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9BD63" w14:textId="55986FC2" w:rsidR="001516B6" w:rsidRPr="00A376E2" w:rsidRDefault="004B2A91" w:rsidP="00A376E2">
      <w:pPr>
        <w:spacing w:after="240"/>
        <w:jc w:val="center"/>
        <w:rPr>
          <w:rFonts w:ascii="Times New Roman" w:hAnsi="Times New Roman" w:cs="Times New Roman"/>
          <w:b/>
          <w:bCs/>
          <w:sz w:val="52"/>
          <w:szCs w:val="52"/>
        </w:rPr>
      </w:pPr>
      <w:r w:rsidRPr="00A376E2">
        <w:rPr>
          <w:rFonts w:ascii="Times New Roman" w:hAnsi="Times New Roman" w:cs="Times New Roman"/>
          <w:b/>
          <w:bCs/>
          <w:sz w:val="52"/>
          <w:szCs w:val="52"/>
        </w:rPr>
        <w:t xml:space="preserve">A </w:t>
      </w:r>
      <w:r w:rsidR="00A376E2">
        <w:rPr>
          <w:rFonts w:ascii="Times New Roman" w:hAnsi="Times New Roman" w:cs="Times New Roman"/>
          <w:b/>
          <w:bCs/>
          <w:sz w:val="52"/>
          <w:szCs w:val="52"/>
        </w:rPr>
        <w:t>NAP KRIPTO HÍREI</w:t>
      </w:r>
    </w:p>
    <w:sdt>
      <w:sdtPr>
        <w:rPr>
          <w:rFonts w:asciiTheme="minorHAnsi" w:eastAsiaTheme="minorHAnsi" w:hAnsiTheme="minorHAnsi" w:cstheme="minorBidi"/>
          <w:color w:val="auto"/>
          <w:kern w:val="2"/>
          <w:sz w:val="22"/>
          <w:szCs w:val="22"/>
          <w:lang w:eastAsia="en-US"/>
          <w14:ligatures w14:val="standardContextual"/>
        </w:rPr>
        <w:id w:val="1430549162"/>
        <w:docPartObj>
          <w:docPartGallery w:val="Table of Contents"/>
          <w:docPartUnique/>
        </w:docPartObj>
      </w:sdtPr>
      <w:sdtEndPr>
        <w:rPr>
          <w:b/>
          <w:bCs/>
        </w:rPr>
      </w:sdtEndPr>
      <w:sdtContent>
        <w:p w14:paraId="2F087B29" w14:textId="66BADDF1" w:rsidR="00E66B7C" w:rsidRDefault="00E66B7C" w:rsidP="00A376E2">
          <w:pPr>
            <w:pStyle w:val="Tartalomjegyzkcmsora"/>
            <w:jc w:val="center"/>
          </w:pPr>
          <w:r>
            <w:t>Tartalom</w:t>
          </w:r>
        </w:p>
        <w:p w14:paraId="5320B03A" w14:textId="3976B850" w:rsidR="00536E41" w:rsidRDefault="00E66B7C">
          <w:pPr>
            <w:pStyle w:val="TJ1"/>
            <w:tabs>
              <w:tab w:val="right" w:leader="dot" w:pos="9062"/>
            </w:tabs>
            <w:rPr>
              <w:rFonts w:eastAsiaTheme="minorEastAsia"/>
              <w:noProof/>
              <w:sz w:val="24"/>
              <w:szCs w:val="24"/>
              <w:lang w:eastAsia="hu-HU"/>
            </w:rPr>
          </w:pPr>
          <w:r>
            <w:fldChar w:fldCharType="begin"/>
          </w:r>
          <w:r>
            <w:instrText xml:space="preserve"> TOC \o "1-3" \h \z \u </w:instrText>
          </w:r>
          <w:r>
            <w:fldChar w:fldCharType="separate"/>
          </w:r>
          <w:hyperlink w:anchor="_Toc194604057" w:history="1">
            <w:r w:rsidR="00536E41" w:rsidRPr="00A309D2">
              <w:rPr>
                <w:rStyle w:val="Hiperhivatkozs"/>
                <w:rFonts w:ascii="Times New Roman" w:hAnsi="Times New Roman" w:cs="Times New Roman"/>
                <w:noProof/>
              </w:rPr>
              <w:t>A nap kripto hírei 2025. március 29.</w:t>
            </w:r>
            <w:r w:rsidR="00536E41">
              <w:rPr>
                <w:noProof/>
                <w:webHidden/>
              </w:rPr>
              <w:tab/>
            </w:r>
            <w:r w:rsidR="00536E41">
              <w:rPr>
                <w:noProof/>
                <w:webHidden/>
              </w:rPr>
              <w:fldChar w:fldCharType="begin"/>
            </w:r>
            <w:r w:rsidR="00536E41">
              <w:rPr>
                <w:noProof/>
                <w:webHidden/>
              </w:rPr>
              <w:instrText xml:space="preserve"> PAGEREF _Toc194604057 \h </w:instrText>
            </w:r>
            <w:r w:rsidR="00536E41">
              <w:rPr>
                <w:noProof/>
                <w:webHidden/>
              </w:rPr>
            </w:r>
            <w:r w:rsidR="00536E41">
              <w:rPr>
                <w:noProof/>
                <w:webHidden/>
              </w:rPr>
              <w:fldChar w:fldCharType="separate"/>
            </w:r>
            <w:r w:rsidR="00536E41">
              <w:rPr>
                <w:noProof/>
                <w:webHidden/>
              </w:rPr>
              <w:t>3</w:t>
            </w:r>
            <w:r w:rsidR="00536E41">
              <w:rPr>
                <w:noProof/>
                <w:webHidden/>
              </w:rPr>
              <w:fldChar w:fldCharType="end"/>
            </w:r>
          </w:hyperlink>
        </w:p>
        <w:p w14:paraId="2815840D" w14:textId="51626A13" w:rsidR="00536E41" w:rsidRDefault="00536E41">
          <w:pPr>
            <w:pStyle w:val="TJ1"/>
            <w:tabs>
              <w:tab w:val="right" w:leader="dot" w:pos="9062"/>
            </w:tabs>
            <w:rPr>
              <w:rFonts w:eastAsiaTheme="minorEastAsia"/>
              <w:noProof/>
              <w:sz w:val="24"/>
              <w:szCs w:val="24"/>
              <w:lang w:eastAsia="hu-HU"/>
            </w:rPr>
          </w:pPr>
          <w:hyperlink w:anchor="_Toc194604058" w:history="1">
            <w:r w:rsidRPr="00A309D2">
              <w:rPr>
                <w:rStyle w:val="Hiperhivatkozs"/>
                <w:rFonts w:ascii="Times New Roman" w:hAnsi="Times New Roman" w:cs="Times New Roman"/>
                <w:noProof/>
              </w:rPr>
              <w:t>A nap kripto hírei 2025. március 28.</w:t>
            </w:r>
            <w:r>
              <w:rPr>
                <w:noProof/>
                <w:webHidden/>
              </w:rPr>
              <w:tab/>
            </w:r>
            <w:r>
              <w:rPr>
                <w:noProof/>
                <w:webHidden/>
              </w:rPr>
              <w:fldChar w:fldCharType="begin"/>
            </w:r>
            <w:r>
              <w:rPr>
                <w:noProof/>
                <w:webHidden/>
              </w:rPr>
              <w:instrText xml:space="preserve"> PAGEREF _Toc194604058 \h </w:instrText>
            </w:r>
            <w:r>
              <w:rPr>
                <w:noProof/>
                <w:webHidden/>
              </w:rPr>
            </w:r>
            <w:r>
              <w:rPr>
                <w:noProof/>
                <w:webHidden/>
              </w:rPr>
              <w:fldChar w:fldCharType="separate"/>
            </w:r>
            <w:r>
              <w:rPr>
                <w:noProof/>
                <w:webHidden/>
              </w:rPr>
              <w:t>4</w:t>
            </w:r>
            <w:r>
              <w:rPr>
                <w:noProof/>
                <w:webHidden/>
              </w:rPr>
              <w:fldChar w:fldCharType="end"/>
            </w:r>
          </w:hyperlink>
        </w:p>
        <w:p w14:paraId="5C77BE8A" w14:textId="46DC1926" w:rsidR="00536E41" w:rsidRDefault="00536E41">
          <w:pPr>
            <w:pStyle w:val="TJ1"/>
            <w:tabs>
              <w:tab w:val="right" w:leader="dot" w:pos="9062"/>
            </w:tabs>
            <w:rPr>
              <w:rFonts w:eastAsiaTheme="minorEastAsia"/>
              <w:noProof/>
              <w:sz w:val="24"/>
              <w:szCs w:val="24"/>
              <w:lang w:eastAsia="hu-HU"/>
            </w:rPr>
          </w:pPr>
          <w:hyperlink w:anchor="_Toc194604059" w:history="1">
            <w:r w:rsidRPr="00A309D2">
              <w:rPr>
                <w:rStyle w:val="Hiperhivatkozs"/>
                <w:rFonts w:ascii="Times New Roman" w:hAnsi="Times New Roman" w:cs="Times New Roman"/>
                <w:noProof/>
              </w:rPr>
              <w:t>A nap kripto hírei 2025. március 27.</w:t>
            </w:r>
            <w:r>
              <w:rPr>
                <w:noProof/>
                <w:webHidden/>
              </w:rPr>
              <w:tab/>
            </w:r>
            <w:r>
              <w:rPr>
                <w:noProof/>
                <w:webHidden/>
              </w:rPr>
              <w:fldChar w:fldCharType="begin"/>
            </w:r>
            <w:r>
              <w:rPr>
                <w:noProof/>
                <w:webHidden/>
              </w:rPr>
              <w:instrText xml:space="preserve"> PAGEREF _Toc194604059 \h </w:instrText>
            </w:r>
            <w:r>
              <w:rPr>
                <w:noProof/>
                <w:webHidden/>
              </w:rPr>
            </w:r>
            <w:r>
              <w:rPr>
                <w:noProof/>
                <w:webHidden/>
              </w:rPr>
              <w:fldChar w:fldCharType="separate"/>
            </w:r>
            <w:r>
              <w:rPr>
                <w:noProof/>
                <w:webHidden/>
              </w:rPr>
              <w:t>6</w:t>
            </w:r>
            <w:r>
              <w:rPr>
                <w:noProof/>
                <w:webHidden/>
              </w:rPr>
              <w:fldChar w:fldCharType="end"/>
            </w:r>
          </w:hyperlink>
        </w:p>
        <w:p w14:paraId="78D58979" w14:textId="5409B3D6" w:rsidR="00536E41" w:rsidRDefault="00536E41">
          <w:pPr>
            <w:pStyle w:val="TJ1"/>
            <w:tabs>
              <w:tab w:val="right" w:leader="dot" w:pos="9062"/>
            </w:tabs>
            <w:rPr>
              <w:rFonts w:eastAsiaTheme="minorEastAsia"/>
              <w:noProof/>
              <w:sz w:val="24"/>
              <w:szCs w:val="24"/>
              <w:lang w:eastAsia="hu-HU"/>
            </w:rPr>
          </w:pPr>
          <w:hyperlink w:anchor="_Toc194604060" w:history="1">
            <w:r w:rsidRPr="00A309D2">
              <w:rPr>
                <w:rStyle w:val="Hiperhivatkozs"/>
                <w:rFonts w:ascii="Times New Roman" w:hAnsi="Times New Roman" w:cs="Times New Roman"/>
                <w:noProof/>
              </w:rPr>
              <w:t>A nap kripto hírei 2025. március 26.</w:t>
            </w:r>
            <w:r>
              <w:rPr>
                <w:noProof/>
                <w:webHidden/>
              </w:rPr>
              <w:tab/>
            </w:r>
            <w:r>
              <w:rPr>
                <w:noProof/>
                <w:webHidden/>
              </w:rPr>
              <w:fldChar w:fldCharType="begin"/>
            </w:r>
            <w:r>
              <w:rPr>
                <w:noProof/>
                <w:webHidden/>
              </w:rPr>
              <w:instrText xml:space="preserve"> PAGEREF _Toc194604060 \h </w:instrText>
            </w:r>
            <w:r>
              <w:rPr>
                <w:noProof/>
                <w:webHidden/>
              </w:rPr>
            </w:r>
            <w:r>
              <w:rPr>
                <w:noProof/>
                <w:webHidden/>
              </w:rPr>
              <w:fldChar w:fldCharType="separate"/>
            </w:r>
            <w:r>
              <w:rPr>
                <w:noProof/>
                <w:webHidden/>
              </w:rPr>
              <w:t>14</w:t>
            </w:r>
            <w:r>
              <w:rPr>
                <w:noProof/>
                <w:webHidden/>
              </w:rPr>
              <w:fldChar w:fldCharType="end"/>
            </w:r>
          </w:hyperlink>
        </w:p>
        <w:p w14:paraId="3307E2E4" w14:textId="1E2545F1" w:rsidR="00536E41" w:rsidRDefault="00536E41">
          <w:pPr>
            <w:pStyle w:val="TJ1"/>
            <w:tabs>
              <w:tab w:val="right" w:leader="dot" w:pos="9062"/>
            </w:tabs>
            <w:rPr>
              <w:rFonts w:eastAsiaTheme="minorEastAsia"/>
              <w:noProof/>
              <w:sz w:val="24"/>
              <w:szCs w:val="24"/>
              <w:lang w:eastAsia="hu-HU"/>
            </w:rPr>
          </w:pPr>
          <w:hyperlink w:anchor="_Toc194604061" w:history="1">
            <w:r w:rsidRPr="00A309D2">
              <w:rPr>
                <w:rStyle w:val="Hiperhivatkozs"/>
                <w:rFonts w:ascii="Times New Roman" w:hAnsi="Times New Roman" w:cs="Times New Roman"/>
                <w:noProof/>
              </w:rPr>
              <w:t>A nap kripto hírei 2025. március 25.</w:t>
            </w:r>
            <w:r>
              <w:rPr>
                <w:noProof/>
                <w:webHidden/>
              </w:rPr>
              <w:tab/>
            </w:r>
            <w:r>
              <w:rPr>
                <w:noProof/>
                <w:webHidden/>
              </w:rPr>
              <w:fldChar w:fldCharType="begin"/>
            </w:r>
            <w:r>
              <w:rPr>
                <w:noProof/>
                <w:webHidden/>
              </w:rPr>
              <w:instrText xml:space="preserve"> PAGEREF _Toc194604061 \h </w:instrText>
            </w:r>
            <w:r>
              <w:rPr>
                <w:noProof/>
                <w:webHidden/>
              </w:rPr>
            </w:r>
            <w:r>
              <w:rPr>
                <w:noProof/>
                <w:webHidden/>
              </w:rPr>
              <w:fldChar w:fldCharType="separate"/>
            </w:r>
            <w:r>
              <w:rPr>
                <w:noProof/>
                <w:webHidden/>
              </w:rPr>
              <w:t>20</w:t>
            </w:r>
            <w:r>
              <w:rPr>
                <w:noProof/>
                <w:webHidden/>
              </w:rPr>
              <w:fldChar w:fldCharType="end"/>
            </w:r>
          </w:hyperlink>
        </w:p>
        <w:p w14:paraId="50980916" w14:textId="3AD0FFA4" w:rsidR="00536E41" w:rsidRDefault="00536E41">
          <w:pPr>
            <w:pStyle w:val="TJ1"/>
            <w:tabs>
              <w:tab w:val="right" w:leader="dot" w:pos="9062"/>
            </w:tabs>
            <w:rPr>
              <w:rFonts w:eastAsiaTheme="minorEastAsia"/>
              <w:noProof/>
              <w:sz w:val="24"/>
              <w:szCs w:val="24"/>
              <w:lang w:eastAsia="hu-HU"/>
            </w:rPr>
          </w:pPr>
          <w:hyperlink w:anchor="_Toc194604062" w:history="1">
            <w:r w:rsidRPr="00A309D2">
              <w:rPr>
                <w:rStyle w:val="Hiperhivatkozs"/>
                <w:rFonts w:ascii="Times New Roman" w:hAnsi="Times New Roman" w:cs="Times New Roman"/>
                <w:noProof/>
              </w:rPr>
              <w:t>A nap kripto hírei 2025. március 24.</w:t>
            </w:r>
            <w:r>
              <w:rPr>
                <w:noProof/>
                <w:webHidden/>
              </w:rPr>
              <w:tab/>
            </w:r>
            <w:r>
              <w:rPr>
                <w:noProof/>
                <w:webHidden/>
              </w:rPr>
              <w:fldChar w:fldCharType="begin"/>
            </w:r>
            <w:r>
              <w:rPr>
                <w:noProof/>
                <w:webHidden/>
              </w:rPr>
              <w:instrText xml:space="preserve"> PAGEREF _Toc194604062 \h </w:instrText>
            </w:r>
            <w:r>
              <w:rPr>
                <w:noProof/>
                <w:webHidden/>
              </w:rPr>
            </w:r>
            <w:r>
              <w:rPr>
                <w:noProof/>
                <w:webHidden/>
              </w:rPr>
              <w:fldChar w:fldCharType="separate"/>
            </w:r>
            <w:r>
              <w:rPr>
                <w:noProof/>
                <w:webHidden/>
              </w:rPr>
              <w:t>26</w:t>
            </w:r>
            <w:r>
              <w:rPr>
                <w:noProof/>
                <w:webHidden/>
              </w:rPr>
              <w:fldChar w:fldCharType="end"/>
            </w:r>
          </w:hyperlink>
        </w:p>
        <w:p w14:paraId="73A17D09" w14:textId="7B119C28" w:rsidR="00536E41" w:rsidRDefault="00536E41">
          <w:pPr>
            <w:pStyle w:val="TJ1"/>
            <w:tabs>
              <w:tab w:val="right" w:leader="dot" w:pos="9062"/>
            </w:tabs>
            <w:rPr>
              <w:rFonts w:eastAsiaTheme="minorEastAsia"/>
              <w:noProof/>
              <w:sz w:val="24"/>
              <w:szCs w:val="24"/>
              <w:lang w:eastAsia="hu-HU"/>
            </w:rPr>
          </w:pPr>
          <w:hyperlink w:anchor="_Toc194604063" w:history="1">
            <w:r w:rsidRPr="00A309D2">
              <w:rPr>
                <w:rStyle w:val="Hiperhivatkozs"/>
                <w:rFonts w:ascii="Times New Roman" w:hAnsi="Times New Roman" w:cs="Times New Roman"/>
                <w:noProof/>
              </w:rPr>
              <w:t>A nap kripto hírei 2025. március 21.</w:t>
            </w:r>
            <w:r>
              <w:rPr>
                <w:noProof/>
                <w:webHidden/>
              </w:rPr>
              <w:tab/>
            </w:r>
            <w:r>
              <w:rPr>
                <w:noProof/>
                <w:webHidden/>
              </w:rPr>
              <w:fldChar w:fldCharType="begin"/>
            </w:r>
            <w:r>
              <w:rPr>
                <w:noProof/>
                <w:webHidden/>
              </w:rPr>
              <w:instrText xml:space="preserve"> PAGEREF _Toc194604063 \h </w:instrText>
            </w:r>
            <w:r>
              <w:rPr>
                <w:noProof/>
                <w:webHidden/>
              </w:rPr>
            </w:r>
            <w:r>
              <w:rPr>
                <w:noProof/>
                <w:webHidden/>
              </w:rPr>
              <w:fldChar w:fldCharType="separate"/>
            </w:r>
            <w:r>
              <w:rPr>
                <w:noProof/>
                <w:webHidden/>
              </w:rPr>
              <w:t>30</w:t>
            </w:r>
            <w:r>
              <w:rPr>
                <w:noProof/>
                <w:webHidden/>
              </w:rPr>
              <w:fldChar w:fldCharType="end"/>
            </w:r>
          </w:hyperlink>
        </w:p>
        <w:p w14:paraId="1546BFA1" w14:textId="450776A6" w:rsidR="00536E41" w:rsidRDefault="00536E41">
          <w:pPr>
            <w:pStyle w:val="TJ1"/>
            <w:tabs>
              <w:tab w:val="right" w:leader="dot" w:pos="9062"/>
            </w:tabs>
            <w:rPr>
              <w:rFonts w:eastAsiaTheme="minorEastAsia"/>
              <w:noProof/>
              <w:sz w:val="24"/>
              <w:szCs w:val="24"/>
              <w:lang w:eastAsia="hu-HU"/>
            </w:rPr>
          </w:pPr>
          <w:hyperlink w:anchor="_Toc194604064" w:history="1">
            <w:r w:rsidRPr="00A309D2">
              <w:rPr>
                <w:rStyle w:val="Hiperhivatkozs"/>
                <w:rFonts w:ascii="Times New Roman" w:hAnsi="Times New Roman" w:cs="Times New Roman"/>
                <w:noProof/>
              </w:rPr>
              <w:t>A nap kripto hírei 2025. március 20.</w:t>
            </w:r>
            <w:r>
              <w:rPr>
                <w:noProof/>
                <w:webHidden/>
              </w:rPr>
              <w:tab/>
            </w:r>
            <w:r>
              <w:rPr>
                <w:noProof/>
                <w:webHidden/>
              </w:rPr>
              <w:fldChar w:fldCharType="begin"/>
            </w:r>
            <w:r>
              <w:rPr>
                <w:noProof/>
                <w:webHidden/>
              </w:rPr>
              <w:instrText xml:space="preserve"> PAGEREF _Toc194604064 \h </w:instrText>
            </w:r>
            <w:r>
              <w:rPr>
                <w:noProof/>
                <w:webHidden/>
              </w:rPr>
            </w:r>
            <w:r>
              <w:rPr>
                <w:noProof/>
                <w:webHidden/>
              </w:rPr>
              <w:fldChar w:fldCharType="separate"/>
            </w:r>
            <w:r>
              <w:rPr>
                <w:noProof/>
                <w:webHidden/>
              </w:rPr>
              <w:t>34</w:t>
            </w:r>
            <w:r>
              <w:rPr>
                <w:noProof/>
                <w:webHidden/>
              </w:rPr>
              <w:fldChar w:fldCharType="end"/>
            </w:r>
          </w:hyperlink>
        </w:p>
        <w:p w14:paraId="5632329E" w14:textId="088D178B" w:rsidR="00536E41" w:rsidRDefault="00536E41">
          <w:pPr>
            <w:pStyle w:val="TJ1"/>
            <w:tabs>
              <w:tab w:val="right" w:leader="dot" w:pos="9062"/>
            </w:tabs>
            <w:rPr>
              <w:rFonts w:eastAsiaTheme="minorEastAsia"/>
              <w:noProof/>
              <w:sz w:val="24"/>
              <w:szCs w:val="24"/>
              <w:lang w:eastAsia="hu-HU"/>
            </w:rPr>
          </w:pPr>
          <w:hyperlink w:anchor="_Toc194604065" w:history="1">
            <w:r w:rsidRPr="00A309D2">
              <w:rPr>
                <w:rStyle w:val="Hiperhivatkozs"/>
                <w:rFonts w:ascii="Times New Roman" w:hAnsi="Times New Roman" w:cs="Times New Roman"/>
                <w:noProof/>
              </w:rPr>
              <w:t>A nap kripto hírei 2025. március 19.</w:t>
            </w:r>
            <w:r>
              <w:rPr>
                <w:noProof/>
                <w:webHidden/>
              </w:rPr>
              <w:tab/>
            </w:r>
            <w:r>
              <w:rPr>
                <w:noProof/>
                <w:webHidden/>
              </w:rPr>
              <w:fldChar w:fldCharType="begin"/>
            </w:r>
            <w:r>
              <w:rPr>
                <w:noProof/>
                <w:webHidden/>
              </w:rPr>
              <w:instrText xml:space="preserve"> PAGEREF _Toc194604065 \h </w:instrText>
            </w:r>
            <w:r>
              <w:rPr>
                <w:noProof/>
                <w:webHidden/>
              </w:rPr>
            </w:r>
            <w:r>
              <w:rPr>
                <w:noProof/>
                <w:webHidden/>
              </w:rPr>
              <w:fldChar w:fldCharType="separate"/>
            </w:r>
            <w:r>
              <w:rPr>
                <w:noProof/>
                <w:webHidden/>
              </w:rPr>
              <w:t>46</w:t>
            </w:r>
            <w:r>
              <w:rPr>
                <w:noProof/>
                <w:webHidden/>
              </w:rPr>
              <w:fldChar w:fldCharType="end"/>
            </w:r>
          </w:hyperlink>
        </w:p>
        <w:p w14:paraId="5ECCBAE7" w14:textId="31408962" w:rsidR="00536E41" w:rsidRDefault="00536E41">
          <w:pPr>
            <w:pStyle w:val="TJ1"/>
            <w:tabs>
              <w:tab w:val="right" w:leader="dot" w:pos="9062"/>
            </w:tabs>
            <w:rPr>
              <w:rFonts w:eastAsiaTheme="minorEastAsia"/>
              <w:noProof/>
              <w:sz w:val="24"/>
              <w:szCs w:val="24"/>
              <w:lang w:eastAsia="hu-HU"/>
            </w:rPr>
          </w:pPr>
          <w:hyperlink w:anchor="_Toc194604066" w:history="1">
            <w:r w:rsidRPr="00A309D2">
              <w:rPr>
                <w:rStyle w:val="Hiperhivatkozs"/>
                <w:rFonts w:ascii="Times New Roman" w:hAnsi="Times New Roman" w:cs="Times New Roman"/>
                <w:noProof/>
              </w:rPr>
              <w:t>A nap kripto hírei 2025. március 18.</w:t>
            </w:r>
            <w:r>
              <w:rPr>
                <w:noProof/>
                <w:webHidden/>
              </w:rPr>
              <w:tab/>
            </w:r>
            <w:r>
              <w:rPr>
                <w:noProof/>
                <w:webHidden/>
              </w:rPr>
              <w:fldChar w:fldCharType="begin"/>
            </w:r>
            <w:r>
              <w:rPr>
                <w:noProof/>
                <w:webHidden/>
              </w:rPr>
              <w:instrText xml:space="preserve"> PAGEREF _Toc194604066 \h </w:instrText>
            </w:r>
            <w:r>
              <w:rPr>
                <w:noProof/>
                <w:webHidden/>
              </w:rPr>
            </w:r>
            <w:r>
              <w:rPr>
                <w:noProof/>
                <w:webHidden/>
              </w:rPr>
              <w:fldChar w:fldCharType="separate"/>
            </w:r>
            <w:r>
              <w:rPr>
                <w:noProof/>
                <w:webHidden/>
              </w:rPr>
              <w:t>54</w:t>
            </w:r>
            <w:r>
              <w:rPr>
                <w:noProof/>
                <w:webHidden/>
              </w:rPr>
              <w:fldChar w:fldCharType="end"/>
            </w:r>
          </w:hyperlink>
        </w:p>
        <w:p w14:paraId="6F2B1225" w14:textId="4C5ECF70" w:rsidR="00536E41" w:rsidRDefault="00536E41">
          <w:pPr>
            <w:pStyle w:val="TJ1"/>
            <w:tabs>
              <w:tab w:val="right" w:leader="dot" w:pos="9062"/>
            </w:tabs>
            <w:rPr>
              <w:rFonts w:eastAsiaTheme="minorEastAsia"/>
              <w:noProof/>
              <w:sz w:val="24"/>
              <w:szCs w:val="24"/>
              <w:lang w:eastAsia="hu-HU"/>
            </w:rPr>
          </w:pPr>
          <w:hyperlink w:anchor="_Toc194604067" w:history="1">
            <w:r w:rsidRPr="00A309D2">
              <w:rPr>
                <w:rStyle w:val="Hiperhivatkozs"/>
                <w:rFonts w:ascii="Times New Roman" w:hAnsi="Times New Roman" w:cs="Times New Roman"/>
                <w:noProof/>
              </w:rPr>
              <w:t>A nap kripto hírei 2025. március 17.</w:t>
            </w:r>
            <w:r>
              <w:rPr>
                <w:noProof/>
                <w:webHidden/>
              </w:rPr>
              <w:tab/>
            </w:r>
            <w:r>
              <w:rPr>
                <w:noProof/>
                <w:webHidden/>
              </w:rPr>
              <w:fldChar w:fldCharType="begin"/>
            </w:r>
            <w:r>
              <w:rPr>
                <w:noProof/>
                <w:webHidden/>
              </w:rPr>
              <w:instrText xml:space="preserve"> PAGEREF _Toc194604067 \h </w:instrText>
            </w:r>
            <w:r>
              <w:rPr>
                <w:noProof/>
                <w:webHidden/>
              </w:rPr>
            </w:r>
            <w:r>
              <w:rPr>
                <w:noProof/>
                <w:webHidden/>
              </w:rPr>
              <w:fldChar w:fldCharType="separate"/>
            </w:r>
            <w:r>
              <w:rPr>
                <w:noProof/>
                <w:webHidden/>
              </w:rPr>
              <w:t>65</w:t>
            </w:r>
            <w:r>
              <w:rPr>
                <w:noProof/>
                <w:webHidden/>
              </w:rPr>
              <w:fldChar w:fldCharType="end"/>
            </w:r>
          </w:hyperlink>
        </w:p>
        <w:p w14:paraId="62641AAA" w14:textId="5BD1C420" w:rsidR="00536E41" w:rsidRDefault="00536E41">
          <w:pPr>
            <w:pStyle w:val="TJ1"/>
            <w:tabs>
              <w:tab w:val="right" w:leader="dot" w:pos="9062"/>
            </w:tabs>
            <w:rPr>
              <w:rFonts w:eastAsiaTheme="minorEastAsia"/>
              <w:noProof/>
              <w:sz w:val="24"/>
              <w:szCs w:val="24"/>
              <w:lang w:eastAsia="hu-HU"/>
            </w:rPr>
          </w:pPr>
          <w:hyperlink w:anchor="_Toc194604068" w:history="1">
            <w:r w:rsidRPr="00A309D2">
              <w:rPr>
                <w:rStyle w:val="Hiperhivatkozs"/>
                <w:rFonts w:ascii="Times New Roman" w:hAnsi="Times New Roman" w:cs="Times New Roman"/>
                <w:noProof/>
              </w:rPr>
              <w:t>A nap kripto hírei 2025. március 16.</w:t>
            </w:r>
            <w:r>
              <w:rPr>
                <w:noProof/>
                <w:webHidden/>
              </w:rPr>
              <w:tab/>
            </w:r>
            <w:r>
              <w:rPr>
                <w:noProof/>
                <w:webHidden/>
              </w:rPr>
              <w:fldChar w:fldCharType="begin"/>
            </w:r>
            <w:r>
              <w:rPr>
                <w:noProof/>
                <w:webHidden/>
              </w:rPr>
              <w:instrText xml:space="preserve"> PAGEREF _Toc194604068 \h </w:instrText>
            </w:r>
            <w:r>
              <w:rPr>
                <w:noProof/>
                <w:webHidden/>
              </w:rPr>
            </w:r>
            <w:r>
              <w:rPr>
                <w:noProof/>
                <w:webHidden/>
              </w:rPr>
              <w:fldChar w:fldCharType="separate"/>
            </w:r>
            <w:r>
              <w:rPr>
                <w:noProof/>
                <w:webHidden/>
              </w:rPr>
              <w:t>73</w:t>
            </w:r>
            <w:r>
              <w:rPr>
                <w:noProof/>
                <w:webHidden/>
              </w:rPr>
              <w:fldChar w:fldCharType="end"/>
            </w:r>
          </w:hyperlink>
        </w:p>
        <w:p w14:paraId="355FC419" w14:textId="38546AF3" w:rsidR="00536E41" w:rsidRDefault="00536E41">
          <w:pPr>
            <w:pStyle w:val="TJ1"/>
            <w:tabs>
              <w:tab w:val="right" w:leader="dot" w:pos="9062"/>
            </w:tabs>
            <w:rPr>
              <w:rFonts w:eastAsiaTheme="minorEastAsia"/>
              <w:noProof/>
              <w:sz w:val="24"/>
              <w:szCs w:val="24"/>
              <w:lang w:eastAsia="hu-HU"/>
            </w:rPr>
          </w:pPr>
          <w:hyperlink w:anchor="_Toc194604069" w:history="1">
            <w:r w:rsidRPr="00A309D2">
              <w:rPr>
                <w:rStyle w:val="Hiperhivatkozs"/>
                <w:rFonts w:ascii="Times New Roman" w:hAnsi="Times New Roman" w:cs="Times New Roman"/>
                <w:noProof/>
              </w:rPr>
              <w:t>A nap kripto hírei 2025. március 14.</w:t>
            </w:r>
            <w:r>
              <w:rPr>
                <w:noProof/>
                <w:webHidden/>
              </w:rPr>
              <w:tab/>
            </w:r>
            <w:r>
              <w:rPr>
                <w:noProof/>
                <w:webHidden/>
              </w:rPr>
              <w:fldChar w:fldCharType="begin"/>
            </w:r>
            <w:r>
              <w:rPr>
                <w:noProof/>
                <w:webHidden/>
              </w:rPr>
              <w:instrText xml:space="preserve"> PAGEREF _Toc194604069 \h </w:instrText>
            </w:r>
            <w:r>
              <w:rPr>
                <w:noProof/>
                <w:webHidden/>
              </w:rPr>
            </w:r>
            <w:r>
              <w:rPr>
                <w:noProof/>
                <w:webHidden/>
              </w:rPr>
              <w:fldChar w:fldCharType="separate"/>
            </w:r>
            <w:r>
              <w:rPr>
                <w:noProof/>
                <w:webHidden/>
              </w:rPr>
              <w:t>76</w:t>
            </w:r>
            <w:r>
              <w:rPr>
                <w:noProof/>
                <w:webHidden/>
              </w:rPr>
              <w:fldChar w:fldCharType="end"/>
            </w:r>
          </w:hyperlink>
        </w:p>
        <w:p w14:paraId="35F2D2D7" w14:textId="26667A97" w:rsidR="00536E41" w:rsidRDefault="00536E41">
          <w:pPr>
            <w:pStyle w:val="TJ1"/>
            <w:tabs>
              <w:tab w:val="right" w:leader="dot" w:pos="9062"/>
            </w:tabs>
            <w:rPr>
              <w:rFonts w:eastAsiaTheme="minorEastAsia"/>
              <w:noProof/>
              <w:sz w:val="24"/>
              <w:szCs w:val="24"/>
              <w:lang w:eastAsia="hu-HU"/>
            </w:rPr>
          </w:pPr>
          <w:hyperlink w:anchor="_Toc194604070" w:history="1">
            <w:r w:rsidRPr="00A309D2">
              <w:rPr>
                <w:rStyle w:val="Hiperhivatkozs"/>
                <w:rFonts w:ascii="Times New Roman" w:hAnsi="Times New Roman" w:cs="Times New Roman"/>
                <w:noProof/>
              </w:rPr>
              <w:t>A nap kripto hírei 2025. március 13.</w:t>
            </w:r>
            <w:r>
              <w:rPr>
                <w:noProof/>
                <w:webHidden/>
              </w:rPr>
              <w:tab/>
            </w:r>
            <w:r>
              <w:rPr>
                <w:noProof/>
                <w:webHidden/>
              </w:rPr>
              <w:fldChar w:fldCharType="begin"/>
            </w:r>
            <w:r>
              <w:rPr>
                <w:noProof/>
                <w:webHidden/>
              </w:rPr>
              <w:instrText xml:space="preserve"> PAGEREF _Toc194604070 \h </w:instrText>
            </w:r>
            <w:r>
              <w:rPr>
                <w:noProof/>
                <w:webHidden/>
              </w:rPr>
            </w:r>
            <w:r>
              <w:rPr>
                <w:noProof/>
                <w:webHidden/>
              </w:rPr>
              <w:fldChar w:fldCharType="separate"/>
            </w:r>
            <w:r>
              <w:rPr>
                <w:noProof/>
                <w:webHidden/>
              </w:rPr>
              <w:t>89</w:t>
            </w:r>
            <w:r>
              <w:rPr>
                <w:noProof/>
                <w:webHidden/>
              </w:rPr>
              <w:fldChar w:fldCharType="end"/>
            </w:r>
          </w:hyperlink>
        </w:p>
        <w:p w14:paraId="3F8F6131" w14:textId="2CFA5640" w:rsidR="00536E41" w:rsidRDefault="00536E41">
          <w:pPr>
            <w:pStyle w:val="TJ1"/>
            <w:tabs>
              <w:tab w:val="right" w:leader="dot" w:pos="9062"/>
            </w:tabs>
            <w:rPr>
              <w:rFonts w:eastAsiaTheme="minorEastAsia"/>
              <w:noProof/>
              <w:sz w:val="24"/>
              <w:szCs w:val="24"/>
              <w:lang w:eastAsia="hu-HU"/>
            </w:rPr>
          </w:pPr>
          <w:hyperlink w:anchor="_Toc194604071" w:history="1">
            <w:r w:rsidRPr="00A309D2">
              <w:rPr>
                <w:rStyle w:val="Hiperhivatkozs"/>
                <w:rFonts w:ascii="Times New Roman" w:hAnsi="Times New Roman" w:cs="Times New Roman"/>
                <w:noProof/>
              </w:rPr>
              <w:t>A nap kripto hírei 2025. március 12.</w:t>
            </w:r>
            <w:r>
              <w:rPr>
                <w:noProof/>
                <w:webHidden/>
              </w:rPr>
              <w:tab/>
            </w:r>
            <w:r>
              <w:rPr>
                <w:noProof/>
                <w:webHidden/>
              </w:rPr>
              <w:fldChar w:fldCharType="begin"/>
            </w:r>
            <w:r>
              <w:rPr>
                <w:noProof/>
                <w:webHidden/>
              </w:rPr>
              <w:instrText xml:space="preserve"> PAGEREF _Toc194604071 \h </w:instrText>
            </w:r>
            <w:r>
              <w:rPr>
                <w:noProof/>
                <w:webHidden/>
              </w:rPr>
            </w:r>
            <w:r>
              <w:rPr>
                <w:noProof/>
                <w:webHidden/>
              </w:rPr>
              <w:fldChar w:fldCharType="separate"/>
            </w:r>
            <w:r>
              <w:rPr>
                <w:noProof/>
                <w:webHidden/>
              </w:rPr>
              <w:t>97</w:t>
            </w:r>
            <w:r>
              <w:rPr>
                <w:noProof/>
                <w:webHidden/>
              </w:rPr>
              <w:fldChar w:fldCharType="end"/>
            </w:r>
          </w:hyperlink>
        </w:p>
        <w:p w14:paraId="7A905B88" w14:textId="7124BA00" w:rsidR="00536E41" w:rsidRDefault="00536E41">
          <w:pPr>
            <w:pStyle w:val="TJ1"/>
            <w:tabs>
              <w:tab w:val="right" w:leader="dot" w:pos="9062"/>
            </w:tabs>
            <w:rPr>
              <w:rFonts w:eastAsiaTheme="minorEastAsia"/>
              <w:noProof/>
              <w:sz w:val="24"/>
              <w:szCs w:val="24"/>
              <w:lang w:eastAsia="hu-HU"/>
            </w:rPr>
          </w:pPr>
          <w:hyperlink w:anchor="_Toc194604072" w:history="1">
            <w:r w:rsidRPr="00A309D2">
              <w:rPr>
                <w:rStyle w:val="Hiperhivatkozs"/>
                <w:rFonts w:ascii="Times New Roman" w:hAnsi="Times New Roman" w:cs="Times New Roman"/>
                <w:noProof/>
              </w:rPr>
              <w:t>A nap kripto hírei 2025. március 11.</w:t>
            </w:r>
            <w:r>
              <w:rPr>
                <w:noProof/>
                <w:webHidden/>
              </w:rPr>
              <w:tab/>
            </w:r>
            <w:r>
              <w:rPr>
                <w:noProof/>
                <w:webHidden/>
              </w:rPr>
              <w:fldChar w:fldCharType="begin"/>
            </w:r>
            <w:r>
              <w:rPr>
                <w:noProof/>
                <w:webHidden/>
              </w:rPr>
              <w:instrText xml:space="preserve"> PAGEREF _Toc194604072 \h </w:instrText>
            </w:r>
            <w:r>
              <w:rPr>
                <w:noProof/>
                <w:webHidden/>
              </w:rPr>
            </w:r>
            <w:r>
              <w:rPr>
                <w:noProof/>
                <w:webHidden/>
              </w:rPr>
              <w:fldChar w:fldCharType="separate"/>
            </w:r>
            <w:r>
              <w:rPr>
                <w:noProof/>
                <w:webHidden/>
              </w:rPr>
              <w:t>107</w:t>
            </w:r>
            <w:r>
              <w:rPr>
                <w:noProof/>
                <w:webHidden/>
              </w:rPr>
              <w:fldChar w:fldCharType="end"/>
            </w:r>
          </w:hyperlink>
        </w:p>
        <w:p w14:paraId="0F145C3B" w14:textId="6CDDABE8" w:rsidR="00536E41" w:rsidRDefault="00536E41">
          <w:pPr>
            <w:pStyle w:val="TJ1"/>
            <w:tabs>
              <w:tab w:val="right" w:leader="dot" w:pos="9062"/>
            </w:tabs>
            <w:rPr>
              <w:rFonts w:eastAsiaTheme="minorEastAsia"/>
              <w:noProof/>
              <w:sz w:val="24"/>
              <w:szCs w:val="24"/>
              <w:lang w:eastAsia="hu-HU"/>
            </w:rPr>
          </w:pPr>
          <w:hyperlink w:anchor="_Toc194604073" w:history="1">
            <w:r w:rsidRPr="00A309D2">
              <w:rPr>
                <w:rStyle w:val="Hiperhivatkozs"/>
                <w:rFonts w:ascii="Times New Roman" w:hAnsi="Times New Roman" w:cs="Times New Roman"/>
                <w:noProof/>
              </w:rPr>
              <w:t>A nap kripto hírei 2025. március 10.</w:t>
            </w:r>
            <w:r>
              <w:rPr>
                <w:noProof/>
                <w:webHidden/>
              </w:rPr>
              <w:tab/>
            </w:r>
            <w:r>
              <w:rPr>
                <w:noProof/>
                <w:webHidden/>
              </w:rPr>
              <w:fldChar w:fldCharType="begin"/>
            </w:r>
            <w:r>
              <w:rPr>
                <w:noProof/>
                <w:webHidden/>
              </w:rPr>
              <w:instrText xml:space="preserve"> PAGEREF _Toc194604073 \h </w:instrText>
            </w:r>
            <w:r>
              <w:rPr>
                <w:noProof/>
                <w:webHidden/>
              </w:rPr>
            </w:r>
            <w:r>
              <w:rPr>
                <w:noProof/>
                <w:webHidden/>
              </w:rPr>
              <w:fldChar w:fldCharType="separate"/>
            </w:r>
            <w:r>
              <w:rPr>
                <w:noProof/>
                <w:webHidden/>
              </w:rPr>
              <w:t>116</w:t>
            </w:r>
            <w:r>
              <w:rPr>
                <w:noProof/>
                <w:webHidden/>
              </w:rPr>
              <w:fldChar w:fldCharType="end"/>
            </w:r>
          </w:hyperlink>
        </w:p>
        <w:p w14:paraId="1B230599" w14:textId="3DF099CA" w:rsidR="00536E41" w:rsidRDefault="00536E41">
          <w:pPr>
            <w:pStyle w:val="TJ1"/>
            <w:tabs>
              <w:tab w:val="right" w:leader="dot" w:pos="9062"/>
            </w:tabs>
            <w:rPr>
              <w:rFonts w:eastAsiaTheme="minorEastAsia"/>
              <w:noProof/>
              <w:sz w:val="24"/>
              <w:szCs w:val="24"/>
              <w:lang w:eastAsia="hu-HU"/>
            </w:rPr>
          </w:pPr>
          <w:hyperlink w:anchor="_Toc194604074" w:history="1">
            <w:r w:rsidRPr="00A309D2">
              <w:rPr>
                <w:rStyle w:val="Hiperhivatkozs"/>
                <w:rFonts w:ascii="Times New Roman" w:hAnsi="Times New Roman" w:cs="Times New Roman"/>
                <w:noProof/>
              </w:rPr>
              <w:t>A nap kripto hírei 2025. március 09.</w:t>
            </w:r>
            <w:r>
              <w:rPr>
                <w:noProof/>
                <w:webHidden/>
              </w:rPr>
              <w:tab/>
            </w:r>
            <w:r>
              <w:rPr>
                <w:noProof/>
                <w:webHidden/>
              </w:rPr>
              <w:fldChar w:fldCharType="begin"/>
            </w:r>
            <w:r>
              <w:rPr>
                <w:noProof/>
                <w:webHidden/>
              </w:rPr>
              <w:instrText xml:space="preserve"> PAGEREF _Toc194604074 \h </w:instrText>
            </w:r>
            <w:r>
              <w:rPr>
                <w:noProof/>
                <w:webHidden/>
              </w:rPr>
            </w:r>
            <w:r>
              <w:rPr>
                <w:noProof/>
                <w:webHidden/>
              </w:rPr>
              <w:fldChar w:fldCharType="separate"/>
            </w:r>
            <w:r>
              <w:rPr>
                <w:noProof/>
                <w:webHidden/>
              </w:rPr>
              <w:t>119</w:t>
            </w:r>
            <w:r>
              <w:rPr>
                <w:noProof/>
                <w:webHidden/>
              </w:rPr>
              <w:fldChar w:fldCharType="end"/>
            </w:r>
          </w:hyperlink>
        </w:p>
        <w:p w14:paraId="299A80F8" w14:textId="71082505" w:rsidR="00536E41" w:rsidRDefault="00536E41">
          <w:pPr>
            <w:pStyle w:val="TJ1"/>
            <w:tabs>
              <w:tab w:val="right" w:leader="dot" w:pos="9062"/>
            </w:tabs>
            <w:rPr>
              <w:rFonts w:eastAsiaTheme="minorEastAsia"/>
              <w:noProof/>
              <w:sz w:val="24"/>
              <w:szCs w:val="24"/>
              <w:lang w:eastAsia="hu-HU"/>
            </w:rPr>
          </w:pPr>
          <w:hyperlink w:anchor="_Toc194604075" w:history="1">
            <w:r w:rsidRPr="00A309D2">
              <w:rPr>
                <w:rStyle w:val="Hiperhivatkozs"/>
                <w:rFonts w:ascii="Times New Roman" w:hAnsi="Times New Roman" w:cs="Times New Roman"/>
                <w:noProof/>
              </w:rPr>
              <w:t>A nap kripto hírei 2025. március 08.</w:t>
            </w:r>
            <w:r>
              <w:rPr>
                <w:noProof/>
                <w:webHidden/>
              </w:rPr>
              <w:tab/>
            </w:r>
            <w:r>
              <w:rPr>
                <w:noProof/>
                <w:webHidden/>
              </w:rPr>
              <w:fldChar w:fldCharType="begin"/>
            </w:r>
            <w:r>
              <w:rPr>
                <w:noProof/>
                <w:webHidden/>
              </w:rPr>
              <w:instrText xml:space="preserve"> PAGEREF _Toc194604075 \h </w:instrText>
            </w:r>
            <w:r>
              <w:rPr>
                <w:noProof/>
                <w:webHidden/>
              </w:rPr>
            </w:r>
            <w:r>
              <w:rPr>
                <w:noProof/>
                <w:webHidden/>
              </w:rPr>
              <w:fldChar w:fldCharType="separate"/>
            </w:r>
            <w:r>
              <w:rPr>
                <w:noProof/>
                <w:webHidden/>
              </w:rPr>
              <w:t>121</w:t>
            </w:r>
            <w:r>
              <w:rPr>
                <w:noProof/>
                <w:webHidden/>
              </w:rPr>
              <w:fldChar w:fldCharType="end"/>
            </w:r>
          </w:hyperlink>
        </w:p>
        <w:p w14:paraId="27528163" w14:textId="47BBC186" w:rsidR="00536E41" w:rsidRDefault="00536E41">
          <w:pPr>
            <w:pStyle w:val="TJ1"/>
            <w:tabs>
              <w:tab w:val="right" w:leader="dot" w:pos="9062"/>
            </w:tabs>
            <w:rPr>
              <w:rFonts w:eastAsiaTheme="minorEastAsia"/>
              <w:noProof/>
              <w:sz w:val="24"/>
              <w:szCs w:val="24"/>
              <w:lang w:eastAsia="hu-HU"/>
            </w:rPr>
          </w:pPr>
          <w:hyperlink w:anchor="_Toc194604076" w:history="1">
            <w:r w:rsidRPr="00A309D2">
              <w:rPr>
                <w:rStyle w:val="Hiperhivatkozs"/>
                <w:rFonts w:ascii="Times New Roman" w:hAnsi="Times New Roman" w:cs="Times New Roman"/>
                <w:noProof/>
              </w:rPr>
              <w:t>A nap kripto hírei 2025. március 07.</w:t>
            </w:r>
            <w:r>
              <w:rPr>
                <w:noProof/>
                <w:webHidden/>
              </w:rPr>
              <w:tab/>
            </w:r>
            <w:r>
              <w:rPr>
                <w:noProof/>
                <w:webHidden/>
              </w:rPr>
              <w:fldChar w:fldCharType="begin"/>
            </w:r>
            <w:r>
              <w:rPr>
                <w:noProof/>
                <w:webHidden/>
              </w:rPr>
              <w:instrText xml:space="preserve"> PAGEREF _Toc194604076 \h </w:instrText>
            </w:r>
            <w:r>
              <w:rPr>
                <w:noProof/>
                <w:webHidden/>
              </w:rPr>
            </w:r>
            <w:r>
              <w:rPr>
                <w:noProof/>
                <w:webHidden/>
              </w:rPr>
              <w:fldChar w:fldCharType="separate"/>
            </w:r>
            <w:r>
              <w:rPr>
                <w:noProof/>
                <w:webHidden/>
              </w:rPr>
              <w:t>126</w:t>
            </w:r>
            <w:r>
              <w:rPr>
                <w:noProof/>
                <w:webHidden/>
              </w:rPr>
              <w:fldChar w:fldCharType="end"/>
            </w:r>
          </w:hyperlink>
        </w:p>
        <w:p w14:paraId="233A7DE5" w14:textId="2D055737" w:rsidR="00536E41" w:rsidRDefault="00536E41">
          <w:pPr>
            <w:pStyle w:val="TJ1"/>
            <w:tabs>
              <w:tab w:val="right" w:leader="dot" w:pos="9062"/>
            </w:tabs>
            <w:rPr>
              <w:rFonts w:eastAsiaTheme="minorEastAsia"/>
              <w:noProof/>
              <w:sz w:val="24"/>
              <w:szCs w:val="24"/>
              <w:lang w:eastAsia="hu-HU"/>
            </w:rPr>
          </w:pPr>
          <w:hyperlink w:anchor="_Toc194604077" w:history="1">
            <w:r w:rsidRPr="00A309D2">
              <w:rPr>
                <w:rStyle w:val="Hiperhivatkozs"/>
                <w:rFonts w:ascii="Times New Roman" w:hAnsi="Times New Roman" w:cs="Times New Roman"/>
                <w:noProof/>
              </w:rPr>
              <w:t>A nap kripto hírei 2025. március 06.</w:t>
            </w:r>
            <w:r>
              <w:rPr>
                <w:noProof/>
                <w:webHidden/>
              </w:rPr>
              <w:tab/>
            </w:r>
            <w:r>
              <w:rPr>
                <w:noProof/>
                <w:webHidden/>
              </w:rPr>
              <w:fldChar w:fldCharType="begin"/>
            </w:r>
            <w:r>
              <w:rPr>
                <w:noProof/>
                <w:webHidden/>
              </w:rPr>
              <w:instrText xml:space="preserve"> PAGEREF _Toc194604077 \h </w:instrText>
            </w:r>
            <w:r>
              <w:rPr>
                <w:noProof/>
                <w:webHidden/>
              </w:rPr>
            </w:r>
            <w:r>
              <w:rPr>
                <w:noProof/>
                <w:webHidden/>
              </w:rPr>
              <w:fldChar w:fldCharType="separate"/>
            </w:r>
            <w:r>
              <w:rPr>
                <w:noProof/>
                <w:webHidden/>
              </w:rPr>
              <w:t>135</w:t>
            </w:r>
            <w:r>
              <w:rPr>
                <w:noProof/>
                <w:webHidden/>
              </w:rPr>
              <w:fldChar w:fldCharType="end"/>
            </w:r>
          </w:hyperlink>
        </w:p>
        <w:p w14:paraId="15FC863F" w14:textId="013F163D" w:rsidR="00536E41" w:rsidRDefault="00536E41">
          <w:pPr>
            <w:pStyle w:val="TJ1"/>
            <w:tabs>
              <w:tab w:val="right" w:leader="dot" w:pos="9062"/>
            </w:tabs>
            <w:rPr>
              <w:rFonts w:eastAsiaTheme="minorEastAsia"/>
              <w:noProof/>
              <w:sz w:val="24"/>
              <w:szCs w:val="24"/>
              <w:lang w:eastAsia="hu-HU"/>
            </w:rPr>
          </w:pPr>
          <w:hyperlink w:anchor="_Toc194604078" w:history="1">
            <w:r w:rsidRPr="00A309D2">
              <w:rPr>
                <w:rStyle w:val="Hiperhivatkozs"/>
                <w:rFonts w:ascii="Times New Roman" w:hAnsi="Times New Roman" w:cs="Times New Roman"/>
                <w:noProof/>
              </w:rPr>
              <w:t>A nap kripto hírei 2025. március 05.</w:t>
            </w:r>
            <w:r>
              <w:rPr>
                <w:noProof/>
                <w:webHidden/>
              </w:rPr>
              <w:tab/>
            </w:r>
            <w:r>
              <w:rPr>
                <w:noProof/>
                <w:webHidden/>
              </w:rPr>
              <w:fldChar w:fldCharType="begin"/>
            </w:r>
            <w:r>
              <w:rPr>
                <w:noProof/>
                <w:webHidden/>
              </w:rPr>
              <w:instrText xml:space="preserve"> PAGEREF _Toc194604078 \h </w:instrText>
            </w:r>
            <w:r>
              <w:rPr>
                <w:noProof/>
                <w:webHidden/>
              </w:rPr>
            </w:r>
            <w:r>
              <w:rPr>
                <w:noProof/>
                <w:webHidden/>
              </w:rPr>
              <w:fldChar w:fldCharType="separate"/>
            </w:r>
            <w:r>
              <w:rPr>
                <w:noProof/>
                <w:webHidden/>
              </w:rPr>
              <w:t>144</w:t>
            </w:r>
            <w:r>
              <w:rPr>
                <w:noProof/>
                <w:webHidden/>
              </w:rPr>
              <w:fldChar w:fldCharType="end"/>
            </w:r>
          </w:hyperlink>
        </w:p>
        <w:p w14:paraId="13B6E061" w14:textId="13D099C6" w:rsidR="00536E41" w:rsidRDefault="00536E41">
          <w:pPr>
            <w:pStyle w:val="TJ1"/>
            <w:tabs>
              <w:tab w:val="right" w:leader="dot" w:pos="9062"/>
            </w:tabs>
            <w:rPr>
              <w:rFonts w:eastAsiaTheme="minorEastAsia"/>
              <w:noProof/>
              <w:sz w:val="24"/>
              <w:szCs w:val="24"/>
              <w:lang w:eastAsia="hu-HU"/>
            </w:rPr>
          </w:pPr>
          <w:hyperlink w:anchor="_Toc194604079" w:history="1">
            <w:r w:rsidRPr="00A309D2">
              <w:rPr>
                <w:rStyle w:val="Hiperhivatkozs"/>
                <w:rFonts w:ascii="Times New Roman" w:hAnsi="Times New Roman" w:cs="Times New Roman"/>
                <w:noProof/>
              </w:rPr>
              <w:t>A nap kripto hírei 2025. március 04.</w:t>
            </w:r>
            <w:r>
              <w:rPr>
                <w:noProof/>
                <w:webHidden/>
              </w:rPr>
              <w:tab/>
            </w:r>
            <w:r>
              <w:rPr>
                <w:noProof/>
                <w:webHidden/>
              </w:rPr>
              <w:fldChar w:fldCharType="begin"/>
            </w:r>
            <w:r>
              <w:rPr>
                <w:noProof/>
                <w:webHidden/>
              </w:rPr>
              <w:instrText xml:space="preserve"> PAGEREF _Toc194604079 \h </w:instrText>
            </w:r>
            <w:r>
              <w:rPr>
                <w:noProof/>
                <w:webHidden/>
              </w:rPr>
            </w:r>
            <w:r>
              <w:rPr>
                <w:noProof/>
                <w:webHidden/>
              </w:rPr>
              <w:fldChar w:fldCharType="separate"/>
            </w:r>
            <w:r>
              <w:rPr>
                <w:noProof/>
                <w:webHidden/>
              </w:rPr>
              <w:t>149</w:t>
            </w:r>
            <w:r>
              <w:rPr>
                <w:noProof/>
                <w:webHidden/>
              </w:rPr>
              <w:fldChar w:fldCharType="end"/>
            </w:r>
          </w:hyperlink>
        </w:p>
        <w:p w14:paraId="69CA9345" w14:textId="0341F5E4" w:rsidR="00536E41" w:rsidRDefault="00536E41">
          <w:pPr>
            <w:pStyle w:val="TJ1"/>
            <w:tabs>
              <w:tab w:val="right" w:leader="dot" w:pos="9062"/>
            </w:tabs>
            <w:rPr>
              <w:rFonts w:eastAsiaTheme="minorEastAsia"/>
              <w:noProof/>
              <w:sz w:val="24"/>
              <w:szCs w:val="24"/>
              <w:lang w:eastAsia="hu-HU"/>
            </w:rPr>
          </w:pPr>
          <w:hyperlink w:anchor="_Toc194604080" w:history="1">
            <w:r w:rsidRPr="00A309D2">
              <w:rPr>
                <w:rStyle w:val="Hiperhivatkozs"/>
                <w:rFonts w:ascii="Times New Roman" w:hAnsi="Times New Roman" w:cs="Times New Roman"/>
                <w:noProof/>
              </w:rPr>
              <w:t>A nap kripto hírei 2025. március 03.</w:t>
            </w:r>
            <w:r>
              <w:rPr>
                <w:noProof/>
                <w:webHidden/>
              </w:rPr>
              <w:tab/>
            </w:r>
            <w:r>
              <w:rPr>
                <w:noProof/>
                <w:webHidden/>
              </w:rPr>
              <w:fldChar w:fldCharType="begin"/>
            </w:r>
            <w:r>
              <w:rPr>
                <w:noProof/>
                <w:webHidden/>
              </w:rPr>
              <w:instrText xml:space="preserve"> PAGEREF _Toc194604080 \h </w:instrText>
            </w:r>
            <w:r>
              <w:rPr>
                <w:noProof/>
                <w:webHidden/>
              </w:rPr>
            </w:r>
            <w:r>
              <w:rPr>
                <w:noProof/>
                <w:webHidden/>
              </w:rPr>
              <w:fldChar w:fldCharType="separate"/>
            </w:r>
            <w:r>
              <w:rPr>
                <w:noProof/>
                <w:webHidden/>
              </w:rPr>
              <w:t>154</w:t>
            </w:r>
            <w:r>
              <w:rPr>
                <w:noProof/>
                <w:webHidden/>
              </w:rPr>
              <w:fldChar w:fldCharType="end"/>
            </w:r>
          </w:hyperlink>
        </w:p>
        <w:p w14:paraId="1B80BA73" w14:textId="6F72E1DF" w:rsidR="00536E41" w:rsidRDefault="00536E41">
          <w:pPr>
            <w:pStyle w:val="TJ1"/>
            <w:tabs>
              <w:tab w:val="right" w:leader="dot" w:pos="9062"/>
            </w:tabs>
            <w:rPr>
              <w:rFonts w:eastAsiaTheme="minorEastAsia"/>
              <w:noProof/>
              <w:sz w:val="24"/>
              <w:szCs w:val="24"/>
              <w:lang w:eastAsia="hu-HU"/>
            </w:rPr>
          </w:pPr>
          <w:hyperlink w:anchor="_Toc194604081" w:history="1">
            <w:r w:rsidRPr="00A309D2">
              <w:rPr>
                <w:rStyle w:val="Hiperhivatkozs"/>
                <w:rFonts w:ascii="Times New Roman" w:hAnsi="Times New Roman" w:cs="Times New Roman"/>
                <w:noProof/>
              </w:rPr>
              <w:t>A nap kripto hírei 2025. március 02.</w:t>
            </w:r>
            <w:r>
              <w:rPr>
                <w:noProof/>
                <w:webHidden/>
              </w:rPr>
              <w:tab/>
            </w:r>
            <w:r>
              <w:rPr>
                <w:noProof/>
                <w:webHidden/>
              </w:rPr>
              <w:fldChar w:fldCharType="begin"/>
            </w:r>
            <w:r>
              <w:rPr>
                <w:noProof/>
                <w:webHidden/>
              </w:rPr>
              <w:instrText xml:space="preserve"> PAGEREF _Toc194604081 \h </w:instrText>
            </w:r>
            <w:r>
              <w:rPr>
                <w:noProof/>
                <w:webHidden/>
              </w:rPr>
            </w:r>
            <w:r>
              <w:rPr>
                <w:noProof/>
                <w:webHidden/>
              </w:rPr>
              <w:fldChar w:fldCharType="separate"/>
            </w:r>
            <w:r>
              <w:rPr>
                <w:noProof/>
                <w:webHidden/>
              </w:rPr>
              <w:t>163</w:t>
            </w:r>
            <w:r>
              <w:rPr>
                <w:noProof/>
                <w:webHidden/>
              </w:rPr>
              <w:fldChar w:fldCharType="end"/>
            </w:r>
          </w:hyperlink>
        </w:p>
        <w:p w14:paraId="347D9556" w14:textId="2CCA4BDC" w:rsidR="00536E41" w:rsidRDefault="00536E41">
          <w:pPr>
            <w:pStyle w:val="TJ1"/>
            <w:tabs>
              <w:tab w:val="right" w:leader="dot" w:pos="9062"/>
            </w:tabs>
            <w:rPr>
              <w:rFonts w:eastAsiaTheme="minorEastAsia"/>
              <w:noProof/>
              <w:sz w:val="24"/>
              <w:szCs w:val="24"/>
              <w:lang w:eastAsia="hu-HU"/>
            </w:rPr>
          </w:pPr>
          <w:hyperlink w:anchor="_Toc194604082" w:history="1">
            <w:r w:rsidRPr="00A309D2">
              <w:rPr>
                <w:rStyle w:val="Hiperhivatkozs"/>
                <w:rFonts w:ascii="Times New Roman" w:hAnsi="Times New Roman" w:cs="Times New Roman"/>
                <w:noProof/>
              </w:rPr>
              <w:t>A nap kripto hírei 2025. március 01.</w:t>
            </w:r>
            <w:r>
              <w:rPr>
                <w:noProof/>
                <w:webHidden/>
              </w:rPr>
              <w:tab/>
            </w:r>
            <w:r>
              <w:rPr>
                <w:noProof/>
                <w:webHidden/>
              </w:rPr>
              <w:fldChar w:fldCharType="begin"/>
            </w:r>
            <w:r>
              <w:rPr>
                <w:noProof/>
                <w:webHidden/>
              </w:rPr>
              <w:instrText xml:space="preserve"> PAGEREF _Toc194604082 \h </w:instrText>
            </w:r>
            <w:r>
              <w:rPr>
                <w:noProof/>
                <w:webHidden/>
              </w:rPr>
            </w:r>
            <w:r>
              <w:rPr>
                <w:noProof/>
                <w:webHidden/>
              </w:rPr>
              <w:fldChar w:fldCharType="separate"/>
            </w:r>
            <w:r>
              <w:rPr>
                <w:noProof/>
                <w:webHidden/>
              </w:rPr>
              <w:t>163</w:t>
            </w:r>
            <w:r>
              <w:rPr>
                <w:noProof/>
                <w:webHidden/>
              </w:rPr>
              <w:fldChar w:fldCharType="end"/>
            </w:r>
          </w:hyperlink>
        </w:p>
        <w:p w14:paraId="50D6C9A0" w14:textId="1E08D4A0" w:rsidR="00536E41" w:rsidRDefault="00536E41">
          <w:pPr>
            <w:pStyle w:val="TJ1"/>
            <w:tabs>
              <w:tab w:val="right" w:leader="dot" w:pos="9062"/>
            </w:tabs>
            <w:rPr>
              <w:rFonts w:eastAsiaTheme="minorEastAsia"/>
              <w:noProof/>
              <w:sz w:val="24"/>
              <w:szCs w:val="24"/>
              <w:lang w:eastAsia="hu-HU"/>
            </w:rPr>
          </w:pPr>
          <w:hyperlink w:anchor="_Toc194604083" w:history="1">
            <w:r w:rsidRPr="00A309D2">
              <w:rPr>
                <w:rStyle w:val="Hiperhivatkozs"/>
                <w:rFonts w:ascii="Times New Roman" w:hAnsi="Times New Roman" w:cs="Times New Roman"/>
                <w:noProof/>
              </w:rPr>
              <w:t>A nap kripto hírei – 2025. február 28.</w:t>
            </w:r>
            <w:r>
              <w:rPr>
                <w:noProof/>
                <w:webHidden/>
              </w:rPr>
              <w:tab/>
            </w:r>
            <w:r>
              <w:rPr>
                <w:noProof/>
                <w:webHidden/>
              </w:rPr>
              <w:fldChar w:fldCharType="begin"/>
            </w:r>
            <w:r>
              <w:rPr>
                <w:noProof/>
                <w:webHidden/>
              </w:rPr>
              <w:instrText xml:space="preserve"> PAGEREF _Toc194604083 \h </w:instrText>
            </w:r>
            <w:r>
              <w:rPr>
                <w:noProof/>
                <w:webHidden/>
              </w:rPr>
            </w:r>
            <w:r>
              <w:rPr>
                <w:noProof/>
                <w:webHidden/>
              </w:rPr>
              <w:fldChar w:fldCharType="separate"/>
            </w:r>
            <w:r>
              <w:rPr>
                <w:noProof/>
                <w:webHidden/>
              </w:rPr>
              <w:t>166</w:t>
            </w:r>
            <w:r>
              <w:rPr>
                <w:noProof/>
                <w:webHidden/>
              </w:rPr>
              <w:fldChar w:fldCharType="end"/>
            </w:r>
          </w:hyperlink>
        </w:p>
        <w:p w14:paraId="5B01E09B" w14:textId="43D47A08" w:rsidR="00536E41" w:rsidRDefault="00536E41">
          <w:pPr>
            <w:pStyle w:val="TJ1"/>
            <w:tabs>
              <w:tab w:val="right" w:leader="dot" w:pos="9062"/>
            </w:tabs>
            <w:rPr>
              <w:rFonts w:eastAsiaTheme="minorEastAsia"/>
              <w:noProof/>
              <w:sz w:val="24"/>
              <w:szCs w:val="24"/>
              <w:lang w:eastAsia="hu-HU"/>
            </w:rPr>
          </w:pPr>
          <w:hyperlink w:anchor="_Toc194604084" w:history="1">
            <w:r w:rsidRPr="00A309D2">
              <w:rPr>
                <w:rStyle w:val="Hiperhivatkozs"/>
                <w:rFonts w:ascii="Times New Roman" w:hAnsi="Times New Roman" w:cs="Times New Roman"/>
                <w:noProof/>
              </w:rPr>
              <w:t>A nap kripto hírei – 2025. február 27.</w:t>
            </w:r>
            <w:r>
              <w:rPr>
                <w:noProof/>
                <w:webHidden/>
              </w:rPr>
              <w:tab/>
            </w:r>
            <w:r>
              <w:rPr>
                <w:noProof/>
                <w:webHidden/>
              </w:rPr>
              <w:fldChar w:fldCharType="begin"/>
            </w:r>
            <w:r>
              <w:rPr>
                <w:noProof/>
                <w:webHidden/>
              </w:rPr>
              <w:instrText xml:space="preserve"> PAGEREF _Toc194604084 \h </w:instrText>
            </w:r>
            <w:r>
              <w:rPr>
                <w:noProof/>
                <w:webHidden/>
              </w:rPr>
            </w:r>
            <w:r>
              <w:rPr>
                <w:noProof/>
                <w:webHidden/>
              </w:rPr>
              <w:fldChar w:fldCharType="separate"/>
            </w:r>
            <w:r>
              <w:rPr>
                <w:noProof/>
                <w:webHidden/>
              </w:rPr>
              <w:t>173</w:t>
            </w:r>
            <w:r>
              <w:rPr>
                <w:noProof/>
                <w:webHidden/>
              </w:rPr>
              <w:fldChar w:fldCharType="end"/>
            </w:r>
          </w:hyperlink>
        </w:p>
        <w:p w14:paraId="72128035" w14:textId="26A534F9" w:rsidR="00536E41" w:rsidRDefault="00536E41">
          <w:pPr>
            <w:pStyle w:val="TJ1"/>
            <w:tabs>
              <w:tab w:val="right" w:leader="dot" w:pos="9062"/>
            </w:tabs>
            <w:rPr>
              <w:rFonts w:eastAsiaTheme="minorEastAsia"/>
              <w:noProof/>
              <w:sz w:val="24"/>
              <w:szCs w:val="24"/>
              <w:lang w:eastAsia="hu-HU"/>
            </w:rPr>
          </w:pPr>
          <w:hyperlink w:anchor="_Toc194604085" w:history="1">
            <w:r w:rsidRPr="00A309D2">
              <w:rPr>
                <w:rStyle w:val="Hiperhivatkozs"/>
                <w:rFonts w:ascii="Times New Roman" w:hAnsi="Times New Roman" w:cs="Times New Roman"/>
                <w:noProof/>
              </w:rPr>
              <w:t>A nap kripto hírei – 2025. február 26.</w:t>
            </w:r>
            <w:r>
              <w:rPr>
                <w:noProof/>
                <w:webHidden/>
              </w:rPr>
              <w:tab/>
            </w:r>
            <w:r>
              <w:rPr>
                <w:noProof/>
                <w:webHidden/>
              </w:rPr>
              <w:fldChar w:fldCharType="begin"/>
            </w:r>
            <w:r>
              <w:rPr>
                <w:noProof/>
                <w:webHidden/>
              </w:rPr>
              <w:instrText xml:space="preserve"> PAGEREF _Toc194604085 \h </w:instrText>
            </w:r>
            <w:r>
              <w:rPr>
                <w:noProof/>
                <w:webHidden/>
              </w:rPr>
            </w:r>
            <w:r>
              <w:rPr>
                <w:noProof/>
                <w:webHidden/>
              </w:rPr>
              <w:fldChar w:fldCharType="separate"/>
            </w:r>
            <w:r>
              <w:rPr>
                <w:noProof/>
                <w:webHidden/>
              </w:rPr>
              <w:t>179</w:t>
            </w:r>
            <w:r>
              <w:rPr>
                <w:noProof/>
                <w:webHidden/>
              </w:rPr>
              <w:fldChar w:fldCharType="end"/>
            </w:r>
          </w:hyperlink>
        </w:p>
        <w:p w14:paraId="4ACD72A8" w14:textId="7EBF7B1A" w:rsidR="00536E41" w:rsidRDefault="00536E41">
          <w:pPr>
            <w:pStyle w:val="TJ1"/>
            <w:tabs>
              <w:tab w:val="right" w:leader="dot" w:pos="9062"/>
            </w:tabs>
            <w:rPr>
              <w:rFonts w:eastAsiaTheme="minorEastAsia"/>
              <w:noProof/>
              <w:sz w:val="24"/>
              <w:szCs w:val="24"/>
              <w:lang w:eastAsia="hu-HU"/>
            </w:rPr>
          </w:pPr>
          <w:hyperlink w:anchor="_Toc194604086" w:history="1">
            <w:r w:rsidRPr="00A309D2">
              <w:rPr>
                <w:rStyle w:val="Hiperhivatkozs"/>
                <w:rFonts w:ascii="Times New Roman" w:hAnsi="Times New Roman" w:cs="Times New Roman"/>
                <w:noProof/>
              </w:rPr>
              <w:t>A nap kripto hírei – 2025. február 25.</w:t>
            </w:r>
            <w:r>
              <w:rPr>
                <w:noProof/>
                <w:webHidden/>
              </w:rPr>
              <w:tab/>
            </w:r>
            <w:r>
              <w:rPr>
                <w:noProof/>
                <w:webHidden/>
              </w:rPr>
              <w:fldChar w:fldCharType="begin"/>
            </w:r>
            <w:r>
              <w:rPr>
                <w:noProof/>
                <w:webHidden/>
              </w:rPr>
              <w:instrText xml:space="preserve"> PAGEREF _Toc194604086 \h </w:instrText>
            </w:r>
            <w:r>
              <w:rPr>
                <w:noProof/>
                <w:webHidden/>
              </w:rPr>
            </w:r>
            <w:r>
              <w:rPr>
                <w:noProof/>
                <w:webHidden/>
              </w:rPr>
              <w:fldChar w:fldCharType="separate"/>
            </w:r>
            <w:r>
              <w:rPr>
                <w:noProof/>
                <w:webHidden/>
              </w:rPr>
              <w:t>185</w:t>
            </w:r>
            <w:r>
              <w:rPr>
                <w:noProof/>
                <w:webHidden/>
              </w:rPr>
              <w:fldChar w:fldCharType="end"/>
            </w:r>
          </w:hyperlink>
        </w:p>
        <w:p w14:paraId="46B4652E" w14:textId="529576EC" w:rsidR="00536E41" w:rsidRDefault="00536E41">
          <w:pPr>
            <w:pStyle w:val="TJ1"/>
            <w:tabs>
              <w:tab w:val="right" w:leader="dot" w:pos="9062"/>
            </w:tabs>
            <w:rPr>
              <w:rFonts w:eastAsiaTheme="minorEastAsia"/>
              <w:noProof/>
              <w:sz w:val="24"/>
              <w:szCs w:val="24"/>
              <w:lang w:eastAsia="hu-HU"/>
            </w:rPr>
          </w:pPr>
          <w:hyperlink w:anchor="_Toc194604087" w:history="1">
            <w:r w:rsidRPr="00A309D2">
              <w:rPr>
                <w:rStyle w:val="Hiperhivatkozs"/>
                <w:rFonts w:ascii="Times New Roman" w:hAnsi="Times New Roman" w:cs="Times New Roman"/>
                <w:noProof/>
              </w:rPr>
              <w:t>A nap kripto hírei – 2025. február 24.</w:t>
            </w:r>
            <w:r>
              <w:rPr>
                <w:noProof/>
                <w:webHidden/>
              </w:rPr>
              <w:tab/>
            </w:r>
            <w:r>
              <w:rPr>
                <w:noProof/>
                <w:webHidden/>
              </w:rPr>
              <w:fldChar w:fldCharType="begin"/>
            </w:r>
            <w:r>
              <w:rPr>
                <w:noProof/>
                <w:webHidden/>
              </w:rPr>
              <w:instrText xml:space="preserve"> PAGEREF _Toc194604087 \h </w:instrText>
            </w:r>
            <w:r>
              <w:rPr>
                <w:noProof/>
                <w:webHidden/>
              </w:rPr>
            </w:r>
            <w:r>
              <w:rPr>
                <w:noProof/>
                <w:webHidden/>
              </w:rPr>
              <w:fldChar w:fldCharType="separate"/>
            </w:r>
            <w:r>
              <w:rPr>
                <w:noProof/>
                <w:webHidden/>
              </w:rPr>
              <w:t>192</w:t>
            </w:r>
            <w:r>
              <w:rPr>
                <w:noProof/>
                <w:webHidden/>
              </w:rPr>
              <w:fldChar w:fldCharType="end"/>
            </w:r>
          </w:hyperlink>
        </w:p>
        <w:p w14:paraId="119A80DD" w14:textId="7FCACC78" w:rsidR="00536E41" w:rsidRDefault="00536E41">
          <w:pPr>
            <w:pStyle w:val="TJ1"/>
            <w:tabs>
              <w:tab w:val="right" w:leader="dot" w:pos="9062"/>
            </w:tabs>
            <w:rPr>
              <w:rFonts w:eastAsiaTheme="minorEastAsia"/>
              <w:noProof/>
              <w:sz w:val="24"/>
              <w:szCs w:val="24"/>
              <w:lang w:eastAsia="hu-HU"/>
            </w:rPr>
          </w:pPr>
          <w:hyperlink w:anchor="_Toc194604088" w:history="1">
            <w:r w:rsidRPr="00A309D2">
              <w:rPr>
                <w:rStyle w:val="Hiperhivatkozs"/>
                <w:rFonts w:ascii="Times New Roman" w:hAnsi="Times New Roman" w:cs="Times New Roman"/>
                <w:noProof/>
              </w:rPr>
              <w:t>A nap kripto hírei – 2025. február 23.</w:t>
            </w:r>
            <w:r>
              <w:rPr>
                <w:noProof/>
                <w:webHidden/>
              </w:rPr>
              <w:tab/>
            </w:r>
            <w:r>
              <w:rPr>
                <w:noProof/>
                <w:webHidden/>
              </w:rPr>
              <w:fldChar w:fldCharType="begin"/>
            </w:r>
            <w:r>
              <w:rPr>
                <w:noProof/>
                <w:webHidden/>
              </w:rPr>
              <w:instrText xml:space="preserve"> PAGEREF _Toc194604088 \h </w:instrText>
            </w:r>
            <w:r>
              <w:rPr>
                <w:noProof/>
                <w:webHidden/>
              </w:rPr>
            </w:r>
            <w:r>
              <w:rPr>
                <w:noProof/>
                <w:webHidden/>
              </w:rPr>
              <w:fldChar w:fldCharType="separate"/>
            </w:r>
            <w:r>
              <w:rPr>
                <w:noProof/>
                <w:webHidden/>
              </w:rPr>
              <w:t>198</w:t>
            </w:r>
            <w:r>
              <w:rPr>
                <w:noProof/>
                <w:webHidden/>
              </w:rPr>
              <w:fldChar w:fldCharType="end"/>
            </w:r>
          </w:hyperlink>
        </w:p>
        <w:p w14:paraId="6F4E4805" w14:textId="7E1333F0" w:rsidR="00536E41" w:rsidRDefault="00536E41">
          <w:pPr>
            <w:pStyle w:val="TJ1"/>
            <w:tabs>
              <w:tab w:val="right" w:leader="dot" w:pos="9062"/>
            </w:tabs>
            <w:rPr>
              <w:rFonts w:eastAsiaTheme="minorEastAsia"/>
              <w:noProof/>
              <w:sz w:val="24"/>
              <w:szCs w:val="24"/>
              <w:lang w:eastAsia="hu-HU"/>
            </w:rPr>
          </w:pPr>
          <w:hyperlink w:anchor="_Toc194604089" w:history="1">
            <w:r w:rsidRPr="00A309D2">
              <w:rPr>
                <w:rStyle w:val="Hiperhivatkozs"/>
                <w:rFonts w:ascii="Times New Roman" w:hAnsi="Times New Roman" w:cs="Times New Roman"/>
                <w:noProof/>
              </w:rPr>
              <w:t>A nap kripto hírei – 2025. február 22.</w:t>
            </w:r>
            <w:r>
              <w:rPr>
                <w:noProof/>
                <w:webHidden/>
              </w:rPr>
              <w:tab/>
            </w:r>
            <w:r>
              <w:rPr>
                <w:noProof/>
                <w:webHidden/>
              </w:rPr>
              <w:fldChar w:fldCharType="begin"/>
            </w:r>
            <w:r>
              <w:rPr>
                <w:noProof/>
                <w:webHidden/>
              </w:rPr>
              <w:instrText xml:space="preserve"> PAGEREF _Toc194604089 \h </w:instrText>
            </w:r>
            <w:r>
              <w:rPr>
                <w:noProof/>
                <w:webHidden/>
              </w:rPr>
            </w:r>
            <w:r>
              <w:rPr>
                <w:noProof/>
                <w:webHidden/>
              </w:rPr>
              <w:fldChar w:fldCharType="separate"/>
            </w:r>
            <w:r>
              <w:rPr>
                <w:noProof/>
                <w:webHidden/>
              </w:rPr>
              <w:t>203</w:t>
            </w:r>
            <w:r>
              <w:rPr>
                <w:noProof/>
                <w:webHidden/>
              </w:rPr>
              <w:fldChar w:fldCharType="end"/>
            </w:r>
          </w:hyperlink>
        </w:p>
        <w:p w14:paraId="292DC853" w14:textId="62B563AA" w:rsidR="00536E41" w:rsidRDefault="00536E41">
          <w:pPr>
            <w:pStyle w:val="TJ1"/>
            <w:tabs>
              <w:tab w:val="right" w:leader="dot" w:pos="9062"/>
            </w:tabs>
            <w:rPr>
              <w:rFonts w:eastAsiaTheme="minorEastAsia"/>
              <w:noProof/>
              <w:sz w:val="24"/>
              <w:szCs w:val="24"/>
              <w:lang w:eastAsia="hu-HU"/>
            </w:rPr>
          </w:pPr>
          <w:hyperlink w:anchor="_Toc194604090" w:history="1">
            <w:r w:rsidRPr="00A309D2">
              <w:rPr>
                <w:rStyle w:val="Hiperhivatkozs"/>
                <w:rFonts w:ascii="Times New Roman" w:hAnsi="Times New Roman" w:cs="Times New Roman"/>
                <w:noProof/>
              </w:rPr>
              <w:t>RENDKÍVÜLI HÍR – 2025. február 21.</w:t>
            </w:r>
            <w:r>
              <w:rPr>
                <w:noProof/>
                <w:webHidden/>
              </w:rPr>
              <w:tab/>
            </w:r>
            <w:r>
              <w:rPr>
                <w:noProof/>
                <w:webHidden/>
              </w:rPr>
              <w:fldChar w:fldCharType="begin"/>
            </w:r>
            <w:r>
              <w:rPr>
                <w:noProof/>
                <w:webHidden/>
              </w:rPr>
              <w:instrText xml:space="preserve"> PAGEREF _Toc194604090 \h </w:instrText>
            </w:r>
            <w:r>
              <w:rPr>
                <w:noProof/>
                <w:webHidden/>
              </w:rPr>
            </w:r>
            <w:r>
              <w:rPr>
                <w:noProof/>
                <w:webHidden/>
              </w:rPr>
              <w:fldChar w:fldCharType="separate"/>
            </w:r>
            <w:r>
              <w:rPr>
                <w:noProof/>
                <w:webHidden/>
              </w:rPr>
              <w:t>209</w:t>
            </w:r>
            <w:r>
              <w:rPr>
                <w:noProof/>
                <w:webHidden/>
              </w:rPr>
              <w:fldChar w:fldCharType="end"/>
            </w:r>
          </w:hyperlink>
        </w:p>
        <w:p w14:paraId="5C6AF031" w14:textId="3F7D7F03" w:rsidR="00536E41" w:rsidRDefault="00536E41">
          <w:pPr>
            <w:pStyle w:val="TJ1"/>
            <w:tabs>
              <w:tab w:val="right" w:leader="dot" w:pos="9062"/>
            </w:tabs>
            <w:rPr>
              <w:rFonts w:eastAsiaTheme="minorEastAsia"/>
              <w:noProof/>
              <w:sz w:val="24"/>
              <w:szCs w:val="24"/>
              <w:lang w:eastAsia="hu-HU"/>
            </w:rPr>
          </w:pPr>
          <w:hyperlink w:anchor="_Toc194604091" w:history="1">
            <w:r w:rsidRPr="00A309D2">
              <w:rPr>
                <w:rStyle w:val="Hiperhivatkozs"/>
                <w:rFonts w:ascii="Times New Roman" w:hAnsi="Times New Roman" w:cs="Times New Roman"/>
                <w:noProof/>
              </w:rPr>
              <w:t>A nap kripto hírei – 2025. február 21.</w:t>
            </w:r>
            <w:r>
              <w:rPr>
                <w:noProof/>
                <w:webHidden/>
              </w:rPr>
              <w:tab/>
            </w:r>
            <w:r>
              <w:rPr>
                <w:noProof/>
                <w:webHidden/>
              </w:rPr>
              <w:fldChar w:fldCharType="begin"/>
            </w:r>
            <w:r>
              <w:rPr>
                <w:noProof/>
                <w:webHidden/>
              </w:rPr>
              <w:instrText xml:space="preserve"> PAGEREF _Toc194604091 \h </w:instrText>
            </w:r>
            <w:r>
              <w:rPr>
                <w:noProof/>
                <w:webHidden/>
              </w:rPr>
            </w:r>
            <w:r>
              <w:rPr>
                <w:noProof/>
                <w:webHidden/>
              </w:rPr>
              <w:fldChar w:fldCharType="separate"/>
            </w:r>
            <w:r>
              <w:rPr>
                <w:noProof/>
                <w:webHidden/>
              </w:rPr>
              <w:t>210</w:t>
            </w:r>
            <w:r>
              <w:rPr>
                <w:noProof/>
                <w:webHidden/>
              </w:rPr>
              <w:fldChar w:fldCharType="end"/>
            </w:r>
          </w:hyperlink>
        </w:p>
        <w:p w14:paraId="0D8D720D" w14:textId="7E58F893" w:rsidR="00536E41" w:rsidRDefault="00536E41">
          <w:pPr>
            <w:pStyle w:val="TJ1"/>
            <w:tabs>
              <w:tab w:val="right" w:leader="dot" w:pos="9062"/>
            </w:tabs>
            <w:rPr>
              <w:rFonts w:eastAsiaTheme="minorEastAsia"/>
              <w:noProof/>
              <w:sz w:val="24"/>
              <w:szCs w:val="24"/>
              <w:lang w:eastAsia="hu-HU"/>
            </w:rPr>
          </w:pPr>
          <w:hyperlink w:anchor="_Toc194604092" w:history="1">
            <w:r w:rsidRPr="00A309D2">
              <w:rPr>
                <w:rStyle w:val="Hiperhivatkozs"/>
                <w:rFonts w:ascii="Times New Roman" w:hAnsi="Times New Roman" w:cs="Times New Roman"/>
                <w:noProof/>
              </w:rPr>
              <w:t>A nap kripto hírei – 2025. február 20.</w:t>
            </w:r>
            <w:r>
              <w:rPr>
                <w:noProof/>
                <w:webHidden/>
              </w:rPr>
              <w:tab/>
            </w:r>
            <w:r>
              <w:rPr>
                <w:noProof/>
                <w:webHidden/>
              </w:rPr>
              <w:fldChar w:fldCharType="begin"/>
            </w:r>
            <w:r>
              <w:rPr>
                <w:noProof/>
                <w:webHidden/>
              </w:rPr>
              <w:instrText xml:space="preserve"> PAGEREF _Toc194604092 \h </w:instrText>
            </w:r>
            <w:r>
              <w:rPr>
                <w:noProof/>
                <w:webHidden/>
              </w:rPr>
            </w:r>
            <w:r>
              <w:rPr>
                <w:noProof/>
                <w:webHidden/>
              </w:rPr>
              <w:fldChar w:fldCharType="separate"/>
            </w:r>
            <w:r>
              <w:rPr>
                <w:noProof/>
                <w:webHidden/>
              </w:rPr>
              <w:t>216</w:t>
            </w:r>
            <w:r>
              <w:rPr>
                <w:noProof/>
                <w:webHidden/>
              </w:rPr>
              <w:fldChar w:fldCharType="end"/>
            </w:r>
          </w:hyperlink>
        </w:p>
        <w:p w14:paraId="065D25EE" w14:textId="6351227A" w:rsidR="00536E41" w:rsidRDefault="00536E41">
          <w:pPr>
            <w:pStyle w:val="TJ1"/>
            <w:tabs>
              <w:tab w:val="right" w:leader="dot" w:pos="9062"/>
            </w:tabs>
            <w:rPr>
              <w:rFonts w:eastAsiaTheme="minorEastAsia"/>
              <w:noProof/>
              <w:sz w:val="24"/>
              <w:szCs w:val="24"/>
              <w:lang w:eastAsia="hu-HU"/>
            </w:rPr>
          </w:pPr>
          <w:hyperlink w:anchor="_Toc194604093" w:history="1">
            <w:r w:rsidRPr="00A309D2">
              <w:rPr>
                <w:rStyle w:val="Hiperhivatkozs"/>
                <w:rFonts w:ascii="Times New Roman" w:hAnsi="Times New Roman" w:cs="Times New Roman"/>
                <w:noProof/>
              </w:rPr>
              <w:t>A nap kripto hírei – 2025. február 19.</w:t>
            </w:r>
            <w:r>
              <w:rPr>
                <w:noProof/>
                <w:webHidden/>
              </w:rPr>
              <w:tab/>
            </w:r>
            <w:r>
              <w:rPr>
                <w:noProof/>
                <w:webHidden/>
              </w:rPr>
              <w:fldChar w:fldCharType="begin"/>
            </w:r>
            <w:r>
              <w:rPr>
                <w:noProof/>
                <w:webHidden/>
              </w:rPr>
              <w:instrText xml:space="preserve"> PAGEREF _Toc194604093 \h </w:instrText>
            </w:r>
            <w:r>
              <w:rPr>
                <w:noProof/>
                <w:webHidden/>
              </w:rPr>
            </w:r>
            <w:r>
              <w:rPr>
                <w:noProof/>
                <w:webHidden/>
              </w:rPr>
              <w:fldChar w:fldCharType="separate"/>
            </w:r>
            <w:r>
              <w:rPr>
                <w:noProof/>
                <w:webHidden/>
              </w:rPr>
              <w:t>221</w:t>
            </w:r>
            <w:r>
              <w:rPr>
                <w:noProof/>
                <w:webHidden/>
              </w:rPr>
              <w:fldChar w:fldCharType="end"/>
            </w:r>
          </w:hyperlink>
        </w:p>
        <w:p w14:paraId="3E84E0B2" w14:textId="41E3F7EA" w:rsidR="00536E41" w:rsidRDefault="00536E41">
          <w:pPr>
            <w:pStyle w:val="TJ1"/>
            <w:tabs>
              <w:tab w:val="right" w:leader="dot" w:pos="9062"/>
            </w:tabs>
            <w:rPr>
              <w:rFonts w:eastAsiaTheme="minorEastAsia"/>
              <w:noProof/>
              <w:sz w:val="24"/>
              <w:szCs w:val="24"/>
              <w:lang w:eastAsia="hu-HU"/>
            </w:rPr>
          </w:pPr>
          <w:hyperlink w:anchor="_Toc194604094" w:history="1">
            <w:r w:rsidRPr="00A309D2">
              <w:rPr>
                <w:rStyle w:val="Hiperhivatkozs"/>
                <w:rFonts w:ascii="Times New Roman" w:hAnsi="Times New Roman" w:cs="Times New Roman"/>
                <w:noProof/>
              </w:rPr>
              <w:t>A nap kripto hírei – 2025. február 18.</w:t>
            </w:r>
            <w:r>
              <w:rPr>
                <w:noProof/>
                <w:webHidden/>
              </w:rPr>
              <w:tab/>
            </w:r>
            <w:r>
              <w:rPr>
                <w:noProof/>
                <w:webHidden/>
              </w:rPr>
              <w:fldChar w:fldCharType="begin"/>
            </w:r>
            <w:r>
              <w:rPr>
                <w:noProof/>
                <w:webHidden/>
              </w:rPr>
              <w:instrText xml:space="preserve"> PAGEREF _Toc194604094 \h </w:instrText>
            </w:r>
            <w:r>
              <w:rPr>
                <w:noProof/>
                <w:webHidden/>
              </w:rPr>
            </w:r>
            <w:r>
              <w:rPr>
                <w:noProof/>
                <w:webHidden/>
              </w:rPr>
              <w:fldChar w:fldCharType="separate"/>
            </w:r>
            <w:r>
              <w:rPr>
                <w:noProof/>
                <w:webHidden/>
              </w:rPr>
              <w:t>224</w:t>
            </w:r>
            <w:r>
              <w:rPr>
                <w:noProof/>
                <w:webHidden/>
              </w:rPr>
              <w:fldChar w:fldCharType="end"/>
            </w:r>
          </w:hyperlink>
        </w:p>
        <w:p w14:paraId="0AACE036" w14:textId="31FE656F" w:rsidR="00536E41" w:rsidRDefault="00536E41">
          <w:pPr>
            <w:pStyle w:val="TJ1"/>
            <w:tabs>
              <w:tab w:val="right" w:leader="dot" w:pos="9062"/>
            </w:tabs>
            <w:rPr>
              <w:rFonts w:eastAsiaTheme="minorEastAsia"/>
              <w:noProof/>
              <w:sz w:val="24"/>
              <w:szCs w:val="24"/>
              <w:lang w:eastAsia="hu-HU"/>
            </w:rPr>
          </w:pPr>
          <w:hyperlink w:anchor="_Toc194604095" w:history="1">
            <w:r w:rsidRPr="00A309D2">
              <w:rPr>
                <w:rStyle w:val="Hiperhivatkozs"/>
                <w:rFonts w:ascii="Times New Roman" w:hAnsi="Times New Roman" w:cs="Times New Roman"/>
                <w:noProof/>
              </w:rPr>
              <w:t>A nap kripto hírei – 2025. február 17.</w:t>
            </w:r>
            <w:r>
              <w:rPr>
                <w:noProof/>
                <w:webHidden/>
              </w:rPr>
              <w:tab/>
            </w:r>
            <w:r>
              <w:rPr>
                <w:noProof/>
                <w:webHidden/>
              </w:rPr>
              <w:fldChar w:fldCharType="begin"/>
            </w:r>
            <w:r>
              <w:rPr>
                <w:noProof/>
                <w:webHidden/>
              </w:rPr>
              <w:instrText xml:space="preserve"> PAGEREF _Toc194604095 \h </w:instrText>
            </w:r>
            <w:r>
              <w:rPr>
                <w:noProof/>
                <w:webHidden/>
              </w:rPr>
            </w:r>
            <w:r>
              <w:rPr>
                <w:noProof/>
                <w:webHidden/>
              </w:rPr>
              <w:fldChar w:fldCharType="separate"/>
            </w:r>
            <w:r>
              <w:rPr>
                <w:noProof/>
                <w:webHidden/>
              </w:rPr>
              <w:t>231</w:t>
            </w:r>
            <w:r>
              <w:rPr>
                <w:noProof/>
                <w:webHidden/>
              </w:rPr>
              <w:fldChar w:fldCharType="end"/>
            </w:r>
          </w:hyperlink>
        </w:p>
        <w:p w14:paraId="25223F67" w14:textId="05BD74A7" w:rsidR="00536E41" w:rsidRDefault="00536E41">
          <w:pPr>
            <w:pStyle w:val="TJ1"/>
            <w:tabs>
              <w:tab w:val="right" w:leader="dot" w:pos="9062"/>
            </w:tabs>
            <w:rPr>
              <w:rFonts w:eastAsiaTheme="minorEastAsia"/>
              <w:noProof/>
              <w:sz w:val="24"/>
              <w:szCs w:val="24"/>
              <w:lang w:eastAsia="hu-HU"/>
            </w:rPr>
          </w:pPr>
          <w:hyperlink w:anchor="_Toc194604096" w:history="1">
            <w:r w:rsidRPr="00A309D2">
              <w:rPr>
                <w:rStyle w:val="Hiperhivatkozs"/>
                <w:rFonts w:ascii="Times New Roman" w:hAnsi="Times New Roman" w:cs="Times New Roman"/>
                <w:noProof/>
              </w:rPr>
              <w:t>A nap kripto hírei - 2025. február 16.</w:t>
            </w:r>
            <w:r>
              <w:rPr>
                <w:noProof/>
                <w:webHidden/>
              </w:rPr>
              <w:tab/>
            </w:r>
            <w:r>
              <w:rPr>
                <w:noProof/>
                <w:webHidden/>
              </w:rPr>
              <w:fldChar w:fldCharType="begin"/>
            </w:r>
            <w:r>
              <w:rPr>
                <w:noProof/>
                <w:webHidden/>
              </w:rPr>
              <w:instrText xml:space="preserve"> PAGEREF _Toc194604096 \h </w:instrText>
            </w:r>
            <w:r>
              <w:rPr>
                <w:noProof/>
                <w:webHidden/>
              </w:rPr>
            </w:r>
            <w:r>
              <w:rPr>
                <w:noProof/>
                <w:webHidden/>
              </w:rPr>
              <w:fldChar w:fldCharType="separate"/>
            </w:r>
            <w:r>
              <w:rPr>
                <w:noProof/>
                <w:webHidden/>
              </w:rPr>
              <w:t>236</w:t>
            </w:r>
            <w:r>
              <w:rPr>
                <w:noProof/>
                <w:webHidden/>
              </w:rPr>
              <w:fldChar w:fldCharType="end"/>
            </w:r>
          </w:hyperlink>
        </w:p>
        <w:p w14:paraId="2DE70658" w14:textId="48E37AF1" w:rsidR="00536E41" w:rsidRDefault="00536E41">
          <w:pPr>
            <w:pStyle w:val="TJ1"/>
            <w:tabs>
              <w:tab w:val="right" w:leader="dot" w:pos="9062"/>
            </w:tabs>
            <w:rPr>
              <w:rFonts w:eastAsiaTheme="minorEastAsia"/>
              <w:noProof/>
              <w:sz w:val="24"/>
              <w:szCs w:val="24"/>
              <w:lang w:eastAsia="hu-HU"/>
            </w:rPr>
          </w:pPr>
          <w:hyperlink w:anchor="_Toc194604097" w:history="1">
            <w:r w:rsidRPr="00A309D2">
              <w:rPr>
                <w:rStyle w:val="Hiperhivatkozs"/>
                <w:rFonts w:ascii="Times New Roman" w:hAnsi="Times New Roman" w:cs="Times New Roman"/>
                <w:noProof/>
              </w:rPr>
              <w:t>A nap kripto hírei – 2025. február 15.</w:t>
            </w:r>
            <w:r>
              <w:rPr>
                <w:noProof/>
                <w:webHidden/>
              </w:rPr>
              <w:tab/>
            </w:r>
            <w:r>
              <w:rPr>
                <w:noProof/>
                <w:webHidden/>
              </w:rPr>
              <w:fldChar w:fldCharType="begin"/>
            </w:r>
            <w:r>
              <w:rPr>
                <w:noProof/>
                <w:webHidden/>
              </w:rPr>
              <w:instrText xml:space="preserve"> PAGEREF _Toc194604097 \h </w:instrText>
            </w:r>
            <w:r>
              <w:rPr>
                <w:noProof/>
                <w:webHidden/>
              </w:rPr>
            </w:r>
            <w:r>
              <w:rPr>
                <w:noProof/>
                <w:webHidden/>
              </w:rPr>
              <w:fldChar w:fldCharType="separate"/>
            </w:r>
            <w:r>
              <w:rPr>
                <w:noProof/>
                <w:webHidden/>
              </w:rPr>
              <w:t>243</w:t>
            </w:r>
            <w:r>
              <w:rPr>
                <w:noProof/>
                <w:webHidden/>
              </w:rPr>
              <w:fldChar w:fldCharType="end"/>
            </w:r>
          </w:hyperlink>
        </w:p>
        <w:p w14:paraId="12EB3317" w14:textId="6198B135" w:rsidR="00536E41" w:rsidRDefault="00536E41">
          <w:pPr>
            <w:pStyle w:val="TJ1"/>
            <w:tabs>
              <w:tab w:val="right" w:leader="dot" w:pos="9062"/>
            </w:tabs>
            <w:rPr>
              <w:rFonts w:eastAsiaTheme="minorEastAsia"/>
              <w:noProof/>
              <w:sz w:val="24"/>
              <w:szCs w:val="24"/>
              <w:lang w:eastAsia="hu-HU"/>
            </w:rPr>
          </w:pPr>
          <w:hyperlink w:anchor="_Toc194604098" w:history="1">
            <w:r w:rsidRPr="00A309D2">
              <w:rPr>
                <w:rStyle w:val="Hiperhivatkozs"/>
                <w:rFonts w:ascii="Times New Roman" w:hAnsi="Times New Roman" w:cs="Times New Roman"/>
                <w:noProof/>
              </w:rPr>
              <w:t>A nap kripto hírei – 2025. február 14.</w:t>
            </w:r>
            <w:r>
              <w:rPr>
                <w:noProof/>
                <w:webHidden/>
              </w:rPr>
              <w:tab/>
            </w:r>
            <w:r>
              <w:rPr>
                <w:noProof/>
                <w:webHidden/>
              </w:rPr>
              <w:fldChar w:fldCharType="begin"/>
            </w:r>
            <w:r>
              <w:rPr>
                <w:noProof/>
                <w:webHidden/>
              </w:rPr>
              <w:instrText xml:space="preserve"> PAGEREF _Toc194604098 \h </w:instrText>
            </w:r>
            <w:r>
              <w:rPr>
                <w:noProof/>
                <w:webHidden/>
              </w:rPr>
            </w:r>
            <w:r>
              <w:rPr>
                <w:noProof/>
                <w:webHidden/>
              </w:rPr>
              <w:fldChar w:fldCharType="separate"/>
            </w:r>
            <w:r>
              <w:rPr>
                <w:noProof/>
                <w:webHidden/>
              </w:rPr>
              <w:t>246</w:t>
            </w:r>
            <w:r>
              <w:rPr>
                <w:noProof/>
                <w:webHidden/>
              </w:rPr>
              <w:fldChar w:fldCharType="end"/>
            </w:r>
          </w:hyperlink>
        </w:p>
        <w:p w14:paraId="6413BA04" w14:textId="3FA328A4" w:rsidR="00536E41" w:rsidRDefault="00536E41">
          <w:pPr>
            <w:pStyle w:val="TJ1"/>
            <w:tabs>
              <w:tab w:val="right" w:leader="dot" w:pos="9062"/>
            </w:tabs>
            <w:rPr>
              <w:rFonts w:eastAsiaTheme="minorEastAsia"/>
              <w:noProof/>
              <w:sz w:val="24"/>
              <w:szCs w:val="24"/>
              <w:lang w:eastAsia="hu-HU"/>
            </w:rPr>
          </w:pPr>
          <w:hyperlink w:anchor="_Toc194604099" w:history="1">
            <w:r w:rsidRPr="00A309D2">
              <w:rPr>
                <w:rStyle w:val="Hiperhivatkozs"/>
                <w:rFonts w:ascii="Times New Roman" w:hAnsi="Times New Roman" w:cs="Times New Roman"/>
                <w:noProof/>
              </w:rPr>
              <w:t>A nap kripto hírei – 2025. február 13.</w:t>
            </w:r>
            <w:r>
              <w:rPr>
                <w:noProof/>
                <w:webHidden/>
              </w:rPr>
              <w:tab/>
            </w:r>
            <w:r>
              <w:rPr>
                <w:noProof/>
                <w:webHidden/>
              </w:rPr>
              <w:fldChar w:fldCharType="begin"/>
            </w:r>
            <w:r>
              <w:rPr>
                <w:noProof/>
                <w:webHidden/>
              </w:rPr>
              <w:instrText xml:space="preserve"> PAGEREF _Toc194604099 \h </w:instrText>
            </w:r>
            <w:r>
              <w:rPr>
                <w:noProof/>
                <w:webHidden/>
              </w:rPr>
            </w:r>
            <w:r>
              <w:rPr>
                <w:noProof/>
                <w:webHidden/>
              </w:rPr>
              <w:fldChar w:fldCharType="separate"/>
            </w:r>
            <w:r>
              <w:rPr>
                <w:noProof/>
                <w:webHidden/>
              </w:rPr>
              <w:t>252</w:t>
            </w:r>
            <w:r>
              <w:rPr>
                <w:noProof/>
                <w:webHidden/>
              </w:rPr>
              <w:fldChar w:fldCharType="end"/>
            </w:r>
          </w:hyperlink>
        </w:p>
        <w:p w14:paraId="63D4224A" w14:textId="3F744667" w:rsidR="00536E41" w:rsidRDefault="00536E41">
          <w:pPr>
            <w:pStyle w:val="TJ1"/>
            <w:tabs>
              <w:tab w:val="right" w:leader="dot" w:pos="9062"/>
            </w:tabs>
            <w:rPr>
              <w:rFonts w:eastAsiaTheme="minorEastAsia"/>
              <w:noProof/>
              <w:sz w:val="24"/>
              <w:szCs w:val="24"/>
              <w:lang w:eastAsia="hu-HU"/>
            </w:rPr>
          </w:pPr>
          <w:hyperlink w:anchor="_Toc194604100" w:history="1">
            <w:r w:rsidRPr="00A309D2">
              <w:rPr>
                <w:rStyle w:val="Hiperhivatkozs"/>
                <w:rFonts w:ascii="Times New Roman" w:hAnsi="Times New Roman" w:cs="Times New Roman"/>
                <w:noProof/>
              </w:rPr>
              <w:t>A nap kripto hírei – 2025. február 12.</w:t>
            </w:r>
            <w:r>
              <w:rPr>
                <w:noProof/>
                <w:webHidden/>
              </w:rPr>
              <w:tab/>
            </w:r>
            <w:r>
              <w:rPr>
                <w:noProof/>
                <w:webHidden/>
              </w:rPr>
              <w:fldChar w:fldCharType="begin"/>
            </w:r>
            <w:r>
              <w:rPr>
                <w:noProof/>
                <w:webHidden/>
              </w:rPr>
              <w:instrText xml:space="preserve"> PAGEREF _Toc194604100 \h </w:instrText>
            </w:r>
            <w:r>
              <w:rPr>
                <w:noProof/>
                <w:webHidden/>
              </w:rPr>
            </w:r>
            <w:r>
              <w:rPr>
                <w:noProof/>
                <w:webHidden/>
              </w:rPr>
              <w:fldChar w:fldCharType="separate"/>
            </w:r>
            <w:r>
              <w:rPr>
                <w:noProof/>
                <w:webHidden/>
              </w:rPr>
              <w:t>258</w:t>
            </w:r>
            <w:r>
              <w:rPr>
                <w:noProof/>
                <w:webHidden/>
              </w:rPr>
              <w:fldChar w:fldCharType="end"/>
            </w:r>
          </w:hyperlink>
        </w:p>
        <w:p w14:paraId="5C344DDE" w14:textId="7E71BB2C" w:rsidR="00536E41" w:rsidRDefault="00536E41">
          <w:pPr>
            <w:pStyle w:val="TJ1"/>
            <w:tabs>
              <w:tab w:val="right" w:leader="dot" w:pos="9062"/>
            </w:tabs>
            <w:rPr>
              <w:rFonts w:eastAsiaTheme="minorEastAsia"/>
              <w:noProof/>
              <w:sz w:val="24"/>
              <w:szCs w:val="24"/>
              <w:lang w:eastAsia="hu-HU"/>
            </w:rPr>
          </w:pPr>
          <w:hyperlink w:anchor="_Toc194604101" w:history="1">
            <w:r w:rsidRPr="00A309D2">
              <w:rPr>
                <w:rStyle w:val="Hiperhivatkozs"/>
                <w:rFonts w:ascii="Times New Roman" w:hAnsi="Times New Roman" w:cs="Times New Roman"/>
                <w:noProof/>
              </w:rPr>
              <w:t>A nap kripto hírei – 2025. február 11.</w:t>
            </w:r>
            <w:r>
              <w:rPr>
                <w:noProof/>
                <w:webHidden/>
              </w:rPr>
              <w:tab/>
            </w:r>
            <w:r>
              <w:rPr>
                <w:noProof/>
                <w:webHidden/>
              </w:rPr>
              <w:fldChar w:fldCharType="begin"/>
            </w:r>
            <w:r>
              <w:rPr>
                <w:noProof/>
                <w:webHidden/>
              </w:rPr>
              <w:instrText xml:space="preserve"> PAGEREF _Toc194604101 \h </w:instrText>
            </w:r>
            <w:r>
              <w:rPr>
                <w:noProof/>
                <w:webHidden/>
              </w:rPr>
            </w:r>
            <w:r>
              <w:rPr>
                <w:noProof/>
                <w:webHidden/>
              </w:rPr>
              <w:fldChar w:fldCharType="separate"/>
            </w:r>
            <w:r>
              <w:rPr>
                <w:noProof/>
                <w:webHidden/>
              </w:rPr>
              <w:t>263</w:t>
            </w:r>
            <w:r>
              <w:rPr>
                <w:noProof/>
                <w:webHidden/>
              </w:rPr>
              <w:fldChar w:fldCharType="end"/>
            </w:r>
          </w:hyperlink>
        </w:p>
        <w:p w14:paraId="5D9C2772" w14:textId="208083E1" w:rsidR="00536E41" w:rsidRDefault="00536E41">
          <w:pPr>
            <w:pStyle w:val="TJ1"/>
            <w:tabs>
              <w:tab w:val="right" w:leader="dot" w:pos="9062"/>
            </w:tabs>
            <w:rPr>
              <w:rFonts w:eastAsiaTheme="minorEastAsia"/>
              <w:noProof/>
              <w:sz w:val="24"/>
              <w:szCs w:val="24"/>
              <w:lang w:eastAsia="hu-HU"/>
            </w:rPr>
          </w:pPr>
          <w:hyperlink w:anchor="_Toc194604102" w:history="1">
            <w:r w:rsidRPr="00A309D2">
              <w:rPr>
                <w:rStyle w:val="Hiperhivatkozs"/>
                <w:rFonts w:ascii="Times New Roman" w:hAnsi="Times New Roman" w:cs="Times New Roman"/>
                <w:noProof/>
              </w:rPr>
              <w:t>A nap kripto hírei – 2025. február 10.</w:t>
            </w:r>
            <w:r>
              <w:rPr>
                <w:noProof/>
                <w:webHidden/>
              </w:rPr>
              <w:tab/>
            </w:r>
            <w:r>
              <w:rPr>
                <w:noProof/>
                <w:webHidden/>
              </w:rPr>
              <w:fldChar w:fldCharType="begin"/>
            </w:r>
            <w:r>
              <w:rPr>
                <w:noProof/>
                <w:webHidden/>
              </w:rPr>
              <w:instrText xml:space="preserve"> PAGEREF _Toc194604102 \h </w:instrText>
            </w:r>
            <w:r>
              <w:rPr>
                <w:noProof/>
                <w:webHidden/>
              </w:rPr>
            </w:r>
            <w:r>
              <w:rPr>
                <w:noProof/>
                <w:webHidden/>
              </w:rPr>
              <w:fldChar w:fldCharType="separate"/>
            </w:r>
            <w:r>
              <w:rPr>
                <w:noProof/>
                <w:webHidden/>
              </w:rPr>
              <w:t>267</w:t>
            </w:r>
            <w:r>
              <w:rPr>
                <w:noProof/>
                <w:webHidden/>
              </w:rPr>
              <w:fldChar w:fldCharType="end"/>
            </w:r>
          </w:hyperlink>
        </w:p>
        <w:p w14:paraId="4AA22C89" w14:textId="61BF9BCE" w:rsidR="00536E41" w:rsidRDefault="00536E41">
          <w:pPr>
            <w:pStyle w:val="TJ1"/>
            <w:tabs>
              <w:tab w:val="right" w:leader="dot" w:pos="9062"/>
            </w:tabs>
            <w:rPr>
              <w:rFonts w:eastAsiaTheme="minorEastAsia"/>
              <w:noProof/>
              <w:sz w:val="24"/>
              <w:szCs w:val="24"/>
              <w:lang w:eastAsia="hu-HU"/>
            </w:rPr>
          </w:pPr>
          <w:hyperlink w:anchor="_Toc194604103" w:history="1">
            <w:r w:rsidRPr="00A309D2">
              <w:rPr>
                <w:rStyle w:val="Hiperhivatkozs"/>
                <w:rFonts w:ascii="Times New Roman" w:hAnsi="Times New Roman" w:cs="Times New Roman"/>
                <w:noProof/>
              </w:rPr>
              <w:t>A nap kripto hírei – 2025. február 09.</w:t>
            </w:r>
            <w:r>
              <w:rPr>
                <w:noProof/>
                <w:webHidden/>
              </w:rPr>
              <w:tab/>
            </w:r>
            <w:r>
              <w:rPr>
                <w:noProof/>
                <w:webHidden/>
              </w:rPr>
              <w:fldChar w:fldCharType="begin"/>
            </w:r>
            <w:r>
              <w:rPr>
                <w:noProof/>
                <w:webHidden/>
              </w:rPr>
              <w:instrText xml:space="preserve"> PAGEREF _Toc194604103 \h </w:instrText>
            </w:r>
            <w:r>
              <w:rPr>
                <w:noProof/>
                <w:webHidden/>
              </w:rPr>
            </w:r>
            <w:r>
              <w:rPr>
                <w:noProof/>
                <w:webHidden/>
              </w:rPr>
              <w:fldChar w:fldCharType="separate"/>
            </w:r>
            <w:r>
              <w:rPr>
                <w:noProof/>
                <w:webHidden/>
              </w:rPr>
              <w:t>275</w:t>
            </w:r>
            <w:r>
              <w:rPr>
                <w:noProof/>
                <w:webHidden/>
              </w:rPr>
              <w:fldChar w:fldCharType="end"/>
            </w:r>
          </w:hyperlink>
        </w:p>
        <w:p w14:paraId="4A9361BB" w14:textId="13F2B128" w:rsidR="00536E41" w:rsidRDefault="00536E41">
          <w:pPr>
            <w:pStyle w:val="TJ1"/>
            <w:tabs>
              <w:tab w:val="right" w:leader="dot" w:pos="9062"/>
            </w:tabs>
            <w:rPr>
              <w:rFonts w:eastAsiaTheme="minorEastAsia"/>
              <w:noProof/>
              <w:sz w:val="24"/>
              <w:szCs w:val="24"/>
              <w:lang w:eastAsia="hu-HU"/>
            </w:rPr>
          </w:pPr>
          <w:hyperlink w:anchor="_Toc194604104" w:history="1">
            <w:r w:rsidRPr="00A309D2">
              <w:rPr>
                <w:rStyle w:val="Hiperhivatkozs"/>
                <w:rFonts w:ascii="Times New Roman" w:hAnsi="Times New Roman" w:cs="Times New Roman"/>
                <w:noProof/>
              </w:rPr>
              <w:t>A nap kripto hírei – 2025. február 08.</w:t>
            </w:r>
            <w:r>
              <w:rPr>
                <w:noProof/>
                <w:webHidden/>
              </w:rPr>
              <w:tab/>
            </w:r>
            <w:r>
              <w:rPr>
                <w:noProof/>
                <w:webHidden/>
              </w:rPr>
              <w:fldChar w:fldCharType="begin"/>
            </w:r>
            <w:r>
              <w:rPr>
                <w:noProof/>
                <w:webHidden/>
              </w:rPr>
              <w:instrText xml:space="preserve"> PAGEREF _Toc194604104 \h </w:instrText>
            </w:r>
            <w:r>
              <w:rPr>
                <w:noProof/>
                <w:webHidden/>
              </w:rPr>
            </w:r>
            <w:r>
              <w:rPr>
                <w:noProof/>
                <w:webHidden/>
              </w:rPr>
              <w:fldChar w:fldCharType="separate"/>
            </w:r>
            <w:r>
              <w:rPr>
                <w:noProof/>
                <w:webHidden/>
              </w:rPr>
              <w:t>282</w:t>
            </w:r>
            <w:r>
              <w:rPr>
                <w:noProof/>
                <w:webHidden/>
              </w:rPr>
              <w:fldChar w:fldCharType="end"/>
            </w:r>
          </w:hyperlink>
        </w:p>
        <w:p w14:paraId="1319143C" w14:textId="7BA0BBE7" w:rsidR="00536E41" w:rsidRDefault="00536E41">
          <w:pPr>
            <w:pStyle w:val="TJ1"/>
            <w:tabs>
              <w:tab w:val="right" w:leader="dot" w:pos="9062"/>
            </w:tabs>
            <w:rPr>
              <w:rFonts w:eastAsiaTheme="minorEastAsia"/>
              <w:noProof/>
              <w:sz w:val="24"/>
              <w:szCs w:val="24"/>
              <w:lang w:eastAsia="hu-HU"/>
            </w:rPr>
          </w:pPr>
          <w:hyperlink w:anchor="_Toc194604105" w:history="1">
            <w:r w:rsidRPr="00A309D2">
              <w:rPr>
                <w:rStyle w:val="Hiperhivatkozs"/>
                <w:rFonts w:ascii="Times New Roman" w:hAnsi="Times New Roman" w:cs="Times New Roman"/>
                <w:noProof/>
              </w:rPr>
              <w:t>A nap kripto hírei – 2025. február 07.</w:t>
            </w:r>
            <w:r>
              <w:rPr>
                <w:noProof/>
                <w:webHidden/>
              </w:rPr>
              <w:tab/>
            </w:r>
            <w:r>
              <w:rPr>
                <w:noProof/>
                <w:webHidden/>
              </w:rPr>
              <w:fldChar w:fldCharType="begin"/>
            </w:r>
            <w:r>
              <w:rPr>
                <w:noProof/>
                <w:webHidden/>
              </w:rPr>
              <w:instrText xml:space="preserve"> PAGEREF _Toc194604105 \h </w:instrText>
            </w:r>
            <w:r>
              <w:rPr>
                <w:noProof/>
                <w:webHidden/>
              </w:rPr>
            </w:r>
            <w:r>
              <w:rPr>
                <w:noProof/>
                <w:webHidden/>
              </w:rPr>
              <w:fldChar w:fldCharType="separate"/>
            </w:r>
            <w:r>
              <w:rPr>
                <w:noProof/>
                <w:webHidden/>
              </w:rPr>
              <w:t>287</w:t>
            </w:r>
            <w:r>
              <w:rPr>
                <w:noProof/>
                <w:webHidden/>
              </w:rPr>
              <w:fldChar w:fldCharType="end"/>
            </w:r>
          </w:hyperlink>
        </w:p>
        <w:p w14:paraId="4429F858" w14:textId="75F7DE4B" w:rsidR="00536E41" w:rsidRDefault="00536E41">
          <w:pPr>
            <w:pStyle w:val="TJ1"/>
            <w:tabs>
              <w:tab w:val="right" w:leader="dot" w:pos="9062"/>
            </w:tabs>
            <w:rPr>
              <w:rFonts w:eastAsiaTheme="minorEastAsia"/>
              <w:noProof/>
              <w:sz w:val="24"/>
              <w:szCs w:val="24"/>
              <w:lang w:eastAsia="hu-HU"/>
            </w:rPr>
          </w:pPr>
          <w:hyperlink w:anchor="_Toc194604106" w:history="1">
            <w:r w:rsidRPr="00A309D2">
              <w:rPr>
                <w:rStyle w:val="Hiperhivatkozs"/>
                <w:rFonts w:ascii="Times New Roman" w:hAnsi="Times New Roman" w:cs="Times New Roman"/>
                <w:noProof/>
              </w:rPr>
              <w:t>A nap kripto hírei – 2025. február 06.</w:t>
            </w:r>
            <w:r>
              <w:rPr>
                <w:noProof/>
                <w:webHidden/>
              </w:rPr>
              <w:tab/>
            </w:r>
            <w:r>
              <w:rPr>
                <w:noProof/>
                <w:webHidden/>
              </w:rPr>
              <w:fldChar w:fldCharType="begin"/>
            </w:r>
            <w:r>
              <w:rPr>
                <w:noProof/>
                <w:webHidden/>
              </w:rPr>
              <w:instrText xml:space="preserve"> PAGEREF _Toc194604106 \h </w:instrText>
            </w:r>
            <w:r>
              <w:rPr>
                <w:noProof/>
                <w:webHidden/>
              </w:rPr>
            </w:r>
            <w:r>
              <w:rPr>
                <w:noProof/>
                <w:webHidden/>
              </w:rPr>
              <w:fldChar w:fldCharType="separate"/>
            </w:r>
            <w:r>
              <w:rPr>
                <w:noProof/>
                <w:webHidden/>
              </w:rPr>
              <w:t>293</w:t>
            </w:r>
            <w:r>
              <w:rPr>
                <w:noProof/>
                <w:webHidden/>
              </w:rPr>
              <w:fldChar w:fldCharType="end"/>
            </w:r>
          </w:hyperlink>
        </w:p>
        <w:p w14:paraId="19292ACD" w14:textId="53696218" w:rsidR="00536E41" w:rsidRDefault="00536E41">
          <w:pPr>
            <w:pStyle w:val="TJ1"/>
            <w:tabs>
              <w:tab w:val="right" w:leader="dot" w:pos="9062"/>
            </w:tabs>
            <w:rPr>
              <w:rFonts w:eastAsiaTheme="minorEastAsia"/>
              <w:noProof/>
              <w:sz w:val="24"/>
              <w:szCs w:val="24"/>
              <w:lang w:eastAsia="hu-HU"/>
            </w:rPr>
          </w:pPr>
          <w:hyperlink w:anchor="_Toc194604107" w:history="1">
            <w:r w:rsidRPr="00A309D2">
              <w:rPr>
                <w:rStyle w:val="Hiperhivatkozs"/>
                <w:rFonts w:ascii="Times New Roman" w:hAnsi="Times New Roman" w:cs="Times New Roman"/>
                <w:noProof/>
              </w:rPr>
              <w:t>A nap kripto hírei – 2025. február 05.</w:t>
            </w:r>
            <w:r>
              <w:rPr>
                <w:noProof/>
                <w:webHidden/>
              </w:rPr>
              <w:tab/>
            </w:r>
            <w:r>
              <w:rPr>
                <w:noProof/>
                <w:webHidden/>
              </w:rPr>
              <w:fldChar w:fldCharType="begin"/>
            </w:r>
            <w:r>
              <w:rPr>
                <w:noProof/>
                <w:webHidden/>
              </w:rPr>
              <w:instrText xml:space="preserve"> PAGEREF _Toc194604107 \h </w:instrText>
            </w:r>
            <w:r>
              <w:rPr>
                <w:noProof/>
                <w:webHidden/>
              </w:rPr>
            </w:r>
            <w:r>
              <w:rPr>
                <w:noProof/>
                <w:webHidden/>
              </w:rPr>
              <w:fldChar w:fldCharType="separate"/>
            </w:r>
            <w:r>
              <w:rPr>
                <w:noProof/>
                <w:webHidden/>
              </w:rPr>
              <w:t>299</w:t>
            </w:r>
            <w:r>
              <w:rPr>
                <w:noProof/>
                <w:webHidden/>
              </w:rPr>
              <w:fldChar w:fldCharType="end"/>
            </w:r>
          </w:hyperlink>
        </w:p>
        <w:p w14:paraId="5B5BC45A" w14:textId="5EFC0C6F" w:rsidR="00536E41" w:rsidRDefault="00536E41">
          <w:pPr>
            <w:pStyle w:val="TJ1"/>
            <w:tabs>
              <w:tab w:val="right" w:leader="dot" w:pos="9062"/>
            </w:tabs>
            <w:rPr>
              <w:rFonts w:eastAsiaTheme="minorEastAsia"/>
              <w:noProof/>
              <w:sz w:val="24"/>
              <w:szCs w:val="24"/>
              <w:lang w:eastAsia="hu-HU"/>
            </w:rPr>
          </w:pPr>
          <w:hyperlink w:anchor="_Toc194604108" w:history="1">
            <w:r w:rsidRPr="00A309D2">
              <w:rPr>
                <w:rStyle w:val="Hiperhivatkozs"/>
                <w:rFonts w:ascii="Times New Roman" w:hAnsi="Times New Roman" w:cs="Times New Roman"/>
                <w:noProof/>
              </w:rPr>
              <w:t>A nap kripto hírei – 2025. február 04.</w:t>
            </w:r>
            <w:r>
              <w:rPr>
                <w:noProof/>
                <w:webHidden/>
              </w:rPr>
              <w:tab/>
            </w:r>
            <w:r>
              <w:rPr>
                <w:noProof/>
                <w:webHidden/>
              </w:rPr>
              <w:fldChar w:fldCharType="begin"/>
            </w:r>
            <w:r>
              <w:rPr>
                <w:noProof/>
                <w:webHidden/>
              </w:rPr>
              <w:instrText xml:space="preserve"> PAGEREF _Toc194604108 \h </w:instrText>
            </w:r>
            <w:r>
              <w:rPr>
                <w:noProof/>
                <w:webHidden/>
              </w:rPr>
            </w:r>
            <w:r>
              <w:rPr>
                <w:noProof/>
                <w:webHidden/>
              </w:rPr>
              <w:fldChar w:fldCharType="separate"/>
            </w:r>
            <w:r>
              <w:rPr>
                <w:noProof/>
                <w:webHidden/>
              </w:rPr>
              <w:t>303</w:t>
            </w:r>
            <w:r>
              <w:rPr>
                <w:noProof/>
                <w:webHidden/>
              </w:rPr>
              <w:fldChar w:fldCharType="end"/>
            </w:r>
          </w:hyperlink>
        </w:p>
        <w:p w14:paraId="6A888E47" w14:textId="78687C35" w:rsidR="00536E41" w:rsidRDefault="00536E41">
          <w:pPr>
            <w:pStyle w:val="TJ1"/>
            <w:tabs>
              <w:tab w:val="right" w:leader="dot" w:pos="9062"/>
            </w:tabs>
            <w:rPr>
              <w:rFonts w:eastAsiaTheme="minorEastAsia"/>
              <w:noProof/>
              <w:sz w:val="24"/>
              <w:szCs w:val="24"/>
              <w:lang w:eastAsia="hu-HU"/>
            </w:rPr>
          </w:pPr>
          <w:hyperlink w:anchor="_Toc194604109" w:history="1">
            <w:r w:rsidRPr="00A309D2">
              <w:rPr>
                <w:rStyle w:val="Hiperhivatkozs"/>
                <w:rFonts w:ascii="Times New Roman" w:hAnsi="Times New Roman" w:cs="Times New Roman"/>
                <w:noProof/>
              </w:rPr>
              <w:t>A nap kripto hírei – 2025. február 03.</w:t>
            </w:r>
            <w:r>
              <w:rPr>
                <w:noProof/>
                <w:webHidden/>
              </w:rPr>
              <w:tab/>
            </w:r>
            <w:r>
              <w:rPr>
                <w:noProof/>
                <w:webHidden/>
              </w:rPr>
              <w:fldChar w:fldCharType="begin"/>
            </w:r>
            <w:r>
              <w:rPr>
                <w:noProof/>
                <w:webHidden/>
              </w:rPr>
              <w:instrText xml:space="preserve"> PAGEREF _Toc194604109 \h </w:instrText>
            </w:r>
            <w:r>
              <w:rPr>
                <w:noProof/>
                <w:webHidden/>
              </w:rPr>
            </w:r>
            <w:r>
              <w:rPr>
                <w:noProof/>
                <w:webHidden/>
              </w:rPr>
              <w:fldChar w:fldCharType="separate"/>
            </w:r>
            <w:r>
              <w:rPr>
                <w:noProof/>
                <w:webHidden/>
              </w:rPr>
              <w:t>309</w:t>
            </w:r>
            <w:r>
              <w:rPr>
                <w:noProof/>
                <w:webHidden/>
              </w:rPr>
              <w:fldChar w:fldCharType="end"/>
            </w:r>
          </w:hyperlink>
        </w:p>
        <w:p w14:paraId="13C734FA" w14:textId="37C0B75B" w:rsidR="00536E41" w:rsidRDefault="00536E41">
          <w:pPr>
            <w:pStyle w:val="TJ1"/>
            <w:tabs>
              <w:tab w:val="right" w:leader="dot" w:pos="9062"/>
            </w:tabs>
            <w:rPr>
              <w:rFonts w:eastAsiaTheme="minorEastAsia"/>
              <w:noProof/>
              <w:sz w:val="24"/>
              <w:szCs w:val="24"/>
              <w:lang w:eastAsia="hu-HU"/>
            </w:rPr>
          </w:pPr>
          <w:hyperlink w:anchor="_Toc194604110" w:history="1">
            <w:r w:rsidRPr="00A309D2">
              <w:rPr>
                <w:rStyle w:val="Hiperhivatkozs"/>
                <w:rFonts w:ascii="Times New Roman" w:hAnsi="Times New Roman" w:cs="Times New Roman"/>
                <w:noProof/>
              </w:rPr>
              <w:t>A nap kripto hírei – 2025. február 02.</w:t>
            </w:r>
            <w:r>
              <w:rPr>
                <w:noProof/>
                <w:webHidden/>
              </w:rPr>
              <w:tab/>
            </w:r>
            <w:r>
              <w:rPr>
                <w:noProof/>
                <w:webHidden/>
              </w:rPr>
              <w:fldChar w:fldCharType="begin"/>
            </w:r>
            <w:r>
              <w:rPr>
                <w:noProof/>
                <w:webHidden/>
              </w:rPr>
              <w:instrText xml:space="preserve"> PAGEREF _Toc194604110 \h </w:instrText>
            </w:r>
            <w:r>
              <w:rPr>
                <w:noProof/>
                <w:webHidden/>
              </w:rPr>
            </w:r>
            <w:r>
              <w:rPr>
                <w:noProof/>
                <w:webHidden/>
              </w:rPr>
              <w:fldChar w:fldCharType="separate"/>
            </w:r>
            <w:r>
              <w:rPr>
                <w:noProof/>
                <w:webHidden/>
              </w:rPr>
              <w:t>314</w:t>
            </w:r>
            <w:r>
              <w:rPr>
                <w:noProof/>
                <w:webHidden/>
              </w:rPr>
              <w:fldChar w:fldCharType="end"/>
            </w:r>
          </w:hyperlink>
        </w:p>
        <w:p w14:paraId="5C4825F9" w14:textId="1D37752D" w:rsidR="00536E41" w:rsidRDefault="00536E41">
          <w:pPr>
            <w:pStyle w:val="TJ1"/>
            <w:tabs>
              <w:tab w:val="right" w:leader="dot" w:pos="9062"/>
            </w:tabs>
            <w:rPr>
              <w:rFonts w:eastAsiaTheme="minorEastAsia"/>
              <w:noProof/>
              <w:sz w:val="24"/>
              <w:szCs w:val="24"/>
              <w:lang w:eastAsia="hu-HU"/>
            </w:rPr>
          </w:pPr>
          <w:hyperlink w:anchor="_Toc194604111" w:history="1">
            <w:r w:rsidRPr="00A309D2">
              <w:rPr>
                <w:rStyle w:val="Hiperhivatkozs"/>
                <w:rFonts w:ascii="Times New Roman" w:hAnsi="Times New Roman" w:cs="Times New Roman"/>
                <w:noProof/>
              </w:rPr>
              <w:t>A nap kripto hírei – 2025. február 01.</w:t>
            </w:r>
            <w:r>
              <w:rPr>
                <w:noProof/>
                <w:webHidden/>
              </w:rPr>
              <w:tab/>
            </w:r>
            <w:r>
              <w:rPr>
                <w:noProof/>
                <w:webHidden/>
              </w:rPr>
              <w:fldChar w:fldCharType="begin"/>
            </w:r>
            <w:r>
              <w:rPr>
                <w:noProof/>
                <w:webHidden/>
              </w:rPr>
              <w:instrText xml:space="preserve"> PAGEREF _Toc194604111 \h </w:instrText>
            </w:r>
            <w:r>
              <w:rPr>
                <w:noProof/>
                <w:webHidden/>
              </w:rPr>
            </w:r>
            <w:r>
              <w:rPr>
                <w:noProof/>
                <w:webHidden/>
              </w:rPr>
              <w:fldChar w:fldCharType="separate"/>
            </w:r>
            <w:r>
              <w:rPr>
                <w:noProof/>
                <w:webHidden/>
              </w:rPr>
              <w:t>321</w:t>
            </w:r>
            <w:r>
              <w:rPr>
                <w:noProof/>
                <w:webHidden/>
              </w:rPr>
              <w:fldChar w:fldCharType="end"/>
            </w:r>
          </w:hyperlink>
        </w:p>
        <w:p w14:paraId="56E5A26A" w14:textId="03912A26" w:rsidR="00536E41" w:rsidRDefault="00536E41">
          <w:pPr>
            <w:pStyle w:val="TJ1"/>
            <w:tabs>
              <w:tab w:val="right" w:leader="dot" w:pos="9062"/>
            </w:tabs>
            <w:rPr>
              <w:rFonts w:eastAsiaTheme="minorEastAsia"/>
              <w:noProof/>
              <w:sz w:val="24"/>
              <w:szCs w:val="24"/>
              <w:lang w:eastAsia="hu-HU"/>
            </w:rPr>
          </w:pPr>
          <w:hyperlink w:anchor="_Toc194604112" w:history="1">
            <w:r w:rsidRPr="00A309D2">
              <w:rPr>
                <w:rStyle w:val="Hiperhivatkozs"/>
                <w:rFonts w:ascii="Times New Roman" w:hAnsi="Times New Roman" w:cs="Times New Roman"/>
                <w:noProof/>
              </w:rPr>
              <w:t>A nap kripto hírei – 2025. január 31.</w:t>
            </w:r>
            <w:r>
              <w:rPr>
                <w:noProof/>
                <w:webHidden/>
              </w:rPr>
              <w:tab/>
            </w:r>
            <w:r>
              <w:rPr>
                <w:noProof/>
                <w:webHidden/>
              </w:rPr>
              <w:fldChar w:fldCharType="begin"/>
            </w:r>
            <w:r>
              <w:rPr>
                <w:noProof/>
                <w:webHidden/>
              </w:rPr>
              <w:instrText xml:space="preserve"> PAGEREF _Toc194604112 \h </w:instrText>
            </w:r>
            <w:r>
              <w:rPr>
                <w:noProof/>
                <w:webHidden/>
              </w:rPr>
            </w:r>
            <w:r>
              <w:rPr>
                <w:noProof/>
                <w:webHidden/>
              </w:rPr>
              <w:fldChar w:fldCharType="separate"/>
            </w:r>
            <w:r>
              <w:rPr>
                <w:noProof/>
                <w:webHidden/>
              </w:rPr>
              <w:t>327</w:t>
            </w:r>
            <w:r>
              <w:rPr>
                <w:noProof/>
                <w:webHidden/>
              </w:rPr>
              <w:fldChar w:fldCharType="end"/>
            </w:r>
          </w:hyperlink>
        </w:p>
        <w:p w14:paraId="429497FF" w14:textId="573BA745" w:rsidR="00536E41" w:rsidRDefault="00536E41">
          <w:pPr>
            <w:pStyle w:val="TJ1"/>
            <w:tabs>
              <w:tab w:val="right" w:leader="dot" w:pos="9062"/>
            </w:tabs>
            <w:rPr>
              <w:rFonts w:eastAsiaTheme="minorEastAsia"/>
              <w:noProof/>
              <w:sz w:val="24"/>
              <w:szCs w:val="24"/>
              <w:lang w:eastAsia="hu-HU"/>
            </w:rPr>
          </w:pPr>
          <w:hyperlink w:anchor="_Toc194604113" w:history="1">
            <w:r w:rsidRPr="00A309D2">
              <w:rPr>
                <w:rStyle w:val="Hiperhivatkozs"/>
                <w:rFonts w:ascii="Times New Roman" w:hAnsi="Times New Roman" w:cs="Times New Roman"/>
                <w:noProof/>
              </w:rPr>
              <w:t>A nap kripto hírei – 2025. január 30.</w:t>
            </w:r>
            <w:r>
              <w:rPr>
                <w:noProof/>
                <w:webHidden/>
              </w:rPr>
              <w:tab/>
            </w:r>
            <w:r>
              <w:rPr>
                <w:noProof/>
                <w:webHidden/>
              </w:rPr>
              <w:fldChar w:fldCharType="begin"/>
            </w:r>
            <w:r>
              <w:rPr>
                <w:noProof/>
                <w:webHidden/>
              </w:rPr>
              <w:instrText xml:space="preserve"> PAGEREF _Toc194604113 \h </w:instrText>
            </w:r>
            <w:r>
              <w:rPr>
                <w:noProof/>
                <w:webHidden/>
              </w:rPr>
            </w:r>
            <w:r>
              <w:rPr>
                <w:noProof/>
                <w:webHidden/>
              </w:rPr>
              <w:fldChar w:fldCharType="separate"/>
            </w:r>
            <w:r>
              <w:rPr>
                <w:noProof/>
                <w:webHidden/>
              </w:rPr>
              <w:t>330</w:t>
            </w:r>
            <w:r>
              <w:rPr>
                <w:noProof/>
                <w:webHidden/>
              </w:rPr>
              <w:fldChar w:fldCharType="end"/>
            </w:r>
          </w:hyperlink>
        </w:p>
        <w:p w14:paraId="5997E328" w14:textId="06D7D8B4" w:rsidR="00536E41" w:rsidRDefault="00536E41">
          <w:pPr>
            <w:pStyle w:val="TJ1"/>
            <w:tabs>
              <w:tab w:val="right" w:leader="dot" w:pos="9062"/>
            </w:tabs>
            <w:rPr>
              <w:rFonts w:eastAsiaTheme="minorEastAsia"/>
              <w:noProof/>
              <w:sz w:val="24"/>
              <w:szCs w:val="24"/>
              <w:lang w:eastAsia="hu-HU"/>
            </w:rPr>
          </w:pPr>
          <w:hyperlink w:anchor="_Toc194604114" w:history="1">
            <w:r w:rsidRPr="00A309D2">
              <w:rPr>
                <w:rStyle w:val="Hiperhivatkozs"/>
                <w:rFonts w:ascii="Times New Roman" w:hAnsi="Times New Roman" w:cs="Times New Roman"/>
                <w:noProof/>
              </w:rPr>
              <w:t>A nap kripto híre – 2025. január 29.</w:t>
            </w:r>
            <w:r>
              <w:rPr>
                <w:noProof/>
                <w:webHidden/>
              </w:rPr>
              <w:tab/>
            </w:r>
            <w:r>
              <w:rPr>
                <w:noProof/>
                <w:webHidden/>
              </w:rPr>
              <w:fldChar w:fldCharType="begin"/>
            </w:r>
            <w:r>
              <w:rPr>
                <w:noProof/>
                <w:webHidden/>
              </w:rPr>
              <w:instrText xml:space="preserve"> PAGEREF _Toc194604114 \h </w:instrText>
            </w:r>
            <w:r>
              <w:rPr>
                <w:noProof/>
                <w:webHidden/>
              </w:rPr>
            </w:r>
            <w:r>
              <w:rPr>
                <w:noProof/>
                <w:webHidden/>
              </w:rPr>
              <w:fldChar w:fldCharType="separate"/>
            </w:r>
            <w:r>
              <w:rPr>
                <w:noProof/>
                <w:webHidden/>
              </w:rPr>
              <w:t>337</w:t>
            </w:r>
            <w:r>
              <w:rPr>
                <w:noProof/>
                <w:webHidden/>
              </w:rPr>
              <w:fldChar w:fldCharType="end"/>
            </w:r>
          </w:hyperlink>
        </w:p>
        <w:p w14:paraId="32F26759" w14:textId="45F0B56C" w:rsidR="00536E41" w:rsidRDefault="00536E41">
          <w:pPr>
            <w:pStyle w:val="TJ1"/>
            <w:tabs>
              <w:tab w:val="right" w:leader="dot" w:pos="9062"/>
            </w:tabs>
            <w:rPr>
              <w:rFonts w:eastAsiaTheme="minorEastAsia"/>
              <w:noProof/>
              <w:sz w:val="24"/>
              <w:szCs w:val="24"/>
              <w:lang w:eastAsia="hu-HU"/>
            </w:rPr>
          </w:pPr>
          <w:hyperlink w:anchor="_Toc194604115" w:history="1">
            <w:r w:rsidRPr="00A309D2">
              <w:rPr>
                <w:rStyle w:val="Hiperhivatkozs"/>
                <w:rFonts w:ascii="Times New Roman" w:hAnsi="Times New Roman" w:cs="Times New Roman"/>
                <w:noProof/>
              </w:rPr>
              <w:t>A nap kripto híre – 2025. január 28.</w:t>
            </w:r>
            <w:r>
              <w:rPr>
                <w:noProof/>
                <w:webHidden/>
              </w:rPr>
              <w:tab/>
            </w:r>
            <w:r>
              <w:rPr>
                <w:noProof/>
                <w:webHidden/>
              </w:rPr>
              <w:fldChar w:fldCharType="begin"/>
            </w:r>
            <w:r>
              <w:rPr>
                <w:noProof/>
                <w:webHidden/>
              </w:rPr>
              <w:instrText xml:space="preserve"> PAGEREF _Toc194604115 \h </w:instrText>
            </w:r>
            <w:r>
              <w:rPr>
                <w:noProof/>
                <w:webHidden/>
              </w:rPr>
            </w:r>
            <w:r>
              <w:rPr>
                <w:noProof/>
                <w:webHidden/>
              </w:rPr>
              <w:fldChar w:fldCharType="separate"/>
            </w:r>
            <w:r>
              <w:rPr>
                <w:noProof/>
                <w:webHidden/>
              </w:rPr>
              <w:t>340</w:t>
            </w:r>
            <w:r>
              <w:rPr>
                <w:noProof/>
                <w:webHidden/>
              </w:rPr>
              <w:fldChar w:fldCharType="end"/>
            </w:r>
          </w:hyperlink>
        </w:p>
        <w:p w14:paraId="187397CD" w14:textId="0B0020EA" w:rsidR="00536E41" w:rsidRDefault="00536E41">
          <w:pPr>
            <w:pStyle w:val="TJ1"/>
            <w:tabs>
              <w:tab w:val="right" w:leader="dot" w:pos="9062"/>
            </w:tabs>
            <w:rPr>
              <w:rFonts w:eastAsiaTheme="minorEastAsia"/>
              <w:noProof/>
              <w:sz w:val="24"/>
              <w:szCs w:val="24"/>
              <w:lang w:eastAsia="hu-HU"/>
            </w:rPr>
          </w:pPr>
          <w:hyperlink w:anchor="_Toc194604116" w:history="1">
            <w:r w:rsidRPr="00A309D2">
              <w:rPr>
                <w:rStyle w:val="Hiperhivatkozs"/>
                <w:rFonts w:ascii="Times New Roman" w:hAnsi="Times New Roman" w:cs="Times New Roman"/>
                <w:noProof/>
              </w:rPr>
              <w:t>A nap kripto híre – 2025. január 27.</w:t>
            </w:r>
            <w:r>
              <w:rPr>
                <w:noProof/>
                <w:webHidden/>
              </w:rPr>
              <w:tab/>
            </w:r>
            <w:r>
              <w:rPr>
                <w:noProof/>
                <w:webHidden/>
              </w:rPr>
              <w:fldChar w:fldCharType="begin"/>
            </w:r>
            <w:r>
              <w:rPr>
                <w:noProof/>
                <w:webHidden/>
              </w:rPr>
              <w:instrText xml:space="preserve"> PAGEREF _Toc194604116 \h </w:instrText>
            </w:r>
            <w:r>
              <w:rPr>
                <w:noProof/>
                <w:webHidden/>
              </w:rPr>
            </w:r>
            <w:r>
              <w:rPr>
                <w:noProof/>
                <w:webHidden/>
              </w:rPr>
              <w:fldChar w:fldCharType="separate"/>
            </w:r>
            <w:r>
              <w:rPr>
                <w:noProof/>
                <w:webHidden/>
              </w:rPr>
              <w:t>343</w:t>
            </w:r>
            <w:r>
              <w:rPr>
                <w:noProof/>
                <w:webHidden/>
              </w:rPr>
              <w:fldChar w:fldCharType="end"/>
            </w:r>
          </w:hyperlink>
        </w:p>
        <w:p w14:paraId="25935E7A" w14:textId="1D294FB4" w:rsidR="00536E41" w:rsidRDefault="00536E41">
          <w:pPr>
            <w:pStyle w:val="TJ1"/>
            <w:tabs>
              <w:tab w:val="right" w:leader="dot" w:pos="9062"/>
            </w:tabs>
            <w:rPr>
              <w:rFonts w:eastAsiaTheme="minorEastAsia"/>
              <w:noProof/>
              <w:sz w:val="24"/>
              <w:szCs w:val="24"/>
              <w:lang w:eastAsia="hu-HU"/>
            </w:rPr>
          </w:pPr>
          <w:hyperlink w:anchor="_Toc194604117" w:history="1">
            <w:r w:rsidRPr="00A309D2">
              <w:rPr>
                <w:rStyle w:val="Hiperhivatkozs"/>
                <w:rFonts w:ascii="Times New Roman" w:hAnsi="Times New Roman" w:cs="Times New Roman"/>
                <w:noProof/>
              </w:rPr>
              <w:t>A nap kripto híre – 2025. január 26.</w:t>
            </w:r>
            <w:r>
              <w:rPr>
                <w:noProof/>
                <w:webHidden/>
              </w:rPr>
              <w:tab/>
            </w:r>
            <w:r>
              <w:rPr>
                <w:noProof/>
                <w:webHidden/>
              </w:rPr>
              <w:fldChar w:fldCharType="begin"/>
            </w:r>
            <w:r>
              <w:rPr>
                <w:noProof/>
                <w:webHidden/>
              </w:rPr>
              <w:instrText xml:space="preserve"> PAGEREF _Toc194604117 \h </w:instrText>
            </w:r>
            <w:r>
              <w:rPr>
                <w:noProof/>
                <w:webHidden/>
              </w:rPr>
            </w:r>
            <w:r>
              <w:rPr>
                <w:noProof/>
                <w:webHidden/>
              </w:rPr>
              <w:fldChar w:fldCharType="separate"/>
            </w:r>
            <w:r>
              <w:rPr>
                <w:noProof/>
                <w:webHidden/>
              </w:rPr>
              <w:t>345</w:t>
            </w:r>
            <w:r>
              <w:rPr>
                <w:noProof/>
                <w:webHidden/>
              </w:rPr>
              <w:fldChar w:fldCharType="end"/>
            </w:r>
          </w:hyperlink>
        </w:p>
        <w:p w14:paraId="219C4158" w14:textId="4E31FA7B" w:rsidR="00536E41" w:rsidRDefault="00536E41">
          <w:pPr>
            <w:pStyle w:val="TJ1"/>
            <w:tabs>
              <w:tab w:val="right" w:leader="dot" w:pos="9062"/>
            </w:tabs>
            <w:rPr>
              <w:rFonts w:eastAsiaTheme="minorEastAsia"/>
              <w:noProof/>
              <w:sz w:val="24"/>
              <w:szCs w:val="24"/>
              <w:lang w:eastAsia="hu-HU"/>
            </w:rPr>
          </w:pPr>
          <w:hyperlink w:anchor="_Toc194604118" w:history="1">
            <w:r w:rsidRPr="00A309D2">
              <w:rPr>
                <w:rStyle w:val="Hiperhivatkozs"/>
                <w:rFonts w:ascii="Times New Roman" w:hAnsi="Times New Roman" w:cs="Times New Roman"/>
                <w:noProof/>
              </w:rPr>
              <w:t>A nap kripto híre – 2025. január 25.</w:t>
            </w:r>
            <w:r>
              <w:rPr>
                <w:noProof/>
                <w:webHidden/>
              </w:rPr>
              <w:tab/>
            </w:r>
            <w:r>
              <w:rPr>
                <w:noProof/>
                <w:webHidden/>
              </w:rPr>
              <w:fldChar w:fldCharType="begin"/>
            </w:r>
            <w:r>
              <w:rPr>
                <w:noProof/>
                <w:webHidden/>
              </w:rPr>
              <w:instrText xml:space="preserve"> PAGEREF _Toc194604118 \h </w:instrText>
            </w:r>
            <w:r>
              <w:rPr>
                <w:noProof/>
                <w:webHidden/>
              </w:rPr>
            </w:r>
            <w:r>
              <w:rPr>
                <w:noProof/>
                <w:webHidden/>
              </w:rPr>
              <w:fldChar w:fldCharType="separate"/>
            </w:r>
            <w:r>
              <w:rPr>
                <w:noProof/>
                <w:webHidden/>
              </w:rPr>
              <w:t>347</w:t>
            </w:r>
            <w:r>
              <w:rPr>
                <w:noProof/>
                <w:webHidden/>
              </w:rPr>
              <w:fldChar w:fldCharType="end"/>
            </w:r>
          </w:hyperlink>
        </w:p>
        <w:p w14:paraId="02838A57" w14:textId="37E4B4AB" w:rsidR="00536E41" w:rsidRDefault="00536E41">
          <w:pPr>
            <w:pStyle w:val="TJ1"/>
            <w:tabs>
              <w:tab w:val="right" w:leader="dot" w:pos="9062"/>
            </w:tabs>
            <w:rPr>
              <w:rFonts w:eastAsiaTheme="minorEastAsia"/>
              <w:noProof/>
              <w:sz w:val="24"/>
              <w:szCs w:val="24"/>
              <w:lang w:eastAsia="hu-HU"/>
            </w:rPr>
          </w:pPr>
          <w:hyperlink w:anchor="_Toc194604119" w:history="1">
            <w:r w:rsidRPr="00A309D2">
              <w:rPr>
                <w:rStyle w:val="Hiperhivatkozs"/>
                <w:rFonts w:ascii="Times New Roman" w:hAnsi="Times New Roman" w:cs="Times New Roman"/>
                <w:noProof/>
              </w:rPr>
              <w:t>A nap kripto híre – 2025. január 24.</w:t>
            </w:r>
            <w:r>
              <w:rPr>
                <w:noProof/>
                <w:webHidden/>
              </w:rPr>
              <w:tab/>
            </w:r>
            <w:r>
              <w:rPr>
                <w:noProof/>
                <w:webHidden/>
              </w:rPr>
              <w:fldChar w:fldCharType="begin"/>
            </w:r>
            <w:r>
              <w:rPr>
                <w:noProof/>
                <w:webHidden/>
              </w:rPr>
              <w:instrText xml:space="preserve"> PAGEREF _Toc194604119 \h </w:instrText>
            </w:r>
            <w:r>
              <w:rPr>
                <w:noProof/>
                <w:webHidden/>
              </w:rPr>
            </w:r>
            <w:r>
              <w:rPr>
                <w:noProof/>
                <w:webHidden/>
              </w:rPr>
              <w:fldChar w:fldCharType="separate"/>
            </w:r>
            <w:r>
              <w:rPr>
                <w:noProof/>
                <w:webHidden/>
              </w:rPr>
              <w:t>349</w:t>
            </w:r>
            <w:r>
              <w:rPr>
                <w:noProof/>
                <w:webHidden/>
              </w:rPr>
              <w:fldChar w:fldCharType="end"/>
            </w:r>
          </w:hyperlink>
        </w:p>
        <w:p w14:paraId="0B5ED605" w14:textId="15880BD1" w:rsidR="00536E41" w:rsidRDefault="00536E41">
          <w:pPr>
            <w:pStyle w:val="TJ1"/>
            <w:tabs>
              <w:tab w:val="right" w:leader="dot" w:pos="9062"/>
            </w:tabs>
            <w:rPr>
              <w:rFonts w:eastAsiaTheme="minorEastAsia"/>
              <w:noProof/>
              <w:sz w:val="24"/>
              <w:szCs w:val="24"/>
              <w:lang w:eastAsia="hu-HU"/>
            </w:rPr>
          </w:pPr>
          <w:hyperlink w:anchor="_Toc194604120" w:history="1">
            <w:r w:rsidRPr="00A309D2">
              <w:rPr>
                <w:rStyle w:val="Hiperhivatkozs"/>
                <w:rFonts w:ascii="Times New Roman" w:hAnsi="Times New Roman" w:cs="Times New Roman"/>
                <w:noProof/>
              </w:rPr>
              <w:t>A nap kripto híre – 2025. január 23.</w:t>
            </w:r>
            <w:r>
              <w:rPr>
                <w:noProof/>
                <w:webHidden/>
              </w:rPr>
              <w:tab/>
            </w:r>
            <w:r>
              <w:rPr>
                <w:noProof/>
                <w:webHidden/>
              </w:rPr>
              <w:fldChar w:fldCharType="begin"/>
            </w:r>
            <w:r>
              <w:rPr>
                <w:noProof/>
                <w:webHidden/>
              </w:rPr>
              <w:instrText xml:space="preserve"> PAGEREF _Toc194604120 \h </w:instrText>
            </w:r>
            <w:r>
              <w:rPr>
                <w:noProof/>
                <w:webHidden/>
              </w:rPr>
            </w:r>
            <w:r>
              <w:rPr>
                <w:noProof/>
                <w:webHidden/>
              </w:rPr>
              <w:fldChar w:fldCharType="separate"/>
            </w:r>
            <w:r>
              <w:rPr>
                <w:noProof/>
                <w:webHidden/>
              </w:rPr>
              <w:t>352</w:t>
            </w:r>
            <w:r>
              <w:rPr>
                <w:noProof/>
                <w:webHidden/>
              </w:rPr>
              <w:fldChar w:fldCharType="end"/>
            </w:r>
          </w:hyperlink>
        </w:p>
        <w:p w14:paraId="3661752F" w14:textId="504529F3" w:rsidR="005E348B" w:rsidRDefault="00E66B7C">
          <w:pPr>
            <w:rPr>
              <w:b/>
              <w:bCs/>
            </w:rPr>
          </w:pPr>
          <w:r>
            <w:rPr>
              <w:b/>
              <w:bCs/>
            </w:rPr>
            <w:fldChar w:fldCharType="end"/>
          </w:r>
        </w:p>
      </w:sdtContent>
    </w:sdt>
    <w:p w14:paraId="33D99C36" w14:textId="77777777" w:rsidR="00CC6FB5" w:rsidRDefault="00CC6FB5">
      <w:pPr>
        <w:rPr>
          <w:rFonts w:ascii="Times New Roman" w:hAnsi="Times New Roman" w:cs="Times New Roman"/>
          <w:sz w:val="26"/>
          <w:szCs w:val="26"/>
        </w:rPr>
      </w:pPr>
      <w:r>
        <w:rPr>
          <w:rFonts w:ascii="Times New Roman" w:hAnsi="Times New Roman" w:cs="Times New Roman"/>
          <w:sz w:val="26"/>
          <w:szCs w:val="26"/>
        </w:rPr>
        <w:br w:type="page"/>
      </w:r>
    </w:p>
    <w:p w14:paraId="52E497DB" w14:textId="77777777" w:rsidR="00CC6FB5" w:rsidRPr="00CC6FB5" w:rsidRDefault="00CC6FB5" w:rsidP="00CC6FB5">
      <w:pPr>
        <w:pStyle w:val="Cmsor1"/>
        <w:jc w:val="center"/>
        <w:rPr>
          <w:rFonts w:ascii="Times New Roman" w:hAnsi="Times New Roman" w:cs="Times New Roman"/>
          <w:color w:val="auto"/>
        </w:rPr>
      </w:pPr>
      <w:bookmarkStart w:id="0" w:name="_Toc194604057"/>
      <w:r w:rsidRPr="00CC6FB5">
        <w:rPr>
          <w:rFonts w:ascii="Times New Roman" w:hAnsi="Times New Roman" w:cs="Times New Roman"/>
          <w:color w:val="auto"/>
        </w:rPr>
        <w:lastRenderedPageBreak/>
        <w:t>A nap kripto hírei</w:t>
      </w:r>
      <w:r w:rsidRPr="00CC6FB5">
        <w:rPr>
          <w:rFonts w:ascii="Times New Roman" w:hAnsi="Times New Roman" w:cs="Times New Roman"/>
          <w:color w:val="auto"/>
        </w:rPr>
        <w:br/>
        <w:t>2025. március 29.</w:t>
      </w:r>
      <w:bookmarkEnd w:id="0"/>
    </w:p>
    <w:p w14:paraId="26A29696" w14:textId="77777777" w:rsidR="00CC6FB5" w:rsidRPr="00CC6FB5" w:rsidRDefault="00CC6FB5" w:rsidP="00CC6FB5">
      <w:pPr>
        <w:jc w:val="both"/>
        <w:rPr>
          <w:rFonts w:ascii="Times New Roman" w:hAnsi="Times New Roman" w:cs="Times New Roman"/>
          <w:sz w:val="26"/>
          <w:szCs w:val="26"/>
        </w:rPr>
      </w:pPr>
      <w:r w:rsidRPr="00CC6FB5">
        <w:rPr>
          <w:rFonts w:ascii="Times New Roman" w:hAnsi="Times New Roman" w:cs="Times New Roman"/>
          <w:sz w:val="26"/>
          <w:szCs w:val="26"/>
        </w:rPr>
        <w:t>Az alábbi uniós jogszabályi rendelkezések jelentek meg az utóbbi 2 hétben az EU Hivatalos Lapjában:</w:t>
      </w:r>
    </w:p>
    <w:p w14:paraId="4677ACCB" w14:textId="77777777" w:rsidR="00CC6FB5" w:rsidRPr="00CC6FB5" w:rsidRDefault="00CC6FB5" w:rsidP="00CC6FB5">
      <w:pPr>
        <w:numPr>
          <w:ilvl w:val="0"/>
          <w:numId w:val="280"/>
        </w:numPr>
        <w:jc w:val="both"/>
        <w:rPr>
          <w:rFonts w:ascii="Times New Roman" w:hAnsi="Times New Roman" w:cs="Times New Roman"/>
          <w:sz w:val="26"/>
          <w:szCs w:val="26"/>
        </w:rPr>
      </w:pPr>
      <w:r w:rsidRPr="00CC6FB5">
        <w:rPr>
          <w:rFonts w:ascii="Times New Roman" w:hAnsi="Times New Roman" w:cs="Times New Roman"/>
          <w:sz w:val="26"/>
          <w:szCs w:val="26"/>
        </w:rPr>
        <w:t>A Bizottság (EU) 2025/416 felhatalmazáson alapuló rendelete (2024. november 29.) az (EU) 2023/1114 európai parlamenti és tanácsi rendeletnek a kriptoeszköz-kereskedési platformot működtető </w:t>
      </w:r>
      <w:r w:rsidRPr="00CC6FB5">
        <w:rPr>
          <w:rFonts w:ascii="Times New Roman" w:hAnsi="Times New Roman" w:cs="Times New Roman"/>
          <w:b/>
          <w:bCs/>
          <w:sz w:val="26"/>
          <w:szCs w:val="26"/>
        </w:rPr>
        <w:t>kriptoeszköz-szolgáltatók ajánlatikönyv-nyilvántartásainak tartalmát és formátumát meghatározó szabályozástechnikai standardok </w:t>
      </w:r>
      <w:r w:rsidRPr="00CC6FB5">
        <w:rPr>
          <w:rFonts w:ascii="Times New Roman" w:hAnsi="Times New Roman" w:cs="Times New Roman"/>
          <w:sz w:val="26"/>
          <w:szCs w:val="26"/>
        </w:rPr>
        <w:t>tekintetében történő kiegészítéséről</w:t>
      </w:r>
    </w:p>
    <w:p w14:paraId="782CB957" w14:textId="77777777" w:rsidR="00CC6FB5" w:rsidRPr="00CC6FB5" w:rsidRDefault="00CC6FB5" w:rsidP="00CC6FB5">
      <w:pPr>
        <w:numPr>
          <w:ilvl w:val="0"/>
          <w:numId w:val="281"/>
        </w:numPr>
        <w:jc w:val="both"/>
        <w:rPr>
          <w:rFonts w:ascii="Times New Roman" w:hAnsi="Times New Roman" w:cs="Times New Roman"/>
          <w:sz w:val="26"/>
          <w:szCs w:val="26"/>
        </w:rPr>
      </w:pPr>
      <w:r w:rsidRPr="00CC6FB5">
        <w:rPr>
          <w:rFonts w:ascii="Times New Roman" w:hAnsi="Times New Roman" w:cs="Times New Roman"/>
          <w:sz w:val="26"/>
          <w:szCs w:val="26"/>
        </w:rPr>
        <w:t>A Bizottság (EU) 2025/417 felhatalmazáson alapuló rendelete (2024. november 28.) az (EU) 2023/1114 európai parlamenti és tanácsi rendeletnek </w:t>
      </w:r>
      <w:r w:rsidRPr="00CC6FB5">
        <w:rPr>
          <w:rFonts w:ascii="Times New Roman" w:hAnsi="Times New Roman" w:cs="Times New Roman"/>
          <w:b/>
          <w:bCs/>
          <w:sz w:val="26"/>
          <w:szCs w:val="26"/>
        </w:rPr>
        <w:t>az átláthatósági adatok kriptoeszköz-kereskedési platformot működtető kriptoeszköz-szolgáltatók általi rendelkezésre bocsátásának módjára vonatkozó szabályozástechnikai standardok</w:t>
      </w:r>
      <w:r w:rsidRPr="00CC6FB5">
        <w:rPr>
          <w:rFonts w:ascii="Times New Roman" w:hAnsi="Times New Roman" w:cs="Times New Roman"/>
          <w:sz w:val="26"/>
          <w:szCs w:val="26"/>
        </w:rPr>
        <w:t> tekintetében történő kiegészítéséről</w:t>
      </w:r>
    </w:p>
    <w:p w14:paraId="66CF3763" w14:textId="77777777" w:rsidR="00CC6FB5" w:rsidRPr="00CC6FB5" w:rsidRDefault="00CC6FB5" w:rsidP="00CC6FB5">
      <w:pPr>
        <w:numPr>
          <w:ilvl w:val="0"/>
          <w:numId w:val="282"/>
        </w:numPr>
        <w:jc w:val="both"/>
        <w:rPr>
          <w:rFonts w:ascii="Times New Roman" w:hAnsi="Times New Roman" w:cs="Times New Roman"/>
          <w:sz w:val="26"/>
          <w:szCs w:val="26"/>
        </w:rPr>
      </w:pPr>
      <w:r w:rsidRPr="00CC6FB5">
        <w:rPr>
          <w:rFonts w:ascii="Times New Roman" w:hAnsi="Times New Roman" w:cs="Times New Roman"/>
          <w:sz w:val="26"/>
          <w:szCs w:val="26"/>
        </w:rPr>
        <w:t>A Bizottság (EU) 2025/415 felhatalmazáson alapuló rendelete (2024. december 13.) az (EU) 2023/1114 európai parlamenti és tanácsi rendeletnek </w:t>
      </w:r>
      <w:r w:rsidRPr="00CC6FB5">
        <w:rPr>
          <w:rFonts w:ascii="Times New Roman" w:hAnsi="Times New Roman" w:cs="Times New Roman"/>
          <w:b/>
          <w:bCs/>
          <w:sz w:val="26"/>
          <w:szCs w:val="26"/>
        </w:rPr>
        <w:t xml:space="preserve">az eszközalapú tokenek vagy az elektronikuspénz-tokenek kibocsátóira vonatkozó szavatolótőke-követelmények kiigazítását, valamint az említett </w:t>
      </w:r>
      <w:proofErr w:type="spellStart"/>
      <w:r w:rsidRPr="00CC6FB5">
        <w:rPr>
          <w:rFonts w:ascii="Times New Roman" w:hAnsi="Times New Roman" w:cs="Times New Roman"/>
          <w:b/>
          <w:bCs/>
          <w:sz w:val="26"/>
          <w:szCs w:val="26"/>
        </w:rPr>
        <w:t>tokenkibocsátók</w:t>
      </w:r>
      <w:proofErr w:type="spellEnd"/>
      <w:r w:rsidRPr="00CC6FB5">
        <w:rPr>
          <w:rFonts w:ascii="Times New Roman" w:hAnsi="Times New Roman" w:cs="Times New Roman"/>
          <w:b/>
          <w:bCs/>
          <w:sz w:val="26"/>
          <w:szCs w:val="26"/>
        </w:rPr>
        <w:t xml:space="preserve"> stressztesztelési programjainak minimumkövetelményeit meghatározó szabályozástechnikai standardok</w:t>
      </w:r>
      <w:r w:rsidRPr="00CC6FB5">
        <w:rPr>
          <w:rFonts w:ascii="Times New Roman" w:hAnsi="Times New Roman" w:cs="Times New Roman"/>
          <w:sz w:val="26"/>
          <w:szCs w:val="26"/>
        </w:rPr>
        <w:t> tekintetében történő kiegészítéséről</w:t>
      </w:r>
    </w:p>
    <w:p w14:paraId="368CC9AD" w14:textId="77777777" w:rsidR="00CC6FB5" w:rsidRPr="00CC6FB5" w:rsidRDefault="00CC6FB5" w:rsidP="00CC6FB5">
      <w:pPr>
        <w:numPr>
          <w:ilvl w:val="0"/>
          <w:numId w:val="283"/>
        </w:numPr>
        <w:jc w:val="both"/>
        <w:rPr>
          <w:rFonts w:ascii="Times New Roman" w:hAnsi="Times New Roman" w:cs="Times New Roman"/>
          <w:sz w:val="26"/>
          <w:szCs w:val="26"/>
        </w:rPr>
      </w:pPr>
      <w:r w:rsidRPr="00CC6FB5">
        <w:rPr>
          <w:rFonts w:ascii="Times New Roman" w:hAnsi="Times New Roman" w:cs="Times New Roman"/>
          <w:sz w:val="26"/>
          <w:szCs w:val="26"/>
        </w:rPr>
        <w:t>A Bizottság (EU) 2025/418 felhatalmazáson alapuló rendelete (2024. december 16.) az (EU) 2023/1114 európai parlamenti és tanácsi rendeletnek </w:t>
      </w:r>
      <w:r w:rsidRPr="00CC6FB5">
        <w:rPr>
          <w:rFonts w:ascii="Times New Roman" w:hAnsi="Times New Roman" w:cs="Times New Roman"/>
          <w:b/>
          <w:bCs/>
          <w:sz w:val="26"/>
          <w:szCs w:val="26"/>
        </w:rPr>
        <w:t>a jelentős eszközalapú vagy elektronikuspénz-tokenek kibocsátóinak javadalmazási politikájára vonatkozó irányítási rendszer minimumtartalmát meghatározó szabályozástechnikai standardok</w:t>
      </w:r>
      <w:r w:rsidRPr="00CC6FB5">
        <w:rPr>
          <w:rFonts w:ascii="Times New Roman" w:hAnsi="Times New Roman" w:cs="Times New Roman"/>
          <w:sz w:val="26"/>
          <w:szCs w:val="26"/>
        </w:rPr>
        <w:t> tekintetében történő kiegészítéséről</w:t>
      </w:r>
    </w:p>
    <w:p w14:paraId="5221BD3A" w14:textId="77777777" w:rsidR="00CC6FB5" w:rsidRPr="00CC6FB5" w:rsidRDefault="00CC6FB5" w:rsidP="00CC6FB5">
      <w:pPr>
        <w:numPr>
          <w:ilvl w:val="0"/>
          <w:numId w:val="284"/>
        </w:numPr>
        <w:jc w:val="both"/>
        <w:rPr>
          <w:rFonts w:ascii="Times New Roman" w:hAnsi="Times New Roman" w:cs="Times New Roman"/>
          <w:sz w:val="26"/>
          <w:szCs w:val="26"/>
        </w:rPr>
      </w:pPr>
      <w:r w:rsidRPr="00CC6FB5">
        <w:rPr>
          <w:rFonts w:ascii="Times New Roman" w:hAnsi="Times New Roman" w:cs="Times New Roman"/>
          <w:sz w:val="26"/>
          <w:szCs w:val="26"/>
        </w:rPr>
        <w:t>A Bizottság (EU) 2025/419 felhatalmazáson alapuló rendelete (2024. december 16.) az (EU) 2023/1114 európai parlamenti és tanácsi rendeletnek </w:t>
      </w:r>
      <w:r w:rsidRPr="00CC6FB5">
        <w:rPr>
          <w:rFonts w:ascii="Times New Roman" w:hAnsi="Times New Roman" w:cs="Times New Roman"/>
          <w:b/>
          <w:bCs/>
          <w:sz w:val="26"/>
          <w:szCs w:val="26"/>
        </w:rPr>
        <w:t>az eszközalapú tokenek és az elektronikuspénz-tokenek kibocsátói által a szavatolótőkéjük összegének kiigazítására alkalmazandó eljárást és határidőket meghatározó szabályozástechnikai standardok </w:t>
      </w:r>
      <w:r w:rsidRPr="00CC6FB5">
        <w:rPr>
          <w:rFonts w:ascii="Times New Roman" w:hAnsi="Times New Roman" w:cs="Times New Roman"/>
          <w:sz w:val="26"/>
          <w:szCs w:val="26"/>
        </w:rPr>
        <w:t>tekintetében történő kiegészítéséről</w:t>
      </w:r>
    </w:p>
    <w:p w14:paraId="6989AE19" w14:textId="75635842" w:rsidR="00BE7D31" w:rsidRPr="00CC6FB5" w:rsidRDefault="00CC6FB5" w:rsidP="00CC6FB5">
      <w:pPr>
        <w:numPr>
          <w:ilvl w:val="0"/>
          <w:numId w:val="285"/>
        </w:numPr>
        <w:jc w:val="both"/>
        <w:rPr>
          <w:rFonts w:ascii="Times New Roman" w:hAnsi="Times New Roman" w:cs="Times New Roman"/>
          <w:sz w:val="26"/>
          <w:szCs w:val="26"/>
        </w:rPr>
      </w:pPr>
      <w:r w:rsidRPr="00CC6FB5">
        <w:rPr>
          <w:rFonts w:ascii="Times New Roman" w:hAnsi="Times New Roman" w:cs="Times New Roman"/>
          <w:sz w:val="26"/>
          <w:szCs w:val="26"/>
        </w:rPr>
        <w:t>A Bizottság (EU) 2025/421 felhatalmazáson alapuló rendelete (2024. december 16.) az (EU) 2023/1114 európai parlamenti és tanácsi rendeletnek </w:t>
      </w:r>
      <w:r w:rsidRPr="00CC6FB5">
        <w:rPr>
          <w:rFonts w:ascii="Times New Roman" w:hAnsi="Times New Roman" w:cs="Times New Roman"/>
          <w:b/>
          <w:bCs/>
          <w:sz w:val="26"/>
          <w:szCs w:val="26"/>
        </w:rPr>
        <w:t>a kriptoeszköz-alapdokumentumok besorolásához szükséges adatokat, valamint az ilyen adatok géppel olvashatóságát biztosító gyakorlati intézkedéseket meghatározó szabályozástechnikai standardok </w:t>
      </w:r>
      <w:r w:rsidRPr="00CC6FB5">
        <w:rPr>
          <w:rFonts w:ascii="Times New Roman" w:hAnsi="Times New Roman" w:cs="Times New Roman"/>
          <w:sz w:val="26"/>
          <w:szCs w:val="26"/>
        </w:rPr>
        <w:t>tekintetében történő kiegészítéséről</w:t>
      </w:r>
      <w:r w:rsidR="00BE7D31" w:rsidRPr="00CC6FB5">
        <w:rPr>
          <w:rFonts w:ascii="Times New Roman" w:hAnsi="Times New Roman" w:cs="Times New Roman"/>
          <w:sz w:val="26"/>
          <w:szCs w:val="26"/>
        </w:rPr>
        <w:br w:type="page"/>
      </w:r>
    </w:p>
    <w:p w14:paraId="380B3751" w14:textId="77777777" w:rsidR="00BE7D31" w:rsidRPr="00BE7D31" w:rsidRDefault="00BE7D31" w:rsidP="00BE7D31">
      <w:pPr>
        <w:pStyle w:val="Cmsor1"/>
        <w:jc w:val="center"/>
        <w:rPr>
          <w:rFonts w:ascii="Times New Roman" w:hAnsi="Times New Roman" w:cs="Times New Roman"/>
          <w:color w:val="auto"/>
        </w:rPr>
      </w:pPr>
      <w:bookmarkStart w:id="1" w:name="_Toc194604058"/>
      <w:r w:rsidRPr="00BE7D31">
        <w:rPr>
          <w:rFonts w:ascii="Times New Roman" w:hAnsi="Times New Roman" w:cs="Times New Roman"/>
          <w:color w:val="auto"/>
        </w:rPr>
        <w:lastRenderedPageBreak/>
        <w:t>A nap kripto hírei</w:t>
      </w:r>
      <w:r w:rsidRPr="00BE7D31">
        <w:rPr>
          <w:rFonts w:ascii="Times New Roman" w:hAnsi="Times New Roman" w:cs="Times New Roman"/>
          <w:color w:val="auto"/>
        </w:rPr>
        <w:br/>
        <w:t>2025. március 28.</w:t>
      </w:r>
      <w:bookmarkEnd w:id="1"/>
    </w:p>
    <w:p w14:paraId="2155EBE7" w14:textId="77777777" w:rsidR="00BE7D31" w:rsidRPr="00BE7D31" w:rsidRDefault="00BE7D31" w:rsidP="00BE7D31">
      <w:pPr>
        <w:rPr>
          <w:rFonts w:ascii="Times New Roman" w:hAnsi="Times New Roman" w:cs="Times New Roman"/>
          <w:sz w:val="26"/>
          <w:szCs w:val="26"/>
        </w:rPr>
      </w:pPr>
      <w:r w:rsidRPr="00BE7D31">
        <w:rPr>
          <w:rFonts w:ascii="Times New Roman" w:hAnsi="Times New Roman" w:cs="Times New Roman"/>
          <w:b/>
          <w:bCs/>
          <w:sz w:val="26"/>
          <w:szCs w:val="26"/>
        </w:rPr>
        <w:t>1. </w:t>
      </w:r>
    </w:p>
    <w:p w14:paraId="7847CFB6" w14:textId="77777777" w:rsidR="00BE7D31" w:rsidRPr="00BE7D31" w:rsidRDefault="00BE7D31" w:rsidP="00BE7D31">
      <w:pPr>
        <w:jc w:val="both"/>
        <w:rPr>
          <w:rFonts w:ascii="Times New Roman" w:hAnsi="Times New Roman" w:cs="Times New Roman"/>
          <w:sz w:val="26"/>
          <w:szCs w:val="26"/>
        </w:rPr>
      </w:pPr>
      <w:r w:rsidRPr="00BE7D31">
        <w:rPr>
          <w:rFonts w:ascii="Times New Roman" w:hAnsi="Times New Roman" w:cs="Times New Roman"/>
          <w:sz w:val="26"/>
          <w:szCs w:val="26"/>
        </w:rPr>
        <w:t>Kilistázza az Ethereumot a Binance?</w:t>
      </w:r>
    </w:p>
    <w:p w14:paraId="75F86E4D" w14:textId="77777777" w:rsidR="00BE7D31" w:rsidRPr="00BE7D31" w:rsidRDefault="00BE7D31" w:rsidP="00BE7D31">
      <w:pPr>
        <w:jc w:val="both"/>
        <w:rPr>
          <w:rFonts w:ascii="Times New Roman" w:hAnsi="Times New Roman" w:cs="Times New Roman"/>
          <w:sz w:val="26"/>
          <w:szCs w:val="26"/>
        </w:rPr>
      </w:pPr>
      <w:r w:rsidRPr="00BE7D31">
        <w:rPr>
          <w:rFonts w:ascii="Times New Roman" w:hAnsi="Times New Roman" w:cs="Times New Roman"/>
          <w:b/>
          <w:bCs/>
          <w:sz w:val="26"/>
          <w:szCs w:val="26"/>
        </w:rPr>
        <w:t>2.</w:t>
      </w:r>
    </w:p>
    <w:p w14:paraId="56AC8379" w14:textId="77777777" w:rsidR="00BE7D31" w:rsidRPr="00BE7D31" w:rsidRDefault="00BE7D31" w:rsidP="00BE7D31">
      <w:pPr>
        <w:jc w:val="both"/>
        <w:rPr>
          <w:rFonts w:ascii="Times New Roman" w:hAnsi="Times New Roman" w:cs="Times New Roman"/>
          <w:sz w:val="26"/>
          <w:szCs w:val="26"/>
        </w:rPr>
      </w:pPr>
      <w:r w:rsidRPr="00BE7D31">
        <w:rPr>
          <w:rFonts w:ascii="Times New Roman" w:hAnsi="Times New Roman" w:cs="Times New Roman"/>
          <w:b/>
          <w:bCs/>
          <w:sz w:val="26"/>
          <w:szCs w:val="26"/>
        </w:rPr>
        <w:t xml:space="preserve">Az Egyesült Arab Emírségek 2025 negyedik negyedévében tervezi a digitális </w:t>
      </w:r>
      <w:proofErr w:type="spellStart"/>
      <w:r w:rsidRPr="00BE7D31">
        <w:rPr>
          <w:rFonts w:ascii="Times New Roman" w:hAnsi="Times New Roman" w:cs="Times New Roman"/>
          <w:b/>
          <w:bCs/>
          <w:sz w:val="26"/>
          <w:szCs w:val="26"/>
        </w:rPr>
        <w:t>dirham</w:t>
      </w:r>
      <w:proofErr w:type="spellEnd"/>
      <w:r w:rsidRPr="00BE7D31">
        <w:rPr>
          <w:rFonts w:ascii="Times New Roman" w:hAnsi="Times New Roman" w:cs="Times New Roman"/>
          <w:b/>
          <w:bCs/>
          <w:sz w:val="26"/>
          <w:szCs w:val="26"/>
        </w:rPr>
        <w:t xml:space="preserve"> bevezetését</w:t>
      </w:r>
    </w:p>
    <w:p w14:paraId="333C8A68" w14:textId="77777777" w:rsidR="00BE7D31" w:rsidRPr="00BE7D31" w:rsidRDefault="00BE7D31" w:rsidP="00BE7D31">
      <w:pPr>
        <w:jc w:val="both"/>
        <w:rPr>
          <w:rFonts w:ascii="Times New Roman" w:hAnsi="Times New Roman" w:cs="Times New Roman"/>
          <w:sz w:val="26"/>
          <w:szCs w:val="26"/>
        </w:rPr>
      </w:pPr>
      <w:r w:rsidRPr="00BE7D31">
        <w:rPr>
          <w:rFonts w:ascii="Times New Roman" w:hAnsi="Times New Roman" w:cs="Times New Roman"/>
          <w:sz w:val="26"/>
          <w:szCs w:val="26"/>
        </w:rPr>
        <w:t xml:space="preserve">A CBUAE (az Egyesült Arab Emírségek Központi Bankja) kormányzója, </w:t>
      </w:r>
      <w:proofErr w:type="spellStart"/>
      <w:r w:rsidRPr="00BE7D31">
        <w:rPr>
          <w:rFonts w:ascii="Times New Roman" w:hAnsi="Times New Roman" w:cs="Times New Roman"/>
          <w:sz w:val="26"/>
          <w:szCs w:val="26"/>
        </w:rPr>
        <w:t>Khaled</w:t>
      </w:r>
      <w:proofErr w:type="spellEnd"/>
      <w:r w:rsidRPr="00BE7D31">
        <w:rPr>
          <w:rFonts w:ascii="Times New Roman" w:hAnsi="Times New Roman" w:cs="Times New Roman"/>
          <w:sz w:val="26"/>
          <w:szCs w:val="26"/>
        </w:rPr>
        <w:t xml:space="preserve"> Mohamed Balama a </w:t>
      </w:r>
      <w:proofErr w:type="spellStart"/>
      <w:r w:rsidRPr="00BE7D31">
        <w:rPr>
          <w:rFonts w:ascii="Times New Roman" w:hAnsi="Times New Roman" w:cs="Times New Roman"/>
          <w:i/>
          <w:iCs/>
          <w:sz w:val="26"/>
          <w:szCs w:val="26"/>
        </w:rPr>
        <w:t>Khaleej</w:t>
      </w:r>
      <w:proofErr w:type="spellEnd"/>
      <w:r w:rsidRPr="00BE7D31">
        <w:rPr>
          <w:rFonts w:ascii="Times New Roman" w:hAnsi="Times New Roman" w:cs="Times New Roman"/>
          <w:i/>
          <w:iCs/>
          <w:sz w:val="26"/>
          <w:szCs w:val="26"/>
        </w:rPr>
        <w:t xml:space="preserve"> Times</w:t>
      </w:r>
      <w:r w:rsidRPr="00BE7D31">
        <w:rPr>
          <w:rFonts w:ascii="Times New Roman" w:hAnsi="Times New Roman" w:cs="Times New Roman"/>
          <w:sz w:val="26"/>
          <w:szCs w:val="26"/>
        </w:rPr>
        <w:t xml:space="preserve"> jelentése szerint elmondta, hogy a digitális </w:t>
      </w:r>
      <w:proofErr w:type="spellStart"/>
      <w:r w:rsidRPr="00BE7D31">
        <w:rPr>
          <w:rFonts w:ascii="Times New Roman" w:hAnsi="Times New Roman" w:cs="Times New Roman"/>
          <w:sz w:val="26"/>
          <w:szCs w:val="26"/>
        </w:rPr>
        <w:t>dirham</w:t>
      </w:r>
      <w:proofErr w:type="spellEnd"/>
      <w:r w:rsidRPr="00BE7D31">
        <w:rPr>
          <w:rFonts w:ascii="Times New Roman" w:hAnsi="Times New Roman" w:cs="Times New Roman"/>
          <w:sz w:val="26"/>
          <w:szCs w:val="26"/>
        </w:rPr>
        <w:t xml:space="preserve"> segíthet a pénzügyi bűnözés elleni küzdelemben, valamint a pénzügyi stabilitás javításában. Az Egyesült Arab Emírségek arra számít, hogy központi banki digitális valutáját, a digitális </w:t>
      </w:r>
      <w:proofErr w:type="spellStart"/>
      <w:r w:rsidRPr="00BE7D31">
        <w:rPr>
          <w:rFonts w:ascii="Times New Roman" w:hAnsi="Times New Roman" w:cs="Times New Roman"/>
          <w:sz w:val="26"/>
          <w:szCs w:val="26"/>
        </w:rPr>
        <w:t>dirhamot</w:t>
      </w:r>
      <w:proofErr w:type="spellEnd"/>
      <w:r w:rsidRPr="00BE7D31">
        <w:rPr>
          <w:rFonts w:ascii="Times New Roman" w:hAnsi="Times New Roman" w:cs="Times New Roman"/>
          <w:sz w:val="26"/>
          <w:szCs w:val="26"/>
        </w:rPr>
        <w:t xml:space="preserve"> 2025 negyedik negyedévében vezetik be.</w:t>
      </w:r>
    </w:p>
    <w:p w14:paraId="34967C44" w14:textId="77777777" w:rsidR="00BE7D31" w:rsidRPr="00BE7D31" w:rsidRDefault="00BE7D31" w:rsidP="00BE7D31">
      <w:pPr>
        <w:jc w:val="both"/>
        <w:rPr>
          <w:rFonts w:ascii="Times New Roman" w:hAnsi="Times New Roman" w:cs="Times New Roman"/>
          <w:sz w:val="26"/>
          <w:szCs w:val="26"/>
        </w:rPr>
      </w:pPr>
      <w:r w:rsidRPr="00BE7D31">
        <w:rPr>
          <w:rFonts w:ascii="Times New Roman" w:hAnsi="Times New Roman" w:cs="Times New Roman"/>
          <w:sz w:val="26"/>
          <w:szCs w:val="26"/>
        </w:rPr>
        <w:t>A </w:t>
      </w:r>
      <w:proofErr w:type="spellStart"/>
      <w:r w:rsidRPr="00BE7D31">
        <w:rPr>
          <w:rFonts w:ascii="Times New Roman" w:hAnsi="Times New Roman" w:cs="Times New Roman"/>
          <w:i/>
          <w:iCs/>
          <w:sz w:val="26"/>
          <w:szCs w:val="26"/>
        </w:rPr>
        <w:t>Khaleej</w:t>
      </w:r>
      <w:proofErr w:type="spellEnd"/>
      <w:r w:rsidRPr="00BE7D31">
        <w:rPr>
          <w:rFonts w:ascii="Times New Roman" w:hAnsi="Times New Roman" w:cs="Times New Roman"/>
          <w:i/>
          <w:iCs/>
          <w:sz w:val="26"/>
          <w:szCs w:val="26"/>
        </w:rPr>
        <w:t xml:space="preserve"> Times</w:t>
      </w:r>
      <w:r w:rsidRPr="00BE7D31">
        <w:rPr>
          <w:rFonts w:ascii="Times New Roman" w:hAnsi="Times New Roman" w:cs="Times New Roman"/>
          <w:sz w:val="26"/>
          <w:szCs w:val="26"/>
        </w:rPr>
        <w:t xml:space="preserve"> beszámolója szerint a kormányzó úgy nyilatkozott, hogy a blokklánc-alapú valuta hozzájárulhat a pénzügyi stabilitás növeléséhez és a pénzügyi bűncselekmények visszaszorításához. A jelentés szerint a kiskereskedelmi szektor 2025 utolsó negyedévében számíthat a digitális </w:t>
      </w:r>
      <w:proofErr w:type="spellStart"/>
      <w:r w:rsidRPr="00BE7D31">
        <w:rPr>
          <w:rFonts w:ascii="Times New Roman" w:hAnsi="Times New Roman" w:cs="Times New Roman"/>
          <w:sz w:val="26"/>
          <w:szCs w:val="26"/>
        </w:rPr>
        <w:t>dirham</w:t>
      </w:r>
      <w:proofErr w:type="spellEnd"/>
      <w:r w:rsidRPr="00BE7D31">
        <w:rPr>
          <w:rFonts w:ascii="Times New Roman" w:hAnsi="Times New Roman" w:cs="Times New Roman"/>
          <w:sz w:val="26"/>
          <w:szCs w:val="26"/>
        </w:rPr>
        <w:t xml:space="preserve"> kibocsátására.</w:t>
      </w:r>
    </w:p>
    <w:p w14:paraId="0C2A174B" w14:textId="77777777" w:rsidR="00BE7D31" w:rsidRPr="00BE7D31" w:rsidRDefault="00BE7D31" w:rsidP="00BE7D31">
      <w:pPr>
        <w:jc w:val="both"/>
        <w:rPr>
          <w:rFonts w:ascii="Times New Roman" w:hAnsi="Times New Roman" w:cs="Times New Roman"/>
          <w:sz w:val="26"/>
          <w:szCs w:val="26"/>
        </w:rPr>
      </w:pPr>
      <w:r w:rsidRPr="00BE7D31">
        <w:rPr>
          <w:rFonts w:ascii="Times New Roman" w:hAnsi="Times New Roman" w:cs="Times New Roman"/>
          <w:sz w:val="26"/>
          <w:szCs w:val="26"/>
        </w:rPr>
        <w:t xml:space="preserve">"A digitális </w:t>
      </w:r>
      <w:proofErr w:type="spellStart"/>
      <w:r w:rsidRPr="00BE7D31">
        <w:rPr>
          <w:rFonts w:ascii="Times New Roman" w:hAnsi="Times New Roman" w:cs="Times New Roman"/>
          <w:sz w:val="26"/>
          <w:szCs w:val="26"/>
        </w:rPr>
        <w:t>dirham</w:t>
      </w:r>
      <w:proofErr w:type="spellEnd"/>
      <w:r w:rsidRPr="00BE7D31">
        <w:rPr>
          <w:rFonts w:ascii="Times New Roman" w:hAnsi="Times New Roman" w:cs="Times New Roman"/>
          <w:sz w:val="26"/>
          <w:szCs w:val="26"/>
        </w:rPr>
        <w:t xml:space="preserve"> elősegíti az innovatív digitális termékek, szolgáltatások és új üzleti modellek kialakulását, miközben csökkenti a költségeket és növeli a nemzetközi piacokhoz való hozzáférést" – mondta Balama a jelentés szerint.</w:t>
      </w:r>
    </w:p>
    <w:p w14:paraId="45CC62E0" w14:textId="77777777" w:rsidR="00BE7D31" w:rsidRPr="00BE7D31" w:rsidRDefault="00BE7D31" w:rsidP="00BE7D31">
      <w:pPr>
        <w:jc w:val="both"/>
        <w:rPr>
          <w:rFonts w:ascii="Times New Roman" w:hAnsi="Times New Roman" w:cs="Times New Roman"/>
          <w:sz w:val="26"/>
          <w:szCs w:val="26"/>
        </w:rPr>
      </w:pPr>
      <w:r w:rsidRPr="00BE7D31">
        <w:rPr>
          <w:rFonts w:ascii="Times New Roman" w:hAnsi="Times New Roman" w:cs="Times New Roman"/>
          <w:sz w:val="26"/>
          <w:szCs w:val="26"/>
        </w:rPr>
        <w:t xml:space="preserve">A jelentés azt is megemlíti, hogy a digitális </w:t>
      </w:r>
      <w:proofErr w:type="spellStart"/>
      <w:r w:rsidRPr="00BE7D31">
        <w:rPr>
          <w:rFonts w:ascii="Times New Roman" w:hAnsi="Times New Roman" w:cs="Times New Roman"/>
          <w:sz w:val="26"/>
          <w:szCs w:val="26"/>
        </w:rPr>
        <w:t>dirham</w:t>
      </w:r>
      <w:proofErr w:type="spellEnd"/>
      <w:r w:rsidRPr="00BE7D31">
        <w:rPr>
          <w:rFonts w:ascii="Times New Roman" w:hAnsi="Times New Roman" w:cs="Times New Roman"/>
          <w:sz w:val="26"/>
          <w:szCs w:val="26"/>
        </w:rPr>
        <w:t xml:space="preserve"> és annak fizikai megfelelője minden fizetési csatornában elfogadott fizetési módként fog működni.</w:t>
      </w:r>
    </w:p>
    <w:p w14:paraId="4CFA01EB" w14:textId="77777777" w:rsidR="00BE7D31" w:rsidRPr="00BE7D31" w:rsidRDefault="00BE7D31" w:rsidP="00BE7D31">
      <w:pPr>
        <w:jc w:val="both"/>
        <w:rPr>
          <w:rFonts w:ascii="Times New Roman" w:hAnsi="Times New Roman" w:cs="Times New Roman"/>
          <w:sz w:val="26"/>
          <w:szCs w:val="26"/>
        </w:rPr>
      </w:pPr>
      <w:r w:rsidRPr="00BE7D31">
        <w:rPr>
          <w:rFonts w:ascii="Times New Roman" w:hAnsi="Times New Roman" w:cs="Times New Roman"/>
          <w:sz w:val="26"/>
          <w:szCs w:val="26"/>
        </w:rPr>
        <w:t xml:space="preserve">A hírek szerint a digitális </w:t>
      </w:r>
      <w:proofErr w:type="spellStart"/>
      <w:r w:rsidRPr="00BE7D31">
        <w:rPr>
          <w:rFonts w:ascii="Times New Roman" w:hAnsi="Times New Roman" w:cs="Times New Roman"/>
          <w:sz w:val="26"/>
          <w:szCs w:val="26"/>
        </w:rPr>
        <w:t>dirham</w:t>
      </w:r>
      <w:proofErr w:type="spellEnd"/>
      <w:r w:rsidRPr="00BE7D31">
        <w:rPr>
          <w:rFonts w:ascii="Times New Roman" w:hAnsi="Times New Roman" w:cs="Times New Roman"/>
          <w:sz w:val="26"/>
          <w:szCs w:val="26"/>
        </w:rPr>
        <w:t xml:space="preserve"> nemrég új arculatot is kapott. A </w:t>
      </w:r>
      <w:proofErr w:type="spellStart"/>
      <w:r w:rsidRPr="00BE7D31">
        <w:rPr>
          <w:rFonts w:ascii="Times New Roman" w:hAnsi="Times New Roman" w:cs="Times New Roman"/>
          <w:sz w:val="26"/>
          <w:szCs w:val="26"/>
        </w:rPr>
        <w:t>dirham</w:t>
      </w:r>
      <w:proofErr w:type="spellEnd"/>
      <w:r w:rsidRPr="00BE7D31">
        <w:rPr>
          <w:rFonts w:ascii="Times New Roman" w:hAnsi="Times New Roman" w:cs="Times New Roman"/>
          <w:sz w:val="26"/>
          <w:szCs w:val="26"/>
        </w:rPr>
        <w:t xml:space="preserve"> nemzetközi szimbóluma az első betű lesz, amelyet két vízszintes vonal egészít ki – ezek a valuta stabilitását jelképezik, az Emírségek </w:t>
      </w:r>
      <w:proofErr w:type="spellStart"/>
      <w:r w:rsidRPr="00BE7D31">
        <w:rPr>
          <w:rFonts w:ascii="Times New Roman" w:hAnsi="Times New Roman" w:cs="Times New Roman"/>
          <w:sz w:val="26"/>
          <w:szCs w:val="26"/>
        </w:rPr>
        <w:t>zászlajának</w:t>
      </w:r>
      <w:proofErr w:type="spellEnd"/>
      <w:r w:rsidRPr="00BE7D31">
        <w:rPr>
          <w:rFonts w:ascii="Times New Roman" w:hAnsi="Times New Roman" w:cs="Times New Roman"/>
          <w:sz w:val="26"/>
          <w:szCs w:val="26"/>
        </w:rPr>
        <w:t xml:space="preserve"> inspirációjára.</w:t>
      </w:r>
    </w:p>
    <w:p w14:paraId="2E286658" w14:textId="77777777" w:rsidR="00BE7D31" w:rsidRPr="00BE7D31" w:rsidRDefault="00BE7D31" w:rsidP="00BE7D31">
      <w:pPr>
        <w:jc w:val="both"/>
        <w:rPr>
          <w:rFonts w:ascii="Times New Roman" w:hAnsi="Times New Roman" w:cs="Times New Roman"/>
          <w:sz w:val="26"/>
          <w:szCs w:val="26"/>
        </w:rPr>
      </w:pPr>
      <w:r w:rsidRPr="00BE7D31">
        <w:rPr>
          <w:rFonts w:ascii="Times New Roman" w:hAnsi="Times New Roman" w:cs="Times New Roman"/>
          <w:b/>
          <w:bCs/>
          <w:sz w:val="26"/>
          <w:szCs w:val="26"/>
        </w:rPr>
        <w:t>3.</w:t>
      </w:r>
    </w:p>
    <w:p w14:paraId="5EEB0CDE" w14:textId="77777777" w:rsidR="00BE7D31" w:rsidRPr="00BE7D31" w:rsidRDefault="00BE7D31" w:rsidP="00BE7D31">
      <w:pPr>
        <w:jc w:val="both"/>
        <w:rPr>
          <w:rFonts w:ascii="Times New Roman" w:hAnsi="Times New Roman" w:cs="Times New Roman"/>
          <w:sz w:val="26"/>
          <w:szCs w:val="26"/>
        </w:rPr>
      </w:pPr>
      <w:r w:rsidRPr="00BE7D31">
        <w:rPr>
          <w:rFonts w:ascii="Times New Roman" w:hAnsi="Times New Roman" w:cs="Times New Roman"/>
          <w:b/>
          <w:bCs/>
          <w:sz w:val="26"/>
          <w:szCs w:val="26"/>
        </w:rPr>
        <w:t xml:space="preserve">Az Amerikai Értékpapír- és Tőzsdefelügyelet (SEC) hivatalosan is lezárta a Crypto.com elleni vizsgálatot, jogi lépések megtétele nélkül – közölte a </w:t>
      </w:r>
      <w:proofErr w:type="spellStart"/>
      <w:r w:rsidRPr="00BE7D31">
        <w:rPr>
          <w:rFonts w:ascii="Times New Roman" w:hAnsi="Times New Roman" w:cs="Times New Roman"/>
          <w:b/>
          <w:bCs/>
          <w:sz w:val="26"/>
          <w:szCs w:val="26"/>
        </w:rPr>
        <w:t>kriptotőzsde</w:t>
      </w:r>
      <w:proofErr w:type="spellEnd"/>
      <w:r w:rsidRPr="00BE7D31">
        <w:rPr>
          <w:rFonts w:ascii="Times New Roman" w:hAnsi="Times New Roman" w:cs="Times New Roman"/>
          <w:b/>
          <w:bCs/>
          <w:sz w:val="26"/>
          <w:szCs w:val="26"/>
        </w:rPr>
        <w:t xml:space="preserve"> vezérigazgatója, </w:t>
      </w:r>
      <w:proofErr w:type="spellStart"/>
      <w:r w:rsidRPr="00BE7D31">
        <w:rPr>
          <w:rFonts w:ascii="Times New Roman" w:hAnsi="Times New Roman" w:cs="Times New Roman"/>
          <w:b/>
          <w:bCs/>
          <w:sz w:val="26"/>
          <w:szCs w:val="26"/>
        </w:rPr>
        <w:t>Kris</w:t>
      </w:r>
      <w:proofErr w:type="spellEnd"/>
      <w:r w:rsidRPr="00BE7D31">
        <w:rPr>
          <w:rFonts w:ascii="Times New Roman" w:hAnsi="Times New Roman" w:cs="Times New Roman"/>
          <w:b/>
          <w:bCs/>
          <w:sz w:val="26"/>
          <w:szCs w:val="26"/>
        </w:rPr>
        <w:t xml:space="preserve"> </w:t>
      </w:r>
      <w:proofErr w:type="spellStart"/>
      <w:r w:rsidRPr="00BE7D31">
        <w:rPr>
          <w:rFonts w:ascii="Times New Roman" w:hAnsi="Times New Roman" w:cs="Times New Roman"/>
          <w:b/>
          <w:bCs/>
          <w:sz w:val="26"/>
          <w:szCs w:val="26"/>
        </w:rPr>
        <w:t>Marszalek</w:t>
      </w:r>
      <w:proofErr w:type="spellEnd"/>
      <w:r w:rsidRPr="00BE7D31">
        <w:rPr>
          <w:rFonts w:ascii="Times New Roman" w:hAnsi="Times New Roman" w:cs="Times New Roman"/>
          <w:b/>
          <w:bCs/>
          <w:sz w:val="26"/>
          <w:szCs w:val="26"/>
        </w:rPr>
        <w:t>.</w:t>
      </w:r>
    </w:p>
    <w:p w14:paraId="7A5984C0" w14:textId="77777777" w:rsidR="00BE7D31" w:rsidRPr="00BE7D31" w:rsidRDefault="00BE7D31" w:rsidP="00BE7D31">
      <w:pPr>
        <w:jc w:val="both"/>
        <w:rPr>
          <w:rFonts w:ascii="Times New Roman" w:hAnsi="Times New Roman" w:cs="Times New Roman"/>
          <w:sz w:val="26"/>
          <w:szCs w:val="26"/>
        </w:rPr>
      </w:pPr>
      <w:r w:rsidRPr="00BE7D31">
        <w:rPr>
          <w:rFonts w:ascii="Times New Roman" w:hAnsi="Times New Roman" w:cs="Times New Roman"/>
          <w:sz w:val="26"/>
          <w:szCs w:val="26"/>
        </w:rPr>
        <w:t xml:space="preserve">"Minden rendelkezésükre álló eszközt bevetettek annak érdekében, hogy elnyomjanak minket – korlátozták a hozzáférést a bankokhoz, könyvvizsgálókhoz, befektetőkhöz és még sok máshoz. Ez egy kiszámított kísérlet volt az iparág felszámolására" – írta </w:t>
      </w:r>
      <w:proofErr w:type="spellStart"/>
      <w:r w:rsidRPr="00BE7D31">
        <w:rPr>
          <w:rFonts w:ascii="Times New Roman" w:hAnsi="Times New Roman" w:cs="Times New Roman"/>
          <w:sz w:val="26"/>
          <w:szCs w:val="26"/>
        </w:rPr>
        <w:t>Marszalek</w:t>
      </w:r>
      <w:proofErr w:type="spellEnd"/>
      <w:r w:rsidRPr="00BE7D31">
        <w:rPr>
          <w:rFonts w:ascii="Times New Roman" w:hAnsi="Times New Roman" w:cs="Times New Roman"/>
          <w:sz w:val="26"/>
          <w:szCs w:val="26"/>
        </w:rPr>
        <w:t xml:space="preserve"> március 27-én az X-en (korábban </w:t>
      </w:r>
      <w:proofErr w:type="spellStart"/>
      <w:r w:rsidRPr="00BE7D31">
        <w:rPr>
          <w:rFonts w:ascii="Times New Roman" w:hAnsi="Times New Roman" w:cs="Times New Roman"/>
          <w:sz w:val="26"/>
          <w:szCs w:val="26"/>
        </w:rPr>
        <w:t>Twitter</w:t>
      </w:r>
      <w:proofErr w:type="spellEnd"/>
      <w:r w:rsidRPr="00BE7D31">
        <w:rPr>
          <w:rFonts w:ascii="Times New Roman" w:hAnsi="Times New Roman" w:cs="Times New Roman"/>
          <w:sz w:val="26"/>
          <w:szCs w:val="26"/>
        </w:rPr>
        <w:t>).</w:t>
      </w:r>
    </w:p>
    <w:p w14:paraId="5746AD5D" w14:textId="77777777" w:rsidR="00BE7D31" w:rsidRPr="00BE7D31" w:rsidRDefault="00BE7D31" w:rsidP="00BE7D31">
      <w:pPr>
        <w:jc w:val="both"/>
        <w:rPr>
          <w:rFonts w:ascii="Times New Roman" w:hAnsi="Times New Roman" w:cs="Times New Roman"/>
          <w:sz w:val="26"/>
          <w:szCs w:val="26"/>
        </w:rPr>
      </w:pPr>
      <w:r w:rsidRPr="00BE7D31">
        <w:rPr>
          <w:rFonts w:ascii="Times New Roman" w:hAnsi="Times New Roman" w:cs="Times New Roman"/>
          <w:sz w:val="26"/>
          <w:szCs w:val="26"/>
        </w:rPr>
        <w:t>"Az, hogy nemcsak túléltük ezt az időszakot, hanem megerősödtünk, bizonyítja a víziónkat és a közösség támogató erejét. Csak előre!"</w:t>
      </w:r>
    </w:p>
    <w:p w14:paraId="4D75AD1D" w14:textId="77777777" w:rsidR="00BE7D31" w:rsidRPr="00BE7D31" w:rsidRDefault="00BE7D31" w:rsidP="00BE7D31">
      <w:pPr>
        <w:jc w:val="both"/>
        <w:rPr>
          <w:rFonts w:ascii="Times New Roman" w:hAnsi="Times New Roman" w:cs="Times New Roman"/>
          <w:sz w:val="26"/>
          <w:szCs w:val="26"/>
        </w:rPr>
      </w:pPr>
      <w:r w:rsidRPr="00BE7D31">
        <w:rPr>
          <w:rFonts w:ascii="Times New Roman" w:hAnsi="Times New Roman" w:cs="Times New Roman"/>
          <w:sz w:val="26"/>
          <w:szCs w:val="26"/>
        </w:rPr>
        <w:lastRenderedPageBreak/>
        <w:t xml:space="preserve">A döntés hét hónappal azután született, hogy a SEC 2023 augusztusában Wells-értesítést küldött a </w:t>
      </w:r>
      <w:proofErr w:type="spellStart"/>
      <w:r w:rsidRPr="00BE7D31">
        <w:rPr>
          <w:rFonts w:ascii="Times New Roman" w:hAnsi="Times New Roman" w:cs="Times New Roman"/>
          <w:sz w:val="26"/>
          <w:szCs w:val="26"/>
        </w:rPr>
        <w:t>kriptoplatformnak</w:t>
      </w:r>
      <w:proofErr w:type="spellEnd"/>
      <w:r w:rsidRPr="00BE7D31">
        <w:rPr>
          <w:rFonts w:ascii="Times New Roman" w:hAnsi="Times New Roman" w:cs="Times New Roman"/>
          <w:sz w:val="26"/>
          <w:szCs w:val="26"/>
        </w:rPr>
        <w:t>, amely jelezte, hogy jogi eljárást terveznek indítani a vállalat ellen.</w:t>
      </w:r>
    </w:p>
    <w:p w14:paraId="367F13B1" w14:textId="77777777" w:rsidR="00BE7D31" w:rsidRPr="00BE7D31" w:rsidRDefault="00BE7D31" w:rsidP="00BE7D31">
      <w:pPr>
        <w:jc w:val="both"/>
        <w:rPr>
          <w:rFonts w:ascii="Times New Roman" w:hAnsi="Times New Roman" w:cs="Times New Roman"/>
          <w:sz w:val="26"/>
          <w:szCs w:val="26"/>
        </w:rPr>
      </w:pPr>
      <w:r w:rsidRPr="00BE7D31">
        <w:rPr>
          <w:rFonts w:ascii="Times New Roman" w:hAnsi="Times New Roman" w:cs="Times New Roman"/>
          <w:sz w:val="26"/>
          <w:szCs w:val="26"/>
        </w:rPr>
        <w:t xml:space="preserve">"Örömmel fogadjuk, hogy a SEC jelenlegi vezetése úgy döntött, lezárja a Crypto.com elleni vizsgálatot" – tette hozzá Nick </w:t>
      </w:r>
      <w:proofErr w:type="spellStart"/>
      <w:r w:rsidRPr="00BE7D31">
        <w:rPr>
          <w:rFonts w:ascii="Times New Roman" w:hAnsi="Times New Roman" w:cs="Times New Roman"/>
          <w:sz w:val="26"/>
          <w:szCs w:val="26"/>
        </w:rPr>
        <w:t>Lundgren</w:t>
      </w:r>
      <w:proofErr w:type="spellEnd"/>
      <w:r w:rsidRPr="00BE7D31">
        <w:rPr>
          <w:rFonts w:ascii="Times New Roman" w:hAnsi="Times New Roman" w:cs="Times New Roman"/>
          <w:sz w:val="26"/>
          <w:szCs w:val="26"/>
        </w:rPr>
        <w:t xml:space="preserve">, a Crypto.com jogi igazgatója a március 27-i nyilatkozatában, amelyben az előző SEC-vezetést azzal vádolta meg, hogy hatalmával visszaélve próbált kárt okozni a </w:t>
      </w:r>
      <w:proofErr w:type="spellStart"/>
      <w:r w:rsidRPr="00BE7D31">
        <w:rPr>
          <w:rFonts w:ascii="Times New Roman" w:hAnsi="Times New Roman" w:cs="Times New Roman"/>
          <w:sz w:val="26"/>
          <w:szCs w:val="26"/>
        </w:rPr>
        <w:t>kriptoiparnak</w:t>
      </w:r>
      <w:proofErr w:type="spellEnd"/>
      <w:r w:rsidRPr="00BE7D31">
        <w:rPr>
          <w:rFonts w:ascii="Times New Roman" w:hAnsi="Times New Roman" w:cs="Times New Roman"/>
          <w:sz w:val="26"/>
          <w:szCs w:val="26"/>
        </w:rPr>
        <w:t>.</w:t>
      </w:r>
    </w:p>
    <w:p w14:paraId="44234531" w14:textId="77777777" w:rsidR="00BE7D31" w:rsidRPr="00BE7D31" w:rsidRDefault="00BE7D31" w:rsidP="00BE7D31">
      <w:pPr>
        <w:jc w:val="both"/>
        <w:rPr>
          <w:rFonts w:ascii="Times New Roman" w:hAnsi="Times New Roman" w:cs="Times New Roman"/>
          <w:sz w:val="26"/>
          <w:szCs w:val="26"/>
        </w:rPr>
      </w:pPr>
      <w:r w:rsidRPr="00BE7D31">
        <w:rPr>
          <w:rFonts w:ascii="Times New Roman" w:hAnsi="Times New Roman" w:cs="Times New Roman"/>
          <w:b/>
          <w:bCs/>
          <w:sz w:val="26"/>
          <w:szCs w:val="26"/>
        </w:rPr>
        <w:t>4.</w:t>
      </w:r>
    </w:p>
    <w:p w14:paraId="1822451D" w14:textId="77777777" w:rsidR="00BE7D31" w:rsidRPr="00BE7D31" w:rsidRDefault="00BE7D31" w:rsidP="00BE7D31">
      <w:pPr>
        <w:jc w:val="both"/>
        <w:rPr>
          <w:rFonts w:ascii="Times New Roman" w:hAnsi="Times New Roman" w:cs="Times New Roman"/>
          <w:sz w:val="26"/>
          <w:szCs w:val="26"/>
        </w:rPr>
      </w:pPr>
      <w:r w:rsidRPr="00BE7D31">
        <w:rPr>
          <w:rFonts w:ascii="Times New Roman" w:hAnsi="Times New Roman" w:cs="Times New Roman"/>
          <w:b/>
          <w:bCs/>
          <w:sz w:val="26"/>
          <w:szCs w:val="26"/>
        </w:rPr>
        <w:t xml:space="preserve">A </w:t>
      </w:r>
      <w:proofErr w:type="spellStart"/>
      <w:r w:rsidRPr="00BE7D31">
        <w:rPr>
          <w:rFonts w:ascii="Times New Roman" w:hAnsi="Times New Roman" w:cs="Times New Roman"/>
          <w:b/>
          <w:bCs/>
          <w:sz w:val="26"/>
          <w:szCs w:val="26"/>
        </w:rPr>
        <w:t>Nasdaq</w:t>
      </w:r>
      <w:proofErr w:type="spellEnd"/>
      <w:r w:rsidRPr="00BE7D31">
        <w:rPr>
          <w:rFonts w:ascii="Times New Roman" w:hAnsi="Times New Roman" w:cs="Times New Roman"/>
          <w:b/>
          <w:bCs/>
          <w:sz w:val="26"/>
          <w:szCs w:val="26"/>
        </w:rPr>
        <w:t xml:space="preserve"> tőzsde hivatalos kérelmet nyújtott be az Amerikai Értékpapír- és Tőzsdefelügyelethez (SEC), hogy engedélyezzék a Grayscale </w:t>
      </w:r>
      <w:proofErr w:type="spellStart"/>
      <w:r w:rsidRPr="00BE7D31">
        <w:rPr>
          <w:rFonts w:ascii="Times New Roman" w:hAnsi="Times New Roman" w:cs="Times New Roman"/>
          <w:b/>
          <w:bCs/>
          <w:sz w:val="26"/>
          <w:szCs w:val="26"/>
        </w:rPr>
        <w:t>Investments</w:t>
      </w:r>
      <w:proofErr w:type="spellEnd"/>
      <w:r w:rsidRPr="00BE7D31">
        <w:rPr>
          <w:rFonts w:ascii="Times New Roman" w:hAnsi="Times New Roman" w:cs="Times New Roman"/>
          <w:b/>
          <w:bCs/>
          <w:sz w:val="26"/>
          <w:szCs w:val="26"/>
        </w:rPr>
        <w:t xml:space="preserve"> spot </w:t>
      </w:r>
      <w:proofErr w:type="spellStart"/>
      <w:r w:rsidRPr="00BE7D31">
        <w:rPr>
          <w:rFonts w:ascii="Times New Roman" w:hAnsi="Times New Roman" w:cs="Times New Roman"/>
          <w:b/>
          <w:bCs/>
          <w:sz w:val="26"/>
          <w:szCs w:val="26"/>
        </w:rPr>
        <w:t>Avalanche</w:t>
      </w:r>
      <w:proofErr w:type="spellEnd"/>
      <w:r w:rsidRPr="00BE7D31">
        <w:rPr>
          <w:rFonts w:ascii="Times New Roman" w:hAnsi="Times New Roman" w:cs="Times New Roman"/>
          <w:b/>
          <w:bCs/>
          <w:sz w:val="26"/>
          <w:szCs w:val="26"/>
        </w:rPr>
        <w:t xml:space="preserve"> tőzsdén kereskedett alapjának (ETF) jegyzését.</w:t>
      </w:r>
    </w:p>
    <w:p w14:paraId="75C23AFB" w14:textId="77777777" w:rsidR="00BE7D31" w:rsidRPr="00BE7D31" w:rsidRDefault="00BE7D31" w:rsidP="00BE7D31">
      <w:pPr>
        <w:jc w:val="both"/>
        <w:rPr>
          <w:rFonts w:ascii="Times New Roman" w:hAnsi="Times New Roman" w:cs="Times New Roman"/>
          <w:sz w:val="26"/>
          <w:szCs w:val="26"/>
        </w:rPr>
      </w:pPr>
      <w:r w:rsidRPr="00BE7D31">
        <w:rPr>
          <w:rFonts w:ascii="Times New Roman" w:hAnsi="Times New Roman" w:cs="Times New Roman"/>
          <w:sz w:val="26"/>
          <w:szCs w:val="26"/>
        </w:rPr>
        <w:t xml:space="preserve">A 2025. március 27-én benyújtott dokumentumban a </w:t>
      </w:r>
      <w:proofErr w:type="spellStart"/>
      <w:r w:rsidRPr="00BE7D31">
        <w:rPr>
          <w:rFonts w:ascii="Times New Roman" w:hAnsi="Times New Roman" w:cs="Times New Roman"/>
          <w:sz w:val="26"/>
          <w:szCs w:val="26"/>
        </w:rPr>
        <w:t>Nasdaq</w:t>
      </w:r>
      <w:proofErr w:type="spellEnd"/>
      <w:r w:rsidRPr="00BE7D31">
        <w:rPr>
          <w:rFonts w:ascii="Times New Roman" w:hAnsi="Times New Roman" w:cs="Times New Roman"/>
          <w:sz w:val="26"/>
          <w:szCs w:val="26"/>
        </w:rPr>
        <w:t xml:space="preserve"> szabálymódosítást kér annak érdekében, hogy listázhassa a Grayscale </w:t>
      </w:r>
      <w:proofErr w:type="spellStart"/>
      <w:r w:rsidRPr="00BE7D31">
        <w:rPr>
          <w:rFonts w:ascii="Times New Roman" w:hAnsi="Times New Roman" w:cs="Times New Roman"/>
          <w:sz w:val="26"/>
          <w:szCs w:val="26"/>
        </w:rPr>
        <w:t>Avalanche</w:t>
      </w:r>
      <w:proofErr w:type="spellEnd"/>
      <w:r w:rsidRPr="00BE7D31">
        <w:rPr>
          <w:rFonts w:ascii="Times New Roman" w:hAnsi="Times New Roman" w:cs="Times New Roman"/>
          <w:sz w:val="26"/>
          <w:szCs w:val="26"/>
        </w:rPr>
        <w:t xml:space="preserve"> </w:t>
      </w:r>
      <w:proofErr w:type="spellStart"/>
      <w:r w:rsidRPr="00BE7D31">
        <w:rPr>
          <w:rFonts w:ascii="Times New Roman" w:hAnsi="Times New Roman" w:cs="Times New Roman"/>
          <w:sz w:val="26"/>
          <w:szCs w:val="26"/>
        </w:rPr>
        <w:t>Trustot</w:t>
      </w:r>
      <w:proofErr w:type="spellEnd"/>
      <w:r w:rsidRPr="00BE7D31">
        <w:rPr>
          <w:rFonts w:ascii="Times New Roman" w:hAnsi="Times New Roman" w:cs="Times New Roman"/>
          <w:sz w:val="26"/>
          <w:szCs w:val="26"/>
        </w:rPr>
        <w:t xml:space="preserve"> (AVAX). A kérdéses származtatott termék a Grayscale zártvégű AVAX-alapjának átalakítása lenne, amelyet 2024 augusztusában indítottak el.</w:t>
      </w:r>
    </w:p>
    <w:p w14:paraId="375D9A08" w14:textId="77777777" w:rsidR="00BE7D31" w:rsidRPr="00BE7D31" w:rsidRDefault="00BE7D31" w:rsidP="00BE7D31">
      <w:pPr>
        <w:jc w:val="both"/>
        <w:rPr>
          <w:rFonts w:ascii="Times New Roman" w:hAnsi="Times New Roman" w:cs="Times New Roman"/>
          <w:sz w:val="26"/>
          <w:szCs w:val="26"/>
        </w:rPr>
      </w:pPr>
      <w:r w:rsidRPr="00BE7D31">
        <w:rPr>
          <w:rFonts w:ascii="Times New Roman" w:hAnsi="Times New Roman" w:cs="Times New Roman"/>
          <w:sz w:val="26"/>
          <w:szCs w:val="26"/>
        </w:rPr>
        <w:t>A Grayscale weboldalán azt írta, hogy "a SEC által jelentési kötelezettség alá vont termékeik erős alapot teremtenek a tőzsdei bevezetéshez, amennyiben azt az amerikai szabályozási környezet lehetővé teszi." A cég hozzátette, hogy az átalakítást követően "az ETF-</w:t>
      </w:r>
      <w:proofErr w:type="spellStart"/>
      <w:r w:rsidRPr="00BE7D31">
        <w:rPr>
          <w:rFonts w:ascii="Times New Roman" w:hAnsi="Times New Roman" w:cs="Times New Roman"/>
          <w:sz w:val="26"/>
          <w:szCs w:val="26"/>
        </w:rPr>
        <w:t>ekre</w:t>
      </w:r>
      <w:proofErr w:type="spellEnd"/>
      <w:r w:rsidRPr="00BE7D31">
        <w:rPr>
          <w:rFonts w:ascii="Times New Roman" w:hAnsi="Times New Roman" w:cs="Times New Roman"/>
          <w:sz w:val="26"/>
          <w:szCs w:val="26"/>
        </w:rPr>
        <w:t xml:space="preserve"> jellemző arbitrázs mechanizmus elősegíti, hogy a termék szorosabban kövesse az alaptermék értékét."</w:t>
      </w:r>
    </w:p>
    <w:p w14:paraId="1CEAFFA6" w14:textId="77777777" w:rsidR="00BE7D31" w:rsidRPr="00BE7D31" w:rsidRDefault="00BE7D31" w:rsidP="00BE7D31">
      <w:pPr>
        <w:jc w:val="both"/>
        <w:rPr>
          <w:rFonts w:ascii="Times New Roman" w:hAnsi="Times New Roman" w:cs="Times New Roman"/>
          <w:sz w:val="26"/>
          <w:szCs w:val="26"/>
        </w:rPr>
      </w:pPr>
      <w:r w:rsidRPr="00BE7D31">
        <w:rPr>
          <w:rFonts w:ascii="Times New Roman" w:hAnsi="Times New Roman" w:cs="Times New Roman"/>
          <w:sz w:val="26"/>
          <w:szCs w:val="26"/>
        </w:rPr>
        <w:t xml:space="preserve">A közlemény idején a Grayscale </w:t>
      </w:r>
      <w:proofErr w:type="spellStart"/>
      <w:r w:rsidRPr="00BE7D31">
        <w:rPr>
          <w:rFonts w:ascii="Times New Roman" w:hAnsi="Times New Roman" w:cs="Times New Roman"/>
          <w:sz w:val="26"/>
          <w:szCs w:val="26"/>
        </w:rPr>
        <w:t>Avalanche</w:t>
      </w:r>
      <w:proofErr w:type="spellEnd"/>
      <w:r w:rsidRPr="00BE7D31">
        <w:rPr>
          <w:rFonts w:ascii="Times New Roman" w:hAnsi="Times New Roman" w:cs="Times New Roman"/>
          <w:sz w:val="26"/>
          <w:szCs w:val="26"/>
        </w:rPr>
        <w:t xml:space="preserve"> </w:t>
      </w:r>
      <w:proofErr w:type="spellStart"/>
      <w:r w:rsidRPr="00BE7D31">
        <w:rPr>
          <w:rFonts w:ascii="Times New Roman" w:hAnsi="Times New Roman" w:cs="Times New Roman"/>
          <w:sz w:val="26"/>
          <w:szCs w:val="26"/>
        </w:rPr>
        <w:t>Trust</w:t>
      </w:r>
      <w:proofErr w:type="spellEnd"/>
      <w:r w:rsidRPr="00BE7D31">
        <w:rPr>
          <w:rFonts w:ascii="Times New Roman" w:hAnsi="Times New Roman" w:cs="Times New Roman"/>
          <w:sz w:val="26"/>
          <w:szCs w:val="26"/>
        </w:rPr>
        <w:t xml:space="preserve"> kezelt vagyona 1,76 millió dollár volt. Az egy részvényre jutó nettó eszközérték (NAV) 10,86 dollár, ami 0,49 AVAX-nak felel meg. A </w:t>
      </w:r>
      <w:proofErr w:type="spellStart"/>
      <w:r w:rsidRPr="00BE7D31">
        <w:rPr>
          <w:rFonts w:ascii="Times New Roman" w:hAnsi="Times New Roman" w:cs="Times New Roman"/>
          <w:sz w:val="26"/>
          <w:szCs w:val="26"/>
        </w:rPr>
        <w:t>CoinMarketCap</w:t>
      </w:r>
      <w:proofErr w:type="spellEnd"/>
      <w:r w:rsidRPr="00BE7D31">
        <w:rPr>
          <w:rFonts w:ascii="Times New Roman" w:hAnsi="Times New Roman" w:cs="Times New Roman"/>
          <w:sz w:val="26"/>
          <w:szCs w:val="26"/>
        </w:rPr>
        <w:t xml:space="preserve"> adatai szerint ez 10,11 dollárt ér piaci áron, így az alap aktuális tőzsdei árfolyama 7,4%-os prémiumot jelent az alaptermék értékéhez képest.</w:t>
      </w:r>
    </w:p>
    <w:p w14:paraId="7E5E3581" w14:textId="77777777" w:rsidR="00BE7D31" w:rsidRPr="00BE7D31" w:rsidRDefault="00BE7D31" w:rsidP="00BE7D31">
      <w:pPr>
        <w:jc w:val="both"/>
        <w:rPr>
          <w:rFonts w:ascii="Times New Roman" w:hAnsi="Times New Roman" w:cs="Times New Roman"/>
          <w:sz w:val="26"/>
          <w:szCs w:val="26"/>
        </w:rPr>
      </w:pPr>
      <w:r w:rsidRPr="00BE7D31">
        <w:rPr>
          <w:rFonts w:ascii="Times New Roman" w:hAnsi="Times New Roman" w:cs="Times New Roman"/>
          <w:b/>
          <w:bCs/>
          <w:sz w:val="26"/>
          <w:szCs w:val="26"/>
        </w:rPr>
        <w:t>5.</w:t>
      </w:r>
    </w:p>
    <w:p w14:paraId="7F378A86" w14:textId="77777777" w:rsidR="00BE7D31" w:rsidRPr="00BE7D31" w:rsidRDefault="00BE7D31" w:rsidP="00BE7D31">
      <w:pPr>
        <w:jc w:val="both"/>
        <w:rPr>
          <w:rFonts w:ascii="Times New Roman" w:hAnsi="Times New Roman" w:cs="Times New Roman"/>
          <w:sz w:val="26"/>
          <w:szCs w:val="26"/>
        </w:rPr>
      </w:pPr>
      <w:r w:rsidRPr="00BE7D31">
        <w:rPr>
          <w:rFonts w:ascii="Times New Roman" w:hAnsi="Times New Roman" w:cs="Times New Roman"/>
          <w:sz w:val="26"/>
          <w:szCs w:val="26"/>
        </w:rPr>
        <w:t xml:space="preserve">Ma, 2025. március 28-án tették közzé az Egyesült Államok februári inflációs adatait. A </w:t>
      </w:r>
      <w:proofErr w:type="spellStart"/>
      <w:r w:rsidRPr="00BE7D31">
        <w:rPr>
          <w:rFonts w:ascii="Times New Roman" w:hAnsi="Times New Roman" w:cs="Times New Roman"/>
          <w:sz w:val="26"/>
          <w:szCs w:val="26"/>
        </w:rPr>
        <w:t>Federal</w:t>
      </w:r>
      <w:proofErr w:type="spellEnd"/>
      <w:r w:rsidRPr="00BE7D31">
        <w:rPr>
          <w:rFonts w:ascii="Times New Roman" w:hAnsi="Times New Roman" w:cs="Times New Roman"/>
          <w:sz w:val="26"/>
          <w:szCs w:val="26"/>
        </w:rPr>
        <w:t xml:space="preserve"> </w:t>
      </w:r>
      <w:proofErr w:type="spellStart"/>
      <w:r w:rsidRPr="00BE7D31">
        <w:rPr>
          <w:rFonts w:ascii="Times New Roman" w:hAnsi="Times New Roman" w:cs="Times New Roman"/>
          <w:sz w:val="26"/>
          <w:szCs w:val="26"/>
        </w:rPr>
        <w:t>Reserve</w:t>
      </w:r>
      <w:proofErr w:type="spellEnd"/>
      <w:r w:rsidRPr="00BE7D31">
        <w:rPr>
          <w:rFonts w:ascii="Times New Roman" w:hAnsi="Times New Roman" w:cs="Times New Roman"/>
          <w:sz w:val="26"/>
          <w:szCs w:val="26"/>
        </w:rPr>
        <w:t xml:space="preserve"> által előnyben részesített inflációs mutató, a mag PCE árindex éves szinten 2,8%-kal emelkedett februárban, meghaladva a közgazdászok által várt 2,7%-ot és a januári 2,7%-os értéket. Havi szinten a mag PCE 0,4%-os növekedést mutatott, ami szintén magasabb a várt 0,3%-</w:t>
      </w:r>
      <w:proofErr w:type="spellStart"/>
      <w:r w:rsidRPr="00BE7D31">
        <w:rPr>
          <w:rFonts w:ascii="Times New Roman" w:hAnsi="Times New Roman" w:cs="Times New Roman"/>
          <w:sz w:val="26"/>
          <w:szCs w:val="26"/>
        </w:rPr>
        <w:t>nál</w:t>
      </w:r>
      <w:proofErr w:type="spellEnd"/>
      <w:r w:rsidRPr="00BE7D31">
        <w:rPr>
          <w:rFonts w:ascii="Times New Roman" w:hAnsi="Times New Roman" w:cs="Times New Roman"/>
          <w:sz w:val="26"/>
          <w:szCs w:val="26"/>
        </w:rPr>
        <w:t>.</w:t>
      </w:r>
    </w:p>
    <w:p w14:paraId="10CA2FD8" w14:textId="77777777" w:rsidR="00BE7D31" w:rsidRPr="00BE7D31" w:rsidRDefault="00BE7D31" w:rsidP="00BE7D31">
      <w:pPr>
        <w:jc w:val="both"/>
        <w:rPr>
          <w:rFonts w:ascii="Times New Roman" w:hAnsi="Times New Roman" w:cs="Times New Roman"/>
          <w:sz w:val="26"/>
          <w:szCs w:val="26"/>
        </w:rPr>
      </w:pPr>
      <w:r w:rsidRPr="00BE7D31">
        <w:rPr>
          <w:rFonts w:ascii="Times New Roman" w:hAnsi="Times New Roman" w:cs="Times New Roman"/>
          <w:sz w:val="26"/>
          <w:szCs w:val="26"/>
        </w:rPr>
        <w:t>A teljes PCE árindex éves növekedése 2,5% volt februárban, megegyezve a januári adattal és a várakozásokkal. Havi szinten a teljes PCE 0,3%-kal emelkedett, ami összhangban van az előző hónapok ütemével.</w:t>
      </w:r>
    </w:p>
    <w:p w14:paraId="0519B6D3" w14:textId="63FF3539" w:rsidR="00443F0B" w:rsidRDefault="00BE7D31" w:rsidP="00BE7D31">
      <w:pPr>
        <w:jc w:val="both"/>
        <w:rPr>
          <w:rFonts w:ascii="Times New Roman" w:hAnsi="Times New Roman" w:cs="Times New Roman"/>
          <w:sz w:val="26"/>
          <w:szCs w:val="26"/>
        </w:rPr>
      </w:pPr>
      <w:r w:rsidRPr="00BE7D31">
        <w:rPr>
          <w:rFonts w:ascii="Times New Roman" w:hAnsi="Times New Roman" w:cs="Times New Roman"/>
          <w:sz w:val="26"/>
          <w:szCs w:val="26"/>
        </w:rPr>
        <w:t xml:space="preserve">Ezek az adatok növekvő aggodalmat keltenek a </w:t>
      </w:r>
      <w:proofErr w:type="spellStart"/>
      <w:r w:rsidRPr="00BE7D31">
        <w:rPr>
          <w:rFonts w:ascii="Times New Roman" w:hAnsi="Times New Roman" w:cs="Times New Roman"/>
          <w:sz w:val="26"/>
          <w:szCs w:val="26"/>
        </w:rPr>
        <w:t>stagfláció</w:t>
      </w:r>
      <w:proofErr w:type="spellEnd"/>
      <w:r w:rsidRPr="00BE7D31">
        <w:rPr>
          <w:rFonts w:ascii="Times New Roman" w:hAnsi="Times New Roman" w:cs="Times New Roman"/>
          <w:sz w:val="26"/>
          <w:szCs w:val="26"/>
        </w:rPr>
        <w:t xml:space="preserve"> lehetőségével kapcsolatban, különösen Donald </w:t>
      </w:r>
      <w:proofErr w:type="spellStart"/>
      <w:r w:rsidRPr="00BE7D31">
        <w:rPr>
          <w:rFonts w:ascii="Times New Roman" w:hAnsi="Times New Roman" w:cs="Times New Roman"/>
          <w:sz w:val="26"/>
          <w:szCs w:val="26"/>
        </w:rPr>
        <w:t>Trump</w:t>
      </w:r>
      <w:proofErr w:type="spellEnd"/>
      <w:r w:rsidRPr="00BE7D31">
        <w:rPr>
          <w:rFonts w:ascii="Times New Roman" w:hAnsi="Times New Roman" w:cs="Times New Roman"/>
          <w:sz w:val="26"/>
          <w:szCs w:val="26"/>
        </w:rPr>
        <w:t xml:space="preserve"> elnök vámintézkedéseinek gazdasági hatásai miatt. A piaci reakciók között jelentős részvényárfolyam-csökkenések és az államkötvények hozamának esése figyelhető meg.</w:t>
      </w:r>
      <w:r w:rsidR="00443F0B">
        <w:rPr>
          <w:rFonts w:ascii="Times New Roman" w:hAnsi="Times New Roman" w:cs="Times New Roman"/>
          <w:sz w:val="26"/>
          <w:szCs w:val="26"/>
        </w:rPr>
        <w:br w:type="page"/>
      </w:r>
    </w:p>
    <w:p w14:paraId="51F72C9B" w14:textId="77777777" w:rsidR="00443F0B" w:rsidRPr="00443F0B" w:rsidRDefault="00443F0B" w:rsidP="00443F0B">
      <w:pPr>
        <w:pStyle w:val="Cmsor1"/>
        <w:jc w:val="center"/>
        <w:rPr>
          <w:rFonts w:ascii="Times New Roman" w:hAnsi="Times New Roman" w:cs="Times New Roman"/>
          <w:color w:val="auto"/>
        </w:rPr>
      </w:pPr>
      <w:bookmarkStart w:id="2" w:name="_Toc194604059"/>
      <w:r w:rsidRPr="00443F0B">
        <w:rPr>
          <w:rFonts w:ascii="Times New Roman" w:hAnsi="Times New Roman" w:cs="Times New Roman"/>
          <w:color w:val="auto"/>
        </w:rPr>
        <w:lastRenderedPageBreak/>
        <w:t>A nap kripto hírei</w:t>
      </w:r>
      <w:r w:rsidRPr="00443F0B">
        <w:rPr>
          <w:rFonts w:ascii="Times New Roman" w:hAnsi="Times New Roman" w:cs="Times New Roman"/>
          <w:color w:val="auto"/>
        </w:rPr>
        <w:br/>
        <w:t>2025. március 27.</w:t>
      </w:r>
      <w:bookmarkEnd w:id="2"/>
    </w:p>
    <w:p w14:paraId="1277147F" w14:textId="77777777" w:rsidR="00443F0B" w:rsidRPr="00443F0B" w:rsidRDefault="00443F0B" w:rsidP="00443F0B">
      <w:pPr>
        <w:rPr>
          <w:rFonts w:ascii="Times New Roman" w:hAnsi="Times New Roman" w:cs="Times New Roman"/>
          <w:sz w:val="26"/>
          <w:szCs w:val="26"/>
        </w:rPr>
      </w:pPr>
      <w:r w:rsidRPr="00443F0B">
        <w:rPr>
          <w:rFonts w:ascii="Times New Roman" w:hAnsi="Times New Roman" w:cs="Times New Roman"/>
          <w:b/>
          <w:bCs/>
          <w:sz w:val="26"/>
          <w:szCs w:val="26"/>
        </w:rPr>
        <w:t>1.</w:t>
      </w:r>
    </w:p>
    <w:p w14:paraId="7D5A0BF9" w14:textId="77777777" w:rsidR="00443F0B" w:rsidRPr="00443F0B" w:rsidRDefault="00443F0B" w:rsidP="00443F0B">
      <w:pPr>
        <w:jc w:val="both"/>
        <w:rPr>
          <w:rFonts w:ascii="Times New Roman" w:hAnsi="Times New Roman" w:cs="Times New Roman"/>
          <w:sz w:val="26"/>
          <w:szCs w:val="26"/>
        </w:rPr>
      </w:pPr>
      <w:proofErr w:type="gramStart"/>
      <w:r w:rsidRPr="00443F0B">
        <w:rPr>
          <w:rFonts w:ascii="Times New Roman" w:hAnsi="Times New Roman" w:cs="Times New Roman"/>
          <w:sz w:val="26"/>
          <w:szCs w:val="26"/>
        </w:rPr>
        <w:t>A</w:t>
      </w:r>
      <w:proofErr w:type="gramEnd"/>
      <w:r w:rsidRPr="00443F0B">
        <w:rPr>
          <w:rFonts w:ascii="Times New Roman" w:hAnsi="Times New Roman" w:cs="Times New Roman"/>
          <w:sz w:val="26"/>
          <w:szCs w:val="26"/>
        </w:rPr>
        <w:t> </w:t>
      </w:r>
      <w:r w:rsidRPr="00443F0B">
        <w:rPr>
          <w:rFonts w:ascii="Times New Roman" w:hAnsi="Times New Roman" w:cs="Times New Roman"/>
          <w:b/>
          <w:bCs/>
          <w:sz w:val="26"/>
          <w:szCs w:val="26"/>
        </w:rPr>
        <w:t xml:space="preserve">európai bankok és pénzügyi intézmények jelentősen </w:t>
      </w:r>
      <w:proofErr w:type="spellStart"/>
      <w:r w:rsidRPr="00443F0B">
        <w:rPr>
          <w:rFonts w:ascii="Times New Roman" w:hAnsi="Times New Roman" w:cs="Times New Roman"/>
          <w:b/>
          <w:bCs/>
          <w:sz w:val="26"/>
          <w:szCs w:val="26"/>
        </w:rPr>
        <w:t>alulbecsülhetik</w:t>
      </w:r>
      <w:proofErr w:type="spellEnd"/>
      <w:r w:rsidRPr="00443F0B">
        <w:rPr>
          <w:rFonts w:ascii="Times New Roman" w:hAnsi="Times New Roman" w:cs="Times New Roman"/>
          <w:b/>
          <w:bCs/>
          <w:sz w:val="26"/>
          <w:szCs w:val="26"/>
        </w:rPr>
        <w:t xml:space="preserve"> a </w:t>
      </w:r>
      <w:proofErr w:type="spellStart"/>
      <w:r w:rsidRPr="00443F0B">
        <w:rPr>
          <w:rFonts w:ascii="Times New Roman" w:hAnsi="Times New Roman" w:cs="Times New Roman"/>
          <w:b/>
          <w:bCs/>
          <w:sz w:val="26"/>
          <w:szCs w:val="26"/>
        </w:rPr>
        <w:t>kriptoszolgáltatások</w:t>
      </w:r>
      <w:proofErr w:type="spellEnd"/>
      <w:r w:rsidRPr="00443F0B">
        <w:rPr>
          <w:rFonts w:ascii="Times New Roman" w:hAnsi="Times New Roman" w:cs="Times New Roman"/>
          <w:b/>
          <w:bCs/>
          <w:sz w:val="26"/>
          <w:szCs w:val="26"/>
        </w:rPr>
        <w:t xml:space="preserve"> iránti keresletet</w:t>
      </w:r>
      <w:r w:rsidRPr="00443F0B">
        <w:rPr>
          <w:rFonts w:ascii="Times New Roman" w:hAnsi="Times New Roman" w:cs="Times New Roman"/>
          <w:sz w:val="26"/>
          <w:szCs w:val="26"/>
        </w:rPr>
        <w:t xml:space="preserve">, mivel kevesebb mint minden ötödik kínál digitális eszközökhöz kapcsolódó termékeket – derül ki a Bitpanda </w:t>
      </w:r>
      <w:proofErr w:type="spellStart"/>
      <w:r w:rsidRPr="00443F0B">
        <w:rPr>
          <w:rFonts w:ascii="Times New Roman" w:hAnsi="Times New Roman" w:cs="Times New Roman"/>
          <w:sz w:val="26"/>
          <w:szCs w:val="26"/>
        </w:rPr>
        <w:t>kriptobefektetési</w:t>
      </w:r>
      <w:proofErr w:type="spellEnd"/>
      <w:r w:rsidRPr="00443F0B">
        <w:rPr>
          <w:rFonts w:ascii="Times New Roman" w:hAnsi="Times New Roman" w:cs="Times New Roman"/>
          <w:sz w:val="26"/>
          <w:szCs w:val="26"/>
        </w:rPr>
        <w:t xml:space="preserve"> platform új felméréséből.</w:t>
      </w:r>
    </w:p>
    <w:p w14:paraId="028A465F" w14:textId="77777777" w:rsidR="00443F0B" w:rsidRPr="00443F0B" w:rsidRDefault="00443F0B" w:rsidP="00443F0B">
      <w:pPr>
        <w:jc w:val="both"/>
        <w:rPr>
          <w:rFonts w:ascii="Times New Roman" w:hAnsi="Times New Roman" w:cs="Times New Roman"/>
          <w:sz w:val="26"/>
          <w:szCs w:val="26"/>
        </w:rPr>
      </w:pPr>
      <w:r w:rsidRPr="00443F0B">
        <w:rPr>
          <w:rFonts w:ascii="Times New Roman" w:hAnsi="Times New Roman" w:cs="Times New Roman"/>
          <w:sz w:val="26"/>
          <w:szCs w:val="26"/>
        </w:rPr>
        <w:t>A kutatás során </w:t>
      </w:r>
      <w:r w:rsidRPr="00443F0B">
        <w:rPr>
          <w:rFonts w:ascii="Times New Roman" w:hAnsi="Times New Roman" w:cs="Times New Roman"/>
          <w:b/>
          <w:bCs/>
          <w:sz w:val="26"/>
          <w:szCs w:val="26"/>
        </w:rPr>
        <w:t>13 európai országban 10 000 lakossági és üzleti befektetőt</w:t>
      </w:r>
      <w:r w:rsidRPr="00443F0B">
        <w:rPr>
          <w:rFonts w:ascii="Times New Roman" w:hAnsi="Times New Roman" w:cs="Times New Roman"/>
          <w:sz w:val="26"/>
          <w:szCs w:val="26"/>
        </w:rPr>
        <w:t> kérdeztek meg. Az eredmények szerint </w:t>
      </w:r>
      <w:r w:rsidRPr="00443F0B">
        <w:rPr>
          <w:rFonts w:ascii="Times New Roman" w:hAnsi="Times New Roman" w:cs="Times New Roman"/>
          <w:b/>
          <w:bCs/>
          <w:sz w:val="26"/>
          <w:szCs w:val="26"/>
        </w:rPr>
        <w:t>az üzleti befektetők több mint 40%-a már rendelkezik kriptovalutával</w:t>
      </w:r>
      <w:r w:rsidRPr="00443F0B">
        <w:rPr>
          <w:rFonts w:ascii="Times New Roman" w:hAnsi="Times New Roman" w:cs="Times New Roman"/>
          <w:sz w:val="26"/>
          <w:szCs w:val="26"/>
        </w:rPr>
        <w:t>, és további </w:t>
      </w:r>
      <w:r w:rsidRPr="00443F0B">
        <w:rPr>
          <w:rFonts w:ascii="Times New Roman" w:hAnsi="Times New Roman" w:cs="Times New Roman"/>
          <w:b/>
          <w:bCs/>
          <w:sz w:val="26"/>
          <w:szCs w:val="26"/>
        </w:rPr>
        <w:t>18% tervezi a közeljövőben a befektetést</w:t>
      </w:r>
      <w:r w:rsidRPr="00443F0B">
        <w:rPr>
          <w:rFonts w:ascii="Times New Roman" w:hAnsi="Times New Roman" w:cs="Times New Roman"/>
          <w:sz w:val="26"/>
          <w:szCs w:val="26"/>
        </w:rPr>
        <w:t>.</w:t>
      </w:r>
    </w:p>
    <w:p w14:paraId="0DBA682E" w14:textId="77777777" w:rsidR="00443F0B" w:rsidRPr="00443F0B" w:rsidRDefault="00443F0B" w:rsidP="00443F0B">
      <w:pPr>
        <w:jc w:val="both"/>
        <w:rPr>
          <w:rFonts w:ascii="Times New Roman" w:hAnsi="Times New Roman" w:cs="Times New Roman"/>
          <w:sz w:val="26"/>
          <w:szCs w:val="26"/>
        </w:rPr>
      </w:pPr>
      <w:r w:rsidRPr="00443F0B">
        <w:rPr>
          <w:rFonts w:ascii="Times New Roman" w:hAnsi="Times New Roman" w:cs="Times New Roman"/>
          <w:sz w:val="26"/>
          <w:szCs w:val="26"/>
        </w:rPr>
        <w:t>Ennek ellenére </w:t>
      </w:r>
      <w:r w:rsidRPr="00443F0B">
        <w:rPr>
          <w:rFonts w:ascii="Times New Roman" w:hAnsi="Times New Roman" w:cs="Times New Roman"/>
          <w:b/>
          <w:bCs/>
          <w:sz w:val="26"/>
          <w:szCs w:val="26"/>
        </w:rPr>
        <w:t>a megkérdezett pénzügyi intézmények csupán 19%-a</w:t>
      </w:r>
      <w:r w:rsidRPr="00443F0B">
        <w:rPr>
          <w:rFonts w:ascii="Times New Roman" w:hAnsi="Times New Roman" w:cs="Times New Roman"/>
          <w:sz w:val="26"/>
          <w:szCs w:val="26"/>
        </w:rPr>
        <w:t xml:space="preserve"> jelezte, hogy ügyfeleik erős keresletet mutatnak a </w:t>
      </w:r>
      <w:proofErr w:type="spellStart"/>
      <w:r w:rsidRPr="00443F0B">
        <w:rPr>
          <w:rFonts w:ascii="Times New Roman" w:hAnsi="Times New Roman" w:cs="Times New Roman"/>
          <w:sz w:val="26"/>
          <w:szCs w:val="26"/>
        </w:rPr>
        <w:t>kriptotermékek</w:t>
      </w:r>
      <w:proofErr w:type="spellEnd"/>
      <w:r w:rsidRPr="00443F0B">
        <w:rPr>
          <w:rFonts w:ascii="Times New Roman" w:hAnsi="Times New Roman" w:cs="Times New Roman"/>
          <w:sz w:val="26"/>
          <w:szCs w:val="26"/>
        </w:rPr>
        <w:t xml:space="preserve"> iránt – ami egy </w:t>
      </w:r>
      <w:r w:rsidRPr="00443F0B">
        <w:rPr>
          <w:rFonts w:ascii="Times New Roman" w:hAnsi="Times New Roman" w:cs="Times New Roman"/>
          <w:b/>
          <w:bCs/>
          <w:sz w:val="26"/>
          <w:szCs w:val="26"/>
        </w:rPr>
        <w:t>30%-os szakadékot</w:t>
      </w:r>
      <w:r w:rsidRPr="00443F0B">
        <w:rPr>
          <w:rFonts w:ascii="Times New Roman" w:hAnsi="Times New Roman" w:cs="Times New Roman"/>
          <w:sz w:val="26"/>
          <w:szCs w:val="26"/>
        </w:rPr>
        <w:t> jelez a befektetői valóság és az intézmények észlelése között. Ráadásul </w:t>
      </w:r>
      <w:r w:rsidRPr="00443F0B">
        <w:rPr>
          <w:rFonts w:ascii="Times New Roman" w:hAnsi="Times New Roman" w:cs="Times New Roman"/>
          <w:b/>
          <w:bCs/>
          <w:sz w:val="26"/>
          <w:szCs w:val="26"/>
        </w:rPr>
        <w:t xml:space="preserve">csak a pénzügyi intézmények 19%-a kínál jelenleg </w:t>
      </w:r>
      <w:proofErr w:type="spellStart"/>
      <w:r w:rsidRPr="00443F0B">
        <w:rPr>
          <w:rFonts w:ascii="Times New Roman" w:hAnsi="Times New Roman" w:cs="Times New Roman"/>
          <w:b/>
          <w:bCs/>
          <w:sz w:val="26"/>
          <w:szCs w:val="26"/>
        </w:rPr>
        <w:t>kriptoszolgáltatásokat</w:t>
      </w:r>
      <w:proofErr w:type="spellEnd"/>
      <w:r w:rsidRPr="00443F0B">
        <w:rPr>
          <w:rFonts w:ascii="Times New Roman" w:hAnsi="Times New Roman" w:cs="Times New Roman"/>
          <w:sz w:val="26"/>
          <w:szCs w:val="26"/>
        </w:rPr>
        <w:t>, miközben </w:t>
      </w:r>
      <w:r w:rsidRPr="00443F0B">
        <w:rPr>
          <w:rFonts w:ascii="Times New Roman" w:hAnsi="Times New Roman" w:cs="Times New Roman"/>
          <w:b/>
          <w:bCs/>
          <w:sz w:val="26"/>
          <w:szCs w:val="26"/>
        </w:rPr>
        <w:t>több mint 80%-</w:t>
      </w:r>
      <w:proofErr w:type="spellStart"/>
      <w:r w:rsidRPr="00443F0B">
        <w:rPr>
          <w:rFonts w:ascii="Times New Roman" w:hAnsi="Times New Roman" w:cs="Times New Roman"/>
          <w:b/>
          <w:bCs/>
          <w:sz w:val="26"/>
          <w:szCs w:val="26"/>
        </w:rPr>
        <w:t>uk</w:t>
      </w:r>
      <w:proofErr w:type="spellEnd"/>
      <w:r w:rsidRPr="00443F0B">
        <w:rPr>
          <w:rFonts w:ascii="Times New Roman" w:hAnsi="Times New Roman" w:cs="Times New Roman"/>
          <w:b/>
          <w:bCs/>
          <w:sz w:val="26"/>
          <w:szCs w:val="26"/>
        </w:rPr>
        <w:t xml:space="preserve"> elismeri a </w:t>
      </w:r>
      <w:proofErr w:type="spellStart"/>
      <w:r w:rsidRPr="00443F0B">
        <w:rPr>
          <w:rFonts w:ascii="Times New Roman" w:hAnsi="Times New Roman" w:cs="Times New Roman"/>
          <w:b/>
          <w:bCs/>
          <w:sz w:val="26"/>
          <w:szCs w:val="26"/>
        </w:rPr>
        <w:t>kriptó</w:t>
      </w:r>
      <w:proofErr w:type="spellEnd"/>
      <w:r w:rsidRPr="00443F0B">
        <w:rPr>
          <w:rFonts w:ascii="Times New Roman" w:hAnsi="Times New Roman" w:cs="Times New Roman"/>
          <w:b/>
          <w:bCs/>
          <w:sz w:val="26"/>
          <w:szCs w:val="26"/>
        </w:rPr>
        <w:t xml:space="preserve"> növekvő jelentőségét</w:t>
      </w:r>
      <w:r w:rsidRPr="00443F0B">
        <w:rPr>
          <w:rFonts w:ascii="Times New Roman" w:hAnsi="Times New Roman" w:cs="Times New Roman"/>
          <w:sz w:val="26"/>
          <w:szCs w:val="26"/>
        </w:rPr>
        <w:t>.</w:t>
      </w:r>
    </w:p>
    <w:p w14:paraId="433B72FF" w14:textId="77777777" w:rsidR="00443F0B" w:rsidRPr="00443F0B" w:rsidRDefault="00443F0B" w:rsidP="00443F0B">
      <w:pPr>
        <w:jc w:val="both"/>
        <w:rPr>
          <w:rFonts w:ascii="Times New Roman" w:hAnsi="Times New Roman" w:cs="Times New Roman"/>
          <w:sz w:val="26"/>
          <w:szCs w:val="26"/>
        </w:rPr>
      </w:pPr>
      <w:r w:rsidRPr="00443F0B">
        <w:rPr>
          <w:rFonts w:ascii="Times New Roman" w:hAnsi="Times New Roman" w:cs="Times New Roman"/>
          <w:sz w:val="26"/>
          <w:szCs w:val="26"/>
        </w:rPr>
        <w:t>Ugyanakkor egyes európai bankok kezdik felismerni a digitális eszközök iránti növekvő keresletet: </w:t>
      </w:r>
      <w:r w:rsidRPr="00443F0B">
        <w:rPr>
          <w:rFonts w:ascii="Times New Roman" w:hAnsi="Times New Roman" w:cs="Times New Roman"/>
          <w:b/>
          <w:bCs/>
          <w:sz w:val="26"/>
          <w:szCs w:val="26"/>
        </w:rPr>
        <w:t xml:space="preserve">a megkérdezett intézmények 18%-a tervezi bővíteni </w:t>
      </w:r>
      <w:proofErr w:type="spellStart"/>
      <w:r w:rsidRPr="00443F0B">
        <w:rPr>
          <w:rFonts w:ascii="Times New Roman" w:hAnsi="Times New Roman" w:cs="Times New Roman"/>
          <w:b/>
          <w:bCs/>
          <w:sz w:val="26"/>
          <w:szCs w:val="26"/>
        </w:rPr>
        <w:t>kriptoszolgáltatási</w:t>
      </w:r>
      <w:proofErr w:type="spellEnd"/>
      <w:r w:rsidRPr="00443F0B">
        <w:rPr>
          <w:rFonts w:ascii="Times New Roman" w:hAnsi="Times New Roman" w:cs="Times New Roman"/>
          <w:b/>
          <w:bCs/>
          <w:sz w:val="26"/>
          <w:szCs w:val="26"/>
        </w:rPr>
        <w:t xml:space="preserve"> kínálatát</w:t>
      </w:r>
      <w:r w:rsidRPr="00443F0B">
        <w:rPr>
          <w:rFonts w:ascii="Times New Roman" w:hAnsi="Times New Roman" w:cs="Times New Roman"/>
          <w:sz w:val="26"/>
          <w:szCs w:val="26"/>
        </w:rPr>
        <w:t>, különösen a </w:t>
      </w:r>
      <w:proofErr w:type="spellStart"/>
      <w:r w:rsidRPr="00443F0B">
        <w:rPr>
          <w:rFonts w:ascii="Times New Roman" w:hAnsi="Times New Roman" w:cs="Times New Roman"/>
          <w:b/>
          <w:bCs/>
          <w:sz w:val="26"/>
          <w:szCs w:val="26"/>
        </w:rPr>
        <w:t>kriptoátutalásokkal</w:t>
      </w:r>
      <w:proofErr w:type="spellEnd"/>
      <w:r w:rsidRPr="00443F0B">
        <w:rPr>
          <w:rFonts w:ascii="Times New Roman" w:hAnsi="Times New Roman" w:cs="Times New Roman"/>
          <w:b/>
          <w:bCs/>
          <w:sz w:val="26"/>
          <w:szCs w:val="26"/>
        </w:rPr>
        <w:t xml:space="preserve"> kapcsolatos szolgáltatások</w:t>
      </w:r>
      <w:r w:rsidRPr="00443F0B">
        <w:rPr>
          <w:rFonts w:ascii="Times New Roman" w:hAnsi="Times New Roman" w:cs="Times New Roman"/>
          <w:sz w:val="26"/>
          <w:szCs w:val="26"/>
        </w:rPr>
        <w:t> terén.</w:t>
      </w:r>
    </w:p>
    <w:p w14:paraId="5AB779A6" w14:textId="77777777" w:rsidR="00443F0B" w:rsidRPr="00443F0B" w:rsidRDefault="00443F0B" w:rsidP="00443F0B">
      <w:pPr>
        <w:jc w:val="both"/>
        <w:rPr>
          <w:rFonts w:ascii="Times New Roman" w:hAnsi="Times New Roman" w:cs="Times New Roman"/>
          <w:sz w:val="26"/>
          <w:szCs w:val="26"/>
        </w:rPr>
      </w:pPr>
      <w:r w:rsidRPr="00443F0B">
        <w:rPr>
          <w:rFonts w:ascii="Times New Roman" w:hAnsi="Times New Roman" w:cs="Times New Roman"/>
          <w:sz w:val="26"/>
          <w:szCs w:val="26"/>
        </w:rPr>
        <w:t xml:space="preserve">"A pénzügyi intézmények Európában tudják, hogy a </w:t>
      </w:r>
      <w:proofErr w:type="spellStart"/>
      <w:r w:rsidRPr="00443F0B">
        <w:rPr>
          <w:rFonts w:ascii="Times New Roman" w:hAnsi="Times New Roman" w:cs="Times New Roman"/>
          <w:sz w:val="26"/>
          <w:szCs w:val="26"/>
        </w:rPr>
        <w:t>kriptó</w:t>
      </w:r>
      <w:proofErr w:type="spellEnd"/>
      <w:r w:rsidRPr="00443F0B">
        <w:rPr>
          <w:rFonts w:ascii="Times New Roman" w:hAnsi="Times New Roman" w:cs="Times New Roman"/>
          <w:sz w:val="26"/>
          <w:szCs w:val="26"/>
        </w:rPr>
        <w:t xml:space="preserve"> itt marad, de a legtöbben még mindig nem kínálnak olyan szolgáltatásokat, amelyek megfelelnének a befektetői igényeknek" – mondta </w:t>
      </w:r>
      <w:r w:rsidRPr="00443F0B">
        <w:rPr>
          <w:rFonts w:ascii="Times New Roman" w:hAnsi="Times New Roman" w:cs="Times New Roman"/>
          <w:b/>
          <w:bCs/>
          <w:sz w:val="26"/>
          <w:szCs w:val="26"/>
        </w:rPr>
        <w:t xml:space="preserve">Lukas </w:t>
      </w:r>
      <w:proofErr w:type="spellStart"/>
      <w:r w:rsidRPr="00443F0B">
        <w:rPr>
          <w:rFonts w:ascii="Times New Roman" w:hAnsi="Times New Roman" w:cs="Times New Roman"/>
          <w:b/>
          <w:bCs/>
          <w:sz w:val="26"/>
          <w:szCs w:val="26"/>
        </w:rPr>
        <w:t>Enzersdorfer</w:t>
      </w:r>
      <w:proofErr w:type="spellEnd"/>
      <w:r w:rsidRPr="00443F0B">
        <w:rPr>
          <w:rFonts w:ascii="Times New Roman" w:hAnsi="Times New Roman" w:cs="Times New Roman"/>
          <w:b/>
          <w:bCs/>
          <w:sz w:val="26"/>
          <w:szCs w:val="26"/>
        </w:rPr>
        <w:t>-Konrad</w:t>
      </w:r>
      <w:r w:rsidRPr="00443F0B">
        <w:rPr>
          <w:rFonts w:ascii="Times New Roman" w:hAnsi="Times New Roman" w:cs="Times New Roman"/>
          <w:sz w:val="26"/>
          <w:szCs w:val="26"/>
        </w:rPr>
        <w:t>, a Bitpanda vezérigazgató-helyettese.</w:t>
      </w:r>
    </w:p>
    <w:p w14:paraId="4BC2CD6A" w14:textId="77777777" w:rsidR="00443F0B" w:rsidRPr="00443F0B" w:rsidRDefault="00443F0B" w:rsidP="00443F0B">
      <w:pPr>
        <w:jc w:val="both"/>
        <w:rPr>
          <w:rFonts w:ascii="Times New Roman" w:hAnsi="Times New Roman" w:cs="Times New Roman"/>
          <w:sz w:val="26"/>
          <w:szCs w:val="26"/>
        </w:rPr>
      </w:pPr>
      <w:r w:rsidRPr="00443F0B">
        <w:rPr>
          <w:rFonts w:ascii="Times New Roman" w:hAnsi="Times New Roman" w:cs="Times New Roman"/>
          <w:sz w:val="26"/>
          <w:szCs w:val="26"/>
        </w:rPr>
        <w:t>Szerinte a fő akadályokat nem külső tényezők, például a szabályozás jelentik, hanem </w:t>
      </w:r>
      <w:r w:rsidRPr="00443F0B">
        <w:rPr>
          <w:rFonts w:ascii="Times New Roman" w:hAnsi="Times New Roman" w:cs="Times New Roman"/>
          <w:b/>
          <w:bCs/>
          <w:sz w:val="26"/>
          <w:szCs w:val="26"/>
        </w:rPr>
        <w:t>belső problémák</w:t>
      </w:r>
      <w:r w:rsidRPr="00443F0B">
        <w:rPr>
          <w:rFonts w:ascii="Times New Roman" w:hAnsi="Times New Roman" w:cs="Times New Roman"/>
          <w:sz w:val="26"/>
          <w:szCs w:val="26"/>
        </w:rPr>
        <w:t>, mint például az </w:t>
      </w:r>
      <w:r w:rsidRPr="00443F0B">
        <w:rPr>
          <w:rFonts w:ascii="Times New Roman" w:hAnsi="Times New Roman" w:cs="Times New Roman"/>
          <w:b/>
          <w:bCs/>
          <w:sz w:val="26"/>
          <w:szCs w:val="26"/>
        </w:rPr>
        <w:t>erőforrások vagy tudás hiánya</w:t>
      </w:r>
      <w:r w:rsidRPr="00443F0B">
        <w:rPr>
          <w:rFonts w:ascii="Times New Roman" w:hAnsi="Times New Roman" w:cs="Times New Roman"/>
          <w:sz w:val="26"/>
          <w:szCs w:val="26"/>
        </w:rPr>
        <w:t>. Hozzátette:</w:t>
      </w:r>
    </w:p>
    <w:p w14:paraId="0B4F3BDE" w14:textId="77777777" w:rsidR="00443F0B" w:rsidRPr="00443F0B" w:rsidRDefault="00443F0B" w:rsidP="00443F0B">
      <w:pPr>
        <w:jc w:val="both"/>
        <w:rPr>
          <w:rFonts w:ascii="Times New Roman" w:hAnsi="Times New Roman" w:cs="Times New Roman"/>
          <w:sz w:val="26"/>
          <w:szCs w:val="26"/>
        </w:rPr>
      </w:pPr>
      <w:r w:rsidRPr="00443F0B">
        <w:rPr>
          <w:rFonts w:ascii="Times New Roman" w:hAnsi="Times New Roman" w:cs="Times New Roman"/>
          <w:sz w:val="26"/>
          <w:szCs w:val="26"/>
        </w:rPr>
        <w:t xml:space="preserve">"Ezek leküzdhetők, és az intézmények számára egyértelmű az üzenet: nézzenek rá a bevételkiesésükre. Láthatják, hová viszik az ügyfeleik a pénzüket – és ebből jól látszik, mennyire valós a kereslet a </w:t>
      </w:r>
      <w:proofErr w:type="spellStart"/>
      <w:r w:rsidRPr="00443F0B">
        <w:rPr>
          <w:rFonts w:ascii="Times New Roman" w:hAnsi="Times New Roman" w:cs="Times New Roman"/>
          <w:sz w:val="26"/>
          <w:szCs w:val="26"/>
        </w:rPr>
        <w:t>kriptó</w:t>
      </w:r>
      <w:proofErr w:type="spellEnd"/>
      <w:r w:rsidRPr="00443F0B">
        <w:rPr>
          <w:rFonts w:ascii="Times New Roman" w:hAnsi="Times New Roman" w:cs="Times New Roman"/>
          <w:sz w:val="26"/>
          <w:szCs w:val="26"/>
        </w:rPr>
        <w:t xml:space="preserve"> iránt."</w:t>
      </w:r>
    </w:p>
    <w:p w14:paraId="79B87DC0" w14:textId="77777777" w:rsidR="00443F0B" w:rsidRPr="00443F0B" w:rsidRDefault="00443F0B" w:rsidP="00443F0B">
      <w:pPr>
        <w:jc w:val="both"/>
        <w:rPr>
          <w:rFonts w:ascii="Times New Roman" w:hAnsi="Times New Roman" w:cs="Times New Roman"/>
          <w:sz w:val="26"/>
          <w:szCs w:val="26"/>
        </w:rPr>
      </w:pPr>
      <w:r w:rsidRPr="00443F0B">
        <w:rPr>
          <w:rFonts w:ascii="Times New Roman" w:hAnsi="Times New Roman" w:cs="Times New Roman"/>
          <w:sz w:val="26"/>
          <w:szCs w:val="26"/>
        </w:rPr>
        <w:t xml:space="preserve">A </w:t>
      </w:r>
      <w:proofErr w:type="spellStart"/>
      <w:r w:rsidRPr="00443F0B">
        <w:rPr>
          <w:rFonts w:ascii="Times New Roman" w:hAnsi="Times New Roman" w:cs="Times New Roman"/>
          <w:sz w:val="26"/>
          <w:szCs w:val="26"/>
        </w:rPr>
        <w:t>kriptós</w:t>
      </w:r>
      <w:proofErr w:type="spellEnd"/>
      <w:r w:rsidRPr="00443F0B">
        <w:rPr>
          <w:rFonts w:ascii="Times New Roman" w:hAnsi="Times New Roman" w:cs="Times New Roman"/>
          <w:sz w:val="26"/>
          <w:szCs w:val="26"/>
        </w:rPr>
        <w:t xml:space="preserve"> integráció hiánya bevételkiesést okozhat</w:t>
      </w:r>
    </w:p>
    <w:p w14:paraId="35BD213E" w14:textId="77777777" w:rsidR="00443F0B" w:rsidRPr="00443F0B" w:rsidRDefault="00443F0B" w:rsidP="00443F0B">
      <w:pPr>
        <w:jc w:val="both"/>
        <w:rPr>
          <w:rFonts w:ascii="Times New Roman" w:hAnsi="Times New Roman" w:cs="Times New Roman"/>
          <w:sz w:val="26"/>
          <w:szCs w:val="26"/>
        </w:rPr>
      </w:pPr>
      <w:r w:rsidRPr="00443F0B">
        <w:rPr>
          <w:rFonts w:ascii="Times New Roman" w:hAnsi="Times New Roman" w:cs="Times New Roman"/>
          <w:sz w:val="26"/>
          <w:szCs w:val="26"/>
        </w:rPr>
        <w:t>Azok a </w:t>
      </w:r>
      <w:r w:rsidRPr="00443F0B">
        <w:rPr>
          <w:rFonts w:ascii="Times New Roman" w:hAnsi="Times New Roman" w:cs="Times New Roman"/>
          <w:b/>
          <w:bCs/>
          <w:sz w:val="26"/>
          <w:szCs w:val="26"/>
        </w:rPr>
        <w:t xml:space="preserve">bankok és pénzügyi intézmények, amelyek nem integrálják a </w:t>
      </w:r>
      <w:proofErr w:type="spellStart"/>
      <w:r w:rsidRPr="00443F0B">
        <w:rPr>
          <w:rFonts w:ascii="Times New Roman" w:hAnsi="Times New Roman" w:cs="Times New Roman"/>
          <w:b/>
          <w:bCs/>
          <w:sz w:val="26"/>
          <w:szCs w:val="26"/>
        </w:rPr>
        <w:t>kriptót</w:t>
      </w:r>
      <w:proofErr w:type="spellEnd"/>
      <w:r w:rsidRPr="00443F0B">
        <w:rPr>
          <w:rFonts w:ascii="Times New Roman" w:hAnsi="Times New Roman" w:cs="Times New Roman"/>
          <w:b/>
          <w:bCs/>
          <w:sz w:val="26"/>
          <w:szCs w:val="26"/>
        </w:rPr>
        <w:t>, jelentős bevételrészesedést veszíthetnek</w:t>
      </w:r>
      <w:r w:rsidRPr="00443F0B">
        <w:rPr>
          <w:rFonts w:ascii="Times New Roman" w:hAnsi="Times New Roman" w:cs="Times New Roman"/>
          <w:sz w:val="26"/>
          <w:szCs w:val="26"/>
        </w:rPr>
        <w:t xml:space="preserve"> el – mind az üzleti, mind a lakossági befektetők részéről – figyelmeztet </w:t>
      </w:r>
      <w:proofErr w:type="spellStart"/>
      <w:r w:rsidRPr="00443F0B">
        <w:rPr>
          <w:rFonts w:ascii="Times New Roman" w:hAnsi="Times New Roman" w:cs="Times New Roman"/>
          <w:sz w:val="26"/>
          <w:szCs w:val="26"/>
        </w:rPr>
        <w:t>Enzersdorfer</w:t>
      </w:r>
      <w:proofErr w:type="spellEnd"/>
      <w:r w:rsidRPr="00443F0B">
        <w:rPr>
          <w:rFonts w:ascii="Times New Roman" w:hAnsi="Times New Roman" w:cs="Times New Roman"/>
          <w:sz w:val="26"/>
          <w:szCs w:val="26"/>
        </w:rPr>
        <w:t>-Konrad.</w:t>
      </w:r>
    </w:p>
    <w:p w14:paraId="33B10FFB" w14:textId="77777777" w:rsidR="00443F0B" w:rsidRPr="00443F0B" w:rsidRDefault="00443F0B" w:rsidP="00443F0B">
      <w:pPr>
        <w:jc w:val="both"/>
        <w:rPr>
          <w:rFonts w:ascii="Times New Roman" w:hAnsi="Times New Roman" w:cs="Times New Roman"/>
          <w:sz w:val="26"/>
          <w:szCs w:val="26"/>
        </w:rPr>
      </w:pPr>
      <w:r w:rsidRPr="00443F0B">
        <w:rPr>
          <w:rFonts w:ascii="Times New Roman" w:hAnsi="Times New Roman" w:cs="Times New Roman"/>
          <w:sz w:val="26"/>
          <w:szCs w:val="26"/>
        </w:rPr>
        <w:t xml:space="preserve">"A </w:t>
      </w:r>
      <w:proofErr w:type="spellStart"/>
      <w:r w:rsidRPr="00443F0B">
        <w:rPr>
          <w:rFonts w:ascii="Times New Roman" w:hAnsi="Times New Roman" w:cs="Times New Roman"/>
          <w:sz w:val="26"/>
          <w:szCs w:val="26"/>
        </w:rPr>
        <w:t>kriptoszolgáltatások</w:t>
      </w:r>
      <w:proofErr w:type="spellEnd"/>
      <w:r w:rsidRPr="00443F0B">
        <w:rPr>
          <w:rFonts w:ascii="Times New Roman" w:hAnsi="Times New Roman" w:cs="Times New Roman"/>
          <w:sz w:val="26"/>
          <w:szCs w:val="26"/>
        </w:rPr>
        <w:t xml:space="preserve"> integrációjának halogatása azt eredményezheti, hogy az intézmények bevételt veszítenek a versenytársaikkal vagy a </w:t>
      </w:r>
      <w:proofErr w:type="spellStart"/>
      <w:r w:rsidRPr="00443F0B">
        <w:rPr>
          <w:rFonts w:ascii="Times New Roman" w:hAnsi="Times New Roman" w:cs="Times New Roman"/>
          <w:sz w:val="26"/>
          <w:szCs w:val="26"/>
        </w:rPr>
        <w:t>kriptóban</w:t>
      </w:r>
      <w:proofErr w:type="spellEnd"/>
      <w:r w:rsidRPr="00443F0B">
        <w:rPr>
          <w:rFonts w:ascii="Times New Roman" w:hAnsi="Times New Roman" w:cs="Times New Roman"/>
          <w:sz w:val="26"/>
          <w:szCs w:val="26"/>
        </w:rPr>
        <w:t xml:space="preserve"> gyökerező vállalatokkal szemben. Az EU kriptoeszközök piacát szabályozó rendelete (MiCA) már világos kereteket biztosít – </w:t>
      </w:r>
      <w:r w:rsidRPr="00443F0B">
        <w:rPr>
          <w:rFonts w:ascii="Times New Roman" w:hAnsi="Times New Roman" w:cs="Times New Roman"/>
          <w:b/>
          <w:bCs/>
          <w:sz w:val="26"/>
          <w:szCs w:val="26"/>
        </w:rPr>
        <w:t>most kell lépni</w:t>
      </w:r>
      <w:r w:rsidRPr="00443F0B">
        <w:rPr>
          <w:rFonts w:ascii="Times New Roman" w:hAnsi="Times New Roman" w:cs="Times New Roman"/>
          <w:sz w:val="26"/>
          <w:szCs w:val="26"/>
        </w:rPr>
        <w:t>."</w:t>
      </w:r>
    </w:p>
    <w:p w14:paraId="2ABEDC76" w14:textId="77777777" w:rsidR="00443F0B" w:rsidRPr="00443F0B" w:rsidRDefault="00443F0B" w:rsidP="00443F0B">
      <w:pPr>
        <w:jc w:val="both"/>
        <w:rPr>
          <w:rFonts w:ascii="Times New Roman" w:hAnsi="Times New Roman" w:cs="Times New Roman"/>
          <w:sz w:val="26"/>
          <w:szCs w:val="26"/>
        </w:rPr>
      </w:pPr>
      <w:r w:rsidRPr="00443F0B">
        <w:rPr>
          <w:rFonts w:ascii="Times New Roman" w:hAnsi="Times New Roman" w:cs="Times New Roman"/>
          <w:sz w:val="26"/>
          <w:szCs w:val="26"/>
        </w:rPr>
        <w:lastRenderedPageBreak/>
        <w:t>A felmérés szerint </w:t>
      </w:r>
      <w:r w:rsidRPr="00443F0B">
        <w:rPr>
          <w:rFonts w:ascii="Times New Roman" w:hAnsi="Times New Roman" w:cs="Times New Roman"/>
          <w:b/>
          <w:bCs/>
          <w:sz w:val="26"/>
          <w:szCs w:val="26"/>
        </w:rPr>
        <w:t xml:space="preserve">az intézmények 28%-a úgy véli, hogy a </w:t>
      </w:r>
      <w:proofErr w:type="spellStart"/>
      <w:r w:rsidRPr="00443F0B">
        <w:rPr>
          <w:rFonts w:ascii="Times New Roman" w:hAnsi="Times New Roman" w:cs="Times New Roman"/>
          <w:b/>
          <w:bCs/>
          <w:sz w:val="26"/>
          <w:szCs w:val="26"/>
        </w:rPr>
        <w:t>kriptó</w:t>
      </w:r>
      <w:proofErr w:type="spellEnd"/>
      <w:r w:rsidRPr="00443F0B">
        <w:rPr>
          <w:rFonts w:ascii="Times New Roman" w:hAnsi="Times New Roman" w:cs="Times New Roman"/>
          <w:b/>
          <w:bCs/>
          <w:sz w:val="26"/>
          <w:szCs w:val="26"/>
        </w:rPr>
        <w:t xml:space="preserve"> jelentősége nőni fog a következő három évben</w:t>
      </w:r>
      <w:r w:rsidRPr="00443F0B">
        <w:rPr>
          <w:rFonts w:ascii="Times New Roman" w:hAnsi="Times New Roman" w:cs="Times New Roman"/>
          <w:sz w:val="26"/>
          <w:szCs w:val="26"/>
        </w:rPr>
        <w:t>.</w:t>
      </w:r>
    </w:p>
    <w:p w14:paraId="771C7142" w14:textId="77777777" w:rsidR="00443F0B" w:rsidRPr="00443F0B" w:rsidRDefault="00443F0B" w:rsidP="00443F0B">
      <w:pPr>
        <w:jc w:val="both"/>
        <w:rPr>
          <w:rFonts w:ascii="Times New Roman" w:hAnsi="Times New Roman" w:cs="Times New Roman"/>
          <w:sz w:val="26"/>
          <w:szCs w:val="26"/>
        </w:rPr>
      </w:pPr>
      <w:r w:rsidRPr="00443F0B">
        <w:rPr>
          <w:rFonts w:ascii="Times New Roman" w:hAnsi="Times New Roman" w:cs="Times New Roman"/>
          <w:b/>
          <w:bCs/>
          <w:sz w:val="26"/>
          <w:szCs w:val="26"/>
        </w:rPr>
        <w:t>2.</w:t>
      </w:r>
    </w:p>
    <w:p w14:paraId="1931DB61" w14:textId="77777777" w:rsidR="00443F0B" w:rsidRPr="00443F0B" w:rsidRDefault="00443F0B" w:rsidP="00443F0B">
      <w:pPr>
        <w:jc w:val="both"/>
        <w:rPr>
          <w:rFonts w:ascii="Times New Roman" w:hAnsi="Times New Roman" w:cs="Times New Roman"/>
          <w:sz w:val="26"/>
          <w:szCs w:val="26"/>
        </w:rPr>
      </w:pPr>
      <w:r w:rsidRPr="00443F0B">
        <w:rPr>
          <w:rFonts w:ascii="Times New Roman" w:hAnsi="Times New Roman" w:cs="Times New Roman"/>
          <w:b/>
          <w:bCs/>
          <w:sz w:val="26"/>
          <w:szCs w:val="26"/>
        </w:rPr>
        <w:t xml:space="preserve">Paolo </w:t>
      </w:r>
      <w:proofErr w:type="spellStart"/>
      <w:r w:rsidRPr="00443F0B">
        <w:rPr>
          <w:rFonts w:ascii="Times New Roman" w:hAnsi="Times New Roman" w:cs="Times New Roman"/>
          <w:b/>
          <w:bCs/>
          <w:sz w:val="26"/>
          <w:szCs w:val="26"/>
        </w:rPr>
        <w:t>Ardoino</w:t>
      </w:r>
      <w:proofErr w:type="spellEnd"/>
      <w:r w:rsidRPr="00443F0B">
        <w:rPr>
          <w:rFonts w:ascii="Times New Roman" w:hAnsi="Times New Roman" w:cs="Times New Roman"/>
          <w:sz w:val="26"/>
          <w:szCs w:val="26"/>
        </w:rPr>
        <w:t xml:space="preserve">, a </w:t>
      </w:r>
      <w:proofErr w:type="spellStart"/>
      <w:r w:rsidRPr="00443F0B">
        <w:rPr>
          <w:rFonts w:ascii="Times New Roman" w:hAnsi="Times New Roman" w:cs="Times New Roman"/>
          <w:sz w:val="26"/>
          <w:szCs w:val="26"/>
        </w:rPr>
        <w:t>Tether</w:t>
      </w:r>
      <w:proofErr w:type="spellEnd"/>
      <w:r w:rsidRPr="00443F0B">
        <w:rPr>
          <w:rFonts w:ascii="Times New Roman" w:hAnsi="Times New Roman" w:cs="Times New Roman"/>
          <w:sz w:val="26"/>
          <w:szCs w:val="26"/>
        </w:rPr>
        <w:t xml:space="preserve"> </w:t>
      </w:r>
      <w:proofErr w:type="spellStart"/>
      <w:r w:rsidRPr="00443F0B">
        <w:rPr>
          <w:rFonts w:ascii="Times New Roman" w:hAnsi="Times New Roman" w:cs="Times New Roman"/>
          <w:sz w:val="26"/>
          <w:szCs w:val="26"/>
        </w:rPr>
        <w:t>stabilcoin</w:t>
      </w:r>
      <w:proofErr w:type="spellEnd"/>
      <w:r w:rsidRPr="00443F0B">
        <w:rPr>
          <w:rFonts w:ascii="Times New Roman" w:hAnsi="Times New Roman" w:cs="Times New Roman"/>
          <w:sz w:val="26"/>
          <w:szCs w:val="26"/>
        </w:rPr>
        <w:t xml:space="preserve"> kibocsátó vezérigazgatója szerint az iparág egy új korszakba lépett, amelyet </w:t>
      </w:r>
      <w:r w:rsidRPr="00443F0B">
        <w:rPr>
          <w:rFonts w:ascii="Times New Roman" w:hAnsi="Times New Roman" w:cs="Times New Roman"/>
          <w:b/>
          <w:bCs/>
          <w:sz w:val="26"/>
          <w:szCs w:val="26"/>
        </w:rPr>
        <w:t xml:space="preserve">magáncégek és kormányok által kibocsátott </w:t>
      </w:r>
      <w:proofErr w:type="spellStart"/>
      <w:r w:rsidRPr="00443F0B">
        <w:rPr>
          <w:rFonts w:ascii="Times New Roman" w:hAnsi="Times New Roman" w:cs="Times New Roman"/>
          <w:b/>
          <w:bCs/>
          <w:sz w:val="26"/>
          <w:szCs w:val="26"/>
        </w:rPr>
        <w:t>stabilcoin</w:t>
      </w:r>
      <w:proofErr w:type="spellEnd"/>
      <w:r w:rsidRPr="00443F0B">
        <w:rPr>
          <w:rFonts w:ascii="Times New Roman" w:hAnsi="Times New Roman" w:cs="Times New Roman"/>
          <w:b/>
          <w:bCs/>
          <w:sz w:val="26"/>
          <w:szCs w:val="26"/>
        </w:rPr>
        <w:t xml:space="preserve"> megoldások beáramlása</w:t>
      </w:r>
      <w:r w:rsidRPr="00443F0B">
        <w:rPr>
          <w:rFonts w:ascii="Times New Roman" w:hAnsi="Times New Roman" w:cs="Times New Roman"/>
          <w:sz w:val="26"/>
          <w:szCs w:val="26"/>
        </w:rPr>
        <w:t> jellemez.</w:t>
      </w:r>
    </w:p>
    <w:p w14:paraId="28B9C905" w14:textId="77777777" w:rsidR="00443F0B" w:rsidRPr="00443F0B" w:rsidRDefault="00443F0B" w:rsidP="00443F0B">
      <w:pPr>
        <w:jc w:val="both"/>
        <w:rPr>
          <w:rFonts w:ascii="Times New Roman" w:hAnsi="Times New Roman" w:cs="Times New Roman"/>
          <w:sz w:val="26"/>
          <w:szCs w:val="26"/>
        </w:rPr>
      </w:pPr>
      <w:r w:rsidRPr="00443F0B">
        <w:rPr>
          <w:rFonts w:ascii="Times New Roman" w:hAnsi="Times New Roman" w:cs="Times New Roman"/>
          <w:sz w:val="26"/>
          <w:szCs w:val="26"/>
        </w:rPr>
        <w:t>A </w:t>
      </w:r>
      <w:r w:rsidRPr="00443F0B">
        <w:rPr>
          <w:rFonts w:ascii="Times New Roman" w:hAnsi="Times New Roman" w:cs="Times New Roman"/>
          <w:b/>
          <w:bCs/>
          <w:sz w:val="26"/>
          <w:szCs w:val="26"/>
        </w:rPr>
        <w:t>március 27-i X-bejegyzés sorozatában</w:t>
      </w:r>
      <w:r w:rsidRPr="00443F0B">
        <w:rPr>
          <w:rFonts w:ascii="Times New Roman" w:hAnsi="Times New Roman" w:cs="Times New Roman"/>
          <w:sz w:val="26"/>
          <w:szCs w:val="26"/>
        </w:rPr>
        <w:t> </w:t>
      </w:r>
      <w:proofErr w:type="spellStart"/>
      <w:r w:rsidRPr="00443F0B">
        <w:rPr>
          <w:rFonts w:ascii="Times New Roman" w:hAnsi="Times New Roman" w:cs="Times New Roman"/>
          <w:sz w:val="26"/>
          <w:szCs w:val="26"/>
        </w:rPr>
        <w:t>Ardoino</w:t>
      </w:r>
      <w:proofErr w:type="spellEnd"/>
      <w:r w:rsidRPr="00443F0B">
        <w:rPr>
          <w:rFonts w:ascii="Times New Roman" w:hAnsi="Times New Roman" w:cs="Times New Roman"/>
          <w:sz w:val="26"/>
          <w:szCs w:val="26"/>
        </w:rPr>
        <w:t xml:space="preserve"> azt írta, hogy a </w:t>
      </w:r>
      <w:proofErr w:type="spellStart"/>
      <w:r w:rsidRPr="00443F0B">
        <w:rPr>
          <w:rFonts w:ascii="Times New Roman" w:hAnsi="Times New Roman" w:cs="Times New Roman"/>
          <w:sz w:val="26"/>
          <w:szCs w:val="26"/>
        </w:rPr>
        <w:t>kriptoipar</w:t>
      </w:r>
      <w:proofErr w:type="spellEnd"/>
      <w:r w:rsidRPr="00443F0B">
        <w:rPr>
          <w:rFonts w:ascii="Times New Roman" w:hAnsi="Times New Roman" w:cs="Times New Roman"/>
          <w:sz w:val="26"/>
          <w:szCs w:val="26"/>
        </w:rPr>
        <w:t xml:space="preserve"> belépett a </w:t>
      </w:r>
      <w:r w:rsidRPr="00443F0B">
        <w:rPr>
          <w:rFonts w:ascii="Times New Roman" w:hAnsi="Times New Roman" w:cs="Times New Roman"/>
          <w:b/>
          <w:bCs/>
          <w:sz w:val="26"/>
          <w:szCs w:val="26"/>
        </w:rPr>
        <w:t>"</w:t>
      </w:r>
      <w:proofErr w:type="spellStart"/>
      <w:r w:rsidRPr="00443F0B">
        <w:rPr>
          <w:rFonts w:ascii="Times New Roman" w:hAnsi="Times New Roman" w:cs="Times New Roman"/>
          <w:b/>
          <w:bCs/>
          <w:sz w:val="26"/>
          <w:szCs w:val="26"/>
        </w:rPr>
        <w:t>stabilcoin</w:t>
      </w:r>
      <w:proofErr w:type="spellEnd"/>
      <w:r w:rsidRPr="00443F0B">
        <w:rPr>
          <w:rFonts w:ascii="Times New Roman" w:hAnsi="Times New Roman" w:cs="Times New Roman"/>
          <w:b/>
          <w:bCs/>
          <w:sz w:val="26"/>
          <w:szCs w:val="26"/>
        </w:rPr>
        <w:t xml:space="preserve"> </w:t>
      </w:r>
      <w:proofErr w:type="spellStart"/>
      <w:r w:rsidRPr="00443F0B">
        <w:rPr>
          <w:rFonts w:ascii="Times New Roman" w:hAnsi="Times New Roman" w:cs="Times New Roman"/>
          <w:b/>
          <w:bCs/>
          <w:sz w:val="26"/>
          <w:szCs w:val="26"/>
        </w:rPr>
        <w:t>multiverzum</w:t>
      </w:r>
      <w:proofErr w:type="spellEnd"/>
      <w:r w:rsidRPr="00443F0B">
        <w:rPr>
          <w:rFonts w:ascii="Times New Roman" w:hAnsi="Times New Roman" w:cs="Times New Roman"/>
          <w:b/>
          <w:bCs/>
          <w:sz w:val="26"/>
          <w:szCs w:val="26"/>
        </w:rPr>
        <w:t>"</w:t>
      </w:r>
      <w:r w:rsidRPr="00443F0B">
        <w:rPr>
          <w:rFonts w:ascii="Times New Roman" w:hAnsi="Times New Roman" w:cs="Times New Roman"/>
          <w:sz w:val="26"/>
          <w:szCs w:val="26"/>
        </w:rPr>
        <w:t xml:space="preserve"> korszakába, ahol többféle </w:t>
      </w:r>
      <w:proofErr w:type="spellStart"/>
      <w:r w:rsidRPr="00443F0B">
        <w:rPr>
          <w:rFonts w:ascii="Times New Roman" w:hAnsi="Times New Roman" w:cs="Times New Roman"/>
          <w:sz w:val="26"/>
          <w:szCs w:val="26"/>
        </w:rPr>
        <w:t>stabilcoin</w:t>
      </w:r>
      <w:proofErr w:type="spellEnd"/>
      <w:r w:rsidRPr="00443F0B">
        <w:rPr>
          <w:rFonts w:ascii="Times New Roman" w:hAnsi="Times New Roman" w:cs="Times New Roman"/>
          <w:sz w:val="26"/>
          <w:szCs w:val="26"/>
        </w:rPr>
        <w:t xml:space="preserve"> indul el, hogy kielégítse a növekvő globális keresletet.</w:t>
      </w:r>
    </w:p>
    <w:p w14:paraId="7A6181CE" w14:textId="77777777" w:rsidR="00443F0B" w:rsidRPr="00443F0B" w:rsidRDefault="00443F0B" w:rsidP="00443F0B">
      <w:pPr>
        <w:jc w:val="both"/>
        <w:rPr>
          <w:rFonts w:ascii="Times New Roman" w:hAnsi="Times New Roman" w:cs="Times New Roman"/>
          <w:sz w:val="26"/>
          <w:szCs w:val="26"/>
        </w:rPr>
      </w:pPr>
      <w:r w:rsidRPr="00443F0B">
        <w:rPr>
          <w:rFonts w:ascii="Times New Roman" w:hAnsi="Times New Roman" w:cs="Times New Roman"/>
          <w:sz w:val="26"/>
          <w:szCs w:val="26"/>
        </w:rPr>
        <w:t>Nem mindenki ért egyet ezzel a nézettel</w:t>
      </w:r>
    </w:p>
    <w:p w14:paraId="09BDB67F" w14:textId="77777777" w:rsidR="00443F0B" w:rsidRPr="00443F0B" w:rsidRDefault="00443F0B" w:rsidP="00443F0B">
      <w:pPr>
        <w:jc w:val="both"/>
        <w:rPr>
          <w:rFonts w:ascii="Times New Roman" w:hAnsi="Times New Roman" w:cs="Times New Roman"/>
          <w:sz w:val="26"/>
          <w:szCs w:val="26"/>
        </w:rPr>
      </w:pPr>
      <w:proofErr w:type="spellStart"/>
      <w:r w:rsidRPr="00443F0B">
        <w:rPr>
          <w:rFonts w:ascii="Times New Roman" w:hAnsi="Times New Roman" w:cs="Times New Roman"/>
          <w:b/>
          <w:bCs/>
          <w:sz w:val="26"/>
          <w:szCs w:val="26"/>
        </w:rPr>
        <w:t>Slava</w:t>
      </w:r>
      <w:proofErr w:type="spellEnd"/>
      <w:r w:rsidRPr="00443F0B">
        <w:rPr>
          <w:rFonts w:ascii="Times New Roman" w:hAnsi="Times New Roman" w:cs="Times New Roman"/>
          <w:b/>
          <w:bCs/>
          <w:sz w:val="26"/>
          <w:szCs w:val="26"/>
        </w:rPr>
        <w:t xml:space="preserve"> </w:t>
      </w:r>
      <w:proofErr w:type="spellStart"/>
      <w:r w:rsidRPr="00443F0B">
        <w:rPr>
          <w:rFonts w:ascii="Times New Roman" w:hAnsi="Times New Roman" w:cs="Times New Roman"/>
          <w:b/>
          <w:bCs/>
          <w:sz w:val="26"/>
          <w:szCs w:val="26"/>
        </w:rPr>
        <w:t>Demchuk</w:t>
      </w:r>
      <w:proofErr w:type="spellEnd"/>
      <w:r w:rsidRPr="00443F0B">
        <w:rPr>
          <w:rFonts w:ascii="Times New Roman" w:hAnsi="Times New Roman" w:cs="Times New Roman"/>
          <w:sz w:val="26"/>
          <w:szCs w:val="26"/>
        </w:rPr>
        <w:t xml:space="preserve">, az </w:t>
      </w:r>
      <w:proofErr w:type="spellStart"/>
      <w:r w:rsidRPr="00443F0B">
        <w:rPr>
          <w:rFonts w:ascii="Times New Roman" w:hAnsi="Times New Roman" w:cs="Times New Roman"/>
          <w:sz w:val="26"/>
          <w:szCs w:val="26"/>
        </w:rPr>
        <w:t>AMLBot</w:t>
      </w:r>
      <w:proofErr w:type="spellEnd"/>
      <w:r w:rsidRPr="00443F0B">
        <w:rPr>
          <w:rFonts w:ascii="Times New Roman" w:hAnsi="Times New Roman" w:cs="Times New Roman"/>
          <w:sz w:val="26"/>
          <w:szCs w:val="26"/>
        </w:rPr>
        <w:t xml:space="preserve"> </w:t>
      </w:r>
      <w:proofErr w:type="spellStart"/>
      <w:r w:rsidRPr="00443F0B">
        <w:rPr>
          <w:rFonts w:ascii="Times New Roman" w:hAnsi="Times New Roman" w:cs="Times New Roman"/>
          <w:sz w:val="26"/>
          <w:szCs w:val="26"/>
        </w:rPr>
        <w:t>kriptomegfelelőségi</w:t>
      </w:r>
      <w:proofErr w:type="spellEnd"/>
      <w:r w:rsidRPr="00443F0B">
        <w:rPr>
          <w:rFonts w:ascii="Times New Roman" w:hAnsi="Times New Roman" w:cs="Times New Roman"/>
          <w:sz w:val="26"/>
          <w:szCs w:val="26"/>
        </w:rPr>
        <w:t xml:space="preserve"> cég vezérigazgatója a </w:t>
      </w:r>
      <w:proofErr w:type="spellStart"/>
      <w:r w:rsidRPr="00443F0B">
        <w:rPr>
          <w:rFonts w:ascii="Times New Roman" w:hAnsi="Times New Roman" w:cs="Times New Roman"/>
          <w:sz w:val="26"/>
          <w:szCs w:val="26"/>
        </w:rPr>
        <w:t>Cointelegraphnak</w:t>
      </w:r>
      <w:proofErr w:type="spellEnd"/>
      <w:r w:rsidRPr="00443F0B">
        <w:rPr>
          <w:rFonts w:ascii="Times New Roman" w:hAnsi="Times New Roman" w:cs="Times New Roman"/>
          <w:sz w:val="26"/>
          <w:szCs w:val="26"/>
        </w:rPr>
        <w:t xml:space="preserve"> elmondta, hogy </w:t>
      </w:r>
      <w:r w:rsidRPr="00443F0B">
        <w:rPr>
          <w:rFonts w:ascii="Times New Roman" w:hAnsi="Times New Roman" w:cs="Times New Roman"/>
          <w:b/>
          <w:bCs/>
          <w:sz w:val="26"/>
          <w:szCs w:val="26"/>
        </w:rPr>
        <w:t>nem ért egyet azzal az állítással</w:t>
      </w:r>
      <w:r w:rsidRPr="00443F0B">
        <w:rPr>
          <w:rFonts w:ascii="Times New Roman" w:hAnsi="Times New Roman" w:cs="Times New Roman"/>
          <w:sz w:val="26"/>
          <w:szCs w:val="26"/>
        </w:rPr>
        <w:t>, miszerint </w:t>
      </w:r>
      <w:r w:rsidRPr="00443F0B">
        <w:rPr>
          <w:rFonts w:ascii="Times New Roman" w:hAnsi="Times New Roman" w:cs="Times New Roman"/>
          <w:b/>
          <w:bCs/>
          <w:sz w:val="26"/>
          <w:szCs w:val="26"/>
        </w:rPr>
        <w:t xml:space="preserve">cégek és kormányok százával indítanának </w:t>
      </w:r>
      <w:proofErr w:type="spellStart"/>
      <w:r w:rsidRPr="00443F0B">
        <w:rPr>
          <w:rFonts w:ascii="Times New Roman" w:hAnsi="Times New Roman" w:cs="Times New Roman"/>
          <w:b/>
          <w:bCs/>
          <w:sz w:val="26"/>
          <w:szCs w:val="26"/>
        </w:rPr>
        <w:t>stabilcoint</w:t>
      </w:r>
      <w:proofErr w:type="spellEnd"/>
      <w:r w:rsidRPr="00443F0B">
        <w:rPr>
          <w:rFonts w:ascii="Times New Roman" w:hAnsi="Times New Roman" w:cs="Times New Roman"/>
          <w:sz w:val="26"/>
          <w:szCs w:val="26"/>
        </w:rPr>
        <w:t>.</w:t>
      </w:r>
    </w:p>
    <w:p w14:paraId="4E0EE6F3" w14:textId="77777777" w:rsidR="00443F0B" w:rsidRPr="00443F0B" w:rsidRDefault="00443F0B" w:rsidP="00443F0B">
      <w:pPr>
        <w:jc w:val="both"/>
        <w:rPr>
          <w:rFonts w:ascii="Times New Roman" w:hAnsi="Times New Roman" w:cs="Times New Roman"/>
          <w:sz w:val="26"/>
          <w:szCs w:val="26"/>
        </w:rPr>
      </w:pPr>
      <w:r w:rsidRPr="00443F0B">
        <w:rPr>
          <w:rFonts w:ascii="Times New Roman" w:hAnsi="Times New Roman" w:cs="Times New Roman"/>
          <w:sz w:val="26"/>
          <w:szCs w:val="26"/>
        </w:rPr>
        <w:t>Szerinte ez túlzás, és kiemelte, hogy </w:t>
      </w:r>
      <w:r w:rsidRPr="00443F0B">
        <w:rPr>
          <w:rFonts w:ascii="Times New Roman" w:hAnsi="Times New Roman" w:cs="Times New Roman"/>
          <w:b/>
          <w:bCs/>
          <w:sz w:val="26"/>
          <w:szCs w:val="26"/>
        </w:rPr>
        <w:t xml:space="preserve">"egy </w:t>
      </w:r>
      <w:proofErr w:type="spellStart"/>
      <w:r w:rsidRPr="00443F0B">
        <w:rPr>
          <w:rFonts w:ascii="Times New Roman" w:hAnsi="Times New Roman" w:cs="Times New Roman"/>
          <w:b/>
          <w:bCs/>
          <w:sz w:val="26"/>
          <w:szCs w:val="26"/>
        </w:rPr>
        <w:t>stabilcoin</w:t>
      </w:r>
      <w:proofErr w:type="spellEnd"/>
      <w:r w:rsidRPr="00443F0B">
        <w:rPr>
          <w:rFonts w:ascii="Times New Roman" w:hAnsi="Times New Roman" w:cs="Times New Roman"/>
          <w:b/>
          <w:bCs/>
          <w:sz w:val="26"/>
          <w:szCs w:val="26"/>
        </w:rPr>
        <w:t xml:space="preserve"> elindítása bonyolult és erőforrás-igényes folyamat,"</w:t>
      </w:r>
      <w:r w:rsidRPr="00443F0B">
        <w:rPr>
          <w:rFonts w:ascii="Times New Roman" w:hAnsi="Times New Roman" w:cs="Times New Roman"/>
          <w:sz w:val="26"/>
          <w:szCs w:val="26"/>
        </w:rPr>
        <w:t> amelyet az EU </w:t>
      </w:r>
      <w:proofErr w:type="spellStart"/>
      <w:r w:rsidRPr="00443F0B">
        <w:rPr>
          <w:rFonts w:ascii="Times New Roman" w:hAnsi="Times New Roman" w:cs="Times New Roman"/>
          <w:b/>
          <w:bCs/>
          <w:sz w:val="26"/>
          <w:szCs w:val="26"/>
        </w:rPr>
        <w:t>Markets</w:t>
      </w:r>
      <w:proofErr w:type="spellEnd"/>
      <w:r w:rsidRPr="00443F0B">
        <w:rPr>
          <w:rFonts w:ascii="Times New Roman" w:hAnsi="Times New Roman" w:cs="Times New Roman"/>
          <w:b/>
          <w:bCs/>
          <w:sz w:val="26"/>
          <w:szCs w:val="26"/>
        </w:rPr>
        <w:t xml:space="preserve"> in Crypto-Assets (MiCA)</w:t>
      </w:r>
      <w:r w:rsidRPr="00443F0B">
        <w:rPr>
          <w:rFonts w:ascii="Times New Roman" w:hAnsi="Times New Roman" w:cs="Times New Roman"/>
          <w:sz w:val="26"/>
          <w:szCs w:val="26"/>
        </w:rPr>
        <w:t> szabályozása még összetettebbé tesz:</w:t>
      </w:r>
    </w:p>
    <w:p w14:paraId="2CBED6B0" w14:textId="77777777" w:rsidR="00443F0B" w:rsidRPr="00443F0B" w:rsidRDefault="00443F0B" w:rsidP="00443F0B">
      <w:pPr>
        <w:jc w:val="both"/>
        <w:rPr>
          <w:rFonts w:ascii="Times New Roman" w:hAnsi="Times New Roman" w:cs="Times New Roman"/>
          <w:sz w:val="26"/>
          <w:szCs w:val="26"/>
        </w:rPr>
      </w:pPr>
      <w:r w:rsidRPr="00443F0B">
        <w:rPr>
          <w:rFonts w:ascii="Times New Roman" w:hAnsi="Times New Roman" w:cs="Times New Roman"/>
          <w:sz w:val="26"/>
          <w:szCs w:val="26"/>
        </w:rPr>
        <w:t xml:space="preserve">"A MiCA például szigorú követelményeket támaszt – különösen </w:t>
      </w:r>
      <w:proofErr w:type="spellStart"/>
      <w:r w:rsidRPr="00443F0B">
        <w:rPr>
          <w:rFonts w:ascii="Times New Roman" w:hAnsi="Times New Roman" w:cs="Times New Roman"/>
          <w:sz w:val="26"/>
          <w:szCs w:val="26"/>
        </w:rPr>
        <w:t>prudenciálisakat</w:t>
      </w:r>
      <w:proofErr w:type="spellEnd"/>
      <w:r w:rsidRPr="00443F0B">
        <w:rPr>
          <w:rFonts w:ascii="Times New Roman" w:hAnsi="Times New Roman" w:cs="Times New Roman"/>
          <w:sz w:val="26"/>
          <w:szCs w:val="26"/>
        </w:rPr>
        <w:t>, mint a tőkekövetelmények, likviditási tartalékok és robusztus irányítási struktúrák –, amelyeket nem minden cég tud teljesíteni."</w:t>
      </w:r>
    </w:p>
    <w:p w14:paraId="303EF2AF" w14:textId="77777777" w:rsidR="00443F0B" w:rsidRPr="00443F0B" w:rsidRDefault="00443F0B" w:rsidP="00443F0B">
      <w:pPr>
        <w:jc w:val="both"/>
        <w:rPr>
          <w:rFonts w:ascii="Times New Roman" w:hAnsi="Times New Roman" w:cs="Times New Roman"/>
          <w:sz w:val="26"/>
          <w:szCs w:val="26"/>
        </w:rPr>
      </w:pPr>
      <w:r w:rsidRPr="00443F0B">
        <w:rPr>
          <w:rFonts w:ascii="Times New Roman" w:hAnsi="Times New Roman" w:cs="Times New Roman"/>
          <w:sz w:val="26"/>
          <w:szCs w:val="26"/>
        </w:rPr>
        <w:t xml:space="preserve">Ugyanakkor </w:t>
      </w:r>
      <w:proofErr w:type="spellStart"/>
      <w:r w:rsidRPr="00443F0B">
        <w:rPr>
          <w:rFonts w:ascii="Times New Roman" w:hAnsi="Times New Roman" w:cs="Times New Roman"/>
          <w:sz w:val="26"/>
          <w:szCs w:val="26"/>
        </w:rPr>
        <w:t>Demchuk</w:t>
      </w:r>
      <w:proofErr w:type="spellEnd"/>
      <w:r w:rsidRPr="00443F0B">
        <w:rPr>
          <w:rFonts w:ascii="Times New Roman" w:hAnsi="Times New Roman" w:cs="Times New Roman"/>
          <w:sz w:val="26"/>
          <w:szCs w:val="26"/>
        </w:rPr>
        <w:t xml:space="preserve"> arra is rámutatott, hogy </w:t>
      </w:r>
      <w:r w:rsidRPr="00443F0B">
        <w:rPr>
          <w:rFonts w:ascii="Times New Roman" w:hAnsi="Times New Roman" w:cs="Times New Roman"/>
          <w:b/>
          <w:bCs/>
          <w:sz w:val="26"/>
          <w:szCs w:val="26"/>
        </w:rPr>
        <w:t xml:space="preserve">a </w:t>
      </w:r>
      <w:proofErr w:type="spellStart"/>
      <w:r w:rsidRPr="00443F0B">
        <w:rPr>
          <w:rFonts w:ascii="Times New Roman" w:hAnsi="Times New Roman" w:cs="Times New Roman"/>
          <w:b/>
          <w:bCs/>
          <w:sz w:val="26"/>
          <w:szCs w:val="26"/>
        </w:rPr>
        <w:t>stabilcoinok</w:t>
      </w:r>
      <w:proofErr w:type="spellEnd"/>
      <w:r w:rsidRPr="00443F0B">
        <w:rPr>
          <w:rFonts w:ascii="Times New Roman" w:hAnsi="Times New Roman" w:cs="Times New Roman"/>
          <w:b/>
          <w:bCs/>
          <w:sz w:val="26"/>
          <w:szCs w:val="26"/>
        </w:rPr>
        <w:t xml:space="preserve"> számának növekedése kihívásokat és kockázatokat hordoz</w:t>
      </w:r>
      <w:r w:rsidRPr="00443F0B">
        <w:rPr>
          <w:rFonts w:ascii="Times New Roman" w:hAnsi="Times New Roman" w:cs="Times New Roman"/>
          <w:sz w:val="26"/>
          <w:szCs w:val="26"/>
        </w:rPr>
        <w:t>, különösen a </w:t>
      </w:r>
      <w:r w:rsidRPr="00443F0B">
        <w:rPr>
          <w:rFonts w:ascii="Times New Roman" w:hAnsi="Times New Roman" w:cs="Times New Roman"/>
          <w:b/>
          <w:bCs/>
          <w:sz w:val="26"/>
          <w:szCs w:val="26"/>
        </w:rPr>
        <w:t>szabályozási különbségek</w:t>
      </w:r>
      <w:r w:rsidRPr="00443F0B">
        <w:rPr>
          <w:rFonts w:ascii="Times New Roman" w:hAnsi="Times New Roman" w:cs="Times New Roman"/>
          <w:sz w:val="26"/>
          <w:szCs w:val="26"/>
        </w:rPr>
        <w:t> miatt. Míg az EU MiCA-rendelete egyértelműséget biztosít, addig </w:t>
      </w:r>
      <w:r w:rsidRPr="00443F0B">
        <w:rPr>
          <w:rFonts w:ascii="Times New Roman" w:hAnsi="Times New Roman" w:cs="Times New Roman"/>
          <w:b/>
          <w:bCs/>
          <w:sz w:val="26"/>
          <w:szCs w:val="26"/>
        </w:rPr>
        <w:t>az Egyesült Államok szabályozása továbbra is viták tárgya</w:t>
      </w:r>
      <w:r w:rsidRPr="00443F0B">
        <w:rPr>
          <w:rFonts w:ascii="Times New Roman" w:hAnsi="Times New Roman" w:cs="Times New Roman"/>
          <w:sz w:val="26"/>
          <w:szCs w:val="26"/>
        </w:rPr>
        <w:t>, ami globális "</w:t>
      </w:r>
      <w:r w:rsidRPr="00443F0B">
        <w:rPr>
          <w:rFonts w:ascii="Times New Roman" w:hAnsi="Times New Roman" w:cs="Times New Roman"/>
          <w:b/>
          <w:bCs/>
          <w:sz w:val="26"/>
          <w:szCs w:val="26"/>
        </w:rPr>
        <w:t>szabályozási foltvarráshoz</w:t>
      </w:r>
      <w:r w:rsidRPr="00443F0B">
        <w:rPr>
          <w:rFonts w:ascii="Times New Roman" w:hAnsi="Times New Roman" w:cs="Times New Roman"/>
          <w:sz w:val="26"/>
          <w:szCs w:val="26"/>
        </w:rPr>
        <w:t>" vezet.</w:t>
      </w:r>
    </w:p>
    <w:p w14:paraId="79F0E7C1" w14:textId="77777777" w:rsidR="00443F0B" w:rsidRPr="00443F0B" w:rsidRDefault="00443F0B" w:rsidP="00443F0B">
      <w:pPr>
        <w:jc w:val="both"/>
        <w:rPr>
          <w:rFonts w:ascii="Times New Roman" w:hAnsi="Times New Roman" w:cs="Times New Roman"/>
          <w:sz w:val="26"/>
          <w:szCs w:val="26"/>
        </w:rPr>
      </w:pPr>
      <w:r w:rsidRPr="00443F0B">
        <w:rPr>
          <w:rFonts w:ascii="Times New Roman" w:hAnsi="Times New Roman" w:cs="Times New Roman"/>
          <w:sz w:val="26"/>
          <w:szCs w:val="26"/>
        </w:rPr>
        <w:t>Figyelmeztetett, hogy </w:t>
      </w:r>
      <w:r w:rsidRPr="00443F0B">
        <w:rPr>
          <w:rFonts w:ascii="Times New Roman" w:hAnsi="Times New Roman" w:cs="Times New Roman"/>
          <w:b/>
          <w:bCs/>
          <w:sz w:val="26"/>
          <w:szCs w:val="26"/>
        </w:rPr>
        <w:t>ez a következetlenség arra ösztönözheti a cégeket, hogy kevésbé szabályozott piacokra költözzenek</w:t>
      </w:r>
      <w:r w:rsidRPr="00443F0B">
        <w:rPr>
          <w:rFonts w:ascii="Times New Roman" w:hAnsi="Times New Roman" w:cs="Times New Roman"/>
          <w:sz w:val="26"/>
          <w:szCs w:val="26"/>
        </w:rPr>
        <w:t>, ami alááshatja a </w:t>
      </w:r>
      <w:r w:rsidRPr="00443F0B">
        <w:rPr>
          <w:rFonts w:ascii="Times New Roman" w:hAnsi="Times New Roman" w:cs="Times New Roman"/>
          <w:b/>
          <w:bCs/>
          <w:sz w:val="26"/>
          <w:szCs w:val="26"/>
        </w:rPr>
        <w:t>fogyasztóvédelmi erőfeszítéseket</w:t>
      </w:r>
      <w:r w:rsidRPr="00443F0B">
        <w:rPr>
          <w:rFonts w:ascii="Times New Roman" w:hAnsi="Times New Roman" w:cs="Times New Roman"/>
          <w:sz w:val="26"/>
          <w:szCs w:val="26"/>
        </w:rPr>
        <w:t>.</w:t>
      </w:r>
    </w:p>
    <w:p w14:paraId="29F7E28E" w14:textId="77777777" w:rsidR="00443F0B" w:rsidRPr="00443F0B" w:rsidRDefault="00443F0B" w:rsidP="00443F0B">
      <w:pPr>
        <w:jc w:val="both"/>
        <w:rPr>
          <w:rFonts w:ascii="Times New Roman" w:hAnsi="Times New Roman" w:cs="Times New Roman"/>
          <w:sz w:val="26"/>
          <w:szCs w:val="26"/>
        </w:rPr>
      </w:pPr>
      <w:proofErr w:type="spellStart"/>
      <w:r w:rsidRPr="00443F0B">
        <w:rPr>
          <w:rFonts w:ascii="Times New Roman" w:hAnsi="Times New Roman" w:cs="Times New Roman"/>
          <w:sz w:val="26"/>
          <w:szCs w:val="26"/>
        </w:rPr>
        <w:t>Ardoino</w:t>
      </w:r>
      <w:proofErr w:type="spellEnd"/>
      <w:r w:rsidRPr="00443F0B">
        <w:rPr>
          <w:rFonts w:ascii="Times New Roman" w:hAnsi="Times New Roman" w:cs="Times New Roman"/>
          <w:sz w:val="26"/>
          <w:szCs w:val="26"/>
        </w:rPr>
        <w:t xml:space="preserve"> gyors növekedést vár</w:t>
      </w:r>
    </w:p>
    <w:p w14:paraId="25BB3CC7" w14:textId="77777777" w:rsidR="00443F0B" w:rsidRPr="00443F0B" w:rsidRDefault="00443F0B" w:rsidP="00443F0B">
      <w:pPr>
        <w:jc w:val="both"/>
        <w:rPr>
          <w:rFonts w:ascii="Times New Roman" w:hAnsi="Times New Roman" w:cs="Times New Roman"/>
          <w:sz w:val="26"/>
          <w:szCs w:val="26"/>
        </w:rPr>
      </w:pPr>
      <w:r w:rsidRPr="00443F0B">
        <w:rPr>
          <w:rFonts w:ascii="Times New Roman" w:hAnsi="Times New Roman" w:cs="Times New Roman"/>
          <w:sz w:val="26"/>
          <w:szCs w:val="26"/>
        </w:rPr>
        <w:t xml:space="preserve">Egy későbbi X-bejegyzésben </w:t>
      </w:r>
      <w:proofErr w:type="spellStart"/>
      <w:r w:rsidRPr="00443F0B">
        <w:rPr>
          <w:rFonts w:ascii="Times New Roman" w:hAnsi="Times New Roman" w:cs="Times New Roman"/>
          <w:sz w:val="26"/>
          <w:szCs w:val="26"/>
        </w:rPr>
        <w:t>Ardoino</w:t>
      </w:r>
      <w:proofErr w:type="spellEnd"/>
      <w:r w:rsidRPr="00443F0B">
        <w:rPr>
          <w:rFonts w:ascii="Times New Roman" w:hAnsi="Times New Roman" w:cs="Times New Roman"/>
          <w:sz w:val="26"/>
          <w:szCs w:val="26"/>
        </w:rPr>
        <w:t xml:space="preserve"> azt állította, hogy a </w:t>
      </w:r>
      <w:proofErr w:type="spellStart"/>
      <w:r w:rsidRPr="00443F0B">
        <w:rPr>
          <w:rFonts w:ascii="Times New Roman" w:hAnsi="Times New Roman" w:cs="Times New Roman"/>
          <w:sz w:val="26"/>
          <w:szCs w:val="26"/>
        </w:rPr>
        <w:t>Tether</w:t>
      </w:r>
      <w:proofErr w:type="spellEnd"/>
      <w:r w:rsidRPr="00443F0B">
        <w:rPr>
          <w:rFonts w:ascii="Times New Roman" w:hAnsi="Times New Roman" w:cs="Times New Roman"/>
          <w:sz w:val="26"/>
          <w:szCs w:val="26"/>
        </w:rPr>
        <w:t> </w:t>
      </w:r>
      <w:r w:rsidRPr="00443F0B">
        <w:rPr>
          <w:rFonts w:ascii="Times New Roman" w:hAnsi="Times New Roman" w:cs="Times New Roman"/>
          <w:b/>
          <w:bCs/>
          <w:sz w:val="26"/>
          <w:szCs w:val="26"/>
        </w:rPr>
        <w:t>jelenleg 400 millió felhasználóval rendelkezik világszerte</w:t>
      </w:r>
      <w:r w:rsidRPr="00443F0B">
        <w:rPr>
          <w:rFonts w:ascii="Times New Roman" w:hAnsi="Times New Roman" w:cs="Times New Roman"/>
          <w:sz w:val="26"/>
          <w:szCs w:val="26"/>
        </w:rPr>
        <w:t>, és </w:t>
      </w:r>
      <w:r w:rsidRPr="00443F0B">
        <w:rPr>
          <w:rFonts w:ascii="Times New Roman" w:hAnsi="Times New Roman" w:cs="Times New Roman"/>
          <w:b/>
          <w:bCs/>
          <w:sz w:val="26"/>
          <w:szCs w:val="26"/>
        </w:rPr>
        <w:t>hamarosan elérhetik az egymilliárdot</w:t>
      </w:r>
      <w:r w:rsidRPr="00443F0B">
        <w:rPr>
          <w:rFonts w:ascii="Times New Roman" w:hAnsi="Times New Roman" w:cs="Times New Roman"/>
          <w:sz w:val="26"/>
          <w:szCs w:val="26"/>
        </w:rPr>
        <w:t>. A gyors növekedést azzal indokolta, hogy </w:t>
      </w:r>
      <w:r w:rsidRPr="00443F0B">
        <w:rPr>
          <w:rFonts w:ascii="Times New Roman" w:hAnsi="Times New Roman" w:cs="Times New Roman"/>
          <w:b/>
          <w:bCs/>
          <w:sz w:val="26"/>
          <w:szCs w:val="26"/>
        </w:rPr>
        <w:t xml:space="preserve">a </w:t>
      </w:r>
      <w:proofErr w:type="spellStart"/>
      <w:r w:rsidRPr="00443F0B">
        <w:rPr>
          <w:rFonts w:ascii="Times New Roman" w:hAnsi="Times New Roman" w:cs="Times New Roman"/>
          <w:b/>
          <w:bCs/>
          <w:sz w:val="26"/>
          <w:szCs w:val="26"/>
        </w:rPr>
        <w:t>Tether</w:t>
      </w:r>
      <w:proofErr w:type="spellEnd"/>
      <w:r w:rsidRPr="00443F0B">
        <w:rPr>
          <w:rFonts w:ascii="Times New Roman" w:hAnsi="Times New Roman" w:cs="Times New Roman"/>
          <w:b/>
          <w:bCs/>
          <w:sz w:val="26"/>
          <w:szCs w:val="26"/>
        </w:rPr>
        <w:t xml:space="preserve"> alulról építkezik, nem a hagyományos pénzügyi világ felsőbb szintjeiről</w:t>
      </w:r>
      <w:r w:rsidRPr="00443F0B">
        <w:rPr>
          <w:rFonts w:ascii="Times New Roman" w:hAnsi="Times New Roman" w:cs="Times New Roman"/>
          <w:sz w:val="26"/>
          <w:szCs w:val="26"/>
        </w:rPr>
        <w:t>:</w:t>
      </w:r>
    </w:p>
    <w:p w14:paraId="1B1753F2" w14:textId="77777777" w:rsidR="00443F0B" w:rsidRPr="00443F0B" w:rsidRDefault="00443F0B" w:rsidP="00443F0B">
      <w:pPr>
        <w:jc w:val="both"/>
        <w:rPr>
          <w:rFonts w:ascii="Times New Roman" w:hAnsi="Times New Roman" w:cs="Times New Roman"/>
          <w:sz w:val="26"/>
          <w:szCs w:val="26"/>
        </w:rPr>
      </w:pPr>
      <w:r w:rsidRPr="00443F0B">
        <w:rPr>
          <w:rFonts w:ascii="Times New Roman" w:hAnsi="Times New Roman" w:cs="Times New Roman"/>
          <w:sz w:val="26"/>
          <w:szCs w:val="26"/>
        </w:rPr>
        <w:t>"Mindig a helyi elfogadásra összpontosítottunk, az emberek között dolgozva az utcán, miközben a hagyományos pénzügy csak az elefántcsonttoronyból figyelt bennünket."</w:t>
      </w:r>
    </w:p>
    <w:p w14:paraId="68FC207C" w14:textId="77777777" w:rsidR="00443F0B" w:rsidRPr="00443F0B" w:rsidRDefault="00443F0B" w:rsidP="00443F0B">
      <w:pPr>
        <w:jc w:val="both"/>
        <w:rPr>
          <w:rFonts w:ascii="Times New Roman" w:hAnsi="Times New Roman" w:cs="Times New Roman"/>
          <w:sz w:val="26"/>
          <w:szCs w:val="26"/>
        </w:rPr>
      </w:pPr>
      <w:proofErr w:type="spellStart"/>
      <w:r w:rsidRPr="00443F0B">
        <w:rPr>
          <w:rFonts w:ascii="Times New Roman" w:hAnsi="Times New Roman" w:cs="Times New Roman"/>
          <w:b/>
          <w:bCs/>
          <w:sz w:val="26"/>
          <w:szCs w:val="26"/>
        </w:rPr>
        <w:t>Vasily</w:t>
      </w:r>
      <w:proofErr w:type="spellEnd"/>
      <w:r w:rsidRPr="00443F0B">
        <w:rPr>
          <w:rFonts w:ascii="Times New Roman" w:hAnsi="Times New Roman" w:cs="Times New Roman"/>
          <w:b/>
          <w:bCs/>
          <w:sz w:val="26"/>
          <w:szCs w:val="26"/>
        </w:rPr>
        <w:t xml:space="preserve"> </w:t>
      </w:r>
      <w:proofErr w:type="spellStart"/>
      <w:r w:rsidRPr="00443F0B">
        <w:rPr>
          <w:rFonts w:ascii="Times New Roman" w:hAnsi="Times New Roman" w:cs="Times New Roman"/>
          <w:b/>
          <w:bCs/>
          <w:sz w:val="26"/>
          <w:szCs w:val="26"/>
        </w:rPr>
        <w:t>Vidmanov</w:t>
      </w:r>
      <w:proofErr w:type="spellEnd"/>
      <w:r w:rsidRPr="00443F0B">
        <w:rPr>
          <w:rFonts w:ascii="Times New Roman" w:hAnsi="Times New Roman" w:cs="Times New Roman"/>
          <w:sz w:val="26"/>
          <w:szCs w:val="26"/>
        </w:rPr>
        <w:t xml:space="preserve">, a decentralizált pénzügyi megfelelési protokoll, a </w:t>
      </w:r>
      <w:proofErr w:type="spellStart"/>
      <w:r w:rsidRPr="00443F0B">
        <w:rPr>
          <w:rFonts w:ascii="Times New Roman" w:hAnsi="Times New Roman" w:cs="Times New Roman"/>
          <w:sz w:val="26"/>
          <w:szCs w:val="26"/>
        </w:rPr>
        <w:t>PureFi</w:t>
      </w:r>
      <w:proofErr w:type="spellEnd"/>
      <w:r w:rsidRPr="00443F0B">
        <w:rPr>
          <w:rFonts w:ascii="Times New Roman" w:hAnsi="Times New Roman" w:cs="Times New Roman"/>
          <w:sz w:val="26"/>
          <w:szCs w:val="26"/>
        </w:rPr>
        <w:t xml:space="preserve"> operatív vezetője szerint </w:t>
      </w:r>
      <w:proofErr w:type="spellStart"/>
      <w:r w:rsidRPr="00443F0B">
        <w:rPr>
          <w:rFonts w:ascii="Times New Roman" w:hAnsi="Times New Roman" w:cs="Times New Roman"/>
          <w:sz w:val="26"/>
          <w:szCs w:val="26"/>
        </w:rPr>
        <w:t>Ardoino</w:t>
      </w:r>
      <w:proofErr w:type="spellEnd"/>
      <w:r w:rsidRPr="00443F0B">
        <w:rPr>
          <w:rFonts w:ascii="Times New Roman" w:hAnsi="Times New Roman" w:cs="Times New Roman"/>
          <w:sz w:val="26"/>
          <w:szCs w:val="26"/>
        </w:rPr>
        <w:t xml:space="preserve"> előrejelzése </w:t>
      </w:r>
      <w:r w:rsidRPr="00443F0B">
        <w:rPr>
          <w:rFonts w:ascii="Times New Roman" w:hAnsi="Times New Roman" w:cs="Times New Roman"/>
          <w:b/>
          <w:bCs/>
          <w:sz w:val="26"/>
          <w:szCs w:val="26"/>
        </w:rPr>
        <w:t>"érdekes, de nem teljesen reális."</w:t>
      </w:r>
      <w:r w:rsidRPr="00443F0B">
        <w:rPr>
          <w:rFonts w:ascii="Times New Roman" w:hAnsi="Times New Roman" w:cs="Times New Roman"/>
          <w:sz w:val="26"/>
          <w:szCs w:val="26"/>
        </w:rPr>
        <w:t> Felhívta a figyelmet arra, hogy </w:t>
      </w:r>
      <w:r w:rsidRPr="00443F0B">
        <w:rPr>
          <w:rFonts w:ascii="Times New Roman" w:hAnsi="Times New Roman" w:cs="Times New Roman"/>
          <w:b/>
          <w:bCs/>
          <w:sz w:val="26"/>
          <w:szCs w:val="26"/>
        </w:rPr>
        <w:t>az USDT közelmúltbeli kivezetése az EU-ból</w:t>
      </w:r>
      <w:r w:rsidRPr="00443F0B">
        <w:rPr>
          <w:rFonts w:ascii="Times New Roman" w:hAnsi="Times New Roman" w:cs="Times New Roman"/>
          <w:sz w:val="26"/>
          <w:szCs w:val="26"/>
        </w:rPr>
        <w:t> azt mutatja, hogy </w:t>
      </w:r>
      <w:r w:rsidRPr="00443F0B">
        <w:rPr>
          <w:rFonts w:ascii="Times New Roman" w:hAnsi="Times New Roman" w:cs="Times New Roman"/>
          <w:b/>
          <w:bCs/>
          <w:sz w:val="26"/>
          <w:szCs w:val="26"/>
        </w:rPr>
        <w:t xml:space="preserve">a </w:t>
      </w:r>
      <w:r w:rsidRPr="00443F0B">
        <w:rPr>
          <w:rFonts w:ascii="Times New Roman" w:hAnsi="Times New Roman" w:cs="Times New Roman"/>
          <w:b/>
          <w:bCs/>
          <w:sz w:val="26"/>
          <w:szCs w:val="26"/>
        </w:rPr>
        <w:lastRenderedPageBreak/>
        <w:t>szabályozás elutasítása hiábavaló – alkalmazkodásra és új decentralizációs megközelítésekre van szükség.</w:t>
      </w:r>
    </w:p>
    <w:p w14:paraId="2B773061" w14:textId="77777777" w:rsidR="00443F0B" w:rsidRPr="00443F0B" w:rsidRDefault="00443F0B" w:rsidP="00443F0B">
      <w:pPr>
        <w:jc w:val="both"/>
        <w:rPr>
          <w:rFonts w:ascii="Times New Roman" w:hAnsi="Times New Roman" w:cs="Times New Roman"/>
          <w:sz w:val="26"/>
          <w:szCs w:val="26"/>
        </w:rPr>
      </w:pPr>
      <w:r w:rsidRPr="00443F0B">
        <w:rPr>
          <w:rFonts w:ascii="Times New Roman" w:hAnsi="Times New Roman" w:cs="Times New Roman"/>
          <w:sz w:val="26"/>
          <w:szCs w:val="26"/>
        </w:rPr>
        <w:t>A megjegyzés arra utal, hogy a </w:t>
      </w:r>
      <w:proofErr w:type="spellStart"/>
      <w:r w:rsidRPr="00443F0B">
        <w:rPr>
          <w:rFonts w:ascii="Times New Roman" w:hAnsi="Times New Roman" w:cs="Times New Roman"/>
          <w:b/>
          <w:bCs/>
          <w:sz w:val="26"/>
          <w:szCs w:val="26"/>
        </w:rPr>
        <w:t>Tether</w:t>
      </w:r>
      <w:proofErr w:type="spellEnd"/>
      <w:r w:rsidRPr="00443F0B">
        <w:rPr>
          <w:rFonts w:ascii="Times New Roman" w:hAnsi="Times New Roman" w:cs="Times New Roman"/>
          <w:b/>
          <w:bCs/>
          <w:sz w:val="26"/>
          <w:szCs w:val="26"/>
        </w:rPr>
        <w:t xml:space="preserve"> </w:t>
      </w:r>
      <w:proofErr w:type="spellStart"/>
      <w:r w:rsidRPr="00443F0B">
        <w:rPr>
          <w:rFonts w:ascii="Times New Roman" w:hAnsi="Times New Roman" w:cs="Times New Roman"/>
          <w:b/>
          <w:bCs/>
          <w:sz w:val="26"/>
          <w:szCs w:val="26"/>
        </w:rPr>
        <w:t>USDt</w:t>
      </w:r>
      <w:proofErr w:type="spellEnd"/>
      <w:r w:rsidRPr="00443F0B">
        <w:rPr>
          <w:rFonts w:ascii="Times New Roman" w:hAnsi="Times New Roman" w:cs="Times New Roman"/>
          <w:b/>
          <w:bCs/>
          <w:sz w:val="26"/>
          <w:szCs w:val="26"/>
        </w:rPr>
        <w:t xml:space="preserve"> (USDT)</w:t>
      </w:r>
      <w:r w:rsidRPr="00443F0B">
        <w:rPr>
          <w:rFonts w:ascii="Times New Roman" w:hAnsi="Times New Roman" w:cs="Times New Roman"/>
          <w:sz w:val="26"/>
          <w:szCs w:val="26"/>
        </w:rPr>
        <w:t> </w:t>
      </w:r>
      <w:proofErr w:type="spellStart"/>
      <w:r w:rsidRPr="00443F0B">
        <w:rPr>
          <w:rFonts w:ascii="Times New Roman" w:hAnsi="Times New Roman" w:cs="Times New Roman"/>
          <w:sz w:val="26"/>
          <w:szCs w:val="26"/>
        </w:rPr>
        <w:t>stabilcoint</w:t>
      </w:r>
      <w:proofErr w:type="spellEnd"/>
      <w:r w:rsidRPr="00443F0B">
        <w:rPr>
          <w:rFonts w:ascii="Times New Roman" w:hAnsi="Times New Roman" w:cs="Times New Roman"/>
          <w:sz w:val="26"/>
          <w:szCs w:val="26"/>
        </w:rPr>
        <w:t> </w:t>
      </w:r>
      <w:r w:rsidRPr="00443F0B">
        <w:rPr>
          <w:rFonts w:ascii="Times New Roman" w:hAnsi="Times New Roman" w:cs="Times New Roman"/>
          <w:b/>
          <w:bCs/>
          <w:sz w:val="26"/>
          <w:szCs w:val="26"/>
        </w:rPr>
        <w:t>kivezették az Európai Gazdasági Térség felhasználói számára</w:t>
      </w:r>
      <w:r w:rsidRPr="00443F0B">
        <w:rPr>
          <w:rFonts w:ascii="Times New Roman" w:hAnsi="Times New Roman" w:cs="Times New Roman"/>
          <w:sz w:val="26"/>
          <w:szCs w:val="26"/>
        </w:rPr>
        <w:t xml:space="preserve"> a Binance, Crypto.com, Kraken és Coinbase platformokon. Egy </w:t>
      </w:r>
      <w:proofErr w:type="spellStart"/>
      <w:r w:rsidRPr="00443F0B">
        <w:rPr>
          <w:rFonts w:ascii="Times New Roman" w:hAnsi="Times New Roman" w:cs="Times New Roman"/>
          <w:sz w:val="26"/>
          <w:szCs w:val="26"/>
        </w:rPr>
        <w:t>Tether</w:t>
      </w:r>
      <w:proofErr w:type="spellEnd"/>
      <w:r w:rsidRPr="00443F0B">
        <w:rPr>
          <w:rFonts w:ascii="Times New Roman" w:hAnsi="Times New Roman" w:cs="Times New Roman"/>
          <w:sz w:val="26"/>
          <w:szCs w:val="26"/>
        </w:rPr>
        <w:t xml:space="preserve"> szóvivő a </w:t>
      </w:r>
      <w:proofErr w:type="spellStart"/>
      <w:r w:rsidRPr="00443F0B">
        <w:rPr>
          <w:rFonts w:ascii="Times New Roman" w:hAnsi="Times New Roman" w:cs="Times New Roman"/>
          <w:sz w:val="26"/>
          <w:szCs w:val="26"/>
        </w:rPr>
        <w:t>Cointelegraphnak</w:t>
      </w:r>
      <w:proofErr w:type="spellEnd"/>
      <w:r w:rsidRPr="00443F0B">
        <w:rPr>
          <w:rFonts w:ascii="Times New Roman" w:hAnsi="Times New Roman" w:cs="Times New Roman"/>
          <w:sz w:val="26"/>
          <w:szCs w:val="26"/>
        </w:rPr>
        <w:t xml:space="preserve"> nyilatkozva csalódottságának adott hangot az intézkedés miatt.</w:t>
      </w:r>
    </w:p>
    <w:p w14:paraId="1687D255" w14:textId="77777777" w:rsidR="00443F0B" w:rsidRPr="00443F0B" w:rsidRDefault="00443F0B" w:rsidP="00443F0B">
      <w:pPr>
        <w:jc w:val="both"/>
        <w:rPr>
          <w:rFonts w:ascii="Times New Roman" w:hAnsi="Times New Roman" w:cs="Times New Roman"/>
          <w:sz w:val="26"/>
          <w:szCs w:val="26"/>
        </w:rPr>
      </w:pPr>
      <w:proofErr w:type="spellStart"/>
      <w:r w:rsidRPr="00443F0B">
        <w:rPr>
          <w:rFonts w:ascii="Times New Roman" w:hAnsi="Times New Roman" w:cs="Times New Roman"/>
          <w:sz w:val="26"/>
          <w:szCs w:val="26"/>
        </w:rPr>
        <w:t>Vidmanov</w:t>
      </w:r>
      <w:proofErr w:type="spellEnd"/>
      <w:r w:rsidRPr="00443F0B">
        <w:rPr>
          <w:rFonts w:ascii="Times New Roman" w:hAnsi="Times New Roman" w:cs="Times New Roman"/>
          <w:sz w:val="26"/>
          <w:szCs w:val="26"/>
        </w:rPr>
        <w:t xml:space="preserve"> elmondta, hogy </w:t>
      </w:r>
      <w:r w:rsidRPr="00443F0B">
        <w:rPr>
          <w:rFonts w:ascii="Times New Roman" w:hAnsi="Times New Roman" w:cs="Times New Roman"/>
          <w:b/>
          <w:bCs/>
          <w:sz w:val="26"/>
          <w:szCs w:val="26"/>
        </w:rPr>
        <w:t xml:space="preserve">az USDT és a </w:t>
      </w:r>
      <w:proofErr w:type="spellStart"/>
      <w:r w:rsidRPr="00443F0B">
        <w:rPr>
          <w:rFonts w:ascii="Times New Roman" w:hAnsi="Times New Roman" w:cs="Times New Roman"/>
          <w:b/>
          <w:bCs/>
          <w:sz w:val="26"/>
          <w:szCs w:val="26"/>
        </w:rPr>
        <w:t>Circle</w:t>
      </w:r>
      <w:proofErr w:type="spellEnd"/>
      <w:r w:rsidRPr="00443F0B">
        <w:rPr>
          <w:rFonts w:ascii="Times New Roman" w:hAnsi="Times New Roman" w:cs="Times New Roman"/>
          <w:b/>
          <w:bCs/>
          <w:sz w:val="26"/>
          <w:szCs w:val="26"/>
        </w:rPr>
        <w:t xml:space="preserve"> által kibocsátott USDC közötti </w:t>
      </w:r>
      <w:proofErr w:type="spellStart"/>
      <w:r w:rsidRPr="00443F0B">
        <w:rPr>
          <w:rFonts w:ascii="Times New Roman" w:hAnsi="Times New Roman" w:cs="Times New Roman"/>
          <w:b/>
          <w:bCs/>
          <w:sz w:val="26"/>
          <w:szCs w:val="26"/>
        </w:rPr>
        <w:t>swapok</w:t>
      </w:r>
      <w:proofErr w:type="spellEnd"/>
      <w:r w:rsidRPr="00443F0B">
        <w:rPr>
          <w:rFonts w:ascii="Times New Roman" w:hAnsi="Times New Roman" w:cs="Times New Roman"/>
          <w:b/>
          <w:bCs/>
          <w:sz w:val="26"/>
          <w:szCs w:val="26"/>
        </w:rPr>
        <w:t xml:space="preserve"> forgalma a kivezetés után észrevehetően megnőtt</w:t>
      </w:r>
      <w:r w:rsidRPr="00443F0B">
        <w:rPr>
          <w:rFonts w:ascii="Times New Roman" w:hAnsi="Times New Roman" w:cs="Times New Roman"/>
          <w:sz w:val="26"/>
          <w:szCs w:val="26"/>
        </w:rPr>
        <w:t>. Emellett </w:t>
      </w:r>
      <w:r w:rsidRPr="00443F0B">
        <w:rPr>
          <w:rFonts w:ascii="Times New Roman" w:hAnsi="Times New Roman" w:cs="Times New Roman"/>
          <w:b/>
          <w:bCs/>
          <w:sz w:val="26"/>
          <w:szCs w:val="26"/>
        </w:rPr>
        <w:t xml:space="preserve">aggályokat fogalmazott meg a </w:t>
      </w:r>
      <w:proofErr w:type="spellStart"/>
      <w:r w:rsidRPr="00443F0B">
        <w:rPr>
          <w:rFonts w:ascii="Times New Roman" w:hAnsi="Times New Roman" w:cs="Times New Roman"/>
          <w:b/>
          <w:bCs/>
          <w:sz w:val="26"/>
          <w:szCs w:val="26"/>
        </w:rPr>
        <w:t>Tether</w:t>
      </w:r>
      <w:proofErr w:type="spellEnd"/>
      <w:r w:rsidRPr="00443F0B">
        <w:rPr>
          <w:rFonts w:ascii="Times New Roman" w:hAnsi="Times New Roman" w:cs="Times New Roman"/>
          <w:b/>
          <w:bCs/>
          <w:sz w:val="26"/>
          <w:szCs w:val="26"/>
        </w:rPr>
        <w:t xml:space="preserve"> hírnevével és az Egyesült Államokban folyamatban lévő vizsgálatokkal</w:t>
      </w:r>
      <w:r w:rsidRPr="00443F0B">
        <w:rPr>
          <w:rFonts w:ascii="Times New Roman" w:hAnsi="Times New Roman" w:cs="Times New Roman"/>
          <w:sz w:val="26"/>
          <w:szCs w:val="26"/>
        </w:rPr>
        <w:t> kapcsolatban, amelyek a </w:t>
      </w:r>
      <w:r w:rsidRPr="00443F0B">
        <w:rPr>
          <w:rFonts w:ascii="Times New Roman" w:hAnsi="Times New Roman" w:cs="Times New Roman"/>
          <w:b/>
          <w:bCs/>
          <w:sz w:val="26"/>
          <w:szCs w:val="26"/>
        </w:rPr>
        <w:t>szankciós megfelelésre és a pénzmosás elleni szabályozásokra</w:t>
      </w:r>
      <w:r w:rsidRPr="00443F0B">
        <w:rPr>
          <w:rFonts w:ascii="Times New Roman" w:hAnsi="Times New Roman" w:cs="Times New Roman"/>
          <w:sz w:val="26"/>
          <w:szCs w:val="26"/>
        </w:rPr>
        <w:t> irányulnak.</w:t>
      </w:r>
    </w:p>
    <w:p w14:paraId="739CB93A" w14:textId="77777777" w:rsidR="00443F0B" w:rsidRPr="00443F0B" w:rsidRDefault="00443F0B" w:rsidP="00443F0B">
      <w:pPr>
        <w:jc w:val="both"/>
        <w:rPr>
          <w:rFonts w:ascii="Times New Roman" w:hAnsi="Times New Roman" w:cs="Times New Roman"/>
          <w:sz w:val="26"/>
          <w:szCs w:val="26"/>
        </w:rPr>
      </w:pPr>
      <w:r w:rsidRPr="00443F0B">
        <w:rPr>
          <w:rFonts w:ascii="Times New Roman" w:hAnsi="Times New Roman" w:cs="Times New Roman"/>
          <w:sz w:val="26"/>
          <w:szCs w:val="26"/>
        </w:rPr>
        <w:t>Az amerikai hatóságok állítólag </w:t>
      </w:r>
      <w:r w:rsidRPr="00443F0B">
        <w:rPr>
          <w:rFonts w:ascii="Times New Roman" w:hAnsi="Times New Roman" w:cs="Times New Roman"/>
          <w:b/>
          <w:bCs/>
          <w:sz w:val="26"/>
          <w:szCs w:val="26"/>
        </w:rPr>
        <w:t xml:space="preserve">harmadik felek </w:t>
      </w:r>
      <w:proofErr w:type="spellStart"/>
      <w:r w:rsidRPr="00443F0B">
        <w:rPr>
          <w:rFonts w:ascii="Times New Roman" w:hAnsi="Times New Roman" w:cs="Times New Roman"/>
          <w:b/>
          <w:bCs/>
          <w:sz w:val="26"/>
          <w:szCs w:val="26"/>
        </w:rPr>
        <w:t>Tether-stabilcoinjainak</w:t>
      </w:r>
      <w:proofErr w:type="spellEnd"/>
      <w:r w:rsidRPr="00443F0B">
        <w:rPr>
          <w:rFonts w:ascii="Times New Roman" w:hAnsi="Times New Roman" w:cs="Times New Roman"/>
          <w:b/>
          <w:bCs/>
          <w:sz w:val="26"/>
          <w:szCs w:val="26"/>
        </w:rPr>
        <w:t xml:space="preserve"> bűncselekményekre való használatát vizsgálják</w:t>
      </w:r>
      <w:r w:rsidRPr="00443F0B">
        <w:rPr>
          <w:rFonts w:ascii="Times New Roman" w:hAnsi="Times New Roman" w:cs="Times New Roman"/>
          <w:sz w:val="26"/>
          <w:szCs w:val="26"/>
        </w:rPr>
        <w:t>.</w:t>
      </w:r>
    </w:p>
    <w:p w14:paraId="5E7AE8AB" w14:textId="77777777" w:rsidR="00443F0B" w:rsidRPr="00443F0B" w:rsidRDefault="00443F0B" w:rsidP="00443F0B">
      <w:pPr>
        <w:jc w:val="both"/>
        <w:rPr>
          <w:rFonts w:ascii="Times New Roman" w:hAnsi="Times New Roman" w:cs="Times New Roman"/>
          <w:sz w:val="26"/>
          <w:szCs w:val="26"/>
        </w:rPr>
      </w:pPr>
      <w:proofErr w:type="spellStart"/>
      <w:r w:rsidRPr="00443F0B">
        <w:rPr>
          <w:rFonts w:ascii="Times New Roman" w:hAnsi="Times New Roman" w:cs="Times New Roman"/>
          <w:sz w:val="26"/>
          <w:szCs w:val="26"/>
        </w:rPr>
        <w:t>Ardoino</w:t>
      </w:r>
      <w:proofErr w:type="spellEnd"/>
      <w:r w:rsidRPr="00443F0B">
        <w:rPr>
          <w:rFonts w:ascii="Times New Roman" w:hAnsi="Times New Roman" w:cs="Times New Roman"/>
          <w:sz w:val="26"/>
          <w:szCs w:val="26"/>
        </w:rPr>
        <w:t xml:space="preserve"> ezekre a vádakra már 2024 októberében reagált, amikor azok először felmerültek, és </w:t>
      </w:r>
      <w:r w:rsidRPr="00443F0B">
        <w:rPr>
          <w:rFonts w:ascii="Times New Roman" w:hAnsi="Times New Roman" w:cs="Times New Roman"/>
          <w:b/>
          <w:bCs/>
          <w:sz w:val="26"/>
          <w:szCs w:val="26"/>
        </w:rPr>
        <w:t>"régi zajnak"</w:t>
      </w:r>
      <w:r w:rsidRPr="00443F0B">
        <w:rPr>
          <w:rFonts w:ascii="Times New Roman" w:hAnsi="Times New Roman" w:cs="Times New Roman"/>
          <w:sz w:val="26"/>
          <w:szCs w:val="26"/>
        </w:rPr>
        <w:t xml:space="preserve"> nevezte őket. </w:t>
      </w:r>
      <w:proofErr w:type="spellStart"/>
      <w:r w:rsidRPr="00443F0B">
        <w:rPr>
          <w:rFonts w:ascii="Times New Roman" w:hAnsi="Times New Roman" w:cs="Times New Roman"/>
          <w:sz w:val="26"/>
          <w:szCs w:val="26"/>
        </w:rPr>
        <w:t>Vidmanov</w:t>
      </w:r>
      <w:proofErr w:type="spellEnd"/>
      <w:r w:rsidRPr="00443F0B">
        <w:rPr>
          <w:rFonts w:ascii="Times New Roman" w:hAnsi="Times New Roman" w:cs="Times New Roman"/>
          <w:sz w:val="26"/>
          <w:szCs w:val="26"/>
        </w:rPr>
        <w:t xml:space="preserve"> szerint azonban, </w:t>
      </w:r>
      <w:r w:rsidRPr="00443F0B">
        <w:rPr>
          <w:rFonts w:ascii="Times New Roman" w:hAnsi="Times New Roman" w:cs="Times New Roman"/>
          <w:b/>
          <w:bCs/>
          <w:sz w:val="26"/>
          <w:szCs w:val="26"/>
        </w:rPr>
        <w:t>a jelenlegi kihívások fényében nehéz elérni az egymilliárdos felhasználószámot 1-2 éven belül</w:t>
      </w:r>
      <w:r w:rsidRPr="00443F0B">
        <w:rPr>
          <w:rFonts w:ascii="Times New Roman" w:hAnsi="Times New Roman" w:cs="Times New Roman"/>
          <w:sz w:val="26"/>
          <w:szCs w:val="26"/>
        </w:rPr>
        <w:t>, hacsak nem történnek </w:t>
      </w:r>
      <w:r w:rsidRPr="00443F0B">
        <w:rPr>
          <w:rFonts w:ascii="Times New Roman" w:hAnsi="Times New Roman" w:cs="Times New Roman"/>
          <w:b/>
          <w:bCs/>
          <w:sz w:val="26"/>
          <w:szCs w:val="26"/>
        </w:rPr>
        <w:t>jelentős globális szabályozási változások</w:t>
      </w:r>
      <w:r w:rsidRPr="00443F0B">
        <w:rPr>
          <w:rFonts w:ascii="Times New Roman" w:hAnsi="Times New Roman" w:cs="Times New Roman"/>
          <w:sz w:val="26"/>
          <w:szCs w:val="26"/>
        </w:rPr>
        <w:t> és </w:t>
      </w:r>
      <w:r w:rsidRPr="00443F0B">
        <w:rPr>
          <w:rFonts w:ascii="Times New Roman" w:hAnsi="Times New Roman" w:cs="Times New Roman"/>
          <w:b/>
          <w:bCs/>
          <w:sz w:val="26"/>
          <w:szCs w:val="26"/>
        </w:rPr>
        <w:t>új felhasználók tömeges bevonása</w:t>
      </w:r>
      <w:r w:rsidRPr="00443F0B">
        <w:rPr>
          <w:rFonts w:ascii="Times New Roman" w:hAnsi="Times New Roman" w:cs="Times New Roman"/>
          <w:sz w:val="26"/>
          <w:szCs w:val="26"/>
        </w:rPr>
        <w:t xml:space="preserve"> a jelenleg </w:t>
      </w:r>
      <w:proofErr w:type="spellStart"/>
      <w:r w:rsidRPr="00443F0B">
        <w:rPr>
          <w:rFonts w:ascii="Times New Roman" w:hAnsi="Times New Roman" w:cs="Times New Roman"/>
          <w:sz w:val="26"/>
          <w:szCs w:val="26"/>
        </w:rPr>
        <w:t>alulszolgált</w:t>
      </w:r>
      <w:proofErr w:type="spellEnd"/>
      <w:r w:rsidRPr="00443F0B">
        <w:rPr>
          <w:rFonts w:ascii="Times New Roman" w:hAnsi="Times New Roman" w:cs="Times New Roman"/>
          <w:sz w:val="26"/>
          <w:szCs w:val="26"/>
        </w:rPr>
        <w:t xml:space="preserve"> </w:t>
      </w:r>
      <w:proofErr w:type="spellStart"/>
      <w:r w:rsidRPr="00443F0B">
        <w:rPr>
          <w:rFonts w:ascii="Times New Roman" w:hAnsi="Times New Roman" w:cs="Times New Roman"/>
          <w:sz w:val="26"/>
          <w:szCs w:val="26"/>
        </w:rPr>
        <w:t>kriptopiacokról</w:t>
      </w:r>
      <w:proofErr w:type="spellEnd"/>
      <w:r w:rsidRPr="00443F0B">
        <w:rPr>
          <w:rFonts w:ascii="Times New Roman" w:hAnsi="Times New Roman" w:cs="Times New Roman"/>
          <w:sz w:val="26"/>
          <w:szCs w:val="26"/>
        </w:rPr>
        <w:t>.</w:t>
      </w:r>
    </w:p>
    <w:p w14:paraId="2C3CD90A" w14:textId="77777777" w:rsidR="00443F0B" w:rsidRPr="00443F0B" w:rsidRDefault="00443F0B" w:rsidP="00443F0B">
      <w:pPr>
        <w:jc w:val="both"/>
        <w:rPr>
          <w:rFonts w:ascii="Times New Roman" w:hAnsi="Times New Roman" w:cs="Times New Roman"/>
          <w:sz w:val="26"/>
          <w:szCs w:val="26"/>
        </w:rPr>
      </w:pPr>
      <w:r w:rsidRPr="00443F0B">
        <w:rPr>
          <w:rFonts w:ascii="Times New Roman" w:hAnsi="Times New Roman" w:cs="Times New Roman"/>
          <w:sz w:val="26"/>
          <w:szCs w:val="26"/>
        </w:rPr>
        <w:t xml:space="preserve">A </w:t>
      </w:r>
      <w:proofErr w:type="spellStart"/>
      <w:r w:rsidRPr="00443F0B">
        <w:rPr>
          <w:rFonts w:ascii="Times New Roman" w:hAnsi="Times New Roman" w:cs="Times New Roman"/>
          <w:sz w:val="26"/>
          <w:szCs w:val="26"/>
        </w:rPr>
        <w:t>Cointelegraph</w:t>
      </w:r>
      <w:proofErr w:type="spellEnd"/>
      <w:r w:rsidRPr="00443F0B">
        <w:rPr>
          <w:rFonts w:ascii="Times New Roman" w:hAnsi="Times New Roman" w:cs="Times New Roman"/>
          <w:sz w:val="26"/>
          <w:szCs w:val="26"/>
        </w:rPr>
        <w:t xml:space="preserve"> megjegyezte, hogy a cikk megjelenéséig </w:t>
      </w:r>
      <w:r w:rsidRPr="00443F0B">
        <w:rPr>
          <w:rFonts w:ascii="Times New Roman" w:hAnsi="Times New Roman" w:cs="Times New Roman"/>
          <w:b/>
          <w:bCs/>
          <w:sz w:val="26"/>
          <w:szCs w:val="26"/>
        </w:rPr>
        <w:t xml:space="preserve">a </w:t>
      </w:r>
      <w:proofErr w:type="spellStart"/>
      <w:r w:rsidRPr="00443F0B">
        <w:rPr>
          <w:rFonts w:ascii="Times New Roman" w:hAnsi="Times New Roman" w:cs="Times New Roman"/>
          <w:b/>
          <w:bCs/>
          <w:sz w:val="26"/>
          <w:szCs w:val="26"/>
        </w:rPr>
        <w:t>Tether</w:t>
      </w:r>
      <w:proofErr w:type="spellEnd"/>
      <w:r w:rsidRPr="00443F0B">
        <w:rPr>
          <w:rFonts w:ascii="Times New Roman" w:hAnsi="Times New Roman" w:cs="Times New Roman"/>
          <w:b/>
          <w:bCs/>
          <w:sz w:val="26"/>
          <w:szCs w:val="26"/>
        </w:rPr>
        <w:t xml:space="preserve"> és Paolo </w:t>
      </w:r>
      <w:proofErr w:type="spellStart"/>
      <w:r w:rsidRPr="00443F0B">
        <w:rPr>
          <w:rFonts w:ascii="Times New Roman" w:hAnsi="Times New Roman" w:cs="Times New Roman"/>
          <w:b/>
          <w:bCs/>
          <w:sz w:val="26"/>
          <w:szCs w:val="26"/>
        </w:rPr>
        <w:t>Ardoino</w:t>
      </w:r>
      <w:proofErr w:type="spellEnd"/>
      <w:r w:rsidRPr="00443F0B">
        <w:rPr>
          <w:rFonts w:ascii="Times New Roman" w:hAnsi="Times New Roman" w:cs="Times New Roman"/>
          <w:b/>
          <w:bCs/>
          <w:sz w:val="26"/>
          <w:szCs w:val="26"/>
        </w:rPr>
        <w:t xml:space="preserve"> nem válaszolt a megkeresésükre.</w:t>
      </w:r>
    </w:p>
    <w:p w14:paraId="355F2435" w14:textId="77777777" w:rsidR="00443F0B" w:rsidRPr="00443F0B" w:rsidRDefault="00443F0B" w:rsidP="00443F0B">
      <w:pPr>
        <w:jc w:val="both"/>
        <w:rPr>
          <w:rFonts w:ascii="Times New Roman" w:hAnsi="Times New Roman" w:cs="Times New Roman"/>
          <w:sz w:val="26"/>
          <w:szCs w:val="26"/>
        </w:rPr>
      </w:pPr>
      <w:r w:rsidRPr="00443F0B">
        <w:rPr>
          <w:rFonts w:ascii="Times New Roman" w:hAnsi="Times New Roman" w:cs="Times New Roman"/>
          <w:b/>
          <w:bCs/>
          <w:sz w:val="26"/>
          <w:szCs w:val="26"/>
        </w:rPr>
        <w:t>3.</w:t>
      </w:r>
    </w:p>
    <w:p w14:paraId="1DFCDB59" w14:textId="77777777" w:rsidR="00443F0B" w:rsidRPr="00443F0B" w:rsidRDefault="00443F0B" w:rsidP="00443F0B">
      <w:pPr>
        <w:jc w:val="both"/>
        <w:rPr>
          <w:rFonts w:ascii="Times New Roman" w:hAnsi="Times New Roman" w:cs="Times New Roman"/>
          <w:sz w:val="26"/>
          <w:szCs w:val="26"/>
        </w:rPr>
      </w:pPr>
      <w:r w:rsidRPr="00443F0B">
        <w:rPr>
          <w:rFonts w:ascii="Times New Roman" w:hAnsi="Times New Roman" w:cs="Times New Roman"/>
          <w:b/>
          <w:bCs/>
          <w:sz w:val="26"/>
          <w:szCs w:val="26"/>
        </w:rPr>
        <w:t>Mark Gordon</w:t>
      </w:r>
      <w:r w:rsidRPr="00443F0B">
        <w:rPr>
          <w:rFonts w:ascii="Times New Roman" w:hAnsi="Times New Roman" w:cs="Times New Roman"/>
          <w:sz w:val="26"/>
          <w:szCs w:val="26"/>
        </w:rPr>
        <w:t xml:space="preserve">, </w:t>
      </w:r>
      <w:proofErr w:type="spellStart"/>
      <w:r w:rsidRPr="00443F0B">
        <w:rPr>
          <w:rFonts w:ascii="Times New Roman" w:hAnsi="Times New Roman" w:cs="Times New Roman"/>
          <w:sz w:val="26"/>
          <w:szCs w:val="26"/>
        </w:rPr>
        <w:t>Wyoming</w:t>
      </w:r>
      <w:proofErr w:type="spellEnd"/>
      <w:r w:rsidRPr="00443F0B">
        <w:rPr>
          <w:rFonts w:ascii="Times New Roman" w:hAnsi="Times New Roman" w:cs="Times New Roman"/>
          <w:sz w:val="26"/>
          <w:szCs w:val="26"/>
        </w:rPr>
        <w:t xml:space="preserve"> kormányzója szerint az állam által tervezett </w:t>
      </w:r>
      <w:r w:rsidRPr="00443F0B">
        <w:rPr>
          <w:rFonts w:ascii="Times New Roman" w:hAnsi="Times New Roman" w:cs="Times New Roman"/>
          <w:b/>
          <w:bCs/>
          <w:sz w:val="26"/>
          <w:szCs w:val="26"/>
        </w:rPr>
        <w:t xml:space="preserve">"WYST" </w:t>
      </w:r>
      <w:proofErr w:type="spellStart"/>
      <w:r w:rsidRPr="00443F0B">
        <w:rPr>
          <w:rFonts w:ascii="Times New Roman" w:hAnsi="Times New Roman" w:cs="Times New Roman"/>
          <w:b/>
          <w:bCs/>
          <w:sz w:val="26"/>
          <w:szCs w:val="26"/>
        </w:rPr>
        <w:t>stabilcoin</w:t>
      </w:r>
      <w:proofErr w:type="spellEnd"/>
      <w:r w:rsidRPr="00443F0B">
        <w:rPr>
          <w:rFonts w:ascii="Times New Roman" w:hAnsi="Times New Roman" w:cs="Times New Roman"/>
          <w:sz w:val="26"/>
          <w:szCs w:val="26"/>
        </w:rPr>
        <w:t> akár </w:t>
      </w:r>
      <w:r w:rsidRPr="00443F0B">
        <w:rPr>
          <w:rFonts w:ascii="Times New Roman" w:hAnsi="Times New Roman" w:cs="Times New Roman"/>
          <w:b/>
          <w:bCs/>
          <w:sz w:val="26"/>
          <w:szCs w:val="26"/>
        </w:rPr>
        <w:t>2025 júliusára készen állhat az indulásra</w:t>
      </w:r>
      <w:r w:rsidRPr="00443F0B">
        <w:rPr>
          <w:rFonts w:ascii="Times New Roman" w:hAnsi="Times New Roman" w:cs="Times New Roman"/>
          <w:sz w:val="26"/>
          <w:szCs w:val="26"/>
        </w:rPr>
        <w:t xml:space="preserve">, miután a </w:t>
      </w:r>
      <w:proofErr w:type="spellStart"/>
      <w:r w:rsidRPr="00443F0B">
        <w:rPr>
          <w:rFonts w:ascii="Times New Roman" w:hAnsi="Times New Roman" w:cs="Times New Roman"/>
          <w:sz w:val="26"/>
          <w:szCs w:val="26"/>
        </w:rPr>
        <w:t>Wyoming</w:t>
      </w:r>
      <w:proofErr w:type="spellEnd"/>
      <w:r w:rsidRPr="00443F0B">
        <w:rPr>
          <w:rFonts w:ascii="Times New Roman" w:hAnsi="Times New Roman" w:cs="Times New Roman"/>
          <w:sz w:val="26"/>
          <w:szCs w:val="26"/>
        </w:rPr>
        <w:t xml:space="preserve"> </w:t>
      </w:r>
      <w:proofErr w:type="spellStart"/>
      <w:r w:rsidRPr="00443F0B">
        <w:rPr>
          <w:rFonts w:ascii="Times New Roman" w:hAnsi="Times New Roman" w:cs="Times New Roman"/>
          <w:sz w:val="26"/>
          <w:szCs w:val="26"/>
        </w:rPr>
        <w:t>Stable</w:t>
      </w:r>
      <w:proofErr w:type="spellEnd"/>
      <w:r w:rsidRPr="00443F0B">
        <w:rPr>
          <w:rFonts w:ascii="Times New Roman" w:hAnsi="Times New Roman" w:cs="Times New Roman"/>
          <w:sz w:val="26"/>
          <w:szCs w:val="26"/>
        </w:rPr>
        <w:t xml:space="preserve"> Token Bizottság bejelentette, hogy </w:t>
      </w:r>
      <w:r w:rsidRPr="00443F0B">
        <w:rPr>
          <w:rFonts w:ascii="Times New Roman" w:hAnsi="Times New Roman" w:cs="Times New Roman"/>
          <w:b/>
          <w:bCs/>
          <w:sz w:val="26"/>
          <w:szCs w:val="26"/>
        </w:rPr>
        <w:t xml:space="preserve">a </w:t>
      </w:r>
      <w:proofErr w:type="spellStart"/>
      <w:r w:rsidRPr="00443F0B">
        <w:rPr>
          <w:rFonts w:ascii="Times New Roman" w:hAnsi="Times New Roman" w:cs="Times New Roman"/>
          <w:b/>
          <w:bCs/>
          <w:sz w:val="26"/>
          <w:szCs w:val="26"/>
        </w:rPr>
        <w:t>LayerZero</w:t>
      </w:r>
      <w:proofErr w:type="spellEnd"/>
      <w:r w:rsidRPr="00443F0B">
        <w:rPr>
          <w:rFonts w:ascii="Times New Roman" w:hAnsi="Times New Roman" w:cs="Times New Roman"/>
          <w:b/>
          <w:bCs/>
          <w:sz w:val="26"/>
          <w:szCs w:val="26"/>
        </w:rPr>
        <w:t xml:space="preserve"> </w:t>
      </w:r>
      <w:proofErr w:type="spellStart"/>
      <w:r w:rsidRPr="00443F0B">
        <w:rPr>
          <w:rFonts w:ascii="Times New Roman" w:hAnsi="Times New Roman" w:cs="Times New Roman"/>
          <w:b/>
          <w:bCs/>
          <w:sz w:val="26"/>
          <w:szCs w:val="26"/>
        </w:rPr>
        <w:t>interoperabilitási</w:t>
      </w:r>
      <w:proofErr w:type="spellEnd"/>
      <w:r w:rsidRPr="00443F0B">
        <w:rPr>
          <w:rFonts w:ascii="Times New Roman" w:hAnsi="Times New Roman" w:cs="Times New Roman"/>
          <w:b/>
          <w:bCs/>
          <w:sz w:val="26"/>
          <w:szCs w:val="26"/>
        </w:rPr>
        <w:t xml:space="preserve"> protokoll</w:t>
      </w:r>
      <w:r w:rsidRPr="00443F0B">
        <w:rPr>
          <w:rFonts w:ascii="Times New Roman" w:hAnsi="Times New Roman" w:cs="Times New Roman"/>
          <w:sz w:val="26"/>
          <w:szCs w:val="26"/>
        </w:rPr>
        <w:t> partnerként részt vesz a token bevezetésében.</w:t>
      </w:r>
    </w:p>
    <w:p w14:paraId="0877B3DC" w14:textId="77777777" w:rsidR="00443F0B" w:rsidRPr="00443F0B" w:rsidRDefault="00443F0B" w:rsidP="00443F0B">
      <w:pPr>
        <w:jc w:val="both"/>
        <w:rPr>
          <w:rFonts w:ascii="Times New Roman" w:hAnsi="Times New Roman" w:cs="Times New Roman"/>
          <w:sz w:val="26"/>
          <w:szCs w:val="26"/>
        </w:rPr>
      </w:pPr>
      <w:r w:rsidRPr="00443F0B">
        <w:rPr>
          <w:rFonts w:ascii="Times New Roman" w:hAnsi="Times New Roman" w:cs="Times New Roman"/>
          <w:sz w:val="26"/>
          <w:szCs w:val="26"/>
        </w:rPr>
        <w:t>A </w:t>
      </w:r>
      <w:r w:rsidRPr="00443F0B">
        <w:rPr>
          <w:rFonts w:ascii="Times New Roman" w:hAnsi="Times New Roman" w:cs="Times New Roman"/>
          <w:b/>
          <w:bCs/>
          <w:sz w:val="26"/>
          <w:szCs w:val="26"/>
        </w:rPr>
        <w:t>2025. március 26-án megrendezett DC Blockchain Summiton</w:t>
      </w:r>
      <w:r w:rsidRPr="00443F0B">
        <w:rPr>
          <w:rFonts w:ascii="Times New Roman" w:hAnsi="Times New Roman" w:cs="Times New Roman"/>
          <w:sz w:val="26"/>
          <w:szCs w:val="26"/>
        </w:rPr>
        <w:t xml:space="preserve"> Gordon kiemelte, milyen gyorsan és hatékonyan képes a </w:t>
      </w:r>
      <w:proofErr w:type="spellStart"/>
      <w:r w:rsidRPr="00443F0B">
        <w:rPr>
          <w:rFonts w:ascii="Times New Roman" w:hAnsi="Times New Roman" w:cs="Times New Roman"/>
          <w:sz w:val="26"/>
          <w:szCs w:val="26"/>
        </w:rPr>
        <w:t>wyomingi</w:t>
      </w:r>
      <w:proofErr w:type="spellEnd"/>
      <w:r w:rsidRPr="00443F0B">
        <w:rPr>
          <w:rFonts w:ascii="Times New Roman" w:hAnsi="Times New Roman" w:cs="Times New Roman"/>
          <w:sz w:val="26"/>
          <w:szCs w:val="26"/>
        </w:rPr>
        <w:t xml:space="preserve"> állami kormányzat alkalmazni a blokklánc technológiát. </w:t>
      </w:r>
      <w:r w:rsidRPr="00443F0B">
        <w:rPr>
          <w:rFonts w:ascii="Times New Roman" w:hAnsi="Times New Roman" w:cs="Times New Roman"/>
          <w:b/>
          <w:bCs/>
          <w:sz w:val="26"/>
          <w:szCs w:val="26"/>
        </w:rPr>
        <w:t>Anthony Apollo</w:t>
      </w:r>
      <w:r w:rsidRPr="00443F0B">
        <w:rPr>
          <w:rFonts w:ascii="Times New Roman" w:hAnsi="Times New Roman" w:cs="Times New Roman"/>
          <w:sz w:val="26"/>
          <w:szCs w:val="26"/>
        </w:rPr>
        <w:t xml:space="preserve">, a </w:t>
      </w:r>
      <w:proofErr w:type="spellStart"/>
      <w:r w:rsidRPr="00443F0B">
        <w:rPr>
          <w:rFonts w:ascii="Times New Roman" w:hAnsi="Times New Roman" w:cs="Times New Roman"/>
          <w:sz w:val="26"/>
          <w:szCs w:val="26"/>
        </w:rPr>
        <w:t>Wyoming</w:t>
      </w:r>
      <w:proofErr w:type="spellEnd"/>
      <w:r w:rsidRPr="00443F0B">
        <w:rPr>
          <w:rFonts w:ascii="Times New Roman" w:hAnsi="Times New Roman" w:cs="Times New Roman"/>
          <w:sz w:val="26"/>
          <w:szCs w:val="26"/>
        </w:rPr>
        <w:t xml:space="preserve"> </w:t>
      </w:r>
      <w:proofErr w:type="spellStart"/>
      <w:r w:rsidRPr="00443F0B">
        <w:rPr>
          <w:rFonts w:ascii="Times New Roman" w:hAnsi="Times New Roman" w:cs="Times New Roman"/>
          <w:sz w:val="26"/>
          <w:szCs w:val="26"/>
        </w:rPr>
        <w:t>Stable</w:t>
      </w:r>
      <w:proofErr w:type="spellEnd"/>
      <w:r w:rsidRPr="00443F0B">
        <w:rPr>
          <w:rFonts w:ascii="Times New Roman" w:hAnsi="Times New Roman" w:cs="Times New Roman"/>
          <w:sz w:val="26"/>
          <w:szCs w:val="26"/>
        </w:rPr>
        <w:t xml:space="preserve"> Token Bizottság ügyvezető igazgatója megerősítette:</w:t>
      </w:r>
    </w:p>
    <w:p w14:paraId="733BC02E" w14:textId="77777777" w:rsidR="00443F0B" w:rsidRPr="00443F0B" w:rsidRDefault="00443F0B" w:rsidP="00443F0B">
      <w:pPr>
        <w:jc w:val="both"/>
        <w:rPr>
          <w:rFonts w:ascii="Times New Roman" w:hAnsi="Times New Roman" w:cs="Times New Roman"/>
          <w:sz w:val="26"/>
          <w:szCs w:val="26"/>
        </w:rPr>
      </w:pPr>
      <w:r w:rsidRPr="00443F0B">
        <w:rPr>
          <w:rFonts w:ascii="Times New Roman" w:hAnsi="Times New Roman" w:cs="Times New Roman"/>
          <w:sz w:val="26"/>
          <w:szCs w:val="26"/>
        </w:rPr>
        <w:t xml:space="preserve">"A </w:t>
      </w:r>
      <w:proofErr w:type="spellStart"/>
      <w:r w:rsidRPr="00443F0B">
        <w:rPr>
          <w:rFonts w:ascii="Times New Roman" w:hAnsi="Times New Roman" w:cs="Times New Roman"/>
          <w:sz w:val="26"/>
          <w:szCs w:val="26"/>
        </w:rPr>
        <w:t>Stable</w:t>
      </w:r>
      <w:proofErr w:type="spellEnd"/>
      <w:r w:rsidRPr="00443F0B">
        <w:rPr>
          <w:rFonts w:ascii="Times New Roman" w:hAnsi="Times New Roman" w:cs="Times New Roman"/>
          <w:sz w:val="26"/>
          <w:szCs w:val="26"/>
        </w:rPr>
        <w:t xml:space="preserve"> Token Bizottság hivatalosan is leszerződött a </w:t>
      </w:r>
      <w:proofErr w:type="spellStart"/>
      <w:r w:rsidRPr="00443F0B">
        <w:rPr>
          <w:rFonts w:ascii="Times New Roman" w:hAnsi="Times New Roman" w:cs="Times New Roman"/>
          <w:sz w:val="26"/>
          <w:szCs w:val="26"/>
        </w:rPr>
        <w:t>LayerZeróval</w:t>
      </w:r>
      <w:proofErr w:type="spellEnd"/>
      <w:r w:rsidRPr="00443F0B">
        <w:rPr>
          <w:rFonts w:ascii="Times New Roman" w:hAnsi="Times New Roman" w:cs="Times New Roman"/>
          <w:sz w:val="26"/>
          <w:szCs w:val="26"/>
        </w:rPr>
        <w:t xml:space="preserve">, mint </w:t>
      </w:r>
      <w:proofErr w:type="spellStart"/>
      <w:r w:rsidRPr="00443F0B">
        <w:rPr>
          <w:rFonts w:ascii="Times New Roman" w:hAnsi="Times New Roman" w:cs="Times New Roman"/>
          <w:sz w:val="26"/>
          <w:szCs w:val="26"/>
        </w:rPr>
        <w:t>tokenfejlesztési</w:t>
      </w:r>
      <w:proofErr w:type="spellEnd"/>
      <w:r w:rsidRPr="00443F0B">
        <w:rPr>
          <w:rFonts w:ascii="Times New Roman" w:hAnsi="Times New Roman" w:cs="Times New Roman"/>
          <w:sz w:val="26"/>
          <w:szCs w:val="26"/>
        </w:rPr>
        <w:t xml:space="preserve"> és forgalmazási partnerrel, és a </w:t>
      </w:r>
      <w:proofErr w:type="spellStart"/>
      <w:r w:rsidRPr="00443F0B">
        <w:rPr>
          <w:rFonts w:ascii="Times New Roman" w:hAnsi="Times New Roman" w:cs="Times New Roman"/>
          <w:sz w:val="26"/>
          <w:szCs w:val="26"/>
        </w:rPr>
        <w:t>wyomingi</w:t>
      </w:r>
      <w:proofErr w:type="spellEnd"/>
      <w:r w:rsidRPr="00443F0B">
        <w:rPr>
          <w:rFonts w:ascii="Times New Roman" w:hAnsi="Times New Roman" w:cs="Times New Roman"/>
          <w:sz w:val="26"/>
          <w:szCs w:val="26"/>
        </w:rPr>
        <w:t xml:space="preserve"> stabil tokenek már több teszthálózaton is elérhetők."</w:t>
      </w:r>
    </w:p>
    <w:p w14:paraId="5648ACEE" w14:textId="77777777" w:rsidR="00443F0B" w:rsidRPr="00443F0B" w:rsidRDefault="00443F0B" w:rsidP="00443F0B">
      <w:pPr>
        <w:jc w:val="both"/>
        <w:rPr>
          <w:rFonts w:ascii="Times New Roman" w:hAnsi="Times New Roman" w:cs="Times New Roman"/>
          <w:sz w:val="26"/>
          <w:szCs w:val="26"/>
        </w:rPr>
      </w:pPr>
      <w:proofErr w:type="spellStart"/>
      <w:r w:rsidRPr="00443F0B">
        <w:rPr>
          <w:rFonts w:ascii="Times New Roman" w:hAnsi="Times New Roman" w:cs="Times New Roman"/>
          <w:sz w:val="26"/>
          <w:szCs w:val="26"/>
        </w:rPr>
        <w:t>Wyoming</w:t>
      </w:r>
      <w:proofErr w:type="spellEnd"/>
      <w:r w:rsidRPr="00443F0B">
        <w:rPr>
          <w:rFonts w:ascii="Times New Roman" w:hAnsi="Times New Roman" w:cs="Times New Roman"/>
          <w:sz w:val="26"/>
          <w:szCs w:val="26"/>
        </w:rPr>
        <w:t>, amelyet </w:t>
      </w:r>
      <w:proofErr w:type="spellStart"/>
      <w:r w:rsidRPr="00443F0B">
        <w:rPr>
          <w:rFonts w:ascii="Times New Roman" w:hAnsi="Times New Roman" w:cs="Times New Roman"/>
          <w:b/>
          <w:bCs/>
          <w:sz w:val="26"/>
          <w:szCs w:val="26"/>
        </w:rPr>
        <w:t>Cynthia</w:t>
      </w:r>
      <w:proofErr w:type="spellEnd"/>
      <w:r w:rsidRPr="00443F0B">
        <w:rPr>
          <w:rFonts w:ascii="Times New Roman" w:hAnsi="Times New Roman" w:cs="Times New Roman"/>
          <w:b/>
          <w:bCs/>
          <w:sz w:val="26"/>
          <w:szCs w:val="26"/>
        </w:rPr>
        <w:t xml:space="preserve"> </w:t>
      </w:r>
      <w:proofErr w:type="spellStart"/>
      <w:r w:rsidRPr="00443F0B">
        <w:rPr>
          <w:rFonts w:ascii="Times New Roman" w:hAnsi="Times New Roman" w:cs="Times New Roman"/>
          <w:b/>
          <w:bCs/>
          <w:sz w:val="26"/>
          <w:szCs w:val="26"/>
        </w:rPr>
        <w:t>Lummis</w:t>
      </w:r>
      <w:proofErr w:type="spellEnd"/>
      <w:r w:rsidRPr="00443F0B">
        <w:rPr>
          <w:rFonts w:ascii="Times New Roman" w:hAnsi="Times New Roman" w:cs="Times New Roman"/>
          <w:b/>
          <w:bCs/>
          <w:sz w:val="26"/>
          <w:szCs w:val="26"/>
        </w:rPr>
        <w:t xml:space="preserve"> szenátor</w:t>
      </w:r>
      <w:r w:rsidRPr="00443F0B">
        <w:rPr>
          <w:rFonts w:ascii="Times New Roman" w:hAnsi="Times New Roman" w:cs="Times New Roman"/>
          <w:sz w:val="26"/>
          <w:szCs w:val="26"/>
        </w:rPr>
        <w:t> képvisel – aki a kriptovaluták egyik legismertebb támogatója az amerikai Szenátusban –, már évek óta tervezi </w:t>
      </w:r>
      <w:r w:rsidRPr="00443F0B">
        <w:rPr>
          <w:rFonts w:ascii="Times New Roman" w:hAnsi="Times New Roman" w:cs="Times New Roman"/>
          <w:b/>
          <w:bCs/>
          <w:sz w:val="26"/>
          <w:szCs w:val="26"/>
        </w:rPr>
        <w:t xml:space="preserve">államilag kibocsátott </w:t>
      </w:r>
      <w:proofErr w:type="spellStart"/>
      <w:r w:rsidRPr="00443F0B">
        <w:rPr>
          <w:rFonts w:ascii="Times New Roman" w:hAnsi="Times New Roman" w:cs="Times New Roman"/>
          <w:b/>
          <w:bCs/>
          <w:sz w:val="26"/>
          <w:szCs w:val="26"/>
        </w:rPr>
        <w:t>stabilcoin</w:t>
      </w:r>
      <w:proofErr w:type="spellEnd"/>
      <w:r w:rsidRPr="00443F0B">
        <w:rPr>
          <w:rFonts w:ascii="Times New Roman" w:hAnsi="Times New Roman" w:cs="Times New Roman"/>
          <w:sz w:val="26"/>
          <w:szCs w:val="26"/>
        </w:rPr>
        <w:t> létrehozását, és </w:t>
      </w:r>
      <w:r w:rsidRPr="00443F0B">
        <w:rPr>
          <w:rFonts w:ascii="Times New Roman" w:hAnsi="Times New Roman" w:cs="Times New Roman"/>
          <w:b/>
          <w:bCs/>
          <w:sz w:val="26"/>
          <w:szCs w:val="26"/>
        </w:rPr>
        <w:t>hosszú múltja van a digitális eszközökkel kapcsolatos innovációk támogatásában</w:t>
      </w:r>
      <w:r w:rsidRPr="00443F0B">
        <w:rPr>
          <w:rFonts w:ascii="Times New Roman" w:hAnsi="Times New Roman" w:cs="Times New Roman"/>
          <w:sz w:val="26"/>
          <w:szCs w:val="26"/>
        </w:rPr>
        <w:t>.</w:t>
      </w:r>
    </w:p>
    <w:p w14:paraId="3D1F08FE" w14:textId="77777777" w:rsidR="00443F0B" w:rsidRPr="00443F0B" w:rsidRDefault="00443F0B" w:rsidP="00443F0B">
      <w:pPr>
        <w:jc w:val="both"/>
        <w:rPr>
          <w:rFonts w:ascii="Times New Roman" w:hAnsi="Times New Roman" w:cs="Times New Roman"/>
          <w:sz w:val="26"/>
          <w:szCs w:val="26"/>
        </w:rPr>
      </w:pPr>
      <w:r w:rsidRPr="00443F0B">
        <w:rPr>
          <w:rFonts w:ascii="Times New Roman" w:hAnsi="Times New Roman" w:cs="Times New Roman"/>
          <w:sz w:val="26"/>
          <w:szCs w:val="26"/>
        </w:rPr>
        <w:t xml:space="preserve">A </w:t>
      </w:r>
      <w:proofErr w:type="spellStart"/>
      <w:r w:rsidRPr="00443F0B">
        <w:rPr>
          <w:rFonts w:ascii="Times New Roman" w:hAnsi="Times New Roman" w:cs="Times New Roman"/>
          <w:sz w:val="26"/>
          <w:szCs w:val="26"/>
        </w:rPr>
        <w:t>Wyoming</w:t>
      </w:r>
      <w:proofErr w:type="spellEnd"/>
      <w:r w:rsidRPr="00443F0B">
        <w:rPr>
          <w:rFonts w:ascii="Times New Roman" w:hAnsi="Times New Roman" w:cs="Times New Roman"/>
          <w:sz w:val="26"/>
          <w:szCs w:val="26"/>
        </w:rPr>
        <w:t xml:space="preserve"> </w:t>
      </w:r>
      <w:proofErr w:type="spellStart"/>
      <w:r w:rsidRPr="00443F0B">
        <w:rPr>
          <w:rFonts w:ascii="Times New Roman" w:hAnsi="Times New Roman" w:cs="Times New Roman"/>
          <w:sz w:val="26"/>
          <w:szCs w:val="26"/>
        </w:rPr>
        <w:t>Stable</w:t>
      </w:r>
      <w:proofErr w:type="spellEnd"/>
      <w:r w:rsidRPr="00443F0B">
        <w:rPr>
          <w:rFonts w:ascii="Times New Roman" w:hAnsi="Times New Roman" w:cs="Times New Roman"/>
          <w:sz w:val="26"/>
          <w:szCs w:val="26"/>
        </w:rPr>
        <w:t xml:space="preserve"> Token Bizottság</w:t>
      </w:r>
    </w:p>
    <w:p w14:paraId="6AA8CCA4" w14:textId="77777777" w:rsidR="00443F0B" w:rsidRPr="00443F0B" w:rsidRDefault="00443F0B" w:rsidP="00443F0B">
      <w:pPr>
        <w:jc w:val="both"/>
        <w:rPr>
          <w:rFonts w:ascii="Times New Roman" w:hAnsi="Times New Roman" w:cs="Times New Roman"/>
          <w:sz w:val="26"/>
          <w:szCs w:val="26"/>
        </w:rPr>
      </w:pPr>
      <w:r w:rsidRPr="00443F0B">
        <w:rPr>
          <w:rFonts w:ascii="Times New Roman" w:hAnsi="Times New Roman" w:cs="Times New Roman"/>
          <w:sz w:val="26"/>
          <w:szCs w:val="26"/>
        </w:rPr>
        <w:lastRenderedPageBreak/>
        <w:t>A </w:t>
      </w:r>
      <w:proofErr w:type="spellStart"/>
      <w:r w:rsidRPr="00443F0B">
        <w:rPr>
          <w:rFonts w:ascii="Times New Roman" w:hAnsi="Times New Roman" w:cs="Times New Roman"/>
          <w:b/>
          <w:bCs/>
          <w:sz w:val="26"/>
          <w:szCs w:val="26"/>
        </w:rPr>
        <w:t>Wyomingi</w:t>
      </w:r>
      <w:proofErr w:type="spellEnd"/>
      <w:r w:rsidRPr="00443F0B">
        <w:rPr>
          <w:rFonts w:ascii="Times New Roman" w:hAnsi="Times New Roman" w:cs="Times New Roman"/>
          <w:b/>
          <w:bCs/>
          <w:sz w:val="26"/>
          <w:szCs w:val="26"/>
        </w:rPr>
        <w:t xml:space="preserve"> Törvényhozás 2022 februárjában nyújtotta be a "</w:t>
      </w:r>
      <w:proofErr w:type="spellStart"/>
      <w:r w:rsidRPr="00443F0B">
        <w:rPr>
          <w:rFonts w:ascii="Times New Roman" w:hAnsi="Times New Roman" w:cs="Times New Roman"/>
          <w:b/>
          <w:bCs/>
          <w:sz w:val="26"/>
          <w:szCs w:val="26"/>
        </w:rPr>
        <w:t>Wyoming</w:t>
      </w:r>
      <w:proofErr w:type="spellEnd"/>
      <w:r w:rsidRPr="00443F0B">
        <w:rPr>
          <w:rFonts w:ascii="Times New Roman" w:hAnsi="Times New Roman" w:cs="Times New Roman"/>
          <w:b/>
          <w:bCs/>
          <w:sz w:val="26"/>
          <w:szCs w:val="26"/>
        </w:rPr>
        <w:t xml:space="preserve"> </w:t>
      </w:r>
      <w:proofErr w:type="spellStart"/>
      <w:r w:rsidRPr="00443F0B">
        <w:rPr>
          <w:rFonts w:ascii="Times New Roman" w:hAnsi="Times New Roman" w:cs="Times New Roman"/>
          <w:b/>
          <w:bCs/>
          <w:sz w:val="26"/>
          <w:szCs w:val="26"/>
        </w:rPr>
        <w:t>Stable</w:t>
      </w:r>
      <w:proofErr w:type="spellEnd"/>
      <w:r w:rsidRPr="00443F0B">
        <w:rPr>
          <w:rFonts w:ascii="Times New Roman" w:hAnsi="Times New Roman" w:cs="Times New Roman"/>
          <w:b/>
          <w:bCs/>
          <w:sz w:val="26"/>
          <w:szCs w:val="26"/>
        </w:rPr>
        <w:t xml:space="preserve"> Token Act" törvényjavaslatot</w:t>
      </w:r>
      <w:r w:rsidRPr="00443F0B">
        <w:rPr>
          <w:rFonts w:ascii="Times New Roman" w:hAnsi="Times New Roman" w:cs="Times New Roman"/>
          <w:sz w:val="26"/>
          <w:szCs w:val="26"/>
        </w:rPr>
        <w:t>, amely célul tűzte ki egy </w:t>
      </w:r>
      <w:r w:rsidRPr="00443F0B">
        <w:rPr>
          <w:rFonts w:ascii="Times New Roman" w:hAnsi="Times New Roman" w:cs="Times New Roman"/>
          <w:b/>
          <w:bCs/>
          <w:sz w:val="26"/>
          <w:szCs w:val="26"/>
        </w:rPr>
        <w:t xml:space="preserve">az amerikai dollárhoz kötött, és fiat pénzre visszaváltható </w:t>
      </w:r>
      <w:proofErr w:type="spellStart"/>
      <w:r w:rsidRPr="00443F0B">
        <w:rPr>
          <w:rFonts w:ascii="Times New Roman" w:hAnsi="Times New Roman" w:cs="Times New Roman"/>
          <w:b/>
          <w:bCs/>
          <w:sz w:val="26"/>
          <w:szCs w:val="26"/>
        </w:rPr>
        <w:t>stabilcoin</w:t>
      </w:r>
      <w:proofErr w:type="spellEnd"/>
      <w:r w:rsidRPr="00443F0B">
        <w:rPr>
          <w:rFonts w:ascii="Times New Roman" w:hAnsi="Times New Roman" w:cs="Times New Roman"/>
          <w:sz w:val="26"/>
          <w:szCs w:val="26"/>
        </w:rPr>
        <w:t> kibocsátását.</w:t>
      </w:r>
    </w:p>
    <w:p w14:paraId="68BF9DA5" w14:textId="77777777" w:rsidR="00443F0B" w:rsidRPr="00443F0B" w:rsidRDefault="00443F0B" w:rsidP="00443F0B">
      <w:pPr>
        <w:jc w:val="both"/>
        <w:rPr>
          <w:rFonts w:ascii="Times New Roman" w:hAnsi="Times New Roman" w:cs="Times New Roman"/>
          <w:sz w:val="26"/>
          <w:szCs w:val="26"/>
        </w:rPr>
      </w:pPr>
      <w:r w:rsidRPr="00443F0B">
        <w:rPr>
          <w:rFonts w:ascii="Times New Roman" w:hAnsi="Times New Roman" w:cs="Times New Roman"/>
          <w:sz w:val="26"/>
          <w:szCs w:val="26"/>
        </w:rPr>
        <w:t>A törvényt </w:t>
      </w:r>
      <w:r w:rsidRPr="00443F0B">
        <w:rPr>
          <w:rFonts w:ascii="Times New Roman" w:hAnsi="Times New Roman" w:cs="Times New Roman"/>
          <w:b/>
          <w:bCs/>
          <w:sz w:val="26"/>
          <w:szCs w:val="26"/>
        </w:rPr>
        <w:t>2023 márciusában írták alá</w:t>
      </w:r>
      <w:r w:rsidRPr="00443F0B">
        <w:rPr>
          <w:rFonts w:ascii="Times New Roman" w:hAnsi="Times New Roman" w:cs="Times New Roman"/>
          <w:sz w:val="26"/>
          <w:szCs w:val="26"/>
        </w:rPr>
        <w:t>, ezzel felhatalmazva az államkincstárt, hogy </w:t>
      </w:r>
      <w:r w:rsidRPr="00443F0B">
        <w:rPr>
          <w:rFonts w:ascii="Times New Roman" w:hAnsi="Times New Roman" w:cs="Times New Roman"/>
          <w:b/>
          <w:bCs/>
          <w:sz w:val="26"/>
          <w:szCs w:val="26"/>
        </w:rPr>
        <w:t>könyvelőkből, könyvvizsgálókból és technikai szakértőkből álló csapatot hozzon létre</w:t>
      </w:r>
      <w:r w:rsidRPr="00443F0B">
        <w:rPr>
          <w:rFonts w:ascii="Times New Roman" w:hAnsi="Times New Roman" w:cs="Times New Roman"/>
          <w:sz w:val="26"/>
          <w:szCs w:val="26"/>
        </w:rPr>
        <w:t xml:space="preserve"> a </w:t>
      </w:r>
      <w:proofErr w:type="spellStart"/>
      <w:r w:rsidRPr="00443F0B">
        <w:rPr>
          <w:rFonts w:ascii="Times New Roman" w:hAnsi="Times New Roman" w:cs="Times New Roman"/>
          <w:sz w:val="26"/>
          <w:szCs w:val="26"/>
        </w:rPr>
        <w:t>stabilcoin</w:t>
      </w:r>
      <w:proofErr w:type="spellEnd"/>
      <w:r w:rsidRPr="00443F0B">
        <w:rPr>
          <w:rFonts w:ascii="Times New Roman" w:hAnsi="Times New Roman" w:cs="Times New Roman"/>
          <w:sz w:val="26"/>
          <w:szCs w:val="26"/>
        </w:rPr>
        <w:t xml:space="preserve"> kibocsátásának és kezelésének támogatására.</w:t>
      </w:r>
    </w:p>
    <w:p w14:paraId="1A0FBCA1" w14:textId="77777777" w:rsidR="00443F0B" w:rsidRPr="00443F0B" w:rsidRDefault="00443F0B" w:rsidP="00443F0B">
      <w:pPr>
        <w:jc w:val="both"/>
        <w:rPr>
          <w:rFonts w:ascii="Times New Roman" w:hAnsi="Times New Roman" w:cs="Times New Roman"/>
          <w:sz w:val="26"/>
          <w:szCs w:val="26"/>
        </w:rPr>
      </w:pPr>
      <w:r w:rsidRPr="00443F0B">
        <w:rPr>
          <w:rFonts w:ascii="Times New Roman" w:hAnsi="Times New Roman" w:cs="Times New Roman"/>
          <w:sz w:val="26"/>
          <w:szCs w:val="26"/>
        </w:rPr>
        <w:t>A törvény elfogadását követően </w:t>
      </w:r>
      <w:r w:rsidRPr="00443F0B">
        <w:rPr>
          <w:rFonts w:ascii="Times New Roman" w:hAnsi="Times New Roman" w:cs="Times New Roman"/>
          <w:b/>
          <w:bCs/>
          <w:sz w:val="26"/>
          <w:szCs w:val="26"/>
        </w:rPr>
        <w:t xml:space="preserve">a </w:t>
      </w:r>
      <w:proofErr w:type="spellStart"/>
      <w:r w:rsidRPr="00443F0B">
        <w:rPr>
          <w:rFonts w:ascii="Times New Roman" w:hAnsi="Times New Roman" w:cs="Times New Roman"/>
          <w:b/>
          <w:bCs/>
          <w:sz w:val="26"/>
          <w:szCs w:val="26"/>
        </w:rPr>
        <w:t>Stable</w:t>
      </w:r>
      <w:proofErr w:type="spellEnd"/>
      <w:r w:rsidRPr="00443F0B">
        <w:rPr>
          <w:rFonts w:ascii="Times New Roman" w:hAnsi="Times New Roman" w:cs="Times New Roman"/>
          <w:b/>
          <w:bCs/>
          <w:sz w:val="26"/>
          <w:szCs w:val="26"/>
        </w:rPr>
        <w:t xml:space="preserve"> Token Bizottság tagjainak kiválasztása és az állami token rendszer fejlesztése megkezdődött</w:t>
      </w:r>
      <w:r w:rsidRPr="00443F0B">
        <w:rPr>
          <w:rFonts w:ascii="Times New Roman" w:hAnsi="Times New Roman" w:cs="Times New Roman"/>
          <w:sz w:val="26"/>
          <w:szCs w:val="26"/>
        </w:rPr>
        <w:t>.</w:t>
      </w:r>
    </w:p>
    <w:p w14:paraId="68C41F5D" w14:textId="77777777" w:rsidR="00443F0B" w:rsidRPr="00443F0B" w:rsidRDefault="00443F0B" w:rsidP="00443F0B">
      <w:pPr>
        <w:jc w:val="both"/>
        <w:rPr>
          <w:rFonts w:ascii="Times New Roman" w:hAnsi="Times New Roman" w:cs="Times New Roman"/>
          <w:sz w:val="26"/>
          <w:szCs w:val="26"/>
        </w:rPr>
      </w:pPr>
      <w:r w:rsidRPr="00443F0B">
        <w:rPr>
          <w:rFonts w:ascii="Times New Roman" w:hAnsi="Times New Roman" w:cs="Times New Roman"/>
          <w:b/>
          <w:bCs/>
          <w:sz w:val="26"/>
          <w:szCs w:val="26"/>
        </w:rPr>
        <w:t>2024 augusztusában</w:t>
      </w:r>
      <w:r w:rsidRPr="00443F0B">
        <w:rPr>
          <w:rFonts w:ascii="Times New Roman" w:hAnsi="Times New Roman" w:cs="Times New Roman"/>
          <w:sz w:val="26"/>
          <w:szCs w:val="26"/>
        </w:rPr>
        <w:t> Gordon a </w:t>
      </w:r>
      <w:proofErr w:type="spellStart"/>
      <w:r w:rsidRPr="00443F0B">
        <w:rPr>
          <w:rFonts w:ascii="Times New Roman" w:hAnsi="Times New Roman" w:cs="Times New Roman"/>
          <w:b/>
          <w:bCs/>
          <w:sz w:val="26"/>
          <w:szCs w:val="26"/>
        </w:rPr>
        <w:t>Wyoming</w:t>
      </w:r>
      <w:proofErr w:type="spellEnd"/>
      <w:r w:rsidRPr="00443F0B">
        <w:rPr>
          <w:rFonts w:ascii="Times New Roman" w:hAnsi="Times New Roman" w:cs="Times New Roman"/>
          <w:b/>
          <w:bCs/>
          <w:sz w:val="26"/>
          <w:szCs w:val="26"/>
        </w:rPr>
        <w:t xml:space="preserve"> Blockchain </w:t>
      </w:r>
      <w:proofErr w:type="spellStart"/>
      <w:r w:rsidRPr="00443F0B">
        <w:rPr>
          <w:rFonts w:ascii="Times New Roman" w:hAnsi="Times New Roman" w:cs="Times New Roman"/>
          <w:b/>
          <w:bCs/>
          <w:sz w:val="26"/>
          <w:szCs w:val="26"/>
        </w:rPr>
        <w:t>Symposium</w:t>
      </w:r>
      <w:proofErr w:type="spellEnd"/>
      <w:r w:rsidRPr="00443F0B">
        <w:rPr>
          <w:rFonts w:ascii="Times New Roman" w:hAnsi="Times New Roman" w:cs="Times New Roman"/>
          <w:sz w:val="26"/>
          <w:szCs w:val="26"/>
        </w:rPr>
        <w:t> rendezvényen bejelentette, hogy </w:t>
      </w:r>
      <w:r w:rsidRPr="00443F0B">
        <w:rPr>
          <w:rFonts w:ascii="Times New Roman" w:hAnsi="Times New Roman" w:cs="Times New Roman"/>
          <w:b/>
          <w:bCs/>
          <w:sz w:val="26"/>
          <w:szCs w:val="26"/>
        </w:rPr>
        <w:t>az állam 2025 első negyedévében</w:t>
      </w:r>
      <w:r w:rsidRPr="00443F0B">
        <w:rPr>
          <w:rFonts w:ascii="Times New Roman" w:hAnsi="Times New Roman" w:cs="Times New Roman"/>
          <w:sz w:val="26"/>
          <w:szCs w:val="26"/>
        </w:rPr>
        <w:t xml:space="preserve"> tervezi elindítani a </w:t>
      </w:r>
      <w:proofErr w:type="spellStart"/>
      <w:r w:rsidRPr="00443F0B">
        <w:rPr>
          <w:rFonts w:ascii="Times New Roman" w:hAnsi="Times New Roman" w:cs="Times New Roman"/>
          <w:sz w:val="26"/>
          <w:szCs w:val="26"/>
        </w:rPr>
        <w:t>stabilcoint</w:t>
      </w:r>
      <w:proofErr w:type="spellEnd"/>
      <w:r w:rsidRPr="00443F0B">
        <w:rPr>
          <w:rFonts w:ascii="Times New Roman" w:hAnsi="Times New Roman" w:cs="Times New Roman"/>
          <w:sz w:val="26"/>
          <w:szCs w:val="26"/>
        </w:rPr>
        <w:t>, amelyet </w:t>
      </w:r>
      <w:r w:rsidRPr="00443F0B">
        <w:rPr>
          <w:rFonts w:ascii="Times New Roman" w:hAnsi="Times New Roman" w:cs="Times New Roman"/>
          <w:b/>
          <w:bCs/>
          <w:sz w:val="26"/>
          <w:szCs w:val="26"/>
        </w:rPr>
        <w:t xml:space="preserve">rövid lejáratú amerikai államkötvényekkel (US </w:t>
      </w:r>
      <w:proofErr w:type="spellStart"/>
      <w:r w:rsidRPr="00443F0B">
        <w:rPr>
          <w:rFonts w:ascii="Times New Roman" w:hAnsi="Times New Roman" w:cs="Times New Roman"/>
          <w:b/>
          <w:bCs/>
          <w:sz w:val="26"/>
          <w:szCs w:val="26"/>
        </w:rPr>
        <w:t>Treasury</w:t>
      </w:r>
      <w:proofErr w:type="spellEnd"/>
      <w:r w:rsidRPr="00443F0B">
        <w:rPr>
          <w:rFonts w:ascii="Times New Roman" w:hAnsi="Times New Roman" w:cs="Times New Roman"/>
          <w:b/>
          <w:bCs/>
          <w:sz w:val="26"/>
          <w:szCs w:val="26"/>
        </w:rPr>
        <w:t xml:space="preserve"> </w:t>
      </w:r>
      <w:proofErr w:type="spellStart"/>
      <w:r w:rsidRPr="00443F0B">
        <w:rPr>
          <w:rFonts w:ascii="Times New Roman" w:hAnsi="Times New Roman" w:cs="Times New Roman"/>
          <w:b/>
          <w:bCs/>
          <w:sz w:val="26"/>
          <w:szCs w:val="26"/>
        </w:rPr>
        <w:t>Bills</w:t>
      </w:r>
      <w:proofErr w:type="spellEnd"/>
      <w:r w:rsidRPr="00443F0B">
        <w:rPr>
          <w:rFonts w:ascii="Times New Roman" w:hAnsi="Times New Roman" w:cs="Times New Roman"/>
          <w:b/>
          <w:bCs/>
          <w:sz w:val="26"/>
          <w:szCs w:val="26"/>
        </w:rPr>
        <w:t>) és visszavásárlási megállapodásokkal (</w:t>
      </w:r>
      <w:proofErr w:type="spellStart"/>
      <w:r w:rsidRPr="00443F0B">
        <w:rPr>
          <w:rFonts w:ascii="Times New Roman" w:hAnsi="Times New Roman" w:cs="Times New Roman"/>
          <w:b/>
          <w:bCs/>
          <w:sz w:val="26"/>
          <w:szCs w:val="26"/>
        </w:rPr>
        <w:t>repurchase</w:t>
      </w:r>
      <w:proofErr w:type="spellEnd"/>
      <w:r w:rsidRPr="00443F0B">
        <w:rPr>
          <w:rFonts w:ascii="Times New Roman" w:hAnsi="Times New Roman" w:cs="Times New Roman"/>
          <w:b/>
          <w:bCs/>
          <w:sz w:val="26"/>
          <w:szCs w:val="26"/>
        </w:rPr>
        <w:t xml:space="preserve"> </w:t>
      </w:r>
      <w:proofErr w:type="spellStart"/>
      <w:r w:rsidRPr="00443F0B">
        <w:rPr>
          <w:rFonts w:ascii="Times New Roman" w:hAnsi="Times New Roman" w:cs="Times New Roman"/>
          <w:b/>
          <w:bCs/>
          <w:sz w:val="26"/>
          <w:szCs w:val="26"/>
        </w:rPr>
        <w:t>agreements</w:t>
      </w:r>
      <w:proofErr w:type="spellEnd"/>
      <w:r w:rsidRPr="00443F0B">
        <w:rPr>
          <w:rFonts w:ascii="Times New Roman" w:hAnsi="Times New Roman" w:cs="Times New Roman"/>
          <w:b/>
          <w:bCs/>
          <w:sz w:val="26"/>
          <w:szCs w:val="26"/>
        </w:rPr>
        <w:t>)</w:t>
      </w:r>
      <w:r w:rsidRPr="00443F0B">
        <w:rPr>
          <w:rFonts w:ascii="Times New Roman" w:hAnsi="Times New Roman" w:cs="Times New Roman"/>
          <w:sz w:val="26"/>
          <w:szCs w:val="26"/>
        </w:rPr>
        <w:t> fognak fedezni.</w:t>
      </w:r>
    </w:p>
    <w:p w14:paraId="46F41970" w14:textId="77777777" w:rsidR="00443F0B" w:rsidRPr="00443F0B" w:rsidRDefault="00443F0B" w:rsidP="00443F0B">
      <w:pPr>
        <w:jc w:val="both"/>
        <w:rPr>
          <w:rFonts w:ascii="Times New Roman" w:hAnsi="Times New Roman" w:cs="Times New Roman"/>
          <w:sz w:val="26"/>
          <w:szCs w:val="26"/>
        </w:rPr>
      </w:pPr>
      <w:r w:rsidRPr="00443F0B">
        <w:rPr>
          <w:rFonts w:ascii="Times New Roman" w:hAnsi="Times New Roman" w:cs="Times New Roman"/>
          <w:sz w:val="26"/>
          <w:szCs w:val="26"/>
        </w:rPr>
        <w:t>A beszédében Gordon </w:t>
      </w:r>
      <w:r w:rsidRPr="00443F0B">
        <w:rPr>
          <w:rFonts w:ascii="Times New Roman" w:hAnsi="Times New Roman" w:cs="Times New Roman"/>
          <w:b/>
          <w:bCs/>
          <w:sz w:val="26"/>
          <w:szCs w:val="26"/>
        </w:rPr>
        <w:t>kritikusan nyilatkozott a 2008-as pénzügyi válságot követő "túl nagy, hogy csődbe mehessen" gazdasági szemléletről</w:t>
      </w:r>
      <w:r w:rsidRPr="00443F0B">
        <w:rPr>
          <w:rFonts w:ascii="Times New Roman" w:hAnsi="Times New Roman" w:cs="Times New Roman"/>
          <w:sz w:val="26"/>
          <w:szCs w:val="26"/>
        </w:rPr>
        <w:t>, és a </w:t>
      </w:r>
      <w:proofErr w:type="spellStart"/>
      <w:r w:rsidRPr="00443F0B">
        <w:rPr>
          <w:rFonts w:ascii="Times New Roman" w:hAnsi="Times New Roman" w:cs="Times New Roman"/>
          <w:b/>
          <w:bCs/>
          <w:sz w:val="26"/>
          <w:szCs w:val="26"/>
        </w:rPr>
        <w:t>Federal</w:t>
      </w:r>
      <w:proofErr w:type="spellEnd"/>
      <w:r w:rsidRPr="00443F0B">
        <w:rPr>
          <w:rFonts w:ascii="Times New Roman" w:hAnsi="Times New Roman" w:cs="Times New Roman"/>
          <w:b/>
          <w:bCs/>
          <w:sz w:val="26"/>
          <w:szCs w:val="26"/>
        </w:rPr>
        <w:t xml:space="preserve"> </w:t>
      </w:r>
      <w:proofErr w:type="spellStart"/>
      <w:r w:rsidRPr="00443F0B">
        <w:rPr>
          <w:rFonts w:ascii="Times New Roman" w:hAnsi="Times New Roman" w:cs="Times New Roman"/>
          <w:b/>
          <w:bCs/>
          <w:sz w:val="26"/>
          <w:szCs w:val="26"/>
        </w:rPr>
        <w:t>Reserve</w:t>
      </w:r>
      <w:proofErr w:type="spellEnd"/>
      <w:r w:rsidRPr="00443F0B">
        <w:rPr>
          <w:rFonts w:ascii="Times New Roman" w:hAnsi="Times New Roman" w:cs="Times New Roman"/>
          <w:b/>
          <w:bCs/>
          <w:sz w:val="26"/>
          <w:szCs w:val="26"/>
        </w:rPr>
        <w:t xml:space="preserve"> Bankot az innováció gátjának</w:t>
      </w:r>
      <w:r w:rsidRPr="00443F0B">
        <w:rPr>
          <w:rFonts w:ascii="Times New Roman" w:hAnsi="Times New Roman" w:cs="Times New Roman"/>
          <w:sz w:val="26"/>
          <w:szCs w:val="26"/>
        </w:rPr>
        <w:t> nevezte.</w:t>
      </w:r>
    </w:p>
    <w:p w14:paraId="1D80B1AF" w14:textId="77777777" w:rsidR="00443F0B" w:rsidRPr="00443F0B" w:rsidRDefault="00443F0B" w:rsidP="00443F0B">
      <w:pPr>
        <w:jc w:val="both"/>
        <w:rPr>
          <w:rFonts w:ascii="Times New Roman" w:hAnsi="Times New Roman" w:cs="Times New Roman"/>
          <w:sz w:val="26"/>
          <w:szCs w:val="26"/>
        </w:rPr>
      </w:pPr>
      <w:r w:rsidRPr="00443F0B">
        <w:rPr>
          <w:rFonts w:ascii="Times New Roman" w:hAnsi="Times New Roman" w:cs="Times New Roman"/>
          <w:sz w:val="26"/>
          <w:szCs w:val="26"/>
        </w:rPr>
        <w:t>Blokkláncon a közpénzekkel</w:t>
      </w:r>
    </w:p>
    <w:p w14:paraId="6D2D51CD" w14:textId="77777777" w:rsidR="00443F0B" w:rsidRPr="00443F0B" w:rsidRDefault="00443F0B" w:rsidP="00443F0B">
      <w:pPr>
        <w:jc w:val="both"/>
        <w:rPr>
          <w:rFonts w:ascii="Times New Roman" w:hAnsi="Times New Roman" w:cs="Times New Roman"/>
          <w:sz w:val="26"/>
          <w:szCs w:val="26"/>
        </w:rPr>
      </w:pPr>
      <w:r w:rsidRPr="00443F0B">
        <w:rPr>
          <w:rFonts w:ascii="Times New Roman" w:hAnsi="Times New Roman" w:cs="Times New Roman"/>
          <w:sz w:val="26"/>
          <w:szCs w:val="26"/>
        </w:rPr>
        <w:t>Legutóbb </w:t>
      </w:r>
      <w:r w:rsidRPr="00443F0B">
        <w:rPr>
          <w:rFonts w:ascii="Times New Roman" w:hAnsi="Times New Roman" w:cs="Times New Roman"/>
          <w:b/>
          <w:bCs/>
          <w:sz w:val="26"/>
          <w:szCs w:val="26"/>
        </w:rPr>
        <w:t>Anthony Apollo</w:t>
      </w:r>
      <w:r w:rsidRPr="00443F0B">
        <w:rPr>
          <w:rFonts w:ascii="Times New Roman" w:hAnsi="Times New Roman" w:cs="Times New Roman"/>
          <w:sz w:val="26"/>
          <w:szCs w:val="26"/>
        </w:rPr>
        <w:t xml:space="preserve"> a </w:t>
      </w:r>
      <w:proofErr w:type="spellStart"/>
      <w:r w:rsidRPr="00443F0B">
        <w:rPr>
          <w:rFonts w:ascii="Times New Roman" w:hAnsi="Times New Roman" w:cs="Times New Roman"/>
          <w:sz w:val="26"/>
          <w:szCs w:val="26"/>
        </w:rPr>
        <w:t>Cointelegraphnak</w:t>
      </w:r>
      <w:proofErr w:type="spellEnd"/>
      <w:r w:rsidRPr="00443F0B">
        <w:rPr>
          <w:rFonts w:ascii="Times New Roman" w:hAnsi="Times New Roman" w:cs="Times New Roman"/>
          <w:sz w:val="26"/>
          <w:szCs w:val="26"/>
        </w:rPr>
        <w:t xml:space="preserve"> nyilatkozva kifejtette: </w:t>
      </w:r>
      <w:proofErr w:type="spellStart"/>
      <w:r w:rsidRPr="00443F0B">
        <w:rPr>
          <w:rFonts w:ascii="Times New Roman" w:hAnsi="Times New Roman" w:cs="Times New Roman"/>
          <w:b/>
          <w:bCs/>
          <w:sz w:val="26"/>
          <w:szCs w:val="26"/>
        </w:rPr>
        <w:t>Wyoming</w:t>
      </w:r>
      <w:proofErr w:type="spellEnd"/>
      <w:r w:rsidRPr="00443F0B">
        <w:rPr>
          <w:rFonts w:ascii="Times New Roman" w:hAnsi="Times New Roman" w:cs="Times New Roman"/>
          <w:b/>
          <w:bCs/>
          <w:sz w:val="26"/>
          <w:szCs w:val="26"/>
        </w:rPr>
        <w:t xml:space="preserve"> állam közpénzügyi költségvetését a blokkláncra kellene helyezni</w:t>
      </w:r>
      <w:r w:rsidRPr="00443F0B">
        <w:rPr>
          <w:rFonts w:ascii="Times New Roman" w:hAnsi="Times New Roman" w:cs="Times New Roman"/>
          <w:sz w:val="26"/>
          <w:szCs w:val="26"/>
        </w:rPr>
        <w:t>, hogy biztosítani lehessen a </w:t>
      </w:r>
      <w:r w:rsidRPr="00443F0B">
        <w:rPr>
          <w:rFonts w:ascii="Times New Roman" w:hAnsi="Times New Roman" w:cs="Times New Roman"/>
          <w:b/>
          <w:bCs/>
          <w:sz w:val="26"/>
          <w:szCs w:val="26"/>
        </w:rPr>
        <w:t>transzparenciát, az elszámoltathatóságot és a hatékonyságot</w:t>
      </w:r>
      <w:r w:rsidRPr="00443F0B">
        <w:rPr>
          <w:rFonts w:ascii="Times New Roman" w:hAnsi="Times New Roman" w:cs="Times New Roman"/>
          <w:sz w:val="26"/>
          <w:szCs w:val="26"/>
        </w:rPr>
        <w:t> az állami kiadások kezelésében.</w:t>
      </w:r>
    </w:p>
    <w:p w14:paraId="7EA80D65" w14:textId="77777777" w:rsidR="00443F0B" w:rsidRPr="00443F0B" w:rsidRDefault="00443F0B" w:rsidP="00443F0B">
      <w:pPr>
        <w:jc w:val="both"/>
        <w:rPr>
          <w:rFonts w:ascii="Times New Roman" w:hAnsi="Times New Roman" w:cs="Times New Roman"/>
          <w:sz w:val="26"/>
          <w:szCs w:val="26"/>
        </w:rPr>
      </w:pPr>
      <w:r w:rsidRPr="00443F0B">
        <w:rPr>
          <w:rFonts w:ascii="Times New Roman" w:hAnsi="Times New Roman" w:cs="Times New Roman"/>
          <w:b/>
          <w:bCs/>
          <w:sz w:val="26"/>
          <w:szCs w:val="26"/>
        </w:rPr>
        <w:t>4.</w:t>
      </w:r>
    </w:p>
    <w:p w14:paraId="1016D980" w14:textId="77777777" w:rsidR="00443F0B" w:rsidRPr="00443F0B" w:rsidRDefault="00443F0B" w:rsidP="00443F0B">
      <w:pPr>
        <w:jc w:val="both"/>
        <w:rPr>
          <w:rFonts w:ascii="Times New Roman" w:hAnsi="Times New Roman" w:cs="Times New Roman"/>
          <w:sz w:val="26"/>
          <w:szCs w:val="26"/>
        </w:rPr>
      </w:pPr>
      <w:proofErr w:type="spellStart"/>
      <w:r w:rsidRPr="00443F0B">
        <w:rPr>
          <w:rFonts w:ascii="Times New Roman" w:hAnsi="Times New Roman" w:cs="Times New Roman"/>
          <w:b/>
          <w:bCs/>
          <w:sz w:val="26"/>
          <w:szCs w:val="26"/>
        </w:rPr>
        <w:t>Hester</w:t>
      </w:r>
      <w:proofErr w:type="spellEnd"/>
      <w:r w:rsidRPr="00443F0B">
        <w:rPr>
          <w:rFonts w:ascii="Times New Roman" w:hAnsi="Times New Roman" w:cs="Times New Roman"/>
          <w:b/>
          <w:bCs/>
          <w:sz w:val="26"/>
          <w:szCs w:val="26"/>
        </w:rPr>
        <w:t xml:space="preserve"> </w:t>
      </w:r>
      <w:proofErr w:type="spellStart"/>
      <w:r w:rsidRPr="00443F0B">
        <w:rPr>
          <w:rFonts w:ascii="Times New Roman" w:hAnsi="Times New Roman" w:cs="Times New Roman"/>
          <w:b/>
          <w:bCs/>
          <w:sz w:val="26"/>
          <w:szCs w:val="26"/>
        </w:rPr>
        <w:t>Peirce</w:t>
      </w:r>
      <w:proofErr w:type="spellEnd"/>
      <w:r w:rsidRPr="00443F0B">
        <w:rPr>
          <w:rFonts w:ascii="Times New Roman" w:hAnsi="Times New Roman" w:cs="Times New Roman"/>
          <w:sz w:val="26"/>
          <w:szCs w:val="26"/>
        </w:rPr>
        <w:t xml:space="preserve">, az Egyesült Államok Értékpapír- és Tőzsdefelügyeletének (SEC) biztosa, a </w:t>
      </w:r>
      <w:proofErr w:type="spellStart"/>
      <w:r w:rsidRPr="00443F0B">
        <w:rPr>
          <w:rFonts w:ascii="Times New Roman" w:hAnsi="Times New Roman" w:cs="Times New Roman"/>
          <w:sz w:val="26"/>
          <w:szCs w:val="26"/>
        </w:rPr>
        <w:t>kriptókkal</w:t>
      </w:r>
      <w:proofErr w:type="spellEnd"/>
      <w:r w:rsidRPr="00443F0B">
        <w:rPr>
          <w:rFonts w:ascii="Times New Roman" w:hAnsi="Times New Roman" w:cs="Times New Roman"/>
          <w:sz w:val="26"/>
          <w:szCs w:val="26"/>
        </w:rPr>
        <w:t xml:space="preserve"> foglalkozó munkacsoport vezetője, </w:t>
      </w:r>
      <w:r w:rsidRPr="00443F0B">
        <w:rPr>
          <w:rFonts w:ascii="Times New Roman" w:hAnsi="Times New Roman" w:cs="Times New Roman"/>
          <w:b/>
          <w:bCs/>
          <w:sz w:val="26"/>
          <w:szCs w:val="26"/>
        </w:rPr>
        <w:t>néhány javaslatot fogalmazott meg arra vonatkozóan, hogyan lehetne tartósabb szabályozási kereteket létrehozni a kriptovilágban</w:t>
      </w:r>
      <w:r w:rsidRPr="00443F0B">
        <w:rPr>
          <w:rFonts w:ascii="Times New Roman" w:hAnsi="Times New Roman" w:cs="Times New Roman"/>
          <w:sz w:val="26"/>
          <w:szCs w:val="26"/>
        </w:rPr>
        <w:t>, még akkor is, ha a kormányzatok egymást követve eltérő nézeteket képviselnek.</w:t>
      </w:r>
    </w:p>
    <w:p w14:paraId="57A2B613" w14:textId="77777777" w:rsidR="00443F0B" w:rsidRPr="00443F0B" w:rsidRDefault="00443F0B" w:rsidP="00443F0B">
      <w:pPr>
        <w:jc w:val="both"/>
        <w:rPr>
          <w:rFonts w:ascii="Times New Roman" w:hAnsi="Times New Roman" w:cs="Times New Roman"/>
          <w:sz w:val="26"/>
          <w:szCs w:val="26"/>
        </w:rPr>
      </w:pPr>
      <w:r w:rsidRPr="00443F0B">
        <w:rPr>
          <w:rFonts w:ascii="Times New Roman" w:hAnsi="Times New Roman" w:cs="Times New Roman"/>
          <w:sz w:val="26"/>
          <w:szCs w:val="26"/>
        </w:rPr>
        <w:t>A </w:t>
      </w:r>
      <w:r w:rsidRPr="00443F0B">
        <w:rPr>
          <w:rFonts w:ascii="Times New Roman" w:hAnsi="Times New Roman" w:cs="Times New Roman"/>
          <w:b/>
          <w:bCs/>
          <w:sz w:val="26"/>
          <w:szCs w:val="26"/>
        </w:rPr>
        <w:t>2025. március 26-i DC Blockchain Summiton</w:t>
      </w:r>
      <w:r w:rsidRPr="00443F0B">
        <w:rPr>
          <w:rFonts w:ascii="Times New Roman" w:hAnsi="Times New Roman" w:cs="Times New Roman"/>
          <w:sz w:val="26"/>
          <w:szCs w:val="26"/>
        </w:rPr>
        <w:t> </w:t>
      </w:r>
      <w:proofErr w:type="spellStart"/>
      <w:r w:rsidRPr="00443F0B">
        <w:rPr>
          <w:rFonts w:ascii="Times New Roman" w:hAnsi="Times New Roman" w:cs="Times New Roman"/>
          <w:sz w:val="26"/>
          <w:szCs w:val="26"/>
        </w:rPr>
        <w:t>Peirce</w:t>
      </w:r>
      <w:proofErr w:type="spellEnd"/>
      <w:r w:rsidRPr="00443F0B">
        <w:rPr>
          <w:rFonts w:ascii="Times New Roman" w:hAnsi="Times New Roman" w:cs="Times New Roman"/>
          <w:sz w:val="26"/>
          <w:szCs w:val="26"/>
        </w:rPr>
        <w:t xml:space="preserve"> elmondta, hogy </w:t>
      </w:r>
      <w:r w:rsidRPr="00443F0B">
        <w:rPr>
          <w:rFonts w:ascii="Times New Roman" w:hAnsi="Times New Roman" w:cs="Times New Roman"/>
          <w:b/>
          <w:bCs/>
          <w:sz w:val="26"/>
          <w:szCs w:val="26"/>
        </w:rPr>
        <w:t>a SEC saját szabályalkotási folyamatai</w:t>
      </w:r>
      <w:r w:rsidRPr="00443F0B">
        <w:rPr>
          <w:rFonts w:ascii="Times New Roman" w:hAnsi="Times New Roman" w:cs="Times New Roman"/>
          <w:sz w:val="26"/>
          <w:szCs w:val="26"/>
        </w:rPr>
        <w:t> és a </w:t>
      </w:r>
      <w:r w:rsidRPr="00443F0B">
        <w:rPr>
          <w:rFonts w:ascii="Times New Roman" w:hAnsi="Times New Roman" w:cs="Times New Roman"/>
          <w:b/>
          <w:bCs/>
          <w:sz w:val="26"/>
          <w:szCs w:val="26"/>
        </w:rPr>
        <w:t>kongresszusi törvényhozás</w:t>
      </w:r>
      <w:r w:rsidRPr="00443F0B">
        <w:rPr>
          <w:rFonts w:ascii="Times New Roman" w:hAnsi="Times New Roman" w:cs="Times New Roman"/>
          <w:sz w:val="26"/>
          <w:szCs w:val="26"/>
        </w:rPr>
        <w:t> révén lehetne nagyobb </w:t>
      </w:r>
      <w:r w:rsidRPr="00443F0B">
        <w:rPr>
          <w:rFonts w:ascii="Times New Roman" w:hAnsi="Times New Roman" w:cs="Times New Roman"/>
          <w:b/>
          <w:bCs/>
          <w:sz w:val="26"/>
          <w:szCs w:val="26"/>
        </w:rPr>
        <w:t>"stabilitást" és kiszámíthatóságot teremteni a digitális eszközök szabályozásában</w:t>
      </w:r>
      <w:r w:rsidRPr="00443F0B">
        <w:rPr>
          <w:rFonts w:ascii="Times New Roman" w:hAnsi="Times New Roman" w:cs="Times New Roman"/>
          <w:sz w:val="26"/>
          <w:szCs w:val="26"/>
        </w:rPr>
        <w:t>. Ezek a jogi lépések </w:t>
      </w:r>
      <w:r w:rsidRPr="00443F0B">
        <w:rPr>
          <w:rFonts w:ascii="Times New Roman" w:hAnsi="Times New Roman" w:cs="Times New Roman"/>
          <w:b/>
          <w:bCs/>
          <w:sz w:val="26"/>
          <w:szCs w:val="26"/>
        </w:rPr>
        <w:t>tartósabbak lennének</w:t>
      </w:r>
      <w:r w:rsidRPr="00443F0B">
        <w:rPr>
          <w:rFonts w:ascii="Times New Roman" w:hAnsi="Times New Roman" w:cs="Times New Roman"/>
          <w:sz w:val="26"/>
          <w:szCs w:val="26"/>
        </w:rPr>
        <w:t>, mint az olyan </w:t>
      </w:r>
      <w:r w:rsidRPr="00443F0B">
        <w:rPr>
          <w:rFonts w:ascii="Times New Roman" w:hAnsi="Times New Roman" w:cs="Times New Roman"/>
          <w:b/>
          <w:bCs/>
          <w:sz w:val="26"/>
          <w:szCs w:val="26"/>
        </w:rPr>
        <w:t>útmutatások</w:t>
      </w:r>
      <w:r w:rsidRPr="00443F0B">
        <w:rPr>
          <w:rFonts w:ascii="Times New Roman" w:hAnsi="Times New Roman" w:cs="Times New Roman"/>
          <w:sz w:val="26"/>
          <w:szCs w:val="26"/>
        </w:rPr>
        <w:t>, mint például </w:t>
      </w:r>
      <w:r w:rsidRPr="00443F0B">
        <w:rPr>
          <w:rFonts w:ascii="Times New Roman" w:hAnsi="Times New Roman" w:cs="Times New Roman"/>
          <w:b/>
          <w:bCs/>
          <w:sz w:val="26"/>
          <w:szCs w:val="26"/>
        </w:rPr>
        <w:t xml:space="preserve">a </w:t>
      </w:r>
      <w:proofErr w:type="spellStart"/>
      <w:r w:rsidRPr="00443F0B">
        <w:rPr>
          <w:rFonts w:ascii="Times New Roman" w:hAnsi="Times New Roman" w:cs="Times New Roman"/>
          <w:b/>
          <w:bCs/>
          <w:sz w:val="26"/>
          <w:szCs w:val="26"/>
        </w:rPr>
        <w:t>memecoinok</w:t>
      </w:r>
      <w:proofErr w:type="spellEnd"/>
      <w:r w:rsidRPr="00443F0B">
        <w:rPr>
          <w:rFonts w:ascii="Times New Roman" w:hAnsi="Times New Roman" w:cs="Times New Roman"/>
          <w:b/>
          <w:bCs/>
          <w:sz w:val="26"/>
          <w:szCs w:val="26"/>
        </w:rPr>
        <w:t xml:space="preserve"> értékpapíri státuszát elutasító nemrégiben kiadott SEC-állásfoglalás</w:t>
      </w:r>
      <w:r w:rsidRPr="00443F0B">
        <w:rPr>
          <w:rFonts w:ascii="Times New Roman" w:hAnsi="Times New Roman" w:cs="Times New Roman"/>
          <w:sz w:val="26"/>
          <w:szCs w:val="26"/>
        </w:rPr>
        <w:t>.</w:t>
      </w:r>
    </w:p>
    <w:p w14:paraId="182FE80C" w14:textId="77777777" w:rsidR="00443F0B" w:rsidRPr="00443F0B" w:rsidRDefault="00443F0B" w:rsidP="00443F0B">
      <w:pPr>
        <w:jc w:val="both"/>
        <w:rPr>
          <w:rFonts w:ascii="Times New Roman" w:hAnsi="Times New Roman" w:cs="Times New Roman"/>
          <w:sz w:val="26"/>
          <w:szCs w:val="26"/>
        </w:rPr>
      </w:pPr>
      <w:r w:rsidRPr="00443F0B">
        <w:rPr>
          <w:rFonts w:ascii="Times New Roman" w:hAnsi="Times New Roman" w:cs="Times New Roman"/>
          <w:sz w:val="26"/>
          <w:szCs w:val="26"/>
        </w:rPr>
        <w:t xml:space="preserve">"Remélem, az emberek nem fognak azon ülni, hogy a </w:t>
      </w:r>
      <w:proofErr w:type="spellStart"/>
      <w:r w:rsidRPr="00443F0B">
        <w:rPr>
          <w:rFonts w:ascii="Times New Roman" w:hAnsi="Times New Roman" w:cs="Times New Roman"/>
          <w:sz w:val="26"/>
          <w:szCs w:val="26"/>
        </w:rPr>
        <w:t>Howey</w:t>
      </w:r>
      <w:proofErr w:type="spellEnd"/>
      <w:r w:rsidRPr="00443F0B">
        <w:rPr>
          <w:rFonts w:ascii="Times New Roman" w:hAnsi="Times New Roman" w:cs="Times New Roman"/>
          <w:sz w:val="26"/>
          <w:szCs w:val="26"/>
        </w:rPr>
        <w:t xml:space="preserve">-teszten gondolkodnak" – utalt </w:t>
      </w:r>
      <w:proofErr w:type="spellStart"/>
      <w:r w:rsidRPr="00443F0B">
        <w:rPr>
          <w:rFonts w:ascii="Times New Roman" w:hAnsi="Times New Roman" w:cs="Times New Roman"/>
          <w:sz w:val="26"/>
          <w:szCs w:val="26"/>
        </w:rPr>
        <w:t>Peirce</w:t>
      </w:r>
      <w:proofErr w:type="spellEnd"/>
      <w:r w:rsidRPr="00443F0B">
        <w:rPr>
          <w:rFonts w:ascii="Times New Roman" w:hAnsi="Times New Roman" w:cs="Times New Roman"/>
          <w:sz w:val="26"/>
          <w:szCs w:val="26"/>
        </w:rPr>
        <w:t xml:space="preserve"> arra a jogi tesztre, amely megállapítja, hogy egy eszköz értékpapírnak minősül-e.</w:t>
      </w:r>
      <w:r w:rsidRPr="00443F0B">
        <w:rPr>
          <w:rFonts w:ascii="Times New Roman" w:hAnsi="Times New Roman" w:cs="Times New Roman"/>
          <w:sz w:val="26"/>
          <w:szCs w:val="26"/>
        </w:rPr>
        <w:br/>
        <w:t>"A jogászaidnak persze foglalkozniuk kell ezzel, nem mondom, hogy irreleváns, de </w:t>
      </w:r>
      <w:r w:rsidRPr="00443F0B">
        <w:rPr>
          <w:rFonts w:ascii="Times New Roman" w:hAnsi="Times New Roman" w:cs="Times New Roman"/>
          <w:b/>
          <w:bCs/>
          <w:sz w:val="26"/>
          <w:szCs w:val="26"/>
        </w:rPr>
        <w:t>nem ennek kellene meghatároznia, hogy mit építesz</w:t>
      </w:r>
      <w:r w:rsidRPr="00443F0B">
        <w:rPr>
          <w:rFonts w:ascii="Times New Roman" w:hAnsi="Times New Roman" w:cs="Times New Roman"/>
          <w:sz w:val="26"/>
          <w:szCs w:val="26"/>
        </w:rPr>
        <w:t xml:space="preserve">. Szeretném, ha **világos lenne, mi esik a mi hatáskörünkbe, és ha valami oda tartozik, akkor miként lehet </w:t>
      </w:r>
      <w:proofErr w:type="spellStart"/>
      <w:r w:rsidRPr="00443F0B">
        <w:rPr>
          <w:rFonts w:ascii="Times New Roman" w:hAnsi="Times New Roman" w:cs="Times New Roman"/>
          <w:sz w:val="26"/>
          <w:szCs w:val="26"/>
        </w:rPr>
        <w:t>továbbhaladni</w:t>
      </w:r>
      <w:proofErr w:type="spellEnd"/>
      <w:r w:rsidRPr="00443F0B">
        <w:rPr>
          <w:rFonts w:ascii="Times New Roman" w:hAnsi="Times New Roman" w:cs="Times New Roman"/>
          <w:sz w:val="26"/>
          <w:szCs w:val="26"/>
        </w:rPr>
        <w:t>."</w:t>
      </w:r>
    </w:p>
    <w:p w14:paraId="00E5D27B" w14:textId="77777777" w:rsidR="00443F0B" w:rsidRPr="00443F0B" w:rsidRDefault="00443F0B" w:rsidP="00443F0B">
      <w:pPr>
        <w:jc w:val="both"/>
        <w:rPr>
          <w:rFonts w:ascii="Times New Roman" w:hAnsi="Times New Roman" w:cs="Times New Roman"/>
          <w:sz w:val="26"/>
          <w:szCs w:val="26"/>
        </w:rPr>
      </w:pPr>
      <w:r w:rsidRPr="00443F0B">
        <w:rPr>
          <w:rFonts w:ascii="Times New Roman" w:hAnsi="Times New Roman" w:cs="Times New Roman"/>
          <w:sz w:val="26"/>
          <w:szCs w:val="26"/>
        </w:rPr>
        <w:lastRenderedPageBreak/>
        <w:t>Enyhülés a SEC részéről?</w:t>
      </w:r>
    </w:p>
    <w:p w14:paraId="0BC85C0E" w14:textId="77777777" w:rsidR="00443F0B" w:rsidRPr="00443F0B" w:rsidRDefault="00443F0B" w:rsidP="00443F0B">
      <w:pPr>
        <w:jc w:val="both"/>
        <w:rPr>
          <w:rFonts w:ascii="Times New Roman" w:hAnsi="Times New Roman" w:cs="Times New Roman"/>
          <w:sz w:val="26"/>
          <w:szCs w:val="26"/>
        </w:rPr>
      </w:pPr>
      <w:proofErr w:type="spellStart"/>
      <w:r w:rsidRPr="00443F0B">
        <w:rPr>
          <w:rFonts w:ascii="Times New Roman" w:hAnsi="Times New Roman" w:cs="Times New Roman"/>
          <w:sz w:val="26"/>
          <w:szCs w:val="26"/>
        </w:rPr>
        <w:t>Peirce</w:t>
      </w:r>
      <w:proofErr w:type="spellEnd"/>
      <w:r w:rsidRPr="00443F0B">
        <w:rPr>
          <w:rFonts w:ascii="Times New Roman" w:hAnsi="Times New Roman" w:cs="Times New Roman"/>
          <w:sz w:val="26"/>
          <w:szCs w:val="26"/>
        </w:rPr>
        <w:t xml:space="preserve"> megjegyzései egybeesnek azzal, hogy </w:t>
      </w:r>
      <w:r w:rsidRPr="00443F0B">
        <w:rPr>
          <w:rFonts w:ascii="Times New Roman" w:hAnsi="Times New Roman" w:cs="Times New Roman"/>
          <w:b/>
          <w:bCs/>
          <w:sz w:val="26"/>
          <w:szCs w:val="26"/>
        </w:rPr>
        <w:t xml:space="preserve">a SEC több vizsgálatot és szankciós eljárást is megszüntetett vezető </w:t>
      </w:r>
      <w:proofErr w:type="spellStart"/>
      <w:r w:rsidRPr="00443F0B">
        <w:rPr>
          <w:rFonts w:ascii="Times New Roman" w:hAnsi="Times New Roman" w:cs="Times New Roman"/>
          <w:b/>
          <w:bCs/>
          <w:sz w:val="26"/>
          <w:szCs w:val="26"/>
        </w:rPr>
        <w:t>kriptovállalatok</w:t>
      </w:r>
      <w:proofErr w:type="spellEnd"/>
      <w:r w:rsidRPr="00443F0B">
        <w:rPr>
          <w:rFonts w:ascii="Times New Roman" w:hAnsi="Times New Roman" w:cs="Times New Roman"/>
          <w:b/>
          <w:bCs/>
          <w:sz w:val="26"/>
          <w:szCs w:val="26"/>
        </w:rPr>
        <w:t xml:space="preserve"> ellen</w:t>
      </w:r>
      <w:r w:rsidRPr="00443F0B">
        <w:rPr>
          <w:rFonts w:ascii="Times New Roman" w:hAnsi="Times New Roman" w:cs="Times New Roman"/>
          <w:sz w:val="26"/>
          <w:szCs w:val="26"/>
        </w:rPr>
        <w:t>, beleértve a </w:t>
      </w:r>
      <w:r w:rsidRPr="00443F0B">
        <w:rPr>
          <w:rFonts w:ascii="Times New Roman" w:hAnsi="Times New Roman" w:cs="Times New Roman"/>
          <w:b/>
          <w:bCs/>
          <w:sz w:val="26"/>
          <w:szCs w:val="26"/>
        </w:rPr>
        <w:t xml:space="preserve">Coinbase-t, a Ripple-t, a Krakent és az </w:t>
      </w:r>
      <w:proofErr w:type="spellStart"/>
      <w:r w:rsidRPr="00443F0B">
        <w:rPr>
          <w:rFonts w:ascii="Times New Roman" w:hAnsi="Times New Roman" w:cs="Times New Roman"/>
          <w:b/>
          <w:bCs/>
          <w:sz w:val="26"/>
          <w:szCs w:val="26"/>
        </w:rPr>
        <w:t>Immutable</w:t>
      </w:r>
      <w:proofErr w:type="spellEnd"/>
      <w:r w:rsidRPr="00443F0B">
        <w:rPr>
          <w:rFonts w:ascii="Times New Roman" w:hAnsi="Times New Roman" w:cs="Times New Roman"/>
          <w:b/>
          <w:bCs/>
          <w:sz w:val="26"/>
          <w:szCs w:val="26"/>
        </w:rPr>
        <w:t>-t</w:t>
      </w:r>
      <w:r w:rsidRPr="00443F0B">
        <w:rPr>
          <w:rFonts w:ascii="Times New Roman" w:hAnsi="Times New Roman" w:cs="Times New Roman"/>
          <w:sz w:val="26"/>
          <w:szCs w:val="26"/>
        </w:rPr>
        <w:t>.</w:t>
      </w:r>
    </w:p>
    <w:p w14:paraId="20802E60" w14:textId="77777777" w:rsidR="00443F0B" w:rsidRPr="00443F0B" w:rsidRDefault="00443F0B" w:rsidP="00443F0B">
      <w:pPr>
        <w:jc w:val="both"/>
        <w:rPr>
          <w:rFonts w:ascii="Times New Roman" w:hAnsi="Times New Roman" w:cs="Times New Roman"/>
          <w:sz w:val="26"/>
          <w:szCs w:val="26"/>
        </w:rPr>
      </w:pPr>
      <w:r w:rsidRPr="00443F0B">
        <w:rPr>
          <w:rFonts w:ascii="Times New Roman" w:hAnsi="Times New Roman" w:cs="Times New Roman"/>
          <w:sz w:val="26"/>
          <w:szCs w:val="26"/>
        </w:rPr>
        <w:t>Egyesek úgy vélik, hogy </w:t>
      </w:r>
      <w:r w:rsidRPr="00443F0B">
        <w:rPr>
          <w:rFonts w:ascii="Times New Roman" w:hAnsi="Times New Roman" w:cs="Times New Roman"/>
          <w:b/>
          <w:bCs/>
          <w:sz w:val="26"/>
          <w:szCs w:val="26"/>
        </w:rPr>
        <w:t xml:space="preserve">a SEC irányvonalának változása – Mark </w:t>
      </w:r>
      <w:proofErr w:type="spellStart"/>
      <w:r w:rsidRPr="00443F0B">
        <w:rPr>
          <w:rFonts w:ascii="Times New Roman" w:hAnsi="Times New Roman" w:cs="Times New Roman"/>
          <w:b/>
          <w:bCs/>
          <w:sz w:val="26"/>
          <w:szCs w:val="26"/>
        </w:rPr>
        <w:t>Uyeda</w:t>
      </w:r>
      <w:proofErr w:type="spellEnd"/>
      <w:r w:rsidRPr="00443F0B">
        <w:rPr>
          <w:rFonts w:ascii="Times New Roman" w:hAnsi="Times New Roman" w:cs="Times New Roman"/>
          <w:b/>
          <w:bCs/>
          <w:sz w:val="26"/>
          <w:szCs w:val="26"/>
        </w:rPr>
        <w:t xml:space="preserve"> megbízott elnöksége alatt – Donald </w:t>
      </w:r>
      <w:proofErr w:type="spellStart"/>
      <w:r w:rsidRPr="00443F0B">
        <w:rPr>
          <w:rFonts w:ascii="Times New Roman" w:hAnsi="Times New Roman" w:cs="Times New Roman"/>
          <w:b/>
          <w:bCs/>
          <w:sz w:val="26"/>
          <w:szCs w:val="26"/>
        </w:rPr>
        <w:t>Trump</w:t>
      </w:r>
      <w:proofErr w:type="spellEnd"/>
      <w:r w:rsidRPr="00443F0B">
        <w:rPr>
          <w:rFonts w:ascii="Times New Roman" w:hAnsi="Times New Roman" w:cs="Times New Roman"/>
          <w:b/>
          <w:bCs/>
          <w:sz w:val="26"/>
          <w:szCs w:val="26"/>
        </w:rPr>
        <w:t xml:space="preserve"> elnök politikai nyomásgyakorlásának eredménye</w:t>
      </w:r>
      <w:r w:rsidRPr="00443F0B">
        <w:rPr>
          <w:rFonts w:ascii="Times New Roman" w:hAnsi="Times New Roman" w:cs="Times New Roman"/>
          <w:sz w:val="26"/>
          <w:szCs w:val="26"/>
        </w:rPr>
        <w:t xml:space="preserve">, mivel </w:t>
      </w:r>
      <w:proofErr w:type="spellStart"/>
      <w:r w:rsidRPr="00443F0B">
        <w:rPr>
          <w:rFonts w:ascii="Times New Roman" w:hAnsi="Times New Roman" w:cs="Times New Roman"/>
          <w:sz w:val="26"/>
          <w:szCs w:val="26"/>
        </w:rPr>
        <w:t>Trump</w:t>
      </w:r>
      <w:proofErr w:type="spellEnd"/>
      <w:r w:rsidRPr="00443F0B">
        <w:rPr>
          <w:rFonts w:ascii="Times New Roman" w:hAnsi="Times New Roman" w:cs="Times New Roman"/>
          <w:sz w:val="26"/>
          <w:szCs w:val="26"/>
        </w:rPr>
        <w:t xml:space="preserve"> állítólag azt kívánja elérni, hogy a </w:t>
      </w:r>
      <w:r w:rsidRPr="00443F0B">
        <w:rPr>
          <w:rFonts w:ascii="Times New Roman" w:hAnsi="Times New Roman" w:cs="Times New Roman"/>
          <w:b/>
          <w:bCs/>
          <w:sz w:val="26"/>
          <w:szCs w:val="26"/>
        </w:rPr>
        <w:t xml:space="preserve">2024-es kampányát támogató </w:t>
      </w:r>
      <w:proofErr w:type="spellStart"/>
      <w:r w:rsidRPr="00443F0B">
        <w:rPr>
          <w:rFonts w:ascii="Times New Roman" w:hAnsi="Times New Roman" w:cs="Times New Roman"/>
          <w:b/>
          <w:bCs/>
          <w:sz w:val="26"/>
          <w:szCs w:val="26"/>
        </w:rPr>
        <w:t>kriptocégek</w:t>
      </w:r>
      <w:proofErr w:type="spellEnd"/>
      <w:r w:rsidRPr="00443F0B">
        <w:rPr>
          <w:rFonts w:ascii="Times New Roman" w:hAnsi="Times New Roman" w:cs="Times New Roman"/>
          <w:sz w:val="26"/>
          <w:szCs w:val="26"/>
        </w:rPr>
        <w:t> ellen indított ügyeket </w:t>
      </w:r>
      <w:r w:rsidRPr="00443F0B">
        <w:rPr>
          <w:rFonts w:ascii="Times New Roman" w:hAnsi="Times New Roman" w:cs="Times New Roman"/>
          <w:b/>
          <w:bCs/>
          <w:sz w:val="26"/>
          <w:szCs w:val="26"/>
        </w:rPr>
        <w:t>szüntesse meg a hatóság</w:t>
      </w:r>
      <w:r w:rsidRPr="00443F0B">
        <w:rPr>
          <w:rFonts w:ascii="Times New Roman" w:hAnsi="Times New Roman" w:cs="Times New Roman"/>
          <w:sz w:val="26"/>
          <w:szCs w:val="26"/>
        </w:rPr>
        <w:t>.</w:t>
      </w:r>
    </w:p>
    <w:p w14:paraId="707FDB12" w14:textId="77777777" w:rsidR="00443F0B" w:rsidRPr="00443F0B" w:rsidRDefault="00443F0B" w:rsidP="00443F0B">
      <w:pPr>
        <w:jc w:val="both"/>
        <w:rPr>
          <w:rFonts w:ascii="Times New Roman" w:hAnsi="Times New Roman" w:cs="Times New Roman"/>
          <w:sz w:val="26"/>
          <w:szCs w:val="26"/>
        </w:rPr>
      </w:pPr>
      <w:r w:rsidRPr="00443F0B">
        <w:rPr>
          <w:rFonts w:ascii="Times New Roman" w:hAnsi="Times New Roman" w:cs="Times New Roman"/>
          <w:sz w:val="26"/>
          <w:szCs w:val="26"/>
        </w:rPr>
        <w:t>A Kongresszus törvényalkotásra készül</w:t>
      </w:r>
    </w:p>
    <w:p w14:paraId="740440F4" w14:textId="77777777" w:rsidR="00443F0B" w:rsidRPr="00443F0B" w:rsidRDefault="00443F0B" w:rsidP="00443F0B">
      <w:pPr>
        <w:jc w:val="both"/>
        <w:rPr>
          <w:rFonts w:ascii="Times New Roman" w:hAnsi="Times New Roman" w:cs="Times New Roman"/>
          <w:sz w:val="26"/>
          <w:szCs w:val="26"/>
        </w:rPr>
      </w:pPr>
      <w:r w:rsidRPr="00443F0B">
        <w:rPr>
          <w:rFonts w:ascii="Times New Roman" w:hAnsi="Times New Roman" w:cs="Times New Roman"/>
          <w:sz w:val="26"/>
          <w:szCs w:val="26"/>
        </w:rPr>
        <w:t>A </w:t>
      </w:r>
      <w:r w:rsidRPr="00443F0B">
        <w:rPr>
          <w:rFonts w:ascii="Times New Roman" w:hAnsi="Times New Roman" w:cs="Times New Roman"/>
          <w:b/>
          <w:bCs/>
          <w:sz w:val="26"/>
          <w:szCs w:val="26"/>
        </w:rPr>
        <w:t>119. Kongresszusi ciklus</w:t>
      </w:r>
      <w:r w:rsidRPr="00443F0B">
        <w:rPr>
          <w:rFonts w:ascii="Times New Roman" w:hAnsi="Times New Roman" w:cs="Times New Roman"/>
          <w:sz w:val="26"/>
          <w:szCs w:val="26"/>
        </w:rPr>
        <w:t> kezdete (2025 január) óta a törvényhozók </w:t>
      </w:r>
      <w:r w:rsidRPr="00443F0B">
        <w:rPr>
          <w:rFonts w:ascii="Times New Roman" w:hAnsi="Times New Roman" w:cs="Times New Roman"/>
          <w:b/>
          <w:bCs/>
          <w:sz w:val="26"/>
          <w:szCs w:val="26"/>
        </w:rPr>
        <w:t>piacstruktúra-törvény</w:t>
      </w:r>
      <w:r w:rsidRPr="00443F0B">
        <w:rPr>
          <w:rFonts w:ascii="Times New Roman" w:hAnsi="Times New Roman" w:cs="Times New Roman"/>
          <w:sz w:val="26"/>
          <w:szCs w:val="26"/>
        </w:rPr>
        <w:t> előkészítésén dolgoznak, amely </w:t>
      </w:r>
      <w:r w:rsidRPr="00443F0B">
        <w:rPr>
          <w:rFonts w:ascii="Times New Roman" w:hAnsi="Times New Roman" w:cs="Times New Roman"/>
          <w:b/>
          <w:bCs/>
          <w:sz w:val="26"/>
          <w:szCs w:val="26"/>
        </w:rPr>
        <w:t>világosan meghatározná az SEC és a Commodity Futures Trading Commission (CFTC)</w:t>
      </w:r>
      <w:r w:rsidRPr="00443F0B">
        <w:rPr>
          <w:rFonts w:ascii="Times New Roman" w:hAnsi="Times New Roman" w:cs="Times New Roman"/>
          <w:sz w:val="26"/>
          <w:szCs w:val="26"/>
        </w:rPr>
        <w:t> hatáskörét a digitális eszközök felett.</w:t>
      </w:r>
    </w:p>
    <w:p w14:paraId="623CB92A" w14:textId="77777777" w:rsidR="00443F0B" w:rsidRPr="00443F0B" w:rsidRDefault="00443F0B" w:rsidP="00443F0B">
      <w:pPr>
        <w:jc w:val="both"/>
        <w:rPr>
          <w:rFonts w:ascii="Times New Roman" w:hAnsi="Times New Roman" w:cs="Times New Roman"/>
          <w:sz w:val="26"/>
          <w:szCs w:val="26"/>
        </w:rPr>
      </w:pPr>
      <w:r w:rsidRPr="00443F0B">
        <w:rPr>
          <w:rFonts w:ascii="Times New Roman" w:hAnsi="Times New Roman" w:cs="Times New Roman"/>
          <w:sz w:val="26"/>
          <w:szCs w:val="26"/>
        </w:rPr>
        <w:t xml:space="preserve">Donald </w:t>
      </w:r>
      <w:proofErr w:type="spellStart"/>
      <w:r w:rsidRPr="00443F0B">
        <w:rPr>
          <w:rFonts w:ascii="Times New Roman" w:hAnsi="Times New Roman" w:cs="Times New Roman"/>
          <w:sz w:val="26"/>
          <w:szCs w:val="26"/>
        </w:rPr>
        <w:t>Trump</w:t>
      </w:r>
      <w:proofErr w:type="spellEnd"/>
      <w:r w:rsidRPr="00443F0B">
        <w:rPr>
          <w:rFonts w:ascii="Times New Roman" w:hAnsi="Times New Roman" w:cs="Times New Roman"/>
          <w:sz w:val="26"/>
          <w:szCs w:val="26"/>
        </w:rPr>
        <w:t xml:space="preserve"> hivatali ideje alatt – </w:t>
      </w:r>
      <w:r w:rsidRPr="00443F0B">
        <w:rPr>
          <w:rFonts w:ascii="Times New Roman" w:hAnsi="Times New Roman" w:cs="Times New Roman"/>
          <w:b/>
          <w:bCs/>
          <w:sz w:val="26"/>
          <w:szCs w:val="26"/>
        </w:rPr>
        <w:t>már elnöksége harmadik napján</w:t>
      </w:r>
      <w:r w:rsidRPr="00443F0B">
        <w:rPr>
          <w:rFonts w:ascii="Times New Roman" w:hAnsi="Times New Roman" w:cs="Times New Roman"/>
          <w:sz w:val="26"/>
          <w:szCs w:val="26"/>
        </w:rPr>
        <w:t> – </w:t>
      </w:r>
      <w:r w:rsidRPr="00443F0B">
        <w:rPr>
          <w:rFonts w:ascii="Times New Roman" w:hAnsi="Times New Roman" w:cs="Times New Roman"/>
          <w:b/>
          <w:bCs/>
          <w:sz w:val="26"/>
          <w:szCs w:val="26"/>
        </w:rPr>
        <w:t>végrehajtási rendeletet írt alá</w:t>
      </w:r>
      <w:r w:rsidRPr="00443F0B">
        <w:rPr>
          <w:rFonts w:ascii="Times New Roman" w:hAnsi="Times New Roman" w:cs="Times New Roman"/>
          <w:sz w:val="26"/>
          <w:szCs w:val="26"/>
        </w:rPr>
        <w:t>, amely </w:t>
      </w:r>
      <w:r w:rsidRPr="00443F0B">
        <w:rPr>
          <w:rFonts w:ascii="Times New Roman" w:hAnsi="Times New Roman" w:cs="Times New Roman"/>
          <w:b/>
          <w:bCs/>
          <w:sz w:val="26"/>
          <w:szCs w:val="26"/>
        </w:rPr>
        <w:t>munkacsoportot hozott létre</w:t>
      </w:r>
      <w:r w:rsidRPr="00443F0B">
        <w:rPr>
          <w:rFonts w:ascii="Times New Roman" w:hAnsi="Times New Roman" w:cs="Times New Roman"/>
          <w:sz w:val="26"/>
          <w:szCs w:val="26"/>
        </w:rPr>
        <w:t>, többek között </w:t>
      </w:r>
      <w:r w:rsidRPr="00443F0B">
        <w:rPr>
          <w:rFonts w:ascii="Times New Roman" w:hAnsi="Times New Roman" w:cs="Times New Roman"/>
          <w:b/>
          <w:bCs/>
          <w:sz w:val="26"/>
          <w:szCs w:val="26"/>
        </w:rPr>
        <w:t xml:space="preserve">a </w:t>
      </w:r>
      <w:proofErr w:type="spellStart"/>
      <w:r w:rsidRPr="00443F0B">
        <w:rPr>
          <w:rFonts w:ascii="Times New Roman" w:hAnsi="Times New Roman" w:cs="Times New Roman"/>
          <w:b/>
          <w:bCs/>
          <w:sz w:val="26"/>
          <w:szCs w:val="26"/>
        </w:rPr>
        <w:t>stabilcoinok</w:t>
      </w:r>
      <w:proofErr w:type="spellEnd"/>
      <w:r w:rsidRPr="00443F0B">
        <w:rPr>
          <w:rFonts w:ascii="Times New Roman" w:hAnsi="Times New Roman" w:cs="Times New Roman"/>
          <w:b/>
          <w:bCs/>
          <w:sz w:val="26"/>
          <w:szCs w:val="26"/>
        </w:rPr>
        <w:t xml:space="preserve"> szabályozási kereteinek kidolgozására</w:t>
      </w:r>
      <w:r w:rsidRPr="00443F0B">
        <w:rPr>
          <w:rFonts w:ascii="Times New Roman" w:hAnsi="Times New Roman" w:cs="Times New Roman"/>
          <w:sz w:val="26"/>
          <w:szCs w:val="26"/>
        </w:rPr>
        <w:t>.</w:t>
      </w:r>
    </w:p>
    <w:p w14:paraId="4E986915" w14:textId="77777777" w:rsidR="00443F0B" w:rsidRPr="00443F0B" w:rsidRDefault="00443F0B" w:rsidP="00443F0B">
      <w:pPr>
        <w:jc w:val="both"/>
        <w:rPr>
          <w:rFonts w:ascii="Times New Roman" w:hAnsi="Times New Roman" w:cs="Times New Roman"/>
          <w:sz w:val="26"/>
          <w:szCs w:val="26"/>
        </w:rPr>
      </w:pPr>
      <w:r w:rsidRPr="00443F0B">
        <w:rPr>
          <w:rFonts w:ascii="Times New Roman" w:hAnsi="Times New Roman" w:cs="Times New Roman"/>
          <w:sz w:val="26"/>
          <w:szCs w:val="26"/>
        </w:rPr>
        <w:t>Új SEC-elnök érkezik?</w:t>
      </w:r>
    </w:p>
    <w:p w14:paraId="480428E3" w14:textId="77777777" w:rsidR="00443F0B" w:rsidRPr="00443F0B" w:rsidRDefault="00443F0B" w:rsidP="00443F0B">
      <w:pPr>
        <w:jc w:val="both"/>
        <w:rPr>
          <w:rFonts w:ascii="Times New Roman" w:hAnsi="Times New Roman" w:cs="Times New Roman"/>
          <w:sz w:val="26"/>
          <w:szCs w:val="26"/>
        </w:rPr>
      </w:pPr>
      <w:r w:rsidRPr="00443F0B">
        <w:rPr>
          <w:rFonts w:ascii="Times New Roman" w:hAnsi="Times New Roman" w:cs="Times New Roman"/>
          <w:b/>
          <w:bCs/>
          <w:sz w:val="26"/>
          <w:szCs w:val="26"/>
        </w:rPr>
        <w:t xml:space="preserve">Paul </w:t>
      </w:r>
      <w:proofErr w:type="spellStart"/>
      <w:r w:rsidRPr="00443F0B">
        <w:rPr>
          <w:rFonts w:ascii="Times New Roman" w:hAnsi="Times New Roman" w:cs="Times New Roman"/>
          <w:b/>
          <w:bCs/>
          <w:sz w:val="26"/>
          <w:szCs w:val="26"/>
        </w:rPr>
        <w:t>Atkins</w:t>
      </w:r>
      <w:proofErr w:type="spellEnd"/>
      <w:r w:rsidRPr="00443F0B">
        <w:rPr>
          <w:rFonts w:ascii="Times New Roman" w:hAnsi="Times New Roman" w:cs="Times New Roman"/>
          <w:sz w:val="26"/>
          <w:szCs w:val="26"/>
        </w:rPr>
        <w:t>, akit </w:t>
      </w:r>
      <w:proofErr w:type="spellStart"/>
      <w:r w:rsidRPr="00443F0B">
        <w:rPr>
          <w:rFonts w:ascii="Times New Roman" w:hAnsi="Times New Roman" w:cs="Times New Roman"/>
          <w:b/>
          <w:bCs/>
          <w:sz w:val="26"/>
          <w:szCs w:val="26"/>
        </w:rPr>
        <w:t>Trump</w:t>
      </w:r>
      <w:proofErr w:type="spellEnd"/>
      <w:r w:rsidRPr="00443F0B">
        <w:rPr>
          <w:rFonts w:ascii="Times New Roman" w:hAnsi="Times New Roman" w:cs="Times New Roman"/>
          <w:b/>
          <w:bCs/>
          <w:sz w:val="26"/>
          <w:szCs w:val="26"/>
        </w:rPr>
        <w:t xml:space="preserve"> 2024 decemberében SEC-biztosnak jelölt</w:t>
      </w:r>
      <w:r w:rsidRPr="00443F0B">
        <w:rPr>
          <w:rFonts w:ascii="Times New Roman" w:hAnsi="Times New Roman" w:cs="Times New Roman"/>
          <w:sz w:val="26"/>
          <w:szCs w:val="26"/>
        </w:rPr>
        <w:t>, </w:t>
      </w:r>
      <w:r w:rsidRPr="00443F0B">
        <w:rPr>
          <w:rFonts w:ascii="Times New Roman" w:hAnsi="Times New Roman" w:cs="Times New Roman"/>
          <w:b/>
          <w:bCs/>
          <w:sz w:val="26"/>
          <w:szCs w:val="26"/>
        </w:rPr>
        <w:t>2025. március 27-én</w:t>
      </w:r>
      <w:r w:rsidRPr="00443F0B">
        <w:rPr>
          <w:rFonts w:ascii="Times New Roman" w:hAnsi="Times New Roman" w:cs="Times New Roman"/>
          <w:sz w:val="26"/>
          <w:szCs w:val="26"/>
        </w:rPr>
        <w:t> jelenik meg a </w:t>
      </w:r>
      <w:r w:rsidRPr="00443F0B">
        <w:rPr>
          <w:rFonts w:ascii="Times New Roman" w:hAnsi="Times New Roman" w:cs="Times New Roman"/>
          <w:b/>
          <w:bCs/>
          <w:sz w:val="26"/>
          <w:szCs w:val="26"/>
        </w:rPr>
        <w:t>Szenátus Bankügyi Bizottsága előtt</w:t>
      </w:r>
      <w:r w:rsidRPr="00443F0B">
        <w:rPr>
          <w:rFonts w:ascii="Times New Roman" w:hAnsi="Times New Roman" w:cs="Times New Roman"/>
          <w:sz w:val="26"/>
          <w:szCs w:val="26"/>
        </w:rPr>
        <w:t>, ahol várhatóan </w:t>
      </w:r>
      <w:r w:rsidRPr="00443F0B">
        <w:rPr>
          <w:rFonts w:ascii="Times New Roman" w:hAnsi="Times New Roman" w:cs="Times New Roman"/>
          <w:b/>
          <w:bCs/>
          <w:sz w:val="26"/>
          <w:szCs w:val="26"/>
        </w:rPr>
        <w:t xml:space="preserve">állást kell foglalnia a </w:t>
      </w:r>
      <w:proofErr w:type="spellStart"/>
      <w:r w:rsidRPr="00443F0B">
        <w:rPr>
          <w:rFonts w:ascii="Times New Roman" w:hAnsi="Times New Roman" w:cs="Times New Roman"/>
          <w:b/>
          <w:bCs/>
          <w:sz w:val="26"/>
          <w:szCs w:val="26"/>
        </w:rPr>
        <w:t>kriptoszabályozásról</w:t>
      </w:r>
      <w:proofErr w:type="spellEnd"/>
      <w:r w:rsidRPr="00443F0B">
        <w:rPr>
          <w:rFonts w:ascii="Times New Roman" w:hAnsi="Times New Roman" w:cs="Times New Roman"/>
          <w:sz w:val="26"/>
          <w:szCs w:val="26"/>
        </w:rPr>
        <w:t>.</w:t>
      </w:r>
    </w:p>
    <w:p w14:paraId="62A179A2" w14:textId="77777777" w:rsidR="00443F0B" w:rsidRPr="00443F0B" w:rsidRDefault="00443F0B" w:rsidP="00443F0B">
      <w:pPr>
        <w:jc w:val="both"/>
        <w:rPr>
          <w:rFonts w:ascii="Times New Roman" w:hAnsi="Times New Roman" w:cs="Times New Roman"/>
          <w:sz w:val="26"/>
          <w:szCs w:val="26"/>
        </w:rPr>
      </w:pPr>
      <w:r w:rsidRPr="00443F0B">
        <w:rPr>
          <w:rFonts w:ascii="Times New Roman" w:hAnsi="Times New Roman" w:cs="Times New Roman"/>
          <w:sz w:val="26"/>
          <w:szCs w:val="26"/>
        </w:rPr>
        <w:t xml:space="preserve">A </w:t>
      </w:r>
      <w:proofErr w:type="spellStart"/>
      <w:r w:rsidRPr="00443F0B">
        <w:rPr>
          <w:rFonts w:ascii="Times New Roman" w:hAnsi="Times New Roman" w:cs="Times New Roman"/>
          <w:sz w:val="26"/>
          <w:szCs w:val="26"/>
        </w:rPr>
        <w:t>kriptoiparban</w:t>
      </w:r>
      <w:proofErr w:type="spellEnd"/>
      <w:r w:rsidRPr="00443F0B">
        <w:rPr>
          <w:rFonts w:ascii="Times New Roman" w:hAnsi="Times New Roman" w:cs="Times New Roman"/>
          <w:sz w:val="26"/>
          <w:szCs w:val="26"/>
        </w:rPr>
        <w:t xml:space="preserve"> sokan támogatják </w:t>
      </w:r>
      <w:proofErr w:type="spellStart"/>
      <w:r w:rsidRPr="00443F0B">
        <w:rPr>
          <w:rFonts w:ascii="Times New Roman" w:hAnsi="Times New Roman" w:cs="Times New Roman"/>
          <w:sz w:val="26"/>
          <w:szCs w:val="26"/>
        </w:rPr>
        <w:t>Atkins</w:t>
      </w:r>
      <w:proofErr w:type="spellEnd"/>
      <w:r w:rsidRPr="00443F0B">
        <w:rPr>
          <w:rFonts w:ascii="Times New Roman" w:hAnsi="Times New Roman" w:cs="Times New Roman"/>
          <w:sz w:val="26"/>
          <w:szCs w:val="26"/>
        </w:rPr>
        <w:t xml:space="preserve"> kinevezését, mivel:</w:t>
      </w:r>
    </w:p>
    <w:p w14:paraId="67C42EA4" w14:textId="77777777" w:rsidR="00443F0B" w:rsidRPr="00443F0B" w:rsidRDefault="00443F0B" w:rsidP="00443F0B">
      <w:pPr>
        <w:numPr>
          <w:ilvl w:val="0"/>
          <w:numId w:val="277"/>
        </w:numPr>
        <w:jc w:val="both"/>
        <w:rPr>
          <w:rFonts w:ascii="Times New Roman" w:hAnsi="Times New Roman" w:cs="Times New Roman"/>
          <w:sz w:val="26"/>
          <w:szCs w:val="26"/>
        </w:rPr>
      </w:pPr>
      <w:r w:rsidRPr="00443F0B">
        <w:rPr>
          <w:rFonts w:ascii="Times New Roman" w:hAnsi="Times New Roman" w:cs="Times New Roman"/>
          <w:b/>
          <w:bCs/>
          <w:sz w:val="26"/>
          <w:szCs w:val="26"/>
        </w:rPr>
        <w:t xml:space="preserve">Tulajdonrésze van a </w:t>
      </w:r>
      <w:proofErr w:type="spellStart"/>
      <w:r w:rsidRPr="00443F0B">
        <w:rPr>
          <w:rFonts w:ascii="Times New Roman" w:hAnsi="Times New Roman" w:cs="Times New Roman"/>
          <w:b/>
          <w:bCs/>
          <w:sz w:val="26"/>
          <w:szCs w:val="26"/>
        </w:rPr>
        <w:t>Securitize</w:t>
      </w:r>
      <w:proofErr w:type="spellEnd"/>
      <w:r w:rsidRPr="00443F0B">
        <w:rPr>
          <w:rFonts w:ascii="Times New Roman" w:hAnsi="Times New Roman" w:cs="Times New Roman"/>
          <w:b/>
          <w:bCs/>
          <w:sz w:val="26"/>
          <w:szCs w:val="26"/>
        </w:rPr>
        <w:t xml:space="preserve"> nevű </w:t>
      </w:r>
      <w:proofErr w:type="spellStart"/>
      <w:r w:rsidRPr="00443F0B">
        <w:rPr>
          <w:rFonts w:ascii="Times New Roman" w:hAnsi="Times New Roman" w:cs="Times New Roman"/>
          <w:b/>
          <w:bCs/>
          <w:sz w:val="26"/>
          <w:szCs w:val="26"/>
        </w:rPr>
        <w:t>tokenizációs</w:t>
      </w:r>
      <w:proofErr w:type="spellEnd"/>
      <w:r w:rsidRPr="00443F0B">
        <w:rPr>
          <w:rFonts w:ascii="Times New Roman" w:hAnsi="Times New Roman" w:cs="Times New Roman"/>
          <w:b/>
          <w:bCs/>
          <w:sz w:val="26"/>
          <w:szCs w:val="26"/>
        </w:rPr>
        <w:t xml:space="preserve"> platformban</w:t>
      </w:r>
      <w:r w:rsidRPr="00443F0B">
        <w:rPr>
          <w:rFonts w:ascii="Times New Roman" w:hAnsi="Times New Roman" w:cs="Times New Roman"/>
          <w:sz w:val="26"/>
          <w:szCs w:val="26"/>
        </w:rPr>
        <w:t>,</w:t>
      </w:r>
    </w:p>
    <w:p w14:paraId="6C3E2DE8" w14:textId="77777777" w:rsidR="00443F0B" w:rsidRPr="00443F0B" w:rsidRDefault="00443F0B" w:rsidP="00443F0B">
      <w:pPr>
        <w:numPr>
          <w:ilvl w:val="0"/>
          <w:numId w:val="277"/>
        </w:numPr>
        <w:jc w:val="both"/>
        <w:rPr>
          <w:rFonts w:ascii="Times New Roman" w:hAnsi="Times New Roman" w:cs="Times New Roman"/>
          <w:sz w:val="26"/>
          <w:szCs w:val="26"/>
        </w:rPr>
      </w:pPr>
      <w:r w:rsidRPr="00443F0B">
        <w:rPr>
          <w:rFonts w:ascii="Times New Roman" w:hAnsi="Times New Roman" w:cs="Times New Roman"/>
          <w:b/>
          <w:bCs/>
          <w:sz w:val="26"/>
          <w:szCs w:val="26"/>
        </w:rPr>
        <w:t>és egy olyan tanácsadó céget vezet, amely kapcsolatban állt az FTX-szel</w:t>
      </w:r>
      <w:r w:rsidRPr="00443F0B">
        <w:rPr>
          <w:rFonts w:ascii="Times New Roman" w:hAnsi="Times New Roman" w:cs="Times New Roman"/>
          <w:sz w:val="26"/>
          <w:szCs w:val="26"/>
        </w:rPr>
        <w:t>.</w:t>
      </w:r>
    </w:p>
    <w:p w14:paraId="2873FF70" w14:textId="77777777" w:rsidR="00443F0B" w:rsidRPr="00443F0B" w:rsidRDefault="00443F0B" w:rsidP="00443F0B">
      <w:pPr>
        <w:jc w:val="both"/>
        <w:rPr>
          <w:rFonts w:ascii="Times New Roman" w:hAnsi="Times New Roman" w:cs="Times New Roman"/>
          <w:sz w:val="26"/>
          <w:szCs w:val="26"/>
        </w:rPr>
      </w:pPr>
      <w:r w:rsidRPr="00443F0B">
        <w:rPr>
          <w:rFonts w:ascii="Times New Roman" w:hAnsi="Times New Roman" w:cs="Times New Roman"/>
          <w:sz w:val="26"/>
          <w:szCs w:val="26"/>
        </w:rPr>
        <w:t xml:space="preserve">Ha </w:t>
      </w:r>
      <w:proofErr w:type="spellStart"/>
      <w:r w:rsidRPr="00443F0B">
        <w:rPr>
          <w:rFonts w:ascii="Times New Roman" w:hAnsi="Times New Roman" w:cs="Times New Roman"/>
          <w:sz w:val="26"/>
          <w:szCs w:val="26"/>
        </w:rPr>
        <w:t>Atkins</w:t>
      </w:r>
      <w:proofErr w:type="spellEnd"/>
      <w:r w:rsidRPr="00443F0B">
        <w:rPr>
          <w:rFonts w:ascii="Times New Roman" w:hAnsi="Times New Roman" w:cs="Times New Roman"/>
          <w:sz w:val="26"/>
          <w:szCs w:val="26"/>
        </w:rPr>
        <w:t xml:space="preserve"> jelölését elfogadja a bizottság, </w:t>
      </w:r>
      <w:r w:rsidRPr="00443F0B">
        <w:rPr>
          <w:rFonts w:ascii="Times New Roman" w:hAnsi="Times New Roman" w:cs="Times New Roman"/>
          <w:b/>
          <w:bCs/>
          <w:sz w:val="26"/>
          <w:szCs w:val="26"/>
        </w:rPr>
        <w:t>még kérdéses, hogy a teljes Szenátus megszavazza-e</w:t>
      </w:r>
      <w:r w:rsidRPr="00443F0B">
        <w:rPr>
          <w:rFonts w:ascii="Times New Roman" w:hAnsi="Times New Roman" w:cs="Times New Roman"/>
          <w:sz w:val="26"/>
          <w:szCs w:val="26"/>
        </w:rPr>
        <w:t>, de </w:t>
      </w:r>
      <w:r w:rsidRPr="00443F0B">
        <w:rPr>
          <w:rFonts w:ascii="Times New Roman" w:hAnsi="Times New Roman" w:cs="Times New Roman"/>
          <w:b/>
          <w:bCs/>
          <w:sz w:val="26"/>
          <w:szCs w:val="26"/>
        </w:rPr>
        <w:t xml:space="preserve">várhatóan ő váltja majd </w:t>
      </w:r>
      <w:proofErr w:type="spellStart"/>
      <w:r w:rsidRPr="00443F0B">
        <w:rPr>
          <w:rFonts w:ascii="Times New Roman" w:hAnsi="Times New Roman" w:cs="Times New Roman"/>
          <w:b/>
          <w:bCs/>
          <w:sz w:val="26"/>
          <w:szCs w:val="26"/>
        </w:rPr>
        <w:t>Uyedát</w:t>
      </w:r>
      <w:proofErr w:type="spellEnd"/>
      <w:r w:rsidRPr="00443F0B">
        <w:rPr>
          <w:rFonts w:ascii="Times New Roman" w:hAnsi="Times New Roman" w:cs="Times New Roman"/>
          <w:b/>
          <w:bCs/>
          <w:sz w:val="26"/>
          <w:szCs w:val="26"/>
        </w:rPr>
        <w:t xml:space="preserve"> az SEC elnöki posztján</w:t>
      </w:r>
      <w:r w:rsidRPr="00443F0B">
        <w:rPr>
          <w:rFonts w:ascii="Times New Roman" w:hAnsi="Times New Roman" w:cs="Times New Roman"/>
          <w:sz w:val="26"/>
          <w:szCs w:val="26"/>
        </w:rPr>
        <w:t>, megbízatása </w:t>
      </w:r>
      <w:r w:rsidRPr="00443F0B">
        <w:rPr>
          <w:rFonts w:ascii="Times New Roman" w:hAnsi="Times New Roman" w:cs="Times New Roman"/>
          <w:b/>
          <w:bCs/>
          <w:sz w:val="26"/>
          <w:szCs w:val="26"/>
        </w:rPr>
        <w:t>2031-ig</w:t>
      </w:r>
      <w:r w:rsidRPr="00443F0B">
        <w:rPr>
          <w:rFonts w:ascii="Times New Roman" w:hAnsi="Times New Roman" w:cs="Times New Roman"/>
          <w:sz w:val="26"/>
          <w:szCs w:val="26"/>
        </w:rPr>
        <w:t> szólna.</w:t>
      </w:r>
    </w:p>
    <w:p w14:paraId="051B43BB" w14:textId="77777777" w:rsidR="00443F0B" w:rsidRPr="00443F0B" w:rsidRDefault="00443F0B" w:rsidP="00443F0B">
      <w:pPr>
        <w:jc w:val="both"/>
        <w:rPr>
          <w:rFonts w:ascii="Times New Roman" w:hAnsi="Times New Roman" w:cs="Times New Roman"/>
          <w:sz w:val="26"/>
          <w:szCs w:val="26"/>
        </w:rPr>
      </w:pPr>
      <w:r w:rsidRPr="00443F0B">
        <w:rPr>
          <w:rFonts w:ascii="Times New Roman" w:hAnsi="Times New Roman" w:cs="Times New Roman"/>
          <w:b/>
          <w:bCs/>
          <w:sz w:val="26"/>
          <w:szCs w:val="26"/>
        </w:rPr>
        <w:t>5.</w:t>
      </w:r>
    </w:p>
    <w:p w14:paraId="020220D3" w14:textId="77777777" w:rsidR="00443F0B" w:rsidRPr="00443F0B" w:rsidRDefault="00443F0B" w:rsidP="00443F0B">
      <w:pPr>
        <w:jc w:val="both"/>
        <w:rPr>
          <w:rFonts w:ascii="Times New Roman" w:hAnsi="Times New Roman" w:cs="Times New Roman"/>
          <w:sz w:val="26"/>
          <w:szCs w:val="26"/>
        </w:rPr>
      </w:pPr>
      <w:r w:rsidRPr="00443F0B">
        <w:rPr>
          <w:rFonts w:ascii="Times New Roman" w:hAnsi="Times New Roman" w:cs="Times New Roman"/>
          <w:b/>
          <w:bCs/>
          <w:sz w:val="26"/>
          <w:szCs w:val="26"/>
        </w:rPr>
        <w:t xml:space="preserve">A hozamot kínáló </w:t>
      </w:r>
      <w:proofErr w:type="spellStart"/>
      <w:r w:rsidRPr="00443F0B">
        <w:rPr>
          <w:rFonts w:ascii="Times New Roman" w:hAnsi="Times New Roman" w:cs="Times New Roman"/>
          <w:b/>
          <w:bCs/>
          <w:sz w:val="26"/>
          <w:szCs w:val="26"/>
        </w:rPr>
        <w:t>stabilcoinok</w:t>
      </w:r>
      <w:proofErr w:type="spellEnd"/>
      <w:r w:rsidRPr="00443F0B">
        <w:rPr>
          <w:rFonts w:ascii="Times New Roman" w:hAnsi="Times New Roman" w:cs="Times New Roman"/>
          <w:b/>
          <w:bCs/>
          <w:sz w:val="26"/>
          <w:szCs w:val="26"/>
        </w:rPr>
        <w:t xml:space="preserve"> elpusztíthatják a bankrendszert – figyelmeztet </w:t>
      </w:r>
      <w:proofErr w:type="spellStart"/>
      <w:r w:rsidRPr="00443F0B">
        <w:rPr>
          <w:rFonts w:ascii="Times New Roman" w:hAnsi="Times New Roman" w:cs="Times New Roman"/>
          <w:b/>
          <w:bCs/>
          <w:sz w:val="26"/>
          <w:szCs w:val="26"/>
        </w:rPr>
        <w:t>Kirsten</w:t>
      </w:r>
      <w:proofErr w:type="spellEnd"/>
      <w:r w:rsidRPr="00443F0B">
        <w:rPr>
          <w:rFonts w:ascii="Times New Roman" w:hAnsi="Times New Roman" w:cs="Times New Roman"/>
          <w:b/>
          <w:bCs/>
          <w:sz w:val="26"/>
          <w:szCs w:val="26"/>
        </w:rPr>
        <w:t xml:space="preserve"> </w:t>
      </w:r>
      <w:proofErr w:type="spellStart"/>
      <w:r w:rsidRPr="00443F0B">
        <w:rPr>
          <w:rFonts w:ascii="Times New Roman" w:hAnsi="Times New Roman" w:cs="Times New Roman"/>
          <w:b/>
          <w:bCs/>
          <w:sz w:val="26"/>
          <w:szCs w:val="26"/>
        </w:rPr>
        <w:t>Gillibrand</w:t>
      </w:r>
      <w:proofErr w:type="spellEnd"/>
      <w:r w:rsidRPr="00443F0B">
        <w:rPr>
          <w:rFonts w:ascii="Times New Roman" w:hAnsi="Times New Roman" w:cs="Times New Roman"/>
          <w:b/>
          <w:bCs/>
          <w:sz w:val="26"/>
          <w:szCs w:val="26"/>
        </w:rPr>
        <w:t xml:space="preserve"> amerikai szenátor</w:t>
      </w:r>
    </w:p>
    <w:p w14:paraId="26B1E17F" w14:textId="77777777" w:rsidR="00443F0B" w:rsidRPr="00443F0B" w:rsidRDefault="00443F0B" w:rsidP="00443F0B">
      <w:pPr>
        <w:jc w:val="both"/>
        <w:rPr>
          <w:rFonts w:ascii="Times New Roman" w:hAnsi="Times New Roman" w:cs="Times New Roman"/>
          <w:sz w:val="26"/>
          <w:szCs w:val="26"/>
        </w:rPr>
      </w:pPr>
      <w:proofErr w:type="spellStart"/>
      <w:r w:rsidRPr="00443F0B">
        <w:rPr>
          <w:rFonts w:ascii="Times New Roman" w:hAnsi="Times New Roman" w:cs="Times New Roman"/>
          <w:b/>
          <w:bCs/>
          <w:sz w:val="26"/>
          <w:szCs w:val="26"/>
        </w:rPr>
        <w:t>Kirsten</w:t>
      </w:r>
      <w:proofErr w:type="spellEnd"/>
      <w:r w:rsidRPr="00443F0B">
        <w:rPr>
          <w:rFonts w:ascii="Times New Roman" w:hAnsi="Times New Roman" w:cs="Times New Roman"/>
          <w:b/>
          <w:bCs/>
          <w:sz w:val="26"/>
          <w:szCs w:val="26"/>
        </w:rPr>
        <w:t xml:space="preserve"> </w:t>
      </w:r>
      <w:proofErr w:type="spellStart"/>
      <w:r w:rsidRPr="00443F0B">
        <w:rPr>
          <w:rFonts w:ascii="Times New Roman" w:hAnsi="Times New Roman" w:cs="Times New Roman"/>
          <w:b/>
          <w:bCs/>
          <w:sz w:val="26"/>
          <w:szCs w:val="26"/>
        </w:rPr>
        <w:t>Gillibrand</w:t>
      </w:r>
      <w:proofErr w:type="spellEnd"/>
      <w:r w:rsidRPr="00443F0B">
        <w:rPr>
          <w:rFonts w:ascii="Times New Roman" w:hAnsi="Times New Roman" w:cs="Times New Roman"/>
          <w:sz w:val="26"/>
          <w:szCs w:val="26"/>
        </w:rPr>
        <w:t>, New York állam demokrata szenátora szerint </w:t>
      </w:r>
      <w:r w:rsidRPr="00443F0B">
        <w:rPr>
          <w:rFonts w:ascii="Times New Roman" w:hAnsi="Times New Roman" w:cs="Times New Roman"/>
          <w:b/>
          <w:bCs/>
          <w:sz w:val="26"/>
          <w:szCs w:val="26"/>
        </w:rPr>
        <w:t xml:space="preserve">a </w:t>
      </w:r>
      <w:proofErr w:type="spellStart"/>
      <w:r w:rsidRPr="00443F0B">
        <w:rPr>
          <w:rFonts w:ascii="Times New Roman" w:hAnsi="Times New Roman" w:cs="Times New Roman"/>
          <w:b/>
          <w:bCs/>
          <w:sz w:val="26"/>
          <w:szCs w:val="26"/>
        </w:rPr>
        <w:t>stabilcoin</w:t>
      </w:r>
      <w:proofErr w:type="spellEnd"/>
      <w:r w:rsidRPr="00443F0B">
        <w:rPr>
          <w:rFonts w:ascii="Times New Roman" w:hAnsi="Times New Roman" w:cs="Times New Roman"/>
          <w:b/>
          <w:bCs/>
          <w:sz w:val="26"/>
          <w:szCs w:val="26"/>
        </w:rPr>
        <w:t xml:space="preserve"> kibocsátókat nem szabadna a Szövetségi Betétbiztosítási Alap (FDIC)</w:t>
      </w:r>
      <w:r w:rsidRPr="00443F0B">
        <w:rPr>
          <w:rFonts w:ascii="Times New Roman" w:hAnsi="Times New Roman" w:cs="Times New Roman"/>
          <w:sz w:val="26"/>
          <w:szCs w:val="26"/>
        </w:rPr>
        <w:t> védelme alá vonni, mivel </w:t>
      </w:r>
      <w:r w:rsidRPr="00443F0B">
        <w:rPr>
          <w:rFonts w:ascii="Times New Roman" w:hAnsi="Times New Roman" w:cs="Times New Roman"/>
          <w:b/>
          <w:bCs/>
          <w:sz w:val="26"/>
          <w:szCs w:val="26"/>
        </w:rPr>
        <w:t>nem bankokként működnek</w:t>
      </w:r>
      <w:r w:rsidRPr="00443F0B">
        <w:rPr>
          <w:rFonts w:ascii="Times New Roman" w:hAnsi="Times New Roman" w:cs="Times New Roman"/>
          <w:sz w:val="26"/>
          <w:szCs w:val="26"/>
        </w:rPr>
        <w:t>. Emellett úgy véli, </w:t>
      </w:r>
      <w:r w:rsidRPr="00443F0B">
        <w:rPr>
          <w:rFonts w:ascii="Times New Roman" w:hAnsi="Times New Roman" w:cs="Times New Roman"/>
          <w:b/>
          <w:bCs/>
          <w:sz w:val="26"/>
          <w:szCs w:val="26"/>
        </w:rPr>
        <w:t>korlátozni kellene, hogy ezek a kibocsátók hozamot kínálhassanak</w:t>
      </w:r>
      <w:r w:rsidRPr="00443F0B">
        <w:rPr>
          <w:rFonts w:ascii="Times New Roman" w:hAnsi="Times New Roman" w:cs="Times New Roman"/>
          <w:sz w:val="26"/>
          <w:szCs w:val="26"/>
        </w:rPr>
        <w:t>, mert ez </w:t>
      </w:r>
      <w:r w:rsidRPr="00443F0B">
        <w:rPr>
          <w:rFonts w:ascii="Times New Roman" w:hAnsi="Times New Roman" w:cs="Times New Roman"/>
          <w:b/>
          <w:bCs/>
          <w:sz w:val="26"/>
          <w:szCs w:val="26"/>
        </w:rPr>
        <w:t>veszélyezteti a hagyományos bankrendszert</w:t>
      </w:r>
      <w:r w:rsidRPr="00443F0B">
        <w:rPr>
          <w:rFonts w:ascii="Times New Roman" w:hAnsi="Times New Roman" w:cs="Times New Roman"/>
          <w:sz w:val="26"/>
          <w:szCs w:val="26"/>
        </w:rPr>
        <w:t>, amely például </w:t>
      </w:r>
      <w:r w:rsidRPr="00443F0B">
        <w:rPr>
          <w:rFonts w:ascii="Times New Roman" w:hAnsi="Times New Roman" w:cs="Times New Roman"/>
          <w:b/>
          <w:bCs/>
          <w:sz w:val="26"/>
          <w:szCs w:val="26"/>
        </w:rPr>
        <w:t>lakáshiteleket és kisvállalkozói kölcsönöket biztosít</w:t>
      </w:r>
      <w:r w:rsidRPr="00443F0B">
        <w:rPr>
          <w:rFonts w:ascii="Times New Roman" w:hAnsi="Times New Roman" w:cs="Times New Roman"/>
          <w:sz w:val="26"/>
          <w:szCs w:val="26"/>
        </w:rPr>
        <w:t>.</w:t>
      </w:r>
    </w:p>
    <w:p w14:paraId="11248A60" w14:textId="77777777" w:rsidR="00443F0B" w:rsidRPr="00443F0B" w:rsidRDefault="00443F0B" w:rsidP="00443F0B">
      <w:pPr>
        <w:jc w:val="both"/>
        <w:rPr>
          <w:rFonts w:ascii="Times New Roman" w:hAnsi="Times New Roman" w:cs="Times New Roman"/>
          <w:sz w:val="26"/>
          <w:szCs w:val="26"/>
        </w:rPr>
      </w:pPr>
      <w:r w:rsidRPr="00443F0B">
        <w:rPr>
          <w:rFonts w:ascii="Times New Roman" w:hAnsi="Times New Roman" w:cs="Times New Roman"/>
          <w:sz w:val="26"/>
          <w:szCs w:val="26"/>
        </w:rPr>
        <w:lastRenderedPageBreak/>
        <w:t>A szenátor a </w:t>
      </w:r>
      <w:r w:rsidRPr="00443F0B">
        <w:rPr>
          <w:rFonts w:ascii="Times New Roman" w:hAnsi="Times New Roman" w:cs="Times New Roman"/>
          <w:b/>
          <w:bCs/>
          <w:sz w:val="26"/>
          <w:szCs w:val="26"/>
        </w:rPr>
        <w:t>2025. március 26-i DC Blockchain Summiton</w:t>
      </w:r>
      <w:r w:rsidRPr="00443F0B">
        <w:rPr>
          <w:rFonts w:ascii="Times New Roman" w:hAnsi="Times New Roman" w:cs="Times New Roman"/>
          <w:sz w:val="26"/>
          <w:szCs w:val="26"/>
        </w:rPr>
        <w:t> tartott beszédet, ahol </w:t>
      </w:r>
      <w:r w:rsidRPr="00443F0B">
        <w:rPr>
          <w:rFonts w:ascii="Times New Roman" w:hAnsi="Times New Roman" w:cs="Times New Roman"/>
          <w:b/>
          <w:bCs/>
          <w:sz w:val="26"/>
          <w:szCs w:val="26"/>
        </w:rPr>
        <w:t>dicsérte New York állam szigorú pénzügyi szabályozását</w:t>
      </w:r>
      <w:r w:rsidRPr="00443F0B">
        <w:rPr>
          <w:rFonts w:ascii="Times New Roman" w:hAnsi="Times New Roman" w:cs="Times New Roman"/>
          <w:sz w:val="26"/>
          <w:szCs w:val="26"/>
        </w:rPr>
        <w:t>, és kijelentette, hogy </w:t>
      </w:r>
      <w:r w:rsidRPr="00443F0B">
        <w:rPr>
          <w:rFonts w:ascii="Times New Roman" w:hAnsi="Times New Roman" w:cs="Times New Roman"/>
          <w:b/>
          <w:bCs/>
          <w:sz w:val="26"/>
          <w:szCs w:val="26"/>
        </w:rPr>
        <w:t>ezeket az elveket minden pénzügyi szektorra alkalmazni kellene</w:t>
      </w:r>
      <w:r w:rsidRPr="00443F0B">
        <w:rPr>
          <w:rFonts w:ascii="Times New Roman" w:hAnsi="Times New Roman" w:cs="Times New Roman"/>
          <w:sz w:val="26"/>
          <w:szCs w:val="26"/>
        </w:rPr>
        <w:t>.</w:t>
      </w:r>
    </w:p>
    <w:p w14:paraId="41DD490F" w14:textId="77777777" w:rsidR="00443F0B" w:rsidRPr="00443F0B" w:rsidRDefault="00443F0B" w:rsidP="00443F0B">
      <w:pPr>
        <w:jc w:val="both"/>
        <w:rPr>
          <w:rFonts w:ascii="Times New Roman" w:hAnsi="Times New Roman" w:cs="Times New Roman"/>
          <w:sz w:val="26"/>
          <w:szCs w:val="26"/>
        </w:rPr>
      </w:pPr>
      <w:proofErr w:type="spellStart"/>
      <w:r w:rsidRPr="00443F0B">
        <w:rPr>
          <w:rFonts w:ascii="Times New Roman" w:hAnsi="Times New Roman" w:cs="Times New Roman"/>
          <w:sz w:val="26"/>
          <w:szCs w:val="26"/>
        </w:rPr>
        <w:t>Gillibrand</w:t>
      </w:r>
      <w:proofErr w:type="spellEnd"/>
      <w:r w:rsidRPr="00443F0B">
        <w:rPr>
          <w:rFonts w:ascii="Times New Roman" w:hAnsi="Times New Roman" w:cs="Times New Roman"/>
          <w:sz w:val="26"/>
          <w:szCs w:val="26"/>
        </w:rPr>
        <w:t xml:space="preserve"> hangsúlyozta, hogy </w:t>
      </w:r>
      <w:r w:rsidRPr="00443F0B">
        <w:rPr>
          <w:rFonts w:ascii="Times New Roman" w:hAnsi="Times New Roman" w:cs="Times New Roman"/>
          <w:b/>
          <w:bCs/>
          <w:sz w:val="26"/>
          <w:szCs w:val="26"/>
        </w:rPr>
        <w:t xml:space="preserve">ezeket a szabályokat a </w:t>
      </w:r>
      <w:proofErr w:type="spellStart"/>
      <w:r w:rsidRPr="00443F0B">
        <w:rPr>
          <w:rFonts w:ascii="Times New Roman" w:hAnsi="Times New Roman" w:cs="Times New Roman"/>
          <w:b/>
          <w:bCs/>
          <w:sz w:val="26"/>
          <w:szCs w:val="26"/>
        </w:rPr>
        <w:t>stabilcoin</w:t>
      </w:r>
      <w:proofErr w:type="spellEnd"/>
      <w:r w:rsidRPr="00443F0B">
        <w:rPr>
          <w:rFonts w:ascii="Times New Roman" w:hAnsi="Times New Roman" w:cs="Times New Roman"/>
          <w:b/>
          <w:bCs/>
          <w:sz w:val="26"/>
          <w:szCs w:val="26"/>
        </w:rPr>
        <w:t xml:space="preserve"> kibocsátókra is alkalmazni kell</w:t>
      </w:r>
      <w:r w:rsidRPr="00443F0B">
        <w:rPr>
          <w:rFonts w:ascii="Times New Roman" w:hAnsi="Times New Roman" w:cs="Times New Roman"/>
          <w:sz w:val="26"/>
          <w:szCs w:val="26"/>
        </w:rPr>
        <w:t>, akár állami, akár szövetségi szinten vannak szabályozva, annak érdekében, hogy </w:t>
      </w:r>
      <w:r w:rsidRPr="00443F0B">
        <w:rPr>
          <w:rFonts w:ascii="Times New Roman" w:hAnsi="Times New Roman" w:cs="Times New Roman"/>
          <w:b/>
          <w:bCs/>
          <w:sz w:val="26"/>
          <w:szCs w:val="26"/>
        </w:rPr>
        <w:t>betartsák a hatályos törvényeket és védjék a fogyasztókat</w:t>
      </w:r>
      <w:r w:rsidRPr="00443F0B">
        <w:rPr>
          <w:rFonts w:ascii="Times New Roman" w:hAnsi="Times New Roman" w:cs="Times New Roman"/>
          <w:sz w:val="26"/>
          <w:szCs w:val="26"/>
        </w:rPr>
        <w:t>.</w:t>
      </w:r>
    </w:p>
    <w:p w14:paraId="6148A987" w14:textId="77777777" w:rsidR="00443F0B" w:rsidRPr="00443F0B" w:rsidRDefault="00443F0B" w:rsidP="00443F0B">
      <w:pPr>
        <w:jc w:val="both"/>
        <w:rPr>
          <w:rFonts w:ascii="Times New Roman" w:hAnsi="Times New Roman" w:cs="Times New Roman"/>
          <w:sz w:val="26"/>
          <w:szCs w:val="26"/>
        </w:rPr>
      </w:pPr>
      <w:r w:rsidRPr="00443F0B">
        <w:rPr>
          <w:rFonts w:ascii="Times New Roman" w:hAnsi="Times New Roman" w:cs="Times New Roman"/>
          <w:sz w:val="26"/>
          <w:szCs w:val="26"/>
        </w:rPr>
        <w:t>Ezután a figyelmet </w:t>
      </w:r>
      <w:r w:rsidRPr="00443F0B">
        <w:rPr>
          <w:rFonts w:ascii="Times New Roman" w:hAnsi="Times New Roman" w:cs="Times New Roman"/>
          <w:b/>
          <w:bCs/>
          <w:sz w:val="26"/>
          <w:szCs w:val="26"/>
        </w:rPr>
        <w:t>a hagyományos bankrendszer védelmére</w:t>
      </w:r>
      <w:r w:rsidRPr="00443F0B">
        <w:rPr>
          <w:rFonts w:ascii="Times New Roman" w:hAnsi="Times New Roman" w:cs="Times New Roman"/>
          <w:sz w:val="26"/>
          <w:szCs w:val="26"/>
        </w:rPr>
        <w:t> irányította:</w:t>
      </w:r>
    </w:p>
    <w:p w14:paraId="3B9C7B28" w14:textId="77777777" w:rsidR="00443F0B" w:rsidRPr="00443F0B" w:rsidRDefault="00443F0B" w:rsidP="00443F0B">
      <w:pPr>
        <w:jc w:val="both"/>
        <w:rPr>
          <w:rFonts w:ascii="Times New Roman" w:hAnsi="Times New Roman" w:cs="Times New Roman"/>
          <w:sz w:val="26"/>
          <w:szCs w:val="26"/>
        </w:rPr>
      </w:pPr>
      <w:r w:rsidRPr="00443F0B">
        <w:rPr>
          <w:rFonts w:ascii="Times New Roman" w:hAnsi="Times New Roman" w:cs="Times New Roman"/>
          <w:sz w:val="26"/>
          <w:szCs w:val="26"/>
        </w:rPr>
        <w:t xml:space="preserve">"Akarjuk, hogy egy </w:t>
      </w:r>
      <w:proofErr w:type="spellStart"/>
      <w:r w:rsidRPr="00443F0B">
        <w:rPr>
          <w:rFonts w:ascii="Times New Roman" w:hAnsi="Times New Roman" w:cs="Times New Roman"/>
          <w:sz w:val="26"/>
          <w:szCs w:val="26"/>
        </w:rPr>
        <w:t>stabilcoin</w:t>
      </w:r>
      <w:proofErr w:type="spellEnd"/>
      <w:r w:rsidRPr="00443F0B">
        <w:rPr>
          <w:rFonts w:ascii="Times New Roman" w:hAnsi="Times New Roman" w:cs="Times New Roman"/>
          <w:sz w:val="26"/>
          <w:szCs w:val="26"/>
        </w:rPr>
        <w:t xml:space="preserve"> kibocsátó kamatot fizethessen? Valószínűleg nem. Mert ha kamatot fizet, akkor </w:t>
      </w:r>
      <w:r w:rsidRPr="00443F0B">
        <w:rPr>
          <w:rFonts w:ascii="Times New Roman" w:hAnsi="Times New Roman" w:cs="Times New Roman"/>
          <w:b/>
          <w:bCs/>
          <w:sz w:val="26"/>
          <w:szCs w:val="26"/>
        </w:rPr>
        <w:t>nincs ok arra, hogy valaki a helyi bankban tartsa a pénzét</w:t>
      </w:r>
      <w:r w:rsidRPr="00443F0B">
        <w:rPr>
          <w:rFonts w:ascii="Times New Roman" w:hAnsi="Times New Roman" w:cs="Times New Roman"/>
          <w:sz w:val="26"/>
          <w:szCs w:val="26"/>
        </w:rPr>
        <w:t>. És ha nincs betét a helyi bankban, akkor **ki fog lakáshitelt nyújtani?"</w:t>
      </w:r>
    </w:p>
    <w:p w14:paraId="7D2D8292" w14:textId="77777777" w:rsidR="00443F0B" w:rsidRPr="00443F0B" w:rsidRDefault="00443F0B" w:rsidP="00443F0B">
      <w:pPr>
        <w:jc w:val="both"/>
        <w:rPr>
          <w:rFonts w:ascii="Times New Roman" w:hAnsi="Times New Roman" w:cs="Times New Roman"/>
          <w:sz w:val="26"/>
          <w:szCs w:val="26"/>
        </w:rPr>
      </w:pPr>
      <w:r w:rsidRPr="00443F0B">
        <w:rPr>
          <w:rFonts w:ascii="Times New Roman" w:hAnsi="Times New Roman" w:cs="Times New Roman"/>
          <w:sz w:val="26"/>
          <w:szCs w:val="26"/>
        </w:rPr>
        <w:t>"Ha nincs betét, </w:t>
      </w:r>
      <w:r w:rsidRPr="00443F0B">
        <w:rPr>
          <w:rFonts w:ascii="Times New Roman" w:hAnsi="Times New Roman" w:cs="Times New Roman"/>
          <w:b/>
          <w:bCs/>
          <w:sz w:val="26"/>
          <w:szCs w:val="26"/>
        </w:rPr>
        <w:t>a kisbankok nem tudják folytatni tevékenységüket</w:t>
      </w:r>
      <w:r w:rsidRPr="00443F0B">
        <w:rPr>
          <w:rFonts w:ascii="Times New Roman" w:hAnsi="Times New Roman" w:cs="Times New Roman"/>
          <w:sz w:val="26"/>
          <w:szCs w:val="26"/>
        </w:rPr>
        <w:t>, és ez </w:t>
      </w:r>
      <w:r w:rsidRPr="00443F0B">
        <w:rPr>
          <w:rFonts w:ascii="Times New Roman" w:hAnsi="Times New Roman" w:cs="Times New Roman"/>
          <w:b/>
          <w:bCs/>
          <w:sz w:val="26"/>
          <w:szCs w:val="26"/>
        </w:rPr>
        <w:t>összeomlaszthatja a pénzügyi szolgáltatások rendszerét</w:t>
      </w:r>
      <w:r w:rsidRPr="00443F0B">
        <w:rPr>
          <w:rFonts w:ascii="Times New Roman" w:hAnsi="Times New Roman" w:cs="Times New Roman"/>
          <w:sz w:val="26"/>
          <w:szCs w:val="26"/>
        </w:rPr>
        <w:t xml:space="preserve">, amelyre az emberek vállalkozásaik és lakáshiteleik szempontjából támaszkodnak" – tette hozzá </w:t>
      </w:r>
      <w:proofErr w:type="spellStart"/>
      <w:r w:rsidRPr="00443F0B">
        <w:rPr>
          <w:rFonts w:ascii="Times New Roman" w:hAnsi="Times New Roman" w:cs="Times New Roman"/>
          <w:sz w:val="26"/>
          <w:szCs w:val="26"/>
        </w:rPr>
        <w:t>Gillibrand</w:t>
      </w:r>
      <w:proofErr w:type="spellEnd"/>
      <w:r w:rsidRPr="00443F0B">
        <w:rPr>
          <w:rFonts w:ascii="Times New Roman" w:hAnsi="Times New Roman" w:cs="Times New Roman"/>
          <w:sz w:val="26"/>
          <w:szCs w:val="26"/>
        </w:rPr>
        <w:t>.</w:t>
      </w:r>
    </w:p>
    <w:p w14:paraId="55F72176" w14:textId="77777777" w:rsidR="00443F0B" w:rsidRPr="00443F0B" w:rsidRDefault="00443F0B" w:rsidP="00443F0B">
      <w:pPr>
        <w:jc w:val="both"/>
        <w:rPr>
          <w:rFonts w:ascii="Times New Roman" w:hAnsi="Times New Roman" w:cs="Times New Roman"/>
          <w:sz w:val="26"/>
          <w:szCs w:val="26"/>
        </w:rPr>
      </w:pPr>
      <w:r w:rsidRPr="00443F0B">
        <w:rPr>
          <w:rFonts w:ascii="Times New Roman" w:hAnsi="Times New Roman" w:cs="Times New Roman"/>
          <w:sz w:val="26"/>
          <w:szCs w:val="26"/>
        </w:rPr>
        <w:t>A GENIUS törvényjavaslat</w:t>
      </w:r>
    </w:p>
    <w:p w14:paraId="04CB809D" w14:textId="77777777" w:rsidR="00443F0B" w:rsidRPr="00443F0B" w:rsidRDefault="00443F0B" w:rsidP="00443F0B">
      <w:pPr>
        <w:jc w:val="both"/>
        <w:rPr>
          <w:rFonts w:ascii="Times New Roman" w:hAnsi="Times New Roman" w:cs="Times New Roman"/>
          <w:sz w:val="26"/>
          <w:szCs w:val="26"/>
        </w:rPr>
      </w:pPr>
      <w:proofErr w:type="spellStart"/>
      <w:r w:rsidRPr="00443F0B">
        <w:rPr>
          <w:rFonts w:ascii="Times New Roman" w:hAnsi="Times New Roman" w:cs="Times New Roman"/>
          <w:sz w:val="26"/>
          <w:szCs w:val="26"/>
        </w:rPr>
        <w:t>Gillibrand</w:t>
      </w:r>
      <w:proofErr w:type="spellEnd"/>
      <w:r w:rsidRPr="00443F0B">
        <w:rPr>
          <w:rFonts w:ascii="Times New Roman" w:hAnsi="Times New Roman" w:cs="Times New Roman"/>
          <w:sz w:val="26"/>
          <w:szCs w:val="26"/>
        </w:rPr>
        <w:t xml:space="preserve"> társtámogatója a </w:t>
      </w:r>
      <w:r w:rsidRPr="00443F0B">
        <w:rPr>
          <w:rFonts w:ascii="Times New Roman" w:hAnsi="Times New Roman" w:cs="Times New Roman"/>
          <w:b/>
          <w:bCs/>
          <w:sz w:val="26"/>
          <w:szCs w:val="26"/>
        </w:rPr>
        <w:t xml:space="preserve">GENIUS </w:t>
      </w:r>
      <w:proofErr w:type="spellStart"/>
      <w:r w:rsidRPr="00443F0B">
        <w:rPr>
          <w:rFonts w:ascii="Times New Roman" w:hAnsi="Times New Roman" w:cs="Times New Roman"/>
          <w:b/>
          <w:bCs/>
          <w:sz w:val="26"/>
          <w:szCs w:val="26"/>
        </w:rPr>
        <w:t>stabilcoin</w:t>
      </w:r>
      <w:proofErr w:type="spellEnd"/>
      <w:r w:rsidRPr="00443F0B">
        <w:rPr>
          <w:rFonts w:ascii="Times New Roman" w:hAnsi="Times New Roman" w:cs="Times New Roman"/>
          <w:b/>
          <w:bCs/>
          <w:sz w:val="26"/>
          <w:szCs w:val="26"/>
        </w:rPr>
        <w:t xml:space="preserve"> törvényjavaslatnak</w:t>
      </w:r>
      <w:r w:rsidRPr="00443F0B">
        <w:rPr>
          <w:rFonts w:ascii="Times New Roman" w:hAnsi="Times New Roman" w:cs="Times New Roman"/>
          <w:sz w:val="26"/>
          <w:szCs w:val="26"/>
        </w:rPr>
        <w:t>, amelyet </w:t>
      </w:r>
      <w:r w:rsidRPr="00443F0B">
        <w:rPr>
          <w:rFonts w:ascii="Times New Roman" w:hAnsi="Times New Roman" w:cs="Times New Roman"/>
          <w:b/>
          <w:bCs/>
          <w:sz w:val="26"/>
          <w:szCs w:val="26"/>
        </w:rPr>
        <w:t xml:space="preserve">Bill </w:t>
      </w:r>
      <w:proofErr w:type="spellStart"/>
      <w:r w:rsidRPr="00443F0B">
        <w:rPr>
          <w:rFonts w:ascii="Times New Roman" w:hAnsi="Times New Roman" w:cs="Times New Roman"/>
          <w:b/>
          <w:bCs/>
          <w:sz w:val="26"/>
          <w:szCs w:val="26"/>
        </w:rPr>
        <w:t>Hagerty</w:t>
      </w:r>
      <w:proofErr w:type="spellEnd"/>
      <w:r w:rsidRPr="00443F0B">
        <w:rPr>
          <w:rFonts w:ascii="Times New Roman" w:hAnsi="Times New Roman" w:cs="Times New Roman"/>
          <w:b/>
          <w:bCs/>
          <w:sz w:val="26"/>
          <w:szCs w:val="26"/>
        </w:rPr>
        <w:t xml:space="preserve"> szenátor</w:t>
      </w:r>
      <w:r w:rsidRPr="00443F0B">
        <w:rPr>
          <w:rFonts w:ascii="Times New Roman" w:hAnsi="Times New Roman" w:cs="Times New Roman"/>
          <w:sz w:val="26"/>
          <w:szCs w:val="26"/>
        </w:rPr>
        <w:t> nyújtott be 2025 februárjában. A javaslat célja </w:t>
      </w:r>
      <w:r w:rsidRPr="00443F0B">
        <w:rPr>
          <w:rFonts w:ascii="Times New Roman" w:hAnsi="Times New Roman" w:cs="Times New Roman"/>
          <w:b/>
          <w:bCs/>
          <w:sz w:val="26"/>
          <w:szCs w:val="26"/>
        </w:rPr>
        <w:t>egy átfogó szabályozási keret létrehozása a digitális fiat tokenek számára</w:t>
      </w:r>
      <w:r w:rsidRPr="00443F0B">
        <w:rPr>
          <w:rFonts w:ascii="Times New Roman" w:hAnsi="Times New Roman" w:cs="Times New Roman"/>
          <w:sz w:val="26"/>
          <w:szCs w:val="26"/>
        </w:rPr>
        <w:t>.</w:t>
      </w:r>
    </w:p>
    <w:p w14:paraId="0E11CB39" w14:textId="77777777" w:rsidR="00443F0B" w:rsidRPr="00443F0B" w:rsidRDefault="00443F0B" w:rsidP="00443F0B">
      <w:pPr>
        <w:jc w:val="both"/>
        <w:rPr>
          <w:rFonts w:ascii="Times New Roman" w:hAnsi="Times New Roman" w:cs="Times New Roman"/>
          <w:sz w:val="26"/>
          <w:szCs w:val="26"/>
        </w:rPr>
      </w:pPr>
      <w:r w:rsidRPr="00443F0B">
        <w:rPr>
          <w:rFonts w:ascii="Times New Roman" w:hAnsi="Times New Roman" w:cs="Times New Roman"/>
          <w:b/>
          <w:bCs/>
          <w:sz w:val="26"/>
          <w:szCs w:val="26"/>
        </w:rPr>
        <w:t>Március 10-én</w:t>
      </w:r>
      <w:r w:rsidRPr="00443F0B">
        <w:rPr>
          <w:rFonts w:ascii="Times New Roman" w:hAnsi="Times New Roman" w:cs="Times New Roman"/>
          <w:sz w:val="26"/>
          <w:szCs w:val="26"/>
        </w:rPr>
        <w:t> </w:t>
      </w:r>
      <w:proofErr w:type="spellStart"/>
      <w:r w:rsidRPr="00443F0B">
        <w:rPr>
          <w:rFonts w:ascii="Times New Roman" w:hAnsi="Times New Roman" w:cs="Times New Roman"/>
          <w:sz w:val="26"/>
          <w:szCs w:val="26"/>
        </w:rPr>
        <w:t>Hagerty</w:t>
      </w:r>
      <w:proofErr w:type="spellEnd"/>
      <w:r w:rsidRPr="00443F0B">
        <w:rPr>
          <w:rFonts w:ascii="Times New Roman" w:hAnsi="Times New Roman" w:cs="Times New Roman"/>
          <w:sz w:val="26"/>
          <w:szCs w:val="26"/>
        </w:rPr>
        <w:t xml:space="preserve"> módosította a törvényjavaslatot, </w:t>
      </w:r>
      <w:r w:rsidRPr="00443F0B">
        <w:rPr>
          <w:rFonts w:ascii="Times New Roman" w:hAnsi="Times New Roman" w:cs="Times New Roman"/>
          <w:b/>
          <w:bCs/>
          <w:sz w:val="26"/>
          <w:szCs w:val="26"/>
        </w:rPr>
        <w:t>szigorúbb pénzmosás elleni intézkedésekkel</w:t>
      </w:r>
      <w:r w:rsidRPr="00443F0B">
        <w:rPr>
          <w:rFonts w:ascii="Times New Roman" w:hAnsi="Times New Roman" w:cs="Times New Roman"/>
          <w:sz w:val="26"/>
          <w:szCs w:val="26"/>
        </w:rPr>
        <w:t>, </w:t>
      </w:r>
      <w:r w:rsidRPr="00443F0B">
        <w:rPr>
          <w:rFonts w:ascii="Times New Roman" w:hAnsi="Times New Roman" w:cs="Times New Roman"/>
          <w:b/>
          <w:bCs/>
          <w:sz w:val="26"/>
          <w:szCs w:val="26"/>
        </w:rPr>
        <w:t>Know Your Customer (KYC)</w:t>
      </w:r>
      <w:r w:rsidRPr="00443F0B">
        <w:rPr>
          <w:rFonts w:ascii="Times New Roman" w:hAnsi="Times New Roman" w:cs="Times New Roman"/>
          <w:sz w:val="26"/>
          <w:szCs w:val="26"/>
        </w:rPr>
        <w:t> követelményekkel, </w:t>
      </w:r>
      <w:r w:rsidRPr="00443F0B">
        <w:rPr>
          <w:rFonts w:ascii="Times New Roman" w:hAnsi="Times New Roman" w:cs="Times New Roman"/>
          <w:b/>
          <w:bCs/>
          <w:sz w:val="26"/>
          <w:szCs w:val="26"/>
        </w:rPr>
        <w:t>pénzügyi átláthatósági szabályokkal</w:t>
      </w:r>
      <w:r w:rsidRPr="00443F0B">
        <w:rPr>
          <w:rFonts w:ascii="Times New Roman" w:hAnsi="Times New Roman" w:cs="Times New Roman"/>
          <w:sz w:val="26"/>
          <w:szCs w:val="26"/>
        </w:rPr>
        <w:t> és </w:t>
      </w:r>
      <w:r w:rsidRPr="00443F0B">
        <w:rPr>
          <w:rFonts w:ascii="Times New Roman" w:hAnsi="Times New Roman" w:cs="Times New Roman"/>
          <w:b/>
          <w:bCs/>
          <w:sz w:val="26"/>
          <w:szCs w:val="26"/>
        </w:rPr>
        <w:t>fogyasztóvédelmi előírásokkal</w:t>
      </w:r>
      <w:r w:rsidRPr="00443F0B">
        <w:rPr>
          <w:rFonts w:ascii="Times New Roman" w:hAnsi="Times New Roman" w:cs="Times New Roman"/>
          <w:sz w:val="26"/>
          <w:szCs w:val="26"/>
        </w:rPr>
        <w:t> bővítve azt.</w:t>
      </w:r>
    </w:p>
    <w:p w14:paraId="5BAE086C" w14:textId="77777777" w:rsidR="00443F0B" w:rsidRPr="00443F0B" w:rsidRDefault="00443F0B" w:rsidP="00443F0B">
      <w:pPr>
        <w:jc w:val="both"/>
        <w:rPr>
          <w:rFonts w:ascii="Times New Roman" w:hAnsi="Times New Roman" w:cs="Times New Roman"/>
          <w:sz w:val="26"/>
          <w:szCs w:val="26"/>
        </w:rPr>
      </w:pPr>
      <w:r w:rsidRPr="00443F0B">
        <w:rPr>
          <w:rFonts w:ascii="Times New Roman" w:hAnsi="Times New Roman" w:cs="Times New Roman"/>
          <w:b/>
          <w:bCs/>
          <w:sz w:val="26"/>
          <w:szCs w:val="26"/>
        </w:rPr>
        <w:t>Március 13-án</w:t>
      </w:r>
      <w:r w:rsidRPr="00443F0B">
        <w:rPr>
          <w:rFonts w:ascii="Times New Roman" w:hAnsi="Times New Roman" w:cs="Times New Roman"/>
          <w:sz w:val="26"/>
          <w:szCs w:val="26"/>
        </w:rPr>
        <w:t> a Szenátus Bankügyi Bizottsága </w:t>
      </w:r>
      <w:r w:rsidRPr="00443F0B">
        <w:rPr>
          <w:rFonts w:ascii="Times New Roman" w:hAnsi="Times New Roman" w:cs="Times New Roman"/>
          <w:b/>
          <w:bCs/>
          <w:sz w:val="26"/>
          <w:szCs w:val="26"/>
        </w:rPr>
        <w:t>18-6 arányban jóváhagyta</w:t>
      </w:r>
      <w:r w:rsidRPr="00443F0B">
        <w:rPr>
          <w:rFonts w:ascii="Times New Roman" w:hAnsi="Times New Roman" w:cs="Times New Roman"/>
          <w:sz w:val="26"/>
          <w:szCs w:val="26"/>
        </w:rPr>
        <w:t> a GENIUS törvényjavaslatot. A törvény </w:t>
      </w:r>
      <w:r w:rsidRPr="00443F0B">
        <w:rPr>
          <w:rFonts w:ascii="Times New Roman" w:hAnsi="Times New Roman" w:cs="Times New Roman"/>
          <w:b/>
          <w:bCs/>
          <w:sz w:val="26"/>
          <w:szCs w:val="26"/>
        </w:rPr>
        <w:t>csak akkor léphet hatályba, ha mindkét kongresszusi kamara megszavazza</w:t>
      </w:r>
      <w:r w:rsidRPr="00443F0B">
        <w:rPr>
          <w:rFonts w:ascii="Times New Roman" w:hAnsi="Times New Roman" w:cs="Times New Roman"/>
          <w:sz w:val="26"/>
          <w:szCs w:val="26"/>
        </w:rPr>
        <w:t>, és azt </w:t>
      </w:r>
      <w:r w:rsidRPr="00443F0B">
        <w:rPr>
          <w:rFonts w:ascii="Times New Roman" w:hAnsi="Times New Roman" w:cs="Times New Roman"/>
          <w:b/>
          <w:bCs/>
          <w:sz w:val="26"/>
          <w:szCs w:val="26"/>
        </w:rPr>
        <w:t xml:space="preserve">Donald </w:t>
      </w:r>
      <w:proofErr w:type="spellStart"/>
      <w:r w:rsidRPr="00443F0B">
        <w:rPr>
          <w:rFonts w:ascii="Times New Roman" w:hAnsi="Times New Roman" w:cs="Times New Roman"/>
          <w:b/>
          <w:bCs/>
          <w:sz w:val="26"/>
          <w:szCs w:val="26"/>
        </w:rPr>
        <w:t>Trump</w:t>
      </w:r>
      <w:proofErr w:type="spellEnd"/>
      <w:r w:rsidRPr="00443F0B">
        <w:rPr>
          <w:rFonts w:ascii="Times New Roman" w:hAnsi="Times New Roman" w:cs="Times New Roman"/>
          <w:b/>
          <w:bCs/>
          <w:sz w:val="26"/>
          <w:szCs w:val="26"/>
        </w:rPr>
        <w:t xml:space="preserve"> elnök aláírja</w:t>
      </w:r>
      <w:r w:rsidRPr="00443F0B">
        <w:rPr>
          <w:rFonts w:ascii="Times New Roman" w:hAnsi="Times New Roman" w:cs="Times New Roman"/>
          <w:sz w:val="26"/>
          <w:szCs w:val="26"/>
        </w:rPr>
        <w:t>.</w:t>
      </w:r>
    </w:p>
    <w:p w14:paraId="3E85F259" w14:textId="77777777" w:rsidR="00443F0B" w:rsidRPr="00443F0B" w:rsidRDefault="00443F0B" w:rsidP="00443F0B">
      <w:pPr>
        <w:jc w:val="both"/>
        <w:rPr>
          <w:rFonts w:ascii="Times New Roman" w:hAnsi="Times New Roman" w:cs="Times New Roman"/>
          <w:sz w:val="26"/>
          <w:szCs w:val="26"/>
        </w:rPr>
      </w:pPr>
      <w:r w:rsidRPr="00443F0B">
        <w:rPr>
          <w:rFonts w:ascii="Times New Roman" w:hAnsi="Times New Roman" w:cs="Times New Roman"/>
          <w:sz w:val="26"/>
          <w:szCs w:val="26"/>
        </w:rPr>
        <w:t>Kritikák a törvényjavaslattal szemben</w:t>
      </w:r>
    </w:p>
    <w:p w14:paraId="33AF1560" w14:textId="77777777" w:rsidR="00443F0B" w:rsidRPr="00443F0B" w:rsidRDefault="00443F0B" w:rsidP="00443F0B">
      <w:pPr>
        <w:jc w:val="both"/>
        <w:rPr>
          <w:rFonts w:ascii="Times New Roman" w:hAnsi="Times New Roman" w:cs="Times New Roman"/>
          <w:sz w:val="26"/>
          <w:szCs w:val="26"/>
        </w:rPr>
      </w:pPr>
      <w:r w:rsidRPr="00443F0B">
        <w:rPr>
          <w:rFonts w:ascii="Times New Roman" w:hAnsi="Times New Roman" w:cs="Times New Roman"/>
          <w:sz w:val="26"/>
          <w:szCs w:val="26"/>
        </w:rPr>
        <w:t>A GENIUS törvényt </w:t>
      </w:r>
      <w:r w:rsidRPr="00443F0B">
        <w:rPr>
          <w:rFonts w:ascii="Times New Roman" w:hAnsi="Times New Roman" w:cs="Times New Roman"/>
          <w:b/>
          <w:bCs/>
          <w:sz w:val="26"/>
          <w:szCs w:val="26"/>
        </w:rPr>
        <w:t>többen bírálták</w:t>
      </w:r>
      <w:r w:rsidRPr="00443F0B">
        <w:rPr>
          <w:rFonts w:ascii="Times New Roman" w:hAnsi="Times New Roman" w:cs="Times New Roman"/>
          <w:sz w:val="26"/>
          <w:szCs w:val="26"/>
        </w:rPr>
        <w:t>, mivel szerintük </w:t>
      </w:r>
      <w:r w:rsidRPr="00443F0B">
        <w:rPr>
          <w:rFonts w:ascii="Times New Roman" w:hAnsi="Times New Roman" w:cs="Times New Roman"/>
          <w:b/>
          <w:bCs/>
          <w:sz w:val="26"/>
          <w:szCs w:val="26"/>
        </w:rPr>
        <w:t>egy központi banki digitális valuta (CBDC) bevezetését készíti elő, "privatizált" formában</w:t>
      </w:r>
      <w:r w:rsidRPr="00443F0B">
        <w:rPr>
          <w:rFonts w:ascii="Times New Roman" w:hAnsi="Times New Roman" w:cs="Times New Roman"/>
          <w:sz w:val="26"/>
          <w:szCs w:val="26"/>
        </w:rPr>
        <w:t>.</w:t>
      </w:r>
    </w:p>
    <w:p w14:paraId="5ED3E3EE" w14:textId="77777777" w:rsidR="00443F0B" w:rsidRPr="00443F0B" w:rsidRDefault="00443F0B" w:rsidP="00443F0B">
      <w:pPr>
        <w:jc w:val="both"/>
        <w:rPr>
          <w:rFonts w:ascii="Times New Roman" w:hAnsi="Times New Roman" w:cs="Times New Roman"/>
          <w:sz w:val="26"/>
          <w:szCs w:val="26"/>
        </w:rPr>
      </w:pPr>
      <w:r w:rsidRPr="00443F0B">
        <w:rPr>
          <w:rFonts w:ascii="Times New Roman" w:hAnsi="Times New Roman" w:cs="Times New Roman"/>
          <w:b/>
          <w:bCs/>
          <w:sz w:val="26"/>
          <w:szCs w:val="26"/>
        </w:rPr>
        <w:t xml:space="preserve">Jean </w:t>
      </w:r>
      <w:proofErr w:type="spellStart"/>
      <w:r w:rsidRPr="00443F0B">
        <w:rPr>
          <w:rFonts w:ascii="Times New Roman" w:hAnsi="Times New Roman" w:cs="Times New Roman"/>
          <w:b/>
          <w:bCs/>
          <w:sz w:val="26"/>
          <w:szCs w:val="26"/>
        </w:rPr>
        <w:t>Rausis</w:t>
      </w:r>
      <w:proofErr w:type="spellEnd"/>
      <w:r w:rsidRPr="00443F0B">
        <w:rPr>
          <w:rFonts w:ascii="Times New Roman" w:hAnsi="Times New Roman" w:cs="Times New Roman"/>
          <w:sz w:val="26"/>
          <w:szCs w:val="26"/>
        </w:rPr>
        <w:t xml:space="preserve">, a decentralizált </w:t>
      </w:r>
      <w:proofErr w:type="spellStart"/>
      <w:r w:rsidRPr="00443F0B">
        <w:rPr>
          <w:rFonts w:ascii="Times New Roman" w:hAnsi="Times New Roman" w:cs="Times New Roman"/>
          <w:sz w:val="26"/>
          <w:szCs w:val="26"/>
        </w:rPr>
        <w:t>Smardex</w:t>
      </w:r>
      <w:proofErr w:type="spellEnd"/>
      <w:r w:rsidRPr="00443F0B">
        <w:rPr>
          <w:rFonts w:ascii="Times New Roman" w:hAnsi="Times New Roman" w:cs="Times New Roman"/>
          <w:sz w:val="26"/>
          <w:szCs w:val="26"/>
        </w:rPr>
        <w:t xml:space="preserve"> kereskedési platform társalapítója szerint </w:t>
      </w:r>
      <w:r w:rsidRPr="00443F0B">
        <w:rPr>
          <w:rFonts w:ascii="Times New Roman" w:hAnsi="Times New Roman" w:cs="Times New Roman"/>
          <w:b/>
          <w:bCs/>
          <w:sz w:val="26"/>
          <w:szCs w:val="26"/>
        </w:rPr>
        <w:t xml:space="preserve">a központosított </w:t>
      </w:r>
      <w:proofErr w:type="spellStart"/>
      <w:r w:rsidRPr="00443F0B">
        <w:rPr>
          <w:rFonts w:ascii="Times New Roman" w:hAnsi="Times New Roman" w:cs="Times New Roman"/>
          <w:b/>
          <w:bCs/>
          <w:sz w:val="26"/>
          <w:szCs w:val="26"/>
        </w:rPr>
        <w:t>stabilcoinok</w:t>
      </w:r>
      <w:proofErr w:type="spellEnd"/>
      <w:r w:rsidRPr="00443F0B">
        <w:rPr>
          <w:rFonts w:ascii="Times New Roman" w:hAnsi="Times New Roman" w:cs="Times New Roman"/>
          <w:b/>
          <w:bCs/>
          <w:sz w:val="26"/>
          <w:szCs w:val="26"/>
        </w:rPr>
        <w:t xml:space="preserve"> pénzügyi cenzúrához és állami megfigyeléshez vezethetnek</w:t>
      </w:r>
      <w:r w:rsidRPr="00443F0B">
        <w:rPr>
          <w:rFonts w:ascii="Times New Roman" w:hAnsi="Times New Roman" w:cs="Times New Roman"/>
          <w:sz w:val="26"/>
          <w:szCs w:val="26"/>
        </w:rPr>
        <w:t>, amelyek végső soron </w:t>
      </w:r>
      <w:r w:rsidRPr="00443F0B">
        <w:rPr>
          <w:rFonts w:ascii="Times New Roman" w:hAnsi="Times New Roman" w:cs="Times New Roman"/>
          <w:b/>
          <w:bCs/>
          <w:sz w:val="26"/>
          <w:szCs w:val="26"/>
        </w:rPr>
        <w:t>lehetővé tennék a kormány számára, hogy "kikapcsolja a pénzt" vagy kizárjon embereket a pénzügyi rendszerből.</w:t>
      </w:r>
    </w:p>
    <w:p w14:paraId="01DC1C6C" w14:textId="77777777" w:rsidR="00443F0B" w:rsidRPr="00443F0B" w:rsidRDefault="00443F0B" w:rsidP="00443F0B">
      <w:pPr>
        <w:jc w:val="both"/>
        <w:rPr>
          <w:rFonts w:ascii="Times New Roman" w:hAnsi="Times New Roman" w:cs="Times New Roman"/>
          <w:sz w:val="26"/>
          <w:szCs w:val="26"/>
        </w:rPr>
      </w:pPr>
      <w:r w:rsidRPr="00443F0B">
        <w:rPr>
          <w:rFonts w:ascii="Times New Roman" w:hAnsi="Times New Roman" w:cs="Times New Roman"/>
          <w:b/>
          <w:bCs/>
          <w:sz w:val="26"/>
          <w:szCs w:val="26"/>
        </w:rPr>
        <w:t>6.</w:t>
      </w:r>
    </w:p>
    <w:p w14:paraId="743B117B" w14:textId="77777777" w:rsidR="00443F0B" w:rsidRPr="00443F0B" w:rsidRDefault="00443F0B" w:rsidP="00443F0B">
      <w:pPr>
        <w:jc w:val="both"/>
        <w:rPr>
          <w:rFonts w:ascii="Times New Roman" w:hAnsi="Times New Roman" w:cs="Times New Roman"/>
          <w:sz w:val="26"/>
          <w:szCs w:val="26"/>
        </w:rPr>
      </w:pPr>
      <w:proofErr w:type="spellStart"/>
      <w:r w:rsidRPr="00443F0B">
        <w:rPr>
          <w:rFonts w:ascii="Times New Roman" w:hAnsi="Times New Roman" w:cs="Times New Roman"/>
          <w:b/>
          <w:bCs/>
          <w:sz w:val="26"/>
          <w:szCs w:val="26"/>
        </w:rPr>
        <w:t>Trump</w:t>
      </w:r>
      <w:proofErr w:type="spellEnd"/>
      <w:r w:rsidRPr="00443F0B">
        <w:rPr>
          <w:rFonts w:ascii="Times New Roman" w:hAnsi="Times New Roman" w:cs="Times New Roman"/>
          <w:b/>
          <w:bCs/>
          <w:sz w:val="26"/>
          <w:szCs w:val="26"/>
        </w:rPr>
        <w:t xml:space="preserve"> Bitcoin-rendelete megszüntette az "utolsó egzisztenciális kockázatot" – állítja a </w:t>
      </w:r>
      <w:proofErr w:type="spellStart"/>
      <w:r w:rsidRPr="00443F0B">
        <w:rPr>
          <w:rFonts w:ascii="Times New Roman" w:hAnsi="Times New Roman" w:cs="Times New Roman"/>
          <w:b/>
          <w:bCs/>
          <w:sz w:val="26"/>
          <w:szCs w:val="26"/>
        </w:rPr>
        <w:t>Bitwise</w:t>
      </w:r>
      <w:proofErr w:type="spellEnd"/>
      <w:r w:rsidRPr="00443F0B">
        <w:rPr>
          <w:rFonts w:ascii="Times New Roman" w:hAnsi="Times New Roman" w:cs="Times New Roman"/>
          <w:b/>
          <w:bCs/>
          <w:sz w:val="26"/>
          <w:szCs w:val="26"/>
        </w:rPr>
        <w:t xml:space="preserve"> befektetési igazgatója</w:t>
      </w:r>
    </w:p>
    <w:p w14:paraId="191A8902" w14:textId="77777777" w:rsidR="00443F0B" w:rsidRPr="00443F0B" w:rsidRDefault="00443F0B" w:rsidP="00443F0B">
      <w:pPr>
        <w:jc w:val="both"/>
        <w:rPr>
          <w:rFonts w:ascii="Times New Roman" w:hAnsi="Times New Roman" w:cs="Times New Roman"/>
          <w:sz w:val="26"/>
          <w:szCs w:val="26"/>
        </w:rPr>
      </w:pPr>
      <w:r w:rsidRPr="00443F0B">
        <w:rPr>
          <w:rFonts w:ascii="Times New Roman" w:hAnsi="Times New Roman" w:cs="Times New Roman"/>
          <w:b/>
          <w:bCs/>
          <w:sz w:val="26"/>
          <w:szCs w:val="26"/>
        </w:rPr>
        <w:t xml:space="preserve">Matt </w:t>
      </w:r>
      <w:proofErr w:type="spellStart"/>
      <w:r w:rsidRPr="00443F0B">
        <w:rPr>
          <w:rFonts w:ascii="Times New Roman" w:hAnsi="Times New Roman" w:cs="Times New Roman"/>
          <w:b/>
          <w:bCs/>
          <w:sz w:val="26"/>
          <w:szCs w:val="26"/>
        </w:rPr>
        <w:t>Hougan</w:t>
      </w:r>
      <w:proofErr w:type="spellEnd"/>
      <w:r w:rsidRPr="00443F0B">
        <w:rPr>
          <w:rFonts w:ascii="Times New Roman" w:hAnsi="Times New Roman" w:cs="Times New Roman"/>
          <w:sz w:val="26"/>
          <w:szCs w:val="26"/>
        </w:rPr>
        <w:t>, a </w:t>
      </w:r>
      <w:proofErr w:type="spellStart"/>
      <w:r w:rsidRPr="00443F0B">
        <w:rPr>
          <w:rFonts w:ascii="Times New Roman" w:hAnsi="Times New Roman" w:cs="Times New Roman"/>
          <w:b/>
          <w:bCs/>
          <w:sz w:val="26"/>
          <w:szCs w:val="26"/>
        </w:rPr>
        <w:t>Bitwise</w:t>
      </w:r>
      <w:proofErr w:type="spellEnd"/>
      <w:r w:rsidRPr="00443F0B">
        <w:rPr>
          <w:rFonts w:ascii="Times New Roman" w:hAnsi="Times New Roman" w:cs="Times New Roman"/>
          <w:sz w:val="26"/>
          <w:szCs w:val="26"/>
        </w:rPr>
        <w:t> befektetési igazgatója szerint </w:t>
      </w:r>
      <w:r w:rsidRPr="00443F0B">
        <w:rPr>
          <w:rFonts w:ascii="Times New Roman" w:hAnsi="Times New Roman" w:cs="Times New Roman"/>
          <w:b/>
          <w:bCs/>
          <w:sz w:val="26"/>
          <w:szCs w:val="26"/>
        </w:rPr>
        <w:t xml:space="preserve">Donald </w:t>
      </w:r>
      <w:proofErr w:type="spellStart"/>
      <w:r w:rsidRPr="00443F0B">
        <w:rPr>
          <w:rFonts w:ascii="Times New Roman" w:hAnsi="Times New Roman" w:cs="Times New Roman"/>
          <w:b/>
          <w:bCs/>
          <w:sz w:val="26"/>
          <w:szCs w:val="26"/>
        </w:rPr>
        <w:t>Trump</w:t>
      </w:r>
      <w:proofErr w:type="spellEnd"/>
      <w:r w:rsidRPr="00443F0B">
        <w:rPr>
          <w:rFonts w:ascii="Times New Roman" w:hAnsi="Times New Roman" w:cs="Times New Roman"/>
          <w:b/>
          <w:bCs/>
          <w:sz w:val="26"/>
          <w:szCs w:val="26"/>
        </w:rPr>
        <w:t xml:space="preserve"> elnök legutóbbi rendelete</w:t>
      </w:r>
      <w:r w:rsidRPr="00443F0B">
        <w:rPr>
          <w:rFonts w:ascii="Times New Roman" w:hAnsi="Times New Roman" w:cs="Times New Roman"/>
          <w:sz w:val="26"/>
          <w:szCs w:val="26"/>
        </w:rPr>
        <w:t>, amely létrehozza az Egyesült Államok </w:t>
      </w:r>
      <w:r w:rsidRPr="00443F0B">
        <w:rPr>
          <w:rFonts w:ascii="Times New Roman" w:hAnsi="Times New Roman" w:cs="Times New Roman"/>
          <w:b/>
          <w:bCs/>
          <w:sz w:val="26"/>
          <w:szCs w:val="26"/>
        </w:rPr>
        <w:t xml:space="preserve">Stratégiai Bitcoin </w:t>
      </w:r>
      <w:r w:rsidRPr="00443F0B">
        <w:rPr>
          <w:rFonts w:ascii="Times New Roman" w:hAnsi="Times New Roman" w:cs="Times New Roman"/>
          <w:b/>
          <w:bCs/>
          <w:sz w:val="26"/>
          <w:szCs w:val="26"/>
        </w:rPr>
        <w:lastRenderedPageBreak/>
        <w:t>Tartalékát</w:t>
      </w:r>
      <w:r w:rsidRPr="00443F0B">
        <w:rPr>
          <w:rFonts w:ascii="Times New Roman" w:hAnsi="Times New Roman" w:cs="Times New Roman"/>
          <w:sz w:val="26"/>
          <w:szCs w:val="26"/>
        </w:rPr>
        <w:t>, </w:t>
      </w:r>
      <w:r w:rsidRPr="00443F0B">
        <w:rPr>
          <w:rFonts w:ascii="Times New Roman" w:hAnsi="Times New Roman" w:cs="Times New Roman"/>
          <w:b/>
          <w:bCs/>
          <w:sz w:val="26"/>
          <w:szCs w:val="26"/>
        </w:rPr>
        <w:t>megszüntette a Bitcoin hosszú távú életképességét fenyegető utolsó jelentős veszélyt</w:t>
      </w:r>
      <w:r w:rsidRPr="00443F0B">
        <w:rPr>
          <w:rFonts w:ascii="Times New Roman" w:hAnsi="Times New Roman" w:cs="Times New Roman"/>
          <w:sz w:val="26"/>
          <w:szCs w:val="26"/>
        </w:rPr>
        <w:t>.</w:t>
      </w:r>
    </w:p>
    <w:p w14:paraId="2A06DCBB" w14:textId="77777777" w:rsidR="00443F0B" w:rsidRPr="00443F0B" w:rsidRDefault="00443F0B" w:rsidP="00443F0B">
      <w:pPr>
        <w:jc w:val="both"/>
        <w:rPr>
          <w:rFonts w:ascii="Times New Roman" w:hAnsi="Times New Roman" w:cs="Times New Roman"/>
          <w:sz w:val="26"/>
          <w:szCs w:val="26"/>
        </w:rPr>
      </w:pPr>
      <w:proofErr w:type="spellStart"/>
      <w:r w:rsidRPr="00443F0B">
        <w:rPr>
          <w:rFonts w:ascii="Times New Roman" w:hAnsi="Times New Roman" w:cs="Times New Roman"/>
          <w:sz w:val="26"/>
          <w:szCs w:val="26"/>
        </w:rPr>
        <w:t>Hougan</w:t>
      </w:r>
      <w:proofErr w:type="spellEnd"/>
      <w:r w:rsidRPr="00443F0B">
        <w:rPr>
          <w:rFonts w:ascii="Times New Roman" w:hAnsi="Times New Roman" w:cs="Times New Roman"/>
          <w:sz w:val="26"/>
          <w:szCs w:val="26"/>
        </w:rPr>
        <w:t xml:space="preserve"> szerint ez a lépés </w:t>
      </w:r>
      <w:r w:rsidRPr="00443F0B">
        <w:rPr>
          <w:rFonts w:ascii="Times New Roman" w:hAnsi="Times New Roman" w:cs="Times New Roman"/>
          <w:b/>
          <w:bCs/>
          <w:sz w:val="26"/>
          <w:szCs w:val="26"/>
        </w:rPr>
        <w:t xml:space="preserve">megerősíti a Bitcoin </w:t>
      </w:r>
      <w:proofErr w:type="gramStart"/>
      <w:r w:rsidRPr="00443F0B">
        <w:rPr>
          <w:rFonts w:ascii="Times New Roman" w:hAnsi="Times New Roman" w:cs="Times New Roman"/>
          <w:b/>
          <w:bCs/>
          <w:sz w:val="26"/>
          <w:szCs w:val="26"/>
        </w:rPr>
        <w:t>státuszát</w:t>
      </w:r>
      <w:proofErr w:type="gramEnd"/>
      <w:r w:rsidRPr="00443F0B">
        <w:rPr>
          <w:rFonts w:ascii="Times New Roman" w:hAnsi="Times New Roman" w:cs="Times New Roman"/>
          <w:b/>
          <w:bCs/>
          <w:sz w:val="26"/>
          <w:szCs w:val="26"/>
        </w:rPr>
        <w:t xml:space="preserve"> mint hiteles pénzügyi eszköz</w:t>
      </w:r>
      <w:r w:rsidRPr="00443F0B">
        <w:rPr>
          <w:rFonts w:ascii="Times New Roman" w:hAnsi="Times New Roman" w:cs="Times New Roman"/>
          <w:sz w:val="26"/>
          <w:szCs w:val="26"/>
        </w:rPr>
        <w:t>, és </w:t>
      </w:r>
      <w:r w:rsidRPr="00443F0B">
        <w:rPr>
          <w:rFonts w:ascii="Times New Roman" w:hAnsi="Times New Roman" w:cs="Times New Roman"/>
          <w:b/>
          <w:bCs/>
          <w:sz w:val="26"/>
          <w:szCs w:val="26"/>
        </w:rPr>
        <w:t>eloszlatja a kormányzati tiltás vagy szigorítás lehetőségétől való félelmet</w:t>
      </w:r>
      <w:r w:rsidRPr="00443F0B">
        <w:rPr>
          <w:rFonts w:ascii="Times New Roman" w:hAnsi="Times New Roman" w:cs="Times New Roman"/>
          <w:sz w:val="26"/>
          <w:szCs w:val="26"/>
        </w:rPr>
        <w:t>, amely régóta árnyékolta be a kriptopiacot.</w:t>
      </w:r>
    </w:p>
    <w:p w14:paraId="644EC4F4" w14:textId="77777777" w:rsidR="00443F0B" w:rsidRPr="00443F0B" w:rsidRDefault="00443F0B" w:rsidP="00443F0B">
      <w:pPr>
        <w:jc w:val="both"/>
        <w:rPr>
          <w:rFonts w:ascii="Times New Roman" w:hAnsi="Times New Roman" w:cs="Times New Roman"/>
          <w:sz w:val="26"/>
          <w:szCs w:val="26"/>
        </w:rPr>
      </w:pPr>
      <w:r w:rsidRPr="00443F0B">
        <w:rPr>
          <w:rFonts w:ascii="Times New Roman" w:hAnsi="Times New Roman" w:cs="Times New Roman"/>
          <w:b/>
          <w:bCs/>
          <w:sz w:val="26"/>
          <w:szCs w:val="26"/>
        </w:rPr>
        <w:t>A Bitcoin ma kínálja történetének legjobb kockázat-hozam arányát</w:t>
      </w:r>
    </w:p>
    <w:p w14:paraId="3CE6A85F" w14:textId="77777777" w:rsidR="00443F0B" w:rsidRPr="00443F0B" w:rsidRDefault="00443F0B" w:rsidP="00443F0B">
      <w:pPr>
        <w:jc w:val="both"/>
        <w:rPr>
          <w:rFonts w:ascii="Times New Roman" w:hAnsi="Times New Roman" w:cs="Times New Roman"/>
          <w:sz w:val="26"/>
          <w:szCs w:val="26"/>
        </w:rPr>
      </w:pPr>
      <w:r w:rsidRPr="00443F0B">
        <w:rPr>
          <w:rFonts w:ascii="Times New Roman" w:hAnsi="Times New Roman" w:cs="Times New Roman"/>
          <w:sz w:val="26"/>
          <w:szCs w:val="26"/>
        </w:rPr>
        <w:t xml:space="preserve">Ügyfeleinek írt elemzésében </w:t>
      </w:r>
      <w:proofErr w:type="spellStart"/>
      <w:r w:rsidRPr="00443F0B">
        <w:rPr>
          <w:rFonts w:ascii="Times New Roman" w:hAnsi="Times New Roman" w:cs="Times New Roman"/>
          <w:sz w:val="26"/>
          <w:szCs w:val="26"/>
        </w:rPr>
        <w:t>Hougan</w:t>
      </w:r>
      <w:proofErr w:type="spellEnd"/>
      <w:r w:rsidRPr="00443F0B">
        <w:rPr>
          <w:rFonts w:ascii="Times New Roman" w:hAnsi="Times New Roman" w:cs="Times New Roman"/>
          <w:sz w:val="26"/>
          <w:szCs w:val="26"/>
        </w:rPr>
        <w:t xml:space="preserve"> felidézte, hogy </w:t>
      </w:r>
      <w:r w:rsidRPr="00443F0B">
        <w:rPr>
          <w:rFonts w:ascii="Times New Roman" w:hAnsi="Times New Roman" w:cs="Times New Roman"/>
          <w:b/>
          <w:bCs/>
          <w:sz w:val="26"/>
          <w:szCs w:val="26"/>
        </w:rPr>
        <w:t>2011-ben találkozott először a Bitcoinnal</w:t>
      </w:r>
      <w:r w:rsidRPr="00443F0B">
        <w:rPr>
          <w:rFonts w:ascii="Times New Roman" w:hAnsi="Times New Roman" w:cs="Times New Roman"/>
          <w:sz w:val="26"/>
          <w:szCs w:val="26"/>
        </w:rPr>
        <w:t>, amikor az még </w:t>
      </w:r>
      <w:r w:rsidRPr="00443F0B">
        <w:rPr>
          <w:rFonts w:ascii="Times New Roman" w:hAnsi="Times New Roman" w:cs="Times New Roman"/>
          <w:b/>
          <w:bCs/>
          <w:sz w:val="26"/>
          <w:szCs w:val="26"/>
        </w:rPr>
        <w:t>csupán 1 dollárt ért</w:t>
      </w:r>
      <w:r w:rsidRPr="00443F0B">
        <w:rPr>
          <w:rFonts w:ascii="Times New Roman" w:hAnsi="Times New Roman" w:cs="Times New Roman"/>
          <w:sz w:val="26"/>
          <w:szCs w:val="26"/>
        </w:rPr>
        <w:t>.</w:t>
      </w:r>
    </w:p>
    <w:p w14:paraId="77D61548" w14:textId="77777777" w:rsidR="00443F0B" w:rsidRPr="00443F0B" w:rsidRDefault="00443F0B" w:rsidP="00443F0B">
      <w:pPr>
        <w:jc w:val="both"/>
        <w:rPr>
          <w:rFonts w:ascii="Times New Roman" w:hAnsi="Times New Roman" w:cs="Times New Roman"/>
          <w:sz w:val="26"/>
          <w:szCs w:val="26"/>
        </w:rPr>
      </w:pPr>
      <w:r w:rsidRPr="00443F0B">
        <w:rPr>
          <w:rFonts w:ascii="Times New Roman" w:hAnsi="Times New Roman" w:cs="Times New Roman"/>
          <w:sz w:val="26"/>
          <w:szCs w:val="26"/>
        </w:rPr>
        <w:t>Noha már akkor is hatalmas potenciált látott benne, az akkori környezet </w:t>
      </w:r>
      <w:r w:rsidRPr="00443F0B">
        <w:rPr>
          <w:rFonts w:ascii="Times New Roman" w:hAnsi="Times New Roman" w:cs="Times New Roman"/>
          <w:b/>
          <w:bCs/>
          <w:sz w:val="26"/>
          <w:szCs w:val="26"/>
        </w:rPr>
        <w:t>tele volt kockázatokkal</w:t>
      </w:r>
      <w:r w:rsidRPr="00443F0B">
        <w:rPr>
          <w:rFonts w:ascii="Times New Roman" w:hAnsi="Times New Roman" w:cs="Times New Roman"/>
          <w:sz w:val="26"/>
          <w:szCs w:val="26"/>
        </w:rPr>
        <w:t>: megbízhatatlan kereskedési platformok, gyenge letétkezelési rendszerek és a szabályozási bizonytalanság mind jelentős akadályt jelentettek.</w:t>
      </w:r>
    </w:p>
    <w:p w14:paraId="6AFB6403" w14:textId="77777777" w:rsidR="00443F0B" w:rsidRPr="00443F0B" w:rsidRDefault="00443F0B" w:rsidP="00443F0B">
      <w:pPr>
        <w:jc w:val="both"/>
        <w:rPr>
          <w:rFonts w:ascii="Times New Roman" w:hAnsi="Times New Roman" w:cs="Times New Roman"/>
          <w:sz w:val="26"/>
          <w:szCs w:val="26"/>
        </w:rPr>
      </w:pPr>
      <w:r w:rsidRPr="00443F0B">
        <w:rPr>
          <w:rFonts w:ascii="Times New Roman" w:hAnsi="Times New Roman" w:cs="Times New Roman"/>
          <w:sz w:val="26"/>
          <w:szCs w:val="26"/>
        </w:rPr>
        <w:t xml:space="preserve">Ma viszont – </w:t>
      </w:r>
      <w:proofErr w:type="spellStart"/>
      <w:r w:rsidRPr="00443F0B">
        <w:rPr>
          <w:rFonts w:ascii="Times New Roman" w:hAnsi="Times New Roman" w:cs="Times New Roman"/>
          <w:sz w:val="26"/>
          <w:szCs w:val="26"/>
        </w:rPr>
        <w:t>Hougan</w:t>
      </w:r>
      <w:proofErr w:type="spellEnd"/>
      <w:r w:rsidRPr="00443F0B">
        <w:rPr>
          <w:rFonts w:ascii="Times New Roman" w:hAnsi="Times New Roman" w:cs="Times New Roman"/>
          <w:sz w:val="26"/>
          <w:szCs w:val="26"/>
        </w:rPr>
        <w:t xml:space="preserve"> szerint – </w:t>
      </w:r>
      <w:r w:rsidRPr="00443F0B">
        <w:rPr>
          <w:rFonts w:ascii="Times New Roman" w:hAnsi="Times New Roman" w:cs="Times New Roman"/>
          <w:b/>
          <w:bCs/>
          <w:sz w:val="26"/>
          <w:szCs w:val="26"/>
        </w:rPr>
        <w:t>a Bitcoin története legvonzóbb kockázat-hozam arányát kínálja</w:t>
      </w:r>
      <w:r w:rsidRPr="00443F0B">
        <w:rPr>
          <w:rFonts w:ascii="Times New Roman" w:hAnsi="Times New Roman" w:cs="Times New Roman"/>
          <w:sz w:val="26"/>
          <w:szCs w:val="26"/>
        </w:rPr>
        <w:t>. Az elmúlt években több kulcsfontosságú fejlemény </w:t>
      </w:r>
      <w:r w:rsidRPr="00443F0B">
        <w:rPr>
          <w:rFonts w:ascii="Times New Roman" w:hAnsi="Times New Roman" w:cs="Times New Roman"/>
          <w:b/>
          <w:bCs/>
          <w:sz w:val="26"/>
          <w:szCs w:val="26"/>
        </w:rPr>
        <w:t>megszilárdította a Bitcoin infrastruktúráját</w:t>
      </w:r>
      <w:r w:rsidRPr="00443F0B">
        <w:rPr>
          <w:rFonts w:ascii="Times New Roman" w:hAnsi="Times New Roman" w:cs="Times New Roman"/>
          <w:sz w:val="26"/>
          <w:szCs w:val="26"/>
        </w:rPr>
        <w:t>:</w:t>
      </w:r>
    </w:p>
    <w:p w14:paraId="4938C6D8" w14:textId="77777777" w:rsidR="00443F0B" w:rsidRPr="00443F0B" w:rsidRDefault="00443F0B" w:rsidP="00443F0B">
      <w:pPr>
        <w:numPr>
          <w:ilvl w:val="0"/>
          <w:numId w:val="278"/>
        </w:numPr>
        <w:jc w:val="both"/>
        <w:rPr>
          <w:rFonts w:ascii="Times New Roman" w:hAnsi="Times New Roman" w:cs="Times New Roman"/>
          <w:sz w:val="26"/>
          <w:szCs w:val="26"/>
        </w:rPr>
      </w:pPr>
      <w:r w:rsidRPr="00443F0B">
        <w:rPr>
          <w:rFonts w:ascii="Times New Roman" w:hAnsi="Times New Roman" w:cs="Times New Roman"/>
          <w:sz w:val="26"/>
          <w:szCs w:val="26"/>
        </w:rPr>
        <w:t>a </w:t>
      </w:r>
      <w:r w:rsidRPr="00443F0B">
        <w:rPr>
          <w:rFonts w:ascii="Times New Roman" w:hAnsi="Times New Roman" w:cs="Times New Roman"/>
          <w:b/>
          <w:bCs/>
          <w:sz w:val="26"/>
          <w:szCs w:val="26"/>
        </w:rPr>
        <w:t>Coinbase</w:t>
      </w:r>
      <w:r w:rsidRPr="00443F0B">
        <w:rPr>
          <w:rFonts w:ascii="Times New Roman" w:hAnsi="Times New Roman" w:cs="Times New Roman"/>
          <w:sz w:val="26"/>
          <w:szCs w:val="26"/>
        </w:rPr>
        <w:t> elindulása,</w:t>
      </w:r>
    </w:p>
    <w:p w14:paraId="22311AC5" w14:textId="77777777" w:rsidR="00443F0B" w:rsidRPr="00443F0B" w:rsidRDefault="00443F0B" w:rsidP="00443F0B">
      <w:pPr>
        <w:numPr>
          <w:ilvl w:val="0"/>
          <w:numId w:val="278"/>
        </w:numPr>
        <w:jc w:val="both"/>
        <w:rPr>
          <w:rFonts w:ascii="Times New Roman" w:hAnsi="Times New Roman" w:cs="Times New Roman"/>
          <w:sz w:val="26"/>
          <w:szCs w:val="26"/>
        </w:rPr>
      </w:pPr>
      <w:r w:rsidRPr="00443F0B">
        <w:rPr>
          <w:rFonts w:ascii="Times New Roman" w:hAnsi="Times New Roman" w:cs="Times New Roman"/>
          <w:sz w:val="26"/>
          <w:szCs w:val="26"/>
        </w:rPr>
        <w:t>az intézményi letétkezelők megjelenése (mint például a </w:t>
      </w:r>
      <w:r w:rsidRPr="00443F0B">
        <w:rPr>
          <w:rFonts w:ascii="Times New Roman" w:hAnsi="Times New Roman" w:cs="Times New Roman"/>
          <w:b/>
          <w:bCs/>
          <w:sz w:val="26"/>
          <w:szCs w:val="26"/>
        </w:rPr>
        <w:t>Fidelity</w:t>
      </w:r>
      <w:r w:rsidRPr="00443F0B">
        <w:rPr>
          <w:rFonts w:ascii="Times New Roman" w:hAnsi="Times New Roman" w:cs="Times New Roman"/>
          <w:sz w:val="26"/>
          <w:szCs w:val="26"/>
        </w:rPr>
        <w:t>),</w:t>
      </w:r>
    </w:p>
    <w:p w14:paraId="50DCCA49" w14:textId="77777777" w:rsidR="00443F0B" w:rsidRPr="00443F0B" w:rsidRDefault="00443F0B" w:rsidP="00443F0B">
      <w:pPr>
        <w:numPr>
          <w:ilvl w:val="0"/>
          <w:numId w:val="278"/>
        </w:numPr>
        <w:jc w:val="both"/>
        <w:rPr>
          <w:rFonts w:ascii="Times New Roman" w:hAnsi="Times New Roman" w:cs="Times New Roman"/>
          <w:sz w:val="26"/>
          <w:szCs w:val="26"/>
        </w:rPr>
      </w:pPr>
      <w:r w:rsidRPr="00443F0B">
        <w:rPr>
          <w:rFonts w:ascii="Times New Roman" w:hAnsi="Times New Roman" w:cs="Times New Roman"/>
          <w:sz w:val="26"/>
          <w:szCs w:val="26"/>
        </w:rPr>
        <w:t>valamint a </w:t>
      </w:r>
      <w:r w:rsidRPr="00443F0B">
        <w:rPr>
          <w:rFonts w:ascii="Times New Roman" w:hAnsi="Times New Roman" w:cs="Times New Roman"/>
          <w:b/>
          <w:bCs/>
          <w:sz w:val="26"/>
          <w:szCs w:val="26"/>
        </w:rPr>
        <w:t>spot Bitcoin ETF-ek jóváhagyása</w:t>
      </w:r>
      <w:r w:rsidRPr="00443F0B">
        <w:rPr>
          <w:rFonts w:ascii="Times New Roman" w:hAnsi="Times New Roman" w:cs="Times New Roman"/>
          <w:sz w:val="26"/>
          <w:szCs w:val="26"/>
        </w:rPr>
        <w:t> komoly legitimációt hozott az eszköznek.</w:t>
      </w:r>
    </w:p>
    <w:p w14:paraId="414940BD" w14:textId="77777777" w:rsidR="00443F0B" w:rsidRPr="00443F0B" w:rsidRDefault="00443F0B" w:rsidP="00443F0B">
      <w:pPr>
        <w:jc w:val="both"/>
        <w:rPr>
          <w:rFonts w:ascii="Times New Roman" w:hAnsi="Times New Roman" w:cs="Times New Roman"/>
          <w:sz w:val="26"/>
          <w:szCs w:val="26"/>
        </w:rPr>
      </w:pPr>
      <w:r w:rsidRPr="00443F0B">
        <w:rPr>
          <w:rFonts w:ascii="Times New Roman" w:hAnsi="Times New Roman" w:cs="Times New Roman"/>
          <w:b/>
          <w:bCs/>
          <w:sz w:val="26"/>
          <w:szCs w:val="26"/>
        </w:rPr>
        <w:t>Az USA általi esetleges tiltás volt az utolsó félelem – de már ez is múlté</w:t>
      </w:r>
    </w:p>
    <w:p w14:paraId="324573EB" w14:textId="77777777" w:rsidR="00443F0B" w:rsidRPr="00443F0B" w:rsidRDefault="00443F0B" w:rsidP="00443F0B">
      <w:pPr>
        <w:jc w:val="both"/>
        <w:rPr>
          <w:rFonts w:ascii="Times New Roman" w:hAnsi="Times New Roman" w:cs="Times New Roman"/>
          <w:sz w:val="26"/>
          <w:szCs w:val="26"/>
        </w:rPr>
      </w:pPr>
      <w:proofErr w:type="spellStart"/>
      <w:r w:rsidRPr="00443F0B">
        <w:rPr>
          <w:rFonts w:ascii="Times New Roman" w:hAnsi="Times New Roman" w:cs="Times New Roman"/>
          <w:sz w:val="26"/>
          <w:szCs w:val="26"/>
        </w:rPr>
        <w:t>Hougan</w:t>
      </w:r>
      <w:proofErr w:type="spellEnd"/>
      <w:r w:rsidRPr="00443F0B">
        <w:rPr>
          <w:rFonts w:ascii="Times New Roman" w:hAnsi="Times New Roman" w:cs="Times New Roman"/>
          <w:sz w:val="26"/>
          <w:szCs w:val="26"/>
        </w:rPr>
        <w:t xml:space="preserve"> szerint azonban </w:t>
      </w:r>
      <w:r w:rsidRPr="00443F0B">
        <w:rPr>
          <w:rFonts w:ascii="Times New Roman" w:hAnsi="Times New Roman" w:cs="Times New Roman"/>
          <w:b/>
          <w:bCs/>
          <w:sz w:val="26"/>
          <w:szCs w:val="26"/>
        </w:rPr>
        <w:t>egyetlen aggodalom megmaradt</w:t>
      </w:r>
      <w:r w:rsidRPr="00443F0B">
        <w:rPr>
          <w:rFonts w:ascii="Times New Roman" w:hAnsi="Times New Roman" w:cs="Times New Roman"/>
          <w:sz w:val="26"/>
          <w:szCs w:val="26"/>
        </w:rPr>
        <w:t>: vajon </w:t>
      </w:r>
      <w:r w:rsidRPr="00443F0B">
        <w:rPr>
          <w:rFonts w:ascii="Times New Roman" w:hAnsi="Times New Roman" w:cs="Times New Roman"/>
          <w:b/>
          <w:bCs/>
          <w:sz w:val="26"/>
          <w:szCs w:val="26"/>
        </w:rPr>
        <w:t>az Egyesült Államok kormánya valaha be fogja tiltani a Bitcoint</w:t>
      </w:r>
      <w:r w:rsidRPr="00443F0B">
        <w:rPr>
          <w:rFonts w:ascii="Times New Roman" w:hAnsi="Times New Roman" w:cs="Times New Roman"/>
          <w:sz w:val="26"/>
          <w:szCs w:val="26"/>
        </w:rPr>
        <w:t>, ahogy </w:t>
      </w:r>
      <w:r w:rsidRPr="00443F0B">
        <w:rPr>
          <w:rFonts w:ascii="Times New Roman" w:hAnsi="Times New Roman" w:cs="Times New Roman"/>
          <w:b/>
          <w:bCs/>
          <w:sz w:val="26"/>
          <w:szCs w:val="26"/>
        </w:rPr>
        <w:t>1933-ban az aranyat</w:t>
      </w:r>
      <w:r w:rsidRPr="00443F0B">
        <w:rPr>
          <w:rFonts w:ascii="Times New Roman" w:hAnsi="Times New Roman" w:cs="Times New Roman"/>
          <w:sz w:val="26"/>
          <w:szCs w:val="26"/>
        </w:rPr>
        <w:t> is betiltotta?</w:t>
      </w:r>
    </w:p>
    <w:p w14:paraId="2D7CCF5F" w14:textId="77777777" w:rsidR="00443F0B" w:rsidRPr="00443F0B" w:rsidRDefault="00443F0B" w:rsidP="00443F0B">
      <w:pPr>
        <w:jc w:val="both"/>
        <w:rPr>
          <w:rFonts w:ascii="Times New Roman" w:hAnsi="Times New Roman" w:cs="Times New Roman"/>
          <w:sz w:val="26"/>
          <w:szCs w:val="26"/>
        </w:rPr>
      </w:pPr>
      <w:r w:rsidRPr="00443F0B">
        <w:rPr>
          <w:rFonts w:ascii="Times New Roman" w:hAnsi="Times New Roman" w:cs="Times New Roman"/>
          <w:sz w:val="26"/>
          <w:szCs w:val="26"/>
        </w:rPr>
        <w:t>Ez a félelem most szerinte végleg megszűnt. </w:t>
      </w:r>
      <w:proofErr w:type="spellStart"/>
      <w:r w:rsidRPr="00443F0B">
        <w:rPr>
          <w:rFonts w:ascii="Times New Roman" w:hAnsi="Times New Roman" w:cs="Times New Roman"/>
          <w:b/>
          <w:bCs/>
          <w:sz w:val="26"/>
          <w:szCs w:val="26"/>
        </w:rPr>
        <w:t>Trump</w:t>
      </w:r>
      <w:proofErr w:type="spellEnd"/>
      <w:r w:rsidRPr="00443F0B">
        <w:rPr>
          <w:rFonts w:ascii="Times New Roman" w:hAnsi="Times New Roman" w:cs="Times New Roman"/>
          <w:b/>
          <w:bCs/>
          <w:sz w:val="26"/>
          <w:szCs w:val="26"/>
        </w:rPr>
        <w:t xml:space="preserve"> március 6-án írta alá azt a végrehajtási rendeletet</w:t>
      </w:r>
      <w:r w:rsidRPr="00443F0B">
        <w:rPr>
          <w:rFonts w:ascii="Times New Roman" w:hAnsi="Times New Roman" w:cs="Times New Roman"/>
          <w:sz w:val="26"/>
          <w:szCs w:val="26"/>
        </w:rPr>
        <w:t>, amely létrehozza a </w:t>
      </w:r>
      <w:r w:rsidRPr="00443F0B">
        <w:rPr>
          <w:rFonts w:ascii="Times New Roman" w:hAnsi="Times New Roman" w:cs="Times New Roman"/>
          <w:b/>
          <w:bCs/>
          <w:sz w:val="26"/>
          <w:szCs w:val="26"/>
        </w:rPr>
        <w:t>Stratégiai Bitcoin Tartalékot</w:t>
      </w:r>
      <w:r w:rsidRPr="00443F0B">
        <w:rPr>
          <w:rFonts w:ascii="Times New Roman" w:hAnsi="Times New Roman" w:cs="Times New Roman"/>
          <w:sz w:val="26"/>
          <w:szCs w:val="26"/>
        </w:rPr>
        <w:t>, és </w:t>
      </w:r>
      <w:r w:rsidRPr="00443F0B">
        <w:rPr>
          <w:rFonts w:ascii="Times New Roman" w:hAnsi="Times New Roman" w:cs="Times New Roman"/>
          <w:b/>
          <w:bCs/>
          <w:sz w:val="26"/>
          <w:szCs w:val="26"/>
        </w:rPr>
        <w:t>körülbelül 200 000 BTC-t</w:t>
      </w:r>
      <w:r w:rsidRPr="00443F0B">
        <w:rPr>
          <w:rFonts w:ascii="Times New Roman" w:hAnsi="Times New Roman" w:cs="Times New Roman"/>
          <w:sz w:val="26"/>
          <w:szCs w:val="26"/>
        </w:rPr>
        <w:t> rendel hozzá – ezek </w:t>
      </w:r>
      <w:r w:rsidRPr="00443F0B">
        <w:rPr>
          <w:rFonts w:ascii="Times New Roman" w:hAnsi="Times New Roman" w:cs="Times New Roman"/>
          <w:b/>
          <w:bCs/>
          <w:sz w:val="26"/>
          <w:szCs w:val="26"/>
        </w:rPr>
        <w:t>korábban lefoglalt vagy elkobzott érmék</w:t>
      </w:r>
      <w:r w:rsidRPr="00443F0B">
        <w:rPr>
          <w:rFonts w:ascii="Times New Roman" w:hAnsi="Times New Roman" w:cs="Times New Roman"/>
          <w:sz w:val="26"/>
          <w:szCs w:val="26"/>
        </w:rPr>
        <w:t>.</w:t>
      </w:r>
    </w:p>
    <w:p w14:paraId="282C308D" w14:textId="77777777" w:rsidR="00443F0B" w:rsidRPr="00443F0B" w:rsidRDefault="00443F0B" w:rsidP="00443F0B">
      <w:pPr>
        <w:jc w:val="both"/>
        <w:rPr>
          <w:rFonts w:ascii="Times New Roman" w:hAnsi="Times New Roman" w:cs="Times New Roman"/>
          <w:sz w:val="26"/>
          <w:szCs w:val="26"/>
        </w:rPr>
      </w:pPr>
      <w:r w:rsidRPr="00443F0B">
        <w:rPr>
          <w:rFonts w:ascii="Times New Roman" w:hAnsi="Times New Roman" w:cs="Times New Roman"/>
          <w:sz w:val="26"/>
          <w:szCs w:val="26"/>
        </w:rPr>
        <w:t>Ebből </w:t>
      </w:r>
      <w:r w:rsidRPr="00443F0B">
        <w:rPr>
          <w:rFonts w:ascii="Times New Roman" w:hAnsi="Times New Roman" w:cs="Times New Roman"/>
          <w:b/>
          <w:bCs/>
          <w:sz w:val="26"/>
          <w:szCs w:val="26"/>
        </w:rPr>
        <w:t>körülbelül 103 500 BTC-t</w:t>
      </w:r>
      <w:r w:rsidRPr="00443F0B">
        <w:rPr>
          <w:rFonts w:ascii="Times New Roman" w:hAnsi="Times New Roman" w:cs="Times New Roman"/>
          <w:sz w:val="26"/>
          <w:szCs w:val="26"/>
        </w:rPr>
        <w:t> tartanak majd hosszú távon az állami tartalékban, míg a többit visszaszolgáltatják </w:t>
      </w:r>
      <w:r w:rsidRPr="00443F0B">
        <w:rPr>
          <w:rFonts w:ascii="Times New Roman" w:hAnsi="Times New Roman" w:cs="Times New Roman"/>
          <w:b/>
          <w:bCs/>
          <w:sz w:val="26"/>
          <w:szCs w:val="26"/>
        </w:rPr>
        <w:t>bűncselekmények áldozatainak</w:t>
      </w:r>
      <w:r w:rsidRPr="00443F0B">
        <w:rPr>
          <w:rFonts w:ascii="Times New Roman" w:hAnsi="Times New Roman" w:cs="Times New Roman"/>
          <w:sz w:val="26"/>
          <w:szCs w:val="26"/>
        </w:rPr>
        <w:t> – például a </w:t>
      </w:r>
      <w:proofErr w:type="spellStart"/>
      <w:r w:rsidRPr="00443F0B">
        <w:rPr>
          <w:rFonts w:ascii="Times New Roman" w:hAnsi="Times New Roman" w:cs="Times New Roman"/>
          <w:b/>
          <w:bCs/>
          <w:sz w:val="26"/>
          <w:szCs w:val="26"/>
        </w:rPr>
        <w:t>Bitfinex</w:t>
      </w:r>
      <w:proofErr w:type="spellEnd"/>
      <w:r w:rsidRPr="00443F0B">
        <w:rPr>
          <w:rFonts w:ascii="Times New Roman" w:hAnsi="Times New Roman" w:cs="Times New Roman"/>
          <w:b/>
          <w:bCs/>
          <w:sz w:val="26"/>
          <w:szCs w:val="26"/>
        </w:rPr>
        <w:t xml:space="preserve"> feltöréséből származó 94 636 BTC-t</w:t>
      </w:r>
      <w:r w:rsidRPr="00443F0B">
        <w:rPr>
          <w:rFonts w:ascii="Times New Roman" w:hAnsi="Times New Roman" w:cs="Times New Roman"/>
          <w:sz w:val="26"/>
          <w:szCs w:val="26"/>
        </w:rPr>
        <w:t>.</w:t>
      </w:r>
    </w:p>
    <w:p w14:paraId="424F5E2D" w14:textId="77777777" w:rsidR="00443F0B" w:rsidRPr="00443F0B" w:rsidRDefault="00443F0B" w:rsidP="00443F0B">
      <w:pPr>
        <w:jc w:val="both"/>
        <w:rPr>
          <w:rFonts w:ascii="Times New Roman" w:hAnsi="Times New Roman" w:cs="Times New Roman"/>
          <w:sz w:val="26"/>
          <w:szCs w:val="26"/>
        </w:rPr>
      </w:pPr>
      <w:proofErr w:type="spellStart"/>
      <w:r w:rsidRPr="00443F0B">
        <w:rPr>
          <w:rFonts w:ascii="Times New Roman" w:hAnsi="Times New Roman" w:cs="Times New Roman"/>
          <w:sz w:val="26"/>
          <w:szCs w:val="26"/>
        </w:rPr>
        <w:t>Trump</w:t>
      </w:r>
      <w:proofErr w:type="spellEnd"/>
      <w:r w:rsidRPr="00443F0B">
        <w:rPr>
          <w:rFonts w:ascii="Times New Roman" w:hAnsi="Times New Roman" w:cs="Times New Roman"/>
          <w:sz w:val="26"/>
          <w:szCs w:val="26"/>
        </w:rPr>
        <w:t xml:space="preserve"> továbbá </w:t>
      </w:r>
      <w:r w:rsidRPr="00443F0B">
        <w:rPr>
          <w:rFonts w:ascii="Times New Roman" w:hAnsi="Times New Roman" w:cs="Times New Roman"/>
          <w:b/>
          <w:bCs/>
          <w:sz w:val="26"/>
          <w:szCs w:val="26"/>
        </w:rPr>
        <w:t xml:space="preserve">utasította a pénzügyminisztert (Scott </w:t>
      </w:r>
      <w:proofErr w:type="spellStart"/>
      <w:r w:rsidRPr="00443F0B">
        <w:rPr>
          <w:rFonts w:ascii="Times New Roman" w:hAnsi="Times New Roman" w:cs="Times New Roman"/>
          <w:b/>
          <w:bCs/>
          <w:sz w:val="26"/>
          <w:szCs w:val="26"/>
        </w:rPr>
        <w:t>Bessent</w:t>
      </w:r>
      <w:proofErr w:type="spellEnd"/>
      <w:r w:rsidRPr="00443F0B">
        <w:rPr>
          <w:rFonts w:ascii="Times New Roman" w:hAnsi="Times New Roman" w:cs="Times New Roman"/>
          <w:b/>
          <w:bCs/>
          <w:sz w:val="26"/>
          <w:szCs w:val="26"/>
        </w:rPr>
        <w:t xml:space="preserve">) és a kereskedelmi minisztert (Howard </w:t>
      </w:r>
      <w:proofErr w:type="spellStart"/>
      <w:r w:rsidRPr="00443F0B">
        <w:rPr>
          <w:rFonts w:ascii="Times New Roman" w:hAnsi="Times New Roman" w:cs="Times New Roman"/>
          <w:b/>
          <w:bCs/>
          <w:sz w:val="26"/>
          <w:szCs w:val="26"/>
        </w:rPr>
        <w:t>Lutnick</w:t>
      </w:r>
      <w:proofErr w:type="spellEnd"/>
      <w:r w:rsidRPr="00443F0B">
        <w:rPr>
          <w:rFonts w:ascii="Times New Roman" w:hAnsi="Times New Roman" w:cs="Times New Roman"/>
          <w:b/>
          <w:bCs/>
          <w:sz w:val="26"/>
          <w:szCs w:val="26"/>
        </w:rPr>
        <w:t>)</w:t>
      </w:r>
      <w:r w:rsidRPr="00443F0B">
        <w:rPr>
          <w:rFonts w:ascii="Times New Roman" w:hAnsi="Times New Roman" w:cs="Times New Roman"/>
          <w:sz w:val="26"/>
          <w:szCs w:val="26"/>
        </w:rPr>
        <w:t>, hogy </w:t>
      </w:r>
      <w:r w:rsidRPr="00443F0B">
        <w:rPr>
          <w:rFonts w:ascii="Times New Roman" w:hAnsi="Times New Roman" w:cs="Times New Roman"/>
          <w:b/>
          <w:bCs/>
          <w:sz w:val="26"/>
          <w:szCs w:val="26"/>
        </w:rPr>
        <w:t>költségvetés-semleges</w:t>
      </w:r>
      <w:r w:rsidRPr="00443F0B">
        <w:rPr>
          <w:rFonts w:ascii="Times New Roman" w:hAnsi="Times New Roman" w:cs="Times New Roman"/>
          <w:sz w:val="26"/>
          <w:szCs w:val="26"/>
        </w:rPr>
        <w:t xml:space="preserve"> módszereket dolgozzanak ki további </w:t>
      </w:r>
      <w:proofErr w:type="spellStart"/>
      <w:r w:rsidRPr="00443F0B">
        <w:rPr>
          <w:rFonts w:ascii="Times New Roman" w:hAnsi="Times New Roman" w:cs="Times New Roman"/>
          <w:sz w:val="26"/>
          <w:szCs w:val="26"/>
        </w:rPr>
        <w:t>bitcoinok</w:t>
      </w:r>
      <w:proofErr w:type="spellEnd"/>
      <w:r w:rsidRPr="00443F0B">
        <w:rPr>
          <w:rFonts w:ascii="Times New Roman" w:hAnsi="Times New Roman" w:cs="Times New Roman"/>
          <w:sz w:val="26"/>
          <w:szCs w:val="26"/>
        </w:rPr>
        <w:t xml:space="preserve"> beszerzésére – például </w:t>
      </w:r>
      <w:r w:rsidRPr="00443F0B">
        <w:rPr>
          <w:rFonts w:ascii="Times New Roman" w:hAnsi="Times New Roman" w:cs="Times New Roman"/>
          <w:b/>
          <w:bCs/>
          <w:sz w:val="26"/>
          <w:szCs w:val="26"/>
        </w:rPr>
        <w:t>a kincstári többletek vagy aranytanúsítványok átértékelése révén</w:t>
      </w:r>
      <w:r w:rsidRPr="00443F0B">
        <w:rPr>
          <w:rFonts w:ascii="Times New Roman" w:hAnsi="Times New Roman" w:cs="Times New Roman"/>
          <w:sz w:val="26"/>
          <w:szCs w:val="26"/>
        </w:rPr>
        <w:t>, </w:t>
      </w:r>
      <w:r w:rsidRPr="00443F0B">
        <w:rPr>
          <w:rFonts w:ascii="Times New Roman" w:hAnsi="Times New Roman" w:cs="Times New Roman"/>
          <w:b/>
          <w:bCs/>
          <w:sz w:val="26"/>
          <w:szCs w:val="26"/>
        </w:rPr>
        <w:t>adófizetői többletköltség nélkül</w:t>
      </w:r>
      <w:r w:rsidRPr="00443F0B">
        <w:rPr>
          <w:rFonts w:ascii="Times New Roman" w:hAnsi="Times New Roman" w:cs="Times New Roman"/>
          <w:sz w:val="26"/>
          <w:szCs w:val="26"/>
        </w:rPr>
        <w:t>.</w:t>
      </w:r>
    </w:p>
    <w:p w14:paraId="79DCACBA" w14:textId="77777777" w:rsidR="00443F0B" w:rsidRPr="00443F0B" w:rsidRDefault="00443F0B" w:rsidP="00443F0B">
      <w:pPr>
        <w:jc w:val="both"/>
        <w:rPr>
          <w:rFonts w:ascii="Times New Roman" w:hAnsi="Times New Roman" w:cs="Times New Roman"/>
          <w:sz w:val="26"/>
          <w:szCs w:val="26"/>
        </w:rPr>
      </w:pPr>
      <w:r w:rsidRPr="00443F0B">
        <w:rPr>
          <w:rFonts w:ascii="Times New Roman" w:hAnsi="Times New Roman" w:cs="Times New Roman"/>
          <w:sz w:val="26"/>
          <w:szCs w:val="26"/>
        </w:rPr>
        <w:t xml:space="preserve">"És ezzel eltűnt a Bitcoin utolsó egzisztenciális kockázata" – írta </w:t>
      </w:r>
      <w:proofErr w:type="spellStart"/>
      <w:r w:rsidRPr="00443F0B">
        <w:rPr>
          <w:rFonts w:ascii="Times New Roman" w:hAnsi="Times New Roman" w:cs="Times New Roman"/>
          <w:sz w:val="26"/>
          <w:szCs w:val="26"/>
        </w:rPr>
        <w:t>Hougan</w:t>
      </w:r>
      <w:proofErr w:type="spellEnd"/>
      <w:r w:rsidRPr="00443F0B">
        <w:rPr>
          <w:rFonts w:ascii="Times New Roman" w:hAnsi="Times New Roman" w:cs="Times New Roman"/>
          <w:sz w:val="26"/>
          <w:szCs w:val="26"/>
        </w:rPr>
        <w:t>.</w:t>
      </w:r>
    </w:p>
    <w:p w14:paraId="21DB473F" w14:textId="77777777" w:rsidR="00443F0B" w:rsidRPr="00443F0B" w:rsidRDefault="00443F0B" w:rsidP="00443F0B">
      <w:pPr>
        <w:jc w:val="both"/>
        <w:rPr>
          <w:rFonts w:ascii="Times New Roman" w:hAnsi="Times New Roman" w:cs="Times New Roman"/>
          <w:sz w:val="26"/>
          <w:szCs w:val="26"/>
        </w:rPr>
      </w:pPr>
      <w:proofErr w:type="gramStart"/>
      <w:r w:rsidRPr="00443F0B">
        <w:rPr>
          <w:rFonts w:ascii="Times New Roman" w:hAnsi="Times New Roman" w:cs="Times New Roman"/>
          <w:sz w:val="26"/>
          <w:szCs w:val="26"/>
        </w:rPr>
        <w:t>Szerinte</w:t>
      </w:r>
      <w:proofErr w:type="gramEnd"/>
      <w:r w:rsidRPr="00443F0B">
        <w:rPr>
          <w:rFonts w:ascii="Times New Roman" w:hAnsi="Times New Roman" w:cs="Times New Roman"/>
          <w:sz w:val="26"/>
          <w:szCs w:val="26"/>
        </w:rPr>
        <w:t> </w:t>
      </w:r>
      <w:r w:rsidRPr="00443F0B">
        <w:rPr>
          <w:rFonts w:ascii="Times New Roman" w:hAnsi="Times New Roman" w:cs="Times New Roman"/>
          <w:b/>
          <w:bCs/>
          <w:sz w:val="26"/>
          <w:szCs w:val="26"/>
        </w:rPr>
        <w:t>ha valaha veszélybe kerülne a dollár globális dominanciája</w:t>
      </w:r>
      <w:r w:rsidRPr="00443F0B">
        <w:rPr>
          <w:rFonts w:ascii="Times New Roman" w:hAnsi="Times New Roman" w:cs="Times New Roman"/>
          <w:sz w:val="26"/>
          <w:szCs w:val="26"/>
        </w:rPr>
        <w:t>, a Bitcoin sokkal jobb alternatíva lenne, mint például </w:t>
      </w:r>
      <w:r w:rsidRPr="00443F0B">
        <w:rPr>
          <w:rFonts w:ascii="Times New Roman" w:hAnsi="Times New Roman" w:cs="Times New Roman"/>
          <w:b/>
          <w:bCs/>
          <w:sz w:val="26"/>
          <w:szCs w:val="26"/>
        </w:rPr>
        <w:t>a kínai jüan</w:t>
      </w:r>
      <w:r w:rsidRPr="00443F0B">
        <w:rPr>
          <w:rFonts w:ascii="Times New Roman" w:hAnsi="Times New Roman" w:cs="Times New Roman"/>
          <w:sz w:val="26"/>
          <w:szCs w:val="26"/>
        </w:rPr>
        <w:t>:</w:t>
      </w:r>
    </w:p>
    <w:p w14:paraId="7448F01C" w14:textId="77777777" w:rsidR="00443F0B" w:rsidRPr="00443F0B" w:rsidRDefault="00443F0B" w:rsidP="00443F0B">
      <w:pPr>
        <w:jc w:val="both"/>
        <w:rPr>
          <w:rFonts w:ascii="Times New Roman" w:hAnsi="Times New Roman" w:cs="Times New Roman"/>
          <w:sz w:val="26"/>
          <w:szCs w:val="26"/>
        </w:rPr>
      </w:pPr>
      <w:r w:rsidRPr="00443F0B">
        <w:rPr>
          <w:rFonts w:ascii="Times New Roman" w:hAnsi="Times New Roman" w:cs="Times New Roman"/>
          <w:sz w:val="26"/>
          <w:szCs w:val="26"/>
        </w:rPr>
        <w:lastRenderedPageBreak/>
        <w:t>"Ez a legjobb tartalékterv a piacon."</w:t>
      </w:r>
    </w:p>
    <w:p w14:paraId="2D30532A" w14:textId="77777777" w:rsidR="00443F0B" w:rsidRPr="00443F0B" w:rsidRDefault="00443F0B" w:rsidP="00443F0B">
      <w:pPr>
        <w:jc w:val="both"/>
        <w:rPr>
          <w:rFonts w:ascii="Times New Roman" w:hAnsi="Times New Roman" w:cs="Times New Roman"/>
          <w:sz w:val="26"/>
          <w:szCs w:val="26"/>
        </w:rPr>
      </w:pPr>
      <w:r w:rsidRPr="00443F0B">
        <w:rPr>
          <w:rFonts w:ascii="Times New Roman" w:hAnsi="Times New Roman" w:cs="Times New Roman"/>
          <w:b/>
          <w:bCs/>
          <w:sz w:val="26"/>
          <w:szCs w:val="26"/>
        </w:rPr>
        <w:t xml:space="preserve">A </w:t>
      </w:r>
      <w:proofErr w:type="spellStart"/>
      <w:r w:rsidRPr="00443F0B">
        <w:rPr>
          <w:rFonts w:ascii="Times New Roman" w:hAnsi="Times New Roman" w:cs="Times New Roman"/>
          <w:b/>
          <w:bCs/>
          <w:sz w:val="26"/>
          <w:szCs w:val="26"/>
        </w:rPr>
        <w:t>kriptobizalom</w:t>
      </w:r>
      <w:proofErr w:type="spellEnd"/>
      <w:r w:rsidRPr="00443F0B">
        <w:rPr>
          <w:rFonts w:ascii="Times New Roman" w:hAnsi="Times New Roman" w:cs="Times New Roman"/>
          <w:b/>
          <w:bCs/>
          <w:sz w:val="26"/>
          <w:szCs w:val="26"/>
        </w:rPr>
        <w:t xml:space="preserve"> növekszik: az allokációk emelkednek</w:t>
      </w:r>
    </w:p>
    <w:p w14:paraId="31F348CD" w14:textId="77777777" w:rsidR="00443F0B" w:rsidRPr="00443F0B" w:rsidRDefault="00443F0B" w:rsidP="00443F0B">
      <w:pPr>
        <w:jc w:val="both"/>
        <w:rPr>
          <w:rFonts w:ascii="Times New Roman" w:hAnsi="Times New Roman" w:cs="Times New Roman"/>
          <w:sz w:val="26"/>
          <w:szCs w:val="26"/>
        </w:rPr>
      </w:pPr>
      <w:r w:rsidRPr="00443F0B">
        <w:rPr>
          <w:rFonts w:ascii="Times New Roman" w:hAnsi="Times New Roman" w:cs="Times New Roman"/>
          <w:sz w:val="26"/>
          <w:szCs w:val="26"/>
        </w:rPr>
        <w:t>Míg két évvel ezelőtt az ügyfelek átlagosan </w:t>
      </w:r>
      <w:r w:rsidRPr="00443F0B">
        <w:rPr>
          <w:rFonts w:ascii="Times New Roman" w:hAnsi="Times New Roman" w:cs="Times New Roman"/>
          <w:b/>
          <w:bCs/>
          <w:sz w:val="26"/>
          <w:szCs w:val="26"/>
        </w:rPr>
        <w:t>1%-ot</w:t>
      </w:r>
      <w:r w:rsidRPr="00443F0B">
        <w:rPr>
          <w:rFonts w:ascii="Times New Roman" w:hAnsi="Times New Roman" w:cs="Times New Roman"/>
          <w:sz w:val="26"/>
          <w:szCs w:val="26"/>
        </w:rPr>
        <w:t xml:space="preserve"> allokáltak </w:t>
      </w:r>
      <w:proofErr w:type="spellStart"/>
      <w:r w:rsidRPr="00443F0B">
        <w:rPr>
          <w:rFonts w:ascii="Times New Roman" w:hAnsi="Times New Roman" w:cs="Times New Roman"/>
          <w:sz w:val="26"/>
          <w:szCs w:val="26"/>
        </w:rPr>
        <w:t>kriptóba</w:t>
      </w:r>
      <w:proofErr w:type="spellEnd"/>
      <w:r w:rsidRPr="00443F0B">
        <w:rPr>
          <w:rFonts w:ascii="Times New Roman" w:hAnsi="Times New Roman" w:cs="Times New Roman"/>
          <w:sz w:val="26"/>
          <w:szCs w:val="26"/>
        </w:rPr>
        <w:t>, </w:t>
      </w:r>
      <w:r w:rsidRPr="00443F0B">
        <w:rPr>
          <w:rFonts w:ascii="Times New Roman" w:hAnsi="Times New Roman" w:cs="Times New Roman"/>
          <w:b/>
          <w:bCs/>
          <w:sz w:val="26"/>
          <w:szCs w:val="26"/>
        </w:rPr>
        <w:t>ez ma már 3%</w:t>
      </w:r>
      <w:r w:rsidRPr="00443F0B">
        <w:rPr>
          <w:rFonts w:ascii="Times New Roman" w:hAnsi="Times New Roman" w:cs="Times New Roman"/>
          <w:sz w:val="26"/>
          <w:szCs w:val="26"/>
        </w:rPr>
        <w:t xml:space="preserve">, és </w:t>
      </w:r>
      <w:proofErr w:type="spellStart"/>
      <w:r w:rsidRPr="00443F0B">
        <w:rPr>
          <w:rFonts w:ascii="Times New Roman" w:hAnsi="Times New Roman" w:cs="Times New Roman"/>
          <w:sz w:val="26"/>
          <w:szCs w:val="26"/>
        </w:rPr>
        <w:t>Hougan</w:t>
      </w:r>
      <w:proofErr w:type="spellEnd"/>
      <w:r w:rsidRPr="00443F0B">
        <w:rPr>
          <w:rFonts w:ascii="Times New Roman" w:hAnsi="Times New Roman" w:cs="Times New Roman"/>
          <w:sz w:val="26"/>
          <w:szCs w:val="26"/>
        </w:rPr>
        <w:t xml:space="preserve"> szerint </w:t>
      </w:r>
      <w:r w:rsidRPr="00443F0B">
        <w:rPr>
          <w:rFonts w:ascii="Times New Roman" w:hAnsi="Times New Roman" w:cs="Times New Roman"/>
          <w:b/>
          <w:bCs/>
          <w:sz w:val="26"/>
          <w:szCs w:val="26"/>
        </w:rPr>
        <w:t>hamarosan 5% vagy még több is lehet</w:t>
      </w:r>
      <w:r w:rsidRPr="00443F0B">
        <w:rPr>
          <w:rFonts w:ascii="Times New Roman" w:hAnsi="Times New Roman" w:cs="Times New Roman"/>
          <w:sz w:val="26"/>
          <w:szCs w:val="26"/>
        </w:rPr>
        <w:t>, ahogy </w:t>
      </w:r>
      <w:r w:rsidRPr="00443F0B">
        <w:rPr>
          <w:rFonts w:ascii="Times New Roman" w:hAnsi="Times New Roman" w:cs="Times New Roman"/>
          <w:b/>
          <w:bCs/>
          <w:sz w:val="26"/>
          <w:szCs w:val="26"/>
        </w:rPr>
        <w:t>a bizalom tovább nő</w:t>
      </w:r>
      <w:r w:rsidRPr="00443F0B">
        <w:rPr>
          <w:rFonts w:ascii="Times New Roman" w:hAnsi="Times New Roman" w:cs="Times New Roman"/>
          <w:sz w:val="26"/>
          <w:szCs w:val="26"/>
        </w:rPr>
        <w:t>.</w:t>
      </w:r>
    </w:p>
    <w:p w14:paraId="5D3CB271" w14:textId="77777777" w:rsidR="00443F0B" w:rsidRPr="00443F0B" w:rsidRDefault="00443F0B" w:rsidP="00443F0B">
      <w:pPr>
        <w:jc w:val="both"/>
        <w:rPr>
          <w:rFonts w:ascii="Times New Roman" w:hAnsi="Times New Roman" w:cs="Times New Roman"/>
          <w:sz w:val="26"/>
          <w:szCs w:val="26"/>
        </w:rPr>
      </w:pPr>
      <w:r w:rsidRPr="00443F0B">
        <w:rPr>
          <w:rFonts w:ascii="Times New Roman" w:hAnsi="Times New Roman" w:cs="Times New Roman"/>
          <w:b/>
          <w:bCs/>
          <w:sz w:val="26"/>
          <w:szCs w:val="26"/>
        </w:rPr>
        <w:t>41 állami törvényjavaslat a Bitcoin tartalékok létrehozásáról</w:t>
      </w:r>
    </w:p>
    <w:p w14:paraId="7C968E4F" w14:textId="77777777" w:rsidR="00443F0B" w:rsidRPr="00443F0B" w:rsidRDefault="00443F0B" w:rsidP="00443F0B">
      <w:pPr>
        <w:jc w:val="both"/>
        <w:rPr>
          <w:rFonts w:ascii="Times New Roman" w:hAnsi="Times New Roman" w:cs="Times New Roman"/>
          <w:sz w:val="26"/>
          <w:szCs w:val="26"/>
        </w:rPr>
      </w:pPr>
      <w:r w:rsidRPr="00443F0B">
        <w:rPr>
          <w:rFonts w:ascii="Times New Roman" w:hAnsi="Times New Roman" w:cs="Times New Roman"/>
          <w:sz w:val="26"/>
          <w:szCs w:val="26"/>
        </w:rPr>
        <w:t>A Bitcoin állami szintű elfogadása is lendületet kapott az Egyesült Államokban.</w:t>
      </w:r>
    </w:p>
    <w:p w14:paraId="36DE772B" w14:textId="77777777" w:rsidR="00443F0B" w:rsidRPr="00443F0B" w:rsidRDefault="00443F0B" w:rsidP="00443F0B">
      <w:pPr>
        <w:jc w:val="both"/>
        <w:rPr>
          <w:rFonts w:ascii="Times New Roman" w:hAnsi="Times New Roman" w:cs="Times New Roman"/>
          <w:sz w:val="26"/>
          <w:szCs w:val="26"/>
        </w:rPr>
      </w:pPr>
      <w:r w:rsidRPr="00443F0B">
        <w:rPr>
          <w:rFonts w:ascii="Times New Roman" w:hAnsi="Times New Roman" w:cs="Times New Roman"/>
          <w:sz w:val="26"/>
          <w:szCs w:val="26"/>
        </w:rPr>
        <w:t>A </w:t>
      </w:r>
      <w:r w:rsidRPr="00443F0B">
        <w:rPr>
          <w:rFonts w:ascii="Times New Roman" w:hAnsi="Times New Roman" w:cs="Times New Roman"/>
          <w:b/>
          <w:bCs/>
          <w:sz w:val="26"/>
          <w:szCs w:val="26"/>
        </w:rPr>
        <w:t xml:space="preserve">Bitcoin </w:t>
      </w:r>
      <w:proofErr w:type="spellStart"/>
      <w:r w:rsidRPr="00443F0B">
        <w:rPr>
          <w:rFonts w:ascii="Times New Roman" w:hAnsi="Times New Roman" w:cs="Times New Roman"/>
          <w:b/>
          <w:bCs/>
          <w:sz w:val="26"/>
          <w:szCs w:val="26"/>
        </w:rPr>
        <w:t>Laws</w:t>
      </w:r>
      <w:proofErr w:type="spellEnd"/>
      <w:r w:rsidRPr="00443F0B">
        <w:rPr>
          <w:rFonts w:ascii="Times New Roman" w:hAnsi="Times New Roman" w:cs="Times New Roman"/>
          <w:sz w:val="26"/>
          <w:szCs w:val="26"/>
        </w:rPr>
        <w:t> adatbázis szerint </w:t>
      </w:r>
      <w:r w:rsidRPr="00443F0B">
        <w:rPr>
          <w:rFonts w:ascii="Times New Roman" w:hAnsi="Times New Roman" w:cs="Times New Roman"/>
          <w:b/>
          <w:bCs/>
          <w:sz w:val="26"/>
          <w:szCs w:val="26"/>
        </w:rPr>
        <w:t>23 amerikai államban összesen 41 Bitcoin-tartalékról szóló törvényjavaslatot</w:t>
      </w:r>
      <w:r w:rsidRPr="00443F0B">
        <w:rPr>
          <w:rFonts w:ascii="Times New Roman" w:hAnsi="Times New Roman" w:cs="Times New Roman"/>
          <w:sz w:val="26"/>
          <w:szCs w:val="26"/>
        </w:rPr>
        <w:t> nyújtottak be – ezek közül </w:t>
      </w:r>
      <w:r w:rsidRPr="00443F0B">
        <w:rPr>
          <w:rFonts w:ascii="Times New Roman" w:hAnsi="Times New Roman" w:cs="Times New Roman"/>
          <w:b/>
          <w:bCs/>
          <w:sz w:val="26"/>
          <w:szCs w:val="26"/>
        </w:rPr>
        <w:t>35 még folyamatban van</w:t>
      </w:r>
      <w:r w:rsidRPr="00443F0B">
        <w:rPr>
          <w:rFonts w:ascii="Times New Roman" w:hAnsi="Times New Roman" w:cs="Times New Roman"/>
          <w:sz w:val="26"/>
          <w:szCs w:val="26"/>
        </w:rPr>
        <w:t>.</w:t>
      </w:r>
    </w:p>
    <w:p w14:paraId="0F8E79E0" w14:textId="77777777" w:rsidR="00443F0B" w:rsidRPr="00443F0B" w:rsidRDefault="00443F0B" w:rsidP="00443F0B">
      <w:pPr>
        <w:jc w:val="both"/>
        <w:rPr>
          <w:rFonts w:ascii="Times New Roman" w:hAnsi="Times New Roman" w:cs="Times New Roman"/>
          <w:sz w:val="26"/>
          <w:szCs w:val="26"/>
        </w:rPr>
      </w:pPr>
      <w:r w:rsidRPr="00443F0B">
        <w:rPr>
          <w:rFonts w:ascii="Times New Roman" w:hAnsi="Times New Roman" w:cs="Times New Roman"/>
          <w:sz w:val="26"/>
          <w:szCs w:val="26"/>
        </w:rPr>
        <w:t>Legutóbb </w:t>
      </w:r>
      <w:r w:rsidRPr="00443F0B">
        <w:rPr>
          <w:rFonts w:ascii="Times New Roman" w:hAnsi="Times New Roman" w:cs="Times New Roman"/>
          <w:b/>
          <w:bCs/>
          <w:sz w:val="26"/>
          <w:szCs w:val="26"/>
        </w:rPr>
        <w:t xml:space="preserve">Andy </w:t>
      </w:r>
      <w:proofErr w:type="spellStart"/>
      <w:r w:rsidRPr="00443F0B">
        <w:rPr>
          <w:rFonts w:ascii="Times New Roman" w:hAnsi="Times New Roman" w:cs="Times New Roman"/>
          <w:b/>
          <w:bCs/>
          <w:sz w:val="26"/>
          <w:szCs w:val="26"/>
        </w:rPr>
        <w:t>Beshear</w:t>
      </w:r>
      <w:proofErr w:type="spellEnd"/>
      <w:r w:rsidRPr="00443F0B">
        <w:rPr>
          <w:rFonts w:ascii="Times New Roman" w:hAnsi="Times New Roman" w:cs="Times New Roman"/>
          <w:b/>
          <w:bCs/>
          <w:sz w:val="26"/>
          <w:szCs w:val="26"/>
        </w:rPr>
        <w:t>, Kentucky kormányzója</w:t>
      </w:r>
      <w:r w:rsidRPr="00443F0B">
        <w:rPr>
          <w:rFonts w:ascii="Times New Roman" w:hAnsi="Times New Roman" w:cs="Times New Roman"/>
          <w:sz w:val="26"/>
          <w:szCs w:val="26"/>
        </w:rPr>
        <w:t> írta alá a </w:t>
      </w:r>
      <w:r w:rsidRPr="00443F0B">
        <w:rPr>
          <w:rFonts w:ascii="Times New Roman" w:hAnsi="Times New Roman" w:cs="Times New Roman"/>
          <w:b/>
          <w:bCs/>
          <w:sz w:val="26"/>
          <w:szCs w:val="26"/>
        </w:rPr>
        <w:t>House Bill 701</w:t>
      </w:r>
      <w:r w:rsidRPr="00443F0B">
        <w:rPr>
          <w:rFonts w:ascii="Times New Roman" w:hAnsi="Times New Roman" w:cs="Times New Roman"/>
          <w:sz w:val="26"/>
          <w:szCs w:val="26"/>
        </w:rPr>
        <w:t> törvényjavaslatot, közismertebb nevén a </w:t>
      </w:r>
      <w:r w:rsidRPr="00443F0B">
        <w:rPr>
          <w:rFonts w:ascii="Times New Roman" w:hAnsi="Times New Roman" w:cs="Times New Roman"/>
          <w:b/>
          <w:bCs/>
          <w:sz w:val="26"/>
          <w:szCs w:val="26"/>
        </w:rPr>
        <w:t xml:space="preserve">"Bitcoin </w:t>
      </w:r>
      <w:proofErr w:type="spellStart"/>
      <w:r w:rsidRPr="00443F0B">
        <w:rPr>
          <w:rFonts w:ascii="Times New Roman" w:hAnsi="Times New Roman" w:cs="Times New Roman"/>
          <w:b/>
          <w:bCs/>
          <w:sz w:val="26"/>
          <w:szCs w:val="26"/>
        </w:rPr>
        <w:t>Rights</w:t>
      </w:r>
      <w:proofErr w:type="spellEnd"/>
      <w:r w:rsidRPr="00443F0B">
        <w:rPr>
          <w:rFonts w:ascii="Times New Roman" w:hAnsi="Times New Roman" w:cs="Times New Roman"/>
          <w:b/>
          <w:bCs/>
          <w:sz w:val="26"/>
          <w:szCs w:val="26"/>
        </w:rPr>
        <w:t>"</w:t>
      </w:r>
      <w:r w:rsidRPr="00443F0B">
        <w:rPr>
          <w:rFonts w:ascii="Times New Roman" w:hAnsi="Times New Roman" w:cs="Times New Roman"/>
          <w:sz w:val="26"/>
          <w:szCs w:val="26"/>
        </w:rPr>
        <w:t> törvényt, amely </w:t>
      </w:r>
      <w:r w:rsidRPr="00443F0B">
        <w:rPr>
          <w:rFonts w:ascii="Times New Roman" w:hAnsi="Times New Roman" w:cs="Times New Roman"/>
          <w:b/>
          <w:bCs/>
          <w:sz w:val="26"/>
          <w:szCs w:val="26"/>
        </w:rPr>
        <w:t>védelmet nyújt a digitális eszközök felhasználóinak és szolgáltatóinak</w:t>
      </w:r>
      <w:r w:rsidRPr="00443F0B">
        <w:rPr>
          <w:rFonts w:ascii="Times New Roman" w:hAnsi="Times New Roman" w:cs="Times New Roman"/>
          <w:sz w:val="26"/>
          <w:szCs w:val="26"/>
        </w:rPr>
        <w:t>.</w:t>
      </w:r>
    </w:p>
    <w:p w14:paraId="67E64443" w14:textId="77777777" w:rsidR="00443F0B" w:rsidRPr="00443F0B" w:rsidRDefault="00443F0B" w:rsidP="00443F0B">
      <w:pPr>
        <w:jc w:val="both"/>
        <w:rPr>
          <w:rFonts w:ascii="Times New Roman" w:hAnsi="Times New Roman" w:cs="Times New Roman"/>
          <w:sz w:val="26"/>
          <w:szCs w:val="26"/>
        </w:rPr>
      </w:pPr>
      <w:r w:rsidRPr="00443F0B">
        <w:rPr>
          <w:rFonts w:ascii="Times New Roman" w:hAnsi="Times New Roman" w:cs="Times New Roman"/>
          <w:sz w:val="26"/>
          <w:szCs w:val="26"/>
        </w:rPr>
        <w:t>Más államok is hasonló lépéseket tesznek:</w:t>
      </w:r>
    </w:p>
    <w:p w14:paraId="07D5BFE5" w14:textId="77777777" w:rsidR="00443F0B" w:rsidRPr="00443F0B" w:rsidRDefault="00443F0B" w:rsidP="00443F0B">
      <w:pPr>
        <w:numPr>
          <w:ilvl w:val="0"/>
          <w:numId w:val="279"/>
        </w:numPr>
        <w:jc w:val="both"/>
        <w:rPr>
          <w:rFonts w:ascii="Times New Roman" w:hAnsi="Times New Roman" w:cs="Times New Roman"/>
          <w:sz w:val="26"/>
          <w:szCs w:val="26"/>
        </w:rPr>
      </w:pPr>
      <w:r w:rsidRPr="00443F0B">
        <w:rPr>
          <w:rFonts w:ascii="Times New Roman" w:hAnsi="Times New Roman" w:cs="Times New Roman"/>
          <w:b/>
          <w:bCs/>
          <w:sz w:val="26"/>
          <w:szCs w:val="26"/>
        </w:rPr>
        <w:t>Oklahoma</w:t>
      </w:r>
      <w:r w:rsidRPr="00443F0B">
        <w:rPr>
          <w:rFonts w:ascii="Times New Roman" w:hAnsi="Times New Roman" w:cs="Times New Roman"/>
          <w:sz w:val="26"/>
          <w:szCs w:val="26"/>
        </w:rPr>
        <w:t>: a </w:t>
      </w:r>
      <w:r w:rsidRPr="00443F0B">
        <w:rPr>
          <w:rFonts w:ascii="Times New Roman" w:hAnsi="Times New Roman" w:cs="Times New Roman"/>
          <w:b/>
          <w:bCs/>
          <w:sz w:val="26"/>
          <w:szCs w:val="26"/>
        </w:rPr>
        <w:t>Stratégiai Bitcoin Tartalék Törvény (HB 1203)</w:t>
      </w:r>
      <w:r w:rsidRPr="00443F0B">
        <w:rPr>
          <w:rFonts w:ascii="Times New Roman" w:hAnsi="Times New Roman" w:cs="Times New Roman"/>
          <w:sz w:val="26"/>
          <w:szCs w:val="26"/>
        </w:rPr>
        <w:t> 77–15 arányban elfogadva a Képviselőházban, jelenleg a Szenátus döntésére vár.</w:t>
      </w:r>
    </w:p>
    <w:p w14:paraId="2E2F69D7" w14:textId="77777777" w:rsidR="00443F0B" w:rsidRPr="00443F0B" w:rsidRDefault="00443F0B" w:rsidP="00443F0B">
      <w:pPr>
        <w:numPr>
          <w:ilvl w:val="0"/>
          <w:numId w:val="279"/>
        </w:numPr>
        <w:jc w:val="both"/>
        <w:rPr>
          <w:rFonts w:ascii="Times New Roman" w:hAnsi="Times New Roman" w:cs="Times New Roman"/>
          <w:sz w:val="26"/>
          <w:szCs w:val="26"/>
        </w:rPr>
      </w:pPr>
      <w:r w:rsidRPr="00443F0B">
        <w:rPr>
          <w:rFonts w:ascii="Times New Roman" w:hAnsi="Times New Roman" w:cs="Times New Roman"/>
          <w:b/>
          <w:bCs/>
          <w:sz w:val="26"/>
          <w:szCs w:val="26"/>
        </w:rPr>
        <w:t>Missouri</w:t>
      </w:r>
      <w:r w:rsidRPr="00443F0B">
        <w:rPr>
          <w:rFonts w:ascii="Times New Roman" w:hAnsi="Times New Roman" w:cs="Times New Roman"/>
          <w:sz w:val="26"/>
          <w:szCs w:val="26"/>
        </w:rPr>
        <w:t>: a Külkapcsolatokkal Foglalkozó Különbizottság vizsgálja saját Bitcoin tartalék javaslatát.</w:t>
      </w:r>
    </w:p>
    <w:p w14:paraId="6BFC390A" w14:textId="77777777" w:rsidR="00443F0B" w:rsidRPr="00443F0B" w:rsidRDefault="00443F0B" w:rsidP="00443F0B">
      <w:pPr>
        <w:numPr>
          <w:ilvl w:val="0"/>
          <w:numId w:val="279"/>
        </w:numPr>
        <w:jc w:val="both"/>
        <w:rPr>
          <w:rFonts w:ascii="Times New Roman" w:hAnsi="Times New Roman" w:cs="Times New Roman"/>
          <w:sz w:val="26"/>
          <w:szCs w:val="26"/>
        </w:rPr>
      </w:pPr>
      <w:r w:rsidRPr="00443F0B">
        <w:rPr>
          <w:rFonts w:ascii="Times New Roman" w:hAnsi="Times New Roman" w:cs="Times New Roman"/>
          <w:b/>
          <w:bCs/>
          <w:sz w:val="26"/>
          <w:szCs w:val="26"/>
        </w:rPr>
        <w:t>Arizona</w:t>
      </w:r>
      <w:r w:rsidRPr="00443F0B">
        <w:rPr>
          <w:rFonts w:ascii="Times New Roman" w:hAnsi="Times New Roman" w:cs="Times New Roman"/>
          <w:sz w:val="26"/>
          <w:szCs w:val="26"/>
        </w:rPr>
        <w:t>: két kulcsfontosságú Bitcoin törvényjavaslat </w:t>
      </w:r>
      <w:r w:rsidRPr="00443F0B">
        <w:rPr>
          <w:rFonts w:ascii="Times New Roman" w:hAnsi="Times New Roman" w:cs="Times New Roman"/>
          <w:b/>
          <w:bCs/>
          <w:sz w:val="26"/>
          <w:szCs w:val="26"/>
        </w:rPr>
        <w:t>2025. március 24-én átment a ház szabályozási bizottságán</w:t>
      </w:r>
      <w:r w:rsidRPr="00443F0B">
        <w:rPr>
          <w:rFonts w:ascii="Times New Roman" w:hAnsi="Times New Roman" w:cs="Times New Roman"/>
          <w:sz w:val="26"/>
          <w:szCs w:val="26"/>
        </w:rPr>
        <w:t>.</w:t>
      </w:r>
    </w:p>
    <w:p w14:paraId="46252FF7" w14:textId="77777777" w:rsidR="00443F0B" w:rsidRPr="00443F0B" w:rsidRDefault="00443F0B" w:rsidP="00443F0B">
      <w:pPr>
        <w:jc w:val="both"/>
        <w:rPr>
          <w:rFonts w:ascii="Times New Roman" w:hAnsi="Times New Roman" w:cs="Times New Roman"/>
          <w:sz w:val="26"/>
          <w:szCs w:val="26"/>
        </w:rPr>
      </w:pPr>
      <w:r w:rsidRPr="00443F0B">
        <w:rPr>
          <w:rFonts w:ascii="Times New Roman" w:hAnsi="Times New Roman" w:cs="Times New Roman"/>
          <w:sz w:val="26"/>
          <w:szCs w:val="26"/>
        </w:rPr>
        <w:t>Oklahoma ezzel </w:t>
      </w:r>
      <w:r w:rsidRPr="00443F0B">
        <w:rPr>
          <w:rFonts w:ascii="Times New Roman" w:hAnsi="Times New Roman" w:cs="Times New Roman"/>
          <w:b/>
          <w:bCs/>
          <w:sz w:val="26"/>
          <w:szCs w:val="26"/>
        </w:rPr>
        <w:t>Texas mellett</w:t>
      </w:r>
      <w:r w:rsidRPr="00443F0B">
        <w:rPr>
          <w:rFonts w:ascii="Times New Roman" w:hAnsi="Times New Roman" w:cs="Times New Roman"/>
          <w:sz w:val="26"/>
          <w:szCs w:val="26"/>
        </w:rPr>
        <w:t> az egyik </w:t>
      </w:r>
      <w:r w:rsidRPr="00443F0B">
        <w:rPr>
          <w:rFonts w:ascii="Times New Roman" w:hAnsi="Times New Roman" w:cs="Times New Roman"/>
          <w:b/>
          <w:bCs/>
          <w:sz w:val="26"/>
          <w:szCs w:val="26"/>
        </w:rPr>
        <w:t>vezető állammá vált a Bitcoin tartalékprogramok kialakításában</w:t>
      </w:r>
      <w:r w:rsidRPr="00443F0B">
        <w:rPr>
          <w:rFonts w:ascii="Times New Roman" w:hAnsi="Times New Roman" w:cs="Times New Roman"/>
          <w:sz w:val="26"/>
          <w:szCs w:val="26"/>
        </w:rPr>
        <w:t>.</w:t>
      </w:r>
    </w:p>
    <w:p w14:paraId="72B86EFD" w14:textId="4919FD5D" w:rsidR="00AA2A5F" w:rsidRDefault="00AA2A5F">
      <w:pPr>
        <w:rPr>
          <w:rFonts w:ascii="Times New Roman" w:hAnsi="Times New Roman" w:cs="Times New Roman"/>
          <w:sz w:val="26"/>
          <w:szCs w:val="26"/>
        </w:rPr>
      </w:pPr>
      <w:r>
        <w:rPr>
          <w:rFonts w:ascii="Times New Roman" w:hAnsi="Times New Roman" w:cs="Times New Roman"/>
          <w:sz w:val="26"/>
          <w:szCs w:val="26"/>
        </w:rPr>
        <w:br w:type="page"/>
      </w:r>
    </w:p>
    <w:p w14:paraId="2F6376CE" w14:textId="77777777" w:rsidR="00AA2A5F" w:rsidRPr="00AA2A5F" w:rsidRDefault="00AA2A5F" w:rsidP="00AA2A5F">
      <w:pPr>
        <w:pStyle w:val="Cmsor1"/>
        <w:jc w:val="center"/>
        <w:rPr>
          <w:rFonts w:ascii="Times New Roman" w:hAnsi="Times New Roman" w:cs="Times New Roman"/>
          <w:color w:val="auto"/>
        </w:rPr>
      </w:pPr>
      <w:bookmarkStart w:id="3" w:name="_Toc194604060"/>
      <w:r w:rsidRPr="00AA2A5F">
        <w:rPr>
          <w:rFonts w:ascii="Times New Roman" w:hAnsi="Times New Roman" w:cs="Times New Roman"/>
          <w:color w:val="auto"/>
        </w:rPr>
        <w:lastRenderedPageBreak/>
        <w:t>A nap kripto hírei</w:t>
      </w:r>
      <w:r w:rsidRPr="00AA2A5F">
        <w:rPr>
          <w:rFonts w:ascii="Times New Roman" w:hAnsi="Times New Roman" w:cs="Times New Roman"/>
          <w:color w:val="auto"/>
        </w:rPr>
        <w:br/>
        <w:t>2025. március 26.</w:t>
      </w:r>
      <w:bookmarkEnd w:id="3"/>
    </w:p>
    <w:p w14:paraId="15D17BEE" w14:textId="77777777" w:rsidR="00AA2A5F" w:rsidRPr="00AA2A5F" w:rsidRDefault="00AA2A5F" w:rsidP="00AA2A5F">
      <w:pPr>
        <w:rPr>
          <w:rFonts w:ascii="Times New Roman" w:hAnsi="Times New Roman" w:cs="Times New Roman"/>
          <w:sz w:val="26"/>
          <w:szCs w:val="26"/>
        </w:rPr>
      </w:pPr>
      <w:r w:rsidRPr="00AA2A5F">
        <w:rPr>
          <w:rFonts w:ascii="Times New Roman" w:hAnsi="Times New Roman" w:cs="Times New Roman"/>
          <w:b/>
          <w:bCs/>
          <w:sz w:val="26"/>
          <w:szCs w:val="26"/>
        </w:rPr>
        <w:t>1.</w:t>
      </w:r>
    </w:p>
    <w:p w14:paraId="208C0AB1" w14:textId="77777777" w:rsidR="00AA2A5F" w:rsidRPr="00AA2A5F" w:rsidRDefault="00AA2A5F" w:rsidP="00AA2A5F">
      <w:pPr>
        <w:jc w:val="both"/>
        <w:rPr>
          <w:rFonts w:ascii="Times New Roman" w:hAnsi="Times New Roman" w:cs="Times New Roman"/>
          <w:sz w:val="26"/>
          <w:szCs w:val="26"/>
        </w:rPr>
      </w:pPr>
      <w:r w:rsidRPr="00AA2A5F">
        <w:rPr>
          <w:rFonts w:ascii="Times New Roman" w:hAnsi="Times New Roman" w:cs="Times New Roman"/>
          <w:b/>
          <w:bCs/>
          <w:sz w:val="26"/>
          <w:szCs w:val="26"/>
        </w:rPr>
        <w:t xml:space="preserve">Az SEC négy további </w:t>
      </w:r>
      <w:proofErr w:type="spellStart"/>
      <w:r w:rsidRPr="00AA2A5F">
        <w:rPr>
          <w:rFonts w:ascii="Times New Roman" w:hAnsi="Times New Roman" w:cs="Times New Roman"/>
          <w:b/>
          <w:bCs/>
          <w:sz w:val="26"/>
          <w:szCs w:val="26"/>
        </w:rPr>
        <w:t>kriptós</w:t>
      </w:r>
      <w:proofErr w:type="spellEnd"/>
      <w:r w:rsidRPr="00AA2A5F">
        <w:rPr>
          <w:rFonts w:ascii="Times New Roman" w:hAnsi="Times New Roman" w:cs="Times New Roman"/>
          <w:b/>
          <w:bCs/>
          <w:sz w:val="26"/>
          <w:szCs w:val="26"/>
        </w:rPr>
        <w:t xml:space="preserve"> kerekasztal-beszélgetést tervez</w:t>
      </w:r>
    </w:p>
    <w:p w14:paraId="3782E8BD" w14:textId="77777777" w:rsidR="00AA2A5F" w:rsidRPr="00AA2A5F" w:rsidRDefault="00AA2A5F" w:rsidP="00AA2A5F">
      <w:pPr>
        <w:jc w:val="both"/>
        <w:rPr>
          <w:rFonts w:ascii="Times New Roman" w:hAnsi="Times New Roman" w:cs="Times New Roman"/>
          <w:sz w:val="26"/>
          <w:szCs w:val="26"/>
        </w:rPr>
      </w:pPr>
      <w:r w:rsidRPr="00AA2A5F">
        <w:rPr>
          <w:rFonts w:ascii="Times New Roman" w:hAnsi="Times New Roman" w:cs="Times New Roman"/>
          <w:sz w:val="26"/>
          <w:szCs w:val="26"/>
        </w:rPr>
        <w:t xml:space="preserve">Az Amerikai Értékpapír- és Tőzsdefelügyelet (SEC) 2025. március 25-én bejelentette, hogy négy újabb </w:t>
      </w:r>
      <w:proofErr w:type="spellStart"/>
      <w:r w:rsidRPr="00AA2A5F">
        <w:rPr>
          <w:rFonts w:ascii="Times New Roman" w:hAnsi="Times New Roman" w:cs="Times New Roman"/>
          <w:sz w:val="26"/>
          <w:szCs w:val="26"/>
        </w:rPr>
        <w:t>kriptós</w:t>
      </w:r>
      <w:proofErr w:type="spellEnd"/>
      <w:r w:rsidRPr="00AA2A5F">
        <w:rPr>
          <w:rFonts w:ascii="Times New Roman" w:hAnsi="Times New Roman" w:cs="Times New Roman"/>
          <w:sz w:val="26"/>
          <w:szCs w:val="26"/>
        </w:rPr>
        <w:t xml:space="preserve"> kerekasztal-beszélgetést fog szervezni, amelyek a </w:t>
      </w:r>
      <w:proofErr w:type="spellStart"/>
      <w:r w:rsidRPr="00AA2A5F">
        <w:rPr>
          <w:rFonts w:ascii="Times New Roman" w:hAnsi="Times New Roman" w:cs="Times New Roman"/>
          <w:sz w:val="26"/>
          <w:szCs w:val="26"/>
        </w:rPr>
        <w:t>kriptokereskedelem</w:t>
      </w:r>
      <w:proofErr w:type="spellEnd"/>
      <w:r w:rsidRPr="00AA2A5F">
        <w:rPr>
          <w:rFonts w:ascii="Times New Roman" w:hAnsi="Times New Roman" w:cs="Times New Roman"/>
          <w:sz w:val="26"/>
          <w:szCs w:val="26"/>
        </w:rPr>
        <w:t xml:space="preserve">, a letétkezelés, a </w:t>
      </w:r>
      <w:proofErr w:type="spellStart"/>
      <w:r w:rsidRPr="00AA2A5F">
        <w:rPr>
          <w:rFonts w:ascii="Times New Roman" w:hAnsi="Times New Roman" w:cs="Times New Roman"/>
          <w:sz w:val="26"/>
          <w:szCs w:val="26"/>
        </w:rPr>
        <w:t>tokenizáció</w:t>
      </w:r>
      <w:proofErr w:type="spellEnd"/>
      <w:r w:rsidRPr="00AA2A5F">
        <w:rPr>
          <w:rFonts w:ascii="Times New Roman" w:hAnsi="Times New Roman" w:cs="Times New Roman"/>
          <w:sz w:val="26"/>
          <w:szCs w:val="26"/>
        </w:rPr>
        <w:t xml:space="preserve"> és a decentralizált pénzügyek (DeFi) témáira fókuszálnak. Ezeket az eseményeket az első, március 21-én megtartott </w:t>
      </w:r>
      <w:proofErr w:type="spellStart"/>
      <w:r w:rsidRPr="00AA2A5F">
        <w:rPr>
          <w:rFonts w:ascii="Times New Roman" w:hAnsi="Times New Roman" w:cs="Times New Roman"/>
          <w:sz w:val="26"/>
          <w:szCs w:val="26"/>
        </w:rPr>
        <w:t>kriptós</w:t>
      </w:r>
      <w:proofErr w:type="spellEnd"/>
      <w:r w:rsidRPr="00AA2A5F">
        <w:rPr>
          <w:rFonts w:ascii="Times New Roman" w:hAnsi="Times New Roman" w:cs="Times New Roman"/>
          <w:sz w:val="26"/>
          <w:szCs w:val="26"/>
        </w:rPr>
        <w:t xml:space="preserve"> kerekasztal után rendezik meg.</w:t>
      </w:r>
    </w:p>
    <w:p w14:paraId="34277C98" w14:textId="77777777" w:rsidR="00AA2A5F" w:rsidRPr="00AA2A5F" w:rsidRDefault="00AA2A5F" w:rsidP="00AA2A5F">
      <w:pPr>
        <w:jc w:val="both"/>
        <w:rPr>
          <w:rFonts w:ascii="Times New Roman" w:hAnsi="Times New Roman" w:cs="Times New Roman"/>
          <w:sz w:val="26"/>
          <w:szCs w:val="26"/>
        </w:rPr>
      </w:pPr>
      <w:r w:rsidRPr="00AA2A5F">
        <w:rPr>
          <w:rFonts w:ascii="Times New Roman" w:hAnsi="Times New Roman" w:cs="Times New Roman"/>
          <w:sz w:val="26"/>
          <w:szCs w:val="26"/>
        </w:rPr>
        <w:t xml:space="preserve">A kerekasztal-beszélgetéseket a hivatal </w:t>
      </w:r>
      <w:proofErr w:type="spellStart"/>
      <w:r w:rsidRPr="00AA2A5F">
        <w:rPr>
          <w:rFonts w:ascii="Times New Roman" w:hAnsi="Times New Roman" w:cs="Times New Roman"/>
          <w:sz w:val="26"/>
          <w:szCs w:val="26"/>
        </w:rPr>
        <w:t>Kriptós</w:t>
      </w:r>
      <w:proofErr w:type="spellEnd"/>
      <w:r w:rsidRPr="00AA2A5F">
        <w:rPr>
          <w:rFonts w:ascii="Times New Roman" w:hAnsi="Times New Roman" w:cs="Times New Roman"/>
          <w:sz w:val="26"/>
          <w:szCs w:val="26"/>
        </w:rPr>
        <w:t xml:space="preserve"> Munkacsoportja szervezi, és az április 11-i első esemény a </w:t>
      </w:r>
      <w:proofErr w:type="spellStart"/>
      <w:r w:rsidRPr="00AA2A5F">
        <w:rPr>
          <w:rFonts w:ascii="Times New Roman" w:hAnsi="Times New Roman" w:cs="Times New Roman"/>
          <w:sz w:val="26"/>
          <w:szCs w:val="26"/>
        </w:rPr>
        <w:t>kriptokereskedelemre</w:t>
      </w:r>
      <w:proofErr w:type="spellEnd"/>
      <w:r w:rsidRPr="00AA2A5F">
        <w:rPr>
          <w:rFonts w:ascii="Times New Roman" w:hAnsi="Times New Roman" w:cs="Times New Roman"/>
          <w:sz w:val="26"/>
          <w:szCs w:val="26"/>
        </w:rPr>
        <w:t xml:space="preserve"> szabott szabályozási keretek kialakításáról szóló vitával kezdődik.</w:t>
      </w:r>
    </w:p>
    <w:p w14:paraId="69E39634" w14:textId="77777777" w:rsidR="00AA2A5F" w:rsidRPr="00AA2A5F" w:rsidRDefault="00AA2A5F" w:rsidP="00AA2A5F">
      <w:pPr>
        <w:jc w:val="both"/>
        <w:rPr>
          <w:rFonts w:ascii="Times New Roman" w:hAnsi="Times New Roman" w:cs="Times New Roman"/>
          <w:sz w:val="26"/>
          <w:szCs w:val="26"/>
        </w:rPr>
      </w:pPr>
      <w:r w:rsidRPr="00AA2A5F">
        <w:rPr>
          <w:rFonts w:ascii="Times New Roman" w:hAnsi="Times New Roman" w:cs="Times New Roman"/>
          <w:b/>
          <w:bCs/>
          <w:sz w:val="26"/>
          <w:szCs w:val="26"/>
        </w:rPr>
        <w:t xml:space="preserve">Ripple, SEC, piacok, </w:t>
      </w:r>
      <w:proofErr w:type="spellStart"/>
      <w:r w:rsidRPr="00AA2A5F">
        <w:rPr>
          <w:rFonts w:ascii="Times New Roman" w:hAnsi="Times New Roman" w:cs="Times New Roman"/>
          <w:b/>
          <w:bCs/>
          <w:sz w:val="26"/>
          <w:szCs w:val="26"/>
        </w:rPr>
        <w:t>kiberbűnözés</w:t>
      </w:r>
      <w:proofErr w:type="spellEnd"/>
      <w:r w:rsidRPr="00AA2A5F">
        <w:rPr>
          <w:rFonts w:ascii="Times New Roman" w:hAnsi="Times New Roman" w:cs="Times New Roman"/>
          <w:b/>
          <w:bCs/>
          <w:sz w:val="26"/>
          <w:szCs w:val="26"/>
        </w:rPr>
        <w:t xml:space="preserve">, Donald </w:t>
      </w:r>
      <w:proofErr w:type="spellStart"/>
      <w:r w:rsidRPr="00AA2A5F">
        <w:rPr>
          <w:rFonts w:ascii="Times New Roman" w:hAnsi="Times New Roman" w:cs="Times New Roman"/>
          <w:b/>
          <w:bCs/>
          <w:sz w:val="26"/>
          <w:szCs w:val="26"/>
        </w:rPr>
        <w:t>Trump</w:t>
      </w:r>
      <w:proofErr w:type="spellEnd"/>
      <w:r w:rsidRPr="00AA2A5F">
        <w:rPr>
          <w:rFonts w:ascii="Times New Roman" w:hAnsi="Times New Roman" w:cs="Times New Roman"/>
          <w:b/>
          <w:bCs/>
          <w:sz w:val="26"/>
          <w:szCs w:val="26"/>
        </w:rPr>
        <w:t xml:space="preserve">, </w:t>
      </w:r>
      <w:proofErr w:type="spellStart"/>
      <w:r w:rsidRPr="00AA2A5F">
        <w:rPr>
          <w:rFonts w:ascii="Times New Roman" w:hAnsi="Times New Roman" w:cs="Times New Roman"/>
          <w:b/>
          <w:bCs/>
          <w:sz w:val="26"/>
          <w:szCs w:val="26"/>
        </w:rPr>
        <w:t>kiberbiztonság</w:t>
      </w:r>
      <w:proofErr w:type="spellEnd"/>
      <w:r w:rsidRPr="00AA2A5F">
        <w:rPr>
          <w:rFonts w:ascii="Times New Roman" w:hAnsi="Times New Roman" w:cs="Times New Roman"/>
          <w:b/>
          <w:bCs/>
          <w:sz w:val="26"/>
          <w:szCs w:val="26"/>
        </w:rPr>
        <w:t>, Binance</w:t>
      </w:r>
      <w:r w:rsidRPr="00AA2A5F">
        <w:rPr>
          <w:rFonts w:ascii="Times New Roman" w:hAnsi="Times New Roman" w:cs="Times New Roman"/>
          <w:sz w:val="26"/>
          <w:szCs w:val="26"/>
        </w:rPr>
        <w:br/>
        <w:t xml:space="preserve">Négy </w:t>
      </w:r>
      <w:proofErr w:type="spellStart"/>
      <w:r w:rsidRPr="00AA2A5F">
        <w:rPr>
          <w:rFonts w:ascii="Times New Roman" w:hAnsi="Times New Roman" w:cs="Times New Roman"/>
          <w:sz w:val="26"/>
          <w:szCs w:val="26"/>
        </w:rPr>
        <w:t>kriptós</w:t>
      </w:r>
      <w:proofErr w:type="spellEnd"/>
      <w:r w:rsidRPr="00AA2A5F">
        <w:rPr>
          <w:rFonts w:ascii="Times New Roman" w:hAnsi="Times New Roman" w:cs="Times New Roman"/>
          <w:sz w:val="26"/>
          <w:szCs w:val="26"/>
        </w:rPr>
        <w:t xml:space="preserve"> kerekasztal-beszélgetést tartanak áprilistól júniusig – forrás: SEC</w:t>
      </w:r>
    </w:p>
    <w:p w14:paraId="5B063190" w14:textId="77777777" w:rsidR="00AA2A5F" w:rsidRPr="00AA2A5F" w:rsidRDefault="00AA2A5F" w:rsidP="00AA2A5F">
      <w:pPr>
        <w:jc w:val="both"/>
        <w:rPr>
          <w:rFonts w:ascii="Times New Roman" w:hAnsi="Times New Roman" w:cs="Times New Roman"/>
          <w:sz w:val="26"/>
          <w:szCs w:val="26"/>
        </w:rPr>
      </w:pPr>
      <w:r w:rsidRPr="00AA2A5F">
        <w:rPr>
          <w:rFonts w:ascii="Times New Roman" w:hAnsi="Times New Roman" w:cs="Times New Roman"/>
          <w:sz w:val="26"/>
          <w:szCs w:val="26"/>
        </w:rPr>
        <w:t xml:space="preserve">A rendezvények pontos programját és felszólalóit még nem hozták nyilvánosságra, de a következő kerekasztal a </w:t>
      </w:r>
      <w:proofErr w:type="spellStart"/>
      <w:r w:rsidRPr="00AA2A5F">
        <w:rPr>
          <w:rFonts w:ascii="Times New Roman" w:hAnsi="Times New Roman" w:cs="Times New Roman"/>
          <w:sz w:val="26"/>
          <w:szCs w:val="26"/>
        </w:rPr>
        <w:t>kriptós</w:t>
      </w:r>
      <w:proofErr w:type="spellEnd"/>
      <w:r w:rsidRPr="00AA2A5F">
        <w:rPr>
          <w:rFonts w:ascii="Times New Roman" w:hAnsi="Times New Roman" w:cs="Times New Roman"/>
          <w:sz w:val="26"/>
          <w:szCs w:val="26"/>
        </w:rPr>
        <w:t xml:space="preserve"> letétkezelés témáját fogja érinteni április 25-én. Ezt követi egy újabb esemény május 12-én, amely a </w:t>
      </w:r>
      <w:proofErr w:type="spellStart"/>
      <w:r w:rsidRPr="00AA2A5F">
        <w:rPr>
          <w:rFonts w:ascii="Times New Roman" w:hAnsi="Times New Roman" w:cs="Times New Roman"/>
          <w:sz w:val="26"/>
          <w:szCs w:val="26"/>
        </w:rPr>
        <w:t>tokenizációval</w:t>
      </w:r>
      <w:proofErr w:type="spellEnd"/>
      <w:r w:rsidRPr="00AA2A5F">
        <w:rPr>
          <w:rFonts w:ascii="Times New Roman" w:hAnsi="Times New Roman" w:cs="Times New Roman"/>
          <w:sz w:val="26"/>
          <w:szCs w:val="26"/>
        </w:rPr>
        <w:t xml:space="preserve"> és az eszközök blokkláncra történő áthelyezésével foglalkozik. A negyedik, záró kerekasztal június 6-án lesz, a témája a decentralizált pénzügyek (DeFi).</w:t>
      </w:r>
    </w:p>
    <w:p w14:paraId="17A85800" w14:textId="77777777" w:rsidR="00AA2A5F" w:rsidRPr="00AA2A5F" w:rsidRDefault="00AA2A5F" w:rsidP="00AA2A5F">
      <w:pPr>
        <w:jc w:val="both"/>
        <w:rPr>
          <w:rFonts w:ascii="Times New Roman" w:hAnsi="Times New Roman" w:cs="Times New Roman"/>
          <w:sz w:val="26"/>
          <w:szCs w:val="26"/>
        </w:rPr>
      </w:pPr>
      <w:r w:rsidRPr="00AA2A5F">
        <w:rPr>
          <w:rFonts w:ascii="Times New Roman" w:hAnsi="Times New Roman" w:cs="Times New Roman"/>
          <w:sz w:val="26"/>
          <w:szCs w:val="26"/>
        </w:rPr>
        <w:t xml:space="preserve">"A </w:t>
      </w:r>
      <w:proofErr w:type="spellStart"/>
      <w:r w:rsidRPr="00AA2A5F">
        <w:rPr>
          <w:rFonts w:ascii="Times New Roman" w:hAnsi="Times New Roman" w:cs="Times New Roman"/>
          <w:sz w:val="26"/>
          <w:szCs w:val="26"/>
        </w:rPr>
        <w:t>Kriptós</w:t>
      </w:r>
      <w:proofErr w:type="spellEnd"/>
      <w:r w:rsidRPr="00AA2A5F">
        <w:rPr>
          <w:rFonts w:ascii="Times New Roman" w:hAnsi="Times New Roman" w:cs="Times New Roman"/>
          <w:sz w:val="26"/>
          <w:szCs w:val="26"/>
        </w:rPr>
        <w:t xml:space="preserve"> Munkacsoport által szervezett kerekasztalok lehetőséget adnak számunkra, hogy élénk szakmai vitákat hallgassunk meg a szabályozási kérdésekről és arról, mit tehet a Bizottság ezek megoldása érdekében" – mondta </w:t>
      </w:r>
      <w:proofErr w:type="spellStart"/>
      <w:r w:rsidRPr="00AA2A5F">
        <w:rPr>
          <w:rFonts w:ascii="Times New Roman" w:hAnsi="Times New Roman" w:cs="Times New Roman"/>
          <w:sz w:val="26"/>
          <w:szCs w:val="26"/>
        </w:rPr>
        <w:t>Hester</w:t>
      </w:r>
      <w:proofErr w:type="spellEnd"/>
      <w:r w:rsidRPr="00AA2A5F">
        <w:rPr>
          <w:rFonts w:ascii="Times New Roman" w:hAnsi="Times New Roman" w:cs="Times New Roman"/>
          <w:sz w:val="26"/>
          <w:szCs w:val="26"/>
        </w:rPr>
        <w:t xml:space="preserve"> </w:t>
      </w:r>
      <w:proofErr w:type="spellStart"/>
      <w:r w:rsidRPr="00AA2A5F">
        <w:rPr>
          <w:rFonts w:ascii="Times New Roman" w:hAnsi="Times New Roman" w:cs="Times New Roman"/>
          <w:sz w:val="26"/>
          <w:szCs w:val="26"/>
        </w:rPr>
        <w:t>Peirce</w:t>
      </w:r>
      <w:proofErr w:type="spellEnd"/>
      <w:r w:rsidRPr="00AA2A5F">
        <w:rPr>
          <w:rFonts w:ascii="Times New Roman" w:hAnsi="Times New Roman" w:cs="Times New Roman"/>
          <w:sz w:val="26"/>
          <w:szCs w:val="26"/>
        </w:rPr>
        <w:t>, az SEC egyik biztosa és a munkacsoport vezetője.</w:t>
      </w:r>
    </w:p>
    <w:p w14:paraId="3044C70D" w14:textId="77777777" w:rsidR="00AA2A5F" w:rsidRPr="00AA2A5F" w:rsidRDefault="00AA2A5F" w:rsidP="00AA2A5F">
      <w:pPr>
        <w:jc w:val="both"/>
        <w:rPr>
          <w:rFonts w:ascii="Times New Roman" w:hAnsi="Times New Roman" w:cs="Times New Roman"/>
          <w:sz w:val="26"/>
          <w:szCs w:val="26"/>
        </w:rPr>
      </w:pPr>
      <w:r w:rsidRPr="00AA2A5F">
        <w:rPr>
          <w:rFonts w:ascii="Times New Roman" w:hAnsi="Times New Roman" w:cs="Times New Roman"/>
          <w:b/>
          <w:bCs/>
          <w:sz w:val="26"/>
          <w:szCs w:val="26"/>
        </w:rPr>
        <w:t>2.</w:t>
      </w:r>
    </w:p>
    <w:p w14:paraId="59950966" w14:textId="77777777" w:rsidR="00AA2A5F" w:rsidRPr="00AA2A5F" w:rsidRDefault="00AA2A5F" w:rsidP="00AA2A5F">
      <w:pPr>
        <w:jc w:val="both"/>
        <w:rPr>
          <w:rFonts w:ascii="Times New Roman" w:hAnsi="Times New Roman" w:cs="Times New Roman"/>
          <w:sz w:val="26"/>
          <w:szCs w:val="26"/>
        </w:rPr>
      </w:pPr>
      <w:r w:rsidRPr="00AA2A5F">
        <w:rPr>
          <w:rFonts w:ascii="Times New Roman" w:hAnsi="Times New Roman" w:cs="Times New Roman"/>
          <w:b/>
          <w:bCs/>
          <w:sz w:val="26"/>
          <w:szCs w:val="26"/>
        </w:rPr>
        <w:t>A Ripple visszavonja a keresztfellebbezést az SEC-perben, visszatérítést kap az alsóbb fokú bíróság döntése nyomán</w:t>
      </w:r>
    </w:p>
    <w:p w14:paraId="4596796D" w14:textId="77777777" w:rsidR="00AA2A5F" w:rsidRPr="00AA2A5F" w:rsidRDefault="00AA2A5F" w:rsidP="00AA2A5F">
      <w:pPr>
        <w:jc w:val="both"/>
        <w:rPr>
          <w:rFonts w:ascii="Times New Roman" w:hAnsi="Times New Roman" w:cs="Times New Roman"/>
          <w:sz w:val="26"/>
          <w:szCs w:val="26"/>
        </w:rPr>
      </w:pPr>
      <w:r w:rsidRPr="00AA2A5F">
        <w:rPr>
          <w:rFonts w:ascii="Times New Roman" w:hAnsi="Times New Roman" w:cs="Times New Roman"/>
          <w:sz w:val="26"/>
          <w:szCs w:val="26"/>
        </w:rPr>
        <w:t xml:space="preserve">A blokklánctechnológiával foglalkozó Ripple </w:t>
      </w:r>
      <w:proofErr w:type="spellStart"/>
      <w:r w:rsidRPr="00AA2A5F">
        <w:rPr>
          <w:rFonts w:ascii="Times New Roman" w:hAnsi="Times New Roman" w:cs="Times New Roman"/>
          <w:sz w:val="26"/>
          <w:szCs w:val="26"/>
        </w:rPr>
        <w:t>Labs</w:t>
      </w:r>
      <w:proofErr w:type="spellEnd"/>
      <w:r w:rsidRPr="00AA2A5F">
        <w:rPr>
          <w:rFonts w:ascii="Times New Roman" w:hAnsi="Times New Roman" w:cs="Times New Roman"/>
          <w:sz w:val="26"/>
          <w:szCs w:val="26"/>
        </w:rPr>
        <w:t xml:space="preserve"> és az Amerikai Értékpapír- és Tőzsdefelügyelet (SEC) közötti per hivatalosan is lezárulhat több mint négy év után, a bíróság jóváhagyásának függvényében.</w:t>
      </w:r>
    </w:p>
    <w:p w14:paraId="38BD2F9A" w14:textId="77777777" w:rsidR="00AA2A5F" w:rsidRPr="00AA2A5F" w:rsidRDefault="00AA2A5F" w:rsidP="00AA2A5F">
      <w:pPr>
        <w:jc w:val="both"/>
        <w:rPr>
          <w:rFonts w:ascii="Times New Roman" w:hAnsi="Times New Roman" w:cs="Times New Roman"/>
          <w:sz w:val="26"/>
          <w:szCs w:val="26"/>
        </w:rPr>
      </w:pPr>
      <w:r w:rsidRPr="00AA2A5F">
        <w:rPr>
          <w:rFonts w:ascii="Times New Roman" w:hAnsi="Times New Roman" w:cs="Times New Roman"/>
          <w:sz w:val="26"/>
          <w:szCs w:val="26"/>
        </w:rPr>
        <w:t xml:space="preserve">Március 25-én Stuart </w:t>
      </w:r>
      <w:proofErr w:type="spellStart"/>
      <w:r w:rsidRPr="00AA2A5F">
        <w:rPr>
          <w:rFonts w:ascii="Times New Roman" w:hAnsi="Times New Roman" w:cs="Times New Roman"/>
          <w:sz w:val="26"/>
          <w:szCs w:val="26"/>
        </w:rPr>
        <w:t>Alderoty</w:t>
      </w:r>
      <w:proofErr w:type="spellEnd"/>
      <w:r w:rsidRPr="00AA2A5F">
        <w:rPr>
          <w:rFonts w:ascii="Times New Roman" w:hAnsi="Times New Roman" w:cs="Times New Roman"/>
          <w:sz w:val="26"/>
          <w:szCs w:val="26"/>
        </w:rPr>
        <w:t>, a Ripple jogi igazgatója az X-en közzétett bejegyzésében azt írta, hogy "ami valószínűleg az utolsó frissítésem lesz az SEC kontra Ripple ügyben", a Ripple visszavonja a SEC elleni keresztfellebbezését az Egyesült Államok második körzeti fellebbviteli bíróságán.</w:t>
      </w:r>
    </w:p>
    <w:p w14:paraId="4CD7FB17" w14:textId="77777777" w:rsidR="00AA2A5F" w:rsidRPr="00AA2A5F" w:rsidRDefault="00AA2A5F" w:rsidP="00AA2A5F">
      <w:pPr>
        <w:jc w:val="both"/>
        <w:rPr>
          <w:rFonts w:ascii="Times New Roman" w:hAnsi="Times New Roman" w:cs="Times New Roman"/>
          <w:sz w:val="26"/>
          <w:szCs w:val="26"/>
        </w:rPr>
      </w:pPr>
      <w:r w:rsidRPr="00AA2A5F">
        <w:rPr>
          <w:rFonts w:ascii="Times New Roman" w:hAnsi="Times New Roman" w:cs="Times New Roman"/>
          <w:sz w:val="26"/>
          <w:szCs w:val="26"/>
        </w:rPr>
        <w:t>A New York déli körzetének szövetségi bírósága 2024 augusztusában hozott ítéletet, amely szerint a Ripple-</w:t>
      </w:r>
      <w:proofErr w:type="spellStart"/>
      <w:r w:rsidRPr="00AA2A5F">
        <w:rPr>
          <w:rFonts w:ascii="Times New Roman" w:hAnsi="Times New Roman" w:cs="Times New Roman"/>
          <w:sz w:val="26"/>
          <w:szCs w:val="26"/>
        </w:rPr>
        <w:t>nek</w:t>
      </w:r>
      <w:proofErr w:type="spellEnd"/>
      <w:r w:rsidRPr="00AA2A5F">
        <w:rPr>
          <w:rFonts w:ascii="Times New Roman" w:hAnsi="Times New Roman" w:cs="Times New Roman"/>
          <w:sz w:val="26"/>
          <w:szCs w:val="26"/>
        </w:rPr>
        <w:t xml:space="preserve"> 125 millió dollárért felelősséget kell vállalnia. Az ítélet gyakorlatilag érvényben marad, azonban ebből az összegből az SEC csak 50 millió </w:t>
      </w:r>
      <w:r w:rsidRPr="00AA2A5F">
        <w:rPr>
          <w:rFonts w:ascii="Times New Roman" w:hAnsi="Times New Roman" w:cs="Times New Roman"/>
          <w:sz w:val="26"/>
          <w:szCs w:val="26"/>
        </w:rPr>
        <w:lastRenderedPageBreak/>
        <w:t>dollárt tarthat vissza egy letéti számlán, a fennmaradó részt visszautalják a Ripple számára.</w:t>
      </w:r>
    </w:p>
    <w:p w14:paraId="14C87A86" w14:textId="77777777" w:rsidR="00AA2A5F" w:rsidRPr="00AA2A5F" w:rsidRDefault="00AA2A5F" w:rsidP="00AA2A5F">
      <w:pPr>
        <w:jc w:val="both"/>
        <w:rPr>
          <w:rFonts w:ascii="Times New Roman" w:hAnsi="Times New Roman" w:cs="Times New Roman"/>
          <w:sz w:val="26"/>
          <w:szCs w:val="26"/>
        </w:rPr>
      </w:pPr>
      <w:r w:rsidRPr="00AA2A5F">
        <w:rPr>
          <w:rFonts w:ascii="Times New Roman" w:hAnsi="Times New Roman" w:cs="Times New Roman"/>
          <w:sz w:val="26"/>
          <w:szCs w:val="26"/>
        </w:rPr>
        <w:t xml:space="preserve">"Az ügynökség emellett azt is kérni fogja a Bíróságtól, hogy oldja fel azt a standard tiltó rendelkezést, amelyet korábban a SEC kérésére vezettek be" – írta </w:t>
      </w:r>
      <w:proofErr w:type="spellStart"/>
      <w:r w:rsidRPr="00AA2A5F">
        <w:rPr>
          <w:rFonts w:ascii="Times New Roman" w:hAnsi="Times New Roman" w:cs="Times New Roman"/>
          <w:sz w:val="26"/>
          <w:szCs w:val="26"/>
        </w:rPr>
        <w:t>Alderoty</w:t>
      </w:r>
      <w:proofErr w:type="spellEnd"/>
      <w:r w:rsidRPr="00AA2A5F">
        <w:rPr>
          <w:rFonts w:ascii="Times New Roman" w:hAnsi="Times New Roman" w:cs="Times New Roman"/>
          <w:sz w:val="26"/>
          <w:szCs w:val="26"/>
        </w:rPr>
        <w:t>. "Mindez természetesen a Bizottság szavazásától, a végleges dokumentumok megszövegezésétől és a szokásos bírósági eljárásoktól függ."</w:t>
      </w:r>
    </w:p>
    <w:p w14:paraId="6A111FFF" w14:textId="77777777" w:rsidR="00AA2A5F" w:rsidRPr="00AA2A5F" w:rsidRDefault="00AA2A5F" w:rsidP="00AA2A5F">
      <w:pPr>
        <w:jc w:val="both"/>
        <w:rPr>
          <w:rFonts w:ascii="Times New Roman" w:hAnsi="Times New Roman" w:cs="Times New Roman"/>
          <w:sz w:val="26"/>
          <w:szCs w:val="26"/>
        </w:rPr>
      </w:pPr>
      <w:proofErr w:type="spellStart"/>
      <w:r w:rsidRPr="00AA2A5F">
        <w:rPr>
          <w:rFonts w:ascii="Times New Roman" w:hAnsi="Times New Roman" w:cs="Times New Roman"/>
          <w:sz w:val="26"/>
          <w:szCs w:val="26"/>
        </w:rPr>
        <w:t>Alderoty</w:t>
      </w:r>
      <w:proofErr w:type="spellEnd"/>
      <w:r w:rsidRPr="00AA2A5F">
        <w:rPr>
          <w:rFonts w:ascii="Times New Roman" w:hAnsi="Times New Roman" w:cs="Times New Roman"/>
          <w:sz w:val="26"/>
          <w:szCs w:val="26"/>
        </w:rPr>
        <w:t xml:space="preserve"> bejelentése kevesebb mint egy héttel azután érkezett, hogy Brad </w:t>
      </w:r>
      <w:proofErr w:type="spellStart"/>
      <w:r w:rsidRPr="00AA2A5F">
        <w:rPr>
          <w:rFonts w:ascii="Times New Roman" w:hAnsi="Times New Roman" w:cs="Times New Roman"/>
          <w:sz w:val="26"/>
          <w:szCs w:val="26"/>
        </w:rPr>
        <w:t>Garlinghouse</w:t>
      </w:r>
      <w:proofErr w:type="spellEnd"/>
      <w:r w:rsidRPr="00AA2A5F">
        <w:rPr>
          <w:rFonts w:ascii="Times New Roman" w:hAnsi="Times New Roman" w:cs="Times New Roman"/>
          <w:sz w:val="26"/>
          <w:szCs w:val="26"/>
        </w:rPr>
        <w:t>, a Ripple vezérigazgatója kijelentette: az SEC el fog állni a 2024 augusztusi ítélet elleni fellebbezéstől. A cikk megjelenésének időpontjáig sem az SEC, sem a Ripple nem nyújtott be új dokumentumot a másodfokú fellebbviteli bíróságon január 31. óta, illetve a New York-i Déli Kerületi Bíróságon (SDNY) október óta.</w:t>
      </w:r>
    </w:p>
    <w:p w14:paraId="2E05781E" w14:textId="77777777" w:rsidR="00AA2A5F" w:rsidRPr="00AA2A5F" w:rsidRDefault="00AA2A5F" w:rsidP="00AA2A5F">
      <w:pPr>
        <w:jc w:val="both"/>
        <w:rPr>
          <w:rFonts w:ascii="Times New Roman" w:hAnsi="Times New Roman" w:cs="Times New Roman"/>
          <w:sz w:val="26"/>
          <w:szCs w:val="26"/>
        </w:rPr>
      </w:pPr>
      <w:r w:rsidRPr="00AA2A5F">
        <w:rPr>
          <w:rFonts w:ascii="Times New Roman" w:hAnsi="Times New Roman" w:cs="Times New Roman"/>
          <w:sz w:val="26"/>
          <w:szCs w:val="26"/>
        </w:rPr>
        <w:t xml:space="preserve">A Ripple jogi igazgatója, Stuart </w:t>
      </w:r>
      <w:proofErr w:type="spellStart"/>
      <w:r w:rsidRPr="00AA2A5F">
        <w:rPr>
          <w:rFonts w:ascii="Times New Roman" w:hAnsi="Times New Roman" w:cs="Times New Roman"/>
          <w:sz w:val="26"/>
          <w:szCs w:val="26"/>
        </w:rPr>
        <w:t>Alderoty</w:t>
      </w:r>
      <w:proofErr w:type="spellEnd"/>
      <w:r w:rsidRPr="00AA2A5F">
        <w:rPr>
          <w:rFonts w:ascii="Times New Roman" w:hAnsi="Times New Roman" w:cs="Times New Roman"/>
          <w:sz w:val="26"/>
          <w:szCs w:val="26"/>
        </w:rPr>
        <w:t xml:space="preserve"> március 11-én a </w:t>
      </w:r>
      <w:proofErr w:type="spellStart"/>
      <w:r w:rsidRPr="00AA2A5F">
        <w:rPr>
          <w:rFonts w:ascii="Times New Roman" w:hAnsi="Times New Roman" w:cs="Times New Roman"/>
          <w:sz w:val="26"/>
          <w:szCs w:val="26"/>
        </w:rPr>
        <w:t>Cointelegraphnak</w:t>
      </w:r>
      <w:proofErr w:type="spellEnd"/>
      <w:r w:rsidRPr="00AA2A5F">
        <w:rPr>
          <w:rFonts w:ascii="Times New Roman" w:hAnsi="Times New Roman" w:cs="Times New Roman"/>
          <w:sz w:val="26"/>
          <w:szCs w:val="26"/>
        </w:rPr>
        <w:t xml:space="preserve"> elmondta: ha az SEC és a blokklánc cég kölcsönösen beleegyeznek abba, hogy visszavonják fellebbezésüket, illetve keresztfellebbezésüket, akkor az alsóbb fokú bíróság 125 millió dolláros ítélete érvényben maradna. Ugyanakkor mindkét fél "kéz a kézben" fordulhatna az SDNY bírójához, </w:t>
      </w:r>
      <w:proofErr w:type="spellStart"/>
      <w:r w:rsidRPr="00AA2A5F">
        <w:rPr>
          <w:rFonts w:ascii="Times New Roman" w:hAnsi="Times New Roman" w:cs="Times New Roman"/>
          <w:sz w:val="26"/>
          <w:szCs w:val="26"/>
        </w:rPr>
        <w:t>Analisa</w:t>
      </w:r>
      <w:proofErr w:type="spellEnd"/>
      <w:r w:rsidRPr="00AA2A5F">
        <w:rPr>
          <w:rFonts w:ascii="Times New Roman" w:hAnsi="Times New Roman" w:cs="Times New Roman"/>
          <w:sz w:val="26"/>
          <w:szCs w:val="26"/>
        </w:rPr>
        <w:t xml:space="preserve"> </w:t>
      </w:r>
      <w:proofErr w:type="spellStart"/>
      <w:r w:rsidRPr="00AA2A5F">
        <w:rPr>
          <w:rFonts w:ascii="Times New Roman" w:hAnsi="Times New Roman" w:cs="Times New Roman"/>
          <w:sz w:val="26"/>
          <w:szCs w:val="26"/>
        </w:rPr>
        <w:t>Torreshez</w:t>
      </w:r>
      <w:proofErr w:type="spellEnd"/>
      <w:r w:rsidRPr="00AA2A5F">
        <w:rPr>
          <w:rFonts w:ascii="Times New Roman" w:hAnsi="Times New Roman" w:cs="Times New Roman"/>
          <w:sz w:val="26"/>
          <w:szCs w:val="26"/>
        </w:rPr>
        <w:t>, hogy kérjék az ítélet módosítását.</w:t>
      </w:r>
    </w:p>
    <w:p w14:paraId="22DDE1C1" w14:textId="77777777" w:rsidR="00AA2A5F" w:rsidRPr="00AA2A5F" w:rsidRDefault="00AA2A5F" w:rsidP="00AA2A5F">
      <w:pPr>
        <w:jc w:val="both"/>
        <w:rPr>
          <w:rFonts w:ascii="Times New Roman" w:hAnsi="Times New Roman" w:cs="Times New Roman"/>
          <w:sz w:val="26"/>
          <w:szCs w:val="26"/>
        </w:rPr>
      </w:pPr>
      <w:r w:rsidRPr="00AA2A5F">
        <w:rPr>
          <w:rFonts w:ascii="Times New Roman" w:hAnsi="Times New Roman" w:cs="Times New Roman"/>
          <w:b/>
          <w:bCs/>
          <w:sz w:val="26"/>
          <w:szCs w:val="26"/>
        </w:rPr>
        <w:t>3.</w:t>
      </w:r>
    </w:p>
    <w:p w14:paraId="352A6E33" w14:textId="77777777" w:rsidR="00AA2A5F" w:rsidRPr="00AA2A5F" w:rsidRDefault="00AA2A5F" w:rsidP="00AA2A5F">
      <w:pPr>
        <w:jc w:val="both"/>
        <w:rPr>
          <w:rFonts w:ascii="Times New Roman" w:hAnsi="Times New Roman" w:cs="Times New Roman"/>
          <w:sz w:val="26"/>
          <w:szCs w:val="26"/>
        </w:rPr>
      </w:pPr>
      <w:r w:rsidRPr="00AA2A5F">
        <w:rPr>
          <w:rFonts w:ascii="Times New Roman" w:hAnsi="Times New Roman" w:cs="Times New Roman"/>
          <w:sz w:val="26"/>
          <w:szCs w:val="26"/>
        </w:rPr>
        <w:t xml:space="preserve">A Google Play korlátozta a dél-koreai felhasználókat kiszolgáló 17, nem regisztrált külföldi </w:t>
      </w:r>
      <w:proofErr w:type="spellStart"/>
      <w:r w:rsidRPr="00AA2A5F">
        <w:rPr>
          <w:rFonts w:ascii="Times New Roman" w:hAnsi="Times New Roman" w:cs="Times New Roman"/>
          <w:sz w:val="26"/>
          <w:szCs w:val="26"/>
        </w:rPr>
        <w:t>kriptotőzsde</w:t>
      </w:r>
      <w:proofErr w:type="spellEnd"/>
      <w:r w:rsidRPr="00AA2A5F">
        <w:rPr>
          <w:rFonts w:ascii="Times New Roman" w:hAnsi="Times New Roman" w:cs="Times New Roman"/>
          <w:sz w:val="26"/>
          <w:szCs w:val="26"/>
        </w:rPr>
        <w:t xml:space="preserve"> elérését a dél-koreai szabályozó hatóságok kérésére, többek között a </w:t>
      </w:r>
      <w:proofErr w:type="spellStart"/>
      <w:r w:rsidRPr="00AA2A5F">
        <w:rPr>
          <w:rFonts w:ascii="Times New Roman" w:hAnsi="Times New Roman" w:cs="Times New Roman"/>
          <w:sz w:val="26"/>
          <w:szCs w:val="26"/>
        </w:rPr>
        <w:t>KuCoin</w:t>
      </w:r>
      <w:proofErr w:type="spellEnd"/>
      <w:r w:rsidRPr="00AA2A5F">
        <w:rPr>
          <w:rFonts w:ascii="Times New Roman" w:hAnsi="Times New Roman" w:cs="Times New Roman"/>
          <w:sz w:val="26"/>
          <w:szCs w:val="26"/>
        </w:rPr>
        <w:t xml:space="preserve">, MEXC, vagy a </w:t>
      </w:r>
      <w:proofErr w:type="spellStart"/>
      <w:r w:rsidRPr="00AA2A5F">
        <w:rPr>
          <w:rFonts w:ascii="Times New Roman" w:hAnsi="Times New Roman" w:cs="Times New Roman"/>
          <w:sz w:val="26"/>
          <w:szCs w:val="26"/>
        </w:rPr>
        <w:t>Bitrue</w:t>
      </w:r>
      <w:proofErr w:type="spellEnd"/>
      <w:r w:rsidRPr="00AA2A5F">
        <w:rPr>
          <w:rFonts w:ascii="Times New Roman" w:hAnsi="Times New Roman" w:cs="Times New Roman"/>
          <w:sz w:val="26"/>
          <w:szCs w:val="26"/>
        </w:rPr>
        <w:t>.</w:t>
      </w:r>
    </w:p>
    <w:p w14:paraId="37D26023" w14:textId="77777777" w:rsidR="00AA2A5F" w:rsidRPr="00AA2A5F" w:rsidRDefault="00AA2A5F" w:rsidP="00AA2A5F">
      <w:pPr>
        <w:jc w:val="both"/>
        <w:rPr>
          <w:rFonts w:ascii="Times New Roman" w:hAnsi="Times New Roman" w:cs="Times New Roman"/>
          <w:sz w:val="26"/>
          <w:szCs w:val="26"/>
        </w:rPr>
      </w:pPr>
      <w:r w:rsidRPr="00AA2A5F">
        <w:rPr>
          <w:rFonts w:ascii="Times New Roman" w:hAnsi="Times New Roman" w:cs="Times New Roman"/>
          <w:sz w:val="26"/>
          <w:szCs w:val="26"/>
        </w:rPr>
        <w:t>Március 21-én a Dél-koreai Pénzügyi Szolgáltatási Bizottság (FSC) alá tartozó Pénzügyi Hírszerzési Egység (FIU) közölte, hogy szankciókat fontolgat azokkal az üzemeltetőkkel szemben, akik nem jelentették tevékenységüket a megfelelő hatóságoknál.</w:t>
      </w:r>
    </w:p>
    <w:p w14:paraId="1CBEEEBE" w14:textId="77777777" w:rsidR="00AA2A5F" w:rsidRPr="00AA2A5F" w:rsidRDefault="00AA2A5F" w:rsidP="00AA2A5F">
      <w:pPr>
        <w:jc w:val="both"/>
        <w:rPr>
          <w:rFonts w:ascii="Times New Roman" w:hAnsi="Times New Roman" w:cs="Times New Roman"/>
          <w:sz w:val="26"/>
          <w:szCs w:val="26"/>
        </w:rPr>
      </w:pPr>
      <w:r w:rsidRPr="00AA2A5F">
        <w:rPr>
          <w:rFonts w:ascii="Times New Roman" w:hAnsi="Times New Roman" w:cs="Times New Roman"/>
          <w:sz w:val="26"/>
          <w:szCs w:val="26"/>
        </w:rPr>
        <w:t>A hatályos Speciális Pénzügyi Információkról szóló törvény szerint a virtuális eszközökkel foglalkozó szolgáltatóknak (VASP-oknak) kötelességük bejelentést tenni a szabályozó szervek felé.</w:t>
      </w:r>
    </w:p>
    <w:p w14:paraId="63D9A233" w14:textId="77777777" w:rsidR="00AA2A5F" w:rsidRPr="00AA2A5F" w:rsidRDefault="00AA2A5F" w:rsidP="00AA2A5F">
      <w:pPr>
        <w:jc w:val="both"/>
        <w:rPr>
          <w:rFonts w:ascii="Times New Roman" w:hAnsi="Times New Roman" w:cs="Times New Roman"/>
          <w:sz w:val="26"/>
          <w:szCs w:val="26"/>
        </w:rPr>
      </w:pPr>
      <w:r w:rsidRPr="00AA2A5F">
        <w:rPr>
          <w:rFonts w:ascii="Times New Roman" w:hAnsi="Times New Roman" w:cs="Times New Roman"/>
          <w:sz w:val="26"/>
          <w:szCs w:val="26"/>
        </w:rPr>
        <w:t>A FIU ekkor azt is jelezte, hogy egyeztet a Korea Kommunikációs Szabványok Bizottságával (KCSC), amely az internetes tartalmak szabályozásáért felel, arról, hogyan tudnák blokkolni az érintett tőzsdékhez való hozzáférést.</w:t>
      </w:r>
    </w:p>
    <w:p w14:paraId="2F305AB1" w14:textId="77777777" w:rsidR="00AA2A5F" w:rsidRPr="00AA2A5F" w:rsidRDefault="00AA2A5F" w:rsidP="00AA2A5F">
      <w:pPr>
        <w:jc w:val="both"/>
        <w:rPr>
          <w:rFonts w:ascii="Times New Roman" w:hAnsi="Times New Roman" w:cs="Times New Roman"/>
          <w:sz w:val="26"/>
          <w:szCs w:val="26"/>
        </w:rPr>
      </w:pPr>
      <w:r w:rsidRPr="00AA2A5F">
        <w:rPr>
          <w:rFonts w:ascii="Times New Roman" w:hAnsi="Times New Roman" w:cs="Times New Roman"/>
          <w:sz w:val="26"/>
          <w:szCs w:val="26"/>
        </w:rPr>
        <w:t>Március 26-ára az FSC közzétett egy listát 22 nem regisztrált platformról, és kiemelte azt a 17-et, amelyek hozzáférését már blokkolták a Google Play áruházban. Ez a lépés megakadályozza az alkalmazások új letöltését és frissítését, így gyakorlatilag korlátozza a felhasználók hozzáférését.</w:t>
      </w:r>
    </w:p>
    <w:p w14:paraId="6D13FBCF" w14:textId="77777777" w:rsidR="00AA2A5F" w:rsidRPr="00AA2A5F" w:rsidRDefault="00AA2A5F" w:rsidP="00AA2A5F">
      <w:pPr>
        <w:jc w:val="both"/>
        <w:rPr>
          <w:rFonts w:ascii="Times New Roman" w:hAnsi="Times New Roman" w:cs="Times New Roman"/>
          <w:sz w:val="26"/>
          <w:szCs w:val="26"/>
        </w:rPr>
      </w:pPr>
      <w:r w:rsidRPr="00AA2A5F">
        <w:rPr>
          <w:rFonts w:ascii="Times New Roman" w:hAnsi="Times New Roman" w:cs="Times New Roman"/>
          <w:b/>
          <w:bCs/>
          <w:sz w:val="26"/>
          <w:szCs w:val="26"/>
        </w:rPr>
        <w:t>4.</w:t>
      </w:r>
    </w:p>
    <w:p w14:paraId="32B0274A" w14:textId="77777777" w:rsidR="00AA2A5F" w:rsidRPr="00AA2A5F" w:rsidRDefault="00AA2A5F" w:rsidP="00AA2A5F">
      <w:pPr>
        <w:jc w:val="both"/>
        <w:rPr>
          <w:rFonts w:ascii="Times New Roman" w:hAnsi="Times New Roman" w:cs="Times New Roman"/>
          <w:sz w:val="26"/>
          <w:szCs w:val="26"/>
        </w:rPr>
      </w:pPr>
      <w:r w:rsidRPr="00AA2A5F">
        <w:rPr>
          <w:rFonts w:ascii="Times New Roman" w:hAnsi="Times New Roman" w:cs="Times New Roman"/>
          <w:b/>
          <w:bCs/>
          <w:sz w:val="26"/>
          <w:szCs w:val="26"/>
        </w:rPr>
        <w:t>A Fidelity az amerikai dollárhoz kötött stablecoin bevezetésének végső tesztelési szakaszában jár</w:t>
      </w:r>
    </w:p>
    <w:p w14:paraId="2AE01BB9" w14:textId="77777777" w:rsidR="00AA2A5F" w:rsidRPr="00AA2A5F" w:rsidRDefault="00AA2A5F" w:rsidP="00AA2A5F">
      <w:pPr>
        <w:jc w:val="both"/>
        <w:rPr>
          <w:rFonts w:ascii="Times New Roman" w:hAnsi="Times New Roman" w:cs="Times New Roman"/>
          <w:sz w:val="26"/>
          <w:szCs w:val="26"/>
        </w:rPr>
      </w:pPr>
      <w:r w:rsidRPr="00AA2A5F">
        <w:rPr>
          <w:rFonts w:ascii="Times New Roman" w:hAnsi="Times New Roman" w:cs="Times New Roman"/>
          <w:sz w:val="26"/>
          <w:szCs w:val="26"/>
        </w:rPr>
        <w:lastRenderedPageBreak/>
        <w:t xml:space="preserve">A hírek szerint a Fidelity </w:t>
      </w:r>
      <w:proofErr w:type="spellStart"/>
      <w:r w:rsidRPr="00AA2A5F">
        <w:rPr>
          <w:rFonts w:ascii="Times New Roman" w:hAnsi="Times New Roman" w:cs="Times New Roman"/>
          <w:sz w:val="26"/>
          <w:szCs w:val="26"/>
        </w:rPr>
        <w:t>Investments</w:t>
      </w:r>
      <w:proofErr w:type="spellEnd"/>
      <w:r w:rsidRPr="00AA2A5F">
        <w:rPr>
          <w:rFonts w:ascii="Times New Roman" w:hAnsi="Times New Roman" w:cs="Times New Roman"/>
          <w:sz w:val="26"/>
          <w:szCs w:val="26"/>
        </w:rPr>
        <w:t xml:space="preserve"> a végső tesztelési fázisban tart egy amerikai dollárhoz kötött stablecoin bevezetésével, ami újabb lépést jelent a digitális eszközök irányába, az Egyesült Államokban egyre kedvezőbbé váló </w:t>
      </w:r>
      <w:proofErr w:type="spellStart"/>
      <w:r w:rsidRPr="00AA2A5F">
        <w:rPr>
          <w:rFonts w:ascii="Times New Roman" w:hAnsi="Times New Roman" w:cs="Times New Roman"/>
          <w:sz w:val="26"/>
          <w:szCs w:val="26"/>
        </w:rPr>
        <w:t>kriptószabályozási</w:t>
      </w:r>
      <w:proofErr w:type="spellEnd"/>
      <w:r w:rsidRPr="00AA2A5F">
        <w:rPr>
          <w:rFonts w:ascii="Times New Roman" w:hAnsi="Times New Roman" w:cs="Times New Roman"/>
          <w:sz w:val="26"/>
          <w:szCs w:val="26"/>
        </w:rPr>
        <w:t xml:space="preserve"> környezetben, a </w:t>
      </w:r>
      <w:proofErr w:type="spellStart"/>
      <w:r w:rsidRPr="00AA2A5F">
        <w:rPr>
          <w:rFonts w:ascii="Times New Roman" w:hAnsi="Times New Roman" w:cs="Times New Roman"/>
          <w:sz w:val="26"/>
          <w:szCs w:val="26"/>
        </w:rPr>
        <w:t>Trump</w:t>
      </w:r>
      <w:proofErr w:type="spellEnd"/>
      <w:r w:rsidRPr="00AA2A5F">
        <w:rPr>
          <w:rFonts w:ascii="Times New Roman" w:hAnsi="Times New Roman" w:cs="Times New Roman"/>
          <w:sz w:val="26"/>
          <w:szCs w:val="26"/>
        </w:rPr>
        <w:t>-adminisztráció alatt.</w:t>
      </w:r>
    </w:p>
    <w:p w14:paraId="729459E0" w14:textId="77777777" w:rsidR="00AA2A5F" w:rsidRPr="00AA2A5F" w:rsidRDefault="00AA2A5F" w:rsidP="00AA2A5F">
      <w:pPr>
        <w:jc w:val="both"/>
        <w:rPr>
          <w:rFonts w:ascii="Times New Roman" w:hAnsi="Times New Roman" w:cs="Times New Roman"/>
          <w:sz w:val="26"/>
          <w:szCs w:val="26"/>
        </w:rPr>
      </w:pPr>
      <w:r w:rsidRPr="00AA2A5F">
        <w:rPr>
          <w:rFonts w:ascii="Times New Roman" w:hAnsi="Times New Roman" w:cs="Times New Roman"/>
          <w:sz w:val="26"/>
          <w:szCs w:val="26"/>
        </w:rPr>
        <w:t xml:space="preserve">A 5,8 billió dollárt kezelő vagyonkezelő vállalat tervei szerint a </w:t>
      </w:r>
      <w:proofErr w:type="spellStart"/>
      <w:r w:rsidRPr="00AA2A5F">
        <w:rPr>
          <w:rFonts w:ascii="Times New Roman" w:hAnsi="Times New Roman" w:cs="Times New Roman"/>
          <w:sz w:val="26"/>
          <w:szCs w:val="26"/>
        </w:rPr>
        <w:t>stablecoint</w:t>
      </w:r>
      <w:proofErr w:type="spellEnd"/>
      <w:r w:rsidRPr="00AA2A5F">
        <w:rPr>
          <w:rFonts w:ascii="Times New Roman" w:hAnsi="Times New Roman" w:cs="Times New Roman"/>
          <w:sz w:val="26"/>
          <w:szCs w:val="26"/>
        </w:rPr>
        <w:t xml:space="preserve"> kriptovaluta-divízióján, a </w:t>
      </w:r>
      <w:r w:rsidRPr="00AA2A5F">
        <w:rPr>
          <w:rFonts w:ascii="Times New Roman" w:hAnsi="Times New Roman" w:cs="Times New Roman"/>
          <w:b/>
          <w:bCs/>
          <w:sz w:val="26"/>
          <w:szCs w:val="26"/>
        </w:rPr>
        <w:t>Fidelity Digital Assets</w:t>
      </w:r>
      <w:r w:rsidRPr="00AA2A5F">
        <w:rPr>
          <w:rFonts w:ascii="Times New Roman" w:hAnsi="Times New Roman" w:cs="Times New Roman"/>
          <w:sz w:val="26"/>
          <w:szCs w:val="26"/>
        </w:rPr>
        <w:t>-en keresztül indítja el – derült ki a </w:t>
      </w:r>
      <w:r w:rsidRPr="00AA2A5F">
        <w:rPr>
          <w:rFonts w:ascii="Times New Roman" w:hAnsi="Times New Roman" w:cs="Times New Roman"/>
          <w:i/>
          <w:iCs/>
          <w:sz w:val="26"/>
          <w:szCs w:val="26"/>
        </w:rPr>
        <w:t>Financial Times</w:t>
      </w:r>
      <w:r w:rsidRPr="00AA2A5F">
        <w:rPr>
          <w:rFonts w:ascii="Times New Roman" w:hAnsi="Times New Roman" w:cs="Times New Roman"/>
          <w:sz w:val="26"/>
          <w:szCs w:val="26"/>
        </w:rPr>
        <w:t> március 25-i jelentéséből, amely névtelenséget kérő forrásokra hivatkozik.</w:t>
      </w:r>
    </w:p>
    <w:p w14:paraId="4048E621" w14:textId="77777777" w:rsidR="00AA2A5F" w:rsidRPr="00AA2A5F" w:rsidRDefault="00AA2A5F" w:rsidP="00AA2A5F">
      <w:pPr>
        <w:jc w:val="both"/>
        <w:rPr>
          <w:rFonts w:ascii="Times New Roman" w:hAnsi="Times New Roman" w:cs="Times New Roman"/>
          <w:sz w:val="26"/>
          <w:szCs w:val="26"/>
        </w:rPr>
      </w:pPr>
      <w:r w:rsidRPr="00AA2A5F">
        <w:rPr>
          <w:rFonts w:ascii="Times New Roman" w:hAnsi="Times New Roman" w:cs="Times New Roman"/>
          <w:sz w:val="26"/>
          <w:szCs w:val="26"/>
        </w:rPr>
        <w:t xml:space="preserve">A stablecoin fejlesztése állítólag a Fidelity átfogó stratégiájának része, amely a </w:t>
      </w:r>
      <w:proofErr w:type="spellStart"/>
      <w:r w:rsidRPr="00AA2A5F">
        <w:rPr>
          <w:rFonts w:ascii="Times New Roman" w:hAnsi="Times New Roman" w:cs="Times New Roman"/>
          <w:sz w:val="26"/>
          <w:szCs w:val="26"/>
        </w:rPr>
        <w:t>kriptoalapú</w:t>
      </w:r>
      <w:proofErr w:type="spellEnd"/>
      <w:r w:rsidRPr="00AA2A5F">
        <w:rPr>
          <w:rFonts w:ascii="Times New Roman" w:hAnsi="Times New Roman" w:cs="Times New Roman"/>
          <w:sz w:val="26"/>
          <w:szCs w:val="26"/>
        </w:rPr>
        <w:t xml:space="preserve"> szolgáltatások bővítésére irányul. A vállalat emellett elindít egy </w:t>
      </w:r>
      <w:r w:rsidRPr="00AA2A5F">
        <w:rPr>
          <w:rFonts w:ascii="Times New Roman" w:hAnsi="Times New Roman" w:cs="Times New Roman"/>
          <w:b/>
          <w:bCs/>
          <w:sz w:val="26"/>
          <w:szCs w:val="26"/>
        </w:rPr>
        <w:t>Ethereum-alapú "</w:t>
      </w:r>
      <w:proofErr w:type="spellStart"/>
      <w:r w:rsidRPr="00AA2A5F">
        <w:rPr>
          <w:rFonts w:ascii="Times New Roman" w:hAnsi="Times New Roman" w:cs="Times New Roman"/>
          <w:b/>
          <w:bCs/>
          <w:sz w:val="26"/>
          <w:szCs w:val="26"/>
        </w:rPr>
        <w:t>OnChain</w:t>
      </w:r>
      <w:proofErr w:type="spellEnd"/>
      <w:r w:rsidRPr="00AA2A5F">
        <w:rPr>
          <w:rFonts w:ascii="Times New Roman" w:hAnsi="Times New Roman" w:cs="Times New Roman"/>
          <w:b/>
          <w:bCs/>
          <w:sz w:val="26"/>
          <w:szCs w:val="26"/>
        </w:rPr>
        <w:t>" részvényosztályt</w:t>
      </w:r>
      <w:r w:rsidRPr="00AA2A5F">
        <w:rPr>
          <w:rFonts w:ascii="Times New Roman" w:hAnsi="Times New Roman" w:cs="Times New Roman"/>
          <w:sz w:val="26"/>
          <w:szCs w:val="26"/>
        </w:rPr>
        <w:t> is amerikai dollár alapú pénzpiaci alapja számára.</w:t>
      </w:r>
    </w:p>
    <w:p w14:paraId="47B14E4A" w14:textId="77777777" w:rsidR="00AA2A5F" w:rsidRPr="00AA2A5F" w:rsidRDefault="00AA2A5F" w:rsidP="00AA2A5F">
      <w:pPr>
        <w:jc w:val="both"/>
        <w:rPr>
          <w:rFonts w:ascii="Times New Roman" w:hAnsi="Times New Roman" w:cs="Times New Roman"/>
          <w:sz w:val="26"/>
          <w:szCs w:val="26"/>
        </w:rPr>
      </w:pPr>
      <w:r w:rsidRPr="00AA2A5F">
        <w:rPr>
          <w:rFonts w:ascii="Times New Roman" w:hAnsi="Times New Roman" w:cs="Times New Roman"/>
          <w:sz w:val="26"/>
          <w:szCs w:val="26"/>
        </w:rPr>
        <w:t xml:space="preserve">A Fidelity március 21-én benyújtott kérelme szerint az </w:t>
      </w:r>
      <w:proofErr w:type="spellStart"/>
      <w:r w:rsidRPr="00AA2A5F">
        <w:rPr>
          <w:rFonts w:ascii="Times New Roman" w:hAnsi="Times New Roman" w:cs="Times New Roman"/>
          <w:sz w:val="26"/>
          <w:szCs w:val="26"/>
        </w:rPr>
        <w:t>OnChain</w:t>
      </w:r>
      <w:proofErr w:type="spellEnd"/>
      <w:r w:rsidRPr="00AA2A5F">
        <w:rPr>
          <w:rFonts w:ascii="Times New Roman" w:hAnsi="Times New Roman" w:cs="Times New Roman"/>
          <w:sz w:val="26"/>
          <w:szCs w:val="26"/>
        </w:rPr>
        <w:t xml:space="preserve"> részvényosztály célja, hogy nyomon kövesse a </w:t>
      </w:r>
      <w:r w:rsidRPr="00AA2A5F">
        <w:rPr>
          <w:rFonts w:ascii="Times New Roman" w:hAnsi="Times New Roman" w:cs="Times New Roman"/>
          <w:i/>
          <w:iCs/>
          <w:sz w:val="26"/>
          <w:szCs w:val="26"/>
        </w:rPr>
        <w:t xml:space="preserve">Fidelity </w:t>
      </w:r>
      <w:proofErr w:type="spellStart"/>
      <w:r w:rsidRPr="00AA2A5F">
        <w:rPr>
          <w:rFonts w:ascii="Times New Roman" w:hAnsi="Times New Roman" w:cs="Times New Roman"/>
          <w:i/>
          <w:iCs/>
          <w:sz w:val="26"/>
          <w:szCs w:val="26"/>
        </w:rPr>
        <w:t>Treasury</w:t>
      </w:r>
      <w:proofErr w:type="spellEnd"/>
      <w:r w:rsidRPr="00AA2A5F">
        <w:rPr>
          <w:rFonts w:ascii="Times New Roman" w:hAnsi="Times New Roman" w:cs="Times New Roman"/>
          <w:i/>
          <w:iCs/>
          <w:sz w:val="26"/>
          <w:szCs w:val="26"/>
        </w:rPr>
        <w:t xml:space="preserve"> Digital Fund</w:t>
      </w:r>
      <w:r w:rsidRPr="00AA2A5F">
        <w:rPr>
          <w:rFonts w:ascii="Times New Roman" w:hAnsi="Times New Roman" w:cs="Times New Roman"/>
          <w:sz w:val="26"/>
          <w:szCs w:val="26"/>
        </w:rPr>
        <w:t> (FYHXX) tranzakcióit, amely egy 80 millió dolláros alap, döntően amerikai államkötvényekből áll.</w:t>
      </w:r>
    </w:p>
    <w:p w14:paraId="78153F9A" w14:textId="77777777" w:rsidR="00AA2A5F" w:rsidRPr="00AA2A5F" w:rsidRDefault="00AA2A5F" w:rsidP="00AA2A5F">
      <w:pPr>
        <w:jc w:val="both"/>
        <w:rPr>
          <w:rFonts w:ascii="Times New Roman" w:hAnsi="Times New Roman" w:cs="Times New Roman"/>
          <w:sz w:val="26"/>
          <w:szCs w:val="26"/>
        </w:rPr>
      </w:pPr>
      <w:r w:rsidRPr="00AA2A5F">
        <w:rPr>
          <w:rFonts w:ascii="Times New Roman" w:hAnsi="Times New Roman" w:cs="Times New Roman"/>
          <w:sz w:val="26"/>
          <w:szCs w:val="26"/>
        </w:rPr>
        <w:t xml:space="preserve">Bár az </w:t>
      </w:r>
      <w:proofErr w:type="spellStart"/>
      <w:r w:rsidRPr="00AA2A5F">
        <w:rPr>
          <w:rFonts w:ascii="Times New Roman" w:hAnsi="Times New Roman" w:cs="Times New Roman"/>
          <w:sz w:val="26"/>
          <w:szCs w:val="26"/>
        </w:rPr>
        <w:t>OnChain</w:t>
      </w:r>
      <w:proofErr w:type="spellEnd"/>
      <w:r w:rsidRPr="00AA2A5F">
        <w:rPr>
          <w:rFonts w:ascii="Times New Roman" w:hAnsi="Times New Roman" w:cs="Times New Roman"/>
          <w:sz w:val="26"/>
          <w:szCs w:val="26"/>
        </w:rPr>
        <w:t xml:space="preserve"> részvényosztályhoz kapcsolódó kérelmet még jóvá kell hagynia az amerikai értékpapír-felügyeletnek (SEC), a Fidelity várakozásai szerint az engedély </w:t>
      </w:r>
      <w:r w:rsidRPr="00AA2A5F">
        <w:rPr>
          <w:rFonts w:ascii="Times New Roman" w:hAnsi="Times New Roman" w:cs="Times New Roman"/>
          <w:b/>
          <w:bCs/>
          <w:sz w:val="26"/>
          <w:szCs w:val="26"/>
        </w:rPr>
        <w:t>május 30-án</w:t>
      </w:r>
      <w:r w:rsidRPr="00AA2A5F">
        <w:rPr>
          <w:rFonts w:ascii="Times New Roman" w:hAnsi="Times New Roman" w:cs="Times New Roman"/>
          <w:sz w:val="26"/>
          <w:szCs w:val="26"/>
        </w:rPr>
        <w:t> léphet hatályba.</w:t>
      </w:r>
    </w:p>
    <w:p w14:paraId="6235E52A" w14:textId="77777777" w:rsidR="00AA2A5F" w:rsidRPr="00AA2A5F" w:rsidRDefault="00AA2A5F" w:rsidP="00AA2A5F">
      <w:pPr>
        <w:jc w:val="both"/>
        <w:rPr>
          <w:rFonts w:ascii="Times New Roman" w:hAnsi="Times New Roman" w:cs="Times New Roman"/>
          <w:sz w:val="26"/>
          <w:szCs w:val="26"/>
        </w:rPr>
      </w:pPr>
      <w:r w:rsidRPr="00AA2A5F">
        <w:rPr>
          <w:rFonts w:ascii="Times New Roman" w:hAnsi="Times New Roman" w:cs="Times New Roman"/>
          <w:sz w:val="26"/>
          <w:szCs w:val="26"/>
        </w:rPr>
        <w:t xml:space="preserve">Mindeközben egyre több amerikai pénzintézet lép be a kriptovaluták világába Donald </w:t>
      </w:r>
      <w:proofErr w:type="spellStart"/>
      <w:r w:rsidRPr="00AA2A5F">
        <w:rPr>
          <w:rFonts w:ascii="Times New Roman" w:hAnsi="Times New Roman" w:cs="Times New Roman"/>
          <w:sz w:val="26"/>
          <w:szCs w:val="26"/>
        </w:rPr>
        <w:t>Trump</w:t>
      </w:r>
      <w:proofErr w:type="spellEnd"/>
      <w:r w:rsidRPr="00AA2A5F">
        <w:rPr>
          <w:rFonts w:ascii="Times New Roman" w:hAnsi="Times New Roman" w:cs="Times New Roman"/>
          <w:sz w:val="26"/>
          <w:szCs w:val="26"/>
        </w:rPr>
        <w:t xml:space="preserve"> elnökké választása után, ami irányváltást jelzett a </w:t>
      </w:r>
      <w:proofErr w:type="spellStart"/>
      <w:r w:rsidRPr="00AA2A5F">
        <w:rPr>
          <w:rFonts w:ascii="Times New Roman" w:hAnsi="Times New Roman" w:cs="Times New Roman"/>
          <w:sz w:val="26"/>
          <w:szCs w:val="26"/>
        </w:rPr>
        <w:t>kriptoszabályozási</w:t>
      </w:r>
      <w:proofErr w:type="spellEnd"/>
      <w:r w:rsidRPr="00AA2A5F">
        <w:rPr>
          <w:rFonts w:ascii="Times New Roman" w:hAnsi="Times New Roman" w:cs="Times New Roman"/>
          <w:sz w:val="26"/>
          <w:szCs w:val="26"/>
        </w:rPr>
        <w:t xml:space="preserve"> politikában.</w:t>
      </w:r>
    </w:p>
    <w:p w14:paraId="48A55D97" w14:textId="77777777" w:rsidR="00AA2A5F" w:rsidRPr="00AA2A5F" w:rsidRDefault="00AA2A5F" w:rsidP="00AA2A5F">
      <w:pPr>
        <w:jc w:val="both"/>
        <w:rPr>
          <w:rFonts w:ascii="Times New Roman" w:hAnsi="Times New Roman" w:cs="Times New Roman"/>
          <w:sz w:val="26"/>
          <w:szCs w:val="26"/>
        </w:rPr>
      </w:pPr>
      <w:r w:rsidRPr="00AA2A5F">
        <w:rPr>
          <w:rFonts w:ascii="Times New Roman" w:hAnsi="Times New Roman" w:cs="Times New Roman"/>
          <w:sz w:val="26"/>
          <w:szCs w:val="26"/>
        </w:rPr>
        <w:t>A </w:t>
      </w:r>
      <w:proofErr w:type="spellStart"/>
      <w:r w:rsidRPr="00AA2A5F">
        <w:rPr>
          <w:rFonts w:ascii="Times New Roman" w:hAnsi="Times New Roman" w:cs="Times New Roman"/>
          <w:b/>
          <w:bCs/>
          <w:sz w:val="26"/>
          <w:szCs w:val="26"/>
        </w:rPr>
        <w:t>Custodia</w:t>
      </w:r>
      <w:proofErr w:type="spellEnd"/>
      <w:r w:rsidRPr="00AA2A5F">
        <w:rPr>
          <w:rFonts w:ascii="Times New Roman" w:hAnsi="Times New Roman" w:cs="Times New Roman"/>
          <w:b/>
          <w:bCs/>
          <w:sz w:val="26"/>
          <w:szCs w:val="26"/>
        </w:rPr>
        <w:t xml:space="preserve"> Bank</w:t>
      </w:r>
      <w:r w:rsidRPr="00AA2A5F">
        <w:rPr>
          <w:rFonts w:ascii="Times New Roman" w:hAnsi="Times New Roman" w:cs="Times New Roman"/>
          <w:sz w:val="26"/>
          <w:szCs w:val="26"/>
        </w:rPr>
        <w:t> és a </w:t>
      </w:r>
      <w:proofErr w:type="spellStart"/>
      <w:r w:rsidRPr="00AA2A5F">
        <w:rPr>
          <w:rFonts w:ascii="Times New Roman" w:hAnsi="Times New Roman" w:cs="Times New Roman"/>
          <w:b/>
          <w:bCs/>
          <w:sz w:val="26"/>
          <w:szCs w:val="26"/>
        </w:rPr>
        <w:t>Vantage</w:t>
      </w:r>
      <w:proofErr w:type="spellEnd"/>
      <w:r w:rsidRPr="00AA2A5F">
        <w:rPr>
          <w:rFonts w:ascii="Times New Roman" w:hAnsi="Times New Roman" w:cs="Times New Roman"/>
          <w:b/>
          <w:bCs/>
          <w:sz w:val="26"/>
          <w:szCs w:val="26"/>
        </w:rPr>
        <w:t xml:space="preserve"> Bank</w:t>
      </w:r>
      <w:r w:rsidRPr="00AA2A5F">
        <w:rPr>
          <w:rFonts w:ascii="Times New Roman" w:hAnsi="Times New Roman" w:cs="Times New Roman"/>
          <w:sz w:val="26"/>
          <w:szCs w:val="26"/>
        </w:rPr>
        <w:t xml:space="preserve"> például elindította "Amerika első bank által kibocsátott </w:t>
      </w:r>
      <w:proofErr w:type="spellStart"/>
      <w:r w:rsidRPr="00AA2A5F">
        <w:rPr>
          <w:rFonts w:ascii="Times New Roman" w:hAnsi="Times New Roman" w:cs="Times New Roman"/>
          <w:sz w:val="26"/>
          <w:szCs w:val="26"/>
        </w:rPr>
        <w:t>stablecoinját</w:t>
      </w:r>
      <w:proofErr w:type="spellEnd"/>
      <w:r w:rsidRPr="00AA2A5F">
        <w:rPr>
          <w:rFonts w:ascii="Times New Roman" w:hAnsi="Times New Roman" w:cs="Times New Roman"/>
          <w:sz w:val="26"/>
          <w:szCs w:val="26"/>
        </w:rPr>
        <w:t xml:space="preserve">" a nyilvános Ethereum blokkláncon. Ez az eszköz "valódi dollárként" funkcionál, szemben a "szintetikus dollárral" – utóbbi kifejezést Christopher </w:t>
      </w:r>
      <w:proofErr w:type="spellStart"/>
      <w:r w:rsidRPr="00AA2A5F">
        <w:rPr>
          <w:rFonts w:ascii="Times New Roman" w:hAnsi="Times New Roman" w:cs="Times New Roman"/>
          <w:sz w:val="26"/>
          <w:szCs w:val="26"/>
        </w:rPr>
        <w:t>Waller</w:t>
      </w:r>
      <w:proofErr w:type="spellEnd"/>
      <w:r w:rsidRPr="00AA2A5F">
        <w:rPr>
          <w:rFonts w:ascii="Times New Roman" w:hAnsi="Times New Roman" w:cs="Times New Roman"/>
          <w:sz w:val="26"/>
          <w:szCs w:val="26"/>
        </w:rPr>
        <w:t xml:space="preserve">, a </w:t>
      </w:r>
      <w:proofErr w:type="spellStart"/>
      <w:r w:rsidRPr="00AA2A5F">
        <w:rPr>
          <w:rFonts w:ascii="Times New Roman" w:hAnsi="Times New Roman" w:cs="Times New Roman"/>
          <w:sz w:val="26"/>
          <w:szCs w:val="26"/>
        </w:rPr>
        <w:t>Federal</w:t>
      </w:r>
      <w:proofErr w:type="spellEnd"/>
      <w:r w:rsidRPr="00AA2A5F">
        <w:rPr>
          <w:rFonts w:ascii="Times New Roman" w:hAnsi="Times New Roman" w:cs="Times New Roman"/>
          <w:sz w:val="26"/>
          <w:szCs w:val="26"/>
        </w:rPr>
        <w:t xml:space="preserve"> </w:t>
      </w:r>
      <w:proofErr w:type="spellStart"/>
      <w:r w:rsidRPr="00AA2A5F">
        <w:rPr>
          <w:rFonts w:ascii="Times New Roman" w:hAnsi="Times New Roman" w:cs="Times New Roman"/>
          <w:sz w:val="26"/>
          <w:szCs w:val="26"/>
        </w:rPr>
        <w:t>Reserve</w:t>
      </w:r>
      <w:proofErr w:type="spellEnd"/>
      <w:r w:rsidRPr="00AA2A5F">
        <w:rPr>
          <w:rFonts w:ascii="Times New Roman" w:hAnsi="Times New Roman" w:cs="Times New Roman"/>
          <w:sz w:val="26"/>
          <w:szCs w:val="26"/>
        </w:rPr>
        <w:t xml:space="preserve"> Kormányzótanácsának tagja használta február 12-i beszédében a </w:t>
      </w:r>
      <w:proofErr w:type="spellStart"/>
      <w:r w:rsidRPr="00AA2A5F">
        <w:rPr>
          <w:rFonts w:ascii="Times New Roman" w:hAnsi="Times New Roman" w:cs="Times New Roman"/>
          <w:sz w:val="26"/>
          <w:szCs w:val="26"/>
        </w:rPr>
        <w:t>stablecoinokra</w:t>
      </w:r>
      <w:proofErr w:type="spellEnd"/>
      <w:r w:rsidRPr="00AA2A5F">
        <w:rPr>
          <w:rFonts w:ascii="Times New Roman" w:hAnsi="Times New Roman" w:cs="Times New Roman"/>
          <w:sz w:val="26"/>
          <w:szCs w:val="26"/>
        </w:rPr>
        <w:t>.</w:t>
      </w:r>
    </w:p>
    <w:p w14:paraId="0B0441D3" w14:textId="77777777" w:rsidR="00AA2A5F" w:rsidRPr="00AA2A5F" w:rsidRDefault="00AA2A5F" w:rsidP="00AA2A5F">
      <w:pPr>
        <w:jc w:val="both"/>
        <w:rPr>
          <w:rFonts w:ascii="Times New Roman" w:hAnsi="Times New Roman" w:cs="Times New Roman"/>
          <w:sz w:val="26"/>
          <w:szCs w:val="26"/>
        </w:rPr>
      </w:pPr>
      <w:proofErr w:type="spellStart"/>
      <w:r w:rsidRPr="00AA2A5F">
        <w:rPr>
          <w:rFonts w:ascii="Times New Roman" w:hAnsi="Times New Roman" w:cs="Times New Roman"/>
          <w:sz w:val="26"/>
          <w:szCs w:val="26"/>
        </w:rPr>
        <w:t>Trump</w:t>
      </w:r>
      <w:proofErr w:type="spellEnd"/>
      <w:r w:rsidRPr="00AA2A5F">
        <w:rPr>
          <w:rFonts w:ascii="Times New Roman" w:hAnsi="Times New Roman" w:cs="Times New Roman"/>
          <w:sz w:val="26"/>
          <w:szCs w:val="26"/>
        </w:rPr>
        <w:t xml:space="preserve"> korábban jelezte: kormányzata nemzeti prioritásként kezeli a </w:t>
      </w:r>
      <w:proofErr w:type="spellStart"/>
      <w:r w:rsidRPr="00AA2A5F">
        <w:rPr>
          <w:rFonts w:ascii="Times New Roman" w:hAnsi="Times New Roman" w:cs="Times New Roman"/>
          <w:sz w:val="26"/>
          <w:szCs w:val="26"/>
        </w:rPr>
        <w:t>kriptoszabályozást</w:t>
      </w:r>
      <w:proofErr w:type="spellEnd"/>
      <w:r w:rsidRPr="00AA2A5F">
        <w:rPr>
          <w:rFonts w:ascii="Times New Roman" w:hAnsi="Times New Roman" w:cs="Times New Roman"/>
          <w:sz w:val="26"/>
          <w:szCs w:val="26"/>
        </w:rPr>
        <w:t>, és célja, hogy az Egyesült Államok a blokklánc innováció globális központjává váljon.</w:t>
      </w:r>
    </w:p>
    <w:p w14:paraId="3D5DF892" w14:textId="77777777" w:rsidR="00AA2A5F" w:rsidRPr="00AA2A5F" w:rsidRDefault="00AA2A5F" w:rsidP="00AA2A5F">
      <w:pPr>
        <w:jc w:val="both"/>
        <w:rPr>
          <w:rFonts w:ascii="Times New Roman" w:hAnsi="Times New Roman" w:cs="Times New Roman"/>
          <w:sz w:val="26"/>
          <w:szCs w:val="26"/>
        </w:rPr>
      </w:pPr>
      <w:r w:rsidRPr="00AA2A5F">
        <w:rPr>
          <w:rFonts w:ascii="Times New Roman" w:hAnsi="Times New Roman" w:cs="Times New Roman"/>
          <w:b/>
          <w:bCs/>
          <w:sz w:val="26"/>
          <w:szCs w:val="26"/>
        </w:rPr>
        <w:t>A Fidelity spot Solana ETF-je "szabályozási lakmuszteszt" lehet</w:t>
      </w:r>
    </w:p>
    <w:p w14:paraId="5915C65D" w14:textId="77777777" w:rsidR="00AA2A5F" w:rsidRPr="00AA2A5F" w:rsidRDefault="00AA2A5F" w:rsidP="00AA2A5F">
      <w:pPr>
        <w:jc w:val="both"/>
        <w:rPr>
          <w:rFonts w:ascii="Times New Roman" w:hAnsi="Times New Roman" w:cs="Times New Roman"/>
          <w:sz w:val="26"/>
          <w:szCs w:val="26"/>
        </w:rPr>
      </w:pPr>
      <w:r w:rsidRPr="00AA2A5F">
        <w:rPr>
          <w:rFonts w:ascii="Times New Roman" w:hAnsi="Times New Roman" w:cs="Times New Roman"/>
          <w:sz w:val="26"/>
          <w:szCs w:val="26"/>
        </w:rPr>
        <w:t>A Fidelity stablecoin-kezdeményezését megelőző napon az amerikai </w:t>
      </w:r>
      <w:proofErr w:type="spellStart"/>
      <w:r w:rsidRPr="00AA2A5F">
        <w:rPr>
          <w:rFonts w:ascii="Times New Roman" w:hAnsi="Times New Roman" w:cs="Times New Roman"/>
          <w:b/>
          <w:bCs/>
          <w:sz w:val="26"/>
          <w:szCs w:val="26"/>
        </w:rPr>
        <w:t>Cboe</w:t>
      </w:r>
      <w:proofErr w:type="spellEnd"/>
      <w:r w:rsidRPr="00AA2A5F">
        <w:rPr>
          <w:rFonts w:ascii="Times New Roman" w:hAnsi="Times New Roman" w:cs="Times New Roman"/>
          <w:b/>
          <w:bCs/>
          <w:sz w:val="26"/>
          <w:szCs w:val="26"/>
        </w:rPr>
        <w:t xml:space="preserve"> BZX tőzsde</w:t>
      </w:r>
      <w:r w:rsidRPr="00AA2A5F">
        <w:rPr>
          <w:rFonts w:ascii="Times New Roman" w:hAnsi="Times New Roman" w:cs="Times New Roman"/>
          <w:sz w:val="26"/>
          <w:szCs w:val="26"/>
        </w:rPr>
        <w:t> kérelmet nyújtott be egy tervezett, Solanát (</w:t>
      </w:r>
      <w:r w:rsidRPr="00AA2A5F">
        <w:rPr>
          <w:rFonts w:ascii="Times New Roman" w:hAnsi="Times New Roman" w:cs="Times New Roman"/>
          <w:i/>
          <w:iCs/>
          <w:sz w:val="26"/>
          <w:szCs w:val="26"/>
        </w:rPr>
        <w:t>SOL</w:t>
      </w:r>
      <w:r w:rsidRPr="00AA2A5F">
        <w:rPr>
          <w:rFonts w:ascii="Times New Roman" w:hAnsi="Times New Roman" w:cs="Times New Roman"/>
          <w:sz w:val="26"/>
          <w:szCs w:val="26"/>
        </w:rPr>
        <w:t>, $139,75) tartalmazó tőzsdén kereskedett alap (ETF) jegyzésére – derült ki a március 25-i dokumentumokból.</w:t>
      </w:r>
    </w:p>
    <w:p w14:paraId="3367C902" w14:textId="77777777" w:rsidR="00AA2A5F" w:rsidRPr="00AA2A5F" w:rsidRDefault="00AA2A5F" w:rsidP="00AA2A5F">
      <w:pPr>
        <w:jc w:val="both"/>
        <w:rPr>
          <w:rFonts w:ascii="Times New Roman" w:hAnsi="Times New Roman" w:cs="Times New Roman"/>
          <w:sz w:val="26"/>
          <w:szCs w:val="26"/>
        </w:rPr>
      </w:pPr>
      <w:r w:rsidRPr="00AA2A5F">
        <w:rPr>
          <w:rFonts w:ascii="Times New Roman" w:hAnsi="Times New Roman" w:cs="Times New Roman"/>
          <w:sz w:val="26"/>
          <w:szCs w:val="26"/>
        </w:rPr>
        <w:t>A kérelem betekintést adhat abba, hogyan viszonyul a SEC a Solana-alapú ETF-</w:t>
      </w:r>
      <w:proofErr w:type="spellStart"/>
      <w:r w:rsidRPr="00AA2A5F">
        <w:rPr>
          <w:rFonts w:ascii="Times New Roman" w:hAnsi="Times New Roman" w:cs="Times New Roman"/>
          <w:sz w:val="26"/>
          <w:szCs w:val="26"/>
        </w:rPr>
        <w:t>ekhez</w:t>
      </w:r>
      <w:proofErr w:type="spellEnd"/>
      <w:r w:rsidRPr="00AA2A5F">
        <w:rPr>
          <w:rFonts w:ascii="Times New Roman" w:hAnsi="Times New Roman" w:cs="Times New Roman"/>
          <w:sz w:val="26"/>
          <w:szCs w:val="26"/>
        </w:rPr>
        <w:t xml:space="preserve"> – nyilatkozta </w:t>
      </w:r>
      <w:proofErr w:type="spellStart"/>
      <w:r w:rsidRPr="00AA2A5F">
        <w:rPr>
          <w:rFonts w:ascii="Times New Roman" w:hAnsi="Times New Roman" w:cs="Times New Roman"/>
          <w:b/>
          <w:bCs/>
          <w:sz w:val="26"/>
          <w:szCs w:val="26"/>
        </w:rPr>
        <w:t>Lingling</w:t>
      </w:r>
      <w:proofErr w:type="spellEnd"/>
      <w:r w:rsidRPr="00AA2A5F">
        <w:rPr>
          <w:rFonts w:ascii="Times New Roman" w:hAnsi="Times New Roman" w:cs="Times New Roman"/>
          <w:b/>
          <w:bCs/>
          <w:sz w:val="26"/>
          <w:szCs w:val="26"/>
        </w:rPr>
        <w:t xml:space="preserve"> </w:t>
      </w:r>
      <w:proofErr w:type="spellStart"/>
      <w:r w:rsidRPr="00AA2A5F">
        <w:rPr>
          <w:rFonts w:ascii="Times New Roman" w:hAnsi="Times New Roman" w:cs="Times New Roman"/>
          <w:b/>
          <w:bCs/>
          <w:sz w:val="26"/>
          <w:szCs w:val="26"/>
        </w:rPr>
        <w:t>Jiang</w:t>
      </w:r>
      <w:proofErr w:type="spellEnd"/>
      <w:r w:rsidRPr="00AA2A5F">
        <w:rPr>
          <w:rFonts w:ascii="Times New Roman" w:hAnsi="Times New Roman" w:cs="Times New Roman"/>
          <w:sz w:val="26"/>
          <w:szCs w:val="26"/>
        </w:rPr>
        <w:t xml:space="preserve">, a DWF </w:t>
      </w:r>
      <w:proofErr w:type="spellStart"/>
      <w:r w:rsidRPr="00AA2A5F">
        <w:rPr>
          <w:rFonts w:ascii="Times New Roman" w:hAnsi="Times New Roman" w:cs="Times New Roman"/>
          <w:sz w:val="26"/>
          <w:szCs w:val="26"/>
        </w:rPr>
        <w:t>Labs</w:t>
      </w:r>
      <w:proofErr w:type="spellEnd"/>
      <w:r w:rsidRPr="00AA2A5F">
        <w:rPr>
          <w:rFonts w:ascii="Times New Roman" w:hAnsi="Times New Roman" w:cs="Times New Roman"/>
          <w:sz w:val="26"/>
          <w:szCs w:val="26"/>
        </w:rPr>
        <w:t xml:space="preserve"> </w:t>
      </w:r>
      <w:proofErr w:type="spellStart"/>
      <w:r w:rsidRPr="00AA2A5F">
        <w:rPr>
          <w:rFonts w:ascii="Times New Roman" w:hAnsi="Times New Roman" w:cs="Times New Roman"/>
          <w:sz w:val="26"/>
          <w:szCs w:val="26"/>
        </w:rPr>
        <w:t>kriptós</w:t>
      </w:r>
      <w:proofErr w:type="spellEnd"/>
      <w:r w:rsidRPr="00AA2A5F">
        <w:rPr>
          <w:rFonts w:ascii="Times New Roman" w:hAnsi="Times New Roman" w:cs="Times New Roman"/>
          <w:sz w:val="26"/>
          <w:szCs w:val="26"/>
        </w:rPr>
        <w:t xml:space="preserve"> kockázati tőketársaság partnere.</w:t>
      </w:r>
    </w:p>
    <w:p w14:paraId="2F9728CB" w14:textId="77777777" w:rsidR="00AA2A5F" w:rsidRPr="00AA2A5F" w:rsidRDefault="00AA2A5F" w:rsidP="00AA2A5F">
      <w:pPr>
        <w:jc w:val="both"/>
        <w:rPr>
          <w:rFonts w:ascii="Times New Roman" w:hAnsi="Times New Roman" w:cs="Times New Roman"/>
          <w:sz w:val="26"/>
          <w:szCs w:val="26"/>
        </w:rPr>
      </w:pPr>
      <w:r w:rsidRPr="00AA2A5F">
        <w:rPr>
          <w:rFonts w:ascii="Times New Roman" w:hAnsi="Times New Roman" w:cs="Times New Roman"/>
          <w:sz w:val="26"/>
          <w:szCs w:val="26"/>
        </w:rPr>
        <w:t xml:space="preserve">"Ez a kérelem több mint egy termékjavaslat – ez egy szabályozási lakmuszteszt is" – mondta </w:t>
      </w:r>
      <w:proofErr w:type="spellStart"/>
      <w:r w:rsidRPr="00AA2A5F">
        <w:rPr>
          <w:rFonts w:ascii="Times New Roman" w:hAnsi="Times New Roman" w:cs="Times New Roman"/>
          <w:sz w:val="26"/>
          <w:szCs w:val="26"/>
        </w:rPr>
        <w:t>Jiang</w:t>
      </w:r>
      <w:proofErr w:type="spellEnd"/>
      <w:r w:rsidRPr="00AA2A5F">
        <w:rPr>
          <w:rFonts w:ascii="Times New Roman" w:hAnsi="Times New Roman" w:cs="Times New Roman"/>
          <w:sz w:val="26"/>
          <w:szCs w:val="26"/>
        </w:rPr>
        <w:t xml:space="preserve"> a </w:t>
      </w:r>
      <w:proofErr w:type="spellStart"/>
      <w:r w:rsidRPr="00AA2A5F">
        <w:rPr>
          <w:rFonts w:ascii="Times New Roman" w:hAnsi="Times New Roman" w:cs="Times New Roman"/>
          <w:sz w:val="26"/>
          <w:szCs w:val="26"/>
        </w:rPr>
        <w:t>Cointelegraphnak</w:t>
      </w:r>
      <w:proofErr w:type="spellEnd"/>
      <w:r w:rsidRPr="00AA2A5F">
        <w:rPr>
          <w:rFonts w:ascii="Times New Roman" w:hAnsi="Times New Roman" w:cs="Times New Roman"/>
          <w:sz w:val="26"/>
          <w:szCs w:val="26"/>
        </w:rPr>
        <w:t>, majd hozzátette:</w:t>
      </w:r>
      <w:r w:rsidRPr="00AA2A5F">
        <w:rPr>
          <w:rFonts w:ascii="Times New Roman" w:hAnsi="Times New Roman" w:cs="Times New Roman"/>
          <w:sz w:val="26"/>
          <w:szCs w:val="26"/>
        </w:rPr>
        <w:br/>
        <w:t>"Ha jóváhagyják, az azt jelezné, hogy a SEC érettebb hozzáállást tanúsít, és elismeri a blokkláncok közötti funkcionális különbségeket."</w:t>
      </w:r>
      <w:r w:rsidRPr="00AA2A5F">
        <w:rPr>
          <w:rFonts w:ascii="Times New Roman" w:hAnsi="Times New Roman" w:cs="Times New Roman"/>
          <w:sz w:val="26"/>
          <w:szCs w:val="26"/>
        </w:rPr>
        <w:br/>
        <w:t>"Ez felgyorsítaná a szabályozott pénzügyi termékek fejlesztését, amelyek újgenerációs eszközökhöz kapcsolódnak – és a piaci szereplők számára ez több eszközt, több kereskedési párt és végső soron nagyobb likviditást jelentene."</w:t>
      </w:r>
    </w:p>
    <w:p w14:paraId="5504D022" w14:textId="77777777" w:rsidR="00AA2A5F" w:rsidRPr="00AA2A5F" w:rsidRDefault="00AA2A5F" w:rsidP="00AA2A5F">
      <w:pPr>
        <w:jc w:val="both"/>
        <w:rPr>
          <w:rFonts w:ascii="Times New Roman" w:hAnsi="Times New Roman" w:cs="Times New Roman"/>
          <w:sz w:val="26"/>
          <w:szCs w:val="26"/>
        </w:rPr>
      </w:pPr>
      <w:r w:rsidRPr="00AA2A5F">
        <w:rPr>
          <w:rFonts w:ascii="Times New Roman" w:hAnsi="Times New Roman" w:cs="Times New Roman"/>
          <w:sz w:val="26"/>
          <w:szCs w:val="26"/>
        </w:rPr>
        <w:lastRenderedPageBreak/>
        <w:t xml:space="preserve">Eközben a </w:t>
      </w:r>
      <w:proofErr w:type="spellStart"/>
      <w:r w:rsidRPr="00AA2A5F">
        <w:rPr>
          <w:rFonts w:ascii="Times New Roman" w:hAnsi="Times New Roman" w:cs="Times New Roman"/>
          <w:sz w:val="26"/>
          <w:szCs w:val="26"/>
        </w:rPr>
        <w:t>kriptoipar</w:t>
      </w:r>
      <w:proofErr w:type="spellEnd"/>
      <w:r w:rsidRPr="00AA2A5F">
        <w:rPr>
          <w:rFonts w:ascii="Times New Roman" w:hAnsi="Times New Roman" w:cs="Times New Roman"/>
          <w:sz w:val="26"/>
          <w:szCs w:val="26"/>
        </w:rPr>
        <w:t xml:space="preserve"> szereplői </w:t>
      </w:r>
      <w:r w:rsidRPr="00AA2A5F">
        <w:rPr>
          <w:rFonts w:ascii="Times New Roman" w:hAnsi="Times New Roman" w:cs="Times New Roman"/>
          <w:b/>
          <w:bCs/>
          <w:sz w:val="26"/>
          <w:szCs w:val="26"/>
        </w:rPr>
        <w:t>amerikai stablecoin-szabályozásra várnak</w:t>
      </w:r>
      <w:r w:rsidRPr="00AA2A5F">
        <w:rPr>
          <w:rFonts w:ascii="Times New Roman" w:hAnsi="Times New Roman" w:cs="Times New Roman"/>
          <w:sz w:val="26"/>
          <w:szCs w:val="26"/>
        </w:rPr>
        <w:t>, amely a következő két hónapban megérkezhet.</w:t>
      </w:r>
    </w:p>
    <w:p w14:paraId="34B180C5" w14:textId="77777777" w:rsidR="00AA2A5F" w:rsidRPr="00AA2A5F" w:rsidRDefault="00AA2A5F" w:rsidP="00AA2A5F">
      <w:pPr>
        <w:jc w:val="both"/>
        <w:rPr>
          <w:rFonts w:ascii="Times New Roman" w:hAnsi="Times New Roman" w:cs="Times New Roman"/>
          <w:sz w:val="26"/>
          <w:szCs w:val="26"/>
        </w:rPr>
      </w:pPr>
      <w:r w:rsidRPr="00AA2A5F">
        <w:rPr>
          <w:rFonts w:ascii="Times New Roman" w:hAnsi="Times New Roman" w:cs="Times New Roman"/>
          <w:sz w:val="26"/>
          <w:szCs w:val="26"/>
        </w:rPr>
        <w:t>A készülő törvénytervezet címe </w:t>
      </w:r>
      <w:r w:rsidRPr="00AA2A5F">
        <w:rPr>
          <w:rFonts w:ascii="Times New Roman" w:hAnsi="Times New Roman" w:cs="Times New Roman"/>
          <w:b/>
          <w:bCs/>
          <w:sz w:val="26"/>
          <w:szCs w:val="26"/>
        </w:rPr>
        <w:t>GENIUS Act</w:t>
      </w:r>
      <w:r w:rsidRPr="00AA2A5F">
        <w:rPr>
          <w:rFonts w:ascii="Times New Roman" w:hAnsi="Times New Roman" w:cs="Times New Roman"/>
          <w:sz w:val="26"/>
          <w:szCs w:val="26"/>
        </w:rPr>
        <w:t> (</w:t>
      </w:r>
      <w:proofErr w:type="spellStart"/>
      <w:r w:rsidRPr="00AA2A5F">
        <w:rPr>
          <w:rFonts w:ascii="Times New Roman" w:hAnsi="Times New Roman" w:cs="Times New Roman"/>
          <w:i/>
          <w:iCs/>
          <w:sz w:val="26"/>
          <w:szCs w:val="26"/>
        </w:rPr>
        <w:t>Guiding</w:t>
      </w:r>
      <w:proofErr w:type="spellEnd"/>
      <w:r w:rsidRPr="00AA2A5F">
        <w:rPr>
          <w:rFonts w:ascii="Times New Roman" w:hAnsi="Times New Roman" w:cs="Times New Roman"/>
          <w:i/>
          <w:iCs/>
          <w:sz w:val="26"/>
          <w:szCs w:val="26"/>
        </w:rPr>
        <w:t xml:space="preserve"> and </w:t>
      </w:r>
      <w:proofErr w:type="spellStart"/>
      <w:r w:rsidRPr="00AA2A5F">
        <w:rPr>
          <w:rFonts w:ascii="Times New Roman" w:hAnsi="Times New Roman" w:cs="Times New Roman"/>
          <w:i/>
          <w:iCs/>
          <w:sz w:val="26"/>
          <w:szCs w:val="26"/>
        </w:rPr>
        <w:t>Establishing</w:t>
      </w:r>
      <w:proofErr w:type="spellEnd"/>
      <w:r w:rsidRPr="00AA2A5F">
        <w:rPr>
          <w:rFonts w:ascii="Times New Roman" w:hAnsi="Times New Roman" w:cs="Times New Roman"/>
          <w:i/>
          <w:iCs/>
          <w:sz w:val="26"/>
          <w:szCs w:val="26"/>
        </w:rPr>
        <w:t xml:space="preserve"> National </w:t>
      </w:r>
      <w:proofErr w:type="spellStart"/>
      <w:r w:rsidRPr="00AA2A5F">
        <w:rPr>
          <w:rFonts w:ascii="Times New Roman" w:hAnsi="Times New Roman" w:cs="Times New Roman"/>
          <w:i/>
          <w:iCs/>
          <w:sz w:val="26"/>
          <w:szCs w:val="26"/>
        </w:rPr>
        <w:t>Innovation</w:t>
      </w:r>
      <w:proofErr w:type="spellEnd"/>
      <w:r w:rsidRPr="00AA2A5F">
        <w:rPr>
          <w:rFonts w:ascii="Times New Roman" w:hAnsi="Times New Roman" w:cs="Times New Roman"/>
          <w:i/>
          <w:iCs/>
          <w:sz w:val="26"/>
          <w:szCs w:val="26"/>
        </w:rPr>
        <w:t xml:space="preserve"> for US Stablecoins</w:t>
      </w:r>
      <w:r w:rsidRPr="00AA2A5F">
        <w:rPr>
          <w:rFonts w:ascii="Times New Roman" w:hAnsi="Times New Roman" w:cs="Times New Roman"/>
          <w:sz w:val="26"/>
          <w:szCs w:val="26"/>
        </w:rPr>
        <w:t>), amely iránymutatást adna a stablecoin kibocsátók számára a megfelelő fedezetkezelésről, és megkövetelné a teljes körű megfelelést a pénzmosás elleni jogszabályokkal.</w:t>
      </w:r>
    </w:p>
    <w:p w14:paraId="18A5C5EF" w14:textId="77777777" w:rsidR="00AA2A5F" w:rsidRPr="00AA2A5F" w:rsidRDefault="00AA2A5F" w:rsidP="00AA2A5F">
      <w:pPr>
        <w:jc w:val="both"/>
        <w:rPr>
          <w:rFonts w:ascii="Times New Roman" w:hAnsi="Times New Roman" w:cs="Times New Roman"/>
          <w:sz w:val="26"/>
          <w:szCs w:val="26"/>
        </w:rPr>
      </w:pPr>
      <w:proofErr w:type="spellStart"/>
      <w:r w:rsidRPr="00AA2A5F">
        <w:rPr>
          <w:rFonts w:ascii="Times New Roman" w:hAnsi="Times New Roman" w:cs="Times New Roman"/>
          <w:b/>
          <w:bCs/>
          <w:sz w:val="26"/>
          <w:szCs w:val="26"/>
        </w:rPr>
        <w:t>Bo</w:t>
      </w:r>
      <w:proofErr w:type="spellEnd"/>
      <w:r w:rsidRPr="00AA2A5F">
        <w:rPr>
          <w:rFonts w:ascii="Times New Roman" w:hAnsi="Times New Roman" w:cs="Times New Roman"/>
          <w:b/>
          <w:bCs/>
          <w:sz w:val="26"/>
          <w:szCs w:val="26"/>
        </w:rPr>
        <w:t xml:space="preserve"> </w:t>
      </w:r>
      <w:proofErr w:type="spellStart"/>
      <w:r w:rsidRPr="00AA2A5F">
        <w:rPr>
          <w:rFonts w:ascii="Times New Roman" w:hAnsi="Times New Roman" w:cs="Times New Roman"/>
          <w:b/>
          <w:bCs/>
          <w:sz w:val="26"/>
          <w:szCs w:val="26"/>
        </w:rPr>
        <w:t>Hines</w:t>
      </w:r>
      <w:proofErr w:type="spellEnd"/>
      <w:r w:rsidRPr="00AA2A5F">
        <w:rPr>
          <w:rFonts w:ascii="Times New Roman" w:hAnsi="Times New Roman" w:cs="Times New Roman"/>
          <w:sz w:val="26"/>
          <w:szCs w:val="26"/>
        </w:rPr>
        <w:t>, az elnöki digitális eszközökkel foglalkozó tanácsadó testület ügyvezető igazgatója szerint pozitív jel az iparág számára, hogy a stablecoin-törvény </w:t>
      </w:r>
      <w:r w:rsidRPr="00AA2A5F">
        <w:rPr>
          <w:rFonts w:ascii="Times New Roman" w:hAnsi="Times New Roman" w:cs="Times New Roman"/>
          <w:b/>
          <w:bCs/>
          <w:sz w:val="26"/>
          <w:szCs w:val="26"/>
        </w:rPr>
        <w:t>az elnök asztalára kerülhet a következő két hónapon belül</w:t>
      </w:r>
      <w:r w:rsidRPr="00AA2A5F">
        <w:rPr>
          <w:rFonts w:ascii="Times New Roman" w:hAnsi="Times New Roman" w:cs="Times New Roman"/>
          <w:sz w:val="26"/>
          <w:szCs w:val="26"/>
        </w:rPr>
        <w:t>.</w:t>
      </w:r>
    </w:p>
    <w:p w14:paraId="2AA7166D" w14:textId="77777777" w:rsidR="00AA2A5F" w:rsidRPr="00AA2A5F" w:rsidRDefault="00AA2A5F" w:rsidP="00AA2A5F">
      <w:pPr>
        <w:jc w:val="both"/>
        <w:rPr>
          <w:rFonts w:ascii="Times New Roman" w:hAnsi="Times New Roman" w:cs="Times New Roman"/>
          <w:sz w:val="26"/>
          <w:szCs w:val="26"/>
        </w:rPr>
      </w:pPr>
      <w:r w:rsidRPr="00AA2A5F">
        <w:rPr>
          <w:rFonts w:ascii="Times New Roman" w:hAnsi="Times New Roman" w:cs="Times New Roman"/>
          <w:b/>
          <w:bCs/>
          <w:sz w:val="26"/>
          <w:szCs w:val="26"/>
        </w:rPr>
        <w:t>5.</w:t>
      </w:r>
    </w:p>
    <w:p w14:paraId="67141AB4" w14:textId="77777777" w:rsidR="00AA2A5F" w:rsidRPr="00AA2A5F" w:rsidRDefault="00AA2A5F" w:rsidP="00AA2A5F">
      <w:pPr>
        <w:jc w:val="both"/>
        <w:rPr>
          <w:rFonts w:ascii="Times New Roman" w:hAnsi="Times New Roman" w:cs="Times New Roman"/>
          <w:sz w:val="26"/>
          <w:szCs w:val="26"/>
        </w:rPr>
      </w:pPr>
      <w:r w:rsidRPr="00AA2A5F">
        <w:rPr>
          <w:rFonts w:ascii="Times New Roman" w:hAnsi="Times New Roman" w:cs="Times New Roman"/>
          <w:b/>
          <w:bCs/>
          <w:sz w:val="26"/>
          <w:szCs w:val="26"/>
        </w:rPr>
        <w:t xml:space="preserve">Észak-Karolina törvényjavaslatokat nyújtott be az állami nyugdíjalapok </w:t>
      </w:r>
      <w:proofErr w:type="spellStart"/>
      <w:r w:rsidRPr="00AA2A5F">
        <w:rPr>
          <w:rFonts w:ascii="Times New Roman" w:hAnsi="Times New Roman" w:cs="Times New Roman"/>
          <w:b/>
          <w:bCs/>
          <w:sz w:val="26"/>
          <w:szCs w:val="26"/>
        </w:rPr>
        <w:t>kriptoeszközökbe</w:t>
      </w:r>
      <w:proofErr w:type="spellEnd"/>
      <w:r w:rsidRPr="00AA2A5F">
        <w:rPr>
          <w:rFonts w:ascii="Times New Roman" w:hAnsi="Times New Roman" w:cs="Times New Roman"/>
          <w:b/>
          <w:bCs/>
          <w:sz w:val="26"/>
          <w:szCs w:val="26"/>
        </w:rPr>
        <w:t xml:space="preserve"> történő befektetésére</w:t>
      </w:r>
    </w:p>
    <w:p w14:paraId="095153B2" w14:textId="77777777" w:rsidR="00AA2A5F" w:rsidRPr="00AA2A5F" w:rsidRDefault="00AA2A5F" w:rsidP="00AA2A5F">
      <w:pPr>
        <w:jc w:val="both"/>
        <w:rPr>
          <w:rFonts w:ascii="Times New Roman" w:hAnsi="Times New Roman" w:cs="Times New Roman"/>
          <w:sz w:val="26"/>
          <w:szCs w:val="26"/>
        </w:rPr>
      </w:pPr>
      <w:r w:rsidRPr="00AA2A5F">
        <w:rPr>
          <w:rFonts w:ascii="Times New Roman" w:hAnsi="Times New Roman" w:cs="Times New Roman"/>
          <w:sz w:val="26"/>
          <w:szCs w:val="26"/>
        </w:rPr>
        <w:t xml:space="preserve">Észak-Karolina törvényhozói olyan törvényjavaslatokat terjesztettek be az állami képviselőházban és a szenátusban, amelyek lehetővé tennék az állam kincstárnoka számára, hogy a különféle állami nyugdíjalapok legfeljebb 5%-át </w:t>
      </w:r>
      <w:proofErr w:type="spellStart"/>
      <w:r w:rsidRPr="00AA2A5F">
        <w:rPr>
          <w:rFonts w:ascii="Times New Roman" w:hAnsi="Times New Roman" w:cs="Times New Roman"/>
          <w:sz w:val="26"/>
          <w:szCs w:val="26"/>
        </w:rPr>
        <w:t>kriptoeszközökbe</w:t>
      </w:r>
      <w:proofErr w:type="spellEnd"/>
      <w:r w:rsidRPr="00AA2A5F">
        <w:rPr>
          <w:rFonts w:ascii="Times New Roman" w:hAnsi="Times New Roman" w:cs="Times New Roman"/>
          <w:sz w:val="26"/>
          <w:szCs w:val="26"/>
        </w:rPr>
        <w:t xml:space="preserve"> – például Bitcoinba – fektesse.</w:t>
      </w:r>
    </w:p>
    <w:p w14:paraId="10048126" w14:textId="77777777" w:rsidR="00AA2A5F" w:rsidRPr="00AA2A5F" w:rsidRDefault="00AA2A5F" w:rsidP="00AA2A5F">
      <w:pPr>
        <w:jc w:val="both"/>
        <w:rPr>
          <w:rFonts w:ascii="Times New Roman" w:hAnsi="Times New Roman" w:cs="Times New Roman"/>
          <w:sz w:val="26"/>
          <w:szCs w:val="26"/>
        </w:rPr>
      </w:pPr>
      <w:r w:rsidRPr="00AA2A5F">
        <w:rPr>
          <w:rFonts w:ascii="Times New Roman" w:hAnsi="Times New Roman" w:cs="Times New Roman"/>
          <w:sz w:val="26"/>
          <w:szCs w:val="26"/>
        </w:rPr>
        <w:t>Az </w:t>
      </w:r>
      <w:proofErr w:type="spellStart"/>
      <w:r w:rsidRPr="00AA2A5F">
        <w:rPr>
          <w:rFonts w:ascii="Times New Roman" w:hAnsi="Times New Roman" w:cs="Times New Roman"/>
          <w:b/>
          <w:bCs/>
          <w:sz w:val="26"/>
          <w:szCs w:val="26"/>
        </w:rPr>
        <w:t>Investment</w:t>
      </w:r>
      <w:proofErr w:type="spellEnd"/>
      <w:r w:rsidRPr="00AA2A5F">
        <w:rPr>
          <w:rFonts w:ascii="Times New Roman" w:hAnsi="Times New Roman" w:cs="Times New Roman"/>
          <w:b/>
          <w:bCs/>
          <w:sz w:val="26"/>
          <w:szCs w:val="26"/>
        </w:rPr>
        <w:t xml:space="preserve"> </w:t>
      </w:r>
      <w:proofErr w:type="spellStart"/>
      <w:r w:rsidRPr="00AA2A5F">
        <w:rPr>
          <w:rFonts w:ascii="Times New Roman" w:hAnsi="Times New Roman" w:cs="Times New Roman"/>
          <w:b/>
          <w:bCs/>
          <w:sz w:val="26"/>
          <w:szCs w:val="26"/>
        </w:rPr>
        <w:t>Modernization</w:t>
      </w:r>
      <w:proofErr w:type="spellEnd"/>
      <w:r w:rsidRPr="00AA2A5F">
        <w:rPr>
          <w:rFonts w:ascii="Times New Roman" w:hAnsi="Times New Roman" w:cs="Times New Roman"/>
          <w:b/>
          <w:bCs/>
          <w:sz w:val="26"/>
          <w:szCs w:val="26"/>
        </w:rPr>
        <w:t xml:space="preserve"> Act</w:t>
      </w:r>
      <w:r w:rsidRPr="00AA2A5F">
        <w:rPr>
          <w:rFonts w:ascii="Times New Roman" w:hAnsi="Times New Roman" w:cs="Times New Roman"/>
          <w:sz w:val="26"/>
          <w:szCs w:val="26"/>
        </w:rPr>
        <w:t> (506. számú képviselőházi törvényjavaslat), amelyet </w:t>
      </w:r>
      <w:proofErr w:type="spellStart"/>
      <w:r w:rsidRPr="00AA2A5F">
        <w:rPr>
          <w:rFonts w:ascii="Times New Roman" w:hAnsi="Times New Roman" w:cs="Times New Roman"/>
          <w:b/>
          <w:bCs/>
          <w:sz w:val="26"/>
          <w:szCs w:val="26"/>
        </w:rPr>
        <w:t>Brenden</w:t>
      </w:r>
      <w:proofErr w:type="spellEnd"/>
      <w:r w:rsidRPr="00AA2A5F">
        <w:rPr>
          <w:rFonts w:ascii="Times New Roman" w:hAnsi="Times New Roman" w:cs="Times New Roman"/>
          <w:b/>
          <w:bCs/>
          <w:sz w:val="26"/>
          <w:szCs w:val="26"/>
        </w:rPr>
        <w:t xml:space="preserve"> Jones képviselő</w:t>
      </w:r>
      <w:r w:rsidRPr="00AA2A5F">
        <w:rPr>
          <w:rFonts w:ascii="Times New Roman" w:hAnsi="Times New Roman" w:cs="Times New Roman"/>
          <w:sz w:val="26"/>
          <w:szCs w:val="26"/>
        </w:rPr>
        <w:t> nyújtott be március 24-én, egy független befektetési hatóság létrehozását javasolja az állam kincstárán belül. Ez az új szerv döntené el, mely digitális eszközök alkalmasak a nyugdíjalapokba történő befektetésre.</w:t>
      </w:r>
    </w:p>
    <w:p w14:paraId="17DB4C19" w14:textId="77777777" w:rsidR="00AA2A5F" w:rsidRPr="00AA2A5F" w:rsidRDefault="00AA2A5F" w:rsidP="00AA2A5F">
      <w:pPr>
        <w:jc w:val="both"/>
        <w:rPr>
          <w:rFonts w:ascii="Times New Roman" w:hAnsi="Times New Roman" w:cs="Times New Roman"/>
          <w:sz w:val="26"/>
          <w:szCs w:val="26"/>
        </w:rPr>
      </w:pPr>
      <w:r w:rsidRPr="00AA2A5F">
        <w:rPr>
          <w:rFonts w:ascii="Times New Roman" w:hAnsi="Times New Roman" w:cs="Times New Roman"/>
          <w:sz w:val="26"/>
          <w:szCs w:val="26"/>
        </w:rPr>
        <w:t>A javaslattal azonos tartalmú </w:t>
      </w:r>
      <w:proofErr w:type="spellStart"/>
      <w:r w:rsidRPr="00AA2A5F">
        <w:rPr>
          <w:rFonts w:ascii="Times New Roman" w:hAnsi="Times New Roman" w:cs="Times New Roman"/>
          <w:b/>
          <w:bCs/>
          <w:sz w:val="26"/>
          <w:szCs w:val="26"/>
        </w:rPr>
        <w:t>State</w:t>
      </w:r>
      <w:proofErr w:type="spellEnd"/>
      <w:r w:rsidRPr="00AA2A5F">
        <w:rPr>
          <w:rFonts w:ascii="Times New Roman" w:hAnsi="Times New Roman" w:cs="Times New Roman"/>
          <w:b/>
          <w:bCs/>
          <w:sz w:val="26"/>
          <w:szCs w:val="26"/>
        </w:rPr>
        <w:t xml:space="preserve"> </w:t>
      </w:r>
      <w:proofErr w:type="spellStart"/>
      <w:r w:rsidRPr="00AA2A5F">
        <w:rPr>
          <w:rFonts w:ascii="Times New Roman" w:hAnsi="Times New Roman" w:cs="Times New Roman"/>
          <w:b/>
          <w:bCs/>
          <w:sz w:val="26"/>
          <w:szCs w:val="26"/>
        </w:rPr>
        <w:t>Investment</w:t>
      </w:r>
      <w:proofErr w:type="spellEnd"/>
      <w:r w:rsidRPr="00AA2A5F">
        <w:rPr>
          <w:rFonts w:ascii="Times New Roman" w:hAnsi="Times New Roman" w:cs="Times New Roman"/>
          <w:b/>
          <w:bCs/>
          <w:sz w:val="26"/>
          <w:szCs w:val="26"/>
        </w:rPr>
        <w:t xml:space="preserve"> </w:t>
      </w:r>
      <w:proofErr w:type="spellStart"/>
      <w:r w:rsidRPr="00AA2A5F">
        <w:rPr>
          <w:rFonts w:ascii="Times New Roman" w:hAnsi="Times New Roman" w:cs="Times New Roman"/>
          <w:b/>
          <w:bCs/>
          <w:sz w:val="26"/>
          <w:szCs w:val="26"/>
        </w:rPr>
        <w:t>Modernization</w:t>
      </w:r>
      <w:proofErr w:type="spellEnd"/>
      <w:r w:rsidRPr="00AA2A5F">
        <w:rPr>
          <w:rFonts w:ascii="Times New Roman" w:hAnsi="Times New Roman" w:cs="Times New Roman"/>
          <w:b/>
          <w:bCs/>
          <w:sz w:val="26"/>
          <w:szCs w:val="26"/>
        </w:rPr>
        <w:t xml:space="preserve"> Act</w:t>
      </w:r>
      <w:r w:rsidRPr="00AA2A5F">
        <w:rPr>
          <w:rFonts w:ascii="Times New Roman" w:hAnsi="Times New Roman" w:cs="Times New Roman"/>
          <w:sz w:val="26"/>
          <w:szCs w:val="26"/>
        </w:rPr>
        <w:t> (709. számú szenátusi törvényjavaslat) március 25-én került az állami szenátus elé.</w:t>
      </w:r>
    </w:p>
    <w:p w14:paraId="530324E3" w14:textId="77777777" w:rsidR="00AA2A5F" w:rsidRPr="00AA2A5F" w:rsidRDefault="00AA2A5F" w:rsidP="00AA2A5F">
      <w:pPr>
        <w:jc w:val="both"/>
        <w:rPr>
          <w:rFonts w:ascii="Times New Roman" w:hAnsi="Times New Roman" w:cs="Times New Roman"/>
          <w:sz w:val="26"/>
          <w:szCs w:val="26"/>
        </w:rPr>
      </w:pPr>
      <w:r w:rsidRPr="00AA2A5F">
        <w:rPr>
          <w:rFonts w:ascii="Times New Roman" w:hAnsi="Times New Roman" w:cs="Times New Roman"/>
          <w:sz w:val="26"/>
          <w:szCs w:val="26"/>
        </w:rPr>
        <w:t>A törvényjavaslatok a digitális eszközöket úgy definiálják, mint </w:t>
      </w:r>
      <w:r w:rsidRPr="00AA2A5F">
        <w:rPr>
          <w:rFonts w:ascii="Times New Roman" w:hAnsi="Times New Roman" w:cs="Times New Roman"/>
          <w:b/>
          <w:bCs/>
          <w:sz w:val="26"/>
          <w:szCs w:val="26"/>
        </w:rPr>
        <w:t>kriptovaluták, stablecoinok, nem helyettesíthető tokenek (NFT-k), illetve bármely más elektronikus alapú eszköz</w:t>
      </w:r>
      <w:r w:rsidRPr="00AA2A5F">
        <w:rPr>
          <w:rFonts w:ascii="Times New Roman" w:hAnsi="Times New Roman" w:cs="Times New Roman"/>
          <w:sz w:val="26"/>
          <w:szCs w:val="26"/>
        </w:rPr>
        <w:t>, amely gazdasági, tulajdonosi vagy hozzáférési jogokat biztosít.</w:t>
      </w:r>
    </w:p>
    <w:p w14:paraId="3AAAEF15" w14:textId="77777777" w:rsidR="00AA2A5F" w:rsidRPr="00AA2A5F" w:rsidRDefault="00AA2A5F" w:rsidP="00AA2A5F">
      <w:pPr>
        <w:jc w:val="both"/>
        <w:rPr>
          <w:rFonts w:ascii="Times New Roman" w:hAnsi="Times New Roman" w:cs="Times New Roman"/>
          <w:sz w:val="26"/>
          <w:szCs w:val="26"/>
        </w:rPr>
      </w:pPr>
      <w:r w:rsidRPr="00AA2A5F">
        <w:rPr>
          <w:rFonts w:ascii="Times New Roman" w:hAnsi="Times New Roman" w:cs="Times New Roman"/>
          <w:sz w:val="26"/>
          <w:szCs w:val="26"/>
        </w:rPr>
        <w:t>Más állami törvényjavaslatokkal ellentétben az észak-karolinai tervezetek </w:t>
      </w:r>
      <w:r w:rsidRPr="00AA2A5F">
        <w:rPr>
          <w:rFonts w:ascii="Times New Roman" w:hAnsi="Times New Roman" w:cs="Times New Roman"/>
          <w:b/>
          <w:bCs/>
          <w:sz w:val="26"/>
          <w:szCs w:val="26"/>
        </w:rPr>
        <w:t xml:space="preserve">nem tartalmaznak piaci </w:t>
      </w:r>
      <w:proofErr w:type="spellStart"/>
      <w:r w:rsidRPr="00AA2A5F">
        <w:rPr>
          <w:rFonts w:ascii="Times New Roman" w:hAnsi="Times New Roman" w:cs="Times New Roman"/>
          <w:b/>
          <w:bCs/>
          <w:sz w:val="26"/>
          <w:szCs w:val="26"/>
        </w:rPr>
        <w:t>kapitalizációhoz</w:t>
      </w:r>
      <w:proofErr w:type="spellEnd"/>
      <w:r w:rsidRPr="00AA2A5F">
        <w:rPr>
          <w:rFonts w:ascii="Times New Roman" w:hAnsi="Times New Roman" w:cs="Times New Roman"/>
          <w:b/>
          <w:bCs/>
          <w:sz w:val="26"/>
          <w:szCs w:val="26"/>
        </w:rPr>
        <w:t xml:space="preserve"> kötött kritériumokat</w:t>
      </w:r>
      <w:r w:rsidRPr="00AA2A5F">
        <w:rPr>
          <w:rFonts w:ascii="Times New Roman" w:hAnsi="Times New Roman" w:cs="Times New Roman"/>
          <w:sz w:val="26"/>
          <w:szCs w:val="26"/>
        </w:rPr>
        <w:t> a digitális eszközök kiválasztására. Az újonnan létrehozandó </w:t>
      </w:r>
      <w:proofErr w:type="spellStart"/>
      <w:r w:rsidRPr="00AA2A5F">
        <w:rPr>
          <w:rFonts w:ascii="Times New Roman" w:hAnsi="Times New Roman" w:cs="Times New Roman"/>
          <w:b/>
          <w:bCs/>
          <w:sz w:val="26"/>
          <w:szCs w:val="26"/>
        </w:rPr>
        <w:t>North</w:t>
      </w:r>
      <w:proofErr w:type="spellEnd"/>
      <w:r w:rsidRPr="00AA2A5F">
        <w:rPr>
          <w:rFonts w:ascii="Times New Roman" w:hAnsi="Times New Roman" w:cs="Times New Roman"/>
          <w:b/>
          <w:bCs/>
          <w:sz w:val="26"/>
          <w:szCs w:val="26"/>
        </w:rPr>
        <w:t xml:space="preserve"> </w:t>
      </w:r>
      <w:proofErr w:type="spellStart"/>
      <w:r w:rsidRPr="00AA2A5F">
        <w:rPr>
          <w:rFonts w:ascii="Times New Roman" w:hAnsi="Times New Roman" w:cs="Times New Roman"/>
          <w:b/>
          <w:bCs/>
          <w:sz w:val="26"/>
          <w:szCs w:val="26"/>
        </w:rPr>
        <w:t>Carolina</w:t>
      </w:r>
      <w:proofErr w:type="spellEnd"/>
      <w:r w:rsidRPr="00AA2A5F">
        <w:rPr>
          <w:rFonts w:ascii="Times New Roman" w:hAnsi="Times New Roman" w:cs="Times New Roman"/>
          <w:b/>
          <w:bCs/>
          <w:sz w:val="26"/>
          <w:szCs w:val="26"/>
        </w:rPr>
        <w:t xml:space="preserve"> </w:t>
      </w:r>
      <w:proofErr w:type="spellStart"/>
      <w:r w:rsidRPr="00AA2A5F">
        <w:rPr>
          <w:rFonts w:ascii="Times New Roman" w:hAnsi="Times New Roman" w:cs="Times New Roman"/>
          <w:b/>
          <w:bCs/>
          <w:sz w:val="26"/>
          <w:szCs w:val="26"/>
        </w:rPr>
        <w:t>Investment</w:t>
      </w:r>
      <w:proofErr w:type="spellEnd"/>
      <w:r w:rsidRPr="00AA2A5F">
        <w:rPr>
          <w:rFonts w:ascii="Times New Roman" w:hAnsi="Times New Roman" w:cs="Times New Roman"/>
          <w:b/>
          <w:bCs/>
          <w:sz w:val="26"/>
          <w:szCs w:val="26"/>
        </w:rPr>
        <w:t xml:space="preserve"> Authority</w:t>
      </w:r>
      <w:r w:rsidRPr="00AA2A5F">
        <w:rPr>
          <w:rFonts w:ascii="Times New Roman" w:hAnsi="Times New Roman" w:cs="Times New Roman"/>
          <w:sz w:val="26"/>
          <w:szCs w:val="26"/>
        </w:rPr>
        <w:t> nevű hivatalnak ugyanakkor gondosan mérlegelnie kellene minden eszköz kockázatát és hozamkilátásait, valamint biztosítania kell a biztonságos letétkezelési megoldást.</w:t>
      </w:r>
    </w:p>
    <w:p w14:paraId="4AA2D192" w14:textId="77777777" w:rsidR="00AA2A5F" w:rsidRPr="00AA2A5F" w:rsidRDefault="00AA2A5F" w:rsidP="00AA2A5F">
      <w:pPr>
        <w:jc w:val="both"/>
        <w:rPr>
          <w:rFonts w:ascii="Times New Roman" w:hAnsi="Times New Roman" w:cs="Times New Roman"/>
          <w:sz w:val="26"/>
          <w:szCs w:val="26"/>
        </w:rPr>
      </w:pPr>
      <w:r w:rsidRPr="00AA2A5F">
        <w:rPr>
          <w:rFonts w:ascii="Times New Roman" w:hAnsi="Times New Roman" w:cs="Times New Roman"/>
          <w:sz w:val="26"/>
          <w:szCs w:val="26"/>
        </w:rPr>
        <w:t>A </w:t>
      </w:r>
      <w:r w:rsidRPr="00AA2A5F">
        <w:rPr>
          <w:rFonts w:ascii="Times New Roman" w:hAnsi="Times New Roman" w:cs="Times New Roman"/>
          <w:i/>
          <w:iCs/>
          <w:sz w:val="26"/>
          <w:szCs w:val="26"/>
        </w:rPr>
        <w:t xml:space="preserve">Bitcoin </w:t>
      </w:r>
      <w:proofErr w:type="spellStart"/>
      <w:r w:rsidRPr="00AA2A5F">
        <w:rPr>
          <w:rFonts w:ascii="Times New Roman" w:hAnsi="Times New Roman" w:cs="Times New Roman"/>
          <w:i/>
          <w:iCs/>
          <w:sz w:val="26"/>
          <w:szCs w:val="26"/>
        </w:rPr>
        <w:t>Laws</w:t>
      </w:r>
      <w:proofErr w:type="spellEnd"/>
      <w:r w:rsidRPr="00AA2A5F">
        <w:rPr>
          <w:rFonts w:ascii="Times New Roman" w:hAnsi="Times New Roman" w:cs="Times New Roman"/>
          <w:sz w:val="26"/>
          <w:szCs w:val="26"/>
        </w:rPr>
        <w:t xml:space="preserve"> nevű bitcoin-törvénykövető oldal az X-en (korábbi </w:t>
      </w:r>
      <w:proofErr w:type="spellStart"/>
      <w:r w:rsidRPr="00AA2A5F">
        <w:rPr>
          <w:rFonts w:ascii="Times New Roman" w:hAnsi="Times New Roman" w:cs="Times New Roman"/>
          <w:sz w:val="26"/>
          <w:szCs w:val="26"/>
        </w:rPr>
        <w:t>Twitter</w:t>
      </w:r>
      <w:proofErr w:type="spellEnd"/>
      <w:r w:rsidRPr="00AA2A5F">
        <w:rPr>
          <w:rFonts w:ascii="Times New Roman" w:hAnsi="Times New Roman" w:cs="Times New Roman"/>
          <w:sz w:val="26"/>
          <w:szCs w:val="26"/>
        </w:rPr>
        <w:t>) kiemelte, hogy a House Bill 506 </w:t>
      </w:r>
      <w:r w:rsidRPr="00AA2A5F">
        <w:rPr>
          <w:rFonts w:ascii="Times New Roman" w:hAnsi="Times New Roman" w:cs="Times New Roman"/>
          <w:b/>
          <w:bCs/>
          <w:sz w:val="26"/>
          <w:szCs w:val="26"/>
        </w:rPr>
        <w:t>nem tekinthető Bitcoin-tartalék törvénynek</w:t>
      </w:r>
      <w:r w:rsidRPr="00AA2A5F">
        <w:rPr>
          <w:rFonts w:ascii="Times New Roman" w:hAnsi="Times New Roman" w:cs="Times New Roman"/>
          <w:sz w:val="26"/>
          <w:szCs w:val="26"/>
        </w:rPr>
        <w:t>, mivel nem kötelezi a befektetési hatóságot arra, hogy hosszú távon Bitcoin-t vagy más digitális eszközt tartson.</w:t>
      </w:r>
    </w:p>
    <w:p w14:paraId="634E98D1" w14:textId="77777777" w:rsidR="00AA2A5F" w:rsidRPr="00AA2A5F" w:rsidRDefault="00AA2A5F" w:rsidP="00AA2A5F">
      <w:pPr>
        <w:jc w:val="both"/>
        <w:rPr>
          <w:rFonts w:ascii="Times New Roman" w:hAnsi="Times New Roman" w:cs="Times New Roman"/>
          <w:sz w:val="26"/>
          <w:szCs w:val="26"/>
        </w:rPr>
      </w:pPr>
      <w:r w:rsidRPr="00AA2A5F">
        <w:rPr>
          <w:rFonts w:ascii="Times New Roman" w:hAnsi="Times New Roman" w:cs="Times New Roman"/>
          <w:b/>
          <w:bCs/>
          <w:sz w:val="26"/>
          <w:szCs w:val="26"/>
        </w:rPr>
        <w:t>Észak-Karolina is beszáll a Bitcoin-törvénykezési versenybe</w:t>
      </w:r>
    </w:p>
    <w:p w14:paraId="59496E67" w14:textId="77777777" w:rsidR="00AA2A5F" w:rsidRPr="00AA2A5F" w:rsidRDefault="00AA2A5F" w:rsidP="00AA2A5F">
      <w:pPr>
        <w:jc w:val="both"/>
        <w:rPr>
          <w:rFonts w:ascii="Times New Roman" w:hAnsi="Times New Roman" w:cs="Times New Roman"/>
          <w:sz w:val="26"/>
          <w:szCs w:val="26"/>
        </w:rPr>
      </w:pPr>
      <w:r w:rsidRPr="00AA2A5F">
        <w:rPr>
          <w:rFonts w:ascii="Times New Roman" w:hAnsi="Times New Roman" w:cs="Times New Roman"/>
          <w:sz w:val="26"/>
          <w:szCs w:val="26"/>
        </w:rPr>
        <w:lastRenderedPageBreak/>
        <w:t>Március 18-án Észak-Karolina szenátorai benyújtották a </w:t>
      </w:r>
      <w:r w:rsidRPr="00AA2A5F">
        <w:rPr>
          <w:rFonts w:ascii="Times New Roman" w:hAnsi="Times New Roman" w:cs="Times New Roman"/>
          <w:b/>
          <w:bCs/>
          <w:sz w:val="26"/>
          <w:szCs w:val="26"/>
        </w:rPr>
        <w:t xml:space="preserve">Bitcoin </w:t>
      </w:r>
      <w:proofErr w:type="spellStart"/>
      <w:r w:rsidRPr="00AA2A5F">
        <w:rPr>
          <w:rFonts w:ascii="Times New Roman" w:hAnsi="Times New Roman" w:cs="Times New Roman"/>
          <w:b/>
          <w:bCs/>
          <w:sz w:val="26"/>
          <w:szCs w:val="26"/>
        </w:rPr>
        <w:t>Reserve</w:t>
      </w:r>
      <w:proofErr w:type="spellEnd"/>
      <w:r w:rsidRPr="00AA2A5F">
        <w:rPr>
          <w:rFonts w:ascii="Times New Roman" w:hAnsi="Times New Roman" w:cs="Times New Roman"/>
          <w:b/>
          <w:bCs/>
          <w:sz w:val="26"/>
          <w:szCs w:val="26"/>
        </w:rPr>
        <w:t xml:space="preserve"> and </w:t>
      </w:r>
      <w:proofErr w:type="spellStart"/>
      <w:r w:rsidRPr="00AA2A5F">
        <w:rPr>
          <w:rFonts w:ascii="Times New Roman" w:hAnsi="Times New Roman" w:cs="Times New Roman"/>
          <w:b/>
          <w:bCs/>
          <w:sz w:val="26"/>
          <w:szCs w:val="26"/>
        </w:rPr>
        <w:t>Investment</w:t>
      </w:r>
      <w:proofErr w:type="spellEnd"/>
      <w:r w:rsidRPr="00AA2A5F">
        <w:rPr>
          <w:rFonts w:ascii="Times New Roman" w:hAnsi="Times New Roman" w:cs="Times New Roman"/>
          <w:b/>
          <w:bCs/>
          <w:sz w:val="26"/>
          <w:szCs w:val="26"/>
        </w:rPr>
        <w:t xml:space="preserve"> Act</w:t>
      </w:r>
      <w:r w:rsidRPr="00AA2A5F">
        <w:rPr>
          <w:rFonts w:ascii="Times New Roman" w:hAnsi="Times New Roman" w:cs="Times New Roman"/>
          <w:sz w:val="26"/>
          <w:szCs w:val="26"/>
        </w:rPr>
        <w:t> (327. számú szenátusi törvényjavaslat) elnevezésű indítványt, amely kifejezetten előírja, hogy az állam kincstárnoka a közpénzek akár </w:t>
      </w:r>
      <w:r w:rsidRPr="00AA2A5F">
        <w:rPr>
          <w:rFonts w:ascii="Times New Roman" w:hAnsi="Times New Roman" w:cs="Times New Roman"/>
          <w:b/>
          <w:bCs/>
          <w:sz w:val="26"/>
          <w:szCs w:val="26"/>
        </w:rPr>
        <w:t>10%-át</w:t>
      </w:r>
      <w:r w:rsidRPr="00AA2A5F">
        <w:rPr>
          <w:rFonts w:ascii="Times New Roman" w:hAnsi="Times New Roman" w:cs="Times New Roman"/>
          <w:sz w:val="26"/>
          <w:szCs w:val="26"/>
        </w:rPr>
        <w:t> is Bitcoinba fektetheti.</w:t>
      </w:r>
    </w:p>
    <w:p w14:paraId="711D5582" w14:textId="77777777" w:rsidR="00AA2A5F" w:rsidRPr="00AA2A5F" w:rsidRDefault="00AA2A5F" w:rsidP="00AA2A5F">
      <w:pPr>
        <w:jc w:val="both"/>
        <w:rPr>
          <w:rFonts w:ascii="Times New Roman" w:hAnsi="Times New Roman" w:cs="Times New Roman"/>
          <w:sz w:val="26"/>
          <w:szCs w:val="26"/>
        </w:rPr>
      </w:pPr>
      <w:r w:rsidRPr="00AA2A5F">
        <w:rPr>
          <w:rFonts w:ascii="Times New Roman" w:hAnsi="Times New Roman" w:cs="Times New Roman"/>
          <w:sz w:val="26"/>
          <w:szCs w:val="26"/>
        </w:rPr>
        <w:t>A javaslatot republikánus politikusok – </w:t>
      </w:r>
      <w:r w:rsidRPr="00AA2A5F">
        <w:rPr>
          <w:rFonts w:ascii="Times New Roman" w:hAnsi="Times New Roman" w:cs="Times New Roman"/>
          <w:b/>
          <w:bCs/>
          <w:sz w:val="26"/>
          <w:szCs w:val="26"/>
        </w:rPr>
        <w:t xml:space="preserve">Todd Johnson, Brad Overcash és </w:t>
      </w:r>
      <w:proofErr w:type="spellStart"/>
      <w:r w:rsidRPr="00AA2A5F">
        <w:rPr>
          <w:rFonts w:ascii="Times New Roman" w:hAnsi="Times New Roman" w:cs="Times New Roman"/>
          <w:b/>
          <w:bCs/>
          <w:sz w:val="26"/>
          <w:szCs w:val="26"/>
        </w:rPr>
        <w:t>Timothy</w:t>
      </w:r>
      <w:proofErr w:type="spellEnd"/>
      <w:r w:rsidRPr="00AA2A5F">
        <w:rPr>
          <w:rFonts w:ascii="Times New Roman" w:hAnsi="Times New Roman" w:cs="Times New Roman"/>
          <w:b/>
          <w:bCs/>
          <w:sz w:val="26"/>
          <w:szCs w:val="26"/>
        </w:rPr>
        <w:t xml:space="preserve"> </w:t>
      </w:r>
      <w:proofErr w:type="spellStart"/>
      <w:r w:rsidRPr="00AA2A5F">
        <w:rPr>
          <w:rFonts w:ascii="Times New Roman" w:hAnsi="Times New Roman" w:cs="Times New Roman"/>
          <w:b/>
          <w:bCs/>
          <w:sz w:val="26"/>
          <w:szCs w:val="26"/>
        </w:rPr>
        <w:t>Moffitt</w:t>
      </w:r>
      <w:proofErr w:type="spellEnd"/>
      <w:r w:rsidRPr="00AA2A5F">
        <w:rPr>
          <w:rFonts w:ascii="Times New Roman" w:hAnsi="Times New Roman" w:cs="Times New Roman"/>
          <w:sz w:val="26"/>
          <w:szCs w:val="26"/>
        </w:rPr>
        <w:t> – nyújtották be. A cél az, hogy a Bitcoin befektetést "pénzügyi innovációs stratégiaként" alkalmazzák Észak-Karolina gazdasági pozíciójának megerősítésére.</w:t>
      </w:r>
    </w:p>
    <w:p w14:paraId="0D66523E" w14:textId="77777777" w:rsidR="00AA2A5F" w:rsidRPr="00AA2A5F" w:rsidRDefault="00AA2A5F" w:rsidP="00AA2A5F">
      <w:pPr>
        <w:jc w:val="both"/>
        <w:rPr>
          <w:rFonts w:ascii="Times New Roman" w:hAnsi="Times New Roman" w:cs="Times New Roman"/>
          <w:sz w:val="26"/>
          <w:szCs w:val="26"/>
        </w:rPr>
      </w:pPr>
      <w:r w:rsidRPr="00AA2A5F">
        <w:rPr>
          <w:rFonts w:ascii="Times New Roman" w:hAnsi="Times New Roman" w:cs="Times New Roman"/>
          <w:sz w:val="26"/>
          <w:szCs w:val="26"/>
        </w:rPr>
        <w:t>A javaslat szerint a Bitcoin eszközöket </w:t>
      </w:r>
      <w:r w:rsidRPr="00AA2A5F">
        <w:rPr>
          <w:rFonts w:ascii="Times New Roman" w:hAnsi="Times New Roman" w:cs="Times New Roman"/>
          <w:b/>
          <w:bCs/>
          <w:sz w:val="26"/>
          <w:szCs w:val="26"/>
        </w:rPr>
        <w:t>több aláírással védett hidegtárcában</w:t>
      </w:r>
      <w:r w:rsidRPr="00AA2A5F">
        <w:rPr>
          <w:rFonts w:ascii="Times New Roman" w:hAnsi="Times New Roman" w:cs="Times New Roman"/>
          <w:sz w:val="26"/>
          <w:szCs w:val="26"/>
        </w:rPr>
        <w:t> kell tárolni, és azokat kizárólag </w:t>
      </w:r>
      <w:r w:rsidRPr="00AA2A5F">
        <w:rPr>
          <w:rFonts w:ascii="Times New Roman" w:hAnsi="Times New Roman" w:cs="Times New Roman"/>
          <w:b/>
          <w:bCs/>
          <w:sz w:val="26"/>
          <w:szCs w:val="26"/>
        </w:rPr>
        <w:t>súlyos pénzügyi válság esetén</w:t>
      </w:r>
      <w:r w:rsidRPr="00AA2A5F">
        <w:rPr>
          <w:rFonts w:ascii="Times New Roman" w:hAnsi="Times New Roman" w:cs="Times New Roman"/>
          <w:sz w:val="26"/>
          <w:szCs w:val="26"/>
        </w:rPr>
        <w:t> lehetne eladni, </w:t>
      </w:r>
      <w:r w:rsidRPr="00AA2A5F">
        <w:rPr>
          <w:rFonts w:ascii="Times New Roman" w:hAnsi="Times New Roman" w:cs="Times New Roman"/>
          <w:b/>
          <w:bCs/>
          <w:sz w:val="26"/>
          <w:szCs w:val="26"/>
        </w:rPr>
        <w:t>az állami törvényhozás kétharmados jóváhagyásával</w:t>
      </w:r>
      <w:r w:rsidRPr="00AA2A5F">
        <w:rPr>
          <w:rFonts w:ascii="Times New Roman" w:hAnsi="Times New Roman" w:cs="Times New Roman"/>
          <w:sz w:val="26"/>
          <w:szCs w:val="26"/>
        </w:rPr>
        <w:t>.</w:t>
      </w:r>
    </w:p>
    <w:p w14:paraId="296DCB4C" w14:textId="77777777" w:rsidR="00AA2A5F" w:rsidRPr="00AA2A5F" w:rsidRDefault="00AA2A5F" w:rsidP="00AA2A5F">
      <w:pPr>
        <w:jc w:val="both"/>
        <w:rPr>
          <w:rFonts w:ascii="Times New Roman" w:hAnsi="Times New Roman" w:cs="Times New Roman"/>
          <w:sz w:val="26"/>
          <w:szCs w:val="26"/>
        </w:rPr>
      </w:pPr>
      <w:r w:rsidRPr="00AA2A5F">
        <w:rPr>
          <w:rFonts w:ascii="Times New Roman" w:hAnsi="Times New Roman" w:cs="Times New Roman"/>
          <w:sz w:val="26"/>
          <w:szCs w:val="26"/>
        </w:rPr>
        <w:t>A törvény létrehozná a </w:t>
      </w:r>
      <w:r w:rsidRPr="00AA2A5F">
        <w:rPr>
          <w:rFonts w:ascii="Times New Roman" w:hAnsi="Times New Roman" w:cs="Times New Roman"/>
          <w:b/>
          <w:bCs/>
          <w:sz w:val="26"/>
          <w:szCs w:val="26"/>
        </w:rPr>
        <w:t>Bitcoin Gazdasági Tanácsadó Testületet</w:t>
      </w:r>
      <w:r w:rsidRPr="00AA2A5F">
        <w:rPr>
          <w:rFonts w:ascii="Times New Roman" w:hAnsi="Times New Roman" w:cs="Times New Roman"/>
          <w:sz w:val="26"/>
          <w:szCs w:val="26"/>
        </w:rPr>
        <w:t>, amely a tartalék kezelésének felügyeletét látná el.</w:t>
      </w:r>
    </w:p>
    <w:p w14:paraId="741CF3FB" w14:textId="77777777" w:rsidR="00AA2A5F" w:rsidRPr="00AA2A5F" w:rsidRDefault="00AA2A5F" w:rsidP="00AA2A5F">
      <w:pPr>
        <w:jc w:val="both"/>
        <w:rPr>
          <w:rFonts w:ascii="Times New Roman" w:hAnsi="Times New Roman" w:cs="Times New Roman"/>
          <w:sz w:val="26"/>
          <w:szCs w:val="26"/>
        </w:rPr>
      </w:pPr>
      <w:r w:rsidRPr="00AA2A5F">
        <w:rPr>
          <w:rFonts w:ascii="Times New Roman" w:hAnsi="Times New Roman" w:cs="Times New Roman"/>
          <w:sz w:val="26"/>
          <w:szCs w:val="26"/>
        </w:rPr>
        <w:t>A </w:t>
      </w:r>
      <w:r w:rsidRPr="00AA2A5F">
        <w:rPr>
          <w:rFonts w:ascii="Times New Roman" w:hAnsi="Times New Roman" w:cs="Times New Roman"/>
          <w:i/>
          <w:iCs/>
          <w:sz w:val="26"/>
          <w:szCs w:val="26"/>
        </w:rPr>
        <w:t>Bitcoin Law</w:t>
      </w:r>
      <w:r w:rsidRPr="00AA2A5F">
        <w:rPr>
          <w:rFonts w:ascii="Times New Roman" w:hAnsi="Times New Roman" w:cs="Times New Roman"/>
          <w:sz w:val="26"/>
          <w:szCs w:val="26"/>
        </w:rPr>
        <w:t> szerint eddig </w:t>
      </w:r>
      <w:r w:rsidRPr="00AA2A5F">
        <w:rPr>
          <w:rFonts w:ascii="Times New Roman" w:hAnsi="Times New Roman" w:cs="Times New Roman"/>
          <w:b/>
          <w:bCs/>
          <w:sz w:val="26"/>
          <w:szCs w:val="26"/>
        </w:rPr>
        <w:t>41 Bitcoin-tartalék törvényjavaslatot</w:t>
      </w:r>
      <w:r w:rsidRPr="00AA2A5F">
        <w:rPr>
          <w:rFonts w:ascii="Times New Roman" w:hAnsi="Times New Roman" w:cs="Times New Roman"/>
          <w:sz w:val="26"/>
          <w:szCs w:val="26"/>
        </w:rPr>
        <w:t> nyújtottak be az Egyesült Államok 23 tagállamában, és ezek közül </w:t>
      </w:r>
      <w:r w:rsidRPr="00AA2A5F">
        <w:rPr>
          <w:rFonts w:ascii="Times New Roman" w:hAnsi="Times New Roman" w:cs="Times New Roman"/>
          <w:b/>
          <w:bCs/>
          <w:sz w:val="26"/>
          <w:szCs w:val="26"/>
        </w:rPr>
        <w:t>35 még aktív</w:t>
      </w:r>
      <w:r w:rsidRPr="00AA2A5F">
        <w:rPr>
          <w:rFonts w:ascii="Times New Roman" w:hAnsi="Times New Roman" w:cs="Times New Roman"/>
          <w:sz w:val="26"/>
          <w:szCs w:val="26"/>
        </w:rPr>
        <w:t>.</w:t>
      </w:r>
    </w:p>
    <w:p w14:paraId="15C8C811" w14:textId="77777777" w:rsidR="00AA2A5F" w:rsidRPr="00AA2A5F" w:rsidRDefault="00AA2A5F" w:rsidP="00AA2A5F">
      <w:pPr>
        <w:jc w:val="both"/>
        <w:rPr>
          <w:rFonts w:ascii="Times New Roman" w:hAnsi="Times New Roman" w:cs="Times New Roman"/>
          <w:sz w:val="26"/>
          <w:szCs w:val="26"/>
        </w:rPr>
      </w:pPr>
      <w:r w:rsidRPr="00AA2A5F">
        <w:rPr>
          <w:rFonts w:ascii="Times New Roman" w:hAnsi="Times New Roman" w:cs="Times New Roman"/>
          <w:sz w:val="26"/>
          <w:szCs w:val="26"/>
        </w:rPr>
        <w:t xml:space="preserve">A hónap elején Donald </w:t>
      </w:r>
      <w:proofErr w:type="spellStart"/>
      <w:r w:rsidRPr="00AA2A5F">
        <w:rPr>
          <w:rFonts w:ascii="Times New Roman" w:hAnsi="Times New Roman" w:cs="Times New Roman"/>
          <w:sz w:val="26"/>
          <w:szCs w:val="26"/>
        </w:rPr>
        <w:t>Trump</w:t>
      </w:r>
      <w:proofErr w:type="spellEnd"/>
      <w:r w:rsidRPr="00AA2A5F">
        <w:rPr>
          <w:rFonts w:ascii="Times New Roman" w:hAnsi="Times New Roman" w:cs="Times New Roman"/>
          <w:sz w:val="26"/>
          <w:szCs w:val="26"/>
        </w:rPr>
        <w:t xml:space="preserve"> amerikai elnök </w:t>
      </w:r>
      <w:r w:rsidRPr="00AA2A5F">
        <w:rPr>
          <w:rFonts w:ascii="Times New Roman" w:hAnsi="Times New Roman" w:cs="Times New Roman"/>
          <w:b/>
          <w:bCs/>
          <w:sz w:val="26"/>
          <w:szCs w:val="26"/>
        </w:rPr>
        <w:t>elnöki rendeletet írt alá</w:t>
      </w:r>
      <w:r w:rsidRPr="00AA2A5F">
        <w:rPr>
          <w:rFonts w:ascii="Times New Roman" w:hAnsi="Times New Roman" w:cs="Times New Roman"/>
          <w:sz w:val="26"/>
          <w:szCs w:val="26"/>
        </w:rPr>
        <w:t> egy </w:t>
      </w:r>
      <w:r w:rsidRPr="00AA2A5F">
        <w:rPr>
          <w:rFonts w:ascii="Times New Roman" w:hAnsi="Times New Roman" w:cs="Times New Roman"/>
          <w:b/>
          <w:bCs/>
          <w:sz w:val="26"/>
          <w:szCs w:val="26"/>
        </w:rPr>
        <w:t>Stratégiai Bitcoin Tartalék</w:t>
      </w:r>
      <w:r w:rsidRPr="00AA2A5F">
        <w:rPr>
          <w:rFonts w:ascii="Times New Roman" w:hAnsi="Times New Roman" w:cs="Times New Roman"/>
          <w:sz w:val="26"/>
          <w:szCs w:val="26"/>
        </w:rPr>
        <w:t> és egy </w:t>
      </w:r>
      <w:r w:rsidRPr="00AA2A5F">
        <w:rPr>
          <w:rFonts w:ascii="Times New Roman" w:hAnsi="Times New Roman" w:cs="Times New Roman"/>
          <w:b/>
          <w:bCs/>
          <w:sz w:val="26"/>
          <w:szCs w:val="26"/>
        </w:rPr>
        <w:t>Digitális Eszköz Készlet</w:t>
      </w:r>
      <w:r w:rsidRPr="00AA2A5F">
        <w:rPr>
          <w:rFonts w:ascii="Times New Roman" w:hAnsi="Times New Roman" w:cs="Times New Roman"/>
          <w:sz w:val="26"/>
          <w:szCs w:val="26"/>
        </w:rPr>
        <w:t> létrehozásáról, amelyek elsődlegesen az állam által bűnügyi ügyekben lefoglalt kriptovalutákat használják majd fel.</w:t>
      </w:r>
    </w:p>
    <w:p w14:paraId="52AFEC99" w14:textId="77777777" w:rsidR="00AA2A5F" w:rsidRPr="00AA2A5F" w:rsidRDefault="00AA2A5F" w:rsidP="00AA2A5F">
      <w:pPr>
        <w:jc w:val="both"/>
        <w:rPr>
          <w:rFonts w:ascii="Times New Roman" w:hAnsi="Times New Roman" w:cs="Times New Roman"/>
          <w:sz w:val="26"/>
          <w:szCs w:val="26"/>
        </w:rPr>
      </w:pPr>
      <w:r w:rsidRPr="00AA2A5F">
        <w:rPr>
          <w:rFonts w:ascii="Times New Roman" w:hAnsi="Times New Roman" w:cs="Times New Roman"/>
          <w:b/>
          <w:bCs/>
          <w:sz w:val="26"/>
          <w:szCs w:val="26"/>
        </w:rPr>
        <w:t>6.</w:t>
      </w:r>
    </w:p>
    <w:p w14:paraId="42147ACE" w14:textId="77777777" w:rsidR="00AA2A5F" w:rsidRPr="00AA2A5F" w:rsidRDefault="00AA2A5F" w:rsidP="00AA2A5F">
      <w:pPr>
        <w:jc w:val="both"/>
        <w:rPr>
          <w:rFonts w:ascii="Times New Roman" w:hAnsi="Times New Roman" w:cs="Times New Roman"/>
          <w:sz w:val="26"/>
          <w:szCs w:val="26"/>
        </w:rPr>
      </w:pPr>
      <w:r w:rsidRPr="00AA2A5F">
        <w:rPr>
          <w:rFonts w:ascii="Times New Roman" w:hAnsi="Times New Roman" w:cs="Times New Roman"/>
          <w:b/>
          <w:bCs/>
          <w:sz w:val="26"/>
          <w:szCs w:val="26"/>
        </w:rPr>
        <w:t xml:space="preserve">A Google </w:t>
      </w:r>
      <w:proofErr w:type="spellStart"/>
      <w:r w:rsidRPr="00AA2A5F">
        <w:rPr>
          <w:rFonts w:ascii="Times New Roman" w:hAnsi="Times New Roman" w:cs="Times New Roman"/>
          <w:b/>
          <w:bCs/>
          <w:sz w:val="26"/>
          <w:szCs w:val="26"/>
        </w:rPr>
        <w:t>Cloud</w:t>
      </w:r>
      <w:proofErr w:type="spellEnd"/>
      <w:r w:rsidRPr="00AA2A5F">
        <w:rPr>
          <w:rFonts w:ascii="Times New Roman" w:hAnsi="Times New Roman" w:cs="Times New Roman"/>
          <w:b/>
          <w:bCs/>
          <w:sz w:val="26"/>
          <w:szCs w:val="26"/>
        </w:rPr>
        <w:t xml:space="preserve"> </w:t>
      </w:r>
      <w:proofErr w:type="spellStart"/>
      <w:r w:rsidRPr="00AA2A5F">
        <w:rPr>
          <w:rFonts w:ascii="Times New Roman" w:hAnsi="Times New Roman" w:cs="Times New Roman"/>
          <w:b/>
          <w:bCs/>
          <w:sz w:val="26"/>
          <w:szCs w:val="26"/>
        </w:rPr>
        <w:t>validátorrá</w:t>
      </w:r>
      <w:proofErr w:type="spellEnd"/>
      <w:r w:rsidRPr="00AA2A5F">
        <w:rPr>
          <w:rFonts w:ascii="Times New Roman" w:hAnsi="Times New Roman" w:cs="Times New Roman"/>
          <w:b/>
          <w:bCs/>
          <w:sz w:val="26"/>
          <w:szCs w:val="26"/>
        </w:rPr>
        <w:t xml:space="preserve"> vált az </w:t>
      </w:r>
      <w:proofErr w:type="spellStart"/>
      <w:r w:rsidRPr="00AA2A5F">
        <w:rPr>
          <w:rFonts w:ascii="Times New Roman" w:hAnsi="Times New Roman" w:cs="Times New Roman"/>
          <w:b/>
          <w:bCs/>
          <w:sz w:val="26"/>
          <w:szCs w:val="26"/>
        </w:rPr>
        <w:t>Injective</w:t>
      </w:r>
      <w:proofErr w:type="spellEnd"/>
      <w:r w:rsidRPr="00AA2A5F">
        <w:rPr>
          <w:rFonts w:ascii="Times New Roman" w:hAnsi="Times New Roman" w:cs="Times New Roman"/>
          <w:b/>
          <w:bCs/>
          <w:sz w:val="26"/>
          <w:szCs w:val="26"/>
        </w:rPr>
        <w:t xml:space="preserve"> hálózaton</w:t>
      </w:r>
    </w:p>
    <w:p w14:paraId="26B806C8" w14:textId="77777777" w:rsidR="00AA2A5F" w:rsidRPr="00AA2A5F" w:rsidRDefault="00AA2A5F" w:rsidP="00AA2A5F">
      <w:pPr>
        <w:jc w:val="both"/>
        <w:rPr>
          <w:rFonts w:ascii="Times New Roman" w:hAnsi="Times New Roman" w:cs="Times New Roman"/>
          <w:sz w:val="26"/>
          <w:szCs w:val="26"/>
        </w:rPr>
      </w:pPr>
      <w:r w:rsidRPr="00AA2A5F">
        <w:rPr>
          <w:rFonts w:ascii="Times New Roman" w:hAnsi="Times New Roman" w:cs="Times New Roman"/>
          <w:sz w:val="26"/>
          <w:szCs w:val="26"/>
        </w:rPr>
        <w:t>Ez az együttműködés felgyorsítja a decentralizált alkalmazások (</w:t>
      </w:r>
      <w:proofErr w:type="spellStart"/>
      <w:r w:rsidRPr="00AA2A5F">
        <w:rPr>
          <w:rFonts w:ascii="Times New Roman" w:hAnsi="Times New Roman" w:cs="Times New Roman"/>
          <w:sz w:val="26"/>
          <w:szCs w:val="26"/>
        </w:rPr>
        <w:t>dapp</w:t>
      </w:r>
      <w:proofErr w:type="spellEnd"/>
      <w:r w:rsidRPr="00AA2A5F">
        <w:rPr>
          <w:rFonts w:ascii="Times New Roman" w:hAnsi="Times New Roman" w:cs="Times New Roman"/>
          <w:sz w:val="26"/>
          <w:szCs w:val="26"/>
        </w:rPr>
        <w:t xml:space="preserve">) fejlesztését, vonzza a Web2- és Web3-fejlesztőket és vállalatokat, valamint elősegíti a szélesebb körű elterjedést. Az </w:t>
      </w:r>
      <w:proofErr w:type="spellStart"/>
      <w:r w:rsidRPr="00AA2A5F">
        <w:rPr>
          <w:rFonts w:ascii="Times New Roman" w:hAnsi="Times New Roman" w:cs="Times New Roman"/>
          <w:sz w:val="26"/>
          <w:szCs w:val="26"/>
        </w:rPr>
        <w:t>interoperábilis</w:t>
      </w:r>
      <w:proofErr w:type="spellEnd"/>
      <w:r w:rsidRPr="00AA2A5F">
        <w:rPr>
          <w:rFonts w:ascii="Times New Roman" w:hAnsi="Times New Roman" w:cs="Times New Roman"/>
          <w:sz w:val="26"/>
          <w:szCs w:val="26"/>
        </w:rPr>
        <w:t xml:space="preserve"> Layer-1 blokklánc, az </w:t>
      </w:r>
      <w:proofErr w:type="spellStart"/>
      <w:r w:rsidRPr="00AA2A5F">
        <w:rPr>
          <w:rFonts w:ascii="Times New Roman" w:hAnsi="Times New Roman" w:cs="Times New Roman"/>
          <w:sz w:val="26"/>
          <w:szCs w:val="26"/>
        </w:rPr>
        <w:t>Injective</w:t>
      </w:r>
      <w:proofErr w:type="spellEnd"/>
      <w:r w:rsidRPr="00AA2A5F">
        <w:rPr>
          <w:rFonts w:ascii="Times New Roman" w:hAnsi="Times New Roman" w:cs="Times New Roman"/>
          <w:sz w:val="26"/>
          <w:szCs w:val="26"/>
        </w:rPr>
        <w:t xml:space="preserve"> bejelentette, hogy a </w:t>
      </w:r>
      <w:r w:rsidRPr="00AA2A5F">
        <w:rPr>
          <w:rFonts w:ascii="Times New Roman" w:hAnsi="Times New Roman" w:cs="Times New Roman"/>
          <w:b/>
          <w:bCs/>
          <w:sz w:val="26"/>
          <w:szCs w:val="26"/>
        </w:rPr>
        <w:t xml:space="preserve">Google </w:t>
      </w:r>
      <w:proofErr w:type="spellStart"/>
      <w:r w:rsidRPr="00AA2A5F">
        <w:rPr>
          <w:rFonts w:ascii="Times New Roman" w:hAnsi="Times New Roman" w:cs="Times New Roman"/>
          <w:b/>
          <w:bCs/>
          <w:sz w:val="26"/>
          <w:szCs w:val="26"/>
        </w:rPr>
        <w:t>Cloud</w:t>
      </w:r>
      <w:proofErr w:type="spellEnd"/>
      <w:r w:rsidRPr="00AA2A5F">
        <w:rPr>
          <w:rFonts w:ascii="Times New Roman" w:hAnsi="Times New Roman" w:cs="Times New Roman"/>
          <w:sz w:val="26"/>
          <w:szCs w:val="26"/>
        </w:rPr>
        <w:t> mostantól </w:t>
      </w:r>
      <w:r w:rsidRPr="00AA2A5F">
        <w:rPr>
          <w:rFonts w:ascii="Times New Roman" w:hAnsi="Times New Roman" w:cs="Times New Roman"/>
          <w:b/>
          <w:bCs/>
          <w:sz w:val="26"/>
          <w:szCs w:val="26"/>
        </w:rPr>
        <w:t xml:space="preserve">hivatalos </w:t>
      </w:r>
      <w:proofErr w:type="spellStart"/>
      <w:r w:rsidRPr="00AA2A5F">
        <w:rPr>
          <w:rFonts w:ascii="Times New Roman" w:hAnsi="Times New Roman" w:cs="Times New Roman"/>
          <w:b/>
          <w:bCs/>
          <w:sz w:val="26"/>
          <w:szCs w:val="26"/>
        </w:rPr>
        <w:t>validátor</w:t>
      </w:r>
      <w:proofErr w:type="spellEnd"/>
      <w:r w:rsidRPr="00AA2A5F">
        <w:rPr>
          <w:rFonts w:ascii="Times New Roman" w:hAnsi="Times New Roman" w:cs="Times New Roman"/>
          <w:sz w:val="26"/>
          <w:szCs w:val="26"/>
        </w:rPr>
        <w:t xml:space="preserve"> az </w:t>
      </w:r>
      <w:proofErr w:type="spellStart"/>
      <w:r w:rsidRPr="00AA2A5F">
        <w:rPr>
          <w:rFonts w:ascii="Times New Roman" w:hAnsi="Times New Roman" w:cs="Times New Roman"/>
          <w:sz w:val="26"/>
          <w:szCs w:val="26"/>
        </w:rPr>
        <w:t>Injective</w:t>
      </w:r>
      <w:proofErr w:type="spellEnd"/>
      <w:r w:rsidRPr="00AA2A5F">
        <w:rPr>
          <w:rFonts w:ascii="Times New Roman" w:hAnsi="Times New Roman" w:cs="Times New Roman"/>
          <w:sz w:val="26"/>
          <w:szCs w:val="26"/>
        </w:rPr>
        <w:t xml:space="preserve"> hálózaton.</w:t>
      </w:r>
    </w:p>
    <w:p w14:paraId="7CE8E73E" w14:textId="77777777" w:rsidR="00AA2A5F" w:rsidRPr="00AA2A5F" w:rsidRDefault="00AA2A5F" w:rsidP="00AA2A5F">
      <w:pPr>
        <w:jc w:val="both"/>
        <w:rPr>
          <w:rFonts w:ascii="Times New Roman" w:hAnsi="Times New Roman" w:cs="Times New Roman"/>
          <w:sz w:val="26"/>
          <w:szCs w:val="26"/>
        </w:rPr>
      </w:pPr>
      <w:r w:rsidRPr="00AA2A5F">
        <w:rPr>
          <w:rFonts w:ascii="Times New Roman" w:hAnsi="Times New Roman" w:cs="Times New Roman"/>
          <w:sz w:val="26"/>
          <w:szCs w:val="26"/>
        </w:rPr>
        <w:t>A </w:t>
      </w:r>
      <w:proofErr w:type="spellStart"/>
      <w:r w:rsidRPr="00AA2A5F">
        <w:rPr>
          <w:rFonts w:ascii="Times New Roman" w:hAnsi="Times New Roman" w:cs="Times New Roman"/>
          <w:i/>
          <w:iCs/>
          <w:sz w:val="26"/>
          <w:szCs w:val="26"/>
        </w:rPr>
        <w:t>Cryptonews</w:t>
      </w:r>
      <w:proofErr w:type="spellEnd"/>
      <w:r w:rsidRPr="00AA2A5F">
        <w:rPr>
          <w:rFonts w:ascii="Times New Roman" w:hAnsi="Times New Roman" w:cs="Times New Roman"/>
          <w:sz w:val="26"/>
          <w:szCs w:val="26"/>
        </w:rPr>
        <w:t xml:space="preserve"> számára megosztott sajtóközlemény szerint ez a lépés növeli a hálózat biztonságát, megbízhatóságát és hitelességét. </w:t>
      </w:r>
      <w:proofErr w:type="spellStart"/>
      <w:r w:rsidRPr="00AA2A5F">
        <w:rPr>
          <w:rFonts w:ascii="Times New Roman" w:hAnsi="Times New Roman" w:cs="Times New Roman"/>
          <w:sz w:val="26"/>
          <w:szCs w:val="26"/>
        </w:rPr>
        <w:t>Validátorként</w:t>
      </w:r>
      <w:proofErr w:type="spellEnd"/>
      <w:r w:rsidRPr="00AA2A5F">
        <w:rPr>
          <w:rFonts w:ascii="Times New Roman" w:hAnsi="Times New Roman" w:cs="Times New Roman"/>
          <w:sz w:val="26"/>
          <w:szCs w:val="26"/>
        </w:rPr>
        <w:t xml:space="preserve"> a Google </w:t>
      </w:r>
      <w:proofErr w:type="spellStart"/>
      <w:r w:rsidRPr="00AA2A5F">
        <w:rPr>
          <w:rFonts w:ascii="Times New Roman" w:hAnsi="Times New Roman" w:cs="Times New Roman"/>
          <w:sz w:val="26"/>
          <w:szCs w:val="26"/>
        </w:rPr>
        <w:t>Cloud</w:t>
      </w:r>
      <w:proofErr w:type="spellEnd"/>
      <w:r w:rsidRPr="00AA2A5F">
        <w:rPr>
          <w:rFonts w:ascii="Times New Roman" w:hAnsi="Times New Roman" w:cs="Times New Roman"/>
          <w:sz w:val="26"/>
          <w:szCs w:val="26"/>
        </w:rPr>
        <w:t xml:space="preserve"> segíteni fog a hálózat biztosításában, tranzakciók érvényesítésében, valamint hozzájárul az ökoszisztéma decentralizálásához és stabilitásához.</w:t>
      </w:r>
    </w:p>
    <w:p w14:paraId="0DFC2565" w14:textId="77777777" w:rsidR="00AA2A5F" w:rsidRPr="00AA2A5F" w:rsidRDefault="00AA2A5F" w:rsidP="00AA2A5F">
      <w:pPr>
        <w:jc w:val="both"/>
        <w:rPr>
          <w:rFonts w:ascii="Times New Roman" w:hAnsi="Times New Roman" w:cs="Times New Roman"/>
          <w:sz w:val="26"/>
          <w:szCs w:val="26"/>
        </w:rPr>
      </w:pPr>
      <w:r w:rsidRPr="00AA2A5F">
        <w:rPr>
          <w:rFonts w:ascii="Times New Roman" w:hAnsi="Times New Roman" w:cs="Times New Roman"/>
          <w:sz w:val="26"/>
          <w:szCs w:val="26"/>
        </w:rPr>
        <w:t xml:space="preserve">Az </w:t>
      </w:r>
      <w:proofErr w:type="spellStart"/>
      <w:r w:rsidRPr="00AA2A5F">
        <w:rPr>
          <w:rFonts w:ascii="Times New Roman" w:hAnsi="Times New Roman" w:cs="Times New Roman"/>
          <w:sz w:val="26"/>
          <w:szCs w:val="26"/>
        </w:rPr>
        <w:t>Injective</w:t>
      </w:r>
      <w:proofErr w:type="spellEnd"/>
      <w:r w:rsidRPr="00AA2A5F">
        <w:rPr>
          <w:rFonts w:ascii="Times New Roman" w:hAnsi="Times New Roman" w:cs="Times New Roman"/>
          <w:sz w:val="26"/>
          <w:szCs w:val="26"/>
        </w:rPr>
        <w:t xml:space="preserve"> emellett használni fogja a </w:t>
      </w:r>
      <w:r w:rsidRPr="00AA2A5F">
        <w:rPr>
          <w:rFonts w:ascii="Times New Roman" w:hAnsi="Times New Roman" w:cs="Times New Roman"/>
          <w:b/>
          <w:bCs/>
          <w:sz w:val="26"/>
          <w:szCs w:val="26"/>
        </w:rPr>
        <w:t xml:space="preserve">Google </w:t>
      </w:r>
      <w:proofErr w:type="spellStart"/>
      <w:r w:rsidRPr="00AA2A5F">
        <w:rPr>
          <w:rFonts w:ascii="Times New Roman" w:hAnsi="Times New Roman" w:cs="Times New Roman"/>
          <w:b/>
          <w:bCs/>
          <w:sz w:val="26"/>
          <w:szCs w:val="26"/>
        </w:rPr>
        <w:t>Cloud</w:t>
      </w:r>
      <w:proofErr w:type="spellEnd"/>
      <w:r w:rsidRPr="00AA2A5F">
        <w:rPr>
          <w:rFonts w:ascii="Times New Roman" w:hAnsi="Times New Roman" w:cs="Times New Roman"/>
          <w:b/>
          <w:bCs/>
          <w:sz w:val="26"/>
          <w:szCs w:val="26"/>
        </w:rPr>
        <w:t xml:space="preserve"> Web3 Portál</w:t>
      </w:r>
      <w:r w:rsidRPr="00AA2A5F">
        <w:rPr>
          <w:rFonts w:ascii="Times New Roman" w:hAnsi="Times New Roman" w:cs="Times New Roman"/>
          <w:sz w:val="26"/>
          <w:szCs w:val="26"/>
        </w:rPr>
        <w:t> által biztosított </w:t>
      </w:r>
      <w:r w:rsidRPr="00AA2A5F">
        <w:rPr>
          <w:rFonts w:ascii="Times New Roman" w:hAnsi="Times New Roman" w:cs="Times New Roman"/>
          <w:b/>
          <w:bCs/>
          <w:sz w:val="26"/>
          <w:szCs w:val="26"/>
        </w:rPr>
        <w:t>protokollgyorsító eszközöket</w:t>
      </w:r>
      <w:r w:rsidRPr="00AA2A5F">
        <w:rPr>
          <w:rFonts w:ascii="Times New Roman" w:hAnsi="Times New Roman" w:cs="Times New Roman"/>
          <w:sz w:val="26"/>
          <w:szCs w:val="26"/>
        </w:rPr>
        <w:t xml:space="preserve"> is, amelyek fejlesztői eszközöket, oktatási modulokat, testnet </w:t>
      </w:r>
      <w:proofErr w:type="spellStart"/>
      <w:r w:rsidRPr="00AA2A5F">
        <w:rPr>
          <w:rFonts w:ascii="Times New Roman" w:hAnsi="Times New Roman" w:cs="Times New Roman"/>
          <w:sz w:val="26"/>
          <w:szCs w:val="26"/>
        </w:rPr>
        <w:t>fauceteket</w:t>
      </w:r>
      <w:proofErr w:type="spellEnd"/>
      <w:r w:rsidRPr="00AA2A5F">
        <w:rPr>
          <w:rFonts w:ascii="Times New Roman" w:hAnsi="Times New Roman" w:cs="Times New Roman"/>
          <w:sz w:val="26"/>
          <w:szCs w:val="26"/>
        </w:rPr>
        <w:t xml:space="preserve">, indexált adatokat és egyéb hasznos funkciókat kínálnak a blokkláncok fejlesztésének támogatására. Az </w:t>
      </w:r>
      <w:proofErr w:type="spellStart"/>
      <w:r w:rsidRPr="00AA2A5F">
        <w:rPr>
          <w:rFonts w:ascii="Times New Roman" w:hAnsi="Times New Roman" w:cs="Times New Roman"/>
          <w:sz w:val="26"/>
          <w:szCs w:val="26"/>
        </w:rPr>
        <w:t>Injective</w:t>
      </w:r>
      <w:proofErr w:type="spellEnd"/>
      <w:r w:rsidRPr="00AA2A5F">
        <w:rPr>
          <w:rFonts w:ascii="Times New Roman" w:hAnsi="Times New Roman" w:cs="Times New Roman"/>
          <w:sz w:val="26"/>
          <w:szCs w:val="26"/>
        </w:rPr>
        <w:t xml:space="preserve"> fejlesztői eszköztára szintén elérhető lesz a Google </w:t>
      </w:r>
      <w:proofErr w:type="spellStart"/>
      <w:r w:rsidRPr="00AA2A5F">
        <w:rPr>
          <w:rFonts w:ascii="Times New Roman" w:hAnsi="Times New Roman" w:cs="Times New Roman"/>
          <w:sz w:val="26"/>
          <w:szCs w:val="26"/>
        </w:rPr>
        <w:t>Cloudon</w:t>
      </w:r>
      <w:proofErr w:type="spellEnd"/>
      <w:r w:rsidRPr="00AA2A5F">
        <w:rPr>
          <w:rFonts w:ascii="Times New Roman" w:hAnsi="Times New Roman" w:cs="Times New Roman"/>
          <w:sz w:val="26"/>
          <w:szCs w:val="26"/>
        </w:rPr>
        <w:t>, amellyel a csapat szerint tovább növelhető a fejlesztők bevonzása.</w:t>
      </w:r>
    </w:p>
    <w:p w14:paraId="1D334E83" w14:textId="77777777" w:rsidR="00AA2A5F" w:rsidRPr="00AA2A5F" w:rsidRDefault="00AA2A5F" w:rsidP="00AA2A5F">
      <w:pPr>
        <w:jc w:val="both"/>
        <w:rPr>
          <w:rFonts w:ascii="Times New Roman" w:hAnsi="Times New Roman" w:cs="Times New Roman"/>
          <w:sz w:val="26"/>
          <w:szCs w:val="26"/>
        </w:rPr>
      </w:pPr>
      <w:r w:rsidRPr="00AA2A5F">
        <w:rPr>
          <w:rFonts w:ascii="Times New Roman" w:hAnsi="Times New Roman" w:cs="Times New Roman"/>
          <w:sz w:val="26"/>
          <w:szCs w:val="26"/>
        </w:rPr>
        <w:t xml:space="preserve">Az </w:t>
      </w:r>
      <w:proofErr w:type="spellStart"/>
      <w:r w:rsidRPr="00AA2A5F">
        <w:rPr>
          <w:rFonts w:ascii="Times New Roman" w:hAnsi="Times New Roman" w:cs="Times New Roman"/>
          <w:sz w:val="26"/>
          <w:szCs w:val="26"/>
        </w:rPr>
        <w:t>Injective</w:t>
      </w:r>
      <w:proofErr w:type="spellEnd"/>
      <w:r w:rsidRPr="00AA2A5F">
        <w:rPr>
          <w:rFonts w:ascii="Times New Roman" w:hAnsi="Times New Roman" w:cs="Times New Roman"/>
          <w:sz w:val="26"/>
          <w:szCs w:val="26"/>
        </w:rPr>
        <w:t xml:space="preserve"> továbbá </w:t>
      </w:r>
      <w:r w:rsidRPr="00AA2A5F">
        <w:rPr>
          <w:rFonts w:ascii="Times New Roman" w:hAnsi="Times New Roman" w:cs="Times New Roman"/>
          <w:b/>
          <w:bCs/>
          <w:sz w:val="26"/>
          <w:szCs w:val="26"/>
        </w:rPr>
        <w:t xml:space="preserve">AI </w:t>
      </w:r>
      <w:proofErr w:type="spellStart"/>
      <w:r w:rsidRPr="00AA2A5F">
        <w:rPr>
          <w:rFonts w:ascii="Times New Roman" w:hAnsi="Times New Roman" w:cs="Times New Roman"/>
          <w:b/>
          <w:bCs/>
          <w:sz w:val="26"/>
          <w:szCs w:val="26"/>
        </w:rPr>
        <w:t>Agent</w:t>
      </w:r>
      <w:proofErr w:type="spellEnd"/>
      <w:r w:rsidRPr="00AA2A5F">
        <w:rPr>
          <w:rFonts w:ascii="Times New Roman" w:hAnsi="Times New Roman" w:cs="Times New Roman"/>
          <w:b/>
          <w:bCs/>
          <w:sz w:val="26"/>
          <w:szCs w:val="26"/>
        </w:rPr>
        <w:t xml:space="preserve"> </w:t>
      </w:r>
      <w:proofErr w:type="spellStart"/>
      <w:r w:rsidRPr="00AA2A5F">
        <w:rPr>
          <w:rFonts w:ascii="Times New Roman" w:hAnsi="Times New Roman" w:cs="Times New Roman"/>
          <w:b/>
          <w:bCs/>
          <w:sz w:val="26"/>
          <w:szCs w:val="26"/>
        </w:rPr>
        <w:t>Hackathont</w:t>
      </w:r>
      <w:proofErr w:type="spellEnd"/>
      <w:r w:rsidRPr="00AA2A5F">
        <w:rPr>
          <w:rFonts w:ascii="Times New Roman" w:hAnsi="Times New Roman" w:cs="Times New Roman"/>
          <w:sz w:val="26"/>
          <w:szCs w:val="26"/>
        </w:rPr>
        <w:t xml:space="preserve"> rendez a Google </w:t>
      </w:r>
      <w:proofErr w:type="spellStart"/>
      <w:r w:rsidRPr="00AA2A5F">
        <w:rPr>
          <w:rFonts w:ascii="Times New Roman" w:hAnsi="Times New Roman" w:cs="Times New Roman"/>
          <w:sz w:val="26"/>
          <w:szCs w:val="26"/>
        </w:rPr>
        <w:t>Clouddal</w:t>
      </w:r>
      <w:proofErr w:type="spellEnd"/>
      <w:r w:rsidRPr="00AA2A5F">
        <w:rPr>
          <w:rFonts w:ascii="Times New Roman" w:hAnsi="Times New Roman" w:cs="Times New Roman"/>
          <w:sz w:val="26"/>
          <w:szCs w:val="26"/>
        </w:rPr>
        <w:t>, az </w:t>
      </w:r>
      <w:proofErr w:type="spellStart"/>
      <w:r w:rsidRPr="00AA2A5F">
        <w:rPr>
          <w:rFonts w:ascii="Times New Roman" w:hAnsi="Times New Roman" w:cs="Times New Roman"/>
          <w:b/>
          <w:bCs/>
          <w:sz w:val="26"/>
          <w:szCs w:val="26"/>
        </w:rPr>
        <w:t>ElizaOS</w:t>
      </w:r>
      <w:proofErr w:type="spellEnd"/>
      <w:r w:rsidRPr="00AA2A5F">
        <w:rPr>
          <w:rFonts w:ascii="Times New Roman" w:hAnsi="Times New Roman" w:cs="Times New Roman"/>
          <w:sz w:val="26"/>
          <w:szCs w:val="26"/>
        </w:rPr>
        <w:t>-szel és a </w:t>
      </w:r>
      <w:proofErr w:type="spellStart"/>
      <w:r w:rsidRPr="00AA2A5F">
        <w:rPr>
          <w:rFonts w:ascii="Times New Roman" w:hAnsi="Times New Roman" w:cs="Times New Roman"/>
          <w:b/>
          <w:bCs/>
          <w:sz w:val="26"/>
          <w:szCs w:val="26"/>
        </w:rPr>
        <w:t>DoraHacks</w:t>
      </w:r>
      <w:proofErr w:type="spellEnd"/>
      <w:r w:rsidRPr="00AA2A5F">
        <w:rPr>
          <w:rFonts w:ascii="Times New Roman" w:hAnsi="Times New Roman" w:cs="Times New Roman"/>
          <w:sz w:val="26"/>
          <w:szCs w:val="26"/>
        </w:rPr>
        <w:t xml:space="preserve">-szel együttműködésben. A rendezvény célja, hogy a fejlesztők az </w:t>
      </w:r>
      <w:proofErr w:type="spellStart"/>
      <w:r w:rsidRPr="00AA2A5F">
        <w:rPr>
          <w:rFonts w:ascii="Times New Roman" w:hAnsi="Times New Roman" w:cs="Times New Roman"/>
          <w:sz w:val="26"/>
          <w:szCs w:val="26"/>
        </w:rPr>
        <w:t>Injective</w:t>
      </w:r>
      <w:proofErr w:type="spellEnd"/>
      <w:r w:rsidRPr="00AA2A5F">
        <w:rPr>
          <w:rFonts w:ascii="Times New Roman" w:hAnsi="Times New Roman" w:cs="Times New Roman"/>
          <w:sz w:val="26"/>
          <w:szCs w:val="26"/>
        </w:rPr>
        <w:t xml:space="preserve"> saját AI </w:t>
      </w:r>
      <w:proofErr w:type="spellStart"/>
      <w:r w:rsidRPr="00AA2A5F">
        <w:rPr>
          <w:rFonts w:ascii="Times New Roman" w:hAnsi="Times New Roman" w:cs="Times New Roman"/>
          <w:sz w:val="26"/>
          <w:szCs w:val="26"/>
        </w:rPr>
        <w:t>Agent</w:t>
      </w:r>
      <w:proofErr w:type="spellEnd"/>
      <w:r w:rsidRPr="00AA2A5F">
        <w:rPr>
          <w:rFonts w:ascii="Times New Roman" w:hAnsi="Times New Roman" w:cs="Times New Roman"/>
          <w:sz w:val="26"/>
          <w:szCs w:val="26"/>
        </w:rPr>
        <w:t xml:space="preserve"> fejlesztőeszközét, az </w:t>
      </w:r>
      <w:proofErr w:type="spellStart"/>
      <w:r w:rsidRPr="00AA2A5F">
        <w:rPr>
          <w:rFonts w:ascii="Times New Roman" w:hAnsi="Times New Roman" w:cs="Times New Roman"/>
          <w:b/>
          <w:bCs/>
          <w:sz w:val="26"/>
          <w:szCs w:val="26"/>
        </w:rPr>
        <w:t>iAgentet</w:t>
      </w:r>
      <w:proofErr w:type="spellEnd"/>
      <w:r w:rsidRPr="00AA2A5F">
        <w:rPr>
          <w:rFonts w:ascii="Times New Roman" w:hAnsi="Times New Roman" w:cs="Times New Roman"/>
          <w:sz w:val="26"/>
          <w:szCs w:val="26"/>
        </w:rPr>
        <w:t> használva egyedi mesterséges intelligencia alapú pénzügyi megoldásokat hozzanak létre.</w:t>
      </w:r>
    </w:p>
    <w:p w14:paraId="5457C19E" w14:textId="77777777" w:rsidR="00AA2A5F" w:rsidRPr="00AA2A5F" w:rsidRDefault="00AA2A5F" w:rsidP="00AA2A5F">
      <w:pPr>
        <w:jc w:val="both"/>
        <w:rPr>
          <w:rFonts w:ascii="Times New Roman" w:hAnsi="Times New Roman" w:cs="Times New Roman"/>
          <w:sz w:val="26"/>
          <w:szCs w:val="26"/>
        </w:rPr>
      </w:pPr>
      <w:r w:rsidRPr="00AA2A5F">
        <w:rPr>
          <w:rFonts w:ascii="Times New Roman" w:hAnsi="Times New Roman" w:cs="Times New Roman"/>
          <w:sz w:val="26"/>
          <w:szCs w:val="26"/>
        </w:rPr>
        <w:lastRenderedPageBreak/>
        <w:t xml:space="preserve">"Mindezek a fejlesztések megkönnyítik a Web2 és Web3 fejlesztők számára, hogy alkalmazásokat építsenek, indítsanak és növekedjenek az </w:t>
      </w:r>
      <w:proofErr w:type="spellStart"/>
      <w:r w:rsidRPr="00AA2A5F">
        <w:rPr>
          <w:rFonts w:ascii="Times New Roman" w:hAnsi="Times New Roman" w:cs="Times New Roman"/>
          <w:sz w:val="26"/>
          <w:szCs w:val="26"/>
        </w:rPr>
        <w:t>Injective</w:t>
      </w:r>
      <w:proofErr w:type="spellEnd"/>
      <w:r w:rsidRPr="00AA2A5F">
        <w:rPr>
          <w:rFonts w:ascii="Times New Roman" w:hAnsi="Times New Roman" w:cs="Times New Roman"/>
          <w:sz w:val="26"/>
          <w:szCs w:val="26"/>
        </w:rPr>
        <w:t xml:space="preserve"> ökoszisztémában" – áll a közleményben.</w:t>
      </w:r>
    </w:p>
    <w:p w14:paraId="45ABB5EC" w14:textId="77777777" w:rsidR="00AA2A5F" w:rsidRPr="00AA2A5F" w:rsidRDefault="00AA2A5F" w:rsidP="00AA2A5F">
      <w:pPr>
        <w:jc w:val="both"/>
        <w:rPr>
          <w:rFonts w:ascii="Times New Roman" w:hAnsi="Times New Roman" w:cs="Times New Roman"/>
          <w:sz w:val="26"/>
          <w:szCs w:val="26"/>
        </w:rPr>
      </w:pPr>
      <w:r w:rsidRPr="00AA2A5F">
        <w:rPr>
          <w:rFonts w:ascii="Times New Roman" w:hAnsi="Times New Roman" w:cs="Times New Roman"/>
          <w:sz w:val="26"/>
          <w:szCs w:val="26"/>
        </w:rPr>
        <w:t xml:space="preserve">Fontos megjegyezni, hogy a Google </w:t>
      </w:r>
      <w:proofErr w:type="spellStart"/>
      <w:r w:rsidRPr="00AA2A5F">
        <w:rPr>
          <w:rFonts w:ascii="Times New Roman" w:hAnsi="Times New Roman" w:cs="Times New Roman"/>
          <w:sz w:val="26"/>
          <w:szCs w:val="26"/>
        </w:rPr>
        <w:t>Cloud</w:t>
      </w:r>
      <w:proofErr w:type="spellEnd"/>
      <w:r w:rsidRPr="00AA2A5F">
        <w:rPr>
          <w:rFonts w:ascii="Times New Roman" w:hAnsi="Times New Roman" w:cs="Times New Roman"/>
          <w:sz w:val="26"/>
          <w:szCs w:val="26"/>
        </w:rPr>
        <w:t> </w:t>
      </w:r>
      <w:r w:rsidRPr="00AA2A5F">
        <w:rPr>
          <w:rFonts w:ascii="Times New Roman" w:hAnsi="Times New Roman" w:cs="Times New Roman"/>
          <w:b/>
          <w:bCs/>
          <w:sz w:val="26"/>
          <w:szCs w:val="26"/>
        </w:rPr>
        <w:t>csak korlátozott számú blokkláncprotokollnak nyújt Web3-szolgáltatásokat</w:t>
      </w:r>
      <w:r w:rsidRPr="00AA2A5F">
        <w:rPr>
          <w:rFonts w:ascii="Times New Roman" w:hAnsi="Times New Roman" w:cs="Times New Roman"/>
          <w:sz w:val="26"/>
          <w:szCs w:val="26"/>
        </w:rPr>
        <w:t xml:space="preserve"> – az </w:t>
      </w:r>
      <w:proofErr w:type="spellStart"/>
      <w:r w:rsidRPr="00AA2A5F">
        <w:rPr>
          <w:rFonts w:ascii="Times New Roman" w:hAnsi="Times New Roman" w:cs="Times New Roman"/>
          <w:sz w:val="26"/>
          <w:szCs w:val="26"/>
        </w:rPr>
        <w:t>Injective</w:t>
      </w:r>
      <w:proofErr w:type="spellEnd"/>
      <w:r w:rsidRPr="00AA2A5F">
        <w:rPr>
          <w:rFonts w:ascii="Times New Roman" w:hAnsi="Times New Roman" w:cs="Times New Roman"/>
          <w:sz w:val="26"/>
          <w:szCs w:val="26"/>
        </w:rPr>
        <w:t xml:space="preserve"> mellett ilyen például a </w:t>
      </w:r>
      <w:r w:rsidRPr="00AA2A5F">
        <w:rPr>
          <w:rFonts w:ascii="Times New Roman" w:hAnsi="Times New Roman" w:cs="Times New Roman"/>
          <w:b/>
          <w:bCs/>
          <w:sz w:val="26"/>
          <w:szCs w:val="26"/>
        </w:rPr>
        <w:t>Polygon</w:t>
      </w:r>
      <w:r w:rsidRPr="00AA2A5F">
        <w:rPr>
          <w:rFonts w:ascii="Times New Roman" w:hAnsi="Times New Roman" w:cs="Times New Roman"/>
          <w:sz w:val="26"/>
          <w:szCs w:val="26"/>
        </w:rPr>
        <w:t> és a </w:t>
      </w:r>
      <w:r w:rsidRPr="00AA2A5F">
        <w:rPr>
          <w:rFonts w:ascii="Times New Roman" w:hAnsi="Times New Roman" w:cs="Times New Roman"/>
          <w:b/>
          <w:bCs/>
          <w:sz w:val="26"/>
          <w:szCs w:val="26"/>
        </w:rPr>
        <w:t xml:space="preserve">BNB </w:t>
      </w:r>
      <w:proofErr w:type="spellStart"/>
      <w:r w:rsidRPr="00AA2A5F">
        <w:rPr>
          <w:rFonts w:ascii="Times New Roman" w:hAnsi="Times New Roman" w:cs="Times New Roman"/>
          <w:b/>
          <w:bCs/>
          <w:sz w:val="26"/>
          <w:szCs w:val="26"/>
        </w:rPr>
        <w:t>Chain</w:t>
      </w:r>
      <w:proofErr w:type="spellEnd"/>
      <w:r w:rsidRPr="00AA2A5F">
        <w:rPr>
          <w:rFonts w:ascii="Times New Roman" w:hAnsi="Times New Roman" w:cs="Times New Roman"/>
          <w:sz w:val="26"/>
          <w:szCs w:val="26"/>
        </w:rPr>
        <w:t> is.</w:t>
      </w:r>
    </w:p>
    <w:p w14:paraId="676EEB4F" w14:textId="77777777" w:rsidR="00AA2A5F" w:rsidRPr="00AA2A5F" w:rsidRDefault="00AA2A5F" w:rsidP="00AA2A5F">
      <w:pPr>
        <w:jc w:val="both"/>
        <w:rPr>
          <w:rFonts w:ascii="Times New Roman" w:hAnsi="Times New Roman" w:cs="Times New Roman"/>
          <w:sz w:val="26"/>
          <w:szCs w:val="26"/>
        </w:rPr>
      </w:pPr>
      <w:r w:rsidRPr="00AA2A5F">
        <w:rPr>
          <w:rFonts w:ascii="Times New Roman" w:hAnsi="Times New Roman" w:cs="Times New Roman"/>
          <w:sz w:val="26"/>
          <w:szCs w:val="26"/>
        </w:rPr>
        <w:t xml:space="preserve">Továbbá a felek új, </w:t>
      </w:r>
      <w:proofErr w:type="spellStart"/>
      <w:r w:rsidRPr="00AA2A5F">
        <w:rPr>
          <w:rFonts w:ascii="Times New Roman" w:hAnsi="Times New Roman" w:cs="Times New Roman"/>
          <w:sz w:val="26"/>
          <w:szCs w:val="26"/>
        </w:rPr>
        <w:t>Injective-hez</w:t>
      </w:r>
      <w:proofErr w:type="spellEnd"/>
      <w:r w:rsidRPr="00AA2A5F">
        <w:rPr>
          <w:rFonts w:ascii="Times New Roman" w:hAnsi="Times New Roman" w:cs="Times New Roman"/>
          <w:sz w:val="26"/>
          <w:szCs w:val="26"/>
        </w:rPr>
        <w:t xml:space="preserve"> kapcsolódó tartalmakat adnak hozzá a </w:t>
      </w:r>
      <w:r w:rsidRPr="00AA2A5F">
        <w:rPr>
          <w:rFonts w:ascii="Times New Roman" w:hAnsi="Times New Roman" w:cs="Times New Roman"/>
          <w:b/>
          <w:bCs/>
          <w:sz w:val="26"/>
          <w:szCs w:val="26"/>
        </w:rPr>
        <w:t xml:space="preserve">Google </w:t>
      </w:r>
      <w:proofErr w:type="spellStart"/>
      <w:r w:rsidRPr="00AA2A5F">
        <w:rPr>
          <w:rFonts w:ascii="Times New Roman" w:hAnsi="Times New Roman" w:cs="Times New Roman"/>
          <w:b/>
          <w:bCs/>
          <w:sz w:val="26"/>
          <w:szCs w:val="26"/>
        </w:rPr>
        <w:t>Cloud</w:t>
      </w:r>
      <w:proofErr w:type="spellEnd"/>
      <w:r w:rsidRPr="00AA2A5F">
        <w:rPr>
          <w:rFonts w:ascii="Times New Roman" w:hAnsi="Times New Roman" w:cs="Times New Roman"/>
          <w:b/>
          <w:bCs/>
          <w:sz w:val="26"/>
          <w:szCs w:val="26"/>
        </w:rPr>
        <w:t xml:space="preserve"> Web3 oktatási portáljához</w:t>
      </w:r>
      <w:r w:rsidRPr="00AA2A5F">
        <w:rPr>
          <w:rFonts w:ascii="Times New Roman" w:hAnsi="Times New Roman" w:cs="Times New Roman"/>
          <w:sz w:val="26"/>
          <w:szCs w:val="26"/>
        </w:rPr>
        <w:t xml:space="preserve">, amely tanulmányokat, oktatóanyagokat és esettanulmányokat kínál a fejlesztőknek a Google </w:t>
      </w:r>
      <w:proofErr w:type="spellStart"/>
      <w:r w:rsidRPr="00AA2A5F">
        <w:rPr>
          <w:rFonts w:ascii="Times New Roman" w:hAnsi="Times New Roman" w:cs="Times New Roman"/>
          <w:sz w:val="26"/>
          <w:szCs w:val="26"/>
        </w:rPr>
        <w:t>Cloud</w:t>
      </w:r>
      <w:proofErr w:type="spellEnd"/>
      <w:r w:rsidRPr="00AA2A5F">
        <w:rPr>
          <w:rFonts w:ascii="Times New Roman" w:hAnsi="Times New Roman" w:cs="Times New Roman"/>
          <w:sz w:val="26"/>
          <w:szCs w:val="26"/>
        </w:rPr>
        <w:t xml:space="preserve"> és partnerei által nyújtott technológiák használatához.</w:t>
      </w:r>
    </w:p>
    <w:p w14:paraId="254627F8" w14:textId="77777777" w:rsidR="00AA2A5F" w:rsidRPr="00AA2A5F" w:rsidRDefault="00AA2A5F" w:rsidP="00AA2A5F">
      <w:pPr>
        <w:jc w:val="both"/>
        <w:rPr>
          <w:rFonts w:ascii="Times New Roman" w:hAnsi="Times New Roman" w:cs="Times New Roman"/>
          <w:sz w:val="26"/>
          <w:szCs w:val="26"/>
        </w:rPr>
      </w:pPr>
      <w:r w:rsidRPr="00AA2A5F">
        <w:rPr>
          <w:rFonts w:ascii="Times New Roman" w:hAnsi="Times New Roman" w:cs="Times New Roman"/>
          <w:sz w:val="26"/>
          <w:szCs w:val="26"/>
        </w:rPr>
        <w:t xml:space="preserve">Az </w:t>
      </w:r>
      <w:proofErr w:type="spellStart"/>
      <w:r w:rsidRPr="00AA2A5F">
        <w:rPr>
          <w:rFonts w:ascii="Times New Roman" w:hAnsi="Times New Roman" w:cs="Times New Roman"/>
          <w:sz w:val="26"/>
          <w:szCs w:val="26"/>
        </w:rPr>
        <w:t>Injective</w:t>
      </w:r>
      <w:proofErr w:type="spellEnd"/>
      <w:r w:rsidRPr="00AA2A5F">
        <w:rPr>
          <w:rFonts w:ascii="Times New Roman" w:hAnsi="Times New Roman" w:cs="Times New Roman"/>
          <w:sz w:val="26"/>
          <w:szCs w:val="26"/>
        </w:rPr>
        <w:t xml:space="preserve"> blokkláncadatbázisa már elérhető a </w:t>
      </w:r>
      <w:r w:rsidRPr="00AA2A5F">
        <w:rPr>
          <w:rFonts w:ascii="Times New Roman" w:hAnsi="Times New Roman" w:cs="Times New Roman"/>
          <w:b/>
          <w:bCs/>
          <w:sz w:val="26"/>
          <w:szCs w:val="26"/>
        </w:rPr>
        <w:t xml:space="preserve">Google </w:t>
      </w:r>
      <w:proofErr w:type="spellStart"/>
      <w:r w:rsidRPr="00AA2A5F">
        <w:rPr>
          <w:rFonts w:ascii="Times New Roman" w:hAnsi="Times New Roman" w:cs="Times New Roman"/>
          <w:b/>
          <w:bCs/>
          <w:sz w:val="26"/>
          <w:szCs w:val="26"/>
        </w:rPr>
        <w:t>Cloud</w:t>
      </w:r>
      <w:proofErr w:type="spellEnd"/>
      <w:r w:rsidRPr="00AA2A5F">
        <w:rPr>
          <w:rFonts w:ascii="Times New Roman" w:hAnsi="Times New Roman" w:cs="Times New Roman"/>
          <w:b/>
          <w:bCs/>
          <w:sz w:val="26"/>
          <w:szCs w:val="26"/>
        </w:rPr>
        <w:t xml:space="preserve"> </w:t>
      </w:r>
      <w:proofErr w:type="spellStart"/>
      <w:r w:rsidRPr="00AA2A5F">
        <w:rPr>
          <w:rFonts w:ascii="Times New Roman" w:hAnsi="Times New Roman" w:cs="Times New Roman"/>
          <w:b/>
          <w:bCs/>
          <w:sz w:val="26"/>
          <w:szCs w:val="26"/>
        </w:rPr>
        <w:t>BigQuery</w:t>
      </w:r>
      <w:proofErr w:type="spellEnd"/>
      <w:r w:rsidRPr="00AA2A5F">
        <w:rPr>
          <w:rFonts w:ascii="Times New Roman" w:hAnsi="Times New Roman" w:cs="Times New Roman"/>
          <w:sz w:val="26"/>
          <w:szCs w:val="26"/>
        </w:rPr>
        <w:t xml:space="preserve"> nyilvános adattárai között is, az </w:t>
      </w:r>
      <w:proofErr w:type="spellStart"/>
      <w:r w:rsidRPr="00AA2A5F">
        <w:rPr>
          <w:rFonts w:ascii="Times New Roman" w:hAnsi="Times New Roman" w:cs="Times New Roman"/>
          <w:sz w:val="26"/>
          <w:szCs w:val="26"/>
        </w:rPr>
        <w:t>Injective</w:t>
      </w:r>
      <w:proofErr w:type="spellEnd"/>
      <w:r w:rsidRPr="00AA2A5F">
        <w:rPr>
          <w:rFonts w:ascii="Times New Roman" w:hAnsi="Times New Roman" w:cs="Times New Roman"/>
          <w:sz w:val="26"/>
          <w:szCs w:val="26"/>
        </w:rPr>
        <w:t xml:space="preserve"> Nexus 2023. októberi integrációjának köszönhetően. A fejlesztők így valós időben hozzáférhetnek az egész blokklánc állapotához, pénzügyi és tranzakciós adatokhoz, valamint testreszabott adatelemző felületekhez.</w:t>
      </w:r>
    </w:p>
    <w:p w14:paraId="0F7808A6" w14:textId="77777777" w:rsidR="00AA2A5F" w:rsidRPr="00AA2A5F" w:rsidRDefault="00AA2A5F" w:rsidP="00AA2A5F">
      <w:pPr>
        <w:jc w:val="both"/>
        <w:rPr>
          <w:rFonts w:ascii="Times New Roman" w:hAnsi="Times New Roman" w:cs="Times New Roman"/>
          <w:sz w:val="26"/>
          <w:szCs w:val="26"/>
        </w:rPr>
      </w:pPr>
      <w:r w:rsidRPr="00AA2A5F">
        <w:rPr>
          <w:rFonts w:ascii="Times New Roman" w:hAnsi="Times New Roman" w:cs="Times New Roman"/>
          <w:sz w:val="26"/>
          <w:szCs w:val="26"/>
        </w:rPr>
        <w:t xml:space="preserve">"Az </w:t>
      </w:r>
      <w:proofErr w:type="spellStart"/>
      <w:r w:rsidRPr="00AA2A5F">
        <w:rPr>
          <w:rFonts w:ascii="Times New Roman" w:hAnsi="Times New Roman" w:cs="Times New Roman"/>
          <w:sz w:val="26"/>
          <w:szCs w:val="26"/>
        </w:rPr>
        <w:t>Injective</w:t>
      </w:r>
      <w:proofErr w:type="spellEnd"/>
      <w:r w:rsidRPr="00AA2A5F">
        <w:rPr>
          <w:rFonts w:ascii="Times New Roman" w:hAnsi="Times New Roman" w:cs="Times New Roman"/>
          <w:sz w:val="26"/>
          <w:szCs w:val="26"/>
        </w:rPr>
        <w:t xml:space="preserve"> adatai a </w:t>
      </w:r>
      <w:proofErr w:type="spellStart"/>
      <w:r w:rsidRPr="00AA2A5F">
        <w:rPr>
          <w:rFonts w:ascii="Times New Roman" w:hAnsi="Times New Roman" w:cs="Times New Roman"/>
          <w:sz w:val="26"/>
          <w:szCs w:val="26"/>
        </w:rPr>
        <w:t>BigQuery</w:t>
      </w:r>
      <w:proofErr w:type="spellEnd"/>
      <w:r w:rsidRPr="00AA2A5F">
        <w:rPr>
          <w:rFonts w:ascii="Times New Roman" w:hAnsi="Times New Roman" w:cs="Times New Roman"/>
          <w:sz w:val="26"/>
          <w:szCs w:val="26"/>
        </w:rPr>
        <w:t>-ben lehetővé teszik fejlett DeFi alkalmazások, gépi tanulási modellek és intézményi kereskedési stratégiák létrehozását" – írja a közlemény.</w:t>
      </w:r>
    </w:p>
    <w:p w14:paraId="0AF07A96" w14:textId="77777777" w:rsidR="00AA2A5F" w:rsidRPr="00AA2A5F" w:rsidRDefault="00AA2A5F" w:rsidP="00AA2A5F">
      <w:pPr>
        <w:jc w:val="both"/>
        <w:rPr>
          <w:rFonts w:ascii="Times New Roman" w:hAnsi="Times New Roman" w:cs="Times New Roman"/>
          <w:sz w:val="26"/>
          <w:szCs w:val="26"/>
        </w:rPr>
      </w:pPr>
      <w:r w:rsidRPr="00AA2A5F">
        <w:rPr>
          <w:rFonts w:ascii="Times New Roman" w:hAnsi="Times New Roman" w:cs="Times New Roman"/>
          <w:sz w:val="26"/>
          <w:szCs w:val="26"/>
        </w:rPr>
        <w:t>Közben a </w:t>
      </w:r>
      <w:proofErr w:type="spellStart"/>
      <w:r w:rsidRPr="00AA2A5F">
        <w:rPr>
          <w:rFonts w:ascii="Times New Roman" w:hAnsi="Times New Roman" w:cs="Times New Roman"/>
          <w:i/>
          <w:iCs/>
          <w:sz w:val="26"/>
          <w:szCs w:val="26"/>
        </w:rPr>
        <w:t>DeFiLlama</w:t>
      </w:r>
      <w:proofErr w:type="spellEnd"/>
      <w:r w:rsidRPr="00AA2A5F">
        <w:rPr>
          <w:rFonts w:ascii="Times New Roman" w:hAnsi="Times New Roman" w:cs="Times New Roman"/>
          <w:sz w:val="26"/>
          <w:szCs w:val="26"/>
        </w:rPr>
        <w:t xml:space="preserve"> adatai szerint az </w:t>
      </w:r>
      <w:proofErr w:type="spellStart"/>
      <w:r w:rsidRPr="00AA2A5F">
        <w:rPr>
          <w:rFonts w:ascii="Times New Roman" w:hAnsi="Times New Roman" w:cs="Times New Roman"/>
          <w:sz w:val="26"/>
          <w:szCs w:val="26"/>
        </w:rPr>
        <w:t>Injective</w:t>
      </w:r>
      <w:proofErr w:type="spellEnd"/>
      <w:r w:rsidRPr="00AA2A5F">
        <w:rPr>
          <w:rFonts w:ascii="Times New Roman" w:hAnsi="Times New Roman" w:cs="Times New Roman"/>
          <w:sz w:val="26"/>
          <w:szCs w:val="26"/>
        </w:rPr>
        <w:t xml:space="preserve"> hálózat összértéke (</w:t>
      </w:r>
      <w:r w:rsidRPr="00AA2A5F">
        <w:rPr>
          <w:rFonts w:ascii="Times New Roman" w:hAnsi="Times New Roman" w:cs="Times New Roman"/>
          <w:b/>
          <w:bCs/>
          <w:sz w:val="26"/>
          <w:szCs w:val="26"/>
        </w:rPr>
        <w:t>TVL</w:t>
      </w:r>
      <w:r w:rsidRPr="00AA2A5F">
        <w:rPr>
          <w:rFonts w:ascii="Times New Roman" w:hAnsi="Times New Roman" w:cs="Times New Roman"/>
          <w:sz w:val="26"/>
          <w:szCs w:val="26"/>
        </w:rPr>
        <w:t>) a cikk írásakor </w:t>
      </w:r>
      <w:r w:rsidRPr="00AA2A5F">
        <w:rPr>
          <w:rFonts w:ascii="Times New Roman" w:hAnsi="Times New Roman" w:cs="Times New Roman"/>
          <w:b/>
          <w:bCs/>
          <w:sz w:val="26"/>
          <w:szCs w:val="26"/>
        </w:rPr>
        <w:t>30,92 millió dollár</w:t>
      </w:r>
      <w:r w:rsidRPr="00AA2A5F">
        <w:rPr>
          <w:rFonts w:ascii="Times New Roman" w:hAnsi="Times New Roman" w:cs="Times New Roman"/>
          <w:sz w:val="26"/>
          <w:szCs w:val="26"/>
        </w:rPr>
        <w:t>.</w:t>
      </w:r>
    </w:p>
    <w:p w14:paraId="469B7B66" w14:textId="77777777" w:rsidR="00AA2A5F" w:rsidRPr="00AA2A5F" w:rsidRDefault="00AA2A5F" w:rsidP="00AA2A5F">
      <w:pPr>
        <w:jc w:val="both"/>
        <w:rPr>
          <w:rFonts w:ascii="Times New Roman" w:hAnsi="Times New Roman" w:cs="Times New Roman"/>
          <w:sz w:val="26"/>
          <w:szCs w:val="26"/>
        </w:rPr>
      </w:pPr>
      <w:r w:rsidRPr="00AA2A5F">
        <w:rPr>
          <w:rFonts w:ascii="Times New Roman" w:hAnsi="Times New Roman" w:cs="Times New Roman"/>
          <w:sz w:val="26"/>
          <w:szCs w:val="26"/>
        </w:rPr>
        <w:t>Az INJ token 4,1%-ot erősödött egy nap alatt, jelenlegi ára </w:t>
      </w:r>
      <w:r w:rsidRPr="00AA2A5F">
        <w:rPr>
          <w:rFonts w:ascii="Times New Roman" w:hAnsi="Times New Roman" w:cs="Times New Roman"/>
          <w:b/>
          <w:bCs/>
          <w:sz w:val="26"/>
          <w:szCs w:val="26"/>
        </w:rPr>
        <w:t>10,98 dollár</w:t>
      </w:r>
      <w:r w:rsidRPr="00AA2A5F">
        <w:rPr>
          <w:rFonts w:ascii="Times New Roman" w:hAnsi="Times New Roman" w:cs="Times New Roman"/>
          <w:sz w:val="26"/>
          <w:szCs w:val="26"/>
        </w:rPr>
        <w:t>. Egy hét alatt 14%-kal nőtt, míg egy hónap alatt 28%-ot, egy év alatt pedig 73%-ot veszített értékéből.</w:t>
      </w:r>
      <w:r w:rsidRPr="00AA2A5F">
        <w:rPr>
          <w:rFonts w:ascii="Times New Roman" w:hAnsi="Times New Roman" w:cs="Times New Roman"/>
          <w:sz w:val="26"/>
          <w:szCs w:val="26"/>
        </w:rPr>
        <w:br/>
        <w:t>2024 márciusában érte el eddigi történelmi csúcsát </w:t>
      </w:r>
      <w:r w:rsidRPr="00AA2A5F">
        <w:rPr>
          <w:rFonts w:ascii="Times New Roman" w:hAnsi="Times New Roman" w:cs="Times New Roman"/>
          <w:b/>
          <w:bCs/>
          <w:sz w:val="26"/>
          <w:szCs w:val="26"/>
        </w:rPr>
        <w:t>52,62 dollárral</w:t>
      </w:r>
      <w:r w:rsidRPr="00AA2A5F">
        <w:rPr>
          <w:rFonts w:ascii="Times New Roman" w:hAnsi="Times New Roman" w:cs="Times New Roman"/>
          <w:sz w:val="26"/>
          <w:szCs w:val="26"/>
        </w:rPr>
        <w:t>, azóta </w:t>
      </w:r>
      <w:r w:rsidRPr="00AA2A5F">
        <w:rPr>
          <w:rFonts w:ascii="Times New Roman" w:hAnsi="Times New Roman" w:cs="Times New Roman"/>
          <w:b/>
          <w:bCs/>
          <w:sz w:val="26"/>
          <w:szCs w:val="26"/>
        </w:rPr>
        <w:t>79%-ot</w:t>
      </w:r>
      <w:r w:rsidRPr="00AA2A5F">
        <w:rPr>
          <w:rFonts w:ascii="Times New Roman" w:hAnsi="Times New Roman" w:cs="Times New Roman"/>
          <w:sz w:val="26"/>
          <w:szCs w:val="26"/>
        </w:rPr>
        <w:t> esett.</w:t>
      </w:r>
    </w:p>
    <w:p w14:paraId="55D9C6A7" w14:textId="77777777" w:rsidR="00AA2A5F" w:rsidRPr="00AA2A5F" w:rsidRDefault="00AA2A5F" w:rsidP="00AA2A5F">
      <w:pPr>
        <w:jc w:val="both"/>
        <w:rPr>
          <w:rFonts w:ascii="Times New Roman" w:hAnsi="Times New Roman" w:cs="Times New Roman"/>
          <w:sz w:val="26"/>
          <w:szCs w:val="26"/>
        </w:rPr>
      </w:pPr>
      <w:r w:rsidRPr="00AA2A5F">
        <w:rPr>
          <w:rFonts w:ascii="Times New Roman" w:hAnsi="Times New Roman" w:cs="Times New Roman"/>
          <w:sz w:val="26"/>
          <w:szCs w:val="26"/>
        </w:rPr>
        <w:t xml:space="preserve">2024 február végén az </w:t>
      </w:r>
      <w:proofErr w:type="spellStart"/>
      <w:r w:rsidRPr="00AA2A5F">
        <w:rPr>
          <w:rFonts w:ascii="Times New Roman" w:hAnsi="Times New Roman" w:cs="Times New Roman"/>
          <w:sz w:val="26"/>
          <w:szCs w:val="26"/>
        </w:rPr>
        <w:t>Injective</w:t>
      </w:r>
      <w:proofErr w:type="spellEnd"/>
      <w:r w:rsidRPr="00AA2A5F">
        <w:rPr>
          <w:rFonts w:ascii="Times New Roman" w:hAnsi="Times New Roman" w:cs="Times New Roman"/>
          <w:sz w:val="26"/>
          <w:szCs w:val="26"/>
        </w:rPr>
        <w:t xml:space="preserve"> bejelentette, hogy </w:t>
      </w:r>
      <w:r w:rsidRPr="00AA2A5F">
        <w:rPr>
          <w:rFonts w:ascii="Times New Roman" w:hAnsi="Times New Roman" w:cs="Times New Roman"/>
          <w:b/>
          <w:bCs/>
          <w:sz w:val="26"/>
          <w:szCs w:val="26"/>
        </w:rPr>
        <w:t>a Deutsche Telekom leányvállalata</w:t>
      </w:r>
      <w:r w:rsidRPr="00AA2A5F">
        <w:rPr>
          <w:rFonts w:ascii="Times New Roman" w:hAnsi="Times New Roman" w:cs="Times New Roman"/>
          <w:sz w:val="26"/>
          <w:szCs w:val="26"/>
        </w:rPr>
        <w:t xml:space="preserve"> is hivatalos </w:t>
      </w:r>
      <w:proofErr w:type="spellStart"/>
      <w:r w:rsidRPr="00AA2A5F">
        <w:rPr>
          <w:rFonts w:ascii="Times New Roman" w:hAnsi="Times New Roman" w:cs="Times New Roman"/>
          <w:sz w:val="26"/>
          <w:szCs w:val="26"/>
        </w:rPr>
        <w:t>validátorrá</w:t>
      </w:r>
      <w:proofErr w:type="spellEnd"/>
      <w:r w:rsidRPr="00AA2A5F">
        <w:rPr>
          <w:rFonts w:ascii="Times New Roman" w:hAnsi="Times New Roman" w:cs="Times New Roman"/>
          <w:sz w:val="26"/>
          <w:szCs w:val="26"/>
        </w:rPr>
        <w:t xml:space="preserve"> vált a hálózatán.</w:t>
      </w:r>
    </w:p>
    <w:p w14:paraId="200A6ED8" w14:textId="3EFFB465" w:rsidR="00A94477" w:rsidRDefault="00A94477">
      <w:pPr>
        <w:rPr>
          <w:rFonts w:ascii="Times New Roman" w:hAnsi="Times New Roman" w:cs="Times New Roman"/>
          <w:sz w:val="26"/>
          <w:szCs w:val="26"/>
        </w:rPr>
      </w:pPr>
      <w:r>
        <w:rPr>
          <w:rFonts w:ascii="Times New Roman" w:hAnsi="Times New Roman" w:cs="Times New Roman"/>
          <w:sz w:val="26"/>
          <w:szCs w:val="26"/>
        </w:rPr>
        <w:br w:type="page"/>
      </w:r>
    </w:p>
    <w:p w14:paraId="6B1A3799" w14:textId="77777777" w:rsidR="00A94477" w:rsidRPr="00A94477" w:rsidRDefault="00A94477" w:rsidP="00A94477">
      <w:pPr>
        <w:pStyle w:val="Cmsor1"/>
        <w:jc w:val="center"/>
        <w:rPr>
          <w:rFonts w:ascii="Times New Roman" w:hAnsi="Times New Roman" w:cs="Times New Roman"/>
          <w:color w:val="auto"/>
        </w:rPr>
      </w:pPr>
      <w:bookmarkStart w:id="4" w:name="_Toc194604061"/>
      <w:r w:rsidRPr="00A94477">
        <w:rPr>
          <w:rFonts w:ascii="Times New Roman" w:hAnsi="Times New Roman" w:cs="Times New Roman"/>
          <w:color w:val="auto"/>
        </w:rPr>
        <w:lastRenderedPageBreak/>
        <w:t>A nap kripto hírei</w:t>
      </w:r>
      <w:r w:rsidRPr="00A94477">
        <w:rPr>
          <w:rFonts w:ascii="Times New Roman" w:hAnsi="Times New Roman" w:cs="Times New Roman"/>
          <w:color w:val="auto"/>
        </w:rPr>
        <w:br/>
        <w:t>2025. március 25.</w:t>
      </w:r>
      <w:bookmarkEnd w:id="4"/>
    </w:p>
    <w:p w14:paraId="67D3C903" w14:textId="77777777" w:rsidR="00A94477" w:rsidRPr="00A94477" w:rsidRDefault="00A94477" w:rsidP="00A94477">
      <w:pPr>
        <w:rPr>
          <w:rFonts w:ascii="Times New Roman" w:hAnsi="Times New Roman" w:cs="Times New Roman"/>
          <w:sz w:val="26"/>
          <w:szCs w:val="26"/>
        </w:rPr>
      </w:pPr>
      <w:r w:rsidRPr="00A94477">
        <w:rPr>
          <w:rFonts w:ascii="Times New Roman" w:hAnsi="Times New Roman" w:cs="Times New Roman"/>
          <w:b/>
          <w:bCs/>
          <w:sz w:val="26"/>
          <w:szCs w:val="26"/>
        </w:rPr>
        <w:t>1.</w:t>
      </w:r>
    </w:p>
    <w:p w14:paraId="42D36F9A" w14:textId="77777777" w:rsidR="00A94477" w:rsidRPr="00A94477" w:rsidRDefault="00A94477" w:rsidP="00A94477">
      <w:pPr>
        <w:jc w:val="both"/>
        <w:rPr>
          <w:rFonts w:ascii="Times New Roman" w:hAnsi="Times New Roman" w:cs="Times New Roman"/>
          <w:sz w:val="26"/>
          <w:szCs w:val="26"/>
        </w:rPr>
      </w:pPr>
      <w:r w:rsidRPr="00A94477">
        <w:rPr>
          <w:rFonts w:ascii="Times New Roman" w:hAnsi="Times New Roman" w:cs="Times New Roman"/>
          <w:sz w:val="26"/>
          <w:szCs w:val="26"/>
        </w:rPr>
        <w:t>Az </w:t>
      </w:r>
      <w:r w:rsidRPr="00A94477">
        <w:rPr>
          <w:rFonts w:ascii="Times New Roman" w:hAnsi="Times New Roman" w:cs="Times New Roman"/>
          <w:b/>
          <w:bCs/>
          <w:sz w:val="26"/>
          <w:szCs w:val="26"/>
        </w:rPr>
        <w:t>Abu Dhabi Global Market (ADGM)</w:t>
      </w:r>
      <w:r w:rsidRPr="00A94477">
        <w:rPr>
          <w:rFonts w:ascii="Times New Roman" w:hAnsi="Times New Roman" w:cs="Times New Roman"/>
          <w:sz w:val="26"/>
          <w:szCs w:val="26"/>
        </w:rPr>
        <w:t> – egy pénzügyi zóna, amely több mint </w:t>
      </w:r>
      <w:r w:rsidRPr="00A94477">
        <w:rPr>
          <w:rFonts w:ascii="Times New Roman" w:hAnsi="Times New Roman" w:cs="Times New Roman"/>
          <w:b/>
          <w:bCs/>
          <w:sz w:val="26"/>
          <w:szCs w:val="26"/>
        </w:rPr>
        <w:t>635 milliárd dollárnyi kezelt vagyonnal rendelkezik</w:t>
      </w:r>
      <w:r w:rsidRPr="00A94477">
        <w:rPr>
          <w:rFonts w:ascii="Times New Roman" w:hAnsi="Times New Roman" w:cs="Times New Roman"/>
          <w:sz w:val="26"/>
          <w:szCs w:val="26"/>
        </w:rPr>
        <w:t> – egy </w:t>
      </w:r>
      <w:r w:rsidRPr="00A94477">
        <w:rPr>
          <w:rFonts w:ascii="Times New Roman" w:hAnsi="Times New Roman" w:cs="Times New Roman"/>
          <w:b/>
          <w:bCs/>
          <w:sz w:val="26"/>
          <w:szCs w:val="26"/>
        </w:rPr>
        <w:t>együttműködési megállapodást (</w:t>
      </w:r>
      <w:proofErr w:type="spellStart"/>
      <w:r w:rsidRPr="00A94477">
        <w:rPr>
          <w:rFonts w:ascii="Times New Roman" w:hAnsi="Times New Roman" w:cs="Times New Roman"/>
          <w:b/>
          <w:bCs/>
          <w:sz w:val="26"/>
          <w:szCs w:val="26"/>
        </w:rPr>
        <w:t>MoU</w:t>
      </w:r>
      <w:proofErr w:type="spellEnd"/>
      <w:r w:rsidRPr="00A94477">
        <w:rPr>
          <w:rFonts w:ascii="Times New Roman" w:hAnsi="Times New Roman" w:cs="Times New Roman"/>
          <w:b/>
          <w:bCs/>
          <w:sz w:val="26"/>
          <w:szCs w:val="26"/>
        </w:rPr>
        <w:t>)</w:t>
      </w:r>
      <w:r w:rsidRPr="00A94477">
        <w:rPr>
          <w:rFonts w:ascii="Times New Roman" w:hAnsi="Times New Roman" w:cs="Times New Roman"/>
          <w:sz w:val="26"/>
          <w:szCs w:val="26"/>
        </w:rPr>
        <w:t> írt alá a </w:t>
      </w:r>
      <w:proofErr w:type="spellStart"/>
      <w:r w:rsidRPr="00A94477">
        <w:rPr>
          <w:rFonts w:ascii="Times New Roman" w:hAnsi="Times New Roman" w:cs="Times New Roman"/>
          <w:b/>
          <w:bCs/>
          <w:sz w:val="26"/>
          <w:szCs w:val="26"/>
        </w:rPr>
        <w:t>Chainlinkkel</w:t>
      </w:r>
      <w:proofErr w:type="spellEnd"/>
      <w:r w:rsidRPr="00A94477">
        <w:rPr>
          <w:rFonts w:ascii="Times New Roman" w:hAnsi="Times New Roman" w:cs="Times New Roman"/>
          <w:sz w:val="26"/>
          <w:szCs w:val="26"/>
        </w:rPr>
        <w:t>, hogy összekapcsolja a hagyományos pénzügyi világot a blokklánc adataival.</w:t>
      </w:r>
    </w:p>
    <w:p w14:paraId="446D35EB" w14:textId="77777777" w:rsidR="00A94477" w:rsidRPr="00A94477" w:rsidRDefault="00A94477" w:rsidP="00A94477">
      <w:pPr>
        <w:jc w:val="both"/>
        <w:rPr>
          <w:rFonts w:ascii="Times New Roman" w:hAnsi="Times New Roman" w:cs="Times New Roman"/>
          <w:sz w:val="26"/>
          <w:szCs w:val="26"/>
        </w:rPr>
      </w:pPr>
      <w:r w:rsidRPr="00A94477">
        <w:rPr>
          <w:rFonts w:ascii="Times New Roman" w:hAnsi="Times New Roman" w:cs="Times New Roman"/>
          <w:sz w:val="26"/>
          <w:szCs w:val="26"/>
        </w:rPr>
        <w:t>A megállapodás lehetővé teszi az ADGM számára, hogy használja a Chainlink eszközkészletét, például </w:t>
      </w:r>
      <w:r w:rsidRPr="00A94477">
        <w:rPr>
          <w:rFonts w:ascii="Times New Roman" w:hAnsi="Times New Roman" w:cs="Times New Roman"/>
          <w:b/>
          <w:bCs/>
          <w:sz w:val="26"/>
          <w:szCs w:val="26"/>
        </w:rPr>
        <w:t xml:space="preserve">adatfolyamokat és </w:t>
      </w:r>
      <w:proofErr w:type="spellStart"/>
      <w:r w:rsidRPr="00A94477">
        <w:rPr>
          <w:rFonts w:ascii="Times New Roman" w:hAnsi="Times New Roman" w:cs="Times New Roman"/>
          <w:b/>
          <w:bCs/>
          <w:sz w:val="26"/>
          <w:szCs w:val="26"/>
        </w:rPr>
        <w:t>interoperabilitási</w:t>
      </w:r>
      <w:proofErr w:type="spellEnd"/>
      <w:r w:rsidRPr="00A94477">
        <w:rPr>
          <w:rFonts w:ascii="Times New Roman" w:hAnsi="Times New Roman" w:cs="Times New Roman"/>
          <w:b/>
          <w:bCs/>
          <w:sz w:val="26"/>
          <w:szCs w:val="26"/>
        </w:rPr>
        <w:t xml:space="preserve"> technológiát</w:t>
      </w:r>
      <w:r w:rsidRPr="00A94477">
        <w:rPr>
          <w:rFonts w:ascii="Times New Roman" w:hAnsi="Times New Roman" w:cs="Times New Roman"/>
          <w:sz w:val="26"/>
          <w:szCs w:val="26"/>
        </w:rPr>
        <w:t> – közölte az ADGM egy </w:t>
      </w:r>
      <w:r w:rsidRPr="00A94477">
        <w:rPr>
          <w:rFonts w:ascii="Times New Roman" w:hAnsi="Times New Roman" w:cs="Times New Roman"/>
          <w:b/>
          <w:bCs/>
          <w:sz w:val="26"/>
          <w:szCs w:val="26"/>
        </w:rPr>
        <w:t>március 24-i bejelentésében</w:t>
      </w:r>
      <w:r w:rsidRPr="00A94477">
        <w:rPr>
          <w:rFonts w:ascii="Times New Roman" w:hAnsi="Times New Roman" w:cs="Times New Roman"/>
          <w:sz w:val="26"/>
          <w:szCs w:val="26"/>
        </w:rPr>
        <w:t>. A partnerség célja továbbá az is, hogy előmozdítsa a blokklánc, a mesterséges intelligencia és más feltörekvő technológiák körüli párbeszédet a régióban.</w:t>
      </w:r>
    </w:p>
    <w:p w14:paraId="2CBA6372" w14:textId="77777777" w:rsidR="00A94477" w:rsidRPr="00A94477" w:rsidRDefault="00A94477" w:rsidP="00A94477">
      <w:pPr>
        <w:jc w:val="both"/>
        <w:rPr>
          <w:rFonts w:ascii="Times New Roman" w:hAnsi="Times New Roman" w:cs="Times New Roman"/>
          <w:sz w:val="26"/>
          <w:szCs w:val="26"/>
        </w:rPr>
      </w:pPr>
      <w:r w:rsidRPr="00A94477">
        <w:rPr>
          <w:rFonts w:ascii="Times New Roman" w:hAnsi="Times New Roman" w:cs="Times New Roman"/>
          <w:sz w:val="26"/>
          <w:szCs w:val="26"/>
        </w:rPr>
        <w:t>Az </w:t>
      </w:r>
      <w:r w:rsidRPr="00A94477">
        <w:rPr>
          <w:rFonts w:ascii="Times New Roman" w:hAnsi="Times New Roman" w:cs="Times New Roman"/>
          <w:b/>
          <w:bCs/>
          <w:sz w:val="26"/>
          <w:szCs w:val="26"/>
        </w:rPr>
        <w:t>ADGM</w:t>
      </w:r>
      <w:r w:rsidRPr="00A94477">
        <w:rPr>
          <w:rFonts w:ascii="Times New Roman" w:hAnsi="Times New Roman" w:cs="Times New Roman"/>
          <w:sz w:val="26"/>
          <w:szCs w:val="26"/>
        </w:rPr>
        <w:t>, amely </w:t>
      </w:r>
      <w:r w:rsidRPr="00A94477">
        <w:rPr>
          <w:rFonts w:ascii="Times New Roman" w:hAnsi="Times New Roman" w:cs="Times New Roman"/>
          <w:b/>
          <w:bCs/>
          <w:sz w:val="26"/>
          <w:szCs w:val="26"/>
        </w:rPr>
        <w:t>2015-ben nyílt meg</w:t>
      </w:r>
      <w:r w:rsidRPr="00A94477">
        <w:rPr>
          <w:rFonts w:ascii="Times New Roman" w:hAnsi="Times New Roman" w:cs="Times New Roman"/>
          <w:sz w:val="26"/>
          <w:szCs w:val="26"/>
        </w:rPr>
        <w:t>, az Egyesült Arab Emírségek pénzügyi szabadzónájában található. Saját </w:t>
      </w:r>
      <w:r w:rsidRPr="00A94477">
        <w:rPr>
          <w:rFonts w:ascii="Times New Roman" w:hAnsi="Times New Roman" w:cs="Times New Roman"/>
          <w:b/>
          <w:bCs/>
          <w:sz w:val="26"/>
          <w:szCs w:val="26"/>
        </w:rPr>
        <w:t>polgári és kereskedelmi jogrendszerrel</w:t>
      </w:r>
      <w:r w:rsidRPr="00A94477">
        <w:rPr>
          <w:rFonts w:ascii="Times New Roman" w:hAnsi="Times New Roman" w:cs="Times New Roman"/>
          <w:sz w:val="26"/>
          <w:szCs w:val="26"/>
        </w:rPr>
        <w:t> működik, amely az </w:t>
      </w:r>
      <w:r w:rsidRPr="00A94477">
        <w:rPr>
          <w:rFonts w:ascii="Times New Roman" w:hAnsi="Times New Roman" w:cs="Times New Roman"/>
          <w:b/>
          <w:bCs/>
          <w:sz w:val="26"/>
          <w:szCs w:val="26"/>
        </w:rPr>
        <w:t>angol közjogra</w:t>
      </w:r>
      <w:r w:rsidRPr="00A94477">
        <w:rPr>
          <w:rFonts w:ascii="Times New Roman" w:hAnsi="Times New Roman" w:cs="Times New Roman"/>
          <w:sz w:val="26"/>
          <w:szCs w:val="26"/>
        </w:rPr>
        <w:t> épül. Célja Abu Dhabi pénzügyi központként betöltött szerepének megerősítése, az ADGM pedig központi szerepet játszik abban, hogy globális vállalatokat vonzzon a városba és bővítse a pénzügyi szolgáltatási szektort.</w:t>
      </w:r>
    </w:p>
    <w:p w14:paraId="0585D58C" w14:textId="77777777" w:rsidR="00A94477" w:rsidRPr="00A94477" w:rsidRDefault="00A94477" w:rsidP="00A94477">
      <w:pPr>
        <w:jc w:val="both"/>
        <w:rPr>
          <w:rFonts w:ascii="Times New Roman" w:hAnsi="Times New Roman" w:cs="Times New Roman"/>
          <w:sz w:val="26"/>
          <w:szCs w:val="26"/>
        </w:rPr>
      </w:pPr>
      <w:r w:rsidRPr="00A94477">
        <w:rPr>
          <w:rFonts w:ascii="Times New Roman" w:hAnsi="Times New Roman" w:cs="Times New Roman"/>
          <w:b/>
          <w:bCs/>
          <w:sz w:val="26"/>
          <w:szCs w:val="26"/>
        </w:rPr>
        <w:t>Az Egyesült Arab Emírségekben növekszik a kriptovaluták elfogadottsága</w:t>
      </w:r>
    </w:p>
    <w:p w14:paraId="7A5E1A1F" w14:textId="77777777" w:rsidR="00A94477" w:rsidRPr="00A94477" w:rsidRDefault="00A94477" w:rsidP="00A94477">
      <w:pPr>
        <w:jc w:val="both"/>
        <w:rPr>
          <w:rFonts w:ascii="Times New Roman" w:hAnsi="Times New Roman" w:cs="Times New Roman"/>
          <w:sz w:val="26"/>
          <w:szCs w:val="26"/>
        </w:rPr>
      </w:pPr>
      <w:r w:rsidRPr="00A94477">
        <w:rPr>
          <w:rFonts w:ascii="Times New Roman" w:hAnsi="Times New Roman" w:cs="Times New Roman"/>
          <w:sz w:val="26"/>
          <w:szCs w:val="26"/>
        </w:rPr>
        <w:t>Számos mutató azt jelzi, hogy az </w:t>
      </w:r>
      <w:r w:rsidRPr="00A94477">
        <w:rPr>
          <w:rFonts w:ascii="Times New Roman" w:hAnsi="Times New Roman" w:cs="Times New Roman"/>
          <w:b/>
          <w:bCs/>
          <w:sz w:val="26"/>
          <w:szCs w:val="26"/>
        </w:rPr>
        <w:t>Egyesült Arab Emírségekben</w:t>
      </w:r>
      <w:r w:rsidRPr="00A94477">
        <w:rPr>
          <w:rFonts w:ascii="Times New Roman" w:hAnsi="Times New Roman" w:cs="Times New Roman"/>
          <w:sz w:val="26"/>
          <w:szCs w:val="26"/>
        </w:rPr>
        <w:t> (UAE) egyre szélesebb körű a kriptovaluták elterjedése, amit az állam nyitottsága is támogat az új technológiák iránt. </w:t>
      </w:r>
      <w:r w:rsidRPr="00A94477">
        <w:rPr>
          <w:rFonts w:ascii="Times New Roman" w:hAnsi="Times New Roman" w:cs="Times New Roman"/>
          <w:b/>
          <w:bCs/>
          <w:sz w:val="26"/>
          <w:szCs w:val="26"/>
        </w:rPr>
        <w:t xml:space="preserve">2024-ben 41%-kal nőtt a </w:t>
      </w:r>
      <w:proofErr w:type="spellStart"/>
      <w:r w:rsidRPr="00A94477">
        <w:rPr>
          <w:rFonts w:ascii="Times New Roman" w:hAnsi="Times New Roman" w:cs="Times New Roman"/>
          <w:b/>
          <w:bCs/>
          <w:sz w:val="26"/>
          <w:szCs w:val="26"/>
        </w:rPr>
        <w:t>kriptós</w:t>
      </w:r>
      <w:proofErr w:type="spellEnd"/>
      <w:r w:rsidRPr="00A94477">
        <w:rPr>
          <w:rFonts w:ascii="Times New Roman" w:hAnsi="Times New Roman" w:cs="Times New Roman"/>
          <w:b/>
          <w:bCs/>
          <w:sz w:val="26"/>
          <w:szCs w:val="26"/>
        </w:rPr>
        <w:t xml:space="preserve"> alkalmazások letöltése</w:t>
      </w:r>
      <w:r w:rsidRPr="00A94477">
        <w:rPr>
          <w:rFonts w:ascii="Times New Roman" w:hAnsi="Times New Roman" w:cs="Times New Roman"/>
          <w:sz w:val="26"/>
          <w:szCs w:val="26"/>
        </w:rPr>
        <w:t> az előző évhez képest, az ország pedig a </w:t>
      </w:r>
      <w:r w:rsidRPr="00A94477">
        <w:rPr>
          <w:rFonts w:ascii="Times New Roman" w:hAnsi="Times New Roman" w:cs="Times New Roman"/>
          <w:b/>
          <w:bCs/>
          <w:sz w:val="26"/>
          <w:szCs w:val="26"/>
        </w:rPr>
        <w:t>3. helyet</w:t>
      </w:r>
      <w:r w:rsidRPr="00A94477">
        <w:rPr>
          <w:rFonts w:ascii="Times New Roman" w:hAnsi="Times New Roman" w:cs="Times New Roman"/>
          <w:sz w:val="26"/>
          <w:szCs w:val="26"/>
        </w:rPr>
        <w:t> szerezte meg a </w:t>
      </w:r>
      <w:proofErr w:type="spellStart"/>
      <w:r w:rsidRPr="00A94477">
        <w:rPr>
          <w:rFonts w:ascii="Times New Roman" w:hAnsi="Times New Roman" w:cs="Times New Roman"/>
          <w:b/>
          <w:bCs/>
          <w:sz w:val="26"/>
          <w:szCs w:val="26"/>
        </w:rPr>
        <w:t>Henley</w:t>
      </w:r>
      <w:proofErr w:type="spellEnd"/>
      <w:r w:rsidRPr="00A94477">
        <w:rPr>
          <w:rFonts w:ascii="Times New Roman" w:hAnsi="Times New Roman" w:cs="Times New Roman"/>
          <w:b/>
          <w:bCs/>
          <w:sz w:val="26"/>
          <w:szCs w:val="26"/>
        </w:rPr>
        <w:t xml:space="preserve"> Crypto </w:t>
      </w:r>
      <w:proofErr w:type="spellStart"/>
      <w:r w:rsidRPr="00A94477">
        <w:rPr>
          <w:rFonts w:ascii="Times New Roman" w:hAnsi="Times New Roman" w:cs="Times New Roman"/>
          <w:b/>
          <w:bCs/>
          <w:sz w:val="26"/>
          <w:szCs w:val="26"/>
        </w:rPr>
        <w:t>Adoption</w:t>
      </w:r>
      <w:proofErr w:type="spellEnd"/>
      <w:r w:rsidRPr="00A94477">
        <w:rPr>
          <w:rFonts w:ascii="Times New Roman" w:hAnsi="Times New Roman" w:cs="Times New Roman"/>
          <w:b/>
          <w:bCs/>
          <w:sz w:val="26"/>
          <w:szCs w:val="26"/>
        </w:rPr>
        <w:t xml:space="preserve"> Index 2024</w:t>
      </w:r>
      <w:r w:rsidRPr="00A94477">
        <w:rPr>
          <w:rFonts w:ascii="Times New Roman" w:hAnsi="Times New Roman" w:cs="Times New Roman"/>
          <w:sz w:val="26"/>
          <w:szCs w:val="26"/>
        </w:rPr>
        <w:t> rangsorában, amely 28 országot vizsgált.</w:t>
      </w:r>
    </w:p>
    <w:p w14:paraId="071D154B" w14:textId="77777777" w:rsidR="00A94477" w:rsidRPr="00A94477" w:rsidRDefault="00A94477" w:rsidP="00A94477">
      <w:pPr>
        <w:jc w:val="both"/>
        <w:rPr>
          <w:rFonts w:ascii="Times New Roman" w:hAnsi="Times New Roman" w:cs="Times New Roman"/>
          <w:sz w:val="26"/>
          <w:szCs w:val="26"/>
        </w:rPr>
      </w:pPr>
      <w:r w:rsidRPr="00A94477">
        <w:rPr>
          <w:rFonts w:ascii="Times New Roman" w:hAnsi="Times New Roman" w:cs="Times New Roman"/>
          <w:b/>
          <w:bCs/>
          <w:sz w:val="26"/>
          <w:szCs w:val="26"/>
        </w:rPr>
        <w:t>Abu Dhabi</w:t>
      </w:r>
      <w:r w:rsidRPr="00A94477">
        <w:rPr>
          <w:rFonts w:ascii="Times New Roman" w:hAnsi="Times New Roman" w:cs="Times New Roman"/>
          <w:sz w:val="26"/>
          <w:szCs w:val="26"/>
        </w:rPr>
        <w:t> különösen kiemelkedik a kripto cégek szempontjából. </w:t>
      </w:r>
      <w:r w:rsidRPr="00A94477">
        <w:rPr>
          <w:rFonts w:ascii="Times New Roman" w:hAnsi="Times New Roman" w:cs="Times New Roman"/>
          <w:b/>
          <w:bCs/>
          <w:sz w:val="26"/>
          <w:szCs w:val="26"/>
        </w:rPr>
        <w:t>2024 decemberében</w:t>
      </w:r>
      <w:r w:rsidRPr="00A94477">
        <w:rPr>
          <w:rFonts w:ascii="Times New Roman" w:hAnsi="Times New Roman" w:cs="Times New Roman"/>
          <w:sz w:val="26"/>
          <w:szCs w:val="26"/>
        </w:rPr>
        <w:t> az </w:t>
      </w:r>
      <w:r w:rsidRPr="00A94477">
        <w:rPr>
          <w:rFonts w:ascii="Times New Roman" w:hAnsi="Times New Roman" w:cs="Times New Roman"/>
          <w:b/>
          <w:bCs/>
          <w:sz w:val="26"/>
          <w:szCs w:val="26"/>
        </w:rPr>
        <w:t xml:space="preserve">ADGM Pénzügyi Szolgáltatások Felügyeleti Hatósága hivatalosan is elismerte a </w:t>
      </w:r>
      <w:proofErr w:type="spellStart"/>
      <w:r w:rsidRPr="00A94477">
        <w:rPr>
          <w:rFonts w:ascii="Times New Roman" w:hAnsi="Times New Roman" w:cs="Times New Roman"/>
          <w:b/>
          <w:bCs/>
          <w:sz w:val="26"/>
          <w:szCs w:val="26"/>
        </w:rPr>
        <w:t>Tether</w:t>
      </w:r>
      <w:proofErr w:type="spellEnd"/>
      <w:r w:rsidRPr="00A94477">
        <w:rPr>
          <w:rFonts w:ascii="Times New Roman" w:hAnsi="Times New Roman" w:cs="Times New Roman"/>
          <w:b/>
          <w:bCs/>
          <w:sz w:val="26"/>
          <w:szCs w:val="26"/>
        </w:rPr>
        <w:t xml:space="preserve"> USDT</w:t>
      </w:r>
      <w:r w:rsidRPr="00A94477">
        <w:rPr>
          <w:rFonts w:ascii="Times New Roman" w:hAnsi="Times New Roman" w:cs="Times New Roman"/>
          <w:sz w:val="26"/>
          <w:szCs w:val="26"/>
        </w:rPr>
        <w:t> </w:t>
      </w:r>
      <w:proofErr w:type="spellStart"/>
      <w:r w:rsidRPr="00A94477">
        <w:rPr>
          <w:rFonts w:ascii="Times New Roman" w:hAnsi="Times New Roman" w:cs="Times New Roman"/>
          <w:sz w:val="26"/>
          <w:szCs w:val="26"/>
        </w:rPr>
        <w:t>stabilcoint</w:t>
      </w:r>
      <w:proofErr w:type="spellEnd"/>
      <w:r w:rsidRPr="00A94477">
        <w:rPr>
          <w:rFonts w:ascii="Times New Roman" w:hAnsi="Times New Roman" w:cs="Times New Roman"/>
          <w:sz w:val="26"/>
          <w:szCs w:val="26"/>
        </w:rPr>
        <w:t> </w:t>
      </w:r>
      <w:r w:rsidRPr="00A94477">
        <w:rPr>
          <w:rFonts w:ascii="Times New Roman" w:hAnsi="Times New Roman" w:cs="Times New Roman"/>
          <w:b/>
          <w:bCs/>
          <w:sz w:val="26"/>
          <w:szCs w:val="26"/>
        </w:rPr>
        <w:t>elfogadott virtuális eszközként</w:t>
      </w:r>
      <w:r w:rsidRPr="00A94477">
        <w:rPr>
          <w:rFonts w:ascii="Times New Roman" w:hAnsi="Times New Roman" w:cs="Times New Roman"/>
          <w:sz w:val="26"/>
          <w:szCs w:val="26"/>
        </w:rPr>
        <w:t>, ami megnyitotta az utat a kriptovaluta helyi pénzügyi ökoszisztémába történő integrációja előtt.</w:t>
      </w:r>
    </w:p>
    <w:p w14:paraId="01C6A5CF" w14:textId="77777777" w:rsidR="00A94477" w:rsidRPr="00A94477" w:rsidRDefault="00A94477" w:rsidP="00A94477">
      <w:pPr>
        <w:jc w:val="both"/>
        <w:rPr>
          <w:rFonts w:ascii="Times New Roman" w:hAnsi="Times New Roman" w:cs="Times New Roman"/>
          <w:sz w:val="26"/>
          <w:szCs w:val="26"/>
        </w:rPr>
      </w:pPr>
      <w:r w:rsidRPr="00A94477">
        <w:rPr>
          <w:rFonts w:ascii="Times New Roman" w:hAnsi="Times New Roman" w:cs="Times New Roman"/>
          <w:b/>
          <w:bCs/>
          <w:sz w:val="26"/>
          <w:szCs w:val="26"/>
        </w:rPr>
        <w:t>Március 12-én</w:t>
      </w:r>
      <w:r w:rsidRPr="00A94477">
        <w:rPr>
          <w:rFonts w:ascii="Times New Roman" w:hAnsi="Times New Roman" w:cs="Times New Roman"/>
          <w:sz w:val="26"/>
          <w:szCs w:val="26"/>
        </w:rPr>
        <w:t> a </w:t>
      </w:r>
      <w:r w:rsidRPr="00A94477">
        <w:rPr>
          <w:rFonts w:ascii="Times New Roman" w:hAnsi="Times New Roman" w:cs="Times New Roman"/>
          <w:b/>
          <w:bCs/>
          <w:sz w:val="26"/>
          <w:szCs w:val="26"/>
        </w:rPr>
        <w:t>Binance</w:t>
      </w:r>
      <w:r w:rsidRPr="00A94477">
        <w:rPr>
          <w:rFonts w:ascii="Times New Roman" w:hAnsi="Times New Roman" w:cs="Times New Roman"/>
          <w:sz w:val="26"/>
          <w:szCs w:val="26"/>
        </w:rPr>
        <w:t> bejelentette, hogy </w:t>
      </w:r>
      <w:r w:rsidRPr="00A94477">
        <w:rPr>
          <w:rFonts w:ascii="Times New Roman" w:hAnsi="Times New Roman" w:cs="Times New Roman"/>
          <w:b/>
          <w:bCs/>
          <w:sz w:val="26"/>
          <w:szCs w:val="26"/>
        </w:rPr>
        <w:t>az MGX</w:t>
      </w:r>
      <w:r w:rsidRPr="00A94477">
        <w:rPr>
          <w:rFonts w:ascii="Times New Roman" w:hAnsi="Times New Roman" w:cs="Times New Roman"/>
          <w:sz w:val="26"/>
          <w:szCs w:val="26"/>
        </w:rPr>
        <w:t>, egy </w:t>
      </w:r>
      <w:r w:rsidRPr="00A94477">
        <w:rPr>
          <w:rFonts w:ascii="Times New Roman" w:hAnsi="Times New Roman" w:cs="Times New Roman"/>
          <w:b/>
          <w:bCs/>
          <w:sz w:val="26"/>
          <w:szCs w:val="26"/>
        </w:rPr>
        <w:t>Abu Dhabi székhelyű befektetési cég</w:t>
      </w:r>
      <w:r w:rsidRPr="00A94477">
        <w:rPr>
          <w:rFonts w:ascii="Times New Roman" w:hAnsi="Times New Roman" w:cs="Times New Roman"/>
          <w:sz w:val="26"/>
          <w:szCs w:val="26"/>
        </w:rPr>
        <w:t>, </w:t>
      </w:r>
      <w:r w:rsidRPr="00A94477">
        <w:rPr>
          <w:rFonts w:ascii="Times New Roman" w:hAnsi="Times New Roman" w:cs="Times New Roman"/>
          <w:b/>
          <w:bCs/>
          <w:sz w:val="26"/>
          <w:szCs w:val="26"/>
        </w:rPr>
        <w:t>2 milliárd dollárt fektetett be a tőzsdébe</w:t>
      </w:r>
      <w:r w:rsidRPr="00A94477">
        <w:rPr>
          <w:rFonts w:ascii="Times New Roman" w:hAnsi="Times New Roman" w:cs="Times New Roman"/>
          <w:sz w:val="26"/>
          <w:szCs w:val="26"/>
        </w:rPr>
        <w:t> – ez az iparág történetének egyik legnagyobb finanszírozási megállapodása.</w:t>
      </w:r>
    </w:p>
    <w:p w14:paraId="3CD39538" w14:textId="77777777" w:rsidR="00A94477" w:rsidRPr="00A94477" w:rsidRDefault="00A94477" w:rsidP="00A94477">
      <w:pPr>
        <w:jc w:val="both"/>
        <w:rPr>
          <w:rFonts w:ascii="Times New Roman" w:hAnsi="Times New Roman" w:cs="Times New Roman"/>
          <w:sz w:val="26"/>
          <w:szCs w:val="26"/>
        </w:rPr>
      </w:pPr>
      <w:r w:rsidRPr="00A94477">
        <w:rPr>
          <w:rFonts w:ascii="Times New Roman" w:hAnsi="Times New Roman" w:cs="Times New Roman"/>
          <w:b/>
          <w:bCs/>
          <w:sz w:val="26"/>
          <w:szCs w:val="26"/>
        </w:rPr>
        <w:t>Dubai</w:t>
      </w:r>
      <w:r w:rsidRPr="00A94477">
        <w:rPr>
          <w:rFonts w:ascii="Times New Roman" w:hAnsi="Times New Roman" w:cs="Times New Roman"/>
          <w:sz w:val="26"/>
          <w:szCs w:val="26"/>
        </w:rPr>
        <w:t xml:space="preserve">, az UAE másik emírsége szintén nyitottnak mutatkozik a </w:t>
      </w:r>
      <w:proofErr w:type="spellStart"/>
      <w:r w:rsidRPr="00A94477">
        <w:rPr>
          <w:rFonts w:ascii="Times New Roman" w:hAnsi="Times New Roman" w:cs="Times New Roman"/>
          <w:sz w:val="26"/>
          <w:szCs w:val="26"/>
        </w:rPr>
        <w:t>kriptoüzletek</w:t>
      </w:r>
      <w:proofErr w:type="spellEnd"/>
      <w:r w:rsidRPr="00A94477">
        <w:rPr>
          <w:rFonts w:ascii="Times New Roman" w:hAnsi="Times New Roman" w:cs="Times New Roman"/>
          <w:sz w:val="26"/>
          <w:szCs w:val="26"/>
        </w:rPr>
        <w:t xml:space="preserve"> irányába. </w:t>
      </w:r>
      <w:r w:rsidRPr="00A94477">
        <w:rPr>
          <w:rFonts w:ascii="Times New Roman" w:hAnsi="Times New Roman" w:cs="Times New Roman"/>
          <w:b/>
          <w:bCs/>
          <w:sz w:val="26"/>
          <w:szCs w:val="26"/>
        </w:rPr>
        <w:t>Februárban Dubai jóváhagyta a USDC-t és az EURC-t</w:t>
      </w:r>
      <w:r w:rsidRPr="00A94477">
        <w:rPr>
          <w:rFonts w:ascii="Times New Roman" w:hAnsi="Times New Roman" w:cs="Times New Roman"/>
          <w:sz w:val="26"/>
          <w:szCs w:val="26"/>
        </w:rPr>
        <w:t xml:space="preserve">, mint az első két </w:t>
      </w:r>
      <w:proofErr w:type="spellStart"/>
      <w:r w:rsidRPr="00A94477">
        <w:rPr>
          <w:rFonts w:ascii="Times New Roman" w:hAnsi="Times New Roman" w:cs="Times New Roman"/>
          <w:sz w:val="26"/>
          <w:szCs w:val="26"/>
        </w:rPr>
        <w:t>stabilcoint</w:t>
      </w:r>
      <w:proofErr w:type="spellEnd"/>
      <w:r w:rsidRPr="00A94477">
        <w:rPr>
          <w:rFonts w:ascii="Times New Roman" w:hAnsi="Times New Roman" w:cs="Times New Roman"/>
          <w:sz w:val="26"/>
          <w:szCs w:val="26"/>
        </w:rPr>
        <w:t>, amelyeket a saját szabályozási rendszerében hivatalosan is elismertek.</w:t>
      </w:r>
    </w:p>
    <w:p w14:paraId="1C1066D5" w14:textId="77777777" w:rsidR="00A94477" w:rsidRPr="00A94477" w:rsidRDefault="00A94477" w:rsidP="00A94477">
      <w:pPr>
        <w:jc w:val="both"/>
        <w:rPr>
          <w:rFonts w:ascii="Times New Roman" w:hAnsi="Times New Roman" w:cs="Times New Roman"/>
          <w:sz w:val="26"/>
          <w:szCs w:val="26"/>
        </w:rPr>
      </w:pPr>
      <w:r w:rsidRPr="00A94477">
        <w:rPr>
          <w:rFonts w:ascii="Times New Roman" w:hAnsi="Times New Roman" w:cs="Times New Roman"/>
          <w:b/>
          <w:bCs/>
          <w:sz w:val="26"/>
          <w:szCs w:val="26"/>
        </w:rPr>
        <w:t>2.</w:t>
      </w:r>
    </w:p>
    <w:p w14:paraId="3C45A98F" w14:textId="77777777" w:rsidR="00A94477" w:rsidRPr="00A94477" w:rsidRDefault="00A94477" w:rsidP="00A94477">
      <w:pPr>
        <w:jc w:val="both"/>
        <w:rPr>
          <w:rFonts w:ascii="Times New Roman" w:hAnsi="Times New Roman" w:cs="Times New Roman"/>
          <w:sz w:val="26"/>
          <w:szCs w:val="26"/>
        </w:rPr>
      </w:pPr>
      <w:r w:rsidRPr="00A94477">
        <w:rPr>
          <w:rFonts w:ascii="Times New Roman" w:hAnsi="Times New Roman" w:cs="Times New Roman"/>
          <w:b/>
          <w:bCs/>
          <w:sz w:val="26"/>
          <w:szCs w:val="26"/>
        </w:rPr>
        <w:t xml:space="preserve">A </w:t>
      </w:r>
      <w:proofErr w:type="spellStart"/>
      <w:r w:rsidRPr="00A94477">
        <w:rPr>
          <w:rFonts w:ascii="Times New Roman" w:hAnsi="Times New Roman" w:cs="Times New Roman"/>
          <w:b/>
          <w:bCs/>
          <w:sz w:val="26"/>
          <w:szCs w:val="26"/>
        </w:rPr>
        <w:t>Trump</w:t>
      </w:r>
      <w:proofErr w:type="spellEnd"/>
      <w:r w:rsidRPr="00A94477">
        <w:rPr>
          <w:rFonts w:ascii="Times New Roman" w:hAnsi="Times New Roman" w:cs="Times New Roman"/>
          <w:b/>
          <w:bCs/>
          <w:sz w:val="26"/>
          <w:szCs w:val="26"/>
        </w:rPr>
        <w:t xml:space="preserve"> Media nem kötelező érvényű megállapodást írt alá a Crypto.com-</w:t>
      </w:r>
      <w:proofErr w:type="spellStart"/>
      <w:r w:rsidRPr="00A94477">
        <w:rPr>
          <w:rFonts w:ascii="Times New Roman" w:hAnsi="Times New Roman" w:cs="Times New Roman"/>
          <w:b/>
          <w:bCs/>
          <w:sz w:val="26"/>
          <w:szCs w:val="26"/>
        </w:rPr>
        <w:t>mal</w:t>
      </w:r>
      <w:proofErr w:type="spellEnd"/>
      <w:r w:rsidRPr="00A94477">
        <w:rPr>
          <w:rFonts w:ascii="Times New Roman" w:hAnsi="Times New Roman" w:cs="Times New Roman"/>
          <w:b/>
          <w:bCs/>
          <w:sz w:val="26"/>
          <w:szCs w:val="26"/>
        </w:rPr>
        <w:t xml:space="preserve"> tőzsdén kereskedett alapok (ETF-ek) elindításáról az Egyesült Államokban</w:t>
      </w:r>
    </w:p>
    <w:p w14:paraId="5786A4EB" w14:textId="77777777" w:rsidR="00A94477" w:rsidRPr="00A94477" w:rsidRDefault="00A94477" w:rsidP="00A94477">
      <w:pPr>
        <w:jc w:val="both"/>
        <w:rPr>
          <w:rFonts w:ascii="Times New Roman" w:hAnsi="Times New Roman" w:cs="Times New Roman"/>
          <w:sz w:val="26"/>
          <w:szCs w:val="26"/>
        </w:rPr>
      </w:pPr>
      <w:r w:rsidRPr="00A94477">
        <w:rPr>
          <w:rFonts w:ascii="Times New Roman" w:hAnsi="Times New Roman" w:cs="Times New Roman"/>
          <w:sz w:val="26"/>
          <w:szCs w:val="26"/>
        </w:rPr>
        <w:lastRenderedPageBreak/>
        <w:t>A </w:t>
      </w:r>
      <w:proofErr w:type="spellStart"/>
      <w:r w:rsidRPr="00A94477">
        <w:rPr>
          <w:rFonts w:ascii="Times New Roman" w:hAnsi="Times New Roman" w:cs="Times New Roman"/>
          <w:b/>
          <w:bCs/>
          <w:sz w:val="26"/>
          <w:szCs w:val="26"/>
        </w:rPr>
        <w:t>Trump</w:t>
      </w:r>
      <w:proofErr w:type="spellEnd"/>
      <w:r w:rsidRPr="00A94477">
        <w:rPr>
          <w:rFonts w:ascii="Times New Roman" w:hAnsi="Times New Roman" w:cs="Times New Roman"/>
          <w:b/>
          <w:bCs/>
          <w:sz w:val="26"/>
          <w:szCs w:val="26"/>
        </w:rPr>
        <w:t xml:space="preserve"> </w:t>
      </w:r>
      <w:proofErr w:type="spellStart"/>
      <w:r w:rsidRPr="00A94477">
        <w:rPr>
          <w:rFonts w:ascii="Times New Roman" w:hAnsi="Times New Roman" w:cs="Times New Roman"/>
          <w:b/>
          <w:bCs/>
          <w:sz w:val="26"/>
          <w:szCs w:val="26"/>
        </w:rPr>
        <w:t>Technology</w:t>
      </w:r>
      <w:proofErr w:type="spellEnd"/>
      <w:r w:rsidRPr="00A94477">
        <w:rPr>
          <w:rFonts w:ascii="Times New Roman" w:hAnsi="Times New Roman" w:cs="Times New Roman"/>
          <w:b/>
          <w:bCs/>
          <w:sz w:val="26"/>
          <w:szCs w:val="26"/>
        </w:rPr>
        <w:t xml:space="preserve"> Group </w:t>
      </w:r>
      <w:proofErr w:type="spellStart"/>
      <w:r w:rsidRPr="00A94477">
        <w:rPr>
          <w:rFonts w:ascii="Times New Roman" w:hAnsi="Times New Roman" w:cs="Times New Roman"/>
          <w:b/>
          <w:bCs/>
          <w:sz w:val="26"/>
          <w:szCs w:val="26"/>
        </w:rPr>
        <w:t>Corp</w:t>
      </w:r>
      <w:proofErr w:type="spellEnd"/>
      <w:r w:rsidRPr="00A94477">
        <w:rPr>
          <w:rFonts w:ascii="Times New Roman" w:hAnsi="Times New Roman" w:cs="Times New Roman"/>
          <w:b/>
          <w:bCs/>
          <w:sz w:val="26"/>
          <w:szCs w:val="26"/>
        </w:rPr>
        <w:t xml:space="preserve"> (TMTG)</w:t>
      </w:r>
      <w:r w:rsidRPr="00A94477">
        <w:rPr>
          <w:rFonts w:ascii="Times New Roman" w:hAnsi="Times New Roman" w:cs="Times New Roman"/>
          <w:sz w:val="26"/>
          <w:szCs w:val="26"/>
        </w:rPr>
        <w:t> – amely a </w:t>
      </w:r>
      <w:proofErr w:type="spellStart"/>
      <w:r w:rsidRPr="00A94477">
        <w:rPr>
          <w:rFonts w:ascii="Times New Roman" w:hAnsi="Times New Roman" w:cs="Times New Roman"/>
          <w:b/>
          <w:bCs/>
          <w:sz w:val="26"/>
          <w:szCs w:val="26"/>
        </w:rPr>
        <w:t>Truth</w:t>
      </w:r>
      <w:proofErr w:type="spellEnd"/>
      <w:r w:rsidRPr="00A94477">
        <w:rPr>
          <w:rFonts w:ascii="Times New Roman" w:hAnsi="Times New Roman" w:cs="Times New Roman"/>
          <w:b/>
          <w:bCs/>
          <w:sz w:val="26"/>
          <w:szCs w:val="26"/>
        </w:rPr>
        <w:t xml:space="preserve"> Social közösségi platform</w:t>
      </w:r>
      <w:r w:rsidRPr="00A94477">
        <w:rPr>
          <w:rFonts w:ascii="Times New Roman" w:hAnsi="Times New Roman" w:cs="Times New Roman"/>
          <w:sz w:val="26"/>
          <w:szCs w:val="26"/>
        </w:rPr>
        <w:t> és a </w:t>
      </w:r>
      <w:r w:rsidRPr="00A94477">
        <w:rPr>
          <w:rFonts w:ascii="Times New Roman" w:hAnsi="Times New Roman" w:cs="Times New Roman"/>
          <w:b/>
          <w:bCs/>
          <w:sz w:val="26"/>
          <w:szCs w:val="26"/>
        </w:rPr>
        <w:t xml:space="preserve">Truth.Fi </w:t>
      </w:r>
      <w:proofErr w:type="spellStart"/>
      <w:r w:rsidRPr="00A94477">
        <w:rPr>
          <w:rFonts w:ascii="Times New Roman" w:hAnsi="Times New Roman" w:cs="Times New Roman"/>
          <w:b/>
          <w:bCs/>
          <w:sz w:val="26"/>
          <w:szCs w:val="26"/>
        </w:rPr>
        <w:t>fintech</w:t>
      </w:r>
      <w:proofErr w:type="spellEnd"/>
      <w:r w:rsidRPr="00A94477">
        <w:rPr>
          <w:rFonts w:ascii="Times New Roman" w:hAnsi="Times New Roman" w:cs="Times New Roman"/>
          <w:b/>
          <w:bCs/>
          <w:sz w:val="26"/>
          <w:szCs w:val="26"/>
        </w:rPr>
        <w:t xml:space="preserve"> márka</w:t>
      </w:r>
      <w:r w:rsidRPr="00A94477">
        <w:rPr>
          <w:rFonts w:ascii="Times New Roman" w:hAnsi="Times New Roman" w:cs="Times New Roman"/>
          <w:sz w:val="26"/>
          <w:szCs w:val="26"/>
        </w:rPr>
        <w:t> üzemeltetője – szintén része a megállapodásnak, amely még </w:t>
      </w:r>
      <w:r w:rsidRPr="00A94477">
        <w:rPr>
          <w:rFonts w:ascii="Times New Roman" w:hAnsi="Times New Roman" w:cs="Times New Roman"/>
          <w:b/>
          <w:bCs/>
          <w:sz w:val="26"/>
          <w:szCs w:val="26"/>
        </w:rPr>
        <w:t>szabályozói jóváhagyásra vár</w:t>
      </w:r>
      <w:r w:rsidRPr="00A94477">
        <w:rPr>
          <w:rFonts w:ascii="Times New Roman" w:hAnsi="Times New Roman" w:cs="Times New Roman"/>
          <w:sz w:val="26"/>
          <w:szCs w:val="26"/>
        </w:rPr>
        <w:t xml:space="preserve">, a </w:t>
      </w:r>
      <w:proofErr w:type="spellStart"/>
      <w:r w:rsidRPr="00A94477">
        <w:rPr>
          <w:rFonts w:ascii="Times New Roman" w:hAnsi="Times New Roman" w:cs="Times New Roman"/>
          <w:sz w:val="26"/>
          <w:szCs w:val="26"/>
        </w:rPr>
        <w:t>Trump</w:t>
      </w:r>
      <w:proofErr w:type="spellEnd"/>
      <w:r w:rsidRPr="00A94477">
        <w:rPr>
          <w:rFonts w:ascii="Times New Roman" w:hAnsi="Times New Roman" w:cs="Times New Roman"/>
          <w:sz w:val="26"/>
          <w:szCs w:val="26"/>
        </w:rPr>
        <w:t xml:space="preserve"> Media </w:t>
      </w:r>
      <w:r w:rsidRPr="00A94477">
        <w:rPr>
          <w:rFonts w:ascii="Times New Roman" w:hAnsi="Times New Roman" w:cs="Times New Roman"/>
          <w:b/>
          <w:bCs/>
          <w:sz w:val="26"/>
          <w:szCs w:val="26"/>
        </w:rPr>
        <w:t>március 24-i közleménye</w:t>
      </w:r>
      <w:r w:rsidRPr="00A94477">
        <w:rPr>
          <w:rFonts w:ascii="Times New Roman" w:hAnsi="Times New Roman" w:cs="Times New Roman"/>
          <w:sz w:val="26"/>
          <w:szCs w:val="26"/>
        </w:rPr>
        <w:t> szerint.</w:t>
      </w:r>
    </w:p>
    <w:p w14:paraId="6371C0A2" w14:textId="77777777" w:rsidR="00A94477" w:rsidRPr="00A94477" w:rsidRDefault="00A94477" w:rsidP="00A94477">
      <w:pPr>
        <w:jc w:val="both"/>
        <w:rPr>
          <w:rFonts w:ascii="Times New Roman" w:hAnsi="Times New Roman" w:cs="Times New Roman"/>
          <w:sz w:val="26"/>
          <w:szCs w:val="26"/>
        </w:rPr>
      </w:pPr>
      <w:r w:rsidRPr="00A94477">
        <w:rPr>
          <w:rFonts w:ascii="Times New Roman" w:hAnsi="Times New Roman" w:cs="Times New Roman"/>
          <w:sz w:val="26"/>
          <w:szCs w:val="26"/>
        </w:rPr>
        <w:t>A felek tervei szerint az ETF-</w:t>
      </w:r>
      <w:proofErr w:type="spellStart"/>
      <w:r w:rsidRPr="00A94477">
        <w:rPr>
          <w:rFonts w:ascii="Times New Roman" w:hAnsi="Times New Roman" w:cs="Times New Roman"/>
          <w:sz w:val="26"/>
          <w:szCs w:val="26"/>
        </w:rPr>
        <w:t>eket</w:t>
      </w:r>
      <w:proofErr w:type="spellEnd"/>
      <w:r w:rsidRPr="00A94477">
        <w:rPr>
          <w:rFonts w:ascii="Times New Roman" w:hAnsi="Times New Roman" w:cs="Times New Roman"/>
          <w:sz w:val="26"/>
          <w:szCs w:val="26"/>
        </w:rPr>
        <w:t xml:space="preserve"> még </w:t>
      </w:r>
      <w:r w:rsidRPr="00A94477">
        <w:rPr>
          <w:rFonts w:ascii="Times New Roman" w:hAnsi="Times New Roman" w:cs="Times New Roman"/>
          <w:b/>
          <w:bCs/>
          <w:sz w:val="26"/>
          <w:szCs w:val="26"/>
        </w:rPr>
        <w:t>idén elindítják</w:t>
      </w:r>
      <w:r w:rsidRPr="00A94477">
        <w:rPr>
          <w:rFonts w:ascii="Times New Roman" w:hAnsi="Times New Roman" w:cs="Times New Roman"/>
          <w:sz w:val="26"/>
          <w:szCs w:val="26"/>
        </w:rPr>
        <w:t> a </w:t>
      </w:r>
      <w:r w:rsidRPr="00A94477">
        <w:rPr>
          <w:rFonts w:ascii="Times New Roman" w:hAnsi="Times New Roman" w:cs="Times New Roman"/>
          <w:b/>
          <w:bCs/>
          <w:sz w:val="26"/>
          <w:szCs w:val="26"/>
        </w:rPr>
        <w:t xml:space="preserve">Crypto.com amerikai </w:t>
      </w:r>
      <w:proofErr w:type="spellStart"/>
      <w:r w:rsidRPr="00A94477">
        <w:rPr>
          <w:rFonts w:ascii="Times New Roman" w:hAnsi="Times New Roman" w:cs="Times New Roman"/>
          <w:b/>
          <w:bCs/>
          <w:sz w:val="26"/>
          <w:szCs w:val="26"/>
        </w:rPr>
        <w:t>brókercége</w:t>
      </w:r>
      <w:proofErr w:type="spellEnd"/>
      <w:r w:rsidRPr="00A94477">
        <w:rPr>
          <w:rFonts w:ascii="Times New Roman" w:hAnsi="Times New Roman" w:cs="Times New Roman"/>
          <w:sz w:val="26"/>
          <w:szCs w:val="26"/>
        </w:rPr>
        <w:t>, a </w:t>
      </w:r>
      <w:proofErr w:type="spellStart"/>
      <w:r w:rsidRPr="00A94477">
        <w:rPr>
          <w:rFonts w:ascii="Times New Roman" w:hAnsi="Times New Roman" w:cs="Times New Roman"/>
          <w:b/>
          <w:bCs/>
          <w:sz w:val="26"/>
          <w:szCs w:val="26"/>
        </w:rPr>
        <w:t>Foris</w:t>
      </w:r>
      <w:proofErr w:type="spellEnd"/>
      <w:r w:rsidRPr="00A94477">
        <w:rPr>
          <w:rFonts w:ascii="Times New Roman" w:hAnsi="Times New Roman" w:cs="Times New Roman"/>
          <w:b/>
          <w:bCs/>
          <w:sz w:val="26"/>
          <w:szCs w:val="26"/>
        </w:rPr>
        <w:t xml:space="preserve"> Capital US LLC</w:t>
      </w:r>
      <w:r w:rsidRPr="00A94477">
        <w:rPr>
          <w:rFonts w:ascii="Times New Roman" w:hAnsi="Times New Roman" w:cs="Times New Roman"/>
          <w:sz w:val="26"/>
          <w:szCs w:val="26"/>
        </w:rPr>
        <w:t> közreműködésével. Az ETF-ek </w:t>
      </w:r>
      <w:r w:rsidRPr="00A94477">
        <w:rPr>
          <w:rFonts w:ascii="Times New Roman" w:hAnsi="Times New Roman" w:cs="Times New Roman"/>
          <w:b/>
          <w:bCs/>
          <w:sz w:val="26"/>
          <w:szCs w:val="26"/>
        </w:rPr>
        <w:t>digitális eszközöket és értékpapírokat</w:t>
      </w:r>
      <w:r w:rsidRPr="00A94477">
        <w:rPr>
          <w:rFonts w:ascii="Times New Roman" w:hAnsi="Times New Roman" w:cs="Times New Roman"/>
          <w:sz w:val="26"/>
          <w:szCs w:val="26"/>
        </w:rPr>
        <w:t> tartalmaznak majd, különös hangsúlyt fektetve a </w:t>
      </w:r>
      <w:r w:rsidRPr="00A94477">
        <w:rPr>
          <w:rFonts w:ascii="Times New Roman" w:hAnsi="Times New Roman" w:cs="Times New Roman"/>
          <w:b/>
          <w:bCs/>
          <w:sz w:val="26"/>
          <w:szCs w:val="26"/>
        </w:rPr>
        <w:t>"</w:t>
      </w:r>
      <w:proofErr w:type="spellStart"/>
      <w:r w:rsidRPr="00A94477">
        <w:rPr>
          <w:rFonts w:ascii="Times New Roman" w:hAnsi="Times New Roman" w:cs="Times New Roman"/>
          <w:b/>
          <w:bCs/>
          <w:sz w:val="26"/>
          <w:szCs w:val="26"/>
        </w:rPr>
        <w:t>Made</w:t>
      </w:r>
      <w:proofErr w:type="spellEnd"/>
      <w:r w:rsidRPr="00A94477">
        <w:rPr>
          <w:rFonts w:ascii="Times New Roman" w:hAnsi="Times New Roman" w:cs="Times New Roman"/>
          <w:b/>
          <w:bCs/>
          <w:sz w:val="26"/>
          <w:szCs w:val="26"/>
        </w:rPr>
        <w:t xml:space="preserve"> in America"</w:t>
      </w:r>
      <w:r w:rsidRPr="00A94477">
        <w:rPr>
          <w:rFonts w:ascii="Times New Roman" w:hAnsi="Times New Roman" w:cs="Times New Roman"/>
          <w:sz w:val="26"/>
          <w:szCs w:val="26"/>
        </w:rPr>
        <w:t> koncepcióra.</w:t>
      </w:r>
    </w:p>
    <w:p w14:paraId="1DF7EAF5" w14:textId="77777777" w:rsidR="00A94477" w:rsidRPr="00A94477" w:rsidRDefault="00A94477" w:rsidP="00A94477">
      <w:pPr>
        <w:jc w:val="both"/>
        <w:rPr>
          <w:rFonts w:ascii="Times New Roman" w:hAnsi="Times New Roman" w:cs="Times New Roman"/>
          <w:sz w:val="26"/>
          <w:szCs w:val="26"/>
        </w:rPr>
      </w:pPr>
      <w:r w:rsidRPr="00A94477">
        <w:rPr>
          <w:rFonts w:ascii="Times New Roman" w:hAnsi="Times New Roman" w:cs="Times New Roman"/>
          <w:sz w:val="26"/>
          <w:szCs w:val="26"/>
        </w:rPr>
        <w:t>A </w:t>
      </w:r>
      <w:r w:rsidRPr="00A94477">
        <w:rPr>
          <w:rFonts w:ascii="Times New Roman" w:hAnsi="Times New Roman" w:cs="Times New Roman"/>
          <w:b/>
          <w:bCs/>
          <w:sz w:val="26"/>
          <w:szCs w:val="26"/>
        </w:rPr>
        <w:t>Crypto.com biztosítja az infrastruktúrát és az eszközök letétkezelését</w:t>
      </w:r>
      <w:r w:rsidRPr="00A94477">
        <w:rPr>
          <w:rFonts w:ascii="Times New Roman" w:hAnsi="Times New Roman" w:cs="Times New Roman"/>
          <w:sz w:val="26"/>
          <w:szCs w:val="26"/>
        </w:rPr>
        <w:t>, és szolgáltatja az ETF-ek mögött álló kriptovalutákat, amelyek egy </w:t>
      </w:r>
      <w:proofErr w:type="spellStart"/>
      <w:r w:rsidRPr="00A94477">
        <w:rPr>
          <w:rFonts w:ascii="Times New Roman" w:hAnsi="Times New Roman" w:cs="Times New Roman"/>
          <w:b/>
          <w:bCs/>
          <w:sz w:val="26"/>
          <w:szCs w:val="26"/>
        </w:rPr>
        <w:t>tokenkosarat</w:t>
      </w:r>
      <w:proofErr w:type="spellEnd"/>
      <w:r w:rsidRPr="00A94477">
        <w:rPr>
          <w:rFonts w:ascii="Times New Roman" w:hAnsi="Times New Roman" w:cs="Times New Roman"/>
          <w:sz w:val="26"/>
          <w:szCs w:val="26"/>
        </w:rPr>
        <w:t> alkothatnak – például </w:t>
      </w:r>
      <w:r w:rsidRPr="00A94477">
        <w:rPr>
          <w:rFonts w:ascii="Times New Roman" w:hAnsi="Times New Roman" w:cs="Times New Roman"/>
          <w:b/>
          <w:bCs/>
          <w:sz w:val="26"/>
          <w:szCs w:val="26"/>
        </w:rPr>
        <w:t>Bitcoint (BTC)</w:t>
      </w:r>
      <w:r w:rsidRPr="00A94477">
        <w:rPr>
          <w:rFonts w:ascii="Times New Roman" w:hAnsi="Times New Roman" w:cs="Times New Roman"/>
          <w:sz w:val="26"/>
          <w:szCs w:val="26"/>
        </w:rPr>
        <w:t>, </w:t>
      </w:r>
      <w:proofErr w:type="spellStart"/>
      <w:r w:rsidRPr="00A94477">
        <w:rPr>
          <w:rFonts w:ascii="Times New Roman" w:hAnsi="Times New Roman" w:cs="Times New Roman"/>
          <w:b/>
          <w:bCs/>
          <w:sz w:val="26"/>
          <w:szCs w:val="26"/>
        </w:rPr>
        <w:t>Ethert</w:t>
      </w:r>
      <w:proofErr w:type="spellEnd"/>
      <w:r w:rsidRPr="00A94477">
        <w:rPr>
          <w:rFonts w:ascii="Times New Roman" w:hAnsi="Times New Roman" w:cs="Times New Roman"/>
          <w:b/>
          <w:bCs/>
          <w:sz w:val="26"/>
          <w:szCs w:val="26"/>
        </w:rPr>
        <w:t xml:space="preserve"> (ETH)</w:t>
      </w:r>
      <w:r w:rsidRPr="00A94477">
        <w:rPr>
          <w:rFonts w:ascii="Times New Roman" w:hAnsi="Times New Roman" w:cs="Times New Roman"/>
          <w:sz w:val="26"/>
          <w:szCs w:val="26"/>
        </w:rPr>
        <w:t>, </w:t>
      </w:r>
      <w:r w:rsidRPr="00A94477">
        <w:rPr>
          <w:rFonts w:ascii="Times New Roman" w:hAnsi="Times New Roman" w:cs="Times New Roman"/>
          <w:b/>
          <w:bCs/>
          <w:sz w:val="26"/>
          <w:szCs w:val="26"/>
        </w:rPr>
        <w:t>Solanát (SOL)</w:t>
      </w:r>
      <w:r w:rsidRPr="00A94477">
        <w:rPr>
          <w:rFonts w:ascii="Times New Roman" w:hAnsi="Times New Roman" w:cs="Times New Roman"/>
          <w:sz w:val="26"/>
          <w:szCs w:val="26"/>
        </w:rPr>
        <w:t>, </w:t>
      </w:r>
      <w:r w:rsidRPr="00A94477">
        <w:rPr>
          <w:rFonts w:ascii="Times New Roman" w:hAnsi="Times New Roman" w:cs="Times New Roman"/>
          <w:b/>
          <w:bCs/>
          <w:sz w:val="26"/>
          <w:szCs w:val="26"/>
        </w:rPr>
        <w:t>XRP-t</w:t>
      </w:r>
      <w:r w:rsidRPr="00A94477">
        <w:rPr>
          <w:rFonts w:ascii="Times New Roman" w:hAnsi="Times New Roman" w:cs="Times New Roman"/>
          <w:sz w:val="26"/>
          <w:szCs w:val="26"/>
        </w:rPr>
        <w:t> és </w:t>
      </w:r>
      <w:proofErr w:type="spellStart"/>
      <w:r w:rsidRPr="00A94477">
        <w:rPr>
          <w:rFonts w:ascii="Times New Roman" w:hAnsi="Times New Roman" w:cs="Times New Roman"/>
          <w:b/>
          <w:bCs/>
          <w:sz w:val="26"/>
          <w:szCs w:val="26"/>
        </w:rPr>
        <w:t>Cronost</w:t>
      </w:r>
      <w:proofErr w:type="spellEnd"/>
      <w:r w:rsidRPr="00A94477">
        <w:rPr>
          <w:rFonts w:ascii="Times New Roman" w:hAnsi="Times New Roman" w:cs="Times New Roman"/>
          <w:b/>
          <w:bCs/>
          <w:sz w:val="26"/>
          <w:szCs w:val="26"/>
        </w:rPr>
        <w:t xml:space="preserve"> (CRO)</w:t>
      </w:r>
      <w:r w:rsidRPr="00A94477">
        <w:rPr>
          <w:rFonts w:ascii="Times New Roman" w:hAnsi="Times New Roman" w:cs="Times New Roman"/>
          <w:sz w:val="26"/>
          <w:szCs w:val="26"/>
        </w:rPr>
        <w:t>.</w:t>
      </w:r>
    </w:p>
    <w:p w14:paraId="4AFD8641" w14:textId="77777777" w:rsidR="00A94477" w:rsidRPr="00A94477" w:rsidRDefault="00A94477" w:rsidP="00A94477">
      <w:pPr>
        <w:jc w:val="both"/>
        <w:rPr>
          <w:rFonts w:ascii="Times New Roman" w:hAnsi="Times New Roman" w:cs="Times New Roman"/>
          <w:sz w:val="26"/>
          <w:szCs w:val="26"/>
        </w:rPr>
      </w:pPr>
      <w:r w:rsidRPr="00A94477">
        <w:rPr>
          <w:rFonts w:ascii="Times New Roman" w:hAnsi="Times New Roman" w:cs="Times New Roman"/>
          <w:sz w:val="26"/>
          <w:szCs w:val="26"/>
        </w:rPr>
        <w:t>A résztvevő felek célja, hogy az ETF-ek széles körben </w:t>
      </w:r>
      <w:r w:rsidRPr="00A94477">
        <w:rPr>
          <w:rFonts w:ascii="Times New Roman" w:hAnsi="Times New Roman" w:cs="Times New Roman"/>
          <w:b/>
          <w:bCs/>
          <w:sz w:val="26"/>
          <w:szCs w:val="26"/>
        </w:rPr>
        <w:t>nemzetközileg is elérhetők legyenek</w:t>
      </w:r>
      <w:r w:rsidRPr="00A94477">
        <w:rPr>
          <w:rFonts w:ascii="Times New Roman" w:hAnsi="Times New Roman" w:cs="Times New Roman"/>
          <w:sz w:val="26"/>
          <w:szCs w:val="26"/>
        </w:rPr>
        <w:t>, beleértve az </w:t>
      </w:r>
      <w:r w:rsidRPr="00A94477">
        <w:rPr>
          <w:rFonts w:ascii="Times New Roman" w:hAnsi="Times New Roman" w:cs="Times New Roman"/>
          <w:b/>
          <w:bCs/>
          <w:sz w:val="26"/>
          <w:szCs w:val="26"/>
        </w:rPr>
        <w:t>USA-t, Európát és Ázsiát</w:t>
      </w:r>
      <w:r w:rsidRPr="00A94477">
        <w:rPr>
          <w:rFonts w:ascii="Times New Roman" w:hAnsi="Times New Roman" w:cs="Times New Roman"/>
          <w:sz w:val="26"/>
          <w:szCs w:val="26"/>
        </w:rPr>
        <w:t>, a már meglévő brókerplatformokon keresztül.</w:t>
      </w:r>
    </w:p>
    <w:p w14:paraId="7B144FDD" w14:textId="77777777" w:rsidR="00A94477" w:rsidRPr="00A94477" w:rsidRDefault="00A94477" w:rsidP="00A94477">
      <w:pPr>
        <w:jc w:val="both"/>
        <w:rPr>
          <w:rFonts w:ascii="Times New Roman" w:hAnsi="Times New Roman" w:cs="Times New Roman"/>
          <w:sz w:val="26"/>
          <w:szCs w:val="26"/>
        </w:rPr>
      </w:pPr>
      <w:r w:rsidRPr="00A94477">
        <w:rPr>
          <w:rFonts w:ascii="Times New Roman" w:hAnsi="Times New Roman" w:cs="Times New Roman"/>
          <w:sz w:val="26"/>
          <w:szCs w:val="26"/>
        </w:rPr>
        <w:t>"Az indulást követően ezek az ETF-ek elérhetők lesznek a </w:t>
      </w:r>
      <w:r w:rsidRPr="00A94477">
        <w:rPr>
          <w:rFonts w:ascii="Times New Roman" w:hAnsi="Times New Roman" w:cs="Times New Roman"/>
          <w:b/>
          <w:bCs/>
          <w:sz w:val="26"/>
          <w:szCs w:val="26"/>
        </w:rPr>
        <w:t>Crypto.com alkalmazásban</w:t>
      </w:r>
      <w:r w:rsidRPr="00A94477">
        <w:rPr>
          <w:rFonts w:ascii="Times New Roman" w:hAnsi="Times New Roman" w:cs="Times New Roman"/>
          <w:sz w:val="26"/>
          <w:szCs w:val="26"/>
        </w:rPr>
        <w:t>, több mint </w:t>
      </w:r>
      <w:r w:rsidRPr="00A94477">
        <w:rPr>
          <w:rFonts w:ascii="Times New Roman" w:hAnsi="Times New Roman" w:cs="Times New Roman"/>
          <w:b/>
          <w:bCs/>
          <w:sz w:val="26"/>
          <w:szCs w:val="26"/>
        </w:rPr>
        <w:t xml:space="preserve">140 millió felhasználónk számára világszerte" – mondta </w:t>
      </w:r>
      <w:proofErr w:type="spellStart"/>
      <w:r w:rsidRPr="00A94477">
        <w:rPr>
          <w:rFonts w:ascii="Times New Roman" w:hAnsi="Times New Roman" w:cs="Times New Roman"/>
          <w:b/>
          <w:bCs/>
          <w:sz w:val="26"/>
          <w:szCs w:val="26"/>
        </w:rPr>
        <w:t>Kris</w:t>
      </w:r>
      <w:proofErr w:type="spellEnd"/>
      <w:r w:rsidRPr="00A94477">
        <w:rPr>
          <w:rFonts w:ascii="Times New Roman" w:hAnsi="Times New Roman" w:cs="Times New Roman"/>
          <w:b/>
          <w:bCs/>
          <w:sz w:val="26"/>
          <w:szCs w:val="26"/>
        </w:rPr>
        <w:t xml:space="preserve"> </w:t>
      </w:r>
      <w:proofErr w:type="spellStart"/>
      <w:r w:rsidRPr="00A94477">
        <w:rPr>
          <w:rFonts w:ascii="Times New Roman" w:hAnsi="Times New Roman" w:cs="Times New Roman"/>
          <w:b/>
          <w:bCs/>
          <w:sz w:val="26"/>
          <w:szCs w:val="26"/>
        </w:rPr>
        <w:t>Marszalek</w:t>
      </w:r>
      <w:proofErr w:type="spellEnd"/>
      <w:r w:rsidRPr="00A94477">
        <w:rPr>
          <w:rFonts w:ascii="Times New Roman" w:hAnsi="Times New Roman" w:cs="Times New Roman"/>
          <w:sz w:val="26"/>
          <w:szCs w:val="26"/>
        </w:rPr>
        <w:t>, a Crypto.com társalapítója és vezérigazgatója.</w:t>
      </w:r>
    </w:p>
    <w:p w14:paraId="5548D2D6" w14:textId="77777777" w:rsidR="00A94477" w:rsidRPr="00A94477" w:rsidRDefault="00A94477" w:rsidP="00A94477">
      <w:pPr>
        <w:jc w:val="both"/>
        <w:rPr>
          <w:rFonts w:ascii="Times New Roman" w:hAnsi="Times New Roman" w:cs="Times New Roman"/>
          <w:sz w:val="26"/>
          <w:szCs w:val="26"/>
        </w:rPr>
      </w:pPr>
      <w:r w:rsidRPr="00A94477">
        <w:rPr>
          <w:rFonts w:ascii="Times New Roman" w:hAnsi="Times New Roman" w:cs="Times New Roman"/>
          <w:sz w:val="26"/>
          <w:szCs w:val="26"/>
        </w:rPr>
        <w:t>Az ETF-</w:t>
      </w:r>
      <w:proofErr w:type="spellStart"/>
      <w:r w:rsidRPr="00A94477">
        <w:rPr>
          <w:rFonts w:ascii="Times New Roman" w:hAnsi="Times New Roman" w:cs="Times New Roman"/>
          <w:sz w:val="26"/>
          <w:szCs w:val="26"/>
        </w:rPr>
        <w:t>ekkel</w:t>
      </w:r>
      <w:proofErr w:type="spellEnd"/>
      <w:r w:rsidRPr="00A94477">
        <w:rPr>
          <w:rFonts w:ascii="Times New Roman" w:hAnsi="Times New Roman" w:cs="Times New Roman"/>
          <w:sz w:val="26"/>
          <w:szCs w:val="26"/>
        </w:rPr>
        <w:t> </w:t>
      </w:r>
      <w:r w:rsidRPr="00A94477">
        <w:rPr>
          <w:rFonts w:ascii="Times New Roman" w:hAnsi="Times New Roman" w:cs="Times New Roman"/>
          <w:b/>
          <w:bCs/>
          <w:sz w:val="26"/>
          <w:szCs w:val="26"/>
        </w:rPr>
        <w:t>egyidejűleg</w:t>
      </w:r>
      <w:r w:rsidRPr="00A94477">
        <w:rPr>
          <w:rFonts w:ascii="Times New Roman" w:hAnsi="Times New Roman" w:cs="Times New Roman"/>
          <w:sz w:val="26"/>
          <w:szCs w:val="26"/>
        </w:rPr>
        <w:t> elindulhat egy </w:t>
      </w:r>
      <w:r w:rsidRPr="00A94477">
        <w:rPr>
          <w:rFonts w:ascii="Times New Roman" w:hAnsi="Times New Roman" w:cs="Times New Roman"/>
          <w:b/>
          <w:bCs/>
          <w:sz w:val="26"/>
          <w:szCs w:val="26"/>
        </w:rPr>
        <w:t>Truth.Fi által kezelt, külön kezelt számlaportfóliók (SMA) csomagja is</w:t>
      </w:r>
      <w:r w:rsidRPr="00A94477">
        <w:rPr>
          <w:rFonts w:ascii="Times New Roman" w:hAnsi="Times New Roman" w:cs="Times New Roman"/>
          <w:sz w:val="26"/>
          <w:szCs w:val="26"/>
        </w:rPr>
        <w:t>, amelybe a </w:t>
      </w:r>
      <w:r w:rsidRPr="00A94477">
        <w:rPr>
          <w:rFonts w:ascii="Times New Roman" w:hAnsi="Times New Roman" w:cs="Times New Roman"/>
          <w:b/>
          <w:bCs/>
          <w:sz w:val="26"/>
          <w:szCs w:val="26"/>
        </w:rPr>
        <w:t xml:space="preserve">TMTG saját </w:t>
      </w:r>
      <w:proofErr w:type="spellStart"/>
      <w:r w:rsidRPr="00A94477">
        <w:rPr>
          <w:rFonts w:ascii="Times New Roman" w:hAnsi="Times New Roman" w:cs="Times New Roman"/>
          <w:b/>
          <w:bCs/>
          <w:sz w:val="26"/>
          <w:szCs w:val="26"/>
        </w:rPr>
        <w:t>készpénztartalékaiból</w:t>
      </w:r>
      <w:proofErr w:type="spellEnd"/>
      <w:r w:rsidRPr="00A94477">
        <w:rPr>
          <w:rFonts w:ascii="Times New Roman" w:hAnsi="Times New Roman" w:cs="Times New Roman"/>
          <w:b/>
          <w:bCs/>
          <w:sz w:val="26"/>
          <w:szCs w:val="26"/>
        </w:rPr>
        <w:t xml:space="preserve"> is tervez befektetni</w:t>
      </w:r>
      <w:r w:rsidRPr="00A94477">
        <w:rPr>
          <w:rFonts w:ascii="Times New Roman" w:hAnsi="Times New Roman" w:cs="Times New Roman"/>
          <w:sz w:val="26"/>
          <w:szCs w:val="26"/>
        </w:rPr>
        <w:t>.</w:t>
      </w:r>
    </w:p>
    <w:p w14:paraId="65CD37D4" w14:textId="77777777" w:rsidR="00A94477" w:rsidRPr="00A94477" w:rsidRDefault="00A94477" w:rsidP="00A94477">
      <w:pPr>
        <w:jc w:val="both"/>
        <w:rPr>
          <w:rFonts w:ascii="Times New Roman" w:hAnsi="Times New Roman" w:cs="Times New Roman"/>
          <w:sz w:val="26"/>
          <w:szCs w:val="26"/>
        </w:rPr>
      </w:pPr>
      <w:r w:rsidRPr="00A94477">
        <w:rPr>
          <w:rFonts w:ascii="Times New Roman" w:hAnsi="Times New Roman" w:cs="Times New Roman"/>
          <w:sz w:val="26"/>
          <w:szCs w:val="26"/>
        </w:rPr>
        <w:t>Ez a lehetséges ETF-indítás </w:t>
      </w:r>
      <w:r w:rsidRPr="00A94477">
        <w:rPr>
          <w:rFonts w:ascii="Times New Roman" w:hAnsi="Times New Roman" w:cs="Times New Roman"/>
          <w:b/>
          <w:bCs/>
          <w:sz w:val="26"/>
          <w:szCs w:val="26"/>
        </w:rPr>
        <w:t xml:space="preserve">újabb kripto-kapcsolódás lenne Donald </w:t>
      </w:r>
      <w:proofErr w:type="spellStart"/>
      <w:r w:rsidRPr="00A94477">
        <w:rPr>
          <w:rFonts w:ascii="Times New Roman" w:hAnsi="Times New Roman" w:cs="Times New Roman"/>
          <w:b/>
          <w:bCs/>
          <w:sz w:val="26"/>
          <w:szCs w:val="26"/>
        </w:rPr>
        <w:t>Trump</w:t>
      </w:r>
      <w:proofErr w:type="spellEnd"/>
      <w:r w:rsidRPr="00A94477">
        <w:rPr>
          <w:rFonts w:ascii="Times New Roman" w:hAnsi="Times New Roman" w:cs="Times New Roman"/>
          <w:b/>
          <w:bCs/>
          <w:sz w:val="26"/>
          <w:szCs w:val="26"/>
        </w:rPr>
        <w:t xml:space="preserve"> amerikai elnök nevéhez</w:t>
      </w:r>
      <w:r w:rsidRPr="00A94477">
        <w:rPr>
          <w:rFonts w:ascii="Times New Roman" w:hAnsi="Times New Roman" w:cs="Times New Roman"/>
          <w:sz w:val="26"/>
          <w:szCs w:val="26"/>
        </w:rPr>
        <w:t>.</w:t>
      </w:r>
    </w:p>
    <w:p w14:paraId="0CE3A2ED" w14:textId="77777777" w:rsidR="00A94477" w:rsidRPr="00A94477" w:rsidRDefault="00A94477" w:rsidP="00A94477">
      <w:pPr>
        <w:jc w:val="both"/>
        <w:rPr>
          <w:rFonts w:ascii="Times New Roman" w:hAnsi="Times New Roman" w:cs="Times New Roman"/>
          <w:sz w:val="26"/>
          <w:szCs w:val="26"/>
        </w:rPr>
      </w:pPr>
      <w:r w:rsidRPr="00A94477">
        <w:rPr>
          <w:rFonts w:ascii="Times New Roman" w:hAnsi="Times New Roman" w:cs="Times New Roman"/>
          <w:sz w:val="26"/>
          <w:szCs w:val="26"/>
        </w:rPr>
        <w:t>A </w:t>
      </w:r>
      <w:r w:rsidRPr="00A94477">
        <w:rPr>
          <w:rFonts w:ascii="Times New Roman" w:hAnsi="Times New Roman" w:cs="Times New Roman"/>
          <w:b/>
          <w:bCs/>
          <w:sz w:val="26"/>
          <w:szCs w:val="26"/>
        </w:rPr>
        <w:t>demokrata törvényhozók</w:t>
      </w:r>
      <w:r w:rsidRPr="00A94477">
        <w:rPr>
          <w:rFonts w:ascii="Times New Roman" w:hAnsi="Times New Roman" w:cs="Times New Roman"/>
          <w:sz w:val="26"/>
          <w:szCs w:val="26"/>
        </w:rPr>
        <w:t> azonban aggodalmukat fejezték ki a </w:t>
      </w:r>
      <w:proofErr w:type="spellStart"/>
      <w:r w:rsidRPr="00A94477">
        <w:rPr>
          <w:rFonts w:ascii="Times New Roman" w:hAnsi="Times New Roman" w:cs="Times New Roman"/>
          <w:b/>
          <w:bCs/>
          <w:sz w:val="26"/>
          <w:szCs w:val="26"/>
        </w:rPr>
        <w:t>Trump</w:t>
      </w:r>
      <w:proofErr w:type="spellEnd"/>
      <w:r w:rsidRPr="00A94477">
        <w:rPr>
          <w:rFonts w:ascii="Times New Roman" w:hAnsi="Times New Roman" w:cs="Times New Roman"/>
          <w:b/>
          <w:bCs/>
          <w:sz w:val="26"/>
          <w:szCs w:val="26"/>
        </w:rPr>
        <w:t xml:space="preserve"> elnöki tevékenysége és a </w:t>
      </w:r>
      <w:proofErr w:type="spellStart"/>
      <w:r w:rsidRPr="00A94477">
        <w:rPr>
          <w:rFonts w:ascii="Times New Roman" w:hAnsi="Times New Roman" w:cs="Times New Roman"/>
          <w:b/>
          <w:bCs/>
          <w:sz w:val="26"/>
          <w:szCs w:val="26"/>
        </w:rPr>
        <w:t>Trump</w:t>
      </w:r>
      <w:proofErr w:type="spellEnd"/>
      <w:r w:rsidRPr="00A94477">
        <w:rPr>
          <w:rFonts w:ascii="Times New Roman" w:hAnsi="Times New Roman" w:cs="Times New Roman"/>
          <w:b/>
          <w:bCs/>
          <w:sz w:val="26"/>
          <w:szCs w:val="26"/>
        </w:rPr>
        <w:t xml:space="preserve">-szervezet </w:t>
      </w:r>
      <w:proofErr w:type="spellStart"/>
      <w:r w:rsidRPr="00A94477">
        <w:rPr>
          <w:rFonts w:ascii="Times New Roman" w:hAnsi="Times New Roman" w:cs="Times New Roman"/>
          <w:b/>
          <w:bCs/>
          <w:sz w:val="26"/>
          <w:szCs w:val="26"/>
        </w:rPr>
        <w:t>kriptoérdekeltségei</w:t>
      </w:r>
      <w:proofErr w:type="spellEnd"/>
      <w:r w:rsidRPr="00A94477">
        <w:rPr>
          <w:rFonts w:ascii="Times New Roman" w:hAnsi="Times New Roman" w:cs="Times New Roman"/>
          <w:sz w:val="26"/>
          <w:szCs w:val="26"/>
        </w:rPr>
        <w:t> közötti </w:t>
      </w:r>
      <w:r w:rsidRPr="00A94477">
        <w:rPr>
          <w:rFonts w:ascii="Times New Roman" w:hAnsi="Times New Roman" w:cs="Times New Roman"/>
          <w:b/>
          <w:bCs/>
          <w:sz w:val="26"/>
          <w:szCs w:val="26"/>
        </w:rPr>
        <w:t>összeférhetetlenség</w:t>
      </w:r>
      <w:r w:rsidRPr="00A94477">
        <w:rPr>
          <w:rFonts w:ascii="Times New Roman" w:hAnsi="Times New Roman" w:cs="Times New Roman"/>
          <w:sz w:val="26"/>
          <w:szCs w:val="26"/>
        </w:rPr>
        <w:t> miatt. Kiemelték a </w:t>
      </w:r>
      <w:r w:rsidRPr="00A94477">
        <w:rPr>
          <w:rFonts w:ascii="Times New Roman" w:hAnsi="Times New Roman" w:cs="Times New Roman"/>
          <w:b/>
          <w:bCs/>
          <w:sz w:val="26"/>
          <w:szCs w:val="26"/>
        </w:rPr>
        <w:t xml:space="preserve">World </w:t>
      </w:r>
      <w:proofErr w:type="spellStart"/>
      <w:r w:rsidRPr="00A94477">
        <w:rPr>
          <w:rFonts w:ascii="Times New Roman" w:hAnsi="Times New Roman" w:cs="Times New Roman"/>
          <w:b/>
          <w:bCs/>
          <w:sz w:val="26"/>
          <w:szCs w:val="26"/>
        </w:rPr>
        <w:t>Liberty</w:t>
      </w:r>
      <w:proofErr w:type="spellEnd"/>
      <w:r w:rsidRPr="00A94477">
        <w:rPr>
          <w:rFonts w:ascii="Times New Roman" w:hAnsi="Times New Roman" w:cs="Times New Roman"/>
          <w:b/>
          <w:bCs/>
          <w:sz w:val="26"/>
          <w:szCs w:val="26"/>
        </w:rPr>
        <w:t xml:space="preserve"> Financial</w:t>
      </w:r>
      <w:r w:rsidRPr="00A94477">
        <w:rPr>
          <w:rFonts w:ascii="Times New Roman" w:hAnsi="Times New Roman" w:cs="Times New Roman"/>
          <w:sz w:val="26"/>
          <w:szCs w:val="26"/>
        </w:rPr>
        <w:t xml:space="preserve"> nevű </w:t>
      </w:r>
      <w:proofErr w:type="spellStart"/>
      <w:r w:rsidRPr="00A94477">
        <w:rPr>
          <w:rFonts w:ascii="Times New Roman" w:hAnsi="Times New Roman" w:cs="Times New Roman"/>
          <w:sz w:val="26"/>
          <w:szCs w:val="26"/>
        </w:rPr>
        <w:t>kriptoplatform</w:t>
      </w:r>
      <w:proofErr w:type="spellEnd"/>
      <w:r w:rsidRPr="00A94477">
        <w:rPr>
          <w:rFonts w:ascii="Times New Roman" w:hAnsi="Times New Roman" w:cs="Times New Roman"/>
          <w:sz w:val="26"/>
          <w:szCs w:val="26"/>
        </w:rPr>
        <w:t xml:space="preserve"> </w:t>
      </w:r>
      <w:proofErr w:type="spellStart"/>
      <w:r w:rsidRPr="00A94477">
        <w:rPr>
          <w:rFonts w:ascii="Times New Roman" w:hAnsi="Times New Roman" w:cs="Times New Roman"/>
          <w:sz w:val="26"/>
          <w:szCs w:val="26"/>
        </w:rPr>
        <w:t>Trump</w:t>
      </w:r>
      <w:proofErr w:type="spellEnd"/>
      <w:r w:rsidRPr="00A94477">
        <w:rPr>
          <w:rFonts w:ascii="Times New Roman" w:hAnsi="Times New Roman" w:cs="Times New Roman"/>
          <w:sz w:val="26"/>
          <w:szCs w:val="26"/>
        </w:rPr>
        <w:t>-féle tulajdonlását, valamint az </w:t>
      </w:r>
      <w:proofErr w:type="spellStart"/>
      <w:r w:rsidRPr="00A94477">
        <w:rPr>
          <w:rFonts w:ascii="Times New Roman" w:hAnsi="Times New Roman" w:cs="Times New Roman"/>
          <w:b/>
          <w:bCs/>
          <w:sz w:val="26"/>
          <w:szCs w:val="26"/>
        </w:rPr>
        <w:t>Official</w:t>
      </w:r>
      <w:proofErr w:type="spellEnd"/>
      <w:r w:rsidRPr="00A94477">
        <w:rPr>
          <w:rFonts w:ascii="Times New Roman" w:hAnsi="Times New Roman" w:cs="Times New Roman"/>
          <w:b/>
          <w:bCs/>
          <w:sz w:val="26"/>
          <w:szCs w:val="26"/>
        </w:rPr>
        <w:t xml:space="preserve"> </w:t>
      </w:r>
      <w:proofErr w:type="spellStart"/>
      <w:r w:rsidRPr="00A94477">
        <w:rPr>
          <w:rFonts w:ascii="Times New Roman" w:hAnsi="Times New Roman" w:cs="Times New Roman"/>
          <w:b/>
          <w:bCs/>
          <w:sz w:val="26"/>
          <w:szCs w:val="26"/>
        </w:rPr>
        <w:t>Trump</w:t>
      </w:r>
      <w:proofErr w:type="spellEnd"/>
      <w:r w:rsidRPr="00A94477">
        <w:rPr>
          <w:rFonts w:ascii="Times New Roman" w:hAnsi="Times New Roman" w:cs="Times New Roman"/>
          <w:b/>
          <w:bCs/>
          <w:sz w:val="26"/>
          <w:szCs w:val="26"/>
        </w:rPr>
        <w:t xml:space="preserve"> (TRUMP)</w:t>
      </w:r>
      <w:r w:rsidRPr="00A94477">
        <w:rPr>
          <w:rFonts w:ascii="Times New Roman" w:hAnsi="Times New Roman" w:cs="Times New Roman"/>
          <w:sz w:val="26"/>
          <w:szCs w:val="26"/>
        </w:rPr>
        <w:t xml:space="preserve"> nevű </w:t>
      </w:r>
      <w:proofErr w:type="spellStart"/>
      <w:r w:rsidRPr="00A94477">
        <w:rPr>
          <w:rFonts w:ascii="Times New Roman" w:hAnsi="Times New Roman" w:cs="Times New Roman"/>
          <w:sz w:val="26"/>
          <w:szCs w:val="26"/>
        </w:rPr>
        <w:t>mémcoin</w:t>
      </w:r>
      <w:proofErr w:type="spellEnd"/>
      <w:r w:rsidRPr="00A94477">
        <w:rPr>
          <w:rFonts w:ascii="Times New Roman" w:hAnsi="Times New Roman" w:cs="Times New Roman"/>
          <w:sz w:val="26"/>
          <w:szCs w:val="26"/>
        </w:rPr>
        <w:t xml:space="preserve"> elindítását, amelyre </w:t>
      </w:r>
      <w:r w:rsidRPr="00A94477">
        <w:rPr>
          <w:rFonts w:ascii="Times New Roman" w:hAnsi="Times New Roman" w:cs="Times New Roman"/>
          <w:b/>
          <w:bCs/>
          <w:sz w:val="26"/>
          <w:szCs w:val="26"/>
        </w:rPr>
        <w:t>három nappal beiktatása előtt került sor</w:t>
      </w:r>
      <w:r w:rsidRPr="00A94477">
        <w:rPr>
          <w:rFonts w:ascii="Times New Roman" w:hAnsi="Times New Roman" w:cs="Times New Roman"/>
          <w:sz w:val="26"/>
          <w:szCs w:val="26"/>
        </w:rPr>
        <w:t>.</w:t>
      </w:r>
    </w:p>
    <w:p w14:paraId="13EE0896" w14:textId="77777777" w:rsidR="00A94477" w:rsidRPr="00A94477" w:rsidRDefault="00A94477" w:rsidP="00A94477">
      <w:pPr>
        <w:jc w:val="both"/>
        <w:rPr>
          <w:rFonts w:ascii="Times New Roman" w:hAnsi="Times New Roman" w:cs="Times New Roman"/>
          <w:sz w:val="26"/>
          <w:szCs w:val="26"/>
        </w:rPr>
      </w:pPr>
      <w:proofErr w:type="spellStart"/>
      <w:r w:rsidRPr="00A94477">
        <w:rPr>
          <w:rFonts w:ascii="Times New Roman" w:hAnsi="Times New Roman" w:cs="Times New Roman"/>
          <w:b/>
          <w:bCs/>
          <w:sz w:val="26"/>
          <w:szCs w:val="26"/>
        </w:rPr>
        <w:t>Gerald</w:t>
      </w:r>
      <w:proofErr w:type="spellEnd"/>
      <w:r w:rsidRPr="00A94477">
        <w:rPr>
          <w:rFonts w:ascii="Times New Roman" w:hAnsi="Times New Roman" w:cs="Times New Roman"/>
          <w:b/>
          <w:bCs/>
          <w:sz w:val="26"/>
          <w:szCs w:val="26"/>
        </w:rPr>
        <w:t xml:space="preserve"> </w:t>
      </w:r>
      <w:proofErr w:type="spellStart"/>
      <w:r w:rsidRPr="00A94477">
        <w:rPr>
          <w:rFonts w:ascii="Times New Roman" w:hAnsi="Times New Roman" w:cs="Times New Roman"/>
          <w:b/>
          <w:bCs/>
          <w:sz w:val="26"/>
          <w:szCs w:val="26"/>
        </w:rPr>
        <w:t>Connolly</w:t>
      </w:r>
      <w:proofErr w:type="spellEnd"/>
      <w:r w:rsidRPr="00A94477">
        <w:rPr>
          <w:rFonts w:ascii="Times New Roman" w:hAnsi="Times New Roman" w:cs="Times New Roman"/>
          <w:sz w:val="26"/>
          <w:szCs w:val="26"/>
        </w:rPr>
        <w:t>, a Képviselőház tagja, a </w:t>
      </w:r>
      <w:r w:rsidRPr="00A94477">
        <w:rPr>
          <w:rFonts w:ascii="Times New Roman" w:hAnsi="Times New Roman" w:cs="Times New Roman"/>
          <w:b/>
          <w:bCs/>
          <w:sz w:val="26"/>
          <w:szCs w:val="26"/>
        </w:rPr>
        <w:t xml:space="preserve">TRUMP </w:t>
      </w:r>
      <w:proofErr w:type="spellStart"/>
      <w:r w:rsidRPr="00A94477">
        <w:rPr>
          <w:rFonts w:ascii="Times New Roman" w:hAnsi="Times New Roman" w:cs="Times New Roman"/>
          <w:b/>
          <w:bCs/>
          <w:sz w:val="26"/>
          <w:szCs w:val="26"/>
        </w:rPr>
        <w:t>tokent</w:t>
      </w:r>
      <w:proofErr w:type="spellEnd"/>
      <w:r w:rsidRPr="00A94477">
        <w:rPr>
          <w:rFonts w:ascii="Times New Roman" w:hAnsi="Times New Roman" w:cs="Times New Roman"/>
          <w:b/>
          <w:bCs/>
          <w:sz w:val="26"/>
          <w:szCs w:val="26"/>
        </w:rPr>
        <w:t xml:space="preserve"> "pénzszerzési eszköznek"</w:t>
      </w:r>
      <w:r w:rsidRPr="00A94477">
        <w:rPr>
          <w:rFonts w:ascii="Times New Roman" w:hAnsi="Times New Roman" w:cs="Times New Roman"/>
          <w:sz w:val="26"/>
          <w:szCs w:val="26"/>
        </w:rPr>
        <w:t xml:space="preserve"> nevezte, amely lehetővé tette, hogy </w:t>
      </w:r>
      <w:proofErr w:type="spellStart"/>
      <w:r w:rsidRPr="00A94477">
        <w:rPr>
          <w:rFonts w:ascii="Times New Roman" w:hAnsi="Times New Roman" w:cs="Times New Roman"/>
          <w:sz w:val="26"/>
          <w:szCs w:val="26"/>
        </w:rPr>
        <w:t>Trumphoz</w:t>
      </w:r>
      <w:proofErr w:type="spellEnd"/>
      <w:r w:rsidRPr="00A94477">
        <w:rPr>
          <w:rFonts w:ascii="Times New Roman" w:hAnsi="Times New Roman" w:cs="Times New Roman"/>
          <w:sz w:val="26"/>
          <w:szCs w:val="26"/>
        </w:rPr>
        <w:t xml:space="preserve"> köthető entitások </w:t>
      </w:r>
      <w:r w:rsidRPr="00A94477">
        <w:rPr>
          <w:rFonts w:ascii="Times New Roman" w:hAnsi="Times New Roman" w:cs="Times New Roman"/>
          <w:b/>
          <w:bCs/>
          <w:sz w:val="26"/>
          <w:szCs w:val="26"/>
        </w:rPr>
        <w:t>több mint 100 millió dollárnyi kereskedési díjra tegyenek szert</w:t>
      </w:r>
      <w:r w:rsidRPr="00A94477">
        <w:rPr>
          <w:rFonts w:ascii="Times New Roman" w:hAnsi="Times New Roman" w:cs="Times New Roman"/>
          <w:sz w:val="26"/>
          <w:szCs w:val="26"/>
        </w:rPr>
        <w:t>.</w:t>
      </w:r>
    </w:p>
    <w:p w14:paraId="2DCC1598" w14:textId="77777777" w:rsidR="00A94477" w:rsidRPr="00A94477" w:rsidRDefault="00A94477" w:rsidP="00A94477">
      <w:pPr>
        <w:jc w:val="both"/>
        <w:rPr>
          <w:rFonts w:ascii="Times New Roman" w:hAnsi="Times New Roman" w:cs="Times New Roman"/>
          <w:sz w:val="26"/>
          <w:szCs w:val="26"/>
        </w:rPr>
      </w:pPr>
      <w:proofErr w:type="spellStart"/>
      <w:r w:rsidRPr="00A94477">
        <w:rPr>
          <w:rFonts w:ascii="Times New Roman" w:hAnsi="Times New Roman" w:cs="Times New Roman"/>
          <w:b/>
          <w:bCs/>
          <w:sz w:val="26"/>
          <w:szCs w:val="26"/>
        </w:rPr>
        <w:t>Maxine</w:t>
      </w:r>
      <w:proofErr w:type="spellEnd"/>
      <w:r w:rsidRPr="00A94477">
        <w:rPr>
          <w:rFonts w:ascii="Times New Roman" w:hAnsi="Times New Roman" w:cs="Times New Roman"/>
          <w:b/>
          <w:bCs/>
          <w:sz w:val="26"/>
          <w:szCs w:val="26"/>
        </w:rPr>
        <w:t xml:space="preserve"> </w:t>
      </w:r>
      <w:proofErr w:type="spellStart"/>
      <w:r w:rsidRPr="00A94477">
        <w:rPr>
          <w:rFonts w:ascii="Times New Roman" w:hAnsi="Times New Roman" w:cs="Times New Roman"/>
          <w:b/>
          <w:bCs/>
          <w:sz w:val="26"/>
          <w:szCs w:val="26"/>
        </w:rPr>
        <w:t>Waters</w:t>
      </w:r>
      <w:proofErr w:type="spellEnd"/>
      <w:r w:rsidRPr="00A94477">
        <w:rPr>
          <w:rFonts w:ascii="Times New Roman" w:hAnsi="Times New Roman" w:cs="Times New Roman"/>
          <w:sz w:val="26"/>
          <w:szCs w:val="26"/>
        </w:rPr>
        <w:t xml:space="preserve">, demokrata képviselő szintén bírálta a </w:t>
      </w:r>
      <w:proofErr w:type="spellStart"/>
      <w:r w:rsidRPr="00A94477">
        <w:rPr>
          <w:rFonts w:ascii="Times New Roman" w:hAnsi="Times New Roman" w:cs="Times New Roman"/>
          <w:sz w:val="26"/>
          <w:szCs w:val="26"/>
        </w:rPr>
        <w:t>mémcoint</w:t>
      </w:r>
      <w:proofErr w:type="spellEnd"/>
      <w:r w:rsidRPr="00A94477">
        <w:rPr>
          <w:rFonts w:ascii="Times New Roman" w:hAnsi="Times New Roman" w:cs="Times New Roman"/>
          <w:sz w:val="26"/>
          <w:szCs w:val="26"/>
        </w:rPr>
        <w:t> </w:t>
      </w:r>
      <w:r w:rsidRPr="00A94477">
        <w:rPr>
          <w:rFonts w:ascii="Times New Roman" w:hAnsi="Times New Roman" w:cs="Times New Roman"/>
          <w:b/>
          <w:bCs/>
          <w:sz w:val="26"/>
          <w:szCs w:val="26"/>
        </w:rPr>
        <w:t>január 20-án</w:t>
      </w:r>
      <w:r w:rsidRPr="00A94477">
        <w:rPr>
          <w:rFonts w:ascii="Times New Roman" w:hAnsi="Times New Roman" w:cs="Times New Roman"/>
          <w:sz w:val="26"/>
          <w:szCs w:val="26"/>
        </w:rPr>
        <w:t>, és úgy jellemezte, mint egy "</w:t>
      </w:r>
      <w:proofErr w:type="spellStart"/>
      <w:r w:rsidRPr="00A94477">
        <w:rPr>
          <w:rFonts w:ascii="Times New Roman" w:hAnsi="Times New Roman" w:cs="Times New Roman"/>
          <w:b/>
          <w:bCs/>
          <w:sz w:val="26"/>
          <w:szCs w:val="26"/>
        </w:rPr>
        <w:t>rug</w:t>
      </w:r>
      <w:proofErr w:type="spellEnd"/>
      <w:r w:rsidRPr="00A94477">
        <w:rPr>
          <w:rFonts w:ascii="Times New Roman" w:hAnsi="Times New Roman" w:cs="Times New Roman"/>
          <w:b/>
          <w:bCs/>
          <w:sz w:val="26"/>
          <w:szCs w:val="26"/>
        </w:rPr>
        <w:t xml:space="preserve"> </w:t>
      </w:r>
      <w:proofErr w:type="spellStart"/>
      <w:r w:rsidRPr="00A94477">
        <w:rPr>
          <w:rFonts w:ascii="Times New Roman" w:hAnsi="Times New Roman" w:cs="Times New Roman"/>
          <w:b/>
          <w:bCs/>
          <w:sz w:val="26"/>
          <w:szCs w:val="26"/>
        </w:rPr>
        <w:t>pull</w:t>
      </w:r>
      <w:proofErr w:type="spellEnd"/>
      <w:r w:rsidRPr="00A94477">
        <w:rPr>
          <w:rFonts w:ascii="Times New Roman" w:hAnsi="Times New Roman" w:cs="Times New Roman"/>
          <w:sz w:val="26"/>
          <w:szCs w:val="26"/>
        </w:rPr>
        <w:t>" (hirtelen kivonulás a projektből), amely szerinte a "</w:t>
      </w:r>
      <w:r w:rsidRPr="00A94477">
        <w:rPr>
          <w:rFonts w:ascii="Times New Roman" w:hAnsi="Times New Roman" w:cs="Times New Roman"/>
          <w:b/>
          <w:bCs/>
          <w:sz w:val="26"/>
          <w:szCs w:val="26"/>
        </w:rPr>
        <w:t>kriptovilág legrosszabb oldalát</w:t>
      </w:r>
      <w:r w:rsidRPr="00A94477">
        <w:rPr>
          <w:rFonts w:ascii="Times New Roman" w:hAnsi="Times New Roman" w:cs="Times New Roman"/>
          <w:sz w:val="26"/>
          <w:szCs w:val="26"/>
        </w:rPr>
        <w:t>" képviseli.</w:t>
      </w:r>
    </w:p>
    <w:p w14:paraId="09653D6A" w14:textId="77777777" w:rsidR="00A94477" w:rsidRPr="00A94477" w:rsidRDefault="00A94477" w:rsidP="00A94477">
      <w:pPr>
        <w:jc w:val="both"/>
        <w:rPr>
          <w:rFonts w:ascii="Times New Roman" w:hAnsi="Times New Roman" w:cs="Times New Roman"/>
          <w:sz w:val="26"/>
          <w:szCs w:val="26"/>
        </w:rPr>
      </w:pPr>
      <w:r w:rsidRPr="00A94477">
        <w:rPr>
          <w:rFonts w:ascii="Times New Roman" w:hAnsi="Times New Roman" w:cs="Times New Roman"/>
          <w:b/>
          <w:bCs/>
          <w:sz w:val="26"/>
          <w:szCs w:val="26"/>
        </w:rPr>
        <w:t>3.</w:t>
      </w:r>
    </w:p>
    <w:p w14:paraId="0BF1D325" w14:textId="77777777" w:rsidR="00A94477" w:rsidRPr="00A94477" w:rsidRDefault="00A94477" w:rsidP="00A94477">
      <w:pPr>
        <w:jc w:val="both"/>
        <w:rPr>
          <w:rFonts w:ascii="Times New Roman" w:hAnsi="Times New Roman" w:cs="Times New Roman"/>
          <w:sz w:val="26"/>
          <w:szCs w:val="26"/>
        </w:rPr>
      </w:pPr>
      <w:r w:rsidRPr="00A94477">
        <w:rPr>
          <w:rFonts w:ascii="Times New Roman" w:hAnsi="Times New Roman" w:cs="Times New Roman"/>
          <w:sz w:val="26"/>
          <w:szCs w:val="26"/>
        </w:rPr>
        <w:lastRenderedPageBreak/>
        <w:t>A </w:t>
      </w:r>
      <w:proofErr w:type="spellStart"/>
      <w:r w:rsidRPr="00A94477">
        <w:rPr>
          <w:rFonts w:ascii="Times New Roman" w:hAnsi="Times New Roman" w:cs="Times New Roman"/>
          <w:b/>
          <w:bCs/>
          <w:sz w:val="26"/>
          <w:szCs w:val="26"/>
        </w:rPr>
        <w:t>Circle</w:t>
      </w:r>
      <w:proofErr w:type="spellEnd"/>
      <w:r w:rsidRPr="00A94477">
        <w:rPr>
          <w:rFonts w:ascii="Times New Roman" w:hAnsi="Times New Roman" w:cs="Times New Roman"/>
          <w:sz w:val="26"/>
          <w:szCs w:val="26"/>
        </w:rPr>
        <w:t> hivatalosan is bejelentette, hogy </w:t>
      </w:r>
      <w:r w:rsidRPr="00A94477">
        <w:rPr>
          <w:rFonts w:ascii="Times New Roman" w:hAnsi="Times New Roman" w:cs="Times New Roman"/>
          <w:b/>
          <w:bCs/>
          <w:sz w:val="26"/>
          <w:szCs w:val="26"/>
        </w:rPr>
        <w:t xml:space="preserve">március 26-án elindítja </w:t>
      </w:r>
      <w:proofErr w:type="spellStart"/>
      <w:r w:rsidRPr="00A94477">
        <w:rPr>
          <w:rFonts w:ascii="Times New Roman" w:hAnsi="Times New Roman" w:cs="Times New Roman"/>
          <w:b/>
          <w:bCs/>
          <w:sz w:val="26"/>
          <w:szCs w:val="26"/>
        </w:rPr>
        <w:t>stabilcoinját</w:t>
      </w:r>
      <w:proofErr w:type="spellEnd"/>
      <w:r w:rsidRPr="00A94477">
        <w:rPr>
          <w:rFonts w:ascii="Times New Roman" w:hAnsi="Times New Roman" w:cs="Times New Roman"/>
          <w:b/>
          <w:bCs/>
          <w:sz w:val="26"/>
          <w:szCs w:val="26"/>
        </w:rPr>
        <w:t xml:space="preserve"> Japánban</w:t>
      </w:r>
      <w:r w:rsidRPr="00A94477">
        <w:rPr>
          <w:rFonts w:ascii="Times New Roman" w:hAnsi="Times New Roman" w:cs="Times New Roman"/>
          <w:sz w:val="26"/>
          <w:szCs w:val="26"/>
        </w:rPr>
        <w:t>, miután egyik helyi partnere </w:t>
      </w:r>
      <w:r w:rsidRPr="00A94477">
        <w:rPr>
          <w:rFonts w:ascii="Times New Roman" w:hAnsi="Times New Roman" w:cs="Times New Roman"/>
          <w:b/>
          <w:bCs/>
          <w:sz w:val="26"/>
          <w:szCs w:val="26"/>
        </w:rPr>
        <w:t>három héttel ezelőtt megkapta a szabályozói engedélyt</w:t>
      </w:r>
      <w:r w:rsidRPr="00A94477">
        <w:rPr>
          <w:rFonts w:ascii="Times New Roman" w:hAnsi="Times New Roman" w:cs="Times New Roman"/>
          <w:sz w:val="26"/>
          <w:szCs w:val="26"/>
        </w:rPr>
        <w:t xml:space="preserve"> az amerikai dollárhoz kötött </w:t>
      </w:r>
      <w:proofErr w:type="spellStart"/>
      <w:r w:rsidRPr="00A94477">
        <w:rPr>
          <w:rFonts w:ascii="Times New Roman" w:hAnsi="Times New Roman" w:cs="Times New Roman"/>
          <w:sz w:val="26"/>
          <w:szCs w:val="26"/>
        </w:rPr>
        <w:t>stabilcoin</w:t>
      </w:r>
      <w:proofErr w:type="spellEnd"/>
      <w:r w:rsidRPr="00A94477">
        <w:rPr>
          <w:rFonts w:ascii="Times New Roman" w:hAnsi="Times New Roman" w:cs="Times New Roman"/>
          <w:sz w:val="26"/>
          <w:szCs w:val="26"/>
        </w:rPr>
        <w:t xml:space="preserve"> jegyzésére.</w:t>
      </w:r>
    </w:p>
    <w:p w14:paraId="573DD86E" w14:textId="77777777" w:rsidR="00A94477" w:rsidRPr="00A94477" w:rsidRDefault="00A94477" w:rsidP="00A94477">
      <w:pPr>
        <w:jc w:val="both"/>
        <w:rPr>
          <w:rFonts w:ascii="Times New Roman" w:hAnsi="Times New Roman" w:cs="Times New Roman"/>
          <w:sz w:val="26"/>
          <w:szCs w:val="26"/>
        </w:rPr>
      </w:pPr>
      <w:r w:rsidRPr="00A94477">
        <w:rPr>
          <w:rFonts w:ascii="Times New Roman" w:hAnsi="Times New Roman" w:cs="Times New Roman"/>
          <w:sz w:val="26"/>
          <w:szCs w:val="26"/>
        </w:rPr>
        <w:t>A </w:t>
      </w:r>
      <w:r w:rsidRPr="00A94477">
        <w:rPr>
          <w:rFonts w:ascii="Times New Roman" w:hAnsi="Times New Roman" w:cs="Times New Roman"/>
          <w:b/>
          <w:bCs/>
          <w:sz w:val="26"/>
          <w:szCs w:val="26"/>
        </w:rPr>
        <w:t>USDC</w:t>
      </w:r>
      <w:r w:rsidRPr="00A94477">
        <w:rPr>
          <w:rFonts w:ascii="Times New Roman" w:hAnsi="Times New Roman" w:cs="Times New Roman"/>
          <w:sz w:val="26"/>
          <w:szCs w:val="26"/>
        </w:rPr>
        <w:t> először a </w:t>
      </w:r>
      <w:r w:rsidRPr="00A94477">
        <w:rPr>
          <w:rFonts w:ascii="Times New Roman" w:hAnsi="Times New Roman" w:cs="Times New Roman"/>
          <w:b/>
          <w:bCs/>
          <w:sz w:val="26"/>
          <w:szCs w:val="26"/>
        </w:rPr>
        <w:t>"SBI VC Trade"</w:t>
      </w:r>
      <w:r w:rsidRPr="00A94477">
        <w:rPr>
          <w:rFonts w:ascii="Times New Roman" w:hAnsi="Times New Roman" w:cs="Times New Roman"/>
          <w:sz w:val="26"/>
          <w:szCs w:val="26"/>
        </w:rPr>
        <w:t> </w:t>
      </w:r>
      <w:proofErr w:type="spellStart"/>
      <w:r w:rsidRPr="00A94477">
        <w:rPr>
          <w:rFonts w:ascii="Times New Roman" w:hAnsi="Times New Roman" w:cs="Times New Roman"/>
          <w:sz w:val="26"/>
          <w:szCs w:val="26"/>
        </w:rPr>
        <w:t>kriptotőzsdén</w:t>
      </w:r>
      <w:proofErr w:type="spellEnd"/>
      <w:r w:rsidRPr="00A94477">
        <w:rPr>
          <w:rFonts w:ascii="Times New Roman" w:hAnsi="Times New Roman" w:cs="Times New Roman"/>
          <w:sz w:val="26"/>
          <w:szCs w:val="26"/>
        </w:rPr>
        <w:t xml:space="preserve"> lesz elérhető, amely a japán pénzügyi konglomerátum, az </w:t>
      </w:r>
      <w:r w:rsidRPr="00A94477">
        <w:rPr>
          <w:rFonts w:ascii="Times New Roman" w:hAnsi="Times New Roman" w:cs="Times New Roman"/>
          <w:b/>
          <w:bCs/>
          <w:sz w:val="26"/>
          <w:szCs w:val="26"/>
        </w:rPr>
        <w:t xml:space="preserve">SBI </w:t>
      </w:r>
      <w:proofErr w:type="spellStart"/>
      <w:r w:rsidRPr="00A94477">
        <w:rPr>
          <w:rFonts w:ascii="Times New Roman" w:hAnsi="Times New Roman" w:cs="Times New Roman"/>
          <w:b/>
          <w:bCs/>
          <w:sz w:val="26"/>
          <w:szCs w:val="26"/>
        </w:rPr>
        <w:t>Holdings</w:t>
      </w:r>
      <w:proofErr w:type="spellEnd"/>
      <w:r w:rsidRPr="00A94477">
        <w:rPr>
          <w:rFonts w:ascii="Times New Roman" w:hAnsi="Times New Roman" w:cs="Times New Roman"/>
          <w:sz w:val="26"/>
          <w:szCs w:val="26"/>
        </w:rPr>
        <w:t>, valamint a </w:t>
      </w:r>
      <w:proofErr w:type="spellStart"/>
      <w:r w:rsidRPr="00A94477">
        <w:rPr>
          <w:rFonts w:ascii="Times New Roman" w:hAnsi="Times New Roman" w:cs="Times New Roman"/>
          <w:b/>
          <w:bCs/>
          <w:sz w:val="26"/>
          <w:szCs w:val="26"/>
        </w:rPr>
        <w:t>Circle</w:t>
      </w:r>
      <w:proofErr w:type="spellEnd"/>
      <w:r w:rsidRPr="00A94477">
        <w:rPr>
          <w:rFonts w:ascii="Times New Roman" w:hAnsi="Times New Roman" w:cs="Times New Roman"/>
          <w:b/>
          <w:bCs/>
          <w:sz w:val="26"/>
          <w:szCs w:val="26"/>
        </w:rPr>
        <w:t xml:space="preserve"> japán leányvállalata (</w:t>
      </w:r>
      <w:proofErr w:type="spellStart"/>
      <w:r w:rsidRPr="00A94477">
        <w:rPr>
          <w:rFonts w:ascii="Times New Roman" w:hAnsi="Times New Roman" w:cs="Times New Roman"/>
          <w:b/>
          <w:bCs/>
          <w:sz w:val="26"/>
          <w:szCs w:val="26"/>
        </w:rPr>
        <w:t>Circle</w:t>
      </w:r>
      <w:proofErr w:type="spellEnd"/>
      <w:r w:rsidRPr="00A94477">
        <w:rPr>
          <w:rFonts w:ascii="Times New Roman" w:hAnsi="Times New Roman" w:cs="Times New Roman"/>
          <w:b/>
          <w:bCs/>
          <w:sz w:val="26"/>
          <w:szCs w:val="26"/>
        </w:rPr>
        <w:t xml:space="preserve"> </w:t>
      </w:r>
      <w:proofErr w:type="spellStart"/>
      <w:r w:rsidRPr="00A94477">
        <w:rPr>
          <w:rFonts w:ascii="Times New Roman" w:hAnsi="Times New Roman" w:cs="Times New Roman"/>
          <w:b/>
          <w:bCs/>
          <w:sz w:val="26"/>
          <w:szCs w:val="26"/>
        </w:rPr>
        <w:t>Japan</w:t>
      </w:r>
      <w:proofErr w:type="spellEnd"/>
      <w:r w:rsidRPr="00A94477">
        <w:rPr>
          <w:rFonts w:ascii="Times New Roman" w:hAnsi="Times New Roman" w:cs="Times New Roman"/>
          <w:b/>
          <w:bCs/>
          <w:sz w:val="26"/>
          <w:szCs w:val="26"/>
        </w:rPr>
        <w:t xml:space="preserve"> KK)</w:t>
      </w:r>
      <w:r w:rsidRPr="00A94477">
        <w:rPr>
          <w:rFonts w:ascii="Times New Roman" w:hAnsi="Times New Roman" w:cs="Times New Roman"/>
          <w:sz w:val="26"/>
          <w:szCs w:val="26"/>
        </w:rPr>
        <w:t xml:space="preserve"> közös vállalkozásának része – közölte a </w:t>
      </w:r>
      <w:proofErr w:type="spellStart"/>
      <w:r w:rsidRPr="00A94477">
        <w:rPr>
          <w:rFonts w:ascii="Times New Roman" w:hAnsi="Times New Roman" w:cs="Times New Roman"/>
          <w:sz w:val="26"/>
          <w:szCs w:val="26"/>
        </w:rPr>
        <w:t>Circle</w:t>
      </w:r>
      <w:proofErr w:type="spellEnd"/>
      <w:r w:rsidRPr="00A94477">
        <w:rPr>
          <w:rFonts w:ascii="Times New Roman" w:hAnsi="Times New Roman" w:cs="Times New Roman"/>
          <w:sz w:val="26"/>
          <w:szCs w:val="26"/>
        </w:rPr>
        <w:t> </w:t>
      </w:r>
      <w:r w:rsidRPr="00A94477">
        <w:rPr>
          <w:rFonts w:ascii="Times New Roman" w:hAnsi="Times New Roman" w:cs="Times New Roman"/>
          <w:b/>
          <w:bCs/>
          <w:sz w:val="26"/>
          <w:szCs w:val="26"/>
        </w:rPr>
        <w:t>március 24-i közleményében</w:t>
      </w:r>
      <w:r w:rsidRPr="00A94477">
        <w:rPr>
          <w:rFonts w:ascii="Times New Roman" w:hAnsi="Times New Roman" w:cs="Times New Roman"/>
          <w:sz w:val="26"/>
          <w:szCs w:val="26"/>
        </w:rPr>
        <w:t>.</w:t>
      </w:r>
    </w:p>
    <w:p w14:paraId="7AA4D151" w14:textId="77777777" w:rsidR="00A94477" w:rsidRPr="00A94477" w:rsidRDefault="00A94477" w:rsidP="00A94477">
      <w:pPr>
        <w:jc w:val="both"/>
        <w:rPr>
          <w:rFonts w:ascii="Times New Roman" w:hAnsi="Times New Roman" w:cs="Times New Roman"/>
          <w:sz w:val="26"/>
          <w:szCs w:val="26"/>
        </w:rPr>
      </w:pPr>
      <w:r w:rsidRPr="00A94477">
        <w:rPr>
          <w:rFonts w:ascii="Times New Roman" w:hAnsi="Times New Roman" w:cs="Times New Roman"/>
          <w:sz w:val="26"/>
          <w:szCs w:val="26"/>
        </w:rPr>
        <w:t>A hír három héttel azután érkezett, hogy az </w:t>
      </w:r>
      <w:r w:rsidRPr="00A94477">
        <w:rPr>
          <w:rFonts w:ascii="Times New Roman" w:hAnsi="Times New Roman" w:cs="Times New Roman"/>
          <w:b/>
          <w:bCs/>
          <w:sz w:val="26"/>
          <w:szCs w:val="26"/>
        </w:rPr>
        <w:t>SBI VC Trade 2024. március 4-én</w:t>
      </w:r>
      <w:r w:rsidRPr="00A94477">
        <w:rPr>
          <w:rFonts w:ascii="Times New Roman" w:hAnsi="Times New Roman" w:cs="Times New Roman"/>
          <w:sz w:val="26"/>
          <w:szCs w:val="26"/>
        </w:rPr>
        <w:t> elsőként kapott szabályozói engedélyt Japánban a </w:t>
      </w:r>
      <w:r w:rsidRPr="00A94477">
        <w:rPr>
          <w:rFonts w:ascii="Times New Roman" w:hAnsi="Times New Roman" w:cs="Times New Roman"/>
          <w:b/>
          <w:bCs/>
          <w:sz w:val="26"/>
          <w:szCs w:val="26"/>
        </w:rPr>
        <w:t>USDC listázására</w:t>
      </w:r>
      <w:r w:rsidRPr="00A94477">
        <w:rPr>
          <w:rFonts w:ascii="Times New Roman" w:hAnsi="Times New Roman" w:cs="Times New Roman"/>
          <w:sz w:val="26"/>
          <w:szCs w:val="26"/>
        </w:rPr>
        <w:t>, a </w:t>
      </w:r>
      <w:r w:rsidRPr="00A94477">
        <w:rPr>
          <w:rFonts w:ascii="Times New Roman" w:hAnsi="Times New Roman" w:cs="Times New Roman"/>
          <w:b/>
          <w:bCs/>
          <w:sz w:val="26"/>
          <w:szCs w:val="26"/>
        </w:rPr>
        <w:t>Japán Pénzügyi Szolgáltatási Ügynökség</w:t>
      </w:r>
      <w:r w:rsidRPr="00A94477">
        <w:rPr>
          <w:rFonts w:ascii="Times New Roman" w:hAnsi="Times New Roman" w:cs="Times New Roman"/>
          <w:sz w:val="26"/>
          <w:szCs w:val="26"/>
        </w:rPr>
        <w:t> </w:t>
      </w:r>
      <w:proofErr w:type="spellStart"/>
      <w:r w:rsidRPr="00A94477">
        <w:rPr>
          <w:rFonts w:ascii="Times New Roman" w:hAnsi="Times New Roman" w:cs="Times New Roman"/>
          <w:sz w:val="26"/>
          <w:szCs w:val="26"/>
        </w:rPr>
        <w:t>stabilcoinokra</w:t>
      </w:r>
      <w:proofErr w:type="spellEnd"/>
      <w:r w:rsidRPr="00A94477">
        <w:rPr>
          <w:rFonts w:ascii="Times New Roman" w:hAnsi="Times New Roman" w:cs="Times New Roman"/>
          <w:sz w:val="26"/>
          <w:szCs w:val="26"/>
        </w:rPr>
        <w:t xml:space="preserve"> vonatkozó új szabályozási keretrendszere alapján.</w:t>
      </w:r>
    </w:p>
    <w:p w14:paraId="1FFF1D12" w14:textId="77777777" w:rsidR="00A94477" w:rsidRPr="00A94477" w:rsidRDefault="00A94477" w:rsidP="00A94477">
      <w:pPr>
        <w:jc w:val="both"/>
        <w:rPr>
          <w:rFonts w:ascii="Times New Roman" w:hAnsi="Times New Roman" w:cs="Times New Roman"/>
          <w:sz w:val="26"/>
          <w:szCs w:val="26"/>
        </w:rPr>
      </w:pPr>
      <w:r w:rsidRPr="00A94477">
        <w:rPr>
          <w:rFonts w:ascii="Times New Roman" w:hAnsi="Times New Roman" w:cs="Times New Roman"/>
          <w:sz w:val="26"/>
          <w:szCs w:val="26"/>
        </w:rPr>
        <w:t>A </w:t>
      </w:r>
      <w:proofErr w:type="spellStart"/>
      <w:r w:rsidRPr="00A94477">
        <w:rPr>
          <w:rFonts w:ascii="Times New Roman" w:hAnsi="Times New Roman" w:cs="Times New Roman"/>
          <w:b/>
          <w:bCs/>
          <w:sz w:val="26"/>
          <w:szCs w:val="26"/>
        </w:rPr>
        <w:t>Circle</w:t>
      </w:r>
      <w:proofErr w:type="spellEnd"/>
      <w:r w:rsidRPr="00A94477">
        <w:rPr>
          <w:rFonts w:ascii="Times New Roman" w:hAnsi="Times New Roman" w:cs="Times New Roman"/>
          <w:sz w:val="26"/>
          <w:szCs w:val="26"/>
        </w:rPr>
        <w:t> további USDC-listázásokat tervez </w:t>
      </w:r>
      <w:r w:rsidRPr="00A94477">
        <w:rPr>
          <w:rFonts w:ascii="Times New Roman" w:hAnsi="Times New Roman" w:cs="Times New Roman"/>
          <w:b/>
          <w:bCs/>
          <w:sz w:val="26"/>
          <w:szCs w:val="26"/>
        </w:rPr>
        <w:t xml:space="preserve">Binance </w:t>
      </w:r>
      <w:proofErr w:type="spellStart"/>
      <w:r w:rsidRPr="00A94477">
        <w:rPr>
          <w:rFonts w:ascii="Times New Roman" w:hAnsi="Times New Roman" w:cs="Times New Roman"/>
          <w:b/>
          <w:bCs/>
          <w:sz w:val="26"/>
          <w:szCs w:val="26"/>
        </w:rPr>
        <w:t>Japan</w:t>
      </w:r>
      <w:proofErr w:type="spellEnd"/>
      <w:r w:rsidRPr="00A94477">
        <w:rPr>
          <w:rFonts w:ascii="Times New Roman" w:hAnsi="Times New Roman" w:cs="Times New Roman"/>
          <w:sz w:val="26"/>
          <w:szCs w:val="26"/>
        </w:rPr>
        <w:t>, </w:t>
      </w:r>
      <w:r w:rsidRPr="00A94477">
        <w:rPr>
          <w:rFonts w:ascii="Times New Roman" w:hAnsi="Times New Roman" w:cs="Times New Roman"/>
          <w:b/>
          <w:bCs/>
          <w:sz w:val="26"/>
          <w:szCs w:val="26"/>
        </w:rPr>
        <w:t>bitbank</w:t>
      </w:r>
      <w:r w:rsidRPr="00A94477">
        <w:rPr>
          <w:rFonts w:ascii="Times New Roman" w:hAnsi="Times New Roman" w:cs="Times New Roman"/>
          <w:sz w:val="26"/>
          <w:szCs w:val="26"/>
        </w:rPr>
        <w:t> és </w:t>
      </w:r>
      <w:proofErr w:type="spellStart"/>
      <w:r w:rsidRPr="00A94477">
        <w:rPr>
          <w:rFonts w:ascii="Times New Roman" w:hAnsi="Times New Roman" w:cs="Times New Roman"/>
          <w:b/>
          <w:bCs/>
          <w:sz w:val="26"/>
          <w:szCs w:val="26"/>
        </w:rPr>
        <w:t>bitFlyer</w:t>
      </w:r>
      <w:proofErr w:type="spellEnd"/>
      <w:r w:rsidRPr="00A94477">
        <w:rPr>
          <w:rFonts w:ascii="Times New Roman" w:hAnsi="Times New Roman" w:cs="Times New Roman"/>
          <w:sz w:val="26"/>
          <w:szCs w:val="26"/>
        </w:rPr>
        <w:t> tőzsdéken a közeljövőben.</w:t>
      </w:r>
    </w:p>
    <w:p w14:paraId="190AECC5" w14:textId="77777777" w:rsidR="00A94477" w:rsidRPr="00A94477" w:rsidRDefault="00A94477" w:rsidP="00A94477">
      <w:pPr>
        <w:jc w:val="both"/>
        <w:rPr>
          <w:rFonts w:ascii="Times New Roman" w:hAnsi="Times New Roman" w:cs="Times New Roman"/>
          <w:sz w:val="26"/>
          <w:szCs w:val="26"/>
        </w:rPr>
      </w:pPr>
      <w:r w:rsidRPr="00A94477">
        <w:rPr>
          <w:rFonts w:ascii="Times New Roman" w:hAnsi="Times New Roman" w:cs="Times New Roman"/>
          <w:sz w:val="26"/>
          <w:szCs w:val="26"/>
        </w:rPr>
        <w:t>A </w:t>
      </w:r>
      <w:r w:rsidRPr="00A94477">
        <w:rPr>
          <w:rFonts w:ascii="Times New Roman" w:hAnsi="Times New Roman" w:cs="Times New Roman"/>
          <w:b/>
          <w:bCs/>
          <w:sz w:val="26"/>
          <w:szCs w:val="26"/>
        </w:rPr>
        <w:t>bitbank</w:t>
      </w:r>
      <w:r w:rsidRPr="00A94477">
        <w:rPr>
          <w:rFonts w:ascii="Times New Roman" w:hAnsi="Times New Roman" w:cs="Times New Roman"/>
          <w:sz w:val="26"/>
          <w:szCs w:val="26"/>
        </w:rPr>
        <w:t> és a </w:t>
      </w:r>
      <w:proofErr w:type="spellStart"/>
      <w:r w:rsidRPr="00A94477">
        <w:rPr>
          <w:rFonts w:ascii="Times New Roman" w:hAnsi="Times New Roman" w:cs="Times New Roman"/>
          <w:b/>
          <w:bCs/>
          <w:sz w:val="26"/>
          <w:szCs w:val="26"/>
        </w:rPr>
        <w:t>bitFlyer</w:t>
      </w:r>
      <w:proofErr w:type="spellEnd"/>
      <w:r w:rsidRPr="00A94477">
        <w:rPr>
          <w:rFonts w:ascii="Times New Roman" w:hAnsi="Times New Roman" w:cs="Times New Roman"/>
          <w:sz w:val="26"/>
          <w:szCs w:val="26"/>
        </w:rPr>
        <w:t xml:space="preserve"> Japán két legnagyobb </w:t>
      </w:r>
      <w:proofErr w:type="spellStart"/>
      <w:r w:rsidRPr="00A94477">
        <w:rPr>
          <w:rFonts w:ascii="Times New Roman" w:hAnsi="Times New Roman" w:cs="Times New Roman"/>
          <w:sz w:val="26"/>
          <w:szCs w:val="26"/>
        </w:rPr>
        <w:t>kriptotőzsdéje</w:t>
      </w:r>
      <w:proofErr w:type="spellEnd"/>
      <w:r w:rsidRPr="00A94477">
        <w:rPr>
          <w:rFonts w:ascii="Times New Roman" w:hAnsi="Times New Roman" w:cs="Times New Roman"/>
          <w:sz w:val="26"/>
          <w:szCs w:val="26"/>
        </w:rPr>
        <w:t xml:space="preserve"> közé tartozik, az elmúlt 24 órában </w:t>
      </w:r>
      <w:r w:rsidRPr="00A94477">
        <w:rPr>
          <w:rFonts w:ascii="Times New Roman" w:hAnsi="Times New Roman" w:cs="Times New Roman"/>
          <w:b/>
          <w:bCs/>
          <w:sz w:val="26"/>
          <w:szCs w:val="26"/>
        </w:rPr>
        <w:t>több mint 25 millió dolláros</w:t>
      </w:r>
      <w:r w:rsidRPr="00A94477">
        <w:rPr>
          <w:rFonts w:ascii="Times New Roman" w:hAnsi="Times New Roman" w:cs="Times New Roman"/>
          <w:sz w:val="26"/>
          <w:szCs w:val="26"/>
        </w:rPr>
        <w:t> forgalmat bonyolítottak le, és </w:t>
      </w:r>
      <w:r w:rsidRPr="00A94477">
        <w:rPr>
          <w:rFonts w:ascii="Times New Roman" w:hAnsi="Times New Roman" w:cs="Times New Roman"/>
          <w:b/>
          <w:bCs/>
          <w:sz w:val="26"/>
          <w:szCs w:val="26"/>
        </w:rPr>
        <w:t>az elmúlt hónapban összesen 1,85 millió látogatást</w:t>
      </w:r>
      <w:r w:rsidRPr="00A94477">
        <w:rPr>
          <w:rFonts w:ascii="Times New Roman" w:hAnsi="Times New Roman" w:cs="Times New Roman"/>
          <w:sz w:val="26"/>
          <w:szCs w:val="26"/>
        </w:rPr>
        <w:t> regisztráltak weboldalaikon.</w:t>
      </w:r>
    </w:p>
    <w:p w14:paraId="532A0201" w14:textId="77777777" w:rsidR="00A94477" w:rsidRPr="00A94477" w:rsidRDefault="00A94477" w:rsidP="00A94477">
      <w:pPr>
        <w:jc w:val="both"/>
        <w:rPr>
          <w:rFonts w:ascii="Times New Roman" w:hAnsi="Times New Roman" w:cs="Times New Roman"/>
          <w:sz w:val="26"/>
          <w:szCs w:val="26"/>
        </w:rPr>
      </w:pPr>
      <w:r w:rsidRPr="00A94477">
        <w:rPr>
          <w:rFonts w:ascii="Times New Roman" w:hAnsi="Times New Roman" w:cs="Times New Roman"/>
          <w:sz w:val="26"/>
          <w:szCs w:val="26"/>
        </w:rPr>
        <w:t>A szabályozási jóváhagyás </w:t>
      </w:r>
      <w:r w:rsidRPr="00A94477">
        <w:rPr>
          <w:rFonts w:ascii="Times New Roman" w:hAnsi="Times New Roman" w:cs="Times New Roman"/>
          <w:b/>
          <w:bCs/>
          <w:sz w:val="26"/>
          <w:szCs w:val="26"/>
        </w:rPr>
        <w:t>két évnyi tárgyalás eredménye</w:t>
      </w:r>
      <w:r w:rsidRPr="00A94477">
        <w:rPr>
          <w:rFonts w:ascii="Times New Roman" w:hAnsi="Times New Roman" w:cs="Times New Roman"/>
          <w:sz w:val="26"/>
          <w:szCs w:val="26"/>
        </w:rPr>
        <w:t xml:space="preserve">, amelyek során a </w:t>
      </w:r>
      <w:proofErr w:type="spellStart"/>
      <w:r w:rsidRPr="00A94477">
        <w:rPr>
          <w:rFonts w:ascii="Times New Roman" w:hAnsi="Times New Roman" w:cs="Times New Roman"/>
          <w:sz w:val="26"/>
          <w:szCs w:val="26"/>
        </w:rPr>
        <w:t>Circle</w:t>
      </w:r>
      <w:proofErr w:type="spellEnd"/>
      <w:r w:rsidRPr="00A94477">
        <w:rPr>
          <w:rFonts w:ascii="Times New Roman" w:hAnsi="Times New Roman" w:cs="Times New Roman"/>
          <w:sz w:val="26"/>
          <w:szCs w:val="26"/>
        </w:rPr>
        <w:t xml:space="preserve"> egyeztetett a szabályozó hatóságokkal, banki partnerekkel és iparági szereplőkkel – közölte </w:t>
      </w:r>
      <w:r w:rsidRPr="00A94477">
        <w:rPr>
          <w:rFonts w:ascii="Times New Roman" w:hAnsi="Times New Roman" w:cs="Times New Roman"/>
          <w:b/>
          <w:bCs/>
          <w:sz w:val="26"/>
          <w:szCs w:val="26"/>
        </w:rPr>
        <w:t xml:space="preserve">Jeremy </w:t>
      </w:r>
      <w:proofErr w:type="spellStart"/>
      <w:r w:rsidRPr="00A94477">
        <w:rPr>
          <w:rFonts w:ascii="Times New Roman" w:hAnsi="Times New Roman" w:cs="Times New Roman"/>
          <w:b/>
          <w:bCs/>
          <w:sz w:val="26"/>
          <w:szCs w:val="26"/>
        </w:rPr>
        <w:t>Allaire</w:t>
      </w:r>
      <w:proofErr w:type="spellEnd"/>
      <w:r w:rsidRPr="00A94477">
        <w:rPr>
          <w:rFonts w:ascii="Times New Roman" w:hAnsi="Times New Roman" w:cs="Times New Roman"/>
          <w:sz w:val="26"/>
          <w:szCs w:val="26"/>
        </w:rPr>
        <w:t xml:space="preserve">, a </w:t>
      </w:r>
      <w:proofErr w:type="spellStart"/>
      <w:r w:rsidRPr="00A94477">
        <w:rPr>
          <w:rFonts w:ascii="Times New Roman" w:hAnsi="Times New Roman" w:cs="Times New Roman"/>
          <w:sz w:val="26"/>
          <w:szCs w:val="26"/>
        </w:rPr>
        <w:t>Circle</w:t>
      </w:r>
      <w:proofErr w:type="spellEnd"/>
      <w:r w:rsidRPr="00A94477">
        <w:rPr>
          <w:rFonts w:ascii="Times New Roman" w:hAnsi="Times New Roman" w:cs="Times New Roman"/>
          <w:sz w:val="26"/>
          <w:szCs w:val="26"/>
        </w:rPr>
        <w:t xml:space="preserve"> vezérigazgatója </w:t>
      </w:r>
      <w:r w:rsidRPr="00A94477">
        <w:rPr>
          <w:rFonts w:ascii="Times New Roman" w:hAnsi="Times New Roman" w:cs="Times New Roman"/>
          <w:b/>
          <w:bCs/>
          <w:sz w:val="26"/>
          <w:szCs w:val="26"/>
        </w:rPr>
        <w:t>március 24-én, az X platformon</w:t>
      </w:r>
      <w:r w:rsidRPr="00A94477">
        <w:rPr>
          <w:rFonts w:ascii="Times New Roman" w:hAnsi="Times New Roman" w:cs="Times New Roman"/>
          <w:sz w:val="26"/>
          <w:szCs w:val="26"/>
        </w:rPr>
        <w:t>.</w:t>
      </w:r>
    </w:p>
    <w:p w14:paraId="0D9BC24C" w14:textId="77777777" w:rsidR="00A94477" w:rsidRPr="00A94477" w:rsidRDefault="00A94477" w:rsidP="00A94477">
      <w:pPr>
        <w:jc w:val="both"/>
        <w:rPr>
          <w:rFonts w:ascii="Times New Roman" w:hAnsi="Times New Roman" w:cs="Times New Roman"/>
          <w:sz w:val="26"/>
          <w:szCs w:val="26"/>
        </w:rPr>
      </w:pPr>
      <w:r w:rsidRPr="00A94477">
        <w:rPr>
          <w:rFonts w:ascii="Times New Roman" w:hAnsi="Times New Roman" w:cs="Times New Roman"/>
          <w:sz w:val="26"/>
          <w:szCs w:val="26"/>
        </w:rPr>
        <w:t>"Ez a lépés óriási lehetőségeket nyit meg, nemcsak a digitális eszközök kereskedelmében, hanem a fizetések, a nemzetközi pénzügyi műveletek, a kereskedelem és a devizaügyletek területén is" – tette hozzá.</w:t>
      </w:r>
    </w:p>
    <w:p w14:paraId="2B79A099" w14:textId="77777777" w:rsidR="00A94477" w:rsidRPr="00A94477" w:rsidRDefault="00A94477" w:rsidP="00A94477">
      <w:pPr>
        <w:jc w:val="both"/>
        <w:rPr>
          <w:rFonts w:ascii="Times New Roman" w:hAnsi="Times New Roman" w:cs="Times New Roman"/>
          <w:sz w:val="26"/>
          <w:szCs w:val="26"/>
        </w:rPr>
      </w:pPr>
      <w:r w:rsidRPr="00A94477">
        <w:rPr>
          <w:rFonts w:ascii="Times New Roman" w:hAnsi="Times New Roman" w:cs="Times New Roman"/>
          <w:sz w:val="26"/>
          <w:szCs w:val="26"/>
        </w:rPr>
        <w:t>Közben a </w:t>
      </w:r>
      <w:r w:rsidRPr="00A94477">
        <w:rPr>
          <w:rFonts w:ascii="Times New Roman" w:hAnsi="Times New Roman" w:cs="Times New Roman"/>
          <w:b/>
          <w:bCs/>
          <w:sz w:val="26"/>
          <w:szCs w:val="26"/>
        </w:rPr>
        <w:t>USDC</w:t>
      </w:r>
      <w:r w:rsidRPr="00A94477">
        <w:rPr>
          <w:rFonts w:ascii="Times New Roman" w:hAnsi="Times New Roman" w:cs="Times New Roman"/>
          <w:sz w:val="26"/>
          <w:szCs w:val="26"/>
        </w:rPr>
        <w:t> és a </w:t>
      </w:r>
      <w:proofErr w:type="spellStart"/>
      <w:r w:rsidRPr="00A94477">
        <w:rPr>
          <w:rFonts w:ascii="Times New Roman" w:hAnsi="Times New Roman" w:cs="Times New Roman"/>
          <w:b/>
          <w:bCs/>
          <w:sz w:val="26"/>
          <w:szCs w:val="26"/>
        </w:rPr>
        <w:t>Circle</w:t>
      </w:r>
      <w:proofErr w:type="spellEnd"/>
      <w:r w:rsidRPr="00A94477">
        <w:rPr>
          <w:rFonts w:ascii="Times New Roman" w:hAnsi="Times New Roman" w:cs="Times New Roman"/>
          <w:b/>
          <w:bCs/>
          <w:sz w:val="26"/>
          <w:szCs w:val="26"/>
        </w:rPr>
        <w:t xml:space="preserve"> eurohoz kötött </w:t>
      </w:r>
      <w:proofErr w:type="spellStart"/>
      <w:r w:rsidRPr="00A94477">
        <w:rPr>
          <w:rFonts w:ascii="Times New Roman" w:hAnsi="Times New Roman" w:cs="Times New Roman"/>
          <w:b/>
          <w:bCs/>
          <w:sz w:val="26"/>
          <w:szCs w:val="26"/>
        </w:rPr>
        <w:t>stabilcoinja</w:t>
      </w:r>
      <w:proofErr w:type="spellEnd"/>
      <w:r w:rsidRPr="00A94477">
        <w:rPr>
          <w:rFonts w:ascii="Times New Roman" w:hAnsi="Times New Roman" w:cs="Times New Roman"/>
          <w:b/>
          <w:bCs/>
          <w:sz w:val="26"/>
          <w:szCs w:val="26"/>
        </w:rPr>
        <w:t xml:space="preserve"> (EURC)</w:t>
      </w:r>
      <w:r w:rsidRPr="00A94477">
        <w:rPr>
          <w:rFonts w:ascii="Times New Roman" w:hAnsi="Times New Roman" w:cs="Times New Roman"/>
          <w:sz w:val="26"/>
          <w:szCs w:val="26"/>
        </w:rPr>
        <w:t> </w:t>
      </w:r>
      <w:r w:rsidRPr="00A94477">
        <w:rPr>
          <w:rFonts w:ascii="Times New Roman" w:hAnsi="Times New Roman" w:cs="Times New Roman"/>
          <w:b/>
          <w:bCs/>
          <w:sz w:val="26"/>
          <w:szCs w:val="26"/>
        </w:rPr>
        <w:t>2024. február 24-én</w:t>
      </w:r>
      <w:r w:rsidRPr="00A94477">
        <w:rPr>
          <w:rFonts w:ascii="Times New Roman" w:hAnsi="Times New Roman" w:cs="Times New Roman"/>
          <w:sz w:val="26"/>
          <w:szCs w:val="26"/>
        </w:rPr>
        <w:t> </w:t>
      </w:r>
      <w:r w:rsidRPr="00A94477">
        <w:rPr>
          <w:rFonts w:ascii="Times New Roman" w:hAnsi="Times New Roman" w:cs="Times New Roman"/>
          <w:b/>
          <w:bCs/>
          <w:sz w:val="26"/>
          <w:szCs w:val="26"/>
        </w:rPr>
        <w:t xml:space="preserve">az elsők között kapták meg az új </w:t>
      </w:r>
      <w:proofErr w:type="spellStart"/>
      <w:r w:rsidRPr="00A94477">
        <w:rPr>
          <w:rFonts w:ascii="Times New Roman" w:hAnsi="Times New Roman" w:cs="Times New Roman"/>
          <w:b/>
          <w:bCs/>
          <w:sz w:val="26"/>
          <w:szCs w:val="26"/>
        </w:rPr>
        <w:t>dubaji</w:t>
      </w:r>
      <w:proofErr w:type="spellEnd"/>
      <w:r w:rsidRPr="00A94477">
        <w:rPr>
          <w:rFonts w:ascii="Times New Roman" w:hAnsi="Times New Roman" w:cs="Times New Roman"/>
          <w:b/>
          <w:bCs/>
          <w:sz w:val="26"/>
          <w:szCs w:val="26"/>
        </w:rPr>
        <w:t xml:space="preserve"> szabályozási keret szerinti hivatalos elismerést</w:t>
      </w:r>
      <w:r w:rsidRPr="00A94477">
        <w:rPr>
          <w:rFonts w:ascii="Times New Roman" w:hAnsi="Times New Roman" w:cs="Times New Roman"/>
          <w:sz w:val="26"/>
          <w:szCs w:val="26"/>
        </w:rPr>
        <w:t> a </w:t>
      </w:r>
      <w:r w:rsidRPr="00A94477">
        <w:rPr>
          <w:rFonts w:ascii="Times New Roman" w:hAnsi="Times New Roman" w:cs="Times New Roman"/>
          <w:b/>
          <w:bCs/>
          <w:sz w:val="26"/>
          <w:szCs w:val="26"/>
        </w:rPr>
        <w:t>Dubai Financial Services Authority</w:t>
      </w:r>
      <w:r w:rsidRPr="00A94477">
        <w:rPr>
          <w:rFonts w:ascii="Times New Roman" w:hAnsi="Times New Roman" w:cs="Times New Roman"/>
          <w:sz w:val="26"/>
          <w:szCs w:val="26"/>
        </w:rPr>
        <w:t> által.</w:t>
      </w:r>
    </w:p>
    <w:p w14:paraId="7412CFE4" w14:textId="77777777" w:rsidR="00A94477" w:rsidRPr="00A94477" w:rsidRDefault="00A94477" w:rsidP="00A94477">
      <w:pPr>
        <w:jc w:val="both"/>
        <w:rPr>
          <w:rFonts w:ascii="Times New Roman" w:hAnsi="Times New Roman" w:cs="Times New Roman"/>
          <w:sz w:val="26"/>
          <w:szCs w:val="26"/>
        </w:rPr>
      </w:pPr>
      <w:r w:rsidRPr="00A94477">
        <w:rPr>
          <w:rFonts w:ascii="Times New Roman" w:hAnsi="Times New Roman" w:cs="Times New Roman"/>
          <w:sz w:val="26"/>
          <w:szCs w:val="26"/>
        </w:rPr>
        <w:t>Ez a jóváhagyás lehetővé teszi, hogy a </w:t>
      </w:r>
      <w:r w:rsidRPr="00A94477">
        <w:rPr>
          <w:rFonts w:ascii="Times New Roman" w:hAnsi="Times New Roman" w:cs="Times New Roman"/>
          <w:b/>
          <w:bCs/>
          <w:sz w:val="26"/>
          <w:szCs w:val="26"/>
        </w:rPr>
        <w:t>Dubai International Financial Centre</w:t>
      </w:r>
      <w:r w:rsidRPr="00A94477">
        <w:rPr>
          <w:rFonts w:ascii="Times New Roman" w:hAnsi="Times New Roman" w:cs="Times New Roman"/>
          <w:sz w:val="26"/>
          <w:szCs w:val="26"/>
        </w:rPr>
        <w:t> (egy szabad gazdasági övezet) területén működő cégek </w:t>
      </w:r>
      <w:r w:rsidRPr="00A94477">
        <w:rPr>
          <w:rFonts w:ascii="Times New Roman" w:hAnsi="Times New Roman" w:cs="Times New Roman"/>
          <w:b/>
          <w:bCs/>
          <w:sz w:val="26"/>
          <w:szCs w:val="26"/>
        </w:rPr>
        <w:t xml:space="preserve">integrálják a két </w:t>
      </w:r>
      <w:proofErr w:type="spellStart"/>
      <w:r w:rsidRPr="00A94477">
        <w:rPr>
          <w:rFonts w:ascii="Times New Roman" w:hAnsi="Times New Roman" w:cs="Times New Roman"/>
          <w:b/>
          <w:bCs/>
          <w:sz w:val="26"/>
          <w:szCs w:val="26"/>
        </w:rPr>
        <w:t>stabilcoint</w:t>
      </w:r>
      <w:proofErr w:type="spellEnd"/>
      <w:r w:rsidRPr="00A94477">
        <w:rPr>
          <w:rFonts w:ascii="Times New Roman" w:hAnsi="Times New Roman" w:cs="Times New Roman"/>
          <w:sz w:val="26"/>
          <w:szCs w:val="26"/>
        </w:rPr>
        <w:t> különböző digitális eszközalapú megoldásaikba, például </w:t>
      </w:r>
      <w:r w:rsidRPr="00A94477">
        <w:rPr>
          <w:rFonts w:ascii="Times New Roman" w:hAnsi="Times New Roman" w:cs="Times New Roman"/>
          <w:b/>
          <w:bCs/>
          <w:sz w:val="26"/>
          <w:szCs w:val="26"/>
        </w:rPr>
        <w:t xml:space="preserve">fizetésekbe, </w:t>
      </w:r>
      <w:proofErr w:type="spellStart"/>
      <w:r w:rsidRPr="00A94477">
        <w:rPr>
          <w:rFonts w:ascii="Times New Roman" w:hAnsi="Times New Roman" w:cs="Times New Roman"/>
          <w:b/>
          <w:bCs/>
          <w:sz w:val="26"/>
          <w:szCs w:val="26"/>
        </w:rPr>
        <w:t>treasury</w:t>
      </w:r>
      <w:proofErr w:type="spellEnd"/>
      <w:r w:rsidRPr="00A94477">
        <w:rPr>
          <w:rFonts w:ascii="Times New Roman" w:hAnsi="Times New Roman" w:cs="Times New Roman"/>
          <w:b/>
          <w:bCs/>
          <w:sz w:val="26"/>
          <w:szCs w:val="26"/>
        </w:rPr>
        <w:t>-kezelésbe vagy szolgáltatásokba</w:t>
      </w:r>
      <w:r w:rsidRPr="00A94477">
        <w:rPr>
          <w:rFonts w:ascii="Times New Roman" w:hAnsi="Times New Roman" w:cs="Times New Roman"/>
          <w:sz w:val="26"/>
          <w:szCs w:val="26"/>
        </w:rPr>
        <w:t>.</w:t>
      </w:r>
    </w:p>
    <w:p w14:paraId="10BE5485" w14:textId="77777777" w:rsidR="00A94477" w:rsidRPr="00A94477" w:rsidRDefault="00A94477" w:rsidP="00A94477">
      <w:pPr>
        <w:jc w:val="both"/>
        <w:rPr>
          <w:rFonts w:ascii="Times New Roman" w:hAnsi="Times New Roman" w:cs="Times New Roman"/>
          <w:sz w:val="26"/>
          <w:szCs w:val="26"/>
        </w:rPr>
      </w:pPr>
      <w:r w:rsidRPr="00A94477">
        <w:rPr>
          <w:rFonts w:ascii="Times New Roman" w:hAnsi="Times New Roman" w:cs="Times New Roman"/>
          <w:sz w:val="26"/>
          <w:szCs w:val="26"/>
        </w:rPr>
        <w:t>A </w:t>
      </w:r>
      <w:r w:rsidRPr="00A94477">
        <w:rPr>
          <w:rFonts w:ascii="Times New Roman" w:hAnsi="Times New Roman" w:cs="Times New Roman"/>
          <w:b/>
          <w:bCs/>
          <w:sz w:val="26"/>
          <w:szCs w:val="26"/>
        </w:rPr>
        <w:t>USDC</w:t>
      </w:r>
      <w:r w:rsidRPr="00A94477">
        <w:rPr>
          <w:rFonts w:ascii="Times New Roman" w:hAnsi="Times New Roman" w:cs="Times New Roman"/>
          <w:sz w:val="26"/>
          <w:szCs w:val="26"/>
        </w:rPr>
        <w:t> jelenleg </w:t>
      </w:r>
      <w:r w:rsidRPr="00A94477">
        <w:rPr>
          <w:rFonts w:ascii="Times New Roman" w:hAnsi="Times New Roman" w:cs="Times New Roman"/>
          <w:b/>
          <w:bCs/>
          <w:sz w:val="26"/>
          <w:szCs w:val="26"/>
        </w:rPr>
        <w:t xml:space="preserve">a második legnagyobb </w:t>
      </w:r>
      <w:proofErr w:type="spellStart"/>
      <w:r w:rsidRPr="00A94477">
        <w:rPr>
          <w:rFonts w:ascii="Times New Roman" w:hAnsi="Times New Roman" w:cs="Times New Roman"/>
          <w:b/>
          <w:bCs/>
          <w:sz w:val="26"/>
          <w:szCs w:val="26"/>
        </w:rPr>
        <w:t>stabilcoin</w:t>
      </w:r>
      <w:proofErr w:type="spellEnd"/>
      <w:r w:rsidRPr="00A94477">
        <w:rPr>
          <w:rFonts w:ascii="Times New Roman" w:hAnsi="Times New Roman" w:cs="Times New Roman"/>
          <w:b/>
          <w:bCs/>
          <w:sz w:val="26"/>
          <w:szCs w:val="26"/>
        </w:rPr>
        <w:t xml:space="preserve"> a piaci kapitalizáció alapján</w:t>
      </w:r>
      <w:r w:rsidRPr="00A94477">
        <w:rPr>
          <w:rFonts w:ascii="Times New Roman" w:hAnsi="Times New Roman" w:cs="Times New Roman"/>
          <w:sz w:val="26"/>
          <w:szCs w:val="26"/>
        </w:rPr>
        <w:t>, </w:t>
      </w:r>
      <w:r w:rsidRPr="00A94477">
        <w:rPr>
          <w:rFonts w:ascii="Times New Roman" w:hAnsi="Times New Roman" w:cs="Times New Roman"/>
          <w:b/>
          <w:bCs/>
          <w:sz w:val="26"/>
          <w:szCs w:val="26"/>
        </w:rPr>
        <w:t>59,7 milliárd dollárral</w:t>
      </w:r>
      <w:r w:rsidRPr="00A94477">
        <w:rPr>
          <w:rFonts w:ascii="Times New Roman" w:hAnsi="Times New Roman" w:cs="Times New Roman"/>
          <w:sz w:val="26"/>
          <w:szCs w:val="26"/>
        </w:rPr>
        <w:t>, míg az első helyen a </w:t>
      </w:r>
      <w:proofErr w:type="spellStart"/>
      <w:r w:rsidRPr="00A94477">
        <w:rPr>
          <w:rFonts w:ascii="Times New Roman" w:hAnsi="Times New Roman" w:cs="Times New Roman"/>
          <w:b/>
          <w:bCs/>
          <w:sz w:val="26"/>
          <w:szCs w:val="26"/>
        </w:rPr>
        <w:t>Tether</w:t>
      </w:r>
      <w:proofErr w:type="spellEnd"/>
      <w:r w:rsidRPr="00A94477">
        <w:rPr>
          <w:rFonts w:ascii="Times New Roman" w:hAnsi="Times New Roman" w:cs="Times New Roman"/>
          <w:b/>
          <w:bCs/>
          <w:sz w:val="26"/>
          <w:szCs w:val="26"/>
        </w:rPr>
        <w:t xml:space="preserve"> (USDT)</w:t>
      </w:r>
      <w:r w:rsidRPr="00A94477">
        <w:rPr>
          <w:rFonts w:ascii="Times New Roman" w:hAnsi="Times New Roman" w:cs="Times New Roman"/>
          <w:sz w:val="26"/>
          <w:szCs w:val="26"/>
        </w:rPr>
        <w:t> áll </w:t>
      </w:r>
      <w:r w:rsidRPr="00A94477">
        <w:rPr>
          <w:rFonts w:ascii="Times New Roman" w:hAnsi="Times New Roman" w:cs="Times New Roman"/>
          <w:b/>
          <w:bCs/>
          <w:sz w:val="26"/>
          <w:szCs w:val="26"/>
        </w:rPr>
        <w:t>143,8 milliárd dollárral</w:t>
      </w:r>
      <w:r w:rsidRPr="00A94477">
        <w:rPr>
          <w:rFonts w:ascii="Times New Roman" w:hAnsi="Times New Roman" w:cs="Times New Roman"/>
          <w:sz w:val="26"/>
          <w:szCs w:val="26"/>
        </w:rPr>
        <w:t> – derül ki a </w:t>
      </w:r>
      <w:proofErr w:type="spellStart"/>
      <w:r w:rsidRPr="00A94477">
        <w:rPr>
          <w:rFonts w:ascii="Times New Roman" w:hAnsi="Times New Roman" w:cs="Times New Roman"/>
          <w:b/>
          <w:bCs/>
          <w:sz w:val="26"/>
          <w:szCs w:val="26"/>
        </w:rPr>
        <w:t>CoinGecko</w:t>
      </w:r>
      <w:proofErr w:type="spellEnd"/>
      <w:r w:rsidRPr="00A94477">
        <w:rPr>
          <w:rFonts w:ascii="Times New Roman" w:hAnsi="Times New Roman" w:cs="Times New Roman"/>
          <w:sz w:val="26"/>
          <w:szCs w:val="26"/>
        </w:rPr>
        <w:t> adataiból.</w:t>
      </w:r>
    </w:p>
    <w:p w14:paraId="70BD1B00" w14:textId="77777777" w:rsidR="00A94477" w:rsidRPr="00A94477" w:rsidRDefault="00A94477" w:rsidP="00A94477">
      <w:pPr>
        <w:jc w:val="both"/>
        <w:rPr>
          <w:rFonts w:ascii="Times New Roman" w:hAnsi="Times New Roman" w:cs="Times New Roman"/>
          <w:sz w:val="26"/>
          <w:szCs w:val="26"/>
        </w:rPr>
      </w:pPr>
      <w:r w:rsidRPr="00A94477">
        <w:rPr>
          <w:rFonts w:ascii="Times New Roman" w:hAnsi="Times New Roman" w:cs="Times New Roman"/>
          <w:b/>
          <w:bCs/>
          <w:sz w:val="26"/>
          <w:szCs w:val="26"/>
        </w:rPr>
        <w:t>4.</w:t>
      </w:r>
    </w:p>
    <w:p w14:paraId="21C1C10B" w14:textId="77777777" w:rsidR="00A94477" w:rsidRPr="00A94477" w:rsidRDefault="00A94477" w:rsidP="00A94477">
      <w:pPr>
        <w:jc w:val="both"/>
        <w:rPr>
          <w:rFonts w:ascii="Times New Roman" w:hAnsi="Times New Roman" w:cs="Times New Roman"/>
          <w:sz w:val="26"/>
          <w:szCs w:val="26"/>
        </w:rPr>
      </w:pPr>
      <w:r w:rsidRPr="00A94477">
        <w:rPr>
          <w:rFonts w:ascii="Times New Roman" w:hAnsi="Times New Roman" w:cs="Times New Roman"/>
          <w:b/>
          <w:bCs/>
          <w:sz w:val="26"/>
          <w:szCs w:val="26"/>
        </w:rPr>
        <w:t xml:space="preserve">Andy </w:t>
      </w:r>
      <w:proofErr w:type="spellStart"/>
      <w:r w:rsidRPr="00A94477">
        <w:rPr>
          <w:rFonts w:ascii="Times New Roman" w:hAnsi="Times New Roman" w:cs="Times New Roman"/>
          <w:b/>
          <w:bCs/>
          <w:sz w:val="26"/>
          <w:szCs w:val="26"/>
        </w:rPr>
        <w:t>Beshear</w:t>
      </w:r>
      <w:proofErr w:type="spellEnd"/>
      <w:r w:rsidRPr="00A94477">
        <w:rPr>
          <w:rFonts w:ascii="Times New Roman" w:hAnsi="Times New Roman" w:cs="Times New Roman"/>
          <w:b/>
          <w:bCs/>
          <w:sz w:val="26"/>
          <w:szCs w:val="26"/>
        </w:rPr>
        <w:t xml:space="preserve">, Kentucky kormányzója aláírta a "Bitcoin </w:t>
      </w:r>
      <w:proofErr w:type="spellStart"/>
      <w:r w:rsidRPr="00A94477">
        <w:rPr>
          <w:rFonts w:ascii="Times New Roman" w:hAnsi="Times New Roman" w:cs="Times New Roman"/>
          <w:b/>
          <w:bCs/>
          <w:sz w:val="26"/>
          <w:szCs w:val="26"/>
        </w:rPr>
        <w:t>Rights</w:t>
      </w:r>
      <w:proofErr w:type="spellEnd"/>
      <w:r w:rsidRPr="00A94477">
        <w:rPr>
          <w:rFonts w:ascii="Times New Roman" w:hAnsi="Times New Roman" w:cs="Times New Roman"/>
          <w:b/>
          <w:bCs/>
          <w:sz w:val="26"/>
          <w:szCs w:val="26"/>
        </w:rPr>
        <w:t>" (Bitcoin-jogok) néven ismert törvényjavaslatot</w:t>
      </w:r>
      <w:r w:rsidRPr="00A94477">
        <w:rPr>
          <w:rFonts w:ascii="Times New Roman" w:hAnsi="Times New Roman" w:cs="Times New Roman"/>
          <w:sz w:val="26"/>
          <w:szCs w:val="26"/>
        </w:rPr>
        <w:t>, amely mostantól törvénybe foglalja a kriptovaluta-felhasználók jogainak védelmét, miközben további két amerikai államban is előrehaladott állapotba került a Bitcoin-tartalékokra vonatkozó jogalkotás.</w:t>
      </w:r>
    </w:p>
    <w:p w14:paraId="21178828" w14:textId="77777777" w:rsidR="00A94477" w:rsidRPr="00A94477" w:rsidRDefault="00A94477" w:rsidP="00A94477">
      <w:pPr>
        <w:jc w:val="both"/>
        <w:rPr>
          <w:rFonts w:ascii="Times New Roman" w:hAnsi="Times New Roman" w:cs="Times New Roman"/>
          <w:sz w:val="26"/>
          <w:szCs w:val="26"/>
        </w:rPr>
      </w:pPr>
      <w:r w:rsidRPr="00A94477">
        <w:rPr>
          <w:rFonts w:ascii="Times New Roman" w:hAnsi="Times New Roman" w:cs="Times New Roman"/>
          <w:sz w:val="26"/>
          <w:szCs w:val="26"/>
        </w:rPr>
        <w:lastRenderedPageBreak/>
        <w:t>A </w:t>
      </w:r>
      <w:r w:rsidRPr="00A94477">
        <w:rPr>
          <w:rFonts w:ascii="Times New Roman" w:hAnsi="Times New Roman" w:cs="Times New Roman"/>
          <w:b/>
          <w:bCs/>
          <w:sz w:val="26"/>
          <w:szCs w:val="26"/>
        </w:rPr>
        <w:t>Satoshi Action Fund</w:t>
      </w:r>
      <w:r w:rsidRPr="00A94477">
        <w:rPr>
          <w:rFonts w:ascii="Times New Roman" w:hAnsi="Times New Roman" w:cs="Times New Roman"/>
          <w:sz w:val="26"/>
          <w:szCs w:val="26"/>
        </w:rPr>
        <w:t xml:space="preserve"> nevű </w:t>
      </w:r>
      <w:proofErr w:type="spellStart"/>
      <w:r w:rsidRPr="00A94477">
        <w:rPr>
          <w:rFonts w:ascii="Times New Roman" w:hAnsi="Times New Roman" w:cs="Times New Roman"/>
          <w:sz w:val="26"/>
          <w:szCs w:val="26"/>
        </w:rPr>
        <w:t>kriptoérdekvédelmi</w:t>
      </w:r>
      <w:proofErr w:type="spellEnd"/>
      <w:r w:rsidRPr="00A94477">
        <w:rPr>
          <w:rFonts w:ascii="Times New Roman" w:hAnsi="Times New Roman" w:cs="Times New Roman"/>
          <w:sz w:val="26"/>
          <w:szCs w:val="26"/>
        </w:rPr>
        <w:t xml:space="preserve"> szervezet </w:t>
      </w:r>
      <w:r w:rsidRPr="00A94477">
        <w:rPr>
          <w:rFonts w:ascii="Times New Roman" w:hAnsi="Times New Roman" w:cs="Times New Roman"/>
          <w:b/>
          <w:bCs/>
          <w:sz w:val="26"/>
          <w:szCs w:val="26"/>
        </w:rPr>
        <w:t>március 24-én az X-en</w:t>
      </w:r>
      <w:r w:rsidRPr="00A94477">
        <w:rPr>
          <w:rFonts w:ascii="Times New Roman" w:hAnsi="Times New Roman" w:cs="Times New Roman"/>
          <w:sz w:val="26"/>
          <w:szCs w:val="26"/>
        </w:rPr>
        <w:t> közölt nyilatkozatában úgy fogalmazott, hogy a </w:t>
      </w:r>
      <w:r w:rsidRPr="00A94477">
        <w:rPr>
          <w:rFonts w:ascii="Times New Roman" w:hAnsi="Times New Roman" w:cs="Times New Roman"/>
          <w:b/>
          <w:bCs/>
          <w:sz w:val="26"/>
          <w:szCs w:val="26"/>
        </w:rPr>
        <w:t>House Bill 701</w:t>
      </w:r>
      <w:r w:rsidRPr="00A94477">
        <w:rPr>
          <w:rFonts w:ascii="Times New Roman" w:hAnsi="Times New Roman" w:cs="Times New Roman"/>
          <w:sz w:val="26"/>
          <w:szCs w:val="26"/>
        </w:rPr>
        <w:t> védi a "</w:t>
      </w:r>
      <w:r w:rsidRPr="00A94477">
        <w:rPr>
          <w:rFonts w:ascii="Times New Roman" w:hAnsi="Times New Roman" w:cs="Times New Roman"/>
          <w:b/>
          <w:bCs/>
          <w:sz w:val="26"/>
          <w:szCs w:val="26"/>
        </w:rPr>
        <w:t>saját letétkezeléshez való jogot</w:t>
      </w:r>
      <w:r w:rsidRPr="00A94477">
        <w:rPr>
          <w:rFonts w:ascii="Times New Roman" w:hAnsi="Times New Roman" w:cs="Times New Roman"/>
          <w:sz w:val="26"/>
          <w:szCs w:val="26"/>
        </w:rPr>
        <w:t>, a </w:t>
      </w:r>
      <w:r w:rsidRPr="00A94477">
        <w:rPr>
          <w:rFonts w:ascii="Times New Roman" w:hAnsi="Times New Roman" w:cs="Times New Roman"/>
          <w:b/>
          <w:bCs/>
          <w:sz w:val="26"/>
          <w:szCs w:val="26"/>
        </w:rPr>
        <w:t>node futtatásához való jogot</w:t>
      </w:r>
      <w:r w:rsidRPr="00A94477">
        <w:rPr>
          <w:rFonts w:ascii="Times New Roman" w:hAnsi="Times New Roman" w:cs="Times New Roman"/>
          <w:sz w:val="26"/>
          <w:szCs w:val="26"/>
        </w:rPr>
        <w:t>, valamint a </w:t>
      </w:r>
      <w:r w:rsidRPr="00A94477">
        <w:rPr>
          <w:rFonts w:ascii="Times New Roman" w:hAnsi="Times New Roman" w:cs="Times New Roman"/>
          <w:b/>
          <w:bCs/>
          <w:sz w:val="26"/>
          <w:szCs w:val="26"/>
        </w:rPr>
        <w:t>digitális eszközök használatát</w:t>
      </w:r>
      <w:r w:rsidRPr="00A94477">
        <w:rPr>
          <w:rFonts w:ascii="Times New Roman" w:hAnsi="Times New Roman" w:cs="Times New Roman"/>
          <w:sz w:val="26"/>
          <w:szCs w:val="26"/>
        </w:rPr>
        <w:t> anélkül, hogy a felhasználóknak diszkriminációtól kellene tartaniuk."</w:t>
      </w:r>
    </w:p>
    <w:p w14:paraId="1ECF331C" w14:textId="77777777" w:rsidR="00A94477" w:rsidRPr="00A94477" w:rsidRDefault="00A94477" w:rsidP="00A94477">
      <w:pPr>
        <w:jc w:val="both"/>
        <w:rPr>
          <w:rFonts w:ascii="Times New Roman" w:hAnsi="Times New Roman" w:cs="Times New Roman"/>
          <w:sz w:val="26"/>
          <w:szCs w:val="26"/>
        </w:rPr>
      </w:pPr>
      <w:r w:rsidRPr="00A94477">
        <w:rPr>
          <w:rFonts w:ascii="Times New Roman" w:hAnsi="Times New Roman" w:cs="Times New Roman"/>
          <w:sz w:val="26"/>
          <w:szCs w:val="26"/>
        </w:rPr>
        <w:t>A HB701-et </w:t>
      </w:r>
      <w:r w:rsidRPr="00A94477">
        <w:rPr>
          <w:rFonts w:ascii="Times New Roman" w:hAnsi="Times New Roman" w:cs="Times New Roman"/>
          <w:b/>
          <w:bCs/>
          <w:sz w:val="26"/>
          <w:szCs w:val="26"/>
        </w:rPr>
        <w:t>2024. február 19-én</w:t>
      </w:r>
      <w:r w:rsidRPr="00A94477">
        <w:rPr>
          <w:rFonts w:ascii="Times New Roman" w:hAnsi="Times New Roman" w:cs="Times New Roman"/>
          <w:sz w:val="26"/>
          <w:szCs w:val="26"/>
        </w:rPr>
        <w:t> terjesztette a </w:t>
      </w:r>
      <w:r w:rsidRPr="00A94477">
        <w:rPr>
          <w:rFonts w:ascii="Times New Roman" w:hAnsi="Times New Roman" w:cs="Times New Roman"/>
          <w:b/>
          <w:bCs/>
          <w:sz w:val="26"/>
          <w:szCs w:val="26"/>
        </w:rPr>
        <w:t>Kentucky-i Képviselőház</w:t>
      </w:r>
      <w:r w:rsidRPr="00A94477">
        <w:rPr>
          <w:rFonts w:ascii="Times New Roman" w:hAnsi="Times New Roman" w:cs="Times New Roman"/>
          <w:sz w:val="26"/>
          <w:szCs w:val="26"/>
        </w:rPr>
        <w:t> elé </w:t>
      </w:r>
      <w:r w:rsidRPr="00A94477">
        <w:rPr>
          <w:rFonts w:ascii="Times New Roman" w:hAnsi="Times New Roman" w:cs="Times New Roman"/>
          <w:b/>
          <w:bCs/>
          <w:sz w:val="26"/>
          <w:szCs w:val="26"/>
        </w:rPr>
        <w:t>Adam Bowling képviselő</w:t>
      </w:r>
      <w:r w:rsidRPr="00A94477">
        <w:rPr>
          <w:rFonts w:ascii="Times New Roman" w:hAnsi="Times New Roman" w:cs="Times New Roman"/>
          <w:sz w:val="26"/>
          <w:szCs w:val="26"/>
        </w:rPr>
        <w:t>, és a törvényjavaslat leírása szerint célja a digitális eszközök és az önálló tárcahasználat jogának biztosítása, valamint a </w:t>
      </w:r>
      <w:proofErr w:type="spellStart"/>
      <w:r w:rsidRPr="00A94477">
        <w:rPr>
          <w:rFonts w:ascii="Times New Roman" w:hAnsi="Times New Roman" w:cs="Times New Roman"/>
          <w:b/>
          <w:bCs/>
          <w:sz w:val="26"/>
          <w:szCs w:val="26"/>
        </w:rPr>
        <w:t>kriptobányászatot</w:t>
      </w:r>
      <w:proofErr w:type="spellEnd"/>
      <w:r w:rsidRPr="00A94477">
        <w:rPr>
          <w:rFonts w:ascii="Times New Roman" w:hAnsi="Times New Roman" w:cs="Times New Roman"/>
          <w:b/>
          <w:bCs/>
          <w:sz w:val="26"/>
          <w:szCs w:val="26"/>
        </w:rPr>
        <w:t xml:space="preserve"> diszkrimináló helyi övezeti szabályok tiltása</w:t>
      </w:r>
      <w:r w:rsidRPr="00A94477">
        <w:rPr>
          <w:rFonts w:ascii="Times New Roman" w:hAnsi="Times New Roman" w:cs="Times New Roman"/>
          <w:sz w:val="26"/>
          <w:szCs w:val="26"/>
        </w:rPr>
        <w:t>.</w:t>
      </w:r>
    </w:p>
    <w:p w14:paraId="0DE88514" w14:textId="77777777" w:rsidR="00A94477" w:rsidRPr="00A94477" w:rsidRDefault="00A94477" w:rsidP="00A94477">
      <w:pPr>
        <w:jc w:val="both"/>
        <w:rPr>
          <w:rFonts w:ascii="Times New Roman" w:hAnsi="Times New Roman" w:cs="Times New Roman"/>
          <w:sz w:val="26"/>
          <w:szCs w:val="26"/>
        </w:rPr>
      </w:pPr>
      <w:r w:rsidRPr="00A94477">
        <w:rPr>
          <w:rFonts w:ascii="Times New Roman" w:hAnsi="Times New Roman" w:cs="Times New Roman"/>
          <w:b/>
          <w:bCs/>
          <w:sz w:val="26"/>
          <w:szCs w:val="26"/>
        </w:rPr>
        <w:t xml:space="preserve">További állami Bitcoin-tartalék törvényjavaslatok is </w:t>
      </w:r>
      <w:proofErr w:type="spellStart"/>
      <w:r w:rsidRPr="00A94477">
        <w:rPr>
          <w:rFonts w:ascii="Times New Roman" w:hAnsi="Times New Roman" w:cs="Times New Roman"/>
          <w:b/>
          <w:bCs/>
          <w:sz w:val="26"/>
          <w:szCs w:val="26"/>
        </w:rPr>
        <w:t>előrehaladnak</w:t>
      </w:r>
      <w:proofErr w:type="spellEnd"/>
      <w:r w:rsidRPr="00A94477">
        <w:rPr>
          <w:rFonts w:ascii="Times New Roman" w:hAnsi="Times New Roman" w:cs="Times New Roman"/>
          <w:b/>
          <w:bCs/>
          <w:sz w:val="26"/>
          <w:szCs w:val="26"/>
        </w:rPr>
        <w:t xml:space="preserve"> az Egyesült Államokban</w:t>
      </w:r>
    </w:p>
    <w:p w14:paraId="2C4603D1" w14:textId="77777777" w:rsidR="00A94477" w:rsidRPr="00A94477" w:rsidRDefault="00A94477" w:rsidP="00A94477">
      <w:pPr>
        <w:jc w:val="both"/>
        <w:rPr>
          <w:rFonts w:ascii="Times New Roman" w:hAnsi="Times New Roman" w:cs="Times New Roman"/>
          <w:sz w:val="26"/>
          <w:szCs w:val="26"/>
        </w:rPr>
      </w:pPr>
      <w:r w:rsidRPr="00A94477">
        <w:rPr>
          <w:rFonts w:ascii="Times New Roman" w:hAnsi="Times New Roman" w:cs="Times New Roman"/>
          <w:sz w:val="26"/>
          <w:szCs w:val="26"/>
        </w:rPr>
        <w:t>Közben </w:t>
      </w:r>
      <w:r w:rsidRPr="00A94477">
        <w:rPr>
          <w:rFonts w:ascii="Times New Roman" w:hAnsi="Times New Roman" w:cs="Times New Roman"/>
          <w:b/>
          <w:bCs/>
          <w:sz w:val="26"/>
          <w:szCs w:val="26"/>
        </w:rPr>
        <w:t>Oklahoma állam HB 1203-as törvényjavaslata</w:t>
      </w:r>
      <w:r w:rsidRPr="00A94477">
        <w:rPr>
          <w:rFonts w:ascii="Times New Roman" w:hAnsi="Times New Roman" w:cs="Times New Roman"/>
          <w:sz w:val="26"/>
          <w:szCs w:val="26"/>
        </w:rPr>
        <w:t>, amely a </w:t>
      </w:r>
      <w:r w:rsidRPr="00A94477">
        <w:rPr>
          <w:rFonts w:ascii="Times New Roman" w:hAnsi="Times New Roman" w:cs="Times New Roman"/>
          <w:b/>
          <w:bCs/>
          <w:sz w:val="26"/>
          <w:szCs w:val="26"/>
        </w:rPr>
        <w:t>Stratégiai Bitcoin Tartalék Törvény</w:t>
      </w:r>
      <w:r w:rsidRPr="00A94477">
        <w:rPr>
          <w:rFonts w:ascii="Times New Roman" w:hAnsi="Times New Roman" w:cs="Times New Roman"/>
          <w:sz w:val="26"/>
          <w:szCs w:val="26"/>
        </w:rPr>
        <w:t> (</w:t>
      </w:r>
      <w:proofErr w:type="spellStart"/>
      <w:r w:rsidRPr="00A94477">
        <w:rPr>
          <w:rFonts w:ascii="Times New Roman" w:hAnsi="Times New Roman" w:cs="Times New Roman"/>
          <w:sz w:val="26"/>
          <w:szCs w:val="26"/>
        </w:rPr>
        <w:t>Strategic</w:t>
      </w:r>
      <w:proofErr w:type="spellEnd"/>
      <w:r w:rsidRPr="00A94477">
        <w:rPr>
          <w:rFonts w:ascii="Times New Roman" w:hAnsi="Times New Roman" w:cs="Times New Roman"/>
          <w:sz w:val="26"/>
          <w:szCs w:val="26"/>
        </w:rPr>
        <w:t xml:space="preserve"> Bitcoin </w:t>
      </w:r>
      <w:proofErr w:type="spellStart"/>
      <w:r w:rsidRPr="00A94477">
        <w:rPr>
          <w:rFonts w:ascii="Times New Roman" w:hAnsi="Times New Roman" w:cs="Times New Roman"/>
          <w:sz w:val="26"/>
          <w:szCs w:val="26"/>
        </w:rPr>
        <w:t>Reserve</w:t>
      </w:r>
      <w:proofErr w:type="spellEnd"/>
      <w:r w:rsidRPr="00A94477">
        <w:rPr>
          <w:rFonts w:ascii="Times New Roman" w:hAnsi="Times New Roman" w:cs="Times New Roman"/>
          <w:sz w:val="26"/>
          <w:szCs w:val="26"/>
        </w:rPr>
        <w:t xml:space="preserve"> Act) néven ismert, </w:t>
      </w:r>
      <w:r w:rsidRPr="00A94477">
        <w:rPr>
          <w:rFonts w:ascii="Times New Roman" w:hAnsi="Times New Roman" w:cs="Times New Roman"/>
          <w:b/>
          <w:bCs/>
          <w:sz w:val="26"/>
          <w:szCs w:val="26"/>
        </w:rPr>
        <w:t>77–15 arányban átment az állami képviselőházon</w:t>
      </w:r>
      <w:r w:rsidRPr="00A94477">
        <w:rPr>
          <w:rFonts w:ascii="Times New Roman" w:hAnsi="Times New Roman" w:cs="Times New Roman"/>
          <w:sz w:val="26"/>
          <w:szCs w:val="26"/>
        </w:rPr>
        <w:t> – közölte a </w:t>
      </w:r>
      <w:r w:rsidRPr="00A94477">
        <w:rPr>
          <w:rFonts w:ascii="Times New Roman" w:hAnsi="Times New Roman" w:cs="Times New Roman"/>
          <w:b/>
          <w:bCs/>
          <w:sz w:val="26"/>
          <w:szCs w:val="26"/>
        </w:rPr>
        <w:t xml:space="preserve">Oklahoma Bitcoin </w:t>
      </w:r>
      <w:proofErr w:type="spellStart"/>
      <w:r w:rsidRPr="00A94477">
        <w:rPr>
          <w:rFonts w:ascii="Times New Roman" w:hAnsi="Times New Roman" w:cs="Times New Roman"/>
          <w:b/>
          <w:bCs/>
          <w:sz w:val="26"/>
          <w:szCs w:val="26"/>
        </w:rPr>
        <w:t>Association</w:t>
      </w:r>
      <w:proofErr w:type="spellEnd"/>
      <w:r w:rsidRPr="00A94477">
        <w:rPr>
          <w:rFonts w:ascii="Times New Roman" w:hAnsi="Times New Roman" w:cs="Times New Roman"/>
          <w:sz w:val="26"/>
          <w:szCs w:val="26"/>
        </w:rPr>
        <w:t xml:space="preserve"> nevű </w:t>
      </w:r>
      <w:proofErr w:type="spellStart"/>
      <w:r w:rsidRPr="00A94477">
        <w:rPr>
          <w:rFonts w:ascii="Times New Roman" w:hAnsi="Times New Roman" w:cs="Times New Roman"/>
          <w:sz w:val="26"/>
          <w:szCs w:val="26"/>
        </w:rPr>
        <w:t>kriptoérdekvédelmi</w:t>
      </w:r>
      <w:proofErr w:type="spellEnd"/>
      <w:r w:rsidRPr="00A94477">
        <w:rPr>
          <w:rFonts w:ascii="Times New Roman" w:hAnsi="Times New Roman" w:cs="Times New Roman"/>
          <w:sz w:val="26"/>
          <w:szCs w:val="26"/>
        </w:rPr>
        <w:t xml:space="preserve"> szervezet.</w:t>
      </w:r>
    </w:p>
    <w:p w14:paraId="150D4192" w14:textId="77777777" w:rsidR="00A94477" w:rsidRPr="00A94477" w:rsidRDefault="00A94477" w:rsidP="00A94477">
      <w:pPr>
        <w:jc w:val="both"/>
        <w:rPr>
          <w:rFonts w:ascii="Times New Roman" w:hAnsi="Times New Roman" w:cs="Times New Roman"/>
          <w:sz w:val="26"/>
          <w:szCs w:val="26"/>
        </w:rPr>
      </w:pPr>
      <w:r w:rsidRPr="00A94477">
        <w:rPr>
          <w:rFonts w:ascii="Times New Roman" w:hAnsi="Times New Roman" w:cs="Times New Roman"/>
          <w:sz w:val="26"/>
          <w:szCs w:val="26"/>
        </w:rPr>
        <w:t>A törvényt </w:t>
      </w:r>
      <w:r w:rsidRPr="00A94477">
        <w:rPr>
          <w:rFonts w:ascii="Times New Roman" w:hAnsi="Times New Roman" w:cs="Times New Roman"/>
          <w:b/>
          <w:bCs/>
          <w:sz w:val="26"/>
          <w:szCs w:val="26"/>
        </w:rPr>
        <w:t>2024. január 15-én</w:t>
      </w:r>
      <w:r w:rsidRPr="00A94477">
        <w:rPr>
          <w:rFonts w:ascii="Times New Roman" w:hAnsi="Times New Roman" w:cs="Times New Roman"/>
          <w:sz w:val="26"/>
          <w:szCs w:val="26"/>
        </w:rPr>
        <w:t> nyújtotta be </w:t>
      </w:r>
      <w:proofErr w:type="spellStart"/>
      <w:r w:rsidRPr="00A94477">
        <w:rPr>
          <w:rFonts w:ascii="Times New Roman" w:hAnsi="Times New Roman" w:cs="Times New Roman"/>
          <w:b/>
          <w:bCs/>
          <w:sz w:val="26"/>
          <w:szCs w:val="26"/>
        </w:rPr>
        <w:t>Cody</w:t>
      </w:r>
      <w:proofErr w:type="spellEnd"/>
      <w:r w:rsidRPr="00A94477">
        <w:rPr>
          <w:rFonts w:ascii="Times New Roman" w:hAnsi="Times New Roman" w:cs="Times New Roman"/>
          <w:b/>
          <w:bCs/>
          <w:sz w:val="26"/>
          <w:szCs w:val="26"/>
        </w:rPr>
        <w:t xml:space="preserve"> Maynard</w:t>
      </w:r>
      <w:r w:rsidRPr="00A94477">
        <w:rPr>
          <w:rFonts w:ascii="Times New Roman" w:hAnsi="Times New Roman" w:cs="Times New Roman"/>
          <w:sz w:val="26"/>
          <w:szCs w:val="26"/>
        </w:rPr>
        <w:t>, oklahomai képviselő, és azt </w:t>
      </w:r>
      <w:r w:rsidRPr="00A94477">
        <w:rPr>
          <w:rFonts w:ascii="Times New Roman" w:hAnsi="Times New Roman" w:cs="Times New Roman"/>
          <w:b/>
          <w:bCs/>
          <w:sz w:val="26"/>
          <w:szCs w:val="26"/>
        </w:rPr>
        <w:t>február 25-én a Kormányzati Felügyeleti Bizottság 12–2 arányban elfogadta</w:t>
      </w:r>
      <w:r w:rsidRPr="00A94477">
        <w:rPr>
          <w:rFonts w:ascii="Times New Roman" w:hAnsi="Times New Roman" w:cs="Times New Roman"/>
          <w:sz w:val="26"/>
          <w:szCs w:val="26"/>
        </w:rPr>
        <w:t>.</w:t>
      </w:r>
    </w:p>
    <w:p w14:paraId="38992CF2" w14:textId="77777777" w:rsidR="00A94477" w:rsidRPr="00A94477" w:rsidRDefault="00A94477" w:rsidP="00A94477">
      <w:pPr>
        <w:jc w:val="both"/>
        <w:rPr>
          <w:rFonts w:ascii="Times New Roman" w:hAnsi="Times New Roman" w:cs="Times New Roman"/>
          <w:sz w:val="26"/>
          <w:szCs w:val="26"/>
        </w:rPr>
      </w:pPr>
      <w:r w:rsidRPr="00A94477">
        <w:rPr>
          <w:rFonts w:ascii="Times New Roman" w:hAnsi="Times New Roman" w:cs="Times New Roman"/>
          <w:sz w:val="26"/>
          <w:szCs w:val="26"/>
        </w:rPr>
        <w:t>A törvényjavaslat most a </w:t>
      </w:r>
      <w:r w:rsidRPr="00A94477">
        <w:rPr>
          <w:rFonts w:ascii="Times New Roman" w:hAnsi="Times New Roman" w:cs="Times New Roman"/>
          <w:b/>
          <w:bCs/>
          <w:sz w:val="26"/>
          <w:szCs w:val="26"/>
        </w:rPr>
        <w:t>Szenátus elé kerül</w:t>
      </w:r>
      <w:r w:rsidRPr="00A94477">
        <w:rPr>
          <w:rFonts w:ascii="Times New Roman" w:hAnsi="Times New Roman" w:cs="Times New Roman"/>
          <w:sz w:val="26"/>
          <w:szCs w:val="26"/>
        </w:rPr>
        <w:t>, amely jóváhagyás után </w:t>
      </w:r>
      <w:r w:rsidRPr="00A94477">
        <w:rPr>
          <w:rFonts w:ascii="Times New Roman" w:hAnsi="Times New Roman" w:cs="Times New Roman"/>
          <w:b/>
          <w:bCs/>
          <w:sz w:val="26"/>
          <w:szCs w:val="26"/>
        </w:rPr>
        <w:t>a kormányzó elé kerülhet aláírásra vagy vétóra</w:t>
      </w:r>
      <w:r w:rsidRPr="00A94477">
        <w:rPr>
          <w:rFonts w:ascii="Times New Roman" w:hAnsi="Times New Roman" w:cs="Times New Roman"/>
          <w:sz w:val="26"/>
          <w:szCs w:val="26"/>
        </w:rPr>
        <w:t>. Érdemes megjegyezni, hogy </w:t>
      </w:r>
      <w:r w:rsidRPr="00A94477">
        <w:rPr>
          <w:rFonts w:ascii="Times New Roman" w:hAnsi="Times New Roman" w:cs="Times New Roman"/>
          <w:b/>
          <w:bCs/>
          <w:sz w:val="26"/>
          <w:szCs w:val="26"/>
        </w:rPr>
        <w:t xml:space="preserve">Oklahoma állami szenátora, </w:t>
      </w:r>
      <w:proofErr w:type="spellStart"/>
      <w:r w:rsidRPr="00A94477">
        <w:rPr>
          <w:rFonts w:ascii="Times New Roman" w:hAnsi="Times New Roman" w:cs="Times New Roman"/>
          <w:b/>
          <w:bCs/>
          <w:sz w:val="26"/>
          <w:szCs w:val="26"/>
        </w:rPr>
        <w:t>Dusty</w:t>
      </w:r>
      <w:proofErr w:type="spellEnd"/>
      <w:r w:rsidRPr="00A94477">
        <w:rPr>
          <w:rFonts w:ascii="Times New Roman" w:hAnsi="Times New Roman" w:cs="Times New Roman"/>
          <w:b/>
          <w:bCs/>
          <w:sz w:val="26"/>
          <w:szCs w:val="26"/>
        </w:rPr>
        <w:t xml:space="preserve"> </w:t>
      </w:r>
      <w:proofErr w:type="spellStart"/>
      <w:r w:rsidRPr="00A94477">
        <w:rPr>
          <w:rFonts w:ascii="Times New Roman" w:hAnsi="Times New Roman" w:cs="Times New Roman"/>
          <w:b/>
          <w:bCs/>
          <w:sz w:val="26"/>
          <w:szCs w:val="26"/>
        </w:rPr>
        <w:t>Deevers</w:t>
      </w:r>
      <w:proofErr w:type="spellEnd"/>
      <w:r w:rsidRPr="00A94477">
        <w:rPr>
          <w:rFonts w:ascii="Times New Roman" w:hAnsi="Times New Roman" w:cs="Times New Roman"/>
          <w:sz w:val="26"/>
          <w:szCs w:val="26"/>
        </w:rPr>
        <w:t>, </w:t>
      </w:r>
      <w:r w:rsidRPr="00A94477">
        <w:rPr>
          <w:rFonts w:ascii="Times New Roman" w:hAnsi="Times New Roman" w:cs="Times New Roman"/>
          <w:b/>
          <w:bCs/>
          <w:sz w:val="26"/>
          <w:szCs w:val="26"/>
        </w:rPr>
        <w:t>január 8-án</w:t>
      </w:r>
      <w:r w:rsidRPr="00A94477">
        <w:rPr>
          <w:rFonts w:ascii="Times New Roman" w:hAnsi="Times New Roman" w:cs="Times New Roman"/>
          <w:sz w:val="26"/>
          <w:szCs w:val="26"/>
        </w:rPr>
        <w:t> külön törvényjavaslatot is benyújtott, amely lehetővé tenné, hogy az állam lakosai </w:t>
      </w:r>
      <w:r w:rsidRPr="00A94477">
        <w:rPr>
          <w:rFonts w:ascii="Times New Roman" w:hAnsi="Times New Roman" w:cs="Times New Roman"/>
          <w:b/>
          <w:bCs/>
          <w:sz w:val="26"/>
          <w:szCs w:val="26"/>
        </w:rPr>
        <w:t>Bitcoinnal kapják meg a fizetésüket</w:t>
      </w:r>
      <w:r w:rsidRPr="00A94477">
        <w:rPr>
          <w:rFonts w:ascii="Times New Roman" w:hAnsi="Times New Roman" w:cs="Times New Roman"/>
          <w:sz w:val="26"/>
          <w:szCs w:val="26"/>
        </w:rPr>
        <w:t>.</w:t>
      </w:r>
    </w:p>
    <w:p w14:paraId="675E0E83" w14:textId="77777777" w:rsidR="00A94477" w:rsidRPr="00A94477" w:rsidRDefault="00A94477" w:rsidP="00A94477">
      <w:pPr>
        <w:jc w:val="both"/>
        <w:rPr>
          <w:rFonts w:ascii="Times New Roman" w:hAnsi="Times New Roman" w:cs="Times New Roman"/>
          <w:sz w:val="26"/>
          <w:szCs w:val="26"/>
        </w:rPr>
      </w:pPr>
      <w:r w:rsidRPr="00A94477">
        <w:rPr>
          <w:rFonts w:ascii="Times New Roman" w:hAnsi="Times New Roman" w:cs="Times New Roman"/>
          <w:sz w:val="26"/>
          <w:szCs w:val="26"/>
        </w:rPr>
        <w:t>A </w:t>
      </w:r>
      <w:r w:rsidRPr="00A94477">
        <w:rPr>
          <w:rFonts w:ascii="Times New Roman" w:hAnsi="Times New Roman" w:cs="Times New Roman"/>
          <w:b/>
          <w:bCs/>
          <w:sz w:val="26"/>
          <w:szCs w:val="26"/>
        </w:rPr>
        <w:t xml:space="preserve">Bitcoin </w:t>
      </w:r>
      <w:proofErr w:type="spellStart"/>
      <w:r w:rsidRPr="00A94477">
        <w:rPr>
          <w:rFonts w:ascii="Times New Roman" w:hAnsi="Times New Roman" w:cs="Times New Roman"/>
          <w:b/>
          <w:bCs/>
          <w:sz w:val="26"/>
          <w:szCs w:val="26"/>
        </w:rPr>
        <w:t>Laws</w:t>
      </w:r>
      <w:proofErr w:type="spellEnd"/>
      <w:r w:rsidRPr="00A94477">
        <w:rPr>
          <w:rFonts w:ascii="Times New Roman" w:hAnsi="Times New Roman" w:cs="Times New Roman"/>
          <w:sz w:val="26"/>
          <w:szCs w:val="26"/>
        </w:rPr>
        <w:t> nevű törvénykövető szervezet </w:t>
      </w:r>
      <w:r w:rsidRPr="00A94477">
        <w:rPr>
          <w:rFonts w:ascii="Times New Roman" w:hAnsi="Times New Roman" w:cs="Times New Roman"/>
          <w:b/>
          <w:bCs/>
          <w:sz w:val="26"/>
          <w:szCs w:val="26"/>
        </w:rPr>
        <w:t>március 24-i X-bejegyzésében</w:t>
      </w:r>
      <w:r w:rsidRPr="00A94477">
        <w:rPr>
          <w:rFonts w:ascii="Times New Roman" w:hAnsi="Times New Roman" w:cs="Times New Roman"/>
          <w:sz w:val="26"/>
          <w:szCs w:val="26"/>
        </w:rPr>
        <w:t> arról írt, hogy Oklahoma ezzel </w:t>
      </w:r>
      <w:r w:rsidRPr="00A94477">
        <w:rPr>
          <w:rFonts w:ascii="Times New Roman" w:hAnsi="Times New Roman" w:cs="Times New Roman"/>
          <w:b/>
          <w:bCs/>
          <w:sz w:val="26"/>
          <w:szCs w:val="26"/>
        </w:rPr>
        <w:t>Texas mellé lépett fel</w:t>
      </w:r>
      <w:r w:rsidRPr="00A94477">
        <w:rPr>
          <w:rFonts w:ascii="Times New Roman" w:hAnsi="Times New Roman" w:cs="Times New Roman"/>
          <w:sz w:val="26"/>
          <w:szCs w:val="26"/>
        </w:rPr>
        <w:t> a "</w:t>
      </w:r>
      <w:r w:rsidRPr="00A94477">
        <w:rPr>
          <w:rFonts w:ascii="Times New Roman" w:hAnsi="Times New Roman" w:cs="Times New Roman"/>
          <w:b/>
          <w:bCs/>
          <w:sz w:val="26"/>
          <w:szCs w:val="26"/>
        </w:rPr>
        <w:t>Bitcoin tartalékversenyben</w:t>
      </w:r>
      <w:r w:rsidRPr="00A94477">
        <w:rPr>
          <w:rFonts w:ascii="Times New Roman" w:hAnsi="Times New Roman" w:cs="Times New Roman"/>
          <w:sz w:val="26"/>
          <w:szCs w:val="26"/>
        </w:rPr>
        <w:t>", így </w:t>
      </w:r>
      <w:r w:rsidRPr="00A94477">
        <w:rPr>
          <w:rFonts w:ascii="Times New Roman" w:hAnsi="Times New Roman" w:cs="Times New Roman"/>
          <w:b/>
          <w:bCs/>
          <w:sz w:val="26"/>
          <w:szCs w:val="26"/>
        </w:rPr>
        <w:t>megosztott második helyen állnak</w:t>
      </w:r>
      <w:r w:rsidRPr="00A94477">
        <w:rPr>
          <w:rFonts w:ascii="Times New Roman" w:hAnsi="Times New Roman" w:cs="Times New Roman"/>
          <w:sz w:val="26"/>
          <w:szCs w:val="26"/>
        </w:rPr>
        <w:t>. Az élen jelenleg </w:t>
      </w:r>
      <w:r w:rsidRPr="00A94477">
        <w:rPr>
          <w:rFonts w:ascii="Times New Roman" w:hAnsi="Times New Roman" w:cs="Times New Roman"/>
          <w:b/>
          <w:bCs/>
          <w:sz w:val="26"/>
          <w:szCs w:val="26"/>
        </w:rPr>
        <w:t>Arizona</w:t>
      </w:r>
      <w:r w:rsidRPr="00A94477">
        <w:rPr>
          <w:rFonts w:ascii="Times New Roman" w:hAnsi="Times New Roman" w:cs="Times New Roman"/>
          <w:sz w:val="26"/>
          <w:szCs w:val="26"/>
        </w:rPr>
        <w:t> van, ahol </w:t>
      </w:r>
      <w:r w:rsidRPr="00A94477">
        <w:rPr>
          <w:rFonts w:ascii="Times New Roman" w:hAnsi="Times New Roman" w:cs="Times New Roman"/>
          <w:b/>
          <w:bCs/>
          <w:sz w:val="26"/>
          <w:szCs w:val="26"/>
        </w:rPr>
        <w:t>két stratégiai digitális eszköztartalékot létrehozó törvényjavaslat</w:t>
      </w:r>
      <w:r w:rsidRPr="00A94477">
        <w:rPr>
          <w:rFonts w:ascii="Times New Roman" w:hAnsi="Times New Roman" w:cs="Times New Roman"/>
          <w:sz w:val="26"/>
          <w:szCs w:val="26"/>
        </w:rPr>
        <w:t> is átment az </w:t>
      </w:r>
      <w:r w:rsidRPr="00A94477">
        <w:rPr>
          <w:rFonts w:ascii="Times New Roman" w:hAnsi="Times New Roman" w:cs="Times New Roman"/>
          <w:b/>
          <w:bCs/>
          <w:sz w:val="26"/>
          <w:szCs w:val="26"/>
        </w:rPr>
        <w:t>Arizonai Képviselőház Szabályozási Bizottságán március 24-én</w:t>
      </w:r>
      <w:r w:rsidRPr="00A94477">
        <w:rPr>
          <w:rFonts w:ascii="Times New Roman" w:hAnsi="Times New Roman" w:cs="Times New Roman"/>
          <w:sz w:val="26"/>
          <w:szCs w:val="26"/>
        </w:rPr>
        <w:t>, és most a </w:t>
      </w:r>
      <w:r w:rsidRPr="00A94477">
        <w:rPr>
          <w:rFonts w:ascii="Times New Roman" w:hAnsi="Times New Roman" w:cs="Times New Roman"/>
          <w:b/>
          <w:bCs/>
          <w:sz w:val="26"/>
          <w:szCs w:val="26"/>
        </w:rPr>
        <w:t>teljes Ház szavazására vár</w:t>
      </w:r>
      <w:r w:rsidRPr="00A94477">
        <w:rPr>
          <w:rFonts w:ascii="Times New Roman" w:hAnsi="Times New Roman" w:cs="Times New Roman"/>
          <w:sz w:val="26"/>
          <w:szCs w:val="26"/>
        </w:rPr>
        <w:t>.</w:t>
      </w:r>
    </w:p>
    <w:p w14:paraId="1E5FA630" w14:textId="77777777" w:rsidR="00A94477" w:rsidRPr="00A94477" w:rsidRDefault="00A94477" w:rsidP="00A94477">
      <w:pPr>
        <w:jc w:val="both"/>
        <w:rPr>
          <w:rFonts w:ascii="Times New Roman" w:hAnsi="Times New Roman" w:cs="Times New Roman"/>
          <w:sz w:val="26"/>
          <w:szCs w:val="26"/>
        </w:rPr>
      </w:pPr>
      <w:r w:rsidRPr="00A94477">
        <w:rPr>
          <w:rFonts w:ascii="Times New Roman" w:hAnsi="Times New Roman" w:cs="Times New Roman"/>
          <w:sz w:val="26"/>
          <w:szCs w:val="26"/>
        </w:rPr>
        <w:t xml:space="preserve">A Bitcoin </w:t>
      </w:r>
      <w:proofErr w:type="spellStart"/>
      <w:r w:rsidRPr="00A94477">
        <w:rPr>
          <w:rFonts w:ascii="Times New Roman" w:hAnsi="Times New Roman" w:cs="Times New Roman"/>
          <w:sz w:val="26"/>
          <w:szCs w:val="26"/>
        </w:rPr>
        <w:t>Laws</w:t>
      </w:r>
      <w:proofErr w:type="spellEnd"/>
      <w:r w:rsidRPr="00A94477">
        <w:rPr>
          <w:rFonts w:ascii="Times New Roman" w:hAnsi="Times New Roman" w:cs="Times New Roman"/>
          <w:sz w:val="26"/>
          <w:szCs w:val="26"/>
        </w:rPr>
        <w:t xml:space="preserve"> szerint, mivel </w:t>
      </w:r>
      <w:r w:rsidRPr="00A94477">
        <w:rPr>
          <w:rFonts w:ascii="Times New Roman" w:hAnsi="Times New Roman" w:cs="Times New Roman"/>
          <w:b/>
          <w:bCs/>
          <w:sz w:val="26"/>
          <w:szCs w:val="26"/>
        </w:rPr>
        <w:t>a republikánusok többségben vannak Oklahoma Szenátusában</w:t>
      </w:r>
      <w:r w:rsidRPr="00A94477">
        <w:rPr>
          <w:rFonts w:ascii="Times New Roman" w:hAnsi="Times New Roman" w:cs="Times New Roman"/>
          <w:sz w:val="26"/>
          <w:szCs w:val="26"/>
        </w:rPr>
        <w:t>, és </w:t>
      </w:r>
      <w:r w:rsidRPr="00A94477">
        <w:rPr>
          <w:rFonts w:ascii="Times New Roman" w:hAnsi="Times New Roman" w:cs="Times New Roman"/>
          <w:b/>
          <w:bCs/>
          <w:sz w:val="26"/>
          <w:szCs w:val="26"/>
        </w:rPr>
        <w:t>a kormányzó is republikánus</w:t>
      </w:r>
      <w:r w:rsidRPr="00A94477">
        <w:rPr>
          <w:rFonts w:ascii="Times New Roman" w:hAnsi="Times New Roman" w:cs="Times New Roman"/>
          <w:sz w:val="26"/>
          <w:szCs w:val="26"/>
        </w:rPr>
        <w:t>, a törvénynek </w:t>
      </w:r>
      <w:r w:rsidRPr="00A94477">
        <w:rPr>
          <w:rFonts w:ascii="Times New Roman" w:hAnsi="Times New Roman" w:cs="Times New Roman"/>
          <w:b/>
          <w:bCs/>
          <w:sz w:val="26"/>
          <w:szCs w:val="26"/>
        </w:rPr>
        <w:t>"jó esélye van a törvényerőre emelkedésre."</w:t>
      </w:r>
    </w:p>
    <w:p w14:paraId="567736CF" w14:textId="77777777" w:rsidR="00A94477" w:rsidRPr="00A94477" w:rsidRDefault="00A94477" w:rsidP="00A94477">
      <w:pPr>
        <w:jc w:val="both"/>
        <w:rPr>
          <w:rFonts w:ascii="Times New Roman" w:hAnsi="Times New Roman" w:cs="Times New Roman"/>
          <w:sz w:val="26"/>
          <w:szCs w:val="26"/>
        </w:rPr>
      </w:pPr>
      <w:r w:rsidRPr="00A94477">
        <w:rPr>
          <w:rFonts w:ascii="Times New Roman" w:hAnsi="Times New Roman" w:cs="Times New Roman"/>
          <w:sz w:val="26"/>
          <w:szCs w:val="26"/>
        </w:rPr>
        <w:t>Eközben </w:t>
      </w:r>
      <w:r w:rsidRPr="00A94477">
        <w:rPr>
          <w:rFonts w:ascii="Times New Roman" w:hAnsi="Times New Roman" w:cs="Times New Roman"/>
          <w:b/>
          <w:bCs/>
          <w:sz w:val="26"/>
          <w:szCs w:val="26"/>
        </w:rPr>
        <w:t>Missouri államban</w:t>
      </w:r>
      <w:r w:rsidRPr="00A94477">
        <w:rPr>
          <w:rFonts w:ascii="Times New Roman" w:hAnsi="Times New Roman" w:cs="Times New Roman"/>
          <w:sz w:val="26"/>
          <w:szCs w:val="26"/>
        </w:rPr>
        <w:t> is előrehaladás tapasztalható, ahol a </w:t>
      </w:r>
      <w:r w:rsidRPr="00A94477">
        <w:rPr>
          <w:rFonts w:ascii="Times New Roman" w:hAnsi="Times New Roman" w:cs="Times New Roman"/>
          <w:b/>
          <w:bCs/>
          <w:sz w:val="26"/>
          <w:szCs w:val="26"/>
        </w:rPr>
        <w:t>Különbizottság az államközi ügyekért</w:t>
      </w:r>
      <w:r w:rsidRPr="00A94477">
        <w:rPr>
          <w:rFonts w:ascii="Times New Roman" w:hAnsi="Times New Roman" w:cs="Times New Roman"/>
          <w:sz w:val="26"/>
          <w:szCs w:val="26"/>
        </w:rPr>
        <w:t> jelenleg </w:t>
      </w:r>
      <w:r w:rsidRPr="00A94477">
        <w:rPr>
          <w:rFonts w:ascii="Times New Roman" w:hAnsi="Times New Roman" w:cs="Times New Roman"/>
          <w:b/>
          <w:bCs/>
          <w:sz w:val="26"/>
          <w:szCs w:val="26"/>
        </w:rPr>
        <w:t>értékeli Missouri saját Bitcoin-tartalékra vonatkozó törvényjavaslatát</w:t>
      </w:r>
      <w:r w:rsidRPr="00A94477">
        <w:rPr>
          <w:rFonts w:ascii="Times New Roman" w:hAnsi="Times New Roman" w:cs="Times New Roman"/>
          <w:sz w:val="26"/>
          <w:szCs w:val="26"/>
        </w:rPr>
        <w:t xml:space="preserve"> – közölte a Bitcoin </w:t>
      </w:r>
      <w:proofErr w:type="spellStart"/>
      <w:r w:rsidRPr="00A94477">
        <w:rPr>
          <w:rFonts w:ascii="Times New Roman" w:hAnsi="Times New Roman" w:cs="Times New Roman"/>
          <w:sz w:val="26"/>
          <w:szCs w:val="26"/>
        </w:rPr>
        <w:t>Laws</w:t>
      </w:r>
      <w:proofErr w:type="spellEnd"/>
      <w:r w:rsidRPr="00A94477">
        <w:rPr>
          <w:rFonts w:ascii="Times New Roman" w:hAnsi="Times New Roman" w:cs="Times New Roman"/>
          <w:sz w:val="26"/>
          <w:szCs w:val="26"/>
        </w:rPr>
        <w:t>.</w:t>
      </w:r>
    </w:p>
    <w:p w14:paraId="367E85F5" w14:textId="77777777" w:rsidR="00A94477" w:rsidRPr="00A94477" w:rsidRDefault="00A94477" w:rsidP="00A94477">
      <w:pPr>
        <w:jc w:val="both"/>
        <w:rPr>
          <w:rFonts w:ascii="Times New Roman" w:hAnsi="Times New Roman" w:cs="Times New Roman"/>
          <w:sz w:val="26"/>
          <w:szCs w:val="26"/>
        </w:rPr>
      </w:pPr>
      <w:r w:rsidRPr="00A94477">
        <w:rPr>
          <w:rFonts w:ascii="Times New Roman" w:hAnsi="Times New Roman" w:cs="Times New Roman"/>
          <w:b/>
          <w:bCs/>
          <w:sz w:val="26"/>
          <w:szCs w:val="26"/>
        </w:rPr>
        <w:t>5.</w:t>
      </w:r>
    </w:p>
    <w:p w14:paraId="2EE5CAEB" w14:textId="77777777" w:rsidR="00A94477" w:rsidRPr="00A94477" w:rsidRDefault="00A94477" w:rsidP="00A94477">
      <w:pPr>
        <w:jc w:val="both"/>
        <w:rPr>
          <w:rFonts w:ascii="Times New Roman" w:hAnsi="Times New Roman" w:cs="Times New Roman"/>
          <w:sz w:val="26"/>
          <w:szCs w:val="26"/>
        </w:rPr>
      </w:pPr>
      <w:r w:rsidRPr="00A94477">
        <w:rPr>
          <w:rFonts w:ascii="Times New Roman" w:hAnsi="Times New Roman" w:cs="Times New Roman"/>
          <w:b/>
          <w:bCs/>
          <w:sz w:val="26"/>
          <w:szCs w:val="26"/>
        </w:rPr>
        <w:t xml:space="preserve">A </w:t>
      </w:r>
      <w:proofErr w:type="spellStart"/>
      <w:r w:rsidRPr="00A94477">
        <w:rPr>
          <w:rFonts w:ascii="Times New Roman" w:hAnsi="Times New Roman" w:cs="Times New Roman"/>
          <w:b/>
          <w:bCs/>
          <w:sz w:val="26"/>
          <w:szCs w:val="26"/>
        </w:rPr>
        <w:t>BlackRock</w:t>
      </w:r>
      <w:proofErr w:type="spellEnd"/>
      <w:r w:rsidRPr="00A94477">
        <w:rPr>
          <w:rFonts w:ascii="Times New Roman" w:hAnsi="Times New Roman" w:cs="Times New Roman"/>
          <w:b/>
          <w:bCs/>
          <w:sz w:val="26"/>
          <w:szCs w:val="26"/>
        </w:rPr>
        <w:t xml:space="preserve"> elindította első európai Bitcoin-tőzsdén kereskedett termékét (ETP)</w:t>
      </w:r>
    </w:p>
    <w:p w14:paraId="40A654B7" w14:textId="77777777" w:rsidR="00A94477" w:rsidRPr="00A94477" w:rsidRDefault="00A94477" w:rsidP="00A94477">
      <w:pPr>
        <w:jc w:val="both"/>
        <w:rPr>
          <w:rFonts w:ascii="Times New Roman" w:hAnsi="Times New Roman" w:cs="Times New Roman"/>
          <w:sz w:val="26"/>
          <w:szCs w:val="26"/>
        </w:rPr>
      </w:pPr>
      <w:r w:rsidRPr="00A94477">
        <w:rPr>
          <w:rFonts w:ascii="Times New Roman" w:hAnsi="Times New Roman" w:cs="Times New Roman"/>
          <w:sz w:val="26"/>
          <w:szCs w:val="26"/>
        </w:rPr>
        <w:t>A világ legnagyobb vagyonkezelője, a </w:t>
      </w:r>
      <w:proofErr w:type="spellStart"/>
      <w:r w:rsidRPr="00A94477">
        <w:rPr>
          <w:rFonts w:ascii="Times New Roman" w:hAnsi="Times New Roman" w:cs="Times New Roman"/>
          <w:b/>
          <w:bCs/>
          <w:sz w:val="26"/>
          <w:szCs w:val="26"/>
        </w:rPr>
        <w:t>BlackRock</w:t>
      </w:r>
      <w:proofErr w:type="spellEnd"/>
      <w:r w:rsidRPr="00A94477">
        <w:rPr>
          <w:rFonts w:ascii="Times New Roman" w:hAnsi="Times New Roman" w:cs="Times New Roman"/>
          <w:sz w:val="26"/>
          <w:szCs w:val="26"/>
        </w:rPr>
        <w:t xml:space="preserve">, újabb lépést tett a </w:t>
      </w:r>
      <w:proofErr w:type="spellStart"/>
      <w:r w:rsidRPr="00A94477">
        <w:rPr>
          <w:rFonts w:ascii="Times New Roman" w:hAnsi="Times New Roman" w:cs="Times New Roman"/>
          <w:sz w:val="26"/>
          <w:szCs w:val="26"/>
        </w:rPr>
        <w:t>kriptobefektetések</w:t>
      </w:r>
      <w:proofErr w:type="spellEnd"/>
      <w:r w:rsidRPr="00A94477">
        <w:rPr>
          <w:rFonts w:ascii="Times New Roman" w:hAnsi="Times New Roman" w:cs="Times New Roman"/>
          <w:sz w:val="26"/>
          <w:szCs w:val="26"/>
        </w:rPr>
        <w:t xml:space="preserve"> irányába: </w:t>
      </w:r>
      <w:r w:rsidRPr="00A94477">
        <w:rPr>
          <w:rFonts w:ascii="Times New Roman" w:hAnsi="Times New Roman" w:cs="Times New Roman"/>
          <w:b/>
          <w:bCs/>
          <w:sz w:val="26"/>
          <w:szCs w:val="26"/>
        </w:rPr>
        <w:t>európai piacra dobta a "</w:t>
      </w:r>
      <w:proofErr w:type="spellStart"/>
      <w:r w:rsidRPr="00A94477">
        <w:rPr>
          <w:rFonts w:ascii="Times New Roman" w:hAnsi="Times New Roman" w:cs="Times New Roman"/>
          <w:b/>
          <w:bCs/>
          <w:sz w:val="26"/>
          <w:szCs w:val="26"/>
        </w:rPr>
        <w:t>iShares</w:t>
      </w:r>
      <w:proofErr w:type="spellEnd"/>
      <w:r w:rsidRPr="00A94477">
        <w:rPr>
          <w:rFonts w:ascii="Times New Roman" w:hAnsi="Times New Roman" w:cs="Times New Roman"/>
          <w:b/>
          <w:bCs/>
          <w:sz w:val="26"/>
          <w:szCs w:val="26"/>
        </w:rPr>
        <w:t xml:space="preserve"> Bitcoin ETP"-t</w:t>
      </w:r>
      <w:r w:rsidRPr="00A94477">
        <w:rPr>
          <w:rFonts w:ascii="Times New Roman" w:hAnsi="Times New Roman" w:cs="Times New Roman"/>
          <w:sz w:val="26"/>
          <w:szCs w:val="26"/>
        </w:rPr>
        <w:t>, így </w:t>
      </w:r>
      <w:r w:rsidRPr="00A94477">
        <w:rPr>
          <w:rFonts w:ascii="Times New Roman" w:hAnsi="Times New Roman" w:cs="Times New Roman"/>
          <w:b/>
          <w:bCs/>
          <w:sz w:val="26"/>
          <w:szCs w:val="26"/>
        </w:rPr>
        <w:t>bővítve amerikai piacokon túlmutató kriptoeszköz-kínálatát</w:t>
      </w:r>
      <w:r w:rsidRPr="00A94477">
        <w:rPr>
          <w:rFonts w:ascii="Times New Roman" w:hAnsi="Times New Roman" w:cs="Times New Roman"/>
          <w:sz w:val="26"/>
          <w:szCs w:val="26"/>
        </w:rPr>
        <w:t>.</w:t>
      </w:r>
    </w:p>
    <w:p w14:paraId="480CC4ED" w14:textId="77777777" w:rsidR="00A94477" w:rsidRPr="00A94477" w:rsidRDefault="00A94477" w:rsidP="00A94477">
      <w:pPr>
        <w:jc w:val="both"/>
        <w:rPr>
          <w:rFonts w:ascii="Times New Roman" w:hAnsi="Times New Roman" w:cs="Times New Roman"/>
          <w:sz w:val="26"/>
          <w:szCs w:val="26"/>
        </w:rPr>
      </w:pPr>
      <w:r w:rsidRPr="00A94477">
        <w:rPr>
          <w:rFonts w:ascii="Times New Roman" w:hAnsi="Times New Roman" w:cs="Times New Roman"/>
          <w:sz w:val="26"/>
          <w:szCs w:val="26"/>
        </w:rPr>
        <w:lastRenderedPageBreak/>
        <w:t>A lépés a vállalat rendkívül sikeres, </w:t>
      </w:r>
      <w:r w:rsidRPr="00A94477">
        <w:rPr>
          <w:rFonts w:ascii="Times New Roman" w:hAnsi="Times New Roman" w:cs="Times New Roman"/>
          <w:b/>
          <w:bCs/>
          <w:sz w:val="26"/>
          <w:szCs w:val="26"/>
        </w:rPr>
        <w:t xml:space="preserve">amerikai </w:t>
      </w:r>
      <w:proofErr w:type="spellStart"/>
      <w:r w:rsidRPr="00A94477">
        <w:rPr>
          <w:rFonts w:ascii="Times New Roman" w:hAnsi="Times New Roman" w:cs="Times New Roman"/>
          <w:b/>
          <w:bCs/>
          <w:sz w:val="26"/>
          <w:szCs w:val="26"/>
        </w:rPr>
        <w:t>iShares</w:t>
      </w:r>
      <w:proofErr w:type="spellEnd"/>
      <w:r w:rsidRPr="00A94477">
        <w:rPr>
          <w:rFonts w:ascii="Times New Roman" w:hAnsi="Times New Roman" w:cs="Times New Roman"/>
          <w:b/>
          <w:bCs/>
          <w:sz w:val="26"/>
          <w:szCs w:val="26"/>
        </w:rPr>
        <w:t xml:space="preserve"> Bitcoin </w:t>
      </w:r>
      <w:proofErr w:type="spellStart"/>
      <w:r w:rsidRPr="00A94477">
        <w:rPr>
          <w:rFonts w:ascii="Times New Roman" w:hAnsi="Times New Roman" w:cs="Times New Roman"/>
          <w:b/>
          <w:bCs/>
          <w:sz w:val="26"/>
          <w:szCs w:val="26"/>
        </w:rPr>
        <w:t>Trust</w:t>
      </w:r>
      <w:proofErr w:type="spellEnd"/>
      <w:r w:rsidRPr="00A94477">
        <w:rPr>
          <w:rFonts w:ascii="Times New Roman" w:hAnsi="Times New Roman" w:cs="Times New Roman"/>
          <w:b/>
          <w:bCs/>
          <w:sz w:val="26"/>
          <w:szCs w:val="26"/>
        </w:rPr>
        <w:t xml:space="preserve"> ETF-je</w:t>
      </w:r>
      <w:r w:rsidRPr="00A94477">
        <w:rPr>
          <w:rFonts w:ascii="Times New Roman" w:hAnsi="Times New Roman" w:cs="Times New Roman"/>
          <w:sz w:val="26"/>
          <w:szCs w:val="26"/>
        </w:rPr>
        <w:t> után következett, amely </w:t>
      </w:r>
      <w:r w:rsidRPr="00A94477">
        <w:rPr>
          <w:rFonts w:ascii="Times New Roman" w:hAnsi="Times New Roman" w:cs="Times New Roman"/>
          <w:b/>
          <w:bCs/>
          <w:sz w:val="26"/>
          <w:szCs w:val="26"/>
        </w:rPr>
        <w:t>2024 januári bevezetése óta 48 milliárd dolláros</w:t>
      </w:r>
      <w:r w:rsidRPr="00A94477">
        <w:rPr>
          <w:rFonts w:ascii="Times New Roman" w:hAnsi="Times New Roman" w:cs="Times New Roman"/>
          <w:sz w:val="26"/>
          <w:szCs w:val="26"/>
        </w:rPr>
        <w:t> vagyont ért el.</w:t>
      </w:r>
    </w:p>
    <w:p w14:paraId="2CEB86C6" w14:textId="77777777" w:rsidR="00A94477" w:rsidRPr="00A94477" w:rsidRDefault="00A94477" w:rsidP="00A94477">
      <w:pPr>
        <w:jc w:val="both"/>
        <w:rPr>
          <w:rFonts w:ascii="Times New Roman" w:hAnsi="Times New Roman" w:cs="Times New Roman"/>
          <w:sz w:val="26"/>
          <w:szCs w:val="26"/>
        </w:rPr>
      </w:pPr>
      <w:r w:rsidRPr="00A94477">
        <w:rPr>
          <w:rFonts w:ascii="Times New Roman" w:hAnsi="Times New Roman" w:cs="Times New Roman"/>
          <w:sz w:val="26"/>
          <w:szCs w:val="26"/>
        </w:rPr>
        <w:t>Az </w:t>
      </w:r>
      <w:r w:rsidRPr="00A94477">
        <w:rPr>
          <w:rFonts w:ascii="Times New Roman" w:hAnsi="Times New Roman" w:cs="Times New Roman"/>
          <w:b/>
          <w:bCs/>
          <w:sz w:val="26"/>
          <w:szCs w:val="26"/>
        </w:rPr>
        <w:t>európai ETP-t</w:t>
      </w:r>
      <w:r w:rsidRPr="00A94477">
        <w:rPr>
          <w:rFonts w:ascii="Times New Roman" w:hAnsi="Times New Roman" w:cs="Times New Roman"/>
          <w:sz w:val="26"/>
          <w:szCs w:val="26"/>
        </w:rPr>
        <w:t xml:space="preserve"> – </w:t>
      </w:r>
      <w:proofErr w:type="spellStart"/>
      <w:r w:rsidRPr="00A94477">
        <w:rPr>
          <w:rFonts w:ascii="Times New Roman" w:hAnsi="Times New Roman" w:cs="Times New Roman"/>
          <w:sz w:val="26"/>
          <w:szCs w:val="26"/>
        </w:rPr>
        <w:t>iShares</w:t>
      </w:r>
      <w:proofErr w:type="spellEnd"/>
      <w:r w:rsidRPr="00A94477">
        <w:rPr>
          <w:rFonts w:ascii="Times New Roman" w:hAnsi="Times New Roman" w:cs="Times New Roman"/>
          <w:sz w:val="26"/>
          <w:szCs w:val="26"/>
        </w:rPr>
        <w:t xml:space="preserve"> Bitcoin ETP néven – </w:t>
      </w:r>
      <w:r w:rsidRPr="00A94477">
        <w:rPr>
          <w:rFonts w:ascii="Times New Roman" w:hAnsi="Times New Roman" w:cs="Times New Roman"/>
          <w:b/>
          <w:bCs/>
          <w:sz w:val="26"/>
          <w:szCs w:val="26"/>
        </w:rPr>
        <w:t>kedden kezdik jegyezni</w:t>
      </w:r>
      <w:r w:rsidRPr="00A94477">
        <w:rPr>
          <w:rFonts w:ascii="Times New Roman" w:hAnsi="Times New Roman" w:cs="Times New Roman"/>
          <w:sz w:val="26"/>
          <w:szCs w:val="26"/>
        </w:rPr>
        <w:t>:</w:t>
      </w:r>
    </w:p>
    <w:p w14:paraId="629E2921" w14:textId="77777777" w:rsidR="00A94477" w:rsidRPr="00A94477" w:rsidRDefault="00A94477" w:rsidP="00A94477">
      <w:pPr>
        <w:numPr>
          <w:ilvl w:val="0"/>
          <w:numId w:val="273"/>
        </w:numPr>
        <w:jc w:val="both"/>
        <w:rPr>
          <w:rFonts w:ascii="Times New Roman" w:hAnsi="Times New Roman" w:cs="Times New Roman"/>
          <w:sz w:val="26"/>
          <w:szCs w:val="26"/>
        </w:rPr>
      </w:pPr>
      <w:r w:rsidRPr="00A94477">
        <w:rPr>
          <w:rFonts w:ascii="Times New Roman" w:hAnsi="Times New Roman" w:cs="Times New Roman"/>
          <w:b/>
          <w:bCs/>
          <w:sz w:val="26"/>
          <w:szCs w:val="26"/>
        </w:rPr>
        <w:t>Németországban a Xetra tőzsdén</w:t>
      </w:r>
      <w:r w:rsidRPr="00A94477">
        <w:rPr>
          <w:rFonts w:ascii="Times New Roman" w:hAnsi="Times New Roman" w:cs="Times New Roman"/>
          <w:sz w:val="26"/>
          <w:szCs w:val="26"/>
        </w:rPr>
        <w:t>, az </w:t>
      </w:r>
      <w:r w:rsidRPr="00A94477">
        <w:rPr>
          <w:rFonts w:ascii="Times New Roman" w:hAnsi="Times New Roman" w:cs="Times New Roman"/>
          <w:b/>
          <w:bCs/>
          <w:sz w:val="26"/>
          <w:szCs w:val="26"/>
        </w:rPr>
        <w:t>IB1T</w:t>
      </w:r>
      <w:r w:rsidRPr="00A94477">
        <w:rPr>
          <w:rFonts w:ascii="Times New Roman" w:hAnsi="Times New Roman" w:cs="Times New Roman"/>
          <w:sz w:val="26"/>
          <w:szCs w:val="26"/>
        </w:rPr>
        <w:t> </w:t>
      </w:r>
      <w:proofErr w:type="spellStart"/>
      <w:r w:rsidRPr="00A94477">
        <w:rPr>
          <w:rFonts w:ascii="Times New Roman" w:hAnsi="Times New Roman" w:cs="Times New Roman"/>
          <w:sz w:val="26"/>
          <w:szCs w:val="26"/>
        </w:rPr>
        <w:t>ticker</w:t>
      </w:r>
      <w:proofErr w:type="spellEnd"/>
      <w:r w:rsidRPr="00A94477">
        <w:rPr>
          <w:rFonts w:ascii="Times New Roman" w:hAnsi="Times New Roman" w:cs="Times New Roman"/>
          <w:sz w:val="26"/>
          <w:szCs w:val="26"/>
        </w:rPr>
        <w:t xml:space="preserve"> alatt,</w:t>
      </w:r>
    </w:p>
    <w:p w14:paraId="689CB09A" w14:textId="77777777" w:rsidR="00A94477" w:rsidRPr="00A94477" w:rsidRDefault="00A94477" w:rsidP="00A94477">
      <w:pPr>
        <w:numPr>
          <w:ilvl w:val="0"/>
          <w:numId w:val="273"/>
        </w:numPr>
        <w:jc w:val="both"/>
        <w:rPr>
          <w:rFonts w:ascii="Times New Roman" w:hAnsi="Times New Roman" w:cs="Times New Roman"/>
          <w:sz w:val="26"/>
          <w:szCs w:val="26"/>
        </w:rPr>
      </w:pPr>
      <w:r w:rsidRPr="00A94477">
        <w:rPr>
          <w:rFonts w:ascii="Times New Roman" w:hAnsi="Times New Roman" w:cs="Times New Roman"/>
          <w:b/>
          <w:bCs/>
          <w:sz w:val="26"/>
          <w:szCs w:val="26"/>
        </w:rPr>
        <w:t xml:space="preserve">Párizsban az </w:t>
      </w:r>
      <w:proofErr w:type="spellStart"/>
      <w:r w:rsidRPr="00A94477">
        <w:rPr>
          <w:rFonts w:ascii="Times New Roman" w:hAnsi="Times New Roman" w:cs="Times New Roman"/>
          <w:b/>
          <w:bCs/>
          <w:sz w:val="26"/>
          <w:szCs w:val="26"/>
        </w:rPr>
        <w:t>Euronexten</w:t>
      </w:r>
      <w:proofErr w:type="spellEnd"/>
      <w:r w:rsidRPr="00A94477">
        <w:rPr>
          <w:rFonts w:ascii="Times New Roman" w:hAnsi="Times New Roman" w:cs="Times New Roman"/>
          <w:sz w:val="26"/>
          <w:szCs w:val="26"/>
        </w:rPr>
        <w:t>, szintén IB1T néven,</w:t>
      </w:r>
    </w:p>
    <w:p w14:paraId="5E2FE713" w14:textId="77777777" w:rsidR="00A94477" w:rsidRPr="00A94477" w:rsidRDefault="00A94477" w:rsidP="00A94477">
      <w:pPr>
        <w:numPr>
          <w:ilvl w:val="0"/>
          <w:numId w:val="273"/>
        </w:numPr>
        <w:jc w:val="both"/>
        <w:rPr>
          <w:rFonts w:ascii="Times New Roman" w:hAnsi="Times New Roman" w:cs="Times New Roman"/>
          <w:sz w:val="26"/>
          <w:szCs w:val="26"/>
        </w:rPr>
      </w:pPr>
      <w:r w:rsidRPr="00A94477">
        <w:rPr>
          <w:rFonts w:ascii="Times New Roman" w:hAnsi="Times New Roman" w:cs="Times New Roman"/>
          <w:b/>
          <w:bCs/>
          <w:sz w:val="26"/>
          <w:szCs w:val="26"/>
        </w:rPr>
        <w:t xml:space="preserve">Amszterdamban az </w:t>
      </w:r>
      <w:proofErr w:type="spellStart"/>
      <w:r w:rsidRPr="00A94477">
        <w:rPr>
          <w:rFonts w:ascii="Times New Roman" w:hAnsi="Times New Roman" w:cs="Times New Roman"/>
          <w:b/>
          <w:bCs/>
          <w:sz w:val="26"/>
          <w:szCs w:val="26"/>
        </w:rPr>
        <w:t>Euronexten</w:t>
      </w:r>
      <w:proofErr w:type="spellEnd"/>
      <w:r w:rsidRPr="00A94477">
        <w:rPr>
          <w:rFonts w:ascii="Times New Roman" w:hAnsi="Times New Roman" w:cs="Times New Roman"/>
          <w:sz w:val="26"/>
          <w:szCs w:val="26"/>
        </w:rPr>
        <w:t> pedig </w:t>
      </w:r>
      <w:r w:rsidRPr="00A94477">
        <w:rPr>
          <w:rFonts w:ascii="Times New Roman" w:hAnsi="Times New Roman" w:cs="Times New Roman"/>
          <w:b/>
          <w:bCs/>
          <w:sz w:val="26"/>
          <w:szCs w:val="26"/>
        </w:rPr>
        <w:t>BTCN</w:t>
      </w:r>
      <w:r w:rsidRPr="00A94477">
        <w:rPr>
          <w:rFonts w:ascii="Times New Roman" w:hAnsi="Times New Roman" w:cs="Times New Roman"/>
          <w:sz w:val="26"/>
          <w:szCs w:val="26"/>
        </w:rPr>
        <w:t> </w:t>
      </w:r>
      <w:proofErr w:type="spellStart"/>
      <w:r w:rsidRPr="00A94477">
        <w:rPr>
          <w:rFonts w:ascii="Times New Roman" w:hAnsi="Times New Roman" w:cs="Times New Roman"/>
          <w:sz w:val="26"/>
          <w:szCs w:val="26"/>
        </w:rPr>
        <w:t>ticker</w:t>
      </w:r>
      <w:proofErr w:type="spellEnd"/>
      <w:r w:rsidRPr="00A94477">
        <w:rPr>
          <w:rFonts w:ascii="Times New Roman" w:hAnsi="Times New Roman" w:cs="Times New Roman"/>
          <w:sz w:val="26"/>
          <w:szCs w:val="26"/>
        </w:rPr>
        <w:t xml:space="preserve"> alatt – jelentette a </w:t>
      </w:r>
      <w:proofErr w:type="spellStart"/>
      <w:r w:rsidRPr="00A94477">
        <w:rPr>
          <w:rFonts w:ascii="Times New Roman" w:hAnsi="Times New Roman" w:cs="Times New Roman"/>
          <w:b/>
          <w:bCs/>
          <w:sz w:val="26"/>
          <w:szCs w:val="26"/>
        </w:rPr>
        <w:t>Bloomberg</w:t>
      </w:r>
      <w:proofErr w:type="spellEnd"/>
      <w:r w:rsidRPr="00A94477">
        <w:rPr>
          <w:rFonts w:ascii="Times New Roman" w:hAnsi="Times New Roman" w:cs="Times New Roman"/>
          <w:sz w:val="26"/>
          <w:szCs w:val="26"/>
        </w:rPr>
        <w:t>.</w:t>
      </w:r>
    </w:p>
    <w:p w14:paraId="6EC0A9A7" w14:textId="77777777" w:rsidR="00A94477" w:rsidRPr="00A94477" w:rsidRDefault="00A94477" w:rsidP="00A94477">
      <w:pPr>
        <w:jc w:val="both"/>
        <w:rPr>
          <w:rFonts w:ascii="Times New Roman" w:hAnsi="Times New Roman" w:cs="Times New Roman"/>
          <w:sz w:val="26"/>
          <w:szCs w:val="26"/>
        </w:rPr>
      </w:pPr>
      <w:r w:rsidRPr="00A94477">
        <w:rPr>
          <w:rFonts w:ascii="Times New Roman" w:hAnsi="Times New Roman" w:cs="Times New Roman"/>
          <w:b/>
          <w:bCs/>
          <w:sz w:val="26"/>
          <w:szCs w:val="26"/>
        </w:rPr>
        <w:t>Bevezetési kedvezmény: Csökkentett díjak az év végéig</w:t>
      </w:r>
    </w:p>
    <w:p w14:paraId="70395F21" w14:textId="77777777" w:rsidR="00A94477" w:rsidRPr="00A94477" w:rsidRDefault="00A94477" w:rsidP="00A94477">
      <w:pPr>
        <w:jc w:val="both"/>
        <w:rPr>
          <w:rFonts w:ascii="Times New Roman" w:hAnsi="Times New Roman" w:cs="Times New Roman"/>
          <w:sz w:val="26"/>
          <w:szCs w:val="26"/>
        </w:rPr>
      </w:pPr>
      <w:r w:rsidRPr="00A94477">
        <w:rPr>
          <w:rFonts w:ascii="Times New Roman" w:hAnsi="Times New Roman" w:cs="Times New Roman"/>
          <w:sz w:val="26"/>
          <w:szCs w:val="26"/>
        </w:rPr>
        <w:t>A </w:t>
      </w:r>
      <w:proofErr w:type="spellStart"/>
      <w:r w:rsidRPr="00A94477">
        <w:rPr>
          <w:rFonts w:ascii="Times New Roman" w:hAnsi="Times New Roman" w:cs="Times New Roman"/>
          <w:b/>
          <w:bCs/>
          <w:sz w:val="26"/>
          <w:szCs w:val="26"/>
        </w:rPr>
        <w:t>BlackRock</w:t>
      </w:r>
      <w:proofErr w:type="spellEnd"/>
      <w:r w:rsidRPr="00A94477">
        <w:rPr>
          <w:rFonts w:ascii="Times New Roman" w:hAnsi="Times New Roman" w:cs="Times New Roman"/>
          <w:b/>
          <w:bCs/>
          <w:sz w:val="26"/>
          <w:szCs w:val="26"/>
        </w:rPr>
        <w:t xml:space="preserve"> 10 bázispontos (0,10%) díjkedvezményt</w:t>
      </w:r>
      <w:r w:rsidRPr="00A94477">
        <w:rPr>
          <w:rFonts w:ascii="Times New Roman" w:hAnsi="Times New Roman" w:cs="Times New Roman"/>
          <w:sz w:val="26"/>
          <w:szCs w:val="26"/>
        </w:rPr>
        <w:t> kínál az induláskor, így az ETP </w:t>
      </w:r>
      <w:r w:rsidRPr="00A94477">
        <w:rPr>
          <w:rFonts w:ascii="Times New Roman" w:hAnsi="Times New Roman" w:cs="Times New Roman"/>
          <w:b/>
          <w:bCs/>
          <w:sz w:val="26"/>
          <w:szCs w:val="26"/>
        </w:rPr>
        <w:t>teljes költségmutatója (TER) 0,15% lesz 2024 végéig</w:t>
      </w:r>
      <w:r w:rsidRPr="00A94477">
        <w:rPr>
          <w:rFonts w:ascii="Times New Roman" w:hAnsi="Times New Roman" w:cs="Times New Roman"/>
          <w:sz w:val="26"/>
          <w:szCs w:val="26"/>
        </w:rPr>
        <w:t>. Ez a kedvezmény után </w:t>
      </w:r>
      <w:r w:rsidRPr="00A94477">
        <w:rPr>
          <w:rFonts w:ascii="Times New Roman" w:hAnsi="Times New Roman" w:cs="Times New Roman"/>
          <w:b/>
          <w:bCs/>
          <w:sz w:val="26"/>
          <w:szCs w:val="26"/>
        </w:rPr>
        <w:t>0,25%-ra emelkedik</w:t>
      </w:r>
      <w:r w:rsidRPr="00A94477">
        <w:rPr>
          <w:rFonts w:ascii="Times New Roman" w:hAnsi="Times New Roman" w:cs="Times New Roman"/>
          <w:sz w:val="26"/>
          <w:szCs w:val="26"/>
        </w:rPr>
        <w:t xml:space="preserve">, amely megfelel a </w:t>
      </w:r>
      <w:proofErr w:type="spellStart"/>
      <w:r w:rsidRPr="00A94477">
        <w:rPr>
          <w:rFonts w:ascii="Times New Roman" w:hAnsi="Times New Roman" w:cs="Times New Roman"/>
          <w:sz w:val="26"/>
          <w:szCs w:val="26"/>
        </w:rPr>
        <w:t>CoinShares</w:t>
      </w:r>
      <w:proofErr w:type="spellEnd"/>
      <w:r w:rsidRPr="00A94477">
        <w:rPr>
          <w:rFonts w:ascii="Times New Roman" w:hAnsi="Times New Roman" w:cs="Times New Roman"/>
          <w:sz w:val="26"/>
          <w:szCs w:val="26"/>
        </w:rPr>
        <w:t xml:space="preserve"> International 1,3 milliárd dolláros fizikai Bitcoin ETP-</w:t>
      </w:r>
      <w:proofErr w:type="spellStart"/>
      <w:r w:rsidRPr="00A94477">
        <w:rPr>
          <w:rFonts w:ascii="Times New Roman" w:hAnsi="Times New Roman" w:cs="Times New Roman"/>
          <w:sz w:val="26"/>
          <w:szCs w:val="26"/>
        </w:rPr>
        <w:t>jének</w:t>
      </w:r>
      <w:proofErr w:type="spellEnd"/>
      <w:r w:rsidRPr="00A94477">
        <w:rPr>
          <w:rFonts w:ascii="Times New Roman" w:hAnsi="Times New Roman" w:cs="Times New Roman"/>
          <w:sz w:val="26"/>
          <w:szCs w:val="26"/>
        </w:rPr>
        <w:t xml:space="preserve"> költségszintjével.</w:t>
      </w:r>
    </w:p>
    <w:p w14:paraId="640371BE" w14:textId="77777777" w:rsidR="00A94477" w:rsidRPr="00A94477" w:rsidRDefault="00A94477" w:rsidP="00A94477">
      <w:pPr>
        <w:jc w:val="both"/>
        <w:rPr>
          <w:rFonts w:ascii="Times New Roman" w:hAnsi="Times New Roman" w:cs="Times New Roman"/>
          <w:sz w:val="26"/>
          <w:szCs w:val="26"/>
        </w:rPr>
      </w:pPr>
      <w:r w:rsidRPr="00A94477">
        <w:rPr>
          <w:rFonts w:ascii="Times New Roman" w:hAnsi="Times New Roman" w:cs="Times New Roman"/>
          <w:sz w:val="26"/>
          <w:szCs w:val="26"/>
        </w:rPr>
        <w:t>A mögöttes </w:t>
      </w:r>
      <w:r w:rsidRPr="00A94477">
        <w:rPr>
          <w:rFonts w:ascii="Times New Roman" w:hAnsi="Times New Roman" w:cs="Times New Roman"/>
          <w:b/>
          <w:bCs/>
          <w:sz w:val="26"/>
          <w:szCs w:val="26"/>
        </w:rPr>
        <w:t xml:space="preserve">fizikai Bitcoint az amerikai Coinbase </w:t>
      </w:r>
      <w:proofErr w:type="spellStart"/>
      <w:r w:rsidRPr="00A94477">
        <w:rPr>
          <w:rFonts w:ascii="Times New Roman" w:hAnsi="Times New Roman" w:cs="Times New Roman"/>
          <w:b/>
          <w:bCs/>
          <w:sz w:val="26"/>
          <w:szCs w:val="26"/>
        </w:rPr>
        <w:t>kriptotőzsde</w:t>
      </w:r>
      <w:proofErr w:type="spellEnd"/>
      <w:r w:rsidRPr="00A94477">
        <w:rPr>
          <w:rFonts w:ascii="Times New Roman" w:hAnsi="Times New Roman" w:cs="Times New Roman"/>
          <w:b/>
          <w:bCs/>
          <w:sz w:val="26"/>
          <w:szCs w:val="26"/>
        </w:rPr>
        <w:t xml:space="preserve"> őrzi</w:t>
      </w:r>
      <w:r w:rsidRPr="00A94477">
        <w:rPr>
          <w:rFonts w:ascii="Times New Roman" w:hAnsi="Times New Roman" w:cs="Times New Roman"/>
          <w:sz w:val="26"/>
          <w:szCs w:val="26"/>
        </w:rPr>
        <w:t>, biztosítva a biztonságos letétkezelést.</w:t>
      </w:r>
    </w:p>
    <w:p w14:paraId="732F707E" w14:textId="77777777" w:rsidR="00A94477" w:rsidRPr="00A94477" w:rsidRDefault="00A94477" w:rsidP="00A94477">
      <w:pPr>
        <w:jc w:val="both"/>
        <w:rPr>
          <w:rFonts w:ascii="Times New Roman" w:hAnsi="Times New Roman" w:cs="Times New Roman"/>
          <w:sz w:val="26"/>
          <w:szCs w:val="26"/>
        </w:rPr>
      </w:pPr>
      <w:r w:rsidRPr="00A94477">
        <w:rPr>
          <w:rFonts w:ascii="Times New Roman" w:hAnsi="Times New Roman" w:cs="Times New Roman"/>
          <w:sz w:val="26"/>
          <w:szCs w:val="26"/>
        </w:rPr>
        <w:t>Az ETP egy </w:t>
      </w:r>
      <w:r w:rsidRPr="00A94477">
        <w:rPr>
          <w:rFonts w:ascii="Times New Roman" w:hAnsi="Times New Roman" w:cs="Times New Roman"/>
          <w:b/>
          <w:bCs/>
          <w:sz w:val="26"/>
          <w:szCs w:val="26"/>
        </w:rPr>
        <w:t>Svájcban bejegyzett speciális célú társaság (SPV)</w:t>
      </w:r>
      <w:r w:rsidRPr="00A94477">
        <w:rPr>
          <w:rFonts w:ascii="Times New Roman" w:hAnsi="Times New Roman" w:cs="Times New Roman"/>
          <w:sz w:val="26"/>
          <w:szCs w:val="26"/>
        </w:rPr>
        <w:t> struktúráján keresztül működik, és </w:t>
      </w:r>
      <w:r w:rsidRPr="00A94477">
        <w:rPr>
          <w:rFonts w:ascii="Times New Roman" w:hAnsi="Times New Roman" w:cs="Times New Roman"/>
          <w:b/>
          <w:bCs/>
          <w:sz w:val="26"/>
          <w:szCs w:val="26"/>
        </w:rPr>
        <w:t>intézményi befektetők és minősített lakossági befektetők számára</w:t>
      </w:r>
      <w:r w:rsidRPr="00A94477">
        <w:rPr>
          <w:rFonts w:ascii="Times New Roman" w:hAnsi="Times New Roman" w:cs="Times New Roman"/>
          <w:sz w:val="26"/>
          <w:szCs w:val="26"/>
        </w:rPr>
        <w:t> is elérhető lesz.</w:t>
      </w:r>
    </w:p>
    <w:p w14:paraId="7DFB963E" w14:textId="77777777" w:rsidR="00A94477" w:rsidRPr="00A94477" w:rsidRDefault="00A94477" w:rsidP="00A94477">
      <w:pPr>
        <w:jc w:val="both"/>
        <w:rPr>
          <w:rFonts w:ascii="Times New Roman" w:hAnsi="Times New Roman" w:cs="Times New Roman"/>
          <w:sz w:val="26"/>
          <w:szCs w:val="26"/>
        </w:rPr>
      </w:pPr>
      <w:proofErr w:type="spellStart"/>
      <w:r w:rsidRPr="00A94477">
        <w:rPr>
          <w:rFonts w:ascii="Times New Roman" w:hAnsi="Times New Roman" w:cs="Times New Roman"/>
          <w:b/>
          <w:bCs/>
          <w:sz w:val="26"/>
          <w:szCs w:val="26"/>
        </w:rPr>
        <w:t>Manuela</w:t>
      </w:r>
      <w:proofErr w:type="spellEnd"/>
      <w:r w:rsidRPr="00A94477">
        <w:rPr>
          <w:rFonts w:ascii="Times New Roman" w:hAnsi="Times New Roman" w:cs="Times New Roman"/>
          <w:b/>
          <w:bCs/>
          <w:sz w:val="26"/>
          <w:szCs w:val="26"/>
        </w:rPr>
        <w:t xml:space="preserve"> </w:t>
      </w:r>
      <w:proofErr w:type="spellStart"/>
      <w:r w:rsidRPr="00A94477">
        <w:rPr>
          <w:rFonts w:ascii="Times New Roman" w:hAnsi="Times New Roman" w:cs="Times New Roman"/>
          <w:b/>
          <w:bCs/>
          <w:sz w:val="26"/>
          <w:szCs w:val="26"/>
        </w:rPr>
        <w:t>Sperandeo</w:t>
      </w:r>
      <w:proofErr w:type="spellEnd"/>
      <w:r w:rsidRPr="00A94477">
        <w:rPr>
          <w:rFonts w:ascii="Times New Roman" w:hAnsi="Times New Roman" w:cs="Times New Roman"/>
          <w:sz w:val="26"/>
          <w:szCs w:val="26"/>
        </w:rPr>
        <w:t xml:space="preserve">, a </w:t>
      </w:r>
      <w:proofErr w:type="spellStart"/>
      <w:r w:rsidRPr="00A94477">
        <w:rPr>
          <w:rFonts w:ascii="Times New Roman" w:hAnsi="Times New Roman" w:cs="Times New Roman"/>
          <w:sz w:val="26"/>
          <w:szCs w:val="26"/>
        </w:rPr>
        <w:t>BlackRock</w:t>
      </w:r>
      <w:proofErr w:type="spellEnd"/>
      <w:r w:rsidRPr="00A94477">
        <w:rPr>
          <w:rFonts w:ascii="Times New Roman" w:hAnsi="Times New Roman" w:cs="Times New Roman"/>
          <w:sz w:val="26"/>
          <w:szCs w:val="26"/>
        </w:rPr>
        <w:t xml:space="preserve"> európai és közel-keleti </w:t>
      </w:r>
      <w:proofErr w:type="spellStart"/>
      <w:r w:rsidRPr="00A94477">
        <w:rPr>
          <w:rFonts w:ascii="Times New Roman" w:hAnsi="Times New Roman" w:cs="Times New Roman"/>
          <w:sz w:val="26"/>
          <w:szCs w:val="26"/>
        </w:rPr>
        <w:t>iShares</w:t>
      </w:r>
      <w:proofErr w:type="spellEnd"/>
      <w:r w:rsidRPr="00A94477">
        <w:rPr>
          <w:rFonts w:ascii="Times New Roman" w:hAnsi="Times New Roman" w:cs="Times New Roman"/>
          <w:sz w:val="26"/>
          <w:szCs w:val="26"/>
        </w:rPr>
        <w:t xml:space="preserve"> termékmenedzsmentjének vezetője szerint ez a lépés "</w:t>
      </w:r>
      <w:r w:rsidRPr="00A94477">
        <w:rPr>
          <w:rFonts w:ascii="Times New Roman" w:hAnsi="Times New Roman" w:cs="Times New Roman"/>
          <w:b/>
          <w:bCs/>
          <w:sz w:val="26"/>
          <w:szCs w:val="26"/>
        </w:rPr>
        <w:t>fordulópontot</w:t>
      </w:r>
      <w:r w:rsidRPr="00A94477">
        <w:rPr>
          <w:rFonts w:ascii="Times New Roman" w:hAnsi="Times New Roman" w:cs="Times New Roman"/>
          <w:sz w:val="26"/>
          <w:szCs w:val="26"/>
        </w:rPr>
        <w:t>" jelent az iparág számára, mivel </w:t>
      </w:r>
      <w:r w:rsidRPr="00A94477">
        <w:rPr>
          <w:rFonts w:ascii="Times New Roman" w:hAnsi="Times New Roman" w:cs="Times New Roman"/>
          <w:b/>
          <w:bCs/>
          <w:sz w:val="26"/>
          <w:szCs w:val="26"/>
        </w:rPr>
        <w:t>a digitális eszközök iránti érdeklődés gyorsan nő mind a kisbefektetők, mind az intézmények körében</w:t>
      </w:r>
      <w:r w:rsidRPr="00A94477">
        <w:rPr>
          <w:rFonts w:ascii="Times New Roman" w:hAnsi="Times New Roman" w:cs="Times New Roman"/>
          <w:sz w:val="26"/>
          <w:szCs w:val="26"/>
        </w:rPr>
        <w:t>.</w:t>
      </w:r>
    </w:p>
    <w:p w14:paraId="37BFCE1F" w14:textId="77777777" w:rsidR="00A94477" w:rsidRPr="00A94477" w:rsidRDefault="00A94477" w:rsidP="00A94477">
      <w:pPr>
        <w:jc w:val="both"/>
        <w:rPr>
          <w:rFonts w:ascii="Times New Roman" w:hAnsi="Times New Roman" w:cs="Times New Roman"/>
          <w:sz w:val="26"/>
          <w:szCs w:val="26"/>
        </w:rPr>
      </w:pPr>
      <w:proofErr w:type="spellStart"/>
      <w:r w:rsidRPr="00A94477">
        <w:rPr>
          <w:rFonts w:ascii="Times New Roman" w:hAnsi="Times New Roman" w:cs="Times New Roman"/>
          <w:b/>
          <w:bCs/>
          <w:sz w:val="26"/>
          <w:szCs w:val="26"/>
        </w:rPr>
        <w:t>Kriptobefektetési</w:t>
      </w:r>
      <w:proofErr w:type="spellEnd"/>
      <w:r w:rsidRPr="00A94477">
        <w:rPr>
          <w:rFonts w:ascii="Times New Roman" w:hAnsi="Times New Roman" w:cs="Times New Roman"/>
          <w:b/>
          <w:bCs/>
          <w:sz w:val="26"/>
          <w:szCs w:val="26"/>
        </w:rPr>
        <w:t xml:space="preserve"> termékek: Erős tőkebeáramlás – 644 millió dollár egy hét alatt</w:t>
      </w:r>
    </w:p>
    <w:p w14:paraId="54535001" w14:textId="77777777" w:rsidR="00A94477" w:rsidRPr="00A94477" w:rsidRDefault="00A94477" w:rsidP="00A94477">
      <w:pPr>
        <w:jc w:val="both"/>
        <w:rPr>
          <w:rFonts w:ascii="Times New Roman" w:hAnsi="Times New Roman" w:cs="Times New Roman"/>
          <w:sz w:val="26"/>
          <w:szCs w:val="26"/>
        </w:rPr>
      </w:pPr>
      <w:r w:rsidRPr="00A94477">
        <w:rPr>
          <w:rFonts w:ascii="Times New Roman" w:hAnsi="Times New Roman" w:cs="Times New Roman"/>
          <w:sz w:val="26"/>
          <w:szCs w:val="26"/>
        </w:rPr>
        <w:t>A digitális eszközalapokba történő befektetések </w:t>
      </w:r>
      <w:r w:rsidRPr="00A94477">
        <w:rPr>
          <w:rFonts w:ascii="Times New Roman" w:hAnsi="Times New Roman" w:cs="Times New Roman"/>
          <w:b/>
          <w:bCs/>
          <w:sz w:val="26"/>
          <w:szCs w:val="26"/>
        </w:rPr>
        <w:t>jelentős fordulatot mutattak múlt héten</w:t>
      </w:r>
      <w:r w:rsidRPr="00A94477">
        <w:rPr>
          <w:rFonts w:ascii="Times New Roman" w:hAnsi="Times New Roman" w:cs="Times New Roman"/>
          <w:sz w:val="26"/>
          <w:szCs w:val="26"/>
        </w:rPr>
        <w:t>, </w:t>
      </w:r>
      <w:r w:rsidRPr="00A94477">
        <w:rPr>
          <w:rFonts w:ascii="Times New Roman" w:hAnsi="Times New Roman" w:cs="Times New Roman"/>
          <w:b/>
          <w:bCs/>
          <w:sz w:val="26"/>
          <w:szCs w:val="26"/>
        </w:rPr>
        <w:t>644 millió dolláros nettó beáramlással</w:t>
      </w:r>
      <w:r w:rsidRPr="00A94477">
        <w:rPr>
          <w:rFonts w:ascii="Times New Roman" w:hAnsi="Times New Roman" w:cs="Times New Roman"/>
          <w:sz w:val="26"/>
          <w:szCs w:val="26"/>
        </w:rPr>
        <w:t>, </w:t>
      </w:r>
      <w:r w:rsidRPr="00A94477">
        <w:rPr>
          <w:rFonts w:ascii="Times New Roman" w:hAnsi="Times New Roman" w:cs="Times New Roman"/>
          <w:b/>
          <w:bCs/>
          <w:sz w:val="26"/>
          <w:szCs w:val="26"/>
        </w:rPr>
        <w:t>megszakítva az öthetes kiáramlási időszakot</w:t>
      </w:r>
      <w:r w:rsidRPr="00A94477">
        <w:rPr>
          <w:rFonts w:ascii="Times New Roman" w:hAnsi="Times New Roman" w:cs="Times New Roman"/>
          <w:sz w:val="26"/>
          <w:szCs w:val="26"/>
        </w:rPr>
        <w:t>.</w:t>
      </w:r>
    </w:p>
    <w:p w14:paraId="1B3120EA" w14:textId="77777777" w:rsidR="00A94477" w:rsidRPr="00A94477" w:rsidRDefault="00A94477" w:rsidP="00A94477">
      <w:pPr>
        <w:numPr>
          <w:ilvl w:val="0"/>
          <w:numId w:val="274"/>
        </w:numPr>
        <w:jc w:val="both"/>
        <w:rPr>
          <w:rFonts w:ascii="Times New Roman" w:hAnsi="Times New Roman" w:cs="Times New Roman"/>
          <w:sz w:val="26"/>
          <w:szCs w:val="26"/>
        </w:rPr>
      </w:pPr>
      <w:r w:rsidRPr="00A94477">
        <w:rPr>
          <w:rFonts w:ascii="Times New Roman" w:hAnsi="Times New Roman" w:cs="Times New Roman"/>
          <w:sz w:val="26"/>
          <w:szCs w:val="26"/>
        </w:rPr>
        <w:t>A </w:t>
      </w:r>
      <w:r w:rsidRPr="00A94477">
        <w:rPr>
          <w:rFonts w:ascii="Times New Roman" w:hAnsi="Times New Roman" w:cs="Times New Roman"/>
          <w:b/>
          <w:bCs/>
          <w:sz w:val="26"/>
          <w:szCs w:val="26"/>
        </w:rPr>
        <w:t>befektetői hangulat pozitív irányba változott</w:t>
      </w:r>
      <w:r w:rsidRPr="00A94477">
        <w:rPr>
          <w:rFonts w:ascii="Times New Roman" w:hAnsi="Times New Roman" w:cs="Times New Roman"/>
          <w:sz w:val="26"/>
          <w:szCs w:val="26"/>
        </w:rPr>
        <w:t>, a hét </w:t>
      </w:r>
      <w:r w:rsidRPr="00A94477">
        <w:rPr>
          <w:rFonts w:ascii="Times New Roman" w:hAnsi="Times New Roman" w:cs="Times New Roman"/>
          <w:b/>
          <w:bCs/>
          <w:sz w:val="26"/>
          <w:szCs w:val="26"/>
        </w:rPr>
        <w:t>minden napján beáramlást rögzítettek</w:t>
      </w:r>
      <w:r w:rsidRPr="00A94477">
        <w:rPr>
          <w:rFonts w:ascii="Times New Roman" w:hAnsi="Times New Roman" w:cs="Times New Roman"/>
          <w:sz w:val="26"/>
          <w:szCs w:val="26"/>
        </w:rPr>
        <w:t>, </w:t>
      </w:r>
      <w:r w:rsidRPr="00A94477">
        <w:rPr>
          <w:rFonts w:ascii="Times New Roman" w:hAnsi="Times New Roman" w:cs="Times New Roman"/>
          <w:b/>
          <w:bCs/>
          <w:sz w:val="26"/>
          <w:szCs w:val="26"/>
        </w:rPr>
        <w:t>17 egymást követő kiáramlási nap után</w:t>
      </w:r>
      <w:r w:rsidRPr="00A94477">
        <w:rPr>
          <w:rFonts w:ascii="Times New Roman" w:hAnsi="Times New Roman" w:cs="Times New Roman"/>
          <w:sz w:val="26"/>
          <w:szCs w:val="26"/>
        </w:rPr>
        <w:t>.</w:t>
      </w:r>
    </w:p>
    <w:p w14:paraId="46C86FB9" w14:textId="77777777" w:rsidR="00A94477" w:rsidRPr="00A94477" w:rsidRDefault="00A94477" w:rsidP="00A94477">
      <w:pPr>
        <w:numPr>
          <w:ilvl w:val="0"/>
          <w:numId w:val="274"/>
        </w:numPr>
        <w:jc w:val="both"/>
        <w:rPr>
          <w:rFonts w:ascii="Times New Roman" w:hAnsi="Times New Roman" w:cs="Times New Roman"/>
          <w:sz w:val="26"/>
          <w:szCs w:val="26"/>
        </w:rPr>
      </w:pPr>
      <w:r w:rsidRPr="00A94477">
        <w:rPr>
          <w:rFonts w:ascii="Times New Roman" w:hAnsi="Times New Roman" w:cs="Times New Roman"/>
          <w:sz w:val="26"/>
          <w:szCs w:val="26"/>
        </w:rPr>
        <w:t>Az összes kezelt vagyon </w:t>
      </w:r>
      <w:r w:rsidRPr="00A94477">
        <w:rPr>
          <w:rFonts w:ascii="Times New Roman" w:hAnsi="Times New Roman" w:cs="Times New Roman"/>
          <w:b/>
          <w:bCs/>
          <w:sz w:val="26"/>
          <w:szCs w:val="26"/>
        </w:rPr>
        <w:t>6,3%-kal nőtt</w:t>
      </w:r>
      <w:r w:rsidRPr="00A94477">
        <w:rPr>
          <w:rFonts w:ascii="Times New Roman" w:hAnsi="Times New Roman" w:cs="Times New Roman"/>
          <w:sz w:val="26"/>
          <w:szCs w:val="26"/>
        </w:rPr>
        <w:t> a </w:t>
      </w:r>
      <w:r w:rsidRPr="00A94477">
        <w:rPr>
          <w:rFonts w:ascii="Times New Roman" w:hAnsi="Times New Roman" w:cs="Times New Roman"/>
          <w:b/>
          <w:bCs/>
          <w:sz w:val="26"/>
          <w:szCs w:val="26"/>
        </w:rPr>
        <w:t>március 10-i mélyponthoz képest</w:t>
      </w:r>
      <w:r w:rsidRPr="00A94477">
        <w:rPr>
          <w:rFonts w:ascii="Times New Roman" w:hAnsi="Times New Roman" w:cs="Times New Roman"/>
          <w:sz w:val="26"/>
          <w:szCs w:val="26"/>
        </w:rPr>
        <w:t>.</w:t>
      </w:r>
    </w:p>
    <w:p w14:paraId="1272E753" w14:textId="77777777" w:rsidR="00A94477" w:rsidRPr="00A94477" w:rsidRDefault="00A94477" w:rsidP="00A94477">
      <w:pPr>
        <w:jc w:val="both"/>
        <w:rPr>
          <w:rFonts w:ascii="Times New Roman" w:hAnsi="Times New Roman" w:cs="Times New Roman"/>
          <w:sz w:val="26"/>
          <w:szCs w:val="26"/>
        </w:rPr>
      </w:pPr>
      <w:r w:rsidRPr="00A94477">
        <w:rPr>
          <w:rFonts w:ascii="Times New Roman" w:hAnsi="Times New Roman" w:cs="Times New Roman"/>
          <w:sz w:val="26"/>
          <w:szCs w:val="26"/>
        </w:rPr>
        <w:t>Földrajzi bontás:</w:t>
      </w:r>
    </w:p>
    <w:p w14:paraId="5D2109D5" w14:textId="77777777" w:rsidR="00A94477" w:rsidRPr="00A94477" w:rsidRDefault="00A94477" w:rsidP="00A94477">
      <w:pPr>
        <w:numPr>
          <w:ilvl w:val="0"/>
          <w:numId w:val="275"/>
        </w:numPr>
        <w:jc w:val="both"/>
        <w:rPr>
          <w:rFonts w:ascii="Times New Roman" w:hAnsi="Times New Roman" w:cs="Times New Roman"/>
          <w:sz w:val="26"/>
          <w:szCs w:val="26"/>
        </w:rPr>
      </w:pPr>
      <w:r w:rsidRPr="00A94477">
        <w:rPr>
          <w:rFonts w:ascii="Times New Roman" w:hAnsi="Times New Roman" w:cs="Times New Roman"/>
          <w:b/>
          <w:bCs/>
          <w:sz w:val="26"/>
          <w:szCs w:val="26"/>
        </w:rPr>
        <w:t>Egyesült Államok</w:t>
      </w:r>
      <w:r w:rsidRPr="00A94477">
        <w:rPr>
          <w:rFonts w:ascii="Times New Roman" w:hAnsi="Times New Roman" w:cs="Times New Roman"/>
          <w:sz w:val="26"/>
          <w:szCs w:val="26"/>
        </w:rPr>
        <w:t>: 632 millió USD beáramlás</w:t>
      </w:r>
    </w:p>
    <w:p w14:paraId="57831070" w14:textId="77777777" w:rsidR="00A94477" w:rsidRPr="00A94477" w:rsidRDefault="00A94477" w:rsidP="00A94477">
      <w:pPr>
        <w:numPr>
          <w:ilvl w:val="0"/>
          <w:numId w:val="275"/>
        </w:numPr>
        <w:jc w:val="both"/>
        <w:rPr>
          <w:rFonts w:ascii="Times New Roman" w:hAnsi="Times New Roman" w:cs="Times New Roman"/>
          <w:sz w:val="26"/>
          <w:szCs w:val="26"/>
        </w:rPr>
      </w:pPr>
      <w:r w:rsidRPr="00A94477">
        <w:rPr>
          <w:rFonts w:ascii="Times New Roman" w:hAnsi="Times New Roman" w:cs="Times New Roman"/>
          <w:b/>
          <w:bCs/>
          <w:sz w:val="26"/>
          <w:szCs w:val="26"/>
        </w:rPr>
        <w:t>Svájc</w:t>
      </w:r>
      <w:r w:rsidRPr="00A94477">
        <w:rPr>
          <w:rFonts w:ascii="Times New Roman" w:hAnsi="Times New Roman" w:cs="Times New Roman"/>
          <w:sz w:val="26"/>
          <w:szCs w:val="26"/>
        </w:rPr>
        <w:t>: 15,9 millió USD</w:t>
      </w:r>
    </w:p>
    <w:p w14:paraId="5A1A6D48" w14:textId="77777777" w:rsidR="00A94477" w:rsidRPr="00A94477" w:rsidRDefault="00A94477" w:rsidP="00A94477">
      <w:pPr>
        <w:numPr>
          <w:ilvl w:val="0"/>
          <w:numId w:val="275"/>
        </w:numPr>
        <w:jc w:val="both"/>
        <w:rPr>
          <w:rFonts w:ascii="Times New Roman" w:hAnsi="Times New Roman" w:cs="Times New Roman"/>
          <w:sz w:val="26"/>
          <w:szCs w:val="26"/>
        </w:rPr>
      </w:pPr>
      <w:r w:rsidRPr="00A94477">
        <w:rPr>
          <w:rFonts w:ascii="Times New Roman" w:hAnsi="Times New Roman" w:cs="Times New Roman"/>
          <w:b/>
          <w:bCs/>
          <w:sz w:val="26"/>
          <w:szCs w:val="26"/>
        </w:rPr>
        <w:t>Németország</w:t>
      </w:r>
      <w:r w:rsidRPr="00A94477">
        <w:rPr>
          <w:rFonts w:ascii="Times New Roman" w:hAnsi="Times New Roman" w:cs="Times New Roman"/>
          <w:sz w:val="26"/>
          <w:szCs w:val="26"/>
        </w:rPr>
        <w:t>: 13,9 millió USD</w:t>
      </w:r>
    </w:p>
    <w:p w14:paraId="42DF3FC5" w14:textId="77777777" w:rsidR="00A94477" w:rsidRPr="00A94477" w:rsidRDefault="00A94477" w:rsidP="00A94477">
      <w:pPr>
        <w:numPr>
          <w:ilvl w:val="0"/>
          <w:numId w:val="275"/>
        </w:numPr>
        <w:jc w:val="both"/>
        <w:rPr>
          <w:rFonts w:ascii="Times New Roman" w:hAnsi="Times New Roman" w:cs="Times New Roman"/>
          <w:sz w:val="26"/>
          <w:szCs w:val="26"/>
        </w:rPr>
      </w:pPr>
      <w:r w:rsidRPr="00A94477">
        <w:rPr>
          <w:rFonts w:ascii="Times New Roman" w:hAnsi="Times New Roman" w:cs="Times New Roman"/>
          <w:b/>
          <w:bCs/>
          <w:sz w:val="26"/>
          <w:szCs w:val="26"/>
        </w:rPr>
        <w:t>Hongkong</w:t>
      </w:r>
      <w:r w:rsidRPr="00A94477">
        <w:rPr>
          <w:rFonts w:ascii="Times New Roman" w:hAnsi="Times New Roman" w:cs="Times New Roman"/>
          <w:sz w:val="26"/>
          <w:szCs w:val="26"/>
        </w:rPr>
        <w:t>: 1,2 millió USD</w:t>
      </w:r>
    </w:p>
    <w:p w14:paraId="099E2F87" w14:textId="77777777" w:rsidR="00A94477" w:rsidRPr="00A94477" w:rsidRDefault="00A94477" w:rsidP="00A94477">
      <w:pPr>
        <w:jc w:val="both"/>
        <w:rPr>
          <w:rFonts w:ascii="Times New Roman" w:hAnsi="Times New Roman" w:cs="Times New Roman"/>
          <w:sz w:val="26"/>
          <w:szCs w:val="26"/>
        </w:rPr>
      </w:pPr>
      <w:r w:rsidRPr="00A94477">
        <w:rPr>
          <w:rFonts w:ascii="Times New Roman" w:hAnsi="Times New Roman" w:cs="Times New Roman"/>
          <w:sz w:val="26"/>
          <w:szCs w:val="26"/>
        </w:rPr>
        <w:t>Eszközök szerint:</w:t>
      </w:r>
    </w:p>
    <w:p w14:paraId="1492020C" w14:textId="77777777" w:rsidR="00A94477" w:rsidRPr="00A94477" w:rsidRDefault="00A94477" w:rsidP="00A94477">
      <w:pPr>
        <w:numPr>
          <w:ilvl w:val="0"/>
          <w:numId w:val="276"/>
        </w:numPr>
        <w:jc w:val="both"/>
        <w:rPr>
          <w:rFonts w:ascii="Times New Roman" w:hAnsi="Times New Roman" w:cs="Times New Roman"/>
          <w:sz w:val="26"/>
          <w:szCs w:val="26"/>
        </w:rPr>
      </w:pPr>
      <w:r w:rsidRPr="00A94477">
        <w:rPr>
          <w:rFonts w:ascii="Times New Roman" w:hAnsi="Times New Roman" w:cs="Times New Roman"/>
          <w:b/>
          <w:bCs/>
          <w:sz w:val="26"/>
          <w:szCs w:val="26"/>
        </w:rPr>
        <w:lastRenderedPageBreak/>
        <w:t>Bitcoin</w:t>
      </w:r>
      <w:r w:rsidRPr="00A94477">
        <w:rPr>
          <w:rFonts w:ascii="Times New Roman" w:hAnsi="Times New Roman" w:cs="Times New Roman"/>
          <w:sz w:val="26"/>
          <w:szCs w:val="26"/>
        </w:rPr>
        <w:t> volt a legnagyobb nyertes, </w:t>
      </w:r>
      <w:r w:rsidRPr="00A94477">
        <w:rPr>
          <w:rFonts w:ascii="Times New Roman" w:hAnsi="Times New Roman" w:cs="Times New Roman"/>
          <w:b/>
          <w:bCs/>
          <w:sz w:val="26"/>
          <w:szCs w:val="26"/>
        </w:rPr>
        <w:t>724 millió dolláros beáramlással</w:t>
      </w:r>
      <w:r w:rsidRPr="00A94477">
        <w:rPr>
          <w:rFonts w:ascii="Times New Roman" w:hAnsi="Times New Roman" w:cs="Times New Roman"/>
          <w:sz w:val="26"/>
          <w:szCs w:val="26"/>
        </w:rPr>
        <w:t>, öt hét alatt elszenvedett </w:t>
      </w:r>
      <w:r w:rsidRPr="00A94477">
        <w:rPr>
          <w:rFonts w:ascii="Times New Roman" w:hAnsi="Times New Roman" w:cs="Times New Roman"/>
          <w:b/>
          <w:bCs/>
          <w:sz w:val="26"/>
          <w:szCs w:val="26"/>
        </w:rPr>
        <w:t>5,4 milliárd dolláros kiáramlás után</w:t>
      </w:r>
      <w:r w:rsidRPr="00A94477">
        <w:rPr>
          <w:rFonts w:ascii="Times New Roman" w:hAnsi="Times New Roman" w:cs="Times New Roman"/>
          <w:sz w:val="26"/>
          <w:szCs w:val="26"/>
        </w:rPr>
        <w:t>.</w:t>
      </w:r>
    </w:p>
    <w:p w14:paraId="40653C15" w14:textId="77777777" w:rsidR="00A94477" w:rsidRPr="00A94477" w:rsidRDefault="00A94477" w:rsidP="00A94477">
      <w:pPr>
        <w:numPr>
          <w:ilvl w:val="0"/>
          <w:numId w:val="276"/>
        </w:numPr>
        <w:jc w:val="both"/>
        <w:rPr>
          <w:rFonts w:ascii="Times New Roman" w:hAnsi="Times New Roman" w:cs="Times New Roman"/>
          <w:sz w:val="26"/>
          <w:szCs w:val="26"/>
        </w:rPr>
      </w:pPr>
      <w:r w:rsidRPr="00A94477">
        <w:rPr>
          <w:rFonts w:ascii="Times New Roman" w:hAnsi="Times New Roman" w:cs="Times New Roman"/>
          <w:b/>
          <w:bCs/>
          <w:sz w:val="26"/>
          <w:szCs w:val="26"/>
        </w:rPr>
        <w:t>Ethereum ETF-ek</w:t>
      </w:r>
      <w:r w:rsidRPr="00A94477">
        <w:rPr>
          <w:rFonts w:ascii="Times New Roman" w:hAnsi="Times New Roman" w:cs="Times New Roman"/>
          <w:sz w:val="26"/>
          <w:szCs w:val="26"/>
        </w:rPr>
        <w:t> ezzel szemben </w:t>
      </w:r>
      <w:r w:rsidRPr="00A94477">
        <w:rPr>
          <w:rFonts w:ascii="Times New Roman" w:hAnsi="Times New Roman" w:cs="Times New Roman"/>
          <w:b/>
          <w:bCs/>
          <w:sz w:val="26"/>
          <w:szCs w:val="26"/>
        </w:rPr>
        <w:t>103 millió dolláros nettó kiáramlást</w:t>
      </w:r>
      <w:r w:rsidRPr="00A94477">
        <w:rPr>
          <w:rFonts w:ascii="Times New Roman" w:hAnsi="Times New Roman" w:cs="Times New Roman"/>
          <w:sz w:val="26"/>
          <w:szCs w:val="26"/>
        </w:rPr>
        <w:t> könyveltek el </w:t>
      </w:r>
      <w:r w:rsidRPr="00A94477">
        <w:rPr>
          <w:rFonts w:ascii="Times New Roman" w:hAnsi="Times New Roman" w:cs="Times New Roman"/>
          <w:b/>
          <w:bCs/>
          <w:sz w:val="26"/>
          <w:szCs w:val="26"/>
        </w:rPr>
        <w:t>március 17–21. között</w:t>
      </w:r>
      <w:r w:rsidRPr="00A94477">
        <w:rPr>
          <w:rFonts w:ascii="Times New Roman" w:hAnsi="Times New Roman" w:cs="Times New Roman"/>
          <w:sz w:val="26"/>
          <w:szCs w:val="26"/>
        </w:rPr>
        <w:t>.</w:t>
      </w:r>
    </w:p>
    <w:p w14:paraId="388D2CBB" w14:textId="56088606" w:rsidR="002548ED" w:rsidRDefault="002548ED">
      <w:pPr>
        <w:rPr>
          <w:rFonts w:ascii="Times New Roman" w:hAnsi="Times New Roman" w:cs="Times New Roman"/>
          <w:sz w:val="26"/>
          <w:szCs w:val="26"/>
        </w:rPr>
      </w:pPr>
      <w:r>
        <w:rPr>
          <w:rFonts w:ascii="Times New Roman" w:hAnsi="Times New Roman" w:cs="Times New Roman"/>
          <w:sz w:val="26"/>
          <w:szCs w:val="26"/>
        </w:rPr>
        <w:br w:type="page"/>
      </w:r>
    </w:p>
    <w:p w14:paraId="10ECFEE1" w14:textId="77777777" w:rsidR="002548ED" w:rsidRPr="002548ED" w:rsidRDefault="002548ED" w:rsidP="002548ED">
      <w:pPr>
        <w:pStyle w:val="Cmsor1"/>
        <w:jc w:val="center"/>
        <w:rPr>
          <w:rFonts w:ascii="Times New Roman" w:hAnsi="Times New Roman" w:cs="Times New Roman"/>
          <w:color w:val="auto"/>
        </w:rPr>
      </w:pPr>
      <w:bookmarkStart w:id="5" w:name="_Toc194604062"/>
      <w:r w:rsidRPr="002548ED">
        <w:rPr>
          <w:rFonts w:ascii="Times New Roman" w:hAnsi="Times New Roman" w:cs="Times New Roman"/>
          <w:color w:val="auto"/>
        </w:rPr>
        <w:lastRenderedPageBreak/>
        <w:t>A nap kripto hírei</w:t>
      </w:r>
      <w:r w:rsidRPr="002548ED">
        <w:rPr>
          <w:rFonts w:ascii="Times New Roman" w:hAnsi="Times New Roman" w:cs="Times New Roman"/>
          <w:color w:val="auto"/>
        </w:rPr>
        <w:br/>
        <w:t>2025. március 24.</w:t>
      </w:r>
      <w:bookmarkEnd w:id="5"/>
    </w:p>
    <w:p w14:paraId="6EFACAB0" w14:textId="77777777" w:rsidR="002548ED" w:rsidRPr="002548ED" w:rsidRDefault="002548ED" w:rsidP="002548ED">
      <w:pPr>
        <w:rPr>
          <w:rFonts w:ascii="Times New Roman" w:hAnsi="Times New Roman" w:cs="Times New Roman"/>
          <w:sz w:val="26"/>
          <w:szCs w:val="26"/>
        </w:rPr>
      </w:pPr>
      <w:r w:rsidRPr="002548ED">
        <w:rPr>
          <w:rFonts w:ascii="Times New Roman" w:hAnsi="Times New Roman" w:cs="Times New Roman"/>
          <w:b/>
          <w:bCs/>
          <w:sz w:val="26"/>
          <w:szCs w:val="26"/>
        </w:rPr>
        <w:t>1.</w:t>
      </w:r>
    </w:p>
    <w:p w14:paraId="263EB0AF" w14:textId="77777777" w:rsidR="002548ED" w:rsidRPr="002548ED" w:rsidRDefault="002548ED" w:rsidP="002548ED">
      <w:pPr>
        <w:jc w:val="both"/>
        <w:rPr>
          <w:rFonts w:ascii="Times New Roman" w:hAnsi="Times New Roman" w:cs="Times New Roman"/>
          <w:sz w:val="26"/>
          <w:szCs w:val="26"/>
        </w:rPr>
      </w:pPr>
      <w:proofErr w:type="spellStart"/>
      <w:r w:rsidRPr="002548ED">
        <w:rPr>
          <w:rFonts w:ascii="Times New Roman" w:hAnsi="Times New Roman" w:cs="Times New Roman"/>
          <w:sz w:val="26"/>
          <w:szCs w:val="26"/>
        </w:rPr>
        <w:t>Cathie</w:t>
      </w:r>
      <w:proofErr w:type="spellEnd"/>
      <w:r w:rsidRPr="002548ED">
        <w:rPr>
          <w:rFonts w:ascii="Times New Roman" w:hAnsi="Times New Roman" w:cs="Times New Roman"/>
          <w:sz w:val="26"/>
          <w:szCs w:val="26"/>
        </w:rPr>
        <w:t xml:space="preserve"> Wood tartja El Salvador mesterséges intelligencia közoktatási programjának nyitóelőadását</w:t>
      </w:r>
    </w:p>
    <w:p w14:paraId="4E0CEF08" w14:textId="77777777" w:rsidR="002548ED" w:rsidRPr="002548ED" w:rsidRDefault="002548ED" w:rsidP="002548ED">
      <w:pPr>
        <w:jc w:val="both"/>
        <w:rPr>
          <w:rFonts w:ascii="Times New Roman" w:hAnsi="Times New Roman" w:cs="Times New Roman"/>
          <w:sz w:val="26"/>
          <w:szCs w:val="26"/>
        </w:rPr>
      </w:pPr>
      <w:r w:rsidRPr="002548ED">
        <w:rPr>
          <w:rFonts w:ascii="Times New Roman" w:hAnsi="Times New Roman" w:cs="Times New Roman"/>
          <w:sz w:val="26"/>
          <w:szCs w:val="26"/>
        </w:rPr>
        <w:t xml:space="preserve">Az ARK Invest alapítója, </w:t>
      </w:r>
      <w:proofErr w:type="spellStart"/>
      <w:r w:rsidRPr="002548ED">
        <w:rPr>
          <w:rFonts w:ascii="Times New Roman" w:hAnsi="Times New Roman" w:cs="Times New Roman"/>
          <w:sz w:val="26"/>
          <w:szCs w:val="26"/>
        </w:rPr>
        <w:t>Cathie</w:t>
      </w:r>
      <w:proofErr w:type="spellEnd"/>
      <w:r w:rsidRPr="002548ED">
        <w:rPr>
          <w:rFonts w:ascii="Times New Roman" w:hAnsi="Times New Roman" w:cs="Times New Roman"/>
          <w:sz w:val="26"/>
          <w:szCs w:val="26"/>
        </w:rPr>
        <w:t xml:space="preserve"> Wood indítja el </w:t>
      </w:r>
      <w:proofErr w:type="spellStart"/>
      <w:r w:rsidRPr="002548ED">
        <w:rPr>
          <w:rFonts w:ascii="Times New Roman" w:hAnsi="Times New Roman" w:cs="Times New Roman"/>
          <w:sz w:val="26"/>
          <w:szCs w:val="26"/>
        </w:rPr>
        <w:t>El</w:t>
      </w:r>
      <w:proofErr w:type="spellEnd"/>
      <w:r w:rsidRPr="002548ED">
        <w:rPr>
          <w:rFonts w:ascii="Times New Roman" w:hAnsi="Times New Roman" w:cs="Times New Roman"/>
          <w:sz w:val="26"/>
          <w:szCs w:val="26"/>
        </w:rPr>
        <w:t xml:space="preserve"> Salvador mesterséges intelligencia oktatási programját, ő tartja a nyilvános oktatási kezdeményezés nyitóelőadását.</w:t>
      </w:r>
    </w:p>
    <w:p w14:paraId="613AEE5B" w14:textId="77777777" w:rsidR="002548ED" w:rsidRPr="002548ED" w:rsidRDefault="002548ED" w:rsidP="002548ED">
      <w:pPr>
        <w:jc w:val="both"/>
        <w:rPr>
          <w:rFonts w:ascii="Times New Roman" w:hAnsi="Times New Roman" w:cs="Times New Roman"/>
          <w:sz w:val="26"/>
          <w:szCs w:val="26"/>
        </w:rPr>
      </w:pPr>
      <w:r w:rsidRPr="002548ED">
        <w:rPr>
          <w:rFonts w:ascii="Times New Roman" w:hAnsi="Times New Roman" w:cs="Times New Roman"/>
          <w:sz w:val="26"/>
          <w:szCs w:val="26"/>
        </w:rPr>
        <w:t>Március 23-án az X közösségi oldalon El Salvador Bitcoin Hivatala arról számolt be, hogy a program iparági szakértőket von be annak érdekében, hogy egyetemi szintű mesterséges intelligencia oktatást nyújtson diákoknak és szakembereknek. A Bitcoin Hivatal hozzátette:</w:t>
      </w:r>
    </w:p>
    <w:p w14:paraId="2CD6FAD7" w14:textId="77777777" w:rsidR="002548ED" w:rsidRPr="002548ED" w:rsidRDefault="002548ED" w:rsidP="002548ED">
      <w:pPr>
        <w:jc w:val="both"/>
        <w:rPr>
          <w:rFonts w:ascii="Times New Roman" w:hAnsi="Times New Roman" w:cs="Times New Roman"/>
          <w:sz w:val="26"/>
          <w:szCs w:val="26"/>
        </w:rPr>
      </w:pPr>
      <w:r w:rsidRPr="002548ED">
        <w:rPr>
          <w:rFonts w:ascii="Times New Roman" w:hAnsi="Times New Roman" w:cs="Times New Roman"/>
          <w:sz w:val="26"/>
          <w:szCs w:val="26"/>
        </w:rPr>
        <w:t>"Ez az egyetlen országos oktatási program, amely a terület élvonalbeli szakértőit vonja be, hogy lenyűgözzék a fiatal elmék képzeletét! Vörös szőnyeget terítünk ki egy erőteljes és nagy nevű előadókat felvonultató program számára — olyan személyiségeket, akik mögött legendás eredmények állnak."</w:t>
      </w:r>
    </w:p>
    <w:p w14:paraId="4E61E584" w14:textId="77777777" w:rsidR="002548ED" w:rsidRPr="002548ED" w:rsidRDefault="002548ED" w:rsidP="002548ED">
      <w:pPr>
        <w:jc w:val="both"/>
        <w:rPr>
          <w:rFonts w:ascii="Times New Roman" w:hAnsi="Times New Roman" w:cs="Times New Roman"/>
          <w:sz w:val="26"/>
          <w:szCs w:val="26"/>
        </w:rPr>
      </w:pPr>
      <w:proofErr w:type="spellStart"/>
      <w:r w:rsidRPr="002548ED">
        <w:rPr>
          <w:rFonts w:ascii="Times New Roman" w:hAnsi="Times New Roman" w:cs="Times New Roman"/>
          <w:sz w:val="26"/>
          <w:szCs w:val="26"/>
        </w:rPr>
        <w:t>Cathie</w:t>
      </w:r>
      <w:proofErr w:type="spellEnd"/>
      <w:r w:rsidRPr="002548ED">
        <w:rPr>
          <w:rFonts w:ascii="Times New Roman" w:hAnsi="Times New Roman" w:cs="Times New Roman"/>
          <w:sz w:val="26"/>
          <w:szCs w:val="26"/>
        </w:rPr>
        <w:t xml:space="preserve"> Wood korábban már találkozott El Salvador elnökével, </w:t>
      </w:r>
      <w:proofErr w:type="spellStart"/>
      <w:r w:rsidRPr="002548ED">
        <w:rPr>
          <w:rFonts w:ascii="Times New Roman" w:hAnsi="Times New Roman" w:cs="Times New Roman"/>
          <w:sz w:val="26"/>
          <w:szCs w:val="26"/>
        </w:rPr>
        <w:t>Nayib</w:t>
      </w:r>
      <w:proofErr w:type="spellEnd"/>
      <w:r w:rsidRPr="002548ED">
        <w:rPr>
          <w:rFonts w:ascii="Times New Roman" w:hAnsi="Times New Roman" w:cs="Times New Roman"/>
          <w:sz w:val="26"/>
          <w:szCs w:val="26"/>
        </w:rPr>
        <w:t xml:space="preserve"> </w:t>
      </w:r>
      <w:proofErr w:type="spellStart"/>
      <w:r w:rsidRPr="002548ED">
        <w:rPr>
          <w:rFonts w:ascii="Times New Roman" w:hAnsi="Times New Roman" w:cs="Times New Roman"/>
          <w:sz w:val="26"/>
          <w:szCs w:val="26"/>
        </w:rPr>
        <w:t>Bukelével</w:t>
      </w:r>
      <w:proofErr w:type="spellEnd"/>
      <w:r w:rsidRPr="002548ED">
        <w:rPr>
          <w:rFonts w:ascii="Times New Roman" w:hAnsi="Times New Roman" w:cs="Times New Roman"/>
          <w:sz w:val="26"/>
          <w:szCs w:val="26"/>
        </w:rPr>
        <w:t>, hogy megvitassák a kriptovaluták és a mesterséges intelligencia jövőjét a közép-amerikai országban.</w:t>
      </w:r>
    </w:p>
    <w:p w14:paraId="1CAEE9DF" w14:textId="77777777" w:rsidR="002548ED" w:rsidRPr="002548ED" w:rsidRDefault="002548ED" w:rsidP="002548ED">
      <w:pPr>
        <w:jc w:val="both"/>
        <w:rPr>
          <w:rFonts w:ascii="Times New Roman" w:hAnsi="Times New Roman" w:cs="Times New Roman"/>
          <w:sz w:val="26"/>
          <w:szCs w:val="26"/>
        </w:rPr>
      </w:pPr>
      <w:r w:rsidRPr="002548ED">
        <w:rPr>
          <w:rFonts w:ascii="Times New Roman" w:hAnsi="Times New Roman" w:cs="Times New Roman"/>
          <w:b/>
          <w:bCs/>
          <w:sz w:val="26"/>
          <w:szCs w:val="26"/>
        </w:rPr>
        <w:t>2.</w:t>
      </w:r>
    </w:p>
    <w:p w14:paraId="7D4EDF95" w14:textId="77777777" w:rsidR="002548ED" w:rsidRPr="002548ED" w:rsidRDefault="002548ED" w:rsidP="002548ED">
      <w:pPr>
        <w:jc w:val="both"/>
        <w:rPr>
          <w:rFonts w:ascii="Times New Roman" w:hAnsi="Times New Roman" w:cs="Times New Roman"/>
          <w:sz w:val="26"/>
          <w:szCs w:val="26"/>
        </w:rPr>
      </w:pPr>
      <w:r w:rsidRPr="002548ED">
        <w:rPr>
          <w:rFonts w:ascii="Times New Roman" w:hAnsi="Times New Roman" w:cs="Times New Roman"/>
          <w:b/>
          <w:bCs/>
          <w:sz w:val="26"/>
          <w:szCs w:val="26"/>
        </w:rPr>
        <w:t>A tokenizált amerikai arany végső soron a Bitcoinnak kedvezhet: NYDIG</w:t>
      </w:r>
    </w:p>
    <w:p w14:paraId="55E45395" w14:textId="77777777" w:rsidR="002548ED" w:rsidRPr="002548ED" w:rsidRDefault="002548ED" w:rsidP="002548ED">
      <w:pPr>
        <w:jc w:val="both"/>
        <w:rPr>
          <w:rFonts w:ascii="Times New Roman" w:hAnsi="Times New Roman" w:cs="Times New Roman"/>
          <w:sz w:val="26"/>
          <w:szCs w:val="26"/>
        </w:rPr>
      </w:pPr>
      <w:r w:rsidRPr="002548ED">
        <w:rPr>
          <w:rFonts w:ascii="Times New Roman" w:hAnsi="Times New Roman" w:cs="Times New Roman"/>
          <w:sz w:val="26"/>
          <w:szCs w:val="26"/>
        </w:rPr>
        <w:t xml:space="preserve">Az amerikai aranytartalékok blokkláncra helyezése a Bitcoin javára válhat, még akkor is, ha a két eszköz teljesen különböző – állítja a NYDIG (New York Digital </w:t>
      </w:r>
      <w:proofErr w:type="spellStart"/>
      <w:r w:rsidRPr="002548ED">
        <w:rPr>
          <w:rFonts w:ascii="Times New Roman" w:hAnsi="Times New Roman" w:cs="Times New Roman"/>
          <w:sz w:val="26"/>
          <w:szCs w:val="26"/>
        </w:rPr>
        <w:t>Investment</w:t>
      </w:r>
      <w:proofErr w:type="spellEnd"/>
      <w:r w:rsidRPr="002548ED">
        <w:rPr>
          <w:rFonts w:ascii="Times New Roman" w:hAnsi="Times New Roman" w:cs="Times New Roman"/>
          <w:sz w:val="26"/>
          <w:szCs w:val="26"/>
        </w:rPr>
        <w:t xml:space="preserve"> Group) kutatási igazgatója, Greg </w:t>
      </w:r>
      <w:proofErr w:type="spellStart"/>
      <w:r w:rsidRPr="002548ED">
        <w:rPr>
          <w:rFonts w:ascii="Times New Roman" w:hAnsi="Times New Roman" w:cs="Times New Roman"/>
          <w:sz w:val="26"/>
          <w:szCs w:val="26"/>
        </w:rPr>
        <w:t>Cipolaro</w:t>
      </w:r>
      <w:proofErr w:type="spellEnd"/>
      <w:r w:rsidRPr="002548ED">
        <w:rPr>
          <w:rFonts w:ascii="Times New Roman" w:hAnsi="Times New Roman" w:cs="Times New Roman"/>
          <w:sz w:val="26"/>
          <w:szCs w:val="26"/>
        </w:rPr>
        <w:t xml:space="preserve">. A gondolat, hogy az amerikai aranytartalékokat </w:t>
      </w:r>
      <w:proofErr w:type="spellStart"/>
      <w:r w:rsidRPr="002548ED">
        <w:rPr>
          <w:rFonts w:ascii="Times New Roman" w:hAnsi="Times New Roman" w:cs="Times New Roman"/>
          <w:sz w:val="26"/>
          <w:szCs w:val="26"/>
        </w:rPr>
        <w:t>tokenizálják</w:t>
      </w:r>
      <w:proofErr w:type="spellEnd"/>
      <w:r w:rsidRPr="002548ED">
        <w:rPr>
          <w:rFonts w:ascii="Times New Roman" w:hAnsi="Times New Roman" w:cs="Times New Roman"/>
          <w:sz w:val="26"/>
          <w:szCs w:val="26"/>
        </w:rPr>
        <w:t xml:space="preserve"> vagy nyomon kövessék blokkláncon, hogy mozgásuk átlátható legyen, nem fog ugyanúgy működni bizalommentesen, mint a Bitcoin – mondja egy elemző –, de mégis segítheti a </w:t>
      </w:r>
      <w:proofErr w:type="spellStart"/>
      <w:r w:rsidRPr="002548ED">
        <w:rPr>
          <w:rFonts w:ascii="Times New Roman" w:hAnsi="Times New Roman" w:cs="Times New Roman"/>
          <w:sz w:val="26"/>
          <w:szCs w:val="26"/>
        </w:rPr>
        <w:t>kriptopénzt</w:t>
      </w:r>
      <w:proofErr w:type="spellEnd"/>
      <w:r w:rsidRPr="002548ED">
        <w:rPr>
          <w:rFonts w:ascii="Times New Roman" w:hAnsi="Times New Roman" w:cs="Times New Roman"/>
          <w:sz w:val="26"/>
          <w:szCs w:val="26"/>
        </w:rPr>
        <w:t>.</w:t>
      </w:r>
    </w:p>
    <w:p w14:paraId="33677018" w14:textId="77777777" w:rsidR="002548ED" w:rsidRPr="002548ED" w:rsidRDefault="002548ED" w:rsidP="002548ED">
      <w:pPr>
        <w:jc w:val="both"/>
        <w:rPr>
          <w:rFonts w:ascii="Times New Roman" w:hAnsi="Times New Roman" w:cs="Times New Roman"/>
          <w:sz w:val="26"/>
          <w:szCs w:val="26"/>
        </w:rPr>
      </w:pPr>
      <w:r w:rsidRPr="002548ED">
        <w:rPr>
          <w:rFonts w:ascii="Times New Roman" w:hAnsi="Times New Roman" w:cs="Times New Roman"/>
          <w:sz w:val="26"/>
          <w:szCs w:val="26"/>
        </w:rPr>
        <w:t xml:space="preserve">Greg </w:t>
      </w:r>
      <w:proofErr w:type="spellStart"/>
      <w:r w:rsidRPr="002548ED">
        <w:rPr>
          <w:rFonts w:ascii="Times New Roman" w:hAnsi="Times New Roman" w:cs="Times New Roman"/>
          <w:sz w:val="26"/>
          <w:szCs w:val="26"/>
        </w:rPr>
        <w:t>Cipolaro</w:t>
      </w:r>
      <w:proofErr w:type="spellEnd"/>
      <w:r w:rsidRPr="002548ED">
        <w:rPr>
          <w:rFonts w:ascii="Times New Roman" w:hAnsi="Times New Roman" w:cs="Times New Roman"/>
          <w:sz w:val="26"/>
          <w:szCs w:val="26"/>
        </w:rPr>
        <w:t xml:space="preserve">, a NYDIG globális kutatási vezetője március 21-én megjelent jegyzetében arról írt, hogy </w:t>
      </w:r>
      <w:proofErr w:type="spellStart"/>
      <w:r w:rsidRPr="002548ED">
        <w:rPr>
          <w:rFonts w:ascii="Times New Roman" w:hAnsi="Times New Roman" w:cs="Times New Roman"/>
          <w:sz w:val="26"/>
          <w:szCs w:val="26"/>
        </w:rPr>
        <w:t>Trump</w:t>
      </w:r>
      <w:proofErr w:type="spellEnd"/>
      <w:r w:rsidRPr="002548ED">
        <w:rPr>
          <w:rFonts w:ascii="Times New Roman" w:hAnsi="Times New Roman" w:cs="Times New Roman"/>
          <w:sz w:val="26"/>
          <w:szCs w:val="26"/>
        </w:rPr>
        <w:t xml:space="preserve">-kormányzati tisztviselők – köztük Elon Musk – is felvetették az ötletet, hogy blokkláncot használjanak az amerikai arany és a kormányzati kiadások nyomon követésére – ezt pedig több </w:t>
      </w:r>
      <w:proofErr w:type="spellStart"/>
      <w:r w:rsidRPr="002548ED">
        <w:rPr>
          <w:rFonts w:ascii="Times New Roman" w:hAnsi="Times New Roman" w:cs="Times New Roman"/>
          <w:sz w:val="26"/>
          <w:szCs w:val="26"/>
        </w:rPr>
        <w:t>kriptos</w:t>
      </w:r>
      <w:proofErr w:type="spellEnd"/>
      <w:r w:rsidRPr="002548ED">
        <w:rPr>
          <w:rFonts w:ascii="Times New Roman" w:hAnsi="Times New Roman" w:cs="Times New Roman"/>
          <w:sz w:val="26"/>
          <w:szCs w:val="26"/>
        </w:rPr>
        <w:t xml:space="preserve"> vezető is támogatja.</w:t>
      </w:r>
    </w:p>
    <w:p w14:paraId="224410F4" w14:textId="77777777" w:rsidR="002548ED" w:rsidRPr="002548ED" w:rsidRDefault="002548ED" w:rsidP="002548ED">
      <w:pPr>
        <w:jc w:val="both"/>
        <w:rPr>
          <w:rFonts w:ascii="Times New Roman" w:hAnsi="Times New Roman" w:cs="Times New Roman"/>
          <w:sz w:val="26"/>
          <w:szCs w:val="26"/>
        </w:rPr>
      </w:pPr>
      <w:r w:rsidRPr="002548ED">
        <w:rPr>
          <w:rFonts w:ascii="Times New Roman" w:hAnsi="Times New Roman" w:cs="Times New Roman"/>
          <w:sz w:val="26"/>
          <w:szCs w:val="26"/>
        </w:rPr>
        <w:t xml:space="preserve">"A blokkláncokkal az a helyzet, hogy nem túl okosak" – mondta </w:t>
      </w:r>
      <w:proofErr w:type="spellStart"/>
      <w:r w:rsidRPr="002548ED">
        <w:rPr>
          <w:rFonts w:ascii="Times New Roman" w:hAnsi="Times New Roman" w:cs="Times New Roman"/>
          <w:sz w:val="26"/>
          <w:szCs w:val="26"/>
        </w:rPr>
        <w:t>Cipolaro</w:t>
      </w:r>
      <w:proofErr w:type="spellEnd"/>
      <w:r w:rsidRPr="002548ED">
        <w:rPr>
          <w:rFonts w:ascii="Times New Roman" w:hAnsi="Times New Roman" w:cs="Times New Roman"/>
          <w:sz w:val="26"/>
          <w:szCs w:val="26"/>
        </w:rPr>
        <w:t>. "Korlátozott az az információ, amit közvetíteni tudnak. Például a Bitcoin nem tudja, mennyi most a Bitcoin ára, vagy hogy hány óra van."</w:t>
      </w:r>
    </w:p>
    <w:p w14:paraId="284B1804" w14:textId="77777777" w:rsidR="002548ED" w:rsidRPr="002548ED" w:rsidRDefault="002548ED" w:rsidP="002548ED">
      <w:pPr>
        <w:jc w:val="both"/>
        <w:rPr>
          <w:rFonts w:ascii="Times New Roman" w:hAnsi="Times New Roman" w:cs="Times New Roman"/>
          <w:sz w:val="26"/>
          <w:szCs w:val="26"/>
        </w:rPr>
      </w:pPr>
      <w:r w:rsidRPr="002548ED">
        <w:rPr>
          <w:rFonts w:ascii="Times New Roman" w:hAnsi="Times New Roman" w:cs="Times New Roman"/>
          <w:sz w:val="26"/>
          <w:szCs w:val="26"/>
        </w:rPr>
        <w:t xml:space="preserve">Szerinte az aranytartalékok </w:t>
      </w:r>
      <w:proofErr w:type="spellStart"/>
      <w:r w:rsidRPr="002548ED">
        <w:rPr>
          <w:rFonts w:ascii="Times New Roman" w:hAnsi="Times New Roman" w:cs="Times New Roman"/>
          <w:sz w:val="26"/>
          <w:szCs w:val="26"/>
        </w:rPr>
        <w:t>tokenizálása</w:t>
      </w:r>
      <w:proofErr w:type="spellEnd"/>
      <w:r w:rsidRPr="002548ED">
        <w:rPr>
          <w:rFonts w:ascii="Times New Roman" w:hAnsi="Times New Roman" w:cs="Times New Roman"/>
          <w:sz w:val="26"/>
          <w:szCs w:val="26"/>
        </w:rPr>
        <w:t xml:space="preserve"> vagy nyomon követése segíthet az ellenőrzésekben és az átláthatóságban, de még mindig "a központi szereplőkbe vetett </w:t>
      </w:r>
      <w:r w:rsidRPr="002548ED">
        <w:rPr>
          <w:rFonts w:ascii="Times New Roman" w:hAnsi="Times New Roman" w:cs="Times New Roman"/>
          <w:sz w:val="26"/>
          <w:szCs w:val="26"/>
        </w:rPr>
        <w:lastRenderedPageBreak/>
        <w:t>bizalomra és együttműködésre" épülne – szemben a Bitcoinnal, amelyet kifejezetten azért terveztek, hogy kiküszöbölje a központi szereplőket.</w:t>
      </w:r>
    </w:p>
    <w:p w14:paraId="63E50DD8" w14:textId="77777777" w:rsidR="002548ED" w:rsidRPr="002548ED" w:rsidRDefault="002548ED" w:rsidP="002548ED">
      <w:pPr>
        <w:jc w:val="both"/>
        <w:rPr>
          <w:rFonts w:ascii="Times New Roman" w:hAnsi="Times New Roman" w:cs="Times New Roman"/>
          <w:sz w:val="26"/>
          <w:szCs w:val="26"/>
        </w:rPr>
      </w:pPr>
      <w:proofErr w:type="spellStart"/>
      <w:r w:rsidRPr="002548ED">
        <w:rPr>
          <w:rFonts w:ascii="Times New Roman" w:hAnsi="Times New Roman" w:cs="Times New Roman"/>
          <w:sz w:val="26"/>
          <w:szCs w:val="26"/>
        </w:rPr>
        <w:t>Cipolaro</w:t>
      </w:r>
      <w:proofErr w:type="spellEnd"/>
      <w:r w:rsidRPr="002548ED">
        <w:rPr>
          <w:rFonts w:ascii="Times New Roman" w:hAnsi="Times New Roman" w:cs="Times New Roman"/>
          <w:sz w:val="26"/>
          <w:szCs w:val="26"/>
        </w:rPr>
        <w:t xml:space="preserve"> hozzátette, hogy az ilyen </w:t>
      </w:r>
      <w:proofErr w:type="spellStart"/>
      <w:r w:rsidRPr="002548ED">
        <w:rPr>
          <w:rFonts w:ascii="Times New Roman" w:hAnsi="Times New Roman" w:cs="Times New Roman"/>
          <w:sz w:val="26"/>
          <w:szCs w:val="26"/>
        </w:rPr>
        <w:t>tokenizációs</w:t>
      </w:r>
      <w:proofErr w:type="spellEnd"/>
      <w:r w:rsidRPr="002548ED">
        <w:rPr>
          <w:rFonts w:ascii="Times New Roman" w:hAnsi="Times New Roman" w:cs="Times New Roman"/>
          <w:sz w:val="26"/>
          <w:szCs w:val="26"/>
        </w:rPr>
        <w:t xml:space="preserve"> és blokklánc-alapú nyomon követési elképzelések nem versenyeznek a kriptovaluta-piaccal, sőt, növelhetik az érdeklődést és a tudatosságot a kripto iránt, "ami végső soron a Bitcoinnak kedvezhet".</w:t>
      </w:r>
    </w:p>
    <w:p w14:paraId="655100BE" w14:textId="77777777" w:rsidR="002548ED" w:rsidRPr="002548ED" w:rsidRDefault="002548ED" w:rsidP="002548ED">
      <w:pPr>
        <w:jc w:val="both"/>
        <w:rPr>
          <w:rFonts w:ascii="Times New Roman" w:hAnsi="Times New Roman" w:cs="Times New Roman"/>
          <w:sz w:val="26"/>
          <w:szCs w:val="26"/>
        </w:rPr>
      </w:pPr>
      <w:r w:rsidRPr="002548ED">
        <w:rPr>
          <w:rFonts w:ascii="Times New Roman" w:hAnsi="Times New Roman" w:cs="Times New Roman"/>
          <w:sz w:val="26"/>
          <w:szCs w:val="26"/>
        </w:rPr>
        <w:t>A megjegyzések egy olyan időszakban hangzottak el, amikor többen is független ellenőrzést követelnek az Egyesült Államok aranytartalékairól.</w:t>
      </w:r>
    </w:p>
    <w:p w14:paraId="6F965ABA" w14:textId="77777777" w:rsidR="002548ED" w:rsidRPr="002548ED" w:rsidRDefault="002548ED" w:rsidP="002548ED">
      <w:pPr>
        <w:jc w:val="both"/>
        <w:rPr>
          <w:rFonts w:ascii="Times New Roman" w:hAnsi="Times New Roman" w:cs="Times New Roman"/>
          <w:sz w:val="26"/>
          <w:szCs w:val="26"/>
        </w:rPr>
      </w:pPr>
      <w:proofErr w:type="spellStart"/>
      <w:r w:rsidRPr="002548ED">
        <w:rPr>
          <w:rFonts w:ascii="Times New Roman" w:hAnsi="Times New Roman" w:cs="Times New Roman"/>
          <w:sz w:val="26"/>
          <w:szCs w:val="26"/>
        </w:rPr>
        <w:t>Rand</w:t>
      </w:r>
      <w:proofErr w:type="spellEnd"/>
      <w:r w:rsidRPr="002548ED">
        <w:rPr>
          <w:rFonts w:ascii="Times New Roman" w:hAnsi="Times New Roman" w:cs="Times New Roman"/>
          <w:sz w:val="26"/>
          <w:szCs w:val="26"/>
        </w:rPr>
        <w:t xml:space="preserve"> Paul republikánus szenátor nemrég látszólag felszólította </w:t>
      </w:r>
      <w:proofErr w:type="spellStart"/>
      <w:r w:rsidRPr="002548ED">
        <w:rPr>
          <w:rFonts w:ascii="Times New Roman" w:hAnsi="Times New Roman" w:cs="Times New Roman"/>
          <w:sz w:val="26"/>
          <w:szCs w:val="26"/>
        </w:rPr>
        <w:t>Muskot</w:t>
      </w:r>
      <w:proofErr w:type="spellEnd"/>
      <w:r w:rsidRPr="002548ED">
        <w:rPr>
          <w:rFonts w:ascii="Times New Roman" w:hAnsi="Times New Roman" w:cs="Times New Roman"/>
          <w:sz w:val="26"/>
          <w:szCs w:val="26"/>
        </w:rPr>
        <w:t xml:space="preserve">, hogy a szövetségi költségcsökkentő projektje keretében vizsgálja ki az USA aranykészletét, amelyet a Bullion </w:t>
      </w:r>
      <w:proofErr w:type="spellStart"/>
      <w:r w:rsidRPr="002548ED">
        <w:rPr>
          <w:rFonts w:ascii="Times New Roman" w:hAnsi="Times New Roman" w:cs="Times New Roman"/>
          <w:sz w:val="26"/>
          <w:szCs w:val="26"/>
        </w:rPr>
        <w:t>Depository</w:t>
      </w:r>
      <w:proofErr w:type="spellEnd"/>
      <w:r w:rsidRPr="002548ED">
        <w:rPr>
          <w:rFonts w:ascii="Times New Roman" w:hAnsi="Times New Roman" w:cs="Times New Roman"/>
          <w:sz w:val="26"/>
          <w:szCs w:val="26"/>
        </w:rPr>
        <w:t xml:space="preserve">-ban (Fort </w:t>
      </w:r>
      <w:proofErr w:type="spellStart"/>
      <w:r w:rsidRPr="002548ED">
        <w:rPr>
          <w:rFonts w:ascii="Times New Roman" w:hAnsi="Times New Roman" w:cs="Times New Roman"/>
          <w:sz w:val="26"/>
          <w:szCs w:val="26"/>
        </w:rPr>
        <w:t>Knox</w:t>
      </w:r>
      <w:proofErr w:type="spellEnd"/>
      <w:r w:rsidRPr="002548ED">
        <w:rPr>
          <w:rFonts w:ascii="Times New Roman" w:hAnsi="Times New Roman" w:cs="Times New Roman"/>
          <w:sz w:val="26"/>
          <w:szCs w:val="26"/>
        </w:rPr>
        <w:t>) tárolnak, és amely – az USA Pénzverdéje szerint – az ország aranykészletének mintegy felét őrzi.</w:t>
      </w:r>
    </w:p>
    <w:p w14:paraId="76238C60" w14:textId="77777777" w:rsidR="002548ED" w:rsidRPr="002548ED" w:rsidRDefault="002548ED" w:rsidP="002548ED">
      <w:pPr>
        <w:jc w:val="both"/>
        <w:rPr>
          <w:rFonts w:ascii="Times New Roman" w:hAnsi="Times New Roman" w:cs="Times New Roman"/>
          <w:sz w:val="26"/>
          <w:szCs w:val="26"/>
        </w:rPr>
      </w:pPr>
      <w:r w:rsidRPr="002548ED">
        <w:rPr>
          <w:rFonts w:ascii="Times New Roman" w:hAnsi="Times New Roman" w:cs="Times New Roman"/>
          <w:sz w:val="26"/>
          <w:szCs w:val="26"/>
        </w:rPr>
        <w:t xml:space="preserve">Az amerikai pénzügyminisztérium minden hónapban auditálja és jelentést tesz az aranytartalékokról a Fort </w:t>
      </w:r>
      <w:proofErr w:type="spellStart"/>
      <w:r w:rsidRPr="002548ED">
        <w:rPr>
          <w:rFonts w:ascii="Times New Roman" w:hAnsi="Times New Roman" w:cs="Times New Roman"/>
          <w:sz w:val="26"/>
          <w:szCs w:val="26"/>
        </w:rPr>
        <w:t>Knox</w:t>
      </w:r>
      <w:proofErr w:type="spellEnd"/>
      <w:r w:rsidRPr="002548ED">
        <w:rPr>
          <w:rFonts w:ascii="Times New Roman" w:hAnsi="Times New Roman" w:cs="Times New Roman"/>
          <w:sz w:val="26"/>
          <w:szCs w:val="26"/>
        </w:rPr>
        <w:t xml:space="preserve">-i és más belföldi tárolóhelyeken, de Donald </w:t>
      </w:r>
      <w:proofErr w:type="spellStart"/>
      <w:r w:rsidRPr="002548ED">
        <w:rPr>
          <w:rFonts w:ascii="Times New Roman" w:hAnsi="Times New Roman" w:cs="Times New Roman"/>
          <w:sz w:val="26"/>
          <w:szCs w:val="26"/>
        </w:rPr>
        <w:t>Trump</w:t>
      </w:r>
      <w:proofErr w:type="spellEnd"/>
      <w:r w:rsidRPr="002548ED">
        <w:rPr>
          <w:rFonts w:ascii="Times New Roman" w:hAnsi="Times New Roman" w:cs="Times New Roman"/>
          <w:sz w:val="26"/>
          <w:szCs w:val="26"/>
        </w:rPr>
        <w:t xml:space="preserve"> elnök és Elon Musk is visszatérően emlegették az évtizedek óta keringő összeesküvés-elméleteket, amelyek megkérdőjelezik, vajon valóban megvan-e még az összes arany.</w:t>
      </w:r>
    </w:p>
    <w:p w14:paraId="4CCD33FD" w14:textId="77777777" w:rsidR="002548ED" w:rsidRPr="002548ED" w:rsidRDefault="002548ED" w:rsidP="002548ED">
      <w:pPr>
        <w:jc w:val="both"/>
        <w:rPr>
          <w:rFonts w:ascii="Times New Roman" w:hAnsi="Times New Roman" w:cs="Times New Roman"/>
          <w:sz w:val="26"/>
          <w:szCs w:val="26"/>
        </w:rPr>
      </w:pPr>
      <w:r w:rsidRPr="002548ED">
        <w:rPr>
          <w:rFonts w:ascii="Times New Roman" w:hAnsi="Times New Roman" w:cs="Times New Roman"/>
          <w:sz w:val="26"/>
          <w:szCs w:val="26"/>
        </w:rPr>
        <w:t>Mindketten (</w:t>
      </w:r>
      <w:proofErr w:type="spellStart"/>
      <w:r w:rsidRPr="002548ED">
        <w:rPr>
          <w:rFonts w:ascii="Times New Roman" w:hAnsi="Times New Roman" w:cs="Times New Roman"/>
          <w:sz w:val="26"/>
          <w:szCs w:val="26"/>
        </w:rPr>
        <w:t>Trump</w:t>
      </w:r>
      <w:proofErr w:type="spellEnd"/>
      <w:r w:rsidRPr="002548ED">
        <w:rPr>
          <w:rFonts w:ascii="Times New Roman" w:hAnsi="Times New Roman" w:cs="Times New Roman"/>
          <w:sz w:val="26"/>
          <w:szCs w:val="26"/>
        </w:rPr>
        <w:t xml:space="preserve"> és Musk) szorgalmazták a Fort </w:t>
      </w:r>
      <w:proofErr w:type="spellStart"/>
      <w:r w:rsidRPr="002548ED">
        <w:rPr>
          <w:rFonts w:ascii="Times New Roman" w:hAnsi="Times New Roman" w:cs="Times New Roman"/>
          <w:sz w:val="26"/>
          <w:szCs w:val="26"/>
        </w:rPr>
        <w:t>Knox</w:t>
      </w:r>
      <w:proofErr w:type="spellEnd"/>
      <w:r w:rsidRPr="002548ED">
        <w:rPr>
          <w:rFonts w:ascii="Times New Roman" w:hAnsi="Times New Roman" w:cs="Times New Roman"/>
          <w:sz w:val="26"/>
          <w:szCs w:val="26"/>
        </w:rPr>
        <w:t xml:space="preserve">-i aranytartalékok független auditját. A trezorokat legutóbb 2017-ben nyitották meg, amikor </w:t>
      </w:r>
      <w:proofErr w:type="spellStart"/>
      <w:r w:rsidRPr="002548ED">
        <w:rPr>
          <w:rFonts w:ascii="Times New Roman" w:hAnsi="Times New Roman" w:cs="Times New Roman"/>
          <w:sz w:val="26"/>
          <w:szCs w:val="26"/>
        </w:rPr>
        <w:t>Trump</w:t>
      </w:r>
      <w:proofErr w:type="spellEnd"/>
      <w:r w:rsidRPr="002548ED">
        <w:rPr>
          <w:rFonts w:ascii="Times New Roman" w:hAnsi="Times New Roman" w:cs="Times New Roman"/>
          <w:sz w:val="26"/>
          <w:szCs w:val="26"/>
        </w:rPr>
        <w:t xml:space="preserve"> akkori pénzügyminisztere, Steve </w:t>
      </w:r>
      <w:proofErr w:type="spellStart"/>
      <w:r w:rsidRPr="002548ED">
        <w:rPr>
          <w:rFonts w:ascii="Times New Roman" w:hAnsi="Times New Roman" w:cs="Times New Roman"/>
          <w:sz w:val="26"/>
          <w:szCs w:val="26"/>
        </w:rPr>
        <w:t>Mnuchin</w:t>
      </w:r>
      <w:proofErr w:type="spellEnd"/>
      <w:r w:rsidRPr="002548ED">
        <w:rPr>
          <w:rFonts w:ascii="Times New Roman" w:hAnsi="Times New Roman" w:cs="Times New Roman"/>
          <w:sz w:val="26"/>
          <w:szCs w:val="26"/>
        </w:rPr>
        <w:t xml:space="preserve"> személyesen tekintette meg az aranykészletet. Ezt megelőzően 1974-ben engedtek be egy kongresszusi küldöttséget és újságírókat.</w:t>
      </w:r>
    </w:p>
    <w:p w14:paraId="77504726" w14:textId="77777777" w:rsidR="002548ED" w:rsidRPr="002548ED" w:rsidRDefault="002548ED" w:rsidP="002548ED">
      <w:pPr>
        <w:jc w:val="both"/>
        <w:rPr>
          <w:rFonts w:ascii="Times New Roman" w:hAnsi="Times New Roman" w:cs="Times New Roman"/>
          <w:sz w:val="26"/>
          <w:szCs w:val="26"/>
        </w:rPr>
      </w:pPr>
      <w:r w:rsidRPr="002548ED">
        <w:rPr>
          <w:rFonts w:ascii="Times New Roman" w:hAnsi="Times New Roman" w:cs="Times New Roman"/>
          <w:sz w:val="26"/>
          <w:szCs w:val="26"/>
        </w:rPr>
        <w:t xml:space="preserve">Az USA Pénzverdéjének hivatalos weboldala szerint Fort </w:t>
      </w:r>
      <w:proofErr w:type="spellStart"/>
      <w:r w:rsidRPr="002548ED">
        <w:rPr>
          <w:rFonts w:ascii="Times New Roman" w:hAnsi="Times New Roman" w:cs="Times New Roman"/>
          <w:sz w:val="26"/>
          <w:szCs w:val="26"/>
        </w:rPr>
        <w:t>Knoxból</w:t>
      </w:r>
      <w:proofErr w:type="spellEnd"/>
      <w:r w:rsidRPr="002548ED">
        <w:rPr>
          <w:rFonts w:ascii="Times New Roman" w:hAnsi="Times New Roman" w:cs="Times New Roman"/>
          <w:sz w:val="26"/>
          <w:szCs w:val="26"/>
        </w:rPr>
        <w:t xml:space="preserve"> "évek óta" semmilyen arany nem került ki vagy be, kivéve "nagyon kis mennyiségeket", amelyeket az arany tisztaságának ellenőrzésére használtak az auditok során.</w:t>
      </w:r>
    </w:p>
    <w:p w14:paraId="5DC67FA1" w14:textId="77777777" w:rsidR="002548ED" w:rsidRPr="002548ED" w:rsidRDefault="002548ED" w:rsidP="002548ED">
      <w:pPr>
        <w:jc w:val="both"/>
        <w:rPr>
          <w:rFonts w:ascii="Times New Roman" w:hAnsi="Times New Roman" w:cs="Times New Roman"/>
          <w:sz w:val="26"/>
          <w:szCs w:val="26"/>
        </w:rPr>
      </w:pPr>
      <w:proofErr w:type="spellStart"/>
      <w:r w:rsidRPr="002548ED">
        <w:rPr>
          <w:rFonts w:ascii="Times New Roman" w:hAnsi="Times New Roman" w:cs="Times New Roman"/>
          <w:sz w:val="26"/>
          <w:szCs w:val="26"/>
        </w:rPr>
        <w:t>Trump</w:t>
      </w:r>
      <w:proofErr w:type="spellEnd"/>
      <w:r w:rsidRPr="002548ED">
        <w:rPr>
          <w:rFonts w:ascii="Times New Roman" w:hAnsi="Times New Roman" w:cs="Times New Roman"/>
          <w:sz w:val="26"/>
          <w:szCs w:val="26"/>
        </w:rPr>
        <w:t xml:space="preserve"> korábbi pénzügyminisztere, Scott </w:t>
      </w:r>
      <w:proofErr w:type="spellStart"/>
      <w:r w:rsidRPr="002548ED">
        <w:rPr>
          <w:rFonts w:ascii="Times New Roman" w:hAnsi="Times New Roman" w:cs="Times New Roman"/>
          <w:sz w:val="26"/>
          <w:szCs w:val="26"/>
        </w:rPr>
        <w:t>Bessent</w:t>
      </w:r>
      <w:proofErr w:type="spellEnd"/>
      <w:r w:rsidRPr="002548ED">
        <w:rPr>
          <w:rFonts w:ascii="Times New Roman" w:hAnsi="Times New Roman" w:cs="Times New Roman"/>
          <w:sz w:val="26"/>
          <w:szCs w:val="26"/>
        </w:rPr>
        <w:t xml:space="preserve"> a múlt hónapban kijelentette, hogy Fort </w:t>
      </w:r>
      <w:proofErr w:type="spellStart"/>
      <w:r w:rsidRPr="002548ED">
        <w:rPr>
          <w:rFonts w:ascii="Times New Roman" w:hAnsi="Times New Roman" w:cs="Times New Roman"/>
          <w:sz w:val="26"/>
          <w:szCs w:val="26"/>
        </w:rPr>
        <w:t>Knoxot</w:t>
      </w:r>
      <w:proofErr w:type="spellEnd"/>
      <w:r w:rsidRPr="002548ED">
        <w:rPr>
          <w:rFonts w:ascii="Times New Roman" w:hAnsi="Times New Roman" w:cs="Times New Roman"/>
          <w:sz w:val="26"/>
          <w:szCs w:val="26"/>
        </w:rPr>
        <w:t xml:space="preserve"> évente </w:t>
      </w:r>
      <w:proofErr w:type="spellStart"/>
      <w:r w:rsidRPr="002548ED">
        <w:rPr>
          <w:rFonts w:ascii="Times New Roman" w:hAnsi="Times New Roman" w:cs="Times New Roman"/>
          <w:sz w:val="26"/>
          <w:szCs w:val="26"/>
        </w:rPr>
        <w:t>auditálják</w:t>
      </w:r>
      <w:proofErr w:type="spellEnd"/>
      <w:r w:rsidRPr="002548ED">
        <w:rPr>
          <w:rFonts w:ascii="Times New Roman" w:hAnsi="Times New Roman" w:cs="Times New Roman"/>
          <w:sz w:val="26"/>
          <w:szCs w:val="26"/>
        </w:rPr>
        <w:t>, és "minden arany a helyén van, és pontosan nyilvántartásban szerepel."</w:t>
      </w:r>
    </w:p>
    <w:p w14:paraId="231B2306" w14:textId="77777777" w:rsidR="002548ED" w:rsidRPr="002548ED" w:rsidRDefault="002548ED" w:rsidP="002548ED">
      <w:pPr>
        <w:jc w:val="both"/>
        <w:rPr>
          <w:rFonts w:ascii="Times New Roman" w:hAnsi="Times New Roman" w:cs="Times New Roman"/>
          <w:sz w:val="26"/>
          <w:szCs w:val="26"/>
        </w:rPr>
      </w:pPr>
      <w:r w:rsidRPr="002548ED">
        <w:rPr>
          <w:rFonts w:ascii="Times New Roman" w:hAnsi="Times New Roman" w:cs="Times New Roman"/>
          <w:b/>
          <w:bCs/>
          <w:sz w:val="26"/>
          <w:szCs w:val="26"/>
        </w:rPr>
        <w:t>3.</w:t>
      </w:r>
    </w:p>
    <w:p w14:paraId="631B675B" w14:textId="77777777" w:rsidR="002548ED" w:rsidRPr="002548ED" w:rsidRDefault="002548ED" w:rsidP="002548ED">
      <w:pPr>
        <w:jc w:val="both"/>
        <w:rPr>
          <w:rFonts w:ascii="Times New Roman" w:hAnsi="Times New Roman" w:cs="Times New Roman"/>
          <w:sz w:val="26"/>
          <w:szCs w:val="26"/>
        </w:rPr>
      </w:pPr>
      <w:r w:rsidRPr="002548ED">
        <w:rPr>
          <w:rFonts w:ascii="Times New Roman" w:hAnsi="Times New Roman" w:cs="Times New Roman"/>
          <w:b/>
          <w:bCs/>
          <w:sz w:val="26"/>
          <w:szCs w:val="26"/>
        </w:rPr>
        <w:t>Kripto-konferenciák és események</w:t>
      </w:r>
    </w:p>
    <w:p w14:paraId="2D590785" w14:textId="77777777" w:rsidR="002548ED" w:rsidRPr="002548ED" w:rsidRDefault="002548ED" w:rsidP="002548ED">
      <w:pPr>
        <w:numPr>
          <w:ilvl w:val="0"/>
          <w:numId w:val="266"/>
        </w:numPr>
        <w:jc w:val="both"/>
        <w:rPr>
          <w:rFonts w:ascii="Times New Roman" w:hAnsi="Times New Roman" w:cs="Times New Roman"/>
          <w:sz w:val="26"/>
          <w:szCs w:val="26"/>
        </w:rPr>
      </w:pPr>
      <w:r w:rsidRPr="002548ED">
        <w:rPr>
          <w:rFonts w:ascii="Times New Roman" w:hAnsi="Times New Roman" w:cs="Times New Roman"/>
          <w:b/>
          <w:bCs/>
          <w:sz w:val="26"/>
          <w:szCs w:val="26"/>
        </w:rPr>
        <w:t>ETH Dubai 2025</w:t>
      </w:r>
      <w:r w:rsidRPr="002548ED">
        <w:rPr>
          <w:rFonts w:ascii="Times New Roman" w:hAnsi="Times New Roman" w:cs="Times New Roman"/>
          <w:sz w:val="26"/>
          <w:szCs w:val="26"/>
        </w:rPr>
        <w:t> (március 22–26.) – Az Ethereum-közösség egyik nagy eseménye, ahol Layer 2, DeFi és regulációs témák kerülnek előtérbe.</w:t>
      </w:r>
    </w:p>
    <w:p w14:paraId="4B823DA7" w14:textId="77777777" w:rsidR="002548ED" w:rsidRPr="002548ED" w:rsidRDefault="002548ED" w:rsidP="002548ED">
      <w:pPr>
        <w:numPr>
          <w:ilvl w:val="0"/>
          <w:numId w:val="266"/>
        </w:numPr>
        <w:jc w:val="both"/>
        <w:rPr>
          <w:rFonts w:ascii="Times New Roman" w:hAnsi="Times New Roman" w:cs="Times New Roman"/>
          <w:sz w:val="26"/>
          <w:szCs w:val="26"/>
        </w:rPr>
      </w:pPr>
      <w:r w:rsidRPr="002548ED">
        <w:rPr>
          <w:rFonts w:ascii="Times New Roman" w:hAnsi="Times New Roman" w:cs="Times New Roman"/>
          <w:b/>
          <w:bCs/>
          <w:sz w:val="26"/>
          <w:szCs w:val="26"/>
        </w:rPr>
        <w:t>NFT NYC 2025</w:t>
      </w:r>
      <w:r w:rsidRPr="002548ED">
        <w:rPr>
          <w:rFonts w:ascii="Times New Roman" w:hAnsi="Times New Roman" w:cs="Times New Roman"/>
          <w:sz w:val="26"/>
          <w:szCs w:val="26"/>
        </w:rPr>
        <w:t xml:space="preserve"> (március 24–26.) – Nem-fungibilis </w:t>
      </w:r>
      <w:proofErr w:type="spellStart"/>
      <w:r w:rsidRPr="002548ED">
        <w:rPr>
          <w:rFonts w:ascii="Times New Roman" w:hAnsi="Times New Roman" w:cs="Times New Roman"/>
          <w:sz w:val="26"/>
          <w:szCs w:val="26"/>
        </w:rPr>
        <w:t>tokenekkel</w:t>
      </w:r>
      <w:proofErr w:type="spellEnd"/>
      <w:r w:rsidRPr="002548ED">
        <w:rPr>
          <w:rFonts w:ascii="Times New Roman" w:hAnsi="Times New Roman" w:cs="Times New Roman"/>
          <w:sz w:val="26"/>
          <w:szCs w:val="26"/>
        </w:rPr>
        <w:t xml:space="preserve"> (NFT) kapcsolatos előadások</w:t>
      </w:r>
    </w:p>
    <w:p w14:paraId="5E83FC51" w14:textId="77777777" w:rsidR="002548ED" w:rsidRPr="002548ED" w:rsidRDefault="002548ED" w:rsidP="002548ED">
      <w:pPr>
        <w:numPr>
          <w:ilvl w:val="0"/>
          <w:numId w:val="266"/>
        </w:numPr>
        <w:jc w:val="both"/>
        <w:rPr>
          <w:rFonts w:ascii="Times New Roman" w:hAnsi="Times New Roman" w:cs="Times New Roman"/>
          <w:sz w:val="26"/>
          <w:szCs w:val="26"/>
        </w:rPr>
      </w:pPr>
      <w:r w:rsidRPr="002548ED">
        <w:rPr>
          <w:rFonts w:ascii="Times New Roman" w:hAnsi="Times New Roman" w:cs="Times New Roman"/>
          <w:b/>
          <w:bCs/>
          <w:sz w:val="26"/>
          <w:szCs w:val="26"/>
        </w:rPr>
        <w:t xml:space="preserve">Crypto Expo </w:t>
      </w:r>
      <w:proofErr w:type="spellStart"/>
      <w:r w:rsidRPr="002548ED">
        <w:rPr>
          <w:rFonts w:ascii="Times New Roman" w:hAnsi="Times New Roman" w:cs="Times New Roman"/>
          <w:b/>
          <w:bCs/>
          <w:sz w:val="26"/>
          <w:szCs w:val="26"/>
        </w:rPr>
        <w:t>Asia</w:t>
      </w:r>
      <w:proofErr w:type="spellEnd"/>
      <w:r w:rsidRPr="002548ED">
        <w:rPr>
          <w:rFonts w:ascii="Times New Roman" w:hAnsi="Times New Roman" w:cs="Times New Roman"/>
          <w:b/>
          <w:bCs/>
          <w:sz w:val="26"/>
          <w:szCs w:val="26"/>
        </w:rPr>
        <w:t xml:space="preserve"> (Szingapúr)</w:t>
      </w:r>
      <w:r w:rsidRPr="002548ED">
        <w:rPr>
          <w:rFonts w:ascii="Times New Roman" w:hAnsi="Times New Roman" w:cs="Times New Roman"/>
          <w:sz w:val="26"/>
          <w:szCs w:val="26"/>
        </w:rPr>
        <w:t> – Itt kerülnek bemutatásra új projektek.</w:t>
      </w:r>
    </w:p>
    <w:p w14:paraId="0873A8AA" w14:textId="77777777" w:rsidR="002548ED" w:rsidRPr="002548ED" w:rsidRDefault="002548ED" w:rsidP="002548ED">
      <w:pPr>
        <w:jc w:val="both"/>
        <w:rPr>
          <w:rFonts w:ascii="Times New Roman" w:hAnsi="Times New Roman" w:cs="Times New Roman"/>
          <w:sz w:val="26"/>
          <w:szCs w:val="26"/>
        </w:rPr>
      </w:pPr>
      <w:r w:rsidRPr="002548ED">
        <w:rPr>
          <w:rFonts w:ascii="Times New Roman" w:hAnsi="Times New Roman" w:cs="Times New Roman"/>
          <w:b/>
          <w:bCs/>
          <w:sz w:val="26"/>
          <w:szCs w:val="26"/>
        </w:rPr>
        <w:t>ETH Dubai 2025 – Főbb témák és bejelentések</w:t>
      </w:r>
    </w:p>
    <w:p w14:paraId="581A3130" w14:textId="77777777" w:rsidR="002548ED" w:rsidRPr="002548ED" w:rsidRDefault="002548ED" w:rsidP="002548ED">
      <w:pPr>
        <w:numPr>
          <w:ilvl w:val="0"/>
          <w:numId w:val="267"/>
        </w:numPr>
        <w:jc w:val="both"/>
        <w:rPr>
          <w:rFonts w:ascii="Times New Roman" w:hAnsi="Times New Roman" w:cs="Times New Roman"/>
          <w:sz w:val="26"/>
          <w:szCs w:val="26"/>
        </w:rPr>
      </w:pPr>
      <w:r w:rsidRPr="002548ED">
        <w:rPr>
          <w:rFonts w:ascii="Times New Roman" w:hAnsi="Times New Roman" w:cs="Times New Roman"/>
          <w:b/>
          <w:bCs/>
          <w:sz w:val="26"/>
          <w:szCs w:val="26"/>
        </w:rPr>
        <w:t xml:space="preserve">Ethereum </w:t>
      </w:r>
      <w:proofErr w:type="spellStart"/>
      <w:r w:rsidRPr="002548ED">
        <w:rPr>
          <w:rFonts w:ascii="Times New Roman" w:hAnsi="Times New Roman" w:cs="Times New Roman"/>
          <w:b/>
          <w:bCs/>
          <w:sz w:val="26"/>
          <w:szCs w:val="26"/>
        </w:rPr>
        <w:t>Pectra</w:t>
      </w:r>
      <w:proofErr w:type="spellEnd"/>
      <w:r w:rsidRPr="002548ED">
        <w:rPr>
          <w:rFonts w:ascii="Times New Roman" w:hAnsi="Times New Roman" w:cs="Times New Roman"/>
          <w:b/>
          <w:bCs/>
          <w:sz w:val="26"/>
          <w:szCs w:val="26"/>
        </w:rPr>
        <w:t xml:space="preserve"> Upgrade</w:t>
      </w:r>
      <w:r w:rsidRPr="002548ED">
        <w:rPr>
          <w:rFonts w:ascii="Times New Roman" w:hAnsi="Times New Roman" w:cs="Times New Roman"/>
          <w:sz w:val="26"/>
          <w:szCs w:val="26"/>
        </w:rPr>
        <w:t> (</w:t>
      </w:r>
      <w:proofErr w:type="spellStart"/>
      <w:r w:rsidRPr="002548ED">
        <w:rPr>
          <w:rFonts w:ascii="Times New Roman" w:hAnsi="Times New Roman" w:cs="Times New Roman"/>
          <w:sz w:val="26"/>
          <w:szCs w:val="26"/>
        </w:rPr>
        <w:t>Pectra</w:t>
      </w:r>
      <w:proofErr w:type="spellEnd"/>
      <w:r w:rsidRPr="002548ED">
        <w:rPr>
          <w:rFonts w:ascii="Times New Roman" w:hAnsi="Times New Roman" w:cs="Times New Roman"/>
          <w:sz w:val="26"/>
          <w:szCs w:val="26"/>
        </w:rPr>
        <w:t xml:space="preserve"> = </w:t>
      </w:r>
      <w:proofErr w:type="spellStart"/>
      <w:r w:rsidRPr="002548ED">
        <w:rPr>
          <w:rFonts w:ascii="Times New Roman" w:hAnsi="Times New Roman" w:cs="Times New Roman"/>
          <w:sz w:val="26"/>
          <w:szCs w:val="26"/>
        </w:rPr>
        <w:t>Prague</w:t>
      </w:r>
      <w:proofErr w:type="spellEnd"/>
      <w:r w:rsidRPr="002548ED">
        <w:rPr>
          <w:rFonts w:ascii="Times New Roman" w:hAnsi="Times New Roman" w:cs="Times New Roman"/>
          <w:sz w:val="26"/>
          <w:szCs w:val="26"/>
        </w:rPr>
        <w:t xml:space="preserve"> + Electra)</w:t>
      </w:r>
    </w:p>
    <w:p w14:paraId="7FDDD773" w14:textId="77777777" w:rsidR="002548ED" w:rsidRPr="002548ED" w:rsidRDefault="002548ED" w:rsidP="002548ED">
      <w:pPr>
        <w:numPr>
          <w:ilvl w:val="1"/>
          <w:numId w:val="267"/>
        </w:numPr>
        <w:jc w:val="both"/>
        <w:rPr>
          <w:rFonts w:ascii="Times New Roman" w:hAnsi="Times New Roman" w:cs="Times New Roman"/>
          <w:sz w:val="26"/>
          <w:szCs w:val="26"/>
        </w:rPr>
      </w:pPr>
      <w:r w:rsidRPr="002548ED">
        <w:rPr>
          <w:rFonts w:ascii="Times New Roman" w:hAnsi="Times New Roman" w:cs="Times New Roman"/>
          <w:b/>
          <w:bCs/>
          <w:sz w:val="26"/>
          <w:szCs w:val="26"/>
        </w:rPr>
        <w:lastRenderedPageBreak/>
        <w:t>EIP-3074</w:t>
      </w:r>
      <w:r w:rsidRPr="002548ED">
        <w:rPr>
          <w:rFonts w:ascii="Times New Roman" w:hAnsi="Times New Roman" w:cs="Times New Roman"/>
          <w:sz w:val="26"/>
          <w:szCs w:val="26"/>
        </w:rPr>
        <w:t xml:space="preserve"> bevezetése: Lehetővé teszi, hogy a hagyományos számlák (EOA-k) okosszerződés-szerű viselkedést szimuláljanak (pl. batch tranzakciók, </w:t>
      </w:r>
      <w:proofErr w:type="spellStart"/>
      <w:r w:rsidRPr="002548ED">
        <w:rPr>
          <w:rFonts w:ascii="Times New Roman" w:hAnsi="Times New Roman" w:cs="Times New Roman"/>
          <w:sz w:val="26"/>
          <w:szCs w:val="26"/>
        </w:rPr>
        <w:t>gas</w:t>
      </w:r>
      <w:proofErr w:type="spellEnd"/>
      <w:r w:rsidRPr="002548ED">
        <w:rPr>
          <w:rFonts w:ascii="Times New Roman" w:hAnsi="Times New Roman" w:cs="Times New Roman"/>
          <w:sz w:val="26"/>
          <w:szCs w:val="26"/>
        </w:rPr>
        <w:t xml:space="preserve"> </w:t>
      </w:r>
      <w:proofErr w:type="spellStart"/>
      <w:r w:rsidRPr="002548ED">
        <w:rPr>
          <w:rFonts w:ascii="Times New Roman" w:hAnsi="Times New Roman" w:cs="Times New Roman"/>
          <w:sz w:val="26"/>
          <w:szCs w:val="26"/>
        </w:rPr>
        <w:t>fee</w:t>
      </w:r>
      <w:proofErr w:type="spellEnd"/>
      <w:r w:rsidRPr="002548ED">
        <w:rPr>
          <w:rFonts w:ascii="Times New Roman" w:hAnsi="Times New Roman" w:cs="Times New Roman"/>
          <w:sz w:val="26"/>
          <w:szCs w:val="26"/>
        </w:rPr>
        <w:t xml:space="preserve"> delegálás).</w:t>
      </w:r>
    </w:p>
    <w:p w14:paraId="7C9F4EE2" w14:textId="77777777" w:rsidR="002548ED" w:rsidRPr="002548ED" w:rsidRDefault="002548ED" w:rsidP="002548ED">
      <w:pPr>
        <w:jc w:val="both"/>
        <w:rPr>
          <w:rFonts w:ascii="Times New Roman" w:hAnsi="Times New Roman" w:cs="Times New Roman"/>
          <w:sz w:val="26"/>
          <w:szCs w:val="26"/>
        </w:rPr>
      </w:pPr>
      <w:r w:rsidRPr="002548ED">
        <w:rPr>
          <w:rFonts w:ascii="Times New Roman" w:hAnsi="Times New Roman" w:cs="Times New Roman"/>
          <w:b/>
          <w:bCs/>
          <w:sz w:val="26"/>
          <w:szCs w:val="26"/>
        </w:rPr>
        <w:t>Miért jelentős az EIP-3074?</w:t>
      </w:r>
    </w:p>
    <w:p w14:paraId="06A23AE7" w14:textId="77777777" w:rsidR="002548ED" w:rsidRPr="002548ED" w:rsidRDefault="002548ED" w:rsidP="002548ED">
      <w:pPr>
        <w:jc w:val="both"/>
        <w:rPr>
          <w:rFonts w:ascii="Times New Roman" w:hAnsi="Times New Roman" w:cs="Times New Roman"/>
          <w:sz w:val="26"/>
          <w:szCs w:val="26"/>
        </w:rPr>
      </w:pPr>
      <w:r w:rsidRPr="002548ED">
        <w:rPr>
          <w:rFonts w:ascii="Times New Roman" w:hAnsi="Times New Roman" w:cs="Times New Roman"/>
          <w:b/>
          <w:bCs/>
          <w:sz w:val="26"/>
          <w:szCs w:val="26"/>
        </w:rPr>
        <w:t>EOA-k okosszerződés-szerű képességei ("Smart Account" funkciók)</w:t>
      </w:r>
      <w:r w:rsidRPr="002548ED">
        <w:rPr>
          <w:rFonts w:ascii="Times New Roman" w:hAnsi="Times New Roman" w:cs="Times New Roman"/>
          <w:sz w:val="26"/>
          <w:szCs w:val="26"/>
        </w:rPr>
        <w:br/>
      </w:r>
    </w:p>
    <w:p w14:paraId="18BA5AB4" w14:textId="77777777" w:rsidR="002548ED" w:rsidRPr="002548ED" w:rsidRDefault="002548ED" w:rsidP="002548ED">
      <w:pPr>
        <w:numPr>
          <w:ilvl w:val="0"/>
          <w:numId w:val="268"/>
        </w:numPr>
        <w:jc w:val="both"/>
        <w:rPr>
          <w:rFonts w:ascii="Times New Roman" w:hAnsi="Times New Roman" w:cs="Times New Roman"/>
          <w:sz w:val="26"/>
          <w:szCs w:val="26"/>
        </w:rPr>
      </w:pPr>
      <w:r w:rsidRPr="002548ED">
        <w:rPr>
          <w:rFonts w:ascii="Times New Roman" w:hAnsi="Times New Roman" w:cs="Times New Roman"/>
          <w:sz w:val="26"/>
          <w:szCs w:val="26"/>
        </w:rPr>
        <w:t>A hagyományos </w:t>
      </w:r>
      <w:r w:rsidRPr="002548ED">
        <w:rPr>
          <w:rFonts w:ascii="Times New Roman" w:hAnsi="Times New Roman" w:cs="Times New Roman"/>
          <w:b/>
          <w:bCs/>
          <w:sz w:val="26"/>
          <w:szCs w:val="26"/>
        </w:rPr>
        <w:t>EOA-k</w:t>
      </w:r>
      <w:r w:rsidRPr="002548ED">
        <w:rPr>
          <w:rFonts w:ascii="Times New Roman" w:hAnsi="Times New Roman" w:cs="Times New Roman"/>
          <w:sz w:val="26"/>
          <w:szCs w:val="26"/>
        </w:rPr>
        <w:t xml:space="preserve"> (pl. </w:t>
      </w:r>
      <w:proofErr w:type="spellStart"/>
      <w:r w:rsidRPr="002548ED">
        <w:rPr>
          <w:rFonts w:ascii="Times New Roman" w:hAnsi="Times New Roman" w:cs="Times New Roman"/>
          <w:sz w:val="26"/>
          <w:szCs w:val="26"/>
        </w:rPr>
        <w:t>MetaMask</w:t>
      </w:r>
      <w:proofErr w:type="spellEnd"/>
      <w:r w:rsidRPr="002548ED">
        <w:rPr>
          <w:rFonts w:ascii="Times New Roman" w:hAnsi="Times New Roman" w:cs="Times New Roman"/>
          <w:sz w:val="26"/>
          <w:szCs w:val="26"/>
        </w:rPr>
        <w:t xml:space="preserve"> számlák) eddig korlátozottak voltak:</w:t>
      </w:r>
    </w:p>
    <w:p w14:paraId="40367A5E" w14:textId="77777777" w:rsidR="002548ED" w:rsidRPr="002548ED" w:rsidRDefault="002548ED" w:rsidP="002548ED">
      <w:pPr>
        <w:numPr>
          <w:ilvl w:val="0"/>
          <w:numId w:val="268"/>
        </w:numPr>
        <w:jc w:val="both"/>
        <w:rPr>
          <w:rFonts w:ascii="Times New Roman" w:hAnsi="Times New Roman" w:cs="Times New Roman"/>
          <w:sz w:val="26"/>
          <w:szCs w:val="26"/>
        </w:rPr>
      </w:pPr>
      <w:r w:rsidRPr="002548ED">
        <w:rPr>
          <w:rFonts w:ascii="Times New Roman" w:hAnsi="Times New Roman" w:cs="Times New Roman"/>
          <w:b/>
          <w:bCs/>
          <w:sz w:val="26"/>
          <w:szCs w:val="26"/>
        </w:rPr>
        <w:t>Csak egyszerű tranzakciókat</w:t>
      </w:r>
      <w:r w:rsidRPr="002548ED">
        <w:rPr>
          <w:rFonts w:ascii="Times New Roman" w:hAnsi="Times New Roman" w:cs="Times New Roman"/>
          <w:sz w:val="26"/>
          <w:szCs w:val="26"/>
        </w:rPr>
        <w:t> tudtak kezdeményezni (pl. ETH küldése, tokenek átutalása).</w:t>
      </w:r>
    </w:p>
    <w:p w14:paraId="05012CDD" w14:textId="77777777" w:rsidR="002548ED" w:rsidRPr="002548ED" w:rsidRDefault="002548ED" w:rsidP="002548ED">
      <w:pPr>
        <w:numPr>
          <w:ilvl w:val="0"/>
          <w:numId w:val="268"/>
        </w:numPr>
        <w:jc w:val="both"/>
        <w:rPr>
          <w:rFonts w:ascii="Times New Roman" w:hAnsi="Times New Roman" w:cs="Times New Roman"/>
          <w:sz w:val="26"/>
          <w:szCs w:val="26"/>
        </w:rPr>
      </w:pPr>
      <w:r w:rsidRPr="002548ED">
        <w:rPr>
          <w:rFonts w:ascii="Times New Roman" w:hAnsi="Times New Roman" w:cs="Times New Roman"/>
          <w:b/>
          <w:bCs/>
          <w:sz w:val="26"/>
          <w:szCs w:val="26"/>
        </w:rPr>
        <w:t>Nem támogattak</w:t>
      </w:r>
      <w:r w:rsidRPr="002548ED">
        <w:rPr>
          <w:rFonts w:ascii="Times New Roman" w:hAnsi="Times New Roman" w:cs="Times New Roman"/>
          <w:sz w:val="26"/>
          <w:szCs w:val="26"/>
        </w:rPr>
        <w:t xml:space="preserve"> komplex műveleteket (pl. batch tranzakciók, feltételes utalások, </w:t>
      </w:r>
      <w:proofErr w:type="spellStart"/>
      <w:r w:rsidRPr="002548ED">
        <w:rPr>
          <w:rFonts w:ascii="Times New Roman" w:hAnsi="Times New Roman" w:cs="Times New Roman"/>
          <w:sz w:val="26"/>
          <w:szCs w:val="26"/>
        </w:rPr>
        <w:t>gas</w:t>
      </w:r>
      <w:proofErr w:type="spellEnd"/>
      <w:r w:rsidRPr="002548ED">
        <w:rPr>
          <w:rFonts w:ascii="Times New Roman" w:hAnsi="Times New Roman" w:cs="Times New Roman"/>
          <w:sz w:val="26"/>
          <w:szCs w:val="26"/>
        </w:rPr>
        <w:t xml:space="preserve"> </w:t>
      </w:r>
      <w:proofErr w:type="spellStart"/>
      <w:r w:rsidRPr="002548ED">
        <w:rPr>
          <w:rFonts w:ascii="Times New Roman" w:hAnsi="Times New Roman" w:cs="Times New Roman"/>
          <w:sz w:val="26"/>
          <w:szCs w:val="26"/>
        </w:rPr>
        <w:t>fee</w:t>
      </w:r>
      <w:proofErr w:type="spellEnd"/>
      <w:r w:rsidRPr="002548ED">
        <w:rPr>
          <w:rFonts w:ascii="Times New Roman" w:hAnsi="Times New Roman" w:cs="Times New Roman"/>
          <w:sz w:val="26"/>
          <w:szCs w:val="26"/>
        </w:rPr>
        <w:t xml:space="preserve"> delegálás).</w:t>
      </w:r>
    </w:p>
    <w:p w14:paraId="1922BD0E" w14:textId="77777777" w:rsidR="002548ED" w:rsidRPr="002548ED" w:rsidRDefault="002548ED" w:rsidP="002548ED">
      <w:pPr>
        <w:jc w:val="both"/>
        <w:rPr>
          <w:rFonts w:ascii="Times New Roman" w:hAnsi="Times New Roman" w:cs="Times New Roman"/>
          <w:sz w:val="26"/>
          <w:szCs w:val="26"/>
        </w:rPr>
      </w:pPr>
      <w:r w:rsidRPr="002548ED">
        <w:rPr>
          <w:rFonts w:ascii="Times New Roman" w:hAnsi="Times New Roman" w:cs="Times New Roman"/>
          <w:sz w:val="26"/>
          <w:szCs w:val="26"/>
        </w:rPr>
        <w:t>Az </w:t>
      </w:r>
      <w:r w:rsidRPr="002548ED">
        <w:rPr>
          <w:rFonts w:ascii="Times New Roman" w:hAnsi="Times New Roman" w:cs="Times New Roman"/>
          <w:b/>
          <w:bCs/>
          <w:sz w:val="26"/>
          <w:szCs w:val="26"/>
        </w:rPr>
        <w:t>EIP-3074</w:t>
      </w:r>
      <w:r w:rsidRPr="002548ED">
        <w:rPr>
          <w:rFonts w:ascii="Times New Roman" w:hAnsi="Times New Roman" w:cs="Times New Roman"/>
          <w:sz w:val="26"/>
          <w:szCs w:val="26"/>
        </w:rPr>
        <w:t> lehetővé teszi, hogy:</w:t>
      </w:r>
      <w:r w:rsidRPr="002548ED">
        <w:rPr>
          <w:rFonts w:ascii="Times New Roman" w:hAnsi="Times New Roman" w:cs="Times New Roman"/>
          <w:sz w:val="26"/>
          <w:szCs w:val="26"/>
        </w:rPr>
        <w:br/>
      </w:r>
    </w:p>
    <w:p w14:paraId="64BB8059" w14:textId="77777777" w:rsidR="002548ED" w:rsidRPr="002548ED" w:rsidRDefault="002548ED" w:rsidP="002548ED">
      <w:pPr>
        <w:numPr>
          <w:ilvl w:val="0"/>
          <w:numId w:val="269"/>
        </w:numPr>
        <w:jc w:val="both"/>
        <w:rPr>
          <w:rFonts w:ascii="Times New Roman" w:hAnsi="Times New Roman" w:cs="Times New Roman"/>
          <w:sz w:val="26"/>
          <w:szCs w:val="26"/>
        </w:rPr>
      </w:pPr>
      <w:r w:rsidRPr="002548ED">
        <w:rPr>
          <w:rFonts w:ascii="Times New Roman" w:hAnsi="Times New Roman" w:cs="Times New Roman"/>
          <w:b/>
          <w:bCs/>
          <w:sz w:val="26"/>
          <w:szCs w:val="26"/>
        </w:rPr>
        <w:t>Több tranzakció egyetlen aláírással</w:t>
      </w:r>
      <w:r w:rsidRPr="002548ED">
        <w:rPr>
          <w:rFonts w:ascii="Times New Roman" w:hAnsi="Times New Roman" w:cs="Times New Roman"/>
          <w:sz w:val="26"/>
          <w:szCs w:val="26"/>
        </w:rPr>
        <w:t xml:space="preserve"> (batch </w:t>
      </w:r>
      <w:proofErr w:type="spellStart"/>
      <w:r w:rsidRPr="002548ED">
        <w:rPr>
          <w:rFonts w:ascii="Times New Roman" w:hAnsi="Times New Roman" w:cs="Times New Roman"/>
          <w:sz w:val="26"/>
          <w:szCs w:val="26"/>
        </w:rPr>
        <w:t>processing</w:t>
      </w:r>
      <w:proofErr w:type="spellEnd"/>
      <w:r w:rsidRPr="002548ED">
        <w:rPr>
          <w:rFonts w:ascii="Times New Roman" w:hAnsi="Times New Roman" w:cs="Times New Roman"/>
          <w:sz w:val="26"/>
          <w:szCs w:val="26"/>
        </w:rPr>
        <w:t xml:space="preserve">) – pl. egy </w:t>
      </w:r>
      <w:proofErr w:type="spellStart"/>
      <w:r w:rsidRPr="002548ED">
        <w:rPr>
          <w:rFonts w:ascii="Times New Roman" w:hAnsi="Times New Roman" w:cs="Times New Roman"/>
          <w:sz w:val="26"/>
          <w:szCs w:val="26"/>
        </w:rPr>
        <w:t>swap</w:t>
      </w:r>
      <w:proofErr w:type="spellEnd"/>
      <w:r w:rsidRPr="002548ED">
        <w:rPr>
          <w:rFonts w:ascii="Times New Roman" w:hAnsi="Times New Roman" w:cs="Times New Roman"/>
          <w:sz w:val="26"/>
          <w:szCs w:val="26"/>
        </w:rPr>
        <w:t xml:space="preserve"> </w:t>
      </w:r>
      <w:proofErr w:type="spellStart"/>
      <w:r w:rsidRPr="002548ED">
        <w:rPr>
          <w:rFonts w:ascii="Times New Roman" w:hAnsi="Times New Roman" w:cs="Times New Roman"/>
          <w:sz w:val="26"/>
          <w:szCs w:val="26"/>
        </w:rPr>
        <w:t>Uniswap</w:t>
      </w:r>
      <w:proofErr w:type="spellEnd"/>
      <w:r w:rsidRPr="002548ED">
        <w:rPr>
          <w:rFonts w:ascii="Times New Roman" w:hAnsi="Times New Roman" w:cs="Times New Roman"/>
          <w:sz w:val="26"/>
          <w:szCs w:val="26"/>
        </w:rPr>
        <w:t xml:space="preserve">-on + </w:t>
      </w:r>
      <w:proofErr w:type="spellStart"/>
      <w:r w:rsidRPr="002548ED">
        <w:rPr>
          <w:rFonts w:ascii="Times New Roman" w:hAnsi="Times New Roman" w:cs="Times New Roman"/>
          <w:sz w:val="26"/>
          <w:szCs w:val="26"/>
        </w:rPr>
        <w:t>staking</w:t>
      </w:r>
      <w:proofErr w:type="spellEnd"/>
      <w:r w:rsidRPr="002548ED">
        <w:rPr>
          <w:rFonts w:ascii="Times New Roman" w:hAnsi="Times New Roman" w:cs="Times New Roman"/>
          <w:sz w:val="26"/>
          <w:szCs w:val="26"/>
        </w:rPr>
        <w:t xml:space="preserve"> egy LIDO-ban egy lépésben. </w:t>
      </w:r>
    </w:p>
    <w:p w14:paraId="0837D45D" w14:textId="77777777" w:rsidR="002548ED" w:rsidRPr="002548ED" w:rsidRDefault="002548ED" w:rsidP="002548ED">
      <w:pPr>
        <w:numPr>
          <w:ilvl w:val="0"/>
          <w:numId w:val="269"/>
        </w:numPr>
        <w:jc w:val="both"/>
        <w:rPr>
          <w:rFonts w:ascii="Times New Roman" w:hAnsi="Times New Roman" w:cs="Times New Roman"/>
          <w:sz w:val="26"/>
          <w:szCs w:val="26"/>
        </w:rPr>
      </w:pPr>
      <w:r w:rsidRPr="002548ED">
        <w:rPr>
          <w:rFonts w:ascii="Times New Roman" w:hAnsi="Times New Roman" w:cs="Times New Roman"/>
          <w:b/>
          <w:bCs/>
          <w:sz w:val="26"/>
          <w:szCs w:val="26"/>
        </w:rPr>
        <w:t xml:space="preserve">Gas </w:t>
      </w:r>
      <w:proofErr w:type="spellStart"/>
      <w:r w:rsidRPr="002548ED">
        <w:rPr>
          <w:rFonts w:ascii="Times New Roman" w:hAnsi="Times New Roman" w:cs="Times New Roman"/>
          <w:b/>
          <w:bCs/>
          <w:sz w:val="26"/>
          <w:szCs w:val="26"/>
        </w:rPr>
        <w:t>fee</w:t>
      </w:r>
      <w:proofErr w:type="spellEnd"/>
      <w:r w:rsidRPr="002548ED">
        <w:rPr>
          <w:rFonts w:ascii="Times New Roman" w:hAnsi="Times New Roman" w:cs="Times New Roman"/>
          <w:b/>
          <w:bCs/>
          <w:sz w:val="26"/>
          <w:szCs w:val="26"/>
        </w:rPr>
        <w:t xml:space="preserve"> delegálás</w:t>
      </w:r>
      <w:r w:rsidRPr="002548ED">
        <w:rPr>
          <w:rFonts w:ascii="Times New Roman" w:hAnsi="Times New Roman" w:cs="Times New Roman"/>
          <w:sz w:val="26"/>
          <w:szCs w:val="26"/>
        </w:rPr>
        <w:t xml:space="preserve"> – Egy harmadik fél (pl. </w:t>
      </w:r>
      <w:proofErr w:type="spellStart"/>
      <w:r w:rsidRPr="002548ED">
        <w:rPr>
          <w:rFonts w:ascii="Times New Roman" w:hAnsi="Times New Roman" w:cs="Times New Roman"/>
          <w:sz w:val="26"/>
          <w:szCs w:val="26"/>
        </w:rPr>
        <w:t>dApp</w:t>
      </w:r>
      <w:proofErr w:type="spellEnd"/>
      <w:r w:rsidRPr="002548ED">
        <w:rPr>
          <w:rFonts w:ascii="Times New Roman" w:hAnsi="Times New Roman" w:cs="Times New Roman"/>
          <w:sz w:val="26"/>
          <w:szCs w:val="26"/>
        </w:rPr>
        <w:t xml:space="preserve"> vagy vállalat) kifizetheti a tranzakciós díjakat a felhasználó helyett ("</w:t>
      </w:r>
      <w:proofErr w:type="spellStart"/>
      <w:r w:rsidRPr="002548ED">
        <w:rPr>
          <w:rFonts w:ascii="Times New Roman" w:hAnsi="Times New Roman" w:cs="Times New Roman"/>
          <w:sz w:val="26"/>
          <w:szCs w:val="26"/>
        </w:rPr>
        <w:t>sponsored</w:t>
      </w:r>
      <w:proofErr w:type="spellEnd"/>
      <w:r w:rsidRPr="002548ED">
        <w:rPr>
          <w:rFonts w:ascii="Times New Roman" w:hAnsi="Times New Roman" w:cs="Times New Roman"/>
          <w:sz w:val="26"/>
          <w:szCs w:val="26"/>
        </w:rPr>
        <w:t xml:space="preserve"> </w:t>
      </w:r>
      <w:proofErr w:type="spellStart"/>
      <w:r w:rsidRPr="002548ED">
        <w:rPr>
          <w:rFonts w:ascii="Times New Roman" w:hAnsi="Times New Roman" w:cs="Times New Roman"/>
          <w:sz w:val="26"/>
          <w:szCs w:val="26"/>
        </w:rPr>
        <w:t>transactions</w:t>
      </w:r>
      <w:proofErr w:type="spellEnd"/>
      <w:r w:rsidRPr="002548ED">
        <w:rPr>
          <w:rFonts w:ascii="Times New Roman" w:hAnsi="Times New Roman" w:cs="Times New Roman"/>
          <w:sz w:val="26"/>
          <w:szCs w:val="26"/>
        </w:rPr>
        <w:t>"). </w:t>
      </w:r>
    </w:p>
    <w:p w14:paraId="60DABB31" w14:textId="77777777" w:rsidR="002548ED" w:rsidRPr="002548ED" w:rsidRDefault="002548ED" w:rsidP="002548ED">
      <w:pPr>
        <w:numPr>
          <w:ilvl w:val="0"/>
          <w:numId w:val="269"/>
        </w:numPr>
        <w:jc w:val="both"/>
        <w:rPr>
          <w:rFonts w:ascii="Times New Roman" w:hAnsi="Times New Roman" w:cs="Times New Roman"/>
          <w:sz w:val="26"/>
          <w:szCs w:val="26"/>
        </w:rPr>
      </w:pPr>
      <w:r w:rsidRPr="002548ED">
        <w:rPr>
          <w:rFonts w:ascii="Times New Roman" w:hAnsi="Times New Roman" w:cs="Times New Roman"/>
          <w:b/>
          <w:bCs/>
          <w:sz w:val="26"/>
          <w:szCs w:val="26"/>
        </w:rPr>
        <w:t>Feltételes tranzakciók</w:t>
      </w:r>
      <w:r w:rsidRPr="002548ED">
        <w:rPr>
          <w:rFonts w:ascii="Times New Roman" w:hAnsi="Times New Roman" w:cs="Times New Roman"/>
          <w:sz w:val="26"/>
          <w:szCs w:val="26"/>
        </w:rPr>
        <w:t xml:space="preserve"> – Pl. "Csak akkor végezd el ezt a </w:t>
      </w:r>
      <w:proofErr w:type="spellStart"/>
      <w:r w:rsidRPr="002548ED">
        <w:rPr>
          <w:rFonts w:ascii="Times New Roman" w:hAnsi="Times New Roman" w:cs="Times New Roman"/>
          <w:sz w:val="26"/>
          <w:szCs w:val="26"/>
        </w:rPr>
        <w:t>swap-et</w:t>
      </w:r>
      <w:proofErr w:type="spellEnd"/>
      <w:r w:rsidRPr="002548ED">
        <w:rPr>
          <w:rFonts w:ascii="Times New Roman" w:hAnsi="Times New Roman" w:cs="Times New Roman"/>
          <w:sz w:val="26"/>
          <w:szCs w:val="26"/>
        </w:rPr>
        <w:t>, ha az ETH ára eléri a $4000-t."</w:t>
      </w:r>
    </w:p>
    <w:p w14:paraId="424C249C" w14:textId="77777777" w:rsidR="002548ED" w:rsidRPr="002548ED" w:rsidRDefault="002548ED" w:rsidP="002548ED">
      <w:pPr>
        <w:jc w:val="both"/>
        <w:rPr>
          <w:rFonts w:ascii="Times New Roman" w:hAnsi="Times New Roman" w:cs="Times New Roman"/>
          <w:sz w:val="26"/>
          <w:szCs w:val="26"/>
        </w:rPr>
      </w:pPr>
    </w:p>
    <w:p w14:paraId="7E255E64" w14:textId="77777777" w:rsidR="002548ED" w:rsidRPr="002548ED" w:rsidRDefault="002548ED" w:rsidP="002548ED">
      <w:pPr>
        <w:jc w:val="both"/>
        <w:rPr>
          <w:rFonts w:ascii="Times New Roman" w:hAnsi="Times New Roman" w:cs="Times New Roman"/>
          <w:sz w:val="26"/>
          <w:szCs w:val="26"/>
        </w:rPr>
      </w:pPr>
      <w:r w:rsidRPr="002548ED">
        <w:rPr>
          <w:rFonts w:ascii="Times New Roman" w:hAnsi="Times New Roman" w:cs="Times New Roman"/>
          <w:b/>
          <w:bCs/>
          <w:sz w:val="26"/>
          <w:szCs w:val="26"/>
        </w:rPr>
        <w:t xml:space="preserve">Jobb felhasználói élmény (UX) és tömeges </w:t>
      </w:r>
      <w:proofErr w:type="spellStart"/>
      <w:r w:rsidRPr="002548ED">
        <w:rPr>
          <w:rFonts w:ascii="Times New Roman" w:hAnsi="Times New Roman" w:cs="Times New Roman"/>
          <w:b/>
          <w:bCs/>
          <w:sz w:val="26"/>
          <w:szCs w:val="26"/>
        </w:rPr>
        <w:t>adopció</w:t>
      </w:r>
      <w:proofErr w:type="spellEnd"/>
    </w:p>
    <w:p w14:paraId="7AA32DD7" w14:textId="77777777" w:rsidR="002548ED" w:rsidRPr="002548ED" w:rsidRDefault="002548ED" w:rsidP="002548ED">
      <w:pPr>
        <w:numPr>
          <w:ilvl w:val="0"/>
          <w:numId w:val="270"/>
        </w:numPr>
        <w:jc w:val="both"/>
        <w:rPr>
          <w:rFonts w:ascii="Times New Roman" w:hAnsi="Times New Roman" w:cs="Times New Roman"/>
          <w:sz w:val="26"/>
          <w:szCs w:val="26"/>
        </w:rPr>
      </w:pPr>
      <w:r w:rsidRPr="002548ED">
        <w:rPr>
          <w:rFonts w:ascii="Times New Roman" w:hAnsi="Times New Roman" w:cs="Times New Roman"/>
          <w:b/>
          <w:bCs/>
          <w:sz w:val="26"/>
          <w:szCs w:val="26"/>
        </w:rPr>
        <w:t>Kevesebb aláírás, kevesebb tranzakciós díj</w:t>
      </w:r>
    </w:p>
    <w:p w14:paraId="612299B3" w14:textId="77777777" w:rsidR="002548ED" w:rsidRPr="002548ED" w:rsidRDefault="002548ED" w:rsidP="002548ED">
      <w:pPr>
        <w:jc w:val="both"/>
        <w:rPr>
          <w:rFonts w:ascii="Times New Roman" w:hAnsi="Times New Roman" w:cs="Times New Roman"/>
          <w:sz w:val="26"/>
          <w:szCs w:val="26"/>
        </w:rPr>
      </w:pPr>
      <w:r w:rsidRPr="002548ED">
        <w:rPr>
          <w:rFonts w:ascii="Times New Roman" w:hAnsi="Times New Roman" w:cs="Times New Roman"/>
          <w:sz w:val="26"/>
          <w:szCs w:val="26"/>
        </w:rPr>
        <w:t>– A felhasználóknak nem kell minden egyes műveletet külön jóváhagyni.</w:t>
      </w:r>
    </w:p>
    <w:p w14:paraId="076F46F7" w14:textId="77777777" w:rsidR="002548ED" w:rsidRPr="002548ED" w:rsidRDefault="002548ED" w:rsidP="002548ED">
      <w:pPr>
        <w:numPr>
          <w:ilvl w:val="0"/>
          <w:numId w:val="270"/>
        </w:numPr>
        <w:jc w:val="both"/>
        <w:rPr>
          <w:rFonts w:ascii="Times New Roman" w:hAnsi="Times New Roman" w:cs="Times New Roman"/>
          <w:sz w:val="26"/>
          <w:szCs w:val="26"/>
        </w:rPr>
      </w:pPr>
      <w:r w:rsidRPr="002548ED">
        <w:rPr>
          <w:rFonts w:ascii="Times New Roman" w:hAnsi="Times New Roman" w:cs="Times New Roman"/>
          <w:b/>
          <w:bCs/>
          <w:sz w:val="26"/>
          <w:szCs w:val="26"/>
        </w:rPr>
        <w:t xml:space="preserve">Könnyebb </w:t>
      </w:r>
      <w:proofErr w:type="spellStart"/>
      <w:r w:rsidRPr="002548ED">
        <w:rPr>
          <w:rFonts w:ascii="Times New Roman" w:hAnsi="Times New Roman" w:cs="Times New Roman"/>
          <w:b/>
          <w:bCs/>
          <w:sz w:val="26"/>
          <w:szCs w:val="26"/>
        </w:rPr>
        <w:t>onboarding</w:t>
      </w:r>
      <w:proofErr w:type="spellEnd"/>
    </w:p>
    <w:p w14:paraId="53022A86" w14:textId="77777777" w:rsidR="002548ED" w:rsidRPr="002548ED" w:rsidRDefault="002548ED" w:rsidP="002548ED">
      <w:pPr>
        <w:jc w:val="both"/>
        <w:rPr>
          <w:rFonts w:ascii="Times New Roman" w:hAnsi="Times New Roman" w:cs="Times New Roman"/>
          <w:sz w:val="26"/>
          <w:szCs w:val="26"/>
        </w:rPr>
      </w:pPr>
      <w:r w:rsidRPr="002548ED">
        <w:rPr>
          <w:rFonts w:ascii="Times New Roman" w:hAnsi="Times New Roman" w:cs="Times New Roman"/>
          <w:sz w:val="26"/>
          <w:szCs w:val="26"/>
        </w:rPr>
        <w:t xml:space="preserve">– Új felhasználók nem kényszerülnek azonnal ETH vásárlására </w:t>
      </w:r>
      <w:proofErr w:type="spellStart"/>
      <w:r w:rsidRPr="002548ED">
        <w:rPr>
          <w:rFonts w:ascii="Times New Roman" w:hAnsi="Times New Roman" w:cs="Times New Roman"/>
          <w:sz w:val="26"/>
          <w:szCs w:val="26"/>
        </w:rPr>
        <w:t>gas</w:t>
      </w:r>
      <w:proofErr w:type="spellEnd"/>
      <w:r w:rsidRPr="002548ED">
        <w:rPr>
          <w:rFonts w:ascii="Times New Roman" w:hAnsi="Times New Roman" w:cs="Times New Roman"/>
          <w:sz w:val="26"/>
          <w:szCs w:val="26"/>
        </w:rPr>
        <w:t xml:space="preserve"> </w:t>
      </w:r>
      <w:proofErr w:type="spellStart"/>
      <w:r w:rsidRPr="002548ED">
        <w:rPr>
          <w:rFonts w:ascii="Times New Roman" w:hAnsi="Times New Roman" w:cs="Times New Roman"/>
          <w:sz w:val="26"/>
          <w:szCs w:val="26"/>
        </w:rPr>
        <w:t>fee</w:t>
      </w:r>
      <w:proofErr w:type="spellEnd"/>
      <w:r w:rsidRPr="002548ED">
        <w:rPr>
          <w:rFonts w:ascii="Times New Roman" w:hAnsi="Times New Roman" w:cs="Times New Roman"/>
          <w:sz w:val="26"/>
          <w:szCs w:val="26"/>
        </w:rPr>
        <w:t>-re (mert egy szolgáltató állhatja a költséget).</w:t>
      </w:r>
    </w:p>
    <w:p w14:paraId="15264ABF" w14:textId="77777777" w:rsidR="002548ED" w:rsidRPr="002548ED" w:rsidRDefault="002548ED" w:rsidP="002548ED">
      <w:pPr>
        <w:numPr>
          <w:ilvl w:val="0"/>
          <w:numId w:val="270"/>
        </w:numPr>
        <w:jc w:val="both"/>
        <w:rPr>
          <w:rFonts w:ascii="Times New Roman" w:hAnsi="Times New Roman" w:cs="Times New Roman"/>
          <w:sz w:val="26"/>
          <w:szCs w:val="26"/>
        </w:rPr>
      </w:pPr>
      <w:r w:rsidRPr="002548ED">
        <w:rPr>
          <w:rFonts w:ascii="Times New Roman" w:hAnsi="Times New Roman" w:cs="Times New Roman"/>
          <w:b/>
          <w:bCs/>
          <w:sz w:val="26"/>
          <w:szCs w:val="26"/>
        </w:rPr>
        <w:t>Közelíti az EOA-</w:t>
      </w:r>
      <w:proofErr w:type="spellStart"/>
      <w:r w:rsidRPr="002548ED">
        <w:rPr>
          <w:rFonts w:ascii="Times New Roman" w:hAnsi="Times New Roman" w:cs="Times New Roman"/>
          <w:b/>
          <w:bCs/>
          <w:sz w:val="26"/>
          <w:szCs w:val="26"/>
        </w:rPr>
        <w:t>kat</w:t>
      </w:r>
      <w:proofErr w:type="spellEnd"/>
      <w:r w:rsidRPr="002548ED">
        <w:rPr>
          <w:rFonts w:ascii="Times New Roman" w:hAnsi="Times New Roman" w:cs="Times New Roman"/>
          <w:b/>
          <w:bCs/>
          <w:sz w:val="26"/>
          <w:szCs w:val="26"/>
        </w:rPr>
        <w:t xml:space="preserve"> a "Smart Contract Wallet" szintjéhez</w:t>
      </w:r>
    </w:p>
    <w:p w14:paraId="790E42B9" w14:textId="77777777" w:rsidR="002548ED" w:rsidRPr="002548ED" w:rsidRDefault="002548ED" w:rsidP="002548ED">
      <w:pPr>
        <w:jc w:val="both"/>
        <w:rPr>
          <w:rFonts w:ascii="Times New Roman" w:hAnsi="Times New Roman" w:cs="Times New Roman"/>
          <w:sz w:val="26"/>
          <w:szCs w:val="26"/>
        </w:rPr>
      </w:pPr>
      <w:r w:rsidRPr="002548ED">
        <w:rPr>
          <w:rFonts w:ascii="Times New Roman" w:hAnsi="Times New Roman" w:cs="Times New Roman"/>
          <w:sz w:val="26"/>
          <w:szCs w:val="26"/>
        </w:rPr>
        <w:t xml:space="preserve">(pl. </w:t>
      </w:r>
      <w:proofErr w:type="spellStart"/>
      <w:r w:rsidRPr="002548ED">
        <w:rPr>
          <w:rFonts w:ascii="Times New Roman" w:hAnsi="Times New Roman" w:cs="Times New Roman"/>
          <w:sz w:val="26"/>
          <w:szCs w:val="26"/>
        </w:rPr>
        <w:t>Argent</w:t>
      </w:r>
      <w:proofErr w:type="spellEnd"/>
      <w:r w:rsidRPr="002548ED">
        <w:rPr>
          <w:rFonts w:ascii="Times New Roman" w:hAnsi="Times New Roman" w:cs="Times New Roman"/>
          <w:sz w:val="26"/>
          <w:szCs w:val="26"/>
        </w:rPr>
        <w:t xml:space="preserve">, </w:t>
      </w:r>
      <w:proofErr w:type="spellStart"/>
      <w:r w:rsidRPr="002548ED">
        <w:rPr>
          <w:rFonts w:ascii="Times New Roman" w:hAnsi="Times New Roman" w:cs="Times New Roman"/>
          <w:sz w:val="26"/>
          <w:szCs w:val="26"/>
        </w:rPr>
        <w:t>Safe</w:t>
      </w:r>
      <w:proofErr w:type="spellEnd"/>
      <w:r w:rsidRPr="002548ED">
        <w:rPr>
          <w:rFonts w:ascii="Times New Roman" w:hAnsi="Times New Roman" w:cs="Times New Roman"/>
          <w:sz w:val="26"/>
          <w:szCs w:val="26"/>
        </w:rPr>
        <w:t xml:space="preserve">), de anélkül, hogy át kéne </w:t>
      </w:r>
      <w:proofErr w:type="spellStart"/>
      <w:r w:rsidRPr="002548ED">
        <w:rPr>
          <w:rFonts w:ascii="Times New Roman" w:hAnsi="Times New Roman" w:cs="Times New Roman"/>
          <w:sz w:val="26"/>
          <w:szCs w:val="26"/>
        </w:rPr>
        <w:t>migrálni</w:t>
      </w:r>
      <w:proofErr w:type="spellEnd"/>
      <w:r w:rsidRPr="002548ED">
        <w:rPr>
          <w:rFonts w:ascii="Times New Roman" w:hAnsi="Times New Roman" w:cs="Times New Roman"/>
          <w:sz w:val="26"/>
          <w:szCs w:val="26"/>
        </w:rPr>
        <w:t xml:space="preserve"> egy új számlára</w:t>
      </w:r>
    </w:p>
    <w:p w14:paraId="33229C08" w14:textId="77777777" w:rsidR="002548ED" w:rsidRPr="002548ED" w:rsidRDefault="002548ED" w:rsidP="002548ED">
      <w:pPr>
        <w:jc w:val="both"/>
        <w:rPr>
          <w:rFonts w:ascii="Times New Roman" w:hAnsi="Times New Roman" w:cs="Times New Roman"/>
          <w:sz w:val="26"/>
          <w:szCs w:val="26"/>
        </w:rPr>
      </w:pPr>
    </w:p>
    <w:p w14:paraId="51C8BD3D" w14:textId="77777777" w:rsidR="002548ED" w:rsidRPr="002548ED" w:rsidRDefault="002548ED" w:rsidP="002548ED">
      <w:pPr>
        <w:jc w:val="both"/>
        <w:rPr>
          <w:rFonts w:ascii="Times New Roman" w:hAnsi="Times New Roman" w:cs="Times New Roman"/>
          <w:sz w:val="26"/>
          <w:szCs w:val="26"/>
        </w:rPr>
      </w:pPr>
      <w:r w:rsidRPr="002548ED">
        <w:rPr>
          <w:rFonts w:ascii="Times New Roman" w:hAnsi="Times New Roman" w:cs="Times New Roman"/>
          <w:b/>
          <w:bCs/>
          <w:sz w:val="26"/>
          <w:szCs w:val="26"/>
        </w:rPr>
        <w:t>NFT NYC 2025 – Új trendek és partneregyüttműködések</w:t>
      </w:r>
    </w:p>
    <w:p w14:paraId="1D10C14D" w14:textId="77777777" w:rsidR="002548ED" w:rsidRPr="002548ED" w:rsidRDefault="002548ED" w:rsidP="002548ED">
      <w:pPr>
        <w:numPr>
          <w:ilvl w:val="0"/>
          <w:numId w:val="271"/>
        </w:numPr>
        <w:jc w:val="both"/>
        <w:rPr>
          <w:rFonts w:ascii="Times New Roman" w:hAnsi="Times New Roman" w:cs="Times New Roman"/>
          <w:sz w:val="26"/>
          <w:szCs w:val="26"/>
        </w:rPr>
      </w:pPr>
      <w:r w:rsidRPr="002548ED">
        <w:rPr>
          <w:rFonts w:ascii="Times New Roman" w:hAnsi="Times New Roman" w:cs="Times New Roman"/>
          <w:b/>
          <w:bCs/>
          <w:sz w:val="26"/>
          <w:szCs w:val="26"/>
        </w:rPr>
        <w:t>Fizetési integrációk NFT-kkel</w:t>
      </w:r>
    </w:p>
    <w:p w14:paraId="26D46F48" w14:textId="77777777" w:rsidR="002548ED" w:rsidRPr="002548ED" w:rsidRDefault="002548ED" w:rsidP="002548ED">
      <w:pPr>
        <w:numPr>
          <w:ilvl w:val="1"/>
          <w:numId w:val="271"/>
        </w:numPr>
        <w:jc w:val="both"/>
        <w:rPr>
          <w:rFonts w:ascii="Times New Roman" w:hAnsi="Times New Roman" w:cs="Times New Roman"/>
          <w:sz w:val="26"/>
          <w:szCs w:val="26"/>
        </w:rPr>
      </w:pPr>
      <w:r w:rsidRPr="002548ED">
        <w:rPr>
          <w:rFonts w:ascii="Times New Roman" w:hAnsi="Times New Roman" w:cs="Times New Roman"/>
          <w:b/>
          <w:bCs/>
          <w:sz w:val="26"/>
          <w:szCs w:val="26"/>
        </w:rPr>
        <w:t xml:space="preserve">Visa vagy </w:t>
      </w:r>
      <w:proofErr w:type="spellStart"/>
      <w:r w:rsidRPr="002548ED">
        <w:rPr>
          <w:rFonts w:ascii="Times New Roman" w:hAnsi="Times New Roman" w:cs="Times New Roman"/>
          <w:b/>
          <w:bCs/>
          <w:sz w:val="26"/>
          <w:szCs w:val="26"/>
        </w:rPr>
        <w:t>Mastercard</w:t>
      </w:r>
      <w:proofErr w:type="spellEnd"/>
      <w:r w:rsidRPr="002548ED">
        <w:rPr>
          <w:rFonts w:ascii="Times New Roman" w:hAnsi="Times New Roman" w:cs="Times New Roman"/>
          <w:sz w:val="26"/>
          <w:szCs w:val="26"/>
        </w:rPr>
        <w:t xml:space="preserve"> bejelentheti, hogy közvetlen fiat-NFT vásárlást tesz lehetővé (pl. kártyás fizetés </w:t>
      </w:r>
      <w:proofErr w:type="spellStart"/>
      <w:r w:rsidRPr="002548ED">
        <w:rPr>
          <w:rFonts w:ascii="Times New Roman" w:hAnsi="Times New Roman" w:cs="Times New Roman"/>
          <w:sz w:val="26"/>
          <w:szCs w:val="26"/>
        </w:rPr>
        <w:t>OpenSea</w:t>
      </w:r>
      <w:proofErr w:type="spellEnd"/>
      <w:r w:rsidRPr="002548ED">
        <w:rPr>
          <w:rFonts w:ascii="Times New Roman" w:hAnsi="Times New Roman" w:cs="Times New Roman"/>
          <w:sz w:val="26"/>
          <w:szCs w:val="26"/>
        </w:rPr>
        <w:t>-en).</w:t>
      </w:r>
    </w:p>
    <w:p w14:paraId="3EBDDB7F" w14:textId="77777777" w:rsidR="002548ED" w:rsidRPr="002548ED" w:rsidRDefault="002548ED" w:rsidP="002548ED">
      <w:pPr>
        <w:numPr>
          <w:ilvl w:val="0"/>
          <w:numId w:val="271"/>
        </w:numPr>
        <w:jc w:val="both"/>
        <w:rPr>
          <w:rFonts w:ascii="Times New Roman" w:hAnsi="Times New Roman" w:cs="Times New Roman"/>
          <w:sz w:val="26"/>
          <w:szCs w:val="26"/>
        </w:rPr>
      </w:pPr>
      <w:r w:rsidRPr="002548ED">
        <w:rPr>
          <w:rFonts w:ascii="Times New Roman" w:hAnsi="Times New Roman" w:cs="Times New Roman"/>
          <w:b/>
          <w:bCs/>
          <w:sz w:val="26"/>
          <w:szCs w:val="26"/>
        </w:rPr>
        <w:lastRenderedPageBreak/>
        <w:t xml:space="preserve">Tömeges </w:t>
      </w:r>
      <w:proofErr w:type="spellStart"/>
      <w:r w:rsidRPr="002548ED">
        <w:rPr>
          <w:rFonts w:ascii="Times New Roman" w:hAnsi="Times New Roman" w:cs="Times New Roman"/>
          <w:b/>
          <w:bCs/>
          <w:sz w:val="26"/>
          <w:szCs w:val="26"/>
        </w:rPr>
        <w:t>adopció</w:t>
      </w:r>
      <w:proofErr w:type="spellEnd"/>
      <w:r w:rsidRPr="002548ED">
        <w:rPr>
          <w:rFonts w:ascii="Times New Roman" w:hAnsi="Times New Roman" w:cs="Times New Roman"/>
          <w:b/>
          <w:bCs/>
          <w:sz w:val="26"/>
          <w:szCs w:val="26"/>
        </w:rPr>
        <w:t xml:space="preserve"> lépések</w:t>
      </w:r>
    </w:p>
    <w:p w14:paraId="149A75C6" w14:textId="77777777" w:rsidR="002548ED" w:rsidRPr="002548ED" w:rsidRDefault="002548ED" w:rsidP="002548ED">
      <w:pPr>
        <w:numPr>
          <w:ilvl w:val="1"/>
          <w:numId w:val="271"/>
        </w:numPr>
        <w:jc w:val="both"/>
        <w:rPr>
          <w:rFonts w:ascii="Times New Roman" w:hAnsi="Times New Roman" w:cs="Times New Roman"/>
          <w:sz w:val="26"/>
          <w:szCs w:val="26"/>
        </w:rPr>
      </w:pPr>
      <w:proofErr w:type="spellStart"/>
      <w:r w:rsidRPr="002548ED">
        <w:rPr>
          <w:rFonts w:ascii="Times New Roman" w:hAnsi="Times New Roman" w:cs="Times New Roman"/>
          <w:b/>
          <w:bCs/>
          <w:sz w:val="26"/>
          <w:szCs w:val="26"/>
        </w:rPr>
        <w:t>Reddit</w:t>
      </w:r>
      <w:proofErr w:type="spellEnd"/>
      <w:r w:rsidRPr="002548ED">
        <w:rPr>
          <w:rFonts w:ascii="Times New Roman" w:hAnsi="Times New Roman" w:cs="Times New Roman"/>
          <w:b/>
          <w:bCs/>
          <w:sz w:val="26"/>
          <w:szCs w:val="26"/>
        </w:rPr>
        <w:t xml:space="preserve"> vagy </w:t>
      </w:r>
      <w:proofErr w:type="spellStart"/>
      <w:r w:rsidRPr="002548ED">
        <w:rPr>
          <w:rFonts w:ascii="Times New Roman" w:hAnsi="Times New Roman" w:cs="Times New Roman"/>
          <w:b/>
          <w:bCs/>
          <w:sz w:val="26"/>
          <w:szCs w:val="26"/>
        </w:rPr>
        <w:t>Meta</w:t>
      </w:r>
      <w:proofErr w:type="spellEnd"/>
      <w:r w:rsidRPr="002548ED">
        <w:rPr>
          <w:rFonts w:ascii="Times New Roman" w:hAnsi="Times New Roman" w:cs="Times New Roman"/>
          <w:sz w:val="26"/>
          <w:szCs w:val="26"/>
        </w:rPr>
        <w:t> (Facebook/Instagram) új NFT-alapú közösségi funkciókat mutat be (pl. "NFT-</w:t>
      </w:r>
      <w:proofErr w:type="spellStart"/>
      <w:r w:rsidRPr="002548ED">
        <w:rPr>
          <w:rFonts w:ascii="Times New Roman" w:hAnsi="Times New Roman" w:cs="Times New Roman"/>
          <w:sz w:val="26"/>
          <w:szCs w:val="26"/>
        </w:rPr>
        <w:t>kommentelés</w:t>
      </w:r>
      <w:proofErr w:type="spellEnd"/>
      <w:r w:rsidRPr="002548ED">
        <w:rPr>
          <w:rFonts w:ascii="Times New Roman" w:hAnsi="Times New Roman" w:cs="Times New Roman"/>
          <w:sz w:val="26"/>
          <w:szCs w:val="26"/>
        </w:rPr>
        <w:t>").</w:t>
      </w:r>
    </w:p>
    <w:p w14:paraId="04A4F038" w14:textId="77777777" w:rsidR="002548ED" w:rsidRPr="002548ED" w:rsidRDefault="002548ED" w:rsidP="002548ED">
      <w:pPr>
        <w:numPr>
          <w:ilvl w:val="0"/>
          <w:numId w:val="271"/>
        </w:numPr>
        <w:jc w:val="both"/>
        <w:rPr>
          <w:rFonts w:ascii="Times New Roman" w:hAnsi="Times New Roman" w:cs="Times New Roman"/>
          <w:sz w:val="26"/>
          <w:szCs w:val="26"/>
        </w:rPr>
      </w:pPr>
      <w:r w:rsidRPr="002548ED">
        <w:rPr>
          <w:rFonts w:ascii="Times New Roman" w:hAnsi="Times New Roman" w:cs="Times New Roman"/>
          <w:b/>
          <w:bCs/>
          <w:sz w:val="26"/>
          <w:szCs w:val="26"/>
        </w:rPr>
        <w:t>Gaming és NFT</w:t>
      </w:r>
    </w:p>
    <w:p w14:paraId="46A04C2A" w14:textId="77777777" w:rsidR="002548ED" w:rsidRPr="002548ED" w:rsidRDefault="002548ED" w:rsidP="002548ED">
      <w:pPr>
        <w:numPr>
          <w:ilvl w:val="1"/>
          <w:numId w:val="271"/>
        </w:numPr>
        <w:jc w:val="both"/>
        <w:rPr>
          <w:rFonts w:ascii="Times New Roman" w:hAnsi="Times New Roman" w:cs="Times New Roman"/>
          <w:sz w:val="26"/>
          <w:szCs w:val="26"/>
        </w:rPr>
      </w:pPr>
      <w:r w:rsidRPr="002548ED">
        <w:rPr>
          <w:rFonts w:ascii="Times New Roman" w:hAnsi="Times New Roman" w:cs="Times New Roman"/>
          <w:sz w:val="26"/>
          <w:szCs w:val="26"/>
        </w:rPr>
        <w:t xml:space="preserve">Egy AAA játékstúdió (pl. </w:t>
      </w:r>
      <w:proofErr w:type="spellStart"/>
      <w:r w:rsidRPr="002548ED">
        <w:rPr>
          <w:rFonts w:ascii="Times New Roman" w:hAnsi="Times New Roman" w:cs="Times New Roman"/>
          <w:sz w:val="26"/>
          <w:szCs w:val="26"/>
        </w:rPr>
        <w:t>Ubisoft</w:t>
      </w:r>
      <w:proofErr w:type="spellEnd"/>
      <w:r w:rsidRPr="002548ED">
        <w:rPr>
          <w:rFonts w:ascii="Times New Roman" w:hAnsi="Times New Roman" w:cs="Times New Roman"/>
          <w:sz w:val="26"/>
          <w:szCs w:val="26"/>
        </w:rPr>
        <w:t>) bejelenti, hogy blockchain-alapú tárgyakat vezet be a játékaiba.</w:t>
      </w:r>
    </w:p>
    <w:p w14:paraId="0E96CD77" w14:textId="77777777" w:rsidR="002548ED" w:rsidRPr="002548ED" w:rsidRDefault="002548ED" w:rsidP="002548ED">
      <w:pPr>
        <w:jc w:val="both"/>
        <w:rPr>
          <w:rFonts w:ascii="Times New Roman" w:hAnsi="Times New Roman" w:cs="Times New Roman"/>
          <w:sz w:val="26"/>
          <w:szCs w:val="26"/>
        </w:rPr>
      </w:pPr>
      <w:r w:rsidRPr="002548ED">
        <w:rPr>
          <w:rFonts w:ascii="Times New Roman" w:hAnsi="Times New Roman" w:cs="Times New Roman"/>
          <w:b/>
          <w:bCs/>
          <w:sz w:val="26"/>
          <w:szCs w:val="26"/>
        </w:rPr>
        <w:t>4.</w:t>
      </w:r>
    </w:p>
    <w:p w14:paraId="4A54F86A" w14:textId="77777777" w:rsidR="002548ED" w:rsidRPr="002548ED" w:rsidRDefault="002548ED" w:rsidP="002548ED">
      <w:pPr>
        <w:jc w:val="both"/>
        <w:rPr>
          <w:rFonts w:ascii="Times New Roman" w:hAnsi="Times New Roman" w:cs="Times New Roman"/>
          <w:sz w:val="26"/>
          <w:szCs w:val="26"/>
        </w:rPr>
      </w:pPr>
      <w:r w:rsidRPr="002548ED">
        <w:rPr>
          <w:rFonts w:ascii="Times New Roman" w:hAnsi="Times New Roman" w:cs="Times New Roman"/>
          <w:sz w:val="26"/>
          <w:szCs w:val="26"/>
        </w:rPr>
        <w:t>A Strategy átlépi a 500 000 Bitcoint a legutóbbi vásárlással</w:t>
      </w:r>
    </w:p>
    <w:p w14:paraId="38CADE77" w14:textId="77777777" w:rsidR="002548ED" w:rsidRPr="002548ED" w:rsidRDefault="002548ED" w:rsidP="002548ED">
      <w:pPr>
        <w:jc w:val="both"/>
        <w:rPr>
          <w:rFonts w:ascii="Times New Roman" w:hAnsi="Times New Roman" w:cs="Times New Roman"/>
          <w:sz w:val="26"/>
          <w:szCs w:val="26"/>
        </w:rPr>
      </w:pPr>
      <w:r w:rsidRPr="002548ED">
        <w:rPr>
          <w:rFonts w:ascii="Times New Roman" w:hAnsi="Times New Roman" w:cs="Times New Roman"/>
          <w:sz w:val="26"/>
          <w:szCs w:val="26"/>
        </w:rPr>
        <w:t>A **</w:t>
      </w:r>
      <w:proofErr w:type="spellStart"/>
      <w:r w:rsidRPr="002548ED">
        <w:rPr>
          <w:rFonts w:ascii="Times New Roman" w:hAnsi="Times New Roman" w:cs="Times New Roman"/>
          <w:sz w:val="26"/>
          <w:szCs w:val="26"/>
        </w:rPr>
        <w:t>MicroStrategy</w:t>
      </w:r>
      <w:proofErr w:type="spellEnd"/>
      <w:r w:rsidRPr="002548ED">
        <w:rPr>
          <w:rFonts w:ascii="Times New Roman" w:hAnsi="Times New Roman" w:cs="Times New Roman"/>
          <w:sz w:val="26"/>
          <w:szCs w:val="26"/>
        </w:rPr>
        <w:t xml:space="preserve">** – Michael </w:t>
      </w:r>
      <w:proofErr w:type="spellStart"/>
      <w:r w:rsidRPr="002548ED">
        <w:rPr>
          <w:rFonts w:ascii="Times New Roman" w:hAnsi="Times New Roman" w:cs="Times New Roman"/>
          <w:sz w:val="26"/>
          <w:szCs w:val="26"/>
        </w:rPr>
        <w:t>Saylor</w:t>
      </w:r>
      <w:proofErr w:type="spellEnd"/>
      <w:r w:rsidRPr="002548ED">
        <w:rPr>
          <w:rFonts w:ascii="Times New Roman" w:hAnsi="Times New Roman" w:cs="Times New Roman"/>
          <w:sz w:val="26"/>
          <w:szCs w:val="26"/>
        </w:rPr>
        <w:t xml:space="preserve"> vezetésével – ismét jelentős mennyiségű Bitcoint vásárolt, ezzel teljes kriptovaluta-készlete **meghaladta az 500 000 BTC-t**. </w:t>
      </w:r>
    </w:p>
    <w:p w14:paraId="59C53A8B" w14:textId="77777777" w:rsidR="002548ED" w:rsidRPr="002548ED" w:rsidRDefault="002548ED" w:rsidP="002548ED">
      <w:pPr>
        <w:jc w:val="both"/>
        <w:rPr>
          <w:rFonts w:ascii="Times New Roman" w:hAnsi="Times New Roman" w:cs="Times New Roman"/>
          <w:sz w:val="26"/>
          <w:szCs w:val="26"/>
        </w:rPr>
      </w:pPr>
      <w:r w:rsidRPr="002548ED">
        <w:rPr>
          <w:rFonts w:ascii="Times New Roman" w:hAnsi="Times New Roman" w:cs="Times New Roman"/>
          <w:sz w:val="26"/>
          <w:szCs w:val="26"/>
        </w:rPr>
        <w:t>A vállalat legutóbbi **SEC-bejelentése** szerint:</w:t>
      </w:r>
    </w:p>
    <w:p w14:paraId="7E63D2FD" w14:textId="77777777" w:rsidR="002548ED" w:rsidRPr="002548ED" w:rsidRDefault="002548ED" w:rsidP="002548ED">
      <w:pPr>
        <w:numPr>
          <w:ilvl w:val="0"/>
          <w:numId w:val="272"/>
        </w:numPr>
        <w:jc w:val="both"/>
        <w:rPr>
          <w:rFonts w:ascii="Times New Roman" w:hAnsi="Times New Roman" w:cs="Times New Roman"/>
          <w:sz w:val="26"/>
          <w:szCs w:val="26"/>
        </w:rPr>
      </w:pPr>
      <w:r w:rsidRPr="002548ED">
        <w:rPr>
          <w:rFonts w:ascii="Times New Roman" w:hAnsi="Times New Roman" w:cs="Times New Roman"/>
          <w:sz w:val="26"/>
          <w:szCs w:val="26"/>
        </w:rPr>
        <w:t>**6 911 BTC-t vásároltak** 584 millió dollárért a március 17. és március 23. közötti árcsökkenés alatt.</w:t>
      </w:r>
    </w:p>
    <w:p w14:paraId="56A234B6" w14:textId="77777777" w:rsidR="002548ED" w:rsidRPr="002548ED" w:rsidRDefault="002548ED" w:rsidP="002548ED">
      <w:pPr>
        <w:numPr>
          <w:ilvl w:val="0"/>
          <w:numId w:val="272"/>
        </w:numPr>
        <w:jc w:val="both"/>
        <w:rPr>
          <w:rFonts w:ascii="Times New Roman" w:hAnsi="Times New Roman" w:cs="Times New Roman"/>
          <w:sz w:val="26"/>
          <w:szCs w:val="26"/>
        </w:rPr>
      </w:pPr>
      <w:r w:rsidRPr="002548ED">
        <w:rPr>
          <w:rFonts w:ascii="Times New Roman" w:hAnsi="Times New Roman" w:cs="Times New Roman"/>
          <w:sz w:val="26"/>
          <w:szCs w:val="26"/>
        </w:rPr>
        <w:t xml:space="preserve">Az átlagvételár **84 529 dollár** volt </w:t>
      </w:r>
      <w:proofErr w:type="spellStart"/>
      <w:r w:rsidRPr="002548ED">
        <w:rPr>
          <w:rFonts w:ascii="Times New Roman" w:hAnsi="Times New Roman" w:cs="Times New Roman"/>
          <w:sz w:val="26"/>
          <w:szCs w:val="26"/>
        </w:rPr>
        <w:t>Bitcoinonként</w:t>
      </w:r>
      <w:proofErr w:type="spellEnd"/>
      <w:r w:rsidRPr="002548ED">
        <w:rPr>
          <w:rFonts w:ascii="Times New Roman" w:hAnsi="Times New Roman" w:cs="Times New Roman"/>
          <w:sz w:val="26"/>
          <w:szCs w:val="26"/>
        </w:rPr>
        <w:t xml:space="preserve"> (a jelenlegi ~87 900 dolláros árhoz képest)</w:t>
      </w:r>
    </w:p>
    <w:p w14:paraId="27CD0D40" w14:textId="77777777" w:rsidR="002548ED" w:rsidRPr="002548ED" w:rsidRDefault="002548ED" w:rsidP="002548ED">
      <w:pPr>
        <w:numPr>
          <w:ilvl w:val="0"/>
          <w:numId w:val="272"/>
        </w:numPr>
        <w:jc w:val="both"/>
        <w:rPr>
          <w:rFonts w:ascii="Times New Roman" w:hAnsi="Times New Roman" w:cs="Times New Roman"/>
          <w:sz w:val="26"/>
          <w:szCs w:val="26"/>
        </w:rPr>
      </w:pPr>
      <w:r w:rsidRPr="002548ED">
        <w:rPr>
          <w:rFonts w:ascii="Times New Roman" w:hAnsi="Times New Roman" w:cs="Times New Roman"/>
          <w:sz w:val="26"/>
          <w:szCs w:val="26"/>
        </w:rPr>
        <w:t>A teljes Bitcoin-portfólió értéke így **több mint 44 milliárd dollár** (500 000+ BTC).</w:t>
      </w:r>
    </w:p>
    <w:p w14:paraId="467D63A3" w14:textId="6BA87493" w:rsidR="007558DC" w:rsidRDefault="007558DC">
      <w:pPr>
        <w:rPr>
          <w:rFonts w:ascii="Times New Roman" w:hAnsi="Times New Roman" w:cs="Times New Roman"/>
          <w:sz w:val="26"/>
          <w:szCs w:val="26"/>
        </w:rPr>
      </w:pPr>
      <w:r>
        <w:rPr>
          <w:rFonts w:ascii="Times New Roman" w:hAnsi="Times New Roman" w:cs="Times New Roman"/>
          <w:sz w:val="26"/>
          <w:szCs w:val="26"/>
        </w:rPr>
        <w:br w:type="page"/>
      </w:r>
    </w:p>
    <w:p w14:paraId="72EAE7FC" w14:textId="77777777" w:rsidR="007558DC" w:rsidRPr="007558DC" w:rsidRDefault="007558DC" w:rsidP="007558DC">
      <w:pPr>
        <w:pStyle w:val="Cmsor1"/>
        <w:jc w:val="center"/>
        <w:rPr>
          <w:rFonts w:ascii="Times New Roman" w:hAnsi="Times New Roman" w:cs="Times New Roman"/>
          <w:color w:val="auto"/>
        </w:rPr>
      </w:pPr>
      <w:bookmarkStart w:id="6" w:name="_Toc194604063"/>
      <w:r w:rsidRPr="007558DC">
        <w:rPr>
          <w:rFonts w:ascii="Times New Roman" w:hAnsi="Times New Roman" w:cs="Times New Roman"/>
          <w:color w:val="auto"/>
        </w:rPr>
        <w:lastRenderedPageBreak/>
        <w:t>A nap kripto hírei</w:t>
      </w:r>
      <w:r w:rsidRPr="007558DC">
        <w:rPr>
          <w:rFonts w:ascii="Times New Roman" w:hAnsi="Times New Roman" w:cs="Times New Roman"/>
          <w:color w:val="auto"/>
        </w:rPr>
        <w:br/>
        <w:t>2025. március 21.</w:t>
      </w:r>
      <w:bookmarkEnd w:id="6"/>
    </w:p>
    <w:p w14:paraId="38D297B6" w14:textId="77777777" w:rsidR="007558DC" w:rsidRPr="007558DC" w:rsidRDefault="007558DC" w:rsidP="007558DC">
      <w:pPr>
        <w:rPr>
          <w:rFonts w:ascii="Times New Roman" w:hAnsi="Times New Roman" w:cs="Times New Roman"/>
          <w:sz w:val="26"/>
          <w:szCs w:val="26"/>
        </w:rPr>
      </w:pPr>
    </w:p>
    <w:p w14:paraId="0212E53B" w14:textId="77777777" w:rsidR="007558DC" w:rsidRPr="007558DC" w:rsidRDefault="007558DC" w:rsidP="007558DC">
      <w:pPr>
        <w:jc w:val="both"/>
        <w:rPr>
          <w:rFonts w:ascii="Times New Roman" w:hAnsi="Times New Roman" w:cs="Times New Roman"/>
          <w:sz w:val="26"/>
          <w:szCs w:val="26"/>
        </w:rPr>
      </w:pPr>
      <w:r w:rsidRPr="007558DC">
        <w:rPr>
          <w:rFonts w:ascii="Times New Roman" w:hAnsi="Times New Roman" w:cs="Times New Roman"/>
          <w:b/>
          <w:bCs/>
          <w:sz w:val="26"/>
          <w:szCs w:val="26"/>
        </w:rPr>
        <w:t xml:space="preserve">Michael </w:t>
      </w:r>
      <w:proofErr w:type="spellStart"/>
      <w:r w:rsidRPr="007558DC">
        <w:rPr>
          <w:rFonts w:ascii="Times New Roman" w:hAnsi="Times New Roman" w:cs="Times New Roman"/>
          <w:b/>
          <w:bCs/>
          <w:sz w:val="26"/>
          <w:szCs w:val="26"/>
        </w:rPr>
        <w:t>Saylor</w:t>
      </w:r>
      <w:proofErr w:type="spellEnd"/>
      <w:r w:rsidRPr="007558DC">
        <w:rPr>
          <w:rFonts w:ascii="Times New Roman" w:hAnsi="Times New Roman" w:cs="Times New Roman"/>
          <w:b/>
          <w:bCs/>
          <w:sz w:val="26"/>
          <w:szCs w:val="26"/>
        </w:rPr>
        <w:t xml:space="preserve"> beszéde </w:t>
      </w:r>
      <w:hyperlink r:id="rId5" w:tgtFrame="_blank" w:history="1">
        <w:r w:rsidRPr="007558DC">
          <w:rPr>
            <w:rStyle w:val="Hiperhivatkozs"/>
            <w:rFonts w:ascii="Times New Roman" w:hAnsi="Times New Roman" w:cs="Times New Roman"/>
            <w:b/>
            <w:bCs/>
            <w:sz w:val="26"/>
            <w:szCs w:val="26"/>
          </w:rPr>
          <w:t>ITT!</w:t>
        </w:r>
      </w:hyperlink>
    </w:p>
    <w:p w14:paraId="29F0C02F" w14:textId="77777777" w:rsidR="007558DC" w:rsidRPr="007558DC" w:rsidRDefault="007558DC" w:rsidP="007558DC">
      <w:pPr>
        <w:jc w:val="both"/>
        <w:rPr>
          <w:rFonts w:ascii="Times New Roman" w:hAnsi="Times New Roman" w:cs="Times New Roman"/>
          <w:sz w:val="26"/>
          <w:szCs w:val="26"/>
        </w:rPr>
      </w:pPr>
      <w:r w:rsidRPr="007558DC">
        <w:rPr>
          <w:rFonts w:ascii="Times New Roman" w:hAnsi="Times New Roman" w:cs="Times New Roman"/>
          <w:sz w:val="26"/>
          <w:szCs w:val="26"/>
        </w:rPr>
        <w:t xml:space="preserve">21 igazság a </w:t>
      </w:r>
      <w:proofErr w:type="spellStart"/>
      <w:r w:rsidRPr="007558DC">
        <w:rPr>
          <w:rFonts w:ascii="Times New Roman" w:hAnsi="Times New Roman" w:cs="Times New Roman"/>
          <w:sz w:val="26"/>
          <w:szCs w:val="26"/>
        </w:rPr>
        <w:t>Bitcoinról</w:t>
      </w:r>
      <w:proofErr w:type="spellEnd"/>
      <w:r w:rsidRPr="007558DC">
        <w:rPr>
          <w:rFonts w:ascii="Times New Roman" w:hAnsi="Times New Roman" w:cs="Times New Roman"/>
          <w:sz w:val="26"/>
          <w:szCs w:val="26"/>
        </w:rPr>
        <w:t>: </w:t>
      </w:r>
    </w:p>
    <w:p w14:paraId="140983F3" w14:textId="77777777" w:rsidR="007558DC" w:rsidRPr="007558DC" w:rsidRDefault="007558DC" w:rsidP="007558DC">
      <w:pPr>
        <w:numPr>
          <w:ilvl w:val="0"/>
          <w:numId w:val="264"/>
        </w:numPr>
        <w:jc w:val="both"/>
        <w:rPr>
          <w:rFonts w:ascii="Times New Roman" w:hAnsi="Times New Roman" w:cs="Times New Roman"/>
          <w:sz w:val="26"/>
          <w:szCs w:val="26"/>
        </w:rPr>
      </w:pPr>
      <w:r w:rsidRPr="007558DC">
        <w:rPr>
          <w:rFonts w:ascii="Times New Roman" w:hAnsi="Times New Roman" w:cs="Times New Roman"/>
          <w:sz w:val="26"/>
          <w:szCs w:val="26"/>
        </w:rPr>
        <w:t>A bitcoin egy ideológia, szabadság a rabszolgasággal szemben </w:t>
      </w:r>
    </w:p>
    <w:p w14:paraId="4C17C696" w14:textId="77777777" w:rsidR="007558DC" w:rsidRPr="007558DC" w:rsidRDefault="007558DC" w:rsidP="007558DC">
      <w:pPr>
        <w:numPr>
          <w:ilvl w:val="0"/>
          <w:numId w:val="264"/>
        </w:numPr>
        <w:jc w:val="both"/>
        <w:rPr>
          <w:rFonts w:ascii="Times New Roman" w:hAnsi="Times New Roman" w:cs="Times New Roman"/>
          <w:sz w:val="26"/>
          <w:szCs w:val="26"/>
        </w:rPr>
      </w:pPr>
      <w:r w:rsidRPr="007558DC">
        <w:rPr>
          <w:rFonts w:ascii="Times New Roman" w:hAnsi="Times New Roman" w:cs="Times New Roman"/>
          <w:sz w:val="26"/>
          <w:szCs w:val="26"/>
        </w:rPr>
        <w:t xml:space="preserve">A Bitcoin egy </w:t>
      </w:r>
      <w:proofErr w:type="spellStart"/>
      <w:r w:rsidRPr="007558DC">
        <w:rPr>
          <w:rFonts w:ascii="Times New Roman" w:hAnsi="Times New Roman" w:cs="Times New Roman"/>
          <w:sz w:val="26"/>
          <w:szCs w:val="26"/>
        </w:rPr>
        <w:t>Protocol</w:t>
      </w:r>
      <w:proofErr w:type="spellEnd"/>
      <w:r w:rsidRPr="007558DC">
        <w:rPr>
          <w:rFonts w:ascii="Times New Roman" w:hAnsi="Times New Roman" w:cs="Times New Roman"/>
          <w:sz w:val="26"/>
          <w:szCs w:val="26"/>
        </w:rPr>
        <w:t>, ami az ideológiára épül </w:t>
      </w:r>
    </w:p>
    <w:p w14:paraId="472A4301" w14:textId="77777777" w:rsidR="007558DC" w:rsidRPr="007558DC" w:rsidRDefault="007558DC" w:rsidP="007558DC">
      <w:pPr>
        <w:numPr>
          <w:ilvl w:val="0"/>
          <w:numId w:val="264"/>
        </w:numPr>
        <w:jc w:val="both"/>
        <w:rPr>
          <w:rFonts w:ascii="Times New Roman" w:hAnsi="Times New Roman" w:cs="Times New Roman"/>
          <w:sz w:val="26"/>
          <w:szCs w:val="26"/>
        </w:rPr>
      </w:pPr>
      <w:r w:rsidRPr="007558DC">
        <w:rPr>
          <w:rFonts w:ascii="Times New Roman" w:hAnsi="Times New Roman" w:cs="Times New Roman"/>
          <w:sz w:val="26"/>
          <w:szCs w:val="26"/>
        </w:rPr>
        <w:t>A Bitcoin egy eszköz, befektetési eszköz, amely jelenleg jobb bármely más befektetési eszköznél </w:t>
      </w:r>
    </w:p>
    <w:p w14:paraId="3B596763" w14:textId="77777777" w:rsidR="007558DC" w:rsidRPr="007558DC" w:rsidRDefault="007558DC" w:rsidP="007558DC">
      <w:pPr>
        <w:numPr>
          <w:ilvl w:val="0"/>
          <w:numId w:val="264"/>
        </w:numPr>
        <w:jc w:val="both"/>
        <w:rPr>
          <w:rFonts w:ascii="Times New Roman" w:hAnsi="Times New Roman" w:cs="Times New Roman"/>
          <w:sz w:val="26"/>
          <w:szCs w:val="26"/>
        </w:rPr>
      </w:pPr>
      <w:r w:rsidRPr="007558DC">
        <w:rPr>
          <w:rFonts w:ascii="Times New Roman" w:hAnsi="Times New Roman" w:cs="Times New Roman"/>
          <w:sz w:val="26"/>
          <w:szCs w:val="26"/>
        </w:rPr>
        <w:t>A Bitcoin egy hálózat, egy blokklánc </w:t>
      </w:r>
    </w:p>
    <w:p w14:paraId="6FE01BA0" w14:textId="77777777" w:rsidR="007558DC" w:rsidRPr="007558DC" w:rsidRDefault="007558DC" w:rsidP="007558DC">
      <w:pPr>
        <w:numPr>
          <w:ilvl w:val="0"/>
          <w:numId w:val="264"/>
        </w:numPr>
        <w:jc w:val="both"/>
        <w:rPr>
          <w:rFonts w:ascii="Times New Roman" w:hAnsi="Times New Roman" w:cs="Times New Roman"/>
          <w:sz w:val="26"/>
          <w:szCs w:val="26"/>
        </w:rPr>
      </w:pPr>
      <w:r w:rsidRPr="007558DC">
        <w:rPr>
          <w:rFonts w:ascii="Times New Roman" w:hAnsi="Times New Roman" w:cs="Times New Roman"/>
          <w:sz w:val="26"/>
          <w:szCs w:val="26"/>
        </w:rPr>
        <w:t>A Bitcoin hibátlan </w:t>
      </w:r>
    </w:p>
    <w:p w14:paraId="0390C117" w14:textId="77777777" w:rsidR="007558DC" w:rsidRPr="007558DC" w:rsidRDefault="007558DC" w:rsidP="007558DC">
      <w:pPr>
        <w:numPr>
          <w:ilvl w:val="0"/>
          <w:numId w:val="264"/>
        </w:numPr>
        <w:jc w:val="both"/>
        <w:rPr>
          <w:rFonts w:ascii="Times New Roman" w:hAnsi="Times New Roman" w:cs="Times New Roman"/>
          <w:sz w:val="26"/>
          <w:szCs w:val="26"/>
        </w:rPr>
      </w:pPr>
      <w:r w:rsidRPr="007558DC">
        <w:rPr>
          <w:rFonts w:ascii="Times New Roman" w:hAnsi="Times New Roman" w:cs="Times New Roman"/>
          <w:sz w:val="26"/>
          <w:szCs w:val="26"/>
        </w:rPr>
        <w:t>A Bitcoin etikus </w:t>
      </w:r>
    </w:p>
    <w:p w14:paraId="634C3B7D" w14:textId="77777777" w:rsidR="007558DC" w:rsidRPr="007558DC" w:rsidRDefault="007558DC" w:rsidP="007558DC">
      <w:pPr>
        <w:numPr>
          <w:ilvl w:val="0"/>
          <w:numId w:val="264"/>
        </w:numPr>
        <w:jc w:val="both"/>
        <w:rPr>
          <w:rFonts w:ascii="Times New Roman" w:hAnsi="Times New Roman" w:cs="Times New Roman"/>
          <w:sz w:val="26"/>
          <w:szCs w:val="26"/>
        </w:rPr>
      </w:pPr>
      <w:r w:rsidRPr="007558DC">
        <w:rPr>
          <w:rFonts w:ascii="Times New Roman" w:hAnsi="Times New Roman" w:cs="Times New Roman"/>
          <w:sz w:val="26"/>
          <w:szCs w:val="26"/>
        </w:rPr>
        <w:t>A Bitcoin egy "ásványkincs" egy olyan termék, amelynek nincs kibocsátója </w:t>
      </w:r>
    </w:p>
    <w:p w14:paraId="7E9303B9" w14:textId="77777777" w:rsidR="007558DC" w:rsidRPr="007558DC" w:rsidRDefault="007558DC" w:rsidP="007558DC">
      <w:pPr>
        <w:numPr>
          <w:ilvl w:val="0"/>
          <w:numId w:val="264"/>
        </w:numPr>
        <w:jc w:val="both"/>
        <w:rPr>
          <w:rFonts w:ascii="Times New Roman" w:hAnsi="Times New Roman" w:cs="Times New Roman"/>
          <w:sz w:val="26"/>
          <w:szCs w:val="26"/>
        </w:rPr>
      </w:pPr>
      <w:r w:rsidRPr="007558DC">
        <w:rPr>
          <w:rFonts w:ascii="Times New Roman" w:hAnsi="Times New Roman" w:cs="Times New Roman"/>
          <w:sz w:val="26"/>
          <w:szCs w:val="26"/>
        </w:rPr>
        <w:t>A Bitcoin egy digitális árucikk </w:t>
      </w:r>
    </w:p>
    <w:p w14:paraId="6902BDD3" w14:textId="77777777" w:rsidR="007558DC" w:rsidRPr="007558DC" w:rsidRDefault="007558DC" w:rsidP="007558DC">
      <w:pPr>
        <w:numPr>
          <w:ilvl w:val="0"/>
          <w:numId w:val="264"/>
        </w:numPr>
        <w:jc w:val="both"/>
        <w:rPr>
          <w:rFonts w:ascii="Times New Roman" w:hAnsi="Times New Roman" w:cs="Times New Roman"/>
          <w:sz w:val="26"/>
          <w:szCs w:val="26"/>
        </w:rPr>
      </w:pPr>
      <w:r w:rsidRPr="007558DC">
        <w:rPr>
          <w:rFonts w:ascii="Times New Roman" w:hAnsi="Times New Roman" w:cs="Times New Roman"/>
          <w:sz w:val="26"/>
          <w:szCs w:val="26"/>
        </w:rPr>
        <w:t>A Bitcoin digitális "hiánycikk" </w:t>
      </w:r>
    </w:p>
    <w:p w14:paraId="29393DF7" w14:textId="77777777" w:rsidR="007558DC" w:rsidRPr="007558DC" w:rsidRDefault="007558DC" w:rsidP="007558DC">
      <w:pPr>
        <w:numPr>
          <w:ilvl w:val="0"/>
          <w:numId w:val="264"/>
        </w:numPr>
        <w:jc w:val="both"/>
        <w:rPr>
          <w:rFonts w:ascii="Times New Roman" w:hAnsi="Times New Roman" w:cs="Times New Roman"/>
          <w:sz w:val="26"/>
          <w:szCs w:val="26"/>
        </w:rPr>
      </w:pPr>
      <w:r w:rsidRPr="007558DC">
        <w:rPr>
          <w:rFonts w:ascii="Times New Roman" w:hAnsi="Times New Roman" w:cs="Times New Roman"/>
          <w:sz w:val="26"/>
          <w:szCs w:val="26"/>
        </w:rPr>
        <w:t>A Bitcoin digitális arany </w:t>
      </w:r>
    </w:p>
    <w:p w14:paraId="140AFF4E" w14:textId="77777777" w:rsidR="007558DC" w:rsidRPr="007558DC" w:rsidRDefault="007558DC" w:rsidP="007558DC">
      <w:pPr>
        <w:numPr>
          <w:ilvl w:val="0"/>
          <w:numId w:val="264"/>
        </w:numPr>
        <w:jc w:val="both"/>
        <w:rPr>
          <w:rFonts w:ascii="Times New Roman" w:hAnsi="Times New Roman" w:cs="Times New Roman"/>
          <w:sz w:val="26"/>
          <w:szCs w:val="26"/>
        </w:rPr>
      </w:pPr>
      <w:r w:rsidRPr="007558DC">
        <w:rPr>
          <w:rFonts w:ascii="Times New Roman" w:hAnsi="Times New Roman" w:cs="Times New Roman"/>
          <w:sz w:val="26"/>
          <w:szCs w:val="26"/>
        </w:rPr>
        <w:t>A Bitcoin digitális pénz </w:t>
      </w:r>
    </w:p>
    <w:p w14:paraId="04F10D42" w14:textId="77777777" w:rsidR="007558DC" w:rsidRPr="007558DC" w:rsidRDefault="007558DC" w:rsidP="007558DC">
      <w:pPr>
        <w:numPr>
          <w:ilvl w:val="0"/>
          <w:numId w:val="264"/>
        </w:numPr>
        <w:jc w:val="both"/>
        <w:rPr>
          <w:rFonts w:ascii="Times New Roman" w:hAnsi="Times New Roman" w:cs="Times New Roman"/>
          <w:sz w:val="26"/>
          <w:szCs w:val="26"/>
        </w:rPr>
      </w:pPr>
      <w:r w:rsidRPr="007558DC">
        <w:rPr>
          <w:rFonts w:ascii="Times New Roman" w:hAnsi="Times New Roman" w:cs="Times New Roman"/>
          <w:sz w:val="26"/>
          <w:szCs w:val="26"/>
        </w:rPr>
        <w:t>A Bitcoin a tökéletes pénz </w:t>
      </w:r>
    </w:p>
    <w:p w14:paraId="2E96601D" w14:textId="77777777" w:rsidR="007558DC" w:rsidRPr="007558DC" w:rsidRDefault="007558DC" w:rsidP="007558DC">
      <w:pPr>
        <w:numPr>
          <w:ilvl w:val="0"/>
          <w:numId w:val="264"/>
        </w:numPr>
        <w:jc w:val="both"/>
        <w:rPr>
          <w:rFonts w:ascii="Times New Roman" w:hAnsi="Times New Roman" w:cs="Times New Roman"/>
          <w:sz w:val="26"/>
          <w:szCs w:val="26"/>
        </w:rPr>
      </w:pPr>
      <w:r w:rsidRPr="007558DC">
        <w:rPr>
          <w:rFonts w:ascii="Times New Roman" w:hAnsi="Times New Roman" w:cs="Times New Roman"/>
          <w:sz w:val="26"/>
          <w:szCs w:val="26"/>
        </w:rPr>
        <w:t>A Bitcoin legális </w:t>
      </w:r>
    </w:p>
    <w:p w14:paraId="59F208C8" w14:textId="77777777" w:rsidR="007558DC" w:rsidRPr="007558DC" w:rsidRDefault="007558DC" w:rsidP="007558DC">
      <w:pPr>
        <w:numPr>
          <w:ilvl w:val="0"/>
          <w:numId w:val="264"/>
        </w:numPr>
        <w:jc w:val="both"/>
        <w:rPr>
          <w:rFonts w:ascii="Times New Roman" w:hAnsi="Times New Roman" w:cs="Times New Roman"/>
          <w:sz w:val="26"/>
          <w:szCs w:val="26"/>
        </w:rPr>
      </w:pPr>
      <w:r w:rsidRPr="007558DC">
        <w:rPr>
          <w:rFonts w:ascii="Times New Roman" w:hAnsi="Times New Roman" w:cs="Times New Roman"/>
          <w:sz w:val="26"/>
          <w:szCs w:val="26"/>
        </w:rPr>
        <w:t>A Bitcoin vállalati jelentőségű </w:t>
      </w:r>
    </w:p>
    <w:p w14:paraId="3547CF1A" w14:textId="77777777" w:rsidR="007558DC" w:rsidRPr="007558DC" w:rsidRDefault="007558DC" w:rsidP="007558DC">
      <w:pPr>
        <w:numPr>
          <w:ilvl w:val="0"/>
          <w:numId w:val="264"/>
        </w:numPr>
        <w:jc w:val="both"/>
        <w:rPr>
          <w:rFonts w:ascii="Times New Roman" w:hAnsi="Times New Roman" w:cs="Times New Roman"/>
          <w:sz w:val="26"/>
          <w:szCs w:val="26"/>
        </w:rPr>
      </w:pPr>
      <w:r w:rsidRPr="007558DC">
        <w:rPr>
          <w:rFonts w:ascii="Times New Roman" w:hAnsi="Times New Roman" w:cs="Times New Roman"/>
          <w:sz w:val="26"/>
          <w:szCs w:val="26"/>
        </w:rPr>
        <w:t>A Bitcoin globális </w:t>
      </w:r>
    </w:p>
    <w:p w14:paraId="1EE0E83F" w14:textId="77777777" w:rsidR="007558DC" w:rsidRPr="007558DC" w:rsidRDefault="007558DC" w:rsidP="007558DC">
      <w:pPr>
        <w:numPr>
          <w:ilvl w:val="0"/>
          <w:numId w:val="264"/>
        </w:numPr>
        <w:jc w:val="both"/>
        <w:rPr>
          <w:rFonts w:ascii="Times New Roman" w:hAnsi="Times New Roman" w:cs="Times New Roman"/>
          <w:sz w:val="26"/>
          <w:szCs w:val="26"/>
        </w:rPr>
      </w:pPr>
      <w:r w:rsidRPr="007558DC">
        <w:rPr>
          <w:rFonts w:ascii="Times New Roman" w:hAnsi="Times New Roman" w:cs="Times New Roman"/>
          <w:sz w:val="26"/>
          <w:szCs w:val="26"/>
        </w:rPr>
        <w:t>A Bitcoin halhatatlan </w:t>
      </w:r>
    </w:p>
    <w:p w14:paraId="353A7D86" w14:textId="77777777" w:rsidR="007558DC" w:rsidRPr="007558DC" w:rsidRDefault="007558DC" w:rsidP="007558DC">
      <w:pPr>
        <w:numPr>
          <w:ilvl w:val="0"/>
          <w:numId w:val="264"/>
        </w:numPr>
        <w:jc w:val="both"/>
        <w:rPr>
          <w:rFonts w:ascii="Times New Roman" w:hAnsi="Times New Roman" w:cs="Times New Roman"/>
          <w:sz w:val="26"/>
          <w:szCs w:val="26"/>
        </w:rPr>
      </w:pPr>
      <w:r w:rsidRPr="007558DC">
        <w:rPr>
          <w:rFonts w:ascii="Times New Roman" w:hAnsi="Times New Roman" w:cs="Times New Roman"/>
          <w:sz w:val="26"/>
          <w:szCs w:val="26"/>
        </w:rPr>
        <w:t>A Bitcoin digitális energia </w:t>
      </w:r>
    </w:p>
    <w:p w14:paraId="1FEE3FD8" w14:textId="77777777" w:rsidR="007558DC" w:rsidRPr="007558DC" w:rsidRDefault="007558DC" w:rsidP="007558DC">
      <w:pPr>
        <w:numPr>
          <w:ilvl w:val="0"/>
          <w:numId w:val="264"/>
        </w:numPr>
        <w:jc w:val="both"/>
        <w:rPr>
          <w:rFonts w:ascii="Times New Roman" w:hAnsi="Times New Roman" w:cs="Times New Roman"/>
          <w:sz w:val="26"/>
          <w:szCs w:val="26"/>
        </w:rPr>
      </w:pPr>
      <w:r w:rsidRPr="007558DC">
        <w:rPr>
          <w:rFonts w:ascii="Times New Roman" w:hAnsi="Times New Roman" w:cs="Times New Roman"/>
          <w:sz w:val="26"/>
          <w:szCs w:val="26"/>
        </w:rPr>
        <w:t>A Bitcoin egy digitális energia hálózat </w:t>
      </w:r>
    </w:p>
    <w:p w14:paraId="121403DC" w14:textId="77777777" w:rsidR="007558DC" w:rsidRPr="007558DC" w:rsidRDefault="007558DC" w:rsidP="007558DC">
      <w:pPr>
        <w:numPr>
          <w:ilvl w:val="0"/>
          <w:numId w:val="264"/>
        </w:numPr>
        <w:jc w:val="both"/>
        <w:rPr>
          <w:rFonts w:ascii="Times New Roman" w:hAnsi="Times New Roman" w:cs="Times New Roman"/>
          <w:sz w:val="26"/>
          <w:szCs w:val="26"/>
        </w:rPr>
      </w:pPr>
      <w:r w:rsidRPr="007558DC">
        <w:rPr>
          <w:rFonts w:ascii="Times New Roman" w:hAnsi="Times New Roman" w:cs="Times New Roman"/>
          <w:sz w:val="26"/>
          <w:szCs w:val="26"/>
        </w:rPr>
        <w:t>A Bitcoin egy digitális gazdasági rendszer </w:t>
      </w:r>
    </w:p>
    <w:p w14:paraId="24E4BFDA" w14:textId="77777777" w:rsidR="007558DC" w:rsidRPr="007558DC" w:rsidRDefault="007558DC" w:rsidP="007558DC">
      <w:pPr>
        <w:numPr>
          <w:ilvl w:val="0"/>
          <w:numId w:val="264"/>
        </w:numPr>
        <w:jc w:val="both"/>
        <w:rPr>
          <w:rFonts w:ascii="Times New Roman" w:hAnsi="Times New Roman" w:cs="Times New Roman"/>
          <w:sz w:val="26"/>
          <w:szCs w:val="26"/>
        </w:rPr>
      </w:pPr>
      <w:r w:rsidRPr="007558DC">
        <w:rPr>
          <w:rFonts w:ascii="Times New Roman" w:hAnsi="Times New Roman" w:cs="Times New Roman"/>
          <w:sz w:val="26"/>
          <w:szCs w:val="26"/>
        </w:rPr>
        <w:t>A Bitcoin egy digitális védelmi rendszer </w:t>
      </w:r>
    </w:p>
    <w:p w14:paraId="76A0D91F" w14:textId="77777777" w:rsidR="007558DC" w:rsidRPr="007558DC" w:rsidRDefault="007558DC" w:rsidP="007558DC">
      <w:pPr>
        <w:numPr>
          <w:ilvl w:val="0"/>
          <w:numId w:val="264"/>
        </w:numPr>
        <w:jc w:val="both"/>
        <w:rPr>
          <w:rFonts w:ascii="Times New Roman" w:hAnsi="Times New Roman" w:cs="Times New Roman"/>
          <w:sz w:val="26"/>
          <w:szCs w:val="26"/>
        </w:rPr>
      </w:pPr>
      <w:r w:rsidRPr="007558DC">
        <w:rPr>
          <w:rFonts w:ascii="Times New Roman" w:hAnsi="Times New Roman" w:cs="Times New Roman"/>
          <w:sz w:val="26"/>
          <w:szCs w:val="26"/>
        </w:rPr>
        <w:t>A Bitcoin egy kialakulóban lévő digitális naprendszer</w:t>
      </w:r>
    </w:p>
    <w:p w14:paraId="13B66CAE" w14:textId="77777777" w:rsidR="007558DC" w:rsidRPr="007558DC" w:rsidRDefault="007558DC" w:rsidP="007558DC">
      <w:pPr>
        <w:jc w:val="both"/>
        <w:rPr>
          <w:rFonts w:ascii="Times New Roman" w:hAnsi="Times New Roman" w:cs="Times New Roman"/>
          <w:sz w:val="26"/>
          <w:szCs w:val="26"/>
        </w:rPr>
      </w:pPr>
      <w:r w:rsidRPr="007558DC">
        <w:rPr>
          <w:rFonts w:ascii="Times New Roman" w:hAnsi="Times New Roman" w:cs="Times New Roman"/>
          <w:b/>
          <w:bCs/>
          <w:sz w:val="26"/>
          <w:szCs w:val="26"/>
        </w:rPr>
        <w:t>További hírek:</w:t>
      </w:r>
    </w:p>
    <w:p w14:paraId="587410C6" w14:textId="77777777" w:rsidR="007558DC" w:rsidRPr="007558DC" w:rsidRDefault="007558DC" w:rsidP="007558DC">
      <w:pPr>
        <w:jc w:val="both"/>
        <w:rPr>
          <w:rFonts w:ascii="Times New Roman" w:hAnsi="Times New Roman" w:cs="Times New Roman"/>
          <w:sz w:val="26"/>
          <w:szCs w:val="26"/>
        </w:rPr>
      </w:pPr>
      <w:r w:rsidRPr="007558DC">
        <w:rPr>
          <w:rFonts w:ascii="Times New Roman" w:hAnsi="Times New Roman" w:cs="Times New Roman"/>
          <w:b/>
          <w:bCs/>
          <w:sz w:val="26"/>
          <w:szCs w:val="26"/>
        </w:rPr>
        <w:t>1.</w:t>
      </w:r>
    </w:p>
    <w:p w14:paraId="77B4534B" w14:textId="77777777" w:rsidR="007558DC" w:rsidRPr="007558DC" w:rsidRDefault="007558DC" w:rsidP="007558DC">
      <w:pPr>
        <w:jc w:val="both"/>
        <w:rPr>
          <w:rFonts w:ascii="Times New Roman" w:hAnsi="Times New Roman" w:cs="Times New Roman"/>
          <w:sz w:val="26"/>
          <w:szCs w:val="26"/>
        </w:rPr>
      </w:pPr>
      <w:r w:rsidRPr="007558DC">
        <w:rPr>
          <w:rFonts w:ascii="Times New Roman" w:hAnsi="Times New Roman" w:cs="Times New Roman"/>
          <w:b/>
          <w:bCs/>
          <w:sz w:val="26"/>
          <w:szCs w:val="26"/>
        </w:rPr>
        <w:lastRenderedPageBreak/>
        <w:t xml:space="preserve">Ausztrália körvonalazza a kriptovaluta-szabályozási tervét, és intézkedést ígér a </w:t>
      </w:r>
      <w:proofErr w:type="spellStart"/>
      <w:r w:rsidRPr="007558DC">
        <w:rPr>
          <w:rFonts w:ascii="Times New Roman" w:hAnsi="Times New Roman" w:cs="Times New Roman"/>
          <w:b/>
          <w:bCs/>
          <w:sz w:val="26"/>
          <w:szCs w:val="26"/>
        </w:rPr>
        <w:t>debanking</w:t>
      </w:r>
      <w:proofErr w:type="spellEnd"/>
      <w:r w:rsidRPr="007558DC">
        <w:rPr>
          <w:rFonts w:ascii="Times New Roman" w:hAnsi="Times New Roman" w:cs="Times New Roman"/>
          <w:b/>
          <w:bCs/>
          <w:sz w:val="26"/>
          <w:szCs w:val="26"/>
        </w:rPr>
        <w:t xml:space="preserve"> (bankszámlák megszüntetése) ellen</w:t>
      </w:r>
    </w:p>
    <w:p w14:paraId="5BEC5C81" w14:textId="77777777" w:rsidR="007558DC" w:rsidRPr="007558DC" w:rsidRDefault="007558DC" w:rsidP="007558DC">
      <w:pPr>
        <w:jc w:val="both"/>
        <w:rPr>
          <w:rFonts w:ascii="Times New Roman" w:hAnsi="Times New Roman" w:cs="Times New Roman"/>
          <w:sz w:val="26"/>
          <w:szCs w:val="26"/>
        </w:rPr>
      </w:pPr>
      <w:r w:rsidRPr="007558DC">
        <w:rPr>
          <w:rFonts w:ascii="Times New Roman" w:hAnsi="Times New Roman" w:cs="Times New Roman"/>
          <w:sz w:val="26"/>
          <w:szCs w:val="26"/>
        </w:rPr>
        <w:t xml:space="preserve">Ausztrália kormánya, amelyet a jelenleg kormányzó balközép Munkáspárt vezet, új kriptovaluta-szabályozási keretet javasolt, amely a </w:t>
      </w:r>
      <w:proofErr w:type="spellStart"/>
      <w:r w:rsidRPr="007558DC">
        <w:rPr>
          <w:rFonts w:ascii="Times New Roman" w:hAnsi="Times New Roman" w:cs="Times New Roman"/>
          <w:sz w:val="26"/>
          <w:szCs w:val="26"/>
        </w:rPr>
        <w:t>kriptotőzsdéket</w:t>
      </w:r>
      <w:proofErr w:type="spellEnd"/>
      <w:r w:rsidRPr="007558DC">
        <w:rPr>
          <w:rFonts w:ascii="Times New Roman" w:hAnsi="Times New Roman" w:cs="Times New Roman"/>
          <w:sz w:val="26"/>
          <w:szCs w:val="26"/>
        </w:rPr>
        <w:t xml:space="preserve"> a meglévő pénzügyi szolgáltatási törvények alá vonná, és ígéretet tett a </w:t>
      </w:r>
      <w:proofErr w:type="spellStart"/>
      <w:r w:rsidRPr="007558DC">
        <w:rPr>
          <w:rFonts w:ascii="Times New Roman" w:hAnsi="Times New Roman" w:cs="Times New Roman"/>
          <w:sz w:val="26"/>
          <w:szCs w:val="26"/>
        </w:rPr>
        <w:t>debanking</w:t>
      </w:r>
      <w:proofErr w:type="spellEnd"/>
      <w:r w:rsidRPr="007558DC">
        <w:rPr>
          <w:rFonts w:ascii="Times New Roman" w:hAnsi="Times New Roman" w:cs="Times New Roman"/>
          <w:sz w:val="26"/>
          <w:szCs w:val="26"/>
        </w:rPr>
        <w:t xml:space="preserve"> elleni fellépésre.</w:t>
      </w:r>
    </w:p>
    <w:p w14:paraId="15A5AF3C" w14:textId="77777777" w:rsidR="007558DC" w:rsidRPr="007558DC" w:rsidRDefault="007558DC" w:rsidP="007558DC">
      <w:pPr>
        <w:jc w:val="both"/>
        <w:rPr>
          <w:rFonts w:ascii="Times New Roman" w:hAnsi="Times New Roman" w:cs="Times New Roman"/>
          <w:sz w:val="26"/>
          <w:szCs w:val="26"/>
        </w:rPr>
      </w:pPr>
      <w:r w:rsidRPr="007558DC">
        <w:rPr>
          <w:rFonts w:ascii="Times New Roman" w:hAnsi="Times New Roman" w:cs="Times New Roman"/>
          <w:sz w:val="26"/>
          <w:szCs w:val="26"/>
        </w:rPr>
        <w:t xml:space="preserve">A bejelentés egy közelgő szövetségi választás előtt történt, amelyet legkésőbb május 17-ig kell megtartani. A jelenlegi közvélemény-kutatások szerint szoros verseny várható Anthony </w:t>
      </w:r>
      <w:proofErr w:type="spellStart"/>
      <w:r w:rsidRPr="007558DC">
        <w:rPr>
          <w:rFonts w:ascii="Times New Roman" w:hAnsi="Times New Roman" w:cs="Times New Roman"/>
          <w:sz w:val="26"/>
          <w:szCs w:val="26"/>
        </w:rPr>
        <w:t>Albanese</w:t>
      </w:r>
      <w:proofErr w:type="spellEnd"/>
      <w:r w:rsidRPr="007558DC">
        <w:rPr>
          <w:rFonts w:ascii="Times New Roman" w:hAnsi="Times New Roman" w:cs="Times New Roman"/>
          <w:sz w:val="26"/>
          <w:szCs w:val="26"/>
        </w:rPr>
        <w:t xml:space="preserve"> miniszterelnök Munkáspártja és az ellenzéki Koalíció között, amelyet Peter </w:t>
      </w:r>
      <w:proofErr w:type="spellStart"/>
      <w:r w:rsidRPr="007558DC">
        <w:rPr>
          <w:rFonts w:ascii="Times New Roman" w:hAnsi="Times New Roman" w:cs="Times New Roman"/>
          <w:sz w:val="26"/>
          <w:szCs w:val="26"/>
        </w:rPr>
        <w:t>Dutton</w:t>
      </w:r>
      <w:proofErr w:type="spellEnd"/>
      <w:r w:rsidRPr="007558DC">
        <w:rPr>
          <w:rFonts w:ascii="Times New Roman" w:hAnsi="Times New Roman" w:cs="Times New Roman"/>
          <w:sz w:val="26"/>
          <w:szCs w:val="26"/>
        </w:rPr>
        <w:t xml:space="preserve"> vezet.</w:t>
      </w:r>
    </w:p>
    <w:p w14:paraId="104059A1" w14:textId="77777777" w:rsidR="007558DC" w:rsidRPr="007558DC" w:rsidRDefault="007558DC" w:rsidP="007558DC">
      <w:pPr>
        <w:jc w:val="both"/>
        <w:rPr>
          <w:rFonts w:ascii="Times New Roman" w:hAnsi="Times New Roman" w:cs="Times New Roman"/>
          <w:sz w:val="26"/>
          <w:szCs w:val="26"/>
        </w:rPr>
      </w:pPr>
      <w:r w:rsidRPr="007558DC">
        <w:rPr>
          <w:rFonts w:ascii="Times New Roman" w:hAnsi="Times New Roman" w:cs="Times New Roman"/>
          <w:sz w:val="26"/>
          <w:szCs w:val="26"/>
        </w:rPr>
        <w:t xml:space="preserve">A Pénzügyminisztérium március 21-i közleményében közölte, hogy az új jogszabályok a </w:t>
      </w:r>
      <w:proofErr w:type="spellStart"/>
      <w:r w:rsidRPr="007558DC">
        <w:rPr>
          <w:rFonts w:ascii="Times New Roman" w:hAnsi="Times New Roman" w:cs="Times New Roman"/>
          <w:sz w:val="26"/>
          <w:szCs w:val="26"/>
        </w:rPr>
        <w:t>kriptotőzsdékre</w:t>
      </w:r>
      <w:proofErr w:type="spellEnd"/>
      <w:r w:rsidRPr="007558DC">
        <w:rPr>
          <w:rFonts w:ascii="Times New Roman" w:hAnsi="Times New Roman" w:cs="Times New Roman"/>
          <w:sz w:val="26"/>
          <w:szCs w:val="26"/>
        </w:rPr>
        <w:t xml:space="preserve">, letétkezelő szolgáltatókra és egyes, </w:t>
      </w:r>
      <w:proofErr w:type="spellStart"/>
      <w:r w:rsidRPr="007558DC">
        <w:rPr>
          <w:rFonts w:ascii="Times New Roman" w:hAnsi="Times New Roman" w:cs="Times New Roman"/>
          <w:sz w:val="26"/>
          <w:szCs w:val="26"/>
        </w:rPr>
        <w:t>kriptóval</w:t>
      </w:r>
      <w:proofErr w:type="spellEnd"/>
      <w:r w:rsidRPr="007558DC">
        <w:rPr>
          <w:rFonts w:ascii="Times New Roman" w:hAnsi="Times New Roman" w:cs="Times New Roman"/>
          <w:sz w:val="26"/>
          <w:szCs w:val="26"/>
        </w:rPr>
        <w:t xml:space="preserve"> kereskedő vagy azt tároló brókercégekre is vonatkozni fognak.</w:t>
      </w:r>
    </w:p>
    <w:p w14:paraId="0FBB3E3F" w14:textId="77777777" w:rsidR="007558DC" w:rsidRPr="007558DC" w:rsidRDefault="007558DC" w:rsidP="007558DC">
      <w:pPr>
        <w:jc w:val="both"/>
        <w:rPr>
          <w:rFonts w:ascii="Times New Roman" w:hAnsi="Times New Roman" w:cs="Times New Roman"/>
          <w:sz w:val="26"/>
          <w:szCs w:val="26"/>
        </w:rPr>
      </w:pPr>
      <w:r w:rsidRPr="007558DC">
        <w:rPr>
          <w:rFonts w:ascii="Times New Roman" w:hAnsi="Times New Roman" w:cs="Times New Roman"/>
          <w:sz w:val="26"/>
          <w:szCs w:val="26"/>
        </w:rPr>
        <w:t>Az új szabályozás hasonló megfelelési követelményeket ír elő, mint más pénzügyi szolgáltatások esetében Ausztráliában – például az ügyfélvagyon védelmét biztosító előírásokat, az Ausztrál Pénzügyi Szolgáltatási Engedély megszerzését, valamint a minimális tőkemegfelelési követelmények teljesítését.</w:t>
      </w:r>
    </w:p>
    <w:p w14:paraId="1D4FB8AD" w14:textId="77777777" w:rsidR="007558DC" w:rsidRPr="007558DC" w:rsidRDefault="007558DC" w:rsidP="007558DC">
      <w:pPr>
        <w:jc w:val="both"/>
        <w:rPr>
          <w:rFonts w:ascii="Times New Roman" w:hAnsi="Times New Roman" w:cs="Times New Roman"/>
          <w:sz w:val="26"/>
          <w:szCs w:val="26"/>
        </w:rPr>
      </w:pPr>
      <w:proofErr w:type="spellStart"/>
      <w:r w:rsidRPr="007558DC">
        <w:rPr>
          <w:rFonts w:ascii="Times New Roman" w:hAnsi="Times New Roman" w:cs="Times New Roman"/>
          <w:sz w:val="26"/>
          <w:szCs w:val="26"/>
        </w:rPr>
        <w:t>Albanese</w:t>
      </w:r>
      <w:proofErr w:type="spellEnd"/>
      <w:r w:rsidRPr="007558DC">
        <w:rPr>
          <w:rFonts w:ascii="Times New Roman" w:hAnsi="Times New Roman" w:cs="Times New Roman"/>
          <w:sz w:val="26"/>
          <w:szCs w:val="26"/>
        </w:rPr>
        <w:t xml:space="preserve"> kormánya a jogszabálytervezet nyilvános társadalmi egyeztetését is tervezi. Ugyanakkor a közelgő szövetségi választás eredményeként akár kormányváltás is bekövetkezhet, a választás pontos időpontját azonban még nem tűzték ki.</w:t>
      </w:r>
    </w:p>
    <w:p w14:paraId="166C8AC2" w14:textId="77777777" w:rsidR="007558DC" w:rsidRPr="007558DC" w:rsidRDefault="007558DC" w:rsidP="007558DC">
      <w:pPr>
        <w:jc w:val="both"/>
        <w:rPr>
          <w:rFonts w:ascii="Times New Roman" w:hAnsi="Times New Roman" w:cs="Times New Roman"/>
          <w:sz w:val="26"/>
          <w:szCs w:val="26"/>
        </w:rPr>
      </w:pPr>
      <w:r w:rsidRPr="007558DC">
        <w:rPr>
          <w:rFonts w:ascii="Times New Roman" w:hAnsi="Times New Roman" w:cs="Times New Roman"/>
          <w:b/>
          <w:bCs/>
          <w:sz w:val="26"/>
          <w:szCs w:val="26"/>
        </w:rPr>
        <w:t>2.</w:t>
      </w:r>
    </w:p>
    <w:p w14:paraId="5D13FA02" w14:textId="77777777" w:rsidR="007558DC" w:rsidRPr="007558DC" w:rsidRDefault="007558DC" w:rsidP="007558DC">
      <w:pPr>
        <w:jc w:val="both"/>
        <w:rPr>
          <w:rFonts w:ascii="Times New Roman" w:hAnsi="Times New Roman" w:cs="Times New Roman"/>
          <w:sz w:val="26"/>
          <w:szCs w:val="26"/>
        </w:rPr>
      </w:pPr>
      <w:proofErr w:type="spellStart"/>
      <w:r w:rsidRPr="007558DC">
        <w:rPr>
          <w:rFonts w:ascii="Times New Roman" w:hAnsi="Times New Roman" w:cs="Times New Roman"/>
          <w:b/>
          <w:bCs/>
          <w:sz w:val="26"/>
          <w:szCs w:val="26"/>
        </w:rPr>
        <w:t>Canary</w:t>
      </w:r>
      <w:proofErr w:type="spellEnd"/>
      <w:r w:rsidRPr="007558DC">
        <w:rPr>
          <w:rFonts w:ascii="Times New Roman" w:hAnsi="Times New Roman" w:cs="Times New Roman"/>
          <w:b/>
          <w:bCs/>
          <w:sz w:val="26"/>
          <w:szCs w:val="26"/>
        </w:rPr>
        <w:t xml:space="preserve"> ETF-</w:t>
      </w:r>
      <w:proofErr w:type="spellStart"/>
      <w:r w:rsidRPr="007558DC">
        <w:rPr>
          <w:rFonts w:ascii="Times New Roman" w:hAnsi="Times New Roman" w:cs="Times New Roman"/>
          <w:b/>
          <w:bCs/>
          <w:sz w:val="26"/>
          <w:szCs w:val="26"/>
        </w:rPr>
        <w:t>et</w:t>
      </w:r>
      <w:proofErr w:type="spellEnd"/>
      <w:r w:rsidRPr="007558DC">
        <w:rPr>
          <w:rFonts w:ascii="Times New Roman" w:hAnsi="Times New Roman" w:cs="Times New Roman"/>
          <w:b/>
          <w:bCs/>
          <w:sz w:val="26"/>
          <w:szCs w:val="26"/>
        </w:rPr>
        <w:t xml:space="preserve"> indít PENGU </w:t>
      </w:r>
      <w:proofErr w:type="spellStart"/>
      <w:r w:rsidRPr="007558DC">
        <w:rPr>
          <w:rFonts w:ascii="Times New Roman" w:hAnsi="Times New Roman" w:cs="Times New Roman"/>
          <w:b/>
          <w:bCs/>
          <w:sz w:val="26"/>
          <w:szCs w:val="26"/>
        </w:rPr>
        <w:t>tokenre</w:t>
      </w:r>
      <w:proofErr w:type="spellEnd"/>
    </w:p>
    <w:p w14:paraId="626B0E25" w14:textId="77777777" w:rsidR="007558DC" w:rsidRPr="007558DC" w:rsidRDefault="007558DC" w:rsidP="007558DC">
      <w:pPr>
        <w:jc w:val="both"/>
        <w:rPr>
          <w:rFonts w:ascii="Times New Roman" w:hAnsi="Times New Roman" w:cs="Times New Roman"/>
          <w:sz w:val="26"/>
          <w:szCs w:val="26"/>
        </w:rPr>
      </w:pPr>
      <w:r w:rsidRPr="007558DC">
        <w:rPr>
          <w:rFonts w:ascii="Times New Roman" w:hAnsi="Times New Roman" w:cs="Times New Roman"/>
          <w:sz w:val="26"/>
          <w:szCs w:val="26"/>
        </w:rPr>
        <w:t xml:space="preserve">A </w:t>
      </w:r>
      <w:proofErr w:type="spellStart"/>
      <w:r w:rsidRPr="007558DC">
        <w:rPr>
          <w:rFonts w:ascii="Times New Roman" w:hAnsi="Times New Roman" w:cs="Times New Roman"/>
          <w:sz w:val="26"/>
          <w:szCs w:val="26"/>
        </w:rPr>
        <w:t>Canary</w:t>
      </w:r>
      <w:proofErr w:type="spellEnd"/>
      <w:r w:rsidRPr="007558DC">
        <w:rPr>
          <w:rFonts w:ascii="Times New Roman" w:hAnsi="Times New Roman" w:cs="Times New Roman"/>
          <w:sz w:val="26"/>
          <w:szCs w:val="26"/>
        </w:rPr>
        <w:t xml:space="preserve"> Capital vagyonkezelő benyújtotta kérelmét egy tőzsdén kereskedett alap (ETF) bevezetésére, amely a </w:t>
      </w:r>
      <w:proofErr w:type="spellStart"/>
      <w:r w:rsidRPr="007558DC">
        <w:rPr>
          <w:rFonts w:ascii="Times New Roman" w:hAnsi="Times New Roman" w:cs="Times New Roman"/>
          <w:i/>
          <w:iCs/>
          <w:sz w:val="26"/>
          <w:szCs w:val="26"/>
        </w:rPr>
        <w:t>Pudgy</w:t>
      </w:r>
      <w:proofErr w:type="spellEnd"/>
      <w:r w:rsidRPr="007558DC">
        <w:rPr>
          <w:rFonts w:ascii="Times New Roman" w:hAnsi="Times New Roman" w:cs="Times New Roman"/>
          <w:i/>
          <w:iCs/>
          <w:sz w:val="26"/>
          <w:szCs w:val="26"/>
        </w:rPr>
        <w:t xml:space="preserve"> </w:t>
      </w:r>
      <w:proofErr w:type="spellStart"/>
      <w:r w:rsidRPr="007558DC">
        <w:rPr>
          <w:rFonts w:ascii="Times New Roman" w:hAnsi="Times New Roman" w:cs="Times New Roman"/>
          <w:i/>
          <w:iCs/>
          <w:sz w:val="26"/>
          <w:szCs w:val="26"/>
        </w:rPr>
        <w:t>Penguins</w:t>
      </w:r>
      <w:proofErr w:type="spellEnd"/>
      <w:r w:rsidRPr="007558DC">
        <w:rPr>
          <w:rFonts w:ascii="Times New Roman" w:hAnsi="Times New Roman" w:cs="Times New Roman"/>
          <w:sz w:val="26"/>
          <w:szCs w:val="26"/>
        </w:rPr>
        <w:t> </w:t>
      </w:r>
      <w:proofErr w:type="gramStart"/>
      <w:r w:rsidRPr="007558DC">
        <w:rPr>
          <w:rFonts w:ascii="Times New Roman" w:hAnsi="Times New Roman" w:cs="Times New Roman"/>
          <w:sz w:val="26"/>
          <w:szCs w:val="26"/>
        </w:rPr>
        <w:t>non-fungible</w:t>
      </w:r>
      <w:proofErr w:type="gramEnd"/>
      <w:r w:rsidRPr="007558DC">
        <w:rPr>
          <w:rFonts w:ascii="Times New Roman" w:hAnsi="Times New Roman" w:cs="Times New Roman"/>
          <w:sz w:val="26"/>
          <w:szCs w:val="26"/>
        </w:rPr>
        <w:t xml:space="preserve"> token (NFT) projekt irányítási </w:t>
      </w:r>
      <w:proofErr w:type="spellStart"/>
      <w:r w:rsidRPr="007558DC">
        <w:rPr>
          <w:rFonts w:ascii="Times New Roman" w:hAnsi="Times New Roman" w:cs="Times New Roman"/>
          <w:sz w:val="26"/>
          <w:szCs w:val="26"/>
        </w:rPr>
        <w:t>tokenjét</w:t>
      </w:r>
      <w:proofErr w:type="spellEnd"/>
      <w:r w:rsidRPr="007558DC">
        <w:rPr>
          <w:rFonts w:ascii="Times New Roman" w:hAnsi="Times New Roman" w:cs="Times New Roman"/>
          <w:sz w:val="26"/>
          <w:szCs w:val="26"/>
        </w:rPr>
        <w:t>, a </w:t>
      </w:r>
      <w:proofErr w:type="spellStart"/>
      <w:r w:rsidRPr="007558DC">
        <w:rPr>
          <w:rFonts w:ascii="Times New Roman" w:hAnsi="Times New Roman" w:cs="Times New Roman"/>
          <w:b/>
          <w:bCs/>
          <w:sz w:val="26"/>
          <w:szCs w:val="26"/>
        </w:rPr>
        <w:t>Pengu</w:t>
      </w:r>
      <w:proofErr w:type="spellEnd"/>
      <w:r w:rsidRPr="007558DC">
        <w:rPr>
          <w:rFonts w:ascii="Times New Roman" w:hAnsi="Times New Roman" w:cs="Times New Roman"/>
          <w:b/>
          <w:bCs/>
          <w:sz w:val="26"/>
          <w:szCs w:val="26"/>
        </w:rPr>
        <w:t xml:space="preserve"> (PENGU)</w:t>
      </w:r>
      <w:r w:rsidRPr="007558DC">
        <w:rPr>
          <w:rFonts w:ascii="Times New Roman" w:hAnsi="Times New Roman" w:cs="Times New Roman"/>
          <w:sz w:val="26"/>
          <w:szCs w:val="26"/>
        </w:rPr>
        <w:t>-t tartalmazná – derül ki az amerikai szabályozási beadványokból.</w:t>
      </w:r>
    </w:p>
    <w:p w14:paraId="400A7F1A" w14:textId="77777777" w:rsidR="007558DC" w:rsidRPr="007558DC" w:rsidRDefault="007558DC" w:rsidP="007558DC">
      <w:pPr>
        <w:jc w:val="both"/>
        <w:rPr>
          <w:rFonts w:ascii="Times New Roman" w:hAnsi="Times New Roman" w:cs="Times New Roman"/>
          <w:sz w:val="26"/>
          <w:szCs w:val="26"/>
        </w:rPr>
      </w:pPr>
      <w:r w:rsidRPr="007558DC">
        <w:rPr>
          <w:rFonts w:ascii="Times New Roman" w:hAnsi="Times New Roman" w:cs="Times New Roman"/>
          <w:sz w:val="26"/>
          <w:szCs w:val="26"/>
        </w:rPr>
        <w:t xml:space="preserve">Ez az ETF a legújabb egy sor, az Egyesült Államokban benyújtott új befektetési termék iránti kérelem közül, amelyek a spot kriptovalutákhoz – köztük </w:t>
      </w:r>
      <w:proofErr w:type="spellStart"/>
      <w:r w:rsidRPr="007558DC">
        <w:rPr>
          <w:rFonts w:ascii="Times New Roman" w:hAnsi="Times New Roman" w:cs="Times New Roman"/>
          <w:sz w:val="26"/>
          <w:szCs w:val="26"/>
        </w:rPr>
        <w:t>altcoinokhoz</w:t>
      </w:r>
      <w:proofErr w:type="spellEnd"/>
      <w:r w:rsidRPr="007558DC">
        <w:rPr>
          <w:rFonts w:ascii="Times New Roman" w:hAnsi="Times New Roman" w:cs="Times New Roman"/>
          <w:sz w:val="26"/>
          <w:szCs w:val="26"/>
        </w:rPr>
        <w:t xml:space="preserve"> és </w:t>
      </w:r>
      <w:proofErr w:type="spellStart"/>
      <w:r w:rsidRPr="007558DC">
        <w:rPr>
          <w:rFonts w:ascii="Times New Roman" w:hAnsi="Times New Roman" w:cs="Times New Roman"/>
          <w:sz w:val="26"/>
          <w:szCs w:val="26"/>
        </w:rPr>
        <w:t>mémcoinokhoz</w:t>
      </w:r>
      <w:proofErr w:type="spellEnd"/>
      <w:r w:rsidRPr="007558DC">
        <w:rPr>
          <w:rFonts w:ascii="Times New Roman" w:hAnsi="Times New Roman" w:cs="Times New Roman"/>
          <w:sz w:val="26"/>
          <w:szCs w:val="26"/>
        </w:rPr>
        <w:t xml:space="preserve"> – kötődnek.</w:t>
      </w:r>
    </w:p>
    <w:p w14:paraId="6DBAE43B" w14:textId="77777777" w:rsidR="007558DC" w:rsidRPr="007558DC" w:rsidRDefault="007558DC" w:rsidP="007558DC">
      <w:pPr>
        <w:jc w:val="both"/>
        <w:rPr>
          <w:rFonts w:ascii="Times New Roman" w:hAnsi="Times New Roman" w:cs="Times New Roman"/>
          <w:sz w:val="26"/>
          <w:szCs w:val="26"/>
        </w:rPr>
      </w:pPr>
      <w:r w:rsidRPr="007558DC">
        <w:rPr>
          <w:rFonts w:ascii="Times New Roman" w:hAnsi="Times New Roman" w:cs="Times New Roman"/>
          <w:sz w:val="26"/>
          <w:szCs w:val="26"/>
        </w:rPr>
        <w:t>A dokumentum szerint az ETF célja, hogy </w:t>
      </w:r>
      <w:r w:rsidRPr="007558DC">
        <w:rPr>
          <w:rFonts w:ascii="Times New Roman" w:hAnsi="Times New Roman" w:cs="Times New Roman"/>
          <w:b/>
          <w:bCs/>
          <w:sz w:val="26"/>
          <w:szCs w:val="26"/>
        </w:rPr>
        <w:t xml:space="preserve">spot PENGU </w:t>
      </w:r>
      <w:proofErr w:type="spellStart"/>
      <w:r w:rsidRPr="007558DC">
        <w:rPr>
          <w:rFonts w:ascii="Times New Roman" w:hAnsi="Times New Roman" w:cs="Times New Roman"/>
          <w:b/>
          <w:bCs/>
          <w:sz w:val="26"/>
          <w:szCs w:val="26"/>
        </w:rPr>
        <w:t>tokent</w:t>
      </w:r>
      <w:proofErr w:type="spellEnd"/>
      <w:r w:rsidRPr="007558DC">
        <w:rPr>
          <w:rFonts w:ascii="Times New Roman" w:hAnsi="Times New Roman" w:cs="Times New Roman"/>
          <w:sz w:val="26"/>
          <w:szCs w:val="26"/>
        </w:rPr>
        <w:t> és különféle </w:t>
      </w:r>
      <w:proofErr w:type="spellStart"/>
      <w:r w:rsidRPr="007558DC">
        <w:rPr>
          <w:rFonts w:ascii="Times New Roman" w:hAnsi="Times New Roman" w:cs="Times New Roman"/>
          <w:b/>
          <w:bCs/>
          <w:sz w:val="26"/>
          <w:szCs w:val="26"/>
        </w:rPr>
        <w:t>Pudgy</w:t>
      </w:r>
      <w:proofErr w:type="spellEnd"/>
      <w:r w:rsidRPr="007558DC">
        <w:rPr>
          <w:rFonts w:ascii="Times New Roman" w:hAnsi="Times New Roman" w:cs="Times New Roman"/>
          <w:b/>
          <w:bCs/>
          <w:sz w:val="26"/>
          <w:szCs w:val="26"/>
        </w:rPr>
        <w:t xml:space="preserve"> </w:t>
      </w:r>
      <w:proofErr w:type="spellStart"/>
      <w:r w:rsidRPr="007558DC">
        <w:rPr>
          <w:rFonts w:ascii="Times New Roman" w:hAnsi="Times New Roman" w:cs="Times New Roman"/>
          <w:b/>
          <w:bCs/>
          <w:sz w:val="26"/>
          <w:szCs w:val="26"/>
        </w:rPr>
        <w:t>Penguins</w:t>
      </w:r>
      <w:proofErr w:type="spellEnd"/>
      <w:r w:rsidRPr="007558DC">
        <w:rPr>
          <w:rFonts w:ascii="Times New Roman" w:hAnsi="Times New Roman" w:cs="Times New Roman"/>
          <w:b/>
          <w:bCs/>
          <w:sz w:val="26"/>
          <w:szCs w:val="26"/>
        </w:rPr>
        <w:t xml:space="preserve"> NFT-ket</w:t>
      </w:r>
      <w:r w:rsidRPr="007558DC">
        <w:rPr>
          <w:rFonts w:ascii="Times New Roman" w:hAnsi="Times New Roman" w:cs="Times New Roman"/>
          <w:sz w:val="26"/>
          <w:szCs w:val="26"/>
        </w:rPr>
        <w:t> tartson. Jóváhagyás esetén ez lenne az első olyan amerikai ETF, amely NFT-ket is tartalmaz.</w:t>
      </w:r>
    </w:p>
    <w:p w14:paraId="35D298D4" w14:textId="77777777" w:rsidR="007558DC" w:rsidRPr="007558DC" w:rsidRDefault="007558DC" w:rsidP="007558DC">
      <w:pPr>
        <w:jc w:val="both"/>
        <w:rPr>
          <w:rFonts w:ascii="Times New Roman" w:hAnsi="Times New Roman" w:cs="Times New Roman"/>
          <w:sz w:val="26"/>
          <w:szCs w:val="26"/>
        </w:rPr>
      </w:pPr>
      <w:r w:rsidRPr="007558DC">
        <w:rPr>
          <w:rFonts w:ascii="Times New Roman" w:hAnsi="Times New Roman" w:cs="Times New Roman"/>
          <w:sz w:val="26"/>
          <w:szCs w:val="26"/>
        </w:rPr>
        <w:t xml:space="preserve">A beadvány szerint továbbá: "A </w:t>
      </w:r>
      <w:proofErr w:type="spellStart"/>
      <w:r w:rsidRPr="007558DC">
        <w:rPr>
          <w:rFonts w:ascii="Times New Roman" w:hAnsi="Times New Roman" w:cs="Times New Roman"/>
          <w:sz w:val="26"/>
          <w:szCs w:val="26"/>
        </w:rPr>
        <w:t>Trust</w:t>
      </w:r>
      <w:proofErr w:type="spellEnd"/>
      <w:r w:rsidRPr="007558DC">
        <w:rPr>
          <w:rFonts w:ascii="Times New Roman" w:hAnsi="Times New Roman" w:cs="Times New Roman"/>
          <w:sz w:val="26"/>
          <w:szCs w:val="26"/>
        </w:rPr>
        <w:t xml:space="preserve"> más digitális eszközöket is tart majd, például </w:t>
      </w:r>
      <w:r w:rsidRPr="007558DC">
        <w:rPr>
          <w:rFonts w:ascii="Times New Roman" w:hAnsi="Times New Roman" w:cs="Times New Roman"/>
          <w:b/>
          <w:bCs/>
          <w:sz w:val="26"/>
          <w:szCs w:val="26"/>
        </w:rPr>
        <w:t>SOL</w:t>
      </w:r>
      <w:r w:rsidRPr="007558DC">
        <w:rPr>
          <w:rFonts w:ascii="Times New Roman" w:hAnsi="Times New Roman" w:cs="Times New Roman"/>
          <w:sz w:val="26"/>
          <w:szCs w:val="26"/>
        </w:rPr>
        <w:t>-t (Solana) és </w:t>
      </w:r>
      <w:r w:rsidRPr="007558DC">
        <w:rPr>
          <w:rFonts w:ascii="Times New Roman" w:hAnsi="Times New Roman" w:cs="Times New Roman"/>
          <w:b/>
          <w:bCs/>
          <w:sz w:val="26"/>
          <w:szCs w:val="26"/>
        </w:rPr>
        <w:t>ETH</w:t>
      </w:r>
      <w:r w:rsidRPr="007558DC">
        <w:rPr>
          <w:rFonts w:ascii="Times New Roman" w:hAnsi="Times New Roman" w:cs="Times New Roman"/>
          <w:sz w:val="26"/>
          <w:szCs w:val="26"/>
        </w:rPr>
        <w:t xml:space="preserve">-t (Ethereum), amelyek szükségesek vagy járulékosak a </w:t>
      </w:r>
      <w:proofErr w:type="spellStart"/>
      <w:r w:rsidRPr="007558DC">
        <w:rPr>
          <w:rFonts w:ascii="Times New Roman" w:hAnsi="Times New Roman" w:cs="Times New Roman"/>
          <w:sz w:val="26"/>
          <w:szCs w:val="26"/>
        </w:rPr>
        <w:t>Trust</w:t>
      </w:r>
      <w:proofErr w:type="spellEnd"/>
      <w:r w:rsidRPr="007558DC">
        <w:rPr>
          <w:rFonts w:ascii="Times New Roman" w:hAnsi="Times New Roman" w:cs="Times New Roman"/>
          <w:sz w:val="26"/>
          <w:szCs w:val="26"/>
        </w:rPr>
        <w:t xml:space="preserve"> által tartott PENGU tokenek és </w:t>
      </w:r>
      <w:proofErr w:type="spellStart"/>
      <w:r w:rsidRPr="007558DC">
        <w:rPr>
          <w:rFonts w:ascii="Times New Roman" w:hAnsi="Times New Roman" w:cs="Times New Roman"/>
          <w:sz w:val="26"/>
          <w:szCs w:val="26"/>
        </w:rPr>
        <w:t>Pudgy</w:t>
      </w:r>
      <w:proofErr w:type="spellEnd"/>
      <w:r w:rsidRPr="007558DC">
        <w:rPr>
          <w:rFonts w:ascii="Times New Roman" w:hAnsi="Times New Roman" w:cs="Times New Roman"/>
          <w:sz w:val="26"/>
          <w:szCs w:val="26"/>
        </w:rPr>
        <w:t xml:space="preserve"> </w:t>
      </w:r>
      <w:proofErr w:type="spellStart"/>
      <w:r w:rsidRPr="007558DC">
        <w:rPr>
          <w:rFonts w:ascii="Times New Roman" w:hAnsi="Times New Roman" w:cs="Times New Roman"/>
          <w:sz w:val="26"/>
          <w:szCs w:val="26"/>
        </w:rPr>
        <w:t>Penguins</w:t>
      </w:r>
      <w:proofErr w:type="spellEnd"/>
      <w:r w:rsidRPr="007558DC">
        <w:rPr>
          <w:rFonts w:ascii="Times New Roman" w:hAnsi="Times New Roman" w:cs="Times New Roman"/>
          <w:sz w:val="26"/>
          <w:szCs w:val="26"/>
        </w:rPr>
        <w:t xml:space="preserve"> NFT-k vásárlásához, eladásához és átruházásához."</w:t>
      </w:r>
    </w:p>
    <w:p w14:paraId="6B3DDE58" w14:textId="77777777" w:rsidR="007558DC" w:rsidRPr="007558DC" w:rsidRDefault="007558DC" w:rsidP="007558DC">
      <w:pPr>
        <w:jc w:val="both"/>
        <w:rPr>
          <w:rFonts w:ascii="Times New Roman" w:hAnsi="Times New Roman" w:cs="Times New Roman"/>
          <w:sz w:val="26"/>
          <w:szCs w:val="26"/>
        </w:rPr>
      </w:pPr>
      <w:r w:rsidRPr="007558DC">
        <w:rPr>
          <w:rFonts w:ascii="Times New Roman" w:hAnsi="Times New Roman" w:cs="Times New Roman"/>
          <w:sz w:val="26"/>
          <w:szCs w:val="26"/>
        </w:rPr>
        <w:t xml:space="preserve">A </w:t>
      </w:r>
      <w:proofErr w:type="spellStart"/>
      <w:r w:rsidRPr="007558DC">
        <w:rPr>
          <w:rFonts w:ascii="Times New Roman" w:hAnsi="Times New Roman" w:cs="Times New Roman"/>
          <w:sz w:val="26"/>
          <w:szCs w:val="26"/>
        </w:rPr>
        <w:t>CoinGecko</w:t>
      </w:r>
      <w:proofErr w:type="spellEnd"/>
      <w:r w:rsidRPr="007558DC">
        <w:rPr>
          <w:rFonts w:ascii="Times New Roman" w:hAnsi="Times New Roman" w:cs="Times New Roman"/>
          <w:sz w:val="26"/>
          <w:szCs w:val="26"/>
        </w:rPr>
        <w:t xml:space="preserve"> adatai szerint a PUDGY projekt piaci kapitalizációja 2025. március 20-án körülbelül </w:t>
      </w:r>
      <w:r w:rsidRPr="007558DC">
        <w:rPr>
          <w:rFonts w:ascii="Times New Roman" w:hAnsi="Times New Roman" w:cs="Times New Roman"/>
          <w:b/>
          <w:bCs/>
          <w:sz w:val="26"/>
          <w:szCs w:val="26"/>
        </w:rPr>
        <w:t>438 millió dollár</w:t>
      </w:r>
      <w:r w:rsidRPr="007558DC">
        <w:rPr>
          <w:rFonts w:ascii="Times New Roman" w:hAnsi="Times New Roman" w:cs="Times New Roman"/>
          <w:sz w:val="26"/>
          <w:szCs w:val="26"/>
        </w:rPr>
        <w:t> volt.</w:t>
      </w:r>
    </w:p>
    <w:p w14:paraId="3F87D44C" w14:textId="77777777" w:rsidR="007558DC" w:rsidRPr="007558DC" w:rsidRDefault="007558DC" w:rsidP="007558DC">
      <w:pPr>
        <w:jc w:val="both"/>
        <w:rPr>
          <w:rFonts w:ascii="Times New Roman" w:hAnsi="Times New Roman" w:cs="Times New Roman"/>
          <w:sz w:val="26"/>
          <w:szCs w:val="26"/>
        </w:rPr>
      </w:pPr>
      <w:r w:rsidRPr="007558DC">
        <w:rPr>
          <w:rFonts w:ascii="Times New Roman" w:hAnsi="Times New Roman" w:cs="Times New Roman"/>
          <w:b/>
          <w:bCs/>
          <w:sz w:val="26"/>
          <w:szCs w:val="26"/>
        </w:rPr>
        <w:lastRenderedPageBreak/>
        <w:t>3.</w:t>
      </w:r>
    </w:p>
    <w:p w14:paraId="58E84B0A" w14:textId="77777777" w:rsidR="007558DC" w:rsidRPr="007558DC" w:rsidRDefault="007558DC" w:rsidP="007558DC">
      <w:pPr>
        <w:jc w:val="both"/>
        <w:rPr>
          <w:rFonts w:ascii="Times New Roman" w:hAnsi="Times New Roman" w:cs="Times New Roman"/>
          <w:sz w:val="26"/>
          <w:szCs w:val="26"/>
        </w:rPr>
      </w:pPr>
      <w:r w:rsidRPr="007558DC">
        <w:rPr>
          <w:rFonts w:ascii="Times New Roman" w:hAnsi="Times New Roman" w:cs="Times New Roman"/>
          <w:b/>
          <w:bCs/>
          <w:sz w:val="26"/>
          <w:szCs w:val="26"/>
        </w:rPr>
        <w:t xml:space="preserve">Dél-Korea blokkolni készül a szabályozásnak nem megfelelő </w:t>
      </w:r>
      <w:proofErr w:type="spellStart"/>
      <w:r w:rsidRPr="007558DC">
        <w:rPr>
          <w:rFonts w:ascii="Times New Roman" w:hAnsi="Times New Roman" w:cs="Times New Roman"/>
          <w:b/>
          <w:bCs/>
          <w:sz w:val="26"/>
          <w:szCs w:val="26"/>
        </w:rPr>
        <w:t>kriptotőzsdéket</w:t>
      </w:r>
      <w:proofErr w:type="spellEnd"/>
    </w:p>
    <w:p w14:paraId="629399E5" w14:textId="77777777" w:rsidR="007558DC" w:rsidRPr="007558DC" w:rsidRDefault="007558DC" w:rsidP="007558DC">
      <w:pPr>
        <w:jc w:val="both"/>
        <w:rPr>
          <w:rFonts w:ascii="Times New Roman" w:hAnsi="Times New Roman" w:cs="Times New Roman"/>
          <w:sz w:val="26"/>
          <w:szCs w:val="26"/>
        </w:rPr>
      </w:pPr>
      <w:r w:rsidRPr="007558DC">
        <w:rPr>
          <w:rFonts w:ascii="Times New Roman" w:hAnsi="Times New Roman" w:cs="Times New Roman"/>
          <w:sz w:val="26"/>
          <w:szCs w:val="26"/>
        </w:rPr>
        <w:t xml:space="preserve">A dél-koreai hatóságok vizsgálják azoknak a </w:t>
      </w:r>
      <w:proofErr w:type="spellStart"/>
      <w:r w:rsidRPr="007558DC">
        <w:rPr>
          <w:rFonts w:ascii="Times New Roman" w:hAnsi="Times New Roman" w:cs="Times New Roman"/>
          <w:sz w:val="26"/>
          <w:szCs w:val="26"/>
        </w:rPr>
        <w:t>kriptotőzsdéknek</w:t>
      </w:r>
      <w:proofErr w:type="spellEnd"/>
      <w:r w:rsidRPr="007558DC">
        <w:rPr>
          <w:rFonts w:ascii="Times New Roman" w:hAnsi="Times New Roman" w:cs="Times New Roman"/>
          <w:sz w:val="26"/>
          <w:szCs w:val="26"/>
        </w:rPr>
        <w:t xml:space="preserve"> a tevékenységét, amelyek nem felelnek meg az ország szigorú jelentéstételi szabályainak, és blokkolásukat is fontolóra veszik – számolt be március 21-én a helyi </w:t>
      </w:r>
      <w:proofErr w:type="spellStart"/>
      <w:r w:rsidRPr="007558DC">
        <w:rPr>
          <w:rFonts w:ascii="Times New Roman" w:hAnsi="Times New Roman" w:cs="Times New Roman"/>
          <w:sz w:val="26"/>
          <w:szCs w:val="26"/>
        </w:rPr>
        <w:t>Hankyung</w:t>
      </w:r>
      <w:proofErr w:type="spellEnd"/>
      <w:r w:rsidRPr="007558DC">
        <w:rPr>
          <w:rFonts w:ascii="Times New Roman" w:hAnsi="Times New Roman" w:cs="Times New Roman"/>
          <w:sz w:val="26"/>
          <w:szCs w:val="26"/>
        </w:rPr>
        <w:t xml:space="preserve"> hírportál.</w:t>
      </w:r>
    </w:p>
    <w:p w14:paraId="5383C92C" w14:textId="77777777" w:rsidR="007558DC" w:rsidRPr="007558DC" w:rsidRDefault="007558DC" w:rsidP="007558DC">
      <w:pPr>
        <w:jc w:val="both"/>
        <w:rPr>
          <w:rFonts w:ascii="Times New Roman" w:hAnsi="Times New Roman" w:cs="Times New Roman"/>
          <w:sz w:val="26"/>
          <w:szCs w:val="26"/>
        </w:rPr>
      </w:pPr>
      <w:r w:rsidRPr="007558DC">
        <w:rPr>
          <w:rFonts w:ascii="Times New Roman" w:hAnsi="Times New Roman" w:cs="Times New Roman"/>
          <w:sz w:val="26"/>
          <w:szCs w:val="26"/>
        </w:rPr>
        <w:t xml:space="preserve">A Pénzügyi Szolgáltatások Bizottságához tartozó Pénzügyi Információs Egység (FIU) szankciókat fontolgat olyan </w:t>
      </w:r>
      <w:proofErr w:type="spellStart"/>
      <w:r w:rsidRPr="007558DC">
        <w:rPr>
          <w:rFonts w:ascii="Times New Roman" w:hAnsi="Times New Roman" w:cs="Times New Roman"/>
          <w:sz w:val="26"/>
          <w:szCs w:val="26"/>
        </w:rPr>
        <w:t>kriptotőzsdékkel</w:t>
      </w:r>
      <w:proofErr w:type="spellEnd"/>
      <w:r w:rsidRPr="007558DC">
        <w:rPr>
          <w:rFonts w:ascii="Times New Roman" w:hAnsi="Times New Roman" w:cs="Times New Roman"/>
          <w:sz w:val="26"/>
          <w:szCs w:val="26"/>
        </w:rPr>
        <w:t xml:space="preserve"> szemben, amelyek állítólag anélkül működtek az országban, hogy hivatalosan bejelentkeztek volna az illetékes szabályozó hatósághoz.</w:t>
      </w:r>
    </w:p>
    <w:p w14:paraId="01C974CE" w14:textId="77777777" w:rsidR="007558DC" w:rsidRPr="007558DC" w:rsidRDefault="007558DC" w:rsidP="007558DC">
      <w:pPr>
        <w:jc w:val="both"/>
        <w:rPr>
          <w:rFonts w:ascii="Times New Roman" w:hAnsi="Times New Roman" w:cs="Times New Roman"/>
          <w:sz w:val="26"/>
          <w:szCs w:val="26"/>
        </w:rPr>
      </w:pPr>
      <w:r w:rsidRPr="007558DC">
        <w:rPr>
          <w:rFonts w:ascii="Times New Roman" w:hAnsi="Times New Roman" w:cs="Times New Roman"/>
          <w:sz w:val="26"/>
          <w:szCs w:val="26"/>
        </w:rPr>
        <w:t xml:space="preserve">A dél-koreai szabályozás értelmében a </w:t>
      </w:r>
      <w:proofErr w:type="spellStart"/>
      <w:r w:rsidRPr="007558DC">
        <w:rPr>
          <w:rFonts w:ascii="Times New Roman" w:hAnsi="Times New Roman" w:cs="Times New Roman"/>
          <w:sz w:val="26"/>
          <w:szCs w:val="26"/>
        </w:rPr>
        <w:t>kriptotőzsdék</w:t>
      </w:r>
      <w:proofErr w:type="spellEnd"/>
      <w:r w:rsidRPr="007558DC">
        <w:rPr>
          <w:rFonts w:ascii="Times New Roman" w:hAnsi="Times New Roman" w:cs="Times New Roman"/>
          <w:sz w:val="26"/>
          <w:szCs w:val="26"/>
        </w:rPr>
        <w:t xml:space="preserve"> kötelesek jelentkezni a hatóságoknál, mint virtuális eszközszolgáltatók (VASP) a "Meghatározott pénzügyi információkról szóló törvény" alapján.</w:t>
      </w:r>
    </w:p>
    <w:p w14:paraId="2892B1D1" w14:textId="77777777" w:rsidR="007558DC" w:rsidRPr="007558DC" w:rsidRDefault="007558DC" w:rsidP="007558DC">
      <w:pPr>
        <w:jc w:val="both"/>
        <w:rPr>
          <w:rFonts w:ascii="Times New Roman" w:hAnsi="Times New Roman" w:cs="Times New Roman"/>
          <w:sz w:val="26"/>
          <w:szCs w:val="26"/>
        </w:rPr>
      </w:pPr>
      <w:r w:rsidRPr="007558DC">
        <w:rPr>
          <w:rFonts w:ascii="Times New Roman" w:hAnsi="Times New Roman" w:cs="Times New Roman"/>
          <w:sz w:val="26"/>
          <w:szCs w:val="26"/>
        </w:rPr>
        <w:t>A FIU jelenleg vizsgál egy listát az érintett tőzsdékről, és konzultációkat folytat más illetékes szervekkel. A hatóság olyan szankciókat is mérlegel, mint például az adott tőzsdékhez való hozzáférés blokkolása, miközben ellenintézkedések előkészítésébe kezdtek.</w:t>
      </w:r>
    </w:p>
    <w:p w14:paraId="1EBC7480" w14:textId="77777777" w:rsidR="007558DC" w:rsidRPr="007558DC" w:rsidRDefault="007558DC" w:rsidP="007558DC">
      <w:pPr>
        <w:jc w:val="both"/>
        <w:rPr>
          <w:rFonts w:ascii="Times New Roman" w:hAnsi="Times New Roman" w:cs="Times New Roman"/>
          <w:sz w:val="26"/>
          <w:szCs w:val="26"/>
        </w:rPr>
      </w:pPr>
      <w:r w:rsidRPr="007558DC">
        <w:rPr>
          <w:rFonts w:ascii="Times New Roman" w:hAnsi="Times New Roman" w:cs="Times New Roman"/>
          <w:b/>
          <w:bCs/>
          <w:sz w:val="26"/>
          <w:szCs w:val="26"/>
        </w:rPr>
        <w:t>4.</w:t>
      </w:r>
    </w:p>
    <w:p w14:paraId="3ECE0740" w14:textId="77777777" w:rsidR="007558DC" w:rsidRPr="007558DC" w:rsidRDefault="007558DC" w:rsidP="007558DC">
      <w:pPr>
        <w:jc w:val="both"/>
        <w:rPr>
          <w:rFonts w:ascii="Times New Roman" w:hAnsi="Times New Roman" w:cs="Times New Roman"/>
          <w:sz w:val="26"/>
          <w:szCs w:val="26"/>
        </w:rPr>
      </w:pPr>
      <w:proofErr w:type="spellStart"/>
      <w:r w:rsidRPr="007558DC">
        <w:rPr>
          <w:rFonts w:ascii="Times New Roman" w:hAnsi="Times New Roman" w:cs="Times New Roman"/>
          <w:b/>
          <w:bCs/>
          <w:sz w:val="26"/>
          <w:szCs w:val="26"/>
        </w:rPr>
        <w:t>Trump</w:t>
      </w:r>
      <w:proofErr w:type="spellEnd"/>
      <w:r w:rsidRPr="007558DC">
        <w:rPr>
          <w:rFonts w:ascii="Times New Roman" w:hAnsi="Times New Roman" w:cs="Times New Roman"/>
          <w:b/>
          <w:bCs/>
          <w:sz w:val="26"/>
          <w:szCs w:val="26"/>
        </w:rPr>
        <w:t xml:space="preserve"> történelmi jelentőségű stablecoin-szabályozást sürget, "egyszerű, józan </w:t>
      </w:r>
      <w:proofErr w:type="spellStart"/>
      <w:r w:rsidRPr="007558DC">
        <w:rPr>
          <w:rFonts w:ascii="Times New Roman" w:hAnsi="Times New Roman" w:cs="Times New Roman"/>
          <w:b/>
          <w:bCs/>
          <w:sz w:val="26"/>
          <w:szCs w:val="26"/>
        </w:rPr>
        <w:t>észre</w:t>
      </w:r>
      <w:proofErr w:type="spellEnd"/>
      <w:r w:rsidRPr="007558DC">
        <w:rPr>
          <w:rFonts w:ascii="Times New Roman" w:hAnsi="Times New Roman" w:cs="Times New Roman"/>
          <w:b/>
          <w:bCs/>
          <w:sz w:val="26"/>
          <w:szCs w:val="26"/>
        </w:rPr>
        <w:t xml:space="preserve"> épülő szabályokat" szorgalmaz</w:t>
      </w:r>
    </w:p>
    <w:p w14:paraId="00F8F74C" w14:textId="77777777" w:rsidR="007558DC" w:rsidRPr="007558DC" w:rsidRDefault="007558DC" w:rsidP="007558DC">
      <w:pPr>
        <w:jc w:val="both"/>
        <w:rPr>
          <w:rFonts w:ascii="Times New Roman" w:hAnsi="Times New Roman" w:cs="Times New Roman"/>
          <w:sz w:val="26"/>
          <w:szCs w:val="26"/>
        </w:rPr>
      </w:pPr>
      <w:r w:rsidRPr="007558DC">
        <w:rPr>
          <w:rFonts w:ascii="Times New Roman" w:hAnsi="Times New Roman" w:cs="Times New Roman"/>
          <w:sz w:val="26"/>
          <w:szCs w:val="26"/>
        </w:rPr>
        <w:t xml:space="preserve">Donald </w:t>
      </w:r>
      <w:proofErr w:type="spellStart"/>
      <w:r w:rsidRPr="007558DC">
        <w:rPr>
          <w:rFonts w:ascii="Times New Roman" w:hAnsi="Times New Roman" w:cs="Times New Roman"/>
          <w:sz w:val="26"/>
          <w:szCs w:val="26"/>
        </w:rPr>
        <w:t>Trump</w:t>
      </w:r>
      <w:proofErr w:type="spellEnd"/>
      <w:r w:rsidRPr="007558DC">
        <w:rPr>
          <w:rFonts w:ascii="Times New Roman" w:hAnsi="Times New Roman" w:cs="Times New Roman"/>
          <w:sz w:val="26"/>
          <w:szCs w:val="26"/>
        </w:rPr>
        <w:t xml:space="preserve"> volt amerikai elnök csütörtökön a New York-i </w:t>
      </w:r>
      <w:r w:rsidRPr="007558DC">
        <w:rPr>
          <w:rFonts w:ascii="Times New Roman" w:hAnsi="Times New Roman" w:cs="Times New Roman"/>
          <w:i/>
          <w:iCs/>
          <w:sz w:val="26"/>
          <w:szCs w:val="26"/>
        </w:rPr>
        <w:t>Digital Assets Summit</w:t>
      </w:r>
      <w:r w:rsidRPr="007558DC">
        <w:rPr>
          <w:rFonts w:ascii="Times New Roman" w:hAnsi="Times New Roman" w:cs="Times New Roman"/>
          <w:sz w:val="26"/>
          <w:szCs w:val="26"/>
        </w:rPr>
        <w:t xml:space="preserve"> nevű rendezvényen mondott virtuális beszédében felszólította az amerikai Kongresszust, hogy mihamarabb fogadja el a </w:t>
      </w:r>
      <w:proofErr w:type="spellStart"/>
      <w:r w:rsidRPr="007558DC">
        <w:rPr>
          <w:rFonts w:ascii="Times New Roman" w:hAnsi="Times New Roman" w:cs="Times New Roman"/>
          <w:sz w:val="26"/>
          <w:szCs w:val="26"/>
        </w:rPr>
        <w:t>stablecoinokra</w:t>
      </w:r>
      <w:proofErr w:type="spellEnd"/>
      <w:r w:rsidRPr="007558DC">
        <w:rPr>
          <w:rFonts w:ascii="Times New Roman" w:hAnsi="Times New Roman" w:cs="Times New Roman"/>
          <w:sz w:val="26"/>
          <w:szCs w:val="26"/>
        </w:rPr>
        <w:t xml:space="preserve"> vonatkozó szabályozást, és ismertette azon terveit is, melyek célja az Egyesült Államok vezető szerepbe helyezése a kriptovaluták és pénzügyi technológiák területén.</w:t>
      </w:r>
    </w:p>
    <w:p w14:paraId="6A33D84D" w14:textId="77777777" w:rsidR="007558DC" w:rsidRPr="007558DC" w:rsidRDefault="007558DC" w:rsidP="007558DC">
      <w:pPr>
        <w:jc w:val="both"/>
        <w:rPr>
          <w:rFonts w:ascii="Times New Roman" w:hAnsi="Times New Roman" w:cs="Times New Roman"/>
          <w:sz w:val="26"/>
          <w:szCs w:val="26"/>
        </w:rPr>
      </w:pPr>
      <w:r w:rsidRPr="007558DC">
        <w:rPr>
          <w:rFonts w:ascii="Times New Roman" w:hAnsi="Times New Roman" w:cs="Times New Roman"/>
          <w:sz w:val="26"/>
          <w:szCs w:val="26"/>
        </w:rPr>
        <w:t xml:space="preserve">Beszédében </w:t>
      </w:r>
      <w:proofErr w:type="spellStart"/>
      <w:r w:rsidRPr="007558DC">
        <w:rPr>
          <w:rFonts w:ascii="Times New Roman" w:hAnsi="Times New Roman" w:cs="Times New Roman"/>
          <w:sz w:val="26"/>
          <w:szCs w:val="26"/>
        </w:rPr>
        <w:t>Trump</w:t>
      </w:r>
      <w:proofErr w:type="spellEnd"/>
      <w:r w:rsidRPr="007558DC">
        <w:rPr>
          <w:rFonts w:ascii="Times New Roman" w:hAnsi="Times New Roman" w:cs="Times New Roman"/>
          <w:sz w:val="26"/>
          <w:szCs w:val="26"/>
        </w:rPr>
        <w:t xml:space="preserve"> sürgette egy olyan jogszabály elfogadását, amely </w:t>
      </w:r>
      <w:r w:rsidRPr="007558DC">
        <w:rPr>
          <w:rFonts w:ascii="Times New Roman" w:hAnsi="Times New Roman" w:cs="Times New Roman"/>
          <w:b/>
          <w:bCs/>
          <w:sz w:val="26"/>
          <w:szCs w:val="26"/>
        </w:rPr>
        <w:t xml:space="preserve">egyszerű, józan </w:t>
      </w:r>
      <w:proofErr w:type="spellStart"/>
      <w:r w:rsidRPr="007558DC">
        <w:rPr>
          <w:rFonts w:ascii="Times New Roman" w:hAnsi="Times New Roman" w:cs="Times New Roman"/>
          <w:b/>
          <w:bCs/>
          <w:sz w:val="26"/>
          <w:szCs w:val="26"/>
        </w:rPr>
        <w:t>észre</w:t>
      </w:r>
      <w:proofErr w:type="spellEnd"/>
      <w:r w:rsidRPr="007558DC">
        <w:rPr>
          <w:rFonts w:ascii="Times New Roman" w:hAnsi="Times New Roman" w:cs="Times New Roman"/>
          <w:b/>
          <w:bCs/>
          <w:sz w:val="26"/>
          <w:szCs w:val="26"/>
        </w:rPr>
        <w:t xml:space="preserve"> épülő szabályokat</w:t>
      </w:r>
      <w:r w:rsidRPr="007558DC">
        <w:rPr>
          <w:rFonts w:ascii="Times New Roman" w:hAnsi="Times New Roman" w:cs="Times New Roman"/>
          <w:sz w:val="26"/>
          <w:szCs w:val="26"/>
        </w:rPr>
        <w:t> hoz létre a stablecoinok és a digitális eszközök piaci struktúrái számára.</w:t>
      </w:r>
    </w:p>
    <w:p w14:paraId="61FDFCEE" w14:textId="77777777" w:rsidR="007558DC" w:rsidRPr="007558DC" w:rsidRDefault="007558DC" w:rsidP="007558DC">
      <w:pPr>
        <w:jc w:val="both"/>
        <w:rPr>
          <w:rFonts w:ascii="Times New Roman" w:hAnsi="Times New Roman" w:cs="Times New Roman"/>
          <w:sz w:val="26"/>
          <w:szCs w:val="26"/>
        </w:rPr>
      </w:pPr>
      <w:r w:rsidRPr="007558DC">
        <w:rPr>
          <w:rFonts w:ascii="Times New Roman" w:hAnsi="Times New Roman" w:cs="Times New Roman"/>
          <w:sz w:val="26"/>
          <w:szCs w:val="26"/>
        </w:rPr>
        <w:t>Kijelentette, hogy célja, hogy az USA </w:t>
      </w:r>
      <w:r w:rsidRPr="007558DC">
        <w:rPr>
          <w:rFonts w:ascii="Times New Roman" w:hAnsi="Times New Roman" w:cs="Times New Roman"/>
          <w:b/>
          <w:bCs/>
          <w:sz w:val="26"/>
          <w:szCs w:val="26"/>
        </w:rPr>
        <w:t xml:space="preserve">"vitathatatlan Bitcoin-szuperhatalommá és a világ </w:t>
      </w:r>
      <w:proofErr w:type="spellStart"/>
      <w:r w:rsidRPr="007558DC">
        <w:rPr>
          <w:rFonts w:ascii="Times New Roman" w:hAnsi="Times New Roman" w:cs="Times New Roman"/>
          <w:b/>
          <w:bCs/>
          <w:sz w:val="26"/>
          <w:szCs w:val="26"/>
        </w:rPr>
        <w:t>kriptoközpontjává</w:t>
      </w:r>
      <w:proofErr w:type="spellEnd"/>
      <w:r w:rsidRPr="007558DC">
        <w:rPr>
          <w:rFonts w:ascii="Times New Roman" w:hAnsi="Times New Roman" w:cs="Times New Roman"/>
          <w:b/>
          <w:bCs/>
          <w:sz w:val="26"/>
          <w:szCs w:val="26"/>
        </w:rPr>
        <w:t>"</w:t>
      </w:r>
      <w:r w:rsidRPr="007558DC">
        <w:rPr>
          <w:rFonts w:ascii="Times New Roman" w:hAnsi="Times New Roman" w:cs="Times New Roman"/>
          <w:sz w:val="26"/>
          <w:szCs w:val="26"/>
        </w:rPr>
        <w:t> váljon.</w:t>
      </w:r>
    </w:p>
    <w:p w14:paraId="67DD1E89" w14:textId="77777777" w:rsidR="007558DC" w:rsidRPr="007558DC" w:rsidRDefault="007558DC" w:rsidP="007558DC">
      <w:pPr>
        <w:jc w:val="both"/>
        <w:rPr>
          <w:rFonts w:ascii="Times New Roman" w:hAnsi="Times New Roman" w:cs="Times New Roman"/>
          <w:sz w:val="26"/>
          <w:szCs w:val="26"/>
        </w:rPr>
      </w:pPr>
      <w:r w:rsidRPr="007558DC">
        <w:rPr>
          <w:rFonts w:ascii="Times New Roman" w:hAnsi="Times New Roman" w:cs="Times New Roman"/>
          <w:sz w:val="26"/>
          <w:szCs w:val="26"/>
        </w:rPr>
        <w:t>Hivatkozott a két héttel korábban megrendezett </w:t>
      </w:r>
      <w:r w:rsidRPr="007558DC">
        <w:rPr>
          <w:rFonts w:ascii="Times New Roman" w:hAnsi="Times New Roman" w:cs="Times New Roman"/>
          <w:i/>
          <w:iCs/>
          <w:sz w:val="26"/>
          <w:szCs w:val="26"/>
        </w:rPr>
        <w:t>White House Digital Asset Summit</w:t>
      </w:r>
      <w:r w:rsidRPr="007558DC">
        <w:rPr>
          <w:rFonts w:ascii="Times New Roman" w:hAnsi="Times New Roman" w:cs="Times New Roman"/>
          <w:sz w:val="26"/>
          <w:szCs w:val="26"/>
        </w:rPr>
        <w:t xml:space="preserve"> eseményre is, amelyet az újonnan kinevezett mesterséges intelligencia és </w:t>
      </w:r>
      <w:proofErr w:type="spellStart"/>
      <w:r w:rsidRPr="007558DC">
        <w:rPr>
          <w:rFonts w:ascii="Times New Roman" w:hAnsi="Times New Roman" w:cs="Times New Roman"/>
          <w:sz w:val="26"/>
          <w:szCs w:val="26"/>
        </w:rPr>
        <w:t>kriptoügyi</w:t>
      </w:r>
      <w:proofErr w:type="spellEnd"/>
      <w:r w:rsidRPr="007558DC">
        <w:rPr>
          <w:rFonts w:ascii="Times New Roman" w:hAnsi="Times New Roman" w:cs="Times New Roman"/>
          <w:sz w:val="26"/>
          <w:szCs w:val="26"/>
        </w:rPr>
        <w:t xml:space="preserve"> biztos, </w:t>
      </w:r>
      <w:r w:rsidRPr="007558DC">
        <w:rPr>
          <w:rFonts w:ascii="Times New Roman" w:hAnsi="Times New Roman" w:cs="Times New Roman"/>
          <w:b/>
          <w:bCs/>
          <w:sz w:val="26"/>
          <w:szCs w:val="26"/>
        </w:rPr>
        <w:t xml:space="preserve">David </w:t>
      </w:r>
      <w:proofErr w:type="spellStart"/>
      <w:r w:rsidRPr="007558DC">
        <w:rPr>
          <w:rFonts w:ascii="Times New Roman" w:hAnsi="Times New Roman" w:cs="Times New Roman"/>
          <w:b/>
          <w:bCs/>
          <w:sz w:val="26"/>
          <w:szCs w:val="26"/>
        </w:rPr>
        <w:t>Sacks</w:t>
      </w:r>
      <w:proofErr w:type="spellEnd"/>
      <w:r w:rsidRPr="007558DC">
        <w:rPr>
          <w:rFonts w:ascii="Times New Roman" w:hAnsi="Times New Roman" w:cs="Times New Roman"/>
          <w:sz w:val="26"/>
          <w:szCs w:val="26"/>
        </w:rPr>
        <w:t> vezetett, és amelyen globális vezetők tárgyaltak a kriptovaluták és a blokklánc-technológiák szabályozási és innovációs jövőjéről.</w:t>
      </w:r>
    </w:p>
    <w:p w14:paraId="28E95313" w14:textId="77777777" w:rsidR="007558DC" w:rsidRPr="007558DC" w:rsidRDefault="007558DC" w:rsidP="007558DC">
      <w:pPr>
        <w:jc w:val="both"/>
        <w:rPr>
          <w:rFonts w:ascii="Times New Roman" w:hAnsi="Times New Roman" w:cs="Times New Roman"/>
          <w:sz w:val="26"/>
          <w:szCs w:val="26"/>
        </w:rPr>
      </w:pPr>
      <w:r w:rsidRPr="007558DC">
        <w:rPr>
          <w:rFonts w:ascii="Times New Roman" w:hAnsi="Times New Roman" w:cs="Times New Roman"/>
          <w:sz w:val="26"/>
          <w:szCs w:val="26"/>
        </w:rPr>
        <w:t>Stratégiai Bitcoin Tartalék és Digitális Eszközállomány</w:t>
      </w:r>
    </w:p>
    <w:p w14:paraId="1A24C98F" w14:textId="77777777" w:rsidR="007558DC" w:rsidRPr="007558DC" w:rsidRDefault="007558DC" w:rsidP="007558DC">
      <w:pPr>
        <w:jc w:val="both"/>
        <w:rPr>
          <w:rFonts w:ascii="Times New Roman" w:hAnsi="Times New Roman" w:cs="Times New Roman"/>
          <w:sz w:val="26"/>
          <w:szCs w:val="26"/>
        </w:rPr>
      </w:pPr>
      <w:proofErr w:type="spellStart"/>
      <w:r w:rsidRPr="007558DC">
        <w:rPr>
          <w:rFonts w:ascii="Times New Roman" w:hAnsi="Times New Roman" w:cs="Times New Roman"/>
          <w:sz w:val="26"/>
          <w:szCs w:val="26"/>
        </w:rPr>
        <w:t>Trump</w:t>
      </w:r>
      <w:proofErr w:type="spellEnd"/>
      <w:r w:rsidRPr="007558DC">
        <w:rPr>
          <w:rFonts w:ascii="Times New Roman" w:hAnsi="Times New Roman" w:cs="Times New Roman"/>
          <w:sz w:val="26"/>
          <w:szCs w:val="26"/>
        </w:rPr>
        <w:t xml:space="preserve"> bejelentett két új kezdeményezést is:</w:t>
      </w:r>
    </w:p>
    <w:p w14:paraId="10553BA2" w14:textId="77777777" w:rsidR="007558DC" w:rsidRPr="007558DC" w:rsidRDefault="007558DC" w:rsidP="007558DC">
      <w:pPr>
        <w:numPr>
          <w:ilvl w:val="0"/>
          <w:numId w:val="265"/>
        </w:numPr>
        <w:jc w:val="both"/>
        <w:rPr>
          <w:rFonts w:ascii="Times New Roman" w:hAnsi="Times New Roman" w:cs="Times New Roman"/>
          <w:sz w:val="26"/>
          <w:szCs w:val="26"/>
        </w:rPr>
      </w:pPr>
      <w:r w:rsidRPr="007558DC">
        <w:rPr>
          <w:rFonts w:ascii="Times New Roman" w:hAnsi="Times New Roman" w:cs="Times New Roman"/>
          <w:b/>
          <w:bCs/>
          <w:sz w:val="26"/>
          <w:szCs w:val="26"/>
        </w:rPr>
        <w:lastRenderedPageBreak/>
        <w:t>Stratégiai Bitcoin Tartalék</w:t>
      </w:r>
      <w:r w:rsidRPr="007558DC">
        <w:rPr>
          <w:rFonts w:ascii="Times New Roman" w:hAnsi="Times New Roman" w:cs="Times New Roman"/>
          <w:sz w:val="26"/>
          <w:szCs w:val="26"/>
        </w:rPr>
        <w:t> (</w:t>
      </w:r>
      <w:proofErr w:type="spellStart"/>
      <w:r w:rsidRPr="007558DC">
        <w:rPr>
          <w:rFonts w:ascii="Times New Roman" w:hAnsi="Times New Roman" w:cs="Times New Roman"/>
          <w:sz w:val="26"/>
          <w:szCs w:val="26"/>
        </w:rPr>
        <w:t>Strategic</w:t>
      </w:r>
      <w:proofErr w:type="spellEnd"/>
      <w:r w:rsidRPr="007558DC">
        <w:rPr>
          <w:rFonts w:ascii="Times New Roman" w:hAnsi="Times New Roman" w:cs="Times New Roman"/>
          <w:sz w:val="26"/>
          <w:szCs w:val="26"/>
        </w:rPr>
        <w:t xml:space="preserve"> Bitcoin </w:t>
      </w:r>
      <w:proofErr w:type="spellStart"/>
      <w:r w:rsidRPr="007558DC">
        <w:rPr>
          <w:rFonts w:ascii="Times New Roman" w:hAnsi="Times New Roman" w:cs="Times New Roman"/>
          <w:sz w:val="26"/>
          <w:szCs w:val="26"/>
        </w:rPr>
        <w:t>Reserve</w:t>
      </w:r>
      <w:proofErr w:type="spellEnd"/>
      <w:r w:rsidRPr="007558DC">
        <w:rPr>
          <w:rFonts w:ascii="Times New Roman" w:hAnsi="Times New Roman" w:cs="Times New Roman"/>
          <w:sz w:val="26"/>
          <w:szCs w:val="26"/>
        </w:rPr>
        <w:t>)</w:t>
      </w:r>
    </w:p>
    <w:p w14:paraId="30DD70AC" w14:textId="77777777" w:rsidR="007558DC" w:rsidRPr="007558DC" w:rsidRDefault="007558DC" w:rsidP="007558DC">
      <w:pPr>
        <w:numPr>
          <w:ilvl w:val="0"/>
          <w:numId w:val="265"/>
        </w:numPr>
        <w:jc w:val="both"/>
        <w:rPr>
          <w:rFonts w:ascii="Times New Roman" w:hAnsi="Times New Roman" w:cs="Times New Roman"/>
          <w:sz w:val="26"/>
          <w:szCs w:val="26"/>
        </w:rPr>
      </w:pPr>
      <w:r w:rsidRPr="007558DC">
        <w:rPr>
          <w:rFonts w:ascii="Times New Roman" w:hAnsi="Times New Roman" w:cs="Times New Roman"/>
          <w:b/>
          <w:bCs/>
          <w:sz w:val="26"/>
          <w:szCs w:val="26"/>
        </w:rPr>
        <w:t>Amerikai Digitális Eszközállomány</w:t>
      </w:r>
      <w:r w:rsidRPr="007558DC">
        <w:rPr>
          <w:rFonts w:ascii="Times New Roman" w:hAnsi="Times New Roman" w:cs="Times New Roman"/>
          <w:sz w:val="26"/>
          <w:szCs w:val="26"/>
        </w:rPr>
        <w:t xml:space="preserve"> (U.S. Digital Asset </w:t>
      </w:r>
      <w:proofErr w:type="spellStart"/>
      <w:r w:rsidRPr="007558DC">
        <w:rPr>
          <w:rFonts w:ascii="Times New Roman" w:hAnsi="Times New Roman" w:cs="Times New Roman"/>
          <w:sz w:val="26"/>
          <w:szCs w:val="26"/>
        </w:rPr>
        <w:t>Stockpile</w:t>
      </w:r>
      <w:proofErr w:type="spellEnd"/>
      <w:r w:rsidRPr="007558DC">
        <w:rPr>
          <w:rFonts w:ascii="Times New Roman" w:hAnsi="Times New Roman" w:cs="Times New Roman"/>
          <w:sz w:val="26"/>
          <w:szCs w:val="26"/>
        </w:rPr>
        <w:t>)</w:t>
      </w:r>
    </w:p>
    <w:p w14:paraId="3A384084" w14:textId="77777777" w:rsidR="007558DC" w:rsidRPr="007558DC" w:rsidRDefault="007558DC" w:rsidP="007558DC">
      <w:pPr>
        <w:jc w:val="both"/>
        <w:rPr>
          <w:rFonts w:ascii="Times New Roman" w:hAnsi="Times New Roman" w:cs="Times New Roman"/>
          <w:sz w:val="26"/>
          <w:szCs w:val="26"/>
        </w:rPr>
      </w:pPr>
      <w:r w:rsidRPr="007558DC">
        <w:rPr>
          <w:rFonts w:ascii="Times New Roman" w:hAnsi="Times New Roman" w:cs="Times New Roman"/>
          <w:sz w:val="26"/>
          <w:szCs w:val="26"/>
        </w:rPr>
        <w:t>Ezek célja a </w:t>
      </w:r>
      <w:r w:rsidRPr="007558DC">
        <w:rPr>
          <w:rFonts w:ascii="Times New Roman" w:hAnsi="Times New Roman" w:cs="Times New Roman"/>
          <w:b/>
          <w:bCs/>
          <w:sz w:val="26"/>
          <w:szCs w:val="26"/>
        </w:rPr>
        <w:t xml:space="preserve">szövetségi </w:t>
      </w:r>
      <w:proofErr w:type="spellStart"/>
      <w:r w:rsidRPr="007558DC">
        <w:rPr>
          <w:rFonts w:ascii="Times New Roman" w:hAnsi="Times New Roman" w:cs="Times New Roman"/>
          <w:b/>
          <w:bCs/>
          <w:sz w:val="26"/>
          <w:szCs w:val="26"/>
        </w:rPr>
        <w:t>kriptovagyon</w:t>
      </w:r>
      <w:proofErr w:type="spellEnd"/>
      <w:r w:rsidRPr="007558DC">
        <w:rPr>
          <w:rFonts w:ascii="Times New Roman" w:hAnsi="Times New Roman" w:cs="Times New Roman"/>
          <w:b/>
          <w:bCs/>
          <w:sz w:val="26"/>
          <w:szCs w:val="26"/>
        </w:rPr>
        <w:t xml:space="preserve"> hosszú távú értékének megőrzése és növelése</w:t>
      </w:r>
      <w:r w:rsidRPr="007558DC">
        <w:rPr>
          <w:rFonts w:ascii="Times New Roman" w:hAnsi="Times New Roman" w:cs="Times New Roman"/>
          <w:sz w:val="26"/>
          <w:szCs w:val="26"/>
        </w:rPr>
        <w:t xml:space="preserve">, szemben a </w:t>
      </w:r>
      <w:proofErr w:type="spellStart"/>
      <w:r w:rsidRPr="007558DC">
        <w:rPr>
          <w:rFonts w:ascii="Times New Roman" w:hAnsi="Times New Roman" w:cs="Times New Roman"/>
          <w:sz w:val="26"/>
          <w:szCs w:val="26"/>
        </w:rPr>
        <w:t>Biden</w:t>
      </w:r>
      <w:proofErr w:type="spellEnd"/>
      <w:r w:rsidRPr="007558DC">
        <w:rPr>
          <w:rFonts w:ascii="Times New Roman" w:hAnsi="Times New Roman" w:cs="Times New Roman"/>
          <w:sz w:val="26"/>
          <w:szCs w:val="26"/>
        </w:rPr>
        <w:t>-kormányzat alatt történt digitális eszközök </w:t>
      </w:r>
      <w:r w:rsidRPr="007558DC">
        <w:rPr>
          <w:rFonts w:ascii="Times New Roman" w:hAnsi="Times New Roman" w:cs="Times New Roman"/>
          <w:i/>
          <w:iCs/>
          <w:sz w:val="26"/>
          <w:szCs w:val="26"/>
        </w:rPr>
        <w:t>"alulértékelt eladásával"</w:t>
      </w:r>
      <w:r w:rsidRPr="007558DC">
        <w:rPr>
          <w:rFonts w:ascii="Times New Roman" w:hAnsi="Times New Roman" w:cs="Times New Roman"/>
          <w:sz w:val="26"/>
          <w:szCs w:val="26"/>
        </w:rPr>
        <w:t xml:space="preserve">, amelyet </w:t>
      </w:r>
      <w:proofErr w:type="spellStart"/>
      <w:r w:rsidRPr="007558DC">
        <w:rPr>
          <w:rFonts w:ascii="Times New Roman" w:hAnsi="Times New Roman" w:cs="Times New Roman"/>
          <w:sz w:val="26"/>
          <w:szCs w:val="26"/>
        </w:rPr>
        <w:t>Trump</w:t>
      </w:r>
      <w:proofErr w:type="spellEnd"/>
      <w:r w:rsidRPr="007558DC">
        <w:rPr>
          <w:rFonts w:ascii="Times New Roman" w:hAnsi="Times New Roman" w:cs="Times New Roman"/>
          <w:sz w:val="26"/>
          <w:szCs w:val="26"/>
        </w:rPr>
        <w:t xml:space="preserve"> pénzügyi hibának nevezett.</w:t>
      </w:r>
    </w:p>
    <w:p w14:paraId="1B0FCD1D" w14:textId="77777777" w:rsidR="007558DC" w:rsidRPr="007558DC" w:rsidRDefault="007558DC" w:rsidP="007558DC">
      <w:pPr>
        <w:jc w:val="both"/>
        <w:rPr>
          <w:rFonts w:ascii="Times New Roman" w:hAnsi="Times New Roman" w:cs="Times New Roman"/>
          <w:sz w:val="26"/>
          <w:szCs w:val="26"/>
        </w:rPr>
      </w:pPr>
      <w:r w:rsidRPr="007558DC">
        <w:rPr>
          <w:rFonts w:ascii="Times New Roman" w:hAnsi="Times New Roman" w:cs="Times New Roman"/>
          <w:sz w:val="26"/>
          <w:szCs w:val="26"/>
        </w:rPr>
        <w:t>Véget vet a "</w:t>
      </w:r>
      <w:proofErr w:type="spellStart"/>
      <w:r w:rsidRPr="007558DC">
        <w:rPr>
          <w:rFonts w:ascii="Times New Roman" w:hAnsi="Times New Roman" w:cs="Times New Roman"/>
          <w:sz w:val="26"/>
          <w:szCs w:val="26"/>
        </w:rPr>
        <w:t>kriptoháborúnak</w:t>
      </w:r>
      <w:proofErr w:type="spellEnd"/>
      <w:r w:rsidRPr="007558DC">
        <w:rPr>
          <w:rFonts w:ascii="Times New Roman" w:hAnsi="Times New Roman" w:cs="Times New Roman"/>
          <w:sz w:val="26"/>
          <w:szCs w:val="26"/>
        </w:rPr>
        <w:t>"</w:t>
      </w:r>
    </w:p>
    <w:p w14:paraId="483C9E1D" w14:textId="77777777" w:rsidR="007558DC" w:rsidRPr="007558DC" w:rsidRDefault="007558DC" w:rsidP="007558DC">
      <w:pPr>
        <w:jc w:val="both"/>
        <w:rPr>
          <w:rFonts w:ascii="Times New Roman" w:hAnsi="Times New Roman" w:cs="Times New Roman"/>
          <w:sz w:val="26"/>
          <w:szCs w:val="26"/>
        </w:rPr>
      </w:pPr>
      <w:proofErr w:type="spellStart"/>
      <w:r w:rsidRPr="007558DC">
        <w:rPr>
          <w:rFonts w:ascii="Times New Roman" w:hAnsi="Times New Roman" w:cs="Times New Roman"/>
          <w:sz w:val="26"/>
          <w:szCs w:val="26"/>
        </w:rPr>
        <w:t>Trump</w:t>
      </w:r>
      <w:proofErr w:type="spellEnd"/>
      <w:r w:rsidRPr="007558DC">
        <w:rPr>
          <w:rFonts w:ascii="Times New Roman" w:hAnsi="Times New Roman" w:cs="Times New Roman"/>
          <w:sz w:val="26"/>
          <w:szCs w:val="26"/>
        </w:rPr>
        <w:t xml:space="preserve"> külön hangsúlyt fektetett a szabályozási környezet megváltoztatására, és kijelentette, hogy </w:t>
      </w:r>
      <w:r w:rsidRPr="007558DC">
        <w:rPr>
          <w:rFonts w:ascii="Times New Roman" w:hAnsi="Times New Roman" w:cs="Times New Roman"/>
          <w:b/>
          <w:bCs/>
          <w:sz w:val="26"/>
          <w:szCs w:val="26"/>
        </w:rPr>
        <w:t>véget vet a korábbi adminisztráció "szabályozási háborújának"</w:t>
      </w:r>
      <w:r w:rsidRPr="007558DC">
        <w:rPr>
          <w:rFonts w:ascii="Times New Roman" w:hAnsi="Times New Roman" w:cs="Times New Roman"/>
          <w:sz w:val="26"/>
          <w:szCs w:val="26"/>
        </w:rPr>
        <w:t> a kriptovilág ellen. Külön kiemelte az </w:t>
      </w:r>
      <w:proofErr w:type="spellStart"/>
      <w:r w:rsidRPr="007558DC">
        <w:rPr>
          <w:rFonts w:ascii="Times New Roman" w:hAnsi="Times New Roman" w:cs="Times New Roman"/>
          <w:b/>
          <w:bCs/>
          <w:sz w:val="26"/>
          <w:szCs w:val="26"/>
        </w:rPr>
        <w:t>Operation</w:t>
      </w:r>
      <w:proofErr w:type="spellEnd"/>
      <w:r w:rsidRPr="007558DC">
        <w:rPr>
          <w:rFonts w:ascii="Times New Roman" w:hAnsi="Times New Roman" w:cs="Times New Roman"/>
          <w:b/>
          <w:bCs/>
          <w:sz w:val="26"/>
          <w:szCs w:val="26"/>
        </w:rPr>
        <w:t xml:space="preserve"> </w:t>
      </w:r>
      <w:proofErr w:type="spellStart"/>
      <w:r w:rsidRPr="007558DC">
        <w:rPr>
          <w:rFonts w:ascii="Times New Roman" w:hAnsi="Times New Roman" w:cs="Times New Roman"/>
          <w:b/>
          <w:bCs/>
          <w:sz w:val="26"/>
          <w:szCs w:val="26"/>
        </w:rPr>
        <w:t>Choke</w:t>
      </w:r>
      <w:proofErr w:type="spellEnd"/>
      <w:r w:rsidRPr="007558DC">
        <w:rPr>
          <w:rFonts w:ascii="Times New Roman" w:hAnsi="Times New Roman" w:cs="Times New Roman"/>
          <w:b/>
          <w:bCs/>
          <w:sz w:val="26"/>
          <w:szCs w:val="26"/>
        </w:rPr>
        <w:t xml:space="preserve"> </w:t>
      </w:r>
      <w:proofErr w:type="spellStart"/>
      <w:r w:rsidRPr="007558DC">
        <w:rPr>
          <w:rFonts w:ascii="Times New Roman" w:hAnsi="Times New Roman" w:cs="Times New Roman"/>
          <w:b/>
          <w:bCs/>
          <w:sz w:val="26"/>
          <w:szCs w:val="26"/>
        </w:rPr>
        <w:t>Point</w:t>
      </w:r>
      <w:proofErr w:type="spellEnd"/>
      <w:r w:rsidRPr="007558DC">
        <w:rPr>
          <w:rFonts w:ascii="Times New Roman" w:hAnsi="Times New Roman" w:cs="Times New Roman"/>
          <w:b/>
          <w:bCs/>
          <w:sz w:val="26"/>
          <w:szCs w:val="26"/>
        </w:rPr>
        <w:t xml:space="preserve"> 2.0</w:t>
      </w:r>
      <w:r w:rsidRPr="007558DC">
        <w:rPr>
          <w:rFonts w:ascii="Times New Roman" w:hAnsi="Times New Roman" w:cs="Times New Roman"/>
          <w:sz w:val="26"/>
          <w:szCs w:val="26"/>
        </w:rPr>
        <w:t xml:space="preserve"> nevű intézkedést, amely szerinte a kormányzati hatalom túlzott alkalmazása volt a </w:t>
      </w:r>
      <w:proofErr w:type="spellStart"/>
      <w:r w:rsidRPr="007558DC">
        <w:rPr>
          <w:rFonts w:ascii="Times New Roman" w:hAnsi="Times New Roman" w:cs="Times New Roman"/>
          <w:sz w:val="26"/>
          <w:szCs w:val="26"/>
        </w:rPr>
        <w:t>kriptoszektor</w:t>
      </w:r>
      <w:proofErr w:type="spellEnd"/>
      <w:r w:rsidRPr="007558DC">
        <w:rPr>
          <w:rFonts w:ascii="Times New Roman" w:hAnsi="Times New Roman" w:cs="Times New Roman"/>
          <w:sz w:val="26"/>
          <w:szCs w:val="26"/>
        </w:rPr>
        <w:t xml:space="preserve"> ellen.</w:t>
      </w:r>
    </w:p>
    <w:p w14:paraId="588A8A70" w14:textId="77777777" w:rsidR="007558DC" w:rsidRPr="007558DC" w:rsidRDefault="007558DC" w:rsidP="007558DC">
      <w:pPr>
        <w:jc w:val="both"/>
        <w:rPr>
          <w:rFonts w:ascii="Times New Roman" w:hAnsi="Times New Roman" w:cs="Times New Roman"/>
          <w:sz w:val="26"/>
          <w:szCs w:val="26"/>
        </w:rPr>
      </w:pPr>
      <w:r w:rsidRPr="007558DC">
        <w:rPr>
          <w:rFonts w:ascii="Times New Roman" w:hAnsi="Times New Roman" w:cs="Times New Roman"/>
          <w:sz w:val="26"/>
          <w:szCs w:val="26"/>
        </w:rPr>
        <w:t>Megismételte felhívását egy </w:t>
      </w:r>
      <w:r w:rsidRPr="007558DC">
        <w:rPr>
          <w:rFonts w:ascii="Times New Roman" w:hAnsi="Times New Roman" w:cs="Times New Roman"/>
          <w:b/>
          <w:bCs/>
          <w:sz w:val="26"/>
          <w:szCs w:val="26"/>
        </w:rPr>
        <w:t>átlátható, jogbiztonságot teremtő szabályrendszer</w:t>
      </w:r>
      <w:r w:rsidRPr="007558DC">
        <w:rPr>
          <w:rFonts w:ascii="Times New Roman" w:hAnsi="Times New Roman" w:cs="Times New Roman"/>
          <w:sz w:val="26"/>
          <w:szCs w:val="26"/>
        </w:rPr>
        <w:t> kialakítására a stablecoinok és digitális eszközök piacán, amely lehetővé tenné, hogy </w:t>
      </w:r>
      <w:r w:rsidRPr="007558DC">
        <w:rPr>
          <w:rFonts w:ascii="Times New Roman" w:hAnsi="Times New Roman" w:cs="Times New Roman"/>
          <w:b/>
          <w:bCs/>
          <w:sz w:val="26"/>
          <w:szCs w:val="26"/>
        </w:rPr>
        <w:t>különböző méretű intézmények biztonságosan fektessenek be</w:t>
      </w:r>
      <w:r w:rsidRPr="007558DC">
        <w:rPr>
          <w:rFonts w:ascii="Times New Roman" w:hAnsi="Times New Roman" w:cs="Times New Roman"/>
          <w:sz w:val="26"/>
          <w:szCs w:val="26"/>
        </w:rPr>
        <w:t xml:space="preserve">, és elősegítsék a </w:t>
      </w:r>
      <w:proofErr w:type="spellStart"/>
      <w:r w:rsidRPr="007558DC">
        <w:rPr>
          <w:rFonts w:ascii="Times New Roman" w:hAnsi="Times New Roman" w:cs="Times New Roman"/>
          <w:sz w:val="26"/>
          <w:szCs w:val="26"/>
        </w:rPr>
        <w:t>kriptoipar</w:t>
      </w:r>
      <w:proofErr w:type="spellEnd"/>
      <w:r w:rsidRPr="007558DC">
        <w:rPr>
          <w:rFonts w:ascii="Times New Roman" w:hAnsi="Times New Roman" w:cs="Times New Roman"/>
          <w:sz w:val="26"/>
          <w:szCs w:val="26"/>
        </w:rPr>
        <w:t xml:space="preserve"> fejlődését.</w:t>
      </w:r>
    </w:p>
    <w:p w14:paraId="55EDC49A" w14:textId="77777777" w:rsidR="007558DC" w:rsidRPr="007558DC" w:rsidRDefault="007558DC" w:rsidP="007558DC">
      <w:pPr>
        <w:jc w:val="both"/>
        <w:rPr>
          <w:rFonts w:ascii="Times New Roman" w:hAnsi="Times New Roman" w:cs="Times New Roman"/>
          <w:sz w:val="26"/>
          <w:szCs w:val="26"/>
        </w:rPr>
      </w:pPr>
      <w:r w:rsidRPr="007558DC">
        <w:rPr>
          <w:rFonts w:ascii="Times New Roman" w:hAnsi="Times New Roman" w:cs="Times New Roman"/>
          <w:sz w:val="26"/>
          <w:szCs w:val="26"/>
        </w:rPr>
        <w:t>Hangsúlyozta, hogy a megfelelő szabályozás </w:t>
      </w:r>
      <w:r w:rsidRPr="007558DC">
        <w:rPr>
          <w:rFonts w:ascii="Times New Roman" w:hAnsi="Times New Roman" w:cs="Times New Roman"/>
          <w:b/>
          <w:bCs/>
          <w:sz w:val="26"/>
          <w:szCs w:val="26"/>
        </w:rPr>
        <w:t>javíthatja a bankrendszert, erősítheti az adatvédelmet és a biztonságot, valamint támogathatja a gazdasági növekedést.</w:t>
      </w:r>
    </w:p>
    <w:p w14:paraId="1D9C2097" w14:textId="77777777" w:rsidR="007558DC" w:rsidRPr="007558DC" w:rsidRDefault="007558DC" w:rsidP="007558DC">
      <w:pPr>
        <w:jc w:val="both"/>
        <w:rPr>
          <w:rFonts w:ascii="Times New Roman" w:hAnsi="Times New Roman" w:cs="Times New Roman"/>
          <w:sz w:val="26"/>
          <w:szCs w:val="26"/>
        </w:rPr>
      </w:pPr>
      <w:r w:rsidRPr="007558DC">
        <w:rPr>
          <w:rFonts w:ascii="Times New Roman" w:hAnsi="Times New Roman" w:cs="Times New Roman"/>
          <w:sz w:val="26"/>
          <w:szCs w:val="26"/>
        </w:rPr>
        <w:t>Az AR.IO – a decentralizált, permanens felhőhálózat – vezérigazgatója, </w:t>
      </w:r>
      <w:r w:rsidRPr="007558DC">
        <w:rPr>
          <w:rFonts w:ascii="Times New Roman" w:hAnsi="Times New Roman" w:cs="Times New Roman"/>
          <w:b/>
          <w:bCs/>
          <w:sz w:val="26"/>
          <w:szCs w:val="26"/>
        </w:rPr>
        <w:t xml:space="preserve">Phil </w:t>
      </w:r>
      <w:proofErr w:type="spellStart"/>
      <w:r w:rsidRPr="007558DC">
        <w:rPr>
          <w:rFonts w:ascii="Times New Roman" w:hAnsi="Times New Roman" w:cs="Times New Roman"/>
          <w:b/>
          <w:bCs/>
          <w:sz w:val="26"/>
          <w:szCs w:val="26"/>
        </w:rPr>
        <w:t>Mataras</w:t>
      </w:r>
      <w:proofErr w:type="spellEnd"/>
      <w:r w:rsidRPr="007558DC">
        <w:rPr>
          <w:rFonts w:ascii="Times New Roman" w:hAnsi="Times New Roman" w:cs="Times New Roman"/>
          <w:sz w:val="26"/>
          <w:szCs w:val="26"/>
        </w:rPr>
        <w:t xml:space="preserve"> úgy reagált </w:t>
      </w:r>
      <w:proofErr w:type="spellStart"/>
      <w:r w:rsidRPr="007558DC">
        <w:rPr>
          <w:rFonts w:ascii="Times New Roman" w:hAnsi="Times New Roman" w:cs="Times New Roman"/>
          <w:sz w:val="26"/>
          <w:szCs w:val="26"/>
        </w:rPr>
        <w:t>Trump</w:t>
      </w:r>
      <w:proofErr w:type="spellEnd"/>
      <w:r w:rsidRPr="007558DC">
        <w:rPr>
          <w:rFonts w:ascii="Times New Roman" w:hAnsi="Times New Roman" w:cs="Times New Roman"/>
          <w:sz w:val="26"/>
          <w:szCs w:val="26"/>
        </w:rPr>
        <w:t xml:space="preserve"> kijelentéseire:</w:t>
      </w:r>
    </w:p>
    <w:p w14:paraId="099AEFC4" w14:textId="77777777" w:rsidR="007558DC" w:rsidRPr="007558DC" w:rsidRDefault="007558DC" w:rsidP="007558DC">
      <w:pPr>
        <w:jc w:val="both"/>
        <w:rPr>
          <w:rFonts w:ascii="Times New Roman" w:hAnsi="Times New Roman" w:cs="Times New Roman"/>
          <w:sz w:val="26"/>
          <w:szCs w:val="26"/>
        </w:rPr>
      </w:pPr>
      <w:r w:rsidRPr="007558DC">
        <w:rPr>
          <w:rFonts w:ascii="Times New Roman" w:hAnsi="Times New Roman" w:cs="Times New Roman"/>
          <w:i/>
          <w:iCs/>
          <w:sz w:val="26"/>
          <w:szCs w:val="26"/>
        </w:rPr>
        <w:t>"</w:t>
      </w:r>
      <w:proofErr w:type="spellStart"/>
      <w:r w:rsidRPr="007558DC">
        <w:rPr>
          <w:rFonts w:ascii="Times New Roman" w:hAnsi="Times New Roman" w:cs="Times New Roman"/>
          <w:i/>
          <w:iCs/>
          <w:sz w:val="26"/>
          <w:szCs w:val="26"/>
        </w:rPr>
        <w:t>Trump</w:t>
      </w:r>
      <w:proofErr w:type="spellEnd"/>
      <w:r w:rsidRPr="007558DC">
        <w:rPr>
          <w:rFonts w:ascii="Times New Roman" w:hAnsi="Times New Roman" w:cs="Times New Roman"/>
          <w:i/>
          <w:iCs/>
          <w:sz w:val="26"/>
          <w:szCs w:val="26"/>
        </w:rPr>
        <w:t xml:space="preserve"> józan </w:t>
      </w:r>
      <w:proofErr w:type="spellStart"/>
      <w:r w:rsidRPr="007558DC">
        <w:rPr>
          <w:rFonts w:ascii="Times New Roman" w:hAnsi="Times New Roman" w:cs="Times New Roman"/>
          <w:i/>
          <w:iCs/>
          <w:sz w:val="26"/>
          <w:szCs w:val="26"/>
        </w:rPr>
        <w:t>észre</w:t>
      </w:r>
      <w:proofErr w:type="spellEnd"/>
      <w:r w:rsidRPr="007558DC">
        <w:rPr>
          <w:rFonts w:ascii="Times New Roman" w:hAnsi="Times New Roman" w:cs="Times New Roman"/>
          <w:i/>
          <w:iCs/>
          <w:sz w:val="26"/>
          <w:szCs w:val="26"/>
        </w:rPr>
        <w:t xml:space="preserve"> épülő szabályozási felhívása pontosan az, amire évek óta vártunk. Félelemben építkeztünk eddig."</w:t>
      </w:r>
    </w:p>
    <w:p w14:paraId="57E787B3" w14:textId="488236CE" w:rsidR="007B3604" w:rsidRDefault="007B3604">
      <w:pPr>
        <w:rPr>
          <w:rFonts w:ascii="Times New Roman" w:hAnsi="Times New Roman" w:cs="Times New Roman"/>
          <w:sz w:val="26"/>
          <w:szCs w:val="26"/>
        </w:rPr>
      </w:pPr>
      <w:r>
        <w:rPr>
          <w:rFonts w:ascii="Times New Roman" w:hAnsi="Times New Roman" w:cs="Times New Roman"/>
          <w:sz w:val="26"/>
          <w:szCs w:val="26"/>
        </w:rPr>
        <w:br w:type="page"/>
      </w:r>
    </w:p>
    <w:p w14:paraId="368D3974" w14:textId="77777777" w:rsidR="007B3604" w:rsidRPr="007B3604" w:rsidRDefault="007B3604" w:rsidP="00E2338C">
      <w:pPr>
        <w:pStyle w:val="Cmsor1"/>
        <w:jc w:val="center"/>
        <w:rPr>
          <w:rFonts w:ascii="Times New Roman" w:hAnsi="Times New Roman" w:cs="Times New Roman"/>
          <w:color w:val="auto"/>
        </w:rPr>
      </w:pPr>
      <w:bookmarkStart w:id="7" w:name="_Toc194604064"/>
      <w:r w:rsidRPr="007B3604">
        <w:rPr>
          <w:rFonts w:ascii="Times New Roman" w:hAnsi="Times New Roman" w:cs="Times New Roman"/>
          <w:color w:val="auto"/>
        </w:rPr>
        <w:lastRenderedPageBreak/>
        <w:t>A nap kripto hírei</w:t>
      </w:r>
      <w:r w:rsidRPr="007B3604">
        <w:rPr>
          <w:rFonts w:ascii="Times New Roman" w:hAnsi="Times New Roman" w:cs="Times New Roman"/>
          <w:color w:val="auto"/>
        </w:rPr>
        <w:br/>
        <w:t>2025. március 20.</w:t>
      </w:r>
      <w:bookmarkEnd w:id="7"/>
    </w:p>
    <w:p w14:paraId="62E1F759" w14:textId="77777777" w:rsidR="007B3604" w:rsidRPr="007B3604" w:rsidRDefault="007B3604" w:rsidP="007B3604">
      <w:pPr>
        <w:rPr>
          <w:rFonts w:ascii="Times New Roman" w:hAnsi="Times New Roman" w:cs="Times New Roman"/>
          <w:sz w:val="26"/>
          <w:szCs w:val="26"/>
        </w:rPr>
      </w:pPr>
      <w:r w:rsidRPr="007B3604">
        <w:rPr>
          <w:rFonts w:ascii="Times New Roman" w:hAnsi="Times New Roman" w:cs="Times New Roman"/>
          <w:b/>
          <w:bCs/>
          <w:sz w:val="26"/>
          <w:szCs w:val="26"/>
        </w:rPr>
        <w:t>1.</w:t>
      </w:r>
    </w:p>
    <w:p w14:paraId="11DAF3DE" w14:textId="77777777" w:rsidR="007B3604" w:rsidRPr="007B3604" w:rsidRDefault="007B3604" w:rsidP="00E2338C">
      <w:pPr>
        <w:jc w:val="both"/>
        <w:rPr>
          <w:rFonts w:ascii="Times New Roman" w:hAnsi="Times New Roman" w:cs="Times New Roman"/>
          <w:sz w:val="26"/>
          <w:szCs w:val="26"/>
        </w:rPr>
      </w:pPr>
      <w:r w:rsidRPr="007B3604">
        <w:rPr>
          <w:rFonts w:ascii="Times New Roman" w:hAnsi="Times New Roman" w:cs="Times New Roman"/>
          <w:sz w:val="26"/>
          <w:szCs w:val="26"/>
        </w:rPr>
        <w:t>A</w:t>
      </w:r>
      <w:r w:rsidRPr="007B3604">
        <w:rPr>
          <w:rFonts w:ascii="Times New Roman" w:hAnsi="Times New Roman" w:cs="Times New Roman"/>
          <w:b/>
          <w:bCs/>
          <w:sz w:val="26"/>
          <w:szCs w:val="26"/>
        </w:rPr>
        <w:t xml:space="preserve"> Bitcoin felülmúlja a globális eszközöket </w:t>
      </w:r>
      <w:proofErr w:type="spellStart"/>
      <w:r w:rsidRPr="007B3604">
        <w:rPr>
          <w:rFonts w:ascii="Times New Roman" w:hAnsi="Times New Roman" w:cs="Times New Roman"/>
          <w:b/>
          <w:bCs/>
          <w:sz w:val="26"/>
          <w:szCs w:val="26"/>
        </w:rPr>
        <w:t>Trump</w:t>
      </w:r>
      <w:proofErr w:type="spellEnd"/>
      <w:r w:rsidRPr="007B3604">
        <w:rPr>
          <w:rFonts w:ascii="Times New Roman" w:hAnsi="Times New Roman" w:cs="Times New Roman"/>
          <w:b/>
          <w:bCs/>
          <w:sz w:val="26"/>
          <w:szCs w:val="26"/>
        </w:rPr>
        <w:t xml:space="preserve"> választási győzelme után, a BTC korrekciója ellenére</w:t>
      </w:r>
    </w:p>
    <w:p w14:paraId="17CA39A8" w14:textId="77777777" w:rsidR="007B3604" w:rsidRPr="007B3604" w:rsidRDefault="007B3604" w:rsidP="00E2338C">
      <w:pPr>
        <w:jc w:val="both"/>
        <w:rPr>
          <w:rFonts w:ascii="Times New Roman" w:hAnsi="Times New Roman" w:cs="Times New Roman"/>
          <w:sz w:val="26"/>
          <w:szCs w:val="26"/>
        </w:rPr>
      </w:pPr>
      <w:r w:rsidRPr="007B3604">
        <w:rPr>
          <w:rFonts w:ascii="Times New Roman" w:hAnsi="Times New Roman" w:cs="Times New Roman"/>
          <w:sz w:val="26"/>
          <w:szCs w:val="26"/>
        </w:rPr>
        <w:t xml:space="preserve">A jelenlegi korrekció ellenére a Bitcoin árfolyama még mindig elérheti a 200 000 dollárt – nyilatkozta </w:t>
      </w:r>
      <w:proofErr w:type="spellStart"/>
      <w:r w:rsidRPr="007B3604">
        <w:rPr>
          <w:rFonts w:ascii="Times New Roman" w:hAnsi="Times New Roman" w:cs="Times New Roman"/>
          <w:sz w:val="26"/>
          <w:szCs w:val="26"/>
        </w:rPr>
        <w:t>Gracy</w:t>
      </w:r>
      <w:proofErr w:type="spellEnd"/>
      <w:r w:rsidRPr="007B3604">
        <w:rPr>
          <w:rFonts w:ascii="Times New Roman" w:hAnsi="Times New Roman" w:cs="Times New Roman"/>
          <w:sz w:val="26"/>
          <w:szCs w:val="26"/>
        </w:rPr>
        <w:t xml:space="preserve"> Chen, a </w:t>
      </w:r>
      <w:proofErr w:type="spellStart"/>
      <w:r w:rsidRPr="007B3604">
        <w:rPr>
          <w:rFonts w:ascii="Times New Roman" w:hAnsi="Times New Roman" w:cs="Times New Roman"/>
          <w:sz w:val="26"/>
          <w:szCs w:val="26"/>
        </w:rPr>
        <w:t>Bitget</w:t>
      </w:r>
      <w:proofErr w:type="spellEnd"/>
      <w:r w:rsidRPr="007B3604">
        <w:rPr>
          <w:rFonts w:ascii="Times New Roman" w:hAnsi="Times New Roman" w:cs="Times New Roman"/>
          <w:sz w:val="26"/>
          <w:szCs w:val="26"/>
        </w:rPr>
        <w:t xml:space="preserve"> vezérigazgatója a </w:t>
      </w:r>
      <w:proofErr w:type="spellStart"/>
      <w:r w:rsidRPr="007B3604">
        <w:rPr>
          <w:rFonts w:ascii="Times New Roman" w:hAnsi="Times New Roman" w:cs="Times New Roman"/>
          <w:sz w:val="26"/>
          <w:szCs w:val="26"/>
        </w:rPr>
        <w:t>Cointelegraphnak</w:t>
      </w:r>
      <w:proofErr w:type="spellEnd"/>
      <w:r w:rsidRPr="007B3604">
        <w:rPr>
          <w:rFonts w:ascii="Times New Roman" w:hAnsi="Times New Roman" w:cs="Times New Roman"/>
          <w:sz w:val="26"/>
          <w:szCs w:val="26"/>
        </w:rPr>
        <w:t>.</w:t>
      </w:r>
    </w:p>
    <w:p w14:paraId="4412A9BD" w14:textId="77777777" w:rsidR="007B3604" w:rsidRPr="007B3604" w:rsidRDefault="007B3604" w:rsidP="00E2338C">
      <w:pPr>
        <w:jc w:val="both"/>
        <w:rPr>
          <w:rFonts w:ascii="Times New Roman" w:hAnsi="Times New Roman" w:cs="Times New Roman"/>
          <w:sz w:val="26"/>
          <w:szCs w:val="26"/>
        </w:rPr>
      </w:pPr>
      <w:r w:rsidRPr="007B3604">
        <w:rPr>
          <w:rFonts w:ascii="Times New Roman" w:hAnsi="Times New Roman" w:cs="Times New Roman"/>
          <w:sz w:val="26"/>
          <w:szCs w:val="26"/>
        </w:rPr>
        <w:t>A Bitcoin felülmúlta a többi jelentős globális eszközt, például a részvénypiacot, az értékpapírokat, az államkötvényeket és a nemesfémeket, annak ellenére, hogy a kriptopiac legutóbbi korrekciója egybeesett az Egyesült Államokban bevezetett kéthónapos adósságfelfüggesztési időszakkal.</w:t>
      </w:r>
    </w:p>
    <w:p w14:paraId="1B068AFC" w14:textId="77777777" w:rsidR="007B3604" w:rsidRPr="007B3604" w:rsidRDefault="007B3604" w:rsidP="00E2338C">
      <w:pPr>
        <w:jc w:val="both"/>
        <w:rPr>
          <w:rFonts w:ascii="Times New Roman" w:hAnsi="Times New Roman" w:cs="Times New Roman"/>
          <w:sz w:val="26"/>
          <w:szCs w:val="26"/>
        </w:rPr>
      </w:pPr>
      <w:r w:rsidRPr="007B3604">
        <w:rPr>
          <w:rFonts w:ascii="Times New Roman" w:hAnsi="Times New Roman" w:cs="Times New Roman"/>
          <w:sz w:val="26"/>
          <w:szCs w:val="26"/>
        </w:rPr>
        <w:t>A </w:t>
      </w:r>
      <w:r w:rsidRPr="007B3604">
        <w:rPr>
          <w:rFonts w:ascii="Times New Roman" w:hAnsi="Times New Roman" w:cs="Times New Roman"/>
          <w:b/>
          <w:bCs/>
          <w:sz w:val="26"/>
          <w:szCs w:val="26"/>
        </w:rPr>
        <w:t>Bitcoin (BTC)</w:t>
      </w:r>
      <w:r w:rsidRPr="007B3604">
        <w:rPr>
          <w:rFonts w:ascii="Times New Roman" w:hAnsi="Times New Roman" w:cs="Times New Roman"/>
          <w:sz w:val="26"/>
          <w:szCs w:val="26"/>
        </w:rPr>
        <w:t> jelenlegi árfolyama </w:t>
      </w:r>
      <w:r w:rsidRPr="007B3604">
        <w:rPr>
          <w:rFonts w:ascii="Times New Roman" w:hAnsi="Times New Roman" w:cs="Times New Roman"/>
          <w:b/>
          <w:bCs/>
          <w:sz w:val="26"/>
          <w:szCs w:val="26"/>
        </w:rPr>
        <w:t>85 782 dollár</w:t>
      </w:r>
      <w:r w:rsidRPr="007B3604">
        <w:rPr>
          <w:rFonts w:ascii="Times New Roman" w:hAnsi="Times New Roman" w:cs="Times New Roman"/>
          <w:sz w:val="26"/>
          <w:szCs w:val="26"/>
        </w:rPr>
        <w:t>, ami </w:t>
      </w:r>
      <w:r w:rsidRPr="007B3604">
        <w:rPr>
          <w:rFonts w:ascii="Times New Roman" w:hAnsi="Times New Roman" w:cs="Times New Roman"/>
          <w:b/>
          <w:bCs/>
          <w:sz w:val="26"/>
          <w:szCs w:val="26"/>
        </w:rPr>
        <w:t>23%-kal alacsonyabb</w:t>
      </w:r>
      <w:r w:rsidRPr="007B3604">
        <w:rPr>
          <w:rFonts w:ascii="Times New Roman" w:hAnsi="Times New Roman" w:cs="Times New Roman"/>
          <w:sz w:val="26"/>
          <w:szCs w:val="26"/>
        </w:rPr>
        <w:t> a </w:t>
      </w:r>
      <w:r w:rsidRPr="007B3604">
        <w:rPr>
          <w:rFonts w:ascii="Times New Roman" w:hAnsi="Times New Roman" w:cs="Times New Roman"/>
          <w:b/>
          <w:bCs/>
          <w:sz w:val="26"/>
          <w:szCs w:val="26"/>
        </w:rPr>
        <w:t>minden idők legmagasabb értékéhez képest</w:t>
      </w:r>
      <w:r w:rsidRPr="007B3604">
        <w:rPr>
          <w:rFonts w:ascii="Times New Roman" w:hAnsi="Times New Roman" w:cs="Times New Roman"/>
          <w:sz w:val="26"/>
          <w:szCs w:val="26"/>
        </w:rPr>
        <w:t>, amely </w:t>
      </w:r>
      <w:r w:rsidRPr="007B3604">
        <w:rPr>
          <w:rFonts w:ascii="Times New Roman" w:hAnsi="Times New Roman" w:cs="Times New Roman"/>
          <w:b/>
          <w:bCs/>
          <w:sz w:val="26"/>
          <w:szCs w:val="26"/>
        </w:rPr>
        <w:t>109 000 dollár fölé</w:t>
      </w:r>
      <w:r w:rsidRPr="007B3604">
        <w:rPr>
          <w:rFonts w:ascii="Times New Roman" w:hAnsi="Times New Roman" w:cs="Times New Roman"/>
          <w:sz w:val="26"/>
          <w:szCs w:val="26"/>
        </w:rPr>
        <w:t> emelkedett </w:t>
      </w:r>
      <w:r w:rsidRPr="007B3604">
        <w:rPr>
          <w:rFonts w:ascii="Times New Roman" w:hAnsi="Times New Roman" w:cs="Times New Roman"/>
          <w:b/>
          <w:bCs/>
          <w:sz w:val="26"/>
          <w:szCs w:val="26"/>
        </w:rPr>
        <w:t>január 20-án</w:t>
      </w:r>
      <w:r w:rsidRPr="007B3604">
        <w:rPr>
          <w:rFonts w:ascii="Times New Roman" w:hAnsi="Times New Roman" w:cs="Times New Roman"/>
          <w:sz w:val="26"/>
          <w:szCs w:val="26"/>
        </w:rPr>
        <w:t xml:space="preserve">, az Egyesült Államok újraválasztott elnöke, Donald </w:t>
      </w:r>
      <w:proofErr w:type="spellStart"/>
      <w:r w:rsidRPr="007B3604">
        <w:rPr>
          <w:rFonts w:ascii="Times New Roman" w:hAnsi="Times New Roman" w:cs="Times New Roman"/>
          <w:sz w:val="26"/>
          <w:szCs w:val="26"/>
        </w:rPr>
        <w:t>Trump</w:t>
      </w:r>
      <w:proofErr w:type="spellEnd"/>
      <w:r w:rsidRPr="007B3604">
        <w:rPr>
          <w:rFonts w:ascii="Times New Roman" w:hAnsi="Times New Roman" w:cs="Times New Roman"/>
          <w:sz w:val="26"/>
          <w:szCs w:val="26"/>
        </w:rPr>
        <w:t xml:space="preserve"> beiktatásának napján – mutatják a </w:t>
      </w:r>
      <w:proofErr w:type="spellStart"/>
      <w:r w:rsidRPr="007B3604">
        <w:rPr>
          <w:rFonts w:ascii="Times New Roman" w:hAnsi="Times New Roman" w:cs="Times New Roman"/>
          <w:b/>
          <w:bCs/>
          <w:sz w:val="26"/>
          <w:szCs w:val="26"/>
        </w:rPr>
        <w:t>Cointelegraph</w:t>
      </w:r>
      <w:proofErr w:type="spellEnd"/>
      <w:r w:rsidRPr="007B3604">
        <w:rPr>
          <w:rFonts w:ascii="Times New Roman" w:hAnsi="Times New Roman" w:cs="Times New Roman"/>
          <w:b/>
          <w:bCs/>
          <w:sz w:val="26"/>
          <w:szCs w:val="26"/>
        </w:rPr>
        <w:t xml:space="preserve"> </w:t>
      </w:r>
      <w:proofErr w:type="spellStart"/>
      <w:r w:rsidRPr="007B3604">
        <w:rPr>
          <w:rFonts w:ascii="Times New Roman" w:hAnsi="Times New Roman" w:cs="Times New Roman"/>
          <w:b/>
          <w:bCs/>
          <w:sz w:val="26"/>
          <w:szCs w:val="26"/>
        </w:rPr>
        <w:t>Markets</w:t>
      </w:r>
      <w:proofErr w:type="spellEnd"/>
      <w:r w:rsidRPr="007B3604">
        <w:rPr>
          <w:rFonts w:ascii="Times New Roman" w:hAnsi="Times New Roman" w:cs="Times New Roman"/>
          <w:b/>
          <w:bCs/>
          <w:sz w:val="26"/>
          <w:szCs w:val="26"/>
        </w:rPr>
        <w:t xml:space="preserve"> Pro</w:t>
      </w:r>
      <w:r w:rsidRPr="007B3604">
        <w:rPr>
          <w:rFonts w:ascii="Times New Roman" w:hAnsi="Times New Roman" w:cs="Times New Roman"/>
          <w:sz w:val="26"/>
          <w:szCs w:val="26"/>
        </w:rPr>
        <w:t> adatai.</w:t>
      </w:r>
    </w:p>
    <w:p w14:paraId="650E986C" w14:textId="77777777" w:rsidR="007B3604" w:rsidRPr="007B3604" w:rsidRDefault="007B3604" w:rsidP="00E2338C">
      <w:pPr>
        <w:jc w:val="both"/>
        <w:rPr>
          <w:rFonts w:ascii="Times New Roman" w:hAnsi="Times New Roman" w:cs="Times New Roman"/>
          <w:sz w:val="26"/>
          <w:szCs w:val="26"/>
        </w:rPr>
      </w:pPr>
      <w:r w:rsidRPr="007B3604">
        <w:rPr>
          <w:rFonts w:ascii="Times New Roman" w:hAnsi="Times New Roman" w:cs="Times New Roman"/>
          <w:sz w:val="26"/>
          <w:szCs w:val="26"/>
        </w:rPr>
        <w:t>A legutóbbi visszaesés ellenére a Bitcoin továbbra is felülmúlta </w:t>
      </w:r>
      <w:r w:rsidRPr="007B3604">
        <w:rPr>
          <w:rFonts w:ascii="Times New Roman" w:hAnsi="Times New Roman" w:cs="Times New Roman"/>
          <w:b/>
          <w:bCs/>
          <w:sz w:val="26"/>
          <w:szCs w:val="26"/>
        </w:rPr>
        <w:t>minden jelentős globális piaci szegmens teljesítményét</w:t>
      </w:r>
      <w:r w:rsidRPr="007B3604">
        <w:rPr>
          <w:rFonts w:ascii="Times New Roman" w:hAnsi="Times New Roman" w:cs="Times New Roman"/>
          <w:sz w:val="26"/>
          <w:szCs w:val="26"/>
        </w:rPr>
        <w:t>, beleértve a részvénypiacot, az értékpapírokat, az </w:t>
      </w:r>
      <w:r w:rsidRPr="007B3604">
        <w:rPr>
          <w:rFonts w:ascii="Times New Roman" w:hAnsi="Times New Roman" w:cs="Times New Roman"/>
          <w:b/>
          <w:bCs/>
          <w:sz w:val="26"/>
          <w:szCs w:val="26"/>
        </w:rPr>
        <w:t>amerikai államkötvényeket, az ingatlanpiacot és a nemesfémeket</w:t>
      </w:r>
      <w:r w:rsidRPr="007B3604">
        <w:rPr>
          <w:rFonts w:ascii="Times New Roman" w:hAnsi="Times New Roman" w:cs="Times New Roman"/>
          <w:sz w:val="26"/>
          <w:szCs w:val="26"/>
        </w:rPr>
        <w:t xml:space="preserve"> – derül ki a </w:t>
      </w:r>
      <w:proofErr w:type="spellStart"/>
      <w:r w:rsidRPr="007B3604">
        <w:rPr>
          <w:rFonts w:ascii="Times New Roman" w:hAnsi="Times New Roman" w:cs="Times New Roman"/>
          <w:sz w:val="26"/>
          <w:szCs w:val="26"/>
        </w:rPr>
        <w:t>Bloomberg</w:t>
      </w:r>
      <w:proofErr w:type="spellEnd"/>
      <w:r w:rsidRPr="007B3604">
        <w:rPr>
          <w:rFonts w:ascii="Times New Roman" w:hAnsi="Times New Roman" w:cs="Times New Roman"/>
          <w:sz w:val="26"/>
          <w:szCs w:val="26"/>
        </w:rPr>
        <w:t xml:space="preserve"> adataiból, amelyeket </w:t>
      </w:r>
      <w:r w:rsidRPr="007B3604">
        <w:rPr>
          <w:rFonts w:ascii="Times New Roman" w:hAnsi="Times New Roman" w:cs="Times New Roman"/>
          <w:b/>
          <w:bCs/>
          <w:sz w:val="26"/>
          <w:szCs w:val="26"/>
        </w:rPr>
        <w:t xml:space="preserve">Thomas </w:t>
      </w:r>
      <w:proofErr w:type="spellStart"/>
      <w:r w:rsidRPr="007B3604">
        <w:rPr>
          <w:rFonts w:ascii="Times New Roman" w:hAnsi="Times New Roman" w:cs="Times New Roman"/>
          <w:b/>
          <w:bCs/>
          <w:sz w:val="26"/>
          <w:szCs w:val="26"/>
        </w:rPr>
        <w:t>Fahrer</w:t>
      </w:r>
      <w:proofErr w:type="spellEnd"/>
      <w:r w:rsidRPr="007B3604">
        <w:rPr>
          <w:rFonts w:ascii="Times New Roman" w:hAnsi="Times New Roman" w:cs="Times New Roman"/>
          <w:sz w:val="26"/>
          <w:szCs w:val="26"/>
        </w:rPr>
        <w:t>, az </w:t>
      </w:r>
      <w:r w:rsidRPr="007B3604">
        <w:rPr>
          <w:rFonts w:ascii="Times New Roman" w:hAnsi="Times New Roman" w:cs="Times New Roman"/>
          <w:b/>
          <w:bCs/>
          <w:sz w:val="26"/>
          <w:szCs w:val="26"/>
        </w:rPr>
        <w:t xml:space="preserve">Apollo </w:t>
      </w:r>
      <w:proofErr w:type="spellStart"/>
      <w:r w:rsidRPr="007B3604">
        <w:rPr>
          <w:rFonts w:ascii="Times New Roman" w:hAnsi="Times New Roman" w:cs="Times New Roman"/>
          <w:b/>
          <w:bCs/>
          <w:sz w:val="26"/>
          <w:szCs w:val="26"/>
        </w:rPr>
        <w:t>Sats</w:t>
      </w:r>
      <w:proofErr w:type="spellEnd"/>
      <w:r w:rsidRPr="007B3604">
        <w:rPr>
          <w:rFonts w:ascii="Times New Roman" w:hAnsi="Times New Roman" w:cs="Times New Roman"/>
          <w:sz w:val="26"/>
          <w:szCs w:val="26"/>
        </w:rPr>
        <w:t> társalapítója osztott meg.</w:t>
      </w:r>
    </w:p>
    <w:p w14:paraId="7BFA4DE2" w14:textId="77777777" w:rsidR="007B3604" w:rsidRPr="007B3604" w:rsidRDefault="007B3604" w:rsidP="00E2338C">
      <w:pPr>
        <w:jc w:val="both"/>
        <w:rPr>
          <w:rFonts w:ascii="Times New Roman" w:hAnsi="Times New Roman" w:cs="Times New Roman"/>
          <w:sz w:val="26"/>
          <w:szCs w:val="26"/>
        </w:rPr>
      </w:pPr>
      <w:r w:rsidRPr="007B3604">
        <w:rPr>
          <w:rFonts w:ascii="Times New Roman" w:hAnsi="Times New Roman" w:cs="Times New Roman"/>
          <w:sz w:val="26"/>
          <w:szCs w:val="26"/>
        </w:rPr>
        <w:t>Annak ellenére, hogy egyesek aggódnak a medvepiaci ciklus korai érkezése miatt, a </w:t>
      </w:r>
      <w:r w:rsidRPr="007B3604">
        <w:rPr>
          <w:rFonts w:ascii="Times New Roman" w:hAnsi="Times New Roman" w:cs="Times New Roman"/>
          <w:b/>
          <w:bCs/>
          <w:sz w:val="26"/>
          <w:szCs w:val="26"/>
        </w:rPr>
        <w:t>Bitcoin 76 000 dollárra történő visszahúzódása továbbra is egy természetes "korrekció egy bikapiacon belül"</w:t>
      </w:r>
      <w:r w:rsidRPr="007B3604">
        <w:rPr>
          <w:rFonts w:ascii="Times New Roman" w:hAnsi="Times New Roman" w:cs="Times New Roman"/>
          <w:sz w:val="26"/>
          <w:szCs w:val="26"/>
        </w:rPr>
        <w:t> – állítja </w:t>
      </w:r>
      <w:proofErr w:type="spellStart"/>
      <w:r w:rsidRPr="007B3604">
        <w:rPr>
          <w:rFonts w:ascii="Times New Roman" w:hAnsi="Times New Roman" w:cs="Times New Roman"/>
          <w:b/>
          <w:bCs/>
          <w:sz w:val="26"/>
          <w:szCs w:val="26"/>
        </w:rPr>
        <w:t>Aurelie</w:t>
      </w:r>
      <w:proofErr w:type="spellEnd"/>
      <w:r w:rsidRPr="007B3604">
        <w:rPr>
          <w:rFonts w:ascii="Times New Roman" w:hAnsi="Times New Roman" w:cs="Times New Roman"/>
          <w:b/>
          <w:bCs/>
          <w:sz w:val="26"/>
          <w:szCs w:val="26"/>
        </w:rPr>
        <w:t xml:space="preserve"> Barthere</w:t>
      </w:r>
      <w:r w:rsidRPr="007B3604">
        <w:rPr>
          <w:rFonts w:ascii="Times New Roman" w:hAnsi="Times New Roman" w:cs="Times New Roman"/>
          <w:sz w:val="26"/>
          <w:szCs w:val="26"/>
        </w:rPr>
        <w:t>, a </w:t>
      </w:r>
      <w:proofErr w:type="spellStart"/>
      <w:r w:rsidRPr="007B3604">
        <w:rPr>
          <w:rFonts w:ascii="Times New Roman" w:hAnsi="Times New Roman" w:cs="Times New Roman"/>
          <w:b/>
          <w:bCs/>
          <w:sz w:val="26"/>
          <w:szCs w:val="26"/>
        </w:rPr>
        <w:t>Nansen</w:t>
      </w:r>
      <w:proofErr w:type="spellEnd"/>
      <w:r w:rsidRPr="007B3604">
        <w:rPr>
          <w:rFonts w:ascii="Times New Roman" w:hAnsi="Times New Roman" w:cs="Times New Roman"/>
          <w:sz w:val="26"/>
          <w:szCs w:val="26"/>
        </w:rPr>
        <w:t> </w:t>
      </w:r>
      <w:proofErr w:type="spellStart"/>
      <w:r w:rsidRPr="007B3604">
        <w:rPr>
          <w:rFonts w:ascii="Times New Roman" w:hAnsi="Times New Roman" w:cs="Times New Roman"/>
          <w:sz w:val="26"/>
          <w:szCs w:val="26"/>
        </w:rPr>
        <w:t>kriptoelemző</w:t>
      </w:r>
      <w:proofErr w:type="spellEnd"/>
      <w:r w:rsidRPr="007B3604">
        <w:rPr>
          <w:rFonts w:ascii="Times New Roman" w:hAnsi="Times New Roman" w:cs="Times New Roman"/>
          <w:sz w:val="26"/>
          <w:szCs w:val="26"/>
        </w:rPr>
        <w:t xml:space="preserve"> platform vezető kutatója.</w:t>
      </w:r>
    </w:p>
    <w:p w14:paraId="4C8AD176" w14:textId="77777777" w:rsidR="007B3604" w:rsidRPr="007B3604" w:rsidRDefault="007B3604" w:rsidP="00E2338C">
      <w:pPr>
        <w:jc w:val="both"/>
        <w:rPr>
          <w:rFonts w:ascii="Times New Roman" w:hAnsi="Times New Roman" w:cs="Times New Roman"/>
          <w:sz w:val="26"/>
          <w:szCs w:val="26"/>
        </w:rPr>
      </w:pPr>
      <w:r w:rsidRPr="007B3604">
        <w:rPr>
          <w:rFonts w:ascii="Times New Roman" w:hAnsi="Times New Roman" w:cs="Times New Roman"/>
          <w:b/>
          <w:bCs/>
          <w:sz w:val="26"/>
          <w:szCs w:val="26"/>
        </w:rPr>
        <w:t xml:space="preserve">"Még mindig egy bikapiacon belüli korrekció zajlik: a részvénypiac és a </w:t>
      </w:r>
      <w:proofErr w:type="spellStart"/>
      <w:r w:rsidRPr="007B3604">
        <w:rPr>
          <w:rFonts w:ascii="Times New Roman" w:hAnsi="Times New Roman" w:cs="Times New Roman"/>
          <w:b/>
          <w:bCs/>
          <w:sz w:val="26"/>
          <w:szCs w:val="26"/>
        </w:rPr>
        <w:t>kriptó</w:t>
      </w:r>
      <w:proofErr w:type="spellEnd"/>
      <w:r w:rsidRPr="007B3604">
        <w:rPr>
          <w:rFonts w:ascii="Times New Roman" w:hAnsi="Times New Roman" w:cs="Times New Roman"/>
          <w:b/>
          <w:bCs/>
          <w:sz w:val="26"/>
          <w:szCs w:val="26"/>
        </w:rPr>
        <w:t xml:space="preserve"> felismerte, hogy egy bizonytalan vámhelyzet és fiskális megszorítások időszaka következik, a Fed nem avatkozik be. A recessziós félelmek egyre erősebbek"</w:t>
      </w:r>
      <w:r w:rsidRPr="007B3604">
        <w:rPr>
          <w:rFonts w:ascii="Times New Roman" w:hAnsi="Times New Roman" w:cs="Times New Roman"/>
          <w:sz w:val="26"/>
          <w:szCs w:val="26"/>
        </w:rPr>
        <w:t> – nyilatkozta az elemző a </w:t>
      </w:r>
      <w:proofErr w:type="spellStart"/>
      <w:r w:rsidRPr="007B3604">
        <w:rPr>
          <w:rFonts w:ascii="Times New Roman" w:hAnsi="Times New Roman" w:cs="Times New Roman"/>
          <w:b/>
          <w:bCs/>
          <w:sz w:val="26"/>
          <w:szCs w:val="26"/>
        </w:rPr>
        <w:t>Cointelegraphnak</w:t>
      </w:r>
      <w:proofErr w:type="spellEnd"/>
      <w:r w:rsidRPr="007B3604">
        <w:rPr>
          <w:rFonts w:ascii="Times New Roman" w:hAnsi="Times New Roman" w:cs="Times New Roman"/>
          <w:sz w:val="26"/>
          <w:szCs w:val="26"/>
        </w:rPr>
        <w:t>.</w:t>
      </w:r>
    </w:p>
    <w:p w14:paraId="0492672D" w14:textId="77777777" w:rsidR="007B3604" w:rsidRPr="007B3604" w:rsidRDefault="007B3604" w:rsidP="00E2338C">
      <w:pPr>
        <w:jc w:val="both"/>
        <w:rPr>
          <w:rFonts w:ascii="Times New Roman" w:hAnsi="Times New Roman" w:cs="Times New Roman"/>
          <w:sz w:val="26"/>
          <w:szCs w:val="26"/>
        </w:rPr>
      </w:pPr>
      <w:r w:rsidRPr="007B3604">
        <w:rPr>
          <w:rFonts w:ascii="Times New Roman" w:hAnsi="Times New Roman" w:cs="Times New Roman"/>
          <w:sz w:val="26"/>
          <w:szCs w:val="26"/>
        </w:rPr>
        <w:t>A Bitcoin ETF-ek február óta a legnagyobb napi beáramlást regisztrálták</w:t>
      </w:r>
    </w:p>
    <w:p w14:paraId="7F8CCB83" w14:textId="77777777" w:rsidR="007B3604" w:rsidRPr="007B3604" w:rsidRDefault="007B3604" w:rsidP="00E2338C">
      <w:pPr>
        <w:jc w:val="both"/>
        <w:rPr>
          <w:rFonts w:ascii="Times New Roman" w:hAnsi="Times New Roman" w:cs="Times New Roman"/>
          <w:sz w:val="26"/>
          <w:szCs w:val="26"/>
        </w:rPr>
      </w:pPr>
      <w:r w:rsidRPr="007B3604">
        <w:rPr>
          <w:rFonts w:ascii="Times New Roman" w:hAnsi="Times New Roman" w:cs="Times New Roman"/>
          <w:sz w:val="26"/>
          <w:szCs w:val="26"/>
        </w:rPr>
        <w:t>Az </w:t>
      </w:r>
      <w:r w:rsidRPr="007B3604">
        <w:rPr>
          <w:rFonts w:ascii="Times New Roman" w:hAnsi="Times New Roman" w:cs="Times New Roman"/>
          <w:b/>
          <w:bCs/>
          <w:sz w:val="26"/>
          <w:szCs w:val="26"/>
        </w:rPr>
        <w:t>amerikai spot Bitcoin ETF-ek</w:t>
      </w:r>
      <w:r w:rsidRPr="007B3604">
        <w:rPr>
          <w:rFonts w:ascii="Times New Roman" w:hAnsi="Times New Roman" w:cs="Times New Roman"/>
          <w:sz w:val="26"/>
          <w:szCs w:val="26"/>
        </w:rPr>
        <w:t xml:space="preserve"> ismét pozitív napi nettó beáramlást mutatnak, ami további lendületet adhat a világ első </w:t>
      </w:r>
      <w:proofErr w:type="spellStart"/>
      <w:r w:rsidRPr="007B3604">
        <w:rPr>
          <w:rFonts w:ascii="Times New Roman" w:hAnsi="Times New Roman" w:cs="Times New Roman"/>
          <w:sz w:val="26"/>
          <w:szCs w:val="26"/>
        </w:rPr>
        <w:t>kriptovalutájának</w:t>
      </w:r>
      <w:proofErr w:type="spellEnd"/>
      <w:r w:rsidRPr="007B3604">
        <w:rPr>
          <w:rFonts w:ascii="Times New Roman" w:hAnsi="Times New Roman" w:cs="Times New Roman"/>
          <w:sz w:val="26"/>
          <w:szCs w:val="26"/>
        </w:rPr>
        <w:t xml:space="preserve"> árfolyam-emelkedéséhez.</w:t>
      </w:r>
    </w:p>
    <w:p w14:paraId="57685A33" w14:textId="77777777" w:rsidR="007B3604" w:rsidRPr="007B3604" w:rsidRDefault="007B3604" w:rsidP="00E2338C">
      <w:pPr>
        <w:jc w:val="both"/>
        <w:rPr>
          <w:rFonts w:ascii="Times New Roman" w:hAnsi="Times New Roman" w:cs="Times New Roman"/>
          <w:sz w:val="26"/>
          <w:szCs w:val="26"/>
        </w:rPr>
      </w:pPr>
      <w:r w:rsidRPr="007B3604">
        <w:rPr>
          <w:rFonts w:ascii="Times New Roman" w:hAnsi="Times New Roman" w:cs="Times New Roman"/>
          <w:sz w:val="26"/>
          <w:szCs w:val="26"/>
        </w:rPr>
        <w:t>Az </w:t>
      </w:r>
      <w:r w:rsidRPr="007B3604">
        <w:rPr>
          <w:rFonts w:ascii="Times New Roman" w:hAnsi="Times New Roman" w:cs="Times New Roman"/>
          <w:b/>
          <w:bCs/>
          <w:sz w:val="26"/>
          <w:szCs w:val="26"/>
        </w:rPr>
        <w:t>amerikai Bitcoin ETF-ek</w:t>
      </w:r>
      <w:r w:rsidRPr="007B3604">
        <w:rPr>
          <w:rFonts w:ascii="Times New Roman" w:hAnsi="Times New Roman" w:cs="Times New Roman"/>
          <w:sz w:val="26"/>
          <w:szCs w:val="26"/>
        </w:rPr>
        <w:t> március 17-én </w:t>
      </w:r>
      <w:r w:rsidRPr="007B3604">
        <w:rPr>
          <w:rFonts w:ascii="Times New Roman" w:hAnsi="Times New Roman" w:cs="Times New Roman"/>
          <w:b/>
          <w:bCs/>
          <w:sz w:val="26"/>
          <w:szCs w:val="26"/>
        </w:rPr>
        <w:t>több mint 274 millió dolláros</w:t>
      </w:r>
      <w:r w:rsidRPr="007B3604">
        <w:rPr>
          <w:rFonts w:ascii="Times New Roman" w:hAnsi="Times New Roman" w:cs="Times New Roman"/>
          <w:sz w:val="26"/>
          <w:szCs w:val="26"/>
        </w:rPr>
        <w:t> összesített nettó beáramlást regisztráltak, amely az </w:t>
      </w:r>
      <w:r w:rsidRPr="007B3604">
        <w:rPr>
          <w:rFonts w:ascii="Times New Roman" w:hAnsi="Times New Roman" w:cs="Times New Roman"/>
          <w:b/>
          <w:bCs/>
          <w:sz w:val="26"/>
          <w:szCs w:val="26"/>
        </w:rPr>
        <w:t>eddigi legnagyobb napi befektetési érték</w:t>
      </w:r>
      <w:r w:rsidRPr="007B3604">
        <w:rPr>
          <w:rFonts w:ascii="Times New Roman" w:hAnsi="Times New Roman" w:cs="Times New Roman"/>
          <w:sz w:val="26"/>
          <w:szCs w:val="26"/>
        </w:rPr>
        <w:t> február 4. óta – ekkor a Bitcoin árfolyama </w:t>
      </w:r>
      <w:r w:rsidRPr="007B3604">
        <w:rPr>
          <w:rFonts w:ascii="Times New Roman" w:hAnsi="Times New Roman" w:cs="Times New Roman"/>
          <w:b/>
          <w:bCs/>
          <w:sz w:val="26"/>
          <w:szCs w:val="26"/>
        </w:rPr>
        <w:t>98 652 dollár fölött</w:t>
      </w:r>
      <w:r w:rsidRPr="007B3604">
        <w:rPr>
          <w:rFonts w:ascii="Times New Roman" w:hAnsi="Times New Roman" w:cs="Times New Roman"/>
          <w:sz w:val="26"/>
          <w:szCs w:val="26"/>
        </w:rPr>
        <w:t> volt – mutatják a </w:t>
      </w:r>
      <w:proofErr w:type="spellStart"/>
      <w:r w:rsidRPr="007B3604">
        <w:rPr>
          <w:rFonts w:ascii="Times New Roman" w:hAnsi="Times New Roman" w:cs="Times New Roman"/>
          <w:b/>
          <w:bCs/>
          <w:sz w:val="26"/>
          <w:szCs w:val="26"/>
        </w:rPr>
        <w:t>Sosovalue</w:t>
      </w:r>
      <w:proofErr w:type="spellEnd"/>
      <w:r w:rsidRPr="007B3604">
        <w:rPr>
          <w:rFonts w:ascii="Times New Roman" w:hAnsi="Times New Roman" w:cs="Times New Roman"/>
          <w:sz w:val="26"/>
          <w:szCs w:val="26"/>
        </w:rPr>
        <w:t> adatai.</w:t>
      </w:r>
    </w:p>
    <w:p w14:paraId="595928DF" w14:textId="77777777" w:rsidR="007B3604" w:rsidRPr="007B3604" w:rsidRDefault="007B3604" w:rsidP="00E2338C">
      <w:pPr>
        <w:jc w:val="both"/>
        <w:rPr>
          <w:rFonts w:ascii="Times New Roman" w:hAnsi="Times New Roman" w:cs="Times New Roman"/>
          <w:sz w:val="26"/>
          <w:szCs w:val="26"/>
        </w:rPr>
      </w:pPr>
      <w:r w:rsidRPr="007B3604">
        <w:rPr>
          <w:rFonts w:ascii="Times New Roman" w:hAnsi="Times New Roman" w:cs="Times New Roman"/>
          <w:sz w:val="26"/>
          <w:szCs w:val="26"/>
        </w:rPr>
        <w:lastRenderedPageBreak/>
        <w:t>Az ETF-befektetések </w:t>
      </w:r>
      <w:r w:rsidRPr="007B3604">
        <w:rPr>
          <w:rFonts w:ascii="Times New Roman" w:hAnsi="Times New Roman" w:cs="Times New Roman"/>
          <w:b/>
          <w:bCs/>
          <w:sz w:val="26"/>
          <w:szCs w:val="26"/>
        </w:rPr>
        <w:t>kulcsszerepet játszottak</w:t>
      </w:r>
      <w:r w:rsidRPr="007B3604">
        <w:rPr>
          <w:rFonts w:ascii="Times New Roman" w:hAnsi="Times New Roman" w:cs="Times New Roman"/>
          <w:sz w:val="26"/>
          <w:szCs w:val="26"/>
        </w:rPr>
        <w:t> a Bitcoin 2024-es emelkedésében, és az új befektetések </w:t>
      </w:r>
      <w:r w:rsidRPr="007B3604">
        <w:rPr>
          <w:rFonts w:ascii="Times New Roman" w:hAnsi="Times New Roman" w:cs="Times New Roman"/>
          <w:b/>
          <w:bCs/>
          <w:sz w:val="26"/>
          <w:szCs w:val="26"/>
        </w:rPr>
        <w:t>kb. 75%-át</w:t>
      </w:r>
      <w:r w:rsidRPr="007B3604">
        <w:rPr>
          <w:rFonts w:ascii="Times New Roman" w:hAnsi="Times New Roman" w:cs="Times New Roman"/>
          <w:sz w:val="26"/>
          <w:szCs w:val="26"/>
        </w:rPr>
        <w:t> adták, amikor a Bitcoin február 15-én </w:t>
      </w:r>
      <w:r w:rsidRPr="007B3604">
        <w:rPr>
          <w:rFonts w:ascii="Times New Roman" w:hAnsi="Times New Roman" w:cs="Times New Roman"/>
          <w:b/>
          <w:bCs/>
          <w:sz w:val="26"/>
          <w:szCs w:val="26"/>
        </w:rPr>
        <w:t>visszaszerezte az 50 000 dolláros szintet</w:t>
      </w:r>
      <w:r w:rsidRPr="007B3604">
        <w:rPr>
          <w:rFonts w:ascii="Times New Roman" w:hAnsi="Times New Roman" w:cs="Times New Roman"/>
          <w:sz w:val="26"/>
          <w:szCs w:val="26"/>
        </w:rPr>
        <w:t>.</w:t>
      </w:r>
    </w:p>
    <w:p w14:paraId="4C81E4C1" w14:textId="77777777" w:rsidR="007B3604" w:rsidRPr="007B3604" w:rsidRDefault="007B3604" w:rsidP="00E2338C">
      <w:pPr>
        <w:jc w:val="both"/>
        <w:rPr>
          <w:rFonts w:ascii="Times New Roman" w:hAnsi="Times New Roman" w:cs="Times New Roman"/>
          <w:sz w:val="26"/>
          <w:szCs w:val="26"/>
        </w:rPr>
      </w:pPr>
      <w:r w:rsidRPr="007B3604">
        <w:rPr>
          <w:rFonts w:ascii="Times New Roman" w:hAnsi="Times New Roman" w:cs="Times New Roman"/>
          <w:sz w:val="26"/>
          <w:szCs w:val="26"/>
        </w:rPr>
        <w:t>Bár a Bitcoin a </w:t>
      </w:r>
      <w:r w:rsidRPr="007B3604">
        <w:rPr>
          <w:rFonts w:ascii="Times New Roman" w:hAnsi="Times New Roman" w:cs="Times New Roman"/>
          <w:b/>
          <w:bCs/>
          <w:sz w:val="26"/>
          <w:szCs w:val="26"/>
        </w:rPr>
        <w:t>globális kereskedelmi háborús aggodalmak miatt</w:t>
      </w:r>
      <w:r w:rsidRPr="007B3604">
        <w:rPr>
          <w:rFonts w:ascii="Times New Roman" w:hAnsi="Times New Roman" w:cs="Times New Roman"/>
          <w:sz w:val="26"/>
          <w:szCs w:val="26"/>
        </w:rPr>
        <w:t> további árfolyam-ingadozást tapasztalhat, </w:t>
      </w:r>
      <w:r w:rsidRPr="007B3604">
        <w:rPr>
          <w:rFonts w:ascii="Times New Roman" w:hAnsi="Times New Roman" w:cs="Times New Roman"/>
          <w:b/>
          <w:bCs/>
          <w:sz w:val="26"/>
          <w:szCs w:val="26"/>
        </w:rPr>
        <w:t>jelentős visszaesés a jelenlegi szintek alá valószínűtlen</w:t>
      </w:r>
      <w:r w:rsidRPr="007B3604">
        <w:rPr>
          <w:rFonts w:ascii="Times New Roman" w:hAnsi="Times New Roman" w:cs="Times New Roman"/>
          <w:sz w:val="26"/>
          <w:szCs w:val="26"/>
        </w:rPr>
        <w:t> – mondta </w:t>
      </w:r>
      <w:proofErr w:type="spellStart"/>
      <w:r w:rsidRPr="007B3604">
        <w:rPr>
          <w:rFonts w:ascii="Times New Roman" w:hAnsi="Times New Roman" w:cs="Times New Roman"/>
          <w:b/>
          <w:bCs/>
          <w:sz w:val="26"/>
          <w:szCs w:val="26"/>
        </w:rPr>
        <w:t>Gracy</w:t>
      </w:r>
      <w:proofErr w:type="spellEnd"/>
      <w:r w:rsidRPr="007B3604">
        <w:rPr>
          <w:rFonts w:ascii="Times New Roman" w:hAnsi="Times New Roman" w:cs="Times New Roman"/>
          <w:b/>
          <w:bCs/>
          <w:sz w:val="26"/>
          <w:szCs w:val="26"/>
        </w:rPr>
        <w:t xml:space="preserve"> Chen</w:t>
      </w:r>
      <w:r w:rsidRPr="007B3604">
        <w:rPr>
          <w:rFonts w:ascii="Times New Roman" w:hAnsi="Times New Roman" w:cs="Times New Roman"/>
          <w:sz w:val="26"/>
          <w:szCs w:val="26"/>
        </w:rPr>
        <w:t>, a </w:t>
      </w:r>
      <w:proofErr w:type="spellStart"/>
      <w:r w:rsidRPr="007B3604">
        <w:rPr>
          <w:rFonts w:ascii="Times New Roman" w:hAnsi="Times New Roman" w:cs="Times New Roman"/>
          <w:b/>
          <w:bCs/>
          <w:sz w:val="26"/>
          <w:szCs w:val="26"/>
        </w:rPr>
        <w:t>Bitget</w:t>
      </w:r>
      <w:proofErr w:type="spellEnd"/>
      <w:r w:rsidRPr="007B3604">
        <w:rPr>
          <w:rFonts w:ascii="Times New Roman" w:hAnsi="Times New Roman" w:cs="Times New Roman"/>
          <w:sz w:val="26"/>
          <w:szCs w:val="26"/>
        </w:rPr>
        <w:t> vezérigazgatója.</w:t>
      </w:r>
    </w:p>
    <w:p w14:paraId="2E318F9D" w14:textId="77777777" w:rsidR="007B3604" w:rsidRPr="007B3604" w:rsidRDefault="007B3604" w:rsidP="00E2338C">
      <w:pPr>
        <w:jc w:val="both"/>
        <w:rPr>
          <w:rFonts w:ascii="Times New Roman" w:hAnsi="Times New Roman" w:cs="Times New Roman"/>
          <w:sz w:val="26"/>
          <w:szCs w:val="26"/>
        </w:rPr>
      </w:pPr>
      <w:r w:rsidRPr="007B3604">
        <w:rPr>
          <w:rFonts w:ascii="Times New Roman" w:hAnsi="Times New Roman" w:cs="Times New Roman"/>
          <w:sz w:val="26"/>
          <w:szCs w:val="26"/>
        </w:rPr>
        <w:t>Chen a </w:t>
      </w:r>
      <w:proofErr w:type="spellStart"/>
      <w:r w:rsidRPr="007B3604">
        <w:rPr>
          <w:rFonts w:ascii="Times New Roman" w:hAnsi="Times New Roman" w:cs="Times New Roman"/>
          <w:b/>
          <w:bCs/>
          <w:sz w:val="26"/>
          <w:szCs w:val="26"/>
        </w:rPr>
        <w:t>Cointelegraphnak</w:t>
      </w:r>
      <w:proofErr w:type="spellEnd"/>
      <w:r w:rsidRPr="007B3604">
        <w:rPr>
          <w:rFonts w:ascii="Times New Roman" w:hAnsi="Times New Roman" w:cs="Times New Roman"/>
          <w:sz w:val="26"/>
          <w:szCs w:val="26"/>
        </w:rPr>
        <w:t> nyilatkozva így fogalmazott:</w:t>
      </w:r>
    </w:p>
    <w:p w14:paraId="3E5F4929" w14:textId="77777777" w:rsidR="007B3604" w:rsidRPr="007B3604" w:rsidRDefault="007B3604" w:rsidP="00E2338C">
      <w:pPr>
        <w:jc w:val="both"/>
        <w:rPr>
          <w:rFonts w:ascii="Times New Roman" w:hAnsi="Times New Roman" w:cs="Times New Roman"/>
          <w:sz w:val="26"/>
          <w:szCs w:val="26"/>
        </w:rPr>
      </w:pPr>
      <w:r w:rsidRPr="007B3604">
        <w:rPr>
          <w:rFonts w:ascii="Times New Roman" w:hAnsi="Times New Roman" w:cs="Times New Roman"/>
          <w:b/>
          <w:bCs/>
          <w:sz w:val="26"/>
          <w:szCs w:val="26"/>
        </w:rPr>
        <w:t>"Nem látom, hogy a BTC 70 000 dollár alá esne, inkább 73 000 - 78 000 dollár közötti mozgás várható, ami erős belépési pont lehet bizonytalan vásárlók számára. A következő 1-2 évben a Bitcoin 200 000 dolláros árfolyama egyáltalán nem tűnik elérhetetlennek."</w:t>
      </w:r>
    </w:p>
    <w:p w14:paraId="68867C8A" w14:textId="77777777" w:rsidR="007B3604" w:rsidRPr="007B3604" w:rsidRDefault="007B3604" w:rsidP="00E2338C">
      <w:pPr>
        <w:jc w:val="both"/>
        <w:rPr>
          <w:rFonts w:ascii="Times New Roman" w:hAnsi="Times New Roman" w:cs="Times New Roman"/>
          <w:sz w:val="26"/>
          <w:szCs w:val="26"/>
        </w:rPr>
      </w:pPr>
      <w:r w:rsidRPr="007B3604">
        <w:rPr>
          <w:rFonts w:ascii="Times New Roman" w:hAnsi="Times New Roman" w:cs="Times New Roman"/>
          <w:sz w:val="26"/>
          <w:szCs w:val="26"/>
        </w:rPr>
        <w:t>Más iparági vezetők szintén optimisták a Bitcoin 2025-ös árfolyampályáját illetően, az előrejelzések </w:t>
      </w:r>
      <w:r w:rsidRPr="007B3604">
        <w:rPr>
          <w:rFonts w:ascii="Times New Roman" w:hAnsi="Times New Roman" w:cs="Times New Roman"/>
          <w:b/>
          <w:bCs/>
          <w:sz w:val="26"/>
          <w:szCs w:val="26"/>
        </w:rPr>
        <w:t>160 000 és 180 000 dollár feletti</w:t>
      </w:r>
      <w:r w:rsidRPr="007B3604">
        <w:rPr>
          <w:rFonts w:ascii="Times New Roman" w:hAnsi="Times New Roman" w:cs="Times New Roman"/>
          <w:sz w:val="26"/>
          <w:szCs w:val="26"/>
        </w:rPr>
        <w:t> árfolyamszinteket vetítenek előre.</w:t>
      </w:r>
    </w:p>
    <w:p w14:paraId="0A64A163" w14:textId="77777777" w:rsidR="007B3604" w:rsidRPr="007B3604" w:rsidRDefault="007B3604" w:rsidP="00E2338C">
      <w:pPr>
        <w:jc w:val="both"/>
        <w:rPr>
          <w:rFonts w:ascii="Times New Roman" w:hAnsi="Times New Roman" w:cs="Times New Roman"/>
          <w:sz w:val="26"/>
          <w:szCs w:val="26"/>
        </w:rPr>
      </w:pPr>
      <w:r w:rsidRPr="007B3604">
        <w:rPr>
          <w:rFonts w:ascii="Times New Roman" w:hAnsi="Times New Roman" w:cs="Times New Roman"/>
          <w:b/>
          <w:bCs/>
          <w:sz w:val="26"/>
          <w:szCs w:val="26"/>
        </w:rPr>
        <w:t>2.</w:t>
      </w:r>
    </w:p>
    <w:p w14:paraId="519011FB" w14:textId="77777777" w:rsidR="007B3604" w:rsidRPr="007B3604" w:rsidRDefault="007B3604" w:rsidP="00E2338C">
      <w:pPr>
        <w:jc w:val="both"/>
        <w:rPr>
          <w:rFonts w:ascii="Times New Roman" w:hAnsi="Times New Roman" w:cs="Times New Roman"/>
          <w:sz w:val="26"/>
          <w:szCs w:val="26"/>
        </w:rPr>
      </w:pPr>
      <w:r w:rsidRPr="007B3604">
        <w:rPr>
          <w:rFonts w:ascii="Times New Roman" w:hAnsi="Times New Roman" w:cs="Times New Roman"/>
          <w:b/>
          <w:bCs/>
          <w:sz w:val="26"/>
          <w:szCs w:val="26"/>
        </w:rPr>
        <w:t xml:space="preserve">A Coinbase szerint az intézmények 83%-a tervezi </w:t>
      </w:r>
      <w:proofErr w:type="spellStart"/>
      <w:r w:rsidRPr="007B3604">
        <w:rPr>
          <w:rFonts w:ascii="Times New Roman" w:hAnsi="Times New Roman" w:cs="Times New Roman"/>
          <w:b/>
          <w:bCs/>
          <w:sz w:val="26"/>
          <w:szCs w:val="26"/>
        </w:rPr>
        <w:t>kriptobefektetéseinek</w:t>
      </w:r>
      <w:proofErr w:type="spellEnd"/>
      <w:r w:rsidRPr="007B3604">
        <w:rPr>
          <w:rFonts w:ascii="Times New Roman" w:hAnsi="Times New Roman" w:cs="Times New Roman"/>
          <w:b/>
          <w:bCs/>
          <w:sz w:val="26"/>
          <w:szCs w:val="26"/>
        </w:rPr>
        <w:t xml:space="preserve"> növelését 2025-ben</w:t>
      </w:r>
    </w:p>
    <w:p w14:paraId="1F0E9ACF" w14:textId="77777777" w:rsidR="007B3604" w:rsidRPr="007B3604" w:rsidRDefault="007B3604" w:rsidP="00E2338C">
      <w:pPr>
        <w:jc w:val="both"/>
        <w:rPr>
          <w:rFonts w:ascii="Times New Roman" w:hAnsi="Times New Roman" w:cs="Times New Roman"/>
          <w:sz w:val="26"/>
          <w:szCs w:val="26"/>
        </w:rPr>
      </w:pPr>
      <w:r w:rsidRPr="007B3604">
        <w:rPr>
          <w:rFonts w:ascii="Times New Roman" w:hAnsi="Times New Roman" w:cs="Times New Roman"/>
          <w:sz w:val="26"/>
          <w:szCs w:val="26"/>
        </w:rPr>
        <w:t>A felmérés szerint akár </w:t>
      </w:r>
      <w:r w:rsidRPr="007B3604">
        <w:rPr>
          <w:rFonts w:ascii="Times New Roman" w:hAnsi="Times New Roman" w:cs="Times New Roman"/>
          <w:b/>
          <w:bCs/>
          <w:sz w:val="26"/>
          <w:szCs w:val="26"/>
        </w:rPr>
        <w:t>75%-</w:t>
      </w:r>
      <w:proofErr w:type="spellStart"/>
      <w:r w:rsidRPr="007B3604">
        <w:rPr>
          <w:rFonts w:ascii="Times New Roman" w:hAnsi="Times New Roman" w:cs="Times New Roman"/>
          <w:b/>
          <w:bCs/>
          <w:sz w:val="26"/>
          <w:szCs w:val="26"/>
        </w:rPr>
        <w:t>uk</w:t>
      </w:r>
      <w:proofErr w:type="spellEnd"/>
      <w:r w:rsidRPr="007B3604">
        <w:rPr>
          <w:rFonts w:ascii="Times New Roman" w:hAnsi="Times New Roman" w:cs="Times New Roman"/>
          <w:b/>
          <w:bCs/>
          <w:sz w:val="26"/>
          <w:szCs w:val="26"/>
        </w:rPr>
        <w:t xml:space="preserve"> aktívan használhatja a DeFi platformokat</w:t>
      </w:r>
      <w:r w:rsidRPr="007B3604">
        <w:rPr>
          <w:rFonts w:ascii="Times New Roman" w:hAnsi="Times New Roman" w:cs="Times New Roman"/>
          <w:sz w:val="26"/>
          <w:szCs w:val="26"/>
        </w:rPr>
        <w:t> két éven belül.</w:t>
      </w:r>
    </w:p>
    <w:p w14:paraId="0E55BBC3" w14:textId="77777777" w:rsidR="007B3604" w:rsidRPr="007B3604" w:rsidRDefault="007B3604" w:rsidP="00E2338C">
      <w:pPr>
        <w:jc w:val="both"/>
        <w:rPr>
          <w:rFonts w:ascii="Times New Roman" w:hAnsi="Times New Roman" w:cs="Times New Roman"/>
          <w:sz w:val="26"/>
          <w:szCs w:val="26"/>
        </w:rPr>
      </w:pPr>
      <w:r w:rsidRPr="007B3604">
        <w:rPr>
          <w:rFonts w:ascii="Times New Roman" w:hAnsi="Times New Roman" w:cs="Times New Roman"/>
          <w:sz w:val="26"/>
          <w:szCs w:val="26"/>
        </w:rPr>
        <w:t>Az </w:t>
      </w:r>
      <w:r w:rsidRPr="007B3604">
        <w:rPr>
          <w:rFonts w:ascii="Times New Roman" w:hAnsi="Times New Roman" w:cs="Times New Roman"/>
          <w:b/>
          <w:bCs/>
          <w:sz w:val="26"/>
          <w:szCs w:val="26"/>
        </w:rPr>
        <w:t>intézményi befektetők egyre optimistábbak a kriptovalutákkal kapcsolatban</w:t>
      </w:r>
      <w:r w:rsidRPr="007B3604">
        <w:rPr>
          <w:rFonts w:ascii="Times New Roman" w:hAnsi="Times New Roman" w:cs="Times New Roman"/>
          <w:sz w:val="26"/>
          <w:szCs w:val="26"/>
        </w:rPr>
        <w:t>, </w:t>
      </w:r>
      <w:r w:rsidRPr="007B3604">
        <w:rPr>
          <w:rFonts w:ascii="Times New Roman" w:hAnsi="Times New Roman" w:cs="Times New Roman"/>
          <w:b/>
          <w:bCs/>
          <w:sz w:val="26"/>
          <w:szCs w:val="26"/>
        </w:rPr>
        <w:t>83%-</w:t>
      </w:r>
      <w:proofErr w:type="spellStart"/>
      <w:r w:rsidRPr="007B3604">
        <w:rPr>
          <w:rFonts w:ascii="Times New Roman" w:hAnsi="Times New Roman" w:cs="Times New Roman"/>
          <w:b/>
          <w:bCs/>
          <w:sz w:val="26"/>
          <w:szCs w:val="26"/>
        </w:rPr>
        <w:t>uk</w:t>
      </w:r>
      <w:proofErr w:type="spellEnd"/>
      <w:r w:rsidRPr="007B3604">
        <w:rPr>
          <w:rFonts w:ascii="Times New Roman" w:hAnsi="Times New Roman" w:cs="Times New Roman"/>
          <w:sz w:val="26"/>
          <w:szCs w:val="26"/>
        </w:rPr>
        <w:t> pedig azt nyilatkozta, hogy </w:t>
      </w:r>
      <w:r w:rsidRPr="007B3604">
        <w:rPr>
          <w:rFonts w:ascii="Times New Roman" w:hAnsi="Times New Roman" w:cs="Times New Roman"/>
          <w:b/>
          <w:bCs/>
          <w:sz w:val="26"/>
          <w:szCs w:val="26"/>
        </w:rPr>
        <w:t xml:space="preserve">2025-ben növelni tervezi </w:t>
      </w:r>
      <w:proofErr w:type="spellStart"/>
      <w:r w:rsidRPr="007B3604">
        <w:rPr>
          <w:rFonts w:ascii="Times New Roman" w:hAnsi="Times New Roman" w:cs="Times New Roman"/>
          <w:b/>
          <w:bCs/>
          <w:sz w:val="26"/>
          <w:szCs w:val="26"/>
        </w:rPr>
        <w:t>kriptobefektetéseit</w:t>
      </w:r>
      <w:proofErr w:type="spellEnd"/>
      <w:r w:rsidRPr="007B3604">
        <w:rPr>
          <w:rFonts w:ascii="Times New Roman" w:hAnsi="Times New Roman" w:cs="Times New Roman"/>
          <w:sz w:val="26"/>
          <w:szCs w:val="26"/>
        </w:rPr>
        <w:t> – derül ki a </w:t>
      </w:r>
      <w:r w:rsidRPr="007B3604">
        <w:rPr>
          <w:rFonts w:ascii="Times New Roman" w:hAnsi="Times New Roman" w:cs="Times New Roman"/>
          <w:b/>
          <w:bCs/>
          <w:sz w:val="26"/>
          <w:szCs w:val="26"/>
        </w:rPr>
        <w:t>Coinbase</w:t>
      </w:r>
      <w:r w:rsidRPr="007B3604">
        <w:rPr>
          <w:rFonts w:ascii="Times New Roman" w:hAnsi="Times New Roman" w:cs="Times New Roman"/>
          <w:sz w:val="26"/>
          <w:szCs w:val="26"/>
        </w:rPr>
        <w:t> és az </w:t>
      </w:r>
      <w:r w:rsidRPr="007B3604">
        <w:rPr>
          <w:rFonts w:ascii="Times New Roman" w:hAnsi="Times New Roman" w:cs="Times New Roman"/>
          <w:b/>
          <w:bCs/>
          <w:sz w:val="26"/>
          <w:szCs w:val="26"/>
        </w:rPr>
        <w:t>EY-Parthenon</w:t>
      </w:r>
      <w:r w:rsidRPr="007B3604">
        <w:rPr>
          <w:rFonts w:ascii="Times New Roman" w:hAnsi="Times New Roman" w:cs="Times New Roman"/>
          <w:sz w:val="26"/>
          <w:szCs w:val="26"/>
        </w:rPr>
        <w:t> által </w:t>
      </w:r>
      <w:r w:rsidRPr="007B3604">
        <w:rPr>
          <w:rFonts w:ascii="Times New Roman" w:hAnsi="Times New Roman" w:cs="Times New Roman"/>
          <w:b/>
          <w:bCs/>
          <w:sz w:val="26"/>
          <w:szCs w:val="26"/>
        </w:rPr>
        <w:t>március 18-án közzétett jelentésből</w:t>
      </w:r>
      <w:r w:rsidRPr="007B3604">
        <w:rPr>
          <w:rFonts w:ascii="Times New Roman" w:hAnsi="Times New Roman" w:cs="Times New Roman"/>
          <w:sz w:val="26"/>
          <w:szCs w:val="26"/>
        </w:rPr>
        <w:t>.</w:t>
      </w:r>
    </w:p>
    <w:p w14:paraId="0A10E309" w14:textId="77777777" w:rsidR="007B3604" w:rsidRPr="007B3604" w:rsidRDefault="007B3604" w:rsidP="00E2338C">
      <w:pPr>
        <w:jc w:val="both"/>
        <w:rPr>
          <w:rFonts w:ascii="Times New Roman" w:hAnsi="Times New Roman" w:cs="Times New Roman"/>
          <w:sz w:val="26"/>
          <w:szCs w:val="26"/>
        </w:rPr>
      </w:pPr>
      <w:r w:rsidRPr="007B3604">
        <w:rPr>
          <w:rFonts w:ascii="Times New Roman" w:hAnsi="Times New Roman" w:cs="Times New Roman"/>
          <w:sz w:val="26"/>
          <w:szCs w:val="26"/>
        </w:rPr>
        <w:t>A megkérdezett vállalatok közel háromnegyede </w:t>
      </w:r>
      <w:r w:rsidRPr="007B3604">
        <w:rPr>
          <w:rFonts w:ascii="Times New Roman" w:hAnsi="Times New Roman" w:cs="Times New Roman"/>
          <w:b/>
          <w:bCs/>
          <w:sz w:val="26"/>
          <w:szCs w:val="26"/>
        </w:rPr>
        <w:t>már most is tart</w:t>
      </w:r>
      <w:r w:rsidRPr="007B3604">
        <w:rPr>
          <w:rFonts w:ascii="Times New Roman" w:hAnsi="Times New Roman" w:cs="Times New Roman"/>
          <w:sz w:val="26"/>
          <w:szCs w:val="26"/>
        </w:rPr>
        <w:t> </w:t>
      </w:r>
      <w:proofErr w:type="spellStart"/>
      <w:r w:rsidRPr="007B3604">
        <w:rPr>
          <w:rFonts w:ascii="Times New Roman" w:hAnsi="Times New Roman" w:cs="Times New Roman"/>
          <w:b/>
          <w:bCs/>
          <w:sz w:val="26"/>
          <w:szCs w:val="26"/>
        </w:rPr>
        <w:t>Bitcoinnál</w:t>
      </w:r>
      <w:proofErr w:type="spellEnd"/>
      <w:r w:rsidRPr="007B3604">
        <w:rPr>
          <w:rFonts w:ascii="Times New Roman" w:hAnsi="Times New Roman" w:cs="Times New Roman"/>
          <w:b/>
          <w:bCs/>
          <w:sz w:val="26"/>
          <w:szCs w:val="26"/>
        </w:rPr>
        <w:t xml:space="preserve"> (BTC) és </w:t>
      </w:r>
      <w:proofErr w:type="spellStart"/>
      <w:r w:rsidRPr="007B3604">
        <w:rPr>
          <w:rFonts w:ascii="Times New Roman" w:hAnsi="Times New Roman" w:cs="Times New Roman"/>
          <w:b/>
          <w:bCs/>
          <w:sz w:val="26"/>
          <w:szCs w:val="26"/>
        </w:rPr>
        <w:t>Ethereumnál</w:t>
      </w:r>
      <w:proofErr w:type="spellEnd"/>
      <w:r w:rsidRPr="007B3604">
        <w:rPr>
          <w:rFonts w:ascii="Times New Roman" w:hAnsi="Times New Roman" w:cs="Times New Roman"/>
          <w:b/>
          <w:bCs/>
          <w:sz w:val="26"/>
          <w:szCs w:val="26"/>
        </w:rPr>
        <w:t xml:space="preserve"> (ETH) szélesebb </w:t>
      </w:r>
      <w:proofErr w:type="spellStart"/>
      <w:r w:rsidRPr="007B3604">
        <w:rPr>
          <w:rFonts w:ascii="Times New Roman" w:hAnsi="Times New Roman" w:cs="Times New Roman"/>
          <w:b/>
          <w:bCs/>
          <w:sz w:val="26"/>
          <w:szCs w:val="26"/>
        </w:rPr>
        <w:t>kriptoeszközöket</w:t>
      </w:r>
      <w:proofErr w:type="spellEnd"/>
      <w:r w:rsidRPr="007B3604">
        <w:rPr>
          <w:rFonts w:ascii="Times New Roman" w:hAnsi="Times New Roman" w:cs="Times New Roman"/>
          <w:sz w:val="26"/>
          <w:szCs w:val="26"/>
        </w:rPr>
        <w:t>, és egy </w:t>
      </w:r>
      <w:r w:rsidRPr="007B3604">
        <w:rPr>
          <w:rFonts w:ascii="Times New Roman" w:hAnsi="Times New Roman" w:cs="Times New Roman"/>
          <w:b/>
          <w:bCs/>
          <w:sz w:val="26"/>
          <w:szCs w:val="26"/>
        </w:rPr>
        <w:t>"jelentős többség"</w:t>
      </w:r>
      <w:r w:rsidRPr="007B3604">
        <w:rPr>
          <w:rFonts w:ascii="Times New Roman" w:hAnsi="Times New Roman" w:cs="Times New Roman"/>
          <w:sz w:val="26"/>
          <w:szCs w:val="26"/>
        </w:rPr>
        <w:t> tervezi, hogy </w:t>
      </w:r>
      <w:r w:rsidRPr="007B3604">
        <w:rPr>
          <w:rFonts w:ascii="Times New Roman" w:hAnsi="Times New Roman" w:cs="Times New Roman"/>
          <w:b/>
          <w:bCs/>
          <w:sz w:val="26"/>
          <w:szCs w:val="26"/>
        </w:rPr>
        <w:t xml:space="preserve">portfóliójának legalább 5%-át </w:t>
      </w:r>
      <w:proofErr w:type="spellStart"/>
      <w:r w:rsidRPr="007B3604">
        <w:rPr>
          <w:rFonts w:ascii="Times New Roman" w:hAnsi="Times New Roman" w:cs="Times New Roman"/>
          <w:b/>
          <w:bCs/>
          <w:sz w:val="26"/>
          <w:szCs w:val="26"/>
        </w:rPr>
        <w:t>kriptóra</w:t>
      </w:r>
      <w:proofErr w:type="spellEnd"/>
      <w:r w:rsidRPr="007B3604">
        <w:rPr>
          <w:rFonts w:ascii="Times New Roman" w:hAnsi="Times New Roman" w:cs="Times New Roman"/>
          <w:b/>
          <w:bCs/>
          <w:sz w:val="26"/>
          <w:szCs w:val="26"/>
        </w:rPr>
        <w:t xml:space="preserve"> allokálja</w:t>
      </w:r>
      <w:r w:rsidRPr="007B3604">
        <w:rPr>
          <w:rFonts w:ascii="Times New Roman" w:hAnsi="Times New Roman" w:cs="Times New Roman"/>
          <w:sz w:val="26"/>
          <w:szCs w:val="26"/>
        </w:rPr>
        <w:t> – áll a jelentésben.</w:t>
      </w:r>
    </w:p>
    <w:p w14:paraId="44E296C7" w14:textId="77777777" w:rsidR="007B3604" w:rsidRPr="007B3604" w:rsidRDefault="007B3604" w:rsidP="00E2338C">
      <w:pPr>
        <w:jc w:val="both"/>
        <w:rPr>
          <w:rFonts w:ascii="Times New Roman" w:hAnsi="Times New Roman" w:cs="Times New Roman"/>
          <w:sz w:val="26"/>
          <w:szCs w:val="26"/>
        </w:rPr>
      </w:pPr>
      <w:r w:rsidRPr="007B3604">
        <w:rPr>
          <w:rFonts w:ascii="Times New Roman" w:hAnsi="Times New Roman" w:cs="Times New Roman"/>
          <w:sz w:val="26"/>
          <w:szCs w:val="26"/>
        </w:rPr>
        <w:t>A döntésük mögött az a meggyőződés áll, hogy </w:t>
      </w:r>
      <w:r w:rsidRPr="007B3604">
        <w:rPr>
          <w:rFonts w:ascii="Times New Roman" w:hAnsi="Times New Roman" w:cs="Times New Roman"/>
          <w:b/>
          <w:bCs/>
          <w:sz w:val="26"/>
          <w:szCs w:val="26"/>
        </w:rPr>
        <w:t>"a kriptovaluták jelentik a következő három év legjobb lehetőségét a vonzó, kockázat-korrigált hozamok elérésére"</w:t>
      </w:r>
      <w:r w:rsidRPr="007B3604">
        <w:rPr>
          <w:rFonts w:ascii="Times New Roman" w:hAnsi="Times New Roman" w:cs="Times New Roman"/>
          <w:sz w:val="26"/>
          <w:szCs w:val="26"/>
        </w:rPr>
        <w:t> – írja a jelentés.</w:t>
      </w:r>
    </w:p>
    <w:p w14:paraId="43BF2736" w14:textId="77777777" w:rsidR="007B3604" w:rsidRPr="007B3604" w:rsidRDefault="007B3604" w:rsidP="00E2338C">
      <w:pPr>
        <w:jc w:val="both"/>
        <w:rPr>
          <w:rFonts w:ascii="Times New Roman" w:hAnsi="Times New Roman" w:cs="Times New Roman"/>
          <w:sz w:val="26"/>
          <w:szCs w:val="26"/>
        </w:rPr>
      </w:pPr>
      <w:r w:rsidRPr="007B3604">
        <w:rPr>
          <w:rFonts w:ascii="Times New Roman" w:hAnsi="Times New Roman" w:cs="Times New Roman"/>
          <w:sz w:val="26"/>
          <w:szCs w:val="26"/>
        </w:rPr>
        <w:t>A </w:t>
      </w:r>
      <w:r w:rsidRPr="007B3604">
        <w:rPr>
          <w:rFonts w:ascii="Times New Roman" w:hAnsi="Times New Roman" w:cs="Times New Roman"/>
          <w:b/>
          <w:bCs/>
          <w:sz w:val="26"/>
          <w:szCs w:val="26"/>
        </w:rPr>
        <w:t>Coinbase</w:t>
      </w:r>
      <w:r w:rsidRPr="007B3604">
        <w:rPr>
          <w:rFonts w:ascii="Times New Roman" w:hAnsi="Times New Roman" w:cs="Times New Roman"/>
          <w:sz w:val="26"/>
          <w:szCs w:val="26"/>
        </w:rPr>
        <w:t xml:space="preserve">, az Egyesült Államok legnagyobb </w:t>
      </w:r>
      <w:proofErr w:type="spellStart"/>
      <w:r w:rsidRPr="007B3604">
        <w:rPr>
          <w:rFonts w:ascii="Times New Roman" w:hAnsi="Times New Roman" w:cs="Times New Roman"/>
          <w:sz w:val="26"/>
          <w:szCs w:val="26"/>
        </w:rPr>
        <w:t>kriptotőzsdéje</w:t>
      </w:r>
      <w:proofErr w:type="spellEnd"/>
      <w:r w:rsidRPr="007B3604">
        <w:rPr>
          <w:rFonts w:ascii="Times New Roman" w:hAnsi="Times New Roman" w:cs="Times New Roman"/>
          <w:sz w:val="26"/>
          <w:szCs w:val="26"/>
        </w:rPr>
        <w:t>, és az </w:t>
      </w:r>
      <w:r w:rsidRPr="007B3604">
        <w:rPr>
          <w:rFonts w:ascii="Times New Roman" w:hAnsi="Times New Roman" w:cs="Times New Roman"/>
          <w:b/>
          <w:bCs/>
          <w:sz w:val="26"/>
          <w:szCs w:val="26"/>
        </w:rPr>
        <w:t>EY-Parthenon</w:t>
      </w:r>
      <w:r w:rsidRPr="007B3604">
        <w:rPr>
          <w:rFonts w:ascii="Times New Roman" w:hAnsi="Times New Roman" w:cs="Times New Roman"/>
          <w:sz w:val="26"/>
          <w:szCs w:val="26"/>
        </w:rPr>
        <w:t> tanácsadó cég januárban </w:t>
      </w:r>
      <w:r w:rsidRPr="007B3604">
        <w:rPr>
          <w:rFonts w:ascii="Times New Roman" w:hAnsi="Times New Roman" w:cs="Times New Roman"/>
          <w:b/>
          <w:bCs/>
          <w:sz w:val="26"/>
          <w:szCs w:val="26"/>
        </w:rPr>
        <w:t>több mint 350 intézményi befektetővel</w:t>
      </w:r>
      <w:r w:rsidRPr="007B3604">
        <w:rPr>
          <w:rFonts w:ascii="Times New Roman" w:hAnsi="Times New Roman" w:cs="Times New Roman"/>
          <w:sz w:val="26"/>
          <w:szCs w:val="26"/>
        </w:rPr>
        <w:t> készített interjút az eredmények alapján.</w:t>
      </w:r>
    </w:p>
    <w:p w14:paraId="17501112" w14:textId="77777777" w:rsidR="007B3604" w:rsidRPr="007B3604" w:rsidRDefault="007B3604" w:rsidP="00E2338C">
      <w:pPr>
        <w:jc w:val="both"/>
        <w:rPr>
          <w:rFonts w:ascii="Times New Roman" w:hAnsi="Times New Roman" w:cs="Times New Roman"/>
          <w:sz w:val="26"/>
          <w:szCs w:val="26"/>
        </w:rPr>
      </w:pPr>
      <w:r w:rsidRPr="007B3604">
        <w:rPr>
          <w:rFonts w:ascii="Times New Roman" w:hAnsi="Times New Roman" w:cs="Times New Roman"/>
          <w:b/>
          <w:bCs/>
          <w:sz w:val="26"/>
          <w:szCs w:val="26"/>
        </w:rPr>
        <w:t>XRP és Solana vezeti az intézményi altcoin-befektetéseket</w:t>
      </w:r>
    </w:p>
    <w:p w14:paraId="75AB99D5" w14:textId="77777777" w:rsidR="007B3604" w:rsidRPr="007B3604" w:rsidRDefault="007B3604" w:rsidP="00E2338C">
      <w:pPr>
        <w:jc w:val="both"/>
        <w:rPr>
          <w:rFonts w:ascii="Times New Roman" w:hAnsi="Times New Roman" w:cs="Times New Roman"/>
          <w:sz w:val="26"/>
          <w:szCs w:val="26"/>
        </w:rPr>
      </w:pPr>
      <w:r w:rsidRPr="007B3604">
        <w:rPr>
          <w:rFonts w:ascii="Times New Roman" w:hAnsi="Times New Roman" w:cs="Times New Roman"/>
          <w:sz w:val="26"/>
          <w:szCs w:val="26"/>
        </w:rPr>
        <w:t>A felmérés szerint az </w:t>
      </w:r>
      <w:r w:rsidRPr="007B3604">
        <w:rPr>
          <w:rFonts w:ascii="Times New Roman" w:hAnsi="Times New Roman" w:cs="Times New Roman"/>
          <w:b/>
          <w:bCs/>
          <w:sz w:val="26"/>
          <w:szCs w:val="26"/>
        </w:rPr>
        <w:t>XRP</w:t>
      </w:r>
      <w:r w:rsidRPr="007B3604">
        <w:rPr>
          <w:rFonts w:ascii="Times New Roman" w:hAnsi="Times New Roman" w:cs="Times New Roman"/>
          <w:sz w:val="26"/>
          <w:szCs w:val="26"/>
        </w:rPr>
        <w:t> és a </w:t>
      </w:r>
      <w:r w:rsidRPr="007B3604">
        <w:rPr>
          <w:rFonts w:ascii="Times New Roman" w:hAnsi="Times New Roman" w:cs="Times New Roman"/>
          <w:b/>
          <w:bCs/>
          <w:sz w:val="26"/>
          <w:szCs w:val="26"/>
        </w:rPr>
        <w:t>Solana (SOL)</w:t>
      </w:r>
      <w:r w:rsidRPr="007B3604">
        <w:rPr>
          <w:rFonts w:ascii="Times New Roman" w:hAnsi="Times New Roman" w:cs="Times New Roman"/>
          <w:sz w:val="26"/>
          <w:szCs w:val="26"/>
        </w:rPr>
        <w:t> a </w:t>
      </w:r>
      <w:r w:rsidRPr="007B3604">
        <w:rPr>
          <w:rFonts w:ascii="Times New Roman" w:hAnsi="Times New Roman" w:cs="Times New Roman"/>
          <w:b/>
          <w:bCs/>
          <w:sz w:val="26"/>
          <w:szCs w:val="26"/>
        </w:rPr>
        <w:t>legnépszerűbb</w:t>
      </w:r>
      <w:r w:rsidRPr="007B3604">
        <w:rPr>
          <w:rFonts w:ascii="Times New Roman" w:hAnsi="Times New Roman" w:cs="Times New Roman"/>
          <w:sz w:val="26"/>
          <w:szCs w:val="26"/>
        </w:rPr>
        <w:t> altcoin az intézményi befektetők körében.</w:t>
      </w:r>
    </w:p>
    <w:p w14:paraId="5339665B" w14:textId="77777777" w:rsidR="007B3604" w:rsidRPr="007B3604" w:rsidRDefault="007B3604" w:rsidP="00E2338C">
      <w:pPr>
        <w:jc w:val="both"/>
        <w:rPr>
          <w:rFonts w:ascii="Times New Roman" w:hAnsi="Times New Roman" w:cs="Times New Roman"/>
          <w:sz w:val="26"/>
          <w:szCs w:val="26"/>
        </w:rPr>
      </w:pPr>
      <w:r w:rsidRPr="007B3604">
        <w:rPr>
          <w:rFonts w:ascii="Times New Roman" w:hAnsi="Times New Roman" w:cs="Times New Roman"/>
          <w:sz w:val="26"/>
          <w:szCs w:val="26"/>
        </w:rPr>
        <w:t>A </w:t>
      </w:r>
      <w:r w:rsidRPr="007B3604">
        <w:rPr>
          <w:rFonts w:ascii="Times New Roman" w:hAnsi="Times New Roman" w:cs="Times New Roman"/>
          <w:b/>
          <w:bCs/>
          <w:sz w:val="26"/>
          <w:szCs w:val="26"/>
        </w:rPr>
        <w:t>felmérés arra is rámutatott</w:t>
      </w:r>
      <w:r w:rsidRPr="007B3604">
        <w:rPr>
          <w:rFonts w:ascii="Times New Roman" w:hAnsi="Times New Roman" w:cs="Times New Roman"/>
          <w:sz w:val="26"/>
          <w:szCs w:val="26"/>
        </w:rPr>
        <w:t>, hogy az altcoin-állomány </w:t>
      </w:r>
      <w:r w:rsidRPr="007B3604">
        <w:rPr>
          <w:rFonts w:ascii="Times New Roman" w:hAnsi="Times New Roman" w:cs="Times New Roman"/>
          <w:b/>
          <w:bCs/>
          <w:sz w:val="26"/>
          <w:szCs w:val="26"/>
        </w:rPr>
        <w:t>tovább növekedhet</w:t>
      </w:r>
      <w:r w:rsidRPr="007B3604">
        <w:rPr>
          <w:rFonts w:ascii="Times New Roman" w:hAnsi="Times New Roman" w:cs="Times New Roman"/>
          <w:sz w:val="26"/>
          <w:szCs w:val="26"/>
        </w:rPr>
        <w:t>, ha az amerikai szabályozók </w:t>
      </w:r>
      <w:r w:rsidRPr="007B3604">
        <w:rPr>
          <w:rFonts w:ascii="Times New Roman" w:hAnsi="Times New Roman" w:cs="Times New Roman"/>
          <w:b/>
          <w:bCs/>
          <w:sz w:val="26"/>
          <w:szCs w:val="26"/>
        </w:rPr>
        <w:t>jóváhagyják az ETF-kérelmeket</w:t>
      </w:r>
      <w:r w:rsidRPr="007B3604">
        <w:rPr>
          <w:rFonts w:ascii="Times New Roman" w:hAnsi="Times New Roman" w:cs="Times New Roman"/>
          <w:sz w:val="26"/>
          <w:szCs w:val="26"/>
        </w:rPr>
        <w:t>.</w:t>
      </w:r>
    </w:p>
    <w:p w14:paraId="5C189323" w14:textId="77777777" w:rsidR="007B3604" w:rsidRPr="007B3604" w:rsidRDefault="007B3604" w:rsidP="00E2338C">
      <w:pPr>
        <w:jc w:val="both"/>
        <w:rPr>
          <w:rFonts w:ascii="Times New Roman" w:hAnsi="Times New Roman" w:cs="Times New Roman"/>
          <w:sz w:val="26"/>
          <w:szCs w:val="26"/>
        </w:rPr>
      </w:pPr>
      <w:r w:rsidRPr="007B3604">
        <w:rPr>
          <w:rFonts w:ascii="Times New Roman" w:hAnsi="Times New Roman" w:cs="Times New Roman"/>
          <w:sz w:val="26"/>
          <w:szCs w:val="26"/>
        </w:rPr>
        <w:lastRenderedPageBreak/>
        <w:t>A </w:t>
      </w:r>
      <w:r w:rsidRPr="007B3604">
        <w:rPr>
          <w:rFonts w:ascii="Times New Roman" w:hAnsi="Times New Roman" w:cs="Times New Roman"/>
          <w:b/>
          <w:bCs/>
          <w:sz w:val="26"/>
          <w:szCs w:val="26"/>
        </w:rPr>
        <w:t>vagyonkezelők</w:t>
      </w:r>
      <w:r w:rsidRPr="007B3604">
        <w:rPr>
          <w:rFonts w:ascii="Times New Roman" w:hAnsi="Times New Roman" w:cs="Times New Roman"/>
          <w:sz w:val="26"/>
          <w:szCs w:val="26"/>
        </w:rPr>
        <w:t> jelenleg </w:t>
      </w:r>
      <w:r w:rsidRPr="007B3604">
        <w:rPr>
          <w:rFonts w:ascii="Times New Roman" w:hAnsi="Times New Roman" w:cs="Times New Roman"/>
          <w:b/>
          <w:bCs/>
          <w:sz w:val="26"/>
          <w:szCs w:val="26"/>
        </w:rPr>
        <w:t>az USA Értékpapír- és Tőzsdefelügyeletének (SEC) jóváhagyására várnak</w:t>
      </w:r>
      <w:r w:rsidRPr="007B3604">
        <w:rPr>
          <w:rFonts w:ascii="Times New Roman" w:hAnsi="Times New Roman" w:cs="Times New Roman"/>
          <w:sz w:val="26"/>
          <w:szCs w:val="26"/>
        </w:rPr>
        <w:t>, hogy </w:t>
      </w:r>
      <w:r w:rsidRPr="007B3604">
        <w:rPr>
          <w:rFonts w:ascii="Times New Roman" w:hAnsi="Times New Roman" w:cs="Times New Roman"/>
          <w:b/>
          <w:bCs/>
          <w:sz w:val="26"/>
          <w:szCs w:val="26"/>
        </w:rPr>
        <w:t>több mint egy tucat új altcoin ETF-</w:t>
      </w:r>
      <w:proofErr w:type="spellStart"/>
      <w:r w:rsidRPr="007B3604">
        <w:rPr>
          <w:rFonts w:ascii="Times New Roman" w:hAnsi="Times New Roman" w:cs="Times New Roman"/>
          <w:b/>
          <w:bCs/>
          <w:sz w:val="26"/>
          <w:szCs w:val="26"/>
        </w:rPr>
        <w:t>et</w:t>
      </w:r>
      <w:proofErr w:type="spellEnd"/>
      <w:r w:rsidRPr="007B3604">
        <w:rPr>
          <w:rFonts w:ascii="Times New Roman" w:hAnsi="Times New Roman" w:cs="Times New Roman"/>
          <w:sz w:val="26"/>
          <w:szCs w:val="26"/>
        </w:rPr>
        <w:t> jegyezhessenek.</w:t>
      </w:r>
    </w:p>
    <w:p w14:paraId="35D19D00" w14:textId="77777777" w:rsidR="007B3604" w:rsidRPr="007B3604" w:rsidRDefault="007B3604" w:rsidP="00E2338C">
      <w:pPr>
        <w:jc w:val="both"/>
        <w:rPr>
          <w:rFonts w:ascii="Times New Roman" w:hAnsi="Times New Roman" w:cs="Times New Roman"/>
          <w:sz w:val="26"/>
          <w:szCs w:val="26"/>
        </w:rPr>
      </w:pPr>
      <w:r w:rsidRPr="007B3604">
        <w:rPr>
          <w:rFonts w:ascii="Times New Roman" w:hAnsi="Times New Roman" w:cs="Times New Roman"/>
          <w:sz w:val="26"/>
          <w:szCs w:val="26"/>
        </w:rPr>
        <w:t>A </w:t>
      </w:r>
      <w:proofErr w:type="spellStart"/>
      <w:r w:rsidRPr="007B3604">
        <w:rPr>
          <w:rFonts w:ascii="Times New Roman" w:hAnsi="Times New Roman" w:cs="Times New Roman"/>
          <w:b/>
          <w:bCs/>
          <w:sz w:val="26"/>
          <w:szCs w:val="26"/>
        </w:rPr>
        <w:t>Bloomberg</w:t>
      </w:r>
      <w:proofErr w:type="spellEnd"/>
      <w:r w:rsidRPr="007B3604">
        <w:rPr>
          <w:rFonts w:ascii="Times New Roman" w:hAnsi="Times New Roman" w:cs="Times New Roman"/>
          <w:b/>
          <w:bCs/>
          <w:sz w:val="26"/>
          <w:szCs w:val="26"/>
        </w:rPr>
        <w:t xml:space="preserve"> </w:t>
      </w:r>
      <w:proofErr w:type="spellStart"/>
      <w:r w:rsidRPr="007B3604">
        <w:rPr>
          <w:rFonts w:ascii="Times New Roman" w:hAnsi="Times New Roman" w:cs="Times New Roman"/>
          <w:b/>
          <w:bCs/>
          <w:sz w:val="26"/>
          <w:szCs w:val="26"/>
        </w:rPr>
        <w:t>Intelligence</w:t>
      </w:r>
      <w:proofErr w:type="spellEnd"/>
      <w:r w:rsidRPr="007B3604">
        <w:rPr>
          <w:rFonts w:ascii="Times New Roman" w:hAnsi="Times New Roman" w:cs="Times New Roman"/>
          <w:b/>
          <w:bCs/>
          <w:sz w:val="26"/>
          <w:szCs w:val="26"/>
        </w:rPr>
        <w:t xml:space="preserve"> szerint</w:t>
      </w:r>
      <w:r w:rsidRPr="007B3604">
        <w:rPr>
          <w:rFonts w:ascii="Times New Roman" w:hAnsi="Times New Roman" w:cs="Times New Roman"/>
          <w:sz w:val="26"/>
          <w:szCs w:val="26"/>
        </w:rPr>
        <w:t> </w:t>
      </w:r>
      <w:r w:rsidRPr="007B3604">
        <w:rPr>
          <w:rFonts w:ascii="Times New Roman" w:hAnsi="Times New Roman" w:cs="Times New Roman"/>
          <w:b/>
          <w:bCs/>
          <w:sz w:val="26"/>
          <w:szCs w:val="26"/>
        </w:rPr>
        <w:t>Litecoin (LTC), Solana (SOL) és XRP</w:t>
      </w:r>
      <w:r w:rsidRPr="007B3604">
        <w:rPr>
          <w:rFonts w:ascii="Times New Roman" w:hAnsi="Times New Roman" w:cs="Times New Roman"/>
          <w:sz w:val="26"/>
          <w:szCs w:val="26"/>
        </w:rPr>
        <w:t> ETF-ek kapják meg a legnagyobb valószínűséggel a jóváhagyást a közeljövőben.</w:t>
      </w:r>
    </w:p>
    <w:p w14:paraId="4580E96F" w14:textId="77777777" w:rsidR="007B3604" w:rsidRPr="007B3604" w:rsidRDefault="007B3604" w:rsidP="00E2338C">
      <w:pPr>
        <w:jc w:val="both"/>
        <w:rPr>
          <w:rFonts w:ascii="Times New Roman" w:hAnsi="Times New Roman" w:cs="Times New Roman"/>
          <w:sz w:val="26"/>
          <w:szCs w:val="26"/>
        </w:rPr>
      </w:pPr>
      <w:r w:rsidRPr="007B3604">
        <w:rPr>
          <w:rFonts w:ascii="Times New Roman" w:hAnsi="Times New Roman" w:cs="Times New Roman"/>
          <w:sz w:val="26"/>
          <w:szCs w:val="26"/>
        </w:rPr>
        <w:t>Március 17-én a </w:t>
      </w:r>
      <w:r w:rsidRPr="007B3604">
        <w:rPr>
          <w:rFonts w:ascii="Times New Roman" w:hAnsi="Times New Roman" w:cs="Times New Roman"/>
          <w:b/>
          <w:bCs/>
          <w:sz w:val="26"/>
          <w:szCs w:val="26"/>
        </w:rPr>
        <w:t>Chicago Mercantile Exchange (CME) Group</w:t>
      </w:r>
      <w:r w:rsidRPr="007B3604">
        <w:rPr>
          <w:rFonts w:ascii="Times New Roman" w:hAnsi="Times New Roman" w:cs="Times New Roman"/>
          <w:sz w:val="26"/>
          <w:szCs w:val="26"/>
        </w:rPr>
        <w:t>, az Egyesült Államok legnagyobb derivatív tőzsdéje, </w:t>
      </w:r>
      <w:r w:rsidRPr="007B3604">
        <w:rPr>
          <w:rFonts w:ascii="Times New Roman" w:hAnsi="Times New Roman" w:cs="Times New Roman"/>
          <w:b/>
          <w:bCs/>
          <w:sz w:val="26"/>
          <w:szCs w:val="26"/>
        </w:rPr>
        <w:t>SOL-alapú határidős szerződéseket vezetett be</w:t>
      </w:r>
      <w:r w:rsidRPr="007B3604">
        <w:rPr>
          <w:rFonts w:ascii="Times New Roman" w:hAnsi="Times New Roman" w:cs="Times New Roman"/>
          <w:sz w:val="26"/>
          <w:szCs w:val="26"/>
        </w:rPr>
        <w:t>, ami </w:t>
      </w:r>
      <w:r w:rsidRPr="007B3604">
        <w:rPr>
          <w:rFonts w:ascii="Times New Roman" w:hAnsi="Times New Roman" w:cs="Times New Roman"/>
          <w:b/>
          <w:bCs/>
          <w:sz w:val="26"/>
          <w:szCs w:val="26"/>
        </w:rPr>
        <w:t>jelentős lépés az altcoinok intézményi elfogadása felé</w:t>
      </w:r>
      <w:r w:rsidRPr="007B3604">
        <w:rPr>
          <w:rFonts w:ascii="Times New Roman" w:hAnsi="Times New Roman" w:cs="Times New Roman"/>
          <w:sz w:val="26"/>
          <w:szCs w:val="26"/>
        </w:rPr>
        <w:t>.</w:t>
      </w:r>
    </w:p>
    <w:p w14:paraId="7D881865" w14:textId="77777777" w:rsidR="007B3604" w:rsidRPr="007B3604" w:rsidRDefault="007B3604" w:rsidP="00E2338C">
      <w:pPr>
        <w:jc w:val="both"/>
        <w:rPr>
          <w:rFonts w:ascii="Times New Roman" w:hAnsi="Times New Roman" w:cs="Times New Roman"/>
          <w:sz w:val="26"/>
          <w:szCs w:val="26"/>
        </w:rPr>
      </w:pPr>
      <w:proofErr w:type="spellStart"/>
      <w:r w:rsidRPr="007B3604">
        <w:rPr>
          <w:rFonts w:ascii="Times New Roman" w:hAnsi="Times New Roman" w:cs="Times New Roman"/>
          <w:b/>
          <w:bCs/>
          <w:sz w:val="26"/>
          <w:szCs w:val="26"/>
        </w:rPr>
        <w:t>Stabilcoinok</w:t>
      </w:r>
      <w:proofErr w:type="spellEnd"/>
      <w:r w:rsidRPr="007B3604">
        <w:rPr>
          <w:rFonts w:ascii="Times New Roman" w:hAnsi="Times New Roman" w:cs="Times New Roman"/>
          <w:b/>
          <w:bCs/>
          <w:sz w:val="26"/>
          <w:szCs w:val="26"/>
        </w:rPr>
        <w:t xml:space="preserve"> és DeFi terjedése</w:t>
      </w:r>
    </w:p>
    <w:p w14:paraId="691CC90F" w14:textId="77777777" w:rsidR="007B3604" w:rsidRPr="007B3604" w:rsidRDefault="007B3604" w:rsidP="00E2338C">
      <w:pPr>
        <w:jc w:val="both"/>
        <w:rPr>
          <w:rFonts w:ascii="Times New Roman" w:hAnsi="Times New Roman" w:cs="Times New Roman"/>
          <w:sz w:val="26"/>
          <w:szCs w:val="26"/>
        </w:rPr>
      </w:pPr>
      <w:r w:rsidRPr="007B3604">
        <w:rPr>
          <w:rFonts w:ascii="Times New Roman" w:hAnsi="Times New Roman" w:cs="Times New Roman"/>
          <w:sz w:val="26"/>
          <w:szCs w:val="26"/>
        </w:rPr>
        <w:t>A </w:t>
      </w:r>
      <w:proofErr w:type="spellStart"/>
      <w:r w:rsidRPr="007B3604">
        <w:rPr>
          <w:rFonts w:ascii="Times New Roman" w:hAnsi="Times New Roman" w:cs="Times New Roman"/>
          <w:b/>
          <w:bCs/>
          <w:sz w:val="26"/>
          <w:szCs w:val="26"/>
        </w:rPr>
        <w:t>stabilcoinok</w:t>
      </w:r>
      <w:proofErr w:type="spellEnd"/>
      <w:r w:rsidRPr="007B3604">
        <w:rPr>
          <w:rFonts w:ascii="Times New Roman" w:hAnsi="Times New Roman" w:cs="Times New Roman"/>
          <w:b/>
          <w:bCs/>
          <w:sz w:val="26"/>
          <w:szCs w:val="26"/>
        </w:rPr>
        <w:t xml:space="preserve"> intézményi elfogadottsága is nő</w:t>
      </w:r>
      <w:r w:rsidRPr="007B3604">
        <w:rPr>
          <w:rFonts w:ascii="Times New Roman" w:hAnsi="Times New Roman" w:cs="Times New Roman"/>
          <w:sz w:val="26"/>
          <w:szCs w:val="26"/>
        </w:rPr>
        <w:t>, a válaszadók </w:t>
      </w:r>
      <w:r w:rsidRPr="007B3604">
        <w:rPr>
          <w:rFonts w:ascii="Times New Roman" w:hAnsi="Times New Roman" w:cs="Times New Roman"/>
          <w:b/>
          <w:bCs/>
          <w:sz w:val="26"/>
          <w:szCs w:val="26"/>
        </w:rPr>
        <w:t>84%-a</w:t>
      </w:r>
      <w:r w:rsidRPr="007B3604">
        <w:rPr>
          <w:rFonts w:ascii="Times New Roman" w:hAnsi="Times New Roman" w:cs="Times New Roman"/>
          <w:sz w:val="26"/>
          <w:szCs w:val="26"/>
        </w:rPr>
        <w:t> vagy </w:t>
      </w:r>
      <w:r w:rsidRPr="007B3604">
        <w:rPr>
          <w:rFonts w:ascii="Times New Roman" w:hAnsi="Times New Roman" w:cs="Times New Roman"/>
          <w:b/>
          <w:bCs/>
          <w:sz w:val="26"/>
          <w:szCs w:val="26"/>
        </w:rPr>
        <w:t xml:space="preserve">már tart </w:t>
      </w:r>
      <w:proofErr w:type="spellStart"/>
      <w:r w:rsidRPr="007B3604">
        <w:rPr>
          <w:rFonts w:ascii="Times New Roman" w:hAnsi="Times New Roman" w:cs="Times New Roman"/>
          <w:b/>
          <w:bCs/>
          <w:sz w:val="26"/>
          <w:szCs w:val="26"/>
        </w:rPr>
        <w:t>stabilcoint</w:t>
      </w:r>
      <w:proofErr w:type="spellEnd"/>
      <w:r w:rsidRPr="007B3604">
        <w:rPr>
          <w:rFonts w:ascii="Times New Roman" w:hAnsi="Times New Roman" w:cs="Times New Roman"/>
          <w:sz w:val="26"/>
          <w:szCs w:val="26"/>
        </w:rPr>
        <w:t>, vagy </w:t>
      </w:r>
      <w:r w:rsidRPr="007B3604">
        <w:rPr>
          <w:rFonts w:ascii="Times New Roman" w:hAnsi="Times New Roman" w:cs="Times New Roman"/>
          <w:b/>
          <w:bCs/>
          <w:sz w:val="26"/>
          <w:szCs w:val="26"/>
        </w:rPr>
        <w:t>vizsgálja a lehetőséget</w:t>
      </w:r>
      <w:r w:rsidRPr="007B3604">
        <w:rPr>
          <w:rFonts w:ascii="Times New Roman" w:hAnsi="Times New Roman" w:cs="Times New Roman"/>
          <w:sz w:val="26"/>
          <w:szCs w:val="26"/>
        </w:rPr>
        <w:t>.</w:t>
      </w:r>
    </w:p>
    <w:p w14:paraId="105A33B9" w14:textId="77777777" w:rsidR="007B3604" w:rsidRPr="007B3604" w:rsidRDefault="007B3604" w:rsidP="00E2338C">
      <w:pPr>
        <w:jc w:val="both"/>
        <w:rPr>
          <w:rFonts w:ascii="Times New Roman" w:hAnsi="Times New Roman" w:cs="Times New Roman"/>
          <w:sz w:val="26"/>
          <w:szCs w:val="26"/>
        </w:rPr>
      </w:pPr>
      <w:r w:rsidRPr="007B3604">
        <w:rPr>
          <w:rFonts w:ascii="Times New Roman" w:hAnsi="Times New Roman" w:cs="Times New Roman"/>
          <w:sz w:val="26"/>
          <w:szCs w:val="26"/>
        </w:rPr>
        <w:t>A jelentés szerint az intézmények </w:t>
      </w:r>
      <w:r w:rsidRPr="007B3604">
        <w:rPr>
          <w:rFonts w:ascii="Times New Roman" w:hAnsi="Times New Roman" w:cs="Times New Roman"/>
          <w:b/>
          <w:bCs/>
          <w:sz w:val="26"/>
          <w:szCs w:val="26"/>
        </w:rPr>
        <w:t xml:space="preserve">a </w:t>
      </w:r>
      <w:proofErr w:type="spellStart"/>
      <w:r w:rsidRPr="007B3604">
        <w:rPr>
          <w:rFonts w:ascii="Times New Roman" w:hAnsi="Times New Roman" w:cs="Times New Roman"/>
          <w:b/>
          <w:bCs/>
          <w:sz w:val="26"/>
          <w:szCs w:val="26"/>
        </w:rPr>
        <w:t>stabilcoinokat</w:t>
      </w:r>
      <w:proofErr w:type="spellEnd"/>
      <w:r w:rsidRPr="007B3604">
        <w:rPr>
          <w:rFonts w:ascii="Times New Roman" w:hAnsi="Times New Roman" w:cs="Times New Roman"/>
          <w:b/>
          <w:bCs/>
          <w:sz w:val="26"/>
          <w:szCs w:val="26"/>
        </w:rPr>
        <w:t xml:space="preserve"> nemcsak tranzakciók lebonyolítására</w:t>
      </w:r>
      <w:r w:rsidRPr="007B3604">
        <w:rPr>
          <w:rFonts w:ascii="Times New Roman" w:hAnsi="Times New Roman" w:cs="Times New Roman"/>
          <w:sz w:val="26"/>
          <w:szCs w:val="26"/>
        </w:rPr>
        <w:t>, hanem </w:t>
      </w:r>
      <w:r w:rsidRPr="007B3604">
        <w:rPr>
          <w:rFonts w:ascii="Times New Roman" w:hAnsi="Times New Roman" w:cs="Times New Roman"/>
          <w:b/>
          <w:bCs/>
          <w:sz w:val="26"/>
          <w:szCs w:val="26"/>
        </w:rPr>
        <w:t>több egyéb célra is használják</w:t>
      </w:r>
      <w:r w:rsidRPr="007B3604">
        <w:rPr>
          <w:rFonts w:ascii="Times New Roman" w:hAnsi="Times New Roman" w:cs="Times New Roman"/>
          <w:sz w:val="26"/>
          <w:szCs w:val="26"/>
        </w:rPr>
        <w:t>:</w:t>
      </w:r>
    </w:p>
    <w:p w14:paraId="6F7EE991" w14:textId="77777777" w:rsidR="007B3604" w:rsidRPr="007B3604" w:rsidRDefault="007B3604" w:rsidP="00E2338C">
      <w:pPr>
        <w:numPr>
          <w:ilvl w:val="0"/>
          <w:numId w:val="262"/>
        </w:numPr>
        <w:jc w:val="both"/>
        <w:rPr>
          <w:rFonts w:ascii="Times New Roman" w:hAnsi="Times New Roman" w:cs="Times New Roman"/>
          <w:sz w:val="26"/>
          <w:szCs w:val="26"/>
        </w:rPr>
      </w:pPr>
      <w:r w:rsidRPr="007B3604">
        <w:rPr>
          <w:rFonts w:ascii="Times New Roman" w:hAnsi="Times New Roman" w:cs="Times New Roman"/>
          <w:b/>
          <w:bCs/>
          <w:sz w:val="26"/>
          <w:szCs w:val="26"/>
        </w:rPr>
        <w:t>Hozamtermelés (73%)</w:t>
      </w:r>
    </w:p>
    <w:p w14:paraId="72D343B4" w14:textId="77777777" w:rsidR="007B3604" w:rsidRPr="007B3604" w:rsidRDefault="007B3604" w:rsidP="00E2338C">
      <w:pPr>
        <w:numPr>
          <w:ilvl w:val="0"/>
          <w:numId w:val="262"/>
        </w:numPr>
        <w:jc w:val="both"/>
        <w:rPr>
          <w:rFonts w:ascii="Times New Roman" w:hAnsi="Times New Roman" w:cs="Times New Roman"/>
          <w:sz w:val="26"/>
          <w:szCs w:val="26"/>
        </w:rPr>
      </w:pPr>
      <w:r w:rsidRPr="007B3604">
        <w:rPr>
          <w:rFonts w:ascii="Times New Roman" w:hAnsi="Times New Roman" w:cs="Times New Roman"/>
          <w:b/>
          <w:bCs/>
          <w:sz w:val="26"/>
          <w:szCs w:val="26"/>
        </w:rPr>
        <w:t>Devizaváltás (69%)</w:t>
      </w:r>
    </w:p>
    <w:p w14:paraId="2DD93D1D" w14:textId="77777777" w:rsidR="007B3604" w:rsidRPr="007B3604" w:rsidRDefault="007B3604" w:rsidP="00E2338C">
      <w:pPr>
        <w:numPr>
          <w:ilvl w:val="0"/>
          <w:numId w:val="262"/>
        </w:numPr>
        <w:jc w:val="both"/>
        <w:rPr>
          <w:rFonts w:ascii="Times New Roman" w:hAnsi="Times New Roman" w:cs="Times New Roman"/>
          <w:sz w:val="26"/>
          <w:szCs w:val="26"/>
        </w:rPr>
      </w:pPr>
      <w:r w:rsidRPr="007B3604">
        <w:rPr>
          <w:rFonts w:ascii="Times New Roman" w:hAnsi="Times New Roman" w:cs="Times New Roman"/>
          <w:b/>
          <w:bCs/>
          <w:sz w:val="26"/>
          <w:szCs w:val="26"/>
        </w:rPr>
        <w:t>Belső likviditáskezelés (68%)</w:t>
      </w:r>
    </w:p>
    <w:p w14:paraId="020A4A98" w14:textId="77777777" w:rsidR="007B3604" w:rsidRPr="007B3604" w:rsidRDefault="007B3604" w:rsidP="00E2338C">
      <w:pPr>
        <w:numPr>
          <w:ilvl w:val="0"/>
          <w:numId w:val="262"/>
        </w:numPr>
        <w:jc w:val="both"/>
        <w:rPr>
          <w:rFonts w:ascii="Times New Roman" w:hAnsi="Times New Roman" w:cs="Times New Roman"/>
          <w:sz w:val="26"/>
          <w:szCs w:val="26"/>
        </w:rPr>
      </w:pPr>
      <w:r w:rsidRPr="007B3604">
        <w:rPr>
          <w:rFonts w:ascii="Times New Roman" w:hAnsi="Times New Roman" w:cs="Times New Roman"/>
          <w:b/>
          <w:bCs/>
          <w:sz w:val="26"/>
          <w:szCs w:val="26"/>
        </w:rPr>
        <w:t>Külső fizetések (63%)</w:t>
      </w:r>
    </w:p>
    <w:p w14:paraId="5FDC6084" w14:textId="77777777" w:rsidR="007B3604" w:rsidRPr="007B3604" w:rsidRDefault="007B3604" w:rsidP="00E2338C">
      <w:pPr>
        <w:jc w:val="both"/>
        <w:rPr>
          <w:rFonts w:ascii="Times New Roman" w:hAnsi="Times New Roman" w:cs="Times New Roman"/>
          <w:sz w:val="26"/>
          <w:szCs w:val="26"/>
        </w:rPr>
      </w:pPr>
      <w:r w:rsidRPr="007B3604">
        <w:rPr>
          <w:rFonts w:ascii="Times New Roman" w:hAnsi="Times New Roman" w:cs="Times New Roman"/>
          <w:sz w:val="26"/>
          <w:szCs w:val="26"/>
        </w:rPr>
        <w:t>A </w:t>
      </w:r>
      <w:proofErr w:type="spellStart"/>
      <w:r w:rsidRPr="007B3604">
        <w:rPr>
          <w:rFonts w:ascii="Times New Roman" w:hAnsi="Times New Roman" w:cs="Times New Roman"/>
          <w:b/>
          <w:bCs/>
          <w:sz w:val="26"/>
          <w:szCs w:val="26"/>
        </w:rPr>
        <w:t>Citi</w:t>
      </w:r>
      <w:proofErr w:type="spellEnd"/>
      <w:r w:rsidRPr="007B3604">
        <w:rPr>
          <w:rFonts w:ascii="Times New Roman" w:hAnsi="Times New Roman" w:cs="Times New Roman"/>
          <w:b/>
          <w:bCs/>
          <w:sz w:val="26"/>
          <w:szCs w:val="26"/>
        </w:rPr>
        <w:t xml:space="preserve"> befektetési bank</w:t>
      </w:r>
      <w:r w:rsidRPr="007B3604">
        <w:rPr>
          <w:rFonts w:ascii="Times New Roman" w:hAnsi="Times New Roman" w:cs="Times New Roman"/>
          <w:sz w:val="26"/>
          <w:szCs w:val="26"/>
        </w:rPr>
        <w:t> már </w:t>
      </w:r>
      <w:r w:rsidRPr="007B3604">
        <w:rPr>
          <w:rFonts w:ascii="Times New Roman" w:hAnsi="Times New Roman" w:cs="Times New Roman"/>
          <w:b/>
          <w:bCs/>
          <w:sz w:val="26"/>
          <w:szCs w:val="26"/>
        </w:rPr>
        <w:t>decemberben jelezte</w:t>
      </w:r>
      <w:r w:rsidRPr="007B3604">
        <w:rPr>
          <w:rFonts w:ascii="Times New Roman" w:hAnsi="Times New Roman" w:cs="Times New Roman"/>
          <w:sz w:val="26"/>
          <w:szCs w:val="26"/>
        </w:rPr>
        <w:t xml:space="preserve">, hogy a </w:t>
      </w:r>
      <w:proofErr w:type="spellStart"/>
      <w:r w:rsidRPr="007B3604">
        <w:rPr>
          <w:rFonts w:ascii="Times New Roman" w:hAnsi="Times New Roman" w:cs="Times New Roman"/>
          <w:sz w:val="26"/>
          <w:szCs w:val="26"/>
        </w:rPr>
        <w:t>stabilcoinok</w:t>
      </w:r>
      <w:proofErr w:type="spellEnd"/>
      <w:r w:rsidRPr="007B3604">
        <w:rPr>
          <w:rFonts w:ascii="Times New Roman" w:hAnsi="Times New Roman" w:cs="Times New Roman"/>
          <w:sz w:val="26"/>
          <w:szCs w:val="26"/>
        </w:rPr>
        <w:t xml:space="preserve"> elterjedése </w:t>
      </w:r>
      <w:r w:rsidRPr="007B3604">
        <w:rPr>
          <w:rFonts w:ascii="Times New Roman" w:hAnsi="Times New Roman" w:cs="Times New Roman"/>
          <w:b/>
          <w:bCs/>
          <w:sz w:val="26"/>
          <w:szCs w:val="26"/>
        </w:rPr>
        <w:t>felgyorsítja az on-</w:t>
      </w:r>
      <w:proofErr w:type="spellStart"/>
      <w:r w:rsidRPr="007B3604">
        <w:rPr>
          <w:rFonts w:ascii="Times New Roman" w:hAnsi="Times New Roman" w:cs="Times New Roman"/>
          <w:b/>
          <w:bCs/>
          <w:sz w:val="26"/>
          <w:szCs w:val="26"/>
        </w:rPr>
        <w:t>chain</w:t>
      </w:r>
      <w:proofErr w:type="spellEnd"/>
      <w:r w:rsidRPr="007B3604">
        <w:rPr>
          <w:rFonts w:ascii="Times New Roman" w:hAnsi="Times New Roman" w:cs="Times New Roman"/>
          <w:b/>
          <w:bCs/>
          <w:sz w:val="26"/>
          <w:szCs w:val="26"/>
        </w:rPr>
        <w:t xml:space="preserve"> tevékenységeket</w:t>
      </w:r>
      <w:r w:rsidRPr="007B3604">
        <w:rPr>
          <w:rFonts w:ascii="Times New Roman" w:hAnsi="Times New Roman" w:cs="Times New Roman"/>
          <w:sz w:val="26"/>
          <w:szCs w:val="26"/>
        </w:rPr>
        <w:t>, beleértve a </w:t>
      </w:r>
      <w:r w:rsidRPr="007B3604">
        <w:rPr>
          <w:rFonts w:ascii="Times New Roman" w:hAnsi="Times New Roman" w:cs="Times New Roman"/>
          <w:b/>
          <w:bCs/>
          <w:sz w:val="26"/>
          <w:szCs w:val="26"/>
        </w:rPr>
        <w:t>decentralizált pénzügyeket (DeFi)</w:t>
      </w:r>
      <w:r w:rsidRPr="007B3604">
        <w:rPr>
          <w:rFonts w:ascii="Times New Roman" w:hAnsi="Times New Roman" w:cs="Times New Roman"/>
          <w:sz w:val="26"/>
          <w:szCs w:val="26"/>
        </w:rPr>
        <w:t> is.</w:t>
      </w:r>
    </w:p>
    <w:p w14:paraId="246F83BF" w14:textId="77777777" w:rsidR="007B3604" w:rsidRPr="007B3604" w:rsidRDefault="007B3604" w:rsidP="00E2338C">
      <w:pPr>
        <w:jc w:val="both"/>
        <w:rPr>
          <w:rFonts w:ascii="Times New Roman" w:hAnsi="Times New Roman" w:cs="Times New Roman"/>
          <w:sz w:val="26"/>
          <w:szCs w:val="26"/>
        </w:rPr>
      </w:pPr>
      <w:r w:rsidRPr="007B3604">
        <w:rPr>
          <w:rFonts w:ascii="Times New Roman" w:hAnsi="Times New Roman" w:cs="Times New Roman"/>
          <w:sz w:val="26"/>
          <w:szCs w:val="26"/>
        </w:rPr>
        <w:t>Jelenleg az </w:t>
      </w:r>
      <w:r w:rsidRPr="007B3604">
        <w:rPr>
          <w:rFonts w:ascii="Times New Roman" w:hAnsi="Times New Roman" w:cs="Times New Roman"/>
          <w:b/>
          <w:bCs/>
          <w:sz w:val="26"/>
          <w:szCs w:val="26"/>
        </w:rPr>
        <w:t>intézményi befektetők csupán 24%-a használ DeFi platformokat</w:t>
      </w:r>
      <w:r w:rsidRPr="007B3604">
        <w:rPr>
          <w:rFonts w:ascii="Times New Roman" w:hAnsi="Times New Roman" w:cs="Times New Roman"/>
          <w:sz w:val="26"/>
          <w:szCs w:val="26"/>
        </w:rPr>
        <w:t>, de a következő </w:t>
      </w:r>
      <w:r w:rsidRPr="007B3604">
        <w:rPr>
          <w:rFonts w:ascii="Times New Roman" w:hAnsi="Times New Roman" w:cs="Times New Roman"/>
          <w:b/>
          <w:bCs/>
          <w:sz w:val="26"/>
          <w:szCs w:val="26"/>
        </w:rPr>
        <w:t>két évben ez az arány várhatóan közel 75%-ra nő</w:t>
      </w:r>
      <w:r w:rsidRPr="007B3604">
        <w:rPr>
          <w:rFonts w:ascii="Times New Roman" w:hAnsi="Times New Roman" w:cs="Times New Roman"/>
          <w:sz w:val="26"/>
          <w:szCs w:val="26"/>
        </w:rPr>
        <w:t>.</w:t>
      </w:r>
    </w:p>
    <w:p w14:paraId="651DEE0E" w14:textId="77777777" w:rsidR="007B3604" w:rsidRPr="007B3604" w:rsidRDefault="007B3604" w:rsidP="00E2338C">
      <w:pPr>
        <w:jc w:val="both"/>
        <w:rPr>
          <w:rFonts w:ascii="Times New Roman" w:hAnsi="Times New Roman" w:cs="Times New Roman"/>
          <w:sz w:val="26"/>
          <w:szCs w:val="26"/>
        </w:rPr>
      </w:pPr>
      <w:r w:rsidRPr="007B3604">
        <w:rPr>
          <w:rFonts w:ascii="Times New Roman" w:hAnsi="Times New Roman" w:cs="Times New Roman"/>
          <w:sz w:val="26"/>
          <w:szCs w:val="26"/>
        </w:rPr>
        <w:t>A jelentés szerint az intézmények </w:t>
      </w:r>
      <w:r w:rsidRPr="007B3604">
        <w:rPr>
          <w:rFonts w:ascii="Times New Roman" w:hAnsi="Times New Roman" w:cs="Times New Roman"/>
          <w:b/>
          <w:bCs/>
          <w:sz w:val="26"/>
          <w:szCs w:val="26"/>
        </w:rPr>
        <w:t>különböző okokból vonzódnak a DeFi-</w:t>
      </w:r>
      <w:proofErr w:type="spellStart"/>
      <w:r w:rsidRPr="007B3604">
        <w:rPr>
          <w:rFonts w:ascii="Times New Roman" w:hAnsi="Times New Roman" w:cs="Times New Roman"/>
          <w:b/>
          <w:bCs/>
          <w:sz w:val="26"/>
          <w:szCs w:val="26"/>
        </w:rPr>
        <w:t>hez</w:t>
      </w:r>
      <w:proofErr w:type="spellEnd"/>
      <w:r w:rsidRPr="007B3604">
        <w:rPr>
          <w:rFonts w:ascii="Times New Roman" w:hAnsi="Times New Roman" w:cs="Times New Roman"/>
          <w:sz w:val="26"/>
          <w:szCs w:val="26"/>
        </w:rPr>
        <w:t>, ezek közül a legnépszerűbbek:</w:t>
      </w:r>
    </w:p>
    <w:p w14:paraId="48428DB7" w14:textId="77777777" w:rsidR="007B3604" w:rsidRPr="007B3604" w:rsidRDefault="007B3604" w:rsidP="00E2338C">
      <w:pPr>
        <w:numPr>
          <w:ilvl w:val="0"/>
          <w:numId w:val="263"/>
        </w:numPr>
        <w:jc w:val="both"/>
        <w:rPr>
          <w:rFonts w:ascii="Times New Roman" w:hAnsi="Times New Roman" w:cs="Times New Roman"/>
          <w:sz w:val="26"/>
          <w:szCs w:val="26"/>
        </w:rPr>
      </w:pPr>
      <w:proofErr w:type="spellStart"/>
      <w:r w:rsidRPr="007B3604">
        <w:rPr>
          <w:rFonts w:ascii="Times New Roman" w:hAnsi="Times New Roman" w:cs="Times New Roman"/>
          <w:b/>
          <w:bCs/>
          <w:sz w:val="26"/>
          <w:szCs w:val="26"/>
        </w:rPr>
        <w:t>Derivatívák</w:t>
      </w:r>
      <w:proofErr w:type="spellEnd"/>
      <w:r w:rsidRPr="007B3604">
        <w:rPr>
          <w:rFonts w:ascii="Times New Roman" w:hAnsi="Times New Roman" w:cs="Times New Roman"/>
          <w:b/>
          <w:bCs/>
          <w:sz w:val="26"/>
          <w:szCs w:val="26"/>
        </w:rPr>
        <w:t xml:space="preserve">, </w:t>
      </w:r>
      <w:proofErr w:type="spellStart"/>
      <w:r w:rsidRPr="007B3604">
        <w:rPr>
          <w:rFonts w:ascii="Times New Roman" w:hAnsi="Times New Roman" w:cs="Times New Roman"/>
          <w:b/>
          <w:bCs/>
          <w:sz w:val="26"/>
          <w:szCs w:val="26"/>
        </w:rPr>
        <w:t>staking</w:t>
      </w:r>
      <w:proofErr w:type="spellEnd"/>
      <w:r w:rsidRPr="007B3604">
        <w:rPr>
          <w:rFonts w:ascii="Times New Roman" w:hAnsi="Times New Roman" w:cs="Times New Roman"/>
          <w:b/>
          <w:bCs/>
          <w:sz w:val="26"/>
          <w:szCs w:val="26"/>
        </w:rPr>
        <w:t xml:space="preserve"> és hitelezés</w:t>
      </w:r>
    </w:p>
    <w:p w14:paraId="3C437E45" w14:textId="77777777" w:rsidR="007B3604" w:rsidRPr="007B3604" w:rsidRDefault="007B3604" w:rsidP="00E2338C">
      <w:pPr>
        <w:numPr>
          <w:ilvl w:val="0"/>
          <w:numId w:val="263"/>
        </w:numPr>
        <w:jc w:val="both"/>
        <w:rPr>
          <w:rFonts w:ascii="Times New Roman" w:hAnsi="Times New Roman" w:cs="Times New Roman"/>
          <w:sz w:val="26"/>
          <w:szCs w:val="26"/>
        </w:rPr>
      </w:pPr>
      <w:r w:rsidRPr="007B3604">
        <w:rPr>
          <w:rFonts w:ascii="Times New Roman" w:hAnsi="Times New Roman" w:cs="Times New Roman"/>
          <w:b/>
          <w:bCs/>
          <w:sz w:val="26"/>
          <w:szCs w:val="26"/>
        </w:rPr>
        <w:t>Altcoin-hozzáférés</w:t>
      </w:r>
    </w:p>
    <w:p w14:paraId="04500047" w14:textId="77777777" w:rsidR="007B3604" w:rsidRPr="007B3604" w:rsidRDefault="007B3604" w:rsidP="00E2338C">
      <w:pPr>
        <w:numPr>
          <w:ilvl w:val="0"/>
          <w:numId w:val="263"/>
        </w:numPr>
        <w:jc w:val="both"/>
        <w:rPr>
          <w:rFonts w:ascii="Times New Roman" w:hAnsi="Times New Roman" w:cs="Times New Roman"/>
          <w:sz w:val="26"/>
          <w:szCs w:val="26"/>
        </w:rPr>
      </w:pPr>
      <w:r w:rsidRPr="007B3604">
        <w:rPr>
          <w:rFonts w:ascii="Times New Roman" w:hAnsi="Times New Roman" w:cs="Times New Roman"/>
          <w:b/>
          <w:bCs/>
          <w:sz w:val="26"/>
          <w:szCs w:val="26"/>
        </w:rPr>
        <w:t>Határokon átnyúló elszámolások</w:t>
      </w:r>
    </w:p>
    <w:p w14:paraId="0C2743CA" w14:textId="77777777" w:rsidR="007B3604" w:rsidRPr="007B3604" w:rsidRDefault="007B3604" w:rsidP="00E2338C">
      <w:pPr>
        <w:numPr>
          <w:ilvl w:val="0"/>
          <w:numId w:val="263"/>
        </w:numPr>
        <w:jc w:val="both"/>
        <w:rPr>
          <w:rFonts w:ascii="Times New Roman" w:hAnsi="Times New Roman" w:cs="Times New Roman"/>
          <w:sz w:val="26"/>
          <w:szCs w:val="26"/>
        </w:rPr>
      </w:pPr>
      <w:proofErr w:type="spellStart"/>
      <w:r w:rsidRPr="007B3604">
        <w:rPr>
          <w:rFonts w:ascii="Times New Roman" w:hAnsi="Times New Roman" w:cs="Times New Roman"/>
          <w:b/>
          <w:bCs/>
          <w:sz w:val="26"/>
          <w:szCs w:val="26"/>
        </w:rPr>
        <w:t>Yield</w:t>
      </w:r>
      <w:proofErr w:type="spellEnd"/>
      <w:r w:rsidRPr="007B3604">
        <w:rPr>
          <w:rFonts w:ascii="Times New Roman" w:hAnsi="Times New Roman" w:cs="Times New Roman"/>
          <w:b/>
          <w:bCs/>
          <w:sz w:val="26"/>
          <w:szCs w:val="26"/>
        </w:rPr>
        <w:t xml:space="preserve"> farming</w:t>
      </w:r>
    </w:p>
    <w:p w14:paraId="5960655D" w14:textId="77777777" w:rsidR="007B3604" w:rsidRPr="007B3604" w:rsidRDefault="007B3604" w:rsidP="00E2338C">
      <w:pPr>
        <w:jc w:val="both"/>
        <w:rPr>
          <w:rFonts w:ascii="Times New Roman" w:hAnsi="Times New Roman" w:cs="Times New Roman"/>
          <w:sz w:val="26"/>
          <w:szCs w:val="26"/>
        </w:rPr>
      </w:pPr>
      <w:r w:rsidRPr="007B3604">
        <w:rPr>
          <w:rFonts w:ascii="Times New Roman" w:hAnsi="Times New Roman" w:cs="Times New Roman"/>
          <w:b/>
          <w:bCs/>
          <w:sz w:val="26"/>
          <w:szCs w:val="26"/>
        </w:rPr>
        <w:t>Az intézményi érdeklődés folyamatos növekedése azt mutatja, hogy a kriptoeszközök és a DeFi egyre fontosabb szerepet játszanak a globális pénzügyi szektorban.</w:t>
      </w:r>
    </w:p>
    <w:p w14:paraId="621D777A" w14:textId="77777777" w:rsidR="007B3604" w:rsidRPr="007B3604" w:rsidRDefault="007B3604" w:rsidP="00E2338C">
      <w:pPr>
        <w:jc w:val="both"/>
        <w:rPr>
          <w:rFonts w:ascii="Times New Roman" w:hAnsi="Times New Roman" w:cs="Times New Roman"/>
          <w:sz w:val="26"/>
          <w:szCs w:val="26"/>
        </w:rPr>
      </w:pPr>
      <w:r w:rsidRPr="007B3604">
        <w:rPr>
          <w:rFonts w:ascii="Times New Roman" w:hAnsi="Times New Roman" w:cs="Times New Roman"/>
          <w:b/>
          <w:bCs/>
          <w:sz w:val="26"/>
          <w:szCs w:val="26"/>
        </w:rPr>
        <w:t>3.</w:t>
      </w:r>
    </w:p>
    <w:p w14:paraId="1F7D633B" w14:textId="77777777" w:rsidR="007B3604" w:rsidRPr="007B3604" w:rsidRDefault="007B3604" w:rsidP="00E2338C">
      <w:pPr>
        <w:jc w:val="both"/>
        <w:rPr>
          <w:rFonts w:ascii="Times New Roman" w:hAnsi="Times New Roman" w:cs="Times New Roman"/>
          <w:sz w:val="26"/>
          <w:szCs w:val="26"/>
        </w:rPr>
      </w:pPr>
      <w:r w:rsidRPr="007B3604">
        <w:rPr>
          <w:rFonts w:ascii="Times New Roman" w:hAnsi="Times New Roman" w:cs="Times New Roman"/>
          <w:b/>
          <w:bCs/>
          <w:sz w:val="26"/>
          <w:szCs w:val="26"/>
        </w:rPr>
        <w:t xml:space="preserve">Az amerikai recesszió nagy katalizátora lehet a Bitcoinnak – </w:t>
      </w:r>
      <w:proofErr w:type="spellStart"/>
      <w:r w:rsidRPr="007B3604">
        <w:rPr>
          <w:rFonts w:ascii="Times New Roman" w:hAnsi="Times New Roman" w:cs="Times New Roman"/>
          <w:b/>
          <w:bCs/>
          <w:sz w:val="26"/>
          <w:szCs w:val="26"/>
        </w:rPr>
        <w:t>BlackRock</w:t>
      </w:r>
      <w:proofErr w:type="spellEnd"/>
    </w:p>
    <w:p w14:paraId="28549518" w14:textId="77777777" w:rsidR="007B3604" w:rsidRPr="007B3604" w:rsidRDefault="007B3604" w:rsidP="00E2338C">
      <w:pPr>
        <w:jc w:val="both"/>
        <w:rPr>
          <w:rFonts w:ascii="Times New Roman" w:hAnsi="Times New Roman" w:cs="Times New Roman"/>
          <w:sz w:val="26"/>
          <w:szCs w:val="26"/>
        </w:rPr>
      </w:pPr>
      <w:r w:rsidRPr="007B3604">
        <w:rPr>
          <w:rFonts w:ascii="Times New Roman" w:hAnsi="Times New Roman" w:cs="Times New Roman"/>
          <w:sz w:val="26"/>
          <w:szCs w:val="26"/>
        </w:rPr>
        <w:lastRenderedPageBreak/>
        <w:t>A Bitcoin lehet a legnagyobb nyertese egy esetleges amerikai recessziónak, mivel </w:t>
      </w:r>
      <w:r w:rsidRPr="007B3604">
        <w:rPr>
          <w:rFonts w:ascii="Times New Roman" w:hAnsi="Times New Roman" w:cs="Times New Roman"/>
          <w:b/>
          <w:bCs/>
          <w:sz w:val="26"/>
          <w:szCs w:val="26"/>
        </w:rPr>
        <w:t>kedvez neki a magas állami kiadás, az alacsony kamatkörnyezet és a monetáris ösztönzés</w:t>
      </w:r>
      <w:r w:rsidRPr="007B3604">
        <w:rPr>
          <w:rFonts w:ascii="Times New Roman" w:hAnsi="Times New Roman" w:cs="Times New Roman"/>
          <w:sz w:val="26"/>
          <w:szCs w:val="26"/>
        </w:rPr>
        <w:t> – mondta a </w:t>
      </w:r>
      <w:proofErr w:type="spellStart"/>
      <w:r w:rsidRPr="007B3604">
        <w:rPr>
          <w:rFonts w:ascii="Times New Roman" w:hAnsi="Times New Roman" w:cs="Times New Roman"/>
          <w:b/>
          <w:bCs/>
          <w:sz w:val="26"/>
          <w:szCs w:val="26"/>
        </w:rPr>
        <w:t>BlackRock</w:t>
      </w:r>
      <w:proofErr w:type="spellEnd"/>
      <w:r w:rsidRPr="007B3604">
        <w:rPr>
          <w:rFonts w:ascii="Times New Roman" w:hAnsi="Times New Roman" w:cs="Times New Roman"/>
          <w:b/>
          <w:bCs/>
          <w:sz w:val="26"/>
          <w:szCs w:val="26"/>
        </w:rPr>
        <w:t xml:space="preserve"> digitális eszközökért felelős vezetője, Robbie </w:t>
      </w:r>
      <w:proofErr w:type="spellStart"/>
      <w:r w:rsidRPr="007B3604">
        <w:rPr>
          <w:rFonts w:ascii="Times New Roman" w:hAnsi="Times New Roman" w:cs="Times New Roman"/>
          <w:b/>
          <w:bCs/>
          <w:sz w:val="26"/>
          <w:szCs w:val="26"/>
        </w:rPr>
        <w:t>Mitchnick</w:t>
      </w:r>
      <w:proofErr w:type="spellEnd"/>
      <w:r w:rsidRPr="007B3604">
        <w:rPr>
          <w:rFonts w:ascii="Times New Roman" w:hAnsi="Times New Roman" w:cs="Times New Roman"/>
          <w:sz w:val="26"/>
          <w:szCs w:val="26"/>
        </w:rPr>
        <w:t>.</w:t>
      </w:r>
    </w:p>
    <w:p w14:paraId="4FE87835" w14:textId="77777777" w:rsidR="007B3604" w:rsidRPr="007B3604" w:rsidRDefault="007B3604" w:rsidP="00E2338C">
      <w:pPr>
        <w:jc w:val="both"/>
        <w:rPr>
          <w:rFonts w:ascii="Times New Roman" w:hAnsi="Times New Roman" w:cs="Times New Roman"/>
          <w:sz w:val="26"/>
          <w:szCs w:val="26"/>
        </w:rPr>
      </w:pPr>
      <w:proofErr w:type="spellStart"/>
      <w:r w:rsidRPr="007B3604">
        <w:rPr>
          <w:rFonts w:ascii="Times New Roman" w:hAnsi="Times New Roman" w:cs="Times New Roman"/>
          <w:sz w:val="26"/>
          <w:szCs w:val="26"/>
        </w:rPr>
        <w:t>Mitchnick</w:t>
      </w:r>
      <w:proofErr w:type="spellEnd"/>
      <w:r w:rsidRPr="007B3604">
        <w:rPr>
          <w:rFonts w:ascii="Times New Roman" w:hAnsi="Times New Roman" w:cs="Times New Roman"/>
          <w:sz w:val="26"/>
          <w:szCs w:val="26"/>
        </w:rPr>
        <w:t xml:space="preserve"> szerint a Bitcoin </w:t>
      </w:r>
      <w:r w:rsidRPr="007B3604">
        <w:rPr>
          <w:rFonts w:ascii="Times New Roman" w:hAnsi="Times New Roman" w:cs="Times New Roman"/>
          <w:b/>
          <w:bCs/>
          <w:sz w:val="26"/>
          <w:szCs w:val="26"/>
        </w:rPr>
        <w:t>valószínűleg jobban teljesít egy recessziós makrogazdasági környezetben</w:t>
      </w:r>
      <w:r w:rsidRPr="007B3604">
        <w:rPr>
          <w:rFonts w:ascii="Times New Roman" w:hAnsi="Times New Roman" w:cs="Times New Roman"/>
          <w:sz w:val="26"/>
          <w:szCs w:val="26"/>
        </w:rPr>
        <w:t>, ellentétben azzal, amit egyes elemzők gondolnak.</w:t>
      </w:r>
    </w:p>
    <w:p w14:paraId="245875D4" w14:textId="77777777" w:rsidR="007B3604" w:rsidRPr="007B3604" w:rsidRDefault="007B3604" w:rsidP="00E2338C">
      <w:pPr>
        <w:jc w:val="both"/>
        <w:rPr>
          <w:rFonts w:ascii="Times New Roman" w:hAnsi="Times New Roman" w:cs="Times New Roman"/>
          <w:sz w:val="26"/>
          <w:szCs w:val="26"/>
        </w:rPr>
      </w:pPr>
      <w:r w:rsidRPr="007B3604">
        <w:rPr>
          <w:rFonts w:ascii="Times New Roman" w:hAnsi="Times New Roman" w:cs="Times New Roman"/>
          <w:b/>
          <w:bCs/>
          <w:sz w:val="26"/>
          <w:szCs w:val="26"/>
        </w:rPr>
        <w:t>"Nem tudom, lesz-e recesszió vagy sem, de egy recesszió hatalmas katalizátor lenne a Bitcoin számára"</w:t>
      </w:r>
      <w:r w:rsidRPr="007B3604">
        <w:rPr>
          <w:rFonts w:ascii="Times New Roman" w:hAnsi="Times New Roman" w:cs="Times New Roman"/>
          <w:sz w:val="26"/>
          <w:szCs w:val="26"/>
        </w:rPr>
        <w:t> – nyilatkozta március 19-én a </w:t>
      </w:r>
      <w:r w:rsidRPr="007B3604">
        <w:rPr>
          <w:rFonts w:ascii="Times New Roman" w:hAnsi="Times New Roman" w:cs="Times New Roman"/>
          <w:b/>
          <w:bCs/>
          <w:sz w:val="26"/>
          <w:szCs w:val="26"/>
        </w:rPr>
        <w:t>Yahoo Finance</w:t>
      </w:r>
      <w:r w:rsidRPr="007B3604">
        <w:rPr>
          <w:rFonts w:ascii="Times New Roman" w:hAnsi="Times New Roman" w:cs="Times New Roman"/>
          <w:sz w:val="26"/>
          <w:szCs w:val="26"/>
        </w:rPr>
        <w:t>-</w:t>
      </w:r>
      <w:proofErr w:type="spellStart"/>
      <w:r w:rsidRPr="007B3604">
        <w:rPr>
          <w:rFonts w:ascii="Times New Roman" w:hAnsi="Times New Roman" w:cs="Times New Roman"/>
          <w:sz w:val="26"/>
          <w:szCs w:val="26"/>
        </w:rPr>
        <w:t>nek</w:t>
      </w:r>
      <w:proofErr w:type="spellEnd"/>
      <w:r w:rsidRPr="007B3604">
        <w:rPr>
          <w:rFonts w:ascii="Times New Roman" w:hAnsi="Times New Roman" w:cs="Times New Roman"/>
          <w:sz w:val="26"/>
          <w:szCs w:val="26"/>
        </w:rPr>
        <w:t>.</w:t>
      </w:r>
    </w:p>
    <w:p w14:paraId="70AD010E" w14:textId="77777777" w:rsidR="007B3604" w:rsidRPr="007B3604" w:rsidRDefault="007B3604" w:rsidP="00E2338C">
      <w:pPr>
        <w:jc w:val="both"/>
        <w:rPr>
          <w:rFonts w:ascii="Times New Roman" w:hAnsi="Times New Roman" w:cs="Times New Roman"/>
          <w:sz w:val="26"/>
          <w:szCs w:val="26"/>
        </w:rPr>
      </w:pPr>
      <w:r w:rsidRPr="007B3604">
        <w:rPr>
          <w:rFonts w:ascii="Times New Roman" w:hAnsi="Times New Roman" w:cs="Times New Roman"/>
          <w:sz w:val="26"/>
          <w:szCs w:val="26"/>
        </w:rPr>
        <w:t>A szakember szerint a Bitcoin árfolyamát </w:t>
      </w:r>
      <w:r w:rsidRPr="007B3604">
        <w:rPr>
          <w:rFonts w:ascii="Times New Roman" w:hAnsi="Times New Roman" w:cs="Times New Roman"/>
          <w:b/>
          <w:bCs/>
          <w:sz w:val="26"/>
          <w:szCs w:val="26"/>
        </w:rPr>
        <w:t>elsősorban a növekvő állami kiadások, a költségvetési hiány felhalmozódása, az alacsonyabb kamatok és a monetáris ösztönzők hajtják</w:t>
      </w:r>
      <w:r w:rsidRPr="007B3604">
        <w:rPr>
          <w:rFonts w:ascii="Times New Roman" w:hAnsi="Times New Roman" w:cs="Times New Roman"/>
          <w:sz w:val="26"/>
          <w:szCs w:val="26"/>
        </w:rPr>
        <w:t> – amelyek </w:t>
      </w:r>
      <w:r w:rsidRPr="007B3604">
        <w:rPr>
          <w:rFonts w:ascii="Times New Roman" w:hAnsi="Times New Roman" w:cs="Times New Roman"/>
          <w:b/>
          <w:bCs/>
          <w:sz w:val="26"/>
          <w:szCs w:val="26"/>
        </w:rPr>
        <w:t>mind jellemzőek egy recesszióra</w:t>
      </w:r>
      <w:r w:rsidRPr="007B3604">
        <w:rPr>
          <w:rFonts w:ascii="Times New Roman" w:hAnsi="Times New Roman" w:cs="Times New Roman"/>
          <w:sz w:val="26"/>
          <w:szCs w:val="26"/>
        </w:rPr>
        <w:t>.</w:t>
      </w:r>
    </w:p>
    <w:p w14:paraId="380E7B62" w14:textId="77777777" w:rsidR="007B3604" w:rsidRPr="007B3604" w:rsidRDefault="007B3604" w:rsidP="00E2338C">
      <w:pPr>
        <w:jc w:val="both"/>
        <w:rPr>
          <w:rFonts w:ascii="Times New Roman" w:hAnsi="Times New Roman" w:cs="Times New Roman"/>
          <w:sz w:val="26"/>
          <w:szCs w:val="26"/>
        </w:rPr>
      </w:pPr>
      <w:r w:rsidRPr="007B3604">
        <w:rPr>
          <w:rFonts w:ascii="Times New Roman" w:hAnsi="Times New Roman" w:cs="Times New Roman"/>
          <w:b/>
          <w:bCs/>
          <w:sz w:val="26"/>
          <w:szCs w:val="26"/>
        </w:rPr>
        <w:t>"És bizonyos mértékig a társadalmi rend megingásának félelme is katalizátora lehet"</w:t>
      </w:r>
      <w:r w:rsidRPr="007B3604">
        <w:rPr>
          <w:rFonts w:ascii="Times New Roman" w:hAnsi="Times New Roman" w:cs="Times New Roman"/>
          <w:sz w:val="26"/>
          <w:szCs w:val="26"/>
        </w:rPr>
        <w:t xml:space="preserve"> – tette hozzá </w:t>
      </w:r>
      <w:proofErr w:type="spellStart"/>
      <w:r w:rsidRPr="007B3604">
        <w:rPr>
          <w:rFonts w:ascii="Times New Roman" w:hAnsi="Times New Roman" w:cs="Times New Roman"/>
          <w:sz w:val="26"/>
          <w:szCs w:val="26"/>
        </w:rPr>
        <w:t>Mitchnick</w:t>
      </w:r>
      <w:proofErr w:type="spellEnd"/>
      <w:r w:rsidRPr="007B3604">
        <w:rPr>
          <w:rFonts w:ascii="Times New Roman" w:hAnsi="Times New Roman" w:cs="Times New Roman"/>
          <w:sz w:val="26"/>
          <w:szCs w:val="26"/>
        </w:rPr>
        <w:t>. </w:t>
      </w:r>
      <w:r w:rsidRPr="007B3604">
        <w:rPr>
          <w:rFonts w:ascii="Times New Roman" w:hAnsi="Times New Roman" w:cs="Times New Roman"/>
          <w:b/>
          <w:bCs/>
          <w:sz w:val="26"/>
          <w:szCs w:val="26"/>
        </w:rPr>
        <w:t>"Sajnos egy recesszió idején ez is bekövetkezhet."</w:t>
      </w:r>
    </w:p>
    <w:p w14:paraId="1EA03DD6" w14:textId="77777777" w:rsidR="007B3604" w:rsidRPr="007B3604" w:rsidRDefault="007B3604" w:rsidP="00E2338C">
      <w:pPr>
        <w:jc w:val="both"/>
        <w:rPr>
          <w:rFonts w:ascii="Times New Roman" w:hAnsi="Times New Roman" w:cs="Times New Roman"/>
          <w:sz w:val="26"/>
          <w:szCs w:val="26"/>
        </w:rPr>
      </w:pPr>
      <w:r w:rsidRPr="007B3604">
        <w:rPr>
          <w:rFonts w:ascii="Times New Roman" w:hAnsi="Times New Roman" w:cs="Times New Roman"/>
          <w:sz w:val="26"/>
          <w:szCs w:val="26"/>
        </w:rPr>
        <w:t xml:space="preserve">A </w:t>
      </w:r>
      <w:proofErr w:type="spellStart"/>
      <w:r w:rsidRPr="007B3604">
        <w:rPr>
          <w:rFonts w:ascii="Times New Roman" w:hAnsi="Times New Roman" w:cs="Times New Roman"/>
          <w:sz w:val="26"/>
          <w:szCs w:val="26"/>
        </w:rPr>
        <w:t>BlackRock</w:t>
      </w:r>
      <w:proofErr w:type="spellEnd"/>
      <w:r w:rsidRPr="007B3604">
        <w:rPr>
          <w:rFonts w:ascii="Times New Roman" w:hAnsi="Times New Roman" w:cs="Times New Roman"/>
          <w:sz w:val="26"/>
          <w:szCs w:val="26"/>
        </w:rPr>
        <w:t xml:space="preserve"> vezetője szerint a piac </w:t>
      </w:r>
      <w:r w:rsidRPr="007B3604">
        <w:rPr>
          <w:rFonts w:ascii="Times New Roman" w:hAnsi="Times New Roman" w:cs="Times New Roman"/>
          <w:b/>
          <w:bCs/>
          <w:sz w:val="26"/>
          <w:szCs w:val="26"/>
        </w:rPr>
        <w:t>"nincs megfelelően kalibrálva"</w:t>
      </w:r>
      <w:r w:rsidRPr="007B3604">
        <w:rPr>
          <w:rFonts w:ascii="Times New Roman" w:hAnsi="Times New Roman" w:cs="Times New Roman"/>
          <w:sz w:val="26"/>
          <w:szCs w:val="26"/>
        </w:rPr>
        <w:t xml:space="preserve"> a </w:t>
      </w:r>
      <w:proofErr w:type="spellStart"/>
      <w:r w:rsidRPr="007B3604">
        <w:rPr>
          <w:rFonts w:ascii="Times New Roman" w:hAnsi="Times New Roman" w:cs="Times New Roman"/>
          <w:sz w:val="26"/>
          <w:szCs w:val="26"/>
        </w:rPr>
        <w:t>Bitcoinhoz</w:t>
      </w:r>
      <w:proofErr w:type="spellEnd"/>
      <w:r w:rsidRPr="007B3604">
        <w:rPr>
          <w:rFonts w:ascii="Times New Roman" w:hAnsi="Times New Roman" w:cs="Times New Roman"/>
          <w:sz w:val="26"/>
          <w:szCs w:val="26"/>
        </w:rPr>
        <w:t>, és </w:t>
      </w:r>
      <w:r w:rsidRPr="007B3604">
        <w:rPr>
          <w:rFonts w:ascii="Times New Roman" w:hAnsi="Times New Roman" w:cs="Times New Roman"/>
          <w:b/>
          <w:bCs/>
          <w:sz w:val="26"/>
          <w:szCs w:val="26"/>
        </w:rPr>
        <w:t>sokan még mindig kockázatos eszközként tekintenek rá</w:t>
      </w:r>
      <w:r w:rsidRPr="007B3604">
        <w:rPr>
          <w:rFonts w:ascii="Times New Roman" w:hAnsi="Times New Roman" w:cs="Times New Roman"/>
          <w:sz w:val="26"/>
          <w:szCs w:val="26"/>
        </w:rPr>
        <w:t>.</w:t>
      </w:r>
    </w:p>
    <w:p w14:paraId="04710F6A" w14:textId="77777777" w:rsidR="007B3604" w:rsidRPr="007B3604" w:rsidRDefault="007B3604" w:rsidP="00E2338C">
      <w:pPr>
        <w:jc w:val="both"/>
        <w:rPr>
          <w:rFonts w:ascii="Times New Roman" w:hAnsi="Times New Roman" w:cs="Times New Roman"/>
          <w:sz w:val="26"/>
          <w:szCs w:val="26"/>
        </w:rPr>
      </w:pPr>
      <w:r w:rsidRPr="007B3604">
        <w:rPr>
          <w:rFonts w:ascii="Times New Roman" w:hAnsi="Times New Roman" w:cs="Times New Roman"/>
          <w:b/>
          <w:bCs/>
          <w:sz w:val="26"/>
          <w:szCs w:val="26"/>
        </w:rPr>
        <w:t>A Bitcoin félreértett eszköz lehet a pénzügyi válságokban</w:t>
      </w:r>
    </w:p>
    <w:p w14:paraId="006912BA" w14:textId="77777777" w:rsidR="007B3604" w:rsidRPr="007B3604" w:rsidRDefault="007B3604" w:rsidP="00E2338C">
      <w:pPr>
        <w:jc w:val="both"/>
        <w:rPr>
          <w:rFonts w:ascii="Times New Roman" w:hAnsi="Times New Roman" w:cs="Times New Roman"/>
          <w:sz w:val="26"/>
          <w:szCs w:val="26"/>
        </w:rPr>
      </w:pPr>
      <w:r w:rsidRPr="007B3604">
        <w:rPr>
          <w:rFonts w:ascii="Times New Roman" w:hAnsi="Times New Roman" w:cs="Times New Roman"/>
          <w:sz w:val="26"/>
          <w:szCs w:val="26"/>
        </w:rPr>
        <w:t>A </w:t>
      </w:r>
      <w:r w:rsidRPr="007B3604">
        <w:rPr>
          <w:rFonts w:ascii="Times New Roman" w:hAnsi="Times New Roman" w:cs="Times New Roman"/>
          <w:b/>
          <w:bCs/>
          <w:sz w:val="26"/>
          <w:szCs w:val="26"/>
        </w:rPr>
        <w:t>kockázatos eszközök</w:t>
      </w:r>
      <w:r w:rsidRPr="007B3604">
        <w:rPr>
          <w:rFonts w:ascii="Times New Roman" w:hAnsi="Times New Roman" w:cs="Times New Roman"/>
          <w:sz w:val="26"/>
          <w:szCs w:val="26"/>
        </w:rPr>
        <w:t> – például részvények, árupiaci termékek és magas hozamú kötvények – </w:t>
      </w:r>
      <w:r w:rsidRPr="007B3604">
        <w:rPr>
          <w:rFonts w:ascii="Times New Roman" w:hAnsi="Times New Roman" w:cs="Times New Roman"/>
          <w:b/>
          <w:bCs/>
          <w:sz w:val="26"/>
          <w:szCs w:val="26"/>
        </w:rPr>
        <w:t>általában megsínylik</w:t>
      </w:r>
      <w:r w:rsidRPr="007B3604">
        <w:rPr>
          <w:rFonts w:ascii="Times New Roman" w:hAnsi="Times New Roman" w:cs="Times New Roman"/>
          <w:sz w:val="26"/>
          <w:szCs w:val="26"/>
        </w:rPr>
        <w:t> a gazdasági válságokat.</w:t>
      </w:r>
    </w:p>
    <w:p w14:paraId="5A002C68" w14:textId="77777777" w:rsidR="007B3604" w:rsidRPr="007B3604" w:rsidRDefault="007B3604" w:rsidP="00E2338C">
      <w:pPr>
        <w:jc w:val="both"/>
        <w:rPr>
          <w:rFonts w:ascii="Times New Roman" w:hAnsi="Times New Roman" w:cs="Times New Roman"/>
          <w:sz w:val="26"/>
          <w:szCs w:val="26"/>
        </w:rPr>
      </w:pPr>
      <w:proofErr w:type="spellStart"/>
      <w:r w:rsidRPr="007B3604">
        <w:rPr>
          <w:rFonts w:ascii="Times New Roman" w:hAnsi="Times New Roman" w:cs="Times New Roman"/>
          <w:sz w:val="26"/>
          <w:szCs w:val="26"/>
        </w:rPr>
        <w:t>Mitchnick</w:t>
      </w:r>
      <w:proofErr w:type="spellEnd"/>
      <w:r w:rsidRPr="007B3604">
        <w:rPr>
          <w:rFonts w:ascii="Times New Roman" w:hAnsi="Times New Roman" w:cs="Times New Roman"/>
          <w:sz w:val="26"/>
          <w:szCs w:val="26"/>
        </w:rPr>
        <w:t xml:space="preserve"> azonban már szeptemberben is azt mondta, hogy </w:t>
      </w:r>
      <w:r w:rsidRPr="007B3604">
        <w:rPr>
          <w:rFonts w:ascii="Times New Roman" w:hAnsi="Times New Roman" w:cs="Times New Roman"/>
          <w:b/>
          <w:bCs/>
          <w:sz w:val="26"/>
          <w:szCs w:val="26"/>
        </w:rPr>
        <w:t>a Bitcoin tévesen kapta ezt a besorolást</w:t>
      </w:r>
      <w:r w:rsidRPr="007B3604">
        <w:rPr>
          <w:rFonts w:ascii="Times New Roman" w:hAnsi="Times New Roman" w:cs="Times New Roman"/>
          <w:sz w:val="26"/>
          <w:szCs w:val="26"/>
        </w:rPr>
        <w:t>:</w:t>
      </w:r>
    </w:p>
    <w:p w14:paraId="53B46C85" w14:textId="77777777" w:rsidR="007B3604" w:rsidRPr="007B3604" w:rsidRDefault="007B3604" w:rsidP="00E2338C">
      <w:pPr>
        <w:jc w:val="both"/>
        <w:rPr>
          <w:rFonts w:ascii="Times New Roman" w:hAnsi="Times New Roman" w:cs="Times New Roman"/>
          <w:sz w:val="26"/>
          <w:szCs w:val="26"/>
        </w:rPr>
      </w:pPr>
      <w:r w:rsidRPr="007B3604">
        <w:rPr>
          <w:rFonts w:ascii="Times New Roman" w:hAnsi="Times New Roman" w:cs="Times New Roman"/>
          <w:b/>
          <w:bCs/>
          <w:sz w:val="26"/>
          <w:szCs w:val="26"/>
        </w:rPr>
        <w:t>"De éppen ebben rejlik a lehetőség: a piac és az eszközosztály még mindig nagyon fiatal, így van tér az oktatásra."</w:t>
      </w:r>
    </w:p>
    <w:p w14:paraId="4BB41144" w14:textId="77777777" w:rsidR="007B3604" w:rsidRPr="007B3604" w:rsidRDefault="007B3604" w:rsidP="00E2338C">
      <w:pPr>
        <w:jc w:val="both"/>
        <w:rPr>
          <w:rFonts w:ascii="Times New Roman" w:hAnsi="Times New Roman" w:cs="Times New Roman"/>
          <w:sz w:val="26"/>
          <w:szCs w:val="26"/>
        </w:rPr>
      </w:pPr>
      <w:r w:rsidRPr="007B3604">
        <w:rPr>
          <w:rFonts w:ascii="Times New Roman" w:hAnsi="Times New Roman" w:cs="Times New Roman"/>
          <w:sz w:val="26"/>
          <w:szCs w:val="26"/>
        </w:rPr>
        <w:t xml:space="preserve">A </w:t>
      </w:r>
      <w:proofErr w:type="spellStart"/>
      <w:r w:rsidRPr="007B3604">
        <w:rPr>
          <w:rFonts w:ascii="Times New Roman" w:hAnsi="Times New Roman" w:cs="Times New Roman"/>
          <w:sz w:val="26"/>
          <w:szCs w:val="26"/>
        </w:rPr>
        <w:t>BlackRock</w:t>
      </w:r>
      <w:proofErr w:type="spellEnd"/>
      <w:r w:rsidRPr="007B3604">
        <w:rPr>
          <w:rFonts w:ascii="Times New Roman" w:hAnsi="Times New Roman" w:cs="Times New Roman"/>
          <w:sz w:val="26"/>
          <w:szCs w:val="26"/>
        </w:rPr>
        <w:t> </w:t>
      </w:r>
      <w:r w:rsidRPr="007B3604">
        <w:rPr>
          <w:rFonts w:ascii="Times New Roman" w:hAnsi="Times New Roman" w:cs="Times New Roman"/>
          <w:b/>
          <w:bCs/>
          <w:sz w:val="26"/>
          <w:szCs w:val="26"/>
        </w:rPr>
        <w:t>segít ügyfeleinek</w:t>
      </w:r>
      <w:r w:rsidRPr="007B3604">
        <w:rPr>
          <w:rFonts w:ascii="Times New Roman" w:hAnsi="Times New Roman" w:cs="Times New Roman"/>
          <w:sz w:val="26"/>
          <w:szCs w:val="26"/>
        </w:rPr>
        <w:t xml:space="preserve"> a </w:t>
      </w:r>
      <w:proofErr w:type="spellStart"/>
      <w:r w:rsidRPr="007B3604">
        <w:rPr>
          <w:rFonts w:ascii="Times New Roman" w:hAnsi="Times New Roman" w:cs="Times New Roman"/>
          <w:sz w:val="26"/>
          <w:szCs w:val="26"/>
        </w:rPr>
        <w:t>Bitcoinról</w:t>
      </w:r>
      <w:proofErr w:type="spellEnd"/>
      <w:r w:rsidRPr="007B3604">
        <w:rPr>
          <w:rFonts w:ascii="Times New Roman" w:hAnsi="Times New Roman" w:cs="Times New Roman"/>
          <w:sz w:val="26"/>
          <w:szCs w:val="26"/>
        </w:rPr>
        <w:t xml:space="preserve"> szóló </w:t>
      </w:r>
      <w:r w:rsidRPr="007B3604">
        <w:rPr>
          <w:rFonts w:ascii="Times New Roman" w:hAnsi="Times New Roman" w:cs="Times New Roman"/>
          <w:b/>
          <w:bCs/>
          <w:sz w:val="26"/>
          <w:szCs w:val="26"/>
        </w:rPr>
        <w:t>ellentmondásos narratívák átlátásában</w:t>
      </w:r>
      <w:r w:rsidRPr="007B3604">
        <w:rPr>
          <w:rFonts w:ascii="Times New Roman" w:hAnsi="Times New Roman" w:cs="Times New Roman"/>
          <w:sz w:val="26"/>
          <w:szCs w:val="26"/>
        </w:rPr>
        <w:t>.</w:t>
      </w:r>
    </w:p>
    <w:p w14:paraId="56074D92" w14:textId="77777777" w:rsidR="007B3604" w:rsidRPr="007B3604" w:rsidRDefault="007B3604" w:rsidP="00E2338C">
      <w:pPr>
        <w:jc w:val="both"/>
        <w:rPr>
          <w:rFonts w:ascii="Times New Roman" w:hAnsi="Times New Roman" w:cs="Times New Roman"/>
          <w:sz w:val="26"/>
          <w:szCs w:val="26"/>
        </w:rPr>
      </w:pPr>
      <w:proofErr w:type="spellStart"/>
      <w:r w:rsidRPr="007B3604">
        <w:rPr>
          <w:rFonts w:ascii="Times New Roman" w:hAnsi="Times New Roman" w:cs="Times New Roman"/>
          <w:sz w:val="26"/>
          <w:szCs w:val="26"/>
        </w:rPr>
        <w:t>Mitchnick</w:t>
      </w:r>
      <w:proofErr w:type="spellEnd"/>
      <w:r w:rsidRPr="007B3604">
        <w:rPr>
          <w:rFonts w:ascii="Times New Roman" w:hAnsi="Times New Roman" w:cs="Times New Roman"/>
          <w:sz w:val="26"/>
          <w:szCs w:val="26"/>
        </w:rPr>
        <w:t xml:space="preserve"> elmondása szerint a </w:t>
      </w:r>
      <w:proofErr w:type="spellStart"/>
      <w:r w:rsidRPr="007B3604">
        <w:rPr>
          <w:rFonts w:ascii="Times New Roman" w:hAnsi="Times New Roman" w:cs="Times New Roman"/>
          <w:sz w:val="26"/>
          <w:szCs w:val="26"/>
        </w:rPr>
        <w:t>BlackRock</w:t>
      </w:r>
      <w:proofErr w:type="spellEnd"/>
      <w:r w:rsidRPr="007B3604">
        <w:rPr>
          <w:rFonts w:ascii="Times New Roman" w:hAnsi="Times New Roman" w:cs="Times New Roman"/>
          <w:sz w:val="26"/>
          <w:szCs w:val="26"/>
        </w:rPr>
        <w:t xml:space="preserve"> néhány </w:t>
      </w:r>
      <w:r w:rsidRPr="007B3604">
        <w:rPr>
          <w:rFonts w:ascii="Times New Roman" w:hAnsi="Times New Roman" w:cs="Times New Roman"/>
          <w:b/>
          <w:bCs/>
          <w:sz w:val="26"/>
          <w:szCs w:val="26"/>
        </w:rPr>
        <w:t>"kifinomult, hosszú távú Bitcoin-felhalmozó"</w:t>
      </w:r>
      <w:r w:rsidRPr="007B3604">
        <w:rPr>
          <w:rFonts w:ascii="Times New Roman" w:hAnsi="Times New Roman" w:cs="Times New Roman"/>
          <w:sz w:val="26"/>
          <w:szCs w:val="26"/>
        </w:rPr>
        <w:t> ügyfele a mostani piaci korrekciót </w:t>
      </w:r>
      <w:r w:rsidRPr="007B3604">
        <w:rPr>
          <w:rFonts w:ascii="Times New Roman" w:hAnsi="Times New Roman" w:cs="Times New Roman"/>
          <w:b/>
          <w:bCs/>
          <w:sz w:val="26"/>
          <w:szCs w:val="26"/>
        </w:rPr>
        <w:t>vásárlási lehetőségnek tekinti</w:t>
      </w:r>
      <w:r w:rsidRPr="007B3604">
        <w:rPr>
          <w:rFonts w:ascii="Times New Roman" w:hAnsi="Times New Roman" w:cs="Times New Roman"/>
          <w:sz w:val="26"/>
          <w:szCs w:val="26"/>
        </w:rPr>
        <w:t>, és </w:t>
      </w:r>
      <w:r w:rsidRPr="007B3604">
        <w:rPr>
          <w:rFonts w:ascii="Times New Roman" w:hAnsi="Times New Roman" w:cs="Times New Roman"/>
          <w:b/>
          <w:bCs/>
          <w:sz w:val="26"/>
          <w:szCs w:val="26"/>
        </w:rPr>
        <w:t>nem aggódik a jelenlegi gazdasági kihívások miatt</w:t>
      </w:r>
      <w:r w:rsidRPr="007B3604">
        <w:rPr>
          <w:rFonts w:ascii="Times New Roman" w:hAnsi="Times New Roman" w:cs="Times New Roman"/>
          <w:sz w:val="26"/>
          <w:szCs w:val="26"/>
        </w:rPr>
        <w:t>.</w:t>
      </w:r>
    </w:p>
    <w:p w14:paraId="7137BB25" w14:textId="77777777" w:rsidR="007B3604" w:rsidRPr="007B3604" w:rsidRDefault="007B3604" w:rsidP="00E2338C">
      <w:pPr>
        <w:jc w:val="both"/>
        <w:rPr>
          <w:rFonts w:ascii="Times New Roman" w:hAnsi="Times New Roman" w:cs="Times New Roman"/>
          <w:sz w:val="26"/>
          <w:szCs w:val="26"/>
        </w:rPr>
      </w:pPr>
      <w:r w:rsidRPr="007B3604">
        <w:rPr>
          <w:rFonts w:ascii="Times New Roman" w:hAnsi="Times New Roman" w:cs="Times New Roman"/>
          <w:b/>
          <w:bCs/>
          <w:sz w:val="26"/>
          <w:szCs w:val="26"/>
        </w:rPr>
        <w:t xml:space="preserve">Coinbase: a recessziós félelmek elrontották a </w:t>
      </w:r>
      <w:proofErr w:type="spellStart"/>
      <w:r w:rsidRPr="007B3604">
        <w:rPr>
          <w:rFonts w:ascii="Times New Roman" w:hAnsi="Times New Roman" w:cs="Times New Roman"/>
          <w:b/>
          <w:bCs/>
          <w:sz w:val="26"/>
          <w:szCs w:val="26"/>
        </w:rPr>
        <w:t>kriptó</w:t>
      </w:r>
      <w:proofErr w:type="spellEnd"/>
      <w:r w:rsidRPr="007B3604">
        <w:rPr>
          <w:rFonts w:ascii="Times New Roman" w:hAnsi="Times New Roman" w:cs="Times New Roman"/>
          <w:b/>
          <w:bCs/>
          <w:sz w:val="26"/>
          <w:szCs w:val="26"/>
        </w:rPr>
        <w:t xml:space="preserve"> kilátásait</w:t>
      </w:r>
    </w:p>
    <w:p w14:paraId="021363DF" w14:textId="77777777" w:rsidR="007B3604" w:rsidRPr="007B3604" w:rsidRDefault="007B3604" w:rsidP="00E2338C">
      <w:pPr>
        <w:jc w:val="both"/>
        <w:rPr>
          <w:rFonts w:ascii="Times New Roman" w:hAnsi="Times New Roman" w:cs="Times New Roman"/>
          <w:sz w:val="26"/>
          <w:szCs w:val="26"/>
        </w:rPr>
      </w:pPr>
      <w:r w:rsidRPr="007B3604">
        <w:rPr>
          <w:rFonts w:ascii="Times New Roman" w:hAnsi="Times New Roman" w:cs="Times New Roman"/>
          <w:sz w:val="26"/>
          <w:szCs w:val="26"/>
        </w:rPr>
        <w:t>Eközben a </w:t>
      </w:r>
      <w:r w:rsidRPr="007B3604">
        <w:rPr>
          <w:rFonts w:ascii="Times New Roman" w:hAnsi="Times New Roman" w:cs="Times New Roman"/>
          <w:b/>
          <w:bCs/>
          <w:sz w:val="26"/>
          <w:szCs w:val="26"/>
        </w:rPr>
        <w:t>Coinbase</w:t>
      </w:r>
      <w:r w:rsidRPr="007B3604">
        <w:rPr>
          <w:rFonts w:ascii="Times New Roman" w:hAnsi="Times New Roman" w:cs="Times New Roman"/>
          <w:sz w:val="26"/>
          <w:szCs w:val="26"/>
        </w:rPr>
        <w:t> kutatói kevésbé voltak optimisták.</w:t>
      </w:r>
    </w:p>
    <w:p w14:paraId="3CEB0501" w14:textId="77777777" w:rsidR="007B3604" w:rsidRPr="007B3604" w:rsidRDefault="007B3604" w:rsidP="00E2338C">
      <w:pPr>
        <w:jc w:val="both"/>
        <w:rPr>
          <w:rFonts w:ascii="Times New Roman" w:hAnsi="Times New Roman" w:cs="Times New Roman"/>
          <w:sz w:val="26"/>
          <w:szCs w:val="26"/>
        </w:rPr>
      </w:pPr>
      <w:r w:rsidRPr="007B3604">
        <w:rPr>
          <w:rFonts w:ascii="Times New Roman" w:hAnsi="Times New Roman" w:cs="Times New Roman"/>
          <w:sz w:val="26"/>
          <w:szCs w:val="26"/>
        </w:rPr>
        <w:t>A Coinbase szerint a kriptoeszközök </w:t>
      </w:r>
      <w:r w:rsidRPr="007B3604">
        <w:rPr>
          <w:rFonts w:ascii="Times New Roman" w:hAnsi="Times New Roman" w:cs="Times New Roman"/>
          <w:b/>
          <w:bCs/>
          <w:sz w:val="26"/>
          <w:szCs w:val="26"/>
        </w:rPr>
        <w:t>első negyedéves pozitív kilátásai "egyértelműen tévesnek bizonyultak"</w:t>
      </w:r>
      <w:r w:rsidRPr="007B3604">
        <w:rPr>
          <w:rFonts w:ascii="Times New Roman" w:hAnsi="Times New Roman" w:cs="Times New Roman"/>
          <w:sz w:val="26"/>
          <w:szCs w:val="26"/>
        </w:rPr>
        <w:t> a recessziós félelmek és az új amerikai vámok miatt.</w:t>
      </w:r>
    </w:p>
    <w:p w14:paraId="1F2BCA8A" w14:textId="77777777" w:rsidR="007B3604" w:rsidRPr="007B3604" w:rsidRDefault="007B3604" w:rsidP="00E2338C">
      <w:pPr>
        <w:jc w:val="both"/>
        <w:rPr>
          <w:rFonts w:ascii="Times New Roman" w:hAnsi="Times New Roman" w:cs="Times New Roman"/>
          <w:sz w:val="26"/>
          <w:szCs w:val="26"/>
        </w:rPr>
      </w:pPr>
      <w:r w:rsidRPr="007B3604">
        <w:rPr>
          <w:rFonts w:ascii="Times New Roman" w:hAnsi="Times New Roman" w:cs="Times New Roman"/>
          <w:b/>
          <w:bCs/>
          <w:sz w:val="26"/>
          <w:szCs w:val="26"/>
        </w:rPr>
        <w:t>"A drámai amerikai gazdasági lassulás vagy akár egy recesszió miatti aggodalmak élesen megváltoztatták a piaci hangulatot"</w:t>
      </w:r>
      <w:r w:rsidRPr="007B3604">
        <w:rPr>
          <w:rFonts w:ascii="Times New Roman" w:hAnsi="Times New Roman" w:cs="Times New Roman"/>
          <w:sz w:val="26"/>
          <w:szCs w:val="26"/>
        </w:rPr>
        <w:t> – írta a </w:t>
      </w:r>
      <w:r w:rsidRPr="007B3604">
        <w:rPr>
          <w:rFonts w:ascii="Times New Roman" w:hAnsi="Times New Roman" w:cs="Times New Roman"/>
          <w:b/>
          <w:bCs/>
          <w:sz w:val="26"/>
          <w:szCs w:val="26"/>
        </w:rPr>
        <w:t xml:space="preserve">Coinbase </w:t>
      </w:r>
      <w:proofErr w:type="spellStart"/>
      <w:r w:rsidRPr="007B3604">
        <w:rPr>
          <w:rFonts w:ascii="Times New Roman" w:hAnsi="Times New Roman" w:cs="Times New Roman"/>
          <w:b/>
          <w:bCs/>
          <w:sz w:val="26"/>
          <w:szCs w:val="26"/>
        </w:rPr>
        <w:t>Institutional</w:t>
      </w:r>
      <w:proofErr w:type="spellEnd"/>
      <w:r w:rsidRPr="007B3604">
        <w:rPr>
          <w:rFonts w:ascii="Times New Roman" w:hAnsi="Times New Roman" w:cs="Times New Roman"/>
          <w:sz w:val="26"/>
          <w:szCs w:val="26"/>
        </w:rPr>
        <w:t> március 17-i havi jelentésében.</w:t>
      </w:r>
    </w:p>
    <w:p w14:paraId="6E05CC13" w14:textId="77777777" w:rsidR="007B3604" w:rsidRPr="007B3604" w:rsidRDefault="007B3604" w:rsidP="00E2338C">
      <w:pPr>
        <w:jc w:val="both"/>
        <w:rPr>
          <w:rFonts w:ascii="Times New Roman" w:hAnsi="Times New Roman" w:cs="Times New Roman"/>
          <w:sz w:val="26"/>
          <w:szCs w:val="26"/>
        </w:rPr>
      </w:pPr>
      <w:r w:rsidRPr="007B3604">
        <w:rPr>
          <w:rFonts w:ascii="Times New Roman" w:hAnsi="Times New Roman" w:cs="Times New Roman"/>
          <w:b/>
          <w:bCs/>
          <w:sz w:val="26"/>
          <w:szCs w:val="26"/>
        </w:rPr>
        <w:t xml:space="preserve">A </w:t>
      </w:r>
      <w:proofErr w:type="spellStart"/>
      <w:r w:rsidRPr="007B3604">
        <w:rPr>
          <w:rFonts w:ascii="Times New Roman" w:hAnsi="Times New Roman" w:cs="Times New Roman"/>
          <w:b/>
          <w:bCs/>
          <w:sz w:val="26"/>
          <w:szCs w:val="26"/>
        </w:rPr>
        <w:t>BlackRock</w:t>
      </w:r>
      <w:proofErr w:type="spellEnd"/>
      <w:r w:rsidRPr="007B3604">
        <w:rPr>
          <w:rFonts w:ascii="Times New Roman" w:hAnsi="Times New Roman" w:cs="Times New Roman"/>
          <w:b/>
          <w:bCs/>
          <w:sz w:val="26"/>
          <w:szCs w:val="26"/>
        </w:rPr>
        <w:t xml:space="preserve"> szerepe a Bitcoin intézményi elfogadásában</w:t>
      </w:r>
    </w:p>
    <w:p w14:paraId="6F72DABA" w14:textId="77777777" w:rsidR="007B3604" w:rsidRPr="007B3604" w:rsidRDefault="007B3604" w:rsidP="00E2338C">
      <w:pPr>
        <w:jc w:val="both"/>
        <w:rPr>
          <w:rFonts w:ascii="Times New Roman" w:hAnsi="Times New Roman" w:cs="Times New Roman"/>
          <w:sz w:val="26"/>
          <w:szCs w:val="26"/>
        </w:rPr>
      </w:pPr>
      <w:r w:rsidRPr="007B3604">
        <w:rPr>
          <w:rFonts w:ascii="Times New Roman" w:hAnsi="Times New Roman" w:cs="Times New Roman"/>
          <w:sz w:val="26"/>
          <w:szCs w:val="26"/>
        </w:rPr>
        <w:lastRenderedPageBreak/>
        <w:t>A </w:t>
      </w:r>
      <w:proofErr w:type="spellStart"/>
      <w:r w:rsidRPr="007B3604">
        <w:rPr>
          <w:rFonts w:ascii="Times New Roman" w:hAnsi="Times New Roman" w:cs="Times New Roman"/>
          <w:b/>
          <w:bCs/>
          <w:sz w:val="26"/>
          <w:szCs w:val="26"/>
        </w:rPr>
        <w:t>BlackRock</w:t>
      </w:r>
      <w:proofErr w:type="spellEnd"/>
      <w:r w:rsidRPr="007B3604">
        <w:rPr>
          <w:rFonts w:ascii="Times New Roman" w:hAnsi="Times New Roman" w:cs="Times New Roman"/>
          <w:sz w:val="26"/>
          <w:szCs w:val="26"/>
        </w:rPr>
        <w:t> kulcsszerepet játszik a </w:t>
      </w:r>
      <w:r w:rsidRPr="007B3604">
        <w:rPr>
          <w:rFonts w:ascii="Times New Roman" w:hAnsi="Times New Roman" w:cs="Times New Roman"/>
          <w:b/>
          <w:bCs/>
          <w:sz w:val="26"/>
          <w:szCs w:val="26"/>
        </w:rPr>
        <w:t>Bitcoin intézményi és vagyonkezelői szintű elfogadásában</w:t>
      </w:r>
      <w:r w:rsidRPr="007B3604">
        <w:rPr>
          <w:rFonts w:ascii="Times New Roman" w:hAnsi="Times New Roman" w:cs="Times New Roman"/>
          <w:sz w:val="26"/>
          <w:szCs w:val="26"/>
        </w:rPr>
        <w:t>, elsősorban </w:t>
      </w:r>
      <w:proofErr w:type="spellStart"/>
      <w:r w:rsidRPr="007B3604">
        <w:rPr>
          <w:rFonts w:ascii="Times New Roman" w:hAnsi="Times New Roman" w:cs="Times New Roman"/>
          <w:b/>
          <w:bCs/>
          <w:sz w:val="26"/>
          <w:szCs w:val="26"/>
        </w:rPr>
        <w:t>iShares</w:t>
      </w:r>
      <w:proofErr w:type="spellEnd"/>
      <w:r w:rsidRPr="007B3604">
        <w:rPr>
          <w:rFonts w:ascii="Times New Roman" w:hAnsi="Times New Roman" w:cs="Times New Roman"/>
          <w:b/>
          <w:bCs/>
          <w:sz w:val="26"/>
          <w:szCs w:val="26"/>
        </w:rPr>
        <w:t xml:space="preserve"> Bitcoin </w:t>
      </w:r>
      <w:proofErr w:type="spellStart"/>
      <w:r w:rsidRPr="007B3604">
        <w:rPr>
          <w:rFonts w:ascii="Times New Roman" w:hAnsi="Times New Roman" w:cs="Times New Roman"/>
          <w:b/>
          <w:bCs/>
          <w:sz w:val="26"/>
          <w:szCs w:val="26"/>
        </w:rPr>
        <w:t>Trust</w:t>
      </w:r>
      <w:proofErr w:type="spellEnd"/>
      <w:r w:rsidRPr="007B3604">
        <w:rPr>
          <w:rFonts w:ascii="Times New Roman" w:hAnsi="Times New Roman" w:cs="Times New Roman"/>
          <w:b/>
          <w:bCs/>
          <w:sz w:val="26"/>
          <w:szCs w:val="26"/>
        </w:rPr>
        <w:t xml:space="preserve"> ETF</w:t>
      </w:r>
      <w:r w:rsidRPr="007B3604">
        <w:rPr>
          <w:rFonts w:ascii="Times New Roman" w:hAnsi="Times New Roman" w:cs="Times New Roman"/>
          <w:sz w:val="26"/>
          <w:szCs w:val="26"/>
        </w:rPr>
        <w:t> révén.</w:t>
      </w:r>
    </w:p>
    <w:p w14:paraId="243E0C15" w14:textId="77777777" w:rsidR="007B3604" w:rsidRPr="007B3604" w:rsidRDefault="007B3604" w:rsidP="00E2338C">
      <w:pPr>
        <w:jc w:val="both"/>
        <w:rPr>
          <w:rFonts w:ascii="Times New Roman" w:hAnsi="Times New Roman" w:cs="Times New Roman"/>
          <w:sz w:val="26"/>
          <w:szCs w:val="26"/>
        </w:rPr>
      </w:pPr>
      <w:r w:rsidRPr="007B3604">
        <w:rPr>
          <w:rFonts w:ascii="Times New Roman" w:hAnsi="Times New Roman" w:cs="Times New Roman"/>
          <w:sz w:val="26"/>
          <w:szCs w:val="26"/>
        </w:rPr>
        <w:t>Az ETF jelenleg </w:t>
      </w:r>
      <w:r w:rsidRPr="007B3604">
        <w:rPr>
          <w:rFonts w:ascii="Times New Roman" w:hAnsi="Times New Roman" w:cs="Times New Roman"/>
          <w:b/>
          <w:bCs/>
          <w:sz w:val="26"/>
          <w:szCs w:val="26"/>
        </w:rPr>
        <w:t>48,7 milliárd dollárnyi nettó eszközt</w:t>
      </w:r>
      <w:r w:rsidRPr="007B3604">
        <w:rPr>
          <w:rFonts w:ascii="Times New Roman" w:hAnsi="Times New Roman" w:cs="Times New Roman"/>
          <w:sz w:val="26"/>
          <w:szCs w:val="26"/>
        </w:rPr>
        <w:t> kezel, ezzel a </w:t>
      </w:r>
      <w:r w:rsidRPr="007B3604">
        <w:rPr>
          <w:rFonts w:ascii="Times New Roman" w:hAnsi="Times New Roman" w:cs="Times New Roman"/>
          <w:b/>
          <w:bCs/>
          <w:sz w:val="26"/>
          <w:szCs w:val="26"/>
        </w:rPr>
        <w:t>legnagyobb Bitcoin befektetési termék</w:t>
      </w:r>
      <w:r w:rsidRPr="007B3604">
        <w:rPr>
          <w:rFonts w:ascii="Times New Roman" w:hAnsi="Times New Roman" w:cs="Times New Roman"/>
          <w:sz w:val="26"/>
          <w:szCs w:val="26"/>
        </w:rPr>
        <w:t> a piacon.</w:t>
      </w:r>
    </w:p>
    <w:p w14:paraId="7B623480" w14:textId="77777777" w:rsidR="007B3604" w:rsidRPr="007B3604" w:rsidRDefault="007B3604" w:rsidP="00E2338C">
      <w:pPr>
        <w:jc w:val="both"/>
        <w:rPr>
          <w:rFonts w:ascii="Times New Roman" w:hAnsi="Times New Roman" w:cs="Times New Roman"/>
          <w:sz w:val="26"/>
          <w:szCs w:val="26"/>
        </w:rPr>
      </w:pPr>
      <w:proofErr w:type="spellStart"/>
      <w:r w:rsidRPr="007B3604">
        <w:rPr>
          <w:rFonts w:ascii="Times New Roman" w:hAnsi="Times New Roman" w:cs="Times New Roman"/>
          <w:sz w:val="26"/>
          <w:szCs w:val="26"/>
        </w:rPr>
        <w:t>Mitchnick</w:t>
      </w:r>
      <w:proofErr w:type="spellEnd"/>
      <w:r w:rsidRPr="007B3604">
        <w:rPr>
          <w:rFonts w:ascii="Times New Roman" w:hAnsi="Times New Roman" w:cs="Times New Roman"/>
          <w:sz w:val="26"/>
          <w:szCs w:val="26"/>
        </w:rPr>
        <w:t> </w:t>
      </w:r>
      <w:r w:rsidRPr="007B3604">
        <w:rPr>
          <w:rFonts w:ascii="Times New Roman" w:hAnsi="Times New Roman" w:cs="Times New Roman"/>
          <w:b/>
          <w:bCs/>
          <w:sz w:val="26"/>
          <w:szCs w:val="26"/>
        </w:rPr>
        <w:t>nem aggódik</w:t>
      </w:r>
      <w:r w:rsidRPr="007B3604">
        <w:rPr>
          <w:rFonts w:ascii="Times New Roman" w:hAnsi="Times New Roman" w:cs="Times New Roman"/>
          <w:sz w:val="26"/>
          <w:szCs w:val="26"/>
        </w:rPr>
        <w:t> az utóbbi időben tapasztalt </w:t>
      </w:r>
      <w:r w:rsidRPr="007B3604">
        <w:rPr>
          <w:rFonts w:ascii="Times New Roman" w:hAnsi="Times New Roman" w:cs="Times New Roman"/>
          <w:b/>
          <w:bCs/>
          <w:sz w:val="26"/>
          <w:szCs w:val="26"/>
        </w:rPr>
        <w:t>nagy volumenű tőkekivonások miatt</w:t>
      </w:r>
      <w:r w:rsidRPr="007B3604">
        <w:rPr>
          <w:rFonts w:ascii="Times New Roman" w:hAnsi="Times New Roman" w:cs="Times New Roman"/>
          <w:sz w:val="26"/>
          <w:szCs w:val="26"/>
        </w:rPr>
        <w:t>, mivel ezek </w:t>
      </w:r>
      <w:r w:rsidRPr="007B3604">
        <w:rPr>
          <w:rFonts w:ascii="Times New Roman" w:hAnsi="Times New Roman" w:cs="Times New Roman"/>
          <w:b/>
          <w:bCs/>
          <w:sz w:val="26"/>
          <w:szCs w:val="26"/>
        </w:rPr>
        <w:t>többsége fedezeti alapok spot-futures arbitrázs stratégiájának lezárásából adódik</w:t>
      </w:r>
      <w:r w:rsidRPr="007B3604">
        <w:rPr>
          <w:rFonts w:ascii="Times New Roman" w:hAnsi="Times New Roman" w:cs="Times New Roman"/>
          <w:sz w:val="26"/>
          <w:szCs w:val="26"/>
        </w:rPr>
        <w:t>, és </w:t>
      </w:r>
      <w:r w:rsidRPr="007B3604">
        <w:rPr>
          <w:rFonts w:ascii="Times New Roman" w:hAnsi="Times New Roman" w:cs="Times New Roman"/>
          <w:b/>
          <w:bCs/>
          <w:sz w:val="26"/>
          <w:szCs w:val="26"/>
        </w:rPr>
        <w:t>nem a hosszú távú befektetők eladásai okozzák</w:t>
      </w:r>
      <w:r w:rsidRPr="007B3604">
        <w:rPr>
          <w:rFonts w:ascii="Times New Roman" w:hAnsi="Times New Roman" w:cs="Times New Roman"/>
          <w:sz w:val="26"/>
          <w:szCs w:val="26"/>
        </w:rPr>
        <w:t>.</w:t>
      </w:r>
    </w:p>
    <w:p w14:paraId="01851F85" w14:textId="77777777" w:rsidR="007B3604" w:rsidRPr="007B3604" w:rsidRDefault="007B3604" w:rsidP="00E2338C">
      <w:pPr>
        <w:jc w:val="both"/>
        <w:rPr>
          <w:rFonts w:ascii="Times New Roman" w:hAnsi="Times New Roman" w:cs="Times New Roman"/>
          <w:sz w:val="26"/>
          <w:szCs w:val="26"/>
        </w:rPr>
      </w:pPr>
      <w:r w:rsidRPr="007B3604">
        <w:rPr>
          <w:rFonts w:ascii="Times New Roman" w:hAnsi="Times New Roman" w:cs="Times New Roman"/>
          <w:b/>
          <w:bCs/>
          <w:sz w:val="26"/>
          <w:szCs w:val="26"/>
        </w:rPr>
        <w:t>A Bitcoin jelenlegi piaci helyzete</w:t>
      </w:r>
    </w:p>
    <w:p w14:paraId="6B16DF18" w14:textId="77777777" w:rsidR="007B3604" w:rsidRPr="007B3604" w:rsidRDefault="007B3604" w:rsidP="00E2338C">
      <w:pPr>
        <w:jc w:val="both"/>
        <w:rPr>
          <w:rFonts w:ascii="Times New Roman" w:hAnsi="Times New Roman" w:cs="Times New Roman"/>
          <w:sz w:val="26"/>
          <w:szCs w:val="26"/>
        </w:rPr>
      </w:pPr>
      <w:r w:rsidRPr="007B3604">
        <w:rPr>
          <w:rFonts w:ascii="Times New Roman" w:hAnsi="Times New Roman" w:cs="Times New Roman"/>
          <w:b/>
          <w:bCs/>
          <w:sz w:val="26"/>
          <w:szCs w:val="26"/>
        </w:rPr>
        <w:t>A Bitcoin jelenleg 86 000 dolláron kereskedik</w:t>
      </w:r>
      <w:r w:rsidRPr="007B3604">
        <w:rPr>
          <w:rFonts w:ascii="Times New Roman" w:hAnsi="Times New Roman" w:cs="Times New Roman"/>
          <w:sz w:val="26"/>
          <w:szCs w:val="26"/>
        </w:rPr>
        <w:t>, </w:t>
      </w:r>
      <w:r w:rsidRPr="007B3604">
        <w:rPr>
          <w:rFonts w:ascii="Times New Roman" w:hAnsi="Times New Roman" w:cs="Times New Roman"/>
          <w:b/>
          <w:bCs/>
          <w:sz w:val="26"/>
          <w:szCs w:val="26"/>
        </w:rPr>
        <w:t>az elmúlt 24 órában 3,8%-ot emelkedett</w:t>
      </w:r>
      <w:r w:rsidRPr="007B3604">
        <w:rPr>
          <w:rFonts w:ascii="Times New Roman" w:hAnsi="Times New Roman" w:cs="Times New Roman"/>
          <w:sz w:val="26"/>
          <w:szCs w:val="26"/>
        </w:rPr>
        <w:t>.</w:t>
      </w:r>
    </w:p>
    <w:p w14:paraId="67799B3F" w14:textId="77777777" w:rsidR="007B3604" w:rsidRPr="007B3604" w:rsidRDefault="007B3604" w:rsidP="00E2338C">
      <w:pPr>
        <w:jc w:val="both"/>
        <w:rPr>
          <w:rFonts w:ascii="Times New Roman" w:hAnsi="Times New Roman" w:cs="Times New Roman"/>
          <w:sz w:val="26"/>
          <w:szCs w:val="26"/>
        </w:rPr>
      </w:pPr>
      <w:r w:rsidRPr="007B3604">
        <w:rPr>
          <w:rFonts w:ascii="Times New Roman" w:hAnsi="Times New Roman" w:cs="Times New Roman"/>
          <w:b/>
          <w:bCs/>
          <w:sz w:val="26"/>
          <w:szCs w:val="26"/>
        </w:rPr>
        <w:t>4.</w:t>
      </w:r>
    </w:p>
    <w:p w14:paraId="3F45AB1C" w14:textId="77777777" w:rsidR="007B3604" w:rsidRPr="007B3604" w:rsidRDefault="007B3604" w:rsidP="00E2338C">
      <w:pPr>
        <w:jc w:val="both"/>
        <w:rPr>
          <w:rFonts w:ascii="Times New Roman" w:hAnsi="Times New Roman" w:cs="Times New Roman"/>
          <w:sz w:val="26"/>
          <w:szCs w:val="26"/>
        </w:rPr>
      </w:pPr>
      <w:r w:rsidRPr="007B3604">
        <w:rPr>
          <w:rFonts w:ascii="Times New Roman" w:hAnsi="Times New Roman" w:cs="Times New Roman"/>
          <w:b/>
          <w:bCs/>
          <w:sz w:val="26"/>
          <w:szCs w:val="26"/>
        </w:rPr>
        <w:t xml:space="preserve">Dubai </w:t>
      </w:r>
      <w:proofErr w:type="spellStart"/>
      <w:r w:rsidRPr="007B3604">
        <w:rPr>
          <w:rFonts w:ascii="Times New Roman" w:hAnsi="Times New Roman" w:cs="Times New Roman"/>
          <w:b/>
          <w:bCs/>
          <w:sz w:val="26"/>
          <w:szCs w:val="26"/>
        </w:rPr>
        <w:t>Land</w:t>
      </w:r>
      <w:proofErr w:type="spellEnd"/>
      <w:r w:rsidRPr="007B3604">
        <w:rPr>
          <w:rFonts w:ascii="Times New Roman" w:hAnsi="Times New Roman" w:cs="Times New Roman"/>
          <w:b/>
          <w:bCs/>
          <w:sz w:val="26"/>
          <w:szCs w:val="26"/>
        </w:rPr>
        <w:t xml:space="preserve"> </w:t>
      </w:r>
      <w:proofErr w:type="spellStart"/>
      <w:r w:rsidRPr="007B3604">
        <w:rPr>
          <w:rFonts w:ascii="Times New Roman" w:hAnsi="Times New Roman" w:cs="Times New Roman"/>
          <w:b/>
          <w:bCs/>
          <w:sz w:val="26"/>
          <w:szCs w:val="26"/>
        </w:rPr>
        <w:t>Department</w:t>
      </w:r>
      <w:proofErr w:type="spellEnd"/>
      <w:r w:rsidRPr="007B3604">
        <w:rPr>
          <w:rFonts w:ascii="Times New Roman" w:hAnsi="Times New Roman" w:cs="Times New Roman"/>
          <w:b/>
          <w:bCs/>
          <w:sz w:val="26"/>
          <w:szCs w:val="26"/>
        </w:rPr>
        <w:t xml:space="preserve"> elindította az ingatlan-</w:t>
      </w:r>
      <w:proofErr w:type="spellStart"/>
      <w:r w:rsidRPr="007B3604">
        <w:rPr>
          <w:rFonts w:ascii="Times New Roman" w:hAnsi="Times New Roman" w:cs="Times New Roman"/>
          <w:b/>
          <w:bCs/>
          <w:sz w:val="26"/>
          <w:szCs w:val="26"/>
        </w:rPr>
        <w:t>tokenizációs</w:t>
      </w:r>
      <w:proofErr w:type="spellEnd"/>
      <w:r w:rsidRPr="007B3604">
        <w:rPr>
          <w:rFonts w:ascii="Times New Roman" w:hAnsi="Times New Roman" w:cs="Times New Roman"/>
          <w:b/>
          <w:bCs/>
          <w:sz w:val="26"/>
          <w:szCs w:val="26"/>
        </w:rPr>
        <w:t xml:space="preserve"> projektet</w:t>
      </w:r>
    </w:p>
    <w:p w14:paraId="6EC2283C" w14:textId="77777777" w:rsidR="007B3604" w:rsidRPr="007B3604" w:rsidRDefault="007B3604" w:rsidP="00E2338C">
      <w:pPr>
        <w:jc w:val="both"/>
        <w:rPr>
          <w:rFonts w:ascii="Times New Roman" w:hAnsi="Times New Roman" w:cs="Times New Roman"/>
          <w:sz w:val="26"/>
          <w:szCs w:val="26"/>
        </w:rPr>
      </w:pPr>
      <w:r w:rsidRPr="007B3604">
        <w:rPr>
          <w:rFonts w:ascii="Times New Roman" w:hAnsi="Times New Roman" w:cs="Times New Roman"/>
          <w:b/>
          <w:bCs/>
          <w:sz w:val="26"/>
          <w:szCs w:val="26"/>
        </w:rPr>
        <w:t xml:space="preserve">A Dubai </w:t>
      </w:r>
      <w:proofErr w:type="spellStart"/>
      <w:r w:rsidRPr="007B3604">
        <w:rPr>
          <w:rFonts w:ascii="Times New Roman" w:hAnsi="Times New Roman" w:cs="Times New Roman"/>
          <w:b/>
          <w:bCs/>
          <w:sz w:val="26"/>
          <w:szCs w:val="26"/>
        </w:rPr>
        <w:t>Land</w:t>
      </w:r>
      <w:proofErr w:type="spellEnd"/>
      <w:r w:rsidRPr="007B3604">
        <w:rPr>
          <w:rFonts w:ascii="Times New Roman" w:hAnsi="Times New Roman" w:cs="Times New Roman"/>
          <w:b/>
          <w:bCs/>
          <w:sz w:val="26"/>
          <w:szCs w:val="26"/>
        </w:rPr>
        <w:t xml:space="preserve"> </w:t>
      </w:r>
      <w:proofErr w:type="spellStart"/>
      <w:r w:rsidRPr="007B3604">
        <w:rPr>
          <w:rFonts w:ascii="Times New Roman" w:hAnsi="Times New Roman" w:cs="Times New Roman"/>
          <w:b/>
          <w:bCs/>
          <w:sz w:val="26"/>
          <w:szCs w:val="26"/>
        </w:rPr>
        <w:t>Department</w:t>
      </w:r>
      <w:proofErr w:type="spellEnd"/>
      <w:r w:rsidRPr="007B3604">
        <w:rPr>
          <w:rFonts w:ascii="Times New Roman" w:hAnsi="Times New Roman" w:cs="Times New Roman"/>
          <w:b/>
          <w:bCs/>
          <w:sz w:val="26"/>
          <w:szCs w:val="26"/>
        </w:rPr>
        <w:t xml:space="preserve"> (DLD) szerint a tokenizált ingatlanpiac értéke 2033-ra meghaladhatja a 16 milliárd dollárt.</w:t>
      </w:r>
    </w:p>
    <w:p w14:paraId="298E888C" w14:textId="77777777" w:rsidR="007B3604" w:rsidRPr="007B3604" w:rsidRDefault="007B3604" w:rsidP="00E2338C">
      <w:pPr>
        <w:jc w:val="both"/>
        <w:rPr>
          <w:rFonts w:ascii="Times New Roman" w:hAnsi="Times New Roman" w:cs="Times New Roman"/>
          <w:sz w:val="26"/>
          <w:szCs w:val="26"/>
        </w:rPr>
      </w:pPr>
      <w:r w:rsidRPr="007B3604">
        <w:rPr>
          <w:rFonts w:ascii="Times New Roman" w:hAnsi="Times New Roman" w:cs="Times New Roman"/>
          <w:sz w:val="26"/>
          <w:szCs w:val="26"/>
        </w:rPr>
        <w:t>Dubai kormánya megkezdte egy </w:t>
      </w:r>
      <w:r w:rsidRPr="007B3604">
        <w:rPr>
          <w:rFonts w:ascii="Times New Roman" w:hAnsi="Times New Roman" w:cs="Times New Roman"/>
          <w:b/>
          <w:bCs/>
          <w:sz w:val="26"/>
          <w:szCs w:val="26"/>
        </w:rPr>
        <w:t>pilot projekt</w:t>
      </w:r>
      <w:r w:rsidRPr="007B3604">
        <w:rPr>
          <w:rFonts w:ascii="Times New Roman" w:hAnsi="Times New Roman" w:cs="Times New Roman"/>
          <w:sz w:val="26"/>
          <w:szCs w:val="26"/>
        </w:rPr>
        <w:t> első szakaszát, amelynek célja az </w:t>
      </w:r>
      <w:r w:rsidRPr="007B3604">
        <w:rPr>
          <w:rFonts w:ascii="Times New Roman" w:hAnsi="Times New Roman" w:cs="Times New Roman"/>
          <w:b/>
          <w:bCs/>
          <w:sz w:val="26"/>
          <w:szCs w:val="26"/>
        </w:rPr>
        <w:t xml:space="preserve">ingatlanok digitális </w:t>
      </w:r>
      <w:proofErr w:type="spellStart"/>
      <w:r w:rsidRPr="007B3604">
        <w:rPr>
          <w:rFonts w:ascii="Times New Roman" w:hAnsi="Times New Roman" w:cs="Times New Roman"/>
          <w:b/>
          <w:bCs/>
          <w:sz w:val="26"/>
          <w:szCs w:val="26"/>
        </w:rPr>
        <w:t>tokenekké</w:t>
      </w:r>
      <w:proofErr w:type="spellEnd"/>
      <w:r w:rsidRPr="007B3604">
        <w:rPr>
          <w:rFonts w:ascii="Times New Roman" w:hAnsi="Times New Roman" w:cs="Times New Roman"/>
          <w:b/>
          <w:bCs/>
          <w:sz w:val="26"/>
          <w:szCs w:val="26"/>
        </w:rPr>
        <w:t xml:space="preserve"> alakítása a blokkláncon</w:t>
      </w:r>
      <w:r w:rsidRPr="007B3604">
        <w:rPr>
          <w:rFonts w:ascii="Times New Roman" w:hAnsi="Times New Roman" w:cs="Times New Roman"/>
          <w:sz w:val="26"/>
          <w:szCs w:val="26"/>
        </w:rPr>
        <w:t>.</w:t>
      </w:r>
    </w:p>
    <w:p w14:paraId="5C193B59" w14:textId="77777777" w:rsidR="007B3604" w:rsidRPr="007B3604" w:rsidRDefault="007B3604" w:rsidP="00E2338C">
      <w:pPr>
        <w:jc w:val="both"/>
        <w:rPr>
          <w:rFonts w:ascii="Times New Roman" w:hAnsi="Times New Roman" w:cs="Times New Roman"/>
          <w:sz w:val="26"/>
          <w:szCs w:val="26"/>
        </w:rPr>
      </w:pPr>
      <w:r w:rsidRPr="007B3604">
        <w:rPr>
          <w:rFonts w:ascii="Times New Roman" w:hAnsi="Times New Roman" w:cs="Times New Roman"/>
          <w:sz w:val="26"/>
          <w:szCs w:val="26"/>
        </w:rPr>
        <w:t>A </w:t>
      </w:r>
      <w:r w:rsidRPr="007B3604">
        <w:rPr>
          <w:rFonts w:ascii="Times New Roman" w:hAnsi="Times New Roman" w:cs="Times New Roman"/>
          <w:b/>
          <w:bCs/>
          <w:sz w:val="26"/>
          <w:szCs w:val="26"/>
        </w:rPr>
        <w:t xml:space="preserve">Dubai </w:t>
      </w:r>
      <w:proofErr w:type="spellStart"/>
      <w:r w:rsidRPr="007B3604">
        <w:rPr>
          <w:rFonts w:ascii="Times New Roman" w:hAnsi="Times New Roman" w:cs="Times New Roman"/>
          <w:b/>
          <w:bCs/>
          <w:sz w:val="26"/>
          <w:szCs w:val="26"/>
        </w:rPr>
        <w:t>Land</w:t>
      </w:r>
      <w:proofErr w:type="spellEnd"/>
      <w:r w:rsidRPr="007B3604">
        <w:rPr>
          <w:rFonts w:ascii="Times New Roman" w:hAnsi="Times New Roman" w:cs="Times New Roman"/>
          <w:b/>
          <w:bCs/>
          <w:sz w:val="26"/>
          <w:szCs w:val="26"/>
        </w:rPr>
        <w:t xml:space="preserve"> </w:t>
      </w:r>
      <w:proofErr w:type="spellStart"/>
      <w:r w:rsidRPr="007B3604">
        <w:rPr>
          <w:rFonts w:ascii="Times New Roman" w:hAnsi="Times New Roman" w:cs="Times New Roman"/>
          <w:b/>
          <w:bCs/>
          <w:sz w:val="26"/>
          <w:szCs w:val="26"/>
        </w:rPr>
        <w:t>Department</w:t>
      </w:r>
      <w:proofErr w:type="spellEnd"/>
      <w:r w:rsidRPr="007B3604">
        <w:rPr>
          <w:rFonts w:ascii="Times New Roman" w:hAnsi="Times New Roman" w:cs="Times New Roman"/>
          <w:b/>
          <w:bCs/>
          <w:sz w:val="26"/>
          <w:szCs w:val="26"/>
        </w:rPr>
        <w:t xml:space="preserve"> (DLD)</w:t>
      </w:r>
      <w:r w:rsidRPr="007B3604">
        <w:rPr>
          <w:rFonts w:ascii="Times New Roman" w:hAnsi="Times New Roman" w:cs="Times New Roman"/>
          <w:sz w:val="26"/>
          <w:szCs w:val="26"/>
        </w:rPr>
        <w:t> – amely felelős az emirátus ingatlanpiacának nyilvántartásáért, szervezéséért és promóciójáért – bejelentette, hogy </w:t>
      </w:r>
      <w:r w:rsidRPr="007B3604">
        <w:rPr>
          <w:rFonts w:ascii="Times New Roman" w:hAnsi="Times New Roman" w:cs="Times New Roman"/>
          <w:b/>
          <w:bCs/>
          <w:sz w:val="26"/>
          <w:szCs w:val="26"/>
        </w:rPr>
        <w:t>megkezdte az ingatlan-</w:t>
      </w:r>
      <w:proofErr w:type="spellStart"/>
      <w:r w:rsidRPr="007B3604">
        <w:rPr>
          <w:rFonts w:ascii="Times New Roman" w:hAnsi="Times New Roman" w:cs="Times New Roman"/>
          <w:b/>
          <w:bCs/>
          <w:sz w:val="26"/>
          <w:szCs w:val="26"/>
        </w:rPr>
        <w:t>tokenizációs</w:t>
      </w:r>
      <w:proofErr w:type="spellEnd"/>
      <w:r w:rsidRPr="007B3604">
        <w:rPr>
          <w:rFonts w:ascii="Times New Roman" w:hAnsi="Times New Roman" w:cs="Times New Roman"/>
          <w:b/>
          <w:bCs/>
          <w:sz w:val="26"/>
          <w:szCs w:val="26"/>
        </w:rPr>
        <w:t xml:space="preserve"> projekt kísérleti szakaszát</w:t>
      </w:r>
      <w:r w:rsidRPr="007B3604">
        <w:rPr>
          <w:rFonts w:ascii="Times New Roman" w:hAnsi="Times New Roman" w:cs="Times New Roman"/>
          <w:sz w:val="26"/>
          <w:szCs w:val="26"/>
        </w:rPr>
        <w:t>.</w:t>
      </w:r>
    </w:p>
    <w:p w14:paraId="4F06B307" w14:textId="77777777" w:rsidR="007B3604" w:rsidRPr="007B3604" w:rsidRDefault="007B3604" w:rsidP="00E2338C">
      <w:pPr>
        <w:jc w:val="both"/>
        <w:rPr>
          <w:rFonts w:ascii="Times New Roman" w:hAnsi="Times New Roman" w:cs="Times New Roman"/>
          <w:sz w:val="26"/>
          <w:szCs w:val="26"/>
        </w:rPr>
      </w:pPr>
      <w:r w:rsidRPr="007B3604">
        <w:rPr>
          <w:rFonts w:ascii="Times New Roman" w:hAnsi="Times New Roman" w:cs="Times New Roman"/>
          <w:b/>
          <w:bCs/>
          <w:sz w:val="26"/>
          <w:szCs w:val="26"/>
        </w:rPr>
        <w:t>A projektet a következő szervezetek együttműködésével indították el:</w:t>
      </w:r>
      <w:r w:rsidRPr="007B3604">
        <w:rPr>
          <w:rFonts w:ascii="Times New Roman" w:hAnsi="Times New Roman" w:cs="Times New Roman"/>
          <w:sz w:val="26"/>
          <w:szCs w:val="26"/>
        </w:rPr>
        <w:br/>
      </w:r>
      <w:r w:rsidRPr="007B3604">
        <w:rPr>
          <w:rFonts w:ascii="Times New Roman" w:hAnsi="Times New Roman" w:cs="Times New Roman"/>
          <w:b/>
          <w:bCs/>
          <w:sz w:val="26"/>
          <w:szCs w:val="26"/>
        </w:rPr>
        <w:t xml:space="preserve">Dubai Future </w:t>
      </w:r>
      <w:proofErr w:type="spellStart"/>
      <w:r w:rsidRPr="007B3604">
        <w:rPr>
          <w:rFonts w:ascii="Times New Roman" w:hAnsi="Times New Roman" w:cs="Times New Roman"/>
          <w:b/>
          <w:bCs/>
          <w:sz w:val="26"/>
          <w:szCs w:val="26"/>
        </w:rPr>
        <w:t>Foundation</w:t>
      </w:r>
      <w:proofErr w:type="spellEnd"/>
      <w:r w:rsidRPr="007B3604">
        <w:rPr>
          <w:rFonts w:ascii="Times New Roman" w:hAnsi="Times New Roman" w:cs="Times New Roman"/>
          <w:b/>
          <w:bCs/>
          <w:sz w:val="26"/>
          <w:szCs w:val="26"/>
        </w:rPr>
        <w:t xml:space="preserve"> (DFF)</w:t>
      </w:r>
      <w:r w:rsidRPr="007B3604">
        <w:rPr>
          <w:rFonts w:ascii="Times New Roman" w:hAnsi="Times New Roman" w:cs="Times New Roman"/>
          <w:sz w:val="26"/>
          <w:szCs w:val="26"/>
        </w:rPr>
        <w:br/>
      </w:r>
      <w:proofErr w:type="spellStart"/>
      <w:r w:rsidRPr="007B3604">
        <w:rPr>
          <w:rFonts w:ascii="Times New Roman" w:hAnsi="Times New Roman" w:cs="Times New Roman"/>
          <w:b/>
          <w:bCs/>
          <w:sz w:val="26"/>
          <w:szCs w:val="26"/>
        </w:rPr>
        <w:t>Virtual</w:t>
      </w:r>
      <w:proofErr w:type="spellEnd"/>
      <w:r w:rsidRPr="007B3604">
        <w:rPr>
          <w:rFonts w:ascii="Times New Roman" w:hAnsi="Times New Roman" w:cs="Times New Roman"/>
          <w:b/>
          <w:bCs/>
          <w:sz w:val="26"/>
          <w:szCs w:val="26"/>
        </w:rPr>
        <w:t xml:space="preserve"> Assets Regulatory Authority (VARA)</w:t>
      </w:r>
      <w:r w:rsidRPr="007B3604">
        <w:rPr>
          <w:rFonts w:ascii="Times New Roman" w:hAnsi="Times New Roman" w:cs="Times New Roman"/>
          <w:sz w:val="26"/>
          <w:szCs w:val="26"/>
        </w:rPr>
        <w:t xml:space="preserve"> – Dubai </w:t>
      </w:r>
      <w:proofErr w:type="spellStart"/>
      <w:r w:rsidRPr="007B3604">
        <w:rPr>
          <w:rFonts w:ascii="Times New Roman" w:hAnsi="Times New Roman" w:cs="Times New Roman"/>
          <w:sz w:val="26"/>
          <w:szCs w:val="26"/>
        </w:rPr>
        <w:t>kriptoszabályozó</w:t>
      </w:r>
      <w:proofErr w:type="spellEnd"/>
      <w:r w:rsidRPr="007B3604">
        <w:rPr>
          <w:rFonts w:ascii="Times New Roman" w:hAnsi="Times New Roman" w:cs="Times New Roman"/>
          <w:sz w:val="26"/>
          <w:szCs w:val="26"/>
        </w:rPr>
        <w:t xml:space="preserve"> hatósága</w:t>
      </w:r>
    </w:p>
    <w:p w14:paraId="4F0EEA62" w14:textId="77777777" w:rsidR="007B3604" w:rsidRPr="007B3604" w:rsidRDefault="007B3604" w:rsidP="00E2338C">
      <w:pPr>
        <w:jc w:val="both"/>
        <w:rPr>
          <w:rFonts w:ascii="Times New Roman" w:hAnsi="Times New Roman" w:cs="Times New Roman"/>
          <w:sz w:val="26"/>
          <w:szCs w:val="26"/>
        </w:rPr>
      </w:pPr>
      <w:r w:rsidRPr="007B3604">
        <w:rPr>
          <w:rFonts w:ascii="Times New Roman" w:hAnsi="Times New Roman" w:cs="Times New Roman"/>
          <w:b/>
          <w:bCs/>
          <w:sz w:val="26"/>
          <w:szCs w:val="26"/>
        </w:rPr>
        <w:t>Az első tokenizált ingatlan-nyilvántartási projekt az Egyesült Arab Emírségekben</w:t>
      </w:r>
    </w:p>
    <w:p w14:paraId="0A429F73" w14:textId="77777777" w:rsidR="007B3604" w:rsidRPr="007B3604" w:rsidRDefault="007B3604" w:rsidP="00E2338C">
      <w:pPr>
        <w:jc w:val="both"/>
        <w:rPr>
          <w:rFonts w:ascii="Times New Roman" w:hAnsi="Times New Roman" w:cs="Times New Roman"/>
          <w:sz w:val="26"/>
          <w:szCs w:val="26"/>
        </w:rPr>
      </w:pPr>
      <w:r w:rsidRPr="007B3604">
        <w:rPr>
          <w:rFonts w:ascii="Times New Roman" w:hAnsi="Times New Roman" w:cs="Times New Roman"/>
          <w:sz w:val="26"/>
          <w:szCs w:val="26"/>
        </w:rPr>
        <w:t>A </w:t>
      </w:r>
      <w:proofErr w:type="spellStart"/>
      <w:r w:rsidRPr="007B3604">
        <w:rPr>
          <w:rFonts w:ascii="Times New Roman" w:hAnsi="Times New Roman" w:cs="Times New Roman"/>
          <w:b/>
          <w:bCs/>
          <w:sz w:val="26"/>
          <w:szCs w:val="26"/>
        </w:rPr>
        <w:t>tokenizációs</w:t>
      </w:r>
      <w:proofErr w:type="spellEnd"/>
      <w:r w:rsidRPr="007B3604">
        <w:rPr>
          <w:rFonts w:ascii="Times New Roman" w:hAnsi="Times New Roman" w:cs="Times New Roman"/>
          <w:b/>
          <w:bCs/>
          <w:sz w:val="26"/>
          <w:szCs w:val="26"/>
        </w:rPr>
        <w:t xml:space="preserve"> rendszer bevezetésével a DLD lett az első ingatlan-nyilvántartó szervezet az Egyesült Arab Emírségekben</w:t>
      </w:r>
      <w:r w:rsidRPr="007B3604">
        <w:rPr>
          <w:rFonts w:ascii="Times New Roman" w:hAnsi="Times New Roman" w:cs="Times New Roman"/>
          <w:sz w:val="26"/>
          <w:szCs w:val="26"/>
        </w:rPr>
        <w:t>, amely </w:t>
      </w:r>
      <w:r w:rsidRPr="007B3604">
        <w:rPr>
          <w:rFonts w:ascii="Times New Roman" w:hAnsi="Times New Roman" w:cs="Times New Roman"/>
          <w:b/>
          <w:bCs/>
          <w:sz w:val="26"/>
          <w:szCs w:val="26"/>
        </w:rPr>
        <w:t>tokenizált ingatlan tulajdonjogot vezet be blokklánc-alapon</w:t>
      </w:r>
      <w:r w:rsidRPr="007B3604">
        <w:rPr>
          <w:rFonts w:ascii="Times New Roman" w:hAnsi="Times New Roman" w:cs="Times New Roman"/>
          <w:sz w:val="26"/>
          <w:szCs w:val="26"/>
        </w:rPr>
        <w:t>.</w:t>
      </w:r>
    </w:p>
    <w:p w14:paraId="38EBBD32" w14:textId="77777777" w:rsidR="007B3604" w:rsidRPr="007B3604" w:rsidRDefault="007B3604" w:rsidP="00E2338C">
      <w:pPr>
        <w:jc w:val="both"/>
        <w:rPr>
          <w:rFonts w:ascii="Times New Roman" w:hAnsi="Times New Roman" w:cs="Times New Roman"/>
          <w:sz w:val="26"/>
          <w:szCs w:val="26"/>
        </w:rPr>
      </w:pPr>
      <w:r w:rsidRPr="007B3604">
        <w:rPr>
          <w:rFonts w:ascii="Times New Roman" w:hAnsi="Times New Roman" w:cs="Times New Roman"/>
          <w:b/>
          <w:bCs/>
          <w:sz w:val="26"/>
          <w:szCs w:val="26"/>
        </w:rPr>
        <w:t>A Dubai ingatlan-</w:t>
      </w:r>
      <w:proofErr w:type="spellStart"/>
      <w:r w:rsidRPr="007B3604">
        <w:rPr>
          <w:rFonts w:ascii="Times New Roman" w:hAnsi="Times New Roman" w:cs="Times New Roman"/>
          <w:b/>
          <w:bCs/>
          <w:sz w:val="26"/>
          <w:szCs w:val="26"/>
        </w:rPr>
        <w:t>tokenizációs</w:t>
      </w:r>
      <w:proofErr w:type="spellEnd"/>
      <w:r w:rsidRPr="007B3604">
        <w:rPr>
          <w:rFonts w:ascii="Times New Roman" w:hAnsi="Times New Roman" w:cs="Times New Roman"/>
          <w:b/>
          <w:bCs/>
          <w:sz w:val="26"/>
          <w:szCs w:val="26"/>
        </w:rPr>
        <w:t xml:space="preserve"> piac várható növekedése</w:t>
      </w:r>
    </w:p>
    <w:p w14:paraId="46C5E667" w14:textId="77777777" w:rsidR="007B3604" w:rsidRPr="007B3604" w:rsidRDefault="007B3604" w:rsidP="00E2338C">
      <w:pPr>
        <w:jc w:val="both"/>
        <w:rPr>
          <w:rFonts w:ascii="Times New Roman" w:hAnsi="Times New Roman" w:cs="Times New Roman"/>
          <w:sz w:val="26"/>
          <w:szCs w:val="26"/>
        </w:rPr>
      </w:pPr>
      <w:r w:rsidRPr="007B3604">
        <w:rPr>
          <w:rFonts w:ascii="Times New Roman" w:hAnsi="Times New Roman" w:cs="Times New Roman"/>
          <w:sz w:val="26"/>
          <w:szCs w:val="26"/>
        </w:rPr>
        <w:t>A </w:t>
      </w:r>
      <w:r w:rsidRPr="007B3604">
        <w:rPr>
          <w:rFonts w:ascii="Times New Roman" w:hAnsi="Times New Roman" w:cs="Times New Roman"/>
          <w:b/>
          <w:bCs/>
          <w:sz w:val="26"/>
          <w:szCs w:val="26"/>
        </w:rPr>
        <w:t>DLD becslései szerint</w:t>
      </w:r>
      <w:r w:rsidRPr="007B3604">
        <w:rPr>
          <w:rFonts w:ascii="Times New Roman" w:hAnsi="Times New Roman" w:cs="Times New Roman"/>
          <w:sz w:val="26"/>
          <w:szCs w:val="26"/>
        </w:rPr>
        <w:t> az ingatlan-</w:t>
      </w:r>
      <w:proofErr w:type="spellStart"/>
      <w:r w:rsidRPr="007B3604">
        <w:rPr>
          <w:rFonts w:ascii="Times New Roman" w:hAnsi="Times New Roman" w:cs="Times New Roman"/>
          <w:sz w:val="26"/>
          <w:szCs w:val="26"/>
        </w:rPr>
        <w:t>tokenizáció</w:t>
      </w:r>
      <w:proofErr w:type="spellEnd"/>
      <w:r w:rsidRPr="007B3604">
        <w:rPr>
          <w:rFonts w:ascii="Times New Roman" w:hAnsi="Times New Roman" w:cs="Times New Roman"/>
          <w:sz w:val="26"/>
          <w:szCs w:val="26"/>
        </w:rPr>
        <w:t> </w:t>
      </w:r>
      <w:r w:rsidRPr="007B3604">
        <w:rPr>
          <w:rFonts w:ascii="Times New Roman" w:hAnsi="Times New Roman" w:cs="Times New Roman"/>
          <w:b/>
          <w:bCs/>
          <w:sz w:val="26"/>
          <w:szCs w:val="26"/>
        </w:rPr>
        <w:t>jelentős növekedést hozhat az ágazatban</w:t>
      </w:r>
      <w:r w:rsidRPr="007B3604">
        <w:rPr>
          <w:rFonts w:ascii="Times New Roman" w:hAnsi="Times New Roman" w:cs="Times New Roman"/>
          <w:sz w:val="26"/>
          <w:szCs w:val="26"/>
        </w:rPr>
        <w:t>.</w:t>
      </w:r>
    </w:p>
    <w:p w14:paraId="3124E2F2" w14:textId="77777777" w:rsidR="007B3604" w:rsidRPr="007B3604" w:rsidRDefault="007B3604" w:rsidP="00E2338C">
      <w:pPr>
        <w:jc w:val="both"/>
        <w:rPr>
          <w:rFonts w:ascii="Times New Roman" w:hAnsi="Times New Roman" w:cs="Times New Roman"/>
          <w:sz w:val="26"/>
          <w:szCs w:val="26"/>
        </w:rPr>
      </w:pPr>
      <w:r w:rsidRPr="007B3604">
        <w:rPr>
          <w:rFonts w:ascii="Times New Roman" w:hAnsi="Times New Roman" w:cs="Times New Roman"/>
          <w:b/>
          <w:bCs/>
          <w:sz w:val="26"/>
          <w:szCs w:val="26"/>
        </w:rPr>
        <w:t>A várható piaci növekedés</w:t>
      </w:r>
      <w:r w:rsidRPr="007B3604">
        <w:rPr>
          <w:rFonts w:ascii="Times New Roman" w:hAnsi="Times New Roman" w:cs="Times New Roman"/>
          <w:sz w:val="26"/>
          <w:szCs w:val="26"/>
        </w:rPr>
        <w:br/>
      </w:r>
      <w:r w:rsidRPr="007B3604">
        <w:rPr>
          <w:rFonts w:ascii="Times New Roman" w:hAnsi="Times New Roman" w:cs="Times New Roman"/>
          <w:b/>
          <w:bCs/>
          <w:sz w:val="26"/>
          <w:szCs w:val="26"/>
        </w:rPr>
        <w:t>2033-ra</w:t>
      </w:r>
      <w:r w:rsidRPr="007B3604">
        <w:rPr>
          <w:rFonts w:ascii="Times New Roman" w:hAnsi="Times New Roman" w:cs="Times New Roman"/>
          <w:sz w:val="26"/>
          <w:szCs w:val="26"/>
        </w:rPr>
        <w:t> az ingatlan-</w:t>
      </w:r>
      <w:proofErr w:type="spellStart"/>
      <w:r w:rsidRPr="007B3604">
        <w:rPr>
          <w:rFonts w:ascii="Times New Roman" w:hAnsi="Times New Roman" w:cs="Times New Roman"/>
          <w:sz w:val="26"/>
          <w:szCs w:val="26"/>
        </w:rPr>
        <w:t>tokenizáció</w:t>
      </w:r>
      <w:proofErr w:type="spellEnd"/>
      <w:r w:rsidRPr="007B3604">
        <w:rPr>
          <w:rFonts w:ascii="Times New Roman" w:hAnsi="Times New Roman" w:cs="Times New Roman"/>
          <w:sz w:val="26"/>
          <w:szCs w:val="26"/>
        </w:rPr>
        <w:t xml:space="preserve"> értéke </w:t>
      </w:r>
      <w:r w:rsidRPr="007B3604">
        <w:rPr>
          <w:rFonts w:ascii="Times New Roman" w:hAnsi="Times New Roman" w:cs="Times New Roman"/>
          <w:b/>
          <w:bCs/>
          <w:sz w:val="26"/>
          <w:szCs w:val="26"/>
        </w:rPr>
        <w:t>meghaladhatja a 16 milliárd dollárt</w:t>
      </w:r>
      <w:r w:rsidRPr="007B3604">
        <w:rPr>
          <w:rFonts w:ascii="Times New Roman" w:hAnsi="Times New Roman" w:cs="Times New Roman"/>
          <w:sz w:val="26"/>
          <w:szCs w:val="26"/>
        </w:rPr>
        <w:br/>
        <w:t>Ez </w:t>
      </w:r>
      <w:r w:rsidRPr="007B3604">
        <w:rPr>
          <w:rFonts w:ascii="Times New Roman" w:hAnsi="Times New Roman" w:cs="Times New Roman"/>
          <w:b/>
          <w:bCs/>
          <w:sz w:val="26"/>
          <w:szCs w:val="26"/>
        </w:rPr>
        <w:t>Dubai teljes ingatlanpiaci tranzakcióinak kb. 7%-át</w:t>
      </w:r>
      <w:r w:rsidRPr="007B3604">
        <w:rPr>
          <w:rFonts w:ascii="Times New Roman" w:hAnsi="Times New Roman" w:cs="Times New Roman"/>
          <w:sz w:val="26"/>
          <w:szCs w:val="26"/>
        </w:rPr>
        <w:t> fogja képviselni</w:t>
      </w:r>
      <w:r w:rsidRPr="007B3604">
        <w:rPr>
          <w:rFonts w:ascii="Times New Roman" w:hAnsi="Times New Roman" w:cs="Times New Roman"/>
          <w:sz w:val="26"/>
          <w:szCs w:val="26"/>
        </w:rPr>
        <w:br/>
        <w:t xml:space="preserve">Az ingatlanok </w:t>
      </w:r>
      <w:proofErr w:type="spellStart"/>
      <w:r w:rsidRPr="007B3604">
        <w:rPr>
          <w:rFonts w:ascii="Times New Roman" w:hAnsi="Times New Roman" w:cs="Times New Roman"/>
          <w:sz w:val="26"/>
          <w:szCs w:val="26"/>
        </w:rPr>
        <w:t>tokenizációja</w:t>
      </w:r>
      <w:proofErr w:type="spellEnd"/>
      <w:r w:rsidRPr="007B3604">
        <w:rPr>
          <w:rFonts w:ascii="Times New Roman" w:hAnsi="Times New Roman" w:cs="Times New Roman"/>
          <w:sz w:val="26"/>
          <w:szCs w:val="26"/>
        </w:rPr>
        <w:t> </w:t>
      </w:r>
      <w:r w:rsidRPr="007B3604">
        <w:rPr>
          <w:rFonts w:ascii="Times New Roman" w:hAnsi="Times New Roman" w:cs="Times New Roman"/>
          <w:b/>
          <w:bCs/>
          <w:sz w:val="26"/>
          <w:szCs w:val="26"/>
        </w:rPr>
        <w:t>elősegíti a gyorsabb és egyszerűbb adásvételt, befektetést és likviditást</w:t>
      </w:r>
    </w:p>
    <w:p w14:paraId="6F233C79" w14:textId="77777777" w:rsidR="007B3604" w:rsidRPr="007B3604" w:rsidRDefault="007B3604" w:rsidP="00E2338C">
      <w:pPr>
        <w:jc w:val="both"/>
        <w:rPr>
          <w:rFonts w:ascii="Times New Roman" w:hAnsi="Times New Roman" w:cs="Times New Roman"/>
          <w:sz w:val="26"/>
          <w:szCs w:val="26"/>
        </w:rPr>
      </w:pPr>
      <w:proofErr w:type="spellStart"/>
      <w:r w:rsidRPr="007B3604">
        <w:rPr>
          <w:rFonts w:ascii="Times New Roman" w:hAnsi="Times New Roman" w:cs="Times New Roman"/>
          <w:b/>
          <w:bCs/>
          <w:sz w:val="26"/>
          <w:szCs w:val="26"/>
        </w:rPr>
        <w:lastRenderedPageBreak/>
        <w:t>Marwan</w:t>
      </w:r>
      <w:proofErr w:type="spellEnd"/>
      <w:r w:rsidRPr="007B3604">
        <w:rPr>
          <w:rFonts w:ascii="Times New Roman" w:hAnsi="Times New Roman" w:cs="Times New Roman"/>
          <w:b/>
          <w:bCs/>
          <w:sz w:val="26"/>
          <w:szCs w:val="26"/>
        </w:rPr>
        <w:t xml:space="preserve"> Ahmed Bin </w:t>
      </w:r>
      <w:proofErr w:type="spellStart"/>
      <w:r w:rsidRPr="007B3604">
        <w:rPr>
          <w:rFonts w:ascii="Times New Roman" w:hAnsi="Times New Roman" w:cs="Times New Roman"/>
          <w:b/>
          <w:bCs/>
          <w:sz w:val="26"/>
          <w:szCs w:val="26"/>
        </w:rPr>
        <w:t>Ghalita</w:t>
      </w:r>
      <w:proofErr w:type="spellEnd"/>
      <w:r w:rsidRPr="007B3604">
        <w:rPr>
          <w:rFonts w:ascii="Times New Roman" w:hAnsi="Times New Roman" w:cs="Times New Roman"/>
          <w:sz w:val="26"/>
          <w:szCs w:val="26"/>
        </w:rPr>
        <w:t>, a DLD főigazgatója szerint </w:t>
      </w:r>
      <w:r w:rsidRPr="007B3604">
        <w:rPr>
          <w:rFonts w:ascii="Times New Roman" w:hAnsi="Times New Roman" w:cs="Times New Roman"/>
          <w:b/>
          <w:bCs/>
          <w:sz w:val="26"/>
          <w:szCs w:val="26"/>
        </w:rPr>
        <w:t xml:space="preserve">a </w:t>
      </w:r>
      <w:proofErr w:type="spellStart"/>
      <w:r w:rsidRPr="007B3604">
        <w:rPr>
          <w:rFonts w:ascii="Times New Roman" w:hAnsi="Times New Roman" w:cs="Times New Roman"/>
          <w:b/>
          <w:bCs/>
          <w:sz w:val="26"/>
          <w:szCs w:val="26"/>
        </w:rPr>
        <w:t>tokenizáció</w:t>
      </w:r>
      <w:proofErr w:type="spellEnd"/>
      <w:r w:rsidRPr="007B3604">
        <w:rPr>
          <w:rFonts w:ascii="Times New Roman" w:hAnsi="Times New Roman" w:cs="Times New Roman"/>
          <w:b/>
          <w:bCs/>
          <w:sz w:val="26"/>
          <w:szCs w:val="26"/>
        </w:rPr>
        <w:t xml:space="preserve"> alapvető változást hoz az ingatlanszektorban</w:t>
      </w:r>
      <w:r w:rsidRPr="007B3604">
        <w:rPr>
          <w:rFonts w:ascii="Times New Roman" w:hAnsi="Times New Roman" w:cs="Times New Roman"/>
          <w:sz w:val="26"/>
          <w:szCs w:val="26"/>
        </w:rPr>
        <w:t>:</w:t>
      </w:r>
      <w:r w:rsidRPr="007B3604">
        <w:rPr>
          <w:rFonts w:ascii="Times New Roman" w:hAnsi="Times New Roman" w:cs="Times New Roman"/>
          <w:sz w:val="26"/>
          <w:szCs w:val="26"/>
        </w:rPr>
        <w:br/>
      </w:r>
      <w:r w:rsidRPr="007B3604">
        <w:rPr>
          <w:rFonts w:ascii="Times New Roman" w:hAnsi="Times New Roman" w:cs="Times New Roman"/>
          <w:b/>
          <w:bCs/>
          <w:sz w:val="26"/>
          <w:szCs w:val="26"/>
        </w:rPr>
        <w:t xml:space="preserve">"Az ingatlaneszközök digitális </w:t>
      </w:r>
      <w:proofErr w:type="spellStart"/>
      <w:r w:rsidRPr="007B3604">
        <w:rPr>
          <w:rFonts w:ascii="Times New Roman" w:hAnsi="Times New Roman" w:cs="Times New Roman"/>
          <w:b/>
          <w:bCs/>
          <w:sz w:val="26"/>
          <w:szCs w:val="26"/>
        </w:rPr>
        <w:t>tokenekké</w:t>
      </w:r>
      <w:proofErr w:type="spellEnd"/>
      <w:r w:rsidRPr="007B3604">
        <w:rPr>
          <w:rFonts w:ascii="Times New Roman" w:hAnsi="Times New Roman" w:cs="Times New Roman"/>
          <w:b/>
          <w:bCs/>
          <w:sz w:val="26"/>
          <w:szCs w:val="26"/>
        </w:rPr>
        <w:t xml:space="preserve"> alakítása a blokklánc-technológián keresztül leegyszerűsíti és fejleszti az adásvételi és befektetési folyamatokat."</w:t>
      </w:r>
    </w:p>
    <w:p w14:paraId="35D3D0A3" w14:textId="77777777" w:rsidR="007B3604" w:rsidRPr="007B3604" w:rsidRDefault="007B3604" w:rsidP="00E2338C">
      <w:pPr>
        <w:jc w:val="both"/>
        <w:rPr>
          <w:rFonts w:ascii="Times New Roman" w:hAnsi="Times New Roman" w:cs="Times New Roman"/>
          <w:sz w:val="26"/>
          <w:szCs w:val="26"/>
        </w:rPr>
      </w:pPr>
      <w:r w:rsidRPr="007B3604">
        <w:rPr>
          <w:rFonts w:ascii="Times New Roman" w:hAnsi="Times New Roman" w:cs="Times New Roman"/>
          <w:b/>
          <w:bCs/>
          <w:sz w:val="26"/>
          <w:szCs w:val="26"/>
        </w:rPr>
        <w:t>A DLD célja</w:t>
      </w:r>
      <w:r w:rsidRPr="007B3604">
        <w:rPr>
          <w:rFonts w:ascii="Times New Roman" w:hAnsi="Times New Roman" w:cs="Times New Roman"/>
          <w:sz w:val="26"/>
          <w:szCs w:val="26"/>
        </w:rPr>
        <w:br/>
        <w:t>Dubai globális vezető szerepének megerősítése az ingatlanbefektetések terén</w:t>
      </w:r>
      <w:r w:rsidRPr="007B3604">
        <w:rPr>
          <w:rFonts w:ascii="Times New Roman" w:hAnsi="Times New Roman" w:cs="Times New Roman"/>
          <w:sz w:val="26"/>
          <w:szCs w:val="26"/>
        </w:rPr>
        <w:br/>
        <w:t>A legmodernebb technológiai megoldások alkalmazása az ingatlanpiacon</w:t>
      </w:r>
      <w:r w:rsidRPr="007B3604">
        <w:rPr>
          <w:rFonts w:ascii="Times New Roman" w:hAnsi="Times New Roman" w:cs="Times New Roman"/>
          <w:sz w:val="26"/>
          <w:szCs w:val="26"/>
        </w:rPr>
        <w:br/>
        <w:t>Innovatív, blokklánc-alapú ingatlantermékek fejlesztése</w:t>
      </w:r>
    </w:p>
    <w:p w14:paraId="19F7DF99" w14:textId="77777777" w:rsidR="007B3604" w:rsidRPr="007B3604" w:rsidRDefault="007B3604" w:rsidP="00E2338C">
      <w:pPr>
        <w:jc w:val="both"/>
        <w:rPr>
          <w:rFonts w:ascii="Times New Roman" w:hAnsi="Times New Roman" w:cs="Times New Roman"/>
          <w:sz w:val="26"/>
          <w:szCs w:val="26"/>
        </w:rPr>
      </w:pPr>
      <w:r w:rsidRPr="007B3604">
        <w:rPr>
          <w:rFonts w:ascii="Times New Roman" w:hAnsi="Times New Roman" w:cs="Times New Roman"/>
          <w:b/>
          <w:bCs/>
          <w:sz w:val="26"/>
          <w:szCs w:val="26"/>
        </w:rPr>
        <w:t xml:space="preserve">A </w:t>
      </w:r>
      <w:proofErr w:type="spellStart"/>
      <w:r w:rsidRPr="007B3604">
        <w:rPr>
          <w:rFonts w:ascii="Times New Roman" w:hAnsi="Times New Roman" w:cs="Times New Roman"/>
          <w:b/>
          <w:bCs/>
          <w:sz w:val="26"/>
          <w:szCs w:val="26"/>
        </w:rPr>
        <w:t>tokenizáció</w:t>
      </w:r>
      <w:proofErr w:type="spellEnd"/>
      <w:r w:rsidRPr="007B3604">
        <w:rPr>
          <w:rFonts w:ascii="Times New Roman" w:hAnsi="Times New Roman" w:cs="Times New Roman"/>
          <w:b/>
          <w:bCs/>
          <w:sz w:val="26"/>
          <w:szCs w:val="26"/>
        </w:rPr>
        <w:t xml:space="preserve"> megnyitja Dubai ingatlanpiacát a globális befektetők előtt</w:t>
      </w:r>
    </w:p>
    <w:p w14:paraId="5549B703" w14:textId="77777777" w:rsidR="007B3604" w:rsidRPr="007B3604" w:rsidRDefault="007B3604" w:rsidP="00E2338C">
      <w:pPr>
        <w:jc w:val="both"/>
        <w:rPr>
          <w:rFonts w:ascii="Times New Roman" w:hAnsi="Times New Roman" w:cs="Times New Roman"/>
          <w:sz w:val="26"/>
          <w:szCs w:val="26"/>
        </w:rPr>
      </w:pPr>
      <w:r w:rsidRPr="007B3604">
        <w:rPr>
          <w:rFonts w:ascii="Times New Roman" w:hAnsi="Times New Roman" w:cs="Times New Roman"/>
          <w:b/>
          <w:bCs/>
          <w:sz w:val="26"/>
          <w:szCs w:val="26"/>
        </w:rPr>
        <w:t xml:space="preserve">Scott </w:t>
      </w:r>
      <w:proofErr w:type="spellStart"/>
      <w:r w:rsidRPr="007B3604">
        <w:rPr>
          <w:rFonts w:ascii="Times New Roman" w:hAnsi="Times New Roman" w:cs="Times New Roman"/>
          <w:b/>
          <w:bCs/>
          <w:sz w:val="26"/>
          <w:szCs w:val="26"/>
        </w:rPr>
        <w:t>Thiel</w:t>
      </w:r>
      <w:proofErr w:type="spellEnd"/>
      <w:r w:rsidRPr="007B3604">
        <w:rPr>
          <w:rFonts w:ascii="Times New Roman" w:hAnsi="Times New Roman" w:cs="Times New Roman"/>
          <w:sz w:val="26"/>
          <w:szCs w:val="26"/>
        </w:rPr>
        <w:t>, a </w:t>
      </w:r>
      <w:proofErr w:type="spellStart"/>
      <w:r w:rsidRPr="007B3604">
        <w:rPr>
          <w:rFonts w:ascii="Times New Roman" w:hAnsi="Times New Roman" w:cs="Times New Roman"/>
          <w:b/>
          <w:bCs/>
          <w:sz w:val="26"/>
          <w:szCs w:val="26"/>
        </w:rPr>
        <w:t>Tokinvest</w:t>
      </w:r>
      <w:proofErr w:type="spellEnd"/>
      <w:r w:rsidRPr="007B3604">
        <w:rPr>
          <w:rFonts w:ascii="Times New Roman" w:hAnsi="Times New Roman" w:cs="Times New Roman"/>
          <w:b/>
          <w:bCs/>
          <w:sz w:val="26"/>
          <w:szCs w:val="26"/>
        </w:rPr>
        <w:t xml:space="preserve"> társalapítója és vezérigazgatója</w:t>
      </w:r>
      <w:r w:rsidRPr="007B3604">
        <w:rPr>
          <w:rFonts w:ascii="Times New Roman" w:hAnsi="Times New Roman" w:cs="Times New Roman"/>
          <w:sz w:val="26"/>
          <w:szCs w:val="26"/>
        </w:rPr>
        <w:t> szerint ez a projekt </w:t>
      </w:r>
      <w:r w:rsidRPr="007B3604">
        <w:rPr>
          <w:rFonts w:ascii="Times New Roman" w:hAnsi="Times New Roman" w:cs="Times New Roman"/>
          <w:b/>
          <w:bCs/>
          <w:sz w:val="26"/>
          <w:szCs w:val="26"/>
        </w:rPr>
        <w:t>forradalmi pillanatot jelent az ingatlanszektor számára</w:t>
      </w:r>
      <w:r w:rsidRPr="007B3604">
        <w:rPr>
          <w:rFonts w:ascii="Times New Roman" w:hAnsi="Times New Roman" w:cs="Times New Roman"/>
          <w:sz w:val="26"/>
          <w:szCs w:val="26"/>
        </w:rPr>
        <w:t>.</w:t>
      </w:r>
    </w:p>
    <w:p w14:paraId="07FEE468" w14:textId="77777777" w:rsidR="007B3604" w:rsidRPr="007B3604" w:rsidRDefault="007B3604" w:rsidP="00E2338C">
      <w:pPr>
        <w:jc w:val="both"/>
        <w:rPr>
          <w:rFonts w:ascii="Times New Roman" w:hAnsi="Times New Roman" w:cs="Times New Roman"/>
          <w:sz w:val="26"/>
          <w:szCs w:val="26"/>
        </w:rPr>
      </w:pPr>
      <w:r w:rsidRPr="007B3604">
        <w:rPr>
          <w:rFonts w:ascii="Times New Roman" w:hAnsi="Times New Roman" w:cs="Times New Roman"/>
          <w:b/>
          <w:bCs/>
          <w:sz w:val="26"/>
          <w:szCs w:val="26"/>
        </w:rPr>
        <w:t>"Ez az kezdeményezés nemcsak megerősíti Dubai vezető szerepét a blokklánc-technológia alkalmazásában, hanem egy nyitottabb, likvidebb és hatékonyabb ingatlanpiacot is teremt."</w:t>
      </w:r>
    </w:p>
    <w:p w14:paraId="588D15FD" w14:textId="77777777" w:rsidR="007B3604" w:rsidRPr="007B3604" w:rsidRDefault="007B3604" w:rsidP="00E2338C">
      <w:pPr>
        <w:jc w:val="both"/>
        <w:rPr>
          <w:rFonts w:ascii="Times New Roman" w:hAnsi="Times New Roman" w:cs="Times New Roman"/>
          <w:sz w:val="26"/>
          <w:szCs w:val="26"/>
        </w:rPr>
      </w:pPr>
      <w:r w:rsidRPr="007B3604">
        <w:rPr>
          <w:rFonts w:ascii="Times New Roman" w:hAnsi="Times New Roman" w:cs="Times New Roman"/>
          <w:sz w:val="26"/>
          <w:szCs w:val="26"/>
        </w:rPr>
        <w:t>Egy, a </w:t>
      </w:r>
      <w:r w:rsidRPr="007B3604">
        <w:rPr>
          <w:rFonts w:ascii="Times New Roman" w:hAnsi="Times New Roman" w:cs="Times New Roman"/>
          <w:b/>
          <w:bCs/>
          <w:sz w:val="26"/>
          <w:szCs w:val="26"/>
        </w:rPr>
        <w:t>VARA által szabályozott RWA platform vezetője</w:t>
      </w:r>
      <w:r w:rsidRPr="007B3604">
        <w:rPr>
          <w:rFonts w:ascii="Times New Roman" w:hAnsi="Times New Roman" w:cs="Times New Roman"/>
          <w:sz w:val="26"/>
          <w:szCs w:val="26"/>
        </w:rPr>
        <w:t> szerint a </w:t>
      </w:r>
      <w:r w:rsidRPr="007B3604">
        <w:rPr>
          <w:rFonts w:ascii="Times New Roman" w:hAnsi="Times New Roman" w:cs="Times New Roman"/>
          <w:b/>
          <w:bCs/>
          <w:sz w:val="26"/>
          <w:szCs w:val="26"/>
        </w:rPr>
        <w:t>DLD új projektje lehetővé teszi, hogy Dubai ingatlanpiaca elérhetőbbé váljon egy globális befektetői kör számára</w:t>
      </w:r>
      <w:r w:rsidRPr="007B3604">
        <w:rPr>
          <w:rFonts w:ascii="Times New Roman" w:hAnsi="Times New Roman" w:cs="Times New Roman"/>
          <w:sz w:val="26"/>
          <w:szCs w:val="26"/>
        </w:rPr>
        <w:t>.</w:t>
      </w:r>
    </w:p>
    <w:p w14:paraId="37916B32" w14:textId="77777777" w:rsidR="007B3604" w:rsidRPr="007B3604" w:rsidRDefault="007B3604" w:rsidP="00E2338C">
      <w:pPr>
        <w:jc w:val="both"/>
        <w:rPr>
          <w:rFonts w:ascii="Times New Roman" w:hAnsi="Times New Roman" w:cs="Times New Roman"/>
          <w:sz w:val="26"/>
          <w:szCs w:val="26"/>
        </w:rPr>
      </w:pPr>
      <w:r w:rsidRPr="007B3604">
        <w:rPr>
          <w:rFonts w:ascii="Times New Roman" w:hAnsi="Times New Roman" w:cs="Times New Roman"/>
          <w:b/>
          <w:bCs/>
          <w:sz w:val="26"/>
          <w:szCs w:val="26"/>
        </w:rPr>
        <w:t xml:space="preserve">"A </w:t>
      </w:r>
      <w:proofErr w:type="spellStart"/>
      <w:r w:rsidRPr="007B3604">
        <w:rPr>
          <w:rFonts w:ascii="Times New Roman" w:hAnsi="Times New Roman" w:cs="Times New Roman"/>
          <w:b/>
          <w:bCs/>
          <w:sz w:val="26"/>
          <w:szCs w:val="26"/>
        </w:rPr>
        <w:t>tokenizáció</w:t>
      </w:r>
      <w:proofErr w:type="spellEnd"/>
      <w:r w:rsidRPr="007B3604">
        <w:rPr>
          <w:rFonts w:ascii="Times New Roman" w:hAnsi="Times New Roman" w:cs="Times New Roman"/>
          <w:b/>
          <w:bCs/>
          <w:sz w:val="26"/>
          <w:szCs w:val="26"/>
        </w:rPr>
        <w:t xml:space="preserve"> már nem csupán egy elméleti koncepció – hanem egy valóság, amely korábban soha nem látott módon nyitja meg Dubai ingatlanpiacát a nemzetközi befektetők előtt."</w:t>
      </w:r>
    </w:p>
    <w:p w14:paraId="60CA204C" w14:textId="77777777" w:rsidR="007B3604" w:rsidRPr="007B3604" w:rsidRDefault="007B3604" w:rsidP="00E2338C">
      <w:pPr>
        <w:jc w:val="both"/>
        <w:rPr>
          <w:rFonts w:ascii="Times New Roman" w:hAnsi="Times New Roman" w:cs="Times New Roman"/>
          <w:sz w:val="26"/>
          <w:szCs w:val="26"/>
        </w:rPr>
      </w:pPr>
      <w:r w:rsidRPr="007B3604">
        <w:rPr>
          <w:rFonts w:ascii="Times New Roman" w:hAnsi="Times New Roman" w:cs="Times New Roman"/>
          <w:b/>
          <w:bCs/>
          <w:sz w:val="26"/>
          <w:szCs w:val="26"/>
        </w:rPr>
        <w:t>A szabályozás elősegíti az ingatlan-</w:t>
      </w:r>
      <w:proofErr w:type="spellStart"/>
      <w:r w:rsidRPr="007B3604">
        <w:rPr>
          <w:rFonts w:ascii="Times New Roman" w:hAnsi="Times New Roman" w:cs="Times New Roman"/>
          <w:b/>
          <w:bCs/>
          <w:sz w:val="26"/>
          <w:szCs w:val="26"/>
        </w:rPr>
        <w:t>tokenizációs</w:t>
      </w:r>
      <w:proofErr w:type="spellEnd"/>
      <w:r w:rsidRPr="007B3604">
        <w:rPr>
          <w:rFonts w:ascii="Times New Roman" w:hAnsi="Times New Roman" w:cs="Times New Roman"/>
          <w:b/>
          <w:bCs/>
          <w:sz w:val="26"/>
          <w:szCs w:val="26"/>
        </w:rPr>
        <w:t xml:space="preserve"> piac fejlődését</w:t>
      </w:r>
    </w:p>
    <w:p w14:paraId="4545FA39" w14:textId="77777777" w:rsidR="007B3604" w:rsidRPr="007B3604" w:rsidRDefault="007B3604" w:rsidP="00E2338C">
      <w:pPr>
        <w:jc w:val="both"/>
        <w:rPr>
          <w:rFonts w:ascii="Times New Roman" w:hAnsi="Times New Roman" w:cs="Times New Roman"/>
          <w:sz w:val="26"/>
          <w:szCs w:val="26"/>
        </w:rPr>
      </w:pPr>
      <w:r w:rsidRPr="007B3604">
        <w:rPr>
          <w:rFonts w:ascii="Times New Roman" w:hAnsi="Times New Roman" w:cs="Times New Roman"/>
          <w:sz w:val="26"/>
          <w:szCs w:val="26"/>
        </w:rPr>
        <w:t xml:space="preserve">Scott </w:t>
      </w:r>
      <w:proofErr w:type="spellStart"/>
      <w:r w:rsidRPr="007B3604">
        <w:rPr>
          <w:rFonts w:ascii="Times New Roman" w:hAnsi="Times New Roman" w:cs="Times New Roman"/>
          <w:sz w:val="26"/>
          <w:szCs w:val="26"/>
        </w:rPr>
        <w:t>Thiel</w:t>
      </w:r>
      <w:proofErr w:type="spellEnd"/>
      <w:r w:rsidRPr="007B3604">
        <w:rPr>
          <w:rFonts w:ascii="Times New Roman" w:hAnsi="Times New Roman" w:cs="Times New Roman"/>
          <w:sz w:val="26"/>
          <w:szCs w:val="26"/>
        </w:rPr>
        <w:t xml:space="preserve"> egy korábbi interjúban elmondta, hogy </w:t>
      </w:r>
      <w:r w:rsidRPr="007B3604">
        <w:rPr>
          <w:rFonts w:ascii="Times New Roman" w:hAnsi="Times New Roman" w:cs="Times New Roman"/>
          <w:b/>
          <w:bCs/>
          <w:sz w:val="26"/>
          <w:szCs w:val="26"/>
        </w:rPr>
        <w:t>az Egyesült Arab Emírségek proaktív szabályozása megteremtette az alapot a tokenizált valós eszközök (RWA) elterjedéséhez</w:t>
      </w:r>
      <w:r w:rsidRPr="007B3604">
        <w:rPr>
          <w:rFonts w:ascii="Times New Roman" w:hAnsi="Times New Roman" w:cs="Times New Roman"/>
          <w:sz w:val="26"/>
          <w:szCs w:val="26"/>
        </w:rPr>
        <w:t>.</w:t>
      </w:r>
    </w:p>
    <w:p w14:paraId="289D24CA" w14:textId="77777777" w:rsidR="007B3604" w:rsidRPr="007B3604" w:rsidRDefault="007B3604" w:rsidP="00E2338C">
      <w:pPr>
        <w:jc w:val="both"/>
        <w:rPr>
          <w:rFonts w:ascii="Times New Roman" w:hAnsi="Times New Roman" w:cs="Times New Roman"/>
          <w:sz w:val="26"/>
          <w:szCs w:val="26"/>
        </w:rPr>
      </w:pPr>
      <w:r w:rsidRPr="007B3604">
        <w:rPr>
          <w:rFonts w:ascii="Times New Roman" w:hAnsi="Times New Roman" w:cs="Times New Roman"/>
          <w:b/>
          <w:bCs/>
          <w:sz w:val="26"/>
          <w:szCs w:val="26"/>
        </w:rPr>
        <w:t>A kormányzati szervek célja, hogy világos iránymutatásokat dolgozzanak ki a szektor számára</w:t>
      </w:r>
      <w:r w:rsidRPr="007B3604">
        <w:rPr>
          <w:rFonts w:ascii="Times New Roman" w:hAnsi="Times New Roman" w:cs="Times New Roman"/>
          <w:sz w:val="26"/>
          <w:szCs w:val="26"/>
        </w:rPr>
        <w:t xml:space="preserve">, amely további növekedést biztosíthat az ingatlanpiaci </w:t>
      </w:r>
      <w:proofErr w:type="spellStart"/>
      <w:r w:rsidRPr="007B3604">
        <w:rPr>
          <w:rFonts w:ascii="Times New Roman" w:hAnsi="Times New Roman" w:cs="Times New Roman"/>
          <w:sz w:val="26"/>
          <w:szCs w:val="26"/>
        </w:rPr>
        <w:t>tokenizációban</w:t>
      </w:r>
      <w:proofErr w:type="spellEnd"/>
      <w:r w:rsidRPr="007B3604">
        <w:rPr>
          <w:rFonts w:ascii="Times New Roman" w:hAnsi="Times New Roman" w:cs="Times New Roman"/>
          <w:sz w:val="26"/>
          <w:szCs w:val="26"/>
        </w:rPr>
        <w:t>.</w:t>
      </w:r>
    </w:p>
    <w:p w14:paraId="2F99292F" w14:textId="77777777" w:rsidR="007B3604" w:rsidRPr="007B3604" w:rsidRDefault="007B3604" w:rsidP="00E2338C">
      <w:pPr>
        <w:jc w:val="both"/>
        <w:rPr>
          <w:rFonts w:ascii="Times New Roman" w:hAnsi="Times New Roman" w:cs="Times New Roman"/>
          <w:sz w:val="26"/>
          <w:szCs w:val="26"/>
        </w:rPr>
      </w:pPr>
      <w:r w:rsidRPr="007B3604">
        <w:rPr>
          <w:rFonts w:ascii="Times New Roman" w:hAnsi="Times New Roman" w:cs="Times New Roman"/>
          <w:b/>
          <w:bCs/>
          <w:sz w:val="26"/>
          <w:szCs w:val="26"/>
        </w:rPr>
        <w:t xml:space="preserve">A Dubai </w:t>
      </w:r>
      <w:proofErr w:type="spellStart"/>
      <w:r w:rsidRPr="007B3604">
        <w:rPr>
          <w:rFonts w:ascii="Times New Roman" w:hAnsi="Times New Roman" w:cs="Times New Roman"/>
          <w:b/>
          <w:bCs/>
          <w:sz w:val="26"/>
          <w:szCs w:val="26"/>
        </w:rPr>
        <w:t>Land</w:t>
      </w:r>
      <w:proofErr w:type="spellEnd"/>
      <w:r w:rsidRPr="007B3604">
        <w:rPr>
          <w:rFonts w:ascii="Times New Roman" w:hAnsi="Times New Roman" w:cs="Times New Roman"/>
          <w:b/>
          <w:bCs/>
          <w:sz w:val="26"/>
          <w:szCs w:val="26"/>
        </w:rPr>
        <w:t xml:space="preserve"> </w:t>
      </w:r>
      <w:proofErr w:type="spellStart"/>
      <w:r w:rsidRPr="007B3604">
        <w:rPr>
          <w:rFonts w:ascii="Times New Roman" w:hAnsi="Times New Roman" w:cs="Times New Roman"/>
          <w:b/>
          <w:bCs/>
          <w:sz w:val="26"/>
          <w:szCs w:val="26"/>
        </w:rPr>
        <w:t>Department</w:t>
      </w:r>
      <w:proofErr w:type="spellEnd"/>
      <w:r w:rsidRPr="007B3604">
        <w:rPr>
          <w:rFonts w:ascii="Times New Roman" w:hAnsi="Times New Roman" w:cs="Times New Roman"/>
          <w:b/>
          <w:bCs/>
          <w:sz w:val="26"/>
          <w:szCs w:val="26"/>
        </w:rPr>
        <w:t xml:space="preserve"> kezdeményezése így egy új korszakot nyithat meg az ingatlanok digitalizációja és a blokklánc-alapú befektetések előtt.</w:t>
      </w:r>
    </w:p>
    <w:p w14:paraId="21CDB4B6" w14:textId="77777777" w:rsidR="007B3604" w:rsidRPr="007B3604" w:rsidRDefault="007B3604" w:rsidP="00E2338C">
      <w:pPr>
        <w:jc w:val="both"/>
        <w:rPr>
          <w:rFonts w:ascii="Times New Roman" w:hAnsi="Times New Roman" w:cs="Times New Roman"/>
          <w:sz w:val="26"/>
          <w:szCs w:val="26"/>
        </w:rPr>
      </w:pPr>
      <w:r w:rsidRPr="007B3604">
        <w:rPr>
          <w:rFonts w:ascii="Times New Roman" w:hAnsi="Times New Roman" w:cs="Times New Roman"/>
          <w:b/>
          <w:bCs/>
          <w:sz w:val="26"/>
          <w:szCs w:val="26"/>
        </w:rPr>
        <w:t>5.</w:t>
      </w:r>
    </w:p>
    <w:p w14:paraId="6B9A6C47" w14:textId="77777777" w:rsidR="007B3604" w:rsidRPr="007B3604" w:rsidRDefault="007B3604" w:rsidP="00E2338C">
      <w:pPr>
        <w:jc w:val="both"/>
        <w:rPr>
          <w:rFonts w:ascii="Times New Roman" w:hAnsi="Times New Roman" w:cs="Times New Roman"/>
          <w:sz w:val="26"/>
          <w:szCs w:val="26"/>
        </w:rPr>
      </w:pPr>
      <w:r w:rsidRPr="007B3604">
        <w:rPr>
          <w:rFonts w:ascii="Times New Roman" w:hAnsi="Times New Roman" w:cs="Times New Roman"/>
          <w:b/>
          <w:bCs/>
          <w:sz w:val="26"/>
          <w:szCs w:val="26"/>
        </w:rPr>
        <w:t xml:space="preserve">Pakisztán </w:t>
      </w:r>
      <w:proofErr w:type="spellStart"/>
      <w:r w:rsidRPr="007B3604">
        <w:rPr>
          <w:rFonts w:ascii="Times New Roman" w:hAnsi="Times New Roman" w:cs="Times New Roman"/>
          <w:b/>
          <w:bCs/>
          <w:sz w:val="26"/>
          <w:szCs w:val="26"/>
        </w:rPr>
        <w:t>kriptoszabályozási</w:t>
      </w:r>
      <w:proofErr w:type="spellEnd"/>
      <w:r w:rsidRPr="007B3604">
        <w:rPr>
          <w:rFonts w:ascii="Times New Roman" w:hAnsi="Times New Roman" w:cs="Times New Roman"/>
          <w:b/>
          <w:bCs/>
          <w:sz w:val="26"/>
          <w:szCs w:val="26"/>
        </w:rPr>
        <w:t xml:space="preserve"> keretet fejleszt a külföldi befektetők vonzására</w:t>
      </w:r>
    </w:p>
    <w:p w14:paraId="1E38C88C" w14:textId="77777777" w:rsidR="007B3604" w:rsidRPr="007B3604" w:rsidRDefault="007B3604" w:rsidP="00E2338C">
      <w:pPr>
        <w:jc w:val="both"/>
        <w:rPr>
          <w:rFonts w:ascii="Times New Roman" w:hAnsi="Times New Roman" w:cs="Times New Roman"/>
          <w:sz w:val="26"/>
          <w:szCs w:val="26"/>
        </w:rPr>
      </w:pPr>
      <w:r w:rsidRPr="007B3604">
        <w:rPr>
          <w:rFonts w:ascii="Times New Roman" w:hAnsi="Times New Roman" w:cs="Times New Roman"/>
          <w:sz w:val="26"/>
          <w:szCs w:val="26"/>
        </w:rPr>
        <w:t>Pakisztán egy </w:t>
      </w:r>
      <w:r w:rsidRPr="007B3604">
        <w:rPr>
          <w:rFonts w:ascii="Times New Roman" w:hAnsi="Times New Roman" w:cs="Times New Roman"/>
          <w:b/>
          <w:bCs/>
          <w:sz w:val="26"/>
          <w:szCs w:val="26"/>
        </w:rPr>
        <w:t>jogi keretrendszer kidolgozásán dolgozik a kriptovaluták szabályozására</w:t>
      </w:r>
      <w:r w:rsidRPr="007B3604">
        <w:rPr>
          <w:rFonts w:ascii="Times New Roman" w:hAnsi="Times New Roman" w:cs="Times New Roman"/>
          <w:sz w:val="26"/>
          <w:szCs w:val="26"/>
        </w:rPr>
        <w:t>, hogy </w:t>
      </w:r>
      <w:r w:rsidRPr="007B3604">
        <w:rPr>
          <w:rFonts w:ascii="Times New Roman" w:hAnsi="Times New Roman" w:cs="Times New Roman"/>
          <w:b/>
          <w:bCs/>
          <w:sz w:val="26"/>
          <w:szCs w:val="26"/>
        </w:rPr>
        <w:t>vezető szerepet töltsön be a blokklánc-alapú pénzügyekben és vonzza a nemzetközi befektetőket</w:t>
      </w:r>
      <w:r w:rsidRPr="007B3604">
        <w:rPr>
          <w:rFonts w:ascii="Times New Roman" w:hAnsi="Times New Roman" w:cs="Times New Roman"/>
          <w:sz w:val="26"/>
          <w:szCs w:val="26"/>
        </w:rPr>
        <w:t> – nyilatkozta </w:t>
      </w:r>
      <w:proofErr w:type="spellStart"/>
      <w:r w:rsidRPr="007B3604">
        <w:rPr>
          <w:rFonts w:ascii="Times New Roman" w:hAnsi="Times New Roman" w:cs="Times New Roman"/>
          <w:b/>
          <w:bCs/>
          <w:sz w:val="26"/>
          <w:szCs w:val="26"/>
        </w:rPr>
        <w:t>Bilal</w:t>
      </w:r>
      <w:proofErr w:type="spellEnd"/>
      <w:r w:rsidRPr="007B3604">
        <w:rPr>
          <w:rFonts w:ascii="Times New Roman" w:hAnsi="Times New Roman" w:cs="Times New Roman"/>
          <w:b/>
          <w:bCs/>
          <w:sz w:val="26"/>
          <w:szCs w:val="26"/>
        </w:rPr>
        <w:t xml:space="preserve"> Bin </w:t>
      </w:r>
      <w:proofErr w:type="spellStart"/>
      <w:r w:rsidRPr="007B3604">
        <w:rPr>
          <w:rFonts w:ascii="Times New Roman" w:hAnsi="Times New Roman" w:cs="Times New Roman"/>
          <w:b/>
          <w:bCs/>
          <w:sz w:val="26"/>
          <w:szCs w:val="26"/>
        </w:rPr>
        <w:t>Saqib</w:t>
      </w:r>
      <w:proofErr w:type="spellEnd"/>
      <w:r w:rsidRPr="007B3604">
        <w:rPr>
          <w:rFonts w:ascii="Times New Roman" w:hAnsi="Times New Roman" w:cs="Times New Roman"/>
          <w:sz w:val="26"/>
          <w:szCs w:val="26"/>
        </w:rPr>
        <w:t>, a </w:t>
      </w:r>
      <w:proofErr w:type="spellStart"/>
      <w:r w:rsidRPr="007B3604">
        <w:rPr>
          <w:rFonts w:ascii="Times New Roman" w:hAnsi="Times New Roman" w:cs="Times New Roman"/>
          <w:b/>
          <w:bCs/>
          <w:sz w:val="26"/>
          <w:szCs w:val="26"/>
        </w:rPr>
        <w:t>Pakistan</w:t>
      </w:r>
      <w:proofErr w:type="spellEnd"/>
      <w:r w:rsidRPr="007B3604">
        <w:rPr>
          <w:rFonts w:ascii="Times New Roman" w:hAnsi="Times New Roman" w:cs="Times New Roman"/>
          <w:b/>
          <w:bCs/>
          <w:sz w:val="26"/>
          <w:szCs w:val="26"/>
        </w:rPr>
        <w:t xml:space="preserve"> Crypto </w:t>
      </w:r>
      <w:proofErr w:type="spellStart"/>
      <w:r w:rsidRPr="007B3604">
        <w:rPr>
          <w:rFonts w:ascii="Times New Roman" w:hAnsi="Times New Roman" w:cs="Times New Roman"/>
          <w:b/>
          <w:bCs/>
          <w:sz w:val="26"/>
          <w:szCs w:val="26"/>
        </w:rPr>
        <w:t>Council</w:t>
      </w:r>
      <w:proofErr w:type="spellEnd"/>
      <w:r w:rsidRPr="007B3604">
        <w:rPr>
          <w:rFonts w:ascii="Times New Roman" w:hAnsi="Times New Roman" w:cs="Times New Roman"/>
          <w:b/>
          <w:bCs/>
          <w:sz w:val="26"/>
          <w:szCs w:val="26"/>
        </w:rPr>
        <w:t xml:space="preserve"> vezérigazgatója</w:t>
      </w:r>
      <w:r w:rsidRPr="007B3604">
        <w:rPr>
          <w:rFonts w:ascii="Times New Roman" w:hAnsi="Times New Roman" w:cs="Times New Roman"/>
          <w:sz w:val="26"/>
          <w:szCs w:val="26"/>
        </w:rPr>
        <w:t> a </w:t>
      </w:r>
      <w:proofErr w:type="spellStart"/>
      <w:r w:rsidRPr="007B3604">
        <w:rPr>
          <w:rFonts w:ascii="Times New Roman" w:hAnsi="Times New Roman" w:cs="Times New Roman"/>
          <w:b/>
          <w:bCs/>
          <w:sz w:val="26"/>
          <w:szCs w:val="26"/>
        </w:rPr>
        <w:t>Bloombergnek</w:t>
      </w:r>
      <w:proofErr w:type="spellEnd"/>
      <w:r w:rsidRPr="007B3604">
        <w:rPr>
          <w:rFonts w:ascii="Times New Roman" w:hAnsi="Times New Roman" w:cs="Times New Roman"/>
          <w:sz w:val="26"/>
          <w:szCs w:val="26"/>
        </w:rPr>
        <w:t> március 20-án.</w:t>
      </w:r>
    </w:p>
    <w:p w14:paraId="037253F1" w14:textId="77777777" w:rsidR="007B3604" w:rsidRPr="007B3604" w:rsidRDefault="007B3604" w:rsidP="00E2338C">
      <w:pPr>
        <w:jc w:val="both"/>
        <w:rPr>
          <w:rFonts w:ascii="Times New Roman" w:hAnsi="Times New Roman" w:cs="Times New Roman"/>
          <w:sz w:val="26"/>
          <w:szCs w:val="26"/>
        </w:rPr>
      </w:pPr>
      <w:r w:rsidRPr="007B3604">
        <w:rPr>
          <w:rFonts w:ascii="Times New Roman" w:hAnsi="Times New Roman" w:cs="Times New Roman"/>
          <w:b/>
          <w:bCs/>
          <w:sz w:val="26"/>
          <w:szCs w:val="26"/>
        </w:rPr>
        <w:lastRenderedPageBreak/>
        <w:t>"Pakisztán nem akar többé a partvonalon állni; szabályozási egyértelműségre van szükségünk, és egy olyan jogi keretre, amely támogatja az üzleti szférát."</w:t>
      </w:r>
    </w:p>
    <w:p w14:paraId="540AF70D" w14:textId="77777777" w:rsidR="007B3604" w:rsidRPr="007B3604" w:rsidRDefault="007B3604" w:rsidP="00E2338C">
      <w:pPr>
        <w:jc w:val="both"/>
        <w:rPr>
          <w:rFonts w:ascii="Times New Roman" w:hAnsi="Times New Roman" w:cs="Times New Roman"/>
          <w:sz w:val="26"/>
          <w:szCs w:val="26"/>
        </w:rPr>
      </w:pPr>
      <w:r w:rsidRPr="007B3604">
        <w:rPr>
          <w:rFonts w:ascii="Times New Roman" w:hAnsi="Times New Roman" w:cs="Times New Roman"/>
          <w:b/>
          <w:bCs/>
          <w:sz w:val="26"/>
          <w:szCs w:val="26"/>
        </w:rPr>
        <w:t>Céljuk</w:t>
      </w:r>
      <w:r w:rsidRPr="007B3604">
        <w:rPr>
          <w:rFonts w:ascii="Times New Roman" w:hAnsi="Times New Roman" w:cs="Times New Roman"/>
          <w:sz w:val="26"/>
          <w:szCs w:val="26"/>
        </w:rPr>
        <w:t>, hogy </w:t>
      </w:r>
      <w:r w:rsidRPr="007B3604">
        <w:rPr>
          <w:rFonts w:ascii="Times New Roman" w:hAnsi="Times New Roman" w:cs="Times New Roman"/>
          <w:b/>
          <w:bCs/>
          <w:sz w:val="26"/>
          <w:szCs w:val="26"/>
        </w:rPr>
        <w:t>Pakisztán a blokklánc-alapú pénzügyi szektor egyik vezető országává váljon</w:t>
      </w:r>
      <w:r w:rsidRPr="007B3604">
        <w:rPr>
          <w:rFonts w:ascii="Times New Roman" w:hAnsi="Times New Roman" w:cs="Times New Roman"/>
          <w:sz w:val="26"/>
          <w:szCs w:val="26"/>
        </w:rPr>
        <w:t> és </w:t>
      </w:r>
      <w:r w:rsidRPr="007B3604">
        <w:rPr>
          <w:rFonts w:ascii="Times New Roman" w:hAnsi="Times New Roman" w:cs="Times New Roman"/>
          <w:b/>
          <w:bCs/>
          <w:sz w:val="26"/>
          <w:szCs w:val="26"/>
        </w:rPr>
        <w:t>külföldi befektetőket vonzzon</w:t>
      </w:r>
      <w:r w:rsidRPr="007B3604">
        <w:rPr>
          <w:rFonts w:ascii="Times New Roman" w:hAnsi="Times New Roman" w:cs="Times New Roman"/>
          <w:sz w:val="26"/>
          <w:szCs w:val="26"/>
        </w:rPr>
        <w:t>.</w:t>
      </w:r>
      <w:r w:rsidRPr="007B3604">
        <w:rPr>
          <w:rFonts w:ascii="Times New Roman" w:hAnsi="Times New Roman" w:cs="Times New Roman"/>
          <w:sz w:val="26"/>
          <w:szCs w:val="26"/>
        </w:rPr>
        <w:br/>
      </w:r>
      <w:r w:rsidRPr="007B3604">
        <w:rPr>
          <w:rFonts w:ascii="Times New Roman" w:hAnsi="Times New Roman" w:cs="Times New Roman"/>
          <w:b/>
          <w:bCs/>
          <w:sz w:val="26"/>
          <w:szCs w:val="26"/>
        </w:rPr>
        <w:t>A lakosság 60%-a 30 év alatti</w:t>
      </w:r>
      <w:r w:rsidRPr="007B3604">
        <w:rPr>
          <w:rFonts w:ascii="Times New Roman" w:hAnsi="Times New Roman" w:cs="Times New Roman"/>
          <w:sz w:val="26"/>
          <w:szCs w:val="26"/>
        </w:rPr>
        <w:t>, ami </w:t>
      </w:r>
      <w:r w:rsidRPr="007B3604">
        <w:rPr>
          <w:rFonts w:ascii="Times New Roman" w:hAnsi="Times New Roman" w:cs="Times New Roman"/>
          <w:b/>
          <w:bCs/>
          <w:sz w:val="26"/>
          <w:szCs w:val="26"/>
        </w:rPr>
        <w:t>Web3-natív munkaerőt jelent</w:t>
      </w:r>
      <w:r w:rsidRPr="007B3604">
        <w:rPr>
          <w:rFonts w:ascii="Times New Roman" w:hAnsi="Times New Roman" w:cs="Times New Roman"/>
          <w:sz w:val="26"/>
          <w:szCs w:val="26"/>
        </w:rPr>
        <w:t>, amely készen áll a fejlődésre.</w:t>
      </w:r>
    </w:p>
    <w:p w14:paraId="43B497E5" w14:textId="77777777" w:rsidR="007B3604" w:rsidRPr="007B3604" w:rsidRDefault="007B3604" w:rsidP="00E2338C">
      <w:pPr>
        <w:jc w:val="both"/>
        <w:rPr>
          <w:rFonts w:ascii="Times New Roman" w:hAnsi="Times New Roman" w:cs="Times New Roman"/>
          <w:sz w:val="26"/>
          <w:szCs w:val="26"/>
        </w:rPr>
      </w:pPr>
      <w:r w:rsidRPr="007B3604">
        <w:rPr>
          <w:rFonts w:ascii="Times New Roman" w:hAnsi="Times New Roman" w:cs="Times New Roman"/>
          <w:b/>
          <w:bCs/>
          <w:sz w:val="26"/>
          <w:szCs w:val="26"/>
        </w:rPr>
        <w:t>Korábbi kinevezés:</w:t>
      </w:r>
      <w:r w:rsidRPr="007B3604">
        <w:rPr>
          <w:rFonts w:ascii="Times New Roman" w:hAnsi="Times New Roman" w:cs="Times New Roman"/>
          <w:sz w:val="26"/>
          <w:szCs w:val="26"/>
        </w:rPr>
        <w:br/>
      </w:r>
      <w:proofErr w:type="spellStart"/>
      <w:r w:rsidRPr="007B3604">
        <w:rPr>
          <w:rFonts w:ascii="Times New Roman" w:hAnsi="Times New Roman" w:cs="Times New Roman"/>
          <w:b/>
          <w:bCs/>
          <w:sz w:val="26"/>
          <w:szCs w:val="26"/>
        </w:rPr>
        <w:t>Bilal</w:t>
      </w:r>
      <w:proofErr w:type="spellEnd"/>
      <w:r w:rsidRPr="007B3604">
        <w:rPr>
          <w:rFonts w:ascii="Times New Roman" w:hAnsi="Times New Roman" w:cs="Times New Roman"/>
          <w:b/>
          <w:bCs/>
          <w:sz w:val="26"/>
          <w:szCs w:val="26"/>
        </w:rPr>
        <w:t xml:space="preserve"> Bin </w:t>
      </w:r>
      <w:proofErr w:type="spellStart"/>
      <w:r w:rsidRPr="007B3604">
        <w:rPr>
          <w:rFonts w:ascii="Times New Roman" w:hAnsi="Times New Roman" w:cs="Times New Roman"/>
          <w:b/>
          <w:bCs/>
          <w:sz w:val="26"/>
          <w:szCs w:val="26"/>
        </w:rPr>
        <w:t>Saqib</w:t>
      </w:r>
      <w:proofErr w:type="spellEnd"/>
      <w:r w:rsidRPr="007B3604">
        <w:rPr>
          <w:rFonts w:ascii="Times New Roman" w:hAnsi="Times New Roman" w:cs="Times New Roman"/>
          <w:sz w:val="26"/>
          <w:szCs w:val="26"/>
        </w:rPr>
        <w:t> ebben a hónapban </w:t>
      </w:r>
      <w:r w:rsidRPr="007B3604">
        <w:rPr>
          <w:rFonts w:ascii="Times New Roman" w:hAnsi="Times New Roman" w:cs="Times New Roman"/>
          <w:b/>
          <w:bCs/>
          <w:sz w:val="26"/>
          <w:szCs w:val="26"/>
        </w:rPr>
        <w:t>Pakisztán pénzügyminiszterének főtanácsadójává vált a kriptovaluták kezelésével kapcsolatban</w:t>
      </w:r>
      <w:r w:rsidRPr="007B3604">
        <w:rPr>
          <w:rFonts w:ascii="Times New Roman" w:hAnsi="Times New Roman" w:cs="Times New Roman"/>
          <w:sz w:val="26"/>
          <w:szCs w:val="26"/>
        </w:rPr>
        <w:t>.</w:t>
      </w:r>
    </w:p>
    <w:p w14:paraId="023414CC" w14:textId="77777777" w:rsidR="007B3604" w:rsidRPr="007B3604" w:rsidRDefault="007B3604" w:rsidP="00E2338C">
      <w:pPr>
        <w:jc w:val="both"/>
        <w:rPr>
          <w:rFonts w:ascii="Times New Roman" w:hAnsi="Times New Roman" w:cs="Times New Roman"/>
          <w:sz w:val="26"/>
          <w:szCs w:val="26"/>
        </w:rPr>
      </w:pPr>
      <w:r w:rsidRPr="007B3604">
        <w:rPr>
          <w:rFonts w:ascii="Times New Roman" w:hAnsi="Times New Roman" w:cs="Times New Roman"/>
          <w:b/>
          <w:bCs/>
          <w:sz w:val="26"/>
          <w:szCs w:val="26"/>
        </w:rPr>
        <w:t xml:space="preserve">Pakisztán </w:t>
      </w:r>
      <w:proofErr w:type="spellStart"/>
      <w:r w:rsidRPr="007B3604">
        <w:rPr>
          <w:rFonts w:ascii="Times New Roman" w:hAnsi="Times New Roman" w:cs="Times New Roman"/>
          <w:b/>
          <w:bCs/>
          <w:sz w:val="26"/>
          <w:szCs w:val="26"/>
        </w:rPr>
        <w:t>kriptóelfogadási</w:t>
      </w:r>
      <w:proofErr w:type="spellEnd"/>
      <w:r w:rsidRPr="007B3604">
        <w:rPr>
          <w:rFonts w:ascii="Times New Roman" w:hAnsi="Times New Roman" w:cs="Times New Roman"/>
          <w:b/>
          <w:bCs/>
          <w:sz w:val="26"/>
          <w:szCs w:val="26"/>
        </w:rPr>
        <w:t xml:space="preserve"> rangsora és </w:t>
      </w:r>
      <w:proofErr w:type="spellStart"/>
      <w:r w:rsidRPr="007B3604">
        <w:rPr>
          <w:rFonts w:ascii="Times New Roman" w:hAnsi="Times New Roman" w:cs="Times New Roman"/>
          <w:b/>
          <w:bCs/>
          <w:sz w:val="26"/>
          <w:szCs w:val="26"/>
        </w:rPr>
        <w:t>Trump</w:t>
      </w:r>
      <w:proofErr w:type="spellEnd"/>
      <w:r w:rsidRPr="007B3604">
        <w:rPr>
          <w:rFonts w:ascii="Times New Roman" w:hAnsi="Times New Roman" w:cs="Times New Roman"/>
          <w:b/>
          <w:bCs/>
          <w:sz w:val="26"/>
          <w:szCs w:val="26"/>
        </w:rPr>
        <w:t xml:space="preserve"> hatása</w:t>
      </w:r>
    </w:p>
    <w:p w14:paraId="230E791A" w14:textId="77777777" w:rsidR="007B3604" w:rsidRPr="007B3604" w:rsidRDefault="007B3604" w:rsidP="00E2338C">
      <w:pPr>
        <w:jc w:val="both"/>
        <w:rPr>
          <w:rFonts w:ascii="Times New Roman" w:hAnsi="Times New Roman" w:cs="Times New Roman"/>
          <w:sz w:val="26"/>
          <w:szCs w:val="26"/>
        </w:rPr>
      </w:pPr>
      <w:r w:rsidRPr="007B3604">
        <w:rPr>
          <w:rFonts w:ascii="Times New Roman" w:hAnsi="Times New Roman" w:cs="Times New Roman"/>
          <w:sz w:val="26"/>
          <w:szCs w:val="26"/>
        </w:rPr>
        <w:t>A </w:t>
      </w:r>
      <w:proofErr w:type="spellStart"/>
      <w:r w:rsidRPr="007B3604">
        <w:rPr>
          <w:rFonts w:ascii="Times New Roman" w:hAnsi="Times New Roman" w:cs="Times New Roman"/>
          <w:b/>
          <w:bCs/>
          <w:sz w:val="26"/>
          <w:szCs w:val="26"/>
        </w:rPr>
        <w:t>Chainalysis</w:t>
      </w:r>
      <w:proofErr w:type="spellEnd"/>
      <w:r w:rsidRPr="007B3604">
        <w:rPr>
          <w:rFonts w:ascii="Times New Roman" w:hAnsi="Times New Roman" w:cs="Times New Roman"/>
          <w:b/>
          <w:bCs/>
          <w:sz w:val="26"/>
          <w:szCs w:val="26"/>
        </w:rPr>
        <w:t xml:space="preserve"> blokklánc-elemző cég</w:t>
      </w:r>
      <w:r w:rsidRPr="007B3604">
        <w:rPr>
          <w:rFonts w:ascii="Times New Roman" w:hAnsi="Times New Roman" w:cs="Times New Roman"/>
          <w:sz w:val="26"/>
          <w:szCs w:val="26"/>
        </w:rPr>
        <w:t> szerint </w:t>
      </w:r>
      <w:r w:rsidRPr="007B3604">
        <w:rPr>
          <w:rFonts w:ascii="Times New Roman" w:hAnsi="Times New Roman" w:cs="Times New Roman"/>
          <w:b/>
          <w:bCs/>
          <w:sz w:val="26"/>
          <w:szCs w:val="26"/>
        </w:rPr>
        <w:t>Pakisztán a 9. helyen állt a világon a kriptovaluták elfogadottsága alapján</w:t>
      </w:r>
      <w:r w:rsidRPr="007B3604">
        <w:rPr>
          <w:rFonts w:ascii="Times New Roman" w:hAnsi="Times New Roman" w:cs="Times New Roman"/>
          <w:sz w:val="26"/>
          <w:szCs w:val="26"/>
        </w:rPr>
        <w:t> 2023-ban.</w:t>
      </w:r>
    </w:p>
    <w:p w14:paraId="7D48AD9D" w14:textId="77777777" w:rsidR="007B3604" w:rsidRPr="007B3604" w:rsidRDefault="007B3604" w:rsidP="00E2338C">
      <w:pPr>
        <w:jc w:val="both"/>
        <w:rPr>
          <w:rFonts w:ascii="Times New Roman" w:hAnsi="Times New Roman" w:cs="Times New Roman"/>
          <w:sz w:val="26"/>
          <w:szCs w:val="26"/>
        </w:rPr>
      </w:pPr>
      <w:proofErr w:type="spellStart"/>
      <w:r w:rsidRPr="007B3604">
        <w:rPr>
          <w:rFonts w:ascii="Times New Roman" w:hAnsi="Times New Roman" w:cs="Times New Roman"/>
          <w:b/>
          <w:bCs/>
          <w:sz w:val="26"/>
          <w:szCs w:val="26"/>
        </w:rPr>
        <w:t>Saqib</w:t>
      </w:r>
      <w:proofErr w:type="spellEnd"/>
      <w:r w:rsidRPr="007B3604">
        <w:rPr>
          <w:rFonts w:ascii="Times New Roman" w:hAnsi="Times New Roman" w:cs="Times New Roman"/>
          <w:b/>
          <w:bCs/>
          <w:sz w:val="26"/>
          <w:szCs w:val="26"/>
        </w:rPr>
        <w:t xml:space="preserve"> becslése szerint akár 20 millió pakisztáni is használhat kriptovalutákat.</w:t>
      </w:r>
    </w:p>
    <w:p w14:paraId="683968B4" w14:textId="77777777" w:rsidR="007B3604" w:rsidRPr="007B3604" w:rsidRDefault="007B3604" w:rsidP="00E2338C">
      <w:pPr>
        <w:jc w:val="both"/>
        <w:rPr>
          <w:rFonts w:ascii="Times New Roman" w:hAnsi="Times New Roman" w:cs="Times New Roman"/>
          <w:sz w:val="26"/>
          <w:szCs w:val="26"/>
        </w:rPr>
      </w:pPr>
      <w:r w:rsidRPr="007B3604">
        <w:rPr>
          <w:rFonts w:ascii="Times New Roman" w:hAnsi="Times New Roman" w:cs="Times New Roman"/>
          <w:b/>
          <w:bCs/>
          <w:sz w:val="26"/>
          <w:szCs w:val="26"/>
        </w:rPr>
        <w:t xml:space="preserve">Donald </w:t>
      </w:r>
      <w:proofErr w:type="spellStart"/>
      <w:r w:rsidRPr="007B3604">
        <w:rPr>
          <w:rFonts w:ascii="Times New Roman" w:hAnsi="Times New Roman" w:cs="Times New Roman"/>
          <w:b/>
          <w:bCs/>
          <w:sz w:val="26"/>
          <w:szCs w:val="26"/>
        </w:rPr>
        <w:t>Trump</w:t>
      </w:r>
      <w:proofErr w:type="spellEnd"/>
      <w:r w:rsidRPr="007B3604">
        <w:rPr>
          <w:rFonts w:ascii="Times New Roman" w:hAnsi="Times New Roman" w:cs="Times New Roman"/>
          <w:b/>
          <w:bCs/>
          <w:sz w:val="26"/>
          <w:szCs w:val="26"/>
        </w:rPr>
        <w:t xml:space="preserve"> szerepe a </w:t>
      </w:r>
      <w:proofErr w:type="spellStart"/>
      <w:r w:rsidRPr="007B3604">
        <w:rPr>
          <w:rFonts w:ascii="Times New Roman" w:hAnsi="Times New Roman" w:cs="Times New Roman"/>
          <w:b/>
          <w:bCs/>
          <w:sz w:val="26"/>
          <w:szCs w:val="26"/>
        </w:rPr>
        <w:t>kriptopiacon</w:t>
      </w:r>
      <w:proofErr w:type="spellEnd"/>
      <w:r w:rsidRPr="007B3604">
        <w:rPr>
          <w:rFonts w:ascii="Times New Roman" w:hAnsi="Times New Roman" w:cs="Times New Roman"/>
          <w:b/>
          <w:bCs/>
          <w:sz w:val="26"/>
          <w:szCs w:val="26"/>
        </w:rPr>
        <w:t>:</w:t>
      </w:r>
      <w:r w:rsidRPr="007B3604">
        <w:rPr>
          <w:rFonts w:ascii="Times New Roman" w:hAnsi="Times New Roman" w:cs="Times New Roman"/>
          <w:sz w:val="26"/>
          <w:szCs w:val="26"/>
        </w:rPr>
        <w:br/>
      </w:r>
      <w:r w:rsidRPr="007B3604">
        <w:rPr>
          <w:rFonts w:ascii="Times New Roman" w:hAnsi="Times New Roman" w:cs="Times New Roman"/>
          <w:b/>
          <w:bCs/>
          <w:sz w:val="26"/>
          <w:szCs w:val="26"/>
        </w:rPr>
        <w:t>"</w:t>
      </w:r>
      <w:proofErr w:type="spellStart"/>
      <w:r w:rsidRPr="007B3604">
        <w:rPr>
          <w:rFonts w:ascii="Times New Roman" w:hAnsi="Times New Roman" w:cs="Times New Roman"/>
          <w:b/>
          <w:bCs/>
          <w:sz w:val="26"/>
          <w:szCs w:val="26"/>
        </w:rPr>
        <w:t>Trump</w:t>
      </w:r>
      <w:proofErr w:type="spellEnd"/>
      <w:r w:rsidRPr="007B3604">
        <w:rPr>
          <w:rFonts w:ascii="Times New Roman" w:hAnsi="Times New Roman" w:cs="Times New Roman"/>
          <w:b/>
          <w:bCs/>
          <w:sz w:val="26"/>
          <w:szCs w:val="26"/>
        </w:rPr>
        <w:t xml:space="preserve"> a valaha volt legnagyobb pozitív katalizátor a </w:t>
      </w:r>
      <w:proofErr w:type="spellStart"/>
      <w:r w:rsidRPr="007B3604">
        <w:rPr>
          <w:rFonts w:ascii="Times New Roman" w:hAnsi="Times New Roman" w:cs="Times New Roman"/>
          <w:b/>
          <w:bCs/>
          <w:sz w:val="26"/>
          <w:szCs w:val="26"/>
        </w:rPr>
        <w:t>kriptó</w:t>
      </w:r>
      <w:proofErr w:type="spellEnd"/>
      <w:r w:rsidRPr="007B3604">
        <w:rPr>
          <w:rFonts w:ascii="Times New Roman" w:hAnsi="Times New Roman" w:cs="Times New Roman"/>
          <w:b/>
          <w:bCs/>
          <w:sz w:val="26"/>
          <w:szCs w:val="26"/>
        </w:rPr>
        <w:t xml:space="preserve"> számára"</w:t>
      </w:r>
      <w:r w:rsidRPr="007B3604">
        <w:rPr>
          <w:rFonts w:ascii="Times New Roman" w:hAnsi="Times New Roman" w:cs="Times New Roman"/>
          <w:sz w:val="26"/>
          <w:szCs w:val="26"/>
        </w:rPr>
        <w:t xml:space="preserve"> – mondta </w:t>
      </w:r>
      <w:proofErr w:type="spellStart"/>
      <w:r w:rsidRPr="007B3604">
        <w:rPr>
          <w:rFonts w:ascii="Times New Roman" w:hAnsi="Times New Roman" w:cs="Times New Roman"/>
          <w:sz w:val="26"/>
          <w:szCs w:val="26"/>
        </w:rPr>
        <w:t>Saqib</w:t>
      </w:r>
      <w:proofErr w:type="spellEnd"/>
      <w:r w:rsidRPr="007B3604">
        <w:rPr>
          <w:rFonts w:ascii="Times New Roman" w:hAnsi="Times New Roman" w:cs="Times New Roman"/>
          <w:sz w:val="26"/>
          <w:szCs w:val="26"/>
        </w:rPr>
        <w:t>.</w:t>
      </w:r>
    </w:p>
    <w:p w14:paraId="7D72A737" w14:textId="77777777" w:rsidR="007B3604" w:rsidRPr="007B3604" w:rsidRDefault="007B3604" w:rsidP="00E2338C">
      <w:pPr>
        <w:jc w:val="both"/>
        <w:rPr>
          <w:rFonts w:ascii="Times New Roman" w:hAnsi="Times New Roman" w:cs="Times New Roman"/>
          <w:sz w:val="26"/>
          <w:szCs w:val="26"/>
        </w:rPr>
      </w:pPr>
      <w:proofErr w:type="spellStart"/>
      <w:r w:rsidRPr="007B3604">
        <w:rPr>
          <w:rFonts w:ascii="Times New Roman" w:hAnsi="Times New Roman" w:cs="Times New Roman"/>
          <w:b/>
          <w:bCs/>
          <w:sz w:val="26"/>
          <w:szCs w:val="26"/>
        </w:rPr>
        <w:t>Trump</w:t>
      </w:r>
      <w:proofErr w:type="spellEnd"/>
      <w:r w:rsidRPr="007B3604">
        <w:rPr>
          <w:rFonts w:ascii="Times New Roman" w:hAnsi="Times New Roman" w:cs="Times New Roman"/>
          <w:b/>
          <w:bCs/>
          <w:sz w:val="26"/>
          <w:szCs w:val="26"/>
        </w:rPr>
        <w:t xml:space="preserve"> kormánya Bitcoin-tartalékot és </w:t>
      </w:r>
      <w:proofErr w:type="spellStart"/>
      <w:r w:rsidRPr="007B3604">
        <w:rPr>
          <w:rFonts w:ascii="Times New Roman" w:hAnsi="Times New Roman" w:cs="Times New Roman"/>
          <w:b/>
          <w:bCs/>
          <w:sz w:val="26"/>
          <w:szCs w:val="26"/>
        </w:rPr>
        <w:t>kriptóállományt</w:t>
      </w:r>
      <w:proofErr w:type="spellEnd"/>
      <w:r w:rsidRPr="007B3604">
        <w:rPr>
          <w:rFonts w:ascii="Times New Roman" w:hAnsi="Times New Roman" w:cs="Times New Roman"/>
          <w:b/>
          <w:bCs/>
          <w:sz w:val="26"/>
          <w:szCs w:val="26"/>
        </w:rPr>
        <w:t xml:space="preserve"> épít</w:t>
      </w:r>
      <w:r w:rsidRPr="007B3604">
        <w:rPr>
          <w:rFonts w:ascii="Times New Roman" w:hAnsi="Times New Roman" w:cs="Times New Roman"/>
          <w:sz w:val="26"/>
          <w:szCs w:val="26"/>
        </w:rPr>
        <w:t> a kormány által lefoglalt digitális eszközökből.</w:t>
      </w:r>
      <w:r w:rsidRPr="007B3604">
        <w:rPr>
          <w:rFonts w:ascii="Times New Roman" w:hAnsi="Times New Roman" w:cs="Times New Roman"/>
          <w:sz w:val="26"/>
          <w:szCs w:val="26"/>
        </w:rPr>
        <w:br/>
      </w:r>
      <w:r w:rsidRPr="007B3604">
        <w:rPr>
          <w:rFonts w:ascii="Times New Roman" w:hAnsi="Times New Roman" w:cs="Times New Roman"/>
          <w:b/>
          <w:bCs/>
          <w:sz w:val="26"/>
          <w:szCs w:val="26"/>
        </w:rPr>
        <w:t>"</w:t>
      </w:r>
      <w:proofErr w:type="spellStart"/>
      <w:r w:rsidRPr="007B3604">
        <w:rPr>
          <w:rFonts w:ascii="Times New Roman" w:hAnsi="Times New Roman" w:cs="Times New Roman"/>
          <w:b/>
          <w:bCs/>
          <w:sz w:val="26"/>
          <w:szCs w:val="26"/>
        </w:rPr>
        <w:t>Trump</w:t>
      </w:r>
      <w:proofErr w:type="spellEnd"/>
      <w:r w:rsidRPr="007B3604">
        <w:rPr>
          <w:rFonts w:ascii="Times New Roman" w:hAnsi="Times New Roman" w:cs="Times New Roman"/>
          <w:b/>
          <w:bCs/>
          <w:sz w:val="26"/>
          <w:szCs w:val="26"/>
        </w:rPr>
        <w:t xml:space="preserve"> a </w:t>
      </w:r>
      <w:proofErr w:type="spellStart"/>
      <w:r w:rsidRPr="007B3604">
        <w:rPr>
          <w:rFonts w:ascii="Times New Roman" w:hAnsi="Times New Roman" w:cs="Times New Roman"/>
          <w:b/>
          <w:bCs/>
          <w:sz w:val="26"/>
          <w:szCs w:val="26"/>
        </w:rPr>
        <w:t>kriptót</w:t>
      </w:r>
      <w:proofErr w:type="spellEnd"/>
      <w:r w:rsidRPr="007B3604">
        <w:rPr>
          <w:rFonts w:ascii="Times New Roman" w:hAnsi="Times New Roman" w:cs="Times New Roman"/>
          <w:b/>
          <w:bCs/>
          <w:sz w:val="26"/>
          <w:szCs w:val="26"/>
        </w:rPr>
        <w:t xml:space="preserve"> nemzeti prioritássá teszi, és minden országnak, így Pakisztánnak is követnie kell ezt az irányt, különben lemaradunk"</w:t>
      </w:r>
      <w:r w:rsidRPr="007B3604">
        <w:rPr>
          <w:rFonts w:ascii="Times New Roman" w:hAnsi="Times New Roman" w:cs="Times New Roman"/>
          <w:sz w:val="26"/>
          <w:szCs w:val="26"/>
        </w:rPr>
        <w:t> – tette hozzá.</w:t>
      </w:r>
    </w:p>
    <w:p w14:paraId="3285E36A" w14:textId="77777777" w:rsidR="007B3604" w:rsidRPr="007B3604" w:rsidRDefault="007B3604" w:rsidP="00E2338C">
      <w:pPr>
        <w:jc w:val="both"/>
        <w:rPr>
          <w:rFonts w:ascii="Times New Roman" w:hAnsi="Times New Roman" w:cs="Times New Roman"/>
          <w:sz w:val="26"/>
          <w:szCs w:val="26"/>
        </w:rPr>
      </w:pPr>
      <w:r w:rsidRPr="007B3604">
        <w:rPr>
          <w:rFonts w:ascii="Times New Roman" w:hAnsi="Times New Roman" w:cs="Times New Roman"/>
          <w:b/>
          <w:bCs/>
          <w:sz w:val="26"/>
          <w:szCs w:val="26"/>
        </w:rPr>
        <w:t>Fejlődő országok blokklánc-stratégiája</w:t>
      </w:r>
    </w:p>
    <w:p w14:paraId="55722BDA" w14:textId="77777777" w:rsidR="007B3604" w:rsidRPr="007B3604" w:rsidRDefault="007B3604" w:rsidP="00E2338C">
      <w:pPr>
        <w:jc w:val="both"/>
        <w:rPr>
          <w:rFonts w:ascii="Times New Roman" w:hAnsi="Times New Roman" w:cs="Times New Roman"/>
          <w:sz w:val="26"/>
          <w:szCs w:val="26"/>
        </w:rPr>
      </w:pPr>
      <w:proofErr w:type="spellStart"/>
      <w:r w:rsidRPr="007B3604">
        <w:rPr>
          <w:rFonts w:ascii="Times New Roman" w:hAnsi="Times New Roman" w:cs="Times New Roman"/>
          <w:b/>
          <w:bCs/>
          <w:sz w:val="26"/>
          <w:szCs w:val="26"/>
        </w:rPr>
        <w:t>Saqib</w:t>
      </w:r>
      <w:proofErr w:type="spellEnd"/>
      <w:r w:rsidRPr="007B3604">
        <w:rPr>
          <w:rFonts w:ascii="Times New Roman" w:hAnsi="Times New Roman" w:cs="Times New Roman"/>
          <w:b/>
          <w:bCs/>
          <w:sz w:val="26"/>
          <w:szCs w:val="26"/>
        </w:rPr>
        <w:t xml:space="preserve"> szerint a fejlődő országok, például Pakisztán és Nigéria, jelentős előnyökhöz juthatnak a blokklánc és a kriptovaluták bevezetésével.</w:t>
      </w:r>
    </w:p>
    <w:p w14:paraId="18093BF0" w14:textId="77777777" w:rsidR="007B3604" w:rsidRPr="007B3604" w:rsidRDefault="007B3604" w:rsidP="00E2338C">
      <w:pPr>
        <w:jc w:val="both"/>
        <w:rPr>
          <w:rFonts w:ascii="Times New Roman" w:hAnsi="Times New Roman" w:cs="Times New Roman"/>
          <w:sz w:val="26"/>
          <w:szCs w:val="26"/>
        </w:rPr>
      </w:pPr>
      <w:r w:rsidRPr="007B3604">
        <w:rPr>
          <w:rFonts w:ascii="Times New Roman" w:hAnsi="Times New Roman" w:cs="Times New Roman"/>
          <w:b/>
          <w:bCs/>
          <w:sz w:val="26"/>
          <w:szCs w:val="26"/>
        </w:rPr>
        <w:t>Lehetséges előnyök:</w:t>
      </w:r>
      <w:r w:rsidRPr="007B3604">
        <w:rPr>
          <w:rFonts w:ascii="Times New Roman" w:hAnsi="Times New Roman" w:cs="Times New Roman"/>
          <w:sz w:val="26"/>
          <w:szCs w:val="26"/>
        </w:rPr>
        <w:br/>
      </w:r>
      <w:r w:rsidRPr="007B3604">
        <w:rPr>
          <w:rFonts w:ascii="Times New Roman" w:hAnsi="Times New Roman" w:cs="Times New Roman"/>
          <w:b/>
          <w:bCs/>
          <w:sz w:val="26"/>
          <w:szCs w:val="26"/>
        </w:rPr>
        <w:t>Külföldi átutalások és nemzetközi kereskedelem javítása</w:t>
      </w:r>
      <w:r w:rsidRPr="007B3604">
        <w:rPr>
          <w:rFonts w:ascii="Times New Roman" w:hAnsi="Times New Roman" w:cs="Times New Roman"/>
          <w:sz w:val="26"/>
          <w:szCs w:val="26"/>
        </w:rPr>
        <w:br/>
      </w:r>
      <w:r w:rsidRPr="007B3604">
        <w:rPr>
          <w:rFonts w:ascii="Times New Roman" w:hAnsi="Times New Roman" w:cs="Times New Roman"/>
          <w:b/>
          <w:bCs/>
          <w:sz w:val="26"/>
          <w:szCs w:val="26"/>
        </w:rPr>
        <w:t>A hagyományos bankrendszertől való függőség csökkentése</w:t>
      </w:r>
      <w:r w:rsidRPr="007B3604">
        <w:rPr>
          <w:rFonts w:ascii="Times New Roman" w:hAnsi="Times New Roman" w:cs="Times New Roman"/>
          <w:sz w:val="26"/>
          <w:szCs w:val="26"/>
        </w:rPr>
        <w:br/>
      </w:r>
      <w:r w:rsidRPr="007B3604">
        <w:rPr>
          <w:rFonts w:ascii="Times New Roman" w:hAnsi="Times New Roman" w:cs="Times New Roman"/>
          <w:b/>
          <w:bCs/>
          <w:sz w:val="26"/>
          <w:szCs w:val="26"/>
        </w:rPr>
        <w:t>A jelenlegi 5-9%-os tranzakciós díjak mérséklése</w:t>
      </w:r>
      <w:r w:rsidRPr="007B3604">
        <w:rPr>
          <w:rFonts w:ascii="Times New Roman" w:hAnsi="Times New Roman" w:cs="Times New Roman"/>
          <w:sz w:val="26"/>
          <w:szCs w:val="26"/>
        </w:rPr>
        <w:br/>
      </w:r>
      <w:r w:rsidRPr="007B3604">
        <w:rPr>
          <w:rFonts w:ascii="Times New Roman" w:hAnsi="Times New Roman" w:cs="Times New Roman"/>
          <w:b/>
          <w:bCs/>
          <w:sz w:val="26"/>
          <w:szCs w:val="26"/>
        </w:rPr>
        <w:t>Gyorsabb, hatékonyabb határokon átnyúló fizetési hálózatok kiépítése</w:t>
      </w:r>
    </w:p>
    <w:p w14:paraId="354D35B0" w14:textId="77777777" w:rsidR="007B3604" w:rsidRPr="007B3604" w:rsidRDefault="007B3604" w:rsidP="00E2338C">
      <w:pPr>
        <w:jc w:val="both"/>
        <w:rPr>
          <w:rFonts w:ascii="Times New Roman" w:hAnsi="Times New Roman" w:cs="Times New Roman"/>
          <w:sz w:val="26"/>
          <w:szCs w:val="26"/>
        </w:rPr>
      </w:pPr>
      <w:r w:rsidRPr="007B3604">
        <w:rPr>
          <w:rFonts w:ascii="Times New Roman" w:hAnsi="Times New Roman" w:cs="Times New Roman"/>
          <w:b/>
          <w:bCs/>
          <w:sz w:val="26"/>
          <w:szCs w:val="26"/>
        </w:rPr>
        <w:t>Pakisztán nyitott az üzleti világ számára</w:t>
      </w:r>
    </w:p>
    <w:p w14:paraId="6E11700F" w14:textId="77777777" w:rsidR="007B3604" w:rsidRPr="007B3604" w:rsidRDefault="007B3604" w:rsidP="00E2338C">
      <w:pPr>
        <w:jc w:val="both"/>
        <w:rPr>
          <w:rFonts w:ascii="Times New Roman" w:hAnsi="Times New Roman" w:cs="Times New Roman"/>
          <w:sz w:val="26"/>
          <w:szCs w:val="26"/>
        </w:rPr>
      </w:pPr>
      <w:r w:rsidRPr="007B3604">
        <w:rPr>
          <w:rFonts w:ascii="Times New Roman" w:hAnsi="Times New Roman" w:cs="Times New Roman"/>
          <w:b/>
          <w:bCs/>
          <w:sz w:val="26"/>
          <w:szCs w:val="26"/>
        </w:rPr>
        <w:t>Március 14-én</w:t>
      </w:r>
      <w:r w:rsidRPr="007B3604">
        <w:rPr>
          <w:rFonts w:ascii="Times New Roman" w:hAnsi="Times New Roman" w:cs="Times New Roman"/>
          <w:sz w:val="26"/>
          <w:szCs w:val="26"/>
        </w:rPr>
        <w:t> </w:t>
      </w:r>
      <w:proofErr w:type="spellStart"/>
      <w:r w:rsidRPr="007B3604">
        <w:rPr>
          <w:rFonts w:ascii="Times New Roman" w:hAnsi="Times New Roman" w:cs="Times New Roman"/>
          <w:sz w:val="26"/>
          <w:szCs w:val="26"/>
        </w:rPr>
        <w:t>Saqib</w:t>
      </w:r>
      <w:proofErr w:type="spellEnd"/>
      <w:r w:rsidRPr="007B3604">
        <w:rPr>
          <w:rFonts w:ascii="Times New Roman" w:hAnsi="Times New Roman" w:cs="Times New Roman"/>
          <w:sz w:val="26"/>
          <w:szCs w:val="26"/>
        </w:rPr>
        <w:t> </w:t>
      </w:r>
      <w:r w:rsidRPr="007B3604">
        <w:rPr>
          <w:rFonts w:ascii="Times New Roman" w:hAnsi="Times New Roman" w:cs="Times New Roman"/>
          <w:b/>
          <w:bCs/>
          <w:sz w:val="26"/>
          <w:szCs w:val="26"/>
        </w:rPr>
        <w:t xml:space="preserve">a </w:t>
      </w:r>
      <w:proofErr w:type="spellStart"/>
      <w:r w:rsidRPr="007B3604">
        <w:rPr>
          <w:rFonts w:ascii="Times New Roman" w:hAnsi="Times New Roman" w:cs="Times New Roman"/>
          <w:b/>
          <w:bCs/>
          <w:sz w:val="26"/>
          <w:szCs w:val="26"/>
        </w:rPr>
        <w:t>Pakistan</w:t>
      </w:r>
      <w:proofErr w:type="spellEnd"/>
      <w:r w:rsidRPr="007B3604">
        <w:rPr>
          <w:rFonts w:ascii="Times New Roman" w:hAnsi="Times New Roman" w:cs="Times New Roman"/>
          <w:b/>
          <w:bCs/>
          <w:sz w:val="26"/>
          <w:szCs w:val="26"/>
        </w:rPr>
        <w:t xml:space="preserve"> Crypto </w:t>
      </w:r>
      <w:proofErr w:type="spellStart"/>
      <w:r w:rsidRPr="007B3604">
        <w:rPr>
          <w:rFonts w:ascii="Times New Roman" w:hAnsi="Times New Roman" w:cs="Times New Roman"/>
          <w:b/>
          <w:bCs/>
          <w:sz w:val="26"/>
          <w:szCs w:val="26"/>
        </w:rPr>
        <w:t>Council</w:t>
      </w:r>
      <w:proofErr w:type="spellEnd"/>
      <w:r w:rsidRPr="007B3604">
        <w:rPr>
          <w:rFonts w:ascii="Times New Roman" w:hAnsi="Times New Roman" w:cs="Times New Roman"/>
          <w:b/>
          <w:bCs/>
          <w:sz w:val="26"/>
          <w:szCs w:val="26"/>
        </w:rPr>
        <w:t xml:space="preserve"> vezérigazgatójává nevezték ki</w:t>
      </w:r>
      <w:r w:rsidRPr="007B3604">
        <w:rPr>
          <w:rFonts w:ascii="Times New Roman" w:hAnsi="Times New Roman" w:cs="Times New Roman"/>
          <w:sz w:val="26"/>
          <w:szCs w:val="26"/>
        </w:rPr>
        <w:t>, ekkor így nyilatkozott:</w:t>
      </w:r>
    </w:p>
    <w:p w14:paraId="2E04E876" w14:textId="77777777" w:rsidR="007B3604" w:rsidRPr="007B3604" w:rsidRDefault="007B3604" w:rsidP="00E2338C">
      <w:pPr>
        <w:jc w:val="both"/>
        <w:rPr>
          <w:rFonts w:ascii="Times New Roman" w:hAnsi="Times New Roman" w:cs="Times New Roman"/>
          <w:sz w:val="26"/>
          <w:szCs w:val="26"/>
        </w:rPr>
      </w:pPr>
      <w:r w:rsidRPr="007B3604">
        <w:rPr>
          <w:rFonts w:ascii="Times New Roman" w:hAnsi="Times New Roman" w:cs="Times New Roman"/>
          <w:b/>
          <w:bCs/>
          <w:sz w:val="26"/>
          <w:szCs w:val="26"/>
        </w:rPr>
        <w:t>"Ez még csak a kezdet – Pakisztán nyitott az üzletre."</w:t>
      </w:r>
    </w:p>
    <w:p w14:paraId="0D56B7D5" w14:textId="77777777" w:rsidR="007B3604" w:rsidRPr="007B3604" w:rsidRDefault="007B3604" w:rsidP="00E2338C">
      <w:pPr>
        <w:jc w:val="both"/>
        <w:rPr>
          <w:rFonts w:ascii="Times New Roman" w:hAnsi="Times New Roman" w:cs="Times New Roman"/>
          <w:sz w:val="26"/>
          <w:szCs w:val="26"/>
        </w:rPr>
      </w:pPr>
      <w:r w:rsidRPr="007B3604">
        <w:rPr>
          <w:rFonts w:ascii="Times New Roman" w:hAnsi="Times New Roman" w:cs="Times New Roman"/>
          <w:b/>
          <w:bCs/>
          <w:sz w:val="26"/>
          <w:szCs w:val="26"/>
        </w:rPr>
        <w:t xml:space="preserve">Pakisztán tehát egyre aktívabban lép be a globális </w:t>
      </w:r>
      <w:proofErr w:type="spellStart"/>
      <w:r w:rsidRPr="007B3604">
        <w:rPr>
          <w:rFonts w:ascii="Times New Roman" w:hAnsi="Times New Roman" w:cs="Times New Roman"/>
          <w:b/>
          <w:bCs/>
          <w:sz w:val="26"/>
          <w:szCs w:val="26"/>
        </w:rPr>
        <w:t>kriptovilágba</w:t>
      </w:r>
      <w:proofErr w:type="spellEnd"/>
      <w:r w:rsidRPr="007B3604">
        <w:rPr>
          <w:rFonts w:ascii="Times New Roman" w:hAnsi="Times New Roman" w:cs="Times New Roman"/>
          <w:b/>
          <w:bCs/>
          <w:sz w:val="26"/>
          <w:szCs w:val="26"/>
        </w:rPr>
        <w:t>, és célja, hogy szabályozási egyértelműséggel vonzza a nemzetközi tőkét.</w:t>
      </w:r>
    </w:p>
    <w:p w14:paraId="52D72C5C" w14:textId="77777777" w:rsidR="007B3604" w:rsidRPr="007B3604" w:rsidRDefault="007B3604" w:rsidP="00E2338C">
      <w:pPr>
        <w:jc w:val="both"/>
        <w:rPr>
          <w:rFonts w:ascii="Times New Roman" w:hAnsi="Times New Roman" w:cs="Times New Roman"/>
          <w:sz w:val="26"/>
          <w:szCs w:val="26"/>
        </w:rPr>
      </w:pPr>
      <w:r w:rsidRPr="007B3604">
        <w:rPr>
          <w:rFonts w:ascii="Times New Roman" w:hAnsi="Times New Roman" w:cs="Times New Roman"/>
          <w:b/>
          <w:bCs/>
          <w:sz w:val="26"/>
          <w:szCs w:val="26"/>
        </w:rPr>
        <w:t>6.</w:t>
      </w:r>
    </w:p>
    <w:p w14:paraId="23CDB84A" w14:textId="77777777" w:rsidR="007B3604" w:rsidRPr="007B3604" w:rsidRDefault="007B3604" w:rsidP="00E2338C">
      <w:pPr>
        <w:jc w:val="both"/>
        <w:rPr>
          <w:rFonts w:ascii="Times New Roman" w:hAnsi="Times New Roman" w:cs="Times New Roman"/>
          <w:sz w:val="26"/>
          <w:szCs w:val="26"/>
        </w:rPr>
      </w:pPr>
      <w:r w:rsidRPr="007B3604">
        <w:rPr>
          <w:rFonts w:ascii="Times New Roman" w:hAnsi="Times New Roman" w:cs="Times New Roman"/>
          <w:b/>
          <w:bCs/>
          <w:sz w:val="26"/>
          <w:szCs w:val="26"/>
        </w:rPr>
        <w:lastRenderedPageBreak/>
        <w:t xml:space="preserve">A </w:t>
      </w:r>
      <w:proofErr w:type="spellStart"/>
      <w:r w:rsidRPr="007B3604">
        <w:rPr>
          <w:rFonts w:ascii="Times New Roman" w:hAnsi="Times New Roman" w:cs="Times New Roman"/>
          <w:b/>
          <w:bCs/>
          <w:sz w:val="26"/>
          <w:szCs w:val="26"/>
        </w:rPr>
        <w:t>kriptoipar</w:t>
      </w:r>
      <w:proofErr w:type="spellEnd"/>
      <w:r w:rsidRPr="007B3604">
        <w:rPr>
          <w:rFonts w:ascii="Times New Roman" w:hAnsi="Times New Roman" w:cs="Times New Roman"/>
          <w:b/>
          <w:bCs/>
          <w:sz w:val="26"/>
          <w:szCs w:val="26"/>
        </w:rPr>
        <w:t xml:space="preserve"> globális </w:t>
      </w:r>
      <w:proofErr w:type="spellStart"/>
      <w:r w:rsidRPr="007B3604">
        <w:rPr>
          <w:rFonts w:ascii="Times New Roman" w:hAnsi="Times New Roman" w:cs="Times New Roman"/>
          <w:b/>
          <w:bCs/>
          <w:sz w:val="26"/>
          <w:szCs w:val="26"/>
        </w:rPr>
        <w:t>memecoin</w:t>
      </w:r>
      <w:proofErr w:type="spellEnd"/>
      <w:r w:rsidRPr="007B3604">
        <w:rPr>
          <w:rFonts w:ascii="Times New Roman" w:hAnsi="Times New Roman" w:cs="Times New Roman"/>
          <w:b/>
          <w:bCs/>
          <w:sz w:val="26"/>
          <w:szCs w:val="26"/>
        </w:rPr>
        <w:t xml:space="preserve"> kaszinóvá vált</w:t>
      </w:r>
    </w:p>
    <w:p w14:paraId="2623B3D2" w14:textId="77777777" w:rsidR="007B3604" w:rsidRPr="007B3604" w:rsidRDefault="007B3604" w:rsidP="00E2338C">
      <w:pPr>
        <w:jc w:val="both"/>
        <w:rPr>
          <w:rFonts w:ascii="Times New Roman" w:hAnsi="Times New Roman" w:cs="Times New Roman"/>
          <w:sz w:val="26"/>
          <w:szCs w:val="26"/>
        </w:rPr>
      </w:pPr>
      <w:r w:rsidRPr="007B3604">
        <w:rPr>
          <w:rFonts w:ascii="Times New Roman" w:hAnsi="Times New Roman" w:cs="Times New Roman"/>
          <w:sz w:val="26"/>
          <w:szCs w:val="26"/>
        </w:rPr>
        <w:t xml:space="preserve">A </w:t>
      </w:r>
      <w:proofErr w:type="spellStart"/>
      <w:r w:rsidRPr="007B3604">
        <w:rPr>
          <w:rFonts w:ascii="Times New Roman" w:hAnsi="Times New Roman" w:cs="Times New Roman"/>
          <w:sz w:val="26"/>
          <w:szCs w:val="26"/>
        </w:rPr>
        <w:t>memecoinok</w:t>
      </w:r>
      <w:proofErr w:type="spellEnd"/>
      <w:r w:rsidRPr="007B3604">
        <w:rPr>
          <w:rFonts w:ascii="Times New Roman" w:hAnsi="Times New Roman" w:cs="Times New Roman"/>
          <w:sz w:val="26"/>
          <w:szCs w:val="26"/>
        </w:rPr>
        <w:t xml:space="preserve"> térnyerése </w:t>
      </w:r>
      <w:r w:rsidRPr="007B3604">
        <w:rPr>
          <w:rFonts w:ascii="Times New Roman" w:hAnsi="Times New Roman" w:cs="Times New Roman"/>
          <w:b/>
          <w:bCs/>
          <w:sz w:val="26"/>
          <w:szCs w:val="26"/>
        </w:rPr>
        <w:t xml:space="preserve">spekulatív játszótérré változtatta a </w:t>
      </w:r>
      <w:proofErr w:type="spellStart"/>
      <w:r w:rsidRPr="007B3604">
        <w:rPr>
          <w:rFonts w:ascii="Times New Roman" w:hAnsi="Times New Roman" w:cs="Times New Roman"/>
          <w:b/>
          <w:bCs/>
          <w:sz w:val="26"/>
          <w:szCs w:val="26"/>
        </w:rPr>
        <w:t>kriptovilágot</w:t>
      </w:r>
      <w:proofErr w:type="spellEnd"/>
      <w:r w:rsidRPr="007B3604">
        <w:rPr>
          <w:rFonts w:ascii="Times New Roman" w:hAnsi="Times New Roman" w:cs="Times New Roman"/>
          <w:sz w:val="26"/>
          <w:szCs w:val="26"/>
        </w:rPr>
        <w:t>, ahol az átlagos kereskedők </w:t>
      </w:r>
      <w:r w:rsidRPr="007B3604">
        <w:rPr>
          <w:rFonts w:ascii="Times New Roman" w:hAnsi="Times New Roman" w:cs="Times New Roman"/>
          <w:b/>
          <w:bCs/>
          <w:sz w:val="26"/>
          <w:szCs w:val="26"/>
        </w:rPr>
        <w:t>jelentős kockázatokat vállalnak</w:t>
      </w:r>
      <w:r w:rsidRPr="007B3604">
        <w:rPr>
          <w:rFonts w:ascii="Times New Roman" w:hAnsi="Times New Roman" w:cs="Times New Roman"/>
          <w:sz w:val="26"/>
          <w:szCs w:val="26"/>
        </w:rPr>
        <w:t>, míg a bennfentesek </w:t>
      </w:r>
      <w:r w:rsidRPr="007B3604">
        <w:rPr>
          <w:rFonts w:ascii="Times New Roman" w:hAnsi="Times New Roman" w:cs="Times New Roman"/>
          <w:b/>
          <w:bCs/>
          <w:sz w:val="26"/>
          <w:szCs w:val="26"/>
        </w:rPr>
        <w:t>hatalmas nyereséget zsebelnek be</w:t>
      </w:r>
      <w:r w:rsidRPr="007B3604">
        <w:rPr>
          <w:rFonts w:ascii="Times New Roman" w:hAnsi="Times New Roman" w:cs="Times New Roman"/>
          <w:sz w:val="26"/>
          <w:szCs w:val="26"/>
        </w:rPr>
        <w:t>.</w:t>
      </w:r>
    </w:p>
    <w:p w14:paraId="42B636F6" w14:textId="77777777" w:rsidR="007B3604" w:rsidRPr="007B3604" w:rsidRDefault="007B3604" w:rsidP="00E2338C">
      <w:pPr>
        <w:jc w:val="both"/>
        <w:rPr>
          <w:rFonts w:ascii="Times New Roman" w:hAnsi="Times New Roman" w:cs="Times New Roman"/>
          <w:sz w:val="26"/>
          <w:szCs w:val="26"/>
        </w:rPr>
      </w:pPr>
      <w:r w:rsidRPr="007B3604">
        <w:rPr>
          <w:rFonts w:ascii="Times New Roman" w:hAnsi="Times New Roman" w:cs="Times New Roman"/>
          <w:sz w:val="26"/>
          <w:szCs w:val="26"/>
        </w:rPr>
        <w:t xml:space="preserve">Az elmúlt évben a </w:t>
      </w:r>
      <w:proofErr w:type="spellStart"/>
      <w:r w:rsidRPr="007B3604">
        <w:rPr>
          <w:rFonts w:ascii="Times New Roman" w:hAnsi="Times New Roman" w:cs="Times New Roman"/>
          <w:sz w:val="26"/>
          <w:szCs w:val="26"/>
        </w:rPr>
        <w:t>memecoinok</w:t>
      </w:r>
      <w:proofErr w:type="spellEnd"/>
      <w:r w:rsidRPr="007B3604">
        <w:rPr>
          <w:rFonts w:ascii="Times New Roman" w:hAnsi="Times New Roman" w:cs="Times New Roman"/>
          <w:sz w:val="26"/>
          <w:szCs w:val="26"/>
        </w:rPr>
        <w:t> </w:t>
      </w:r>
      <w:r w:rsidRPr="007B3604">
        <w:rPr>
          <w:rFonts w:ascii="Times New Roman" w:hAnsi="Times New Roman" w:cs="Times New Roman"/>
          <w:b/>
          <w:bCs/>
          <w:sz w:val="26"/>
          <w:szCs w:val="26"/>
        </w:rPr>
        <w:t>dominálták a kriptovaluta-narratívát</w:t>
      </w:r>
      <w:r w:rsidRPr="007B3604">
        <w:rPr>
          <w:rFonts w:ascii="Times New Roman" w:hAnsi="Times New Roman" w:cs="Times New Roman"/>
          <w:sz w:val="26"/>
          <w:szCs w:val="26"/>
        </w:rPr>
        <w:t>, és </w:t>
      </w:r>
      <w:r w:rsidRPr="007B3604">
        <w:rPr>
          <w:rFonts w:ascii="Times New Roman" w:hAnsi="Times New Roman" w:cs="Times New Roman"/>
          <w:b/>
          <w:bCs/>
          <w:sz w:val="26"/>
          <w:szCs w:val="26"/>
        </w:rPr>
        <w:t>számos nagy horderejű eseményhez vezettek</w:t>
      </w:r>
      <w:r w:rsidRPr="007B3604">
        <w:rPr>
          <w:rFonts w:ascii="Times New Roman" w:hAnsi="Times New Roman" w:cs="Times New Roman"/>
          <w:sz w:val="26"/>
          <w:szCs w:val="26"/>
        </w:rPr>
        <w:t>, ahol a legtöbb kereskedő </w:t>
      </w:r>
      <w:r w:rsidRPr="007B3604">
        <w:rPr>
          <w:rFonts w:ascii="Times New Roman" w:hAnsi="Times New Roman" w:cs="Times New Roman"/>
          <w:b/>
          <w:bCs/>
          <w:sz w:val="26"/>
          <w:szCs w:val="26"/>
        </w:rPr>
        <w:t>pénzt veszített</w:t>
      </w:r>
      <w:r w:rsidRPr="007B3604">
        <w:rPr>
          <w:rFonts w:ascii="Times New Roman" w:hAnsi="Times New Roman" w:cs="Times New Roman"/>
          <w:sz w:val="26"/>
          <w:szCs w:val="26"/>
        </w:rPr>
        <w:t>, míg a bennfentesek </w:t>
      </w:r>
      <w:r w:rsidRPr="007B3604">
        <w:rPr>
          <w:rFonts w:ascii="Times New Roman" w:hAnsi="Times New Roman" w:cs="Times New Roman"/>
          <w:b/>
          <w:bCs/>
          <w:sz w:val="26"/>
          <w:szCs w:val="26"/>
        </w:rPr>
        <w:t>profitáltak</w:t>
      </w:r>
      <w:r w:rsidRPr="007B3604">
        <w:rPr>
          <w:rFonts w:ascii="Times New Roman" w:hAnsi="Times New Roman" w:cs="Times New Roman"/>
          <w:sz w:val="26"/>
          <w:szCs w:val="26"/>
        </w:rPr>
        <w:t>. Egyes becslések szerint csak a </w:t>
      </w:r>
      <w:r w:rsidRPr="007B3604">
        <w:rPr>
          <w:rFonts w:ascii="Times New Roman" w:hAnsi="Times New Roman" w:cs="Times New Roman"/>
          <w:b/>
          <w:bCs/>
          <w:sz w:val="26"/>
          <w:szCs w:val="26"/>
        </w:rPr>
        <w:t>Libra token</w:t>
      </w:r>
      <w:r w:rsidRPr="007B3604">
        <w:rPr>
          <w:rFonts w:ascii="Times New Roman" w:hAnsi="Times New Roman" w:cs="Times New Roman"/>
          <w:sz w:val="26"/>
          <w:szCs w:val="26"/>
        </w:rPr>
        <w:t> </w:t>
      </w:r>
      <w:r w:rsidRPr="007B3604">
        <w:rPr>
          <w:rFonts w:ascii="Times New Roman" w:hAnsi="Times New Roman" w:cs="Times New Roman"/>
          <w:b/>
          <w:bCs/>
          <w:sz w:val="26"/>
          <w:szCs w:val="26"/>
        </w:rPr>
        <w:t>4,4 milliárd dolláros közveszteséget</w:t>
      </w:r>
      <w:r w:rsidRPr="007B3604">
        <w:rPr>
          <w:rFonts w:ascii="Times New Roman" w:hAnsi="Times New Roman" w:cs="Times New Roman"/>
          <w:sz w:val="26"/>
          <w:szCs w:val="26"/>
        </w:rPr>
        <w:t> okozott.</w:t>
      </w:r>
    </w:p>
    <w:p w14:paraId="636753A2" w14:textId="77777777" w:rsidR="007B3604" w:rsidRPr="007B3604" w:rsidRDefault="007B3604" w:rsidP="00E2338C">
      <w:pPr>
        <w:jc w:val="both"/>
        <w:rPr>
          <w:rFonts w:ascii="Times New Roman" w:hAnsi="Times New Roman" w:cs="Times New Roman"/>
          <w:sz w:val="26"/>
          <w:szCs w:val="26"/>
        </w:rPr>
      </w:pPr>
      <w:r w:rsidRPr="007B3604">
        <w:rPr>
          <w:rFonts w:ascii="Times New Roman" w:hAnsi="Times New Roman" w:cs="Times New Roman"/>
          <w:sz w:val="26"/>
          <w:szCs w:val="26"/>
        </w:rPr>
        <w:t xml:space="preserve">Míg a korábbi </w:t>
      </w:r>
      <w:proofErr w:type="spellStart"/>
      <w:r w:rsidRPr="007B3604">
        <w:rPr>
          <w:rFonts w:ascii="Times New Roman" w:hAnsi="Times New Roman" w:cs="Times New Roman"/>
          <w:sz w:val="26"/>
          <w:szCs w:val="26"/>
        </w:rPr>
        <w:t>kriptociklusokban</w:t>
      </w:r>
      <w:proofErr w:type="spellEnd"/>
      <w:r w:rsidRPr="007B3604">
        <w:rPr>
          <w:rFonts w:ascii="Times New Roman" w:hAnsi="Times New Roman" w:cs="Times New Roman"/>
          <w:sz w:val="26"/>
          <w:szCs w:val="26"/>
        </w:rPr>
        <w:t> </w:t>
      </w:r>
      <w:r w:rsidRPr="007B3604">
        <w:rPr>
          <w:rFonts w:ascii="Times New Roman" w:hAnsi="Times New Roman" w:cs="Times New Roman"/>
          <w:b/>
          <w:bCs/>
          <w:sz w:val="26"/>
          <w:szCs w:val="26"/>
        </w:rPr>
        <w:t>a széles piaci növekedés jutalmazta a hosszú távú befektetőket</w:t>
      </w:r>
      <w:r w:rsidRPr="007B3604">
        <w:rPr>
          <w:rFonts w:ascii="Times New Roman" w:hAnsi="Times New Roman" w:cs="Times New Roman"/>
          <w:sz w:val="26"/>
          <w:szCs w:val="26"/>
        </w:rPr>
        <w:t>, a jelenlegi </w:t>
      </w:r>
      <w:proofErr w:type="spellStart"/>
      <w:r w:rsidRPr="007B3604">
        <w:rPr>
          <w:rFonts w:ascii="Times New Roman" w:hAnsi="Times New Roman" w:cs="Times New Roman"/>
          <w:b/>
          <w:bCs/>
          <w:sz w:val="26"/>
          <w:szCs w:val="26"/>
        </w:rPr>
        <w:t>memecoin</w:t>
      </w:r>
      <w:proofErr w:type="spellEnd"/>
      <w:r w:rsidRPr="007B3604">
        <w:rPr>
          <w:rFonts w:ascii="Times New Roman" w:hAnsi="Times New Roman" w:cs="Times New Roman"/>
          <w:b/>
          <w:bCs/>
          <w:sz w:val="26"/>
          <w:szCs w:val="26"/>
        </w:rPr>
        <w:t>-láz olyan környezetet teremtett, ahol az átlagos kereskedő sikerének esélye rendkívül alacsony</w:t>
      </w:r>
      <w:r w:rsidRPr="007B3604">
        <w:rPr>
          <w:rFonts w:ascii="Times New Roman" w:hAnsi="Times New Roman" w:cs="Times New Roman"/>
          <w:sz w:val="26"/>
          <w:szCs w:val="26"/>
        </w:rPr>
        <w:t>.</w:t>
      </w:r>
    </w:p>
    <w:p w14:paraId="0E0046A5" w14:textId="77777777" w:rsidR="007B3604" w:rsidRPr="007B3604" w:rsidRDefault="007B3604" w:rsidP="00E2338C">
      <w:pPr>
        <w:jc w:val="both"/>
        <w:rPr>
          <w:rFonts w:ascii="Times New Roman" w:hAnsi="Times New Roman" w:cs="Times New Roman"/>
          <w:sz w:val="26"/>
          <w:szCs w:val="26"/>
        </w:rPr>
      </w:pPr>
      <w:r w:rsidRPr="007B3604">
        <w:rPr>
          <w:rFonts w:ascii="Times New Roman" w:hAnsi="Times New Roman" w:cs="Times New Roman"/>
          <w:b/>
          <w:bCs/>
          <w:sz w:val="26"/>
          <w:szCs w:val="26"/>
        </w:rPr>
        <w:t>Spekuláció vagy befektetés?</w:t>
      </w:r>
    </w:p>
    <w:p w14:paraId="3BA2E4C9" w14:textId="77777777" w:rsidR="007B3604" w:rsidRPr="007B3604" w:rsidRDefault="007B3604" w:rsidP="00E2338C">
      <w:pPr>
        <w:jc w:val="both"/>
        <w:rPr>
          <w:rFonts w:ascii="Times New Roman" w:hAnsi="Times New Roman" w:cs="Times New Roman"/>
          <w:sz w:val="26"/>
          <w:szCs w:val="26"/>
        </w:rPr>
      </w:pPr>
      <w:r w:rsidRPr="007B3604">
        <w:rPr>
          <w:rFonts w:ascii="Times New Roman" w:hAnsi="Times New Roman" w:cs="Times New Roman"/>
          <w:sz w:val="26"/>
          <w:szCs w:val="26"/>
        </w:rPr>
        <w:t>A </w:t>
      </w:r>
      <w:r w:rsidRPr="007B3604">
        <w:rPr>
          <w:rFonts w:ascii="Times New Roman" w:hAnsi="Times New Roman" w:cs="Times New Roman"/>
          <w:b/>
          <w:bCs/>
          <w:sz w:val="26"/>
          <w:szCs w:val="26"/>
        </w:rPr>
        <w:t>befektetés</w:t>
      </w:r>
      <w:r w:rsidRPr="007B3604">
        <w:rPr>
          <w:rFonts w:ascii="Times New Roman" w:hAnsi="Times New Roman" w:cs="Times New Roman"/>
          <w:sz w:val="26"/>
          <w:szCs w:val="26"/>
        </w:rPr>
        <w:t> és a </w:t>
      </w:r>
      <w:r w:rsidRPr="007B3604">
        <w:rPr>
          <w:rFonts w:ascii="Times New Roman" w:hAnsi="Times New Roman" w:cs="Times New Roman"/>
          <w:b/>
          <w:bCs/>
          <w:sz w:val="26"/>
          <w:szCs w:val="26"/>
        </w:rPr>
        <w:t>spekuláció</w:t>
      </w:r>
      <w:r w:rsidRPr="007B3604">
        <w:rPr>
          <w:rFonts w:ascii="Times New Roman" w:hAnsi="Times New Roman" w:cs="Times New Roman"/>
          <w:sz w:val="26"/>
          <w:szCs w:val="26"/>
        </w:rPr>
        <w:t> alapvetően </w:t>
      </w:r>
      <w:r w:rsidRPr="007B3604">
        <w:rPr>
          <w:rFonts w:ascii="Times New Roman" w:hAnsi="Times New Roman" w:cs="Times New Roman"/>
          <w:b/>
          <w:bCs/>
          <w:sz w:val="26"/>
          <w:szCs w:val="26"/>
        </w:rPr>
        <w:t>két különböző dolog</w:t>
      </w:r>
      <w:r w:rsidRPr="007B3604">
        <w:rPr>
          <w:rFonts w:ascii="Times New Roman" w:hAnsi="Times New Roman" w:cs="Times New Roman"/>
          <w:sz w:val="26"/>
          <w:szCs w:val="26"/>
        </w:rPr>
        <w:t>.</w:t>
      </w:r>
    </w:p>
    <w:p w14:paraId="732FB960" w14:textId="77777777" w:rsidR="007B3604" w:rsidRPr="007B3604" w:rsidRDefault="007B3604" w:rsidP="00E2338C">
      <w:pPr>
        <w:jc w:val="both"/>
        <w:rPr>
          <w:rFonts w:ascii="Times New Roman" w:hAnsi="Times New Roman" w:cs="Times New Roman"/>
          <w:sz w:val="26"/>
          <w:szCs w:val="26"/>
        </w:rPr>
      </w:pPr>
      <w:r w:rsidRPr="007B3604">
        <w:rPr>
          <w:rFonts w:ascii="Times New Roman" w:hAnsi="Times New Roman" w:cs="Times New Roman"/>
          <w:b/>
          <w:bCs/>
          <w:sz w:val="26"/>
          <w:szCs w:val="26"/>
        </w:rPr>
        <w:t>A befektetés</w:t>
      </w:r>
      <w:r w:rsidRPr="007B3604">
        <w:rPr>
          <w:rFonts w:ascii="Times New Roman" w:hAnsi="Times New Roman" w:cs="Times New Roman"/>
          <w:sz w:val="26"/>
          <w:szCs w:val="26"/>
        </w:rPr>
        <w:t> célja </w:t>
      </w:r>
      <w:r w:rsidRPr="007B3604">
        <w:rPr>
          <w:rFonts w:ascii="Times New Roman" w:hAnsi="Times New Roman" w:cs="Times New Roman"/>
          <w:b/>
          <w:bCs/>
          <w:sz w:val="26"/>
          <w:szCs w:val="26"/>
        </w:rPr>
        <w:t>a tőke hosszú távú megőrzése és gyarapítása</w:t>
      </w:r>
      <w:r w:rsidRPr="007B3604">
        <w:rPr>
          <w:rFonts w:ascii="Times New Roman" w:hAnsi="Times New Roman" w:cs="Times New Roman"/>
          <w:sz w:val="26"/>
          <w:szCs w:val="26"/>
        </w:rPr>
        <w:t>.</w:t>
      </w:r>
      <w:r w:rsidRPr="007B3604">
        <w:rPr>
          <w:rFonts w:ascii="Times New Roman" w:hAnsi="Times New Roman" w:cs="Times New Roman"/>
          <w:sz w:val="26"/>
          <w:szCs w:val="26"/>
        </w:rPr>
        <w:br/>
        <w:t>A befektetők </w:t>
      </w:r>
      <w:r w:rsidRPr="007B3604">
        <w:rPr>
          <w:rFonts w:ascii="Times New Roman" w:hAnsi="Times New Roman" w:cs="Times New Roman"/>
          <w:b/>
          <w:bCs/>
          <w:sz w:val="26"/>
          <w:szCs w:val="26"/>
        </w:rPr>
        <w:t>nem rövid távú ármozgásokra spekulálnak</w:t>
      </w:r>
      <w:r w:rsidRPr="007B3604">
        <w:rPr>
          <w:rFonts w:ascii="Times New Roman" w:hAnsi="Times New Roman" w:cs="Times New Roman"/>
          <w:sz w:val="26"/>
          <w:szCs w:val="26"/>
        </w:rPr>
        <w:t>, hanem hosszú távon tartják eszközeiket.</w:t>
      </w:r>
      <w:r w:rsidRPr="007B3604">
        <w:rPr>
          <w:rFonts w:ascii="Times New Roman" w:hAnsi="Times New Roman" w:cs="Times New Roman"/>
          <w:sz w:val="26"/>
          <w:szCs w:val="26"/>
        </w:rPr>
        <w:br/>
        <w:t>Az olyan </w:t>
      </w:r>
      <w:r w:rsidRPr="007B3604">
        <w:rPr>
          <w:rFonts w:ascii="Times New Roman" w:hAnsi="Times New Roman" w:cs="Times New Roman"/>
          <w:b/>
          <w:bCs/>
          <w:sz w:val="26"/>
          <w:szCs w:val="26"/>
        </w:rPr>
        <w:t>fundamentális eszközök, mint a részvények, az arany és a Bitcoin</w:t>
      </w:r>
      <w:r w:rsidRPr="007B3604">
        <w:rPr>
          <w:rFonts w:ascii="Times New Roman" w:hAnsi="Times New Roman" w:cs="Times New Roman"/>
          <w:sz w:val="26"/>
          <w:szCs w:val="26"/>
        </w:rPr>
        <w:t>, hosszú távon </w:t>
      </w:r>
      <w:r w:rsidRPr="007B3604">
        <w:rPr>
          <w:rFonts w:ascii="Times New Roman" w:hAnsi="Times New Roman" w:cs="Times New Roman"/>
          <w:b/>
          <w:bCs/>
          <w:sz w:val="26"/>
          <w:szCs w:val="26"/>
        </w:rPr>
        <w:t>felértékelődnek</w:t>
      </w:r>
      <w:r w:rsidRPr="007B3604">
        <w:rPr>
          <w:rFonts w:ascii="Times New Roman" w:hAnsi="Times New Roman" w:cs="Times New Roman"/>
          <w:sz w:val="26"/>
          <w:szCs w:val="26"/>
        </w:rPr>
        <w:t> a fiat pénzekkel szemben, amelyek </w:t>
      </w:r>
      <w:r w:rsidRPr="007B3604">
        <w:rPr>
          <w:rFonts w:ascii="Times New Roman" w:hAnsi="Times New Roman" w:cs="Times New Roman"/>
          <w:b/>
          <w:bCs/>
          <w:sz w:val="26"/>
          <w:szCs w:val="26"/>
        </w:rPr>
        <w:t>inflációnak vannak kitéve</w:t>
      </w:r>
      <w:r w:rsidRPr="007B3604">
        <w:rPr>
          <w:rFonts w:ascii="Times New Roman" w:hAnsi="Times New Roman" w:cs="Times New Roman"/>
          <w:sz w:val="26"/>
          <w:szCs w:val="26"/>
        </w:rPr>
        <w:t>.</w:t>
      </w:r>
      <w:r w:rsidRPr="007B3604">
        <w:rPr>
          <w:rFonts w:ascii="Times New Roman" w:hAnsi="Times New Roman" w:cs="Times New Roman"/>
          <w:sz w:val="26"/>
          <w:szCs w:val="26"/>
        </w:rPr>
        <w:br/>
      </w:r>
      <w:r w:rsidRPr="007B3604">
        <w:rPr>
          <w:rFonts w:ascii="Times New Roman" w:hAnsi="Times New Roman" w:cs="Times New Roman"/>
          <w:b/>
          <w:bCs/>
          <w:sz w:val="26"/>
          <w:szCs w:val="26"/>
        </w:rPr>
        <w:t>További növekedési hajtóerők</w:t>
      </w:r>
      <w:r w:rsidRPr="007B3604">
        <w:rPr>
          <w:rFonts w:ascii="Times New Roman" w:hAnsi="Times New Roman" w:cs="Times New Roman"/>
          <w:sz w:val="26"/>
          <w:szCs w:val="26"/>
        </w:rPr>
        <w:t> lehetnek: az ingatlanok iránti kereslet, a vállalati nyereségek növekedése vagy akár </w:t>
      </w:r>
      <w:r w:rsidRPr="007B3604">
        <w:rPr>
          <w:rFonts w:ascii="Times New Roman" w:hAnsi="Times New Roman" w:cs="Times New Roman"/>
          <w:b/>
          <w:bCs/>
          <w:sz w:val="26"/>
          <w:szCs w:val="26"/>
        </w:rPr>
        <w:t>a Bitcoin kormányzati elfogadása</w:t>
      </w:r>
      <w:r w:rsidRPr="007B3604">
        <w:rPr>
          <w:rFonts w:ascii="Times New Roman" w:hAnsi="Times New Roman" w:cs="Times New Roman"/>
          <w:sz w:val="26"/>
          <w:szCs w:val="26"/>
        </w:rPr>
        <w:t>.</w:t>
      </w:r>
    </w:p>
    <w:p w14:paraId="08E78739" w14:textId="77777777" w:rsidR="007B3604" w:rsidRPr="007B3604" w:rsidRDefault="007B3604" w:rsidP="00E2338C">
      <w:pPr>
        <w:jc w:val="both"/>
        <w:rPr>
          <w:rFonts w:ascii="Times New Roman" w:hAnsi="Times New Roman" w:cs="Times New Roman"/>
          <w:sz w:val="26"/>
          <w:szCs w:val="26"/>
        </w:rPr>
      </w:pPr>
      <w:r w:rsidRPr="007B3604">
        <w:rPr>
          <w:rFonts w:ascii="Times New Roman" w:hAnsi="Times New Roman" w:cs="Times New Roman"/>
          <w:b/>
          <w:bCs/>
          <w:sz w:val="26"/>
          <w:szCs w:val="26"/>
        </w:rPr>
        <w:t>A spekuláció</w:t>
      </w:r>
      <w:r w:rsidRPr="007B3604">
        <w:rPr>
          <w:rFonts w:ascii="Times New Roman" w:hAnsi="Times New Roman" w:cs="Times New Roman"/>
          <w:sz w:val="26"/>
          <w:szCs w:val="26"/>
        </w:rPr>
        <w:t> ezzel szemben </w:t>
      </w:r>
      <w:r w:rsidRPr="007B3604">
        <w:rPr>
          <w:rFonts w:ascii="Times New Roman" w:hAnsi="Times New Roman" w:cs="Times New Roman"/>
          <w:b/>
          <w:bCs/>
          <w:sz w:val="26"/>
          <w:szCs w:val="26"/>
        </w:rPr>
        <w:t>zéró összegű játék</w:t>
      </w:r>
      <w:r w:rsidRPr="007B3604">
        <w:rPr>
          <w:rFonts w:ascii="Times New Roman" w:hAnsi="Times New Roman" w:cs="Times New Roman"/>
          <w:sz w:val="26"/>
          <w:szCs w:val="26"/>
        </w:rPr>
        <w:t>, ahol egy kisebbség </w:t>
      </w:r>
      <w:r w:rsidRPr="007B3604">
        <w:rPr>
          <w:rFonts w:ascii="Times New Roman" w:hAnsi="Times New Roman" w:cs="Times New Roman"/>
          <w:b/>
          <w:bCs/>
          <w:sz w:val="26"/>
          <w:szCs w:val="26"/>
        </w:rPr>
        <w:t>a tudatlan többség rovására nyer</w:t>
      </w:r>
      <w:r w:rsidRPr="007B3604">
        <w:rPr>
          <w:rFonts w:ascii="Times New Roman" w:hAnsi="Times New Roman" w:cs="Times New Roman"/>
          <w:sz w:val="26"/>
          <w:szCs w:val="26"/>
        </w:rPr>
        <w:t>.</w:t>
      </w:r>
      <w:r w:rsidRPr="007B3604">
        <w:rPr>
          <w:rFonts w:ascii="Times New Roman" w:hAnsi="Times New Roman" w:cs="Times New Roman"/>
          <w:sz w:val="26"/>
          <w:szCs w:val="26"/>
        </w:rPr>
        <w:br/>
        <w:t>A spekulánsok </w:t>
      </w:r>
      <w:r w:rsidRPr="007B3604">
        <w:rPr>
          <w:rFonts w:ascii="Times New Roman" w:hAnsi="Times New Roman" w:cs="Times New Roman"/>
          <w:b/>
          <w:bCs/>
          <w:sz w:val="26"/>
          <w:szCs w:val="26"/>
        </w:rPr>
        <w:t>gyors profitszerzésre hajtanak</w:t>
      </w:r>
      <w:r w:rsidRPr="007B3604">
        <w:rPr>
          <w:rFonts w:ascii="Times New Roman" w:hAnsi="Times New Roman" w:cs="Times New Roman"/>
          <w:sz w:val="26"/>
          <w:szCs w:val="26"/>
        </w:rPr>
        <w:t>, és nem tartanak hosszú távon.</w:t>
      </w:r>
      <w:r w:rsidRPr="007B3604">
        <w:rPr>
          <w:rFonts w:ascii="Times New Roman" w:hAnsi="Times New Roman" w:cs="Times New Roman"/>
          <w:sz w:val="26"/>
          <w:szCs w:val="26"/>
        </w:rPr>
        <w:br/>
        <w:t>A </w:t>
      </w:r>
      <w:proofErr w:type="spellStart"/>
      <w:r w:rsidRPr="007B3604">
        <w:rPr>
          <w:rFonts w:ascii="Times New Roman" w:hAnsi="Times New Roman" w:cs="Times New Roman"/>
          <w:b/>
          <w:bCs/>
          <w:sz w:val="26"/>
          <w:szCs w:val="26"/>
        </w:rPr>
        <w:t>memecoinok</w:t>
      </w:r>
      <w:proofErr w:type="spellEnd"/>
      <w:r w:rsidRPr="007B3604">
        <w:rPr>
          <w:rFonts w:ascii="Times New Roman" w:hAnsi="Times New Roman" w:cs="Times New Roman"/>
          <w:b/>
          <w:bCs/>
          <w:sz w:val="26"/>
          <w:szCs w:val="26"/>
        </w:rPr>
        <w:t xml:space="preserve"> esetében</w:t>
      </w:r>
      <w:r w:rsidRPr="007B3604">
        <w:rPr>
          <w:rFonts w:ascii="Times New Roman" w:hAnsi="Times New Roman" w:cs="Times New Roman"/>
          <w:sz w:val="26"/>
          <w:szCs w:val="26"/>
        </w:rPr>
        <w:t> nincs mögöttes érték, osztalék vagy kamatjövedelem.</w:t>
      </w:r>
      <w:r w:rsidRPr="007B3604">
        <w:rPr>
          <w:rFonts w:ascii="Times New Roman" w:hAnsi="Times New Roman" w:cs="Times New Roman"/>
          <w:sz w:val="26"/>
          <w:szCs w:val="26"/>
        </w:rPr>
        <w:br/>
        <w:t xml:space="preserve">Egy </w:t>
      </w:r>
      <w:proofErr w:type="spellStart"/>
      <w:r w:rsidRPr="007B3604">
        <w:rPr>
          <w:rFonts w:ascii="Times New Roman" w:hAnsi="Times New Roman" w:cs="Times New Roman"/>
          <w:sz w:val="26"/>
          <w:szCs w:val="26"/>
        </w:rPr>
        <w:t>memecoin</w:t>
      </w:r>
      <w:proofErr w:type="spellEnd"/>
      <w:r w:rsidRPr="007B3604">
        <w:rPr>
          <w:rFonts w:ascii="Times New Roman" w:hAnsi="Times New Roman" w:cs="Times New Roman"/>
          <w:sz w:val="26"/>
          <w:szCs w:val="26"/>
        </w:rPr>
        <w:t xml:space="preserve"> spekulációban az </w:t>
      </w:r>
      <w:r w:rsidRPr="007B3604">
        <w:rPr>
          <w:rFonts w:ascii="Times New Roman" w:hAnsi="Times New Roman" w:cs="Times New Roman"/>
          <w:b/>
          <w:bCs/>
          <w:sz w:val="26"/>
          <w:szCs w:val="26"/>
        </w:rPr>
        <w:t>"utolsó bolond"</w:t>
      </w:r>
      <w:r w:rsidRPr="007B3604">
        <w:rPr>
          <w:rFonts w:ascii="Times New Roman" w:hAnsi="Times New Roman" w:cs="Times New Roman"/>
          <w:sz w:val="26"/>
          <w:szCs w:val="26"/>
        </w:rPr>
        <w:t> az, aki </w:t>
      </w:r>
      <w:r w:rsidRPr="007B3604">
        <w:rPr>
          <w:rFonts w:ascii="Times New Roman" w:hAnsi="Times New Roman" w:cs="Times New Roman"/>
          <w:b/>
          <w:bCs/>
          <w:sz w:val="26"/>
          <w:szCs w:val="26"/>
        </w:rPr>
        <w:t>a legutoljára vásárol</w:t>
      </w:r>
      <w:r w:rsidRPr="007B3604">
        <w:rPr>
          <w:rFonts w:ascii="Times New Roman" w:hAnsi="Times New Roman" w:cs="Times New Roman"/>
          <w:sz w:val="26"/>
          <w:szCs w:val="26"/>
        </w:rPr>
        <w:t>, mielőtt az ár összeomlik.</w:t>
      </w:r>
    </w:p>
    <w:p w14:paraId="353B4630" w14:textId="77777777" w:rsidR="007B3604" w:rsidRPr="007B3604" w:rsidRDefault="007B3604" w:rsidP="00E2338C">
      <w:pPr>
        <w:jc w:val="both"/>
        <w:rPr>
          <w:rFonts w:ascii="Times New Roman" w:hAnsi="Times New Roman" w:cs="Times New Roman"/>
          <w:sz w:val="26"/>
          <w:szCs w:val="26"/>
        </w:rPr>
      </w:pPr>
      <w:r w:rsidRPr="007B3604">
        <w:rPr>
          <w:rFonts w:ascii="Times New Roman" w:hAnsi="Times New Roman" w:cs="Times New Roman"/>
          <w:b/>
          <w:bCs/>
          <w:sz w:val="26"/>
          <w:szCs w:val="26"/>
        </w:rPr>
        <w:t>A Libra token példája</w:t>
      </w:r>
      <w:r w:rsidRPr="007B3604">
        <w:rPr>
          <w:rFonts w:ascii="Times New Roman" w:hAnsi="Times New Roman" w:cs="Times New Roman"/>
          <w:sz w:val="26"/>
          <w:szCs w:val="26"/>
        </w:rPr>
        <w:br/>
        <w:t>Míg a </w:t>
      </w:r>
      <w:r w:rsidRPr="007B3604">
        <w:rPr>
          <w:rFonts w:ascii="Times New Roman" w:hAnsi="Times New Roman" w:cs="Times New Roman"/>
          <w:b/>
          <w:bCs/>
          <w:sz w:val="26"/>
          <w:szCs w:val="26"/>
        </w:rPr>
        <w:t>Bitcoin esetében</w:t>
      </w:r>
      <w:r w:rsidRPr="007B3604">
        <w:rPr>
          <w:rFonts w:ascii="Times New Roman" w:hAnsi="Times New Roman" w:cs="Times New Roman"/>
          <w:sz w:val="26"/>
          <w:szCs w:val="26"/>
        </w:rPr>
        <w:t> az "utolsó bolond" egy </w:t>
      </w:r>
      <w:r w:rsidRPr="007B3604">
        <w:rPr>
          <w:rFonts w:ascii="Times New Roman" w:hAnsi="Times New Roman" w:cs="Times New Roman"/>
          <w:b/>
          <w:bCs/>
          <w:sz w:val="26"/>
          <w:szCs w:val="26"/>
        </w:rPr>
        <w:t>nagyvállalat vagy akár egy nemzet lehet</w:t>
      </w:r>
      <w:r w:rsidRPr="007B3604">
        <w:rPr>
          <w:rFonts w:ascii="Times New Roman" w:hAnsi="Times New Roman" w:cs="Times New Roman"/>
          <w:sz w:val="26"/>
          <w:szCs w:val="26"/>
        </w:rPr>
        <w:t>, amely stratégiai Bitcoin-tartalékot épít, addig a Libra esetében </w:t>
      </w:r>
      <w:r w:rsidRPr="007B3604">
        <w:rPr>
          <w:rFonts w:ascii="Times New Roman" w:hAnsi="Times New Roman" w:cs="Times New Roman"/>
          <w:b/>
          <w:bCs/>
          <w:sz w:val="26"/>
          <w:szCs w:val="26"/>
        </w:rPr>
        <w:t xml:space="preserve">az utolsó vásárló az volt, aki megvette Javier </w:t>
      </w:r>
      <w:proofErr w:type="spellStart"/>
      <w:r w:rsidRPr="007B3604">
        <w:rPr>
          <w:rFonts w:ascii="Times New Roman" w:hAnsi="Times New Roman" w:cs="Times New Roman"/>
          <w:b/>
          <w:bCs/>
          <w:sz w:val="26"/>
          <w:szCs w:val="26"/>
        </w:rPr>
        <w:t>Milei</w:t>
      </w:r>
      <w:proofErr w:type="spellEnd"/>
      <w:r w:rsidRPr="007B3604">
        <w:rPr>
          <w:rFonts w:ascii="Times New Roman" w:hAnsi="Times New Roman" w:cs="Times New Roman"/>
          <w:b/>
          <w:bCs/>
          <w:sz w:val="26"/>
          <w:szCs w:val="26"/>
        </w:rPr>
        <w:t xml:space="preserve"> bejelentése után</w:t>
      </w:r>
      <w:r w:rsidRPr="007B3604">
        <w:rPr>
          <w:rFonts w:ascii="Times New Roman" w:hAnsi="Times New Roman" w:cs="Times New Roman"/>
          <w:sz w:val="26"/>
          <w:szCs w:val="26"/>
        </w:rPr>
        <w:t>.</w:t>
      </w:r>
    </w:p>
    <w:p w14:paraId="3E0066EB" w14:textId="77777777" w:rsidR="007B3604" w:rsidRPr="007B3604" w:rsidRDefault="007B3604" w:rsidP="00E2338C">
      <w:pPr>
        <w:jc w:val="both"/>
        <w:rPr>
          <w:rFonts w:ascii="Times New Roman" w:hAnsi="Times New Roman" w:cs="Times New Roman"/>
          <w:sz w:val="26"/>
          <w:szCs w:val="26"/>
        </w:rPr>
      </w:pPr>
      <w:r w:rsidRPr="007B3604">
        <w:rPr>
          <w:rFonts w:ascii="Times New Roman" w:hAnsi="Times New Roman" w:cs="Times New Roman"/>
          <w:b/>
          <w:bCs/>
          <w:sz w:val="26"/>
          <w:szCs w:val="26"/>
        </w:rPr>
        <w:t>Szabályozatlan szerencsejáték</w:t>
      </w:r>
    </w:p>
    <w:p w14:paraId="30792A27" w14:textId="77777777" w:rsidR="007B3604" w:rsidRPr="007B3604" w:rsidRDefault="007B3604" w:rsidP="00E2338C">
      <w:pPr>
        <w:jc w:val="both"/>
        <w:rPr>
          <w:rFonts w:ascii="Times New Roman" w:hAnsi="Times New Roman" w:cs="Times New Roman"/>
          <w:sz w:val="26"/>
          <w:szCs w:val="26"/>
        </w:rPr>
      </w:pPr>
      <w:r w:rsidRPr="007B3604">
        <w:rPr>
          <w:rFonts w:ascii="Times New Roman" w:hAnsi="Times New Roman" w:cs="Times New Roman"/>
          <w:sz w:val="26"/>
          <w:szCs w:val="26"/>
        </w:rPr>
        <w:t>A </w:t>
      </w:r>
      <w:proofErr w:type="spellStart"/>
      <w:r w:rsidRPr="007B3604">
        <w:rPr>
          <w:rFonts w:ascii="Times New Roman" w:hAnsi="Times New Roman" w:cs="Times New Roman"/>
          <w:b/>
          <w:bCs/>
          <w:sz w:val="26"/>
          <w:szCs w:val="26"/>
        </w:rPr>
        <w:t>memecoinok</w:t>
      </w:r>
      <w:proofErr w:type="spellEnd"/>
      <w:r w:rsidRPr="007B3604">
        <w:rPr>
          <w:rFonts w:ascii="Times New Roman" w:hAnsi="Times New Roman" w:cs="Times New Roman"/>
          <w:b/>
          <w:bCs/>
          <w:sz w:val="26"/>
          <w:szCs w:val="26"/>
        </w:rPr>
        <w:t xml:space="preserve"> hasonlóan működnek, mint az online kaszinók</w:t>
      </w:r>
      <w:r w:rsidRPr="007B3604">
        <w:rPr>
          <w:rFonts w:ascii="Times New Roman" w:hAnsi="Times New Roman" w:cs="Times New Roman"/>
          <w:sz w:val="26"/>
          <w:szCs w:val="26"/>
        </w:rPr>
        <w:t>: szórakozást nyújtanak, </w:t>
      </w:r>
      <w:r w:rsidRPr="007B3604">
        <w:rPr>
          <w:rFonts w:ascii="Times New Roman" w:hAnsi="Times New Roman" w:cs="Times New Roman"/>
          <w:b/>
          <w:bCs/>
          <w:sz w:val="26"/>
          <w:szCs w:val="26"/>
        </w:rPr>
        <w:t>gyors nyereséget ígérnek</w:t>
      </w:r>
      <w:r w:rsidRPr="007B3604">
        <w:rPr>
          <w:rFonts w:ascii="Times New Roman" w:hAnsi="Times New Roman" w:cs="Times New Roman"/>
          <w:sz w:val="26"/>
          <w:szCs w:val="26"/>
        </w:rPr>
        <w:t>, de valójában </w:t>
      </w:r>
      <w:r w:rsidRPr="007B3604">
        <w:rPr>
          <w:rFonts w:ascii="Times New Roman" w:hAnsi="Times New Roman" w:cs="Times New Roman"/>
          <w:b/>
          <w:bCs/>
          <w:sz w:val="26"/>
          <w:szCs w:val="26"/>
        </w:rPr>
        <w:t>csak a bennfentesek és korai befektetők járnak jól</w:t>
      </w:r>
      <w:r w:rsidRPr="007B3604">
        <w:rPr>
          <w:rFonts w:ascii="Times New Roman" w:hAnsi="Times New Roman" w:cs="Times New Roman"/>
          <w:sz w:val="26"/>
          <w:szCs w:val="26"/>
        </w:rPr>
        <w:t>.</w:t>
      </w:r>
      <w:r w:rsidRPr="007B3604">
        <w:rPr>
          <w:rFonts w:ascii="Times New Roman" w:hAnsi="Times New Roman" w:cs="Times New Roman"/>
          <w:sz w:val="26"/>
          <w:szCs w:val="26"/>
        </w:rPr>
        <w:br/>
        <w:t>A </w:t>
      </w:r>
      <w:r w:rsidRPr="007B3604">
        <w:rPr>
          <w:rFonts w:ascii="Times New Roman" w:hAnsi="Times New Roman" w:cs="Times New Roman"/>
          <w:b/>
          <w:bCs/>
          <w:sz w:val="26"/>
          <w:szCs w:val="26"/>
        </w:rPr>
        <w:t>szabályozott szerencsejátékokkal ellentétben</w:t>
      </w:r>
      <w:r w:rsidRPr="007B3604">
        <w:rPr>
          <w:rFonts w:ascii="Times New Roman" w:hAnsi="Times New Roman" w:cs="Times New Roman"/>
          <w:sz w:val="26"/>
          <w:szCs w:val="26"/>
        </w:rPr>
        <w:t>, ahol </w:t>
      </w:r>
      <w:r w:rsidRPr="007B3604">
        <w:rPr>
          <w:rFonts w:ascii="Times New Roman" w:hAnsi="Times New Roman" w:cs="Times New Roman"/>
          <w:b/>
          <w:bCs/>
          <w:sz w:val="26"/>
          <w:szCs w:val="26"/>
        </w:rPr>
        <w:t>a kockázatok egyértelműek</w:t>
      </w:r>
      <w:r w:rsidRPr="007B3604">
        <w:rPr>
          <w:rFonts w:ascii="Times New Roman" w:hAnsi="Times New Roman" w:cs="Times New Roman"/>
          <w:sz w:val="26"/>
          <w:szCs w:val="26"/>
        </w:rPr>
        <w:t xml:space="preserve">, a </w:t>
      </w:r>
      <w:proofErr w:type="spellStart"/>
      <w:r w:rsidRPr="007B3604">
        <w:rPr>
          <w:rFonts w:ascii="Times New Roman" w:hAnsi="Times New Roman" w:cs="Times New Roman"/>
          <w:sz w:val="26"/>
          <w:szCs w:val="26"/>
        </w:rPr>
        <w:t>memecoinok</w:t>
      </w:r>
      <w:proofErr w:type="spellEnd"/>
      <w:r w:rsidRPr="007B3604">
        <w:rPr>
          <w:rFonts w:ascii="Times New Roman" w:hAnsi="Times New Roman" w:cs="Times New Roman"/>
          <w:sz w:val="26"/>
          <w:szCs w:val="26"/>
        </w:rPr>
        <w:t xml:space="preserve"> esetében a </w:t>
      </w:r>
      <w:r w:rsidRPr="007B3604">
        <w:rPr>
          <w:rFonts w:ascii="Times New Roman" w:hAnsi="Times New Roman" w:cs="Times New Roman"/>
          <w:b/>
          <w:bCs/>
          <w:sz w:val="26"/>
          <w:szCs w:val="26"/>
        </w:rPr>
        <w:t>befolyásos szereplők és a közösségi média narratívái</w:t>
      </w:r>
      <w:r w:rsidRPr="007B3604">
        <w:rPr>
          <w:rFonts w:ascii="Times New Roman" w:hAnsi="Times New Roman" w:cs="Times New Roman"/>
          <w:sz w:val="26"/>
          <w:szCs w:val="26"/>
        </w:rPr>
        <w:t> manipulálhatják a piacot.</w:t>
      </w:r>
    </w:p>
    <w:p w14:paraId="3352D969" w14:textId="77777777" w:rsidR="007B3604" w:rsidRPr="007B3604" w:rsidRDefault="007B3604" w:rsidP="00E2338C">
      <w:pPr>
        <w:jc w:val="both"/>
        <w:rPr>
          <w:rFonts w:ascii="Times New Roman" w:hAnsi="Times New Roman" w:cs="Times New Roman"/>
          <w:sz w:val="26"/>
          <w:szCs w:val="26"/>
        </w:rPr>
      </w:pPr>
      <w:r w:rsidRPr="007B3604">
        <w:rPr>
          <w:rFonts w:ascii="Times New Roman" w:hAnsi="Times New Roman" w:cs="Times New Roman"/>
          <w:b/>
          <w:bCs/>
          <w:sz w:val="26"/>
          <w:szCs w:val="26"/>
        </w:rPr>
        <w:lastRenderedPageBreak/>
        <w:t xml:space="preserve">A </w:t>
      </w:r>
      <w:proofErr w:type="spellStart"/>
      <w:r w:rsidRPr="007B3604">
        <w:rPr>
          <w:rFonts w:ascii="Times New Roman" w:hAnsi="Times New Roman" w:cs="Times New Roman"/>
          <w:b/>
          <w:bCs/>
          <w:sz w:val="26"/>
          <w:szCs w:val="26"/>
        </w:rPr>
        <w:t>memecoin</w:t>
      </w:r>
      <w:proofErr w:type="spellEnd"/>
      <w:r w:rsidRPr="007B3604">
        <w:rPr>
          <w:rFonts w:ascii="Times New Roman" w:hAnsi="Times New Roman" w:cs="Times New Roman"/>
          <w:b/>
          <w:bCs/>
          <w:sz w:val="26"/>
          <w:szCs w:val="26"/>
        </w:rPr>
        <w:t xml:space="preserve"> őrület pszichológiai alapjai</w:t>
      </w:r>
      <w:r w:rsidRPr="007B3604">
        <w:rPr>
          <w:rFonts w:ascii="Times New Roman" w:hAnsi="Times New Roman" w:cs="Times New Roman"/>
          <w:sz w:val="26"/>
          <w:szCs w:val="26"/>
        </w:rPr>
        <w:br/>
      </w:r>
      <w:r w:rsidRPr="007B3604">
        <w:rPr>
          <w:rFonts w:ascii="Times New Roman" w:hAnsi="Times New Roman" w:cs="Times New Roman"/>
          <w:b/>
          <w:bCs/>
          <w:sz w:val="26"/>
          <w:szCs w:val="26"/>
        </w:rPr>
        <w:t xml:space="preserve">A spekuláció pszichológiai </w:t>
      </w:r>
      <w:proofErr w:type="spellStart"/>
      <w:r w:rsidRPr="007B3604">
        <w:rPr>
          <w:rFonts w:ascii="Times New Roman" w:hAnsi="Times New Roman" w:cs="Times New Roman"/>
          <w:b/>
          <w:bCs/>
          <w:sz w:val="26"/>
          <w:szCs w:val="26"/>
        </w:rPr>
        <w:t>triggerekre</w:t>
      </w:r>
      <w:proofErr w:type="spellEnd"/>
      <w:r w:rsidRPr="007B3604">
        <w:rPr>
          <w:rFonts w:ascii="Times New Roman" w:hAnsi="Times New Roman" w:cs="Times New Roman"/>
          <w:b/>
          <w:bCs/>
          <w:sz w:val="26"/>
          <w:szCs w:val="26"/>
        </w:rPr>
        <w:t xml:space="preserve"> épül</w:t>
      </w:r>
      <w:r w:rsidRPr="007B3604">
        <w:rPr>
          <w:rFonts w:ascii="Times New Roman" w:hAnsi="Times New Roman" w:cs="Times New Roman"/>
          <w:sz w:val="26"/>
          <w:szCs w:val="26"/>
        </w:rPr>
        <w:t>, ami miatt az emberek </w:t>
      </w:r>
      <w:r w:rsidRPr="007B3604">
        <w:rPr>
          <w:rFonts w:ascii="Times New Roman" w:hAnsi="Times New Roman" w:cs="Times New Roman"/>
          <w:b/>
          <w:bCs/>
          <w:sz w:val="26"/>
          <w:szCs w:val="26"/>
        </w:rPr>
        <w:t>irracionális döntéseket hoznak</w:t>
      </w:r>
      <w:r w:rsidRPr="007B3604">
        <w:rPr>
          <w:rFonts w:ascii="Times New Roman" w:hAnsi="Times New Roman" w:cs="Times New Roman"/>
          <w:sz w:val="26"/>
          <w:szCs w:val="26"/>
        </w:rPr>
        <w:t>.</w:t>
      </w:r>
      <w:r w:rsidRPr="007B3604">
        <w:rPr>
          <w:rFonts w:ascii="Times New Roman" w:hAnsi="Times New Roman" w:cs="Times New Roman"/>
          <w:sz w:val="26"/>
          <w:szCs w:val="26"/>
        </w:rPr>
        <w:br/>
        <w:t>A nagy profit lehetősége </w:t>
      </w:r>
      <w:r w:rsidRPr="007B3604">
        <w:rPr>
          <w:rFonts w:ascii="Times New Roman" w:hAnsi="Times New Roman" w:cs="Times New Roman"/>
          <w:b/>
          <w:bCs/>
          <w:sz w:val="26"/>
          <w:szCs w:val="26"/>
        </w:rPr>
        <w:t>kapzsiságot és eufóriát kelt</w:t>
      </w:r>
      <w:r w:rsidRPr="007B3604">
        <w:rPr>
          <w:rFonts w:ascii="Times New Roman" w:hAnsi="Times New Roman" w:cs="Times New Roman"/>
          <w:sz w:val="26"/>
          <w:szCs w:val="26"/>
        </w:rPr>
        <w:t>, de </w:t>
      </w:r>
      <w:r w:rsidRPr="007B3604">
        <w:rPr>
          <w:rFonts w:ascii="Times New Roman" w:hAnsi="Times New Roman" w:cs="Times New Roman"/>
          <w:b/>
          <w:bCs/>
          <w:sz w:val="26"/>
          <w:szCs w:val="26"/>
        </w:rPr>
        <w:t>a végén a legtöbben veszítenek</w:t>
      </w:r>
      <w:r w:rsidRPr="007B3604">
        <w:rPr>
          <w:rFonts w:ascii="Times New Roman" w:hAnsi="Times New Roman" w:cs="Times New Roman"/>
          <w:sz w:val="26"/>
          <w:szCs w:val="26"/>
        </w:rPr>
        <w:t>.</w:t>
      </w:r>
      <w:r w:rsidRPr="007B3604">
        <w:rPr>
          <w:rFonts w:ascii="Times New Roman" w:hAnsi="Times New Roman" w:cs="Times New Roman"/>
          <w:sz w:val="26"/>
          <w:szCs w:val="26"/>
        </w:rPr>
        <w:br/>
        <w:t xml:space="preserve">A </w:t>
      </w:r>
      <w:proofErr w:type="spellStart"/>
      <w:r w:rsidRPr="007B3604">
        <w:rPr>
          <w:rFonts w:ascii="Times New Roman" w:hAnsi="Times New Roman" w:cs="Times New Roman"/>
          <w:sz w:val="26"/>
          <w:szCs w:val="26"/>
        </w:rPr>
        <w:t>memecoin</w:t>
      </w:r>
      <w:proofErr w:type="spellEnd"/>
      <w:r w:rsidRPr="007B3604">
        <w:rPr>
          <w:rFonts w:ascii="Times New Roman" w:hAnsi="Times New Roman" w:cs="Times New Roman"/>
          <w:sz w:val="26"/>
          <w:szCs w:val="26"/>
        </w:rPr>
        <w:t>-kibocsátásokat támogató platformok, például </w:t>
      </w:r>
      <w:proofErr w:type="spellStart"/>
      <w:r w:rsidRPr="007B3604">
        <w:rPr>
          <w:rFonts w:ascii="Times New Roman" w:hAnsi="Times New Roman" w:cs="Times New Roman"/>
          <w:b/>
          <w:bCs/>
          <w:sz w:val="26"/>
          <w:szCs w:val="26"/>
        </w:rPr>
        <w:t>Pump.fun</w:t>
      </w:r>
      <w:proofErr w:type="spellEnd"/>
      <w:r w:rsidRPr="007B3604">
        <w:rPr>
          <w:rFonts w:ascii="Times New Roman" w:hAnsi="Times New Roman" w:cs="Times New Roman"/>
          <w:sz w:val="26"/>
          <w:szCs w:val="26"/>
        </w:rPr>
        <w:t>, hatalmas nyereséget halmoztak fel, miközben a spekulánsok pénzt veszítettek.</w:t>
      </w:r>
    </w:p>
    <w:p w14:paraId="0C6B5050" w14:textId="77777777" w:rsidR="007B3604" w:rsidRPr="007B3604" w:rsidRDefault="007B3604" w:rsidP="00E2338C">
      <w:pPr>
        <w:jc w:val="both"/>
        <w:rPr>
          <w:rFonts w:ascii="Times New Roman" w:hAnsi="Times New Roman" w:cs="Times New Roman"/>
          <w:sz w:val="26"/>
          <w:szCs w:val="26"/>
        </w:rPr>
      </w:pPr>
      <w:r w:rsidRPr="007B3604">
        <w:rPr>
          <w:rFonts w:ascii="Times New Roman" w:hAnsi="Times New Roman" w:cs="Times New Roman"/>
          <w:b/>
          <w:bCs/>
          <w:sz w:val="26"/>
          <w:szCs w:val="26"/>
        </w:rPr>
        <w:t>Miért van szükség szabályozásra?</w:t>
      </w:r>
      <w:r w:rsidRPr="007B3604">
        <w:rPr>
          <w:rFonts w:ascii="Times New Roman" w:hAnsi="Times New Roman" w:cs="Times New Roman"/>
          <w:sz w:val="26"/>
          <w:szCs w:val="26"/>
        </w:rPr>
        <w:br/>
        <w:t>Ha egy kaszinó üzemeltetéséhez engedélyre van szükség és meghatározott helyszínekre van korlátozva, akkor </w:t>
      </w:r>
      <w:r w:rsidRPr="007B3604">
        <w:rPr>
          <w:rFonts w:ascii="Times New Roman" w:hAnsi="Times New Roman" w:cs="Times New Roman"/>
          <w:b/>
          <w:bCs/>
          <w:sz w:val="26"/>
          <w:szCs w:val="26"/>
        </w:rPr>
        <w:t xml:space="preserve">hogyan lehetséges, hogy bárki szabadon kibocsáthat egy </w:t>
      </w:r>
      <w:proofErr w:type="spellStart"/>
      <w:r w:rsidRPr="007B3604">
        <w:rPr>
          <w:rFonts w:ascii="Times New Roman" w:hAnsi="Times New Roman" w:cs="Times New Roman"/>
          <w:b/>
          <w:bCs/>
          <w:sz w:val="26"/>
          <w:szCs w:val="26"/>
        </w:rPr>
        <w:t>memecoint</w:t>
      </w:r>
      <w:proofErr w:type="spellEnd"/>
      <w:r w:rsidRPr="007B3604">
        <w:rPr>
          <w:rFonts w:ascii="Times New Roman" w:hAnsi="Times New Roman" w:cs="Times New Roman"/>
          <w:b/>
          <w:bCs/>
          <w:sz w:val="26"/>
          <w:szCs w:val="26"/>
        </w:rPr>
        <w:t>?</w:t>
      </w:r>
    </w:p>
    <w:p w14:paraId="0BF4C543" w14:textId="77777777" w:rsidR="007B3604" w:rsidRPr="007B3604" w:rsidRDefault="007B3604" w:rsidP="00E2338C">
      <w:pPr>
        <w:jc w:val="both"/>
        <w:rPr>
          <w:rFonts w:ascii="Times New Roman" w:hAnsi="Times New Roman" w:cs="Times New Roman"/>
          <w:sz w:val="26"/>
          <w:szCs w:val="26"/>
        </w:rPr>
      </w:pPr>
      <w:r w:rsidRPr="007B3604">
        <w:rPr>
          <w:rFonts w:ascii="Times New Roman" w:hAnsi="Times New Roman" w:cs="Times New Roman"/>
          <w:b/>
          <w:bCs/>
          <w:sz w:val="26"/>
          <w:szCs w:val="26"/>
        </w:rPr>
        <w:t>A helyzet várhatóan hamarosan megváltozik.</w:t>
      </w:r>
    </w:p>
    <w:p w14:paraId="484057A8" w14:textId="77777777" w:rsidR="007B3604" w:rsidRPr="007B3604" w:rsidRDefault="007B3604" w:rsidP="00E2338C">
      <w:pPr>
        <w:jc w:val="both"/>
        <w:rPr>
          <w:rFonts w:ascii="Times New Roman" w:hAnsi="Times New Roman" w:cs="Times New Roman"/>
          <w:sz w:val="26"/>
          <w:szCs w:val="26"/>
        </w:rPr>
      </w:pPr>
      <w:r w:rsidRPr="007B3604">
        <w:rPr>
          <w:rFonts w:ascii="Times New Roman" w:hAnsi="Times New Roman" w:cs="Times New Roman"/>
          <w:b/>
          <w:bCs/>
          <w:sz w:val="26"/>
          <w:szCs w:val="26"/>
        </w:rPr>
        <w:t xml:space="preserve">Véget érhet-e valaha a </w:t>
      </w:r>
      <w:proofErr w:type="spellStart"/>
      <w:r w:rsidRPr="007B3604">
        <w:rPr>
          <w:rFonts w:ascii="Times New Roman" w:hAnsi="Times New Roman" w:cs="Times New Roman"/>
          <w:b/>
          <w:bCs/>
          <w:sz w:val="26"/>
          <w:szCs w:val="26"/>
        </w:rPr>
        <w:t>memecoin</w:t>
      </w:r>
      <w:proofErr w:type="spellEnd"/>
      <w:r w:rsidRPr="007B3604">
        <w:rPr>
          <w:rFonts w:ascii="Times New Roman" w:hAnsi="Times New Roman" w:cs="Times New Roman"/>
          <w:b/>
          <w:bCs/>
          <w:sz w:val="26"/>
          <w:szCs w:val="26"/>
        </w:rPr>
        <w:t>-őrület?</w:t>
      </w:r>
    </w:p>
    <w:p w14:paraId="676FAA56" w14:textId="77777777" w:rsidR="007B3604" w:rsidRPr="007B3604" w:rsidRDefault="007B3604" w:rsidP="00E2338C">
      <w:pPr>
        <w:jc w:val="both"/>
        <w:rPr>
          <w:rFonts w:ascii="Times New Roman" w:hAnsi="Times New Roman" w:cs="Times New Roman"/>
          <w:sz w:val="26"/>
          <w:szCs w:val="26"/>
        </w:rPr>
      </w:pPr>
      <w:r w:rsidRPr="007B3604">
        <w:rPr>
          <w:rFonts w:ascii="Times New Roman" w:hAnsi="Times New Roman" w:cs="Times New Roman"/>
          <w:sz w:val="26"/>
          <w:szCs w:val="26"/>
        </w:rPr>
        <w:t>A </w:t>
      </w:r>
      <w:r w:rsidRPr="007B3604">
        <w:rPr>
          <w:rFonts w:ascii="Times New Roman" w:hAnsi="Times New Roman" w:cs="Times New Roman"/>
          <w:b/>
          <w:bCs/>
          <w:sz w:val="26"/>
          <w:szCs w:val="26"/>
        </w:rPr>
        <w:t>szabályozás hiánya</w:t>
      </w:r>
      <w:r w:rsidRPr="007B3604">
        <w:rPr>
          <w:rFonts w:ascii="Times New Roman" w:hAnsi="Times New Roman" w:cs="Times New Roman"/>
          <w:sz w:val="26"/>
          <w:szCs w:val="26"/>
        </w:rPr>
        <w:t xml:space="preserve"> lehetővé tette a </w:t>
      </w:r>
      <w:proofErr w:type="spellStart"/>
      <w:r w:rsidRPr="007B3604">
        <w:rPr>
          <w:rFonts w:ascii="Times New Roman" w:hAnsi="Times New Roman" w:cs="Times New Roman"/>
          <w:sz w:val="26"/>
          <w:szCs w:val="26"/>
        </w:rPr>
        <w:t>memecoinok</w:t>
      </w:r>
      <w:proofErr w:type="spellEnd"/>
      <w:r w:rsidRPr="007B3604">
        <w:rPr>
          <w:rFonts w:ascii="Times New Roman" w:hAnsi="Times New Roman" w:cs="Times New Roman"/>
          <w:sz w:val="26"/>
          <w:szCs w:val="26"/>
        </w:rPr>
        <w:t xml:space="preserve"> robbanásszerű növekedését.</w:t>
      </w:r>
    </w:p>
    <w:p w14:paraId="41E68B12" w14:textId="77777777" w:rsidR="007B3604" w:rsidRPr="007B3604" w:rsidRDefault="007B3604" w:rsidP="00E2338C">
      <w:pPr>
        <w:jc w:val="both"/>
        <w:rPr>
          <w:rFonts w:ascii="Times New Roman" w:hAnsi="Times New Roman" w:cs="Times New Roman"/>
          <w:sz w:val="26"/>
          <w:szCs w:val="26"/>
        </w:rPr>
      </w:pPr>
      <w:r w:rsidRPr="007B3604">
        <w:rPr>
          <w:rFonts w:ascii="Times New Roman" w:hAnsi="Times New Roman" w:cs="Times New Roman"/>
          <w:b/>
          <w:bCs/>
          <w:sz w:val="26"/>
          <w:szCs w:val="26"/>
        </w:rPr>
        <w:t>Hogyan jutottunk idáig?</w:t>
      </w:r>
      <w:r w:rsidRPr="007B3604">
        <w:rPr>
          <w:rFonts w:ascii="Times New Roman" w:hAnsi="Times New Roman" w:cs="Times New Roman"/>
          <w:sz w:val="26"/>
          <w:szCs w:val="26"/>
        </w:rPr>
        <w:br/>
        <w:t>Az </w:t>
      </w:r>
      <w:r w:rsidRPr="007B3604">
        <w:rPr>
          <w:rFonts w:ascii="Times New Roman" w:hAnsi="Times New Roman" w:cs="Times New Roman"/>
          <w:b/>
          <w:bCs/>
          <w:sz w:val="26"/>
          <w:szCs w:val="26"/>
        </w:rPr>
        <w:t>Amerikai Értékpapír- és Tőzsdefelügyelet (SEC)</w:t>
      </w:r>
      <w:r w:rsidRPr="007B3604">
        <w:rPr>
          <w:rFonts w:ascii="Times New Roman" w:hAnsi="Times New Roman" w:cs="Times New Roman"/>
          <w:sz w:val="26"/>
          <w:szCs w:val="26"/>
        </w:rPr>
        <w:t> az utóbbi években </w:t>
      </w:r>
      <w:r w:rsidRPr="007B3604">
        <w:rPr>
          <w:rFonts w:ascii="Times New Roman" w:hAnsi="Times New Roman" w:cs="Times New Roman"/>
          <w:b/>
          <w:bCs/>
          <w:sz w:val="26"/>
          <w:szCs w:val="26"/>
        </w:rPr>
        <w:t xml:space="preserve">perelte a nagy DeFi protokollokat és szabályos </w:t>
      </w:r>
      <w:proofErr w:type="spellStart"/>
      <w:r w:rsidRPr="007B3604">
        <w:rPr>
          <w:rFonts w:ascii="Times New Roman" w:hAnsi="Times New Roman" w:cs="Times New Roman"/>
          <w:b/>
          <w:bCs/>
          <w:sz w:val="26"/>
          <w:szCs w:val="26"/>
        </w:rPr>
        <w:t>kriptocégeket</w:t>
      </w:r>
      <w:proofErr w:type="spellEnd"/>
      <w:r w:rsidRPr="007B3604">
        <w:rPr>
          <w:rFonts w:ascii="Times New Roman" w:hAnsi="Times New Roman" w:cs="Times New Roman"/>
          <w:sz w:val="26"/>
          <w:szCs w:val="26"/>
        </w:rPr>
        <w:t>, miközben </w:t>
      </w:r>
      <w:r w:rsidRPr="007B3604">
        <w:rPr>
          <w:rFonts w:ascii="Times New Roman" w:hAnsi="Times New Roman" w:cs="Times New Roman"/>
          <w:b/>
          <w:bCs/>
          <w:sz w:val="26"/>
          <w:szCs w:val="26"/>
        </w:rPr>
        <w:t xml:space="preserve">a </w:t>
      </w:r>
      <w:proofErr w:type="spellStart"/>
      <w:r w:rsidRPr="007B3604">
        <w:rPr>
          <w:rFonts w:ascii="Times New Roman" w:hAnsi="Times New Roman" w:cs="Times New Roman"/>
          <w:b/>
          <w:bCs/>
          <w:sz w:val="26"/>
          <w:szCs w:val="26"/>
        </w:rPr>
        <w:t>memecoin</w:t>
      </w:r>
      <w:proofErr w:type="spellEnd"/>
      <w:r w:rsidRPr="007B3604">
        <w:rPr>
          <w:rFonts w:ascii="Times New Roman" w:hAnsi="Times New Roman" w:cs="Times New Roman"/>
          <w:b/>
          <w:bCs/>
          <w:sz w:val="26"/>
          <w:szCs w:val="26"/>
        </w:rPr>
        <w:t>-kibocsátók zavartalanul tevékenykedtek</w:t>
      </w:r>
      <w:r w:rsidRPr="007B3604">
        <w:rPr>
          <w:rFonts w:ascii="Times New Roman" w:hAnsi="Times New Roman" w:cs="Times New Roman"/>
          <w:sz w:val="26"/>
          <w:szCs w:val="26"/>
        </w:rPr>
        <w:t>.</w:t>
      </w:r>
      <w:r w:rsidRPr="007B3604">
        <w:rPr>
          <w:rFonts w:ascii="Times New Roman" w:hAnsi="Times New Roman" w:cs="Times New Roman"/>
          <w:sz w:val="26"/>
          <w:szCs w:val="26"/>
        </w:rPr>
        <w:br/>
        <w:t>Az előző amerikai adminisztráció </w:t>
      </w:r>
      <w:proofErr w:type="spellStart"/>
      <w:r w:rsidRPr="007B3604">
        <w:rPr>
          <w:rFonts w:ascii="Times New Roman" w:hAnsi="Times New Roman" w:cs="Times New Roman"/>
          <w:b/>
          <w:bCs/>
          <w:sz w:val="26"/>
          <w:szCs w:val="26"/>
        </w:rPr>
        <w:t>Chokepoint</w:t>
      </w:r>
      <w:proofErr w:type="spellEnd"/>
      <w:r w:rsidRPr="007B3604">
        <w:rPr>
          <w:rFonts w:ascii="Times New Roman" w:hAnsi="Times New Roman" w:cs="Times New Roman"/>
          <w:b/>
          <w:bCs/>
          <w:sz w:val="26"/>
          <w:szCs w:val="26"/>
        </w:rPr>
        <w:t xml:space="preserve"> 2.0 művelete</w:t>
      </w:r>
      <w:r w:rsidRPr="007B3604">
        <w:rPr>
          <w:rFonts w:ascii="Times New Roman" w:hAnsi="Times New Roman" w:cs="Times New Roman"/>
          <w:sz w:val="26"/>
          <w:szCs w:val="26"/>
        </w:rPr>
        <w:t> célzottan </w:t>
      </w:r>
      <w:r w:rsidRPr="007B3604">
        <w:rPr>
          <w:rFonts w:ascii="Times New Roman" w:hAnsi="Times New Roman" w:cs="Times New Roman"/>
          <w:b/>
          <w:bCs/>
          <w:sz w:val="26"/>
          <w:szCs w:val="26"/>
        </w:rPr>
        <w:t xml:space="preserve">korlátozta a </w:t>
      </w:r>
      <w:proofErr w:type="spellStart"/>
      <w:r w:rsidRPr="007B3604">
        <w:rPr>
          <w:rFonts w:ascii="Times New Roman" w:hAnsi="Times New Roman" w:cs="Times New Roman"/>
          <w:b/>
          <w:bCs/>
          <w:sz w:val="26"/>
          <w:szCs w:val="26"/>
        </w:rPr>
        <w:t>kriptoipart</w:t>
      </w:r>
      <w:proofErr w:type="spellEnd"/>
      <w:r w:rsidRPr="007B3604">
        <w:rPr>
          <w:rFonts w:ascii="Times New Roman" w:hAnsi="Times New Roman" w:cs="Times New Roman"/>
          <w:sz w:val="26"/>
          <w:szCs w:val="26"/>
        </w:rPr>
        <w:t>, ami </w:t>
      </w:r>
      <w:r w:rsidRPr="007B3604">
        <w:rPr>
          <w:rFonts w:ascii="Times New Roman" w:hAnsi="Times New Roman" w:cs="Times New Roman"/>
          <w:b/>
          <w:bCs/>
          <w:sz w:val="26"/>
          <w:szCs w:val="26"/>
        </w:rPr>
        <w:t>alternatív utakat nyitott a spekuláció számára</w:t>
      </w:r>
      <w:r w:rsidRPr="007B3604">
        <w:rPr>
          <w:rFonts w:ascii="Times New Roman" w:hAnsi="Times New Roman" w:cs="Times New Roman"/>
          <w:sz w:val="26"/>
          <w:szCs w:val="26"/>
        </w:rPr>
        <w:t>.</w:t>
      </w:r>
      <w:r w:rsidRPr="007B3604">
        <w:rPr>
          <w:rFonts w:ascii="Times New Roman" w:hAnsi="Times New Roman" w:cs="Times New Roman"/>
          <w:sz w:val="26"/>
          <w:szCs w:val="26"/>
        </w:rPr>
        <w:br/>
        <w:t xml:space="preserve">A </w:t>
      </w:r>
      <w:proofErr w:type="spellStart"/>
      <w:r w:rsidRPr="007B3604">
        <w:rPr>
          <w:rFonts w:ascii="Times New Roman" w:hAnsi="Times New Roman" w:cs="Times New Roman"/>
          <w:sz w:val="26"/>
          <w:szCs w:val="26"/>
        </w:rPr>
        <w:t>kriptotőzsdék</w:t>
      </w:r>
      <w:proofErr w:type="spellEnd"/>
      <w:r w:rsidRPr="007B3604">
        <w:rPr>
          <w:rFonts w:ascii="Times New Roman" w:hAnsi="Times New Roman" w:cs="Times New Roman"/>
          <w:sz w:val="26"/>
          <w:szCs w:val="26"/>
        </w:rPr>
        <w:t> </w:t>
      </w:r>
      <w:r w:rsidRPr="007B3604">
        <w:rPr>
          <w:rFonts w:ascii="Times New Roman" w:hAnsi="Times New Roman" w:cs="Times New Roman"/>
          <w:b/>
          <w:bCs/>
          <w:sz w:val="26"/>
          <w:szCs w:val="26"/>
        </w:rPr>
        <w:t xml:space="preserve">szinte azonnal listázzák a </w:t>
      </w:r>
      <w:proofErr w:type="spellStart"/>
      <w:r w:rsidRPr="007B3604">
        <w:rPr>
          <w:rFonts w:ascii="Times New Roman" w:hAnsi="Times New Roman" w:cs="Times New Roman"/>
          <w:b/>
          <w:bCs/>
          <w:sz w:val="26"/>
          <w:szCs w:val="26"/>
        </w:rPr>
        <w:t>memecoinokat</w:t>
      </w:r>
      <w:proofErr w:type="spellEnd"/>
      <w:r w:rsidRPr="007B3604">
        <w:rPr>
          <w:rFonts w:ascii="Times New Roman" w:hAnsi="Times New Roman" w:cs="Times New Roman"/>
          <w:sz w:val="26"/>
          <w:szCs w:val="26"/>
        </w:rPr>
        <w:t>, ami </w:t>
      </w:r>
      <w:r w:rsidRPr="007B3604">
        <w:rPr>
          <w:rFonts w:ascii="Times New Roman" w:hAnsi="Times New Roman" w:cs="Times New Roman"/>
          <w:b/>
          <w:bCs/>
          <w:sz w:val="26"/>
          <w:szCs w:val="26"/>
        </w:rPr>
        <w:t>csak tovább növeli a piaci káoszt</w:t>
      </w:r>
      <w:r w:rsidRPr="007B3604">
        <w:rPr>
          <w:rFonts w:ascii="Times New Roman" w:hAnsi="Times New Roman" w:cs="Times New Roman"/>
          <w:sz w:val="26"/>
          <w:szCs w:val="26"/>
        </w:rPr>
        <w:t>.</w:t>
      </w:r>
    </w:p>
    <w:p w14:paraId="4472059C" w14:textId="77777777" w:rsidR="007B3604" w:rsidRPr="007B3604" w:rsidRDefault="007B3604" w:rsidP="00E2338C">
      <w:pPr>
        <w:jc w:val="both"/>
        <w:rPr>
          <w:rFonts w:ascii="Times New Roman" w:hAnsi="Times New Roman" w:cs="Times New Roman"/>
          <w:sz w:val="26"/>
          <w:szCs w:val="26"/>
        </w:rPr>
      </w:pPr>
      <w:r w:rsidRPr="007B3604">
        <w:rPr>
          <w:rFonts w:ascii="Times New Roman" w:hAnsi="Times New Roman" w:cs="Times New Roman"/>
          <w:b/>
          <w:bCs/>
          <w:sz w:val="26"/>
          <w:szCs w:val="26"/>
        </w:rPr>
        <w:t>Mi lehet a megoldás?</w:t>
      </w:r>
      <w:r w:rsidRPr="007B3604">
        <w:rPr>
          <w:rFonts w:ascii="Times New Roman" w:hAnsi="Times New Roman" w:cs="Times New Roman"/>
          <w:sz w:val="26"/>
          <w:szCs w:val="26"/>
        </w:rPr>
        <w:br/>
        <w:t>Az Egyesült Államok jelenlegi kormánya </w:t>
      </w:r>
      <w:r w:rsidRPr="007B3604">
        <w:rPr>
          <w:rFonts w:ascii="Times New Roman" w:hAnsi="Times New Roman" w:cs="Times New Roman"/>
          <w:b/>
          <w:bCs/>
          <w:sz w:val="26"/>
          <w:szCs w:val="26"/>
        </w:rPr>
        <w:t>"</w:t>
      </w:r>
      <w:proofErr w:type="spellStart"/>
      <w:r w:rsidRPr="007B3604">
        <w:rPr>
          <w:rFonts w:ascii="Times New Roman" w:hAnsi="Times New Roman" w:cs="Times New Roman"/>
          <w:b/>
          <w:bCs/>
          <w:sz w:val="26"/>
          <w:szCs w:val="26"/>
        </w:rPr>
        <w:t>kriptobarát</w:t>
      </w:r>
      <w:proofErr w:type="spellEnd"/>
      <w:r w:rsidRPr="007B3604">
        <w:rPr>
          <w:rFonts w:ascii="Times New Roman" w:hAnsi="Times New Roman" w:cs="Times New Roman"/>
          <w:b/>
          <w:bCs/>
          <w:sz w:val="26"/>
          <w:szCs w:val="26"/>
        </w:rPr>
        <w:t>"</w:t>
      </w:r>
      <w:r w:rsidRPr="007B3604">
        <w:rPr>
          <w:rFonts w:ascii="Times New Roman" w:hAnsi="Times New Roman" w:cs="Times New Roman"/>
          <w:sz w:val="26"/>
          <w:szCs w:val="26"/>
        </w:rPr>
        <w:t>, így várhatóan </w:t>
      </w:r>
      <w:r w:rsidRPr="007B3604">
        <w:rPr>
          <w:rFonts w:ascii="Times New Roman" w:hAnsi="Times New Roman" w:cs="Times New Roman"/>
          <w:b/>
          <w:bCs/>
          <w:sz w:val="26"/>
          <w:szCs w:val="26"/>
        </w:rPr>
        <w:t>jelentős szabályozási előrelépések jönnek idén</w:t>
      </w:r>
      <w:r w:rsidRPr="007B3604">
        <w:rPr>
          <w:rFonts w:ascii="Times New Roman" w:hAnsi="Times New Roman" w:cs="Times New Roman"/>
          <w:sz w:val="26"/>
          <w:szCs w:val="26"/>
        </w:rPr>
        <w:t>.</w:t>
      </w:r>
      <w:r w:rsidRPr="007B3604">
        <w:rPr>
          <w:rFonts w:ascii="Times New Roman" w:hAnsi="Times New Roman" w:cs="Times New Roman"/>
          <w:sz w:val="26"/>
          <w:szCs w:val="26"/>
        </w:rPr>
        <w:br/>
        <w:t>A </w:t>
      </w:r>
      <w:r w:rsidRPr="007B3604">
        <w:rPr>
          <w:rFonts w:ascii="Times New Roman" w:hAnsi="Times New Roman" w:cs="Times New Roman"/>
          <w:b/>
          <w:bCs/>
          <w:sz w:val="26"/>
          <w:szCs w:val="26"/>
        </w:rPr>
        <w:t>DeFi szektor</w:t>
      </w:r>
      <w:r w:rsidRPr="007B3604">
        <w:rPr>
          <w:rFonts w:ascii="Times New Roman" w:hAnsi="Times New Roman" w:cs="Times New Roman"/>
          <w:sz w:val="26"/>
          <w:szCs w:val="26"/>
        </w:rPr>
        <w:t>, amely már megtalálta piaci helyét, </w:t>
      </w:r>
      <w:r w:rsidRPr="007B3604">
        <w:rPr>
          <w:rFonts w:ascii="Times New Roman" w:hAnsi="Times New Roman" w:cs="Times New Roman"/>
          <w:b/>
          <w:bCs/>
          <w:sz w:val="26"/>
          <w:szCs w:val="26"/>
        </w:rPr>
        <w:t>szükségessé teszi az új szabályozások kidolgozását</w:t>
      </w:r>
      <w:r w:rsidRPr="007B3604">
        <w:rPr>
          <w:rFonts w:ascii="Times New Roman" w:hAnsi="Times New Roman" w:cs="Times New Roman"/>
          <w:sz w:val="26"/>
          <w:szCs w:val="26"/>
        </w:rPr>
        <w:t>.</w:t>
      </w:r>
      <w:r w:rsidRPr="007B3604">
        <w:rPr>
          <w:rFonts w:ascii="Times New Roman" w:hAnsi="Times New Roman" w:cs="Times New Roman"/>
          <w:sz w:val="26"/>
          <w:szCs w:val="26"/>
        </w:rPr>
        <w:br/>
        <w:t>Az </w:t>
      </w:r>
      <w:r w:rsidRPr="007B3604">
        <w:rPr>
          <w:rFonts w:ascii="Times New Roman" w:hAnsi="Times New Roman" w:cs="Times New Roman"/>
          <w:b/>
          <w:bCs/>
          <w:sz w:val="26"/>
          <w:szCs w:val="26"/>
        </w:rPr>
        <w:t>elavult pénzügyi szabályozásokat frissíteni kell</w:t>
      </w:r>
      <w:r w:rsidRPr="007B3604">
        <w:rPr>
          <w:rFonts w:ascii="Times New Roman" w:hAnsi="Times New Roman" w:cs="Times New Roman"/>
          <w:sz w:val="26"/>
          <w:szCs w:val="26"/>
        </w:rPr>
        <w:t>, hogy azok figyelembe vegyék az </w:t>
      </w:r>
      <w:r w:rsidRPr="007B3604">
        <w:rPr>
          <w:rFonts w:ascii="Times New Roman" w:hAnsi="Times New Roman" w:cs="Times New Roman"/>
          <w:b/>
          <w:bCs/>
          <w:sz w:val="26"/>
          <w:szCs w:val="26"/>
        </w:rPr>
        <w:t>okosszerződéseket és a blokklánc-alapú automatizált rendszereket</w:t>
      </w:r>
      <w:r w:rsidRPr="007B3604">
        <w:rPr>
          <w:rFonts w:ascii="Times New Roman" w:hAnsi="Times New Roman" w:cs="Times New Roman"/>
          <w:sz w:val="26"/>
          <w:szCs w:val="26"/>
        </w:rPr>
        <w:t>.</w:t>
      </w:r>
      <w:r w:rsidRPr="007B3604">
        <w:rPr>
          <w:rFonts w:ascii="Times New Roman" w:hAnsi="Times New Roman" w:cs="Times New Roman"/>
          <w:sz w:val="26"/>
          <w:szCs w:val="26"/>
        </w:rPr>
        <w:br/>
        <w:t>A szigorúbb szabályozás </w:t>
      </w:r>
      <w:r w:rsidRPr="007B3604">
        <w:rPr>
          <w:rFonts w:ascii="Times New Roman" w:hAnsi="Times New Roman" w:cs="Times New Roman"/>
          <w:b/>
          <w:bCs/>
          <w:sz w:val="26"/>
          <w:szCs w:val="26"/>
        </w:rPr>
        <w:t xml:space="preserve">korlátozhatja a </w:t>
      </w:r>
      <w:proofErr w:type="spellStart"/>
      <w:r w:rsidRPr="007B3604">
        <w:rPr>
          <w:rFonts w:ascii="Times New Roman" w:hAnsi="Times New Roman" w:cs="Times New Roman"/>
          <w:b/>
          <w:bCs/>
          <w:sz w:val="26"/>
          <w:szCs w:val="26"/>
        </w:rPr>
        <w:t>memecoin</w:t>
      </w:r>
      <w:proofErr w:type="spellEnd"/>
      <w:r w:rsidRPr="007B3604">
        <w:rPr>
          <w:rFonts w:ascii="Times New Roman" w:hAnsi="Times New Roman" w:cs="Times New Roman"/>
          <w:b/>
          <w:bCs/>
          <w:sz w:val="26"/>
          <w:szCs w:val="26"/>
        </w:rPr>
        <w:t xml:space="preserve"> kibocsátásokat</w:t>
      </w:r>
      <w:r w:rsidRPr="007B3604">
        <w:rPr>
          <w:rFonts w:ascii="Times New Roman" w:hAnsi="Times New Roman" w:cs="Times New Roman"/>
          <w:sz w:val="26"/>
          <w:szCs w:val="26"/>
        </w:rPr>
        <w:t>, </w:t>
      </w:r>
      <w:r w:rsidRPr="007B3604">
        <w:rPr>
          <w:rFonts w:ascii="Times New Roman" w:hAnsi="Times New Roman" w:cs="Times New Roman"/>
          <w:b/>
          <w:bCs/>
          <w:sz w:val="26"/>
          <w:szCs w:val="26"/>
        </w:rPr>
        <w:t>kötelezővé teheti a fejlesztők személyazonosságának nyilvánosságra hozatalát</w:t>
      </w:r>
      <w:r w:rsidRPr="007B3604">
        <w:rPr>
          <w:rFonts w:ascii="Times New Roman" w:hAnsi="Times New Roman" w:cs="Times New Roman"/>
          <w:sz w:val="26"/>
          <w:szCs w:val="26"/>
        </w:rPr>
        <w:t> és </w:t>
      </w:r>
      <w:r w:rsidRPr="007B3604">
        <w:rPr>
          <w:rFonts w:ascii="Times New Roman" w:hAnsi="Times New Roman" w:cs="Times New Roman"/>
          <w:b/>
          <w:bCs/>
          <w:sz w:val="26"/>
          <w:szCs w:val="26"/>
        </w:rPr>
        <w:t>szabályozhatja a központi tőzsdéken való listázásukat</w:t>
      </w:r>
      <w:r w:rsidRPr="007B3604">
        <w:rPr>
          <w:rFonts w:ascii="Times New Roman" w:hAnsi="Times New Roman" w:cs="Times New Roman"/>
          <w:sz w:val="26"/>
          <w:szCs w:val="26"/>
        </w:rPr>
        <w:t>.</w:t>
      </w:r>
    </w:p>
    <w:p w14:paraId="654E03DE" w14:textId="77777777" w:rsidR="007B3604" w:rsidRPr="007B3604" w:rsidRDefault="007B3604" w:rsidP="00E2338C">
      <w:pPr>
        <w:jc w:val="both"/>
        <w:rPr>
          <w:rFonts w:ascii="Times New Roman" w:hAnsi="Times New Roman" w:cs="Times New Roman"/>
          <w:sz w:val="26"/>
          <w:szCs w:val="26"/>
        </w:rPr>
      </w:pPr>
      <w:r w:rsidRPr="007B3604">
        <w:rPr>
          <w:rFonts w:ascii="Times New Roman" w:hAnsi="Times New Roman" w:cs="Times New Roman"/>
          <w:b/>
          <w:bCs/>
          <w:sz w:val="26"/>
          <w:szCs w:val="26"/>
        </w:rPr>
        <w:t>A piac tanulhat a saját hibáiból</w:t>
      </w:r>
    </w:p>
    <w:p w14:paraId="7CF73F73" w14:textId="77777777" w:rsidR="007B3604" w:rsidRPr="007B3604" w:rsidRDefault="007B3604" w:rsidP="00E2338C">
      <w:pPr>
        <w:jc w:val="both"/>
        <w:rPr>
          <w:rFonts w:ascii="Times New Roman" w:hAnsi="Times New Roman" w:cs="Times New Roman"/>
          <w:sz w:val="26"/>
          <w:szCs w:val="26"/>
        </w:rPr>
      </w:pPr>
      <w:r w:rsidRPr="007B3604">
        <w:rPr>
          <w:rFonts w:ascii="Times New Roman" w:hAnsi="Times New Roman" w:cs="Times New Roman"/>
          <w:b/>
          <w:bCs/>
          <w:sz w:val="26"/>
          <w:szCs w:val="26"/>
        </w:rPr>
        <w:t>Még szabályozás nélkül is, a piac idővel alkalmazkodhat</w:t>
      </w:r>
      <w:r w:rsidRPr="007B3604">
        <w:rPr>
          <w:rFonts w:ascii="Times New Roman" w:hAnsi="Times New Roman" w:cs="Times New Roman"/>
          <w:sz w:val="26"/>
          <w:szCs w:val="26"/>
        </w:rPr>
        <w:t>:</w:t>
      </w:r>
      <w:r w:rsidRPr="007B3604">
        <w:rPr>
          <w:rFonts w:ascii="Times New Roman" w:hAnsi="Times New Roman" w:cs="Times New Roman"/>
          <w:sz w:val="26"/>
          <w:szCs w:val="26"/>
        </w:rPr>
        <w:br/>
      </w:r>
      <w:r w:rsidRPr="007B3604">
        <w:rPr>
          <w:rFonts w:ascii="Times New Roman" w:hAnsi="Times New Roman" w:cs="Times New Roman"/>
          <w:b/>
          <w:bCs/>
          <w:sz w:val="26"/>
          <w:szCs w:val="26"/>
        </w:rPr>
        <w:t xml:space="preserve">A </w:t>
      </w:r>
      <w:proofErr w:type="spellStart"/>
      <w:r w:rsidRPr="007B3604">
        <w:rPr>
          <w:rFonts w:ascii="Times New Roman" w:hAnsi="Times New Roman" w:cs="Times New Roman"/>
          <w:b/>
          <w:bCs/>
          <w:sz w:val="26"/>
          <w:szCs w:val="26"/>
        </w:rPr>
        <w:t>memecoin-rug</w:t>
      </w:r>
      <w:proofErr w:type="spellEnd"/>
      <w:r w:rsidRPr="007B3604">
        <w:rPr>
          <w:rFonts w:ascii="Times New Roman" w:hAnsi="Times New Roman" w:cs="Times New Roman"/>
          <w:b/>
          <w:bCs/>
          <w:sz w:val="26"/>
          <w:szCs w:val="26"/>
        </w:rPr>
        <w:t xml:space="preserve"> </w:t>
      </w:r>
      <w:proofErr w:type="spellStart"/>
      <w:r w:rsidRPr="007B3604">
        <w:rPr>
          <w:rFonts w:ascii="Times New Roman" w:hAnsi="Times New Roman" w:cs="Times New Roman"/>
          <w:b/>
          <w:bCs/>
          <w:sz w:val="26"/>
          <w:szCs w:val="26"/>
        </w:rPr>
        <w:t>pullok</w:t>
      </w:r>
      <w:proofErr w:type="spellEnd"/>
      <w:r w:rsidRPr="007B3604">
        <w:rPr>
          <w:rFonts w:ascii="Times New Roman" w:hAnsi="Times New Roman" w:cs="Times New Roman"/>
          <w:sz w:val="26"/>
          <w:szCs w:val="26"/>
        </w:rPr>
        <w:t> (csalások) miatt a befektetők </w:t>
      </w:r>
      <w:r w:rsidRPr="007B3604">
        <w:rPr>
          <w:rFonts w:ascii="Times New Roman" w:hAnsi="Times New Roman" w:cs="Times New Roman"/>
          <w:b/>
          <w:bCs/>
          <w:sz w:val="26"/>
          <w:szCs w:val="26"/>
        </w:rPr>
        <w:t>előbb-utóbb óvatosabbá válnak</w:t>
      </w:r>
      <w:r w:rsidRPr="007B3604">
        <w:rPr>
          <w:rFonts w:ascii="Times New Roman" w:hAnsi="Times New Roman" w:cs="Times New Roman"/>
          <w:sz w:val="26"/>
          <w:szCs w:val="26"/>
        </w:rPr>
        <w:t>.</w:t>
      </w:r>
      <w:r w:rsidRPr="007B3604">
        <w:rPr>
          <w:rFonts w:ascii="Times New Roman" w:hAnsi="Times New Roman" w:cs="Times New Roman"/>
          <w:sz w:val="26"/>
          <w:szCs w:val="26"/>
        </w:rPr>
        <w:br/>
        <w:t>Az eddigi tapasztalatok alapján </w:t>
      </w:r>
      <w:r w:rsidRPr="007B3604">
        <w:rPr>
          <w:rFonts w:ascii="Times New Roman" w:hAnsi="Times New Roman" w:cs="Times New Roman"/>
          <w:b/>
          <w:bCs/>
          <w:sz w:val="26"/>
          <w:szCs w:val="26"/>
        </w:rPr>
        <w:t xml:space="preserve">a Web3 közösség lassan felismeri, hogy a </w:t>
      </w:r>
      <w:proofErr w:type="spellStart"/>
      <w:r w:rsidRPr="007B3604">
        <w:rPr>
          <w:rFonts w:ascii="Times New Roman" w:hAnsi="Times New Roman" w:cs="Times New Roman"/>
          <w:b/>
          <w:bCs/>
          <w:sz w:val="26"/>
          <w:szCs w:val="26"/>
        </w:rPr>
        <w:t>memecoinok</w:t>
      </w:r>
      <w:proofErr w:type="spellEnd"/>
      <w:r w:rsidRPr="007B3604">
        <w:rPr>
          <w:rFonts w:ascii="Times New Roman" w:hAnsi="Times New Roman" w:cs="Times New Roman"/>
          <w:b/>
          <w:bCs/>
          <w:sz w:val="26"/>
          <w:szCs w:val="26"/>
        </w:rPr>
        <w:t xml:space="preserve"> ritkán jutalmazzák meg a kockázatvállalókat</w:t>
      </w:r>
      <w:r w:rsidRPr="007B3604">
        <w:rPr>
          <w:rFonts w:ascii="Times New Roman" w:hAnsi="Times New Roman" w:cs="Times New Roman"/>
          <w:sz w:val="26"/>
          <w:szCs w:val="26"/>
        </w:rPr>
        <w:t>.</w:t>
      </w:r>
      <w:r w:rsidRPr="007B3604">
        <w:rPr>
          <w:rFonts w:ascii="Times New Roman" w:hAnsi="Times New Roman" w:cs="Times New Roman"/>
          <w:sz w:val="26"/>
          <w:szCs w:val="26"/>
        </w:rPr>
        <w:br/>
      </w:r>
      <w:r w:rsidRPr="007B3604">
        <w:rPr>
          <w:rFonts w:ascii="Times New Roman" w:hAnsi="Times New Roman" w:cs="Times New Roman"/>
          <w:sz w:val="26"/>
          <w:szCs w:val="26"/>
        </w:rPr>
        <w:lastRenderedPageBreak/>
        <w:t>Akik mégis részt akarnak venni ebben a játékban, </w:t>
      </w:r>
      <w:r w:rsidRPr="007B3604">
        <w:rPr>
          <w:rFonts w:ascii="Times New Roman" w:hAnsi="Times New Roman" w:cs="Times New Roman"/>
          <w:b/>
          <w:bCs/>
          <w:sz w:val="26"/>
          <w:szCs w:val="26"/>
        </w:rPr>
        <w:t>kaszinóként kellene kezeljék</w:t>
      </w:r>
      <w:r w:rsidRPr="007B3604">
        <w:rPr>
          <w:rFonts w:ascii="Times New Roman" w:hAnsi="Times New Roman" w:cs="Times New Roman"/>
          <w:sz w:val="26"/>
          <w:szCs w:val="26"/>
        </w:rPr>
        <w:t>: </w:t>
      </w:r>
      <w:r w:rsidRPr="007B3604">
        <w:rPr>
          <w:rFonts w:ascii="Times New Roman" w:hAnsi="Times New Roman" w:cs="Times New Roman"/>
          <w:b/>
          <w:bCs/>
          <w:sz w:val="26"/>
          <w:szCs w:val="26"/>
        </w:rPr>
        <w:t>csak annyi pénzt kockáztatva, amennyinek az elvesztését megengedhetik maguknak</w:t>
      </w:r>
      <w:r w:rsidRPr="007B3604">
        <w:rPr>
          <w:rFonts w:ascii="Times New Roman" w:hAnsi="Times New Roman" w:cs="Times New Roman"/>
          <w:sz w:val="26"/>
          <w:szCs w:val="26"/>
        </w:rPr>
        <w:t>.</w:t>
      </w:r>
    </w:p>
    <w:p w14:paraId="344A1CE2" w14:textId="77777777" w:rsidR="007B3604" w:rsidRPr="007B3604" w:rsidRDefault="007B3604" w:rsidP="00E2338C">
      <w:pPr>
        <w:jc w:val="both"/>
        <w:rPr>
          <w:rFonts w:ascii="Times New Roman" w:hAnsi="Times New Roman" w:cs="Times New Roman"/>
          <w:sz w:val="26"/>
          <w:szCs w:val="26"/>
        </w:rPr>
      </w:pPr>
      <w:r w:rsidRPr="007B3604">
        <w:rPr>
          <w:rFonts w:ascii="Times New Roman" w:hAnsi="Times New Roman" w:cs="Times New Roman"/>
          <w:b/>
          <w:bCs/>
          <w:sz w:val="26"/>
          <w:szCs w:val="26"/>
        </w:rPr>
        <w:t xml:space="preserve">Akik viszont komolyan gondolják a vagyonuk gyarapítását és hosszú távú megőrzését, inkább visszatérnek a </w:t>
      </w:r>
      <w:proofErr w:type="spellStart"/>
      <w:r w:rsidRPr="007B3604">
        <w:rPr>
          <w:rFonts w:ascii="Times New Roman" w:hAnsi="Times New Roman" w:cs="Times New Roman"/>
          <w:b/>
          <w:bCs/>
          <w:sz w:val="26"/>
          <w:szCs w:val="26"/>
        </w:rPr>
        <w:t>Bitcoinhoz</w:t>
      </w:r>
      <w:proofErr w:type="spellEnd"/>
      <w:r w:rsidRPr="007B3604">
        <w:rPr>
          <w:rFonts w:ascii="Times New Roman" w:hAnsi="Times New Roman" w:cs="Times New Roman"/>
          <w:b/>
          <w:bCs/>
          <w:sz w:val="26"/>
          <w:szCs w:val="26"/>
        </w:rPr>
        <w:t>.</w:t>
      </w:r>
    </w:p>
    <w:p w14:paraId="1A42D88E" w14:textId="77777777" w:rsidR="007B3604" w:rsidRPr="007B3604" w:rsidRDefault="007B3604" w:rsidP="00E2338C">
      <w:pPr>
        <w:jc w:val="both"/>
        <w:rPr>
          <w:rFonts w:ascii="Times New Roman" w:hAnsi="Times New Roman" w:cs="Times New Roman"/>
          <w:sz w:val="26"/>
          <w:szCs w:val="26"/>
        </w:rPr>
      </w:pPr>
      <w:r w:rsidRPr="007B3604">
        <w:rPr>
          <w:rFonts w:ascii="Times New Roman" w:hAnsi="Times New Roman" w:cs="Times New Roman"/>
          <w:b/>
          <w:bCs/>
          <w:sz w:val="26"/>
          <w:szCs w:val="26"/>
        </w:rPr>
        <w:t>Úgy tűnik, a piac most kezdi felismerni ezt.</w:t>
      </w:r>
    </w:p>
    <w:p w14:paraId="117A79E2" w14:textId="77777777" w:rsidR="007B3604" w:rsidRPr="007B3604" w:rsidRDefault="007B3604" w:rsidP="00E2338C">
      <w:pPr>
        <w:jc w:val="both"/>
        <w:rPr>
          <w:rFonts w:ascii="Times New Roman" w:hAnsi="Times New Roman" w:cs="Times New Roman"/>
          <w:sz w:val="26"/>
          <w:szCs w:val="26"/>
        </w:rPr>
      </w:pPr>
      <w:r w:rsidRPr="007B3604">
        <w:rPr>
          <w:rFonts w:ascii="Times New Roman" w:hAnsi="Times New Roman" w:cs="Times New Roman"/>
          <w:b/>
          <w:bCs/>
          <w:sz w:val="26"/>
          <w:szCs w:val="26"/>
        </w:rPr>
        <w:t>7.</w:t>
      </w:r>
    </w:p>
    <w:p w14:paraId="22A292B8" w14:textId="77777777" w:rsidR="007B3604" w:rsidRPr="007B3604" w:rsidRDefault="007B3604" w:rsidP="00E2338C">
      <w:pPr>
        <w:jc w:val="both"/>
        <w:rPr>
          <w:rFonts w:ascii="Times New Roman" w:hAnsi="Times New Roman" w:cs="Times New Roman"/>
          <w:sz w:val="26"/>
          <w:szCs w:val="26"/>
        </w:rPr>
      </w:pPr>
      <w:r w:rsidRPr="007B3604">
        <w:rPr>
          <w:rFonts w:ascii="Times New Roman" w:hAnsi="Times New Roman" w:cs="Times New Roman"/>
          <w:b/>
          <w:bCs/>
          <w:sz w:val="26"/>
          <w:szCs w:val="26"/>
        </w:rPr>
        <w:t xml:space="preserve">A </w:t>
      </w:r>
      <w:proofErr w:type="spellStart"/>
      <w:r w:rsidRPr="007B3604">
        <w:rPr>
          <w:rFonts w:ascii="Times New Roman" w:hAnsi="Times New Roman" w:cs="Times New Roman"/>
          <w:b/>
          <w:bCs/>
          <w:sz w:val="26"/>
          <w:szCs w:val="26"/>
        </w:rPr>
        <w:t>kriptoelfogadás</w:t>
      </w:r>
      <w:proofErr w:type="spellEnd"/>
      <w:r w:rsidRPr="007B3604">
        <w:rPr>
          <w:rFonts w:ascii="Times New Roman" w:hAnsi="Times New Roman" w:cs="Times New Roman"/>
          <w:b/>
          <w:bCs/>
          <w:sz w:val="26"/>
          <w:szCs w:val="26"/>
        </w:rPr>
        <w:t xml:space="preserve"> és növekedés ösztönzése Afrikában: AMA összefoglaló a VALR-</w:t>
      </w:r>
      <w:proofErr w:type="spellStart"/>
      <w:r w:rsidRPr="007B3604">
        <w:rPr>
          <w:rFonts w:ascii="Times New Roman" w:hAnsi="Times New Roman" w:cs="Times New Roman"/>
          <w:b/>
          <w:bCs/>
          <w:sz w:val="26"/>
          <w:szCs w:val="26"/>
        </w:rPr>
        <w:t>rel</w:t>
      </w:r>
      <w:proofErr w:type="spellEnd"/>
    </w:p>
    <w:p w14:paraId="51E3587C" w14:textId="77777777" w:rsidR="007B3604" w:rsidRPr="007B3604" w:rsidRDefault="007B3604" w:rsidP="00E2338C">
      <w:pPr>
        <w:jc w:val="both"/>
        <w:rPr>
          <w:rFonts w:ascii="Times New Roman" w:hAnsi="Times New Roman" w:cs="Times New Roman"/>
          <w:sz w:val="26"/>
          <w:szCs w:val="26"/>
        </w:rPr>
      </w:pPr>
      <w:r w:rsidRPr="007B3604">
        <w:rPr>
          <w:rFonts w:ascii="Times New Roman" w:hAnsi="Times New Roman" w:cs="Times New Roman"/>
          <w:b/>
          <w:bCs/>
          <w:sz w:val="26"/>
          <w:szCs w:val="26"/>
        </w:rPr>
        <w:t>A világos szabályozási és engedélyezési struktúrák – különösen Dél-Afrikában – elősegítik a kriptovaluták elterjedését és megoldást kínálnak a hagyományos pénzügyi problémákra.</w:t>
      </w:r>
    </w:p>
    <w:p w14:paraId="19C67D5E" w14:textId="77777777" w:rsidR="007B3604" w:rsidRPr="007B3604" w:rsidRDefault="007B3604" w:rsidP="00E2338C">
      <w:pPr>
        <w:jc w:val="both"/>
        <w:rPr>
          <w:rFonts w:ascii="Times New Roman" w:hAnsi="Times New Roman" w:cs="Times New Roman"/>
          <w:sz w:val="26"/>
          <w:szCs w:val="26"/>
        </w:rPr>
      </w:pPr>
      <w:r w:rsidRPr="007B3604">
        <w:rPr>
          <w:rFonts w:ascii="Times New Roman" w:hAnsi="Times New Roman" w:cs="Times New Roman"/>
          <w:sz w:val="26"/>
          <w:szCs w:val="26"/>
        </w:rPr>
        <w:t>A </w:t>
      </w:r>
      <w:r w:rsidRPr="007B3604">
        <w:rPr>
          <w:rFonts w:ascii="Times New Roman" w:hAnsi="Times New Roman" w:cs="Times New Roman"/>
          <w:b/>
          <w:bCs/>
          <w:sz w:val="26"/>
          <w:szCs w:val="26"/>
        </w:rPr>
        <w:t>VALR</w:t>
      </w:r>
      <w:r w:rsidRPr="007B3604">
        <w:rPr>
          <w:rFonts w:ascii="Times New Roman" w:hAnsi="Times New Roman" w:cs="Times New Roman"/>
          <w:sz w:val="26"/>
          <w:szCs w:val="26"/>
        </w:rPr>
        <w:t xml:space="preserve"> – Dél-Afrika legnagyobb </w:t>
      </w:r>
      <w:proofErr w:type="spellStart"/>
      <w:r w:rsidRPr="007B3604">
        <w:rPr>
          <w:rFonts w:ascii="Times New Roman" w:hAnsi="Times New Roman" w:cs="Times New Roman"/>
          <w:sz w:val="26"/>
          <w:szCs w:val="26"/>
        </w:rPr>
        <w:t>kriptotőzsdéje</w:t>
      </w:r>
      <w:proofErr w:type="spellEnd"/>
      <w:r w:rsidRPr="007B3604">
        <w:rPr>
          <w:rFonts w:ascii="Times New Roman" w:hAnsi="Times New Roman" w:cs="Times New Roman"/>
          <w:sz w:val="26"/>
          <w:szCs w:val="26"/>
        </w:rPr>
        <w:t xml:space="preserve"> – vezérigazgatója, </w:t>
      </w:r>
      <w:proofErr w:type="spellStart"/>
      <w:r w:rsidRPr="007B3604">
        <w:rPr>
          <w:rFonts w:ascii="Times New Roman" w:hAnsi="Times New Roman" w:cs="Times New Roman"/>
          <w:b/>
          <w:bCs/>
          <w:sz w:val="26"/>
          <w:szCs w:val="26"/>
        </w:rPr>
        <w:t>Gianluca</w:t>
      </w:r>
      <w:proofErr w:type="spellEnd"/>
      <w:r w:rsidRPr="007B3604">
        <w:rPr>
          <w:rFonts w:ascii="Times New Roman" w:hAnsi="Times New Roman" w:cs="Times New Roman"/>
          <w:b/>
          <w:bCs/>
          <w:sz w:val="26"/>
          <w:szCs w:val="26"/>
        </w:rPr>
        <w:t xml:space="preserve"> </w:t>
      </w:r>
      <w:proofErr w:type="spellStart"/>
      <w:r w:rsidRPr="007B3604">
        <w:rPr>
          <w:rFonts w:ascii="Times New Roman" w:hAnsi="Times New Roman" w:cs="Times New Roman"/>
          <w:b/>
          <w:bCs/>
          <w:sz w:val="26"/>
          <w:szCs w:val="26"/>
        </w:rPr>
        <w:t>Sacco</w:t>
      </w:r>
      <w:proofErr w:type="spellEnd"/>
      <w:r w:rsidRPr="007B3604">
        <w:rPr>
          <w:rFonts w:ascii="Times New Roman" w:hAnsi="Times New Roman" w:cs="Times New Roman"/>
          <w:sz w:val="26"/>
          <w:szCs w:val="26"/>
        </w:rPr>
        <w:t xml:space="preserve"> a </w:t>
      </w:r>
      <w:proofErr w:type="spellStart"/>
      <w:r w:rsidRPr="007B3604">
        <w:rPr>
          <w:rFonts w:ascii="Times New Roman" w:hAnsi="Times New Roman" w:cs="Times New Roman"/>
          <w:sz w:val="26"/>
          <w:szCs w:val="26"/>
        </w:rPr>
        <w:t>Cointelegraph</w:t>
      </w:r>
      <w:proofErr w:type="spellEnd"/>
      <w:r w:rsidRPr="007B3604">
        <w:rPr>
          <w:rFonts w:ascii="Times New Roman" w:hAnsi="Times New Roman" w:cs="Times New Roman"/>
          <w:sz w:val="26"/>
          <w:szCs w:val="26"/>
        </w:rPr>
        <w:t xml:space="preserve"> legutóbbi </w:t>
      </w:r>
      <w:r w:rsidRPr="007B3604">
        <w:rPr>
          <w:rFonts w:ascii="Times New Roman" w:hAnsi="Times New Roman" w:cs="Times New Roman"/>
          <w:b/>
          <w:bCs/>
          <w:sz w:val="26"/>
          <w:szCs w:val="26"/>
        </w:rPr>
        <w:t>"</w:t>
      </w:r>
      <w:proofErr w:type="spellStart"/>
      <w:r w:rsidRPr="007B3604">
        <w:rPr>
          <w:rFonts w:ascii="Times New Roman" w:hAnsi="Times New Roman" w:cs="Times New Roman"/>
          <w:b/>
          <w:bCs/>
          <w:sz w:val="26"/>
          <w:szCs w:val="26"/>
        </w:rPr>
        <w:t>Ask</w:t>
      </w:r>
      <w:proofErr w:type="spellEnd"/>
      <w:r w:rsidRPr="007B3604">
        <w:rPr>
          <w:rFonts w:ascii="Times New Roman" w:hAnsi="Times New Roman" w:cs="Times New Roman"/>
          <w:b/>
          <w:bCs/>
          <w:sz w:val="26"/>
          <w:szCs w:val="26"/>
        </w:rPr>
        <w:t xml:space="preserve"> </w:t>
      </w:r>
      <w:proofErr w:type="spellStart"/>
      <w:r w:rsidRPr="007B3604">
        <w:rPr>
          <w:rFonts w:ascii="Times New Roman" w:hAnsi="Times New Roman" w:cs="Times New Roman"/>
          <w:b/>
          <w:bCs/>
          <w:sz w:val="26"/>
          <w:szCs w:val="26"/>
        </w:rPr>
        <w:t>Me</w:t>
      </w:r>
      <w:proofErr w:type="spellEnd"/>
      <w:r w:rsidRPr="007B3604">
        <w:rPr>
          <w:rFonts w:ascii="Times New Roman" w:hAnsi="Times New Roman" w:cs="Times New Roman"/>
          <w:b/>
          <w:bCs/>
          <w:sz w:val="26"/>
          <w:szCs w:val="26"/>
        </w:rPr>
        <w:t xml:space="preserve"> </w:t>
      </w:r>
      <w:proofErr w:type="spellStart"/>
      <w:r w:rsidRPr="007B3604">
        <w:rPr>
          <w:rFonts w:ascii="Times New Roman" w:hAnsi="Times New Roman" w:cs="Times New Roman"/>
          <w:b/>
          <w:bCs/>
          <w:sz w:val="26"/>
          <w:szCs w:val="26"/>
        </w:rPr>
        <w:t>Anything</w:t>
      </w:r>
      <w:proofErr w:type="spellEnd"/>
      <w:r w:rsidRPr="007B3604">
        <w:rPr>
          <w:rFonts w:ascii="Times New Roman" w:hAnsi="Times New Roman" w:cs="Times New Roman"/>
          <w:b/>
          <w:bCs/>
          <w:sz w:val="26"/>
          <w:szCs w:val="26"/>
        </w:rPr>
        <w:t>" (AMA)</w:t>
      </w:r>
      <w:r w:rsidRPr="007B3604">
        <w:rPr>
          <w:rFonts w:ascii="Times New Roman" w:hAnsi="Times New Roman" w:cs="Times New Roman"/>
          <w:sz w:val="26"/>
          <w:szCs w:val="26"/>
        </w:rPr>
        <w:t xml:space="preserve"> eseményén beszélt arról, hogyan fejlődik a </w:t>
      </w:r>
      <w:proofErr w:type="spellStart"/>
      <w:r w:rsidRPr="007B3604">
        <w:rPr>
          <w:rFonts w:ascii="Times New Roman" w:hAnsi="Times New Roman" w:cs="Times New Roman"/>
          <w:sz w:val="26"/>
          <w:szCs w:val="26"/>
        </w:rPr>
        <w:t>kriptoszektor</w:t>
      </w:r>
      <w:proofErr w:type="spellEnd"/>
      <w:r w:rsidRPr="007B3604">
        <w:rPr>
          <w:rFonts w:ascii="Times New Roman" w:hAnsi="Times New Roman" w:cs="Times New Roman"/>
          <w:sz w:val="26"/>
          <w:szCs w:val="26"/>
        </w:rPr>
        <w:t xml:space="preserve"> Afrikában. </w:t>
      </w:r>
      <w:proofErr w:type="spellStart"/>
      <w:r w:rsidRPr="007B3604">
        <w:rPr>
          <w:rFonts w:ascii="Times New Roman" w:hAnsi="Times New Roman" w:cs="Times New Roman"/>
          <w:b/>
          <w:bCs/>
          <w:sz w:val="26"/>
          <w:szCs w:val="26"/>
        </w:rPr>
        <w:t>Ben</w:t>
      </w:r>
      <w:proofErr w:type="spellEnd"/>
      <w:r w:rsidRPr="007B3604">
        <w:rPr>
          <w:rFonts w:ascii="Times New Roman" w:hAnsi="Times New Roman" w:cs="Times New Roman"/>
          <w:b/>
          <w:bCs/>
          <w:sz w:val="26"/>
          <w:szCs w:val="26"/>
        </w:rPr>
        <w:t xml:space="preserve"> </w:t>
      </w:r>
      <w:proofErr w:type="spellStart"/>
      <w:r w:rsidRPr="007B3604">
        <w:rPr>
          <w:rFonts w:ascii="Times New Roman" w:hAnsi="Times New Roman" w:cs="Times New Roman"/>
          <w:b/>
          <w:bCs/>
          <w:sz w:val="26"/>
          <w:szCs w:val="26"/>
        </w:rPr>
        <w:t>Caselin</w:t>
      </w:r>
      <w:proofErr w:type="spellEnd"/>
      <w:r w:rsidRPr="007B3604">
        <w:rPr>
          <w:rFonts w:ascii="Times New Roman" w:hAnsi="Times New Roman" w:cs="Times New Roman"/>
          <w:sz w:val="26"/>
          <w:szCs w:val="26"/>
        </w:rPr>
        <w:t>, a vállalat marketingigazgatója is csatlakozott a beszélgetéshez.</w:t>
      </w:r>
    </w:p>
    <w:p w14:paraId="6EC43D56" w14:textId="77777777" w:rsidR="007B3604" w:rsidRPr="007B3604" w:rsidRDefault="007B3604" w:rsidP="00E2338C">
      <w:pPr>
        <w:jc w:val="both"/>
        <w:rPr>
          <w:rFonts w:ascii="Times New Roman" w:hAnsi="Times New Roman" w:cs="Times New Roman"/>
          <w:sz w:val="26"/>
          <w:szCs w:val="26"/>
        </w:rPr>
      </w:pPr>
      <w:r w:rsidRPr="007B3604">
        <w:rPr>
          <w:rFonts w:ascii="Times New Roman" w:hAnsi="Times New Roman" w:cs="Times New Roman"/>
          <w:b/>
          <w:bCs/>
          <w:sz w:val="26"/>
          <w:szCs w:val="26"/>
        </w:rPr>
        <w:t xml:space="preserve">"A dél-afrikai piac </w:t>
      </w:r>
      <w:proofErr w:type="spellStart"/>
      <w:r w:rsidRPr="007B3604">
        <w:rPr>
          <w:rFonts w:ascii="Times New Roman" w:hAnsi="Times New Roman" w:cs="Times New Roman"/>
          <w:b/>
          <w:bCs/>
          <w:sz w:val="26"/>
          <w:szCs w:val="26"/>
        </w:rPr>
        <w:t>alulreprezentált</w:t>
      </w:r>
      <w:proofErr w:type="spellEnd"/>
      <w:r w:rsidRPr="007B3604">
        <w:rPr>
          <w:rFonts w:ascii="Times New Roman" w:hAnsi="Times New Roman" w:cs="Times New Roman"/>
          <w:b/>
          <w:bCs/>
          <w:sz w:val="26"/>
          <w:szCs w:val="26"/>
        </w:rPr>
        <w:t xml:space="preserve"> volt, de nagy kereslet mutatkozott a kriptovaluták iránt."</w:t>
      </w:r>
    </w:p>
    <w:p w14:paraId="7972034D" w14:textId="77777777" w:rsidR="007B3604" w:rsidRPr="007B3604" w:rsidRDefault="007B3604" w:rsidP="00E2338C">
      <w:pPr>
        <w:jc w:val="both"/>
        <w:rPr>
          <w:rFonts w:ascii="Times New Roman" w:hAnsi="Times New Roman" w:cs="Times New Roman"/>
          <w:sz w:val="26"/>
          <w:szCs w:val="26"/>
        </w:rPr>
      </w:pPr>
      <w:r w:rsidRPr="007B3604">
        <w:rPr>
          <w:rFonts w:ascii="Times New Roman" w:hAnsi="Times New Roman" w:cs="Times New Roman"/>
          <w:b/>
          <w:bCs/>
          <w:sz w:val="26"/>
          <w:szCs w:val="26"/>
        </w:rPr>
        <w:t>A VALR 7 éve indult</w:t>
      </w:r>
      <w:r w:rsidRPr="007B3604">
        <w:rPr>
          <w:rFonts w:ascii="Times New Roman" w:hAnsi="Times New Roman" w:cs="Times New Roman"/>
          <w:sz w:val="26"/>
          <w:szCs w:val="26"/>
        </w:rPr>
        <w:t>, és ma már </w:t>
      </w:r>
      <w:r w:rsidRPr="007B3604">
        <w:rPr>
          <w:rFonts w:ascii="Times New Roman" w:hAnsi="Times New Roman" w:cs="Times New Roman"/>
          <w:b/>
          <w:bCs/>
          <w:sz w:val="26"/>
          <w:szCs w:val="26"/>
        </w:rPr>
        <w:t>nemzetközi ügyfeleket is kiszolgál</w:t>
      </w:r>
      <w:r w:rsidRPr="007B3604">
        <w:rPr>
          <w:rFonts w:ascii="Times New Roman" w:hAnsi="Times New Roman" w:cs="Times New Roman"/>
          <w:sz w:val="26"/>
          <w:szCs w:val="26"/>
        </w:rPr>
        <w:t>.</w:t>
      </w:r>
      <w:r w:rsidRPr="007B3604">
        <w:rPr>
          <w:rFonts w:ascii="Times New Roman" w:hAnsi="Times New Roman" w:cs="Times New Roman"/>
          <w:sz w:val="26"/>
          <w:szCs w:val="26"/>
        </w:rPr>
        <w:br/>
      </w:r>
      <w:r w:rsidRPr="007B3604">
        <w:rPr>
          <w:rFonts w:ascii="Times New Roman" w:hAnsi="Times New Roman" w:cs="Times New Roman"/>
          <w:b/>
          <w:bCs/>
          <w:sz w:val="26"/>
          <w:szCs w:val="26"/>
        </w:rPr>
        <w:t>Engedélyek és terjeszkedés:</w:t>
      </w:r>
      <w:r w:rsidRPr="007B3604">
        <w:rPr>
          <w:rFonts w:ascii="Times New Roman" w:hAnsi="Times New Roman" w:cs="Times New Roman"/>
          <w:sz w:val="26"/>
          <w:szCs w:val="26"/>
        </w:rPr>
        <w:br/>
      </w:r>
      <w:r w:rsidRPr="007B3604">
        <w:rPr>
          <w:rFonts w:ascii="Times New Roman" w:hAnsi="Times New Roman" w:cs="Times New Roman"/>
          <w:b/>
          <w:bCs/>
          <w:sz w:val="26"/>
          <w:szCs w:val="26"/>
        </w:rPr>
        <w:t>Dél-Afrika</w:t>
      </w:r>
      <w:r w:rsidRPr="007B3604">
        <w:rPr>
          <w:rFonts w:ascii="Times New Roman" w:hAnsi="Times New Roman" w:cs="Times New Roman"/>
          <w:sz w:val="26"/>
          <w:szCs w:val="26"/>
        </w:rPr>
        <w:t> – hivatalos licenc</w:t>
      </w:r>
      <w:r w:rsidRPr="007B3604">
        <w:rPr>
          <w:rFonts w:ascii="Times New Roman" w:hAnsi="Times New Roman" w:cs="Times New Roman"/>
          <w:sz w:val="26"/>
          <w:szCs w:val="26"/>
        </w:rPr>
        <w:br/>
      </w:r>
      <w:r w:rsidRPr="007B3604">
        <w:rPr>
          <w:rFonts w:ascii="Times New Roman" w:hAnsi="Times New Roman" w:cs="Times New Roman"/>
          <w:b/>
          <w:bCs/>
          <w:sz w:val="26"/>
          <w:szCs w:val="26"/>
        </w:rPr>
        <w:t>Európai Unió (Lengyelország)</w:t>
      </w:r>
      <w:r w:rsidRPr="007B3604">
        <w:rPr>
          <w:rFonts w:ascii="Times New Roman" w:hAnsi="Times New Roman" w:cs="Times New Roman"/>
          <w:sz w:val="26"/>
          <w:szCs w:val="26"/>
        </w:rPr>
        <w:t> – jóváhagyás megszerezve</w:t>
      </w:r>
      <w:r w:rsidRPr="007B3604">
        <w:rPr>
          <w:rFonts w:ascii="Times New Roman" w:hAnsi="Times New Roman" w:cs="Times New Roman"/>
          <w:sz w:val="26"/>
          <w:szCs w:val="26"/>
        </w:rPr>
        <w:br/>
      </w:r>
      <w:r w:rsidRPr="007B3604">
        <w:rPr>
          <w:rFonts w:ascii="Times New Roman" w:hAnsi="Times New Roman" w:cs="Times New Roman"/>
          <w:b/>
          <w:bCs/>
          <w:sz w:val="26"/>
          <w:szCs w:val="26"/>
        </w:rPr>
        <w:t>Kajmán-szigetek</w:t>
      </w:r>
      <w:r w:rsidRPr="007B3604">
        <w:rPr>
          <w:rFonts w:ascii="Times New Roman" w:hAnsi="Times New Roman" w:cs="Times New Roman"/>
          <w:sz w:val="26"/>
          <w:szCs w:val="26"/>
        </w:rPr>
        <w:t> – engedélyezési folyamatban</w:t>
      </w:r>
      <w:r w:rsidRPr="007B3604">
        <w:rPr>
          <w:rFonts w:ascii="Times New Roman" w:hAnsi="Times New Roman" w:cs="Times New Roman"/>
          <w:sz w:val="26"/>
          <w:szCs w:val="26"/>
        </w:rPr>
        <w:br/>
      </w:r>
      <w:r w:rsidRPr="007B3604">
        <w:rPr>
          <w:rFonts w:ascii="Times New Roman" w:hAnsi="Times New Roman" w:cs="Times New Roman"/>
          <w:b/>
          <w:bCs/>
          <w:sz w:val="26"/>
          <w:szCs w:val="26"/>
        </w:rPr>
        <w:t>Dubai</w:t>
      </w:r>
      <w:r w:rsidRPr="007B3604">
        <w:rPr>
          <w:rFonts w:ascii="Times New Roman" w:hAnsi="Times New Roman" w:cs="Times New Roman"/>
          <w:sz w:val="26"/>
          <w:szCs w:val="26"/>
        </w:rPr>
        <w:t> – kezdeti jóváhagyás</w:t>
      </w:r>
      <w:r w:rsidRPr="007B3604">
        <w:rPr>
          <w:rFonts w:ascii="Times New Roman" w:hAnsi="Times New Roman" w:cs="Times New Roman"/>
          <w:sz w:val="26"/>
          <w:szCs w:val="26"/>
        </w:rPr>
        <w:br/>
      </w:r>
      <w:r w:rsidRPr="007B3604">
        <w:rPr>
          <w:rFonts w:ascii="Times New Roman" w:hAnsi="Times New Roman" w:cs="Times New Roman"/>
          <w:b/>
          <w:bCs/>
          <w:sz w:val="26"/>
          <w:szCs w:val="26"/>
        </w:rPr>
        <w:t>Lehetséges bővítés Hongkongba</w:t>
      </w:r>
    </w:p>
    <w:p w14:paraId="25F592F1" w14:textId="77777777" w:rsidR="007B3604" w:rsidRPr="007B3604" w:rsidRDefault="007B3604" w:rsidP="00E2338C">
      <w:pPr>
        <w:jc w:val="both"/>
        <w:rPr>
          <w:rFonts w:ascii="Times New Roman" w:hAnsi="Times New Roman" w:cs="Times New Roman"/>
          <w:sz w:val="26"/>
          <w:szCs w:val="26"/>
        </w:rPr>
      </w:pPr>
      <w:r w:rsidRPr="007B3604">
        <w:rPr>
          <w:rFonts w:ascii="Times New Roman" w:hAnsi="Times New Roman" w:cs="Times New Roman"/>
          <w:b/>
          <w:bCs/>
          <w:sz w:val="26"/>
          <w:szCs w:val="26"/>
        </w:rPr>
        <w:t>A dél-afrikai szabályozás támogatja a kripto növekedését</w:t>
      </w:r>
    </w:p>
    <w:p w14:paraId="5912E5AA" w14:textId="77777777" w:rsidR="007B3604" w:rsidRPr="007B3604" w:rsidRDefault="007B3604" w:rsidP="00E2338C">
      <w:pPr>
        <w:jc w:val="both"/>
        <w:rPr>
          <w:rFonts w:ascii="Times New Roman" w:hAnsi="Times New Roman" w:cs="Times New Roman"/>
          <w:sz w:val="26"/>
          <w:szCs w:val="26"/>
        </w:rPr>
      </w:pPr>
      <w:r w:rsidRPr="007B3604">
        <w:rPr>
          <w:rFonts w:ascii="Times New Roman" w:hAnsi="Times New Roman" w:cs="Times New Roman"/>
          <w:b/>
          <w:bCs/>
          <w:sz w:val="26"/>
          <w:szCs w:val="26"/>
        </w:rPr>
        <w:t xml:space="preserve">"A fejlődő piacokon sokkal nagyobb a </w:t>
      </w:r>
      <w:proofErr w:type="spellStart"/>
      <w:r w:rsidRPr="007B3604">
        <w:rPr>
          <w:rFonts w:ascii="Times New Roman" w:hAnsi="Times New Roman" w:cs="Times New Roman"/>
          <w:b/>
          <w:bCs/>
          <w:sz w:val="26"/>
          <w:szCs w:val="26"/>
        </w:rPr>
        <w:t>kriptohasználat</w:t>
      </w:r>
      <w:proofErr w:type="spellEnd"/>
      <w:r w:rsidRPr="007B3604">
        <w:rPr>
          <w:rFonts w:ascii="Times New Roman" w:hAnsi="Times New Roman" w:cs="Times New Roman"/>
          <w:b/>
          <w:bCs/>
          <w:sz w:val="26"/>
          <w:szCs w:val="26"/>
        </w:rPr>
        <w:t>, mint az USA-ban vagy Európában, mert ezekben az országokban gyengébb a hagyományos pénzügyi rendszer."</w:t>
      </w:r>
      <w:r w:rsidRPr="007B3604">
        <w:rPr>
          <w:rFonts w:ascii="Times New Roman" w:hAnsi="Times New Roman" w:cs="Times New Roman"/>
          <w:sz w:val="26"/>
          <w:szCs w:val="26"/>
        </w:rPr>
        <w:t> – mondta </w:t>
      </w:r>
      <w:proofErr w:type="spellStart"/>
      <w:r w:rsidRPr="007B3604">
        <w:rPr>
          <w:rFonts w:ascii="Times New Roman" w:hAnsi="Times New Roman" w:cs="Times New Roman"/>
          <w:b/>
          <w:bCs/>
          <w:sz w:val="26"/>
          <w:szCs w:val="26"/>
        </w:rPr>
        <w:t>Caselin</w:t>
      </w:r>
      <w:proofErr w:type="spellEnd"/>
      <w:r w:rsidRPr="007B3604">
        <w:rPr>
          <w:rFonts w:ascii="Times New Roman" w:hAnsi="Times New Roman" w:cs="Times New Roman"/>
          <w:sz w:val="26"/>
          <w:szCs w:val="26"/>
        </w:rPr>
        <w:t>.</w:t>
      </w:r>
    </w:p>
    <w:p w14:paraId="45019ADA" w14:textId="77777777" w:rsidR="007B3604" w:rsidRPr="007B3604" w:rsidRDefault="007B3604" w:rsidP="00E2338C">
      <w:pPr>
        <w:jc w:val="both"/>
        <w:rPr>
          <w:rFonts w:ascii="Times New Roman" w:hAnsi="Times New Roman" w:cs="Times New Roman"/>
          <w:sz w:val="26"/>
          <w:szCs w:val="26"/>
        </w:rPr>
      </w:pPr>
      <w:r w:rsidRPr="007B3604">
        <w:rPr>
          <w:rFonts w:ascii="Times New Roman" w:hAnsi="Times New Roman" w:cs="Times New Roman"/>
          <w:b/>
          <w:bCs/>
          <w:sz w:val="26"/>
          <w:szCs w:val="26"/>
        </w:rPr>
        <w:t xml:space="preserve">Afrikában a </w:t>
      </w:r>
      <w:proofErr w:type="spellStart"/>
      <w:r w:rsidRPr="007B3604">
        <w:rPr>
          <w:rFonts w:ascii="Times New Roman" w:hAnsi="Times New Roman" w:cs="Times New Roman"/>
          <w:b/>
          <w:bCs/>
          <w:sz w:val="26"/>
          <w:szCs w:val="26"/>
        </w:rPr>
        <w:t>kriptónak</w:t>
      </w:r>
      <w:proofErr w:type="spellEnd"/>
      <w:r w:rsidRPr="007B3604">
        <w:rPr>
          <w:rFonts w:ascii="Times New Roman" w:hAnsi="Times New Roman" w:cs="Times New Roman"/>
          <w:b/>
          <w:bCs/>
          <w:sz w:val="26"/>
          <w:szCs w:val="26"/>
        </w:rPr>
        <w:t xml:space="preserve"> valós felhasználási esetei vannak:</w:t>
      </w:r>
      <w:r w:rsidRPr="007B3604">
        <w:rPr>
          <w:rFonts w:ascii="Times New Roman" w:hAnsi="Times New Roman" w:cs="Times New Roman"/>
          <w:sz w:val="26"/>
          <w:szCs w:val="26"/>
        </w:rPr>
        <w:br/>
      </w:r>
      <w:r w:rsidRPr="007B3604">
        <w:rPr>
          <w:rFonts w:ascii="Times New Roman" w:hAnsi="Times New Roman" w:cs="Times New Roman"/>
          <w:b/>
          <w:bCs/>
          <w:sz w:val="26"/>
          <w:szCs w:val="26"/>
        </w:rPr>
        <w:t>Határokon átnyúló utalások gyorsabbá és olcsóbbá tétele</w:t>
      </w:r>
      <w:r w:rsidRPr="007B3604">
        <w:rPr>
          <w:rFonts w:ascii="Times New Roman" w:hAnsi="Times New Roman" w:cs="Times New Roman"/>
          <w:sz w:val="26"/>
          <w:szCs w:val="26"/>
        </w:rPr>
        <w:br/>
      </w:r>
      <w:r w:rsidRPr="007B3604">
        <w:rPr>
          <w:rFonts w:ascii="Times New Roman" w:hAnsi="Times New Roman" w:cs="Times New Roman"/>
          <w:b/>
          <w:bCs/>
          <w:sz w:val="26"/>
          <w:szCs w:val="26"/>
        </w:rPr>
        <w:t>Befektetési lehetőségek kormányzati ellenőrzésen kívül</w:t>
      </w:r>
      <w:r w:rsidRPr="007B3604">
        <w:rPr>
          <w:rFonts w:ascii="Times New Roman" w:hAnsi="Times New Roman" w:cs="Times New Roman"/>
          <w:sz w:val="26"/>
          <w:szCs w:val="26"/>
        </w:rPr>
        <w:br/>
      </w:r>
      <w:r w:rsidRPr="007B3604">
        <w:rPr>
          <w:rFonts w:ascii="Times New Roman" w:hAnsi="Times New Roman" w:cs="Times New Roman"/>
          <w:b/>
          <w:bCs/>
          <w:sz w:val="26"/>
          <w:szCs w:val="26"/>
        </w:rPr>
        <w:t xml:space="preserve">A dollár alapú </w:t>
      </w:r>
      <w:proofErr w:type="spellStart"/>
      <w:r w:rsidRPr="007B3604">
        <w:rPr>
          <w:rFonts w:ascii="Times New Roman" w:hAnsi="Times New Roman" w:cs="Times New Roman"/>
          <w:b/>
          <w:bCs/>
          <w:sz w:val="26"/>
          <w:szCs w:val="26"/>
        </w:rPr>
        <w:t>stabilcoinok</w:t>
      </w:r>
      <w:proofErr w:type="spellEnd"/>
      <w:r w:rsidRPr="007B3604">
        <w:rPr>
          <w:rFonts w:ascii="Times New Roman" w:hAnsi="Times New Roman" w:cs="Times New Roman"/>
          <w:b/>
          <w:bCs/>
          <w:sz w:val="26"/>
          <w:szCs w:val="26"/>
        </w:rPr>
        <w:t xml:space="preserve"> és Bitcoin iránti magas kereslet</w:t>
      </w:r>
    </w:p>
    <w:p w14:paraId="699E6CD8" w14:textId="77777777" w:rsidR="007B3604" w:rsidRPr="007B3604" w:rsidRDefault="007B3604" w:rsidP="00E2338C">
      <w:pPr>
        <w:jc w:val="both"/>
        <w:rPr>
          <w:rFonts w:ascii="Times New Roman" w:hAnsi="Times New Roman" w:cs="Times New Roman"/>
          <w:sz w:val="26"/>
          <w:szCs w:val="26"/>
        </w:rPr>
      </w:pPr>
      <w:r w:rsidRPr="007B3604">
        <w:rPr>
          <w:rFonts w:ascii="Times New Roman" w:hAnsi="Times New Roman" w:cs="Times New Roman"/>
          <w:b/>
          <w:bCs/>
          <w:sz w:val="26"/>
          <w:szCs w:val="26"/>
        </w:rPr>
        <w:t>A VALR globálisan az egyik legnagyobb USDC-kibocsátó</w:t>
      </w:r>
      <w:r w:rsidRPr="007B3604">
        <w:rPr>
          <w:rFonts w:ascii="Times New Roman" w:hAnsi="Times New Roman" w:cs="Times New Roman"/>
          <w:sz w:val="26"/>
          <w:szCs w:val="26"/>
        </w:rPr>
        <w:t>, amely </w:t>
      </w:r>
      <w:r w:rsidRPr="007B3604">
        <w:rPr>
          <w:rFonts w:ascii="Times New Roman" w:hAnsi="Times New Roman" w:cs="Times New Roman"/>
          <w:b/>
          <w:bCs/>
          <w:sz w:val="26"/>
          <w:szCs w:val="26"/>
        </w:rPr>
        <w:t>dollár alapú kripto-hozzáférést biztosít ügyfelei számára szerte a világon</w:t>
      </w:r>
      <w:r w:rsidRPr="007B3604">
        <w:rPr>
          <w:rFonts w:ascii="Times New Roman" w:hAnsi="Times New Roman" w:cs="Times New Roman"/>
          <w:sz w:val="26"/>
          <w:szCs w:val="26"/>
        </w:rPr>
        <w:t>.</w:t>
      </w:r>
    </w:p>
    <w:p w14:paraId="7DC27787" w14:textId="77777777" w:rsidR="007B3604" w:rsidRPr="007B3604" w:rsidRDefault="007B3604" w:rsidP="00E2338C">
      <w:pPr>
        <w:jc w:val="both"/>
        <w:rPr>
          <w:rFonts w:ascii="Times New Roman" w:hAnsi="Times New Roman" w:cs="Times New Roman"/>
          <w:sz w:val="26"/>
          <w:szCs w:val="26"/>
        </w:rPr>
      </w:pPr>
      <w:r w:rsidRPr="007B3604">
        <w:rPr>
          <w:rFonts w:ascii="Times New Roman" w:hAnsi="Times New Roman" w:cs="Times New Roman"/>
          <w:b/>
          <w:bCs/>
          <w:sz w:val="26"/>
          <w:szCs w:val="26"/>
        </w:rPr>
        <w:t xml:space="preserve">A </w:t>
      </w:r>
      <w:proofErr w:type="spellStart"/>
      <w:r w:rsidRPr="007B3604">
        <w:rPr>
          <w:rFonts w:ascii="Times New Roman" w:hAnsi="Times New Roman" w:cs="Times New Roman"/>
          <w:b/>
          <w:bCs/>
          <w:sz w:val="26"/>
          <w:szCs w:val="26"/>
        </w:rPr>
        <w:t>kriptokereskedelemtől</w:t>
      </w:r>
      <w:proofErr w:type="spellEnd"/>
      <w:r w:rsidRPr="007B3604">
        <w:rPr>
          <w:rFonts w:ascii="Times New Roman" w:hAnsi="Times New Roman" w:cs="Times New Roman"/>
          <w:b/>
          <w:bCs/>
          <w:sz w:val="26"/>
          <w:szCs w:val="26"/>
        </w:rPr>
        <w:t xml:space="preserve"> a hitelezésig</w:t>
      </w:r>
    </w:p>
    <w:p w14:paraId="287066D0" w14:textId="77777777" w:rsidR="007B3604" w:rsidRPr="007B3604" w:rsidRDefault="007B3604" w:rsidP="00E2338C">
      <w:pPr>
        <w:jc w:val="both"/>
        <w:rPr>
          <w:rFonts w:ascii="Times New Roman" w:hAnsi="Times New Roman" w:cs="Times New Roman"/>
          <w:sz w:val="26"/>
          <w:szCs w:val="26"/>
        </w:rPr>
      </w:pPr>
      <w:r w:rsidRPr="007B3604">
        <w:rPr>
          <w:rFonts w:ascii="Times New Roman" w:hAnsi="Times New Roman" w:cs="Times New Roman"/>
          <w:b/>
          <w:bCs/>
          <w:sz w:val="26"/>
          <w:szCs w:val="26"/>
        </w:rPr>
        <w:lastRenderedPageBreak/>
        <w:t xml:space="preserve">"Ahogy a </w:t>
      </w:r>
      <w:proofErr w:type="spellStart"/>
      <w:r w:rsidRPr="007B3604">
        <w:rPr>
          <w:rFonts w:ascii="Times New Roman" w:hAnsi="Times New Roman" w:cs="Times New Roman"/>
          <w:b/>
          <w:bCs/>
          <w:sz w:val="26"/>
          <w:szCs w:val="26"/>
        </w:rPr>
        <w:t>kriptoszektor</w:t>
      </w:r>
      <w:proofErr w:type="spellEnd"/>
      <w:r w:rsidRPr="007B3604">
        <w:rPr>
          <w:rFonts w:ascii="Times New Roman" w:hAnsi="Times New Roman" w:cs="Times New Roman"/>
          <w:b/>
          <w:bCs/>
          <w:sz w:val="26"/>
          <w:szCs w:val="26"/>
        </w:rPr>
        <w:t xml:space="preserve"> érik, a </w:t>
      </w:r>
      <w:proofErr w:type="spellStart"/>
      <w:r w:rsidRPr="007B3604">
        <w:rPr>
          <w:rFonts w:ascii="Times New Roman" w:hAnsi="Times New Roman" w:cs="Times New Roman"/>
          <w:b/>
          <w:bCs/>
          <w:sz w:val="26"/>
          <w:szCs w:val="26"/>
        </w:rPr>
        <w:t>kriptokölcsönzés</w:t>
      </w:r>
      <w:proofErr w:type="spellEnd"/>
      <w:r w:rsidRPr="007B3604">
        <w:rPr>
          <w:rFonts w:ascii="Times New Roman" w:hAnsi="Times New Roman" w:cs="Times New Roman"/>
          <w:b/>
          <w:bCs/>
          <w:sz w:val="26"/>
          <w:szCs w:val="26"/>
        </w:rPr>
        <w:t xml:space="preserve"> egyre fontosabbá válik a felhasználók számára. A hangsúly az aktív kereskedésről a hozamtermelő lehetőségek felé tolódik."</w:t>
      </w:r>
      <w:r w:rsidRPr="007B3604">
        <w:rPr>
          <w:rFonts w:ascii="Times New Roman" w:hAnsi="Times New Roman" w:cs="Times New Roman"/>
          <w:sz w:val="26"/>
          <w:szCs w:val="26"/>
        </w:rPr>
        <w:t xml:space="preserve"> – mondta </w:t>
      </w:r>
      <w:proofErr w:type="spellStart"/>
      <w:r w:rsidRPr="007B3604">
        <w:rPr>
          <w:rFonts w:ascii="Times New Roman" w:hAnsi="Times New Roman" w:cs="Times New Roman"/>
          <w:sz w:val="26"/>
          <w:szCs w:val="26"/>
        </w:rPr>
        <w:t>Sacco</w:t>
      </w:r>
      <w:proofErr w:type="spellEnd"/>
      <w:r w:rsidRPr="007B3604">
        <w:rPr>
          <w:rFonts w:ascii="Times New Roman" w:hAnsi="Times New Roman" w:cs="Times New Roman"/>
          <w:sz w:val="26"/>
          <w:szCs w:val="26"/>
        </w:rPr>
        <w:t>.</w:t>
      </w:r>
    </w:p>
    <w:p w14:paraId="7B24FB45" w14:textId="77777777" w:rsidR="007B3604" w:rsidRPr="007B3604" w:rsidRDefault="007B3604" w:rsidP="00E2338C">
      <w:pPr>
        <w:jc w:val="both"/>
        <w:rPr>
          <w:rFonts w:ascii="Times New Roman" w:hAnsi="Times New Roman" w:cs="Times New Roman"/>
          <w:sz w:val="26"/>
          <w:szCs w:val="26"/>
        </w:rPr>
      </w:pPr>
      <w:r w:rsidRPr="007B3604">
        <w:rPr>
          <w:rFonts w:ascii="Times New Roman" w:hAnsi="Times New Roman" w:cs="Times New Roman"/>
          <w:b/>
          <w:bCs/>
          <w:sz w:val="26"/>
          <w:szCs w:val="26"/>
        </w:rPr>
        <w:t xml:space="preserve">A VALR január 2025-ben indított </w:t>
      </w:r>
      <w:proofErr w:type="spellStart"/>
      <w:r w:rsidRPr="007B3604">
        <w:rPr>
          <w:rFonts w:ascii="Times New Roman" w:hAnsi="Times New Roman" w:cs="Times New Roman"/>
          <w:b/>
          <w:bCs/>
          <w:sz w:val="26"/>
          <w:szCs w:val="26"/>
        </w:rPr>
        <w:t>kriptokölcsönzési</w:t>
      </w:r>
      <w:proofErr w:type="spellEnd"/>
      <w:r w:rsidRPr="007B3604">
        <w:rPr>
          <w:rFonts w:ascii="Times New Roman" w:hAnsi="Times New Roman" w:cs="Times New Roman"/>
          <w:b/>
          <w:bCs/>
          <w:sz w:val="26"/>
          <w:szCs w:val="26"/>
        </w:rPr>
        <w:t xml:space="preserve"> terméket, amely:</w:t>
      </w:r>
      <w:r w:rsidRPr="007B3604">
        <w:rPr>
          <w:rFonts w:ascii="Times New Roman" w:hAnsi="Times New Roman" w:cs="Times New Roman"/>
          <w:sz w:val="26"/>
          <w:szCs w:val="26"/>
        </w:rPr>
        <w:br/>
      </w:r>
      <w:proofErr w:type="spellStart"/>
      <w:r w:rsidRPr="007B3604">
        <w:rPr>
          <w:rFonts w:ascii="Times New Roman" w:hAnsi="Times New Roman" w:cs="Times New Roman"/>
          <w:b/>
          <w:bCs/>
          <w:sz w:val="26"/>
          <w:szCs w:val="26"/>
        </w:rPr>
        <w:t>Óránkénti</w:t>
      </w:r>
      <w:proofErr w:type="spellEnd"/>
      <w:r w:rsidRPr="007B3604">
        <w:rPr>
          <w:rFonts w:ascii="Times New Roman" w:hAnsi="Times New Roman" w:cs="Times New Roman"/>
          <w:b/>
          <w:bCs/>
          <w:sz w:val="26"/>
          <w:szCs w:val="26"/>
        </w:rPr>
        <w:t xml:space="preserve"> kamatot fizet</w:t>
      </w:r>
      <w:r w:rsidRPr="007B3604">
        <w:rPr>
          <w:rFonts w:ascii="Times New Roman" w:hAnsi="Times New Roman" w:cs="Times New Roman"/>
          <w:sz w:val="26"/>
          <w:szCs w:val="26"/>
        </w:rPr>
        <w:t> közvetlenül a felhasználó pénztárcájába</w:t>
      </w:r>
      <w:r w:rsidRPr="007B3604">
        <w:rPr>
          <w:rFonts w:ascii="Times New Roman" w:hAnsi="Times New Roman" w:cs="Times New Roman"/>
          <w:sz w:val="26"/>
          <w:szCs w:val="26"/>
        </w:rPr>
        <w:br/>
      </w:r>
      <w:r w:rsidRPr="007B3604">
        <w:rPr>
          <w:rFonts w:ascii="Times New Roman" w:hAnsi="Times New Roman" w:cs="Times New Roman"/>
          <w:b/>
          <w:bCs/>
          <w:sz w:val="26"/>
          <w:szCs w:val="26"/>
        </w:rPr>
        <w:t>A pénzeszközök egy órán belül feloldhatók</w:t>
      </w:r>
      <w:r w:rsidRPr="007B3604">
        <w:rPr>
          <w:rFonts w:ascii="Times New Roman" w:hAnsi="Times New Roman" w:cs="Times New Roman"/>
          <w:sz w:val="26"/>
          <w:szCs w:val="26"/>
        </w:rPr>
        <w:br/>
      </w:r>
      <w:r w:rsidRPr="007B3604">
        <w:rPr>
          <w:rFonts w:ascii="Times New Roman" w:hAnsi="Times New Roman" w:cs="Times New Roman"/>
          <w:b/>
          <w:bCs/>
          <w:sz w:val="26"/>
          <w:szCs w:val="26"/>
        </w:rPr>
        <w:t>Afrikában kiemelkedő kereslet mutatkozik rá</w:t>
      </w:r>
    </w:p>
    <w:p w14:paraId="54C891BB" w14:textId="77777777" w:rsidR="007B3604" w:rsidRPr="007B3604" w:rsidRDefault="007B3604" w:rsidP="00E2338C">
      <w:pPr>
        <w:jc w:val="both"/>
        <w:rPr>
          <w:rFonts w:ascii="Times New Roman" w:hAnsi="Times New Roman" w:cs="Times New Roman"/>
          <w:sz w:val="26"/>
          <w:szCs w:val="26"/>
        </w:rPr>
      </w:pPr>
      <w:r w:rsidRPr="007B3604">
        <w:rPr>
          <w:rFonts w:ascii="Times New Roman" w:hAnsi="Times New Roman" w:cs="Times New Roman"/>
          <w:b/>
          <w:bCs/>
          <w:sz w:val="26"/>
          <w:szCs w:val="26"/>
        </w:rPr>
        <w:t xml:space="preserve">Dél-Afrikában a </w:t>
      </w:r>
      <w:proofErr w:type="spellStart"/>
      <w:r w:rsidRPr="007B3604">
        <w:rPr>
          <w:rFonts w:ascii="Times New Roman" w:hAnsi="Times New Roman" w:cs="Times New Roman"/>
          <w:b/>
          <w:bCs/>
          <w:sz w:val="26"/>
          <w:szCs w:val="26"/>
        </w:rPr>
        <w:t>kriptó</w:t>
      </w:r>
      <w:proofErr w:type="spellEnd"/>
      <w:r w:rsidRPr="007B3604">
        <w:rPr>
          <w:rFonts w:ascii="Times New Roman" w:hAnsi="Times New Roman" w:cs="Times New Roman"/>
          <w:b/>
          <w:bCs/>
          <w:sz w:val="26"/>
          <w:szCs w:val="26"/>
        </w:rPr>
        <w:t xml:space="preserve"> gyakran prémiumon kereskedik</w:t>
      </w:r>
      <w:r w:rsidRPr="007B3604">
        <w:rPr>
          <w:rFonts w:ascii="Times New Roman" w:hAnsi="Times New Roman" w:cs="Times New Roman"/>
          <w:sz w:val="26"/>
          <w:szCs w:val="26"/>
        </w:rPr>
        <w:t> a világ többi részéhez képest.</w:t>
      </w:r>
      <w:r w:rsidRPr="007B3604">
        <w:rPr>
          <w:rFonts w:ascii="Times New Roman" w:hAnsi="Times New Roman" w:cs="Times New Roman"/>
          <w:sz w:val="26"/>
          <w:szCs w:val="26"/>
        </w:rPr>
        <w:br/>
      </w:r>
      <w:r w:rsidRPr="007B3604">
        <w:rPr>
          <w:rFonts w:ascii="Times New Roman" w:hAnsi="Times New Roman" w:cs="Times New Roman"/>
          <w:b/>
          <w:bCs/>
          <w:sz w:val="26"/>
          <w:szCs w:val="26"/>
        </w:rPr>
        <w:t>A tőkeellenőrzések miatt a kínálat korlátozott</w:t>
      </w:r>
      <w:r w:rsidRPr="007B3604">
        <w:rPr>
          <w:rFonts w:ascii="Times New Roman" w:hAnsi="Times New Roman" w:cs="Times New Roman"/>
          <w:sz w:val="26"/>
          <w:szCs w:val="26"/>
        </w:rPr>
        <w:t>, ami </w:t>
      </w:r>
      <w:r w:rsidRPr="007B3604">
        <w:rPr>
          <w:rFonts w:ascii="Times New Roman" w:hAnsi="Times New Roman" w:cs="Times New Roman"/>
          <w:b/>
          <w:bCs/>
          <w:sz w:val="26"/>
          <w:szCs w:val="26"/>
        </w:rPr>
        <w:t>magasabb árakat eredményez</w:t>
      </w:r>
      <w:r w:rsidRPr="007B3604">
        <w:rPr>
          <w:rFonts w:ascii="Times New Roman" w:hAnsi="Times New Roman" w:cs="Times New Roman"/>
          <w:sz w:val="26"/>
          <w:szCs w:val="26"/>
        </w:rPr>
        <w:t>.</w:t>
      </w:r>
      <w:r w:rsidRPr="007B3604">
        <w:rPr>
          <w:rFonts w:ascii="Times New Roman" w:hAnsi="Times New Roman" w:cs="Times New Roman"/>
          <w:sz w:val="26"/>
          <w:szCs w:val="26"/>
        </w:rPr>
        <w:br/>
      </w:r>
      <w:r w:rsidRPr="007B3604">
        <w:rPr>
          <w:rFonts w:ascii="Times New Roman" w:hAnsi="Times New Roman" w:cs="Times New Roman"/>
          <w:b/>
          <w:bCs/>
          <w:sz w:val="26"/>
          <w:szCs w:val="26"/>
        </w:rPr>
        <w:t>Egyszerű kereslet-kínálat dinamikája mozgatja az árazást</w:t>
      </w:r>
      <w:r w:rsidRPr="007B3604">
        <w:rPr>
          <w:rFonts w:ascii="Times New Roman" w:hAnsi="Times New Roman" w:cs="Times New Roman"/>
          <w:sz w:val="26"/>
          <w:szCs w:val="26"/>
        </w:rPr>
        <w:t>.</w:t>
      </w:r>
    </w:p>
    <w:p w14:paraId="2D8BA2F4" w14:textId="77777777" w:rsidR="007B3604" w:rsidRPr="007B3604" w:rsidRDefault="007B3604" w:rsidP="00E2338C">
      <w:pPr>
        <w:jc w:val="both"/>
        <w:rPr>
          <w:rFonts w:ascii="Times New Roman" w:hAnsi="Times New Roman" w:cs="Times New Roman"/>
          <w:sz w:val="26"/>
          <w:szCs w:val="26"/>
        </w:rPr>
      </w:pPr>
      <w:r w:rsidRPr="007B3604">
        <w:rPr>
          <w:rFonts w:ascii="Times New Roman" w:hAnsi="Times New Roman" w:cs="Times New Roman"/>
          <w:b/>
          <w:bCs/>
          <w:sz w:val="26"/>
          <w:szCs w:val="26"/>
        </w:rPr>
        <w:t>A VALR likviditási és kereskedési megoldásai</w:t>
      </w:r>
    </w:p>
    <w:p w14:paraId="60F73352" w14:textId="77777777" w:rsidR="007B3604" w:rsidRPr="007B3604" w:rsidRDefault="007B3604" w:rsidP="00E2338C">
      <w:pPr>
        <w:jc w:val="both"/>
        <w:rPr>
          <w:rFonts w:ascii="Times New Roman" w:hAnsi="Times New Roman" w:cs="Times New Roman"/>
          <w:sz w:val="26"/>
          <w:szCs w:val="26"/>
        </w:rPr>
      </w:pPr>
      <w:r w:rsidRPr="007B3604">
        <w:rPr>
          <w:rFonts w:ascii="Times New Roman" w:hAnsi="Times New Roman" w:cs="Times New Roman"/>
          <w:b/>
          <w:bCs/>
          <w:sz w:val="26"/>
          <w:szCs w:val="26"/>
        </w:rPr>
        <w:t xml:space="preserve">A legtöbb </w:t>
      </w:r>
      <w:proofErr w:type="spellStart"/>
      <w:r w:rsidRPr="007B3604">
        <w:rPr>
          <w:rFonts w:ascii="Times New Roman" w:hAnsi="Times New Roman" w:cs="Times New Roman"/>
          <w:b/>
          <w:bCs/>
          <w:sz w:val="26"/>
          <w:szCs w:val="26"/>
        </w:rPr>
        <w:t>kriptotőzsdével</w:t>
      </w:r>
      <w:proofErr w:type="spellEnd"/>
      <w:r w:rsidRPr="007B3604">
        <w:rPr>
          <w:rFonts w:ascii="Times New Roman" w:hAnsi="Times New Roman" w:cs="Times New Roman"/>
          <w:b/>
          <w:bCs/>
          <w:sz w:val="26"/>
          <w:szCs w:val="26"/>
        </w:rPr>
        <w:t xml:space="preserve"> szemben a VALR saját likviditási </w:t>
      </w:r>
      <w:proofErr w:type="spellStart"/>
      <w:r w:rsidRPr="007B3604">
        <w:rPr>
          <w:rFonts w:ascii="Times New Roman" w:hAnsi="Times New Roman" w:cs="Times New Roman"/>
          <w:b/>
          <w:bCs/>
          <w:sz w:val="26"/>
          <w:szCs w:val="26"/>
        </w:rPr>
        <w:t>poollal</w:t>
      </w:r>
      <w:proofErr w:type="spellEnd"/>
      <w:r w:rsidRPr="007B3604">
        <w:rPr>
          <w:rFonts w:ascii="Times New Roman" w:hAnsi="Times New Roman" w:cs="Times New Roman"/>
          <w:b/>
          <w:bCs/>
          <w:sz w:val="26"/>
          <w:szCs w:val="26"/>
        </w:rPr>
        <w:t xml:space="preserve"> rendelkezik,</w:t>
      </w:r>
      <w:r w:rsidRPr="007B3604">
        <w:rPr>
          <w:rFonts w:ascii="Times New Roman" w:hAnsi="Times New Roman" w:cs="Times New Roman"/>
          <w:sz w:val="26"/>
          <w:szCs w:val="26"/>
        </w:rPr>
        <w:t> így:</w:t>
      </w:r>
      <w:r w:rsidRPr="007B3604">
        <w:rPr>
          <w:rFonts w:ascii="Times New Roman" w:hAnsi="Times New Roman" w:cs="Times New Roman"/>
          <w:sz w:val="26"/>
          <w:szCs w:val="26"/>
        </w:rPr>
        <w:br/>
      </w:r>
      <w:r w:rsidRPr="007B3604">
        <w:rPr>
          <w:rFonts w:ascii="Times New Roman" w:hAnsi="Times New Roman" w:cs="Times New Roman"/>
          <w:b/>
          <w:bCs/>
          <w:sz w:val="26"/>
          <w:szCs w:val="26"/>
        </w:rPr>
        <w:t>Független árazási mechanizmust biztosít</w:t>
      </w:r>
      <w:r w:rsidRPr="007B3604">
        <w:rPr>
          <w:rFonts w:ascii="Times New Roman" w:hAnsi="Times New Roman" w:cs="Times New Roman"/>
          <w:sz w:val="26"/>
          <w:szCs w:val="26"/>
        </w:rPr>
        <w:br/>
      </w:r>
      <w:r w:rsidRPr="007B3604">
        <w:rPr>
          <w:rFonts w:ascii="Times New Roman" w:hAnsi="Times New Roman" w:cs="Times New Roman"/>
          <w:b/>
          <w:bCs/>
          <w:sz w:val="26"/>
          <w:szCs w:val="26"/>
        </w:rPr>
        <w:t>Vonzerőt jelent a professzionális kereskedők számára</w:t>
      </w:r>
    </w:p>
    <w:p w14:paraId="0678B1FA" w14:textId="77777777" w:rsidR="007B3604" w:rsidRPr="007B3604" w:rsidRDefault="007B3604" w:rsidP="00E2338C">
      <w:pPr>
        <w:jc w:val="both"/>
        <w:rPr>
          <w:rFonts w:ascii="Times New Roman" w:hAnsi="Times New Roman" w:cs="Times New Roman"/>
          <w:sz w:val="26"/>
          <w:szCs w:val="26"/>
        </w:rPr>
      </w:pPr>
      <w:r w:rsidRPr="007B3604">
        <w:rPr>
          <w:rFonts w:ascii="Times New Roman" w:hAnsi="Times New Roman" w:cs="Times New Roman"/>
          <w:b/>
          <w:bCs/>
          <w:sz w:val="26"/>
          <w:szCs w:val="26"/>
        </w:rPr>
        <w:t>A platform különböző kereskedési lehetőségeket kínál:</w:t>
      </w:r>
      <w:r w:rsidRPr="007B3604">
        <w:rPr>
          <w:rFonts w:ascii="Times New Roman" w:hAnsi="Times New Roman" w:cs="Times New Roman"/>
          <w:sz w:val="26"/>
          <w:szCs w:val="26"/>
        </w:rPr>
        <w:br/>
      </w:r>
      <w:r w:rsidRPr="007B3604">
        <w:rPr>
          <w:rFonts w:ascii="Times New Roman" w:hAnsi="Times New Roman" w:cs="Times New Roman"/>
          <w:b/>
          <w:bCs/>
          <w:sz w:val="26"/>
          <w:szCs w:val="26"/>
        </w:rPr>
        <w:t>Spot kereskedés és tőkeáttételes margin trading 50+ páron</w:t>
      </w:r>
      <w:r w:rsidRPr="007B3604">
        <w:rPr>
          <w:rFonts w:ascii="Times New Roman" w:hAnsi="Times New Roman" w:cs="Times New Roman"/>
          <w:sz w:val="26"/>
          <w:szCs w:val="26"/>
        </w:rPr>
        <w:br/>
      </w:r>
      <w:proofErr w:type="spellStart"/>
      <w:r w:rsidRPr="007B3604">
        <w:rPr>
          <w:rFonts w:ascii="Times New Roman" w:hAnsi="Times New Roman" w:cs="Times New Roman"/>
          <w:b/>
          <w:bCs/>
          <w:sz w:val="26"/>
          <w:szCs w:val="26"/>
        </w:rPr>
        <w:t>Perpetual</w:t>
      </w:r>
      <w:proofErr w:type="spellEnd"/>
      <w:r w:rsidRPr="007B3604">
        <w:rPr>
          <w:rFonts w:ascii="Times New Roman" w:hAnsi="Times New Roman" w:cs="Times New Roman"/>
          <w:b/>
          <w:bCs/>
          <w:sz w:val="26"/>
          <w:szCs w:val="26"/>
        </w:rPr>
        <w:t xml:space="preserve"> futures kontraktusok akár 20x tőkeáttéttel</w:t>
      </w:r>
      <w:r w:rsidRPr="007B3604">
        <w:rPr>
          <w:rFonts w:ascii="Times New Roman" w:hAnsi="Times New Roman" w:cs="Times New Roman"/>
          <w:sz w:val="26"/>
          <w:szCs w:val="26"/>
        </w:rPr>
        <w:br/>
      </w:r>
      <w:r w:rsidRPr="007B3604">
        <w:rPr>
          <w:rFonts w:ascii="Times New Roman" w:hAnsi="Times New Roman" w:cs="Times New Roman"/>
          <w:b/>
          <w:bCs/>
          <w:sz w:val="26"/>
          <w:szCs w:val="26"/>
        </w:rPr>
        <w:t>Alszámlák a kockázatkezelés és stratégiák elkülönítésére</w:t>
      </w:r>
    </w:p>
    <w:p w14:paraId="5F50677C" w14:textId="77777777" w:rsidR="007B3604" w:rsidRPr="007B3604" w:rsidRDefault="007B3604" w:rsidP="00E2338C">
      <w:pPr>
        <w:jc w:val="both"/>
        <w:rPr>
          <w:rFonts w:ascii="Times New Roman" w:hAnsi="Times New Roman" w:cs="Times New Roman"/>
          <w:sz w:val="26"/>
          <w:szCs w:val="26"/>
        </w:rPr>
      </w:pPr>
      <w:r w:rsidRPr="007B3604">
        <w:rPr>
          <w:rFonts w:ascii="Times New Roman" w:hAnsi="Times New Roman" w:cs="Times New Roman"/>
          <w:b/>
          <w:bCs/>
          <w:sz w:val="26"/>
          <w:szCs w:val="26"/>
        </w:rPr>
        <w:t>A VALR likvidálási rendszere fokozatosan működik,</w:t>
      </w:r>
      <w:r w:rsidRPr="007B3604">
        <w:rPr>
          <w:rFonts w:ascii="Times New Roman" w:hAnsi="Times New Roman" w:cs="Times New Roman"/>
          <w:sz w:val="26"/>
          <w:szCs w:val="26"/>
        </w:rPr>
        <w:t> azonnali teljes felszámolás helyett </w:t>
      </w:r>
      <w:r w:rsidRPr="007B3604">
        <w:rPr>
          <w:rFonts w:ascii="Times New Roman" w:hAnsi="Times New Roman" w:cs="Times New Roman"/>
          <w:b/>
          <w:bCs/>
          <w:sz w:val="26"/>
          <w:szCs w:val="26"/>
        </w:rPr>
        <w:t>10%-os lépésekben csökkenti a veszteséges pozíciókat</w:t>
      </w:r>
      <w:r w:rsidRPr="007B3604">
        <w:rPr>
          <w:rFonts w:ascii="Times New Roman" w:hAnsi="Times New Roman" w:cs="Times New Roman"/>
          <w:sz w:val="26"/>
          <w:szCs w:val="26"/>
        </w:rPr>
        <w:t>.</w:t>
      </w:r>
    </w:p>
    <w:p w14:paraId="2A9EEB92" w14:textId="77777777" w:rsidR="007B3604" w:rsidRPr="007B3604" w:rsidRDefault="007B3604" w:rsidP="00E2338C">
      <w:pPr>
        <w:jc w:val="both"/>
        <w:rPr>
          <w:rFonts w:ascii="Times New Roman" w:hAnsi="Times New Roman" w:cs="Times New Roman"/>
          <w:sz w:val="26"/>
          <w:szCs w:val="26"/>
        </w:rPr>
      </w:pPr>
      <w:r w:rsidRPr="007B3604">
        <w:rPr>
          <w:rFonts w:ascii="Times New Roman" w:hAnsi="Times New Roman" w:cs="Times New Roman"/>
          <w:b/>
          <w:bCs/>
          <w:sz w:val="26"/>
          <w:szCs w:val="26"/>
        </w:rPr>
        <w:t>Kereskedési versenyek és ösztönzők</w:t>
      </w:r>
    </w:p>
    <w:p w14:paraId="2DC00C9E" w14:textId="77777777" w:rsidR="007B3604" w:rsidRPr="007B3604" w:rsidRDefault="007B3604" w:rsidP="00E2338C">
      <w:pPr>
        <w:jc w:val="both"/>
        <w:rPr>
          <w:rFonts w:ascii="Times New Roman" w:hAnsi="Times New Roman" w:cs="Times New Roman"/>
          <w:sz w:val="26"/>
          <w:szCs w:val="26"/>
        </w:rPr>
      </w:pPr>
      <w:r w:rsidRPr="007B3604">
        <w:rPr>
          <w:rFonts w:ascii="Times New Roman" w:hAnsi="Times New Roman" w:cs="Times New Roman"/>
          <w:b/>
          <w:bCs/>
          <w:sz w:val="26"/>
          <w:szCs w:val="26"/>
        </w:rPr>
        <w:t>A VALR rendszeresen szervez kereskedési versenyeket, például:</w:t>
      </w:r>
      <w:r w:rsidRPr="007B3604">
        <w:rPr>
          <w:rFonts w:ascii="Times New Roman" w:hAnsi="Times New Roman" w:cs="Times New Roman"/>
          <w:sz w:val="26"/>
          <w:szCs w:val="26"/>
        </w:rPr>
        <w:br/>
      </w:r>
      <w:r w:rsidRPr="007B3604">
        <w:rPr>
          <w:rFonts w:ascii="Times New Roman" w:hAnsi="Times New Roman" w:cs="Times New Roman"/>
          <w:b/>
          <w:bCs/>
          <w:sz w:val="26"/>
          <w:szCs w:val="26"/>
        </w:rPr>
        <w:t xml:space="preserve">BTC és </w:t>
      </w:r>
      <w:proofErr w:type="spellStart"/>
      <w:r w:rsidRPr="007B3604">
        <w:rPr>
          <w:rFonts w:ascii="Times New Roman" w:hAnsi="Times New Roman" w:cs="Times New Roman"/>
          <w:b/>
          <w:bCs/>
          <w:sz w:val="26"/>
          <w:szCs w:val="26"/>
        </w:rPr>
        <w:t>Tether</w:t>
      </w:r>
      <w:proofErr w:type="spellEnd"/>
      <w:r w:rsidRPr="007B3604">
        <w:rPr>
          <w:rFonts w:ascii="Times New Roman" w:hAnsi="Times New Roman" w:cs="Times New Roman"/>
          <w:b/>
          <w:bCs/>
          <w:sz w:val="26"/>
          <w:szCs w:val="26"/>
        </w:rPr>
        <w:t xml:space="preserve"> Gold közötti kereskedési verseny</w:t>
      </w:r>
      <w:r w:rsidRPr="007B3604">
        <w:rPr>
          <w:rFonts w:ascii="Times New Roman" w:hAnsi="Times New Roman" w:cs="Times New Roman"/>
          <w:sz w:val="26"/>
          <w:szCs w:val="26"/>
        </w:rPr>
        <w:br/>
      </w:r>
      <w:r w:rsidRPr="007B3604">
        <w:rPr>
          <w:rFonts w:ascii="Times New Roman" w:hAnsi="Times New Roman" w:cs="Times New Roman"/>
          <w:b/>
          <w:bCs/>
          <w:sz w:val="26"/>
          <w:szCs w:val="26"/>
        </w:rPr>
        <w:t>Spot Margin verseny 43 kereskedési páron</w:t>
      </w:r>
      <w:r w:rsidRPr="007B3604">
        <w:rPr>
          <w:rFonts w:ascii="Times New Roman" w:hAnsi="Times New Roman" w:cs="Times New Roman"/>
          <w:sz w:val="26"/>
          <w:szCs w:val="26"/>
        </w:rPr>
        <w:t> (</w:t>
      </w:r>
      <w:proofErr w:type="gramStart"/>
      <w:r w:rsidRPr="007B3604">
        <w:rPr>
          <w:rFonts w:ascii="Times New Roman" w:hAnsi="Times New Roman" w:cs="Times New Roman"/>
          <w:sz w:val="26"/>
          <w:szCs w:val="26"/>
        </w:rPr>
        <w:t>Március</w:t>
      </w:r>
      <w:proofErr w:type="gramEnd"/>
      <w:r w:rsidRPr="007B3604">
        <w:rPr>
          <w:rFonts w:ascii="Times New Roman" w:hAnsi="Times New Roman" w:cs="Times New Roman"/>
          <w:sz w:val="26"/>
          <w:szCs w:val="26"/>
        </w:rPr>
        <w:t xml:space="preserve"> végéig)</w:t>
      </w:r>
      <w:r w:rsidRPr="007B3604">
        <w:rPr>
          <w:rFonts w:ascii="Times New Roman" w:hAnsi="Times New Roman" w:cs="Times New Roman"/>
          <w:sz w:val="26"/>
          <w:szCs w:val="26"/>
        </w:rPr>
        <w:br/>
      </w:r>
      <w:r w:rsidRPr="007B3604">
        <w:rPr>
          <w:rFonts w:ascii="Times New Roman" w:hAnsi="Times New Roman" w:cs="Times New Roman"/>
          <w:b/>
          <w:bCs/>
          <w:sz w:val="26"/>
          <w:szCs w:val="26"/>
        </w:rPr>
        <w:t xml:space="preserve">Top 20 kereskedő 10 000 USDT </w:t>
      </w:r>
      <w:proofErr w:type="spellStart"/>
      <w:r w:rsidRPr="007B3604">
        <w:rPr>
          <w:rFonts w:ascii="Times New Roman" w:hAnsi="Times New Roman" w:cs="Times New Roman"/>
          <w:b/>
          <w:bCs/>
          <w:sz w:val="26"/>
          <w:szCs w:val="26"/>
        </w:rPr>
        <w:t>összdíjazásban</w:t>
      </w:r>
      <w:proofErr w:type="spellEnd"/>
      <w:r w:rsidRPr="007B3604">
        <w:rPr>
          <w:rFonts w:ascii="Times New Roman" w:hAnsi="Times New Roman" w:cs="Times New Roman"/>
          <w:b/>
          <w:bCs/>
          <w:sz w:val="26"/>
          <w:szCs w:val="26"/>
        </w:rPr>
        <w:t xml:space="preserve"> részesül</w:t>
      </w:r>
      <w:r w:rsidRPr="007B3604">
        <w:rPr>
          <w:rFonts w:ascii="Times New Roman" w:hAnsi="Times New Roman" w:cs="Times New Roman"/>
          <w:sz w:val="26"/>
          <w:szCs w:val="26"/>
        </w:rPr>
        <w:br/>
      </w:r>
      <w:r w:rsidRPr="007B3604">
        <w:rPr>
          <w:rFonts w:ascii="Times New Roman" w:hAnsi="Times New Roman" w:cs="Times New Roman"/>
          <w:b/>
          <w:bCs/>
          <w:sz w:val="26"/>
          <w:szCs w:val="26"/>
        </w:rPr>
        <w:t>Egyedi párversenyek extra nyereményekkel</w:t>
      </w:r>
    </w:p>
    <w:p w14:paraId="3BB0D54D" w14:textId="77777777" w:rsidR="007B3604" w:rsidRPr="007B3604" w:rsidRDefault="007B3604" w:rsidP="00E2338C">
      <w:pPr>
        <w:jc w:val="both"/>
        <w:rPr>
          <w:rFonts w:ascii="Times New Roman" w:hAnsi="Times New Roman" w:cs="Times New Roman"/>
          <w:sz w:val="26"/>
          <w:szCs w:val="26"/>
        </w:rPr>
      </w:pPr>
      <w:r w:rsidRPr="007B3604">
        <w:rPr>
          <w:rFonts w:ascii="Times New Roman" w:hAnsi="Times New Roman" w:cs="Times New Roman"/>
          <w:b/>
          <w:bCs/>
          <w:sz w:val="26"/>
          <w:szCs w:val="26"/>
        </w:rPr>
        <w:t>"A legtöbb tőzsdén regisztrálni kell a versenyekre, nálunk viszont automatikusan minden kereskedő részt vesz."</w:t>
      </w:r>
      <w:r w:rsidRPr="007B3604">
        <w:rPr>
          <w:rFonts w:ascii="Times New Roman" w:hAnsi="Times New Roman" w:cs="Times New Roman"/>
          <w:sz w:val="26"/>
          <w:szCs w:val="26"/>
        </w:rPr>
        <w:t> – mondta </w:t>
      </w:r>
      <w:proofErr w:type="spellStart"/>
      <w:r w:rsidRPr="007B3604">
        <w:rPr>
          <w:rFonts w:ascii="Times New Roman" w:hAnsi="Times New Roman" w:cs="Times New Roman"/>
          <w:b/>
          <w:bCs/>
          <w:sz w:val="26"/>
          <w:szCs w:val="26"/>
        </w:rPr>
        <w:t>Caselin</w:t>
      </w:r>
      <w:proofErr w:type="spellEnd"/>
      <w:r w:rsidRPr="007B3604">
        <w:rPr>
          <w:rFonts w:ascii="Times New Roman" w:hAnsi="Times New Roman" w:cs="Times New Roman"/>
          <w:sz w:val="26"/>
          <w:szCs w:val="26"/>
        </w:rPr>
        <w:t>.</w:t>
      </w:r>
    </w:p>
    <w:p w14:paraId="09F3C4E4" w14:textId="77777777" w:rsidR="007B3604" w:rsidRPr="007B3604" w:rsidRDefault="007B3604" w:rsidP="00E2338C">
      <w:pPr>
        <w:jc w:val="both"/>
        <w:rPr>
          <w:rFonts w:ascii="Times New Roman" w:hAnsi="Times New Roman" w:cs="Times New Roman"/>
          <w:sz w:val="26"/>
          <w:szCs w:val="26"/>
        </w:rPr>
      </w:pPr>
      <w:r w:rsidRPr="007B3604">
        <w:rPr>
          <w:rFonts w:ascii="Times New Roman" w:hAnsi="Times New Roman" w:cs="Times New Roman"/>
          <w:b/>
          <w:bCs/>
          <w:sz w:val="26"/>
          <w:szCs w:val="26"/>
        </w:rPr>
        <w:t>A jövő: Hagyományos piacok integrációja</w:t>
      </w:r>
    </w:p>
    <w:p w14:paraId="67D5111A" w14:textId="77777777" w:rsidR="007B3604" w:rsidRPr="007B3604" w:rsidRDefault="007B3604" w:rsidP="00E2338C">
      <w:pPr>
        <w:jc w:val="both"/>
        <w:rPr>
          <w:rFonts w:ascii="Times New Roman" w:hAnsi="Times New Roman" w:cs="Times New Roman"/>
          <w:sz w:val="26"/>
          <w:szCs w:val="26"/>
        </w:rPr>
      </w:pPr>
      <w:r w:rsidRPr="007B3604">
        <w:rPr>
          <w:rFonts w:ascii="Times New Roman" w:hAnsi="Times New Roman" w:cs="Times New Roman"/>
          <w:b/>
          <w:bCs/>
          <w:sz w:val="26"/>
          <w:szCs w:val="26"/>
        </w:rPr>
        <w:t>A VALR tervei között szerepel:</w:t>
      </w:r>
      <w:r w:rsidRPr="007B3604">
        <w:rPr>
          <w:rFonts w:ascii="Times New Roman" w:hAnsi="Times New Roman" w:cs="Times New Roman"/>
          <w:sz w:val="26"/>
          <w:szCs w:val="26"/>
        </w:rPr>
        <w:br/>
      </w:r>
      <w:proofErr w:type="spellStart"/>
      <w:r w:rsidRPr="007B3604">
        <w:rPr>
          <w:rFonts w:ascii="Times New Roman" w:hAnsi="Times New Roman" w:cs="Times New Roman"/>
          <w:b/>
          <w:bCs/>
          <w:sz w:val="26"/>
          <w:szCs w:val="26"/>
        </w:rPr>
        <w:t>Kriptoindexek</w:t>
      </w:r>
      <w:proofErr w:type="spellEnd"/>
      <w:r w:rsidRPr="007B3604">
        <w:rPr>
          <w:rFonts w:ascii="Times New Roman" w:hAnsi="Times New Roman" w:cs="Times New Roman"/>
          <w:b/>
          <w:bCs/>
          <w:sz w:val="26"/>
          <w:szCs w:val="26"/>
        </w:rPr>
        <w:t xml:space="preserve"> létrehozása, például egy Top 10 index</w:t>
      </w:r>
      <w:r w:rsidRPr="007B3604">
        <w:rPr>
          <w:rFonts w:ascii="Times New Roman" w:hAnsi="Times New Roman" w:cs="Times New Roman"/>
          <w:sz w:val="26"/>
          <w:szCs w:val="26"/>
        </w:rPr>
        <w:br/>
      </w:r>
      <w:r w:rsidRPr="007B3604">
        <w:rPr>
          <w:rFonts w:ascii="Times New Roman" w:hAnsi="Times New Roman" w:cs="Times New Roman"/>
          <w:b/>
          <w:bCs/>
          <w:sz w:val="26"/>
          <w:szCs w:val="26"/>
        </w:rPr>
        <w:t>Részvények és kötvények bevezetése a platformra</w:t>
      </w:r>
      <w:r w:rsidRPr="007B3604">
        <w:rPr>
          <w:rFonts w:ascii="Times New Roman" w:hAnsi="Times New Roman" w:cs="Times New Roman"/>
          <w:sz w:val="26"/>
          <w:szCs w:val="26"/>
        </w:rPr>
        <w:br/>
      </w:r>
      <w:r w:rsidRPr="007B3604">
        <w:rPr>
          <w:rFonts w:ascii="Times New Roman" w:hAnsi="Times New Roman" w:cs="Times New Roman"/>
          <w:b/>
          <w:bCs/>
          <w:sz w:val="26"/>
          <w:szCs w:val="26"/>
        </w:rPr>
        <w:t>Új rendeléstípusok és kereskedési eszközök fejlesztése</w:t>
      </w:r>
    </w:p>
    <w:p w14:paraId="73FE0E13" w14:textId="77777777" w:rsidR="007B3604" w:rsidRPr="007B3604" w:rsidRDefault="007B3604" w:rsidP="00E2338C">
      <w:pPr>
        <w:jc w:val="both"/>
        <w:rPr>
          <w:rFonts w:ascii="Times New Roman" w:hAnsi="Times New Roman" w:cs="Times New Roman"/>
          <w:sz w:val="26"/>
          <w:szCs w:val="26"/>
        </w:rPr>
      </w:pPr>
      <w:r w:rsidRPr="007B3604">
        <w:rPr>
          <w:rFonts w:ascii="Times New Roman" w:hAnsi="Times New Roman" w:cs="Times New Roman"/>
          <w:b/>
          <w:bCs/>
          <w:sz w:val="26"/>
          <w:szCs w:val="26"/>
        </w:rPr>
        <w:t xml:space="preserve">"Nemcsak a </w:t>
      </w:r>
      <w:proofErr w:type="spellStart"/>
      <w:r w:rsidRPr="007B3604">
        <w:rPr>
          <w:rFonts w:ascii="Times New Roman" w:hAnsi="Times New Roman" w:cs="Times New Roman"/>
          <w:b/>
          <w:bCs/>
          <w:sz w:val="26"/>
          <w:szCs w:val="26"/>
        </w:rPr>
        <w:t>kriptopiacokat</w:t>
      </w:r>
      <w:proofErr w:type="spellEnd"/>
      <w:r w:rsidRPr="007B3604">
        <w:rPr>
          <w:rFonts w:ascii="Times New Roman" w:hAnsi="Times New Roman" w:cs="Times New Roman"/>
          <w:b/>
          <w:bCs/>
          <w:sz w:val="26"/>
          <w:szCs w:val="26"/>
        </w:rPr>
        <w:t xml:space="preserve"> akarjuk bővíteni, hanem a hagyományos pénzügyi termékeket is integrálni kívánjuk."</w:t>
      </w:r>
      <w:r w:rsidRPr="007B3604">
        <w:rPr>
          <w:rFonts w:ascii="Times New Roman" w:hAnsi="Times New Roman" w:cs="Times New Roman"/>
          <w:sz w:val="26"/>
          <w:szCs w:val="26"/>
        </w:rPr>
        <w:t xml:space="preserve"> – mondta </w:t>
      </w:r>
      <w:proofErr w:type="spellStart"/>
      <w:r w:rsidRPr="007B3604">
        <w:rPr>
          <w:rFonts w:ascii="Times New Roman" w:hAnsi="Times New Roman" w:cs="Times New Roman"/>
          <w:sz w:val="26"/>
          <w:szCs w:val="26"/>
        </w:rPr>
        <w:t>Sacco</w:t>
      </w:r>
      <w:proofErr w:type="spellEnd"/>
      <w:r w:rsidRPr="007B3604">
        <w:rPr>
          <w:rFonts w:ascii="Times New Roman" w:hAnsi="Times New Roman" w:cs="Times New Roman"/>
          <w:sz w:val="26"/>
          <w:szCs w:val="26"/>
        </w:rPr>
        <w:t>.</w:t>
      </w:r>
    </w:p>
    <w:p w14:paraId="746EE3DD" w14:textId="77777777" w:rsidR="007B3604" w:rsidRPr="007B3604" w:rsidRDefault="007B3604" w:rsidP="00E2338C">
      <w:pPr>
        <w:jc w:val="both"/>
        <w:rPr>
          <w:rFonts w:ascii="Times New Roman" w:hAnsi="Times New Roman" w:cs="Times New Roman"/>
          <w:sz w:val="26"/>
          <w:szCs w:val="26"/>
        </w:rPr>
      </w:pPr>
      <w:r w:rsidRPr="007B3604">
        <w:rPr>
          <w:rFonts w:ascii="Times New Roman" w:hAnsi="Times New Roman" w:cs="Times New Roman"/>
          <w:b/>
          <w:bCs/>
          <w:sz w:val="26"/>
          <w:szCs w:val="26"/>
        </w:rPr>
        <w:lastRenderedPageBreak/>
        <w:t>Összegzés</w:t>
      </w:r>
    </w:p>
    <w:p w14:paraId="5D2883F4" w14:textId="77777777" w:rsidR="007B3604" w:rsidRPr="007B3604" w:rsidRDefault="007B3604" w:rsidP="00E2338C">
      <w:pPr>
        <w:jc w:val="both"/>
        <w:rPr>
          <w:rFonts w:ascii="Times New Roman" w:hAnsi="Times New Roman" w:cs="Times New Roman"/>
          <w:sz w:val="26"/>
          <w:szCs w:val="26"/>
        </w:rPr>
      </w:pPr>
      <w:r w:rsidRPr="007B3604">
        <w:rPr>
          <w:rFonts w:ascii="Times New Roman" w:hAnsi="Times New Roman" w:cs="Times New Roman"/>
          <w:b/>
          <w:bCs/>
          <w:sz w:val="26"/>
          <w:szCs w:val="26"/>
        </w:rPr>
        <w:t xml:space="preserve">Dél-Afrika progresszív szabályozása és erős </w:t>
      </w:r>
      <w:proofErr w:type="spellStart"/>
      <w:r w:rsidRPr="007B3604">
        <w:rPr>
          <w:rFonts w:ascii="Times New Roman" w:hAnsi="Times New Roman" w:cs="Times New Roman"/>
          <w:b/>
          <w:bCs/>
          <w:sz w:val="26"/>
          <w:szCs w:val="26"/>
        </w:rPr>
        <w:t>kriptokereslet</w:t>
      </w:r>
      <w:proofErr w:type="spellEnd"/>
      <w:r w:rsidRPr="007B3604">
        <w:rPr>
          <w:rFonts w:ascii="Times New Roman" w:hAnsi="Times New Roman" w:cs="Times New Roman"/>
          <w:b/>
          <w:bCs/>
          <w:sz w:val="26"/>
          <w:szCs w:val="26"/>
        </w:rPr>
        <w:t xml:space="preserve"> hozzájárul a növekedéshez</w:t>
      </w:r>
      <w:r w:rsidRPr="007B3604">
        <w:rPr>
          <w:rFonts w:ascii="Times New Roman" w:hAnsi="Times New Roman" w:cs="Times New Roman"/>
          <w:sz w:val="26"/>
          <w:szCs w:val="26"/>
        </w:rPr>
        <w:t>.</w:t>
      </w:r>
      <w:r w:rsidRPr="007B3604">
        <w:rPr>
          <w:rFonts w:ascii="Times New Roman" w:hAnsi="Times New Roman" w:cs="Times New Roman"/>
          <w:sz w:val="26"/>
          <w:szCs w:val="26"/>
        </w:rPr>
        <w:br/>
      </w:r>
      <w:r w:rsidRPr="007B3604">
        <w:rPr>
          <w:rFonts w:ascii="Times New Roman" w:hAnsi="Times New Roman" w:cs="Times New Roman"/>
          <w:b/>
          <w:bCs/>
          <w:sz w:val="26"/>
          <w:szCs w:val="26"/>
        </w:rPr>
        <w:t>A VALR az egyik legjelentősebb szereplő az afrikai piacon, de globálisan is terjeszkedik</w:t>
      </w:r>
      <w:r w:rsidRPr="007B3604">
        <w:rPr>
          <w:rFonts w:ascii="Times New Roman" w:hAnsi="Times New Roman" w:cs="Times New Roman"/>
          <w:sz w:val="26"/>
          <w:szCs w:val="26"/>
        </w:rPr>
        <w:t>.</w:t>
      </w:r>
      <w:r w:rsidRPr="007B3604">
        <w:rPr>
          <w:rFonts w:ascii="Times New Roman" w:hAnsi="Times New Roman" w:cs="Times New Roman"/>
          <w:sz w:val="26"/>
          <w:szCs w:val="26"/>
        </w:rPr>
        <w:br/>
      </w:r>
      <w:r w:rsidRPr="007B3604">
        <w:rPr>
          <w:rFonts w:ascii="Times New Roman" w:hAnsi="Times New Roman" w:cs="Times New Roman"/>
          <w:b/>
          <w:bCs/>
          <w:sz w:val="26"/>
          <w:szCs w:val="26"/>
        </w:rPr>
        <w:t xml:space="preserve">A </w:t>
      </w:r>
      <w:proofErr w:type="spellStart"/>
      <w:r w:rsidRPr="007B3604">
        <w:rPr>
          <w:rFonts w:ascii="Times New Roman" w:hAnsi="Times New Roman" w:cs="Times New Roman"/>
          <w:b/>
          <w:bCs/>
          <w:sz w:val="26"/>
          <w:szCs w:val="26"/>
        </w:rPr>
        <w:t>kriptokölcsönzés</w:t>
      </w:r>
      <w:proofErr w:type="spellEnd"/>
      <w:r w:rsidRPr="007B3604">
        <w:rPr>
          <w:rFonts w:ascii="Times New Roman" w:hAnsi="Times New Roman" w:cs="Times New Roman"/>
          <w:b/>
          <w:bCs/>
          <w:sz w:val="26"/>
          <w:szCs w:val="26"/>
        </w:rPr>
        <w:t xml:space="preserve"> egyre népszerűbb alternatívája az aktív kereskedésnek</w:t>
      </w:r>
      <w:r w:rsidRPr="007B3604">
        <w:rPr>
          <w:rFonts w:ascii="Times New Roman" w:hAnsi="Times New Roman" w:cs="Times New Roman"/>
          <w:sz w:val="26"/>
          <w:szCs w:val="26"/>
        </w:rPr>
        <w:t>.</w:t>
      </w:r>
      <w:r w:rsidRPr="007B3604">
        <w:rPr>
          <w:rFonts w:ascii="Times New Roman" w:hAnsi="Times New Roman" w:cs="Times New Roman"/>
          <w:sz w:val="26"/>
          <w:szCs w:val="26"/>
        </w:rPr>
        <w:br/>
      </w:r>
      <w:r w:rsidRPr="007B3604">
        <w:rPr>
          <w:rFonts w:ascii="Times New Roman" w:hAnsi="Times New Roman" w:cs="Times New Roman"/>
          <w:b/>
          <w:bCs/>
          <w:sz w:val="26"/>
          <w:szCs w:val="26"/>
        </w:rPr>
        <w:t>A likviditási modell és az innovatív kereskedési funkciók egyedi előnyt jelentenek</w:t>
      </w:r>
      <w:r w:rsidRPr="007B3604">
        <w:rPr>
          <w:rFonts w:ascii="Times New Roman" w:hAnsi="Times New Roman" w:cs="Times New Roman"/>
          <w:sz w:val="26"/>
          <w:szCs w:val="26"/>
        </w:rPr>
        <w:t>.</w:t>
      </w:r>
      <w:r w:rsidRPr="007B3604">
        <w:rPr>
          <w:rFonts w:ascii="Times New Roman" w:hAnsi="Times New Roman" w:cs="Times New Roman"/>
          <w:sz w:val="26"/>
          <w:szCs w:val="26"/>
        </w:rPr>
        <w:br/>
      </w:r>
      <w:r w:rsidRPr="007B3604">
        <w:rPr>
          <w:rFonts w:ascii="Times New Roman" w:hAnsi="Times New Roman" w:cs="Times New Roman"/>
          <w:b/>
          <w:bCs/>
          <w:sz w:val="26"/>
          <w:szCs w:val="26"/>
        </w:rPr>
        <w:t>A jövőbeli fejlesztések között a hagyományos pénzügyi piacokkal való integráció is szerepel</w:t>
      </w:r>
      <w:r w:rsidRPr="007B3604">
        <w:rPr>
          <w:rFonts w:ascii="Times New Roman" w:hAnsi="Times New Roman" w:cs="Times New Roman"/>
          <w:sz w:val="26"/>
          <w:szCs w:val="26"/>
        </w:rPr>
        <w:t>.</w:t>
      </w:r>
    </w:p>
    <w:p w14:paraId="765B0C6B" w14:textId="77777777" w:rsidR="007B3604" w:rsidRPr="007B3604" w:rsidRDefault="007B3604" w:rsidP="00E2338C">
      <w:pPr>
        <w:jc w:val="both"/>
        <w:rPr>
          <w:rFonts w:ascii="Times New Roman" w:hAnsi="Times New Roman" w:cs="Times New Roman"/>
          <w:sz w:val="26"/>
          <w:szCs w:val="26"/>
        </w:rPr>
      </w:pPr>
      <w:r w:rsidRPr="007B3604">
        <w:rPr>
          <w:rFonts w:ascii="Times New Roman" w:hAnsi="Times New Roman" w:cs="Times New Roman"/>
          <w:b/>
          <w:bCs/>
          <w:sz w:val="26"/>
          <w:szCs w:val="26"/>
        </w:rPr>
        <w:t xml:space="preserve">Afrika egyre fontosabb szereplője a </w:t>
      </w:r>
      <w:proofErr w:type="spellStart"/>
      <w:r w:rsidRPr="007B3604">
        <w:rPr>
          <w:rFonts w:ascii="Times New Roman" w:hAnsi="Times New Roman" w:cs="Times New Roman"/>
          <w:b/>
          <w:bCs/>
          <w:sz w:val="26"/>
          <w:szCs w:val="26"/>
        </w:rPr>
        <w:t>kriptopiacoknak</w:t>
      </w:r>
      <w:proofErr w:type="spellEnd"/>
      <w:r w:rsidRPr="007B3604">
        <w:rPr>
          <w:rFonts w:ascii="Times New Roman" w:hAnsi="Times New Roman" w:cs="Times New Roman"/>
          <w:b/>
          <w:bCs/>
          <w:sz w:val="26"/>
          <w:szCs w:val="26"/>
        </w:rPr>
        <w:t>, és a szabályozott keretek között működő platformok, mint a VALR, kulcsfontosságú szerepet játszanak ebben a folyamatban.</w:t>
      </w:r>
    </w:p>
    <w:p w14:paraId="58E50713" w14:textId="6434C7F2" w:rsidR="00E814AC" w:rsidRDefault="00E814AC">
      <w:pPr>
        <w:rPr>
          <w:rFonts w:ascii="Times New Roman" w:hAnsi="Times New Roman" w:cs="Times New Roman"/>
          <w:sz w:val="26"/>
          <w:szCs w:val="26"/>
        </w:rPr>
      </w:pPr>
      <w:r>
        <w:rPr>
          <w:rFonts w:ascii="Times New Roman" w:hAnsi="Times New Roman" w:cs="Times New Roman"/>
          <w:sz w:val="26"/>
          <w:szCs w:val="26"/>
        </w:rPr>
        <w:br w:type="page"/>
      </w:r>
    </w:p>
    <w:p w14:paraId="59F7D29C" w14:textId="77777777" w:rsidR="00E814AC" w:rsidRPr="00E814AC" w:rsidRDefault="00E814AC" w:rsidP="00E814AC">
      <w:pPr>
        <w:pStyle w:val="Cmsor1"/>
        <w:jc w:val="center"/>
        <w:rPr>
          <w:rFonts w:ascii="Times New Roman" w:hAnsi="Times New Roman" w:cs="Times New Roman"/>
          <w:color w:val="auto"/>
        </w:rPr>
      </w:pPr>
      <w:bookmarkStart w:id="8" w:name="_Toc194604065"/>
      <w:r w:rsidRPr="00E814AC">
        <w:rPr>
          <w:rFonts w:ascii="Times New Roman" w:hAnsi="Times New Roman" w:cs="Times New Roman"/>
          <w:color w:val="auto"/>
        </w:rPr>
        <w:lastRenderedPageBreak/>
        <w:t>A nap kripto hírei</w:t>
      </w:r>
      <w:r w:rsidRPr="00E814AC">
        <w:rPr>
          <w:rFonts w:ascii="Times New Roman" w:hAnsi="Times New Roman" w:cs="Times New Roman"/>
          <w:color w:val="auto"/>
        </w:rPr>
        <w:br/>
        <w:t>2025. március 19.</w:t>
      </w:r>
      <w:bookmarkEnd w:id="8"/>
    </w:p>
    <w:p w14:paraId="13579C57" w14:textId="77777777" w:rsidR="00E814AC" w:rsidRPr="00E814AC" w:rsidRDefault="00E814AC" w:rsidP="00E814AC">
      <w:pPr>
        <w:rPr>
          <w:rFonts w:ascii="Times New Roman" w:hAnsi="Times New Roman" w:cs="Times New Roman"/>
          <w:sz w:val="26"/>
          <w:szCs w:val="26"/>
        </w:rPr>
      </w:pPr>
      <w:r w:rsidRPr="00E814AC">
        <w:rPr>
          <w:rFonts w:ascii="Times New Roman" w:hAnsi="Times New Roman" w:cs="Times New Roman"/>
          <w:b/>
          <w:bCs/>
          <w:sz w:val="26"/>
          <w:szCs w:val="26"/>
        </w:rPr>
        <w:t>1.</w:t>
      </w:r>
    </w:p>
    <w:p w14:paraId="23157E23" w14:textId="77777777" w:rsidR="00E814AC" w:rsidRPr="00E814AC" w:rsidRDefault="00E814AC" w:rsidP="00E814AC">
      <w:pPr>
        <w:jc w:val="both"/>
        <w:rPr>
          <w:rFonts w:ascii="Times New Roman" w:hAnsi="Times New Roman" w:cs="Times New Roman"/>
          <w:sz w:val="26"/>
          <w:szCs w:val="26"/>
        </w:rPr>
      </w:pPr>
      <w:r w:rsidRPr="00E814AC">
        <w:rPr>
          <w:rFonts w:ascii="Times New Roman" w:hAnsi="Times New Roman" w:cs="Times New Roman"/>
          <w:b/>
          <w:bCs/>
          <w:sz w:val="26"/>
          <w:szCs w:val="26"/>
        </w:rPr>
        <w:t>Az Egyesült Államok Értékpapír- és Tőzsdefelügyeletének (SEC) többéves Ripple elleni végrehajtási eljárása végre lezárul – jelentette be a vállalat vezérigazgatója.</w:t>
      </w:r>
    </w:p>
    <w:p w14:paraId="0A94D7F7" w14:textId="77777777" w:rsidR="00E814AC" w:rsidRPr="00E814AC" w:rsidRDefault="00E814AC" w:rsidP="00E814AC">
      <w:pPr>
        <w:jc w:val="both"/>
        <w:rPr>
          <w:rFonts w:ascii="Times New Roman" w:hAnsi="Times New Roman" w:cs="Times New Roman"/>
          <w:sz w:val="26"/>
          <w:szCs w:val="26"/>
        </w:rPr>
      </w:pPr>
      <w:r w:rsidRPr="00E814AC">
        <w:rPr>
          <w:rFonts w:ascii="Times New Roman" w:hAnsi="Times New Roman" w:cs="Times New Roman"/>
          <w:b/>
          <w:bCs/>
          <w:sz w:val="26"/>
          <w:szCs w:val="26"/>
        </w:rPr>
        <w:t xml:space="preserve">"Ez az a pillanat, amire vártunk. Az SEC visszavonja a fellebbezését – ez egy elsöprő győzelem a Ripple és az egész </w:t>
      </w:r>
      <w:proofErr w:type="spellStart"/>
      <w:r w:rsidRPr="00E814AC">
        <w:rPr>
          <w:rFonts w:ascii="Times New Roman" w:hAnsi="Times New Roman" w:cs="Times New Roman"/>
          <w:b/>
          <w:bCs/>
          <w:sz w:val="26"/>
          <w:szCs w:val="26"/>
        </w:rPr>
        <w:t>kriptoipar</w:t>
      </w:r>
      <w:proofErr w:type="spellEnd"/>
      <w:r w:rsidRPr="00E814AC">
        <w:rPr>
          <w:rFonts w:ascii="Times New Roman" w:hAnsi="Times New Roman" w:cs="Times New Roman"/>
          <w:b/>
          <w:bCs/>
          <w:sz w:val="26"/>
          <w:szCs w:val="26"/>
        </w:rPr>
        <w:t xml:space="preserve"> számára minden szempontból"</w:t>
      </w:r>
      <w:r w:rsidRPr="00E814AC">
        <w:rPr>
          <w:rFonts w:ascii="Times New Roman" w:hAnsi="Times New Roman" w:cs="Times New Roman"/>
          <w:sz w:val="26"/>
          <w:szCs w:val="26"/>
        </w:rPr>
        <w:t xml:space="preserve"> – írta Ripple vezérigazgatója, Brad </w:t>
      </w:r>
      <w:proofErr w:type="spellStart"/>
      <w:r w:rsidRPr="00E814AC">
        <w:rPr>
          <w:rFonts w:ascii="Times New Roman" w:hAnsi="Times New Roman" w:cs="Times New Roman"/>
          <w:sz w:val="26"/>
          <w:szCs w:val="26"/>
        </w:rPr>
        <w:t>Garlinghouse</w:t>
      </w:r>
      <w:proofErr w:type="spellEnd"/>
      <w:r w:rsidRPr="00E814AC">
        <w:rPr>
          <w:rFonts w:ascii="Times New Roman" w:hAnsi="Times New Roman" w:cs="Times New Roman"/>
          <w:sz w:val="26"/>
          <w:szCs w:val="26"/>
        </w:rPr>
        <w:t xml:space="preserve"> március 19-én az X-en.</w:t>
      </w:r>
      <w:r w:rsidRPr="00E814AC">
        <w:rPr>
          <w:rFonts w:ascii="Times New Roman" w:hAnsi="Times New Roman" w:cs="Times New Roman"/>
          <w:sz w:val="26"/>
          <w:szCs w:val="26"/>
        </w:rPr>
        <w:br/>
        <w:t xml:space="preserve">"Végre bejelenthetem, hogy az ügy lezárult, vége van" – mondta </w:t>
      </w:r>
      <w:proofErr w:type="spellStart"/>
      <w:r w:rsidRPr="00E814AC">
        <w:rPr>
          <w:rFonts w:ascii="Times New Roman" w:hAnsi="Times New Roman" w:cs="Times New Roman"/>
          <w:sz w:val="26"/>
          <w:szCs w:val="26"/>
        </w:rPr>
        <w:t>Garlinghouse</w:t>
      </w:r>
      <w:proofErr w:type="spellEnd"/>
      <w:r w:rsidRPr="00E814AC">
        <w:rPr>
          <w:rFonts w:ascii="Times New Roman" w:hAnsi="Times New Roman" w:cs="Times New Roman"/>
          <w:sz w:val="26"/>
          <w:szCs w:val="26"/>
        </w:rPr>
        <w:t xml:space="preserve"> az X-poszthoz csatolt videóban.</w:t>
      </w:r>
    </w:p>
    <w:p w14:paraId="0B2DCAA4" w14:textId="77777777" w:rsidR="00E814AC" w:rsidRPr="00E814AC" w:rsidRDefault="00E814AC" w:rsidP="00E814AC">
      <w:pPr>
        <w:jc w:val="both"/>
        <w:rPr>
          <w:rFonts w:ascii="Times New Roman" w:hAnsi="Times New Roman" w:cs="Times New Roman"/>
          <w:sz w:val="26"/>
          <w:szCs w:val="26"/>
        </w:rPr>
      </w:pPr>
      <w:r w:rsidRPr="00E814AC">
        <w:rPr>
          <w:rFonts w:ascii="Times New Roman" w:hAnsi="Times New Roman" w:cs="Times New Roman"/>
          <w:sz w:val="26"/>
          <w:szCs w:val="26"/>
        </w:rPr>
        <w:t>A Ripple és az SEC közötti hosszan tartó jogi csata négy év után ér véget, miután az amerikai tőzsdefelügyelet 2020 decemberében beperelte a vállalatot egy állítólagos 1,3 milliárd dolláros, nem bejegyzett értékpapír-kibocsátás miatt.</w:t>
      </w:r>
    </w:p>
    <w:p w14:paraId="76C3B9FC" w14:textId="77777777" w:rsidR="00E814AC" w:rsidRPr="00E814AC" w:rsidRDefault="00E814AC" w:rsidP="00E814AC">
      <w:pPr>
        <w:jc w:val="both"/>
        <w:rPr>
          <w:rFonts w:ascii="Times New Roman" w:hAnsi="Times New Roman" w:cs="Times New Roman"/>
          <w:sz w:val="26"/>
          <w:szCs w:val="26"/>
        </w:rPr>
      </w:pPr>
      <w:proofErr w:type="spellStart"/>
      <w:r w:rsidRPr="00E814AC">
        <w:rPr>
          <w:rFonts w:ascii="Times New Roman" w:hAnsi="Times New Roman" w:cs="Times New Roman"/>
          <w:b/>
          <w:bCs/>
          <w:sz w:val="26"/>
          <w:szCs w:val="26"/>
        </w:rPr>
        <w:t>Garlinghouse</w:t>
      </w:r>
      <w:proofErr w:type="spellEnd"/>
      <w:r w:rsidRPr="00E814AC">
        <w:rPr>
          <w:rFonts w:ascii="Times New Roman" w:hAnsi="Times New Roman" w:cs="Times New Roman"/>
          <w:b/>
          <w:bCs/>
          <w:sz w:val="26"/>
          <w:szCs w:val="26"/>
        </w:rPr>
        <w:t xml:space="preserve"> a Digital Asset Summiton jelentette be a hírt</w:t>
      </w:r>
    </w:p>
    <w:p w14:paraId="4DC2F288" w14:textId="77777777" w:rsidR="00E814AC" w:rsidRPr="00E814AC" w:rsidRDefault="00E814AC" w:rsidP="00E814AC">
      <w:pPr>
        <w:jc w:val="both"/>
        <w:rPr>
          <w:rFonts w:ascii="Times New Roman" w:hAnsi="Times New Roman" w:cs="Times New Roman"/>
          <w:sz w:val="26"/>
          <w:szCs w:val="26"/>
        </w:rPr>
      </w:pPr>
      <w:r w:rsidRPr="00E814AC">
        <w:rPr>
          <w:rFonts w:ascii="Times New Roman" w:hAnsi="Times New Roman" w:cs="Times New Roman"/>
          <w:sz w:val="26"/>
          <w:szCs w:val="26"/>
        </w:rPr>
        <w:t>A Ripple és az SEC közötti ügy lezárásának bejelentése a New York-i Digital Asset Summit eseményen történt.</w:t>
      </w:r>
    </w:p>
    <w:p w14:paraId="4ADF1A28" w14:textId="77777777" w:rsidR="00E814AC" w:rsidRPr="00E814AC" w:rsidRDefault="00E814AC" w:rsidP="00E814AC">
      <w:pPr>
        <w:jc w:val="both"/>
        <w:rPr>
          <w:rFonts w:ascii="Times New Roman" w:hAnsi="Times New Roman" w:cs="Times New Roman"/>
          <w:sz w:val="26"/>
          <w:szCs w:val="26"/>
        </w:rPr>
      </w:pPr>
      <w:r w:rsidRPr="00E814AC">
        <w:rPr>
          <w:rFonts w:ascii="Times New Roman" w:hAnsi="Times New Roman" w:cs="Times New Roman"/>
          <w:b/>
          <w:bCs/>
          <w:sz w:val="26"/>
          <w:szCs w:val="26"/>
        </w:rPr>
        <w:t>"Pár perccel azelőtt, hogy idejöttem, posztoltam az X-re, hogy most már bejelenthetjük: az SEC többé nem folytatja a fellebbezését a Ripple-ügyben"</w:t>
      </w:r>
      <w:r w:rsidRPr="00E814AC">
        <w:rPr>
          <w:rFonts w:ascii="Times New Roman" w:hAnsi="Times New Roman" w:cs="Times New Roman"/>
          <w:sz w:val="26"/>
          <w:szCs w:val="26"/>
        </w:rPr>
        <w:t> – mondta a vezérigazgató.</w:t>
      </w:r>
      <w:r w:rsidRPr="00E814AC">
        <w:rPr>
          <w:rFonts w:ascii="Times New Roman" w:hAnsi="Times New Roman" w:cs="Times New Roman"/>
          <w:sz w:val="26"/>
          <w:szCs w:val="26"/>
        </w:rPr>
        <w:br/>
      </w:r>
      <w:r w:rsidRPr="00E814AC">
        <w:rPr>
          <w:rFonts w:ascii="Times New Roman" w:hAnsi="Times New Roman" w:cs="Times New Roman"/>
          <w:b/>
          <w:bCs/>
          <w:sz w:val="26"/>
          <w:szCs w:val="26"/>
        </w:rPr>
        <w:t xml:space="preserve">"Most egy új fejezetet zárunk le a </w:t>
      </w:r>
      <w:proofErr w:type="spellStart"/>
      <w:r w:rsidRPr="00E814AC">
        <w:rPr>
          <w:rFonts w:ascii="Times New Roman" w:hAnsi="Times New Roman" w:cs="Times New Roman"/>
          <w:b/>
          <w:bCs/>
          <w:sz w:val="26"/>
          <w:szCs w:val="26"/>
        </w:rPr>
        <w:t>kriptotörténelemben</w:t>
      </w:r>
      <w:proofErr w:type="spellEnd"/>
      <w:r w:rsidRPr="00E814AC">
        <w:rPr>
          <w:rFonts w:ascii="Times New Roman" w:hAnsi="Times New Roman" w:cs="Times New Roman"/>
          <w:b/>
          <w:bCs/>
          <w:sz w:val="26"/>
          <w:szCs w:val="26"/>
        </w:rPr>
        <w:t>"</w:t>
      </w:r>
      <w:r w:rsidRPr="00E814AC">
        <w:rPr>
          <w:rFonts w:ascii="Times New Roman" w:hAnsi="Times New Roman" w:cs="Times New Roman"/>
          <w:sz w:val="26"/>
          <w:szCs w:val="26"/>
        </w:rPr>
        <w:t> – tette hozzá a videóban, majd kiemelte: </w:t>
      </w:r>
      <w:r w:rsidRPr="00E814AC">
        <w:rPr>
          <w:rFonts w:ascii="Times New Roman" w:hAnsi="Times New Roman" w:cs="Times New Roman"/>
          <w:b/>
          <w:bCs/>
          <w:sz w:val="26"/>
          <w:szCs w:val="26"/>
        </w:rPr>
        <w:t xml:space="preserve">"Eljött az idő, hogy az Egyesült Államok a világ </w:t>
      </w:r>
      <w:proofErr w:type="spellStart"/>
      <w:r w:rsidRPr="00E814AC">
        <w:rPr>
          <w:rFonts w:ascii="Times New Roman" w:hAnsi="Times New Roman" w:cs="Times New Roman"/>
          <w:b/>
          <w:bCs/>
          <w:sz w:val="26"/>
          <w:szCs w:val="26"/>
        </w:rPr>
        <w:t>kriptoközpontjává</w:t>
      </w:r>
      <w:proofErr w:type="spellEnd"/>
      <w:r w:rsidRPr="00E814AC">
        <w:rPr>
          <w:rFonts w:ascii="Times New Roman" w:hAnsi="Times New Roman" w:cs="Times New Roman"/>
          <w:b/>
          <w:bCs/>
          <w:sz w:val="26"/>
          <w:szCs w:val="26"/>
        </w:rPr>
        <w:t xml:space="preserve"> váljon."</w:t>
      </w:r>
    </w:p>
    <w:p w14:paraId="6BFB46B2" w14:textId="77777777" w:rsidR="00E814AC" w:rsidRPr="00E814AC" w:rsidRDefault="00E814AC" w:rsidP="00E814AC">
      <w:pPr>
        <w:jc w:val="both"/>
        <w:rPr>
          <w:rFonts w:ascii="Times New Roman" w:hAnsi="Times New Roman" w:cs="Times New Roman"/>
          <w:sz w:val="26"/>
          <w:szCs w:val="26"/>
        </w:rPr>
      </w:pPr>
      <w:r w:rsidRPr="00E814AC">
        <w:rPr>
          <w:rFonts w:ascii="Times New Roman" w:hAnsi="Times New Roman" w:cs="Times New Roman"/>
          <w:b/>
          <w:bCs/>
          <w:sz w:val="26"/>
          <w:szCs w:val="26"/>
        </w:rPr>
        <w:t>"A Ripple fő üzenete a hála"</w:t>
      </w:r>
    </w:p>
    <w:p w14:paraId="21D41686" w14:textId="77777777" w:rsidR="00E814AC" w:rsidRPr="00E814AC" w:rsidRDefault="00E814AC" w:rsidP="00E814AC">
      <w:pPr>
        <w:jc w:val="both"/>
        <w:rPr>
          <w:rFonts w:ascii="Times New Roman" w:hAnsi="Times New Roman" w:cs="Times New Roman"/>
          <w:sz w:val="26"/>
          <w:szCs w:val="26"/>
        </w:rPr>
      </w:pPr>
      <w:r w:rsidRPr="00E814AC">
        <w:rPr>
          <w:rFonts w:ascii="Times New Roman" w:hAnsi="Times New Roman" w:cs="Times New Roman"/>
          <w:sz w:val="26"/>
          <w:szCs w:val="26"/>
        </w:rPr>
        <w:t xml:space="preserve">Nyilatkozatában </w:t>
      </w:r>
      <w:proofErr w:type="spellStart"/>
      <w:r w:rsidRPr="00E814AC">
        <w:rPr>
          <w:rFonts w:ascii="Times New Roman" w:hAnsi="Times New Roman" w:cs="Times New Roman"/>
          <w:sz w:val="26"/>
          <w:szCs w:val="26"/>
        </w:rPr>
        <w:t>Garlinghouse</w:t>
      </w:r>
      <w:proofErr w:type="spellEnd"/>
      <w:r w:rsidRPr="00E814AC">
        <w:rPr>
          <w:rFonts w:ascii="Times New Roman" w:hAnsi="Times New Roman" w:cs="Times New Roman"/>
          <w:sz w:val="26"/>
          <w:szCs w:val="26"/>
        </w:rPr>
        <w:t xml:space="preserve"> elismerően szólt az SEC új vezetéséről, valamint az Egyesült Államok kormányzati és törvényhozási ágazatairól, amelyek </w:t>
      </w:r>
      <w:r w:rsidRPr="00E814AC">
        <w:rPr>
          <w:rFonts w:ascii="Times New Roman" w:hAnsi="Times New Roman" w:cs="Times New Roman"/>
          <w:b/>
          <w:bCs/>
          <w:sz w:val="26"/>
          <w:szCs w:val="26"/>
        </w:rPr>
        <w:t xml:space="preserve">"ésszerű és konstruktív megoldást keresnek a </w:t>
      </w:r>
      <w:proofErr w:type="spellStart"/>
      <w:r w:rsidRPr="00E814AC">
        <w:rPr>
          <w:rFonts w:ascii="Times New Roman" w:hAnsi="Times New Roman" w:cs="Times New Roman"/>
          <w:b/>
          <w:bCs/>
          <w:sz w:val="26"/>
          <w:szCs w:val="26"/>
        </w:rPr>
        <w:t>kriptoval</w:t>
      </w:r>
      <w:proofErr w:type="spellEnd"/>
      <w:r w:rsidRPr="00E814AC">
        <w:rPr>
          <w:rFonts w:ascii="Times New Roman" w:hAnsi="Times New Roman" w:cs="Times New Roman"/>
          <w:b/>
          <w:bCs/>
          <w:sz w:val="26"/>
          <w:szCs w:val="26"/>
        </w:rPr>
        <w:t xml:space="preserve"> kapcsolatos szabályozásban"</w:t>
      </w:r>
      <w:r w:rsidRPr="00E814AC">
        <w:rPr>
          <w:rFonts w:ascii="Times New Roman" w:hAnsi="Times New Roman" w:cs="Times New Roman"/>
          <w:sz w:val="26"/>
          <w:szCs w:val="26"/>
        </w:rPr>
        <w:t>.</w:t>
      </w:r>
    </w:p>
    <w:p w14:paraId="6070CFE5" w14:textId="77777777" w:rsidR="00E814AC" w:rsidRPr="00E814AC" w:rsidRDefault="00E814AC" w:rsidP="00E814AC">
      <w:pPr>
        <w:jc w:val="both"/>
        <w:rPr>
          <w:rFonts w:ascii="Times New Roman" w:hAnsi="Times New Roman" w:cs="Times New Roman"/>
          <w:sz w:val="26"/>
          <w:szCs w:val="26"/>
        </w:rPr>
      </w:pPr>
      <w:r w:rsidRPr="00E814AC">
        <w:rPr>
          <w:rFonts w:ascii="Times New Roman" w:hAnsi="Times New Roman" w:cs="Times New Roman"/>
          <w:sz w:val="26"/>
          <w:szCs w:val="26"/>
        </w:rPr>
        <w:t>A vezérigazgató hangsúlyozta, hogy fő üzenete a hála:</w:t>
      </w:r>
      <w:r w:rsidRPr="00E814AC">
        <w:rPr>
          <w:rFonts w:ascii="Times New Roman" w:hAnsi="Times New Roman" w:cs="Times New Roman"/>
          <w:sz w:val="26"/>
          <w:szCs w:val="26"/>
        </w:rPr>
        <w:br/>
      </w:r>
      <w:r w:rsidRPr="00E814AC">
        <w:rPr>
          <w:rFonts w:ascii="Times New Roman" w:hAnsi="Times New Roman" w:cs="Times New Roman"/>
          <w:b/>
          <w:bCs/>
          <w:sz w:val="26"/>
          <w:szCs w:val="26"/>
        </w:rPr>
        <w:t>"Hálás vagyok mindenkinek, aki kiállt mellettünk – minden Ripple-dolgozónak, a kiváló jogi csapatunknak, amelyet az iparág legjobb jogi igazgatója vezet. Hálás vagyok az XRP-közösségnek, ügyfeleinknek és partnereinknek."</w:t>
      </w:r>
    </w:p>
    <w:p w14:paraId="62E46D64" w14:textId="77777777" w:rsidR="00E814AC" w:rsidRPr="00E814AC" w:rsidRDefault="00E814AC" w:rsidP="00E814AC">
      <w:pPr>
        <w:jc w:val="both"/>
        <w:rPr>
          <w:rFonts w:ascii="Times New Roman" w:hAnsi="Times New Roman" w:cs="Times New Roman"/>
          <w:sz w:val="26"/>
          <w:szCs w:val="26"/>
        </w:rPr>
      </w:pPr>
      <w:proofErr w:type="spellStart"/>
      <w:r w:rsidRPr="00E814AC">
        <w:rPr>
          <w:rFonts w:ascii="Times New Roman" w:hAnsi="Times New Roman" w:cs="Times New Roman"/>
          <w:sz w:val="26"/>
          <w:szCs w:val="26"/>
        </w:rPr>
        <w:t>Garlinghouse</w:t>
      </w:r>
      <w:proofErr w:type="spellEnd"/>
      <w:r w:rsidRPr="00E814AC">
        <w:rPr>
          <w:rFonts w:ascii="Times New Roman" w:hAnsi="Times New Roman" w:cs="Times New Roman"/>
          <w:sz w:val="26"/>
          <w:szCs w:val="26"/>
        </w:rPr>
        <w:t xml:space="preserve"> kijelentette, hogy a Ripple jogi győzelme </w:t>
      </w:r>
      <w:r w:rsidRPr="00E814AC">
        <w:rPr>
          <w:rFonts w:ascii="Times New Roman" w:hAnsi="Times New Roman" w:cs="Times New Roman"/>
          <w:b/>
          <w:bCs/>
          <w:sz w:val="26"/>
          <w:szCs w:val="26"/>
        </w:rPr>
        <w:t>"baljós jel az innováció számára az Egyesült Államokban",</w:t>
      </w:r>
      <w:r w:rsidRPr="00E814AC">
        <w:rPr>
          <w:rFonts w:ascii="Times New Roman" w:hAnsi="Times New Roman" w:cs="Times New Roman"/>
          <w:sz w:val="26"/>
          <w:szCs w:val="26"/>
        </w:rPr>
        <w:t> utalva azokra az évekre, amikor </w:t>
      </w:r>
      <w:r w:rsidRPr="00E814AC">
        <w:rPr>
          <w:rFonts w:ascii="Times New Roman" w:hAnsi="Times New Roman" w:cs="Times New Roman"/>
          <w:b/>
          <w:bCs/>
          <w:sz w:val="26"/>
          <w:szCs w:val="26"/>
        </w:rPr>
        <w:t>"megfélemlítés és fenyegetés"</w:t>
      </w:r>
      <w:r w:rsidRPr="00E814AC">
        <w:rPr>
          <w:rFonts w:ascii="Times New Roman" w:hAnsi="Times New Roman" w:cs="Times New Roman"/>
          <w:sz w:val="26"/>
          <w:szCs w:val="26"/>
        </w:rPr>
        <w:t xml:space="preserve"> érte a </w:t>
      </w:r>
      <w:proofErr w:type="spellStart"/>
      <w:r w:rsidRPr="00E814AC">
        <w:rPr>
          <w:rFonts w:ascii="Times New Roman" w:hAnsi="Times New Roman" w:cs="Times New Roman"/>
          <w:sz w:val="26"/>
          <w:szCs w:val="26"/>
        </w:rPr>
        <w:t>kriptoszektort</w:t>
      </w:r>
      <w:proofErr w:type="spellEnd"/>
      <w:r w:rsidRPr="00E814AC">
        <w:rPr>
          <w:rFonts w:ascii="Times New Roman" w:hAnsi="Times New Roman" w:cs="Times New Roman"/>
          <w:sz w:val="26"/>
          <w:szCs w:val="26"/>
        </w:rPr>
        <w:t xml:space="preserve"> Gary </w:t>
      </w:r>
      <w:proofErr w:type="spellStart"/>
      <w:r w:rsidRPr="00E814AC">
        <w:rPr>
          <w:rFonts w:ascii="Times New Roman" w:hAnsi="Times New Roman" w:cs="Times New Roman"/>
          <w:sz w:val="26"/>
          <w:szCs w:val="26"/>
        </w:rPr>
        <w:t>Gensler</w:t>
      </w:r>
      <w:proofErr w:type="spellEnd"/>
      <w:r w:rsidRPr="00E814AC">
        <w:rPr>
          <w:rFonts w:ascii="Times New Roman" w:hAnsi="Times New Roman" w:cs="Times New Roman"/>
          <w:sz w:val="26"/>
          <w:szCs w:val="26"/>
        </w:rPr>
        <w:t xml:space="preserve"> vezetésével.</w:t>
      </w:r>
    </w:p>
    <w:p w14:paraId="70457010" w14:textId="77777777" w:rsidR="00E814AC" w:rsidRPr="00E814AC" w:rsidRDefault="00E814AC" w:rsidP="00E814AC">
      <w:pPr>
        <w:jc w:val="both"/>
        <w:rPr>
          <w:rFonts w:ascii="Times New Roman" w:hAnsi="Times New Roman" w:cs="Times New Roman"/>
          <w:sz w:val="26"/>
          <w:szCs w:val="26"/>
        </w:rPr>
      </w:pPr>
      <w:r w:rsidRPr="00E814AC">
        <w:rPr>
          <w:rFonts w:ascii="Times New Roman" w:hAnsi="Times New Roman" w:cs="Times New Roman"/>
          <w:b/>
          <w:bCs/>
          <w:sz w:val="26"/>
          <w:szCs w:val="26"/>
        </w:rPr>
        <w:t>XRP árfolyama 10%-ot emelkedett a hírre</w:t>
      </w:r>
    </w:p>
    <w:p w14:paraId="32E914BE" w14:textId="77777777" w:rsidR="00E814AC" w:rsidRPr="00E814AC" w:rsidRDefault="00E814AC" w:rsidP="00E814AC">
      <w:pPr>
        <w:jc w:val="both"/>
        <w:rPr>
          <w:rFonts w:ascii="Times New Roman" w:hAnsi="Times New Roman" w:cs="Times New Roman"/>
          <w:sz w:val="26"/>
          <w:szCs w:val="26"/>
        </w:rPr>
      </w:pPr>
      <w:r w:rsidRPr="00E814AC">
        <w:rPr>
          <w:rFonts w:ascii="Times New Roman" w:hAnsi="Times New Roman" w:cs="Times New Roman"/>
          <w:sz w:val="26"/>
          <w:szCs w:val="26"/>
        </w:rPr>
        <w:lastRenderedPageBreak/>
        <w:t>A Ripple által kibocsátott XRP jelentős árfolyammozgást mutatott a bejelentés után, és az első órában mintegy 10</w:t>
      </w:r>
      <w:r w:rsidRPr="00E814AC">
        <w:rPr>
          <w:rFonts w:ascii="Times New Roman" w:hAnsi="Times New Roman" w:cs="Times New Roman"/>
          <w:b/>
          <w:bCs/>
          <w:sz w:val="26"/>
          <w:szCs w:val="26"/>
        </w:rPr>
        <w:t>%-os emelkedést</w:t>
      </w:r>
      <w:r w:rsidRPr="00E814AC">
        <w:rPr>
          <w:rFonts w:ascii="Times New Roman" w:hAnsi="Times New Roman" w:cs="Times New Roman"/>
          <w:sz w:val="26"/>
          <w:szCs w:val="26"/>
        </w:rPr>
        <w:t xml:space="preserve"> könyvelhetett el – derül ki a </w:t>
      </w:r>
      <w:proofErr w:type="spellStart"/>
      <w:r w:rsidRPr="00E814AC">
        <w:rPr>
          <w:rFonts w:ascii="Times New Roman" w:hAnsi="Times New Roman" w:cs="Times New Roman"/>
          <w:sz w:val="26"/>
          <w:szCs w:val="26"/>
        </w:rPr>
        <w:t>Cointelegraph</w:t>
      </w:r>
      <w:proofErr w:type="spellEnd"/>
      <w:r w:rsidRPr="00E814AC">
        <w:rPr>
          <w:rFonts w:ascii="Times New Roman" w:hAnsi="Times New Roman" w:cs="Times New Roman"/>
          <w:sz w:val="26"/>
          <w:szCs w:val="26"/>
        </w:rPr>
        <w:t xml:space="preserve"> </w:t>
      </w:r>
      <w:proofErr w:type="spellStart"/>
      <w:r w:rsidRPr="00E814AC">
        <w:rPr>
          <w:rFonts w:ascii="Times New Roman" w:hAnsi="Times New Roman" w:cs="Times New Roman"/>
          <w:sz w:val="26"/>
          <w:szCs w:val="26"/>
        </w:rPr>
        <w:t>Markets</w:t>
      </w:r>
      <w:proofErr w:type="spellEnd"/>
      <w:r w:rsidRPr="00E814AC">
        <w:rPr>
          <w:rFonts w:ascii="Times New Roman" w:hAnsi="Times New Roman" w:cs="Times New Roman"/>
          <w:sz w:val="26"/>
          <w:szCs w:val="26"/>
        </w:rPr>
        <w:t xml:space="preserve"> Pro és a </w:t>
      </w:r>
      <w:proofErr w:type="spellStart"/>
      <w:r w:rsidRPr="00E814AC">
        <w:rPr>
          <w:rFonts w:ascii="Times New Roman" w:hAnsi="Times New Roman" w:cs="Times New Roman"/>
          <w:sz w:val="26"/>
          <w:szCs w:val="26"/>
        </w:rPr>
        <w:t>TradingView</w:t>
      </w:r>
      <w:proofErr w:type="spellEnd"/>
      <w:r w:rsidRPr="00E814AC">
        <w:rPr>
          <w:rFonts w:ascii="Times New Roman" w:hAnsi="Times New Roman" w:cs="Times New Roman"/>
          <w:sz w:val="26"/>
          <w:szCs w:val="26"/>
        </w:rPr>
        <w:t xml:space="preserve"> adataiból.</w:t>
      </w:r>
    </w:p>
    <w:p w14:paraId="32CD8B79" w14:textId="77777777" w:rsidR="00E814AC" w:rsidRPr="00E814AC" w:rsidRDefault="00E814AC" w:rsidP="00E814AC">
      <w:pPr>
        <w:jc w:val="both"/>
        <w:rPr>
          <w:rFonts w:ascii="Times New Roman" w:hAnsi="Times New Roman" w:cs="Times New Roman"/>
          <w:sz w:val="26"/>
          <w:szCs w:val="26"/>
        </w:rPr>
      </w:pPr>
      <w:r w:rsidRPr="00E814AC">
        <w:rPr>
          <w:rFonts w:ascii="Times New Roman" w:hAnsi="Times New Roman" w:cs="Times New Roman"/>
          <w:sz w:val="26"/>
          <w:szCs w:val="26"/>
        </w:rPr>
        <w:t>A cikk írásának időpontjában az XRP a </w:t>
      </w:r>
      <w:r w:rsidRPr="00E814AC">
        <w:rPr>
          <w:rFonts w:ascii="Times New Roman" w:hAnsi="Times New Roman" w:cs="Times New Roman"/>
          <w:b/>
          <w:bCs/>
          <w:sz w:val="26"/>
          <w:szCs w:val="26"/>
        </w:rPr>
        <w:t>harmadik legnagyobb kriptoeszköz</w:t>
      </w:r>
      <w:r w:rsidRPr="00E814AC">
        <w:rPr>
          <w:rFonts w:ascii="Times New Roman" w:hAnsi="Times New Roman" w:cs="Times New Roman"/>
          <w:sz w:val="26"/>
          <w:szCs w:val="26"/>
        </w:rPr>
        <w:t> a piaci kapitalizáció alapján, amely elérte a </w:t>
      </w:r>
      <w:r w:rsidRPr="00E814AC">
        <w:rPr>
          <w:rFonts w:ascii="Times New Roman" w:hAnsi="Times New Roman" w:cs="Times New Roman"/>
          <w:b/>
          <w:bCs/>
          <w:sz w:val="26"/>
          <w:szCs w:val="26"/>
        </w:rPr>
        <w:t>146 milliárd dollárt</w:t>
      </w:r>
      <w:r w:rsidRPr="00E814AC">
        <w:rPr>
          <w:rFonts w:ascii="Times New Roman" w:hAnsi="Times New Roman" w:cs="Times New Roman"/>
          <w:sz w:val="26"/>
          <w:szCs w:val="26"/>
        </w:rPr>
        <w:t>.</w:t>
      </w:r>
    </w:p>
    <w:p w14:paraId="126C819E" w14:textId="77777777" w:rsidR="00E814AC" w:rsidRPr="00E814AC" w:rsidRDefault="00E814AC" w:rsidP="00E814AC">
      <w:pPr>
        <w:jc w:val="both"/>
        <w:rPr>
          <w:rFonts w:ascii="Times New Roman" w:hAnsi="Times New Roman" w:cs="Times New Roman"/>
          <w:sz w:val="26"/>
          <w:szCs w:val="26"/>
        </w:rPr>
      </w:pPr>
      <w:r w:rsidRPr="00E814AC">
        <w:rPr>
          <w:rFonts w:ascii="Times New Roman" w:hAnsi="Times New Roman" w:cs="Times New Roman"/>
          <w:sz w:val="26"/>
          <w:szCs w:val="26"/>
        </w:rPr>
        <w:t xml:space="preserve">A hír egy szélesebb </w:t>
      </w:r>
      <w:proofErr w:type="spellStart"/>
      <w:r w:rsidRPr="00E814AC">
        <w:rPr>
          <w:rFonts w:ascii="Times New Roman" w:hAnsi="Times New Roman" w:cs="Times New Roman"/>
          <w:sz w:val="26"/>
          <w:szCs w:val="26"/>
        </w:rPr>
        <w:t>kriptopiaci</w:t>
      </w:r>
      <w:proofErr w:type="spellEnd"/>
      <w:r w:rsidRPr="00E814AC">
        <w:rPr>
          <w:rFonts w:ascii="Times New Roman" w:hAnsi="Times New Roman" w:cs="Times New Roman"/>
          <w:sz w:val="26"/>
          <w:szCs w:val="26"/>
        </w:rPr>
        <w:t xml:space="preserve"> emelkedést is elindított, több token kisebb nyereséget könyvelt el </w:t>
      </w:r>
      <w:proofErr w:type="spellStart"/>
      <w:r w:rsidRPr="00E814AC">
        <w:rPr>
          <w:rFonts w:ascii="Times New Roman" w:hAnsi="Times New Roman" w:cs="Times New Roman"/>
          <w:sz w:val="26"/>
          <w:szCs w:val="26"/>
        </w:rPr>
        <w:t>Garlinghouse</w:t>
      </w:r>
      <w:proofErr w:type="spellEnd"/>
      <w:r w:rsidRPr="00E814AC">
        <w:rPr>
          <w:rFonts w:ascii="Times New Roman" w:hAnsi="Times New Roman" w:cs="Times New Roman"/>
          <w:sz w:val="26"/>
          <w:szCs w:val="26"/>
        </w:rPr>
        <w:t xml:space="preserve"> bejelentését követő első órában.</w:t>
      </w:r>
    </w:p>
    <w:p w14:paraId="67B54A03" w14:textId="77777777" w:rsidR="00E814AC" w:rsidRPr="00E814AC" w:rsidRDefault="00E814AC" w:rsidP="00E814AC">
      <w:pPr>
        <w:jc w:val="both"/>
        <w:rPr>
          <w:rFonts w:ascii="Times New Roman" w:hAnsi="Times New Roman" w:cs="Times New Roman"/>
          <w:sz w:val="26"/>
          <w:szCs w:val="26"/>
        </w:rPr>
      </w:pPr>
      <w:r w:rsidRPr="00E814AC">
        <w:rPr>
          <w:rFonts w:ascii="Times New Roman" w:hAnsi="Times New Roman" w:cs="Times New Roman"/>
          <w:b/>
          <w:bCs/>
          <w:sz w:val="26"/>
          <w:szCs w:val="26"/>
        </w:rPr>
        <w:t>2.</w:t>
      </w:r>
    </w:p>
    <w:p w14:paraId="30E53719" w14:textId="77777777" w:rsidR="00E814AC" w:rsidRPr="00E814AC" w:rsidRDefault="00E814AC" w:rsidP="00E814AC">
      <w:pPr>
        <w:jc w:val="both"/>
        <w:rPr>
          <w:rFonts w:ascii="Times New Roman" w:hAnsi="Times New Roman" w:cs="Times New Roman"/>
          <w:sz w:val="26"/>
          <w:szCs w:val="26"/>
        </w:rPr>
      </w:pPr>
      <w:r w:rsidRPr="00E814AC">
        <w:rPr>
          <w:rFonts w:ascii="Times New Roman" w:hAnsi="Times New Roman" w:cs="Times New Roman"/>
          <w:b/>
          <w:bCs/>
          <w:sz w:val="26"/>
          <w:szCs w:val="26"/>
        </w:rPr>
        <w:t xml:space="preserve">Az elavult fizetési rendszerek megszüntetése </w:t>
      </w:r>
      <w:proofErr w:type="spellStart"/>
      <w:r w:rsidRPr="00E814AC">
        <w:rPr>
          <w:rFonts w:ascii="Times New Roman" w:hAnsi="Times New Roman" w:cs="Times New Roman"/>
          <w:b/>
          <w:bCs/>
          <w:sz w:val="26"/>
          <w:szCs w:val="26"/>
        </w:rPr>
        <w:t>stabilcoinokkalVéleménycikk</w:t>
      </w:r>
      <w:proofErr w:type="spellEnd"/>
      <w:r w:rsidRPr="00E814AC">
        <w:rPr>
          <w:rFonts w:ascii="Times New Roman" w:hAnsi="Times New Roman" w:cs="Times New Roman"/>
          <w:b/>
          <w:bCs/>
          <w:sz w:val="26"/>
          <w:szCs w:val="26"/>
        </w:rPr>
        <w:t xml:space="preserve">: Simon </w:t>
      </w:r>
      <w:proofErr w:type="spellStart"/>
      <w:r w:rsidRPr="00E814AC">
        <w:rPr>
          <w:rFonts w:ascii="Times New Roman" w:hAnsi="Times New Roman" w:cs="Times New Roman"/>
          <w:b/>
          <w:bCs/>
          <w:sz w:val="26"/>
          <w:szCs w:val="26"/>
        </w:rPr>
        <w:t>McLoughlin</w:t>
      </w:r>
      <w:proofErr w:type="spellEnd"/>
      <w:r w:rsidRPr="00E814AC">
        <w:rPr>
          <w:rFonts w:ascii="Times New Roman" w:hAnsi="Times New Roman" w:cs="Times New Roman"/>
          <w:b/>
          <w:bCs/>
          <w:sz w:val="26"/>
          <w:szCs w:val="26"/>
        </w:rPr>
        <w:t xml:space="preserve">, az </w:t>
      </w:r>
      <w:proofErr w:type="spellStart"/>
      <w:r w:rsidRPr="00E814AC">
        <w:rPr>
          <w:rFonts w:ascii="Times New Roman" w:hAnsi="Times New Roman" w:cs="Times New Roman"/>
          <w:b/>
          <w:bCs/>
          <w:sz w:val="26"/>
          <w:szCs w:val="26"/>
        </w:rPr>
        <w:t>Uphold</w:t>
      </w:r>
      <w:proofErr w:type="spellEnd"/>
      <w:r w:rsidRPr="00E814AC">
        <w:rPr>
          <w:rFonts w:ascii="Times New Roman" w:hAnsi="Times New Roman" w:cs="Times New Roman"/>
          <w:b/>
          <w:bCs/>
          <w:sz w:val="26"/>
          <w:szCs w:val="26"/>
        </w:rPr>
        <w:t xml:space="preserve"> vezérigazgatója</w:t>
      </w:r>
      <w:r w:rsidRPr="00E814AC">
        <w:rPr>
          <w:rFonts w:ascii="Times New Roman" w:hAnsi="Times New Roman" w:cs="Times New Roman"/>
          <w:sz w:val="26"/>
          <w:szCs w:val="26"/>
        </w:rPr>
        <w:br/>
        <w:t xml:space="preserve">A </w:t>
      </w:r>
      <w:proofErr w:type="spellStart"/>
      <w:r w:rsidRPr="00E814AC">
        <w:rPr>
          <w:rFonts w:ascii="Times New Roman" w:hAnsi="Times New Roman" w:cs="Times New Roman"/>
          <w:sz w:val="26"/>
          <w:szCs w:val="26"/>
        </w:rPr>
        <w:t>stabilcoinok</w:t>
      </w:r>
      <w:proofErr w:type="spellEnd"/>
      <w:r w:rsidRPr="00E814AC">
        <w:rPr>
          <w:rFonts w:ascii="Times New Roman" w:hAnsi="Times New Roman" w:cs="Times New Roman"/>
          <w:sz w:val="26"/>
          <w:szCs w:val="26"/>
        </w:rPr>
        <w:t xml:space="preserve"> lebontják a határokon átnyúló fizetések fő akadályait, erősítik a kisvállalkozásokat és elősegítik a pénzügyi befogadást.</w:t>
      </w:r>
      <w:r w:rsidRPr="00E814AC">
        <w:rPr>
          <w:rFonts w:ascii="Times New Roman" w:hAnsi="Times New Roman" w:cs="Times New Roman"/>
          <w:sz w:val="26"/>
          <w:szCs w:val="26"/>
        </w:rPr>
        <w:br/>
        <w:t xml:space="preserve">A </w:t>
      </w:r>
      <w:proofErr w:type="spellStart"/>
      <w:r w:rsidRPr="00E814AC">
        <w:rPr>
          <w:rFonts w:ascii="Times New Roman" w:hAnsi="Times New Roman" w:cs="Times New Roman"/>
          <w:sz w:val="26"/>
          <w:szCs w:val="26"/>
        </w:rPr>
        <w:t>stabilcoinok</w:t>
      </w:r>
      <w:proofErr w:type="spellEnd"/>
      <w:r w:rsidRPr="00E814AC">
        <w:rPr>
          <w:rFonts w:ascii="Times New Roman" w:hAnsi="Times New Roman" w:cs="Times New Roman"/>
          <w:sz w:val="26"/>
          <w:szCs w:val="26"/>
        </w:rPr>
        <w:t xml:space="preserve"> forradalmasíthatják a nemzetközi pénzügyi rendszert</w:t>
      </w:r>
    </w:p>
    <w:p w14:paraId="647F8409" w14:textId="77777777" w:rsidR="00E814AC" w:rsidRPr="00E814AC" w:rsidRDefault="00E814AC" w:rsidP="00E814AC">
      <w:pPr>
        <w:jc w:val="both"/>
        <w:rPr>
          <w:rFonts w:ascii="Times New Roman" w:hAnsi="Times New Roman" w:cs="Times New Roman"/>
          <w:sz w:val="26"/>
          <w:szCs w:val="26"/>
        </w:rPr>
      </w:pPr>
      <w:r w:rsidRPr="00E814AC">
        <w:rPr>
          <w:rFonts w:ascii="Times New Roman" w:hAnsi="Times New Roman" w:cs="Times New Roman"/>
          <w:b/>
          <w:bCs/>
          <w:sz w:val="26"/>
          <w:szCs w:val="26"/>
        </w:rPr>
        <w:t xml:space="preserve">A </w:t>
      </w:r>
      <w:proofErr w:type="spellStart"/>
      <w:r w:rsidRPr="00E814AC">
        <w:rPr>
          <w:rFonts w:ascii="Times New Roman" w:hAnsi="Times New Roman" w:cs="Times New Roman"/>
          <w:b/>
          <w:bCs/>
          <w:sz w:val="26"/>
          <w:szCs w:val="26"/>
        </w:rPr>
        <w:t>fintech</w:t>
      </w:r>
      <w:proofErr w:type="spellEnd"/>
      <w:r w:rsidRPr="00E814AC">
        <w:rPr>
          <w:rFonts w:ascii="Times New Roman" w:hAnsi="Times New Roman" w:cs="Times New Roman"/>
          <w:b/>
          <w:bCs/>
          <w:sz w:val="26"/>
          <w:szCs w:val="26"/>
        </w:rPr>
        <w:t xml:space="preserve"> befektetések fellendülése</w:t>
      </w:r>
      <w:r w:rsidRPr="00E814AC">
        <w:rPr>
          <w:rFonts w:ascii="Times New Roman" w:hAnsi="Times New Roman" w:cs="Times New Roman"/>
          <w:sz w:val="26"/>
          <w:szCs w:val="26"/>
        </w:rPr>
        <w:br/>
        <w:t xml:space="preserve">2021 a </w:t>
      </w:r>
      <w:proofErr w:type="spellStart"/>
      <w:r w:rsidRPr="00E814AC">
        <w:rPr>
          <w:rFonts w:ascii="Times New Roman" w:hAnsi="Times New Roman" w:cs="Times New Roman"/>
          <w:sz w:val="26"/>
          <w:szCs w:val="26"/>
        </w:rPr>
        <w:t>fintech</w:t>
      </w:r>
      <w:proofErr w:type="spellEnd"/>
      <w:r w:rsidRPr="00E814AC">
        <w:rPr>
          <w:rFonts w:ascii="Times New Roman" w:hAnsi="Times New Roman" w:cs="Times New Roman"/>
          <w:sz w:val="26"/>
          <w:szCs w:val="26"/>
        </w:rPr>
        <w:t xml:space="preserve"> befektetések fellendülését hozta, a startupok világszerte körülbelül 229 milliárd dollárt gyűjtöttek. Azóta a magasabb kamatlábak és a szigorúbb gazdasági körülmények némileg mérsékelték ezt az optimizmust, de a tőke továbbra is áramlik az ágazatba. Valójában a globális </w:t>
      </w:r>
      <w:proofErr w:type="spellStart"/>
      <w:r w:rsidRPr="00E814AC">
        <w:rPr>
          <w:rFonts w:ascii="Times New Roman" w:hAnsi="Times New Roman" w:cs="Times New Roman"/>
          <w:sz w:val="26"/>
          <w:szCs w:val="26"/>
        </w:rPr>
        <w:t>fintech</w:t>
      </w:r>
      <w:proofErr w:type="spellEnd"/>
      <w:r w:rsidRPr="00E814AC">
        <w:rPr>
          <w:rFonts w:ascii="Times New Roman" w:hAnsi="Times New Roman" w:cs="Times New Roman"/>
          <w:sz w:val="26"/>
          <w:szCs w:val="26"/>
        </w:rPr>
        <w:t xml:space="preserve"> szektor várhatóan 2025 folyamán ismét növekedést fog mutatni a befektetések terén.</w:t>
      </w:r>
    </w:p>
    <w:p w14:paraId="0AF931D4" w14:textId="77777777" w:rsidR="00E814AC" w:rsidRPr="00E814AC" w:rsidRDefault="00E814AC" w:rsidP="00E814AC">
      <w:pPr>
        <w:jc w:val="both"/>
        <w:rPr>
          <w:rFonts w:ascii="Times New Roman" w:hAnsi="Times New Roman" w:cs="Times New Roman"/>
          <w:sz w:val="26"/>
          <w:szCs w:val="26"/>
        </w:rPr>
      </w:pPr>
      <w:r w:rsidRPr="00E814AC">
        <w:rPr>
          <w:rFonts w:ascii="Times New Roman" w:hAnsi="Times New Roman" w:cs="Times New Roman"/>
          <w:b/>
          <w:bCs/>
          <w:sz w:val="26"/>
          <w:szCs w:val="26"/>
        </w:rPr>
        <w:t>Miért fogadnak a befektetők továbbra is erre a szektorra?</w:t>
      </w:r>
      <w:r w:rsidRPr="00E814AC">
        <w:rPr>
          <w:rFonts w:ascii="Times New Roman" w:hAnsi="Times New Roman" w:cs="Times New Roman"/>
          <w:sz w:val="26"/>
          <w:szCs w:val="26"/>
        </w:rPr>
        <w:br/>
        <w:t>Az ok egyszerű: a jelenlegi nemzetközi pénzügyi rendszer sürgős modernizációra szorul. Egy olyan korban épült, amely még az internet megjelenése előtt létezett, és elavult folyamatokra, közvetítő láncokra és szabályozási töredezettségre támaszkodik.</w:t>
      </w:r>
    </w:p>
    <w:p w14:paraId="14F93C5A" w14:textId="77777777" w:rsidR="00E814AC" w:rsidRPr="00E814AC" w:rsidRDefault="00E814AC" w:rsidP="00E814AC">
      <w:pPr>
        <w:jc w:val="both"/>
        <w:rPr>
          <w:rFonts w:ascii="Times New Roman" w:hAnsi="Times New Roman" w:cs="Times New Roman"/>
          <w:sz w:val="26"/>
          <w:szCs w:val="26"/>
        </w:rPr>
      </w:pPr>
      <w:r w:rsidRPr="00E814AC">
        <w:rPr>
          <w:rFonts w:ascii="Times New Roman" w:hAnsi="Times New Roman" w:cs="Times New Roman"/>
          <w:sz w:val="26"/>
          <w:szCs w:val="26"/>
        </w:rPr>
        <w:t>Egy elöregedett és költséges rendszer</w:t>
      </w:r>
    </w:p>
    <w:p w14:paraId="388D1439" w14:textId="77777777" w:rsidR="00E814AC" w:rsidRPr="00E814AC" w:rsidRDefault="00E814AC" w:rsidP="00E814AC">
      <w:pPr>
        <w:jc w:val="both"/>
        <w:rPr>
          <w:rFonts w:ascii="Times New Roman" w:hAnsi="Times New Roman" w:cs="Times New Roman"/>
          <w:sz w:val="26"/>
          <w:szCs w:val="26"/>
        </w:rPr>
      </w:pPr>
      <w:r w:rsidRPr="00E814AC">
        <w:rPr>
          <w:rFonts w:ascii="Times New Roman" w:hAnsi="Times New Roman" w:cs="Times New Roman"/>
          <w:sz w:val="26"/>
          <w:szCs w:val="26"/>
        </w:rPr>
        <w:t>Vegyük példának a SWIFT rendszert. Az 1973-ban alapított SWIFT továbbra is a határokon átnyúló fizetések gerincét alkotja. Ugyanakkor a SWIFT valójában nem más, mint egy üzenetküldő rendszer, amely lehetővé teszi a bankok számára, hogy kommunikáljanak a tranzakciókról – de nem pénzkezelésre vagy tranzakció feldolgozása tervezték. Ennek eredményeként az évtizedek során egy foltozgatásra és improvizációra épülő nemzetközi fizetési rendszer alakult ki, amelyet közvetítők és helyi fizetési csatornák tömkelege jellemez.</w:t>
      </w:r>
    </w:p>
    <w:p w14:paraId="174DAC25" w14:textId="77777777" w:rsidR="00E814AC" w:rsidRPr="00E814AC" w:rsidRDefault="00E814AC" w:rsidP="00E814AC">
      <w:pPr>
        <w:jc w:val="both"/>
        <w:rPr>
          <w:rFonts w:ascii="Times New Roman" w:hAnsi="Times New Roman" w:cs="Times New Roman"/>
          <w:sz w:val="26"/>
          <w:szCs w:val="26"/>
        </w:rPr>
      </w:pPr>
      <w:r w:rsidRPr="00E814AC">
        <w:rPr>
          <w:rFonts w:ascii="Times New Roman" w:hAnsi="Times New Roman" w:cs="Times New Roman"/>
          <w:sz w:val="26"/>
          <w:szCs w:val="26"/>
        </w:rPr>
        <w:t>Ez az elavult és széttagolt rendszer jelentős akadályokat okoz a határokon átnyúló tranzakciókban: késedelmekhez, magas költségekhez és korlátozott lehetőségekhez vezet az egyének és vállalkozások számára, különösen a főbb gazdasági blokkokon kívül. A nemzetközi fizetések jelenlegi díjai átlagosan 1,5%-ot tesznek ki a vállalkozások számára, míg a hazautalások esetében ez az arány akár 6,3%-ra is emelkedhet. Egy fizetés több napot is igénybe vehet, mire elér a címzetthez.</w:t>
      </w:r>
    </w:p>
    <w:p w14:paraId="19D1CE54" w14:textId="77777777" w:rsidR="00E814AC" w:rsidRPr="00E814AC" w:rsidRDefault="00E814AC" w:rsidP="00E814AC">
      <w:pPr>
        <w:jc w:val="both"/>
        <w:rPr>
          <w:rFonts w:ascii="Times New Roman" w:hAnsi="Times New Roman" w:cs="Times New Roman"/>
          <w:sz w:val="26"/>
          <w:szCs w:val="26"/>
        </w:rPr>
      </w:pPr>
      <w:r w:rsidRPr="00E814AC">
        <w:rPr>
          <w:rFonts w:ascii="Times New Roman" w:hAnsi="Times New Roman" w:cs="Times New Roman"/>
          <w:sz w:val="26"/>
          <w:szCs w:val="26"/>
        </w:rPr>
        <w:lastRenderedPageBreak/>
        <w:t>Ez a rendszer akadályozza a globális kereskedelmet és súlyosbítja a pénzügyi kirekesztettséget, különösen a globális délen, ahol az ingadozó helyi valuták és a hagyományos banki szolgáltatásokhoz való korlátozott hozzáférés mindennapos problémát jelent.</w:t>
      </w:r>
    </w:p>
    <w:p w14:paraId="20E5198D" w14:textId="77777777" w:rsidR="00E814AC" w:rsidRPr="00E814AC" w:rsidRDefault="00E814AC" w:rsidP="00E814AC">
      <w:pPr>
        <w:jc w:val="both"/>
        <w:rPr>
          <w:rFonts w:ascii="Times New Roman" w:hAnsi="Times New Roman" w:cs="Times New Roman"/>
          <w:sz w:val="26"/>
          <w:szCs w:val="26"/>
        </w:rPr>
      </w:pPr>
      <w:r w:rsidRPr="00E814AC">
        <w:rPr>
          <w:rFonts w:ascii="Times New Roman" w:hAnsi="Times New Roman" w:cs="Times New Roman"/>
          <w:sz w:val="26"/>
          <w:szCs w:val="26"/>
        </w:rPr>
        <w:t xml:space="preserve">Számos ilyen probléma megoldható lenne </w:t>
      </w:r>
      <w:proofErr w:type="spellStart"/>
      <w:r w:rsidRPr="00E814AC">
        <w:rPr>
          <w:rFonts w:ascii="Times New Roman" w:hAnsi="Times New Roman" w:cs="Times New Roman"/>
          <w:sz w:val="26"/>
          <w:szCs w:val="26"/>
        </w:rPr>
        <w:t>stabilcoinokkal</w:t>
      </w:r>
      <w:proofErr w:type="spellEnd"/>
      <w:r w:rsidRPr="00E814AC">
        <w:rPr>
          <w:rFonts w:ascii="Times New Roman" w:hAnsi="Times New Roman" w:cs="Times New Roman"/>
          <w:sz w:val="26"/>
          <w:szCs w:val="26"/>
        </w:rPr>
        <w:t>, amelyek lehetővé teszik a pénz áramlását a határokon túl, olyan egyszerűen, mintha e-mailt küldenénk. A blokklánc alapú valuta valóban forradalmasíthatja a globális pénzügyi rendszert.</w:t>
      </w:r>
    </w:p>
    <w:p w14:paraId="1011F012" w14:textId="77777777" w:rsidR="00E814AC" w:rsidRPr="00E814AC" w:rsidRDefault="00E814AC" w:rsidP="00E814AC">
      <w:pPr>
        <w:jc w:val="both"/>
        <w:rPr>
          <w:rFonts w:ascii="Times New Roman" w:hAnsi="Times New Roman" w:cs="Times New Roman"/>
          <w:sz w:val="26"/>
          <w:szCs w:val="26"/>
        </w:rPr>
      </w:pPr>
      <w:r w:rsidRPr="00E814AC">
        <w:rPr>
          <w:rFonts w:ascii="Times New Roman" w:hAnsi="Times New Roman" w:cs="Times New Roman"/>
          <w:sz w:val="26"/>
          <w:szCs w:val="26"/>
        </w:rPr>
        <w:t>A fiat valutákhoz való hozzáférés demokratizálása</w:t>
      </w:r>
    </w:p>
    <w:p w14:paraId="1B339EB6" w14:textId="77777777" w:rsidR="00E814AC" w:rsidRPr="00E814AC" w:rsidRDefault="00E814AC" w:rsidP="00E814AC">
      <w:pPr>
        <w:jc w:val="both"/>
        <w:rPr>
          <w:rFonts w:ascii="Times New Roman" w:hAnsi="Times New Roman" w:cs="Times New Roman"/>
          <w:sz w:val="26"/>
          <w:szCs w:val="26"/>
        </w:rPr>
      </w:pPr>
      <w:r w:rsidRPr="00E814AC">
        <w:rPr>
          <w:rFonts w:ascii="Times New Roman" w:hAnsi="Times New Roman" w:cs="Times New Roman"/>
          <w:sz w:val="26"/>
          <w:szCs w:val="26"/>
        </w:rPr>
        <w:t xml:space="preserve">Az instabil gazdaságú vagy bizonytalan kormányzatokkal rendelkező országokban a </w:t>
      </w:r>
      <w:proofErr w:type="spellStart"/>
      <w:r w:rsidRPr="00E814AC">
        <w:rPr>
          <w:rFonts w:ascii="Times New Roman" w:hAnsi="Times New Roman" w:cs="Times New Roman"/>
          <w:sz w:val="26"/>
          <w:szCs w:val="26"/>
        </w:rPr>
        <w:t>stabilcoinok</w:t>
      </w:r>
      <w:proofErr w:type="spellEnd"/>
      <w:r w:rsidRPr="00E814AC">
        <w:rPr>
          <w:rFonts w:ascii="Times New Roman" w:hAnsi="Times New Roman" w:cs="Times New Roman"/>
          <w:sz w:val="26"/>
          <w:szCs w:val="26"/>
        </w:rPr>
        <w:t xml:space="preserve"> biztonságos menedéket nyújthatnak a megtakarítások számára. Az amerikai dollárhoz vagy más fiat valutához 1:1 arányban kötött </w:t>
      </w:r>
      <w:proofErr w:type="spellStart"/>
      <w:r w:rsidRPr="00E814AC">
        <w:rPr>
          <w:rFonts w:ascii="Times New Roman" w:hAnsi="Times New Roman" w:cs="Times New Roman"/>
          <w:sz w:val="26"/>
          <w:szCs w:val="26"/>
        </w:rPr>
        <w:t>stabilcoinok</w:t>
      </w:r>
      <w:proofErr w:type="spellEnd"/>
      <w:r w:rsidRPr="00E814AC">
        <w:rPr>
          <w:rFonts w:ascii="Times New Roman" w:hAnsi="Times New Roman" w:cs="Times New Roman"/>
          <w:sz w:val="26"/>
          <w:szCs w:val="26"/>
        </w:rPr>
        <w:t xml:space="preserve"> lehetővé teszik a fogyasztók számára, hogy egy megbízható és átlátható alternatívához forduljanak, amely megóvja őket az infláció és a valuta leértékelődés hatásaitól. Ez különösen fontos a globális délen, ahol a gazdasági instabilitás könnyedén </w:t>
      </w:r>
      <w:proofErr w:type="spellStart"/>
      <w:r w:rsidRPr="00E814AC">
        <w:rPr>
          <w:rFonts w:ascii="Times New Roman" w:hAnsi="Times New Roman" w:cs="Times New Roman"/>
          <w:sz w:val="26"/>
          <w:szCs w:val="26"/>
        </w:rPr>
        <w:t>elértéktelenítheti</w:t>
      </w:r>
      <w:proofErr w:type="spellEnd"/>
      <w:r w:rsidRPr="00E814AC">
        <w:rPr>
          <w:rFonts w:ascii="Times New Roman" w:hAnsi="Times New Roman" w:cs="Times New Roman"/>
          <w:sz w:val="26"/>
          <w:szCs w:val="26"/>
        </w:rPr>
        <w:t xml:space="preserve"> a kemény munkával megkeresett jövedelmet és megtakarításokat.</w:t>
      </w:r>
    </w:p>
    <w:p w14:paraId="265C5A20" w14:textId="77777777" w:rsidR="00E814AC" w:rsidRPr="00E814AC" w:rsidRDefault="00E814AC" w:rsidP="00E814AC">
      <w:pPr>
        <w:jc w:val="both"/>
        <w:rPr>
          <w:rFonts w:ascii="Times New Roman" w:hAnsi="Times New Roman" w:cs="Times New Roman"/>
          <w:sz w:val="26"/>
          <w:szCs w:val="26"/>
        </w:rPr>
      </w:pPr>
      <w:r w:rsidRPr="00E814AC">
        <w:rPr>
          <w:rFonts w:ascii="Times New Roman" w:hAnsi="Times New Roman" w:cs="Times New Roman"/>
          <w:sz w:val="26"/>
          <w:szCs w:val="26"/>
        </w:rPr>
        <w:t xml:space="preserve">Az UBS szerint a fejlődő országok fogyasztói a </w:t>
      </w:r>
      <w:proofErr w:type="spellStart"/>
      <w:r w:rsidRPr="00E814AC">
        <w:rPr>
          <w:rFonts w:ascii="Times New Roman" w:hAnsi="Times New Roman" w:cs="Times New Roman"/>
          <w:sz w:val="26"/>
          <w:szCs w:val="26"/>
        </w:rPr>
        <w:t>stabilcoinokat</w:t>
      </w:r>
      <w:proofErr w:type="spellEnd"/>
      <w:r w:rsidRPr="00E814AC">
        <w:rPr>
          <w:rFonts w:ascii="Times New Roman" w:hAnsi="Times New Roman" w:cs="Times New Roman"/>
          <w:sz w:val="26"/>
          <w:szCs w:val="26"/>
        </w:rPr>
        <w:t xml:space="preserve"> vonzóbbnak találják, mivel kisebb a kormányzati beavatkozás kockázata az adott valutával kapcsolatban. A vagyonkezelő cég úgy véli, hogy a </w:t>
      </w:r>
      <w:proofErr w:type="spellStart"/>
      <w:r w:rsidRPr="00E814AC">
        <w:rPr>
          <w:rFonts w:ascii="Times New Roman" w:hAnsi="Times New Roman" w:cs="Times New Roman"/>
          <w:sz w:val="26"/>
          <w:szCs w:val="26"/>
        </w:rPr>
        <w:t>stabilcoinok</w:t>
      </w:r>
      <w:proofErr w:type="spellEnd"/>
      <w:r w:rsidRPr="00E814AC">
        <w:rPr>
          <w:rFonts w:ascii="Times New Roman" w:hAnsi="Times New Roman" w:cs="Times New Roman"/>
          <w:sz w:val="26"/>
          <w:szCs w:val="26"/>
        </w:rPr>
        <w:t xml:space="preserve"> egyre inkább "digitális dollárként" funkcionálnak, és ezeket megtakarításokhoz, tranzakciókhoz és </w:t>
      </w:r>
      <w:proofErr w:type="spellStart"/>
      <w:r w:rsidRPr="00E814AC">
        <w:rPr>
          <w:rFonts w:ascii="Times New Roman" w:hAnsi="Times New Roman" w:cs="Times New Roman"/>
          <w:sz w:val="26"/>
          <w:szCs w:val="26"/>
        </w:rPr>
        <w:t>pénzküldésekhez</w:t>
      </w:r>
      <w:proofErr w:type="spellEnd"/>
      <w:r w:rsidRPr="00E814AC">
        <w:rPr>
          <w:rFonts w:ascii="Times New Roman" w:hAnsi="Times New Roman" w:cs="Times New Roman"/>
          <w:sz w:val="26"/>
          <w:szCs w:val="26"/>
        </w:rPr>
        <w:t xml:space="preserve"> egyaránt használják ezekben a régiókban.</w:t>
      </w:r>
    </w:p>
    <w:p w14:paraId="3FFA4555" w14:textId="77777777" w:rsidR="00E814AC" w:rsidRPr="00E814AC" w:rsidRDefault="00E814AC" w:rsidP="00E814AC">
      <w:pPr>
        <w:jc w:val="both"/>
        <w:rPr>
          <w:rFonts w:ascii="Times New Roman" w:hAnsi="Times New Roman" w:cs="Times New Roman"/>
          <w:sz w:val="26"/>
          <w:szCs w:val="26"/>
        </w:rPr>
      </w:pPr>
      <w:r w:rsidRPr="00E814AC">
        <w:rPr>
          <w:rFonts w:ascii="Times New Roman" w:hAnsi="Times New Roman" w:cs="Times New Roman"/>
          <w:sz w:val="26"/>
          <w:szCs w:val="26"/>
        </w:rPr>
        <w:t>Kisvállalkozások és szabadúszók támogatása</w:t>
      </w:r>
    </w:p>
    <w:p w14:paraId="7F42A132" w14:textId="77777777" w:rsidR="00E814AC" w:rsidRPr="00E814AC" w:rsidRDefault="00E814AC" w:rsidP="00E814AC">
      <w:pPr>
        <w:jc w:val="both"/>
        <w:rPr>
          <w:rFonts w:ascii="Times New Roman" w:hAnsi="Times New Roman" w:cs="Times New Roman"/>
          <w:sz w:val="26"/>
          <w:szCs w:val="26"/>
        </w:rPr>
      </w:pPr>
      <w:r w:rsidRPr="00E814AC">
        <w:rPr>
          <w:rFonts w:ascii="Times New Roman" w:hAnsi="Times New Roman" w:cs="Times New Roman"/>
          <w:sz w:val="26"/>
          <w:szCs w:val="26"/>
        </w:rPr>
        <w:t xml:space="preserve">A </w:t>
      </w:r>
      <w:proofErr w:type="spellStart"/>
      <w:r w:rsidRPr="00E814AC">
        <w:rPr>
          <w:rFonts w:ascii="Times New Roman" w:hAnsi="Times New Roman" w:cs="Times New Roman"/>
          <w:sz w:val="26"/>
          <w:szCs w:val="26"/>
        </w:rPr>
        <w:t>stabilcoinok</w:t>
      </w:r>
      <w:proofErr w:type="spellEnd"/>
      <w:r w:rsidRPr="00E814AC">
        <w:rPr>
          <w:rFonts w:ascii="Times New Roman" w:hAnsi="Times New Roman" w:cs="Times New Roman"/>
          <w:sz w:val="26"/>
          <w:szCs w:val="26"/>
        </w:rPr>
        <w:t xml:space="preserve"> jelentősen csökkenthetik a nemzetközi fizetésekkel járó költségeket és bonyodalmakat, lehetővé téve a kisvállalkozások és a szabadúszók számára, hogy egyenlőbb feltételek mellett kapcsolódjanak be a globális piacba. Ez új vállalkozási lehetőségeket és gazdasági növekedést nyithat meg a fejlődő országokban.</w:t>
      </w:r>
    </w:p>
    <w:p w14:paraId="3A2EFAC5" w14:textId="77777777" w:rsidR="00E814AC" w:rsidRPr="00E814AC" w:rsidRDefault="00E814AC" w:rsidP="00E814AC">
      <w:pPr>
        <w:jc w:val="both"/>
        <w:rPr>
          <w:rFonts w:ascii="Times New Roman" w:hAnsi="Times New Roman" w:cs="Times New Roman"/>
          <w:sz w:val="26"/>
          <w:szCs w:val="26"/>
        </w:rPr>
      </w:pPr>
      <w:r w:rsidRPr="00E814AC">
        <w:rPr>
          <w:rFonts w:ascii="Times New Roman" w:hAnsi="Times New Roman" w:cs="Times New Roman"/>
          <w:sz w:val="26"/>
          <w:szCs w:val="26"/>
        </w:rPr>
        <w:t xml:space="preserve">A jelenlegi fizetési rendszerben a fizikai pénz nem lépi át a határokat – csupán az információ mozog. Egy bérszámfejtő vállalat például nem fizethet közvetlenül egy harmadik országban élő szabadúszónak, hanem olyan rendszereket kell használnia, mint a </w:t>
      </w:r>
      <w:proofErr w:type="spellStart"/>
      <w:r w:rsidRPr="00E814AC">
        <w:rPr>
          <w:rFonts w:ascii="Times New Roman" w:hAnsi="Times New Roman" w:cs="Times New Roman"/>
          <w:sz w:val="26"/>
          <w:szCs w:val="26"/>
        </w:rPr>
        <w:t>Stripe</w:t>
      </w:r>
      <w:proofErr w:type="spellEnd"/>
      <w:r w:rsidRPr="00E814AC">
        <w:rPr>
          <w:rFonts w:ascii="Times New Roman" w:hAnsi="Times New Roman" w:cs="Times New Roman"/>
          <w:sz w:val="26"/>
          <w:szCs w:val="26"/>
        </w:rPr>
        <w:t>, amely virtuális bankszámlák segítségével kerüli meg ezt a problémát.</w:t>
      </w:r>
    </w:p>
    <w:p w14:paraId="375717EE" w14:textId="77777777" w:rsidR="00E814AC" w:rsidRPr="00E814AC" w:rsidRDefault="00E814AC" w:rsidP="00E814AC">
      <w:pPr>
        <w:jc w:val="both"/>
        <w:rPr>
          <w:rFonts w:ascii="Times New Roman" w:hAnsi="Times New Roman" w:cs="Times New Roman"/>
          <w:sz w:val="26"/>
          <w:szCs w:val="26"/>
        </w:rPr>
      </w:pPr>
      <w:r w:rsidRPr="00E814AC">
        <w:rPr>
          <w:rFonts w:ascii="Times New Roman" w:hAnsi="Times New Roman" w:cs="Times New Roman"/>
          <w:sz w:val="26"/>
          <w:szCs w:val="26"/>
        </w:rPr>
        <w:t xml:space="preserve">A </w:t>
      </w:r>
      <w:proofErr w:type="spellStart"/>
      <w:r w:rsidRPr="00E814AC">
        <w:rPr>
          <w:rFonts w:ascii="Times New Roman" w:hAnsi="Times New Roman" w:cs="Times New Roman"/>
          <w:sz w:val="26"/>
          <w:szCs w:val="26"/>
        </w:rPr>
        <w:t>stabilcoinok</w:t>
      </w:r>
      <w:proofErr w:type="spellEnd"/>
      <w:r w:rsidRPr="00E814AC">
        <w:rPr>
          <w:rFonts w:ascii="Times New Roman" w:hAnsi="Times New Roman" w:cs="Times New Roman"/>
          <w:sz w:val="26"/>
          <w:szCs w:val="26"/>
        </w:rPr>
        <w:t xml:space="preserve"> segítségével azonban a bérszámfejtő cégek bármilyen valutában fizethetnek, bármilyen más valutára váltva, a kripto alapú be- és kilépési lehetőségek révén. Például egy vállalkozás dollárban fizet, amelyet </w:t>
      </w:r>
      <w:proofErr w:type="spellStart"/>
      <w:r w:rsidRPr="00E814AC">
        <w:rPr>
          <w:rFonts w:ascii="Times New Roman" w:hAnsi="Times New Roman" w:cs="Times New Roman"/>
          <w:sz w:val="26"/>
          <w:szCs w:val="26"/>
        </w:rPr>
        <w:t>Tether</w:t>
      </w:r>
      <w:proofErr w:type="spellEnd"/>
      <w:r w:rsidRPr="00E814AC">
        <w:rPr>
          <w:rFonts w:ascii="Times New Roman" w:hAnsi="Times New Roman" w:cs="Times New Roman"/>
          <w:sz w:val="26"/>
          <w:szCs w:val="26"/>
        </w:rPr>
        <w:t xml:space="preserve"> (USDT) </w:t>
      </w:r>
      <w:proofErr w:type="spellStart"/>
      <w:r w:rsidRPr="00E814AC">
        <w:rPr>
          <w:rFonts w:ascii="Times New Roman" w:hAnsi="Times New Roman" w:cs="Times New Roman"/>
          <w:sz w:val="26"/>
          <w:szCs w:val="26"/>
        </w:rPr>
        <w:t>stabilcoinra</w:t>
      </w:r>
      <w:proofErr w:type="spellEnd"/>
      <w:r w:rsidRPr="00E814AC">
        <w:rPr>
          <w:rFonts w:ascii="Times New Roman" w:hAnsi="Times New Roman" w:cs="Times New Roman"/>
          <w:sz w:val="26"/>
          <w:szCs w:val="26"/>
        </w:rPr>
        <w:t xml:space="preserve"> alakítanak, majd ezt küldik el a szabadúszó digitális tárcájába. A kedvezményezett megtarthatja ezt </w:t>
      </w:r>
      <w:proofErr w:type="spellStart"/>
      <w:r w:rsidRPr="00E814AC">
        <w:rPr>
          <w:rFonts w:ascii="Times New Roman" w:hAnsi="Times New Roman" w:cs="Times New Roman"/>
          <w:sz w:val="26"/>
          <w:szCs w:val="26"/>
        </w:rPr>
        <w:t>stabilcoin</w:t>
      </w:r>
      <w:proofErr w:type="spellEnd"/>
      <w:r w:rsidRPr="00E814AC">
        <w:rPr>
          <w:rFonts w:ascii="Times New Roman" w:hAnsi="Times New Roman" w:cs="Times New Roman"/>
          <w:sz w:val="26"/>
          <w:szCs w:val="26"/>
        </w:rPr>
        <w:t xml:space="preserve"> formájában, vagy átválthatja helyi pénznemére. A </w:t>
      </w:r>
      <w:proofErr w:type="spellStart"/>
      <w:r w:rsidRPr="00E814AC">
        <w:rPr>
          <w:rFonts w:ascii="Times New Roman" w:hAnsi="Times New Roman" w:cs="Times New Roman"/>
          <w:sz w:val="26"/>
          <w:szCs w:val="26"/>
        </w:rPr>
        <w:t>stabilcoinok</w:t>
      </w:r>
      <w:proofErr w:type="spellEnd"/>
      <w:r w:rsidRPr="00E814AC">
        <w:rPr>
          <w:rFonts w:ascii="Times New Roman" w:hAnsi="Times New Roman" w:cs="Times New Roman"/>
          <w:sz w:val="26"/>
          <w:szCs w:val="26"/>
        </w:rPr>
        <w:t xml:space="preserve"> létfontosságú eszközként szolgálnak a vállalkozások számára, hogy hozzáférjenek a globális munkaerőpiachoz és betöltsék a szükséges szakmai hiányosságokat.</w:t>
      </w:r>
    </w:p>
    <w:p w14:paraId="233DE06D" w14:textId="77777777" w:rsidR="00E814AC" w:rsidRPr="00E814AC" w:rsidRDefault="00E814AC" w:rsidP="00E814AC">
      <w:pPr>
        <w:jc w:val="both"/>
        <w:rPr>
          <w:rFonts w:ascii="Times New Roman" w:hAnsi="Times New Roman" w:cs="Times New Roman"/>
          <w:sz w:val="26"/>
          <w:szCs w:val="26"/>
        </w:rPr>
      </w:pPr>
      <w:r w:rsidRPr="00E814AC">
        <w:rPr>
          <w:rFonts w:ascii="Times New Roman" w:hAnsi="Times New Roman" w:cs="Times New Roman"/>
          <w:sz w:val="26"/>
          <w:szCs w:val="26"/>
        </w:rPr>
        <w:t>A pénzügyi befogadás elősegítése</w:t>
      </w:r>
    </w:p>
    <w:p w14:paraId="17D77CB5" w14:textId="77777777" w:rsidR="00E814AC" w:rsidRPr="00E814AC" w:rsidRDefault="00E814AC" w:rsidP="00E814AC">
      <w:pPr>
        <w:jc w:val="both"/>
        <w:rPr>
          <w:rFonts w:ascii="Times New Roman" w:hAnsi="Times New Roman" w:cs="Times New Roman"/>
          <w:sz w:val="26"/>
          <w:szCs w:val="26"/>
        </w:rPr>
      </w:pPr>
      <w:r w:rsidRPr="00E814AC">
        <w:rPr>
          <w:rFonts w:ascii="Times New Roman" w:hAnsi="Times New Roman" w:cs="Times New Roman"/>
          <w:sz w:val="26"/>
          <w:szCs w:val="26"/>
        </w:rPr>
        <w:lastRenderedPageBreak/>
        <w:t xml:space="preserve">A hagyományos bankrendszerekkel szemben alternatívát nyújtva a </w:t>
      </w:r>
      <w:proofErr w:type="spellStart"/>
      <w:r w:rsidRPr="00E814AC">
        <w:rPr>
          <w:rFonts w:ascii="Times New Roman" w:hAnsi="Times New Roman" w:cs="Times New Roman"/>
          <w:sz w:val="26"/>
          <w:szCs w:val="26"/>
        </w:rPr>
        <w:t>stabilcoinok</w:t>
      </w:r>
      <w:proofErr w:type="spellEnd"/>
      <w:r w:rsidRPr="00E814AC">
        <w:rPr>
          <w:rFonts w:ascii="Times New Roman" w:hAnsi="Times New Roman" w:cs="Times New Roman"/>
          <w:sz w:val="26"/>
          <w:szCs w:val="26"/>
        </w:rPr>
        <w:t xml:space="preserve"> pénzügyi szolgáltatásokat biztosíthatnak a banki szolgáltatásokkal nem vagy alig rendelkező lakosság számára. Ez különösen átalakító hatású lehet olyan régiókban, ahol a hagyományos pénzügyi infrastruktúra korlátozott, vagy olyan országokban, mint Argentína, ahol alacsony a bizalom a nemzeti monetáris rendszerben.</w:t>
      </w:r>
    </w:p>
    <w:p w14:paraId="40D7EDB1" w14:textId="77777777" w:rsidR="00E814AC" w:rsidRPr="00E814AC" w:rsidRDefault="00E814AC" w:rsidP="00E814AC">
      <w:pPr>
        <w:jc w:val="both"/>
        <w:rPr>
          <w:rFonts w:ascii="Times New Roman" w:hAnsi="Times New Roman" w:cs="Times New Roman"/>
          <w:sz w:val="26"/>
          <w:szCs w:val="26"/>
        </w:rPr>
      </w:pPr>
      <w:r w:rsidRPr="00E814AC">
        <w:rPr>
          <w:rFonts w:ascii="Times New Roman" w:hAnsi="Times New Roman" w:cs="Times New Roman"/>
          <w:sz w:val="26"/>
          <w:szCs w:val="26"/>
        </w:rPr>
        <w:t xml:space="preserve">A Nemzetközi Fizetések Bankja szerint a </w:t>
      </w:r>
      <w:proofErr w:type="spellStart"/>
      <w:r w:rsidRPr="00E814AC">
        <w:rPr>
          <w:rFonts w:ascii="Times New Roman" w:hAnsi="Times New Roman" w:cs="Times New Roman"/>
          <w:sz w:val="26"/>
          <w:szCs w:val="26"/>
        </w:rPr>
        <w:t>stabilcoinok</w:t>
      </w:r>
      <w:proofErr w:type="spellEnd"/>
      <w:r w:rsidRPr="00E814AC">
        <w:rPr>
          <w:rFonts w:ascii="Times New Roman" w:hAnsi="Times New Roman" w:cs="Times New Roman"/>
          <w:sz w:val="26"/>
          <w:szCs w:val="26"/>
        </w:rPr>
        <w:t xml:space="preserve"> számos fizetési módot tesznek lehetővé, és kaput nyithatnak egyéb pénzügyi szolgáltatásokhoz is, hasonlóan a tranzakciós számlák szerepéhez, amelyek a pénzügyi befogadás első lépését jelenthetik.</w:t>
      </w:r>
    </w:p>
    <w:p w14:paraId="36C67325" w14:textId="77777777" w:rsidR="00E814AC" w:rsidRPr="00E814AC" w:rsidRDefault="00E814AC" w:rsidP="00E814AC">
      <w:pPr>
        <w:jc w:val="both"/>
        <w:rPr>
          <w:rFonts w:ascii="Times New Roman" w:hAnsi="Times New Roman" w:cs="Times New Roman"/>
          <w:sz w:val="26"/>
          <w:szCs w:val="26"/>
        </w:rPr>
      </w:pPr>
      <w:r w:rsidRPr="00E814AC">
        <w:rPr>
          <w:rFonts w:ascii="Times New Roman" w:hAnsi="Times New Roman" w:cs="Times New Roman"/>
          <w:sz w:val="26"/>
          <w:szCs w:val="26"/>
        </w:rPr>
        <w:t xml:space="preserve">Mivel </w:t>
      </w:r>
      <w:proofErr w:type="spellStart"/>
      <w:r w:rsidRPr="00E814AC">
        <w:rPr>
          <w:rFonts w:ascii="Times New Roman" w:hAnsi="Times New Roman" w:cs="Times New Roman"/>
          <w:sz w:val="26"/>
          <w:szCs w:val="26"/>
        </w:rPr>
        <w:t>stabilcoinokkal</w:t>
      </w:r>
      <w:proofErr w:type="spellEnd"/>
      <w:r w:rsidRPr="00E814AC">
        <w:rPr>
          <w:rFonts w:ascii="Times New Roman" w:hAnsi="Times New Roman" w:cs="Times New Roman"/>
          <w:sz w:val="26"/>
          <w:szCs w:val="26"/>
        </w:rPr>
        <w:t xml:space="preserve"> bárhol lehet pénzügyi szolgáltatásokhoz hozzáférni, ahol van internetkapcsolat, a fejlődő piacokon robbanásszerűen nőtt az alkalmazásuk. Egyre szélesebb körben használják őket Afrikában, Latin-Amerikában és a fejlődő Ázsia egyes részein az infláció elleni védelemként, </w:t>
      </w:r>
      <w:proofErr w:type="spellStart"/>
      <w:r w:rsidRPr="00E814AC">
        <w:rPr>
          <w:rFonts w:ascii="Times New Roman" w:hAnsi="Times New Roman" w:cs="Times New Roman"/>
          <w:sz w:val="26"/>
          <w:szCs w:val="26"/>
        </w:rPr>
        <w:t>pénzküldésekhez</w:t>
      </w:r>
      <w:proofErr w:type="spellEnd"/>
      <w:r w:rsidRPr="00E814AC">
        <w:rPr>
          <w:rFonts w:ascii="Times New Roman" w:hAnsi="Times New Roman" w:cs="Times New Roman"/>
          <w:sz w:val="26"/>
          <w:szCs w:val="26"/>
        </w:rPr>
        <w:t xml:space="preserve"> és határokon átnyúló fizetésekhez, valamint az amerikai </w:t>
      </w:r>
      <w:proofErr w:type="spellStart"/>
      <w:r w:rsidRPr="00E814AC">
        <w:rPr>
          <w:rFonts w:ascii="Times New Roman" w:hAnsi="Times New Roman" w:cs="Times New Roman"/>
          <w:sz w:val="26"/>
          <w:szCs w:val="26"/>
        </w:rPr>
        <w:t>dollárbankolás</w:t>
      </w:r>
      <w:proofErr w:type="spellEnd"/>
      <w:r w:rsidRPr="00E814AC">
        <w:rPr>
          <w:rFonts w:ascii="Times New Roman" w:hAnsi="Times New Roman" w:cs="Times New Roman"/>
          <w:sz w:val="26"/>
          <w:szCs w:val="26"/>
        </w:rPr>
        <w:t xml:space="preserve"> egyszerűbb alternatívájaként. Ez a növekedési pálya várhatóan a következő években is folytatódni fog.</w:t>
      </w:r>
    </w:p>
    <w:p w14:paraId="763C3618" w14:textId="77777777" w:rsidR="00E814AC" w:rsidRPr="00E814AC" w:rsidRDefault="00E814AC" w:rsidP="00E814AC">
      <w:pPr>
        <w:jc w:val="both"/>
        <w:rPr>
          <w:rFonts w:ascii="Times New Roman" w:hAnsi="Times New Roman" w:cs="Times New Roman"/>
          <w:sz w:val="26"/>
          <w:szCs w:val="26"/>
        </w:rPr>
      </w:pPr>
      <w:r w:rsidRPr="00E814AC">
        <w:rPr>
          <w:rFonts w:ascii="Times New Roman" w:hAnsi="Times New Roman" w:cs="Times New Roman"/>
          <w:sz w:val="26"/>
          <w:szCs w:val="26"/>
        </w:rPr>
        <w:t>Lendületet ad a globális gazdaságnak</w:t>
      </w:r>
    </w:p>
    <w:p w14:paraId="7EF426E2" w14:textId="77777777" w:rsidR="00E814AC" w:rsidRPr="00E814AC" w:rsidRDefault="00E814AC" w:rsidP="00E814AC">
      <w:pPr>
        <w:jc w:val="both"/>
        <w:rPr>
          <w:rFonts w:ascii="Times New Roman" w:hAnsi="Times New Roman" w:cs="Times New Roman"/>
          <w:sz w:val="26"/>
          <w:szCs w:val="26"/>
        </w:rPr>
      </w:pPr>
      <w:r w:rsidRPr="00E814AC">
        <w:rPr>
          <w:rFonts w:ascii="Times New Roman" w:hAnsi="Times New Roman" w:cs="Times New Roman"/>
          <w:sz w:val="26"/>
          <w:szCs w:val="26"/>
        </w:rPr>
        <w:t xml:space="preserve">A </w:t>
      </w:r>
      <w:proofErr w:type="spellStart"/>
      <w:r w:rsidRPr="00E814AC">
        <w:rPr>
          <w:rFonts w:ascii="Times New Roman" w:hAnsi="Times New Roman" w:cs="Times New Roman"/>
          <w:sz w:val="26"/>
          <w:szCs w:val="26"/>
        </w:rPr>
        <w:t>stabilcoinok</w:t>
      </w:r>
      <w:proofErr w:type="spellEnd"/>
      <w:r w:rsidRPr="00E814AC">
        <w:rPr>
          <w:rFonts w:ascii="Times New Roman" w:hAnsi="Times New Roman" w:cs="Times New Roman"/>
          <w:sz w:val="26"/>
          <w:szCs w:val="26"/>
        </w:rPr>
        <w:t xml:space="preserve"> népszerűsége rohamosan növekszik, és már több mint 233 milliárd dollár piaci kapitalizációval rendelkeznek, miközben 2024-ben a tranzakciós volumenük elérte a 15,6 billió dollárt, meghaladva a Visa forgalmát. Egyre bizonytalanabb világunkban stabil, alacsony költségű és gyors eszközt kínálnak a határokon átnyúló pénzmozgásokra, elősegítve a pénzügyi befogadást és a globális tehetségekhez való könnyebb hozzáférést a munkaadók számára.</w:t>
      </w:r>
    </w:p>
    <w:p w14:paraId="7784A927" w14:textId="77777777" w:rsidR="00E814AC" w:rsidRPr="00E814AC" w:rsidRDefault="00E814AC" w:rsidP="00E814AC">
      <w:pPr>
        <w:jc w:val="both"/>
        <w:rPr>
          <w:rFonts w:ascii="Times New Roman" w:hAnsi="Times New Roman" w:cs="Times New Roman"/>
          <w:sz w:val="26"/>
          <w:szCs w:val="26"/>
        </w:rPr>
      </w:pPr>
      <w:r w:rsidRPr="00E814AC">
        <w:rPr>
          <w:rFonts w:ascii="Times New Roman" w:hAnsi="Times New Roman" w:cs="Times New Roman"/>
          <w:b/>
          <w:bCs/>
          <w:sz w:val="26"/>
          <w:szCs w:val="26"/>
        </w:rPr>
        <w:t xml:space="preserve">Vélemény: Simon </w:t>
      </w:r>
      <w:proofErr w:type="spellStart"/>
      <w:r w:rsidRPr="00E814AC">
        <w:rPr>
          <w:rFonts w:ascii="Times New Roman" w:hAnsi="Times New Roman" w:cs="Times New Roman"/>
          <w:b/>
          <w:bCs/>
          <w:sz w:val="26"/>
          <w:szCs w:val="26"/>
        </w:rPr>
        <w:t>McLoughlin</w:t>
      </w:r>
      <w:proofErr w:type="spellEnd"/>
      <w:r w:rsidRPr="00E814AC">
        <w:rPr>
          <w:rFonts w:ascii="Times New Roman" w:hAnsi="Times New Roman" w:cs="Times New Roman"/>
          <w:b/>
          <w:bCs/>
          <w:sz w:val="26"/>
          <w:szCs w:val="26"/>
        </w:rPr>
        <w:t xml:space="preserve">, az </w:t>
      </w:r>
      <w:proofErr w:type="spellStart"/>
      <w:r w:rsidRPr="00E814AC">
        <w:rPr>
          <w:rFonts w:ascii="Times New Roman" w:hAnsi="Times New Roman" w:cs="Times New Roman"/>
          <w:b/>
          <w:bCs/>
          <w:sz w:val="26"/>
          <w:szCs w:val="26"/>
        </w:rPr>
        <w:t>Uphold</w:t>
      </w:r>
      <w:proofErr w:type="spellEnd"/>
      <w:r w:rsidRPr="00E814AC">
        <w:rPr>
          <w:rFonts w:ascii="Times New Roman" w:hAnsi="Times New Roman" w:cs="Times New Roman"/>
          <w:b/>
          <w:bCs/>
          <w:sz w:val="26"/>
          <w:szCs w:val="26"/>
        </w:rPr>
        <w:t xml:space="preserve"> vezérigazgatója</w:t>
      </w:r>
    </w:p>
    <w:p w14:paraId="375A4384" w14:textId="77777777" w:rsidR="00E814AC" w:rsidRPr="00E814AC" w:rsidRDefault="00E814AC" w:rsidP="00E814AC">
      <w:pPr>
        <w:jc w:val="both"/>
        <w:rPr>
          <w:rFonts w:ascii="Times New Roman" w:hAnsi="Times New Roman" w:cs="Times New Roman"/>
          <w:sz w:val="26"/>
          <w:szCs w:val="26"/>
        </w:rPr>
      </w:pPr>
      <w:r w:rsidRPr="00E814AC">
        <w:rPr>
          <w:rFonts w:ascii="Times New Roman" w:hAnsi="Times New Roman" w:cs="Times New Roman"/>
          <w:b/>
          <w:bCs/>
          <w:sz w:val="26"/>
          <w:szCs w:val="26"/>
        </w:rPr>
        <w:t>3.</w:t>
      </w:r>
    </w:p>
    <w:p w14:paraId="1CDCECA8" w14:textId="77777777" w:rsidR="00E814AC" w:rsidRPr="00E814AC" w:rsidRDefault="00E814AC" w:rsidP="00E814AC">
      <w:pPr>
        <w:jc w:val="both"/>
        <w:rPr>
          <w:rFonts w:ascii="Times New Roman" w:hAnsi="Times New Roman" w:cs="Times New Roman"/>
          <w:sz w:val="26"/>
          <w:szCs w:val="26"/>
        </w:rPr>
      </w:pPr>
      <w:r w:rsidRPr="00E814AC">
        <w:rPr>
          <w:rFonts w:ascii="Times New Roman" w:hAnsi="Times New Roman" w:cs="Times New Roman"/>
          <w:b/>
          <w:bCs/>
          <w:sz w:val="26"/>
          <w:szCs w:val="26"/>
        </w:rPr>
        <w:t>Minnesota szenátora Bitcoin Törvényt javasol, miután szkeptikusból hívővé vált</w:t>
      </w:r>
    </w:p>
    <w:p w14:paraId="626FAA5E" w14:textId="77777777" w:rsidR="00E814AC" w:rsidRPr="00E814AC" w:rsidRDefault="00E814AC" w:rsidP="00E814AC">
      <w:pPr>
        <w:jc w:val="both"/>
        <w:rPr>
          <w:rFonts w:ascii="Times New Roman" w:hAnsi="Times New Roman" w:cs="Times New Roman"/>
          <w:sz w:val="26"/>
          <w:szCs w:val="26"/>
        </w:rPr>
      </w:pPr>
      <w:r w:rsidRPr="00E814AC">
        <w:rPr>
          <w:rFonts w:ascii="Times New Roman" w:hAnsi="Times New Roman" w:cs="Times New Roman"/>
          <w:sz w:val="26"/>
          <w:szCs w:val="26"/>
        </w:rPr>
        <w:t>Jeremy Miller, Minnesota állam szenátora legújabb törvényjavaslatával csatlakozik azon államok sorához, amelyek fontolóra vették a Bitcoinba történő befektetést. Miller korábban "rendkívül szkeptikus" volt a kriptovalutákkal kapcsolatban, azonban álláspontja gyökeresen megváltozott.</w:t>
      </w:r>
    </w:p>
    <w:p w14:paraId="70E7C0F8" w14:textId="77777777" w:rsidR="00E814AC" w:rsidRPr="00E814AC" w:rsidRDefault="00E814AC" w:rsidP="00E814AC">
      <w:pPr>
        <w:jc w:val="both"/>
        <w:rPr>
          <w:rFonts w:ascii="Times New Roman" w:hAnsi="Times New Roman" w:cs="Times New Roman"/>
          <w:sz w:val="26"/>
          <w:szCs w:val="26"/>
        </w:rPr>
      </w:pPr>
      <w:r w:rsidRPr="00E814AC">
        <w:rPr>
          <w:rFonts w:ascii="Times New Roman" w:hAnsi="Times New Roman" w:cs="Times New Roman"/>
          <w:b/>
          <w:bCs/>
          <w:sz w:val="26"/>
          <w:szCs w:val="26"/>
        </w:rPr>
        <w:t xml:space="preserve">"Ahogy egyre többet kutatok a kriptovaluták terén és egyre több választópolgárral beszélgetek, a kezdeti szkepticizmusomtól eljutottam odáig, hogy hiszek a Bitcoinban és más </w:t>
      </w:r>
      <w:proofErr w:type="spellStart"/>
      <w:r w:rsidRPr="00E814AC">
        <w:rPr>
          <w:rFonts w:ascii="Times New Roman" w:hAnsi="Times New Roman" w:cs="Times New Roman"/>
          <w:b/>
          <w:bCs/>
          <w:sz w:val="26"/>
          <w:szCs w:val="26"/>
        </w:rPr>
        <w:t>kriptovalutákban</w:t>
      </w:r>
      <w:proofErr w:type="spellEnd"/>
      <w:r w:rsidRPr="00E814AC">
        <w:rPr>
          <w:rFonts w:ascii="Times New Roman" w:hAnsi="Times New Roman" w:cs="Times New Roman"/>
          <w:b/>
          <w:bCs/>
          <w:sz w:val="26"/>
          <w:szCs w:val="26"/>
        </w:rPr>
        <w:t>"</w:t>
      </w:r>
      <w:r w:rsidRPr="00E814AC">
        <w:rPr>
          <w:rFonts w:ascii="Times New Roman" w:hAnsi="Times New Roman" w:cs="Times New Roman"/>
          <w:sz w:val="26"/>
          <w:szCs w:val="26"/>
        </w:rPr>
        <w:t> – mondta Miller egy március 18-i nyilatkozatában.</w:t>
      </w:r>
    </w:p>
    <w:p w14:paraId="05E2EEB9" w14:textId="77777777" w:rsidR="00E814AC" w:rsidRPr="00E814AC" w:rsidRDefault="00E814AC" w:rsidP="00E814AC">
      <w:pPr>
        <w:jc w:val="both"/>
        <w:rPr>
          <w:rFonts w:ascii="Times New Roman" w:hAnsi="Times New Roman" w:cs="Times New Roman"/>
          <w:sz w:val="26"/>
          <w:szCs w:val="26"/>
        </w:rPr>
      </w:pPr>
      <w:r w:rsidRPr="00E814AC">
        <w:rPr>
          <w:rFonts w:ascii="Times New Roman" w:hAnsi="Times New Roman" w:cs="Times New Roman"/>
          <w:sz w:val="26"/>
          <w:szCs w:val="26"/>
        </w:rPr>
        <w:t>Miller javaslata, a </w:t>
      </w:r>
      <w:r w:rsidRPr="00E814AC">
        <w:rPr>
          <w:rFonts w:ascii="Times New Roman" w:hAnsi="Times New Roman" w:cs="Times New Roman"/>
          <w:b/>
          <w:bCs/>
          <w:sz w:val="26"/>
          <w:szCs w:val="26"/>
        </w:rPr>
        <w:t>Minnesota Bitcoin Act</w:t>
      </w:r>
      <w:r w:rsidRPr="00E814AC">
        <w:rPr>
          <w:rFonts w:ascii="Times New Roman" w:hAnsi="Times New Roman" w:cs="Times New Roman"/>
          <w:sz w:val="26"/>
          <w:szCs w:val="26"/>
        </w:rPr>
        <w:t xml:space="preserve">, célja, hogy "jólétet teremtsen" az állam lakosai számára azáltal, hogy engedélyezi Minnesota Állami Befektetési Tanácsának (Minnesota </w:t>
      </w:r>
      <w:proofErr w:type="spellStart"/>
      <w:r w:rsidRPr="00E814AC">
        <w:rPr>
          <w:rFonts w:ascii="Times New Roman" w:hAnsi="Times New Roman" w:cs="Times New Roman"/>
          <w:sz w:val="26"/>
          <w:szCs w:val="26"/>
        </w:rPr>
        <w:t>State</w:t>
      </w:r>
      <w:proofErr w:type="spellEnd"/>
      <w:r w:rsidRPr="00E814AC">
        <w:rPr>
          <w:rFonts w:ascii="Times New Roman" w:hAnsi="Times New Roman" w:cs="Times New Roman"/>
          <w:sz w:val="26"/>
          <w:szCs w:val="26"/>
        </w:rPr>
        <w:t xml:space="preserve"> Board of </w:t>
      </w:r>
      <w:proofErr w:type="spellStart"/>
      <w:r w:rsidRPr="00E814AC">
        <w:rPr>
          <w:rFonts w:ascii="Times New Roman" w:hAnsi="Times New Roman" w:cs="Times New Roman"/>
          <w:sz w:val="26"/>
          <w:szCs w:val="26"/>
        </w:rPr>
        <w:t>Investment</w:t>
      </w:r>
      <w:proofErr w:type="spellEnd"/>
      <w:r w:rsidRPr="00E814AC">
        <w:rPr>
          <w:rFonts w:ascii="Times New Roman" w:hAnsi="Times New Roman" w:cs="Times New Roman"/>
          <w:sz w:val="26"/>
          <w:szCs w:val="26"/>
        </w:rPr>
        <w:t>), hogy a hagyományos eszközökhöz hasonlóan Bitcoinba és más kriptovalutákba is befektessen.</w:t>
      </w:r>
    </w:p>
    <w:p w14:paraId="6DECCFCC" w14:textId="77777777" w:rsidR="00E814AC" w:rsidRPr="00E814AC" w:rsidRDefault="00E814AC" w:rsidP="00E814AC">
      <w:pPr>
        <w:jc w:val="both"/>
        <w:rPr>
          <w:rFonts w:ascii="Times New Roman" w:hAnsi="Times New Roman" w:cs="Times New Roman"/>
          <w:sz w:val="26"/>
          <w:szCs w:val="26"/>
        </w:rPr>
      </w:pPr>
      <w:r w:rsidRPr="00E814AC">
        <w:rPr>
          <w:rFonts w:ascii="Times New Roman" w:hAnsi="Times New Roman" w:cs="Times New Roman"/>
          <w:b/>
          <w:bCs/>
          <w:sz w:val="26"/>
          <w:szCs w:val="26"/>
        </w:rPr>
        <w:t>Állami szintű Bitcoin-befektetések és adózási előnyök</w:t>
      </w:r>
    </w:p>
    <w:p w14:paraId="30ECC5D6" w14:textId="77777777" w:rsidR="00E814AC" w:rsidRPr="00E814AC" w:rsidRDefault="00E814AC" w:rsidP="00E814AC">
      <w:pPr>
        <w:jc w:val="both"/>
        <w:rPr>
          <w:rFonts w:ascii="Times New Roman" w:hAnsi="Times New Roman" w:cs="Times New Roman"/>
          <w:sz w:val="26"/>
          <w:szCs w:val="26"/>
        </w:rPr>
      </w:pPr>
      <w:r w:rsidRPr="00E814AC">
        <w:rPr>
          <w:rFonts w:ascii="Times New Roman" w:hAnsi="Times New Roman" w:cs="Times New Roman"/>
          <w:sz w:val="26"/>
          <w:szCs w:val="26"/>
        </w:rPr>
        <w:lastRenderedPageBreak/>
        <w:t>Minnesota nem az első állam, amely ilyen irányba mozdul: az Egyesült Államokban eddig </w:t>
      </w:r>
      <w:r w:rsidRPr="00E814AC">
        <w:rPr>
          <w:rFonts w:ascii="Times New Roman" w:hAnsi="Times New Roman" w:cs="Times New Roman"/>
          <w:b/>
          <w:bCs/>
          <w:sz w:val="26"/>
          <w:szCs w:val="26"/>
        </w:rPr>
        <w:t>23 állam</w:t>
      </w:r>
      <w:r w:rsidRPr="00E814AC">
        <w:rPr>
          <w:rFonts w:ascii="Times New Roman" w:hAnsi="Times New Roman" w:cs="Times New Roman"/>
          <w:sz w:val="26"/>
          <w:szCs w:val="26"/>
        </w:rPr>
        <w:t xml:space="preserve"> terjesztett be törvényjavaslatot egy állami Bitcoin-tartalék létrehozására a Bitcoin </w:t>
      </w:r>
      <w:proofErr w:type="spellStart"/>
      <w:r w:rsidRPr="00E814AC">
        <w:rPr>
          <w:rFonts w:ascii="Times New Roman" w:hAnsi="Times New Roman" w:cs="Times New Roman"/>
          <w:sz w:val="26"/>
          <w:szCs w:val="26"/>
        </w:rPr>
        <w:t>Laws</w:t>
      </w:r>
      <w:proofErr w:type="spellEnd"/>
      <w:r w:rsidRPr="00E814AC">
        <w:rPr>
          <w:rFonts w:ascii="Times New Roman" w:hAnsi="Times New Roman" w:cs="Times New Roman"/>
          <w:sz w:val="26"/>
          <w:szCs w:val="26"/>
        </w:rPr>
        <w:t xml:space="preserve"> szerint.</w:t>
      </w:r>
    </w:p>
    <w:p w14:paraId="066E7EFC" w14:textId="77777777" w:rsidR="00E814AC" w:rsidRPr="00E814AC" w:rsidRDefault="00E814AC" w:rsidP="00E814AC">
      <w:pPr>
        <w:jc w:val="both"/>
        <w:rPr>
          <w:rFonts w:ascii="Times New Roman" w:hAnsi="Times New Roman" w:cs="Times New Roman"/>
          <w:sz w:val="26"/>
          <w:szCs w:val="26"/>
        </w:rPr>
      </w:pPr>
      <w:r w:rsidRPr="00E814AC">
        <w:rPr>
          <w:rFonts w:ascii="Times New Roman" w:hAnsi="Times New Roman" w:cs="Times New Roman"/>
          <w:sz w:val="26"/>
          <w:szCs w:val="26"/>
        </w:rPr>
        <w:t>A </w:t>
      </w:r>
      <w:r w:rsidRPr="00E814AC">
        <w:rPr>
          <w:rFonts w:ascii="Times New Roman" w:hAnsi="Times New Roman" w:cs="Times New Roman"/>
          <w:b/>
          <w:bCs/>
          <w:sz w:val="26"/>
          <w:szCs w:val="26"/>
        </w:rPr>
        <w:t>Miller-féle javaslat értelmében</w:t>
      </w:r>
      <w:r w:rsidRPr="00E814AC">
        <w:rPr>
          <w:rFonts w:ascii="Times New Roman" w:hAnsi="Times New Roman" w:cs="Times New Roman"/>
          <w:sz w:val="26"/>
          <w:szCs w:val="26"/>
        </w:rPr>
        <w:t>:</w:t>
      </w:r>
    </w:p>
    <w:p w14:paraId="580A2DA9" w14:textId="77777777" w:rsidR="00E814AC" w:rsidRPr="00E814AC" w:rsidRDefault="00E814AC" w:rsidP="00E814AC">
      <w:pPr>
        <w:numPr>
          <w:ilvl w:val="0"/>
          <w:numId w:val="254"/>
        </w:numPr>
        <w:jc w:val="both"/>
        <w:rPr>
          <w:rFonts w:ascii="Times New Roman" w:hAnsi="Times New Roman" w:cs="Times New Roman"/>
          <w:sz w:val="26"/>
          <w:szCs w:val="26"/>
        </w:rPr>
      </w:pPr>
      <w:r w:rsidRPr="00E814AC">
        <w:rPr>
          <w:rFonts w:ascii="Times New Roman" w:hAnsi="Times New Roman" w:cs="Times New Roman"/>
          <w:sz w:val="26"/>
          <w:szCs w:val="26"/>
        </w:rPr>
        <w:t>A </w:t>
      </w:r>
      <w:r w:rsidRPr="00E814AC">
        <w:rPr>
          <w:rFonts w:ascii="Times New Roman" w:hAnsi="Times New Roman" w:cs="Times New Roman"/>
          <w:b/>
          <w:bCs/>
          <w:sz w:val="26"/>
          <w:szCs w:val="26"/>
        </w:rPr>
        <w:t>Minnesota állami alkalmazottai</w:t>
      </w:r>
      <w:r w:rsidRPr="00E814AC">
        <w:rPr>
          <w:rFonts w:ascii="Times New Roman" w:hAnsi="Times New Roman" w:cs="Times New Roman"/>
          <w:sz w:val="26"/>
          <w:szCs w:val="26"/>
        </w:rPr>
        <w:t> hozzáadhatnák Bitcoin és más kriptovaluták eszközeit nyugdíjalapjaikhoz.</w:t>
      </w:r>
    </w:p>
    <w:p w14:paraId="19869B5E" w14:textId="77777777" w:rsidR="00E814AC" w:rsidRPr="00E814AC" w:rsidRDefault="00E814AC" w:rsidP="00E814AC">
      <w:pPr>
        <w:numPr>
          <w:ilvl w:val="0"/>
          <w:numId w:val="254"/>
        </w:numPr>
        <w:jc w:val="both"/>
        <w:rPr>
          <w:rFonts w:ascii="Times New Roman" w:hAnsi="Times New Roman" w:cs="Times New Roman"/>
          <w:sz w:val="26"/>
          <w:szCs w:val="26"/>
        </w:rPr>
      </w:pPr>
      <w:r w:rsidRPr="00E814AC">
        <w:rPr>
          <w:rFonts w:ascii="Times New Roman" w:hAnsi="Times New Roman" w:cs="Times New Roman"/>
          <w:b/>
          <w:bCs/>
          <w:sz w:val="26"/>
          <w:szCs w:val="26"/>
        </w:rPr>
        <w:t>Az állam lakosai Bitcoinban is fizethetnének adókat és illetékeket.</w:t>
      </w:r>
      <w:r w:rsidRPr="00E814AC">
        <w:rPr>
          <w:rFonts w:ascii="Times New Roman" w:hAnsi="Times New Roman" w:cs="Times New Roman"/>
          <w:sz w:val="26"/>
          <w:szCs w:val="26"/>
        </w:rPr>
        <w:t xml:space="preserve"> (Jelenleg Colorado és Utah már elfogadja a kriptovalutát adófizetésre, </w:t>
      </w:r>
      <w:proofErr w:type="spellStart"/>
      <w:r w:rsidRPr="00E814AC">
        <w:rPr>
          <w:rFonts w:ascii="Times New Roman" w:hAnsi="Times New Roman" w:cs="Times New Roman"/>
          <w:sz w:val="26"/>
          <w:szCs w:val="26"/>
        </w:rPr>
        <w:t>Louisiana</w:t>
      </w:r>
      <w:proofErr w:type="spellEnd"/>
      <w:r w:rsidRPr="00E814AC">
        <w:rPr>
          <w:rFonts w:ascii="Times New Roman" w:hAnsi="Times New Roman" w:cs="Times New Roman"/>
          <w:sz w:val="26"/>
          <w:szCs w:val="26"/>
        </w:rPr>
        <w:t xml:space="preserve"> pedig bizonyos állami szolgáltatásokra.)</w:t>
      </w:r>
    </w:p>
    <w:p w14:paraId="5C0318FF" w14:textId="77777777" w:rsidR="00E814AC" w:rsidRPr="00E814AC" w:rsidRDefault="00E814AC" w:rsidP="00E814AC">
      <w:pPr>
        <w:numPr>
          <w:ilvl w:val="0"/>
          <w:numId w:val="254"/>
        </w:numPr>
        <w:jc w:val="both"/>
        <w:rPr>
          <w:rFonts w:ascii="Times New Roman" w:hAnsi="Times New Roman" w:cs="Times New Roman"/>
          <w:sz w:val="26"/>
          <w:szCs w:val="26"/>
        </w:rPr>
      </w:pPr>
      <w:r w:rsidRPr="00E814AC">
        <w:rPr>
          <w:rFonts w:ascii="Times New Roman" w:hAnsi="Times New Roman" w:cs="Times New Roman"/>
          <w:b/>
          <w:bCs/>
          <w:sz w:val="26"/>
          <w:szCs w:val="26"/>
        </w:rPr>
        <w:t>A Bitcoin és más kriptovaluták befektetési nyeresége mentesülne az állami jövedelemadó alól.</w:t>
      </w:r>
      <w:r w:rsidRPr="00E814AC">
        <w:rPr>
          <w:rFonts w:ascii="Times New Roman" w:hAnsi="Times New Roman" w:cs="Times New Roman"/>
          <w:sz w:val="26"/>
          <w:szCs w:val="26"/>
        </w:rPr>
        <w:t> (Jelenleg az Egyesült Államokban akár 10 000 dollárnyi állami befizetés levonható a szövetségi adóból, de e felett mind az állami, mind a szövetségi adók vonatkoznak a befizetésekre.)</w:t>
      </w:r>
    </w:p>
    <w:p w14:paraId="7DE2E326" w14:textId="77777777" w:rsidR="00E814AC" w:rsidRPr="00E814AC" w:rsidRDefault="00E814AC" w:rsidP="00E814AC">
      <w:pPr>
        <w:jc w:val="both"/>
        <w:rPr>
          <w:rFonts w:ascii="Times New Roman" w:hAnsi="Times New Roman" w:cs="Times New Roman"/>
          <w:sz w:val="26"/>
          <w:szCs w:val="26"/>
        </w:rPr>
      </w:pPr>
      <w:r w:rsidRPr="00E814AC">
        <w:rPr>
          <w:rFonts w:ascii="Times New Roman" w:hAnsi="Times New Roman" w:cs="Times New Roman"/>
          <w:b/>
          <w:bCs/>
          <w:sz w:val="26"/>
          <w:szCs w:val="26"/>
        </w:rPr>
        <w:t>Szövetségi szintű Bitcoin-tartalék és növekvő elfogadás</w:t>
      </w:r>
    </w:p>
    <w:p w14:paraId="043113F5" w14:textId="77777777" w:rsidR="00E814AC" w:rsidRPr="00E814AC" w:rsidRDefault="00E814AC" w:rsidP="00E814AC">
      <w:pPr>
        <w:jc w:val="both"/>
        <w:rPr>
          <w:rFonts w:ascii="Times New Roman" w:hAnsi="Times New Roman" w:cs="Times New Roman"/>
          <w:sz w:val="26"/>
          <w:szCs w:val="26"/>
        </w:rPr>
      </w:pPr>
      <w:r w:rsidRPr="00E814AC">
        <w:rPr>
          <w:rFonts w:ascii="Times New Roman" w:hAnsi="Times New Roman" w:cs="Times New Roman"/>
          <w:sz w:val="26"/>
          <w:szCs w:val="26"/>
        </w:rPr>
        <w:t>A Bitcoin állami tartalékként történő felhalmozása egyre népszerűbb politikai téma az Egyesült Államokban. </w:t>
      </w:r>
      <w:proofErr w:type="spellStart"/>
      <w:r w:rsidRPr="00E814AC">
        <w:rPr>
          <w:rFonts w:ascii="Times New Roman" w:hAnsi="Times New Roman" w:cs="Times New Roman"/>
          <w:b/>
          <w:bCs/>
          <w:sz w:val="26"/>
          <w:szCs w:val="26"/>
        </w:rPr>
        <w:t>Cynthia</w:t>
      </w:r>
      <w:proofErr w:type="spellEnd"/>
      <w:r w:rsidRPr="00E814AC">
        <w:rPr>
          <w:rFonts w:ascii="Times New Roman" w:hAnsi="Times New Roman" w:cs="Times New Roman"/>
          <w:b/>
          <w:bCs/>
          <w:sz w:val="26"/>
          <w:szCs w:val="26"/>
        </w:rPr>
        <w:t xml:space="preserve"> </w:t>
      </w:r>
      <w:proofErr w:type="spellStart"/>
      <w:r w:rsidRPr="00E814AC">
        <w:rPr>
          <w:rFonts w:ascii="Times New Roman" w:hAnsi="Times New Roman" w:cs="Times New Roman"/>
          <w:b/>
          <w:bCs/>
          <w:sz w:val="26"/>
          <w:szCs w:val="26"/>
        </w:rPr>
        <w:t>Lummis</w:t>
      </w:r>
      <w:proofErr w:type="spellEnd"/>
      <w:r w:rsidRPr="00E814AC">
        <w:rPr>
          <w:rFonts w:ascii="Times New Roman" w:hAnsi="Times New Roman" w:cs="Times New Roman"/>
          <w:b/>
          <w:bCs/>
          <w:sz w:val="26"/>
          <w:szCs w:val="26"/>
        </w:rPr>
        <w:t xml:space="preserve"> szenátor 2023 júliusában benyújtott Stratégiai Bitcoin Tartalék Törvénye (</w:t>
      </w:r>
      <w:proofErr w:type="spellStart"/>
      <w:r w:rsidRPr="00E814AC">
        <w:rPr>
          <w:rFonts w:ascii="Times New Roman" w:hAnsi="Times New Roman" w:cs="Times New Roman"/>
          <w:b/>
          <w:bCs/>
          <w:sz w:val="26"/>
          <w:szCs w:val="26"/>
        </w:rPr>
        <w:t>Strategic</w:t>
      </w:r>
      <w:proofErr w:type="spellEnd"/>
      <w:r w:rsidRPr="00E814AC">
        <w:rPr>
          <w:rFonts w:ascii="Times New Roman" w:hAnsi="Times New Roman" w:cs="Times New Roman"/>
          <w:b/>
          <w:bCs/>
          <w:sz w:val="26"/>
          <w:szCs w:val="26"/>
        </w:rPr>
        <w:t xml:space="preserve"> Bitcoin </w:t>
      </w:r>
      <w:proofErr w:type="spellStart"/>
      <w:r w:rsidRPr="00E814AC">
        <w:rPr>
          <w:rFonts w:ascii="Times New Roman" w:hAnsi="Times New Roman" w:cs="Times New Roman"/>
          <w:b/>
          <w:bCs/>
          <w:sz w:val="26"/>
          <w:szCs w:val="26"/>
        </w:rPr>
        <w:t>Reserve</w:t>
      </w:r>
      <w:proofErr w:type="spellEnd"/>
      <w:r w:rsidRPr="00E814AC">
        <w:rPr>
          <w:rFonts w:ascii="Times New Roman" w:hAnsi="Times New Roman" w:cs="Times New Roman"/>
          <w:b/>
          <w:bCs/>
          <w:sz w:val="26"/>
          <w:szCs w:val="26"/>
        </w:rPr>
        <w:t xml:space="preserve"> Act)</w:t>
      </w:r>
      <w:r w:rsidRPr="00E814AC">
        <w:rPr>
          <w:rFonts w:ascii="Times New Roman" w:hAnsi="Times New Roman" w:cs="Times New Roman"/>
          <w:sz w:val="26"/>
          <w:szCs w:val="26"/>
        </w:rPr>
        <w:t> arra kötelezné a szövetségi kormányt, hogy </w:t>
      </w:r>
      <w:r w:rsidRPr="00E814AC">
        <w:rPr>
          <w:rFonts w:ascii="Times New Roman" w:hAnsi="Times New Roman" w:cs="Times New Roman"/>
          <w:b/>
          <w:bCs/>
          <w:sz w:val="26"/>
          <w:szCs w:val="26"/>
        </w:rPr>
        <w:t>évente 200 000 Bitcoint vásároljon öt éven keresztül, összesen 1 millió Bitcoin értékben.</w:t>
      </w:r>
    </w:p>
    <w:p w14:paraId="69D747E3" w14:textId="77777777" w:rsidR="00E814AC" w:rsidRPr="00E814AC" w:rsidRDefault="00E814AC" w:rsidP="00E814AC">
      <w:pPr>
        <w:jc w:val="both"/>
        <w:rPr>
          <w:rFonts w:ascii="Times New Roman" w:hAnsi="Times New Roman" w:cs="Times New Roman"/>
          <w:sz w:val="26"/>
          <w:szCs w:val="26"/>
        </w:rPr>
      </w:pPr>
      <w:r w:rsidRPr="00E814AC">
        <w:rPr>
          <w:rFonts w:ascii="Times New Roman" w:hAnsi="Times New Roman" w:cs="Times New Roman"/>
          <w:sz w:val="26"/>
          <w:szCs w:val="26"/>
        </w:rPr>
        <w:t xml:space="preserve">Március 12-én </w:t>
      </w:r>
      <w:proofErr w:type="spellStart"/>
      <w:r w:rsidRPr="00E814AC">
        <w:rPr>
          <w:rFonts w:ascii="Times New Roman" w:hAnsi="Times New Roman" w:cs="Times New Roman"/>
          <w:sz w:val="26"/>
          <w:szCs w:val="26"/>
        </w:rPr>
        <w:t>Lummis</w:t>
      </w:r>
      <w:proofErr w:type="spellEnd"/>
      <w:r w:rsidRPr="00E814AC">
        <w:rPr>
          <w:rFonts w:ascii="Times New Roman" w:hAnsi="Times New Roman" w:cs="Times New Roman"/>
          <w:sz w:val="26"/>
          <w:szCs w:val="26"/>
        </w:rPr>
        <w:t xml:space="preserve"> egy új törvényjavaslatot is beterjesztett, a </w:t>
      </w:r>
      <w:r w:rsidRPr="00E814AC">
        <w:rPr>
          <w:rFonts w:ascii="Times New Roman" w:hAnsi="Times New Roman" w:cs="Times New Roman"/>
          <w:b/>
          <w:bCs/>
          <w:sz w:val="26"/>
          <w:szCs w:val="26"/>
        </w:rPr>
        <w:t>BITCOIN Act-</w:t>
      </w:r>
      <w:proofErr w:type="spellStart"/>
      <w:r w:rsidRPr="00E814AC">
        <w:rPr>
          <w:rFonts w:ascii="Times New Roman" w:hAnsi="Times New Roman" w:cs="Times New Roman"/>
          <w:b/>
          <w:bCs/>
          <w:sz w:val="26"/>
          <w:szCs w:val="26"/>
        </w:rPr>
        <w:t>et</w:t>
      </w:r>
      <w:proofErr w:type="spellEnd"/>
      <w:r w:rsidRPr="00E814AC">
        <w:rPr>
          <w:rFonts w:ascii="Times New Roman" w:hAnsi="Times New Roman" w:cs="Times New Roman"/>
          <w:sz w:val="26"/>
          <w:szCs w:val="26"/>
        </w:rPr>
        <w:t>, amely lehetővé tenné, hogy a szövetségi kormány </w:t>
      </w:r>
      <w:r w:rsidRPr="00E814AC">
        <w:rPr>
          <w:rFonts w:ascii="Times New Roman" w:hAnsi="Times New Roman" w:cs="Times New Roman"/>
          <w:b/>
          <w:bCs/>
          <w:sz w:val="26"/>
          <w:szCs w:val="26"/>
        </w:rPr>
        <w:t>1 milliónál több Bitcoint is tartalékolhasson</w:t>
      </w:r>
      <w:r w:rsidRPr="00E814AC">
        <w:rPr>
          <w:rFonts w:ascii="Times New Roman" w:hAnsi="Times New Roman" w:cs="Times New Roman"/>
          <w:sz w:val="26"/>
          <w:szCs w:val="26"/>
        </w:rPr>
        <w:t> a létrehozandó nemzeti tartalék részeként.</w:t>
      </w:r>
    </w:p>
    <w:p w14:paraId="02EDBDEA" w14:textId="77777777" w:rsidR="00E814AC" w:rsidRPr="00E814AC" w:rsidRDefault="00E814AC" w:rsidP="00E814AC">
      <w:pPr>
        <w:jc w:val="both"/>
        <w:rPr>
          <w:rFonts w:ascii="Times New Roman" w:hAnsi="Times New Roman" w:cs="Times New Roman"/>
          <w:sz w:val="26"/>
          <w:szCs w:val="26"/>
        </w:rPr>
      </w:pPr>
      <w:r w:rsidRPr="00E814AC">
        <w:rPr>
          <w:rFonts w:ascii="Times New Roman" w:hAnsi="Times New Roman" w:cs="Times New Roman"/>
          <w:b/>
          <w:bCs/>
          <w:sz w:val="26"/>
          <w:szCs w:val="26"/>
        </w:rPr>
        <w:t>A Bitcoin teljesítménye a hagyományos eszközökhöz képest</w:t>
      </w:r>
    </w:p>
    <w:p w14:paraId="759B6371" w14:textId="77777777" w:rsidR="00E814AC" w:rsidRPr="00E814AC" w:rsidRDefault="00E814AC" w:rsidP="00E814AC">
      <w:pPr>
        <w:jc w:val="both"/>
        <w:rPr>
          <w:rFonts w:ascii="Times New Roman" w:hAnsi="Times New Roman" w:cs="Times New Roman"/>
          <w:sz w:val="26"/>
          <w:szCs w:val="26"/>
        </w:rPr>
      </w:pPr>
      <w:r w:rsidRPr="00E814AC">
        <w:rPr>
          <w:rFonts w:ascii="Times New Roman" w:hAnsi="Times New Roman" w:cs="Times New Roman"/>
          <w:sz w:val="26"/>
          <w:szCs w:val="26"/>
        </w:rPr>
        <w:t>A Bitcoin az elmúlt években figyelemre méltó hozamokat mutatott a hagyományos befektetési eszközökhöz képest. A </w:t>
      </w:r>
      <w:proofErr w:type="spellStart"/>
      <w:r w:rsidRPr="00E814AC">
        <w:rPr>
          <w:rFonts w:ascii="Times New Roman" w:hAnsi="Times New Roman" w:cs="Times New Roman"/>
          <w:b/>
          <w:bCs/>
          <w:sz w:val="26"/>
          <w:szCs w:val="26"/>
        </w:rPr>
        <w:t>Curvo</w:t>
      </w:r>
      <w:proofErr w:type="spellEnd"/>
      <w:r w:rsidRPr="00E814AC">
        <w:rPr>
          <w:rFonts w:ascii="Times New Roman" w:hAnsi="Times New Roman" w:cs="Times New Roman"/>
          <w:b/>
          <w:bCs/>
          <w:sz w:val="26"/>
          <w:szCs w:val="26"/>
        </w:rPr>
        <w:t xml:space="preserve"> adatai szerint</w:t>
      </w:r>
      <w:r w:rsidRPr="00E814AC">
        <w:rPr>
          <w:rFonts w:ascii="Times New Roman" w:hAnsi="Times New Roman" w:cs="Times New Roman"/>
          <w:sz w:val="26"/>
          <w:szCs w:val="26"/>
        </w:rPr>
        <w:t>:</w:t>
      </w:r>
    </w:p>
    <w:p w14:paraId="6542D10C" w14:textId="77777777" w:rsidR="00E814AC" w:rsidRPr="00E814AC" w:rsidRDefault="00E814AC" w:rsidP="00E814AC">
      <w:pPr>
        <w:numPr>
          <w:ilvl w:val="0"/>
          <w:numId w:val="255"/>
        </w:numPr>
        <w:jc w:val="both"/>
        <w:rPr>
          <w:rFonts w:ascii="Times New Roman" w:hAnsi="Times New Roman" w:cs="Times New Roman"/>
          <w:sz w:val="26"/>
          <w:szCs w:val="26"/>
        </w:rPr>
      </w:pPr>
      <w:r w:rsidRPr="00E814AC">
        <w:rPr>
          <w:rFonts w:ascii="Times New Roman" w:hAnsi="Times New Roman" w:cs="Times New Roman"/>
          <w:b/>
          <w:bCs/>
          <w:sz w:val="26"/>
          <w:szCs w:val="26"/>
        </w:rPr>
        <w:t>2011 augusztusa és 2025 januárja között a Bitcoin évesített összetett növekedési rátája (CAGR) 102,36% volt.</w:t>
      </w:r>
    </w:p>
    <w:p w14:paraId="4F5AB8F6" w14:textId="77777777" w:rsidR="00E814AC" w:rsidRPr="00E814AC" w:rsidRDefault="00E814AC" w:rsidP="00E814AC">
      <w:pPr>
        <w:numPr>
          <w:ilvl w:val="0"/>
          <w:numId w:val="255"/>
        </w:numPr>
        <w:jc w:val="both"/>
        <w:rPr>
          <w:rFonts w:ascii="Times New Roman" w:hAnsi="Times New Roman" w:cs="Times New Roman"/>
          <w:sz w:val="26"/>
          <w:szCs w:val="26"/>
        </w:rPr>
      </w:pPr>
      <w:r w:rsidRPr="00E814AC">
        <w:rPr>
          <w:rFonts w:ascii="Times New Roman" w:hAnsi="Times New Roman" w:cs="Times New Roman"/>
          <w:b/>
          <w:bCs/>
          <w:sz w:val="26"/>
          <w:szCs w:val="26"/>
        </w:rPr>
        <w:t>Ezzel szemben az S&amp;P 500 ugyanebben az időszakban csupán 14,83%-os növekedést produkált.</w:t>
      </w:r>
    </w:p>
    <w:p w14:paraId="66769C04" w14:textId="77777777" w:rsidR="00E814AC" w:rsidRPr="00E814AC" w:rsidRDefault="00E814AC" w:rsidP="00E814AC">
      <w:pPr>
        <w:jc w:val="both"/>
        <w:rPr>
          <w:rFonts w:ascii="Times New Roman" w:hAnsi="Times New Roman" w:cs="Times New Roman"/>
          <w:sz w:val="26"/>
          <w:szCs w:val="26"/>
        </w:rPr>
      </w:pPr>
      <w:r w:rsidRPr="00E814AC">
        <w:rPr>
          <w:rFonts w:ascii="Times New Roman" w:hAnsi="Times New Roman" w:cs="Times New Roman"/>
          <w:sz w:val="26"/>
          <w:szCs w:val="26"/>
        </w:rPr>
        <w:t>A Bitcoin tehát egyre inkább vonzó befektetési alternatívává válik az állami és szövetségi szinten is, miközben a hagyományos pénzügyi rendszer reformjához is hozzájárulhat.</w:t>
      </w:r>
    </w:p>
    <w:p w14:paraId="6F4C3FCF" w14:textId="77777777" w:rsidR="00E814AC" w:rsidRPr="00E814AC" w:rsidRDefault="00E814AC" w:rsidP="00E814AC">
      <w:pPr>
        <w:jc w:val="both"/>
        <w:rPr>
          <w:rFonts w:ascii="Times New Roman" w:hAnsi="Times New Roman" w:cs="Times New Roman"/>
          <w:sz w:val="26"/>
          <w:szCs w:val="26"/>
        </w:rPr>
      </w:pPr>
      <w:r w:rsidRPr="00E814AC">
        <w:rPr>
          <w:rFonts w:ascii="Times New Roman" w:hAnsi="Times New Roman" w:cs="Times New Roman"/>
          <w:b/>
          <w:bCs/>
          <w:sz w:val="26"/>
          <w:szCs w:val="26"/>
        </w:rPr>
        <w:t>4.</w:t>
      </w:r>
    </w:p>
    <w:p w14:paraId="5B38D9CA" w14:textId="77777777" w:rsidR="00E814AC" w:rsidRPr="00E814AC" w:rsidRDefault="00E814AC" w:rsidP="00E814AC">
      <w:pPr>
        <w:jc w:val="both"/>
        <w:rPr>
          <w:rFonts w:ascii="Times New Roman" w:hAnsi="Times New Roman" w:cs="Times New Roman"/>
          <w:sz w:val="26"/>
          <w:szCs w:val="26"/>
        </w:rPr>
      </w:pPr>
      <w:r w:rsidRPr="00E814AC">
        <w:rPr>
          <w:rFonts w:ascii="Times New Roman" w:hAnsi="Times New Roman" w:cs="Times New Roman"/>
          <w:b/>
          <w:bCs/>
          <w:sz w:val="26"/>
          <w:szCs w:val="26"/>
        </w:rPr>
        <w:t>A BTC dominancia folyamatosan növekszik 2023 óta – Az altcoin szezon már csak emlék?</w:t>
      </w:r>
    </w:p>
    <w:p w14:paraId="2F08024F" w14:textId="77777777" w:rsidR="00E814AC" w:rsidRPr="00E814AC" w:rsidRDefault="00E814AC" w:rsidP="00E814AC">
      <w:pPr>
        <w:jc w:val="both"/>
        <w:rPr>
          <w:rFonts w:ascii="Times New Roman" w:hAnsi="Times New Roman" w:cs="Times New Roman"/>
          <w:sz w:val="26"/>
          <w:szCs w:val="26"/>
        </w:rPr>
      </w:pPr>
      <w:r w:rsidRPr="00E814AC">
        <w:rPr>
          <w:rFonts w:ascii="Times New Roman" w:hAnsi="Times New Roman" w:cs="Times New Roman"/>
          <w:sz w:val="26"/>
          <w:szCs w:val="26"/>
        </w:rPr>
        <w:lastRenderedPageBreak/>
        <w:t>Az altcoinok tartós fellendülése, amely korábban a befektetők magasabb kockázatú kriptovalutákba történő átcsoportosításából eredt, úgy tűnik, hogy már nem jellemzi a digitális eszközök piacát.</w:t>
      </w:r>
    </w:p>
    <w:p w14:paraId="614D6810" w14:textId="77777777" w:rsidR="00E814AC" w:rsidRPr="00E814AC" w:rsidRDefault="00E814AC" w:rsidP="00E814AC">
      <w:pPr>
        <w:jc w:val="both"/>
        <w:rPr>
          <w:rFonts w:ascii="Times New Roman" w:hAnsi="Times New Roman" w:cs="Times New Roman"/>
          <w:sz w:val="26"/>
          <w:szCs w:val="26"/>
        </w:rPr>
      </w:pPr>
      <w:r w:rsidRPr="00E814AC">
        <w:rPr>
          <w:rFonts w:ascii="Times New Roman" w:hAnsi="Times New Roman" w:cs="Times New Roman"/>
          <w:sz w:val="26"/>
          <w:szCs w:val="26"/>
        </w:rPr>
        <w:t>A </w:t>
      </w:r>
      <w:r w:rsidRPr="00E814AC">
        <w:rPr>
          <w:rFonts w:ascii="Times New Roman" w:hAnsi="Times New Roman" w:cs="Times New Roman"/>
          <w:b/>
          <w:bCs/>
          <w:sz w:val="26"/>
          <w:szCs w:val="26"/>
        </w:rPr>
        <w:t>Bitcoin (BTC) dominancia</w:t>
      </w:r>
      <w:r w:rsidRPr="00E814AC">
        <w:rPr>
          <w:rFonts w:ascii="Times New Roman" w:hAnsi="Times New Roman" w:cs="Times New Roman"/>
          <w:sz w:val="26"/>
          <w:szCs w:val="26"/>
        </w:rPr>
        <w:t xml:space="preserve">, amely a Bitcoin részesedését méri a teljes </w:t>
      </w:r>
      <w:proofErr w:type="spellStart"/>
      <w:r w:rsidRPr="00E814AC">
        <w:rPr>
          <w:rFonts w:ascii="Times New Roman" w:hAnsi="Times New Roman" w:cs="Times New Roman"/>
          <w:sz w:val="26"/>
          <w:szCs w:val="26"/>
        </w:rPr>
        <w:t>kriptopiacon</w:t>
      </w:r>
      <w:proofErr w:type="spellEnd"/>
      <w:r w:rsidRPr="00E814AC">
        <w:rPr>
          <w:rFonts w:ascii="Times New Roman" w:hAnsi="Times New Roman" w:cs="Times New Roman"/>
          <w:sz w:val="26"/>
          <w:szCs w:val="26"/>
        </w:rPr>
        <w:t xml:space="preserve"> belül, </w:t>
      </w:r>
      <w:r w:rsidRPr="00E814AC">
        <w:rPr>
          <w:rFonts w:ascii="Times New Roman" w:hAnsi="Times New Roman" w:cs="Times New Roman"/>
          <w:b/>
          <w:bCs/>
          <w:sz w:val="26"/>
          <w:szCs w:val="26"/>
        </w:rPr>
        <w:t>folyamatosan növekszik 2023 óta</w:t>
      </w:r>
      <w:r w:rsidRPr="00E814AC">
        <w:rPr>
          <w:rFonts w:ascii="Times New Roman" w:hAnsi="Times New Roman" w:cs="Times New Roman"/>
          <w:sz w:val="26"/>
          <w:szCs w:val="26"/>
        </w:rPr>
        <w:t>, annak ellenére, hogy új kriptovaluták és tokenek özönlöttek a piacra.</w:t>
      </w:r>
    </w:p>
    <w:p w14:paraId="719E2612" w14:textId="77777777" w:rsidR="00E814AC" w:rsidRPr="00E814AC" w:rsidRDefault="00E814AC" w:rsidP="00E814AC">
      <w:pPr>
        <w:jc w:val="both"/>
        <w:rPr>
          <w:rFonts w:ascii="Times New Roman" w:hAnsi="Times New Roman" w:cs="Times New Roman"/>
          <w:sz w:val="26"/>
          <w:szCs w:val="26"/>
        </w:rPr>
      </w:pPr>
      <w:r w:rsidRPr="00E814AC">
        <w:rPr>
          <w:rFonts w:ascii="Times New Roman" w:hAnsi="Times New Roman" w:cs="Times New Roman"/>
          <w:b/>
          <w:bCs/>
          <w:sz w:val="26"/>
          <w:szCs w:val="26"/>
        </w:rPr>
        <w:t>Jelenlegi BTC piaci dominancia:</w:t>
      </w:r>
    </w:p>
    <w:p w14:paraId="5B276ED5" w14:textId="77777777" w:rsidR="00E814AC" w:rsidRPr="00E814AC" w:rsidRDefault="00E814AC" w:rsidP="00E814AC">
      <w:pPr>
        <w:numPr>
          <w:ilvl w:val="0"/>
          <w:numId w:val="256"/>
        </w:numPr>
        <w:jc w:val="both"/>
        <w:rPr>
          <w:rFonts w:ascii="Times New Roman" w:hAnsi="Times New Roman" w:cs="Times New Roman"/>
          <w:sz w:val="26"/>
          <w:szCs w:val="26"/>
        </w:rPr>
      </w:pPr>
      <w:r w:rsidRPr="00E814AC">
        <w:rPr>
          <w:rFonts w:ascii="Times New Roman" w:hAnsi="Times New Roman" w:cs="Times New Roman"/>
          <w:b/>
          <w:bCs/>
          <w:sz w:val="26"/>
          <w:szCs w:val="26"/>
        </w:rPr>
        <w:t>Körülbelül 61,6%</w:t>
      </w:r>
      <w:r w:rsidRPr="00E814AC">
        <w:rPr>
          <w:rFonts w:ascii="Times New Roman" w:hAnsi="Times New Roman" w:cs="Times New Roman"/>
          <w:sz w:val="26"/>
          <w:szCs w:val="26"/>
        </w:rPr>
        <w:t>, ami </w:t>
      </w:r>
      <w:r w:rsidRPr="00E814AC">
        <w:rPr>
          <w:rFonts w:ascii="Times New Roman" w:hAnsi="Times New Roman" w:cs="Times New Roman"/>
          <w:b/>
          <w:bCs/>
          <w:sz w:val="26"/>
          <w:szCs w:val="26"/>
        </w:rPr>
        <w:t>alacsonyabb</w:t>
      </w:r>
      <w:r w:rsidRPr="00E814AC">
        <w:rPr>
          <w:rFonts w:ascii="Times New Roman" w:hAnsi="Times New Roman" w:cs="Times New Roman"/>
          <w:sz w:val="26"/>
          <w:szCs w:val="26"/>
        </w:rPr>
        <w:t>, mint a február 3-án elért </w:t>
      </w:r>
      <w:r w:rsidRPr="00E814AC">
        <w:rPr>
          <w:rFonts w:ascii="Times New Roman" w:hAnsi="Times New Roman" w:cs="Times New Roman"/>
          <w:b/>
          <w:bCs/>
          <w:sz w:val="26"/>
          <w:szCs w:val="26"/>
        </w:rPr>
        <w:t>64,3%-os helyi csúcs.</w:t>
      </w:r>
    </w:p>
    <w:p w14:paraId="12D3C99B" w14:textId="77777777" w:rsidR="00E814AC" w:rsidRPr="00E814AC" w:rsidRDefault="00E814AC" w:rsidP="00E814AC">
      <w:pPr>
        <w:numPr>
          <w:ilvl w:val="0"/>
          <w:numId w:val="256"/>
        </w:numPr>
        <w:jc w:val="both"/>
        <w:rPr>
          <w:rFonts w:ascii="Times New Roman" w:hAnsi="Times New Roman" w:cs="Times New Roman"/>
          <w:sz w:val="26"/>
          <w:szCs w:val="26"/>
        </w:rPr>
      </w:pPr>
      <w:r w:rsidRPr="00E814AC">
        <w:rPr>
          <w:rFonts w:ascii="Times New Roman" w:hAnsi="Times New Roman" w:cs="Times New Roman"/>
          <w:b/>
          <w:bCs/>
          <w:sz w:val="26"/>
          <w:szCs w:val="26"/>
        </w:rPr>
        <w:t>Február 2-án újra 60% fölé emelkedett</w:t>
      </w:r>
      <w:r w:rsidRPr="00E814AC">
        <w:rPr>
          <w:rFonts w:ascii="Times New Roman" w:hAnsi="Times New Roman" w:cs="Times New Roman"/>
          <w:sz w:val="26"/>
          <w:szCs w:val="26"/>
        </w:rPr>
        <w:t>, mivel a piac általános visszaesést tapasztalt az Egyesült Államok és kereskedelmi partnerei közötti kereskedelmi háború elhúzódásától való félelmek miatt.</w:t>
      </w:r>
    </w:p>
    <w:p w14:paraId="61EA0C2F" w14:textId="77777777" w:rsidR="00E814AC" w:rsidRPr="00E814AC" w:rsidRDefault="00E814AC" w:rsidP="00E814AC">
      <w:pPr>
        <w:jc w:val="both"/>
        <w:rPr>
          <w:rFonts w:ascii="Times New Roman" w:hAnsi="Times New Roman" w:cs="Times New Roman"/>
          <w:sz w:val="26"/>
          <w:szCs w:val="26"/>
        </w:rPr>
      </w:pPr>
      <w:r w:rsidRPr="00E814AC">
        <w:rPr>
          <w:rFonts w:ascii="Times New Roman" w:hAnsi="Times New Roman" w:cs="Times New Roman"/>
          <w:b/>
          <w:bCs/>
          <w:sz w:val="26"/>
          <w:szCs w:val="26"/>
        </w:rPr>
        <w:t>Makrogazdasági bizonytalanság és az altcoinok hanyatlása</w:t>
      </w:r>
    </w:p>
    <w:p w14:paraId="6AE24ED9" w14:textId="77777777" w:rsidR="00E814AC" w:rsidRPr="00E814AC" w:rsidRDefault="00E814AC" w:rsidP="00E814AC">
      <w:pPr>
        <w:jc w:val="both"/>
        <w:rPr>
          <w:rFonts w:ascii="Times New Roman" w:hAnsi="Times New Roman" w:cs="Times New Roman"/>
          <w:sz w:val="26"/>
          <w:szCs w:val="26"/>
        </w:rPr>
      </w:pPr>
      <w:r w:rsidRPr="00E814AC">
        <w:rPr>
          <w:rFonts w:ascii="Times New Roman" w:hAnsi="Times New Roman" w:cs="Times New Roman"/>
          <w:sz w:val="26"/>
          <w:szCs w:val="26"/>
        </w:rPr>
        <w:t>A makrogazdasági bizonytalanság általában kedvezőtlen hatással van a kockázatos eszközökre, és a legutóbbi piaci visszaesés </w:t>
      </w:r>
      <w:r w:rsidRPr="00E814AC">
        <w:rPr>
          <w:rFonts w:ascii="Times New Roman" w:hAnsi="Times New Roman" w:cs="Times New Roman"/>
          <w:b/>
          <w:bCs/>
          <w:sz w:val="26"/>
          <w:szCs w:val="26"/>
        </w:rPr>
        <w:t xml:space="preserve">az </w:t>
      </w:r>
      <w:proofErr w:type="spellStart"/>
      <w:r w:rsidRPr="00E814AC">
        <w:rPr>
          <w:rFonts w:ascii="Times New Roman" w:hAnsi="Times New Roman" w:cs="Times New Roman"/>
          <w:b/>
          <w:bCs/>
          <w:sz w:val="26"/>
          <w:szCs w:val="26"/>
        </w:rPr>
        <w:t>altcoinokat</w:t>
      </w:r>
      <w:proofErr w:type="spellEnd"/>
      <w:r w:rsidRPr="00E814AC">
        <w:rPr>
          <w:rFonts w:ascii="Times New Roman" w:hAnsi="Times New Roman" w:cs="Times New Roman"/>
          <w:b/>
          <w:bCs/>
          <w:sz w:val="26"/>
          <w:szCs w:val="26"/>
        </w:rPr>
        <w:t xml:space="preserve"> erőteljesebben sújtotta</w:t>
      </w:r>
      <w:r w:rsidRPr="00E814AC">
        <w:rPr>
          <w:rFonts w:ascii="Times New Roman" w:hAnsi="Times New Roman" w:cs="Times New Roman"/>
          <w:sz w:val="26"/>
          <w:szCs w:val="26"/>
        </w:rPr>
        <w:t>, mint a BTC-t, mivel azok alacsonyabb likviditással és magasabb kockázati profillal rendelkeznek.</w:t>
      </w:r>
    </w:p>
    <w:p w14:paraId="06F7CAA1" w14:textId="77777777" w:rsidR="00E814AC" w:rsidRPr="00E814AC" w:rsidRDefault="00E814AC" w:rsidP="00E814AC">
      <w:pPr>
        <w:jc w:val="both"/>
        <w:rPr>
          <w:rFonts w:ascii="Times New Roman" w:hAnsi="Times New Roman" w:cs="Times New Roman"/>
          <w:sz w:val="26"/>
          <w:szCs w:val="26"/>
        </w:rPr>
      </w:pPr>
      <w:r w:rsidRPr="00E814AC">
        <w:rPr>
          <w:rFonts w:ascii="Times New Roman" w:hAnsi="Times New Roman" w:cs="Times New Roman"/>
          <w:sz w:val="26"/>
          <w:szCs w:val="26"/>
        </w:rPr>
        <w:t>A jelenlegi piaci ciklus egyik kulcsfontosságú tényezője a </w:t>
      </w:r>
      <w:r w:rsidRPr="00E814AC">
        <w:rPr>
          <w:rFonts w:ascii="Times New Roman" w:hAnsi="Times New Roman" w:cs="Times New Roman"/>
          <w:b/>
          <w:bCs/>
          <w:sz w:val="26"/>
          <w:szCs w:val="26"/>
        </w:rPr>
        <w:t>Bitcoin tőzsdén kereskedett alapjai (ETF-ek)</w:t>
      </w:r>
      <w:r w:rsidRPr="00E814AC">
        <w:rPr>
          <w:rFonts w:ascii="Times New Roman" w:hAnsi="Times New Roman" w:cs="Times New Roman"/>
          <w:sz w:val="26"/>
          <w:szCs w:val="26"/>
        </w:rPr>
        <w:t>, amelyek likviditást szigetelnek el ezekben a pénzügyi eszközökben. Ez </w:t>
      </w:r>
      <w:r w:rsidRPr="00E814AC">
        <w:rPr>
          <w:rFonts w:ascii="Times New Roman" w:hAnsi="Times New Roman" w:cs="Times New Roman"/>
          <w:b/>
          <w:bCs/>
          <w:sz w:val="26"/>
          <w:szCs w:val="26"/>
        </w:rPr>
        <w:t xml:space="preserve">megakadályozza a tőke áramlását az </w:t>
      </w:r>
      <w:proofErr w:type="spellStart"/>
      <w:r w:rsidRPr="00E814AC">
        <w:rPr>
          <w:rFonts w:ascii="Times New Roman" w:hAnsi="Times New Roman" w:cs="Times New Roman"/>
          <w:b/>
          <w:bCs/>
          <w:sz w:val="26"/>
          <w:szCs w:val="26"/>
        </w:rPr>
        <w:t>altcoinokba</w:t>
      </w:r>
      <w:proofErr w:type="spellEnd"/>
      <w:r w:rsidRPr="00E814AC">
        <w:rPr>
          <w:rFonts w:ascii="Times New Roman" w:hAnsi="Times New Roman" w:cs="Times New Roman"/>
          <w:sz w:val="26"/>
          <w:szCs w:val="26"/>
        </w:rPr>
        <w:t xml:space="preserve">, amelyhez a </w:t>
      </w:r>
      <w:proofErr w:type="spellStart"/>
      <w:r w:rsidRPr="00E814AC">
        <w:rPr>
          <w:rFonts w:ascii="Times New Roman" w:hAnsi="Times New Roman" w:cs="Times New Roman"/>
          <w:sz w:val="26"/>
          <w:szCs w:val="26"/>
        </w:rPr>
        <w:t>kriptobefektetők</w:t>
      </w:r>
      <w:proofErr w:type="spellEnd"/>
      <w:r w:rsidRPr="00E814AC">
        <w:rPr>
          <w:rFonts w:ascii="Times New Roman" w:hAnsi="Times New Roman" w:cs="Times New Roman"/>
          <w:sz w:val="26"/>
          <w:szCs w:val="26"/>
        </w:rPr>
        <w:t xml:space="preserve"> korábban hozzászoktak.</w:t>
      </w:r>
    </w:p>
    <w:p w14:paraId="6B253643" w14:textId="77777777" w:rsidR="00E814AC" w:rsidRPr="00E814AC" w:rsidRDefault="00E814AC" w:rsidP="00E814AC">
      <w:pPr>
        <w:jc w:val="both"/>
        <w:rPr>
          <w:rFonts w:ascii="Times New Roman" w:hAnsi="Times New Roman" w:cs="Times New Roman"/>
          <w:sz w:val="26"/>
          <w:szCs w:val="26"/>
        </w:rPr>
      </w:pPr>
      <w:r w:rsidRPr="00E814AC">
        <w:rPr>
          <w:rFonts w:ascii="Times New Roman" w:hAnsi="Times New Roman" w:cs="Times New Roman"/>
          <w:sz w:val="26"/>
          <w:szCs w:val="26"/>
        </w:rPr>
        <w:t>Korábbi ciklusokban a befektetők </w:t>
      </w:r>
      <w:r w:rsidRPr="00E814AC">
        <w:rPr>
          <w:rFonts w:ascii="Times New Roman" w:hAnsi="Times New Roman" w:cs="Times New Roman"/>
          <w:b/>
          <w:bCs/>
          <w:sz w:val="26"/>
          <w:szCs w:val="26"/>
        </w:rPr>
        <w:t>a BTC-ben realizált nyereséget fokozatosan magasabb kockázatú eszközökbe forgatták</w:t>
      </w:r>
      <w:r w:rsidRPr="00E814AC">
        <w:rPr>
          <w:rFonts w:ascii="Times New Roman" w:hAnsi="Times New Roman" w:cs="Times New Roman"/>
          <w:sz w:val="26"/>
          <w:szCs w:val="26"/>
        </w:rPr>
        <w:t xml:space="preserve">, először a nagy piaci kapitalizációjú </w:t>
      </w:r>
      <w:proofErr w:type="spellStart"/>
      <w:r w:rsidRPr="00E814AC">
        <w:rPr>
          <w:rFonts w:ascii="Times New Roman" w:hAnsi="Times New Roman" w:cs="Times New Roman"/>
          <w:sz w:val="26"/>
          <w:szCs w:val="26"/>
        </w:rPr>
        <w:t>altcoinokba</w:t>
      </w:r>
      <w:proofErr w:type="spellEnd"/>
      <w:r w:rsidRPr="00E814AC">
        <w:rPr>
          <w:rFonts w:ascii="Times New Roman" w:hAnsi="Times New Roman" w:cs="Times New Roman"/>
          <w:sz w:val="26"/>
          <w:szCs w:val="26"/>
        </w:rPr>
        <w:t xml:space="preserve">, majd később a kisebb piaci kapitalizációjú </w:t>
      </w:r>
      <w:proofErr w:type="spellStart"/>
      <w:r w:rsidRPr="00E814AC">
        <w:rPr>
          <w:rFonts w:ascii="Times New Roman" w:hAnsi="Times New Roman" w:cs="Times New Roman"/>
          <w:sz w:val="26"/>
          <w:szCs w:val="26"/>
        </w:rPr>
        <w:t>tokenekbe</w:t>
      </w:r>
      <w:proofErr w:type="spellEnd"/>
      <w:r w:rsidRPr="00E814AC">
        <w:rPr>
          <w:rFonts w:ascii="Times New Roman" w:hAnsi="Times New Roman" w:cs="Times New Roman"/>
          <w:sz w:val="26"/>
          <w:szCs w:val="26"/>
        </w:rPr>
        <w:t>.</w:t>
      </w:r>
    </w:p>
    <w:p w14:paraId="0D9F95E3" w14:textId="77777777" w:rsidR="00E814AC" w:rsidRPr="00E814AC" w:rsidRDefault="00E814AC" w:rsidP="00E814AC">
      <w:pPr>
        <w:jc w:val="both"/>
        <w:rPr>
          <w:rFonts w:ascii="Times New Roman" w:hAnsi="Times New Roman" w:cs="Times New Roman"/>
          <w:sz w:val="26"/>
          <w:szCs w:val="26"/>
        </w:rPr>
      </w:pPr>
      <w:r w:rsidRPr="00E814AC">
        <w:rPr>
          <w:rFonts w:ascii="Times New Roman" w:hAnsi="Times New Roman" w:cs="Times New Roman"/>
          <w:sz w:val="26"/>
          <w:szCs w:val="26"/>
        </w:rPr>
        <w:t>Azonban a jelenlegi piacon:</w:t>
      </w:r>
    </w:p>
    <w:p w14:paraId="3E45EE85" w14:textId="77777777" w:rsidR="00E814AC" w:rsidRPr="00E814AC" w:rsidRDefault="00E814AC" w:rsidP="00E814AC">
      <w:pPr>
        <w:numPr>
          <w:ilvl w:val="0"/>
          <w:numId w:val="257"/>
        </w:numPr>
        <w:jc w:val="both"/>
        <w:rPr>
          <w:rFonts w:ascii="Times New Roman" w:hAnsi="Times New Roman" w:cs="Times New Roman"/>
          <w:sz w:val="26"/>
          <w:szCs w:val="26"/>
        </w:rPr>
      </w:pPr>
      <w:r w:rsidRPr="00E814AC">
        <w:rPr>
          <w:rFonts w:ascii="Times New Roman" w:hAnsi="Times New Roman" w:cs="Times New Roman"/>
          <w:sz w:val="26"/>
          <w:szCs w:val="26"/>
        </w:rPr>
        <w:t>A hagyományos befektetési eszközök (pl. ETF-ek) elszívják a likviditást.</w:t>
      </w:r>
    </w:p>
    <w:p w14:paraId="1BDC41FB" w14:textId="77777777" w:rsidR="00E814AC" w:rsidRPr="00E814AC" w:rsidRDefault="00E814AC" w:rsidP="00E814AC">
      <w:pPr>
        <w:numPr>
          <w:ilvl w:val="0"/>
          <w:numId w:val="257"/>
        </w:numPr>
        <w:jc w:val="both"/>
        <w:rPr>
          <w:rFonts w:ascii="Times New Roman" w:hAnsi="Times New Roman" w:cs="Times New Roman"/>
          <w:sz w:val="26"/>
          <w:szCs w:val="26"/>
        </w:rPr>
      </w:pPr>
      <w:r w:rsidRPr="00E814AC">
        <w:rPr>
          <w:rFonts w:ascii="Times New Roman" w:hAnsi="Times New Roman" w:cs="Times New Roman"/>
          <w:sz w:val="26"/>
          <w:szCs w:val="26"/>
        </w:rPr>
        <w:t>A piacon egyre több új token jelenik meg, amelyek a befektetők figyelméért és tőkéjéért versenyeznek.</w:t>
      </w:r>
    </w:p>
    <w:p w14:paraId="6BDBEF9B" w14:textId="77777777" w:rsidR="00E814AC" w:rsidRPr="00E814AC" w:rsidRDefault="00E814AC" w:rsidP="00E814AC">
      <w:pPr>
        <w:jc w:val="both"/>
        <w:rPr>
          <w:rFonts w:ascii="Times New Roman" w:hAnsi="Times New Roman" w:cs="Times New Roman"/>
          <w:sz w:val="26"/>
          <w:szCs w:val="26"/>
        </w:rPr>
      </w:pPr>
      <w:r w:rsidRPr="00E814AC">
        <w:rPr>
          <w:rFonts w:ascii="Times New Roman" w:hAnsi="Times New Roman" w:cs="Times New Roman"/>
          <w:sz w:val="26"/>
          <w:szCs w:val="26"/>
        </w:rPr>
        <w:t>Ezért </w:t>
      </w:r>
      <w:r w:rsidRPr="00E814AC">
        <w:rPr>
          <w:rFonts w:ascii="Times New Roman" w:hAnsi="Times New Roman" w:cs="Times New Roman"/>
          <w:b/>
          <w:bCs/>
          <w:sz w:val="26"/>
          <w:szCs w:val="26"/>
        </w:rPr>
        <w:t>egyes elemzők szerint az "altcoin szezon" végleg a múlté, és a jelenlegi vagy jövőbeli piaci ciklusokban már nem lesz jellemző.</w:t>
      </w:r>
    </w:p>
    <w:p w14:paraId="6F83FAB4" w14:textId="77777777" w:rsidR="00E814AC" w:rsidRPr="00E814AC" w:rsidRDefault="00E814AC" w:rsidP="00E814AC">
      <w:pPr>
        <w:jc w:val="both"/>
        <w:rPr>
          <w:rFonts w:ascii="Times New Roman" w:hAnsi="Times New Roman" w:cs="Times New Roman"/>
          <w:sz w:val="26"/>
          <w:szCs w:val="26"/>
        </w:rPr>
      </w:pPr>
      <w:r w:rsidRPr="00E814AC">
        <w:rPr>
          <w:rFonts w:ascii="Times New Roman" w:hAnsi="Times New Roman" w:cs="Times New Roman"/>
          <w:b/>
          <w:bCs/>
          <w:sz w:val="26"/>
          <w:szCs w:val="26"/>
        </w:rPr>
        <w:t>Túl sok új token árasztotta el a piacot</w:t>
      </w:r>
    </w:p>
    <w:p w14:paraId="3535ACB9" w14:textId="77777777" w:rsidR="00E814AC" w:rsidRPr="00E814AC" w:rsidRDefault="00E814AC" w:rsidP="00E814AC">
      <w:pPr>
        <w:numPr>
          <w:ilvl w:val="0"/>
          <w:numId w:val="258"/>
        </w:numPr>
        <w:jc w:val="both"/>
        <w:rPr>
          <w:rFonts w:ascii="Times New Roman" w:hAnsi="Times New Roman" w:cs="Times New Roman"/>
          <w:sz w:val="26"/>
          <w:szCs w:val="26"/>
        </w:rPr>
      </w:pPr>
      <w:r w:rsidRPr="00E814AC">
        <w:rPr>
          <w:rFonts w:ascii="Times New Roman" w:hAnsi="Times New Roman" w:cs="Times New Roman"/>
          <w:b/>
          <w:bCs/>
          <w:sz w:val="26"/>
          <w:szCs w:val="26"/>
        </w:rPr>
        <w:t xml:space="preserve">A </w:t>
      </w:r>
      <w:proofErr w:type="spellStart"/>
      <w:r w:rsidRPr="00E814AC">
        <w:rPr>
          <w:rFonts w:ascii="Times New Roman" w:hAnsi="Times New Roman" w:cs="Times New Roman"/>
          <w:b/>
          <w:bCs/>
          <w:sz w:val="26"/>
          <w:szCs w:val="26"/>
        </w:rPr>
        <w:t>CoinMarketCap</w:t>
      </w:r>
      <w:proofErr w:type="spellEnd"/>
      <w:r w:rsidRPr="00E814AC">
        <w:rPr>
          <w:rFonts w:ascii="Times New Roman" w:hAnsi="Times New Roman" w:cs="Times New Roman"/>
          <w:b/>
          <w:bCs/>
          <w:sz w:val="26"/>
          <w:szCs w:val="26"/>
        </w:rPr>
        <w:t xml:space="preserve"> szerint február 8-án kevesebb mint 11 millió egyedi kriptoeszköz létezett</w:t>
      </w:r>
      <w:r w:rsidRPr="00E814AC">
        <w:rPr>
          <w:rFonts w:ascii="Times New Roman" w:hAnsi="Times New Roman" w:cs="Times New Roman"/>
          <w:sz w:val="26"/>
          <w:szCs w:val="26"/>
        </w:rPr>
        <w:t>, március 15-re pedig </w:t>
      </w:r>
      <w:r w:rsidRPr="00E814AC">
        <w:rPr>
          <w:rFonts w:ascii="Times New Roman" w:hAnsi="Times New Roman" w:cs="Times New Roman"/>
          <w:b/>
          <w:bCs/>
          <w:sz w:val="26"/>
          <w:szCs w:val="26"/>
        </w:rPr>
        <w:t>több mint 12,7 millióra nőtt ez a szám.</w:t>
      </w:r>
    </w:p>
    <w:p w14:paraId="67300D3F" w14:textId="77777777" w:rsidR="00E814AC" w:rsidRPr="00E814AC" w:rsidRDefault="00E814AC" w:rsidP="00E814AC">
      <w:pPr>
        <w:numPr>
          <w:ilvl w:val="0"/>
          <w:numId w:val="258"/>
        </w:numPr>
        <w:jc w:val="both"/>
        <w:rPr>
          <w:rFonts w:ascii="Times New Roman" w:hAnsi="Times New Roman" w:cs="Times New Roman"/>
          <w:sz w:val="26"/>
          <w:szCs w:val="26"/>
        </w:rPr>
      </w:pPr>
      <w:r w:rsidRPr="00E814AC">
        <w:rPr>
          <w:rFonts w:ascii="Times New Roman" w:hAnsi="Times New Roman" w:cs="Times New Roman"/>
          <w:b/>
          <w:bCs/>
          <w:sz w:val="26"/>
          <w:szCs w:val="26"/>
        </w:rPr>
        <w:t>Csak 2025 januárjában több mint 600 000 új token indult el.</w:t>
      </w:r>
    </w:p>
    <w:p w14:paraId="39791423" w14:textId="77777777" w:rsidR="00E814AC" w:rsidRPr="00E814AC" w:rsidRDefault="00E814AC" w:rsidP="00E814AC">
      <w:pPr>
        <w:numPr>
          <w:ilvl w:val="0"/>
          <w:numId w:val="258"/>
        </w:numPr>
        <w:jc w:val="both"/>
        <w:rPr>
          <w:rFonts w:ascii="Times New Roman" w:hAnsi="Times New Roman" w:cs="Times New Roman"/>
          <w:sz w:val="26"/>
          <w:szCs w:val="26"/>
        </w:rPr>
      </w:pPr>
      <w:r w:rsidRPr="00E814AC">
        <w:rPr>
          <w:rFonts w:ascii="Times New Roman" w:hAnsi="Times New Roman" w:cs="Times New Roman"/>
          <w:sz w:val="26"/>
          <w:szCs w:val="26"/>
        </w:rPr>
        <w:lastRenderedPageBreak/>
        <w:t>A legtöbb új kriptoeszköz:</w:t>
      </w:r>
    </w:p>
    <w:p w14:paraId="75064BEB" w14:textId="77777777" w:rsidR="00E814AC" w:rsidRPr="00E814AC" w:rsidRDefault="00E814AC" w:rsidP="00E814AC">
      <w:pPr>
        <w:numPr>
          <w:ilvl w:val="1"/>
          <w:numId w:val="258"/>
        </w:numPr>
        <w:jc w:val="both"/>
        <w:rPr>
          <w:rFonts w:ascii="Times New Roman" w:hAnsi="Times New Roman" w:cs="Times New Roman"/>
          <w:sz w:val="26"/>
          <w:szCs w:val="26"/>
        </w:rPr>
      </w:pPr>
      <w:proofErr w:type="spellStart"/>
      <w:r w:rsidRPr="00E814AC">
        <w:rPr>
          <w:rFonts w:ascii="Times New Roman" w:hAnsi="Times New Roman" w:cs="Times New Roman"/>
          <w:b/>
          <w:bCs/>
          <w:sz w:val="26"/>
          <w:szCs w:val="26"/>
        </w:rPr>
        <w:t>Memecoin</w:t>
      </w:r>
      <w:proofErr w:type="spellEnd"/>
      <w:r w:rsidRPr="00E814AC">
        <w:rPr>
          <w:rFonts w:ascii="Times New Roman" w:hAnsi="Times New Roman" w:cs="Times New Roman"/>
          <w:sz w:val="26"/>
          <w:szCs w:val="26"/>
        </w:rPr>
        <w:t xml:space="preserve">, amelyet fair </w:t>
      </w:r>
      <w:proofErr w:type="spellStart"/>
      <w:r w:rsidRPr="00E814AC">
        <w:rPr>
          <w:rFonts w:ascii="Times New Roman" w:hAnsi="Times New Roman" w:cs="Times New Roman"/>
          <w:sz w:val="26"/>
          <w:szCs w:val="26"/>
        </w:rPr>
        <w:t>launch</w:t>
      </w:r>
      <w:proofErr w:type="spellEnd"/>
      <w:r w:rsidRPr="00E814AC">
        <w:rPr>
          <w:rFonts w:ascii="Times New Roman" w:hAnsi="Times New Roman" w:cs="Times New Roman"/>
          <w:sz w:val="26"/>
          <w:szCs w:val="26"/>
        </w:rPr>
        <w:t xml:space="preserve"> platformokon hoztak létre.</w:t>
      </w:r>
    </w:p>
    <w:p w14:paraId="0D9B61F9" w14:textId="77777777" w:rsidR="00E814AC" w:rsidRPr="00E814AC" w:rsidRDefault="00E814AC" w:rsidP="00E814AC">
      <w:pPr>
        <w:numPr>
          <w:ilvl w:val="1"/>
          <w:numId w:val="258"/>
        </w:numPr>
        <w:jc w:val="both"/>
        <w:rPr>
          <w:rFonts w:ascii="Times New Roman" w:hAnsi="Times New Roman" w:cs="Times New Roman"/>
          <w:sz w:val="26"/>
          <w:szCs w:val="26"/>
        </w:rPr>
      </w:pPr>
      <w:r w:rsidRPr="00E814AC">
        <w:rPr>
          <w:rFonts w:ascii="Times New Roman" w:hAnsi="Times New Roman" w:cs="Times New Roman"/>
          <w:b/>
          <w:bCs/>
          <w:sz w:val="26"/>
          <w:szCs w:val="26"/>
        </w:rPr>
        <w:t>Alacsony piaci kapitalizációjú altcoin.</w:t>
      </w:r>
    </w:p>
    <w:p w14:paraId="1D0A3AA4" w14:textId="77777777" w:rsidR="00E814AC" w:rsidRPr="00E814AC" w:rsidRDefault="00E814AC" w:rsidP="00E814AC">
      <w:pPr>
        <w:jc w:val="both"/>
        <w:rPr>
          <w:rFonts w:ascii="Times New Roman" w:hAnsi="Times New Roman" w:cs="Times New Roman"/>
          <w:sz w:val="26"/>
          <w:szCs w:val="26"/>
        </w:rPr>
      </w:pPr>
      <w:r w:rsidRPr="00E814AC">
        <w:rPr>
          <w:rFonts w:ascii="Times New Roman" w:hAnsi="Times New Roman" w:cs="Times New Roman"/>
          <w:sz w:val="26"/>
          <w:szCs w:val="26"/>
        </w:rPr>
        <w:t xml:space="preserve">Jesse </w:t>
      </w:r>
      <w:proofErr w:type="spellStart"/>
      <w:r w:rsidRPr="00E814AC">
        <w:rPr>
          <w:rFonts w:ascii="Times New Roman" w:hAnsi="Times New Roman" w:cs="Times New Roman"/>
          <w:sz w:val="26"/>
          <w:szCs w:val="26"/>
        </w:rPr>
        <w:t>Myers</w:t>
      </w:r>
      <w:proofErr w:type="spellEnd"/>
      <w:r w:rsidRPr="00E814AC">
        <w:rPr>
          <w:rFonts w:ascii="Times New Roman" w:hAnsi="Times New Roman" w:cs="Times New Roman"/>
          <w:sz w:val="26"/>
          <w:szCs w:val="26"/>
        </w:rPr>
        <w:t>, piaci elemző szerint:</w:t>
      </w:r>
    </w:p>
    <w:p w14:paraId="2C786D5C" w14:textId="77777777" w:rsidR="00E814AC" w:rsidRPr="00E814AC" w:rsidRDefault="00E814AC" w:rsidP="00E814AC">
      <w:pPr>
        <w:numPr>
          <w:ilvl w:val="0"/>
          <w:numId w:val="259"/>
        </w:numPr>
        <w:jc w:val="both"/>
        <w:rPr>
          <w:rFonts w:ascii="Times New Roman" w:hAnsi="Times New Roman" w:cs="Times New Roman"/>
          <w:sz w:val="26"/>
          <w:szCs w:val="26"/>
        </w:rPr>
      </w:pPr>
      <w:r w:rsidRPr="00E814AC">
        <w:rPr>
          <w:rFonts w:ascii="Times New Roman" w:hAnsi="Times New Roman" w:cs="Times New Roman"/>
          <w:sz w:val="26"/>
          <w:szCs w:val="26"/>
        </w:rPr>
        <w:t>Az újonnan létrejött kriptovaluták többsége </w:t>
      </w:r>
      <w:r w:rsidRPr="00E814AC">
        <w:rPr>
          <w:rFonts w:ascii="Times New Roman" w:hAnsi="Times New Roman" w:cs="Times New Roman"/>
          <w:b/>
          <w:bCs/>
          <w:sz w:val="26"/>
          <w:szCs w:val="26"/>
        </w:rPr>
        <w:t>nem éri el a 0 dollárt</w:t>
      </w:r>
      <w:r w:rsidRPr="00E814AC">
        <w:rPr>
          <w:rFonts w:ascii="Times New Roman" w:hAnsi="Times New Roman" w:cs="Times New Roman"/>
          <w:sz w:val="26"/>
          <w:szCs w:val="26"/>
        </w:rPr>
        <w:t> teljes értékvesztésként.</w:t>
      </w:r>
    </w:p>
    <w:p w14:paraId="23083CB6" w14:textId="77777777" w:rsidR="00E814AC" w:rsidRPr="00E814AC" w:rsidRDefault="00E814AC" w:rsidP="00E814AC">
      <w:pPr>
        <w:numPr>
          <w:ilvl w:val="0"/>
          <w:numId w:val="259"/>
        </w:numPr>
        <w:jc w:val="both"/>
        <w:rPr>
          <w:rFonts w:ascii="Times New Roman" w:hAnsi="Times New Roman" w:cs="Times New Roman"/>
          <w:sz w:val="26"/>
          <w:szCs w:val="26"/>
        </w:rPr>
      </w:pPr>
      <w:r w:rsidRPr="00E814AC">
        <w:rPr>
          <w:rFonts w:ascii="Times New Roman" w:hAnsi="Times New Roman" w:cs="Times New Roman"/>
          <w:sz w:val="26"/>
          <w:szCs w:val="26"/>
        </w:rPr>
        <w:t>Ehelyett </w:t>
      </w:r>
      <w:r w:rsidRPr="00E814AC">
        <w:rPr>
          <w:rFonts w:ascii="Times New Roman" w:hAnsi="Times New Roman" w:cs="Times New Roman"/>
          <w:b/>
          <w:bCs/>
          <w:sz w:val="26"/>
          <w:szCs w:val="26"/>
        </w:rPr>
        <w:t>állandóan alacsony piaci kapitalizációval (10 000–100 000 dollár) maradnak jelen</w:t>
      </w:r>
      <w:r w:rsidRPr="00E814AC">
        <w:rPr>
          <w:rFonts w:ascii="Times New Roman" w:hAnsi="Times New Roman" w:cs="Times New Roman"/>
          <w:sz w:val="26"/>
          <w:szCs w:val="26"/>
        </w:rPr>
        <w:t>, csapdába ejtve a befektetők tőkéjét </w:t>
      </w:r>
      <w:proofErr w:type="spellStart"/>
      <w:r w:rsidRPr="00E814AC">
        <w:rPr>
          <w:rFonts w:ascii="Times New Roman" w:hAnsi="Times New Roman" w:cs="Times New Roman"/>
          <w:b/>
          <w:bCs/>
          <w:sz w:val="26"/>
          <w:szCs w:val="26"/>
        </w:rPr>
        <w:t>illikvid</w:t>
      </w:r>
      <w:proofErr w:type="spellEnd"/>
      <w:r w:rsidRPr="00E814AC">
        <w:rPr>
          <w:rFonts w:ascii="Times New Roman" w:hAnsi="Times New Roman" w:cs="Times New Roman"/>
          <w:b/>
          <w:bCs/>
          <w:sz w:val="26"/>
          <w:szCs w:val="26"/>
        </w:rPr>
        <w:t xml:space="preserve"> piacokon.</w:t>
      </w:r>
    </w:p>
    <w:p w14:paraId="0E0DE73D" w14:textId="77777777" w:rsidR="00E814AC" w:rsidRPr="00E814AC" w:rsidRDefault="00E814AC" w:rsidP="00E814AC">
      <w:pPr>
        <w:jc w:val="both"/>
        <w:rPr>
          <w:rFonts w:ascii="Times New Roman" w:hAnsi="Times New Roman" w:cs="Times New Roman"/>
          <w:sz w:val="26"/>
          <w:szCs w:val="26"/>
        </w:rPr>
      </w:pPr>
      <w:r w:rsidRPr="00E814AC">
        <w:rPr>
          <w:rFonts w:ascii="Times New Roman" w:hAnsi="Times New Roman" w:cs="Times New Roman"/>
          <w:sz w:val="26"/>
          <w:szCs w:val="26"/>
        </w:rPr>
        <w:t>A rengeteg új token megjelenése miatt a </w:t>
      </w:r>
      <w:r w:rsidRPr="00E814AC">
        <w:rPr>
          <w:rFonts w:ascii="Times New Roman" w:hAnsi="Times New Roman" w:cs="Times New Roman"/>
          <w:b/>
          <w:bCs/>
          <w:sz w:val="26"/>
          <w:szCs w:val="26"/>
        </w:rPr>
        <w:t>Coinbase vezérigazgatója, Brian Armstrong</w:t>
      </w:r>
      <w:r w:rsidRPr="00E814AC">
        <w:rPr>
          <w:rFonts w:ascii="Times New Roman" w:hAnsi="Times New Roman" w:cs="Times New Roman"/>
          <w:sz w:val="26"/>
          <w:szCs w:val="26"/>
        </w:rPr>
        <w:t> fontolóra vette az </w:t>
      </w:r>
      <w:r w:rsidRPr="00E814AC">
        <w:rPr>
          <w:rFonts w:ascii="Times New Roman" w:hAnsi="Times New Roman" w:cs="Times New Roman"/>
          <w:b/>
          <w:bCs/>
          <w:sz w:val="26"/>
          <w:szCs w:val="26"/>
        </w:rPr>
        <w:t>új tokenek listázási folyamatának felülvizsgálatát</w:t>
      </w:r>
      <w:r w:rsidRPr="00E814AC">
        <w:rPr>
          <w:rFonts w:ascii="Times New Roman" w:hAnsi="Times New Roman" w:cs="Times New Roman"/>
          <w:sz w:val="26"/>
          <w:szCs w:val="26"/>
        </w:rPr>
        <w:t>, hogy jobban igazodjanak a felhasználói igényekhez.</w:t>
      </w:r>
    </w:p>
    <w:p w14:paraId="466CCFD3" w14:textId="77777777" w:rsidR="00E814AC" w:rsidRPr="00E814AC" w:rsidRDefault="00E814AC" w:rsidP="00E814AC">
      <w:pPr>
        <w:jc w:val="both"/>
        <w:rPr>
          <w:rFonts w:ascii="Times New Roman" w:hAnsi="Times New Roman" w:cs="Times New Roman"/>
          <w:sz w:val="26"/>
          <w:szCs w:val="26"/>
        </w:rPr>
      </w:pPr>
      <w:r w:rsidRPr="00E814AC">
        <w:rPr>
          <w:rFonts w:ascii="Times New Roman" w:hAnsi="Times New Roman" w:cs="Times New Roman"/>
          <w:b/>
          <w:bCs/>
          <w:sz w:val="26"/>
          <w:szCs w:val="26"/>
        </w:rPr>
        <w:t>Vége az altcoin korszaknak?</w:t>
      </w:r>
    </w:p>
    <w:p w14:paraId="576DA220" w14:textId="77777777" w:rsidR="00E814AC" w:rsidRPr="00E814AC" w:rsidRDefault="00E814AC" w:rsidP="00E814AC">
      <w:pPr>
        <w:jc w:val="both"/>
        <w:rPr>
          <w:rFonts w:ascii="Times New Roman" w:hAnsi="Times New Roman" w:cs="Times New Roman"/>
          <w:sz w:val="26"/>
          <w:szCs w:val="26"/>
        </w:rPr>
      </w:pPr>
      <w:r w:rsidRPr="00E814AC">
        <w:rPr>
          <w:rFonts w:ascii="Times New Roman" w:hAnsi="Times New Roman" w:cs="Times New Roman"/>
          <w:sz w:val="26"/>
          <w:szCs w:val="26"/>
        </w:rPr>
        <w:t>A jelenlegi trendek alapján:</w:t>
      </w:r>
      <w:r w:rsidRPr="00E814AC">
        <w:rPr>
          <w:rFonts w:ascii="Times New Roman" w:hAnsi="Times New Roman" w:cs="Times New Roman"/>
          <w:sz w:val="26"/>
          <w:szCs w:val="26"/>
        </w:rPr>
        <w:br/>
      </w:r>
      <w:r w:rsidRPr="00E814AC">
        <w:rPr>
          <w:rFonts w:ascii="Times New Roman" w:hAnsi="Times New Roman" w:cs="Times New Roman"/>
          <w:b/>
          <w:bCs/>
          <w:sz w:val="26"/>
          <w:szCs w:val="26"/>
        </w:rPr>
        <w:t>A BTC dominanciája növekszik.</w:t>
      </w:r>
      <w:r w:rsidRPr="00E814AC">
        <w:rPr>
          <w:rFonts w:ascii="Times New Roman" w:hAnsi="Times New Roman" w:cs="Times New Roman"/>
          <w:sz w:val="26"/>
          <w:szCs w:val="26"/>
        </w:rPr>
        <w:br/>
      </w:r>
      <w:r w:rsidRPr="00E814AC">
        <w:rPr>
          <w:rFonts w:ascii="Times New Roman" w:hAnsi="Times New Roman" w:cs="Times New Roman"/>
          <w:b/>
          <w:bCs/>
          <w:sz w:val="26"/>
          <w:szCs w:val="26"/>
        </w:rPr>
        <w:t xml:space="preserve">A tőke nem áramlik az </w:t>
      </w:r>
      <w:proofErr w:type="spellStart"/>
      <w:r w:rsidRPr="00E814AC">
        <w:rPr>
          <w:rFonts w:ascii="Times New Roman" w:hAnsi="Times New Roman" w:cs="Times New Roman"/>
          <w:b/>
          <w:bCs/>
          <w:sz w:val="26"/>
          <w:szCs w:val="26"/>
        </w:rPr>
        <w:t>altcoinokba</w:t>
      </w:r>
      <w:proofErr w:type="spellEnd"/>
      <w:r w:rsidRPr="00E814AC">
        <w:rPr>
          <w:rFonts w:ascii="Times New Roman" w:hAnsi="Times New Roman" w:cs="Times New Roman"/>
          <w:b/>
          <w:bCs/>
          <w:sz w:val="26"/>
          <w:szCs w:val="26"/>
        </w:rPr>
        <w:t>, ahogyan korábban.</w:t>
      </w:r>
      <w:r w:rsidRPr="00E814AC">
        <w:rPr>
          <w:rFonts w:ascii="Times New Roman" w:hAnsi="Times New Roman" w:cs="Times New Roman"/>
          <w:sz w:val="26"/>
          <w:szCs w:val="26"/>
        </w:rPr>
        <w:br/>
      </w:r>
      <w:r w:rsidRPr="00E814AC">
        <w:rPr>
          <w:rFonts w:ascii="Times New Roman" w:hAnsi="Times New Roman" w:cs="Times New Roman"/>
          <w:b/>
          <w:bCs/>
          <w:sz w:val="26"/>
          <w:szCs w:val="26"/>
        </w:rPr>
        <w:t xml:space="preserve">A piac telített lett új </w:t>
      </w:r>
      <w:proofErr w:type="spellStart"/>
      <w:r w:rsidRPr="00E814AC">
        <w:rPr>
          <w:rFonts w:ascii="Times New Roman" w:hAnsi="Times New Roman" w:cs="Times New Roman"/>
          <w:b/>
          <w:bCs/>
          <w:sz w:val="26"/>
          <w:szCs w:val="26"/>
        </w:rPr>
        <w:t>tokenekkel</w:t>
      </w:r>
      <w:proofErr w:type="spellEnd"/>
      <w:r w:rsidRPr="00E814AC">
        <w:rPr>
          <w:rFonts w:ascii="Times New Roman" w:hAnsi="Times New Roman" w:cs="Times New Roman"/>
          <w:b/>
          <w:bCs/>
          <w:sz w:val="26"/>
          <w:szCs w:val="26"/>
        </w:rPr>
        <w:t xml:space="preserve">, amelyek csökkentik az altcoinok </w:t>
      </w:r>
      <w:proofErr w:type="spellStart"/>
      <w:r w:rsidRPr="00E814AC">
        <w:rPr>
          <w:rFonts w:ascii="Times New Roman" w:hAnsi="Times New Roman" w:cs="Times New Roman"/>
          <w:b/>
          <w:bCs/>
          <w:sz w:val="26"/>
          <w:szCs w:val="26"/>
        </w:rPr>
        <w:t>vonzerejét</w:t>
      </w:r>
      <w:proofErr w:type="spellEnd"/>
      <w:r w:rsidRPr="00E814AC">
        <w:rPr>
          <w:rFonts w:ascii="Times New Roman" w:hAnsi="Times New Roman" w:cs="Times New Roman"/>
          <w:b/>
          <w:bCs/>
          <w:sz w:val="26"/>
          <w:szCs w:val="26"/>
        </w:rPr>
        <w:t>.</w:t>
      </w:r>
      <w:r w:rsidRPr="00E814AC">
        <w:rPr>
          <w:rFonts w:ascii="Times New Roman" w:hAnsi="Times New Roman" w:cs="Times New Roman"/>
          <w:sz w:val="26"/>
          <w:szCs w:val="26"/>
        </w:rPr>
        <w:br/>
      </w:r>
      <w:r w:rsidRPr="00E814AC">
        <w:rPr>
          <w:rFonts w:ascii="Times New Roman" w:hAnsi="Times New Roman" w:cs="Times New Roman"/>
          <w:b/>
          <w:bCs/>
          <w:sz w:val="26"/>
          <w:szCs w:val="26"/>
        </w:rPr>
        <w:t>A Bitcoin ETF-ek elszigetelik a tőkét a hagyományos pénzügyi szektorban.</w:t>
      </w:r>
    </w:p>
    <w:p w14:paraId="23F1829D" w14:textId="77777777" w:rsidR="00E814AC" w:rsidRPr="00E814AC" w:rsidRDefault="00E814AC" w:rsidP="00E814AC">
      <w:pPr>
        <w:jc w:val="both"/>
        <w:rPr>
          <w:rFonts w:ascii="Times New Roman" w:hAnsi="Times New Roman" w:cs="Times New Roman"/>
          <w:sz w:val="26"/>
          <w:szCs w:val="26"/>
        </w:rPr>
      </w:pPr>
      <w:r w:rsidRPr="00E814AC">
        <w:rPr>
          <w:rFonts w:ascii="Times New Roman" w:hAnsi="Times New Roman" w:cs="Times New Roman"/>
          <w:sz w:val="26"/>
          <w:szCs w:val="26"/>
        </w:rPr>
        <w:t>Mindez azt sugallja, hogy az altcoin szezon </w:t>
      </w:r>
      <w:r w:rsidRPr="00E814AC">
        <w:rPr>
          <w:rFonts w:ascii="Times New Roman" w:hAnsi="Times New Roman" w:cs="Times New Roman"/>
          <w:b/>
          <w:bCs/>
          <w:sz w:val="26"/>
          <w:szCs w:val="26"/>
        </w:rPr>
        <w:t>a múlté lehet</w:t>
      </w:r>
      <w:r w:rsidRPr="00E814AC">
        <w:rPr>
          <w:rFonts w:ascii="Times New Roman" w:hAnsi="Times New Roman" w:cs="Times New Roman"/>
          <w:sz w:val="26"/>
          <w:szCs w:val="26"/>
        </w:rPr>
        <w:t>, és a jövőbeni piaci ciklusok </w:t>
      </w:r>
      <w:r w:rsidRPr="00E814AC">
        <w:rPr>
          <w:rFonts w:ascii="Times New Roman" w:hAnsi="Times New Roman" w:cs="Times New Roman"/>
          <w:b/>
          <w:bCs/>
          <w:sz w:val="26"/>
          <w:szCs w:val="26"/>
        </w:rPr>
        <w:t>inkább a BTC dominanciájának további növekedését hozhatják.</w:t>
      </w:r>
    </w:p>
    <w:p w14:paraId="032C847A" w14:textId="77777777" w:rsidR="00E814AC" w:rsidRPr="00E814AC" w:rsidRDefault="00E814AC" w:rsidP="00E814AC">
      <w:pPr>
        <w:jc w:val="both"/>
        <w:rPr>
          <w:rFonts w:ascii="Times New Roman" w:hAnsi="Times New Roman" w:cs="Times New Roman"/>
          <w:sz w:val="26"/>
          <w:szCs w:val="26"/>
        </w:rPr>
      </w:pPr>
      <w:r w:rsidRPr="00E814AC">
        <w:rPr>
          <w:rFonts w:ascii="Times New Roman" w:hAnsi="Times New Roman" w:cs="Times New Roman"/>
          <w:b/>
          <w:bCs/>
          <w:sz w:val="26"/>
          <w:szCs w:val="26"/>
        </w:rPr>
        <w:t>5.</w:t>
      </w:r>
    </w:p>
    <w:p w14:paraId="5DE2DBB7" w14:textId="77777777" w:rsidR="00E814AC" w:rsidRPr="00E814AC" w:rsidRDefault="00E814AC" w:rsidP="00E814AC">
      <w:pPr>
        <w:jc w:val="both"/>
        <w:rPr>
          <w:rFonts w:ascii="Times New Roman" w:hAnsi="Times New Roman" w:cs="Times New Roman"/>
          <w:sz w:val="26"/>
          <w:szCs w:val="26"/>
        </w:rPr>
      </w:pPr>
      <w:proofErr w:type="spellStart"/>
      <w:r w:rsidRPr="00E814AC">
        <w:rPr>
          <w:rFonts w:ascii="Times New Roman" w:hAnsi="Times New Roman" w:cs="Times New Roman"/>
          <w:sz w:val="26"/>
          <w:szCs w:val="26"/>
        </w:rPr>
        <w:t>Kriptovállalatok</w:t>
      </w:r>
      <w:proofErr w:type="spellEnd"/>
      <w:r w:rsidRPr="00E814AC">
        <w:rPr>
          <w:rFonts w:ascii="Times New Roman" w:hAnsi="Times New Roman" w:cs="Times New Roman"/>
          <w:sz w:val="26"/>
          <w:szCs w:val="26"/>
        </w:rPr>
        <w:t xml:space="preserve"> banki engedélyekért folyamodnak a </w:t>
      </w:r>
      <w:proofErr w:type="spellStart"/>
      <w:r w:rsidRPr="00E814AC">
        <w:rPr>
          <w:rFonts w:ascii="Times New Roman" w:hAnsi="Times New Roman" w:cs="Times New Roman"/>
          <w:sz w:val="26"/>
          <w:szCs w:val="26"/>
        </w:rPr>
        <w:t>Trump</w:t>
      </w:r>
      <w:proofErr w:type="spellEnd"/>
      <w:r w:rsidRPr="00E814AC">
        <w:rPr>
          <w:rFonts w:ascii="Times New Roman" w:hAnsi="Times New Roman" w:cs="Times New Roman"/>
          <w:sz w:val="26"/>
          <w:szCs w:val="26"/>
        </w:rPr>
        <w:t>-adminisztráció alatt</w:t>
      </w:r>
    </w:p>
    <w:p w14:paraId="6313D971" w14:textId="77777777" w:rsidR="00E814AC" w:rsidRPr="00E814AC" w:rsidRDefault="00E814AC" w:rsidP="00E814AC">
      <w:pPr>
        <w:jc w:val="both"/>
        <w:rPr>
          <w:rFonts w:ascii="Times New Roman" w:hAnsi="Times New Roman" w:cs="Times New Roman"/>
          <w:sz w:val="26"/>
          <w:szCs w:val="26"/>
        </w:rPr>
      </w:pPr>
      <w:r w:rsidRPr="00E814AC">
        <w:rPr>
          <w:rFonts w:ascii="Times New Roman" w:hAnsi="Times New Roman" w:cs="Times New Roman"/>
          <w:sz w:val="26"/>
          <w:szCs w:val="26"/>
        </w:rPr>
        <w:t xml:space="preserve">Az elmúlt években a kriptovaluta- és </w:t>
      </w:r>
      <w:proofErr w:type="spellStart"/>
      <w:r w:rsidRPr="00E814AC">
        <w:rPr>
          <w:rFonts w:ascii="Times New Roman" w:hAnsi="Times New Roman" w:cs="Times New Roman"/>
          <w:sz w:val="26"/>
          <w:szCs w:val="26"/>
        </w:rPr>
        <w:t>fintech</w:t>
      </w:r>
      <w:proofErr w:type="spellEnd"/>
      <w:r w:rsidRPr="00E814AC">
        <w:rPr>
          <w:rFonts w:ascii="Times New Roman" w:hAnsi="Times New Roman" w:cs="Times New Roman"/>
          <w:sz w:val="26"/>
          <w:szCs w:val="26"/>
        </w:rPr>
        <w:t xml:space="preserve"> vállalatok egyre inkább törekednek állami vagy nemzeti banki engedélyek megszerzésére az Egyesült Államokban, különösen a </w:t>
      </w:r>
      <w:proofErr w:type="spellStart"/>
      <w:r w:rsidRPr="00E814AC">
        <w:rPr>
          <w:rFonts w:ascii="Times New Roman" w:hAnsi="Times New Roman" w:cs="Times New Roman"/>
          <w:sz w:val="26"/>
          <w:szCs w:val="26"/>
        </w:rPr>
        <w:t>Trump</w:t>
      </w:r>
      <w:proofErr w:type="spellEnd"/>
      <w:r w:rsidRPr="00E814AC">
        <w:rPr>
          <w:rFonts w:ascii="Times New Roman" w:hAnsi="Times New Roman" w:cs="Times New Roman"/>
          <w:sz w:val="26"/>
          <w:szCs w:val="26"/>
        </w:rPr>
        <w:t>-adminisztráció alatt, amelyet az iparágbarát megközelítés jellemez.</w:t>
      </w:r>
    </w:p>
    <w:p w14:paraId="0B89AC5B" w14:textId="77777777" w:rsidR="00E814AC" w:rsidRPr="00E814AC" w:rsidRDefault="00E814AC" w:rsidP="00E814AC">
      <w:pPr>
        <w:jc w:val="both"/>
        <w:rPr>
          <w:rFonts w:ascii="Times New Roman" w:hAnsi="Times New Roman" w:cs="Times New Roman"/>
          <w:sz w:val="26"/>
          <w:szCs w:val="26"/>
        </w:rPr>
      </w:pPr>
      <w:r w:rsidRPr="00E814AC">
        <w:rPr>
          <w:rFonts w:ascii="Times New Roman" w:hAnsi="Times New Roman" w:cs="Times New Roman"/>
          <w:sz w:val="26"/>
          <w:szCs w:val="26"/>
        </w:rPr>
        <w:t>Ezek az engedélyek lehetővé teszik a vállalatok számára, hogy csökkentsék tőke- és működési költségeiket, növeljék hitelességüket, és bővítsék piaci lehetőségeiket.</w:t>
      </w:r>
    </w:p>
    <w:p w14:paraId="3BA5CC8A" w14:textId="77777777" w:rsidR="00E814AC" w:rsidRPr="00E814AC" w:rsidRDefault="00E814AC" w:rsidP="00E814AC">
      <w:pPr>
        <w:jc w:val="both"/>
        <w:rPr>
          <w:rFonts w:ascii="Times New Roman" w:hAnsi="Times New Roman" w:cs="Times New Roman"/>
          <w:sz w:val="26"/>
          <w:szCs w:val="26"/>
        </w:rPr>
      </w:pPr>
      <w:r w:rsidRPr="00E814AC">
        <w:rPr>
          <w:rFonts w:ascii="Times New Roman" w:hAnsi="Times New Roman" w:cs="Times New Roman"/>
          <w:b/>
          <w:bCs/>
          <w:sz w:val="26"/>
          <w:szCs w:val="26"/>
        </w:rPr>
        <w:t xml:space="preserve">Példák a banki engedélyeket szerzett </w:t>
      </w:r>
      <w:proofErr w:type="spellStart"/>
      <w:r w:rsidRPr="00E814AC">
        <w:rPr>
          <w:rFonts w:ascii="Times New Roman" w:hAnsi="Times New Roman" w:cs="Times New Roman"/>
          <w:b/>
          <w:bCs/>
          <w:sz w:val="26"/>
          <w:szCs w:val="26"/>
        </w:rPr>
        <w:t>kriptovállalatokra</w:t>
      </w:r>
      <w:proofErr w:type="spellEnd"/>
      <w:r w:rsidRPr="00E814AC">
        <w:rPr>
          <w:rFonts w:ascii="Times New Roman" w:hAnsi="Times New Roman" w:cs="Times New Roman"/>
          <w:b/>
          <w:bCs/>
          <w:sz w:val="26"/>
          <w:szCs w:val="26"/>
        </w:rPr>
        <w:t>:</w:t>
      </w:r>
    </w:p>
    <w:p w14:paraId="62A4ADC9" w14:textId="77777777" w:rsidR="00E814AC" w:rsidRPr="00E814AC" w:rsidRDefault="00E814AC" w:rsidP="00E814AC">
      <w:pPr>
        <w:numPr>
          <w:ilvl w:val="0"/>
          <w:numId w:val="260"/>
        </w:numPr>
        <w:jc w:val="both"/>
        <w:rPr>
          <w:rFonts w:ascii="Times New Roman" w:hAnsi="Times New Roman" w:cs="Times New Roman"/>
          <w:sz w:val="26"/>
          <w:szCs w:val="26"/>
        </w:rPr>
      </w:pPr>
      <w:proofErr w:type="spellStart"/>
      <w:r w:rsidRPr="00E814AC">
        <w:rPr>
          <w:rFonts w:ascii="Times New Roman" w:hAnsi="Times New Roman" w:cs="Times New Roman"/>
          <w:b/>
          <w:bCs/>
          <w:sz w:val="26"/>
          <w:szCs w:val="26"/>
        </w:rPr>
        <w:t>Anchorage</w:t>
      </w:r>
      <w:proofErr w:type="spellEnd"/>
      <w:r w:rsidRPr="00E814AC">
        <w:rPr>
          <w:rFonts w:ascii="Times New Roman" w:hAnsi="Times New Roman" w:cs="Times New Roman"/>
          <w:b/>
          <w:bCs/>
          <w:sz w:val="26"/>
          <w:szCs w:val="26"/>
        </w:rPr>
        <w:t xml:space="preserve"> Digital:</w:t>
      </w:r>
      <w:r w:rsidRPr="00E814AC">
        <w:rPr>
          <w:rFonts w:ascii="Times New Roman" w:hAnsi="Times New Roman" w:cs="Times New Roman"/>
          <w:sz w:val="26"/>
          <w:szCs w:val="26"/>
        </w:rPr>
        <w:t xml:space="preserve"> 2021-ben az </w:t>
      </w:r>
      <w:proofErr w:type="spellStart"/>
      <w:r w:rsidRPr="00E814AC">
        <w:rPr>
          <w:rFonts w:ascii="Times New Roman" w:hAnsi="Times New Roman" w:cs="Times New Roman"/>
          <w:sz w:val="26"/>
          <w:szCs w:val="26"/>
        </w:rPr>
        <w:t>Anchorage</w:t>
      </w:r>
      <w:proofErr w:type="spellEnd"/>
      <w:r w:rsidRPr="00E814AC">
        <w:rPr>
          <w:rFonts w:ascii="Times New Roman" w:hAnsi="Times New Roman" w:cs="Times New Roman"/>
          <w:sz w:val="26"/>
          <w:szCs w:val="26"/>
        </w:rPr>
        <w:t xml:space="preserve"> Digital Bank megszerezte a banki engedélyt az Egyesült Államok Pénzügyi Ellenőrző Hivatalától (OCC), így az első szövetségi szinten engedélyezett </w:t>
      </w:r>
      <w:proofErr w:type="spellStart"/>
      <w:r w:rsidRPr="00E814AC">
        <w:rPr>
          <w:rFonts w:ascii="Times New Roman" w:hAnsi="Times New Roman" w:cs="Times New Roman"/>
          <w:sz w:val="26"/>
          <w:szCs w:val="26"/>
        </w:rPr>
        <w:t>kriptobank</w:t>
      </w:r>
      <w:proofErr w:type="spellEnd"/>
      <w:r w:rsidRPr="00E814AC">
        <w:rPr>
          <w:rFonts w:ascii="Times New Roman" w:hAnsi="Times New Roman" w:cs="Times New Roman"/>
          <w:sz w:val="26"/>
          <w:szCs w:val="26"/>
        </w:rPr>
        <w:t xml:space="preserve"> lett az Egyesült Államokban.</w:t>
      </w:r>
    </w:p>
    <w:p w14:paraId="62ABE82F" w14:textId="77777777" w:rsidR="00E814AC" w:rsidRPr="00E814AC" w:rsidRDefault="00E814AC" w:rsidP="00E814AC">
      <w:pPr>
        <w:numPr>
          <w:ilvl w:val="0"/>
          <w:numId w:val="260"/>
        </w:numPr>
        <w:jc w:val="both"/>
        <w:rPr>
          <w:rFonts w:ascii="Times New Roman" w:hAnsi="Times New Roman" w:cs="Times New Roman"/>
          <w:sz w:val="26"/>
          <w:szCs w:val="26"/>
        </w:rPr>
      </w:pPr>
      <w:r w:rsidRPr="00E814AC">
        <w:rPr>
          <w:rFonts w:ascii="Times New Roman" w:hAnsi="Times New Roman" w:cs="Times New Roman"/>
          <w:b/>
          <w:bCs/>
          <w:sz w:val="26"/>
          <w:szCs w:val="26"/>
        </w:rPr>
        <w:t xml:space="preserve">Kraken és </w:t>
      </w:r>
      <w:proofErr w:type="spellStart"/>
      <w:r w:rsidRPr="00E814AC">
        <w:rPr>
          <w:rFonts w:ascii="Times New Roman" w:hAnsi="Times New Roman" w:cs="Times New Roman"/>
          <w:b/>
          <w:bCs/>
          <w:sz w:val="26"/>
          <w:szCs w:val="26"/>
        </w:rPr>
        <w:t>Avanti</w:t>
      </w:r>
      <w:proofErr w:type="spellEnd"/>
      <w:r w:rsidRPr="00E814AC">
        <w:rPr>
          <w:rFonts w:ascii="Times New Roman" w:hAnsi="Times New Roman" w:cs="Times New Roman"/>
          <w:b/>
          <w:bCs/>
          <w:sz w:val="26"/>
          <w:szCs w:val="26"/>
        </w:rPr>
        <w:t>:</w:t>
      </w:r>
      <w:r w:rsidRPr="00E814AC">
        <w:rPr>
          <w:rFonts w:ascii="Times New Roman" w:hAnsi="Times New Roman" w:cs="Times New Roman"/>
          <w:sz w:val="26"/>
          <w:szCs w:val="26"/>
        </w:rPr>
        <w:t xml:space="preserve"> Mindkét vállalat különleges célú letéti intézményi (SPDI) engedélyt szerzett </w:t>
      </w:r>
      <w:proofErr w:type="spellStart"/>
      <w:r w:rsidRPr="00E814AC">
        <w:rPr>
          <w:rFonts w:ascii="Times New Roman" w:hAnsi="Times New Roman" w:cs="Times New Roman"/>
          <w:sz w:val="26"/>
          <w:szCs w:val="26"/>
        </w:rPr>
        <w:t>Wyoming</w:t>
      </w:r>
      <w:proofErr w:type="spellEnd"/>
      <w:r w:rsidRPr="00E814AC">
        <w:rPr>
          <w:rFonts w:ascii="Times New Roman" w:hAnsi="Times New Roman" w:cs="Times New Roman"/>
          <w:sz w:val="26"/>
          <w:szCs w:val="26"/>
        </w:rPr>
        <w:t xml:space="preserve"> államban, amely lehetővé teszi számukra, hogy államilag szabályozott </w:t>
      </w:r>
      <w:proofErr w:type="spellStart"/>
      <w:r w:rsidRPr="00E814AC">
        <w:rPr>
          <w:rFonts w:ascii="Times New Roman" w:hAnsi="Times New Roman" w:cs="Times New Roman"/>
          <w:sz w:val="26"/>
          <w:szCs w:val="26"/>
        </w:rPr>
        <w:t>kriptobankként</w:t>
      </w:r>
      <w:proofErr w:type="spellEnd"/>
      <w:r w:rsidRPr="00E814AC">
        <w:rPr>
          <w:rFonts w:ascii="Times New Roman" w:hAnsi="Times New Roman" w:cs="Times New Roman"/>
          <w:sz w:val="26"/>
          <w:szCs w:val="26"/>
        </w:rPr>
        <w:t xml:space="preserve"> működjenek.</w:t>
      </w:r>
    </w:p>
    <w:p w14:paraId="77F7500D" w14:textId="77777777" w:rsidR="00E814AC" w:rsidRPr="00E814AC" w:rsidRDefault="00E814AC" w:rsidP="00E814AC">
      <w:pPr>
        <w:jc w:val="both"/>
        <w:rPr>
          <w:rFonts w:ascii="Times New Roman" w:hAnsi="Times New Roman" w:cs="Times New Roman"/>
          <w:sz w:val="26"/>
          <w:szCs w:val="26"/>
        </w:rPr>
      </w:pPr>
      <w:r w:rsidRPr="00E814AC">
        <w:rPr>
          <w:rFonts w:ascii="Times New Roman" w:hAnsi="Times New Roman" w:cs="Times New Roman"/>
          <w:b/>
          <w:bCs/>
          <w:sz w:val="26"/>
          <w:szCs w:val="26"/>
        </w:rPr>
        <w:t xml:space="preserve">A banki engedélyek megszerzésének előnyei a </w:t>
      </w:r>
      <w:proofErr w:type="spellStart"/>
      <w:r w:rsidRPr="00E814AC">
        <w:rPr>
          <w:rFonts w:ascii="Times New Roman" w:hAnsi="Times New Roman" w:cs="Times New Roman"/>
          <w:b/>
          <w:bCs/>
          <w:sz w:val="26"/>
          <w:szCs w:val="26"/>
        </w:rPr>
        <w:t>kriptovállalatok</w:t>
      </w:r>
      <w:proofErr w:type="spellEnd"/>
      <w:r w:rsidRPr="00E814AC">
        <w:rPr>
          <w:rFonts w:ascii="Times New Roman" w:hAnsi="Times New Roman" w:cs="Times New Roman"/>
          <w:b/>
          <w:bCs/>
          <w:sz w:val="26"/>
          <w:szCs w:val="26"/>
        </w:rPr>
        <w:t xml:space="preserve"> számára:</w:t>
      </w:r>
    </w:p>
    <w:p w14:paraId="65C70206" w14:textId="77777777" w:rsidR="00E814AC" w:rsidRPr="00E814AC" w:rsidRDefault="00E814AC" w:rsidP="00E814AC">
      <w:pPr>
        <w:numPr>
          <w:ilvl w:val="0"/>
          <w:numId w:val="261"/>
        </w:numPr>
        <w:jc w:val="both"/>
        <w:rPr>
          <w:rFonts w:ascii="Times New Roman" w:hAnsi="Times New Roman" w:cs="Times New Roman"/>
          <w:sz w:val="26"/>
          <w:szCs w:val="26"/>
        </w:rPr>
      </w:pPr>
      <w:r w:rsidRPr="00E814AC">
        <w:rPr>
          <w:rFonts w:ascii="Times New Roman" w:hAnsi="Times New Roman" w:cs="Times New Roman"/>
          <w:b/>
          <w:bCs/>
          <w:sz w:val="26"/>
          <w:szCs w:val="26"/>
        </w:rPr>
        <w:lastRenderedPageBreak/>
        <w:t>Csökkentett működési költségek:</w:t>
      </w:r>
      <w:r w:rsidRPr="00E814AC">
        <w:rPr>
          <w:rFonts w:ascii="Times New Roman" w:hAnsi="Times New Roman" w:cs="Times New Roman"/>
          <w:sz w:val="26"/>
          <w:szCs w:val="26"/>
        </w:rPr>
        <w:t> A saját banki engedéllyel rendelkező vállalatok csökkenthetik a harmadik fél banki partnerektől való függőségüket, ezáltal csökkentve a tranzakciós költségeket és a működési bonyodalmakat</w:t>
      </w:r>
    </w:p>
    <w:p w14:paraId="1EA59166" w14:textId="77777777" w:rsidR="00E814AC" w:rsidRPr="00E814AC" w:rsidRDefault="00E814AC" w:rsidP="00E814AC">
      <w:pPr>
        <w:numPr>
          <w:ilvl w:val="0"/>
          <w:numId w:val="261"/>
        </w:numPr>
        <w:jc w:val="both"/>
        <w:rPr>
          <w:rFonts w:ascii="Times New Roman" w:hAnsi="Times New Roman" w:cs="Times New Roman"/>
          <w:sz w:val="26"/>
          <w:szCs w:val="26"/>
        </w:rPr>
      </w:pPr>
      <w:r w:rsidRPr="00E814AC">
        <w:rPr>
          <w:rFonts w:ascii="Times New Roman" w:hAnsi="Times New Roman" w:cs="Times New Roman"/>
          <w:b/>
          <w:bCs/>
          <w:sz w:val="26"/>
          <w:szCs w:val="26"/>
        </w:rPr>
        <w:t>Nagyobb hitelesség:</w:t>
      </w:r>
      <w:r w:rsidRPr="00E814AC">
        <w:rPr>
          <w:rFonts w:ascii="Times New Roman" w:hAnsi="Times New Roman" w:cs="Times New Roman"/>
          <w:sz w:val="26"/>
          <w:szCs w:val="26"/>
        </w:rPr>
        <w:t> A banki engedély megszerzése növeli a vállalat hitelességét a fogyasztók és a befektetők szemében, mivel megfelel a szigorú szabályozási követelményeknek.</w:t>
      </w:r>
    </w:p>
    <w:p w14:paraId="50C7BB23" w14:textId="77777777" w:rsidR="00E814AC" w:rsidRPr="00E814AC" w:rsidRDefault="00E814AC" w:rsidP="00E814AC">
      <w:pPr>
        <w:numPr>
          <w:ilvl w:val="0"/>
          <w:numId w:val="261"/>
        </w:numPr>
        <w:jc w:val="both"/>
        <w:rPr>
          <w:rFonts w:ascii="Times New Roman" w:hAnsi="Times New Roman" w:cs="Times New Roman"/>
          <w:sz w:val="26"/>
          <w:szCs w:val="26"/>
        </w:rPr>
      </w:pPr>
      <w:r w:rsidRPr="00E814AC">
        <w:rPr>
          <w:rFonts w:ascii="Times New Roman" w:hAnsi="Times New Roman" w:cs="Times New Roman"/>
          <w:b/>
          <w:bCs/>
          <w:sz w:val="26"/>
          <w:szCs w:val="26"/>
        </w:rPr>
        <w:t>Szélesebb piaci hozzáférés:</w:t>
      </w:r>
      <w:r w:rsidRPr="00E814AC">
        <w:rPr>
          <w:rFonts w:ascii="Times New Roman" w:hAnsi="Times New Roman" w:cs="Times New Roman"/>
          <w:sz w:val="26"/>
          <w:szCs w:val="26"/>
        </w:rPr>
        <w:t> Az engedéllyel rendelkező bankok könnyebben bővíthetik szolgáltatásaikat és elérhetőségüket, mivel közvetlenül hozzáférhetnek a bankközi rendszerekhez és más pénzügyi infrastruktúrákhoz.</w:t>
      </w:r>
    </w:p>
    <w:p w14:paraId="196319B0" w14:textId="77777777" w:rsidR="00E814AC" w:rsidRPr="00E814AC" w:rsidRDefault="00E814AC" w:rsidP="00E814AC">
      <w:pPr>
        <w:jc w:val="both"/>
        <w:rPr>
          <w:rFonts w:ascii="Times New Roman" w:hAnsi="Times New Roman" w:cs="Times New Roman"/>
          <w:sz w:val="26"/>
          <w:szCs w:val="26"/>
        </w:rPr>
      </w:pPr>
      <w:r w:rsidRPr="00E814AC">
        <w:rPr>
          <w:rFonts w:ascii="Times New Roman" w:hAnsi="Times New Roman" w:cs="Times New Roman"/>
          <w:b/>
          <w:bCs/>
          <w:sz w:val="26"/>
          <w:szCs w:val="26"/>
        </w:rPr>
        <w:t xml:space="preserve">A </w:t>
      </w:r>
      <w:proofErr w:type="spellStart"/>
      <w:r w:rsidRPr="00E814AC">
        <w:rPr>
          <w:rFonts w:ascii="Times New Roman" w:hAnsi="Times New Roman" w:cs="Times New Roman"/>
          <w:b/>
          <w:bCs/>
          <w:sz w:val="26"/>
          <w:szCs w:val="26"/>
        </w:rPr>
        <w:t>Trump</w:t>
      </w:r>
      <w:proofErr w:type="spellEnd"/>
      <w:r w:rsidRPr="00E814AC">
        <w:rPr>
          <w:rFonts w:ascii="Times New Roman" w:hAnsi="Times New Roman" w:cs="Times New Roman"/>
          <w:b/>
          <w:bCs/>
          <w:sz w:val="26"/>
          <w:szCs w:val="26"/>
        </w:rPr>
        <w:t>-adminisztráció hatása:</w:t>
      </w:r>
    </w:p>
    <w:p w14:paraId="09DD44F7" w14:textId="77777777" w:rsidR="00E814AC" w:rsidRPr="00E814AC" w:rsidRDefault="00E814AC" w:rsidP="00E814AC">
      <w:pPr>
        <w:jc w:val="both"/>
        <w:rPr>
          <w:rFonts w:ascii="Times New Roman" w:hAnsi="Times New Roman" w:cs="Times New Roman"/>
          <w:sz w:val="26"/>
          <w:szCs w:val="26"/>
        </w:rPr>
      </w:pPr>
      <w:r w:rsidRPr="00E814AC">
        <w:rPr>
          <w:rFonts w:ascii="Times New Roman" w:hAnsi="Times New Roman" w:cs="Times New Roman"/>
          <w:sz w:val="26"/>
          <w:szCs w:val="26"/>
        </w:rPr>
        <w:t xml:space="preserve">A </w:t>
      </w:r>
      <w:proofErr w:type="spellStart"/>
      <w:r w:rsidRPr="00E814AC">
        <w:rPr>
          <w:rFonts w:ascii="Times New Roman" w:hAnsi="Times New Roman" w:cs="Times New Roman"/>
          <w:sz w:val="26"/>
          <w:szCs w:val="26"/>
        </w:rPr>
        <w:t>Trump</w:t>
      </w:r>
      <w:proofErr w:type="spellEnd"/>
      <w:r w:rsidRPr="00E814AC">
        <w:rPr>
          <w:rFonts w:ascii="Times New Roman" w:hAnsi="Times New Roman" w:cs="Times New Roman"/>
          <w:sz w:val="26"/>
          <w:szCs w:val="26"/>
        </w:rPr>
        <w:t xml:space="preserve">-adminisztráció iparágbarát megközelítése és a kriptovaluták iránti nyitottsága ösztönözte a </w:t>
      </w:r>
      <w:proofErr w:type="spellStart"/>
      <w:r w:rsidRPr="00E814AC">
        <w:rPr>
          <w:rFonts w:ascii="Times New Roman" w:hAnsi="Times New Roman" w:cs="Times New Roman"/>
          <w:sz w:val="26"/>
          <w:szCs w:val="26"/>
        </w:rPr>
        <w:t>kriptovállalatokat</w:t>
      </w:r>
      <w:proofErr w:type="spellEnd"/>
      <w:r w:rsidRPr="00E814AC">
        <w:rPr>
          <w:rFonts w:ascii="Times New Roman" w:hAnsi="Times New Roman" w:cs="Times New Roman"/>
          <w:sz w:val="26"/>
          <w:szCs w:val="26"/>
        </w:rPr>
        <w:t xml:space="preserve"> arra, hogy banki engedélyeket szerezzenek. Ez a szabályozási környezet lehetőséget teremtett a vállalatok számára, hogy hivatalos pénzügyi intézményekké váljanak, és integrálódjanak a hagyományos pénzügyi rendszerbe.</w:t>
      </w:r>
    </w:p>
    <w:p w14:paraId="08AB6AE9" w14:textId="77777777" w:rsidR="00E814AC" w:rsidRPr="00E814AC" w:rsidRDefault="00E814AC" w:rsidP="00E814AC">
      <w:pPr>
        <w:jc w:val="both"/>
        <w:rPr>
          <w:rFonts w:ascii="Times New Roman" w:hAnsi="Times New Roman" w:cs="Times New Roman"/>
          <w:sz w:val="26"/>
          <w:szCs w:val="26"/>
        </w:rPr>
      </w:pPr>
      <w:r w:rsidRPr="00E814AC">
        <w:rPr>
          <w:rFonts w:ascii="Times New Roman" w:hAnsi="Times New Roman" w:cs="Times New Roman"/>
          <w:sz w:val="26"/>
          <w:szCs w:val="26"/>
        </w:rPr>
        <w:t xml:space="preserve">Összességében a </w:t>
      </w:r>
      <w:proofErr w:type="spellStart"/>
      <w:r w:rsidRPr="00E814AC">
        <w:rPr>
          <w:rFonts w:ascii="Times New Roman" w:hAnsi="Times New Roman" w:cs="Times New Roman"/>
          <w:sz w:val="26"/>
          <w:szCs w:val="26"/>
        </w:rPr>
        <w:t>kriptovállalatok</w:t>
      </w:r>
      <w:proofErr w:type="spellEnd"/>
      <w:r w:rsidRPr="00E814AC">
        <w:rPr>
          <w:rFonts w:ascii="Times New Roman" w:hAnsi="Times New Roman" w:cs="Times New Roman"/>
          <w:sz w:val="26"/>
          <w:szCs w:val="26"/>
        </w:rPr>
        <w:t xml:space="preserve"> banki engedélyek iránti érdeklődése növekszik, mivel ezek az engedélyek számos előnnyel járnak, beleértve a költségcsökkentést, a hitelesség növelését és a piaci lehetőségek bővítését. A </w:t>
      </w:r>
      <w:proofErr w:type="spellStart"/>
      <w:r w:rsidRPr="00E814AC">
        <w:rPr>
          <w:rFonts w:ascii="Times New Roman" w:hAnsi="Times New Roman" w:cs="Times New Roman"/>
          <w:sz w:val="26"/>
          <w:szCs w:val="26"/>
        </w:rPr>
        <w:t>Trump</w:t>
      </w:r>
      <w:proofErr w:type="spellEnd"/>
      <w:r w:rsidRPr="00E814AC">
        <w:rPr>
          <w:rFonts w:ascii="Times New Roman" w:hAnsi="Times New Roman" w:cs="Times New Roman"/>
          <w:sz w:val="26"/>
          <w:szCs w:val="26"/>
        </w:rPr>
        <w:t>-adminisztráció iparágbarát megközelítése tovább ösztönözte ezt a trendet.</w:t>
      </w:r>
    </w:p>
    <w:p w14:paraId="79FAC057" w14:textId="35C16FA6" w:rsidR="006B7785" w:rsidRDefault="006B7785">
      <w:pPr>
        <w:rPr>
          <w:rFonts w:ascii="Times New Roman" w:hAnsi="Times New Roman" w:cs="Times New Roman"/>
          <w:sz w:val="26"/>
          <w:szCs w:val="26"/>
        </w:rPr>
      </w:pPr>
      <w:r>
        <w:rPr>
          <w:rFonts w:ascii="Times New Roman" w:hAnsi="Times New Roman" w:cs="Times New Roman"/>
          <w:sz w:val="26"/>
          <w:szCs w:val="26"/>
        </w:rPr>
        <w:br w:type="page"/>
      </w:r>
    </w:p>
    <w:p w14:paraId="4D4FAC31" w14:textId="77777777" w:rsidR="006B7785" w:rsidRPr="006B7785" w:rsidRDefault="006B7785" w:rsidP="006B7785">
      <w:pPr>
        <w:pStyle w:val="Cmsor1"/>
        <w:jc w:val="center"/>
        <w:rPr>
          <w:rFonts w:ascii="Times New Roman" w:hAnsi="Times New Roman" w:cs="Times New Roman"/>
          <w:color w:val="auto"/>
        </w:rPr>
      </w:pPr>
      <w:bookmarkStart w:id="9" w:name="_Toc194604066"/>
      <w:r w:rsidRPr="006B7785">
        <w:rPr>
          <w:rFonts w:ascii="Times New Roman" w:hAnsi="Times New Roman" w:cs="Times New Roman"/>
          <w:color w:val="auto"/>
        </w:rPr>
        <w:lastRenderedPageBreak/>
        <w:t>A nap kripto hírei</w:t>
      </w:r>
      <w:r w:rsidRPr="006B7785">
        <w:rPr>
          <w:rFonts w:ascii="Times New Roman" w:hAnsi="Times New Roman" w:cs="Times New Roman"/>
          <w:color w:val="auto"/>
        </w:rPr>
        <w:br/>
        <w:t>2025. március 18.</w:t>
      </w:r>
      <w:bookmarkEnd w:id="9"/>
    </w:p>
    <w:p w14:paraId="048DC552" w14:textId="77777777" w:rsidR="006B7785" w:rsidRPr="006B7785" w:rsidRDefault="006B7785" w:rsidP="006B7785">
      <w:pPr>
        <w:rPr>
          <w:rFonts w:ascii="Times New Roman" w:hAnsi="Times New Roman" w:cs="Times New Roman"/>
          <w:sz w:val="26"/>
          <w:szCs w:val="26"/>
        </w:rPr>
      </w:pPr>
      <w:r w:rsidRPr="006B7785">
        <w:rPr>
          <w:rFonts w:ascii="Times New Roman" w:hAnsi="Times New Roman" w:cs="Times New Roman"/>
          <w:b/>
          <w:bCs/>
          <w:sz w:val="26"/>
          <w:szCs w:val="26"/>
        </w:rPr>
        <w:t>1.</w:t>
      </w:r>
    </w:p>
    <w:p w14:paraId="4DD79562" w14:textId="77777777" w:rsidR="006B7785" w:rsidRPr="006B7785" w:rsidRDefault="006B7785" w:rsidP="006B7785">
      <w:pPr>
        <w:jc w:val="both"/>
        <w:rPr>
          <w:rFonts w:ascii="Times New Roman" w:hAnsi="Times New Roman" w:cs="Times New Roman"/>
          <w:sz w:val="26"/>
          <w:szCs w:val="26"/>
        </w:rPr>
      </w:pPr>
      <w:proofErr w:type="spellStart"/>
      <w:r w:rsidRPr="006B7785">
        <w:rPr>
          <w:rFonts w:ascii="Times New Roman" w:hAnsi="Times New Roman" w:cs="Times New Roman"/>
          <w:b/>
          <w:bCs/>
          <w:sz w:val="26"/>
          <w:szCs w:val="26"/>
        </w:rPr>
        <w:t>Canary</w:t>
      </w:r>
      <w:proofErr w:type="spellEnd"/>
      <w:r w:rsidRPr="006B7785">
        <w:rPr>
          <w:rFonts w:ascii="Times New Roman" w:hAnsi="Times New Roman" w:cs="Times New Roman"/>
          <w:b/>
          <w:bCs/>
          <w:sz w:val="26"/>
          <w:szCs w:val="26"/>
        </w:rPr>
        <w:t xml:space="preserve"> Capital benyújtotta az első </w:t>
      </w:r>
      <w:proofErr w:type="spellStart"/>
      <w:r w:rsidRPr="006B7785">
        <w:rPr>
          <w:rFonts w:ascii="Times New Roman" w:hAnsi="Times New Roman" w:cs="Times New Roman"/>
          <w:b/>
          <w:bCs/>
          <w:sz w:val="26"/>
          <w:szCs w:val="26"/>
        </w:rPr>
        <w:t>Sui</w:t>
      </w:r>
      <w:proofErr w:type="spellEnd"/>
      <w:r w:rsidRPr="006B7785">
        <w:rPr>
          <w:rFonts w:ascii="Times New Roman" w:hAnsi="Times New Roman" w:cs="Times New Roman"/>
          <w:b/>
          <w:bCs/>
          <w:sz w:val="26"/>
          <w:szCs w:val="26"/>
        </w:rPr>
        <w:t xml:space="preserve"> ETF kérelmet az Egyesült Államok Értékpapír- és Tőzsdefelügyeletéhez (SEC)</w:t>
      </w:r>
    </w:p>
    <w:p w14:paraId="628AAC16" w14:textId="77777777" w:rsidR="006B7785" w:rsidRPr="006B7785" w:rsidRDefault="006B7785" w:rsidP="006B7785">
      <w:pPr>
        <w:jc w:val="both"/>
        <w:rPr>
          <w:rFonts w:ascii="Times New Roman" w:hAnsi="Times New Roman" w:cs="Times New Roman"/>
          <w:sz w:val="26"/>
          <w:szCs w:val="26"/>
        </w:rPr>
      </w:pPr>
      <w:r w:rsidRPr="006B7785">
        <w:rPr>
          <w:rFonts w:ascii="Times New Roman" w:hAnsi="Times New Roman" w:cs="Times New Roman"/>
          <w:sz w:val="26"/>
          <w:szCs w:val="26"/>
        </w:rPr>
        <w:t xml:space="preserve">A </w:t>
      </w:r>
      <w:proofErr w:type="spellStart"/>
      <w:r w:rsidRPr="006B7785">
        <w:rPr>
          <w:rFonts w:ascii="Times New Roman" w:hAnsi="Times New Roman" w:cs="Times New Roman"/>
          <w:sz w:val="26"/>
          <w:szCs w:val="26"/>
        </w:rPr>
        <w:t>Canary</w:t>
      </w:r>
      <w:proofErr w:type="spellEnd"/>
      <w:r w:rsidRPr="006B7785">
        <w:rPr>
          <w:rFonts w:ascii="Times New Roman" w:hAnsi="Times New Roman" w:cs="Times New Roman"/>
          <w:sz w:val="26"/>
          <w:szCs w:val="26"/>
        </w:rPr>
        <w:t xml:space="preserve"> Capital benyújtotta egy </w:t>
      </w:r>
      <w:proofErr w:type="spellStart"/>
      <w:r w:rsidRPr="006B7785">
        <w:rPr>
          <w:rFonts w:ascii="Times New Roman" w:hAnsi="Times New Roman" w:cs="Times New Roman"/>
          <w:sz w:val="26"/>
          <w:szCs w:val="26"/>
        </w:rPr>
        <w:t>Sui</w:t>
      </w:r>
      <w:proofErr w:type="spellEnd"/>
      <w:r w:rsidRPr="006B7785">
        <w:rPr>
          <w:rFonts w:ascii="Times New Roman" w:hAnsi="Times New Roman" w:cs="Times New Roman"/>
          <w:sz w:val="26"/>
          <w:szCs w:val="26"/>
        </w:rPr>
        <w:t xml:space="preserve"> ETF kérelmét, miután ebben a hónapban egy trösztöt regisztrált </w:t>
      </w:r>
      <w:proofErr w:type="spellStart"/>
      <w:r w:rsidRPr="006B7785">
        <w:rPr>
          <w:rFonts w:ascii="Times New Roman" w:hAnsi="Times New Roman" w:cs="Times New Roman"/>
          <w:sz w:val="26"/>
          <w:szCs w:val="26"/>
        </w:rPr>
        <w:t>Delaware</w:t>
      </w:r>
      <w:proofErr w:type="spellEnd"/>
      <w:r w:rsidRPr="006B7785">
        <w:rPr>
          <w:rFonts w:ascii="Times New Roman" w:hAnsi="Times New Roman" w:cs="Times New Roman"/>
          <w:sz w:val="26"/>
          <w:szCs w:val="26"/>
        </w:rPr>
        <w:t xml:space="preserve"> államban a befektetési alap számára. Ez a hatodik kriptovaluta-alapú tőzsdén kereskedett alap (ETF), amelyet a cég az amerikai szabályozóknak benyújtott, ezúttal a </w:t>
      </w:r>
      <w:proofErr w:type="spellStart"/>
      <w:r w:rsidRPr="006B7785">
        <w:rPr>
          <w:rFonts w:ascii="Times New Roman" w:hAnsi="Times New Roman" w:cs="Times New Roman"/>
          <w:sz w:val="26"/>
          <w:szCs w:val="26"/>
        </w:rPr>
        <w:t>Sui</w:t>
      </w:r>
      <w:proofErr w:type="spellEnd"/>
      <w:r w:rsidRPr="006B7785">
        <w:rPr>
          <w:rFonts w:ascii="Times New Roman" w:hAnsi="Times New Roman" w:cs="Times New Roman"/>
          <w:sz w:val="26"/>
          <w:szCs w:val="26"/>
        </w:rPr>
        <w:t xml:space="preserve"> kriptovaluta spot árfolyamának követésére.</w:t>
      </w:r>
    </w:p>
    <w:p w14:paraId="7CF8BFE0" w14:textId="77777777" w:rsidR="006B7785" w:rsidRPr="006B7785" w:rsidRDefault="006B7785" w:rsidP="006B7785">
      <w:pPr>
        <w:jc w:val="both"/>
        <w:rPr>
          <w:rFonts w:ascii="Times New Roman" w:hAnsi="Times New Roman" w:cs="Times New Roman"/>
          <w:sz w:val="26"/>
          <w:szCs w:val="26"/>
        </w:rPr>
      </w:pPr>
      <w:r w:rsidRPr="006B7785">
        <w:rPr>
          <w:rFonts w:ascii="Times New Roman" w:hAnsi="Times New Roman" w:cs="Times New Roman"/>
          <w:sz w:val="26"/>
          <w:szCs w:val="26"/>
        </w:rPr>
        <w:t xml:space="preserve">Március 17-én a </w:t>
      </w:r>
      <w:proofErr w:type="spellStart"/>
      <w:r w:rsidRPr="006B7785">
        <w:rPr>
          <w:rFonts w:ascii="Times New Roman" w:hAnsi="Times New Roman" w:cs="Times New Roman"/>
          <w:sz w:val="26"/>
          <w:szCs w:val="26"/>
        </w:rPr>
        <w:t>Canary</w:t>
      </w:r>
      <w:proofErr w:type="spellEnd"/>
      <w:r w:rsidRPr="006B7785">
        <w:rPr>
          <w:rFonts w:ascii="Times New Roman" w:hAnsi="Times New Roman" w:cs="Times New Roman"/>
          <w:sz w:val="26"/>
          <w:szCs w:val="26"/>
        </w:rPr>
        <w:t xml:space="preserve"> Capital benyújtotta a </w:t>
      </w:r>
      <w:proofErr w:type="spellStart"/>
      <w:r w:rsidRPr="006B7785">
        <w:rPr>
          <w:rFonts w:ascii="Times New Roman" w:hAnsi="Times New Roman" w:cs="Times New Roman"/>
          <w:sz w:val="26"/>
          <w:szCs w:val="26"/>
        </w:rPr>
        <w:t>Form</w:t>
      </w:r>
      <w:proofErr w:type="spellEnd"/>
      <w:r w:rsidRPr="006B7785">
        <w:rPr>
          <w:rFonts w:ascii="Times New Roman" w:hAnsi="Times New Roman" w:cs="Times New Roman"/>
          <w:sz w:val="26"/>
          <w:szCs w:val="26"/>
        </w:rPr>
        <w:t xml:space="preserve"> S-1 dokumentumot az Értékpapír- és Tőzsdefelügyelethez (SEC), amelyben kérvényezte a </w:t>
      </w:r>
      <w:proofErr w:type="spellStart"/>
      <w:r w:rsidRPr="006B7785">
        <w:rPr>
          <w:rFonts w:ascii="Times New Roman" w:hAnsi="Times New Roman" w:cs="Times New Roman"/>
          <w:b/>
          <w:bCs/>
          <w:sz w:val="26"/>
          <w:szCs w:val="26"/>
        </w:rPr>
        <w:t>Canary</w:t>
      </w:r>
      <w:proofErr w:type="spellEnd"/>
      <w:r w:rsidRPr="006B7785">
        <w:rPr>
          <w:rFonts w:ascii="Times New Roman" w:hAnsi="Times New Roman" w:cs="Times New Roman"/>
          <w:b/>
          <w:bCs/>
          <w:sz w:val="26"/>
          <w:szCs w:val="26"/>
        </w:rPr>
        <w:t xml:space="preserve"> SUI ETF</w:t>
      </w:r>
      <w:r w:rsidRPr="006B7785">
        <w:rPr>
          <w:rFonts w:ascii="Times New Roman" w:hAnsi="Times New Roman" w:cs="Times New Roman"/>
          <w:sz w:val="26"/>
          <w:szCs w:val="26"/>
        </w:rPr>
        <w:t> listázását. A beadvány azonban nem tartalmazott információt arról, hogy melyik tőzsdén kívánják kereskedni az ETF-</w:t>
      </w:r>
      <w:proofErr w:type="spellStart"/>
      <w:r w:rsidRPr="006B7785">
        <w:rPr>
          <w:rFonts w:ascii="Times New Roman" w:hAnsi="Times New Roman" w:cs="Times New Roman"/>
          <w:sz w:val="26"/>
          <w:szCs w:val="26"/>
        </w:rPr>
        <w:t>et</w:t>
      </w:r>
      <w:proofErr w:type="spellEnd"/>
      <w:r w:rsidRPr="006B7785">
        <w:rPr>
          <w:rFonts w:ascii="Times New Roman" w:hAnsi="Times New Roman" w:cs="Times New Roman"/>
          <w:sz w:val="26"/>
          <w:szCs w:val="26"/>
        </w:rPr>
        <w:t xml:space="preserve">, illetve mi lesz annak tőzsdei </w:t>
      </w:r>
      <w:proofErr w:type="spellStart"/>
      <w:r w:rsidRPr="006B7785">
        <w:rPr>
          <w:rFonts w:ascii="Times New Roman" w:hAnsi="Times New Roman" w:cs="Times New Roman"/>
          <w:sz w:val="26"/>
          <w:szCs w:val="26"/>
        </w:rPr>
        <w:t>ticker</w:t>
      </w:r>
      <w:proofErr w:type="spellEnd"/>
      <w:r w:rsidRPr="006B7785">
        <w:rPr>
          <w:rFonts w:ascii="Times New Roman" w:hAnsi="Times New Roman" w:cs="Times New Roman"/>
          <w:sz w:val="26"/>
          <w:szCs w:val="26"/>
        </w:rPr>
        <w:t xml:space="preserve"> szimbóluma.</w:t>
      </w:r>
    </w:p>
    <w:p w14:paraId="6DE5E630" w14:textId="77777777" w:rsidR="006B7785" w:rsidRPr="006B7785" w:rsidRDefault="006B7785" w:rsidP="006B7785">
      <w:pPr>
        <w:jc w:val="both"/>
        <w:rPr>
          <w:rFonts w:ascii="Times New Roman" w:hAnsi="Times New Roman" w:cs="Times New Roman"/>
          <w:sz w:val="26"/>
          <w:szCs w:val="26"/>
        </w:rPr>
      </w:pPr>
      <w:r w:rsidRPr="006B7785">
        <w:rPr>
          <w:rFonts w:ascii="Times New Roman" w:hAnsi="Times New Roman" w:cs="Times New Roman"/>
          <w:sz w:val="26"/>
          <w:szCs w:val="26"/>
        </w:rPr>
        <w:t>Az ETF közvetlenül </w:t>
      </w:r>
      <w:proofErr w:type="spellStart"/>
      <w:r w:rsidRPr="006B7785">
        <w:rPr>
          <w:rFonts w:ascii="Times New Roman" w:hAnsi="Times New Roman" w:cs="Times New Roman"/>
          <w:b/>
          <w:bCs/>
          <w:sz w:val="26"/>
          <w:szCs w:val="26"/>
        </w:rPr>
        <w:t>Sui</w:t>
      </w:r>
      <w:proofErr w:type="spellEnd"/>
      <w:r w:rsidRPr="006B7785">
        <w:rPr>
          <w:rFonts w:ascii="Times New Roman" w:hAnsi="Times New Roman" w:cs="Times New Roman"/>
          <w:b/>
          <w:bCs/>
          <w:sz w:val="26"/>
          <w:szCs w:val="26"/>
        </w:rPr>
        <w:t xml:space="preserve"> (SUI) </w:t>
      </w:r>
      <w:proofErr w:type="spellStart"/>
      <w:r w:rsidRPr="006B7785">
        <w:rPr>
          <w:rFonts w:ascii="Times New Roman" w:hAnsi="Times New Roman" w:cs="Times New Roman"/>
          <w:b/>
          <w:bCs/>
          <w:sz w:val="26"/>
          <w:szCs w:val="26"/>
        </w:rPr>
        <w:t>tokent</w:t>
      </w:r>
      <w:proofErr w:type="spellEnd"/>
      <w:r w:rsidRPr="006B7785">
        <w:rPr>
          <w:rFonts w:ascii="Times New Roman" w:hAnsi="Times New Roman" w:cs="Times New Roman"/>
          <w:sz w:val="26"/>
          <w:szCs w:val="26"/>
        </w:rPr>
        <w:t xml:space="preserve"> tartana, amely egy layer-1 blokklánc natív </w:t>
      </w:r>
      <w:proofErr w:type="spellStart"/>
      <w:r w:rsidRPr="006B7785">
        <w:rPr>
          <w:rFonts w:ascii="Times New Roman" w:hAnsi="Times New Roman" w:cs="Times New Roman"/>
          <w:sz w:val="26"/>
          <w:szCs w:val="26"/>
        </w:rPr>
        <w:t>tokenje</w:t>
      </w:r>
      <w:proofErr w:type="spellEnd"/>
      <w:r w:rsidRPr="006B7785">
        <w:rPr>
          <w:rFonts w:ascii="Times New Roman" w:hAnsi="Times New Roman" w:cs="Times New Roman"/>
          <w:sz w:val="26"/>
          <w:szCs w:val="26"/>
        </w:rPr>
        <w:t xml:space="preserve">, és amelyet tranzakciós díjak fizetésére és </w:t>
      </w:r>
      <w:proofErr w:type="spellStart"/>
      <w:r w:rsidRPr="006B7785">
        <w:rPr>
          <w:rFonts w:ascii="Times New Roman" w:hAnsi="Times New Roman" w:cs="Times New Roman"/>
          <w:sz w:val="26"/>
          <w:szCs w:val="26"/>
        </w:rPr>
        <w:t>stakingre</w:t>
      </w:r>
      <w:proofErr w:type="spellEnd"/>
      <w:r w:rsidRPr="006B7785">
        <w:rPr>
          <w:rFonts w:ascii="Times New Roman" w:hAnsi="Times New Roman" w:cs="Times New Roman"/>
          <w:sz w:val="26"/>
          <w:szCs w:val="26"/>
        </w:rPr>
        <w:t xml:space="preserve"> használnak. A </w:t>
      </w:r>
      <w:proofErr w:type="spellStart"/>
      <w:r w:rsidRPr="006B7785">
        <w:rPr>
          <w:rFonts w:ascii="Times New Roman" w:hAnsi="Times New Roman" w:cs="Times New Roman"/>
          <w:sz w:val="26"/>
          <w:szCs w:val="26"/>
        </w:rPr>
        <w:t>Sui</w:t>
      </w:r>
      <w:proofErr w:type="spellEnd"/>
      <w:r w:rsidRPr="006B7785">
        <w:rPr>
          <w:rFonts w:ascii="Times New Roman" w:hAnsi="Times New Roman" w:cs="Times New Roman"/>
          <w:sz w:val="26"/>
          <w:szCs w:val="26"/>
        </w:rPr>
        <w:t xml:space="preserve"> jelenleg a 23. legnagyobb kriptovaluta, piaci kapitalizációja körülbelül </w:t>
      </w:r>
      <w:r w:rsidRPr="006B7785">
        <w:rPr>
          <w:rFonts w:ascii="Times New Roman" w:hAnsi="Times New Roman" w:cs="Times New Roman"/>
          <w:b/>
          <w:bCs/>
          <w:sz w:val="26"/>
          <w:szCs w:val="26"/>
        </w:rPr>
        <w:t>7,36 milliárd dollár</w:t>
      </w:r>
      <w:r w:rsidRPr="006B7785">
        <w:rPr>
          <w:rFonts w:ascii="Times New Roman" w:hAnsi="Times New Roman" w:cs="Times New Roman"/>
          <w:sz w:val="26"/>
          <w:szCs w:val="26"/>
        </w:rPr>
        <w:t xml:space="preserve"> a </w:t>
      </w:r>
      <w:proofErr w:type="spellStart"/>
      <w:r w:rsidRPr="006B7785">
        <w:rPr>
          <w:rFonts w:ascii="Times New Roman" w:hAnsi="Times New Roman" w:cs="Times New Roman"/>
          <w:sz w:val="26"/>
          <w:szCs w:val="26"/>
        </w:rPr>
        <w:t>CoinGecko</w:t>
      </w:r>
      <w:proofErr w:type="spellEnd"/>
      <w:r w:rsidRPr="006B7785">
        <w:rPr>
          <w:rFonts w:ascii="Times New Roman" w:hAnsi="Times New Roman" w:cs="Times New Roman"/>
          <w:sz w:val="26"/>
          <w:szCs w:val="26"/>
        </w:rPr>
        <w:t xml:space="preserve"> adatai szerint.</w:t>
      </w:r>
    </w:p>
    <w:p w14:paraId="27BCBC58" w14:textId="77777777" w:rsidR="006B7785" w:rsidRPr="006B7785" w:rsidRDefault="006B7785" w:rsidP="006B7785">
      <w:pPr>
        <w:jc w:val="both"/>
        <w:rPr>
          <w:rFonts w:ascii="Times New Roman" w:hAnsi="Times New Roman" w:cs="Times New Roman"/>
          <w:sz w:val="26"/>
          <w:szCs w:val="26"/>
        </w:rPr>
      </w:pPr>
      <w:r w:rsidRPr="006B7785">
        <w:rPr>
          <w:rFonts w:ascii="Times New Roman" w:hAnsi="Times New Roman" w:cs="Times New Roman"/>
          <w:sz w:val="26"/>
          <w:szCs w:val="26"/>
        </w:rPr>
        <w:t xml:space="preserve">A </w:t>
      </w:r>
      <w:proofErr w:type="spellStart"/>
      <w:r w:rsidRPr="006B7785">
        <w:rPr>
          <w:rFonts w:ascii="Times New Roman" w:hAnsi="Times New Roman" w:cs="Times New Roman"/>
          <w:sz w:val="26"/>
          <w:szCs w:val="26"/>
        </w:rPr>
        <w:t>Sui</w:t>
      </w:r>
      <w:proofErr w:type="spellEnd"/>
      <w:r w:rsidRPr="006B7785">
        <w:rPr>
          <w:rFonts w:ascii="Times New Roman" w:hAnsi="Times New Roman" w:cs="Times New Roman"/>
          <w:sz w:val="26"/>
          <w:szCs w:val="26"/>
        </w:rPr>
        <w:t xml:space="preserve"> árfolyama az elmúlt 24 órában </w:t>
      </w:r>
      <w:r w:rsidRPr="006B7785">
        <w:rPr>
          <w:rFonts w:ascii="Times New Roman" w:hAnsi="Times New Roman" w:cs="Times New Roman"/>
          <w:b/>
          <w:bCs/>
          <w:sz w:val="26"/>
          <w:szCs w:val="26"/>
        </w:rPr>
        <w:t>1,3%-kal</w:t>
      </w:r>
      <w:r w:rsidRPr="006B7785">
        <w:rPr>
          <w:rFonts w:ascii="Times New Roman" w:hAnsi="Times New Roman" w:cs="Times New Roman"/>
          <w:sz w:val="26"/>
          <w:szCs w:val="26"/>
        </w:rPr>
        <w:t> emelkedett, jelenleg </w:t>
      </w:r>
      <w:r w:rsidRPr="006B7785">
        <w:rPr>
          <w:rFonts w:ascii="Times New Roman" w:hAnsi="Times New Roman" w:cs="Times New Roman"/>
          <w:b/>
          <w:bCs/>
          <w:sz w:val="26"/>
          <w:szCs w:val="26"/>
        </w:rPr>
        <w:t>2,31 dolláron</w:t>
      </w:r>
      <w:r w:rsidRPr="006B7785">
        <w:rPr>
          <w:rFonts w:ascii="Times New Roman" w:hAnsi="Times New Roman" w:cs="Times New Roman"/>
          <w:sz w:val="26"/>
          <w:szCs w:val="26"/>
        </w:rPr>
        <w:t> áll, és az elmúlt héten </w:t>
      </w:r>
      <w:r w:rsidRPr="006B7785">
        <w:rPr>
          <w:rFonts w:ascii="Times New Roman" w:hAnsi="Times New Roman" w:cs="Times New Roman"/>
          <w:b/>
          <w:bCs/>
          <w:sz w:val="26"/>
          <w:szCs w:val="26"/>
        </w:rPr>
        <w:t>7,3%-os</w:t>
      </w:r>
      <w:r w:rsidRPr="006B7785">
        <w:rPr>
          <w:rFonts w:ascii="Times New Roman" w:hAnsi="Times New Roman" w:cs="Times New Roman"/>
          <w:sz w:val="26"/>
          <w:szCs w:val="26"/>
        </w:rPr>
        <w:t> növekedést mutatott. Ugyanakkor az árfolyama </w:t>
      </w:r>
      <w:r w:rsidRPr="006B7785">
        <w:rPr>
          <w:rFonts w:ascii="Times New Roman" w:hAnsi="Times New Roman" w:cs="Times New Roman"/>
          <w:b/>
          <w:bCs/>
          <w:sz w:val="26"/>
          <w:szCs w:val="26"/>
        </w:rPr>
        <w:t>56,5%-kal csökkent</w:t>
      </w:r>
      <w:r w:rsidRPr="006B7785">
        <w:rPr>
          <w:rFonts w:ascii="Times New Roman" w:hAnsi="Times New Roman" w:cs="Times New Roman"/>
          <w:sz w:val="26"/>
          <w:szCs w:val="26"/>
        </w:rPr>
        <w:t> a január 5-i, </w:t>
      </w:r>
      <w:r w:rsidRPr="006B7785">
        <w:rPr>
          <w:rFonts w:ascii="Times New Roman" w:hAnsi="Times New Roman" w:cs="Times New Roman"/>
          <w:b/>
          <w:bCs/>
          <w:sz w:val="26"/>
          <w:szCs w:val="26"/>
        </w:rPr>
        <w:t>5,35 dolláros</w:t>
      </w:r>
      <w:r w:rsidRPr="006B7785">
        <w:rPr>
          <w:rFonts w:ascii="Times New Roman" w:hAnsi="Times New Roman" w:cs="Times New Roman"/>
          <w:sz w:val="26"/>
          <w:szCs w:val="26"/>
        </w:rPr>
        <w:t> történelmi csúcshoz képest.</w:t>
      </w:r>
    </w:p>
    <w:p w14:paraId="0E924E05" w14:textId="77777777" w:rsidR="006B7785" w:rsidRPr="006B7785" w:rsidRDefault="006B7785" w:rsidP="006B7785">
      <w:pPr>
        <w:jc w:val="both"/>
        <w:rPr>
          <w:rFonts w:ascii="Times New Roman" w:hAnsi="Times New Roman" w:cs="Times New Roman"/>
          <w:sz w:val="26"/>
          <w:szCs w:val="26"/>
        </w:rPr>
      </w:pPr>
      <w:r w:rsidRPr="006B7785">
        <w:rPr>
          <w:rFonts w:ascii="Times New Roman" w:hAnsi="Times New Roman" w:cs="Times New Roman"/>
          <w:sz w:val="26"/>
          <w:szCs w:val="26"/>
        </w:rPr>
        <w:t xml:space="preserve">A </w:t>
      </w:r>
      <w:proofErr w:type="spellStart"/>
      <w:r w:rsidRPr="006B7785">
        <w:rPr>
          <w:rFonts w:ascii="Times New Roman" w:hAnsi="Times New Roman" w:cs="Times New Roman"/>
          <w:sz w:val="26"/>
          <w:szCs w:val="26"/>
        </w:rPr>
        <w:t>Canary</w:t>
      </w:r>
      <w:proofErr w:type="spellEnd"/>
      <w:r w:rsidRPr="006B7785">
        <w:rPr>
          <w:rFonts w:ascii="Times New Roman" w:hAnsi="Times New Roman" w:cs="Times New Roman"/>
          <w:sz w:val="26"/>
          <w:szCs w:val="26"/>
        </w:rPr>
        <w:t xml:space="preserve"> március 6-án regisztrált egy trösztöt </w:t>
      </w:r>
      <w:proofErr w:type="spellStart"/>
      <w:r w:rsidRPr="006B7785">
        <w:rPr>
          <w:rFonts w:ascii="Times New Roman" w:hAnsi="Times New Roman" w:cs="Times New Roman"/>
          <w:sz w:val="26"/>
          <w:szCs w:val="26"/>
        </w:rPr>
        <w:t>Delaware</w:t>
      </w:r>
      <w:proofErr w:type="spellEnd"/>
      <w:r w:rsidRPr="006B7785">
        <w:rPr>
          <w:rFonts w:ascii="Times New Roman" w:hAnsi="Times New Roman" w:cs="Times New Roman"/>
          <w:sz w:val="26"/>
          <w:szCs w:val="26"/>
        </w:rPr>
        <w:t xml:space="preserve"> államban az ETF számára, de még be kell nyújtania egy </w:t>
      </w:r>
      <w:proofErr w:type="spellStart"/>
      <w:r w:rsidRPr="006B7785">
        <w:rPr>
          <w:rFonts w:ascii="Times New Roman" w:hAnsi="Times New Roman" w:cs="Times New Roman"/>
          <w:b/>
          <w:bCs/>
          <w:sz w:val="26"/>
          <w:szCs w:val="26"/>
        </w:rPr>
        <w:t>Form</w:t>
      </w:r>
      <w:proofErr w:type="spellEnd"/>
      <w:r w:rsidRPr="006B7785">
        <w:rPr>
          <w:rFonts w:ascii="Times New Roman" w:hAnsi="Times New Roman" w:cs="Times New Roman"/>
          <w:b/>
          <w:bCs/>
          <w:sz w:val="26"/>
          <w:szCs w:val="26"/>
        </w:rPr>
        <w:t xml:space="preserve"> 19b-4</w:t>
      </w:r>
      <w:r w:rsidRPr="006B7785">
        <w:rPr>
          <w:rFonts w:ascii="Times New Roman" w:hAnsi="Times New Roman" w:cs="Times New Roman"/>
          <w:sz w:val="26"/>
          <w:szCs w:val="26"/>
        </w:rPr>
        <w:t> dokumentumot is a SEC-</w:t>
      </w:r>
      <w:proofErr w:type="spellStart"/>
      <w:r w:rsidRPr="006B7785">
        <w:rPr>
          <w:rFonts w:ascii="Times New Roman" w:hAnsi="Times New Roman" w:cs="Times New Roman"/>
          <w:sz w:val="26"/>
          <w:szCs w:val="26"/>
        </w:rPr>
        <w:t>hez</w:t>
      </w:r>
      <w:proofErr w:type="spellEnd"/>
      <w:r w:rsidRPr="006B7785">
        <w:rPr>
          <w:rFonts w:ascii="Times New Roman" w:hAnsi="Times New Roman" w:cs="Times New Roman"/>
          <w:sz w:val="26"/>
          <w:szCs w:val="26"/>
        </w:rPr>
        <w:t>, mielőtt az ügynökség mérlegelhetné a tőzsdei bevezetést.</w:t>
      </w:r>
    </w:p>
    <w:p w14:paraId="1DC7C553" w14:textId="77777777" w:rsidR="006B7785" w:rsidRPr="006B7785" w:rsidRDefault="006B7785" w:rsidP="006B7785">
      <w:pPr>
        <w:jc w:val="both"/>
        <w:rPr>
          <w:rFonts w:ascii="Times New Roman" w:hAnsi="Times New Roman" w:cs="Times New Roman"/>
          <w:sz w:val="26"/>
          <w:szCs w:val="26"/>
        </w:rPr>
      </w:pPr>
      <w:r w:rsidRPr="006B7785">
        <w:rPr>
          <w:rFonts w:ascii="Times New Roman" w:hAnsi="Times New Roman" w:cs="Times New Roman"/>
          <w:sz w:val="26"/>
          <w:szCs w:val="26"/>
        </w:rPr>
        <w:t>A </w:t>
      </w:r>
      <w:proofErr w:type="spellStart"/>
      <w:r w:rsidRPr="006B7785">
        <w:rPr>
          <w:rFonts w:ascii="Times New Roman" w:hAnsi="Times New Roman" w:cs="Times New Roman"/>
          <w:b/>
          <w:bCs/>
          <w:sz w:val="26"/>
          <w:szCs w:val="26"/>
        </w:rPr>
        <w:t>Canary</w:t>
      </w:r>
      <w:proofErr w:type="spellEnd"/>
      <w:r w:rsidRPr="006B7785">
        <w:rPr>
          <w:rFonts w:ascii="Times New Roman" w:hAnsi="Times New Roman" w:cs="Times New Roman"/>
          <w:b/>
          <w:bCs/>
          <w:sz w:val="26"/>
          <w:szCs w:val="26"/>
        </w:rPr>
        <w:t xml:space="preserve"> </w:t>
      </w:r>
      <w:proofErr w:type="spellStart"/>
      <w:r w:rsidRPr="006B7785">
        <w:rPr>
          <w:rFonts w:ascii="Times New Roman" w:hAnsi="Times New Roman" w:cs="Times New Roman"/>
          <w:b/>
          <w:bCs/>
          <w:sz w:val="26"/>
          <w:szCs w:val="26"/>
        </w:rPr>
        <w:t>Sui</w:t>
      </w:r>
      <w:proofErr w:type="spellEnd"/>
      <w:r w:rsidRPr="006B7785">
        <w:rPr>
          <w:rFonts w:ascii="Times New Roman" w:hAnsi="Times New Roman" w:cs="Times New Roman"/>
          <w:b/>
          <w:bCs/>
          <w:sz w:val="26"/>
          <w:szCs w:val="26"/>
        </w:rPr>
        <w:t xml:space="preserve"> ETF kérelme a hatodik kriptovaluta ETF beadványa</w:t>
      </w:r>
      <w:r w:rsidRPr="006B7785">
        <w:rPr>
          <w:rFonts w:ascii="Times New Roman" w:hAnsi="Times New Roman" w:cs="Times New Roman"/>
          <w:sz w:val="26"/>
          <w:szCs w:val="26"/>
        </w:rPr>
        <w:t> a SEC felé. Az elmúlt hónapokban a cég már benyújtott ETF kérelmeket, amelyek az alábbi kriptovalutákat követik:</w:t>
      </w:r>
    </w:p>
    <w:p w14:paraId="13E9BAC6" w14:textId="77777777" w:rsidR="006B7785" w:rsidRPr="006B7785" w:rsidRDefault="006B7785" w:rsidP="006B7785">
      <w:pPr>
        <w:numPr>
          <w:ilvl w:val="0"/>
          <w:numId w:val="250"/>
        </w:numPr>
        <w:jc w:val="both"/>
        <w:rPr>
          <w:rFonts w:ascii="Times New Roman" w:hAnsi="Times New Roman" w:cs="Times New Roman"/>
          <w:sz w:val="26"/>
          <w:szCs w:val="26"/>
        </w:rPr>
      </w:pPr>
      <w:r w:rsidRPr="006B7785">
        <w:rPr>
          <w:rFonts w:ascii="Times New Roman" w:hAnsi="Times New Roman" w:cs="Times New Roman"/>
          <w:b/>
          <w:bCs/>
          <w:sz w:val="26"/>
          <w:szCs w:val="26"/>
        </w:rPr>
        <w:t>Solana (SOL)</w:t>
      </w:r>
    </w:p>
    <w:p w14:paraId="08AF0B8F" w14:textId="77777777" w:rsidR="006B7785" w:rsidRPr="006B7785" w:rsidRDefault="006B7785" w:rsidP="006B7785">
      <w:pPr>
        <w:numPr>
          <w:ilvl w:val="0"/>
          <w:numId w:val="250"/>
        </w:numPr>
        <w:jc w:val="both"/>
        <w:rPr>
          <w:rFonts w:ascii="Times New Roman" w:hAnsi="Times New Roman" w:cs="Times New Roman"/>
          <w:sz w:val="26"/>
          <w:szCs w:val="26"/>
        </w:rPr>
      </w:pPr>
      <w:r w:rsidRPr="006B7785">
        <w:rPr>
          <w:rFonts w:ascii="Times New Roman" w:hAnsi="Times New Roman" w:cs="Times New Roman"/>
          <w:b/>
          <w:bCs/>
          <w:sz w:val="26"/>
          <w:szCs w:val="26"/>
        </w:rPr>
        <w:t>Litecoin (LTC)</w:t>
      </w:r>
    </w:p>
    <w:p w14:paraId="3E5B2752" w14:textId="77777777" w:rsidR="006B7785" w:rsidRPr="006B7785" w:rsidRDefault="006B7785" w:rsidP="006B7785">
      <w:pPr>
        <w:numPr>
          <w:ilvl w:val="0"/>
          <w:numId w:val="250"/>
        </w:numPr>
        <w:jc w:val="both"/>
        <w:rPr>
          <w:rFonts w:ascii="Times New Roman" w:hAnsi="Times New Roman" w:cs="Times New Roman"/>
          <w:sz w:val="26"/>
          <w:szCs w:val="26"/>
        </w:rPr>
      </w:pPr>
      <w:r w:rsidRPr="006B7785">
        <w:rPr>
          <w:rFonts w:ascii="Times New Roman" w:hAnsi="Times New Roman" w:cs="Times New Roman"/>
          <w:b/>
          <w:bCs/>
          <w:sz w:val="26"/>
          <w:szCs w:val="26"/>
        </w:rPr>
        <w:t>XRP (XRP)</w:t>
      </w:r>
    </w:p>
    <w:p w14:paraId="4A003B5F" w14:textId="77777777" w:rsidR="006B7785" w:rsidRPr="006B7785" w:rsidRDefault="006B7785" w:rsidP="006B7785">
      <w:pPr>
        <w:numPr>
          <w:ilvl w:val="0"/>
          <w:numId w:val="250"/>
        </w:numPr>
        <w:jc w:val="both"/>
        <w:rPr>
          <w:rFonts w:ascii="Times New Roman" w:hAnsi="Times New Roman" w:cs="Times New Roman"/>
          <w:sz w:val="26"/>
          <w:szCs w:val="26"/>
        </w:rPr>
      </w:pPr>
      <w:proofErr w:type="spellStart"/>
      <w:r w:rsidRPr="006B7785">
        <w:rPr>
          <w:rFonts w:ascii="Times New Roman" w:hAnsi="Times New Roman" w:cs="Times New Roman"/>
          <w:b/>
          <w:bCs/>
          <w:sz w:val="26"/>
          <w:szCs w:val="26"/>
        </w:rPr>
        <w:t>Hedera</w:t>
      </w:r>
      <w:proofErr w:type="spellEnd"/>
      <w:r w:rsidRPr="006B7785">
        <w:rPr>
          <w:rFonts w:ascii="Times New Roman" w:hAnsi="Times New Roman" w:cs="Times New Roman"/>
          <w:b/>
          <w:bCs/>
          <w:sz w:val="26"/>
          <w:szCs w:val="26"/>
        </w:rPr>
        <w:t xml:space="preserve"> (HBAR)</w:t>
      </w:r>
    </w:p>
    <w:p w14:paraId="05F28967" w14:textId="77777777" w:rsidR="006B7785" w:rsidRPr="006B7785" w:rsidRDefault="006B7785" w:rsidP="006B7785">
      <w:pPr>
        <w:numPr>
          <w:ilvl w:val="0"/>
          <w:numId w:val="250"/>
        </w:numPr>
        <w:jc w:val="both"/>
        <w:rPr>
          <w:rFonts w:ascii="Times New Roman" w:hAnsi="Times New Roman" w:cs="Times New Roman"/>
          <w:sz w:val="26"/>
          <w:szCs w:val="26"/>
        </w:rPr>
      </w:pPr>
      <w:proofErr w:type="spellStart"/>
      <w:r w:rsidRPr="006B7785">
        <w:rPr>
          <w:rFonts w:ascii="Times New Roman" w:hAnsi="Times New Roman" w:cs="Times New Roman"/>
          <w:b/>
          <w:bCs/>
          <w:sz w:val="26"/>
          <w:szCs w:val="26"/>
        </w:rPr>
        <w:t>Axelar</w:t>
      </w:r>
      <w:proofErr w:type="spellEnd"/>
      <w:r w:rsidRPr="006B7785">
        <w:rPr>
          <w:rFonts w:ascii="Times New Roman" w:hAnsi="Times New Roman" w:cs="Times New Roman"/>
          <w:b/>
          <w:bCs/>
          <w:sz w:val="26"/>
          <w:szCs w:val="26"/>
        </w:rPr>
        <w:t xml:space="preserve"> (AXL)</w:t>
      </w:r>
    </w:p>
    <w:p w14:paraId="448DD862" w14:textId="77777777" w:rsidR="006B7785" w:rsidRPr="006B7785" w:rsidRDefault="006B7785" w:rsidP="006B7785">
      <w:pPr>
        <w:jc w:val="both"/>
        <w:rPr>
          <w:rFonts w:ascii="Times New Roman" w:hAnsi="Times New Roman" w:cs="Times New Roman"/>
          <w:sz w:val="26"/>
          <w:szCs w:val="26"/>
        </w:rPr>
      </w:pPr>
      <w:r w:rsidRPr="006B7785">
        <w:rPr>
          <w:rFonts w:ascii="Times New Roman" w:hAnsi="Times New Roman" w:cs="Times New Roman"/>
          <w:sz w:val="26"/>
          <w:szCs w:val="26"/>
        </w:rPr>
        <w:t>A bejelentés azt követően érkezett, hogy </w:t>
      </w:r>
      <w:proofErr w:type="spellStart"/>
      <w:r w:rsidRPr="006B7785">
        <w:rPr>
          <w:rFonts w:ascii="Times New Roman" w:hAnsi="Times New Roman" w:cs="Times New Roman"/>
          <w:b/>
          <w:bCs/>
          <w:sz w:val="26"/>
          <w:szCs w:val="26"/>
        </w:rPr>
        <w:t>Sui</w:t>
      </w:r>
      <w:proofErr w:type="spellEnd"/>
      <w:r w:rsidRPr="006B7785">
        <w:rPr>
          <w:rFonts w:ascii="Times New Roman" w:hAnsi="Times New Roman" w:cs="Times New Roman"/>
          <w:b/>
          <w:bCs/>
          <w:sz w:val="26"/>
          <w:szCs w:val="26"/>
        </w:rPr>
        <w:t xml:space="preserve"> március 6-án partnerséget kötött a World </w:t>
      </w:r>
      <w:proofErr w:type="spellStart"/>
      <w:r w:rsidRPr="006B7785">
        <w:rPr>
          <w:rFonts w:ascii="Times New Roman" w:hAnsi="Times New Roman" w:cs="Times New Roman"/>
          <w:b/>
          <w:bCs/>
          <w:sz w:val="26"/>
          <w:szCs w:val="26"/>
        </w:rPr>
        <w:t>Liberty</w:t>
      </w:r>
      <w:proofErr w:type="spellEnd"/>
      <w:r w:rsidRPr="006B7785">
        <w:rPr>
          <w:rFonts w:ascii="Times New Roman" w:hAnsi="Times New Roman" w:cs="Times New Roman"/>
          <w:b/>
          <w:bCs/>
          <w:sz w:val="26"/>
          <w:szCs w:val="26"/>
        </w:rPr>
        <w:t xml:space="preserve"> </w:t>
      </w:r>
      <w:proofErr w:type="spellStart"/>
      <w:r w:rsidRPr="006B7785">
        <w:rPr>
          <w:rFonts w:ascii="Times New Roman" w:hAnsi="Times New Roman" w:cs="Times New Roman"/>
          <w:b/>
          <w:bCs/>
          <w:sz w:val="26"/>
          <w:szCs w:val="26"/>
        </w:rPr>
        <w:t>Financiallel</w:t>
      </w:r>
      <w:proofErr w:type="spellEnd"/>
      <w:r w:rsidRPr="006B7785">
        <w:rPr>
          <w:rFonts w:ascii="Times New Roman" w:hAnsi="Times New Roman" w:cs="Times New Roman"/>
          <w:sz w:val="26"/>
          <w:szCs w:val="26"/>
        </w:rPr>
        <w:t xml:space="preserve">, amely egy, Donald </w:t>
      </w:r>
      <w:proofErr w:type="spellStart"/>
      <w:r w:rsidRPr="006B7785">
        <w:rPr>
          <w:rFonts w:ascii="Times New Roman" w:hAnsi="Times New Roman" w:cs="Times New Roman"/>
          <w:sz w:val="26"/>
          <w:szCs w:val="26"/>
        </w:rPr>
        <w:t>Trump</w:t>
      </w:r>
      <w:proofErr w:type="spellEnd"/>
      <w:r w:rsidRPr="006B7785">
        <w:rPr>
          <w:rFonts w:ascii="Times New Roman" w:hAnsi="Times New Roman" w:cs="Times New Roman"/>
          <w:sz w:val="26"/>
          <w:szCs w:val="26"/>
        </w:rPr>
        <w:t xml:space="preserve"> által támogatott </w:t>
      </w:r>
      <w:proofErr w:type="spellStart"/>
      <w:r w:rsidRPr="006B7785">
        <w:rPr>
          <w:rFonts w:ascii="Times New Roman" w:hAnsi="Times New Roman" w:cs="Times New Roman"/>
          <w:sz w:val="26"/>
          <w:szCs w:val="26"/>
        </w:rPr>
        <w:t>kriptoplatform</w:t>
      </w:r>
      <w:proofErr w:type="spellEnd"/>
      <w:r w:rsidRPr="006B7785">
        <w:rPr>
          <w:rFonts w:ascii="Times New Roman" w:hAnsi="Times New Roman" w:cs="Times New Roman"/>
          <w:sz w:val="26"/>
          <w:szCs w:val="26"/>
        </w:rPr>
        <w:t>.</w:t>
      </w:r>
    </w:p>
    <w:p w14:paraId="10B308A3" w14:textId="77777777" w:rsidR="006B7785" w:rsidRPr="006B7785" w:rsidRDefault="006B7785" w:rsidP="006B7785">
      <w:pPr>
        <w:jc w:val="both"/>
        <w:rPr>
          <w:rFonts w:ascii="Times New Roman" w:hAnsi="Times New Roman" w:cs="Times New Roman"/>
          <w:sz w:val="26"/>
          <w:szCs w:val="26"/>
        </w:rPr>
      </w:pPr>
      <w:r w:rsidRPr="006B7785">
        <w:rPr>
          <w:rFonts w:ascii="Times New Roman" w:hAnsi="Times New Roman" w:cs="Times New Roman"/>
          <w:sz w:val="26"/>
          <w:szCs w:val="26"/>
        </w:rPr>
        <w:t xml:space="preserve">A partnerség részeként a World </w:t>
      </w:r>
      <w:proofErr w:type="spellStart"/>
      <w:r w:rsidRPr="006B7785">
        <w:rPr>
          <w:rFonts w:ascii="Times New Roman" w:hAnsi="Times New Roman" w:cs="Times New Roman"/>
          <w:sz w:val="26"/>
          <w:szCs w:val="26"/>
        </w:rPr>
        <w:t>Liberty</w:t>
      </w:r>
      <w:proofErr w:type="spellEnd"/>
      <w:r w:rsidRPr="006B7785">
        <w:rPr>
          <w:rFonts w:ascii="Times New Roman" w:hAnsi="Times New Roman" w:cs="Times New Roman"/>
          <w:sz w:val="26"/>
          <w:szCs w:val="26"/>
        </w:rPr>
        <w:t xml:space="preserve"> Financial </w:t>
      </w:r>
      <w:r w:rsidRPr="006B7785">
        <w:rPr>
          <w:rFonts w:ascii="Times New Roman" w:hAnsi="Times New Roman" w:cs="Times New Roman"/>
          <w:b/>
          <w:bCs/>
          <w:sz w:val="26"/>
          <w:szCs w:val="26"/>
        </w:rPr>
        <w:t xml:space="preserve">felvette a </w:t>
      </w:r>
      <w:proofErr w:type="spellStart"/>
      <w:r w:rsidRPr="006B7785">
        <w:rPr>
          <w:rFonts w:ascii="Times New Roman" w:hAnsi="Times New Roman" w:cs="Times New Roman"/>
          <w:b/>
          <w:bCs/>
          <w:sz w:val="26"/>
          <w:szCs w:val="26"/>
        </w:rPr>
        <w:t>Sui</w:t>
      </w:r>
      <w:proofErr w:type="spellEnd"/>
      <w:r w:rsidRPr="006B7785">
        <w:rPr>
          <w:rFonts w:ascii="Times New Roman" w:hAnsi="Times New Roman" w:cs="Times New Roman"/>
          <w:b/>
          <w:bCs/>
          <w:sz w:val="26"/>
          <w:szCs w:val="26"/>
        </w:rPr>
        <w:t xml:space="preserve"> </w:t>
      </w:r>
      <w:proofErr w:type="spellStart"/>
      <w:r w:rsidRPr="006B7785">
        <w:rPr>
          <w:rFonts w:ascii="Times New Roman" w:hAnsi="Times New Roman" w:cs="Times New Roman"/>
          <w:b/>
          <w:bCs/>
          <w:sz w:val="26"/>
          <w:szCs w:val="26"/>
        </w:rPr>
        <w:t>tokent</w:t>
      </w:r>
      <w:proofErr w:type="spellEnd"/>
      <w:r w:rsidRPr="006B7785">
        <w:rPr>
          <w:rFonts w:ascii="Times New Roman" w:hAnsi="Times New Roman" w:cs="Times New Roman"/>
          <w:b/>
          <w:bCs/>
          <w:sz w:val="26"/>
          <w:szCs w:val="26"/>
        </w:rPr>
        <w:t xml:space="preserve"> a "</w:t>
      </w:r>
      <w:proofErr w:type="spellStart"/>
      <w:r w:rsidRPr="006B7785">
        <w:rPr>
          <w:rFonts w:ascii="Times New Roman" w:hAnsi="Times New Roman" w:cs="Times New Roman"/>
          <w:b/>
          <w:bCs/>
          <w:sz w:val="26"/>
          <w:szCs w:val="26"/>
        </w:rPr>
        <w:t>Macro</w:t>
      </w:r>
      <w:proofErr w:type="spellEnd"/>
      <w:r w:rsidRPr="006B7785">
        <w:rPr>
          <w:rFonts w:ascii="Times New Roman" w:hAnsi="Times New Roman" w:cs="Times New Roman"/>
          <w:b/>
          <w:bCs/>
          <w:sz w:val="26"/>
          <w:szCs w:val="26"/>
        </w:rPr>
        <w:t xml:space="preserve"> Strategy" </w:t>
      </w:r>
      <w:proofErr w:type="spellStart"/>
      <w:r w:rsidRPr="006B7785">
        <w:rPr>
          <w:rFonts w:ascii="Times New Roman" w:hAnsi="Times New Roman" w:cs="Times New Roman"/>
          <w:b/>
          <w:bCs/>
          <w:sz w:val="26"/>
          <w:szCs w:val="26"/>
        </w:rPr>
        <w:t>tartalékába</w:t>
      </w:r>
      <w:proofErr w:type="spellEnd"/>
      <w:r w:rsidRPr="006B7785">
        <w:rPr>
          <w:rFonts w:ascii="Times New Roman" w:hAnsi="Times New Roman" w:cs="Times New Roman"/>
          <w:sz w:val="26"/>
          <w:szCs w:val="26"/>
        </w:rPr>
        <w:t>, és közös termékfejlesztési lehetőségeket kezdett el vizsgálni.</w:t>
      </w:r>
    </w:p>
    <w:p w14:paraId="3F5F114F" w14:textId="77777777" w:rsidR="006B7785" w:rsidRPr="006B7785" w:rsidRDefault="006B7785" w:rsidP="006B7785">
      <w:pPr>
        <w:jc w:val="both"/>
        <w:rPr>
          <w:rFonts w:ascii="Times New Roman" w:hAnsi="Times New Roman" w:cs="Times New Roman"/>
          <w:sz w:val="26"/>
          <w:szCs w:val="26"/>
        </w:rPr>
      </w:pPr>
      <w:r w:rsidRPr="006B7785">
        <w:rPr>
          <w:rFonts w:ascii="Times New Roman" w:hAnsi="Times New Roman" w:cs="Times New Roman"/>
          <w:b/>
          <w:bCs/>
          <w:sz w:val="26"/>
          <w:szCs w:val="26"/>
        </w:rPr>
        <w:lastRenderedPageBreak/>
        <w:t>2.</w:t>
      </w:r>
    </w:p>
    <w:p w14:paraId="3D27D11A" w14:textId="77777777" w:rsidR="006B7785" w:rsidRPr="006B7785" w:rsidRDefault="006B7785" w:rsidP="006B7785">
      <w:pPr>
        <w:jc w:val="both"/>
        <w:rPr>
          <w:rFonts w:ascii="Times New Roman" w:hAnsi="Times New Roman" w:cs="Times New Roman"/>
          <w:sz w:val="26"/>
          <w:szCs w:val="26"/>
        </w:rPr>
      </w:pPr>
      <w:r w:rsidRPr="006B7785">
        <w:rPr>
          <w:rFonts w:ascii="Times New Roman" w:hAnsi="Times New Roman" w:cs="Times New Roman"/>
          <w:b/>
          <w:bCs/>
          <w:sz w:val="26"/>
          <w:szCs w:val="26"/>
        </w:rPr>
        <w:t xml:space="preserve">A LIBRA </w:t>
      </w:r>
      <w:proofErr w:type="spellStart"/>
      <w:r w:rsidRPr="006B7785">
        <w:rPr>
          <w:rFonts w:ascii="Times New Roman" w:hAnsi="Times New Roman" w:cs="Times New Roman"/>
          <w:b/>
          <w:bCs/>
          <w:sz w:val="26"/>
          <w:szCs w:val="26"/>
        </w:rPr>
        <w:t>memecoin</w:t>
      </w:r>
      <w:proofErr w:type="spellEnd"/>
      <w:r w:rsidRPr="006B7785">
        <w:rPr>
          <w:rFonts w:ascii="Times New Roman" w:hAnsi="Times New Roman" w:cs="Times New Roman"/>
          <w:b/>
          <w:bCs/>
          <w:sz w:val="26"/>
          <w:szCs w:val="26"/>
        </w:rPr>
        <w:t xml:space="preserve"> szervezőit vádlottként nevezték meg egy amerikai csoportos keresetben</w:t>
      </w:r>
    </w:p>
    <w:p w14:paraId="3B8D9E46" w14:textId="77777777" w:rsidR="006B7785" w:rsidRPr="006B7785" w:rsidRDefault="006B7785" w:rsidP="006B7785">
      <w:pPr>
        <w:jc w:val="both"/>
        <w:rPr>
          <w:rFonts w:ascii="Times New Roman" w:hAnsi="Times New Roman" w:cs="Times New Roman"/>
          <w:sz w:val="26"/>
          <w:szCs w:val="26"/>
        </w:rPr>
      </w:pPr>
      <w:r w:rsidRPr="006B7785">
        <w:rPr>
          <w:rFonts w:ascii="Times New Roman" w:hAnsi="Times New Roman" w:cs="Times New Roman"/>
          <w:sz w:val="26"/>
          <w:szCs w:val="26"/>
        </w:rPr>
        <w:t>A </w:t>
      </w:r>
      <w:proofErr w:type="spellStart"/>
      <w:r w:rsidRPr="006B7785">
        <w:rPr>
          <w:rFonts w:ascii="Times New Roman" w:hAnsi="Times New Roman" w:cs="Times New Roman"/>
          <w:b/>
          <w:bCs/>
          <w:sz w:val="26"/>
          <w:szCs w:val="26"/>
        </w:rPr>
        <w:t>Kelsier</w:t>
      </w:r>
      <w:proofErr w:type="spellEnd"/>
      <w:r w:rsidRPr="006B7785">
        <w:rPr>
          <w:rFonts w:ascii="Times New Roman" w:hAnsi="Times New Roman" w:cs="Times New Roman"/>
          <w:b/>
          <w:bCs/>
          <w:sz w:val="26"/>
          <w:szCs w:val="26"/>
        </w:rPr>
        <w:t xml:space="preserve"> </w:t>
      </w:r>
      <w:proofErr w:type="spellStart"/>
      <w:r w:rsidRPr="006B7785">
        <w:rPr>
          <w:rFonts w:ascii="Times New Roman" w:hAnsi="Times New Roman" w:cs="Times New Roman"/>
          <w:b/>
          <w:bCs/>
          <w:sz w:val="26"/>
          <w:szCs w:val="26"/>
        </w:rPr>
        <w:t>Ventures</w:t>
      </w:r>
      <w:proofErr w:type="spellEnd"/>
      <w:r w:rsidRPr="006B7785">
        <w:rPr>
          <w:rFonts w:ascii="Times New Roman" w:hAnsi="Times New Roman" w:cs="Times New Roman"/>
          <w:b/>
          <w:bCs/>
          <w:sz w:val="26"/>
          <w:szCs w:val="26"/>
        </w:rPr>
        <w:t xml:space="preserve">, a KIP </w:t>
      </w:r>
      <w:proofErr w:type="spellStart"/>
      <w:r w:rsidRPr="006B7785">
        <w:rPr>
          <w:rFonts w:ascii="Times New Roman" w:hAnsi="Times New Roman" w:cs="Times New Roman"/>
          <w:b/>
          <w:bCs/>
          <w:sz w:val="26"/>
          <w:szCs w:val="26"/>
        </w:rPr>
        <w:t>Protocol</w:t>
      </w:r>
      <w:proofErr w:type="spellEnd"/>
      <w:r w:rsidRPr="006B7785">
        <w:rPr>
          <w:rFonts w:ascii="Times New Roman" w:hAnsi="Times New Roman" w:cs="Times New Roman"/>
          <w:b/>
          <w:bCs/>
          <w:sz w:val="26"/>
          <w:szCs w:val="26"/>
        </w:rPr>
        <w:t xml:space="preserve"> és a </w:t>
      </w:r>
      <w:proofErr w:type="spellStart"/>
      <w:r w:rsidRPr="006B7785">
        <w:rPr>
          <w:rFonts w:ascii="Times New Roman" w:hAnsi="Times New Roman" w:cs="Times New Roman"/>
          <w:b/>
          <w:bCs/>
          <w:sz w:val="26"/>
          <w:szCs w:val="26"/>
        </w:rPr>
        <w:t>Meteora</w:t>
      </w:r>
      <w:proofErr w:type="spellEnd"/>
      <w:r w:rsidRPr="006B7785">
        <w:rPr>
          <w:rFonts w:ascii="Times New Roman" w:hAnsi="Times New Roman" w:cs="Times New Roman"/>
          <w:sz w:val="26"/>
          <w:szCs w:val="26"/>
        </w:rPr>
        <w:t> vállalatokat beperelték egy </w:t>
      </w:r>
      <w:r w:rsidRPr="006B7785">
        <w:rPr>
          <w:rFonts w:ascii="Times New Roman" w:hAnsi="Times New Roman" w:cs="Times New Roman"/>
          <w:b/>
          <w:bCs/>
          <w:sz w:val="26"/>
          <w:szCs w:val="26"/>
        </w:rPr>
        <w:t>New York-i bíróságon</w:t>
      </w:r>
      <w:r w:rsidRPr="006B7785">
        <w:rPr>
          <w:rFonts w:ascii="Times New Roman" w:hAnsi="Times New Roman" w:cs="Times New Roman"/>
          <w:sz w:val="26"/>
          <w:szCs w:val="26"/>
        </w:rPr>
        <w:t> a </w:t>
      </w:r>
      <w:r w:rsidRPr="006B7785">
        <w:rPr>
          <w:rFonts w:ascii="Times New Roman" w:hAnsi="Times New Roman" w:cs="Times New Roman"/>
          <w:b/>
          <w:bCs/>
          <w:sz w:val="26"/>
          <w:szCs w:val="26"/>
        </w:rPr>
        <w:t xml:space="preserve">Libra (LIBRA) </w:t>
      </w:r>
      <w:proofErr w:type="spellStart"/>
      <w:r w:rsidRPr="006B7785">
        <w:rPr>
          <w:rFonts w:ascii="Times New Roman" w:hAnsi="Times New Roman" w:cs="Times New Roman"/>
          <w:b/>
          <w:bCs/>
          <w:sz w:val="26"/>
          <w:szCs w:val="26"/>
        </w:rPr>
        <w:t>tokenbotrányban</w:t>
      </w:r>
      <w:proofErr w:type="spellEnd"/>
      <w:r w:rsidRPr="006B7785">
        <w:rPr>
          <w:rFonts w:ascii="Times New Roman" w:hAnsi="Times New Roman" w:cs="Times New Roman"/>
          <w:sz w:val="26"/>
          <w:szCs w:val="26"/>
        </w:rPr>
        <w:t> játszott állítólagos szerepük miatt. A vádak szerint a vállalatok </w:t>
      </w:r>
      <w:r w:rsidRPr="006B7785">
        <w:rPr>
          <w:rFonts w:ascii="Times New Roman" w:hAnsi="Times New Roman" w:cs="Times New Roman"/>
          <w:b/>
          <w:bCs/>
          <w:sz w:val="26"/>
          <w:szCs w:val="26"/>
        </w:rPr>
        <w:t>mintegy 107 millió dollárt gyűjtöttek be befektetőktől</w:t>
      </w:r>
      <w:r w:rsidRPr="006B7785">
        <w:rPr>
          <w:rFonts w:ascii="Times New Roman" w:hAnsi="Times New Roman" w:cs="Times New Roman"/>
          <w:sz w:val="26"/>
          <w:szCs w:val="26"/>
        </w:rPr>
        <w:t>, manipulálták a token árát és félrevezették a vásárlókat.</w:t>
      </w:r>
    </w:p>
    <w:p w14:paraId="42FDB660" w14:textId="77777777" w:rsidR="006B7785" w:rsidRPr="006B7785" w:rsidRDefault="006B7785" w:rsidP="006B7785">
      <w:pPr>
        <w:jc w:val="both"/>
        <w:rPr>
          <w:rFonts w:ascii="Times New Roman" w:hAnsi="Times New Roman" w:cs="Times New Roman"/>
          <w:sz w:val="26"/>
          <w:szCs w:val="26"/>
        </w:rPr>
      </w:pPr>
      <w:r w:rsidRPr="006B7785">
        <w:rPr>
          <w:rFonts w:ascii="Times New Roman" w:hAnsi="Times New Roman" w:cs="Times New Roman"/>
          <w:sz w:val="26"/>
          <w:szCs w:val="26"/>
        </w:rPr>
        <w:t>A New York-i Legfelsőbb Bíróság megvizsgálja az ügyet, miután egy frissen benyújtott </w:t>
      </w:r>
      <w:r w:rsidRPr="006B7785">
        <w:rPr>
          <w:rFonts w:ascii="Times New Roman" w:hAnsi="Times New Roman" w:cs="Times New Roman"/>
          <w:b/>
          <w:bCs/>
          <w:sz w:val="26"/>
          <w:szCs w:val="26"/>
        </w:rPr>
        <w:t>csoportos kereset</w:t>
      </w:r>
      <w:r w:rsidRPr="006B7785">
        <w:rPr>
          <w:rFonts w:ascii="Times New Roman" w:hAnsi="Times New Roman" w:cs="Times New Roman"/>
          <w:sz w:val="26"/>
          <w:szCs w:val="26"/>
        </w:rPr>
        <w:t> azt állítja, hogy a Libra token létrehozói </w:t>
      </w:r>
      <w:r w:rsidRPr="006B7785">
        <w:rPr>
          <w:rFonts w:ascii="Times New Roman" w:hAnsi="Times New Roman" w:cs="Times New Roman"/>
          <w:b/>
          <w:bCs/>
          <w:sz w:val="26"/>
          <w:szCs w:val="26"/>
        </w:rPr>
        <w:t>megtévesztették a befektetőket</w:t>
      </w:r>
      <w:r w:rsidRPr="006B7785">
        <w:rPr>
          <w:rFonts w:ascii="Times New Roman" w:hAnsi="Times New Roman" w:cs="Times New Roman"/>
          <w:sz w:val="26"/>
          <w:szCs w:val="26"/>
        </w:rPr>
        <w:t> és </w:t>
      </w:r>
      <w:r w:rsidRPr="006B7785">
        <w:rPr>
          <w:rFonts w:ascii="Times New Roman" w:hAnsi="Times New Roman" w:cs="Times New Roman"/>
          <w:b/>
          <w:bCs/>
          <w:sz w:val="26"/>
          <w:szCs w:val="26"/>
        </w:rPr>
        <w:t>több mint 100 millió dollárt szivattyúztak ki</w:t>
      </w:r>
      <w:r w:rsidRPr="006B7785">
        <w:rPr>
          <w:rFonts w:ascii="Times New Roman" w:hAnsi="Times New Roman" w:cs="Times New Roman"/>
          <w:sz w:val="26"/>
          <w:szCs w:val="26"/>
        </w:rPr>
        <w:t xml:space="preserve"> egyoldalú likviditási </w:t>
      </w:r>
      <w:proofErr w:type="spellStart"/>
      <w:r w:rsidRPr="006B7785">
        <w:rPr>
          <w:rFonts w:ascii="Times New Roman" w:hAnsi="Times New Roman" w:cs="Times New Roman"/>
          <w:sz w:val="26"/>
          <w:szCs w:val="26"/>
        </w:rPr>
        <w:t>poolokból</w:t>
      </w:r>
      <w:proofErr w:type="spellEnd"/>
      <w:r w:rsidRPr="006B7785">
        <w:rPr>
          <w:rFonts w:ascii="Times New Roman" w:hAnsi="Times New Roman" w:cs="Times New Roman"/>
          <w:sz w:val="26"/>
          <w:szCs w:val="26"/>
        </w:rPr>
        <w:t>.</w:t>
      </w:r>
    </w:p>
    <w:p w14:paraId="1A4A5DA4" w14:textId="77777777" w:rsidR="006B7785" w:rsidRPr="006B7785" w:rsidRDefault="006B7785" w:rsidP="006B7785">
      <w:pPr>
        <w:jc w:val="both"/>
        <w:rPr>
          <w:rFonts w:ascii="Times New Roman" w:hAnsi="Times New Roman" w:cs="Times New Roman"/>
          <w:sz w:val="26"/>
          <w:szCs w:val="26"/>
        </w:rPr>
      </w:pPr>
      <w:r w:rsidRPr="006B7785">
        <w:rPr>
          <w:rFonts w:ascii="Times New Roman" w:hAnsi="Times New Roman" w:cs="Times New Roman"/>
          <w:sz w:val="26"/>
          <w:szCs w:val="26"/>
        </w:rPr>
        <w:t>A </w:t>
      </w:r>
      <w:proofErr w:type="spellStart"/>
      <w:r w:rsidRPr="006B7785">
        <w:rPr>
          <w:rFonts w:ascii="Times New Roman" w:hAnsi="Times New Roman" w:cs="Times New Roman"/>
          <w:b/>
          <w:bCs/>
          <w:sz w:val="26"/>
          <w:szCs w:val="26"/>
        </w:rPr>
        <w:t>Burwick</w:t>
      </w:r>
      <w:proofErr w:type="spellEnd"/>
      <w:r w:rsidRPr="006B7785">
        <w:rPr>
          <w:rFonts w:ascii="Times New Roman" w:hAnsi="Times New Roman" w:cs="Times New Roman"/>
          <w:b/>
          <w:bCs/>
          <w:sz w:val="26"/>
          <w:szCs w:val="26"/>
        </w:rPr>
        <w:t xml:space="preserve"> Law ügyvédi iroda</w:t>
      </w:r>
      <w:r w:rsidRPr="006B7785">
        <w:rPr>
          <w:rFonts w:ascii="Times New Roman" w:hAnsi="Times New Roman" w:cs="Times New Roman"/>
          <w:sz w:val="26"/>
          <w:szCs w:val="26"/>
        </w:rPr>
        <w:t> március 17-én nyújtotta be a keresetet ügyfelei nevében a </w:t>
      </w:r>
      <w:proofErr w:type="spellStart"/>
      <w:r w:rsidRPr="006B7785">
        <w:rPr>
          <w:rFonts w:ascii="Times New Roman" w:hAnsi="Times New Roman" w:cs="Times New Roman"/>
          <w:b/>
          <w:bCs/>
          <w:sz w:val="26"/>
          <w:szCs w:val="26"/>
        </w:rPr>
        <w:t>Kelsier</w:t>
      </w:r>
      <w:proofErr w:type="spellEnd"/>
      <w:r w:rsidRPr="006B7785">
        <w:rPr>
          <w:rFonts w:ascii="Times New Roman" w:hAnsi="Times New Roman" w:cs="Times New Roman"/>
          <w:b/>
          <w:bCs/>
          <w:sz w:val="26"/>
          <w:szCs w:val="26"/>
        </w:rPr>
        <w:t xml:space="preserve"> </w:t>
      </w:r>
      <w:proofErr w:type="spellStart"/>
      <w:r w:rsidRPr="006B7785">
        <w:rPr>
          <w:rFonts w:ascii="Times New Roman" w:hAnsi="Times New Roman" w:cs="Times New Roman"/>
          <w:b/>
          <w:bCs/>
          <w:sz w:val="26"/>
          <w:szCs w:val="26"/>
        </w:rPr>
        <w:t>Ventures</w:t>
      </w:r>
      <w:proofErr w:type="spellEnd"/>
      <w:r w:rsidRPr="006B7785">
        <w:rPr>
          <w:rFonts w:ascii="Times New Roman" w:hAnsi="Times New Roman" w:cs="Times New Roman"/>
          <w:b/>
          <w:bCs/>
          <w:sz w:val="26"/>
          <w:szCs w:val="26"/>
        </w:rPr>
        <w:t xml:space="preserve">, a KIP </w:t>
      </w:r>
      <w:proofErr w:type="spellStart"/>
      <w:r w:rsidRPr="006B7785">
        <w:rPr>
          <w:rFonts w:ascii="Times New Roman" w:hAnsi="Times New Roman" w:cs="Times New Roman"/>
          <w:b/>
          <w:bCs/>
          <w:sz w:val="26"/>
          <w:szCs w:val="26"/>
        </w:rPr>
        <w:t>Protocol</w:t>
      </w:r>
      <w:proofErr w:type="spellEnd"/>
      <w:r w:rsidRPr="006B7785">
        <w:rPr>
          <w:rFonts w:ascii="Times New Roman" w:hAnsi="Times New Roman" w:cs="Times New Roman"/>
          <w:b/>
          <w:bCs/>
          <w:sz w:val="26"/>
          <w:szCs w:val="26"/>
        </w:rPr>
        <w:t xml:space="preserve"> és a </w:t>
      </w:r>
      <w:proofErr w:type="spellStart"/>
      <w:r w:rsidRPr="006B7785">
        <w:rPr>
          <w:rFonts w:ascii="Times New Roman" w:hAnsi="Times New Roman" w:cs="Times New Roman"/>
          <w:b/>
          <w:bCs/>
          <w:sz w:val="26"/>
          <w:szCs w:val="26"/>
        </w:rPr>
        <w:t>Meteora</w:t>
      </w:r>
      <w:proofErr w:type="spellEnd"/>
      <w:r w:rsidRPr="006B7785">
        <w:rPr>
          <w:rFonts w:ascii="Times New Roman" w:hAnsi="Times New Roman" w:cs="Times New Roman"/>
          <w:sz w:val="26"/>
          <w:szCs w:val="26"/>
        </w:rPr>
        <w:t> ellen, azzal vádolva őket, hogy a Libra token kibocsátását </w:t>
      </w:r>
      <w:r w:rsidRPr="006B7785">
        <w:rPr>
          <w:rFonts w:ascii="Times New Roman" w:hAnsi="Times New Roman" w:cs="Times New Roman"/>
          <w:b/>
          <w:bCs/>
          <w:sz w:val="26"/>
          <w:szCs w:val="26"/>
        </w:rPr>
        <w:t>"megtévesztő, manipulatív és alapvetően tisztességtelen"</w:t>
      </w:r>
      <w:r w:rsidRPr="006B7785">
        <w:rPr>
          <w:rFonts w:ascii="Times New Roman" w:hAnsi="Times New Roman" w:cs="Times New Roman"/>
          <w:sz w:val="26"/>
          <w:szCs w:val="26"/>
        </w:rPr>
        <w:t> módon hajtották végre.</w:t>
      </w:r>
    </w:p>
    <w:p w14:paraId="31F70B1C" w14:textId="77777777" w:rsidR="006B7785" w:rsidRPr="006B7785" w:rsidRDefault="006B7785" w:rsidP="006B7785">
      <w:pPr>
        <w:jc w:val="both"/>
        <w:rPr>
          <w:rFonts w:ascii="Times New Roman" w:hAnsi="Times New Roman" w:cs="Times New Roman"/>
          <w:sz w:val="26"/>
          <w:szCs w:val="26"/>
        </w:rPr>
      </w:pPr>
      <w:r w:rsidRPr="006B7785">
        <w:rPr>
          <w:rFonts w:ascii="Times New Roman" w:hAnsi="Times New Roman" w:cs="Times New Roman"/>
          <w:sz w:val="26"/>
          <w:szCs w:val="26"/>
        </w:rPr>
        <w:t xml:space="preserve">A </w:t>
      </w:r>
      <w:proofErr w:type="spellStart"/>
      <w:r w:rsidRPr="006B7785">
        <w:rPr>
          <w:rFonts w:ascii="Times New Roman" w:hAnsi="Times New Roman" w:cs="Times New Roman"/>
          <w:sz w:val="26"/>
          <w:szCs w:val="26"/>
        </w:rPr>
        <w:t>tokent</w:t>
      </w:r>
      <w:proofErr w:type="spellEnd"/>
      <w:r w:rsidRPr="006B7785">
        <w:rPr>
          <w:rFonts w:ascii="Times New Roman" w:hAnsi="Times New Roman" w:cs="Times New Roman"/>
          <w:sz w:val="26"/>
          <w:szCs w:val="26"/>
        </w:rPr>
        <w:t xml:space="preserve"> az argentin elnök, </w:t>
      </w:r>
      <w:r w:rsidRPr="006B7785">
        <w:rPr>
          <w:rFonts w:ascii="Times New Roman" w:hAnsi="Times New Roman" w:cs="Times New Roman"/>
          <w:b/>
          <w:bCs/>
          <w:sz w:val="26"/>
          <w:szCs w:val="26"/>
        </w:rPr>
        <w:t xml:space="preserve">Javier </w:t>
      </w:r>
      <w:proofErr w:type="spellStart"/>
      <w:r w:rsidRPr="006B7785">
        <w:rPr>
          <w:rFonts w:ascii="Times New Roman" w:hAnsi="Times New Roman" w:cs="Times New Roman"/>
          <w:b/>
          <w:bCs/>
          <w:sz w:val="26"/>
          <w:szCs w:val="26"/>
        </w:rPr>
        <w:t>Milei</w:t>
      </w:r>
      <w:proofErr w:type="spellEnd"/>
      <w:r w:rsidRPr="006B7785">
        <w:rPr>
          <w:rFonts w:ascii="Times New Roman" w:hAnsi="Times New Roman" w:cs="Times New Roman"/>
          <w:sz w:val="26"/>
          <w:szCs w:val="26"/>
        </w:rPr>
        <w:t> is népszerűsítette az </w:t>
      </w:r>
      <w:r w:rsidRPr="006B7785">
        <w:rPr>
          <w:rFonts w:ascii="Times New Roman" w:hAnsi="Times New Roman" w:cs="Times New Roman"/>
          <w:b/>
          <w:bCs/>
          <w:sz w:val="26"/>
          <w:szCs w:val="26"/>
        </w:rPr>
        <w:t>X</w:t>
      </w:r>
      <w:r w:rsidRPr="006B7785">
        <w:rPr>
          <w:rFonts w:ascii="Times New Roman" w:hAnsi="Times New Roman" w:cs="Times New Roman"/>
          <w:sz w:val="26"/>
          <w:szCs w:val="26"/>
        </w:rPr>
        <w:t> platformon, gazdasági kezdeményezésként bemutatva, amely állítólag a </w:t>
      </w:r>
      <w:proofErr w:type="spellStart"/>
      <w:r w:rsidRPr="006B7785">
        <w:rPr>
          <w:rFonts w:ascii="Times New Roman" w:hAnsi="Times New Roman" w:cs="Times New Roman"/>
          <w:b/>
          <w:bCs/>
          <w:sz w:val="26"/>
          <w:szCs w:val="26"/>
        </w:rPr>
        <w:t>magánszektorbeli</w:t>
      </w:r>
      <w:proofErr w:type="spellEnd"/>
      <w:r w:rsidRPr="006B7785">
        <w:rPr>
          <w:rFonts w:ascii="Times New Roman" w:hAnsi="Times New Roman" w:cs="Times New Roman"/>
          <w:b/>
          <w:bCs/>
          <w:sz w:val="26"/>
          <w:szCs w:val="26"/>
        </w:rPr>
        <w:t xml:space="preserve"> finanszírozást ösztönözné</w:t>
      </w:r>
      <w:r w:rsidRPr="006B7785">
        <w:rPr>
          <w:rFonts w:ascii="Times New Roman" w:hAnsi="Times New Roman" w:cs="Times New Roman"/>
          <w:sz w:val="26"/>
          <w:szCs w:val="26"/>
        </w:rPr>
        <w:t> Argentínában.</w:t>
      </w:r>
    </w:p>
    <w:p w14:paraId="6D72034A" w14:textId="77777777" w:rsidR="006B7785" w:rsidRPr="006B7785" w:rsidRDefault="006B7785" w:rsidP="006B7785">
      <w:pPr>
        <w:jc w:val="both"/>
        <w:rPr>
          <w:rFonts w:ascii="Times New Roman" w:hAnsi="Times New Roman" w:cs="Times New Roman"/>
          <w:sz w:val="26"/>
          <w:szCs w:val="26"/>
        </w:rPr>
      </w:pPr>
      <w:r w:rsidRPr="006B7785">
        <w:rPr>
          <w:rFonts w:ascii="Times New Roman" w:hAnsi="Times New Roman" w:cs="Times New Roman"/>
          <w:b/>
          <w:bCs/>
          <w:sz w:val="26"/>
          <w:szCs w:val="26"/>
        </w:rPr>
        <w:t>Manipulatív likviditási pool és árfolyam-összeomlás</w:t>
      </w:r>
    </w:p>
    <w:p w14:paraId="49F53115" w14:textId="77777777" w:rsidR="006B7785" w:rsidRPr="006B7785" w:rsidRDefault="006B7785" w:rsidP="006B7785">
      <w:pPr>
        <w:jc w:val="both"/>
        <w:rPr>
          <w:rFonts w:ascii="Times New Roman" w:hAnsi="Times New Roman" w:cs="Times New Roman"/>
          <w:sz w:val="26"/>
          <w:szCs w:val="26"/>
        </w:rPr>
      </w:pPr>
      <w:r w:rsidRPr="006B7785">
        <w:rPr>
          <w:rFonts w:ascii="Times New Roman" w:hAnsi="Times New Roman" w:cs="Times New Roman"/>
          <w:sz w:val="26"/>
          <w:szCs w:val="26"/>
        </w:rPr>
        <w:t xml:space="preserve">A </w:t>
      </w:r>
      <w:proofErr w:type="spellStart"/>
      <w:r w:rsidRPr="006B7785">
        <w:rPr>
          <w:rFonts w:ascii="Times New Roman" w:hAnsi="Times New Roman" w:cs="Times New Roman"/>
          <w:sz w:val="26"/>
          <w:szCs w:val="26"/>
        </w:rPr>
        <w:t>Burwick</w:t>
      </w:r>
      <w:proofErr w:type="spellEnd"/>
      <w:r w:rsidRPr="006B7785">
        <w:rPr>
          <w:rFonts w:ascii="Times New Roman" w:hAnsi="Times New Roman" w:cs="Times New Roman"/>
          <w:sz w:val="26"/>
          <w:szCs w:val="26"/>
        </w:rPr>
        <w:t xml:space="preserve"> Law élesen bírálta a </w:t>
      </w:r>
      <w:r w:rsidRPr="006B7785">
        <w:rPr>
          <w:rFonts w:ascii="Times New Roman" w:hAnsi="Times New Roman" w:cs="Times New Roman"/>
          <w:b/>
          <w:bCs/>
          <w:sz w:val="26"/>
          <w:szCs w:val="26"/>
        </w:rPr>
        <w:t xml:space="preserve">KIP és </w:t>
      </w:r>
      <w:proofErr w:type="spellStart"/>
      <w:r w:rsidRPr="006B7785">
        <w:rPr>
          <w:rFonts w:ascii="Times New Roman" w:hAnsi="Times New Roman" w:cs="Times New Roman"/>
          <w:b/>
          <w:bCs/>
          <w:sz w:val="26"/>
          <w:szCs w:val="26"/>
        </w:rPr>
        <w:t>Meteora</w:t>
      </w:r>
      <w:proofErr w:type="spellEnd"/>
      <w:r w:rsidRPr="006B7785">
        <w:rPr>
          <w:rFonts w:ascii="Times New Roman" w:hAnsi="Times New Roman" w:cs="Times New Roman"/>
          <w:sz w:val="26"/>
          <w:szCs w:val="26"/>
        </w:rPr>
        <w:t> cégeket, amelyek szerintük egy </w:t>
      </w:r>
      <w:r w:rsidRPr="006B7785">
        <w:rPr>
          <w:rFonts w:ascii="Times New Roman" w:hAnsi="Times New Roman" w:cs="Times New Roman"/>
          <w:b/>
          <w:bCs/>
          <w:sz w:val="26"/>
          <w:szCs w:val="26"/>
        </w:rPr>
        <w:t xml:space="preserve">"ragadozó jellegű" egyoldalú likviditási </w:t>
      </w:r>
      <w:proofErr w:type="spellStart"/>
      <w:r w:rsidRPr="006B7785">
        <w:rPr>
          <w:rFonts w:ascii="Times New Roman" w:hAnsi="Times New Roman" w:cs="Times New Roman"/>
          <w:b/>
          <w:bCs/>
          <w:sz w:val="26"/>
          <w:szCs w:val="26"/>
        </w:rPr>
        <w:t>poolt</w:t>
      </w:r>
      <w:proofErr w:type="spellEnd"/>
      <w:r w:rsidRPr="006B7785">
        <w:rPr>
          <w:rFonts w:ascii="Times New Roman" w:hAnsi="Times New Roman" w:cs="Times New Roman"/>
          <w:sz w:val="26"/>
          <w:szCs w:val="26"/>
        </w:rPr>
        <w:t> hoztak létre, hogy </w:t>
      </w:r>
      <w:r w:rsidRPr="006B7785">
        <w:rPr>
          <w:rFonts w:ascii="Times New Roman" w:hAnsi="Times New Roman" w:cs="Times New Roman"/>
          <w:b/>
          <w:bCs/>
          <w:sz w:val="26"/>
          <w:szCs w:val="26"/>
        </w:rPr>
        <w:t>mesterségesen felpumpálják</w:t>
      </w:r>
      <w:r w:rsidRPr="006B7785">
        <w:rPr>
          <w:rFonts w:ascii="Times New Roman" w:hAnsi="Times New Roman" w:cs="Times New Roman"/>
          <w:sz w:val="26"/>
          <w:szCs w:val="26"/>
        </w:rPr>
        <w:t xml:space="preserve"> a </w:t>
      </w:r>
      <w:proofErr w:type="spellStart"/>
      <w:r w:rsidRPr="006B7785">
        <w:rPr>
          <w:rFonts w:ascii="Times New Roman" w:hAnsi="Times New Roman" w:cs="Times New Roman"/>
          <w:sz w:val="26"/>
          <w:szCs w:val="26"/>
        </w:rPr>
        <w:t>memecoin</w:t>
      </w:r>
      <w:proofErr w:type="spellEnd"/>
      <w:r w:rsidRPr="006B7785">
        <w:rPr>
          <w:rFonts w:ascii="Times New Roman" w:hAnsi="Times New Roman" w:cs="Times New Roman"/>
          <w:sz w:val="26"/>
          <w:szCs w:val="26"/>
        </w:rPr>
        <w:t xml:space="preserve"> árát. Ennek következtében a belső emberek profitot termelhettek, miközben a hétköznapi befektetők veszteségeket szenvedtek el.</w:t>
      </w:r>
    </w:p>
    <w:p w14:paraId="5E68CE90" w14:textId="77777777" w:rsidR="006B7785" w:rsidRPr="006B7785" w:rsidRDefault="006B7785" w:rsidP="006B7785">
      <w:pPr>
        <w:jc w:val="both"/>
        <w:rPr>
          <w:rFonts w:ascii="Times New Roman" w:hAnsi="Times New Roman" w:cs="Times New Roman"/>
          <w:sz w:val="26"/>
          <w:szCs w:val="26"/>
        </w:rPr>
      </w:pPr>
      <w:r w:rsidRPr="006B7785">
        <w:rPr>
          <w:rFonts w:ascii="Times New Roman" w:hAnsi="Times New Roman" w:cs="Times New Roman"/>
          <w:sz w:val="26"/>
          <w:szCs w:val="26"/>
        </w:rPr>
        <w:t>Néhány órán belül a bennfentesek </w:t>
      </w:r>
      <w:r w:rsidRPr="006B7785">
        <w:rPr>
          <w:rFonts w:ascii="Times New Roman" w:hAnsi="Times New Roman" w:cs="Times New Roman"/>
          <w:b/>
          <w:bCs/>
          <w:sz w:val="26"/>
          <w:szCs w:val="26"/>
        </w:rPr>
        <w:t>mintegy 107 millió dollárt</w:t>
      </w:r>
      <w:r w:rsidRPr="006B7785">
        <w:rPr>
          <w:rFonts w:ascii="Times New Roman" w:hAnsi="Times New Roman" w:cs="Times New Roman"/>
          <w:sz w:val="26"/>
          <w:szCs w:val="26"/>
        </w:rPr>
        <w:t xml:space="preserve"> szivattyúztak ki a likviditási </w:t>
      </w:r>
      <w:proofErr w:type="spellStart"/>
      <w:r w:rsidRPr="006B7785">
        <w:rPr>
          <w:rFonts w:ascii="Times New Roman" w:hAnsi="Times New Roman" w:cs="Times New Roman"/>
          <w:sz w:val="26"/>
          <w:szCs w:val="26"/>
        </w:rPr>
        <w:t>poolokból</w:t>
      </w:r>
      <w:proofErr w:type="spellEnd"/>
      <w:r w:rsidRPr="006B7785">
        <w:rPr>
          <w:rFonts w:ascii="Times New Roman" w:hAnsi="Times New Roman" w:cs="Times New Roman"/>
          <w:sz w:val="26"/>
          <w:szCs w:val="26"/>
        </w:rPr>
        <w:t>, ami a </w:t>
      </w:r>
      <w:r w:rsidRPr="006B7785">
        <w:rPr>
          <w:rFonts w:ascii="Times New Roman" w:hAnsi="Times New Roman" w:cs="Times New Roman"/>
          <w:b/>
          <w:bCs/>
          <w:sz w:val="26"/>
          <w:szCs w:val="26"/>
        </w:rPr>
        <w:t>LIBRA árfolyamának 94%-os összeomlásához</w:t>
      </w:r>
      <w:r w:rsidRPr="006B7785">
        <w:rPr>
          <w:rFonts w:ascii="Times New Roman" w:hAnsi="Times New Roman" w:cs="Times New Roman"/>
          <w:sz w:val="26"/>
          <w:szCs w:val="26"/>
        </w:rPr>
        <w:t> vezetett – áll a </w:t>
      </w:r>
      <w:r w:rsidRPr="006B7785">
        <w:rPr>
          <w:rFonts w:ascii="Times New Roman" w:hAnsi="Times New Roman" w:cs="Times New Roman"/>
          <w:b/>
          <w:bCs/>
          <w:sz w:val="26"/>
          <w:szCs w:val="26"/>
        </w:rPr>
        <w:t>március 17-i keresetben</w:t>
      </w:r>
      <w:r w:rsidRPr="006B7785">
        <w:rPr>
          <w:rFonts w:ascii="Times New Roman" w:hAnsi="Times New Roman" w:cs="Times New Roman"/>
          <w:sz w:val="26"/>
          <w:szCs w:val="26"/>
        </w:rPr>
        <w:t>.</w:t>
      </w:r>
    </w:p>
    <w:p w14:paraId="75C965A4" w14:textId="77777777" w:rsidR="006B7785" w:rsidRPr="006B7785" w:rsidRDefault="006B7785" w:rsidP="006B7785">
      <w:pPr>
        <w:jc w:val="both"/>
        <w:rPr>
          <w:rFonts w:ascii="Times New Roman" w:hAnsi="Times New Roman" w:cs="Times New Roman"/>
          <w:sz w:val="26"/>
          <w:szCs w:val="26"/>
        </w:rPr>
      </w:pPr>
      <w:r w:rsidRPr="006B7785">
        <w:rPr>
          <w:rFonts w:ascii="Times New Roman" w:hAnsi="Times New Roman" w:cs="Times New Roman"/>
          <w:sz w:val="26"/>
          <w:szCs w:val="26"/>
        </w:rPr>
        <w:t>Bár </w:t>
      </w:r>
      <w:proofErr w:type="spellStart"/>
      <w:r w:rsidRPr="006B7785">
        <w:rPr>
          <w:rFonts w:ascii="Times New Roman" w:hAnsi="Times New Roman" w:cs="Times New Roman"/>
          <w:b/>
          <w:bCs/>
          <w:sz w:val="26"/>
          <w:szCs w:val="26"/>
        </w:rPr>
        <w:t>Milei</w:t>
      </w:r>
      <w:proofErr w:type="spellEnd"/>
      <w:r w:rsidRPr="006B7785">
        <w:rPr>
          <w:rFonts w:ascii="Times New Roman" w:hAnsi="Times New Roman" w:cs="Times New Roman"/>
          <w:b/>
          <w:bCs/>
          <w:sz w:val="26"/>
          <w:szCs w:val="26"/>
        </w:rPr>
        <w:t xml:space="preserve"> neve szerepel a keresetben, őt nem nevezték meg vádlottként</w:t>
      </w:r>
      <w:r w:rsidRPr="006B7785">
        <w:rPr>
          <w:rFonts w:ascii="Times New Roman" w:hAnsi="Times New Roman" w:cs="Times New Roman"/>
          <w:sz w:val="26"/>
          <w:szCs w:val="26"/>
        </w:rPr>
        <w:t>.</w:t>
      </w:r>
    </w:p>
    <w:p w14:paraId="4A4D4408" w14:textId="77777777" w:rsidR="006B7785" w:rsidRPr="006B7785" w:rsidRDefault="006B7785" w:rsidP="006B7785">
      <w:pPr>
        <w:jc w:val="both"/>
        <w:rPr>
          <w:rFonts w:ascii="Times New Roman" w:hAnsi="Times New Roman" w:cs="Times New Roman"/>
          <w:sz w:val="26"/>
          <w:szCs w:val="26"/>
        </w:rPr>
      </w:pPr>
      <w:r w:rsidRPr="006B7785">
        <w:rPr>
          <w:rFonts w:ascii="Times New Roman" w:hAnsi="Times New Roman" w:cs="Times New Roman"/>
          <w:b/>
          <w:bCs/>
          <w:sz w:val="26"/>
          <w:szCs w:val="26"/>
        </w:rPr>
        <w:t>A befektetők félrevezetése és elhallgatott információk</w:t>
      </w:r>
    </w:p>
    <w:p w14:paraId="1137BFB3" w14:textId="77777777" w:rsidR="006B7785" w:rsidRPr="006B7785" w:rsidRDefault="006B7785" w:rsidP="006B7785">
      <w:pPr>
        <w:jc w:val="both"/>
        <w:rPr>
          <w:rFonts w:ascii="Times New Roman" w:hAnsi="Times New Roman" w:cs="Times New Roman"/>
          <w:sz w:val="26"/>
          <w:szCs w:val="26"/>
        </w:rPr>
      </w:pPr>
      <w:r w:rsidRPr="006B7785">
        <w:rPr>
          <w:rFonts w:ascii="Times New Roman" w:hAnsi="Times New Roman" w:cs="Times New Roman"/>
          <w:sz w:val="26"/>
          <w:szCs w:val="26"/>
        </w:rPr>
        <w:t xml:space="preserve">A </w:t>
      </w:r>
      <w:proofErr w:type="spellStart"/>
      <w:r w:rsidRPr="006B7785">
        <w:rPr>
          <w:rFonts w:ascii="Times New Roman" w:hAnsi="Times New Roman" w:cs="Times New Roman"/>
          <w:sz w:val="26"/>
          <w:szCs w:val="26"/>
        </w:rPr>
        <w:t>Burwick</w:t>
      </w:r>
      <w:proofErr w:type="spellEnd"/>
      <w:r w:rsidRPr="006B7785">
        <w:rPr>
          <w:rFonts w:ascii="Times New Roman" w:hAnsi="Times New Roman" w:cs="Times New Roman"/>
          <w:sz w:val="26"/>
          <w:szCs w:val="26"/>
        </w:rPr>
        <w:t xml:space="preserve"> Law szerint az alperesek </w:t>
      </w:r>
      <w:proofErr w:type="spellStart"/>
      <w:r w:rsidRPr="006B7785">
        <w:rPr>
          <w:rFonts w:ascii="Times New Roman" w:hAnsi="Times New Roman" w:cs="Times New Roman"/>
          <w:b/>
          <w:bCs/>
          <w:sz w:val="26"/>
          <w:szCs w:val="26"/>
        </w:rPr>
        <w:t>Milei</w:t>
      </w:r>
      <w:proofErr w:type="spellEnd"/>
      <w:r w:rsidRPr="006B7785">
        <w:rPr>
          <w:rFonts w:ascii="Times New Roman" w:hAnsi="Times New Roman" w:cs="Times New Roman"/>
          <w:b/>
          <w:bCs/>
          <w:sz w:val="26"/>
          <w:szCs w:val="26"/>
        </w:rPr>
        <w:t xml:space="preserve"> befolyását kihasználva agresszívan népszerűsítették</w:t>
      </w:r>
      <w:r w:rsidRPr="006B7785">
        <w:rPr>
          <w:rFonts w:ascii="Times New Roman" w:hAnsi="Times New Roman" w:cs="Times New Roman"/>
          <w:sz w:val="26"/>
          <w:szCs w:val="26"/>
        </w:rPr>
        <w:t xml:space="preserve"> a </w:t>
      </w:r>
      <w:proofErr w:type="spellStart"/>
      <w:r w:rsidRPr="006B7785">
        <w:rPr>
          <w:rFonts w:ascii="Times New Roman" w:hAnsi="Times New Roman" w:cs="Times New Roman"/>
          <w:sz w:val="26"/>
          <w:szCs w:val="26"/>
        </w:rPr>
        <w:t>tokent</w:t>
      </w:r>
      <w:proofErr w:type="spellEnd"/>
      <w:r w:rsidRPr="006B7785">
        <w:rPr>
          <w:rFonts w:ascii="Times New Roman" w:hAnsi="Times New Roman" w:cs="Times New Roman"/>
          <w:sz w:val="26"/>
          <w:szCs w:val="26"/>
        </w:rPr>
        <w:t>, ezzel </w:t>
      </w:r>
      <w:r w:rsidRPr="006B7785">
        <w:rPr>
          <w:rFonts w:ascii="Times New Roman" w:hAnsi="Times New Roman" w:cs="Times New Roman"/>
          <w:b/>
          <w:bCs/>
          <w:sz w:val="26"/>
          <w:szCs w:val="26"/>
        </w:rPr>
        <w:t>hamis legitimációt</w:t>
      </w:r>
      <w:r w:rsidRPr="006B7785">
        <w:rPr>
          <w:rFonts w:ascii="Times New Roman" w:hAnsi="Times New Roman" w:cs="Times New Roman"/>
          <w:sz w:val="26"/>
          <w:szCs w:val="26"/>
        </w:rPr>
        <w:t> teremtve, és félrevezetve a befektetőket annak gazdasági lehetőségeiről.</w:t>
      </w:r>
    </w:p>
    <w:p w14:paraId="22C1F2DF" w14:textId="77777777" w:rsidR="006B7785" w:rsidRPr="006B7785" w:rsidRDefault="006B7785" w:rsidP="006B7785">
      <w:pPr>
        <w:jc w:val="both"/>
        <w:rPr>
          <w:rFonts w:ascii="Times New Roman" w:hAnsi="Times New Roman" w:cs="Times New Roman"/>
          <w:sz w:val="26"/>
          <w:szCs w:val="26"/>
        </w:rPr>
      </w:pPr>
      <w:r w:rsidRPr="006B7785">
        <w:rPr>
          <w:rFonts w:ascii="Times New Roman" w:hAnsi="Times New Roman" w:cs="Times New Roman"/>
          <w:sz w:val="26"/>
          <w:szCs w:val="26"/>
        </w:rPr>
        <w:t>A kereset szerint a </w:t>
      </w:r>
      <w:r w:rsidRPr="006B7785">
        <w:rPr>
          <w:rFonts w:ascii="Times New Roman" w:hAnsi="Times New Roman" w:cs="Times New Roman"/>
          <w:b/>
          <w:bCs/>
          <w:sz w:val="26"/>
          <w:szCs w:val="26"/>
        </w:rPr>
        <w:t>LIBRA tokenek 85%-át visszatartották a kibocsátáskor</w:t>
      </w:r>
      <w:r w:rsidRPr="006B7785">
        <w:rPr>
          <w:rFonts w:ascii="Times New Roman" w:hAnsi="Times New Roman" w:cs="Times New Roman"/>
          <w:sz w:val="26"/>
          <w:szCs w:val="26"/>
        </w:rPr>
        <w:t>, és a befektetők nem kaptak információt az alkalmazott </w:t>
      </w:r>
      <w:r w:rsidRPr="006B7785">
        <w:rPr>
          <w:rFonts w:ascii="Times New Roman" w:hAnsi="Times New Roman" w:cs="Times New Roman"/>
          <w:b/>
          <w:bCs/>
          <w:sz w:val="26"/>
          <w:szCs w:val="26"/>
        </w:rPr>
        <w:t>manipulatív likviditási mechanizmusokról</w:t>
      </w:r>
      <w:r w:rsidRPr="006B7785">
        <w:rPr>
          <w:rFonts w:ascii="Times New Roman" w:hAnsi="Times New Roman" w:cs="Times New Roman"/>
          <w:sz w:val="26"/>
          <w:szCs w:val="26"/>
        </w:rPr>
        <w:t>.</w:t>
      </w:r>
    </w:p>
    <w:p w14:paraId="058F1B60" w14:textId="77777777" w:rsidR="006B7785" w:rsidRPr="006B7785" w:rsidRDefault="006B7785" w:rsidP="006B7785">
      <w:pPr>
        <w:jc w:val="both"/>
        <w:rPr>
          <w:rFonts w:ascii="Times New Roman" w:hAnsi="Times New Roman" w:cs="Times New Roman"/>
          <w:sz w:val="26"/>
          <w:szCs w:val="26"/>
        </w:rPr>
      </w:pPr>
      <w:r w:rsidRPr="006B7785">
        <w:rPr>
          <w:rFonts w:ascii="Times New Roman" w:hAnsi="Times New Roman" w:cs="Times New Roman"/>
          <w:b/>
          <w:bCs/>
          <w:sz w:val="26"/>
          <w:szCs w:val="26"/>
        </w:rPr>
        <w:t>"Ezek a taktikák, valamint a valódi likviditási struktúrákkal kapcsolatos információk elhallgatása megfosztotta a befektetőket a lényeges adatoktól"</w:t>
      </w:r>
      <w:r w:rsidRPr="006B7785">
        <w:rPr>
          <w:rFonts w:ascii="Times New Roman" w:hAnsi="Times New Roman" w:cs="Times New Roman"/>
          <w:sz w:val="26"/>
          <w:szCs w:val="26"/>
        </w:rPr>
        <w:t> – áll a beadványban.</w:t>
      </w:r>
    </w:p>
    <w:p w14:paraId="5E19D47E" w14:textId="77777777" w:rsidR="006B7785" w:rsidRPr="006B7785" w:rsidRDefault="006B7785" w:rsidP="006B7785">
      <w:pPr>
        <w:jc w:val="both"/>
        <w:rPr>
          <w:rFonts w:ascii="Times New Roman" w:hAnsi="Times New Roman" w:cs="Times New Roman"/>
          <w:sz w:val="26"/>
          <w:szCs w:val="26"/>
        </w:rPr>
      </w:pPr>
      <w:r w:rsidRPr="006B7785">
        <w:rPr>
          <w:rFonts w:ascii="Times New Roman" w:hAnsi="Times New Roman" w:cs="Times New Roman"/>
          <w:sz w:val="26"/>
          <w:szCs w:val="26"/>
        </w:rPr>
        <w:lastRenderedPageBreak/>
        <w:t xml:space="preserve">A </w:t>
      </w:r>
      <w:proofErr w:type="spellStart"/>
      <w:r w:rsidRPr="006B7785">
        <w:rPr>
          <w:rFonts w:ascii="Times New Roman" w:hAnsi="Times New Roman" w:cs="Times New Roman"/>
          <w:sz w:val="26"/>
          <w:szCs w:val="26"/>
        </w:rPr>
        <w:t>Burwick</w:t>
      </w:r>
      <w:proofErr w:type="spellEnd"/>
      <w:r w:rsidRPr="006B7785">
        <w:rPr>
          <w:rFonts w:ascii="Times New Roman" w:hAnsi="Times New Roman" w:cs="Times New Roman"/>
          <w:sz w:val="26"/>
          <w:szCs w:val="26"/>
        </w:rPr>
        <w:t xml:space="preserve"> Law </w:t>
      </w:r>
      <w:r w:rsidRPr="006B7785">
        <w:rPr>
          <w:rFonts w:ascii="Times New Roman" w:hAnsi="Times New Roman" w:cs="Times New Roman"/>
          <w:b/>
          <w:bCs/>
          <w:sz w:val="26"/>
          <w:szCs w:val="26"/>
        </w:rPr>
        <w:t>kompenzációs és büntető kártérítést</w:t>
      </w:r>
      <w:r w:rsidRPr="006B7785">
        <w:rPr>
          <w:rFonts w:ascii="Times New Roman" w:hAnsi="Times New Roman" w:cs="Times New Roman"/>
          <w:sz w:val="26"/>
          <w:szCs w:val="26"/>
        </w:rPr>
        <w:t> követel, továbbá a </w:t>
      </w:r>
      <w:r w:rsidRPr="006B7785">
        <w:rPr>
          <w:rFonts w:ascii="Times New Roman" w:hAnsi="Times New Roman" w:cs="Times New Roman"/>
          <w:b/>
          <w:bCs/>
          <w:sz w:val="26"/>
          <w:szCs w:val="26"/>
        </w:rPr>
        <w:t>jogtalanul szerzett profit visszafizetését</w:t>
      </w:r>
      <w:r w:rsidRPr="006B7785">
        <w:rPr>
          <w:rFonts w:ascii="Times New Roman" w:hAnsi="Times New Roman" w:cs="Times New Roman"/>
          <w:sz w:val="26"/>
          <w:szCs w:val="26"/>
        </w:rPr>
        <w:t>, valamint </w:t>
      </w:r>
      <w:r w:rsidRPr="006B7785">
        <w:rPr>
          <w:rFonts w:ascii="Times New Roman" w:hAnsi="Times New Roman" w:cs="Times New Roman"/>
          <w:b/>
          <w:bCs/>
          <w:sz w:val="26"/>
          <w:szCs w:val="26"/>
        </w:rPr>
        <w:t>bírósági végzést</w:t>
      </w:r>
      <w:r w:rsidRPr="006B7785">
        <w:rPr>
          <w:rFonts w:ascii="Times New Roman" w:hAnsi="Times New Roman" w:cs="Times New Roman"/>
          <w:sz w:val="26"/>
          <w:szCs w:val="26"/>
        </w:rPr>
        <w:t xml:space="preserve">, amely megakadályozná a további csalárd </w:t>
      </w:r>
      <w:proofErr w:type="spellStart"/>
      <w:r w:rsidRPr="006B7785">
        <w:rPr>
          <w:rFonts w:ascii="Times New Roman" w:hAnsi="Times New Roman" w:cs="Times New Roman"/>
          <w:sz w:val="26"/>
          <w:szCs w:val="26"/>
        </w:rPr>
        <w:t>tokenkibocsátásokat</w:t>
      </w:r>
      <w:proofErr w:type="spellEnd"/>
      <w:r w:rsidRPr="006B7785">
        <w:rPr>
          <w:rFonts w:ascii="Times New Roman" w:hAnsi="Times New Roman" w:cs="Times New Roman"/>
          <w:sz w:val="26"/>
          <w:szCs w:val="26"/>
        </w:rPr>
        <w:t>.</w:t>
      </w:r>
    </w:p>
    <w:p w14:paraId="1FF9BC78" w14:textId="77777777" w:rsidR="006B7785" w:rsidRPr="006B7785" w:rsidRDefault="006B7785" w:rsidP="006B7785">
      <w:pPr>
        <w:jc w:val="both"/>
        <w:rPr>
          <w:rFonts w:ascii="Times New Roman" w:hAnsi="Times New Roman" w:cs="Times New Roman"/>
          <w:sz w:val="26"/>
          <w:szCs w:val="26"/>
        </w:rPr>
      </w:pPr>
      <w:r w:rsidRPr="006B7785">
        <w:rPr>
          <w:rFonts w:ascii="Times New Roman" w:hAnsi="Times New Roman" w:cs="Times New Roman"/>
          <w:sz w:val="26"/>
          <w:szCs w:val="26"/>
        </w:rPr>
        <w:t xml:space="preserve">A </w:t>
      </w:r>
      <w:proofErr w:type="spellStart"/>
      <w:r w:rsidRPr="006B7785">
        <w:rPr>
          <w:rFonts w:ascii="Times New Roman" w:hAnsi="Times New Roman" w:cs="Times New Roman"/>
          <w:sz w:val="26"/>
          <w:szCs w:val="26"/>
        </w:rPr>
        <w:t>Cointelegraph</w:t>
      </w:r>
      <w:proofErr w:type="spellEnd"/>
      <w:r w:rsidRPr="006B7785">
        <w:rPr>
          <w:rFonts w:ascii="Times New Roman" w:hAnsi="Times New Roman" w:cs="Times New Roman"/>
          <w:sz w:val="26"/>
          <w:szCs w:val="26"/>
        </w:rPr>
        <w:t xml:space="preserve"> megkereste a </w:t>
      </w:r>
      <w:r w:rsidRPr="006B7785">
        <w:rPr>
          <w:rFonts w:ascii="Times New Roman" w:hAnsi="Times New Roman" w:cs="Times New Roman"/>
          <w:b/>
          <w:bCs/>
          <w:sz w:val="26"/>
          <w:szCs w:val="26"/>
        </w:rPr>
        <w:t xml:space="preserve">KIP </w:t>
      </w:r>
      <w:proofErr w:type="spellStart"/>
      <w:r w:rsidRPr="006B7785">
        <w:rPr>
          <w:rFonts w:ascii="Times New Roman" w:hAnsi="Times New Roman" w:cs="Times New Roman"/>
          <w:b/>
          <w:bCs/>
          <w:sz w:val="26"/>
          <w:szCs w:val="26"/>
        </w:rPr>
        <w:t>Protocolt</w:t>
      </w:r>
      <w:proofErr w:type="spellEnd"/>
      <w:r w:rsidRPr="006B7785">
        <w:rPr>
          <w:rFonts w:ascii="Times New Roman" w:hAnsi="Times New Roman" w:cs="Times New Roman"/>
          <w:b/>
          <w:bCs/>
          <w:sz w:val="26"/>
          <w:szCs w:val="26"/>
        </w:rPr>
        <w:t xml:space="preserve"> és a </w:t>
      </w:r>
      <w:proofErr w:type="spellStart"/>
      <w:r w:rsidRPr="006B7785">
        <w:rPr>
          <w:rFonts w:ascii="Times New Roman" w:hAnsi="Times New Roman" w:cs="Times New Roman"/>
          <w:b/>
          <w:bCs/>
          <w:sz w:val="26"/>
          <w:szCs w:val="26"/>
        </w:rPr>
        <w:t>Meteorát</w:t>
      </w:r>
      <w:proofErr w:type="spellEnd"/>
      <w:r w:rsidRPr="006B7785">
        <w:rPr>
          <w:rFonts w:ascii="Times New Roman" w:hAnsi="Times New Roman" w:cs="Times New Roman"/>
          <w:sz w:val="26"/>
          <w:szCs w:val="26"/>
        </w:rPr>
        <w:t>, de egyelőre nem kapott választ.</w:t>
      </w:r>
    </w:p>
    <w:p w14:paraId="4AC00123" w14:textId="77777777" w:rsidR="006B7785" w:rsidRPr="006B7785" w:rsidRDefault="006B7785" w:rsidP="006B7785">
      <w:pPr>
        <w:jc w:val="both"/>
        <w:rPr>
          <w:rFonts w:ascii="Times New Roman" w:hAnsi="Times New Roman" w:cs="Times New Roman"/>
          <w:sz w:val="26"/>
          <w:szCs w:val="26"/>
        </w:rPr>
      </w:pPr>
      <w:r w:rsidRPr="006B7785">
        <w:rPr>
          <w:rFonts w:ascii="Times New Roman" w:hAnsi="Times New Roman" w:cs="Times New Roman"/>
          <w:b/>
          <w:bCs/>
          <w:sz w:val="26"/>
          <w:szCs w:val="26"/>
        </w:rPr>
        <w:t>Blockchain-elemzés: A veszteségek túlnyomó többsége a befektetőket sújtotta</w:t>
      </w:r>
    </w:p>
    <w:p w14:paraId="42F888BC" w14:textId="77777777" w:rsidR="006B7785" w:rsidRPr="006B7785" w:rsidRDefault="006B7785" w:rsidP="006B7785">
      <w:pPr>
        <w:jc w:val="both"/>
        <w:rPr>
          <w:rFonts w:ascii="Times New Roman" w:hAnsi="Times New Roman" w:cs="Times New Roman"/>
          <w:sz w:val="26"/>
          <w:szCs w:val="26"/>
        </w:rPr>
      </w:pPr>
      <w:r w:rsidRPr="006B7785">
        <w:rPr>
          <w:rFonts w:ascii="Times New Roman" w:hAnsi="Times New Roman" w:cs="Times New Roman"/>
          <w:sz w:val="26"/>
          <w:szCs w:val="26"/>
        </w:rPr>
        <w:t>A </w:t>
      </w:r>
      <w:proofErr w:type="spellStart"/>
      <w:r w:rsidRPr="006B7785">
        <w:rPr>
          <w:rFonts w:ascii="Times New Roman" w:hAnsi="Times New Roman" w:cs="Times New Roman"/>
          <w:b/>
          <w:bCs/>
          <w:sz w:val="26"/>
          <w:szCs w:val="26"/>
        </w:rPr>
        <w:t>Nansen</w:t>
      </w:r>
      <w:proofErr w:type="spellEnd"/>
      <w:r w:rsidRPr="006B7785">
        <w:rPr>
          <w:rFonts w:ascii="Times New Roman" w:hAnsi="Times New Roman" w:cs="Times New Roman"/>
          <w:sz w:val="26"/>
          <w:szCs w:val="26"/>
        </w:rPr>
        <w:t> blokklánckutató cég szerint a vizsgált </w:t>
      </w:r>
      <w:r w:rsidRPr="006B7785">
        <w:rPr>
          <w:rFonts w:ascii="Times New Roman" w:hAnsi="Times New Roman" w:cs="Times New Roman"/>
          <w:b/>
          <w:bCs/>
          <w:sz w:val="26"/>
          <w:szCs w:val="26"/>
        </w:rPr>
        <w:t>15 430 legnagyobb LIBRA pénztárca</w:t>
      </w:r>
      <w:r w:rsidRPr="006B7785">
        <w:rPr>
          <w:rFonts w:ascii="Times New Roman" w:hAnsi="Times New Roman" w:cs="Times New Roman"/>
          <w:sz w:val="26"/>
          <w:szCs w:val="26"/>
        </w:rPr>
        <w:t> több mint </w:t>
      </w:r>
      <w:r w:rsidRPr="006B7785">
        <w:rPr>
          <w:rFonts w:ascii="Times New Roman" w:hAnsi="Times New Roman" w:cs="Times New Roman"/>
          <w:b/>
          <w:bCs/>
          <w:sz w:val="26"/>
          <w:szCs w:val="26"/>
        </w:rPr>
        <w:t>86%-a veszteséggel zárt</w:t>
      </w:r>
      <w:r w:rsidRPr="006B7785">
        <w:rPr>
          <w:rFonts w:ascii="Times New Roman" w:hAnsi="Times New Roman" w:cs="Times New Roman"/>
          <w:sz w:val="26"/>
          <w:szCs w:val="26"/>
        </w:rPr>
        <w:t>, összesen </w:t>
      </w:r>
      <w:r w:rsidRPr="006B7785">
        <w:rPr>
          <w:rFonts w:ascii="Times New Roman" w:hAnsi="Times New Roman" w:cs="Times New Roman"/>
          <w:b/>
          <w:bCs/>
          <w:sz w:val="26"/>
          <w:szCs w:val="26"/>
        </w:rPr>
        <w:t>251 millió dollár veszteséget könyvelve el</w:t>
      </w:r>
      <w:r w:rsidRPr="006B7785">
        <w:rPr>
          <w:rFonts w:ascii="Times New Roman" w:hAnsi="Times New Roman" w:cs="Times New Roman"/>
          <w:sz w:val="26"/>
          <w:szCs w:val="26"/>
        </w:rPr>
        <w:t>.</w:t>
      </w:r>
    </w:p>
    <w:p w14:paraId="53A27926" w14:textId="77777777" w:rsidR="006B7785" w:rsidRPr="006B7785" w:rsidRDefault="006B7785" w:rsidP="006B7785">
      <w:pPr>
        <w:jc w:val="both"/>
        <w:rPr>
          <w:rFonts w:ascii="Times New Roman" w:hAnsi="Times New Roman" w:cs="Times New Roman"/>
          <w:sz w:val="26"/>
          <w:szCs w:val="26"/>
        </w:rPr>
      </w:pPr>
      <w:r w:rsidRPr="006B7785">
        <w:rPr>
          <w:rFonts w:ascii="Times New Roman" w:hAnsi="Times New Roman" w:cs="Times New Roman"/>
          <w:sz w:val="26"/>
          <w:szCs w:val="26"/>
        </w:rPr>
        <w:t>Mindössze </w:t>
      </w:r>
      <w:r w:rsidRPr="006B7785">
        <w:rPr>
          <w:rFonts w:ascii="Times New Roman" w:hAnsi="Times New Roman" w:cs="Times New Roman"/>
          <w:b/>
          <w:bCs/>
          <w:sz w:val="26"/>
          <w:szCs w:val="26"/>
        </w:rPr>
        <w:t>2 101 nyereséges pénztárca</w:t>
      </w:r>
      <w:r w:rsidRPr="006B7785">
        <w:rPr>
          <w:rFonts w:ascii="Times New Roman" w:hAnsi="Times New Roman" w:cs="Times New Roman"/>
          <w:sz w:val="26"/>
          <w:szCs w:val="26"/>
        </w:rPr>
        <w:t> volt képes </w:t>
      </w:r>
      <w:r w:rsidRPr="006B7785">
        <w:rPr>
          <w:rFonts w:ascii="Times New Roman" w:hAnsi="Times New Roman" w:cs="Times New Roman"/>
          <w:b/>
          <w:bCs/>
          <w:sz w:val="26"/>
          <w:szCs w:val="26"/>
        </w:rPr>
        <w:t>180 millió dollár profitot realizálni</w:t>
      </w:r>
      <w:r w:rsidRPr="006B7785">
        <w:rPr>
          <w:rFonts w:ascii="Times New Roman" w:hAnsi="Times New Roman" w:cs="Times New Roman"/>
          <w:sz w:val="26"/>
          <w:szCs w:val="26"/>
        </w:rPr>
        <w:t>, áll a </w:t>
      </w:r>
      <w:r w:rsidRPr="006B7785">
        <w:rPr>
          <w:rFonts w:ascii="Times New Roman" w:hAnsi="Times New Roman" w:cs="Times New Roman"/>
          <w:b/>
          <w:bCs/>
          <w:sz w:val="26"/>
          <w:szCs w:val="26"/>
        </w:rPr>
        <w:t>február 19-i jelentésben</w:t>
      </w:r>
      <w:r w:rsidRPr="006B7785">
        <w:rPr>
          <w:rFonts w:ascii="Times New Roman" w:hAnsi="Times New Roman" w:cs="Times New Roman"/>
          <w:sz w:val="26"/>
          <w:szCs w:val="26"/>
        </w:rPr>
        <w:t>.</w:t>
      </w:r>
    </w:p>
    <w:p w14:paraId="1B0E9361" w14:textId="77777777" w:rsidR="006B7785" w:rsidRPr="006B7785" w:rsidRDefault="006B7785" w:rsidP="006B7785">
      <w:pPr>
        <w:jc w:val="both"/>
        <w:rPr>
          <w:rFonts w:ascii="Times New Roman" w:hAnsi="Times New Roman" w:cs="Times New Roman"/>
          <w:sz w:val="26"/>
          <w:szCs w:val="26"/>
        </w:rPr>
      </w:pPr>
      <w:r w:rsidRPr="006B7785">
        <w:rPr>
          <w:rFonts w:ascii="Times New Roman" w:hAnsi="Times New Roman" w:cs="Times New Roman"/>
          <w:sz w:val="26"/>
          <w:szCs w:val="26"/>
        </w:rPr>
        <w:t xml:space="preserve">A LIBRA </w:t>
      </w:r>
      <w:proofErr w:type="spellStart"/>
      <w:r w:rsidRPr="006B7785">
        <w:rPr>
          <w:rFonts w:ascii="Times New Roman" w:hAnsi="Times New Roman" w:cs="Times New Roman"/>
          <w:sz w:val="26"/>
          <w:szCs w:val="26"/>
        </w:rPr>
        <w:t>tokent</w:t>
      </w:r>
      <w:proofErr w:type="spellEnd"/>
      <w:r w:rsidRPr="006B7785">
        <w:rPr>
          <w:rFonts w:ascii="Times New Roman" w:hAnsi="Times New Roman" w:cs="Times New Roman"/>
          <w:sz w:val="26"/>
          <w:szCs w:val="26"/>
        </w:rPr>
        <w:t xml:space="preserve"> kibocsátó </w:t>
      </w:r>
      <w:proofErr w:type="spellStart"/>
      <w:r w:rsidRPr="006B7785">
        <w:rPr>
          <w:rFonts w:ascii="Times New Roman" w:hAnsi="Times New Roman" w:cs="Times New Roman"/>
          <w:b/>
          <w:bCs/>
          <w:sz w:val="26"/>
          <w:szCs w:val="26"/>
        </w:rPr>
        <w:t>Kelsier</w:t>
      </w:r>
      <w:proofErr w:type="spellEnd"/>
      <w:r w:rsidRPr="006B7785">
        <w:rPr>
          <w:rFonts w:ascii="Times New Roman" w:hAnsi="Times New Roman" w:cs="Times New Roman"/>
          <w:b/>
          <w:bCs/>
          <w:sz w:val="26"/>
          <w:szCs w:val="26"/>
        </w:rPr>
        <w:t xml:space="preserve"> </w:t>
      </w:r>
      <w:proofErr w:type="spellStart"/>
      <w:r w:rsidRPr="006B7785">
        <w:rPr>
          <w:rFonts w:ascii="Times New Roman" w:hAnsi="Times New Roman" w:cs="Times New Roman"/>
          <w:b/>
          <w:bCs/>
          <w:sz w:val="26"/>
          <w:szCs w:val="26"/>
        </w:rPr>
        <w:t>Ventures</w:t>
      </w:r>
      <w:proofErr w:type="spellEnd"/>
      <w:r w:rsidRPr="006B7785">
        <w:rPr>
          <w:rFonts w:ascii="Times New Roman" w:hAnsi="Times New Roman" w:cs="Times New Roman"/>
          <w:sz w:val="26"/>
          <w:szCs w:val="26"/>
        </w:rPr>
        <w:t> és vezérigazgatója, </w:t>
      </w:r>
      <w:proofErr w:type="spellStart"/>
      <w:r w:rsidRPr="006B7785">
        <w:rPr>
          <w:rFonts w:ascii="Times New Roman" w:hAnsi="Times New Roman" w:cs="Times New Roman"/>
          <w:b/>
          <w:bCs/>
          <w:sz w:val="26"/>
          <w:szCs w:val="26"/>
        </w:rPr>
        <w:t>Hayden</w:t>
      </w:r>
      <w:proofErr w:type="spellEnd"/>
      <w:r w:rsidRPr="006B7785">
        <w:rPr>
          <w:rFonts w:ascii="Times New Roman" w:hAnsi="Times New Roman" w:cs="Times New Roman"/>
          <w:b/>
          <w:bCs/>
          <w:sz w:val="26"/>
          <w:szCs w:val="26"/>
        </w:rPr>
        <w:t xml:space="preserve"> Davis</w:t>
      </w:r>
      <w:r w:rsidRPr="006B7785">
        <w:rPr>
          <w:rFonts w:ascii="Times New Roman" w:hAnsi="Times New Roman" w:cs="Times New Roman"/>
          <w:sz w:val="26"/>
          <w:szCs w:val="26"/>
        </w:rPr>
        <w:t> voltak a legnagyobb nyertesei az ügyletnek. </w:t>
      </w:r>
      <w:r w:rsidRPr="006B7785">
        <w:rPr>
          <w:rFonts w:ascii="Times New Roman" w:hAnsi="Times New Roman" w:cs="Times New Roman"/>
          <w:b/>
          <w:bCs/>
          <w:sz w:val="26"/>
          <w:szCs w:val="26"/>
        </w:rPr>
        <w:t>Állításuk szerint körülbelül 100 millió dollárnyi nyereséget értek el.</w:t>
      </w:r>
    </w:p>
    <w:p w14:paraId="1938AB49" w14:textId="77777777" w:rsidR="006B7785" w:rsidRPr="006B7785" w:rsidRDefault="006B7785" w:rsidP="006B7785">
      <w:pPr>
        <w:jc w:val="both"/>
        <w:rPr>
          <w:rFonts w:ascii="Times New Roman" w:hAnsi="Times New Roman" w:cs="Times New Roman"/>
          <w:sz w:val="26"/>
          <w:szCs w:val="26"/>
        </w:rPr>
      </w:pPr>
      <w:r w:rsidRPr="006B7785">
        <w:rPr>
          <w:rFonts w:ascii="Times New Roman" w:hAnsi="Times New Roman" w:cs="Times New Roman"/>
          <w:sz w:val="26"/>
          <w:szCs w:val="26"/>
        </w:rPr>
        <w:t>Davis ellen </w:t>
      </w:r>
      <w:r w:rsidRPr="006B7785">
        <w:rPr>
          <w:rFonts w:ascii="Times New Roman" w:hAnsi="Times New Roman" w:cs="Times New Roman"/>
          <w:b/>
          <w:bCs/>
          <w:sz w:val="26"/>
          <w:szCs w:val="26"/>
        </w:rPr>
        <w:t>Interpol-körözés is indulhat</w:t>
      </w:r>
      <w:r w:rsidRPr="006B7785">
        <w:rPr>
          <w:rFonts w:ascii="Times New Roman" w:hAnsi="Times New Roman" w:cs="Times New Roman"/>
          <w:sz w:val="26"/>
          <w:szCs w:val="26"/>
        </w:rPr>
        <w:t>, miután egy argentin ügyvéd kérelmet nyújtott be ellene. Davis február 17-én kijelentette, hogy </w:t>
      </w:r>
      <w:r w:rsidRPr="006B7785">
        <w:rPr>
          <w:rFonts w:ascii="Times New Roman" w:hAnsi="Times New Roman" w:cs="Times New Roman"/>
          <w:b/>
          <w:bCs/>
          <w:sz w:val="26"/>
          <w:szCs w:val="26"/>
        </w:rPr>
        <w:t xml:space="preserve">nem birtokolta közvetlenül a </w:t>
      </w:r>
      <w:proofErr w:type="spellStart"/>
      <w:r w:rsidRPr="006B7785">
        <w:rPr>
          <w:rFonts w:ascii="Times New Roman" w:hAnsi="Times New Roman" w:cs="Times New Roman"/>
          <w:b/>
          <w:bCs/>
          <w:sz w:val="26"/>
          <w:szCs w:val="26"/>
        </w:rPr>
        <w:t>tokeneket</w:t>
      </w:r>
      <w:proofErr w:type="spellEnd"/>
      <w:r w:rsidRPr="006B7785">
        <w:rPr>
          <w:rFonts w:ascii="Times New Roman" w:hAnsi="Times New Roman" w:cs="Times New Roman"/>
          <w:b/>
          <w:bCs/>
          <w:sz w:val="26"/>
          <w:szCs w:val="26"/>
        </w:rPr>
        <w:t>, és nem tervezte eladni őket</w:t>
      </w:r>
      <w:r w:rsidRPr="006B7785">
        <w:rPr>
          <w:rFonts w:ascii="Times New Roman" w:hAnsi="Times New Roman" w:cs="Times New Roman"/>
          <w:sz w:val="26"/>
          <w:szCs w:val="26"/>
        </w:rPr>
        <w:t>.</w:t>
      </w:r>
    </w:p>
    <w:p w14:paraId="2E0FC818" w14:textId="77777777" w:rsidR="006B7785" w:rsidRPr="006B7785" w:rsidRDefault="006B7785" w:rsidP="006B7785">
      <w:pPr>
        <w:jc w:val="both"/>
        <w:rPr>
          <w:rFonts w:ascii="Times New Roman" w:hAnsi="Times New Roman" w:cs="Times New Roman"/>
          <w:sz w:val="26"/>
          <w:szCs w:val="26"/>
        </w:rPr>
      </w:pPr>
      <w:proofErr w:type="spellStart"/>
      <w:r w:rsidRPr="006B7785">
        <w:rPr>
          <w:rFonts w:ascii="Times New Roman" w:hAnsi="Times New Roman" w:cs="Times New Roman"/>
          <w:b/>
          <w:bCs/>
          <w:sz w:val="26"/>
          <w:szCs w:val="26"/>
        </w:rPr>
        <w:t>Milei</w:t>
      </w:r>
      <w:proofErr w:type="spellEnd"/>
      <w:r w:rsidRPr="006B7785">
        <w:rPr>
          <w:rFonts w:ascii="Times New Roman" w:hAnsi="Times New Roman" w:cs="Times New Roman"/>
          <w:b/>
          <w:bCs/>
          <w:sz w:val="26"/>
          <w:szCs w:val="26"/>
        </w:rPr>
        <w:t xml:space="preserve"> tagadja a vádakat, az ellenzék sikertelenül próbálta felelősségre vonni</w:t>
      </w:r>
    </w:p>
    <w:p w14:paraId="2E7BF984" w14:textId="77777777" w:rsidR="006B7785" w:rsidRPr="006B7785" w:rsidRDefault="006B7785" w:rsidP="006B7785">
      <w:pPr>
        <w:jc w:val="both"/>
        <w:rPr>
          <w:rFonts w:ascii="Times New Roman" w:hAnsi="Times New Roman" w:cs="Times New Roman"/>
          <w:sz w:val="26"/>
          <w:szCs w:val="26"/>
        </w:rPr>
      </w:pPr>
      <w:r w:rsidRPr="006B7785">
        <w:rPr>
          <w:rFonts w:ascii="Times New Roman" w:hAnsi="Times New Roman" w:cs="Times New Roman"/>
          <w:sz w:val="26"/>
          <w:szCs w:val="26"/>
        </w:rPr>
        <w:t>Időközben </w:t>
      </w:r>
      <w:proofErr w:type="spellStart"/>
      <w:r w:rsidRPr="006B7785">
        <w:rPr>
          <w:rFonts w:ascii="Times New Roman" w:hAnsi="Times New Roman" w:cs="Times New Roman"/>
          <w:b/>
          <w:bCs/>
          <w:sz w:val="26"/>
          <w:szCs w:val="26"/>
        </w:rPr>
        <w:t>Milei</w:t>
      </w:r>
      <w:proofErr w:type="spellEnd"/>
      <w:r w:rsidRPr="006B7785">
        <w:rPr>
          <w:rFonts w:ascii="Times New Roman" w:hAnsi="Times New Roman" w:cs="Times New Roman"/>
          <w:b/>
          <w:bCs/>
          <w:sz w:val="26"/>
          <w:szCs w:val="26"/>
        </w:rPr>
        <w:t xml:space="preserve"> elhatárolódott a </w:t>
      </w:r>
      <w:proofErr w:type="spellStart"/>
      <w:r w:rsidRPr="006B7785">
        <w:rPr>
          <w:rFonts w:ascii="Times New Roman" w:hAnsi="Times New Roman" w:cs="Times New Roman"/>
          <w:b/>
          <w:bCs/>
          <w:sz w:val="26"/>
          <w:szCs w:val="26"/>
        </w:rPr>
        <w:t>memecoins</w:t>
      </w:r>
      <w:proofErr w:type="spellEnd"/>
      <w:r w:rsidRPr="006B7785">
        <w:rPr>
          <w:rFonts w:ascii="Times New Roman" w:hAnsi="Times New Roman" w:cs="Times New Roman"/>
          <w:b/>
          <w:bCs/>
          <w:sz w:val="26"/>
          <w:szCs w:val="26"/>
        </w:rPr>
        <w:t xml:space="preserve"> botránytól</w:t>
      </w:r>
      <w:r w:rsidRPr="006B7785">
        <w:rPr>
          <w:rFonts w:ascii="Times New Roman" w:hAnsi="Times New Roman" w:cs="Times New Roman"/>
          <w:sz w:val="26"/>
          <w:szCs w:val="26"/>
        </w:rPr>
        <w:t>, és azzal védekezik, hogy </w:t>
      </w:r>
      <w:r w:rsidRPr="006B7785">
        <w:rPr>
          <w:rFonts w:ascii="Times New Roman" w:hAnsi="Times New Roman" w:cs="Times New Roman"/>
          <w:b/>
          <w:bCs/>
          <w:sz w:val="26"/>
          <w:szCs w:val="26"/>
        </w:rPr>
        <w:t xml:space="preserve">nem "népszerűsítette" a LIBRA </w:t>
      </w:r>
      <w:proofErr w:type="spellStart"/>
      <w:r w:rsidRPr="006B7785">
        <w:rPr>
          <w:rFonts w:ascii="Times New Roman" w:hAnsi="Times New Roman" w:cs="Times New Roman"/>
          <w:b/>
          <w:bCs/>
          <w:sz w:val="26"/>
          <w:szCs w:val="26"/>
        </w:rPr>
        <w:t>tokent</w:t>
      </w:r>
      <w:proofErr w:type="spellEnd"/>
      <w:r w:rsidRPr="006B7785">
        <w:rPr>
          <w:rFonts w:ascii="Times New Roman" w:hAnsi="Times New Roman" w:cs="Times New Roman"/>
          <w:sz w:val="26"/>
          <w:szCs w:val="26"/>
        </w:rPr>
        <w:t>, hanem </w:t>
      </w:r>
      <w:r w:rsidRPr="006B7785">
        <w:rPr>
          <w:rFonts w:ascii="Times New Roman" w:hAnsi="Times New Roman" w:cs="Times New Roman"/>
          <w:b/>
          <w:bCs/>
          <w:sz w:val="26"/>
          <w:szCs w:val="26"/>
        </w:rPr>
        <w:t>csupán "terjesztette az információt" róla</w:t>
      </w:r>
      <w:r w:rsidRPr="006B7785">
        <w:rPr>
          <w:rFonts w:ascii="Times New Roman" w:hAnsi="Times New Roman" w:cs="Times New Roman"/>
          <w:sz w:val="26"/>
          <w:szCs w:val="26"/>
        </w:rPr>
        <w:t>.</w:t>
      </w:r>
    </w:p>
    <w:p w14:paraId="65200AA7" w14:textId="77777777" w:rsidR="006B7785" w:rsidRPr="006B7785" w:rsidRDefault="006B7785" w:rsidP="006B7785">
      <w:pPr>
        <w:jc w:val="both"/>
        <w:rPr>
          <w:rFonts w:ascii="Times New Roman" w:hAnsi="Times New Roman" w:cs="Times New Roman"/>
          <w:sz w:val="26"/>
          <w:szCs w:val="26"/>
        </w:rPr>
      </w:pPr>
      <w:r w:rsidRPr="006B7785">
        <w:rPr>
          <w:rFonts w:ascii="Times New Roman" w:hAnsi="Times New Roman" w:cs="Times New Roman"/>
          <w:sz w:val="26"/>
          <w:szCs w:val="26"/>
        </w:rPr>
        <w:t>Argentína ellenzéki pártja </w:t>
      </w:r>
      <w:proofErr w:type="spellStart"/>
      <w:r w:rsidRPr="006B7785">
        <w:rPr>
          <w:rFonts w:ascii="Times New Roman" w:hAnsi="Times New Roman" w:cs="Times New Roman"/>
          <w:b/>
          <w:bCs/>
          <w:sz w:val="26"/>
          <w:szCs w:val="26"/>
        </w:rPr>
        <w:t>Milei</w:t>
      </w:r>
      <w:proofErr w:type="spellEnd"/>
      <w:r w:rsidRPr="006B7785">
        <w:rPr>
          <w:rFonts w:ascii="Times New Roman" w:hAnsi="Times New Roman" w:cs="Times New Roman"/>
          <w:b/>
          <w:bCs/>
          <w:sz w:val="26"/>
          <w:szCs w:val="26"/>
        </w:rPr>
        <w:t xml:space="preserve"> felelősségre vonását és leváltását kezdeményezte</w:t>
      </w:r>
      <w:r w:rsidRPr="006B7785">
        <w:rPr>
          <w:rFonts w:ascii="Times New Roman" w:hAnsi="Times New Roman" w:cs="Times New Roman"/>
          <w:sz w:val="26"/>
          <w:szCs w:val="26"/>
        </w:rPr>
        <w:t>, ám eddig </w:t>
      </w:r>
      <w:r w:rsidRPr="006B7785">
        <w:rPr>
          <w:rFonts w:ascii="Times New Roman" w:hAnsi="Times New Roman" w:cs="Times New Roman"/>
          <w:b/>
          <w:bCs/>
          <w:sz w:val="26"/>
          <w:szCs w:val="26"/>
        </w:rPr>
        <w:t>nem jártak sikerrel</w:t>
      </w:r>
      <w:r w:rsidRPr="006B7785">
        <w:rPr>
          <w:rFonts w:ascii="Times New Roman" w:hAnsi="Times New Roman" w:cs="Times New Roman"/>
          <w:sz w:val="26"/>
          <w:szCs w:val="26"/>
        </w:rPr>
        <w:t>.</w:t>
      </w:r>
    </w:p>
    <w:p w14:paraId="1945905F" w14:textId="77777777" w:rsidR="006B7785" w:rsidRPr="006B7785" w:rsidRDefault="006B7785" w:rsidP="006B7785">
      <w:pPr>
        <w:jc w:val="both"/>
        <w:rPr>
          <w:rFonts w:ascii="Times New Roman" w:hAnsi="Times New Roman" w:cs="Times New Roman"/>
          <w:sz w:val="26"/>
          <w:szCs w:val="26"/>
        </w:rPr>
      </w:pPr>
      <w:r w:rsidRPr="006B7785">
        <w:rPr>
          <w:rFonts w:ascii="Times New Roman" w:hAnsi="Times New Roman" w:cs="Times New Roman"/>
          <w:b/>
          <w:bCs/>
          <w:sz w:val="26"/>
          <w:szCs w:val="26"/>
        </w:rPr>
        <w:t>3.</w:t>
      </w:r>
    </w:p>
    <w:p w14:paraId="1CC04EFA" w14:textId="77777777" w:rsidR="006B7785" w:rsidRPr="006B7785" w:rsidRDefault="006B7785" w:rsidP="006B7785">
      <w:pPr>
        <w:jc w:val="both"/>
        <w:rPr>
          <w:rFonts w:ascii="Times New Roman" w:hAnsi="Times New Roman" w:cs="Times New Roman"/>
          <w:sz w:val="26"/>
          <w:szCs w:val="26"/>
        </w:rPr>
      </w:pPr>
      <w:r w:rsidRPr="006B7785">
        <w:rPr>
          <w:rFonts w:ascii="Times New Roman" w:hAnsi="Times New Roman" w:cs="Times New Roman"/>
          <w:b/>
          <w:bCs/>
          <w:sz w:val="26"/>
          <w:szCs w:val="26"/>
        </w:rPr>
        <w:t xml:space="preserve">A kriptovilág rajongói az élethosszabbítás és a </w:t>
      </w:r>
      <w:proofErr w:type="spellStart"/>
      <w:r w:rsidRPr="006B7785">
        <w:rPr>
          <w:rFonts w:ascii="Times New Roman" w:hAnsi="Times New Roman" w:cs="Times New Roman"/>
          <w:b/>
          <w:bCs/>
          <w:sz w:val="26"/>
          <w:szCs w:val="26"/>
        </w:rPr>
        <w:t>biohacking</w:t>
      </w:r>
      <w:proofErr w:type="spellEnd"/>
      <w:r w:rsidRPr="006B7785">
        <w:rPr>
          <w:rFonts w:ascii="Times New Roman" w:hAnsi="Times New Roman" w:cs="Times New Roman"/>
          <w:b/>
          <w:bCs/>
          <w:sz w:val="26"/>
          <w:szCs w:val="26"/>
        </w:rPr>
        <w:t xml:space="preserve"> megszállottjai – Íme, miért</w:t>
      </w:r>
    </w:p>
    <w:p w14:paraId="18A284B8" w14:textId="77777777" w:rsidR="006B7785" w:rsidRPr="006B7785" w:rsidRDefault="006B7785" w:rsidP="006B7785">
      <w:pPr>
        <w:jc w:val="both"/>
        <w:rPr>
          <w:rFonts w:ascii="Times New Roman" w:hAnsi="Times New Roman" w:cs="Times New Roman"/>
          <w:sz w:val="26"/>
          <w:szCs w:val="26"/>
        </w:rPr>
      </w:pPr>
      <w:r w:rsidRPr="006B7785">
        <w:rPr>
          <w:rFonts w:ascii="Times New Roman" w:hAnsi="Times New Roman" w:cs="Times New Roman"/>
          <w:sz w:val="26"/>
          <w:szCs w:val="26"/>
        </w:rPr>
        <w:t>A </w:t>
      </w:r>
      <w:proofErr w:type="spellStart"/>
      <w:r w:rsidRPr="006B7785">
        <w:rPr>
          <w:rFonts w:ascii="Times New Roman" w:hAnsi="Times New Roman" w:cs="Times New Roman"/>
          <w:b/>
          <w:bCs/>
          <w:sz w:val="26"/>
          <w:szCs w:val="26"/>
        </w:rPr>
        <w:t>kriptopénzek</w:t>
      </w:r>
      <w:proofErr w:type="spellEnd"/>
      <w:r w:rsidRPr="006B7785">
        <w:rPr>
          <w:rFonts w:ascii="Times New Roman" w:hAnsi="Times New Roman" w:cs="Times New Roman"/>
          <w:b/>
          <w:bCs/>
          <w:sz w:val="26"/>
          <w:szCs w:val="26"/>
        </w:rPr>
        <w:t xml:space="preserve"> és az élethosszabbítás (</w:t>
      </w:r>
      <w:proofErr w:type="spellStart"/>
      <w:r w:rsidRPr="006B7785">
        <w:rPr>
          <w:rFonts w:ascii="Times New Roman" w:hAnsi="Times New Roman" w:cs="Times New Roman"/>
          <w:b/>
          <w:bCs/>
          <w:sz w:val="26"/>
          <w:szCs w:val="26"/>
        </w:rPr>
        <w:t>longevity</w:t>
      </w:r>
      <w:proofErr w:type="spellEnd"/>
      <w:r w:rsidRPr="006B7785">
        <w:rPr>
          <w:rFonts w:ascii="Times New Roman" w:hAnsi="Times New Roman" w:cs="Times New Roman"/>
          <w:b/>
          <w:bCs/>
          <w:sz w:val="26"/>
          <w:szCs w:val="26"/>
        </w:rPr>
        <w:t>) közösségei</w:t>
      </w:r>
      <w:r w:rsidRPr="006B7785">
        <w:rPr>
          <w:rFonts w:ascii="Times New Roman" w:hAnsi="Times New Roman" w:cs="Times New Roman"/>
          <w:sz w:val="26"/>
          <w:szCs w:val="26"/>
        </w:rPr>
        <w:t> közötti kapcsolat sokkal mélyebb és furcsább, mint azt elsőre gondolnánk.</w:t>
      </w:r>
    </w:p>
    <w:p w14:paraId="2DCA4DA7" w14:textId="77777777" w:rsidR="006B7785" w:rsidRPr="006B7785" w:rsidRDefault="006B7785" w:rsidP="006B7785">
      <w:pPr>
        <w:jc w:val="both"/>
        <w:rPr>
          <w:rFonts w:ascii="Times New Roman" w:hAnsi="Times New Roman" w:cs="Times New Roman"/>
          <w:sz w:val="26"/>
          <w:szCs w:val="26"/>
        </w:rPr>
      </w:pPr>
      <w:r w:rsidRPr="006B7785">
        <w:rPr>
          <w:rFonts w:ascii="Times New Roman" w:hAnsi="Times New Roman" w:cs="Times New Roman"/>
          <w:sz w:val="26"/>
          <w:szCs w:val="26"/>
        </w:rPr>
        <w:t>A két világ közötti összefonódás nem véletlen: a kriptovilágban </w:t>
      </w:r>
      <w:r w:rsidRPr="006B7785">
        <w:rPr>
          <w:rFonts w:ascii="Times New Roman" w:hAnsi="Times New Roman" w:cs="Times New Roman"/>
          <w:b/>
          <w:bCs/>
          <w:sz w:val="26"/>
          <w:szCs w:val="26"/>
        </w:rPr>
        <w:t>innovatív gondolkodás, decentralizáció és radikális technológiai fejlődés</w:t>
      </w:r>
      <w:r w:rsidRPr="006B7785">
        <w:rPr>
          <w:rFonts w:ascii="Times New Roman" w:hAnsi="Times New Roman" w:cs="Times New Roman"/>
          <w:sz w:val="26"/>
          <w:szCs w:val="26"/>
        </w:rPr>
        <w:t xml:space="preserve"> áll a középpontban, míg a </w:t>
      </w:r>
      <w:proofErr w:type="spellStart"/>
      <w:r w:rsidRPr="006B7785">
        <w:rPr>
          <w:rFonts w:ascii="Times New Roman" w:hAnsi="Times New Roman" w:cs="Times New Roman"/>
          <w:sz w:val="26"/>
          <w:szCs w:val="26"/>
        </w:rPr>
        <w:t>biohacking</w:t>
      </w:r>
      <w:proofErr w:type="spellEnd"/>
      <w:r w:rsidRPr="006B7785">
        <w:rPr>
          <w:rFonts w:ascii="Times New Roman" w:hAnsi="Times New Roman" w:cs="Times New Roman"/>
          <w:sz w:val="26"/>
          <w:szCs w:val="26"/>
        </w:rPr>
        <w:t xml:space="preserve"> és a </w:t>
      </w:r>
      <w:proofErr w:type="spellStart"/>
      <w:r w:rsidRPr="006B7785">
        <w:rPr>
          <w:rFonts w:ascii="Times New Roman" w:hAnsi="Times New Roman" w:cs="Times New Roman"/>
          <w:sz w:val="26"/>
          <w:szCs w:val="26"/>
        </w:rPr>
        <w:t>longevity</w:t>
      </w:r>
      <w:proofErr w:type="spellEnd"/>
      <w:r w:rsidRPr="006B7785">
        <w:rPr>
          <w:rFonts w:ascii="Times New Roman" w:hAnsi="Times New Roman" w:cs="Times New Roman"/>
          <w:sz w:val="26"/>
          <w:szCs w:val="26"/>
        </w:rPr>
        <w:t xml:space="preserve"> mozgalom célja </w:t>
      </w:r>
      <w:r w:rsidRPr="006B7785">
        <w:rPr>
          <w:rFonts w:ascii="Times New Roman" w:hAnsi="Times New Roman" w:cs="Times New Roman"/>
          <w:b/>
          <w:bCs/>
          <w:sz w:val="26"/>
          <w:szCs w:val="26"/>
        </w:rPr>
        <w:t>az emberi élet meghosszabbítása tudományos és technológiai újítások révén</w:t>
      </w:r>
      <w:r w:rsidRPr="006B7785">
        <w:rPr>
          <w:rFonts w:ascii="Times New Roman" w:hAnsi="Times New Roman" w:cs="Times New Roman"/>
          <w:sz w:val="26"/>
          <w:szCs w:val="26"/>
        </w:rPr>
        <w:t>.</w:t>
      </w:r>
    </w:p>
    <w:p w14:paraId="4511CC18" w14:textId="77777777" w:rsidR="006B7785" w:rsidRPr="006B7785" w:rsidRDefault="006B7785" w:rsidP="006B7785">
      <w:pPr>
        <w:jc w:val="both"/>
        <w:rPr>
          <w:rFonts w:ascii="Times New Roman" w:hAnsi="Times New Roman" w:cs="Times New Roman"/>
          <w:sz w:val="26"/>
          <w:szCs w:val="26"/>
        </w:rPr>
      </w:pPr>
      <w:r w:rsidRPr="006B7785">
        <w:rPr>
          <w:rFonts w:ascii="Times New Roman" w:hAnsi="Times New Roman" w:cs="Times New Roman"/>
          <w:sz w:val="26"/>
          <w:szCs w:val="26"/>
        </w:rPr>
        <w:t>A kriptovaluták úttörői – különösen azok, akik hisznek a transzhumanizmusban és a radikális életmeghosszabbításban – gyakran úgy látják, hogy a blokklánc-technológia és a decentralizált finanszírozás (DeFi) eszközt adhat a kezükbe a biotechnológiai innováció felgyorsításához.</w:t>
      </w:r>
    </w:p>
    <w:p w14:paraId="56CF990C" w14:textId="77777777" w:rsidR="006B7785" w:rsidRPr="006B7785" w:rsidRDefault="006B7785" w:rsidP="006B7785">
      <w:pPr>
        <w:jc w:val="both"/>
        <w:rPr>
          <w:rFonts w:ascii="Times New Roman" w:hAnsi="Times New Roman" w:cs="Times New Roman"/>
          <w:sz w:val="26"/>
          <w:szCs w:val="26"/>
        </w:rPr>
      </w:pPr>
      <w:r w:rsidRPr="006B7785">
        <w:rPr>
          <w:rFonts w:ascii="Times New Roman" w:hAnsi="Times New Roman" w:cs="Times New Roman"/>
          <w:sz w:val="26"/>
          <w:szCs w:val="26"/>
        </w:rPr>
        <w:lastRenderedPageBreak/>
        <w:t xml:space="preserve">A következő években a két közösség még szorosabb együttműködésére lehet számítani, mivel egyre több </w:t>
      </w:r>
      <w:proofErr w:type="spellStart"/>
      <w:r w:rsidRPr="006B7785">
        <w:rPr>
          <w:rFonts w:ascii="Times New Roman" w:hAnsi="Times New Roman" w:cs="Times New Roman"/>
          <w:sz w:val="26"/>
          <w:szCs w:val="26"/>
        </w:rPr>
        <w:t>kriptobefektetés</w:t>
      </w:r>
      <w:proofErr w:type="spellEnd"/>
      <w:r w:rsidRPr="006B7785">
        <w:rPr>
          <w:rFonts w:ascii="Times New Roman" w:hAnsi="Times New Roman" w:cs="Times New Roman"/>
          <w:sz w:val="26"/>
          <w:szCs w:val="26"/>
        </w:rPr>
        <w:t xml:space="preserve"> áramlik az </w:t>
      </w:r>
      <w:r w:rsidRPr="006B7785">
        <w:rPr>
          <w:rFonts w:ascii="Times New Roman" w:hAnsi="Times New Roman" w:cs="Times New Roman"/>
          <w:b/>
          <w:bCs/>
          <w:sz w:val="26"/>
          <w:szCs w:val="26"/>
        </w:rPr>
        <w:t xml:space="preserve">élethosszabbító kutatásokba, genetikai módosításokba és </w:t>
      </w:r>
      <w:proofErr w:type="spellStart"/>
      <w:r w:rsidRPr="006B7785">
        <w:rPr>
          <w:rFonts w:ascii="Times New Roman" w:hAnsi="Times New Roman" w:cs="Times New Roman"/>
          <w:b/>
          <w:bCs/>
          <w:sz w:val="26"/>
          <w:szCs w:val="26"/>
        </w:rPr>
        <w:t>biohacking</w:t>
      </w:r>
      <w:proofErr w:type="spellEnd"/>
      <w:r w:rsidRPr="006B7785">
        <w:rPr>
          <w:rFonts w:ascii="Times New Roman" w:hAnsi="Times New Roman" w:cs="Times New Roman"/>
          <w:b/>
          <w:bCs/>
          <w:sz w:val="26"/>
          <w:szCs w:val="26"/>
        </w:rPr>
        <w:t xml:space="preserve"> kísérletekbe</w:t>
      </w:r>
      <w:r w:rsidRPr="006B7785">
        <w:rPr>
          <w:rFonts w:ascii="Times New Roman" w:hAnsi="Times New Roman" w:cs="Times New Roman"/>
          <w:sz w:val="26"/>
          <w:szCs w:val="26"/>
        </w:rPr>
        <w:t>.</w:t>
      </w:r>
    </w:p>
    <w:p w14:paraId="752F4383" w14:textId="77777777" w:rsidR="006B7785" w:rsidRPr="006B7785" w:rsidRDefault="006B7785" w:rsidP="006B7785">
      <w:pPr>
        <w:jc w:val="both"/>
        <w:rPr>
          <w:rFonts w:ascii="Times New Roman" w:hAnsi="Times New Roman" w:cs="Times New Roman"/>
          <w:sz w:val="26"/>
          <w:szCs w:val="26"/>
        </w:rPr>
      </w:pPr>
      <w:r w:rsidRPr="006B7785">
        <w:rPr>
          <w:rFonts w:ascii="Times New Roman" w:hAnsi="Times New Roman" w:cs="Times New Roman"/>
          <w:b/>
          <w:bCs/>
          <w:sz w:val="26"/>
          <w:szCs w:val="26"/>
        </w:rPr>
        <w:t xml:space="preserve">A kriptovilág </w:t>
      </w:r>
      <w:proofErr w:type="spellStart"/>
      <w:r w:rsidRPr="006B7785">
        <w:rPr>
          <w:rFonts w:ascii="Times New Roman" w:hAnsi="Times New Roman" w:cs="Times New Roman"/>
          <w:b/>
          <w:bCs/>
          <w:sz w:val="26"/>
          <w:szCs w:val="26"/>
        </w:rPr>
        <w:t>milliárdosai</w:t>
      </w:r>
      <w:proofErr w:type="spellEnd"/>
      <w:r w:rsidRPr="006B7785">
        <w:rPr>
          <w:rFonts w:ascii="Times New Roman" w:hAnsi="Times New Roman" w:cs="Times New Roman"/>
          <w:b/>
          <w:bCs/>
          <w:sz w:val="26"/>
          <w:szCs w:val="26"/>
        </w:rPr>
        <w:t xml:space="preserve"> az örök élet titkát keresik</w:t>
      </w:r>
    </w:p>
    <w:p w14:paraId="313DF6D8" w14:textId="77777777" w:rsidR="006B7785" w:rsidRPr="006B7785" w:rsidRDefault="006B7785" w:rsidP="006B7785">
      <w:pPr>
        <w:jc w:val="both"/>
        <w:rPr>
          <w:rFonts w:ascii="Times New Roman" w:hAnsi="Times New Roman" w:cs="Times New Roman"/>
          <w:sz w:val="26"/>
          <w:szCs w:val="26"/>
        </w:rPr>
      </w:pPr>
      <w:r w:rsidRPr="006B7785">
        <w:rPr>
          <w:rFonts w:ascii="Times New Roman" w:hAnsi="Times New Roman" w:cs="Times New Roman"/>
          <w:b/>
          <w:bCs/>
          <w:sz w:val="26"/>
          <w:szCs w:val="26"/>
        </w:rPr>
        <w:t>Vitalik Buterin</w:t>
      </w:r>
      <w:r w:rsidRPr="006B7785">
        <w:rPr>
          <w:rFonts w:ascii="Times New Roman" w:hAnsi="Times New Roman" w:cs="Times New Roman"/>
          <w:sz w:val="26"/>
          <w:szCs w:val="26"/>
        </w:rPr>
        <w:t>, </w:t>
      </w:r>
      <w:proofErr w:type="spellStart"/>
      <w:r w:rsidRPr="006B7785">
        <w:rPr>
          <w:rFonts w:ascii="Times New Roman" w:hAnsi="Times New Roman" w:cs="Times New Roman"/>
          <w:b/>
          <w:bCs/>
          <w:sz w:val="26"/>
          <w:szCs w:val="26"/>
        </w:rPr>
        <w:t>Balaji</w:t>
      </w:r>
      <w:proofErr w:type="spellEnd"/>
      <w:r w:rsidRPr="006B7785">
        <w:rPr>
          <w:rFonts w:ascii="Times New Roman" w:hAnsi="Times New Roman" w:cs="Times New Roman"/>
          <w:b/>
          <w:bCs/>
          <w:sz w:val="26"/>
          <w:szCs w:val="26"/>
        </w:rPr>
        <w:t xml:space="preserve"> </w:t>
      </w:r>
      <w:proofErr w:type="spellStart"/>
      <w:r w:rsidRPr="006B7785">
        <w:rPr>
          <w:rFonts w:ascii="Times New Roman" w:hAnsi="Times New Roman" w:cs="Times New Roman"/>
          <w:b/>
          <w:bCs/>
          <w:sz w:val="26"/>
          <w:szCs w:val="26"/>
        </w:rPr>
        <w:t>Srinivasan</w:t>
      </w:r>
      <w:proofErr w:type="spellEnd"/>
      <w:r w:rsidRPr="006B7785">
        <w:rPr>
          <w:rFonts w:ascii="Times New Roman" w:hAnsi="Times New Roman" w:cs="Times New Roman"/>
          <w:sz w:val="26"/>
          <w:szCs w:val="26"/>
        </w:rPr>
        <w:t>, </w:t>
      </w:r>
      <w:r w:rsidRPr="006B7785">
        <w:rPr>
          <w:rFonts w:ascii="Times New Roman" w:hAnsi="Times New Roman" w:cs="Times New Roman"/>
          <w:b/>
          <w:bCs/>
          <w:sz w:val="26"/>
          <w:szCs w:val="26"/>
        </w:rPr>
        <w:t>Brian Armstrong</w:t>
      </w:r>
      <w:r w:rsidRPr="006B7785">
        <w:rPr>
          <w:rFonts w:ascii="Times New Roman" w:hAnsi="Times New Roman" w:cs="Times New Roman"/>
          <w:sz w:val="26"/>
          <w:szCs w:val="26"/>
        </w:rPr>
        <w:t> és </w:t>
      </w:r>
      <w:r w:rsidRPr="006B7785">
        <w:rPr>
          <w:rFonts w:ascii="Times New Roman" w:hAnsi="Times New Roman" w:cs="Times New Roman"/>
          <w:b/>
          <w:bCs/>
          <w:sz w:val="26"/>
          <w:szCs w:val="26"/>
        </w:rPr>
        <w:t>Roger Ver</w:t>
      </w:r>
      <w:r w:rsidRPr="006B7785">
        <w:rPr>
          <w:rFonts w:ascii="Times New Roman" w:hAnsi="Times New Roman" w:cs="Times New Roman"/>
          <w:sz w:val="26"/>
          <w:szCs w:val="26"/>
        </w:rPr>
        <w:t xml:space="preserve"> példája is azt mutatja, hogy amint valaki </w:t>
      </w:r>
      <w:proofErr w:type="spellStart"/>
      <w:r w:rsidRPr="006B7785">
        <w:rPr>
          <w:rFonts w:ascii="Times New Roman" w:hAnsi="Times New Roman" w:cs="Times New Roman"/>
          <w:sz w:val="26"/>
          <w:szCs w:val="26"/>
        </w:rPr>
        <w:t>kriptomilliárdossá</w:t>
      </w:r>
      <w:proofErr w:type="spellEnd"/>
      <w:r w:rsidRPr="006B7785">
        <w:rPr>
          <w:rFonts w:ascii="Times New Roman" w:hAnsi="Times New Roman" w:cs="Times New Roman"/>
          <w:sz w:val="26"/>
          <w:szCs w:val="26"/>
        </w:rPr>
        <w:t xml:space="preserve"> válik, azonnal az </w:t>
      </w:r>
      <w:r w:rsidRPr="006B7785">
        <w:rPr>
          <w:rFonts w:ascii="Times New Roman" w:hAnsi="Times New Roman" w:cs="Times New Roman"/>
          <w:b/>
          <w:bCs/>
          <w:sz w:val="26"/>
          <w:szCs w:val="26"/>
        </w:rPr>
        <w:t>örök élet titkát</w:t>
      </w:r>
      <w:r w:rsidRPr="006B7785">
        <w:rPr>
          <w:rFonts w:ascii="Times New Roman" w:hAnsi="Times New Roman" w:cs="Times New Roman"/>
          <w:sz w:val="26"/>
          <w:szCs w:val="26"/>
        </w:rPr>
        <w:t> kezdi kutatni.</w:t>
      </w:r>
    </w:p>
    <w:p w14:paraId="313398DB" w14:textId="77777777" w:rsidR="006B7785" w:rsidRPr="006B7785" w:rsidRDefault="006B7785" w:rsidP="006B7785">
      <w:pPr>
        <w:jc w:val="both"/>
        <w:rPr>
          <w:rFonts w:ascii="Times New Roman" w:hAnsi="Times New Roman" w:cs="Times New Roman"/>
          <w:sz w:val="26"/>
          <w:szCs w:val="26"/>
        </w:rPr>
      </w:pPr>
      <w:r w:rsidRPr="006B7785">
        <w:rPr>
          <w:rFonts w:ascii="Times New Roman" w:hAnsi="Times New Roman" w:cs="Times New Roman"/>
          <w:sz w:val="26"/>
          <w:szCs w:val="26"/>
        </w:rPr>
        <w:t>2020 elején, amikor a világjárvány mindenkit saját halandóságára emlékeztetett, Buterin ezt írta:</w:t>
      </w:r>
      <w:r w:rsidRPr="006B7785">
        <w:rPr>
          <w:rFonts w:ascii="Times New Roman" w:hAnsi="Times New Roman" w:cs="Times New Roman"/>
          <w:sz w:val="26"/>
          <w:szCs w:val="26"/>
        </w:rPr>
        <w:br/>
      </w:r>
      <w:r w:rsidRPr="006B7785">
        <w:rPr>
          <w:rFonts w:ascii="Times New Roman" w:hAnsi="Times New Roman" w:cs="Times New Roman"/>
          <w:b/>
          <w:bCs/>
          <w:sz w:val="26"/>
          <w:szCs w:val="26"/>
        </w:rPr>
        <w:t>"Javasolhatom az öregedés elleni kutatást? Az öregedés egy humanitárius katasztrófa, amely kétévente annyi embert öl meg, mint a második világháború… Fejezzük be ezt."</w:t>
      </w:r>
    </w:p>
    <w:p w14:paraId="237BE1FA" w14:textId="77777777" w:rsidR="006B7785" w:rsidRPr="006B7785" w:rsidRDefault="006B7785" w:rsidP="006B7785">
      <w:pPr>
        <w:jc w:val="both"/>
        <w:rPr>
          <w:rFonts w:ascii="Times New Roman" w:hAnsi="Times New Roman" w:cs="Times New Roman"/>
          <w:sz w:val="26"/>
          <w:szCs w:val="26"/>
        </w:rPr>
      </w:pPr>
      <w:r w:rsidRPr="006B7785">
        <w:rPr>
          <w:rFonts w:ascii="Times New Roman" w:hAnsi="Times New Roman" w:cs="Times New Roman"/>
          <w:sz w:val="26"/>
          <w:szCs w:val="26"/>
        </w:rPr>
        <w:t>Buterin nem csak beszélt róla, hanem hatalmas összegekkel támogatta az élethosszabbítással foglalkozó kutatásokat. </w:t>
      </w:r>
      <w:r w:rsidRPr="006B7785">
        <w:rPr>
          <w:rFonts w:ascii="Times New Roman" w:hAnsi="Times New Roman" w:cs="Times New Roman"/>
          <w:b/>
          <w:bCs/>
          <w:sz w:val="26"/>
          <w:szCs w:val="26"/>
        </w:rPr>
        <w:t xml:space="preserve">2021-ben 46 billió SHIB </w:t>
      </w:r>
      <w:proofErr w:type="spellStart"/>
      <w:r w:rsidRPr="006B7785">
        <w:rPr>
          <w:rFonts w:ascii="Times New Roman" w:hAnsi="Times New Roman" w:cs="Times New Roman"/>
          <w:b/>
          <w:bCs/>
          <w:sz w:val="26"/>
          <w:szCs w:val="26"/>
        </w:rPr>
        <w:t>tokent</w:t>
      </w:r>
      <w:proofErr w:type="spellEnd"/>
      <w:r w:rsidRPr="006B7785">
        <w:rPr>
          <w:rFonts w:ascii="Times New Roman" w:hAnsi="Times New Roman" w:cs="Times New Roman"/>
          <w:b/>
          <w:bCs/>
          <w:sz w:val="26"/>
          <w:szCs w:val="26"/>
        </w:rPr>
        <w:t xml:space="preserve"> adományozott a Future of Life Institute-nak</w:t>
      </w:r>
      <w:r w:rsidRPr="006B7785">
        <w:rPr>
          <w:rFonts w:ascii="Times New Roman" w:hAnsi="Times New Roman" w:cs="Times New Roman"/>
          <w:sz w:val="26"/>
          <w:szCs w:val="26"/>
        </w:rPr>
        <w:t>, amely akkor </w:t>
      </w:r>
      <w:r w:rsidRPr="006B7785">
        <w:rPr>
          <w:rFonts w:ascii="Times New Roman" w:hAnsi="Times New Roman" w:cs="Times New Roman"/>
          <w:b/>
          <w:bCs/>
          <w:sz w:val="26"/>
          <w:szCs w:val="26"/>
        </w:rPr>
        <w:t>665,8 millió dollárt ért</w:t>
      </w:r>
      <w:r w:rsidRPr="006B7785">
        <w:rPr>
          <w:rFonts w:ascii="Times New Roman" w:hAnsi="Times New Roman" w:cs="Times New Roman"/>
          <w:sz w:val="26"/>
          <w:szCs w:val="26"/>
        </w:rPr>
        <w:t>. Emellett több millió dollárral támogatta a </w:t>
      </w:r>
      <w:r w:rsidRPr="006B7785">
        <w:rPr>
          <w:rFonts w:ascii="Times New Roman" w:hAnsi="Times New Roman" w:cs="Times New Roman"/>
          <w:b/>
          <w:bCs/>
          <w:sz w:val="26"/>
          <w:szCs w:val="26"/>
        </w:rPr>
        <w:t xml:space="preserve">SENS Research </w:t>
      </w:r>
      <w:proofErr w:type="spellStart"/>
      <w:r w:rsidRPr="006B7785">
        <w:rPr>
          <w:rFonts w:ascii="Times New Roman" w:hAnsi="Times New Roman" w:cs="Times New Roman"/>
          <w:b/>
          <w:bCs/>
          <w:sz w:val="26"/>
          <w:szCs w:val="26"/>
        </w:rPr>
        <w:t>Foundation</w:t>
      </w:r>
      <w:proofErr w:type="spellEnd"/>
      <w:r w:rsidRPr="006B7785">
        <w:rPr>
          <w:rFonts w:ascii="Times New Roman" w:hAnsi="Times New Roman" w:cs="Times New Roman"/>
          <w:b/>
          <w:bCs/>
          <w:sz w:val="26"/>
          <w:szCs w:val="26"/>
        </w:rPr>
        <w:t>-t</w:t>
      </w:r>
      <w:r w:rsidRPr="006B7785">
        <w:rPr>
          <w:rFonts w:ascii="Times New Roman" w:hAnsi="Times New Roman" w:cs="Times New Roman"/>
          <w:sz w:val="26"/>
          <w:szCs w:val="26"/>
        </w:rPr>
        <w:t> és a </w:t>
      </w:r>
      <w:proofErr w:type="spellStart"/>
      <w:r w:rsidRPr="006B7785">
        <w:rPr>
          <w:rFonts w:ascii="Times New Roman" w:hAnsi="Times New Roman" w:cs="Times New Roman"/>
          <w:b/>
          <w:bCs/>
          <w:sz w:val="26"/>
          <w:szCs w:val="26"/>
        </w:rPr>
        <w:t>Methuselah</w:t>
      </w:r>
      <w:proofErr w:type="spellEnd"/>
      <w:r w:rsidRPr="006B7785">
        <w:rPr>
          <w:rFonts w:ascii="Times New Roman" w:hAnsi="Times New Roman" w:cs="Times New Roman"/>
          <w:b/>
          <w:bCs/>
          <w:sz w:val="26"/>
          <w:szCs w:val="26"/>
        </w:rPr>
        <w:t xml:space="preserve"> </w:t>
      </w:r>
      <w:proofErr w:type="spellStart"/>
      <w:r w:rsidRPr="006B7785">
        <w:rPr>
          <w:rFonts w:ascii="Times New Roman" w:hAnsi="Times New Roman" w:cs="Times New Roman"/>
          <w:b/>
          <w:bCs/>
          <w:sz w:val="26"/>
          <w:szCs w:val="26"/>
        </w:rPr>
        <w:t>Foundation</w:t>
      </w:r>
      <w:proofErr w:type="spellEnd"/>
      <w:r w:rsidRPr="006B7785">
        <w:rPr>
          <w:rFonts w:ascii="Times New Roman" w:hAnsi="Times New Roman" w:cs="Times New Roman"/>
          <w:b/>
          <w:bCs/>
          <w:sz w:val="26"/>
          <w:szCs w:val="26"/>
        </w:rPr>
        <w:t>-t</w:t>
      </w:r>
      <w:r w:rsidRPr="006B7785">
        <w:rPr>
          <w:rFonts w:ascii="Times New Roman" w:hAnsi="Times New Roman" w:cs="Times New Roman"/>
          <w:sz w:val="26"/>
          <w:szCs w:val="26"/>
        </w:rPr>
        <w:t> is.</w:t>
      </w:r>
    </w:p>
    <w:p w14:paraId="6298F42F" w14:textId="77777777" w:rsidR="006B7785" w:rsidRPr="006B7785" w:rsidRDefault="006B7785" w:rsidP="006B7785">
      <w:pPr>
        <w:jc w:val="both"/>
        <w:rPr>
          <w:rFonts w:ascii="Times New Roman" w:hAnsi="Times New Roman" w:cs="Times New Roman"/>
          <w:sz w:val="26"/>
          <w:szCs w:val="26"/>
        </w:rPr>
      </w:pPr>
      <w:r w:rsidRPr="006B7785">
        <w:rPr>
          <w:rFonts w:ascii="Times New Roman" w:hAnsi="Times New Roman" w:cs="Times New Roman"/>
          <w:sz w:val="26"/>
          <w:szCs w:val="26"/>
        </w:rPr>
        <w:t>A Bitcoin egyik legismertebb alakja, </w:t>
      </w:r>
      <w:r w:rsidRPr="006B7785">
        <w:rPr>
          <w:rFonts w:ascii="Times New Roman" w:hAnsi="Times New Roman" w:cs="Times New Roman"/>
          <w:b/>
          <w:bCs/>
          <w:sz w:val="26"/>
          <w:szCs w:val="26"/>
        </w:rPr>
        <w:t>Roger Ver</w:t>
      </w:r>
      <w:r w:rsidRPr="006B7785">
        <w:rPr>
          <w:rFonts w:ascii="Times New Roman" w:hAnsi="Times New Roman" w:cs="Times New Roman"/>
          <w:sz w:val="26"/>
          <w:szCs w:val="26"/>
        </w:rPr>
        <w:t> </w:t>
      </w:r>
      <w:proofErr w:type="spellStart"/>
      <w:r w:rsidRPr="006B7785">
        <w:rPr>
          <w:rFonts w:ascii="Times New Roman" w:hAnsi="Times New Roman" w:cs="Times New Roman"/>
          <w:sz w:val="26"/>
          <w:szCs w:val="26"/>
        </w:rPr>
        <w:t>kriogenikus</w:t>
      </w:r>
      <w:proofErr w:type="spellEnd"/>
      <w:r w:rsidRPr="006B7785">
        <w:rPr>
          <w:rFonts w:ascii="Times New Roman" w:hAnsi="Times New Roman" w:cs="Times New Roman"/>
          <w:sz w:val="26"/>
          <w:szCs w:val="26"/>
        </w:rPr>
        <w:t xml:space="preserve"> konzerválásnak veti alá magát halála után. A </w:t>
      </w:r>
      <w:proofErr w:type="spellStart"/>
      <w:r w:rsidRPr="006B7785">
        <w:rPr>
          <w:rFonts w:ascii="Times New Roman" w:hAnsi="Times New Roman" w:cs="Times New Roman"/>
          <w:b/>
          <w:bCs/>
          <w:sz w:val="26"/>
          <w:szCs w:val="26"/>
        </w:rPr>
        <w:t>Tron</w:t>
      </w:r>
      <w:proofErr w:type="spellEnd"/>
      <w:r w:rsidRPr="006B7785">
        <w:rPr>
          <w:rFonts w:ascii="Times New Roman" w:hAnsi="Times New Roman" w:cs="Times New Roman"/>
          <w:b/>
          <w:bCs/>
          <w:sz w:val="26"/>
          <w:szCs w:val="26"/>
        </w:rPr>
        <w:t xml:space="preserve"> alapítója, Justin Sun 51 millió dollárt adományozott</w:t>
      </w:r>
      <w:r w:rsidRPr="006B7785">
        <w:rPr>
          <w:rFonts w:ascii="Times New Roman" w:hAnsi="Times New Roman" w:cs="Times New Roman"/>
          <w:sz w:val="26"/>
          <w:szCs w:val="26"/>
        </w:rPr>
        <w:t xml:space="preserve"> a </w:t>
      </w:r>
      <w:proofErr w:type="spellStart"/>
      <w:r w:rsidRPr="006B7785">
        <w:rPr>
          <w:rFonts w:ascii="Times New Roman" w:hAnsi="Times New Roman" w:cs="Times New Roman"/>
          <w:sz w:val="26"/>
          <w:szCs w:val="26"/>
        </w:rPr>
        <w:t>Longevity</w:t>
      </w:r>
      <w:proofErr w:type="spellEnd"/>
      <w:r w:rsidRPr="006B7785">
        <w:rPr>
          <w:rFonts w:ascii="Times New Roman" w:hAnsi="Times New Roman" w:cs="Times New Roman"/>
          <w:sz w:val="26"/>
          <w:szCs w:val="26"/>
        </w:rPr>
        <w:t xml:space="preserve"> </w:t>
      </w:r>
      <w:proofErr w:type="spellStart"/>
      <w:r w:rsidRPr="006B7785">
        <w:rPr>
          <w:rFonts w:ascii="Times New Roman" w:hAnsi="Times New Roman" w:cs="Times New Roman"/>
          <w:sz w:val="26"/>
          <w:szCs w:val="26"/>
        </w:rPr>
        <w:t>Prize</w:t>
      </w:r>
      <w:proofErr w:type="spellEnd"/>
      <w:r w:rsidRPr="006B7785">
        <w:rPr>
          <w:rFonts w:ascii="Times New Roman" w:hAnsi="Times New Roman" w:cs="Times New Roman"/>
          <w:sz w:val="26"/>
          <w:szCs w:val="26"/>
        </w:rPr>
        <w:t xml:space="preserve"> programnak. A </w:t>
      </w:r>
      <w:r w:rsidRPr="006B7785">
        <w:rPr>
          <w:rFonts w:ascii="Times New Roman" w:hAnsi="Times New Roman" w:cs="Times New Roman"/>
          <w:b/>
          <w:bCs/>
          <w:sz w:val="26"/>
          <w:szCs w:val="26"/>
        </w:rPr>
        <w:t xml:space="preserve">Cardano alapítója, Charles </w:t>
      </w:r>
      <w:proofErr w:type="spellStart"/>
      <w:r w:rsidRPr="006B7785">
        <w:rPr>
          <w:rFonts w:ascii="Times New Roman" w:hAnsi="Times New Roman" w:cs="Times New Roman"/>
          <w:b/>
          <w:bCs/>
          <w:sz w:val="26"/>
          <w:szCs w:val="26"/>
        </w:rPr>
        <w:t>Hoskinson</w:t>
      </w:r>
      <w:proofErr w:type="spellEnd"/>
      <w:r w:rsidRPr="006B7785">
        <w:rPr>
          <w:rFonts w:ascii="Times New Roman" w:hAnsi="Times New Roman" w:cs="Times New Roman"/>
          <w:b/>
          <w:bCs/>
          <w:sz w:val="26"/>
          <w:szCs w:val="26"/>
        </w:rPr>
        <w:t xml:space="preserve"> 100 millió dollárt fektetett egy </w:t>
      </w:r>
      <w:proofErr w:type="spellStart"/>
      <w:r w:rsidRPr="006B7785">
        <w:rPr>
          <w:rFonts w:ascii="Times New Roman" w:hAnsi="Times New Roman" w:cs="Times New Roman"/>
          <w:b/>
          <w:bCs/>
          <w:sz w:val="26"/>
          <w:szCs w:val="26"/>
        </w:rPr>
        <w:t>wyomingi</w:t>
      </w:r>
      <w:proofErr w:type="spellEnd"/>
      <w:r w:rsidRPr="006B7785">
        <w:rPr>
          <w:rFonts w:ascii="Times New Roman" w:hAnsi="Times New Roman" w:cs="Times New Roman"/>
          <w:b/>
          <w:bCs/>
          <w:sz w:val="26"/>
          <w:szCs w:val="26"/>
        </w:rPr>
        <w:t xml:space="preserve"> klinikába</w:t>
      </w:r>
      <w:r w:rsidRPr="006B7785">
        <w:rPr>
          <w:rFonts w:ascii="Times New Roman" w:hAnsi="Times New Roman" w:cs="Times New Roman"/>
          <w:sz w:val="26"/>
          <w:szCs w:val="26"/>
        </w:rPr>
        <w:t>, amely egy </w:t>
      </w:r>
      <w:r w:rsidRPr="006B7785">
        <w:rPr>
          <w:rFonts w:ascii="Times New Roman" w:hAnsi="Times New Roman" w:cs="Times New Roman"/>
          <w:b/>
          <w:bCs/>
          <w:sz w:val="26"/>
          <w:szCs w:val="26"/>
        </w:rPr>
        <w:t xml:space="preserve">őssejtterápiát és </w:t>
      </w:r>
      <w:proofErr w:type="spellStart"/>
      <w:r w:rsidRPr="006B7785">
        <w:rPr>
          <w:rFonts w:ascii="Times New Roman" w:hAnsi="Times New Roman" w:cs="Times New Roman"/>
          <w:b/>
          <w:bCs/>
          <w:sz w:val="26"/>
          <w:szCs w:val="26"/>
        </w:rPr>
        <w:t>hiperbárikus</w:t>
      </w:r>
      <w:proofErr w:type="spellEnd"/>
      <w:r w:rsidRPr="006B7785">
        <w:rPr>
          <w:rFonts w:ascii="Times New Roman" w:hAnsi="Times New Roman" w:cs="Times New Roman"/>
          <w:b/>
          <w:bCs/>
          <w:sz w:val="26"/>
          <w:szCs w:val="26"/>
        </w:rPr>
        <w:t xml:space="preserve"> oxigénkamrát kombináló kezelést</w:t>
      </w:r>
      <w:r w:rsidRPr="006B7785">
        <w:rPr>
          <w:rFonts w:ascii="Times New Roman" w:hAnsi="Times New Roman" w:cs="Times New Roman"/>
          <w:sz w:val="26"/>
          <w:szCs w:val="26"/>
        </w:rPr>
        <w:t xml:space="preserve"> készül tesztelni. </w:t>
      </w:r>
      <w:proofErr w:type="spellStart"/>
      <w:r w:rsidRPr="006B7785">
        <w:rPr>
          <w:rFonts w:ascii="Times New Roman" w:hAnsi="Times New Roman" w:cs="Times New Roman"/>
          <w:sz w:val="26"/>
          <w:szCs w:val="26"/>
        </w:rPr>
        <w:t>Hoskinson</w:t>
      </w:r>
      <w:proofErr w:type="spellEnd"/>
      <w:r w:rsidRPr="006B7785">
        <w:rPr>
          <w:rFonts w:ascii="Times New Roman" w:hAnsi="Times New Roman" w:cs="Times New Roman"/>
          <w:sz w:val="26"/>
          <w:szCs w:val="26"/>
        </w:rPr>
        <w:t> </w:t>
      </w:r>
      <w:r w:rsidRPr="006B7785">
        <w:rPr>
          <w:rFonts w:ascii="Times New Roman" w:hAnsi="Times New Roman" w:cs="Times New Roman"/>
          <w:b/>
          <w:bCs/>
          <w:sz w:val="26"/>
          <w:szCs w:val="26"/>
        </w:rPr>
        <w:t>önként vállalta, hogy az első tesztalany lesz</w:t>
      </w:r>
      <w:r w:rsidRPr="006B7785">
        <w:rPr>
          <w:rFonts w:ascii="Times New Roman" w:hAnsi="Times New Roman" w:cs="Times New Roman"/>
          <w:sz w:val="26"/>
          <w:szCs w:val="26"/>
        </w:rPr>
        <w:t>.</w:t>
      </w:r>
    </w:p>
    <w:p w14:paraId="20DC8A0A" w14:textId="77777777" w:rsidR="006B7785" w:rsidRPr="006B7785" w:rsidRDefault="006B7785" w:rsidP="006B7785">
      <w:pPr>
        <w:jc w:val="both"/>
        <w:rPr>
          <w:rFonts w:ascii="Times New Roman" w:hAnsi="Times New Roman" w:cs="Times New Roman"/>
          <w:sz w:val="26"/>
          <w:szCs w:val="26"/>
        </w:rPr>
      </w:pPr>
      <w:r w:rsidRPr="006B7785">
        <w:rPr>
          <w:rFonts w:ascii="Times New Roman" w:hAnsi="Times New Roman" w:cs="Times New Roman"/>
          <w:b/>
          <w:bCs/>
          <w:sz w:val="26"/>
          <w:szCs w:val="26"/>
        </w:rPr>
        <w:t>"Ha a hipotézisem helyes, az öregedést több mint 10 évvel vissza tudjuk fordítani"</w:t>
      </w:r>
      <w:r w:rsidRPr="006B7785">
        <w:rPr>
          <w:rFonts w:ascii="Times New Roman" w:hAnsi="Times New Roman" w:cs="Times New Roman"/>
          <w:sz w:val="26"/>
          <w:szCs w:val="26"/>
        </w:rPr>
        <w:t xml:space="preserve"> – mondta </w:t>
      </w:r>
      <w:proofErr w:type="spellStart"/>
      <w:r w:rsidRPr="006B7785">
        <w:rPr>
          <w:rFonts w:ascii="Times New Roman" w:hAnsi="Times New Roman" w:cs="Times New Roman"/>
          <w:sz w:val="26"/>
          <w:szCs w:val="26"/>
        </w:rPr>
        <w:t>Hoskinson</w:t>
      </w:r>
      <w:proofErr w:type="spellEnd"/>
      <w:r w:rsidRPr="006B7785">
        <w:rPr>
          <w:rFonts w:ascii="Times New Roman" w:hAnsi="Times New Roman" w:cs="Times New Roman"/>
          <w:sz w:val="26"/>
          <w:szCs w:val="26"/>
        </w:rPr>
        <w:t xml:space="preserve"> a DL News-nak. </w:t>
      </w:r>
      <w:r w:rsidRPr="006B7785">
        <w:rPr>
          <w:rFonts w:ascii="Times New Roman" w:hAnsi="Times New Roman" w:cs="Times New Roman"/>
          <w:b/>
          <w:bCs/>
          <w:sz w:val="26"/>
          <w:szCs w:val="26"/>
        </w:rPr>
        <w:t>"Én leszek az első alany. Kezdek meghízni és megöregedni, és jó lenne egy kicsit tovább élni és egészségesebb lenni."</w:t>
      </w:r>
    </w:p>
    <w:p w14:paraId="47A868BD" w14:textId="77777777" w:rsidR="006B7785" w:rsidRPr="006B7785" w:rsidRDefault="006B7785" w:rsidP="006B7785">
      <w:pPr>
        <w:jc w:val="both"/>
        <w:rPr>
          <w:rFonts w:ascii="Times New Roman" w:hAnsi="Times New Roman" w:cs="Times New Roman"/>
          <w:sz w:val="26"/>
          <w:szCs w:val="26"/>
        </w:rPr>
      </w:pPr>
      <w:r w:rsidRPr="006B7785">
        <w:rPr>
          <w:rFonts w:ascii="Times New Roman" w:hAnsi="Times New Roman" w:cs="Times New Roman"/>
          <w:b/>
          <w:bCs/>
          <w:sz w:val="26"/>
          <w:szCs w:val="26"/>
        </w:rPr>
        <w:t xml:space="preserve">Miért vonzódnak a </w:t>
      </w:r>
      <w:proofErr w:type="spellStart"/>
      <w:r w:rsidRPr="006B7785">
        <w:rPr>
          <w:rFonts w:ascii="Times New Roman" w:hAnsi="Times New Roman" w:cs="Times New Roman"/>
          <w:b/>
          <w:bCs/>
          <w:sz w:val="26"/>
          <w:szCs w:val="26"/>
        </w:rPr>
        <w:t>kriptomilliárdosok</w:t>
      </w:r>
      <w:proofErr w:type="spellEnd"/>
      <w:r w:rsidRPr="006B7785">
        <w:rPr>
          <w:rFonts w:ascii="Times New Roman" w:hAnsi="Times New Roman" w:cs="Times New Roman"/>
          <w:b/>
          <w:bCs/>
          <w:sz w:val="26"/>
          <w:szCs w:val="26"/>
        </w:rPr>
        <w:t xml:space="preserve"> az élethosszabbításhoz?</w:t>
      </w:r>
    </w:p>
    <w:p w14:paraId="22C702F6" w14:textId="77777777" w:rsidR="006B7785" w:rsidRPr="006B7785" w:rsidRDefault="006B7785" w:rsidP="006B7785">
      <w:pPr>
        <w:jc w:val="both"/>
        <w:rPr>
          <w:rFonts w:ascii="Times New Roman" w:hAnsi="Times New Roman" w:cs="Times New Roman"/>
          <w:sz w:val="26"/>
          <w:szCs w:val="26"/>
        </w:rPr>
      </w:pPr>
      <w:r w:rsidRPr="006B7785">
        <w:rPr>
          <w:rFonts w:ascii="Times New Roman" w:hAnsi="Times New Roman" w:cs="Times New Roman"/>
          <w:sz w:val="26"/>
          <w:szCs w:val="26"/>
        </w:rPr>
        <w:t>A kriptoközösség tagjai számára az öregedés olyan probléma, amelyet még nem sikerült megoldaniuk. </w:t>
      </w:r>
      <w:proofErr w:type="spellStart"/>
      <w:r w:rsidRPr="006B7785">
        <w:rPr>
          <w:rFonts w:ascii="Times New Roman" w:hAnsi="Times New Roman" w:cs="Times New Roman"/>
          <w:b/>
          <w:bCs/>
          <w:sz w:val="26"/>
          <w:szCs w:val="26"/>
        </w:rPr>
        <w:t>Benji</w:t>
      </w:r>
      <w:proofErr w:type="spellEnd"/>
      <w:r w:rsidRPr="006B7785">
        <w:rPr>
          <w:rFonts w:ascii="Times New Roman" w:hAnsi="Times New Roman" w:cs="Times New Roman"/>
          <w:b/>
          <w:bCs/>
          <w:sz w:val="26"/>
          <w:szCs w:val="26"/>
        </w:rPr>
        <w:t xml:space="preserve"> </w:t>
      </w:r>
      <w:proofErr w:type="spellStart"/>
      <w:r w:rsidRPr="006B7785">
        <w:rPr>
          <w:rFonts w:ascii="Times New Roman" w:hAnsi="Times New Roman" w:cs="Times New Roman"/>
          <w:b/>
          <w:bCs/>
          <w:sz w:val="26"/>
          <w:szCs w:val="26"/>
        </w:rPr>
        <w:t>Leibowitz</w:t>
      </w:r>
      <w:proofErr w:type="spellEnd"/>
      <w:r w:rsidRPr="006B7785">
        <w:rPr>
          <w:rFonts w:ascii="Times New Roman" w:hAnsi="Times New Roman" w:cs="Times New Roman"/>
          <w:sz w:val="26"/>
          <w:szCs w:val="26"/>
        </w:rPr>
        <w:t xml:space="preserve">, a </w:t>
      </w:r>
      <w:proofErr w:type="spellStart"/>
      <w:r w:rsidRPr="006B7785">
        <w:rPr>
          <w:rFonts w:ascii="Times New Roman" w:hAnsi="Times New Roman" w:cs="Times New Roman"/>
          <w:sz w:val="26"/>
          <w:szCs w:val="26"/>
        </w:rPr>
        <w:t>Pump.science</w:t>
      </w:r>
      <w:proofErr w:type="spellEnd"/>
      <w:r w:rsidRPr="006B7785">
        <w:rPr>
          <w:rFonts w:ascii="Times New Roman" w:hAnsi="Times New Roman" w:cs="Times New Roman"/>
          <w:sz w:val="26"/>
          <w:szCs w:val="26"/>
        </w:rPr>
        <w:t xml:space="preserve"> nevű, élethosszabbítással kapcsolatos </w:t>
      </w:r>
      <w:proofErr w:type="spellStart"/>
      <w:r w:rsidRPr="006B7785">
        <w:rPr>
          <w:rFonts w:ascii="Times New Roman" w:hAnsi="Times New Roman" w:cs="Times New Roman"/>
          <w:sz w:val="26"/>
          <w:szCs w:val="26"/>
        </w:rPr>
        <w:t>tokenplatform</w:t>
      </w:r>
      <w:proofErr w:type="spellEnd"/>
      <w:r w:rsidRPr="006B7785">
        <w:rPr>
          <w:rFonts w:ascii="Times New Roman" w:hAnsi="Times New Roman" w:cs="Times New Roman"/>
          <w:sz w:val="26"/>
          <w:szCs w:val="26"/>
        </w:rPr>
        <w:t xml:space="preserve"> alapítója szerint ez logikus lépés:</w:t>
      </w:r>
    </w:p>
    <w:p w14:paraId="47C96B36" w14:textId="77777777" w:rsidR="006B7785" w:rsidRPr="006B7785" w:rsidRDefault="006B7785" w:rsidP="006B7785">
      <w:pPr>
        <w:jc w:val="both"/>
        <w:rPr>
          <w:rFonts w:ascii="Times New Roman" w:hAnsi="Times New Roman" w:cs="Times New Roman"/>
          <w:sz w:val="26"/>
          <w:szCs w:val="26"/>
        </w:rPr>
      </w:pPr>
      <w:r w:rsidRPr="006B7785">
        <w:rPr>
          <w:rFonts w:ascii="Times New Roman" w:hAnsi="Times New Roman" w:cs="Times New Roman"/>
          <w:b/>
          <w:bCs/>
          <w:sz w:val="26"/>
          <w:szCs w:val="26"/>
        </w:rPr>
        <w:t>"Sokan pénzügyi problémák megoldásával kezdenek, majd amikor ez már nem akadály, rájönnek, hogy az idő az egyetlen valódi korlátozó tényező. Így próbálják pénzügyi erőforrásaikat időre cserélni."</w:t>
      </w:r>
    </w:p>
    <w:p w14:paraId="1522DA46" w14:textId="77777777" w:rsidR="006B7785" w:rsidRPr="006B7785" w:rsidRDefault="006B7785" w:rsidP="006B7785">
      <w:pPr>
        <w:jc w:val="both"/>
        <w:rPr>
          <w:rFonts w:ascii="Times New Roman" w:hAnsi="Times New Roman" w:cs="Times New Roman"/>
          <w:sz w:val="26"/>
          <w:szCs w:val="26"/>
        </w:rPr>
      </w:pPr>
      <w:proofErr w:type="spellStart"/>
      <w:r w:rsidRPr="006B7785">
        <w:rPr>
          <w:rFonts w:ascii="Times New Roman" w:hAnsi="Times New Roman" w:cs="Times New Roman"/>
          <w:sz w:val="26"/>
          <w:szCs w:val="26"/>
        </w:rPr>
        <w:t>Leibowitz</w:t>
      </w:r>
      <w:proofErr w:type="spellEnd"/>
      <w:r w:rsidRPr="006B7785">
        <w:rPr>
          <w:rFonts w:ascii="Times New Roman" w:hAnsi="Times New Roman" w:cs="Times New Roman"/>
          <w:sz w:val="26"/>
          <w:szCs w:val="26"/>
        </w:rPr>
        <w:t xml:space="preserve"> szerint a kriptovilág tele van </w:t>
      </w:r>
      <w:r w:rsidRPr="006B7785">
        <w:rPr>
          <w:rFonts w:ascii="Times New Roman" w:hAnsi="Times New Roman" w:cs="Times New Roman"/>
          <w:b/>
          <w:bCs/>
          <w:sz w:val="26"/>
          <w:szCs w:val="26"/>
        </w:rPr>
        <w:t>merész gondolkodókkal</w:t>
      </w:r>
      <w:r w:rsidRPr="006B7785">
        <w:rPr>
          <w:rFonts w:ascii="Times New Roman" w:hAnsi="Times New Roman" w:cs="Times New Roman"/>
          <w:sz w:val="26"/>
          <w:szCs w:val="26"/>
        </w:rPr>
        <w:t>, akik úgy vélik, hogy megfelelő mérnöki megközelítéssel </w:t>
      </w:r>
      <w:r w:rsidRPr="006B7785">
        <w:rPr>
          <w:rFonts w:ascii="Times New Roman" w:hAnsi="Times New Roman" w:cs="Times New Roman"/>
          <w:b/>
          <w:bCs/>
          <w:sz w:val="26"/>
          <w:szCs w:val="26"/>
        </w:rPr>
        <w:t>mindent meg lehet oldani – akár a halált is</w:t>
      </w:r>
      <w:r w:rsidRPr="006B7785">
        <w:rPr>
          <w:rFonts w:ascii="Times New Roman" w:hAnsi="Times New Roman" w:cs="Times New Roman"/>
          <w:sz w:val="26"/>
          <w:szCs w:val="26"/>
        </w:rPr>
        <w:t>.</w:t>
      </w:r>
    </w:p>
    <w:p w14:paraId="751C793B" w14:textId="77777777" w:rsidR="006B7785" w:rsidRPr="006B7785" w:rsidRDefault="006B7785" w:rsidP="006B7785">
      <w:pPr>
        <w:jc w:val="both"/>
        <w:rPr>
          <w:rFonts w:ascii="Times New Roman" w:hAnsi="Times New Roman" w:cs="Times New Roman"/>
          <w:sz w:val="26"/>
          <w:szCs w:val="26"/>
        </w:rPr>
      </w:pPr>
      <w:proofErr w:type="spellStart"/>
      <w:r w:rsidRPr="006B7785">
        <w:rPr>
          <w:rFonts w:ascii="Times New Roman" w:hAnsi="Times New Roman" w:cs="Times New Roman"/>
          <w:b/>
          <w:bCs/>
          <w:sz w:val="26"/>
          <w:szCs w:val="26"/>
        </w:rPr>
        <w:t>Balaji</w:t>
      </w:r>
      <w:proofErr w:type="spellEnd"/>
      <w:r w:rsidRPr="006B7785">
        <w:rPr>
          <w:rFonts w:ascii="Times New Roman" w:hAnsi="Times New Roman" w:cs="Times New Roman"/>
          <w:b/>
          <w:bCs/>
          <w:sz w:val="26"/>
          <w:szCs w:val="26"/>
        </w:rPr>
        <w:t xml:space="preserve"> </w:t>
      </w:r>
      <w:proofErr w:type="spellStart"/>
      <w:r w:rsidRPr="006B7785">
        <w:rPr>
          <w:rFonts w:ascii="Times New Roman" w:hAnsi="Times New Roman" w:cs="Times New Roman"/>
          <w:b/>
          <w:bCs/>
          <w:sz w:val="26"/>
          <w:szCs w:val="26"/>
        </w:rPr>
        <w:t>Srinivasan</w:t>
      </w:r>
      <w:proofErr w:type="spellEnd"/>
      <w:r w:rsidRPr="006B7785">
        <w:rPr>
          <w:rFonts w:ascii="Times New Roman" w:hAnsi="Times New Roman" w:cs="Times New Roman"/>
          <w:sz w:val="26"/>
          <w:szCs w:val="26"/>
        </w:rPr>
        <w:t>, a Coinbase korábbi technológiai igazgatója az </w:t>
      </w:r>
      <w:r w:rsidRPr="006B7785">
        <w:rPr>
          <w:rFonts w:ascii="Times New Roman" w:hAnsi="Times New Roman" w:cs="Times New Roman"/>
          <w:b/>
          <w:bCs/>
          <w:sz w:val="26"/>
          <w:szCs w:val="26"/>
        </w:rPr>
        <w:t xml:space="preserve">élethosszabbítást a Network </w:t>
      </w:r>
      <w:proofErr w:type="spellStart"/>
      <w:r w:rsidRPr="006B7785">
        <w:rPr>
          <w:rFonts w:ascii="Times New Roman" w:hAnsi="Times New Roman" w:cs="Times New Roman"/>
          <w:b/>
          <w:bCs/>
          <w:sz w:val="26"/>
          <w:szCs w:val="26"/>
        </w:rPr>
        <w:t>School</w:t>
      </w:r>
      <w:proofErr w:type="spellEnd"/>
      <w:r w:rsidRPr="006B7785">
        <w:rPr>
          <w:rFonts w:ascii="Times New Roman" w:hAnsi="Times New Roman" w:cs="Times New Roman"/>
          <w:b/>
          <w:bCs/>
          <w:sz w:val="26"/>
          <w:szCs w:val="26"/>
        </w:rPr>
        <w:t xml:space="preserve"> programja</w:t>
      </w:r>
      <w:r w:rsidRPr="006B7785">
        <w:rPr>
          <w:rFonts w:ascii="Times New Roman" w:hAnsi="Times New Roman" w:cs="Times New Roman"/>
          <w:sz w:val="26"/>
          <w:szCs w:val="26"/>
        </w:rPr>
        <w:t> egyik fő pillérévé tette, többek között </w:t>
      </w:r>
      <w:r w:rsidRPr="006B7785">
        <w:rPr>
          <w:rFonts w:ascii="Times New Roman" w:hAnsi="Times New Roman" w:cs="Times New Roman"/>
          <w:b/>
          <w:bCs/>
          <w:sz w:val="26"/>
          <w:szCs w:val="26"/>
        </w:rPr>
        <w:t xml:space="preserve">Bryan Johnson, a </w:t>
      </w:r>
      <w:proofErr w:type="spellStart"/>
      <w:r w:rsidRPr="006B7785">
        <w:rPr>
          <w:rFonts w:ascii="Times New Roman" w:hAnsi="Times New Roman" w:cs="Times New Roman"/>
          <w:b/>
          <w:bCs/>
          <w:sz w:val="26"/>
          <w:szCs w:val="26"/>
        </w:rPr>
        <w:t>Don't</w:t>
      </w:r>
      <w:proofErr w:type="spellEnd"/>
      <w:r w:rsidRPr="006B7785">
        <w:rPr>
          <w:rFonts w:ascii="Times New Roman" w:hAnsi="Times New Roman" w:cs="Times New Roman"/>
          <w:b/>
          <w:bCs/>
          <w:sz w:val="26"/>
          <w:szCs w:val="26"/>
        </w:rPr>
        <w:t xml:space="preserve"> </w:t>
      </w:r>
      <w:proofErr w:type="spellStart"/>
      <w:r w:rsidRPr="006B7785">
        <w:rPr>
          <w:rFonts w:ascii="Times New Roman" w:hAnsi="Times New Roman" w:cs="Times New Roman"/>
          <w:b/>
          <w:bCs/>
          <w:sz w:val="26"/>
          <w:szCs w:val="26"/>
        </w:rPr>
        <w:t>Die</w:t>
      </w:r>
      <w:proofErr w:type="spellEnd"/>
      <w:r w:rsidRPr="006B7785">
        <w:rPr>
          <w:rFonts w:ascii="Times New Roman" w:hAnsi="Times New Roman" w:cs="Times New Roman"/>
          <w:b/>
          <w:bCs/>
          <w:sz w:val="26"/>
          <w:szCs w:val="26"/>
        </w:rPr>
        <w:t xml:space="preserve"> projekt multimilliomos alapítójának segítségével</w:t>
      </w:r>
      <w:r w:rsidRPr="006B7785">
        <w:rPr>
          <w:rFonts w:ascii="Times New Roman" w:hAnsi="Times New Roman" w:cs="Times New Roman"/>
          <w:sz w:val="26"/>
          <w:szCs w:val="26"/>
        </w:rPr>
        <w:t>.</w:t>
      </w:r>
    </w:p>
    <w:p w14:paraId="6063C96A" w14:textId="77777777" w:rsidR="006B7785" w:rsidRPr="006B7785" w:rsidRDefault="006B7785" w:rsidP="006B7785">
      <w:pPr>
        <w:jc w:val="both"/>
        <w:rPr>
          <w:rFonts w:ascii="Times New Roman" w:hAnsi="Times New Roman" w:cs="Times New Roman"/>
          <w:sz w:val="26"/>
          <w:szCs w:val="26"/>
        </w:rPr>
      </w:pPr>
      <w:r w:rsidRPr="006B7785">
        <w:rPr>
          <w:rFonts w:ascii="Times New Roman" w:hAnsi="Times New Roman" w:cs="Times New Roman"/>
          <w:b/>
          <w:bCs/>
          <w:sz w:val="26"/>
          <w:szCs w:val="26"/>
        </w:rPr>
        <w:lastRenderedPageBreak/>
        <w:t>Johnson</w:t>
      </w:r>
      <w:r w:rsidRPr="006B7785">
        <w:rPr>
          <w:rFonts w:ascii="Times New Roman" w:hAnsi="Times New Roman" w:cs="Times New Roman"/>
          <w:sz w:val="26"/>
          <w:szCs w:val="26"/>
        </w:rPr>
        <w:t xml:space="preserve"> egy évvel ezelőtt ezt </w:t>
      </w:r>
      <w:proofErr w:type="spellStart"/>
      <w:r w:rsidRPr="006B7785">
        <w:rPr>
          <w:rFonts w:ascii="Times New Roman" w:hAnsi="Times New Roman" w:cs="Times New Roman"/>
          <w:sz w:val="26"/>
          <w:szCs w:val="26"/>
        </w:rPr>
        <w:t>mondta:</w:t>
      </w:r>
      <w:r w:rsidRPr="006B7785">
        <w:rPr>
          <w:rFonts w:ascii="Times New Roman" w:hAnsi="Times New Roman" w:cs="Times New Roman"/>
          <w:b/>
          <w:bCs/>
          <w:sz w:val="26"/>
          <w:szCs w:val="26"/>
        </w:rPr>
        <w:t>"Ha</w:t>
      </w:r>
      <w:proofErr w:type="spellEnd"/>
      <w:r w:rsidRPr="006B7785">
        <w:rPr>
          <w:rFonts w:ascii="Times New Roman" w:hAnsi="Times New Roman" w:cs="Times New Roman"/>
          <w:b/>
          <w:bCs/>
          <w:sz w:val="26"/>
          <w:szCs w:val="26"/>
        </w:rPr>
        <w:t xml:space="preserve"> nem az öregedés megszüntetése kötötte volna le a figyelmemet, akkor valószínűleg teljes mértékben a </w:t>
      </w:r>
      <w:proofErr w:type="spellStart"/>
      <w:r w:rsidRPr="006B7785">
        <w:rPr>
          <w:rFonts w:ascii="Times New Roman" w:hAnsi="Times New Roman" w:cs="Times New Roman"/>
          <w:b/>
          <w:bCs/>
          <w:sz w:val="26"/>
          <w:szCs w:val="26"/>
        </w:rPr>
        <w:t>kriptóra</w:t>
      </w:r>
      <w:proofErr w:type="spellEnd"/>
      <w:r w:rsidRPr="006B7785">
        <w:rPr>
          <w:rFonts w:ascii="Times New Roman" w:hAnsi="Times New Roman" w:cs="Times New Roman"/>
          <w:b/>
          <w:bCs/>
          <w:sz w:val="26"/>
          <w:szCs w:val="26"/>
        </w:rPr>
        <w:t xml:space="preserve"> koncentráltam volna."</w:t>
      </w:r>
    </w:p>
    <w:p w14:paraId="6F32C072" w14:textId="77777777" w:rsidR="006B7785" w:rsidRPr="006B7785" w:rsidRDefault="006B7785" w:rsidP="006B7785">
      <w:pPr>
        <w:jc w:val="both"/>
        <w:rPr>
          <w:rFonts w:ascii="Times New Roman" w:hAnsi="Times New Roman" w:cs="Times New Roman"/>
          <w:sz w:val="26"/>
          <w:szCs w:val="26"/>
        </w:rPr>
      </w:pPr>
      <w:r w:rsidRPr="006B7785">
        <w:rPr>
          <w:rFonts w:ascii="Times New Roman" w:hAnsi="Times New Roman" w:cs="Times New Roman"/>
          <w:b/>
          <w:bCs/>
          <w:sz w:val="26"/>
          <w:szCs w:val="26"/>
        </w:rPr>
        <w:t xml:space="preserve">Brian Armstrong és a </w:t>
      </w:r>
      <w:proofErr w:type="spellStart"/>
      <w:r w:rsidRPr="006B7785">
        <w:rPr>
          <w:rFonts w:ascii="Times New Roman" w:hAnsi="Times New Roman" w:cs="Times New Roman"/>
          <w:b/>
          <w:bCs/>
          <w:sz w:val="26"/>
          <w:szCs w:val="26"/>
        </w:rPr>
        <w:t>longevity</w:t>
      </w:r>
      <w:proofErr w:type="spellEnd"/>
      <w:r w:rsidRPr="006B7785">
        <w:rPr>
          <w:rFonts w:ascii="Times New Roman" w:hAnsi="Times New Roman" w:cs="Times New Roman"/>
          <w:b/>
          <w:bCs/>
          <w:sz w:val="26"/>
          <w:szCs w:val="26"/>
        </w:rPr>
        <w:t xml:space="preserve"> kutatások finanszírozása</w:t>
      </w:r>
    </w:p>
    <w:p w14:paraId="090DC68F" w14:textId="77777777" w:rsidR="006B7785" w:rsidRPr="006B7785" w:rsidRDefault="006B7785" w:rsidP="006B7785">
      <w:pPr>
        <w:jc w:val="both"/>
        <w:rPr>
          <w:rFonts w:ascii="Times New Roman" w:hAnsi="Times New Roman" w:cs="Times New Roman"/>
          <w:sz w:val="26"/>
          <w:szCs w:val="26"/>
        </w:rPr>
      </w:pPr>
      <w:r w:rsidRPr="006B7785">
        <w:rPr>
          <w:rFonts w:ascii="Times New Roman" w:hAnsi="Times New Roman" w:cs="Times New Roman"/>
          <w:sz w:val="26"/>
          <w:szCs w:val="26"/>
        </w:rPr>
        <w:t>A </w:t>
      </w:r>
      <w:r w:rsidRPr="006B7785">
        <w:rPr>
          <w:rFonts w:ascii="Times New Roman" w:hAnsi="Times New Roman" w:cs="Times New Roman"/>
          <w:b/>
          <w:bCs/>
          <w:sz w:val="26"/>
          <w:szCs w:val="26"/>
        </w:rPr>
        <w:t>Coinbase vezérigazgatója, Brian Armstrong 2022-ben bejelentette, hogy a tőzsdei részesedésének 2%-át élethosszabbító kutatások finanszírozására fordítja</w:t>
      </w:r>
      <w:r w:rsidRPr="006B7785">
        <w:rPr>
          <w:rFonts w:ascii="Times New Roman" w:hAnsi="Times New Roman" w:cs="Times New Roman"/>
          <w:sz w:val="26"/>
          <w:szCs w:val="26"/>
        </w:rPr>
        <w:t>. Egy évvel később társalapítója lett a </w:t>
      </w:r>
      <w:r w:rsidRPr="006B7785">
        <w:rPr>
          <w:rFonts w:ascii="Times New Roman" w:hAnsi="Times New Roman" w:cs="Times New Roman"/>
          <w:b/>
          <w:bCs/>
          <w:sz w:val="26"/>
          <w:szCs w:val="26"/>
        </w:rPr>
        <w:t>New Limit nevű cégnek</w:t>
      </w:r>
      <w:r w:rsidRPr="006B7785">
        <w:rPr>
          <w:rFonts w:ascii="Times New Roman" w:hAnsi="Times New Roman" w:cs="Times New Roman"/>
          <w:sz w:val="26"/>
          <w:szCs w:val="26"/>
        </w:rPr>
        <w:t>, amely célja az emberi élet </w:t>
      </w:r>
      <w:r w:rsidRPr="006B7785">
        <w:rPr>
          <w:rFonts w:ascii="Times New Roman" w:hAnsi="Times New Roman" w:cs="Times New Roman"/>
          <w:b/>
          <w:bCs/>
          <w:sz w:val="26"/>
          <w:szCs w:val="26"/>
        </w:rPr>
        <w:t>radikális meghosszabbítása</w:t>
      </w:r>
      <w:r w:rsidRPr="006B7785">
        <w:rPr>
          <w:rFonts w:ascii="Times New Roman" w:hAnsi="Times New Roman" w:cs="Times New Roman"/>
          <w:sz w:val="26"/>
          <w:szCs w:val="26"/>
        </w:rPr>
        <w:t>.</w:t>
      </w:r>
    </w:p>
    <w:p w14:paraId="70871A36" w14:textId="77777777" w:rsidR="006B7785" w:rsidRPr="006B7785" w:rsidRDefault="006B7785" w:rsidP="006B7785">
      <w:pPr>
        <w:jc w:val="both"/>
        <w:rPr>
          <w:rFonts w:ascii="Times New Roman" w:hAnsi="Times New Roman" w:cs="Times New Roman"/>
          <w:sz w:val="26"/>
          <w:szCs w:val="26"/>
        </w:rPr>
      </w:pPr>
      <w:r w:rsidRPr="006B7785">
        <w:rPr>
          <w:rFonts w:ascii="Times New Roman" w:hAnsi="Times New Roman" w:cs="Times New Roman"/>
          <w:b/>
          <w:bCs/>
          <w:sz w:val="26"/>
          <w:szCs w:val="26"/>
        </w:rPr>
        <w:t>"Az élethosszabbítás reális cél"</w:t>
      </w:r>
      <w:r w:rsidRPr="006B7785">
        <w:rPr>
          <w:rFonts w:ascii="Times New Roman" w:hAnsi="Times New Roman" w:cs="Times New Roman"/>
          <w:sz w:val="26"/>
          <w:szCs w:val="26"/>
        </w:rPr>
        <w:t> – mondta Armstrong idén januárban. </w:t>
      </w:r>
      <w:r w:rsidRPr="006B7785">
        <w:rPr>
          <w:rFonts w:ascii="Times New Roman" w:hAnsi="Times New Roman" w:cs="Times New Roman"/>
          <w:b/>
          <w:bCs/>
          <w:sz w:val="26"/>
          <w:szCs w:val="26"/>
        </w:rPr>
        <w:t>"Nem időutazásról beszélünk, hanem valamiről, ami nehéz, de megvalósítható. És pontosan az ilyen dolgokat érdemes kutatni."</w:t>
      </w:r>
    </w:p>
    <w:p w14:paraId="0A0587A6" w14:textId="77777777" w:rsidR="006B7785" w:rsidRPr="006B7785" w:rsidRDefault="006B7785" w:rsidP="006B7785">
      <w:pPr>
        <w:jc w:val="both"/>
        <w:rPr>
          <w:rFonts w:ascii="Times New Roman" w:hAnsi="Times New Roman" w:cs="Times New Roman"/>
          <w:sz w:val="26"/>
          <w:szCs w:val="26"/>
        </w:rPr>
      </w:pPr>
      <w:r w:rsidRPr="006B7785">
        <w:rPr>
          <w:rFonts w:ascii="Times New Roman" w:hAnsi="Times New Roman" w:cs="Times New Roman"/>
          <w:sz w:val="26"/>
          <w:szCs w:val="26"/>
        </w:rPr>
        <w:t>Armstrong nagy összeggel támogatta a </w:t>
      </w:r>
      <w:proofErr w:type="spellStart"/>
      <w:r w:rsidRPr="006B7785">
        <w:rPr>
          <w:rFonts w:ascii="Times New Roman" w:hAnsi="Times New Roman" w:cs="Times New Roman"/>
          <w:b/>
          <w:bCs/>
          <w:sz w:val="26"/>
          <w:szCs w:val="26"/>
        </w:rPr>
        <w:t>Dog</w:t>
      </w:r>
      <w:proofErr w:type="spellEnd"/>
      <w:r w:rsidRPr="006B7785">
        <w:rPr>
          <w:rFonts w:ascii="Times New Roman" w:hAnsi="Times New Roman" w:cs="Times New Roman"/>
          <w:b/>
          <w:bCs/>
          <w:sz w:val="26"/>
          <w:szCs w:val="26"/>
        </w:rPr>
        <w:t xml:space="preserve"> </w:t>
      </w:r>
      <w:proofErr w:type="spellStart"/>
      <w:r w:rsidRPr="006B7785">
        <w:rPr>
          <w:rFonts w:ascii="Times New Roman" w:hAnsi="Times New Roman" w:cs="Times New Roman"/>
          <w:b/>
          <w:bCs/>
          <w:sz w:val="26"/>
          <w:szCs w:val="26"/>
        </w:rPr>
        <w:t>Aging</w:t>
      </w:r>
      <w:proofErr w:type="spellEnd"/>
      <w:r w:rsidRPr="006B7785">
        <w:rPr>
          <w:rFonts w:ascii="Times New Roman" w:hAnsi="Times New Roman" w:cs="Times New Roman"/>
          <w:b/>
          <w:bCs/>
          <w:sz w:val="26"/>
          <w:szCs w:val="26"/>
        </w:rPr>
        <w:t xml:space="preserve"> Project-</w:t>
      </w:r>
      <w:proofErr w:type="spellStart"/>
      <w:r w:rsidRPr="006B7785">
        <w:rPr>
          <w:rFonts w:ascii="Times New Roman" w:hAnsi="Times New Roman" w:cs="Times New Roman"/>
          <w:b/>
          <w:bCs/>
          <w:sz w:val="26"/>
          <w:szCs w:val="26"/>
        </w:rPr>
        <w:t>et</w:t>
      </w:r>
      <w:proofErr w:type="spellEnd"/>
      <w:r w:rsidRPr="006B7785">
        <w:rPr>
          <w:rFonts w:ascii="Times New Roman" w:hAnsi="Times New Roman" w:cs="Times New Roman"/>
          <w:sz w:val="26"/>
          <w:szCs w:val="26"/>
        </w:rPr>
        <w:t>, amely a </w:t>
      </w:r>
      <w:proofErr w:type="spellStart"/>
      <w:r w:rsidRPr="006B7785">
        <w:rPr>
          <w:rFonts w:ascii="Times New Roman" w:hAnsi="Times New Roman" w:cs="Times New Roman"/>
          <w:b/>
          <w:bCs/>
          <w:sz w:val="26"/>
          <w:szCs w:val="26"/>
        </w:rPr>
        <w:t>Rapamycin</w:t>
      </w:r>
      <w:proofErr w:type="spellEnd"/>
      <w:r w:rsidRPr="006B7785">
        <w:rPr>
          <w:rFonts w:ascii="Times New Roman" w:hAnsi="Times New Roman" w:cs="Times New Roman"/>
          <w:b/>
          <w:bCs/>
          <w:sz w:val="26"/>
          <w:szCs w:val="26"/>
        </w:rPr>
        <w:t xml:space="preserve"> nevű gyógyszer kutatását végzi</w:t>
      </w:r>
      <w:r w:rsidRPr="006B7785">
        <w:rPr>
          <w:rFonts w:ascii="Times New Roman" w:hAnsi="Times New Roman" w:cs="Times New Roman"/>
          <w:sz w:val="26"/>
          <w:szCs w:val="26"/>
        </w:rPr>
        <w:t>, hogy kiderítse, képes-e lelassítani az öregedést kutyákban.</w:t>
      </w:r>
    </w:p>
    <w:p w14:paraId="1131B2DD" w14:textId="77777777" w:rsidR="006B7785" w:rsidRPr="006B7785" w:rsidRDefault="006B7785" w:rsidP="006B7785">
      <w:pPr>
        <w:jc w:val="both"/>
        <w:rPr>
          <w:rFonts w:ascii="Times New Roman" w:hAnsi="Times New Roman" w:cs="Times New Roman"/>
          <w:sz w:val="26"/>
          <w:szCs w:val="26"/>
        </w:rPr>
      </w:pPr>
      <w:r w:rsidRPr="006B7785">
        <w:rPr>
          <w:rFonts w:ascii="Times New Roman" w:hAnsi="Times New Roman" w:cs="Times New Roman"/>
          <w:b/>
          <w:bCs/>
          <w:sz w:val="26"/>
          <w:szCs w:val="26"/>
        </w:rPr>
        <w:t xml:space="preserve">Matt </w:t>
      </w:r>
      <w:proofErr w:type="spellStart"/>
      <w:r w:rsidRPr="006B7785">
        <w:rPr>
          <w:rFonts w:ascii="Times New Roman" w:hAnsi="Times New Roman" w:cs="Times New Roman"/>
          <w:b/>
          <w:bCs/>
          <w:sz w:val="26"/>
          <w:szCs w:val="26"/>
        </w:rPr>
        <w:t>Kaeberlein</w:t>
      </w:r>
      <w:proofErr w:type="spellEnd"/>
      <w:r w:rsidRPr="006B7785">
        <w:rPr>
          <w:rFonts w:ascii="Times New Roman" w:hAnsi="Times New Roman" w:cs="Times New Roman"/>
          <w:sz w:val="26"/>
          <w:szCs w:val="26"/>
        </w:rPr>
        <w:t>, a projekt társigazgatója szerint Armstrong </w:t>
      </w:r>
      <w:r w:rsidRPr="006B7785">
        <w:rPr>
          <w:rFonts w:ascii="Times New Roman" w:hAnsi="Times New Roman" w:cs="Times New Roman"/>
          <w:b/>
          <w:bCs/>
          <w:sz w:val="26"/>
          <w:szCs w:val="26"/>
        </w:rPr>
        <w:t>rendkívül komolyan érdeklődik</w:t>
      </w:r>
      <w:r w:rsidRPr="006B7785">
        <w:rPr>
          <w:rFonts w:ascii="Times New Roman" w:hAnsi="Times New Roman" w:cs="Times New Roman"/>
          <w:sz w:val="26"/>
          <w:szCs w:val="26"/>
        </w:rPr>
        <w:t> az élethosszabbítás iránt, és saját vagyonának jelentős részét fordítja a terület kutatására.</w:t>
      </w:r>
    </w:p>
    <w:p w14:paraId="3AA78DAB" w14:textId="77777777" w:rsidR="006B7785" w:rsidRPr="006B7785" w:rsidRDefault="006B7785" w:rsidP="006B7785">
      <w:pPr>
        <w:jc w:val="both"/>
        <w:rPr>
          <w:rFonts w:ascii="Times New Roman" w:hAnsi="Times New Roman" w:cs="Times New Roman"/>
          <w:sz w:val="26"/>
          <w:szCs w:val="26"/>
        </w:rPr>
      </w:pPr>
      <w:proofErr w:type="spellStart"/>
      <w:r w:rsidRPr="006B7785">
        <w:rPr>
          <w:rFonts w:ascii="Times New Roman" w:hAnsi="Times New Roman" w:cs="Times New Roman"/>
          <w:sz w:val="26"/>
          <w:szCs w:val="26"/>
        </w:rPr>
        <w:t>Kaeberlein</w:t>
      </w:r>
      <w:proofErr w:type="spellEnd"/>
      <w:r w:rsidRPr="006B7785">
        <w:rPr>
          <w:rFonts w:ascii="Times New Roman" w:hAnsi="Times New Roman" w:cs="Times New Roman"/>
          <w:sz w:val="26"/>
          <w:szCs w:val="26"/>
        </w:rPr>
        <w:t xml:space="preserve"> maga is elismert kutató, aki több mint </w:t>
      </w:r>
      <w:r w:rsidRPr="006B7785">
        <w:rPr>
          <w:rFonts w:ascii="Times New Roman" w:hAnsi="Times New Roman" w:cs="Times New Roman"/>
          <w:b/>
          <w:bCs/>
          <w:sz w:val="26"/>
          <w:szCs w:val="26"/>
        </w:rPr>
        <w:t>200 tudományos publikációt jegyez</w:t>
      </w:r>
      <w:r w:rsidRPr="006B7785">
        <w:rPr>
          <w:rFonts w:ascii="Times New Roman" w:hAnsi="Times New Roman" w:cs="Times New Roman"/>
          <w:sz w:val="26"/>
          <w:szCs w:val="26"/>
        </w:rPr>
        <w:t>, és az </w:t>
      </w:r>
      <w:r w:rsidRPr="006B7785">
        <w:rPr>
          <w:rFonts w:ascii="Times New Roman" w:hAnsi="Times New Roman" w:cs="Times New Roman"/>
          <w:b/>
          <w:bCs/>
          <w:sz w:val="26"/>
          <w:szCs w:val="26"/>
        </w:rPr>
        <w:t>Egészséges Öregedés és Hosszú Életkutató Intézet</w:t>
      </w:r>
      <w:r w:rsidRPr="006B7785">
        <w:rPr>
          <w:rFonts w:ascii="Times New Roman" w:hAnsi="Times New Roman" w:cs="Times New Roman"/>
          <w:sz w:val="26"/>
          <w:szCs w:val="26"/>
        </w:rPr>
        <w:t> alapítója a Washingtoni Egyetemen.</w:t>
      </w:r>
    </w:p>
    <w:p w14:paraId="48F2BA9A" w14:textId="77777777" w:rsidR="006B7785" w:rsidRPr="006B7785" w:rsidRDefault="006B7785" w:rsidP="006B7785">
      <w:pPr>
        <w:jc w:val="both"/>
        <w:rPr>
          <w:rFonts w:ascii="Times New Roman" w:hAnsi="Times New Roman" w:cs="Times New Roman"/>
          <w:sz w:val="26"/>
          <w:szCs w:val="26"/>
        </w:rPr>
      </w:pPr>
      <w:r w:rsidRPr="006B7785">
        <w:rPr>
          <w:rFonts w:ascii="Times New Roman" w:hAnsi="Times New Roman" w:cs="Times New Roman"/>
          <w:b/>
          <w:bCs/>
          <w:sz w:val="26"/>
          <w:szCs w:val="26"/>
        </w:rPr>
        <w:t>A kriptovilág a hosszú élet kutatásának egyik fő finanszírozója</w:t>
      </w:r>
    </w:p>
    <w:p w14:paraId="22ED8BDA" w14:textId="77777777" w:rsidR="006B7785" w:rsidRPr="006B7785" w:rsidRDefault="006B7785" w:rsidP="006B7785">
      <w:pPr>
        <w:jc w:val="both"/>
        <w:rPr>
          <w:rFonts w:ascii="Times New Roman" w:hAnsi="Times New Roman" w:cs="Times New Roman"/>
          <w:sz w:val="26"/>
          <w:szCs w:val="26"/>
        </w:rPr>
      </w:pPr>
      <w:r w:rsidRPr="006B7785">
        <w:rPr>
          <w:rFonts w:ascii="Times New Roman" w:hAnsi="Times New Roman" w:cs="Times New Roman"/>
          <w:b/>
          <w:bCs/>
          <w:sz w:val="26"/>
          <w:szCs w:val="26"/>
        </w:rPr>
        <w:t xml:space="preserve">Dr. Max </w:t>
      </w:r>
      <w:proofErr w:type="spellStart"/>
      <w:r w:rsidRPr="006B7785">
        <w:rPr>
          <w:rFonts w:ascii="Times New Roman" w:hAnsi="Times New Roman" w:cs="Times New Roman"/>
          <w:b/>
          <w:bCs/>
          <w:sz w:val="26"/>
          <w:szCs w:val="26"/>
        </w:rPr>
        <w:t>Unfried</w:t>
      </w:r>
      <w:proofErr w:type="spellEnd"/>
      <w:r w:rsidRPr="006B7785">
        <w:rPr>
          <w:rFonts w:ascii="Times New Roman" w:hAnsi="Times New Roman" w:cs="Times New Roman"/>
          <w:sz w:val="26"/>
          <w:szCs w:val="26"/>
        </w:rPr>
        <w:t>, a Szingapúri Nemzeti Egyetem Egészséges Öregedés Központjának kutatója szerint </w:t>
      </w:r>
      <w:r w:rsidRPr="006B7785">
        <w:rPr>
          <w:rFonts w:ascii="Times New Roman" w:hAnsi="Times New Roman" w:cs="Times New Roman"/>
          <w:b/>
          <w:bCs/>
          <w:sz w:val="26"/>
          <w:szCs w:val="26"/>
        </w:rPr>
        <w:t>téves az a kép, hogy az élethosszabbítás jól finanszírozott terület</w:t>
      </w:r>
      <w:r w:rsidRPr="006B7785">
        <w:rPr>
          <w:rFonts w:ascii="Times New Roman" w:hAnsi="Times New Roman" w:cs="Times New Roman"/>
          <w:sz w:val="26"/>
          <w:szCs w:val="26"/>
        </w:rPr>
        <w:t>. A legtöbb támogatás betegségek kezelésére megy, nem pedig a </w:t>
      </w:r>
      <w:r w:rsidRPr="006B7785">
        <w:rPr>
          <w:rFonts w:ascii="Times New Roman" w:hAnsi="Times New Roman" w:cs="Times New Roman"/>
          <w:b/>
          <w:bCs/>
          <w:sz w:val="26"/>
          <w:szCs w:val="26"/>
        </w:rPr>
        <w:t>biológiai öregedés elleni küzdelemre</w:t>
      </w:r>
      <w:r w:rsidRPr="006B7785">
        <w:rPr>
          <w:rFonts w:ascii="Times New Roman" w:hAnsi="Times New Roman" w:cs="Times New Roman"/>
          <w:sz w:val="26"/>
          <w:szCs w:val="26"/>
        </w:rPr>
        <w:t>.</w:t>
      </w:r>
    </w:p>
    <w:p w14:paraId="0E1ADEE0" w14:textId="77777777" w:rsidR="006B7785" w:rsidRPr="006B7785" w:rsidRDefault="006B7785" w:rsidP="006B7785">
      <w:pPr>
        <w:jc w:val="both"/>
        <w:rPr>
          <w:rFonts w:ascii="Times New Roman" w:hAnsi="Times New Roman" w:cs="Times New Roman"/>
          <w:sz w:val="26"/>
          <w:szCs w:val="26"/>
        </w:rPr>
      </w:pPr>
      <w:r w:rsidRPr="006B7785">
        <w:rPr>
          <w:rFonts w:ascii="Times New Roman" w:hAnsi="Times New Roman" w:cs="Times New Roman"/>
          <w:sz w:val="26"/>
          <w:szCs w:val="26"/>
        </w:rPr>
        <w:t>Az Egyesült Államokban például a </w:t>
      </w:r>
      <w:r w:rsidRPr="006B7785">
        <w:rPr>
          <w:rFonts w:ascii="Times New Roman" w:hAnsi="Times New Roman" w:cs="Times New Roman"/>
          <w:b/>
          <w:bCs/>
          <w:sz w:val="26"/>
          <w:szCs w:val="26"/>
        </w:rPr>
        <w:t>Nemzeti Rákkutató Intézet költségvetése hússzor nagyobb</w:t>
      </w:r>
      <w:r w:rsidRPr="006B7785">
        <w:rPr>
          <w:rFonts w:ascii="Times New Roman" w:hAnsi="Times New Roman" w:cs="Times New Roman"/>
          <w:sz w:val="26"/>
          <w:szCs w:val="26"/>
        </w:rPr>
        <w:t>, mint az öregedéssel kapcsolatos kutatásokra fordított összeg.</w:t>
      </w:r>
    </w:p>
    <w:p w14:paraId="37E4DF16" w14:textId="77777777" w:rsidR="006B7785" w:rsidRPr="006B7785" w:rsidRDefault="006B7785" w:rsidP="006B7785">
      <w:pPr>
        <w:jc w:val="both"/>
        <w:rPr>
          <w:rFonts w:ascii="Times New Roman" w:hAnsi="Times New Roman" w:cs="Times New Roman"/>
          <w:sz w:val="26"/>
          <w:szCs w:val="26"/>
        </w:rPr>
      </w:pPr>
      <w:r w:rsidRPr="006B7785">
        <w:rPr>
          <w:rFonts w:ascii="Times New Roman" w:hAnsi="Times New Roman" w:cs="Times New Roman"/>
          <w:sz w:val="26"/>
          <w:szCs w:val="26"/>
        </w:rPr>
        <w:t>Ezen a ponton jön képbe a kriptovilág, amely alternatív finanszírozási lehetőséget biztosít az innovatív kutatásoknak. </w:t>
      </w:r>
      <w:r w:rsidRPr="006B7785">
        <w:rPr>
          <w:rFonts w:ascii="Times New Roman" w:hAnsi="Times New Roman" w:cs="Times New Roman"/>
          <w:b/>
          <w:bCs/>
          <w:sz w:val="26"/>
          <w:szCs w:val="26"/>
        </w:rPr>
        <w:t>Számos DAO (decentralizált autonóm szervezet) támogat élethosszabbító kutatásokat</w:t>
      </w:r>
      <w:r w:rsidRPr="006B7785">
        <w:rPr>
          <w:rFonts w:ascii="Times New Roman" w:hAnsi="Times New Roman" w:cs="Times New Roman"/>
          <w:sz w:val="26"/>
          <w:szCs w:val="26"/>
        </w:rPr>
        <w:t xml:space="preserve">, gyakran azzal az ígérettel, hogy </w:t>
      </w:r>
      <w:proofErr w:type="spellStart"/>
      <w:r w:rsidRPr="006B7785">
        <w:rPr>
          <w:rFonts w:ascii="Times New Roman" w:hAnsi="Times New Roman" w:cs="Times New Roman"/>
          <w:sz w:val="26"/>
          <w:szCs w:val="26"/>
        </w:rPr>
        <w:t>tokenizálják</w:t>
      </w:r>
      <w:proofErr w:type="spellEnd"/>
      <w:r w:rsidRPr="006B7785">
        <w:rPr>
          <w:rFonts w:ascii="Times New Roman" w:hAnsi="Times New Roman" w:cs="Times New Roman"/>
          <w:sz w:val="26"/>
          <w:szCs w:val="26"/>
        </w:rPr>
        <w:t xml:space="preserve"> a kutatási eredményeket.</w:t>
      </w:r>
    </w:p>
    <w:p w14:paraId="624F332B" w14:textId="77777777" w:rsidR="006B7785" w:rsidRPr="006B7785" w:rsidRDefault="006B7785" w:rsidP="006B7785">
      <w:pPr>
        <w:jc w:val="both"/>
        <w:rPr>
          <w:rFonts w:ascii="Times New Roman" w:hAnsi="Times New Roman" w:cs="Times New Roman"/>
          <w:sz w:val="26"/>
          <w:szCs w:val="26"/>
        </w:rPr>
      </w:pPr>
      <w:proofErr w:type="spellStart"/>
      <w:r w:rsidRPr="006B7785">
        <w:rPr>
          <w:rFonts w:ascii="Times New Roman" w:hAnsi="Times New Roman" w:cs="Times New Roman"/>
          <w:b/>
          <w:bCs/>
          <w:sz w:val="26"/>
          <w:szCs w:val="26"/>
        </w:rPr>
        <w:t>VitaDAO</w:t>
      </w:r>
      <w:proofErr w:type="spellEnd"/>
      <w:r w:rsidRPr="006B7785">
        <w:rPr>
          <w:rFonts w:ascii="Times New Roman" w:hAnsi="Times New Roman" w:cs="Times New Roman"/>
          <w:sz w:val="26"/>
          <w:szCs w:val="26"/>
        </w:rPr>
        <w:t>, amelynek </w:t>
      </w:r>
      <w:r w:rsidRPr="006B7785">
        <w:rPr>
          <w:rFonts w:ascii="Times New Roman" w:hAnsi="Times New Roman" w:cs="Times New Roman"/>
          <w:b/>
          <w:bCs/>
          <w:sz w:val="26"/>
          <w:szCs w:val="26"/>
        </w:rPr>
        <w:t>10 000 tagja</w:t>
      </w:r>
      <w:r w:rsidRPr="006B7785">
        <w:rPr>
          <w:rFonts w:ascii="Times New Roman" w:hAnsi="Times New Roman" w:cs="Times New Roman"/>
          <w:sz w:val="26"/>
          <w:szCs w:val="26"/>
        </w:rPr>
        <w:t> van, több élethosszabbító kutatás finanszírozását vállalta, és </w:t>
      </w:r>
      <w:r w:rsidRPr="006B7785">
        <w:rPr>
          <w:rFonts w:ascii="Times New Roman" w:hAnsi="Times New Roman" w:cs="Times New Roman"/>
          <w:b/>
          <w:bCs/>
          <w:sz w:val="26"/>
          <w:szCs w:val="26"/>
        </w:rPr>
        <w:t>4,2 millió dollárt fektetett be</w:t>
      </w:r>
      <w:r w:rsidRPr="006B7785">
        <w:rPr>
          <w:rFonts w:ascii="Times New Roman" w:hAnsi="Times New Roman" w:cs="Times New Roman"/>
          <w:sz w:val="26"/>
          <w:szCs w:val="26"/>
        </w:rPr>
        <w:t> eddig különböző projektekbe.</w:t>
      </w:r>
    </w:p>
    <w:p w14:paraId="136AF335" w14:textId="77777777" w:rsidR="006B7785" w:rsidRPr="006B7785" w:rsidRDefault="006B7785" w:rsidP="006B7785">
      <w:pPr>
        <w:jc w:val="both"/>
        <w:rPr>
          <w:rFonts w:ascii="Times New Roman" w:hAnsi="Times New Roman" w:cs="Times New Roman"/>
          <w:sz w:val="26"/>
          <w:szCs w:val="26"/>
        </w:rPr>
      </w:pPr>
      <w:r w:rsidRPr="006B7785">
        <w:rPr>
          <w:rFonts w:ascii="Times New Roman" w:hAnsi="Times New Roman" w:cs="Times New Roman"/>
          <w:sz w:val="26"/>
          <w:szCs w:val="26"/>
        </w:rPr>
        <w:t>További DAO-k is léteznek ezen a területen, például:</w:t>
      </w:r>
    </w:p>
    <w:p w14:paraId="0900F207" w14:textId="77777777" w:rsidR="006B7785" w:rsidRPr="006B7785" w:rsidRDefault="006B7785" w:rsidP="006B7785">
      <w:pPr>
        <w:numPr>
          <w:ilvl w:val="0"/>
          <w:numId w:val="251"/>
        </w:numPr>
        <w:jc w:val="both"/>
        <w:rPr>
          <w:rFonts w:ascii="Times New Roman" w:hAnsi="Times New Roman" w:cs="Times New Roman"/>
          <w:sz w:val="26"/>
          <w:szCs w:val="26"/>
        </w:rPr>
      </w:pPr>
      <w:proofErr w:type="spellStart"/>
      <w:r w:rsidRPr="006B7785">
        <w:rPr>
          <w:rFonts w:ascii="Times New Roman" w:hAnsi="Times New Roman" w:cs="Times New Roman"/>
          <w:b/>
          <w:bCs/>
          <w:sz w:val="26"/>
          <w:szCs w:val="26"/>
        </w:rPr>
        <w:t>HydraDAO</w:t>
      </w:r>
      <w:proofErr w:type="spellEnd"/>
      <w:r w:rsidRPr="006B7785">
        <w:rPr>
          <w:rFonts w:ascii="Times New Roman" w:hAnsi="Times New Roman" w:cs="Times New Roman"/>
          <w:sz w:val="26"/>
          <w:szCs w:val="26"/>
        </w:rPr>
        <w:t> (biológiai pótlóanyagok kutatása)</w:t>
      </w:r>
    </w:p>
    <w:p w14:paraId="0451ABBF" w14:textId="77777777" w:rsidR="006B7785" w:rsidRPr="006B7785" w:rsidRDefault="006B7785" w:rsidP="006B7785">
      <w:pPr>
        <w:numPr>
          <w:ilvl w:val="0"/>
          <w:numId w:val="251"/>
        </w:numPr>
        <w:jc w:val="both"/>
        <w:rPr>
          <w:rFonts w:ascii="Times New Roman" w:hAnsi="Times New Roman" w:cs="Times New Roman"/>
          <w:sz w:val="26"/>
          <w:szCs w:val="26"/>
        </w:rPr>
      </w:pPr>
      <w:proofErr w:type="spellStart"/>
      <w:r w:rsidRPr="006B7785">
        <w:rPr>
          <w:rFonts w:ascii="Times New Roman" w:hAnsi="Times New Roman" w:cs="Times New Roman"/>
          <w:b/>
          <w:bCs/>
          <w:sz w:val="26"/>
          <w:szCs w:val="26"/>
        </w:rPr>
        <w:t>CryoDAO</w:t>
      </w:r>
      <w:proofErr w:type="spellEnd"/>
      <w:r w:rsidRPr="006B7785">
        <w:rPr>
          <w:rFonts w:ascii="Times New Roman" w:hAnsi="Times New Roman" w:cs="Times New Roman"/>
          <w:sz w:val="26"/>
          <w:szCs w:val="26"/>
        </w:rPr>
        <w:t> (</w:t>
      </w:r>
      <w:proofErr w:type="spellStart"/>
      <w:r w:rsidRPr="006B7785">
        <w:rPr>
          <w:rFonts w:ascii="Times New Roman" w:hAnsi="Times New Roman" w:cs="Times New Roman"/>
          <w:sz w:val="26"/>
          <w:szCs w:val="26"/>
        </w:rPr>
        <w:t>kriogenika</w:t>
      </w:r>
      <w:proofErr w:type="spellEnd"/>
      <w:r w:rsidRPr="006B7785">
        <w:rPr>
          <w:rFonts w:ascii="Times New Roman" w:hAnsi="Times New Roman" w:cs="Times New Roman"/>
          <w:sz w:val="26"/>
          <w:szCs w:val="26"/>
        </w:rPr>
        <w:t>)</w:t>
      </w:r>
    </w:p>
    <w:p w14:paraId="4C367083" w14:textId="77777777" w:rsidR="006B7785" w:rsidRPr="006B7785" w:rsidRDefault="006B7785" w:rsidP="006B7785">
      <w:pPr>
        <w:numPr>
          <w:ilvl w:val="0"/>
          <w:numId w:val="251"/>
        </w:numPr>
        <w:jc w:val="both"/>
        <w:rPr>
          <w:rFonts w:ascii="Times New Roman" w:hAnsi="Times New Roman" w:cs="Times New Roman"/>
          <w:sz w:val="26"/>
          <w:szCs w:val="26"/>
        </w:rPr>
      </w:pPr>
      <w:proofErr w:type="spellStart"/>
      <w:r w:rsidRPr="006B7785">
        <w:rPr>
          <w:rFonts w:ascii="Times New Roman" w:hAnsi="Times New Roman" w:cs="Times New Roman"/>
          <w:b/>
          <w:bCs/>
          <w:sz w:val="26"/>
          <w:szCs w:val="26"/>
        </w:rPr>
        <w:lastRenderedPageBreak/>
        <w:t>BiohackerDAO</w:t>
      </w:r>
      <w:proofErr w:type="spellEnd"/>
      <w:r w:rsidRPr="006B7785">
        <w:rPr>
          <w:rFonts w:ascii="Times New Roman" w:hAnsi="Times New Roman" w:cs="Times New Roman"/>
          <w:sz w:val="26"/>
          <w:szCs w:val="26"/>
        </w:rPr>
        <w:t xml:space="preserve"> (élethosszabbító </w:t>
      </w:r>
      <w:proofErr w:type="spellStart"/>
      <w:r w:rsidRPr="006B7785">
        <w:rPr>
          <w:rFonts w:ascii="Times New Roman" w:hAnsi="Times New Roman" w:cs="Times New Roman"/>
          <w:sz w:val="26"/>
          <w:szCs w:val="26"/>
        </w:rPr>
        <w:t>biohacking</w:t>
      </w:r>
      <w:proofErr w:type="spellEnd"/>
      <w:r w:rsidRPr="006B7785">
        <w:rPr>
          <w:rFonts w:ascii="Times New Roman" w:hAnsi="Times New Roman" w:cs="Times New Roman"/>
          <w:sz w:val="26"/>
          <w:szCs w:val="26"/>
        </w:rPr>
        <w:t>)</w:t>
      </w:r>
    </w:p>
    <w:p w14:paraId="5F873F49" w14:textId="77777777" w:rsidR="006B7785" w:rsidRPr="006B7785" w:rsidRDefault="006B7785" w:rsidP="006B7785">
      <w:pPr>
        <w:numPr>
          <w:ilvl w:val="0"/>
          <w:numId w:val="251"/>
        </w:numPr>
        <w:jc w:val="both"/>
        <w:rPr>
          <w:rFonts w:ascii="Times New Roman" w:hAnsi="Times New Roman" w:cs="Times New Roman"/>
          <w:sz w:val="26"/>
          <w:szCs w:val="26"/>
        </w:rPr>
      </w:pPr>
      <w:r w:rsidRPr="006B7785">
        <w:rPr>
          <w:rFonts w:ascii="Times New Roman" w:hAnsi="Times New Roman" w:cs="Times New Roman"/>
          <w:b/>
          <w:bCs/>
          <w:sz w:val="26"/>
          <w:szCs w:val="26"/>
        </w:rPr>
        <w:t>Rejuve.ai</w:t>
      </w:r>
      <w:r w:rsidRPr="006B7785">
        <w:rPr>
          <w:rFonts w:ascii="Times New Roman" w:hAnsi="Times New Roman" w:cs="Times New Roman"/>
          <w:sz w:val="26"/>
          <w:szCs w:val="26"/>
        </w:rPr>
        <w:t xml:space="preserve"> (blokklánc-alapú egészségügyi adatok </w:t>
      </w:r>
      <w:proofErr w:type="spellStart"/>
      <w:r w:rsidRPr="006B7785">
        <w:rPr>
          <w:rFonts w:ascii="Times New Roman" w:hAnsi="Times New Roman" w:cs="Times New Roman"/>
          <w:sz w:val="26"/>
          <w:szCs w:val="26"/>
        </w:rPr>
        <w:t>tokenizálása</w:t>
      </w:r>
      <w:proofErr w:type="spellEnd"/>
      <w:r w:rsidRPr="006B7785">
        <w:rPr>
          <w:rFonts w:ascii="Times New Roman" w:hAnsi="Times New Roman" w:cs="Times New Roman"/>
          <w:sz w:val="26"/>
          <w:szCs w:val="26"/>
        </w:rPr>
        <w:t>)</w:t>
      </w:r>
    </w:p>
    <w:p w14:paraId="6293AA5C" w14:textId="77777777" w:rsidR="006B7785" w:rsidRPr="006B7785" w:rsidRDefault="006B7785" w:rsidP="006B7785">
      <w:pPr>
        <w:jc w:val="both"/>
        <w:rPr>
          <w:rFonts w:ascii="Times New Roman" w:hAnsi="Times New Roman" w:cs="Times New Roman"/>
          <w:sz w:val="26"/>
          <w:szCs w:val="26"/>
        </w:rPr>
      </w:pPr>
      <w:r w:rsidRPr="006B7785">
        <w:rPr>
          <w:rFonts w:ascii="Times New Roman" w:hAnsi="Times New Roman" w:cs="Times New Roman"/>
          <w:b/>
          <w:bCs/>
          <w:sz w:val="26"/>
          <w:szCs w:val="26"/>
        </w:rPr>
        <w:t>"A néhány millió dollár kriptovilági mértékkel nem nagy összeg, de az alulfinanszírozott élethosszabbító kutatások számára óriási lehetőséget jelent"</w:t>
      </w:r>
      <w:r w:rsidRPr="006B7785">
        <w:rPr>
          <w:rFonts w:ascii="Times New Roman" w:hAnsi="Times New Roman" w:cs="Times New Roman"/>
          <w:sz w:val="26"/>
          <w:szCs w:val="26"/>
        </w:rPr>
        <w:t xml:space="preserve"> – mondta </w:t>
      </w:r>
      <w:proofErr w:type="spellStart"/>
      <w:r w:rsidRPr="006B7785">
        <w:rPr>
          <w:rFonts w:ascii="Times New Roman" w:hAnsi="Times New Roman" w:cs="Times New Roman"/>
          <w:sz w:val="26"/>
          <w:szCs w:val="26"/>
        </w:rPr>
        <w:t>Unfried</w:t>
      </w:r>
      <w:proofErr w:type="spellEnd"/>
      <w:r w:rsidRPr="006B7785">
        <w:rPr>
          <w:rFonts w:ascii="Times New Roman" w:hAnsi="Times New Roman" w:cs="Times New Roman"/>
          <w:sz w:val="26"/>
          <w:szCs w:val="26"/>
        </w:rPr>
        <w:t>.</w:t>
      </w:r>
    </w:p>
    <w:p w14:paraId="55FB7944" w14:textId="77777777" w:rsidR="006B7785" w:rsidRPr="006B7785" w:rsidRDefault="006B7785" w:rsidP="006B7785">
      <w:pPr>
        <w:jc w:val="both"/>
        <w:rPr>
          <w:rFonts w:ascii="Times New Roman" w:hAnsi="Times New Roman" w:cs="Times New Roman"/>
          <w:sz w:val="26"/>
          <w:szCs w:val="26"/>
        </w:rPr>
      </w:pPr>
      <w:r w:rsidRPr="006B7785">
        <w:rPr>
          <w:rFonts w:ascii="Times New Roman" w:hAnsi="Times New Roman" w:cs="Times New Roman"/>
          <w:b/>
          <w:bCs/>
          <w:sz w:val="26"/>
          <w:szCs w:val="26"/>
        </w:rPr>
        <w:t xml:space="preserve">A </w:t>
      </w:r>
      <w:proofErr w:type="spellStart"/>
      <w:r w:rsidRPr="006B7785">
        <w:rPr>
          <w:rFonts w:ascii="Times New Roman" w:hAnsi="Times New Roman" w:cs="Times New Roman"/>
          <w:b/>
          <w:bCs/>
          <w:sz w:val="26"/>
          <w:szCs w:val="26"/>
        </w:rPr>
        <w:t>biohacking</w:t>
      </w:r>
      <w:proofErr w:type="spellEnd"/>
      <w:r w:rsidRPr="006B7785">
        <w:rPr>
          <w:rFonts w:ascii="Times New Roman" w:hAnsi="Times New Roman" w:cs="Times New Roman"/>
          <w:b/>
          <w:bCs/>
          <w:sz w:val="26"/>
          <w:szCs w:val="26"/>
        </w:rPr>
        <w:t xml:space="preserve"> és transzhumanizmus kapcsolata a kriptovilággal</w:t>
      </w:r>
    </w:p>
    <w:p w14:paraId="2B680A7C" w14:textId="77777777" w:rsidR="006B7785" w:rsidRPr="006B7785" w:rsidRDefault="006B7785" w:rsidP="006B7785">
      <w:pPr>
        <w:jc w:val="both"/>
        <w:rPr>
          <w:rFonts w:ascii="Times New Roman" w:hAnsi="Times New Roman" w:cs="Times New Roman"/>
          <w:sz w:val="26"/>
          <w:szCs w:val="26"/>
        </w:rPr>
      </w:pPr>
      <w:r w:rsidRPr="006B7785">
        <w:rPr>
          <w:rFonts w:ascii="Times New Roman" w:hAnsi="Times New Roman" w:cs="Times New Roman"/>
          <w:sz w:val="26"/>
          <w:szCs w:val="26"/>
        </w:rPr>
        <w:t>A </w:t>
      </w:r>
      <w:proofErr w:type="spellStart"/>
      <w:r w:rsidRPr="006B7785">
        <w:rPr>
          <w:rFonts w:ascii="Times New Roman" w:hAnsi="Times New Roman" w:cs="Times New Roman"/>
          <w:b/>
          <w:bCs/>
          <w:sz w:val="26"/>
          <w:szCs w:val="26"/>
        </w:rPr>
        <w:t>BiohackerDAO</w:t>
      </w:r>
      <w:proofErr w:type="spellEnd"/>
      <w:r w:rsidRPr="006B7785">
        <w:rPr>
          <w:rFonts w:ascii="Times New Roman" w:hAnsi="Times New Roman" w:cs="Times New Roman"/>
          <w:sz w:val="26"/>
          <w:szCs w:val="26"/>
        </w:rPr>
        <w:t xml:space="preserve"> egy olyan szervezet, amely szó szerint </w:t>
      </w:r>
      <w:proofErr w:type="spellStart"/>
      <w:r w:rsidRPr="006B7785">
        <w:rPr>
          <w:rFonts w:ascii="Times New Roman" w:hAnsi="Times New Roman" w:cs="Times New Roman"/>
          <w:sz w:val="26"/>
          <w:szCs w:val="26"/>
        </w:rPr>
        <w:t>biohacking</w:t>
      </w:r>
      <w:proofErr w:type="spellEnd"/>
      <w:r w:rsidRPr="006B7785">
        <w:rPr>
          <w:rFonts w:ascii="Times New Roman" w:hAnsi="Times New Roman" w:cs="Times New Roman"/>
          <w:sz w:val="26"/>
          <w:szCs w:val="26"/>
        </w:rPr>
        <w:t xml:space="preserve"> módszerekkel próbálja meghosszabbítani az emberi életet. A DAO egyik alapítója, </w:t>
      </w:r>
      <w:proofErr w:type="spellStart"/>
      <w:r w:rsidRPr="006B7785">
        <w:rPr>
          <w:rFonts w:ascii="Times New Roman" w:hAnsi="Times New Roman" w:cs="Times New Roman"/>
          <w:b/>
          <w:bCs/>
          <w:sz w:val="26"/>
          <w:szCs w:val="26"/>
        </w:rPr>
        <w:t>Mgoes</w:t>
      </w:r>
      <w:proofErr w:type="spellEnd"/>
      <w:r w:rsidRPr="006B7785">
        <w:rPr>
          <w:rFonts w:ascii="Times New Roman" w:hAnsi="Times New Roman" w:cs="Times New Roman"/>
          <w:sz w:val="26"/>
          <w:szCs w:val="26"/>
        </w:rPr>
        <w:t xml:space="preserve">, szerint a kriptovilág és a </w:t>
      </w:r>
      <w:proofErr w:type="spellStart"/>
      <w:r w:rsidRPr="006B7785">
        <w:rPr>
          <w:rFonts w:ascii="Times New Roman" w:hAnsi="Times New Roman" w:cs="Times New Roman"/>
          <w:sz w:val="26"/>
          <w:szCs w:val="26"/>
        </w:rPr>
        <w:t>biohacking</w:t>
      </w:r>
      <w:proofErr w:type="spellEnd"/>
      <w:r w:rsidRPr="006B7785">
        <w:rPr>
          <w:rFonts w:ascii="Times New Roman" w:hAnsi="Times New Roman" w:cs="Times New Roman"/>
          <w:sz w:val="26"/>
          <w:szCs w:val="26"/>
        </w:rPr>
        <w:t xml:space="preserve"> közös pontja az innováció és a rendszerellenes gondolkodásmód.</w:t>
      </w:r>
    </w:p>
    <w:p w14:paraId="5166F649" w14:textId="77777777" w:rsidR="006B7785" w:rsidRPr="006B7785" w:rsidRDefault="006B7785" w:rsidP="006B7785">
      <w:pPr>
        <w:jc w:val="both"/>
        <w:rPr>
          <w:rFonts w:ascii="Times New Roman" w:hAnsi="Times New Roman" w:cs="Times New Roman"/>
          <w:sz w:val="26"/>
          <w:szCs w:val="26"/>
        </w:rPr>
      </w:pPr>
      <w:r w:rsidRPr="006B7785">
        <w:rPr>
          <w:rFonts w:ascii="Times New Roman" w:hAnsi="Times New Roman" w:cs="Times New Roman"/>
          <w:b/>
          <w:bCs/>
          <w:sz w:val="26"/>
          <w:szCs w:val="26"/>
        </w:rPr>
        <w:t xml:space="preserve">"A kripto emberek technológia-orientáltak, és a </w:t>
      </w:r>
      <w:proofErr w:type="spellStart"/>
      <w:r w:rsidRPr="006B7785">
        <w:rPr>
          <w:rFonts w:ascii="Times New Roman" w:hAnsi="Times New Roman" w:cs="Times New Roman"/>
          <w:b/>
          <w:bCs/>
          <w:sz w:val="26"/>
          <w:szCs w:val="26"/>
        </w:rPr>
        <w:t>biohacking</w:t>
      </w:r>
      <w:proofErr w:type="spellEnd"/>
      <w:r w:rsidRPr="006B7785">
        <w:rPr>
          <w:rFonts w:ascii="Times New Roman" w:hAnsi="Times New Roman" w:cs="Times New Roman"/>
          <w:b/>
          <w:bCs/>
          <w:sz w:val="26"/>
          <w:szCs w:val="26"/>
        </w:rPr>
        <w:t xml:space="preserve"> lényegében technológia alkalmazása az emberi biológiára."</w:t>
      </w:r>
    </w:p>
    <w:p w14:paraId="7603340B" w14:textId="77777777" w:rsidR="006B7785" w:rsidRPr="006B7785" w:rsidRDefault="006B7785" w:rsidP="006B7785">
      <w:pPr>
        <w:jc w:val="both"/>
        <w:rPr>
          <w:rFonts w:ascii="Times New Roman" w:hAnsi="Times New Roman" w:cs="Times New Roman"/>
          <w:sz w:val="26"/>
          <w:szCs w:val="26"/>
        </w:rPr>
      </w:pPr>
      <w:r w:rsidRPr="006B7785">
        <w:rPr>
          <w:rFonts w:ascii="Times New Roman" w:hAnsi="Times New Roman" w:cs="Times New Roman"/>
          <w:sz w:val="26"/>
          <w:szCs w:val="26"/>
        </w:rPr>
        <w:t>A transzhumanizmus egyik legismertebb alakja, </w:t>
      </w:r>
      <w:proofErr w:type="spellStart"/>
      <w:r w:rsidRPr="006B7785">
        <w:rPr>
          <w:rFonts w:ascii="Times New Roman" w:hAnsi="Times New Roman" w:cs="Times New Roman"/>
          <w:b/>
          <w:bCs/>
          <w:sz w:val="26"/>
          <w:szCs w:val="26"/>
        </w:rPr>
        <w:t>Ben</w:t>
      </w:r>
      <w:proofErr w:type="spellEnd"/>
      <w:r w:rsidRPr="006B7785">
        <w:rPr>
          <w:rFonts w:ascii="Times New Roman" w:hAnsi="Times New Roman" w:cs="Times New Roman"/>
          <w:b/>
          <w:bCs/>
          <w:sz w:val="26"/>
          <w:szCs w:val="26"/>
        </w:rPr>
        <w:t xml:space="preserve"> </w:t>
      </w:r>
      <w:proofErr w:type="spellStart"/>
      <w:r w:rsidRPr="006B7785">
        <w:rPr>
          <w:rFonts w:ascii="Times New Roman" w:hAnsi="Times New Roman" w:cs="Times New Roman"/>
          <w:b/>
          <w:bCs/>
          <w:sz w:val="26"/>
          <w:szCs w:val="26"/>
        </w:rPr>
        <w:t>Goertzel</w:t>
      </w:r>
      <w:proofErr w:type="spellEnd"/>
      <w:r w:rsidRPr="006B7785">
        <w:rPr>
          <w:rFonts w:ascii="Times New Roman" w:hAnsi="Times New Roman" w:cs="Times New Roman"/>
          <w:sz w:val="26"/>
          <w:szCs w:val="26"/>
        </w:rPr>
        <w:t xml:space="preserve">, a </w:t>
      </w:r>
      <w:proofErr w:type="spellStart"/>
      <w:r w:rsidRPr="006B7785">
        <w:rPr>
          <w:rFonts w:ascii="Times New Roman" w:hAnsi="Times New Roman" w:cs="Times New Roman"/>
          <w:sz w:val="26"/>
          <w:szCs w:val="26"/>
        </w:rPr>
        <w:t>SingularityNet</w:t>
      </w:r>
      <w:proofErr w:type="spellEnd"/>
      <w:r w:rsidRPr="006B7785">
        <w:rPr>
          <w:rFonts w:ascii="Times New Roman" w:hAnsi="Times New Roman" w:cs="Times New Roman"/>
          <w:sz w:val="26"/>
          <w:szCs w:val="26"/>
        </w:rPr>
        <w:t xml:space="preserve"> alapítója, aki úgy véli, hogy a mesterséges intelligencia segíthet elérni a </w:t>
      </w:r>
      <w:proofErr w:type="spellStart"/>
      <w:r w:rsidRPr="006B7785">
        <w:rPr>
          <w:rFonts w:ascii="Times New Roman" w:hAnsi="Times New Roman" w:cs="Times New Roman"/>
          <w:b/>
          <w:bCs/>
          <w:sz w:val="26"/>
          <w:szCs w:val="26"/>
        </w:rPr>
        <w:t>Longevity</w:t>
      </w:r>
      <w:proofErr w:type="spellEnd"/>
      <w:r w:rsidRPr="006B7785">
        <w:rPr>
          <w:rFonts w:ascii="Times New Roman" w:hAnsi="Times New Roman" w:cs="Times New Roman"/>
          <w:b/>
          <w:bCs/>
          <w:sz w:val="26"/>
          <w:szCs w:val="26"/>
        </w:rPr>
        <w:t xml:space="preserve"> </w:t>
      </w:r>
      <w:proofErr w:type="spellStart"/>
      <w:r w:rsidRPr="006B7785">
        <w:rPr>
          <w:rFonts w:ascii="Times New Roman" w:hAnsi="Times New Roman" w:cs="Times New Roman"/>
          <w:b/>
          <w:bCs/>
          <w:sz w:val="26"/>
          <w:szCs w:val="26"/>
        </w:rPr>
        <w:t>Escape</w:t>
      </w:r>
      <w:proofErr w:type="spellEnd"/>
      <w:r w:rsidRPr="006B7785">
        <w:rPr>
          <w:rFonts w:ascii="Times New Roman" w:hAnsi="Times New Roman" w:cs="Times New Roman"/>
          <w:b/>
          <w:bCs/>
          <w:sz w:val="26"/>
          <w:szCs w:val="26"/>
        </w:rPr>
        <w:t xml:space="preserve"> </w:t>
      </w:r>
      <w:proofErr w:type="spellStart"/>
      <w:r w:rsidRPr="006B7785">
        <w:rPr>
          <w:rFonts w:ascii="Times New Roman" w:hAnsi="Times New Roman" w:cs="Times New Roman"/>
          <w:b/>
          <w:bCs/>
          <w:sz w:val="26"/>
          <w:szCs w:val="26"/>
        </w:rPr>
        <w:t>Velocity</w:t>
      </w:r>
      <w:proofErr w:type="spellEnd"/>
      <w:r w:rsidRPr="006B7785">
        <w:rPr>
          <w:rFonts w:ascii="Times New Roman" w:hAnsi="Times New Roman" w:cs="Times New Roman"/>
          <w:b/>
          <w:bCs/>
          <w:sz w:val="26"/>
          <w:szCs w:val="26"/>
        </w:rPr>
        <w:t>-t</w:t>
      </w:r>
      <w:r w:rsidRPr="006B7785">
        <w:rPr>
          <w:rFonts w:ascii="Times New Roman" w:hAnsi="Times New Roman" w:cs="Times New Roman"/>
          <w:sz w:val="26"/>
          <w:szCs w:val="26"/>
        </w:rPr>
        <w:t> – azt a pontot, amikor az orvostudomány képes lesz </w:t>
      </w:r>
      <w:r w:rsidRPr="006B7785">
        <w:rPr>
          <w:rFonts w:ascii="Times New Roman" w:hAnsi="Times New Roman" w:cs="Times New Roman"/>
          <w:b/>
          <w:bCs/>
          <w:sz w:val="26"/>
          <w:szCs w:val="26"/>
        </w:rPr>
        <w:t>minden egyes évben annyi élettartamot hozzáadni, mint amennyit elveszítünk</w:t>
      </w:r>
      <w:r w:rsidRPr="006B7785">
        <w:rPr>
          <w:rFonts w:ascii="Times New Roman" w:hAnsi="Times New Roman" w:cs="Times New Roman"/>
          <w:sz w:val="26"/>
          <w:szCs w:val="26"/>
        </w:rPr>
        <w:t>.</w:t>
      </w:r>
    </w:p>
    <w:p w14:paraId="73F08EEB" w14:textId="77777777" w:rsidR="006B7785" w:rsidRPr="006B7785" w:rsidRDefault="006B7785" w:rsidP="006B7785">
      <w:pPr>
        <w:jc w:val="both"/>
        <w:rPr>
          <w:rFonts w:ascii="Times New Roman" w:hAnsi="Times New Roman" w:cs="Times New Roman"/>
          <w:sz w:val="26"/>
          <w:szCs w:val="26"/>
        </w:rPr>
      </w:pPr>
      <w:r w:rsidRPr="006B7785">
        <w:rPr>
          <w:rFonts w:ascii="Times New Roman" w:hAnsi="Times New Roman" w:cs="Times New Roman"/>
          <w:sz w:val="26"/>
          <w:szCs w:val="26"/>
        </w:rPr>
        <w:t>Mindez még </w:t>
      </w:r>
      <w:r w:rsidRPr="006B7785">
        <w:rPr>
          <w:rFonts w:ascii="Times New Roman" w:hAnsi="Times New Roman" w:cs="Times New Roman"/>
          <w:b/>
          <w:bCs/>
          <w:sz w:val="26"/>
          <w:szCs w:val="26"/>
        </w:rPr>
        <w:t>távoli cél</w:t>
      </w:r>
      <w:r w:rsidRPr="006B7785">
        <w:rPr>
          <w:rFonts w:ascii="Times New Roman" w:hAnsi="Times New Roman" w:cs="Times New Roman"/>
          <w:sz w:val="26"/>
          <w:szCs w:val="26"/>
        </w:rPr>
        <w:t>, de a kriptovilág hatalmas erőforrásokat mozgósít annak érdekében, hogy a </w:t>
      </w:r>
      <w:r w:rsidRPr="006B7785">
        <w:rPr>
          <w:rFonts w:ascii="Times New Roman" w:hAnsi="Times New Roman" w:cs="Times New Roman"/>
          <w:b/>
          <w:bCs/>
          <w:sz w:val="26"/>
          <w:szCs w:val="26"/>
        </w:rPr>
        <w:t>technológia és az orvostudomány egyesítésével legyőzze az öregedést</w:t>
      </w:r>
      <w:r w:rsidRPr="006B7785">
        <w:rPr>
          <w:rFonts w:ascii="Times New Roman" w:hAnsi="Times New Roman" w:cs="Times New Roman"/>
          <w:sz w:val="26"/>
          <w:szCs w:val="26"/>
        </w:rPr>
        <w:t>.</w:t>
      </w:r>
    </w:p>
    <w:p w14:paraId="6EA7B033" w14:textId="77777777" w:rsidR="006B7785" w:rsidRPr="006B7785" w:rsidRDefault="006B7785" w:rsidP="006B7785">
      <w:pPr>
        <w:jc w:val="both"/>
        <w:rPr>
          <w:rFonts w:ascii="Times New Roman" w:hAnsi="Times New Roman" w:cs="Times New Roman"/>
          <w:sz w:val="26"/>
          <w:szCs w:val="26"/>
        </w:rPr>
      </w:pPr>
      <w:r w:rsidRPr="006B7785">
        <w:rPr>
          <w:rFonts w:ascii="Times New Roman" w:hAnsi="Times New Roman" w:cs="Times New Roman"/>
          <w:b/>
          <w:bCs/>
          <w:sz w:val="26"/>
          <w:szCs w:val="26"/>
        </w:rPr>
        <w:t>4.</w:t>
      </w:r>
    </w:p>
    <w:p w14:paraId="321F84D9" w14:textId="77777777" w:rsidR="006B7785" w:rsidRPr="006B7785" w:rsidRDefault="006B7785" w:rsidP="006B7785">
      <w:pPr>
        <w:jc w:val="both"/>
        <w:rPr>
          <w:rFonts w:ascii="Times New Roman" w:hAnsi="Times New Roman" w:cs="Times New Roman"/>
          <w:sz w:val="26"/>
          <w:szCs w:val="26"/>
        </w:rPr>
      </w:pPr>
      <w:r w:rsidRPr="006B7785">
        <w:rPr>
          <w:rFonts w:ascii="Times New Roman" w:hAnsi="Times New Roman" w:cs="Times New Roman"/>
          <w:b/>
          <w:bCs/>
          <w:sz w:val="26"/>
          <w:szCs w:val="26"/>
        </w:rPr>
        <w:t xml:space="preserve">A </w:t>
      </w:r>
      <w:proofErr w:type="spellStart"/>
      <w:r w:rsidRPr="006B7785">
        <w:rPr>
          <w:rFonts w:ascii="Times New Roman" w:hAnsi="Times New Roman" w:cs="Times New Roman"/>
          <w:b/>
          <w:bCs/>
          <w:sz w:val="26"/>
          <w:szCs w:val="26"/>
        </w:rPr>
        <w:t>Xapo</w:t>
      </w:r>
      <w:proofErr w:type="spellEnd"/>
      <w:r w:rsidRPr="006B7785">
        <w:rPr>
          <w:rFonts w:ascii="Times New Roman" w:hAnsi="Times New Roman" w:cs="Times New Roman"/>
          <w:b/>
          <w:bCs/>
          <w:sz w:val="26"/>
          <w:szCs w:val="26"/>
        </w:rPr>
        <w:t xml:space="preserve"> Bank Bitcoin fedezetű amerikai dollár hiteleket indít, célcsoport a </w:t>
      </w:r>
      <w:proofErr w:type="spellStart"/>
      <w:r w:rsidRPr="006B7785">
        <w:rPr>
          <w:rFonts w:ascii="Times New Roman" w:hAnsi="Times New Roman" w:cs="Times New Roman"/>
          <w:b/>
          <w:bCs/>
          <w:sz w:val="26"/>
          <w:szCs w:val="26"/>
        </w:rPr>
        <w:t>hodlerek</w:t>
      </w:r>
      <w:proofErr w:type="spellEnd"/>
    </w:p>
    <w:p w14:paraId="7E383718" w14:textId="77777777" w:rsidR="006B7785" w:rsidRPr="006B7785" w:rsidRDefault="006B7785" w:rsidP="006B7785">
      <w:pPr>
        <w:jc w:val="both"/>
        <w:rPr>
          <w:rFonts w:ascii="Times New Roman" w:hAnsi="Times New Roman" w:cs="Times New Roman"/>
          <w:sz w:val="26"/>
          <w:szCs w:val="26"/>
        </w:rPr>
      </w:pPr>
      <w:r w:rsidRPr="006B7785">
        <w:rPr>
          <w:rFonts w:ascii="Times New Roman" w:hAnsi="Times New Roman" w:cs="Times New Roman"/>
          <w:sz w:val="26"/>
          <w:szCs w:val="26"/>
        </w:rPr>
        <w:t xml:space="preserve">A Gibraltárban székhellyel rendelkező, </w:t>
      </w:r>
      <w:proofErr w:type="spellStart"/>
      <w:r w:rsidRPr="006B7785">
        <w:rPr>
          <w:rFonts w:ascii="Times New Roman" w:hAnsi="Times New Roman" w:cs="Times New Roman"/>
          <w:sz w:val="26"/>
          <w:szCs w:val="26"/>
        </w:rPr>
        <w:t>kriptobarát</w:t>
      </w:r>
      <w:proofErr w:type="spellEnd"/>
      <w:r w:rsidRPr="006B7785">
        <w:rPr>
          <w:rFonts w:ascii="Times New Roman" w:hAnsi="Times New Roman" w:cs="Times New Roman"/>
          <w:sz w:val="26"/>
          <w:szCs w:val="26"/>
        </w:rPr>
        <w:t> </w:t>
      </w:r>
      <w:proofErr w:type="spellStart"/>
      <w:r w:rsidRPr="006B7785">
        <w:rPr>
          <w:rFonts w:ascii="Times New Roman" w:hAnsi="Times New Roman" w:cs="Times New Roman"/>
          <w:b/>
          <w:bCs/>
          <w:sz w:val="26"/>
          <w:szCs w:val="26"/>
        </w:rPr>
        <w:t>Xapo</w:t>
      </w:r>
      <w:proofErr w:type="spellEnd"/>
      <w:r w:rsidRPr="006B7785">
        <w:rPr>
          <w:rFonts w:ascii="Times New Roman" w:hAnsi="Times New Roman" w:cs="Times New Roman"/>
          <w:b/>
          <w:bCs/>
          <w:sz w:val="26"/>
          <w:szCs w:val="26"/>
        </w:rPr>
        <w:t xml:space="preserve"> Bank</w:t>
      </w:r>
      <w:r w:rsidRPr="006B7785">
        <w:rPr>
          <w:rFonts w:ascii="Times New Roman" w:hAnsi="Times New Roman" w:cs="Times New Roman"/>
          <w:sz w:val="26"/>
          <w:szCs w:val="26"/>
        </w:rPr>
        <w:t> a </w:t>
      </w:r>
      <w:proofErr w:type="spellStart"/>
      <w:r w:rsidRPr="006B7785">
        <w:rPr>
          <w:rFonts w:ascii="Times New Roman" w:hAnsi="Times New Roman" w:cs="Times New Roman"/>
          <w:b/>
          <w:bCs/>
          <w:sz w:val="26"/>
          <w:szCs w:val="26"/>
        </w:rPr>
        <w:t>kriptokölcsönzés</w:t>
      </w:r>
      <w:proofErr w:type="spellEnd"/>
      <w:r w:rsidRPr="006B7785">
        <w:rPr>
          <w:rFonts w:ascii="Times New Roman" w:hAnsi="Times New Roman" w:cs="Times New Roman"/>
          <w:b/>
          <w:bCs/>
          <w:sz w:val="26"/>
          <w:szCs w:val="26"/>
        </w:rPr>
        <w:t xml:space="preserve"> újjáéledésére</w:t>
      </w:r>
      <w:r w:rsidRPr="006B7785">
        <w:rPr>
          <w:rFonts w:ascii="Times New Roman" w:hAnsi="Times New Roman" w:cs="Times New Roman"/>
          <w:sz w:val="26"/>
          <w:szCs w:val="26"/>
        </w:rPr>
        <w:t> fogad, és </w:t>
      </w:r>
      <w:r w:rsidRPr="006B7785">
        <w:rPr>
          <w:rFonts w:ascii="Times New Roman" w:hAnsi="Times New Roman" w:cs="Times New Roman"/>
          <w:b/>
          <w:bCs/>
          <w:sz w:val="26"/>
          <w:szCs w:val="26"/>
        </w:rPr>
        <w:t>Bitcoin fedezetű USD hiteleket</w:t>
      </w:r>
      <w:r w:rsidRPr="006B7785">
        <w:rPr>
          <w:rFonts w:ascii="Times New Roman" w:hAnsi="Times New Roman" w:cs="Times New Roman"/>
          <w:sz w:val="26"/>
          <w:szCs w:val="26"/>
        </w:rPr>
        <w:t> vezet be.</w:t>
      </w:r>
    </w:p>
    <w:p w14:paraId="4DA691BF" w14:textId="77777777" w:rsidR="006B7785" w:rsidRPr="006B7785" w:rsidRDefault="006B7785" w:rsidP="006B7785">
      <w:pPr>
        <w:jc w:val="both"/>
        <w:rPr>
          <w:rFonts w:ascii="Times New Roman" w:hAnsi="Times New Roman" w:cs="Times New Roman"/>
          <w:sz w:val="26"/>
          <w:szCs w:val="26"/>
        </w:rPr>
      </w:pPr>
      <w:r w:rsidRPr="006B7785">
        <w:rPr>
          <w:rFonts w:ascii="Times New Roman" w:hAnsi="Times New Roman" w:cs="Times New Roman"/>
          <w:sz w:val="26"/>
          <w:szCs w:val="26"/>
        </w:rPr>
        <w:t>A </w:t>
      </w:r>
      <w:proofErr w:type="spellStart"/>
      <w:r w:rsidRPr="006B7785">
        <w:rPr>
          <w:rFonts w:ascii="Times New Roman" w:hAnsi="Times New Roman" w:cs="Times New Roman"/>
          <w:b/>
          <w:bCs/>
          <w:sz w:val="26"/>
          <w:szCs w:val="26"/>
        </w:rPr>
        <w:t>Xapo</w:t>
      </w:r>
      <w:proofErr w:type="spellEnd"/>
      <w:r w:rsidRPr="006B7785">
        <w:rPr>
          <w:rFonts w:ascii="Times New Roman" w:hAnsi="Times New Roman" w:cs="Times New Roman"/>
          <w:b/>
          <w:bCs/>
          <w:sz w:val="26"/>
          <w:szCs w:val="26"/>
        </w:rPr>
        <w:t xml:space="preserve"> Bank minősített ügyfelei</w:t>
      </w:r>
      <w:r w:rsidRPr="006B7785">
        <w:rPr>
          <w:rFonts w:ascii="Times New Roman" w:hAnsi="Times New Roman" w:cs="Times New Roman"/>
          <w:sz w:val="26"/>
          <w:szCs w:val="26"/>
        </w:rPr>
        <w:t> most akár </w:t>
      </w:r>
      <w:r w:rsidRPr="006B7785">
        <w:rPr>
          <w:rFonts w:ascii="Times New Roman" w:hAnsi="Times New Roman" w:cs="Times New Roman"/>
          <w:b/>
          <w:bCs/>
          <w:sz w:val="26"/>
          <w:szCs w:val="26"/>
        </w:rPr>
        <w:t>1 millió dollár értékű Bitcoin fedezetű hitelhez</w:t>
      </w:r>
      <w:r w:rsidRPr="006B7785">
        <w:rPr>
          <w:rFonts w:ascii="Times New Roman" w:hAnsi="Times New Roman" w:cs="Times New Roman"/>
          <w:sz w:val="26"/>
          <w:szCs w:val="26"/>
        </w:rPr>
        <w:t> is hozzáférhetnek – jelentette be a vállalat </w:t>
      </w:r>
      <w:r w:rsidRPr="006B7785">
        <w:rPr>
          <w:rFonts w:ascii="Times New Roman" w:hAnsi="Times New Roman" w:cs="Times New Roman"/>
          <w:b/>
          <w:bCs/>
          <w:sz w:val="26"/>
          <w:szCs w:val="26"/>
        </w:rPr>
        <w:t>2024. március 18-án</w:t>
      </w:r>
      <w:r w:rsidRPr="006B7785">
        <w:rPr>
          <w:rFonts w:ascii="Times New Roman" w:hAnsi="Times New Roman" w:cs="Times New Roman"/>
          <w:sz w:val="26"/>
          <w:szCs w:val="26"/>
        </w:rPr>
        <w:t xml:space="preserve"> a </w:t>
      </w:r>
      <w:proofErr w:type="spellStart"/>
      <w:r w:rsidRPr="006B7785">
        <w:rPr>
          <w:rFonts w:ascii="Times New Roman" w:hAnsi="Times New Roman" w:cs="Times New Roman"/>
          <w:sz w:val="26"/>
          <w:szCs w:val="26"/>
        </w:rPr>
        <w:t>Cointelegraphnak</w:t>
      </w:r>
      <w:proofErr w:type="spellEnd"/>
      <w:r w:rsidRPr="006B7785">
        <w:rPr>
          <w:rFonts w:ascii="Times New Roman" w:hAnsi="Times New Roman" w:cs="Times New Roman"/>
          <w:sz w:val="26"/>
          <w:szCs w:val="26"/>
        </w:rPr>
        <w:t xml:space="preserve"> küldött közleményében.</w:t>
      </w:r>
    </w:p>
    <w:p w14:paraId="0A323A4F" w14:textId="77777777" w:rsidR="006B7785" w:rsidRPr="006B7785" w:rsidRDefault="006B7785" w:rsidP="006B7785">
      <w:pPr>
        <w:jc w:val="both"/>
        <w:rPr>
          <w:rFonts w:ascii="Times New Roman" w:hAnsi="Times New Roman" w:cs="Times New Roman"/>
          <w:sz w:val="26"/>
          <w:szCs w:val="26"/>
        </w:rPr>
      </w:pPr>
      <w:r w:rsidRPr="006B7785">
        <w:rPr>
          <w:rFonts w:ascii="Times New Roman" w:hAnsi="Times New Roman" w:cs="Times New Roman"/>
          <w:sz w:val="26"/>
          <w:szCs w:val="26"/>
        </w:rPr>
        <w:t>A </w:t>
      </w:r>
      <w:r w:rsidRPr="006B7785">
        <w:rPr>
          <w:rFonts w:ascii="Times New Roman" w:hAnsi="Times New Roman" w:cs="Times New Roman"/>
          <w:b/>
          <w:bCs/>
          <w:sz w:val="26"/>
          <w:szCs w:val="26"/>
        </w:rPr>
        <w:t>Bitcoin-hitelezési termék</w:t>
      </w:r>
      <w:r w:rsidRPr="006B7785">
        <w:rPr>
          <w:rFonts w:ascii="Times New Roman" w:hAnsi="Times New Roman" w:cs="Times New Roman"/>
          <w:sz w:val="26"/>
          <w:szCs w:val="26"/>
        </w:rPr>
        <w:t> célja, hogy a </w:t>
      </w:r>
      <w:r w:rsidRPr="006B7785">
        <w:rPr>
          <w:rFonts w:ascii="Times New Roman" w:hAnsi="Times New Roman" w:cs="Times New Roman"/>
          <w:b/>
          <w:bCs/>
          <w:sz w:val="26"/>
          <w:szCs w:val="26"/>
        </w:rPr>
        <w:t xml:space="preserve">hosszú távú BTC </w:t>
      </w:r>
      <w:proofErr w:type="spellStart"/>
      <w:r w:rsidRPr="006B7785">
        <w:rPr>
          <w:rFonts w:ascii="Times New Roman" w:hAnsi="Times New Roman" w:cs="Times New Roman"/>
          <w:b/>
          <w:bCs/>
          <w:sz w:val="26"/>
          <w:szCs w:val="26"/>
        </w:rPr>
        <w:t>hodlerek</w:t>
      </w:r>
      <w:proofErr w:type="spellEnd"/>
      <w:r w:rsidRPr="006B7785">
        <w:rPr>
          <w:rFonts w:ascii="Times New Roman" w:hAnsi="Times New Roman" w:cs="Times New Roman"/>
          <w:sz w:val="26"/>
          <w:szCs w:val="26"/>
        </w:rPr>
        <w:t xml:space="preserve"> készpénzhez juthassanak anélkül, hogy meg kellene válniuk </w:t>
      </w:r>
      <w:proofErr w:type="spellStart"/>
      <w:r w:rsidRPr="006B7785">
        <w:rPr>
          <w:rFonts w:ascii="Times New Roman" w:hAnsi="Times New Roman" w:cs="Times New Roman"/>
          <w:sz w:val="26"/>
          <w:szCs w:val="26"/>
        </w:rPr>
        <w:t>Bitcoinjaiktól</w:t>
      </w:r>
      <w:proofErr w:type="spellEnd"/>
      <w:r w:rsidRPr="006B7785">
        <w:rPr>
          <w:rFonts w:ascii="Times New Roman" w:hAnsi="Times New Roman" w:cs="Times New Roman"/>
          <w:sz w:val="26"/>
          <w:szCs w:val="26"/>
        </w:rPr>
        <w:t xml:space="preserve"> – nyilatkozta </w:t>
      </w:r>
      <w:proofErr w:type="spellStart"/>
      <w:r w:rsidRPr="006B7785">
        <w:rPr>
          <w:rFonts w:ascii="Times New Roman" w:hAnsi="Times New Roman" w:cs="Times New Roman"/>
          <w:b/>
          <w:bCs/>
          <w:sz w:val="26"/>
          <w:szCs w:val="26"/>
        </w:rPr>
        <w:t>Seamus</w:t>
      </w:r>
      <w:proofErr w:type="spellEnd"/>
      <w:r w:rsidRPr="006B7785">
        <w:rPr>
          <w:rFonts w:ascii="Times New Roman" w:hAnsi="Times New Roman" w:cs="Times New Roman"/>
          <w:b/>
          <w:bCs/>
          <w:sz w:val="26"/>
          <w:szCs w:val="26"/>
        </w:rPr>
        <w:t xml:space="preserve"> </w:t>
      </w:r>
      <w:proofErr w:type="spellStart"/>
      <w:r w:rsidRPr="006B7785">
        <w:rPr>
          <w:rFonts w:ascii="Times New Roman" w:hAnsi="Times New Roman" w:cs="Times New Roman"/>
          <w:b/>
          <w:bCs/>
          <w:sz w:val="26"/>
          <w:szCs w:val="26"/>
        </w:rPr>
        <w:t>Rocca</w:t>
      </w:r>
      <w:proofErr w:type="spellEnd"/>
      <w:r w:rsidRPr="006B7785">
        <w:rPr>
          <w:rFonts w:ascii="Times New Roman" w:hAnsi="Times New Roman" w:cs="Times New Roman"/>
          <w:b/>
          <w:bCs/>
          <w:sz w:val="26"/>
          <w:szCs w:val="26"/>
        </w:rPr>
        <w:t xml:space="preserve">, a </w:t>
      </w:r>
      <w:proofErr w:type="spellStart"/>
      <w:r w:rsidRPr="006B7785">
        <w:rPr>
          <w:rFonts w:ascii="Times New Roman" w:hAnsi="Times New Roman" w:cs="Times New Roman"/>
          <w:b/>
          <w:bCs/>
          <w:sz w:val="26"/>
          <w:szCs w:val="26"/>
        </w:rPr>
        <w:t>Xapo</w:t>
      </w:r>
      <w:proofErr w:type="spellEnd"/>
      <w:r w:rsidRPr="006B7785">
        <w:rPr>
          <w:rFonts w:ascii="Times New Roman" w:hAnsi="Times New Roman" w:cs="Times New Roman"/>
          <w:b/>
          <w:bCs/>
          <w:sz w:val="26"/>
          <w:szCs w:val="26"/>
        </w:rPr>
        <w:t xml:space="preserve"> Bank vezérigazgatója</w:t>
      </w:r>
      <w:r w:rsidRPr="006B7785">
        <w:rPr>
          <w:rFonts w:ascii="Times New Roman" w:hAnsi="Times New Roman" w:cs="Times New Roman"/>
          <w:sz w:val="26"/>
          <w:szCs w:val="26"/>
        </w:rPr>
        <w:t>.</w:t>
      </w:r>
    </w:p>
    <w:p w14:paraId="43F3AE15" w14:textId="77777777" w:rsidR="006B7785" w:rsidRPr="006B7785" w:rsidRDefault="006B7785" w:rsidP="006B7785">
      <w:pPr>
        <w:jc w:val="both"/>
        <w:rPr>
          <w:rFonts w:ascii="Times New Roman" w:hAnsi="Times New Roman" w:cs="Times New Roman"/>
          <w:sz w:val="26"/>
          <w:szCs w:val="26"/>
        </w:rPr>
      </w:pPr>
      <w:r w:rsidRPr="006B7785">
        <w:rPr>
          <w:rFonts w:ascii="Times New Roman" w:hAnsi="Times New Roman" w:cs="Times New Roman"/>
          <w:b/>
          <w:bCs/>
          <w:sz w:val="26"/>
          <w:szCs w:val="26"/>
        </w:rPr>
        <w:t>"A hagyományos eszközökkel ellentétben a Bitcoin ideális fedezet – határokon átnyúló, rendkívül likvid, 24/7 elérhető és könnyen osztható, így egyedülállóan alkalmas hitelezésre"</w:t>
      </w:r>
      <w:r w:rsidRPr="006B7785">
        <w:rPr>
          <w:rFonts w:ascii="Times New Roman" w:hAnsi="Times New Roman" w:cs="Times New Roman"/>
          <w:sz w:val="26"/>
          <w:szCs w:val="26"/>
        </w:rPr>
        <w:t xml:space="preserve"> – mondta </w:t>
      </w:r>
      <w:proofErr w:type="spellStart"/>
      <w:r w:rsidRPr="006B7785">
        <w:rPr>
          <w:rFonts w:ascii="Times New Roman" w:hAnsi="Times New Roman" w:cs="Times New Roman"/>
          <w:sz w:val="26"/>
          <w:szCs w:val="26"/>
        </w:rPr>
        <w:t>Rocca</w:t>
      </w:r>
      <w:proofErr w:type="spellEnd"/>
      <w:r w:rsidRPr="006B7785">
        <w:rPr>
          <w:rFonts w:ascii="Times New Roman" w:hAnsi="Times New Roman" w:cs="Times New Roman"/>
          <w:sz w:val="26"/>
          <w:szCs w:val="26"/>
        </w:rPr>
        <w:t>.</w:t>
      </w:r>
    </w:p>
    <w:p w14:paraId="766A3D1C" w14:textId="77777777" w:rsidR="006B7785" w:rsidRPr="006B7785" w:rsidRDefault="006B7785" w:rsidP="006B7785">
      <w:pPr>
        <w:jc w:val="both"/>
        <w:rPr>
          <w:rFonts w:ascii="Times New Roman" w:hAnsi="Times New Roman" w:cs="Times New Roman"/>
          <w:sz w:val="26"/>
          <w:szCs w:val="26"/>
        </w:rPr>
      </w:pPr>
      <w:r w:rsidRPr="006B7785">
        <w:rPr>
          <w:rFonts w:ascii="Times New Roman" w:hAnsi="Times New Roman" w:cs="Times New Roman"/>
          <w:b/>
          <w:bCs/>
          <w:sz w:val="26"/>
          <w:szCs w:val="26"/>
        </w:rPr>
        <w:t xml:space="preserve">Nincs </w:t>
      </w:r>
      <w:proofErr w:type="spellStart"/>
      <w:r w:rsidRPr="006B7785">
        <w:rPr>
          <w:rFonts w:ascii="Times New Roman" w:hAnsi="Times New Roman" w:cs="Times New Roman"/>
          <w:b/>
          <w:bCs/>
          <w:sz w:val="26"/>
          <w:szCs w:val="26"/>
        </w:rPr>
        <w:t>újrafelhasználás</w:t>
      </w:r>
      <w:proofErr w:type="spellEnd"/>
      <w:r w:rsidRPr="006B7785">
        <w:rPr>
          <w:rFonts w:ascii="Times New Roman" w:hAnsi="Times New Roman" w:cs="Times New Roman"/>
          <w:b/>
          <w:bCs/>
          <w:sz w:val="26"/>
          <w:szCs w:val="26"/>
        </w:rPr>
        <w:t>, biztonságos tárolás</w:t>
      </w:r>
    </w:p>
    <w:p w14:paraId="64B74113" w14:textId="77777777" w:rsidR="006B7785" w:rsidRPr="006B7785" w:rsidRDefault="006B7785" w:rsidP="006B7785">
      <w:pPr>
        <w:jc w:val="both"/>
        <w:rPr>
          <w:rFonts w:ascii="Times New Roman" w:hAnsi="Times New Roman" w:cs="Times New Roman"/>
          <w:sz w:val="26"/>
          <w:szCs w:val="26"/>
        </w:rPr>
      </w:pPr>
      <w:r w:rsidRPr="006B7785">
        <w:rPr>
          <w:rFonts w:ascii="Times New Roman" w:hAnsi="Times New Roman" w:cs="Times New Roman"/>
          <w:sz w:val="26"/>
          <w:szCs w:val="26"/>
        </w:rPr>
        <w:t xml:space="preserve">A </w:t>
      </w:r>
      <w:proofErr w:type="spellStart"/>
      <w:r w:rsidRPr="006B7785">
        <w:rPr>
          <w:rFonts w:ascii="Times New Roman" w:hAnsi="Times New Roman" w:cs="Times New Roman"/>
          <w:sz w:val="26"/>
          <w:szCs w:val="26"/>
        </w:rPr>
        <w:t>Xapo</w:t>
      </w:r>
      <w:proofErr w:type="spellEnd"/>
      <w:r w:rsidRPr="006B7785">
        <w:rPr>
          <w:rFonts w:ascii="Times New Roman" w:hAnsi="Times New Roman" w:cs="Times New Roman"/>
          <w:sz w:val="26"/>
          <w:szCs w:val="26"/>
        </w:rPr>
        <w:t xml:space="preserve"> Bitcoin-alapú hitelének egyik legfontosabb sajátossága, hogy </w:t>
      </w:r>
      <w:r w:rsidRPr="006B7785">
        <w:rPr>
          <w:rFonts w:ascii="Times New Roman" w:hAnsi="Times New Roman" w:cs="Times New Roman"/>
          <w:b/>
          <w:bCs/>
          <w:sz w:val="26"/>
          <w:szCs w:val="26"/>
        </w:rPr>
        <w:t>nem használják fel újra az ügyfelek által letétbe helyezett BTC fedezetet</w:t>
      </w:r>
      <w:r w:rsidRPr="006B7785">
        <w:rPr>
          <w:rFonts w:ascii="Times New Roman" w:hAnsi="Times New Roman" w:cs="Times New Roman"/>
          <w:sz w:val="26"/>
          <w:szCs w:val="26"/>
        </w:rPr>
        <w:t xml:space="preserve">. Ez azt jelenti, hogy </w:t>
      </w:r>
      <w:r w:rsidRPr="006B7785">
        <w:rPr>
          <w:rFonts w:ascii="Times New Roman" w:hAnsi="Times New Roman" w:cs="Times New Roman"/>
          <w:sz w:val="26"/>
          <w:szCs w:val="26"/>
        </w:rPr>
        <w:lastRenderedPageBreak/>
        <w:t>a </w:t>
      </w:r>
      <w:r w:rsidRPr="006B7785">
        <w:rPr>
          <w:rFonts w:ascii="Times New Roman" w:hAnsi="Times New Roman" w:cs="Times New Roman"/>
          <w:b/>
          <w:bCs/>
          <w:sz w:val="26"/>
          <w:szCs w:val="26"/>
        </w:rPr>
        <w:t xml:space="preserve">hitelezési mechanizmus során a felhasználók </w:t>
      </w:r>
      <w:proofErr w:type="spellStart"/>
      <w:r w:rsidRPr="006B7785">
        <w:rPr>
          <w:rFonts w:ascii="Times New Roman" w:hAnsi="Times New Roman" w:cs="Times New Roman"/>
          <w:b/>
          <w:bCs/>
          <w:sz w:val="26"/>
          <w:szCs w:val="26"/>
        </w:rPr>
        <w:t>Bitcoinjai</w:t>
      </w:r>
      <w:proofErr w:type="spellEnd"/>
      <w:r w:rsidRPr="006B7785">
        <w:rPr>
          <w:rFonts w:ascii="Times New Roman" w:hAnsi="Times New Roman" w:cs="Times New Roman"/>
          <w:b/>
          <w:bCs/>
          <w:sz w:val="26"/>
          <w:szCs w:val="26"/>
        </w:rPr>
        <w:t xml:space="preserve"> nem kerülnek </w:t>
      </w:r>
      <w:proofErr w:type="spellStart"/>
      <w:r w:rsidRPr="006B7785">
        <w:rPr>
          <w:rFonts w:ascii="Times New Roman" w:hAnsi="Times New Roman" w:cs="Times New Roman"/>
          <w:b/>
          <w:bCs/>
          <w:sz w:val="26"/>
          <w:szCs w:val="26"/>
        </w:rPr>
        <w:t>újrafelhasználásra</w:t>
      </w:r>
      <w:proofErr w:type="spellEnd"/>
      <w:r w:rsidRPr="006B7785">
        <w:rPr>
          <w:rFonts w:ascii="Times New Roman" w:hAnsi="Times New Roman" w:cs="Times New Roman"/>
          <w:sz w:val="26"/>
          <w:szCs w:val="26"/>
        </w:rPr>
        <w:t>.</w:t>
      </w:r>
    </w:p>
    <w:p w14:paraId="654850F0" w14:textId="77777777" w:rsidR="006B7785" w:rsidRPr="006B7785" w:rsidRDefault="006B7785" w:rsidP="006B7785">
      <w:pPr>
        <w:jc w:val="both"/>
        <w:rPr>
          <w:rFonts w:ascii="Times New Roman" w:hAnsi="Times New Roman" w:cs="Times New Roman"/>
          <w:sz w:val="26"/>
          <w:szCs w:val="26"/>
        </w:rPr>
      </w:pPr>
      <w:r w:rsidRPr="006B7785">
        <w:rPr>
          <w:rFonts w:ascii="Times New Roman" w:hAnsi="Times New Roman" w:cs="Times New Roman"/>
          <w:sz w:val="26"/>
          <w:szCs w:val="26"/>
        </w:rPr>
        <w:t>A Bitcoin fedezet </w:t>
      </w:r>
      <w:r w:rsidRPr="006B7785">
        <w:rPr>
          <w:rFonts w:ascii="Times New Roman" w:hAnsi="Times New Roman" w:cs="Times New Roman"/>
          <w:b/>
          <w:bCs/>
          <w:sz w:val="26"/>
          <w:szCs w:val="26"/>
        </w:rPr>
        <w:t xml:space="preserve">biztonságosan tárolva marad a </w:t>
      </w:r>
      <w:proofErr w:type="spellStart"/>
      <w:r w:rsidRPr="006B7785">
        <w:rPr>
          <w:rFonts w:ascii="Times New Roman" w:hAnsi="Times New Roman" w:cs="Times New Roman"/>
          <w:b/>
          <w:bCs/>
          <w:sz w:val="26"/>
          <w:szCs w:val="26"/>
        </w:rPr>
        <w:t>Xapo</w:t>
      </w:r>
      <w:proofErr w:type="spellEnd"/>
      <w:r w:rsidRPr="006B7785">
        <w:rPr>
          <w:rFonts w:ascii="Times New Roman" w:hAnsi="Times New Roman" w:cs="Times New Roman"/>
          <w:b/>
          <w:bCs/>
          <w:sz w:val="26"/>
          <w:szCs w:val="26"/>
        </w:rPr>
        <w:t xml:space="preserve"> BTC tárolójában</w:t>
      </w:r>
      <w:r w:rsidRPr="006B7785">
        <w:rPr>
          <w:rFonts w:ascii="Times New Roman" w:hAnsi="Times New Roman" w:cs="Times New Roman"/>
          <w:sz w:val="26"/>
          <w:szCs w:val="26"/>
        </w:rPr>
        <w:t>, amely </w:t>
      </w:r>
      <w:r w:rsidRPr="006B7785">
        <w:rPr>
          <w:rFonts w:ascii="Times New Roman" w:hAnsi="Times New Roman" w:cs="Times New Roman"/>
          <w:b/>
          <w:bCs/>
          <w:sz w:val="26"/>
          <w:szCs w:val="26"/>
        </w:rPr>
        <w:t>intézményi szintű többpárti számítási (MPC) letétkezelési technológiát</w:t>
      </w:r>
      <w:r w:rsidRPr="006B7785">
        <w:rPr>
          <w:rFonts w:ascii="Times New Roman" w:hAnsi="Times New Roman" w:cs="Times New Roman"/>
          <w:sz w:val="26"/>
          <w:szCs w:val="26"/>
        </w:rPr>
        <w:t> használ.</w:t>
      </w:r>
    </w:p>
    <w:p w14:paraId="2255FBA1" w14:textId="77777777" w:rsidR="006B7785" w:rsidRPr="006B7785" w:rsidRDefault="006B7785" w:rsidP="006B7785">
      <w:pPr>
        <w:jc w:val="both"/>
        <w:rPr>
          <w:rFonts w:ascii="Times New Roman" w:hAnsi="Times New Roman" w:cs="Times New Roman"/>
          <w:sz w:val="26"/>
          <w:szCs w:val="26"/>
        </w:rPr>
      </w:pPr>
      <w:r w:rsidRPr="006B7785">
        <w:rPr>
          <w:rFonts w:ascii="Times New Roman" w:hAnsi="Times New Roman" w:cs="Times New Roman"/>
          <w:sz w:val="26"/>
          <w:szCs w:val="26"/>
        </w:rPr>
        <w:t xml:space="preserve">A jogosult </w:t>
      </w:r>
      <w:proofErr w:type="spellStart"/>
      <w:r w:rsidRPr="006B7785">
        <w:rPr>
          <w:rFonts w:ascii="Times New Roman" w:hAnsi="Times New Roman" w:cs="Times New Roman"/>
          <w:sz w:val="26"/>
          <w:szCs w:val="26"/>
        </w:rPr>
        <w:t>Xapo</w:t>
      </w:r>
      <w:proofErr w:type="spellEnd"/>
      <w:r w:rsidRPr="006B7785">
        <w:rPr>
          <w:rFonts w:ascii="Times New Roman" w:hAnsi="Times New Roman" w:cs="Times New Roman"/>
          <w:sz w:val="26"/>
          <w:szCs w:val="26"/>
        </w:rPr>
        <w:t xml:space="preserve"> ügyfelek </w:t>
      </w:r>
      <w:r w:rsidRPr="006B7785">
        <w:rPr>
          <w:rFonts w:ascii="Times New Roman" w:hAnsi="Times New Roman" w:cs="Times New Roman"/>
          <w:b/>
          <w:bCs/>
          <w:sz w:val="26"/>
          <w:szCs w:val="26"/>
        </w:rPr>
        <w:t>30, 90, 180 vagy 365 napos törlesztési ütemezést</w:t>
      </w:r>
      <w:r w:rsidRPr="006B7785">
        <w:rPr>
          <w:rFonts w:ascii="Times New Roman" w:hAnsi="Times New Roman" w:cs="Times New Roman"/>
          <w:sz w:val="26"/>
          <w:szCs w:val="26"/>
        </w:rPr>
        <w:t> választhatnak, és nincs </w:t>
      </w:r>
      <w:r w:rsidRPr="006B7785">
        <w:rPr>
          <w:rFonts w:ascii="Times New Roman" w:hAnsi="Times New Roman" w:cs="Times New Roman"/>
          <w:b/>
          <w:bCs/>
          <w:sz w:val="26"/>
          <w:szCs w:val="26"/>
        </w:rPr>
        <w:t>büntetési díj az előtörlesztésre</w:t>
      </w:r>
      <w:r w:rsidRPr="006B7785">
        <w:rPr>
          <w:rFonts w:ascii="Times New Roman" w:hAnsi="Times New Roman" w:cs="Times New Roman"/>
          <w:sz w:val="26"/>
          <w:szCs w:val="26"/>
        </w:rPr>
        <w:t> – közölte a vállalat.</w:t>
      </w:r>
    </w:p>
    <w:p w14:paraId="57A30D4E" w14:textId="77777777" w:rsidR="006B7785" w:rsidRPr="006B7785" w:rsidRDefault="006B7785" w:rsidP="006B7785">
      <w:pPr>
        <w:jc w:val="both"/>
        <w:rPr>
          <w:rFonts w:ascii="Times New Roman" w:hAnsi="Times New Roman" w:cs="Times New Roman"/>
          <w:sz w:val="26"/>
          <w:szCs w:val="26"/>
        </w:rPr>
      </w:pPr>
      <w:r w:rsidRPr="006B7785">
        <w:rPr>
          <w:rFonts w:ascii="Times New Roman" w:hAnsi="Times New Roman" w:cs="Times New Roman"/>
          <w:b/>
          <w:bCs/>
          <w:sz w:val="26"/>
          <w:szCs w:val="26"/>
        </w:rPr>
        <w:t>Kik jogosultak a hitelre?</w:t>
      </w:r>
    </w:p>
    <w:p w14:paraId="25423D8F" w14:textId="77777777" w:rsidR="006B7785" w:rsidRPr="006B7785" w:rsidRDefault="006B7785" w:rsidP="006B7785">
      <w:pPr>
        <w:jc w:val="both"/>
        <w:rPr>
          <w:rFonts w:ascii="Times New Roman" w:hAnsi="Times New Roman" w:cs="Times New Roman"/>
          <w:sz w:val="26"/>
          <w:szCs w:val="26"/>
        </w:rPr>
      </w:pPr>
      <w:r w:rsidRPr="006B7785">
        <w:rPr>
          <w:rFonts w:ascii="Times New Roman" w:hAnsi="Times New Roman" w:cs="Times New Roman"/>
          <w:sz w:val="26"/>
          <w:szCs w:val="26"/>
        </w:rPr>
        <w:t>A </w:t>
      </w:r>
      <w:r w:rsidRPr="006B7785">
        <w:rPr>
          <w:rFonts w:ascii="Times New Roman" w:hAnsi="Times New Roman" w:cs="Times New Roman"/>
          <w:b/>
          <w:bCs/>
          <w:sz w:val="26"/>
          <w:szCs w:val="26"/>
        </w:rPr>
        <w:t>Bitcoin-alapú hitelek kizárólag előzetesen jóváhagyott ügyfelek számára érhetők el</w:t>
      </w:r>
      <w:r w:rsidRPr="006B7785">
        <w:rPr>
          <w:rFonts w:ascii="Times New Roman" w:hAnsi="Times New Roman" w:cs="Times New Roman"/>
          <w:sz w:val="26"/>
          <w:szCs w:val="26"/>
        </w:rPr>
        <w:t>, meghatározott kritériumok alapján.</w:t>
      </w:r>
    </w:p>
    <w:p w14:paraId="794050B7" w14:textId="77777777" w:rsidR="006B7785" w:rsidRPr="006B7785" w:rsidRDefault="006B7785" w:rsidP="006B7785">
      <w:pPr>
        <w:jc w:val="both"/>
        <w:rPr>
          <w:rFonts w:ascii="Times New Roman" w:hAnsi="Times New Roman" w:cs="Times New Roman"/>
          <w:sz w:val="26"/>
          <w:szCs w:val="26"/>
        </w:rPr>
      </w:pPr>
      <w:r w:rsidRPr="006B7785">
        <w:rPr>
          <w:rFonts w:ascii="Times New Roman" w:hAnsi="Times New Roman" w:cs="Times New Roman"/>
          <w:sz w:val="26"/>
          <w:szCs w:val="26"/>
        </w:rPr>
        <w:t>A legfontosabb jogosultsági feltételek:</w:t>
      </w:r>
    </w:p>
    <w:p w14:paraId="33657E68" w14:textId="77777777" w:rsidR="006B7785" w:rsidRPr="006B7785" w:rsidRDefault="006B7785" w:rsidP="006B7785">
      <w:pPr>
        <w:numPr>
          <w:ilvl w:val="0"/>
          <w:numId w:val="252"/>
        </w:numPr>
        <w:jc w:val="both"/>
        <w:rPr>
          <w:rFonts w:ascii="Times New Roman" w:hAnsi="Times New Roman" w:cs="Times New Roman"/>
          <w:sz w:val="26"/>
          <w:szCs w:val="26"/>
        </w:rPr>
      </w:pPr>
      <w:r w:rsidRPr="006B7785">
        <w:rPr>
          <w:rFonts w:ascii="Times New Roman" w:hAnsi="Times New Roman" w:cs="Times New Roman"/>
          <w:b/>
          <w:bCs/>
          <w:sz w:val="26"/>
          <w:szCs w:val="26"/>
        </w:rPr>
        <w:t>A BTC állomány nagysága</w:t>
      </w:r>
    </w:p>
    <w:p w14:paraId="57AF346C" w14:textId="77777777" w:rsidR="006B7785" w:rsidRPr="006B7785" w:rsidRDefault="006B7785" w:rsidP="006B7785">
      <w:pPr>
        <w:numPr>
          <w:ilvl w:val="0"/>
          <w:numId w:val="252"/>
        </w:numPr>
        <w:jc w:val="both"/>
        <w:rPr>
          <w:rFonts w:ascii="Times New Roman" w:hAnsi="Times New Roman" w:cs="Times New Roman"/>
          <w:sz w:val="26"/>
          <w:szCs w:val="26"/>
        </w:rPr>
      </w:pPr>
      <w:r w:rsidRPr="006B7785">
        <w:rPr>
          <w:rFonts w:ascii="Times New Roman" w:hAnsi="Times New Roman" w:cs="Times New Roman"/>
          <w:b/>
          <w:bCs/>
          <w:sz w:val="26"/>
          <w:szCs w:val="26"/>
        </w:rPr>
        <w:t>A Bitcoin tartási időszaka</w:t>
      </w:r>
    </w:p>
    <w:p w14:paraId="777AE880" w14:textId="77777777" w:rsidR="006B7785" w:rsidRPr="006B7785" w:rsidRDefault="006B7785" w:rsidP="006B7785">
      <w:pPr>
        <w:jc w:val="both"/>
        <w:rPr>
          <w:rFonts w:ascii="Times New Roman" w:hAnsi="Times New Roman" w:cs="Times New Roman"/>
          <w:sz w:val="26"/>
          <w:szCs w:val="26"/>
        </w:rPr>
      </w:pPr>
      <w:r w:rsidRPr="006B7785">
        <w:rPr>
          <w:rFonts w:ascii="Times New Roman" w:hAnsi="Times New Roman" w:cs="Times New Roman"/>
          <w:sz w:val="26"/>
          <w:szCs w:val="26"/>
        </w:rPr>
        <w:t xml:space="preserve">A </w:t>
      </w:r>
      <w:proofErr w:type="spellStart"/>
      <w:r w:rsidRPr="006B7785">
        <w:rPr>
          <w:rFonts w:ascii="Times New Roman" w:hAnsi="Times New Roman" w:cs="Times New Roman"/>
          <w:sz w:val="26"/>
          <w:szCs w:val="26"/>
        </w:rPr>
        <w:t>Xapo</w:t>
      </w:r>
      <w:proofErr w:type="spellEnd"/>
      <w:r w:rsidRPr="006B7785">
        <w:rPr>
          <w:rFonts w:ascii="Times New Roman" w:hAnsi="Times New Roman" w:cs="Times New Roman"/>
          <w:sz w:val="26"/>
          <w:szCs w:val="26"/>
        </w:rPr>
        <w:t xml:space="preserve"> kifejezetten </w:t>
      </w:r>
      <w:r w:rsidRPr="006B7785">
        <w:rPr>
          <w:rFonts w:ascii="Times New Roman" w:hAnsi="Times New Roman" w:cs="Times New Roman"/>
          <w:b/>
          <w:bCs/>
          <w:sz w:val="26"/>
          <w:szCs w:val="26"/>
        </w:rPr>
        <w:t>hosszú távú Bitcoin befektetőket</w:t>
      </w:r>
      <w:r w:rsidRPr="006B7785">
        <w:rPr>
          <w:rFonts w:ascii="Times New Roman" w:hAnsi="Times New Roman" w:cs="Times New Roman"/>
          <w:sz w:val="26"/>
          <w:szCs w:val="26"/>
        </w:rPr>
        <w:t> céloz meg, akik </w:t>
      </w:r>
      <w:r w:rsidRPr="006B7785">
        <w:rPr>
          <w:rFonts w:ascii="Times New Roman" w:hAnsi="Times New Roman" w:cs="Times New Roman"/>
          <w:b/>
          <w:bCs/>
          <w:sz w:val="26"/>
          <w:szCs w:val="26"/>
        </w:rPr>
        <w:t>hosszú távú stratégiát követnek</w:t>
      </w:r>
      <w:r w:rsidRPr="006B7785">
        <w:rPr>
          <w:rFonts w:ascii="Times New Roman" w:hAnsi="Times New Roman" w:cs="Times New Roman"/>
          <w:sz w:val="26"/>
          <w:szCs w:val="26"/>
        </w:rPr>
        <w:t>.</w:t>
      </w:r>
    </w:p>
    <w:p w14:paraId="41366B77" w14:textId="77777777" w:rsidR="006B7785" w:rsidRPr="006B7785" w:rsidRDefault="006B7785" w:rsidP="006B7785">
      <w:pPr>
        <w:jc w:val="both"/>
        <w:rPr>
          <w:rFonts w:ascii="Times New Roman" w:hAnsi="Times New Roman" w:cs="Times New Roman"/>
          <w:sz w:val="26"/>
          <w:szCs w:val="26"/>
        </w:rPr>
      </w:pPr>
      <w:r w:rsidRPr="006B7785">
        <w:rPr>
          <w:rFonts w:ascii="Times New Roman" w:hAnsi="Times New Roman" w:cs="Times New Roman"/>
          <w:sz w:val="26"/>
          <w:szCs w:val="26"/>
        </w:rPr>
        <w:t>A bank szerint az új hitelprogram </w:t>
      </w:r>
      <w:r w:rsidRPr="006B7785">
        <w:rPr>
          <w:rFonts w:ascii="Times New Roman" w:hAnsi="Times New Roman" w:cs="Times New Roman"/>
          <w:b/>
          <w:bCs/>
          <w:sz w:val="26"/>
          <w:szCs w:val="26"/>
        </w:rPr>
        <w:t>globális befektetők számára elérhető Európában és Ázsiában</w:t>
      </w:r>
      <w:r w:rsidRPr="006B7785">
        <w:rPr>
          <w:rFonts w:ascii="Times New Roman" w:hAnsi="Times New Roman" w:cs="Times New Roman"/>
          <w:sz w:val="26"/>
          <w:szCs w:val="26"/>
        </w:rPr>
        <w:t>, de az </w:t>
      </w:r>
      <w:r w:rsidRPr="006B7785">
        <w:rPr>
          <w:rFonts w:ascii="Times New Roman" w:hAnsi="Times New Roman" w:cs="Times New Roman"/>
          <w:b/>
          <w:bCs/>
          <w:sz w:val="26"/>
          <w:szCs w:val="26"/>
        </w:rPr>
        <w:t>Amerikai Egyesült Államok lakosai számára nem</w:t>
      </w:r>
      <w:r w:rsidRPr="006B7785">
        <w:rPr>
          <w:rFonts w:ascii="Times New Roman" w:hAnsi="Times New Roman" w:cs="Times New Roman"/>
          <w:sz w:val="26"/>
          <w:szCs w:val="26"/>
        </w:rPr>
        <w:t>.</w:t>
      </w:r>
    </w:p>
    <w:p w14:paraId="5FC57C89" w14:textId="77777777" w:rsidR="006B7785" w:rsidRPr="006B7785" w:rsidRDefault="006B7785" w:rsidP="006B7785">
      <w:pPr>
        <w:jc w:val="both"/>
        <w:rPr>
          <w:rFonts w:ascii="Times New Roman" w:hAnsi="Times New Roman" w:cs="Times New Roman"/>
          <w:sz w:val="26"/>
          <w:szCs w:val="26"/>
        </w:rPr>
      </w:pPr>
      <w:r w:rsidRPr="006B7785">
        <w:rPr>
          <w:rFonts w:ascii="Times New Roman" w:hAnsi="Times New Roman" w:cs="Times New Roman"/>
          <w:sz w:val="26"/>
          <w:szCs w:val="26"/>
        </w:rPr>
        <w:t>A </w:t>
      </w:r>
      <w:proofErr w:type="spellStart"/>
      <w:r w:rsidRPr="006B7785">
        <w:rPr>
          <w:rFonts w:ascii="Times New Roman" w:hAnsi="Times New Roman" w:cs="Times New Roman"/>
          <w:b/>
          <w:bCs/>
          <w:sz w:val="26"/>
          <w:szCs w:val="26"/>
        </w:rPr>
        <w:t>Xapo</w:t>
      </w:r>
      <w:proofErr w:type="spellEnd"/>
      <w:r w:rsidRPr="006B7785">
        <w:rPr>
          <w:rFonts w:ascii="Times New Roman" w:hAnsi="Times New Roman" w:cs="Times New Roman"/>
          <w:b/>
          <w:bCs/>
          <w:sz w:val="26"/>
          <w:szCs w:val="26"/>
        </w:rPr>
        <w:t xml:space="preserve"> Bank</w:t>
      </w:r>
      <w:r w:rsidRPr="006B7785">
        <w:rPr>
          <w:rFonts w:ascii="Times New Roman" w:hAnsi="Times New Roman" w:cs="Times New Roman"/>
          <w:sz w:val="26"/>
          <w:szCs w:val="26"/>
        </w:rPr>
        <w:t> a </w:t>
      </w:r>
      <w:r w:rsidRPr="006B7785">
        <w:rPr>
          <w:rFonts w:ascii="Times New Roman" w:hAnsi="Times New Roman" w:cs="Times New Roman"/>
          <w:b/>
          <w:bCs/>
          <w:sz w:val="26"/>
          <w:szCs w:val="26"/>
        </w:rPr>
        <w:t>Gibraltári Pénzügyi Szolgáltatási Bizottság</w:t>
      </w:r>
      <w:r w:rsidRPr="006B7785">
        <w:rPr>
          <w:rFonts w:ascii="Times New Roman" w:hAnsi="Times New Roman" w:cs="Times New Roman"/>
          <w:sz w:val="26"/>
          <w:szCs w:val="26"/>
        </w:rPr>
        <w:t> (</w:t>
      </w:r>
      <w:proofErr w:type="spellStart"/>
      <w:r w:rsidRPr="006B7785">
        <w:rPr>
          <w:rFonts w:ascii="Times New Roman" w:hAnsi="Times New Roman" w:cs="Times New Roman"/>
          <w:sz w:val="26"/>
          <w:szCs w:val="26"/>
        </w:rPr>
        <w:t>Gibraltar</w:t>
      </w:r>
      <w:proofErr w:type="spellEnd"/>
      <w:r w:rsidRPr="006B7785">
        <w:rPr>
          <w:rFonts w:ascii="Times New Roman" w:hAnsi="Times New Roman" w:cs="Times New Roman"/>
          <w:sz w:val="26"/>
          <w:szCs w:val="26"/>
        </w:rPr>
        <w:t xml:space="preserve"> Financial Services Commission) szabályozása alatt működik a </w:t>
      </w:r>
      <w:r w:rsidRPr="006B7785">
        <w:rPr>
          <w:rFonts w:ascii="Times New Roman" w:hAnsi="Times New Roman" w:cs="Times New Roman"/>
          <w:b/>
          <w:bCs/>
          <w:sz w:val="26"/>
          <w:szCs w:val="26"/>
        </w:rPr>
        <w:t>2019-es pénzügyi szolgáltatásokról szóló törvény (Financial Services Act 2019)</w:t>
      </w:r>
      <w:r w:rsidRPr="006B7785">
        <w:rPr>
          <w:rFonts w:ascii="Times New Roman" w:hAnsi="Times New Roman" w:cs="Times New Roman"/>
          <w:sz w:val="26"/>
          <w:szCs w:val="26"/>
        </w:rPr>
        <w:t> értelmében.</w:t>
      </w:r>
    </w:p>
    <w:p w14:paraId="36477879" w14:textId="77777777" w:rsidR="006B7785" w:rsidRPr="006B7785" w:rsidRDefault="006B7785" w:rsidP="006B7785">
      <w:pPr>
        <w:jc w:val="both"/>
        <w:rPr>
          <w:rFonts w:ascii="Times New Roman" w:hAnsi="Times New Roman" w:cs="Times New Roman"/>
          <w:sz w:val="26"/>
          <w:szCs w:val="26"/>
        </w:rPr>
      </w:pPr>
      <w:r w:rsidRPr="006B7785">
        <w:rPr>
          <w:rFonts w:ascii="Times New Roman" w:hAnsi="Times New Roman" w:cs="Times New Roman"/>
          <w:b/>
          <w:bCs/>
          <w:sz w:val="26"/>
          <w:szCs w:val="26"/>
        </w:rPr>
        <w:t>2024-ben</w:t>
      </w:r>
      <w:r w:rsidRPr="006B7785">
        <w:rPr>
          <w:rFonts w:ascii="Times New Roman" w:hAnsi="Times New Roman" w:cs="Times New Roman"/>
          <w:sz w:val="26"/>
          <w:szCs w:val="26"/>
        </w:rPr>
        <w:t> a bank sikeresen </w:t>
      </w:r>
      <w:r w:rsidRPr="006B7785">
        <w:rPr>
          <w:rFonts w:ascii="Times New Roman" w:hAnsi="Times New Roman" w:cs="Times New Roman"/>
          <w:b/>
          <w:bCs/>
          <w:sz w:val="26"/>
          <w:szCs w:val="26"/>
        </w:rPr>
        <w:t>kiterjesztette banki engedélyét az Egyesült Királyságra</w:t>
      </w:r>
      <w:r w:rsidRPr="006B7785">
        <w:rPr>
          <w:rFonts w:ascii="Times New Roman" w:hAnsi="Times New Roman" w:cs="Times New Roman"/>
          <w:sz w:val="26"/>
          <w:szCs w:val="26"/>
        </w:rPr>
        <w:t>, így a </w:t>
      </w:r>
      <w:proofErr w:type="spellStart"/>
      <w:r w:rsidRPr="006B7785">
        <w:rPr>
          <w:rFonts w:ascii="Times New Roman" w:hAnsi="Times New Roman" w:cs="Times New Roman"/>
          <w:b/>
          <w:bCs/>
          <w:sz w:val="26"/>
          <w:szCs w:val="26"/>
        </w:rPr>
        <w:t>Xapo</w:t>
      </w:r>
      <w:proofErr w:type="spellEnd"/>
      <w:r w:rsidRPr="006B7785">
        <w:rPr>
          <w:rFonts w:ascii="Times New Roman" w:hAnsi="Times New Roman" w:cs="Times New Roman"/>
          <w:b/>
          <w:bCs/>
          <w:sz w:val="26"/>
          <w:szCs w:val="26"/>
        </w:rPr>
        <w:t xml:space="preserve"> Bank alkalmazás </w:t>
      </w:r>
      <w:proofErr w:type="gramStart"/>
      <w:r w:rsidRPr="006B7785">
        <w:rPr>
          <w:rFonts w:ascii="Times New Roman" w:hAnsi="Times New Roman" w:cs="Times New Roman"/>
          <w:b/>
          <w:bCs/>
          <w:sz w:val="26"/>
          <w:szCs w:val="26"/>
        </w:rPr>
        <w:t>teljes körűen</w:t>
      </w:r>
      <w:proofErr w:type="gramEnd"/>
      <w:r w:rsidRPr="006B7785">
        <w:rPr>
          <w:rFonts w:ascii="Times New Roman" w:hAnsi="Times New Roman" w:cs="Times New Roman"/>
          <w:b/>
          <w:bCs/>
          <w:sz w:val="26"/>
          <w:szCs w:val="26"/>
        </w:rPr>
        <w:t xml:space="preserve"> elérhetővé vált az országban</w:t>
      </w:r>
      <w:r w:rsidRPr="006B7785">
        <w:rPr>
          <w:rFonts w:ascii="Times New Roman" w:hAnsi="Times New Roman" w:cs="Times New Roman"/>
          <w:sz w:val="26"/>
          <w:szCs w:val="26"/>
        </w:rPr>
        <w:t>.</w:t>
      </w:r>
    </w:p>
    <w:p w14:paraId="6EE59897" w14:textId="77777777" w:rsidR="006B7785" w:rsidRPr="006B7785" w:rsidRDefault="006B7785" w:rsidP="006B7785">
      <w:pPr>
        <w:jc w:val="both"/>
        <w:rPr>
          <w:rFonts w:ascii="Times New Roman" w:hAnsi="Times New Roman" w:cs="Times New Roman"/>
          <w:sz w:val="26"/>
          <w:szCs w:val="26"/>
        </w:rPr>
      </w:pPr>
      <w:r w:rsidRPr="006B7785">
        <w:rPr>
          <w:rFonts w:ascii="Times New Roman" w:hAnsi="Times New Roman" w:cs="Times New Roman"/>
          <w:sz w:val="26"/>
          <w:szCs w:val="26"/>
        </w:rPr>
        <w:t xml:space="preserve">Bár a </w:t>
      </w:r>
      <w:proofErr w:type="spellStart"/>
      <w:r w:rsidRPr="006B7785">
        <w:rPr>
          <w:rFonts w:ascii="Times New Roman" w:hAnsi="Times New Roman" w:cs="Times New Roman"/>
          <w:sz w:val="26"/>
          <w:szCs w:val="26"/>
        </w:rPr>
        <w:t>Xapo</w:t>
      </w:r>
      <w:proofErr w:type="spellEnd"/>
      <w:r w:rsidRPr="006B7785">
        <w:rPr>
          <w:rFonts w:ascii="Times New Roman" w:hAnsi="Times New Roman" w:cs="Times New Roman"/>
          <w:sz w:val="26"/>
          <w:szCs w:val="26"/>
        </w:rPr>
        <w:t> </w:t>
      </w:r>
      <w:r w:rsidRPr="006B7785">
        <w:rPr>
          <w:rFonts w:ascii="Times New Roman" w:hAnsi="Times New Roman" w:cs="Times New Roman"/>
          <w:b/>
          <w:bCs/>
          <w:sz w:val="26"/>
          <w:szCs w:val="26"/>
        </w:rPr>
        <w:t>hitelezési tevékenysége az Európai Unióban is elérhető</w:t>
      </w:r>
      <w:r w:rsidRPr="006B7785">
        <w:rPr>
          <w:rFonts w:ascii="Times New Roman" w:hAnsi="Times New Roman" w:cs="Times New Roman"/>
          <w:sz w:val="26"/>
          <w:szCs w:val="26"/>
        </w:rPr>
        <w:t>, a </w:t>
      </w:r>
      <w:proofErr w:type="spellStart"/>
      <w:r w:rsidRPr="006B7785">
        <w:rPr>
          <w:rFonts w:ascii="Times New Roman" w:hAnsi="Times New Roman" w:cs="Times New Roman"/>
          <w:b/>
          <w:bCs/>
          <w:sz w:val="26"/>
          <w:szCs w:val="26"/>
        </w:rPr>
        <w:t>kriptokölcsönzés</w:t>
      </w:r>
      <w:proofErr w:type="spellEnd"/>
      <w:r w:rsidRPr="006B7785">
        <w:rPr>
          <w:rFonts w:ascii="Times New Roman" w:hAnsi="Times New Roman" w:cs="Times New Roman"/>
          <w:b/>
          <w:bCs/>
          <w:sz w:val="26"/>
          <w:szCs w:val="26"/>
        </w:rPr>
        <w:t xml:space="preserve"> helyi szabályozása nem tartozik a MiCA (</w:t>
      </w:r>
      <w:proofErr w:type="spellStart"/>
      <w:r w:rsidRPr="006B7785">
        <w:rPr>
          <w:rFonts w:ascii="Times New Roman" w:hAnsi="Times New Roman" w:cs="Times New Roman"/>
          <w:b/>
          <w:bCs/>
          <w:sz w:val="26"/>
          <w:szCs w:val="26"/>
        </w:rPr>
        <w:t>Markets</w:t>
      </w:r>
      <w:proofErr w:type="spellEnd"/>
      <w:r w:rsidRPr="006B7785">
        <w:rPr>
          <w:rFonts w:ascii="Times New Roman" w:hAnsi="Times New Roman" w:cs="Times New Roman"/>
          <w:b/>
          <w:bCs/>
          <w:sz w:val="26"/>
          <w:szCs w:val="26"/>
        </w:rPr>
        <w:t xml:space="preserve"> in Crypto-Assets) keretrendszer hatálya alá</w:t>
      </w:r>
      <w:r w:rsidRPr="006B7785">
        <w:rPr>
          <w:rFonts w:ascii="Times New Roman" w:hAnsi="Times New Roman" w:cs="Times New Roman"/>
          <w:sz w:val="26"/>
          <w:szCs w:val="26"/>
        </w:rPr>
        <w:t>.</w:t>
      </w:r>
    </w:p>
    <w:p w14:paraId="791BC280" w14:textId="77777777" w:rsidR="006B7785" w:rsidRPr="006B7785" w:rsidRDefault="006B7785" w:rsidP="006B7785">
      <w:pPr>
        <w:jc w:val="both"/>
        <w:rPr>
          <w:rFonts w:ascii="Times New Roman" w:hAnsi="Times New Roman" w:cs="Times New Roman"/>
          <w:sz w:val="26"/>
          <w:szCs w:val="26"/>
        </w:rPr>
      </w:pPr>
      <w:r w:rsidRPr="006B7785">
        <w:rPr>
          <w:rFonts w:ascii="Times New Roman" w:hAnsi="Times New Roman" w:cs="Times New Roman"/>
          <w:b/>
          <w:bCs/>
          <w:sz w:val="26"/>
          <w:szCs w:val="26"/>
        </w:rPr>
        <w:t xml:space="preserve">Újjáéledés a </w:t>
      </w:r>
      <w:proofErr w:type="spellStart"/>
      <w:r w:rsidRPr="006B7785">
        <w:rPr>
          <w:rFonts w:ascii="Times New Roman" w:hAnsi="Times New Roman" w:cs="Times New Roman"/>
          <w:b/>
          <w:bCs/>
          <w:sz w:val="26"/>
          <w:szCs w:val="26"/>
        </w:rPr>
        <w:t>kriptokölcsönzés</w:t>
      </w:r>
      <w:proofErr w:type="spellEnd"/>
      <w:r w:rsidRPr="006B7785">
        <w:rPr>
          <w:rFonts w:ascii="Times New Roman" w:hAnsi="Times New Roman" w:cs="Times New Roman"/>
          <w:b/>
          <w:bCs/>
          <w:sz w:val="26"/>
          <w:szCs w:val="26"/>
        </w:rPr>
        <w:t xml:space="preserve"> összeomlása után</w:t>
      </w:r>
    </w:p>
    <w:p w14:paraId="3901AD33" w14:textId="77777777" w:rsidR="006B7785" w:rsidRPr="006B7785" w:rsidRDefault="006B7785" w:rsidP="006B7785">
      <w:pPr>
        <w:jc w:val="both"/>
        <w:rPr>
          <w:rFonts w:ascii="Times New Roman" w:hAnsi="Times New Roman" w:cs="Times New Roman"/>
          <w:sz w:val="26"/>
          <w:szCs w:val="26"/>
        </w:rPr>
      </w:pPr>
      <w:r w:rsidRPr="006B7785">
        <w:rPr>
          <w:rFonts w:ascii="Times New Roman" w:hAnsi="Times New Roman" w:cs="Times New Roman"/>
          <w:sz w:val="26"/>
          <w:szCs w:val="26"/>
        </w:rPr>
        <w:t>A </w:t>
      </w:r>
      <w:proofErr w:type="spellStart"/>
      <w:r w:rsidRPr="006B7785">
        <w:rPr>
          <w:rFonts w:ascii="Times New Roman" w:hAnsi="Times New Roman" w:cs="Times New Roman"/>
          <w:b/>
          <w:bCs/>
          <w:sz w:val="26"/>
          <w:szCs w:val="26"/>
        </w:rPr>
        <w:t>Xapo</w:t>
      </w:r>
      <w:proofErr w:type="spellEnd"/>
      <w:r w:rsidRPr="006B7785">
        <w:rPr>
          <w:rFonts w:ascii="Times New Roman" w:hAnsi="Times New Roman" w:cs="Times New Roman"/>
          <w:b/>
          <w:bCs/>
          <w:sz w:val="26"/>
          <w:szCs w:val="26"/>
        </w:rPr>
        <w:t xml:space="preserve"> Bank új BTC hitelprogramja</w:t>
      </w:r>
      <w:r w:rsidRPr="006B7785">
        <w:rPr>
          <w:rFonts w:ascii="Times New Roman" w:hAnsi="Times New Roman" w:cs="Times New Roman"/>
          <w:sz w:val="26"/>
          <w:szCs w:val="26"/>
        </w:rPr>
        <w:t> néhány évvel azután indul, hogy a </w:t>
      </w:r>
      <w:proofErr w:type="spellStart"/>
      <w:r w:rsidRPr="006B7785">
        <w:rPr>
          <w:rFonts w:ascii="Times New Roman" w:hAnsi="Times New Roman" w:cs="Times New Roman"/>
          <w:b/>
          <w:bCs/>
          <w:sz w:val="26"/>
          <w:szCs w:val="26"/>
        </w:rPr>
        <w:t>kriptokölcsönzés</w:t>
      </w:r>
      <w:proofErr w:type="spellEnd"/>
      <w:r w:rsidRPr="006B7785">
        <w:rPr>
          <w:rFonts w:ascii="Times New Roman" w:hAnsi="Times New Roman" w:cs="Times New Roman"/>
          <w:b/>
          <w:bCs/>
          <w:sz w:val="26"/>
          <w:szCs w:val="26"/>
        </w:rPr>
        <w:t xml:space="preserve"> szektora 2022-ben komoly válságba került</w:t>
      </w:r>
      <w:r w:rsidRPr="006B7785">
        <w:rPr>
          <w:rFonts w:ascii="Times New Roman" w:hAnsi="Times New Roman" w:cs="Times New Roman"/>
          <w:sz w:val="26"/>
          <w:szCs w:val="26"/>
        </w:rPr>
        <w:t>.</w:t>
      </w:r>
    </w:p>
    <w:p w14:paraId="105E4B62" w14:textId="77777777" w:rsidR="006B7785" w:rsidRPr="006B7785" w:rsidRDefault="006B7785" w:rsidP="006B7785">
      <w:pPr>
        <w:jc w:val="both"/>
        <w:rPr>
          <w:rFonts w:ascii="Times New Roman" w:hAnsi="Times New Roman" w:cs="Times New Roman"/>
          <w:sz w:val="26"/>
          <w:szCs w:val="26"/>
        </w:rPr>
      </w:pPr>
      <w:r w:rsidRPr="006B7785">
        <w:rPr>
          <w:rFonts w:ascii="Times New Roman" w:hAnsi="Times New Roman" w:cs="Times New Roman"/>
          <w:sz w:val="26"/>
          <w:szCs w:val="26"/>
        </w:rPr>
        <w:t>A krízist a </w:t>
      </w:r>
      <w:r w:rsidRPr="006B7785">
        <w:rPr>
          <w:rFonts w:ascii="Times New Roman" w:hAnsi="Times New Roman" w:cs="Times New Roman"/>
          <w:b/>
          <w:bCs/>
          <w:sz w:val="26"/>
          <w:szCs w:val="26"/>
        </w:rPr>
        <w:t>Terra ökoszisztéma összeomlása és az ezt követő medvepiac</w:t>
      </w:r>
      <w:r w:rsidRPr="006B7785">
        <w:rPr>
          <w:rFonts w:ascii="Times New Roman" w:hAnsi="Times New Roman" w:cs="Times New Roman"/>
          <w:sz w:val="26"/>
          <w:szCs w:val="26"/>
        </w:rPr>
        <w:t> idézte elő, amely több nagy hitelszolgáltató, például a </w:t>
      </w:r>
      <w:r w:rsidRPr="006B7785">
        <w:rPr>
          <w:rFonts w:ascii="Times New Roman" w:hAnsi="Times New Roman" w:cs="Times New Roman"/>
          <w:b/>
          <w:bCs/>
          <w:sz w:val="26"/>
          <w:szCs w:val="26"/>
        </w:rPr>
        <w:t xml:space="preserve">Celsius és a </w:t>
      </w:r>
      <w:proofErr w:type="spellStart"/>
      <w:r w:rsidRPr="006B7785">
        <w:rPr>
          <w:rFonts w:ascii="Times New Roman" w:hAnsi="Times New Roman" w:cs="Times New Roman"/>
          <w:b/>
          <w:bCs/>
          <w:sz w:val="26"/>
          <w:szCs w:val="26"/>
        </w:rPr>
        <w:t>BlockFi</w:t>
      </w:r>
      <w:proofErr w:type="spellEnd"/>
      <w:r w:rsidRPr="006B7785">
        <w:rPr>
          <w:rFonts w:ascii="Times New Roman" w:hAnsi="Times New Roman" w:cs="Times New Roman"/>
          <w:sz w:val="26"/>
          <w:szCs w:val="26"/>
        </w:rPr>
        <w:t> csődjéhez vezetett.</w:t>
      </w:r>
    </w:p>
    <w:p w14:paraId="0C7E9784" w14:textId="77777777" w:rsidR="006B7785" w:rsidRPr="006B7785" w:rsidRDefault="006B7785" w:rsidP="006B7785">
      <w:pPr>
        <w:jc w:val="both"/>
        <w:rPr>
          <w:rFonts w:ascii="Times New Roman" w:hAnsi="Times New Roman" w:cs="Times New Roman"/>
          <w:sz w:val="26"/>
          <w:szCs w:val="26"/>
        </w:rPr>
      </w:pPr>
      <w:r w:rsidRPr="006B7785">
        <w:rPr>
          <w:rFonts w:ascii="Times New Roman" w:hAnsi="Times New Roman" w:cs="Times New Roman"/>
          <w:b/>
          <w:bCs/>
          <w:sz w:val="26"/>
          <w:szCs w:val="26"/>
        </w:rPr>
        <w:t xml:space="preserve">"A Celsius, a </w:t>
      </w:r>
      <w:proofErr w:type="spellStart"/>
      <w:r w:rsidRPr="006B7785">
        <w:rPr>
          <w:rFonts w:ascii="Times New Roman" w:hAnsi="Times New Roman" w:cs="Times New Roman"/>
          <w:b/>
          <w:bCs/>
          <w:sz w:val="26"/>
          <w:szCs w:val="26"/>
        </w:rPr>
        <w:t>BlockFi</w:t>
      </w:r>
      <w:proofErr w:type="spellEnd"/>
      <w:r w:rsidRPr="006B7785">
        <w:rPr>
          <w:rFonts w:ascii="Times New Roman" w:hAnsi="Times New Roman" w:cs="Times New Roman"/>
          <w:b/>
          <w:bCs/>
          <w:sz w:val="26"/>
          <w:szCs w:val="26"/>
        </w:rPr>
        <w:t xml:space="preserve"> és más központosított hitelezők összeomlása jelentősen aláásta a bizalmat a </w:t>
      </w:r>
      <w:proofErr w:type="spellStart"/>
      <w:r w:rsidRPr="006B7785">
        <w:rPr>
          <w:rFonts w:ascii="Times New Roman" w:hAnsi="Times New Roman" w:cs="Times New Roman"/>
          <w:b/>
          <w:bCs/>
          <w:sz w:val="26"/>
          <w:szCs w:val="26"/>
        </w:rPr>
        <w:t>kriptokölcsönzés</w:t>
      </w:r>
      <w:proofErr w:type="spellEnd"/>
      <w:r w:rsidRPr="006B7785">
        <w:rPr>
          <w:rFonts w:ascii="Times New Roman" w:hAnsi="Times New Roman" w:cs="Times New Roman"/>
          <w:b/>
          <w:bCs/>
          <w:sz w:val="26"/>
          <w:szCs w:val="26"/>
        </w:rPr>
        <w:t xml:space="preserve"> iránt"</w:t>
      </w:r>
      <w:r w:rsidRPr="006B7785">
        <w:rPr>
          <w:rFonts w:ascii="Times New Roman" w:hAnsi="Times New Roman" w:cs="Times New Roman"/>
          <w:sz w:val="26"/>
          <w:szCs w:val="26"/>
        </w:rPr>
        <w:t xml:space="preserve"> – nyilatkozta </w:t>
      </w:r>
      <w:proofErr w:type="spellStart"/>
      <w:r w:rsidRPr="006B7785">
        <w:rPr>
          <w:rFonts w:ascii="Times New Roman" w:hAnsi="Times New Roman" w:cs="Times New Roman"/>
          <w:sz w:val="26"/>
          <w:szCs w:val="26"/>
        </w:rPr>
        <w:t>Rocca</w:t>
      </w:r>
      <w:proofErr w:type="spellEnd"/>
      <w:r w:rsidRPr="006B7785">
        <w:rPr>
          <w:rFonts w:ascii="Times New Roman" w:hAnsi="Times New Roman" w:cs="Times New Roman"/>
          <w:sz w:val="26"/>
          <w:szCs w:val="26"/>
        </w:rPr>
        <w:t xml:space="preserve"> a </w:t>
      </w:r>
      <w:proofErr w:type="spellStart"/>
      <w:r w:rsidRPr="006B7785">
        <w:rPr>
          <w:rFonts w:ascii="Times New Roman" w:hAnsi="Times New Roman" w:cs="Times New Roman"/>
          <w:sz w:val="26"/>
          <w:szCs w:val="26"/>
        </w:rPr>
        <w:t>Cointelegraphnak</w:t>
      </w:r>
      <w:proofErr w:type="spellEnd"/>
      <w:r w:rsidRPr="006B7785">
        <w:rPr>
          <w:rFonts w:ascii="Times New Roman" w:hAnsi="Times New Roman" w:cs="Times New Roman"/>
          <w:sz w:val="26"/>
          <w:szCs w:val="26"/>
        </w:rPr>
        <w:t>.</w:t>
      </w:r>
    </w:p>
    <w:p w14:paraId="6F875D2B" w14:textId="77777777" w:rsidR="006B7785" w:rsidRPr="006B7785" w:rsidRDefault="006B7785" w:rsidP="006B7785">
      <w:pPr>
        <w:jc w:val="both"/>
        <w:rPr>
          <w:rFonts w:ascii="Times New Roman" w:hAnsi="Times New Roman" w:cs="Times New Roman"/>
          <w:sz w:val="26"/>
          <w:szCs w:val="26"/>
        </w:rPr>
      </w:pPr>
      <w:r w:rsidRPr="006B7785">
        <w:rPr>
          <w:rFonts w:ascii="Times New Roman" w:hAnsi="Times New Roman" w:cs="Times New Roman"/>
          <w:b/>
          <w:bCs/>
          <w:sz w:val="26"/>
          <w:szCs w:val="26"/>
        </w:rPr>
        <w:t xml:space="preserve">"A mai hitelfelvevők sokkal óvatosabbak, és olyan platformokat részesítenek előnyben, amelyek bizonyított tapasztalattal rendelkeznek a Bitcoin </w:t>
      </w:r>
      <w:r w:rsidRPr="006B7785">
        <w:rPr>
          <w:rFonts w:ascii="Times New Roman" w:hAnsi="Times New Roman" w:cs="Times New Roman"/>
          <w:b/>
          <w:bCs/>
          <w:sz w:val="26"/>
          <w:szCs w:val="26"/>
        </w:rPr>
        <w:lastRenderedPageBreak/>
        <w:t xml:space="preserve">letétkezelésében, valamint biztonságos és átlátható megoldásokat kínálnak – különösen olyanokat, amelyek nem foglalkoznak </w:t>
      </w:r>
      <w:proofErr w:type="spellStart"/>
      <w:r w:rsidRPr="006B7785">
        <w:rPr>
          <w:rFonts w:ascii="Times New Roman" w:hAnsi="Times New Roman" w:cs="Times New Roman"/>
          <w:b/>
          <w:bCs/>
          <w:sz w:val="26"/>
          <w:szCs w:val="26"/>
        </w:rPr>
        <w:t>újrafelhasználással</w:t>
      </w:r>
      <w:proofErr w:type="spellEnd"/>
      <w:r w:rsidRPr="006B7785">
        <w:rPr>
          <w:rFonts w:ascii="Times New Roman" w:hAnsi="Times New Roman" w:cs="Times New Roman"/>
          <w:b/>
          <w:bCs/>
          <w:sz w:val="26"/>
          <w:szCs w:val="26"/>
        </w:rPr>
        <w:t>."</w:t>
      </w:r>
    </w:p>
    <w:p w14:paraId="370E3FFF" w14:textId="77777777" w:rsidR="006B7785" w:rsidRPr="006B7785" w:rsidRDefault="006B7785" w:rsidP="006B7785">
      <w:pPr>
        <w:jc w:val="both"/>
        <w:rPr>
          <w:rFonts w:ascii="Times New Roman" w:hAnsi="Times New Roman" w:cs="Times New Roman"/>
          <w:sz w:val="26"/>
          <w:szCs w:val="26"/>
        </w:rPr>
      </w:pPr>
      <w:r w:rsidRPr="006B7785">
        <w:rPr>
          <w:rFonts w:ascii="Times New Roman" w:hAnsi="Times New Roman" w:cs="Times New Roman"/>
          <w:sz w:val="26"/>
          <w:szCs w:val="26"/>
        </w:rPr>
        <w:t>Ezzel párhuzamosan </w:t>
      </w:r>
      <w:r w:rsidRPr="006B7785">
        <w:rPr>
          <w:rFonts w:ascii="Times New Roman" w:hAnsi="Times New Roman" w:cs="Times New Roman"/>
          <w:b/>
          <w:bCs/>
          <w:sz w:val="26"/>
          <w:szCs w:val="26"/>
        </w:rPr>
        <w:t>nő a kereslet a Bitcoin fedezetű hitelek iránt</w:t>
      </w:r>
      <w:r w:rsidRPr="006B7785">
        <w:rPr>
          <w:rFonts w:ascii="Times New Roman" w:hAnsi="Times New Roman" w:cs="Times New Roman"/>
          <w:sz w:val="26"/>
          <w:szCs w:val="26"/>
        </w:rPr>
        <w:t>, különösen </w:t>
      </w:r>
      <w:r w:rsidRPr="006B7785">
        <w:rPr>
          <w:rFonts w:ascii="Times New Roman" w:hAnsi="Times New Roman" w:cs="Times New Roman"/>
          <w:b/>
          <w:bCs/>
          <w:sz w:val="26"/>
          <w:szCs w:val="26"/>
        </w:rPr>
        <w:t>magas nettó vagyonú magánszemélyek és intézményi befektetők körében</w:t>
      </w:r>
      <w:r w:rsidRPr="006B7785">
        <w:rPr>
          <w:rFonts w:ascii="Times New Roman" w:hAnsi="Times New Roman" w:cs="Times New Roman"/>
          <w:sz w:val="26"/>
          <w:szCs w:val="26"/>
        </w:rPr>
        <w:t>, akik </w:t>
      </w:r>
      <w:r w:rsidRPr="006B7785">
        <w:rPr>
          <w:rFonts w:ascii="Times New Roman" w:hAnsi="Times New Roman" w:cs="Times New Roman"/>
          <w:b/>
          <w:bCs/>
          <w:sz w:val="26"/>
          <w:szCs w:val="26"/>
        </w:rPr>
        <w:t xml:space="preserve">likviditást keresnek anélkül, hogy eladnák </w:t>
      </w:r>
      <w:proofErr w:type="spellStart"/>
      <w:r w:rsidRPr="006B7785">
        <w:rPr>
          <w:rFonts w:ascii="Times New Roman" w:hAnsi="Times New Roman" w:cs="Times New Roman"/>
          <w:b/>
          <w:bCs/>
          <w:sz w:val="26"/>
          <w:szCs w:val="26"/>
        </w:rPr>
        <w:t>Bitcoinjaikat</w:t>
      </w:r>
      <w:proofErr w:type="spellEnd"/>
      <w:r w:rsidRPr="006B7785">
        <w:rPr>
          <w:rFonts w:ascii="Times New Roman" w:hAnsi="Times New Roman" w:cs="Times New Roman"/>
          <w:sz w:val="26"/>
          <w:szCs w:val="26"/>
        </w:rPr>
        <w:t>.</w:t>
      </w:r>
    </w:p>
    <w:p w14:paraId="38B9D967" w14:textId="77777777" w:rsidR="006B7785" w:rsidRPr="006B7785" w:rsidRDefault="006B7785" w:rsidP="006B7785">
      <w:pPr>
        <w:jc w:val="both"/>
        <w:rPr>
          <w:rFonts w:ascii="Times New Roman" w:hAnsi="Times New Roman" w:cs="Times New Roman"/>
          <w:sz w:val="26"/>
          <w:szCs w:val="26"/>
        </w:rPr>
      </w:pPr>
      <w:r w:rsidRPr="006B7785">
        <w:rPr>
          <w:rFonts w:ascii="Times New Roman" w:hAnsi="Times New Roman" w:cs="Times New Roman"/>
          <w:sz w:val="26"/>
          <w:szCs w:val="26"/>
        </w:rPr>
        <w:t xml:space="preserve">A </w:t>
      </w:r>
      <w:proofErr w:type="spellStart"/>
      <w:r w:rsidRPr="006B7785">
        <w:rPr>
          <w:rFonts w:ascii="Times New Roman" w:hAnsi="Times New Roman" w:cs="Times New Roman"/>
          <w:sz w:val="26"/>
          <w:szCs w:val="26"/>
        </w:rPr>
        <w:t>Xapo</w:t>
      </w:r>
      <w:proofErr w:type="spellEnd"/>
      <w:r w:rsidRPr="006B7785">
        <w:rPr>
          <w:rFonts w:ascii="Times New Roman" w:hAnsi="Times New Roman" w:cs="Times New Roman"/>
          <w:sz w:val="26"/>
          <w:szCs w:val="26"/>
        </w:rPr>
        <w:t xml:space="preserve"> nemcsak az </w:t>
      </w:r>
      <w:proofErr w:type="spellStart"/>
      <w:r w:rsidRPr="006B7785">
        <w:rPr>
          <w:rFonts w:ascii="Times New Roman" w:hAnsi="Times New Roman" w:cs="Times New Roman"/>
          <w:b/>
          <w:bCs/>
          <w:sz w:val="26"/>
          <w:szCs w:val="26"/>
        </w:rPr>
        <w:t>újrafelhasználás</w:t>
      </w:r>
      <w:proofErr w:type="spellEnd"/>
      <w:r w:rsidRPr="006B7785">
        <w:rPr>
          <w:rFonts w:ascii="Times New Roman" w:hAnsi="Times New Roman" w:cs="Times New Roman"/>
          <w:b/>
          <w:bCs/>
          <w:sz w:val="26"/>
          <w:szCs w:val="26"/>
        </w:rPr>
        <w:t xml:space="preserve"> kizárásával</w:t>
      </w:r>
      <w:r w:rsidRPr="006B7785">
        <w:rPr>
          <w:rFonts w:ascii="Times New Roman" w:hAnsi="Times New Roman" w:cs="Times New Roman"/>
          <w:sz w:val="26"/>
          <w:szCs w:val="26"/>
        </w:rPr>
        <w:t> és </w:t>
      </w:r>
      <w:r w:rsidRPr="006B7785">
        <w:rPr>
          <w:rFonts w:ascii="Times New Roman" w:hAnsi="Times New Roman" w:cs="Times New Roman"/>
          <w:b/>
          <w:bCs/>
          <w:sz w:val="26"/>
          <w:szCs w:val="26"/>
        </w:rPr>
        <w:t>MPC biztonsági technológiával</w:t>
      </w:r>
      <w:r w:rsidRPr="006B7785">
        <w:rPr>
          <w:rFonts w:ascii="Times New Roman" w:hAnsi="Times New Roman" w:cs="Times New Roman"/>
          <w:sz w:val="26"/>
          <w:szCs w:val="26"/>
        </w:rPr>
        <w:t> növeli a hiteltermék védelmét, hanem </w:t>
      </w:r>
      <w:r w:rsidRPr="006B7785">
        <w:rPr>
          <w:rFonts w:ascii="Times New Roman" w:hAnsi="Times New Roman" w:cs="Times New Roman"/>
          <w:b/>
          <w:bCs/>
          <w:sz w:val="26"/>
          <w:szCs w:val="26"/>
        </w:rPr>
        <w:t>kockázatkezelési eszközöket</w:t>
      </w:r>
      <w:r w:rsidRPr="006B7785">
        <w:rPr>
          <w:rFonts w:ascii="Times New Roman" w:hAnsi="Times New Roman" w:cs="Times New Roman"/>
          <w:sz w:val="26"/>
          <w:szCs w:val="26"/>
        </w:rPr>
        <w:t> és </w:t>
      </w:r>
      <w:r w:rsidRPr="006B7785">
        <w:rPr>
          <w:rFonts w:ascii="Times New Roman" w:hAnsi="Times New Roman" w:cs="Times New Roman"/>
          <w:b/>
          <w:bCs/>
          <w:sz w:val="26"/>
          <w:szCs w:val="26"/>
        </w:rPr>
        <w:t>proaktív védelmi intézkedéseket</w:t>
      </w:r>
      <w:r w:rsidRPr="006B7785">
        <w:rPr>
          <w:rFonts w:ascii="Times New Roman" w:hAnsi="Times New Roman" w:cs="Times New Roman"/>
          <w:sz w:val="26"/>
          <w:szCs w:val="26"/>
        </w:rPr>
        <w:t> is kínál, hogy megelőzze az </w:t>
      </w:r>
      <w:r w:rsidRPr="006B7785">
        <w:rPr>
          <w:rFonts w:ascii="Times New Roman" w:hAnsi="Times New Roman" w:cs="Times New Roman"/>
          <w:b/>
          <w:bCs/>
          <w:sz w:val="26"/>
          <w:szCs w:val="26"/>
        </w:rPr>
        <w:t xml:space="preserve">automatikus </w:t>
      </w:r>
      <w:proofErr w:type="spellStart"/>
      <w:r w:rsidRPr="006B7785">
        <w:rPr>
          <w:rFonts w:ascii="Times New Roman" w:hAnsi="Times New Roman" w:cs="Times New Roman"/>
          <w:b/>
          <w:bCs/>
          <w:sz w:val="26"/>
          <w:szCs w:val="26"/>
        </w:rPr>
        <w:t>likvidációkat</w:t>
      </w:r>
      <w:proofErr w:type="spellEnd"/>
      <w:r w:rsidRPr="006B7785">
        <w:rPr>
          <w:rFonts w:ascii="Times New Roman" w:hAnsi="Times New Roman" w:cs="Times New Roman"/>
          <w:sz w:val="26"/>
          <w:szCs w:val="26"/>
        </w:rPr>
        <w:t>.</w:t>
      </w:r>
    </w:p>
    <w:p w14:paraId="4CD60DFF" w14:textId="77777777" w:rsidR="006B7785" w:rsidRPr="006B7785" w:rsidRDefault="006B7785" w:rsidP="006B7785">
      <w:pPr>
        <w:jc w:val="both"/>
        <w:rPr>
          <w:rFonts w:ascii="Times New Roman" w:hAnsi="Times New Roman" w:cs="Times New Roman"/>
          <w:sz w:val="26"/>
          <w:szCs w:val="26"/>
        </w:rPr>
      </w:pPr>
      <w:r w:rsidRPr="006B7785">
        <w:rPr>
          <w:rFonts w:ascii="Times New Roman" w:hAnsi="Times New Roman" w:cs="Times New Roman"/>
          <w:b/>
          <w:bCs/>
          <w:sz w:val="26"/>
          <w:szCs w:val="26"/>
        </w:rPr>
        <w:t>"Bitcoin árfolyamcsökkenés esetén az ügyfelek azonnali értesítést kapnak</w:t>
      </w:r>
      <w:r w:rsidRPr="006B7785">
        <w:rPr>
          <w:rFonts w:ascii="Times New Roman" w:hAnsi="Times New Roman" w:cs="Times New Roman"/>
          <w:sz w:val="26"/>
          <w:szCs w:val="26"/>
        </w:rPr>
        <w:t>, lehetőséget biztosítva számukra, hogy </w:t>
      </w:r>
      <w:r w:rsidRPr="006B7785">
        <w:rPr>
          <w:rFonts w:ascii="Times New Roman" w:hAnsi="Times New Roman" w:cs="Times New Roman"/>
          <w:b/>
          <w:bCs/>
          <w:sz w:val="26"/>
          <w:szCs w:val="26"/>
        </w:rPr>
        <w:t>további fedezetet biztosítsanak vagy részleges törlesztést hajtsanak végre</w:t>
      </w:r>
      <w:r w:rsidRPr="006B7785">
        <w:rPr>
          <w:rFonts w:ascii="Times New Roman" w:hAnsi="Times New Roman" w:cs="Times New Roman"/>
          <w:sz w:val="26"/>
          <w:szCs w:val="26"/>
        </w:rPr>
        <w:t xml:space="preserve"> a hitel megtartása érdekében" – mondta </w:t>
      </w:r>
      <w:proofErr w:type="spellStart"/>
      <w:r w:rsidRPr="006B7785">
        <w:rPr>
          <w:rFonts w:ascii="Times New Roman" w:hAnsi="Times New Roman" w:cs="Times New Roman"/>
          <w:sz w:val="26"/>
          <w:szCs w:val="26"/>
        </w:rPr>
        <w:t>Rocca</w:t>
      </w:r>
      <w:proofErr w:type="spellEnd"/>
      <w:r w:rsidRPr="006B7785">
        <w:rPr>
          <w:rFonts w:ascii="Times New Roman" w:hAnsi="Times New Roman" w:cs="Times New Roman"/>
          <w:sz w:val="26"/>
          <w:szCs w:val="26"/>
        </w:rPr>
        <w:t>.</w:t>
      </w:r>
    </w:p>
    <w:p w14:paraId="4AE3D7B6" w14:textId="77777777" w:rsidR="006B7785" w:rsidRPr="006B7785" w:rsidRDefault="006B7785" w:rsidP="006B7785">
      <w:pPr>
        <w:jc w:val="both"/>
        <w:rPr>
          <w:rFonts w:ascii="Times New Roman" w:hAnsi="Times New Roman" w:cs="Times New Roman"/>
          <w:sz w:val="26"/>
          <w:szCs w:val="26"/>
        </w:rPr>
      </w:pPr>
      <w:r w:rsidRPr="006B7785">
        <w:rPr>
          <w:rFonts w:ascii="Times New Roman" w:hAnsi="Times New Roman" w:cs="Times New Roman"/>
          <w:b/>
          <w:bCs/>
          <w:sz w:val="26"/>
          <w:szCs w:val="26"/>
        </w:rPr>
        <w:t xml:space="preserve">Új szereplők a </w:t>
      </w:r>
      <w:proofErr w:type="spellStart"/>
      <w:r w:rsidRPr="006B7785">
        <w:rPr>
          <w:rFonts w:ascii="Times New Roman" w:hAnsi="Times New Roman" w:cs="Times New Roman"/>
          <w:b/>
          <w:bCs/>
          <w:sz w:val="26"/>
          <w:szCs w:val="26"/>
        </w:rPr>
        <w:t>kriptokölcsönzés</w:t>
      </w:r>
      <w:proofErr w:type="spellEnd"/>
      <w:r w:rsidRPr="006B7785">
        <w:rPr>
          <w:rFonts w:ascii="Times New Roman" w:hAnsi="Times New Roman" w:cs="Times New Roman"/>
          <w:b/>
          <w:bCs/>
          <w:sz w:val="26"/>
          <w:szCs w:val="26"/>
        </w:rPr>
        <w:t xml:space="preserve"> piacán</w:t>
      </w:r>
    </w:p>
    <w:p w14:paraId="21D7466C" w14:textId="77777777" w:rsidR="006B7785" w:rsidRPr="006B7785" w:rsidRDefault="006B7785" w:rsidP="006B7785">
      <w:pPr>
        <w:jc w:val="both"/>
        <w:rPr>
          <w:rFonts w:ascii="Times New Roman" w:hAnsi="Times New Roman" w:cs="Times New Roman"/>
          <w:sz w:val="26"/>
          <w:szCs w:val="26"/>
        </w:rPr>
      </w:pPr>
      <w:r w:rsidRPr="006B7785">
        <w:rPr>
          <w:rFonts w:ascii="Times New Roman" w:hAnsi="Times New Roman" w:cs="Times New Roman"/>
          <w:sz w:val="26"/>
          <w:szCs w:val="26"/>
        </w:rPr>
        <w:t xml:space="preserve">A </w:t>
      </w:r>
      <w:proofErr w:type="spellStart"/>
      <w:r w:rsidRPr="006B7785">
        <w:rPr>
          <w:rFonts w:ascii="Times New Roman" w:hAnsi="Times New Roman" w:cs="Times New Roman"/>
          <w:sz w:val="26"/>
          <w:szCs w:val="26"/>
        </w:rPr>
        <w:t>Xapo</w:t>
      </w:r>
      <w:proofErr w:type="spellEnd"/>
      <w:r w:rsidRPr="006B7785">
        <w:rPr>
          <w:rFonts w:ascii="Times New Roman" w:hAnsi="Times New Roman" w:cs="Times New Roman"/>
          <w:sz w:val="26"/>
          <w:szCs w:val="26"/>
        </w:rPr>
        <w:t> </w:t>
      </w:r>
      <w:r w:rsidRPr="006B7785">
        <w:rPr>
          <w:rFonts w:ascii="Times New Roman" w:hAnsi="Times New Roman" w:cs="Times New Roman"/>
          <w:b/>
          <w:bCs/>
          <w:sz w:val="26"/>
          <w:szCs w:val="26"/>
        </w:rPr>
        <w:t>nem az egyetlen vállalat</w:t>
      </w:r>
      <w:r w:rsidRPr="006B7785">
        <w:rPr>
          <w:rFonts w:ascii="Times New Roman" w:hAnsi="Times New Roman" w:cs="Times New Roman"/>
          <w:sz w:val="26"/>
          <w:szCs w:val="26"/>
        </w:rPr>
        <w:t>, amely </w:t>
      </w:r>
      <w:proofErr w:type="spellStart"/>
      <w:r w:rsidRPr="006B7785">
        <w:rPr>
          <w:rFonts w:ascii="Times New Roman" w:hAnsi="Times New Roman" w:cs="Times New Roman"/>
          <w:b/>
          <w:bCs/>
          <w:sz w:val="26"/>
          <w:szCs w:val="26"/>
        </w:rPr>
        <w:t>kriptokölcsönzési</w:t>
      </w:r>
      <w:proofErr w:type="spellEnd"/>
      <w:r w:rsidRPr="006B7785">
        <w:rPr>
          <w:rFonts w:ascii="Times New Roman" w:hAnsi="Times New Roman" w:cs="Times New Roman"/>
          <w:b/>
          <w:bCs/>
          <w:sz w:val="26"/>
          <w:szCs w:val="26"/>
        </w:rPr>
        <w:t xml:space="preserve"> termékeket</w:t>
      </w:r>
      <w:r w:rsidRPr="006B7785">
        <w:rPr>
          <w:rFonts w:ascii="Times New Roman" w:hAnsi="Times New Roman" w:cs="Times New Roman"/>
          <w:sz w:val="26"/>
          <w:szCs w:val="26"/>
        </w:rPr>
        <w:t> kíván bevezetni </w:t>
      </w:r>
      <w:r w:rsidRPr="006B7785">
        <w:rPr>
          <w:rFonts w:ascii="Times New Roman" w:hAnsi="Times New Roman" w:cs="Times New Roman"/>
          <w:b/>
          <w:bCs/>
          <w:sz w:val="26"/>
          <w:szCs w:val="26"/>
        </w:rPr>
        <w:t>2025-ben</w:t>
      </w:r>
      <w:r w:rsidRPr="006B7785">
        <w:rPr>
          <w:rFonts w:ascii="Times New Roman" w:hAnsi="Times New Roman" w:cs="Times New Roman"/>
          <w:sz w:val="26"/>
          <w:szCs w:val="26"/>
        </w:rPr>
        <w:t>.</w:t>
      </w:r>
    </w:p>
    <w:p w14:paraId="5AB566E3" w14:textId="77777777" w:rsidR="006B7785" w:rsidRPr="006B7785" w:rsidRDefault="006B7785" w:rsidP="006B7785">
      <w:pPr>
        <w:jc w:val="both"/>
        <w:rPr>
          <w:rFonts w:ascii="Times New Roman" w:hAnsi="Times New Roman" w:cs="Times New Roman"/>
          <w:sz w:val="26"/>
          <w:szCs w:val="26"/>
        </w:rPr>
      </w:pPr>
      <w:r w:rsidRPr="006B7785">
        <w:rPr>
          <w:rFonts w:ascii="Times New Roman" w:hAnsi="Times New Roman" w:cs="Times New Roman"/>
          <w:b/>
          <w:bCs/>
          <w:sz w:val="26"/>
          <w:szCs w:val="26"/>
        </w:rPr>
        <w:t>Március elején</w:t>
      </w:r>
      <w:r w:rsidRPr="006B7785">
        <w:rPr>
          <w:rFonts w:ascii="Times New Roman" w:hAnsi="Times New Roman" w:cs="Times New Roman"/>
          <w:sz w:val="26"/>
          <w:szCs w:val="26"/>
        </w:rPr>
        <w:t> a Bitcoin fejlesztő </w:t>
      </w:r>
      <w:proofErr w:type="spellStart"/>
      <w:r w:rsidRPr="006B7785">
        <w:rPr>
          <w:rFonts w:ascii="Times New Roman" w:hAnsi="Times New Roman" w:cs="Times New Roman"/>
          <w:b/>
          <w:bCs/>
          <w:sz w:val="26"/>
          <w:szCs w:val="26"/>
        </w:rPr>
        <w:t>Blockstream</w:t>
      </w:r>
      <w:proofErr w:type="spellEnd"/>
      <w:r w:rsidRPr="006B7785">
        <w:rPr>
          <w:rFonts w:ascii="Times New Roman" w:hAnsi="Times New Roman" w:cs="Times New Roman"/>
          <w:sz w:val="26"/>
          <w:szCs w:val="26"/>
        </w:rPr>
        <w:t> több milliárd dolláros befektetést szerzett </w:t>
      </w:r>
      <w:r w:rsidRPr="006B7785">
        <w:rPr>
          <w:rFonts w:ascii="Times New Roman" w:hAnsi="Times New Roman" w:cs="Times New Roman"/>
          <w:b/>
          <w:bCs/>
          <w:sz w:val="26"/>
          <w:szCs w:val="26"/>
        </w:rPr>
        <w:t>három új intézményi alap elindítására</w:t>
      </w:r>
      <w:r w:rsidRPr="006B7785">
        <w:rPr>
          <w:rFonts w:ascii="Times New Roman" w:hAnsi="Times New Roman" w:cs="Times New Roman"/>
          <w:sz w:val="26"/>
          <w:szCs w:val="26"/>
        </w:rPr>
        <w:t>, melyek közül </w:t>
      </w:r>
      <w:r w:rsidRPr="006B7785">
        <w:rPr>
          <w:rFonts w:ascii="Times New Roman" w:hAnsi="Times New Roman" w:cs="Times New Roman"/>
          <w:b/>
          <w:bCs/>
          <w:sz w:val="26"/>
          <w:szCs w:val="26"/>
        </w:rPr>
        <w:t>kettő BTC hitelezési szolgáltatásokat kínál</w:t>
      </w:r>
      <w:r w:rsidRPr="006B7785">
        <w:rPr>
          <w:rFonts w:ascii="Times New Roman" w:hAnsi="Times New Roman" w:cs="Times New Roman"/>
          <w:sz w:val="26"/>
          <w:szCs w:val="26"/>
        </w:rPr>
        <w:t>.</w:t>
      </w:r>
    </w:p>
    <w:p w14:paraId="7C390181" w14:textId="77777777" w:rsidR="006B7785" w:rsidRPr="006B7785" w:rsidRDefault="006B7785" w:rsidP="006B7785">
      <w:pPr>
        <w:jc w:val="both"/>
        <w:rPr>
          <w:rFonts w:ascii="Times New Roman" w:hAnsi="Times New Roman" w:cs="Times New Roman"/>
          <w:sz w:val="26"/>
          <w:szCs w:val="26"/>
        </w:rPr>
      </w:pPr>
      <w:r w:rsidRPr="006B7785">
        <w:rPr>
          <w:rFonts w:ascii="Times New Roman" w:hAnsi="Times New Roman" w:cs="Times New Roman"/>
          <w:b/>
          <w:bCs/>
          <w:sz w:val="26"/>
          <w:szCs w:val="26"/>
        </w:rPr>
        <w:t>5.</w:t>
      </w:r>
    </w:p>
    <w:p w14:paraId="31FBB969" w14:textId="77777777" w:rsidR="006B7785" w:rsidRPr="006B7785" w:rsidRDefault="006B7785" w:rsidP="006B7785">
      <w:pPr>
        <w:jc w:val="both"/>
        <w:rPr>
          <w:rFonts w:ascii="Times New Roman" w:hAnsi="Times New Roman" w:cs="Times New Roman"/>
          <w:sz w:val="26"/>
          <w:szCs w:val="26"/>
        </w:rPr>
      </w:pPr>
      <w:r w:rsidRPr="006B7785">
        <w:rPr>
          <w:rFonts w:ascii="Times New Roman" w:hAnsi="Times New Roman" w:cs="Times New Roman"/>
          <w:b/>
          <w:bCs/>
          <w:sz w:val="26"/>
          <w:szCs w:val="26"/>
        </w:rPr>
        <w:t xml:space="preserve">A Bitcoin bikapiaca véget ért, 6–12 hónapos medvés trend várható – állítja a </w:t>
      </w:r>
      <w:proofErr w:type="spellStart"/>
      <w:r w:rsidRPr="006B7785">
        <w:rPr>
          <w:rFonts w:ascii="Times New Roman" w:hAnsi="Times New Roman" w:cs="Times New Roman"/>
          <w:b/>
          <w:bCs/>
          <w:sz w:val="26"/>
          <w:szCs w:val="26"/>
        </w:rPr>
        <w:t>CryptoQuant</w:t>
      </w:r>
      <w:proofErr w:type="spellEnd"/>
      <w:r w:rsidRPr="006B7785">
        <w:rPr>
          <w:rFonts w:ascii="Times New Roman" w:hAnsi="Times New Roman" w:cs="Times New Roman"/>
          <w:b/>
          <w:bCs/>
          <w:sz w:val="26"/>
          <w:szCs w:val="26"/>
        </w:rPr>
        <w:t xml:space="preserve"> vezérigazgatója</w:t>
      </w:r>
    </w:p>
    <w:p w14:paraId="2104BB40" w14:textId="77777777" w:rsidR="006B7785" w:rsidRPr="006B7785" w:rsidRDefault="006B7785" w:rsidP="006B7785">
      <w:pPr>
        <w:jc w:val="both"/>
        <w:rPr>
          <w:rFonts w:ascii="Times New Roman" w:hAnsi="Times New Roman" w:cs="Times New Roman"/>
          <w:sz w:val="26"/>
          <w:szCs w:val="26"/>
        </w:rPr>
      </w:pPr>
      <w:r w:rsidRPr="006B7785">
        <w:rPr>
          <w:rFonts w:ascii="Times New Roman" w:hAnsi="Times New Roman" w:cs="Times New Roman"/>
          <w:b/>
          <w:bCs/>
          <w:sz w:val="26"/>
          <w:szCs w:val="26"/>
        </w:rPr>
        <w:t xml:space="preserve">Ki Young </w:t>
      </w:r>
      <w:proofErr w:type="spellStart"/>
      <w:r w:rsidRPr="006B7785">
        <w:rPr>
          <w:rFonts w:ascii="Times New Roman" w:hAnsi="Times New Roman" w:cs="Times New Roman"/>
          <w:b/>
          <w:bCs/>
          <w:sz w:val="26"/>
          <w:szCs w:val="26"/>
        </w:rPr>
        <w:t>Ju</w:t>
      </w:r>
      <w:proofErr w:type="spellEnd"/>
      <w:r w:rsidRPr="006B7785">
        <w:rPr>
          <w:rFonts w:ascii="Times New Roman" w:hAnsi="Times New Roman" w:cs="Times New Roman"/>
          <w:sz w:val="26"/>
          <w:szCs w:val="26"/>
        </w:rPr>
        <w:t>, a </w:t>
      </w:r>
      <w:proofErr w:type="spellStart"/>
      <w:r w:rsidRPr="006B7785">
        <w:rPr>
          <w:rFonts w:ascii="Times New Roman" w:hAnsi="Times New Roman" w:cs="Times New Roman"/>
          <w:b/>
          <w:bCs/>
          <w:sz w:val="26"/>
          <w:szCs w:val="26"/>
        </w:rPr>
        <w:t>CryptoQuant</w:t>
      </w:r>
      <w:proofErr w:type="spellEnd"/>
      <w:r w:rsidRPr="006B7785">
        <w:rPr>
          <w:rFonts w:ascii="Times New Roman" w:hAnsi="Times New Roman" w:cs="Times New Roman"/>
          <w:b/>
          <w:bCs/>
          <w:sz w:val="26"/>
          <w:szCs w:val="26"/>
        </w:rPr>
        <w:t xml:space="preserve"> vezérigazgatója</w:t>
      </w:r>
      <w:r w:rsidRPr="006B7785">
        <w:rPr>
          <w:rFonts w:ascii="Times New Roman" w:hAnsi="Times New Roman" w:cs="Times New Roman"/>
          <w:sz w:val="26"/>
          <w:szCs w:val="26"/>
        </w:rPr>
        <w:t> szerint a </w:t>
      </w:r>
      <w:r w:rsidRPr="006B7785">
        <w:rPr>
          <w:rFonts w:ascii="Times New Roman" w:hAnsi="Times New Roman" w:cs="Times New Roman"/>
          <w:b/>
          <w:bCs/>
          <w:sz w:val="26"/>
          <w:szCs w:val="26"/>
        </w:rPr>
        <w:t>Bitcoin bikapiaca lezárult</w:t>
      </w:r>
      <w:r w:rsidRPr="006B7785">
        <w:rPr>
          <w:rFonts w:ascii="Times New Roman" w:hAnsi="Times New Roman" w:cs="Times New Roman"/>
          <w:sz w:val="26"/>
          <w:szCs w:val="26"/>
        </w:rPr>
        <w:t>, és a piac </w:t>
      </w:r>
      <w:r w:rsidRPr="006B7785">
        <w:rPr>
          <w:rFonts w:ascii="Times New Roman" w:hAnsi="Times New Roman" w:cs="Times New Roman"/>
          <w:b/>
          <w:bCs/>
          <w:sz w:val="26"/>
          <w:szCs w:val="26"/>
        </w:rPr>
        <w:t>6–12 hónapnyi medvés vagy oldalazó mozgás</w:t>
      </w:r>
      <w:r w:rsidRPr="006B7785">
        <w:rPr>
          <w:rFonts w:ascii="Times New Roman" w:hAnsi="Times New Roman" w:cs="Times New Roman"/>
          <w:sz w:val="26"/>
          <w:szCs w:val="26"/>
        </w:rPr>
        <w:t> előtt állhat.</w:t>
      </w:r>
    </w:p>
    <w:p w14:paraId="4D905260" w14:textId="77777777" w:rsidR="006B7785" w:rsidRPr="006B7785" w:rsidRDefault="006B7785" w:rsidP="006B7785">
      <w:pPr>
        <w:jc w:val="both"/>
        <w:rPr>
          <w:rFonts w:ascii="Times New Roman" w:hAnsi="Times New Roman" w:cs="Times New Roman"/>
          <w:sz w:val="26"/>
          <w:szCs w:val="26"/>
        </w:rPr>
      </w:pPr>
      <w:proofErr w:type="spellStart"/>
      <w:r w:rsidRPr="006B7785">
        <w:rPr>
          <w:rFonts w:ascii="Times New Roman" w:hAnsi="Times New Roman" w:cs="Times New Roman"/>
          <w:sz w:val="26"/>
          <w:szCs w:val="26"/>
        </w:rPr>
        <w:t>Ju</w:t>
      </w:r>
      <w:proofErr w:type="spellEnd"/>
      <w:r w:rsidRPr="006B7785">
        <w:rPr>
          <w:rFonts w:ascii="Times New Roman" w:hAnsi="Times New Roman" w:cs="Times New Roman"/>
          <w:sz w:val="26"/>
          <w:szCs w:val="26"/>
        </w:rPr>
        <w:t xml:space="preserve"> az </w:t>
      </w:r>
      <w:r w:rsidRPr="006B7785">
        <w:rPr>
          <w:rFonts w:ascii="Times New Roman" w:hAnsi="Times New Roman" w:cs="Times New Roman"/>
          <w:b/>
          <w:bCs/>
          <w:sz w:val="26"/>
          <w:szCs w:val="26"/>
        </w:rPr>
        <w:t>on-</w:t>
      </w:r>
      <w:proofErr w:type="spellStart"/>
      <w:r w:rsidRPr="006B7785">
        <w:rPr>
          <w:rFonts w:ascii="Times New Roman" w:hAnsi="Times New Roman" w:cs="Times New Roman"/>
          <w:b/>
          <w:bCs/>
          <w:sz w:val="26"/>
          <w:szCs w:val="26"/>
        </w:rPr>
        <w:t>chain</w:t>
      </w:r>
      <w:proofErr w:type="spellEnd"/>
      <w:r w:rsidRPr="006B7785">
        <w:rPr>
          <w:rFonts w:ascii="Times New Roman" w:hAnsi="Times New Roman" w:cs="Times New Roman"/>
          <w:b/>
          <w:bCs/>
          <w:sz w:val="26"/>
          <w:szCs w:val="26"/>
        </w:rPr>
        <w:t xml:space="preserve"> mutatókra</w:t>
      </w:r>
      <w:r w:rsidRPr="006B7785">
        <w:rPr>
          <w:rFonts w:ascii="Times New Roman" w:hAnsi="Times New Roman" w:cs="Times New Roman"/>
          <w:sz w:val="26"/>
          <w:szCs w:val="26"/>
        </w:rPr>
        <w:t> hivatkozva állítja, hogy </w:t>
      </w:r>
      <w:r w:rsidRPr="006B7785">
        <w:rPr>
          <w:rFonts w:ascii="Times New Roman" w:hAnsi="Times New Roman" w:cs="Times New Roman"/>
          <w:b/>
          <w:bCs/>
          <w:sz w:val="26"/>
          <w:szCs w:val="26"/>
        </w:rPr>
        <w:t>trendváltás zajlik</w:t>
      </w:r>
      <w:r w:rsidRPr="006B7785">
        <w:rPr>
          <w:rFonts w:ascii="Times New Roman" w:hAnsi="Times New Roman" w:cs="Times New Roman"/>
          <w:sz w:val="26"/>
          <w:szCs w:val="26"/>
        </w:rPr>
        <w:t>.</w:t>
      </w:r>
    </w:p>
    <w:p w14:paraId="34B51BB2" w14:textId="77777777" w:rsidR="006B7785" w:rsidRPr="006B7785" w:rsidRDefault="006B7785" w:rsidP="006B7785">
      <w:pPr>
        <w:jc w:val="both"/>
        <w:rPr>
          <w:rFonts w:ascii="Times New Roman" w:hAnsi="Times New Roman" w:cs="Times New Roman"/>
          <w:sz w:val="26"/>
          <w:szCs w:val="26"/>
        </w:rPr>
      </w:pPr>
      <w:r w:rsidRPr="006B7785">
        <w:rPr>
          <w:rFonts w:ascii="Times New Roman" w:hAnsi="Times New Roman" w:cs="Times New Roman"/>
          <w:b/>
          <w:bCs/>
          <w:sz w:val="26"/>
          <w:szCs w:val="26"/>
        </w:rPr>
        <w:t>"Minden on-</w:t>
      </w:r>
      <w:proofErr w:type="spellStart"/>
      <w:r w:rsidRPr="006B7785">
        <w:rPr>
          <w:rFonts w:ascii="Times New Roman" w:hAnsi="Times New Roman" w:cs="Times New Roman"/>
          <w:b/>
          <w:bCs/>
          <w:sz w:val="26"/>
          <w:szCs w:val="26"/>
        </w:rPr>
        <w:t>chain</w:t>
      </w:r>
      <w:proofErr w:type="spellEnd"/>
      <w:r w:rsidRPr="006B7785">
        <w:rPr>
          <w:rFonts w:ascii="Times New Roman" w:hAnsi="Times New Roman" w:cs="Times New Roman"/>
          <w:b/>
          <w:bCs/>
          <w:sz w:val="26"/>
          <w:szCs w:val="26"/>
        </w:rPr>
        <w:t xml:space="preserve"> mutató medvepiacot jelez"</w:t>
      </w:r>
      <w:r w:rsidRPr="006B7785">
        <w:rPr>
          <w:rFonts w:ascii="Times New Roman" w:hAnsi="Times New Roman" w:cs="Times New Roman"/>
          <w:sz w:val="26"/>
          <w:szCs w:val="26"/>
        </w:rPr>
        <w:t> – mondta, hozzátéve, hogy </w:t>
      </w:r>
      <w:r w:rsidRPr="006B7785">
        <w:rPr>
          <w:rFonts w:ascii="Times New Roman" w:hAnsi="Times New Roman" w:cs="Times New Roman"/>
          <w:b/>
          <w:bCs/>
          <w:sz w:val="26"/>
          <w:szCs w:val="26"/>
        </w:rPr>
        <w:t>csökken a likviditás</w:t>
      </w:r>
      <w:r w:rsidRPr="006B7785">
        <w:rPr>
          <w:rFonts w:ascii="Times New Roman" w:hAnsi="Times New Roman" w:cs="Times New Roman"/>
          <w:sz w:val="26"/>
          <w:szCs w:val="26"/>
        </w:rPr>
        <w:t>, és az </w:t>
      </w:r>
      <w:r w:rsidRPr="006B7785">
        <w:rPr>
          <w:rFonts w:ascii="Times New Roman" w:hAnsi="Times New Roman" w:cs="Times New Roman"/>
          <w:b/>
          <w:bCs/>
          <w:sz w:val="26"/>
          <w:szCs w:val="26"/>
        </w:rPr>
        <w:t xml:space="preserve">új bálnák alacsonyabb árakon adják el </w:t>
      </w:r>
      <w:proofErr w:type="spellStart"/>
      <w:r w:rsidRPr="006B7785">
        <w:rPr>
          <w:rFonts w:ascii="Times New Roman" w:hAnsi="Times New Roman" w:cs="Times New Roman"/>
          <w:b/>
          <w:bCs/>
          <w:sz w:val="26"/>
          <w:szCs w:val="26"/>
        </w:rPr>
        <w:t>Bitcoinjaikat</w:t>
      </w:r>
      <w:proofErr w:type="spellEnd"/>
      <w:r w:rsidRPr="006B7785">
        <w:rPr>
          <w:rFonts w:ascii="Times New Roman" w:hAnsi="Times New Roman" w:cs="Times New Roman"/>
          <w:sz w:val="26"/>
          <w:szCs w:val="26"/>
        </w:rPr>
        <w:t>.</w:t>
      </w:r>
    </w:p>
    <w:p w14:paraId="22F447F1" w14:textId="77777777" w:rsidR="006B7785" w:rsidRPr="006B7785" w:rsidRDefault="006B7785" w:rsidP="006B7785">
      <w:pPr>
        <w:jc w:val="both"/>
        <w:rPr>
          <w:rFonts w:ascii="Times New Roman" w:hAnsi="Times New Roman" w:cs="Times New Roman"/>
          <w:sz w:val="26"/>
          <w:szCs w:val="26"/>
        </w:rPr>
      </w:pPr>
      <w:r w:rsidRPr="006B7785">
        <w:rPr>
          <w:rFonts w:ascii="Times New Roman" w:hAnsi="Times New Roman" w:cs="Times New Roman"/>
          <w:sz w:val="26"/>
          <w:szCs w:val="26"/>
        </w:rPr>
        <w:t>A szakértő kiemelte, hogy az olyan </w:t>
      </w:r>
      <w:r w:rsidRPr="006B7785">
        <w:rPr>
          <w:rFonts w:ascii="Times New Roman" w:hAnsi="Times New Roman" w:cs="Times New Roman"/>
          <w:b/>
          <w:bCs/>
          <w:sz w:val="26"/>
          <w:szCs w:val="26"/>
        </w:rPr>
        <w:t>on-</w:t>
      </w:r>
      <w:proofErr w:type="spellStart"/>
      <w:r w:rsidRPr="006B7785">
        <w:rPr>
          <w:rFonts w:ascii="Times New Roman" w:hAnsi="Times New Roman" w:cs="Times New Roman"/>
          <w:b/>
          <w:bCs/>
          <w:sz w:val="26"/>
          <w:szCs w:val="26"/>
        </w:rPr>
        <w:t>chain</w:t>
      </w:r>
      <w:proofErr w:type="spellEnd"/>
      <w:r w:rsidRPr="006B7785">
        <w:rPr>
          <w:rFonts w:ascii="Times New Roman" w:hAnsi="Times New Roman" w:cs="Times New Roman"/>
          <w:b/>
          <w:bCs/>
          <w:sz w:val="26"/>
          <w:szCs w:val="26"/>
        </w:rPr>
        <w:t xml:space="preserve"> indikátorok</w:t>
      </w:r>
      <w:r w:rsidRPr="006B7785">
        <w:rPr>
          <w:rFonts w:ascii="Times New Roman" w:hAnsi="Times New Roman" w:cs="Times New Roman"/>
          <w:sz w:val="26"/>
          <w:szCs w:val="26"/>
        </w:rPr>
        <w:t>, mint a </w:t>
      </w:r>
      <w:r w:rsidRPr="006B7785">
        <w:rPr>
          <w:rFonts w:ascii="Times New Roman" w:hAnsi="Times New Roman" w:cs="Times New Roman"/>
          <w:b/>
          <w:bCs/>
          <w:sz w:val="26"/>
          <w:szCs w:val="26"/>
        </w:rPr>
        <w:t xml:space="preserve">Market Value to </w:t>
      </w:r>
      <w:proofErr w:type="spellStart"/>
      <w:r w:rsidRPr="006B7785">
        <w:rPr>
          <w:rFonts w:ascii="Times New Roman" w:hAnsi="Times New Roman" w:cs="Times New Roman"/>
          <w:b/>
          <w:bCs/>
          <w:sz w:val="26"/>
          <w:szCs w:val="26"/>
        </w:rPr>
        <w:t>Realized</w:t>
      </w:r>
      <w:proofErr w:type="spellEnd"/>
      <w:r w:rsidRPr="006B7785">
        <w:rPr>
          <w:rFonts w:ascii="Times New Roman" w:hAnsi="Times New Roman" w:cs="Times New Roman"/>
          <w:b/>
          <w:bCs/>
          <w:sz w:val="26"/>
          <w:szCs w:val="26"/>
        </w:rPr>
        <w:t xml:space="preserve"> Value (MVRV), a </w:t>
      </w:r>
      <w:proofErr w:type="spellStart"/>
      <w:r w:rsidRPr="006B7785">
        <w:rPr>
          <w:rFonts w:ascii="Times New Roman" w:hAnsi="Times New Roman" w:cs="Times New Roman"/>
          <w:b/>
          <w:bCs/>
          <w:sz w:val="26"/>
          <w:szCs w:val="26"/>
        </w:rPr>
        <w:t>Spent</w:t>
      </w:r>
      <w:proofErr w:type="spellEnd"/>
      <w:r w:rsidRPr="006B7785">
        <w:rPr>
          <w:rFonts w:ascii="Times New Roman" w:hAnsi="Times New Roman" w:cs="Times New Roman"/>
          <w:b/>
          <w:bCs/>
          <w:sz w:val="26"/>
          <w:szCs w:val="26"/>
        </w:rPr>
        <w:t xml:space="preserve"> Output Profit Ratio (SOPR) és a Net </w:t>
      </w:r>
      <w:proofErr w:type="spellStart"/>
      <w:r w:rsidRPr="006B7785">
        <w:rPr>
          <w:rFonts w:ascii="Times New Roman" w:hAnsi="Times New Roman" w:cs="Times New Roman"/>
          <w:b/>
          <w:bCs/>
          <w:sz w:val="26"/>
          <w:szCs w:val="26"/>
        </w:rPr>
        <w:t>Unrealized</w:t>
      </w:r>
      <w:proofErr w:type="spellEnd"/>
      <w:r w:rsidRPr="006B7785">
        <w:rPr>
          <w:rFonts w:ascii="Times New Roman" w:hAnsi="Times New Roman" w:cs="Times New Roman"/>
          <w:b/>
          <w:bCs/>
          <w:sz w:val="26"/>
          <w:szCs w:val="26"/>
        </w:rPr>
        <w:t xml:space="preserve"> Profit/</w:t>
      </w:r>
      <w:proofErr w:type="spellStart"/>
      <w:r w:rsidRPr="006B7785">
        <w:rPr>
          <w:rFonts w:ascii="Times New Roman" w:hAnsi="Times New Roman" w:cs="Times New Roman"/>
          <w:b/>
          <w:bCs/>
          <w:sz w:val="26"/>
          <w:szCs w:val="26"/>
        </w:rPr>
        <w:t>Loss</w:t>
      </w:r>
      <w:proofErr w:type="spellEnd"/>
      <w:r w:rsidRPr="006B7785">
        <w:rPr>
          <w:rFonts w:ascii="Times New Roman" w:hAnsi="Times New Roman" w:cs="Times New Roman"/>
          <w:b/>
          <w:bCs/>
          <w:sz w:val="26"/>
          <w:szCs w:val="26"/>
        </w:rPr>
        <w:t xml:space="preserve"> (NUPL)</w:t>
      </w:r>
      <w:r w:rsidRPr="006B7785">
        <w:rPr>
          <w:rFonts w:ascii="Times New Roman" w:hAnsi="Times New Roman" w:cs="Times New Roman"/>
          <w:sz w:val="26"/>
          <w:szCs w:val="26"/>
        </w:rPr>
        <w:t> – amelyek a </w:t>
      </w:r>
      <w:r w:rsidRPr="006B7785">
        <w:rPr>
          <w:rFonts w:ascii="Times New Roman" w:hAnsi="Times New Roman" w:cs="Times New Roman"/>
          <w:b/>
          <w:bCs/>
          <w:sz w:val="26"/>
          <w:szCs w:val="26"/>
        </w:rPr>
        <w:t>piaci értékelést, a befektetői profitabilitást és az általános piaci hangulatot elemzik</w:t>
      </w:r>
      <w:r w:rsidRPr="006B7785">
        <w:rPr>
          <w:rFonts w:ascii="Times New Roman" w:hAnsi="Times New Roman" w:cs="Times New Roman"/>
          <w:sz w:val="26"/>
          <w:szCs w:val="26"/>
        </w:rPr>
        <w:t> – </w:t>
      </w:r>
      <w:r w:rsidRPr="006B7785">
        <w:rPr>
          <w:rFonts w:ascii="Times New Roman" w:hAnsi="Times New Roman" w:cs="Times New Roman"/>
          <w:b/>
          <w:bCs/>
          <w:sz w:val="26"/>
          <w:szCs w:val="26"/>
        </w:rPr>
        <w:t>fontos fordulópontokat jeleznek a 365 napos mozgóátlag alapján</w:t>
      </w:r>
      <w:r w:rsidRPr="006B7785">
        <w:rPr>
          <w:rFonts w:ascii="Times New Roman" w:hAnsi="Times New Roman" w:cs="Times New Roman"/>
          <w:sz w:val="26"/>
          <w:szCs w:val="26"/>
        </w:rPr>
        <w:t>.</w:t>
      </w:r>
    </w:p>
    <w:p w14:paraId="1078BEF2" w14:textId="77777777" w:rsidR="006B7785" w:rsidRPr="006B7785" w:rsidRDefault="006B7785" w:rsidP="006B7785">
      <w:pPr>
        <w:jc w:val="both"/>
        <w:rPr>
          <w:rFonts w:ascii="Times New Roman" w:hAnsi="Times New Roman" w:cs="Times New Roman"/>
          <w:sz w:val="26"/>
          <w:szCs w:val="26"/>
        </w:rPr>
      </w:pPr>
      <w:r w:rsidRPr="006B7785">
        <w:rPr>
          <w:rFonts w:ascii="Times New Roman" w:hAnsi="Times New Roman" w:cs="Times New Roman"/>
          <w:b/>
          <w:bCs/>
          <w:sz w:val="26"/>
          <w:szCs w:val="26"/>
        </w:rPr>
        <w:t>A Bitcoin kulcsfontosságú támaszt keres $82K–$85K között</w:t>
      </w:r>
    </w:p>
    <w:p w14:paraId="03420DF4" w14:textId="77777777" w:rsidR="006B7785" w:rsidRPr="006B7785" w:rsidRDefault="006B7785" w:rsidP="006B7785">
      <w:pPr>
        <w:jc w:val="both"/>
        <w:rPr>
          <w:rFonts w:ascii="Times New Roman" w:hAnsi="Times New Roman" w:cs="Times New Roman"/>
          <w:sz w:val="26"/>
          <w:szCs w:val="26"/>
        </w:rPr>
      </w:pPr>
      <w:r w:rsidRPr="006B7785">
        <w:rPr>
          <w:rFonts w:ascii="Times New Roman" w:hAnsi="Times New Roman" w:cs="Times New Roman"/>
          <w:sz w:val="26"/>
          <w:szCs w:val="26"/>
        </w:rPr>
        <w:t>A </w:t>
      </w:r>
      <w:r w:rsidRPr="006B7785">
        <w:rPr>
          <w:rFonts w:ascii="Times New Roman" w:hAnsi="Times New Roman" w:cs="Times New Roman"/>
          <w:b/>
          <w:bCs/>
          <w:sz w:val="26"/>
          <w:szCs w:val="26"/>
        </w:rPr>
        <w:t>Bitcoin jelenlegi árfolyama körülbelül $83,156</w:t>
      </w:r>
      <w:r w:rsidRPr="006B7785">
        <w:rPr>
          <w:rFonts w:ascii="Times New Roman" w:hAnsi="Times New Roman" w:cs="Times New Roman"/>
          <w:sz w:val="26"/>
          <w:szCs w:val="26"/>
        </w:rPr>
        <w:t>, ami </w:t>
      </w:r>
      <w:r w:rsidRPr="006B7785">
        <w:rPr>
          <w:rFonts w:ascii="Times New Roman" w:hAnsi="Times New Roman" w:cs="Times New Roman"/>
          <w:b/>
          <w:bCs/>
          <w:sz w:val="26"/>
          <w:szCs w:val="26"/>
        </w:rPr>
        <w:t>közel 15%-os csökkenést jelent az elmúlt hónapban</w:t>
      </w:r>
      <w:r w:rsidRPr="006B7785">
        <w:rPr>
          <w:rFonts w:ascii="Times New Roman" w:hAnsi="Times New Roman" w:cs="Times New Roman"/>
          <w:sz w:val="26"/>
          <w:szCs w:val="26"/>
        </w:rPr>
        <w:t>.</w:t>
      </w:r>
    </w:p>
    <w:p w14:paraId="181DFA6C" w14:textId="77777777" w:rsidR="006B7785" w:rsidRPr="006B7785" w:rsidRDefault="006B7785" w:rsidP="006B7785">
      <w:pPr>
        <w:jc w:val="both"/>
        <w:rPr>
          <w:rFonts w:ascii="Times New Roman" w:hAnsi="Times New Roman" w:cs="Times New Roman"/>
          <w:sz w:val="26"/>
          <w:szCs w:val="26"/>
        </w:rPr>
      </w:pPr>
      <w:r w:rsidRPr="006B7785">
        <w:rPr>
          <w:rFonts w:ascii="Times New Roman" w:hAnsi="Times New Roman" w:cs="Times New Roman"/>
          <w:sz w:val="26"/>
          <w:szCs w:val="26"/>
        </w:rPr>
        <w:lastRenderedPageBreak/>
        <w:t>Miután </w:t>
      </w:r>
      <w:r w:rsidRPr="006B7785">
        <w:rPr>
          <w:rFonts w:ascii="Times New Roman" w:hAnsi="Times New Roman" w:cs="Times New Roman"/>
          <w:b/>
          <w:bCs/>
          <w:sz w:val="26"/>
          <w:szCs w:val="26"/>
        </w:rPr>
        <w:t>2024 végén rövid időre meghaladta a $100,000-os szintet</w:t>
      </w:r>
      <w:r w:rsidRPr="006B7785">
        <w:rPr>
          <w:rFonts w:ascii="Times New Roman" w:hAnsi="Times New Roman" w:cs="Times New Roman"/>
          <w:sz w:val="26"/>
          <w:szCs w:val="26"/>
        </w:rPr>
        <w:t>, a Bitcoin most </w:t>
      </w:r>
      <w:r w:rsidRPr="006B7785">
        <w:rPr>
          <w:rFonts w:ascii="Times New Roman" w:hAnsi="Times New Roman" w:cs="Times New Roman"/>
          <w:b/>
          <w:bCs/>
          <w:sz w:val="26"/>
          <w:szCs w:val="26"/>
        </w:rPr>
        <w:t xml:space="preserve">klasszikus </w:t>
      </w:r>
      <w:proofErr w:type="gramStart"/>
      <w:r w:rsidRPr="006B7785">
        <w:rPr>
          <w:rFonts w:ascii="Times New Roman" w:hAnsi="Times New Roman" w:cs="Times New Roman"/>
          <w:b/>
          <w:bCs/>
          <w:sz w:val="26"/>
          <w:szCs w:val="26"/>
        </w:rPr>
        <w:t>poszt-rali</w:t>
      </w:r>
      <w:proofErr w:type="gramEnd"/>
      <w:r w:rsidRPr="006B7785">
        <w:rPr>
          <w:rFonts w:ascii="Times New Roman" w:hAnsi="Times New Roman" w:cs="Times New Roman"/>
          <w:b/>
          <w:bCs/>
          <w:sz w:val="26"/>
          <w:szCs w:val="26"/>
        </w:rPr>
        <w:t xml:space="preserve"> konszolidációs fázisba lépett</w:t>
      </w:r>
      <w:r w:rsidRPr="006B7785">
        <w:rPr>
          <w:rFonts w:ascii="Times New Roman" w:hAnsi="Times New Roman" w:cs="Times New Roman"/>
          <w:sz w:val="26"/>
          <w:szCs w:val="26"/>
        </w:rPr>
        <w:t>, és </w:t>
      </w:r>
      <w:r w:rsidRPr="006B7785">
        <w:rPr>
          <w:rFonts w:ascii="Times New Roman" w:hAnsi="Times New Roman" w:cs="Times New Roman"/>
          <w:b/>
          <w:bCs/>
          <w:sz w:val="26"/>
          <w:szCs w:val="26"/>
        </w:rPr>
        <w:t>$82,000 és $85,000 közötti kulcsfontosságú támaszokat tesztel</w:t>
      </w:r>
      <w:r w:rsidRPr="006B7785">
        <w:rPr>
          <w:rFonts w:ascii="Times New Roman" w:hAnsi="Times New Roman" w:cs="Times New Roman"/>
          <w:sz w:val="26"/>
          <w:szCs w:val="26"/>
        </w:rPr>
        <w:t>.</w:t>
      </w:r>
    </w:p>
    <w:p w14:paraId="511CBE3A" w14:textId="77777777" w:rsidR="006B7785" w:rsidRPr="006B7785" w:rsidRDefault="006B7785" w:rsidP="006B7785">
      <w:pPr>
        <w:jc w:val="both"/>
        <w:rPr>
          <w:rFonts w:ascii="Times New Roman" w:hAnsi="Times New Roman" w:cs="Times New Roman"/>
          <w:sz w:val="26"/>
          <w:szCs w:val="26"/>
        </w:rPr>
      </w:pPr>
      <w:r w:rsidRPr="006B7785">
        <w:rPr>
          <w:rFonts w:ascii="Times New Roman" w:hAnsi="Times New Roman" w:cs="Times New Roman"/>
          <w:sz w:val="26"/>
          <w:szCs w:val="26"/>
        </w:rPr>
        <w:t>Bár </w:t>
      </w:r>
      <w:r w:rsidRPr="006B7785">
        <w:rPr>
          <w:rFonts w:ascii="Times New Roman" w:hAnsi="Times New Roman" w:cs="Times New Roman"/>
          <w:b/>
          <w:bCs/>
          <w:sz w:val="26"/>
          <w:szCs w:val="26"/>
        </w:rPr>
        <w:t>az intézményi vásárlások</w:t>
      </w:r>
      <w:r w:rsidRPr="006B7785">
        <w:rPr>
          <w:rFonts w:ascii="Times New Roman" w:hAnsi="Times New Roman" w:cs="Times New Roman"/>
          <w:sz w:val="26"/>
          <w:szCs w:val="26"/>
        </w:rPr>
        <w:t> és a potenciális </w:t>
      </w:r>
      <w:r w:rsidRPr="006B7785">
        <w:rPr>
          <w:rFonts w:ascii="Times New Roman" w:hAnsi="Times New Roman" w:cs="Times New Roman"/>
          <w:b/>
          <w:bCs/>
          <w:sz w:val="26"/>
          <w:szCs w:val="26"/>
        </w:rPr>
        <w:t>amerikai stratégiai Bitcoin-tartalék</w:t>
      </w:r>
      <w:r w:rsidRPr="006B7785">
        <w:rPr>
          <w:rFonts w:ascii="Times New Roman" w:hAnsi="Times New Roman" w:cs="Times New Roman"/>
          <w:sz w:val="26"/>
          <w:szCs w:val="26"/>
        </w:rPr>
        <w:t> körüli spekulációk </w:t>
      </w:r>
      <w:r w:rsidRPr="006B7785">
        <w:rPr>
          <w:rFonts w:ascii="Times New Roman" w:hAnsi="Times New Roman" w:cs="Times New Roman"/>
          <w:b/>
          <w:bCs/>
          <w:sz w:val="26"/>
          <w:szCs w:val="26"/>
        </w:rPr>
        <w:t>optimistává tették a piacot</w:t>
      </w:r>
      <w:r w:rsidRPr="006B7785">
        <w:rPr>
          <w:rFonts w:ascii="Times New Roman" w:hAnsi="Times New Roman" w:cs="Times New Roman"/>
          <w:sz w:val="26"/>
          <w:szCs w:val="26"/>
        </w:rPr>
        <w:t>, az </w:t>
      </w:r>
      <w:r w:rsidRPr="006B7785">
        <w:rPr>
          <w:rFonts w:ascii="Times New Roman" w:hAnsi="Times New Roman" w:cs="Times New Roman"/>
          <w:b/>
          <w:bCs/>
          <w:sz w:val="26"/>
          <w:szCs w:val="26"/>
        </w:rPr>
        <w:t>$85,000–$90,000 közötti ellenállás</w:t>
      </w:r>
      <w:r w:rsidRPr="006B7785">
        <w:rPr>
          <w:rFonts w:ascii="Times New Roman" w:hAnsi="Times New Roman" w:cs="Times New Roman"/>
          <w:sz w:val="26"/>
          <w:szCs w:val="26"/>
        </w:rPr>
        <w:t> megnehezítheti a további emelkedést.</w:t>
      </w:r>
    </w:p>
    <w:p w14:paraId="56BAA25E" w14:textId="77777777" w:rsidR="006B7785" w:rsidRPr="006B7785" w:rsidRDefault="006B7785" w:rsidP="006B7785">
      <w:pPr>
        <w:jc w:val="both"/>
        <w:rPr>
          <w:rFonts w:ascii="Times New Roman" w:hAnsi="Times New Roman" w:cs="Times New Roman"/>
          <w:sz w:val="26"/>
          <w:szCs w:val="26"/>
        </w:rPr>
      </w:pPr>
      <w:r w:rsidRPr="006B7785">
        <w:rPr>
          <w:rFonts w:ascii="Times New Roman" w:hAnsi="Times New Roman" w:cs="Times New Roman"/>
          <w:b/>
          <w:bCs/>
          <w:sz w:val="26"/>
          <w:szCs w:val="26"/>
        </w:rPr>
        <w:t>A kitörés nem lesz egyszerű</w:t>
      </w:r>
      <w:r w:rsidRPr="006B7785">
        <w:rPr>
          <w:rFonts w:ascii="Times New Roman" w:hAnsi="Times New Roman" w:cs="Times New Roman"/>
          <w:sz w:val="26"/>
          <w:szCs w:val="26"/>
        </w:rPr>
        <w:t>, és a kereskedők most azt figyelik, hogy a Bitcoin </w:t>
      </w:r>
      <w:r w:rsidRPr="006B7785">
        <w:rPr>
          <w:rFonts w:ascii="Times New Roman" w:hAnsi="Times New Roman" w:cs="Times New Roman"/>
          <w:b/>
          <w:bCs/>
          <w:sz w:val="26"/>
          <w:szCs w:val="26"/>
        </w:rPr>
        <w:t>legutóbbi lendülete fenntartható-e hosszú távon</w:t>
      </w:r>
      <w:r w:rsidRPr="006B7785">
        <w:rPr>
          <w:rFonts w:ascii="Times New Roman" w:hAnsi="Times New Roman" w:cs="Times New Roman"/>
          <w:sz w:val="26"/>
          <w:szCs w:val="26"/>
        </w:rPr>
        <w:t>.</w:t>
      </w:r>
    </w:p>
    <w:p w14:paraId="50F3CE2F" w14:textId="77777777" w:rsidR="006B7785" w:rsidRPr="006B7785" w:rsidRDefault="006B7785" w:rsidP="006B7785">
      <w:pPr>
        <w:jc w:val="both"/>
        <w:rPr>
          <w:rFonts w:ascii="Times New Roman" w:hAnsi="Times New Roman" w:cs="Times New Roman"/>
          <w:sz w:val="26"/>
          <w:szCs w:val="26"/>
        </w:rPr>
      </w:pPr>
      <w:r w:rsidRPr="006B7785">
        <w:rPr>
          <w:rFonts w:ascii="Times New Roman" w:hAnsi="Times New Roman" w:cs="Times New Roman"/>
          <w:b/>
          <w:bCs/>
          <w:sz w:val="26"/>
          <w:szCs w:val="26"/>
        </w:rPr>
        <w:t>A Bitcoin kritikus teszt előtt áll, ahogy a medvés mutatók erősödnek</w:t>
      </w:r>
    </w:p>
    <w:p w14:paraId="3439B957" w14:textId="77777777" w:rsidR="006B7785" w:rsidRPr="006B7785" w:rsidRDefault="006B7785" w:rsidP="006B7785">
      <w:pPr>
        <w:jc w:val="both"/>
        <w:rPr>
          <w:rFonts w:ascii="Times New Roman" w:hAnsi="Times New Roman" w:cs="Times New Roman"/>
          <w:sz w:val="26"/>
          <w:szCs w:val="26"/>
        </w:rPr>
      </w:pPr>
      <w:r w:rsidRPr="006B7785">
        <w:rPr>
          <w:rFonts w:ascii="Times New Roman" w:hAnsi="Times New Roman" w:cs="Times New Roman"/>
          <w:b/>
          <w:bCs/>
          <w:sz w:val="26"/>
          <w:szCs w:val="26"/>
        </w:rPr>
        <w:t>Ryan Lee</w:t>
      </w:r>
      <w:r w:rsidRPr="006B7785">
        <w:rPr>
          <w:rFonts w:ascii="Times New Roman" w:hAnsi="Times New Roman" w:cs="Times New Roman"/>
          <w:sz w:val="26"/>
          <w:szCs w:val="26"/>
        </w:rPr>
        <w:t>, a </w:t>
      </w:r>
      <w:proofErr w:type="spellStart"/>
      <w:r w:rsidRPr="006B7785">
        <w:rPr>
          <w:rFonts w:ascii="Times New Roman" w:hAnsi="Times New Roman" w:cs="Times New Roman"/>
          <w:b/>
          <w:bCs/>
          <w:sz w:val="26"/>
          <w:szCs w:val="26"/>
        </w:rPr>
        <w:t>Bitget</w:t>
      </w:r>
      <w:proofErr w:type="spellEnd"/>
      <w:r w:rsidRPr="006B7785">
        <w:rPr>
          <w:rFonts w:ascii="Times New Roman" w:hAnsi="Times New Roman" w:cs="Times New Roman"/>
          <w:b/>
          <w:bCs/>
          <w:sz w:val="26"/>
          <w:szCs w:val="26"/>
        </w:rPr>
        <w:t xml:space="preserve"> Research vezető elemzője</w:t>
      </w:r>
      <w:r w:rsidRPr="006B7785">
        <w:rPr>
          <w:rFonts w:ascii="Times New Roman" w:hAnsi="Times New Roman" w:cs="Times New Roman"/>
          <w:sz w:val="26"/>
          <w:szCs w:val="26"/>
        </w:rPr>
        <w:t> szerint a </w:t>
      </w:r>
      <w:r w:rsidRPr="006B7785">
        <w:rPr>
          <w:rFonts w:ascii="Times New Roman" w:hAnsi="Times New Roman" w:cs="Times New Roman"/>
          <w:b/>
          <w:bCs/>
          <w:sz w:val="26"/>
          <w:szCs w:val="26"/>
        </w:rPr>
        <w:t>makrogazdasági tényezők</w:t>
      </w:r>
      <w:r w:rsidRPr="006B7785">
        <w:rPr>
          <w:rFonts w:ascii="Times New Roman" w:hAnsi="Times New Roman" w:cs="Times New Roman"/>
          <w:sz w:val="26"/>
          <w:szCs w:val="26"/>
        </w:rPr>
        <w:t> jelentős </w:t>
      </w:r>
      <w:r w:rsidRPr="006B7785">
        <w:rPr>
          <w:rFonts w:ascii="Times New Roman" w:hAnsi="Times New Roman" w:cs="Times New Roman"/>
          <w:b/>
          <w:bCs/>
          <w:sz w:val="26"/>
          <w:szCs w:val="26"/>
        </w:rPr>
        <w:t>bizonytalanságot hordoznak</w:t>
      </w:r>
      <w:r w:rsidRPr="006B7785">
        <w:rPr>
          <w:rFonts w:ascii="Times New Roman" w:hAnsi="Times New Roman" w:cs="Times New Roman"/>
          <w:sz w:val="26"/>
          <w:szCs w:val="26"/>
        </w:rPr>
        <w:t>.</w:t>
      </w:r>
    </w:p>
    <w:p w14:paraId="25881766" w14:textId="77777777" w:rsidR="006B7785" w:rsidRPr="006B7785" w:rsidRDefault="006B7785" w:rsidP="006B7785">
      <w:pPr>
        <w:jc w:val="both"/>
        <w:rPr>
          <w:rFonts w:ascii="Times New Roman" w:hAnsi="Times New Roman" w:cs="Times New Roman"/>
          <w:sz w:val="26"/>
          <w:szCs w:val="26"/>
        </w:rPr>
      </w:pPr>
      <w:r w:rsidRPr="006B7785">
        <w:rPr>
          <w:rFonts w:ascii="Times New Roman" w:hAnsi="Times New Roman" w:cs="Times New Roman"/>
          <w:b/>
          <w:bCs/>
          <w:sz w:val="26"/>
          <w:szCs w:val="26"/>
        </w:rPr>
        <w:t xml:space="preserve">Bármilyen váratlan változás az Egyesült Államok jegybankja, a </w:t>
      </w:r>
      <w:proofErr w:type="spellStart"/>
      <w:r w:rsidRPr="006B7785">
        <w:rPr>
          <w:rFonts w:ascii="Times New Roman" w:hAnsi="Times New Roman" w:cs="Times New Roman"/>
          <w:b/>
          <w:bCs/>
          <w:sz w:val="26"/>
          <w:szCs w:val="26"/>
        </w:rPr>
        <w:t>Federal</w:t>
      </w:r>
      <w:proofErr w:type="spellEnd"/>
      <w:r w:rsidRPr="006B7785">
        <w:rPr>
          <w:rFonts w:ascii="Times New Roman" w:hAnsi="Times New Roman" w:cs="Times New Roman"/>
          <w:b/>
          <w:bCs/>
          <w:sz w:val="26"/>
          <w:szCs w:val="26"/>
        </w:rPr>
        <w:t xml:space="preserve"> </w:t>
      </w:r>
      <w:proofErr w:type="spellStart"/>
      <w:r w:rsidRPr="006B7785">
        <w:rPr>
          <w:rFonts w:ascii="Times New Roman" w:hAnsi="Times New Roman" w:cs="Times New Roman"/>
          <w:b/>
          <w:bCs/>
          <w:sz w:val="26"/>
          <w:szCs w:val="26"/>
        </w:rPr>
        <w:t>Reserve</w:t>
      </w:r>
      <w:proofErr w:type="spellEnd"/>
      <w:r w:rsidRPr="006B7785">
        <w:rPr>
          <w:rFonts w:ascii="Times New Roman" w:hAnsi="Times New Roman" w:cs="Times New Roman"/>
          <w:b/>
          <w:bCs/>
          <w:sz w:val="26"/>
          <w:szCs w:val="26"/>
        </w:rPr>
        <w:t xml:space="preserve"> (FOMC) politikájában</w:t>
      </w:r>
      <w:r w:rsidRPr="006B7785">
        <w:rPr>
          <w:rFonts w:ascii="Times New Roman" w:hAnsi="Times New Roman" w:cs="Times New Roman"/>
          <w:sz w:val="26"/>
          <w:szCs w:val="26"/>
        </w:rPr>
        <w:t> felkavarhatja a piacot.</w:t>
      </w:r>
    </w:p>
    <w:p w14:paraId="70F660E5" w14:textId="77777777" w:rsidR="006B7785" w:rsidRPr="006B7785" w:rsidRDefault="006B7785" w:rsidP="006B7785">
      <w:pPr>
        <w:jc w:val="both"/>
        <w:rPr>
          <w:rFonts w:ascii="Times New Roman" w:hAnsi="Times New Roman" w:cs="Times New Roman"/>
          <w:sz w:val="26"/>
          <w:szCs w:val="26"/>
        </w:rPr>
      </w:pPr>
      <w:r w:rsidRPr="006B7785">
        <w:rPr>
          <w:rFonts w:ascii="Times New Roman" w:hAnsi="Times New Roman" w:cs="Times New Roman"/>
          <w:sz w:val="26"/>
          <w:szCs w:val="26"/>
        </w:rPr>
        <w:t>Ha a </w:t>
      </w:r>
      <w:r w:rsidRPr="006B7785">
        <w:rPr>
          <w:rFonts w:ascii="Times New Roman" w:hAnsi="Times New Roman" w:cs="Times New Roman"/>
          <w:b/>
          <w:bCs/>
          <w:sz w:val="26"/>
          <w:szCs w:val="26"/>
        </w:rPr>
        <w:t>piaci hangulat medvéssé válik</w:t>
      </w:r>
      <w:r w:rsidRPr="006B7785">
        <w:rPr>
          <w:rFonts w:ascii="Times New Roman" w:hAnsi="Times New Roman" w:cs="Times New Roman"/>
          <w:sz w:val="26"/>
          <w:szCs w:val="26"/>
        </w:rPr>
        <w:t>, a Bitcoin </w:t>
      </w:r>
      <w:r w:rsidRPr="006B7785">
        <w:rPr>
          <w:rFonts w:ascii="Times New Roman" w:hAnsi="Times New Roman" w:cs="Times New Roman"/>
          <w:b/>
          <w:bCs/>
          <w:sz w:val="26"/>
          <w:szCs w:val="26"/>
        </w:rPr>
        <w:t>$75,000–$80,000 közé</w:t>
      </w:r>
      <w:r w:rsidRPr="006B7785">
        <w:rPr>
          <w:rFonts w:ascii="Times New Roman" w:hAnsi="Times New Roman" w:cs="Times New Roman"/>
          <w:sz w:val="26"/>
          <w:szCs w:val="26"/>
        </w:rPr>
        <w:t> is visszaeshet, míg egy </w:t>
      </w:r>
      <w:r w:rsidRPr="006B7785">
        <w:rPr>
          <w:rFonts w:ascii="Times New Roman" w:hAnsi="Times New Roman" w:cs="Times New Roman"/>
          <w:b/>
          <w:bCs/>
          <w:sz w:val="26"/>
          <w:szCs w:val="26"/>
        </w:rPr>
        <w:t>pozitív makrogazdasági háttér</w:t>
      </w:r>
      <w:r w:rsidRPr="006B7785">
        <w:rPr>
          <w:rFonts w:ascii="Times New Roman" w:hAnsi="Times New Roman" w:cs="Times New Roman"/>
          <w:sz w:val="26"/>
          <w:szCs w:val="26"/>
        </w:rPr>
        <w:t> esetén ismét </w:t>
      </w:r>
      <w:r w:rsidRPr="006B7785">
        <w:rPr>
          <w:rFonts w:ascii="Times New Roman" w:hAnsi="Times New Roman" w:cs="Times New Roman"/>
          <w:b/>
          <w:bCs/>
          <w:sz w:val="26"/>
          <w:szCs w:val="26"/>
        </w:rPr>
        <w:t>$90,000 felé emelkedhet</w:t>
      </w:r>
      <w:r w:rsidRPr="006B7785">
        <w:rPr>
          <w:rFonts w:ascii="Times New Roman" w:hAnsi="Times New Roman" w:cs="Times New Roman"/>
          <w:sz w:val="26"/>
          <w:szCs w:val="26"/>
        </w:rPr>
        <w:t>.</w:t>
      </w:r>
    </w:p>
    <w:p w14:paraId="36F01DEA" w14:textId="77777777" w:rsidR="006B7785" w:rsidRPr="006B7785" w:rsidRDefault="006B7785" w:rsidP="006B7785">
      <w:pPr>
        <w:jc w:val="both"/>
        <w:rPr>
          <w:rFonts w:ascii="Times New Roman" w:hAnsi="Times New Roman" w:cs="Times New Roman"/>
          <w:sz w:val="26"/>
          <w:szCs w:val="26"/>
        </w:rPr>
      </w:pPr>
      <w:r w:rsidRPr="006B7785">
        <w:rPr>
          <w:rFonts w:ascii="Times New Roman" w:hAnsi="Times New Roman" w:cs="Times New Roman"/>
          <w:b/>
          <w:bCs/>
          <w:sz w:val="26"/>
          <w:szCs w:val="26"/>
        </w:rPr>
        <w:t>Peter Schiff figyelmeztet: a Bitcoin még nagyobb zuhanás előtt állhat</w:t>
      </w:r>
    </w:p>
    <w:p w14:paraId="34B86310" w14:textId="77777777" w:rsidR="006B7785" w:rsidRPr="006B7785" w:rsidRDefault="006B7785" w:rsidP="006B7785">
      <w:pPr>
        <w:jc w:val="both"/>
        <w:rPr>
          <w:rFonts w:ascii="Times New Roman" w:hAnsi="Times New Roman" w:cs="Times New Roman"/>
          <w:sz w:val="26"/>
          <w:szCs w:val="26"/>
        </w:rPr>
      </w:pPr>
      <w:r w:rsidRPr="006B7785">
        <w:rPr>
          <w:rFonts w:ascii="Times New Roman" w:hAnsi="Times New Roman" w:cs="Times New Roman"/>
          <w:sz w:val="26"/>
          <w:szCs w:val="26"/>
        </w:rPr>
        <w:t>A </w:t>
      </w:r>
      <w:proofErr w:type="spellStart"/>
      <w:r w:rsidRPr="006B7785">
        <w:rPr>
          <w:rFonts w:ascii="Times New Roman" w:hAnsi="Times New Roman" w:cs="Times New Roman"/>
          <w:b/>
          <w:bCs/>
          <w:sz w:val="26"/>
          <w:szCs w:val="26"/>
        </w:rPr>
        <w:t>kriptoszkeptikus</w:t>
      </w:r>
      <w:proofErr w:type="spellEnd"/>
      <w:r w:rsidRPr="006B7785">
        <w:rPr>
          <w:rFonts w:ascii="Times New Roman" w:hAnsi="Times New Roman" w:cs="Times New Roman"/>
          <w:b/>
          <w:bCs/>
          <w:sz w:val="26"/>
          <w:szCs w:val="26"/>
        </w:rPr>
        <w:t xml:space="preserve"> és piaci kommentátor Peter Schiff</w:t>
      </w:r>
      <w:r w:rsidRPr="006B7785">
        <w:rPr>
          <w:rFonts w:ascii="Times New Roman" w:hAnsi="Times New Roman" w:cs="Times New Roman"/>
          <w:sz w:val="26"/>
          <w:szCs w:val="26"/>
        </w:rPr>
        <w:t> saját figyelmeztetését adta ki, miszerint a </w:t>
      </w:r>
      <w:r w:rsidRPr="006B7785">
        <w:rPr>
          <w:rFonts w:ascii="Times New Roman" w:hAnsi="Times New Roman" w:cs="Times New Roman"/>
          <w:b/>
          <w:bCs/>
          <w:sz w:val="26"/>
          <w:szCs w:val="26"/>
        </w:rPr>
        <w:t>Bitcoin még meredekebb veszteségeket</w:t>
      </w:r>
      <w:r w:rsidRPr="006B7785">
        <w:rPr>
          <w:rFonts w:ascii="Times New Roman" w:hAnsi="Times New Roman" w:cs="Times New Roman"/>
          <w:sz w:val="26"/>
          <w:szCs w:val="26"/>
        </w:rPr>
        <w:t> szenvedhet el, ha a </w:t>
      </w:r>
      <w:r w:rsidRPr="006B7785">
        <w:rPr>
          <w:rFonts w:ascii="Times New Roman" w:hAnsi="Times New Roman" w:cs="Times New Roman"/>
          <w:b/>
          <w:bCs/>
          <w:sz w:val="26"/>
          <w:szCs w:val="26"/>
        </w:rPr>
        <w:t>szélesebb piacok tovább esnek</w:t>
      </w:r>
      <w:r w:rsidRPr="006B7785">
        <w:rPr>
          <w:rFonts w:ascii="Times New Roman" w:hAnsi="Times New Roman" w:cs="Times New Roman"/>
          <w:sz w:val="26"/>
          <w:szCs w:val="26"/>
        </w:rPr>
        <w:t>.</w:t>
      </w:r>
    </w:p>
    <w:p w14:paraId="20BD3A7A" w14:textId="77777777" w:rsidR="006B7785" w:rsidRPr="006B7785" w:rsidRDefault="006B7785" w:rsidP="006B7785">
      <w:pPr>
        <w:jc w:val="both"/>
        <w:rPr>
          <w:rFonts w:ascii="Times New Roman" w:hAnsi="Times New Roman" w:cs="Times New Roman"/>
          <w:sz w:val="26"/>
          <w:szCs w:val="26"/>
        </w:rPr>
      </w:pPr>
      <w:r w:rsidRPr="006B7785">
        <w:rPr>
          <w:rFonts w:ascii="Times New Roman" w:hAnsi="Times New Roman" w:cs="Times New Roman"/>
          <w:b/>
          <w:bCs/>
          <w:sz w:val="26"/>
          <w:szCs w:val="26"/>
        </w:rPr>
        <w:t>"A NASDAQ 12%-ot esett"</w:t>
      </w:r>
      <w:r w:rsidRPr="006B7785">
        <w:rPr>
          <w:rFonts w:ascii="Times New Roman" w:hAnsi="Times New Roman" w:cs="Times New Roman"/>
          <w:sz w:val="26"/>
          <w:szCs w:val="26"/>
        </w:rPr>
        <w:t> – írta Schiff az X-en.</w:t>
      </w:r>
    </w:p>
    <w:p w14:paraId="16790FBF" w14:textId="77777777" w:rsidR="006B7785" w:rsidRPr="006B7785" w:rsidRDefault="006B7785" w:rsidP="006B7785">
      <w:pPr>
        <w:jc w:val="both"/>
        <w:rPr>
          <w:rFonts w:ascii="Times New Roman" w:hAnsi="Times New Roman" w:cs="Times New Roman"/>
          <w:sz w:val="26"/>
          <w:szCs w:val="26"/>
        </w:rPr>
      </w:pPr>
      <w:r w:rsidRPr="006B7785">
        <w:rPr>
          <w:rFonts w:ascii="Times New Roman" w:hAnsi="Times New Roman" w:cs="Times New Roman"/>
          <w:b/>
          <w:bCs/>
          <w:sz w:val="26"/>
          <w:szCs w:val="26"/>
        </w:rPr>
        <w:t xml:space="preserve">"Ha ez a korrekció valódi medvepiaccá válik, és a Bitcoin-NASDAQ korreláció megmarad – ahol egy 12%-os NASDAQ csökkenés egy 24%-os Bitcoin-esésnek felel meg –, </w:t>
      </w:r>
      <w:proofErr w:type="gramStart"/>
      <w:r w:rsidRPr="006B7785">
        <w:rPr>
          <w:rFonts w:ascii="Times New Roman" w:hAnsi="Times New Roman" w:cs="Times New Roman"/>
          <w:b/>
          <w:bCs/>
          <w:sz w:val="26"/>
          <w:szCs w:val="26"/>
        </w:rPr>
        <w:t>akkor</w:t>
      </w:r>
      <w:proofErr w:type="gramEnd"/>
      <w:r w:rsidRPr="006B7785">
        <w:rPr>
          <w:rFonts w:ascii="Times New Roman" w:hAnsi="Times New Roman" w:cs="Times New Roman"/>
          <w:b/>
          <w:bCs/>
          <w:sz w:val="26"/>
          <w:szCs w:val="26"/>
        </w:rPr>
        <w:t xml:space="preserve"> ha a NASDAQ 20%-ot zuhan, a Bitcoin $65,000 körül lesz."</w:t>
      </w:r>
    </w:p>
    <w:p w14:paraId="3D5DD96B" w14:textId="77777777" w:rsidR="006B7785" w:rsidRPr="006B7785" w:rsidRDefault="006B7785" w:rsidP="006B7785">
      <w:pPr>
        <w:jc w:val="both"/>
        <w:rPr>
          <w:rFonts w:ascii="Times New Roman" w:hAnsi="Times New Roman" w:cs="Times New Roman"/>
          <w:sz w:val="26"/>
          <w:szCs w:val="26"/>
        </w:rPr>
      </w:pPr>
      <w:r w:rsidRPr="006B7785">
        <w:rPr>
          <w:rFonts w:ascii="Times New Roman" w:hAnsi="Times New Roman" w:cs="Times New Roman"/>
          <w:b/>
          <w:bCs/>
          <w:sz w:val="26"/>
          <w:szCs w:val="26"/>
        </w:rPr>
        <w:t>Kulcsfontosságú hónapok következnek a Bitcoin számára</w:t>
      </w:r>
    </w:p>
    <w:p w14:paraId="546ABF34" w14:textId="77777777" w:rsidR="006B7785" w:rsidRPr="006B7785" w:rsidRDefault="006B7785" w:rsidP="006B7785">
      <w:pPr>
        <w:jc w:val="both"/>
        <w:rPr>
          <w:rFonts w:ascii="Times New Roman" w:hAnsi="Times New Roman" w:cs="Times New Roman"/>
          <w:sz w:val="26"/>
          <w:szCs w:val="26"/>
        </w:rPr>
      </w:pPr>
      <w:r w:rsidRPr="006B7785">
        <w:rPr>
          <w:rFonts w:ascii="Times New Roman" w:hAnsi="Times New Roman" w:cs="Times New Roman"/>
          <w:sz w:val="26"/>
          <w:szCs w:val="26"/>
        </w:rPr>
        <w:t>A technikai mutatók </w:t>
      </w:r>
      <w:r w:rsidRPr="006B7785">
        <w:rPr>
          <w:rFonts w:ascii="Times New Roman" w:hAnsi="Times New Roman" w:cs="Times New Roman"/>
          <w:b/>
          <w:bCs/>
          <w:sz w:val="26"/>
          <w:szCs w:val="26"/>
        </w:rPr>
        <w:t>egyre inkább medvés jeleket mutatnak</w:t>
      </w:r>
      <w:r w:rsidRPr="006B7785">
        <w:rPr>
          <w:rFonts w:ascii="Times New Roman" w:hAnsi="Times New Roman" w:cs="Times New Roman"/>
          <w:sz w:val="26"/>
          <w:szCs w:val="26"/>
        </w:rPr>
        <w:t>, így a Bitcoin </w:t>
      </w:r>
      <w:r w:rsidRPr="006B7785">
        <w:rPr>
          <w:rFonts w:ascii="Times New Roman" w:hAnsi="Times New Roman" w:cs="Times New Roman"/>
          <w:b/>
          <w:bCs/>
          <w:sz w:val="26"/>
          <w:szCs w:val="26"/>
        </w:rPr>
        <w:t>kritikus teszt előtt áll</w:t>
      </w:r>
      <w:r w:rsidRPr="006B7785">
        <w:rPr>
          <w:rFonts w:ascii="Times New Roman" w:hAnsi="Times New Roman" w:cs="Times New Roman"/>
          <w:sz w:val="26"/>
          <w:szCs w:val="26"/>
        </w:rPr>
        <w:t>.</w:t>
      </w:r>
    </w:p>
    <w:p w14:paraId="1E3605DC" w14:textId="77777777" w:rsidR="006B7785" w:rsidRPr="006B7785" w:rsidRDefault="006B7785" w:rsidP="006B7785">
      <w:pPr>
        <w:jc w:val="both"/>
        <w:rPr>
          <w:rFonts w:ascii="Times New Roman" w:hAnsi="Times New Roman" w:cs="Times New Roman"/>
          <w:sz w:val="26"/>
          <w:szCs w:val="26"/>
        </w:rPr>
      </w:pPr>
      <w:r w:rsidRPr="006B7785">
        <w:rPr>
          <w:rFonts w:ascii="Times New Roman" w:hAnsi="Times New Roman" w:cs="Times New Roman"/>
          <w:sz w:val="26"/>
          <w:szCs w:val="26"/>
        </w:rPr>
        <w:t>Ha a </w:t>
      </w:r>
      <w:r w:rsidRPr="006B7785">
        <w:rPr>
          <w:rFonts w:ascii="Times New Roman" w:hAnsi="Times New Roman" w:cs="Times New Roman"/>
          <w:b/>
          <w:bCs/>
          <w:sz w:val="26"/>
          <w:szCs w:val="26"/>
        </w:rPr>
        <w:t>makrogazdasági környezet stabil marad</w:t>
      </w:r>
      <w:r w:rsidRPr="006B7785">
        <w:rPr>
          <w:rFonts w:ascii="Times New Roman" w:hAnsi="Times New Roman" w:cs="Times New Roman"/>
          <w:sz w:val="26"/>
          <w:szCs w:val="26"/>
        </w:rPr>
        <w:t>, akkor a piac </w:t>
      </w:r>
      <w:r w:rsidRPr="006B7785">
        <w:rPr>
          <w:rFonts w:ascii="Times New Roman" w:hAnsi="Times New Roman" w:cs="Times New Roman"/>
          <w:b/>
          <w:bCs/>
          <w:sz w:val="26"/>
          <w:szCs w:val="26"/>
        </w:rPr>
        <w:t>megtarthatja a jelenlegi támaszokat</w:t>
      </w:r>
      <w:r w:rsidRPr="006B7785">
        <w:rPr>
          <w:rFonts w:ascii="Times New Roman" w:hAnsi="Times New Roman" w:cs="Times New Roman"/>
          <w:sz w:val="26"/>
          <w:szCs w:val="26"/>
        </w:rPr>
        <w:t>.</w:t>
      </w:r>
    </w:p>
    <w:p w14:paraId="198B85D7" w14:textId="77777777" w:rsidR="006B7785" w:rsidRPr="006B7785" w:rsidRDefault="006B7785" w:rsidP="006B7785">
      <w:pPr>
        <w:jc w:val="both"/>
        <w:rPr>
          <w:rFonts w:ascii="Times New Roman" w:hAnsi="Times New Roman" w:cs="Times New Roman"/>
          <w:sz w:val="26"/>
          <w:szCs w:val="26"/>
        </w:rPr>
      </w:pPr>
      <w:proofErr w:type="gramStart"/>
      <w:r w:rsidRPr="006B7785">
        <w:rPr>
          <w:rFonts w:ascii="Times New Roman" w:hAnsi="Times New Roman" w:cs="Times New Roman"/>
          <w:sz w:val="26"/>
          <w:szCs w:val="26"/>
        </w:rPr>
        <w:t>Viszont</w:t>
      </w:r>
      <w:proofErr w:type="gramEnd"/>
      <w:r w:rsidRPr="006B7785">
        <w:rPr>
          <w:rFonts w:ascii="Times New Roman" w:hAnsi="Times New Roman" w:cs="Times New Roman"/>
          <w:sz w:val="26"/>
          <w:szCs w:val="26"/>
        </w:rPr>
        <w:t xml:space="preserve"> ha </w:t>
      </w:r>
      <w:r w:rsidRPr="006B7785">
        <w:rPr>
          <w:rFonts w:ascii="Times New Roman" w:hAnsi="Times New Roman" w:cs="Times New Roman"/>
          <w:b/>
          <w:bCs/>
          <w:sz w:val="26"/>
          <w:szCs w:val="26"/>
        </w:rPr>
        <w:t>az intézményi kereslet csökken</w:t>
      </w:r>
      <w:r w:rsidRPr="006B7785">
        <w:rPr>
          <w:rFonts w:ascii="Times New Roman" w:hAnsi="Times New Roman" w:cs="Times New Roman"/>
          <w:sz w:val="26"/>
          <w:szCs w:val="26"/>
        </w:rPr>
        <w:t>, vagy a </w:t>
      </w:r>
      <w:r w:rsidRPr="006B7785">
        <w:rPr>
          <w:rFonts w:ascii="Times New Roman" w:hAnsi="Times New Roman" w:cs="Times New Roman"/>
          <w:b/>
          <w:bCs/>
          <w:sz w:val="26"/>
          <w:szCs w:val="26"/>
        </w:rPr>
        <w:t>NASDAQ tovább zuhan</w:t>
      </w:r>
      <w:r w:rsidRPr="006B7785">
        <w:rPr>
          <w:rFonts w:ascii="Times New Roman" w:hAnsi="Times New Roman" w:cs="Times New Roman"/>
          <w:sz w:val="26"/>
          <w:szCs w:val="26"/>
        </w:rPr>
        <w:t>, a </w:t>
      </w:r>
      <w:r w:rsidRPr="006B7785">
        <w:rPr>
          <w:rFonts w:ascii="Times New Roman" w:hAnsi="Times New Roman" w:cs="Times New Roman"/>
          <w:b/>
          <w:bCs/>
          <w:sz w:val="26"/>
          <w:szCs w:val="26"/>
        </w:rPr>
        <w:t>Bitcoin korrekciója elmélyülhet</w:t>
      </w:r>
      <w:r w:rsidRPr="006B7785">
        <w:rPr>
          <w:rFonts w:ascii="Times New Roman" w:hAnsi="Times New Roman" w:cs="Times New Roman"/>
          <w:sz w:val="26"/>
          <w:szCs w:val="26"/>
        </w:rPr>
        <w:t>, és az árfolyam akár </w:t>
      </w:r>
      <w:r w:rsidRPr="006B7785">
        <w:rPr>
          <w:rFonts w:ascii="Times New Roman" w:hAnsi="Times New Roman" w:cs="Times New Roman"/>
          <w:b/>
          <w:bCs/>
          <w:sz w:val="26"/>
          <w:szCs w:val="26"/>
        </w:rPr>
        <w:t>$65,000–$75,000 közé is visszaeshet</w:t>
      </w:r>
      <w:r w:rsidRPr="006B7785">
        <w:rPr>
          <w:rFonts w:ascii="Times New Roman" w:hAnsi="Times New Roman" w:cs="Times New Roman"/>
          <w:sz w:val="26"/>
          <w:szCs w:val="26"/>
        </w:rPr>
        <w:t>.</w:t>
      </w:r>
    </w:p>
    <w:p w14:paraId="189A566F" w14:textId="77777777" w:rsidR="006B7785" w:rsidRPr="006B7785" w:rsidRDefault="006B7785" w:rsidP="006B7785">
      <w:pPr>
        <w:jc w:val="both"/>
        <w:rPr>
          <w:rFonts w:ascii="Times New Roman" w:hAnsi="Times New Roman" w:cs="Times New Roman"/>
          <w:sz w:val="26"/>
          <w:szCs w:val="26"/>
        </w:rPr>
      </w:pPr>
      <w:r w:rsidRPr="006B7785">
        <w:rPr>
          <w:rFonts w:ascii="Times New Roman" w:hAnsi="Times New Roman" w:cs="Times New Roman"/>
          <w:b/>
          <w:bCs/>
          <w:sz w:val="26"/>
          <w:szCs w:val="26"/>
        </w:rPr>
        <w:t>6.</w:t>
      </w:r>
    </w:p>
    <w:p w14:paraId="73F2A52E" w14:textId="77777777" w:rsidR="006B7785" w:rsidRPr="006B7785" w:rsidRDefault="006B7785" w:rsidP="006B7785">
      <w:pPr>
        <w:jc w:val="both"/>
        <w:rPr>
          <w:rFonts w:ascii="Times New Roman" w:hAnsi="Times New Roman" w:cs="Times New Roman"/>
          <w:sz w:val="26"/>
          <w:szCs w:val="26"/>
        </w:rPr>
      </w:pPr>
      <w:r w:rsidRPr="006B7785">
        <w:rPr>
          <w:rFonts w:ascii="Times New Roman" w:hAnsi="Times New Roman" w:cs="Times New Roman"/>
          <w:b/>
          <w:bCs/>
          <w:sz w:val="26"/>
          <w:szCs w:val="26"/>
        </w:rPr>
        <w:t>A Ripple védjegybejelentést nyújtott be letétkezelési szolgáltatásra és tárcára</w:t>
      </w:r>
    </w:p>
    <w:p w14:paraId="3EB7D324" w14:textId="77777777" w:rsidR="006B7785" w:rsidRPr="006B7785" w:rsidRDefault="006B7785" w:rsidP="006B7785">
      <w:pPr>
        <w:jc w:val="both"/>
        <w:rPr>
          <w:rFonts w:ascii="Times New Roman" w:hAnsi="Times New Roman" w:cs="Times New Roman"/>
          <w:sz w:val="26"/>
          <w:szCs w:val="26"/>
        </w:rPr>
      </w:pPr>
      <w:r w:rsidRPr="006B7785">
        <w:rPr>
          <w:rFonts w:ascii="Times New Roman" w:hAnsi="Times New Roman" w:cs="Times New Roman"/>
          <w:sz w:val="26"/>
          <w:szCs w:val="26"/>
        </w:rPr>
        <w:lastRenderedPageBreak/>
        <w:t>A </w:t>
      </w:r>
      <w:r w:rsidRPr="006B7785">
        <w:rPr>
          <w:rFonts w:ascii="Times New Roman" w:hAnsi="Times New Roman" w:cs="Times New Roman"/>
          <w:b/>
          <w:bCs/>
          <w:sz w:val="26"/>
          <w:szCs w:val="26"/>
        </w:rPr>
        <w:t>Ripple</w:t>
      </w:r>
      <w:r w:rsidRPr="006B7785">
        <w:rPr>
          <w:rFonts w:ascii="Times New Roman" w:hAnsi="Times New Roman" w:cs="Times New Roman"/>
          <w:sz w:val="26"/>
          <w:szCs w:val="26"/>
        </w:rPr>
        <w:t> új </w:t>
      </w:r>
      <w:r w:rsidRPr="006B7785">
        <w:rPr>
          <w:rFonts w:ascii="Times New Roman" w:hAnsi="Times New Roman" w:cs="Times New Roman"/>
          <w:b/>
          <w:bCs/>
          <w:sz w:val="26"/>
          <w:szCs w:val="26"/>
        </w:rPr>
        <w:t>védjegybejelentést</w:t>
      </w:r>
      <w:r w:rsidRPr="006B7785">
        <w:rPr>
          <w:rFonts w:ascii="Times New Roman" w:hAnsi="Times New Roman" w:cs="Times New Roman"/>
          <w:sz w:val="26"/>
          <w:szCs w:val="26"/>
        </w:rPr>
        <w:t> tett, amely négy különböző felhasználási területet tartalmaz a szóvédjegyre, beleértve a </w:t>
      </w:r>
      <w:r w:rsidRPr="006B7785">
        <w:rPr>
          <w:rFonts w:ascii="Times New Roman" w:hAnsi="Times New Roman" w:cs="Times New Roman"/>
          <w:b/>
          <w:bCs/>
          <w:sz w:val="26"/>
          <w:szCs w:val="26"/>
        </w:rPr>
        <w:t>"letölthető szoftvert kriptovaluta letétkezeléshez"</w:t>
      </w:r>
      <w:r w:rsidRPr="006B7785">
        <w:rPr>
          <w:rFonts w:ascii="Times New Roman" w:hAnsi="Times New Roman" w:cs="Times New Roman"/>
          <w:sz w:val="26"/>
          <w:szCs w:val="26"/>
        </w:rPr>
        <w:t>.</w:t>
      </w:r>
    </w:p>
    <w:p w14:paraId="2D2BE89E" w14:textId="77777777" w:rsidR="006B7785" w:rsidRPr="006B7785" w:rsidRDefault="006B7785" w:rsidP="006B7785">
      <w:pPr>
        <w:jc w:val="both"/>
        <w:rPr>
          <w:rFonts w:ascii="Times New Roman" w:hAnsi="Times New Roman" w:cs="Times New Roman"/>
          <w:sz w:val="26"/>
          <w:szCs w:val="26"/>
        </w:rPr>
      </w:pPr>
      <w:r w:rsidRPr="006B7785">
        <w:rPr>
          <w:rFonts w:ascii="Times New Roman" w:hAnsi="Times New Roman" w:cs="Times New Roman"/>
          <w:b/>
          <w:bCs/>
          <w:sz w:val="26"/>
          <w:szCs w:val="26"/>
        </w:rPr>
        <w:t xml:space="preserve">A Ripple védjegybejelentést tett a "Ripple </w:t>
      </w:r>
      <w:proofErr w:type="spellStart"/>
      <w:r w:rsidRPr="006B7785">
        <w:rPr>
          <w:rFonts w:ascii="Times New Roman" w:hAnsi="Times New Roman" w:cs="Times New Roman"/>
          <w:b/>
          <w:bCs/>
          <w:sz w:val="26"/>
          <w:szCs w:val="26"/>
        </w:rPr>
        <w:t>Custody</w:t>
      </w:r>
      <w:proofErr w:type="spellEnd"/>
      <w:r w:rsidRPr="006B7785">
        <w:rPr>
          <w:rFonts w:ascii="Times New Roman" w:hAnsi="Times New Roman" w:cs="Times New Roman"/>
          <w:b/>
          <w:bCs/>
          <w:sz w:val="26"/>
          <w:szCs w:val="26"/>
        </w:rPr>
        <w:t>" névre, új kriptotárca is érkezhet</w:t>
      </w:r>
    </w:p>
    <w:p w14:paraId="0887B564" w14:textId="77777777" w:rsidR="006B7785" w:rsidRPr="006B7785" w:rsidRDefault="006B7785" w:rsidP="006B7785">
      <w:pPr>
        <w:jc w:val="both"/>
        <w:rPr>
          <w:rFonts w:ascii="Times New Roman" w:hAnsi="Times New Roman" w:cs="Times New Roman"/>
          <w:sz w:val="26"/>
          <w:szCs w:val="26"/>
        </w:rPr>
      </w:pPr>
      <w:r w:rsidRPr="006B7785">
        <w:rPr>
          <w:rFonts w:ascii="Times New Roman" w:hAnsi="Times New Roman" w:cs="Times New Roman"/>
          <w:sz w:val="26"/>
          <w:szCs w:val="26"/>
        </w:rPr>
        <w:t>A </w:t>
      </w:r>
      <w:r w:rsidRPr="006B7785">
        <w:rPr>
          <w:rFonts w:ascii="Times New Roman" w:hAnsi="Times New Roman" w:cs="Times New Roman"/>
          <w:b/>
          <w:bCs/>
          <w:sz w:val="26"/>
          <w:szCs w:val="26"/>
        </w:rPr>
        <w:t xml:space="preserve">Ripple </w:t>
      </w:r>
      <w:proofErr w:type="spellStart"/>
      <w:r w:rsidRPr="006B7785">
        <w:rPr>
          <w:rFonts w:ascii="Times New Roman" w:hAnsi="Times New Roman" w:cs="Times New Roman"/>
          <w:b/>
          <w:bCs/>
          <w:sz w:val="26"/>
          <w:szCs w:val="26"/>
        </w:rPr>
        <w:t>Labs</w:t>
      </w:r>
      <w:proofErr w:type="spellEnd"/>
      <w:r w:rsidRPr="006B7785">
        <w:rPr>
          <w:rFonts w:ascii="Times New Roman" w:hAnsi="Times New Roman" w:cs="Times New Roman"/>
          <w:sz w:val="26"/>
          <w:szCs w:val="26"/>
        </w:rPr>
        <w:t> védjegybejelentést nyújtott be a </w:t>
      </w:r>
      <w:r w:rsidRPr="006B7785">
        <w:rPr>
          <w:rFonts w:ascii="Times New Roman" w:hAnsi="Times New Roman" w:cs="Times New Roman"/>
          <w:b/>
          <w:bCs/>
          <w:sz w:val="26"/>
          <w:szCs w:val="26"/>
        </w:rPr>
        <w:t xml:space="preserve">"Ripple </w:t>
      </w:r>
      <w:proofErr w:type="spellStart"/>
      <w:r w:rsidRPr="006B7785">
        <w:rPr>
          <w:rFonts w:ascii="Times New Roman" w:hAnsi="Times New Roman" w:cs="Times New Roman"/>
          <w:b/>
          <w:bCs/>
          <w:sz w:val="26"/>
          <w:szCs w:val="26"/>
        </w:rPr>
        <w:t>Custody</w:t>
      </w:r>
      <w:proofErr w:type="spellEnd"/>
      <w:r w:rsidRPr="006B7785">
        <w:rPr>
          <w:rFonts w:ascii="Times New Roman" w:hAnsi="Times New Roman" w:cs="Times New Roman"/>
          <w:b/>
          <w:bCs/>
          <w:sz w:val="26"/>
          <w:szCs w:val="26"/>
        </w:rPr>
        <w:t>"</w:t>
      </w:r>
      <w:r w:rsidRPr="006B7785">
        <w:rPr>
          <w:rFonts w:ascii="Times New Roman" w:hAnsi="Times New Roman" w:cs="Times New Roman"/>
          <w:sz w:val="26"/>
          <w:szCs w:val="26"/>
        </w:rPr>
        <w:t> szóvédjegyre, ami arra utalhat, hogy a </w:t>
      </w:r>
      <w:r w:rsidRPr="006B7785">
        <w:rPr>
          <w:rFonts w:ascii="Times New Roman" w:hAnsi="Times New Roman" w:cs="Times New Roman"/>
          <w:b/>
          <w:bCs/>
          <w:sz w:val="26"/>
          <w:szCs w:val="26"/>
        </w:rPr>
        <w:t>XRP</w:t>
      </w:r>
      <w:r w:rsidRPr="006B7785">
        <w:rPr>
          <w:rFonts w:ascii="Times New Roman" w:hAnsi="Times New Roman" w:cs="Times New Roman"/>
          <w:sz w:val="26"/>
          <w:szCs w:val="26"/>
        </w:rPr>
        <w:t> mögött álló vállalat terjeszkedni kíván a </w:t>
      </w:r>
      <w:r w:rsidRPr="006B7785">
        <w:rPr>
          <w:rFonts w:ascii="Times New Roman" w:hAnsi="Times New Roman" w:cs="Times New Roman"/>
          <w:b/>
          <w:bCs/>
          <w:sz w:val="26"/>
          <w:szCs w:val="26"/>
        </w:rPr>
        <w:t>kriptopénz letétkezelési</w:t>
      </w:r>
      <w:r w:rsidRPr="006B7785">
        <w:rPr>
          <w:rFonts w:ascii="Times New Roman" w:hAnsi="Times New Roman" w:cs="Times New Roman"/>
          <w:sz w:val="26"/>
          <w:szCs w:val="26"/>
        </w:rPr>
        <w:t> szolgáltatások piacán.</w:t>
      </w:r>
    </w:p>
    <w:p w14:paraId="59467573" w14:textId="77777777" w:rsidR="006B7785" w:rsidRPr="006B7785" w:rsidRDefault="006B7785" w:rsidP="006B7785">
      <w:pPr>
        <w:jc w:val="both"/>
        <w:rPr>
          <w:rFonts w:ascii="Times New Roman" w:hAnsi="Times New Roman" w:cs="Times New Roman"/>
          <w:sz w:val="26"/>
          <w:szCs w:val="26"/>
        </w:rPr>
      </w:pPr>
      <w:r w:rsidRPr="006B7785">
        <w:rPr>
          <w:rFonts w:ascii="Times New Roman" w:hAnsi="Times New Roman" w:cs="Times New Roman"/>
          <w:b/>
          <w:bCs/>
          <w:sz w:val="26"/>
          <w:szCs w:val="26"/>
        </w:rPr>
        <w:t>Kripto-letétkezelési szolgáltatás bevezetése</w:t>
      </w:r>
    </w:p>
    <w:p w14:paraId="7F14987C" w14:textId="77777777" w:rsidR="006B7785" w:rsidRPr="006B7785" w:rsidRDefault="006B7785" w:rsidP="006B7785">
      <w:pPr>
        <w:jc w:val="both"/>
        <w:rPr>
          <w:rFonts w:ascii="Times New Roman" w:hAnsi="Times New Roman" w:cs="Times New Roman"/>
          <w:sz w:val="26"/>
          <w:szCs w:val="26"/>
        </w:rPr>
      </w:pPr>
      <w:r w:rsidRPr="006B7785">
        <w:rPr>
          <w:rFonts w:ascii="Times New Roman" w:hAnsi="Times New Roman" w:cs="Times New Roman"/>
          <w:sz w:val="26"/>
          <w:szCs w:val="26"/>
        </w:rPr>
        <w:t>A bejelentés szerint a szóvédjegy </w:t>
      </w:r>
      <w:r w:rsidRPr="006B7785">
        <w:rPr>
          <w:rFonts w:ascii="Times New Roman" w:hAnsi="Times New Roman" w:cs="Times New Roman"/>
          <w:b/>
          <w:bCs/>
          <w:sz w:val="26"/>
          <w:szCs w:val="26"/>
        </w:rPr>
        <w:t>négy különböző felhasználási módra</w:t>
      </w:r>
      <w:r w:rsidRPr="006B7785">
        <w:rPr>
          <w:rFonts w:ascii="Times New Roman" w:hAnsi="Times New Roman" w:cs="Times New Roman"/>
          <w:sz w:val="26"/>
          <w:szCs w:val="26"/>
        </w:rPr>
        <w:t> vonatkozik, köztük egy olyan pénzügyi szolgáltatásra, amely a következőképpen van meghatározva:</w:t>
      </w:r>
    </w:p>
    <w:p w14:paraId="542AD9D6" w14:textId="77777777" w:rsidR="006B7785" w:rsidRPr="006B7785" w:rsidRDefault="006B7785" w:rsidP="006B7785">
      <w:pPr>
        <w:jc w:val="both"/>
        <w:rPr>
          <w:rFonts w:ascii="Times New Roman" w:hAnsi="Times New Roman" w:cs="Times New Roman"/>
          <w:sz w:val="26"/>
          <w:szCs w:val="26"/>
        </w:rPr>
      </w:pPr>
      <w:r w:rsidRPr="006B7785">
        <w:rPr>
          <w:rFonts w:ascii="Times New Roman" w:hAnsi="Times New Roman" w:cs="Times New Roman"/>
          <w:b/>
          <w:bCs/>
          <w:sz w:val="26"/>
          <w:szCs w:val="26"/>
        </w:rPr>
        <w:t>"Pénzügyi szolgáltatások, nevezetesen kriptovaluta letétkezelési szolgáltatások a digitális eszközök tárolására és kezelésére pénzügyi menedzsment céljából."</w:t>
      </w:r>
    </w:p>
    <w:p w14:paraId="0AF3CC46" w14:textId="77777777" w:rsidR="006B7785" w:rsidRPr="006B7785" w:rsidRDefault="006B7785" w:rsidP="006B7785">
      <w:pPr>
        <w:jc w:val="both"/>
        <w:rPr>
          <w:rFonts w:ascii="Times New Roman" w:hAnsi="Times New Roman" w:cs="Times New Roman"/>
          <w:sz w:val="26"/>
          <w:szCs w:val="26"/>
        </w:rPr>
      </w:pPr>
      <w:r w:rsidRPr="006B7785">
        <w:rPr>
          <w:rFonts w:ascii="Times New Roman" w:hAnsi="Times New Roman" w:cs="Times New Roman"/>
          <w:sz w:val="26"/>
          <w:szCs w:val="26"/>
        </w:rPr>
        <w:t>A </w:t>
      </w:r>
      <w:r w:rsidRPr="006B7785">
        <w:rPr>
          <w:rFonts w:ascii="Times New Roman" w:hAnsi="Times New Roman" w:cs="Times New Roman"/>
          <w:b/>
          <w:bCs/>
          <w:sz w:val="26"/>
          <w:szCs w:val="26"/>
        </w:rPr>
        <w:t>kriptovaluta letétkezelők</w:t>
      </w:r>
      <w:r w:rsidRPr="006B7785">
        <w:rPr>
          <w:rFonts w:ascii="Times New Roman" w:hAnsi="Times New Roman" w:cs="Times New Roman"/>
          <w:sz w:val="26"/>
          <w:szCs w:val="26"/>
        </w:rPr>
        <w:t> digitális eszközöket tárolnak és kezelnek </w:t>
      </w:r>
      <w:r w:rsidRPr="006B7785">
        <w:rPr>
          <w:rFonts w:ascii="Times New Roman" w:hAnsi="Times New Roman" w:cs="Times New Roman"/>
          <w:b/>
          <w:bCs/>
          <w:sz w:val="26"/>
          <w:szCs w:val="26"/>
        </w:rPr>
        <w:t>magánszemélyek és intézmények számára</w:t>
      </w:r>
      <w:r w:rsidRPr="006B7785">
        <w:rPr>
          <w:rFonts w:ascii="Times New Roman" w:hAnsi="Times New Roman" w:cs="Times New Roman"/>
          <w:sz w:val="26"/>
          <w:szCs w:val="26"/>
        </w:rPr>
        <w:t>, csökkentve ezzel olyan kockázatokat, mint </w:t>
      </w:r>
      <w:r w:rsidRPr="006B7785">
        <w:rPr>
          <w:rFonts w:ascii="Times New Roman" w:hAnsi="Times New Roman" w:cs="Times New Roman"/>
          <w:b/>
          <w:bCs/>
          <w:sz w:val="26"/>
          <w:szCs w:val="26"/>
        </w:rPr>
        <w:t>a privát kulcs elvesztése vagy biztonsági incidensek</w:t>
      </w:r>
      <w:r w:rsidRPr="006B7785">
        <w:rPr>
          <w:rFonts w:ascii="Times New Roman" w:hAnsi="Times New Roman" w:cs="Times New Roman"/>
          <w:sz w:val="26"/>
          <w:szCs w:val="26"/>
        </w:rPr>
        <w:t>.</w:t>
      </w:r>
    </w:p>
    <w:p w14:paraId="45F051A0" w14:textId="77777777" w:rsidR="006B7785" w:rsidRPr="006B7785" w:rsidRDefault="006B7785" w:rsidP="006B7785">
      <w:pPr>
        <w:jc w:val="both"/>
        <w:rPr>
          <w:rFonts w:ascii="Times New Roman" w:hAnsi="Times New Roman" w:cs="Times New Roman"/>
          <w:sz w:val="26"/>
          <w:szCs w:val="26"/>
        </w:rPr>
      </w:pPr>
      <w:r w:rsidRPr="006B7785">
        <w:rPr>
          <w:rFonts w:ascii="Times New Roman" w:hAnsi="Times New Roman" w:cs="Times New Roman"/>
          <w:sz w:val="26"/>
          <w:szCs w:val="26"/>
        </w:rPr>
        <w:t>A </w:t>
      </w:r>
      <w:proofErr w:type="spellStart"/>
      <w:r w:rsidRPr="006B7785">
        <w:rPr>
          <w:rFonts w:ascii="Times New Roman" w:hAnsi="Times New Roman" w:cs="Times New Roman"/>
          <w:b/>
          <w:bCs/>
          <w:sz w:val="26"/>
          <w:szCs w:val="26"/>
        </w:rPr>
        <w:t>custody</w:t>
      </w:r>
      <w:proofErr w:type="spellEnd"/>
      <w:r w:rsidRPr="006B7785">
        <w:rPr>
          <w:rFonts w:ascii="Times New Roman" w:hAnsi="Times New Roman" w:cs="Times New Roman"/>
          <w:b/>
          <w:bCs/>
          <w:sz w:val="26"/>
          <w:szCs w:val="26"/>
        </w:rPr>
        <w:t xml:space="preserve"> szolgáltatások iránti kereslet jelentősen megnőtt az elmúlt években</w:t>
      </w:r>
      <w:r w:rsidRPr="006B7785">
        <w:rPr>
          <w:rFonts w:ascii="Times New Roman" w:hAnsi="Times New Roman" w:cs="Times New Roman"/>
          <w:sz w:val="26"/>
          <w:szCs w:val="26"/>
        </w:rPr>
        <w:t>, különösen az Egyesült Államokban </w:t>
      </w:r>
      <w:r w:rsidRPr="006B7785">
        <w:rPr>
          <w:rFonts w:ascii="Times New Roman" w:hAnsi="Times New Roman" w:cs="Times New Roman"/>
          <w:b/>
          <w:bCs/>
          <w:sz w:val="26"/>
          <w:szCs w:val="26"/>
        </w:rPr>
        <w:t>2024-ben jóváhagyott Bitcoin ETF-ek</w:t>
      </w:r>
      <w:r w:rsidRPr="006B7785">
        <w:rPr>
          <w:rFonts w:ascii="Times New Roman" w:hAnsi="Times New Roman" w:cs="Times New Roman"/>
          <w:sz w:val="26"/>
          <w:szCs w:val="26"/>
        </w:rPr>
        <w:t> után.</w:t>
      </w:r>
    </w:p>
    <w:p w14:paraId="2F7849CF" w14:textId="77777777" w:rsidR="006B7785" w:rsidRPr="006B7785" w:rsidRDefault="006B7785" w:rsidP="006B7785">
      <w:pPr>
        <w:jc w:val="both"/>
        <w:rPr>
          <w:rFonts w:ascii="Times New Roman" w:hAnsi="Times New Roman" w:cs="Times New Roman"/>
          <w:sz w:val="26"/>
          <w:szCs w:val="26"/>
        </w:rPr>
      </w:pPr>
      <w:r w:rsidRPr="006B7785">
        <w:rPr>
          <w:rFonts w:ascii="Times New Roman" w:hAnsi="Times New Roman" w:cs="Times New Roman"/>
          <w:sz w:val="26"/>
          <w:szCs w:val="26"/>
        </w:rPr>
        <w:t>A piacon jelenleg olyan nagy szereplők működnek, mint </w:t>
      </w:r>
      <w:r w:rsidRPr="006B7785">
        <w:rPr>
          <w:rFonts w:ascii="Times New Roman" w:hAnsi="Times New Roman" w:cs="Times New Roman"/>
          <w:b/>
          <w:bCs/>
          <w:sz w:val="26"/>
          <w:szCs w:val="26"/>
        </w:rPr>
        <w:t xml:space="preserve">Coinbase, </w:t>
      </w:r>
      <w:proofErr w:type="spellStart"/>
      <w:r w:rsidRPr="006B7785">
        <w:rPr>
          <w:rFonts w:ascii="Times New Roman" w:hAnsi="Times New Roman" w:cs="Times New Roman"/>
          <w:b/>
          <w:bCs/>
          <w:sz w:val="26"/>
          <w:szCs w:val="26"/>
        </w:rPr>
        <w:t>Citi</w:t>
      </w:r>
      <w:proofErr w:type="spellEnd"/>
      <w:r w:rsidRPr="006B7785">
        <w:rPr>
          <w:rFonts w:ascii="Times New Roman" w:hAnsi="Times New Roman" w:cs="Times New Roman"/>
          <w:b/>
          <w:bCs/>
          <w:sz w:val="26"/>
          <w:szCs w:val="26"/>
        </w:rPr>
        <w:t xml:space="preserve"> és BNY </w:t>
      </w:r>
      <w:proofErr w:type="spellStart"/>
      <w:r w:rsidRPr="006B7785">
        <w:rPr>
          <w:rFonts w:ascii="Times New Roman" w:hAnsi="Times New Roman" w:cs="Times New Roman"/>
          <w:b/>
          <w:bCs/>
          <w:sz w:val="26"/>
          <w:szCs w:val="26"/>
        </w:rPr>
        <w:t>Mellon</w:t>
      </w:r>
      <w:proofErr w:type="spellEnd"/>
      <w:r w:rsidRPr="006B7785">
        <w:rPr>
          <w:rFonts w:ascii="Times New Roman" w:hAnsi="Times New Roman" w:cs="Times New Roman"/>
          <w:sz w:val="26"/>
          <w:szCs w:val="26"/>
        </w:rPr>
        <w:t>.</w:t>
      </w:r>
    </w:p>
    <w:p w14:paraId="34B44625" w14:textId="77777777" w:rsidR="006B7785" w:rsidRPr="006B7785" w:rsidRDefault="006B7785" w:rsidP="006B7785">
      <w:pPr>
        <w:jc w:val="both"/>
        <w:rPr>
          <w:rFonts w:ascii="Times New Roman" w:hAnsi="Times New Roman" w:cs="Times New Roman"/>
          <w:sz w:val="26"/>
          <w:szCs w:val="26"/>
        </w:rPr>
      </w:pPr>
      <w:r w:rsidRPr="006B7785">
        <w:rPr>
          <w:rFonts w:ascii="Times New Roman" w:hAnsi="Times New Roman" w:cs="Times New Roman"/>
          <w:sz w:val="26"/>
          <w:szCs w:val="26"/>
        </w:rPr>
        <w:t>A védjegybejelentés </w:t>
      </w:r>
      <w:r w:rsidRPr="006B7785">
        <w:rPr>
          <w:rFonts w:ascii="Times New Roman" w:hAnsi="Times New Roman" w:cs="Times New Roman"/>
          <w:b/>
          <w:bCs/>
          <w:sz w:val="26"/>
          <w:szCs w:val="26"/>
        </w:rPr>
        <w:t xml:space="preserve">követi a Ripple 2024 októberében bevezetett </w:t>
      </w:r>
      <w:proofErr w:type="spellStart"/>
      <w:r w:rsidRPr="006B7785">
        <w:rPr>
          <w:rFonts w:ascii="Times New Roman" w:hAnsi="Times New Roman" w:cs="Times New Roman"/>
          <w:b/>
          <w:bCs/>
          <w:sz w:val="26"/>
          <w:szCs w:val="26"/>
        </w:rPr>
        <w:t>custody</w:t>
      </w:r>
      <w:proofErr w:type="spellEnd"/>
      <w:r w:rsidRPr="006B7785">
        <w:rPr>
          <w:rFonts w:ascii="Times New Roman" w:hAnsi="Times New Roman" w:cs="Times New Roman"/>
          <w:b/>
          <w:bCs/>
          <w:sz w:val="26"/>
          <w:szCs w:val="26"/>
        </w:rPr>
        <w:t xml:space="preserve"> szolgáltatását</w:t>
      </w:r>
      <w:r w:rsidRPr="006B7785">
        <w:rPr>
          <w:rFonts w:ascii="Times New Roman" w:hAnsi="Times New Roman" w:cs="Times New Roman"/>
          <w:sz w:val="26"/>
          <w:szCs w:val="26"/>
        </w:rPr>
        <w:t>, amelynek célja </w:t>
      </w:r>
      <w:r w:rsidRPr="006B7785">
        <w:rPr>
          <w:rFonts w:ascii="Times New Roman" w:hAnsi="Times New Roman" w:cs="Times New Roman"/>
          <w:b/>
          <w:bCs/>
          <w:sz w:val="26"/>
          <w:szCs w:val="26"/>
        </w:rPr>
        <w:t>a bevételi források diverzifikálása</w:t>
      </w:r>
      <w:r w:rsidRPr="006B7785">
        <w:rPr>
          <w:rFonts w:ascii="Times New Roman" w:hAnsi="Times New Roman" w:cs="Times New Roman"/>
          <w:sz w:val="26"/>
          <w:szCs w:val="26"/>
        </w:rPr>
        <w:t> volt a vállalat fizetési elszámolási szolgáltatásán túlmutató területeken.</w:t>
      </w:r>
    </w:p>
    <w:p w14:paraId="02F3B8E9" w14:textId="77777777" w:rsidR="006B7785" w:rsidRPr="006B7785" w:rsidRDefault="006B7785" w:rsidP="006B7785">
      <w:pPr>
        <w:jc w:val="both"/>
        <w:rPr>
          <w:rFonts w:ascii="Times New Roman" w:hAnsi="Times New Roman" w:cs="Times New Roman"/>
          <w:sz w:val="26"/>
          <w:szCs w:val="26"/>
        </w:rPr>
      </w:pPr>
      <w:r w:rsidRPr="006B7785">
        <w:rPr>
          <w:rFonts w:ascii="Times New Roman" w:hAnsi="Times New Roman" w:cs="Times New Roman"/>
          <w:sz w:val="26"/>
          <w:szCs w:val="26"/>
        </w:rPr>
        <w:t>A Ripple szóvivője nem kívánt nyilatkozni a védjegybejelentéssel kapcsolatban.</w:t>
      </w:r>
    </w:p>
    <w:p w14:paraId="5B097059" w14:textId="77777777" w:rsidR="006B7785" w:rsidRPr="006B7785" w:rsidRDefault="006B7785" w:rsidP="006B7785">
      <w:pPr>
        <w:jc w:val="both"/>
        <w:rPr>
          <w:rFonts w:ascii="Times New Roman" w:hAnsi="Times New Roman" w:cs="Times New Roman"/>
          <w:sz w:val="26"/>
          <w:szCs w:val="26"/>
        </w:rPr>
      </w:pPr>
      <w:r w:rsidRPr="006B7785">
        <w:rPr>
          <w:rFonts w:ascii="Times New Roman" w:hAnsi="Times New Roman" w:cs="Times New Roman"/>
          <w:b/>
          <w:bCs/>
          <w:sz w:val="26"/>
          <w:szCs w:val="26"/>
        </w:rPr>
        <w:t xml:space="preserve">Új </w:t>
      </w:r>
      <w:proofErr w:type="spellStart"/>
      <w:r w:rsidRPr="006B7785">
        <w:rPr>
          <w:rFonts w:ascii="Times New Roman" w:hAnsi="Times New Roman" w:cs="Times New Roman"/>
          <w:b/>
          <w:bCs/>
          <w:sz w:val="26"/>
          <w:szCs w:val="26"/>
        </w:rPr>
        <w:t>kriptotárcát</w:t>
      </w:r>
      <w:proofErr w:type="spellEnd"/>
      <w:r w:rsidRPr="006B7785">
        <w:rPr>
          <w:rFonts w:ascii="Times New Roman" w:hAnsi="Times New Roman" w:cs="Times New Roman"/>
          <w:b/>
          <w:bCs/>
          <w:sz w:val="26"/>
          <w:szCs w:val="26"/>
        </w:rPr>
        <w:t xml:space="preserve"> indíthat a Ripple?</w:t>
      </w:r>
    </w:p>
    <w:p w14:paraId="1427FEE6" w14:textId="77777777" w:rsidR="006B7785" w:rsidRPr="006B7785" w:rsidRDefault="006B7785" w:rsidP="006B7785">
      <w:pPr>
        <w:jc w:val="both"/>
        <w:rPr>
          <w:rFonts w:ascii="Times New Roman" w:hAnsi="Times New Roman" w:cs="Times New Roman"/>
          <w:sz w:val="26"/>
          <w:szCs w:val="26"/>
        </w:rPr>
      </w:pPr>
      <w:r w:rsidRPr="006B7785">
        <w:rPr>
          <w:rFonts w:ascii="Times New Roman" w:hAnsi="Times New Roman" w:cs="Times New Roman"/>
          <w:sz w:val="26"/>
          <w:szCs w:val="26"/>
        </w:rPr>
        <w:t>A bejelentésben egy másik felhasználási lehetőség is szerepel, amely arra utalhat, hogy a Ripple egy </w:t>
      </w:r>
      <w:r w:rsidRPr="006B7785">
        <w:rPr>
          <w:rFonts w:ascii="Times New Roman" w:hAnsi="Times New Roman" w:cs="Times New Roman"/>
          <w:b/>
          <w:bCs/>
          <w:sz w:val="26"/>
          <w:szCs w:val="26"/>
        </w:rPr>
        <w:t>kriptotárca bevezetését</w:t>
      </w:r>
      <w:r w:rsidRPr="006B7785">
        <w:rPr>
          <w:rFonts w:ascii="Times New Roman" w:hAnsi="Times New Roman" w:cs="Times New Roman"/>
          <w:sz w:val="26"/>
          <w:szCs w:val="26"/>
        </w:rPr>
        <w:t> tervezi. A dokumentációban a következő meghatározás szerepel:</w:t>
      </w:r>
    </w:p>
    <w:p w14:paraId="5D6A6BA2" w14:textId="77777777" w:rsidR="006B7785" w:rsidRPr="006B7785" w:rsidRDefault="006B7785" w:rsidP="006B7785">
      <w:pPr>
        <w:jc w:val="both"/>
        <w:rPr>
          <w:rFonts w:ascii="Times New Roman" w:hAnsi="Times New Roman" w:cs="Times New Roman"/>
          <w:sz w:val="26"/>
          <w:szCs w:val="26"/>
        </w:rPr>
      </w:pPr>
      <w:r w:rsidRPr="006B7785">
        <w:rPr>
          <w:rFonts w:ascii="Times New Roman" w:hAnsi="Times New Roman" w:cs="Times New Roman"/>
          <w:b/>
          <w:bCs/>
          <w:sz w:val="26"/>
          <w:szCs w:val="26"/>
        </w:rPr>
        <w:t>"Letölthető szoftver kriptovaluták, fiat valuták, virtuális valuták és digitális valuták letétkezelésére, továbbítására és tárolására."</w:t>
      </w:r>
    </w:p>
    <w:p w14:paraId="56B01AE3" w14:textId="77777777" w:rsidR="006B7785" w:rsidRPr="006B7785" w:rsidRDefault="006B7785" w:rsidP="006B7785">
      <w:pPr>
        <w:jc w:val="both"/>
        <w:rPr>
          <w:rFonts w:ascii="Times New Roman" w:hAnsi="Times New Roman" w:cs="Times New Roman"/>
          <w:sz w:val="26"/>
          <w:szCs w:val="26"/>
        </w:rPr>
      </w:pPr>
      <w:r w:rsidRPr="006B7785">
        <w:rPr>
          <w:rFonts w:ascii="Times New Roman" w:hAnsi="Times New Roman" w:cs="Times New Roman"/>
          <w:sz w:val="26"/>
          <w:szCs w:val="26"/>
        </w:rPr>
        <w:t>Ez arra utalhat, hogy a Ripple egy </w:t>
      </w:r>
      <w:proofErr w:type="spellStart"/>
      <w:r w:rsidRPr="006B7785">
        <w:rPr>
          <w:rFonts w:ascii="Times New Roman" w:hAnsi="Times New Roman" w:cs="Times New Roman"/>
          <w:b/>
          <w:bCs/>
          <w:sz w:val="26"/>
          <w:szCs w:val="26"/>
        </w:rPr>
        <w:t>kriptotárcát</w:t>
      </w:r>
      <w:proofErr w:type="spellEnd"/>
      <w:r w:rsidRPr="006B7785">
        <w:rPr>
          <w:rFonts w:ascii="Times New Roman" w:hAnsi="Times New Roman" w:cs="Times New Roman"/>
          <w:sz w:val="26"/>
          <w:szCs w:val="26"/>
        </w:rPr>
        <w:t> kíván indítani, amely támogatná </w:t>
      </w:r>
      <w:r w:rsidRPr="006B7785">
        <w:rPr>
          <w:rFonts w:ascii="Times New Roman" w:hAnsi="Times New Roman" w:cs="Times New Roman"/>
          <w:b/>
          <w:bCs/>
          <w:sz w:val="26"/>
          <w:szCs w:val="26"/>
        </w:rPr>
        <w:t>XRP-t és más digitális eszközöket</w:t>
      </w:r>
      <w:r w:rsidRPr="006B7785">
        <w:rPr>
          <w:rFonts w:ascii="Times New Roman" w:hAnsi="Times New Roman" w:cs="Times New Roman"/>
          <w:sz w:val="26"/>
          <w:szCs w:val="26"/>
        </w:rPr>
        <w:t> is.</w:t>
      </w:r>
    </w:p>
    <w:p w14:paraId="3D046C07" w14:textId="77777777" w:rsidR="006B7785" w:rsidRPr="006B7785" w:rsidRDefault="006B7785" w:rsidP="006B7785">
      <w:pPr>
        <w:jc w:val="both"/>
        <w:rPr>
          <w:rFonts w:ascii="Times New Roman" w:hAnsi="Times New Roman" w:cs="Times New Roman"/>
          <w:sz w:val="26"/>
          <w:szCs w:val="26"/>
        </w:rPr>
      </w:pPr>
      <w:r w:rsidRPr="006B7785">
        <w:rPr>
          <w:rFonts w:ascii="Times New Roman" w:hAnsi="Times New Roman" w:cs="Times New Roman"/>
          <w:sz w:val="26"/>
          <w:szCs w:val="26"/>
        </w:rPr>
        <w:t>Jelenleg a Ripple </w:t>
      </w:r>
      <w:r w:rsidRPr="006B7785">
        <w:rPr>
          <w:rFonts w:ascii="Times New Roman" w:hAnsi="Times New Roman" w:cs="Times New Roman"/>
          <w:b/>
          <w:bCs/>
          <w:sz w:val="26"/>
          <w:szCs w:val="26"/>
        </w:rPr>
        <w:t>nem kínál saját tárcaszolgáltatást</w:t>
      </w:r>
      <w:r w:rsidRPr="006B7785">
        <w:rPr>
          <w:rFonts w:ascii="Times New Roman" w:hAnsi="Times New Roman" w:cs="Times New Roman"/>
          <w:sz w:val="26"/>
          <w:szCs w:val="26"/>
        </w:rPr>
        <w:t>, de egy új kriptotárca </w:t>
      </w:r>
      <w:r w:rsidRPr="006B7785">
        <w:rPr>
          <w:rFonts w:ascii="Times New Roman" w:hAnsi="Times New Roman" w:cs="Times New Roman"/>
          <w:b/>
          <w:bCs/>
          <w:sz w:val="26"/>
          <w:szCs w:val="26"/>
        </w:rPr>
        <w:t>további bevételi forrást jelenthetne</w:t>
      </w:r>
      <w:r w:rsidRPr="006B7785">
        <w:rPr>
          <w:rFonts w:ascii="Times New Roman" w:hAnsi="Times New Roman" w:cs="Times New Roman"/>
          <w:sz w:val="26"/>
          <w:szCs w:val="26"/>
        </w:rPr>
        <w:t> számára, például tranzakciós díjak beszedésével.</w:t>
      </w:r>
    </w:p>
    <w:p w14:paraId="6DB12228" w14:textId="77777777" w:rsidR="006B7785" w:rsidRPr="006B7785" w:rsidRDefault="006B7785" w:rsidP="006B7785">
      <w:pPr>
        <w:jc w:val="both"/>
        <w:rPr>
          <w:rFonts w:ascii="Times New Roman" w:hAnsi="Times New Roman" w:cs="Times New Roman"/>
          <w:sz w:val="26"/>
          <w:szCs w:val="26"/>
        </w:rPr>
      </w:pPr>
      <w:r w:rsidRPr="006B7785">
        <w:rPr>
          <w:rFonts w:ascii="Times New Roman" w:hAnsi="Times New Roman" w:cs="Times New Roman"/>
          <w:sz w:val="26"/>
          <w:szCs w:val="26"/>
        </w:rPr>
        <w:t>A piacon már számos tárcaszolgáltató kínál XRP támogatást, például:</w:t>
      </w:r>
    </w:p>
    <w:p w14:paraId="3F783BA9" w14:textId="77777777" w:rsidR="006B7785" w:rsidRPr="006B7785" w:rsidRDefault="006B7785" w:rsidP="006B7785">
      <w:pPr>
        <w:numPr>
          <w:ilvl w:val="0"/>
          <w:numId w:val="253"/>
        </w:numPr>
        <w:jc w:val="both"/>
        <w:rPr>
          <w:rFonts w:ascii="Times New Roman" w:hAnsi="Times New Roman" w:cs="Times New Roman"/>
          <w:sz w:val="26"/>
          <w:szCs w:val="26"/>
        </w:rPr>
      </w:pPr>
      <w:proofErr w:type="spellStart"/>
      <w:r w:rsidRPr="006B7785">
        <w:rPr>
          <w:rFonts w:ascii="Times New Roman" w:hAnsi="Times New Roman" w:cs="Times New Roman"/>
          <w:b/>
          <w:bCs/>
          <w:sz w:val="26"/>
          <w:szCs w:val="26"/>
        </w:rPr>
        <w:lastRenderedPageBreak/>
        <w:t>Ledger</w:t>
      </w:r>
      <w:proofErr w:type="spellEnd"/>
      <w:r w:rsidRPr="006B7785">
        <w:rPr>
          <w:rFonts w:ascii="Times New Roman" w:hAnsi="Times New Roman" w:cs="Times New Roman"/>
          <w:b/>
          <w:bCs/>
          <w:sz w:val="26"/>
          <w:szCs w:val="26"/>
        </w:rPr>
        <w:t xml:space="preserve"> és Trezor hardvertárcák</w:t>
      </w:r>
    </w:p>
    <w:p w14:paraId="0295A83A" w14:textId="77777777" w:rsidR="006B7785" w:rsidRPr="006B7785" w:rsidRDefault="006B7785" w:rsidP="006B7785">
      <w:pPr>
        <w:numPr>
          <w:ilvl w:val="0"/>
          <w:numId w:val="253"/>
        </w:numPr>
        <w:jc w:val="both"/>
        <w:rPr>
          <w:rFonts w:ascii="Times New Roman" w:hAnsi="Times New Roman" w:cs="Times New Roman"/>
          <w:sz w:val="26"/>
          <w:szCs w:val="26"/>
        </w:rPr>
      </w:pPr>
      <w:proofErr w:type="spellStart"/>
      <w:r w:rsidRPr="006B7785">
        <w:rPr>
          <w:rFonts w:ascii="Times New Roman" w:hAnsi="Times New Roman" w:cs="Times New Roman"/>
          <w:b/>
          <w:bCs/>
          <w:sz w:val="26"/>
          <w:szCs w:val="26"/>
        </w:rPr>
        <w:t>Trust</w:t>
      </w:r>
      <w:proofErr w:type="spellEnd"/>
      <w:r w:rsidRPr="006B7785">
        <w:rPr>
          <w:rFonts w:ascii="Times New Roman" w:hAnsi="Times New Roman" w:cs="Times New Roman"/>
          <w:b/>
          <w:bCs/>
          <w:sz w:val="26"/>
          <w:szCs w:val="26"/>
        </w:rPr>
        <w:t xml:space="preserve"> Wallet</w:t>
      </w:r>
    </w:p>
    <w:p w14:paraId="426366C7" w14:textId="77777777" w:rsidR="006B7785" w:rsidRPr="006B7785" w:rsidRDefault="006B7785" w:rsidP="006B7785">
      <w:pPr>
        <w:numPr>
          <w:ilvl w:val="0"/>
          <w:numId w:val="253"/>
        </w:numPr>
        <w:jc w:val="both"/>
        <w:rPr>
          <w:rFonts w:ascii="Times New Roman" w:hAnsi="Times New Roman" w:cs="Times New Roman"/>
          <w:sz w:val="26"/>
          <w:szCs w:val="26"/>
        </w:rPr>
      </w:pPr>
      <w:r w:rsidRPr="006B7785">
        <w:rPr>
          <w:rFonts w:ascii="Times New Roman" w:hAnsi="Times New Roman" w:cs="Times New Roman"/>
          <w:b/>
          <w:bCs/>
          <w:sz w:val="26"/>
          <w:szCs w:val="26"/>
        </w:rPr>
        <w:t>Exodus és más szoftveres tárcák</w:t>
      </w:r>
    </w:p>
    <w:p w14:paraId="7A6AB27D" w14:textId="77777777" w:rsidR="006B7785" w:rsidRPr="006B7785" w:rsidRDefault="006B7785" w:rsidP="006B7785">
      <w:pPr>
        <w:jc w:val="both"/>
        <w:rPr>
          <w:rFonts w:ascii="Times New Roman" w:hAnsi="Times New Roman" w:cs="Times New Roman"/>
          <w:sz w:val="26"/>
          <w:szCs w:val="26"/>
        </w:rPr>
      </w:pPr>
      <w:r w:rsidRPr="006B7785">
        <w:rPr>
          <w:rFonts w:ascii="Times New Roman" w:hAnsi="Times New Roman" w:cs="Times New Roman"/>
          <w:sz w:val="26"/>
          <w:szCs w:val="26"/>
        </w:rPr>
        <w:t>Ha a Ripple saját tárcát indít, az </w:t>
      </w:r>
      <w:r w:rsidRPr="006B7785">
        <w:rPr>
          <w:rFonts w:ascii="Times New Roman" w:hAnsi="Times New Roman" w:cs="Times New Roman"/>
          <w:b/>
          <w:bCs/>
          <w:sz w:val="26"/>
          <w:szCs w:val="26"/>
        </w:rPr>
        <w:t>megerősítheti az ökoszisztémáját</w:t>
      </w:r>
      <w:r w:rsidRPr="006B7785">
        <w:rPr>
          <w:rFonts w:ascii="Times New Roman" w:hAnsi="Times New Roman" w:cs="Times New Roman"/>
          <w:sz w:val="26"/>
          <w:szCs w:val="26"/>
        </w:rPr>
        <w:t>, és </w:t>
      </w:r>
      <w:r w:rsidRPr="006B7785">
        <w:rPr>
          <w:rFonts w:ascii="Times New Roman" w:hAnsi="Times New Roman" w:cs="Times New Roman"/>
          <w:b/>
          <w:bCs/>
          <w:sz w:val="26"/>
          <w:szCs w:val="26"/>
        </w:rPr>
        <w:t>nagyobb kontrollt biztosíthatna az XRP használata felett</w:t>
      </w:r>
      <w:r w:rsidRPr="006B7785">
        <w:rPr>
          <w:rFonts w:ascii="Times New Roman" w:hAnsi="Times New Roman" w:cs="Times New Roman"/>
          <w:sz w:val="26"/>
          <w:szCs w:val="26"/>
        </w:rPr>
        <w:t>.</w:t>
      </w:r>
    </w:p>
    <w:p w14:paraId="4D423E74" w14:textId="76D8E5F4" w:rsidR="008E3530" w:rsidRDefault="008E3530">
      <w:pPr>
        <w:rPr>
          <w:rFonts w:ascii="Times New Roman" w:hAnsi="Times New Roman" w:cs="Times New Roman"/>
          <w:sz w:val="26"/>
          <w:szCs w:val="26"/>
        </w:rPr>
      </w:pPr>
      <w:r>
        <w:rPr>
          <w:rFonts w:ascii="Times New Roman" w:hAnsi="Times New Roman" w:cs="Times New Roman"/>
          <w:sz w:val="26"/>
          <w:szCs w:val="26"/>
        </w:rPr>
        <w:br w:type="page"/>
      </w:r>
    </w:p>
    <w:p w14:paraId="52B67F57" w14:textId="77777777" w:rsidR="008E3530" w:rsidRPr="008E3530" w:rsidRDefault="008E3530" w:rsidP="008E3530">
      <w:pPr>
        <w:pStyle w:val="Cmsor1"/>
        <w:jc w:val="center"/>
        <w:rPr>
          <w:rFonts w:ascii="Times New Roman" w:hAnsi="Times New Roman" w:cs="Times New Roman"/>
          <w:color w:val="auto"/>
        </w:rPr>
      </w:pPr>
      <w:bookmarkStart w:id="10" w:name="_Toc194604067"/>
      <w:r w:rsidRPr="008E3530">
        <w:rPr>
          <w:rFonts w:ascii="Times New Roman" w:hAnsi="Times New Roman" w:cs="Times New Roman"/>
          <w:color w:val="auto"/>
        </w:rPr>
        <w:lastRenderedPageBreak/>
        <w:t>A nap kripto hírei</w:t>
      </w:r>
      <w:r w:rsidRPr="008E3530">
        <w:rPr>
          <w:rFonts w:ascii="Times New Roman" w:hAnsi="Times New Roman" w:cs="Times New Roman"/>
          <w:color w:val="auto"/>
        </w:rPr>
        <w:br/>
        <w:t>2025. március 17.</w:t>
      </w:r>
      <w:bookmarkEnd w:id="10"/>
    </w:p>
    <w:p w14:paraId="3E40082B" w14:textId="77777777" w:rsidR="008E3530" w:rsidRPr="008E3530" w:rsidRDefault="008E3530" w:rsidP="008E3530">
      <w:pPr>
        <w:rPr>
          <w:rFonts w:ascii="Times New Roman" w:hAnsi="Times New Roman" w:cs="Times New Roman"/>
          <w:sz w:val="26"/>
          <w:szCs w:val="26"/>
        </w:rPr>
      </w:pPr>
      <w:r w:rsidRPr="008E3530">
        <w:rPr>
          <w:rFonts w:ascii="Times New Roman" w:hAnsi="Times New Roman" w:cs="Times New Roman"/>
          <w:b/>
          <w:bCs/>
          <w:sz w:val="26"/>
          <w:szCs w:val="26"/>
        </w:rPr>
        <w:t>1.</w:t>
      </w:r>
    </w:p>
    <w:p w14:paraId="3986321D" w14:textId="77777777" w:rsidR="008E3530" w:rsidRPr="008E3530" w:rsidRDefault="008E3530" w:rsidP="008E3530">
      <w:pPr>
        <w:jc w:val="both"/>
        <w:rPr>
          <w:rFonts w:ascii="Times New Roman" w:hAnsi="Times New Roman" w:cs="Times New Roman"/>
          <w:sz w:val="26"/>
          <w:szCs w:val="26"/>
        </w:rPr>
      </w:pPr>
      <w:r w:rsidRPr="008E3530">
        <w:rPr>
          <w:rFonts w:ascii="Times New Roman" w:hAnsi="Times New Roman" w:cs="Times New Roman"/>
          <w:b/>
          <w:bCs/>
          <w:sz w:val="26"/>
          <w:szCs w:val="26"/>
        </w:rPr>
        <w:t>A Coinbase és a Gemini ügyfelei a legújabb csalások célpontjai</w:t>
      </w:r>
    </w:p>
    <w:p w14:paraId="6C3D49DD" w14:textId="77777777" w:rsidR="008E3530" w:rsidRPr="008E3530" w:rsidRDefault="008E3530" w:rsidP="008E3530">
      <w:pPr>
        <w:jc w:val="both"/>
        <w:rPr>
          <w:rFonts w:ascii="Times New Roman" w:hAnsi="Times New Roman" w:cs="Times New Roman"/>
          <w:sz w:val="26"/>
          <w:szCs w:val="26"/>
        </w:rPr>
      </w:pPr>
      <w:r w:rsidRPr="008E3530">
        <w:rPr>
          <w:rFonts w:ascii="Times New Roman" w:hAnsi="Times New Roman" w:cs="Times New Roman"/>
          <w:sz w:val="26"/>
          <w:szCs w:val="26"/>
        </w:rPr>
        <w:t>Újabb kifinomult csalás terjed a kriptovilágban: hamis e-mailek próbálják meg rávenni a Coinbase és Gemini felhasználóit, hogy átutalják eszközeiket egy új pénztárcába. Az üzenetek valótlan jogi állításokat tartalmaznak, és veszélyes csalásra figyelmeztetnek a biztonsági szakértők.</w:t>
      </w:r>
    </w:p>
    <w:p w14:paraId="0647A07F" w14:textId="77777777" w:rsidR="008E3530" w:rsidRPr="008E3530" w:rsidRDefault="008E3530" w:rsidP="008E3530">
      <w:pPr>
        <w:jc w:val="both"/>
        <w:rPr>
          <w:rFonts w:ascii="Times New Roman" w:hAnsi="Times New Roman" w:cs="Times New Roman"/>
          <w:sz w:val="26"/>
          <w:szCs w:val="26"/>
        </w:rPr>
      </w:pPr>
      <w:r w:rsidRPr="008E3530">
        <w:rPr>
          <w:rFonts w:ascii="Times New Roman" w:hAnsi="Times New Roman" w:cs="Times New Roman"/>
          <w:sz w:val="26"/>
          <w:szCs w:val="26"/>
        </w:rPr>
        <w:t>A hamis e-mailek szerint a Coinbase ellen csoportos keresetet nyújtottak be azzal a váddal, hogy be nem jegyzett értékpapírokat értékesített, aminek következményeként a bíróság állítólag kötelezi a felhasználókat, hogy saját pénztárcájukat kezeljék.</w:t>
      </w:r>
    </w:p>
    <w:p w14:paraId="04E4C955" w14:textId="77777777" w:rsidR="008E3530" w:rsidRPr="008E3530" w:rsidRDefault="008E3530" w:rsidP="008E3530">
      <w:pPr>
        <w:jc w:val="both"/>
        <w:rPr>
          <w:rFonts w:ascii="Times New Roman" w:hAnsi="Times New Roman" w:cs="Times New Roman"/>
          <w:sz w:val="26"/>
          <w:szCs w:val="26"/>
        </w:rPr>
      </w:pPr>
      <w:r w:rsidRPr="008E3530">
        <w:rPr>
          <w:rFonts w:ascii="Times New Roman" w:hAnsi="Times New Roman" w:cs="Times New Roman"/>
          <w:b/>
          <w:bCs/>
          <w:sz w:val="26"/>
          <w:szCs w:val="26"/>
        </w:rPr>
        <w:t xml:space="preserve">"A Coinbase regisztrált brókerként fog működni, lehetővé téve a vásárlásokat, de minden eszközt át kell helyezni a Coinbase </w:t>
      </w:r>
      <w:proofErr w:type="spellStart"/>
      <w:r w:rsidRPr="008E3530">
        <w:rPr>
          <w:rFonts w:ascii="Times New Roman" w:hAnsi="Times New Roman" w:cs="Times New Roman"/>
          <w:b/>
          <w:bCs/>
          <w:sz w:val="26"/>
          <w:szCs w:val="26"/>
        </w:rPr>
        <w:t>Walletbe</w:t>
      </w:r>
      <w:proofErr w:type="spellEnd"/>
      <w:r w:rsidRPr="008E3530">
        <w:rPr>
          <w:rFonts w:ascii="Times New Roman" w:hAnsi="Times New Roman" w:cs="Times New Roman"/>
          <w:b/>
          <w:bCs/>
          <w:sz w:val="26"/>
          <w:szCs w:val="26"/>
        </w:rPr>
        <w:t>"</w:t>
      </w:r>
      <w:r w:rsidRPr="008E3530">
        <w:rPr>
          <w:rFonts w:ascii="Times New Roman" w:hAnsi="Times New Roman" w:cs="Times New Roman"/>
          <w:sz w:val="26"/>
          <w:szCs w:val="26"/>
        </w:rPr>
        <w:t> – áll a hamis e-mailben.</w:t>
      </w:r>
    </w:p>
    <w:p w14:paraId="580C8743" w14:textId="77777777" w:rsidR="008E3530" w:rsidRPr="008E3530" w:rsidRDefault="008E3530" w:rsidP="008E3530">
      <w:pPr>
        <w:jc w:val="both"/>
        <w:rPr>
          <w:rFonts w:ascii="Times New Roman" w:hAnsi="Times New Roman" w:cs="Times New Roman"/>
          <w:sz w:val="26"/>
          <w:szCs w:val="26"/>
        </w:rPr>
      </w:pPr>
      <w:r w:rsidRPr="008E3530">
        <w:rPr>
          <w:rFonts w:ascii="Times New Roman" w:hAnsi="Times New Roman" w:cs="Times New Roman"/>
          <w:b/>
          <w:bCs/>
          <w:sz w:val="26"/>
          <w:szCs w:val="26"/>
        </w:rPr>
        <w:t>A valóság ezzel szemben az, hogy az Egyesült Államok Értékpapír- és Tőzsdefelügyelete (SEC) február 27-én megszüntette a Coinbase elleni pert</w:t>
      </w:r>
      <w:r w:rsidRPr="008E3530">
        <w:rPr>
          <w:rFonts w:ascii="Times New Roman" w:hAnsi="Times New Roman" w:cs="Times New Roman"/>
          <w:sz w:val="26"/>
          <w:szCs w:val="26"/>
        </w:rPr>
        <w:t>, amely azt állította, hogy a tőzsde regisztrálatlan brókerként működött és be nem jegyzett értékpapírokat kínált eladásra.</w:t>
      </w:r>
    </w:p>
    <w:p w14:paraId="73ADF6D2" w14:textId="77777777" w:rsidR="008E3530" w:rsidRPr="008E3530" w:rsidRDefault="008E3530" w:rsidP="008E3530">
      <w:pPr>
        <w:jc w:val="both"/>
        <w:rPr>
          <w:rFonts w:ascii="Times New Roman" w:hAnsi="Times New Roman" w:cs="Times New Roman"/>
          <w:sz w:val="26"/>
          <w:szCs w:val="26"/>
        </w:rPr>
      </w:pPr>
      <w:r w:rsidRPr="008E3530">
        <w:rPr>
          <w:rFonts w:ascii="Times New Roman" w:hAnsi="Times New Roman" w:cs="Times New Roman"/>
          <w:sz w:val="26"/>
          <w:szCs w:val="26"/>
        </w:rPr>
        <w:t xml:space="preserve">A Coinbase a </w:t>
      </w:r>
      <w:proofErr w:type="spellStart"/>
      <w:r w:rsidRPr="008E3530">
        <w:rPr>
          <w:rFonts w:ascii="Times New Roman" w:hAnsi="Times New Roman" w:cs="Times New Roman"/>
          <w:sz w:val="26"/>
          <w:szCs w:val="26"/>
        </w:rPr>
        <w:t>Cointelegraph</w:t>
      </w:r>
      <w:proofErr w:type="spellEnd"/>
      <w:r w:rsidRPr="008E3530">
        <w:rPr>
          <w:rFonts w:ascii="Times New Roman" w:hAnsi="Times New Roman" w:cs="Times New Roman"/>
          <w:sz w:val="26"/>
          <w:szCs w:val="26"/>
        </w:rPr>
        <w:t xml:space="preserve"> kérdésére elmondta, hogy tisztában van a csalással, és felhívta a figyelmet egy </w:t>
      </w:r>
      <w:r w:rsidRPr="008E3530">
        <w:rPr>
          <w:rFonts w:ascii="Times New Roman" w:hAnsi="Times New Roman" w:cs="Times New Roman"/>
          <w:b/>
          <w:bCs/>
          <w:sz w:val="26"/>
          <w:szCs w:val="26"/>
        </w:rPr>
        <w:t>március 14-i X (</w:t>
      </w:r>
      <w:proofErr w:type="spellStart"/>
      <w:r w:rsidRPr="008E3530">
        <w:rPr>
          <w:rFonts w:ascii="Times New Roman" w:hAnsi="Times New Roman" w:cs="Times New Roman"/>
          <w:b/>
          <w:bCs/>
          <w:sz w:val="26"/>
          <w:szCs w:val="26"/>
        </w:rPr>
        <w:t>Twitter</w:t>
      </w:r>
      <w:proofErr w:type="spellEnd"/>
      <w:r w:rsidRPr="008E3530">
        <w:rPr>
          <w:rFonts w:ascii="Times New Roman" w:hAnsi="Times New Roman" w:cs="Times New Roman"/>
          <w:b/>
          <w:bCs/>
          <w:sz w:val="26"/>
          <w:szCs w:val="26"/>
        </w:rPr>
        <w:t>) bejegyzésére</w:t>
      </w:r>
      <w:r w:rsidRPr="008E3530">
        <w:rPr>
          <w:rFonts w:ascii="Times New Roman" w:hAnsi="Times New Roman" w:cs="Times New Roman"/>
          <w:sz w:val="26"/>
          <w:szCs w:val="26"/>
        </w:rPr>
        <w:t>, amelyben figyelmezteti a felhasználókat:</w:t>
      </w:r>
    </w:p>
    <w:p w14:paraId="73E2BC30" w14:textId="77777777" w:rsidR="008E3530" w:rsidRPr="008E3530" w:rsidRDefault="008E3530" w:rsidP="008E3530">
      <w:pPr>
        <w:jc w:val="both"/>
        <w:rPr>
          <w:rFonts w:ascii="Times New Roman" w:hAnsi="Times New Roman" w:cs="Times New Roman"/>
          <w:sz w:val="26"/>
          <w:szCs w:val="26"/>
        </w:rPr>
      </w:pPr>
      <w:r w:rsidRPr="008E3530">
        <w:rPr>
          <w:rFonts w:ascii="Times New Roman" w:hAnsi="Times New Roman" w:cs="Times New Roman"/>
          <w:b/>
          <w:bCs/>
          <w:sz w:val="26"/>
          <w:szCs w:val="26"/>
        </w:rPr>
        <w:t xml:space="preserve">"Soha nem küldünk helyreállítási kifejezést (recovery </w:t>
      </w:r>
      <w:proofErr w:type="spellStart"/>
      <w:r w:rsidRPr="008E3530">
        <w:rPr>
          <w:rFonts w:ascii="Times New Roman" w:hAnsi="Times New Roman" w:cs="Times New Roman"/>
          <w:b/>
          <w:bCs/>
          <w:sz w:val="26"/>
          <w:szCs w:val="26"/>
        </w:rPr>
        <w:t>phrase</w:t>
      </w:r>
      <w:proofErr w:type="spellEnd"/>
      <w:r w:rsidRPr="008E3530">
        <w:rPr>
          <w:rFonts w:ascii="Times New Roman" w:hAnsi="Times New Roman" w:cs="Times New Roman"/>
          <w:b/>
          <w:bCs/>
          <w:sz w:val="26"/>
          <w:szCs w:val="26"/>
        </w:rPr>
        <w:t>), és soha ne adja meg azt, amit valaki más adott önnek."</w:t>
      </w:r>
    </w:p>
    <w:p w14:paraId="5C5A7ED6" w14:textId="77777777" w:rsidR="008E3530" w:rsidRPr="008E3530" w:rsidRDefault="008E3530" w:rsidP="008E3530">
      <w:pPr>
        <w:jc w:val="both"/>
        <w:rPr>
          <w:rFonts w:ascii="Times New Roman" w:hAnsi="Times New Roman" w:cs="Times New Roman"/>
          <w:sz w:val="26"/>
          <w:szCs w:val="26"/>
        </w:rPr>
      </w:pPr>
      <w:r w:rsidRPr="008E3530">
        <w:rPr>
          <w:rFonts w:ascii="Times New Roman" w:hAnsi="Times New Roman" w:cs="Times New Roman"/>
          <w:sz w:val="26"/>
          <w:szCs w:val="26"/>
        </w:rPr>
        <w:t>A Gemini is hasonló csalás célpontja lett, ahol az e-mail arra próbálja rávenni a felhasználókat, hogy egy új pénztárcát állítsanak be egy állítólagos bírósági döntés miatt.</w:t>
      </w:r>
    </w:p>
    <w:p w14:paraId="16C0CC42" w14:textId="77777777" w:rsidR="008E3530" w:rsidRPr="008E3530" w:rsidRDefault="008E3530" w:rsidP="008E3530">
      <w:pPr>
        <w:jc w:val="both"/>
        <w:rPr>
          <w:rFonts w:ascii="Times New Roman" w:hAnsi="Times New Roman" w:cs="Times New Roman"/>
          <w:sz w:val="26"/>
          <w:szCs w:val="26"/>
        </w:rPr>
      </w:pPr>
      <w:r w:rsidRPr="008E3530">
        <w:rPr>
          <w:rFonts w:ascii="Times New Roman" w:hAnsi="Times New Roman" w:cs="Times New Roman"/>
          <w:sz w:val="26"/>
          <w:szCs w:val="26"/>
        </w:rPr>
        <w:t>A Gemini ellen valóban indult egy </w:t>
      </w:r>
      <w:r w:rsidRPr="008E3530">
        <w:rPr>
          <w:rFonts w:ascii="Times New Roman" w:hAnsi="Times New Roman" w:cs="Times New Roman"/>
          <w:b/>
          <w:bCs/>
          <w:sz w:val="26"/>
          <w:szCs w:val="26"/>
        </w:rPr>
        <w:t>SEC-per</w:t>
      </w:r>
      <w:r w:rsidRPr="008E3530">
        <w:rPr>
          <w:rFonts w:ascii="Times New Roman" w:hAnsi="Times New Roman" w:cs="Times New Roman"/>
          <w:sz w:val="26"/>
          <w:szCs w:val="26"/>
        </w:rPr>
        <w:t>, amely szerint a tőzsde be nem jegyzett értékpapírokat kínált </w:t>
      </w:r>
      <w:proofErr w:type="spellStart"/>
      <w:r w:rsidRPr="008E3530">
        <w:rPr>
          <w:rFonts w:ascii="Times New Roman" w:hAnsi="Times New Roman" w:cs="Times New Roman"/>
          <w:i/>
          <w:iCs/>
          <w:sz w:val="26"/>
          <w:szCs w:val="26"/>
        </w:rPr>
        <w:t>earn</w:t>
      </w:r>
      <w:proofErr w:type="spellEnd"/>
      <w:r w:rsidRPr="008E3530">
        <w:rPr>
          <w:rFonts w:ascii="Times New Roman" w:hAnsi="Times New Roman" w:cs="Times New Roman"/>
          <w:sz w:val="26"/>
          <w:szCs w:val="26"/>
        </w:rPr>
        <w:t> programján keresztül, azonban az </w:t>
      </w:r>
      <w:r w:rsidRPr="008E3530">
        <w:rPr>
          <w:rFonts w:ascii="Times New Roman" w:hAnsi="Times New Roman" w:cs="Times New Roman"/>
          <w:b/>
          <w:bCs/>
          <w:sz w:val="26"/>
          <w:szCs w:val="26"/>
        </w:rPr>
        <w:t>SEC ezt a jogi eljárást február 26-án lezárta</w:t>
      </w:r>
      <w:r w:rsidRPr="008E3530">
        <w:rPr>
          <w:rFonts w:ascii="Times New Roman" w:hAnsi="Times New Roman" w:cs="Times New Roman"/>
          <w:sz w:val="26"/>
          <w:szCs w:val="26"/>
        </w:rPr>
        <w:t xml:space="preserve">. A Gemini egyelőre nem reagált a </w:t>
      </w:r>
      <w:proofErr w:type="spellStart"/>
      <w:r w:rsidRPr="008E3530">
        <w:rPr>
          <w:rFonts w:ascii="Times New Roman" w:hAnsi="Times New Roman" w:cs="Times New Roman"/>
          <w:sz w:val="26"/>
          <w:szCs w:val="26"/>
        </w:rPr>
        <w:t>Cointelegraph</w:t>
      </w:r>
      <w:proofErr w:type="spellEnd"/>
      <w:r w:rsidRPr="008E3530">
        <w:rPr>
          <w:rFonts w:ascii="Times New Roman" w:hAnsi="Times New Roman" w:cs="Times New Roman"/>
          <w:sz w:val="26"/>
          <w:szCs w:val="26"/>
        </w:rPr>
        <w:t xml:space="preserve"> megkeresésére.</w:t>
      </w:r>
    </w:p>
    <w:p w14:paraId="7D68C4C2" w14:textId="77777777" w:rsidR="008E3530" w:rsidRPr="008E3530" w:rsidRDefault="008E3530" w:rsidP="008E3530">
      <w:pPr>
        <w:jc w:val="both"/>
        <w:rPr>
          <w:rFonts w:ascii="Times New Roman" w:hAnsi="Times New Roman" w:cs="Times New Roman"/>
          <w:sz w:val="26"/>
          <w:szCs w:val="26"/>
        </w:rPr>
      </w:pPr>
      <w:r w:rsidRPr="008E3530">
        <w:rPr>
          <w:rFonts w:ascii="Times New Roman" w:hAnsi="Times New Roman" w:cs="Times New Roman"/>
          <w:sz w:val="26"/>
          <w:szCs w:val="26"/>
        </w:rPr>
        <w:t>Alig telt el pár nap és máris újabb csalássorozat jelent meg.</w:t>
      </w:r>
    </w:p>
    <w:p w14:paraId="37513CF0" w14:textId="77777777" w:rsidR="008E3530" w:rsidRPr="008E3530" w:rsidRDefault="008E3530" w:rsidP="008E3530">
      <w:pPr>
        <w:jc w:val="both"/>
        <w:rPr>
          <w:rFonts w:ascii="Times New Roman" w:hAnsi="Times New Roman" w:cs="Times New Roman"/>
          <w:sz w:val="26"/>
          <w:szCs w:val="26"/>
        </w:rPr>
      </w:pPr>
      <w:r w:rsidRPr="008E3530">
        <w:rPr>
          <w:rFonts w:ascii="Times New Roman" w:hAnsi="Times New Roman" w:cs="Times New Roman"/>
          <w:sz w:val="26"/>
          <w:szCs w:val="26"/>
        </w:rPr>
        <w:t xml:space="preserve">Új csalási kísérlet ütötte fel a fejét a kriptovilágban: több felhasználó is jelentette, hogy hamis e-maileket kapott, amelyek a Coinbase és a Gemini </w:t>
      </w:r>
      <w:proofErr w:type="spellStart"/>
      <w:r w:rsidRPr="008E3530">
        <w:rPr>
          <w:rFonts w:ascii="Times New Roman" w:hAnsi="Times New Roman" w:cs="Times New Roman"/>
          <w:sz w:val="26"/>
          <w:szCs w:val="26"/>
        </w:rPr>
        <w:t>kriptotőzsdék</w:t>
      </w:r>
      <w:proofErr w:type="spellEnd"/>
      <w:r w:rsidRPr="008E3530">
        <w:rPr>
          <w:rFonts w:ascii="Times New Roman" w:hAnsi="Times New Roman" w:cs="Times New Roman"/>
          <w:sz w:val="26"/>
          <w:szCs w:val="26"/>
        </w:rPr>
        <w:t xml:space="preserve"> nevében küldtek figyelmeztetéseket. Az üzenetek szerint a felhasználóknak április 1-ig át kell utalniuk </w:t>
      </w:r>
      <w:proofErr w:type="spellStart"/>
      <w:r w:rsidRPr="008E3530">
        <w:rPr>
          <w:rFonts w:ascii="Times New Roman" w:hAnsi="Times New Roman" w:cs="Times New Roman"/>
          <w:sz w:val="26"/>
          <w:szCs w:val="26"/>
        </w:rPr>
        <w:t>kriptovalutájukat</w:t>
      </w:r>
      <w:proofErr w:type="spellEnd"/>
      <w:r w:rsidRPr="008E3530">
        <w:rPr>
          <w:rFonts w:ascii="Times New Roman" w:hAnsi="Times New Roman" w:cs="Times New Roman"/>
          <w:sz w:val="26"/>
          <w:szCs w:val="26"/>
        </w:rPr>
        <w:t xml:space="preserve"> saját letétkezelésű (</w:t>
      </w:r>
      <w:proofErr w:type="spellStart"/>
      <w:r w:rsidRPr="008E3530">
        <w:rPr>
          <w:rFonts w:ascii="Times New Roman" w:hAnsi="Times New Roman" w:cs="Times New Roman"/>
          <w:sz w:val="26"/>
          <w:szCs w:val="26"/>
        </w:rPr>
        <w:t>self-custody</w:t>
      </w:r>
      <w:proofErr w:type="spellEnd"/>
      <w:r w:rsidRPr="008E3530">
        <w:rPr>
          <w:rFonts w:ascii="Times New Roman" w:hAnsi="Times New Roman" w:cs="Times New Roman"/>
          <w:sz w:val="26"/>
          <w:szCs w:val="26"/>
        </w:rPr>
        <w:t>) pénztárcákba – azonban az egész egy jól megtervezett csalás.</w:t>
      </w:r>
    </w:p>
    <w:p w14:paraId="429BA3C5" w14:textId="77777777" w:rsidR="008E3530" w:rsidRPr="008E3530" w:rsidRDefault="008E3530" w:rsidP="008E3530">
      <w:pPr>
        <w:jc w:val="both"/>
        <w:rPr>
          <w:rFonts w:ascii="Times New Roman" w:hAnsi="Times New Roman" w:cs="Times New Roman"/>
          <w:sz w:val="26"/>
          <w:szCs w:val="26"/>
        </w:rPr>
      </w:pPr>
      <w:r w:rsidRPr="008E3530">
        <w:rPr>
          <w:rFonts w:ascii="Times New Roman" w:hAnsi="Times New Roman" w:cs="Times New Roman"/>
          <w:sz w:val="26"/>
          <w:szCs w:val="26"/>
        </w:rPr>
        <w:t xml:space="preserve">A hamis e-mailek célja, hogy a címzetteket egy rosszindulatú weboldalra irányítsák, ahol azok akaratlanul is megadhatják bejelentkezési adataikat vagy privát kulcsaikat, </w:t>
      </w:r>
      <w:r w:rsidRPr="008E3530">
        <w:rPr>
          <w:rFonts w:ascii="Times New Roman" w:hAnsi="Times New Roman" w:cs="Times New Roman"/>
          <w:sz w:val="26"/>
          <w:szCs w:val="26"/>
        </w:rPr>
        <w:lastRenderedPageBreak/>
        <w:t xml:space="preserve">lehetőséget adva a támadóknak, hogy hozzáférjenek a tárcáikhoz és ellopják a </w:t>
      </w:r>
      <w:proofErr w:type="spellStart"/>
      <w:r w:rsidRPr="008E3530">
        <w:rPr>
          <w:rFonts w:ascii="Times New Roman" w:hAnsi="Times New Roman" w:cs="Times New Roman"/>
          <w:sz w:val="26"/>
          <w:szCs w:val="26"/>
        </w:rPr>
        <w:t>kriptovalutájukat</w:t>
      </w:r>
      <w:proofErr w:type="spellEnd"/>
      <w:r w:rsidRPr="008E3530">
        <w:rPr>
          <w:rFonts w:ascii="Times New Roman" w:hAnsi="Times New Roman" w:cs="Times New Roman"/>
          <w:sz w:val="26"/>
          <w:szCs w:val="26"/>
        </w:rPr>
        <w:t>.</w:t>
      </w:r>
    </w:p>
    <w:p w14:paraId="67E69B93" w14:textId="77777777" w:rsidR="008E3530" w:rsidRPr="008E3530" w:rsidRDefault="008E3530" w:rsidP="008E3530">
      <w:pPr>
        <w:jc w:val="both"/>
        <w:rPr>
          <w:rFonts w:ascii="Times New Roman" w:hAnsi="Times New Roman" w:cs="Times New Roman"/>
          <w:sz w:val="26"/>
          <w:szCs w:val="26"/>
        </w:rPr>
      </w:pPr>
      <w:r w:rsidRPr="008E3530">
        <w:rPr>
          <w:rFonts w:ascii="Times New Roman" w:hAnsi="Times New Roman" w:cs="Times New Roman"/>
          <w:sz w:val="26"/>
          <w:szCs w:val="26"/>
        </w:rPr>
        <w:t>A szakértők óvatosságra intenek, és azt javasolják, hogy a felhasználók mindig közvetlenül a hivatalos weboldalakra jelentkezzenek be, és ne kattintsanak ismeretlen e-mailekben található linkekre.</w:t>
      </w:r>
    </w:p>
    <w:p w14:paraId="14EB3C88" w14:textId="77777777" w:rsidR="008E3530" w:rsidRPr="008E3530" w:rsidRDefault="008E3530" w:rsidP="008E3530">
      <w:pPr>
        <w:jc w:val="both"/>
        <w:rPr>
          <w:rFonts w:ascii="Times New Roman" w:hAnsi="Times New Roman" w:cs="Times New Roman"/>
          <w:sz w:val="26"/>
          <w:szCs w:val="26"/>
        </w:rPr>
      </w:pPr>
      <w:r w:rsidRPr="008E3530">
        <w:rPr>
          <w:rFonts w:ascii="Times New Roman" w:hAnsi="Times New Roman" w:cs="Times New Roman"/>
          <w:sz w:val="26"/>
          <w:szCs w:val="26"/>
        </w:rPr>
        <w:t>Amennyiben valaki ilyen gyanús e-mailt kap, érdemes azonnal jelenteni a tőzsdék ügyfélszolgálatán, és ellenőrizni a fiókja biztonsági beállításait.</w:t>
      </w:r>
    </w:p>
    <w:p w14:paraId="1F7DF6FD" w14:textId="77777777" w:rsidR="008E3530" w:rsidRPr="008E3530" w:rsidRDefault="008E3530" w:rsidP="008E3530">
      <w:pPr>
        <w:jc w:val="both"/>
        <w:rPr>
          <w:rFonts w:ascii="Times New Roman" w:hAnsi="Times New Roman" w:cs="Times New Roman"/>
          <w:sz w:val="26"/>
          <w:szCs w:val="26"/>
        </w:rPr>
      </w:pPr>
    </w:p>
    <w:p w14:paraId="3E79099F" w14:textId="77777777" w:rsidR="008E3530" w:rsidRPr="008E3530" w:rsidRDefault="008E3530" w:rsidP="008E3530">
      <w:pPr>
        <w:jc w:val="both"/>
        <w:rPr>
          <w:rFonts w:ascii="Times New Roman" w:hAnsi="Times New Roman" w:cs="Times New Roman"/>
          <w:sz w:val="26"/>
          <w:szCs w:val="26"/>
        </w:rPr>
      </w:pPr>
      <w:r w:rsidRPr="008E3530">
        <w:rPr>
          <w:rFonts w:ascii="Times New Roman" w:hAnsi="Times New Roman" w:cs="Times New Roman"/>
          <w:b/>
          <w:bCs/>
          <w:sz w:val="26"/>
          <w:szCs w:val="26"/>
        </w:rPr>
        <w:t>2.</w:t>
      </w:r>
    </w:p>
    <w:p w14:paraId="4472FE11" w14:textId="77777777" w:rsidR="008E3530" w:rsidRPr="008E3530" w:rsidRDefault="008E3530" w:rsidP="008E3530">
      <w:pPr>
        <w:jc w:val="both"/>
        <w:rPr>
          <w:rFonts w:ascii="Times New Roman" w:hAnsi="Times New Roman" w:cs="Times New Roman"/>
          <w:sz w:val="26"/>
          <w:szCs w:val="26"/>
        </w:rPr>
      </w:pPr>
      <w:r w:rsidRPr="008E3530">
        <w:rPr>
          <w:rFonts w:ascii="Times New Roman" w:hAnsi="Times New Roman" w:cs="Times New Roman"/>
          <w:b/>
          <w:bCs/>
          <w:sz w:val="26"/>
          <w:szCs w:val="26"/>
        </w:rPr>
        <w:t>Brazíliai törvényhozó törvényjavaslatot nyújtott be a Bitcoin fizetések szabályozására</w:t>
      </w:r>
    </w:p>
    <w:p w14:paraId="0A899BD5" w14:textId="77777777" w:rsidR="008E3530" w:rsidRPr="008E3530" w:rsidRDefault="008E3530" w:rsidP="008E3530">
      <w:pPr>
        <w:jc w:val="both"/>
        <w:rPr>
          <w:rFonts w:ascii="Times New Roman" w:hAnsi="Times New Roman" w:cs="Times New Roman"/>
          <w:sz w:val="26"/>
          <w:szCs w:val="26"/>
        </w:rPr>
      </w:pPr>
      <w:r w:rsidRPr="008E3530">
        <w:rPr>
          <w:rFonts w:ascii="Times New Roman" w:hAnsi="Times New Roman" w:cs="Times New Roman"/>
          <w:sz w:val="26"/>
          <w:szCs w:val="26"/>
        </w:rPr>
        <w:t xml:space="preserve">Egy új törvényjavaslat Brazíliában a </w:t>
      </w:r>
      <w:proofErr w:type="spellStart"/>
      <w:r w:rsidRPr="008E3530">
        <w:rPr>
          <w:rFonts w:ascii="Times New Roman" w:hAnsi="Times New Roman" w:cs="Times New Roman"/>
          <w:sz w:val="26"/>
          <w:szCs w:val="26"/>
        </w:rPr>
        <w:t>kriptovalutákban</w:t>
      </w:r>
      <w:proofErr w:type="spellEnd"/>
      <w:r w:rsidRPr="008E3530">
        <w:rPr>
          <w:rFonts w:ascii="Times New Roman" w:hAnsi="Times New Roman" w:cs="Times New Roman"/>
          <w:sz w:val="26"/>
          <w:szCs w:val="26"/>
        </w:rPr>
        <w:t xml:space="preserve">, például Bitcoinban történő önkéntes bérfizetések szabályozását javasolja, amely előírná, hogy a munkáltatók legalább a fizetés 50%-át brazil </w:t>
      </w:r>
      <w:proofErr w:type="spellStart"/>
      <w:r w:rsidRPr="008E3530">
        <w:rPr>
          <w:rFonts w:ascii="Times New Roman" w:hAnsi="Times New Roman" w:cs="Times New Roman"/>
          <w:sz w:val="26"/>
          <w:szCs w:val="26"/>
        </w:rPr>
        <w:t>realban</w:t>
      </w:r>
      <w:proofErr w:type="spellEnd"/>
      <w:r w:rsidRPr="008E3530">
        <w:rPr>
          <w:rFonts w:ascii="Times New Roman" w:hAnsi="Times New Roman" w:cs="Times New Roman"/>
          <w:sz w:val="26"/>
          <w:szCs w:val="26"/>
        </w:rPr>
        <w:t xml:space="preserve"> teljesítsék. A brazil törvényhozók új jogszabályt fontolgatnak, amely hivatalosan is engedélyezné a munkáltatók számára, hogy a munkavállalók fizetését olyan </w:t>
      </w:r>
      <w:proofErr w:type="spellStart"/>
      <w:r w:rsidRPr="008E3530">
        <w:rPr>
          <w:rFonts w:ascii="Times New Roman" w:hAnsi="Times New Roman" w:cs="Times New Roman"/>
          <w:sz w:val="26"/>
          <w:szCs w:val="26"/>
        </w:rPr>
        <w:t>kriptovalutákban</w:t>
      </w:r>
      <w:proofErr w:type="spellEnd"/>
      <w:r w:rsidRPr="008E3530">
        <w:rPr>
          <w:rFonts w:ascii="Times New Roman" w:hAnsi="Times New Roman" w:cs="Times New Roman"/>
          <w:sz w:val="26"/>
          <w:szCs w:val="26"/>
        </w:rPr>
        <w:t xml:space="preserve"> fizessék ki, mint a Bitcoin.</w:t>
      </w:r>
    </w:p>
    <w:p w14:paraId="5C2C030F" w14:textId="77777777" w:rsidR="008E3530" w:rsidRPr="008E3530" w:rsidRDefault="008E3530" w:rsidP="008E3530">
      <w:pPr>
        <w:jc w:val="both"/>
        <w:rPr>
          <w:rFonts w:ascii="Times New Roman" w:hAnsi="Times New Roman" w:cs="Times New Roman"/>
          <w:sz w:val="26"/>
          <w:szCs w:val="26"/>
        </w:rPr>
      </w:pPr>
      <w:r w:rsidRPr="008E3530">
        <w:rPr>
          <w:rFonts w:ascii="Times New Roman" w:hAnsi="Times New Roman" w:cs="Times New Roman"/>
          <w:sz w:val="26"/>
          <w:szCs w:val="26"/>
        </w:rPr>
        <w:t>Orleans-</w:t>
      </w:r>
      <w:proofErr w:type="spellStart"/>
      <w:r w:rsidRPr="008E3530">
        <w:rPr>
          <w:rFonts w:ascii="Times New Roman" w:hAnsi="Times New Roman" w:cs="Times New Roman"/>
          <w:sz w:val="26"/>
          <w:szCs w:val="26"/>
        </w:rPr>
        <w:t>Braganza</w:t>
      </w:r>
      <w:proofErr w:type="spellEnd"/>
      <w:r w:rsidRPr="008E3530">
        <w:rPr>
          <w:rFonts w:ascii="Times New Roman" w:hAnsi="Times New Roman" w:cs="Times New Roman"/>
          <w:sz w:val="26"/>
          <w:szCs w:val="26"/>
        </w:rPr>
        <w:t xml:space="preserve">, Brazília egykori királyi családjának leszármazottja, </w:t>
      </w:r>
      <w:proofErr w:type="spellStart"/>
      <w:r w:rsidRPr="008E3530">
        <w:rPr>
          <w:rFonts w:ascii="Times New Roman" w:hAnsi="Times New Roman" w:cs="Times New Roman"/>
          <w:sz w:val="26"/>
          <w:szCs w:val="26"/>
        </w:rPr>
        <w:t>São</w:t>
      </w:r>
      <w:proofErr w:type="spellEnd"/>
      <w:r w:rsidRPr="008E3530">
        <w:rPr>
          <w:rFonts w:ascii="Times New Roman" w:hAnsi="Times New Roman" w:cs="Times New Roman"/>
          <w:sz w:val="26"/>
          <w:szCs w:val="26"/>
        </w:rPr>
        <w:t xml:space="preserve"> Paulo szövetségi képviselőjeként második ciklusát tölti, és támogatja a Donald </w:t>
      </w:r>
      <w:proofErr w:type="spellStart"/>
      <w:r w:rsidRPr="008E3530">
        <w:rPr>
          <w:rFonts w:ascii="Times New Roman" w:hAnsi="Times New Roman" w:cs="Times New Roman"/>
          <w:sz w:val="26"/>
          <w:szCs w:val="26"/>
        </w:rPr>
        <w:t>Trump</w:t>
      </w:r>
      <w:proofErr w:type="spellEnd"/>
      <w:r w:rsidRPr="008E3530">
        <w:rPr>
          <w:rFonts w:ascii="Times New Roman" w:hAnsi="Times New Roman" w:cs="Times New Roman"/>
          <w:sz w:val="26"/>
          <w:szCs w:val="26"/>
        </w:rPr>
        <w:t xml:space="preserve"> amerikai elnök tulajdonában lévő </w:t>
      </w:r>
      <w:proofErr w:type="spellStart"/>
      <w:r w:rsidRPr="008E3530">
        <w:rPr>
          <w:rFonts w:ascii="Times New Roman" w:hAnsi="Times New Roman" w:cs="Times New Roman"/>
          <w:sz w:val="26"/>
          <w:szCs w:val="26"/>
        </w:rPr>
        <w:t>Truth</w:t>
      </w:r>
      <w:proofErr w:type="spellEnd"/>
      <w:r w:rsidRPr="008E3530">
        <w:rPr>
          <w:rFonts w:ascii="Times New Roman" w:hAnsi="Times New Roman" w:cs="Times New Roman"/>
          <w:sz w:val="26"/>
          <w:szCs w:val="26"/>
        </w:rPr>
        <w:t xml:space="preserve"> Social közösségi média platformot.</w:t>
      </w:r>
    </w:p>
    <w:p w14:paraId="1F7E37A2" w14:textId="77777777" w:rsidR="008E3530" w:rsidRPr="008E3530" w:rsidRDefault="008E3530" w:rsidP="008E3530">
      <w:pPr>
        <w:jc w:val="both"/>
        <w:rPr>
          <w:rFonts w:ascii="Times New Roman" w:hAnsi="Times New Roman" w:cs="Times New Roman"/>
          <w:sz w:val="26"/>
          <w:szCs w:val="26"/>
        </w:rPr>
      </w:pPr>
      <w:r w:rsidRPr="008E3530">
        <w:rPr>
          <w:rFonts w:ascii="Times New Roman" w:hAnsi="Times New Roman" w:cs="Times New Roman"/>
          <w:sz w:val="26"/>
          <w:szCs w:val="26"/>
        </w:rPr>
        <w:t>A Bitcoin csak a fizetés 50%-át teheti ki</w:t>
      </w:r>
    </w:p>
    <w:p w14:paraId="48290BE1" w14:textId="77777777" w:rsidR="008E3530" w:rsidRPr="008E3530" w:rsidRDefault="008E3530" w:rsidP="008E3530">
      <w:pPr>
        <w:jc w:val="both"/>
        <w:rPr>
          <w:rFonts w:ascii="Times New Roman" w:hAnsi="Times New Roman" w:cs="Times New Roman"/>
          <w:sz w:val="26"/>
          <w:szCs w:val="26"/>
        </w:rPr>
      </w:pPr>
      <w:r w:rsidRPr="008E3530">
        <w:rPr>
          <w:rFonts w:ascii="Times New Roman" w:hAnsi="Times New Roman" w:cs="Times New Roman"/>
          <w:sz w:val="26"/>
          <w:szCs w:val="26"/>
        </w:rPr>
        <w:t>A javasolt jogszabály szerint Orleans-</w:t>
      </w:r>
      <w:proofErr w:type="spellStart"/>
      <w:r w:rsidRPr="008E3530">
        <w:rPr>
          <w:rFonts w:ascii="Times New Roman" w:hAnsi="Times New Roman" w:cs="Times New Roman"/>
          <w:sz w:val="26"/>
          <w:szCs w:val="26"/>
        </w:rPr>
        <w:t>Braganza</w:t>
      </w:r>
      <w:proofErr w:type="spellEnd"/>
      <w:r w:rsidRPr="008E3530">
        <w:rPr>
          <w:rFonts w:ascii="Times New Roman" w:hAnsi="Times New Roman" w:cs="Times New Roman"/>
          <w:sz w:val="26"/>
          <w:szCs w:val="26"/>
        </w:rPr>
        <w:t xml:space="preserve"> arra kérte a törvényhozókat, hogy tiltsák meg a munkavállalók teljes fizetésének </w:t>
      </w:r>
      <w:proofErr w:type="spellStart"/>
      <w:r w:rsidRPr="008E3530">
        <w:rPr>
          <w:rFonts w:ascii="Times New Roman" w:hAnsi="Times New Roman" w:cs="Times New Roman"/>
          <w:sz w:val="26"/>
          <w:szCs w:val="26"/>
        </w:rPr>
        <w:t>kriptovalutában</w:t>
      </w:r>
      <w:proofErr w:type="spellEnd"/>
      <w:r w:rsidRPr="008E3530">
        <w:rPr>
          <w:rFonts w:ascii="Times New Roman" w:hAnsi="Times New Roman" w:cs="Times New Roman"/>
          <w:sz w:val="26"/>
          <w:szCs w:val="26"/>
        </w:rPr>
        <w:t xml:space="preserve"> történő kifizetését, és az ilyen kifizetéseket legfeljebb 50%-ban engedélyezzék.</w:t>
      </w:r>
    </w:p>
    <w:p w14:paraId="69B9A242" w14:textId="77777777" w:rsidR="008E3530" w:rsidRPr="008E3530" w:rsidRDefault="008E3530" w:rsidP="008E3530">
      <w:pPr>
        <w:jc w:val="both"/>
        <w:rPr>
          <w:rFonts w:ascii="Times New Roman" w:hAnsi="Times New Roman" w:cs="Times New Roman"/>
          <w:sz w:val="26"/>
          <w:szCs w:val="26"/>
        </w:rPr>
      </w:pPr>
      <w:r w:rsidRPr="008E3530">
        <w:rPr>
          <w:rFonts w:ascii="Times New Roman" w:hAnsi="Times New Roman" w:cs="Times New Roman"/>
          <w:sz w:val="26"/>
          <w:szCs w:val="26"/>
        </w:rPr>
        <w:t xml:space="preserve">"A kizárólag virtuális eszközökben történő bérfizetés tilos" – kivéve azokat az eseteket, amikor külföldi munkavállalókról vagy </w:t>
      </w:r>
      <w:proofErr w:type="spellStart"/>
      <w:r w:rsidRPr="008E3530">
        <w:rPr>
          <w:rFonts w:ascii="Times New Roman" w:hAnsi="Times New Roman" w:cs="Times New Roman"/>
          <w:sz w:val="26"/>
          <w:szCs w:val="26"/>
        </w:rPr>
        <w:t>expat</w:t>
      </w:r>
      <w:proofErr w:type="spellEnd"/>
      <w:r w:rsidRPr="008E3530">
        <w:rPr>
          <w:rFonts w:ascii="Times New Roman" w:hAnsi="Times New Roman" w:cs="Times New Roman"/>
          <w:sz w:val="26"/>
          <w:szCs w:val="26"/>
        </w:rPr>
        <w:t xml:space="preserve"> alkalmazottakról van szó, és ez a Brazília Központi Bankja által meghatározott szabályok szerint történik.</w:t>
      </w:r>
    </w:p>
    <w:p w14:paraId="1192B0EB" w14:textId="77777777" w:rsidR="008E3530" w:rsidRPr="008E3530" w:rsidRDefault="008E3530" w:rsidP="008E3530">
      <w:pPr>
        <w:jc w:val="both"/>
        <w:rPr>
          <w:rFonts w:ascii="Times New Roman" w:hAnsi="Times New Roman" w:cs="Times New Roman"/>
          <w:sz w:val="26"/>
          <w:szCs w:val="26"/>
        </w:rPr>
      </w:pPr>
      <w:proofErr w:type="spellStart"/>
      <w:r w:rsidRPr="008E3530">
        <w:rPr>
          <w:rFonts w:ascii="Times New Roman" w:hAnsi="Times New Roman" w:cs="Times New Roman"/>
          <w:sz w:val="26"/>
          <w:szCs w:val="26"/>
        </w:rPr>
        <w:t>Luiz</w:t>
      </w:r>
      <w:proofErr w:type="spellEnd"/>
      <w:r w:rsidRPr="008E3530">
        <w:rPr>
          <w:rFonts w:ascii="Times New Roman" w:hAnsi="Times New Roman" w:cs="Times New Roman"/>
          <w:sz w:val="26"/>
          <w:szCs w:val="26"/>
        </w:rPr>
        <w:t xml:space="preserve"> Philippe de Orleans e </w:t>
      </w:r>
      <w:proofErr w:type="spellStart"/>
      <w:r w:rsidRPr="008E3530">
        <w:rPr>
          <w:rFonts w:ascii="Times New Roman" w:hAnsi="Times New Roman" w:cs="Times New Roman"/>
          <w:sz w:val="26"/>
          <w:szCs w:val="26"/>
        </w:rPr>
        <w:t>Bragança</w:t>
      </w:r>
      <w:proofErr w:type="spellEnd"/>
      <w:r w:rsidRPr="008E3530">
        <w:rPr>
          <w:rFonts w:ascii="Times New Roman" w:hAnsi="Times New Roman" w:cs="Times New Roman"/>
          <w:sz w:val="26"/>
          <w:szCs w:val="26"/>
        </w:rPr>
        <w:t xml:space="preserve"> szövetségi képviselő benyújtott egy törvényjavaslatot, amely a bérek, juttatások és egyéb munkaügyi kifizetések </w:t>
      </w:r>
      <w:proofErr w:type="spellStart"/>
      <w:r w:rsidRPr="008E3530">
        <w:rPr>
          <w:rFonts w:ascii="Times New Roman" w:hAnsi="Times New Roman" w:cs="Times New Roman"/>
          <w:sz w:val="26"/>
          <w:szCs w:val="26"/>
        </w:rPr>
        <w:t>kriptovalutában</w:t>
      </w:r>
      <w:proofErr w:type="spellEnd"/>
      <w:r w:rsidRPr="008E3530">
        <w:rPr>
          <w:rFonts w:ascii="Times New Roman" w:hAnsi="Times New Roman" w:cs="Times New Roman"/>
          <w:sz w:val="26"/>
          <w:szCs w:val="26"/>
        </w:rPr>
        <w:t xml:space="preserve"> történő rendezését szabályozná.</w:t>
      </w:r>
    </w:p>
    <w:p w14:paraId="4399F346" w14:textId="77777777" w:rsidR="008E3530" w:rsidRPr="008E3530" w:rsidRDefault="008E3530" w:rsidP="008E3530">
      <w:pPr>
        <w:jc w:val="both"/>
        <w:rPr>
          <w:rFonts w:ascii="Times New Roman" w:hAnsi="Times New Roman" w:cs="Times New Roman"/>
          <w:sz w:val="26"/>
          <w:szCs w:val="26"/>
        </w:rPr>
      </w:pPr>
      <w:r w:rsidRPr="008E3530">
        <w:rPr>
          <w:rFonts w:ascii="Times New Roman" w:hAnsi="Times New Roman" w:cs="Times New Roman"/>
          <w:sz w:val="26"/>
          <w:szCs w:val="26"/>
        </w:rPr>
        <w:t xml:space="preserve">A március 12-én benyújtott PL 957/2025 számú törvényjavaslat legalizálná az önkéntes és részleges bérfizetéseket olyan </w:t>
      </w:r>
      <w:proofErr w:type="spellStart"/>
      <w:r w:rsidRPr="008E3530">
        <w:rPr>
          <w:rFonts w:ascii="Times New Roman" w:hAnsi="Times New Roman" w:cs="Times New Roman"/>
          <w:sz w:val="26"/>
          <w:szCs w:val="26"/>
        </w:rPr>
        <w:t>kriptovalutákban</w:t>
      </w:r>
      <w:proofErr w:type="spellEnd"/>
      <w:r w:rsidRPr="008E3530">
        <w:rPr>
          <w:rFonts w:ascii="Times New Roman" w:hAnsi="Times New Roman" w:cs="Times New Roman"/>
          <w:sz w:val="26"/>
          <w:szCs w:val="26"/>
        </w:rPr>
        <w:t xml:space="preserve">, mint a Bitcoin (BTC), miközben előírná, hogy a fizetés egy részének továbbra is a nemzeti valutában, a brazil </w:t>
      </w:r>
      <w:proofErr w:type="spellStart"/>
      <w:r w:rsidRPr="008E3530">
        <w:rPr>
          <w:rFonts w:ascii="Times New Roman" w:hAnsi="Times New Roman" w:cs="Times New Roman"/>
          <w:sz w:val="26"/>
          <w:szCs w:val="26"/>
        </w:rPr>
        <w:t>realban</w:t>
      </w:r>
      <w:proofErr w:type="spellEnd"/>
      <w:r w:rsidRPr="008E3530">
        <w:rPr>
          <w:rFonts w:ascii="Times New Roman" w:hAnsi="Times New Roman" w:cs="Times New Roman"/>
          <w:sz w:val="26"/>
          <w:szCs w:val="26"/>
        </w:rPr>
        <w:t xml:space="preserve"> kell történnie. A javaslat szerint "független szolgáltatók" számára teljes mértékben engedélyezett lehet a </w:t>
      </w:r>
      <w:proofErr w:type="spellStart"/>
      <w:r w:rsidRPr="008E3530">
        <w:rPr>
          <w:rFonts w:ascii="Times New Roman" w:hAnsi="Times New Roman" w:cs="Times New Roman"/>
          <w:sz w:val="26"/>
          <w:szCs w:val="26"/>
        </w:rPr>
        <w:t>kriptofizetés</w:t>
      </w:r>
      <w:proofErr w:type="spellEnd"/>
      <w:r w:rsidRPr="008E3530">
        <w:rPr>
          <w:rFonts w:ascii="Times New Roman" w:hAnsi="Times New Roman" w:cs="Times New Roman"/>
          <w:sz w:val="26"/>
          <w:szCs w:val="26"/>
        </w:rPr>
        <w:t>, bizonyos szerződéses feltételek mellett.</w:t>
      </w:r>
    </w:p>
    <w:p w14:paraId="04169E59" w14:textId="77777777" w:rsidR="008E3530" w:rsidRPr="008E3530" w:rsidRDefault="008E3530" w:rsidP="008E3530">
      <w:pPr>
        <w:jc w:val="both"/>
        <w:rPr>
          <w:rFonts w:ascii="Times New Roman" w:hAnsi="Times New Roman" w:cs="Times New Roman"/>
          <w:sz w:val="26"/>
          <w:szCs w:val="26"/>
        </w:rPr>
      </w:pPr>
      <w:r w:rsidRPr="008E3530">
        <w:rPr>
          <w:rFonts w:ascii="Times New Roman" w:hAnsi="Times New Roman" w:cs="Times New Roman"/>
          <w:sz w:val="26"/>
          <w:szCs w:val="26"/>
        </w:rPr>
        <w:t xml:space="preserve">Egyéb esetekben a brazil </w:t>
      </w:r>
      <w:proofErr w:type="spellStart"/>
      <w:r w:rsidRPr="008E3530">
        <w:rPr>
          <w:rFonts w:ascii="Times New Roman" w:hAnsi="Times New Roman" w:cs="Times New Roman"/>
          <w:sz w:val="26"/>
          <w:szCs w:val="26"/>
        </w:rPr>
        <w:t>realban</w:t>
      </w:r>
      <w:proofErr w:type="spellEnd"/>
      <w:r w:rsidRPr="008E3530">
        <w:rPr>
          <w:rFonts w:ascii="Times New Roman" w:hAnsi="Times New Roman" w:cs="Times New Roman"/>
          <w:sz w:val="26"/>
          <w:szCs w:val="26"/>
        </w:rPr>
        <w:t xml:space="preserve"> történő kifizetés aránya nem lehet kevesebb, mint a teljes fizetés 50%-a.</w:t>
      </w:r>
    </w:p>
    <w:p w14:paraId="72C56E9B" w14:textId="77777777" w:rsidR="008E3530" w:rsidRPr="008E3530" w:rsidRDefault="008E3530" w:rsidP="008E3530">
      <w:pPr>
        <w:jc w:val="both"/>
        <w:rPr>
          <w:rFonts w:ascii="Times New Roman" w:hAnsi="Times New Roman" w:cs="Times New Roman"/>
          <w:sz w:val="26"/>
          <w:szCs w:val="26"/>
        </w:rPr>
      </w:pPr>
      <w:r w:rsidRPr="008E3530">
        <w:rPr>
          <w:rFonts w:ascii="Times New Roman" w:hAnsi="Times New Roman" w:cs="Times New Roman"/>
          <w:sz w:val="26"/>
          <w:szCs w:val="26"/>
        </w:rPr>
        <w:lastRenderedPageBreak/>
        <w:t xml:space="preserve">A </w:t>
      </w:r>
      <w:proofErr w:type="spellStart"/>
      <w:r w:rsidRPr="008E3530">
        <w:rPr>
          <w:rFonts w:ascii="Times New Roman" w:hAnsi="Times New Roman" w:cs="Times New Roman"/>
          <w:sz w:val="26"/>
          <w:szCs w:val="26"/>
        </w:rPr>
        <w:t>kriptovalutában</w:t>
      </w:r>
      <w:proofErr w:type="spellEnd"/>
      <w:r w:rsidRPr="008E3530">
        <w:rPr>
          <w:rFonts w:ascii="Times New Roman" w:hAnsi="Times New Roman" w:cs="Times New Roman"/>
          <w:sz w:val="26"/>
          <w:szCs w:val="26"/>
        </w:rPr>
        <w:t xml:space="preserve"> fizetett összeg átváltását a Brazília Központi Bankja által felhatalmazott intézmény által hivatalosan meghatározott árfolyam alapján kell végrehajtani.</w:t>
      </w:r>
    </w:p>
    <w:p w14:paraId="1B312BF1" w14:textId="77777777" w:rsidR="008E3530" w:rsidRPr="008E3530" w:rsidRDefault="008E3530" w:rsidP="008E3530">
      <w:pPr>
        <w:jc w:val="both"/>
        <w:rPr>
          <w:rFonts w:ascii="Times New Roman" w:hAnsi="Times New Roman" w:cs="Times New Roman"/>
          <w:sz w:val="26"/>
          <w:szCs w:val="26"/>
        </w:rPr>
      </w:pPr>
      <w:r w:rsidRPr="008E3530">
        <w:rPr>
          <w:rFonts w:ascii="Times New Roman" w:hAnsi="Times New Roman" w:cs="Times New Roman"/>
          <w:sz w:val="26"/>
          <w:szCs w:val="26"/>
        </w:rPr>
        <w:t>A törvényjavaslat indoklása</w:t>
      </w:r>
    </w:p>
    <w:p w14:paraId="486F8B4D" w14:textId="77777777" w:rsidR="008E3530" w:rsidRPr="008E3530" w:rsidRDefault="008E3530" w:rsidP="008E3530">
      <w:pPr>
        <w:jc w:val="both"/>
        <w:rPr>
          <w:rFonts w:ascii="Times New Roman" w:hAnsi="Times New Roman" w:cs="Times New Roman"/>
          <w:sz w:val="26"/>
          <w:szCs w:val="26"/>
        </w:rPr>
      </w:pPr>
      <w:r w:rsidRPr="008E3530">
        <w:rPr>
          <w:rFonts w:ascii="Times New Roman" w:hAnsi="Times New Roman" w:cs="Times New Roman"/>
          <w:sz w:val="26"/>
          <w:szCs w:val="26"/>
        </w:rPr>
        <w:t>Orleans-</w:t>
      </w:r>
      <w:proofErr w:type="spellStart"/>
      <w:r w:rsidRPr="008E3530">
        <w:rPr>
          <w:rFonts w:ascii="Times New Roman" w:hAnsi="Times New Roman" w:cs="Times New Roman"/>
          <w:sz w:val="26"/>
          <w:szCs w:val="26"/>
        </w:rPr>
        <w:t>Braganza</w:t>
      </w:r>
      <w:proofErr w:type="spellEnd"/>
      <w:r w:rsidRPr="008E3530">
        <w:rPr>
          <w:rFonts w:ascii="Times New Roman" w:hAnsi="Times New Roman" w:cs="Times New Roman"/>
          <w:sz w:val="26"/>
          <w:szCs w:val="26"/>
        </w:rPr>
        <w:t xml:space="preserve"> szerint a </w:t>
      </w:r>
      <w:proofErr w:type="spellStart"/>
      <w:r w:rsidRPr="008E3530">
        <w:rPr>
          <w:rFonts w:ascii="Times New Roman" w:hAnsi="Times New Roman" w:cs="Times New Roman"/>
          <w:sz w:val="26"/>
          <w:szCs w:val="26"/>
        </w:rPr>
        <w:t>kriptovalutában</w:t>
      </w:r>
      <w:proofErr w:type="spellEnd"/>
      <w:r w:rsidRPr="008E3530">
        <w:rPr>
          <w:rFonts w:ascii="Times New Roman" w:hAnsi="Times New Roman" w:cs="Times New Roman"/>
          <w:sz w:val="26"/>
          <w:szCs w:val="26"/>
        </w:rPr>
        <w:t xml:space="preserve"> történő bérfizetés bevezetése fellendítheti a pénzügyi technológiai szektort, és ösztönözheti a </w:t>
      </w:r>
      <w:proofErr w:type="spellStart"/>
      <w:r w:rsidRPr="008E3530">
        <w:rPr>
          <w:rFonts w:ascii="Times New Roman" w:hAnsi="Times New Roman" w:cs="Times New Roman"/>
          <w:sz w:val="26"/>
          <w:szCs w:val="26"/>
        </w:rPr>
        <w:t>kriptoalapú</w:t>
      </w:r>
      <w:proofErr w:type="spellEnd"/>
      <w:r w:rsidRPr="008E3530">
        <w:rPr>
          <w:rFonts w:ascii="Times New Roman" w:hAnsi="Times New Roman" w:cs="Times New Roman"/>
          <w:sz w:val="26"/>
          <w:szCs w:val="26"/>
        </w:rPr>
        <w:t xml:space="preserve"> befektetéseket a helyi gazdaságban.</w:t>
      </w:r>
    </w:p>
    <w:p w14:paraId="7A3FDF23" w14:textId="77777777" w:rsidR="008E3530" w:rsidRPr="008E3530" w:rsidRDefault="008E3530" w:rsidP="008E3530">
      <w:pPr>
        <w:jc w:val="both"/>
        <w:rPr>
          <w:rFonts w:ascii="Times New Roman" w:hAnsi="Times New Roman" w:cs="Times New Roman"/>
          <w:sz w:val="26"/>
          <w:szCs w:val="26"/>
        </w:rPr>
      </w:pPr>
      <w:r w:rsidRPr="008E3530">
        <w:rPr>
          <w:rFonts w:ascii="Times New Roman" w:hAnsi="Times New Roman" w:cs="Times New Roman"/>
          <w:sz w:val="26"/>
          <w:szCs w:val="26"/>
        </w:rPr>
        <w:t>Emellett az intézkedés "megerősíti az autonómia elvét, lehetővé téve a munkavállalók és a munkáltatók számára, hogy nagyobb szabadsággal döntsenek szerződéses viszonyaikról, alapvető garanciák sérelme nélkül" – olvasható a javaslatban.</w:t>
      </w:r>
    </w:p>
    <w:p w14:paraId="7F603D91" w14:textId="77777777" w:rsidR="008E3530" w:rsidRPr="008E3530" w:rsidRDefault="008E3530" w:rsidP="008E3530">
      <w:pPr>
        <w:jc w:val="both"/>
        <w:rPr>
          <w:rFonts w:ascii="Times New Roman" w:hAnsi="Times New Roman" w:cs="Times New Roman"/>
          <w:sz w:val="26"/>
          <w:szCs w:val="26"/>
        </w:rPr>
      </w:pPr>
      <w:r w:rsidRPr="008E3530">
        <w:rPr>
          <w:rFonts w:ascii="Times New Roman" w:hAnsi="Times New Roman" w:cs="Times New Roman"/>
          <w:sz w:val="26"/>
          <w:szCs w:val="26"/>
        </w:rPr>
        <w:t xml:space="preserve">A törvényjavaslat célja, hogy kövesse a </w:t>
      </w:r>
      <w:proofErr w:type="spellStart"/>
      <w:r w:rsidRPr="008E3530">
        <w:rPr>
          <w:rFonts w:ascii="Times New Roman" w:hAnsi="Times New Roman" w:cs="Times New Roman"/>
          <w:sz w:val="26"/>
          <w:szCs w:val="26"/>
        </w:rPr>
        <w:t>kriptofizetés</w:t>
      </w:r>
      <w:proofErr w:type="spellEnd"/>
      <w:r w:rsidRPr="008E3530">
        <w:rPr>
          <w:rFonts w:ascii="Times New Roman" w:hAnsi="Times New Roman" w:cs="Times New Roman"/>
          <w:sz w:val="26"/>
          <w:szCs w:val="26"/>
        </w:rPr>
        <w:t xml:space="preserve"> sikeres bevezetésének példáit számos globális joghatóságban, köztük Svájcban, Japánban és Portugáliában – tette hozzá Orleans-</w:t>
      </w:r>
      <w:proofErr w:type="spellStart"/>
      <w:r w:rsidRPr="008E3530">
        <w:rPr>
          <w:rFonts w:ascii="Times New Roman" w:hAnsi="Times New Roman" w:cs="Times New Roman"/>
          <w:sz w:val="26"/>
          <w:szCs w:val="26"/>
        </w:rPr>
        <w:t>Braganza</w:t>
      </w:r>
      <w:proofErr w:type="spellEnd"/>
      <w:r w:rsidRPr="008E3530">
        <w:rPr>
          <w:rFonts w:ascii="Times New Roman" w:hAnsi="Times New Roman" w:cs="Times New Roman"/>
          <w:sz w:val="26"/>
          <w:szCs w:val="26"/>
        </w:rPr>
        <w:t>:</w:t>
      </w:r>
    </w:p>
    <w:p w14:paraId="2A26ED9F" w14:textId="77777777" w:rsidR="008E3530" w:rsidRPr="008E3530" w:rsidRDefault="008E3530" w:rsidP="008E3530">
      <w:pPr>
        <w:jc w:val="both"/>
        <w:rPr>
          <w:rFonts w:ascii="Times New Roman" w:hAnsi="Times New Roman" w:cs="Times New Roman"/>
          <w:sz w:val="26"/>
          <w:szCs w:val="26"/>
        </w:rPr>
      </w:pPr>
      <w:r w:rsidRPr="008E3530">
        <w:rPr>
          <w:rFonts w:ascii="Times New Roman" w:hAnsi="Times New Roman" w:cs="Times New Roman"/>
          <w:sz w:val="26"/>
          <w:szCs w:val="26"/>
        </w:rPr>
        <w:t>"Japánban például a jogszabály egyéni megállapodást követel meg a munkáltató és a munkavállaló között, valamint konkrét iránymutatásokat ír elő a kifizetések átváltására. Portugáliában a szabályozás rugalmasságot biztosított, és elősegítette a virtuális eszközök elfogadását a pénzügyi szektorban."</w:t>
      </w:r>
    </w:p>
    <w:p w14:paraId="3276AFAD" w14:textId="77777777" w:rsidR="008E3530" w:rsidRPr="008E3530" w:rsidRDefault="008E3530" w:rsidP="008E3530">
      <w:pPr>
        <w:jc w:val="both"/>
        <w:rPr>
          <w:rFonts w:ascii="Times New Roman" w:hAnsi="Times New Roman" w:cs="Times New Roman"/>
          <w:sz w:val="26"/>
          <w:szCs w:val="26"/>
        </w:rPr>
      </w:pPr>
      <w:r w:rsidRPr="008E3530">
        <w:rPr>
          <w:rFonts w:ascii="Times New Roman" w:hAnsi="Times New Roman" w:cs="Times New Roman"/>
          <w:sz w:val="26"/>
          <w:szCs w:val="26"/>
        </w:rPr>
        <w:t>Míg egyes országok lehetővé teszik a Bitcoin használatát fizetésekhez, sok ország – például Törökország és Oroszország – tiltja a kriptovaluták fizetőeszközként való használatát.</w:t>
      </w:r>
    </w:p>
    <w:p w14:paraId="0E3E3B32" w14:textId="77777777" w:rsidR="008E3530" w:rsidRPr="008E3530" w:rsidRDefault="008E3530" w:rsidP="008E3530">
      <w:pPr>
        <w:jc w:val="both"/>
        <w:rPr>
          <w:rFonts w:ascii="Times New Roman" w:hAnsi="Times New Roman" w:cs="Times New Roman"/>
          <w:sz w:val="26"/>
          <w:szCs w:val="26"/>
        </w:rPr>
      </w:pPr>
      <w:r w:rsidRPr="008E3530">
        <w:rPr>
          <w:rFonts w:ascii="Times New Roman" w:hAnsi="Times New Roman" w:cs="Times New Roman"/>
          <w:sz w:val="26"/>
          <w:szCs w:val="26"/>
        </w:rPr>
        <w:t xml:space="preserve">El Salvador, az első ország, amely 2021-ben hivatalos fizetőeszközként fogadta el a Bitcoint, önkéntes alapon továbbra is engedélyezi a </w:t>
      </w:r>
      <w:proofErr w:type="spellStart"/>
      <w:r w:rsidRPr="008E3530">
        <w:rPr>
          <w:rFonts w:ascii="Times New Roman" w:hAnsi="Times New Roman" w:cs="Times New Roman"/>
          <w:sz w:val="26"/>
          <w:szCs w:val="26"/>
        </w:rPr>
        <w:t>kriptovalutában</w:t>
      </w:r>
      <w:proofErr w:type="spellEnd"/>
      <w:r w:rsidRPr="008E3530">
        <w:rPr>
          <w:rFonts w:ascii="Times New Roman" w:hAnsi="Times New Roman" w:cs="Times New Roman"/>
          <w:sz w:val="26"/>
          <w:szCs w:val="26"/>
        </w:rPr>
        <w:t xml:space="preserve"> történő fizetéseket, azonban egy Nemzetközi Valutaalappal kötött megállapodás következtében már nem engedi az adók és állami díjak </w:t>
      </w:r>
      <w:proofErr w:type="spellStart"/>
      <w:r w:rsidRPr="008E3530">
        <w:rPr>
          <w:rFonts w:ascii="Times New Roman" w:hAnsi="Times New Roman" w:cs="Times New Roman"/>
          <w:sz w:val="26"/>
          <w:szCs w:val="26"/>
        </w:rPr>
        <w:t>kriptovalutában</w:t>
      </w:r>
      <w:proofErr w:type="spellEnd"/>
      <w:r w:rsidRPr="008E3530">
        <w:rPr>
          <w:rFonts w:ascii="Times New Roman" w:hAnsi="Times New Roman" w:cs="Times New Roman"/>
          <w:sz w:val="26"/>
          <w:szCs w:val="26"/>
        </w:rPr>
        <w:t xml:space="preserve"> történő rendezését.</w:t>
      </w:r>
    </w:p>
    <w:p w14:paraId="04719B40" w14:textId="77777777" w:rsidR="008E3530" w:rsidRPr="008E3530" w:rsidRDefault="008E3530" w:rsidP="008E3530">
      <w:pPr>
        <w:jc w:val="both"/>
        <w:rPr>
          <w:rFonts w:ascii="Times New Roman" w:hAnsi="Times New Roman" w:cs="Times New Roman"/>
          <w:sz w:val="26"/>
          <w:szCs w:val="26"/>
        </w:rPr>
      </w:pPr>
      <w:r w:rsidRPr="008E3530">
        <w:rPr>
          <w:rFonts w:ascii="Times New Roman" w:hAnsi="Times New Roman" w:cs="Times New Roman"/>
          <w:sz w:val="26"/>
          <w:szCs w:val="26"/>
        </w:rPr>
        <w:t xml:space="preserve">A brazil </w:t>
      </w:r>
      <w:proofErr w:type="spellStart"/>
      <w:r w:rsidRPr="008E3530">
        <w:rPr>
          <w:rFonts w:ascii="Times New Roman" w:hAnsi="Times New Roman" w:cs="Times New Roman"/>
          <w:sz w:val="26"/>
          <w:szCs w:val="26"/>
        </w:rPr>
        <w:t>kriptobér</w:t>
      </w:r>
      <w:proofErr w:type="spellEnd"/>
      <w:r w:rsidRPr="008E3530">
        <w:rPr>
          <w:rFonts w:ascii="Times New Roman" w:hAnsi="Times New Roman" w:cs="Times New Roman"/>
          <w:sz w:val="26"/>
          <w:szCs w:val="26"/>
        </w:rPr>
        <w:t xml:space="preserve">-javaslattól függetlenül a brazil kormány nemrégiben új kezdeményezést indított a BRICS-országok közötti tranzakciók elősegítésére, amely kriptovaluták és blokklánc-technológia használatára épül – derült ki a </w:t>
      </w:r>
      <w:proofErr w:type="spellStart"/>
      <w:r w:rsidRPr="008E3530">
        <w:rPr>
          <w:rFonts w:ascii="Times New Roman" w:hAnsi="Times New Roman" w:cs="Times New Roman"/>
          <w:sz w:val="26"/>
          <w:szCs w:val="26"/>
        </w:rPr>
        <w:t>Valor</w:t>
      </w:r>
      <w:proofErr w:type="spellEnd"/>
      <w:r w:rsidRPr="008E3530">
        <w:rPr>
          <w:rFonts w:ascii="Times New Roman" w:hAnsi="Times New Roman" w:cs="Times New Roman"/>
          <w:sz w:val="26"/>
          <w:szCs w:val="26"/>
        </w:rPr>
        <w:t xml:space="preserve"> International március 12-i jelentéséből.</w:t>
      </w:r>
    </w:p>
    <w:p w14:paraId="155D8E90" w14:textId="77777777" w:rsidR="008E3530" w:rsidRPr="008E3530" w:rsidRDefault="008E3530" w:rsidP="008E3530">
      <w:pPr>
        <w:jc w:val="both"/>
        <w:rPr>
          <w:rFonts w:ascii="Times New Roman" w:hAnsi="Times New Roman" w:cs="Times New Roman"/>
          <w:sz w:val="26"/>
          <w:szCs w:val="26"/>
        </w:rPr>
      </w:pPr>
    </w:p>
    <w:p w14:paraId="4132F983" w14:textId="77777777" w:rsidR="008E3530" w:rsidRPr="008E3530" w:rsidRDefault="008E3530" w:rsidP="008E3530">
      <w:pPr>
        <w:jc w:val="both"/>
        <w:rPr>
          <w:rFonts w:ascii="Times New Roman" w:hAnsi="Times New Roman" w:cs="Times New Roman"/>
          <w:sz w:val="26"/>
          <w:szCs w:val="26"/>
        </w:rPr>
      </w:pPr>
      <w:r w:rsidRPr="008E3530">
        <w:rPr>
          <w:rFonts w:ascii="Times New Roman" w:hAnsi="Times New Roman" w:cs="Times New Roman"/>
          <w:b/>
          <w:bCs/>
          <w:sz w:val="26"/>
          <w:szCs w:val="26"/>
        </w:rPr>
        <w:t>3.</w:t>
      </w:r>
    </w:p>
    <w:p w14:paraId="5B9AF034" w14:textId="77777777" w:rsidR="008E3530" w:rsidRPr="008E3530" w:rsidRDefault="008E3530" w:rsidP="008E3530">
      <w:pPr>
        <w:jc w:val="both"/>
        <w:rPr>
          <w:rFonts w:ascii="Times New Roman" w:hAnsi="Times New Roman" w:cs="Times New Roman"/>
          <w:sz w:val="26"/>
          <w:szCs w:val="26"/>
        </w:rPr>
      </w:pPr>
      <w:r w:rsidRPr="008E3530">
        <w:rPr>
          <w:rFonts w:ascii="Times New Roman" w:hAnsi="Times New Roman" w:cs="Times New Roman"/>
          <w:b/>
          <w:bCs/>
          <w:sz w:val="26"/>
          <w:szCs w:val="26"/>
        </w:rPr>
        <w:t xml:space="preserve">A kriptopiac legnagyobb kockázatai 2025-ben: amerikai recesszió, körkörös </w:t>
      </w:r>
      <w:proofErr w:type="spellStart"/>
      <w:r w:rsidRPr="008E3530">
        <w:rPr>
          <w:rFonts w:ascii="Times New Roman" w:hAnsi="Times New Roman" w:cs="Times New Roman"/>
          <w:b/>
          <w:bCs/>
          <w:sz w:val="26"/>
          <w:szCs w:val="26"/>
        </w:rPr>
        <w:t>kriptogazdaság</w:t>
      </w:r>
      <w:proofErr w:type="spellEnd"/>
    </w:p>
    <w:p w14:paraId="61FDDE05" w14:textId="77777777" w:rsidR="008E3530" w:rsidRPr="008E3530" w:rsidRDefault="008E3530" w:rsidP="008E3530">
      <w:pPr>
        <w:jc w:val="both"/>
        <w:rPr>
          <w:rFonts w:ascii="Times New Roman" w:hAnsi="Times New Roman" w:cs="Times New Roman"/>
          <w:sz w:val="26"/>
          <w:szCs w:val="26"/>
        </w:rPr>
      </w:pPr>
      <w:r w:rsidRPr="008E3530">
        <w:rPr>
          <w:rFonts w:ascii="Times New Roman" w:hAnsi="Times New Roman" w:cs="Times New Roman"/>
          <w:sz w:val="26"/>
          <w:szCs w:val="26"/>
        </w:rPr>
        <w:t xml:space="preserve">Miközben az elemzők úgy vélik, hogy a Bitcoin árfolyama 2025 végére elérheti a 180 000 dollárt, a </w:t>
      </w:r>
      <w:proofErr w:type="spellStart"/>
      <w:r w:rsidRPr="008E3530">
        <w:rPr>
          <w:rFonts w:ascii="Times New Roman" w:hAnsi="Times New Roman" w:cs="Times New Roman"/>
          <w:sz w:val="26"/>
          <w:szCs w:val="26"/>
        </w:rPr>
        <w:t>Tezos</w:t>
      </w:r>
      <w:proofErr w:type="spellEnd"/>
      <w:r w:rsidRPr="008E3530">
        <w:rPr>
          <w:rFonts w:ascii="Times New Roman" w:hAnsi="Times New Roman" w:cs="Times New Roman"/>
          <w:sz w:val="26"/>
          <w:szCs w:val="26"/>
        </w:rPr>
        <w:t xml:space="preserve"> társalapítója arra figyelmeztet, hogy a </w:t>
      </w:r>
      <w:proofErr w:type="spellStart"/>
      <w:r w:rsidRPr="008E3530">
        <w:rPr>
          <w:rFonts w:ascii="Times New Roman" w:hAnsi="Times New Roman" w:cs="Times New Roman"/>
          <w:sz w:val="26"/>
          <w:szCs w:val="26"/>
        </w:rPr>
        <w:t>kriptogazdaság</w:t>
      </w:r>
      <w:proofErr w:type="spellEnd"/>
      <w:r w:rsidRPr="008E3530">
        <w:rPr>
          <w:rFonts w:ascii="Times New Roman" w:hAnsi="Times New Roman" w:cs="Times New Roman"/>
          <w:sz w:val="26"/>
          <w:szCs w:val="26"/>
        </w:rPr>
        <w:t xml:space="preserve"> "körkörös" természete jelentős kockázatot hordoz. Bár a legtöbb elemző arra számít, hogy a </w:t>
      </w:r>
      <w:proofErr w:type="spellStart"/>
      <w:r w:rsidRPr="008E3530">
        <w:rPr>
          <w:rFonts w:ascii="Times New Roman" w:hAnsi="Times New Roman" w:cs="Times New Roman"/>
          <w:sz w:val="26"/>
          <w:szCs w:val="26"/>
        </w:rPr>
        <w:t>kriptobika</w:t>
      </w:r>
      <w:proofErr w:type="spellEnd"/>
      <w:r w:rsidRPr="008E3530">
        <w:rPr>
          <w:rFonts w:ascii="Times New Roman" w:hAnsi="Times New Roman" w:cs="Times New Roman"/>
          <w:sz w:val="26"/>
          <w:szCs w:val="26"/>
        </w:rPr>
        <w:t xml:space="preserve"> ciklus 2025 végéig folytatódik, az Egyesült Államokban fenyegető gazdasági </w:t>
      </w:r>
      <w:r w:rsidRPr="008E3530">
        <w:rPr>
          <w:rFonts w:ascii="Times New Roman" w:hAnsi="Times New Roman" w:cs="Times New Roman"/>
          <w:sz w:val="26"/>
          <w:szCs w:val="26"/>
        </w:rPr>
        <w:lastRenderedPageBreak/>
        <w:t xml:space="preserve">recesszió és a </w:t>
      </w:r>
      <w:proofErr w:type="spellStart"/>
      <w:r w:rsidRPr="008E3530">
        <w:rPr>
          <w:rFonts w:ascii="Times New Roman" w:hAnsi="Times New Roman" w:cs="Times New Roman"/>
          <w:sz w:val="26"/>
          <w:szCs w:val="26"/>
        </w:rPr>
        <w:t>kriptogazdaság</w:t>
      </w:r>
      <w:proofErr w:type="spellEnd"/>
      <w:r w:rsidRPr="008E3530">
        <w:rPr>
          <w:rFonts w:ascii="Times New Roman" w:hAnsi="Times New Roman" w:cs="Times New Roman"/>
          <w:sz w:val="26"/>
          <w:szCs w:val="26"/>
        </w:rPr>
        <w:t xml:space="preserve"> "körkörös" jellege továbbra is veszélyeztetheti a kriptovaluták értékelését.</w:t>
      </w:r>
    </w:p>
    <w:p w14:paraId="633B4B91" w14:textId="77777777" w:rsidR="008E3530" w:rsidRPr="008E3530" w:rsidRDefault="008E3530" w:rsidP="008E3530">
      <w:pPr>
        <w:jc w:val="both"/>
        <w:rPr>
          <w:rFonts w:ascii="Times New Roman" w:hAnsi="Times New Roman" w:cs="Times New Roman"/>
          <w:sz w:val="26"/>
          <w:szCs w:val="26"/>
        </w:rPr>
      </w:pPr>
      <w:r w:rsidRPr="008E3530">
        <w:rPr>
          <w:rFonts w:ascii="Times New Roman" w:hAnsi="Times New Roman" w:cs="Times New Roman"/>
          <w:sz w:val="26"/>
          <w:szCs w:val="26"/>
        </w:rPr>
        <w:t xml:space="preserve">A közelmúltbeli piaci korrekció ellenére a legtöbb </w:t>
      </w:r>
      <w:proofErr w:type="spellStart"/>
      <w:r w:rsidRPr="008E3530">
        <w:rPr>
          <w:rFonts w:ascii="Times New Roman" w:hAnsi="Times New Roman" w:cs="Times New Roman"/>
          <w:sz w:val="26"/>
          <w:szCs w:val="26"/>
        </w:rPr>
        <w:t>kriptoelemző</w:t>
      </w:r>
      <w:proofErr w:type="spellEnd"/>
      <w:r w:rsidRPr="008E3530">
        <w:rPr>
          <w:rFonts w:ascii="Times New Roman" w:hAnsi="Times New Roman" w:cs="Times New Roman"/>
          <w:sz w:val="26"/>
          <w:szCs w:val="26"/>
        </w:rPr>
        <w:t xml:space="preserve"> arra számít, hogy a bika ciklus csúcspontja 2025 harmadik negyedéve után következik be, a Bitcoin (BTC) árfolyam-előrejelzései pedig 160 000 és 180 000 dollár feletti tartományban mozognak.</w:t>
      </w:r>
    </w:p>
    <w:p w14:paraId="74CEED23" w14:textId="77777777" w:rsidR="008E3530" w:rsidRPr="008E3530" w:rsidRDefault="008E3530" w:rsidP="008E3530">
      <w:pPr>
        <w:jc w:val="both"/>
        <w:rPr>
          <w:rFonts w:ascii="Times New Roman" w:hAnsi="Times New Roman" w:cs="Times New Roman"/>
          <w:sz w:val="26"/>
          <w:szCs w:val="26"/>
        </w:rPr>
      </w:pPr>
      <w:r w:rsidRPr="008E3530">
        <w:rPr>
          <w:rFonts w:ascii="Times New Roman" w:hAnsi="Times New Roman" w:cs="Times New Roman"/>
          <w:sz w:val="26"/>
          <w:szCs w:val="26"/>
        </w:rPr>
        <w:t xml:space="preserve">A világ legnagyobb gazdaságát fenyegető recesszión túl a </w:t>
      </w:r>
      <w:proofErr w:type="spellStart"/>
      <w:r w:rsidRPr="008E3530">
        <w:rPr>
          <w:rFonts w:ascii="Times New Roman" w:hAnsi="Times New Roman" w:cs="Times New Roman"/>
          <w:sz w:val="26"/>
          <w:szCs w:val="26"/>
        </w:rPr>
        <w:t>kriptoszektor</w:t>
      </w:r>
      <w:proofErr w:type="spellEnd"/>
      <w:r w:rsidRPr="008E3530">
        <w:rPr>
          <w:rFonts w:ascii="Times New Roman" w:hAnsi="Times New Roman" w:cs="Times New Roman"/>
          <w:sz w:val="26"/>
          <w:szCs w:val="26"/>
        </w:rPr>
        <w:t xml:space="preserve"> legnagyobb iparág-specifikus kockázata a gazdaságának "körkörös" természete – állítja Arthur </w:t>
      </w:r>
      <w:proofErr w:type="spellStart"/>
      <w:r w:rsidRPr="008E3530">
        <w:rPr>
          <w:rFonts w:ascii="Times New Roman" w:hAnsi="Times New Roman" w:cs="Times New Roman"/>
          <w:sz w:val="26"/>
          <w:szCs w:val="26"/>
        </w:rPr>
        <w:t>Breitman</w:t>
      </w:r>
      <w:proofErr w:type="spellEnd"/>
      <w:r w:rsidRPr="008E3530">
        <w:rPr>
          <w:rFonts w:ascii="Times New Roman" w:hAnsi="Times New Roman" w:cs="Times New Roman"/>
          <w:sz w:val="26"/>
          <w:szCs w:val="26"/>
        </w:rPr>
        <w:t xml:space="preserve">, a </w:t>
      </w:r>
      <w:proofErr w:type="spellStart"/>
      <w:r w:rsidRPr="008E3530">
        <w:rPr>
          <w:rFonts w:ascii="Times New Roman" w:hAnsi="Times New Roman" w:cs="Times New Roman"/>
          <w:sz w:val="26"/>
          <w:szCs w:val="26"/>
        </w:rPr>
        <w:t>Tezos</w:t>
      </w:r>
      <w:proofErr w:type="spellEnd"/>
      <w:r w:rsidRPr="008E3530">
        <w:rPr>
          <w:rFonts w:ascii="Times New Roman" w:hAnsi="Times New Roman" w:cs="Times New Roman"/>
          <w:sz w:val="26"/>
          <w:szCs w:val="26"/>
        </w:rPr>
        <w:t xml:space="preserve"> társalapítója.</w:t>
      </w:r>
    </w:p>
    <w:p w14:paraId="416C5465" w14:textId="77777777" w:rsidR="008E3530" w:rsidRPr="008E3530" w:rsidRDefault="008E3530" w:rsidP="008E3530">
      <w:pPr>
        <w:jc w:val="both"/>
        <w:rPr>
          <w:rFonts w:ascii="Times New Roman" w:hAnsi="Times New Roman" w:cs="Times New Roman"/>
          <w:sz w:val="26"/>
          <w:szCs w:val="26"/>
        </w:rPr>
      </w:pPr>
      <w:r w:rsidRPr="008E3530">
        <w:rPr>
          <w:rFonts w:ascii="Times New Roman" w:hAnsi="Times New Roman" w:cs="Times New Roman"/>
          <w:sz w:val="26"/>
          <w:szCs w:val="26"/>
        </w:rPr>
        <w:t xml:space="preserve">"Az iparágon belül a fő kockázat az, hogy az iparág még mindig keresi a stabil alapjait. Minden még mindig nagyon körkörös" – mondta </w:t>
      </w:r>
      <w:proofErr w:type="spellStart"/>
      <w:r w:rsidRPr="008E3530">
        <w:rPr>
          <w:rFonts w:ascii="Times New Roman" w:hAnsi="Times New Roman" w:cs="Times New Roman"/>
          <w:sz w:val="26"/>
          <w:szCs w:val="26"/>
        </w:rPr>
        <w:t>Breitman</w:t>
      </w:r>
      <w:proofErr w:type="spellEnd"/>
      <w:r w:rsidRPr="008E3530">
        <w:rPr>
          <w:rFonts w:ascii="Times New Roman" w:hAnsi="Times New Roman" w:cs="Times New Roman"/>
          <w:sz w:val="26"/>
          <w:szCs w:val="26"/>
        </w:rPr>
        <w:t xml:space="preserve"> a </w:t>
      </w:r>
      <w:proofErr w:type="spellStart"/>
      <w:r w:rsidRPr="008E3530">
        <w:rPr>
          <w:rFonts w:ascii="Times New Roman" w:hAnsi="Times New Roman" w:cs="Times New Roman"/>
          <w:sz w:val="26"/>
          <w:szCs w:val="26"/>
        </w:rPr>
        <w:t>Cointelegraphnak</w:t>
      </w:r>
      <w:proofErr w:type="spellEnd"/>
      <w:r w:rsidRPr="008E3530">
        <w:rPr>
          <w:rFonts w:ascii="Times New Roman" w:hAnsi="Times New Roman" w:cs="Times New Roman"/>
          <w:sz w:val="26"/>
          <w:szCs w:val="26"/>
        </w:rPr>
        <w:t>.</w:t>
      </w:r>
    </w:p>
    <w:p w14:paraId="73EE8A1E" w14:textId="77777777" w:rsidR="008E3530" w:rsidRPr="008E3530" w:rsidRDefault="008E3530" w:rsidP="008E3530">
      <w:pPr>
        <w:jc w:val="both"/>
        <w:rPr>
          <w:rFonts w:ascii="Times New Roman" w:hAnsi="Times New Roman" w:cs="Times New Roman"/>
          <w:sz w:val="26"/>
          <w:szCs w:val="26"/>
        </w:rPr>
      </w:pPr>
      <w:r w:rsidRPr="008E3530">
        <w:rPr>
          <w:rFonts w:ascii="Times New Roman" w:hAnsi="Times New Roman" w:cs="Times New Roman"/>
          <w:sz w:val="26"/>
          <w:szCs w:val="26"/>
        </w:rPr>
        <w:t xml:space="preserve">"Ha például a DeFi-t nézzük, a pénzügyek célja az, hogy finanszírozzanak valamit [...], de ha a DeFi kizárólag további DeFi-projekteket finanszíroz, akkor az egy zárt kör" – tette hozzá </w:t>
      </w:r>
      <w:proofErr w:type="spellStart"/>
      <w:r w:rsidRPr="008E3530">
        <w:rPr>
          <w:rFonts w:ascii="Times New Roman" w:hAnsi="Times New Roman" w:cs="Times New Roman"/>
          <w:sz w:val="26"/>
          <w:szCs w:val="26"/>
        </w:rPr>
        <w:t>Breitman</w:t>
      </w:r>
      <w:proofErr w:type="spellEnd"/>
      <w:r w:rsidRPr="008E3530">
        <w:rPr>
          <w:rFonts w:ascii="Times New Roman" w:hAnsi="Times New Roman" w:cs="Times New Roman"/>
          <w:sz w:val="26"/>
          <w:szCs w:val="26"/>
        </w:rPr>
        <w:t>.</w:t>
      </w:r>
    </w:p>
    <w:p w14:paraId="2135A287" w14:textId="77777777" w:rsidR="008E3530" w:rsidRPr="008E3530" w:rsidRDefault="008E3530" w:rsidP="008E3530">
      <w:pPr>
        <w:jc w:val="both"/>
        <w:rPr>
          <w:rFonts w:ascii="Times New Roman" w:hAnsi="Times New Roman" w:cs="Times New Roman"/>
          <w:sz w:val="26"/>
          <w:szCs w:val="26"/>
        </w:rPr>
      </w:pPr>
      <w:r w:rsidRPr="008E3530">
        <w:rPr>
          <w:rFonts w:ascii="Times New Roman" w:hAnsi="Times New Roman" w:cs="Times New Roman"/>
          <w:sz w:val="26"/>
          <w:szCs w:val="26"/>
        </w:rPr>
        <w:t xml:space="preserve">"Ha az egyetlen ok, amiért valaki meg akarja vásárolni a </w:t>
      </w:r>
      <w:proofErr w:type="spellStart"/>
      <w:r w:rsidRPr="008E3530">
        <w:rPr>
          <w:rFonts w:ascii="Times New Roman" w:hAnsi="Times New Roman" w:cs="Times New Roman"/>
          <w:sz w:val="26"/>
          <w:szCs w:val="26"/>
        </w:rPr>
        <w:t>tokenedet</w:t>
      </w:r>
      <w:proofErr w:type="spellEnd"/>
      <w:r w:rsidRPr="008E3530">
        <w:rPr>
          <w:rFonts w:ascii="Times New Roman" w:hAnsi="Times New Roman" w:cs="Times New Roman"/>
          <w:sz w:val="26"/>
          <w:szCs w:val="26"/>
        </w:rPr>
        <w:t xml:space="preserve">, az az, hogy úgy gondolja, mások is meg akarják venni ezt a </w:t>
      </w:r>
      <w:proofErr w:type="spellStart"/>
      <w:r w:rsidRPr="008E3530">
        <w:rPr>
          <w:rFonts w:ascii="Times New Roman" w:hAnsi="Times New Roman" w:cs="Times New Roman"/>
          <w:sz w:val="26"/>
          <w:szCs w:val="26"/>
        </w:rPr>
        <w:t>tokent</w:t>
      </w:r>
      <w:proofErr w:type="spellEnd"/>
      <w:r w:rsidRPr="008E3530">
        <w:rPr>
          <w:rFonts w:ascii="Times New Roman" w:hAnsi="Times New Roman" w:cs="Times New Roman"/>
          <w:sz w:val="26"/>
          <w:szCs w:val="26"/>
        </w:rPr>
        <w:t>, akkor az körkörös."</w:t>
      </w:r>
    </w:p>
    <w:p w14:paraId="21A8D1D0" w14:textId="77777777" w:rsidR="008E3530" w:rsidRPr="008E3530" w:rsidRDefault="008E3530" w:rsidP="008E3530">
      <w:pPr>
        <w:jc w:val="both"/>
        <w:rPr>
          <w:rFonts w:ascii="Times New Roman" w:hAnsi="Times New Roman" w:cs="Times New Roman"/>
          <w:sz w:val="26"/>
          <w:szCs w:val="26"/>
        </w:rPr>
      </w:pPr>
      <w:r w:rsidRPr="008E3530">
        <w:rPr>
          <w:rFonts w:ascii="Times New Roman" w:hAnsi="Times New Roman" w:cs="Times New Roman"/>
          <w:sz w:val="26"/>
          <w:szCs w:val="26"/>
        </w:rPr>
        <w:t xml:space="preserve">Ez éles ellentétben áll a részvénypiaccal, amely "bevételt termelő vállalkozásokra épül", így a </w:t>
      </w:r>
      <w:proofErr w:type="spellStart"/>
      <w:r w:rsidRPr="008E3530">
        <w:rPr>
          <w:rFonts w:ascii="Times New Roman" w:hAnsi="Times New Roman" w:cs="Times New Roman"/>
          <w:sz w:val="26"/>
          <w:szCs w:val="26"/>
        </w:rPr>
        <w:t>kriptoipar</w:t>
      </w:r>
      <w:proofErr w:type="spellEnd"/>
      <w:r w:rsidRPr="008E3530">
        <w:rPr>
          <w:rFonts w:ascii="Times New Roman" w:hAnsi="Times New Roman" w:cs="Times New Roman"/>
          <w:sz w:val="26"/>
          <w:szCs w:val="26"/>
        </w:rPr>
        <w:t xml:space="preserve"> "hiányzó stabil alapja" az egyik legfőbb iparági fenyegetés – hangsúlyozta </w:t>
      </w:r>
      <w:proofErr w:type="spellStart"/>
      <w:r w:rsidRPr="008E3530">
        <w:rPr>
          <w:rFonts w:ascii="Times New Roman" w:hAnsi="Times New Roman" w:cs="Times New Roman"/>
          <w:sz w:val="26"/>
          <w:szCs w:val="26"/>
        </w:rPr>
        <w:t>Breitman</w:t>
      </w:r>
      <w:proofErr w:type="spellEnd"/>
      <w:r w:rsidRPr="008E3530">
        <w:rPr>
          <w:rFonts w:ascii="Times New Roman" w:hAnsi="Times New Roman" w:cs="Times New Roman"/>
          <w:sz w:val="26"/>
          <w:szCs w:val="26"/>
        </w:rPr>
        <w:t>.</w:t>
      </w:r>
    </w:p>
    <w:p w14:paraId="6485D7F3" w14:textId="77777777" w:rsidR="008E3530" w:rsidRPr="008E3530" w:rsidRDefault="008E3530" w:rsidP="008E3530">
      <w:pPr>
        <w:jc w:val="both"/>
        <w:rPr>
          <w:rFonts w:ascii="Times New Roman" w:hAnsi="Times New Roman" w:cs="Times New Roman"/>
          <w:sz w:val="26"/>
          <w:szCs w:val="26"/>
        </w:rPr>
      </w:pPr>
      <w:r w:rsidRPr="008E3530">
        <w:rPr>
          <w:rFonts w:ascii="Times New Roman" w:hAnsi="Times New Roman" w:cs="Times New Roman"/>
          <w:sz w:val="26"/>
          <w:szCs w:val="26"/>
        </w:rPr>
        <w:t xml:space="preserve">Más iparági szereplők is bírálták a </w:t>
      </w:r>
      <w:proofErr w:type="spellStart"/>
      <w:r w:rsidRPr="008E3530">
        <w:rPr>
          <w:rFonts w:ascii="Times New Roman" w:hAnsi="Times New Roman" w:cs="Times New Roman"/>
          <w:sz w:val="26"/>
          <w:szCs w:val="26"/>
        </w:rPr>
        <w:t>kriptogazdaság</w:t>
      </w:r>
      <w:proofErr w:type="spellEnd"/>
      <w:r w:rsidRPr="008E3530">
        <w:rPr>
          <w:rFonts w:ascii="Times New Roman" w:hAnsi="Times New Roman" w:cs="Times New Roman"/>
          <w:sz w:val="26"/>
          <w:szCs w:val="26"/>
        </w:rPr>
        <w:t xml:space="preserve"> állapotát, különösen a legújabb </w:t>
      </w:r>
      <w:proofErr w:type="spellStart"/>
      <w:r w:rsidRPr="008E3530">
        <w:rPr>
          <w:rFonts w:ascii="Times New Roman" w:hAnsi="Times New Roman" w:cs="Times New Roman"/>
          <w:sz w:val="26"/>
          <w:szCs w:val="26"/>
        </w:rPr>
        <w:t>memecoin</w:t>
      </w:r>
      <w:proofErr w:type="spellEnd"/>
      <w:r w:rsidRPr="008E3530">
        <w:rPr>
          <w:rFonts w:ascii="Times New Roman" w:hAnsi="Times New Roman" w:cs="Times New Roman"/>
          <w:sz w:val="26"/>
          <w:szCs w:val="26"/>
        </w:rPr>
        <w:t xml:space="preserve">-összeomlásokkal kapcsolatban, amelyek a likviditást vonják el a stabilabb </w:t>
      </w:r>
      <w:proofErr w:type="spellStart"/>
      <w:r w:rsidRPr="008E3530">
        <w:rPr>
          <w:rFonts w:ascii="Times New Roman" w:hAnsi="Times New Roman" w:cs="Times New Roman"/>
          <w:sz w:val="26"/>
          <w:szCs w:val="26"/>
        </w:rPr>
        <w:t>kriptovalutáktól</w:t>
      </w:r>
      <w:proofErr w:type="spellEnd"/>
      <w:r w:rsidRPr="008E3530">
        <w:rPr>
          <w:rFonts w:ascii="Times New Roman" w:hAnsi="Times New Roman" w:cs="Times New Roman"/>
          <w:sz w:val="26"/>
          <w:szCs w:val="26"/>
        </w:rPr>
        <w:t xml:space="preserve">. A Solana például több mint 485 millió dolláros tőkekiáramlást szenvedett el februárban, miután a legutóbbi </w:t>
      </w:r>
      <w:proofErr w:type="spellStart"/>
      <w:r w:rsidRPr="008E3530">
        <w:rPr>
          <w:rFonts w:ascii="Times New Roman" w:hAnsi="Times New Roman" w:cs="Times New Roman"/>
          <w:sz w:val="26"/>
          <w:szCs w:val="26"/>
        </w:rPr>
        <w:t>memecoin</w:t>
      </w:r>
      <w:proofErr w:type="spellEnd"/>
      <w:r w:rsidRPr="008E3530">
        <w:rPr>
          <w:rFonts w:ascii="Times New Roman" w:hAnsi="Times New Roman" w:cs="Times New Roman"/>
          <w:sz w:val="26"/>
          <w:szCs w:val="26"/>
        </w:rPr>
        <w:t xml:space="preserve"> "</w:t>
      </w:r>
      <w:proofErr w:type="spellStart"/>
      <w:r w:rsidRPr="008E3530">
        <w:rPr>
          <w:rFonts w:ascii="Times New Roman" w:hAnsi="Times New Roman" w:cs="Times New Roman"/>
          <w:sz w:val="26"/>
          <w:szCs w:val="26"/>
        </w:rPr>
        <w:t>rug</w:t>
      </w:r>
      <w:proofErr w:type="spellEnd"/>
      <w:r w:rsidRPr="008E3530">
        <w:rPr>
          <w:rFonts w:ascii="Times New Roman" w:hAnsi="Times New Roman" w:cs="Times New Roman"/>
          <w:sz w:val="26"/>
          <w:szCs w:val="26"/>
        </w:rPr>
        <w:t xml:space="preserve"> </w:t>
      </w:r>
      <w:proofErr w:type="spellStart"/>
      <w:r w:rsidRPr="008E3530">
        <w:rPr>
          <w:rFonts w:ascii="Times New Roman" w:hAnsi="Times New Roman" w:cs="Times New Roman"/>
          <w:sz w:val="26"/>
          <w:szCs w:val="26"/>
        </w:rPr>
        <w:t>pull</w:t>
      </w:r>
      <w:proofErr w:type="spellEnd"/>
      <w:r w:rsidRPr="008E3530">
        <w:rPr>
          <w:rFonts w:ascii="Times New Roman" w:hAnsi="Times New Roman" w:cs="Times New Roman"/>
          <w:sz w:val="26"/>
          <w:szCs w:val="26"/>
        </w:rPr>
        <w:t xml:space="preserve">" hullám miatt a befektetők a "biztonságot" keresték, és egy részük a BNB </w:t>
      </w:r>
      <w:proofErr w:type="spellStart"/>
      <w:r w:rsidRPr="008E3530">
        <w:rPr>
          <w:rFonts w:ascii="Times New Roman" w:hAnsi="Times New Roman" w:cs="Times New Roman"/>
          <w:sz w:val="26"/>
          <w:szCs w:val="26"/>
        </w:rPr>
        <w:t>Chainen</w:t>
      </w:r>
      <w:proofErr w:type="spellEnd"/>
      <w:r w:rsidRPr="008E3530">
        <w:rPr>
          <w:rFonts w:ascii="Times New Roman" w:hAnsi="Times New Roman" w:cs="Times New Roman"/>
          <w:sz w:val="26"/>
          <w:szCs w:val="26"/>
        </w:rPr>
        <w:t xml:space="preserve"> található </w:t>
      </w:r>
      <w:proofErr w:type="spellStart"/>
      <w:r w:rsidRPr="008E3530">
        <w:rPr>
          <w:rFonts w:ascii="Times New Roman" w:hAnsi="Times New Roman" w:cs="Times New Roman"/>
          <w:sz w:val="26"/>
          <w:szCs w:val="26"/>
        </w:rPr>
        <w:t>memecoinokba</w:t>
      </w:r>
      <w:proofErr w:type="spellEnd"/>
      <w:r w:rsidRPr="008E3530">
        <w:rPr>
          <w:rFonts w:ascii="Times New Roman" w:hAnsi="Times New Roman" w:cs="Times New Roman"/>
          <w:sz w:val="26"/>
          <w:szCs w:val="26"/>
        </w:rPr>
        <w:t xml:space="preserve"> menekült, például a </w:t>
      </w:r>
      <w:proofErr w:type="spellStart"/>
      <w:r w:rsidRPr="008E3530">
        <w:rPr>
          <w:rFonts w:ascii="Times New Roman" w:hAnsi="Times New Roman" w:cs="Times New Roman"/>
          <w:sz w:val="26"/>
          <w:szCs w:val="26"/>
        </w:rPr>
        <w:t>Changpeng</w:t>
      </w:r>
      <w:proofErr w:type="spellEnd"/>
      <w:r w:rsidRPr="008E3530">
        <w:rPr>
          <w:rFonts w:ascii="Times New Roman" w:hAnsi="Times New Roman" w:cs="Times New Roman"/>
          <w:sz w:val="26"/>
          <w:szCs w:val="26"/>
        </w:rPr>
        <w:t xml:space="preserve"> </w:t>
      </w:r>
      <w:proofErr w:type="spellStart"/>
      <w:r w:rsidRPr="008E3530">
        <w:rPr>
          <w:rFonts w:ascii="Times New Roman" w:hAnsi="Times New Roman" w:cs="Times New Roman"/>
          <w:sz w:val="26"/>
          <w:szCs w:val="26"/>
        </w:rPr>
        <w:t>Zhao</w:t>
      </w:r>
      <w:proofErr w:type="spellEnd"/>
      <w:r w:rsidRPr="008E3530">
        <w:rPr>
          <w:rFonts w:ascii="Times New Roman" w:hAnsi="Times New Roman" w:cs="Times New Roman"/>
          <w:sz w:val="26"/>
          <w:szCs w:val="26"/>
        </w:rPr>
        <w:t xml:space="preserve"> kutyája által inspirált </w:t>
      </w:r>
      <w:proofErr w:type="spellStart"/>
      <w:r w:rsidRPr="008E3530">
        <w:rPr>
          <w:rFonts w:ascii="Times New Roman" w:hAnsi="Times New Roman" w:cs="Times New Roman"/>
          <w:sz w:val="26"/>
          <w:szCs w:val="26"/>
        </w:rPr>
        <w:t>Broccoli</w:t>
      </w:r>
      <w:proofErr w:type="spellEnd"/>
      <w:r w:rsidRPr="008E3530">
        <w:rPr>
          <w:rFonts w:ascii="Times New Roman" w:hAnsi="Times New Roman" w:cs="Times New Roman"/>
          <w:sz w:val="26"/>
          <w:szCs w:val="26"/>
        </w:rPr>
        <w:t xml:space="preserve"> </w:t>
      </w:r>
      <w:proofErr w:type="spellStart"/>
      <w:r w:rsidRPr="008E3530">
        <w:rPr>
          <w:rFonts w:ascii="Times New Roman" w:hAnsi="Times New Roman" w:cs="Times New Roman"/>
          <w:sz w:val="26"/>
          <w:szCs w:val="26"/>
        </w:rPr>
        <w:t>memecoinba</w:t>
      </w:r>
      <w:proofErr w:type="spellEnd"/>
      <w:r w:rsidRPr="008E3530">
        <w:rPr>
          <w:rFonts w:ascii="Times New Roman" w:hAnsi="Times New Roman" w:cs="Times New Roman"/>
          <w:sz w:val="26"/>
          <w:szCs w:val="26"/>
        </w:rPr>
        <w:t>.</w:t>
      </w:r>
    </w:p>
    <w:p w14:paraId="7DBA78BD" w14:textId="77777777" w:rsidR="008E3530" w:rsidRPr="008E3530" w:rsidRDefault="008E3530" w:rsidP="008E3530">
      <w:pPr>
        <w:jc w:val="both"/>
        <w:rPr>
          <w:rFonts w:ascii="Times New Roman" w:hAnsi="Times New Roman" w:cs="Times New Roman"/>
          <w:sz w:val="26"/>
          <w:szCs w:val="26"/>
        </w:rPr>
      </w:pPr>
      <w:r w:rsidRPr="008E3530">
        <w:rPr>
          <w:rFonts w:ascii="Times New Roman" w:hAnsi="Times New Roman" w:cs="Times New Roman"/>
          <w:b/>
          <w:bCs/>
          <w:sz w:val="26"/>
          <w:szCs w:val="26"/>
        </w:rPr>
        <w:t xml:space="preserve">Kapcsolódó: A 219 milliárd dolláros növekvő </w:t>
      </w:r>
      <w:proofErr w:type="spellStart"/>
      <w:r w:rsidRPr="008E3530">
        <w:rPr>
          <w:rFonts w:ascii="Times New Roman" w:hAnsi="Times New Roman" w:cs="Times New Roman"/>
          <w:b/>
          <w:bCs/>
          <w:sz w:val="26"/>
          <w:szCs w:val="26"/>
        </w:rPr>
        <w:t>stabilcoin</w:t>
      </w:r>
      <w:proofErr w:type="spellEnd"/>
      <w:r w:rsidRPr="008E3530">
        <w:rPr>
          <w:rFonts w:ascii="Times New Roman" w:hAnsi="Times New Roman" w:cs="Times New Roman"/>
          <w:b/>
          <w:bCs/>
          <w:sz w:val="26"/>
          <w:szCs w:val="26"/>
        </w:rPr>
        <w:t xml:space="preserve"> kínálat egy középső bikaciklust jelez, nem a piac csúcsát</w:t>
      </w:r>
    </w:p>
    <w:p w14:paraId="75B6E756" w14:textId="77777777" w:rsidR="008E3530" w:rsidRPr="008E3530" w:rsidRDefault="008E3530" w:rsidP="008E3530">
      <w:pPr>
        <w:jc w:val="both"/>
        <w:rPr>
          <w:rFonts w:ascii="Times New Roman" w:hAnsi="Times New Roman" w:cs="Times New Roman"/>
          <w:sz w:val="26"/>
          <w:szCs w:val="26"/>
        </w:rPr>
      </w:pPr>
      <w:r w:rsidRPr="008E3530">
        <w:rPr>
          <w:rFonts w:ascii="Times New Roman" w:hAnsi="Times New Roman" w:cs="Times New Roman"/>
          <w:sz w:val="26"/>
          <w:szCs w:val="26"/>
        </w:rPr>
        <w:t xml:space="preserve">Az amerikai recesszió a kriptopiac legnagyobb külső kockázata – figyelmeztet a </w:t>
      </w:r>
      <w:proofErr w:type="spellStart"/>
      <w:r w:rsidRPr="008E3530">
        <w:rPr>
          <w:rFonts w:ascii="Times New Roman" w:hAnsi="Times New Roman" w:cs="Times New Roman"/>
          <w:sz w:val="26"/>
          <w:szCs w:val="26"/>
        </w:rPr>
        <w:t>Tezos</w:t>
      </w:r>
      <w:proofErr w:type="spellEnd"/>
      <w:r w:rsidRPr="008E3530">
        <w:rPr>
          <w:rFonts w:ascii="Times New Roman" w:hAnsi="Times New Roman" w:cs="Times New Roman"/>
          <w:sz w:val="26"/>
          <w:szCs w:val="26"/>
        </w:rPr>
        <w:t xml:space="preserve"> társalapítója</w:t>
      </w:r>
    </w:p>
    <w:p w14:paraId="04D5D80A" w14:textId="77777777" w:rsidR="008E3530" w:rsidRPr="008E3530" w:rsidRDefault="008E3530" w:rsidP="008E3530">
      <w:pPr>
        <w:jc w:val="both"/>
        <w:rPr>
          <w:rFonts w:ascii="Times New Roman" w:hAnsi="Times New Roman" w:cs="Times New Roman"/>
          <w:sz w:val="26"/>
          <w:szCs w:val="26"/>
        </w:rPr>
      </w:pPr>
      <w:r w:rsidRPr="008E3530">
        <w:rPr>
          <w:rFonts w:ascii="Times New Roman" w:hAnsi="Times New Roman" w:cs="Times New Roman"/>
          <w:sz w:val="26"/>
          <w:szCs w:val="26"/>
        </w:rPr>
        <w:t>Az iparági eseményeken túl a nagyobb makrogazdasági aggályok, köztük egy esetleges amerikai recesszió, fenyegetik mind a hagyományos, mind a kriptovaluta piacokat.</w:t>
      </w:r>
    </w:p>
    <w:p w14:paraId="1ACDAC9C" w14:textId="77777777" w:rsidR="008E3530" w:rsidRPr="008E3530" w:rsidRDefault="008E3530" w:rsidP="008E3530">
      <w:pPr>
        <w:jc w:val="both"/>
        <w:rPr>
          <w:rFonts w:ascii="Times New Roman" w:hAnsi="Times New Roman" w:cs="Times New Roman"/>
          <w:sz w:val="26"/>
          <w:szCs w:val="26"/>
        </w:rPr>
      </w:pPr>
      <w:r w:rsidRPr="008E3530">
        <w:rPr>
          <w:rFonts w:ascii="Times New Roman" w:hAnsi="Times New Roman" w:cs="Times New Roman"/>
          <w:sz w:val="26"/>
          <w:szCs w:val="26"/>
        </w:rPr>
        <w:t xml:space="preserve">"Makrogazdasági események szempontjából továbbra is úgy gondolom, hogy recessziót láthatunk" – mondta </w:t>
      </w:r>
      <w:proofErr w:type="spellStart"/>
      <w:r w:rsidRPr="008E3530">
        <w:rPr>
          <w:rFonts w:ascii="Times New Roman" w:hAnsi="Times New Roman" w:cs="Times New Roman"/>
          <w:sz w:val="26"/>
          <w:szCs w:val="26"/>
        </w:rPr>
        <w:t>Breitman</w:t>
      </w:r>
      <w:proofErr w:type="spellEnd"/>
      <w:r w:rsidRPr="008E3530">
        <w:rPr>
          <w:rFonts w:ascii="Times New Roman" w:hAnsi="Times New Roman" w:cs="Times New Roman"/>
          <w:sz w:val="26"/>
          <w:szCs w:val="26"/>
        </w:rPr>
        <w:t>, majd hozzátette:</w:t>
      </w:r>
    </w:p>
    <w:p w14:paraId="5F63A041" w14:textId="77777777" w:rsidR="008E3530" w:rsidRPr="008E3530" w:rsidRDefault="008E3530" w:rsidP="008E3530">
      <w:pPr>
        <w:jc w:val="both"/>
        <w:rPr>
          <w:rFonts w:ascii="Times New Roman" w:hAnsi="Times New Roman" w:cs="Times New Roman"/>
          <w:sz w:val="26"/>
          <w:szCs w:val="26"/>
        </w:rPr>
      </w:pPr>
      <w:r w:rsidRPr="008E3530">
        <w:rPr>
          <w:rFonts w:ascii="Times New Roman" w:hAnsi="Times New Roman" w:cs="Times New Roman"/>
          <w:sz w:val="26"/>
          <w:szCs w:val="26"/>
        </w:rPr>
        <w:t>"Rengeteg bika jel mutatkozik a piacon, de ugyanakkor számos hagyományos recessziós indikátor is már egy ideje villog. Szóval ezt nem lehet kizárni."</w:t>
      </w:r>
    </w:p>
    <w:p w14:paraId="0C07D7AD" w14:textId="77777777" w:rsidR="008E3530" w:rsidRPr="008E3530" w:rsidRDefault="008E3530" w:rsidP="008E3530">
      <w:pPr>
        <w:jc w:val="both"/>
        <w:rPr>
          <w:rFonts w:ascii="Times New Roman" w:hAnsi="Times New Roman" w:cs="Times New Roman"/>
          <w:sz w:val="26"/>
          <w:szCs w:val="26"/>
        </w:rPr>
      </w:pPr>
      <w:r w:rsidRPr="008E3530">
        <w:rPr>
          <w:rFonts w:ascii="Times New Roman" w:hAnsi="Times New Roman" w:cs="Times New Roman"/>
          <w:sz w:val="26"/>
          <w:szCs w:val="26"/>
        </w:rPr>
        <w:lastRenderedPageBreak/>
        <w:t>A kriptovaluta piacok továbbra is jelentős korrelációt mutatnak a technológiai részvényekkel, ami azt jelenti, hogy egy recesszió széles körű eladási hullámot idézne elő – tette hozzá.</w:t>
      </w:r>
    </w:p>
    <w:p w14:paraId="23E9B734" w14:textId="77777777" w:rsidR="008E3530" w:rsidRPr="008E3530" w:rsidRDefault="008E3530" w:rsidP="008E3530">
      <w:pPr>
        <w:jc w:val="both"/>
        <w:rPr>
          <w:rFonts w:ascii="Times New Roman" w:hAnsi="Times New Roman" w:cs="Times New Roman"/>
          <w:sz w:val="26"/>
          <w:szCs w:val="26"/>
        </w:rPr>
      </w:pPr>
      <w:r w:rsidRPr="008E3530">
        <w:rPr>
          <w:rFonts w:ascii="Times New Roman" w:hAnsi="Times New Roman" w:cs="Times New Roman"/>
          <w:sz w:val="26"/>
          <w:szCs w:val="26"/>
        </w:rPr>
        <w:t xml:space="preserve">A jelenlegi kereskedelmi háborús aggodalmak, amelyeket Donald </w:t>
      </w:r>
      <w:proofErr w:type="spellStart"/>
      <w:r w:rsidRPr="008E3530">
        <w:rPr>
          <w:rFonts w:ascii="Times New Roman" w:hAnsi="Times New Roman" w:cs="Times New Roman"/>
          <w:sz w:val="26"/>
          <w:szCs w:val="26"/>
        </w:rPr>
        <w:t>Trump</w:t>
      </w:r>
      <w:proofErr w:type="spellEnd"/>
      <w:r w:rsidRPr="008E3530">
        <w:rPr>
          <w:rFonts w:ascii="Times New Roman" w:hAnsi="Times New Roman" w:cs="Times New Roman"/>
          <w:sz w:val="26"/>
          <w:szCs w:val="26"/>
        </w:rPr>
        <w:t xml:space="preserve"> amerikai elnök importvámjai és az erre adott megtorló intézkedések generálnak, ismét felerősítették a recesszióval kapcsolatos félelmeket. A legnagyobb decentralizált </w:t>
      </w:r>
      <w:proofErr w:type="spellStart"/>
      <w:r w:rsidRPr="008E3530">
        <w:rPr>
          <w:rFonts w:ascii="Times New Roman" w:hAnsi="Times New Roman" w:cs="Times New Roman"/>
          <w:sz w:val="26"/>
          <w:szCs w:val="26"/>
        </w:rPr>
        <w:t>előrejelzési</w:t>
      </w:r>
      <w:proofErr w:type="spellEnd"/>
      <w:r w:rsidRPr="008E3530">
        <w:rPr>
          <w:rFonts w:ascii="Times New Roman" w:hAnsi="Times New Roman" w:cs="Times New Roman"/>
          <w:sz w:val="26"/>
          <w:szCs w:val="26"/>
        </w:rPr>
        <w:t xml:space="preserve"> piac, a </w:t>
      </w:r>
      <w:proofErr w:type="spellStart"/>
      <w:r w:rsidRPr="008E3530">
        <w:rPr>
          <w:rFonts w:ascii="Times New Roman" w:hAnsi="Times New Roman" w:cs="Times New Roman"/>
          <w:sz w:val="26"/>
          <w:szCs w:val="26"/>
        </w:rPr>
        <w:t>Polymarket</w:t>
      </w:r>
      <w:proofErr w:type="spellEnd"/>
      <w:r w:rsidRPr="008E3530">
        <w:rPr>
          <w:rFonts w:ascii="Times New Roman" w:hAnsi="Times New Roman" w:cs="Times New Roman"/>
          <w:sz w:val="26"/>
          <w:szCs w:val="26"/>
        </w:rPr>
        <w:t xml:space="preserve"> szerint a piaci szereplők több mint 40%-a vár recessziót az Egyesült Államokban idén, szemben az egy hónappal ezelőtti 22%-os aránnyal (február 17-i adatok alapján).</w:t>
      </w:r>
    </w:p>
    <w:p w14:paraId="582617F0" w14:textId="77777777" w:rsidR="008E3530" w:rsidRPr="008E3530" w:rsidRDefault="008E3530" w:rsidP="008E3530">
      <w:pPr>
        <w:jc w:val="both"/>
        <w:rPr>
          <w:rFonts w:ascii="Times New Roman" w:hAnsi="Times New Roman" w:cs="Times New Roman"/>
          <w:sz w:val="26"/>
          <w:szCs w:val="26"/>
        </w:rPr>
      </w:pPr>
      <w:r w:rsidRPr="008E3530">
        <w:rPr>
          <w:rFonts w:ascii="Times New Roman" w:hAnsi="Times New Roman" w:cs="Times New Roman"/>
          <w:b/>
          <w:bCs/>
          <w:sz w:val="26"/>
          <w:szCs w:val="26"/>
        </w:rPr>
        <w:t>4.</w:t>
      </w:r>
    </w:p>
    <w:p w14:paraId="4871280E" w14:textId="77777777" w:rsidR="008E3530" w:rsidRPr="008E3530" w:rsidRDefault="008E3530" w:rsidP="008E3530">
      <w:pPr>
        <w:jc w:val="both"/>
        <w:rPr>
          <w:rFonts w:ascii="Times New Roman" w:hAnsi="Times New Roman" w:cs="Times New Roman"/>
          <w:sz w:val="26"/>
          <w:szCs w:val="26"/>
        </w:rPr>
      </w:pPr>
      <w:r w:rsidRPr="008E3530">
        <w:rPr>
          <w:rFonts w:ascii="Times New Roman" w:hAnsi="Times New Roman" w:cs="Times New Roman"/>
          <w:b/>
          <w:bCs/>
          <w:sz w:val="26"/>
          <w:szCs w:val="26"/>
        </w:rPr>
        <w:t>A Koreai Nemzeti Bank óvatos megközelítést alkalmaz a Bitcoin-tartalékokkal kapcsolatban</w:t>
      </w:r>
    </w:p>
    <w:p w14:paraId="381A8112" w14:textId="77777777" w:rsidR="008E3530" w:rsidRPr="008E3530" w:rsidRDefault="008E3530" w:rsidP="008E3530">
      <w:pPr>
        <w:jc w:val="both"/>
        <w:rPr>
          <w:rFonts w:ascii="Times New Roman" w:hAnsi="Times New Roman" w:cs="Times New Roman"/>
          <w:sz w:val="26"/>
          <w:szCs w:val="26"/>
        </w:rPr>
      </w:pPr>
      <w:r w:rsidRPr="008E3530">
        <w:rPr>
          <w:rFonts w:ascii="Times New Roman" w:hAnsi="Times New Roman" w:cs="Times New Roman"/>
          <w:sz w:val="26"/>
          <w:szCs w:val="26"/>
        </w:rPr>
        <w:t>Dél-Korea központi bankja közölte, hogy még nem tárgyalta vagy vizsgálta meg egy potenciális Bitcoin-tartalék létrehozásának lehetőségét, annak ellenére, hogy néhány törvényhozó és kriptovaluta-ipari lobbista ezt szorgalmazza. A Koreai Nemzeti Bank (BOK) szerint "óvatos megközelítést" alkalmaznak annak kapcsán, hogy Bitcoint vegyenek fel a devizatartalékok közé.</w:t>
      </w:r>
    </w:p>
    <w:p w14:paraId="6BD65D2A" w14:textId="77777777" w:rsidR="008E3530" w:rsidRPr="008E3530" w:rsidRDefault="008E3530" w:rsidP="008E3530">
      <w:pPr>
        <w:jc w:val="both"/>
        <w:rPr>
          <w:rFonts w:ascii="Times New Roman" w:hAnsi="Times New Roman" w:cs="Times New Roman"/>
          <w:sz w:val="26"/>
          <w:szCs w:val="26"/>
        </w:rPr>
      </w:pPr>
      <w:r w:rsidRPr="008E3530">
        <w:rPr>
          <w:rFonts w:ascii="Times New Roman" w:hAnsi="Times New Roman" w:cs="Times New Roman"/>
          <w:sz w:val="26"/>
          <w:szCs w:val="26"/>
        </w:rPr>
        <w:t xml:space="preserve">A központi </w:t>
      </w:r>
      <w:proofErr w:type="gramStart"/>
      <w:r w:rsidRPr="008E3530">
        <w:rPr>
          <w:rFonts w:ascii="Times New Roman" w:hAnsi="Times New Roman" w:cs="Times New Roman"/>
          <w:sz w:val="26"/>
          <w:szCs w:val="26"/>
        </w:rPr>
        <w:t>bank tisztviselői</w:t>
      </w:r>
      <w:proofErr w:type="gramEnd"/>
      <w:r w:rsidRPr="008E3530">
        <w:rPr>
          <w:rFonts w:ascii="Times New Roman" w:hAnsi="Times New Roman" w:cs="Times New Roman"/>
          <w:sz w:val="26"/>
          <w:szCs w:val="26"/>
        </w:rPr>
        <w:t xml:space="preserve"> egy március 16-i írásbeli megkeresésre adott válaszukban kijelentették, hogy még nem vizsgálták a Bitcoin (BTC) tartalékként való felhasználásának lehetőségét, elsősorban annak magas volatilitása miatt.</w:t>
      </w:r>
    </w:p>
    <w:p w14:paraId="19C0F4FE" w14:textId="77777777" w:rsidR="008E3530" w:rsidRPr="008E3530" w:rsidRDefault="008E3530" w:rsidP="008E3530">
      <w:pPr>
        <w:jc w:val="both"/>
        <w:rPr>
          <w:rFonts w:ascii="Times New Roman" w:hAnsi="Times New Roman" w:cs="Times New Roman"/>
          <w:sz w:val="26"/>
          <w:szCs w:val="26"/>
        </w:rPr>
      </w:pPr>
      <w:r w:rsidRPr="008E3530">
        <w:rPr>
          <w:rFonts w:ascii="Times New Roman" w:hAnsi="Times New Roman" w:cs="Times New Roman"/>
          <w:sz w:val="26"/>
          <w:szCs w:val="26"/>
        </w:rPr>
        <w:t xml:space="preserve">A Koreai Nemzetgyűlés Tervezési és Pénzügyi Bizottságának képviselője, </w:t>
      </w:r>
      <w:proofErr w:type="spellStart"/>
      <w:r w:rsidRPr="008E3530">
        <w:rPr>
          <w:rFonts w:ascii="Times New Roman" w:hAnsi="Times New Roman" w:cs="Times New Roman"/>
          <w:sz w:val="26"/>
          <w:szCs w:val="26"/>
        </w:rPr>
        <w:t>Cha</w:t>
      </w:r>
      <w:proofErr w:type="spellEnd"/>
      <w:r w:rsidRPr="008E3530">
        <w:rPr>
          <w:rFonts w:ascii="Times New Roman" w:hAnsi="Times New Roman" w:cs="Times New Roman"/>
          <w:sz w:val="26"/>
          <w:szCs w:val="26"/>
        </w:rPr>
        <w:t xml:space="preserve"> </w:t>
      </w:r>
      <w:proofErr w:type="spellStart"/>
      <w:r w:rsidRPr="008E3530">
        <w:rPr>
          <w:rFonts w:ascii="Times New Roman" w:hAnsi="Times New Roman" w:cs="Times New Roman"/>
          <w:sz w:val="26"/>
          <w:szCs w:val="26"/>
        </w:rPr>
        <w:t>Gyu-geun</w:t>
      </w:r>
      <w:proofErr w:type="spellEnd"/>
      <w:r w:rsidRPr="008E3530">
        <w:rPr>
          <w:rFonts w:ascii="Times New Roman" w:hAnsi="Times New Roman" w:cs="Times New Roman"/>
          <w:sz w:val="26"/>
          <w:szCs w:val="26"/>
        </w:rPr>
        <w:t xml:space="preserve"> által feltett kérdésre válaszolva a központi bank szakértői közölték, hogy "sem nem tárgyalták, sem nem vizsgálták" a Bitcoin lehetséges devizatartalékként való alkalmazását, hozzátéve, hogy "óvatos megközelítésre van szükség" – számolt be róla a </w:t>
      </w:r>
      <w:r w:rsidRPr="008E3530">
        <w:rPr>
          <w:rFonts w:ascii="Times New Roman" w:hAnsi="Times New Roman" w:cs="Times New Roman"/>
          <w:i/>
          <w:iCs/>
          <w:sz w:val="26"/>
          <w:szCs w:val="26"/>
        </w:rPr>
        <w:t xml:space="preserve">Korea </w:t>
      </w:r>
      <w:proofErr w:type="spellStart"/>
      <w:r w:rsidRPr="008E3530">
        <w:rPr>
          <w:rFonts w:ascii="Times New Roman" w:hAnsi="Times New Roman" w:cs="Times New Roman"/>
          <w:i/>
          <w:iCs/>
          <w:sz w:val="26"/>
          <w:szCs w:val="26"/>
        </w:rPr>
        <w:t>Herald</w:t>
      </w:r>
      <w:proofErr w:type="spellEnd"/>
      <w:r w:rsidRPr="008E3530">
        <w:rPr>
          <w:rFonts w:ascii="Times New Roman" w:hAnsi="Times New Roman" w:cs="Times New Roman"/>
          <w:sz w:val="26"/>
          <w:szCs w:val="26"/>
        </w:rPr>
        <w:t>.</w:t>
      </w:r>
    </w:p>
    <w:p w14:paraId="1A837AEF" w14:textId="77777777" w:rsidR="008E3530" w:rsidRPr="008E3530" w:rsidRDefault="008E3530" w:rsidP="008E3530">
      <w:pPr>
        <w:jc w:val="both"/>
        <w:rPr>
          <w:rFonts w:ascii="Times New Roman" w:hAnsi="Times New Roman" w:cs="Times New Roman"/>
          <w:sz w:val="26"/>
          <w:szCs w:val="26"/>
        </w:rPr>
      </w:pPr>
      <w:r w:rsidRPr="008E3530">
        <w:rPr>
          <w:rFonts w:ascii="Times New Roman" w:hAnsi="Times New Roman" w:cs="Times New Roman"/>
          <w:sz w:val="26"/>
          <w:szCs w:val="26"/>
        </w:rPr>
        <w:t>A központi bank kiemelte:</w:t>
      </w:r>
    </w:p>
    <w:p w14:paraId="410FE151" w14:textId="77777777" w:rsidR="008E3530" w:rsidRPr="008E3530" w:rsidRDefault="008E3530" w:rsidP="008E3530">
      <w:pPr>
        <w:jc w:val="both"/>
        <w:rPr>
          <w:rFonts w:ascii="Times New Roman" w:hAnsi="Times New Roman" w:cs="Times New Roman"/>
          <w:sz w:val="26"/>
          <w:szCs w:val="26"/>
        </w:rPr>
      </w:pPr>
      <w:r w:rsidRPr="008E3530">
        <w:rPr>
          <w:rFonts w:ascii="Times New Roman" w:hAnsi="Times New Roman" w:cs="Times New Roman"/>
          <w:sz w:val="26"/>
          <w:szCs w:val="26"/>
        </w:rPr>
        <w:t>"A Bitcoin árfolyamának volatilitása rendkívül magas. Ha a kriptopiac instabilitásba kerül, a Bitcoin készpénzre váltásának tranzakciós költségei drasztikusan megnőhetnek."</w:t>
      </w:r>
    </w:p>
    <w:p w14:paraId="1943A6A3" w14:textId="77777777" w:rsidR="008E3530" w:rsidRPr="008E3530" w:rsidRDefault="008E3530" w:rsidP="008E3530">
      <w:pPr>
        <w:jc w:val="both"/>
        <w:rPr>
          <w:rFonts w:ascii="Times New Roman" w:hAnsi="Times New Roman" w:cs="Times New Roman"/>
          <w:sz w:val="26"/>
          <w:szCs w:val="26"/>
        </w:rPr>
      </w:pPr>
      <w:r w:rsidRPr="008E3530">
        <w:rPr>
          <w:rFonts w:ascii="Times New Roman" w:hAnsi="Times New Roman" w:cs="Times New Roman"/>
          <w:sz w:val="26"/>
          <w:szCs w:val="26"/>
        </w:rPr>
        <w:t xml:space="preserve">Az elmúlt 30 napban a Bitcoin árfolyama jelentős kilengéseket mutatott, 98 000 és 76 000 dollár között ingadozott, majd jelenlegi, körülbelül 83 000 dolláros szintjén stabilizálódott, ami február 16. óta 15%-os csökkenést jelent – derül ki a </w:t>
      </w:r>
      <w:proofErr w:type="spellStart"/>
      <w:r w:rsidRPr="008E3530">
        <w:rPr>
          <w:rFonts w:ascii="Times New Roman" w:hAnsi="Times New Roman" w:cs="Times New Roman"/>
          <w:sz w:val="26"/>
          <w:szCs w:val="26"/>
        </w:rPr>
        <w:t>CoinGecko</w:t>
      </w:r>
      <w:proofErr w:type="spellEnd"/>
      <w:r w:rsidRPr="008E3530">
        <w:rPr>
          <w:rFonts w:ascii="Times New Roman" w:hAnsi="Times New Roman" w:cs="Times New Roman"/>
          <w:sz w:val="26"/>
          <w:szCs w:val="26"/>
        </w:rPr>
        <w:t xml:space="preserve"> adataiból.</w:t>
      </w:r>
    </w:p>
    <w:p w14:paraId="535C7642" w14:textId="77777777" w:rsidR="008E3530" w:rsidRPr="008E3530" w:rsidRDefault="008E3530" w:rsidP="008E3530">
      <w:pPr>
        <w:jc w:val="both"/>
        <w:rPr>
          <w:rFonts w:ascii="Times New Roman" w:hAnsi="Times New Roman" w:cs="Times New Roman"/>
          <w:sz w:val="26"/>
          <w:szCs w:val="26"/>
        </w:rPr>
      </w:pPr>
      <w:r w:rsidRPr="008E3530">
        <w:rPr>
          <w:rFonts w:ascii="Times New Roman" w:hAnsi="Times New Roman" w:cs="Times New Roman"/>
          <w:sz w:val="26"/>
          <w:szCs w:val="26"/>
        </w:rPr>
        <w:t xml:space="preserve">A döntés egyre szélesebb körű globális viták közepette született, amelyek a kriptoeszközök nemzeti pénzügyi stratégiákban betöltött szerepéről szólnak. Az Egyesült Államok elnöke, Donald </w:t>
      </w:r>
      <w:proofErr w:type="spellStart"/>
      <w:r w:rsidRPr="008E3530">
        <w:rPr>
          <w:rFonts w:ascii="Times New Roman" w:hAnsi="Times New Roman" w:cs="Times New Roman"/>
          <w:sz w:val="26"/>
          <w:szCs w:val="26"/>
        </w:rPr>
        <w:t>Trump</w:t>
      </w:r>
      <w:proofErr w:type="spellEnd"/>
      <w:r w:rsidRPr="008E3530">
        <w:rPr>
          <w:rFonts w:ascii="Times New Roman" w:hAnsi="Times New Roman" w:cs="Times New Roman"/>
          <w:sz w:val="26"/>
          <w:szCs w:val="26"/>
        </w:rPr>
        <w:t xml:space="preserve"> ebben a hónapban adott ki egy végrehajtási rendeletet, amely stratégiai Bitcoin-tartalék és digitális eszközállomány létrehozását célozza meg.</w:t>
      </w:r>
    </w:p>
    <w:p w14:paraId="1D31A0EA" w14:textId="77777777" w:rsidR="008E3530" w:rsidRPr="008E3530" w:rsidRDefault="008E3530" w:rsidP="008E3530">
      <w:pPr>
        <w:jc w:val="both"/>
        <w:rPr>
          <w:rFonts w:ascii="Times New Roman" w:hAnsi="Times New Roman" w:cs="Times New Roman"/>
          <w:sz w:val="26"/>
          <w:szCs w:val="26"/>
        </w:rPr>
      </w:pPr>
      <w:r w:rsidRPr="008E3530">
        <w:rPr>
          <w:rFonts w:ascii="Times New Roman" w:hAnsi="Times New Roman" w:cs="Times New Roman"/>
          <w:sz w:val="26"/>
          <w:szCs w:val="26"/>
        </w:rPr>
        <w:lastRenderedPageBreak/>
        <w:t>A Bitcoin nem felel meg a Koreai Nemzeti Bank devizatartalék-követelményeinek</w:t>
      </w:r>
    </w:p>
    <w:p w14:paraId="13F6E9CE" w14:textId="77777777" w:rsidR="008E3530" w:rsidRPr="008E3530" w:rsidRDefault="008E3530" w:rsidP="008E3530">
      <w:pPr>
        <w:jc w:val="both"/>
        <w:rPr>
          <w:rFonts w:ascii="Times New Roman" w:hAnsi="Times New Roman" w:cs="Times New Roman"/>
          <w:sz w:val="26"/>
          <w:szCs w:val="26"/>
        </w:rPr>
      </w:pPr>
      <w:r w:rsidRPr="008E3530">
        <w:rPr>
          <w:rFonts w:ascii="Times New Roman" w:hAnsi="Times New Roman" w:cs="Times New Roman"/>
          <w:sz w:val="26"/>
          <w:szCs w:val="26"/>
        </w:rPr>
        <w:t xml:space="preserve">Egy március 6-i szemináriumon a kriptovaluta-ipar lobbistái és a Koreai Demokrata Párt néhány tagja arra sürgette az ország vezetését, hogy integrálja a Bitcoint a nemzeti tartalékokba, valamint fejlesszen ki egy </w:t>
      </w:r>
      <w:proofErr w:type="spellStart"/>
      <w:r w:rsidRPr="008E3530">
        <w:rPr>
          <w:rFonts w:ascii="Times New Roman" w:hAnsi="Times New Roman" w:cs="Times New Roman"/>
          <w:sz w:val="26"/>
          <w:szCs w:val="26"/>
        </w:rPr>
        <w:t>won</w:t>
      </w:r>
      <w:proofErr w:type="spellEnd"/>
      <w:r w:rsidRPr="008E3530">
        <w:rPr>
          <w:rFonts w:ascii="Times New Roman" w:hAnsi="Times New Roman" w:cs="Times New Roman"/>
          <w:sz w:val="26"/>
          <w:szCs w:val="26"/>
        </w:rPr>
        <w:t xml:space="preserve">-alapú </w:t>
      </w:r>
      <w:proofErr w:type="spellStart"/>
      <w:r w:rsidRPr="008E3530">
        <w:rPr>
          <w:rFonts w:ascii="Times New Roman" w:hAnsi="Times New Roman" w:cs="Times New Roman"/>
          <w:sz w:val="26"/>
          <w:szCs w:val="26"/>
        </w:rPr>
        <w:t>stabilcoint</w:t>
      </w:r>
      <w:proofErr w:type="spellEnd"/>
      <w:r w:rsidRPr="008E3530">
        <w:rPr>
          <w:rFonts w:ascii="Times New Roman" w:hAnsi="Times New Roman" w:cs="Times New Roman"/>
          <w:sz w:val="26"/>
          <w:szCs w:val="26"/>
        </w:rPr>
        <w:t>.</w:t>
      </w:r>
    </w:p>
    <w:p w14:paraId="0274518A" w14:textId="77777777" w:rsidR="008E3530" w:rsidRPr="008E3530" w:rsidRDefault="008E3530" w:rsidP="008E3530">
      <w:pPr>
        <w:jc w:val="both"/>
        <w:rPr>
          <w:rFonts w:ascii="Times New Roman" w:hAnsi="Times New Roman" w:cs="Times New Roman"/>
          <w:sz w:val="26"/>
          <w:szCs w:val="26"/>
        </w:rPr>
      </w:pPr>
      <w:r w:rsidRPr="008E3530">
        <w:rPr>
          <w:rFonts w:ascii="Times New Roman" w:hAnsi="Times New Roman" w:cs="Times New Roman"/>
          <w:sz w:val="26"/>
          <w:szCs w:val="26"/>
        </w:rPr>
        <w:t xml:space="preserve">A Koreai Nemzeti Bank azonban hangsúlyozta, hogy </w:t>
      </w:r>
      <w:proofErr w:type="spellStart"/>
      <w:r w:rsidRPr="008E3530">
        <w:rPr>
          <w:rFonts w:ascii="Times New Roman" w:hAnsi="Times New Roman" w:cs="Times New Roman"/>
          <w:sz w:val="26"/>
          <w:szCs w:val="26"/>
        </w:rPr>
        <w:t>devizatartalékai</w:t>
      </w:r>
      <w:proofErr w:type="spellEnd"/>
      <w:r w:rsidRPr="008E3530">
        <w:rPr>
          <w:rFonts w:ascii="Times New Roman" w:hAnsi="Times New Roman" w:cs="Times New Roman"/>
          <w:sz w:val="26"/>
          <w:szCs w:val="26"/>
        </w:rPr>
        <w:t xml:space="preserve"> esetében kulcsfontosságú a likviditás és az azonnali felhasználhatóság, továbbá a tartalékeszközöknek befektetési szintű hitelminősítéssel kell rendelkezniük – ezeknek a kritériumoknak pedig a Bitcoin nem felel meg a bank értékelése szerint.</w:t>
      </w:r>
    </w:p>
    <w:p w14:paraId="4368DC78" w14:textId="77777777" w:rsidR="008E3530" w:rsidRPr="008E3530" w:rsidRDefault="008E3530" w:rsidP="008E3530">
      <w:pPr>
        <w:jc w:val="both"/>
        <w:rPr>
          <w:rFonts w:ascii="Times New Roman" w:hAnsi="Times New Roman" w:cs="Times New Roman"/>
          <w:sz w:val="26"/>
          <w:szCs w:val="26"/>
        </w:rPr>
      </w:pPr>
      <w:proofErr w:type="spellStart"/>
      <w:r w:rsidRPr="008E3530">
        <w:rPr>
          <w:rFonts w:ascii="Times New Roman" w:hAnsi="Times New Roman" w:cs="Times New Roman"/>
          <w:sz w:val="26"/>
          <w:szCs w:val="26"/>
        </w:rPr>
        <w:t>Yang</w:t>
      </w:r>
      <w:proofErr w:type="spellEnd"/>
      <w:r w:rsidRPr="008E3530">
        <w:rPr>
          <w:rFonts w:ascii="Times New Roman" w:hAnsi="Times New Roman" w:cs="Times New Roman"/>
          <w:sz w:val="26"/>
          <w:szCs w:val="26"/>
        </w:rPr>
        <w:t xml:space="preserve"> </w:t>
      </w:r>
      <w:proofErr w:type="spellStart"/>
      <w:r w:rsidRPr="008E3530">
        <w:rPr>
          <w:rFonts w:ascii="Times New Roman" w:hAnsi="Times New Roman" w:cs="Times New Roman"/>
          <w:sz w:val="26"/>
          <w:szCs w:val="26"/>
        </w:rPr>
        <w:t>Jun-seok</w:t>
      </w:r>
      <w:proofErr w:type="spellEnd"/>
      <w:r w:rsidRPr="008E3530">
        <w:rPr>
          <w:rFonts w:ascii="Times New Roman" w:hAnsi="Times New Roman" w:cs="Times New Roman"/>
          <w:sz w:val="26"/>
          <w:szCs w:val="26"/>
        </w:rPr>
        <w:t>, a Katolikus Egyetem professzora egyetértett a központi bank álláspontjával, mondván:</w:t>
      </w:r>
    </w:p>
    <w:p w14:paraId="28DED06C" w14:textId="77777777" w:rsidR="008E3530" w:rsidRPr="008E3530" w:rsidRDefault="008E3530" w:rsidP="008E3530">
      <w:pPr>
        <w:jc w:val="both"/>
        <w:rPr>
          <w:rFonts w:ascii="Times New Roman" w:hAnsi="Times New Roman" w:cs="Times New Roman"/>
          <w:sz w:val="26"/>
          <w:szCs w:val="26"/>
        </w:rPr>
      </w:pPr>
      <w:r w:rsidRPr="008E3530">
        <w:rPr>
          <w:rFonts w:ascii="Times New Roman" w:hAnsi="Times New Roman" w:cs="Times New Roman"/>
          <w:sz w:val="26"/>
          <w:szCs w:val="26"/>
        </w:rPr>
        <w:t>"Helyes, ha a devizatartalékokat olyan valuták arányában tartjuk, amelyek azokhoz az országokhoz kötődnek, amelyekkel kereskedünk."</w:t>
      </w:r>
    </w:p>
    <w:p w14:paraId="06EE8E23" w14:textId="77777777" w:rsidR="008E3530" w:rsidRPr="008E3530" w:rsidRDefault="008E3530" w:rsidP="008E3530">
      <w:pPr>
        <w:jc w:val="both"/>
        <w:rPr>
          <w:rFonts w:ascii="Times New Roman" w:hAnsi="Times New Roman" w:cs="Times New Roman"/>
          <w:sz w:val="26"/>
          <w:szCs w:val="26"/>
        </w:rPr>
      </w:pPr>
      <w:proofErr w:type="spellStart"/>
      <w:r w:rsidRPr="008E3530">
        <w:rPr>
          <w:rFonts w:ascii="Times New Roman" w:hAnsi="Times New Roman" w:cs="Times New Roman"/>
          <w:sz w:val="26"/>
          <w:szCs w:val="26"/>
        </w:rPr>
        <w:t>Kang</w:t>
      </w:r>
      <w:proofErr w:type="spellEnd"/>
      <w:r w:rsidRPr="008E3530">
        <w:rPr>
          <w:rFonts w:ascii="Times New Roman" w:hAnsi="Times New Roman" w:cs="Times New Roman"/>
          <w:sz w:val="26"/>
          <w:szCs w:val="26"/>
        </w:rPr>
        <w:t xml:space="preserve"> </w:t>
      </w:r>
      <w:proofErr w:type="spellStart"/>
      <w:r w:rsidRPr="008E3530">
        <w:rPr>
          <w:rFonts w:ascii="Times New Roman" w:hAnsi="Times New Roman" w:cs="Times New Roman"/>
          <w:sz w:val="26"/>
          <w:szCs w:val="26"/>
        </w:rPr>
        <w:t>Tae-soo</w:t>
      </w:r>
      <w:proofErr w:type="spellEnd"/>
      <w:r w:rsidRPr="008E3530">
        <w:rPr>
          <w:rFonts w:ascii="Times New Roman" w:hAnsi="Times New Roman" w:cs="Times New Roman"/>
          <w:sz w:val="26"/>
          <w:szCs w:val="26"/>
        </w:rPr>
        <w:t xml:space="preserve">, a KAIST Pénzügyi Karának professzora azt is kiemelte, hogy az Egyesült Államok valószínűleg inkább </w:t>
      </w:r>
      <w:proofErr w:type="spellStart"/>
      <w:r w:rsidRPr="008E3530">
        <w:rPr>
          <w:rFonts w:ascii="Times New Roman" w:hAnsi="Times New Roman" w:cs="Times New Roman"/>
          <w:sz w:val="26"/>
          <w:szCs w:val="26"/>
        </w:rPr>
        <w:t>stabilcoinokat</w:t>
      </w:r>
      <w:proofErr w:type="spellEnd"/>
      <w:r w:rsidRPr="008E3530">
        <w:rPr>
          <w:rFonts w:ascii="Times New Roman" w:hAnsi="Times New Roman" w:cs="Times New Roman"/>
          <w:sz w:val="26"/>
          <w:szCs w:val="26"/>
        </w:rPr>
        <w:t xml:space="preserve"> fog alkalmazni a dollárhegemónia fenntartása érdekében. Hozzátette:</w:t>
      </w:r>
    </w:p>
    <w:p w14:paraId="08CF9276" w14:textId="77777777" w:rsidR="008E3530" w:rsidRPr="008E3530" w:rsidRDefault="008E3530" w:rsidP="008E3530">
      <w:pPr>
        <w:jc w:val="both"/>
        <w:rPr>
          <w:rFonts w:ascii="Times New Roman" w:hAnsi="Times New Roman" w:cs="Times New Roman"/>
          <w:sz w:val="26"/>
          <w:szCs w:val="26"/>
        </w:rPr>
      </w:pPr>
      <w:r w:rsidRPr="008E3530">
        <w:rPr>
          <w:rFonts w:ascii="Times New Roman" w:hAnsi="Times New Roman" w:cs="Times New Roman"/>
          <w:sz w:val="26"/>
          <w:szCs w:val="26"/>
        </w:rPr>
        <w:t xml:space="preserve">"Az, hogy az IMF a jövőben elismeri-e a </w:t>
      </w:r>
      <w:proofErr w:type="spellStart"/>
      <w:r w:rsidRPr="008E3530">
        <w:rPr>
          <w:rFonts w:ascii="Times New Roman" w:hAnsi="Times New Roman" w:cs="Times New Roman"/>
          <w:sz w:val="26"/>
          <w:szCs w:val="26"/>
        </w:rPr>
        <w:t>stabilcoinokat</w:t>
      </w:r>
      <w:proofErr w:type="spellEnd"/>
      <w:r w:rsidRPr="008E3530">
        <w:rPr>
          <w:rFonts w:ascii="Times New Roman" w:hAnsi="Times New Roman" w:cs="Times New Roman"/>
          <w:sz w:val="26"/>
          <w:szCs w:val="26"/>
        </w:rPr>
        <w:t xml:space="preserve"> devizatartalékként, döntő fontosságú kérdés lehet."</w:t>
      </w:r>
    </w:p>
    <w:p w14:paraId="1E325FC2" w14:textId="77777777" w:rsidR="008E3530" w:rsidRPr="008E3530" w:rsidRDefault="008E3530" w:rsidP="008E3530">
      <w:pPr>
        <w:jc w:val="both"/>
        <w:rPr>
          <w:rFonts w:ascii="Times New Roman" w:hAnsi="Times New Roman" w:cs="Times New Roman"/>
          <w:sz w:val="26"/>
          <w:szCs w:val="26"/>
        </w:rPr>
      </w:pPr>
      <w:r w:rsidRPr="008E3530">
        <w:rPr>
          <w:rFonts w:ascii="Times New Roman" w:hAnsi="Times New Roman" w:cs="Times New Roman"/>
          <w:sz w:val="26"/>
          <w:szCs w:val="26"/>
        </w:rPr>
        <w:t>Dél-Korea a kripto ETF-ek engedélyezését fontolgatja</w:t>
      </w:r>
    </w:p>
    <w:p w14:paraId="0D90535F" w14:textId="77777777" w:rsidR="008E3530" w:rsidRPr="008E3530" w:rsidRDefault="008E3530" w:rsidP="008E3530">
      <w:pPr>
        <w:jc w:val="both"/>
        <w:rPr>
          <w:rFonts w:ascii="Times New Roman" w:hAnsi="Times New Roman" w:cs="Times New Roman"/>
          <w:sz w:val="26"/>
          <w:szCs w:val="26"/>
        </w:rPr>
      </w:pPr>
      <w:r w:rsidRPr="008E3530">
        <w:rPr>
          <w:rFonts w:ascii="Times New Roman" w:hAnsi="Times New Roman" w:cs="Times New Roman"/>
          <w:sz w:val="26"/>
          <w:szCs w:val="26"/>
        </w:rPr>
        <w:t>A hónap elején Dél-Korea pénzügyi szabályozó hatósága megvizsgálta a Japán Pénzügyi Szolgáltatási Ügynökség (FSA) kriptoeszközökre vonatkozó jogszabályi trendjeit. Az ország jelenleg mérlegeli a kriptovaluta-alapú tőzsdén kereskedett alapok (ETF-ek) betiltásának feloldását, amely újabb lépés lehet a digitális eszközök pénzügyi rendszerbe való integrálása felé.</w:t>
      </w:r>
    </w:p>
    <w:p w14:paraId="74DB1855" w14:textId="77777777" w:rsidR="008E3530" w:rsidRPr="008E3530" w:rsidRDefault="008E3530" w:rsidP="008E3530">
      <w:pPr>
        <w:jc w:val="both"/>
        <w:rPr>
          <w:rFonts w:ascii="Times New Roman" w:hAnsi="Times New Roman" w:cs="Times New Roman"/>
          <w:sz w:val="26"/>
          <w:szCs w:val="26"/>
        </w:rPr>
      </w:pPr>
      <w:r w:rsidRPr="008E3530">
        <w:rPr>
          <w:rFonts w:ascii="Times New Roman" w:hAnsi="Times New Roman" w:cs="Times New Roman"/>
          <w:b/>
          <w:bCs/>
          <w:sz w:val="26"/>
          <w:szCs w:val="26"/>
        </w:rPr>
        <w:t>5.</w:t>
      </w:r>
    </w:p>
    <w:p w14:paraId="14417742" w14:textId="77777777" w:rsidR="008E3530" w:rsidRPr="008E3530" w:rsidRDefault="008E3530" w:rsidP="008E3530">
      <w:pPr>
        <w:jc w:val="both"/>
        <w:rPr>
          <w:rFonts w:ascii="Times New Roman" w:hAnsi="Times New Roman" w:cs="Times New Roman"/>
          <w:sz w:val="26"/>
          <w:szCs w:val="26"/>
        </w:rPr>
      </w:pPr>
      <w:r w:rsidRPr="008E3530">
        <w:rPr>
          <w:rFonts w:ascii="Times New Roman" w:hAnsi="Times New Roman" w:cs="Times New Roman"/>
          <w:b/>
          <w:bCs/>
          <w:sz w:val="26"/>
          <w:szCs w:val="26"/>
        </w:rPr>
        <w:t xml:space="preserve">OKX Felfüggesztette DEX Aggregátorát az EU Vizsgálata Közepette a </w:t>
      </w:r>
      <w:proofErr w:type="spellStart"/>
      <w:r w:rsidRPr="008E3530">
        <w:rPr>
          <w:rFonts w:ascii="Times New Roman" w:hAnsi="Times New Roman" w:cs="Times New Roman"/>
          <w:b/>
          <w:bCs/>
          <w:sz w:val="26"/>
          <w:szCs w:val="26"/>
        </w:rPr>
        <w:t>Bybit</w:t>
      </w:r>
      <w:proofErr w:type="spellEnd"/>
      <w:r w:rsidRPr="008E3530">
        <w:rPr>
          <w:rFonts w:ascii="Times New Roman" w:hAnsi="Times New Roman" w:cs="Times New Roman"/>
          <w:b/>
          <w:bCs/>
          <w:sz w:val="26"/>
          <w:szCs w:val="26"/>
        </w:rPr>
        <w:t xml:space="preserve"> </w:t>
      </w:r>
      <w:proofErr w:type="spellStart"/>
      <w:r w:rsidRPr="008E3530">
        <w:rPr>
          <w:rFonts w:ascii="Times New Roman" w:hAnsi="Times New Roman" w:cs="Times New Roman"/>
          <w:b/>
          <w:bCs/>
          <w:sz w:val="26"/>
          <w:szCs w:val="26"/>
        </w:rPr>
        <w:t>Hackkel</w:t>
      </w:r>
      <w:proofErr w:type="spellEnd"/>
      <w:r w:rsidRPr="008E3530">
        <w:rPr>
          <w:rFonts w:ascii="Times New Roman" w:hAnsi="Times New Roman" w:cs="Times New Roman"/>
          <w:b/>
          <w:bCs/>
          <w:sz w:val="26"/>
          <w:szCs w:val="26"/>
        </w:rPr>
        <w:t xml:space="preserve"> Kapcsolatos Pénzmosási Vádak Miatt</w:t>
      </w:r>
    </w:p>
    <w:p w14:paraId="2E88D48D" w14:textId="77777777" w:rsidR="008E3530" w:rsidRPr="008E3530" w:rsidRDefault="008E3530" w:rsidP="008E3530">
      <w:pPr>
        <w:jc w:val="both"/>
        <w:rPr>
          <w:rFonts w:ascii="Times New Roman" w:hAnsi="Times New Roman" w:cs="Times New Roman"/>
          <w:sz w:val="26"/>
          <w:szCs w:val="26"/>
        </w:rPr>
      </w:pPr>
      <w:r w:rsidRPr="008E3530">
        <w:rPr>
          <w:rFonts w:ascii="Times New Roman" w:hAnsi="Times New Roman" w:cs="Times New Roman"/>
          <w:sz w:val="26"/>
          <w:szCs w:val="26"/>
        </w:rPr>
        <w:t xml:space="preserve">A </w:t>
      </w:r>
      <w:proofErr w:type="spellStart"/>
      <w:r w:rsidRPr="008E3530">
        <w:rPr>
          <w:rFonts w:ascii="Times New Roman" w:hAnsi="Times New Roman" w:cs="Times New Roman"/>
          <w:sz w:val="26"/>
          <w:szCs w:val="26"/>
        </w:rPr>
        <w:t>kriptotőzsde</w:t>
      </w:r>
      <w:proofErr w:type="spellEnd"/>
      <w:r w:rsidRPr="008E3530">
        <w:rPr>
          <w:rFonts w:ascii="Times New Roman" w:hAnsi="Times New Roman" w:cs="Times New Roman"/>
          <w:sz w:val="26"/>
          <w:szCs w:val="26"/>
        </w:rPr>
        <w:t> </w:t>
      </w:r>
      <w:r w:rsidRPr="008E3530">
        <w:rPr>
          <w:rFonts w:ascii="Times New Roman" w:hAnsi="Times New Roman" w:cs="Times New Roman"/>
          <w:b/>
          <w:bCs/>
          <w:sz w:val="26"/>
          <w:szCs w:val="26"/>
        </w:rPr>
        <w:t>OKX ideiglenesen felfüggesztette decentralizált tőzsde (DEX) aggregátorát</w:t>
      </w:r>
      <w:r w:rsidRPr="008E3530">
        <w:rPr>
          <w:rFonts w:ascii="Times New Roman" w:hAnsi="Times New Roman" w:cs="Times New Roman"/>
          <w:sz w:val="26"/>
          <w:szCs w:val="26"/>
        </w:rPr>
        <w:t>, miután az </w:t>
      </w:r>
      <w:r w:rsidRPr="008E3530">
        <w:rPr>
          <w:rFonts w:ascii="Times New Roman" w:hAnsi="Times New Roman" w:cs="Times New Roman"/>
          <w:b/>
          <w:bCs/>
          <w:sz w:val="26"/>
          <w:szCs w:val="26"/>
        </w:rPr>
        <w:t xml:space="preserve">észak-koreai </w:t>
      </w:r>
      <w:proofErr w:type="spellStart"/>
      <w:r w:rsidRPr="008E3530">
        <w:rPr>
          <w:rFonts w:ascii="Times New Roman" w:hAnsi="Times New Roman" w:cs="Times New Roman"/>
          <w:b/>
          <w:bCs/>
          <w:sz w:val="26"/>
          <w:szCs w:val="26"/>
        </w:rPr>
        <w:t>Lazarus</w:t>
      </w:r>
      <w:proofErr w:type="spellEnd"/>
      <w:r w:rsidRPr="008E3530">
        <w:rPr>
          <w:rFonts w:ascii="Times New Roman" w:hAnsi="Times New Roman" w:cs="Times New Roman"/>
          <w:b/>
          <w:bCs/>
          <w:sz w:val="26"/>
          <w:szCs w:val="26"/>
        </w:rPr>
        <w:t xml:space="preserve"> Group állítólag kihasználta a DeFi szolgáltatásait</w:t>
      </w:r>
      <w:r w:rsidRPr="008E3530">
        <w:rPr>
          <w:rFonts w:ascii="Times New Roman" w:hAnsi="Times New Roman" w:cs="Times New Roman"/>
          <w:sz w:val="26"/>
          <w:szCs w:val="26"/>
        </w:rPr>
        <w:t>. A döntést az </w:t>
      </w:r>
      <w:r w:rsidRPr="008E3530">
        <w:rPr>
          <w:rFonts w:ascii="Times New Roman" w:hAnsi="Times New Roman" w:cs="Times New Roman"/>
          <w:b/>
          <w:bCs/>
          <w:sz w:val="26"/>
          <w:szCs w:val="26"/>
        </w:rPr>
        <w:t>európai hatóságok fokozott ellenőrzése</w:t>
      </w:r>
      <w:r w:rsidRPr="008E3530">
        <w:rPr>
          <w:rFonts w:ascii="Times New Roman" w:hAnsi="Times New Roman" w:cs="Times New Roman"/>
          <w:sz w:val="26"/>
          <w:szCs w:val="26"/>
        </w:rPr>
        <w:t xml:space="preserve"> is befolyásolta, amelyek a platform pénzmosásban betöltött szerepét vizsgálják egy nagyszabású </w:t>
      </w:r>
      <w:proofErr w:type="spellStart"/>
      <w:r w:rsidRPr="008E3530">
        <w:rPr>
          <w:rFonts w:ascii="Times New Roman" w:hAnsi="Times New Roman" w:cs="Times New Roman"/>
          <w:sz w:val="26"/>
          <w:szCs w:val="26"/>
        </w:rPr>
        <w:t>kriptohack</w:t>
      </w:r>
      <w:proofErr w:type="spellEnd"/>
      <w:r w:rsidRPr="008E3530">
        <w:rPr>
          <w:rFonts w:ascii="Times New Roman" w:hAnsi="Times New Roman" w:cs="Times New Roman"/>
          <w:sz w:val="26"/>
          <w:szCs w:val="26"/>
        </w:rPr>
        <w:t xml:space="preserve"> kapcsán.</w:t>
      </w:r>
    </w:p>
    <w:p w14:paraId="524EFA31" w14:textId="77777777" w:rsidR="008E3530" w:rsidRPr="008E3530" w:rsidRDefault="008E3530" w:rsidP="008E3530">
      <w:pPr>
        <w:jc w:val="both"/>
        <w:rPr>
          <w:rFonts w:ascii="Times New Roman" w:hAnsi="Times New Roman" w:cs="Times New Roman"/>
          <w:sz w:val="26"/>
          <w:szCs w:val="26"/>
        </w:rPr>
      </w:pPr>
      <w:r w:rsidRPr="008E3530">
        <w:rPr>
          <w:rFonts w:ascii="Times New Roman" w:hAnsi="Times New Roman" w:cs="Times New Roman"/>
          <w:b/>
          <w:bCs/>
          <w:sz w:val="26"/>
          <w:szCs w:val="26"/>
        </w:rPr>
        <w:t xml:space="preserve">OKX: A </w:t>
      </w:r>
      <w:proofErr w:type="spellStart"/>
      <w:r w:rsidRPr="008E3530">
        <w:rPr>
          <w:rFonts w:ascii="Times New Roman" w:hAnsi="Times New Roman" w:cs="Times New Roman"/>
          <w:b/>
          <w:bCs/>
          <w:sz w:val="26"/>
          <w:szCs w:val="26"/>
        </w:rPr>
        <w:t>Lazarus</w:t>
      </w:r>
      <w:proofErr w:type="spellEnd"/>
      <w:r w:rsidRPr="008E3530">
        <w:rPr>
          <w:rFonts w:ascii="Times New Roman" w:hAnsi="Times New Roman" w:cs="Times New Roman"/>
          <w:b/>
          <w:bCs/>
          <w:sz w:val="26"/>
          <w:szCs w:val="26"/>
        </w:rPr>
        <w:t xml:space="preserve"> Group kihasználta DeFi szolgáltatásainkat</w:t>
      </w:r>
    </w:p>
    <w:p w14:paraId="3AE102E4" w14:textId="77777777" w:rsidR="008E3530" w:rsidRPr="008E3530" w:rsidRDefault="008E3530" w:rsidP="008E3530">
      <w:pPr>
        <w:jc w:val="both"/>
        <w:rPr>
          <w:rFonts w:ascii="Times New Roman" w:hAnsi="Times New Roman" w:cs="Times New Roman"/>
          <w:sz w:val="26"/>
          <w:szCs w:val="26"/>
        </w:rPr>
      </w:pPr>
      <w:r w:rsidRPr="008E3530">
        <w:rPr>
          <w:rFonts w:ascii="Times New Roman" w:hAnsi="Times New Roman" w:cs="Times New Roman"/>
          <w:sz w:val="26"/>
          <w:szCs w:val="26"/>
        </w:rPr>
        <w:t>A </w:t>
      </w:r>
      <w:r w:rsidRPr="008E3530">
        <w:rPr>
          <w:rFonts w:ascii="Times New Roman" w:hAnsi="Times New Roman" w:cs="Times New Roman"/>
          <w:b/>
          <w:bCs/>
          <w:sz w:val="26"/>
          <w:szCs w:val="26"/>
        </w:rPr>
        <w:t>március 17-i közleményében</w:t>
      </w:r>
      <w:r w:rsidRPr="008E3530">
        <w:rPr>
          <w:rFonts w:ascii="Times New Roman" w:hAnsi="Times New Roman" w:cs="Times New Roman"/>
          <w:sz w:val="26"/>
          <w:szCs w:val="26"/>
        </w:rPr>
        <w:t> az OKX megerősítette, hogy </w:t>
      </w:r>
      <w:r w:rsidRPr="008E3530">
        <w:rPr>
          <w:rFonts w:ascii="Times New Roman" w:hAnsi="Times New Roman" w:cs="Times New Roman"/>
          <w:b/>
          <w:bCs/>
          <w:sz w:val="26"/>
          <w:szCs w:val="26"/>
        </w:rPr>
        <w:t xml:space="preserve">koordinált támadást észlelt a </w:t>
      </w:r>
      <w:proofErr w:type="spellStart"/>
      <w:r w:rsidRPr="008E3530">
        <w:rPr>
          <w:rFonts w:ascii="Times New Roman" w:hAnsi="Times New Roman" w:cs="Times New Roman"/>
          <w:b/>
          <w:bCs/>
          <w:sz w:val="26"/>
          <w:szCs w:val="26"/>
        </w:rPr>
        <w:t>Lazarus</w:t>
      </w:r>
      <w:proofErr w:type="spellEnd"/>
      <w:r w:rsidRPr="008E3530">
        <w:rPr>
          <w:rFonts w:ascii="Times New Roman" w:hAnsi="Times New Roman" w:cs="Times New Roman"/>
          <w:b/>
          <w:bCs/>
          <w:sz w:val="26"/>
          <w:szCs w:val="26"/>
        </w:rPr>
        <w:t xml:space="preserve"> Group részéről</w:t>
      </w:r>
      <w:r w:rsidRPr="008E3530">
        <w:rPr>
          <w:rFonts w:ascii="Times New Roman" w:hAnsi="Times New Roman" w:cs="Times New Roman"/>
          <w:sz w:val="26"/>
          <w:szCs w:val="26"/>
        </w:rPr>
        <w:t>, amely során a hackercsoport a tőzsde DeFi szolgáltatásait próbálta kihasználni.</w:t>
      </w:r>
    </w:p>
    <w:p w14:paraId="6538BD8B" w14:textId="77777777" w:rsidR="008E3530" w:rsidRPr="008E3530" w:rsidRDefault="008E3530" w:rsidP="008E3530">
      <w:pPr>
        <w:jc w:val="both"/>
        <w:rPr>
          <w:rFonts w:ascii="Times New Roman" w:hAnsi="Times New Roman" w:cs="Times New Roman"/>
          <w:sz w:val="26"/>
          <w:szCs w:val="26"/>
        </w:rPr>
      </w:pPr>
      <w:r w:rsidRPr="008E3530">
        <w:rPr>
          <w:rFonts w:ascii="Times New Roman" w:hAnsi="Times New Roman" w:cs="Times New Roman"/>
          <w:b/>
          <w:bCs/>
          <w:sz w:val="26"/>
          <w:szCs w:val="26"/>
        </w:rPr>
        <w:lastRenderedPageBreak/>
        <w:t>"A szabályozó hatóságokkal történt egyeztetést követően proaktív döntést hoztunk DEX aggregátor szolgáltatásunk ideiglenes felfüggesztéséről. Ez lehetőséget ad arra, hogy további biztonsági fejlesztéseket hajtsunk végre, megelőzve a további visszaéléseket."</w:t>
      </w:r>
      <w:r w:rsidRPr="008E3530">
        <w:rPr>
          <w:rFonts w:ascii="Times New Roman" w:hAnsi="Times New Roman" w:cs="Times New Roman"/>
          <w:sz w:val="26"/>
          <w:szCs w:val="26"/>
        </w:rPr>
        <w:t> – közölte az OKX.</w:t>
      </w:r>
    </w:p>
    <w:p w14:paraId="4CCC59BB" w14:textId="77777777" w:rsidR="008E3530" w:rsidRPr="008E3530" w:rsidRDefault="008E3530" w:rsidP="008E3530">
      <w:pPr>
        <w:jc w:val="both"/>
        <w:rPr>
          <w:rFonts w:ascii="Times New Roman" w:hAnsi="Times New Roman" w:cs="Times New Roman"/>
          <w:sz w:val="26"/>
          <w:szCs w:val="26"/>
        </w:rPr>
      </w:pPr>
      <w:r w:rsidRPr="008E3530">
        <w:rPr>
          <w:rFonts w:ascii="Times New Roman" w:hAnsi="Times New Roman" w:cs="Times New Roman"/>
          <w:b/>
          <w:bCs/>
          <w:sz w:val="26"/>
          <w:szCs w:val="26"/>
        </w:rPr>
        <w:t>A pénztárcaszolgáltatások tovább működnek a DEX felfüggesztése ellenére</w:t>
      </w:r>
    </w:p>
    <w:p w14:paraId="569B4BC6" w14:textId="77777777" w:rsidR="008E3530" w:rsidRPr="008E3530" w:rsidRDefault="008E3530" w:rsidP="008E3530">
      <w:pPr>
        <w:jc w:val="both"/>
        <w:rPr>
          <w:rFonts w:ascii="Times New Roman" w:hAnsi="Times New Roman" w:cs="Times New Roman"/>
          <w:sz w:val="26"/>
          <w:szCs w:val="26"/>
        </w:rPr>
      </w:pPr>
      <w:r w:rsidRPr="008E3530">
        <w:rPr>
          <w:rFonts w:ascii="Times New Roman" w:hAnsi="Times New Roman" w:cs="Times New Roman"/>
          <w:sz w:val="26"/>
          <w:szCs w:val="26"/>
        </w:rPr>
        <w:t>Bár az OKX nem közölt pontos időkeretet a DEX aggregátor újbóli aktiválására, </w:t>
      </w:r>
      <w:r w:rsidRPr="008E3530">
        <w:rPr>
          <w:rFonts w:ascii="Times New Roman" w:hAnsi="Times New Roman" w:cs="Times New Roman"/>
          <w:b/>
          <w:bCs/>
          <w:sz w:val="26"/>
          <w:szCs w:val="26"/>
        </w:rPr>
        <w:t>az ügyfélszolgálat biztosította a felhasználókat, hogy a kriptotárca-funkciók továbbra is elérhetők maradnak</w:t>
      </w:r>
      <w:r w:rsidRPr="008E3530">
        <w:rPr>
          <w:rFonts w:ascii="Times New Roman" w:hAnsi="Times New Roman" w:cs="Times New Roman"/>
          <w:sz w:val="26"/>
          <w:szCs w:val="26"/>
        </w:rPr>
        <w:t>.</w:t>
      </w:r>
    </w:p>
    <w:p w14:paraId="1EB6D9E7" w14:textId="77777777" w:rsidR="008E3530" w:rsidRPr="008E3530" w:rsidRDefault="008E3530" w:rsidP="008E3530">
      <w:pPr>
        <w:jc w:val="both"/>
        <w:rPr>
          <w:rFonts w:ascii="Times New Roman" w:hAnsi="Times New Roman" w:cs="Times New Roman"/>
          <w:sz w:val="26"/>
          <w:szCs w:val="26"/>
        </w:rPr>
      </w:pPr>
      <w:r w:rsidRPr="008E3530">
        <w:rPr>
          <w:rFonts w:ascii="Times New Roman" w:hAnsi="Times New Roman" w:cs="Times New Roman"/>
          <w:b/>
          <w:bCs/>
          <w:sz w:val="26"/>
          <w:szCs w:val="26"/>
        </w:rPr>
        <w:t>Azonban az új tárcák létrehozása bizonyos piacokon szünetel a felfüggesztés időtartama alatt.</w:t>
      </w:r>
    </w:p>
    <w:p w14:paraId="67D226C4" w14:textId="77777777" w:rsidR="008E3530" w:rsidRPr="008E3530" w:rsidRDefault="008E3530" w:rsidP="008E3530">
      <w:pPr>
        <w:jc w:val="both"/>
        <w:rPr>
          <w:rFonts w:ascii="Times New Roman" w:hAnsi="Times New Roman" w:cs="Times New Roman"/>
          <w:sz w:val="26"/>
          <w:szCs w:val="26"/>
        </w:rPr>
      </w:pPr>
      <w:r w:rsidRPr="008E3530">
        <w:rPr>
          <w:rFonts w:ascii="Times New Roman" w:hAnsi="Times New Roman" w:cs="Times New Roman"/>
          <w:sz w:val="26"/>
          <w:szCs w:val="26"/>
        </w:rPr>
        <w:t>A </w:t>
      </w:r>
      <w:proofErr w:type="spellStart"/>
      <w:r w:rsidRPr="008E3530">
        <w:rPr>
          <w:rFonts w:ascii="Times New Roman" w:hAnsi="Times New Roman" w:cs="Times New Roman"/>
          <w:b/>
          <w:bCs/>
          <w:sz w:val="26"/>
          <w:szCs w:val="26"/>
        </w:rPr>
        <w:t>Bloomberg</w:t>
      </w:r>
      <w:proofErr w:type="spellEnd"/>
      <w:r w:rsidRPr="008E3530">
        <w:rPr>
          <w:rFonts w:ascii="Times New Roman" w:hAnsi="Times New Roman" w:cs="Times New Roman"/>
          <w:b/>
          <w:bCs/>
          <w:sz w:val="26"/>
          <w:szCs w:val="26"/>
        </w:rPr>
        <w:t xml:space="preserve"> március 11-i jelentése</w:t>
      </w:r>
      <w:r w:rsidRPr="008E3530">
        <w:rPr>
          <w:rFonts w:ascii="Times New Roman" w:hAnsi="Times New Roman" w:cs="Times New Roman"/>
          <w:sz w:val="26"/>
          <w:szCs w:val="26"/>
        </w:rPr>
        <w:t> szerint </w:t>
      </w:r>
      <w:r w:rsidRPr="008E3530">
        <w:rPr>
          <w:rFonts w:ascii="Times New Roman" w:hAnsi="Times New Roman" w:cs="Times New Roman"/>
          <w:b/>
          <w:bCs/>
          <w:sz w:val="26"/>
          <w:szCs w:val="26"/>
        </w:rPr>
        <w:t>az európai pénzügyi szabályozók az OKX Web3 DEX aggregátort vizsgálják</w:t>
      </w:r>
      <w:r w:rsidRPr="008E3530">
        <w:rPr>
          <w:rFonts w:ascii="Times New Roman" w:hAnsi="Times New Roman" w:cs="Times New Roman"/>
          <w:sz w:val="26"/>
          <w:szCs w:val="26"/>
        </w:rPr>
        <w:t>, mert a gyanú szerint az </w:t>
      </w:r>
      <w:r w:rsidRPr="008E3530">
        <w:rPr>
          <w:rFonts w:ascii="Times New Roman" w:hAnsi="Times New Roman" w:cs="Times New Roman"/>
          <w:b/>
          <w:bCs/>
          <w:sz w:val="26"/>
          <w:szCs w:val="26"/>
        </w:rPr>
        <w:t xml:space="preserve">segített a </w:t>
      </w:r>
      <w:proofErr w:type="spellStart"/>
      <w:r w:rsidRPr="008E3530">
        <w:rPr>
          <w:rFonts w:ascii="Times New Roman" w:hAnsi="Times New Roman" w:cs="Times New Roman"/>
          <w:b/>
          <w:bCs/>
          <w:sz w:val="26"/>
          <w:szCs w:val="26"/>
        </w:rPr>
        <w:t>Bybit</w:t>
      </w:r>
      <w:proofErr w:type="spellEnd"/>
      <w:r w:rsidRPr="008E3530">
        <w:rPr>
          <w:rFonts w:ascii="Times New Roman" w:hAnsi="Times New Roman" w:cs="Times New Roman"/>
          <w:b/>
          <w:bCs/>
          <w:sz w:val="26"/>
          <w:szCs w:val="26"/>
        </w:rPr>
        <w:t xml:space="preserve"> </w:t>
      </w:r>
      <w:proofErr w:type="spellStart"/>
      <w:r w:rsidRPr="008E3530">
        <w:rPr>
          <w:rFonts w:ascii="Times New Roman" w:hAnsi="Times New Roman" w:cs="Times New Roman"/>
          <w:b/>
          <w:bCs/>
          <w:sz w:val="26"/>
          <w:szCs w:val="26"/>
        </w:rPr>
        <w:t>hackből</w:t>
      </w:r>
      <w:proofErr w:type="spellEnd"/>
      <w:r w:rsidRPr="008E3530">
        <w:rPr>
          <w:rFonts w:ascii="Times New Roman" w:hAnsi="Times New Roman" w:cs="Times New Roman"/>
          <w:b/>
          <w:bCs/>
          <w:sz w:val="26"/>
          <w:szCs w:val="26"/>
        </w:rPr>
        <w:t xml:space="preserve"> származó pénzek tisztára mosásában</w:t>
      </w:r>
      <w:r w:rsidRPr="008E3530">
        <w:rPr>
          <w:rFonts w:ascii="Times New Roman" w:hAnsi="Times New Roman" w:cs="Times New Roman"/>
          <w:sz w:val="26"/>
          <w:szCs w:val="26"/>
        </w:rPr>
        <w:t>.</w:t>
      </w:r>
    </w:p>
    <w:p w14:paraId="042621B8" w14:textId="77777777" w:rsidR="008E3530" w:rsidRPr="008E3530" w:rsidRDefault="008E3530" w:rsidP="008E3530">
      <w:pPr>
        <w:jc w:val="both"/>
        <w:rPr>
          <w:rFonts w:ascii="Times New Roman" w:hAnsi="Times New Roman" w:cs="Times New Roman"/>
          <w:sz w:val="26"/>
          <w:szCs w:val="26"/>
        </w:rPr>
      </w:pPr>
      <w:r w:rsidRPr="008E3530">
        <w:rPr>
          <w:rFonts w:ascii="Times New Roman" w:hAnsi="Times New Roman" w:cs="Times New Roman"/>
          <w:sz w:val="26"/>
          <w:szCs w:val="26"/>
        </w:rPr>
        <w:t>A </w:t>
      </w:r>
      <w:proofErr w:type="spellStart"/>
      <w:r w:rsidRPr="008E3530">
        <w:rPr>
          <w:rFonts w:ascii="Times New Roman" w:hAnsi="Times New Roman" w:cs="Times New Roman"/>
          <w:b/>
          <w:bCs/>
          <w:sz w:val="26"/>
          <w:szCs w:val="26"/>
        </w:rPr>
        <w:t>Bybit</w:t>
      </w:r>
      <w:proofErr w:type="spellEnd"/>
      <w:r w:rsidRPr="008E3530">
        <w:rPr>
          <w:rFonts w:ascii="Times New Roman" w:hAnsi="Times New Roman" w:cs="Times New Roman"/>
          <w:b/>
          <w:bCs/>
          <w:sz w:val="26"/>
          <w:szCs w:val="26"/>
        </w:rPr>
        <w:t xml:space="preserve"> elleni támadás során összesen 1,5 milliárd dollárnyi kriptovalutát loptak el</w:t>
      </w:r>
      <w:r w:rsidRPr="008E3530">
        <w:rPr>
          <w:rFonts w:ascii="Times New Roman" w:hAnsi="Times New Roman" w:cs="Times New Roman"/>
          <w:sz w:val="26"/>
          <w:szCs w:val="26"/>
        </w:rPr>
        <w:t>, amelyből állítólag </w:t>
      </w:r>
      <w:r w:rsidRPr="008E3530">
        <w:rPr>
          <w:rFonts w:ascii="Times New Roman" w:hAnsi="Times New Roman" w:cs="Times New Roman"/>
          <w:b/>
          <w:bCs/>
          <w:sz w:val="26"/>
          <w:szCs w:val="26"/>
        </w:rPr>
        <w:t>közel 100 millió dollárt mostak át az OKX Web3 proxy rendszerén</w:t>
      </w:r>
      <w:r w:rsidRPr="008E3530">
        <w:rPr>
          <w:rFonts w:ascii="Times New Roman" w:hAnsi="Times New Roman" w:cs="Times New Roman"/>
          <w:sz w:val="26"/>
          <w:szCs w:val="26"/>
        </w:rPr>
        <w:t> – állítja </w:t>
      </w:r>
      <w:proofErr w:type="spellStart"/>
      <w:r w:rsidRPr="008E3530">
        <w:rPr>
          <w:rFonts w:ascii="Times New Roman" w:hAnsi="Times New Roman" w:cs="Times New Roman"/>
          <w:b/>
          <w:bCs/>
          <w:sz w:val="26"/>
          <w:szCs w:val="26"/>
        </w:rPr>
        <w:t>Ben</w:t>
      </w:r>
      <w:proofErr w:type="spellEnd"/>
      <w:r w:rsidRPr="008E3530">
        <w:rPr>
          <w:rFonts w:ascii="Times New Roman" w:hAnsi="Times New Roman" w:cs="Times New Roman"/>
          <w:b/>
          <w:bCs/>
          <w:sz w:val="26"/>
          <w:szCs w:val="26"/>
        </w:rPr>
        <w:t xml:space="preserve"> </w:t>
      </w:r>
      <w:proofErr w:type="spellStart"/>
      <w:r w:rsidRPr="008E3530">
        <w:rPr>
          <w:rFonts w:ascii="Times New Roman" w:hAnsi="Times New Roman" w:cs="Times New Roman"/>
          <w:b/>
          <w:bCs/>
          <w:sz w:val="26"/>
          <w:szCs w:val="26"/>
        </w:rPr>
        <w:t>Zhou</w:t>
      </w:r>
      <w:proofErr w:type="spellEnd"/>
      <w:r w:rsidRPr="008E3530">
        <w:rPr>
          <w:rFonts w:ascii="Times New Roman" w:hAnsi="Times New Roman" w:cs="Times New Roman"/>
          <w:b/>
          <w:bCs/>
          <w:sz w:val="26"/>
          <w:szCs w:val="26"/>
        </w:rPr>
        <w:t xml:space="preserve">, a </w:t>
      </w:r>
      <w:proofErr w:type="spellStart"/>
      <w:r w:rsidRPr="008E3530">
        <w:rPr>
          <w:rFonts w:ascii="Times New Roman" w:hAnsi="Times New Roman" w:cs="Times New Roman"/>
          <w:b/>
          <w:bCs/>
          <w:sz w:val="26"/>
          <w:szCs w:val="26"/>
        </w:rPr>
        <w:t>Bybit</w:t>
      </w:r>
      <w:proofErr w:type="spellEnd"/>
      <w:r w:rsidRPr="008E3530">
        <w:rPr>
          <w:rFonts w:ascii="Times New Roman" w:hAnsi="Times New Roman" w:cs="Times New Roman"/>
          <w:b/>
          <w:bCs/>
          <w:sz w:val="26"/>
          <w:szCs w:val="26"/>
        </w:rPr>
        <w:t xml:space="preserve"> vezérigazgatója</w:t>
      </w:r>
      <w:r w:rsidRPr="008E3530">
        <w:rPr>
          <w:rFonts w:ascii="Times New Roman" w:hAnsi="Times New Roman" w:cs="Times New Roman"/>
          <w:sz w:val="26"/>
          <w:szCs w:val="26"/>
        </w:rPr>
        <w:t>.</w:t>
      </w:r>
    </w:p>
    <w:p w14:paraId="45E854A1" w14:textId="77777777" w:rsidR="008E3530" w:rsidRPr="008E3530" w:rsidRDefault="008E3530" w:rsidP="008E3530">
      <w:pPr>
        <w:jc w:val="both"/>
        <w:rPr>
          <w:rFonts w:ascii="Times New Roman" w:hAnsi="Times New Roman" w:cs="Times New Roman"/>
          <w:sz w:val="26"/>
          <w:szCs w:val="26"/>
        </w:rPr>
      </w:pPr>
      <w:r w:rsidRPr="008E3530">
        <w:rPr>
          <w:rFonts w:ascii="Times New Roman" w:hAnsi="Times New Roman" w:cs="Times New Roman"/>
          <w:b/>
          <w:bCs/>
          <w:sz w:val="26"/>
          <w:szCs w:val="26"/>
        </w:rPr>
        <w:t>OKX: A vádak félrevezetőek, harcolunk a pénzügyi bűnözés ellen</w:t>
      </w:r>
    </w:p>
    <w:p w14:paraId="7D037495" w14:textId="77777777" w:rsidR="008E3530" w:rsidRPr="008E3530" w:rsidRDefault="008E3530" w:rsidP="008E3530">
      <w:pPr>
        <w:jc w:val="both"/>
        <w:rPr>
          <w:rFonts w:ascii="Times New Roman" w:hAnsi="Times New Roman" w:cs="Times New Roman"/>
          <w:sz w:val="26"/>
          <w:szCs w:val="26"/>
        </w:rPr>
      </w:pPr>
      <w:r w:rsidRPr="008E3530">
        <w:rPr>
          <w:rFonts w:ascii="Times New Roman" w:hAnsi="Times New Roman" w:cs="Times New Roman"/>
          <w:sz w:val="26"/>
          <w:szCs w:val="26"/>
        </w:rPr>
        <w:t>Az OKX </w:t>
      </w:r>
      <w:r w:rsidRPr="008E3530">
        <w:rPr>
          <w:rFonts w:ascii="Times New Roman" w:hAnsi="Times New Roman" w:cs="Times New Roman"/>
          <w:b/>
          <w:bCs/>
          <w:sz w:val="26"/>
          <w:szCs w:val="26"/>
        </w:rPr>
        <w:t>visszautasította a vádakat</w:t>
      </w:r>
      <w:r w:rsidRPr="008E3530">
        <w:rPr>
          <w:rFonts w:ascii="Times New Roman" w:hAnsi="Times New Roman" w:cs="Times New Roman"/>
          <w:sz w:val="26"/>
          <w:szCs w:val="26"/>
        </w:rPr>
        <w:t>, és </w:t>
      </w:r>
      <w:r w:rsidRPr="008E3530">
        <w:rPr>
          <w:rFonts w:ascii="Times New Roman" w:hAnsi="Times New Roman" w:cs="Times New Roman"/>
          <w:b/>
          <w:bCs/>
          <w:sz w:val="26"/>
          <w:szCs w:val="26"/>
        </w:rPr>
        <w:t>a médiában megjelent állításokat félrevezetőnek nevezte</w:t>
      </w:r>
      <w:r w:rsidRPr="008E3530">
        <w:rPr>
          <w:rFonts w:ascii="Times New Roman" w:hAnsi="Times New Roman" w:cs="Times New Roman"/>
          <w:sz w:val="26"/>
          <w:szCs w:val="26"/>
        </w:rPr>
        <w:t>. A vállalat szerint célzott támadások érték őket, miközben aktívan dolgoznak a pénzügyi bűncselekmények visszaszorításán.</w:t>
      </w:r>
    </w:p>
    <w:p w14:paraId="089C7F01" w14:textId="77777777" w:rsidR="008E3530" w:rsidRPr="008E3530" w:rsidRDefault="008E3530" w:rsidP="008E3530">
      <w:pPr>
        <w:jc w:val="both"/>
        <w:rPr>
          <w:rFonts w:ascii="Times New Roman" w:hAnsi="Times New Roman" w:cs="Times New Roman"/>
          <w:sz w:val="26"/>
          <w:szCs w:val="26"/>
        </w:rPr>
      </w:pPr>
      <w:r w:rsidRPr="008E3530">
        <w:rPr>
          <w:rFonts w:ascii="Times New Roman" w:hAnsi="Times New Roman" w:cs="Times New Roman"/>
          <w:b/>
          <w:bCs/>
          <w:sz w:val="26"/>
          <w:szCs w:val="26"/>
        </w:rPr>
        <w:t>"Az elmúlt napokban célzott médiatámadások érték cégünket, amelyek megkérdőjelezik integritásunkat és működésünket."</w:t>
      </w:r>
      <w:r w:rsidRPr="008E3530">
        <w:rPr>
          <w:rFonts w:ascii="Times New Roman" w:hAnsi="Times New Roman" w:cs="Times New Roman"/>
          <w:sz w:val="26"/>
          <w:szCs w:val="26"/>
        </w:rPr>
        <w:t> – írta az OKX egy blogbejegyzésben.</w:t>
      </w:r>
    </w:p>
    <w:p w14:paraId="76C0FB0A" w14:textId="77777777" w:rsidR="008E3530" w:rsidRPr="008E3530" w:rsidRDefault="008E3530" w:rsidP="008E3530">
      <w:pPr>
        <w:jc w:val="both"/>
        <w:rPr>
          <w:rFonts w:ascii="Times New Roman" w:hAnsi="Times New Roman" w:cs="Times New Roman"/>
          <w:sz w:val="26"/>
          <w:szCs w:val="26"/>
        </w:rPr>
      </w:pPr>
      <w:r w:rsidRPr="008E3530">
        <w:rPr>
          <w:rFonts w:ascii="Times New Roman" w:hAnsi="Times New Roman" w:cs="Times New Roman"/>
          <w:sz w:val="26"/>
          <w:szCs w:val="26"/>
        </w:rPr>
        <w:t>Az OKX hangsúlyozta, hogy a </w:t>
      </w:r>
      <w:proofErr w:type="spellStart"/>
      <w:r w:rsidRPr="008E3530">
        <w:rPr>
          <w:rFonts w:ascii="Times New Roman" w:hAnsi="Times New Roman" w:cs="Times New Roman"/>
          <w:b/>
          <w:bCs/>
          <w:sz w:val="26"/>
          <w:szCs w:val="26"/>
        </w:rPr>
        <w:t>Bybit</w:t>
      </w:r>
      <w:proofErr w:type="spellEnd"/>
      <w:r w:rsidRPr="008E3530">
        <w:rPr>
          <w:rFonts w:ascii="Times New Roman" w:hAnsi="Times New Roman" w:cs="Times New Roman"/>
          <w:b/>
          <w:bCs/>
          <w:sz w:val="26"/>
          <w:szCs w:val="26"/>
        </w:rPr>
        <w:t xml:space="preserve"> elleni hackertámadás idején azonnal intézkedett</w:t>
      </w:r>
      <w:r w:rsidRPr="008E3530">
        <w:rPr>
          <w:rFonts w:ascii="Times New Roman" w:hAnsi="Times New Roman" w:cs="Times New Roman"/>
          <w:sz w:val="26"/>
          <w:szCs w:val="26"/>
        </w:rPr>
        <w:t>, befagyasztotta a központi tőzsdéjére beérkező gyanús összegeket, és új biztonsági intézkedéseket vezetett be.</w:t>
      </w:r>
    </w:p>
    <w:p w14:paraId="646B98E1" w14:textId="77777777" w:rsidR="008E3530" w:rsidRPr="008E3530" w:rsidRDefault="008E3530" w:rsidP="008E3530">
      <w:pPr>
        <w:jc w:val="both"/>
        <w:rPr>
          <w:rFonts w:ascii="Times New Roman" w:hAnsi="Times New Roman" w:cs="Times New Roman"/>
          <w:sz w:val="26"/>
          <w:szCs w:val="26"/>
        </w:rPr>
      </w:pPr>
      <w:r w:rsidRPr="008E3530">
        <w:rPr>
          <w:rFonts w:ascii="Times New Roman" w:hAnsi="Times New Roman" w:cs="Times New Roman"/>
          <w:sz w:val="26"/>
          <w:szCs w:val="26"/>
        </w:rPr>
        <w:t>A vállalat </w:t>
      </w:r>
      <w:r w:rsidRPr="008E3530">
        <w:rPr>
          <w:rFonts w:ascii="Times New Roman" w:hAnsi="Times New Roman" w:cs="Times New Roman"/>
          <w:b/>
          <w:bCs/>
          <w:sz w:val="26"/>
          <w:szCs w:val="26"/>
        </w:rPr>
        <w:t>kritizálta azokat a médiatudósításokat is</w:t>
      </w:r>
      <w:r w:rsidRPr="008E3530">
        <w:rPr>
          <w:rFonts w:ascii="Times New Roman" w:hAnsi="Times New Roman" w:cs="Times New Roman"/>
          <w:sz w:val="26"/>
          <w:szCs w:val="26"/>
        </w:rPr>
        <w:t>, amelyek </w:t>
      </w:r>
      <w:r w:rsidRPr="008E3530">
        <w:rPr>
          <w:rFonts w:ascii="Times New Roman" w:hAnsi="Times New Roman" w:cs="Times New Roman"/>
          <w:b/>
          <w:bCs/>
          <w:sz w:val="26"/>
          <w:szCs w:val="26"/>
        </w:rPr>
        <w:t>tévesen a DEX aggregátort nevezték meg illegális tranzakciók forrásaként</w:t>
      </w:r>
      <w:r w:rsidRPr="008E3530">
        <w:rPr>
          <w:rFonts w:ascii="Times New Roman" w:hAnsi="Times New Roman" w:cs="Times New Roman"/>
          <w:sz w:val="26"/>
          <w:szCs w:val="26"/>
        </w:rPr>
        <w:t>, holott az csupán </w:t>
      </w:r>
      <w:r w:rsidRPr="008E3530">
        <w:rPr>
          <w:rFonts w:ascii="Times New Roman" w:hAnsi="Times New Roman" w:cs="Times New Roman"/>
          <w:b/>
          <w:bCs/>
          <w:sz w:val="26"/>
          <w:szCs w:val="26"/>
        </w:rPr>
        <w:t>likviditási hozzáférést biztosít több protokollhoz</w:t>
      </w:r>
      <w:r w:rsidRPr="008E3530">
        <w:rPr>
          <w:rFonts w:ascii="Times New Roman" w:hAnsi="Times New Roman" w:cs="Times New Roman"/>
          <w:sz w:val="26"/>
          <w:szCs w:val="26"/>
        </w:rPr>
        <w:t>.</w:t>
      </w:r>
    </w:p>
    <w:p w14:paraId="0ED4DF76" w14:textId="77777777" w:rsidR="008E3530" w:rsidRPr="008E3530" w:rsidRDefault="008E3530" w:rsidP="008E3530">
      <w:pPr>
        <w:jc w:val="both"/>
        <w:rPr>
          <w:rFonts w:ascii="Times New Roman" w:hAnsi="Times New Roman" w:cs="Times New Roman"/>
          <w:sz w:val="26"/>
          <w:szCs w:val="26"/>
        </w:rPr>
      </w:pPr>
      <w:r w:rsidRPr="008E3530">
        <w:rPr>
          <w:rFonts w:ascii="Times New Roman" w:hAnsi="Times New Roman" w:cs="Times New Roman"/>
          <w:b/>
          <w:bCs/>
          <w:sz w:val="26"/>
          <w:szCs w:val="26"/>
        </w:rPr>
        <w:t>Új biztonsági intézkedések a visszaélések ellen</w:t>
      </w:r>
    </w:p>
    <w:p w14:paraId="178D5EAD" w14:textId="77777777" w:rsidR="008E3530" w:rsidRPr="008E3530" w:rsidRDefault="008E3530" w:rsidP="008E3530">
      <w:pPr>
        <w:jc w:val="both"/>
        <w:rPr>
          <w:rFonts w:ascii="Times New Roman" w:hAnsi="Times New Roman" w:cs="Times New Roman"/>
          <w:sz w:val="26"/>
          <w:szCs w:val="26"/>
        </w:rPr>
      </w:pPr>
      <w:r w:rsidRPr="008E3530">
        <w:rPr>
          <w:rFonts w:ascii="Times New Roman" w:hAnsi="Times New Roman" w:cs="Times New Roman"/>
          <w:sz w:val="26"/>
          <w:szCs w:val="26"/>
        </w:rPr>
        <w:t>Az OKX </w:t>
      </w:r>
      <w:r w:rsidRPr="008E3530">
        <w:rPr>
          <w:rFonts w:ascii="Times New Roman" w:hAnsi="Times New Roman" w:cs="Times New Roman"/>
          <w:b/>
          <w:bCs/>
          <w:sz w:val="26"/>
          <w:szCs w:val="26"/>
        </w:rPr>
        <w:t>új biztonsági protokollokat vezetett be</w:t>
      </w:r>
      <w:r w:rsidRPr="008E3530">
        <w:rPr>
          <w:rFonts w:ascii="Times New Roman" w:hAnsi="Times New Roman" w:cs="Times New Roman"/>
          <w:sz w:val="26"/>
          <w:szCs w:val="26"/>
        </w:rPr>
        <w:t>, hogy megfeleljen a szabályozói elvárásoknak és megakadályozza a hackerek visszaéléseit:</w:t>
      </w:r>
    </w:p>
    <w:p w14:paraId="2575DE27" w14:textId="77777777" w:rsidR="008E3530" w:rsidRPr="008E3530" w:rsidRDefault="008E3530" w:rsidP="008E3530">
      <w:pPr>
        <w:numPr>
          <w:ilvl w:val="0"/>
          <w:numId w:val="248"/>
        </w:numPr>
        <w:jc w:val="both"/>
        <w:rPr>
          <w:rFonts w:ascii="Times New Roman" w:hAnsi="Times New Roman" w:cs="Times New Roman"/>
          <w:sz w:val="26"/>
          <w:szCs w:val="26"/>
        </w:rPr>
      </w:pPr>
      <w:r w:rsidRPr="008E3530">
        <w:rPr>
          <w:rFonts w:ascii="Times New Roman" w:hAnsi="Times New Roman" w:cs="Times New Roman"/>
          <w:b/>
          <w:bCs/>
          <w:sz w:val="26"/>
          <w:szCs w:val="26"/>
        </w:rPr>
        <w:t>Valós idejű hacker címfelismerő rendszer</w:t>
      </w:r>
      <w:r w:rsidRPr="008E3530">
        <w:rPr>
          <w:rFonts w:ascii="Times New Roman" w:hAnsi="Times New Roman" w:cs="Times New Roman"/>
          <w:sz w:val="26"/>
          <w:szCs w:val="26"/>
        </w:rPr>
        <w:t>, amely blokkolja a rosszindulatú címeket a központi tőzsdén (CEX).</w:t>
      </w:r>
    </w:p>
    <w:p w14:paraId="35D846B3" w14:textId="77777777" w:rsidR="008E3530" w:rsidRPr="008E3530" w:rsidRDefault="008E3530" w:rsidP="008E3530">
      <w:pPr>
        <w:numPr>
          <w:ilvl w:val="0"/>
          <w:numId w:val="248"/>
        </w:numPr>
        <w:jc w:val="both"/>
        <w:rPr>
          <w:rFonts w:ascii="Times New Roman" w:hAnsi="Times New Roman" w:cs="Times New Roman"/>
          <w:sz w:val="26"/>
          <w:szCs w:val="26"/>
        </w:rPr>
      </w:pPr>
      <w:r w:rsidRPr="008E3530">
        <w:rPr>
          <w:rFonts w:ascii="Times New Roman" w:hAnsi="Times New Roman" w:cs="Times New Roman"/>
          <w:b/>
          <w:bCs/>
          <w:sz w:val="26"/>
          <w:szCs w:val="26"/>
        </w:rPr>
        <w:t>Biztosíték arra, hogy a blokklánc-felderítők helyesen azonosítsák a DEX aggregátor tranzakciókat.</w:t>
      </w:r>
    </w:p>
    <w:p w14:paraId="451D1446" w14:textId="77777777" w:rsidR="008E3530" w:rsidRPr="008E3530" w:rsidRDefault="008E3530" w:rsidP="008E3530">
      <w:pPr>
        <w:jc w:val="both"/>
        <w:rPr>
          <w:rFonts w:ascii="Times New Roman" w:hAnsi="Times New Roman" w:cs="Times New Roman"/>
          <w:sz w:val="26"/>
          <w:szCs w:val="26"/>
        </w:rPr>
      </w:pPr>
      <w:r w:rsidRPr="008E3530">
        <w:rPr>
          <w:rFonts w:ascii="Times New Roman" w:hAnsi="Times New Roman" w:cs="Times New Roman"/>
          <w:b/>
          <w:bCs/>
          <w:sz w:val="26"/>
          <w:szCs w:val="26"/>
        </w:rPr>
        <w:lastRenderedPageBreak/>
        <w:t>"Számos védelmi mechanizmust már beépítettünk az OKX Web3 platformjába, beleértve az IP-címek blokkolását és a valós idejű feketecím-</w:t>
      </w:r>
      <w:proofErr w:type="spellStart"/>
      <w:r w:rsidRPr="008E3530">
        <w:rPr>
          <w:rFonts w:ascii="Times New Roman" w:hAnsi="Times New Roman" w:cs="Times New Roman"/>
          <w:b/>
          <w:bCs/>
          <w:sz w:val="26"/>
          <w:szCs w:val="26"/>
        </w:rPr>
        <w:t>detekciót</w:t>
      </w:r>
      <w:proofErr w:type="spellEnd"/>
      <w:r w:rsidRPr="008E3530">
        <w:rPr>
          <w:rFonts w:ascii="Times New Roman" w:hAnsi="Times New Roman" w:cs="Times New Roman"/>
          <w:b/>
          <w:bCs/>
          <w:sz w:val="26"/>
          <w:szCs w:val="26"/>
        </w:rPr>
        <w:t>."</w:t>
      </w:r>
      <w:r w:rsidRPr="008E3530">
        <w:rPr>
          <w:rFonts w:ascii="Times New Roman" w:hAnsi="Times New Roman" w:cs="Times New Roman"/>
          <w:sz w:val="26"/>
          <w:szCs w:val="26"/>
        </w:rPr>
        <w:t> – mondta </w:t>
      </w:r>
      <w:r w:rsidRPr="008E3530">
        <w:rPr>
          <w:rFonts w:ascii="Times New Roman" w:hAnsi="Times New Roman" w:cs="Times New Roman"/>
          <w:b/>
          <w:bCs/>
          <w:sz w:val="26"/>
          <w:szCs w:val="26"/>
        </w:rPr>
        <w:t xml:space="preserve">Star </w:t>
      </w:r>
      <w:proofErr w:type="spellStart"/>
      <w:r w:rsidRPr="008E3530">
        <w:rPr>
          <w:rFonts w:ascii="Times New Roman" w:hAnsi="Times New Roman" w:cs="Times New Roman"/>
          <w:b/>
          <w:bCs/>
          <w:sz w:val="26"/>
          <w:szCs w:val="26"/>
        </w:rPr>
        <w:t>Xu</w:t>
      </w:r>
      <w:proofErr w:type="spellEnd"/>
      <w:r w:rsidRPr="008E3530">
        <w:rPr>
          <w:rFonts w:ascii="Times New Roman" w:hAnsi="Times New Roman" w:cs="Times New Roman"/>
          <w:b/>
          <w:bCs/>
          <w:sz w:val="26"/>
          <w:szCs w:val="26"/>
        </w:rPr>
        <w:t>, az OKX vezérigazgatója</w:t>
      </w:r>
      <w:r w:rsidRPr="008E3530">
        <w:rPr>
          <w:rFonts w:ascii="Times New Roman" w:hAnsi="Times New Roman" w:cs="Times New Roman"/>
          <w:sz w:val="26"/>
          <w:szCs w:val="26"/>
        </w:rPr>
        <w:t> március 17-én.</w:t>
      </w:r>
    </w:p>
    <w:p w14:paraId="079F93B4" w14:textId="77777777" w:rsidR="008E3530" w:rsidRPr="008E3530" w:rsidRDefault="008E3530" w:rsidP="008E3530">
      <w:pPr>
        <w:jc w:val="both"/>
        <w:rPr>
          <w:rFonts w:ascii="Times New Roman" w:hAnsi="Times New Roman" w:cs="Times New Roman"/>
          <w:sz w:val="26"/>
          <w:szCs w:val="26"/>
        </w:rPr>
      </w:pPr>
      <w:r w:rsidRPr="008E3530">
        <w:rPr>
          <w:rFonts w:ascii="Times New Roman" w:hAnsi="Times New Roman" w:cs="Times New Roman"/>
          <w:sz w:val="26"/>
          <w:szCs w:val="26"/>
        </w:rPr>
        <w:t>A vállalat emellett kiemelte, hogy </w:t>
      </w:r>
      <w:r w:rsidRPr="008E3530">
        <w:rPr>
          <w:rFonts w:ascii="Times New Roman" w:hAnsi="Times New Roman" w:cs="Times New Roman"/>
          <w:b/>
          <w:bCs/>
          <w:sz w:val="26"/>
          <w:szCs w:val="26"/>
        </w:rPr>
        <w:t>a DEX aggregátor nem kezeli a felhasználók vagyonát</w:t>
      </w:r>
      <w:r w:rsidRPr="008E3530">
        <w:rPr>
          <w:rFonts w:ascii="Times New Roman" w:hAnsi="Times New Roman" w:cs="Times New Roman"/>
          <w:sz w:val="26"/>
          <w:szCs w:val="26"/>
        </w:rPr>
        <w:t>, és kizárólag </w:t>
      </w:r>
      <w:r w:rsidRPr="008E3530">
        <w:rPr>
          <w:rFonts w:ascii="Times New Roman" w:hAnsi="Times New Roman" w:cs="Times New Roman"/>
          <w:b/>
          <w:bCs/>
          <w:sz w:val="26"/>
          <w:szCs w:val="26"/>
        </w:rPr>
        <w:t>likviditási hozzáférési pontként működik</w:t>
      </w:r>
      <w:r w:rsidRPr="008E3530">
        <w:rPr>
          <w:rFonts w:ascii="Times New Roman" w:hAnsi="Times New Roman" w:cs="Times New Roman"/>
          <w:sz w:val="26"/>
          <w:szCs w:val="26"/>
        </w:rPr>
        <w:t>.</w:t>
      </w:r>
    </w:p>
    <w:p w14:paraId="0FF224CE" w14:textId="77777777" w:rsidR="008E3530" w:rsidRPr="008E3530" w:rsidRDefault="008E3530" w:rsidP="008E3530">
      <w:pPr>
        <w:jc w:val="both"/>
        <w:rPr>
          <w:rFonts w:ascii="Times New Roman" w:hAnsi="Times New Roman" w:cs="Times New Roman"/>
          <w:sz w:val="26"/>
          <w:szCs w:val="26"/>
        </w:rPr>
      </w:pPr>
      <w:r w:rsidRPr="008E3530">
        <w:rPr>
          <w:rFonts w:ascii="Times New Roman" w:hAnsi="Times New Roman" w:cs="Times New Roman"/>
          <w:b/>
          <w:bCs/>
          <w:sz w:val="26"/>
          <w:szCs w:val="26"/>
        </w:rPr>
        <w:t>Más DeFi platformok is lépéseket tesznek a hackerek ellen</w:t>
      </w:r>
    </w:p>
    <w:p w14:paraId="577AA017" w14:textId="77777777" w:rsidR="008E3530" w:rsidRPr="008E3530" w:rsidRDefault="008E3530" w:rsidP="008E3530">
      <w:pPr>
        <w:jc w:val="both"/>
        <w:rPr>
          <w:rFonts w:ascii="Times New Roman" w:hAnsi="Times New Roman" w:cs="Times New Roman"/>
          <w:sz w:val="26"/>
          <w:szCs w:val="26"/>
        </w:rPr>
      </w:pPr>
      <w:r w:rsidRPr="008E3530">
        <w:rPr>
          <w:rFonts w:ascii="Times New Roman" w:hAnsi="Times New Roman" w:cs="Times New Roman"/>
          <w:sz w:val="26"/>
          <w:szCs w:val="26"/>
        </w:rPr>
        <w:t>Az OKX botrányán túl más platformok is próbálnak védekezni a hackerek ellen.</w:t>
      </w:r>
    </w:p>
    <w:p w14:paraId="165C8779" w14:textId="77777777" w:rsidR="008E3530" w:rsidRPr="008E3530" w:rsidRDefault="008E3530" w:rsidP="008E3530">
      <w:pPr>
        <w:jc w:val="both"/>
        <w:rPr>
          <w:rFonts w:ascii="Times New Roman" w:hAnsi="Times New Roman" w:cs="Times New Roman"/>
          <w:sz w:val="26"/>
          <w:szCs w:val="26"/>
        </w:rPr>
      </w:pPr>
      <w:r w:rsidRPr="008E3530">
        <w:rPr>
          <w:rFonts w:ascii="Times New Roman" w:hAnsi="Times New Roman" w:cs="Times New Roman"/>
          <w:sz w:val="26"/>
          <w:szCs w:val="26"/>
        </w:rPr>
        <w:t>A </w:t>
      </w:r>
      <w:proofErr w:type="spellStart"/>
      <w:r w:rsidRPr="008E3530">
        <w:rPr>
          <w:rFonts w:ascii="Times New Roman" w:hAnsi="Times New Roman" w:cs="Times New Roman"/>
          <w:b/>
          <w:bCs/>
          <w:sz w:val="26"/>
          <w:szCs w:val="26"/>
        </w:rPr>
        <w:t>Chainflip</w:t>
      </w:r>
      <w:proofErr w:type="spellEnd"/>
      <w:r w:rsidRPr="008E3530">
        <w:rPr>
          <w:rFonts w:ascii="Times New Roman" w:hAnsi="Times New Roman" w:cs="Times New Roman"/>
          <w:b/>
          <w:bCs/>
          <w:sz w:val="26"/>
          <w:szCs w:val="26"/>
        </w:rPr>
        <w:t xml:space="preserve">, egy </w:t>
      </w:r>
      <w:proofErr w:type="spellStart"/>
      <w:r w:rsidRPr="008E3530">
        <w:rPr>
          <w:rFonts w:ascii="Times New Roman" w:hAnsi="Times New Roman" w:cs="Times New Roman"/>
          <w:b/>
          <w:bCs/>
          <w:sz w:val="26"/>
          <w:szCs w:val="26"/>
        </w:rPr>
        <w:t>cross-chain</w:t>
      </w:r>
      <w:proofErr w:type="spellEnd"/>
      <w:r w:rsidRPr="008E3530">
        <w:rPr>
          <w:rFonts w:ascii="Times New Roman" w:hAnsi="Times New Roman" w:cs="Times New Roman"/>
          <w:b/>
          <w:bCs/>
          <w:sz w:val="26"/>
          <w:szCs w:val="26"/>
        </w:rPr>
        <w:t xml:space="preserve"> DEX, egy új protokollfrissítést készít elő</w:t>
      </w:r>
      <w:r w:rsidRPr="008E3530">
        <w:rPr>
          <w:rFonts w:ascii="Times New Roman" w:hAnsi="Times New Roman" w:cs="Times New Roman"/>
          <w:sz w:val="26"/>
          <w:szCs w:val="26"/>
        </w:rPr>
        <w:t xml:space="preserve">, amely megakadályozza, hogy a </w:t>
      </w:r>
      <w:proofErr w:type="spellStart"/>
      <w:r w:rsidRPr="008E3530">
        <w:rPr>
          <w:rFonts w:ascii="Times New Roman" w:hAnsi="Times New Roman" w:cs="Times New Roman"/>
          <w:sz w:val="26"/>
          <w:szCs w:val="26"/>
        </w:rPr>
        <w:t>Bybit</w:t>
      </w:r>
      <w:proofErr w:type="spellEnd"/>
      <w:r w:rsidRPr="008E3530">
        <w:rPr>
          <w:rFonts w:ascii="Times New Roman" w:hAnsi="Times New Roman" w:cs="Times New Roman"/>
          <w:sz w:val="26"/>
          <w:szCs w:val="26"/>
        </w:rPr>
        <w:t xml:space="preserve"> hack során szerzett 1,4 milliárd dolláros lopott eszközöket az ő rendszerükön keresztül mossák tisztára.</w:t>
      </w:r>
    </w:p>
    <w:p w14:paraId="76C5DCC2" w14:textId="77777777" w:rsidR="008E3530" w:rsidRPr="008E3530" w:rsidRDefault="008E3530" w:rsidP="008E3530">
      <w:pPr>
        <w:jc w:val="both"/>
        <w:rPr>
          <w:rFonts w:ascii="Times New Roman" w:hAnsi="Times New Roman" w:cs="Times New Roman"/>
          <w:sz w:val="26"/>
          <w:szCs w:val="26"/>
        </w:rPr>
      </w:pPr>
      <w:r w:rsidRPr="008E3530">
        <w:rPr>
          <w:rFonts w:ascii="Times New Roman" w:hAnsi="Times New Roman" w:cs="Times New Roman"/>
          <w:sz w:val="26"/>
          <w:szCs w:val="26"/>
        </w:rPr>
        <w:t>A </w:t>
      </w:r>
      <w:r w:rsidRPr="008E3530">
        <w:rPr>
          <w:rFonts w:ascii="Times New Roman" w:hAnsi="Times New Roman" w:cs="Times New Roman"/>
          <w:b/>
          <w:bCs/>
          <w:sz w:val="26"/>
          <w:szCs w:val="26"/>
        </w:rPr>
        <w:t>1.7.10-es frissítés</w:t>
      </w:r>
      <w:r w:rsidRPr="008E3530">
        <w:rPr>
          <w:rFonts w:ascii="Times New Roman" w:hAnsi="Times New Roman" w:cs="Times New Roman"/>
          <w:sz w:val="26"/>
          <w:szCs w:val="26"/>
        </w:rPr>
        <w:t> új </w:t>
      </w:r>
      <w:r w:rsidRPr="008E3530">
        <w:rPr>
          <w:rFonts w:ascii="Times New Roman" w:hAnsi="Times New Roman" w:cs="Times New Roman"/>
          <w:b/>
          <w:bCs/>
          <w:sz w:val="26"/>
          <w:szCs w:val="26"/>
        </w:rPr>
        <w:t>szűrőrendszert</w:t>
      </w:r>
      <w:r w:rsidRPr="008E3530">
        <w:rPr>
          <w:rFonts w:ascii="Times New Roman" w:hAnsi="Times New Roman" w:cs="Times New Roman"/>
          <w:sz w:val="26"/>
          <w:szCs w:val="26"/>
        </w:rPr>
        <w:t> vezet be, amely lehetővé teszi a brókerüzemeltetők számára – köztük a </w:t>
      </w:r>
      <w:proofErr w:type="spellStart"/>
      <w:r w:rsidRPr="008E3530">
        <w:rPr>
          <w:rFonts w:ascii="Times New Roman" w:hAnsi="Times New Roman" w:cs="Times New Roman"/>
          <w:b/>
          <w:bCs/>
          <w:sz w:val="26"/>
          <w:szCs w:val="26"/>
        </w:rPr>
        <w:t>SwapKit</w:t>
      </w:r>
      <w:proofErr w:type="spellEnd"/>
      <w:r w:rsidRPr="008E3530">
        <w:rPr>
          <w:rFonts w:ascii="Times New Roman" w:hAnsi="Times New Roman" w:cs="Times New Roman"/>
          <w:b/>
          <w:bCs/>
          <w:sz w:val="26"/>
          <w:szCs w:val="26"/>
        </w:rPr>
        <w:t xml:space="preserve"> és a </w:t>
      </w:r>
      <w:proofErr w:type="spellStart"/>
      <w:r w:rsidRPr="008E3530">
        <w:rPr>
          <w:rFonts w:ascii="Times New Roman" w:hAnsi="Times New Roman" w:cs="Times New Roman"/>
          <w:b/>
          <w:bCs/>
          <w:sz w:val="26"/>
          <w:szCs w:val="26"/>
        </w:rPr>
        <w:t>Rango</w:t>
      </w:r>
      <w:proofErr w:type="spellEnd"/>
      <w:r w:rsidRPr="008E3530">
        <w:rPr>
          <w:rFonts w:ascii="Times New Roman" w:hAnsi="Times New Roman" w:cs="Times New Roman"/>
          <w:b/>
          <w:bCs/>
          <w:sz w:val="26"/>
          <w:szCs w:val="26"/>
        </w:rPr>
        <w:t xml:space="preserve"> DEX aggregátorokat</w:t>
      </w:r>
      <w:r w:rsidRPr="008E3530">
        <w:rPr>
          <w:rFonts w:ascii="Times New Roman" w:hAnsi="Times New Roman" w:cs="Times New Roman"/>
          <w:sz w:val="26"/>
          <w:szCs w:val="26"/>
        </w:rPr>
        <w:t> – hogy elutasítsák a gyanús ETH és ERC-20 token betéteket.</w:t>
      </w:r>
    </w:p>
    <w:p w14:paraId="1FB2FA56" w14:textId="77777777" w:rsidR="008E3530" w:rsidRPr="008E3530" w:rsidRDefault="008E3530" w:rsidP="008E3530">
      <w:pPr>
        <w:jc w:val="both"/>
        <w:rPr>
          <w:rFonts w:ascii="Times New Roman" w:hAnsi="Times New Roman" w:cs="Times New Roman"/>
          <w:sz w:val="26"/>
          <w:szCs w:val="26"/>
        </w:rPr>
      </w:pPr>
      <w:r w:rsidRPr="008E3530">
        <w:rPr>
          <w:rFonts w:ascii="Times New Roman" w:hAnsi="Times New Roman" w:cs="Times New Roman"/>
          <w:b/>
          <w:bCs/>
          <w:sz w:val="26"/>
          <w:szCs w:val="26"/>
        </w:rPr>
        <w:t>Összegzés</w:t>
      </w:r>
    </w:p>
    <w:p w14:paraId="303A7276" w14:textId="77777777" w:rsidR="008E3530" w:rsidRPr="008E3530" w:rsidRDefault="008E3530" w:rsidP="008E3530">
      <w:pPr>
        <w:jc w:val="both"/>
        <w:rPr>
          <w:rFonts w:ascii="Times New Roman" w:hAnsi="Times New Roman" w:cs="Times New Roman"/>
          <w:sz w:val="26"/>
          <w:szCs w:val="26"/>
        </w:rPr>
      </w:pPr>
      <w:r w:rsidRPr="008E3530">
        <w:rPr>
          <w:rFonts w:ascii="Times New Roman" w:hAnsi="Times New Roman" w:cs="Times New Roman"/>
          <w:sz w:val="26"/>
          <w:szCs w:val="26"/>
        </w:rPr>
        <w:t>Az OKX </w:t>
      </w:r>
      <w:r w:rsidRPr="008E3530">
        <w:rPr>
          <w:rFonts w:ascii="Times New Roman" w:hAnsi="Times New Roman" w:cs="Times New Roman"/>
          <w:b/>
          <w:bCs/>
          <w:sz w:val="26"/>
          <w:szCs w:val="26"/>
        </w:rPr>
        <w:t>ideiglenesen felfüggesztette DEX aggregátorát</w:t>
      </w:r>
      <w:r w:rsidRPr="008E3530">
        <w:rPr>
          <w:rFonts w:ascii="Times New Roman" w:hAnsi="Times New Roman" w:cs="Times New Roman"/>
          <w:sz w:val="26"/>
          <w:szCs w:val="26"/>
        </w:rPr>
        <w:t>, miután az </w:t>
      </w:r>
      <w:r w:rsidRPr="008E3530">
        <w:rPr>
          <w:rFonts w:ascii="Times New Roman" w:hAnsi="Times New Roman" w:cs="Times New Roman"/>
          <w:b/>
          <w:bCs/>
          <w:sz w:val="26"/>
          <w:szCs w:val="26"/>
        </w:rPr>
        <w:t>európai hatóságok vizsgálni kezdték a platform pénzmosási kapcsolatait</w:t>
      </w:r>
      <w:r w:rsidRPr="008E3530">
        <w:rPr>
          <w:rFonts w:ascii="Times New Roman" w:hAnsi="Times New Roman" w:cs="Times New Roman"/>
          <w:sz w:val="26"/>
          <w:szCs w:val="26"/>
        </w:rPr>
        <w:t xml:space="preserve"> a </w:t>
      </w:r>
      <w:proofErr w:type="spellStart"/>
      <w:r w:rsidRPr="008E3530">
        <w:rPr>
          <w:rFonts w:ascii="Times New Roman" w:hAnsi="Times New Roman" w:cs="Times New Roman"/>
          <w:sz w:val="26"/>
          <w:szCs w:val="26"/>
        </w:rPr>
        <w:t>Bybit</w:t>
      </w:r>
      <w:proofErr w:type="spellEnd"/>
      <w:r w:rsidRPr="008E3530">
        <w:rPr>
          <w:rFonts w:ascii="Times New Roman" w:hAnsi="Times New Roman" w:cs="Times New Roman"/>
          <w:sz w:val="26"/>
          <w:szCs w:val="26"/>
        </w:rPr>
        <w:t xml:space="preserve"> hack kapcsán.</w:t>
      </w:r>
    </w:p>
    <w:p w14:paraId="4D45DBB4" w14:textId="77777777" w:rsidR="008E3530" w:rsidRPr="008E3530" w:rsidRDefault="008E3530" w:rsidP="008E3530">
      <w:pPr>
        <w:numPr>
          <w:ilvl w:val="0"/>
          <w:numId w:val="249"/>
        </w:numPr>
        <w:jc w:val="both"/>
        <w:rPr>
          <w:rFonts w:ascii="Times New Roman" w:hAnsi="Times New Roman" w:cs="Times New Roman"/>
          <w:sz w:val="26"/>
          <w:szCs w:val="26"/>
        </w:rPr>
      </w:pPr>
      <w:r w:rsidRPr="008E3530">
        <w:rPr>
          <w:rFonts w:ascii="Times New Roman" w:hAnsi="Times New Roman" w:cs="Times New Roman"/>
          <w:sz w:val="26"/>
          <w:szCs w:val="26"/>
        </w:rPr>
        <w:t>Az </w:t>
      </w:r>
      <w:r w:rsidRPr="008E3530">
        <w:rPr>
          <w:rFonts w:ascii="Times New Roman" w:hAnsi="Times New Roman" w:cs="Times New Roman"/>
          <w:b/>
          <w:bCs/>
          <w:sz w:val="26"/>
          <w:szCs w:val="26"/>
        </w:rPr>
        <w:t xml:space="preserve">OKX szerint az észak-koreai </w:t>
      </w:r>
      <w:proofErr w:type="spellStart"/>
      <w:r w:rsidRPr="008E3530">
        <w:rPr>
          <w:rFonts w:ascii="Times New Roman" w:hAnsi="Times New Roman" w:cs="Times New Roman"/>
          <w:b/>
          <w:bCs/>
          <w:sz w:val="26"/>
          <w:szCs w:val="26"/>
        </w:rPr>
        <w:t>Lazarus</w:t>
      </w:r>
      <w:proofErr w:type="spellEnd"/>
      <w:r w:rsidRPr="008E3530">
        <w:rPr>
          <w:rFonts w:ascii="Times New Roman" w:hAnsi="Times New Roman" w:cs="Times New Roman"/>
          <w:b/>
          <w:bCs/>
          <w:sz w:val="26"/>
          <w:szCs w:val="26"/>
        </w:rPr>
        <w:t xml:space="preserve"> Group próbálta kihasználni a rendszert</w:t>
      </w:r>
      <w:r w:rsidRPr="008E3530">
        <w:rPr>
          <w:rFonts w:ascii="Times New Roman" w:hAnsi="Times New Roman" w:cs="Times New Roman"/>
          <w:sz w:val="26"/>
          <w:szCs w:val="26"/>
        </w:rPr>
        <w:t>.</w:t>
      </w:r>
    </w:p>
    <w:p w14:paraId="0C0A6322" w14:textId="77777777" w:rsidR="008E3530" w:rsidRPr="008E3530" w:rsidRDefault="008E3530" w:rsidP="008E3530">
      <w:pPr>
        <w:numPr>
          <w:ilvl w:val="0"/>
          <w:numId w:val="249"/>
        </w:numPr>
        <w:jc w:val="both"/>
        <w:rPr>
          <w:rFonts w:ascii="Times New Roman" w:hAnsi="Times New Roman" w:cs="Times New Roman"/>
          <w:sz w:val="26"/>
          <w:szCs w:val="26"/>
        </w:rPr>
      </w:pPr>
      <w:r w:rsidRPr="008E3530">
        <w:rPr>
          <w:rFonts w:ascii="Times New Roman" w:hAnsi="Times New Roman" w:cs="Times New Roman"/>
          <w:b/>
          <w:bCs/>
          <w:sz w:val="26"/>
          <w:szCs w:val="26"/>
        </w:rPr>
        <w:t>A vállalat tagadja a pénzmosási vádakat</w:t>
      </w:r>
      <w:r w:rsidRPr="008E3530">
        <w:rPr>
          <w:rFonts w:ascii="Times New Roman" w:hAnsi="Times New Roman" w:cs="Times New Roman"/>
          <w:sz w:val="26"/>
          <w:szCs w:val="26"/>
        </w:rPr>
        <w:t>, és azt állítja, hogy a médiatámadások politikai motivációjúak.</w:t>
      </w:r>
    </w:p>
    <w:p w14:paraId="0589C18F" w14:textId="77777777" w:rsidR="008E3530" w:rsidRPr="008E3530" w:rsidRDefault="008E3530" w:rsidP="008E3530">
      <w:pPr>
        <w:numPr>
          <w:ilvl w:val="0"/>
          <w:numId w:val="249"/>
        </w:numPr>
        <w:jc w:val="both"/>
        <w:rPr>
          <w:rFonts w:ascii="Times New Roman" w:hAnsi="Times New Roman" w:cs="Times New Roman"/>
          <w:sz w:val="26"/>
          <w:szCs w:val="26"/>
        </w:rPr>
      </w:pPr>
      <w:r w:rsidRPr="008E3530">
        <w:rPr>
          <w:rFonts w:ascii="Times New Roman" w:hAnsi="Times New Roman" w:cs="Times New Roman"/>
          <w:b/>
          <w:bCs/>
          <w:sz w:val="26"/>
          <w:szCs w:val="26"/>
        </w:rPr>
        <w:t>Új biztonsági intézkedéseket vezettek be</w:t>
      </w:r>
      <w:r w:rsidRPr="008E3530">
        <w:rPr>
          <w:rFonts w:ascii="Times New Roman" w:hAnsi="Times New Roman" w:cs="Times New Roman"/>
          <w:sz w:val="26"/>
          <w:szCs w:val="26"/>
        </w:rPr>
        <w:t>, például hacker címfelismerő rendszert és tiltott IP-címek blokkolását.</w:t>
      </w:r>
    </w:p>
    <w:p w14:paraId="10D332E4" w14:textId="77777777" w:rsidR="008E3530" w:rsidRPr="008E3530" w:rsidRDefault="008E3530" w:rsidP="008E3530">
      <w:pPr>
        <w:numPr>
          <w:ilvl w:val="0"/>
          <w:numId w:val="249"/>
        </w:numPr>
        <w:jc w:val="both"/>
        <w:rPr>
          <w:rFonts w:ascii="Times New Roman" w:hAnsi="Times New Roman" w:cs="Times New Roman"/>
          <w:sz w:val="26"/>
          <w:szCs w:val="26"/>
        </w:rPr>
      </w:pPr>
      <w:r w:rsidRPr="008E3530">
        <w:rPr>
          <w:rFonts w:ascii="Times New Roman" w:hAnsi="Times New Roman" w:cs="Times New Roman"/>
          <w:b/>
          <w:bCs/>
          <w:sz w:val="26"/>
          <w:szCs w:val="26"/>
        </w:rPr>
        <w:t>Más DeFi platformok is lépéseket tesznek</w:t>
      </w:r>
      <w:r w:rsidRPr="008E3530">
        <w:rPr>
          <w:rFonts w:ascii="Times New Roman" w:hAnsi="Times New Roman" w:cs="Times New Roman"/>
          <w:sz w:val="26"/>
          <w:szCs w:val="26"/>
        </w:rPr>
        <w:t xml:space="preserve">, például a </w:t>
      </w:r>
      <w:proofErr w:type="spellStart"/>
      <w:r w:rsidRPr="008E3530">
        <w:rPr>
          <w:rFonts w:ascii="Times New Roman" w:hAnsi="Times New Roman" w:cs="Times New Roman"/>
          <w:sz w:val="26"/>
          <w:szCs w:val="26"/>
        </w:rPr>
        <w:t>Chainflip</w:t>
      </w:r>
      <w:proofErr w:type="spellEnd"/>
      <w:r w:rsidRPr="008E3530">
        <w:rPr>
          <w:rFonts w:ascii="Times New Roman" w:hAnsi="Times New Roman" w:cs="Times New Roman"/>
          <w:sz w:val="26"/>
          <w:szCs w:val="26"/>
        </w:rPr>
        <w:t xml:space="preserve"> egy új biztonsági protokollfrissítést indít a gyanús betétek szűrésére.</w:t>
      </w:r>
    </w:p>
    <w:p w14:paraId="50496568" w14:textId="3EBBFF69" w:rsidR="00E34BEC" w:rsidRDefault="00E34BEC">
      <w:pPr>
        <w:rPr>
          <w:rFonts w:ascii="Times New Roman" w:hAnsi="Times New Roman" w:cs="Times New Roman"/>
          <w:sz w:val="26"/>
          <w:szCs w:val="26"/>
        </w:rPr>
      </w:pPr>
      <w:r>
        <w:rPr>
          <w:rFonts w:ascii="Times New Roman" w:hAnsi="Times New Roman" w:cs="Times New Roman"/>
          <w:sz w:val="26"/>
          <w:szCs w:val="26"/>
        </w:rPr>
        <w:br w:type="page"/>
      </w:r>
    </w:p>
    <w:p w14:paraId="70EDFFBD" w14:textId="77777777" w:rsidR="00E34BEC" w:rsidRPr="00E34BEC" w:rsidRDefault="00E34BEC" w:rsidP="00E34BEC">
      <w:pPr>
        <w:pStyle w:val="Cmsor1"/>
        <w:jc w:val="center"/>
        <w:rPr>
          <w:rFonts w:ascii="Times New Roman" w:hAnsi="Times New Roman" w:cs="Times New Roman"/>
          <w:color w:val="auto"/>
        </w:rPr>
      </w:pPr>
      <w:bookmarkStart w:id="11" w:name="_Toc194604068"/>
      <w:r w:rsidRPr="00E34BEC">
        <w:rPr>
          <w:rFonts w:ascii="Times New Roman" w:hAnsi="Times New Roman" w:cs="Times New Roman"/>
          <w:color w:val="auto"/>
        </w:rPr>
        <w:lastRenderedPageBreak/>
        <w:t>A nap kripto hírei</w:t>
      </w:r>
      <w:r w:rsidRPr="00E34BEC">
        <w:rPr>
          <w:rFonts w:ascii="Times New Roman" w:hAnsi="Times New Roman" w:cs="Times New Roman"/>
          <w:color w:val="auto"/>
        </w:rPr>
        <w:br/>
        <w:t>2025. március 16.</w:t>
      </w:r>
      <w:bookmarkEnd w:id="11"/>
    </w:p>
    <w:p w14:paraId="13361211" w14:textId="77777777" w:rsidR="00E34BEC" w:rsidRDefault="00E34BEC" w:rsidP="00E34BEC">
      <w:pPr>
        <w:jc w:val="both"/>
        <w:rPr>
          <w:rFonts w:ascii="Times New Roman" w:hAnsi="Times New Roman" w:cs="Times New Roman"/>
          <w:b/>
          <w:bCs/>
          <w:sz w:val="26"/>
          <w:szCs w:val="26"/>
        </w:rPr>
      </w:pPr>
    </w:p>
    <w:p w14:paraId="7578F9C1" w14:textId="0C116AAC" w:rsidR="00E34BEC" w:rsidRPr="00E34BEC" w:rsidRDefault="00E34BEC" w:rsidP="00E34BEC">
      <w:pPr>
        <w:jc w:val="both"/>
        <w:rPr>
          <w:rFonts w:ascii="Times New Roman" w:hAnsi="Times New Roman" w:cs="Times New Roman"/>
          <w:sz w:val="26"/>
          <w:szCs w:val="26"/>
        </w:rPr>
      </w:pPr>
      <w:r w:rsidRPr="00E34BEC">
        <w:rPr>
          <w:rFonts w:ascii="Times New Roman" w:hAnsi="Times New Roman" w:cs="Times New Roman"/>
          <w:b/>
          <w:bCs/>
          <w:sz w:val="26"/>
          <w:szCs w:val="26"/>
        </w:rPr>
        <w:t xml:space="preserve">Az Uber angyalbefektetője vitát szít a </w:t>
      </w:r>
      <w:proofErr w:type="spellStart"/>
      <w:r w:rsidRPr="00E34BEC">
        <w:rPr>
          <w:rFonts w:ascii="Times New Roman" w:hAnsi="Times New Roman" w:cs="Times New Roman"/>
          <w:b/>
          <w:bCs/>
          <w:sz w:val="26"/>
          <w:szCs w:val="26"/>
        </w:rPr>
        <w:t>Bitcoinról</w:t>
      </w:r>
      <w:proofErr w:type="spellEnd"/>
      <w:r w:rsidRPr="00E34BEC">
        <w:rPr>
          <w:rFonts w:ascii="Times New Roman" w:hAnsi="Times New Roman" w:cs="Times New Roman"/>
          <w:b/>
          <w:bCs/>
          <w:sz w:val="26"/>
          <w:szCs w:val="26"/>
        </w:rPr>
        <w:t xml:space="preserve"> a "jobb Bitcoint kell építeni" kijelentéssel</w:t>
      </w:r>
    </w:p>
    <w:p w14:paraId="3D126A4F" w14:textId="77777777" w:rsidR="00E34BEC" w:rsidRPr="00E34BEC" w:rsidRDefault="00E34BEC" w:rsidP="00E34BEC">
      <w:pPr>
        <w:jc w:val="both"/>
        <w:rPr>
          <w:rFonts w:ascii="Times New Roman" w:hAnsi="Times New Roman" w:cs="Times New Roman"/>
          <w:sz w:val="26"/>
          <w:szCs w:val="26"/>
        </w:rPr>
      </w:pPr>
      <w:r w:rsidRPr="00E34BEC">
        <w:rPr>
          <w:rFonts w:ascii="Times New Roman" w:hAnsi="Times New Roman" w:cs="Times New Roman"/>
          <w:sz w:val="26"/>
          <w:szCs w:val="26"/>
        </w:rPr>
        <w:t>Egy technológiai befektető, aki az Uber fuvarmegosztó alkalmazást már a korai szakaszában támogatta, éles visszhangot váltott ki a Bitcoin közösségben, miután azt állította, hogy a Bitcoint elkerülhetetlenül valami jobb fogja felváltani.</w:t>
      </w:r>
    </w:p>
    <w:p w14:paraId="068522A8" w14:textId="77777777" w:rsidR="00E34BEC" w:rsidRPr="00E34BEC" w:rsidRDefault="00E34BEC" w:rsidP="00E34BEC">
      <w:pPr>
        <w:jc w:val="both"/>
        <w:rPr>
          <w:rFonts w:ascii="Times New Roman" w:hAnsi="Times New Roman" w:cs="Times New Roman"/>
          <w:sz w:val="26"/>
          <w:szCs w:val="26"/>
        </w:rPr>
      </w:pPr>
      <w:r w:rsidRPr="00E34BEC">
        <w:rPr>
          <w:rFonts w:ascii="Times New Roman" w:hAnsi="Times New Roman" w:cs="Times New Roman"/>
          <w:sz w:val="26"/>
          <w:szCs w:val="26"/>
        </w:rPr>
        <w:t xml:space="preserve">"A Bitcoin egy csodálatos játék volt, de mivel néhány óriási szereplő kisajátította a piacot, itt az idő egy 'jobb Bitcoin' megépítésére – azaz újraindítani a játékot" – írta Jason </w:t>
      </w:r>
      <w:proofErr w:type="spellStart"/>
      <w:r w:rsidRPr="00E34BEC">
        <w:rPr>
          <w:rFonts w:ascii="Times New Roman" w:hAnsi="Times New Roman" w:cs="Times New Roman"/>
          <w:sz w:val="26"/>
          <w:szCs w:val="26"/>
        </w:rPr>
        <w:t>Calacanis</w:t>
      </w:r>
      <w:proofErr w:type="spellEnd"/>
      <w:r w:rsidRPr="00E34BEC">
        <w:rPr>
          <w:rFonts w:ascii="Times New Roman" w:hAnsi="Times New Roman" w:cs="Times New Roman"/>
          <w:sz w:val="26"/>
          <w:szCs w:val="26"/>
        </w:rPr>
        <w:t xml:space="preserve"> neves angyalbefektető és internetes vállalkozó március 14-én, 981 600 X követőjének.</w:t>
      </w:r>
    </w:p>
    <w:p w14:paraId="3C8F4539" w14:textId="77777777" w:rsidR="00E34BEC" w:rsidRPr="00E34BEC" w:rsidRDefault="00E34BEC" w:rsidP="00E34BEC">
      <w:pPr>
        <w:jc w:val="both"/>
        <w:rPr>
          <w:rFonts w:ascii="Times New Roman" w:hAnsi="Times New Roman" w:cs="Times New Roman"/>
          <w:sz w:val="26"/>
          <w:szCs w:val="26"/>
        </w:rPr>
      </w:pPr>
      <w:r w:rsidRPr="00E34BEC">
        <w:rPr>
          <w:rFonts w:ascii="Times New Roman" w:hAnsi="Times New Roman" w:cs="Times New Roman"/>
          <w:sz w:val="26"/>
          <w:szCs w:val="26"/>
        </w:rPr>
        <w:t xml:space="preserve">A </w:t>
      </w:r>
      <w:proofErr w:type="spellStart"/>
      <w:r w:rsidRPr="00E34BEC">
        <w:rPr>
          <w:rFonts w:ascii="Times New Roman" w:hAnsi="Times New Roman" w:cs="Times New Roman"/>
          <w:sz w:val="26"/>
          <w:szCs w:val="26"/>
        </w:rPr>
        <w:t>Bitcoinhoz</w:t>
      </w:r>
      <w:proofErr w:type="spellEnd"/>
      <w:r w:rsidRPr="00E34BEC">
        <w:rPr>
          <w:rFonts w:ascii="Times New Roman" w:hAnsi="Times New Roman" w:cs="Times New Roman"/>
          <w:sz w:val="26"/>
          <w:szCs w:val="26"/>
        </w:rPr>
        <w:t xml:space="preserve"> kapcsolódó vállalatok alapítói és vezetői gyorsan visszautasították ezt a véleményt, és hangsúlyozták, hogy a Bitcoint nem fogják lecserélni, bár van még tér egy domináns második rétegű protokoll számára, amely a Bitcoin hálózatára épülhet. A </w:t>
      </w:r>
      <w:proofErr w:type="spellStart"/>
      <w:r w:rsidRPr="00E34BEC">
        <w:rPr>
          <w:rFonts w:ascii="Times New Roman" w:hAnsi="Times New Roman" w:cs="Times New Roman"/>
          <w:sz w:val="26"/>
          <w:szCs w:val="26"/>
        </w:rPr>
        <w:t>Swan</w:t>
      </w:r>
      <w:proofErr w:type="spellEnd"/>
      <w:r w:rsidRPr="00E34BEC">
        <w:rPr>
          <w:rFonts w:ascii="Times New Roman" w:hAnsi="Times New Roman" w:cs="Times New Roman"/>
          <w:sz w:val="26"/>
          <w:szCs w:val="26"/>
        </w:rPr>
        <w:t xml:space="preserve"> Bitcoin társalapítója, </w:t>
      </w:r>
      <w:proofErr w:type="spellStart"/>
      <w:r w:rsidRPr="00E34BEC">
        <w:rPr>
          <w:rFonts w:ascii="Times New Roman" w:hAnsi="Times New Roman" w:cs="Times New Roman"/>
          <w:sz w:val="26"/>
          <w:szCs w:val="26"/>
        </w:rPr>
        <w:t>Brady</w:t>
      </w:r>
      <w:proofErr w:type="spellEnd"/>
      <w:r w:rsidRPr="00E34BEC">
        <w:rPr>
          <w:rFonts w:ascii="Times New Roman" w:hAnsi="Times New Roman" w:cs="Times New Roman"/>
          <w:sz w:val="26"/>
          <w:szCs w:val="26"/>
        </w:rPr>
        <w:t xml:space="preserve"> </w:t>
      </w:r>
      <w:proofErr w:type="spellStart"/>
      <w:r w:rsidRPr="00E34BEC">
        <w:rPr>
          <w:rFonts w:ascii="Times New Roman" w:hAnsi="Times New Roman" w:cs="Times New Roman"/>
          <w:sz w:val="26"/>
          <w:szCs w:val="26"/>
        </w:rPr>
        <w:t>Swenson</w:t>
      </w:r>
      <w:proofErr w:type="spellEnd"/>
      <w:r w:rsidRPr="00E34BEC">
        <w:rPr>
          <w:rFonts w:ascii="Times New Roman" w:hAnsi="Times New Roman" w:cs="Times New Roman"/>
          <w:sz w:val="26"/>
          <w:szCs w:val="26"/>
        </w:rPr>
        <w:t xml:space="preserve"> így reagált: </w:t>
      </w:r>
      <w:r w:rsidRPr="00E34BEC">
        <w:rPr>
          <w:rFonts w:ascii="Times New Roman" w:hAnsi="Times New Roman" w:cs="Times New Roman"/>
          <w:b/>
          <w:bCs/>
          <w:sz w:val="26"/>
          <w:szCs w:val="26"/>
        </w:rPr>
        <w:t>"A nyertes protokollokat nem váltják le; rájuk építenek."</w:t>
      </w:r>
    </w:p>
    <w:p w14:paraId="5F5F6C67" w14:textId="77777777" w:rsidR="00E34BEC" w:rsidRPr="00E34BEC" w:rsidRDefault="00E34BEC" w:rsidP="00E34BEC">
      <w:pPr>
        <w:jc w:val="both"/>
        <w:rPr>
          <w:rFonts w:ascii="Times New Roman" w:hAnsi="Times New Roman" w:cs="Times New Roman"/>
          <w:sz w:val="26"/>
          <w:szCs w:val="26"/>
        </w:rPr>
      </w:pPr>
      <w:r w:rsidRPr="00E34BEC">
        <w:rPr>
          <w:rFonts w:ascii="Times New Roman" w:hAnsi="Times New Roman" w:cs="Times New Roman"/>
          <w:b/>
          <w:bCs/>
          <w:sz w:val="26"/>
          <w:szCs w:val="26"/>
        </w:rPr>
        <w:t>Minél nagyobbra nő a Bitcoin, annál "kevésbé valószínű", hogy lecserélhető lesz</w:t>
      </w:r>
    </w:p>
    <w:p w14:paraId="6ACE9D4F" w14:textId="77777777" w:rsidR="00E34BEC" w:rsidRPr="00E34BEC" w:rsidRDefault="00E34BEC" w:rsidP="00E34BEC">
      <w:pPr>
        <w:jc w:val="both"/>
        <w:rPr>
          <w:rFonts w:ascii="Times New Roman" w:hAnsi="Times New Roman" w:cs="Times New Roman"/>
          <w:sz w:val="26"/>
          <w:szCs w:val="26"/>
        </w:rPr>
      </w:pPr>
      <w:r w:rsidRPr="00E34BEC">
        <w:rPr>
          <w:rFonts w:ascii="Times New Roman" w:hAnsi="Times New Roman" w:cs="Times New Roman"/>
          <w:sz w:val="26"/>
          <w:szCs w:val="26"/>
        </w:rPr>
        <w:t>Sokan az iparágban kiemelik a második rétegű (layer-2) megoldások fontosságát a Bitcoin számára, mivel ezek olyan felhasználási lehetőségeket biztosítanak, amelyeket a Bitcoin hálózat önmagában nem tud támogatni – például az okosszerződések telepítését.</w:t>
      </w:r>
    </w:p>
    <w:p w14:paraId="1375BD23" w14:textId="77777777" w:rsidR="00E34BEC" w:rsidRPr="00E34BEC" w:rsidRDefault="00E34BEC" w:rsidP="00E34BEC">
      <w:pPr>
        <w:jc w:val="both"/>
        <w:rPr>
          <w:rFonts w:ascii="Times New Roman" w:hAnsi="Times New Roman" w:cs="Times New Roman"/>
          <w:sz w:val="26"/>
          <w:szCs w:val="26"/>
        </w:rPr>
      </w:pPr>
      <w:r w:rsidRPr="00E34BEC">
        <w:rPr>
          <w:rFonts w:ascii="Times New Roman" w:hAnsi="Times New Roman" w:cs="Times New Roman"/>
          <w:sz w:val="26"/>
          <w:szCs w:val="26"/>
        </w:rPr>
        <w:t xml:space="preserve">Ugyanakkor </w:t>
      </w:r>
      <w:proofErr w:type="spellStart"/>
      <w:r w:rsidRPr="00E34BEC">
        <w:rPr>
          <w:rFonts w:ascii="Times New Roman" w:hAnsi="Times New Roman" w:cs="Times New Roman"/>
          <w:sz w:val="26"/>
          <w:szCs w:val="26"/>
        </w:rPr>
        <w:t>Muneeb</w:t>
      </w:r>
      <w:proofErr w:type="spellEnd"/>
      <w:r w:rsidRPr="00E34BEC">
        <w:rPr>
          <w:rFonts w:ascii="Times New Roman" w:hAnsi="Times New Roman" w:cs="Times New Roman"/>
          <w:sz w:val="26"/>
          <w:szCs w:val="26"/>
        </w:rPr>
        <w:t xml:space="preserve"> Ali, a </w:t>
      </w:r>
      <w:proofErr w:type="spellStart"/>
      <w:r w:rsidRPr="00E34BEC">
        <w:rPr>
          <w:rFonts w:ascii="Times New Roman" w:hAnsi="Times New Roman" w:cs="Times New Roman"/>
          <w:sz w:val="26"/>
          <w:szCs w:val="26"/>
        </w:rPr>
        <w:t>Stacks</w:t>
      </w:r>
      <w:proofErr w:type="spellEnd"/>
      <w:r w:rsidRPr="00E34BEC">
        <w:rPr>
          <w:rFonts w:ascii="Times New Roman" w:hAnsi="Times New Roman" w:cs="Times New Roman"/>
          <w:sz w:val="26"/>
          <w:szCs w:val="26"/>
        </w:rPr>
        <w:t xml:space="preserve"> társalapítója nemrég a </w:t>
      </w:r>
      <w:proofErr w:type="spellStart"/>
      <w:r w:rsidRPr="00E34BEC">
        <w:rPr>
          <w:rFonts w:ascii="Times New Roman" w:hAnsi="Times New Roman" w:cs="Times New Roman"/>
          <w:sz w:val="26"/>
          <w:szCs w:val="26"/>
        </w:rPr>
        <w:t>Cointelegraphnak</w:t>
      </w:r>
      <w:proofErr w:type="spellEnd"/>
      <w:r w:rsidRPr="00E34BEC">
        <w:rPr>
          <w:rFonts w:ascii="Times New Roman" w:hAnsi="Times New Roman" w:cs="Times New Roman"/>
          <w:sz w:val="26"/>
          <w:szCs w:val="26"/>
        </w:rPr>
        <w:t xml:space="preserve"> elmondta, hogy a jelenlegi Bitcoin layer-2 projektek több mint kétharmada három éven belül megszűnik, mivel a kezdeti lelkesedés alábbhagy.</w:t>
      </w:r>
    </w:p>
    <w:p w14:paraId="26E5AEAC" w14:textId="77777777" w:rsidR="00E34BEC" w:rsidRPr="00E34BEC" w:rsidRDefault="00E34BEC" w:rsidP="00E34BEC">
      <w:pPr>
        <w:jc w:val="both"/>
        <w:rPr>
          <w:rFonts w:ascii="Times New Roman" w:hAnsi="Times New Roman" w:cs="Times New Roman"/>
          <w:sz w:val="26"/>
          <w:szCs w:val="26"/>
        </w:rPr>
      </w:pPr>
      <w:r w:rsidRPr="00E34BEC">
        <w:rPr>
          <w:rFonts w:ascii="Times New Roman" w:hAnsi="Times New Roman" w:cs="Times New Roman"/>
          <w:sz w:val="26"/>
          <w:szCs w:val="26"/>
        </w:rPr>
        <w:t xml:space="preserve">Wayne </w:t>
      </w:r>
      <w:proofErr w:type="spellStart"/>
      <w:r w:rsidRPr="00E34BEC">
        <w:rPr>
          <w:rFonts w:ascii="Times New Roman" w:hAnsi="Times New Roman" w:cs="Times New Roman"/>
          <w:sz w:val="26"/>
          <w:szCs w:val="26"/>
        </w:rPr>
        <w:t>Vaughan</w:t>
      </w:r>
      <w:proofErr w:type="spellEnd"/>
      <w:r w:rsidRPr="00E34BEC">
        <w:rPr>
          <w:rFonts w:ascii="Times New Roman" w:hAnsi="Times New Roman" w:cs="Times New Roman"/>
          <w:sz w:val="26"/>
          <w:szCs w:val="26"/>
        </w:rPr>
        <w:t>, a Bitcoin egyik szószólója szerint sokan tévesen feltételezik, hogy a Bitcoint könnyen le lehet cserélni, mert csupán egy eszközként, alkalmazásként vagy platformként tekintenek rá.</w:t>
      </w:r>
    </w:p>
    <w:p w14:paraId="546AD6D9" w14:textId="77777777" w:rsidR="00E34BEC" w:rsidRPr="00E34BEC" w:rsidRDefault="00E34BEC" w:rsidP="00E34BEC">
      <w:pPr>
        <w:jc w:val="both"/>
        <w:rPr>
          <w:rFonts w:ascii="Times New Roman" w:hAnsi="Times New Roman" w:cs="Times New Roman"/>
          <w:sz w:val="26"/>
          <w:szCs w:val="26"/>
        </w:rPr>
      </w:pPr>
      <w:r w:rsidRPr="00E34BEC">
        <w:rPr>
          <w:rFonts w:ascii="Times New Roman" w:hAnsi="Times New Roman" w:cs="Times New Roman"/>
          <w:b/>
          <w:bCs/>
          <w:sz w:val="26"/>
          <w:szCs w:val="26"/>
        </w:rPr>
        <w:t>"Én a Bitcoint hálózatként gondolom el. Minél nagyobb a hálózat, annál kevésbé valószínű, hogy bármi más felváltja"</w:t>
      </w:r>
      <w:r w:rsidRPr="00E34BEC">
        <w:rPr>
          <w:rFonts w:ascii="Times New Roman" w:hAnsi="Times New Roman" w:cs="Times New Roman"/>
          <w:sz w:val="26"/>
          <w:szCs w:val="26"/>
        </w:rPr>
        <w:t xml:space="preserve"> – írta </w:t>
      </w:r>
      <w:proofErr w:type="spellStart"/>
      <w:r w:rsidRPr="00E34BEC">
        <w:rPr>
          <w:rFonts w:ascii="Times New Roman" w:hAnsi="Times New Roman" w:cs="Times New Roman"/>
          <w:sz w:val="26"/>
          <w:szCs w:val="26"/>
        </w:rPr>
        <w:t>Vaughan</w:t>
      </w:r>
      <w:proofErr w:type="spellEnd"/>
      <w:r w:rsidRPr="00E34BEC">
        <w:rPr>
          <w:rFonts w:ascii="Times New Roman" w:hAnsi="Times New Roman" w:cs="Times New Roman"/>
          <w:sz w:val="26"/>
          <w:szCs w:val="26"/>
        </w:rPr>
        <w:t xml:space="preserve"> március 15-én az X-en.</w:t>
      </w:r>
    </w:p>
    <w:p w14:paraId="21C11EEC" w14:textId="77777777" w:rsidR="00E34BEC" w:rsidRPr="00E34BEC" w:rsidRDefault="00E34BEC" w:rsidP="00E34BEC">
      <w:pPr>
        <w:jc w:val="both"/>
        <w:rPr>
          <w:rFonts w:ascii="Times New Roman" w:hAnsi="Times New Roman" w:cs="Times New Roman"/>
          <w:sz w:val="26"/>
          <w:szCs w:val="26"/>
        </w:rPr>
      </w:pPr>
      <w:r w:rsidRPr="00E34BEC">
        <w:rPr>
          <w:rFonts w:ascii="Times New Roman" w:hAnsi="Times New Roman" w:cs="Times New Roman"/>
          <w:sz w:val="26"/>
          <w:szCs w:val="26"/>
        </w:rPr>
        <w:t xml:space="preserve">Matt Cole, a </w:t>
      </w:r>
      <w:proofErr w:type="spellStart"/>
      <w:r w:rsidRPr="00E34BEC">
        <w:rPr>
          <w:rFonts w:ascii="Times New Roman" w:hAnsi="Times New Roman" w:cs="Times New Roman"/>
          <w:sz w:val="26"/>
          <w:szCs w:val="26"/>
        </w:rPr>
        <w:t>Strive</w:t>
      </w:r>
      <w:proofErr w:type="spellEnd"/>
      <w:r w:rsidRPr="00E34BEC">
        <w:rPr>
          <w:rFonts w:ascii="Times New Roman" w:hAnsi="Times New Roman" w:cs="Times New Roman"/>
          <w:sz w:val="26"/>
          <w:szCs w:val="26"/>
        </w:rPr>
        <w:t xml:space="preserve"> </w:t>
      </w:r>
      <w:proofErr w:type="spellStart"/>
      <w:r w:rsidRPr="00E34BEC">
        <w:rPr>
          <w:rFonts w:ascii="Times New Roman" w:hAnsi="Times New Roman" w:cs="Times New Roman"/>
          <w:sz w:val="26"/>
          <w:szCs w:val="26"/>
        </w:rPr>
        <w:t>Funds</w:t>
      </w:r>
      <w:proofErr w:type="spellEnd"/>
      <w:r w:rsidRPr="00E34BEC">
        <w:rPr>
          <w:rFonts w:ascii="Times New Roman" w:hAnsi="Times New Roman" w:cs="Times New Roman"/>
          <w:sz w:val="26"/>
          <w:szCs w:val="26"/>
        </w:rPr>
        <w:t xml:space="preserve"> vezérigazgatója úgy fogalmazott: </w:t>
      </w:r>
      <w:r w:rsidRPr="00E34BEC">
        <w:rPr>
          <w:rFonts w:ascii="Times New Roman" w:hAnsi="Times New Roman" w:cs="Times New Roman"/>
          <w:b/>
          <w:bCs/>
          <w:sz w:val="26"/>
          <w:szCs w:val="26"/>
        </w:rPr>
        <w:t>"Nem lesz 'jobb' Bitcoin."</w:t>
      </w:r>
    </w:p>
    <w:p w14:paraId="08CC0048" w14:textId="77777777" w:rsidR="00E34BEC" w:rsidRPr="00E34BEC" w:rsidRDefault="00E34BEC" w:rsidP="00E34BEC">
      <w:pPr>
        <w:jc w:val="both"/>
        <w:rPr>
          <w:rFonts w:ascii="Times New Roman" w:hAnsi="Times New Roman" w:cs="Times New Roman"/>
          <w:sz w:val="26"/>
          <w:szCs w:val="26"/>
        </w:rPr>
      </w:pPr>
      <w:r w:rsidRPr="00E34BEC">
        <w:rPr>
          <w:rFonts w:ascii="Times New Roman" w:hAnsi="Times New Roman" w:cs="Times New Roman"/>
          <w:b/>
          <w:bCs/>
          <w:sz w:val="26"/>
          <w:szCs w:val="26"/>
        </w:rPr>
        <w:t>"Szerintem időnként lesznek altcoin szezonok, amelyek egyre csökkenő intenzitással ismétlődnek majd, és amelyekből az iparági bennfentesek továbbra is pénzt fognak keresni. A legtöbb ember azonban végül kevesebb Bitcoinnal fog rendelkezni, ha belép ebbe a kaszinóba"</w:t>
      </w:r>
      <w:r w:rsidRPr="00E34BEC">
        <w:rPr>
          <w:rFonts w:ascii="Times New Roman" w:hAnsi="Times New Roman" w:cs="Times New Roman"/>
          <w:sz w:val="26"/>
          <w:szCs w:val="26"/>
        </w:rPr>
        <w:t> – tette hozzá Cole.</w:t>
      </w:r>
    </w:p>
    <w:p w14:paraId="153374A5" w14:textId="77777777" w:rsidR="00E34BEC" w:rsidRPr="00E34BEC" w:rsidRDefault="00E34BEC" w:rsidP="00E34BEC">
      <w:pPr>
        <w:jc w:val="both"/>
        <w:rPr>
          <w:rFonts w:ascii="Times New Roman" w:hAnsi="Times New Roman" w:cs="Times New Roman"/>
          <w:sz w:val="26"/>
          <w:szCs w:val="26"/>
        </w:rPr>
      </w:pPr>
      <w:r w:rsidRPr="00E34BEC">
        <w:rPr>
          <w:rFonts w:ascii="Times New Roman" w:hAnsi="Times New Roman" w:cs="Times New Roman"/>
          <w:sz w:val="26"/>
          <w:szCs w:val="26"/>
        </w:rPr>
        <w:t xml:space="preserve">Ez nem az első alkalom, hogy </w:t>
      </w:r>
      <w:proofErr w:type="spellStart"/>
      <w:r w:rsidRPr="00E34BEC">
        <w:rPr>
          <w:rFonts w:ascii="Times New Roman" w:hAnsi="Times New Roman" w:cs="Times New Roman"/>
          <w:sz w:val="26"/>
          <w:szCs w:val="26"/>
        </w:rPr>
        <w:t>Calacanis</w:t>
      </w:r>
      <w:proofErr w:type="spellEnd"/>
      <w:r w:rsidRPr="00E34BEC">
        <w:rPr>
          <w:rFonts w:ascii="Times New Roman" w:hAnsi="Times New Roman" w:cs="Times New Roman"/>
          <w:sz w:val="26"/>
          <w:szCs w:val="26"/>
        </w:rPr>
        <w:t xml:space="preserve"> kijelentései vitát szítottak a </w:t>
      </w:r>
      <w:proofErr w:type="spellStart"/>
      <w:r w:rsidRPr="00E34BEC">
        <w:rPr>
          <w:rFonts w:ascii="Times New Roman" w:hAnsi="Times New Roman" w:cs="Times New Roman"/>
          <w:sz w:val="26"/>
          <w:szCs w:val="26"/>
        </w:rPr>
        <w:t>kriptoiparban</w:t>
      </w:r>
      <w:proofErr w:type="spellEnd"/>
      <w:r w:rsidRPr="00E34BEC">
        <w:rPr>
          <w:rFonts w:ascii="Times New Roman" w:hAnsi="Times New Roman" w:cs="Times New Roman"/>
          <w:sz w:val="26"/>
          <w:szCs w:val="26"/>
        </w:rPr>
        <w:t>.</w:t>
      </w:r>
    </w:p>
    <w:p w14:paraId="720E910A" w14:textId="77777777" w:rsidR="00E34BEC" w:rsidRPr="00E34BEC" w:rsidRDefault="00E34BEC" w:rsidP="00E34BEC">
      <w:pPr>
        <w:jc w:val="both"/>
        <w:rPr>
          <w:rFonts w:ascii="Times New Roman" w:hAnsi="Times New Roman" w:cs="Times New Roman"/>
          <w:sz w:val="26"/>
          <w:szCs w:val="26"/>
        </w:rPr>
      </w:pPr>
      <w:r w:rsidRPr="00E34BEC">
        <w:rPr>
          <w:rFonts w:ascii="Times New Roman" w:hAnsi="Times New Roman" w:cs="Times New Roman"/>
          <w:sz w:val="26"/>
          <w:szCs w:val="26"/>
        </w:rPr>
        <w:lastRenderedPageBreak/>
        <w:t xml:space="preserve">2020 júniusában </w:t>
      </w:r>
      <w:proofErr w:type="spellStart"/>
      <w:r w:rsidRPr="00E34BEC">
        <w:rPr>
          <w:rFonts w:ascii="Times New Roman" w:hAnsi="Times New Roman" w:cs="Times New Roman"/>
          <w:sz w:val="26"/>
          <w:szCs w:val="26"/>
        </w:rPr>
        <w:t>Calacanis</w:t>
      </w:r>
      <w:proofErr w:type="spellEnd"/>
      <w:r w:rsidRPr="00E34BEC">
        <w:rPr>
          <w:rFonts w:ascii="Times New Roman" w:hAnsi="Times New Roman" w:cs="Times New Roman"/>
          <w:sz w:val="26"/>
          <w:szCs w:val="26"/>
        </w:rPr>
        <w:t xml:space="preserve"> azt mondta, hogy a világ szinte összes </w:t>
      </w:r>
      <w:proofErr w:type="spellStart"/>
      <w:r w:rsidRPr="00E34BEC">
        <w:rPr>
          <w:rFonts w:ascii="Times New Roman" w:hAnsi="Times New Roman" w:cs="Times New Roman"/>
          <w:sz w:val="26"/>
          <w:szCs w:val="26"/>
        </w:rPr>
        <w:t>kriptoprojektje</w:t>
      </w:r>
      <w:proofErr w:type="spellEnd"/>
      <w:r w:rsidRPr="00E34BEC">
        <w:rPr>
          <w:rFonts w:ascii="Times New Roman" w:hAnsi="Times New Roman" w:cs="Times New Roman"/>
          <w:sz w:val="26"/>
          <w:szCs w:val="26"/>
        </w:rPr>
        <w:t xml:space="preserve"> "szakképzetlen idióták" vagy "szélhámosok" irányítása alatt áll, akik az átlagosnál is gyengébb képességekkel rendelkeznek.</w:t>
      </w:r>
    </w:p>
    <w:p w14:paraId="33DF2831" w14:textId="77777777" w:rsidR="00E34BEC" w:rsidRPr="00E34BEC" w:rsidRDefault="00E34BEC" w:rsidP="00E34BEC">
      <w:pPr>
        <w:jc w:val="both"/>
        <w:rPr>
          <w:rFonts w:ascii="Times New Roman" w:hAnsi="Times New Roman" w:cs="Times New Roman"/>
          <w:sz w:val="26"/>
          <w:szCs w:val="26"/>
        </w:rPr>
      </w:pPr>
      <w:r w:rsidRPr="00E34BEC">
        <w:rPr>
          <w:rFonts w:ascii="Times New Roman" w:hAnsi="Times New Roman" w:cs="Times New Roman"/>
          <w:sz w:val="26"/>
          <w:szCs w:val="26"/>
        </w:rPr>
        <w:t>Számos próbálkozás történt a Bitcoin lecserélésére vagy egy "jobb Bitcoin" létrehozására, különböző megközelítésekkel. Ezek a projektek általában a Bitcoin korlátozásait próbálták megoldani, például a skálázhatóságot, a tranzakciós sebességet vagy az energiafelhasználást. A legjelentősebb alternatív Bitcoin-kísérleteket:</w:t>
      </w:r>
    </w:p>
    <w:p w14:paraId="1315A783" w14:textId="77777777" w:rsidR="00E34BEC" w:rsidRPr="00E34BEC" w:rsidRDefault="00E34BEC" w:rsidP="00E34BEC">
      <w:pPr>
        <w:jc w:val="both"/>
        <w:rPr>
          <w:rFonts w:ascii="Times New Roman" w:hAnsi="Times New Roman" w:cs="Times New Roman"/>
          <w:sz w:val="26"/>
          <w:szCs w:val="26"/>
        </w:rPr>
      </w:pPr>
      <w:r w:rsidRPr="00E34BEC">
        <w:rPr>
          <w:rFonts w:ascii="Times New Roman" w:hAnsi="Times New Roman" w:cs="Times New Roman"/>
          <w:b/>
          <w:bCs/>
          <w:sz w:val="26"/>
          <w:szCs w:val="26"/>
        </w:rPr>
        <w:t>1. Bitcoin Forkok (Bitcoin "klónok")</w:t>
      </w:r>
    </w:p>
    <w:p w14:paraId="40C7F98C" w14:textId="77777777" w:rsidR="00E34BEC" w:rsidRPr="00E34BEC" w:rsidRDefault="00E34BEC" w:rsidP="00E34BEC">
      <w:pPr>
        <w:jc w:val="both"/>
        <w:rPr>
          <w:rFonts w:ascii="Times New Roman" w:hAnsi="Times New Roman" w:cs="Times New Roman"/>
          <w:sz w:val="26"/>
          <w:szCs w:val="26"/>
        </w:rPr>
      </w:pPr>
      <w:r w:rsidRPr="00E34BEC">
        <w:rPr>
          <w:rFonts w:ascii="Times New Roman" w:hAnsi="Times New Roman" w:cs="Times New Roman"/>
          <w:sz w:val="26"/>
          <w:szCs w:val="26"/>
        </w:rPr>
        <w:t>Ezek olyan projektek, amelyek a Bitcoin kódját másolták és módosították bizonyos területeken.</w:t>
      </w:r>
    </w:p>
    <w:p w14:paraId="52BD4919" w14:textId="77777777" w:rsidR="00E34BEC" w:rsidRPr="00E34BEC" w:rsidRDefault="00E34BEC" w:rsidP="00E34BEC">
      <w:pPr>
        <w:numPr>
          <w:ilvl w:val="0"/>
          <w:numId w:val="246"/>
        </w:numPr>
        <w:jc w:val="both"/>
        <w:rPr>
          <w:rFonts w:ascii="Times New Roman" w:hAnsi="Times New Roman" w:cs="Times New Roman"/>
          <w:sz w:val="26"/>
          <w:szCs w:val="26"/>
        </w:rPr>
      </w:pPr>
      <w:r w:rsidRPr="00E34BEC">
        <w:rPr>
          <w:rFonts w:ascii="Times New Roman" w:hAnsi="Times New Roman" w:cs="Times New Roman"/>
          <w:b/>
          <w:bCs/>
          <w:sz w:val="26"/>
          <w:szCs w:val="26"/>
        </w:rPr>
        <w:t>Bitcoin Cash (BCH)</w:t>
      </w:r>
      <w:r w:rsidRPr="00E34BEC">
        <w:rPr>
          <w:rFonts w:ascii="Times New Roman" w:hAnsi="Times New Roman" w:cs="Times New Roman"/>
          <w:sz w:val="26"/>
          <w:szCs w:val="26"/>
        </w:rPr>
        <w:t> (2017)</w:t>
      </w:r>
    </w:p>
    <w:p w14:paraId="42AA2ABC" w14:textId="77777777" w:rsidR="00E34BEC" w:rsidRPr="00E34BEC" w:rsidRDefault="00E34BEC" w:rsidP="00E34BEC">
      <w:pPr>
        <w:numPr>
          <w:ilvl w:val="1"/>
          <w:numId w:val="246"/>
        </w:numPr>
        <w:jc w:val="both"/>
        <w:rPr>
          <w:rFonts w:ascii="Times New Roman" w:hAnsi="Times New Roman" w:cs="Times New Roman"/>
          <w:sz w:val="26"/>
          <w:szCs w:val="26"/>
        </w:rPr>
      </w:pPr>
      <w:r w:rsidRPr="00E34BEC">
        <w:rPr>
          <w:rFonts w:ascii="Times New Roman" w:hAnsi="Times New Roman" w:cs="Times New Roman"/>
          <w:sz w:val="26"/>
          <w:szCs w:val="26"/>
        </w:rPr>
        <w:t xml:space="preserve">A Bitcoin egyik legismertebb </w:t>
      </w:r>
      <w:proofErr w:type="spellStart"/>
      <w:r w:rsidRPr="00E34BEC">
        <w:rPr>
          <w:rFonts w:ascii="Times New Roman" w:hAnsi="Times New Roman" w:cs="Times New Roman"/>
          <w:sz w:val="26"/>
          <w:szCs w:val="26"/>
        </w:rPr>
        <w:t>forkja</w:t>
      </w:r>
      <w:proofErr w:type="spellEnd"/>
      <w:r w:rsidRPr="00E34BEC">
        <w:rPr>
          <w:rFonts w:ascii="Times New Roman" w:hAnsi="Times New Roman" w:cs="Times New Roman"/>
          <w:sz w:val="26"/>
          <w:szCs w:val="26"/>
        </w:rPr>
        <w:t>.</w:t>
      </w:r>
    </w:p>
    <w:p w14:paraId="1536424B" w14:textId="77777777" w:rsidR="00E34BEC" w:rsidRPr="00E34BEC" w:rsidRDefault="00E34BEC" w:rsidP="00E34BEC">
      <w:pPr>
        <w:numPr>
          <w:ilvl w:val="1"/>
          <w:numId w:val="246"/>
        </w:numPr>
        <w:jc w:val="both"/>
        <w:rPr>
          <w:rFonts w:ascii="Times New Roman" w:hAnsi="Times New Roman" w:cs="Times New Roman"/>
          <w:sz w:val="26"/>
          <w:szCs w:val="26"/>
        </w:rPr>
      </w:pPr>
      <w:r w:rsidRPr="00E34BEC">
        <w:rPr>
          <w:rFonts w:ascii="Times New Roman" w:hAnsi="Times New Roman" w:cs="Times New Roman"/>
          <w:sz w:val="26"/>
          <w:szCs w:val="26"/>
        </w:rPr>
        <w:t>Nagyobb blokkmérettel (8 MB, később 32 MB) próbálta növelni a tranzakciós sebességet.</w:t>
      </w:r>
    </w:p>
    <w:p w14:paraId="5D9A0279" w14:textId="77777777" w:rsidR="00E34BEC" w:rsidRPr="00E34BEC" w:rsidRDefault="00E34BEC" w:rsidP="00E34BEC">
      <w:pPr>
        <w:numPr>
          <w:ilvl w:val="1"/>
          <w:numId w:val="246"/>
        </w:numPr>
        <w:jc w:val="both"/>
        <w:rPr>
          <w:rFonts w:ascii="Times New Roman" w:hAnsi="Times New Roman" w:cs="Times New Roman"/>
          <w:sz w:val="26"/>
          <w:szCs w:val="26"/>
        </w:rPr>
      </w:pPr>
      <w:r w:rsidRPr="00E34BEC">
        <w:rPr>
          <w:rFonts w:ascii="Times New Roman" w:hAnsi="Times New Roman" w:cs="Times New Roman"/>
          <w:sz w:val="26"/>
          <w:szCs w:val="26"/>
        </w:rPr>
        <w:t>Bár népszerű volt az elején, mára jelentősen csökkent a relevanciája.</w:t>
      </w:r>
    </w:p>
    <w:p w14:paraId="785DC3E1" w14:textId="77777777" w:rsidR="00E34BEC" w:rsidRPr="00E34BEC" w:rsidRDefault="00E34BEC" w:rsidP="00E34BEC">
      <w:pPr>
        <w:numPr>
          <w:ilvl w:val="0"/>
          <w:numId w:val="246"/>
        </w:numPr>
        <w:jc w:val="both"/>
        <w:rPr>
          <w:rFonts w:ascii="Times New Roman" w:hAnsi="Times New Roman" w:cs="Times New Roman"/>
          <w:sz w:val="26"/>
          <w:szCs w:val="26"/>
        </w:rPr>
      </w:pPr>
      <w:r w:rsidRPr="00E34BEC">
        <w:rPr>
          <w:rFonts w:ascii="Times New Roman" w:hAnsi="Times New Roman" w:cs="Times New Roman"/>
          <w:b/>
          <w:bCs/>
          <w:sz w:val="26"/>
          <w:szCs w:val="26"/>
        </w:rPr>
        <w:t>Bitcoin SV (BSV)</w:t>
      </w:r>
      <w:r w:rsidRPr="00E34BEC">
        <w:rPr>
          <w:rFonts w:ascii="Times New Roman" w:hAnsi="Times New Roman" w:cs="Times New Roman"/>
          <w:sz w:val="26"/>
          <w:szCs w:val="26"/>
        </w:rPr>
        <w:t> (2018)</w:t>
      </w:r>
    </w:p>
    <w:p w14:paraId="40308C78" w14:textId="77777777" w:rsidR="00E34BEC" w:rsidRPr="00E34BEC" w:rsidRDefault="00E34BEC" w:rsidP="00E34BEC">
      <w:pPr>
        <w:numPr>
          <w:ilvl w:val="1"/>
          <w:numId w:val="246"/>
        </w:numPr>
        <w:jc w:val="both"/>
        <w:rPr>
          <w:rFonts w:ascii="Times New Roman" w:hAnsi="Times New Roman" w:cs="Times New Roman"/>
          <w:sz w:val="26"/>
          <w:szCs w:val="26"/>
        </w:rPr>
      </w:pPr>
      <w:r w:rsidRPr="00E34BEC">
        <w:rPr>
          <w:rFonts w:ascii="Times New Roman" w:hAnsi="Times New Roman" w:cs="Times New Roman"/>
          <w:sz w:val="26"/>
          <w:szCs w:val="26"/>
        </w:rPr>
        <w:t xml:space="preserve">A Bitcoin Cash további </w:t>
      </w:r>
      <w:proofErr w:type="spellStart"/>
      <w:r w:rsidRPr="00E34BEC">
        <w:rPr>
          <w:rFonts w:ascii="Times New Roman" w:hAnsi="Times New Roman" w:cs="Times New Roman"/>
          <w:sz w:val="26"/>
          <w:szCs w:val="26"/>
        </w:rPr>
        <w:t>forkja</w:t>
      </w:r>
      <w:proofErr w:type="spellEnd"/>
      <w:r w:rsidRPr="00E34BEC">
        <w:rPr>
          <w:rFonts w:ascii="Times New Roman" w:hAnsi="Times New Roman" w:cs="Times New Roman"/>
          <w:sz w:val="26"/>
          <w:szCs w:val="26"/>
        </w:rPr>
        <w:t>, amely még nagyobb blokkokat akart bevezetni.</w:t>
      </w:r>
    </w:p>
    <w:p w14:paraId="2189A9A4" w14:textId="77777777" w:rsidR="00E34BEC" w:rsidRPr="00E34BEC" w:rsidRDefault="00E34BEC" w:rsidP="00E34BEC">
      <w:pPr>
        <w:numPr>
          <w:ilvl w:val="1"/>
          <w:numId w:val="246"/>
        </w:numPr>
        <w:jc w:val="both"/>
        <w:rPr>
          <w:rFonts w:ascii="Times New Roman" w:hAnsi="Times New Roman" w:cs="Times New Roman"/>
          <w:sz w:val="26"/>
          <w:szCs w:val="26"/>
        </w:rPr>
      </w:pPr>
      <w:r w:rsidRPr="00E34BEC">
        <w:rPr>
          <w:rFonts w:ascii="Times New Roman" w:hAnsi="Times New Roman" w:cs="Times New Roman"/>
          <w:sz w:val="26"/>
          <w:szCs w:val="26"/>
        </w:rPr>
        <w:t xml:space="preserve">Craig Wright (aki magát Satoshi </w:t>
      </w:r>
      <w:proofErr w:type="spellStart"/>
      <w:r w:rsidRPr="00E34BEC">
        <w:rPr>
          <w:rFonts w:ascii="Times New Roman" w:hAnsi="Times New Roman" w:cs="Times New Roman"/>
          <w:sz w:val="26"/>
          <w:szCs w:val="26"/>
        </w:rPr>
        <w:t>Nakamotónak</w:t>
      </w:r>
      <w:proofErr w:type="spellEnd"/>
      <w:r w:rsidRPr="00E34BEC">
        <w:rPr>
          <w:rFonts w:ascii="Times New Roman" w:hAnsi="Times New Roman" w:cs="Times New Roman"/>
          <w:sz w:val="26"/>
          <w:szCs w:val="26"/>
        </w:rPr>
        <w:t xml:space="preserve"> vallja) támogatta, de széles körben elutasították.</w:t>
      </w:r>
    </w:p>
    <w:p w14:paraId="393DCE72" w14:textId="77777777" w:rsidR="00E34BEC" w:rsidRPr="00E34BEC" w:rsidRDefault="00E34BEC" w:rsidP="00E34BEC">
      <w:pPr>
        <w:numPr>
          <w:ilvl w:val="0"/>
          <w:numId w:val="246"/>
        </w:numPr>
        <w:jc w:val="both"/>
        <w:rPr>
          <w:rFonts w:ascii="Times New Roman" w:hAnsi="Times New Roman" w:cs="Times New Roman"/>
          <w:sz w:val="26"/>
          <w:szCs w:val="26"/>
        </w:rPr>
      </w:pPr>
      <w:r w:rsidRPr="00E34BEC">
        <w:rPr>
          <w:rFonts w:ascii="Times New Roman" w:hAnsi="Times New Roman" w:cs="Times New Roman"/>
          <w:b/>
          <w:bCs/>
          <w:sz w:val="26"/>
          <w:szCs w:val="26"/>
        </w:rPr>
        <w:t>Bitcoin Gold (BTG)</w:t>
      </w:r>
      <w:r w:rsidRPr="00E34BEC">
        <w:rPr>
          <w:rFonts w:ascii="Times New Roman" w:hAnsi="Times New Roman" w:cs="Times New Roman"/>
          <w:sz w:val="26"/>
          <w:szCs w:val="26"/>
        </w:rPr>
        <w:t> (2017)</w:t>
      </w:r>
    </w:p>
    <w:p w14:paraId="1325CB66" w14:textId="77777777" w:rsidR="00E34BEC" w:rsidRPr="00E34BEC" w:rsidRDefault="00E34BEC" w:rsidP="00E34BEC">
      <w:pPr>
        <w:numPr>
          <w:ilvl w:val="1"/>
          <w:numId w:val="246"/>
        </w:numPr>
        <w:jc w:val="both"/>
        <w:rPr>
          <w:rFonts w:ascii="Times New Roman" w:hAnsi="Times New Roman" w:cs="Times New Roman"/>
          <w:sz w:val="26"/>
          <w:szCs w:val="26"/>
        </w:rPr>
      </w:pPr>
      <w:r w:rsidRPr="00E34BEC">
        <w:rPr>
          <w:rFonts w:ascii="Times New Roman" w:hAnsi="Times New Roman" w:cs="Times New Roman"/>
          <w:sz w:val="26"/>
          <w:szCs w:val="26"/>
        </w:rPr>
        <w:t>A Bitcoin bányászatát akarta decentralizálni azzal, hogy az ASIC-ellenállóvá tette a blokkláncot.</w:t>
      </w:r>
    </w:p>
    <w:p w14:paraId="2BF8D5AF" w14:textId="77777777" w:rsidR="00E34BEC" w:rsidRPr="00E34BEC" w:rsidRDefault="00E34BEC" w:rsidP="00E34BEC">
      <w:pPr>
        <w:numPr>
          <w:ilvl w:val="1"/>
          <w:numId w:val="246"/>
        </w:numPr>
        <w:jc w:val="both"/>
        <w:rPr>
          <w:rFonts w:ascii="Times New Roman" w:hAnsi="Times New Roman" w:cs="Times New Roman"/>
          <w:sz w:val="26"/>
          <w:szCs w:val="26"/>
        </w:rPr>
      </w:pPr>
      <w:r w:rsidRPr="00E34BEC">
        <w:rPr>
          <w:rFonts w:ascii="Times New Roman" w:hAnsi="Times New Roman" w:cs="Times New Roman"/>
          <w:sz w:val="26"/>
          <w:szCs w:val="26"/>
        </w:rPr>
        <w:t>Nem ért el jelentős sikereket.</w:t>
      </w:r>
    </w:p>
    <w:p w14:paraId="042A54F3" w14:textId="77777777" w:rsidR="00E34BEC" w:rsidRPr="00E34BEC" w:rsidRDefault="00E34BEC" w:rsidP="00E34BEC">
      <w:pPr>
        <w:jc w:val="both"/>
        <w:rPr>
          <w:rFonts w:ascii="Times New Roman" w:hAnsi="Times New Roman" w:cs="Times New Roman"/>
          <w:sz w:val="26"/>
          <w:szCs w:val="26"/>
        </w:rPr>
      </w:pPr>
      <w:r w:rsidRPr="00E34BEC">
        <w:rPr>
          <w:rFonts w:ascii="Times New Roman" w:hAnsi="Times New Roman" w:cs="Times New Roman"/>
          <w:b/>
          <w:bCs/>
          <w:sz w:val="26"/>
          <w:szCs w:val="26"/>
        </w:rPr>
        <w:t>2. Alternatív Proof-of-Work (PoW) Alapú Kriptovaluták</w:t>
      </w:r>
    </w:p>
    <w:p w14:paraId="67098E7F" w14:textId="77777777" w:rsidR="00E34BEC" w:rsidRPr="00E34BEC" w:rsidRDefault="00E34BEC" w:rsidP="00E34BEC">
      <w:pPr>
        <w:jc w:val="both"/>
        <w:rPr>
          <w:rFonts w:ascii="Times New Roman" w:hAnsi="Times New Roman" w:cs="Times New Roman"/>
          <w:sz w:val="26"/>
          <w:szCs w:val="26"/>
        </w:rPr>
      </w:pPr>
      <w:r w:rsidRPr="00E34BEC">
        <w:rPr>
          <w:rFonts w:ascii="Times New Roman" w:hAnsi="Times New Roman" w:cs="Times New Roman"/>
          <w:sz w:val="26"/>
          <w:szCs w:val="26"/>
        </w:rPr>
        <w:t xml:space="preserve">Ezek az érmék próbáltak technológiai fejlesztéseket hozni a </w:t>
      </w:r>
      <w:proofErr w:type="spellStart"/>
      <w:r w:rsidRPr="00E34BEC">
        <w:rPr>
          <w:rFonts w:ascii="Times New Roman" w:hAnsi="Times New Roman" w:cs="Times New Roman"/>
          <w:sz w:val="26"/>
          <w:szCs w:val="26"/>
        </w:rPr>
        <w:t>Bitcoinhoz</w:t>
      </w:r>
      <w:proofErr w:type="spellEnd"/>
      <w:r w:rsidRPr="00E34BEC">
        <w:rPr>
          <w:rFonts w:ascii="Times New Roman" w:hAnsi="Times New Roman" w:cs="Times New Roman"/>
          <w:sz w:val="26"/>
          <w:szCs w:val="26"/>
        </w:rPr>
        <w:t xml:space="preserve"> képest, miközben fenntartották a PoW konszenzust.</w:t>
      </w:r>
    </w:p>
    <w:p w14:paraId="74AC7C05" w14:textId="77777777" w:rsidR="00E34BEC" w:rsidRPr="00E34BEC" w:rsidRDefault="00E34BEC" w:rsidP="00E34BEC">
      <w:pPr>
        <w:numPr>
          <w:ilvl w:val="0"/>
          <w:numId w:val="247"/>
        </w:numPr>
        <w:jc w:val="both"/>
        <w:rPr>
          <w:rFonts w:ascii="Times New Roman" w:hAnsi="Times New Roman" w:cs="Times New Roman"/>
          <w:sz w:val="26"/>
          <w:szCs w:val="26"/>
        </w:rPr>
      </w:pPr>
      <w:r w:rsidRPr="00E34BEC">
        <w:rPr>
          <w:rFonts w:ascii="Times New Roman" w:hAnsi="Times New Roman" w:cs="Times New Roman"/>
          <w:b/>
          <w:bCs/>
          <w:sz w:val="26"/>
          <w:szCs w:val="26"/>
        </w:rPr>
        <w:t>Litecoin (LTC)</w:t>
      </w:r>
      <w:r w:rsidRPr="00E34BEC">
        <w:rPr>
          <w:rFonts w:ascii="Times New Roman" w:hAnsi="Times New Roman" w:cs="Times New Roman"/>
          <w:sz w:val="26"/>
          <w:szCs w:val="26"/>
        </w:rPr>
        <w:t> (2011)</w:t>
      </w:r>
    </w:p>
    <w:p w14:paraId="181EBC83" w14:textId="77777777" w:rsidR="00E34BEC" w:rsidRPr="00E34BEC" w:rsidRDefault="00E34BEC" w:rsidP="00E34BEC">
      <w:pPr>
        <w:numPr>
          <w:ilvl w:val="1"/>
          <w:numId w:val="247"/>
        </w:numPr>
        <w:jc w:val="both"/>
        <w:rPr>
          <w:rFonts w:ascii="Times New Roman" w:hAnsi="Times New Roman" w:cs="Times New Roman"/>
          <w:sz w:val="26"/>
          <w:szCs w:val="26"/>
        </w:rPr>
      </w:pPr>
      <w:r w:rsidRPr="00E34BEC">
        <w:rPr>
          <w:rFonts w:ascii="Times New Roman" w:hAnsi="Times New Roman" w:cs="Times New Roman"/>
          <w:sz w:val="26"/>
          <w:szCs w:val="26"/>
        </w:rPr>
        <w:t>"A Bitcoin ezüstje" néven ismert.</w:t>
      </w:r>
    </w:p>
    <w:p w14:paraId="6E32A842" w14:textId="77777777" w:rsidR="00E34BEC" w:rsidRPr="00E34BEC" w:rsidRDefault="00E34BEC" w:rsidP="00E34BEC">
      <w:pPr>
        <w:numPr>
          <w:ilvl w:val="1"/>
          <w:numId w:val="247"/>
        </w:numPr>
        <w:jc w:val="both"/>
        <w:rPr>
          <w:rFonts w:ascii="Times New Roman" w:hAnsi="Times New Roman" w:cs="Times New Roman"/>
          <w:sz w:val="26"/>
          <w:szCs w:val="26"/>
        </w:rPr>
      </w:pPr>
      <w:r w:rsidRPr="00E34BEC">
        <w:rPr>
          <w:rFonts w:ascii="Times New Roman" w:hAnsi="Times New Roman" w:cs="Times New Roman"/>
          <w:sz w:val="26"/>
          <w:szCs w:val="26"/>
        </w:rPr>
        <w:t>Gyorsabb tranzakciók (2,5 perces blokkidő) és alacsonyabb díjak.</w:t>
      </w:r>
    </w:p>
    <w:p w14:paraId="286DCE6F" w14:textId="77777777" w:rsidR="00E34BEC" w:rsidRPr="00E34BEC" w:rsidRDefault="00E34BEC" w:rsidP="00E34BEC">
      <w:pPr>
        <w:numPr>
          <w:ilvl w:val="1"/>
          <w:numId w:val="247"/>
        </w:numPr>
        <w:jc w:val="both"/>
        <w:rPr>
          <w:rFonts w:ascii="Times New Roman" w:hAnsi="Times New Roman" w:cs="Times New Roman"/>
          <w:sz w:val="26"/>
          <w:szCs w:val="26"/>
        </w:rPr>
      </w:pPr>
      <w:r w:rsidRPr="00E34BEC">
        <w:rPr>
          <w:rFonts w:ascii="Times New Roman" w:hAnsi="Times New Roman" w:cs="Times New Roman"/>
          <w:sz w:val="26"/>
          <w:szCs w:val="26"/>
        </w:rPr>
        <w:t>Bár nem váltotta le a Bitcoint, még mindig népszerű.</w:t>
      </w:r>
    </w:p>
    <w:p w14:paraId="179545E1" w14:textId="77777777" w:rsidR="00E34BEC" w:rsidRPr="00E34BEC" w:rsidRDefault="00E34BEC" w:rsidP="00E34BEC">
      <w:pPr>
        <w:numPr>
          <w:ilvl w:val="0"/>
          <w:numId w:val="247"/>
        </w:numPr>
        <w:jc w:val="both"/>
        <w:rPr>
          <w:rFonts w:ascii="Times New Roman" w:hAnsi="Times New Roman" w:cs="Times New Roman"/>
          <w:sz w:val="26"/>
          <w:szCs w:val="26"/>
        </w:rPr>
      </w:pPr>
      <w:r w:rsidRPr="00E34BEC">
        <w:rPr>
          <w:rFonts w:ascii="Times New Roman" w:hAnsi="Times New Roman" w:cs="Times New Roman"/>
          <w:b/>
          <w:bCs/>
          <w:sz w:val="26"/>
          <w:szCs w:val="26"/>
        </w:rPr>
        <w:t>Monero (XMR)</w:t>
      </w:r>
      <w:r w:rsidRPr="00E34BEC">
        <w:rPr>
          <w:rFonts w:ascii="Times New Roman" w:hAnsi="Times New Roman" w:cs="Times New Roman"/>
          <w:sz w:val="26"/>
          <w:szCs w:val="26"/>
        </w:rPr>
        <w:t> (2014)</w:t>
      </w:r>
    </w:p>
    <w:p w14:paraId="54A67C23" w14:textId="77777777" w:rsidR="00E34BEC" w:rsidRPr="00E34BEC" w:rsidRDefault="00E34BEC" w:rsidP="00E34BEC">
      <w:pPr>
        <w:numPr>
          <w:ilvl w:val="1"/>
          <w:numId w:val="247"/>
        </w:numPr>
        <w:jc w:val="both"/>
        <w:rPr>
          <w:rFonts w:ascii="Times New Roman" w:hAnsi="Times New Roman" w:cs="Times New Roman"/>
          <w:sz w:val="26"/>
          <w:szCs w:val="26"/>
        </w:rPr>
      </w:pPr>
      <w:r w:rsidRPr="00E34BEC">
        <w:rPr>
          <w:rFonts w:ascii="Times New Roman" w:hAnsi="Times New Roman" w:cs="Times New Roman"/>
          <w:sz w:val="26"/>
          <w:szCs w:val="26"/>
        </w:rPr>
        <w:t>A Bitcoin átláthatóságának problémáját oldja meg privát tranzakciókkal.</w:t>
      </w:r>
    </w:p>
    <w:p w14:paraId="11F53BC9" w14:textId="77777777" w:rsidR="00E34BEC" w:rsidRPr="00E34BEC" w:rsidRDefault="00E34BEC" w:rsidP="00E34BEC">
      <w:pPr>
        <w:numPr>
          <w:ilvl w:val="1"/>
          <w:numId w:val="247"/>
        </w:numPr>
        <w:jc w:val="both"/>
        <w:rPr>
          <w:rFonts w:ascii="Times New Roman" w:hAnsi="Times New Roman" w:cs="Times New Roman"/>
          <w:sz w:val="26"/>
          <w:szCs w:val="26"/>
        </w:rPr>
      </w:pPr>
      <w:r w:rsidRPr="00E34BEC">
        <w:rPr>
          <w:rFonts w:ascii="Times New Roman" w:hAnsi="Times New Roman" w:cs="Times New Roman"/>
          <w:sz w:val="26"/>
          <w:szCs w:val="26"/>
        </w:rPr>
        <w:lastRenderedPageBreak/>
        <w:t>Bár technológiailag erős, a hatóságok célkeresztjében áll, ami korlátozza az elterjedését.</w:t>
      </w:r>
    </w:p>
    <w:p w14:paraId="0803452C" w14:textId="77777777" w:rsidR="00E34BEC" w:rsidRPr="00E34BEC" w:rsidRDefault="00E34BEC" w:rsidP="00E34BEC">
      <w:pPr>
        <w:numPr>
          <w:ilvl w:val="0"/>
          <w:numId w:val="247"/>
        </w:numPr>
        <w:jc w:val="both"/>
        <w:rPr>
          <w:rFonts w:ascii="Times New Roman" w:hAnsi="Times New Roman" w:cs="Times New Roman"/>
          <w:sz w:val="26"/>
          <w:szCs w:val="26"/>
        </w:rPr>
      </w:pPr>
      <w:r w:rsidRPr="00E34BEC">
        <w:rPr>
          <w:rFonts w:ascii="Times New Roman" w:hAnsi="Times New Roman" w:cs="Times New Roman"/>
          <w:b/>
          <w:bCs/>
          <w:sz w:val="26"/>
          <w:szCs w:val="26"/>
        </w:rPr>
        <w:t>Zcash (ZEC)</w:t>
      </w:r>
      <w:r w:rsidRPr="00E34BEC">
        <w:rPr>
          <w:rFonts w:ascii="Times New Roman" w:hAnsi="Times New Roman" w:cs="Times New Roman"/>
          <w:sz w:val="26"/>
          <w:szCs w:val="26"/>
        </w:rPr>
        <w:t> (2016)</w:t>
      </w:r>
    </w:p>
    <w:p w14:paraId="0081507A" w14:textId="77777777" w:rsidR="00E34BEC" w:rsidRPr="00E34BEC" w:rsidRDefault="00E34BEC" w:rsidP="00E34BEC">
      <w:pPr>
        <w:numPr>
          <w:ilvl w:val="1"/>
          <w:numId w:val="247"/>
        </w:numPr>
        <w:jc w:val="both"/>
        <w:rPr>
          <w:rFonts w:ascii="Times New Roman" w:hAnsi="Times New Roman" w:cs="Times New Roman"/>
          <w:sz w:val="26"/>
          <w:szCs w:val="26"/>
        </w:rPr>
      </w:pPr>
      <w:r w:rsidRPr="00E34BEC">
        <w:rPr>
          <w:rFonts w:ascii="Times New Roman" w:hAnsi="Times New Roman" w:cs="Times New Roman"/>
          <w:sz w:val="26"/>
          <w:szCs w:val="26"/>
        </w:rPr>
        <w:t xml:space="preserve">Hasonlóan a </w:t>
      </w:r>
      <w:proofErr w:type="spellStart"/>
      <w:r w:rsidRPr="00E34BEC">
        <w:rPr>
          <w:rFonts w:ascii="Times New Roman" w:hAnsi="Times New Roman" w:cs="Times New Roman"/>
          <w:sz w:val="26"/>
          <w:szCs w:val="26"/>
        </w:rPr>
        <w:t>Monerohoz</w:t>
      </w:r>
      <w:proofErr w:type="spellEnd"/>
      <w:r w:rsidRPr="00E34BEC">
        <w:rPr>
          <w:rFonts w:ascii="Times New Roman" w:hAnsi="Times New Roman" w:cs="Times New Roman"/>
          <w:sz w:val="26"/>
          <w:szCs w:val="26"/>
        </w:rPr>
        <w:t>, a tranzakciók titkosságát biztosítja.</w:t>
      </w:r>
    </w:p>
    <w:p w14:paraId="7BF9013A" w14:textId="77777777" w:rsidR="00E34BEC" w:rsidRPr="00E34BEC" w:rsidRDefault="00E34BEC" w:rsidP="00E34BEC">
      <w:pPr>
        <w:numPr>
          <w:ilvl w:val="1"/>
          <w:numId w:val="247"/>
        </w:numPr>
        <w:jc w:val="both"/>
        <w:rPr>
          <w:rFonts w:ascii="Times New Roman" w:hAnsi="Times New Roman" w:cs="Times New Roman"/>
          <w:sz w:val="26"/>
          <w:szCs w:val="26"/>
        </w:rPr>
      </w:pPr>
      <w:r w:rsidRPr="00E34BEC">
        <w:rPr>
          <w:rFonts w:ascii="Times New Roman" w:hAnsi="Times New Roman" w:cs="Times New Roman"/>
          <w:sz w:val="26"/>
          <w:szCs w:val="26"/>
        </w:rPr>
        <w:t>Kísérletezett a "</w:t>
      </w:r>
      <w:proofErr w:type="spellStart"/>
      <w:r w:rsidRPr="00E34BEC">
        <w:rPr>
          <w:rFonts w:ascii="Times New Roman" w:hAnsi="Times New Roman" w:cs="Times New Roman"/>
          <w:sz w:val="26"/>
          <w:szCs w:val="26"/>
        </w:rPr>
        <w:t>shielded</w:t>
      </w:r>
      <w:proofErr w:type="spellEnd"/>
      <w:r w:rsidRPr="00E34BEC">
        <w:rPr>
          <w:rFonts w:ascii="Times New Roman" w:hAnsi="Times New Roman" w:cs="Times New Roman"/>
          <w:sz w:val="26"/>
          <w:szCs w:val="26"/>
        </w:rPr>
        <w:t>" tranzakciókkal, de nem lett domináns.</w:t>
      </w:r>
    </w:p>
    <w:p w14:paraId="1AB11505" w14:textId="77777777" w:rsidR="00E34BEC" w:rsidRPr="00E34BEC" w:rsidRDefault="00E34BEC" w:rsidP="00E34BEC">
      <w:pPr>
        <w:jc w:val="both"/>
        <w:rPr>
          <w:rFonts w:ascii="Times New Roman" w:hAnsi="Times New Roman" w:cs="Times New Roman"/>
          <w:sz w:val="26"/>
          <w:szCs w:val="26"/>
        </w:rPr>
      </w:pPr>
      <w:r w:rsidRPr="00E34BEC">
        <w:rPr>
          <w:rFonts w:ascii="Times New Roman" w:hAnsi="Times New Roman" w:cs="Times New Roman"/>
          <w:b/>
          <w:bCs/>
          <w:sz w:val="26"/>
          <w:szCs w:val="26"/>
        </w:rPr>
        <w:t xml:space="preserve">A Bitcoin </w:t>
      </w:r>
      <w:proofErr w:type="spellStart"/>
      <w:r w:rsidRPr="00E34BEC">
        <w:rPr>
          <w:rFonts w:ascii="Times New Roman" w:hAnsi="Times New Roman" w:cs="Times New Roman"/>
          <w:b/>
          <w:bCs/>
          <w:sz w:val="26"/>
          <w:szCs w:val="26"/>
        </w:rPr>
        <w:t>lecserélhetősége</w:t>
      </w:r>
      <w:proofErr w:type="spellEnd"/>
      <w:r w:rsidRPr="00E34BEC">
        <w:rPr>
          <w:rFonts w:ascii="Times New Roman" w:hAnsi="Times New Roman" w:cs="Times New Roman"/>
          <w:b/>
          <w:bCs/>
          <w:sz w:val="26"/>
          <w:szCs w:val="26"/>
        </w:rPr>
        <w:t xml:space="preserve"> mindig vita tárgya, de a jelenlegi helyzet alapján nem valószínű, hogy egy "jobb Bitcoin" felválthatná. Ennek több oka is van:</w:t>
      </w:r>
    </w:p>
    <w:p w14:paraId="16802514" w14:textId="77777777" w:rsidR="00E34BEC" w:rsidRPr="00E34BEC" w:rsidRDefault="00E34BEC" w:rsidP="00E34BEC">
      <w:pPr>
        <w:jc w:val="both"/>
        <w:rPr>
          <w:rFonts w:ascii="Times New Roman" w:hAnsi="Times New Roman" w:cs="Times New Roman"/>
          <w:sz w:val="26"/>
          <w:szCs w:val="26"/>
        </w:rPr>
      </w:pPr>
      <w:r w:rsidRPr="00E34BEC">
        <w:rPr>
          <w:rFonts w:ascii="Times New Roman" w:hAnsi="Times New Roman" w:cs="Times New Roman"/>
          <w:b/>
          <w:bCs/>
          <w:sz w:val="26"/>
          <w:szCs w:val="26"/>
        </w:rPr>
        <w:t>1. Hálózati hatás és bizalom</w:t>
      </w:r>
    </w:p>
    <w:p w14:paraId="4D1B35F3" w14:textId="77777777" w:rsidR="00E34BEC" w:rsidRPr="00E34BEC" w:rsidRDefault="00E34BEC" w:rsidP="00E34BEC">
      <w:pPr>
        <w:jc w:val="both"/>
        <w:rPr>
          <w:rFonts w:ascii="Times New Roman" w:hAnsi="Times New Roman" w:cs="Times New Roman"/>
          <w:sz w:val="26"/>
          <w:szCs w:val="26"/>
        </w:rPr>
      </w:pPr>
      <w:r w:rsidRPr="00E34BEC">
        <w:rPr>
          <w:rFonts w:ascii="Times New Roman" w:hAnsi="Times New Roman" w:cs="Times New Roman"/>
          <w:sz w:val="26"/>
          <w:szCs w:val="26"/>
        </w:rPr>
        <w:t xml:space="preserve">A Bitcoin a legnagyobb és legismertebb blokklánc-hálózat, amelynek decentralizációja, biztonsága és elfogadottsága egyedülálló. Minél nagyobb egy hálózat, annál nehezebb azt leváltani. Ahogy Wayne </w:t>
      </w:r>
      <w:proofErr w:type="spellStart"/>
      <w:r w:rsidRPr="00E34BEC">
        <w:rPr>
          <w:rFonts w:ascii="Times New Roman" w:hAnsi="Times New Roman" w:cs="Times New Roman"/>
          <w:sz w:val="26"/>
          <w:szCs w:val="26"/>
        </w:rPr>
        <w:t>Vaughan</w:t>
      </w:r>
      <w:proofErr w:type="spellEnd"/>
      <w:r w:rsidRPr="00E34BEC">
        <w:rPr>
          <w:rFonts w:ascii="Times New Roman" w:hAnsi="Times New Roman" w:cs="Times New Roman"/>
          <w:sz w:val="26"/>
          <w:szCs w:val="26"/>
        </w:rPr>
        <w:t xml:space="preserve"> is mondta: </w:t>
      </w:r>
      <w:r w:rsidRPr="00E34BEC">
        <w:rPr>
          <w:rFonts w:ascii="Times New Roman" w:hAnsi="Times New Roman" w:cs="Times New Roman"/>
          <w:i/>
          <w:iCs/>
          <w:sz w:val="26"/>
          <w:szCs w:val="26"/>
        </w:rPr>
        <w:t>"Minél nagyobb a hálózat, annál kevésbé valószínű, hogy bármi más felváltja."</w:t>
      </w:r>
    </w:p>
    <w:p w14:paraId="27F18245" w14:textId="77777777" w:rsidR="00E34BEC" w:rsidRPr="00E34BEC" w:rsidRDefault="00E34BEC" w:rsidP="00E34BEC">
      <w:pPr>
        <w:jc w:val="both"/>
        <w:rPr>
          <w:rFonts w:ascii="Times New Roman" w:hAnsi="Times New Roman" w:cs="Times New Roman"/>
          <w:sz w:val="26"/>
          <w:szCs w:val="26"/>
        </w:rPr>
      </w:pPr>
      <w:r w:rsidRPr="00E34BEC">
        <w:rPr>
          <w:rFonts w:ascii="Times New Roman" w:hAnsi="Times New Roman" w:cs="Times New Roman"/>
          <w:b/>
          <w:bCs/>
          <w:sz w:val="26"/>
          <w:szCs w:val="26"/>
        </w:rPr>
        <w:t>2. Digitális arany narratíva</w:t>
      </w:r>
    </w:p>
    <w:p w14:paraId="771F667B" w14:textId="77777777" w:rsidR="00E34BEC" w:rsidRPr="00E34BEC" w:rsidRDefault="00E34BEC" w:rsidP="00E34BEC">
      <w:pPr>
        <w:jc w:val="both"/>
        <w:rPr>
          <w:rFonts w:ascii="Times New Roman" w:hAnsi="Times New Roman" w:cs="Times New Roman"/>
          <w:sz w:val="26"/>
          <w:szCs w:val="26"/>
        </w:rPr>
      </w:pPr>
      <w:r w:rsidRPr="00E34BEC">
        <w:rPr>
          <w:rFonts w:ascii="Times New Roman" w:hAnsi="Times New Roman" w:cs="Times New Roman"/>
          <w:sz w:val="26"/>
          <w:szCs w:val="26"/>
        </w:rPr>
        <w:t>A Bitcoin értékmegőrző szerepe (digitális aranyként való funkcionálása) olyan erős bizalmat épített ki, amelyet egy új érme csak hosszú évtizedek alatt tudna elérni – ha egyáltalán sikerülne.</w:t>
      </w:r>
    </w:p>
    <w:p w14:paraId="0AAB7F96" w14:textId="77777777" w:rsidR="00E34BEC" w:rsidRPr="00E34BEC" w:rsidRDefault="00E34BEC" w:rsidP="00E34BEC">
      <w:pPr>
        <w:jc w:val="both"/>
        <w:rPr>
          <w:rFonts w:ascii="Times New Roman" w:hAnsi="Times New Roman" w:cs="Times New Roman"/>
          <w:sz w:val="26"/>
          <w:szCs w:val="26"/>
        </w:rPr>
      </w:pPr>
      <w:r w:rsidRPr="00E34BEC">
        <w:rPr>
          <w:rFonts w:ascii="Times New Roman" w:hAnsi="Times New Roman" w:cs="Times New Roman"/>
          <w:b/>
          <w:bCs/>
          <w:sz w:val="26"/>
          <w:szCs w:val="26"/>
        </w:rPr>
        <w:t>3. Layer-2 megoldások és fejlesztések</w:t>
      </w:r>
    </w:p>
    <w:p w14:paraId="704A5D8E" w14:textId="77777777" w:rsidR="00E34BEC" w:rsidRPr="00E34BEC" w:rsidRDefault="00E34BEC" w:rsidP="00E34BEC">
      <w:pPr>
        <w:jc w:val="both"/>
        <w:rPr>
          <w:rFonts w:ascii="Times New Roman" w:hAnsi="Times New Roman" w:cs="Times New Roman"/>
          <w:sz w:val="26"/>
          <w:szCs w:val="26"/>
        </w:rPr>
      </w:pPr>
      <w:r w:rsidRPr="00E34BEC">
        <w:rPr>
          <w:rFonts w:ascii="Times New Roman" w:hAnsi="Times New Roman" w:cs="Times New Roman"/>
          <w:sz w:val="26"/>
          <w:szCs w:val="26"/>
        </w:rPr>
        <w:t xml:space="preserve">A Bitcoin hálózata önmagában nem tökéletes, de a második rétegű megoldások (pl. Lightning Network, </w:t>
      </w:r>
      <w:proofErr w:type="spellStart"/>
      <w:r w:rsidRPr="00E34BEC">
        <w:rPr>
          <w:rFonts w:ascii="Times New Roman" w:hAnsi="Times New Roman" w:cs="Times New Roman"/>
          <w:sz w:val="26"/>
          <w:szCs w:val="26"/>
        </w:rPr>
        <w:t>Stacks</w:t>
      </w:r>
      <w:proofErr w:type="spellEnd"/>
      <w:r w:rsidRPr="00E34BEC">
        <w:rPr>
          <w:rFonts w:ascii="Times New Roman" w:hAnsi="Times New Roman" w:cs="Times New Roman"/>
          <w:sz w:val="26"/>
          <w:szCs w:val="26"/>
        </w:rPr>
        <w:t>) lehetővé teszik, hogy a Bitcoin új funkciókat kapjon anélkül, hogy magát a hálózatot kellene lecserélni. A sikeres protokollokat nem váltják le, hanem rájuk építenek – ahogy </w:t>
      </w:r>
      <w:proofErr w:type="spellStart"/>
      <w:r w:rsidRPr="00E34BEC">
        <w:rPr>
          <w:rFonts w:ascii="Times New Roman" w:hAnsi="Times New Roman" w:cs="Times New Roman"/>
          <w:b/>
          <w:bCs/>
          <w:sz w:val="26"/>
          <w:szCs w:val="26"/>
        </w:rPr>
        <w:t>Brady</w:t>
      </w:r>
      <w:proofErr w:type="spellEnd"/>
      <w:r w:rsidRPr="00E34BEC">
        <w:rPr>
          <w:rFonts w:ascii="Times New Roman" w:hAnsi="Times New Roman" w:cs="Times New Roman"/>
          <w:b/>
          <w:bCs/>
          <w:sz w:val="26"/>
          <w:szCs w:val="26"/>
        </w:rPr>
        <w:t xml:space="preserve"> </w:t>
      </w:r>
      <w:proofErr w:type="spellStart"/>
      <w:r w:rsidRPr="00E34BEC">
        <w:rPr>
          <w:rFonts w:ascii="Times New Roman" w:hAnsi="Times New Roman" w:cs="Times New Roman"/>
          <w:b/>
          <w:bCs/>
          <w:sz w:val="26"/>
          <w:szCs w:val="26"/>
        </w:rPr>
        <w:t>Swenson</w:t>
      </w:r>
      <w:proofErr w:type="spellEnd"/>
      <w:r w:rsidRPr="00E34BEC">
        <w:rPr>
          <w:rFonts w:ascii="Times New Roman" w:hAnsi="Times New Roman" w:cs="Times New Roman"/>
          <w:sz w:val="26"/>
          <w:szCs w:val="26"/>
        </w:rPr>
        <w:t> is fogalmazott:</w:t>
      </w:r>
      <w:r w:rsidRPr="00E34BEC">
        <w:rPr>
          <w:rFonts w:ascii="Times New Roman" w:hAnsi="Times New Roman" w:cs="Times New Roman"/>
          <w:sz w:val="26"/>
          <w:szCs w:val="26"/>
        </w:rPr>
        <w:br/>
      </w:r>
      <w:r w:rsidRPr="00E34BEC">
        <w:rPr>
          <w:rFonts w:ascii="Times New Roman" w:hAnsi="Times New Roman" w:cs="Times New Roman"/>
          <w:b/>
          <w:bCs/>
          <w:sz w:val="26"/>
          <w:szCs w:val="26"/>
        </w:rPr>
        <w:t>"A nyertes protokollokat nem váltják le; rájuk építenek."</w:t>
      </w:r>
    </w:p>
    <w:p w14:paraId="6FF3F609" w14:textId="77777777" w:rsidR="00E34BEC" w:rsidRPr="00E34BEC" w:rsidRDefault="00E34BEC" w:rsidP="00E34BEC">
      <w:pPr>
        <w:jc w:val="both"/>
        <w:rPr>
          <w:rFonts w:ascii="Times New Roman" w:hAnsi="Times New Roman" w:cs="Times New Roman"/>
          <w:sz w:val="26"/>
          <w:szCs w:val="26"/>
        </w:rPr>
      </w:pPr>
      <w:r w:rsidRPr="00E34BEC">
        <w:rPr>
          <w:rFonts w:ascii="Times New Roman" w:hAnsi="Times New Roman" w:cs="Times New Roman"/>
          <w:b/>
          <w:bCs/>
          <w:sz w:val="26"/>
          <w:szCs w:val="26"/>
        </w:rPr>
        <w:t>4. Kormányzati és intézményi elfogadás</w:t>
      </w:r>
    </w:p>
    <w:p w14:paraId="7D32B55F" w14:textId="77777777" w:rsidR="00E34BEC" w:rsidRPr="00E34BEC" w:rsidRDefault="00E34BEC" w:rsidP="00E34BEC">
      <w:pPr>
        <w:jc w:val="both"/>
        <w:rPr>
          <w:rFonts w:ascii="Times New Roman" w:hAnsi="Times New Roman" w:cs="Times New Roman"/>
          <w:sz w:val="26"/>
          <w:szCs w:val="26"/>
        </w:rPr>
      </w:pPr>
      <w:r w:rsidRPr="00E34BEC">
        <w:rPr>
          <w:rFonts w:ascii="Times New Roman" w:hAnsi="Times New Roman" w:cs="Times New Roman"/>
          <w:sz w:val="26"/>
          <w:szCs w:val="26"/>
        </w:rPr>
        <w:t>A Bitcoin már elérte azt a szintet, ahol állami és intézményi szinten is beépült a pénzügyi rendszerbe (ETF-ek, állami elfogadás, banki integrációk). Egy új eszköznek ezt az utat újra végig kellene járnia, ami rendkívül nehéz lenne.</w:t>
      </w:r>
    </w:p>
    <w:p w14:paraId="1D64F254" w14:textId="77777777" w:rsidR="00E34BEC" w:rsidRPr="00E34BEC" w:rsidRDefault="00E34BEC" w:rsidP="00E34BEC">
      <w:pPr>
        <w:jc w:val="both"/>
        <w:rPr>
          <w:rFonts w:ascii="Times New Roman" w:hAnsi="Times New Roman" w:cs="Times New Roman"/>
          <w:sz w:val="26"/>
          <w:szCs w:val="26"/>
        </w:rPr>
      </w:pPr>
      <w:r w:rsidRPr="00E34BEC">
        <w:rPr>
          <w:rFonts w:ascii="Times New Roman" w:hAnsi="Times New Roman" w:cs="Times New Roman"/>
          <w:b/>
          <w:bCs/>
          <w:sz w:val="26"/>
          <w:szCs w:val="26"/>
        </w:rPr>
        <w:t>5. Alternatívák eddigi kudarca</w:t>
      </w:r>
    </w:p>
    <w:p w14:paraId="44B13AE3" w14:textId="77777777" w:rsidR="00E34BEC" w:rsidRPr="00E34BEC" w:rsidRDefault="00E34BEC" w:rsidP="00E34BEC">
      <w:pPr>
        <w:jc w:val="both"/>
        <w:rPr>
          <w:rFonts w:ascii="Times New Roman" w:hAnsi="Times New Roman" w:cs="Times New Roman"/>
          <w:sz w:val="26"/>
          <w:szCs w:val="26"/>
        </w:rPr>
      </w:pPr>
      <w:r w:rsidRPr="00E34BEC">
        <w:rPr>
          <w:rFonts w:ascii="Times New Roman" w:hAnsi="Times New Roman" w:cs="Times New Roman"/>
          <w:sz w:val="26"/>
          <w:szCs w:val="26"/>
        </w:rPr>
        <w:t>Az elmúlt évtizedekben számos "Bitcoin-gyilkosnak" nevezett projekt próbálta leváltani a BTC-t, de egyik sem járt sikerrel. Bár technológiailag néhány újabb kriptovaluta fejlettebb lehet, a </w:t>
      </w:r>
      <w:r w:rsidRPr="00E34BEC">
        <w:rPr>
          <w:rFonts w:ascii="Times New Roman" w:hAnsi="Times New Roman" w:cs="Times New Roman"/>
          <w:b/>
          <w:bCs/>
          <w:sz w:val="26"/>
          <w:szCs w:val="26"/>
        </w:rPr>
        <w:t>bizalom, decentralizáció és biztonság</w:t>
      </w:r>
      <w:r w:rsidRPr="00E34BEC">
        <w:rPr>
          <w:rFonts w:ascii="Times New Roman" w:hAnsi="Times New Roman" w:cs="Times New Roman"/>
          <w:sz w:val="26"/>
          <w:szCs w:val="26"/>
        </w:rPr>
        <w:t> kombinációjában egyik sem tudta felülmúlni a Bitcoint.</w:t>
      </w:r>
    </w:p>
    <w:p w14:paraId="3DC1DA1F" w14:textId="73F67091" w:rsidR="00CE2344" w:rsidRDefault="00CE2344">
      <w:pPr>
        <w:rPr>
          <w:rFonts w:ascii="Times New Roman" w:hAnsi="Times New Roman" w:cs="Times New Roman"/>
          <w:sz w:val="26"/>
          <w:szCs w:val="26"/>
        </w:rPr>
      </w:pPr>
      <w:r>
        <w:rPr>
          <w:rFonts w:ascii="Times New Roman" w:hAnsi="Times New Roman" w:cs="Times New Roman"/>
          <w:sz w:val="26"/>
          <w:szCs w:val="26"/>
        </w:rPr>
        <w:br w:type="page"/>
      </w:r>
    </w:p>
    <w:p w14:paraId="512A0DB3" w14:textId="77777777" w:rsidR="00CE2344" w:rsidRPr="00CE2344" w:rsidRDefault="00CE2344" w:rsidP="00732A61">
      <w:pPr>
        <w:pStyle w:val="Cmsor1"/>
        <w:jc w:val="center"/>
        <w:rPr>
          <w:rFonts w:ascii="Times New Roman" w:hAnsi="Times New Roman" w:cs="Times New Roman"/>
          <w:color w:val="auto"/>
        </w:rPr>
      </w:pPr>
      <w:bookmarkStart w:id="12" w:name="_Toc194604069"/>
      <w:r w:rsidRPr="00CE2344">
        <w:rPr>
          <w:rFonts w:ascii="Times New Roman" w:hAnsi="Times New Roman" w:cs="Times New Roman"/>
          <w:color w:val="auto"/>
        </w:rPr>
        <w:lastRenderedPageBreak/>
        <w:t>A nap kripto hírei</w:t>
      </w:r>
      <w:r w:rsidRPr="00CE2344">
        <w:rPr>
          <w:rFonts w:ascii="Times New Roman" w:hAnsi="Times New Roman" w:cs="Times New Roman"/>
          <w:color w:val="auto"/>
        </w:rPr>
        <w:br/>
        <w:t>2025. március 14.</w:t>
      </w:r>
      <w:bookmarkEnd w:id="12"/>
    </w:p>
    <w:p w14:paraId="7E31CD3C" w14:textId="77777777" w:rsidR="00732A61" w:rsidRDefault="00732A61" w:rsidP="00732A61">
      <w:pPr>
        <w:spacing w:after="120" w:line="240" w:lineRule="auto"/>
        <w:jc w:val="center"/>
        <w:rPr>
          <w:rFonts w:ascii="Times New Roman" w:hAnsi="Times New Roman" w:cs="Times New Roman"/>
          <w:b/>
          <w:bCs/>
          <w:sz w:val="26"/>
          <w:szCs w:val="26"/>
        </w:rPr>
      </w:pPr>
    </w:p>
    <w:p w14:paraId="555C5A1A" w14:textId="5228B197" w:rsidR="00CE2344" w:rsidRPr="00CE2344" w:rsidRDefault="00CE2344" w:rsidP="00732A61">
      <w:pPr>
        <w:spacing w:after="120" w:line="240" w:lineRule="auto"/>
        <w:jc w:val="center"/>
        <w:rPr>
          <w:rFonts w:ascii="Times New Roman" w:hAnsi="Times New Roman" w:cs="Times New Roman"/>
          <w:sz w:val="26"/>
          <w:szCs w:val="26"/>
        </w:rPr>
      </w:pPr>
      <w:r w:rsidRPr="00CE2344">
        <w:rPr>
          <w:rFonts w:ascii="Times New Roman" w:hAnsi="Times New Roman" w:cs="Times New Roman"/>
          <w:b/>
          <w:bCs/>
          <w:sz w:val="26"/>
          <w:szCs w:val="26"/>
        </w:rPr>
        <w:t>ÚJ VILÁG</w:t>
      </w:r>
    </w:p>
    <w:p w14:paraId="52F97BA0" w14:textId="77777777" w:rsidR="00CE2344" w:rsidRDefault="00CE2344" w:rsidP="00732A61">
      <w:pPr>
        <w:spacing w:after="120" w:line="240" w:lineRule="auto"/>
        <w:jc w:val="center"/>
        <w:rPr>
          <w:rFonts w:ascii="Times New Roman" w:hAnsi="Times New Roman" w:cs="Times New Roman"/>
          <w:b/>
          <w:bCs/>
          <w:sz w:val="26"/>
          <w:szCs w:val="26"/>
        </w:rPr>
      </w:pPr>
      <w:r w:rsidRPr="00CE2344">
        <w:rPr>
          <w:rFonts w:ascii="Times New Roman" w:hAnsi="Times New Roman" w:cs="Times New Roman"/>
          <w:b/>
          <w:bCs/>
          <w:sz w:val="26"/>
          <w:szCs w:val="26"/>
        </w:rPr>
        <w:t>MINDEN MEGVÁLTOZOTT!</w:t>
      </w:r>
    </w:p>
    <w:p w14:paraId="03815D8B" w14:textId="77777777" w:rsidR="00732A61" w:rsidRPr="00CE2344" w:rsidRDefault="00732A61" w:rsidP="00732A61">
      <w:pPr>
        <w:spacing w:after="120" w:line="240" w:lineRule="auto"/>
        <w:jc w:val="center"/>
        <w:rPr>
          <w:rFonts w:ascii="Times New Roman" w:hAnsi="Times New Roman" w:cs="Times New Roman"/>
          <w:sz w:val="26"/>
          <w:szCs w:val="26"/>
        </w:rPr>
      </w:pPr>
    </w:p>
    <w:p w14:paraId="48087D58"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sz w:val="26"/>
          <w:szCs w:val="26"/>
        </w:rPr>
        <w:t>Szerintem az olyan kifejezések, mint </w:t>
      </w:r>
      <w:r w:rsidRPr="00CE2344">
        <w:rPr>
          <w:rFonts w:ascii="Times New Roman" w:hAnsi="Times New Roman" w:cs="Times New Roman"/>
          <w:b/>
          <w:bCs/>
          <w:sz w:val="26"/>
          <w:szCs w:val="26"/>
        </w:rPr>
        <w:t>"bikapiac" (</w:t>
      </w:r>
      <w:proofErr w:type="spellStart"/>
      <w:r w:rsidRPr="00CE2344">
        <w:rPr>
          <w:rFonts w:ascii="Times New Roman" w:hAnsi="Times New Roman" w:cs="Times New Roman"/>
          <w:b/>
          <w:bCs/>
          <w:sz w:val="26"/>
          <w:szCs w:val="26"/>
        </w:rPr>
        <w:t>bull</w:t>
      </w:r>
      <w:proofErr w:type="spellEnd"/>
      <w:r w:rsidRPr="00CE2344">
        <w:rPr>
          <w:rFonts w:ascii="Times New Roman" w:hAnsi="Times New Roman" w:cs="Times New Roman"/>
          <w:b/>
          <w:bCs/>
          <w:sz w:val="26"/>
          <w:szCs w:val="26"/>
        </w:rPr>
        <w:t xml:space="preserve"> market), "medvepiac" (</w:t>
      </w:r>
      <w:proofErr w:type="spellStart"/>
      <w:r w:rsidRPr="00CE2344">
        <w:rPr>
          <w:rFonts w:ascii="Times New Roman" w:hAnsi="Times New Roman" w:cs="Times New Roman"/>
          <w:b/>
          <w:bCs/>
          <w:sz w:val="26"/>
          <w:szCs w:val="26"/>
        </w:rPr>
        <w:t>bear</w:t>
      </w:r>
      <w:proofErr w:type="spellEnd"/>
      <w:r w:rsidRPr="00CE2344">
        <w:rPr>
          <w:rFonts w:ascii="Times New Roman" w:hAnsi="Times New Roman" w:cs="Times New Roman"/>
          <w:b/>
          <w:bCs/>
          <w:sz w:val="26"/>
          <w:szCs w:val="26"/>
        </w:rPr>
        <w:t xml:space="preserve"> market), "ciklus" (</w:t>
      </w:r>
      <w:proofErr w:type="spellStart"/>
      <w:r w:rsidRPr="00CE2344">
        <w:rPr>
          <w:rFonts w:ascii="Times New Roman" w:hAnsi="Times New Roman" w:cs="Times New Roman"/>
          <w:b/>
          <w:bCs/>
          <w:sz w:val="26"/>
          <w:szCs w:val="26"/>
        </w:rPr>
        <w:t>cycle</w:t>
      </w:r>
      <w:proofErr w:type="spellEnd"/>
      <w:r w:rsidRPr="00CE2344">
        <w:rPr>
          <w:rFonts w:ascii="Times New Roman" w:hAnsi="Times New Roman" w:cs="Times New Roman"/>
          <w:b/>
          <w:bCs/>
          <w:sz w:val="26"/>
          <w:szCs w:val="26"/>
        </w:rPr>
        <w:t>) vagy "</w:t>
      </w:r>
      <w:proofErr w:type="spellStart"/>
      <w:r w:rsidRPr="00CE2344">
        <w:rPr>
          <w:rFonts w:ascii="Times New Roman" w:hAnsi="Times New Roman" w:cs="Times New Roman"/>
          <w:b/>
          <w:bCs/>
          <w:sz w:val="26"/>
          <w:szCs w:val="26"/>
        </w:rPr>
        <w:t>altseason</w:t>
      </w:r>
      <w:proofErr w:type="spellEnd"/>
      <w:r w:rsidRPr="00CE2344">
        <w:rPr>
          <w:rFonts w:ascii="Times New Roman" w:hAnsi="Times New Roman" w:cs="Times New Roman"/>
          <w:b/>
          <w:bCs/>
          <w:sz w:val="26"/>
          <w:szCs w:val="26"/>
        </w:rPr>
        <w:t>", már elvesztették az értelmüket.</w:t>
      </w:r>
    </w:p>
    <w:p w14:paraId="2DE023B3" w14:textId="77777777" w:rsidR="00950157" w:rsidRDefault="00CE2344" w:rsidP="00950157">
      <w:pPr>
        <w:jc w:val="both"/>
        <w:rPr>
          <w:rFonts w:ascii="Times New Roman" w:hAnsi="Times New Roman" w:cs="Times New Roman"/>
          <w:b/>
          <w:bCs/>
          <w:sz w:val="26"/>
          <w:szCs w:val="26"/>
        </w:rPr>
      </w:pPr>
      <w:r w:rsidRPr="00CE2344">
        <w:rPr>
          <w:rFonts w:ascii="Times New Roman" w:hAnsi="Times New Roman" w:cs="Times New Roman"/>
          <w:sz w:val="26"/>
          <w:szCs w:val="26"/>
        </w:rPr>
        <w:t xml:space="preserve">Vezető </w:t>
      </w:r>
      <w:proofErr w:type="spellStart"/>
      <w:r w:rsidRPr="00CE2344">
        <w:rPr>
          <w:rFonts w:ascii="Times New Roman" w:hAnsi="Times New Roman" w:cs="Times New Roman"/>
          <w:sz w:val="26"/>
          <w:szCs w:val="26"/>
        </w:rPr>
        <w:t>hírünk</w:t>
      </w:r>
      <w:r w:rsidRPr="00CE2344">
        <w:rPr>
          <w:rFonts w:ascii="Times New Roman" w:hAnsi="Times New Roman" w:cs="Times New Roman"/>
          <w:b/>
          <w:bCs/>
          <w:sz w:val="26"/>
          <w:szCs w:val="26"/>
        </w:rPr>
        <w:t>Trump</w:t>
      </w:r>
      <w:proofErr w:type="spellEnd"/>
      <w:r w:rsidRPr="00CE2344">
        <w:rPr>
          <w:rFonts w:ascii="Times New Roman" w:hAnsi="Times New Roman" w:cs="Times New Roman"/>
          <w:b/>
          <w:bCs/>
          <w:sz w:val="26"/>
          <w:szCs w:val="26"/>
        </w:rPr>
        <w:t xml:space="preserve"> kriptovaluta-munkacsoportjának annyi lelkesedéssel kell dolgoznia, mint a DOGE</w:t>
      </w:r>
    </w:p>
    <w:p w14:paraId="08BD791B" w14:textId="0AC64629" w:rsidR="00CE2344" w:rsidRPr="00CE2344" w:rsidRDefault="00CE2344" w:rsidP="00950157">
      <w:pPr>
        <w:jc w:val="both"/>
        <w:rPr>
          <w:rFonts w:ascii="Times New Roman" w:hAnsi="Times New Roman" w:cs="Times New Roman"/>
          <w:sz w:val="26"/>
          <w:szCs w:val="26"/>
        </w:rPr>
      </w:pPr>
    </w:p>
    <w:p w14:paraId="4C0B8361" w14:textId="77777777" w:rsidR="00732A61" w:rsidRDefault="00CE2344" w:rsidP="00950157">
      <w:pPr>
        <w:jc w:val="both"/>
        <w:rPr>
          <w:rFonts w:ascii="Times New Roman" w:hAnsi="Times New Roman" w:cs="Times New Roman"/>
          <w:b/>
          <w:bCs/>
          <w:sz w:val="26"/>
          <w:szCs w:val="26"/>
        </w:rPr>
      </w:pPr>
      <w:r w:rsidRPr="00CE2344">
        <w:rPr>
          <w:rFonts w:ascii="Times New Roman" w:hAnsi="Times New Roman" w:cs="Times New Roman"/>
          <w:b/>
          <w:bCs/>
          <w:sz w:val="26"/>
          <w:szCs w:val="26"/>
        </w:rPr>
        <w:t>A Kriptovaluta Munkacsoport hibás üzenetet küldött</w:t>
      </w:r>
    </w:p>
    <w:p w14:paraId="72E24337"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sz w:val="26"/>
          <w:szCs w:val="26"/>
        </w:rPr>
        <w:t>A </w:t>
      </w:r>
      <w:r w:rsidRPr="00CE2344">
        <w:rPr>
          <w:rFonts w:ascii="Times New Roman" w:hAnsi="Times New Roman" w:cs="Times New Roman"/>
          <w:b/>
          <w:bCs/>
          <w:sz w:val="26"/>
          <w:szCs w:val="26"/>
        </w:rPr>
        <w:t>Kriptovaluta Munkacsoport</w:t>
      </w:r>
      <w:r w:rsidRPr="00CE2344">
        <w:rPr>
          <w:rFonts w:ascii="Times New Roman" w:hAnsi="Times New Roman" w:cs="Times New Roman"/>
          <w:sz w:val="26"/>
          <w:szCs w:val="26"/>
        </w:rPr>
        <w:t> 2025 február elején tartott sajtótájékoztatója </w:t>
      </w:r>
      <w:r w:rsidRPr="00CE2344">
        <w:rPr>
          <w:rFonts w:ascii="Times New Roman" w:hAnsi="Times New Roman" w:cs="Times New Roman"/>
          <w:b/>
          <w:bCs/>
          <w:sz w:val="26"/>
          <w:szCs w:val="26"/>
        </w:rPr>
        <w:t>nem a megfelelő hangot ütötte meg</w:t>
      </w:r>
      <w:r w:rsidRPr="00CE2344">
        <w:rPr>
          <w:rFonts w:ascii="Times New Roman" w:hAnsi="Times New Roman" w:cs="Times New Roman"/>
          <w:sz w:val="26"/>
          <w:szCs w:val="26"/>
        </w:rPr>
        <w:t>. Bár a munkacsoport formálisan beszélt a </w:t>
      </w:r>
      <w:r w:rsidRPr="00CE2344">
        <w:rPr>
          <w:rFonts w:ascii="Times New Roman" w:hAnsi="Times New Roman" w:cs="Times New Roman"/>
          <w:b/>
          <w:bCs/>
          <w:sz w:val="26"/>
          <w:szCs w:val="26"/>
        </w:rPr>
        <w:t>szabályozási egyértelműségről</w:t>
      </w:r>
      <w:r w:rsidRPr="00CE2344">
        <w:rPr>
          <w:rFonts w:ascii="Times New Roman" w:hAnsi="Times New Roman" w:cs="Times New Roman"/>
          <w:sz w:val="26"/>
          <w:szCs w:val="26"/>
        </w:rPr>
        <w:t>, valódi célja </w:t>
      </w:r>
      <w:r w:rsidRPr="00CE2344">
        <w:rPr>
          <w:rFonts w:ascii="Times New Roman" w:hAnsi="Times New Roman" w:cs="Times New Roman"/>
          <w:b/>
          <w:bCs/>
          <w:sz w:val="26"/>
          <w:szCs w:val="26"/>
        </w:rPr>
        <w:t xml:space="preserve">nem a pénzügyi rendszer átalakítása volt, hanem a </w:t>
      </w:r>
      <w:proofErr w:type="spellStart"/>
      <w:r w:rsidRPr="00CE2344">
        <w:rPr>
          <w:rFonts w:ascii="Times New Roman" w:hAnsi="Times New Roman" w:cs="Times New Roman"/>
          <w:b/>
          <w:bCs/>
          <w:sz w:val="26"/>
          <w:szCs w:val="26"/>
        </w:rPr>
        <w:t>kriptoipar</w:t>
      </w:r>
      <w:proofErr w:type="spellEnd"/>
      <w:r w:rsidRPr="00CE2344">
        <w:rPr>
          <w:rFonts w:ascii="Times New Roman" w:hAnsi="Times New Roman" w:cs="Times New Roman"/>
          <w:b/>
          <w:bCs/>
          <w:sz w:val="26"/>
          <w:szCs w:val="26"/>
        </w:rPr>
        <w:t xml:space="preserve"> megnyugtatása</w:t>
      </w:r>
      <w:r w:rsidRPr="00CE2344">
        <w:rPr>
          <w:rFonts w:ascii="Times New Roman" w:hAnsi="Times New Roman" w:cs="Times New Roman"/>
          <w:sz w:val="26"/>
          <w:szCs w:val="26"/>
        </w:rPr>
        <w:t>.</w:t>
      </w:r>
    </w:p>
    <w:p w14:paraId="6D3982AC"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sz w:val="26"/>
          <w:szCs w:val="26"/>
        </w:rPr>
        <w:t>Január 23-án az elnök létrehozott egy </w:t>
      </w:r>
      <w:r w:rsidRPr="00CE2344">
        <w:rPr>
          <w:rFonts w:ascii="Times New Roman" w:hAnsi="Times New Roman" w:cs="Times New Roman"/>
          <w:b/>
          <w:bCs/>
          <w:sz w:val="26"/>
          <w:szCs w:val="26"/>
        </w:rPr>
        <w:t>digitális eszközökkel foglalkozó munkacsoportot</w:t>
      </w:r>
      <w:r w:rsidRPr="00CE2344">
        <w:rPr>
          <w:rFonts w:ascii="Times New Roman" w:hAnsi="Times New Roman" w:cs="Times New Roman"/>
          <w:sz w:val="26"/>
          <w:szCs w:val="26"/>
        </w:rPr>
        <w:t>, amelynek célja egy </w:t>
      </w:r>
      <w:r w:rsidRPr="00CE2344">
        <w:rPr>
          <w:rFonts w:ascii="Times New Roman" w:hAnsi="Times New Roman" w:cs="Times New Roman"/>
          <w:b/>
          <w:bCs/>
          <w:sz w:val="26"/>
          <w:szCs w:val="26"/>
        </w:rPr>
        <w:t>szövetségi szabályozási keret kidolgozása</w:t>
      </w:r>
      <w:r w:rsidRPr="00CE2344">
        <w:rPr>
          <w:rFonts w:ascii="Times New Roman" w:hAnsi="Times New Roman" w:cs="Times New Roman"/>
          <w:sz w:val="26"/>
          <w:szCs w:val="26"/>
        </w:rPr>
        <w:t> a digitális eszközök kibocsátására és működtetésére, beleértve a </w:t>
      </w:r>
      <w:proofErr w:type="spellStart"/>
      <w:r w:rsidRPr="00CE2344">
        <w:rPr>
          <w:rFonts w:ascii="Times New Roman" w:hAnsi="Times New Roman" w:cs="Times New Roman"/>
          <w:b/>
          <w:bCs/>
          <w:sz w:val="26"/>
          <w:szCs w:val="26"/>
        </w:rPr>
        <w:t>stabilcoinokat</w:t>
      </w:r>
      <w:proofErr w:type="spellEnd"/>
      <w:r w:rsidRPr="00CE2344">
        <w:rPr>
          <w:rFonts w:ascii="Times New Roman" w:hAnsi="Times New Roman" w:cs="Times New Roman"/>
          <w:b/>
          <w:bCs/>
          <w:sz w:val="26"/>
          <w:szCs w:val="26"/>
        </w:rPr>
        <w:t xml:space="preserve"> és a Bitcoin-tartalékot</w:t>
      </w:r>
      <w:r w:rsidRPr="00CE2344">
        <w:rPr>
          <w:rFonts w:ascii="Times New Roman" w:hAnsi="Times New Roman" w:cs="Times New Roman"/>
          <w:sz w:val="26"/>
          <w:szCs w:val="26"/>
        </w:rPr>
        <w:t>.</w:t>
      </w:r>
    </w:p>
    <w:p w14:paraId="5256FDB0"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sz w:val="26"/>
          <w:szCs w:val="26"/>
        </w:rPr>
        <w:t>Ezeket a célokat </w:t>
      </w:r>
      <w:r w:rsidRPr="00CE2344">
        <w:rPr>
          <w:rFonts w:ascii="Times New Roman" w:hAnsi="Times New Roman" w:cs="Times New Roman"/>
          <w:b/>
          <w:bCs/>
          <w:sz w:val="26"/>
          <w:szCs w:val="26"/>
        </w:rPr>
        <w:t>bővíteni kell</w:t>
      </w:r>
      <w:r w:rsidRPr="00CE2344">
        <w:rPr>
          <w:rFonts w:ascii="Times New Roman" w:hAnsi="Times New Roman" w:cs="Times New Roman"/>
          <w:sz w:val="26"/>
          <w:szCs w:val="26"/>
        </w:rPr>
        <w:t>, és úgy tűnik, ez már folyamatban van, mivel a </w:t>
      </w:r>
      <w:r w:rsidRPr="00CE2344">
        <w:rPr>
          <w:rFonts w:ascii="Times New Roman" w:hAnsi="Times New Roman" w:cs="Times New Roman"/>
          <w:b/>
          <w:bCs/>
          <w:sz w:val="26"/>
          <w:szCs w:val="26"/>
        </w:rPr>
        <w:t>stratégiai Bitcoin-tartalék fejlesztése már elindult</w:t>
      </w:r>
      <w:r w:rsidRPr="00CE2344">
        <w:rPr>
          <w:rFonts w:ascii="Times New Roman" w:hAnsi="Times New Roman" w:cs="Times New Roman"/>
          <w:sz w:val="26"/>
          <w:szCs w:val="26"/>
        </w:rPr>
        <w:t>.</w:t>
      </w:r>
    </w:p>
    <w:p w14:paraId="6E4F36DB"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sz w:val="26"/>
          <w:szCs w:val="26"/>
        </w:rPr>
        <w:t>Ahelyett, hogy </w:t>
      </w:r>
      <w:r w:rsidRPr="00CE2344">
        <w:rPr>
          <w:rFonts w:ascii="Times New Roman" w:hAnsi="Times New Roman" w:cs="Times New Roman"/>
          <w:b/>
          <w:bCs/>
          <w:sz w:val="26"/>
          <w:szCs w:val="26"/>
        </w:rPr>
        <w:t>a szabályozási egyértelműség körüli végtelen vitát folytatná</w:t>
      </w:r>
      <w:r w:rsidRPr="00CE2344">
        <w:rPr>
          <w:rFonts w:ascii="Times New Roman" w:hAnsi="Times New Roman" w:cs="Times New Roman"/>
          <w:sz w:val="26"/>
          <w:szCs w:val="26"/>
        </w:rPr>
        <w:t xml:space="preserve">, amelyet a </w:t>
      </w:r>
      <w:proofErr w:type="spellStart"/>
      <w:r w:rsidRPr="00CE2344">
        <w:rPr>
          <w:rFonts w:ascii="Times New Roman" w:hAnsi="Times New Roman" w:cs="Times New Roman"/>
          <w:sz w:val="26"/>
          <w:szCs w:val="26"/>
        </w:rPr>
        <w:t>kriptoipar</w:t>
      </w:r>
      <w:proofErr w:type="spellEnd"/>
      <w:r w:rsidRPr="00CE2344">
        <w:rPr>
          <w:rFonts w:ascii="Times New Roman" w:hAnsi="Times New Roman" w:cs="Times New Roman"/>
          <w:sz w:val="26"/>
          <w:szCs w:val="26"/>
        </w:rPr>
        <w:t xml:space="preserve"> már évek óta próbál megértetni a kormánytisztviselőkkel, a munkacsoportnak </w:t>
      </w:r>
      <w:r w:rsidRPr="00CE2344">
        <w:rPr>
          <w:rFonts w:ascii="Times New Roman" w:hAnsi="Times New Roman" w:cs="Times New Roman"/>
          <w:b/>
          <w:bCs/>
          <w:sz w:val="26"/>
          <w:szCs w:val="26"/>
        </w:rPr>
        <w:t>ugyanolyan radikális hozzáállást kellene alkalmaznia</w:t>
      </w:r>
      <w:r w:rsidRPr="00CE2344">
        <w:rPr>
          <w:rFonts w:ascii="Times New Roman" w:hAnsi="Times New Roman" w:cs="Times New Roman"/>
          <w:sz w:val="26"/>
          <w:szCs w:val="26"/>
        </w:rPr>
        <w:t>, mint amivel az </w:t>
      </w:r>
      <w:r w:rsidRPr="00CE2344">
        <w:rPr>
          <w:rFonts w:ascii="Times New Roman" w:hAnsi="Times New Roman" w:cs="Times New Roman"/>
          <w:b/>
          <w:bCs/>
          <w:sz w:val="26"/>
          <w:szCs w:val="26"/>
        </w:rPr>
        <w:t>Állami Hatékonyságért Felelős Minisztérium (DOGE)</w:t>
      </w:r>
      <w:r w:rsidRPr="00CE2344">
        <w:rPr>
          <w:rFonts w:ascii="Times New Roman" w:hAnsi="Times New Roman" w:cs="Times New Roman"/>
          <w:sz w:val="26"/>
          <w:szCs w:val="26"/>
        </w:rPr>
        <w:t> az elpazarolt állami programok felszámolásán dolgozik.</w:t>
      </w:r>
    </w:p>
    <w:p w14:paraId="6FF85B4E"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b/>
          <w:bCs/>
          <w:sz w:val="26"/>
          <w:szCs w:val="26"/>
        </w:rPr>
        <w:t>Mit kellene tennie a Kriptovaluta Munkacsoportnak?</w:t>
      </w:r>
    </w:p>
    <w:p w14:paraId="25D3A0F8"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sz w:val="26"/>
          <w:szCs w:val="26"/>
        </w:rPr>
        <w:t>A </w:t>
      </w:r>
      <w:r w:rsidRPr="00CE2344">
        <w:rPr>
          <w:rFonts w:ascii="Times New Roman" w:hAnsi="Times New Roman" w:cs="Times New Roman"/>
          <w:b/>
          <w:bCs/>
          <w:sz w:val="26"/>
          <w:szCs w:val="26"/>
        </w:rPr>
        <w:t>Kriptovaluta Munkacsoportnak</w:t>
      </w:r>
      <w:r w:rsidRPr="00CE2344">
        <w:rPr>
          <w:rFonts w:ascii="Times New Roman" w:hAnsi="Times New Roman" w:cs="Times New Roman"/>
          <w:sz w:val="26"/>
          <w:szCs w:val="26"/>
        </w:rPr>
        <w:t> le kellene rántania a leplet a </w:t>
      </w:r>
      <w:r w:rsidRPr="00CE2344">
        <w:rPr>
          <w:rFonts w:ascii="Times New Roman" w:hAnsi="Times New Roman" w:cs="Times New Roman"/>
          <w:b/>
          <w:bCs/>
          <w:sz w:val="26"/>
          <w:szCs w:val="26"/>
        </w:rPr>
        <w:t>központi bankok inflációs pénzügyi rendszerének veszélyeiről</w:t>
      </w:r>
      <w:r w:rsidRPr="00CE2344">
        <w:rPr>
          <w:rFonts w:ascii="Times New Roman" w:hAnsi="Times New Roman" w:cs="Times New Roman"/>
          <w:sz w:val="26"/>
          <w:szCs w:val="26"/>
        </w:rPr>
        <w:t>, amely az emberiséget egy </w:t>
      </w:r>
      <w:r w:rsidRPr="00CE2344">
        <w:rPr>
          <w:rFonts w:ascii="Times New Roman" w:hAnsi="Times New Roman" w:cs="Times New Roman"/>
          <w:b/>
          <w:bCs/>
          <w:sz w:val="26"/>
          <w:szCs w:val="26"/>
        </w:rPr>
        <w:t>végtelen körforgásban</w:t>
      </w:r>
      <w:r w:rsidRPr="00CE2344">
        <w:rPr>
          <w:rFonts w:ascii="Times New Roman" w:hAnsi="Times New Roman" w:cs="Times New Roman"/>
          <w:sz w:val="26"/>
          <w:szCs w:val="26"/>
        </w:rPr>
        <w:t> tartja, folyamatos gazdasági bizonytalanságba taszítva.</w:t>
      </w:r>
    </w:p>
    <w:p w14:paraId="42D317A5"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sz w:val="26"/>
          <w:szCs w:val="26"/>
        </w:rPr>
        <w:t>Ehelyett elő kellene segítenie:</w:t>
      </w:r>
    </w:p>
    <w:p w14:paraId="373EEEB5" w14:textId="77777777" w:rsidR="00CE2344" w:rsidRPr="00CE2344" w:rsidRDefault="00CE2344" w:rsidP="00950157">
      <w:pPr>
        <w:numPr>
          <w:ilvl w:val="0"/>
          <w:numId w:val="229"/>
        </w:numPr>
        <w:jc w:val="both"/>
        <w:rPr>
          <w:rFonts w:ascii="Times New Roman" w:hAnsi="Times New Roman" w:cs="Times New Roman"/>
          <w:sz w:val="26"/>
          <w:szCs w:val="26"/>
        </w:rPr>
      </w:pPr>
      <w:r w:rsidRPr="00CE2344">
        <w:rPr>
          <w:rFonts w:ascii="Times New Roman" w:hAnsi="Times New Roman" w:cs="Times New Roman"/>
          <w:b/>
          <w:bCs/>
          <w:sz w:val="26"/>
          <w:szCs w:val="26"/>
        </w:rPr>
        <w:t>A verseny szellemének kialakítását</w:t>
      </w:r>
      <w:r w:rsidRPr="00CE2344">
        <w:rPr>
          <w:rFonts w:ascii="Times New Roman" w:hAnsi="Times New Roman" w:cs="Times New Roman"/>
          <w:sz w:val="26"/>
          <w:szCs w:val="26"/>
        </w:rPr>
        <w:t>,</w:t>
      </w:r>
    </w:p>
    <w:p w14:paraId="04586076" w14:textId="77777777" w:rsidR="00CE2344" w:rsidRPr="00CE2344" w:rsidRDefault="00CE2344" w:rsidP="00950157">
      <w:pPr>
        <w:numPr>
          <w:ilvl w:val="0"/>
          <w:numId w:val="229"/>
        </w:numPr>
        <w:jc w:val="both"/>
        <w:rPr>
          <w:rFonts w:ascii="Times New Roman" w:hAnsi="Times New Roman" w:cs="Times New Roman"/>
          <w:sz w:val="26"/>
          <w:szCs w:val="26"/>
        </w:rPr>
      </w:pPr>
      <w:r w:rsidRPr="00CE2344">
        <w:rPr>
          <w:rFonts w:ascii="Times New Roman" w:hAnsi="Times New Roman" w:cs="Times New Roman"/>
          <w:b/>
          <w:bCs/>
          <w:sz w:val="26"/>
          <w:szCs w:val="26"/>
        </w:rPr>
        <w:t>A decentralizált, engedély nélküli valuták elfogadását</w:t>
      </w:r>
      <w:r w:rsidRPr="00CE2344">
        <w:rPr>
          <w:rFonts w:ascii="Times New Roman" w:hAnsi="Times New Roman" w:cs="Times New Roman"/>
          <w:sz w:val="26"/>
          <w:szCs w:val="26"/>
        </w:rPr>
        <w:t>.</w:t>
      </w:r>
    </w:p>
    <w:p w14:paraId="4D794604"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sz w:val="26"/>
          <w:szCs w:val="26"/>
        </w:rPr>
        <w:lastRenderedPageBreak/>
        <w:t>A munkacsoportnak </w:t>
      </w:r>
      <w:r w:rsidRPr="00CE2344">
        <w:rPr>
          <w:rFonts w:ascii="Times New Roman" w:hAnsi="Times New Roman" w:cs="Times New Roman"/>
          <w:b/>
          <w:bCs/>
          <w:sz w:val="26"/>
          <w:szCs w:val="26"/>
        </w:rPr>
        <w:t>meg kellene győznie a törvényhozókat</w:t>
      </w:r>
      <w:r w:rsidRPr="00CE2344">
        <w:rPr>
          <w:rFonts w:ascii="Times New Roman" w:hAnsi="Times New Roman" w:cs="Times New Roman"/>
          <w:sz w:val="26"/>
          <w:szCs w:val="26"/>
        </w:rPr>
        <w:t>, hogy </w:t>
      </w:r>
      <w:r w:rsidRPr="00CE2344">
        <w:rPr>
          <w:rFonts w:ascii="Times New Roman" w:hAnsi="Times New Roman" w:cs="Times New Roman"/>
          <w:b/>
          <w:bCs/>
          <w:sz w:val="26"/>
          <w:szCs w:val="26"/>
        </w:rPr>
        <w:t>egy szabadpiaci, "</w:t>
      </w:r>
      <w:proofErr w:type="spellStart"/>
      <w:r w:rsidRPr="00CE2344">
        <w:rPr>
          <w:rFonts w:ascii="Times New Roman" w:hAnsi="Times New Roman" w:cs="Times New Roman"/>
          <w:b/>
          <w:bCs/>
          <w:sz w:val="26"/>
          <w:szCs w:val="26"/>
        </w:rPr>
        <w:t>laissez-faire</w:t>
      </w:r>
      <w:proofErr w:type="spellEnd"/>
      <w:r w:rsidRPr="00CE2344">
        <w:rPr>
          <w:rFonts w:ascii="Times New Roman" w:hAnsi="Times New Roman" w:cs="Times New Roman"/>
          <w:b/>
          <w:bCs/>
          <w:sz w:val="26"/>
          <w:szCs w:val="26"/>
        </w:rPr>
        <w:t xml:space="preserve">" </w:t>
      </w:r>
      <w:proofErr w:type="spellStart"/>
      <w:r w:rsidRPr="00CE2344">
        <w:rPr>
          <w:rFonts w:ascii="Times New Roman" w:hAnsi="Times New Roman" w:cs="Times New Roman"/>
          <w:b/>
          <w:bCs/>
          <w:sz w:val="26"/>
          <w:szCs w:val="26"/>
        </w:rPr>
        <w:t>kriptoszabályozást</w:t>
      </w:r>
      <w:proofErr w:type="spellEnd"/>
      <w:r w:rsidRPr="00CE2344">
        <w:rPr>
          <w:rFonts w:ascii="Times New Roman" w:hAnsi="Times New Roman" w:cs="Times New Roman"/>
          <w:b/>
          <w:bCs/>
          <w:sz w:val="26"/>
          <w:szCs w:val="26"/>
        </w:rPr>
        <w:t xml:space="preserve"> fogadjanak el</w:t>
      </w:r>
      <w:r w:rsidRPr="00CE2344">
        <w:rPr>
          <w:rFonts w:ascii="Times New Roman" w:hAnsi="Times New Roman" w:cs="Times New Roman"/>
          <w:sz w:val="26"/>
          <w:szCs w:val="26"/>
        </w:rPr>
        <w:t>, amely </w:t>
      </w:r>
      <w:r w:rsidRPr="00CE2344">
        <w:rPr>
          <w:rFonts w:ascii="Times New Roman" w:hAnsi="Times New Roman" w:cs="Times New Roman"/>
          <w:b/>
          <w:bCs/>
          <w:sz w:val="26"/>
          <w:szCs w:val="26"/>
        </w:rPr>
        <w:t>kiszűri a valódi csalókat</w:t>
      </w:r>
      <w:r w:rsidRPr="00CE2344">
        <w:rPr>
          <w:rFonts w:ascii="Times New Roman" w:hAnsi="Times New Roman" w:cs="Times New Roman"/>
          <w:sz w:val="26"/>
          <w:szCs w:val="26"/>
        </w:rPr>
        <w:t>, de </w:t>
      </w:r>
      <w:r w:rsidRPr="00CE2344">
        <w:rPr>
          <w:rFonts w:ascii="Times New Roman" w:hAnsi="Times New Roman" w:cs="Times New Roman"/>
          <w:b/>
          <w:bCs/>
          <w:sz w:val="26"/>
          <w:szCs w:val="26"/>
        </w:rPr>
        <w:t xml:space="preserve">nem akadályozza a </w:t>
      </w:r>
      <w:proofErr w:type="spellStart"/>
      <w:r w:rsidRPr="00CE2344">
        <w:rPr>
          <w:rFonts w:ascii="Times New Roman" w:hAnsi="Times New Roman" w:cs="Times New Roman"/>
          <w:b/>
          <w:bCs/>
          <w:sz w:val="26"/>
          <w:szCs w:val="26"/>
        </w:rPr>
        <w:t>kriptoipar</w:t>
      </w:r>
      <w:proofErr w:type="spellEnd"/>
      <w:r w:rsidRPr="00CE2344">
        <w:rPr>
          <w:rFonts w:ascii="Times New Roman" w:hAnsi="Times New Roman" w:cs="Times New Roman"/>
          <w:b/>
          <w:bCs/>
          <w:sz w:val="26"/>
          <w:szCs w:val="26"/>
        </w:rPr>
        <w:t xml:space="preserve"> fejlődését</w:t>
      </w:r>
      <w:r w:rsidRPr="00CE2344">
        <w:rPr>
          <w:rFonts w:ascii="Times New Roman" w:hAnsi="Times New Roman" w:cs="Times New Roman"/>
          <w:sz w:val="26"/>
          <w:szCs w:val="26"/>
        </w:rPr>
        <w:t>.</w:t>
      </w:r>
    </w:p>
    <w:p w14:paraId="407FD54E"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sz w:val="26"/>
          <w:szCs w:val="26"/>
        </w:rPr>
        <w:t>Továbbá:</w:t>
      </w:r>
    </w:p>
    <w:p w14:paraId="0326E09D" w14:textId="77777777" w:rsidR="00CE2344" w:rsidRPr="00CE2344" w:rsidRDefault="00CE2344" w:rsidP="00950157">
      <w:pPr>
        <w:numPr>
          <w:ilvl w:val="0"/>
          <w:numId w:val="230"/>
        </w:numPr>
        <w:jc w:val="both"/>
        <w:rPr>
          <w:rFonts w:ascii="Times New Roman" w:hAnsi="Times New Roman" w:cs="Times New Roman"/>
          <w:sz w:val="26"/>
          <w:szCs w:val="26"/>
        </w:rPr>
      </w:pPr>
      <w:r w:rsidRPr="00CE2344">
        <w:rPr>
          <w:rFonts w:ascii="Times New Roman" w:hAnsi="Times New Roman" w:cs="Times New Roman"/>
          <w:b/>
          <w:bCs/>
          <w:sz w:val="26"/>
          <w:szCs w:val="26"/>
        </w:rPr>
        <w:t>Közleményeket kellene kiadnia a nyilvánvaló csalásokról</w:t>
      </w:r>
      <w:r w:rsidRPr="00CE2344">
        <w:rPr>
          <w:rFonts w:ascii="Times New Roman" w:hAnsi="Times New Roman" w:cs="Times New Roman"/>
          <w:sz w:val="26"/>
          <w:szCs w:val="26"/>
        </w:rPr>
        <w:t>,</w:t>
      </w:r>
    </w:p>
    <w:p w14:paraId="0583A142" w14:textId="77777777" w:rsidR="00CE2344" w:rsidRPr="00CE2344" w:rsidRDefault="00CE2344" w:rsidP="00950157">
      <w:pPr>
        <w:numPr>
          <w:ilvl w:val="0"/>
          <w:numId w:val="230"/>
        </w:numPr>
        <w:jc w:val="both"/>
        <w:rPr>
          <w:rFonts w:ascii="Times New Roman" w:hAnsi="Times New Roman" w:cs="Times New Roman"/>
          <w:sz w:val="26"/>
          <w:szCs w:val="26"/>
        </w:rPr>
      </w:pPr>
      <w:r w:rsidRPr="00CE2344">
        <w:rPr>
          <w:rFonts w:ascii="Times New Roman" w:hAnsi="Times New Roman" w:cs="Times New Roman"/>
          <w:b/>
          <w:bCs/>
          <w:sz w:val="26"/>
          <w:szCs w:val="26"/>
        </w:rPr>
        <w:t xml:space="preserve">Tanítania kellene az embereket a </w:t>
      </w:r>
      <w:proofErr w:type="spellStart"/>
      <w:r w:rsidRPr="00CE2344">
        <w:rPr>
          <w:rFonts w:ascii="Times New Roman" w:hAnsi="Times New Roman" w:cs="Times New Roman"/>
          <w:b/>
          <w:bCs/>
          <w:sz w:val="26"/>
          <w:szCs w:val="26"/>
        </w:rPr>
        <w:t>proof</w:t>
      </w:r>
      <w:proofErr w:type="spellEnd"/>
      <w:r w:rsidRPr="00CE2344">
        <w:rPr>
          <w:rFonts w:ascii="Times New Roman" w:hAnsi="Times New Roman" w:cs="Times New Roman"/>
          <w:b/>
          <w:bCs/>
          <w:sz w:val="26"/>
          <w:szCs w:val="26"/>
        </w:rPr>
        <w:t>-of-</w:t>
      </w:r>
      <w:proofErr w:type="spellStart"/>
      <w:r w:rsidRPr="00CE2344">
        <w:rPr>
          <w:rFonts w:ascii="Times New Roman" w:hAnsi="Times New Roman" w:cs="Times New Roman"/>
          <w:b/>
          <w:bCs/>
          <w:sz w:val="26"/>
          <w:szCs w:val="26"/>
        </w:rPr>
        <w:t>work</w:t>
      </w:r>
      <w:proofErr w:type="spellEnd"/>
      <w:r w:rsidRPr="00CE2344">
        <w:rPr>
          <w:rFonts w:ascii="Times New Roman" w:hAnsi="Times New Roman" w:cs="Times New Roman"/>
          <w:b/>
          <w:bCs/>
          <w:sz w:val="26"/>
          <w:szCs w:val="26"/>
        </w:rPr>
        <w:t xml:space="preserve"> előnyeiről</w:t>
      </w:r>
      <w:r w:rsidRPr="00CE2344">
        <w:rPr>
          <w:rFonts w:ascii="Times New Roman" w:hAnsi="Times New Roman" w:cs="Times New Roman"/>
          <w:sz w:val="26"/>
          <w:szCs w:val="26"/>
        </w:rPr>
        <w:t>,</w:t>
      </w:r>
    </w:p>
    <w:p w14:paraId="25CE19A0" w14:textId="77777777" w:rsidR="00CE2344" w:rsidRPr="00CE2344" w:rsidRDefault="00CE2344" w:rsidP="00950157">
      <w:pPr>
        <w:numPr>
          <w:ilvl w:val="0"/>
          <w:numId w:val="230"/>
        </w:numPr>
        <w:jc w:val="both"/>
        <w:rPr>
          <w:rFonts w:ascii="Times New Roman" w:hAnsi="Times New Roman" w:cs="Times New Roman"/>
          <w:sz w:val="26"/>
          <w:szCs w:val="26"/>
        </w:rPr>
      </w:pPr>
      <w:r w:rsidRPr="00CE2344">
        <w:rPr>
          <w:rFonts w:ascii="Times New Roman" w:hAnsi="Times New Roman" w:cs="Times New Roman"/>
          <w:b/>
          <w:bCs/>
          <w:sz w:val="26"/>
          <w:szCs w:val="26"/>
        </w:rPr>
        <w:t xml:space="preserve">Felhívnia a figyelmet számos </w:t>
      </w:r>
      <w:proofErr w:type="spellStart"/>
      <w:r w:rsidRPr="00CE2344">
        <w:rPr>
          <w:rFonts w:ascii="Times New Roman" w:hAnsi="Times New Roman" w:cs="Times New Roman"/>
          <w:b/>
          <w:bCs/>
          <w:sz w:val="26"/>
          <w:szCs w:val="26"/>
        </w:rPr>
        <w:t>proof</w:t>
      </w:r>
      <w:proofErr w:type="spellEnd"/>
      <w:r w:rsidRPr="00CE2344">
        <w:rPr>
          <w:rFonts w:ascii="Times New Roman" w:hAnsi="Times New Roman" w:cs="Times New Roman"/>
          <w:b/>
          <w:bCs/>
          <w:sz w:val="26"/>
          <w:szCs w:val="26"/>
        </w:rPr>
        <w:t>-of-</w:t>
      </w:r>
      <w:proofErr w:type="spellStart"/>
      <w:r w:rsidRPr="00CE2344">
        <w:rPr>
          <w:rFonts w:ascii="Times New Roman" w:hAnsi="Times New Roman" w:cs="Times New Roman"/>
          <w:b/>
          <w:bCs/>
          <w:sz w:val="26"/>
          <w:szCs w:val="26"/>
        </w:rPr>
        <w:t>stake</w:t>
      </w:r>
      <w:proofErr w:type="spellEnd"/>
      <w:r w:rsidRPr="00CE2344">
        <w:rPr>
          <w:rFonts w:ascii="Times New Roman" w:hAnsi="Times New Roman" w:cs="Times New Roman"/>
          <w:b/>
          <w:bCs/>
          <w:sz w:val="26"/>
          <w:szCs w:val="26"/>
        </w:rPr>
        <w:t xml:space="preserve"> érme kockázataira</w:t>
      </w:r>
      <w:r w:rsidRPr="00CE2344">
        <w:rPr>
          <w:rFonts w:ascii="Times New Roman" w:hAnsi="Times New Roman" w:cs="Times New Roman"/>
          <w:sz w:val="26"/>
          <w:szCs w:val="26"/>
        </w:rPr>
        <w:t>.</w:t>
      </w:r>
    </w:p>
    <w:p w14:paraId="6EB9E5E1"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sz w:val="26"/>
          <w:szCs w:val="26"/>
        </w:rPr>
        <w:t>A </w:t>
      </w:r>
      <w:proofErr w:type="spellStart"/>
      <w:r w:rsidRPr="00CE2344">
        <w:rPr>
          <w:rFonts w:ascii="Times New Roman" w:hAnsi="Times New Roman" w:cs="Times New Roman"/>
          <w:b/>
          <w:bCs/>
          <w:sz w:val="26"/>
          <w:szCs w:val="26"/>
        </w:rPr>
        <w:t>Trump</w:t>
      </w:r>
      <w:proofErr w:type="spellEnd"/>
      <w:r w:rsidRPr="00CE2344">
        <w:rPr>
          <w:rFonts w:ascii="Times New Roman" w:hAnsi="Times New Roman" w:cs="Times New Roman"/>
          <w:b/>
          <w:bCs/>
          <w:sz w:val="26"/>
          <w:szCs w:val="26"/>
        </w:rPr>
        <w:t xml:space="preserve">-kormányzat </w:t>
      </w:r>
      <w:proofErr w:type="spellStart"/>
      <w:r w:rsidRPr="00CE2344">
        <w:rPr>
          <w:rFonts w:ascii="Times New Roman" w:hAnsi="Times New Roman" w:cs="Times New Roman"/>
          <w:b/>
          <w:bCs/>
          <w:sz w:val="26"/>
          <w:szCs w:val="26"/>
        </w:rPr>
        <w:t>kriptomunkacsoportjának</w:t>
      </w:r>
      <w:proofErr w:type="spellEnd"/>
      <w:r w:rsidRPr="00CE2344">
        <w:rPr>
          <w:rFonts w:ascii="Times New Roman" w:hAnsi="Times New Roman" w:cs="Times New Roman"/>
          <w:b/>
          <w:bCs/>
          <w:sz w:val="26"/>
          <w:szCs w:val="26"/>
        </w:rPr>
        <w:t xml:space="preserve"> célja egyértelmű kellene legyen</w:t>
      </w:r>
      <w:r w:rsidRPr="00CE2344">
        <w:rPr>
          <w:rFonts w:ascii="Times New Roman" w:hAnsi="Times New Roman" w:cs="Times New Roman"/>
          <w:sz w:val="26"/>
          <w:szCs w:val="26"/>
        </w:rPr>
        <w:t>:</w:t>
      </w:r>
      <w:r w:rsidRPr="00CE2344">
        <w:rPr>
          <w:rFonts w:ascii="Times New Roman" w:hAnsi="Times New Roman" w:cs="Times New Roman"/>
          <w:sz w:val="26"/>
          <w:szCs w:val="26"/>
        </w:rPr>
        <w:br/>
      </w:r>
      <w:r w:rsidRPr="00CE2344">
        <w:rPr>
          <w:rFonts w:ascii="Segoe UI Symbol" w:hAnsi="Segoe UI Symbol" w:cs="Segoe UI Symbol"/>
          <w:sz w:val="26"/>
          <w:szCs w:val="26"/>
        </w:rPr>
        <w:t>➡</w:t>
      </w:r>
      <w:r w:rsidRPr="00CE2344">
        <w:rPr>
          <w:rFonts w:ascii="Times New Roman" w:hAnsi="Times New Roman" w:cs="Times New Roman"/>
          <w:sz w:val="26"/>
          <w:szCs w:val="26"/>
        </w:rPr>
        <w:t> </w:t>
      </w:r>
      <w:r w:rsidRPr="00CE2344">
        <w:rPr>
          <w:rFonts w:ascii="Times New Roman" w:hAnsi="Times New Roman" w:cs="Times New Roman"/>
          <w:b/>
          <w:bCs/>
          <w:sz w:val="26"/>
          <w:szCs w:val="26"/>
        </w:rPr>
        <w:t>Létrehozni egy szabadságközpontú növekedési pályát a kriptovilág számára az Egyesült Államokban – késlekedés nélkül</w:t>
      </w:r>
      <w:r w:rsidRPr="00CE2344">
        <w:rPr>
          <w:rFonts w:ascii="Times New Roman" w:hAnsi="Times New Roman" w:cs="Times New Roman"/>
          <w:sz w:val="26"/>
          <w:szCs w:val="26"/>
        </w:rPr>
        <w:t>.</w:t>
      </w:r>
    </w:p>
    <w:p w14:paraId="6CB4E6BA"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b/>
          <w:bCs/>
          <w:sz w:val="26"/>
          <w:szCs w:val="26"/>
        </w:rPr>
        <w:t>A szabadság kora</w:t>
      </w:r>
    </w:p>
    <w:p w14:paraId="73046B13" w14:textId="77777777" w:rsidR="00CE2344" w:rsidRPr="00CE2344" w:rsidRDefault="00CE2344" w:rsidP="00950157">
      <w:pPr>
        <w:jc w:val="both"/>
        <w:rPr>
          <w:rFonts w:ascii="Times New Roman" w:hAnsi="Times New Roman" w:cs="Times New Roman"/>
          <w:sz w:val="26"/>
          <w:szCs w:val="26"/>
        </w:rPr>
      </w:pPr>
      <w:proofErr w:type="spellStart"/>
      <w:r w:rsidRPr="00CE2344">
        <w:rPr>
          <w:rFonts w:ascii="Times New Roman" w:hAnsi="Times New Roman" w:cs="Times New Roman"/>
          <w:sz w:val="26"/>
          <w:szCs w:val="26"/>
        </w:rPr>
        <w:t>Trump</w:t>
      </w:r>
      <w:proofErr w:type="spellEnd"/>
      <w:r w:rsidRPr="00CE2344">
        <w:rPr>
          <w:rFonts w:ascii="Times New Roman" w:hAnsi="Times New Roman" w:cs="Times New Roman"/>
          <w:sz w:val="26"/>
          <w:szCs w:val="26"/>
        </w:rPr>
        <w:t> </w:t>
      </w:r>
      <w:r w:rsidRPr="00CE2344">
        <w:rPr>
          <w:rFonts w:ascii="Times New Roman" w:hAnsi="Times New Roman" w:cs="Times New Roman"/>
          <w:b/>
          <w:bCs/>
          <w:sz w:val="26"/>
          <w:szCs w:val="26"/>
        </w:rPr>
        <w:t>egyértelművé tette</w:t>
      </w:r>
      <w:r w:rsidRPr="00CE2344">
        <w:rPr>
          <w:rFonts w:ascii="Times New Roman" w:hAnsi="Times New Roman" w:cs="Times New Roman"/>
          <w:sz w:val="26"/>
          <w:szCs w:val="26"/>
        </w:rPr>
        <w:t>, hogy támogatni akarja a </w:t>
      </w:r>
      <w:r w:rsidRPr="00CE2344">
        <w:rPr>
          <w:rFonts w:ascii="Times New Roman" w:hAnsi="Times New Roman" w:cs="Times New Roman"/>
          <w:b/>
          <w:bCs/>
          <w:sz w:val="26"/>
          <w:szCs w:val="26"/>
        </w:rPr>
        <w:t>kripto felelős fejlődését és használatát</w:t>
      </w:r>
      <w:r w:rsidRPr="00CE2344">
        <w:rPr>
          <w:rFonts w:ascii="Times New Roman" w:hAnsi="Times New Roman" w:cs="Times New Roman"/>
          <w:sz w:val="26"/>
          <w:szCs w:val="26"/>
        </w:rPr>
        <w:t>.</w:t>
      </w:r>
    </w:p>
    <w:p w14:paraId="0B8C9B56"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sz w:val="26"/>
          <w:szCs w:val="26"/>
        </w:rPr>
        <w:t>Ezek az ajánlások azonban csak </w:t>
      </w:r>
      <w:r w:rsidRPr="00CE2344">
        <w:rPr>
          <w:rFonts w:ascii="Times New Roman" w:hAnsi="Times New Roman" w:cs="Times New Roman"/>
          <w:b/>
          <w:bCs/>
          <w:sz w:val="26"/>
          <w:szCs w:val="26"/>
        </w:rPr>
        <w:t>akkor érnek valamit</w:t>
      </w:r>
      <w:r w:rsidRPr="00CE2344">
        <w:rPr>
          <w:rFonts w:ascii="Times New Roman" w:hAnsi="Times New Roman" w:cs="Times New Roman"/>
          <w:sz w:val="26"/>
          <w:szCs w:val="26"/>
        </w:rPr>
        <w:t>, ha valóban </w:t>
      </w:r>
      <w:r w:rsidRPr="00CE2344">
        <w:rPr>
          <w:rFonts w:ascii="Times New Roman" w:hAnsi="Times New Roman" w:cs="Times New Roman"/>
          <w:b/>
          <w:bCs/>
          <w:sz w:val="26"/>
          <w:szCs w:val="26"/>
        </w:rPr>
        <w:t>biztosítják a vállalkozóknak a szabadságot a kockázatvállalásra</w:t>
      </w:r>
      <w:r w:rsidRPr="00CE2344">
        <w:rPr>
          <w:rFonts w:ascii="Times New Roman" w:hAnsi="Times New Roman" w:cs="Times New Roman"/>
          <w:sz w:val="26"/>
          <w:szCs w:val="26"/>
        </w:rPr>
        <w:t>, és </w:t>
      </w:r>
      <w:r w:rsidRPr="00CE2344">
        <w:rPr>
          <w:rFonts w:ascii="Times New Roman" w:hAnsi="Times New Roman" w:cs="Times New Roman"/>
          <w:b/>
          <w:bCs/>
          <w:sz w:val="26"/>
          <w:szCs w:val="26"/>
        </w:rPr>
        <w:t>megakadályozzák a nagyvállalatokat abban, hogy központosított digitális valutákkal egy teljes ellenőrzési rendszert hozzanak létre</w:t>
      </w:r>
      <w:r w:rsidRPr="00CE2344">
        <w:rPr>
          <w:rFonts w:ascii="Times New Roman" w:hAnsi="Times New Roman" w:cs="Times New Roman"/>
          <w:sz w:val="26"/>
          <w:szCs w:val="26"/>
        </w:rPr>
        <w:t>.</w:t>
      </w:r>
    </w:p>
    <w:p w14:paraId="2C2FE738"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sz w:val="26"/>
          <w:szCs w:val="26"/>
        </w:rPr>
        <w:t>Ha az Egyesült Államok versenyezni akar az </w:t>
      </w:r>
      <w:r w:rsidRPr="00CE2344">
        <w:rPr>
          <w:rFonts w:ascii="Times New Roman" w:hAnsi="Times New Roman" w:cs="Times New Roman"/>
          <w:b/>
          <w:bCs/>
          <w:sz w:val="26"/>
          <w:szCs w:val="26"/>
        </w:rPr>
        <w:t>Egyesült Arab Emírségekkel</w:t>
      </w:r>
      <w:r w:rsidRPr="00CE2344">
        <w:rPr>
          <w:rFonts w:ascii="Times New Roman" w:hAnsi="Times New Roman" w:cs="Times New Roman"/>
          <w:sz w:val="26"/>
          <w:szCs w:val="26"/>
        </w:rPr>
        <w:t>, akkor </w:t>
      </w:r>
      <w:r w:rsidRPr="00CE2344">
        <w:rPr>
          <w:rFonts w:ascii="Times New Roman" w:hAnsi="Times New Roman" w:cs="Times New Roman"/>
          <w:b/>
          <w:bCs/>
          <w:sz w:val="26"/>
          <w:szCs w:val="26"/>
        </w:rPr>
        <w:t>szabályozási "</w:t>
      </w:r>
      <w:proofErr w:type="spellStart"/>
      <w:r w:rsidRPr="00CE2344">
        <w:rPr>
          <w:rFonts w:ascii="Times New Roman" w:hAnsi="Times New Roman" w:cs="Times New Roman"/>
          <w:b/>
          <w:bCs/>
          <w:sz w:val="26"/>
          <w:szCs w:val="26"/>
        </w:rPr>
        <w:t>sandboxokat</w:t>
      </w:r>
      <w:proofErr w:type="spellEnd"/>
      <w:r w:rsidRPr="00CE2344">
        <w:rPr>
          <w:rFonts w:ascii="Times New Roman" w:hAnsi="Times New Roman" w:cs="Times New Roman"/>
          <w:b/>
          <w:bCs/>
          <w:sz w:val="26"/>
          <w:szCs w:val="26"/>
        </w:rPr>
        <w:t>" kell létrehoznia</w:t>
      </w:r>
      <w:r w:rsidRPr="00CE2344">
        <w:rPr>
          <w:rFonts w:ascii="Times New Roman" w:hAnsi="Times New Roman" w:cs="Times New Roman"/>
          <w:sz w:val="26"/>
          <w:szCs w:val="26"/>
        </w:rPr>
        <w:t>, amelyek lehetővé teszik az új technológiák fejlesztését </w:t>
      </w:r>
      <w:r w:rsidRPr="00CE2344">
        <w:rPr>
          <w:rFonts w:ascii="Times New Roman" w:hAnsi="Times New Roman" w:cs="Times New Roman"/>
          <w:b/>
          <w:bCs/>
          <w:sz w:val="26"/>
          <w:szCs w:val="26"/>
        </w:rPr>
        <w:t>félelem nélkül</w:t>
      </w:r>
      <w:r w:rsidRPr="00CE2344">
        <w:rPr>
          <w:rFonts w:ascii="Times New Roman" w:hAnsi="Times New Roman" w:cs="Times New Roman"/>
          <w:sz w:val="26"/>
          <w:szCs w:val="26"/>
        </w:rPr>
        <w:t>, beleértve az olyan </w:t>
      </w:r>
      <w:r w:rsidRPr="00CE2344">
        <w:rPr>
          <w:rFonts w:ascii="Times New Roman" w:hAnsi="Times New Roman" w:cs="Times New Roman"/>
          <w:b/>
          <w:bCs/>
          <w:sz w:val="26"/>
          <w:szCs w:val="26"/>
        </w:rPr>
        <w:t>vitatott technológiákat is, mint a decentralizált coin-mixerek</w:t>
      </w:r>
      <w:r w:rsidRPr="00CE2344">
        <w:rPr>
          <w:rFonts w:ascii="Times New Roman" w:hAnsi="Times New Roman" w:cs="Times New Roman"/>
          <w:sz w:val="26"/>
          <w:szCs w:val="26"/>
        </w:rPr>
        <w:t>.</w:t>
      </w:r>
    </w:p>
    <w:p w14:paraId="44C612EE"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b/>
          <w:bCs/>
          <w:sz w:val="26"/>
          <w:szCs w:val="26"/>
        </w:rPr>
        <w:t>Ideje hagyni, hogy a piac döntsön</w:t>
      </w:r>
    </w:p>
    <w:p w14:paraId="7DD10827" w14:textId="77777777" w:rsidR="00CE2344" w:rsidRPr="00CE2344" w:rsidRDefault="00CE2344" w:rsidP="00950157">
      <w:pPr>
        <w:jc w:val="both"/>
        <w:rPr>
          <w:rFonts w:ascii="Times New Roman" w:hAnsi="Times New Roman" w:cs="Times New Roman"/>
          <w:sz w:val="26"/>
          <w:szCs w:val="26"/>
        </w:rPr>
      </w:pPr>
      <w:proofErr w:type="spellStart"/>
      <w:r w:rsidRPr="00CE2344">
        <w:rPr>
          <w:rFonts w:ascii="Times New Roman" w:hAnsi="Times New Roman" w:cs="Times New Roman"/>
          <w:sz w:val="26"/>
          <w:szCs w:val="26"/>
        </w:rPr>
        <w:t>Trump</w:t>
      </w:r>
      <w:proofErr w:type="spellEnd"/>
      <w:r w:rsidRPr="00CE2344">
        <w:rPr>
          <w:rFonts w:ascii="Times New Roman" w:hAnsi="Times New Roman" w:cs="Times New Roman"/>
          <w:sz w:val="26"/>
          <w:szCs w:val="26"/>
        </w:rPr>
        <w:t xml:space="preserve"> megválasztása előtt az amerikai </w:t>
      </w:r>
      <w:proofErr w:type="spellStart"/>
      <w:r w:rsidRPr="00CE2344">
        <w:rPr>
          <w:rFonts w:ascii="Times New Roman" w:hAnsi="Times New Roman" w:cs="Times New Roman"/>
          <w:sz w:val="26"/>
          <w:szCs w:val="26"/>
        </w:rPr>
        <w:t>kriptoalapítók</w:t>
      </w:r>
      <w:proofErr w:type="spellEnd"/>
      <w:r w:rsidRPr="00CE2344">
        <w:rPr>
          <w:rFonts w:ascii="Times New Roman" w:hAnsi="Times New Roman" w:cs="Times New Roman"/>
          <w:sz w:val="26"/>
          <w:szCs w:val="26"/>
        </w:rPr>
        <w:t> </w:t>
      </w:r>
      <w:r w:rsidRPr="00CE2344">
        <w:rPr>
          <w:rFonts w:ascii="Times New Roman" w:hAnsi="Times New Roman" w:cs="Times New Roman"/>
          <w:b/>
          <w:bCs/>
          <w:sz w:val="26"/>
          <w:szCs w:val="26"/>
        </w:rPr>
        <w:t>az Értékpapír- és Tőzsdefelügyelet (SEC) üldöztetésével</w:t>
      </w:r>
      <w:r w:rsidRPr="00CE2344">
        <w:rPr>
          <w:rFonts w:ascii="Times New Roman" w:hAnsi="Times New Roman" w:cs="Times New Roman"/>
          <w:sz w:val="26"/>
          <w:szCs w:val="26"/>
        </w:rPr>
        <w:t> néztek szembe, amely </w:t>
      </w:r>
      <w:r w:rsidRPr="00CE2344">
        <w:rPr>
          <w:rFonts w:ascii="Times New Roman" w:hAnsi="Times New Roman" w:cs="Times New Roman"/>
          <w:b/>
          <w:bCs/>
          <w:sz w:val="26"/>
          <w:szCs w:val="26"/>
        </w:rPr>
        <w:t xml:space="preserve">önkényesen támadta meg a </w:t>
      </w:r>
      <w:proofErr w:type="spellStart"/>
      <w:r w:rsidRPr="00CE2344">
        <w:rPr>
          <w:rFonts w:ascii="Times New Roman" w:hAnsi="Times New Roman" w:cs="Times New Roman"/>
          <w:b/>
          <w:bCs/>
          <w:sz w:val="26"/>
          <w:szCs w:val="26"/>
        </w:rPr>
        <w:t>kriptoipar</w:t>
      </w:r>
      <w:proofErr w:type="spellEnd"/>
      <w:r w:rsidRPr="00CE2344">
        <w:rPr>
          <w:rFonts w:ascii="Times New Roman" w:hAnsi="Times New Roman" w:cs="Times New Roman"/>
          <w:b/>
          <w:bCs/>
          <w:sz w:val="26"/>
          <w:szCs w:val="26"/>
        </w:rPr>
        <w:t xml:space="preserve"> szereplőit</w:t>
      </w:r>
      <w:r w:rsidRPr="00CE2344">
        <w:rPr>
          <w:rFonts w:ascii="Times New Roman" w:hAnsi="Times New Roman" w:cs="Times New Roman"/>
          <w:sz w:val="26"/>
          <w:szCs w:val="26"/>
        </w:rPr>
        <w:t>, például a </w:t>
      </w:r>
      <w:r w:rsidRPr="00CE2344">
        <w:rPr>
          <w:rFonts w:ascii="Times New Roman" w:hAnsi="Times New Roman" w:cs="Times New Roman"/>
          <w:b/>
          <w:bCs/>
          <w:sz w:val="26"/>
          <w:szCs w:val="26"/>
        </w:rPr>
        <w:t>Coinbase-t és a Krakent</w:t>
      </w:r>
      <w:r w:rsidRPr="00CE2344">
        <w:rPr>
          <w:rFonts w:ascii="Times New Roman" w:hAnsi="Times New Roman" w:cs="Times New Roman"/>
          <w:sz w:val="26"/>
          <w:szCs w:val="26"/>
        </w:rPr>
        <w:t>.</w:t>
      </w:r>
    </w:p>
    <w:p w14:paraId="5732BC40"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sz w:val="26"/>
          <w:szCs w:val="26"/>
        </w:rPr>
        <w:t>A SEC </w:t>
      </w:r>
      <w:r w:rsidRPr="00CE2344">
        <w:rPr>
          <w:rFonts w:ascii="Times New Roman" w:hAnsi="Times New Roman" w:cs="Times New Roman"/>
          <w:b/>
          <w:bCs/>
          <w:sz w:val="26"/>
          <w:szCs w:val="26"/>
        </w:rPr>
        <w:t>perbe fogta a Ripple-t</w:t>
      </w:r>
      <w:r w:rsidRPr="00CE2344">
        <w:rPr>
          <w:rFonts w:ascii="Times New Roman" w:hAnsi="Times New Roman" w:cs="Times New Roman"/>
          <w:sz w:val="26"/>
          <w:szCs w:val="26"/>
        </w:rPr>
        <w:t>, mert állítólag </w:t>
      </w:r>
      <w:r w:rsidRPr="00CE2344">
        <w:rPr>
          <w:rFonts w:ascii="Times New Roman" w:hAnsi="Times New Roman" w:cs="Times New Roman"/>
          <w:b/>
          <w:bCs/>
          <w:sz w:val="26"/>
          <w:szCs w:val="26"/>
        </w:rPr>
        <w:t>nem bejegyzett értékpapírt bocsátott ki</w:t>
      </w:r>
      <w:r w:rsidRPr="00CE2344">
        <w:rPr>
          <w:rFonts w:ascii="Times New Roman" w:hAnsi="Times New Roman" w:cs="Times New Roman"/>
          <w:sz w:val="26"/>
          <w:szCs w:val="26"/>
        </w:rPr>
        <w:t>, ám </w:t>
      </w:r>
      <w:r w:rsidRPr="00CE2344">
        <w:rPr>
          <w:rFonts w:ascii="Times New Roman" w:hAnsi="Times New Roman" w:cs="Times New Roman"/>
          <w:b/>
          <w:bCs/>
          <w:sz w:val="26"/>
          <w:szCs w:val="26"/>
        </w:rPr>
        <w:t>a Ripple jelentős győzelmeket aratott</w:t>
      </w:r>
      <w:r w:rsidRPr="00CE2344">
        <w:rPr>
          <w:rFonts w:ascii="Times New Roman" w:hAnsi="Times New Roman" w:cs="Times New Roman"/>
          <w:sz w:val="26"/>
          <w:szCs w:val="26"/>
        </w:rPr>
        <w:t xml:space="preserve"> az intézményeknek történő </w:t>
      </w:r>
      <w:proofErr w:type="spellStart"/>
      <w:r w:rsidRPr="00CE2344">
        <w:rPr>
          <w:rFonts w:ascii="Times New Roman" w:hAnsi="Times New Roman" w:cs="Times New Roman"/>
          <w:sz w:val="26"/>
          <w:szCs w:val="26"/>
        </w:rPr>
        <w:t>tokeneladásokkal</w:t>
      </w:r>
      <w:proofErr w:type="spellEnd"/>
      <w:r w:rsidRPr="00CE2344">
        <w:rPr>
          <w:rFonts w:ascii="Times New Roman" w:hAnsi="Times New Roman" w:cs="Times New Roman"/>
          <w:sz w:val="26"/>
          <w:szCs w:val="26"/>
        </w:rPr>
        <w:t xml:space="preserve"> kapcsolatban.</w:t>
      </w:r>
    </w:p>
    <w:p w14:paraId="506CB54C"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sz w:val="26"/>
          <w:szCs w:val="26"/>
        </w:rPr>
        <w:t>Emellett </w:t>
      </w:r>
      <w:r w:rsidRPr="00CE2344">
        <w:rPr>
          <w:rFonts w:ascii="Times New Roman" w:hAnsi="Times New Roman" w:cs="Times New Roman"/>
          <w:b/>
          <w:bCs/>
          <w:sz w:val="26"/>
          <w:szCs w:val="26"/>
        </w:rPr>
        <w:t>számtalan vállalkozó banki hozzáférését tiltották meg az Egyesült Államokban</w:t>
      </w:r>
      <w:r w:rsidRPr="00CE2344">
        <w:rPr>
          <w:rFonts w:ascii="Times New Roman" w:hAnsi="Times New Roman" w:cs="Times New Roman"/>
          <w:sz w:val="26"/>
          <w:szCs w:val="26"/>
        </w:rPr>
        <w:t>, csak mert </w:t>
      </w:r>
      <w:r w:rsidRPr="00CE2344">
        <w:rPr>
          <w:rFonts w:ascii="Times New Roman" w:hAnsi="Times New Roman" w:cs="Times New Roman"/>
          <w:b/>
          <w:bCs/>
          <w:sz w:val="26"/>
          <w:szCs w:val="26"/>
        </w:rPr>
        <w:t xml:space="preserve">kapcsolatban álltak a </w:t>
      </w:r>
      <w:proofErr w:type="spellStart"/>
      <w:r w:rsidRPr="00CE2344">
        <w:rPr>
          <w:rFonts w:ascii="Times New Roman" w:hAnsi="Times New Roman" w:cs="Times New Roman"/>
          <w:b/>
          <w:bCs/>
          <w:sz w:val="26"/>
          <w:szCs w:val="26"/>
        </w:rPr>
        <w:t>kriptoiparral</w:t>
      </w:r>
      <w:proofErr w:type="spellEnd"/>
      <w:r w:rsidRPr="00CE2344">
        <w:rPr>
          <w:rFonts w:ascii="Times New Roman" w:hAnsi="Times New Roman" w:cs="Times New Roman"/>
          <w:sz w:val="26"/>
          <w:szCs w:val="26"/>
        </w:rPr>
        <w:t>.</w:t>
      </w:r>
    </w:p>
    <w:p w14:paraId="7573FA79"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sz w:val="26"/>
          <w:szCs w:val="26"/>
        </w:rPr>
        <w:t>Ez </w:t>
      </w:r>
      <w:r w:rsidRPr="00CE2344">
        <w:rPr>
          <w:rFonts w:ascii="Times New Roman" w:hAnsi="Times New Roman" w:cs="Times New Roman"/>
          <w:b/>
          <w:bCs/>
          <w:sz w:val="26"/>
          <w:szCs w:val="26"/>
        </w:rPr>
        <w:t>egyértelműen azt mutatja, hogy Washington és a nagybankok egy háborút vívtak az iparág ellen</w:t>
      </w:r>
      <w:r w:rsidRPr="00CE2344">
        <w:rPr>
          <w:rFonts w:ascii="Times New Roman" w:hAnsi="Times New Roman" w:cs="Times New Roman"/>
          <w:sz w:val="26"/>
          <w:szCs w:val="26"/>
        </w:rPr>
        <w:t>.</w:t>
      </w:r>
    </w:p>
    <w:p w14:paraId="7D5CFA4D"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sz w:val="26"/>
          <w:szCs w:val="26"/>
        </w:rPr>
        <w:t>Ez </w:t>
      </w:r>
      <w:r w:rsidRPr="00CE2344">
        <w:rPr>
          <w:rFonts w:ascii="Times New Roman" w:hAnsi="Times New Roman" w:cs="Times New Roman"/>
          <w:b/>
          <w:bCs/>
          <w:sz w:val="26"/>
          <w:szCs w:val="26"/>
        </w:rPr>
        <w:t>nem folytatódhat tovább</w:t>
      </w:r>
      <w:r w:rsidRPr="00CE2344">
        <w:rPr>
          <w:rFonts w:ascii="Times New Roman" w:hAnsi="Times New Roman" w:cs="Times New Roman"/>
          <w:sz w:val="26"/>
          <w:szCs w:val="26"/>
        </w:rPr>
        <w:t>, és az eddig okozott károkat </w:t>
      </w:r>
      <w:r w:rsidRPr="00CE2344">
        <w:rPr>
          <w:rFonts w:ascii="Times New Roman" w:hAnsi="Times New Roman" w:cs="Times New Roman"/>
          <w:b/>
          <w:bCs/>
          <w:sz w:val="26"/>
          <w:szCs w:val="26"/>
        </w:rPr>
        <w:t>jóvá kell tenni</w:t>
      </w:r>
      <w:r w:rsidRPr="00CE2344">
        <w:rPr>
          <w:rFonts w:ascii="Times New Roman" w:hAnsi="Times New Roman" w:cs="Times New Roman"/>
          <w:sz w:val="26"/>
          <w:szCs w:val="26"/>
        </w:rPr>
        <w:t>.</w:t>
      </w:r>
    </w:p>
    <w:p w14:paraId="72FB5009"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sz w:val="26"/>
          <w:szCs w:val="26"/>
        </w:rPr>
        <w:t>A Kriptovaluta Munkacsoport </w:t>
      </w:r>
      <w:r w:rsidRPr="00CE2344">
        <w:rPr>
          <w:rFonts w:ascii="Times New Roman" w:hAnsi="Times New Roman" w:cs="Times New Roman"/>
          <w:b/>
          <w:bCs/>
          <w:sz w:val="26"/>
          <w:szCs w:val="26"/>
        </w:rPr>
        <w:t>nem védheti meg a nagybankokat a kriptovalutákkal szemben</w:t>
      </w:r>
      <w:r w:rsidRPr="00CE2344">
        <w:rPr>
          <w:rFonts w:ascii="Times New Roman" w:hAnsi="Times New Roman" w:cs="Times New Roman"/>
          <w:sz w:val="26"/>
          <w:szCs w:val="26"/>
        </w:rPr>
        <w:t> – hagynia kell, hogy a piac döntsön.</w:t>
      </w:r>
    </w:p>
    <w:p w14:paraId="2E3A510C"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sz w:val="26"/>
          <w:szCs w:val="26"/>
        </w:rPr>
        <w:lastRenderedPageBreak/>
        <w:t>Bár sok pert már ejtettek, a </w:t>
      </w:r>
      <w:r w:rsidRPr="00CE2344">
        <w:rPr>
          <w:rFonts w:ascii="Times New Roman" w:hAnsi="Times New Roman" w:cs="Times New Roman"/>
          <w:b/>
          <w:bCs/>
          <w:sz w:val="26"/>
          <w:szCs w:val="26"/>
        </w:rPr>
        <w:t>törvényhozóknak még rengeteg munkájuk van hátra</w:t>
      </w:r>
      <w:r w:rsidRPr="00CE2344">
        <w:rPr>
          <w:rFonts w:ascii="Times New Roman" w:hAnsi="Times New Roman" w:cs="Times New Roman"/>
          <w:sz w:val="26"/>
          <w:szCs w:val="26"/>
        </w:rPr>
        <w:t>.</w:t>
      </w:r>
    </w:p>
    <w:p w14:paraId="0E4402DE"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sz w:val="26"/>
          <w:szCs w:val="26"/>
        </w:rPr>
        <w:t>A világ </w:t>
      </w:r>
      <w:r w:rsidRPr="00CE2344">
        <w:rPr>
          <w:rFonts w:ascii="Times New Roman" w:hAnsi="Times New Roman" w:cs="Times New Roman"/>
          <w:b/>
          <w:bCs/>
          <w:sz w:val="26"/>
          <w:szCs w:val="26"/>
        </w:rPr>
        <w:t>megváltozott a 20. század óta</w:t>
      </w:r>
      <w:r w:rsidRPr="00CE2344">
        <w:rPr>
          <w:rFonts w:ascii="Times New Roman" w:hAnsi="Times New Roman" w:cs="Times New Roman"/>
          <w:sz w:val="26"/>
          <w:szCs w:val="26"/>
        </w:rPr>
        <w:t>, amikor az Egyesült Államok az internetfejlesztés globális éllovasa volt. </w:t>
      </w:r>
      <w:r w:rsidRPr="00CE2344">
        <w:rPr>
          <w:rFonts w:ascii="Times New Roman" w:hAnsi="Times New Roman" w:cs="Times New Roman"/>
          <w:b/>
          <w:bCs/>
          <w:sz w:val="26"/>
          <w:szCs w:val="26"/>
        </w:rPr>
        <w:t>Ma viszont jelentősen lemaradt a kriptovilágban</w:t>
      </w:r>
      <w:r w:rsidRPr="00CE2344">
        <w:rPr>
          <w:rFonts w:ascii="Times New Roman" w:hAnsi="Times New Roman" w:cs="Times New Roman"/>
          <w:sz w:val="26"/>
          <w:szCs w:val="26"/>
        </w:rPr>
        <w:t>.</w:t>
      </w:r>
    </w:p>
    <w:p w14:paraId="622EB964"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b/>
          <w:bCs/>
          <w:sz w:val="26"/>
          <w:szCs w:val="26"/>
        </w:rPr>
        <w:t>Innovációra van szükség, nem pedig újabb akadályokra</w:t>
      </w:r>
    </w:p>
    <w:p w14:paraId="358B1AC1"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sz w:val="26"/>
          <w:szCs w:val="26"/>
        </w:rPr>
        <w:t>A világon </w:t>
      </w:r>
      <w:r w:rsidRPr="00CE2344">
        <w:rPr>
          <w:rFonts w:ascii="Times New Roman" w:hAnsi="Times New Roman" w:cs="Times New Roman"/>
          <w:b/>
          <w:bCs/>
          <w:sz w:val="26"/>
          <w:szCs w:val="26"/>
        </w:rPr>
        <w:t>már léteznek</w:t>
      </w:r>
      <w:r w:rsidRPr="00CE2344">
        <w:rPr>
          <w:rFonts w:ascii="Times New Roman" w:hAnsi="Times New Roman" w:cs="Times New Roman"/>
          <w:sz w:val="26"/>
          <w:szCs w:val="26"/>
        </w:rPr>
        <w:t> a pénzmosás elleni (AML) és az ügyfélazonosítási (KYC) törvények. </w:t>
      </w:r>
      <w:r w:rsidRPr="00CE2344">
        <w:rPr>
          <w:rFonts w:ascii="Times New Roman" w:hAnsi="Times New Roman" w:cs="Times New Roman"/>
          <w:b/>
          <w:bCs/>
          <w:sz w:val="26"/>
          <w:szCs w:val="26"/>
        </w:rPr>
        <w:t>A Kriptovaluta Munkacsoport ne vesztegesse az időt egy teljesen új AML/KYC szabályrendszer kidolgozására</w:t>
      </w:r>
      <w:r w:rsidRPr="00CE2344">
        <w:rPr>
          <w:rFonts w:ascii="Times New Roman" w:hAnsi="Times New Roman" w:cs="Times New Roman"/>
          <w:sz w:val="26"/>
          <w:szCs w:val="26"/>
        </w:rPr>
        <w:t>.</w:t>
      </w:r>
    </w:p>
    <w:p w14:paraId="348E2765"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sz w:val="26"/>
          <w:szCs w:val="26"/>
        </w:rPr>
        <w:t>Ahelyett, hogy </w:t>
      </w:r>
      <w:r w:rsidRPr="00CE2344">
        <w:rPr>
          <w:rFonts w:ascii="Times New Roman" w:hAnsi="Times New Roman" w:cs="Times New Roman"/>
          <w:b/>
          <w:bCs/>
          <w:sz w:val="26"/>
          <w:szCs w:val="26"/>
        </w:rPr>
        <w:t>a Bitcoin-tartalék megvalósíthatóságát tanulmányozná</w:t>
      </w:r>
      <w:r w:rsidRPr="00CE2344">
        <w:rPr>
          <w:rFonts w:ascii="Times New Roman" w:hAnsi="Times New Roman" w:cs="Times New Roman"/>
          <w:sz w:val="26"/>
          <w:szCs w:val="26"/>
        </w:rPr>
        <w:t>,</w:t>
      </w:r>
      <w:r w:rsidRPr="00CE2344">
        <w:rPr>
          <w:rFonts w:ascii="Times New Roman" w:hAnsi="Times New Roman" w:cs="Times New Roman"/>
          <w:sz w:val="26"/>
          <w:szCs w:val="26"/>
        </w:rPr>
        <w:br/>
      </w:r>
      <w:r w:rsidRPr="00CE2344">
        <w:rPr>
          <w:rFonts w:ascii="Segoe UI Symbol" w:hAnsi="Segoe UI Symbol" w:cs="Segoe UI Symbol"/>
          <w:sz w:val="26"/>
          <w:szCs w:val="26"/>
        </w:rPr>
        <w:t>➡</w:t>
      </w:r>
      <w:r w:rsidRPr="00CE2344">
        <w:rPr>
          <w:rFonts w:ascii="Times New Roman" w:hAnsi="Times New Roman" w:cs="Times New Roman"/>
          <w:sz w:val="26"/>
          <w:szCs w:val="26"/>
        </w:rPr>
        <w:t> </w:t>
      </w:r>
      <w:r w:rsidRPr="00CE2344">
        <w:rPr>
          <w:rFonts w:ascii="Times New Roman" w:hAnsi="Times New Roman" w:cs="Times New Roman"/>
          <w:b/>
          <w:bCs/>
          <w:sz w:val="26"/>
          <w:szCs w:val="26"/>
        </w:rPr>
        <w:t xml:space="preserve">Egyszerűen helyezze az amerikai kormány által lefoglalt Bitcoinokat (például a Silk Road alapítójától, Ross </w:t>
      </w:r>
      <w:proofErr w:type="spellStart"/>
      <w:r w:rsidRPr="00CE2344">
        <w:rPr>
          <w:rFonts w:ascii="Times New Roman" w:hAnsi="Times New Roman" w:cs="Times New Roman"/>
          <w:b/>
          <w:bCs/>
          <w:sz w:val="26"/>
          <w:szCs w:val="26"/>
        </w:rPr>
        <w:t>Ulbrichttól</w:t>
      </w:r>
      <w:proofErr w:type="spellEnd"/>
      <w:r w:rsidRPr="00CE2344">
        <w:rPr>
          <w:rFonts w:ascii="Times New Roman" w:hAnsi="Times New Roman" w:cs="Times New Roman"/>
          <w:b/>
          <w:bCs/>
          <w:sz w:val="26"/>
          <w:szCs w:val="26"/>
        </w:rPr>
        <w:t xml:space="preserve"> elkobzott BTC-ket) a Pénzügyminisztérium kezelésébe, ahelyett, hogy eladnák őket</w:t>
      </w:r>
      <w:r w:rsidRPr="00CE2344">
        <w:rPr>
          <w:rFonts w:ascii="Times New Roman" w:hAnsi="Times New Roman" w:cs="Times New Roman"/>
          <w:sz w:val="26"/>
          <w:szCs w:val="26"/>
        </w:rPr>
        <w:t>.</w:t>
      </w:r>
    </w:p>
    <w:p w14:paraId="4C8A19E5"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b/>
          <w:bCs/>
          <w:sz w:val="26"/>
          <w:szCs w:val="26"/>
        </w:rPr>
        <w:t>A Kriptovaluta Munkacsoportnak most kell cselekednie</w:t>
      </w:r>
    </w:p>
    <w:p w14:paraId="6910359D"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sz w:val="26"/>
          <w:szCs w:val="26"/>
        </w:rPr>
        <w:t>Az ázsiai országokban </w:t>
      </w:r>
      <w:r w:rsidRPr="00CE2344">
        <w:rPr>
          <w:rFonts w:ascii="Times New Roman" w:hAnsi="Times New Roman" w:cs="Times New Roman"/>
          <w:b/>
          <w:bCs/>
          <w:sz w:val="26"/>
          <w:szCs w:val="26"/>
        </w:rPr>
        <w:t xml:space="preserve">a lakossági részvétel a </w:t>
      </w:r>
      <w:proofErr w:type="spellStart"/>
      <w:r w:rsidRPr="00CE2344">
        <w:rPr>
          <w:rFonts w:ascii="Times New Roman" w:hAnsi="Times New Roman" w:cs="Times New Roman"/>
          <w:b/>
          <w:bCs/>
          <w:sz w:val="26"/>
          <w:szCs w:val="26"/>
        </w:rPr>
        <w:t>kriptovalutákban</w:t>
      </w:r>
      <w:proofErr w:type="spellEnd"/>
      <w:r w:rsidRPr="00CE2344">
        <w:rPr>
          <w:rFonts w:ascii="Times New Roman" w:hAnsi="Times New Roman" w:cs="Times New Roman"/>
          <w:b/>
          <w:bCs/>
          <w:sz w:val="26"/>
          <w:szCs w:val="26"/>
        </w:rPr>
        <w:t xml:space="preserve"> sokkal nagyobb</w:t>
      </w:r>
      <w:r w:rsidRPr="00CE2344">
        <w:rPr>
          <w:rFonts w:ascii="Times New Roman" w:hAnsi="Times New Roman" w:cs="Times New Roman"/>
          <w:sz w:val="26"/>
          <w:szCs w:val="26"/>
        </w:rPr>
        <w:t>, mint az Egyesült Államokban.</w:t>
      </w:r>
    </w:p>
    <w:p w14:paraId="14D77AA2" w14:textId="77777777" w:rsidR="00732A61" w:rsidRDefault="00CE2344" w:rsidP="00950157">
      <w:pPr>
        <w:jc w:val="both"/>
        <w:rPr>
          <w:rFonts w:ascii="Times New Roman" w:hAnsi="Times New Roman" w:cs="Times New Roman"/>
          <w:sz w:val="26"/>
          <w:szCs w:val="26"/>
        </w:rPr>
      </w:pPr>
      <w:r w:rsidRPr="00CE2344">
        <w:rPr>
          <w:rFonts w:ascii="Times New Roman" w:hAnsi="Times New Roman" w:cs="Times New Roman"/>
          <w:sz w:val="26"/>
          <w:szCs w:val="26"/>
        </w:rPr>
        <w:t>Az USA-nak szüksége van egy </w:t>
      </w:r>
      <w:r w:rsidRPr="00CE2344">
        <w:rPr>
          <w:rFonts w:ascii="Times New Roman" w:hAnsi="Times New Roman" w:cs="Times New Roman"/>
          <w:b/>
          <w:bCs/>
          <w:sz w:val="26"/>
          <w:szCs w:val="26"/>
        </w:rPr>
        <w:t>stratégiára</w:t>
      </w:r>
      <w:r w:rsidRPr="00CE2344">
        <w:rPr>
          <w:rFonts w:ascii="Times New Roman" w:hAnsi="Times New Roman" w:cs="Times New Roman"/>
          <w:sz w:val="26"/>
          <w:szCs w:val="26"/>
        </w:rPr>
        <w:t>, amely:</w:t>
      </w:r>
    </w:p>
    <w:p w14:paraId="3EE13D6E" w14:textId="29885CD0" w:rsidR="00732A61" w:rsidRDefault="00CE2344" w:rsidP="00950157">
      <w:pPr>
        <w:jc w:val="both"/>
        <w:rPr>
          <w:rFonts w:ascii="Times New Roman" w:hAnsi="Times New Roman" w:cs="Times New Roman"/>
          <w:sz w:val="26"/>
          <w:szCs w:val="26"/>
        </w:rPr>
      </w:pPr>
      <w:r w:rsidRPr="00CE2344">
        <w:rPr>
          <w:rFonts w:ascii="Times New Roman" w:hAnsi="Times New Roman" w:cs="Times New Roman"/>
          <w:b/>
          <w:bCs/>
          <w:sz w:val="26"/>
          <w:szCs w:val="26"/>
        </w:rPr>
        <w:t>Segíti és oktatja</w:t>
      </w:r>
      <w:r w:rsidRPr="00CE2344">
        <w:rPr>
          <w:rFonts w:ascii="Times New Roman" w:hAnsi="Times New Roman" w:cs="Times New Roman"/>
          <w:sz w:val="26"/>
          <w:szCs w:val="26"/>
        </w:rPr>
        <w:t> a lakosságot,</w:t>
      </w:r>
    </w:p>
    <w:p w14:paraId="2DE5B68E" w14:textId="61FE846B"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b/>
          <w:bCs/>
          <w:sz w:val="26"/>
          <w:szCs w:val="26"/>
        </w:rPr>
        <w:t>Megkönnyíti</w:t>
      </w:r>
      <w:r w:rsidRPr="00CE2344">
        <w:rPr>
          <w:rFonts w:ascii="Times New Roman" w:hAnsi="Times New Roman" w:cs="Times New Roman"/>
          <w:sz w:val="26"/>
          <w:szCs w:val="26"/>
        </w:rPr>
        <w:t> a belépést az új piacokra, például a blokkláncra és az AI-ra.</w:t>
      </w:r>
    </w:p>
    <w:p w14:paraId="60993C5A"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sz w:val="26"/>
          <w:szCs w:val="26"/>
        </w:rPr>
        <w:t>Az </w:t>
      </w:r>
      <w:r w:rsidRPr="00CE2344">
        <w:rPr>
          <w:rFonts w:ascii="Times New Roman" w:hAnsi="Times New Roman" w:cs="Times New Roman"/>
          <w:b/>
          <w:bCs/>
          <w:sz w:val="26"/>
          <w:szCs w:val="26"/>
        </w:rPr>
        <w:t>USA-nak konzervatív hozzáállás helyett egy haladóbb megközelítésre van szüksége</w:t>
      </w:r>
      <w:r w:rsidRPr="00CE2344">
        <w:rPr>
          <w:rFonts w:ascii="Times New Roman" w:hAnsi="Times New Roman" w:cs="Times New Roman"/>
          <w:sz w:val="26"/>
          <w:szCs w:val="26"/>
        </w:rPr>
        <w:t>, </w:t>
      </w:r>
      <w:r w:rsidRPr="00CE2344">
        <w:rPr>
          <w:rFonts w:ascii="Times New Roman" w:hAnsi="Times New Roman" w:cs="Times New Roman"/>
          <w:b/>
          <w:bCs/>
          <w:sz w:val="26"/>
          <w:szCs w:val="26"/>
        </w:rPr>
        <w:t>hasonlóan ahhoz, amit az Egyesült Arab Emírségek már sikeresen alkalmaz</w:t>
      </w:r>
      <w:r w:rsidRPr="00CE2344">
        <w:rPr>
          <w:rFonts w:ascii="Times New Roman" w:hAnsi="Times New Roman" w:cs="Times New Roman"/>
          <w:sz w:val="26"/>
          <w:szCs w:val="26"/>
        </w:rPr>
        <w:t>.</w:t>
      </w:r>
    </w:p>
    <w:p w14:paraId="71AD2F92"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b/>
          <w:bCs/>
          <w:sz w:val="26"/>
          <w:szCs w:val="26"/>
        </w:rPr>
        <w:t>Az Egyesült Államok már elszenvedte a szellemi tőke kiáramlását</w:t>
      </w:r>
      <w:r w:rsidRPr="00CE2344">
        <w:rPr>
          <w:rFonts w:ascii="Times New Roman" w:hAnsi="Times New Roman" w:cs="Times New Roman"/>
          <w:sz w:val="26"/>
          <w:szCs w:val="26"/>
        </w:rPr>
        <w:t>, ahogy a vállalkozók </w:t>
      </w:r>
      <w:r w:rsidRPr="00CE2344">
        <w:rPr>
          <w:rFonts w:ascii="Times New Roman" w:hAnsi="Times New Roman" w:cs="Times New Roman"/>
          <w:b/>
          <w:bCs/>
          <w:sz w:val="26"/>
          <w:szCs w:val="26"/>
        </w:rPr>
        <w:t>barátságosabb joghatóságokba menekültek</w:t>
      </w:r>
      <w:r w:rsidRPr="00CE2344">
        <w:rPr>
          <w:rFonts w:ascii="Times New Roman" w:hAnsi="Times New Roman" w:cs="Times New Roman"/>
          <w:sz w:val="26"/>
          <w:szCs w:val="26"/>
        </w:rPr>
        <w:t>.</w:t>
      </w:r>
    </w:p>
    <w:p w14:paraId="1C06DCF1"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sz w:val="26"/>
          <w:szCs w:val="26"/>
        </w:rPr>
        <w:t>Ha az Egyesült Államok </w:t>
      </w:r>
      <w:r w:rsidRPr="00CE2344">
        <w:rPr>
          <w:rFonts w:ascii="Times New Roman" w:hAnsi="Times New Roman" w:cs="Times New Roman"/>
          <w:b/>
          <w:bCs/>
          <w:sz w:val="26"/>
          <w:szCs w:val="26"/>
        </w:rPr>
        <w:t>Bitcoin-</w:t>
      </w:r>
      <w:proofErr w:type="spellStart"/>
      <w:r w:rsidRPr="00CE2344">
        <w:rPr>
          <w:rFonts w:ascii="Times New Roman" w:hAnsi="Times New Roman" w:cs="Times New Roman"/>
          <w:b/>
          <w:bCs/>
          <w:sz w:val="26"/>
          <w:szCs w:val="26"/>
        </w:rPr>
        <w:t>barátabb</w:t>
      </w:r>
      <w:proofErr w:type="spellEnd"/>
      <w:r w:rsidRPr="00CE2344">
        <w:rPr>
          <w:rFonts w:ascii="Times New Roman" w:hAnsi="Times New Roman" w:cs="Times New Roman"/>
          <w:b/>
          <w:bCs/>
          <w:sz w:val="26"/>
          <w:szCs w:val="26"/>
        </w:rPr>
        <w:t xml:space="preserve"> hozzáállást mutatott volna</w:t>
      </w:r>
      <w:r w:rsidRPr="00CE2344">
        <w:rPr>
          <w:rFonts w:ascii="Times New Roman" w:hAnsi="Times New Roman" w:cs="Times New Roman"/>
          <w:sz w:val="26"/>
          <w:szCs w:val="26"/>
        </w:rPr>
        <w:t>, </w:t>
      </w:r>
      <w:r w:rsidRPr="00CE2344">
        <w:rPr>
          <w:rFonts w:ascii="Times New Roman" w:hAnsi="Times New Roman" w:cs="Times New Roman"/>
          <w:b/>
          <w:bCs/>
          <w:sz w:val="26"/>
          <w:szCs w:val="26"/>
        </w:rPr>
        <w:t>El Salvador soha nem vonzott volna el amerikai tehetségeket</w:t>
      </w:r>
      <w:r w:rsidRPr="00CE2344">
        <w:rPr>
          <w:rFonts w:ascii="Times New Roman" w:hAnsi="Times New Roman" w:cs="Times New Roman"/>
          <w:sz w:val="26"/>
          <w:szCs w:val="26"/>
        </w:rPr>
        <w:t>.</w:t>
      </w:r>
    </w:p>
    <w:p w14:paraId="4E56C86A"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b/>
          <w:bCs/>
          <w:sz w:val="26"/>
          <w:szCs w:val="26"/>
        </w:rPr>
        <w:t>Vissza kell szerezni a szabadságot</w:t>
      </w:r>
    </w:p>
    <w:p w14:paraId="7253738E"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sz w:val="26"/>
          <w:szCs w:val="26"/>
        </w:rPr>
        <w:t>Az Egyesült Államok </w:t>
      </w:r>
      <w:r w:rsidRPr="00CE2344">
        <w:rPr>
          <w:rFonts w:ascii="Times New Roman" w:hAnsi="Times New Roman" w:cs="Times New Roman"/>
          <w:b/>
          <w:bCs/>
          <w:sz w:val="26"/>
          <w:szCs w:val="26"/>
        </w:rPr>
        <w:t>túl sok szabadságot vesztett már el</w:t>
      </w:r>
      <w:r w:rsidRPr="00CE2344">
        <w:rPr>
          <w:rFonts w:ascii="Times New Roman" w:hAnsi="Times New Roman" w:cs="Times New Roman"/>
          <w:sz w:val="26"/>
          <w:szCs w:val="26"/>
        </w:rPr>
        <w:t>.</w:t>
      </w:r>
    </w:p>
    <w:p w14:paraId="068501C1"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sz w:val="26"/>
          <w:szCs w:val="26"/>
        </w:rPr>
        <w:t xml:space="preserve">A </w:t>
      </w:r>
      <w:proofErr w:type="spellStart"/>
      <w:r w:rsidRPr="00CE2344">
        <w:rPr>
          <w:rFonts w:ascii="Times New Roman" w:hAnsi="Times New Roman" w:cs="Times New Roman"/>
          <w:sz w:val="26"/>
          <w:szCs w:val="26"/>
        </w:rPr>
        <w:t>Trump</w:t>
      </w:r>
      <w:proofErr w:type="spellEnd"/>
      <w:r w:rsidRPr="00CE2344">
        <w:rPr>
          <w:rFonts w:ascii="Times New Roman" w:hAnsi="Times New Roman" w:cs="Times New Roman"/>
          <w:sz w:val="26"/>
          <w:szCs w:val="26"/>
        </w:rPr>
        <w:t>-adminisztrációnak </w:t>
      </w:r>
      <w:r w:rsidRPr="00CE2344">
        <w:rPr>
          <w:rFonts w:ascii="Times New Roman" w:hAnsi="Times New Roman" w:cs="Times New Roman"/>
          <w:b/>
          <w:bCs/>
          <w:sz w:val="26"/>
          <w:szCs w:val="26"/>
        </w:rPr>
        <w:t>felszabadítania kell a kripto-anarchistákat</w:t>
      </w:r>
      <w:r w:rsidRPr="00CE2344">
        <w:rPr>
          <w:rFonts w:ascii="Times New Roman" w:hAnsi="Times New Roman" w:cs="Times New Roman"/>
          <w:sz w:val="26"/>
          <w:szCs w:val="26"/>
        </w:rPr>
        <w:t> </w:t>
      </w:r>
      <w:r w:rsidRPr="00CE2344">
        <w:rPr>
          <w:rFonts w:ascii="Times New Roman" w:hAnsi="Times New Roman" w:cs="Times New Roman"/>
          <w:b/>
          <w:bCs/>
          <w:sz w:val="26"/>
          <w:szCs w:val="26"/>
        </w:rPr>
        <w:t>ugyanazzal a lelkesedéssel, mint amivel a DOGE működik</w:t>
      </w:r>
      <w:r w:rsidRPr="00CE2344">
        <w:rPr>
          <w:rFonts w:ascii="Times New Roman" w:hAnsi="Times New Roman" w:cs="Times New Roman"/>
          <w:sz w:val="26"/>
          <w:szCs w:val="26"/>
        </w:rPr>
        <w:t> – </w:t>
      </w:r>
      <w:r w:rsidRPr="00CE2344">
        <w:rPr>
          <w:rFonts w:ascii="Times New Roman" w:hAnsi="Times New Roman" w:cs="Times New Roman"/>
          <w:b/>
          <w:bCs/>
          <w:sz w:val="26"/>
          <w:szCs w:val="26"/>
        </w:rPr>
        <w:t xml:space="preserve">olyan gondolkodók szellemében, mint Henry David </w:t>
      </w:r>
      <w:proofErr w:type="spellStart"/>
      <w:r w:rsidRPr="00CE2344">
        <w:rPr>
          <w:rFonts w:ascii="Times New Roman" w:hAnsi="Times New Roman" w:cs="Times New Roman"/>
          <w:b/>
          <w:bCs/>
          <w:sz w:val="26"/>
          <w:szCs w:val="26"/>
        </w:rPr>
        <w:t>Thoreau</w:t>
      </w:r>
      <w:proofErr w:type="spellEnd"/>
      <w:r w:rsidRPr="00CE2344">
        <w:rPr>
          <w:rFonts w:ascii="Times New Roman" w:hAnsi="Times New Roman" w:cs="Times New Roman"/>
          <w:sz w:val="26"/>
          <w:szCs w:val="26"/>
        </w:rPr>
        <w:t>.</w:t>
      </w:r>
    </w:p>
    <w:p w14:paraId="37A103A2"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sz w:val="26"/>
          <w:szCs w:val="26"/>
        </w:rPr>
        <w:t>Az USA </w:t>
      </w:r>
      <w:r w:rsidRPr="00CE2344">
        <w:rPr>
          <w:rFonts w:ascii="Times New Roman" w:hAnsi="Times New Roman" w:cs="Times New Roman"/>
          <w:b/>
          <w:bCs/>
          <w:sz w:val="26"/>
          <w:szCs w:val="26"/>
        </w:rPr>
        <w:t xml:space="preserve">már lemaradt a </w:t>
      </w:r>
      <w:proofErr w:type="spellStart"/>
      <w:r w:rsidRPr="00CE2344">
        <w:rPr>
          <w:rFonts w:ascii="Times New Roman" w:hAnsi="Times New Roman" w:cs="Times New Roman"/>
          <w:b/>
          <w:bCs/>
          <w:sz w:val="26"/>
          <w:szCs w:val="26"/>
        </w:rPr>
        <w:t>kriptoversenyben</w:t>
      </w:r>
      <w:proofErr w:type="spellEnd"/>
      <w:r w:rsidRPr="00CE2344">
        <w:rPr>
          <w:rFonts w:ascii="Times New Roman" w:hAnsi="Times New Roman" w:cs="Times New Roman"/>
          <w:sz w:val="26"/>
          <w:szCs w:val="26"/>
        </w:rPr>
        <w:t>.</w:t>
      </w:r>
    </w:p>
    <w:p w14:paraId="3715325F"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b/>
          <w:bCs/>
          <w:sz w:val="26"/>
          <w:szCs w:val="26"/>
        </w:rPr>
        <w:t>Csak radikális lépésekkel lehet behozni ezt a lemaradást.</w:t>
      </w:r>
    </w:p>
    <w:p w14:paraId="433A3C28"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b/>
          <w:bCs/>
          <w:sz w:val="26"/>
          <w:szCs w:val="26"/>
        </w:rPr>
        <w:t>1.</w:t>
      </w:r>
    </w:p>
    <w:p w14:paraId="2C22959C" w14:textId="77777777" w:rsidR="00CE2344" w:rsidRPr="00CE2344" w:rsidRDefault="00CE2344" w:rsidP="00950157">
      <w:pPr>
        <w:jc w:val="both"/>
        <w:rPr>
          <w:rFonts w:ascii="Times New Roman" w:hAnsi="Times New Roman" w:cs="Times New Roman"/>
          <w:sz w:val="26"/>
          <w:szCs w:val="26"/>
        </w:rPr>
      </w:pPr>
      <w:proofErr w:type="spellStart"/>
      <w:r w:rsidRPr="00CE2344">
        <w:rPr>
          <w:rFonts w:ascii="Times New Roman" w:hAnsi="Times New Roman" w:cs="Times New Roman"/>
          <w:b/>
          <w:bCs/>
          <w:sz w:val="26"/>
          <w:szCs w:val="26"/>
        </w:rPr>
        <w:lastRenderedPageBreak/>
        <w:t>Changpeng</w:t>
      </w:r>
      <w:proofErr w:type="spellEnd"/>
      <w:r w:rsidRPr="00CE2344">
        <w:rPr>
          <w:rFonts w:ascii="Times New Roman" w:hAnsi="Times New Roman" w:cs="Times New Roman"/>
          <w:b/>
          <w:bCs/>
          <w:sz w:val="26"/>
          <w:szCs w:val="26"/>
        </w:rPr>
        <w:t xml:space="preserve"> </w:t>
      </w:r>
      <w:proofErr w:type="spellStart"/>
      <w:r w:rsidRPr="00CE2344">
        <w:rPr>
          <w:rFonts w:ascii="Times New Roman" w:hAnsi="Times New Roman" w:cs="Times New Roman"/>
          <w:b/>
          <w:bCs/>
          <w:sz w:val="26"/>
          <w:szCs w:val="26"/>
        </w:rPr>
        <w:t>Zhao</w:t>
      </w:r>
      <w:proofErr w:type="spellEnd"/>
      <w:r w:rsidRPr="00CE2344">
        <w:rPr>
          <w:rFonts w:ascii="Times New Roman" w:hAnsi="Times New Roman" w:cs="Times New Roman"/>
          <w:b/>
          <w:bCs/>
          <w:sz w:val="26"/>
          <w:szCs w:val="26"/>
        </w:rPr>
        <w:t xml:space="preserve"> tagadja a Binance.US üzletről szóló híreket, és megvédi </w:t>
      </w:r>
      <w:proofErr w:type="spellStart"/>
      <w:r w:rsidRPr="00CE2344">
        <w:rPr>
          <w:rFonts w:ascii="Times New Roman" w:hAnsi="Times New Roman" w:cs="Times New Roman"/>
          <w:b/>
          <w:bCs/>
          <w:sz w:val="26"/>
          <w:szCs w:val="26"/>
        </w:rPr>
        <w:t>Trumpot</w:t>
      </w:r>
      <w:proofErr w:type="spellEnd"/>
    </w:p>
    <w:p w14:paraId="45D25BA9"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sz w:val="26"/>
          <w:szCs w:val="26"/>
        </w:rPr>
        <w:t xml:space="preserve">A Binance korábbi vezérigazgatója, </w:t>
      </w:r>
      <w:proofErr w:type="spellStart"/>
      <w:r w:rsidRPr="00CE2344">
        <w:rPr>
          <w:rFonts w:ascii="Times New Roman" w:hAnsi="Times New Roman" w:cs="Times New Roman"/>
          <w:sz w:val="26"/>
          <w:szCs w:val="26"/>
        </w:rPr>
        <w:t>Changpeng</w:t>
      </w:r>
      <w:proofErr w:type="spellEnd"/>
      <w:r w:rsidRPr="00CE2344">
        <w:rPr>
          <w:rFonts w:ascii="Times New Roman" w:hAnsi="Times New Roman" w:cs="Times New Roman"/>
          <w:sz w:val="26"/>
          <w:szCs w:val="26"/>
        </w:rPr>
        <w:t xml:space="preserve"> "CZ" </w:t>
      </w:r>
      <w:proofErr w:type="spellStart"/>
      <w:r w:rsidRPr="00CE2344">
        <w:rPr>
          <w:rFonts w:ascii="Times New Roman" w:hAnsi="Times New Roman" w:cs="Times New Roman"/>
          <w:sz w:val="26"/>
          <w:szCs w:val="26"/>
        </w:rPr>
        <w:t>Zhao</w:t>
      </w:r>
      <w:proofErr w:type="spellEnd"/>
      <w:r w:rsidRPr="00CE2344">
        <w:rPr>
          <w:rFonts w:ascii="Times New Roman" w:hAnsi="Times New Roman" w:cs="Times New Roman"/>
          <w:sz w:val="26"/>
          <w:szCs w:val="26"/>
        </w:rPr>
        <w:t xml:space="preserve"> cáfolta a </w:t>
      </w:r>
      <w:r w:rsidRPr="00CE2344">
        <w:rPr>
          <w:rFonts w:ascii="Times New Roman" w:hAnsi="Times New Roman" w:cs="Times New Roman"/>
          <w:i/>
          <w:iCs/>
          <w:sz w:val="26"/>
          <w:szCs w:val="26"/>
        </w:rPr>
        <w:t>Wall Street Journal</w:t>
      </w:r>
      <w:r w:rsidRPr="00CE2344">
        <w:rPr>
          <w:rFonts w:ascii="Times New Roman" w:hAnsi="Times New Roman" w:cs="Times New Roman"/>
          <w:sz w:val="26"/>
          <w:szCs w:val="26"/>
        </w:rPr>
        <w:t xml:space="preserve"> jelentésében szereplő számos állítást, amelyek szerint aktívan szövetségi kegyelmet próbált kérni az Egyesült Államok elnökétől, Donald </w:t>
      </w:r>
      <w:proofErr w:type="spellStart"/>
      <w:r w:rsidRPr="00CE2344">
        <w:rPr>
          <w:rFonts w:ascii="Times New Roman" w:hAnsi="Times New Roman" w:cs="Times New Roman"/>
          <w:sz w:val="26"/>
          <w:szCs w:val="26"/>
        </w:rPr>
        <w:t>Trumptól</w:t>
      </w:r>
      <w:proofErr w:type="spellEnd"/>
      <w:r w:rsidRPr="00CE2344">
        <w:rPr>
          <w:rFonts w:ascii="Times New Roman" w:hAnsi="Times New Roman" w:cs="Times New Roman"/>
          <w:sz w:val="26"/>
          <w:szCs w:val="26"/>
        </w:rPr>
        <w:t>.</w:t>
      </w:r>
    </w:p>
    <w:p w14:paraId="32134201"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sz w:val="26"/>
          <w:szCs w:val="26"/>
        </w:rPr>
        <w:t xml:space="preserve">A jelentés megjelenése után, március 13-án közzétett X-bejegyzésében </w:t>
      </w:r>
      <w:proofErr w:type="spellStart"/>
      <w:r w:rsidRPr="00CE2344">
        <w:rPr>
          <w:rFonts w:ascii="Times New Roman" w:hAnsi="Times New Roman" w:cs="Times New Roman"/>
          <w:sz w:val="26"/>
          <w:szCs w:val="26"/>
        </w:rPr>
        <w:t>Zhao</w:t>
      </w:r>
      <w:proofErr w:type="spellEnd"/>
      <w:r w:rsidRPr="00CE2344">
        <w:rPr>
          <w:rFonts w:ascii="Times New Roman" w:hAnsi="Times New Roman" w:cs="Times New Roman"/>
          <w:sz w:val="26"/>
          <w:szCs w:val="26"/>
        </w:rPr>
        <w:t xml:space="preserve"> kijelentette, hogy nem folytatott tárgyalásokat a </w:t>
      </w:r>
      <w:proofErr w:type="spellStart"/>
      <w:r w:rsidRPr="00CE2344">
        <w:rPr>
          <w:rFonts w:ascii="Times New Roman" w:hAnsi="Times New Roman" w:cs="Times New Roman"/>
          <w:sz w:val="26"/>
          <w:szCs w:val="26"/>
        </w:rPr>
        <w:t>Trump</w:t>
      </w:r>
      <w:proofErr w:type="spellEnd"/>
      <w:r w:rsidRPr="00CE2344">
        <w:rPr>
          <w:rFonts w:ascii="Times New Roman" w:hAnsi="Times New Roman" w:cs="Times New Roman"/>
          <w:sz w:val="26"/>
          <w:szCs w:val="26"/>
        </w:rPr>
        <w:t xml:space="preserve"> család és a Binance.US közötti üzleti megállapodásról. Ezenfelül tagadta azt is, hogy elnöki kegyelmet kért volna </w:t>
      </w:r>
      <w:proofErr w:type="spellStart"/>
      <w:r w:rsidRPr="00CE2344">
        <w:rPr>
          <w:rFonts w:ascii="Times New Roman" w:hAnsi="Times New Roman" w:cs="Times New Roman"/>
          <w:sz w:val="26"/>
          <w:szCs w:val="26"/>
        </w:rPr>
        <w:t>Trumptól</w:t>
      </w:r>
      <w:proofErr w:type="spellEnd"/>
      <w:r w:rsidRPr="00CE2344">
        <w:rPr>
          <w:rFonts w:ascii="Times New Roman" w:hAnsi="Times New Roman" w:cs="Times New Roman"/>
          <w:sz w:val="26"/>
          <w:szCs w:val="26"/>
        </w:rPr>
        <w:t>, amely lehetővé tenné számára, hogy ismét operatív vagy vezetői szerepet vállaljon a Binance-</w:t>
      </w:r>
      <w:proofErr w:type="spellStart"/>
      <w:r w:rsidRPr="00CE2344">
        <w:rPr>
          <w:rFonts w:ascii="Times New Roman" w:hAnsi="Times New Roman" w:cs="Times New Roman"/>
          <w:sz w:val="26"/>
          <w:szCs w:val="26"/>
        </w:rPr>
        <w:t>nál</w:t>
      </w:r>
      <w:proofErr w:type="spellEnd"/>
      <w:r w:rsidRPr="00CE2344">
        <w:rPr>
          <w:rFonts w:ascii="Times New Roman" w:hAnsi="Times New Roman" w:cs="Times New Roman"/>
          <w:sz w:val="26"/>
          <w:szCs w:val="26"/>
        </w:rPr>
        <w:t>.</w:t>
      </w:r>
    </w:p>
    <w:p w14:paraId="27D7F183"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b/>
          <w:bCs/>
          <w:sz w:val="26"/>
          <w:szCs w:val="26"/>
        </w:rPr>
        <w:t xml:space="preserve">"Egyetlen elítélt sem bánná a kegyelmet, különösen, ha ő az egyetlen az amerikai történelemben, akit valaha is börtönbüntetésre ítéltek egyetlen BSA [Bank </w:t>
      </w:r>
      <w:proofErr w:type="spellStart"/>
      <w:r w:rsidRPr="00CE2344">
        <w:rPr>
          <w:rFonts w:ascii="Times New Roman" w:hAnsi="Times New Roman" w:cs="Times New Roman"/>
          <w:b/>
          <w:bCs/>
          <w:sz w:val="26"/>
          <w:szCs w:val="26"/>
        </w:rPr>
        <w:t>Secrecy</w:t>
      </w:r>
      <w:proofErr w:type="spellEnd"/>
      <w:r w:rsidRPr="00CE2344">
        <w:rPr>
          <w:rFonts w:ascii="Times New Roman" w:hAnsi="Times New Roman" w:cs="Times New Roman"/>
          <w:b/>
          <w:bCs/>
          <w:sz w:val="26"/>
          <w:szCs w:val="26"/>
        </w:rPr>
        <w:t xml:space="preserve"> Act] vádpont miatt"</w:t>
      </w:r>
      <w:r w:rsidRPr="00CE2344">
        <w:rPr>
          <w:rFonts w:ascii="Times New Roman" w:hAnsi="Times New Roman" w:cs="Times New Roman"/>
          <w:sz w:val="26"/>
          <w:szCs w:val="26"/>
        </w:rPr>
        <w:t> – mondta CZ. </w:t>
      </w:r>
      <w:r w:rsidRPr="00CE2344">
        <w:rPr>
          <w:rFonts w:ascii="Times New Roman" w:hAnsi="Times New Roman" w:cs="Times New Roman"/>
          <w:b/>
          <w:bCs/>
          <w:sz w:val="26"/>
          <w:szCs w:val="26"/>
        </w:rPr>
        <w:t>"Úgy tűnik, hogy a cikk célja az elnök és a kriptovilág elleni támadás, és a korábbi adminisztráció '</w:t>
      </w:r>
      <w:proofErr w:type="spellStart"/>
      <w:r w:rsidRPr="00CE2344">
        <w:rPr>
          <w:rFonts w:ascii="Times New Roman" w:hAnsi="Times New Roman" w:cs="Times New Roman"/>
          <w:b/>
          <w:bCs/>
          <w:sz w:val="26"/>
          <w:szCs w:val="26"/>
        </w:rPr>
        <w:t>kriptó</w:t>
      </w:r>
      <w:proofErr w:type="spellEnd"/>
      <w:r w:rsidRPr="00CE2344">
        <w:rPr>
          <w:rFonts w:ascii="Times New Roman" w:hAnsi="Times New Roman" w:cs="Times New Roman"/>
          <w:b/>
          <w:bCs/>
          <w:sz w:val="26"/>
          <w:szCs w:val="26"/>
        </w:rPr>
        <w:t xml:space="preserve"> elleni háborújának' maradványerői még mindig működésben vannak."</w:t>
      </w:r>
    </w:p>
    <w:p w14:paraId="2258FD91"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b/>
          <w:bCs/>
          <w:sz w:val="26"/>
          <w:szCs w:val="26"/>
        </w:rPr>
        <w:t>2.</w:t>
      </w:r>
    </w:p>
    <w:p w14:paraId="4B046862"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b/>
          <w:bCs/>
          <w:sz w:val="26"/>
          <w:szCs w:val="26"/>
        </w:rPr>
        <w:t xml:space="preserve">Demokrata törvényhozó felszólítja a Pénzügyminisztériumot, hogy "szüntesse meg" </w:t>
      </w:r>
      <w:proofErr w:type="spellStart"/>
      <w:r w:rsidRPr="00CE2344">
        <w:rPr>
          <w:rFonts w:ascii="Times New Roman" w:hAnsi="Times New Roman" w:cs="Times New Roman"/>
          <w:b/>
          <w:bCs/>
          <w:sz w:val="26"/>
          <w:szCs w:val="26"/>
        </w:rPr>
        <w:t>Trump</w:t>
      </w:r>
      <w:proofErr w:type="spellEnd"/>
      <w:r w:rsidRPr="00CE2344">
        <w:rPr>
          <w:rFonts w:ascii="Times New Roman" w:hAnsi="Times New Roman" w:cs="Times New Roman"/>
          <w:b/>
          <w:bCs/>
          <w:sz w:val="26"/>
          <w:szCs w:val="26"/>
        </w:rPr>
        <w:t xml:space="preserve"> kriptovaluta-tartalék terveit</w:t>
      </w:r>
    </w:p>
    <w:p w14:paraId="03256719"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sz w:val="26"/>
          <w:szCs w:val="26"/>
        </w:rPr>
        <w:t>Egy demokrata törvényhozó felszólította az Egyesült Államok Pénzügyminisztériumát, hogy </w:t>
      </w:r>
      <w:r w:rsidRPr="00CE2344">
        <w:rPr>
          <w:rFonts w:ascii="Times New Roman" w:hAnsi="Times New Roman" w:cs="Times New Roman"/>
          <w:b/>
          <w:bCs/>
          <w:sz w:val="26"/>
          <w:szCs w:val="26"/>
        </w:rPr>
        <w:t>"szüntessen be minden próbálkozást"</w:t>
      </w:r>
      <w:r w:rsidRPr="00CE2344">
        <w:rPr>
          <w:rFonts w:ascii="Times New Roman" w:hAnsi="Times New Roman" w:cs="Times New Roman"/>
          <w:sz w:val="26"/>
          <w:szCs w:val="26"/>
        </w:rPr>
        <w:t> egy stratégiai kriptovaluta-tartalék létrehozására az Egyesült Államokban, hivatkozva az elnök összeférhetetlenségére, valamint arra, hogy egy ilyen tartalék nem szolgálná az amerikai nép érdekeit.</w:t>
      </w:r>
    </w:p>
    <w:p w14:paraId="4CF0E859" w14:textId="77777777" w:rsidR="00CE2344" w:rsidRPr="00CE2344" w:rsidRDefault="00CE2344" w:rsidP="00950157">
      <w:pPr>
        <w:jc w:val="both"/>
        <w:rPr>
          <w:rFonts w:ascii="Times New Roman" w:hAnsi="Times New Roman" w:cs="Times New Roman"/>
          <w:sz w:val="26"/>
          <w:szCs w:val="26"/>
        </w:rPr>
      </w:pPr>
      <w:proofErr w:type="spellStart"/>
      <w:r w:rsidRPr="00CE2344">
        <w:rPr>
          <w:rFonts w:ascii="Times New Roman" w:hAnsi="Times New Roman" w:cs="Times New Roman"/>
          <w:sz w:val="26"/>
          <w:szCs w:val="26"/>
        </w:rPr>
        <w:t>Gerald</w:t>
      </w:r>
      <w:proofErr w:type="spellEnd"/>
      <w:r w:rsidRPr="00CE2344">
        <w:rPr>
          <w:rFonts w:ascii="Times New Roman" w:hAnsi="Times New Roman" w:cs="Times New Roman"/>
          <w:sz w:val="26"/>
          <w:szCs w:val="26"/>
        </w:rPr>
        <w:t xml:space="preserve"> E. </w:t>
      </w:r>
      <w:proofErr w:type="spellStart"/>
      <w:r w:rsidRPr="00CE2344">
        <w:rPr>
          <w:rFonts w:ascii="Times New Roman" w:hAnsi="Times New Roman" w:cs="Times New Roman"/>
          <w:sz w:val="26"/>
          <w:szCs w:val="26"/>
        </w:rPr>
        <w:t>Connolly</w:t>
      </w:r>
      <w:proofErr w:type="spellEnd"/>
      <w:r w:rsidRPr="00CE2344">
        <w:rPr>
          <w:rFonts w:ascii="Times New Roman" w:hAnsi="Times New Roman" w:cs="Times New Roman"/>
          <w:sz w:val="26"/>
          <w:szCs w:val="26"/>
        </w:rPr>
        <w:t>, Michigan állam képviselőházi tagja </w:t>
      </w:r>
      <w:r w:rsidRPr="00CE2344">
        <w:rPr>
          <w:rFonts w:ascii="Times New Roman" w:hAnsi="Times New Roman" w:cs="Times New Roman"/>
          <w:b/>
          <w:bCs/>
          <w:sz w:val="26"/>
          <w:szCs w:val="26"/>
        </w:rPr>
        <w:t>március 13-án levélben bírálta a "kriptovaluta-tartalék" ötletét</w:t>
      </w:r>
      <w:r w:rsidRPr="00CE2344">
        <w:rPr>
          <w:rFonts w:ascii="Times New Roman" w:hAnsi="Times New Roman" w:cs="Times New Roman"/>
          <w:sz w:val="26"/>
          <w:szCs w:val="26"/>
        </w:rPr>
        <w:t xml:space="preserve"> Scott </w:t>
      </w:r>
      <w:proofErr w:type="spellStart"/>
      <w:r w:rsidRPr="00CE2344">
        <w:rPr>
          <w:rFonts w:ascii="Times New Roman" w:hAnsi="Times New Roman" w:cs="Times New Roman"/>
          <w:sz w:val="26"/>
          <w:szCs w:val="26"/>
        </w:rPr>
        <w:t>Bessent</w:t>
      </w:r>
      <w:proofErr w:type="spellEnd"/>
      <w:r w:rsidRPr="00CE2344">
        <w:rPr>
          <w:rFonts w:ascii="Times New Roman" w:hAnsi="Times New Roman" w:cs="Times New Roman"/>
          <w:sz w:val="26"/>
          <w:szCs w:val="26"/>
        </w:rPr>
        <w:t xml:space="preserve"> pénzügyminiszternek címezve. </w:t>
      </w:r>
      <w:proofErr w:type="spellStart"/>
      <w:r w:rsidRPr="00CE2344">
        <w:rPr>
          <w:rFonts w:ascii="Times New Roman" w:hAnsi="Times New Roman" w:cs="Times New Roman"/>
          <w:sz w:val="26"/>
          <w:szCs w:val="26"/>
        </w:rPr>
        <w:t>Connolly</w:t>
      </w:r>
      <w:proofErr w:type="spellEnd"/>
      <w:r w:rsidRPr="00CE2344">
        <w:rPr>
          <w:rFonts w:ascii="Times New Roman" w:hAnsi="Times New Roman" w:cs="Times New Roman"/>
          <w:sz w:val="26"/>
          <w:szCs w:val="26"/>
        </w:rPr>
        <w:t xml:space="preserve"> szerint a kezdeményezés </w:t>
      </w:r>
      <w:r w:rsidRPr="00CE2344">
        <w:rPr>
          <w:rFonts w:ascii="Times New Roman" w:hAnsi="Times New Roman" w:cs="Times New Roman"/>
          <w:b/>
          <w:bCs/>
          <w:sz w:val="26"/>
          <w:szCs w:val="26"/>
        </w:rPr>
        <w:t>"semmilyen észlelhető előnnyel nem járna az amerikai emberek számára"</w:t>
      </w:r>
      <w:r w:rsidRPr="00CE2344">
        <w:rPr>
          <w:rFonts w:ascii="Times New Roman" w:hAnsi="Times New Roman" w:cs="Times New Roman"/>
          <w:sz w:val="26"/>
          <w:szCs w:val="26"/>
        </w:rPr>
        <w:t>, ehelyett azonban </w:t>
      </w:r>
      <w:r w:rsidRPr="00CE2344">
        <w:rPr>
          <w:rFonts w:ascii="Times New Roman" w:hAnsi="Times New Roman" w:cs="Times New Roman"/>
          <w:b/>
          <w:bCs/>
          <w:sz w:val="26"/>
          <w:szCs w:val="26"/>
        </w:rPr>
        <w:t>jelentős vagyoni gyarapodást biztosítana az elnöknek és támogatóinak</w:t>
      </w:r>
      <w:r w:rsidRPr="00CE2344">
        <w:rPr>
          <w:rFonts w:ascii="Times New Roman" w:hAnsi="Times New Roman" w:cs="Times New Roman"/>
          <w:sz w:val="26"/>
          <w:szCs w:val="26"/>
        </w:rPr>
        <w:t>.</w:t>
      </w:r>
    </w:p>
    <w:p w14:paraId="510E7600" w14:textId="77777777" w:rsidR="00CE2344" w:rsidRPr="00CE2344" w:rsidRDefault="00CE2344" w:rsidP="00950157">
      <w:pPr>
        <w:jc w:val="both"/>
        <w:rPr>
          <w:rFonts w:ascii="Times New Roman" w:hAnsi="Times New Roman" w:cs="Times New Roman"/>
          <w:sz w:val="26"/>
          <w:szCs w:val="26"/>
        </w:rPr>
      </w:pPr>
      <w:proofErr w:type="spellStart"/>
      <w:r w:rsidRPr="00CE2344">
        <w:rPr>
          <w:rFonts w:ascii="Times New Roman" w:hAnsi="Times New Roman" w:cs="Times New Roman"/>
          <w:sz w:val="26"/>
          <w:szCs w:val="26"/>
        </w:rPr>
        <w:t>Connolly</w:t>
      </w:r>
      <w:proofErr w:type="spellEnd"/>
      <w:r w:rsidRPr="00CE2344">
        <w:rPr>
          <w:rFonts w:ascii="Times New Roman" w:hAnsi="Times New Roman" w:cs="Times New Roman"/>
          <w:sz w:val="26"/>
          <w:szCs w:val="26"/>
        </w:rPr>
        <w:t>, aki nem tett különbséget a </w:t>
      </w:r>
      <w:r w:rsidRPr="00CE2344">
        <w:rPr>
          <w:rFonts w:ascii="Times New Roman" w:hAnsi="Times New Roman" w:cs="Times New Roman"/>
          <w:b/>
          <w:bCs/>
          <w:sz w:val="26"/>
          <w:szCs w:val="26"/>
        </w:rPr>
        <w:t>Stratégiai Bitcoin Tartalék és a Digitális Eszközállomány</w:t>
      </w:r>
      <w:r w:rsidRPr="00CE2344">
        <w:rPr>
          <w:rFonts w:ascii="Times New Roman" w:hAnsi="Times New Roman" w:cs="Times New Roman"/>
          <w:sz w:val="26"/>
          <w:szCs w:val="26"/>
        </w:rPr>
        <w:t> között, kijelentette, hogy </w:t>
      </w:r>
      <w:proofErr w:type="spellStart"/>
      <w:r w:rsidRPr="00CE2344">
        <w:rPr>
          <w:rFonts w:ascii="Times New Roman" w:hAnsi="Times New Roman" w:cs="Times New Roman"/>
          <w:b/>
          <w:bCs/>
          <w:sz w:val="26"/>
          <w:szCs w:val="26"/>
        </w:rPr>
        <w:t>Trump</w:t>
      </w:r>
      <w:proofErr w:type="spellEnd"/>
      <w:r w:rsidRPr="00CE2344">
        <w:rPr>
          <w:rFonts w:ascii="Times New Roman" w:hAnsi="Times New Roman" w:cs="Times New Roman"/>
          <w:b/>
          <w:bCs/>
          <w:sz w:val="26"/>
          <w:szCs w:val="26"/>
        </w:rPr>
        <w:t xml:space="preserve"> tervei "megalapozatlan fiskális politikát" jelentenének</w:t>
      </w:r>
      <w:r w:rsidRPr="00CE2344">
        <w:rPr>
          <w:rFonts w:ascii="Times New Roman" w:hAnsi="Times New Roman" w:cs="Times New Roman"/>
          <w:sz w:val="26"/>
          <w:szCs w:val="26"/>
        </w:rPr>
        <w:t>, mivel a szociális médián keresztül bizonyos kriptovalutákat előnyben részesítenének másokkal szemben.</w:t>
      </w:r>
    </w:p>
    <w:p w14:paraId="32D1BC69"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sz w:val="26"/>
          <w:szCs w:val="26"/>
        </w:rPr>
        <w:t xml:space="preserve">A törvényhozó szerint </w:t>
      </w:r>
      <w:proofErr w:type="spellStart"/>
      <w:r w:rsidRPr="00CE2344">
        <w:rPr>
          <w:rFonts w:ascii="Times New Roman" w:hAnsi="Times New Roman" w:cs="Times New Roman"/>
          <w:sz w:val="26"/>
          <w:szCs w:val="26"/>
        </w:rPr>
        <w:t>Trump</w:t>
      </w:r>
      <w:proofErr w:type="spellEnd"/>
      <w:r w:rsidRPr="00CE2344">
        <w:rPr>
          <w:rFonts w:ascii="Times New Roman" w:hAnsi="Times New Roman" w:cs="Times New Roman"/>
          <w:sz w:val="26"/>
          <w:szCs w:val="26"/>
        </w:rPr>
        <w:t xml:space="preserve"> adminisztrációjának terve </w:t>
      </w:r>
      <w:r w:rsidRPr="00CE2344">
        <w:rPr>
          <w:rFonts w:ascii="Times New Roman" w:hAnsi="Times New Roman" w:cs="Times New Roman"/>
          <w:b/>
          <w:bCs/>
          <w:sz w:val="26"/>
          <w:szCs w:val="26"/>
        </w:rPr>
        <w:t>az adófizetők pénzét is elpazarolná</w:t>
      </w:r>
      <w:r w:rsidRPr="00CE2344">
        <w:rPr>
          <w:rFonts w:ascii="Times New Roman" w:hAnsi="Times New Roman" w:cs="Times New Roman"/>
          <w:sz w:val="26"/>
          <w:szCs w:val="26"/>
        </w:rPr>
        <w:t xml:space="preserve">, egy olyan kezdeményezésre, amelyet a </w:t>
      </w:r>
      <w:proofErr w:type="spellStart"/>
      <w:r w:rsidRPr="00CE2344">
        <w:rPr>
          <w:rFonts w:ascii="Times New Roman" w:hAnsi="Times New Roman" w:cs="Times New Roman"/>
          <w:sz w:val="26"/>
          <w:szCs w:val="26"/>
        </w:rPr>
        <w:t>Federal</w:t>
      </w:r>
      <w:proofErr w:type="spellEnd"/>
      <w:r w:rsidRPr="00CE2344">
        <w:rPr>
          <w:rFonts w:ascii="Times New Roman" w:hAnsi="Times New Roman" w:cs="Times New Roman"/>
          <w:sz w:val="26"/>
          <w:szCs w:val="26"/>
        </w:rPr>
        <w:t xml:space="preserve"> </w:t>
      </w:r>
      <w:proofErr w:type="spellStart"/>
      <w:r w:rsidRPr="00CE2344">
        <w:rPr>
          <w:rFonts w:ascii="Times New Roman" w:hAnsi="Times New Roman" w:cs="Times New Roman"/>
          <w:sz w:val="26"/>
          <w:szCs w:val="26"/>
        </w:rPr>
        <w:t>Reserve</w:t>
      </w:r>
      <w:proofErr w:type="spellEnd"/>
      <w:r w:rsidRPr="00CE2344">
        <w:rPr>
          <w:rFonts w:ascii="Times New Roman" w:hAnsi="Times New Roman" w:cs="Times New Roman"/>
          <w:sz w:val="26"/>
          <w:szCs w:val="26"/>
        </w:rPr>
        <w:t> </w:t>
      </w:r>
      <w:r w:rsidRPr="00CE2344">
        <w:rPr>
          <w:rFonts w:ascii="Times New Roman" w:hAnsi="Times New Roman" w:cs="Times New Roman"/>
          <w:b/>
          <w:bCs/>
          <w:sz w:val="26"/>
          <w:szCs w:val="26"/>
        </w:rPr>
        <w:t>"minden idők legostobább ötleteként"</w:t>
      </w:r>
      <w:r w:rsidRPr="00CE2344">
        <w:rPr>
          <w:rFonts w:ascii="Times New Roman" w:hAnsi="Times New Roman" w:cs="Times New Roman"/>
          <w:sz w:val="26"/>
          <w:szCs w:val="26"/>
        </w:rPr>
        <w:t> jellemzett.</w:t>
      </w:r>
    </w:p>
    <w:p w14:paraId="3335DCE4"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b/>
          <w:bCs/>
          <w:sz w:val="26"/>
          <w:szCs w:val="26"/>
        </w:rPr>
        <w:t>"Nem merült fel olyan stratégiai szükséglet, amely indokolná a befektetést az ingadozó és spekulatív kriptovaluta-piacra"</w:t>
      </w:r>
      <w:r w:rsidRPr="00CE2344">
        <w:rPr>
          <w:rFonts w:ascii="Times New Roman" w:hAnsi="Times New Roman" w:cs="Times New Roman"/>
          <w:sz w:val="26"/>
          <w:szCs w:val="26"/>
        </w:rPr>
        <w:t xml:space="preserve"> – írta </w:t>
      </w:r>
      <w:proofErr w:type="spellStart"/>
      <w:r w:rsidRPr="00CE2344">
        <w:rPr>
          <w:rFonts w:ascii="Times New Roman" w:hAnsi="Times New Roman" w:cs="Times New Roman"/>
          <w:sz w:val="26"/>
          <w:szCs w:val="26"/>
        </w:rPr>
        <w:t>Connolly</w:t>
      </w:r>
      <w:proofErr w:type="spellEnd"/>
      <w:r w:rsidRPr="00CE2344">
        <w:rPr>
          <w:rFonts w:ascii="Times New Roman" w:hAnsi="Times New Roman" w:cs="Times New Roman"/>
          <w:sz w:val="26"/>
          <w:szCs w:val="26"/>
        </w:rPr>
        <w:t>, aki a képviselőház felügyeleti és kormányreform-bizottságának rangidős demokrata tagja.</w:t>
      </w:r>
    </w:p>
    <w:p w14:paraId="3467DB04"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b/>
          <w:bCs/>
          <w:sz w:val="26"/>
          <w:szCs w:val="26"/>
        </w:rPr>
        <w:lastRenderedPageBreak/>
        <w:t>"Ez nem lenne más, mint egy rendkívül spekulatív, adófizetők által támogatott fedezeti alap, amely biztosítaná a bitcoin spekulánsokat arról, hogy ha bekövetkezik az összeomlás, az állam ezt az alapot beveti a megmentésükre."</w:t>
      </w:r>
    </w:p>
    <w:p w14:paraId="0F49E72C"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b/>
          <w:bCs/>
          <w:sz w:val="26"/>
          <w:szCs w:val="26"/>
        </w:rPr>
        <w:t>A Fehér Ház szerint a Digitális Eszközállomány csak lefoglalt kriptovalutákat tartalmaz majd</w:t>
      </w:r>
    </w:p>
    <w:p w14:paraId="213637BC"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sz w:val="26"/>
          <w:szCs w:val="26"/>
        </w:rPr>
        <w:t>A Fehér Ház közlése szerint a </w:t>
      </w:r>
      <w:r w:rsidRPr="00CE2344">
        <w:rPr>
          <w:rFonts w:ascii="Times New Roman" w:hAnsi="Times New Roman" w:cs="Times New Roman"/>
          <w:b/>
          <w:bCs/>
          <w:sz w:val="26"/>
          <w:szCs w:val="26"/>
        </w:rPr>
        <w:t>Digitális Eszközállomány</w:t>
      </w:r>
      <w:r w:rsidRPr="00CE2344">
        <w:rPr>
          <w:rFonts w:ascii="Times New Roman" w:hAnsi="Times New Roman" w:cs="Times New Roman"/>
          <w:sz w:val="26"/>
          <w:szCs w:val="26"/>
        </w:rPr>
        <w:t> kizárólag olyan kriptovalutákat fog tartalmazni, amelyeket már lefoglaltak és elkoboztak. Ezzel párhuzamosan a </w:t>
      </w:r>
      <w:r w:rsidRPr="00CE2344">
        <w:rPr>
          <w:rFonts w:ascii="Times New Roman" w:hAnsi="Times New Roman" w:cs="Times New Roman"/>
          <w:b/>
          <w:bCs/>
          <w:sz w:val="26"/>
          <w:szCs w:val="26"/>
        </w:rPr>
        <w:t>Bitcoin-tartalékot</w:t>
      </w:r>
      <w:r w:rsidRPr="00CE2344">
        <w:rPr>
          <w:rFonts w:ascii="Times New Roman" w:hAnsi="Times New Roman" w:cs="Times New Roman"/>
          <w:sz w:val="26"/>
          <w:szCs w:val="26"/>
        </w:rPr>
        <w:t> kizárólag </w:t>
      </w:r>
      <w:r w:rsidRPr="00CE2344">
        <w:rPr>
          <w:rFonts w:ascii="Times New Roman" w:hAnsi="Times New Roman" w:cs="Times New Roman"/>
          <w:b/>
          <w:bCs/>
          <w:sz w:val="26"/>
          <w:szCs w:val="26"/>
        </w:rPr>
        <w:t>költségvetés-semleges stratégiák</w:t>
      </w:r>
      <w:r w:rsidRPr="00CE2344">
        <w:rPr>
          <w:rFonts w:ascii="Times New Roman" w:hAnsi="Times New Roman" w:cs="Times New Roman"/>
          <w:sz w:val="26"/>
          <w:szCs w:val="26"/>
        </w:rPr>
        <w:t> révén fogják bővíteni, amelyek nem terhelik az adófizetőket.</w:t>
      </w:r>
    </w:p>
    <w:p w14:paraId="3804FC57" w14:textId="77777777" w:rsidR="00CE2344" w:rsidRPr="00CE2344" w:rsidRDefault="00CE2344" w:rsidP="00950157">
      <w:pPr>
        <w:jc w:val="both"/>
        <w:rPr>
          <w:rFonts w:ascii="Times New Roman" w:hAnsi="Times New Roman" w:cs="Times New Roman"/>
          <w:sz w:val="26"/>
          <w:szCs w:val="26"/>
        </w:rPr>
      </w:pPr>
      <w:proofErr w:type="spellStart"/>
      <w:r w:rsidRPr="00CE2344">
        <w:rPr>
          <w:rFonts w:ascii="Times New Roman" w:hAnsi="Times New Roman" w:cs="Times New Roman"/>
          <w:sz w:val="26"/>
          <w:szCs w:val="26"/>
        </w:rPr>
        <w:t>Gerald</w:t>
      </w:r>
      <w:proofErr w:type="spellEnd"/>
      <w:r w:rsidRPr="00CE2344">
        <w:rPr>
          <w:rFonts w:ascii="Times New Roman" w:hAnsi="Times New Roman" w:cs="Times New Roman"/>
          <w:sz w:val="26"/>
          <w:szCs w:val="26"/>
        </w:rPr>
        <w:t xml:space="preserve"> E. </w:t>
      </w:r>
      <w:proofErr w:type="spellStart"/>
      <w:r w:rsidRPr="00CE2344">
        <w:rPr>
          <w:rFonts w:ascii="Times New Roman" w:hAnsi="Times New Roman" w:cs="Times New Roman"/>
          <w:sz w:val="26"/>
          <w:szCs w:val="26"/>
        </w:rPr>
        <w:t>Connolly</w:t>
      </w:r>
      <w:proofErr w:type="spellEnd"/>
      <w:r w:rsidRPr="00CE2344">
        <w:rPr>
          <w:rFonts w:ascii="Times New Roman" w:hAnsi="Times New Roman" w:cs="Times New Roman"/>
          <w:sz w:val="26"/>
          <w:szCs w:val="26"/>
        </w:rPr>
        <w:t xml:space="preserve"> azt is bírálta, hogy </w:t>
      </w:r>
      <w:proofErr w:type="spellStart"/>
      <w:r w:rsidRPr="00CE2344">
        <w:rPr>
          <w:rFonts w:ascii="Times New Roman" w:hAnsi="Times New Roman" w:cs="Times New Roman"/>
          <w:b/>
          <w:bCs/>
          <w:sz w:val="26"/>
          <w:szCs w:val="26"/>
        </w:rPr>
        <w:t>Trump</w:t>
      </w:r>
      <w:proofErr w:type="spellEnd"/>
      <w:r w:rsidRPr="00CE2344">
        <w:rPr>
          <w:rFonts w:ascii="Times New Roman" w:hAnsi="Times New Roman" w:cs="Times New Roman"/>
          <w:b/>
          <w:bCs/>
          <w:sz w:val="26"/>
          <w:szCs w:val="26"/>
        </w:rPr>
        <w:t xml:space="preserve"> nem egyeztetett a Kongresszussal a Bitcoin-tartalék létrehozásáról</w:t>
      </w:r>
      <w:r w:rsidRPr="00CE2344">
        <w:rPr>
          <w:rFonts w:ascii="Times New Roman" w:hAnsi="Times New Roman" w:cs="Times New Roman"/>
          <w:sz w:val="26"/>
          <w:szCs w:val="26"/>
        </w:rPr>
        <w:t>, sőt, </w:t>
      </w:r>
      <w:r w:rsidRPr="00CE2344">
        <w:rPr>
          <w:rFonts w:ascii="Times New Roman" w:hAnsi="Times New Roman" w:cs="Times New Roman"/>
          <w:b/>
          <w:bCs/>
          <w:sz w:val="26"/>
          <w:szCs w:val="26"/>
        </w:rPr>
        <w:t>kongresszusi felhatalmazást sem szerzett</w:t>
      </w:r>
      <w:r w:rsidRPr="00CE2344">
        <w:rPr>
          <w:rFonts w:ascii="Times New Roman" w:hAnsi="Times New Roman" w:cs="Times New Roman"/>
          <w:sz w:val="26"/>
          <w:szCs w:val="26"/>
        </w:rPr>
        <w:t> annak megvalósításához.</w:t>
      </w:r>
    </w:p>
    <w:p w14:paraId="325175AA"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sz w:val="26"/>
          <w:szCs w:val="26"/>
        </w:rPr>
        <w:t xml:space="preserve">Emellett </w:t>
      </w:r>
      <w:proofErr w:type="spellStart"/>
      <w:r w:rsidRPr="00CE2344">
        <w:rPr>
          <w:rFonts w:ascii="Times New Roman" w:hAnsi="Times New Roman" w:cs="Times New Roman"/>
          <w:sz w:val="26"/>
          <w:szCs w:val="26"/>
        </w:rPr>
        <w:t>Connolly</w:t>
      </w:r>
      <w:proofErr w:type="spellEnd"/>
      <w:r w:rsidRPr="00CE2344">
        <w:rPr>
          <w:rFonts w:ascii="Times New Roman" w:hAnsi="Times New Roman" w:cs="Times New Roman"/>
          <w:sz w:val="26"/>
          <w:szCs w:val="26"/>
        </w:rPr>
        <w:t> </w:t>
      </w:r>
      <w:r w:rsidRPr="00CE2344">
        <w:rPr>
          <w:rFonts w:ascii="Times New Roman" w:hAnsi="Times New Roman" w:cs="Times New Roman"/>
          <w:b/>
          <w:bCs/>
          <w:sz w:val="26"/>
          <w:szCs w:val="26"/>
        </w:rPr>
        <w:t>összeférhetetlenséget</w:t>
      </w:r>
      <w:r w:rsidRPr="00CE2344">
        <w:rPr>
          <w:rFonts w:ascii="Times New Roman" w:hAnsi="Times New Roman" w:cs="Times New Roman"/>
          <w:sz w:val="26"/>
          <w:szCs w:val="26"/>
        </w:rPr>
        <w:t> is felvetett </w:t>
      </w:r>
      <w:proofErr w:type="spellStart"/>
      <w:r w:rsidRPr="00CE2344">
        <w:rPr>
          <w:rFonts w:ascii="Times New Roman" w:hAnsi="Times New Roman" w:cs="Times New Roman"/>
          <w:b/>
          <w:bCs/>
          <w:sz w:val="26"/>
          <w:szCs w:val="26"/>
        </w:rPr>
        <w:t>Trump</w:t>
      </w:r>
      <w:proofErr w:type="spellEnd"/>
      <w:r w:rsidRPr="00CE2344">
        <w:rPr>
          <w:rFonts w:ascii="Times New Roman" w:hAnsi="Times New Roman" w:cs="Times New Roman"/>
          <w:b/>
          <w:bCs/>
          <w:sz w:val="26"/>
          <w:szCs w:val="26"/>
        </w:rPr>
        <w:t xml:space="preserve"> elnöki feladatai és a </w:t>
      </w:r>
      <w:proofErr w:type="spellStart"/>
      <w:r w:rsidRPr="00CE2344">
        <w:rPr>
          <w:rFonts w:ascii="Times New Roman" w:hAnsi="Times New Roman" w:cs="Times New Roman"/>
          <w:b/>
          <w:bCs/>
          <w:sz w:val="26"/>
          <w:szCs w:val="26"/>
        </w:rPr>
        <w:t>Trump</w:t>
      </w:r>
      <w:proofErr w:type="spellEnd"/>
      <w:r w:rsidRPr="00CE2344">
        <w:rPr>
          <w:rFonts w:ascii="Times New Roman" w:hAnsi="Times New Roman" w:cs="Times New Roman"/>
          <w:b/>
          <w:bCs/>
          <w:sz w:val="26"/>
          <w:szCs w:val="26"/>
        </w:rPr>
        <w:t xml:space="preserve"> Organization tulajdonában álló kriptovaluta-platform, a World </w:t>
      </w:r>
      <w:proofErr w:type="spellStart"/>
      <w:r w:rsidRPr="00CE2344">
        <w:rPr>
          <w:rFonts w:ascii="Times New Roman" w:hAnsi="Times New Roman" w:cs="Times New Roman"/>
          <w:b/>
          <w:bCs/>
          <w:sz w:val="26"/>
          <w:szCs w:val="26"/>
        </w:rPr>
        <w:t>Liberty</w:t>
      </w:r>
      <w:proofErr w:type="spellEnd"/>
      <w:r w:rsidRPr="00CE2344">
        <w:rPr>
          <w:rFonts w:ascii="Times New Roman" w:hAnsi="Times New Roman" w:cs="Times New Roman"/>
          <w:b/>
          <w:bCs/>
          <w:sz w:val="26"/>
          <w:szCs w:val="26"/>
        </w:rPr>
        <w:t xml:space="preserve"> Financial</w:t>
      </w:r>
      <w:r w:rsidRPr="00CE2344">
        <w:rPr>
          <w:rFonts w:ascii="Times New Roman" w:hAnsi="Times New Roman" w:cs="Times New Roman"/>
          <w:sz w:val="26"/>
          <w:szCs w:val="26"/>
        </w:rPr>
        <w:t> között, valamint az </w:t>
      </w:r>
      <w:proofErr w:type="spellStart"/>
      <w:r w:rsidRPr="00CE2344">
        <w:rPr>
          <w:rFonts w:ascii="Times New Roman" w:hAnsi="Times New Roman" w:cs="Times New Roman"/>
          <w:b/>
          <w:bCs/>
          <w:sz w:val="26"/>
          <w:szCs w:val="26"/>
        </w:rPr>
        <w:t>Official</w:t>
      </w:r>
      <w:proofErr w:type="spellEnd"/>
      <w:r w:rsidRPr="00CE2344">
        <w:rPr>
          <w:rFonts w:ascii="Times New Roman" w:hAnsi="Times New Roman" w:cs="Times New Roman"/>
          <w:b/>
          <w:bCs/>
          <w:sz w:val="26"/>
          <w:szCs w:val="26"/>
        </w:rPr>
        <w:t xml:space="preserve"> </w:t>
      </w:r>
      <w:proofErr w:type="spellStart"/>
      <w:r w:rsidRPr="00CE2344">
        <w:rPr>
          <w:rFonts w:ascii="Times New Roman" w:hAnsi="Times New Roman" w:cs="Times New Roman"/>
          <w:b/>
          <w:bCs/>
          <w:sz w:val="26"/>
          <w:szCs w:val="26"/>
        </w:rPr>
        <w:t>Trump</w:t>
      </w:r>
      <w:proofErr w:type="spellEnd"/>
      <w:r w:rsidRPr="00CE2344">
        <w:rPr>
          <w:rFonts w:ascii="Times New Roman" w:hAnsi="Times New Roman" w:cs="Times New Roman"/>
          <w:b/>
          <w:bCs/>
          <w:sz w:val="26"/>
          <w:szCs w:val="26"/>
        </w:rPr>
        <w:t xml:space="preserve"> (TRUMP) </w:t>
      </w:r>
      <w:proofErr w:type="spellStart"/>
      <w:r w:rsidRPr="00CE2344">
        <w:rPr>
          <w:rFonts w:ascii="Times New Roman" w:hAnsi="Times New Roman" w:cs="Times New Roman"/>
          <w:b/>
          <w:bCs/>
          <w:sz w:val="26"/>
          <w:szCs w:val="26"/>
        </w:rPr>
        <w:t>memecoin</w:t>
      </w:r>
      <w:proofErr w:type="spellEnd"/>
      <w:r w:rsidRPr="00CE2344">
        <w:rPr>
          <w:rFonts w:ascii="Times New Roman" w:hAnsi="Times New Roman" w:cs="Times New Roman"/>
          <w:sz w:val="26"/>
          <w:szCs w:val="26"/>
        </w:rPr>
        <w:t> miatt.</w:t>
      </w:r>
    </w:p>
    <w:p w14:paraId="7A1BCF59"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sz w:val="26"/>
          <w:szCs w:val="26"/>
        </w:rPr>
        <w:t>A demokrata képviselő </w:t>
      </w:r>
      <w:r w:rsidRPr="00CE2344">
        <w:rPr>
          <w:rFonts w:ascii="Times New Roman" w:hAnsi="Times New Roman" w:cs="Times New Roman"/>
          <w:b/>
          <w:bCs/>
          <w:sz w:val="26"/>
          <w:szCs w:val="26"/>
        </w:rPr>
        <w:t>"pénzszerzési lehetőségként"</w:t>
      </w:r>
      <w:r w:rsidRPr="00CE2344">
        <w:rPr>
          <w:rFonts w:ascii="Times New Roman" w:hAnsi="Times New Roman" w:cs="Times New Roman"/>
          <w:sz w:val="26"/>
          <w:szCs w:val="26"/>
        </w:rPr>
        <w:t xml:space="preserve"> jellemezte a TRUMP </w:t>
      </w:r>
      <w:proofErr w:type="spellStart"/>
      <w:r w:rsidRPr="00CE2344">
        <w:rPr>
          <w:rFonts w:ascii="Times New Roman" w:hAnsi="Times New Roman" w:cs="Times New Roman"/>
          <w:sz w:val="26"/>
          <w:szCs w:val="26"/>
        </w:rPr>
        <w:t>tokent</w:t>
      </w:r>
      <w:proofErr w:type="spellEnd"/>
      <w:r w:rsidRPr="00CE2344">
        <w:rPr>
          <w:rFonts w:ascii="Times New Roman" w:hAnsi="Times New Roman" w:cs="Times New Roman"/>
          <w:sz w:val="26"/>
          <w:szCs w:val="26"/>
        </w:rPr>
        <w:t xml:space="preserve">, amely lehetővé tette </w:t>
      </w:r>
      <w:proofErr w:type="spellStart"/>
      <w:r w:rsidRPr="00CE2344">
        <w:rPr>
          <w:rFonts w:ascii="Times New Roman" w:hAnsi="Times New Roman" w:cs="Times New Roman"/>
          <w:sz w:val="26"/>
          <w:szCs w:val="26"/>
        </w:rPr>
        <w:t>Trump</w:t>
      </w:r>
      <w:proofErr w:type="spellEnd"/>
      <w:r w:rsidRPr="00CE2344">
        <w:rPr>
          <w:rFonts w:ascii="Times New Roman" w:hAnsi="Times New Roman" w:cs="Times New Roman"/>
          <w:sz w:val="26"/>
          <w:szCs w:val="26"/>
        </w:rPr>
        <w:t>-közeli szereplők számára, hogy több mint </w:t>
      </w:r>
      <w:r w:rsidRPr="00CE2344">
        <w:rPr>
          <w:rFonts w:ascii="Times New Roman" w:hAnsi="Times New Roman" w:cs="Times New Roman"/>
          <w:b/>
          <w:bCs/>
          <w:sz w:val="26"/>
          <w:szCs w:val="26"/>
        </w:rPr>
        <w:t>100 millió dollárnyi kereskedési díjat szedjenek be</w:t>
      </w:r>
      <w:r w:rsidRPr="00CE2344">
        <w:rPr>
          <w:rFonts w:ascii="Times New Roman" w:hAnsi="Times New Roman" w:cs="Times New Roman"/>
          <w:sz w:val="26"/>
          <w:szCs w:val="26"/>
        </w:rPr>
        <w:t>.</w:t>
      </w:r>
    </w:p>
    <w:p w14:paraId="17EE8C4F"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b/>
          <w:bCs/>
          <w:sz w:val="26"/>
          <w:szCs w:val="26"/>
        </w:rPr>
        <w:t xml:space="preserve">"Ez </w:t>
      </w:r>
      <w:proofErr w:type="spellStart"/>
      <w:r w:rsidRPr="00CE2344">
        <w:rPr>
          <w:rFonts w:ascii="Times New Roman" w:hAnsi="Times New Roman" w:cs="Times New Roman"/>
          <w:b/>
          <w:bCs/>
          <w:sz w:val="26"/>
          <w:szCs w:val="26"/>
        </w:rPr>
        <w:t>Trump</w:t>
      </w:r>
      <w:proofErr w:type="spellEnd"/>
      <w:r w:rsidRPr="00CE2344">
        <w:rPr>
          <w:rFonts w:ascii="Times New Roman" w:hAnsi="Times New Roman" w:cs="Times New Roman"/>
          <w:b/>
          <w:bCs/>
          <w:sz w:val="26"/>
          <w:szCs w:val="26"/>
        </w:rPr>
        <w:t xml:space="preserve"> eddigi legjövedelmezőbb meggazdagodási terve"</w:t>
      </w:r>
      <w:r w:rsidRPr="00CE2344">
        <w:rPr>
          <w:rFonts w:ascii="Times New Roman" w:hAnsi="Times New Roman" w:cs="Times New Roman"/>
          <w:sz w:val="26"/>
          <w:szCs w:val="26"/>
        </w:rPr>
        <w:t xml:space="preserve"> – tette hozzá </w:t>
      </w:r>
      <w:proofErr w:type="spellStart"/>
      <w:r w:rsidRPr="00CE2344">
        <w:rPr>
          <w:rFonts w:ascii="Times New Roman" w:hAnsi="Times New Roman" w:cs="Times New Roman"/>
          <w:sz w:val="26"/>
          <w:szCs w:val="26"/>
        </w:rPr>
        <w:t>Connolly</w:t>
      </w:r>
      <w:proofErr w:type="spellEnd"/>
      <w:r w:rsidRPr="00CE2344">
        <w:rPr>
          <w:rFonts w:ascii="Times New Roman" w:hAnsi="Times New Roman" w:cs="Times New Roman"/>
          <w:sz w:val="26"/>
          <w:szCs w:val="26"/>
        </w:rPr>
        <w:t>.</w:t>
      </w:r>
    </w:p>
    <w:p w14:paraId="358979A8" w14:textId="77777777" w:rsidR="00CE2344" w:rsidRPr="00CE2344" w:rsidRDefault="00CE2344" w:rsidP="00950157">
      <w:pPr>
        <w:jc w:val="both"/>
        <w:rPr>
          <w:rFonts w:ascii="Times New Roman" w:hAnsi="Times New Roman" w:cs="Times New Roman"/>
          <w:sz w:val="26"/>
          <w:szCs w:val="26"/>
        </w:rPr>
      </w:pPr>
      <w:proofErr w:type="spellStart"/>
      <w:r w:rsidRPr="00CE2344">
        <w:rPr>
          <w:rFonts w:ascii="Times New Roman" w:hAnsi="Times New Roman" w:cs="Times New Roman"/>
          <w:sz w:val="26"/>
          <w:szCs w:val="26"/>
        </w:rPr>
        <w:t>Maxine</w:t>
      </w:r>
      <w:proofErr w:type="spellEnd"/>
      <w:r w:rsidRPr="00CE2344">
        <w:rPr>
          <w:rFonts w:ascii="Times New Roman" w:hAnsi="Times New Roman" w:cs="Times New Roman"/>
          <w:sz w:val="26"/>
          <w:szCs w:val="26"/>
        </w:rPr>
        <w:t xml:space="preserve"> </w:t>
      </w:r>
      <w:proofErr w:type="spellStart"/>
      <w:r w:rsidRPr="00CE2344">
        <w:rPr>
          <w:rFonts w:ascii="Times New Roman" w:hAnsi="Times New Roman" w:cs="Times New Roman"/>
          <w:sz w:val="26"/>
          <w:szCs w:val="26"/>
        </w:rPr>
        <w:t>Waters</w:t>
      </w:r>
      <w:proofErr w:type="spellEnd"/>
      <w:r w:rsidRPr="00CE2344">
        <w:rPr>
          <w:rFonts w:ascii="Times New Roman" w:hAnsi="Times New Roman" w:cs="Times New Roman"/>
          <w:sz w:val="26"/>
          <w:szCs w:val="26"/>
        </w:rPr>
        <w:t>, a Képviselőház Pénzügyi Szolgáltatások Bizottságának demokrata tagja </w:t>
      </w:r>
      <w:r w:rsidRPr="00CE2344">
        <w:rPr>
          <w:rFonts w:ascii="Times New Roman" w:hAnsi="Times New Roman" w:cs="Times New Roman"/>
          <w:b/>
          <w:bCs/>
          <w:sz w:val="26"/>
          <w:szCs w:val="26"/>
        </w:rPr>
        <w:t xml:space="preserve">már január 20-án bírálta </w:t>
      </w:r>
      <w:proofErr w:type="spellStart"/>
      <w:r w:rsidRPr="00CE2344">
        <w:rPr>
          <w:rFonts w:ascii="Times New Roman" w:hAnsi="Times New Roman" w:cs="Times New Roman"/>
          <w:b/>
          <w:bCs/>
          <w:sz w:val="26"/>
          <w:szCs w:val="26"/>
        </w:rPr>
        <w:t>Trump</w:t>
      </w:r>
      <w:proofErr w:type="spellEnd"/>
      <w:r w:rsidRPr="00CE2344">
        <w:rPr>
          <w:rFonts w:ascii="Times New Roman" w:hAnsi="Times New Roman" w:cs="Times New Roman"/>
          <w:b/>
          <w:bCs/>
          <w:sz w:val="26"/>
          <w:szCs w:val="26"/>
        </w:rPr>
        <w:t xml:space="preserve"> </w:t>
      </w:r>
      <w:proofErr w:type="spellStart"/>
      <w:r w:rsidRPr="00CE2344">
        <w:rPr>
          <w:rFonts w:ascii="Times New Roman" w:hAnsi="Times New Roman" w:cs="Times New Roman"/>
          <w:b/>
          <w:bCs/>
          <w:sz w:val="26"/>
          <w:szCs w:val="26"/>
        </w:rPr>
        <w:t>memecoinját</w:t>
      </w:r>
      <w:proofErr w:type="spellEnd"/>
      <w:r w:rsidRPr="00CE2344">
        <w:rPr>
          <w:rFonts w:ascii="Times New Roman" w:hAnsi="Times New Roman" w:cs="Times New Roman"/>
          <w:sz w:val="26"/>
          <w:szCs w:val="26"/>
        </w:rPr>
        <w:t>, azt állítva, hogy az egy </w:t>
      </w:r>
      <w:r w:rsidRPr="00CE2344">
        <w:rPr>
          <w:rFonts w:ascii="Times New Roman" w:hAnsi="Times New Roman" w:cs="Times New Roman"/>
          <w:b/>
          <w:bCs/>
          <w:sz w:val="26"/>
          <w:szCs w:val="26"/>
        </w:rPr>
        <w:t>"</w:t>
      </w:r>
      <w:proofErr w:type="spellStart"/>
      <w:r w:rsidRPr="00CE2344">
        <w:rPr>
          <w:rFonts w:ascii="Times New Roman" w:hAnsi="Times New Roman" w:cs="Times New Roman"/>
          <w:b/>
          <w:bCs/>
          <w:sz w:val="26"/>
          <w:szCs w:val="26"/>
        </w:rPr>
        <w:t>rug</w:t>
      </w:r>
      <w:proofErr w:type="spellEnd"/>
      <w:r w:rsidRPr="00CE2344">
        <w:rPr>
          <w:rFonts w:ascii="Times New Roman" w:hAnsi="Times New Roman" w:cs="Times New Roman"/>
          <w:b/>
          <w:bCs/>
          <w:sz w:val="26"/>
          <w:szCs w:val="26"/>
        </w:rPr>
        <w:t xml:space="preserve"> </w:t>
      </w:r>
      <w:proofErr w:type="spellStart"/>
      <w:r w:rsidRPr="00CE2344">
        <w:rPr>
          <w:rFonts w:ascii="Times New Roman" w:hAnsi="Times New Roman" w:cs="Times New Roman"/>
          <w:b/>
          <w:bCs/>
          <w:sz w:val="26"/>
          <w:szCs w:val="26"/>
        </w:rPr>
        <w:t>pull</w:t>
      </w:r>
      <w:proofErr w:type="spellEnd"/>
      <w:r w:rsidRPr="00CE2344">
        <w:rPr>
          <w:rFonts w:ascii="Times New Roman" w:hAnsi="Times New Roman" w:cs="Times New Roman"/>
          <w:b/>
          <w:bCs/>
          <w:sz w:val="26"/>
          <w:szCs w:val="26"/>
        </w:rPr>
        <w:t>"</w:t>
      </w:r>
      <w:r w:rsidRPr="00CE2344">
        <w:rPr>
          <w:rFonts w:ascii="Times New Roman" w:hAnsi="Times New Roman" w:cs="Times New Roman"/>
          <w:sz w:val="26"/>
          <w:szCs w:val="26"/>
        </w:rPr>
        <w:t> (pénzügyi csalás), és hogy </w:t>
      </w:r>
      <w:r w:rsidRPr="00CE2344">
        <w:rPr>
          <w:rFonts w:ascii="Times New Roman" w:hAnsi="Times New Roman" w:cs="Times New Roman"/>
          <w:b/>
          <w:bCs/>
          <w:sz w:val="26"/>
          <w:szCs w:val="26"/>
        </w:rPr>
        <w:t>"a kriptovilág legrosszabb oldalát"</w:t>
      </w:r>
      <w:r w:rsidRPr="00CE2344">
        <w:rPr>
          <w:rFonts w:ascii="Times New Roman" w:hAnsi="Times New Roman" w:cs="Times New Roman"/>
          <w:sz w:val="26"/>
          <w:szCs w:val="26"/>
        </w:rPr>
        <w:t> képviseli.</w:t>
      </w:r>
    </w:p>
    <w:p w14:paraId="760CFC64" w14:textId="77777777" w:rsidR="00CE2344" w:rsidRPr="00CE2344" w:rsidRDefault="00CE2344" w:rsidP="00950157">
      <w:pPr>
        <w:jc w:val="both"/>
        <w:rPr>
          <w:rFonts w:ascii="Times New Roman" w:hAnsi="Times New Roman" w:cs="Times New Roman"/>
          <w:sz w:val="26"/>
          <w:szCs w:val="26"/>
        </w:rPr>
      </w:pPr>
      <w:proofErr w:type="spellStart"/>
      <w:r w:rsidRPr="00CE2344">
        <w:rPr>
          <w:rFonts w:ascii="Times New Roman" w:hAnsi="Times New Roman" w:cs="Times New Roman"/>
          <w:sz w:val="26"/>
          <w:szCs w:val="26"/>
        </w:rPr>
        <w:t>Connolly</w:t>
      </w:r>
      <w:proofErr w:type="spellEnd"/>
      <w:r w:rsidRPr="00CE2344">
        <w:rPr>
          <w:rFonts w:ascii="Times New Roman" w:hAnsi="Times New Roman" w:cs="Times New Roman"/>
          <w:sz w:val="26"/>
          <w:szCs w:val="26"/>
        </w:rPr>
        <w:t xml:space="preserve"> most arra kérte Scott </w:t>
      </w:r>
      <w:proofErr w:type="spellStart"/>
      <w:r w:rsidRPr="00CE2344">
        <w:rPr>
          <w:rFonts w:ascii="Times New Roman" w:hAnsi="Times New Roman" w:cs="Times New Roman"/>
          <w:sz w:val="26"/>
          <w:szCs w:val="26"/>
        </w:rPr>
        <w:t>Bessent</w:t>
      </w:r>
      <w:proofErr w:type="spellEnd"/>
      <w:r w:rsidRPr="00CE2344">
        <w:rPr>
          <w:rFonts w:ascii="Times New Roman" w:hAnsi="Times New Roman" w:cs="Times New Roman"/>
          <w:sz w:val="26"/>
          <w:szCs w:val="26"/>
        </w:rPr>
        <w:t xml:space="preserve"> pénzügyminisztert, hogy </w:t>
      </w:r>
      <w:r w:rsidRPr="00CE2344">
        <w:rPr>
          <w:rFonts w:ascii="Times New Roman" w:hAnsi="Times New Roman" w:cs="Times New Roman"/>
          <w:b/>
          <w:bCs/>
          <w:sz w:val="26"/>
          <w:szCs w:val="26"/>
        </w:rPr>
        <w:t>biztosítson minden dokumentumot és kommunikációt, amely a Bitcoin-tartalék létrehozásával kapcsolatos</w:t>
      </w:r>
      <w:r w:rsidRPr="00CE2344">
        <w:rPr>
          <w:rFonts w:ascii="Times New Roman" w:hAnsi="Times New Roman" w:cs="Times New Roman"/>
          <w:sz w:val="26"/>
          <w:szCs w:val="26"/>
        </w:rPr>
        <w:t>, valamint nyújtson be egy </w:t>
      </w:r>
      <w:r w:rsidRPr="00CE2344">
        <w:rPr>
          <w:rFonts w:ascii="Times New Roman" w:hAnsi="Times New Roman" w:cs="Times New Roman"/>
          <w:b/>
          <w:bCs/>
          <w:sz w:val="26"/>
          <w:szCs w:val="26"/>
        </w:rPr>
        <w:t xml:space="preserve">teljes listát azokról a lépésekről, amelyeket a </w:t>
      </w:r>
      <w:proofErr w:type="spellStart"/>
      <w:r w:rsidRPr="00CE2344">
        <w:rPr>
          <w:rFonts w:ascii="Times New Roman" w:hAnsi="Times New Roman" w:cs="Times New Roman"/>
          <w:b/>
          <w:bCs/>
          <w:sz w:val="26"/>
          <w:szCs w:val="26"/>
        </w:rPr>
        <w:t>Trump</w:t>
      </w:r>
      <w:proofErr w:type="spellEnd"/>
      <w:r w:rsidRPr="00CE2344">
        <w:rPr>
          <w:rFonts w:ascii="Times New Roman" w:hAnsi="Times New Roman" w:cs="Times New Roman"/>
          <w:b/>
          <w:bCs/>
          <w:sz w:val="26"/>
          <w:szCs w:val="26"/>
        </w:rPr>
        <w:t>-adminisztráció tett az összeférhetetlenség elkerülése érdekében</w:t>
      </w:r>
      <w:r w:rsidRPr="00CE2344">
        <w:rPr>
          <w:rFonts w:ascii="Times New Roman" w:hAnsi="Times New Roman" w:cs="Times New Roman"/>
          <w:sz w:val="26"/>
          <w:szCs w:val="26"/>
        </w:rPr>
        <w:t>.</w:t>
      </w:r>
    </w:p>
    <w:p w14:paraId="6B3B8AC7"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sz w:val="26"/>
          <w:szCs w:val="26"/>
        </w:rPr>
        <w:t>Emellett kérte annak felsorolását is, hogy a </w:t>
      </w:r>
      <w:r w:rsidRPr="00CE2344">
        <w:rPr>
          <w:rFonts w:ascii="Times New Roman" w:hAnsi="Times New Roman" w:cs="Times New Roman"/>
          <w:b/>
          <w:bCs/>
          <w:sz w:val="26"/>
          <w:szCs w:val="26"/>
        </w:rPr>
        <w:t xml:space="preserve">Pénzügyminisztérium mely vállalatokban rendelkezik </w:t>
      </w:r>
      <w:proofErr w:type="spellStart"/>
      <w:r w:rsidRPr="00CE2344">
        <w:rPr>
          <w:rFonts w:ascii="Times New Roman" w:hAnsi="Times New Roman" w:cs="Times New Roman"/>
          <w:b/>
          <w:bCs/>
          <w:sz w:val="26"/>
          <w:szCs w:val="26"/>
        </w:rPr>
        <w:t>kriptoalapú</w:t>
      </w:r>
      <w:proofErr w:type="spellEnd"/>
      <w:r w:rsidRPr="00CE2344">
        <w:rPr>
          <w:rFonts w:ascii="Times New Roman" w:hAnsi="Times New Roman" w:cs="Times New Roman"/>
          <w:b/>
          <w:bCs/>
          <w:sz w:val="26"/>
          <w:szCs w:val="26"/>
        </w:rPr>
        <w:t xml:space="preserve"> pénzügyi érdekeltséggel</w:t>
      </w:r>
      <w:r w:rsidRPr="00CE2344">
        <w:rPr>
          <w:rFonts w:ascii="Times New Roman" w:hAnsi="Times New Roman" w:cs="Times New Roman"/>
          <w:sz w:val="26"/>
          <w:szCs w:val="26"/>
        </w:rPr>
        <w:t>.</w:t>
      </w:r>
    </w:p>
    <w:p w14:paraId="6647D745"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sz w:val="26"/>
          <w:szCs w:val="26"/>
        </w:rPr>
        <w:t xml:space="preserve">Végül </w:t>
      </w:r>
      <w:proofErr w:type="spellStart"/>
      <w:r w:rsidRPr="00CE2344">
        <w:rPr>
          <w:rFonts w:ascii="Times New Roman" w:hAnsi="Times New Roman" w:cs="Times New Roman"/>
          <w:sz w:val="26"/>
          <w:szCs w:val="26"/>
        </w:rPr>
        <w:t>Connolly</w:t>
      </w:r>
      <w:proofErr w:type="spellEnd"/>
      <w:r w:rsidRPr="00CE2344">
        <w:rPr>
          <w:rFonts w:ascii="Times New Roman" w:hAnsi="Times New Roman" w:cs="Times New Roman"/>
          <w:sz w:val="26"/>
          <w:szCs w:val="26"/>
        </w:rPr>
        <w:t xml:space="preserve"> azt is megkérdezte:</w:t>
      </w:r>
    </w:p>
    <w:p w14:paraId="6D1A7051"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b/>
          <w:bCs/>
          <w:sz w:val="26"/>
          <w:szCs w:val="26"/>
        </w:rPr>
        <w:t>"A Digitális Eszközpiacok Elnöki Munkacsoportja, amelyen Ön is részt vesz, és amelynek feladata egy szövetségi szabályozási keret kidolgozása a kriptovaluta-tartalék irányítására, megvizsgálta-e az adminisztráció tisztviselőinek – többek között, de nem kizárólag – Elon Musk pénzügyi nyilatkozatait?"</w:t>
      </w:r>
    </w:p>
    <w:p w14:paraId="2A53D61A"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sz w:val="26"/>
          <w:szCs w:val="26"/>
        </w:rPr>
        <w:t>A </w:t>
      </w:r>
      <w:r w:rsidRPr="00CE2344">
        <w:rPr>
          <w:rFonts w:ascii="Times New Roman" w:hAnsi="Times New Roman" w:cs="Times New Roman"/>
          <w:b/>
          <w:bCs/>
          <w:sz w:val="26"/>
          <w:szCs w:val="26"/>
        </w:rPr>
        <w:t>Stratégiai Bitcoin Tartalék</w:t>
      </w:r>
      <w:r w:rsidRPr="00CE2344">
        <w:rPr>
          <w:rFonts w:ascii="Times New Roman" w:hAnsi="Times New Roman" w:cs="Times New Roman"/>
          <w:sz w:val="26"/>
          <w:szCs w:val="26"/>
        </w:rPr>
        <w:t> kezdetben olyan kriptovalutákat fog felhasználni, amelyeket </w:t>
      </w:r>
      <w:r w:rsidRPr="00CE2344">
        <w:rPr>
          <w:rFonts w:ascii="Times New Roman" w:hAnsi="Times New Roman" w:cs="Times New Roman"/>
          <w:b/>
          <w:bCs/>
          <w:sz w:val="26"/>
          <w:szCs w:val="26"/>
        </w:rPr>
        <w:t>szövetségi büntető- vagy polgári ügyek során foglaltak le és koboztak el</w:t>
      </w:r>
      <w:r w:rsidRPr="00CE2344">
        <w:rPr>
          <w:rFonts w:ascii="Times New Roman" w:hAnsi="Times New Roman" w:cs="Times New Roman"/>
          <w:sz w:val="26"/>
          <w:szCs w:val="26"/>
        </w:rPr>
        <w:t>.</w:t>
      </w:r>
    </w:p>
    <w:p w14:paraId="361639AD"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b/>
          <w:bCs/>
          <w:sz w:val="26"/>
          <w:szCs w:val="26"/>
        </w:rPr>
        <w:t xml:space="preserve">Eközben Byron </w:t>
      </w:r>
      <w:proofErr w:type="spellStart"/>
      <w:r w:rsidRPr="00CE2344">
        <w:rPr>
          <w:rFonts w:ascii="Times New Roman" w:hAnsi="Times New Roman" w:cs="Times New Roman"/>
          <w:b/>
          <w:bCs/>
          <w:sz w:val="26"/>
          <w:szCs w:val="26"/>
        </w:rPr>
        <w:t>Donalds</w:t>
      </w:r>
      <w:proofErr w:type="spellEnd"/>
      <w:r w:rsidRPr="00CE2344">
        <w:rPr>
          <w:rFonts w:ascii="Times New Roman" w:hAnsi="Times New Roman" w:cs="Times New Roman"/>
          <w:b/>
          <w:bCs/>
          <w:sz w:val="26"/>
          <w:szCs w:val="26"/>
        </w:rPr>
        <w:t xml:space="preserve"> képviselő törvényjavaslatot nyújt be </w:t>
      </w:r>
      <w:proofErr w:type="spellStart"/>
      <w:r w:rsidRPr="00CE2344">
        <w:rPr>
          <w:rFonts w:ascii="Times New Roman" w:hAnsi="Times New Roman" w:cs="Times New Roman"/>
          <w:b/>
          <w:bCs/>
          <w:sz w:val="26"/>
          <w:szCs w:val="26"/>
        </w:rPr>
        <w:t>Trump</w:t>
      </w:r>
      <w:proofErr w:type="spellEnd"/>
      <w:r w:rsidRPr="00CE2344">
        <w:rPr>
          <w:rFonts w:ascii="Times New Roman" w:hAnsi="Times New Roman" w:cs="Times New Roman"/>
          <w:b/>
          <w:bCs/>
          <w:sz w:val="26"/>
          <w:szCs w:val="26"/>
        </w:rPr>
        <w:t xml:space="preserve"> Bitcoin-</w:t>
      </w:r>
      <w:proofErr w:type="spellStart"/>
      <w:r w:rsidRPr="00CE2344">
        <w:rPr>
          <w:rFonts w:ascii="Times New Roman" w:hAnsi="Times New Roman" w:cs="Times New Roman"/>
          <w:b/>
          <w:bCs/>
          <w:sz w:val="26"/>
          <w:szCs w:val="26"/>
        </w:rPr>
        <w:t>tartalékának</w:t>
      </w:r>
      <w:proofErr w:type="spellEnd"/>
      <w:r w:rsidRPr="00CE2344">
        <w:rPr>
          <w:rFonts w:ascii="Times New Roman" w:hAnsi="Times New Roman" w:cs="Times New Roman"/>
          <w:b/>
          <w:bCs/>
          <w:sz w:val="26"/>
          <w:szCs w:val="26"/>
        </w:rPr>
        <w:t xml:space="preserve"> kodifikálására</w:t>
      </w:r>
    </w:p>
    <w:p w14:paraId="0DAF7C97"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sz w:val="26"/>
          <w:szCs w:val="26"/>
        </w:rPr>
        <w:lastRenderedPageBreak/>
        <w:t>Egy új törvényjavaslatot terjesztenek be a </w:t>
      </w:r>
      <w:r w:rsidRPr="00CE2344">
        <w:rPr>
          <w:rFonts w:ascii="Times New Roman" w:hAnsi="Times New Roman" w:cs="Times New Roman"/>
          <w:b/>
          <w:bCs/>
          <w:sz w:val="26"/>
          <w:szCs w:val="26"/>
        </w:rPr>
        <w:t>Kongresszus elé</w:t>
      </w:r>
      <w:r w:rsidRPr="00CE2344">
        <w:rPr>
          <w:rFonts w:ascii="Times New Roman" w:hAnsi="Times New Roman" w:cs="Times New Roman"/>
          <w:sz w:val="26"/>
          <w:szCs w:val="26"/>
        </w:rPr>
        <w:t>, amely </w:t>
      </w:r>
      <w:r w:rsidRPr="00CE2344">
        <w:rPr>
          <w:rFonts w:ascii="Times New Roman" w:hAnsi="Times New Roman" w:cs="Times New Roman"/>
          <w:b/>
          <w:bCs/>
          <w:sz w:val="26"/>
          <w:szCs w:val="26"/>
        </w:rPr>
        <w:t xml:space="preserve">hivatalossá tenné Donald </w:t>
      </w:r>
      <w:proofErr w:type="spellStart"/>
      <w:r w:rsidRPr="00CE2344">
        <w:rPr>
          <w:rFonts w:ascii="Times New Roman" w:hAnsi="Times New Roman" w:cs="Times New Roman"/>
          <w:b/>
          <w:bCs/>
          <w:sz w:val="26"/>
          <w:szCs w:val="26"/>
        </w:rPr>
        <w:t>Trump</w:t>
      </w:r>
      <w:proofErr w:type="spellEnd"/>
      <w:r w:rsidRPr="00CE2344">
        <w:rPr>
          <w:rFonts w:ascii="Times New Roman" w:hAnsi="Times New Roman" w:cs="Times New Roman"/>
          <w:b/>
          <w:bCs/>
          <w:sz w:val="26"/>
          <w:szCs w:val="26"/>
        </w:rPr>
        <w:t xml:space="preserve"> elnöki rendeletét</w:t>
      </w:r>
      <w:r w:rsidRPr="00CE2344">
        <w:rPr>
          <w:rFonts w:ascii="Times New Roman" w:hAnsi="Times New Roman" w:cs="Times New Roman"/>
          <w:sz w:val="26"/>
          <w:szCs w:val="26"/>
        </w:rPr>
        <w:t> az </w:t>
      </w:r>
      <w:r w:rsidRPr="00CE2344">
        <w:rPr>
          <w:rFonts w:ascii="Times New Roman" w:hAnsi="Times New Roman" w:cs="Times New Roman"/>
          <w:b/>
          <w:bCs/>
          <w:sz w:val="26"/>
          <w:szCs w:val="26"/>
        </w:rPr>
        <w:t xml:space="preserve">USA Stratégiai Bitcoin </w:t>
      </w:r>
      <w:proofErr w:type="spellStart"/>
      <w:r w:rsidRPr="00CE2344">
        <w:rPr>
          <w:rFonts w:ascii="Times New Roman" w:hAnsi="Times New Roman" w:cs="Times New Roman"/>
          <w:b/>
          <w:bCs/>
          <w:sz w:val="26"/>
          <w:szCs w:val="26"/>
        </w:rPr>
        <w:t>Tartalékának</w:t>
      </w:r>
      <w:proofErr w:type="spellEnd"/>
      <w:r w:rsidRPr="00CE2344">
        <w:rPr>
          <w:rFonts w:ascii="Times New Roman" w:hAnsi="Times New Roman" w:cs="Times New Roman"/>
          <w:b/>
          <w:bCs/>
          <w:sz w:val="26"/>
          <w:szCs w:val="26"/>
        </w:rPr>
        <w:t xml:space="preserve"> létrehozásáról</w:t>
      </w:r>
      <w:r w:rsidRPr="00CE2344">
        <w:rPr>
          <w:rFonts w:ascii="Times New Roman" w:hAnsi="Times New Roman" w:cs="Times New Roman"/>
          <w:sz w:val="26"/>
          <w:szCs w:val="26"/>
        </w:rPr>
        <w:t>. A lépés célja, hogy </w:t>
      </w:r>
      <w:r w:rsidRPr="00CE2344">
        <w:rPr>
          <w:rFonts w:ascii="Times New Roman" w:hAnsi="Times New Roman" w:cs="Times New Roman"/>
          <w:b/>
          <w:bCs/>
          <w:sz w:val="26"/>
          <w:szCs w:val="26"/>
        </w:rPr>
        <w:t>a Bitcoin még mélyebben beépüljön az ország pénzügyi stratégiájába</w:t>
      </w:r>
      <w:r w:rsidRPr="00CE2344">
        <w:rPr>
          <w:rFonts w:ascii="Times New Roman" w:hAnsi="Times New Roman" w:cs="Times New Roman"/>
          <w:sz w:val="26"/>
          <w:szCs w:val="26"/>
        </w:rPr>
        <w:t>.</w:t>
      </w:r>
    </w:p>
    <w:p w14:paraId="204B5F0F" w14:textId="77777777" w:rsidR="00CE2344" w:rsidRPr="00CE2344" w:rsidRDefault="00CE2344" w:rsidP="00950157">
      <w:pPr>
        <w:jc w:val="both"/>
        <w:rPr>
          <w:rFonts w:ascii="Times New Roman" w:hAnsi="Times New Roman" w:cs="Times New Roman"/>
          <w:sz w:val="26"/>
          <w:szCs w:val="26"/>
        </w:rPr>
      </w:pPr>
      <w:proofErr w:type="spellStart"/>
      <w:r w:rsidRPr="00CE2344">
        <w:rPr>
          <w:rFonts w:ascii="Times New Roman" w:hAnsi="Times New Roman" w:cs="Times New Roman"/>
          <w:sz w:val="26"/>
          <w:szCs w:val="26"/>
        </w:rPr>
        <w:t>Trump</w:t>
      </w:r>
      <w:proofErr w:type="spellEnd"/>
      <w:r w:rsidRPr="00CE2344">
        <w:rPr>
          <w:rFonts w:ascii="Times New Roman" w:hAnsi="Times New Roman" w:cs="Times New Roman"/>
          <w:sz w:val="26"/>
          <w:szCs w:val="26"/>
        </w:rPr>
        <w:t> </w:t>
      </w:r>
      <w:r w:rsidRPr="00CE2344">
        <w:rPr>
          <w:rFonts w:ascii="Times New Roman" w:hAnsi="Times New Roman" w:cs="Times New Roman"/>
          <w:b/>
          <w:bCs/>
          <w:sz w:val="26"/>
          <w:szCs w:val="26"/>
        </w:rPr>
        <w:t>március 7-én írta alá az elnöki rendeletet</w:t>
      </w:r>
      <w:r w:rsidRPr="00CE2344">
        <w:rPr>
          <w:rFonts w:ascii="Times New Roman" w:hAnsi="Times New Roman" w:cs="Times New Roman"/>
          <w:sz w:val="26"/>
          <w:szCs w:val="26"/>
        </w:rPr>
        <w:t>, amely előírja, hogy a </w:t>
      </w:r>
      <w:r w:rsidRPr="00CE2344">
        <w:rPr>
          <w:rFonts w:ascii="Times New Roman" w:hAnsi="Times New Roman" w:cs="Times New Roman"/>
          <w:b/>
          <w:bCs/>
          <w:sz w:val="26"/>
          <w:szCs w:val="26"/>
        </w:rPr>
        <w:t>kormány által bűnügyi ügyek során lefoglalt Bitcoinokat</w:t>
      </w:r>
      <w:r w:rsidRPr="00CE2344">
        <w:rPr>
          <w:rFonts w:ascii="Times New Roman" w:hAnsi="Times New Roman" w:cs="Times New Roman"/>
          <w:sz w:val="26"/>
          <w:szCs w:val="26"/>
        </w:rPr>
        <w:t> felhasználják egy </w:t>
      </w:r>
      <w:r w:rsidRPr="00CE2344">
        <w:rPr>
          <w:rFonts w:ascii="Times New Roman" w:hAnsi="Times New Roman" w:cs="Times New Roman"/>
          <w:b/>
          <w:bCs/>
          <w:sz w:val="26"/>
          <w:szCs w:val="26"/>
        </w:rPr>
        <w:t>nemzeti tartalék létrehozására</w:t>
      </w:r>
      <w:r w:rsidRPr="00CE2344">
        <w:rPr>
          <w:rFonts w:ascii="Times New Roman" w:hAnsi="Times New Roman" w:cs="Times New Roman"/>
          <w:sz w:val="26"/>
          <w:szCs w:val="26"/>
        </w:rPr>
        <w:t>.</w:t>
      </w:r>
    </w:p>
    <w:p w14:paraId="068A90C1"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sz w:val="26"/>
          <w:szCs w:val="26"/>
        </w:rPr>
        <w:t>Az új jogszabályt </w:t>
      </w:r>
      <w:r w:rsidRPr="00CE2344">
        <w:rPr>
          <w:rFonts w:ascii="Times New Roman" w:hAnsi="Times New Roman" w:cs="Times New Roman"/>
          <w:b/>
          <w:bCs/>
          <w:sz w:val="26"/>
          <w:szCs w:val="26"/>
        </w:rPr>
        <w:t xml:space="preserve">Byron </w:t>
      </w:r>
      <w:proofErr w:type="spellStart"/>
      <w:r w:rsidRPr="00CE2344">
        <w:rPr>
          <w:rFonts w:ascii="Times New Roman" w:hAnsi="Times New Roman" w:cs="Times New Roman"/>
          <w:b/>
          <w:bCs/>
          <w:sz w:val="26"/>
          <w:szCs w:val="26"/>
        </w:rPr>
        <w:t>Donalds</w:t>
      </w:r>
      <w:proofErr w:type="spellEnd"/>
      <w:r w:rsidRPr="00CE2344">
        <w:rPr>
          <w:rFonts w:ascii="Times New Roman" w:hAnsi="Times New Roman" w:cs="Times New Roman"/>
          <w:b/>
          <w:bCs/>
          <w:sz w:val="26"/>
          <w:szCs w:val="26"/>
        </w:rPr>
        <w:t xml:space="preserve"> amerikai képviselő</w:t>
      </w:r>
      <w:r w:rsidRPr="00CE2344">
        <w:rPr>
          <w:rFonts w:ascii="Times New Roman" w:hAnsi="Times New Roman" w:cs="Times New Roman"/>
          <w:sz w:val="26"/>
          <w:szCs w:val="26"/>
        </w:rPr>
        <w:t> terjeszti elő, és célja, hogy </w:t>
      </w:r>
      <w:r w:rsidRPr="00CE2344">
        <w:rPr>
          <w:rFonts w:ascii="Times New Roman" w:hAnsi="Times New Roman" w:cs="Times New Roman"/>
          <w:b/>
          <w:bCs/>
          <w:sz w:val="26"/>
          <w:szCs w:val="26"/>
        </w:rPr>
        <w:t>biztosítsa a Bitcoin-tartalék állandóságát</w:t>
      </w:r>
      <w:r w:rsidRPr="00CE2344">
        <w:rPr>
          <w:rFonts w:ascii="Times New Roman" w:hAnsi="Times New Roman" w:cs="Times New Roman"/>
          <w:sz w:val="26"/>
          <w:szCs w:val="26"/>
        </w:rPr>
        <w:t>, megakadályozva, hogy a </w:t>
      </w:r>
      <w:r w:rsidRPr="00CE2344">
        <w:rPr>
          <w:rFonts w:ascii="Times New Roman" w:hAnsi="Times New Roman" w:cs="Times New Roman"/>
          <w:b/>
          <w:bCs/>
          <w:sz w:val="26"/>
          <w:szCs w:val="26"/>
        </w:rPr>
        <w:t>jövőbeli adminisztrációk egy elnöki rendelettel megszüntessék azt</w:t>
      </w:r>
      <w:r w:rsidRPr="00CE2344">
        <w:rPr>
          <w:rFonts w:ascii="Times New Roman" w:hAnsi="Times New Roman" w:cs="Times New Roman"/>
          <w:sz w:val="26"/>
          <w:szCs w:val="26"/>
        </w:rPr>
        <w:t>.</w:t>
      </w:r>
    </w:p>
    <w:p w14:paraId="0CDFE879"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b/>
          <w:bCs/>
          <w:sz w:val="26"/>
          <w:szCs w:val="26"/>
        </w:rPr>
        <w:t>3.</w:t>
      </w:r>
    </w:p>
    <w:p w14:paraId="04E631D1"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b/>
          <w:bCs/>
          <w:sz w:val="26"/>
          <w:szCs w:val="26"/>
        </w:rPr>
        <w:t xml:space="preserve">Az Egyesült Államok Szenátusának Bankbizottsága jóváhagyta a GENIUS Act </w:t>
      </w:r>
      <w:proofErr w:type="spellStart"/>
      <w:r w:rsidRPr="00CE2344">
        <w:rPr>
          <w:rFonts w:ascii="Times New Roman" w:hAnsi="Times New Roman" w:cs="Times New Roman"/>
          <w:b/>
          <w:bCs/>
          <w:sz w:val="26"/>
          <w:szCs w:val="26"/>
        </w:rPr>
        <w:t>stabilcoin</w:t>
      </w:r>
      <w:proofErr w:type="spellEnd"/>
      <w:r w:rsidRPr="00CE2344">
        <w:rPr>
          <w:rFonts w:ascii="Times New Roman" w:hAnsi="Times New Roman" w:cs="Times New Roman"/>
          <w:b/>
          <w:bCs/>
          <w:sz w:val="26"/>
          <w:szCs w:val="26"/>
        </w:rPr>
        <w:t xml:space="preserve"> törvényjavaslatot</w:t>
      </w:r>
    </w:p>
    <w:p w14:paraId="0E11D9D3"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b/>
          <w:bCs/>
          <w:sz w:val="26"/>
          <w:szCs w:val="26"/>
        </w:rPr>
        <w:t>Főbb pontok:</w:t>
      </w:r>
    </w:p>
    <w:p w14:paraId="5DDE1E49" w14:textId="77777777" w:rsidR="00CE2344" w:rsidRPr="00CE2344" w:rsidRDefault="00CE2344" w:rsidP="00950157">
      <w:pPr>
        <w:numPr>
          <w:ilvl w:val="0"/>
          <w:numId w:val="231"/>
        </w:numPr>
        <w:jc w:val="both"/>
        <w:rPr>
          <w:rFonts w:ascii="Times New Roman" w:hAnsi="Times New Roman" w:cs="Times New Roman"/>
          <w:sz w:val="26"/>
          <w:szCs w:val="26"/>
        </w:rPr>
      </w:pPr>
      <w:r w:rsidRPr="00CE2344">
        <w:rPr>
          <w:rFonts w:ascii="Times New Roman" w:hAnsi="Times New Roman" w:cs="Times New Roman"/>
          <w:sz w:val="26"/>
          <w:szCs w:val="26"/>
        </w:rPr>
        <w:t>A szenátus törvényhozói előmozdítják a digitális eszközök kibocsátóira vonatkozó szövetségi irányelveket.</w:t>
      </w:r>
    </w:p>
    <w:p w14:paraId="2D3CBDEC" w14:textId="77777777" w:rsidR="00CE2344" w:rsidRPr="00CE2344" w:rsidRDefault="00CE2344" w:rsidP="00950157">
      <w:pPr>
        <w:numPr>
          <w:ilvl w:val="0"/>
          <w:numId w:val="231"/>
        </w:numPr>
        <w:jc w:val="both"/>
        <w:rPr>
          <w:rFonts w:ascii="Times New Roman" w:hAnsi="Times New Roman" w:cs="Times New Roman"/>
          <w:sz w:val="26"/>
          <w:szCs w:val="26"/>
        </w:rPr>
      </w:pPr>
      <w:r w:rsidRPr="00CE2344">
        <w:rPr>
          <w:rFonts w:ascii="Times New Roman" w:hAnsi="Times New Roman" w:cs="Times New Roman"/>
          <w:sz w:val="26"/>
          <w:szCs w:val="26"/>
        </w:rPr>
        <w:t>A törvényjavaslat kettős szabályozási rendszert vezet be szövetségi és állami felügyelettel.</w:t>
      </w:r>
    </w:p>
    <w:p w14:paraId="0E4ED3B0" w14:textId="77777777" w:rsidR="00CE2344" w:rsidRPr="00CE2344" w:rsidRDefault="00CE2344" w:rsidP="00950157">
      <w:pPr>
        <w:numPr>
          <w:ilvl w:val="0"/>
          <w:numId w:val="231"/>
        </w:numPr>
        <w:jc w:val="both"/>
        <w:rPr>
          <w:rFonts w:ascii="Times New Roman" w:hAnsi="Times New Roman" w:cs="Times New Roman"/>
          <w:sz w:val="26"/>
          <w:szCs w:val="26"/>
        </w:rPr>
      </w:pPr>
      <w:r w:rsidRPr="00CE2344">
        <w:rPr>
          <w:rFonts w:ascii="Times New Roman" w:hAnsi="Times New Roman" w:cs="Times New Roman"/>
          <w:sz w:val="26"/>
          <w:szCs w:val="26"/>
        </w:rPr>
        <w:t>A kétpárti támogatás mellett megoszlanak a vélemények a felügyelet részleteiről.</w:t>
      </w:r>
    </w:p>
    <w:p w14:paraId="011BCF53" w14:textId="77777777" w:rsidR="00CE2344" w:rsidRPr="00CE2344" w:rsidRDefault="00CE2344" w:rsidP="00950157">
      <w:pPr>
        <w:numPr>
          <w:ilvl w:val="0"/>
          <w:numId w:val="231"/>
        </w:numPr>
        <w:jc w:val="both"/>
        <w:rPr>
          <w:rFonts w:ascii="Times New Roman" w:hAnsi="Times New Roman" w:cs="Times New Roman"/>
          <w:sz w:val="26"/>
          <w:szCs w:val="26"/>
        </w:rPr>
      </w:pPr>
      <w:r w:rsidRPr="00CE2344">
        <w:rPr>
          <w:rFonts w:ascii="Times New Roman" w:hAnsi="Times New Roman" w:cs="Times New Roman"/>
          <w:sz w:val="26"/>
          <w:szCs w:val="26"/>
        </w:rPr>
        <w:t>Az új szabályok átalakíthatják a digitális pénzügyi szolgáltatásokat.</w:t>
      </w:r>
    </w:p>
    <w:p w14:paraId="22ED421A"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sz w:val="26"/>
          <w:szCs w:val="26"/>
        </w:rPr>
        <w:t>Az Egyesült Államok Szenátusának Bankbizottsága </w:t>
      </w:r>
      <w:r w:rsidRPr="00CE2344">
        <w:rPr>
          <w:rFonts w:ascii="Times New Roman" w:hAnsi="Times New Roman" w:cs="Times New Roman"/>
          <w:b/>
          <w:bCs/>
          <w:sz w:val="26"/>
          <w:szCs w:val="26"/>
        </w:rPr>
        <w:t xml:space="preserve">18-6 arányban megszavazta a </w:t>
      </w:r>
      <w:proofErr w:type="spellStart"/>
      <w:r w:rsidRPr="00CE2344">
        <w:rPr>
          <w:rFonts w:ascii="Times New Roman" w:hAnsi="Times New Roman" w:cs="Times New Roman"/>
          <w:b/>
          <w:bCs/>
          <w:sz w:val="26"/>
          <w:szCs w:val="26"/>
        </w:rPr>
        <w:t>Guiding</w:t>
      </w:r>
      <w:proofErr w:type="spellEnd"/>
      <w:r w:rsidRPr="00CE2344">
        <w:rPr>
          <w:rFonts w:ascii="Times New Roman" w:hAnsi="Times New Roman" w:cs="Times New Roman"/>
          <w:b/>
          <w:bCs/>
          <w:sz w:val="26"/>
          <w:szCs w:val="26"/>
        </w:rPr>
        <w:t xml:space="preserve"> and </w:t>
      </w:r>
      <w:proofErr w:type="spellStart"/>
      <w:r w:rsidRPr="00CE2344">
        <w:rPr>
          <w:rFonts w:ascii="Times New Roman" w:hAnsi="Times New Roman" w:cs="Times New Roman"/>
          <w:b/>
          <w:bCs/>
          <w:sz w:val="26"/>
          <w:szCs w:val="26"/>
        </w:rPr>
        <w:t>Establishing</w:t>
      </w:r>
      <w:proofErr w:type="spellEnd"/>
      <w:r w:rsidRPr="00CE2344">
        <w:rPr>
          <w:rFonts w:ascii="Times New Roman" w:hAnsi="Times New Roman" w:cs="Times New Roman"/>
          <w:b/>
          <w:bCs/>
          <w:sz w:val="26"/>
          <w:szCs w:val="26"/>
        </w:rPr>
        <w:t xml:space="preserve"> National </w:t>
      </w:r>
      <w:proofErr w:type="spellStart"/>
      <w:r w:rsidRPr="00CE2344">
        <w:rPr>
          <w:rFonts w:ascii="Times New Roman" w:hAnsi="Times New Roman" w:cs="Times New Roman"/>
          <w:b/>
          <w:bCs/>
          <w:sz w:val="26"/>
          <w:szCs w:val="26"/>
        </w:rPr>
        <w:t>Innovation</w:t>
      </w:r>
      <w:proofErr w:type="spellEnd"/>
      <w:r w:rsidRPr="00CE2344">
        <w:rPr>
          <w:rFonts w:ascii="Times New Roman" w:hAnsi="Times New Roman" w:cs="Times New Roman"/>
          <w:b/>
          <w:bCs/>
          <w:sz w:val="26"/>
          <w:szCs w:val="26"/>
        </w:rPr>
        <w:t xml:space="preserve"> for U.S. Stablecoins (GENIUS) Act törvényjavaslat előterjesztését</w:t>
      </w:r>
      <w:r w:rsidRPr="00CE2344">
        <w:rPr>
          <w:rFonts w:ascii="Times New Roman" w:hAnsi="Times New Roman" w:cs="Times New Roman"/>
          <w:sz w:val="26"/>
          <w:szCs w:val="26"/>
        </w:rPr>
        <w:t>, amely egy </w:t>
      </w:r>
      <w:r w:rsidRPr="00CE2344">
        <w:rPr>
          <w:rFonts w:ascii="Times New Roman" w:hAnsi="Times New Roman" w:cs="Times New Roman"/>
          <w:b/>
          <w:bCs/>
          <w:sz w:val="26"/>
          <w:szCs w:val="26"/>
        </w:rPr>
        <w:t xml:space="preserve">szövetségi szabályozási keretet hozna létre a </w:t>
      </w:r>
      <w:proofErr w:type="spellStart"/>
      <w:r w:rsidRPr="00CE2344">
        <w:rPr>
          <w:rFonts w:ascii="Times New Roman" w:hAnsi="Times New Roman" w:cs="Times New Roman"/>
          <w:b/>
          <w:bCs/>
          <w:sz w:val="26"/>
          <w:szCs w:val="26"/>
        </w:rPr>
        <w:t>stabilcoin</w:t>
      </w:r>
      <w:proofErr w:type="spellEnd"/>
      <w:r w:rsidRPr="00CE2344">
        <w:rPr>
          <w:rFonts w:ascii="Times New Roman" w:hAnsi="Times New Roman" w:cs="Times New Roman"/>
          <w:b/>
          <w:bCs/>
          <w:sz w:val="26"/>
          <w:szCs w:val="26"/>
        </w:rPr>
        <w:t xml:space="preserve"> kibocsátók számára</w:t>
      </w:r>
      <w:r w:rsidRPr="00CE2344">
        <w:rPr>
          <w:rFonts w:ascii="Times New Roman" w:hAnsi="Times New Roman" w:cs="Times New Roman"/>
          <w:sz w:val="26"/>
          <w:szCs w:val="26"/>
        </w:rPr>
        <w:t>. A javaslat most a teljes szenátus elé kerül megvitatásra.</w:t>
      </w:r>
    </w:p>
    <w:p w14:paraId="030D939A"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sz w:val="26"/>
          <w:szCs w:val="26"/>
        </w:rPr>
        <w:t>A törvényjavaslat egy hasonló változata a </w:t>
      </w:r>
      <w:r w:rsidRPr="00CE2344">
        <w:rPr>
          <w:rFonts w:ascii="Times New Roman" w:hAnsi="Times New Roman" w:cs="Times New Roman"/>
          <w:b/>
          <w:bCs/>
          <w:sz w:val="26"/>
          <w:szCs w:val="26"/>
        </w:rPr>
        <w:t>Képviselőház előtt is várakozik</w:t>
      </w:r>
      <w:r w:rsidRPr="00CE2344">
        <w:rPr>
          <w:rFonts w:ascii="Times New Roman" w:hAnsi="Times New Roman" w:cs="Times New Roman"/>
          <w:sz w:val="26"/>
          <w:szCs w:val="26"/>
        </w:rPr>
        <w:t>, és a véglegesítés előtt a két kamarának össze kell hangolnia változatait, mielőtt a jogszabály a Fehér Ház elé kerülhet.</w:t>
      </w:r>
    </w:p>
    <w:p w14:paraId="3AE423BF"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b/>
          <w:bCs/>
          <w:sz w:val="26"/>
          <w:szCs w:val="26"/>
        </w:rPr>
        <w:t xml:space="preserve">A Szenátus Bankbizottsága jóváhagyta, de a </w:t>
      </w:r>
      <w:proofErr w:type="spellStart"/>
      <w:r w:rsidRPr="00CE2344">
        <w:rPr>
          <w:rFonts w:ascii="Times New Roman" w:hAnsi="Times New Roman" w:cs="Times New Roman"/>
          <w:b/>
          <w:bCs/>
          <w:sz w:val="26"/>
          <w:szCs w:val="26"/>
        </w:rPr>
        <w:t>stabilcoin</w:t>
      </w:r>
      <w:proofErr w:type="spellEnd"/>
      <w:r w:rsidRPr="00CE2344">
        <w:rPr>
          <w:rFonts w:ascii="Times New Roman" w:hAnsi="Times New Roman" w:cs="Times New Roman"/>
          <w:b/>
          <w:bCs/>
          <w:sz w:val="26"/>
          <w:szCs w:val="26"/>
        </w:rPr>
        <w:t xml:space="preserve"> szabályozás további akadályok előtt áll</w:t>
      </w:r>
    </w:p>
    <w:p w14:paraId="5D3C1956"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sz w:val="26"/>
          <w:szCs w:val="26"/>
        </w:rPr>
        <w:t>A </w:t>
      </w:r>
      <w:r w:rsidRPr="00CE2344">
        <w:rPr>
          <w:rFonts w:ascii="Times New Roman" w:hAnsi="Times New Roman" w:cs="Times New Roman"/>
          <w:b/>
          <w:bCs/>
          <w:sz w:val="26"/>
          <w:szCs w:val="26"/>
        </w:rPr>
        <w:t>GENIUS Act</w:t>
      </w:r>
      <w:r w:rsidRPr="00CE2344">
        <w:rPr>
          <w:rFonts w:ascii="Times New Roman" w:hAnsi="Times New Roman" w:cs="Times New Roman"/>
          <w:sz w:val="26"/>
          <w:szCs w:val="26"/>
        </w:rPr>
        <w:t> törvényjavaslatot olyan szenátorok terjesztették elő, mint </w:t>
      </w:r>
      <w:r w:rsidRPr="00CE2344">
        <w:rPr>
          <w:rFonts w:ascii="Times New Roman" w:hAnsi="Times New Roman" w:cs="Times New Roman"/>
          <w:b/>
          <w:bCs/>
          <w:sz w:val="26"/>
          <w:szCs w:val="26"/>
        </w:rPr>
        <w:t xml:space="preserve">Bill </w:t>
      </w:r>
      <w:proofErr w:type="spellStart"/>
      <w:r w:rsidRPr="00CE2344">
        <w:rPr>
          <w:rFonts w:ascii="Times New Roman" w:hAnsi="Times New Roman" w:cs="Times New Roman"/>
          <w:b/>
          <w:bCs/>
          <w:sz w:val="26"/>
          <w:szCs w:val="26"/>
        </w:rPr>
        <w:t>Hagerty</w:t>
      </w:r>
      <w:proofErr w:type="spellEnd"/>
      <w:r w:rsidRPr="00CE2344">
        <w:rPr>
          <w:rFonts w:ascii="Times New Roman" w:hAnsi="Times New Roman" w:cs="Times New Roman"/>
          <w:b/>
          <w:bCs/>
          <w:sz w:val="26"/>
          <w:szCs w:val="26"/>
        </w:rPr>
        <w:t xml:space="preserve"> (R-</w:t>
      </w:r>
      <w:proofErr w:type="spellStart"/>
      <w:r w:rsidRPr="00CE2344">
        <w:rPr>
          <w:rFonts w:ascii="Times New Roman" w:hAnsi="Times New Roman" w:cs="Times New Roman"/>
          <w:b/>
          <w:bCs/>
          <w:sz w:val="26"/>
          <w:szCs w:val="26"/>
        </w:rPr>
        <w:t>Tenn</w:t>
      </w:r>
      <w:proofErr w:type="spellEnd"/>
      <w:r w:rsidRPr="00CE2344">
        <w:rPr>
          <w:rFonts w:ascii="Times New Roman" w:hAnsi="Times New Roman" w:cs="Times New Roman"/>
          <w:b/>
          <w:bCs/>
          <w:sz w:val="26"/>
          <w:szCs w:val="26"/>
        </w:rPr>
        <w:t xml:space="preserve">.), </w:t>
      </w:r>
      <w:proofErr w:type="spellStart"/>
      <w:r w:rsidRPr="00CE2344">
        <w:rPr>
          <w:rFonts w:ascii="Times New Roman" w:hAnsi="Times New Roman" w:cs="Times New Roman"/>
          <w:b/>
          <w:bCs/>
          <w:sz w:val="26"/>
          <w:szCs w:val="26"/>
        </w:rPr>
        <w:t>Kirsten</w:t>
      </w:r>
      <w:proofErr w:type="spellEnd"/>
      <w:r w:rsidRPr="00CE2344">
        <w:rPr>
          <w:rFonts w:ascii="Times New Roman" w:hAnsi="Times New Roman" w:cs="Times New Roman"/>
          <w:b/>
          <w:bCs/>
          <w:sz w:val="26"/>
          <w:szCs w:val="26"/>
        </w:rPr>
        <w:t xml:space="preserve"> </w:t>
      </w:r>
      <w:proofErr w:type="spellStart"/>
      <w:r w:rsidRPr="00CE2344">
        <w:rPr>
          <w:rFonts w:ascii="Times New Roman" w:hAnsi="Times New Roman" w:cs="Times New Roman"/>
          <w:b/>
          <w:bCs/>
          <w:sz w:val="26"/>
          <w:szCs w:val="26"/>
        </w:rPr>
        <w:t>Gillibrand</w:t>
      </w:r>
      <w:proofErr w:type="spellEnd"/>
      <w:r w:rsidRPr="00CE2344">
        <w:rPr>
          <w:rFonts w:ascii="Times New Roman" w:hAnsi="Times New Roman" w:cs="Times New Roman"/>
          <w:b/>
          <w:bCs/>
          <w:sz w:val="26"/>
          <w:szCs w:val="26"/>
        </w:rPr>
        <w:t xml:space="preserve"> (D-N.Y.), </w:t>
      </w:r>
      <w:proofErr w:type="spellStart"/>
      <w:r w:rsidRPr="00CE2344">
        <w:rPr>
          <w:rFonts w:ascii="Times New Roman" w:hAnsi="Times New Roman" w:cs="Times New Roman"/>
          <w:b/>
          <w:bCs/>
          <w:sz w:val="26"/>
          <w:szCs w:val="26"/>
        </w:rPr>
        <w:t>Cynthia</w:t>
      </w:r>
      <w:proofErr w:type="spellEnd"/>
      <w:r w:rsidRPr="00CE2344">
        <w:rPr>
          <w:rFonts w:ascii="Times New Roman" w:hAnsi="Times New Roman" w:cs="Times New Roman"/>
          <w:b/>
          <w:bCs/>
          <w:sz w:val="26"/>
          <w:szCs w:val="26"/>
        </w:rPr>
        <w:t xml:space="preserve"> </w:t>
      </w:r>
      <w:proofErr w:type="spellStart"/>
      <w:r w:rsidRPr="00CE2344">
        <w:rPr>
          <w:rFonts w:ascii="Times New Roman" w:hAnsi="Times New Roman" w:cs="Times New Roman"/>
          <w:b/>
          <w:bCs/>
          <w:sz w:val="26"/>
          <w:szCs w:val="26"/>
        </w:rPr>
        <w:t>Lummis</w:t>
      </w:r>
      <w:proofErr w:type="spellEnd"/>
      <w:r w:rsidRPr="00CE2344">
        <w:rPr>
          <w:rFonts w:ascii="Times New Roman" w:hAnsi="Times New Roman" w:cs="Times New Roman"/>
          <w:b/>
          <w:bCs/>
          <w:sz w:val="26"/>
          <w:szCs w:val="26"/>
        </w:rPr>
        <w:t xml:space="preserve"> (R-</w:t>
      </w:r>
      <w:proofErr w:type="spellStart"/>
      <w:r w:rsidRPr="00CE2344">
        <w:rPr>
          <w:rFonts w:ascii="Times New Roman" w:hAnsi="Times New Roman" w:cs="Times New Roman"/>
          <w:b/>
          <w:bCs/>
          <w:sz w:val="26"/>
          <w:szCs w:val="26"/>
        </w:rPr>
        <w:t>Wyo</w:t>
      </w:r>
      <w:proofErr w:type="spellEnd"/>
      <w:r w:rsidRPr="00CE2344">
        <w:rPr>
          <w:rFonts w:ascii="Times New Roman" w:hAnsi="Times New Roman" w:cs="Times New Roman"/>
          <w:b/>
          <w:bCs/>
          <w:sz w:val="26"/>
          <w:szCs w:val="26"/>
        </w:rPr>
        <w:t xml:space="preserve">.) és </w:t>
      </w:r>
      <w:proofErr w:type="spellStart"/>
      <w:r w:rsidRPr="00CE2344">
        <w:rPr>
          <w:rFonts w:ascii="Times New Roman" w:hAnsi="Times New Roman" w:cs="Times New Roman"/>
          <w:b/>
          <w:bCs/>
          <w:sz w:val="26"/>
          <w:szCs w:val="26"/>
        </w:rPr>
        <w:t>Angela</w:t>
      </w:r>
      <w:proofErr w:type="spellEnd"/>
      <w:r w:rsidRPr="00CE2344">
        <w:rPr>
          <w:rFonts w:ascii="Times New Roman" w:hAnsi="Times New Roman" w:cs="Times New Roman"/>
          <w:b/>
          <w:bCs/>
          <w:sz w:val="26"/>
          <w:szCs w:val="26"/>
        </w:rPr>
        <w:t xml:space="preserve"> </w:t>
      </w:r>
      <w:proofErr w:type="spellStart"/>
      <w:r w:rsidRPr="00CE2344">
        <w:rPr>
          <w:rFonts w:ascii="Times New Roman" w:hAnsi="Times New Roman" w:cs="Times New Roman"/>
          <w:b/>
          <w:bCs/>
          <w:sz w:val="26"/>
          <w:szCs w:val="26"/>
        </w:rPr>
        <w:t>Alsobrooks</w:t>
      </w:r>
      <w:proofErr w:type="spellEnd"/>
      <w:r w:rsidRPr="00CE2344">
        <w:rPr>
          <w:rFonts w:ascii="Times New Roman" w:hAnsi="Times New Roman" w:cs="Times New Roman"/>
          <w:b/>
          <w:bCs/>
          <w:sz w:val="26"/>
          <w:szCs w:val="26"/>
        </w:rPr>
        <w:t xml:space="preserve"> (D-</w:t>
      </w:r>
      <w:proofErr w:type="spellStart"/>
      <w:r w:rsidRPr="00CE2344">
        <w:rPr>
          <w:rFonts w:ascii="Times New Roman" w:hAnsi="Times New Roman" w:cs="Times New Roman"/>
          <w:b/>
          <w:bCs/>
          <w:sz w:val="26"/>
          <w:szCs w:val="26"/>
        </w:rPr>
        <w:t>Md</w:t>
      </w:r>
      <w:proofErr w:type="spellEnd"/>
      <w:r w:rsidRPr="00CE2344">
        <w:rPr>
          <w:rFonts w:ascii="Times New Roman" w:hAnsi="Times New Roman" w:cs="Times New Roman"/>
          <w:b/>
          <w:bCs/>
          <w:sz w:val="26"/>
          <w:szCs w:val="26"/>
        </w:rPr>
        <w:t>.)</w:t>
      </w:r>
      <w:r w:rsidRPr="00CE2344">
        <w:rPr>
          <w:rFonts w:ascii="Times New Roman" w:hAnsi="Times New Roman" w:cs="Times New Roman"/>
          <w:sz w:val="26"/>
          <w:szCs w:val="26"/>
        </w:rPr>
        <w:t>. A törvénytervezet </w:t>
      </w:r>
      <w:r w:rsidRPr="00CE2344">
        <w:rPr>
          <w:rFonts w:ascii="Times New Roman" w:hAnsi="Times New Roman" w:cs="Times New Roman"/>
          <w:b/>
          <w:bCs/>
          <w:sz w:val="26"/>
          <w:szCs w:val="26"/>
        </w:rPr>
        <w:t xml:space="preserve">a fizetési </w:t>
      </w:r>
      <w:proofErr w:type="spellStart"/>
      <w:r w:rsidRPr="00CE2344">
        <w:rPr>
          <w:rFonts w:ascii="Times New Roman" w:hAnsi="Times New Roman" w:cs="Times New Roman"/>
          <w:b/>
          <w:bCs/>
          <w:sz w:val="26"/>
          <w:szCs w:val="26"/>
        </w:rPr>
        <w:t>stabilcoinokat</w:t>
      </w:r>
      <w:proofErr w:type="spellEnd"/>
      <w:r w:rsidRPr="00CE2344">
        <w:rPr>
          <w:rFonts w:ascii="Times New Roman" w:hAnsi="Times New Roman" w:cs="Times New Roman"/>
          <w:b/>
          <w:bCs/>
          <w:sz w:val="26"/>
          <w:szCs w:val="26"/>
        </w:rPr>
        <w:t xml:space="preserve"> olyan digitális eszközökként definiálja, amelyeket tranzakciókra használnak, és egy rögzített monetáris értékhez kötöttek</w:t>
      </w:r>
      <w:r w:rsidRPr="00CE2344">
        <w:rPr>
          <w:rFonts w:ascii="Times New Roman" w:hAnsi="Times New Roman" w:cs="Times New Roman"/>
          <w:sz w:val="26"/>
          <w:szCs w:val="26"/>
        </w:rPr>
        <w:t>.</w:t>
      </w:r>
    </w:p>
    <w:p w14:paraId="65A4E137"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sz w:val="26"/>
          <w:szCs w:val="26"/>
        </w:rPr>
        <w:t>A törvényjavaslat meghatározza:</w:t>
      </w:r>
    </w:p>
    <w:p w14:paraId="0160E72E" w14:textId="77777777" w:rsidR="00CE2344" w:rsidRPr="00CE2344" w:rsidRDefault="00CE2344" w:rsidP="00950157">
      <w:pPr>
        <w:numPr>
          <w:ilvl w:val="0"/>
          <w:numId w:val="232"/>
        </w:numPr>
        <w:jc w:val="both"/>
        <w:rPr>
          <w:rFonts w:ascii="Times New Roman" w:hAnsi="Times New Roman" w:cs="Times New Roman"/>
          <w:sz w:val="26"/>
          <w:szCs w:val="26"/>
        </w:rPr>
      </w:pPr>
      <w:r w:rsidRPr="00CE2344">
        <w:rPr>
          <w:rFonts w:ascii="Times New Roman" w:hAnsi="Times New Roman" w:cs="Times New Roman"/>
          <w:sz w:val="26"/>
          <w:szCs w:val="26"/>
        </w:rPr>
        <w:lastRenderedPageBreak/>
        <w:t xml:space="preserve">a </w:t>
      </w:r>
      <w:proofErr w:type="spellStart"/>
      <w:r w:rsidRPr="00CE2344">
        <w:rPr>
          <w:rFonts w:ascii="Times New Roman" w:hAnsi="Times New Roman" w:cs="Times New Roman"/>
          <w:sz w:val="26"/>
          <w:szCs w:val="26"/>
        </w:rPr>
        <w:t>stabilcoin</w:t>
      </w:r>
      <w:proofErr w:type="spellEnd"/>
      <w:r w:rsidRPr="00CE2344">
        <w:rPr>
          <w:rFonts w:ascii="Times New Roman" w:hAnsi="Times New Roman" w:cs="Times New Roman"/>
          <w:sz w:val="26"/>
          <w:szCs w:val="26"/>
        </w:rPr>
        <w:t xml:space="preserve"> kibocsátók engedélyezési eljárásait,</w:t>
      </w:r>
    </w:p>
    <w:p w14:paraId="7D918E46" w14:textId="77777777" w:rsidR="00CE2344" w:rsidRPr="00CE2344" w:rsidRDefault="00CE2344" w:rsidP="00950157">
      <w:pPr>
        <w:numPr>
          <w:ilvl w:val="0"/>
          <w:numId w:val="232"/>
        </w:numPr>
        <w:jc w:val="both"/>
        <w:rPr>
          <w:rFonts w:ascii="Times New Roman" w:hAnsi="Times New Roman" w:cs="Times New Roman"/>
          <w:sz w:val="26"/>
          <w:szCs w:val="26"/>
        </w:rPr>
      </w:pPr>
      <w:r w:rsidRPr="00CE2344">
        <w:rPr>
          <w:rFonts w:ascii="Times New Roman" w:hAnsi="Times New Roman" w:cs="Times New Roman"/>
          <w:sz w:val="26"/>
          <w:szCs w:val="26"/>
        </w:rPr>
        <w:t>a tartalékkövetelményeket,</w:t>
      </w:r>
    </w:p>
    <w:p w14:paraId="540C06F8" w14:textId="77777777" w:rsidR="00CE2344" w:rsidRPr="00CE2344" w:rsidRDefault="00CE2344" w:rsidP="00950157">
      <w:pPr>
        <w:numPr>
          <w:ilvl w:val="0"/>
          <w:numId w:val="232"/>
        </w:numPr>
        <w:jc w:val="both"/>
        <w:rPr>
          <w:rFonts w:ascii="Times New Roman" w:hAnsi="Times New Roman" w:cs="Times New Roman"/>
          <w:sz w:val="26"/>
          <w:szCs w:val="26"/>
        </w:rPr>
      </w:pPr>
      <w:r w:rsidRPr="00CE2344">
        <w:rPr>
          <w:rFonts w:ascii="Times New Roman" w:hAnsi="Times New Roman" w:cs="Times New Roman"/>
          <w:sz w:val="26"/>
          <w:szCs w:val="26"/>
        </w:rPr>
        <w:t>és a szabályozási normákat.</w:t>
      </w:r>
    </w:p>
    <w:p w14:paraId="6C7440EB"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sz w:val="26"/>
          <w:szCs w:val="26"/>
        </w:rPr>
        <w:t>A törvénytervezet előrehaladása azonban </w:t>
      </w:r>
      <w:r w:rsidRPr="00CE2344">
        <w:rPr>
          <w:rFonts w:ascii="Times New Roman" w:hAnsi="Times New Roman" w:cs="Times New Roman"/>
          <w:b/>
          <w:bCs/>
          <w:sz w:val="26"/>
          <w:szCs w:val="26"/>
        </w:rPr>
        <w:t>heves vitákat váltott ki</w:t>
      </w:r>
      <w:r w:rsidRPr="00CE2344">
        <w:rPr>
          <w:rFonts w:ascii="Times New Roman" w:hAnsi="Times New Roman" w:cs="Times New Roman"/>
          <w:sz w:val="26"/>
          <w:szCs w:val="26"/>
        </w:rPr>
        <w:t>. A Szenátus Bankbizottságának elnöke, </w:t>
      </w:r>
      <w:r w:rsidRPr="00CE2344">
        <w:rPr>
          <w:rFonts w:ascii="Times New Roman" w:hAnsi="Times New Roman" w:cs="Times New Roman"/>
          <w:b/>
          <w:bCs/>
          <w:sz w:val="26"/>
          <w:szCs w:val="26"/>
        </w:rPr>
        <w:t>Tim Scott (R-S.C.)</w:t>
      </w:r>
      <w:r w:rsidRPr="00CE2344">
        <w:rPr>
          <w:rFonts w:ascii="Times New Roman" w:hAnsi="Times New Roman" w:cs="Times New Roman"/>
          <w:sz w:val="26"/>
          <w:szCs w:val="26"/>
        </w:rPr>
        <w:t> szerint a jogszabály </w:t>
      </w:r>
      <w:r w:rsidRPr="00CE2344">
        <w:rPr>
          <w:rFonts w:ascii="Times New Roman" w:hAnsi="Times New Roman" w:cs="Times New Roman"/>
          <w:b/>
          <w:bCs/>
          <w:sz w:val="26"/>
          <w:szCs w:val="26"/>
        </w:rPr>
        <w:t xml:space="preserve">szükséges lépés a </w:t>
      </w:r>
      <w:proofErr w:type="spellStart"/>
      <w:r w:rsidRPr="00CE2344">
        <w:rPr>
          <w:rFonts w:ascii="Times New Roman" w:hAnsi="Times New Roman" w:cs="Times New Roman"/>
          <w:b/>
          <w:bCs/>
          <w:sz w:val="26"/>
          <w:szCs w:val="26"/>
        </w:rPr>
        <w:t>stabilcoinok</w:t>
      </w:r>
      <w:proofErr w:type="spellEnd"/>
      <w:r w:rsidRPr="00CE2344">
        <w:rPr>
          <w:rFonts w:ascii="Times New Roman" w:hAnsi="Times New Roman" w:cs="Times New Roman"/>
          <w:b/>
          <w:bCs/>
          <w:sz w:val="26"/>
          <w:szCs w:val="26"/>
        </w:rPr>
        <w:t xml:space="preserve"> szabályozása felé</w:t>
      </w:r>
      <w:r w:rsidRPr="00CE2344">
        <w:rPr>
          <w:rFonts w:ascii="Times New Roman" w:hAnsi="Times New Roman" w:cs="Times New Roman"/>
          <w:sz w:val="26"/>
          <w:szCs w:val="26"/>
        </w:rPr>
        <w:t>, amely világos iránymutatást ad a fogyasztók védelmére, miközben elősegíti a pénzügyi innovációt.</w:t>
      </w:r>
    </w:p>
    <w:p w14:paraId="42EB55A2"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b/>
          <w:bCs/>
          <w:sz w:val="26"/>
          <w:szCs w:val="26"/>
        </w:rPr>
        <w:t xml:space="preserve">Bill </w:t>
      </w:r>
      <w:proofErr w:type="spellStart"/>
      <w:r w:rsidRPr="00CE2344">
        <w:rPr>
          <w:rFonts w:ascii="Times New Roman" w:hAnsi="Times New Roman" w:cs="Times New Roman"/>
          <w:b/>
          <w:bCs/>
          <w:sz w:val="26"/>
          <w:szCs w:val="26"/>
        </w:rPr>
        <w:t>Hagerty</w:t>
      </w:r>
      <w:proofErr w:type="spellEnd"/>
      <w:r w:rsidRPr="00CE2344">
        <w:rPr>
          <w:rFonts w:ascii="Times New Roman" w:hAnsi="Times New Roman" w:cs="Times New Roman"/>
          <w:b/>
          <w:bCs/>
          <w:sz w:val="26"/>
          <w:szCs w:val="26"/>
        </w:rPr>
        <w:t xml:space="preserve"> szenátor</w:t>
      </w:r>
      <w:r w:rsidRPr="00CE2344">
        <w:rPr>
          <w:rFonts w:ascii="Times New Roman" w:hAnsi="Times New Roman" w:cs="Times New Roman"/>
          <w:sz w:val="26"/>
          <w:szCs w:val="26"/>
        </w:rPr>
        <w:t> a törvényjavaslatot </w:t>
      </w:r>
      <w:r w:rsidRPr="00CE2344">
        <w:rPr>
          <w:rFonts w:ascii="Times New Roman" w:hAnsi="Times New Roman" w:cs="Times New Roman"/>
          <w:b/>
          <w:bCs/>
          <w:sz w:val="26"/>
          <w:szCs w:val="26"/>
        </w:rPr>
        <w:t>pártok feletti erőfeszítésként</w:t>
      </w:r>
      <w:r w:rsidRPr="00CE2344">
        <w:rPr>
          <w:rFonts w:ascii="Times New Roman" w:hAnsi="Times New Roman" w:cs="Times New Roman"/>
          <w:sz w:val="26"/>
          <w:szCs w:val="26"/>
        </w:rPr>
        <w:t> írta le, amely </w:t>
      </w:r>
      <w:r w:rsidRPr="00CE2344">
        <w:rPr>
          <w:rFonts w:ascii="Times New Roman" w:hAnsi="Times New Roman" w:cs="Times New Roman"/>
          <w:b/>
          <w:bCs/>
          <w:sz w:val="26"/>
          <w:szCs w:val="26"/>
        </w:rPr>
        <w:t>elősegíti a piaci versenyt és stabilitást</w:t>
      </w:r>
      <w:r w:rsidRPr="00CE2344">
        <w:rPr>
          <w:rFonts w:ascii="Times New Roman" w:hAnsi="Times New Roman" w:cs="Times New Roman"/>
          <w:sz w:val="26"/>
          <w:szCs w:val="26"/>
        </w:rPr>
        <w:t>. Ugyanakkor több demokrata törvényhozó </w:t>
      </w:r>
      <w:r w:rsidRPr="00CE2344">
        <w:rPr>
          <w:rFonts w:ascii="Times New Roman" w:hAnsi="Times New Roman" w:cs="Times New Roman"/>
          <w:b/>
          <w:bCs/>
          <w:sz w:val="26"/>
          <w:szCs w:val="26"/>
        </w:rPr>
        <w:t>aggályokat fogalmazott meg a szabályozási hiányosságok miatt</w:t>
      </w:r>
      <w:r w:rsidRPr="00CE2344">
        <w:rPr>
          <w:rFonts w:ascii="Times New Roman" w:hAnsi="Times New Roman" w:cs="Times New Roman"/>
          <w:sz w:val="26"/>
          <w:szCs w:val="26"/>
        </w:rPr>
        <w:t>.</w:t>
      </w:r>
    </w:p>
    <w:p w14:paraId="5940EECF"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b/>
          <w:bCs/>
          <w:sz w:val="26"/>
          <w:szCs w:val="26"/>
        </w:rPr>
        <w:t>Elizabeth Warren szenátor</w:t>
      </w:r>
      <w:r w:rsidRPr="00CE2344">
        <w:rPr>
          <w:rFonts w:ascii="Times New Roman" w:hAnsi="Times New Roman" w:cs="Times New Roman"/>
          <w:sz w:val="26"/>
          <w:szCs w:val="26"/>
        </w:rPr>
        <w:t> ellenezte a törvényjavaslatot, </w:t>
      </w:r>
      <w:r w:rsidRPr="00CE2344">
        <w:rPr>
          <w:rFonts w:ascii="Times New Roman" w:hAnsi="Times New Roman" w:cs="Times New Roman"/>
          <w:b/>
          <w:bCs/>
          <w:sz w:val="26"/>
          <w:szCs w:val="26"/>
        </w:rPr>
        <w:t>nemzetbiztonsági kockázatokra hivatkozva</w:t>
      </w:r>
      <w:r w:rsidRPr="00CE2344">
        <w:rPr>
          <w:rFonts w:ascii="Times New Roman" w:hAnsi="Times New Roman" w:cs="Times New Roman"/>
          <w:sz w:val="26"/>
          <w:szCs w:val="26"/>
        </w:rPr>
        <w:t>.</w:t>
      </w:r>
    </w:p>
    <w:p w14:paraId="2B165590"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sz w:val="26"/>
          <w:szCs w:val="26"/>
        </w:rPr>
        <w:t>A március 13-i, </w:t>
      </w:r>
      <w:r w:rsidRPr="00CE2344">
        <w:rPr>
          <w:rFonts w:ascii="Times New Roman" w:hAnsi="Times New Roman" w:cs="Times New Roman"/>
          <w:b/>
          <w:bCs/>
          <w:sz w:val="26"/>
          <w:szCs w:val="26"/>
        </w:rPr>
        <w:t>2,5 órás meghallgatás során Warren bírálta a felügyeleti intézkedések hiányát</w:t>
      </w:r>
      <w:r w:rsidRPr="00CE2344">
        <w:rPr>
          <w:rFonts w:ascii="Times New Roman" w:hAnsi="Times New Roman" w:cs="Times New Roman"/>
          <w:sz w:val="26"/>
          <w:szCs w:val="26"/>
        </w:rPr>
        <w:t>, valamint </w:t>
      </w:r>
      <w:r w:rsidRPr="00CE2344">
        <w:rPr>
          <w:rFonts w:ascii="Times New Roman" w:hAnsi="Times New Roman" w:cs="Times New Roman"/>
          <w:b/>
          <w:bCs/>
          <w:sz w:val="26"/>
          <w:szCs w:val="26"/>
        </w:rPr>
        <w:t xml:space="preserve">Donald </w:t>
      </w:r>
      <w:proofErr w:type="spellStart"/>
      <w:r w:rsidRPr="00CE2344">
        <w:rPr>
          <w:rFonts w:ascii="Times New Roman" w:hAnsi="Times New Roman" w:cs="Times New Roman"/>
          <w:b/>
          <w:bCs/>
          <w:sz w:val="26"/>
          <w:szCs w:val="26"/>
        </w:rPr>
        <w:t>Trump</w:t>
      </w:r>
      <w:proofErr w:type="spellEnd"/>
      <w:r w:rsidRPr="00CE2344">
        <w:rPr>
          <w:rFonts w:ascii="Times New Roman" w:hAnsi="Times New Roman" w:cs="Times New Roman"/>
          <w:b/>
          <w:bCs/>
          <w:sz w:val="26"/>
          <w:szCs w:val="26"/>
        </w:rPr>
        <w:t xml:space="preserve"> állítólagos megbeszéléseit egy, a Binance-</w:t>
      </w:r>
      <w:proofErr w:type="spellStart"/>
      <w:r w:rsidRPr="00CE2344">
        <w:rPr>
          <w:rFonts w:ascii="Times New Roman" w:hAnsi="Times New Roman" w:cs="Times New Roman"/>
          <w:b/>
          <w:bCs/>
          <w:sz w:val="26"/>
          <w:szCs w:val="26"/>
        </w:rPr>
        <w:t>hez</w:t>
      </w:r>
      <w:proofErr w:type="spellEnd"/>
      <w:r w:rsidRPr="00CE2344">
        <w:rPr>
          <w:rFonts w:ascii="Times New Roman" w:hAnsi="Times New Roman" w:cs="Times New Roman"/>
          <w:b/>
          <w:bCs/>
          <w:sz w:val="26"/>
          <w:szCs w:val="26"/>
        </w:rPr>
        <w:t xml:space="preserve"> kötődő </w:t>
      </w:r>
      <w:proofErr w:type="spellStart"/>
      <w:r w:rsidRPr="00CE2344">
        <w:rPr>
          <w:rFonts w:ascii="Times New Roman" w:hAnsi="Times New Roman" w:cs="Times New Roman"/>
          <w:b/>
          <w:bCs/>
          <w:sz w:val="26"/>
          <w:szCs w:val="26"/>
        </w:rPr>
        <w:t>stabilcoin</w:t>
      </w:r>
      <w:proofErr w:type="spellEnd"/>
      <w:r w:rsidRPr="00CE2344">
        <w:rPr>
          <w:rFonts w:ascii="Times New Roman" w:hAnsi="Times New Roman" w:cs="Times New Roman"/>
          <w:b/>
          <w:bCs/>
          <w:sz w:val="26"/>
          <w:szCs w:val="26"/>
        </w:rPr>
        <w:t xml:space="preserve"> céggel</w:t>
      </w:r>
      <w:r w:rsidRPr="00CE2344">
        <w:rPr>
          <w:rFonts w:ascii="Times New Roman" w:hAnsi="Times New Roman" w:cs="Times New Roman"/>
          <w:sz w:val="26"/>
          <w:szCs w:val="26"/>
        </w:rPr>
        <w:t>.</w:t>
      </w:r>
    </w:p>
    <w:p w14:paraId="12DD5167"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sz w:val="26"/>
          <w:szCs w:val="26"/>
        </w:rPr>
        <w:t>Warren javasolt módosításai – amelyek szigorúbb szabályozást tartalmaztak volna – pártvonalak mentén </w:t>
      </w:r>
      <w:r w:rsidRPr="00CE2344">
        <w:rPr>
          <w:rFonts w:ascii="Times New Roman" w:hAnsi="Times New Roman" w:cs="Times New Roman"/>
          <w:b/>
          <w:bCs/>
          <w:sz w:val="26"/>
          <w:szCs w:val="26"/>
        </w:rPr>
        <w:t>elutasításra kerültek</w:t>
      </w:r>
      <w:r w:rsidRPr="00CE2344">
        <w:rPr>
          <w:rFonts w:ascii="Times New Roman" w:hAnsi="Times New Roman" w:cs="Times New Roman"/>
          <w:sz w:val="26"/>
          <w:szCs w:val="26"/>
        </w:rPr>
        <w:t>.</w:t>
      </w:r>
    </w:p>
    <w:p w14:paraId="4F8898F6"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b/>
          <w:bCs/>
          <w:sz w:val="26"/>
          <w:szCs w:val="26"/>
        </w:rPr>
        <w:t xml:space="preserve">Catherine </w:t>
      </w:r>
      <w:proofErr w:type="spellStart"/>
      <w:r w:rsidRPr="00CE2344">
        <w:rPr>
          <w:rFonts w:ascii="Times New Roman" w:hAnsi="Times New Roman" w:cs="Times New Roman"/>
          <w:b/>
          <w:bCs/>
          <w:sz w:val="26"/>
          <w:szCs w:val="26"/>
        </w:rPr>
        <w:t>Cortez</w:t>
      </w:r>
      <w:proofErr w:type="spellEnd"/>
      <w:r w:rsidRPr="00CE2344">
        <w:rPr>
          <w:rFonts w:ascii="Times New Roman" w:hAnsi="Times New Roman" w:cs="Times New Roman"/>
          <w:b/>
          <w:bCs/>
          <w:sz w:val="26"/>
          <w:szCs w:val="26"/>
        </w:rPr>
        <w:t xml:space="preserve"> </w:t>
      </w:r>
      <w:proofErr w:type="spellStart"/>
      <w:r w:rsidRPr="00CE2344">
        <w:rPr>
          <w:rFonts w:ascii="Times New Roman" w:hAnsi="Times New Roman" w:cs="Times New Roman"/>
          <w:b/>
          <w:bCs/>
          <w:sz w:val="26"/>
          <w:szCs w:val="26"/>
        </w:rPr>
        <w:t>Masto</w:t>
      </w:r>
      <w:proofErr w:type="spellEnd"/>
      <w:r w:rsidRPr="00CE2344">
        <w:rPr>
          <w:rFonts w:ascii="Times New Roman" w:hAnsi="Times New Roman" w:cs="Times New Roman"/>
          <w:b/>
          <w:bCs/>
          <w:sz w:val="26"/>
          <w:szCs w:val="26"/>
        </w:rPr>
        <w:t xml:space="preserve"> (D-</w:t>
      </w:r>
      <w:proofErr w:type="spellStart"/>
      <w:r w:rsidRPr="00CE2344">
        <w:rPr>
          <w:rFonts w:ascii="Times New Roman" w:hAnsi="Times New Roman" w:cs="Times New Roman"/>
          <w:b/>
          <w:bCs/>
          <w:sz w:val="26"/>
          <w:szCs w:val="26"/>
        </w:rPr>
        <w:t>Nev</w:t>
      </w:r>
      <w:proofErr w:type="spellEnd"/>
      <w:r w:rsidRPr="00CE2344">
        <w:rPr>
          <w:rFonts w:ascii="Times New Roman" w:hAnsi="Times New Roman" w:cs="Times New Roman"/>
          <w:b/>
          <w:bCs/>
          <w:sz w:val="26"/>
          <w:szCs w:val="26"/>
        </w:rPr>
        <w:t>.)</w:t>
      </w:r>
      <w:r w:rsidRPr="00CE2344">
        <w:rPr>
          <w:rFonts w:ascii="Times New Roman" w:hAnsi="Times New Roman" w:cs="Times New Roman"/>
          <w:sz w:val="26"/>
          <w:szCs w:val="26"/>
        </w:rPr>
        <w:t> szintén </w:t>
      </w:r>
      <w:r w:rsidRPr="00CE2344">
        <w:rPr>
          <w:rFonts w:ascii="Times New Roman" w:hAnsi="Times New Roman" w:cs="Times New Roman"/>
          <w:b/>
          <w:bCs/>
          <w:sz w:val="26"/>
          <w:szCs w:val="26"/>
        </w:rPr>
        <w:t>kritizálta a törvényjavaslatot</w:t>
      </w:r>
      <w:r w:rsidRPr="00CE2344">
        <w:rPr>
          <w:rFonts w:ascii="Times New Roman" w:hAnsi="Times New Roman" w:cs="Times New Roman"/>
          <w:sz w:val="26"/>
          <w:szCs w:val="26"/>
        </w:rPr>
        <w:t>, mondván, hogy az </w:t>
      </w:r>
      <w:r w:rsidRPr="00CE2344">
        <w:rPr>
          <w:rFonts w:ascii="Times New Roman" w:hAnsi="Times New Roman" w:cs="Times New Roman"/>
          <w:b/>
          <w:bCs/>
          <w:sz w:val="26"/>
          <w:szCs w:val="26"/>
        </w:rPr>
        <w:t>nem teljes körű</w:t>
      </w:r>
      <w:r w:rsidRPr="00CE2344">
        <w:rPr>
          <w:rFonts w:ascii="Times New Roman" w:hAnsi="Times New Roman" w:cs="Times New Roman"/>
          <w:sz w:val="26"/>
          <w:szCs w:val="26"/>
        </w:rPr>
        <w:t>, és további vitára van szükség. Azzal vádolta a republikánusokat, hogy </w:t>
      </w:r>
      <w:r w:rsidRPr="00CE2344">
        <w:rPr>
          <w:rFonts w:ascii="Times New Roman" w:hAnsi="Times New Roman" w:cs="Times New Roman"/>
          <w:b/>
          <w:bCs/>
          <w:sz w:val="26"/>
          <w:szCs w:val="26"/>
        </w:rPr>
        <w:t>korlátozták a módosítások megvitatását</w:t>
      </w:r>
      <w:r w:rsidRPr="00CE2344">
        <w:rPr>
          <w:rFonts w:ascii="Times New Roman" w:hAnsi="Times New Roman" w:cs="Times New Roman"/>
          <w:sz w:val="26"/>
          <w:szCs w:val="26"/>
        </w:rPr>
        <w:t>.</w:t>
      </w:r>
    </w:p>
    <w:p w14:paraId="4660E637"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sz w:val="26"/>
          <w:szCs w:val="26"/>
        </w:rPr>
        <w:t>Válaszul Tim Scott védelmébe vette a bizottság munkáját, hangsúlyozva, hogy </w:t>
      </w:r>
      <w:r w:rsidRPr="00CE2344">
        <w:rPr>
          <w:rFonts w:ascii="Times New Roman" w:hAnsi="Times New Roman" w:cs="Times New Roman"/>
          <w:b/>
          <w:bCs/>
          <w:sz w:val="26"/>
          <w:szCs w:val="26"/>
        </w:rPr>
        <w:t>jelentős erőfeszítéseket tettek egy működőképes törvénytervezet kidolgozására</w:t>
      </w:r>
      <w:r w:rsidRPr="00CE2344">
        <w:rPr>
          <w:rFonts w:ascii="Times New Roman" w:hAnsi="Times New Roman" w:cs="Times New Roman"/>
          <w:sz w:val="26"/>
          <w:szCs w:val="26"/>
        </w:rPr>
        <w:t>.</w:t>
      </w:r>
    </w:p>
    <w:p w14:paraId="0E6CA573"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sz w:val="26"/>
          <w:szCs w:val="26"/>
        </w:rPr>
        <w:t>A kriptovaluta-ipar </w:t>
      </w:r>
      <w:r w:rsidRPr="00CE2344">
        <w:rPr>
          <w:rFonts w:ascii="Times New Roman" w:hAnsi="Times New Roman" w:cs="Times New Roman"/>
          <w:b/>
          <w:bCs/>
          <w:sz w:val="26"/>
          <w:szCs w:val="26"/>
        </w:rPr>
        <w:t>figyelemmel kíséri a jogalkotási fejleményeket</w:t>
      </w:r>
      <w:r w:rsidRPr="00CE2344">
        <w:rPr>
          <w:rFonts w:ascii="Times New Roman" w:hAnsi="Times New Roman" w:cs="Times New Roman"/>
          <w:sz w:val="26"/>
          <w:szCs w:val="26"/>
        </w:rPr>
        <w:t>, mivel egyértelműbb szabályozási iránymutatásokat vár.</w:t>
      </w:r>
    </w:p>
    <w:p w14:paraId="7913DB9B"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sz w:val="26"/>
          <w:szCs w:val="26"/>
        </w:rPr>
        <w:t>A korábbi, </w:t>
      </w:r>
      <w:r w:rsidRPr="00CE2344">
        <w:rPr>
          <w:rFonts w:ascii="Times New Roman" w:hAnsi="Times New Roman" w:cs="Times New Roman"/>
          <w:b/>
          <w:bCs/>
          <w:sz w:val="26"/>
          <w:szCs w:val="26"/>
        </w:rPr>
        <w:t>demokraták által vezetett Bankbizottság blokkolta a Képviselőházból érkező hasonló jogszabályokat</w:t>
      </w:r>
      <w:r w:rsidRPr="00CE2344">
        <w:rPr>
          <w:rFonts w:ascii="Times New Roman" w:hAnsi="Times New Roman" w:cs="Times New Roman"/>
          <w:sz w:val="26"/>
          <w:szCs w:val="26"/>
        </w:rPr>
        <w:t>, de mivel </w:t>
      </w:r>
      <w:r w:rsidRPr="00CE2344">
        <w:rPr>
          <w:rFonts w:ascii="Times New Roman" w:hAnsi="Times New Roman" w:cs="Times New Roman"/>
          <w:b/>
          <w:bCs/>
          <w:sz w:val="26"/>
          <w:szCs w:val="26"/>
        </w:rPr>
        <w:t>jelenleg a republikánusok mindkét házban többségben vannak</w:t>
      </w:r>
      <w:r w:rsidRPr="00CE2344">
        <w:rPr>
          <w:rFonts w:ascii="Times New Roman" w:hAnsi="Times New Roman" w:cs="Times New Roman"/>
          <w:sz w:val="26"/>
          <w:szCs w:val="26"/>
        </w:rPr>
        <w:t xml:space="preserve">, a </w:t>
      </w:r>
      <w:proofErr w:type="spellStart"/>
      <w:r w:rsidRPr="00CE2344">
        <w:rPr>
          <w:rFonts w:ascii="Times New Roman" w:hAnsi="Times New Roman" w:cs="Times New Roman"/>
          <w:sz w:val="26"/>
          <w:szCs w:val="26"/>
        </w:rPr>
        <w:t>stabilcoin</w:t>
      </w:r>
      <w:proofErr w:type="spellEnd"/>
      <w:r w:rsidRPr="00CE2344">
        <w:rPr>
          <w:rFonts w:ascii="Times New Roman" w:hAnsi="Times New Roman" w:cs="Times New Roman"/>
          <w:sz w:val="26"/>
          <w:szCs w:val="26"/>
        </w:rPr>
        <w:t xml:space="preserve"> szabályozása most </w:t>
      </w:r>
      <w:r w:rsidRPr="00CE2344">
        <w:rPr>
          <w:rFonts w:ascii="Times New Roman" w:hAnsi="Times New Roman" w:cs="Times New Roman"/>
          <w:b/>
          <w:bCs/>
          <w:sz w:val="26"/>
          <w:szCs w:val="26"/>
        </w:rPr>
        <w:t>elsődleges jogalkotási prioritás</w:t>
      </w:r>
      <w:r w:rsidRPr="00CE2344">
        <w:rPr>
          <w:rFonts w:ascii="Times New Roman" w:hAnsi="Times New Roman" w:cs="Times New Roman"/>
          <w:sz w:val="26"/>
          <w:szCs w:val="26"/>
        </w:rPr>
        <w:t>.</w:t>
      </w:r>
    </w:p>
    <w:p w14:paraId="09DCB74F"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b/>
          <w:bCs/>
          <w:sz w:val="26"/>
          <w:szCs w:val="26"/>
        </w:rPr>
        <w:t xml:space="preserve">A GENIUS Act egyre nagyobb lendületet kap, ahogy a </w:t>
      </w:r>
      <w:proofErr w:type="spellStart"/>
      <w:r w:rsidRPr="00CE2344">
        <w:rPr>
          <w:rFonts w:ascii="Times New Roman" w:hAnsi="Times New Roman" w:cs="Times New Roman"/>
          <w:b/>
          <w:bCs/>
          <w:sz w:val="26"/>
          <w:szCs w:val="26"/>
        </w:rPr>
        <w:t>stabilcoin</w:t>
      </w:r>
      <w:proofErr w:type="spellEnd"/>
      <w:r w:rsidRPr="00CE2344">
        <w:rPr>
          <w:rFonts w:ascii="Times New Roman" w:hAnsi="Times New Roman" w:cs="Times New Roman"/>
          <w:b/>
          <w:bCs/>
          <w:sz w:val="26"/>
          <w:szCs w:val="26"/>
        </w:rPr>
        <w:t xml:space="preserve"> szabályozási vita fokozódik</w:t>
      </w:r>
    </w:p>
    <w:p w14:paraId="7370F7AF"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sz w:val="26"/>
          <w:szCs w:val="26"/>
        </w:rPr>
        <w:t>A </w:t>
      </w:r>
      <w:r w:rsidRPr="00CE2344">
        <w:rPr>
          <w:rFonts w:ascii="Times New Roman" w:hAnsi="Times New Roman" w:cs="Times New Roman"/>
          <w:b/>
          <w:bCs/>
          <w:sz w:val="26"/>
          <w:szCs w:val="26"/>
        </w:rPr>
        <w:t>GENIUS Act</w:t>
      </w:r>
      <w:r w:rsidRPr="00CE2344">
        <w:rPr>
          <w:rFonts w:ascii="Times New Roman" w:hAnsi="Times New Roman" w:cs="Times New Roman"/>
          <w:sz w:val="26"/>
          <w:szCs w:val="26"/>
        </w:rPr>
        <w:t> mellett más javaslatok is versengenek a szabályozási keret kialakításáért, például:</w:t>
      </w:r>
    </w:p>
    <w:p w14:paraId="4FDAF84C" w14:textId="77777777" w:rsidR="00CE2344" w:rsidRPr="00CE2344" w:rsidRDefault="00CE2344" w:rsidP="00950157">
      <w:pPr>
        <w:numPr>
          <w:ilvl w:val="0"/>
          <w:numId w:val="233"/>
        </w:numPr>
        <w:jc w:val="both"/>
        <w:rPr>
          <w:rFonts w:ascii="Times New Roman" w:hAnsi="Times New Roman" w:cs="Times New Roman"/>
          <w:sz w:val="26"/>
          <w:szCs w:val="26"/>
        </w:rPr>
      </w:pPr>
      <w:r w:rsidRPr="00CE2344">
        <w:rPr>
          <w:rFonts w:ascii="Times New Roman" w:hAnsi="Times New Roman" w:cs="Times New Roman"/>
          <w:sz w:val="26"/>
          <w:szCs w:val="26"/>
        </w:rPr>
        <w:t>a </w:t>
      </w:r>
      <w:proofErr w:type="spellStart"/>
      <w:r w:rsidRPr="00CE2344">
        <w:rPr>
          <w:rFonts w:ascii="Times New Roman" w:hAnsi="Times New Roman" w:cs="Times New Roman"/>
          <w:b/>
          <w:bCs/>
          <w:sz w:val="26"/>
          <w:szCs w:val="26"/>
        </w:rPr>
        <w:t>Clarity</w:t>
      </w:r>
      <w:proofErr w:type="spellEnd"/>
      <w:r w:rsidRPr="00CE2344">
        <w:rPr>
          <w:rFonts w:ascii="Times New Roman" w:hAnsi="Times New Roman" w:cs="Times New Roman"/>
          <w:b/>
          <w:bCs/>
          <w:sz w:val="26"/>
          <w:szCs w:val="26"/>
        </w:rPr>
        <w:t xml:space="preserve"> for Payment Stablecoins Act</w:t>
      </w:r>
      <w:r w:rsidRPr="00CE2344">
        <w:rPr>
          <w:rFonts w:ascii="Times New Roman" w:hAnsi="Times New Roman" w:cs="Times New Roman"/>
          <w:sz w:val="26"/>
          <w:szCs w:val="26"/>
        </w:rPr>
        <w:t>,</w:t>
      </w:r>
    </w:p>
    <w:p w14:paraId="1E74620A" w14:textId="77777777" w:rsidR="00CE2344" w:rsidRPr="00CE2344" w:rsidRDefault="00CE2344" w:rsidP="00950157">
      <w:pPr>
        <w:numPr>
          <w:ilvl w:val="0"/>
          <w:numId w:val="233"/>
        </w:numPr>
        <w:jc w:val="both"/>
        <w:rPr>
          <w:rFonts w:ascii="Times New Roman" w:hAnsi="Times New Roman" w:cs="Times New Roman"/>
          <w:sz w:val="26"/>
          <w:szCs w:val="26"/>
        </w:rPr>
      </w:pPr>
      <w:r w:rsidRPr="00CE2344">
        <w:rPr>
          <w:rFonts w:ascii="Times New Roman" w:hAnsi="Times New Roman" w:cs="Times New Roman"/>
          <w:sz w:val="26"/>
          <w:szCs w:val="26"/>
        </w:rPr>
        <w:t>és a </w:t>
      </w:r>
      <w:proofErr w:type="spellStart"/>
      <w:r w:rsidRPr="00CE2344">
        <w:rPr>
          <w:rFonts w:ascii="Times New Roman" w:hAnsi="Times New Roman" w:cs="Times New Roman"/>
          <w:b/>
          <w:bCs/>
          <w:sz w:val="26"/>
          <w:szCs w:val="26"/>
        </w:rPr>
        <w:t>Lummis-Gillibrand</w:t>
      </w:r>
      <w:proofErr w:type="spellEnd"/>
      <w:r w:rsidRPr="00CE2344">
        <w:rPr>
          <w:rFonts w:ascii="Times New Roman" w:hAnsi="Times New Roman" w:cs="Times New Roman"/>
          <w:b/>
          <w:bCs/>
          <w:sz w:val="26"/>
          <w:szCs w:val="26"/>
        </w:rPr>
        <w:t xml:space="preserve"> Payment Stablecoin Act</w:t>
      </w:r>
      <w:r w:rsidRPr="00CE2344">
        <w:rPr>
          <w:rFonts w:ascii="Times New Roman" w:hAnsi="Times New Roman" w:cs="Times New Roman"/>
          <w:sz w:val="26"/>
          <w:szCs w:val="26"/>
        </w:rPr>
        <w:t>.</w:t>
      </w:r>
    </w:p>
    <w:p w14:paraId="71E1D8B8"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sz w:val="26"/>
          <w:szCs w:val="26"/>
        </w:rPr>
        <w:t>A törvénytervezet </w:t>
      </w:r>
      <w:r w:rsidRPr="00CE2344">
        <w:rPr>
          <w:rFonts w:ascii="Times New Roman" w:hAnsi="Times New Roman" w:cs="Times New Roman"/>
          <w:b/>
          <w:bCs/>
          <w:sz w:val="26"/>
          <w:szCs w:val="26"/>
        </w:rPr>
        <w:t>rétegzett szabályozási rendszert</w:t>
      </w:r>
      <w:r w:rsidRPr="00CE2344">
        <w:rPr>
          <w:rFonts w:ascii="Times New Roman" w:hAnsi="Times New Roman" w:cs="Times New Roman"/>
          <w:sz w:val="26"/>
          <w:szCs w:val="26"/>
        </w:rPr>
        <w:t> javasol:</w:t>
      </w:r>
    </w:p>
    <w:p w14:paraId="004408CD" w14:textId="77777777" w:rsidR="00CE2344" w:rsidRPr="00CE2344" w:rsidRDefault="00CE2344" w:rsidP="00950157">
      <w:pPr>
        <w:numPr>
          <w:ilvl w:val="0"/>
          <w:numId w:val="234"/>
        </w:numPr>
        <w:jc w:val="both"/>
        <w:rPr>
          <w:rFonts w:ascii="Times New Roman" w:hAnsi="Times New Roman" w:cs="Times New Roman"/>
          <w:sz w:val="26"/>
          <w:szCs w:val="26"/>
        </w:rPr>
      </w:pPr>
      <w:r w:rsidRPr="00CE2344">
        <w:rPr>
          <w:rFonts w:ascii="Times New Roman" w:hAnsi="Times New Roman" w:cs="Times New Roman"/>
          <w:sz w:val="26"/>
          <w:szCs w:val="26"/>
        </w:rPr>
        <w:lastRenderedPageBreak/>
        <w:t>Az </w:t>
      </w:r>
      <w:r w:rsidRPr="00CE2344">
        <w:rPr>
          <w:rFonts w:ascii="Times New Roman" w:hAnsi="Times New Roman" w:cs="Times New Roman"/>
          <w:b/>
          <w:bCs/>
          <w:sz w:val="26"/>
          <w:szCs w:val="26"/>
        </w:rPr>
        <w:t xml:space="preserve">$10 milliárd dollár feletti </w:t>
      </w:r>
      <w:proofErr w:type="spellStart"/>
      <w:r w:rsidRPr="00CE2344">
        <w:rPr>
          <w:rFonts w:ascii="Times New Roman" w:hAnsi="Times New Roman" w:cs="Times New Roman"/>
          <w:b/>
          <w:bCs/>
          <w:sz w:val="26"/>
          <w:szCs w:val="26"/>
        </w:rPr>
        <w:t>stabilcoin</w:t>
      </w:r>
      <w:proofErr w:type="spellEnd"/>
      <w:r w:rsidRPr="00CE2344">
        <w:rPr>
          <w:rFonts w:ascii="Times New Roman" w:hAnsi="Times New Roman" w:cs="Times New Roman"/>
          <w:b/>
          <w:bCs/>
          <w:sz w:val="26"/>
          <w:szCs w:val="26"/>
        </w:rPr>
        <w:t xml:space="preserve"> kibocsátók</w:t>
      </w:r>
      <w:r w:rsidRPr="00CE2344">
        <w:rPr>
          <w:rFonts w:ascii="Times New Roman" w:hAnsi="Times New Roman" w:cs="Times New Roman"/>
          <w:sz w:val="26"/>
          <w:szCs w:val="26"/>
        </w:rPr>
        <w:t> (például </w:t>
      </w:r>
      <w:proofErr w:type="spellStart"/>
      <w:r w:rsidRPr="00CE2344">
        <w:rPr>
          <w:rFonts w:ascii="Times New Roman" w:hAnsi="Times New Roman" w:cs="Times New Roman"/>
          <w:b/>
          <w:bCs/>
          <w:sz w:val="26"/>
          <w:szCs w:val="26"/>
        </w:rPr>
        <w:t>Tether</w:t>
      </w:r>
      <w:proofErr w:type="spellEnd"/>
      <w:r w:rsidRPr="00CE2344">
        <w:rPr>
          <w:rFonts w:ascii="Times New Roman" w:hAnsi="Times New Roman" w:cs="Times New Roman"/>
          <w:b/>
          <w:bCs/>
          <w:sz w:val="26"/>
          <w:szCs w:val="26"/>
        </w:rPr>
        <w:t xml:space="preserve"> és </w:t>
      </w:r>
      <w:proofErr w:type="spellStart"/>
      <w:r w:rsidRPr="00CE2344">
        <w:rPr>
          <w:rFonts w:ascii="Times New Roman" w:hAnsi="Times New Roman" w:cs="Times New Roman"/>
          <w:b/>
          <w:bCs/>
          <w:sz w:val="26"/>
          <w:szCs w:val="26"/>
        </w:rPr>
        <w:t>Circle</w:t>
      </w:r>
      <w:proofErr w:type="spellEnd"/>
      <w:r w:rsidRPr="00CE2344">
        <w:rPr>
          <w:rFonts w:ascii="Times New Roman" w:hAnsi="Times New Roman" w:cs="Times New Roman"/>
          <w:sz w:val="26"/>
          <w:szCs w:val="26"/>
        </w:rPr>
        <w:t>) </w:t>
      </w:r>
      <w:r w:rsidRPr="00CE2344">
        <w:rPr>
          <w:rFonts w:ascii="Times New Roman" w:hAnsi="Times New Roman" w:cs="Times New Roman"/>
          <w:b/>
          <w:bCs/>
          <w:sz w:val="26"/>
          <w:szCs w:val="26"/>
        </w:rPr>
        <w:t>szövetségi felügyelet</w:t>
      </w:r>
      <w:r w:rsidRPr="00CE2344">
        <w:rPr>
          <w:rFonts w:ascii="Times New Roman" w:hAnsi="Times New Roman" w:cs="Times New Roman"/>
          <w:sz w:val="26"/>
          <w:szCs w:val="26"/>
        </w:rPr>
        <w:t> alá kerülnének.</w:t>
      </w:r>
    </w:p>
    <w:p w14:paraId="4D1260FC" w14:textId="77777777" w:rsidR="00CE2344" w:rsidRPr="00CE2344" w:rsidRDefault="00CE2344" w:rsidP="00950157">
      <w:pPr>
        <w:numPr>
          <w:ilvl w:val="0"/>
          <w:numId w:val="234"/>
        </w:numPr>
        <w:jc w:val="both"/>
        <w:rPr>
          <w:rFonts w:ascii="Times New Roman" w:hAnsi="Times New Roman" w:cs="Times New Roman"/>
          <w:sz w:val="26"/>
          <w:szCs w:val="26"/>
        </w:rPr>
      </w:pPr>
      <w:r w:rsidRPr="00CE2344">
        <w:rPr>
          <w:rFonts w:ascii="Times New Roman" w:hAnsi="Times New Roman" w:cs="Times New Roman"/>
          <w:sz w:val="26"/>
          <w:szCs w:val="26"/>
        </w:rPr>
        <w:t>A </w:t>
      </w:r>
      <w:r w:rsidRPr="00CE2344">
        <w:rPr>
          <w:rFonts w:ascii="Times New Roman" w:hAnsi="Times New Roman" w:cs="Times New Roman"/>
          <w:b/>
          <w:bCs/>
          <w:sz w:val="26"/>
          <w:szCs w:val="26"/>
        </w:rPr>
        <w:t>kisebb kibocsátók állami szintű szabályozás alá tartoznának</w:t>
      </w:r>
      <w:r w:rsidRPr="00CE2344">
        <w:rPr>
          <w:rFonts w:ascii="Times New Roman" w:hAnsi="Times New Roman" w:cs="Times New Roman"/>
          <w:sz w:val="26"/>
          <w:szCs w:val="26"/>
        </w:rPr>
        <w:t>.</w:t>
      </w:r>
    </w:p>
    <w:p w14:paraId="551F8C72" w14:textId="77777777" w:rsidR="00CE2344" w:rsidRPr="00CE2344" w:rsidRDefault="00CE2344" w:rsidP="00950157">
      <w:pPr>
        <w:numPr>
          <w:ilvl w:val="0"/>
          <w:numId w:val="234"/>
        </w:numPr>
        <w:jc w:val="both"/>
        <w:rPr>
          <w:rFonts w:ascii="Times New Roman" w:hAnsi="Times New Roman" w:cs="Times New Roman"/>
          <w:sz w:val="26"/>
          <w:szCs w:val="26"/>
        </w:rPr>
      </w:pPr>
      <w:r w:rsidRPr="00CE2344">
        <w:rPr>
          <w:rFonts w:ascii="Times New Roman" w:hAnsi="Times New Roman" w:cs="Times New Roman"/>
          <w:sz w:val="26"/>
          <w:szCs w:val="26"/>
        </w:rPr>
        <w:t>A nagyobb kibocsátók </w:t>
      </w:r>
      <w:r w:rsidRPr="00CE2344">
        <w:rPr>
          <w:rFonts w:ascii="Times New Roman" w:hAnsi="Times New Roman" w:cs="Times New Roman"/>
          <w:b/>
          <w:bCs/>
          <w:sz w:val="26"/>
          <w:szCs w:val="26"/>
        </w:rPr>
        <w:t>kérvényezhetik az állami szabályozás alá tartozás jogát</w:t>
      </w:r>
      <w:r w:rsidRPr="00CE2344">
        <w:rPr>
          <w:rFonts w:ascii="Times New Roman" w:hAnsi="Times New Roman" w:cs="Times New Roman"/>
          <w:sz w:val="26"/>
          <w:szCs w:val="26"/>
        </w:rPr>
        <w:t>, de csak külön engedéllyel.</w:t>
      </w:r>
    </w:p>
    <w:p w14:paraId="365BE508"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sz w:val="26"/>
          <w:szCs w:val="26"/>
        </w:rPr>
        <w:t>A törvényjavaslat előírja:</w:t>
      </w:r>
    </w:p>
    <w:p w14:paraId="7E6E21CB" w14:textId="77777777" w:rsidR="00CE2344" w:rsidRPr="00CE2344" w:rsidRDefault="00CE2344" w:rsidP="00950157">
      <w:pPr>
        <w:numPr>
          <w:ilvl w:val="0"/>
          <w:numId w:val="235"/>
        </w:numPr>
        <w:jc w:val="both"/>
        <w:rPr>
          <w:rFonts w:ascii="Times New Roman" w:hAnsi="Times New Roman" w:cs="Times New Roman"/>
          <w:sz w:val="26"/>
          <w:szCs w:val="26"/>
        </w:rPr>
      </w:pPr>
      <w:r w:rsidRPr="00CE2344">
        <w:rPr>
          <w:rFonts w:ascii="Times New Roman" w:hAnsi="Times New Roman" w:cs="Times New Roman"/>
          <w:b/>
          <w:bCs/>
          <w:sz w:val="26"/>
          <w:szCs w:val="26"/>
        </w:rPr>
        <w:t>havonta közzéteendő, auditált tartalékjelentéseket</w:t>
      </w:r>
      <w:r w:rsidRPr="00CE2344">
        <w:rPr>
          <w:rFonts w:ascii="Times New Roman" w:hAnsi="Times New Roman" w:cs="Times New Roman"/>
          <w:sz w:val="26"/>
          <w:szCs w:val="26"/>
        </w:rPr>
        <w:t>,</w:t>
      </w:r>
    </w:p>
    <w:p w14:paraId="62136A4C" w14:textId="77777777" w:rsidR="00CE2344" w:rsidRPr="00CE2344" w:rsidRDefault="00CE2344" w:rsidP="00950157">
      <w:pPr>
        <w:numPr>
          <w:ilvl w:val="0"/>
          <w:numId w:val="235"/>
        </w:numPr>
        <w:jc w:val="both"/>
        <w:rPr>
          <w:rFonts w:ascii="Times New Roman" w:hAnsi="Times New Roman" w:cs="Times New Roman"/>
          <w:sz w:val="26"/>
          <w:szCs w:val="26"/>
        </w:rPr>
      </w:pPr>
      <w:r w:rsidRPr="00CE2344">
        <w:rPr>
          <w:rFonts w:ascii="Times New Roman" w:hAnsi="Times New Roman" w:cs="Times New Roman"/>
          <w:b/>
          <w:bCs/>
          <w:sz w:val="26"/>
          <w:szCs w:val="26"/>
        </w:rPr>
        <w:t>szigorú szankciókat a félrevezető nyilatkozatokért</w:t>
      </w:r>
      <w:r w:rsidRPr="00CE2344">
        <w:rPr>
          <w:rFonts w:ascii="Times New Roman" w:hAnsi="Times New Roman" w:cs="Times New Roman"/>
          <w:sz w:val="26"/>
          <w:szCs w:val="26"/>
        </w:rPr>
        <w:t>.</w:t>
      </w:r>
    </w:p>
    <w:p w14:paraId="1DE1C1B3"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sz w:val="26"/>
          <w:szCs w:val="26"/>
        </w:rPr>
        <w:t>A javaslat </w:t>
      </w:r>
      <w:r w:rsidRPr="00CE2344">
        <w:rPr>
          <w:rFonts w:ascii="Times New Roman" w:hAnsi="Times New Roman" w:cs="Times New Roman"/>
          <w:b/>
          <w:bCs/>
          <w:sz w:val="26"/>
          <w:szCs w:val="26"/>
        </w:rPr>
        <w:t xml:space="preserve">összhangban van </w:t>
      </w:r>
      <w:proofErr w:type="spellStart"/>
      <w:r w:rsidRPr="00CE2344">
        <w:rPr>
          <w:rFonts w:ascii="Times New Roman" w:hAnsi="Times New Roman" w:cs="Times New Roman"/>
          <w:b/>
          <w:bCs/>
          <w:sz w:val="26"/>
          <w:szCs w:val="26"/>
        </w:rPr>
        <w:t>Trump</w:t>
      </w:r>
      <w:proofErr w:type="spellEnd"/>
      <w:r w:rsidRPr="00CE2344">
        <w:rPr>
          <w:rFonts w:ascii="Times New Roman" w:hAnsi="Times New Roman" w:cs="Times New Roman"/>
          <w:b/>
          <w:bCs/>
          <w:sz w:val="26"/>
          <w:szCs w:val="26"/>
        </w:rPr>
        <w:t xml:space="preserve"> adminisztrációjának </w:t>
      </w:r>
      <w:proofErr w:type="spellStart"/>
      <w:r w:rsidRPr="00CE2344">
        <w:rPr>
          <w:rFonts w:ascii="Times New Roman" w:hAnsi="Times New Roman" w:cs="Times New Roman"/>
          <w:b/>
          <w:bCs/>
          <w:sz w:val="26"/>
          <w:szCs w:val="26"/>
        </w:rPr>
        <w:t>kriptobarát</w:t>
      </w:r>
      <w:proofErr w:type="spellEnd"/>
      <w:r w:rsidRPr="00CE2344">
        <w:rPr>
          <w:rFonts w:ascii="Times New Roman" w:hAnsi="Times New Roman" w:cs="Times New Roman"/>
          <w:b/>
          <w:bCs/>
          <w:sz w:val="26"/>
          <w:szCs w:val="26"/>
        </w:rPr>
        <w:t xml:space="preserve"> álláspontjával</w:t>
      </w:r>
      <w:r w:rsidRPr="00CE2344">
        <w:rPr>
          <w:rFonts w:ascii="Times New Roman" w:hAnsi="Times New Roman" w:cs="Times New Roman"/>
          <w:sz w:val="26"/>
          <w:szCs w:val="26"/>
        </w:rPr>
        <w:t>, ami </w:t>
      </w:r>
      <w:proofErr w:type="spellStart"/>
      <w:r w:rsidRPr="00CE2344">
        <w:rPr>
          <w:rFonts w:ascii="Times New Roman" w:hAnsi="Times New Roman" w:cs="Times New Roman"/>
          <w:b/>
          <w:bCs/>
          <w:sz w:val="26"/>
          <w:szCs w:val="26"/>
        </w:rPr>
        <w:t>bipártiságot</w:t>
      </w:r>
      <w:proofErr w:type="spellEnd"/>
      <w:r w:rsidRPr="00CE2344">
        <w:rPr>
          <w:rFonts w:ascii="Times New Roman" w:hAnsi="Times New Roman" w:cs="Times New Roman"/>
          <w:b/>
          <w:bCs/>
          <w:sz w:val="26"/>
          <w:szCs w:val="26"/>
        </w:rPr>
        <w:t xml:space="preserve"> biztosít neki</w:t>
      </w:r>
      <w:r w:rsidRPr="00CE2344">
        <w:rPr>
          <w:rFonts w:ascii="Times New Roman" w:hAnsi="Times New Roman" w:cs="Times New Roman"/>
          <w:sz w:val="26"/>
          <w:szCs w:val="26"/>
        </w:rPr>
        <w:t>.</w:t>
      </w:r>
    </w:p>
    <w:p w14:paraId="78D0AC91"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sz w:val="26"/>
          <w:szCs w:val="26"/>
        </w:rPr>
        <w:t>Szenátusi munkatársak szerint </w:t>
      </w:r>
      <w:r w:rsidRPr="00CE2344">
        <w:rPr>
          <w:rFonts w:ascii="Times New Roman" w:hAnsi="Times New Roman" w:cs="Times New Roman"/>
          <w:b/>
          <w:bCs/>
          <w:sz w:val="26"/>
          <w:szCs w:val="26"/>
        </w:rPr>
        <w:t>a törvényjavaslat gyorsan haladhat a Kongresszuson keresztül</w:t>
      </w:r>
      <w:r w:rsidRPr="00CE2344">
        <w:rPr>
          <w:rFonts w:ascii="Times New Roman" w:hAnsi="Times New Roman" w:cs="Times New Roman"/>
          <w:sz w:val="26"/>
          <w:szCs w:val="26"/>
        </w:rPr>
        <w:t>.</w:t>
      </w:r>
    </w:p>
    <w:p w14:paraId="78792DE2"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b/>
          <w:bCs/>
          <w:sz w:val="26"/>
          <w:szCs w:val="26"/>
        </w:rPr>
        <w:t xml:space="preserve">A szövetségi szabályozás és az amerikai </w:t>
      </w:r>
      <w:proofErr w:type="spellStart"/>
      <w:r w:rsidRPr="00CE2344">
        <w:rPr>
          <w:rFonts w:ascii="Times New Roman" w:hAnsi="Times New Roman" w:cs="Times New Roman"/>
          <w:b/>
          <w:bCs/>
          <w:sz w:val="26"/>
          <w:szCs w:val="26"/>
        </w:rPr>
        <w:t>kriptoszektor</w:t>
      </w:r>
      <w:proofErr w:type="spellEnd"/>
      <w:r w:rsidRPr="00CE2344">
        <w:rPr>
          <w:rFonts w:ascii="Times New Roman" w:hAnsi="Times New Roman" w:cs="Times New Roman"/>
          <w:b/>
          <w:bCs/>
          <w:sz w:val="26"/>
          <w:szCs w:val="26"/>
        </w:rPr>
        <w:t xml:space="preserve"> jövője</w:t>
      </w:r>
    </w:p>
    <w:p w14:paraId="5BE23701"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sz w:val="26"/>
          <w:szCs w:val="26"/>
        </w:rPr>
        <w:t>Ahogy a </w:t>
      </w:r>
      <w:r w:rsidRPr="00CE2344">
        <w:rPr>
          <w:rFonts w:ascii="Times New Roman" w:hAnsi="Times New Roman" w:cs="Times New Roman"/>
          <w:b/>
          <w:bCs/>
          <w:sz w:val="26"/>
          <w:szCs w:val="26"/>
        </w:rPr>
        <w:t>GENIUS Act</w:t>
      </w:r>
      <w:r w:rsidRPr="00CE2344">
        <w:rPr>
          <w:rFonts w:ascii="Times New Roman" w:hAnsi="Times New Roman" w:cs="Times New Roman"/>
          <w:sz w:val="26"/>
          <w:szCs w:val="26"/>
        </w:rPr>
        <w:t> egyre közelebb kerül a megvalósuláshoz, felmerül a kérdés, hogy a </w:t>
      </w:r>
      <w:r w:rsidRPr="00CE2344">
        <w:rPr>
          <w:rFonts w:ascii="Times New Roman" w:hAnsi="Times New Roman" w:cs="Times New Roman"/>
          <w:b/>
          <w:bCs/>
          <w:sz w:val="26"/>
          <w:szCs w:val="26"/>
        </w:rPr>
        <w:t>rétegzett szabályozási megközelítés valóban egyensúlyt teremt-e az innováció és a felügyelet között</w:t>
      </w:r>
      <w:r w:rsidRPr="00CE2344">
        <w:rPr>
          <w:rFonts w:ascii="Times New Roman" w:hAnsi="Times New Roman" w:cs="Times New Roman"/>
          <w:sz w:val="26"/>
          <w:szCs w:val="26"/>
        </w:rPr>
        <w:t>.</w:t>
      </w:r>
    </w:p>
    <w:p w14:paraId="1064FD9A"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sz w:val="26"/>
          <w:szCs w:val="26"/>
        </w:rPr>
        <w:t>A nagy kérdés: </w:t>
      </w:r>
      <w:r w:rsidRPr="00CE2344">
        <w:rPr>
          <w:rFonts w:ascii="Times New Roman" w:hAnsi="Times New Roman" w:cs="Times New Roman"/>
          <w:b/>
          <w:bCs/>
          <w:sz w:val="26"/>
          <w:szCs w:val="26"/>
        </w:rPr>
        <w:t>a szövetségi szabályozás végre egyértelműséget és biztonságot ad-e az intézményi befektetőknek</w:t>
      </w:r>
      <w:r w:rsidRPr="00CE2344">
        <w:rPr>
          <w:rFonts w:ascii="Times New Roman" w:hAnsi="Times New Roman" w:cs="Times New Roman"/>
          <w:sz w:val="26"/>
          <w:szCs w:val="26"/>
        </w:rPr>
        <w:t>, vagy az Egyesült Államok </w:t>
      </w:r>
      <w:r w:rsidRPr="00CE2344">
        <w:rPr>
          <w:rFonts w:ascii="Times New Roman" w:hAnsi="Times New Roman" w:cs="Times New Roman"/>
          <w:b/>
          <w:bCs/>
          <w:sz w:val="26"/>
          <w:szCs w:val="26"/>
        </w:rPr>
        <w:t>le fog maradni a globális digitális pénzügyi versenyben</w:t>
      </w:r>
      <w:r w:rsidRPr="00CE2344">
        <w:rPr>
          <w:rFonts w:ascii="Times New Roman" w:hAnsi="Times New Roman" w:cs="Times New Roman"/>
          <w:sz w:val="26"/>
          <w:szCs w:val="26"/>
        </w:rPr>
        <w:t>?</w:t>
      </w:r>
    </w:p>
    <w:p w14:paraId="0D61C76D"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sz w:val="26"/>
          <w:szCs w:val="26"/>
        </w:rPr>
        <w:t xml:space="preserve">Mivel a </w:t>
      </w:r>
      <w:proofErr w:type="spellStart"/>
      <w:r w:rsidRPr="00CE2344">
        <w:rPr>
          <w:rFonts w:ascii="Times New Roman" w:hAnsi="Times New Roman" w:cs="Times New Roman"/>
          <w:sz w:val="26"/>
          <w:szCs w:val="26"/>
        </w:rPr>
        <w:t>stabilcoinok</w:t>
      </w:r>
      <w:proofErr w:type="spellEnd"/>
      <w:r w:rsidRPr="00CE2344">
        <w:rPr>
          <w:rFonts w:ascii="Times New Roman" w:hAnsi="Times New Roman" w:cs="Times New Roman"/>
          <w:sz w:val="26"/>
          <w:szCs w:val="26"/>
        </w:rPr>
        <w:t> </w:t>
      </w:r>
      <w:r w:rsidRPr="00CE2344">
        <w:rPr>
          <w:rFonts w:ascii="Times New Roman" w:hAnsi="Times New Roman" w:cs="Times New Roman"/>
          <w:b/>
          <w:bCs/>
          <w:sz w:val="26"/>
          <w:szCs w:val="26"/>
        </w:rPr>
        <w:t>már az amerikai M2 pénzmennyiség több mint 1%-át teszik ki</w:t>
      </w:r>
      <w:r w:rsidRPr="00CE2344">
        <w:rPr>
          <w:rFonts w:ascii="Times New Roman" w:hAnsi="Times New Roman" w:cs="Times New Roman"/>
          <w:sz w:val="26"/>
          <w:szCs w:val="26"/>
        </w:rPr>
        <w:t>, az elkövetkező </w:t>
      </w:r>
      <w:r w:rsidRPr="00CE2344">
        <w:rPr>
          <w:rFonts w:ascii="Times New Roman" w:hAnsi="Times New Roman" w:cs="Times New Roman"/>
          <w:b/>
          <w:bCs/>
          <w:sz w:val="26"/>
          <w:szCs w:val="26"/>
        </w:rPr>
        <w:t>kongresszusi viták nemcsak a digitális eszközök hazai jövőjét, hanem az USA globális pénzügyi szerepét is meghatározhatják</w:t>
      </w:r>
      <w:r w:rsidRPr="00CE2344">
        <w:rPr>
          <w:rFonts w:ascii="Times New Roman" w:hAnsi="Times New Roman" w:cs="Times New Roman"/>
          <w:sz w:val="26"/>
          <w:szCs w:val="26"/>
        </w:rPr>
        <w:t>.</w:t>
      </w:r>
    </w:p>
    <w:p w14:paraId="7B2C6933"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b/>
          <w:bCs/>
          <w:sz w:val="26"/>
          <w:szCs w:val="26"/>
        </w:rPr>
        <w:t>Hogyan befolyásolhatják ezek a szabályok a piac működését?</w:t>
      </w:r>
    </w:p>
    <w:p w14:paraId="71CCCA1A"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sz w:val="26"/>
          <w:szCs w:val="26"/>
        </w:rPr>
        <w:t xml:space="preserve">Az új szabályozás arra ösztönözheti a </w:t>
      </w:r>
      <w:proofErr w:type="spellStart"/>
      <w:r w:rsidRPr="00CE2344">
        <w:rPr>
          <w:rFonts w:ascii="Times New Roman" w:hAnsi="Times New Roman" w:cs="Times New Roman"/>
          <w:sz w:val="26"/>
          <w:szCs w:val="26"/>
        </w:rPr>
        <w:t>stabilcoin</w:t>
      </w:r>
      <w:proofErr w:type="spellEnd"/>
      <w:r w:rsidRPr="00CE2344">
        <w:rPr>
          <w:rFonts w:ascii="Times New Roman" w:hAnsi="Times New Roman" w:cs="Times New Roman"/>
          <w:sz w:val="26"/>
          <w:szCs w:val="26"/>
        </w:rPr>
        <w:t xml:space="preserve"> kibocsátókat, hogy </w:t>
      </w:r>
      <w:r w:rsidRPr="00CE2344">
        <w:rPr>
          <w:rFonts w:ascii="Times New Roman" w:hAnsi="Times New Roman" w:cs="Times New Roman"/>
          <w:b/>
          <w:bCs/>
          <w:sz w:val="26"/>
          <w:szCs w:val="26"/>
        </w:rPr>
        <w:t>javítsák a belső ellenőrzéseket és a tartalékkezelést</w:t>
      </w:r>
      <w:r w:rsidRPr="00CE2344">
        <w:rPr>
          <w:rFonts w:ascii="Times New Roman" w:hAnsi="Times New Roman" w:cs="Times New Roman"/>
          <w:sz w:val="26"/>
          <w:szCs w:val="26"/>
        </w:rPr>
        <w:t>, ezáltal átláthatóbb és felelősségteljesebb piacot teremthetnek.</w:t>
      </w:r>
    </w:p>
    <w:p w14:paraId="58723BF5"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b/>
          <w:bCs/>
          <w:sz w:val="26"/>
          <w:szCs w:val="26"/>
        </w:rPr>
        <w:t>Mit jelent ez az állami szintű digitális eszközfelügyelet szempontjából?</w:t>
      </w:r>
      <w:r w:rsidRPr="00CE2344">
        <w:rPr>
          <w:rFonts w:ascii="Times New Roman" w:hAnsi="Times New Roman" w:cs="Times New Roman"/>
          <w:sz w:val="26"/>
          <w:szCs w:val="26"/>
        </w:rPr>
        <w:br/>
        <w:t>A törvényjavaslat </w:t>
      </w:r>
      <w:r w:rsidRPr="00CE2344">
        <w:rPr>
          <w:rFonts w:ascii="Times New Roman" w:hAnsi="Times New Roman" w:cs="Times New Roman"/>
          <w:b/>
          <w:bCs/>
          <w:sz w:val="26"/>
          <w:szCs w:val="26"/>
        </w:rPr>
        <w:t>keretet teremt</w:t>
      </w:r>
      <w:r w:rsidRPr="00CE2344">
        <w:rPr>
          <w:rFonts w:ascii="Times New Roman" w:hAnsi="Times New Roman" w:cs="Times New Roman"/>
          <w:sz w:val="26"/>
          <w:szCs w:val="26"/>
        </w:rPr>
        <w:t>, amelyben az </w:t>
      </w:r>
      <w:r w:rsidRPr="00CE2344">
        <w:rPr>
          <w:rFonts w:ascii="Times New Roman" w:hAnsi="Times New Roman" w:cs="Times New Roman"/>
          <w:b/>
          <w:bCs/>
          <w:sz w:val="26"/>
          <w:szCs w:val="26"/>
        </w:rPr>
        <w:t>állami szabályozók a kisebb kibocsátókat felügyelik, míg a nagyobbak szövetségi ellenőrzés alá kerülnek</w:t>
      </w:r>
      <w:r w:rsidRPr="00CE2344">
        <w:rPr>
          <w:rFonts w:ascii="Times New Roman" w:hAnsi="Times New Roman" w:cs="Times New Roman"/>
          <w:sz w:val="26"/>
          <w:szCs w:val="26"/>
        </w:rPr>
        <w:t>, így biztosítva a digitális eszközök </w:t>
      </w:r>
      <w:r w:rsidRPr="00CE2344">
        <w:rPr>
          <w:rFonts w:ascii="Times New Roman" w:hAnsi="Times New Roman" w:cs="Times New Roman"/>
          <w:b/>
          <w:bCs/>
          <w:sz w:val="26"/>
          <w:szCs w:val="26"/>
        </w:rPr>
        <w:t>konzisztens és megbízható szabályozását</w:t>
      </w:r>
      <w:r w:rsidRPr="00CE2344">
        <w:rPr>
          <w:rFonts w:ascii="Times New Roman" w:hAnsi="Times New Roman" w:cs="Times New Roman"/>
          <w:sz w:val="26"/>
          <w:szCs w:val="26"/>
        </w:rPr>
        <w:t>.</w:t>
      </w:r>
    </w:p>
    <w:p w14:paraId="3173113A"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b/>
          <w:bCs/>
          <w:sz w:val="26"/>
          <w:szCs w:val="26"/>
        </w:rPr>
        <w:t>Hogyan hat ez az innovációra és a biztonságra?</w:t>
      </w:r>
      <w:r w:rsidRPr="00CE2344">
        <w:rPr>
          <w:rFonts w:ascii="Times New Roman" w:hAnsi="Times New Roman" w:cs="Times New Roman"/>
          <w:sz w:val="26"/>
          <w:szCs w:val="26"/>
        </w:rPr>
        <w:br/>
        <w:t>A piac szereplőinek mérlegelniük kell, hogy az </w:t>
      </w:r>
      <w:r w:rsidRPr="00CE2344">
        <w:rPr>
          <w:rFonts w:ascii="Times New Roman" w:hAnsi="Times New Roman" w:cs="Times New Roman"/>
          <w:b/>
          <w:bCs/>
          <w:sz w:val="26"/>
          <w:szCs w:val="26"/>
        </w:rPr>
        <w:t>egységes szabályozás csökkenti-e a rugalmasságot</w:t>
      </w:r>
      <w:r w:rsidRPr="00CE2344">
        <w:rPr>
          <w:rFonts w:ascii="Times New Roman" w:hAnsi="Times New Roman" w:cs="Times New Roman"/>
          <w:sz w:val="26"/>
          <w:szCs w:val="26"/>
        </w:rPr>
        <w:t>, miközben </w:t>
      </w:r>
      <w:r w:rsidRPr="00CE2344">
        <w:rPr>
          <w:rFonts w:ascii="Times New Roman" w:hAnsi="Times New Roman" w:cs="Times New Roman"/>
          <w:b/>
          <w:bCs/>
          <w:sz w:val="26"/>
          <w:szCs w:val="26"/>
        </w:rPr>
        <w:t>biztosítja a digitális pénzügyi platformok stabilitását</w:t>
      </w:r>
      <w:r w:rsidRPr="00CE2344">
        <w:rPr>
          <w:rFonts w:ascii="Times New Roman" w:hAnsi="Times New Roman" w:cs="Times New Roman"/>
          <w:sz w:val="26"/>
          <w:szCs w:val="26"/>
        </w:rPr>
        <w:t>.</w:t>
      </w:r>
    </w:p>
    <w:p w14:paraId="2668B524"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b/>
          <w:bCs/>
          <w:sz w:val="26"/>
          <w:szCs w:val="26"/>
        </w:rPr>
        <w:t>4.</w:t>
      </w:r>
    </w:p>
    <w:p w14:paraId="19F9DC1B"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b/>
          <w:bCs/>
          <w:sz w:val="26"/>
          <w:szCs w:val="26"/>
        </w:rPr>
        <w:t xml:space="preserve">Oroszország Bitcoin és </w:t>
      </w:r>
      <w:proofErr w:type="spellStart"/>
      <w:r w:rsidRPr="00CE2344">
        <w:rPr>
          <w:rFonts w:ascii="Times New Roman" w:hAnsi="Times New Roman" w:cs="Times New Roman"/>
          <w:b/>
          <w:bCs/>
          <w:sz w:val="26"/>
          <w:szCs w:val="26"/>
        </w:rPr>
        <w:t>USDt</w:t>
      </w:r>
      <w:proofErr w:type="spellEnd"/>
      <w:r w:rsidRPr="00CE2344">
        <w:rPr>
          <w:rFonts w:ascii="Times New Roman" w:hAnsi="Times New Roman" w:cs="Times New Roman"/>
          <w:b/>
          <w:bCs/>
          <w:sz w:val="26"/>
          <w:szCs w:val="26"/>
        </w:rPr>
        <w:t xml:space="preserve"> használatával kereskedik Kínával és Indiával</w:t>
      </w:r>
    </w:p>
    <w:p w14:paraId="217DA9DD"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sz w:val="26"/>
          <w:szCs w:val="26"/>
        </w:rPr>
        <w:lastRenderedPageBreak/>
        <w:t>Az </w:t>
      </w:r>
      <w:r w:rsidRPr="00CE2344">
        <w:rPr>
          <w:rFonts w:ascii="Times New Roman" w:hAnsi="Times New Roman" w:cs="Times New Roman"/>
          <w:i/>
          <w:iCs/>
          <w:sz w:val="26"/>
          <w:szCs w:val="26"/>
        </w:rPr>
        <w:t>Reuters</w:t>
      </w:r>
      <w:r w:rsidRPr="00CE2344">
        <w:rPr>
          <w:rFonts w:ascii="Times New Roman" w:hAnsi="Times New Roman" w:cs="Times New Roman"/>
          <w:sz w:val="26"/>
          <w:szCs w:val="26"/>
        </w:rPr>
        <w:t> értesülései szerint </w:t>
      </w:r>
      <w:r w:rsidRPr="00CE2344">
        <w:rPr>
          <w:rFonts w:ascii="Times New Roman" w:hAnsi="Times New Roman" w:cs="Times New Roman"/>
          <w:b/>
          <w:bCs/>
          <w:sz w:val="26"/>
          <w:szCs w:val="26"/>
        </w:rPr>
        <w:t xml:space="preserve">orosz olajvállalatok Bitcoin és </w:t>
      </w:r>
      <w:proofErr w:type="spellStart"/>
      <w:r w:rsidRPr="00CE2344">
        <w:rPr>
          <w:rFonts w:ascii="Times New Roman" w:hAnsi="Times New Roman" w:cs="Times New Roman"/>
          <w:b/>
          <w:bCs/>
          <w:sz w:val="26"/>
          <w:szCs w:val="26"/>
        </w:rPr>
        <w:t>USDt</w:t>
      </w:r>
      <w:proofErr w:type="spellEnd"/>
      <w:r w:rsidRPr="00CE2344">
        <w:rPr>
          <w:rFonts w:ascii="Times New Roman" w:hAnsi="Times New Roman" w:cs="Times New Roman"/>
          <w:b/>
          <w:bCs/>
          <w:sz w:val="26"/>
          <w:szCs w:val="26"/>
        </w:rPr>
        <w:t xml:space="preserve"> segítségével bonyolítják kereskedelmüket Kínával és Indiával</w:t>
      </w:r>
      <w:r w:rsidRPr="00CE2344">
        <w:rPr>
          <w:rFonts w:ascii="Times New Roman" w:hAnsi="Times New Roman" w:cs="Times New Roman"/>
          <w:sz w:val="26"/>
          <w:szCs w:val="26"/>
        </w:rPr>
        <w:t>, annak ellenére, hogy Oroszország nemzetközi szankciók alatt áll.</w:t>
      </w:r>
    </w:p>
    <w:p w14:paraId="6CEA43A5"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sz w:val="26"/>
          <w:szCs w:val="26"/>
        </w:rPr>
        <w:t>A </w:t>
      </w:r>
      <w:r w:rsidRPr="00CE2344">
        <w:rPr>
          <w:rFonts w:ascii="Times New Roman" w:hAnsi="Times New Roman" w:cs="Times New Roman"/>
          <w:b/>
          <w:bCs/>
          <w:sz w:val="26"/>
          <w:szCs w:val="26"/>
        </w:rPr>
        <w:t>március 14-i jelentés</w:t>
      </w:r>
      <w:r w:rsidRPr="00CE2344">
        <w:rPr>
          <w:rFonts w:ascii="Times New Roman" w:hAnsi="Times New Roman" w:cs="Times New Roman"/>
          <w:sz w:val="26"/>
          <w:szCs w:val="26"/>
        </w:rPr>
        <w:t xml:space="preserve"> szerint az orosz olajcégek </w:t>
      </w:r>
      <w:proofErr w:type="spellStart"/>
      <w:r w:rsidRPr="00CE2344">
        <w:rPr>
          <w:rFonts w:ascii="Times New Roman" w:hAnsi="Times New Roman" w:cs="Times New Roman"/>
          <w:sz w:val="26"/>
          <w:szCs w:val="26"/>
        </w:rPr>
        <w:t>kriptoeszközöket</w:t>
      </w:r>
      <w:proofErr w:type="spellEnd"/>
      <w:r w:rsidRPr="00CE2344">
        <w:rPr>
          <w:rFonts w:ascii="Times New Roman" w:hAnsi="Times New Roman" w:cs="Times New Roman"/>
          <w:sz w:val="26"/>
          <w:szCs w:val="26"/>
        </w:rPr>
        <w:t>, például </w:t>
      </w:r>
      <w:r w:rsidRPr="00CE2344">
        <w:rPr>
          <w:rFonts w:ascii="Times New Roman" w:hAnsi="Times New Roman" w:cs="Times New Roman"/>
          <w:b/>
          <w:bCs/>
          <w:sz w:val="26"/>
          <w:szCs w:val="26"/>
        </w:rPr>
        <w:t xml:space="preserve">Bitcoint (BTC) és </w:t>
      </w:r>
      <w:proofErr w:type="spellStart"/>
      <w:r w:rsidRPr="00CE2344">
        <w:rPr>
          <w:rFonts w:ascii="Times New Roman" w:hAnsi="Times New Roman" w:cs="Times New Roman"/>
          <w:b/>
          <w:bCs/>
          <w:sz w:val="26"/>
          <w:szCs w:val="26"/>
        </w:rPr>
        <w:t>Tether</w:t>
      </w:r>
      <w:proofErr w:type="spellEnd"/>
      <w:r w:rsidRPr="00CE2344">
        <w:rPr>
          <w:rFonts w:ascii="Times New Roman" w:hAnsi="Times New Roman" w:cs="Times New Roman"/>
          <w:b/>
          <w:bCs/>
          <w:sz w:val="26"/>
          <w:szCs w:val="26"/>
        </w:rPr>
        <w:t xml:space="preserve"> </w:t>
      </w:r>
      <w:proofErr w:type="spellStart"/>
      <w:r w:rsidRPr="00CE2344">
        <w:rPr>
          <w:rFonts w:ascii="Times New Roman" w:hAnsi="Times New Roman" w:cs="Times New Roman"/>
          <w:b/>
          <w:bCs/>
          <w:sz w:val="26"/>
          <w:szCs w:val="26"/>
        </w:rPr>
        <w:t>USDt</w:t>
      </w:r>
      <w:proofErr w:type="spellEnd"/>
      <w:r w:rsidRPr="00CE2344">
        <w:rPr>
          <w:rFonts w:ascii="Times New Roman" w:hAnsi="Times New Roman" w:cs="Times New Roman"/>
          <w:b/>
          <w:bCs/>
          <w:sz w:val="26"/>
          <w:szCs w:val="26"/>
        </w:rPr>
        <w:t>-t (USDT)</w:t>
      </w:r>
      <w:r w:rsidRPr="00CE2344">
        <w:rPr>
          <w:rFonts w:ascii="Times New Roman" w:hAnsi="Times New Roman" w:cs="Times New Roman"/>
          <w:sz w:val="26"/>
          <w:szCs w:val="26"/>
        </w:rPr>
        <w:t> használnak </w:t>
      </w:r>
      <w:r w:rsidRPr="00CE2344">
        <w:rPr>
          <w:rFonts w:ascii="Times New Roman" w:hAnsi="Times New Roman" w:cs="Times New Roman"/>
          <w:b/>
          <w:bCs/>
          <w:sz w:val="26"/>
          <w:szCs w:val="26"/>
        </w:rPr>
        <w:t>nemzetközi tranzakciók lebonyolítására</w:t>
      </w:r>
      <w:r w:rsidRPr="00CE2344">
        <w:rPr>
          <w:rFonts w:ascii="Times New Roman" w:hAnsi="Times New Roman" w:cs="Times New Roman"/>
          <w:sz w:val="26"/>
          <w:szCs w:val="26"/>
        </w:rPr>
        <w:t>. A lap négy, az ügyben közvetlenül érintett forrásra hivatkozott.</w:t>
      </w:r>
    </w:p>
    <w:p w14:paraId="72321244"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sz w:val="26"/>
          <w:szCs w:val="26"/>
        </w:rPr>
        <w:t>Egy forrás, aki </w:t>
      </w:r>
      <w:r w:rsidRPr="00CE2344">
        <w:rPr>
          <w:rFonts w:ascii="Times New Roman" w:hAnsi="Times New Roman" w:cs="Times New Roman"/>
          <w:b/>
          <w:bCs/>
          <w:sz w:val="26"/>
          <w:szCs w:val="26"/>
        </w:rPr>
        <w:t>titoktartási megállapodás miatt névtelenséget kért</w:t>
      </w:r>
      <w:r w:rsidRPr="00CE2344">
        <w:rPr>
          <w:rFonts w:ascii="Times New Roman" w:hAnsi="Times New Roman" w:cs="Times New Roman"/>
          <w:sz w:val="26"/>
          <w:szCs w:val="26"/>
        </w:rPr>
        <w:t>, elmondta, hogy egy </w:t>
      </w:r>
      <w:r w:rsidRPr="00CE2344">
        <w:rPr>
          <w:rFonts w:ascii="Times New Roman" w:hAnsi="Times New Roman" w:cs="Times New Roman"/>
          <w:b/>
          <w:bCs/>
          <w:sz w:val="26"/>
          <w:szCs w:val="26"/>
        </w:rPr>
        <w:t>orosz olajkereskedő havonta több tízmillió dollár értékben bonyolít tranzakciókat digitális eszközökkel</w:t>
      </w:r>
      <w:r w:rsidRPr="00CE2344">
        <w:rPr>
          <w:rFonts w:ascii="Times New Roman" w:hAnsi="Times New Roman" w:cs="Times New Roman"/>
          <w:sz w:val="26"/>
          <w:szCs w:val="26"/>
        </w:rPr>
        <w:t>.</w:t>
      </w:r>
    </w:p>
    <w:p w14:paraId="05F3A854"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sz w:val="26"/>
          <w:szCs w:val="26"/>
        </w:rPr>
        <w:t>Bár az </w:t>
      </w:r>
      <w:r w:rsidRPr="00CE2344">
        <w:rPr>
          <w:rFonts w:ascii="Times New Roman" w:hAnsi="Times New Roman" w:cs="Times New Roman"/>
          <w:b/>
          <w:bCs/>
          <w:sz w:val="26"/>
          <w:szCs w:val="26"/>
        </w:rPr>
        <w:t>orosz pénzügyminiszter 2024 végén hivatalosan kijelentette, hogy Oroszország szabadon használhatja a Bitcoint külföldi kereskedelemben</w:t>
      </w:r>
      <w:r w:rsidRPr="00CE2344">
        <w:rPr>
          <w:rFonts w:ascii="Times New Roman" w:hAnsi="Times New Roman" w:cs="Times New Roman"/>
          <w:sz w:val="26"/>
          <w:szCs w:val="26"/>
        </w:rPr>
        <w:t>, eddig </w:t>
      </w:r>
      <w:r w:rsidRPr="00CE2344">
        <w:rPr>
          <w:rFonts w:ascii="Times New Roman" w:hAnsi="Times New Roman" w:cs="Times New Roman"/>
          <w:b/>
          <w:bCs/>
          <w:sz w:val="26"/>
          <w:szCs w:val="26"/>
        </w:rPr>
        <w:t>nem volt ismert, hogy ezt az olajügyletek során Kínával és Indiával is alkalmazzák</w:t>
      </w:r>
      <w:r w:rsidRPr="00CE2344">
        <w:rPr>
          <w:rFonts w:ascii="Times New Roman" w:hAnsi="Times New Roman" w:cs="Times New Roman"/>
          <w:sz w:val="26"/>
          <w:szCs w:val="26"/>
        </w:rPr>
        <w:t>.</w:t>
      </w:r>
    </w:p>
    <w:p w14:paraId="6F8D4819"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b/>
          <w:bCs/>
          <w:sz w:val="26"/>
          <w:szCs w:val="26"/>
        </w:rPr>
        <w:t>Hogyan működik Oroszország olajkereskedelme kriptovalutával?</w:t>
      </w:r>
    </w:p>
    <w:p w14:paraId="1A13E005"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sz w:val="26"/>
          <w:szCs w:val="26"/>
        </w:rPr>
        <w:t>A </w:t>
      </w:r>
      <w:r w:rsidRPr="00CE2344">
        <w:rPr>
          <w:rFonts w:ascii="Times New Roman" w:hAnsi="Times New Roman" w:cs="Times New Roman"/>
          <w:i/>
          <w:iCs/>
          <w:sz w:val="26"/>
          <w:szCs w:val="26"/>
        </w:rPr>
        <w:t>Reuters</w:t>
      </w:r>
      <w:r w:rsidRPr="00CE2344">
        <w:rPr>
          <w:rFonts w:ascii="Times New Roman" w:hAnsi="Times New Roman" w:cs="Times New Roman"/>
          <w:sz w:val="26"/>
          <w:szCs w:val="26"/>
        </w:rPr>
        <w:t> szerint </w:t>
      </w:r>
      <w:r w:rsidRPr="00CE2344">
        <w:rPr>
          <w:rFonts w:ascii="Times New Roman" w:hAnsi="Times New Roman" w:cs="Times New Roman"/>
          <w:b/>
          <w:bCs/>
          <w:sz w:val="26"/>
          <w:szCs w:val="26"/>
        </w:rPr>
        <w:t>Oroszország külföldi olajkereskedelmében kriptovaluták használata közvetítőkön keresztül zajlik</w:t>
      </w:r>
      <w:r w:rsidRPr="00CE2344">
        <w:rPr>
          <w:rFonts w:ascii="Times New Roman" w:hAnsi="Times New Roman" w:cs="Times New Roman"/>
          <w:sz w:val="26"/>
          <w:szCs w:val="26"/>
        </w:rPr>
        <w:t>, akik </w:t>
      </w:r>
      <w:r w:rsidRPr="00CE2344">
        <w:rPr>
          <w:rFonts w:ascii="Times New Roman" w:hAnsi="Times New Roman" w:cs="Times New Roman"/>
          <w:b/>
          <w:bCs/>
          <w:sz w:val="26"/>
          <w:szCs w:val="26"/>
        </w:rPr>
        <w:t>offshore számlákon kezelik a tranzakciókat</w:t>
      </w:r>
      <w:r w:rsidRPr="00CE2344">
        <w:rPr>
          <w:rFonts w:ascii="Times New Roman" w:hAnsi="Times New Roman" w:cs="Times New Roman"/>
          <w:sz w:val="26"/>
          <w:szCs w:val="26"/>
        </w:rPr>
        <w:t>, és azokat a vevő helyi pénznemében bonyolítják le.</w:t>
      </w:r>
    </w:p>
    <w:p w14:paraId="0785D9E4"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b/>
          <w:bCs/>
          <w:sz w:val="26"/>
          <w:szCs w:val="26"/>
        </w:rPr>
        <w:t>Példa a folyamatról:</w:t>
      </w:r>
    </w:p>
    <w:p w14:paraId="3504AA8A" w14:textId="77777777" w:rsidR="00CE2344" w:rsidRPr="00CE2344" w:rsidRDefault="00CE2344" w:rsidP="00950157">
      <w:pPr>
        <w:numPr>
          <w:ilvl w:val="0"/>
          <w:numId w:val="236"/>
        </w:numPr>
        <w:jc w:val="both"/>
        <w:rPr>
          <w:rFonts w:ascii="Times New Roman" w:hAnsi="Times New Roman" w:cs="Times New Roman"/>
          <w:sz w:val="26"/>
          <w:szCs w:val="26"/>
        </w:rPr>
      </w:pPr>
      <w:r w:rsidRPr="00CE2344">
        <w:rPr>
          <w:rFonts w:ascii="Times New Roman" w:hAnsi="Times New Roman" w:cs="Times New Roman"/>
          <w:sz w:val="26"/>
          <w:szCs w:val="26"/>
        </w:rPr>
        <w:t>Egy kínai vásárló </w:t>
      </w:r>
      <w:r w:rsidRPr="00CE2344">
        <w:rPr>
          <w:rFonts w:ascii="Times New Roman" w:hAnsi="Times New Roman" w:cs="Times New Roman"/>
          <w:b/>
          <w:bCs/>
          <w:sz w:val="26"/>
          <w:szCs w:val="26"/>
        </w:rPr>
        <w:t xml:space="preserve">offshore számlára </w:t>
      </w:r>
      <w:proofErr w:type="spellStart"/>
      <w:r w:rsidRPr="00CE2344">
        <w:rPr>
          <w:rFonts w:ascii="Times New Roman" w:hAnsi="Times New Roman" w:cs="Times New Roman"/>
          <w:b/>
          <w:bCs/>
          <w:sz w:val="26"/>
          <w:szCs w:val="26"/>
        </w:rPr>
        <w:t>yuanban</w:t>
      </w:r>
      <w:proofErr w:type="spellEnd"/>
      <w:r w:rsidRPr="00CE2344">
        <w:rPr>
          <w:rFonts w:ascii="Times New Roman" w:hAnsi="Times New Roman" w:cs="Times New Roman"/>
          <w:sz w:val="26"/>
          <w:szCs w:val="26"/>
        </w:rPr>
        <w:t> fizet egy kereskedelmi vállalatnak, amely </w:t>
      </w:r>
      <w:r w:rsidRPr="00CE2344">
        <w:rPr>
          <w:rFonts w:ascii="Times New Roman" w:hAnsi="Times New Roman" w:cs="Times New Roman"/>
          <w:b/>
          <w:bCs/>
          <w:sz w:val="26"/>
          <w:szCs w:val="26"/>
        </w:rPr>
        <w:t>közvetítőként</w:t>
      </w:r>
      <w:r w:rsidRPr="00CE2344">
        <w:rPr>
          <w:rFonts w:ascii="Times New Roman" w:hAnsi="Times New Roman" w:cs="Times New Roman"/>
          <w:sz w:val="26"/>
          <w:szCs w:val="26"/>
        </w:rPr>
        <w:t> működik.</w:t>
      </w:r>
    </w:p>
    <w:p w14:paraId="0F0F3824" w14:textId="77777777" w:rsidR="00CE2344" w:rsidRPr="00CE2344" w:rsidRDefault="00CE2344" w:rsidP="00950157">
      <w:pPr>
        <w:numPr>
          <w:ilvl w:val="0"/>
          <w:numId w:val="236"/>
        </w:numPr>
        <w:jc w:val="both"/>
        <w:rPr>
          <w:rFonts w:ascii="Times New Roman" w:hAnsi="Times New Roman" w:cs="Times New Roman"/>
          <w:sz w:val="26"/>
          <w:szCs w:val="26"/>
        </w:rPr>
      </w:pPr>
      <w:r w:rsidRPr="00CE2344">
        <w:rPr>
          <w:rFonts w:ascii="Times New Roman" w:hAnsi="Times New Roman" w:cs="Times New Roman"/>
          <w:sz w:val="26"/>
          <w:szCs w:val="26"/>
        </w:rPr>
        <w:t>A közvetítő a beérkező összeget </w:t>
      </w:r>
      <w:r w:rsidRPr="00CE2344">
        <w:rPr>
          <w:rFonts w:ascii="Times New Roman" w:hAnsi="Times New Roman" w:cs="Times New Roman"/>
          <w:b/>
          <w:bCs/>
          <w:sz w:val="26"/>
          <w:szCs w:val="26"/>
        </w:rPr>
        <w:t>kriptovalutára váltja</w:t>
      </w:r>
      <w:r w:rsidRPr="00CE2344">
        <w:rPr>
          <w:rFonts w:ascii="Times New Roman" w:hAnsi="Times New Roman" w:cs="Times New Roman"/>
          <w:sz w:val="26"/>
          <w:szCs w:val="26"/>
        </w:rPr>
        <w:t> és átutalja egy másik számlára.</w:t>
      </w:r>
    </w:p>
    <w:p w14:paraId="55E985E8" w14:textId="77777777" w:rsidR="00CE2344" w:rsidRPr="00CE2344" w:rsidRDefault="00CE2344" w:rsidP="00950157">
      <w:pPr>
        <w:numPr>
          <w:ilvl w:val="0"/>
          <w:numId w:val="236"/>
        </w:numPr>
        <w:jc w:val="both"/>
        <w:rPr>
          <w:rFonts w:ascii="Times New Roman" w:hAnsi="Times New Roman" w:cs="Times New Roman"/>
          <w:sz w:val="26"/>
          <w:szCs w:val="26"/>
        </w:rPr>
      </w:pPr>
      <w:r w:rsidRPr="00CE2344">
        <w:rPr>
          <w:rFonts w:ascii="Times New Roman" w:hAnsi="Times New Roman" w:cs="Times New Roman"/>
          <w:sz w:val="26"/>
          <w:szCs w:val="26"/>
        </w:rPr>
        <w:t>Ez a számla a pénzt </w:t>
      </w:r>
      <w:r w:rsidRPr="00CE2344">
        <w:rPr>
          <w:rFonts w:ascii="Times New Roman" w:hAnsi="Times New Roman" w:cs="Times New Roman"/>
          <w:b/>
          <w:bCs/>
          <w:sz w:val="26"/>
          <w:szCs w:val="26"/>
        </w:rPr>
        <w:t>továbbítja egy harmadik számlára Oroszországban</w:t>
      </w:r>
      <w:r w:rsidRPr="00CE2344">
        <w:rPr>
          <w:rFonts w:ascii="Times New Roman" w:hAnsi="Times New Roman" w:cs="Times New Roman"/>
          <w:sz w:val="26"/>
          <w:szCs w:val="26"/>
        </w:rPr>
        <w:t>, ahol </w:t>
      </w:r>
      <w:r w:rsidRPr="00CE2344">
        <w:rPr>
          <w:rFonts w:ascii="Times New Roman" w:hAnsi="Times New Roman" w:cs="Times New Roman"/>
          <w:b/>
          <w:bCs/>
          <w:sz w:val="26"/>
          <w:szCs w:val="26"/>
        </w:rPr>
        <w:t>rubelre konvertálják</w:t>
      </w:r>
      <w:r w:rsidRPr="00CE2344">
        <w:rPr>
          <w:rFonts w:ascii="Times New Roman" w:hAnsi="Times New Roman" w:cs="Times New Roman"/>
          <w:sz w:val="26"/>
          <w:szCs w:val="26"/>
        </w:rPr>
        <w:t>.</w:t>
      </w:r>
    </w:p>
    <w:p w14:paraId="7AC30466"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b/>
          <w:bCs/>
          <w:sz w:val="26"/>
          <w:szCs w:val="26"/>
        </w:rPr>
        <w:t>A kriptovaluta használata a szankcióktól függetlenül folytatódhat</w:t>
      </w:r>
    </w:p>
    <w:p w14:paraId="268CA535"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sz w:val="26"/>
          <w:szCs w:val="26"/>
        </w:rPr>
        <w:t>A </w:t>
      </w:r>
      <w:r w:rsidRPr="00CE2344">
        <w:rPr>
          <w:rFonts w:ascii="Times New Roman" w:hAnsi="Times New Roman" w:cs="Times New Roman"/>
          <w:i/>
          <w:iCs/>
          <w:sz w:val="26"/>
          <w:szCs w:val="26"/>
        </w:rPr>
        <w:t>Reuters</w:t>
      </w:r>
      <w:r w:rsidRPr="00CE2344">
        <w:rPr>
          <w:rFonts w:ascii="Times New Roman" w:hAnsi="Times New Roman" w:cs="Times New Roman"/>
          <w:sz w:val="26"/>
          <w:szCs w:val="26"/>
        </w:rPr>
        <w:t> egyik forrása szerint </w:t>
      </w:r>
      <w:r w:rsidRPr="00CE2344">
        <w:rPr>
          <w:rFonts w:ascii="Times New Roman" w:hAnsi="Times New Roman" w:cs="Times New Roman"/>
          <w:b/>
          <w:bCs/>
          <w:sz w:val="26"/>
          <w:szCs w:val="26"/>
        </w:rPr>
        <w:t>Oroszország az esetleges szankciók feloldása után is folytathatja a kriptovaluta használatát az olajkereskedelemben</w:t>
      </w:r>
      <w:r w:rsidRPr="00CE2344">
        <w:rPr>
          <w:rFonts w:ascii="Times New Roman" w:hAnsi="Times New Roman" w:cs="Times New Roman"/>
          <w:sz w:val="26"/>
          <w:szCs w:val="26"/>
        </w:rPr>
        <w:t>.</w:t>
      </w:r>
    </w:p>
    <w:p w14:paraId="7CAAA84F"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b/>
          <w:bCs/>
          <w:sz w:val="26"/>
          <w:szCs w:val="26"/>
        </w:rPr>
        <w:t>"Ez egy kényelmes eszköz, amely gyorsabb működést tesz lehetővé"</w:t>
      </w:r>
      <w:r w:rsidRPr="00CE2344">
        <w:rPr>
          <w:rFonts w:ascii="Times New Roman" w:hAnsi="Times New Roman" w:cs="Times New Roman"/>
          <w:sz w:val="26"/>
          <w:szCs w:val="26"/>
        </w:rPr>
        <w:t> – idézte a forrást a jelentés.</w:t>
      </w:r>
    </w:p>
    <w:p w14:paraId="3A07D889"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sz w:val="26"/>
          <w:szCs w:val="26"/>
        </w:rPr>
        <w:t>A hírek szerint </w:t>
      </w:r>
      <w:r w:rsidRPr="00CE2344">
        <w:rPr>
          <w:rFonts w:ascii="Times New Roman" w:hAnsi="Times New Roman" w:cs="Times New Roman"/>
          <w:b/>
          <w:bCs/>
          <w:sz w:val="26"/>
          <w:szCs w:val="26"/>
        </w:rPr>
        <w:t xml:space="preserve">az Orosz Központi Bank hivatalosan is javaslatot tett arra, hogy engedélyezze a </w:t>
      </w:r>
      <w:proofErr w:type="spellStart"/>
      <w:r w:rsidRPr="00CE2344">
        <w:rPr>
          <w:rFonts w:ascii="Times New Roman" w:hAnsi="Times New Roman" w:cs="Times New Roman"/>
          <w:b/>
          <w:bCs/>
          <w:sz w:val="26"/>
          <w:szCs w:val="26"/>
        </w:rPr>
        <w:t>kriptovalutába</w:t>
      </w:r>
      <w:proofErr w:type="spellEnd"/>
      <w:r w:rsidRPr="00CE2344">
        <w:rPr>
          <w:rFonts w:ascii="Times New Roman" w:hAnsi="Times New Roman" w:cs="Times New Roman"/>
          <w:b/>
          <w:bCs/>
          <w:sz w:val="26"/>
          <w:szCs w:val="26"/>
        </w:rPr>
        <w:t xml:space="preserve"> történő befektetést</w:t>
      </w:r>
      <w:r w:rsidRPr="00CE2344">
        <w:rPr>
          <w:rFonts w:ascii="Times New Roman" w:hAnsi="Times New Roman" w:cs="Times New Roman"/>
          <w:sz w:val="26"/>
          <w:szCs w:val="26"/>
        </w:rPr>
        <w:t> a </w:t>
      </w:r>
      <w:r w:rsidRPr="00CE2344">
        <w:rPr>
          <w:rFonts w:ascii="Times New Roman" w:hAnsi="Times New Roman" w:cs="Times New Roman"/>
          <w:b/>
          <w:bCs/>
          <w:sz w:val="26"/>
          <w:szCs w:val="26"/>
        </w:rPr>
        <w:t>magas nettó vagyonú egyének számára</w:t>
      </w:r>
      <w:r w:rsidRPr="00CE2344">
        <w:rPr>
          <w:rFonts w:ascii="Times New Roman" w:hAnsi="Times New Roman" w:cs="Times New Roman"/>
          <w:sz w:val="26"/>
          <w:szCs w:val="26"/>
        </w:rPr>
        <w:t>, akiknek </w:t>
      </w:r>
      <w:r w:rsidRPr="00CE2344">
        <w:rPr>
          <w:rFonts w:ascii="Times New Roman" w:hAnsi="Times New Roman" w:cs="Times New Roman"/>
          <w:b/>
          <w:bCs/>
          <w:sz w:val="26"/>
          <w:szCs w:val="26"/>
        </w:rPr>
        <w:t>legalább 1,1 millió dollár értékű értékpapírjuk és betétjük van</w:t>
      </w:r>
      <w:r w:rsidRPr="00CE2344">
        <w:rPr>
          <w:rFonts w:ascii="Times New Roman" w:hAnsi="Times New Roman" w:cs="Times New Roman"/>
          <w:sz w:val="26"/>
          <w:szCs w:val="26"/>
        </w:rPr>
        <w:t>.</w:t>
      </w:r>
    </w:p>
    <w:p w14:paraId="5A0AC0BB"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b/>
          <w:bCs/>
          <w:sz w:val="26"/>
          <w:szCs w:val="26"/>
        </w:rPr>
        <w:t>Kína továbbra is szigorúan szabályozza a Bitcoint</w:t>
      </w:r>
    </w:p>
    <w:p w14:paraId="6990B247"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sz w:val="26"/>
          <w:szCs w:val="26"/>
        </w:rPr>
        <w:t>Miközben </w:t>
      </w:r>
      <w:r w:rsidRPr="00CE2344">
        <w:rPr>
          <w:rFonts w:ascii="Times New Roman" w:hAnsi="Times New Roman" w:cs="Times New Roman"/>
          <w:b/>
          <w:bCs/>
          <w:sz w:val="26"/>
          <w:szCs w:val="26"/>
        </w:rPr>
        <w:t>Oroszország egyre nyitottabb a Bitcoin iránt</w:t>
      </w:r>
      <w:r w:rsidRPr="00CE2344">
        <w:rPr>
          <w:rFonts w:ascii="Times New Roman" w:hAnsi="Times New Roman" w:cs="Times New Roman"/>
          <w:sz w:val="26"/>
          <w:szCs w:val="26"/>
        </w:rPr>
        <w:t>, beleértve </w:t>
      </w:r>
      <w:r w:rsidRPr="00CE2344">
        <w:rPr>
          <w:rFonts w:ascii="Times New Roman" w:hAnsi="Times New Roman" w:cs="Times New Roman"/>
          <w:b/>
          <w:bCs/>
          <w:sz w:val="26"/>
          <w:szCs w:val="26"/>
        </w:rPr>
        <w:t>a külföldi kereskedelemben való alkalmazását</w:t>
      </w:r>
      <w:r w:rsidRPr="00CE2344">
        <w:rPr>
          <w:rFonts w:ascii="Times New Roman" w:hAnsi="Times New Roman" w:cs="Times New Roman"/>
          <w:sz w:val="26"/>
          <w:szCs w:val="26"/>
        </w:rPr>
        <w:t>, </w:t>
      </w:r>
      <w:r w:rsidRPr="00CE2344">
        <w:rPr>
          <w:rFonts w:ascii="Times New Roman" w:hAnsi="Times New Roman" w:cs="Times New Roman"/>
          <w:b/>
          <w:bCs/>
          <w:sz w:val="26"/>
          <w:szCs w:val="26"/>
        </w:rPr>
        <w:t>Kína továbbra is óvatos és korlátozó megközelítést alkalmaz a kriptovalutákra vonatkozóan</w:t>
      </w:r>
      <w:r w:rsidRPr="00CE2344">
        <w:rPr>
          <w:rFonts w:ascii="Times New Roman" w:hAnsi="Times New Roman" w:cs="Times New Roman"/>
          <w:sz w:val="26"/>
          <w:szCs w:val="26"/>
        </w:rPr>
        <w:t>.</w:t>
      </w:r>
    </w:p>
    <w:p w14:paraId="6F1440A8" w14:textId="77777777" w:rsidR="00CE2344" w:rsidRPr="00CE2344" w:rsidRDefault="00CE2344" w:rsidP="00950157">
      <w:pPr>
        <w:numPr>
          <w:ilvl w:val="0"/>
          <w:numId w:val="237"/>
        </w:numPr>
        <w:jc w:val="both"/>
        <w:rPr>
          <w:rFonts w:ascii="Times New Roman" w:hAnsi="Times New Roman" w:cs="Times New Roman"/>
          <w:sz w:val="26"/>
          <w:szCs w:val="26"/>
        </w:rPr>
      </w:pPr>
      <w:r w:rsidRPr="00CE2344">
        <w:rPr>
          <w:rFonts w:ascii="Times New Roman" w:hAnsi="Times New Roman" w:cs="Times New Roman"/>
          <w:b/>
          <w:bCs/>
          <w:sz w:val="26"/>
          <w:szCs w:val="26"/>
        </w:rPr>
        <w:lastRenderedPageBreak/>
        <w:t xml:space="preserve">2021 óta Kína gyakorlatilag minden </w:t>
      </w:r>
      <w:proofErr w:type="spellStart"/>
      <w:r w:rsidRPr="00CE2344">
        <w:rPr>
          <w:rFonts w:ascii="Times New Roman" w:hAnsi="Times New Roman" w:cs="Times New Roman"/>
          <w:b/>
          <w:bCs/>
          <w:sz w:val="26"/>
          <w:szCs w:val="26"/>
        </w:rPr>
        <w:t>kriptotranzakciót</w:t>
      </w:r>
      <w:proofErr w:type="spellEnd"/>
      <w:r w:rsidRPr="00CE2344">
        <w:rPr>
          <w:rFonts w:ascii="Times New Roman" w:hAnsi="Times New Roman" w:cs="Times New Roman"/>
          <w:b/>
          <w:bCs/>
          <w:sz w:val="26"/>
          <w:szCs w:val="26"/>
        </w:rPr>
        <w:t xml:space="preserve"> betiltott</w:t>
      </w:r>
      <w:r w:rsidRPr="00CE2344">
        <w:rPr>
          <w:rFonts w:ascii="Times New Roman" w:hAnsi="Times New Roman" w:cs="Times New Roman"/>
          <w:sz w:val="26"/>
          <w:szCs w:val="26"/>
        </w:rPr>
        <w:t>.</w:t>
      </w:r>
    </w:p>
    <w:p w14:paraId="77015853" w14:textId="77777777" w:rsidR="00CE2344" w:rsidRPr="00CE2344" w:rsidRDefault="00CE2344" w:rsidP="00950157">
      <w:pPr>
        <w:numPr>
          <w:ilvl w:val="0"/>
          <w:numId w:val="237"/>
        </w:numPr>
        <w:jc w:val="both"/>
        <w:rPr>
          <w:rFonts w:ascii="Times New Roman" w:hAnsi="Times New Roman" w:cs="Times New Roman"/>
          <w:sz w:val="26"/>
          <w:szCs w:val="26"/>
        </w:rPr>
      </w:pPr>
      <w:r w:rsidRPr="00CE2344">
        <w:rPr>
          <w:rFonts w:ascii="Times New Roman" w:hAnsi="Times New Roman" w:cs="Times New Roman"/>
          <w:sz w:val="26"/>
          <w:szCs w:val="26"/>
        </w:rPr>
        <w:t>A pekingi hatóságok továbbra is fenntartják </w:t>
      </w:r>
      <w:r w:rsidRPr="00CE2344">
        <w:rPr>
          <w:rFonts w:ascii="Times New Roman" w:hAnsi="Times New Roman" w:cs="Times New Roman"/>
          <w:b/>
          <w:bCs/>
          <w:sz w:val="26"/>
          <w:szCs w:val="26"/>
        </w:rPr>
        <w:t xml:space="preserve">szigorú </w:t>
      </w:r>
      <w:proofErr w:type="spellStart"/>
      <w:r w:rsidRPr="00CE2344">
        <w:rPr>
          <w:rFonts w:ascii="Times New Roman" w:hAnsi="Times New Roman" w:cs="Times New Roman"/>
          <w:b/>
          <w:bCs/>
          <w:sz w:val="26"/>
          <w:szCs w:val="26"/>
        </w:rPr>
        <w:t>kriptoszabályozási</w:t>
      </w:r>
      <w:proofErr w:type="spellEnd"/>
      <w:r w:rsidRPr="00CE2344">
        <w:rPr>
          <w:rFonts w:ascii="Times New Roman" w:hAnsi="Times New Roman" w:cs="Times New Roman"/>
          <w:b/>
          <w:bCs/>
          <w:sz w:val="26"/>
          <w:szCs w:val="26"/>
        </w:rPr>
        <w:t xml:space="preserve"> politikájukat</w:t>
      </w:r>
      <w:r w:rsidRPr="00CE2344">
        <w:rPr>
          <w:rFonts w:ascii="Times New Roman" w:hAnsi="Times New Roman" w:cs="Times New Roman"/>
          <w:sz w:val="26"/>
          <w:szCs w:val="26"/>
        </w:rPr>
        <w:t>.</w:t>
      </w:r>
    </w:p>
    <w:p w14:paraId="09A66C8E" w14:textId="77777777" w:rsidR="00CE2344" w:rsidRPr="00CE2344" w:rsidRDefault="00CE2344" w:rsidP="00950157">
      <w:pPr>
        <w:numPr>
          <w:ilvl w:val="0"/>
          <w:numId w:val="237"/>
        </w:numPr>
        <w:jc w:val="both"/>
        <w:rPr>
          <w:rFonts w:ascii="Times New Roman" w:hAnsi="Times New Roman" w:cs="Times New Roman"/>
          <w:sz w:val="26"/>
          <w:szCs w:val="26"/>
        </w:rPr>
      </w:pPr>
      <w:r w:rsidRPr="00CE2344">
        <w:rPr>
          <w:rFonts w:ascii="Times New Roman" w:hAnsi="Times New Roman" w:cs="Times New Roman"/>
          <w:sz w:val="26"/>
          <w:szCs w:val="26"/>
        </w:rPr>
        <w:t>Eközben Hongkong </w:t>
      </w:r>
      <w:r w:rsidRPr="00CE2344">
        <w:rPr>
          <w:rFonts w:ascii="Times New Roman" w:hAnsi="Times New Roman" w:cs="Times New Roman"/>
          <w:b/>
          <w:bCs/>
          <w:sz w:val="26"/>
          <w:szCs w:val="26"/>
        </w:rPr>
        <w:t xml:space="preserve">globális </w:t>
      </w:r>
      <w:proofErr w:type="spellStart"/>
      <w:r w:rsidRPr="00CE2344">
        <w:rPr>
          <w:rFonts w:ascii="Times New Roman" w:hAnsi="Times New Roman" w:cs="Times New Roman"/>
          <w:b/>
          <w:bCs/>
          <w:sz w:val="26"/>
          <w:szCs w:val="26"/>
        </w:rPr>
        <w:t>kriptoközponttá</w:t>
      </w:r>
      <w:proofErr w:type="spellEnd"/>
      <w:r w:rsidRPr="00CE2344">
        <w:rPr>
          <w:rFonts w:ascii="Times New Roman" w:hAnsi="Times New Roman" w:cs="Times New Roman"/>
          <w:sz w:val="26"/>
          <w:szCs w:val="26"/>
        </w:rPr>
        <w:t> vált, jelentős eltérést mutatva a szárazföldi Kína politikájától.</w:t>
      </w:r>
    </w:p>
    <w:p w14:paraId="509F3590"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sz w:val="26"/>
          <w:szCs w:val="26"/>
        </w:rPr>
        <w:t>Bár Kína </w:t>
      </w:r>
      <w:r w:rsidRPr="00CE2344">
        <w:rPr>
          <w:rFonts w:ascii="Times New Roman" w:hAnsi="Times New Roman" w:cs="Times New Roman"/>
          <w:b/>
          <w:bCs/>
          <w:sz w:val="26"/>
          <w:szCs w:val="26"/>
        </w:rPr>
        <w:t>szigorúan szabályozza a kriptovalutákat</w:t>
      </w:r>
      <w:r w:rsidRPr="00CE2344">
        <w:rPr>
          <w:rFonts w:ascii="Times New Roman" w:hAnsi="Times New Roman" w:cs="Times New Roman"/>
          <w:sz w:val="26"/>
          <w:szCs w:val="26"/>
        </w:rPr>
        <w:t>, az ország </w:t>
      </w:r>
      <w:r w:rsidRPr="00CE2344">
        <w:rPr>
          <w:rFonts w:ascii="Times New Roman" w:hAnsi="Times New Roman" w:cs="Times New Roman"/>
          <w:b/>
          <w:bCs/>
          <w:sz w:val="26"/>
          <w:szCs w:val="26"/>
        </w:rPr>
        <w:t>továbbra is a világ egyik vezető szereplője a Bitcoin-bányászatban</w:t>
      </w:r>
      <w:r w:rsidRPr="00CE2344">
        <w:rPr>
          <w:rFonts w:ascii="Times New Roman" w:hAnsi="Times New Roman" w:cs="Times New Roman"/>
          <w:sz w:val="26"/>
          <w:szCs w:val="26"/>
        </w:rPr>
        <w:t>, ami </w:t>
      </w:r>
      <w:r w:rsidRPr="00CE2344">
        <w:rPr>
          <w:rFonts w:ascii="Times New Roman" w:hAnsi="Times New Roman" w:cs="Times New Roman"/>
          <w:b/>
          <w:bCs/>
          <w:sz w:val="26"/>
          <w:szCs w:val="26"/>
        </w:rPr>
        <w:t xml:space="preserve">ellentmondásokat szül a </w:t>
      </w:r>
      <w:proofErr w:type="spellStart"/>
      <w:r w:rsidRPr="00CE2344">
        <w:rPr>
          <w:rFonts w:ascii="Times New Roman" w:hAnsi="Times New Roman" w:cs="Times New Roman"/>
          <w:b/>
          <w:bCs/>
          <w:sz w:val="26"/>
          <w:szCs w:val="26"/>
        </w:rPr>
        <w:t>kriptotilalom</w:t>
      </w:r>
      <w:proofErr w:type="spellEnd"/>
      <w:r w:rsidRPr="00CE2344">
        <w:rPr>
          <w:rFonts w:ascii="Times New Roman" w:hAnsi="Times New Roman" w:cs="Times New Roman"/>
          <w:b/>
          <w:bCs/>
          <w:sz w:val="26"/>
          <w:szCs w:val="26"/>
        </w:rPr>
        <w:t xml:space="preserve"> alkalmazásával kapcsolatban</w:t>
      </w:r>
      <w:r w:rsidRPr="00CE2344">
        <w:rPr>
          <w:rFonts w:ascii="Times New Roman" w:hAnsi="Times New Roman" w:cs="Times New Roman"/>
          <w:sz w:val="26"/>
          <w:szCs w:val="26"/>
        </w:rPr>
        <w:t>.</w:t>
      </w:r>
    </w:p>
    <w:p w14:paraId="06D6B513"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sz w:val="26"/>
          <w:szCs w:val="26"/>
        </w:rPr>
        <w:t>Ahogy az Egyesült Államok </w:t>
      </w:r>
      <w:proofErr w:type="spellStart"/>
      <w:r w:rsidRPr="00CE2344">
        <w:rPr>
          <w:rFonts w:ascii="Times New Roman" w:hAnsi="Times New Roman" w:cs="Times New Roman"/>
          <w:b/>
          <w:bCs/>
          <w:sz w:val="26"/>
          <w:szCs w:val="26"/>
        </w:rPr>
        <w:t>előrelépéseket</w:t>
      </w:r>
      <w:proofErr w:type="spellEnd"/>
      <w:r w:rsidRPr="00CE2344">
        <w:rPr>
          <w:rFonts w:ascii="Times New Roman" w:hAnsi="Times New Roman" w:cs="Times New Roman"/>
          <w:b/>
          <w:bCs/>
          <w:sz w:val="26"/>
          <w:szCs w:val="26"/>
        </w:rPr>
        <w:t xml:space="preserve"> tesz a stratégiai Bitcoin-tartalék kialakításában</w:t>
      </w:r>
      <w:r w:rsidRPr="00CE2344">
        <w:rPr>
          <w:rFonts w:ascii="Times New Roman" w:hAnsi="Times New Roman" w:cs="Times New Roman"/>
          <w:sz w:val="26"/>
          <w:szCs w:val="26"/>
        </w:rPr>
        <w:t>, egyes iparági szakértők szerint </w:t>
      </w:r>
      <w:r w:rsidRPr="00CE2344">
        <w:rPr>
          <w:rFonts w:ascii="Times New Roman" w:hAnsi="Times New Roman" w:cs="Times New Roman"/>
          <w:b/>
          <w:bCs/>
          <w:sz w:val="26"/>
          <w:szCs w:val="26"/>
        </w:rPr>
        <w:t>Kína sem fogja figyelmen kívül hagyni a Bitcoin növekvő szerepét a globális pénzügyi rendszerben</w:t>
      </w:r>
      <w:r w:rsidRPr="00CE2344">
        <w:rPr>
          <w:rFonts w:ascii="Times New Roman" w:hAnsi="Times New Roman" w:cs="Times New Roman"/>
          <w:sz w:val="26"/>
          <w:szCs w:val="26"/>
        </w:rPr>
        <w:t>.</w:t>
      </w:r>
    </w:p>
    <w:p w14:paraId="75ED529F"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sz w:val="26"/>
          <w:szCs w:val="26"/>
        </w:rPr>
        <w:t>A Bitcoin-technológiai cég, </w:t>
      </w:r>
      <w:r w:rsidRPr="00CE2344">
        <w:rPr>
          <w:rFonts w:ascii="Times New Roman" w:hAnsi="Times New Roman" w:cs="Times New Roman"/>
          <w:b/>
          <w:bCs/>
          <w:sz w:val="26"/>
          <w:szCs w:val="26"/>
        </w:rPr>
        <w:t>Jan3 adatai szerint a kínai kormány legalább 193 000 BTC-vel rendelkezhet</w:t>
      </w:r>
      <w:r w:rsidRPr="00CE2344">
        <w:rPr>
          <w:rFonts w:ascii="Times New Roman" w:hAnsi="Times New Roman" w:cs="Times New Roman"/>
          <w:sz w:val="26"/>
          <w:szCs w:val="26"/>
        </w:rPr>
        <w:t>.</w:t>
      </w:r>
    </w:p>
    <w:p w14:paraId="2C878ADC"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sz w:val="26"/>
          <w:szCs w:val="26"/>
        </w:rPr>
        <w:br/>
        <w:t>5.Eközben Brazília bejelentette, hogy törekedni fog a kripto bevezetésére a BRICS-kereskedelemben</w:t>
      </w:r>
    </w:p>
    <w:p w14:paraId="66E6DF61"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b/>
          <w:bCs/>
          <w:sz w:val="26"/>
          <w:szCs w:val="26"/>
        </w:rPr>
        <w:t>Brazília blokklánc-alapú fizetési rendszert javasolt a BRICS kereskedelmi tranzakcióihoz, felhagyva a közös valuta tervével</w:t>
      </w:r>
    </w:p>
    <w:p w14:paraId="421474B0"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sz w:val="26"/>
          <w:szCs w:val="26"/>
        </w:rPr>
        <w:t>A </w:t>
      </w:r>
      <w:r w:rsidRPr="00CE2344">
        <w:rPr>
          <w:rFonts w:ascii="Times New Roman" w:hAnsi="Times New Roman" w:cs="Times New Roman"/>
          <w:b/>
          <w:bCs/>
          <w:sz w:val="26"/>
          <w:szCs w:val="26"/>
        </w:rPr>
        <w:t>brazil elnökség</w:t>
      </w:r>
      <w:r w:rsidRPr="00CE2344">
        <w:rPr>
          <w:rFonts w:ascii="Times New Roman" w:hAnsi="Times New Roman" w:cs="Times New Roman"/>
          <w:sz w:val="26"/>
          <w:szCs w:val="26"/>
        </w:rPr>
        <w:t>, amely 2025 januárjában kezdődött, ezt a kezdeményezést </w:t>
      </w:r>
      <w:r w:rsidRPr="00CE2344">
        <w:rPr>
          <w:rFonts w:ascii="Times New Roman" w:hAnsi="Times New Roman" w:cs="Times New Roman"/>
          <w:b/>
          <w:bCs/>
          <w:sz w:val="26"/>
          <w:szCs w:val="26"/>
        </w:rPr>
        <w:t>egyéves hivatali idejének központi prioritásaként</w:t>
      </w:r>
      <w:r w:rsidRPr="00CE2344">
        <w:rPr>
          <w:rFonts w:ascii="Times New Roman" w:hAnsi="Times New Roman" w:cs="Times New Roman"/>
          <w:sz w:val="26"/>
          <w:szCs w:val="26"/>
        </w:rPr>
        <w:t> határozta meg az </w:t>
      </w:r>
      <w:r w:rsidRPr="00CE2344">
        <w:rPr>
          <w:rFonts w:ascii="Times New Roman" w:hAnsi="Times New Roman" w:cs="Times New Roman"/>
          <w:b/>
          <w:bCs/>
          <w:sz w:val="26"/>
          <w:szCs w:val="26"/>
        </w:rPr>
        <w:t>egyre bővülő gazdasági blokk vezetése során</w:t>
      </w:r>
      <w:r w:rsidRPr="00CE2344">
        <w:rPr>
          <w:rFonts w:ascii="Times New Roman" w:hAnsi="Times New Roman" w:cs="Times New Roman"/>
          <w:sz w:val="26"/>
          <w:szCs w:val="26"/>
        </w:rPr>
        <w:t>. A javaslat célja, hogy lehetővé tegye a </w:t>
      </w:r>
      <w:r w:rsidRPr="00CE2344">
        <w:rPr>
          <w:rFonts w:ascii="Times New Roman" w:hAnsi="Times New Roman" w:cs="Times New Roman"/>
          <w:b/>
          <w:bCs/>
          <w:sz w:val="26"/>
          <w:szCs w:val="26"/>
        </w:rPr>
        <w:t>közvetlen tranzakciókat a helyi valutákban</w:t>
      </w:r>
      <w:r w:rsidRPr="00CE2344">
        <w:rPr>
          <w:rFonts w:ascii="Times New Roman" w:hAnsi="Times New Roman" w:cs="Times New Roman"/>
          <w:sz w:val="26"/>
          <w:szCs w:val="26"/>
        </w:rPr>
        <w:t>, anélkül, hogy először </w:t>
      </w:r>
      <w:r w:rsidRPr="00CE2344">
        <w:rPr>
          <w:rFonts w:ascii="Times New Roman" w:hAnsi="Times New Roman" w:cs="Times New Roman"/>
          <w:b/>
          <w:bCs/>
          <w:sz w:val="26"/>
          <w:szCs w:val="26"/>
        </w:rPr>
        <w:t>amerikai dollárra kellene váltani az összegeket</w:t>
      </w:r>
      <w:r w:rsidRPr="00CE2344">
        <w:rPr>
          <w:rFonts w:ascii="Times New Roman" w:hAnsi="Times New Roman" w:cs="Times New Roman"/>
          <w:sz w:val="26"/>
          <w:szCs w:val="26"/>
        </w:rPr>
        <w:t>.</w:t>
      </w:r>
    </w:p>
    <w:p w14:paraId="25CD65B9"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sz w:val="26"/>
          <w:szCs w:val="26"/>
        </w:rPr>
        <w:t>Brazília a </w:t>
      </w:r>
      <w:r w:rsidRPr="00CE2344">
        <w:rPr>
          <w:rFonts w:ascii="Times New Roman" w:hAnsi="Times New Roman" w:cs="Times New Roman"/>
          <w:b/>
          <w:bCs/>
          <w:sz w:val="26"/>
          <w:szCs w:val="26"/>
        </w:rPr>
        <w:t>blokklánc-technológia felhasználásával</w:t>
      </w:r>
      <w:r w:rsidRPr="00CE2344">
        <w:rPr>
          <w:rFonts w:ascii="Times New Roman" w:hAnsi="Times New Roman" w:cs="Times New Roman"/>
          <w:sz w:val="26"/>
          <w:szCs w:val="26"/>
        </w:rPr>
        <w:t> egy olyan </w:t>
      </w:r>
      <w:r w:rsidRPr="00CE2344">
        <w:rPr>
          <w:rFonts w:ascii="Times New Roman" w:hAnsi="Times New Roman" w:cs="Times New Roman"/>
          <w:b/>
          <w:bCs/>
          <w:sz w:val="26"/>
          <w:szCs w:val="26"/>
        </w:rPr>
        <w:t>biztonságos infrastruktúra létrehozását</w:t>
      </w:r>
      <w:r w:rsidRPr="00CE2344">
        <w:rPr>
          <w:rFonts w:ascii="Times New Roman" w:hAnsi="Times New Roman" w:cs="Times New Roman"/>
          <w:sz w:val="26"/>
          <w:szCs w:val="26"/>
        </w:rPr>
        <w:t> tervezi, amely </w:t>
      </w:r>
      <w:r w:rsidRPr="00CE2344">
        <w:rPr>
          <w:rFonts w:ascii="Times New Roman" w:hAnsi="Times New Roman" w:cs="Times New Roman"/>
          <w:b/>
          <w:bCs/>
          <w:sz w:val="26"/>
          <w:szCs w:val="26"/>
        </w:rPr>
        <w:t>csökkenti a tranzakciós költségeket és a feldolgozási időket</w:t>
      </w:r>
      <w:r w:rsidRPr="00CE2344">
        <w:rPr>
          <w:rFonts w:ascii="Times New Roman" w:hAnsi="Times New Roman" w:cs="Times New Roman"/>
          <w:sz w:val="26"/>
          <w:szCs w:val="26"/>
        </w:rPr>
        <w:t> a tagországok között. Ez a megközelítés </w:t>
      </w:r>
      <w:r w:rsidRPr="00CE2344">
        <w:rPr>
          <w:rFonts w:ascii="Times New Roman" w:hAnsi="Times New Roman" w:cs="Times New Roman"/>
          <w:b/>
          <w:bCs/>
          <w:sz w:val="26"/>
          <w:szCs w:val="26"/>
        </w:rPr>
        <w:t>gyakorlati megoldást jelent a gazdasági együttműködés fokozására</w:t>
      </w:r>
      <w:r w:rsidRPr="00CE2344">
        <w:rPr>
          <w:rFonts w:ascii="Times New Roman" w:hAnsi="Times New Roman" w:cs="Times New Roman"/>
          <w:sz w:val="26"/>
          <w:szCs w:val="26"/>
        </w:rPr>
        <w:t>, miközben </w:t>
      </w:r>
      <w:r w:rsidRPr="00CE2344">
        <w:rPr>
          <w:rFonts w:ascii="Times New Roman" w:hAnsi="Times New Roman" w:cs="Times New Roman"/>
          <w:b/>
          <w:bCs/>
          <w:sz w:val="26"/>
          <w:szCs w:val="26"/>
        </w:rPr>
        <w:t>elkerüli a közvetlen konfrontációt a dollár dominanciájával</w:t>
      </w:r>
      <w:r w:rsidRPr="00CE2344">
        <w:rPr>
          <w:rFonts w:ascii="Times New Roman" w:hAnsi="Times New Roman" w:cs="Times New Roman"/>
          <w:sz w:val="26"/>
          <w:szCs w:val="26"/>
        </w:rPr>
        <w:t>.</w:t>
      </w:r>
    </w:p>
    <w:p w14:paraId="53C41F41" w14:textId="77777777" w:rsidR="00CE2344" w:rsidRPr="00CE2344" w:rsidRDefault="00CE2344" w:rsidP="00950157">
      <w:pPr>
        <w:jc w:val="both"/>
        <w:rPr>
          <w:rFonts w:ascii="Times New Roman" w:hAnsi="Times New Roman" w:cs="Times New Roman"/>
          <w:sz w:val="26"/>
          <w:szCs w:val="26"/>
        </w:rPr>
      </w:pPr>
      <w:proofErr w:type="spellStart"/>
      <w:r w:rsidRPr="00CE2344">
        <w:rPr>
          <w:rFonts w:ascii="Times New Roman" w:hAnsi="Times New Roman" w:cs="Times New Roman"/>
          <w:sz w:val="26"/>
          <w:szCs w:val="26"/>
        </w:rPr>
        <w:t>Luiz</w:t>
      </w:r>
      <w:proofErr w:type="spellEnd"/>
      <w:r w:rsidRPr="00CE2344">
        <w:rPr>
          <w:rFonts w:ascii="Times New Roman" w:hAnsi="Times New Roman" w:cs="Times New Roman"/>
          <w:sz w:val="26"/>
          <w:szCs w:val="26"/>
        </w:rPr>
        <w:t xml:space="preserve"> </w:t>
      </w:r>
      <w:proofErr w:type="spellStart"/>
      <w:r w:rsidRPr="00CE2344">
        <w:rPr>
          <w:rFonts w:ascii="Times New Roman" w:hAnsi="Times New Roman" w:cs="Times New Roman"/>
          <w:sz w:val="26"/>
          <w:szCs w:val="26"/>
        </w:rPr>
        <w:t>Inácio</w:t>
      </w:r>
      <w:proofErr w:type="spellEnd"/>
      <w:r w:rsidRPr="00CE2344">
        <w:rPr>
          <w:rFonts w:ascii="Times New Roman" w:hAnsi="Times New Roman" w:cs="Times New Roman"/>
          <w:sz w:val="26"/>
          <w:szCs w:val="26"/>
        </w:rPr>
        <w:t xml:space="preserve"> </w:t>
      </w:r>
      <w:proofErr w:type="spellStart"/>
      <w:r w:rsidRPr="00CE2344">
        <w:rPr>
          <w:rFonts w:ascii="Times New Roman" w:hAnsi="Times New Roman" w:cs="Times New Roman"/>
          <w:sz w:val="26"/>
          <w:szCs w:val="26"/>
        </w:rPr>
        <w:t>Lula</w:t>
      </w:r>
      <w:proofErr w:type="spellEnd"/>
      <w:r w:rsidRPr="00CE2344">
        <w:rPr>
          <w:rFonts w:ascii="Times New Roman" w:hAnsi="Times New Roman" w:cs="Times New Roman"/>
          <w:sz w:val="26"/>
          <w:szCs w:val="26"/>
        </w:rPr>
        <w:t xml:space="preserve"> da Silva brazil elnök korábban </w:t>
      </w:r>
      <w:r w:rsidRPr="00CE2344">
        <w:rPr>
          <w:rFonts w:ascii="Times New Roman" w:hAnsi="Times New Roman" w:cs="Times New Roman"/>
          <w:b/>
          <w:bCs/>
          <w:sz w:val="26"/>
          <w:szCs w:val="26"/>
        </w:rPr>
        <w:t>érdeklődést mutatott egy közös BRICS-valuta iránt</w:t>
      </w:r>
      <w:r w:rsidRPr="00CE2344">
        <w:rPr>
          <w:rFonts w:ascii="Times New Roman" w:hAnsi="Times New Roman" w:cs="Times New Roman"/>
          <w:sz w:val="26"/>
          <w:szCs w:val="26"/>
        </w:rPr>
        <w:t>, ám a stratégia </w:t>
      </w:r>
      <w:r w:rsidRPr="00CE2344">
        <w:rPr>
          <w:rFonts w:ascii="Times New Roman" w:hAnsi="Times New Roman" w:cs="Times New Roman"/>
          <w:b/>
          <w:bCs/>
          <w:sz w:val="26"/>
          <w:szCs w:val="26"/>
        </w:rPr>
        <w:t>módosult</w:t>
      </w:r>
      <w:r w:rsidRPr="00CE2344">
        <w:rPr>
          <w:rFonts w:ascii="Times New Roman" w:hAnsi="Times New Roman" w:cs="Times New Roman"/>
          <w:sz w:val="26"/>
          <w:szCs w:val="26"/>
        </w:rPr>
        <w:t>, miután </w:t>
      </w:r>
      <w:r w:rsidRPr="00CE2344">
        <w:rPr>
          <w:rFonts w:ascii="Times New Roman" w:hAnsi="Times New Roman" w:cs="Times New Roman"/>
          <w:b/>
          <w:bCs/>
          <w:sz w:val="26"/>
          <w:szCs w:val="26"/>
        </w:rPr>
        <w:t xml:space="preserve">Donald </w:t>
      </w:r>
      <w:proofErr w:type="spellStart"/>
      <w:r w:rsidRPr="00CE2344">
        <w:rPr>
          <w:rFonts w:ascii="Times New Roman" w:hAnsi="Times New Roman" w:cs="Times New Roman"/>
          <w:b/>
          <w:bCs/>
          <w:sz w:val="26"/>
          <w:szCs w:val="26"/>
        </w:rPr>
        <w:t>Trump</w:t>
      </w:r>
      <w:proofErr w:type="spellEnd"/>
      <w:r w:rsidRPr="00CE2344">
        <w:rPr>
          <w:rFonts w:ascii="Times New Roman" w:hAnsi="Times New Roman" w:cs="Times New Roman"/>
          <w:b/>
          <w:bCs/>
          <w:sz w:val="26"/>
          <w:szCs w:val="26"/>
        </w:rPr>
        <w:t xml:space="preserve"> amerikai elnök 100%-os vámokkal fenyegette meg azokat az országokat, amelyek megpróbálják megkérdőjelezni a dollár hegemóniáját</w:t>
      </w:r>
      <w:r w:rsidRPr="00CE2344">
        <w:rPr>
          <w:rFonts w:ascii="Times New Roman" w:hAnsi="Times New Roman" w:cs="Times New Roman"/>
          <w:sz w:val="26"/>
          <w:szCs w:val="26"/>
        </w:rPr>
        <w:t> a globális kereskedelemben.</w:t>
      </w:r>
    </w:p>
    <w:p w14:paraId="25EFF188"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sz w:val="26"/>
          <w:szCs w:val="26"/>
        </w:rPr>
        <w:t>A </w:t>
      </w:r>
      <w:r w:rsidRPr="00CE2344">
        <w:rPr>
          <w:rFonts w:ascii="Times New Roman" w:hAnsi="Times New Roman" w:cs="Times New Roman"/>
          <w:b/>
          <w:bCs/>
          <w:sz w:val="26"/>
          <w:szCs w:val="26"/>
        </w:rPr>
        <w:t>brazil tisztviselők</w:t>
      </w:r>
      <w:r w:rsidRPr="00CE2344">
        <w:rPr>
          <w:rFonts w:ascii="Times New Roman" w:hAnsi="Times New Roman" w:cs="Times New Roman"/>
          <w:sz w:val="26"/>
          <w:szCs w:val="26"/>
        </w:rPr>
        <w:t> most hangsúlyozzák, hogy </w:t>
      </w:r>
      <w:r w:rsidRPr="00CE2344">
        <w:rPr>
          <w:rFonts w:ascii="Times New Roman" w:hAnsi="Times New Roman" w:cs="Times New Roman"/>
          <w:b/>
          <w:bCs/>
          <w:sz w:val="26"/>
          <w:szCs w:val="26"/>
        </w:rPr>
        <w:t>tervük a fizetési tranzakciók megkönnyítésére irányul, nem pedig egy új valuta bevezetésére</w:t>
      </w:r>
      <w:r w:rsidRPr="00CE2344">
        <w:rPr>
          <w:rFonts w:ascii="Times New Roman" w:hAnsi="Times New Roman" w:cs="Times New Roman"/>
          <w:sz w:val="26"/>
          <w:szCs w:val="26"/>
        </w:rPr>
        <w:t>. A blokklánc-alapú kezdeményezés a </w:t>
      </w:r>
      <w:r w:rsidRPr="00CE2344">
        <w:rPr>
          <w:rFonts w:ascii="Times New Roman" w:hAnsi="Times New Roman" w:cs="Times New Roman"/>
          <w:b/>
          <w:bCs/>
          <w:sz w:val="26"/>
          <w:szCs w:val="26"/>
        </w:rPr>
        <w:t xml:space="preserve">Brazíliában sikeresen működő digitális fizetési rendszerre, a </w:t>
      </w:r>
      <w:proofErr w:type="spellStart"/>
      <w:r w:rsidRPr="00CE2344">
        <w:rPr>
          <w:rFonts w:ascii="Times New Roman" w:hAnsi="Times New Roman" w:cs="Times New Roman"/>
          <w:b/>
          <w:bCs/>
          <w:sz w:val="26"/>
          <w:szCs w:val="26"/>
        </w:rPr>
        <w:t>Pix</w:t>
      </w:r>
      <w:proofErr w:type="spellEnd"/>
      <w:r w:rsidRPr="00CE2344">
        <w:rPr>
          <w:rFonts w:ascii="Times New Roman" w:hAnsi="Times New Roman" w:cs="Times New Roman"/>
          <w:b/>
          <w:bCs/>
          <w:sz w:val="26"/>
          <w:szCs w:val="26"/>
        </w:rPr>
        <w:t>-re épül</w:t>
      </w:r>
      <w:r w:rsidRPr="00CE2344">
        <w:rPr>
          <w:rFonts w:ascii="Times New Roman" w:hAnsi="Times New Roman" w:cs="Times New Roman"/>
          <w:sz w:val="26"/>
          <w:szCs w:val="26"/>
        </w:rPr>
        <w:t>. A </w:t>
      </w:r>
      <w:r w:rsidRPr="00CE2344">
        <w:rPr>
          <w:rFonts w:ascii="Times New Roman" w:hAnsi="Times New Roman" w:cs="Times New Roman"/>
          <w:b/>
          <w:bCs/>
          <w:sz w:val="26"/>
          <w:szCs w:val="26"/>
        </w:rPr>
        <w:t xml:space="preserve">2020-ban elindított </w:t>
      </w:r>
      <w:proofErr w:type="spellStart"/>
      <w:r w:rsidRPr="00CE2344">
        <w:rPr>
          <w:rFonts w:ascii="Times New Roman" w:hAnsi="Times New Roman" w:cs="Times New Roman"/>
          <w:b/>
          <w:bCs/>
          <w:sz w:val="26"/>
          <w:szCs w:val="26"/>
        </w:rPr>
        <w:t>Pix</w:t>
      </w:r>
      <w:proofErr w:type="spellEnd"/>
      <w:r w:rsidRPr="00CE2344">
        <w:rPr>
          <w:rFonts w:ascii="Times New Roman" w:hAnsi="Times New Roman" w:cs="Times New Roman"/>
          <w:b/>
          <w:bCs/>
          <w:sz w:val="26"/>
          <w:szCs w:val="26"/>
        </w:rPr>
        <w:t xml:space="preserve"> forradalmasította a pénzügyi tranzakciókat az országban</w:t>
      </w:r>
      <w:r w:rsidRPr="00CE2344">
        <w:rPr>
          <w:rFonts w:ascii="Times New Roman" w:hAnsi="Times New Roman" w:cs="Times New Roman"/>
          <w:sz w:val="26"/>
          <w:szCs w:val="26"/>
        </w:rPr>
        <w:t>, és </w:t>
      </w:r>
      <w:r w:rsidRPr="00CE2344">
        <w:rPr>
          <w:rFonts w:ascii="Times New Roman" w:hAnsi="Times New Roman" w:cs="Times New Roman"/>
          <w:b/>
          <w:bCs/>
          <w:sz w:val="26"/>
          <w:szCs w:val="26"/>
        </w:rPr>
        <w:t>mintaként szolgálhat egy összekapcsolt BRICS-fizetési rendszer számára</w:t>
      </w:r>
      <w:r w:rsidRPr="00CE2344">
        <w:rPr>
          <w:rFonts w:ascii="Times New Roman" w:hAnsi="Times New Roman" w:cs="Times New Roman"/>
          <w:sz w:val="26"/>
          <w:szCs w:val="26"/>
        </w:rPr>
        <w:t>.</w:t>
      </w:r>
    </w:p>
    <w:p w14:paraId="0111BDFC"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sz w:val="26"/>
          <w:szCs w:val="26"/>
        </w:rPr>
        <w:lastRenderedPageBreak/>
        <w:t>Brazília emellett tervezi a </w:t>
      </w:r>
      <w:r w:rsidRPr="00CE2344">
        <w:rPr>
          <w:rFonts w:ascii="Times New Roman" w:hAnsi="Times New Roman" w:cs="Times New Roman"/>
          <w:b/>
          <w:bCs/>
          <w:sz w:val="26"/>
          <w:szCs w:val="26"/>
        </w:rPr>
        <w:t>helyi valutában történő fizetési rendszerének</w:t>
      </w:r>
      <w:r w:rsidRPr="00CE2344">
        <w:rPr>
          <w:rFonts w:ascii="Times New Roman" w:hAnsi="Times New Roman" w:cs="Times New Roman"/>
          <w:sz w:val="26"/>
          <w:szCs w:val="26"/>
        </w:rPr>
        <w:t> (</w:t>
      </w:r>
      <w:r w:rsidRPr="00CE2344">
        <w:rPr>
          <w:rFonts w:ascii="Times New Roman" w:hAnsi="Times New Roman" w:cs="Times New Roman"/>
          <w:b/>
          <w:bCs/>
          <w:sz w:val="26"/>
          <w:szCs w:val="26"/>
        </w:rPr>
        <w:t xml:space="preserve">Local </w:t>
      </w:r>
      <w:proofErr w:type="spellStart"/>
      <w:r w:rsidRPr="00CE2344">
        <w:rPr>
          <w:rFonts w:ascii="Times New Roman" w:hAnsi="Times New Roman" w:cs="Times New Roman"/>
          <w:b/>
          <w:bCs/>
          <w:sz w:val="26"/>
          <w:szCs w:val="26"/>
        </w:rPr>
        <w:t>Currency</w:t>
      </w:r>
      <w:proofErr w:type="spellEnd"/>
      <w:r w:rsidRPr="00CE2344">
        <w:rPr>
          <w:rFonts w:ascii="Times New Roman" w:hAnsi="Times New Roman" w:cs="Times New Roman"/>
          <w:b/>
          <w:bCs/>
          <w:sz w:val="26"/>
          <w:szCs w:val="26"/>
        </w:rPr>
        <w:t xml:space="preserve"> Payment System – LCPS</w:t>
      </w:r>
      <w:r w:rsidRPr="00CE2344">
        <w:rPr>
          <w:rFonts w:ascii="Times New Roman" w:hAnsi="Times New Roman" w:cs="Times New Roman"/>
          <w:sz w:val="26"/>
          <w:szCs w:val="26"/>
        </w:rPr>
        <w:t>) </w:t>
      </w:r>
      <w:r w:rsidRPr="00CE2344">
        <w:rPr>
          <w:rFonts w:ascii="Times New Roman" w:hAnsi="Times New Roman" w:cs="Times New Roman"/>
          <w:b/>
          <w:bCs/>
          <w:sz w:val="26"/>
          <w:szCs w:val="26"/>
        </w:rPr>
        <w:t>kiterjesztését</w:t>
      </w:r>
      <w:r w:rsidRPr="00CE2344">
        <w:rPr>
          <w:rFonts w:ascii="Times New Roman" w:hAnsi="Times New Roman" w:cs="Times New Roman"/>
          <w:sz w:val="26"/>
          <w:szCs w:val="26"/>
        </w:rPr>
        <w:t>, amely jelenleg </w:t>
      </w:r>
      <w:r w:rsidRPr="00CE2344">
        <w:rPr>
          <w:rFonts w:ascii="Times New Roman" w:hAnsi="Times New Roman" w:cs="Times New Roman"/>
          <w:b/>
          <w:bCs/>
          <w:sz w:val="26"/>
          <w:szCs w:val="26"/>
        </w:rPr>
        <w:t xml:space="preserve">Argentínával, </w:t>
      </w:r>
      <w:proofErr w:type="spellStart"/>
      <w:r w:rsidRPr="00CE2344">
        <w:rPr>
          <w:rFonts w:ascii="Times New Roman" w:hAnsi="Times New Roman" w:cs="Times New Roman"/>
          <w:b/>
          <w:bCs/>
          <w:sz w:val="26"/>
          <w:szCs w:val="26"/>
        </w:rPr>
        <w:t>Uruguayjal</w:t>
      </w:r>
      <w:proofErr w:type="spellEnd"/>
      <w:r w:rsidRPr="00CE2344">
        <w:rPr>
          <w:rFonts w:ascii="Times New Roman" w:hAnsi="Times New Roman" w:cs="Times New Roman"/>
          <w:b/>
          <w:bCs/>
          <w:sz w:val="26"/>
          <w:szCs w:val="26"/>
        </w:rPr>
        <w:t xml:space="preserve"> és </w:t>
      </w:r>
      <w:proofErr w:type="spellStart"/>
      <w:r w:rsidRPr="00CE2344">
        <w:rPr>
          <w:rFonts w:ascii="Times New Roman" w:hAnsi="Times New Roman" w:cs="Times New Roman"/>
          <w:b/>
          <w:bCs/>
          <w:sz w:val="26"/>
          <w:szCs w:val="26"/>
        </w:rPr>
        <w:t>Paraguayjal</w:t>
      </w:r>
      <w:proofErr w:type="spellEnd"/>
      <w:r w:rsidRPr="00CE2344">
        <w:rPr>
          <w:rFonts w:ascii="Times New Roman" w:hAnsi="Times New Roman" w:cs="Times New Roman"/>
          <w:sz w:val="26"/>
          <w:szCs w:val="26"/>
        </w:rPr>
        <w:t> működik.</w:t>
      </w:r>
    </w:p>
    <w:p w14:paraId="20B21C47"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b/>
          <w:bCs/>
          <w:sz w:val="26"/>
          <w:szCs w:val="26"/>
        </w:rPr>
        <w:t>Gazdasági együttműködés és technológiai innováció</w:t>
      </w:r>
    </w:p>
    <w:p w14:paraId="6BF39E51"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sz w:val="26"/>
          <w:szCs w:val="26"/>
        </w:rPr>
        <w:t>A </w:t>
      </w:r>
      <w:r w:rsidRPr="00CE2344">
        <w:rPr>
          <w:rFonts w:ascii="Times New Roman" w:hAnsi="Times New Roman" w:cs="Times New Roman"/>
          <w:b/>
          <w:bCs/>
          <w:sz w:val="26"/>
          <w:szCs w:val="26"/>
        </w:rPr>
        <w:t>BRICS jelentős növekedést ért el eredeti öt tagállamához képest</w:t>
      </w:r>
      <w:r w:rsidRPr="00CE2344">
        <w:rPr>
          <w:rFonts w:ascii="Times New Roman" w:hAnsi="Times New Roman" w:cs="Times New Roman"/>
          <w:sz w:val="26"/>
          <w:szCs w:val="26"/>
        </w:rPr>
        <w:t>. A blokk jelenlegi tagjai:</w:t>
      </w:r>
    </w:p>
    <w:p w14:paraId="7C0D7C8D" w14:textId="77777777" w:rsidR="00CE2344" w:rsidRPr="00CE2344" w:rsidRDefault="00CE2344" w:rsidP="00950157">
      <w:pPr>
        <w:numPr>
          <w:ilvl w:val="0"/>
          <w:numId w:val="238"/>
        </w:numPr>
        <w:jc w:val="both"/>
        <w:rPr>
          <w:rFonts w:ascii="Times New Roman" w:hAnsi="Times New Roman" w:cs="Times New Roman"/>
          <w:sz w:val="26"/>
          <w:szCs w:val="26"/>
        </w:rPr>
      </w:pPr>
      <w:r w:rsidRPr="00CE2344">
        <w:rPr>
          <w:rFonts w:ascii="Times New Roman" w:hAnsi="Times New Roman" w:cs="Times New Roman"/>
          <w:b/>
          <w:bCs/>
          <w:sz w:val="26"/>
          <w:szCs w:val="26"/>
        </w:rPr>
        <w:t>Brazília</w:t>
      </w:r>
    </w:p>
    <w:p w14:paraId="2C701DD7" w14:textId="77777777" w:rsidR="00CE2344" w:rsidRPr="00CE2344" w:rsidRDefault="00CE2344" w:rsidP="00950157">
      <w:pPr>
        <w:numPr>
          <w:ilvl w:val="0"/>
          <w:numId w:val="238"/>
        </w:numPr>
        <w:jc w:val="both"/>
        <w:rPr>
          <w:rFonts w:ascii="Times New Roman" w:hAnsi="Times New Roman" w:cs="Times New Roman"/>
          <w:sz w:val="26"/>
          <w:szCs w:val="26"/>
        </w:rPr>
      </w:pPr>
      <w:r w:rsidRPr="00CE2344">
        <w:rPr>
          <w:rFonts w:ascii="Times New Roman" w:hAnsi="Times New Roman" w:cs="Times New Roman"/>
          <w:b/>
          <w:bCs/>
          <w:sz w:val="26"/>
          <w:szCs w:val="26"/>
        </w:rPr>
        <w:t>Oroszország</w:t>
      </w:r>
    </w:p>
    <w:p w14:paraId="64359B3E" w14:textId="77777777" w:rsidR="00CE2344" w:rsidRPr="00CE2344" w:rsidRDefault="00CE2344" w:rsidP="00950157">
      <w:pPr>
        <w:numPr>
          <w:ilvl w:val="0"/>
          <w:numId w:val="238"/>
        </w:numPr>
        <w:jc w:val="both"/>
        <w:rPr>
          <w:rFonts w:ascii="Times New Roman" w:hAnsi="Times New Roman" w:cs="Times New Roman"/>
          <w:sz w:val="26"/>
          <w:szCs w:val="26"/>
        </w:rPr>
      </w:pPr>
      <w:r w:rsidRPr="00CE2344">
        <w:rPr>
          <w:rFonts w:ascii="Times New Roman" w:hAnsi="Times New Roman" w:cs="Times New Roman"/>
          <w:b/>
          <w:bCs/>
          <w:sz w:val="26"/>
          <w:szCs w:val="26"/>
        </w:rPr>
        <w:t>India</w:t>
      </w:r>
    </w:p>
    <w:p w14:paraId="77918711" w14:textId="77777777" w:rsidR="00CE2344" w:rsidRPr="00CE2344" w:rsidRDefault="00CE2344" w:rsidP="00950157">
      <w:pPr>
        <w:numPr>
          <w:ilvl w:val="0"/>
          <w:numId w:val="238"/>
        </w:numPr>
        <w:jc w:val="both"/>
        <w:rPr>
          <w:rFonts w:ascii="Times New Roman" w:hAnsi="Times New Roman" w:cs="Times New Roman"/>
          <w:sz w:val="26"/>
          <w:szCs w:val="26"/>
        </w:rPr>
      </w:pPr>
      <w:r w:rsidRPr="00CE2344">
        <w:rPr>
          <w:rFonts w:ascii="Times New Roman" w:hAnsi="Times New Roman" w:cs="Times New Roman"/>
          <w:b/>
          <w:bCs/>
          <w:sz w:val="26"/>
          <w:szCs w:val="26"/>
        </w:rPr>
        <w:t>Kína</w:t>
      </w:r>
    </w:p>
    <w:p w14:paraId="24F78672" w14:textId="77777777" w:rsidR="00CE2344" w:rsidRPr="00CE2344" w:rsidRDefault="00CE2344" w:rsidP="00950157">
      <w:pPr>
        <w:numPr>
          <w:ilvl w:val="0"/>
          <w:numId w:val="238"/>
        </w:numPr>
        <w:jc w:val="both"/>
        <w:rPr>
          <w:rFonts w:ascii="Times New Roman" w:hAnsi="Times New Roman" w:cs="Times New Roman"/>
          <w:sz w:val="26"/>
          <w:szCs w:val="26"/>
        </w:rPr>
      </w:pPr>
      <w:r w:rsidRPr="00CE2344">
        <w:rPr>
          <w:rFonts w:ascii="Times New Roman" w:hAnsi="Times New Roman" w:cs="Times New Roman"/>
          <w:b/>
          <w:bCs/>
          <w:sz w:val="26"/>
          <w:szCs w:val="26"/>
        </w:rPr>
        <w:t>Dél-Afrika</w:t>
      </w:r>
    </w:p>
    <w:p w14:paraId="46ED9336" w14:textId="77777777" w:rsidR="00CE2344" w:rsidRPr="00CE2344" w:rsidRDefault="00CE2344" w:rsidP="00950157">
      <w:pPr>
        <w:numPr>
          <w:ilvl w:val="0"/>
          <w:numId w:val="238"/>
        </w:numPr>
        <w:jc w:val="both"/>
        <w:rPr>
          <w:rFonts w:ascii="Times New Roman" w:hAnsi="Times New Roman" w:cs="Times New Roman"/>
          <w:sz w:val="26"/>
          <w:szCs w:val="26"/>
        </w:rPr>
      </w:pPr>
      <w:r w:rsidRPr="00CE2344">
        <w:rPr>
          <w:rFonts w:ascii="Times New Roman" w:hAnsi="Times New Roman" w:cs="Times New Roman"/>
          <w:b/>
          <w:bCs/>
          <w:sz w:val="26"/>
          <w:szCs w:val="26"/>
        </w:rPr>
        <w:t>Szaúd-Arábia</w:t>
      </w:r>
    </w:p>
    <w:p w14:paraId="2335699E" w14:textId="77777777" w:rsidR="00CE2344" w:rsidRPr="00CE2344" w:rsidRDefault="00CE2344" w:rsidP="00950157">
      <w:pPr>
        <w:numPr>
          <w:ilvl w:val="0"/>
          <w:numId w:val="238"/>
        </w:numPr>
        <w:jc w:val="both"/>
        <w:rPr>
          <w:rFonts w:ascii="Times New Roman" w:hAnsi="Times New Roman" w:cs="Times New Roman"/>
          <w:sz w:val="26"/>
          <w:szCs w:val="26"/>
        </w:rPr>
      </w:pPr>
      <w:r w:rsidRPr="00CE2344">
        <w:rPr>
          <w:rFonts w:ascii="Times New Roman" w:hAnsi="Times New Roman" w:cs="Times New Roman"/>
          <w:b/>
          <w:bCs/>
          <w:sz w:val="26"/>
          <w:szCs w:val="26"/>
        </w:rPr>
        <w:t>Egyiptom</w:t>
      </w:r>
    </w:p>
    <w:p w14:paraId="5321948F" w14:textId="77777777" w:rsidR="00CE2344" w:rsidRPr="00CE2344" w:rsidRDefault="00CE2344" w:rsidP="00950157">
      <w:pPr>
        <w:numPr>
          <w:ilvl w:val="0"/>
          <w:numId w:val="238"/>
        </w:numPr>
        <w:jc w:val="both"/>
        <w:rPr>
          <w:rFonts w:ascii="Times New Roman" w:hAnsi="Times New Roman" w:cs="Times New Roman"/>
          <w:sz w:val="26"/>
          <w:szCs w:val="26"/>
        </w:rPr>
      </w:pPr>
      <w:r w:rsidRPr="00CE2344">
        <w:rPr>
          <w:rFonts w:ascii="Times New Roman" w:hAnsi="Times New Roman" w:cs="Times New Roman"/>
          <w:b/>
          <w:bCs/>
          <w:sz w:val="26"/>
          <w:szCs w:val="26"/>
        </w:rPr>
        <w:t>Egyesült Arab Emírségek</w:t>
      </w:r>
    </w:p>
    <w:p w14:paraId="4A4D1AB3" w14:textId="77777777" w:rsidR="00CE2344" w:rsidRPr="00CE2344" w:rsidRDefault="00CE2344" w:rsidP="00950157">
      <w:pPr>
        <w:numPr>
          <w:ilvl w:val="0"/>
          <w:numId w:val="238"/>
        </w:numPr>
        <w:jc w:val="both"/>
        <w:rPr>
          <w:rFonts w:ascii="Times New Roman" w:hAnsi="Times New Roman" w:cs="Times New Roman"/>
          <w:sz w:val="26"/>
          <w:szCs w:val="26"/>
        </w:rPr>
      </w:pPr>
      <w:r w:rsidRPr="00CE2344">
        <w:rPr>
          <w:rFonts w:ascii="Times New Roman" w:hAnsi="Times New Roman" w:cs="Times New Roman"/>
          <w:b/>
          <w:bCs/>
          <w:sz w:val="26"/>
          <w:szCs w:val="26"/>
        </w:rPr>
        <w:t>Etiópia</w:t>
      </w:r>
    </w:p>
    <w:p w14:paraId="0B061C53" w14:textId="77777777" w:rsidR="00CE2344" w:rsidRPr="00CE2344" w:rsidRDefault="00CE2344" w:rsidP="00950157">
      <w:pPr>
        <w:numPr>
          <w:ilvl w:val="0"/>
          <w:numId w:val="238"/>
        </w:numPr>
        <w:jc w:val="both"/>
        <w:rPr>
          <w:rFonts w:ascii="Times New Roman" w:hAnsi="Times New Roman" w:cs="Times New Roman"/>
          <w:sz w:val="26"/>
          <w:szCs w:val="26"/>
        </w:rPr>
      </w:pPr>
      <w:r w:rsidRPr="00CE2344">
        <w:rPr>
          <w:rFonts w:ascii="Times New Roman" w:hAnsi="Times New Roman" w:cs="Times New Roman"/>
          <w:b/>
          <w:bCs/>
          <w:sz w:val="26"/>
          <w:szCs w:val="26"/>
        </w:rPr>
        <w:t>Indonézia</w:t>
      </w:r>
    </w:p>
    <w:p w14:paraId="047940B9" w14:textId="77777777" w:rsidR="00CE2344" w:rsidRPr="00CE2344" w:rsidRDefault="00CE2344" w:rsidP="00950157">
      <w:pPr>
        <w:numPr>
          <w:ilvl w:val="0"/>
          <w:numId w:val="238"/>
        </w:numPr>
        <w:jc w:val="both"/>
        <w:rPr>
          <w:rFonts w:ascii="Times New Roman" w:hAnsi="Times New Roman" w:cs="Times New Roman"/>
          <w:sz w:val="26"/>
          <w:szCs w:val="26"/>
        </w:rPr>
      </w:pPr>
      <w:r w:rsidRPr="00CE2344">
        <w:rPr>
          <w:rFonts w:ascii="Times New Roman" w:hAnsi="Times New Roman" w:cs="Times New Roman"/>
          <w:b/>
          <w:bCs/>
          <w:sz w:val="26"/>
          <w:szCs w:val="26"/>
        </w:rPr>
        <w:t>Irán</w:t>
      </w:r>
    </w:p>
    <w:p w14:paraId="3AB49EE6"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sz w:val="26"/>
          <w:szCs w:val="26"/>
        </w:rPr>
        <w:t>Ezen felül a BRICS szövetséget további </w:t>
      </w:r>
      <w:r w:rsidRPr="00CE2344">
        <w:rPr>
          <w:rFonts w:ascii="Times New Roman" w:hAnsi="Times New Roman" w:cs="Times New Roman"/>
          <w:b/>
          <w:bCs/>
          <w:sz w:val="26"/>
          <w:szCs w:val="26"/>
        </w:rPr>
        <w:t>kilenc partnerország egészíti ki</w:t>
      </w:r>
      <w:r w:rsidRPr="00CE2344">
        <w:rPr>
          <w:rFonts w:ascii="Times New Roman" w:hAnsi="Times New Roman" w:cs="Times New Roman"/>
          <w:sz w:val="26"/>
          <w:szCs w:val="26"/>
        </w:rPr>
        <w:t>: </w:t>
      </w:r>
      <w:r w:rsidRPr="00CE2344">
        <w:rPr>
          <w:rFonts w:ascii="Times New Roman" w:hAnsi="Times New Roman" w:cs="Times New Roman"/>
          <w:b/>
          <w:bCs/>
          <w:sz w:val="26"/>
          <w:szCs w:val="26"/>
        </w:rPr>
        <w:t>Belarusz, Bolívia, Kuba, Kazahsztán, Malajzia, Nigéria, Thaiföld, Uganda és Üzbegisztán</w:t>
      </w:r>
      <w:r w:rsidRPr="00CE2344">
        <w:rPr>
          <w:rFonts w:ascii="Times New Roman" w:hAnsi="Times New Roman" w:cs="Times New Roman"/>
          <w:sz w:val="26"/>
          <w:szCs w:val="26"/>
        </w:rPr>
        <w:t>.</w:t>
      </w:r>
    </w:p>
    <w:p w14:paraId="3E409F0B"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sz w:val="26"/>
          <w:szCs w:val="26"/>
        </w:rPr>
        <w:t>Ezek az országok </w:t>
      </w:r>
      <w:r w:rsidRPr="00CE2344">
        <w:rPr>
          <w:rFonts w:ascii="Times New Roman" w:hAnsi="Times New Roman" w:cs="Times New Roman"/>
          <w:b/>
          <w:bCs/>
          <w:sz w:val="26"/>
          <w:szCs w:val="26"/>
        </w:rPr>
        <w:t xml:space="preserve">a világ </w:t>
      </w:r>
      <w:proofErr w:type="spellStart"/>
      <w:r w:rsidRPr="00CE2344">
        <w:rPr>
          <w:rFonts w:ascii="Times New Roman" w:hAnsi="Times New Roman" w:cs="Times New Roman"/>
          <w:b/>
          <w:bCs/>
          <w:sz w:val="26"/>
          <w:szCs w:val="26"/>
        </w:rPr>
        <w:t>devizatartalékainak</w:t>
      </w:r>
      <w:proofErr w:type="spellEnd"/>
      <w:r w:rsidRPr="00CE2344">
        <w:rPr>
          <w:rFonts w:ascii="Times New Roman" w:hAnsi="Times New Roman" w:cs="Times New Roman"/>
          <w:b/>
          <w:bCs/>
          <w:sz w:val="26"/>
          <w:szCs w:val="26"/>
        </w:rPr>
        <w:t xml:space="preserve"> 42%-át ellenőrzik</w:t>
      </w:r>
      <w:r w:rsidRPr="00CE2344">
        <w:rPr>
          <w:rFonts w:ascii="Times New Roman" w:hAnsi="Times New Roman" w:cs="Times New Roman"/>
          <w:sz w:val="26"/>
          <w:szCs w:val="26"/>
        </w:rPr>
        <w:t>, és </w:t>
      </w:r>
      <w:r w:rsidRPr="00CE2344">
        <w:rPr>
          <w:rFonts w:ascii="Times New Roman" w:hAnsi="Times New Roman" w:cs="Times New Roman"/>
          <w:b/>
          <w:bCs/>
          <w:sz w:val="26"/>
          <w:szCs w:val="26"/>
        </w:rPr>
        <w:t>a globális GDP körülbelül 37%-át képviselik</w:t>
      </w:r>
      <w:r w:rsidRPr="00CE2344">
        <w:rPr>
          <w:rFonts w:ascii="Times New Roman" w:hAnsi="Times New Roman" w:cs="Times New Roman"/>
          <w:sz w:val="26"/>
          <w:szCs w:val="26"/>
        </w:rPr>
        <w:t>, így minden pénzügyi kezdeményezésük </w:t>
      </w:r>
      <w:r w:rsidRPr="00CE2344">
        <w:rPr>
          <w:rFonts w:ascii="Times New Roman" w:hAnsi="Times New Roman" w:cs="Times New Roman"/>
          <w:b/>
          <w:bCs/>
          <w:sz w:val="26"/>
          <w:szCs w:val="26"/>
        </w:rPr>
        <w:t>jelentős hatással bír</w:t>
      </w:r>
      <w:r w:rsidRPr="00CE2344">
        <w:rPr>
          <w:rFonts w:ascii="Times New Roman" w:hAnsi="Times New Roman" w:cs="Times New Roman"/>
          <w:sz w:val="26"/>
          <w:szCs w:val="26"/>
        </w:rPr>
        <w:t>.</w:t>
      </w:r>
    </w:p>
    <w:p w14:paraId="50223965"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sz w:val="26"/>
          <w:szCs w:val="26"/>
        </w:rPr>
        <w:t>Brazília külügyminisztere, </w:t>
      </w:r>
      <w:proofErr w:type="spellStart"/>
      <w:r w:rsidRPr="00CE2344">
        <w:rPr>
          <w:rFonts w:ascii="Times New Roman" w:hAnsi="Times New Roman" w:cs="Times New Roman"/>
          <w:b/>
          <w:bCs/>
          <w:sz w:val="26"/>
          <w:szCs w:val="26"/>
        </w:rPr>
        <w:t>Mauro</w:t>
      </w:r>
      <w:proofErr w:type="spellEnd"/>
      <w:r w:rsidRPr="00CE2344">
        <w:rPr>
          <w:rFonts w:ascii="Times New Roman" w:hAnsi="Times New Roman" w:cs="Times New Roman"/>
          <w:b/>
          <w:bCs/>
          <w:sz w:val="26"/>
          <w:szCs w:val="26"/>
        </w:rPr>
        <w:t xml:space="preserve"> </w:t>
      </w:r>
      <w:proofErr w:type="spellStart"/>
      <w:r w:rsidRPr="00CE2344">
        <w:rPr>
          <w:rFonts w:ascii="Times New Roman" w:hAnsi="Times New Roman" w:cs="Times New Roman"/>
          <w:b/>
          <w:bCs/>
          <w:sz w:val="26"/>
          <w:szCs w:val="26"/>
        </w:rPr>
        <w:t>Vieira</w:t>
      </w:r>
      <w:proofErr w:type="spellEnd"/>
      <w:r w:rsidRPr="00CE2344">
        <w:rPr>
          <w:rFonts w:ascii="Times New Roman" w:hAnsi="Times New Roman" w:cs="Times New Roman"/>
          <w:sz w:val="26"/>
          <w:szCs w:val="26"/>
        </w:rPr>
        <w:t> hangsúlyozta, hogy </w:t>
      </w:r>
      <w:r w:rsidRPr="00CE2344">
        <w:rPr>
          <w:rFonts w:ascii="Times New Roman" w:hAnsi="Times New Roman" w:cs="Times New Roman"/>
          <w:b/>
          <w:bCs/>
          <w:sz w:val="26"/>
          <w:szCs w:val="26"/>
        </w:rPr>
        <w:t>"ez a kezdeményezés a tagállamok közötti együttműködést és fejlődést szolgálja – nem irányul senki ellen"</w:t>
      </w:r>
      <w:r w:rsidRPr="00CE2344">
        <w:rPr>
          <w:rFonts w:ascii="Times New Roman" w:hAnsi="Times New Roman" w:cs="Times New Roman"/>
          <w:sz w:val="26"/>
          <w:szCs w:val="26"/>
        </w:rPr>
        <w:t>.</w:t>
      </w:r>
    </w:p>
    <w:p w14:paraId="4C00ADB5"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sz w:val="26"/>
          <w:szCs w:val="26"/>
        </w:rPr>
        <w:t>A következő </w:t>
      </w:r>
      <w:r w:rsidRPr="00CE2344">
        <w:rPr>
          <w:rFonts w:ascii="Times New Roman" w:hAnsi="Times New Roman" w:cs="Times New Roman"/>
          <w:b/>
          <w:bCs/>
          <w:sz w:val="26"/>
          <w:szCs w:val="26"/>
        </w:rPr>
        <w:t xml:space="preserve">BRICS-csúcstalálkozót 2025. július 6-7. között rendezik meg Rio de </w:t>
      </w:r>
      <w:proofErr w:type="spellStart"/>
      <w:r w:rsidRPr="00CE2344">
        <w:rPr>
          <w:rFonts w:ascii="Times New Roman" w:hAnsi="Times New Roman" w:cs="Times New Roman"/>
          <w:b/>
          <w:bCs/>
          <w:sz w:val="26"/>
          <w:szCs w:val="26"/>
        </w:rPr>
        <w:t>Janeiróban</w:t>
      </w:r>
      <w:proofErr w:type="spellEnd"/>
      <w:r w:rsidRPr="00CE2344">
        <w:rPr>
          <w:rFonts w:ascii="Times New Roman" w:hAnsi="Times New Roman" w:cs="Times New Roman"/>
          <w:sz w:val="26"/>
          <w:szCs w:val="26"/>
        </w:rPr>
        <w:t>, ahol a fizetési rendszer mellett más </w:t>
      </w:r>
      <w:r w:rsidRPr="00CE2344">
        <w:rPr>
          <w:rFonts w:ascii="Times New Roman" w:hAnsi="Times New Roman" w:cs="Times New Roman"/>
          <w:b/>
          <w:bCs/>
          <w:sz w:val="26"/>
          <w:szCs w:val="26"/>
        </w:rPr>
        <w:t>stratégiai kérdéseket</w:t>
      </w:r>
      <w:r w:rsidRPr="00CE2344">
        <w:rPr>
          <w:rFonts w:ascii="Times New Roman" w:hAnsi="Times New Roman" w:cs="Times New Roman"/>
          <w:sz w:val="26"/>
          <w:szCs w:val="26"/>
        </w:rPr>
        <w:t> is megvitatnak.</w:t>
      </w:r>
    </w:p>
    <w:p w14:paraId="5114E6AC"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b/>
          <w:bCs/>
          <w:sz w:val="26"/>
          <w:szCs w:val="26"/>
        </w:rPr>
        <w:t>Brazília öt fő célkitűzése az elnöksége alatt:</w:t>
      </w:r>
    </w:p>
    <w:p w14:paraId="29E2403C" w14:textId="77777777" w:rsidR="00CE2344" w:rsidRPr="00CE2344" w:rsidRDefault="00CE2344" w:rsidP="00950157">
      <w:pPr>
        <w:numPr>
          <w:ilvl w:val="0"/>
          <w:numId w:val="239"/>
        </w:numPr>
        <w:jc w:val="both"/>
        <w:rPr>
          <w:rFonts w:ascii="Times New Roman" w:hAnsi="Times New Roman" w:cs="Times New Roman"/>
          <w:sz w:val="26"/>
          <w:szCs w:val="26"/>
        </w:rPr>
      </w:pPr>
      <w:r w:rsidRPr="00CE2344">
        <w:rPr>
          <w:rFonts w:ascii="Times New Roman" w:hAnsi="Times New Roman" w:cs="Times New Roman"/>
          <w:b/>
          <w:bCs/>
          <w:sz w:val="26"/>
          <w:szCs w:val="26"/>
        </w:rPr>
        <w:t>Kereskedelem és befektetések elősegítése</w:t>
      </w:r>
    </w:p>
    <w:p w14:paraId="67C6F8EA" w14:textId="77777777" w:rsidR="00CE2344" w:rsidRPr="00CE2344" w:rsidRDefault="00CE2344" w:rsidP="00950157">
      <w:pPr>
        <w:numPr>
          <w:ilvl w:val="0"/>
          <w:numId w:val="239"/>
        </w:numPr>
        <w:jc w:val="both"/>
        <w:rPr>
          <w:rFonts w:ascii="Times New Roman" w:hAnsi="Times New Roman" w:cs="Times New Roman"/>
          <w:sz w:val="26"/>
          <w:szCs w:val="26"/>
        </w:rPr>
      </w:pPr>
      <w:r w:rsidRPr="00CE2344">
        <w:rPr>
          <w:rFonts w:ascii="Times New Roman" w:hAnsi="Times New Roman" w:cs="Times New Roman"/>
          <w:b/>
          <w:bCs/>
          <w:sz w:val="26"/>
          <w:szCs w:val="26"/>
        </w:rPr>
        <w:t>Mesterséges intelligencia szabályozása</w:t>
      </w:r>
    </w:p>
    <w:p w14:paraId="57480EE9" w14:textId="77777777" w:rsidR="00CE2344" w:rsidRPr="00CE2344" w:rsidRDefault="00CE2344" w:rsidP="00950157">
      <w:pPr>
        <w:numPr>
          <w:ilvl w:val="0"/>
          <w:numId w:val="239"/>
        </w:numPr>
        <w:jc w:val="both"/>
        <w:rPr>
          <w:rFonts w:ascii="Times New Roman" w:hAnsi="Times New Roman" w:cs="Times New Roman"/>
          <w:sz w:val="26"/>
          <w:szCs w:val="26"/>
        </w:rPr>
      </w:pPr>
      <w:r w:rsidRPr="00CE2344">
        <w:rPr>
          <w:rFonts w:ascii="Times New Roman" w:hAnsi="Times New Roman" w:cs="Times New Roman"/>
          <w:b/>
          <w:bCs/>
          <w:sz w:val="26"/>
          <w:szCs w:val="26"/>
        </w:rPr>
        <w:t>Klímaváltozás elleni fellépés</w:t>
      </w:r>
    </w:p>
    <w:p w14:paraId="0270DBB0" w14:textId="77777777" w:rsidR="00CE2344" w:rsidRPr="00CE2344" w:rsidRDefault="00CE2344" w:rsidP="00950157">
      <w:pPr>
        <w:numPr>
          <w:ilvl w:val="0"/>
          <w:numId w:val="239"/>
        </w:numPr>
        <w:jc w:val="both"/>
        <w:rPr>
          <w:rFonts w:ascii="Times New Roman" w:hAnsi="Times New Roman" w:cs="Times New Roman"/>
          <w:sz w:val="26"/>
          <w:szCs w:val="26"/>
        </w:rPr>
      </w:pPr>
      <w:r w:rsidRPr="00CE2344">
        <w:rPr>
          <w:rFonts w:ascii="Times New Roman" w:hAnsi="Times New Roman" w:cs="Times New Roman"/>
          <w:b/>
          <w:bCs/>
          <w:sz w:val="26"/>
          <w:szCs w:val="26"/>
        </w:rPr>
        <w:t>Egészségügyi együttműködés megerősítése</w:t>
      </w:r>
    </w:p>
    <w:p w14:paraId="3EA896A6" w14:textId="77777777" w:rsidR="00CE2344" w:rsidRPr="00CE2344" w:rsidRDefault="00CE2344" w:rsidP="00950157">
      <w:pPr>
        <w:numPr>
          <w:ilvl w:val="0"/>
          <w:numId w:val="239"/>
        </w:numPr>
        <w:jc w:val="both"/>
        <w:rPr>
          <w:rFonts w:ascii="Times New Roman" w:hAnsi="Times New Roman" w:cs="Times New Roman"/>
          <w:sz w:val="26"/>
          <w:szCs w:val="26"/>
        </w:rPr>
      </w:pPr>
      <w:r w:rsidRPr="00CE2344">
        <w:rPr>
          <w:rFonts w:ascii="Times New Roman" w:hAnsi="Times New Roman" w:cs="Times New Roman"/>
          <w:b/>
          <w:bCs/>
          <w:sz w:val="26"/>
          <w:szCs w:val="26"/>
        </w:rPr>
        <w:lastRenderedPageBreak/>
        <w:t>BRICS intézmények fejlesztése</w:t>
      </w:r>
    </w:p>
    <w:p w14:paraId="64A8427C"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sz w:val="26"/>
          <w:szCs w:val="26"/>
        </w:rPr>
        <w:t>A blokklánc-alapú fizetési rendszer javaslata </w:t>
      </w:r>
      <w:r w:rsidRPr="00CE2344">
        <w:rPr>
          <w:rFonts w:ascii="Times New Roman" w:hAnsi="Times New Roman" w:cs="Times New Roman"/>
          <w:b/>
          <w:bCs/>
          <w:sz w:val="26"/>
          <w:szCs w:val="26"/>
        </w:rPr>
        <w:t>technológiai lehetőséget kínál a BRICS-országok számára, hogy csökkentsék a szankciók okozta sebezhetőséget</w:t>
      </w:r>
      <w:r w:rsidRPr="00CE2344">
        <w:rPr>
          <w:rFonts w:ascii="Times New Roman" w:hAnsi="Times New Roman" w:cs="Times New Roman"/>
          <w:sz w:val="26"/>
          <w:szCs w:val="26"/>
        </w:rPr>
        <w:t>, miközben </w:t>
      </w:r>
      <w:r w:rsidRPr="00CE2344">
        <w:rPr>
          <w:rFonts w:ascii="Times New Roman" w:hAnsi="Times New Roman" w:cs="Times New Roman"/>
          <w:b/>
          <w:bCs/>
          <w:sz w:val="26"/>
          <w:szCs w:val="26"/>
        </w:rPr>
        <w:t>megőrzik pénzügyi szuverenitásukat</w:t>
      </w:r>
      <w:r w:rsidRPr="00CE2344">
        <w:rPr>
          <w:rFonts w:ascii="Times New Roman" w:hAnsi="Times New Roman" w:cs="Times New Roman"/>
          <w:sz w:val="26"/>
          <w:szCs w:val="26"/>
        </w:rPr>
        <w:t> a </w:t>
      </w:r>
      <w:r w:rsidRPr="00CE2344">
        <w:rPr>
          <w:rFonts w:ascii="Times New Roman" w:hAnsi="Times New Roman" w:cs="Times New Roman"/>
          <w:b/>
          <w:bCs/>
          <w:sz w:val="26"/>
          <w:szCs w:val="26"/>
        </w:rPr>
        <w:t>multipolárissá váló gazdasági környezetben</w:t>
      </w:r>
      <w:r w:rsidRPr="00CE2344">
        <w:rPr>
          <w:rFonts w:ascii="Times New Roman" w:hAnsi="Times New Roman" w:cs="Times New Roman"/>
          <w:sz w:val="26"/>
          <w:szCs w:val="26"/>
        </w:rPr>
        <w:t>.</w:t>
      </w:r>
    </w:p>
    <w:p w14:paraId="260B7A45"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b/>
          <w:bCs/>
          <w:sz w:val="26"/>
          <w:szCs w:val="26"/>
        </w:rPr>
        <w:t>6.</w:t>
      </w:r>
    </w:p>
    <w:p w14:paraId="215E8023"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b/>
          <w:bCs/>
          <w:sz w:val="26"/>
          <w:szCs w:val="26"/>
        </w:rPr>
        <w:t xml:space="preserve">Hongkong </w:t>
      </w:r>
      <w:proofErr w:type="spellStart"/>
      <w:r w:rsidRPr="00CE2344">
        <w:rPr>
          <w:rFonts w:ascii="Times New Roman" w:hAnsi="Times New Roman" w:cs="Times New Roman"/>
          <w:b/>
          <w:bCs/>
          <w:sz w:val="26"/>
          <w:szCs w:val="26"/>
        </w:rPr>
        <w:t>fintech</w:t>
      </w:r>
      <w:proofErr w:type="spellEnd"/>
      <w:r w:rsidRPr="00CE2344">
        <w:rPr>
          <w:rFonts w:ascii="Times New Roman" w:hAnsi="Times New Roman" w:cs="Times New Roman"/>
          <w:b/>
          <w:bCs/>
          <w:sz w:val="26"/>
          <w:szCs w:val="26"/>
        </w:rPr>
        <w:t xml:space="preserve"> szektora 250%-os blokklánc-növekedést ért el 2022 óta</w:t>
      </w:r>
    </w:p>
    <w:p w14:paraId="416674BD"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sz w:val="26"/>
          <w:szCs w:val="26"/>
        </w:rPr>
        <w:t xml:space="preserve">Hongkong </w:t>
      </w:r>
      <w:proofErr w:type="spellStart"/>
      <w:r w:rsidRPr="00CE2344">
        <w:rPr>
          <w:rFonts w:ascii="Times New Roman" w:hAnsi="Times New Roman" w:cs="Times New Roman"/>
          <w:sz w:val="26"/>
          <w:szCs w:val="26"/>
        </w:rPr>
        <w:t>fintech</w:t>
      </w:r>
      <w:proofErr w:type="spellEnd"/>
      <w:r w:rsidRPr="00CE2344">
        <w:rPr>
          <w:rFonts w:ascii="Times New Roman" w:hAnsi="Times New Roman" w:cs="Times New Roman"/>
          <w:sz w:val="26"/>
          <w:szCs w:val="26"/>
        </w:rPr>
        <w:t xml:space="preserve"> piaca várhatóan </w:t>
      </w:r>
      <w:r w:rsidRPr="00CE2344">
        <w:rPr>
          <w:rFonts w:ascii="Times New Roman" w:hAnsi="Times New Roman" w:cs="Times New Roman"/>
          <w:b/>
          <w:bCs/>
          <w:sz w:val="26"/>
          <w:szCs w:val="26"/>
        </w:rPr>
        <w:t>606 milliárd dollárt ér el 2032-re</w:t>
      </w:r>
      <w:r w:rsidRPr="00CE2344">
        <w:rPr>
          <w:rFonts w:ascii="Times New Roman" w:hAnsi="Times New Roman" w:cs="Times New Roman"/>
          <w:sz w:val="26"/>
          <w:szCs w:val="26"/>
        </w:rPr>
        <w:t>, amelyet a </w:t>
      </w:r>
      <w:r w:rsidRPr="00CE2344">
        <w:rPr>
          <w:rFonts w:ascii="Times New Roman" w:hAnsi="Times New Roman" w:cs="Times New Roman"/>
          <w:b/>
          <w:bCs/>
          <w:sz w:val="26"/>
          <w:szCs w:val="26"/>
        </w:rPr>
        <w:t>blokklánc, digitális eszközök, mesterséges intelligencia (AI) és a Web3 engedélyezési rendszer hajt</w:t>
      </w:r>
      <w:r w:rsidRPr="00CE2344">
        <w:rPr>
          <w:rFonts w:ascii="Times New Roman" w:hAnsi="Times New Roman" w:cs="Times New Roman"/>
          <w:sz w:val="26"/>
          <w:szCs w:val="26"/>
        </w:rPr>
        <w:t> előre.</w:t>
      </w:r>
    </w:p>
    <w:p w14:paraId="12994F14"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sz w:val="26"/>
          <w:szCs w:val="26"/>
        </w:rPr>
        <w:t xml:space="preserve">A hongkongi </w:t>
      </w:r>
      <w:proofErr w:type="spellStart"/>
      <w:r w:rsidRPr="00CE2344">
        <w:rPr>
          <w:rFonts w:ascii="Times New Roman" w:hAnsi="Times New Roman" w:cs="Times New Roman"/>
          <w:sz w:val="26"/>
          <w:szCs w:val="26"/>
        </w:rPr>
        <w:t>fintech</w:t>
      </w:r>
      <w:proofErr w:type="spellEnd"/>
      <w:r w:rsidRPr="00CE2344">
        <w:rPr>
          <w:rFonts w:ascii="Times New Roman" w:hAnsi="Times New Roman" w:cs="Times New Roman"/>
          <w:sz w:val="26"/>
          <w:szCs w:val="26"/>
        </w:rPr>
        <w:t xml:space="preserve"> ökoszisztéma folyamatos növekedését vetíti előre a </w:t>
      </w:r>
      <w:r w:rsidRPr="00CE2344">
        <w:rPr>
          <w:rFonts w:ascii="Times New Roman" w:hAnsi="Times New Roman" w:cs="Times New Roman"/>
          <w:b/>
          <w:bCs/>
          <w:sz w:val="26"/>
          <w:szCs w:val="26"/>
        </w:rPr>
        <w:t>blokklánc-technológia, a digitális eszközök, az elosztott főkönyvi technológia (DLT) és az AI</w:t>
      </w:r>
      <w:r w:rsidRPr="00CE2344">
        <w:rPr>
          <w:rFonts w:ascii="Times New Roman" w:hAnsi="Times New Roman" w:cs="Times New Roman"/>
          <w:sz w:val="26"/>
          <w:szCs w:val="26"/>
        </w:rPr>
        <w:t> egyre nagyobb térnyerése.</w:t>
      </w:r>
    </w:p>
    <w:p w14:paraId="1E7B72A2"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b/>
          <w:bCs/>
          <w:sz w:val="26"/>
          <w:szCs w:val="26"/>
        </w:rPr>
        <w:t xml:space="preserve">Hongkong </w:t>
      </w:r>
      <w:proofErr w:type="spellStart"/>
      <w:r w:rsidRPr="00CE2344">
        <w:rPr>
          <w:rFonts w:ascii="Times New Roman" w:hAnsi="Times New Roman" w:cs="Times New Roman"/>
          <w:b/>
          <w:bCs/>
          <w:sz w:val="26"/>
          <w:szCs w:val="26"/>
        </w:rPr>
        <w:t>fintech</w:t>
      </w:r>
      <w:proofErr w:type="spellEnd"/>
      <w:r w:rsidRPr="00CE2344">
        <w:rPr>
          <w:rFonts w:ascii="Times New Roman" w:hAnsi="Times New Roman" w:cs="Times New Roman"/>
          <w:b/>
          <w:bCs/>
          <w:sz w:val="26"/>
          <w:szCs w:val="26"/>
        </w:rPr>
        <w:t xml:space="preserve"> piaca dinamikusan bővül</w:t>
      </w:r>
    </w:p>
    <w:p w14:paraId="00E96575"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sz w:val="26"/>
          <w:szCs w:val="26"/>
        </w:rPr>
        <w:t>Hongkong jelenleg </w:t>
      </w:r>
      <w:r w:rsidRPr="00CE2344">
        <w:rPr>
          <w:rFonts w:ascii="Times New Roman" w:hAnsi="Times New Roman" w:cs="Times New Roman"/>
          <w:b/>
          <w:bCs/>
          <w:sz w:val="26"/>
          <w:szCs w:val="26"/>
        </w:rPr>
        <w:t xml:space="preserve">több mint 1 100 </w:t>
      </w:r>
      <w:proofErr w:type="spellStart"/>
      <w:r w:rsidRPr="00CE2344">
        <w:rPr>
          <w:rFonts w:ascii="Times New Roman" w:hAnsi="Times New Roman" w:cs="Times New Roman"/>
          <w:b/>
          <w:bCs/>
          <w:sz w:val="26"/>
          <w:szCs w:val="26"/>
        </w:rPr>
        <w:t>fintech</w:t>
      </w:r>
      <w:proofErr w:type="spellEnd"/>
      <w:r w:rsidRPr="00CE2344">
        <w:rPr>
          <w:rFonts w:ascii="Times New Roman" w:hAnsi="Times New Roman" w:cs="Times New Roman"/>
          <w:b/>
          <w:bCs/>
          <w:sz w:val="26"/>
          <w:szCs w:val="26"/>
        </w:rPr>
        <w:t xml:space="preserve"> vállalatnak ad otthont</w:t>
      </w:r>
      <w:r w:rsidRPr="00CE2344">
        <w:rPr>
          <w:rFonts w:ascii="Times New Roman" w:hAnsi="Times New Roman" w:cs="Times New Roman"/>
          <w:sz w:val="26"/>
          <w:szCs w:val="26"/>
        </w:rPr>
        <w:t>, köztük:</w:t>
      </w:r>
    </w:p>
    <w:p w14:paraId="14E5DA40" w14:textId="77777777" w:rsidR="00CE2344" w:rsidRPr="00CE2344" w:rsidRDefault="00CE2344" w:rsidP="00950157">
      <w:pPr>
        <w:numPr>
          <w:ilvl w:val="0"/>
          <w:numId w:val="240"/>
        </w:numPr>
        <w:jc w:val="both"/>
        <w:rPr>
          <w:rFonts w:ascii="Times New Roman" w:hAnsi="Times New Roman" w:cs="Times New Roman"/>
          <w:sz w:val="26"/>
          <w:szCs w:val="26"/>
        </w:rPr>
      </w:pPr>
      <w:r w:rsidRPr="00CE2344">
        <w:rPr>
          <w:rFonts w:ascii="Times New Roman" w:hAnsi="Times New Roman" w:cs="Times New Roman"/>
          <w:b/>
          <w:bCs/>
          <w:sz w:val="26"/>
          <w:szCs w:val="26"/>
        </w:rPr>
        <w:t>175 blokklánc-alkalmazásokat és szoftvereket fejlesztő cég</w:t>
      </w:r>
      <w:r w:rsidRPr="00CE2344">
        <w:rPr>
          <w:rFonts w:ascii="Times New Roman" w:hAnsi="Times New Roman" w:cs="Times New Roman"/>
          <w:sz w:val="26"/>
          <w:szCs w:val="26"/>
        </w:rPr>
        <w:t> (</w:t>
      </w:r>
      <w:r w:rsidRPr="00CE2344">
        <w:rPr>
          <w:rFonts w:ascii="Times New Roman" w:hAnsi="Times New Roman" w:cs="Times New Roman"/>
          <w:i/>
          <w:iCs/>
          <w:sz w:val="26"/>
          <w:szCs w:val="26"/>
        </w:rPr>
        <w:t>2022 óta 250%-os növekedés</w:t>
      </w:r>
      <w:r w:rsidRPr="00CE2344">
        <w:rPr>
          <w:rFonts w:ascii="Times New Roman" w:hAnsi="Times New Roman" w:cs="Times New Roman"/>
          <w:sz w:val="26"/>
          <w:szCs w:val="26"/>
        </w:rPr>
        <w:t>),</w:t>
      </w:r>
    </w:p>
    <w:p w14:paraId="50F28B30" w14:textId="77777777" w:rsidR="00CE2344" w:rsidRPr="00CE2344" w:rsidRDefault="00CE2344" w:rsidP="00950157">
      <w:pPr>
        <w:numPr>
          <w:ilvl w:val="0"/>
          <w:numId w:val="240"/>
        </w:numPr>
        <w:jc w:val="both"/>
        <w:rPr>
          <w:rFonts w:ascii="Times New Roman" w:hAnsi="Times New Roman" w:cs="Times New Roman"/>
          <w:sz w:val="26"/>
          <w:szCs w:val="26"/>
        </w:rPr>
      </w:pPr>
      <w:r w:rsidRPr="00CE2344">
        <w:rPr>
          <w:rFonts w:ascii="Times New Roman" w:hAnsi="Times New Roman" w:cs="Times New Roman"/>
          <w:b/>
          <w:bCs/>
          <w:sz w:val="26"/>
          <w:szCs w:val="26"/>
        </w:rPr>
        <w:t>111 digitális eszköz- és kriptovaluta-vállalat</w:t>
      </w:r>
      <w:r w:rsidRPr="00CE2344">
        <w:rPr>
          <w:rFonts w:ascii="Times New Roman" w:hAnsi="Times New Roman" w:cs="Times New Roman"/>
          <w:sz w:val="26"/>
          <w:szCs w:val="26"/>
        </w:rPr>
        <w:t> (</w:t>
      </w:r>
      <w:r w:rsidRPr="00CE2344">
        <w:rPr>
          <w:rFonts w:ascii="Times New Roman" w:hAnsi="Times New Roman" w:cs="Times New Roman"/>
          <w:i/>
          <w:iCs/>
          <w:sz w:val="26"/>
          <w:szCs w:val="26"/>
        </w:rPr>
        <w:t>2022 óta 30%-os növekedés</w:t>
      </w:r>
      <w:r w:rsidRPr="00CE2344">
        <w:rPr>
          <w:rFonts w:ascii="Times New Roman" w:hAnsi="Times New Roman" w:cs="Times New Roman"/>
          <w:sz w:val="26"/>
          <w:szCs w:val="26"/>
        </w:rPr>
        <w:t>).</w:t>
      </w:r>
    </w:p>
    <w:p w14:paraId="03D28FCA"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sz w:val="26"/>
          <w:szCs w:val="26"/>
        </w:rPr>
        <w:t>Ezeket az adatokat a </w:t>
      </w:r>
      <w:r w:rsidRPr="00CE2344">
        <w:rPr>
          <w:rFonts w:ascii="Times New Roman" w:hAnsi="Times New Roman" w:cs="Times New Roman"/>
          <w:b/>
          <w:bCs/>
          <w:sz w:val="26"/>
          <w:szCs w:val="26"/>
        </w:rPr>
        <w:t xml:space="preserve">Hong Kong </w:t>
      </w:r>
      <w:proofErr w:type="spellStart"/>
      <w:r w:rsidRPr="00CE2344">
        <w:rPr>
          <w:rFonts w:ascii="Times New Roman" w:hAnsi="Times New Roman" w:cs="Times New Roman"/>
          <w:b/>
          <w:bCs/>
          <w:sz w:val="26"/>
          <w:szCs w:val="26"/>
        </w:rPr>
        <w:t>Fintech</w:t>
      </w:r>
      <w:proofErr w:type="spellEnd"/>
      <w:r w:rsidRPr="00CE2344">
        <w:rPr>
          <w:rFonts w:ascii="Times New Roman" w:hAnsi="Times New Roman" w:cs="Times New Roman"/>
          <w:b/>
          <w:bCs/>
          <w:sz w:val="26"/>
          <w:szCs w:val="26"/>
        </w:rPr>
        <w:t xml:space="preserve"> </w:t>
      </w:r>
      <w:proofErr w:type="spellStart"/>
      <w:r w:rsidRPr="00CE2344">
        <w:rPr>
          <w:rFonts w:ascii="Times New Roman" w:hAnsi="Times New Roman" w:cs="Times New Roman"/>
          <w:b/>
          <w:bCs/>
          <w:sz w:val="26"/>
          <w:szCs w:val="26"/>
        </w:rPr>
        <w:t>Ecosystem</w:t>
      </w:r>
      <w:proofErr w:type="spellEnd"/>
      <w:r w:rsidRPr="00CE2344">
        <w:rPr>
          <w:rFonts w:ascii="Times New Roman" w:hAnsi="Times New Roman" w:cs="Times New Roman"/>
          <w:b/>
          <w:bCs/>
          <w:sz w:val="26"/>
          <w:szCs w:val="26"/>
        </w:rPr>
        <w:t xml:space="preserve"> </w:t>
      </w:r>
      <w:proofErr w:type="spellStart"/>
      <w:r w:rsidRPr="00CE2344">
        <w:rPr>
          <w:rFonts w:ascii="Times New Roman" w:hAnsi="Times New Roman" w:cs="Times New Roman"/>
          <w:b/>
          <w:bCs/>
          <w:sz w:val="26"/>
          <w:szCs w:val="26"/>
        </w:rPr>
        <w:t>Report</w:t>
      </w:r>
      <w:proofErr w:type="spellEnd"/>
      <w:r w:rsidRPr="00CE2344">
        <w:rPr>
          <w:rFonts w:ascii="Times New Roman" w:hAnsi="Times New Roman" w:cs="Times New Roman"/>
          <w:sz w:val="26"/>
          <w:szCs w:val="26"/>
        </w:rPr>
        <w:t> tette közzé, amelyet a </w:t>
      </w:r>
      <w:proofErr w:type="spellStart"/>
      <w:r w:rsidRPr="00CE2344">
        <w:rPr>
          <w:rFonts w:ascii="Times New Roman" w:hAnsi="Times New Roman" w:cs="Times New Roman"/>
          <w:b/>
          <w:bCs/>
          <w:sz w:val="26"/>
          <w:szCs w:val="26"/>
        </w:rPr>
        <w:t>InvestHK</w:t>
      </w:r>
      <w:proofErr w:type="spellEnd"/>
      <w:r w:rsidRPr="00CE2344">
        <w:rPr>
          <w:rFonts w:ascii="Times New Roman" w:hAnsi="Times New Roman" w:cs="Times New Roman"/>
          <w:sz w:val="26"/>
          <w:szCs w:val="26"/>
        </w:rPr>
        <w:t>, a kormányzati külföldi befektetésekért felelős osztály publikált.</w:t>
      </w:r>
    </w:p>
    <w:p w14:paraId="3FE2DDFF"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b/>
          <w:bCs/>
          <w:sz w:val="26"/>
          <w:szCs w:val="26"/>
        </w:rPr>
        <w:t>A Web3-ipar növekedésének motorjai</w:t>
      </w:r>
    </w:p>
    <w:p w14:paraId="7D6B6084"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sz w:val="26"/>
          <w:szCs w:val="26"/>
        </w:rPr>
        <w:t>Hongkong </w:t>
      </w:r>
      <w:r w:rsidRPr="00CE2344">
        <w:rPr>
          <w:rFonts w:ascii="Times New Roman" w:hAnsi="Times New Roman" w:cs="Times New Roman"/>
          <w:b/>
          <w:bCs/>
          <w:sz w:val="26"/>
          <w:szCs w:val="26"/>
        </w:rPr>
        <w:t>Web3 iparának dinamikus bővülése</w:t>
      </w:r>
      <w:r w:rsidRPr="00CE2344">
        <w:rPr>
          <w:rFonts w:ascii="Times New Roman" w:hAnsi="Times New Roman" w:cs="Times New Roman"/>
          <w:sz w:val="26"/>
          <w:szCs w:val="26"/>
        </w:rPr>
        <w:t> nagyrészt a </w:t>
      </w:r>
      <w:r w:rsidRPr="00CE2344">
        <w:rPr>
          <w:rFonts w:ascii="Times New Roman" w:hAnsi="Times New Roman" w:cs="Times New Roman"/>
          <w:b/>
          <w:bCs/>
          <w:sz w:val="26"/>
          <w:szCs w:val="26"/>
        </w:rPr>
        <w:t xml:space="preserve">kormány proaktív politikáinak és a </w:t>
      </w:r>
      <w:proofErr w:type="spellStart"/>
      <w:r w:rsidRPr="00CE2344">
        <w:rPr>
          <w:rFonts w:ascii="Times New Roman" w:hAnsi="Times New Roman" w:cs="Times New Roman"/>
          <w:b/>
          <w:bCs/>
          <w:sz w:val="26"/>
          <w:szCs w:val="26"/>
        </w:rPr>
        <w:t>kriptotőzsdékre</w:t>
      </w:r>
      <w:proofErr w:type="spellEnd"/>
      <w:r w:rsidRPr="00CE2344">
        <w:rPr>
          <w:rFonts w:ascii="Times New Roman" w:hAnsi="Times New Roman" w:cs="Times New Roman"/>
          <w:b/>
          <w:bCs/>
          <w:sz w:val="26"/>
          <w:szCs w:val="26"/>
        </w:rPr>
        <w:t>, illetve a virtuális eszközkereskedelmi platformokra vonatkozó aktív engedélyezési rendszerének köszönhető</w:t>
      </w:r>
      <w:r w:rsidRPr="00CE2344">
        <w:rPr>
          <w:rFonts w:ascii="Times New Roman" w:hAnsi="Times New Roman" w:cs="Times New Roman"/>
          <w:sz w:val="26"/>
          <w:szCs w:val="26"/>
        </w:rPr>
        <w:t>.</w:t>
      </w:r>
    </w:p>
    <w:p w14:paraId="1B62A2D7"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b/>
          <w:bCs/>
          <w:sz w:val="26"/>
          <w:szCs w:val="26"/>
        </w:rPr>
        <w:t>A jelentés szerint:</w:t>
      </w:r>
    </w:p>
    <w:p w14:paraId="320DC163" w14:textId="77777777" w:rsidR="00CE2344" w:rsidRPr="00CE2344" w:rsidRDefault="00CE2344" w:rsidP="00950157">
      <w:pPr>
        <w:numPr>
          <w:ilvl w:val="0"/>
          <w:numId w:val="241"/>
        </w:numPr>
        <w:jc w:val="both"/>
        <w:rPr>
          <w:rFonts w:ascii="Times New Roman" w:hAnsi="Times New Roman" w:cs="Times New Roman"/>
          <w:sz w:val="26"/>
          <w:szCs w:val="26"/>
        </w:rPr>
      </w:pPr>
      <w:r w:rsidRPr="00CE2344">
        <w:rPr>
          <w:rFonts w:ascii="Times New Roman" w:hAnsi="Times New Roman" w:cs="Times New Roman"/>
          <w:b/>
          <w:bCs/>
          <w:sz w:val="26"/>
          <w:szCs w:val="26"/>
        </w:rPr>
        <w:t xml:space="preserve">A hongkongi </w:t>
      </w:r>
      <w:proofErr w:type="spellStart"/>
      <w:r w:rsidRPr="00CE2344">
        <w:rPr>
          <w:rFonts w:ascii="Times New Roman" w:hAnsi="Times New Roman" w:cs="Times New Roman"/>
          <w:b/>
          <w:bCs/>
          <w:sz w:val="26"/>
          <w:szCs w:val="26"/>
        </w:rPr>
        <w:t>fintech</w:t>
      </w:r>
      <w:proofErr w:type="spellEnd"/>
      <w:r w:rsidRPr="00CE2344">
        <w:rPr>
          <w:rFonts w:ascii="Times New Roman" w:hAnsi="Times New Roman" w:cs="Times New Roman"/>
          <w:b/>
          <w:bCs/>
          <w:sz w:val="26"/>
          <w:szCs w:val="26"/>
        </w:rPr>
        <w:t xml:space="preserve"> piac bevétele 2032-re várhatóan eléri a 606 milliárd dollárt</w:t>
      </w:r>
      <w:r w:rsidRPr="00CE2344">
        <w:rPr>
          <w:rFonts w:ascii="Times New Roman" w:hAnsi="Times New Roman" w:cs="Times New Roman"/>
          <w:sz w:val="26"/>
          <w:szCs w:val="26"/>
        </w:rPr>
        <w:t>.</w:t>
      </w:r>
    </w:p>
    <w:p w14:paraId="54C0BE0B" w14:textId="77777777" w:rsidR="00CE2344" w:rsidRPr="00CE2344" w:rsidRDefault="00CE2344" w:rsidP="00950157">
      <w:pPr>
        <w:numPr>
          <w:ilvl w:val="0"/>
          <w:numId w:val="241"/>
        </w:numPr>
        <w:jc w:val="both"/>
        <w:rPr>
          <w:rFonts w:ascii="Times New Roman" w:hAnsi="Times New Roman" w:cs="Times New Roman"/>
          <w:sz w:val="26"/>
          <w:szCs w:val="26"/>
        </w:rPr>
      </w:pPr>
      <w:r w:rsidRPr="00CE2344">
        <w:rPr>
          <w:rFonts w:ascii="Times New Roman" w:hAnsi="Times New Roman" w:cs="Times New Roman"/>
          <w:b/>
          <w:bCs/>
          <w:sz w:val="26"/>
          <w:szCs w:val="26"/>
        </w:rPr>
        <w:t>A növekedési ütem 2024 és 2032 között évi 28,5% lesz</w:t>
      </w:r>
      <w:r w:rsidRPr="00CE2344">
        <w:rPr>
          <w:rFonts w:ascii="Times New Roman" w:hAnsi="Times New Roman" w:cs="Times New Roman"/>
          <w:sz w:val="26"/>
          <w:szCs w:val="26"/>
        </w:rPr>
        <w:t>.</w:t>
      </w:r>
    </w:p>
    <w:p w14:paraId="014785FD"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sz w:val="26"/>
          <w:szCs w:val="26"/>
        </w:rPr>
        <w:t>A </w:t>
      </w:r>
      <w:proofErr w:type="spellStart"/>
      <w:r w:rsidRPr="00CE2344">
        <w:rPr>
          <w:rFonts w:ascii="Times New Roman" w:hAnsi="Times New Roman" w:cs="Times New Roman"/>
          <w:b/>
          <w:bCs/>
          <w:sz w:val="26"/>
          <w:szCs w:val="26"/>
        </w:rPr>
        <w:t>InvestHK</w:t>
      </w:r>
      <w:proofErr w:type="spellEnd"/>
      <w:r w:rsidRPr="00CE2344">
        <w:rPr>
          <w:rFonts w:ascii="Times New Roman" w:hAnsi="Times New Roman" w:cs="Times New Roman"/>
          <w:b/>
          <w:bCs/>
          <w:sz w:val="26"/>
          <w:szCs w:val="26"/>
        </w:rPr>
        <w:t xml:space="preserve"> és más hatóságok 130 </w:t>
      </w:r>
      <w:proofErr w:type="spellStart"/>
      <w:r w:rsidRPr="00CE2344">
        <w:rPr>
          <w:rFonts w:ascii="Times New Roman" w:hAnsi="Times New Roman" w:cs="Times New Roman"/>
          <w:b/>
          <w:bCs/>
          <w:sz w:val="26"/>
          <w:szCs w:val="26"/>
        </w:rPr>
        <w:t>fintech</w:t>
      </w:r>
      <w:proofErr w:type="spellEnd"/>
      <w:r w:rsidRPr="00CE2344">
        <w:rPr>
          <w:rFonts w:ascii="Times New Roman" w:hAnsi="Times New Roman" w:cs="Times New Roman"/>
          <w:b/>
          <w:bCs/>
          <w:sz w:val="26"/>
          <w:szCs w:val="26"/>
        </w:rPr>
        <w:t xml:space="preserve"> céget kérdeztek meg</w:t>
      </w:r>
      <w:r w:rsidRPr="00CE2344">
        <w:rPr>
          <w:rFonts w:ascii="Times New Roman" w:hAnsi="Times New Roman" w:cs="Times New Roman"/>
          <w:sz w:val="26"/>
          <w:szCs w:val="26"/>
        </w:rPr>
        <w:t>, és az iparág </w:t>
      </w:r>
      <w:r w:rsidRPr="00CE2344">
        <w:rPr>
          <w:rFonts w:ascii="Times New Roman" w:hAnsi="Times New Roman" w:cs="Times New Roman"/>
          <w:b/>
          <w:bCs/>
          <w:sz w:val="26"/>
          <w:szCs w:val="26"/>
        </w:rPr>
        <w:t>legfőbb kihívásának a szakemberhiányt nevezték meg (58,8%)</w:t>
      </w:r>
      <w:r w:rsidRPr="00CE2344">
        <w:rPr>
          <w:rFonts w:ascii="Times New Roman" w:hAnsi="Times New Roman" w:cs="Times New Roman"/>
          <w:sz w:val="26"/>
          <w:szCs w:val="26"/>
        </w:rPr>
        <w:t>, míg </w:t>
      </w:r>
      <w:r w:rsidRPr="00CE2344">
        <w:rPr>
          <w:rFonts w:ascii="Times New Roman" w:hAnsi="Times New Roman" w:cs="Times New Roman"/>
          <w:b/>
          <w:bCs/>
          <w:sz w:val="26"/>
          <w:szCs w:val="26"/>
        </w:rPr>
        <w:t xml:space="preserve">a </w:t>
      </w:r>
      <w:proofErr w:type="spellStart"/>
      <w:r w:rsidRPr="00CE2344">
        <w:rPr>
          <w:rFonts w:ascii="Times New Roman" w:hAnsi="Times New Roman" w:cs="Times New Roman"/>
          <w:b/>
          <w:bCs/>
          <w:sz w:val="26"/>
          <w:szCs w:val="26"/>
        </w:rPr>
        <w:t>tőkéhez</w:t>
      </w:r>
      <w:proofErr w:type="spellEnd"/>
      <w:r w:rsidRPr="00CE2344">
        <w:rPr>
          <w:rFonts w:ascii="Times New Roman" w:hAnsi="Times New Roman" w:cs="Times New Roman"/>
          <w:b/>
          <w:bCs/>
          <w:sz w:val="26"/>
          <w:szCs w:val="26"/>
        </w:rPr>
        <w:t xml:space="preserve"> való hozzáférés a második legnagyobb kihívás volt (43,9%)</w:t>
      </w:r>
      <w:r w:rsidRPr="00CE2344">
        <w:rPr>
          <w:rFonts w:ascii="Times New Roman" w:hAnsi="Times New Roman" w:cs="Times New Roman"/>
          <w:sz w:val="26"/>
          <w:szCs w:val="26"/>
        </w:rPr>
        <w:t>.</w:t>
      </w:r>
    </w:p>
    <w:p w14:paraId="2FEBF428"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sz w:val="26"/>
          <w:szCs w:val="26"/>
        </w:rPr>
        <w:t>E kihívások kezelése </w:t>
      </w:r>
      <w:r w:rsidRPr="00CE2344">
        <w:rPr>
          <w:rFonts w:ascii="Times New Roman" w:hAnsi="Times New Roman" w:cs="Times New Roman"/>
          <w:b/>
          <w:bCs/>
          <w:sz w:val="26"/>
          <w:szCs w:val="26"/>
        </w:rPr>
        <w:t>kritikus lesz Hongkong hosszú távú célja</w:t>
      </w:r>
      <w:r w:rsidRPr="00CE2344">
        <w:rPr>
          <w:rFonts w:ascii="Times New Roman" w:hAnsi="Times New Roman" w:cs="Times New Roman"/>
          <w:sz w:val="26"/>
          <w:szCs w:val="26"/>
        </w:rPr>
        <w:t>, hogy a világ vezető pénzügyi központjává váljon.</w:t>
      </w:r>
    </w:p>
    <w:p w14:paraId="0A0273AF"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b/>
          <w:bCs/>
          <w:sz w:val="26"/>
          <w:szCs w:val="26"/>
        </w:rPr>
        <w:t xml:space="preserve">AI dominanciája a </w:t>
      </w:r>
      <w:proofErr w:type="spellStart"/>
      <w:r w:rsidRPr="00CE2344">
        <w:rPr>
          <w:rFonts w:ascii="Times New Roman" w:hAnsi="Times New Roman" w:cs="Times New Roman"/>
          <w:b/>
          <w:bCs/>
          <w:sz w:val="26"/>
          <w:szCs w:val="26"/>
        </w:rPr>
        <w:t>fintech</w:t>
      </w:r>
      <w:proofErr w:type="spellEnd"/>
      <w:r w:rsidRPr="00CE2344">
        <w:rPr>
          <w:rFonts w:ascii="Times New Roman" w:hAnsi="Times New Roman" w:cs="Times New Roman"/>
          <w:b/>
          <w:bCs/>
          <w:sz w:val="26"/>
          <w:szCs w:val="26"/>
        </w:rPr>
        <w:t xml:space="preserve"> szektorban</w:t>
      </w:r>
    </w:p>
    <w:p w14:paraId="1B1CB4B0"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sz w:val="26"/>
          <w:szCs w:val="26"/>
        </w:rPr>
        <w:lastRenderedPageBreak/>
        <w:t>A felmérés szerint:</w:t>
      </w:r>
    </w:p>
    <w:p w14:paraId="374C974C" w14:textId="77777777" w:rsidR="00CE2344" w:rsidRPr="00CE2344" w:rsidRDefault="00CE2344" w:rsidP="00950157">
      <w:pPr>
        <w:numPr>
          <w:ilvl w:val="0"/>
          <w:numId w:val="242"/>
        </w:numPr>
        <w:jc w:val="both"/>
        <w:rPr>
          <w:rFonts w:ascii="Times New Roman" w:hAnsi="Times New Roman" w:cs="Times New Roman"/>
          <w:sz w:val="26"/>
          <w:szCs w:val="26"/>
        </w:rPr>
      </w:pPr>
      <w:r w:rsidRPr="00CE2344">
        <w:rPr>
          <w:rFonts w:ascii="Times New Roman" w:hAnsi="Times New Roman" w:cs="Times New Roman"/>
          <w:b/>
          <w:bCs/>
          <w:sz w:val="26"/>
          <w:szCs w:val="26"/>
        </w:rPr>
        <w:t xml:space="preserve">A válaszadó </w:t>
      </w:r>
      <w:proofErr w:type="spellStart"/>
      <w:r w:rsidRPr="00CE2344">
        <w:rPr>
          <w:rFonts w:ascii="Times New Roman" w:hAnsi="Times New Roman" w:cs="Times New Roman"/>
          <w:b/>
          <w:bCs/>
          <w:sz w:val="26"/>
          <w:szCs w:val="26"/>
        </w:rPr>
        <w:t>fintech</w:t>
      </w:r>
      <w:proofErr w:type="spellEnd"/>
      <w:r w:rsidRPr="00CE2344">
        <w:rPr>
          <w:rFonts w:ascii="Times New Roman" w:hAnsi="Times New Roman" w:cs="Times New Roman"/>
          <w:b/>
          <w:bCs/>
          <w:sz w:val="26"/>
          <w:szCs w:val="26"/>
        </w:rPr>
        <w:t xml:space="preserve"> vállalatok 73%-a az AI-alapú szektorban működik</w:t>
      </w:r>
      <w:r w:rsidRPr="00CE2344">
        <w:rPr>
          <w:rFonts w:ascii="Times New Roman" w:hAnsi="Times New Roman" w:cs="Times New Roman"/>
          <w:sz w:val="26"/>
          <w:szCs w:val="26"/>
        </w:rPr>
        <w:t>,</w:t>
      </w:r>
    </w:p>
    <w:p w14:paraId="10550828" w14:textId="77777777" w:rsidR="00CE2344" w:rsidRPr="00CE2344" w:rsidRDefault="00CE2344" w:rsidP="00950157">
      <w:pPr>
        <w:numPr>
          <w:ilvl w:val="0"/>
          <w:numId w:val="242"/>
        </w:numPr>
        <w:jc w:val="both"/>
        <w:rPr>
          <w:rFonts w:ascii="Times New Roman" w:hAnsi="Times New Roman" w:cs="Times New Roman"/>
          <w:sz w:val="26"/>
          <w:szCs w:val="26"/>
        </w:rPr>
      </w:pPr>
      <w:r w:rsidRPr="00CE2344">
        <w:rPr>
          <w:rFonts w:ascii="Times New Roman" w:hAnsi="Times New Roman" w:cs="Times New Roman"/>
          <w:b/>
          <w:bCs/>
          <w:sz w:val="26"/>
          <w:szCs w:val="26"/>
        </w:rPr>
        <w:t>41,5%-</w:t>
      </w:r>
      <w:proofErr w:type="spellStart"/>
      <w:r w:rsidRPr="00CE2344">
        <w:rPr>
          <w:rFonts w:ascii="Times New Roman" w:hAnsi="Times New Roman" w:cs="Times New Roman"/>
          <w:b/>
          <w:bCs/>
          <w:sz w:val="26"/>
          <w:szCs w:val="26"/>
        </w:rPr>
        <w:t>uk</w:t>
      </w:r>
      <w:proofErr w:type="spellEnd"/>
      <w:r w:rsidRPr="00CE2344">
        <w:rPr>
          <w:rFonts w:ascii="Times New Roman" w:hAnsi="Times New Roman" w:cs="Times New Roman"/>
          <w:b/>
          <w:bCs/>
          <w:sz w:val="26"/>
          <w:szCs w:val="26"/>
        </w:rPr>
        <w:t xml:space="preserve"> fókuszál digitális eszközökre és kriptovalutákra</w:t>
      </w:r>
      <w:r w:rsidRPr="00CE2344">
        <w:rPr>
          <w:rFonts w:ascii="Times New Roman" w:hAnsi="Times New Roman" w:cs="Times New Roman"/>
          <w:sz w:val="26"/>
          <w:szCs w:val="26"/>
        </w:rPr>
        <w:t>.</w:t>
      </w:r>
    </w:p>
    <w:p w14:paraId="2926918B"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sz w:val="26"/>
          <w:szCs w:val="26"/>
        </w:rPr>
        <w:t>Ez azt jelzi, hogy az </w:t>
      </w:r>
      <w:r w:rsidRPr="00CE2344">
        <w:rPr>
          <w:rFonts w:ascii="Times New Roman" w:hAnsi="Times New Roman" w:cs="Times New Roman"/>
          <w:b/>
          <w:bCs/>
          <w:sz w:val="26"/>
          <w:szCs w:val="26"/>
        </w:rPr>
        <w:t xml:space="preserve">AI kiemelt szerepet játszik Hongkong </w:t>
      </w:r>
      <w:proofErr w:type="spellStart"/>
      <w:r w:rsidRPr="00CE2344">
        <w:rPr>
          <w:rFonts w:ascii="Times New Roman" w:hAnsi="Times New Roman" w:cs="Times New Roman"/>
          <w:b/>
          <w:bCs/>
          <w:sz w:val="26"/>
          <w:szCs w:val="26"/>
        </w:rPr>
        <w:t>fintech</w:t>
      </w:r>
      <w:proofErr w:type="spellEnd"/>
      <w:r w:rsidRPr="00CE2344">
        <w:rPr>
          <w:rFonts w:ascii="Times New Roman" w:hAnsi="Times New Roman" w:cs="Times New Roman"/>
          <w:b/>
          <w:bCs/>
          <w:sz w:val="26"/>
          <w:szCs w:val="26"/>
        </w:rPr>
        <w:t xml:space="preserve"> fejlődésében</w:t>
      </w:r>
      <w:r w:rsidRPr="00CE2344">
        <w:rPr>
          <w:rFonts w:ascii="Times New Roman" w:hAnsi="Times New Roman" w:cs="Times New Roman"/>
          <w:sz w:val="26"/>
          <w:szCs w:val="26"/>
        </w:rPr>
        <w:t>.</w:t>
      </w:r>
    </w:p>
    <w:p w14:paraId="47AA3F03"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b/>
          <w:bCs/>
          <w:sz w:val="26"/>
          <w:szCs w:val="26"/>
        </w:rPr>
        <w:t>"Egy ország, két rendszer" – Hongkong gazdasági előnye</w:t>
      </w:r>
    </w:p>
    <w:p w14:paraId="694034CC"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sz w:val="26"/>
          <w:szCs w:val="26"/>
        </w:rPr>
        <w:t>A </w:t>
      </w:r>
      <w:proofErr w:type="spellStart"/>
      <w:r w:rsidRPr="00CE2344">
        <w:rPr>
          <w:rFonts w:ascii="Times New Roman" w:hAnsi="Times New Roman" w:cs="Times New Roman"/>
          <w:b/>
          <w:bCs/>
          <w:sz w:val="26"/>
          <w:szCs w:val="26"/>
        </w:rPr>
        <w:t>InvestHK</w:t>
      </w:r>
      <w:proofErr w:type="spellEnd"/>
      <w:r w:rsidRPr="00CE2344">
        <w:rPr>
          <w:rFonts w:ascii="Times New Roman" w:hAnsi="Times New Roman" w:cs="Times New Roman"/>
          <w:b/>
          <w:bCs/>
          <w:sz w:val="26"/>
          <w:szCs w:val="26"/>
        </w:rPr>
        <w:t>-jelentés kiemelte</w:t>
      </w:r>
      <w:r w:rsidRPr="00CE2344">
        <w:rPr>
          <w:rFonts w:ascii="Times New Roman" w:hAnsi="Times New Roman" w:cs="Times New Roman"/>
          <w:sz w:val="26"/>
          <w:szCs w:val="26"/>
        </w:rPr>
        <w:t>, hogy Hongkong előnyt élvez </w:t>
      </w:r>
      <w:r w:rsidRPr="00CE2344">
        <w:rPr>
          <w:rFonts w:ascii="Times New Roman" w:hAnsi="Times New Roman" w:cs="Times New Roman"/>
          <w:b/>
          <w:bCs/>
          <w:sz w:val="26"/>
          <w:szCs w:val="26"/>
        </w:rPr>
        <w:t>Kína "egy ország, két rendszer" politikájából</w:t>
      </w:r>
      <w:r w:rsidRPr="00CE2344">
        <w:rPr>
          <w:rFonts w:ascii="Times New Roman" w:hAnsi="Times New Roman" w:cs="Times New Roman"/>
          <w:sz w:val="26"/>
          <w:szCs w:val="26"/>
        </w:rPr>
        <w:t>, amely lehetővé teszi számára, hogy:</w:t>
      </w:r>
    </w:p>
    <w:p w14:paraId="5F3666BA" w14:textId="77777777" w:rsidR="00CE2344" w:rsidRPr="00CE2344" w:rsidRDefault="00CE2344" w:rsidP="00950157">
      <w:pPr>
        <w:numPr>
          <w:ilvl w:val="0"/>
          <w:numId w:val="243"/>
        </w:numPr>
        <w:jc w:val="both"/>
        <w:rPr>
          <w:rFonts w:ascii="Times New Roman" w:hAnsi="Times New Roman" w:cs="Times New Roman"/>
          <w:sz w:val="26"/>
          <w:szCs w:val="26"/>
        </w:rPr>
      </w:pPr>
      <w:r w:rsidRPr="00CE2344">
        <w:rPr>
          <w:rFonts w:ascii="Times New Roman" w:hAnsi="Times New Roman" w:cs="Times New Roman"/>
          <w:b/>
          <w:bCs/>
          <w:sz w:val="26"/>
          <w:szCs w:val="26"/>
        </w:rPr>
        <w:t>Szabadpiaci gazdaságot működtessen</w:t>
      </w:r>
      <w:r w:rsidRPr="00CE2344">
        <w:rPr>
          <w:rFonts w:ascii="Times New Roman" w:hAnsi="Times New Roman" w:cs="Times New Roman"/>
          <w:sz w:val="26"/>
          <w:szCs w:val="26"/>
        </w:rPr>
        <w:t>,</w:t>
      </w:r>
    </w:p>
    <w:p w14:paraId="450FC7A2" w14:textId="77777777" w:rsidR="00CE2344" w:rsidRPr="00CE2344" w:rsidRDefault="00CE2344" w:rsidP="00950157">
      <w:pPr>
        <w:numPr>
          <w:ilvl w:val="0"/>
          <w:numId w:val="243"/>
        </w:numPr>
        <w:jc w:val="both"/>
        <w:rPr>
          <w:rFonts w:ascii="Times New Roman" w:hAnsi="Times New Roman" w:cs="Times New Roman"/>
          <w:sz w:val="26"/>
          <w:szCs w:val="26"/>
        </w:rPr>
      </w:pPr>
      <w:r w:rsidRPr="00CE2344">
        <w:rPr>
          <w:rFonts w:ascii="Times New Roman" w:hAnsi="Times New Roman" w:cs="Times New Roman"/>
          <w:b/>
          <w:bCs/>
          <w:sz w:val="26"/>
          <w:szCs w:val="26"/>
        </w:rPr>
        <w:t>Szabad tőkeforgalmat tartson fenn</w:t>
      </w:r>
      <w:r w:rsidRPr="00CE2344">
        <w:rPr>
          <w:rFonts w:ascii="Times New Roman" w:hAnsi="Times New Roman" w:cs="Times New Roman"/>
          <w:sz w:val="26"/>
          <w:szCs w:val="26"/>
        </w:rPr>
        <w:t>,</w:t>
      </w:r>
    </w:p>
    <w:p w14:paraId="096A786F" w14:textId="77777777" w:rsidR="00CE2344" w:rsidRPr="00CE2344" w:rsidRDefault="00CE2344" w:rsidP="00950157">
      <w:pPr>
        <w:numPr>
          <w:ilvl w:val="0"/>
          <w:numId w:val="243"/>
        </w:numPr>
        <w:jc w:val="both"/>
        <w:rPr>
          <w:rFonts w:ascii="Times New Roman" w:hAnsi="Times New Roman" w:cs="Times New Roman"/>
          <w:sz w:val="26"/>
          <w:szCs w:val="26"/>
        </w:rPr>
      </w:pPr>
      <w:r w:rsidRPr="00CE2344">
        <w:rPr>
          <w:rFonts w:ascii="Times New Roman" w:hAnsi="Times New Roman" w:cs="Times New Roman"/>
          <w:b/>
          <w:bCs/>
          <w:sz w:val="26"/>
          <w:szCs w:val="26"/>
        </w:rPr>
        <w:t>Erős globális kereskedelmi kapcsolatokat ápoljon</w:t>
      </w:r>
      <w:r w:rsidRPr="00CE2344">
        <w:rPr>
          <w:rFonts w:ascii="Times New Roman" w:hAnsi="Times New Roman" w:cs="Times New Roman"/>
          <w:sz w:val="26"/>
          <w:szCs w:val="26"/>
        </w:rPr>
        <w:t>,</w:t>
      </w:r>
    </w:p>
    <w:p w14:paraId="549AE0FC" w14:textId="77777777" w:rsidR="00CE2344" w:rsidRPr="00CE2344" w:rsidRDefault="00CE2344" w:rsidP="00950157">
      <w:pPr>
        <w:numPr>
          <w:ilvl w:val="0"/>
          <w:numId w:val="243"/>
        </w:numPr>
        <w:jc w:val="both"/>
        <w:rPr>
          <w:rFonts w:ascii="Times New Roman" w:hAnsi="Times New Roman" w:cs="Times New Roman"/>
          <w:sz w:val="26"/>
          <w:szCs w:val="26"/>
        </w:rPr>
      </w:pPr>
      <w:r w:rsidRPr="00CE2344">
        <w:rPr>
          <w:rFonts w:ascii="Times New Roman" w:hAnsi="Times New Roman" w:cs="Times New Roman"/>
          <w:sz w:val="26"/>
          <w:szCs w:val="26"/>
        </w:rPr>
        <w:t>Ugyanakkor </w:t>
      </w:r>
      <w:r w:rsidRPr="00CE2344">
        <w:rPr>
          <w:rFonts w:ascii="Times New Roman" w:hAnsi="Times New Roman" w:cs="Times New Roman"/>
          <w:b/>
          <w:bCs/>
          <w:sz w:val="26"/>
          <w:szCs w:val="26"/>
        </w:rPr>
        <w:t>kihasználja Kína közelségéből adódó gazdasági előnyöket</w:t>
      </w:r>
      <w:r w:rsidRPr="00CE2344">
        <w:rPr>
          <w:rFonts w:ascii="Times New Roman" w:hAnsi="Times New Roman" w:cs="Times New Roman"/>
          <w:sz w:val="26"/>
          <w:szCs w:val="26"/>
        </w:rPr>
        <w:t>.</w:t>
      </w:r>
    </w:p>
    <w:p w14:paraId="54B61942"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b/>
          <w:bCs/>
          <w:sz w:val="26"/>
          <w:szCs w:val="26"/>
        </w:rPr>
        <w:t xml:space="preserve">Hongkong Web3 és </w:t>
      </w:r>
      <w:proofErr w:type="spellStart"/>
      <w:r w:rsidRPr="00CE2344">
        <w:rPr>
          <w:rFonts w:ascii="Times New Roman" w:hAnsi="Times New Roman" w:cs="Times New Roman"/>
          <w:b/>
          <w:bCs/>
          <w:sz w:val="26"/>
          <w:szCs w:val="26"/>
        </w:rPr>
        <w:t>fintech</w:t>
      </w:r>
      <w:proofErr w:type="spellEnd"/>
      <w:r w:rsidRPr="00CE2344">
        <w:rPr>
          <w:rFonts w:ascii="Times New Roman" w:hAnsi="Times New Roman" w:cs="Times New Roman"/>
          <w:b/>
          <w:bCs/>
          <w:sz w:val="26"/>
          <w:szCs w:val="26"/>
        </w:rPr>
        <w:t xml:space="preserve"> újításai</w:t>
      </w:r>
    </w:p>
    <w:p w14:paraId="68F3E086"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sz w:val="26"/>
          <w:szCs w:val="26"/>
        </w:rPr>
        <w:t>Ennek eredményeként a hongkongi kormány </w:t>
      </w:r>
      <w:r w:rsidRPr="00CE2344">
        <w:rPr>
          <w:rFonts w:ascii="Times New Roman" w:hAnsi="Times New Roman" w:cs="Times New Roman"/>
          <w:b/>
          <w:bCs/>
          <w:sz w:val="26"/>
          <w:szCs w:val="26"/>
        </w:rPr>
        <w:t>számos Web3 innovációt vezetett be</w:t>
      </w:r>
      <w:r w:rsidRPr="00CE2344">
        <w:rPr>
          <w:rFonts w:ascii="Times New Roman" w:hAnsi="Times New Roman" w:cs="Times New Roman"/>
          <w:sz w:val="26"/>
          <w:szCs w:val="26"/>
        </w:rPr>
        <w:t>, például:</w:t>
      </w:r>
    </w:p>
    <w:p w14:paraId="6EF975EE" w14:textId="77777777" w:rsidR="00CE2344" w:rsidRPr="00CE2344" w:rsidRDefault="00CE2344" w:rsidP="00950157">
      <w:pPr>
        <w:numPr>
          <w:ilvl w:val="0"/>
          <w:numId w:val="244"/>
        </w:numPr>
        <w:jc w:val="both"/>
        <w:rPr>
          <w:rFonts w:ascii="Times New Roman" w:hAnsi="Times New Roman" w:cs="Times New Roman"/>
          <w:sz w:val="26"/>
          <w:szCs w:val="26"/>
        </w:rPr>
      </w:pPr>
      <w:r w:rsidRPr="00CE2344">
        <w:rPr>
          <w:rFonts w:ascii="Times New Roman" w:hAnsi="Times New Roman" w:cs="Times New Roman"/>
          <w:b/>
          <w:bCs/>
          <w:sz w:val="26"/>
          <w:szCs w:val="26"/>
        </w:rPr>
        <w:t>Engedélyezési rendszert a kriptovaluta-tőzsdék számára</w:t>
      </w:r>
      <w:r w:rsidRPr="00CE2344">
        <w:rPr>
          <w:rFonts w:ascii="Times New Roman" w:hAnsi="Times New Roman" w:cs="Times New Roman"/>
          <w:sz w:val="26"/>
          <w:szCs w:val="26"/>
        </w:rPr>
        <w:t>,</w:t>
      </w:r>
    </w:p>
    <w:p w14:paraId="732E11F6" w14:textId="77777777" w:rsidR="00CE2344" w:rsidRPr="00CE2344" w:rsidRDefault="00CE2344" w:rsidP="00950157">
      <w:pPr>
        <w:numPr>
          <w:ilvl w:val="0"/>
          <w:numId w:val="244"/>
        </w:numPr>
        <w:jc w:val="both"/>
        <w:rPr>
          <w:rFonts w:ascii="Times New Roman" w:hAnsi="Times New Roman" w:cs="Times New Roman"/>
          <w:sz w:val="26"/>
          <w:szCs w:val="26"/>
        </w:rPr>
      </w:pPr>
      <w:r w:rsidRPr="00CE2344">
        <w:rPr>
          <w:rFonts w:ascii="Times New Roman" w:hAnsi="Times New Roman" w:cs="Times New Roman"/>
          <w:b/>
          <w:bCs/>
          <w:sz w:val="26"/>
          <w:szCs w:val="26"/>
        </w:rPr>
        <w:t>Bitcoin (BTC) és Ethereum (ETH) spot tőzsdén kereskedett alapokat (ETF-</w:t>
      </w:r>
      <w:proofErr w:type="spellStart"/>
      <w:r w:rsidRPr="00CE2344">
        <w:rPr>
          <w:rFonts w:ascii="Times New Roman" w:hAnsi="Times New Roman" w:cs="Times New Roman"/>
          <w:b/>
          <w:bCs/>
          <w:sz w:val="26"/>
          <w:szCs w:val="26"/>
        </w:rPr>
        <w:t>eket</w:t>
      </w:r>
      <w:proofErr w:type="spellEnd"/>
      <w:r w:rsidRPr="00CE2344">
        <w:rPr>
          <w:rFonts w:ascii="Times New Roman" w:hAnsi="Times New Roman" w:cs="Times New Roman"/>
          <w:b/>
          <w:bCs/>
          <w:sz w:val="26"/>
          <w:szCs w:val="26"/>
        </w:rPr>
        <w:t>)</w:t>
      </w:r>
      <w:r w:rsidRPr="00CE2344">
        <w:rPr>
          <w:rFonts w:ascii="Times New Roman" w:hAnsi="Times New Roman" w:cs="Times New Roman"/>
          <w:sz w:val="26"/>
          <w:szCs w:val="26"/>
        </w:rPr>
        <w:t>,</w:t>
      </w:r>
    </w:p>
    <w:p w14:paraId="4973F6CA" w14:textId="77777777" w:rsidR="00CE2344" w:rsidRPr="00CE2344" w:rsidRDefault="00CE2344" w:rsidP="00950157">
      <w:pPr>
        <w:numPr>
          <w:ilvl w:val="0"/>
          <w:numId w:val="244"/>
        </w:numPr>
        <w:jc w:val="both"/>
        <w:rPr>
          <w:rFonts w:ascii="Times New Roman" w:hAnsi="Times New Roman" w:cs="Times New Roman"/>
          <w:sz w:val="26"/>
          <w:szCs w:val="26"/>
        </w:rPr>
      </w:pPr>
      <w:r w:rsidRPr="00CE2344">
        <w:rPr>
          <w:rFonts w:ascii="Times New Roman" w:hAnsi="Times New Roman" w:cs="Times New Roman"/>
          <w:b/>
          <w:bCs/>
          <w:sz w:val="26"/>
          <w:szCs w:val="26"/>
        </w:rPr>
        <w:t xml:space="preserve">A Hong Kong </w:t>
      </w:r>
      <w:proofErr w:type="spellStart"/>
      <w:r w:rsidRPr="00CE2344">
        <w:rPr>
          <w:rFonts w:ascii="Times New Roman" w:hAnsi="Times New Roman" w:cs="Times New Roman"/>
          <w:b/>
          <w:bCs/>
          <w:sz w:val="26"/>
          <w:szCs w:val="26"/>
        </w:rPr>
        <w:t>Monetary</w:t>
      </w:r>
      <w:proofErr w:type="spellEnd"/>
      <w:r w:rsidRPr="00CE2344">
        <w:rPr>
          <w:rFonts w:ascii="Times New Roman" w:hAnsi="Times New Roman" w:cs="Times New Roman"/>
          <w:b/>
          <w:bCs/>
          <w:sz w:val="26"/>
          <w:szCs w:val="26"/>
        </w:rPr>
        <w:t xml:space="preserve"> Authority (HKMA) stablecoin </w:t>
      </w:r>
      <w:proofErr w:type="spellStart"/>
      <w:r w:rsidRPr="00CE2344">
        <w:rPr>
          <w:rFonts w:ascii="Times New Roman" w:hAnsi="Times New Roman" w:cs="Times New Roman"/>
          <w:b/>
          <w:bCs/>
          <w:sz w:val="26"/>
          <w:szCs w:val="26"/>
        </w:rPr>
        <w:t>sandboxát</w:t>
      </w:r>
      <w:proofErr w:type="spellEnd"/>
      <w:r w:rsidRPr="00CE2344">
        <w:rPr>
          <w:rFonts w:ascii="Times New Roman" w:hAnsi="Times New Roman" w:cs="Times New Roman"/>
          <w:sz w:val="26"/>
          <w:szCs w:val="26"/>
        </w:rPr>
        <w:t>,</w:t>
      </w:r>
    </w:p>
    <w:p w14:paraId="00CF76EF" w14:textId="77777777" w:rsidR="00CE2344" w:rsidRPr="00CE2344" w:rsidRDefault="00CE2344" w:rsidP="00950157">
      <w:pPr>
        <w:numPr>
          <w:ilvl w:val="0"/>
          <w:numId w:val="244"/>
        </w:numPr>
        <w:jc w:val="both"/>
        <w:rPr>
          <w:rFonts w:ascii="Times New Roman" w:hAnsi="Times New Roman" w:cs="Times New Roman"/>
          <w:sz w:val="26"/>
          <w:szCs w:val="26"/>
        </w:rPr>
      </w:pPr>
      <w:r w:rsidRPr="00CE2344">
        <w:rPr>
          <w:rFonts w:ascii="Times New Roman" w:hAnsi="Times New Roman" w:cs="Times New Roman"/>
          <w:b/>
          <w:bCs/>
          <w:sz w:val="26"/>
          <w:szCs w:val="26"/>
        </w:rPr>
        <w:t>Tokenizált pénzügyi termékeket és mesterséges intelligencia integrációját</w:t>
      </w:r>
      <w:r w:rsidRPr="00CE2344">
        <w:rPr>
          <w:rFonts w:ascii="Times New Roman" w:hAnsi="Times New Roman" w:cs="Times New Roman"/>
          <w:sz w:val="26"/>
          <w:szCs w:val="26"/>
        </w:rPr>
        <w:t>.</w:t>
      </w:r>
    </w:p>
    <w:p w14:paraId="3212503E"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b/>
          <w:bCs/>
          <w:sz w:val="26"/>
          <w:szCs w:val="26"/>
        </w:rPr>
        <w:t>2021-ben a HKMA bejelentette, hogy 2025-re pénzügyi központként kívánja megszilárdítani pozícióját</w:t>
      </w:r>
      <w:r w:rsidRPr="00CE2344">
        <w:rPr>
          <w:rFonts w:ascii="Times New Roman" w:hAnsi="Times New Roman" w:cs="Times New Roman"/>
          <w:sz w:val="26"/>
          <w:szCs w:val="26"/>
        </w:rPr>
        <w:t>, ennek részeként:</w:t>
      </w:r>
    </w:p>
    <w:p w14:paraId="039D34D1" w14:textId="77777777" w:rsidR="00CE2344" w:rsidRPr="00CE2344" w:rsidRDefault="00CE2344" w:rsidP="00950157">
      <w:pPr>
        <w:numPr>
          <w:ilvl w:val="0"/>
          <w:numId w:val="245"/>
        </w:numPr>
        <w:jc w:val="both"/>
        <w:rPr>
          <w:rFonts w:ascii="Times New Roman" w:hAnsi="Times New Roman" w:cs="Times New Roman"/>
          <w:sz w:val="26"/>
          <w:szCs w:val="26"/>
        </w:rPr>
      </w:pPr>
      <w:r w:rsidRPr="00CE2344">
        <w:rPr>
          <w:rFonts w:ascii="Times New Roman" w:hAnsi="Times New Roman" w:cs="Times New Roman"/>
          <w:b/>
          <w:bCs/>
          <w:sz w:val="26"/>
          <w:szCs w:val="26"/>
        </w:rPr>
        <w:t xml:space="preserve">Támogatja a </w:t>
      </w:r>
      <w:proofErr w:type="spellStart"/>
      <w:r w:rsidRPr="00CE2344">
        <w:rPr>
          <w:rFonts w:ascii="Times New Roman" w:hAnsi="Times New Roman" w:cs="Times New Roman"/>
          <w:b/>
          <w:bCs/>
          <w:sz w:val="26"/>
          <w:szCs w:val="26"/>
        </w:rPr>
        <w:t>fintech</w:t>
      </w:r>
      <w:proofErr w:type="spellEnd"/>
      <w:r w:rsidRPr="00CE2344">
        <w:rPr>
          <w:rFonts w:ascii="Times New Roman" w:hAnsi="Times New Roman" w:cs="Times New Roman"/>
          <w:b/>
          <w:bCs/>
          <w:sz w:val="26"/>
          <w:szCs w:val="26"/>
        </w:rPr>
        <w:t xml:space="preserve"> megoldások elterjedését a bankok körében</w:t>
      </w:r>
      <w:r w:rsidRPr="00CE2344">
        <w:rPr>
          <w:rFonts w:ascii="Times New Roman" w:hAnsi="Times New Roman" w:cs="Times New Roman"/>
          <w:sz w:val="26"/>
          <w:szCs w:val="26"/>
        </w:rPr>
        <w:t>,</w:t>
      </w:r>
    </w:p>
    <w:p w14:paraId="40FFF02F" w14:textId="77777777" w:rsidR="00CE2344" w:rsidRPr="00CE2344" w:rsidRDefault="00CE2344" w:rsidP="00950157">
      <w:pPr>
        <w:numPr>
          <w:ilvl w:val="0"/>
          <w:numId w:val="245"/>
        </w:numPr>
        <w:jc w:val="both"/>
        <w:rPr>
          <w:rFonts w:ascii="Times New Roman" w:hAnsi="Times New Roman" w:cs="Times New Roman"/>
          <w:sz w:val="26"/>
          <w:szCs w:val="26"/>
        </w:rPr>
      </w:pPr>
      <w:r w:rsidRPr="00CE2344">
        <w:rPr>
          <w:rFonts w:ascii="Times New Roman" w:hAnsi="Times New Roman" w:cs="Times New Roman"/>
          <w:b/>
          <w:bCs/>
          <w:sz w:val="26"/>
          <w:szCs w:val="26"/>
        </w:rPr>
        <w:t>Előkészíti a központi banki digitális valuták (CBDC) kibocsátásának lehetőségeit</w:t>
      </w:r>
      <w:r w:rsidRPr="00CE2344">
        <w:rPr>
          <w:rFonts w:ascii="Times New Roman" w:hAnsi="Times New Roman" w:cs="Times New Roman"/>
          <w:sz w:val="26"/>
          <w:szCs w:val="26"/>
        </w:rPr>
        <w:t>,</w:t>
      </w:r>
    </w:p>
    <w:p w14:paraId="35AE0A63" w14:textId="77777777" w:rsidR="00CE2344" w:rsidRPr="00CE2344" w:rsidRDefault="00CE2344" w:rsidP="00950157">
      <w:pPr>
        <w:numPr>
          <w:ilvl w:val="0"/>
          <w:numId w:val="245"/>
        </w:numPr>
        <w:jc w:val="both"/>
        <w:rPr>
          <w:rFonts w:ascii="Times New Roman" w:hAnsi="Times New Roman" w:cs="Times New Roman"/>
          <w:sz w:val="26"/>
          <w:szCs w:val="26"/>
        </w:rPr>
      </w:pPr>
      <w:r w:rsidRPr="00CE2344">
        <w:rPr>
          <w:rFonts w:ascii="Times New Roman" w:hAnsi="Times New Roman" w:cs="Times New Roman"/>
          <w:b/>
          <w:bCs/>
          <w:sz w:val="26"/>
          <w:szCs w:val="26"/>
        </w:rPr>
        <w:t>Megfelelő adat-infrastruktúrát épít ki</w:t>
      </w:r>
      <w:r w:rsidRPr="00CE2344">
        <w:rPr>
          <w:rFonts w:ascii="Times New Roman" w:hAnsi="Times New Roman" w:cs="Times New Roman"/>
          <w:sz w:val="26"/>
          <w:szCs w:val="26"/>
        </w:rPr>
        <w:t>,</w:t>
      </w:r>
    </w:p>
    <w:p w14:paraId="70D148E2" w14:textId="77777777" w:rsidR="00CE2344" w:rsidRPr="00CE2344" w:rsidRDefault="00CE2344" w:rsidP="00950157">
      <w:pPr>
        <w:numPr>
          <w:ilvl w:val="0"/>
          <w:numId w:val="245"/>
        </w:numPr>
        <w:jc w:val="both"/>
        <w:rPr>
          <w:rFonts w:ascii="Times New Roman" w:hAnsi="Times New Roman" w:cs="Times New Roman"/>
          <w:sz w:val="26"/>
          <w:szCs w:val="26"/>
        </w:rPr>
      </w:pPr>
      <w:r w:rsidRPr="00CE2344">
        <w:rPr>
          <w:rFonts w:ascii="Times New Roman" w:hAnsi="Times New Roman" w:cs="Times New Roman"/>
          <w:b/>
          <w:bCs/>
          <w:sz w:val="26"/>
          <w:szCs w:val="26"/>
        </w:rPr>
        <w:t xml:space="preserve">Bővíti a </w:t>
      </w:r>
      <w:proofErr w:type="spellStart"/>
      <w:r w:rsidRPr="00CE2344">
        <w:rPr>
          <w:rFonts w:ascii="Times New Roman" w:hAnsi="Times New Roman" w:cs="Times New Roman"/>
          <w:b/>
          <w:bCs/>
          <w:sz w:val="26"/>
          <w:szCs w:val="26"/>
        </w:rPr>
        <w:t>fintech</w:t>
      </w:r>
      <w:proofErr w:type="spellEnd"/>
      <w:r w:rsidRPr="00CE2344">
        <w:rPr>
          <w:rFonts w:ascii="Times New Roman" w:hAnsi="Times New Roman" w:cs="Times New Roman"/>
          <w:b/>
          <w:bCs/>
          <w:sz w:val="26"/>
          <w:szCs w:val="26"/>
        </w:rPr>
        <w:t xml:space="preserve"> szektorban dolgozó szakemberek számát</w:t>
      </w:r>
      <w:r w:rsidRPr="00CE2344">
        <w:rPr>
          <w:rFonts w:ascii="Times New Roman" w:hAnsi="Times New Roman" w:cs="Times New Roman"/>
          <w:sz w:val="26"/>
          <w:szCs w:val="26"/>
        </w:rPr>
        <w:t>,</w:t>
      </w:r>
    </w:p>
    <w:p w14:paraId="27E60CE6" w14:textId="77777777" w:rsidR="00CE2344" w:rsidRPr="00CE2344" w:rsidRDefault="00CE2344" w:rsidP="00950157">
      <w:pPr>
        <w:numPr>
          <w:ilvl w:val="0"/>
          <w:numId w:val="245"/>
        </w:numPr>
        <w:jc w:val="both"/>
        <w:rPr>
          <w:rFonts w:ascii="Times New Roman" w:hAnsi="Times New Roman" w:cs="Times New Roman"/>
          <w:sz w:val="26"/>
          <w:szCs w:val="26"/>
        </w:rPr>
      </w:pPr>
      <w:r w:rsidRPr="00CE2344">
        <w:rPr>
          <w:rFonts w:ascii="Times New Roman" w:hAnsi="Times New Roman" w:cs="Times New Roman"/>
          <w:b/>
          <w:bCs/>
          <w:sz w:val="26"/>
          <w:szCs w:val="26"/>
        </w:rPr>
        <w:t xml:space="preserve">Olyan szabályozási környezetet alakít ki, amely segíti a </w:t>
      </w:r>
      <w:proofErr w:type="spellStart"/>
      <w:r w:rsidRPr="00CE2344">
        <w:rPr>
          <w:rFonts w:ascii="Times New Roman" w:hAnsi="Times New Roman" w:cs="Times New Roman"/>
          <w:b/>
          <w:bCs/>
          <w:sz w:val="26"/>
          <w:szCs w:val="26"/>
        </w:rPr>
        <w:t>fintech</w:t>
      </w:r>
      <w:proofErr w:type="spellEnd"/>
      <w:r w:rsidRPr="00CE2344">
        <w:rPr>
          <w:rFonts w:ascii="Times New Roman" w:hAnsi="Times New Roman" w:cs="Times New Roman"/>
          <w:b/>
          <w:bCs/>
          <w:sz w:val="26"/>
          <w:szCs w:val="26"/>
        </w:rPr>
        <w:t xml:space="preserve"> ökoszisztéma fejlődését</w:t>
      </w:r>
      <w:r w:rsidRPr="00CE2344">
        <w:rPr>
          <w:rFonts w:ascii="Times New Roman" w:hAnsi="Times New Roman" w:cs="Times New Roman"/>
          <w:sz w:val="26"/>
          <w:szCs w:val="26"/>
        </w:rPr>
        <w:t>.</w:t>
      </w:r>
    </w:p>
    <w:p w14:paraId="3F89A4B4" w14:textId="77777777" w:rsidR="00CE2344" w:rsidRPr="00CE2344" w:rsidRDefault="00CE2344" w:rsidP="00950157">
      <w:pPr>
        <w:jc w:val="both"/>
        <w:rPr>
          <w:rFonts w:ascii="Times New Roman" w:hAnsi="Times New Roman" w:cs="Times New Roman"/>
          <w:sz w:val="26"/>
          <w:szCs w:val="26"/>
        </w:rPr>
      </w:pPr>
      <w:r w:rsidRPr="00CE2344">
        <w:rPr>
          <w:rFonts w:ascii="Times New Roman" w:hAnsi="Times New Roman" w:cs="Times New Roman"/>
          <w:sz w:val="26"/>
          <w:szCs w:val="26"/>
        </w:rPr>
        <w:t>A </w:t>
      </w:r>
      <w:r w:rsidRPr="00CE2344">
        <w:rPr>
          <w:rFonts w:ascii="Times New Roman" w:hAnsi="Times New Roman" w:cs="Times New Roman"/>
          <w:b/>
          <w:bCs/>
          <w:sz w:val="26"/>
          <w:szCs w:val="26"/>
        </w:rPr>
        <w:t xml:space="preserve">Web3 és </w:t>
      </w:r>
      <w:proofErr w:type="spellStart"/>
      <w:r w:rsidRPr="00CE2344">
        <w:rPr>
          <w:rFonts w:ascii="Times New Roman" w:hAnsi="Times New Roman" w:cs="Times New Roman"/>
          <w:b/>
          <w:bCs/>
          <w:sz w:val="26"/>
          <w:szCs w:val="26"/>
        </w:rPr>
        <w:t>fintech</w:t>
      </w:r>
      <w:proofErr w:type="spellEnd"/>
      <w:r w:rsidRPr="00CE2344">
        <w:rPr>
          <w:rFonts w:ascii="Times New Roman" w:hAnsi="Times New Roman" w:cs="Times New Roman"/>
          <w:b/>
          <w:bCs/>
          <w:sz w:val="26"/>
          <w:szCs w:val="26"/>
        </w:rPr>
        <w:t xml:space="preserve"> fejlesztések</w:t>
      </w:r>
      <w:r w:rsidRPr="00CE2344">
        <w:rPr>
          <w:rFonts w:ascii="Times New Roman" w:hAnsi="Times New Roman" w:cs="Times New Roman"/>
          <w:sz w:val="26"/>
          <w:szCs w:val="26"/>
        </w:rPr>
        <w:t> révén Hongkong </w:t>
      </w:r>
      <w:r w:rsidRPr="00CE2344">
        <w:rPr>
          <w:rFonts w:ascii="Times New Roman" w:hAnsi="Times New Roman" w:cs="Times New Roman"/>
          <w:b/>
          <w:bCs/>
          <w:sz w:val="26"/>
          <w:szCs w:val="26"/>
        </w:rPr>
        <w:t>folyamatosan növeli globális jelentőségét</w:t>
      </w:r>
      <w:r w:rsidRPr="00CE2344">
        <w:rPr>
          <w:rFonts w:ascii="Times New Roman" w:hAnsi="Times New Roman" w:cs="Times New Roman"/>
          <w:sz w:val="26"/>
          <w:szCs w:val="26"/>
        </w:rPr>
        <w:t> a pénzügyi technológiák területén.</w:t>
      </w:r>
    </w:p>
    <w:p w14:paraId="1C0AA1BF" w14:textId="2612E402" w:rsidR="00660857" w:rsidRDefault="00660857">
      <w:pPr>
        <w:rPr>
          <w:rFonts w:ascii="Times New Roman" w:hAnsi="Times New Roman" w:cs="Times New Roman"/>
          <w:sz w:val="26"/>
          <w:szCs w:val="26"/>
        </w:rPr>
      </w:pPr>
      <w:r>
        <w:rPr>
          <w:rFonts w:ascii="Times New Roman" w:hAnsi="Times New Roman" w:cs="Times New Roman"/>
          <w:sz w:val="26"/>
          <w:szCs w:val="26"/>
        </w:rPr>
        <w:br w:type="page"/>
      </w:r>
    </w:p>
    <w:p w14:paraId="69E57B1C" w14:textId="77777777" w:rsidR="00660857" w:rsidRPr="00660857" w:rsidRDefault="00660857" w:rsidP="00660857">
      <w:pPr>
        <w:pStyle w:val="Cmsor1"/>
        <w:jc w:val="center"/>
        <w:rPr>
          <w:rFonts w:ascii="Times New Roman" w:hAnsi="Times New Roman" w:cs="Times New Roman"/>
          <w:color w:val="auto"/>
        </w:rPr>
      </w:pPr>
      <w:bookmarkStart w:id="13" w:name="_Toc194604070"/>
      <w:r w:rsidRPr="00660857">
        <w:rPr>
          <w:rFonts w:ascii="Times New Roman" w:hAnsi="Times New Roman" w:cs="Times New Roman"/>
          <w:color w:val="auto"/>
        </w:rPr>
        <w:lastRenderedPageBreak/>
        <w:t>A nap kripto hírei</w:t>
      </w:r>
      <w:r w:rsidRPr="00660857">
        <w:rPr>
          <w:rFonts w:ascii="Times New Roman" w:hAnsi="Times New Roman" w:cs="Times New Roman"/>
          <w:color w:val="auto"/>
        </w:rPr>
        <w:br/>
        <w:t>2025. március 13.</w:t>
      </w:r>
      <w:bookmarkEnd w:id="13"/>
    </w:p>
    <w:p w14:paraId="23B0DAB5" w14:textId="77777777" w:rsidR="00660857" w:rsidRPr="00660857" w:rsidRDefault="00660857" w:rsidP="00660857">
      <w:pPr>
        <w:rPr>
          <w:rFonts w:ascii="Times New Roman" w:hAnsi="Times New Roman" w:cs="Times New Roman"/>
          <w:sz w:val="26"/>
          <w:szCs w:val="26"/>
        </w:rPr>
      </w:pPr>
      <w:r w:rsidRPr="00660857">
        <w:rPr>
          <w:rFonts w:ascii="Times New Roman" w:hAnsi="Times New Roman" w:cs="Times New Roman"/>
          <w:b/>
          <w:bCs/>
          <w:sz w:val="26"/>
          <w:szCs w:val="26"/>
        </w:rPr>
        <w:t>1.</w:t>
      </w:r>
    </w:p>
    <w:p w14:paraId="52C31D0E" w14:textId="77777777" w:rsidR="00660857" w:rsidRPr="00660857" w:rsidRDefault="00660857" w:rsidP="00660857">
      <w:pPr>
        <w:jc w:val="both"/>
        <w:rPr>
          <w:rFonts w:ascii="Times New Roman" w:hAnsi="Times New Roman" w:cs="Times New Roman"/>
          <w:sz w:val="26"/>
          <w:szCs w:val="26"/>
        </w:rPr>
      </w:pPr>
      <w:r w:rsidRPr="00660857">
        <w:rPr>
          <w:rFonts w:ascii="Times New Roman" w:hAnsi="Times New Roman" w:cs="Times New Roman"/>
          <w:b/>
          <w:bCs/>
          <w:sz w:val="26"/>
          <w:szCs w:val="26"/>
        </w:rPr>
        <w:t>A végéhez közelíthet az SEC Ripple elleni pere</w:t>
      </w:r>
    </w:p>
    <w:p w14:paraId="223E90FB" w14:textId="77777777" w:rsidR="00660857" w:rsidRPr="00660857" w:rsidRDefault="00660857" w:rsidP="00660857">
      <w:pPr>
        <w:jc w:val="both"/>
        <w:rPr>
          <w:rFonts w:ascii="Times New Roman" w:hAnsi="Times New Roman" w:cs="Times New Roman"/>
          <w:sz w:val="26"/>
          <w:szCs w:val="26"/>
        </w:rPr>
      </w:pPr>
      <w:r w:rsidRPr="00660857">
        <w:rPr>
          <w:rFonts w:ascii="Times New Roman" w:hAnsi="Times New Roman" w:cs="Times New Roman"/>
          <w:sz w:val="26"/>
          <w:szCs w:val="26"/>
        </w:rPr>
        <w:t>Az Egyesült Államok Értékpapír- és Tőzsdefelügyelete (</w:t>
      </w:r>
      <w:r w:rsidRPr="00660857">
        <w:rPr>
          <w:rFonts w:ascii="Times New Roman" w:hAnsi="Times New Roman" w:cs="Times New Roman"/>
          <w:b/>
          <w:bCs/>
          <w:sz w:val="26"/>
          <w:szCs w:val="26"/>
        </w:rPr>
        <w:t>SEC</w:t>
      </w:r>
      <w:r w:rsidRPr="00660857">
        <w:rPr>
          <w:rFonts w:ascii="Times New Roman" w:hAnsi="Times New Roman" w:cs="Times New Roman"/>
          <w:sz w:val="26"/>
          <w:szCs w:val="26"/>
        </w:rPr>
        <w:t>) több mint négy év után </w:t>
      </w:r>
      <w:r w:rsidRPr="00660857">
        <w:rPr>
          <w:rFonts w:ascii="Times New Roman" w:hAnsi="Times New Roman" w:cs="Times New Roman"/>
          <w:b/>
          <w:bCs/>
          <w:sz w:val="26"/>
          <w:szCs w:val="26"/>
        </w:rPr>
        <w:t xml:space="preserve">lezárhatja a Ripple </w:t>
      </w:r>
      <w:proofErr w:type="spellStart"/>
      <w:r w:rsidRPr="00660857">
        <w:rPr>
          <w:rFonts w:ascii="Times New Roman" w:hAnsi="Times New Roman" w:cs="Times New Roman"/>
          <w:b/>
          <w:bCs/>
          <w:sz w:val="26"/>
          <w:szCs w:val="26"/>
        </w:rPr>
        <w:t>Labs</w:t>
      </w:r>
      <w:proofErr w:type="spellEnd"/>
      <w:r w:rsidRPr="00660857">
        <w:rPr>
          <w:rFonts w:ascii="Times New Roman" w:hAnsi="Times New Roman" w:cs="Times New Roman"/>
          <w:b/>
          <w:bCs/>
          <w:sz w:val="26"/>
          <w:szCs w:val="26"/>
        </w:rPr>
        <w:t xml:space="preserve"> elleni végrehajtási eljárását</w:t>
      </w:r>
      <w:r w:rsidRPr="00660857">
        <w:rPr>
          <w:rFonts w:ascii="Times New Roman" w:hAnsi="Times New Roman" w:cs="Times New Roman"/>
          <w:sz w:val="26"/>
          <w:szCs w:val="26"/>
        </w:rPr>
        <w:t>.</w:t>
      </w:r>
    </w:p>
    <w:p w14:paraId="554CC06E" w14:textId="77777777" w:rsidR="00660857" w:rsidRPr="00660857" w:rsidRDefault="00660857" w:rsidP="00660857">
      <w:pPr>
        <w:jc w:val="both"/>
        <w:rPr>
          <w:rFonts w:ascii="Times New Roman" w:hAnsi="Times New Roman" w:cs="Times New Roman"/>
          <w:sz w:val="26"/>
          <w:szCs w:val="26"/>
        </w:rPr>
      </w:pPr>
      <w:r w:rsidRPr="00660857">
        <w:rPr>
          <w:rFonts w:ascii="Times New Roman" w:hAnsi="Times New Roman" w:cs="Times New Roman"/>
          <w:sz w:val="26"/>
          <w:szCs w:val="26"/>
        </w:rPr>
        <w:t>A </w:t>
      </w:r>
      <w:r w:rsidRPr="00660857">
        <w:rPr>
          <w:rFonts w:ascii="Times New Roman" w:hAnsi="Times New Roman" w:cs="Times New Roman"/>
          <w:b/>
          <w:bCs/>
          <w:sz w:val="26"/>
          <w:szCs w:val="26"/>
        </w:rPr>
        <w:t>Fox Business</w:t>
      </w:r>
      <w:r w:rsidRPr="00660857">
        <w:rPr>
          <w:rFonts w:ascii="Times New Roman" w:hAnsi="Times New Roman" w:cs="Times New Roman"/>
          <w:sz w:val="26"/>
          <w:szCs w:val="26"/>
        </w:rPr>
        <w:t> újságírója, </w:t>
      </w:r>
      <w:r w:rsidRPr="00660857">
        <w:rPr>
          <w:rFonts w:ascii="Times New Roman" w:hAnsi="Times New Roman" w:cs="Times New Roman"/>
          <w:b/>
          <w:bCs/>
          <w:sz w:val="26"/>
          <w:szCs w:val="26"/>
        </w:rPr>
        <w:t xml:space="preserve">Eleanor </w:t>
      </w:r>
      <w:proofErr w:type="spellStart"/>
      <w:r w:rsidRPr="00660857">
        <w:rPr>
          <w:rFonts w:ascii="Times New Roman" w:hAnsi="Times New Roman" w:cs="Times New Roman"/>
          <w:b/>
          <w:bCs/>
          <w:sz w:val="26"/>
          <w:szCs w:val="26"/>
        </w:rPr>
        <w:t>Terrett</w:t>
      </w:r>
      <w:proofErr w:type="spellEnd"/>
      <w:r w:rsidRPr="00660857">
        <w:rPr>
          <w:rFonts w:ascii="Times New Roman" w:hAnsi="Times New Roman" w:cs="Times New Roman"/>
          <w:sz w:val="26"/>
          <w:szCs w:val="26"/>
        </w:rPr>
        <w:t> </w:t>
      </w:r>
      <w:r w:rsidRPr="00660857">
        <w:rPr>
          <w:rFonts w:ascii="Times New Roman" w:hAnsi="Times New Roman" w:cs="Times New Roman"/>
          <w:b/>
          <w:bCs/>
          <w:sz w:val="26"/>
          <w:szCs w:val="26"/>
        </w:rPr>
        <w:t>március 12-i X-posztjában</w:t>
      </w:r>
      <w:r w:rsidRPr="00660857">
        <w:rPr>
          <w:rFonts w:ascii="Times New Roman" w:hAnsi="Times New Roman" w:cs="Times New Roman"/>
          <w:sz w:val="26"/>
          <w:szCs w:val="26"/>
        </w:rPr>
        <w:t> arról számolt be, hogy az </w:t>
      </w:r>
      <w:r w:rsidRPr="00660857">
        <w:rPr>
          <w:rFonts w:ascii="Times New Roman" w:hAnsi="Times New Roman" w:cs="Times New Roman"/>
          <w:b/>
          <w:bCs/>
          <w:sz w:val="26"/>
          <w:szCs w:val="26"/>
        </w:rPr>
        <w:t>SEC pere a lezárás fázisába lépett</w:t>
      </w:r>
      <w:r w:rsidRPr="00660857">
        <w:rPr>
          <w:rFonts w:ascii="Times New Roman" w:hAnsi="Times New Roman" w:cs="Times New Roman"/>
          <w:sz w:val="26"/>
          <w:szCs w:val="26"/>
        </w:rPr>
        <w:t>, miután a felek </w:t>
      </w:r>
      <w:r w:rsidRPr="00660857">
        <w:rPr>
          <w:rFonts w:ascii="Times New Roman" w:hAnsi="Times New Roman" w:cs="Times New Roman"/>
          <w:b/>
          <w:bCs/>
          <w:sz w:val="26"/>
          <w:szCs w:val="26"/>
        </w:rPr>
        <w:t xml:space="preserve">fellebbezést és </w:t>
      </w:r>
      <w:proofErr w:type="spellStart"/>
      <w:r w:rsidRPr="00660857">
        <w:rPr>
          <w:rFonts w:ascii="Times New Roman" w:hAnsi="Times New Roman" w:cs="Times New Roman"/>
          <w:b/>
          <w:bCs/>
          <w:sz w:val="26"/>
          <w:szCs w:val="26"/>
        </w:rPr>
        <w:t>viszontfellebbezést</w:t>
      </w:r>
      <w:proofErr w:type="spellEnd"/>
      <w:r w:rsidRPr="00660857">
        <w:rPr>
          <w:rFonts w:ascii="Times New Roman" w:hAnsi="Times New Roman" w:cs="Times New Roman"/>
          <w:b/>
          <w:bCs/>
          <w:sz w:val="26"/>
          <w:szCs w:val="26"/>
        </w:rPr>
        <w:t xml:space="preserve"> nyújtottak be</w:t>
      </w:r>
      <w:r w:rsidRPr="00660857">
        <w:rPr>
          <w:rFonts w:ascii="Times New Roman" w:hAnsi="Times New Roman" w:cs="Times New Roman"/>
          <w:sz w:val="26"/>
          <w:szCs w:val="26"/>
        </w:rPr>
        <w:t> egy </w:t>
      </w:r>
      <w:r w:rsidRPr="00660857">
        <w:rPr>
          <w:rFonts w:ascii="Times New Roman" w:hAnsi="Times New Roman" w:cs="Times New Roman"/>
          <w:b/>
          <w:bCs/>
          <w:sz w:val="26"/>
          <w:szCs w:val="26"/>
        </w:rPr>
        <w:t>125 millió dolláros</w:t>
      </w:r>
      <w:r w:rsidRPr="00660857">
        <w:rPr>
          <w:rFonts w:ascii="Times New Roman" w:hAnsi="Times New Roman" w:cs="Times New Roman"/>
          <w:sz w:val="26"/>
          <w:szCs w:val="26"/>
        </w:rPr>
        <w:t> bírósági ítélet ellen, amelyet </w:t>
      </w:r>
      <w:r w:rsidRPr="00660857">
        <w:rPr>
          <w:rFonts w:ascii="Times New Roman" w:hAnsi="Times New Roman" w:cs="Times New Roman"/>
          <w:b/>
          <w:bCs/>
          <w:sz w:val="26"/>
          <w:szCs w:val="26"/>
        </w:rPr>
        <w:t>2024 augusztusában hoztak meg</w:t>
      </w:r>
      <w:r w:rsidRPr="00660857">
        <w:rPr>
          <w:rFonts w:ascii="Times New Roman" w:hAnsi="Times New Roman" w:cs="Times New Roman"/>
          <w:sz w:val="26"/>
          <w:szCs w:val="26"/>
        </w:rPr>
        <w:t>.</w:t>
      </w:r>
    </w:p>
    <w:p w14:paraId="7C7F0E3B" w14:textId="77777777" w:rsidR="00660857" w:rsidRPr="00660857" w:rsidRDefault="00660857" w:rsidP="00660857">
      <w:pPr>
        <w:jc w:val="both"/>
        <w:rPr>
          <w:rFonts w:ascii="Times New Roman" w:hAnsi="Times New Roman" w:cs="Times New Roman"/>
          <w:sz w:val="26"/>
          <w:szCs w:val="26"/>
        </w:rPr>
      </w:pPr>
      <w:r w:rsidRPr="00660857">
        <w:rPr>
          <w:rFonts w:ascii="Times New Roman" w:hAnsi="Times New Roman" w:cs="Times New Roman"/>
          <w:sz w:val="26"/>
          <w:szCs w:val="26"/>
        </w:rPr>
        <w:t>A </w:t>
      </w:r>
      <w:r w:rsidRPr="00660857">
        <w:rPr>
          <w:rFonts w:ascii="Times New Roman" w:hAnsi="Times New Roman" w:cs="Times New Roman"/>
          <w:b/>
          <w:bCs/>
          <w:sz w:val="26"/>
          <w:szCs w:val="26"/>
        </w:rPr>
        <w:t>2020 decemberében benyújtott polgári kereset</w:t>
      </w:r>
      <w:r w:rsidRPr="00660857">
        <w:rPr>
          <w:rFonts w:ascii="Times New Roman" w:hAnsi="Times New Roman" w:cs="Times New Roman"/>
          <w:sz w:val="26"/>
          <w:szCs w:val="26"/>
        </w:rPr>
        <w:t> szerint a Ripple és egyes vezetői </w:t>
      </w:r>
      <w:r w:rsidRPr="00660857">
        <w:rPr>
          <w:rFonts w:ascii="Times New Roman" w:hAnsi="Times New Roman" w:cs="Times New Roman"/>
          <w:b/>
          <w:bCs/>
          <w:sz w:val="26"/>
          <w:szCs w:val="26"/>
        </w:rPr>
        <w:t>az XRP-t (XRP) regisztrálatlan értékpapírként használták</w:t>
      </w:r>
      <w:r w:rsidRPr="00660857">
        <w:rPr>
          <w:rFonts w:ascii="Times New Roman" w:hAnsi="Times New Roman" w:cs="Times New Roman"/>
          <w:sz w:val="26"/>
          <w:szCs w:val="26"/>
        </w:rPr>
        <w:t> források bevonására.</w:t>
      </w:r>
    </w:p>
    <w:p w14:paraId="3151D835" w14:textId="77777777" w:rsidR="00660857" w:rsidRPr="00660857" w:rsidRDefault="00660857" w:rsidP="00660857">
      <w:pPr>
        <w:jc w:val="both"/>
        <w:rPr>
          <w:rFonts w:ascii="Times New Roman" w:hAnsi="Times New Roman" w:cs="Times New Roman"/>
          <w:sz w:val="26"/>
          <w:szCs w:val="26"/>
        </w:rPr>
      </w:pPr>
      <w:r w:rsidRPr="00660857">
        <w:rPr>
          <w:rFonts w:ascii="Times New Roman" w:hAnsi="Times New Roman" w:cs="Times New Roman"/>
          <w:b/>
          <w:bCs/>
          <w:sz w:val="26"/>
          <w:szCs w:val="26"/>
        </w:rPr>
        <w:t>Ripple jogi vezetője optimista a per lezárását illetően</w:t>
      </w:r>
    </w:p>
    <w:p w14:paraId="2BE03CF3" w14:textId="77777777" w:rsidR="00660857" w:rsidRPr="00660857" w:rsidRDefault="00660857" w:rsidP="00660857">
      <w:pPr>
        <w:jc w:val="both"/>
        <w:rPr>
          <w:rFonts w:ascii="Times New Roman" w:hAnsi="Times New Roman" w:cs="Times New Roman"/>
          <w:sz w:val="26"/>
          <w:szCs w:val="26"/>
        </w:rPr>
      </w:pPr>
      <w:r w:rsidRPr="00660857">
        <w:rPr>
          <w:rFonts w:ascii="Times New Roman" w:hAnsi="Times New Roman" w:cs="Times New Roman"/>
          <w:sz w:val="26"/>
          <w:szCs w:val="26"/>
        </w:rPr>
        <w:t>A </w:t>
      </w:r>
      <w:r w:rsidRPr="00660857">
        <w:rPr>
          <w:rFonts w:ascii="Times New Roman" w:hAnsi="Times New Roman" w:cs="Times New Roman"/>
          <w:b/>
          <w:bCs/>
          <w:sz w:val="26"/>
          <w:szCs w:val="26"/>
        </w:rPr>
        <w:t xml:space="preserve">Ripple vezető jogtanácsosa, Stuart </w:t>
      </w:r>
      <w:proofErr w:type="spellStart"/>
      <w:r w:rsidRPr="00660857">
        <w:rPr>
          <w:rFonts w:ascii="Times New Roman" w:hAnsi="Times New Roman" w:cs="Times New Roman"/>
          <w:b/>
          <w:bCs/>
          <w:sz w:val="26"/>
          <w:szCs w:val="26"/>
        </w:rPr>
        <w:t>Alderoty</w:t>
      </w:r>
      <w:proofErr w:type="spellEnd"/>
      <w:r w:rsidRPr="00660857">
        <w:rPr>
          <w:rFonts w:ascii="Times New Roman" w:hAnsi="Times New Roman" w:cs="Times New Roman"/>
          <w:sz w:val="26"/>
          <w:szCs w:val="26"/>
        </w:rPr>
        <w:t> </w:t>
      </w:r>
      <w:r w:rsidRPr="00660857">
        <w:rPr>
          <w:rFonts w:ascii="Times New Roman" w:hAnsi="Times New Roman" w:cs="Times New Roman"/>
          <w:b/>
          <w:bCs/>
          <w:sz w:val="26"/>
          <w:szCs w:val="26"/>
        </w:rPr>
        <w:t xml:space="preserve">március 11-én a </w:t>
      </w:r>
      <w:proofErr w:type="spellStart"/>
      <w:r w:rsidRPr="00660857">
        <w:rPr>
          <w:rFonts w:ascii="Times New Roman" w:hAnsi="Times New Roman" w:cs="Times New Roman"/>
          <w:b/>
          <w:bCs/>
          <w:sz w:val="26"/>
          <w:szCs w:val="26"/>
        </w:rPr>
        <w:t>Cointelegraphnak</w:t>
      </w:r>
      <w:proofErr w:type="spellEnd"/>
      <w:r w:rsidRPr="00660857">
        <w:rPr>
          <w:rFonts w:ascii="Times New Roman" w:hAnsi="Times New Roman" w:cs="Times New Roman"/>
          <w:sz w:val="26"/>
          <w:szCs w:val="26"/>
        </w:rPr>
        <w:t> elmondta, hogy az </w:t>
      </w:r>
      <w:r w:rsidRPr="00660857">
        <w:rPr>
          <w:rFonts w:ascii="Times New Roman" w:hAnsi="Times New Roman" w:cs="Times New Roman"/>
          <w:b/>
          <w:bCs/>
          <w:sz w:val="26"/>
          <w:szCs w:val="26"/>
        </w:rPr>
        <w:t>SEC elleni polgári per sokkal előrehaladottabb</w:t>
      </w:r>
      <w:r w:rsidRPr="00660857">
        <w:rPr>
          <w:rFonts w:ascii="Times New Roman" w:hAnsi="Times New Roman" w:cs="Times New Roman"/>
          <w:sz w:val="26"/>
          <w:szCs w:val="26"/>
        </w:rPr>
        <w:t> szakaszban van, mint sok más, az ügynökség által lezárt ügy azóta, hogy az Egyesült Államok új elnöke, </w:t>
      </w:r>
      <w:r w:rsidRPr="00660857">
        <w:rPr>
          <w:rFonts w:ascii="Times New Roman" w:hAnsi="Times New Roman" w:cs="Times New Roman"/>
          <w:b/>
          <w:bCs/>
          <w:sz w:val="26"/>
          <w:szCs w:val="26"/>
        </w:rPr>
        <w:t xml:space="preserve">Donald </w:t>
      </w:r>
      <w:proofErr w:type="spellStart"/>
      <w:r w:rsidRPr="00660857">
        <w:rPr>
          <w:rFonts w:ascii="Times New Roman" w:hAnsi="Times New Roman" w:cs="Times New Roman"/>
          <w:b/>
          <w:bCs/>
          <w:sz w:val="26"/>
          <w:szCs w:val="26"/>
        </w:rPr>
        <w:t>Trump</w:t>
      </w:r>
      <w:proofErr w:type="spellEnd"/>
      <w:r w:rsidRPr="00660857">
        <w:rPr>
          <w:rFonts w:ascii="Times New Roman" w:hAnsi="Times New Roman" w:cs="Times New Roman"/>
          <w:b/>
          <w:bCs/>
          <w:sz w:val="26"/>
          <w:szCs w:val="26"/>
        </w:rPr>
        <w:t xml:space="preserve"> hivatalba lépett</w:t>
      </w:r>
      <w:r w:rsidRPr="00660857">
        <w:rPr>
          <w:rFonts w:ascii="Times New Roman" w:hAnsi="Times New Roman" w:cs="Times New Roman"/>
          <w:sz w:val="26"/>
          <w:szCs w:val="26"/>
        </w:rPr>
        <w:t>, és </w:t>
      </w:r>
      <w:r w:rsidRPr="00660857">
        <w:rPr>
          <w:rFonts w:ascii="Times New Roman" w:hAnsi="Times New Roman" w:cs="Times New Roman"/>
          <w:b/>
          <w:bCs/>
          <w:sz w:val="26"/>
          <w:szCs w:val="26"/>
        </w:rPr>
        <w:t xml:space="preserve">Gary </w:t>
      </w:r>
      <w:proofErr w:type="spellStart"/>
      <w:r w:rsidRPr="00660857">
        <w:rPr>
          <w:rFonts w:ascii="Times New Roman" w:hAnsi="Times New Roman" w:cs="Times New Roman"/>
          <w:b/>
          <w:bCs/>
          <w:sz w:val="26"/>
          <w:szCs w:val="26"/>
        </w:rPr>
        <w:t>Gensler</w:t>
      </w:r>
      <w:proofErr w:type="spellEnd"/>
      <w:r w:rsidRPr="00660857">
        <w:rPr>
          <w:rFonts w:ascii="Times New Roman" w:hAnsi="Times New Roman" w:cs="Times New Roman"/>
          <w:sz w:val="26"/>
          <w:szCs w:val="26"/>
        </w:rPr>
        <w:t>, az SEC elnöke távozott.</w:t>
      </w:r>
    </w:p>
    <w:p w14:paraId="548F0BFF" w14:textId="77777777" w:rsidR="00660857" w:rsidRPr="00660857" w:rsidRDefault="00660857" w:rsidP="00660857">
      <w:pPr>
        <w:jc w:val="both"/>
        <w:rPr>
          <w:rFonts w:ascii="Times New Roman" w:hAnsi="Times New Roman" w:cs="Times New Roman"/>
          <w:sz w:val="26"/>
          <w:szCs w:val="26"/>
        </w:rPr>
      </w:pPr>
      <w:r w:rsidRPr="00660857">
        <w:rPr>
          <w:rFonts w:ascii="Times New Roman" w:hAnsi="Times New Roman" w:cs="Times New Roman"/>
          <w:b/>
          <w:bCs/>
          <w:sz w:val="26"/>
          <w:szCs w:val="26"/>
        </w:rPr>
        <w:t>Január óta az SEC bejelentette, hogy nem folytat végrehajtási eljárásokat</w:t>
      </w:r>
      <w:r w:rsidRPr="00660857">
        <w:rPr>
          <w:rFonts w:ascii="Times New Roman" w:hAnsi="Times New Roman" w:cs="Times New Roman"/>
          <w:sz w:val="26"/>
          <w:szCs w:val="26"/>
        </w:rPr>
        <w:t xml:space="preserve"> több jelentős </w:t>
      </w:r>
      <w:proofErr w:type="spellStart"/>
      <w:r w:rsidRPr="00660857">
        <w:rPr>
          <w:rFonts w:ascii="Times New Roman" w:hAnsi="Times New Roman" w:cs="Times New Roman"/>
          <w:sz w:val="26"/>
          <w:szCs w:val="26"/>
        </w:rPr>
        <w:t>kriptovállalat</w:t>
      </w:r>
      <w:proofErr w:type="spellEnd"/>
      <w:r w:rsidRPr="00660857">
        <w:rPr>
          <w:rFonts w:ascii="Times New Roman" w:hAnsi="Times New Roman" w:cs="Times New Roman"/>
          <w:sz w:val="26"/>
          <w:szCs w:val="26"/>
        </w:rPr>
        <w:t xml:space="preserve"> ellen, köztük a </w:t>
      </w:r>
      <w:r w:rsidRPr="00660857">
        <w:rPr>
          <w:rFonts w:ascii="Times New Roman" w:hAnsi="Times New Roman" w:cs="Times New Roman"/>
          <w:b/>
          <w:bCs/>
          <w:sz w:val="26"/>
          <w:szCs w:val="26"/>
        </w:rPr>
        <w:t xml:space="preserve">Coinbase, </w:t>
      </w:r>
      <w:proofErr w:type="spellStart"/>
      <w:r w:rsidRPr="00660857">
        <w:rPr>
          <w:rFonts w:ascii="Times New Roman" w:hAnsi="Times New Roman" w:cs="Times New Roman"/>
          <w:b/>
          <w:bCs/>
          <w:sz w:val="26"/>
          <w:szCs w:val="26"/>
        </w:rPr>
        <w:t>Consensys</w:t>
      </w:r>
      <w:proofErr w:type="spellEnd"/>
      <w:r w:rsidRPr="00660857">
        <w:rPr>
          <w:rFonts w:ascii="Times New Roman" w:hAnsi="Times New Roman" w:cs="Times New Roman"/>
          <w:b/>
          <w:bCs/>
          <w:sz w:val="26"/>
          <w:szCs w:val="26"/>
        </w:rPr>
        <w:t xml:space="preserve"> és Kraken</w:t>
      </w:r>
      <w:r w:rsidRPr="00660857">
        <w:rPr>
          <w:rFonts w:ascii="Times New Roman" w:hAnsi="Times New Roman" w:cs="Times New Roman"/>
          <w:sz w:val="26"/>
          <w:szCs w:val="26"/>
        </w:rPr>
        <w:t> esetében sem.</w:t>
      </w:r>
    </w:p>
    <w:p w14:paraId="0ECC07B0" w14:textId="77777777" w:rsidR="00660857" w:rsidRPr="00660857" w:rsidRDefault="00660857" w:rsidP="00660857">
      <w:pPr>
        <w:jc w:val="both"/>
        <w:rPr>
          <w:rFonts w:ascii="Times New Roman" w:hAnsi="Times New Roman" w:cs="Times New Roman"/>
          <w:sz w:val="26"/>
          <w:szCs w:val="26"/>
        </w:rPr>
      </w:pPr>
      <w:proofErr w:type="spellStart"/>
      <w:r w:rsidRPr="00660857">
        <w:rPr>
          <w:rFonts w:ascii="Times New Roman" w:hAnsi="Times New Roman" w:cs="Times New Roman"/>
          <w:sz w:val="26"/>
          <w:szCs w:val="26"/>
        </w:rPr>
        <w:t>Alderoty</w:t>
      </w:r>
      <w:proofErr w:type="spellEnd"/>
      <w:r w:rsidRPr="00660857">
        <w:rPr>
          <w:rFonts w:ascii="Times New Roman" w:hAnsi="Times New Roman" w:cs="Times New Roman"/>
          <w:sz w:val="26"/>
          <w:szCs w:val="26"/>
        </w:rPr>
        <w:t xml:space="preserve"> a per </w:t>
      </w:r>
      <w:r w:rsidRPr="00660857">
        <w:rPr>
          <w:rFonts w:ascii="Times New Roman" w:hAnsi="Times New Roman" w:cs="Times New Roman"/>
          <w:b/>
          <w:bCs/>
          <w:sz w:val="26"/>
          <w:szCs w:val="26"/>
        </w:rPr>
        <w:t>esetleges lezárásával kapcsolatban</w:t>
      </w:r>
      <w:r w:rsidRPr="00660857">
        <w:rPr>
          <w:rFonts w:ascii="Times New Roman" w:hAnsi="Times New Roman" w:cs="Times New Roman"/>
          <w:sz w:val="26"/>
          <w:szCs w:val="26"/>
        </w:rPr>
        <w:t> így nyilatkozott:</w:t>
      </w:r>
      <w:r w:rsidRPr="00660857">
        <w:rPr>
          <w:rFonts w:ascii="Times New Roman" w:hAnsi="Times New Roman" w:cs="Times New Roman"/>
          <w:sz w:val="26"/>
          <w:szCs w:val="26"/>
        </w:rPr>
        <w:br/>
      </w:r>
      <w:r w:rsidRPr="00660857">
        <w:rPr>
          <w:rFonts w:ascii="Times New Roman" w:hAnsi="Times New Roman" w:cs="Times New Roman"/>
          <w:i/>
          <w:iCs/>
          <w:sz w:val="26"/>
          <w:szCs w:val="26"/>
        </w:rPr>
        <w:t>"Van egy ítéletünk, fellebbezési szakaszban vagyunk – ez további bonyolultságot jelent. De optimisták maradunk abban, hogy megállapodásra jutunk az SEC-vel, és ha nem, akkor folytatjuk a fellebbezési eljárást."</w:t>
      </w:r>
    </w:p>
    <w:p w14:paraId="444F9A71" w14:textId="77777777" w:rsidR="00660857" w:rsidRPr="00660857" w:rsidRDefault="00660857" w:rsidP="00660857">
      <w:pPr>
        <w:jc w:val="both"/>
        <w:rPr>
          <w:rFonts w:ascii="Times New Roman" w:hAnsi="Times New Roman" w:cs="Times New Roman"/>
          <w:sz w:val="26"/>
          <w:szCs w:val="26"/>
        </w:rPr>
      </w:pPr>
      <w:r w:rsidRPr="00660857">
        <w:rPr>
          <w:rFonts w:ascii="Times New Roman" w:hAnsi="Times New Roman" w:cs="Times New Roman"/>
          <w:sz w:val="26"/>
          <w:szCs w:val="26"/>
        </w:rPr>
        <w:t>A Ripple jogtanácsosa szerint </w:t>
      </w:r>
      <w:r w:rsidRPr="00660857">
        <w:rPr>
          <w:rFonts w:ascii="Times New Roman" w:hAnsi="Times New Roman" w:cs="Times New Roman"/>
          <w:b/>
          <w:bCs/>
          <w:sz w:val="26"/>
          <w:szCs w:val="26"/>
        </w:rPr>
        <w:t>több lehetséges forgatókönyv</w:t>
      </w:r>
      <w:r w:rsidRPr="00660857">
        <w:rPr>
          <w:rFonts w:ascii="Times New Roman" w:hAnsi="Times New Roman" w:cs="Times New Roman"/>
          <w:sz w:val="26"/>
          <w:szCs w:val="26"/>
        </w:rPr>
        <w:t> is létezik az ügy lezárására, ha </w:t>
      </w:r>
      <w:r w:rsidRPr="00660857">
        <w:rPr>
          <w:rFonts w:ascii="Times New Roman" w:hAnsi="Times New Roman" w:cs="Times New Roman"/>
          <w:b/>
          <w:bCs/>
          <w:sz w:val="26"/>
          <w:szCs w:val="26"/>
        </w:rPr>
        <w:t>mindkét fél egyetért a per megszüntetésében</w:t>
      </w:r>
      <w:r w:rsidRPr="00660857">
        <w:rPr>
          <w:rFonts w:ascii="Times New Roman" w:hAnsi="Times New Roman" w:cs="Times New Roman"/>
          <w:sz w:val="26"/>
          <w:szCs w:val="26"/>
        </w:rPr>
        <w:t>.</w:t>
      </w:r>
    </w:p>
    <w:p w14:paraId="3CE4C109" w14:textId="77777777" w:rsidR="00660857" w:rsidRPr="00660857" w:rsidRDefault="00660857" w:rsidP="00660857">
      <w:pPr>
        <w:jc w:val="both"/>
        <w:rPr>
          <w:rFonts w:ascii="Times New Roman" w:hAnsi="Times New Roman" w:cs="Times New Roman"/>
          <w:sz w:val="26"/>
          <w:szCs w:val="26"/>
        </w:rPr>
      </w:pPr>
      <w:r w:rsidRPr="00660857">
        <w:rPr>
          <w:rFonts w:ascii="Times New Roman" w:hAnsi="Times New Roman" w:cs="Times New Roman"/>
          <w:b/>
          <w:bCs/>
          <w:sz w:val="26"/>
          <w:szCs w:val="26"/>
        </w:rPr>
        <w:t>2.</w:t>
      </w:r>
    </w:p>
    <w:p w14:paraId="2ECE43E6" w14:textId="77777777" w:rsidR="00660857" w:rsidRPr="00660857" w:rsidRDefault="00660857" w:rsidP="00660857">
      <w:pPr>
        <w:jc w:val="both"/>
        <w:rPr>
          <w:rFonts w:ascii="Times New Roman" w:hAnsi="Times New Roman" w:cs="Times New Roman"/>
          <w:sz w:val="26"/>
          <w:szCs w:val="26"/>
        </w:rPr>
      </w:pPr>
      <w:r w:rsidRPr="00660857">
        <w:rPr>
          <w:rFonts w:ascii="Times New Roman" w:hAnsi="Times New Roman" w:cs="Times New Roman"/>
          <w:b/>
          <w:bCs/>
          <w:sz w:val="26"/>
          <w:szCs w:val="26"/>
        </w:rPr>
        <w:t>A Ripple engedélyt szerzett Dubajban, hogy kriptovaluta-alapú fizetéseket kínáljon az Egyesült Arab Emírségekben</w:t>
      </w:r>
    </w:p>
    <w:p w14:paraId="3A0F88ED" w14:textId="77777777" w:rsidR="00660857" w:rsidRPr="00660857" w:rsidRDefault="00660857" w:rsidP="00660857">
      <w:pPr>
        <w:jc w:val="both"/>
        <w:rPr>
          <w:rFonts w:ascii="Times New Roman" w:hAnsi="Times New Roman" w:cs="Times New Roman"/>
          <w:sz w:val="26"/>
          <w:szCs w:val="26"/>
        </w:rPr>
      </w:pPr>
      <w:r w:rsidRPr="00660857">
        <w:rPr>
          <w:rFonts w:ascii="Times New Roman" w:hAnsi="Times New Roman" w:cs="Times New Roman"/>
          <w:sz w:val="26"/>
          <w:szCs w:val="26"/>
        </w:rPr>
        <w:t xml:space="preserve">A Dubaji Nemzetközi Pénzügyi Központ (DIFC) vezérigazgatója, </w:t>
      </w:r>
      <w:proofErr w:type="spellStart"/>
      <w:r w:rsidRPr="00660857">
        <w:rPr>
          <w:rFonts w:ascii="Times New Roman" w:hAnsi="Times New Roman" w:cs="Times New Roman"/>
          <w:sz w:val="26"/>
          <w:szCs w:val="26"/>
        </w:rPr>
        <w:t>Arif</w:t>
      </w:r>
      <w:proofErr w:type="spellEnd"/>
      <w:r w:rsidRPr="00660857">
        <w:rPr>
          <w:rFonts w:ascii="Times New Roman" w:hAnsi="Times New Roman" w:cs="Times New Roman"/>
          <w:sz w:val="26"/>
          <w:szCs w:val="26"/>
        </w:rPr>
        <w:t xml:space="preserve"> </w:t>
      </w:r>
      <w:proofErr w:type="spellStart"/>
      <w:r w:rsidRPr="00660857">
        <w:rPr>
          <w:rFonts w:ascii="Times New Roman" w:hAnsi="Times New Roman" w:cs="Times New Roman"/>
          <w:sz w:val="26"/>
          <w:szCs w:val="26"/>
        </w:rPr>
        <w:t>Amiri</w:t>
      </w:r>
      <w:proofErr w:type="spellEnd"/>
      <w:r w:rsidRPr="00660857">
        <w:rPr>
          <w:rFonts w:ascii="Times New Roman" w:hAnsi="Times New Roman" w:cs="Times New Roman"/>
          <w:sz w:val="26"/>
          <w:szCs w:val="26"/>
        </w:rPr>
        <w:t xml:space="preserve"> szerint a Ripple lett az első engedéllyel rendelkező blokklánc-alapú fizetési szolgáltató a DIFC-ben.</w:t>
      </w:r>
    </w:p>
    <w:p w14:paraId="0104B2AF" w14:textId="77777777" w:rsidR="00660857" w:rsidRPr="00660857" w:rsidRDefault="00660857" w:rsidP="00660857">
      <w:pPr>
        <w:jc w:val="both"/>
        <w:rPr>
          <w:rFonts w:ascii="Times New Roman" w:hAnsi="Times New Roman" w:cs="Times New Roman"/>
          <w:sz w:val="26"/>
          <w:szCs w:val="26"/>
        </w:rPr>
      </w:pPr>
      <w:r w:rsidRPr="00660857">
        <w:rPr>
          <w:rFonts w:ascii="Times New Roman" w:hAnsi="Times New Roman" w:cs="Times New Roman"/>
          <w:sz w:val="26"/>
          <w:szCs w:val="26"/>
        </w:rPr>
        <w:t xml:space="preserve">A blokklánc-alapú fizetési szolgáltató, a Ripple teljes körű szabályozási jóváhagyást kapott a Dubaji Pénzügyi Szolgáltatási Hatóságtól (DFSA), hogy határokon átnyúló </w:t>
      </w:r>
      <w:proofErr w:type="spellStart"/>
      <w:r w:rsidRPr="00660857">
        <w:rPr>
          <w:rFonts w:ascii="Times New Roman" w:hAnsi="Times New Roman" w:cs="Times New Roman"/>
          <w:sz w:val="26"/>
          <w:szCs w:val="26"/>
        </w:rPr>
        <w:t>kriptofizetési</w:t>
      </w:r>
      <w:proofErr w:type="spellEnd"/>
      <w:r w:rsidRPr="00660857">
        <w:rPr>
          <w:rFonts w:ascii="Times New Roman" w:hAnsi="Times New Roman" w:cs="Times New Roman"/>
          <w:sz w:val="26"/>
          <w:szCs w:val="26"/>
        </w:rPr>
        <w:t xml:space="preserve"> szolgáltatásokat nyújtson az Egyesült Arab Emírségekben (UAE).</w:t>
      </w:r>
    </w:p>
    <w:p w14:paraId="2C479B19" w14:textId="77777777" w:rsidR="00660857" w:rsidRPr="00660857" w:rsidRDefault="00660857" w:rsidP="00660857">
      <w:pPr>
        <w:jc w:val="both"/>
        <w:rPr>
          <w:rFonts w:ascii="Times New Roman" w:hAnsi="Times New Roman" w:cs="Times New Roman"/>
          <w:sz w:val="26"/>
          <w:szCs w:val="26"/>
        </w:rPr>
      </w:pPr>
      <w:r w:rsidRPr="00660857">
        <w:rPr>
          <w:rFonts w:ascii="Times New Roman" w:hAnsi="Times New Roman" w:cs="Times New Roman"/>
          <w:sz w:val="26"/>
          <w:szCs w:val="26"/>
        </w:rPr>
        <w:lastRenderedPageBreak/>
        <w:t>A vállalat március 13-án jelentette be, hogy megszerezte a DFSA-engedélyét, amely lehetővé teszi számára a működést a Dubaji Nemzetközi Pénzügyi Központban (DIFC). Ez az Egyesült Arab Emírségek egyik szabad gazdasági övezete, amely saját adózási szabályokkal és szabályozási keretrendszerrel rendelkezik.</w:t>
      </w:r>
    </w:p>
    <w:p w14:paraId="5215D869" w14:textId="77777777" w:rsidR="00660857" w:rsidRPr="00660857" w:rsidRDefault="00660857" w:rsidP="00660857">
      <w:pPr>
        <w:jc w:val="both"/>
        <w:rPr>
          <w:rFonts w:ascii="Times New Roman" w:hAnsi="Times New Roman" w:cs="Times New Roman"/>
          <w:sz w:val="26"/>
          <w:szCs w:val="26"/>
        </w:rPr>
      </w:pPr>
      <w:r w:rsidRPr="00660857">
        <w:rPr>
          <w:rFonts w:ascii="Times New Roman" w:hAnsi="Times New Roman" w:cs="Times New Roman"/>
          <w:sz w:val="26"/>
          <w:szCs w:val="26"/>
        </w:rPr>
        <w:t>A bejelentés majdnem hat hónappal azután történt, hogy a vállalat előzetes jóváhagyást kapott a DFSA-engedélyére. 2024. október 1-jén a Ripple bejelentette, hogy a DFSA engedélyének megszerzésén dolgozik annak érdekében, hogy elindítsa digitális eszközökre épülő infrastruktúráját az Egyesült Arab Emírségekben.</w:t>
      </w:r>
    </w:p>
    <w:p w14:paraId="2B1C20AE" w14:textId="77777777" w:rsidR="00660857" w:rsidRPr="00660857" w:rsidRDefault="00660857" w:rsidP="00660857">
      <w:pPr>
        <w:jc w:val="both"/>
        <w:rPr>
          <w:rFonts w:ascii="Times New Roman" w:hAnsi="Times New Roman" w:cs="Times New Roman"/>
          <w:sz w:val="26"/>
          <w:szCs w:val="26"/>
        </w:rPr>
      </w:pPr>
      <w:r w:rsidRPr="00660857">
        <w:rPr>
          <w:rFonts w:ascii="Times New Roman" w:hAnsi="Times New Roman" w:cs="Times New Roman"/>
          <w:b/>
          <w:bCs/>
          <w:sz w:val="26"/>
          <w:szCs w:val="26"/>
        </w:rPr>
        <w:t>Blokklánc-alapú globális fizetések az Egyesült Arab Emírségek vállalkozásai számára</w:t>
      </w:r>
    </w:p>
    <w:p w14:paraId="711E7DFD" w14:textId="77777777" w:rsidR="00660857" w:rsidRPr="00660857" w:rsidRDefault="00660857" w:rsidP="00660857">
      <w:pPr>
        <w:jc w:val="both"/>
        <w:rPr>
          <w:rFonts w:ascii="Times New Roman" w:hAnsi="Times New Roman" w:cs="Times New Roman"/>
          <w:sz w:val="26"/>
          <w:szCs w:val="26"/>
        </w:rPr>
      </w:pPr>
      <w:r w:rsidRPr="00660857">
        <w:rPr>
          <w:rFonts w:ascii="Times New Roman" w:hAnsi="Times New Roman" w:cs="Times New Roman"/>
          <w:sz w:val="26"/>
          <w:szCs w:val="26"/>
        </w:rPr>
        <w:t>Az engedély birtokában a Ripple most már biztosíthatja globális blokklánc-alapú fizetési megoldásait az Egyesült Arab Emírségek vállalkozásai számára. A vállalat közleménye szerint ez lehetőséget teremt a pénzügyi intézmények számára, hogy digitális eszközöket használjanak való világban alkalmazható megoldásokhoz.</w:t>
      </w:r>
    </w:p>
    <w:p w14:paraId="39D43764" w14:textId="77777777" w:rsidR="00660857" w:rsidRPr="00660857" w:rsidRDefault="00660857" w:rsidP="00660857">
      <w:pPr>
        <w:jc w:val="both"/>
        <w:rPr>
          <w:rFonts w:ascii="Times New Roman" w:hAnsi="Times New Roman" w:cs="Times New Roman"/>
          <w:sz w:val="26"/>
          <w:szCs w:val="26"/>
        </w:rPr>
      </w:pPr>
      <w:r w:rsidRPr="00660857">
        <w:rPr>
          <w:rFonts w:ascii="Times New Roman" w:hAnsi="Times New Roman" w:cs="Times New Roman"/>
          <w:sz w:val="26"/>
          <w:szCs w:val="26"/>
        </w:rPr>
        <w:t xml:space="preserve">A </w:t>
      </w:r>
      <w:proofErr w:type="spellStart"/>
      <w:r w:rsidRPr="00660857">
        <w:rPr>
          <w:rFonts w:ascii="Times New Roman" w:hAnsi="Times New Roman" w:cs="Times New Roman"/>
          <w:sz w:val="26"/>
          <w:szCs w:val="26"/>
        </w:rPr>
        <w:t>Cointelegraph</w:t>
      </w:r>
      <w:proofErr w:type="spellEnd"/>
      <w:r w:rsidRPr="00660857">
        <w:rPr>
          <w:rFonts w:ascii="Times New Roman" w:hAnsi="Times New Roman" w:cs="Times New Roman"/>
          <w:sz w:val="26"/>
          <w:szCs w:val="26"/>
        </w:rPr>
        <w:t xml:space="preserve"> számára eljuttatott sajtóközleményben Brad </w:t>
      </w:r>
      <w:proofErr w:type="spellStart"/>
      <w:r w:rsidRPr="00660857">
        <w:rPr>
          <w:rFonts w:ascii="Times New Roman" w:hAnsi="Times New Roman" w:cs="Times New Roman"/>
          <w:sz w:val="26"/>
          <w:szCs w:val="26"/>
        </w:rPr>
        <w:t>Garlinghouse</w:t>
      </w:r>
      <w:proofErr w:type="spellEnd"/>
      <w:r w:rsidRPr="00660857">
        <w:rPr>
          <w:rFonts w:ascii="Times New Roman" w:hAnsi="Times New Roman" w:cs="Times New Roman"/>
          <w:sz w:val="26"/>
          <w:szCs w:val="26"/>
        </w:rPr>
        <w:t xml:space="preserve">, a Ripple vezérigazgatója elmondta, hogy az Egyesült Arab Emírségek kedvező helyzetben van a technológiai és </w:t>
      </w:r>
      <w:proofErr w:type="spellStart"/>
      <w:r w:rsidRPr="00660857">
        <w:rPr>
          <w:rFonts w:ascii="Times New Roman" w:hAnsi="Times New Roman" w:cs="Times New Roman"/>
          <w:sz w:val="26"/>
          <w:szCs w:val="26"/>
        </w:rPr>
        <w:t>kriptoinnovációk</w:t>
      </w:r>
      <w:proofErr w:type="spellEnd"/>
      <w:r w:rsidRPr="00660857">
        <w:rPr>
          <w:rFonts w:ascii="Times New Roman" w:hAnsi="Times New Roman" w:cs="Times New Roman"/>
          <w:sz w:val="26"/>
          <w:szCs w:val="26"/>
        </w:rPr>
        <w:t xml:space="preserve"> kiaknázására, köszönhetően az ország korai vezető szerepének és támogató szabályozási környezetének:</w:t>
      </w:r>
    </w:p>
    <w:p w14:paraId="1D5DC123" w14:textId="77777777" w:rsidR="00660857" w:rsidRPr="00660857" w:rsidRDefault="00660857" w:rsidP="00660857">
      <w:pPr>
        <w:jc w:val="both"/>
        <w:rPr>
          <w:rFonts w:ascii="Times New Roman" w:hAnsi="Times New Roman" w:cs="Times New Roman"/>
          <w:sz w:val="26"/>
          <w:szCs w:val="26"/>
        </w:rPr>
      </w:pPr>
      <w:r w:rsidRPr="00660857">
        <w:rPr>
          <w:rFonts w:ascii="Times New Roman" w:hAnsi="Times New Roman" w:cs="Times New Roman"/>
          <w:i/>
          <w:iCs/>
          <w:sz w:val="26"/>
          <w:szCs w:val="26"/>
        </w:rPr>
        <w:t xml:space="preserve">"A </w:t>
      </w:r>
      <w:proofErr w:type="spellStart"/>
      <w:r w:rsidRPr="00660857">
        <w:rPr>
          <w:rFonts w:ascii="Times New Roman" w:hAnsi="Times New Roman" w:cs="Times New Roman"/>
          <w:i/>
          <w:iCs/>
          <w:sz w:val="26"/>
          <w:szCs w:val="26"/>
        </w:rPr>
        <w:t>kriptoipar</w:t>
      </w:r>
      <w:proofErr w:type="spellEnd"/>
      <w:r w:rsidRPr="00660857">
        <w:rPr>
          <w:rFonts w:ascii="Times New Roman" w:hAnsi="Times New Roman" w:cs="Times New Roman"/>
          <w:i/>
          <w:iCs/>
          <w:sz w:val="26"/>
          <w:szCs w:val="26"/>
        </w:rPr>
        <w:t xml:space="preserve"> példátlan növekedési időszakába lépünk, amit a világ minden táján egyre nagyobb szabályozási egyértelműség és az intézményi elfogadás növekedése hajt."</w:t>
      </w:r>
    </w:p>
    <w:p w14:paraId="30C70BF8" w14:textId="77777777" w:rsidR="00660857" w:rsidRPr="00660857" w:rsidRDefault="00660857" w:rsidP="00660857">
      <w:pPr>
        <w:jc w:val="both"/>
        <w:rPr>
          <w:rFonts w:ascii="Times New Roman" w:hAnsi="Times New Roman" w:cs="Times New Roman"/>
          <w:sz w:val="26"/>
          <w:szCs w:val="26"/>
        </w:rPr>
      </w:pPr>
      <w:r w:rsidRPr="00660857">
        <w:rPr>
          <w:rFonts w:ascii="Times New Roman" w:hAnsi="Times New Roman" w:cs="Times New Roman"/>
          <w:sz w:val="26"/>
          <w:szCs w:val="26"/>
        </w:rPr>
        <w:t>A Ripple arról is beszámolt, hogy a Közel-Keleten fokozódott az igény a határokon átnyúló fizetések iránt. A vállalat szerint a kereslet nem csupán a kriptovaluta-központú vállalatok részéről érkezik, hanem a hagyományos pénzügyi intézmények is egyre nagyobb érdeklődést mutatnak.</w:t>
      </w:r>
    </w:p>
    <w:p w14:paraId="5F230208" w14:textId="77777777" w:rsidR="00660857" w:rsidRPr="00660857" w:rsidRDefault="00660857" w:rsidP="00660857">
      <w:pPr>
        <w:jc w:val="both"/>
        <w:rPr>
          <w:rFonts w:ascii="Times New Roman" w:hAnsi="Times New Roman" w:cs="Times New Roman"/>
          <w:sz w:val="26"/>
          <w:szCs w:val="26"/>
        </w:rPr>
      </w:pPr>
      <w:r w:rsidRPr="00660857">
        <w:rPr>
          <w:rFonts w:ascii="Times New Roman" w:hAnsi="Times New Roman" w:cs="Times New Roman"/>
          <w:b/>
          <w:bCs/>
          <w:sz w:val="26"/>
          <w:szCs w:val="26"/>
        </w:rPr>
        <w:t xml:space="preserve">A Ripple lett az első </w:t>
      </w:r>
      <w:proofErr w:type="spellStart"/>
      <w:r w:rsidRPr="00660857">
        <w:rPr>
          <w:rFonts w:ascii="Times New Roman" w:hAnsi="Times New Roman" w:cs="Times New Roman"/>
          <w:b/>
          <w:bCs/>
          <w:sz w:val="26"/>
          <w:szCs w:val="26"/>
        </w:rPr>
        <w:t>kriptofizetési</w:t>
      </w:r>
      <w:proofErr w:type="spellEnd"/>
      <w:r w:rsidRPr="00660857">
        <w:rPr>
          <w:rFonts w:ascii="Times New Roman" w:hAnsi="Times New Roman" w:cs="Times New Roman"/>
          <w:b/>
          <w:bCs/>
          <w:sz w:val="26"/>
          <w:szCs w:val="26"/>
        </w:rPr>
        <w:t xml:space="preserve"> szolgáltató a DIFC-ben</w:t>
      </w:r>
    </w:p>
    <w:p w14:paraId="5D11DE0C" w14:textId="77777777" w:rsidR="00660857" w:rsidRPr="00660857" w:rsidRDefault="00660857" w:rsidP="00660857">
      <w:pPr>
        <w:jc w:val="both"/>
        <w:rPr>
          <w:rFonts w:ascii="Times New Roman" w:hAnsi="Times New Roman" w:cs="Times New Roman"/>
          <w:sz w:val="26"/>
          <w:szCs w:val="26"/>
        </w:rPr>
      </w:pPr>
      <w:r w:rsidRPr="00660857">
        <w:rPr>
          <w:rFonts w:ascii="Times New Roman" w:hAnsi="Times New Roman" w:cs="Times New Roman"/>
          <w:sz w:val="26"/>
          <w:szCs w:val="26"/>
        </w:rPr>
        <w:t xml:space="preserve">A DFSA jóváhagyásával a Ripple lett az első blokklánc-alapú fizetési szolgáltató, amely működhet a DIFC szabad gazdasági övezetében – erősítette meg a DIFC vezérigazgatója, </w:t>
      </w:r>
      <w:proofErr w:type="spellStart"/>
      <w:r w:rsidRPr="00660857">
        <w:rPr>
          <w:rFonts w:ascii="Times New Roman" w:hAnsi="Times New Roman" w:cs="Times New Roman"/>
          <w:sz w:val="26"/>
          <w:szCs w:val="26"/>
        </w:rPr>
        <w:t>Arif</w:t>
      </w:r>
      <w:proofErr w:type="spellEnd"/>
      <w:r w:rsidRPr="00660857">
        <w:rPr>
          <w:rFonts w:ascii="Times New Roman" w:hAnsi="Times New Roman" w:cs="Times New Roman"/>
          <w:sz w:val="26"/>
          <w:szCs w:val="26"/>
        </w:rPr>
        <w:t xml:space="preserve"> </w:t>
      </w:r>
      <w:proofErr w:type="spellStart"/>
      <w:r w:rsidRPr="00660857">
        <w:rPr>
          <w:rFonts w:ascii="Times New Roman" w:hAnsi="Times New Roman" w:cs="Times New Roman"/>
          <w:sz w:val="26"/>
          <w:szCs w:val="26"/>
        </w:rPr>
        <w:t>Amiri</w:t>
      </w:r>
      <w:proofErr w:type="spellEnd"/>
      <w:r w:rsidRPr="00660857">
        <w:rPr>
          <w:rFonts w:ascii="Times New Roman" w:hAnsi="Times New Roman" w:cs="Times New Roman"/>
          <w:sz w:val="26"/>
          <w:szCs w:val="26"/>
        </w:rPr>
        <w:t>.</w:t>
      </w:r>
    </w:p>
    <w:p w14:paraId="118056D7" w14:textId="77777777" w:rsidR="00660857" w:rsidRPr="00660857" w:rsidRDefault="00660857" w:rsidP="00660857">
      <w:pPr>
        <w:jc w:val="both"/>
        <w:rPr>
          <w:rFonts w:ascii="Times New Roman" w:hAnsi="Times New Roman" w:cs="Times New Roman"/>
          <w:sz w:val="26"/>
          <w:szCs w:val="26"/>
        </w:rPr>
      </w:pPr>
      <w:r w:rsidRPr="00660857">
        <w:rPr>
          <w:rFonts w:ascii="Times New Roman" w:hAnsi="Times New Roman" w:cs="Times New Roman"/>
          <w:i/>
          <w:iCs/>
          <w:sz w:val="26"/>
          <w:szCs w:val="26"/>
        </w:rPr>
        <w:t xml:space="preserve">"Örömmel látjuk, hogy a Ripple elmélyíti elkötelezettségét </w:t>
      </w:r>
      <w:proofErr w:type="spellStart"/>
      <w:r w:rsidRPr="00660857">
        <w:rPr>
          <w:rFonts w:ascii="Times New Roman" w:hAnsi="Times New Roman" w:cs="Times New Roman"/>
          <w:i/>
          <w:iCs/>
          <w:sz w:val="26"/>
          <w:szCs w:val="26"/>
        </w:rPr>
        <w:t>Dubaj</w:t>
      </w:r>
      <w:proofErr w:type="spellEnd"/>
      <w:r w:rsidRPr="00660857">
        <w:rPr>
          <w:rFonts w:ascii="Times New Roman" w:hAnsi="Times New Roman" w:cs="Times New Roman"/>
          <w:i/>
          <w:iCs/>
          <w:sz w:val="26"/>
          <w:szCs w:val="26"/>
        </w:rPr>
        <w:t xml:space="preserve"> iránt azzal, hogy megszerezte a DFSA engedélyét, amely lehetővé teszi számukra, hogy az első blokklánc-alapú fizetési szolgáltatóként működjenek a DIFC-ben"</w:t>
      </w:r>
      <w:r w:rsidRPr="00660857">
        <w:rPr>
          <w:rFonts w:ascii="Times New Roman" w:hAnsi="Times New Roman" w:cs="Times New Roman"/>
          <w:sz w:val="26"/>
          <w:szCs w:val="26"/>
        </w:rPr>
        <w:t xml:space="preserve">, mondta </w:t>
      </w:r>
      <w:proofErr w:type="spellStart"/>
      <w:r w:rsidRPr="00660857">
        <w:rPr>
          <w:rFonts w:ascii="Times New Roman" w:hAnsi="Times New Roman" w:cs="Times New Roman"/>
          <w:sz w:val="26"/>
          <w:szCs w:val="26"/>
        </w:rPr>
        <w:t>Amiri</w:t>
      </w:r>
      <w:proofErr w:type="spellEnd"/>
      <w:r w:rsidRPr="00660857">
        <w:rPr>
          <w:rFonts w:ascii="Times New Roman" w:hAnsi="Times New Roman" w:cs="Times New Roman"/>
          <w:sz w:val="26"/>
          <w:szCs w:val="26"/>
        </w:rPr>
        <w:t>.</w:t>
      </w:r>
    </w:p>
    <w:p w14:paraId="03903FD7" w14:textId="77777777" w:rsidR="00660857" w:rsidRPr="00660857" w:rsidRDefault="00660857" w:rsidP="00660857">
      <w:pPr>
        <w:jc w:val="both"/>
        <w:rPr>
          <w:rFonts w:ascii="Times New Roman" w:hAnsi="Times New Roman" w:cs="Times New Roman"/>
          <w:sz w:val="26"/>
          <w:szCs w:val="26"/>
        </w:rPr>
      </w:pPr>
      <w:r w:rsidRPr="00660857">
        <w:rPr>
          <w:rFonts w:ascii="Times New Roman" w:hAnsi="Times New Roman" w:cs="Times New Roman"/>
          <w:sz w:val="26"/>
          <w:szCs w:val="26"/>
        </w:rPr>
        <w:t>Hozzátette, hogy az engedély lehetőséget biztosít a Ripple számára, hogy kiaknázza az Egyesült Arab Emírségek és a szélesebb MENA-régió (Közel-Kelet és Észak-Afrika) piacát.</w:t>
      </w:r>
    </w:p>
    <w:p w14:paraId="4FEDC464" w14:textId="77777777" w:rsidR="00660857" w:rsidRPr="00660857" w:rsidRDefault="00660857" w:rsidP="00660857">
      <w:pPr>
        <w:jc w:val="both"/>
        <w:rPr>
          <w:rFonts w:ascii="Times New Roman" w:hAnsi="Times New Roman" w:cs="Times New Roman"/>
          <w:sz w:val="26"/>
          <w:szCs w:val="26"/>
        </w:rPr>
      </w:pPr>
      <w:r w:rsidRPr="00660857">
        <w:rPr>
          <w:rFonts w:ascii="Times New Roman" w:hAnsi="Times New Roman" w:cs="Times New Roman"/>
          <w:b/>
          <w:bCs/>
          <w:sz w:val="26"/>
          <w:szCs w:val="26"/>
        </w:rPr>
        <w:t>3.</w:t>
      </w:r>
    </w:p>
    <w:p w14:paraId="6F940D63" w14:textId="77777777" w:rsidR="00660857" w:rsidRPr="00660857" w:rsidRDefault="00660857" w:rsidP="00660857">
      <w:pPr>
        <w:jc w:val="both"/>
        <w:rPr>
          <w:rFonts w:ascii="Times New Roman" w:hAnsi="Times New Roman" w:cs="Times New Roman"/>
          <w:sz w:val="26"/>
          <w:szCs w:val="26"/>
        </w:rPr>
      </w:pPr>
      <w:r w:rsidRPr="00660857">
        <w:rPr>
          <w:rFonts w:ascii="Times New Roman" w:hAnsi="Times New Roman" w:cs="Times New Roman"/>
          <w:b/>
          <w:bCs/>
          <w:sz w:val="26"/>
          <w:szCs w:val="26"/>
        </w:rPr>
        <w:t>Az európaiak kevéssé érdeklődnek a digitális euró iránt – derül ki az EKB tanulmányából</w:t>
      </w:r>
    </w:p>
    <w:p w14:paraId="1DD27FBC" w14:textId="77777777" w:rsidR="00660857" w:rsidRPr="00660857" w:rsidRDefault="00660857" w:rsidP="00660857">
      <w:pPr>
        <w:jc w:val="both"/>
        <w:rPr>
          <w:rFonts w:ascii="Times New Roman" w:hAnsi="Times New Roman" w:cs="Times New Roman"/>
          <w:sz w:val="26"/>
          <w:szCs w:val="26"/>
        </w:rPr>
      </w:pPr>
      <w:r w:rsidRPr="00660857">
        <w:rPr>
          <w:rFonts w:ascii="Times New Roman" w:hAnsi="Times New Roman" w:cs="Times New Roman"/>
          <w:sz w:val="26"/>
          <w:szCs w:val="26"/>
        </w:rPr>
        <w:lastRenderedPageBreak/>
        <w:t>Egy új Európai Központi Bank (EKB) által végzett felmérés jelentős fogyasztói vonakodást mutat a digitális euró bevezetésével kapcsolatban, mivel az európaiak kevés értéket látnak a központi banki digitális valutában (CBDC).</w:t>
      </w:r>
    </w:p>
    <w:p w14:paraId="2F7B1103" w14:textId="77777777" w:rsidR="00660857" w:rsidRPr="00660857" w:rsidRDefault="00660857" w:rsidP="00660857">
      <w:pPr>
        <w:jc w:val="both"/>
        <w:rPr>
          <w:rFonts w:ascii="Times New Roman" w:hAnsi="Times New Roman" w:cs="Times New Roman"/>
          <w:sz w:val="26"/>
          <w:szCs w:val="26"/>
        </w:rPr>
      </w:pPr>
      <w:r w:rsidRPr="00660857">
        <w:rPr>
          <w:rFonts w:ascii="Times New Roman" w:hAnsi="Times New Roman" w:cs="Times New Roman"/>
          <w:sz w:val="26"/>
          <w:szCs w:val="26"/>
        </w:rPr>
        <w:t>Az európai fogyasztók minimális érdeklődést mutattak a központi banki digitális valuta (CBDC) bevezetése iránt, ami aggodalmat kelt az Európai Központi Bank számára, miközben a digitális euró lehetséges bevezetésére készül.</w:t>
      </w:r>
    </w:p>
    <w:p w14:paraId="1F485F08" w14:textId="77777777" w:rsidR="00660857" w:rsidRPr="00660857" w:rsidRDefault="00660857" w:rsidP="00660857">
      <w:pPr>
        <w:jc w:val="both"/>
        <w:rPr>
          <w:rFonts w:ascii="Times New Roman" w:hAnsi="Times New Roman" w:cs="Times New Roman"/>
          <w:sz w:val="26"/>
          <w:szCs w:val="26"/>
        </w:rPr>
      </w:pPr>
      <w:r w:rsidRPr="00660857">
        <w:rPr>
          <w:rFonts w:ascii="Times New Roman" w:hAnsi="Times New Roman" w:cs="Times New Roman"/>
          <w:sz w:val="26"/>
          <w:szCs w:val="26"/>
        </w:rPr>
        <w:t>Az </w:t>
      </w:r>
      <w:r w:rsidRPr="00660857">
        <w:rPr>
          <w:rFonts w:ascii="Times New Roman" w:hAnsi="Times New Roman" w:cs="Times New Roman"/>
          <w:b/>
          <w:bCs/>
          <w:sz w:val="26"/>
          <w:szCs w:val="26"/>
        </w:rPr>
        <w:t>"Fogyasztói attitűdök a központi banki digitális valutával kapcsolatban"</w:t>
      </w:r>
      <w:r w:rsidRPr="00660857">
        <w:rPr>
          <w:rFonts w:ascii="Times New Roman" w:hAnsi="Times New Roman" w:cs="Times New Roman"/>
          <w:sz w:val="26"/>
          <w:szCs w:val="26"/>
        </w:rPr>
        <w:t> című EKB munkadokumentum, amely 11 euróövezeti ország mintegy 19 000 válaszadóját kérdezte meg, jelentős kommunikációs kihívásokat tárt fel. Ezek hátráltatják az európai háztartásokat a digitális euró elfogadásában.</w:t>
      </w:r>
    </w:p>
    <w:p w14:paraId="36727F90" w14:textId="77777777" w:rsidR="00660857" w:rsidRPr="00660857" w:rsidRDefault="00660857" w:rsidP="00660857">
      <w:pPr>
        <w:jc w:val="both"/>
        <w:rPr>
          <w:rFonts w:ascii="Times New Roman" w:hAnsi="Times New Roman" w:cs="Times New Roman"/>
          <w:sz w:val="26"/>
          <w:szCs w:val="26"/>
        </w:rPr>
      </w:pPr>
      <w:r w:rsidRPr="00660857">
        <w:rPr>
          <w:rFonts w:ascii="Times New Roman" w:hAnsi="Times New Roman" w:cs="Times New Roman"/>
          <w:sz w:val="26"/>
          <w:szCs w:val="26"/>
        </w:rPr>
        <w:t>Amikor arra kérték a válaszadókat, hogy egy hipotetikus 10 000 eurós (kb. 10 800 dolláros) összeget különféle eszközök között osszanak el, csak egy kis részt szántak a digitális euróra. Ez nem gyakorolt jelentős hatást a hagyományos likvid eszközökre, mint például a készpénzre, a folyószámlákra vagy a megtakarítási számlákra.</w:t>
      </w:r>
    </w:p>
    <w:p w14:paraId="61947FFE" w14:textId="77777777" w:rsidR="00660857" w:rsidRPr="00660857" w:rsidRDefault="00660857" w:rsidP="00660857">
      <w:pPr>
        <w:jc w:val="both"/>
        <w:rPr>
          <w:rFonts w:ascii="Times New Roman" w:hAnsi="Times New Roman" w:cs="Times New Roman"/>
          <w:sz w:val="26"/>
          <w:szCs w:val="26"/>
        </w:rPr>
      </w:pPr>
      <w:r w:rsidRPr="00660857">
        <w:rPr>
          <w:rFonts w:ascii="Times New Roman" w:hAnsi="Times New Roman" w:cs="Times New Roman"/>
          <w:sz w:val="26"/>
          <w:szCs w:val="26"/>
        </w:rPr>
        <w:t>A 2024. március 12-i EKB munkadokumentum szerint az európaiak erősen ragaszkodnak a meglévő fizetési módokhoz, és nem látnak valódi előnyt egy új típusú fizetési rendszer bevezetésében, tekintettel a számos online és offline alternatívára:</w:t>
      </w:r>
    </w:p>
    <w:p w14:paraId="18FF1475" w14:textId="77777777" w:rsidR="00660857" w:rsidRPr="00660857" w:rsidRDefault="00660857" w:rsidP="00660857">
      <w:pPr>
        <w:jc w:val="both"/>
        <w:rPr>
          <w:rFonts w:ascii="Times New Roman" w:hAnsi="Times New Roman" w:cs="Times New Roman"/>
          <w:sz w:val="26"/>
          <w:szCs w:val="26"/>
        </w:rPr>
      </w:pPr>
      <w:r w:rsidRPr="00660857">
        <w:rPr>
          <w:rFonts w:ascii="Times New Roman" w:hAnsi="Times New Roman" w:cs="Times New Roman"/>
          <w:i/>
          <w:iCs/>
          <w:sz w:val="26"/>
          <w:szCs w:val="26"/>
        </w:rPr>
        <w:t>"Ez az eredmény azt is sugallja, hogy a CBDC hozzáadott értékének meggyőző bemutatása kihívást jelenthet a döntéshozók számára, és további kutatásokra lesz szükség ezen a területen."</w:t>
      </w:r>
    </w:p>
    <w:p w14:paraId="0CC09689" w14:textId="77777777" w:rsidR="00660857" w:rsidRPr="00660857" w:rsidRDefault="00660857" w:rsidP="00660857">
      <w:pPr>
        <w:jc w:val="both"/>
        <w:rPr>
          <w:rFonts w:ascii="Times New Roman" w:hAnsi="Times New Roman" w:cs="Times New Roman"/>
          <w:sz w:val="26"/>
          <w:szCs w:val="26"/>
        </w:rPr>
      </w:pPr>
      <w:r w:rsidRPr="00660857">
        <w:rPr>
          <w:rFonts w:ascii="Times New Roman" w:hAnsi="Times New Roman" w:cs="Times New Roman"/>
          <w:sz w:val="26"/>
          <w:szCs w:val="26"/>
        </w:rPr>
        <w:t>A tanulmány szerint bár a digitális euró bevezetése valószínűleg nem okozna komoly fennakadást a pénzügyi stabilitásban, az elfogadása jelentős akadályokba ütközik a fogyasztói szokások miatt.</w:t>
      </w:r>
    </w:p>
    <w:p w14:paraId="535BCAED" w14:textId="77777777" w:rsidR="00660857" w:rsidRPr="00660857" w:rsidRDefault="00660857" w:rsidP="00660857">
      <w:pPr>
        <w:jc w:val="both"/>
        <w:rPr>
          <w:rFonts w:ascii="Times New Roman" w:hAnsi="Times New Roman" w:cs="Times New Roman"/>
          <w:sz w:val="26"/>
          <w:szCs w:val="26"/>
        </w:rPr>
      </w:pPr>
      <w:r w:rsidRPr="00660857">
        <w:rPr>
          <w:rFonts w:ascii="Times New Roman" w:hAnsi="Times New Roman" w:cs="Times New Roman"/>
          <w:sz w:val="26"/>
          <w:szCs w:val="26"/>
        </w:rPr>
        <w:t>Emellett hangsúlyozta a célzott kommunikáció fontosságát a digitális euróval szembeni tartós fogyasztói vonakodás kezelése érdekében.</w:t>
      </w:r>
    </w:p>
    <w:p w14:paraId="0384D90B" w14:textId="77777777" w:rsidR="00660857" w:rsidRPr="00660857" w:rsidRDefault="00660857" w:rsidP="00660857">
      <w:pPr>
        <w:jc w:val="both"/>
        <w:rPr>
          <w:rFonts w:ascii="Times New Roman" w:hAnsi="Times New Roman" w:cs="Times New Roman"/>
          <w:sz w:val="26"/>
          <w:szCs w:val="26"/>
        </w:rPr>
      </w:pPr>
      <w:r w:rsidRPr="00660857">
        <w:rPr>
          <w:rFonts w:ascii="Times New Roman" w:hAnsi="Times New Roman" w:cs="Times New Roman"/>
          <w:sz w:val="26"/>
          <w:szCs w:val="26"/>
        </w:rPr>
        <w:t>Az EKB tanulmánya arra is rámutatott, hogy az európai fogyasztók fogékonyak a videóalapú oktatásra és képzésre, és arra a következtetésre jutott, hogy a tömegek CBDC-vel kapcsolatos videós tájékoztatása elősegítheti a digitális euró széles körű elterjedését:</w:t>
      </w:r>
    </w:p>
    <w:p w14:paraId="1A87208A" w14:textId="77777777" w:rsidR="00660857" w:rsidRPr="00660857" w:rsidRDefault="00660857" w:rsidP="00660857">
      <w:pPr>
        <w:jc w:val="both"/>
        <w:rPr>
          <w:rFonts w:ascii="Times New Roman" w:hAnsi="Times New Roman" w:cs="Times New Roman"/>
          <w:sz w:val="26"/>
          <w:szCs w:val="26"/>
        </w:rPr>
      </w:pPr>
      <w:r w:rsidRPr="00660857">
        <w:rPr>
          <w:rFonts w:ascii="Times New Roman" w:hAnsi="Times New Roman" w:cs="Times New Roman"/>
          <w:i/>
          <w:iCs/>
          <w:sz w:val="26"/>
          <w:szCs w:val="26"/>
        </w:rPr>
        <w:t>"Bizonyítékokat találtunk arra, hogy azok a fogyasztók, akik egy rövid videót látnak a digitális euró kulcsfontosságú jellemzőiről, jelentősen nagyobb valószínűséggel módosítják véleményüket erről az új fizetési formáról. Ez pedig növeli annak valószínűségét, hogy rövid távon elfogadják a digitális eurót az információt nem kapó kontrollcsoporthoz képest."</w:t>
      </w:r>
    </w:p>
    <w:p w14:paraId="4CF801AF" w14:textId="77777777" w:rsidR="00660857" w:rsidRPr="00660857" w:rsidRDefault="00660857" w:rsidP="00660857">
      <w:pPr>
        <w:jc w:val="both"/>
        <w:rPr>
          <w:rFonts w:ascii="Times New Roman" w:hAnsi="Times New Roman" w:cs="Times New Roman"/>
          <w:sz w:val="26"/>
          <w:szCs w:val="26"/>
        </w:rPr>
      </w:pPr>
      <w:r w:rsidRPr="00660857">
        <w:rPr>
          <w:rFonts w:ascii="Times New Roman" w:hAnsi="Times New Roman" w:cs="Times New Roman"/>
          <w:b/>
          <w:bCs/>
          <w:sz w:val="26"/>
          <w:szCs w:val="26"/>
        </w:rPr>
        <w:t>Az Egyesült Államokban erősödik az ellenállás a CBDC-</w:t>
      </w:r>
      <w:proofErr w:type="spellStart"/>
      <w:r w:rsidRPr="00660857">
        <w:rPr>
          <w:rFonts w:ascii="Times New Roman" w:hAnsi="Times New Roman" w:cs="Times New Roman"/>
          <w:b/>
          <w:bCs/>
          <w:sz w:val="26"/>
          <w:szCs w:val="26"/>
        </w:rPr>
        <w:t>kkel</w:t>
      </w:r>
      <w:proofErr w:type="spellEnd"/>
      <w:r w:rsidRPr="00660857">
        <w:rPr>
          <w:rFonts w:ascii="Times New Roman" w:hAnsi="Times New Roman" w:cs="Times New Roman"/>
          <w:b/>
          <w:bCs/>
          <w:sz w:val="26"/>
          <w:szCs w:val="26"/>
        </w:rPr>
        <w:t xml:space="preserve"> szemben</w:t>
      </w:r>
    </w:p>
    <w:p w14:paraId="61656F36" w14:textId="77777777" w:rsidR="00660857" w:rsidRPr="00660857" w:rsidRDefault="00660857" w:rsidP="00660857">
      <w:pPr>
        <w:jc w:val="both"/>
        <w:rPr>
          <w:rFonts w:ascii="Times New Roman" w:hAnsi="Times New Roman" w:cs="Times New Roman"/>
          <w:sz w:val="26"/>
          <w:szCs w:val="26"/>
        </w:rPr>
      </w:pPr>
      <w:r w:rsidRPr="00660857">
        <w:rPr>
          <w:rFonts w:ascii="Times New Roman" w:hAnsi="Times New Roman" w:cs="Times New Roman"/>
          <w:sz w:val="26"/>
          <w:szCs w:val="26"/>
        </w:rPr>
        <w:t xml:space="preserve">A tanulmány közzététele egybeesik azzal, hogy az amerikai törvényhozók egyre erőteljesebben ellenzik a CBDC-k bevezetését. A március 11-i kongresszusi meghallgatáson Tom </w:t>
      </w:r>
      <w:proofErr w:type="spellStart"/>
      <w:r w:rsidRPr="00660857">
        <w:rPr>
          <w:rFonts w:ascii="Times New Roman" w:hAnsi="Times New Roman" w:cs="Times New Roman"/>
          <w:sz w:val="26"/>
          <w:szCs w:val="26"/>
        </w:rPr>
        <w:t>Emmer</w:t>
      </w:r>
      <w:proofErr w:type="spellEnd"/>
      <w:r w:rsidRPr="00660857">
        <w:rPr>
          <w:rFonts w:ascii="Times New Roman" w:hAnsi="Times New Roman" w:cs="Times New Roman"/>
          <w:sz w:val="26"/>
          <w:szCs w:val="26"/>
        </w:rPr>
        <w:t xml:space="preserve"> képviselő kijelentette, hogy a Kongresszusnak </w:t>
      </w:r>
      <w:r w:rsidRPr="00660857">
        <w:rPr>
          <w:rFonts w:ascii="Times New Roman" w:hAnsi="Times New Roman" w:cs="Times New Roman"/>
          <w:b/>
          <w:bCs/>
          <w:sz w:val="26"/>
          <w:szCs w:val="26"/>
        </w:rPr>
        <w:t xml:space="preserve">"a </w:t>
      </w:r>
      <w:proofErr w:type="spellStart"/>
      <w:r w:rsidRPr="00660857">
        <w:rPr>
          <w:rFonts w:ascii="Times New Roman" w:hAnsi="Times New Roman" w:cs="Times New Roman"/>
          <w:b/>
          <w:bCs/>
          <w:sz w:val="26"/>
          <w:szCs w:val="26"/>
        </w:rPr>
        <w:lastRenderedPageBreak/>
        <w:t>stabilcoinok</w:t>
      </w:r>
      <w:proofErr w:type="spellEnd"/>
      <w:r w:rsidRPr="00660857">
        <w:rPr>
          <w:rFonts w:ascii="Times New Roman" w:hAnsi="Times New Roman" w:cs="Times New Roman"/>
          <w:b/>
          <w:bCs/>
          <w:sz w:val="26"/>
          <w:szCs w:val="26"/>
        </w:rPr>
        <w:t xml:space="preserve"> támogatását célzó törvénykezést kell előtérbe helyeznie a CBDC-k elleni jogszabályokkal együtt."</w:t>
      </w:r>
    </w:p>
    <w:p w14:paraId="0B686641" w14:textId="77777777" w:rsidR="00660857" w:rsidRPr="00660857" w:rsidRDefault="00660857" w:rsidP="00660857">
      <w:pPr>
        <w:jc w:val="both"/>
        <w:rPr>
          <w:rFonts w:ascii="Times New Roman" w:hAnsi="Times New Roman" w:cs="Times New Roman"/>
          <w:sz w:val="26"/>
          <w:szCs w:val="26"/>
        </w:rPr>
      </w:pPr>
      <w:proofErr w:type="spellStart"/>
      <w:r w:rsidRPr="00660857">
        <w:rPr>
          <w:rFonts w:ascii="Times New Roman" w:hAnsi="Times New Roman" w:cs="Times New Roman"/>
          <w:sz w:val="26"/>
          <w:szCs w:val="26"/>
        </w:rPr>
        <w:t>Emmer</w:t>
      </w:r>
      <w:proofErr w:type="spellEnd"/>
      <w:r w:rsidRPr="00660857">
        <w:rPr>
          <w:rFonts w:ascii="Times New Roman" w:hAnsi="Times New Roman" w:cs="Times New Roman"/>
          <w:sz w:val="26"/>
          <w:szCs w:val="26"/>
        </w:rPr>
        <w:t xml:space="preserve"> továbbá úgy vélekedett, hogy </w:t>
      </w:r>
      <w:r w:rsidRPr="00660857">
        <w:rPr>
          <w:rFonts w:ascii="Times New Roman" w:hAnsi="Times New Roman" w:cs="Times New Roman"/>
          <w:i/>
          <w:iCs/>
          <w:sz w:val="26"/>
          <w:szCs w:val="26"/>
        </w:rPr>
        <w:t>"a CBDC technológia alapvetően nem amerikai"</w:t>
      </w:r>
      <w:r w:rsidRPr="00660857">
        <w:rPr>
          <w:rFonts w:ascii="Times New Roman" w:hAnsi="Times New Roman" w:cs="Times New Roman"/>
          <w:sz w:val="26"/>
          <w:szCs w:val="26"/>
        </w:rPr>
        <w:t>, és hogy nem választott tisztviselőknek nem szabad engedélyezni annak kibocsátását. Ismételten benyújtotta a </w:t>
      </w:r>
      <w:r w:rsidRPr="00660857">
        <w:rPr>
          <w:rFonts w:ascii="Times New Roman" w:hAnsi="Times New Roman" w:cs="Times New Roman"/>
          <w:b/>
          <w:bCs/>
          <w:sz w:val="26"/>
          <w:szCs w:val="26"/>
        </w:rPr>
        <w:t>CBDC Anti-</w:t>
      </w:r>
      <w:proofErr w:type="spellStart"/>
      <w:r w:rsidRPr="00660857">
        <w:rPr>
          <w:rFonts w:ascii="Times New Roman" w:hAnsi="Times New Roman" w:cs="Times New Roman"/>
          <w:b/>
          <w:bCs/>
          <w:sz w:val="26"/>
          <w:szCs w:val="26"/>
        </w:rPr>
        <w:t>Surveillance</w:t>
      </w:r>
      <w:proofErr w:type="spellEnd"/>
      <w:r w:rsidRPr="00660857">
        <w:rPr>
          <w:rFonts w:ascii="Times New Roman" w:hAnsi="Times New Roman" w:cs="Times New Roman"/>
          <w:b/>
          <w:bCs/>
          <w:sz w:val="26"/>
          <w:szCs w:val="26"/>
        </w:rPr>
        <w:t xml:space="preserve"> </w:t>
      </w:r>
      <w:proofErr w:type="spellStart"/>
      <w:r w:rsidRPr="00660857">
        <w:rPr>
          <w:rFonts w:ascii="Times New Roman" w:hAnsi="Times New Roman" w:cs="Times New Roman"/>
          <w:b/>
          <w:bCs/>
          <w:sz w:val="26"/>
          <w:szCs w:val="26"/>
        </w:rPr>
        <w:t>State</w:t>
      </w:r>
      <w:proofErr w:type="spellEnd"/>
      <w:r w:rsidRPr="00660857">
        <w:rPr>
          <w:rFonts w:ascii="Times New Roman" w:hAnsi="Times New Roman" w:cs="Times New Roman"/>
          <w:b/>
          <w:bCs/>
          <w:sz w:val="26"/>
          <w:szCs w:val="26"/>
        </w:rPr>
        <w:t xml:space="preserve"> Act</w:t>
      </w:r>
      <w:r w:rsidRPr="00660857">
        <w:rPr>
          <w:rFonts w:ascii="Times New Roman" w:hAnsi="Times New Roman" w:cs="Times New Roman"/>
          <w:sz w:val="26"/>
          <w:szCs w:val="26"/>
        </w:rPr>
        <w:t> törvényjavaslatot, amely megakadályozná, hogy a jövőbeni amerikai adminisztrációk elindítsák a saját CBDC-</w:t>
      </w:r>
      <w:proofErr w:type="spellStart"/>
      <w:r w:rsidRPr="00660857">
        <w:rPr>
          <w:rFonts w:ascii="Times New Roman" w:hAnsi="Times New Roman" w:cs="Times New Roman"/>
          <w:sz w:val="26"/>
          <w:szCs w:val="26"/>
        </w:rPr>
        <w:t>jüket</w:t>
      </w:r>
      <w:proofErr w:type="spellEnd"/>
      <w:r w:rsidRPr="00660857">
        <w:rPr>
          <w:rFonts w:ascii="Times New Roman" w:hAnsi="Times New Roman" w:cs="Times New Roman"/>
          <w:sz w:val="26"/>
          <w:szCs w:val="26"/>
        </w:rPr>
        <w:t>.</w:t>
      </w:r>
    </w:p>
    <w:p w14:paraId="3F2773DA" w14:textId="77777777" w:rsidR="00660857" w:rsidRPr="00660857" w:rsidRDefault="00660857" w:rsidP="00660857">
      <w:pPr>
        <w:jc w:val="both"/>
        <w:rPr>
          <w:rFonts w:ascii="Times New Roman" w:hAnsi="Times New Roman" w:cs="Times New Roman"/>
          <w:sz w:val="26"/>
          <w:szCs w:val="26"/>
        </w:rPr>
      </w:pPr>
      <w:r w:rsidRPr="00660857">
        <w:rPr>
          <w:rFonts w:ascii="Times New Roman" w:hAnsi="Times New Roman" w:cs="Times New Roman"/>
          <w:b/>
          <w:bCs/>
          <w:sz w:val="26"/>
          <w:szCs w:val="26"/>
        </w:rPr>
        <w:t>Európában a pénzügyi autonómia erősítésére törekednek</w:t>
      </w:r>
    </w:p>
    <w:p w14:paraId="67943A6D" w14:textId="77777777" w:rsidR="00660857" w:rsidRPr="00660857" w:rsidRDefault="00660857" w:rsidP="00660857">
      <w:pPr>
        <w:jc w:val="both"/>
        <w:rPr>
          <w:rFonts w:ascii="Times New Roman" w:hAnsi="Times New Roman" w:cs="Times New Roman"/>
          <w:sz w:val="26"/>
          <w:szCs w:val="26"/>
        </w:rPr>
      </w:pPr>
      <w:r w:rsidRPr="00660857">
        <w:rPr>
          <w:rFonts w:ascii="Times New Roman" w:hAnsi="Times New Roman" w:cs="Times New Roman"/>
          <w:sz w:val="26"/>
          <w:szCs w:val="26"/>
        </w:rPr>
        <w:t>Eközben </w:t>
      </w:r>
      <w:proofErr w:type="spellStart"/>
      <w:r w:rsidRPr="00660857">
        <w:rPr>
          <w:rFonts w:ascii="Times New Roman" w:hAnsi="Times New Roman" w:cs="Times New Roman"/>
          <w:b/>
          <w:bCs/>
          <w:sz w:val="26"/>
          <w:szCs w:val="26"/>
        </w:rPr>
        <w:t>Stephan</w:t>
      </w:r>
      <w:proofErr w:type="spellEnd"/>
      <w:r w:rsidRPr="00660857">
        <w:rPr>
          <w:rFonts w:ascii="Times New Roman" w:hAnsi="Times New Roman" w:cs="Times New Roman"/>
          <w:b/>
          <w:bCs/>
          <w:sz w:val="26"/>
          <w:szCs w:val="26"/>
        </w:rPr>
        <w:t xml:space="preserve"> </w:t>
      </w:r>
      <w:proofErr w:type="spellStart"/>
      <w:r w:rsidRPr="00660857">
        <w:rPr>
          <w:rFonts w:ascii="Times New Roman" w:hAnsi="Times New Roman" w:cs="Times New Roman"/>
          <w:b/>
          <w:bCs/>
          <w:sz w:val="26"/>
          <w:szCs w:val="26"/>
        </w:rPr>
        <w:t>Leithner</w:t>
      </w:r>
      <w:proofErr w:type="spellEnd"/>
      <w:r w:rsidRPr="00660857">
        <w:rPr>
          <w:rFonts w:ascii="Times New Roman" w:hAnsi="Times New Roman" w:cs="Times New Roman"/>
          <w:sz w:val="26"/>
          <w:szCs w:val="26"/>
        </w:rPr>
        <w:t xml:space="preserve">, a Deutsche </w:t>
      </w:r>
      <w:proofErr w:type="spellStart"/>
      <w:r w:rsidRPr="00660857">
        <w:rPr>
          <w:rFonts w:ascii="Times New Roman" w:hAnsi="Times New Roman" w:cs="Times New Roman"/>
          <w:sz w:val="26"/>
          <w:szCs w:val="26"/>
        </w:rPr>
        <w:t>Börse</w:t>
      </w:r>
      <w:proofErr w:type="spellEnd"/>
      <w:r w:rsidRPr="00660857">
        <w:rPr>
          <w:rFonts w:ascii="Times New Roman" w:hAnsi="Times New Roman" w:cs="Times New Roman"/>
          <w:sz w:val="26"/>
          <w:szCs w:val="26"/>
        </w:rPr>
        <w:t xml:space="preserve"> vezérigazgatója nemrégiben állást foglalt egy állandó digitális euró bevezetése mellett. Szerinte a digitális euró és más pénzügyi reformok segíthetnék az európai régió pénzügyi autonómiájának megerősítését.</w:t>
      </w:r>
    </w:p>
    <w:p w14:paraId="3C924555" w14:textId="77777777" w:rsidR="00660857" w:rsidRPr="00660857" w:rsidRDefault="00660857" w:rsidP="00660857">
      <w:pPr>
        <w:jc w:val="both"/>
        <w:rPr>
          <w:rFonts w:ascii="Times New Roman" w:hAnsi="Times New Roman" w:cs="Times New Roman"/>
          <w:sz w:val="26"/>
          <w:szCs w:val="26"/>
        </w:rPr>
      </w:pPr>
      <w:r w:rsidRPr="00660857">
        <w:rPr>
          <w:rFonts w:ascii="Times New Roman" w:hAnsi="Times New Roman" w:cs="Times New Roman"/>
          <w:b/>
          <w:bCs/>
          <w:sz w:val="26"/>
          <w:szCs w:val="26"/>
        </w:rPr>
        <w:t>4.</w:t>
      </w:r>
    </w:p>
    <w:p w14:paraId="527AB0A2" w14:textId="77777777" w:rsidR="00660857" w:rsidRPr="00660857" w:rsidRDefault="00660857" w:rsidP="00660857">
      <w:pPr>
        <w:jc w:val="both"/>
        <w:rPr>
          <w:rFonts w:ascii="Times New Roman" w:hAnsi="Times New Roman" w:cs="Times New Roman"/>
          <w:sz w:val="26"/>
          <w:szCs w:val="26"/>
        </w:rPr>
      </w:pPr>
      <w:r w:rsidRPr="00660857">
        <w:rPr>
          <w:rFonts w:ascii="Times New Roman" w:hAnsi="Times New Roman" w:cs="Times New Roman"/>
          <w:b/>
          <w:bCs/>
          <w:sz w:val="26"/>
          <w:szCs w:val="26"/>
        </w:rPr>
        <w:t>Törökország szigorítja a kriptovaluta szabályozást új előírásokkal a tőzsdék és befektetők számára</w:t>
      </w:r>
    </w:p>
    <w:p w14:paraId="47D72020" w14:textId="77777777" w:rsidR="00660857" w:rsidRPr="00660857" w:rsidRDefault="00660857" w:rsidP="00660857">
      <w:pPr>
        <w:jc w:val="both"/>
        <w:rPr>
          <w:rFonts w:ascii="Times New Roman" w:hAnsi="Times New Roman" w:cs="Times New Roman"/>
          <w:sz w:val="26"/>
          <w:szCs w:val="26"/>
        </w:rPr>
      </w:pPr>
      <w:r w:rsidRPr="00660857">
        <w:rPr>
          <w:rFonts w:ascii="Times New Roman" w:hAnsi="Times New Roman" w:cs="Times New Roman"/>
          <w:sz w:val="26"/>
          <w:szCs w:val="26"/>
        </w:rPr>
        <w:t>A </w:t>
      </w:r>
      <w:r w:rsidRPr="00660857">
        <w:rPr>
          <w:rFonts w:ascii="Times New Roman" w:hAnsi="Times New Roman" w:cs="Times New Roman"/>
          <w:b/>
          <w:bCs/>
          <w:sz w:val="26"/>
          <w:szCs w:val="26"/>
        </w:rPr>
        <w:t>török Tőkepiaci Testület (CMB)</w:t>
      </w:r>
      <w:r w:rsidRPr="00660857">
        <w:rPr>
          <w:rFonts w:ascii="Times New Roman" w:hAnsi="Times New Roman" w:cs="Times New Roman"/>
          <w:sz w:val="26"/>
          <w:szCs w:val="26"/>
        </w:rPr>
        <w:t> teljes szabályozási felügyeletet kapott a kriptoeszköz-platformok felett, és felelősséget vállal a </w:t>
      </w:r>
      <w:proofErr w:type="spellStart"/>
      <w:r w:rsidRPr="00660857">
        <w:rPr>
          <w:rFonts w:ascii="Times New Roman" w:hAnsi="Times New Roman" w:cs="Times New Roman"/>
          <w:b/>
          <w:bCs/>
          <w:sz w:val="26"/>
          <w:szCs w:val="26"/>
        </w:rPr>
        <w:t>kriptoszolgáltatók</w:t>
      </w:r>
      <w:proofErr w:type="spellEnd"/>
      <w:r w:rsidRPr="00660857">
        <w:rPr>
          <w:rFonts w:ascii="Times New Roman" w:hAnsi="Times New Roman" w:cs="Times New Roman"/>
          <w:b/>
          <w:bCs/>
          <w:sz w:val="26"/>
          <w:szCs w:val="26"/>
        </w:rPr>
        <w:t xml:space="preserve"> (CASP-k) engedélyezéséért, működéséért és megfelelőségéért</w:t>
      </w:r>
      <w:r w:rsidRPr="00660857">
        <w:rPr>
          <w:rFonts w:ascii="Times New Roman" w:hAnsi="Times New Roman" w:cs="Times New Roman"/>
          <w:sz w:val="26"/>
          <w:szCs w:val="26"/>
        </w:rPr>
        <w:t>.</w:t>
      </w:r>
    </w:p>
    <w:p w14:paraId="22F84D55" w14:textId="77777777" w:rsidR="00660857" w:rsidRPr="00660857" w:rsidRDefault="00660857" w:rsidP="00660857">
      <w:pPr>
        <w:jc w:val="both"/>
        <w:rPr>
          <w:rFonts w:ascii="Times New Roman" w:hAnsi="Times New Roman" w:cs="Times New Roman"/>
          <w:sz w:val="26"/>
          <w:szCs w:val="26"/>
        </w:rPr>
      </w:pPr>
      <w:r w:rsidRPr="00660857">
        <w:rPr>
          <w:rFonts w:ascii="Times New Roman" w:hAnsi="Times New Roman" w:cs="Times New Roman"/>
          <w:sz w:val="26"/>
          <w:szCs w:val="26"/>
        </w:rPr>
        <w:t>Törökország tovább fejleszti </w:t>
      </w:r>
      <w:r w:rsidRPr="00660857">
        <w:rPr>
          <w:rFonts w:ascii="Times New Roman" w:hAnsi="Times New Roman" w:cs="Times New Roman"/>
          <w:b/>
          <w:bCs/>
          <w:sz w:val="26"/>
          <w:szCs w:val="26"/>
        </w:rPr>
        <w:t>kriptovaluta szabályozási keretrendszerét</w:t>
      </w:r>
      <w:r w:rsidRPr="00660857">
        <w:rPr>
          <w:rFonts w:ascii="Times New Roman" w:hAnsi="Times New Roman" w:cs="Times New Roman"/>
          <w:sz w:val="26"/>
          <w:szCs w:val="26"/>
        </w:rPr>
        <w:t> új szabályok bevezetésével, amelyek a kriptoeszköz-szolgáltatókat (CASP-k), így például </w:t>
      </w:r>
      <w:proofErr w:type="spellStart"/>
      <w:r w:rsidRPr="00660857">
        <w:rPr>
          <w:rFonts w:ascii="Times New Roman" w:hAnsi="Times New Roman" w:cs="Times New Roman"/>
          <w:b/>
          <w:bCs/>
          <w:sz w:val="26"/>
          <w:szCs w:val="26"/>
        </w:rPr>
        <w:t>kriptotőzsdéket</w:t>
      </w:r>
      <w:proofErr w:type="spellEnd"/>
      <w:r w:rsidRPr="00660857">
        <w:rPr>
          <w:rFonts w:ascii="Times New Roman" w:hAnsi="Times New Roman" w:cs="Times New Roman"/>
          <w:b/>
          <w:bCs/>
          <w:sz w:val="26"/>
          <w:szCs w:val="26"/>
        </w:rPr>
        <w:t>, letétkezelőket és pénztárcaszolgáltatókat</w:t>
      </w:r>
      <w:r w:rsidRPr="00660857">
        <w:rPr>
          <w:rFonts w:ascii="Times New Roman" w:hAnsi="Times New Roman" w:cs="Times New Roman"/>
          <w:sz w:val="26"/>
          <w:szCs w:val="26"/>
        </w:rPr>
        <w:t> érintik.</w:t>
      </w:r>
    </w:p>
    <w:p w14:paraId="2ABB8A53" w14:textId="77777777" w:rsidR="00660857" w:rsidRPr="00660857" w:rsidRDefault="00660857" w:rsidP="00660857">
      <w:pPr>
        <w:jc w:val="both"/>
        <w:rPr>
          <w:rFonts w:ascii="Times New Roman" w:hAnsi="Times New Roman" w:cs="Times New Roman"/>
          <w:sz w:val="26"/>
          <w:szCs w:val="26"/>
        </w:rPr>
      </w:pPr>
      <w:r w:rsidRPr="00660857">
        <w:rPr>
          <w:rFonts w:ascii="Times New Roman" w:hAnsi="Times New Roman" w:cs="Times New Roman"/>
          <w:b/>
          <w:bCs/>
          <w:sz w:val="26"/>
          <w:szCs w:val="26"/>
        </w:rPr>
        <w:t>2025. március 13-án</w:t>
      </w:r>
      <w:r w:rsidRPr="00660857">
        <w:rPr>
          <w:rFonts w:ascii="Times New Roman" w:hAnsi="Times New Roman" w:cs="Times New Roman"/>
          <w:sz w:val="26"/>
          <w:szCs w:val="26"/>
        </w:rPr>
        <w:t> a török </w:t>
      </w:r>
      <w:r w:rsidRPr="00660857">
        <w:rPr>
          <w:rFonts w:ascii="Times New Roman" w:hAnsi="Times New Roman" w:cs="Times New Roman"/>
          <w:b/>
          <w:bCs/>
          <w:sz w:val="26"/>
          <w:szCs w:val="26"/>
        </w:rPr>
        <w:t>Tőkepiaci Testület (CMB)</w:t>
      </w:r>
      <w:r w:rsidRPr="00660857">
        <w:rPr>
          <w:rFonts w:ascii="Times New Roman" w:hAnsi="Times New Roman" w:cs="Times New Roman"/>
          <w:sz w:val="26"/>
          <w:szCs w:val="26"/>
        </w:rPr>
        <w:t> két új szabályozási dokumentumot tett közzé, amelyek a </w:t>
      </w:r>
      <w:r w:rsidRPr="00660857">
        <w:rPr>
          <w:rFonts w:ascii="Times New Roman" w:hAnsi="Times New Roman" w:cs="Times New Roman"/>
          <w:b/>
          <w:bCs/>
          <w:sz w:val="26"/>
          <w:szCs w:val="26"/>
        </w:rPr>
        <w:t>CASP-k engedélyezésével és működésével</w:t>
      </w:r>
      <w:r w:rsidRPr="00660857">
        <w:rPr>
          <w:rFonts w:ascii="Times New Roman" w:hAnsi="Times New Roman" w:cs="Times New Roman"/>
          <w:sz w:val="26"/>
          <w:szCs w:val="26"/>
        </w:rPr>
        <w:t> kapcsolatos előírásokat tartalmazzák.</w:t>
      </w:r>
    </w:p>
    <w:p w14:paraId="77B660D3" w14:textId="77777777" w:rsidR="00660857" w:rsidRPr="00660857" w:rsidRDefault="00660857" w:rsidP="00660857">
      <w:pPr>
        <w:jc w:val="both"/>
        <w:rPr>
          <w:rFonts w:ascii="Times New Roman" w:hAnsi="Times New Roman" w:cs="Times New Roman"/>
          <w:sz w:val="26"/>
          <w:szCs w:val="26"/>
        </w:rPr>
      </w:pPr>
      <w:r w:rsidRPr="00660857">
        <w:rPr>
          <w:rFonts w:ascii="Times New Roman" w:hAnsi="Times New Roman" w:cs="Times New Roman"/>
          <w:sz w:val="26"/>
          <w:szCs w:val="26"/>
        </w:rPr>
        <w:t>A szabályozási keret teljes felügyeleti jogkört biztosít a </w:t>
      </w:r>
      <w:r w:rsidRPr="00660857">
        <w:rPr>
          <w:rFonts w:ascii="Times New Roman" w:hAnsi="Times New Roman" w:cs="Times New Roman"/>
          <w:b/>
          <w:bCs/>
          <w:sz w:val="26"/>
          <w:szCs w:val="26"/>
        </w:rPr>
        <w:t xml:space="preserve">CMB számára a </w:t>
      </w:r>
      <w:proofErr w:type="spellStart"/>
      <w:r w:rsidRPr="00660857">
        <w:rPr>
          <w:rFonts w:ascii="Times New Roman" w:hAnsi="Times New Roman" w:cs="Times New Roman"/>
          <w:b/>
          <w:bCs/>
          <w:sz w:val="26"/>
          <w:szCs w:val="26"/>
        </w:rPr>
        <w:t>kriptoplatformok</w:t>
      </w:r>
      <w:proofErr w:type="spellEnd"/>
      <w:r w:rsidRPr="00660857">
        <w:rPr>
          <w:rFonts w:ascii="Times New Roman" w:hAnsi="Times New Roman" w:cs="Times New Roman"/>
          <w:b/>
          <w:bCs/>
          <w:sz w:val="26"/>
          <w:szCs w:val="26"/>
        </w:rPr>
        <w:t xml:space="preserve"> felett</w:t>
      </w:r>
      <w:r w:rsidRPr="00660857">
        <w:rPr>
          <w:rFonts w:ascii="Times New Roman" w:hAnsi="Times New Roman" w:cs="Times New Roman"/>
          <w:sz w:val="26"/>
          <w:szCs w:val="26"/>
        </w:rPr>
        <w:t>, biztosítva, hogy azok megfeleljenek </w:t>
      </w:r>
      <w:r w:rsidRPr="00660857">
        <w:rPr>
          <w:rFonts w:ascii="Times New Roman" w:hAnsi="Times New Roman" w:cs="Times New Roman"/>
          <w:b/>
          <w:bCs/>
          <w:sz w:val="26"/>
          <w:szCs w:val="26"/>
        </w:rPr>
        <w:t>a nemzeti és nemzetközi szabványoknak</w:t>
      </w:r>
      <w:r w:rsidRPr="00660857">
        <w:rPr>
          <w:rFonts w:ascii="Times New Roman" w:hAnsi="Times New Roman" w:cs="Times New Roman"/>
          <w:sz w:val="26"/>
          <w:szCs w:val="26"/>
        </w:rPr>
        <w:t>.</w:t>
      </w:r>
    </w:p>
    <w:p w14:paraId="2AAD7437" w14:textId="77777777" w:rsidR="00660857" w:rsidRPr="00660857" w:rsidRDefault="00660857" w:rsidP="00660857">
      <w:pPr>
        <w:jc w:val="both"/>
        <w:rPr>
          <w:rFonts w:ascii="Times New Roman" w:hAnsi="Times New Roman" w:cs="Times New Roman"/>
          <w:sz w:val="26"/>
          <w:szCs w:val="26"/>
        </w:rPr>
      </w:pPr>
      <w:r w:rsidRPr="00660857">
        <w:rPr>
          <w:rFonts w:ascii="Times New Roman" w:hAnsi="Times New Roman" w:cs="Times New Roman"/>
          <w:sz w:val="26"/>
          <w:szCs w:val="26"/>
        </w:rPr>
        <w:t>Emellett meghatározza a </w:t>
      </w:r>
      <w:proofErr w:type="spellStart"/>
      <w:r w:rsidRPr="00660857">
        <w:rPr>
          <w:rFonts w:ascii="Times New Roman" w:hAnsi="Times New Roman" w:cs="Times New Roman"/>
          <w:b/>
          <w:bCs/>
          <w:sz w:val="26"/>
          <w:szCs w:val="26"/>
        </w:rPr>
        <w:t>kriptoszolgáltatások</w:t>
      </w:r>
      <w:proofErr w:type="spellEnd"/>
      <w:r w:rsidRPr="00660857">
        <w:rPr>
          <w:rFonts w:ascii="Times New Roman" w:hAnsi="Times New Roman" w:cs="Times New Roman"/>
          <w:b/>
          <w:bCs/>
          <w:sz w:val="26"/>
          <w:szCs w:val="26"/>
        </w:rPr>
        <w:t xml:space="preserve"> nyújtásának feltételeit</w:t>
      </w:r>
      <w:r w:rsidRPr="00660857">
        <w:rPr>
          <w:rFonts w:ascii="Times New Roman" w:hAnsi="Times New Roman" w:cs="Times New Roman"/>
          <w:sz w:val="26"/>
          <w:szCs w:val="26"/>
        </w:rPr>
        <w:t>, ideértve a következőket:</w:t>
      </w:r>
    </w:p>
    <w:p w14:paraId="5B503BAB" w14:textId="77777777" w:rsidR="00660857" w:rsidRPr="00660857" w:rsidRDefault="00660857" w:rsidP="00660857">
      <w:pPr>
        <w:numPr>
          <w:ilvl w:val="0"/>
          <w:numId w:val="225"/>
        </w:numPr>
        <w:jc w:val="both"/>
        <w:rPr>
          <w:rFonts w:ascii="Times New Roman" w:hAnsi="Times New Roman" w:cs="Times New Roman"/>
          <w:sz w:val="26"/>
          <w:szCs w:val="26"/>
        </w:rPr>
      </w:pPr>
      <w:r w:rsidRPr="00660857">
        <w:rPr>
          <w:rFonts w:ascii="Times New Roman" w:hAnsi="Times New Roman" w:cs="Times New Roman"/>
          <w:b/>
          <w:bCs/>
          <w:sz w:val="26"/>
          <w:szCs w:val="26"/>
        </w:rPr>
        <w:t>Alapítási tőke követelmények</w:t>
      </w:r>
    </w:p>
    <w:p w14:paraId="300DF939" w14:textId="77777777" w:rsidR="00660857" w:rsidRPr="00660857" w:rsidRDefault="00660857" w:rsidP="00660857">
      <w:pPr>
        <w:numPr>
          <w:ilvl w:val="0"/>
          <w:numId w:val="225"/>
        </w:numPr>
        <w:jc w:val="both"/>
        <w:rPr>
          <w:rFonts w:ascii="Times New Roman" w:hAnsi="Times New Roman" w:cs="Times New Roman"/>
          <w:sz w:val="26"/>
          <w:szCs w:val="26"/>
        </w:rPr>
      </w:pPr>
      <w:r w:rsidRPr="00660857">
        <w:rPr>
          <w:rFonts w:ascii="Times New Roman" w:hAnsi="Times New Roman" w:cs="Times New Roman"/>
          <w:b/>
          <w:bCs/>
          <w:sz w:val="26"/>
          <w:szCs w:val="26"/>
        </w:rPr>
        <w:t>Vezetők szakmai háttere és előélete</w:t>
      </w:r>
    </w:p>
    <w:p w14:paraId="231EBAFA" w14:textId="77777777" w:rsidR="00660857" w:rsidRPr="00660857" w:rsidRDefault="00660857" w:rsidP="00660857">
      <w:pPr>
        <w:numPr>
          <w:ilvl w:val="0"/>
          <w:numId w:val="225"/>
        </w:numPr>
        <w:jc w:val="both"/>
        <w:rPr>
          <w:rFonts w:ascii="Times New Roman" w:hAnsi="Times New Roman" w:cs="Times New Roman"/>
          <w:sz w:val="26"/>
          <w:szCs w:val="26"/>
        </w:rPr>
      </w:pPr>
      <w:r w:rsidRPr="00660857">
        <w:rPr>
          <w:rFonts w:ascii="Times New Roman" w:hAnsi="Times New Roman" w:cs="Times New Roman"/>
          <w:b/>
          <w:bCs/>
          <w:sz w:val="26"/>
          <w:szCs w:val="26"/>
        </w:rPr>
        <w:t>Tulajdonosi szabályok</w:t>
      </w:r>
    </w:p>
    <w:p w14:paraId="6CF7D64B" w14:textId="77777777" w:rsidR="00660857" w:rsidRPr="00660857" w:rsidRDefault="00660857" w:rsidP="00660857">
      <w:pPr>
        <w:jc w:val="both"/>
        <w:rPr>
          <w:rFonts w:ascii="Times New Roman" w:hAnsi="Times New Roman" w:cs="Times New Roman"/>
          <w:sz w:val="26"/>
          <w:szCs w:val="26"/>
        </w:rPr>
      </w:pPr>
      <w:r w:rsidRPr="00660857">
        <w:rPr>
          <w:rFonts w:ascii="Times New Roman" w:hAnsi="Times New Roman" w:cs="Times New Roman"/>
          <w:b/>
          <w:bCs/>
          <w:sz w:val="26"/>
          <w:szCs w:val="26"/>
        </w:rPr>
        <w:t xml:space="preserve">Szigorúbb követelmények a </w:t>
      </w:r>
      <w:proofErr w:type="spellStart"/>
      <w:r w:rsidRPr="00660857">
        <w:rPr>
          <w:rFonts w:ascii="Times New Roman" w:hAnsi="Times New Roman" w:cs="Times New Roman"/>
          <w:b/>
          <w:bCs/>
          <w:sz w:val="26"/>
          <w:szCs w:val="26"/>
        </w:rPr>
        <w:t>kriptoszolgáltatók</w:t>
      </w:r>
      <w:proofErr w:type="spellEnd"/>
      <w:r w:rsidRPr="00660857">
        <w:rPr>
          <w:rFonts w:ascii="Times New Roman" w:hAnsi="Times New Roman" w:cs="Times New Roman"/>
          <w:b/>
          <w:bCs/>
          <w:sz w:val="26"/>
          <w:szCs w:val="26"/>
        </w:rPr>
        <w:t xml:space="preserve"> számára</w:t>
      </w:r>
    </w:p>
    <w:p w14:paraId="7AE4F467" w14:textId="77777777" w:rsidR="00660857" w:rsidRPr="00660857" w:rsidRDefault="00660857" w:rsidP="00660857">
      <w:pPr>
        <w:jc w:val="both"/>
        <w:rPr>
          <w:rFonts w:ascii="Times New Roman" w:hAnsi="Times New Roman" w:cs="Times New Roman"/>
          <w:sz w:val="26"/>
          <w:szCs w:val="26"/>
        </w:rPr>
      </w:pPr>
      <w:r w:rsidRPr="00660857">
        <w:rPr>
          <w:rFonts w:ascii="Times New Roman" w:hAnsi="Times New Roman" w:cs="Times New Roman"/>
          <w:sz w:val="26"/>
          <w:szCs w:val="26"/>
        </w:rPr>
        <w:t>A szabályozási keretrendszer értelmében a </w:t>
      </w:r>
      <w:r w:rsidRPr="00660857">
        <w:rPr>
          <w:rFonts w:ascii="Times New Roman" w:hAnsi="Times New Roman" w:cs="Times New Roman"/>
          <w:b/>
          <w:bCs/>
          <w:sz w:val="26"/>
          <w:szCs w:val="26"/>
        </w:rPr>
        <w:t>CASP-k kötelesek befektetni a megfelelőségi infrastruktúrába</w:t>
      </w:r>
      <w:r w:rsidRPr="00660857">
        <w:rPr>
          <w:rFonts w:ascii="Times New Roman" w:hAnsi="Times New Roman" w:cs="Times New Roman"/>
          <w:sz w:val="26"/>
          <w:szCs w:val="26"/>
        </w:rPr>
        <w:t>, és kihívások elé nézhetnek az új szabályozási környezethez való alkalmazkodás során.</w:t>
      </w:r>
    </w:p>
    <w:p w14:paraId="3C8108AE" w14:textId="77777777" w:rsidR="00660857" w:rsidRPr="00660857" w:rsidRDefault="00660857" w:rsidP="00660857">
      <w:pPr>
        <w:jc w:val="both"/>
        <w:rPr>
          <w:rFonts w:ascii="Times New Roman" w:hAnsi="Times New Roman" w:cs="Times New Roman"/>
          <w:sz w:val="26"/>
          <w:szCs w:val="26"/>
        </w:rPr>
      </w:pPr>
      <w:r w:rsidRPr="00660857">
        <w:rPr>
          <w:rFonts w:ascii="Times New Roman" w:hAnsi="Times New Roman" w:cs="Times New Roman"/>
          <w:sz w:val="26"/>
          <w:szCs w:val="26"/>
        </w:rPr>
        <w:lastRenderedPageBreak/>
        <w:t>A </w:t>
      </w:r>
      <w:r w:rsidRPr="00660857">
        <w:rPr>
          <w:rFonts w:ascii="Times New Roman" w:hAnsi="Times New Roman" w:cs="Times New Roman"/>
          <w:b/>
          <w:bCs/>
          <w:sz w:val="26"/>
          <w:szCs w:val="26"/>
        </w:rPr>
        <w:t>CASP-k szigorúbb jelentési kötelezettségeknek</w:t>
      </w:r>
      <w:r w:rsidRPr="00660857">
        <w:rPr>
          <w:rFonts w:ascii="Times New Roman" w:hAnsi="Times New Roman" w:cs="Times New Roman"/>
          <w:sz w:val="26"/>
          <w:szCs w:val="26"/>
        </w:rPr>
        <w:t> is meg kell felelniük, és </w:t>
      </w:r>
      <w:r w:rsidRPr="00660857">
        <w:rPr>
          <w:rFonts w:ascii="Times New Roman" w:hAnsi="Times New Roman" w:cs="Times New Roman"/>
          <w:b/>
          <w:bCs/>
          <w:sz w:val="26"/>
          <w:szCs w:val="26"/>
        </w:rPr>
        <w:t>időben pontos információkat kell biztosítaniuk a CMB számára a működésükről</w:t>
      </w:r>
      <w:r w:rsidRPr="00660857">
        <w:rPr>
          <w:rFonts w:ascii="Times New Roman" w:hAnsi="Times New Roman" w:cs="Times New Roman"/>
          <w:sz w:val="26"/>
          <w:szCs w:val="26"/>
        </w:rPr>
        <w:t>.</w:t>
      </w:r>
    </w:p>
    <w:p w14:paraId="3D36DF64" w14:textId="77777777" w:rsidR="00660857" w:rsidRPr="00660857" w:rsidRDefault="00660857" w:rsidP="00660857">
      <w:pPr>
        <w:jc w:val="both"/>
        <w:rPr>
          <w:rFonts w:ascii="Times New Roman" w:hAnsi="Times New Roman" w:cs="Times New Roman"/>
          <w:sz w:val="26"/>
          <w:szCs w:val="26"/>
        </w:rPr>
      </w:pPr>
      <w:r w:rsidRPr="00660857">
        <w:rPr>
          <w:rFonts w:ascii="Times New Roman" w:hAnsi="Times New Roman" w:cs="Times New Roman"/>
          <w:sz w:val="26"/>
          <w:szCs w:val="26"/>
        </w:rPr>
        <w:t>A dokumentum szerint Törökország új </w:t>
      </w:r>
      <w:proofErr w:type="spellStart"/>
      <w:r w:rsidRPr="00660857">
        <w:rPr>
          <w:rFonts w:ascii="Times New Roman" w:hAnsi="Times New Roman" w:cs="Times New Roman"/>
          <w:b/>
          <w:bCs/>
          <w:sz w:val="26"/>
          <w:szCs w:val="26"/>
        </w:rPr>
        <w:t>kriptoszabályozása</w:t>
      </w:r>
      <w:proofErr w:type="spellEnd"/>
      <w:r w:rsidRPr="00660857">
        <w:rPr>
          <w:rFonts w:ascii="Times New Roman" w:hAnsi="Times New Roman" w:cs="Times New Roman"/>
          <w:b/>
          <w:bCs/>
          <w:sz w:val="26"/>
          <w:szCs w:val="26"/>
        </w:rPr>
        <w:t xml:space="preserve"> igazodik a globális normákhoz</w:t>
      </w:r>
      <w:r w:rsidRPr="00660857">
        <w:rPr>
          <w:rFonts w:ascii="Times New Roman" w:hAnsi="Times New Roman" w:cs="Times New Roman"/>
          <w:sz w:val="26"/>
          <w:szCs w:val="26"/>
        </w:rPr>
        <w:t>, és követi a következő jogszabályok által meghatározott szabályozási megközelítéseket:</w:t>
      </w:r>
    </w:p>
    <w:p w14:paraId="7D24D38B" w14:textId="77777777" w:rsidR="00660857" w:rsidRPr="00660857" w:rsidRDefault="00660857" w:rsidP="00660857">
      <w:pPr>
        <w:numPr>
          <w:ilvl w:val="0"/>
          <w:numId w:val="226"/>
        </w:numPr>
        <w:jc w:val="both"/>
        <w:rPr>
          <w:rFonts w:ascii="Times New Roman" w:hAnsi="Times New Roman" w:cs="Times New Roman"/>
          <w:sz w:val="26"/>
          <w:szCs w:val="26"/>
        </w:rPr>
      </w:pPr>
      <w:r w:rsidRPr="00660857">
        <w:rPr>
          <w:rFonts w:ascii="Times New Roman" w:hAnsi="Times New Roman" w:cs="Times New Roman"/>
          <w:b/>
          <w:bCs/>
          <w:sz w:val="26"/>
          <w:szCs w:val="26"/>
        </w:rPr>
        <w:t xml:space="preserve">Európai Unió: </w:t>
      </w:r>
      <w:proofErr w:type="spellStart"/>
      <w:r w:rsidRPr="00660857">
        <w:rPr>
          <w:rFonts w:ascii="Times New Roman" w:hAnsi="Times New Roman" w:cs="Times New Roman"/>
          <w:b/>
          <w:bCs/>
          <w:sz w:val="26"/>
          <w:szCs w:val="26"/>
        </w:rPr>
        <w:t>Markets</w:t>
      </w:r>
      <w:proofErr w:type="spellEnd"/>
      <w:r w:rsidRPr="00660857">
        <w:rPr>
          <w:rFonts w:ascii="Times New Roman" w:hAnsi="Times New Roman" w:cs="Times New Roman"/>
          <w:b/>
          <w:bCs/>
          <w:sz w:val="26"/>
          <w:szCs w:val="26"/>
        </w:rPr>
        <w:t xml:space="preserve"> in Crypto-Assets Regulation (MiCA)</w:t>
      </w:r>
    </w:p>
    <w:p w14:paraId="08D481FF" w14:textId="77777777" w:rsidR="00660857" w:rsidRPr="00660857" w:rsidRDefault="00660857" w:rsidP="00660857">
      <w:pPr>
        <w:numPr>
          <w:ilvl w:val="0"/>
          <w:numId w:val="226"/>
        </w:numPr>
        <w:jc w:val="both"/>
        <w:rPr>
          <w:rFonts w:ascii="Times New Roman" w:hAnsi="Times New Roman" w:cs="Times New Roman"/>
          <w:sz w:val="26"/>
          <w:szCs w:val="26"/>
        </w:rPr>
      </w:pPr>
      <w:r w:rsidRPr="00660857">
        <w:rPr>
          <w:rFonts w:ascii="Times New Roman" w:hAnsi="Times New Roman" w:cs="Times New Roman"/>
          <w:b/>
          <w:bCs/>
          <w:sz w:val="26"/>
          <w:szCs w:val="26"/>
        </w:rPr>
        <w:t>Amerikai Egyesült Államok: Securities and Exchange Commission (SEC)</w:t>
      </w:r>
    </w:p>
    <w:p w14:paraId="5B8BC8E9" w14:textId="77777777" w:rsidR="00660857" w:rsidRPr="00660857" w:rsidRDefault="00660857" w:rsidP="00660857">
      <w:pPr>
        <w:jc w:val="both"/>
        <w:rPr>
          <w:rFonts w:ascii="Times New Roman" w:hAnsi="Times New Roman" w:cs="Times New Roman"/>
          <w:sz w:val="26"/>
          <w:szCs w:val="26"/>
        </w:rPr>
      </w:pPr>
      <w:r w:rsidRPr="00660857">
        <w:rPr>
          <w:rFonts w:ascii="Times New Roman" w:hAnsi="Times New Roman" w:cs="Times New Roman"/>
          <w:sz w:val="26"/>
          <w:szCs w:val="26"/>
        </w:rPr>
        <w:t>A </w:t>
      </w:r>
      <w:r w:rsidRPr="00660857">
        <w:rPr>
          <w:rFonts w:ascii="Times New Roman" w:hAnsi="Times New Roman" w:cs="Times New Roman"/>
          <w:b/>
          <w:bCs/>
          <w:sz w:val="26"/>
          <w:szCs w:val="26"/>
        </w:rPr>
        <w:t>szabályozás célja</w:t>
      </w:r>
      <w:r w:rsidRPr="00660857">
        <w:rPr>
          <w:rFonts w:ascii="Times New Roman" w:hAnsi="Times New Roman" w:cs="Times New Roman"/>
          <w:sz w:val="26"/>
          <w:szCs w:val="26"/>
        </w:rPr>
        <w:t>, hogy szigorúbb </w:t>
      </w:r>
      <w:r w:rsidRPr="00660857">
        <w:rPr>
          <w:rFonts w:ascii="Times New Roman" w:hAnsi="Times New Roman" w:cs="Times New Roman"/>
          <w:b/>
          <w:bCs/>
          <w:sz w:val="26"/>
          <w:szCs w:val="26"/>
        </w:rPr>
        <w:t>kereskedési követelményeket</w:t>
      </w:r>
      <w:r w:rsidRPr="00660857">
        <w:rPr>
          <w:rFonts w:ascii="Times New Roman" w:hAnsi="Times New Roman" w:cs="Times New Roman"/>
          <w:sz w:val="26"/>
          <w:szCs w:val="26"/>
        </w:rPr>
        <w:t> vezessen be a török befektetők számára, valamint lehetséges korlátozásokat határozzon meg a </w:t>
      </w:r>
      <w:proofErr w:type="spellStart"/>
      <w:r w:rsidRPr="00660857">
        <w:rPr>
          <w:rFonts w:ascii="Times New Roman" w:hAnsi="Times New Roman" w:cs="Times New Roman"/>
          <w:b/>
          <w:bCs/>
          <w:sz w:val="26"/>
          <w:szCs w:val="26"/>
        </w:rPr>
        <w:t>stabilcoinok</w:t>
      </w:r>
      <w:proofErr w:type="spellEnd"/>
      <w:r w:rsidRPr="00660857">
        <w:rPr>
          <w:rFonts w:ascii="Times New Roman" w:hAnsi="Times New Roman" w:cs="Times New Roman"/>
          <w:sz w:val="26"/>
          <w:szCs w:val="26"/>
        </w:rPr>
        <w:t> és a </w:t>
      </w:r>
      <w:r w:rsidRPr="00660857">
        <w:rPr>
          <w:rFonts w:ascii="Times New Roman" w:hAnsi="Times New Roman" w:cs="Times New Roman"/>
          <w:b/>
          <w:bCs/>
          <w:sz w:val="26"/>
          <w:szCs w:val="26"/>
        </w:rPr>
        <w:t>decentralizált pénzügyi (DeFi) piac</w:t>
      </w:r>
      <w:r w:rsidRPr="00660857">
        <w:rPr>
          <w:rFonts w:ascii="Times New Roman" w:hAnsi="Times New Roman" w:cs="Times New Roman"/>
          <w:sz w:val="26"/>
          <w:szCs w:val="26"/>
        </w:rPr>
        <w:t> tekintetében Törökországban.</w:t>
      </w:r>
    </w:p>
    <w:p w14:paraId="1CA7721B" w14:textId="77777777" w:rsidR="00660857" w:rsidRPr="00660857" w:rsidRDefault="00660857" w:rsidP="00660857">
      <w:pPr>
        <w:jc w:val="both"/>
        <w:rPr>
          <w:rFonts w:ascii="Times New Roman" w:hAnsi="Times New Roman" w:cs="Times New Roman"/>
          <w:sz w:val="26"/>
          <w:szCs w:val="26"/>
        </w:rPr>
      </w:pPr>
      <w:r w:rsidRPr="00660857">
        <w:rPr>
          <w:rFonts w:ascii="Times New Roman" w:hAnsi="Times New Roman" w:cs="Times New Roman"/>
          <w:b/>
          <w:bCs/>
          <w:sz w:val="26"/>
          <w:szCs w:val="26"/>
        </w:rPr>
        <w:t>5.</w:t>
      </w:r>
    </w:p>
    <w:p w14:paraId="5ED13905" w14:textId="77777777" w:rsidR="00660857" w:rsidRPr="00660857" w:rsidRDefault="00660857" w:rsidP="00660857">
      <w:pPr>
        <w:jc w:val="both"/>
        <w:rPr>
          <w:rFonts w:ascii="Times New Roman" w:hAnsi="Times New Roman" w:cs="Times New Roman"/>
          <w:sz w:val="26"/>
          <w:szCs w:val="26"/>
        </w:rPr>
      </w:pPr>
      <w:r w:rsidRPr="00660857">
        <w:rPr>
          <w:rFonts w:ascii="Times New Roman" w:hAnsi="Times New Roman" w:cs="Times New Roman"/>
          <w:b/>
          <w:bCs/>
          <w:sz w:val="26"/>
          <w:szCs w:val="26"/>
        </w:rPr>
        <w:t>Szingapúr és Vietnam megállapodott a digitális eszközök szabályozásáról</w:t>
      </w:r>
    </w:p>
    <w:p w14:paraId="1B854C09" w14:textId="77777777" w:rsidR="00660857" w:rsidRPr="00660857" w:rsidRDefault="00660857" w:rsidP="00660857">
      <w:pPr>
        <w:jc w:val="both"/>
        <w:rPr>
          <w:rFonts w:ascii="Times New Roman" w:hAnsi="Times New Roman" w:cs="Times New Roman"/>
          <w:sz w:val="26"/>
          <w:szCs w:val="26"/>
        </w:rPr>
      </w:pPr>
      <w:r w:rsidRPr="00660857">
        <w:rPr>
          <w:rFonts w:ascii="Times New Roman" w:hAnsi="Times New Roman" w:cs="Times New Roman"/>
          <w:sz w:val="26"/>
          <w:szCs w:val="26"/>
        </w:rPr>
        <w:t>Egy megújított szabályozási partnerség </w:t>
      </w:r>
      <w:r w:rsidRPr="00660857">
        <w:rPr>
          <w:rFonts w:ascii="Times New Roman" w:hAnsi="Times New Roman" w:cs="Times New Roman"/>
          <w:b/>
          <w:bCs/>
          <w:sz w:val="26"/>
          <w:szCs w:val="26"/>
        </w:rPr>
        <w:t>Szingapúr és Vietnam között</w:t>
      </w:r>
      <w:r w:rsidRPr="00660857">
        <w:rPr>
          <w:rFonts w:ascii="Times New Roman" w:hAnsi="Times New Roman" w:cs="Times New Roman"/>
          <w:sz w:val="26"/>
          <w:szCs w:val="26"/>
        </w:rPr>
        <w:t> rugalmas felügyeleti megközelítésre utal, amely ígéretesebb </w:t>
      </w:r>
      <w:r w:rsidRPr="00660857">
        <w:rPr>
          <w:rFonts w:ascii="Times New Roman" w:hAnsi="Times New Roman" w:cs="Times New Roman"/>
          <w:b/>
          <w:bCs/>
          <w:sz w:val="26"/>
          <w:szCs w:val="26"/>
        </w:rPr>
        <w:t>digitális eszközmonitorozást biztosíthat a fejlődő piacokon</w:t>
      </w:r>
      <w:r w:rsidRPr="00660857">
        <w:rPr>
          <w:rFonts w:ascii="Times New Roman" w:hAnsi="Times New Roman" w:cs="Times New Roman"/>
          <w:sz w:val="26"/>
          <w:szCs w:val="26"/>
        </w:rPr>
        <w:t>.</w:t>
      </w:r>
    </w:p>
    <w:p w14:paraId="63C2B93A" w14:textId="77777777" w:rsidR="00660857" w:rsidRPr="00660857" w:rsidRDefault="00660857" w:rsidP="00660857">
      <w:pPr>
        <w:jc w:val="both"/>
        <w:rPr>
          <w:rFonts w:ascii="Times New Roman" w:hAnsi="Times New Roman" w:cs="Times New Roman"/>
          <w:sz w:val="26"/>
          <w:szCs w:val="26"/>
        </w:rPr>
      </w:pPr>
      <w:r w:rsidRPr="00660857">
        <w:rPr>
          <w:rFonts w:ascii="Times New Roman" w:hAnsi="Times New Roman" w:cs="Times New Roman"/>
          <w:b/>
          <w:bCs/>
          <w:sz w:val="26"/>
          <w:szCs w:val="26"/>
        </w:rPr>
        <w:t>Főbb pontok:</w:t>
      </w:r>
    </w:p>
    <w:p w14:paraId="4048DC9B" w14:textId="77777777" w:rsidR="00660857" w:rsidRPr="00660857" w:rsidRDefault="00660857" w:rsidP="00660857">
      <w:pPr>
        <w:numPr>
          <w:ilvl w:val="0"/>
          <w:numId w:val="227"/>
        </w:numPr>
        <w:jc w:val="both"/>
        <w:rPr>
          <w:rFonts w:ascii="Times New Roman" w:hAnsi="Times New Roman" w:cs="Times New Roman"/>
          <w:sz w:val="26"/>
          <w:szCs w:val="26"/>
        </w:rPr>
      </w:pPr>
      <w:r w:rsidRPr="00660857">
        <w:rPr>
          <w:rFonts w:ascii="Times New Roman" w:hAnsi="Times New Roman" w:cs="Times New Roman"/>
          <w:sz w:val="26"/>
          <w:szCs w:val="26"/>
        </w:rPr>
        <w:t>A szabályozók a határokon átnyúló együttműködés lehetőségeit vizsgálják a digitális eszközök felügyeletének egyszerűsítése érdekében.</w:t>
      </w:r>
    </w:p>
    <w:p w14:paraId="46440DC9" w14:textId="77777777" w:rsidR="00660857" w:rsidRPr="00660857" w:rsidRDefault="00660857" w:rsidP="00660857">
      <w:pPr>
        <w:numPr>
          <w:ilvl w:val="0"/>
          <w:numId w:val="227"/>
        </w:numPr>
        <w:jc w:val="both"/>
        <w:rPr>
          <w:rFonts w:ascii="Times New Roman" w:hAnsi="Times New Roman" w:cs="Times New Roman"/>
          <w:sz w:val="26"/>
          <w:szCs w:val="26"/>
        </w:rPr>
      </w:pPr>
      <w:r w:rsidRPr="00660857">
        <w:rPr>
          <w:rFonts w:ascii="Times New Roman" w:hAnsi="Times New Roman" w:cs="Times New Roman"/>
          <w:sz w:val="26"/>
          <w:szCs w:val="26"/>
        </w:rPr>
        <w:t>A megállapodás ösztönzi a </w:t>
      </w:r>
      <w:r w:rsidRPr="00660857">
        <w:rPr>
          <w:rFonts w:ascii="Times New Roman" w:hAnsi="Times New Roman" w:cs="Times New Roman"/>
          <w:b/>
          <w:bCs/>
          <w:sz w:val="26"/>
          <w:szCs w:val="26"/>
        </w:rPr>
        <w:t>legjobb gyakorlatok megosztását</w:t>
      </w:r>
      <w:r w:rsidRPr="00660857">
        <w:rPr>
          <w:rFonts w:ascii="Times New Roman" w:hAnsi="Times New Roman" w:cs="Times New Roman"/>
          <w:sz w:val="26"/>
          <w:szCs w:val="26"/>
        </w:rPr>
        <w:t> a piacok védelmének javítása céljából.</w:t>
      </w:r>
    </w:p>
    <w:p w14:paraId="3BD1ABF1" w14:textId="77777777" w:rsidR="00660857" w:rsidRPr="00660857" w:rsidRDefault="00660857" w:rsidP="00660857">
      <w:pPr>
        <w:numPr>
          <w:ilvl w:val="0"/>
          <w:numId w:val="227"/>
        </w:numPr>
        <w:jc w:val="both"/>
        <w:rPr>
          <w:rFonts w:ascii="Times New Roman" w:hAnsi="Times New Roman" w:cs="Times New Roman"/>
          <w:sz w:val="26"/>
          <w:szCs w:val="26"/>
        </w:rPr>
      </w:pPr>
      <w:r w:rsidRPr="00660857">
        <w:rPr>
          <w:rFonts w:ascii="Times New Roman" w:hAnsi="Times New Roman" w:cs="Times New Roman"/>
          <w:sz w:val="26"/>
          <w:szCs w:val="26"/>
        </w:rPr>
        <w:t>Az együttműködés hozzájárulhat egy </w:t>
      </w:r>
      <w:r w:rsidRPr="00660857">
        <w:rPr>
          <w:rFonts w:ascii="Times New Roman" w:hAnsi="Times New Roman" w:cs="Times New Roman"/>
          <w:b/>
          <w:bCs/>
          <w:sz w:val="26"/>
          <w:szCs w:val="26"/>
        </w:rPr>
        <w:t>rugalmasabb tőkepiaci felügyeleti rendszer</w:t>
      </w:r>
      <w:r w:rsidRPr="00660857">
        <w:rPr>
          <w:rFonts w:ascii="Times New Roman" w:hAnsi="Times New Roman" w:cs="Times New Roman"/>
          <w:sz w:val="26"/>
          <w:szCs w:val="26"/>
        </w:rPr>
        <w:t> kialakításához.</w:t>
      </w:r>
    </w:p>
    <w:p w14:paraId="75BE00CF" w14:textId="77777777" w:rsidR="00660857" w:rsidRPr="00660857" w:rsidRDefault="00660857" w:rsidP="00660857">
      <w:pPr>
        <w:jc w:val="both"/>
        <w:rPr>
          <w:rFonts w:ascii="Times New Roman" w:hAnsi="Times New Roman" w:cs="Times New Roman"/>
          <w:sz w:val="26"/>
          <w:szCs w:val="26"/>
        </w:rPr>
      </w:pPr>
      <w:r w:rsidRPr="00660857">
        <w:rPr>
          <w:rFonts w:ascii="Times New Roman" w:hAnsi="Times New Roman" w:cs="Times New Roman"/>
          <w:sz w:val="26"/>
          <w:szCs w:val="26"/>
        </w:rPr>
        <w:t>A </w:t>
      </w:r>
      <w:r w:rsidRPr="00660857">
        <w:rPr>
          <w:rFonts w:ascii="Times New Roman" w:hAnsi="Times New Roman" w:cs="Times New Roman"/>
          <w:b/>
          <w:bCs/>
          <w:sz w:val="26"/>
          <w:szCs w:val="26"/>
        </w:rPr>
        <w:t>Szingapúri Monetáris Hatóság (MAS)</w:t>
      </w:r>
      <w:r w:rsidRPr="00660857">
        <w:rPr>
          <w:rFonts w:ascii="Times New Roman" w:hAnsi="Times New Roman" w:cs="Times New Roman"/>
          <w:sz w:val="26"/>
          <w:szCs w:val="26"/>
        </w:rPr>
        <w:t> és a </w:t>
      </w:r>
      <w:r w:rsidRPr="00660857">
        <w:rPr>
          <w:rFonts w:ascii="Times New Roman" w:hAnsi="Times New Roman" w:cs="Times New Roman"/>
          <w:b/>
          <w:bCs/>
          <w:sz w:val="26"/>
          <w:szCs w:val="26"/>
        </w:rPr>
        <w:t>Vietnámi Állami Értékpapír-felügyelet (SSC)</w:t>
      </w:r>
      <w:r w:rsidRPr="00660857">
        <w:rPr>
          <w:rFonts w:ascii="Times New Roman" w:hAnsi="Times New Roman" w:cs="Times New Roman"/>
          <w:sz w:val="26"/>
          <w:szCs w:val="26"/>
        </w:rPr>
        <w:t> szerdán </w:t>
      </w:r>
      <w:r w:rsidRPr="00660857">
        <w:rPr>
          <w:rFonts w:ascii="Times New Roman" w:hAnsi="Times New Roman" w:cs="Times New Roman"/>
          <w:b/>
          <w:bCs/>
          <w:sz w:val="26"/>
          <w:szCs w:val="26"/>
        </w:rPr>
        <w:t>egy szándéknyilatkozatot (LOI) írt alá</w:t>
      </w:r>
      <w:r w:rsidRPr="00660857">
        <w:rPr>
          <w:rFonts w:ascii="Times New Roman" w:hAnsi="Times New Roman" w:cs="Times New Roman"/>
          <w:sz w:val="26"/>
          <w:szCs w:val="26"/>
        </w:rPr>
        <w:t>, amely a </w:t>
      </w:r>
      <w:r w:rsidRPr="00660857">
        <w:rPr>
          <w:rFonts w:ascii="Times New Roman" w:hAnsi="Times New Roman" w:cs="Times New Roman"/>
          <w:b/>
          <w:bCs/>
          <w:sz w:val="26"/>
          <w:szCs w:val="26"/>
        </w:rPr>
        <w:t>tőkepiacok felügyeletének és a digitális eszközök szabályozásának fejlesztését</w:t>
      </w:r>
      <w:r w:rsidRPr="00660857">
        <w:rPr>
          <w:rFonts w:ascii="Times New Roman" w:hAnsi="Times New Roman" w:cs="Times New Roman"/>
          <w:sz w:val="26"/>
          <w:szCs w:val="26"/>
        </w:rPr>
        <w:t> célozza.</w:t>
      </w:r>
    </w:p>
    <w:p w14:paraId="1531F140" w14:textId="77777777" w:rsidR="00660857" w:rsidRPr="00660857" w:rsidRDefault="00660857" w:rsidP="00660857">
      <w:pPr>
        <w:jc w:val="both"/>
        <w:rPr>
          <w:rFonts w:ascii="Times New Roman" w:hAnsi="Times New Roman" w:cs="Times New Roman"/>
          <w:sz w:val="26"/>
          <w:szCs w:val="26"/>
        </w:rPr>
      </w:pPr>
      <w:r w:rsidRPr="00660857">
        <w:rPr>
          <w:rFonts w:ascii="Times New Roman" w:hAnsi="Times New Roman" w:cs="Times New Roman"/>
          <w:sz w:val="26"/>
          <w:szCs w:val="26"/>
        </w:rPr>
        <w:t>A megállapodás célja, hogy támogassa </w:t>
      </w:r>
      <w:r w:rsidRPr="00660857">
        <w:rPr>
          <w:rFonts w:ascii="Times New Roman" w:hAnsi="Times New Roman" w:cs="Times New Roman"/>
          <w:b/>
          <w:bCs/>
          <w:sz w:val="26"/>
          <w:szCs w:val="26"/>
        </w:rPr>
        <w:t>Vietnam digitális eszközökre vonatkozó szabályozási keretrendszerének kialakítását</w:t>
      </w:r>
      <w:r w:rsidRPr="00660857">
        <w:rPr>
          <w:rFonts w:ascii="Times New Roman" w:hAnsi="Times New Roman" w:cs="Times New Roman"/>
          <w:sz w:val="26"/>
          <w:szCs w:val="26"/>
        </w:rPr>
        <w:t>, valamint elősegítse az információcserét a két szabályozó hatóság között.</w:t>
      </w:r>
    </w:p>
    <w:p w14:paraId="3800D507" w14:textId="77777777" w:rsidR="00660857" w:rsidRPr="00660857" w:rsidRDefault="00660857" w:rsidP="00660857">
      <w:pPr>
        <w:jc w:val="both"/>
        <w:rPr>
          <w:rFonts w:ascii="Times New Roman" w:hAnsi="Times New Roman" w:cs="Times New Roman"/>
          <w:sz w:val="26"/>
          <w:szCs w:val="26"/>
        </w:rPr>
      </w:pPr>
      <w:r w:rsidRPr="00660857">
        <w:rPr>
          <w:rFonts w:ascii="Times New Roman" w:hAnsi="Times New Roman" w:cs="Times New Roman"/>
          <w:b/>
          <w:bCs/>
          <w:sz w:val="26"/>
          <w:szCs w:val="26"/>
        </w:rPr>
        <w:t>Vietnam a MAS-</w:t>
      </w:r>
      <w:proofErr w:type="spellStart"/>
      <w:r w:rsidRPr="00660857">
        <w:rPr>
          <w:rFonts w:ascii="Times New Roman" w:hAnsi="Times New Roman" w:cs="Times New Roman"/>
          <w:b/>
          <w:bCs/>
          <w:sz w:val="26"/>
          <w:szCs w:val="26"/>
        </w:rPr>
        <w:t>szal</w:t>
      </w:r>
      <w:proofErr w:type="spellEnd"/>
      <w:r w:rsidRPr="00660857">
        <w:rPr>
          <w:rFonts w:ascii="Times New Roman" w:hAnsi="Times New Roman" w:cs="Times New Roman"/>
          <w:b/>
          <w:bCs/>
          <w:sz w:val="26"/>
          <w:szCs w:val="26"/>
        </w:rPr>
        <w:t xml:space="preserve"> kötött megállapodáson keresztül erősíti a tőkepiaci felügyeletet</w:t>
      </w:r>
    </w:p>
    <w:p w14:paraId="12F950E7" w14:textId="77777777" w:rsidR="00660857" w:rsidRPr="00660857" w:rsidRDefault="00660857" w:rsidP="00660857">
      <w:pPr>
        <w:jc w:val="both"/>
        <w:rPr>
          <w:rFonts w:ascii="Times New Roman" w:hAnsi="Times New Roman" w:cs="Times New Roman"/>
          <w:sz w:val="26"/>
          <w:szCs w:val="26"/>
        </w:rPr>
      </w:pPr>
      <w:r w:rsidRPr="00660857">
        <w:rPr>
          <w:rFonts w:ascii="Times New Roman" w:hAnsi="Times New Roman" w:cs="Times New Roman"/>
          <w:sz w:val="26"/>
          <w:szCs w:val="26"/>
        </w:rPr>
        <w:t>A szándéknyilatkozat (LOI) értelmében a </w:t>
      </w:r>
      <w:r w:rsidRPr="00660857">
        <w:rPr>
          <w:rFonts w:ascii="Times New Roman" w:hAnsi="Times New Roman" w:cs="Times New Roman"/>
          <w:b/>
          <w:bCs/>
          <w:sz w:val="26"/>
          <w:szCs w:val="26"/>
        </w:rPr>
        <w:t>MAS és az SSC</w:t>
      </w:r>
      <w:r w:rsidRPr="00660857">
        <w:rPr>
          <w:rFonts w:ascii="Times New Roman" w:hAnsi="Times New Roman" w:cs="Times New Roman"/>
          <w:sz w:val="26"/>
          <w:szCs w:val="26"/>
        </w:rPr>
        <w:t> együttműködik a következő területeken:</w:t>
      </w:r>
    </w:p>
    <w:p w14:paraId="01A15BDA" w14:textId="77777777" w:rsidR="00660857" w:rsidRPr="00660857" w:rsidRDefault="00660857" w:rsidP="00660857">
      <w:pPr>
        <w:numPr>
          <w:ilvl w:val="0"/>
          <w:numId w:val="228"/>
        </w:numPr>
        <w:jc w:val="both"/>
        <w:rPr>
          <w:rFonts w:ascii="Times New Roman" w:hAnsi="Times New Roman" w:cs="Times New Roman"/>
          <w:sz w:val="26"/>
          <w:szCs w:val="26"/>
        </w:rPr>
      </w:pPr>
      <w:r w:rsidRPr="00660857">
        <w:rPr>
          <w:rFonts w:ascii="Times New Roman" w:hAnsi="Times New Roman" w:cs="Times New Roman"/>
          <w:b/>
          <w:bCs/>
          <w:sz w:val="26"/>
          <w:szCs w:val="26"/>
        </w:rPr>
        <w:t>Tőkepiacok felügyeleti tapasztalatainak megosztása</w:t>
      </w:r>
    </w:p>
    <w:p w14:paraId="264D7AEF" w14:textId="77777777" w:rsidR="00660857" w:rsidRPr="00660857" w:rsidRDefault="00660857" w:rsidP="00660857">
      <w:pPr>
        <w:numPr>
          <w:ilvl w:val="0"/>
          <w:numId w:val="228"/>
        </w:numPr>
        <w:jc w:val="both"/>
        <w:rPr>
          <w:rFonts w:ascii="Times New Roman" w:hAnsi="Times New Roman" w:cs="Times New Roman"/>
          <w:sz w:val="26"/>
          <w:szCs w:val="26"/>
        </w:rPr>
      </w:pPr>
      <w:r w:rsidRPr="00660857">
        <w:rPr>
          <w:rFonts w:ascii="Times New Roman" w:hAnsi="Times New Roman" w:cs="Times New Roman"/>
          <w:b/>
          <w:bCs/>
          <w:sz w:val="26"/>
          <w:szCs w:val="26"/>
        </w:rPr>
        <w:t>Pénzmosás elleni intézkedések (AML) fejlesztése</w:t>
      </w:r>
    </w:p>
    <w:p w14:paraId="0571FA45" w14:textId="77777777" w:rsidR="00660857" w:rsidRPr="00660857" w:rsidRDefault="00660857" w:rsidP="00660857">
      <w:pPr>
        <w:numPr>
          <w:ilvl w:val="0"/>
          <w:numId w:val="228"/>
        </w:numPr>
        <w:jc w:val="both"/>
        <w:rPr>
          <w:rFonts w:ascii="Times New Roman" w:hAnsi="Times New Roman" w:cs="Times New Roman"/>
          <w:sz w:val="26"/>
          <w:szCs w:val="26"/>
        </w:rPr>
      </w:pPr>
      <w:r w:rsidRPr="00660857">
        <w:rPr>
          <w:rFonts w:ascii="Times New Roman" w:hAnsi="Times New Roman" w:cs="Times New Roman"/>
          <w:b/>
          <w:bCs/>
          <w:sz w:val="26"/>
          <w:szCs w:val="26"/>
        </w:rPr>
        <w:lastRenderedPageBreak/>
        <w:t>Digitális eszközök szabályozási keretrendszerének kialakítása</w:t>
      </w:r>
    </w:p>
    <w:p w14:paraId="009AE713" w14:textId="77777777" w:rsidR="00660857" w:rsidRPr="00660857" w:rsidRDefault="00660857" w:rsidP="00660857">
      <w:pPr>
        <w:jc w:val="both"/>
        <w:rPr>
          <w:rFonts w:ascii="Times New Roman" w:hAnsi="Times New Roman" w:cs="Times New Roman"/>
          <w:sz w:val="26"/>
          <w:szCs w:val="26"/>
        </w:rPr>
      </w:pPr>
      <w:r w:rsidRPr="00660857">
        <w:rPr>
          <w:rFonts w:ascii="Times New Roman" w:hAnsi="Times New Roman" w:cs="Times New Roman"/>
          <w:sz w:val="26"/>
          <w:szCs w:val="26"/>
        </w:rPr>
        <w:t>A megállapodás célja </w:t>
      </w:r>
      <w:r w:rsidRPr="00660857">
        <w:rPr>
          <w:rFonts w:ascii="Times New Roman" w:hAnsi="Times New Roman" w:cs="Times New Roman"/>
          <w:b/>
          <w:bCs/>
          <w:sz w:val="26"/>
          <w:szCs w:val="26"/>
        </w:rPr>
        <w:t>mindkét ország pénzügyi stabilitásának megerősítése</w:t>
      </w:r>
      <w:r w:rsidRPr="00660857">
        <w:rPr>
          <w:rFonts w:ascii="Times New Roman" w:hAnsi="Times New Roman" w:cs="Times New Roman"/>
          <w:sz w:val="26"/>
          <w:szCs w:val="26"/>
        </w:rPr>
        <w:t>, valamint a </w:t>
      </w:r>
      <w:r w:rsidRPr="00660857">
        <w:rPr>
          <w:rFonts w:ascii="Times New Roman" w:hAnsi="Times New Roman" w:cs="Times New Roman"/>
          <w:b/>
          <w:bCs/>
          <w:sz w:val="26"/>
          <w:szCs w:val="26"/>
        </w:rPr>
        <w:t>határokon átnyúló piacok közötti kapcsolatok javítása</w:t>
      </w:r>
      <w:r w:rsidRPr="00660857">
        <w:rPr>
          <w:rFonts w:ascii="Times New Roman" w:hAnsi="Times New Roman" w:cs="Times New Roman"/>
          <w:sz w:val="26"/>
          <w:szCs w:val="26"/>
        </w:rPr>
        <w:t>.</w:t>
      </w:r>
    </w:p>
    <w:p w14:paraId="519F6FFF" w14:textId="77777777" w:rsidR="00660857" w:rsidRPr="00660857" w:rsidRDefault="00660857" w:rsidP="00660857">
      <w:pPr>
        <w:jc w:val="both"/>
        <w:rPr>
          <w:rFonts w:ascii="Times New Roman" w:hAnsi="Times New Roman" w:cs="Times New Roman"/>
          <w:sz w:val="26"/>
          <w:szCs w:val="26"/>
        </w:rPr>
      </w:pPr>
      <w:r w:rsidRPr="00660857">
        <w:rPr>
          <w:rFonts w:ascii="Times New Roman" w:hAnsi="Times New Roman" w:cs="Times New Roman"/>
          <w:b/>
          <w:bCs/>
          <w:sz w:val="26"/>
          <w:szCs w:val="26"/>
        </w:rPr>
        <w:t xml:space="preserve">Lim </w:t>
      </w:r>
      <w:proofErr w:type="spellStart"/>
      <w:r w:rsidRPr="00660857">
        <w:rPr>
          <w:rFonts w:ascii="Times New Roman" w:hAnsi="Times New Roman" w:cs="Times New Roman"/>
          <w:b/>
          <w:bCs/>
          <w:sz w:val="26"/>
          <w:szCs w:val="26"/>
        </w:rPr>
        <w:t>Tuang</w:t>
      </w:r>
      <w:proofErr w:type="spellEnd"/>
      <w:r w:rsidRPr="00660857">
        <w:rPr>
          <w:rFonts w:ascii="Times New Roman" w:hAnsi="Times New Roman" w:cs="Times New Roman"/>
          <w:b/>
          <w:bCs/>
          <w:sz w:val="26"/>
          <w:szCs w:val="26"/>
        </w:rPr>
        <w:t xml:space="preserve"> Lee</w:t>
      </w:r>
      <w:r w:rsidRPr="00660857">
        <w:rPr>
          <w:rFonts w:ascii="Times New Roman" w:hAnsi="Times New Roman" w:cs="Times New Roman"/>
          <w:sz w:val="26"/>
          <w:szCs w:val="26"/>
        </w:rPr>
        <w:t>, a MAS tőkepiaci ügyekért felelős vezérigazgató-helyettese hangsúlyozta:</w:t>
      </w:r>
      <w:r w:rsidRPr="00660857">
        <w:rPr>
          <w:rFonts w:ascii="Times New Roman" w:hAnsi="Times New Roman" w:cs="Times New Roman"/>
          <w:sz w:val="26"/>
          <w:szCs w:val="26"/>
        </w:rPr>
        <w:br/>
      </w:r>
      <w:r w:rsidRPr="00660857">
        <w:rPr>
          <w:rFonts w:ascii="Times New Roman" w:hAnsi="Times New Roman" w:cs="Times New Roman"/>
          <w:i/>
          <w:iCs/>
          <w:sz w:val="26"/>
          <w:szCs w:val="26"/>
        </w:rPr>
        <w:t>"Szingapúr és Vietnam régóta fennálló, többdimenziós partnerséget ápol a tőkepiacok terén, amelyet kétoldalú egyeztetések és regionális, valamint nemzetközi fórumokon folytatott együttműködés erősít meg."</w:t>
      </w:r>
    </w:p>
    <w:p w14:paraId="6C9872A6" w14:textId="77777777" w:rsidR="00660857" w:rsidRPr="00660857" w:rsidRDefault="00660857" w:rsidP="00660857">
      <w:pPr>
        <w:jc w:val="both"/>
        <w:rPr>
          <w:rFonts w:ascii="Times New Roman" w:hAnsi="Times New Roman" w:cs="Times New Roman"/>
          <w:sz w:val="26"/>
          <w:szCs w:val="26"/>
        </w:rPr>
      </w:pPr>
      <w:r w:rsidRPr="00660857">
        <w:rPr>
          <w:rFonts w:ascii="Times New Roman" w:hAnsi="Times New Roman" w:cs="Times New Roman"/>
          <w:b/>
          <w:bCs/>
          <w:sz w:val="26"/>
          <w:szCs w:val="26"/>
        </w:rPr>
        <w:t xml:space="preserve">Vu </w:t>
      </w:r>
      <w:proofErr w:type="spellStart"/>
      <w:r w:rsidRPr="00660857">
        <w:rPr>
          <w:rFonts w:ascii="Times New Roman" w:hAnsi="Times New Roman" w:cs="Times New Roman"/>
          <w:b/>
          <w:bCs/>
          <w:sz w:val="26"/>
          <w:szCs w:val="26"/>
        </w:rPr>
        <w:t>Thi</w:t>
      </w:r>
      <w:proofErr w:type="spellEnd"/>
      <w:r w:rsidRPr="00660857">
        <w:rPr>
          <w:rFonts w:ascii="Times New Roman" w:hAnsi="Times New Roman" w:cs="Times New Roman"/>
          <w:b/>
          <w:bCs/>
          <w:sz w:val="26"/>
          <w:szCs w:val="26"/>
        </w:rPr>
        <w:t xml:space="preserve"> Chan </w:t>
      </w:r>
      <w:proofErr w:type="spellStart"/>
      <w:r w:rsidRPr="00660857">
        <w:rPr>
          <w:rFonts w:ascii="Times New Roman" w:hAnsi="Times New Roman" w:cs="Times New Roman"/>
          <w:b/>
          <w:bCs/>
          <w:sz w:val="26"/>
          <w:szCs w:val="26"/>
        </w:rPr>
        <w:t>Phuong</w:t>
      </w:r>
      <w:proofErr w:type="spellEnd"/>
      <w:r w:rsidRPr="00660857">
        <w:rPr>
          <w:rFonts w:ascii="Times New Roman" w:hAnsi="Times New Roman" w:cs="Times New Roman"/>
          <w:sz w:val="26"/>
          <w:szCs w:val="26"/>
        </w:rPr>
        <w:t>, az SSC elnöke kiemelte, hogy az LOI jelentős lépés a </w:t>
      </w:r>
      <w:r w:rsidRPr="00660857">
        <w:rPr>
          <w:rFonts w:ascii="Times New Roman" w:hAnsi="Times New Roman" w:cs="Times New Roman"/>
          <w:b/>
          <w:bCs/>
          <w:sz w:val="26"/>
          <w:szCs w:val="26"/>
        </w:rPr>
        <w:t>szorosabb szabályozási együttműködés felé</w:t>
      </w:r>
      <w:r w:rsidRPr="00660857">
        <w:rPr>
          <w:rFonts w:ascii="Times New Roman" w:hAnsi="Times New Roman" w:cs="Times New Roman"/>
          <w:sz w:val="26"/>
          <w:szCs w:val="26"/>
        </w:rPr>
        <w:t>, amely </w:t>
      </w:r>
      <w:r w:rsidRPr="00660857">
        <w:rPr>
          <w:rFonts w:ascii="Times New Roman" w:hAnsi="Times New Roman" w:cs="Times New Roman"/>
          <w:b/>
          <w:bCs/>
          <w:sz w:val="26"/>
          <w:szCs w:val="26"/>
        </w:rPr>
        <w:t>hozzájárul a tőkepiacok és a digitális eszközpiacok fenntartható fejlődéséhez</w:t>
      </w:r>
      <w:r w:rsidRPr="00660857">
        <w:rPr>
          <w:rFonts w:ascii="Times New Roman" w:hAnsi="Times New Roman" w:cs="Times New Roman"/>
          <w:sz w:val="26"/>
          <w:szCs w:val="26"/>
        </w:rPr>
        <w:t>.</w:t>
      </w:r>
    </w:p>
    <w:p w14:paraId="2F73324E" w14:textId="77777777" w:rsidR="00660857" w:rsidRPr="00660857" w:rsidRDefault="00660857" w:rsidP="00660857">
      <w:pPr>
        <w:jc w:val="both"/>
        <w:rPr>
          <w:rFonts w:ascii="Times New Roman" w:hAnsi="Times New Roman" w:cs="Times New Roman"/>
          <w:sz w:val="26"/>
          <w:szCs w:val="26"/>
        </w:rPr>
      </w:pPr>
      <w:r w:rsidRPr="00660857">
        <w:rPr>
          <w:rFonts w:ascii="Times New Roman" w:hAnsi="Times New Roman" w:cs="Times New Roman"/>
          <w:i/>
          <w:iCs/>
          <w:sz w:val="26"/>
          <w:szCs w:val="26"/>
        </w:rPr>
        <w:t>"Ez a szándéknyilatkozat egy újabb előrelépést jelent, és fontos alapot teremt a két tőkepiaci szabályozó hatóság számára, hogy tovább erősítsék az együttműködést, megosszák szakértelmüket, és hozzájáruljanak a piacok fejlődéséhez."</w:t>
      </w:r>
    </w:p>
    <w:p w14:paraId="715DB8AB" w14:textId="77777777" w:rsidR="00660857" w:rsidRPr="00660857" w:rsidRDefault="00660857" w:rsidP="00660857">
      <w:pPr>
        <w:jc w:val="both"/>
        <w:rPr>
          <w:rFonts w:ascii="Times New Roman" w:hAnsi="Times New Roman" w:cs="Times New Roman"/>
          <w:sz w:val="26"/>
          <w:szCs w:val="26"/>
        </w:rPr>
      </w:pPr>
      <w:r w:rsidRPr="00660857">
        <w:rPr>
          <w:rFonts w:ascii="Times New Roman" w:hAnsi="Times New Roman" w:cs="Times New Roman"/>
          <w:b/>
          <w:bCs/>
          <w:sz w:val="26"/>
          <w:szCs w:val="26"/>
        </w:rPr>
        <w:t>Erősödő regionális szabályozások és a globális digitális eszközfelügyelet alakulása</w:t>
      </w:r>
    </w:p>
    <w:p w14:paraId="33826C43" w14:textId="77777777" w:rsidR="00660857" w:rsidRPr="00660857" w:rsidRDefault="00660857" w:rsidP="00660857">
      <w:pPr>
        <w:jc w:val="both"/>
        <w:rPr>
          <w:rFonts w:ascii="Times New Roman" w:hAnsi="Times New Roman" w:cs="Times New Roman"/>
          <w:sz w:val="26"/>
          <w:szCs w:val="26"/>
        </w:rPr>
      </w:pPr>
      <w:r w:rsidRPr="00660857">
        <w:rPr>
          <w:rFonts w:ascii="Times New Roman" w:hAnsi="Times New Roman" w:cs="Times New Roman"/>
          <w:sz w:val="26"/>
          <w:szCs w:val="26"/>
        </w:rPr>
        <w:t>A megállapodás aláírására Vietnam Kommunista Pártjának főtitkára, </w:t>
      </w:r>
      <w:r w:rsidRPr="00660857">
        <w:rPr>
          <w:rFonts w:ascii="Times New Roman" w:hAnsi="Times New Roman" w:cs="Times New Roman"/>
          <w:b/>
          <w:bCs/>
          <w:sz w:val="26"/>
          <w:szCs w:val="26"/>
        </w:rPr>
        <w:t xml:space="preserve">To </w:t>
      </w:r>
      <w:proofErr w:type="spellStart"/>
      <w:r w:rsidRPr="00660857">
        <w:rPr>
          <w:rFonts w:ascii="Times New Roman" w:hAnsi="Times New Roman" w:cs="Times New Roman"/>
          <w:b/>
          <w:bCs/>
          <w:sz w:val="26"/>
          <w:szCs w:val="26"/>
        </w:rPr>
        <w:t>Lam</w:t>
      </w:r>
      <w:proofErr w:type="spellEnd"/>
      <w:r w:rsidRPr="00660857">
        <w:rPr>
          <w:rFonts w:ascii="Times New Roman" w:hAnsi="Times New Roman" w:cs="Times New Roman"/>
          <w:b/>
          <w:bCs/>
          <w:sz w:val="26"/>
          <w:szCs w:val="26"/>
        </w:rPr>
        <w:t xml:space="preserve"> hivatalos szingapúri látogatása</w:t>
      </w:r>
      <w:r w:rsidRPr="00660857">
        <w:rPr>
          <w:rFonts w:ascii="Times New Roman" w:hAnsi="Times New Roman" w:cs="Times New Roman"/>
          <w:sz w:val="26"/>
          <w:szCs w:val="26"/>
        </w:rPr>
        <w:t> során került sor </w:t>
      </w:r>
      <w:r w:rsidRPr="00660857">
        <w:rPr>
          <w:rFonts w:ascii="Times New Roman" w:hAnsi="Times New Roman" w:cs="Times New Roman"/>
          <w:b/>
          <w:bCs/>
          <w:sz w:val="26"/>
          <w:szCs w:val="26"/>
        </w:rPr>
        <w:t>március 11–13. között</w:t>
      </w:r>
      <w:r w:rsidRPr="00660857">
        <w:rPr>
          <w:rFonts w:ascii="Times New Roman" w:hAnsi="Times New Roman" w:cs="Times New Roman"/>
          <w:sz w:val="26"/>
          <w:szCs w:val="26"/>
        </w:rPr>
        <w:t>, Szingapúr miniszterelnöke, </w:t>
      </w:r>
      <w:r w:rsidRPr="00660857">
        <w:rPr>
          <w:rFonts w:ascii="Times New Roman" w:hAnsi="Times New Roman" w:cs="Times New Roman"/>
          <w:b/>
          <w:bCs/>
          <w:sz w:val="26"/>
          <w:szCs w:val="26"/>
        </w:rPr>
        <w:t xml:space="preserve">Lawrence </w:t>
      </w:r>
      <w:proofErr w:type="spellStart"/>
      <w:r w:rsidRPr="00660857">
        <w:rPr>
          <w:rFonts w:ascii="Times New Roman" w:hAnsi="Times New Roman" w:cs="Times New Roman"/>
          <w:b/>
          <w:bCs/>
          <w:sz w:val="26"/>
          <w:szCs w:val="26"/>
        </w:rPr>
        <w:t>Wong</w:t>
      </w:r>
      <w:proofErr w:type="spellEnd"/>
      <w:r w:rsidRPr="00660857">
        <w:rPr>
          <w:rFonts w:ascii="Times New Roman" w:hAnsi="Times New Roman" w:cs="Times New Roman"/>
          <w:sz w:val="26"/>
          <w:szCs w:val="26"/>
        </w:rPr>
        <w:t> jelenlétében.</w:t>
      </w:r>
    </w:p>
    <w:p w14:paraId="2D800ECC" w14:textId="77777777" w:rsidR="00660857" w:rsidRPr="00660857" w:rsidRDefault="00660857" w:rsidP="00660857">
      <w:pPr>
        <w:jc w:val="both"/>
        <w:rPr>
          <w:rFonts w:ascii="Times New Roman" w:hAnsi="Times New Roman" w:cs="Times New Roman"/>
          <w:sz w:val="26"/>
          <w:szCs w:val="26"/>
        </w:rPr>
      </w:pPr>
      <w:r w:rsidRPr="00660857">
        <w:rPr>
          <w:rFonts w:ascii="Times New Roman" w:hAnsi="Times New Roman" w:cs="Times New Roman"/>
          <w:sz w:val="26"/>
          <w:szCs w:val="26"/>
        </w:rPr>
        <w:t>Ahogy a globális szabályozó hatóságok folytatják a </w:t>
      </w:r>
      <w:r w:rsidRPr="00660857">
        <w:rPr>
          <w:rFonts w:ascii="Times New Roman" w:hAnsi="Times New Roman" w:cs="Times New Roman"/>
          <w:b/>
          <w:bCs/>
          <w:sz w:val="26"/>
          <w:szCs w:val="26"/>
        </w:rPr>
        <w:t>digitális eszközökre vonatkozó előírások kidolgozását</w:t>
      </w:r>
      <w:r w:rsidRPr="00660857">
        <w:rPr>
          <w:rFonts w:ascii="Times New Roman" w:hAnsi="Times New Roman" w:cs="Times New Roman"/>
          <w:sz w:val="26"/>
          <w:szCs w:val="26"/>
        </w:rPr>
        <w:t>, a határokon átnyúló együttműködés egyre elengedhetetlenebbé válik </w:t>
      </w:r>
      <w:r w:rsidRPr="00660857">
        <w:rPr>
          <w:rFonts w:ascii="Times New Roman" w:hAnsi="Times New Roman" w:cs="Times New Roman"/>
          <w:b/>
          <w:bCs/>
          <w:sz w:val="26"/>
          <w:szCs w:val="26"/>
        </w:rPr>
        <w:t>a piacok stabilitásának biztosítása érdekében</w:t>
      </w:r>
      <w:r w:rsidRPr="00660857">
        <w:rPr>
          <w:rFonts w:ascii="Times New Roman" w:hAnsi="Times New Roman" w:cs="Times New Roman"/>
          <w:sz w:val="26"/>
          <w:szCs w:val="26"/>
        </w:rPr>
        <w:t>.</w:t>
      </w:r>
    </w:p>
    <w:p w14:paraId="24C47463" w14:textId="77777777" w:rsidR="00660857" w:rsidRPr="00660857" w:rsidRDefault="00660857" w:rsidP="00660857">
      <w:pPr>
        <w:jc w:val="both"/>
        <w:rPr>
          <w:rFonts w:ascii="Times New Roman" w:hAnsi="Times New Roman" w:cs="Times New Roman"/>
          <w:sz w:val="26"/>
          <w:szCs w:val="26"/>
        </w:rPr>
      </w:pPr>
      <w:r w:rsidRPr="00660857">
        <w:rPr>
          <w:rFonts w:ascii="Times New Roman" w:hAnsi="Times New Roman" w:cs="Times New Roman"/>
          <w:sz w:val="26"/>
          <w:szCs w:val="26"/>
        </w:rPr>
        <w:t>A </w:t>
      </w:r>
      <w:r w:rsidRPr="00660857">
        <w:rPr>
          <w:rFonts w:ascii="Times New Roman" w:hAnsi="Times New Roman" w:cs="Times New Roman"/>
          <w:b/>
          <w:bCs/>
          <w:sz w:val="26"/>
          <w:szCs w:val="26"/>
        </w:rPr>
        <w:t>Szingapúr-Vietnam partnerség</w:t>
      </w:r>
      <w:r w:rsidRPr="00660857">
        <w:rPr>
          <w:rFonts w:ascii="Times New Roman" w:hAnsi="Times New Roman" w:cs="Times New Roman"/>
          <w:sz w:val="26"/>
          <w:szCs w:val="26"/>
        </w:rPr>
        <w:t> egy szélesebb körű, </w:t>
      </w:r>
      <w:r w:rsidRPr="00660857">
        <w:rPr>
          <w:rFonts w:ascii="Times New Roman" w:hAnsi="Times New Roman" w:cs="Times New Roman"/>
          <w:b/>
          <w:bCs/>
          <w:sz w:val="26"/>
          <w:szCs w:val="26"/>
        </w:rPr>
        <w:t>összehangolt szabályozási trend</w:t>
      </w:r>
      <w:r w:rsidRPr="00660857">
        <w:rPr>
          <w:rFonts w:ascii="Times New Roman" w:hAnsi="Times New Roman" w:cs="Times New Roman"/>
          <w:sz w:val="26"/>
          <w:szCs w:val="26"/>
        </w:rPr>
        <w:t> része, amelynek célja, hogy </w:t>
      </w:r>
      <w:r w:rsidRPr="00660857">
        <w:rPr>
          <w:rFonts w:ascii="Times New Roman" w:hAnsi="Times New Roman" w:cs="Times New Roman"/>
          <w:b/>
          <w:bCs/>
          <w:sz w:val="26"/>
          <w:szCs w:val="26"/>
        </w:rPr>
        <w:t>kiegyensúlyozza a pénzügyi kockázatokat és a piacok összekapcsolhatóságát</w:t>
      </w:r>
      <w:r w:rsidRPr="00660857">
        <w:rPr>
          <w:rFonts w:ascii="Times New Roman" w:hAnsi="Times New Roman" w:cs="Times New Roman"/>
          <w:sz w:val="26"/>
          <w:szCs w:val="26"/>
        </w:rPr>
        <w:t>.</w:t>
      </w:r>
    </w:p>
    <w:p w14:paraId="1FB1D05C" w14:textId="77777777" w:rsidR="00660857" w:rsidRPr="00660857" w:rsidRDefault="00660857" w:rsidP="00660857">
      <w:pPr>
        <w:jc w:val="both"/>
        <w:rPr>
          <w:rFonts w:ascii="Times New Roman" w:hAnsi="Times New Roman" w:cs="Times New Roman"/>
          <w:sz w:val="26"/>
          <w:szCs w:val="26"/>
        </w:rPr>
      </w:pPr>
      <w:r w:rsidRPr="00660857">
        <w:rPr>
          <w:rFonts w:ascii="Times New Roman" w:hAnsi="Times New Roman" w:cs="Times New Roman"/>
          <w:sz w:val="26"/>
          <w:szCs w:val="26"/>
        </w:rPr>
        <w:t>A digitális eszközök szabályozásának harmonizációja emellett </w:t>
      </w:r>
      <w:r w:rsidRPr="00660857">
        <w:rPr>
          <w:rFonts w:ascii="Times New Roman" w:hAnsi="Times New Roman" w:cs="Times New Roman"/>
          <w:b/>
          <w:bCs/>
          <w:sz w:val="26"/>
          <w:szCs w:val="26"/>
        </w:rPr>
        <w:t>szigorúbb pénzmosás elleni előírásokat</w:t>
      </w:r>
      <w:r w:rsidRPr="00660857">
        <w:rPr>
          <w:rFonts w:ascii="Times New Roman" w:hAnsi="Times New Roman" w:cs="Times New Roman"/>
          <w:sz w:val="26"/>
          <w:szCs w:val="26"/>
        </w:rPr>
        <w:t> is magával hoz.</w:t>
      </w:r>
    </w:p>
    <w:p w14:paraId="03931D76" w14:textId="77777777" w:rsidR="00660857" w:rsidRPr="00660857" w:rsidRDefault="00660857" w:rsidP="00660857">
      <w:pPr>
        <w:jc w:val="both"/>
        <w:rPr>
          <w:rFonts w:ascii="Times New Roman" w:hAnsi="Times New Roman" w:cs="Times New Roman"/>
          <w:sz w:val="26"/>
          <w:szCs w:val="26"/>
        </w:rPr>
      </w:pPr>
      <w:r w:rsidRPr="00660857">
        <w:rPr>
          <w:rFonts w:ascii="Times New Roman" w:hAnsi="Times New Roman" w:cs="Times New Roman"/>
          <w:sz w:val="26"/>
          <w:szCs w:val="26"/>
        </w:rPr>
        <w:t>Ahogy a digitális piacok folyamatosan bővülnek, a regionális együttműködés </w:t>
      </w:r>
      <w:r w:rsidRPr="00660857">
        <w:rPr>
          <w:rFonts w:ascii="Times New Roman" w:hAnsi="Times New Roman" w:cs="Times New Roman"/>
          <w:b/>
          <w:bCs/>
          <w:sz w:val="26"/>
          <w:szCs w:val="26"/>
        </w:rPr>
        <w:t>modellként szolgálhat a jövőbeni szabályozási struktúrák számára</w:t>
      </w:r>
      <w:r w:rsidRPr="00660857">
        <w:rPr>
          <w:rFonts w:ascii="Times New Roman" w:hAnsi="Times New Roman" w:cs="Times New Roman"/>
          <w:sz w:val="26"/>
          <w:szCs w:val="26"/>
        </w:rPr>
        <w:t>, amelyek célja a </w:t>
      </w:r>
      <w:r w:rsidRPr="00660857">
        <w:rPr>
          <w:rFonts w:ascii="Times New Roman" w:hAnsi="Times New Roman" w:cs="Times New Roman"/>
          <w:b/>
          <w:bCs/>
          <w:sz w:val="26"/>
          <w:szCs w:val="26"/>
        </w:rPr>
        <w:t>szabályozási kiskapuk bezárása és a pénzügyi biztonság növelése</w:t>
      </w:r>
      <w:r w:rsidRPr="00660857">
        <w:rPr>
          <w:rFonts w:ascii="Times New Roman" w:hAnsi="Times New Roman" w:cs="Times New Roman"/>
          <w:sz w:val="26"/>
          <w:szCs w:val="26"/>
        </w:rPr>
        <w:t>.</w:t>
      </w:r>
    </w:p>
    <w:p w14:paraId="3DDDE8A5" w14:textId="77777777" w:rsidR="00660857" w:rsidRPr="00660857" w:rsidRDefault="00660857" w:rsidP="00660857">
      <w:pPr>
        <w:jc w:val="both"/>
        <w:rPr>
          <w:rFonts w:ascii="Times New Roman" w:hAnsi="Times New Roman" w:cs="Times New Roman"/>
          <w:sz w:val="26"/>
          <w:szCs w:val="26"/>
        </w:rPr>
      </w:pPr>
      <w:r w:rsidRPr="00660857">
        <w:rPr>
          <w:rFonts w:ascii="Times New Roman" w:hAnsi="Times New Roman" w:cs="Times New Roman"/>
          <w:b/>
          <w:bCs/>
          <w:sz w:val="26"/>
          <w:szCs w:val="26"/>
        </w:rPr>
        <w:t>Hogyan befolyásolhatja ez a partnerség a regionális digitális eszköz tranzakciókat?</w:t>
      </w:r>
    </w:p>
    <w:p w14:paraId="0532E54D" w14:textId="77777777" w:rsidR="00660857" w:rsidRPr="00660857" w:rsidRDefault="00660857" w:rsidP="00660857">
      <w:pPr>
        <w:jc w:val="both"/>
        <w:rPr>
          <w:rFonts w:ascii="Times New Roman" w:hAnsi="Times New Roman" w:cs="Times New Roman"/>
          <w:sz w:val="26"/>
          <w:szCs w:val="26"/>
        </w:rPr>
      </w:pPr>
      <w:r w:rsidRPr="00660857">
        <w:rPr>
          <w:rFonts w:ascii="Times New Roman" w:hAnsi="Times New Roman" w:cs="Times New Roman"/>
          <w:sz w:val="26"/>
          <w:szCs w:val="26"/>
        </w:rPr>
        <w:t>A megerősített szabályozási párbeszéd tisztább </w:t>
      </w:r>
      <w:r w:rsidRPr="00660857">
        <w:rPr>
          <w:rFonts w:ascii="Times New Roman" w:hAnsi="Times New Roman" w:cs="Times New Roman"/>
          <w:b/>
          <w:bCs/>
          <w:sz w:val="26"/>
          <w:szCs w:val="26"/>
        </w:rPr>
        <w:t>felügyeleti protokollokat</w:t>
      </w:r>
      <w:r w:rsidRPr="00660857">
        <w:rPr>
          <w:rFonts w:ascii="Times New Roman" w:hAnsi="Times New Roman" w:cs="Times New Roman"/>
          <w:sz w:val="26"/>
          <w:szCs w:val="26"/>
        </w:rPr>
        <w:t> alakíthat ki a határokon átnyúló digitális eszköztranzakciókhoz. Ez a </w:t>
      </w:r>
      <w:r w:rsidRPr="00660857">
        <w:rPr>
          <w:rFonts w:ascii="Times New Roman" w:hAnsi="Times New Roman" w:cs="Times New Roman"/>
          <w:b/>
          <w:bCs/>
          <w:sz w:val="26"/>
          <w:szCs w:val="26"/>
        </w:rPr>
        <w:t>nagyobb átláthatóság elősegítheti a megfelelőséget</w:t>
      </w:r>
      <w:r w:rsidRPr="00660857">
        <w:rPr>
          <w:rFonts w:ascii="Times New Roman" w:hAnsi="Times New Roman" w:cs="Times New Roman"/>
          <w:sz w:val="26"/>
          <w:szCs w:val="26"/>
        </w:rPr>
        <w:t>, és </w:t>
      </w:r>
      <w:r w:rsidRPr="00660857">
        <w:rPr>
          <w:rFonts w:ascii="Times New Roman" w:hAnsi="Times New Roman" w:cs="Times New Roman"/>
          <w:b/>
          <w:bCs/>
          <w:sz w:val="26"/>
          <w:szCs w:val="26"/>
        </w:rPr>
        <w:t>kiszámíthatóbbá teheti a tranzakciós folyamatokat</w:t>
      </w:r>
      <w:r w:rsidRPr="00660857">
        <w:rPr>
          <w:rFonts w:ascii="Times New Roman" w:hAnsi="Times New Roman" w:cs="Times New Roman"/>
          <w:sz w:val="26"/>
          <w:szCs w:val="26"/>
        </w:rPr>
        <w:t>.</w:t>
      </w:r>
    </w:p>
    <w:p w14:paraId="0C9368E8" w14:textId="77777777" w:rsidR="00660857" w:rsidRPr="00660857" w:rsidRDefault="00660857" w:rsidP="00660857">
      <w:pPr>
        <w:jc w:val="both"/>
        <w:rPr>
          <w:rFonts w:ascii="Times New Roman" w:hAnsi="Times New Roman" w:cs="Times New Roman"/>
          <w:sz w:val="26"/>
          <w:szCs w:val="26"/>
        </w:rPr>
      </w:pPr>
      <w:r w:rsidRPr="00660857">
        <w:rPr>
          <w:rFonts w:ascii="Times New Roman" w:hAnsi="Times New Roman" w:cs="Times New Roman"/>
          <w:b/>
          <w:bCs/>
          <w:sz w:val="26"/>
          <w:szCs w:val="26"/>
        </w:rPr>
        <w:t>Milyen kihívásokkal szembesülhetnek a szabályozók a különböző jogi rendszerek összehangolásakor?</w:t>
      </w:r>
    </w:p>
    <w:p w14:paraId="0E2C4D06" w14:textId="77777777" w:rsidR="00660857" w:rsidRPr="00660857" w:rsidRDefault="00660857" w:rsidP="00660857">
      <w:pPr>
        <w:jc w:val="both"/>
        <w:rPr>
          <w:rFonts w:ascii="Times New Roman" w:hAnsi="Times New Roman" w:cs="Times New Roman"/>
          <w:sz w:val="26"/>
          <w:szCs w:val="26"/>
        </w:rPr>
      </w:pPr>
      <w:r w:rsidRPr="00660857">
        <w:rPr>
          <w:rFonts w:ascii="Times New Roman" w:hAnsi="Times New Roman" w:cs="Times New Roman"/>
          <w:sz w:val="26"/>
          <w:szCs w:val="26"/>
        </w:rPr>
        <w:lastRenderedPageBreak/>
        <w:t>A különböző </w:t>
      </w:r>
      <w:r w:rsidRPr="00660857">
        <w:rPr>
          <w:rFonts w:ascii="Times New Roman" w:hAnsi="Times New Roman" w:cs="Times New Roman"/>
          <w:b/>
          <w:bCs/>
          <w:sz w:val="26"/>
          <w:szCs w:val="26"/>
        </w:rPr>
        <w:t>jogi rendszerek és piaci gyakorlatok összehangolása</w:t>
      </w:r>
      <w:r w:rsidRPr="00660857">
        <w:rPr>
          <w:rFonts w:ascii="Times New Roman" w:hAnsi="Times New Roman" w:cs="Times New Roman"/>
          <w:sz w:val="26"/>
          <w:szCs w:val="26"/>
        </w:rPr>
        <w:t> nehézséget okozhat, mivel a szabályozóknak </w:t>
      </w:r>
      <w:r w:rsidRPr="00660857">
        <w:rPr>
          <w:rFonts w:ascii="Times New Roman" w:hAnsi="Times New Roman" w:cs="Times New Roman"/>
          <w:b/>
          <w:bCs/>
          <w:sz w:val="26"/>
          <w:szCs w:val="26"/>
        </w:rPr>
        <w:t>össze kell hangolniuk a megfelelőségi követelményeket</w:t>
      </w:r>
      <w:r w:rsidRPr="00660857">
        <w:rPr>
          <w:rFonts w:ascii="Times New Roman" w:hAnsi="Times New Roman" w:cs="Times New Roman"/>
          <w:sz w:val="26"/>
          <w:szCs w:val="26"/>
        </w:rPr>
        <w:t>, miközben </w:t>
      </w:r>
      <w:r w:rsidRPr="00660857">
        <w:rPr>
          <w:rFonts w:ascii="Times New Roman" w:hAnsi="Times New Roman" w:cs="Times New Roman"/>
          <w:b/>
          <w:bCs/>
          <w:sz w:val="26"/>
          <w:szCs w:val="26"/>
        </w:rPr>
        <w:t>különböző kockázati tényezőkkel</w:t>
      </w:r>
      <w:r w:rsidRPr="00660857">
        <w:rPr>
          <w:rFonts w:ascii="Times New Roman" w:hAnsi="Times New Roman" w:cs="Times New Roman"/>
          <w:sz w:val="26"/>
          <w:szCs w:val="26"/>
        </w:rPr>
        <w:t> és </w:t>
      </w:r>
      <w:r w:rsidRPr="00660857">
        <w:rPr>
          <w:rFonts w:ascii="Times New Roman" w:hAnsi="Times New Roman" w:cs="Times New Roman"/>
          <w:b/>
          <w:bCs/>
          <w:sz w:val="26"/>
          <w:szCs w:val="26"/>
        </w:rPr>
        <w:t>gyorsan változó digitális trendekkel</w:t>
      </w:r>
      <w:r w:rsidRPr="00660857">
        <w:rPr>
          <w:rFonts w:ascii="Times New Roman" w:hAnsi="Times New Roman" w:cs="Times New Roman"/>
          <w:sz w:val="26"/>
          <w:szCs w:val="26"/>
        </w:rPr>
        <w:t> kell szembenézniük.</w:t>
      </w:r>
    </w:p>
    <w:p w14:paraId="54939042" w14:textId="77777777" w:rsidR="00660857" w:rsidRPr="00660857" w:rsidRDefault="00660857" w:rsidP="00660857">
      <w:pPr>
        <w:jc w:val="both"/>
        <w:rPr>
          <w:rFonts w:ascii="Times New Roman" w:hAnsi="Times New Roman" w:cs="Times New Roman"/>
          <w:sz w:val="26"/>
          <w:szCs w:val="26"/>
        </w:rPr>
      </w:pPr>
      <w:r w:rsidRPr="00660857">
        <w:rPr>
          <w:rFonts w:ascii="Times New Roman" w:hAnsi="Times New Roman" w:cs="Times New Roman"/>
          <w:b/>
          <w:bCs/>
          <w:sz w:val="26"/>
          <w:szCs w:val="26"/>
        </w:rPr>
        <w:t>Befolyásolhatja-e ez az együttműködés a nemzetközi digitális eszközszabályozási normákat?</w:t>
      </w:r>
    </w:p>
    <w:p w14:paraId="3C120CD8" w14:textId="77777777" w:rsidR="00660857" w:rsidRPr="00660857" w:rsidRDefault="00660857" w:rsidP="00660857">
      <w:pPr>
        <w:jc w:val="both"/>
        <w:rPr>
          <w:rFonts w:ascii="Times New Roman" w:hAnsi="Times New Roman" w:cs="Times New Roman"/>
          <w:sz w:val="26"/>
          <w:szCs w:val="26"/>
        </w:rPr>
      </w:pPr>
      <w:r w:rsidRPr="00660857">
        <w:rPr>
          <w:rFonts w:ascii="Times New Roman" w:hAnsi="Times New Roman" w:cs="Times New Roman"/>
          <w:sz w:val="26"/>
          <w:szCs w:val="26"/>
        </w:rPr>
        <w:t>Ez a partnerség </w:t>
      </w:r>
      <w:r w:rsidRPr="00660857">
        <w:rPr>
          <w:rFonts w:ascii="Times New Roman" w:hAnsi="Times New Roman" w:cs="Times New Roman"/>
          <w:b/>
          <w:bCs/>
          <w:sz w:val="26"/>
          <w:szCs w:val="26"/>
        </w:rPr>
        <w:t>szélesebb körű szabályozási összehangolást inspirálhat</w:t>
      </w:r>
      <w:r w:rsidRPr="00660857">
        <w:rPr>
          <w:rFonts w:ascii="Times New Roman" w:hAnsi="Times New Roman" w:cs="Times New Roman"/>
          <w:sz w:val="26"/>
          <w:szCs w:val="26"/>
        </w:rPr>
        <w:t>, bemutatva, hogy a </w:t>
      </w:r>
      <w:r w:rsidRPr="00660857">
        <w:rPr>
          <w:rFonts w:ascii="Times New Roman" w:hAnsi="Times New Roman" w:cs="Times New Roman"/>
          <w:b/>
          <w:bCs/>
          <w:sz w:val="26"/>
          <w:szCs w:val="26"/>
        </w:rPr>
        <w:t>kétoldalú együttműködés hogyan finomíthatja az eszközmonitorozási és megfelelési protokollokat</w:t>
      </w:r>
      <w:r w:rsidRPr="00660857">
        <w:rPr>
          <w:rFonts w:ascii="Times New Roman" w:hAnsi="Times New Roman" w:cs="Times New Roman"/>
          <w:sz w:val="26"/>
          <w:szCs w:val="26"/>
        </w:rPr>
        <w:t>. Az ilyen kezdeményezések egyre inkább a </w:t>
      </w:r>
      <w:r w:rsidRPr="00660857">
        <w:rPr>
          <w:rFonts w:ascii="Times New Roman" w:hAnsi="Times New Roman" w:cs="Times New Roman"/>
          <w:b/>
          <w:bCs/>
          <w:sz w:val="26"/>
          <w:szCs w:val="26"/>
        </w:rPr>
        <w:t>globális politikai megközelítések koherenciájára összpontosítanak</w:t>
      </w:r>
      <w:r w:rsidRPr="00660857">
        <w:rPr>
          <w:rFonts w:ascii="Times New Roman" w:hAnsi="Times New Roman" w:cs="Times New Roman"/>
          <w:sz w:val="26"/>
          <w:szCs w:val="26"/>
        </w:rPr>
        <w:t>.</w:t>
      </w:r>
    </w:p>
    <w:p w14:paraId="1B837E48" w14:textId="77777777" w:rsidR="00660857" w:rsidRPr="00660857" w:rsidRDefault="00660857" w:rsidP="00660857">
      <w:pPr>
        <w:jc w:val="both"/>
        <w:rPr>
          <w:rFonts w:ascii="Times New Roman" w:hAnsi="Times New Roman" w:cs="Times New Roman"/>
          <w:sz w:val="26"/>
          <w:szCs w:val="26"/>
        </w:rPr>
      </w:pPr>
      <w:r w:rsidRPr="00660857">
        <w:rPr>
          <w:rFonts w:ascii="Times New Roman" w:hAnsi="Times New Roman" w:cs="Times New Roman"/>
          <w:b/>
          <w:bCs/>
          <w:sz w:val="26"/>
          <w:szCs w:val="26"/>
        </w:rPr>
        <w:t>6.</w:t>
      </w:r>
    </w:p>
    <w:p w14:paraId="1E905265" w14:textId="77777777" w:rsidR="00660857" w:rsidRPr="00660857" w:rsidRDefault="00660857" w:rsidP="00660857">
      <w:pPr>
        <w:jc w:val="both"/>
        <w:rPr>
          <w:rFonts w:ascii="Times New Roman" w:hAnsi="Times New Roman" w:cs="Times New Roman"/>
          <w:sz w:val="26"/>
          <w:szCs w:val="26"/>
        </w:rPr>
      </w:pPr>
      <w:proofErr w:type="spellStart"/>
      <w:r w:rsidRPr="00660857">
        <w:rPr>
          <w:rFonts w:ascii="Times New Roman" w:hAnsi="Times New Roman" w:cs="Times New Roman"/>
          <w:b/>
          <w:bCs/>
          <w:sz w:val="26"/>
          <w:szCs w:val="26"/>
        </w:rPr>
        <w:t>Trump</w:t>
      </w:r>
      <w:proofErr w:type="spellEnd"/>
      <w:r w:rsidRPr="00660857">
        <w:rPr>
          <w:rFonts w:ascii="Times New Roman" w:hAnsi="Times New Roman" w:cs="Times New Roman"/>
          <w:b/>
          <w:bCs/>
          <w:sz w:val="26"/>
          <w:szCs w:val="26"/>
        </w:rPr>
        <w:t xml:space="preserve"> család tárgyalt a Binance-szel a </w:t>
      </w:r>
      <w:proofErr w:type="spellStart"/>
      <w:r w:rsidRPr="00660857">
        <w:rPr>
          <w:rFonts w:ascii="Times New Roman" w:hAnsi="Times New Roman" w:cs="Times New Roman"/>
          <w:b/>
          <w:bCs/>
          <w:sz w:val="26"/>
          <w:szCs w:val="26"/>
        </w:rPr>
        <w:t>kriptotőzsde</w:t>
      </w:r>
      <w:proofErr w:type="spellEnd"/>
      <w:r w:rsidRPr="00660857">
        <w:rPr>
          <w:rFonts w:ascii="Times New Roman" w:hAnsi="Times New Roman" w:cs="Times New Roman"/>
          <w:b/>
          <w:bCs/>
          <w:sz w:val="26"/>
          <w:szCs w:val="26"/>
        </w:rPr>
        <w:t xml:space="preserve"> részesedésének megszerzéséről – Jelentés</w:t>
      </w:r>
    </w:p>
    <w:p w14:paraId="21B5B60C" w14:textId="77777777" w:rsidR="00660857" w:rsidRPr="00660857" w:rsidRDefault="00660857" w:rsidP="00660857">
      <w:pPr>
        <w:jc w:val="both"/>
        <w:rPr>
          <w:rFonts w:ascii="Times New Roman" w:hAnsi="Times New Roman" w:cs="Times New Roman"/>
          <w:sz w:val="26"/>
          <w:szCs w:val="26"/>
        </w:rPr>
      </w:pPr>
      <w:r w:rsidRPr="00660857">
        <w:rPr>
          <w:rFonts w:ascii="Times New Roman" w:hAnsi="Times New Roman" w:cs="Times New Roman"/>
          <w:sz w:val="26"/>
          <w:szCs w:val="26"/>
        </w:rPr>
        <w:t>Az Egyesült Államok elnökének, </w:t>
      </w:r>
      <w:r w:rsidRPr="00660857">
        <w:rPr>
          <w:rFonts w:ascii="Times New Roman" w:hAnsi="Times New Roman" w:cs="Times New Roman"/>
          <w:b/>
          <w:bCs/>
          <w:sz w:val="26"/>
          <w:szCs w:val="26"/>
        </w:rPr>
        <w:t xml:space="preserve">Donald </w:t>
      </w:r>
      <w:proofErr w:type="spellStart"/>
      <w:r w:rsidRPr="00660857">
        <w:rPr>
          <w:rFonts w:ascii="Times New Roman" w:hAnsi="Times New Roman" w:cs="Times New Roman"/>
          <w:b/>
          <w:bCs/>
          <w:sz w:val="26"/>
          <w:szCs w:val="26"/>
        </w:rPr>
        <w:t>Trump</w:t>
      </w:r>
      <w:proofErr w:type="spellEnd"/>
      <w:r w:rsidRPr="00660857">
        <w:rPr>
          <w:rFonts w:ascii="Times New Roman" w:hAnsi="Times New Roman" w:cs="Times New Roman"/>
          <w:sz w:val="26"/>
          <w:szCs w:val="26"/>
        </w:rPr>
        <w:t> családjának képviselői állítólag tárgyalásokat folytattak a </w:t>
      </w:r>
      <w:r w:rsidRPr="00660857">
        <w:rPr>
          <w:rFonts w:ascii="Times New Roman" w:hAnsi="Times New Roman" w:cs="Times New Roman"/>
          <w:b/>
          <w:bCs/>
          <w:sz w:val="26"/>
          <w:szCs w:val="26"/>
        </w:rPr>
        <w:t>Binance-szel</w:t>
      </w:r>
      <w:r w:rsidRPr="00660857">
        <w:rPr>
          <w:rFonts w:ascii="Times New Roman" w:hAnsi="Times New Roman" w:cs="Times New Roman"/>
          <w:sz w:val="26"/>
          <w:szCs w:val="26"/>
        </w:rPr>
        <w:t>, hogy potenciálisan </w:t>
      </w:r>
      <w:r w:rsidRPr="00660857">
        <w:rPr>
          <w:rFonts w:ascii="Times New Roman" w:hAnsi="Times New Roman" w:cs="Times New Roman"/>
          <w:b/>
          <w:bCs/>
          <w:sz w:val="26"/>
          <w:szCs w:val="26"/>
        </w:rPr>
        <w:t xml:space="preserve">részesedést szerezzenek a </w:t>
      </w:r>
      <w:proofErr w:type="spellStart"/>
      <w:r w:rsidRPr="00660857">
        <w:rPr>
          <w:rFonts w:ascii="Times New Roman" w:hAnsi="Times New Roman" w:cs="Times New Roman"/>
          <w:b/>
          <w:bCs/>
          <w:sz w:val="26"/>
          <w:szCs w:val="26"/>
        </w:rPr>
        <w:t>kriptotőzsdében</w:t>
      </w:r>
      <w:proofErr w:type="spellEnd"/>
      <w:r w:rsidRPr="00660857">
        <w:rPr>
          <w:rFonts w:ascii="Times New Roman" w:hAnsi="Times New Roman" w:cs="Times New Roman"/>
          <w:sz w:val="26"/>
          <w:szCs w:val="26"/>
        </w:rPr>
        <w:t>.</w:t>
      </w:r>
    </w:p>
    <w:p w14:paraId="5315BD87" w14:textId="77777777" w:rsidR="00660857" w:rsidRPr="00660857" w:rsidRDefault="00660857" w:rsidP="00660857">
      <w:pPr>
        <w:jc w:val="both"/>
        <w:rPr>
          <w:rFonts w:ascii="Times New Roman" w:hAnsi="Times New Roman" w:cs="Times New Roman"/>
          <w:sz w:val="26"/>
          <w:szCs w:val="26"/>
        </w:rPr>
      </w:pPr>
      <w:r w:rsidRPr="00660857">
        <w:rPr>
          <w:rFonts w:ascii="Times New Roman" w:hAnsi="Times New Roman" w:cs="Times New Roman"/>
          <w:sz w:val="26"/>
          <w:szCs w:val="26"/>
        </w:rPr>
        <w:t>A </w:t>
      </w:r>
      <w:r w:rsidRPr="00660857">
        <w:rPr>
          <w:rFonts w:ascii="Times New Roman" w:hAnsi="Times New Roman" w:cs="Times New Roman"/>
          <w:b/>
          <w:bCs/>
          <w:sz w:val="26"/>
          <w:szCs w:val="26"/>
        </w:rPr>
        <w:t>Wall Street Journal (WSJ)</w:t>
      </w:r>
      <w:r w:rsidRPr="00660857">
        <w:rPr>
          <w:rFonts w:ascii="Times New Roman" w:hAnsi="Times New Roman" w:cs="Times New Roman"/>
          <w:sz w:val="26"/>
          <w:szCs w:val="26"/>
        </w:rPr>
        <w:t> </w:t>
      </w:r>
      <w:r w:rsidRPr="00660857">
        <w:rPr>
          <w:rFonts w:ascii="Times New Roman" w:hAnsi="Times New Roman" w:cs="Times New Roman"/>
          <w:b/>
          <w:bCs/>
          <w:sz w:val="26"/>
          <w:szCs w:val="26"/>
        </w:rPr>
        <w:t>2025. március 13-án</w:t>
      </w:r>
      <w:r w:rsidRPr="00660857">
        <w:rPr>
          <w:rFonts w:ascii="Times New Roman" w:hAnsi="Times New Roman" w:cs="Times New Roman"/>
          <w:sz w:val="26"/>
          <w:szCs w:val="26"/>
        </w:rPr>
        <w:t> közzétett jelentése szerint a Binance </w:t>
      </w:r>
      <w:r w:rsidRPr="00660857">
        <w:rPr>
          <w:rFonts w:ascii="Times New Roman" w:hAnsi="Times New Roman" w:cs="Times New Roman"/>
          <w:b/>
          <w:bCs/>
          <w:sz w:val="26"/>
          <w:szCs w:val="26"/>
        </w:rPr>
        <w:t xml:space="preserve">2024-ben felvette a kapcsolatot a </w:t>
      </w:r>
      <w:proofErr w:type="spellStart"/>
      <w:r w:rsidRPr="00660857">
        <w:rPr>
          <w:rFonts w:ascii="Times New Roman" w:hAnsi="Times New Roman" w:cs="Times New Roman"/>
          <w:b/>
          <w:bCs/>
          <w:sz w:val="26"/>
          <w:szCs w:val="26"/>
        </w:rPr>
        <w:t>Trump</w:t>
      </w:r>
      <w:proofErr w:type="spellEnd"/>
      <w:r w:rsidRPr="00660857">
        <w:rPr>
          <w:rFonts w:ascii="Times New Roman" w:hAnsi="Times New Roman" w:cs="Times New Roman"/>
          <w:b/>
          <w:bCs/>
          <w:sz w:val="26"/>
          <w:szCs w:val="26"/>
        </w:rPr>
        <w:t xml:space="preserve"> család képviselőivel</w:t>
      </w:r>
      <w:r w:rsidRPr="00660857">
        <w:rPr>
          <w:rFonts w:ascii="Times New Roman" w:hAnsi="Times New Roman" w:cs="Times New Roman"/>
          <w:sz w:val="26"/>
          <w:szCs w:val="26"/>
        </w:rPr>
        <w:t>, és egy </w:t>
      </w:r>
      <w:r w:rsidRPr="00660857">
        <w:rPr>
          <w:rFonts w:ascii="Times New Roman" w:hAnsi="Times New Roman" w:cs="Times New Roman"/>
          <w:b/>
          <w:bCs/>
          <w:sz w:val="26"/>
          <w:szCs w:val="26"/>
        </w:rPr>
        <w:t>üzleti megállapodást ajánlott fel</w:t>
      </w:r>
      <w:r w:rsidRPr="00660857">
        <w:rPr>
          <w:rFonts w:ascii="Times New Roman" w:hAnsi="Times New Roman" w:cs="Times New Roman"/>
          <w:sz w:val="26"/>
          <w:szCs w:val="26"/>
        </w:rPr>
        <w:t> annak érdekében, hogy újraindítsák a Binance.US működését az Egyesült Államokban.</w:t>
      </w:r>
    </w:p>
    <w:p w14:paraId="0414D5B7" w14:textId="77777777" w:rsidR="00660857" w:rsidRPr="00660857" w:rsidRDefault="00660857" w:rsidP="00660857">
      <w:pPr>
        <w:jc w:val="both"/>
        <w:rPr>
          <w:rFonts w:ascii="Times New Roman" w:hAnsi="Times New Roman" w:cs="Times New Roman"/>
          <w:sz w:val="26"/>
          <w:szCs w:val="26"/>
        </w:rPr>
      </w:pPr>
      <w:r w:rsidRPr="00660857">
        <w:rPr>
          <w:rFonts w:ascii="Times New Roman" w:hAnsi="Times New Roman" w:cs="Times New Roman"/>
          <w:sz w:val="26"/>
          <w:szCs w:val="26"/>
        </w:rPr>
        <w:t>A jelentés </w:t>
      </w:r>
      <w:r w:rsidRPr="00660857">
        <w:rPr>
          <w:rFonts w:ascii="Times New Roman" w:hAnsi="Times New Roman" w:cs="Times New Roman"/>
          <w:b/>
          <w:bCs/>
          <w:sz w:val="26"/>
          <w:szCs w:val="26"/>
        </w:rPr>
        <w:t>bennfentes forrásokra hivatkozva</w:t>
      </w:r>
      <w:r w:rsidRPr="00660857">
        <w:rPr>
          <w:rFonts w:ascii="Times New Roman" w:hAnsi="Times New Roman" w:cs="Times New Roman"/>
          <w:sz w:val="26"/>
          <w:szCs w:val="26"/>
        </w:rPr>
        <w:t> azt állítja, hogy a Binance milliárdos alapítója, </w:t>
      </w:r>
      <w:proofErr w:type="spellStart"/>
      <w:r w:rsidRPr="00660857">
        <w:rPr>
          <w:rFonts w:ascii="Times New Roman" w:hAnsi="Times New Roman" w:cs="Times New Roman"/>
          <w:b/>
          <w:bCs/>
          <w:sz w:val="26"/>
          <w:szCs w:val="26"/>
        </w:rPr>
        <w:t>Changpeng</w:t>
      </w:r>
      <w:proofErr w:type="spellEnd"/>
      <w:r w:rsidRPr="00660857">
        <w:rPr>
          <w:rFonts w:ascii="Times New Roman" w:hAnsi="Times New Roman" w:cs="Times New Roman"/>
          <w:b/>
          <w:bCs/>
          <w:sz w:val="26"/>
          <w:szCs w:val="26"/>
        </w:rPr>
        <w:t xml:space="preserve"> </w:t>
      </w:r>
      <w:proofErr w:type="spellStart"/>
      <w:r w:rsidRPr="00660857">
        <w:rPr>
          <w:rFonts w:ascii="Times New Roman" w:hAnsi="Times New Roman" w:cs="Times New Roman"/>
          <w:b/>
          <w:bCs/>
          <w:sz w:val="26"/>
          <w:szCs w:val="26"/>
        </w:rPr>
        <w:t>Zhao</w:t>
      </w:r>
      <w:proofErr w:type="spellEnd"/>
      <w:r w:rsidRPr="00660857">
        <w:rPr>
          <w:rFonts w:ascii="Times New Roman" w:hAnsi="Times New Roman" w:cs="Times New Roman"/>
          <w:b/>
          <w:bCs/>
          <w:sz w:val="26"/>
          <w:szCs w:val="26"/>
        </w:rPr>
        <w:t xml:space="preserve"> (CZ)</w:t>
      </w:r>
      <w:r w:rsidRPr="00660857">
        <w:rPr>
          <w:rFonts w:ascii="Times New Roman" w:hAnsi="Times New Roman" w:cs="Times New Roman"/>
          <w:sz w:val="26"/>
          <w:szCs w:val="26"/>
        </w:rPr>
        <w:t> – aki négy hónapot töltött börtönben az Egyesült Államokban – </w:t>
      </w:r>
      <w:r w:rsidRPr="00660857">
        <w:rPr>
          <w:rFonts w:ascii="Times New Roman" w:hAnsi="Times New Roman" w:cs="Times New Roman"/>
          <w:b/>
          <w:bCs/>
          <w:sz w:val="26"/>
          <w:szCs w:val="26"/>
        </w:rPr>
        <w:t xml:space="preserve">arra törekszik, hogy </w:t>
      </w:r>
      <w:proofErr w:type="spellStart"/>
      <w:r w:rsidRPr="00660857">
        <w:rPr>
          <w:rFonts w:ascii="Times New Roman" w:hAnsi="Times New Roman" w:cs="Times New Roman"/>
          <w:b/>
          <w:bCs/>
          <w:sz w:val="26"/>
          <w:szCs w:val="26"/>
        </w:rPr>
        <w:t>Trump</w:t>
      </w:r>
      <w:proofErr w:type="spellEnd"/>
      <w:r w:rsidRPr="00660857">
        <w:rPr>
          <w:rFonts w:ascii="Times New Roman" w:hAnsi="Times New Roman" w:cs="Times New Roman"/>
          <w:b/>
          <w:bCs/>
          <w:sz w:val="26"/>
          <w:szCs w:val="26"/>
        </w:rPr>
        <w:t xml:space="preserve"> adminisztrációja elnöki kegyelemben részesítse</w:t>
      </w:r>
      <w:r w:rsidRPr="00660857">
        <w:rPr>
          <w:rFonts w:ascii="Times New Roman" w:hAnsi="Times New Roman" w:cs="Times New Roman"/>
          <w:sz w:val="26"/>
          <w:szCs w:val="26"/>
        </w:rPr>
        <w:t>.</w:t>
      </w:r>
    </w:p>
    <w:p w14:paraId="2E576FA6" w14:textId="77777777" w:rsidR="00660857" w:rsidRPr="00660857" w:rsidRDefault="00660857" w:rsidP="00660857">
      <w:pPr>
        <w:jc w:val="both"/>
        <w:rPr>
          <w:rFonts w:ascii="Times New Roman" w:hAnsi="Times New Roman" w:cs="Times New Roman"/>
          <w:sz w:val="26"/>
          <w:szCs w:val="26"/>
        </w:rPr>
      </w:pPr>
      <w:r w:rsidRPr="00660857">
        <w:rPr>
          <w:rFonts w:ascii="Times New Roman" w:hAnsi="Times New Roman" w:cs="Times New Roman"/>
          <w:i/>
          <w:iCs/>
          <w:sz w:val="26"/>
          <w:szCs w:val="26"/>
        </w:rPr>
        <w:t xml:space="preserve">"Nem világos, milyen formában történne a </w:t>
      </w:r>
      <w:proofErr w:type="spellStart"/>
      <w:r w:rsidRPr="00660857">
        <w:rPr>
          <w:rFonts w:ascii="Times New Roman" w:hAnsi="Times New Roman" w:cs="Times New Roman"/>
          <w:i/>
          <w:iCs/>
          <w:sz w:val="26"/>
          <w:szCs w:val="26"/>
        </w:rPr>
        <w:t>Trump</w:t>
      </w:r>
      <w:proofErr w:type="spellEnd"/>
      <w:r w:rsidRPr="00660857">
        <w:rPr>
          <w:rFonts w:ascii="Times New Roman" w:hAnsi="Times New Roman" w:cs="Times New Roman"/>
          <w:i/>
          <w:iCs/>
          <w:sz w:val="26"/>
          <w:szCs w:val="26"/>
        </w:rPr>
        <w:t xml:space="preserve"> család részesedésszerzése, ha az üzlet létrejön, vagy hogy az ügylet feltétele lenne-e </w:t>
      </w:r>
      <w:proofErr w:type="spellStart"/>
      <w:r w:rsidRPr="00660857">
        <w:rPr>
          <w:rFonts w:ascii="Times New Roman" w:hAnsi="Times New Roman" w:cs="Times New Roman"/>
          <w:i/>
          <w:iCs/>
          <w:sz w:val="26"/>
          <w:szCs w:val="26"/>
        </w:rPr>
        <w:t>Zhao</w:t>
      </w:r>
      <w:proofErr w:type="spellEnd"/>
      <w:r w:rsidRPr="00660857">
        <w:rPr>
          <w:rFonts w:ascii="Times New Roman" w:hAnsi="Times New Roman" w:cs="Times New Roman"/>
          <w:i/>
          <w:iCs/>
          <w:sz w:val="26"/>
          <w:szCs w:val="26"/>
        </w:rPr>
        <w:t xml:space="preserve"> kegyelme."</w:t>
      </w:r>
      <w:r w:rsidRPr="00660857">
        <w:rPr>
          <w:rFonts w:ascii="Times New Roman" w:hAnsi="Times New Roman" w:cs="Times New Roman"/>
          <w:sz w:val="26"/>
          <w:szCs w:val="26"/>
        </w:rPr>
        <w:t> – írja a WSJ.</w:t>
      </w:r>
    </w:p>
    <w:p w14:paraId="6B63068C" w14:textId="77777777" w:rsidR="00660857" w:rsidRPr="00660857" w:rsidRDefault="00660857" w:rsidP="00660857">
      <w:pPr>
        <w:jc w:val="both"/>
        <w:rPr>
          <w:rFonts w:ascii="Times New Roman" w:hAnsi="Times New Roman" w:cs="Times New Roman"/>
          <w:sz w:val="26"/>
          <w:szCs w:val="26"/>
        </w:rPr>
      </w:pPr>
      <w:r w:rsidRPr="00660857">
        <w:rPr>
          <w:rFonts w:ascii="Times New Roman" w:hAnsi="Times New Roman" w:cs="Times New Roman"/>
          <w:sz w:val="26"/>
          <w:szCs w:val="26"/>
        </w:rPr>
        <w:t>A jelentés szerint egy </w:t>
      </w:r>
      <w:r w:rsidRPr="00660857">
        <w:rPr>
          <w:rFonts w:ascii="Times New Roman" w:hAnsi="Times New Roman" w:cs="Times New Roman"/>
          <w:b/>
          <w:bCs/>
          <w:sz w:val="26"/>
          <w:szCs w:val="26"/>
        </w:rPr>
        <w:t>lehetséges forgatókönyv</w:t>
      </w:r>
      <w:r w:rsidRPr="00660857">
        <w:rPr>
          <w:rFonts w:ascii="Times New Roman" w:hAnsi="Times New Roman" w:cs="Times New Roman"/>
          <w:sz w:val="26"/>
          <w:szCs w:val="26"/>
        </w:rPr>
        <w:t> az lehet, hogy </w:t>
      </w:r>
      <w:proofErr w:type="spellStart"/>
      <w:r w:rsidRPr="00660857">
        <w:rPr>
          <w:rFonts w:ascii="Times New Roman" w:hAnsi="Times New Roman" w:cs="Times New Roman"/>
          <w:b/>
          <w:bCs/>
          <w:sz w:val="26"/>
          <w:szCs w:val="26"/>
        </w:rPr>
        <w:t>Trump</w:t>
      </w:r>
      <w:proofErr w:type="spellEnd"/>
      <w:r w:rsidRPr="00660857">
        <w:rPr>
          <w:rFonts w:ascii="Times New Roman" w:hAnsi="Times New Roman" w:cs="Times New Roman"/>
          <w:b/>
          <w:bCs/>
          <w:sz w:val="26"/>
          <w:szCs w:val="26"/>
        </w:rPr>
        <w:t xml:space="preserve"> közvetlenül részesedést szerez a Binance-ben</w:t>
      </w:r>
      <w:r w:rsidRPr="00660857">
        <w:rPr>
          <w:rFonts w:ascii="Times New Roman" w:hAnsi="Times New Roman" w:cs="Times New Roman"/>
          <w:sz w:val="26"/>
          <w:szCs w:val="26"/>
        </w:rPr>
        <w:t>, vagy </w:t>
      </w:r>
      <w:r w:rsidRPr="00660857">
        <w:rPr>
          <w:rFonts w:ascii="Times New Roman" w:hAnsi="Times New Roman" w:cs="Times New Roman"/>
          <w:b/>
          <w:bCs/>
          <w:sz w:val="26"/>
          <w:szCs w:val="26"/>
        </w:rPr>
        <w:t xml:space="preserve">együttműködést köt a World </w:t>
      </w:r>
      <w:proofErr w:type="spellStart"/>
      <w:r w:rsidRPr="00660857">
        <w:rPr>
          <w:rFonts w:ascii="Times New Roman" w:hAnsi="Times New Roman" w:cs="Times New Roman"/>
          <w:b/>
          <w:bCs/>
          <w:sz w:val="26"/>
          <w:szCs w:val="26"/>
        </w:rPr>
        <w:t>Liberty</w:t>
      </w:r>
      <w:proofErr w:type="spellEnd"/>
      <w:r w:rsidRPr="00660857">
        <w:rPr>
          <w:rFonts w:ascii="Times New Roman" w:hAnsi="Times New Roman" w:cs="Times New Roman"/>
          <w:b/>
          <w:bCs/>
          <w:sz w:val="26"/>
          <w:szCs w:val="26"/>
        </w:rPr>
        <w:t xml:space="preserve"> </w:t>
      </w:r>
      <w:proofErr w:type="spellStart"/>
      <w:r w:rsidRPr="00660857">
        <w:rPr>
          <w:rFonts w:ascii="Times New Roman" w:hAnsi="Times New Roman" w:cs="Times New Roman"/>
          <w:b/>
          <w:bCs/>
          <w:sz w:val="26"/>
          <w:szCs w:val="26"/>
        </w:rPr>
        <w:t>Financiallel</w:t>
      </w:r>
      <w:proofErr w:type="spellEnd"/>
      <w:r w:rsidRPr="00660857">
        <w:rPr>
          <w:rFonts w:ascii="Times New Roman" w:hAnsi="Times New Roman" w:cs="Times New Roman"/>
          <w:sz w:val="26"/>
          <w:szCs w:val="26"/>
        </w:rPr>
        <w:t xml:space="preserve"> – egy </w:t>
      </w:r>
      <w:proofErr w:type="spellStart"/>
      <w:r w:rsidRPr="00660857">
        <w:rPr>
          <w:rFonts w:ascii="Times New Roman" w:hAnsi="Times New Roman" w:cs="Times New Roman"/>
          <w:sz w:val="26"/>
          <w:szCs w:val="26"/>
        </w:rPr>
        <w:t>Trump</w:t>
      </w:r>
      <w:proofErr w:type="spellEnd"/>
      <w:r w:rsidRPr="00660857">
        <w:rPr>
          <w:rFonts w:ascii="Times New Roman" w:hAnsi="Times New Roman" w:cs="Times New Roman"/>
          <w:sz w:val="26"/>
          <w:szCs w:val="26"/>
        </w:rPr>
        <w:t xml:space="preserve"> által támogatott </w:t>
      </w:r>
      <w:proofErr w:type="spellStart"/>
      <w:r w:rsidRPr="00660857">
        <w:rPr>
          <w:rFonts w:ascii="Times New Roman" w:hAnsi="Times New Roman" w:cs="Times New Roman"/>
          <w:b/>
          <w:bCs/>
          <w:sz w:val="26"/>
          <w:szCs w:val="26"/>
        </w:rPr>
        <w:t>kriptovállalkozással</w:t>
      </w:r>
      <w:proofErr w:type="spellEnd"/>
      <w:r w:rsidRPr="00660857">
        <w:rPr>
          <w:rFonts w:ascii="Times New Roman" w:hAnsi="Times New Roman" w:cs="Times New Roman"/>
          <w:sz w:val="26"/>
          <w:szCs w:val="26"/>
        </w:rPr>
        <w:t>, amelyet </w:t>
      </w:r>
      <w:r w:rsidRPr="00660857">
        <w:rPr>
          <w:rFonts w:ascii="Times New Roman" w:hAnsi="Times New Roman" w:cs="Times New Roman"/>
          <w:b/>
          <w:bCs/>
          <w:sz w:val="26"/>
          <w:szCs w:val="26"/>
        </w:rPr>
        <w:t>2024 szeptemberében indítottak</w:t>
      </w:r>
      <w:r w:rsidRPr="00660857">
        <w:rPr>
          <w:rFonts w:ascii="Times New Roman" w:hAnsi="Times New Roman" w:cs="Times New Roman"/>
          <w:sz w:val="26"/>
          <w:szCs w:val="26"/>
        </w:rPr>
        <w:t>.</w:t>
      </w:r>
    </w:p>
    <w:p w14:paraId="50FF217E" w14:textId="77777777" w:rsidR="00660857" w:rsidRPr="00660857" w:rsidRDefault="00660857" w:rsidP="00660857">
      <w:pPr>
        <w:jc w:val="both"/>
        <w:rPr>
          <w:rFonts w:ascii="Times New Roman" w:hAnsi="Times New Roman" w:cs="Times New Roman"/>
          <w:sz w:val="26"/>
          <w:szCs w:val="26"/>
        </w:rPr>
      </w:pPr>
      <w:proofErr w:type="spellStart"/>
      <w:r w:rsidRPr="00660857">
        <w:rPr>
          <w:rFonts w:ascii="Times New Roman" w:hAnsi="Times New Roman" w:cs="Times New Roman"/>
          <w:b/>
          <w:bCs/>
          <w:sz w:val="26"/>
          <w:szCs w:val="26"/>
        </w:rPr>
        <w:t>Trump</w:t>
      </w:r>
      <w:proofErr w:type="spellEnd"/>
      <w:r w:rsidRPr="00660857">
        <w:rPr>
          <w:rFonts w:ascii="Times New Roman" w:hAnsi="Times New Roman" w:cs="Times New Roman"/>
          <w:b/>
          <w:bCs/>
          <w:sz w:val="26"/>
          <w:szCs w:val="26"/>
        </w:rPr>
        <w:t xml:space="preserve"> cáfolta a hírt</w:t>
      </w:r>
    </w:p>
    <w:p w14:paraId="66B4C9B2" w14:textId="77777777" w:rsidR="00660857" w:rsidRPr="00660857" w:rsidRDefault="00660857" w:rsidP="00660857">
      <w:pPr>
        <w:jc w:val="both"/>
        <w:rPr>
          <w:rFonts w:ascii="Times New Roman" w:hAnsi="Times New Roman" w:cs="Times New Roman"/>
          <w:sz w:val="26"/>
          <w:szCs w:val="26"/>
        </w:rPr>
      </w:pPr>
      <w:r w:rsidRPr="00660857">
        <w:rPr>
          <w:rFonts w:ascii="Times New Roman" w:hAnsi="Times New Roman" w:cs="Times New Roman"/>
          <w:sz w:val="26"/>
          <w:szCs w:val="26"/>
        </w:rPr>
        <w:t>A </w:t>
      </w:r>
      <w:r w:rsidRPr="00660857">
        <w:rPr>
          <w:rFonts w:ascii="Times New Roman" w:hAnsi="Times New Roman" w:cs="Times New Roman"/>
          <w:b/>
          <w:bCs/>
          <w:sz w:val="26"/>
          <w:szCs w:val="26"/>
        </w:rPr>
        <w:t>WSJ cikkének közzététele előtt néhány perccel</w:t>
      </w:r>
      <w:r w:rsidRPr="00660857">
        <w:rPr>
          <w:rFonts w:ascii="Times New Roman" w:hAnsi="Times New Roman" w:cs="Times New Roman"/>
          <w:sz w:val="26"/>
          <w:szCs w:val="26"/>
        </w:rPr>
        <w:t xml:space="preserve"> (13:00 UTC-kor) </w:t>
      </w:r>
      <w:proofErr w:type="spellStart"/>
      <w:r w:rsidRPr="00660857">
        <w:rPr>
          <w:rFonts w:ascii="Times New Roman" w:hAnsi="Times New Roman" w:cs="Times New Roman"/>
          <w:sz w:val="26"/>
          <w:szCs w:val="26"/>
        </w:rPr>
        <w:t>Trump</w:t>
      </w:r>
      <w:proofErr w:type="spellEnd"/>
      <w:r w:rsidRPr="00660857">
        <w:rPr>
          <w:rFonts w:ascii="Times New Roman" w:hAnsi="Times New Roman" w:cs="Times New Roman"/>
          <w:sz w:val="26"/>
          <w:szCs w:val="26"/>
        </w:rPr>
        <w:t xml:space="preserve"> a saját közösségi platformján, </w:t>
      </w:r>
      <w:proofErr w:type="spellStart"/>
      <w:r w:rsidRPr="00660857">
        <w:rPr>
          <w:rFonts w:ascii="Times New Roman" w:hAnsi="Times New Roman" w:cs="Times New Roman"/>
          <w:b/>
          <w:bCs/>
          <w:sz w:val="26"/>
          <w:szCs w:val="26"/>
        </w:rPr>
        <w:t>Truth</w:t>
      </w:r>
      <w:proofErr w:type="spellEnd"/>
      <w:r w:rsidRPr="00660857">
        <w:rPr>
          <w:rFonts w:ascii="Times New Roman" w:hAnsi="Times New Roman" w:cs="Times New Roman"/>
          <w:b/>
          <w:bCs/>
          <w:sz w:val="26"/>
          <w:szCs w:val="26"/>
        </w:rPr>
        <w:t xml:space="preserve"> Social-on</w:t>
      </w:r>
      <w:r w:rsidRPr="00660857">
        <w:rPr>
          <w:rFonts w:ascii="Times New Roman" w:hAnsi="Times New Roman" w:cs="Times New Roman"/>
          <w:sz w:val="26"/>
          <w:szCs w:val="26"/>
        </w:rPr>
        <w:t> reagált a jelentésre, és </w:t>
      </w:r>
      <w:r w:rsidRPr="00660857">
        <w:rPr>
          <w:rFonts w:ascii="Times New Roman" w:hAnsi="Times New Roman" w:cs="Times New Roman"/>
          <w:b/>
          <w:bCs/>
          <w:sz w:val="26"/>
          <w:szCs w:val="26"/>
        </w:rPr>
        <w:t>élesen bírálta a lapot</w:t>
      </w:r>
      <w:r w:rsidRPr="00660857">
        <w:rPr>
          <w:rFonts w:ascii="Times New Roman" w:hAnsi="Times New Roman" w:cs="Times New Roman"/>
          <w:sz w:val="26"/>
          <w:szCs w:val="26"/>
        </w:rPr>
        <w:t>.</w:t>
      </w:r>
    </w:p>
    <w:p w14:paraId="40AA9339" w14:textId="77777777" w:rsidR="00660857" w:rsidRPr="00660857" w:rsidRDefault="00660857" w:rsidP="00660857">
      <w:pPr>
        <w:jc w:val="both"/>
        <w:rPr>
          <w:rFonts w:ascii="Times New Roman" w:hAnsi="Times New Roman" w:cs="Times New Roman"/>
          <w:sz w:val="26"/>
          <w:szCs w:val="26"/>
        </w:rPr>
      </w:pPr>
      <w:proofErr w:type="spellStart"/>
      <w:r w:rsidRPr="00660857">
        <w:rPr>
          <w:rFonts w:ascii="Times New Roman" w:hAnsi="Times New Roman" w:cs="Times New Roman"/>
          <w:b/>
          <w:bCs/>
          <w:sz w:val="26"/>
          <w:szCs w:val="26"/>
        </w:rPr>
        <w:t>Trump</w:t>
      </w:r>
      <w:proofErr w:type="spellEnd"/>
      <w:r w:rsidRPr="00660857">
        <w:rPr>
          <w:rFonts w:ascii="Times New Roman" w:hAnsi="Times New Roman" w:cs="Times New Roman"/>
          <w:b/>
          <w:bCs/>
          <w:sz w:val="26"/>
          <w:szCs w:val="26"/>
        </w:rPr>
        <w:t xml:space="preserve"> kijelentette:</w:t>
      </w:r>
    </w:p>
    <w:p w14:paraId="6ADEB836" w14:textId="77777777" w:rsidR="00660857" w:rsidRPr="00660857" w:rsidRDefault="00660857" w:rsidP="00660857">
      <w:pPr>
        <w:jc w:val="both"/>
        <w:rPr>
          <w:rFonts w:ascii="Times New Roman" w:hAnsi="Times New Roman" w:cs="Times New Roman"/>
          <w:sz w:val="26"/>
          <w:szCs w:val="26"/>
        </w:rPr>
      </w:pPr>
      <w:r w:rsidRPr="00660857">
        <w:rPr>
          <w:rFonts w:ascii="Times New Roman" w:hAnsi="Times New Roman" w:cs="Times New Roman"/>
          <w:i/>
          <w:iCs/>
          <w:sz w:val="26"/>
          <w:szCs w:val="26"/>
        </w:rPr>
        <w:t>"A globalista Wall Street Journalnak fogalma sincs arról, hogy mit csinál vagy mond. Az Európai Unió szennyezett gondolkodása irányítja őket, amelyet elsődlegesen azért hoztak létre, hogy 'átverjék' az Egyesült Államokat."</w:t>
      </w:r>
    </w:p>
    <w:p w14:paraId="7D4DECE5" w14:textId="77777777" w:rsidR="00660857" w:rsidRPr="00660857" w:rsidRDefault="00660857" w:rsidP="00660857">
      <w:pPr>
        <w:jc w:val="both"/>
        <w:rPr>
          <w:rFonts w:ascii="Times New Roman" w:hAnsi="Times New Roman" w:cs="Times New Roman"/>
          <w:sz w:val="26"/>
          <w:szCs w:val="26"/>
        </w:rPr>
      </w:pPr>
      <w:r w:rsidRPr="00660857">
        <w:rPr>
          <w:rFonts w:ascii="Times New Roman" w:hAnsi="Times New Roman" w:cs="Times New Roman"/>
          <w:sz w:val="26"/>
          <w:szCs w:val="26"/>
        </w:rPr>
        <w:lastRenderedPageBreak/>
        <w:t xml:space="preserve">Egyelőre sem a </w:t>
      </w:r>
      <w:proofErr w:type="spellStart"/>
      <w:r w:rsidRPr="00660857">
        <w:rPr>
          <w:rFonts w:ascii="Times New Roman" w:hAnsi="Times New Roman" w:cs="Times New Roman"/>
          <w:sz w:val="26"/>
          <w:szCs w:val="26"/>
        </w:rPr>
        <w:t>Trump</w:t>
      </w:r>
      <w:proofErr w:type="spellEnd"/>
      <w:r w:rsidRPr="00660857">
        <w:rPr>
          <w:rFonts w:ascii="Times New Roman" w:hAnsi="Times New Roman" w:cs="Times New Roman"/>
          <w:sz w:val="26"/>
          <w:szCs w:val="26"/>
        </w:rPr>
        <w:t xml:space="preserve"> család, sem a Binance nem adott ki hivatalos nyilatkozatot az ügyben.</w:t>
      </w:r>
    </w:p>
    <w:p w14:paraId="31860201" w14:textId="77777777" w:rsidR="00660857" w:rsidRPr="00660857" w:rsidRDefault="00660857" w:rsidP="00660857">
      <w:pPr>
        <w:jc w:val="both"/>
        <w:rPr>
          <w:rFonts w:ascii="Times New Roman" w:hAnsi="Times New Roman" w:cs="Times New Roman"/>
          <w:sz w:val="26"/>
          <w:szCs w:val="26"/>
        </w:rPr>
      </w:pPr>
      <w:r w:rsidRPr="00660857">
        <w:rPr>
          <w:rFonts w:ascii="Times New Roman" w:hAnsi="Times New Roman" w:cs="Times New Roman"/>
          <w:sz w:val="26"/>
          <w:szCs w:val="26"/>
        </w:rPr>
        <w:t xml:space="preserve">Mindeközben A Binance vezérigazgatója dicséri </w:t>
      </w:r>
      <w:proofErr w:type="spellStart"/>
      <w:r w:rsidRPr="00660857">
        <w:rPr>
          <w:rFonts w:ascii="Times New Roman" w:hAnsi="Times New Roman" w:cs="Times New Roman"/>
          <w:sz w:val="26"/>
          <w:szCs w:val="26"/>
        </w:rPr>
        <w:t>Trumpot</w:t>
      </w:r>
      <w:proofErr w:type="spellEnd"/>
      <w:r w:rsidRPr="00660857">
        <w:rPr>
          <w:rFonts w:ascii="Times New Roman" w:hAnsi="Times New Roman" w:cs="Times New Roman"/>
          <w:sz w:val="26"/>
          <w:szCs w:val="26"/>
        </w:rPr>
        <w:t>, mint a "globális pro-kripto fordulat" katalizátorát</w:t>
      </w:r>
    </w:p>
    <w:p w14:paraId="7D07C118" w14:textId="77777777" w:rsidR="00660857" w:rsidRPr="00660857" w:rsidRDefault="00660857" w:rsidP="00660857">
      <w:pPr>
        <w:jc w:val="both"/>
        <w:rPr>
          <w:rFonts w:ascii="Times New Roman" w:hAnsi="Times New Roman" w:cs="Times New Roman"/>
          <w:sz w:val="26"/>
          <w:szCs w:val="26"/>
        </w:rPr>
      </w:pPr>
      <w:r w:rsidRPr="00660857">
        <w:rPr>
          <w:rFonts w:ascii="Times New Roman" w:hAnsi="Times New Roman" w:cs="Times New Roman"/>
          <w:sz w:val="26"/>
          <w:szCs w:val="26"/>
        </w:rPr>
        <w:t xml:space="preserve">Teng március 13-án az X platformon osztotta meg legújabb interjúját a CNBC-vel, amelyben </w:t>
      </w:r>
      <w:proofErr w:type="spellStart"/>
      <w:r w:rsidRPr="00660857">
        <w:rPr>
          <w:rFonts w:ascii="Times New Roman" w:hAnsi="Times New Roman" w:cs="Times New Roman"/>
          <w:sz w:val="26"/>
          <w:szCs w:val="26"/>
        </w:rPr>
        <w:t>Trumpot</w:t>
      </w:r>
      <w:proofErr w:type="spellEnd"/>
      <w:r w:rsidRPr="00660857">
        <w:rPr>
          <w:rFonts w:ascii="Times New Roman" w:hAnsi="Times New Roman" w:cs="Times New Roman"/>
          <w:sz w:val="26"/>
          <w:szCs w:val="26"/>
        </w:rPr>
        <w:t xml:space="preserve"> a "globális pro-kripto fordulat" katalizátoraként méltatta. Teng kifejezte bizalmát abban, hogy a </w:t>
      </w:r>
      <w:proofErr w:type="spellStart"/>
      <w:r w:rsidRPr="00660857">
        <w:rPr>
          <w:rFonts w:ascii="Times New Roman" w:hAnsi="Times New Roman" w:cs="Times New Roman"/>
          <w:sz w:val="26"/>
          <w:szCs w:val="26"/>
        </w:rPr>
        <w:t>kriptoipar</w:t>
      </w:r>
      <w:proofErr w:type="spellEnd"/>
      <w:r w:rsidRPr="00660857">
        <w:rPr>
          <w:rFonts w:ascii="Times New Roman" w:hAnsi="Times New Roman" w:cs="Times New Roman"/>
          <w:sz w:val="26"/>
          <w:szCs w:val="26"/>
        </w:rPr>
        <w:t xml:space="preserve"> széles körben támogatja </w:t>
      </w:r>
      <w:proofErr w:type="spellStart"/>
      <w:r w:rsidRPr="00660857">
        <w:rPr>
          <w:rFonts w:ascii="Times New Roman" w:hAnsi="Times New Roman" w:cs="Times New Roman"/>
          <w:sz w:val="26"/>
          <w:szCs w:val="26"/>
        </w:rPr>
        <w:t>Trumpot</w:t>
      </w:r>
      <w:proofErr w:type="spellEnd"/>
      <w:r w:rsidRPr="00660857">
        <w:rPr>
          <w:rFonts w:ascii="Times New Roman" w:hAnsi="Times New Roman" w:cs="Times New Roman"/>
          <w:sz w:val="26"/>
          <w:szCs w:val="26"/>
        </w:rPr>
        <w:t>, kijelentve:</w:t>
      </w:r>
    </w:p>
    <w:p w14:paraId="2D87A2AA" w14:textId="77777777" w:rsidR="00660857" w:rsidRPr="00660857" w:rsidRDefault="00660857" w:rsidP="00660857">
      <w:pPr>
        <w:jc w:val="both"/>
        <w:rPr>
          <w:rFonts w:ascii="Times New Roman" w:hAnsi="Times New Roman" w:cs="Times New Roman"/>
          <w:sz w:val="26"/>
          <w:szCs w:val="26"/>
        </w:rPr>
      </w:pPr>
      <w:r w:rsidRPr="00660857">
        <w:rPr>
          <w:rFonts w:ascii="Times New Roman" w:hAnsi="Times New Roman" w:cs="Times New Roman"/>
          <w:sz w:val="26"/>
          <w:szCs w:val="26"/>
        </w:rPr>
        <w:t xml:space="preserve">"Ha megkérdezel bárkit a </w:t>
      </w:r>
      <w:proofErr w:type="spellStart"/>
      <w:r w:rsidRPr="00660857">
        <w:rPr>
          <w:rFonts w:ascii="Times New Roman" w:hAnsi="Times New Roman" w:cs="Times New Roman"/>
          <w:sz w:val="26"/>
          <w:szCs w:val="26"/>
        </w:rPr>
        <w:t>kriptoiparban</w:t>
      </w:r>
      <w:proofErr w:type="spellEnd"/>
      <w:r w:rsidRPr="00660857">
        <w:rPr>
          <w:rFonts w:ascii="Times New Roman" w:hAnsi="Times New Roman" w:cs="Times New Roman"/>
          <w:sz w:val="26"/>
          <w:szCs w:val="26"/>
        </w:rPr>
        <w:t xml:space="preserve">, az emberek inkább a jelenlegi adminisztrációt részesítik előnyben az </w:t>
      </w:r>
      <w:proofErr w:type="spellStart"/>
      <w:r w:rsidRPr="00660857">
        <w:rPr>
          <w:rFonts w:ascii="Times New Roman" w:hAnsi="Times New Roman" w:cs="Times New Roman"/>
          <w:sz w:val="26"/>
          <w:szCs w:val="26"/>
        </w:rPr>
        <w:t>előzőhöz</w:t>
      </w:r>
      <w:proofErr w:type="spellEnd"/>
      <w:r w:rsidRPr="00660857">
        <w:rPr>
          <w:rFonts w:ascii="Times New Roman" w:hAnsi="Times New Roman" w:cs="Times New Roman"/>
          <w:sz w:val="26"/>
          <w:szCs w:val="26"/>
        </w:rPr>
        <w:t xml:space="preserve"> képest."</w:t>
      </w:r>
    </w:p>
    <w:p w14:paraId="477831CB" w14:textId="77777777" w:rsidR="00660857" w:rsidRPr="00660857" w:rsidRDefault="00660857" w:rsidP="00660857">
      <w:pPr>
        <w:jc w:val="both"/>
        <w:rPr>
          <w:rFonts w:ascii="Times New Roman" w:hAnsi="Times New Roman" w:cs="Times New Roman"/>
          <w:sz w:val="26"/>
          <w:szCs w:val="26"/>
        </w:rPr>
      </w:pPr>
      <w:r w:rsidRPr="00660857">
        <w:rPr>
          <w:rFonts w:ascii="Times New Roman" w:hAnsi="Times New Roman" w:cs="Times New Roman"/>
          <w:sz w:val="26"/>
          <w:szCs w:val="26"/>
        </w:rPr>
        <w:t xml:space="preserve">Ugyanakkor néhányan nem voltak maradéktalanul elégedettek </w:t>
      </w:r>
      <w:proofErr w:type="spellStart"/>
      <w:r w:rsidRPr="00660857">
        <w:rPr>
          <w:rFonts w:ascii="Times New Roman" w:hAnsi="Times New Roman" w:cs="Times New Roman"/>
          <w:sz w:val="26"/>
          <w:szCs w:val="26"/>
        </w:rPr>
        <w:t>Trump</w:t>
      </w:r>
      <w:proofErr w:type="spellEnd"/>
      <w:r w:rsidRPr="00660857">
        <w:rPr>
          <w:rFonts w:ascii="Times New Roman" w:hAnsi="Times New Roman" w:cs="Times New Roman"/>
          <w:sz w:val="26"/>
          <w:szCs w:val="26"/>
        </w:rPr>
        <w:t xml:space="preserve"> összes </w:t>
      </w:r>
      <w:proofErr w:type="spellStart"/>
      <w:r w:rsidRPr="00660857">
        <w:rPr>
          <w:rFonts w:ascii="Times New Roman" w:hAnsi="Times New Roman" w:cs="Times New Roman"/>
          <w:sz w:val="26"/>
          <w:szCs w:val="26"/>
        </w:rPr>
        <w:t>kriptoval</w:t>
      </w:r>
      <w:proofErr w:type="spellEnd"/>
      <w:r w:rsidRPr="00660857">
        <w:rPr>
          <w:rFonts w:ascii="Times New Roman" w:hAnsi="Times New Roman" w:cs="Times New Roman"/>
          <w:sz w:val="26"/>
          <w:szCs w:val="26"/>
        </w:rPr>
        <w:t xml:space="preserve"> kapcsolatos politikájával, sokan inkább egy kizárólag Bitcoin-alapú amerikai tartalékot szorgalmaznak a jelenlegi, több kriptovalutát is magában foglaló megközelítés helyett.</w:t>
      </w:r>
    </w:p>
    <w:p w14:paraId="691B1102" w14:textId="77777777" w:rsidR="00660857" w:rsidRPr="00660857" w:rsidRDefault="00660857" w:rsidP="00660857">
      <w:pPr>
        <w:jc w:val="both"/>
        <w:rPr>
          <w:rFonts w:ascii="Times New Roman" w:hAnsi="Times New Roman" w:cs="Times New Roman"/>
          <w:sz w:val="26"/>
          <w:szCs w:val="26"/>
        </w:rPr>
      </w:pPr>
      <w:r w:rsidRPr="00660857">
        <w:rPr>
          <w:rFonts w:ascii="Times New Roman" w:hAnsi="Times New Roman" w:cs="Times New Roman"/>
          <w:sz w:val="26"/>
          <w:szCs w:val="26"/>
        </w:rPr>
        <w:t xml:space="preserve">A Képviselőház demokrata képviselői szintén aggodalmukat fejezték ki a TRUMP </w:t>
      </w:r>
      <w:proofErr w:type="spellStart"/>
      <w:r w:rsidRPr="00660857">
        <w:rPr>
          <w:rFonts w:ascii="Times New Roman" w:hAnsi="Times New Roman" w:cs="Times New Roman"/>
          <w:sz w:val="26"/>
          <w:szCs w:val="26"/>
        </w:rPr>
        <w:t>mémcoin</w:t>
      </w:r>
      <w:proofErr w:type="spellEnd"/>
      <w:r w:rsidRPr="00660857">
        <w:rPr>
          <w:rFonts w:ascii="Times New Roman" w:hAnsi="Times New Roman" w:cs="Times New Roman"/>
          <w:sz w:val="26"/>
          <w:szCs w:val="26"/>
        </w:rPr>
        <w:t xml:space="preserve"> árfolyamának zuhanása miatt, és olyan jogszabályt javasoltak, amely megtiltaná bármely amerikai közszereplő számára </w:t>
      </w:r>
      <w:proofErr w:type="spellStart"/>
      <w:r w:rsidRPr="00660857">
        <w:rPr>
          <w:rFonts w:ascii="Times New Roman" w:hAnsi="Times New Roman" w:cs="Times New Roman"/>
          <w:sz w:val="26"/>
          <w:szCs w:val="26"/>
        </w:rPr>
        <w:t>mémcoinok</w:t>
      </w:r>
      <w:proofErr w:type="spellEnd"/>
      <w:r w:rsidRPr="00660857">
        <w:rPr>
          <w:rFonts w:ascii="Times New Roman" w:hAnsi="Times New Roman" w:cs="Times New Roman"/>
          <w:sz w:val="26"/>
          <w:szCs w:val="26"/>
        </w:rPr>
        <w:t xml:space="preserve"> kibocsátását.</w:t>
      </w:r>
    </w:p>
    <w:p w14:paraId="3D569AA3" w14:textId="0F8FD5D2" w:rsidR="000E75F5" w:rsidRDefault="000E75F5">
      <w:pPr>
        <w:rPr>
          <w:rFonts w:ascii="Times New Roman" w:hAnsi="Times New Roman" w:cs="Times New Roman"/>
          <w:sz w:val="26"/>
          <w:szCs w:val="26"/>
        </w:rPr>
      </w:pPr>
      <w:r>
        <w:rPr>
          <w:rFonts w:ascii="Times New Roman" w:hAnsi="Times New Roman" w:cs="Times New Roman"/>
          <w:sz w:val="26"/>
          <w:szCs w:val="26"/>
        </w:rPr>
        <w:br w:type="page"/>
      </w:r>
    </w:p>
    <w:p w14:paraId="411CA459" w14:textId="77777777" w:rsidR="000E75F5" w:rsidRPr="000E75F5" w:rsidRDefault="000E75F5" w:rsidP="000E75F5">
      <w:pPr>
        <w:pStyle w:val="Cmsor1"/>
        <w:jc w:val="center"/>
        <w:rPr>
          <w:rFonts w:ascii="Times New Roman" w:hAnsi="Times New Roman" w:cs="Times New Roman"/>
          <w:color w:val="auto"/>
        </w:rPr>
      </w:pPr>
      <w:bookmarkStart w:id="14" w:name="_Toc194604071"/>
      <w:r w:rsidRPr="000E75F5">
        <w:rPr>
          <w:rFonts w:ascii="Times New Roman" w:hAnsi="Times New Roman" w:cs="Times New Roman"/>
          <w:color w:val="auto"/>
        </w:rPr>
        <w:lastRenderedPageBreak/>
        <w:t>A nap kripto hírei</w:t>
      </w:r>
      <w:r w:rsidRPr="000E75F5">
        <w:rPr>
          <w:rFonts w:ascii="Times New Roman" w:hAnsi="Times New Roman" w:cs="Times New Roman"/>
          <w:color w:val="auto"/>
        </w:rPr>
        <w:br/>
        <w:t>2025. március 12.</w:t>
      </w:r>
      <w:bookmarkEnd w:id="14"/>
    </w:p>
    <w:p w14:paraId="02D9BA36" w14:textId="77777777" w:rsidR="000E75F5" w:rsidRPr="000E75F5" w:rsidRDefault="000E75F5" w:rsidP="000E75F5">
      <w:pPr>
        <w:rPr>
          <w:rFonts w:ascii="Times New Roman" w:hAnsi="Times New Roman" w:cs="Times New Roman"/>
          <w:sz w:val="26"/>
          <w:szCs w:val="26"/>
        </w:rPr>
      </w:pPr>
      <w:r w:rsidRPr="000E75F5">
        <w:rPr>
          <w:rFonts w:ascii="Times New Roman" w:hAnsi="Times New Roman" w:cs="Times New Roman"/>
          <w:b/>
          <w:bCs/>
          <w:sz w:val="26"/>
          <w:szCs w:val="26"/>
        </w:rPr>
        <w:t>1.</w:t>
      </w:r>
    </w:p>
    <w:p w14:paraId="75C94EDB" w14:textId="77777777" w:rsidR="000E75F5" w:rsidRPr="000E75F5" w:rsidRDefault="000E75F5" w:rsidP="000E75F5">
      <w:pPr>
        <w:jc w:val="both"/>
        <w:rPr>
          <w:rFonts w:ascii="Times New Roman" w:hAnsi="Times New Roman" w:cs="Times New Roman"/>
          <w:sz w:val="26"/>
          <w:szCs w:val="26"/>
        </w:rPr>
      </w:pPr>
      <w:proofErr w:type="spellStart"/>
      <w:r w:rsidRPr="000E75F5">
        <w:rPr>
          <w:rFonts w:ascii="Times New Roman" w:hAnsi="Times New Roman" w:cs="Times New Roman"/>
          <w:b/>
          <w:bCs/>
          <w:sz w:val="26"/>
          <w:szCs w:val="26"/>
        </w:rPr>
        <w:t>YouTuber</w:t>
      </w:r>
      <w:proofErr w:type="spellEnd"/>
      <w:r w:rsidRPr="000E75F5">
        <w:rPr>
          <w:rFonts w:ascii="Times New Roman" w:hAnsi="Times New Roman" w:cs="Times New Roman"/>
          <w:b/>
          <w:bCs/>
          <w:sz w:val="26"/>
          <w:szCs w:val="26"/>
        </w:rPr>
        <w:t xml:space="preserve"> szerint az SEC el fogja ejteni a 2018-as token ICO elleni pert</w:t>
      </w:r>
    </w:p>
    <w:p w14:paraId="46E30BF7" w14:textId="77777777" w:rsidR="000E75F5" w:rsidRPr="000E75F5" w:rsidRDefault="000E75F5" w:rsidP="000E75F5">
      <w:pPr>
        <w:jc w:val="both"/>
        <w:rPr>
          <w:rFonts w:ascii="Times New Roman" w:hAnsi="Times New Roman" w:cs="Times New Roman"/>
          <w:sz w:val="26"/>
          <w:szCs w:val="26"/>
        </w:rPr>
      </w:pPr>
      <w:r w:rsidRPr="000E75F5">
        <w:rPr>
          <w:rFonts w:ascii="Times New Roman" w:hAnsi="Times New Roman" w:cs="Times New Roman"/>
          <w:sz w:val="26"/>
          <w:szCs w:val="26"/>
        </w:rPr>
        <w:t xml:space="preserve">Az ügy, amely be nem jegyzett értékpapírok népszerűsítésének vádjával indult, egyike azon számos </w:t>
      </w:r>
      <w:proofErr w:type="spellStart"/>
      <w:r w:rsidRPr="000E75F5">
        <w:rPr>
          <w:rFonts w:ascii="Times New Roman" w:hAnsi="Times New Roman" w:cs="Times New Roman"/>
          <w:sz w:val="26"/>
          <w:szCs w:val="26"/>
        </w:rPr>
        <w:t>kriptoellenes</w:t>
      </w:r>
      <w:proofErr w:type="spellEnd"/>
      <w:r w:rsidRPr="000E75F5">
        <w:rPr>
          <w:rFonts w:ascii="Times New Roman" w:hAnsi="Times New Roman" w:cs="Times New Roman"/>
          <w:sz w:val="26"/>
          <w:szCs w:val="26"/>
        </w:rPr>
        <w:t xml:space="preserve"> intézkedéseknek, amelyeket az SEC január óta tervez ejteni. Ian </w:t>
      </w:r>
      <w:proofErr w:type="spellStart"/>
      <w:r w:rsidRPr="000E75F5">
        <w:rPr>
          <w:rFonts w:ascii="Times New Roman" w:hAnsi="Times New Roman" w:cs="Times New Roman"/>
          <w:sz w:val="26"/>
          <w:szCs w:val="26"/>
        </w:rPr>
        <w:t>Balina</w:t>
      </w:r>
      <w:proofErr w:type="spellEnd"/>
      <w:r w:rsidRPr="000E75F5">
        <w:rPr>
          <w:rFonts w:ascii="Times New Roman" w:hAnsi="Times New Roman" w:cs="Times New Roman"/>
          <w:sz w:val="26"/>
          <w:szCs w:val="26"/>
        </w:rPr>
        <w:t xml:space="preserve">, a Token </w:t>
      </w:r>
      <w:proofErr w:type="spellStart"/>
      <w:r w:rsidRPr="000E75F5">
        <w:rPr>
          <w:rFonts w:ascii="Times New Roman" w:hAnsi="Times New Roman" w:cs="Times New Roman"/>
          <w:sz w:val="26"/>
          <w:szCs w:val="26"/>
        </w:rPr>
        <w:t>Metrics</w:t>
      </w:r>
      <w:proofErr w:type="spellEnd"/>
      <w:r w:rsidRPr="000E75F5">
        <w:rPr>
          <w:rFonts w:ascii="Times New Roman" w:hAnsi="Times New Roman" w:cs="Times New Roman"/>
          <w:sz w:val="26"/>
          <w:szCs w:val="26"/>
        </w:rPr>
        <w:t xml:space="preserve"> vezérigazgatója és egy több mint 100 000 feliratkozóval rendelkező </w:t>
      </w:r>
      <w:proofErr w:type="spellStart"/>
      <w:r w:rsidRPr="000E75F5">
        <w:rPr>
          <w:rFonts w:ascii="Times New Roman" w:hAnsi="Times New Roman" w:cs="Times New Roman"/>
          <w:sz w:val="26"/>
          <w:szCs w:val="26"/>
        </w:rPr>
        <w:t>YouTuber</w:t>
      </w:r>
      <w:proofErr w:type="spellEnd"/>
      <w:r w:rsidRPr="000E75F5">
        <w:rPr>
          <w:rFonts w:ascii="Times New Roman" w:hAnsi="Times New Roman" w:cs="Times New Roman"/>
          <w:sz w:val="26"/>
          <w:szCs w:val="26"/>
        </w:rPr>
        <w:t xml:space="preserve"> azt állítja, hogy az amerikai Értékpapír- és Tőzsdefelügyelet (SEC) nem folytatja ellene a pert, amely szerint megsértette az értékpapírtörvényeket azzal, hogy 2018-ban népszerűsítette a </w:t>
      </w:r>
      <w:proofErr w:type="spellStart"/>
      <w:r w:rsidRPr="000E75F5">
        <w:rPr>
          <w:rFonts w:ascii="Times New Roman" w:hAnsi="Times New Roman" w:cs="Times New Roman"/>
          <w:sz w:val="26"/>
          <w:szCs w:val="26"/>
        </w:rPr>
        <w:t>Sparkster</w:t>
      </w:r>
      <w:proofErr w:type="spellEnd"/>
      <w:r w:rsidRPr="000E75F5">
        <w:rPr>
          <w:rFonts w:ascii="Times New Roman" w:hAnsi="Times New Roman" w:cs="Times New Roman"/>
          <w:sz w:val="26"/>
          <w:szCs w:val="26"/>
        </w:rPr>
        <w:t xml:space="preserve"> (SPRK) </w:t>
      </w:r>
      <w:proofErr w:type="spellStart"/>
      <w:r w:rsidRPr="000E75F5">
        <w:rPr>
          <w:rFonts w:ascii="Times New Roman" w:hAnsi="Times New Roman" w:cs="Times New Roman"/>
          <w:sz w:val="26"/>
          <w:szCs w:val="26"/>
        </w:rPr>
        <w:t>tokeneket</w:t>
      </w:r>
      <w:proofErr w:type="spellEnd"/>
      <w:r w:rsidRPr="000E75F5">
        <w:rPr>
          <w:rFonts w:ascii="Times New Roman" w:hAnsi="Times New Roman" w:cs="Times New Roman"/>
          <w:sz w:val="26"/>
          <w:szCs w:val="26"/>
        </w:rPr>
        <w:t>.</w:t>
      </w:r>
    </w:p>
    <w:p w14:paraId="0F4EDC93" w14:textId="77777777" w:rsidR="000E75F5" w:rsidRPr="000E75F5" w:rsidRDefault="000E75F5" w:rsidP="000E75F5">
      <w:pPr>
        <w:jc w:val="both"/>
        <w:rPr>
          <w:rFonts w:ascii="Times New Roman" w:hAnsi="Times New Roman" w:cs="Times New Roman"/>
          <w:sz w:val="26"/>
          <w:szCs w:val="26"/>
        </w:rPr>
      </w:pPr>
      <w:proofErr w:type="spellStart"/>
      <w:r w:rsidRPr="000E75F5">
        <w:rPr>
          <w:rFonts w:ascii="Times New Roman" w:hAnsi="Times New Roman" w:cs="Times New Roman"/>
          <w:sz w:val="26"/>
          <w:szCs w:val="26"/>
        </w:rPr>
        <w:t>Balina</w:t>
      </w:r>
      <w:proofErr w:type="spellEnd"/>
      <w:r w:rsidRPr="000E75F5">
        <w:rPr>
          <w:rFonts w:ascii="Times New Roman" w:hAnsi="Times New Roman" w:cs="Times New Roman"/>
          <w:sz w:val="26"/>
          <w:szCs w:val="26"/>
        </w:rPr>
        <w:t xml:space="preserve"> március 11-én a </w:t>
      </w:r>
      <w:proofErr w:type="spellStart"/>
      <w:r w:rsidRPr="000E75F5">
        <w:rPr>
          <w:rFonts w:ascii="Times New Roman" w:hAnsi="Times New Roman" w:cs="Times New Roman"/>
          <w:sz w:val="26"/>
          <w:szCs w:val="26"/>
        </w:rPr>
        <w:t>Cointelegraphnak</w:t>
      </w:r>
      <w:proofErr w:type="spellEnd"/>
      <w:r w:rsidRPr="000E75F5">
        <w:rPr>
          <w:rFonts w:ascii="Times New Roman" w:hAnsi="Times New Roman" w:cs="Times New Roman"/>
          <w:sz w:val="26"/>
          <w:szCs w:val="26"/>
        </w:rPr>
        <w:t xml:space="preserve"> adott interjúban elmondta, hogy az SEC tájékoztatta őt arról, hogy javasolni fogja a bíróságnak a 2022-ben indított per elutasítását, amely "2018-as be nem jegyzett kriptoeszköz-értékpapírok (SPRK tokenek) kibocsátásával és promóciójával" vádolta meg őt.</w:t>
      </w:r>
    </w:p>
    <w:p w14:paraId="5F709EB6" w14:textId="77777777" w:rsidR="000E75F5" w:rsidRPr="000E75F5" w:rsidRDefault="000E75F5" w:rsidP="000E75F5">
      <w:pPr>
        <w:jc w:val="both"/>
        <w:rPr>
          <w:rFonts w:ascii="Times New Roman" w:hAnsi="Times New Roman" w:cs="Times New Roman"/>
          <w:sz w:val="26"/>
          <w:szCs w:val="26"/>
        </w:rPr>
      </w:pPr>
      <w:r w:rsidRPr="000E75F5">
        <w:rPr>
          <w:rFonts w:ascii="Times New Roman" w:hAnsi="Times New Roman" w:cs="Times New Roman"/>
          <w:sz w:val="26"/>
          <w:szCs w:val="26"/>
        </w:rPr>
        <w:t xml:space="preserve">A </w:t>
      </w:r>
      <w:proofErr w:type="spellStart"/>
      <w:r w:rsidRPr="000E75F5">
        <w:rPr>
          <w:rFonts w:ascii="Times New Roman" w:hAnsi="Times New Roman" w:cs="Times New Roman"/>
          <w:sz w:val="26"/>
          <w:szCs w:val="26"/>
        </w:rPr>
        <w:t>kriptós</w:t>
      </w:r>
      <w:proofErr w:type="spellEnd"/>
      <w:r w:rsidRPr="000E75F5">
        <w:rPr>
          <w:rFonts w:ascii="Times New Roman" w:hAnsi="Times New Roman" w:cs="Times New Roman"/>
          <w:sz w:val="26"/>
          <w:szCs w:val="26"/>
        </w:rPr>
        <w:t xml:space="preserve"> </w:t>
      </w:r>
      <w:proofErr w:type="spellStart"/>
      <w:r w:rsidRPr="000E75F5">
        <w:rPr>
          <w:rFonts w:ascii="Times New Roman" w:hAnsi="Times New Roman" w:cs="Times New Roman"/>
          <w:sz w:val="26"/>
          <w:szCs w:val="26"/>
        </w:rPr>
        <w:t>YouTuber</w:t>
      </w:r>
      <w:proofErr w:type="spellEnd"/>
      <w:r w:rsidRPr="000E75F5">
        <w:rPr>
          <w:rFonts w:ascii="Times New Roman" w:hAnsi="Times New Roman" w:cs="Times New Roman"/>
          <w:sz w:val="26"/>
          <w:szCs w:val="26"/>
        </w:rPr>
        <w:t xml:space="preserve"> szerint az SEC döntése az adminisztrációs prioritások változásán alapul – utalva arra, hogy Donald </w:t>
      </w:r>
      <w:proofErr w:type="spellStart"/>
      <w:r w:rsidRPr="000E75F5">
        <w:rPr>
          <w:rFonts w:ascii="Times New Roman" w:hAnsi="Times New Roman" w:cs="Times New Roman"/>
          <w:sz w:val="26"/>
          <w:szCs w:val="26"/>
        </w:rPr>
        <w:t>Trump</w:t>
      </w:r>
      <w:proofErr w:type="spellEnd"/>
      <w:r w:rsidRPr="000E75F5">
        <w:rPr>
          <w:rFonts w:ascii="Times New Roman" w:hAnsi="Times New Roman" w:cs="Times New Roman"/>
          <w:sz w:val="26"/>
          <w:szCs w:val="26"/>
        </w:rPr>
        <w:t xml:space="preserve"> amerikai elnök januárban megbízta Mark </w:t>
      </w:r>
      <w:proofErr w:type="spellStart"/>
      <w:r w:rsidRPr="000E75F5">
        <w:rPr>
          <w:rFonts w:ascii="Times New Roman" w:hAnsi="Times New Roman" w:cs="Times New Roman"/>
          <w:sz w:val="26"/>
          <w:szCs w:val="26"/>
        </w:rPr>
        <w:t>Uyeda</w:t>
      </w:r>
      <w:proofErr w:type="spellEnd"/>
      <w:r w:rsidRPr="000E75F5">
        <w:rPr>
          <w:rFonts w:ascii="Times New Roman" w:hAnsi="Times New Roman" w:cs="Times New Roman"/>
          <w:sz w:val="26"/>
          <w:szCs w:val="26"/>
        </w:rPr>
        <w:t xml:space="preserve">-t az SEC ideiglenes elnökének Gary </w:t>
      </w:r>
      <w:proofErr w:type="spellStart"/>
      <w:r w:rsidRPr="000E75F5">
        <w:rPr>
          <w:rFonts w:ascii="Times New Roman" w:hAnsi="Times New Roman" w:cs="Times New Roman"/>
          <w:sz w:val="26"/>
          <w:szCs w:val="26"/>
        </w:rPr>
        <w:t>Gensler</w:t>
      </w:r>
      <w:proofErr w:type="spellEnd"/>
      <w:r w:rsidRPr="000E75F5">
        <w:rPr>
          <w:rFonts w:ascii="Times New Roman" w:hAnsi="Times New Roman" w:cs="Times New Roman"/>
          <w:sz w:val="26"/>
          <w:szCs w:val="26"/>
        </w:rPr>
        <w:t xml:space="preserve"> távozása után.</w:t>
      </w:r>
    </w:p>
    <w:p w14:paraId="7E858581" w14:textId="77777777" w:rsidR="000E75F5" w:rsidRPr="000E75F5" w:rsidRDefault="000E75F5" w:rsidP="000E75F5">
      <w:pPr>
        <w:jc w:val="both"/>
        <w:rPr>
          <w:rFonts w:ascii="Times New Roman" w:hAnsi="Times New Roman" w:cs="Times New Roman"/>
          <w:sz w:val="26"/>
          <w:szCs w:val="26"/>
        </w:rPr>
      </w:pPr>
      <w:r w:rsidRPr="000E75F5">
        <w:rPr>
          <w:rFonts w:ascii="Times New Roman" w:hAnsi="Times New Roman" w:cs="Times New Roman"/>
          <w:b/>
          <w:bCs/>
          <w:sz w:val="26"/>
          <w:szCs w:val="26"/>
        </w:rPr>
        <w:t xml:space="preserve">"Nyilvánvalóan az új adminisztráció </w:t>
      </w:r>
      <w:proofErr w:type="spellStart"/>
      <w:r w:rsidRPr="000E75F5">
        <w:rPr>
          <w:rFonts w:ascii="Times New Roman" w:hAnsi="Times New Roman" w:cs="Times New Roman"/>
          <w:b/>
          <w:bCs/>
          <w:sz w:val="26"/>
          <w:szCs w:val="26"/>
        </w:rPr>
        <w:t>kriptobarát</w:t>
      </w:r>
      <w:proofErr w:type="spellEnd"/>
      <w:r w:rsidRPr="000E75F5">
        <w:rPr>
          <w:rFonts w:ascii="Times New Roman" w:hAnsi="Times New Roman" w:cs="Times New Roman"/>
          <w:b/>
          <w:bCs/>
          <w:sz w:val="26"/>
          <w:szCs w:val="26"/>
        </w:rPr>
        <w:t>"</w:t>
      </w:r>
      <w:r w:rsidRPr="000E75F5">
        <w:rPr>
          <w:rFonts w:ascii="Times New Roman" w:hAnsi="Times New Roman" w:cs="Times New Roman"/>
          <w:sz w:val="26"/>
          <w:szCs w:val="26"/>
        </w:rPr>
        <w:t xml:space="preserve"> – mondta </w:t>
      </w:r>
      <w:proofErr w:type="spellStart"/>
      <w:r w:rsidRPr="000E75F5">
        <w:rPr>
          <w:rFonts w:ascii="Times New Roman" w:hAnsi="Times New Roman" w:cs="Times New Roman"/>
          <w:sz w:val="26"/>
          <w:szCs w:val="26"/>
        </w:rPr>
        <w:t>Balina</w:t>
      </w:r>
      <w:proofErr w:type="spellEnd"/>
      <w:r w:rsidRPr="000E75F5">
        <w:rPr>
          <w:rFonts w:ascii="Times New Roman" w:hAnsi="Times New Roman" w:cs="Times New Roman"/>
          <w:sz w:val="26"/>
          <w:szCs w:val="26"/>
        </w:rPr>
        <w:t>, hozzátéve, hogy szerinte </w:t>
      </w:r>
      <w:r w:rsidRPr="000E75F5">
        <w:rPr>
          <w:rFonts w:ascii="Times New Roman" w:hAnsi="Times New Roman" w:cs="Times New Roman"/>
          <w:b/>
          <w:bCs/>
          <w:sz w:val="26"/>
          <w:szCs w:val="26"/>
        </w:rPr>
        <w:t xml:space="preserve">"véget ért a </w:t>
      </w:r>
      <w:proofErr w:type="spellStart"/>
      <w:r w:rsidRPr="000E75F5">
        <w:rPr>
          <w:rFonts w:ascii="Times New Roman" w:hAnsi="Times New Roman" w:cs="Times New Roman"/>
          <w:b/>
          <w:bCs/>
          <w:sz w:val="26"/>
          <w:szCs w:val="26"/>
        </w:rPr>
        <w:t>kriptoszabályozás</w:t>
      </w:r>
      <w:proofErr w:type="spellEnd"/>
      <w:r w:rsidRPr="000E75F5">
        <w:rPr>
          <w:rFonts w:ascii="Times New Roman" w:hAnsi="Times New Roman" w:cs="Times New Roman"/>
          <w:b/>
          <w:bCs/>
          <w:sz w:val="26"/>
          <w:szCs w:val="26"/>
        </w:rPr>
        <w:t xml:space="preserve"> végrehajtási úton történő megvalósítása"</w:t>
      </w:r>
      <w:r w:rsidRPr="000E75F5">
        <w:rPr>
          <w:rFonts w:ascii="Times New Roman" w:hAnsi="Times New Roman" w:cs="Times New Roman"/>
          <w:sz w:val="26"/>
          <w:szCs w:val="26"/>
        </w:rPr>
        <w:t>.</w:t>
      </w:r>
    </w:p>
    <w:p w14:paraId="635F9A73" w14:textId="77777777" w:rsidR="000E75F5" w:rsidRPr="000E75F5" w:rsidRDefault="000E75F5" w:rsidP="000E75F5">
      <w:pPr>
        <w:jc w:val="both"/>
        <w:rPr>
          <w:rFonts w:ascii="Times New Roman" w:hAnsi="Times New Roman" w:cs="Times New Roman"/>
          <w:sz w:val="26"/>
          <w:szCs w:val="26"/>
        </w:rPr>
      </w:pPr>
      <w:r w:rsidRPr="000E75F5">
        <w:rPr>
          <w:rFonts w:ascii="Times New Roman" w:hAnsi="Times New Roman" w:cs="Times New Roman"/>
          <w:sz w:val="26"/>
          <w:szCs w:val="26"/>
        </w:rPr>
        <w:t xml:space="preserve">Az SEC 2022 szeptemberében benyújtott keresete szerint </w:t>
      </w:r>
      <w:proofErr w:type="spellStart"/>
      <w:r w:rsidRPr="000E75F5">
        <w:rPr>
          <w:rFonts w:ascii="Times New Roman" w:hAnsi="Times New Roman" w:cs="Times New Roman"/>
          <w:sz w:val="26"/>
          <w:szCs w:val="26"/>
        </w:rPr>
        <w:t>Balina</w:t>
      </w:r>
      <w:proofErr w:type="spellEnd"/>
      <w:r w:rsidRPr="000E75F5">
        <w:rPr>
          <w:rFonts w:ascii="Times New Roman" w:hAnsi="Times New Roman" w:cs="Times New Roman"/>
          <w:sz w:val="26"/>
          <w:szCs w:val="26"/>
        </w:rPr>
        <w:t xml:space="preserve"> megállapodott a </w:t>
      </w:r>
      <w:proofErr w:type="spellStart"/>
      <w:r w:rsidRPr="000E75F5">
        <w:rPr>
          <w:rFonts w:ascii="Times New Roman" w:hAnsi="Times New Roman" w:cs="Times New Roman"/>
          <w:sz w:val="26"/>
          <w:szCs w:val="26"/>
        </w:rPr>
        <w:t>Sparksterrel</w:t>
      </w:r>
      <w:proofErr w:type="spellEnd"/>
      <w:r w:rsidRPr="000E75F5">
        <w:rPr>
          <w:rFonts w:ascii="Times New Roman" w:hAnsi="Times New Roman" w:cs="Times New Roman"/>
          <w:sz w:val="26"/>
          <w:szCs w:val="26"/>
        </w:rPr>
        <w:t xml:space="preserve">, hogy az ICO során vásárolt 5 millió dollár értékű </w:t>
      </w:r>
      <w:proofErr w:type="spellStart"/>
      <w:r w:rsidRPr="000E75F5">
        <w:rPr>
          <w:rFonts w:ascii="Times New Roman" w:hAnsi="Times New Roman" w:cs="Times New Roman"/>
          <w:sz w:val="26"/>
          <w:szCs w:val="26"/>
        </w:rPr>
        <w:t>tokenjei</w:t>
      </w:r>
      <w:proofErr w:type="spellEnd"/>
      <w:r w:rsidRPr="000E75F5">
        <w:rPr>
          <w:rFonts w:ascii="Times New Roman" w:hAnsi="Times New Roman" w:cs="Times New Roman"/>
          <w:sz w:val="26"/>
          <w:szCs w:val="26"/>
        </w:rPr>
        <w:t xml:space="preserve"> után 30%-os bónuszt kap, de ezt az információt nem hozta nyilvánosságra követői előtt. Egy 2024 májusi bírósági határozat kimondta, hogy a </w:t>
      </w:r>
      <w:r w:rsidRPr="000E75F5">
        <w:rPr>
          <w:rFonts w:ascii="Times New Roman" w:hAnsi="Times New Roman" w:cs="Times New Roman"/>
          <w:b/>
          <w:bCs/>
          <w:sz w:val="26"/>
          <w:szCs w:val="26"/>
        </w:rPr>
        <w:t>"SPRK tokenek az SEC hatáskörébe tartozó értékpapíroknak minősülnek"</w:t>
      </w:r>
      <w:r w:rsidRPr="000E75F5">
        <w:rPr>
          <w:rFonts w:ascii="Times New Roman" w:hAnsi="Times New Roman" w:cs="Times New Roman"/>
          <w:sz w:val="26"/>
          <w:szCs w:val="26"/>
        </w:rPr>
        <w:t>.</w:t>
      </w:r>
    </w:p>
    <w:p w14:paraId="65B51FE4" w14:textId="77777777" w:rsidR="000E75F5" w:rsidRPr="000E75F5" w:rsidRDefault="000E75F5" w:rsidP="000E75F5">
      <w:pPr>
        <w:jc w:val="both"/>
        <w:rPr>
          <w:rFonts w:ascii="Times New Roman" w:hAnsi="Times New Roman" w:cs="Times New Roman"/>
          <w:sz w:val="26"/>
          <w:szCs w:val="26"/>
        </w:rPr>
      </w:pPr>
      <w:r w:rsidRPr="000E75F5">
        <w:rPr>
          <w:rFonts w:ascii="Times New Roman" w:hAnsi="Times New Roman" w:cs="Times New Roman"/>
          <w:sz w:val="26"/>
          <w:szCs w:val="26"/>
        </w:rPr>
        <w:t xml:space="preserve">A 2024-es döntés idején </w:t>
      </w:r>
      <w:proofErr w:type="spellStart"/>
      <w:r w:rsidRPr="000E75F5">
        <w:rPr>
          <w:rFonts w:ascii="Times New Roman" w:hAnsi="Times New Roman" w:cs="Times New Roman"/>
          <w:sz w:val="26"/>
          <w:szCs w:val="26"/>
        </w:rPr>
        <w:t>Balina</w:t>
      </w:r>
      <w:proofErr w:type="spellEnd"/>
      <w:r w:rsidRPr="000E75F5">
        <w:rPr>
          <w:rFonts w:ascii="Times New Roman" w:hAnsi="Times New Roman" w:cs="Times New Roman"/>
          <w:sz w:val="26"/>
          <w:szCs w:val="26"/>
        </w:rPr>
        <w:t xml:space="preserve"> jogi csapata bejelentette, hogy fellebbezést tervez. Az eredeti tárgyalási időpontot 2025 januárjára tűzték ki, de egy 2024 júliusi halasztási kérelmet jóváhagytak, így a tárgyalás új időpontját később határozzák meg. A publikáció időpontjában az amerikai Texas Nyugati Körzeti Kerületi Bíróságának nyilvános nyilvántartásában még nem szerepelt hivatalos kérelem a per ejtésére. A </w:t>
      </w:r>
      <w:proofErr w:type="spellStart"/>
      <w:r w:rsidRPr="000E75F5">
        <w:rPr>
          <w:rFonts w:ascii="Times New Roman" w:hAnsi="Times New Roman" w:cs="Times New Roman"/>
          <w:sz w:val="26"/>
          <w:szCs w:val="26"/>
        </w:rPr>
        <w:t>Cointelegraph</w:t>
      </w:r>
      <w:proofErr w:type="spellEnd"/>
      <w:r w:rsidRPr="000E75F5">
        <w:rPr>
          <w:rFonts w:ascii="Times New Roman" w:hAnsi="Times New Roman" w:cs="Times New Roman"/>
          <w:sz w:val="26"/>
          <w:szCs w:val="26"/>
        </w:rPr>
        <w:t xml:space="preserve"> megkeresésére az SEC nem kívánt nyilatkozni az ügyben.</w:t>
      </w:r>
    </w:p>
    <w:p w14:paraId="7095602B" w14:textId="77777777" w:rsidR="000E75F5" w:rsidRPr="000E75F5" w:rsidRDefault="000E75F5" w:rsidP="000E75F5">
      <w:pPr>
        <w:jc w:val="both"/>
        <w:rPr>
          <w:rFonts w:ascii="Times New Roman" w:hAnsi="Times New Roman" w:cs="Times New Roman"/>
          <w:sz w:val="26"/>
          <w:szCs w:val="26"/>
        </w:rPr>
      </w:pPr>
      <w:r w:rsidRPr="000E75F5">
        <w:rPr>
          <w:rFonts w:ascii="Times New Roman" w:hAnsi="Times New Roman" w:cs="Times New Roman"/>
          <w:b/>
          <w:bCs/>
          <w:sz w:val="26"/>
          <w:szCs w:val="26"/>
        </w:rPr>
        <w:t>"Ez egyáltalán nem volt olcsó, rengeteg pénz ment el ügyvédi költségekre, ami elég kellemetlen"</w:t>
      </w:r>
      <w:r w:rsidRPr="000E75F5">
        <w:rPr>
          <w:rFonts w:ascii="Times New Roman" w:hAnsi="Times New Roman" w:cs="Times New Roman"/>
          <w:sz w:val="26"/>
          <w:szCs w:val="26"/>
        </w:rPr>
        <w:t xml:space="preserve"> – mondta </w:t>
      </w:r>
      <w:proofErr w:type="spellStart"/>
      <w:r w:rsidRPr="000E75F5">
        <w:rPr>
          <w:rFonts w:ascii="Times New Roman" w:hAnsi="Times New Roman" w:cs="Times New Roman"/>
          <w:sz w:val="26"/>
          <w:szCs w:val="26"/>
        </w:rPr>
        <w:t>Balina</w:t>
      </w:r>
      <w:proofErr w:type="spellEnd"/>
      <w:r w:rsidRPr="000E75F5">
        <w:rPr>
          <w:rFonts w:ascii="Times New Roman" w:hAnsi="Times New Roman" w:cs="Times New Roman"/>
          <w:sz w:val="26"/>
          <w:szCs w:val="26"/>
        </w:rPr>
        <w:t>. </w:t>
      </w:r>
      <w:r w:rsidRPr="000E75F5">
        <w:rPr>
          <w:rFonts w:ascii="Times New Roman" w:hAnsi="Times New Roman" w:cs="Times New Roman"/>
          <w:b/>
          <w:bCs/>
          <w:sz w:val="26"/>
          <w:szCs w:val="26"/>
        </w:rPr>
        <w:t>"Bárcsak az SEC nem erre helyezte volna a prioritásait."</w:t>
      </w:r>
    </w:p>
    <w:p w14:paraId="2D973281" w14:textId="77777777" w:rsidR="000E75F5" w:rsidRPr="000E75F5" w:rsidRDefault="000E75F5" w:rsidP="000E75F5">
      <w:pPr>
        <w:jc w:val="both"/>
        <w:rPr>
          <w:rFonts w:ascii="Times New Roman" w:hAnsi="Times New Roman" w:cs="Times New Roman"/>
          <w:sz w:val="26"/>
          <w:szCs w:val="26"/>
        </w:rPr>
      </w:pPr>
      <w:r w:rsidRPr="000E75F5">
        <w:rPr>
          <w:rFonts w:ascii="Times New Roman" w:hAnsi="Times New Roman" w:cs="Times New Roman"/>
          <w:b/>
          <w:bCs/>
          <w:sz w:val="26"/>
          <w:szCs w:val="26"/>
        </w:rPr>
        <w:t xml:space="preserve">Az SEC visszalépése a </w:t>
      </w:r>
      <w:proofErr w:type="spellStart"/>
      <w:r w:rsidRPr="000E75F5">
        <w:rPr>
          <w:rFonts w:ascii="Times New Roman" w:hAnsi="Times New Roman" w:cs="Times New Roman"/>
          <w:b/>
          <w:bCs/>
          <w:sz w:val="26"/>
          <w:szCs w:val="26"/>
        </w:rPr>
        <w:t>kriptoellenes</w:t>
      </w:r>
      <w:proofErr w:type="spellEnd"/>
      <w:r w:rsidRPr="000E75F5">
        <w:rPr>
          <w:rFonts w:ascii="Times New Roman" w:hAnsi="Times New Roman" w:cs="Times New Roman"/>
          <w:b/>
          <w:bCs/>
          <w:sz w:val="26"/>
          <w:szCs w:val="26"/>
        </w:rPr>
        <w:t xml:space="preserve"> végrehajtási intézkedésektől </w:t>
      </w:r>
      <w:proofErr w:type="spellStart"/>
      <w:r w:rsidRPr="000E75F5">
        <w:rPr>
          <w:rFonts w:ascii="Times New Roman" w:hAnsi="Times New Roman" w:cs="Times New Roman"/>
          <w:b/>
          <w:bCs/>
          <w:sz w:val="26"/>
          <w:szCs w:val="26"/>
        </w:rPr>
        <w:t>Gensler</w:t>
      </w:r>
      <w:proofErr w:type="spellEnd"/>
      <w:r w:rsidRPr="000E75F5">
        <w:rPr>
          <w:rFonts w:ascii="Times New Roman" w:hAnsi="Times New Roman" w:cs="Times New Roman"/>
          <w:b/>
          <w:bCs/>
          <w:sz w:val="26"/>
          <w:szCs w:val="26"/>
        </w:rPr>
        <w:t xml:space="preserve"> távozása után</w:t>
      </w:r>
    </w:p>
    <w:p w14:paraId="1C795376" w14:textId="77777777" w:rsidR="000E75F5" w:rsidRPr="000E75F5" w:rsidRDefault="000E75F5" w:rsidP="000E75F5">
      <w:pPr>
        <w:jc w:val="both"/>
        <w:rPr>
          <w:rFonts w:ascii="Times New Roman" w:hAnsi="Times New Roman" w:cs="Times New Roman"/>
          <w:sz w:val="26"/>
          <w:szCs w:val="26"/>
        </w:rPr>
      </w:pPr>
      <w:r w:rsidRPr="000E75F5">
        <w:rPr>
          <w:rFonts w:ascii="Times New Roman" w:hAnsi="Times New Roman" w:cs="Times New Roman"/>
          <w:sz w:val="26"/>
          <w:szCs w:val="26"/>
        </w:rPr>
        <w:t xml:space="preserve">Ha az SEC megerősíti a </w:t>
      </w:r>
      <w:proofErr w:type="spellStart"/>
      <w:r w:rsidRPr="000E75F5">
        <w:rPr>
          <w:rFonts w:ascii="Times New Roman" w:hAnsi="Times New Roman" w:cs="Times New Roman"/>
          <w:sz w:val="26"/>
          <w:szCs w:val="26"/>
        </w:rPr>
        <w:t>Balina</w:t>
      </w:r>
      <w:proofErr w:type="spellEnd"/>
      <w:r w:rsidRPr="000E75F5">
        <w:rPr>
          <w:rFonts w:ascii="Times New Roman" w:hAnsi="Times New Roman" w:cs="Times New Roman"/>
          <w:sz w:val="26"/>
          <w:szCs w:val="26"/>
        </w:rPr>
        <w:t xml:space="preserve"> elleni per ejtését, az a legújabb lépés lenne a szabályozó hatóság részéről a </w:t>
      </w:r>
      <w:proofErr w:type="spellStart"/>
      <w:r w:rsidRPr="000E75F5">
        <w:rPr>
          <w:rFonts w:ascii="Times New Roman" w:hAnsi="Times New Roman" w:cs="Times New Roman"/>
          <w:sz w:val="26"/>
          <w:szCs w:val="26"/>
        </w:rPr>
        <w:t>kriptovállalatok</w:t>
      </w:r>
      <w:proofErr w:type="spellEnd"/>
      <w:r w:rsidRPr="000E75F5">
        <w:rPr>
          <w:rFonts w:ascii="Times New Roman" w:hAnsi="Times New Roman" w:cs="Times New Roman"/>
          <w:sz w:val="26"/>
          <w:szCs w:val="26"/>
        </w:rPr>
        <w:t xml:space="preserve"> ellen folyó hasonló perek megszüntetésére. </w:t>
      </w:r>
      <w:proofErr w:type="spellStart"/>
      <w:r w:rsidRPr="000E75F5">
        <w:rPr>
          <w:rFonts w:ascii="Times New Roman" w:hAnsi="Times New Roman" w:cs="Times New Roman"/>
          <w:sz w:val="26"/>
          <w:szCs w:val="26"/>
        </w:rPr>
        <w:t>Trump</w:t>
      </w:r>
      <w:proofErr w:type="spellEnd"/>
      <w:r w:rsidRPr="000E75F5">
        <w:rPr>
          <w:rFonts w:ascii="Times New Roman" w:hAnsi="Times New Roman" w:cs="Times New Roman"/>
          <w:sz w:val="26"/>
          <w:szCs w:val="26"/>
        </w:rPr>
        <w:t xml:space="preserve"> </w:t>
      </w:r>
      <w:r w:rsidRPr="000E75F5">
        <w:rPr>
          <w:rFonts w:ascii="Times New Roman" w:hAnsi="Times New Roman" w:cs="Times New Roman"/>
          <w:sz w:val="26"/>
          <w:szCs w:val="26"/>
        </w:rPr>
        <w:lastRenderedPageBreak/>
        <w:t xml:space="preserve">január 20-i hivatalba lépése óta a hatóság bejelentette, hogy beszünteti a </w:t>
      </w:r>
      <w:proofErr w:type="spellStart"/>
      <w:r w:rsidRPr="000E75F5">
        <w:rPr>
          <w:rFonts w:ascii="Times New Roman" w:hAnsi="Times New Roman" w:cs="Times New Roman"/>
          <w:sz w:val="26"/>
          <w:szCs w:val="26"/>
        </w:rPr>
        <w:t>Robinhood</w:t>
      </w:r>
      <w:proofErr w:type="spellEnd"/>
      <w:r w:rsidRPr="000E75F5">
        <w:rPr>
          <w:rFonts w:ascii="Times New Roman" w:hAnsi="Times New Roman" w:cs="Times New Roman"/>
          <w:sz w:val="26"/>
          <w:szCs w:val="26"/>
        </w:rPr>
        <w:t xml:space="preserve"> Crypto, a Gemini, a </w:t>
      </w:r>
      <w:proofErr w:type="spellStart"/>
      <w:r w:rsidRPr="000E75F5">
        <w:rPr>
          <w:rFonts w:ascii="Times New Roman" w:hAnsi="Times New Roman" w:cs="Times New Roman"/>
          <w:sz w:val="26"/>
          <w:szCs w:val="26"/>
        </w:rPr>
        <w:t>Uniswap</w:t>
      </w:r>
      <w:proofErr w:type="spellEnd"/>
      <w:r w:rsidRPr="000E75F5">
        <w:rPr>
          <w:rFonts w:ascii="Times New Roman" w:hAnsi="Times New Roman" w:cs="Times New Roman"/>
          <w:sz w:val="26"/>
          <w:szCs w:val="26"/>
        </w:rPr>
        <w:t xml:space="preserve"> és az </w:t>
      </w:r>
      <w:proofErr w:type="spellStart"/>
      <w:r w:rsidRPr="000E75F5">
        <w:rPr>
          <w:rFonts w:ascii="Times New Roman" w:hAnsi="Times New Roman" w:cs="Times New Roman"/>
          <w:sz w:val="26"/>
          <w:szCs w:val="26"/>
        </w:rPr>
        <w:t>OpenSea</w:t>
      </w:r>
      <w:proofErr w:type="spellEnd"/>
      <w:r w:rsidRPr="000E75F5">
        <w:rPr>
          <w:rFonts w:ascii="Times New Roman" w:hAnsi="Times New Roman" w:cs="Times New Roman"/>
          <w:sz w:val="26"/>
          <w:szCs w:val="26"/>
        </w:rPr>
        <w:t xml:space="preserve"> elleni vizsgálatokat, valamint ejtette a Coinbase, a </w:t>
      </w:r>
      <w:proofErr w:type="spellStart"/>
      <w:r w:rsidRPr="000E75F5">
        <w:rPr>
          <w:rFonts w:ascii="Times New Roman" w:hAnsi="Times New Roman" w:cs="Times New Roman"/>
          <w:sz w:val="26"/>
          <w:szCs w:val="26"/>
        </w:rPr>
        <w:t>Consensys</w:t>
      </w:r>
      <w:proofErr w:type="spellEnd"/>
      <w:r w:rsidRPr="000E75F5">
        <w:rPr>
          <w:rFonts w:ascii="Times New Roman" w:hAnsi="Times New Roman" w:cs="Times New Roman"/>
          <w:sz w:val="26"/>
          <w:szCs w:val="26"/>
        </w:rPr>
        <w:t xml:space="preserve"> és a Kraken elleni ügyeket.</w:t>
      </w:r>
    </w:p>
    <w:p w14:paraId="75838C1D" w14:textId="77777777" w:rsidR="000E75F5" w:rsidRPr="000E75F5" w:rsidRDefault="000E75F5" w:rsidP="000E75F5">
      <w:pPr>
        <w:jc w:val="both"/>
        <w:rPr>
          <w:rFonts w:ascii="Times New Roman" w:hAnsi="Times New Roman" w:cs="Times New Roman"/>
          <w:sz w:val="26"/>
          <w:szCs w:val="26"/>
        </w:rPr>
      </w:pPr>
      <w:r w:rsidRPr="000E75F5">
        <w:rPr>
          <w:rFonts w:ascii="Times New Roman" w:hAnsi="Times New Roman" w:cs="Times New Roman"/>
          <w:sz w:val="26"/>
          <w:szCs w:val="26"/>
        </w:rPr>
        <w:t xml:space="preserve">Az SEC még mindig nyitott ügyben áll szemben a Ripple </w:t>
      </w:r>
      <w:proofErr w:type="spellStart"/>
      <w:r w:rsidRPr="000E75F5">
        <w:rPr>
          <w:rFonts w:ascii="Times New Roman" w:hAnsi="Times New Roman" w:cs="Times New Roman"/>
          <w:sz w:val="26"/>
          <w:szCs w:val="26"/>
        </w:rPr>
        <w:t>Labs</w:t>
      </w:r>
      <w:proofErr w:type="spellEnd"/>
      <w:r w:rsidRPr="000E75F5">
        <w:rPr>
          <w:rFonts w:ascii="Times New Roman" w:hAnsi="Times New Roman" w:cs="Times New Roman"/>
          <w:sz w:val="26"/>
          <w:szCs w:val="26"/>
        </w:rPr>
        <w:t xml:space="preserve"> vállalattal, amely ellen egy 2024 augusztusi ítéletben 125 millió dolláros büntetést szabtak ki, és amely jelenleg fellebbezési és ellenfellebbezési szakaszban van.</w:t>
      </w:r>
    </w:p>
    <w:p w14:paraId="52A321DB" w14:textId="77777777" w:rsidR="000E75F5" w:rsidRPr="000E75F5" w:rsidRDefault="000E75F5" w:rsidP="000E75F5">
      <w:pPr>
        <w:jc w:val="both"/>
        <w:rPr>
          <w:rFonts w:ascii="Times New Roman" w:hAnsi="Times New Roman" w:cs="Times New Roman"/>
          <w:sz w:val="26"/>
          <w:szCs w:val="26"/>
        </w:rPr>
      </w:pPr>
      <w:r w:rsidRPr="000E75F5">
        <w:rPr>
          <w:rFonts w:ascii="Times New Roman" w:hAnsi="Times New Roman" w:cs="Times New Roman"/>
          <w:b/>
          <w:bCs/>
          <w:sz w:val="26"/>
          <w:szCs w:val="26"/>
        </w:rPr>
        <w:t xml:space="preserve">Kapcsolódó hír: Az SEC felhagyhat azzal az erőfeszítéssel, hogy a </w:t>
      </w:r>
      <w:proofErr w:type="spellStart"/>
      <w:r w:rsidRPr="000E75F5">
        <w:rPr>
          <w:rFonts w:ascii="Times New Roman" w:hAnsi="Times New Roman" w:cs="Times New Roman"/>
          <w:b/>
          <w:bCs/>
          <w:sz w:val="26"/>
          <w:szCs w:val="26"/>
        </w:rPr>
        <w:t>kriptocégeket</w:t>
      </w:r>
      <w:proofErr w:type="spellEnd"/>
      <w:r w:rsidRPr="000E75F5">
        <w:rPr>
          <w:rFonts w:ascii="Times New Roman" w:hAnsi="Times New Roman" w:cs="Times New Roman"/>
          <w:b/>
          <w:bCs/>
          <w:sz w:val="26"/>
          <w:szCs w:val="26"/>
        </w:rPr>
        <w:t xml:space="preserve"> tőzsdeként történő regisztrációra kötelezze.</w:t>
      </w:r>
    </w:p>
    <w:p w14:paraId="5756A8FF" w14:textId="77777777" w:rsidR="000E75F5" w:rsidRPr="000E75F5" w:rsidRDefault="000E75F5" w:rsidP="000E75F5">
      <w:pPr>
        <w:jc w:val="both"/>
        <w:rPr>
          <w:rFonts w:ascii="Times New Roman" w:hAnsi="Times New Roman" w:cs="Times New Roman"/>
          <w:sz w:val="26"/>
          <w:szCs w:val="26"/>
        </w:rPr>
      </w:pPr>
      <w:r w:rsidRPr="000E75F5">
        <w:rPr>
          <w:rFonts w:ascii="Times New Roman" w:hAnsi="Times New Roman" w:cs="Times New Roman"/>
          <w:sz w:val="26"/>
          <w:szCs w:val="26"/>
        </w:rPr>
        <w:t xml:space="preserve">Sokan kritizálták, hogy a </w:t>
      </w:r>
      <w:proofErr w:type="spellStart"/>
      <w:r w:rsidRPr="000E75F5">
        <w:rPr>
          <w:rFonts w:ascii="Times New Roman" w:hAnsi="Times New Roman" w:cs="Times New Roman"/>
          <w:sz w:val="26"/>
          <w:szCs w:val="26"/>
        </w:rPr>
        <w:t>kriptoszektor</w:t>
      </w:r>
      <w:proofErr w:type="spellEnd"/>
      <w:r w:rsidRPr="000E75F5">
        <w:rPr>
          <w:rFonts w:ascii="Times New Roman" w:hAnsi="Times New Roman" w:cs="Times New Roman"/>
          <w:sz w:val="26"/>
          <w:szCs w:val="26"/>
        </w:rPr>
        <w:t xml:space="preserve"> befolyást vásárolt a </w:t>
      </w:r>
      <w:proofErr w:type="spellStart"/>
      <w:r w:rsidRPr="000E75F5">
        <w:rPr>
          <w:rFonts w:ascii="Times New Roman" w:hAnsi="Times New Roman" w:cs="Times New Roman"/>
          <w:sz w:val="26"/>
          <w:szCs w:val="26"/>
        </w:rPr>
        <w:t>Trump</w:t>
      </w:r>
      <w:proofErr w:type="spellEnd"/>
      <w:r w:rsidRPr="000E75F5">
        <w:rPr>
          <w:rFonts w:ascii="Times New Roman" w:hAnsi="Times New Roman" w:cs="Times New Roman"/>
          <w:sz w:val="26"/>
          <w:szCs w:val="26"/>
        </w:rPr>
        <w:t>-adminisztrációnál azzal, hogy támogatta a republikánus jelöltet a 2024-es választáson, vagy hozzájárult az elnöki beiktatási alaphoz a novemberi győzelem után.</w:t>
      </w:r>
    </w:p>
    <w:p w14:paraId="329E21B1" w14:textId="77777777" w:rsidR="000E75F5" w:rsidRPr="000E75F5" w:rsidRDefault="000E75F5" w:rsidP="000E75F5">
      <w:pPr>
        <w:jc w:val="both"/>
        <w:rPr>
          <w:rFonts w:ascii="Times New Roman" w:hAnsi="Times New Roman" w:cs="Times New Roman"/>
          <w:sz w:val="26"/>
          <w:szCs w:val="26"/>
        </w:rPr>
      </w:pPr>
      <w:r w:rsidRPr="000E75F5">
        <w:rPr>
          <w:rFonts w:ascii="Times New Roman" w:hAnsi="Times New Roman" w:cs="Times New Roman"/>
          <w:sz w:val="26"/>
          <w:szCs w:val="26"/>
        </w:rPr>
        <w:t xml:space="preserve">Az amerikai elnök március 7-én </w:t>
      </w:r>
      <w:proofErr w:type="spellStart"/>
      <w:r w:rsidRPr="000E75F5">
        <w:rPr>
          <w:rFonts w:ascii="Times New Roman" w:hAnsi="Times New Roman" w:cs="Times New Roman"/>
          <w:sz w:val="26"/>
          <w:szCs w:val="26"/>
        </w:rPr>
        <w:t>kriptocsúcstalálkozót</w:t>
      </w:r>
      <w:proofErr w:type="spellEnd"/>
      <w:r w:rsidRPr="000E75F5">
        <w:rPr>
          <w:rFonts w:ascii="Times New Roman" w:hAnsi="Times New Roman" w:cs="Times New Roman"/>
          <w:sz w:val="26"/>
          <w:szCs w:val="26"/>
        </w:rPr>
        <w:t xml:space="preserve"> tartott a Fehér Házban, amelyen a szektor számos vezetője részt vett, köztük a </w:t>
      </w:r>
      <w:proofErr w:type="spellStart"/>
      <w:r w:rsidRPr="000E75F5">
        <w:rPr>
          <w:rFonts w:ascii="Times New Roman" w:hAnsi="Times New Roman" w:cs="Times New Roman"/>
          <w:sz w:val="26"/>
          <w:szCs w:val="26"/>
        </w:rPr>
        <w:t>Robinhood</w:t>
      </w:r>
      <w:proofErr w:type="spellEnd"/>
      <w:r w:rsidRPr="000E75F5">
        <w:rPr>
          <w:rFonts w:ascii="Times New Roman" w:hAnsi="Times New Roman" w:cs="Times New Roman"/>
          <w:sz w:val="26"/>
          <w:szCs w:val="26"/>
        </w:rPr>
        <w:t>, a Gemini, a Coinbase és a Kraken képviselői – olyan vállalatok, amelyek közvetlenül vagy közvetve támogatták a "</w:t>
      </w:r>
      <w:proofErr w:type="spellStart"/>
      <w:r w:rsidRPr="000E75F5">
        <w:rPr>
          <w:rFonts w:ascii="Times New Roman" w:hAnsi="Times New Roman" w:cs="Times New Roman"/>
          <w:sz w:val="26"/>
          <w:szCs w:val="26"/>
        </w:rPr>
        <w:t>kriptobarát</w:t>
      </w:r>
      <w:proofErr w:type="spellEnd"/>
      <w:r w:rsidRPr="000E75F5">
        <w:rPr>
          <w:rFonts w:ascii="Times New Roman" w:hAnsi="Times New Roman" w:cs="Times New Roman"/>
          <w:sz w:val="26"/>
          <w:szCs w:val="26"/>
        </w:rPr>
        <w:t>" jelölteket az előző választási ciklusban.</w:t>
      </w:r>
    </w:p>
    <w:p w14:paraId="777F6215" w14:textId="77777777" w:rsidR="000E75F5" w:rsidRPr="000E75F5" w:rsidRDefault="000E75F5" w:rsidP="000E75F5">
      <w:pPr>
        <w:jc w:val="both"/>
        <w:rPr>
          <w:rFonts w:ascii="Times New Roman" w:hAnsi="Times New Roman" w:cs="Times New Roman"/>
          <w:sz w:val="26"/>
          <w:szCs w:val="26"/>
        </w:rPr>
      </w:pPr>
      <w:r w:rsidRPr="000E75F5">
        <w:rPr>
          <w:rFonts w:ascii="Times New Roman" w:hAnsi="Times New Roman" w:cs="Times New Roman"/>
          <w:b/>
          <w:bCs/>
          <w:sz w:val="26"/>
          <w:szCs w:val="26"/>
        </w:rPr>
        <w:t>2.</w:t>
      </w:r>
    </w:p>
    <w:p w14:paraId="6CE2B736" w14:textId="77777777" w:rsidR="000E75F5" w:rsidRPr="000E75F5" w:rsidRDefault="000E75F5" w:rsidP="000E75F5">
      <w:pPr>
        <w:jc w:val="both"/>
        <w:rPr>
          <w:rFonts w:ascii="Times New Roman" w:hAnsi="Times New Roman" w:cs="Times New Roman"/>
          <w:sz w:val="26"/>
          <w:szCs w:val="26"/>
        </w:rPr>
      </w:pPr>
      <w:r w:rsidRPr="000E75F5">
        <w:rPr>
          <w:rFonts w:ascii="Times New Roman" w:hAnsi="Times New Roman" w:cs="Times New Roman"/>
          <w:b/>
          <w:bCs/>
          <w:sz w:val="26"/>
          <w:szCs w:val="26"/>
        </w:rPr>
        <w:t>Az EU felügyeleti hatóságai vizsgálják az OKX-</w:t>
      </w:r>
      <w:proofErr w:type="spellStart"/>
      <w:r w:rsidRPr="000E75F5">
        <w:rPr>
          <w:rFonts w:ascii="Times New Roman" w:hAnsi="Times New Roman" w:cs="Times New Roman"/>
          <w:b/>
          <w:bCs/>
          <w:sz w:val="26"/>
          <w:szCs w:val="26"/>
        </w:rPr>
        <w:t>et</w:t>
      </w:r>
      <w:proofErr w:type="spellEnd"/>
      <w:r w:rsidRPr="000E75F5">
        <w:rPr>
          <w:rFonts w:ascii="Times New Roman" w:hAnsi="Times New Roman" w:cs="Times New Roman"/>
          <w:b/>
          <w:bCs/>
          <w:sz w:val="26"/>
          <w:szCs w:val="26"/>
        </w:rPr>
        <w:t xml:space="preserve"> a </w:t>
      </w:r>
      <w:proofErr w:type="spellStart"/>
      <w:r w:rsidRPr="000E75F5">
        <w:rPr>
          <w:rFonts w:ascii="Times New Roman" w:hAnsi="Times New Roman" w:cs="Times New Roman"/>
          <w:b/>
          <w:bCs/>
          <w:sz w:val="26"/>
          <w:szCs w:val="26"/>
        </w:rPr>
        <w:t>Bybit</w:t>
      </w:r>
      <w:proofErr w:type="spellEnd"/>
      <w:r w:rsidRPr="000E75F5">
        <w:rPr>
          <w:rFonts w:ascii="Times New Roman" w:hAnsi="Times New Roman" w:cs="Times New Roman"/>
          <w:b/>
          <w:bCs/>
          <w:sz w:val="26"/>
          <w:szCs w:val="26"/>
        </w:rPr>
        <w:t xml:space="preserve"> </w:t>
      </w:r>
      <w:proofErr w:type="spellStart"/>
      <w:r w:rsidRPr="000E75F5">
        <w:rPr>
          <w:rFonts w:ascii="Times New Roman" w:hAnsi="Times New Roman" w:cs="Times New Roman"/>
          <w:b/>
          <w:bCs/>
          <w:sz w:val="26"/>
          <w:szCs w:val="26"/>
        </w:rPr>
        <w:t>hackből</w:t>
      </w:r>
      <w:proofErr w:type="spellEnd"/>
      <w:r w:rsidRPr="000E75F5">
        <w:rPr>
          <w:rFonts w:ascii="Times New Roman" w:hAnsi="Times New Roman" w:cs="Times New Roman"/>
          <w:b/>
          <w:bCs/>
          <w:sz w:val="26"/>
          <w:szCs w:val="26"/>
        </w:rPr>
        <w:t xml:space="preserve"> származó 100 millió dolláros pénzmosás miatt: Jelentés</w:t>
      </w:r>
    </w:p>
    <w:p w14:paraId="509B8EEC" w14:textId="77777777" w:rsidR="000E75F5" w:rsidRPr="000E75F5" w:rsidRDefault="000E75F5" w:rsidP="000E75F5">
      <w:pPr>
        <w:jc w:val="both"/>
        <w:rPr>
          <w:rFonts w:ascii="Times New Roman" w:hAnsi="Times New Roman" w:cs="Times New Roman"/>
          <w:sz w:val="26"/>
          <w:szCs w:val="26"/>
        </w:rPr>
      </w:pPr>
      <w:r w:rsidRPr="000E75F5">
        <w:rPr>
          <w:rFonts w:ascii="Times New Roman" w:hAnsi="Times New Roman" w:cs="Times New Roman"/>
          <w:sz w:val="26"/>
          <w:szCs w:val="26"/>
        </w:rPr>
        <w:t xml:space="preserve">A </w:t>
      </w:r>
      <w:proofErr w:type="spellStart"/>
      <w:r w:rsidRPr="000E75F5">
        <w:rPr>
          <w:rFonts w:ascii="Times New Roman" w:hAnsi="Times New Roman" w:cs="Times New Roman"/>
          <w:sz w:val="26"/>
          <w:szCs w:val="26"/>
        </w:rPr>
        <w:t>kriptotőzsde</w:t>
      </w:r>
      <w:proofErr w:type="spellEnd"/>
      <w:r w:rsidRPr="000E75F5">
        <w:rPr>
          <w:rFonts w:ascii="Times New Roman" w:hAnsi="Times New Roman" w:cs="Times New Roman"/>
          <w:sz w:val="26"/>
          <w:szCs w:val="26"/>
        </w:rPr>
        <w:t xml:space="preserve"> OKX tagadta, hogy az Európai Unió vizsgálatot folytatna ellene, és ezt hivatalos közösségi médiafelületein is közölte. A </w:t>
      </w:r>
      <w:proofErr w:type="spellStart"/>
      <w:r w:rsidRPr="000E75F5">
        <w:rPr>
          <w:rFonts w:ascii="Times New Roman" w:hAnsi="Times New Roman" w:cs="Times New Roman"/>
          <w:sz w:val="26"/>
          <w:szCs w:val="26"/>
        </w:rPr>
        <w:t>Bloomberg</w:t>
      </w:r>
      <w:proofErr w:type="spellEnd"/>
      <w:r w:rsidRPr="000E75F5">
        <w:rPr>
          <w:rFonts w:ascii="Times New Roman" w:hAnsi="Times New Roman" w:cs="Times New Roman"/>
          <w:sz w:val="26"/>
          <w:szCs w:val="26"/>
        </w:rPr>
        <w:t xml:space="preserve"> március 11-i jelentése szerint azonban az EU szabályozó hatóságai egy olyan szolgáltatást vizsgálnak az OKX-nél, amely szerepet játszhatott a </w:t>
      </w:r>
      <w:proofErr w:type="spellStart"/>
      <w:r w:rsidRPr="000E75F5">
        <w:rPr>
          <w:rFonts w:ascii="Times New Roman" w:hAnsi="Times New Roman" w:cs="Times New Roman"/>
          <w:sz w:val="26"/>
          <w:szCs w:val="26"/>
        </w:rPr>
        <w:t>Bybit</w:t>
      </w:r>
      <w:proofErr w:type="spellEnd"/>
      <w:r w:rsidRPr="000E75F5">
        <w:rPr>
          <w:rFonts w:ascii="Times New Roman" w:hAnsi="Times New Roman" w:cs="Times New Roman"/>
          <w:sz w:val="26"/>
          <w:szCs w:val="26"/>
        </w:rPr>
        <w:t xml:space="preserve"> elleni hackertámadásból származó </w:t>
      </w:r>
      <w:r w:rsidRPr="000E75F5">
        <w:rPr>
          <w:rFonts w:ascii="Times New Roman" w:hAnsi="Times New Roman" w:cs="Times New Roman"/>
          <w:b/>
          <w:bCs/>
          <w:sz w:val="26"/>
          <w:szCs w:val="26"/>
        </w:rPr>
        <w:t>100 millió dollár tisztára mosásában</w:t>
      </w:r>
      <w:r w:rsidRPr="000E75F5">
        <w:rPr>
          <w:rFonts w:ascii="Times New Roman" w:hAnsi="Times New Roman" w:cs="Times New Roman"/>
          <w:sz w:val="26"/>
          <w:szCs w:val="26"/>
        </w:rPr>
        <w:t>.</w:t>
      </w:r>
    </w:p>
    <w:p w14:paraId="7AC6DAC2" w14:textId="77777777" w:rsidR="000E75F5" w:rsidRPr="000E75F5" w:rsidRDefault="000E75F5" w:rsidP="000E75F5">
      <w:pPr>
        <w:jc w:val="both"/>
        <w:rPr>
          <w:rFonts w:ascii="Times New Roman" w:hAnsi="Times New Roman" w:cs="Times New Roman"/>
          <w:sz w:val="26"/>
          <w:szCs w:val="26"/>
        </w:rPr>
      </w:pPr>
      <w:r w:rsidRPr="000E75F5">
        <w:rPr>
          <w:rFonts w:ascii="Times New Roman" w:hAnsi="Times New Roman" w:cs="Times New Roman"/>
          <w:sz w:val="26"/>
          <w:szCs w:val="26"/>
        </w:rPr>
        <w:t>A jelentés szerint az ügyet március 6-án vitatták meg az </w:t>
      </w:r>
      <w:r w:rsidRPr="000E75F5">
        <w:rPr>
          <w:rFonts w:ascii="Times New Roman" w:hAnsi="Times New Roman" w:cs="Times New Roman"/>
          <w:b/>
          <w:bCs/>
          <w:sz w:val="26"/>
          <w:szCs w:val="26"/>
        </w:rPr>
        <w:t>Európai Értékpapír-piaci Hatóság (ESMA) Digitális Pénzügyi Állandó Bizottságának</w:t>
      </w:r>
      <w:r w:rsidRPr="000E75F5">
        <w:rPr>
          <w:rFonts w:ascii="Times New Roman" w:hAnsi="Times New Roman" w:cs="Times New Roman"/>
          <w:sz w:val="26"/>
          <w:szCs w:val="26"/>
        </w:rPr>
        <w:t> ülésén, amelyen az EU tagállamainak pénzügyi felügyeleti szervei is részt vettek. A vizsgálat középpontjában az </w:t>
      </w:r>
      <w:r w:rsidRPr="000E75F5">
        <w:rPr>
          <w:rFonts w:ascii="Times New Roman" w:hAnsi="Times New Roman" w:cs="Times New Roman"/>
          <w:b/>
          <w:bCs/>
          <w:sz w:val="26"/>
          <w:szCs w:val="26"/>
        </w:rPr>
        <w:t>OKX decentralizált pénzügyi (DeFi) platformja és pénztárcaszolgáltatása áll</w:t>
      </w:r>
      <w:r w:rsidRPr="000E75F5">
        <w:rPr>
          <w:rFonts w:ascii="Times New Roman" w:hAnsi="Times New Roman" w:cs="Times New Roman"/>
          <w:sz w:val="26"/>
          <w:szCs w:val="26"/>
        </w:rPr>
        <w:t>.</w:t>
      </w:r>
    </w:p>
    <w:p w14:paraId="39C33B50" w14:textId="77777777" w:rsidR="000E75F5" w:rsidRPr="000E75F5" w:rsidRDefault="000E75F5" w:rsidP="000E75F5">
      <w:pPr>
        <w:jc w:val="both"/>
        <w:rPr>
          <w:rFonts w:ascii="Times New Roman" w:hAnsi="Times New Roman" w:cs="Times New Roman"/>
          <w:sz w:val="26"/>
          <w:szCs w:val="26"/>
        </w:rPr>
      </w:pPr>
      <w:r w:rsidRPr="000E75F5">
        <w:rPr>
          <w:rFonts w:ascii="Times New Roman" w:hAnsi="Times New Roman" w:cs="Times New Roman"/>
          <w:sz w:val="26"/>
          <w:szCs w:val="26"/>
        </w:rPr>
        <w:t>Január 27-én az OKX bejelentette, hogy megszerezte a </w:t>
      </w:r>
      <w:proofErr w:type="spellStart"/>
      <w:r w:rsidRPr="000E75F5">
        <w:rPr>
          <w:rFonts w:ascii="Times New Roman" w:hAnsi="Times New Roman" w:cs="Times New Roman"/>
          <w:b/>
          <w:bCs/>
          <w:sz w:val="26"/>
          <w:szCs w:val="26"/>
        </w:rPr>
        <w:t>Markets</w:t>
      </w:r>
      <w:proofErr w:type="spellEnd"/>
      <w:r w:rsidRPr="000E75F5">
        <w:rPr>
          <w:rFonts w:ascii="Times New Roman" w:hAnsi="Times New Roman" w:cs="Times New Roman"/>
          <w:b/>
          <w:bCs/>
          <w:sz w:val="26"/>
          <w:szCs w:val="26"/>
        </w:rPr>
        <w:t xml:space="preserve"> in Crypto-Assets (MiCA)</w:t>
      </w:r>
      <w:r w:rsidRPr="000E75F5">
        <w:rPr>
          <w:rFonts w:ascii="Times New Roman" w:hAnsi="Times New Roman" w:cs="Times New Roman"/>
          <w:sz w:val="26"/>
          <w:szCs w:val="26"/>
        </w:rPr>
        <w:t xml:space="preserve"> teljes engedélyét, amely lehetővé teszi számára, hogy egységes szabályozási keretek között </w:t>
      </w:r>
      <w:proofErr w:type="spellStart"/>
      <w:r w:rsidRPr="000E75F5">
        <w:rPr>
          <w:rFonts w:ascii="Times New Roman" w:hAnsi="Times New Roman" w:cs="Times New Roman"/>
          <w:sz w:val="26"/>
          <w:szCs w:val="26"/>
        </w:rPr>
        <w:t>működjön</w:t>
      </w:r>
      <w:proofErr w:type="spellEnd"/>
      <w:r w:rsidRPr="000E75F5">
        <w:rPr>
          <w:rFonts w:ascii="Times New Roman" w:hAnsi="Times New Roman" w:cs="Times New Roman"/>
          <w:sz w:val="26"/>
          <w:szCs w:val="26"/>
        </w:rPr>
        <w:t xml:space="preserve"> az EU összes tagállamában. Az EU szabályozó hatóságai most azt vizsgálják, hogy az OKX két szolgáltatása a MiCA hatálya alá tartozik-e, és ha igen, akkor </w:t>
      </w:r>
      <w:r w:rsidRPr="000E75F5">
        <w:rPr>
          <w:rFonts w:ascii="Times New Roman" w:hAnsi="Times New Roman" w:cs="Times New Roman"/>
          <w:b/>
          <w:bCs/>
          <w:sz w:val="26"/>
          <w:szCs w:val="26"/>
        </w:rPr>
        <w:t>szankciókkal sújtható-e a tőzsde</w:t>
      </w:r>
      <w:r w:rsidRPr="000E75F5">
        <w:rPr>
          <w:rFonts w:ascii="Times New Roman" w:hAnsi="Times New Roman" w:cs="Times New Roman"/>
          <w:sz w:val="26"/>
          <w:szCs w:val="26"/>
        </w:rPr>
        <w:t>.</w:t>
      </w:r>
    </w:p>
    <w:p w14:paraId="11C74934" w14:textId="77777777" w:rsidR="000E75F5" w:rsidRPr="000E75F5" w:rsidRDefault="000E75F5" w:rsidP="000E75F5">
      <w:pPr>
        <w:jc w:val="both"/>
        <w:rPr>
          <w:rFonts w:ascii="Times New Roman" w:hAnsi="Times New Roman" w:cs="Times New Roman"/>
          <w:sz w:val="26"/>
          <w:szCs w:val="26"/>
        </w:rPr>
      </w:pPr>
      <w:r w:rsidRPr="000E75F5">
        <w:rPr>
          <w:rFonts w:ascii="Times New Roman" w:hAnsi="Times New Roman" w:cs="Times New Roman"/>
          <w:sz w:val="26"/>
          <w:szCs w:val="26"/>
        </w:rPr>
        <w:t xml:space="preserve">A </w:t>
      </w:r>
      <w:proofErr w:type="spellStart"/>
      <w:r w:rsidRPr="000E75F5">
        <w:rPr>
          <w:rFonts w:ascii="Times New Roman" w:hAnsi="Times New Roman" w:cs="Times New Roman"/>
          <w:sz w:val="26"/>
          <w:szCs w:val="26"/>
        </w:rPr>
        <w:t>Bybit</w:t>
      </w:r>
      <w:proofErr w:type="spellEnd"/>
      <w:r w:rsidRPr="000E75F5">
        <w:rPr>
          <w:rFonts w:ascii="Times New Roman" w:hAnsi="Times New Roman" w:cs="Times New Roman"/>
          <w:sz w:val="26"/>
          <w:szCs w:val="26"/>
        </w:rPr>
        <w:t xml:space="preserve"> vezérigazgatója, </w:t>
      </w:r>
      <w:proofErr w:type="spellStart"/>
      <w:r w:rsidRPr="000E75F5">
        <w:rPr>
          <w:rFonts w:ascii="Times New Roman" w:hAnsi="Times New Roman" w:cs="Times New Roman"/>
          <w:b/>
          <w:bCs/>
          <w:sz w:val="26"/>
          <w:szCs w:val="26"/>
        </w:rPr>
        <w:t>Ben</w:t>
      </w:r>
      <w:proofErr w:type="spellEnd"/>
      <w:r w:rsidRPr="000E75F5">
        <w:rPr>
          <w:rFonts w:ascii="Times New Roman" w:hAnsi="Times New Roman" w:cs="Times New Roman"/>
          <w:b/>
          <w:bCs/>
          <w:sz w:val="26"/>
          <w:szCs w:val="26"/>
        </w:rPr>
        <w:t xml:space="preserve"> </w:t>
      </w:r>
      <w:proofErr w:type="spellStart"/>
      <w:r w:rsidRPr="000E75F5">
        <w:rPr>
          <w:rFonts w:ascii="Times New Roman" w:hAnsi="Times New Roman" w:cs="Times New Roman"/>
          <w:b/>
          <w:bCs/>
          <w:sz w:val="26"/>
          <w:szCs w:val="26"/>
        </w:rPr>
        <w:t>Zhou</w:t>
      </w:r>
      <w:proofErr w:type="spellEnd"/>
      <w:r w:rsidRPr="000E75F5">
        <w:rPr>
          <w:rFonts w:ascii="Times New Roman" w:hAnsi="Times New Roman" w:cs="Times New Roman"/>
          <w:sz w:val="26"/>
          <w:szCs w:val="26"/>
        </w:rPr>
        <w:t> szerint a </w:t>
      </w:r>
      <w:r w:rsidRPr="000E75F5">
        <w:rPr>
          <w:rFonts w:ascii="Times New Roman" w:hAnsi="Times New Roman" w:cs="Times New Roman"/>
          <w:b/>
          <w:bCs/>
          <w:sz w:val="26"/>
          <w:szCs w:val="26"/>
        </w:rPr>
        <w:t xml:space="preserve">1,5 milliárd dolláros </w:t>
      </w:r>
      <w:proofErr w:type="spellStart"/>
      <w:r w:rsidRPr="000E75F5">
        <w:rPr>
          <w:rFonts w:ascii="Times New Roman" w:hAnsi="Times New Roman" w:cs="Times New Roman"/>
          <w:b/>
          <w:bCs/>
          <w:sz w:val="26"/>
          <w:szCs w:val="26"/>
        </w:rPr>
        <w:t>hackből</w:t>
      </w:r>
      <w:proofErr w:type="spellEnd"/>
      <w:r w:rsidRPr="000E75F5">
        <w:rPr>
          <w:rFonts w:ascii="Times New Roman" w:hAnsi="Times New Roman" w:cs="Times New Roman"/>
          <w:sz w:val="26"/>
          <w:szCs w:val="26"/>
        </w:rPr>
        <w:t> származó </w:t>
      </w:r>
      <w:r w:rsidRPr="000E75F5">
        <w:rPr>
          <w:rFonts w:ascii="Times New Roman" w:hAnsi="Times New Roman" w:cs="Times New Roman"/>
          <w:b/>
          <w:bCs/>
          <w:sz w:val="26"/>
          <w:szCs w:val="26"/>
        </w:rPr>
        <w:t>40 233 Ether (ETH) – azaz közel 100 millió dollár</w:t>
      </w:r>
      <w:r w:rsidRPr="000E75F5">
        <w:rPr>
          <w:rFonts w:ascii="Times New Roman" w:hAnsi="Times New Roman" w:cs="Times New Roman"/>
          <w:sz w:val="26"/>
          <w:szCs w:val="26"/>
        </w:rPr>
        <w:t> – az OKX </w:t>
      </w:r>
      <w:r w:rsidRPr="000E75F5">
        <w:rPr>
          <w:rFonts w:ascii="Times New Roman" w:hAnsi="Times New Roman" w:cs="Times New Roman"/>
          <w:b/>
          <w:bCs/>
          <w:sz w:val="26"/>
          <w:szCs w:val="26"/>
        </w:rPr>
        <w:t>Web3 proxy szolgáltatásán keresztül lett tisztára mosva</w:t>
      </w:r>
      <w:r w:rsidRPr="000E75F5">
        <w:rPr>
          <w:rFonts w:ascii="Times New Roman" w:hAnsi="Times New Roman" w:cs="Times New Roman"/>
          <w:sz w:val="26"/>
          <w:szCs w:val="26"/>
        </w:rPr>
        <w:t>, és a lopott összegek egy része már nem követhető nyomon.</w:t>
      </w:r>
    </w:p>
    <w:p w14:paraId="254FFAE7" w14:textId="77777777" w:rsidR="000E75F5" w:rsidRPr="000E75F5" w:rsidRDefault="000E75F5" w:rsidP="000E75F5">
      <w:pPr>
        <w:jc w:val="both"/>
        <w:rPr>
          <w:rFonts w:ascii="Times New Roman" w:hAnsi="Times New Roman" w:cs="Times New Roman"/>
          <w:sz w:val="26"/>
          <w:szCs w:val="26"/>
        </w:rPr>
      </w:pPr>
      <w:r w:rsidRPr="000E75F5">
        <w:rPr>
          <w:rFonts w:ascii="Times New Roman" w:hAnsi="Times New Roman" w:cs="Times New Roman"/>
          <w:sz w:val="26"/>
          <w:szCs w:val="26"/>
        </w:rPr>
        <w:t>Az </w:t>
      </w:r>
      <w:r w:rsidRPr="000E75F5">
        <w:rPr>
          <w:rFonts w:ascii="Times New Roman" w:hAnsi="Times New Roman" w:cs="Times New Roman"/>
          <w:b/>
          <w:bCs/>
          <w:sz w:val="26"/>
          <w:szCs w:val="26"/>
        </w:rPr>
        <w:t>OKX pénztárcaszolgáltatása jelenleg 53 millió címet kezel, és több mint 100 blokklánchoz képes csatlakozni</w:t>
      </w:r>
      <w:r w:rsidRPr="000E75F5">
        <w:rPr>
          <w:rFonts w:ascii="Times New Roman" w:hAnsi="Times New Roman" w:cs="Times New Roman"/>
          <w:sz w:val="26"/>
          <w:szCs w:val="26"/>
        </w:rPr>
        <w:t xml:space="preserve">. A teljesen decentralizált platformok mentesülhetnek </w:t>
      </w:r>
      <w:r w:rsidRPr="000E75F5">
        <w:rPr>
          <w:rFonts w:ascii="Times New Roman" w:hAnsi="Times New Roman" w:cs="Times New Roman"/>
          <w:sz w:val="26"/>
          <w:szCs w:val="26"/>
        </w:rPr>
        <w:lastRenderedPageBreak/>
        <w:t xml:space="preserve">a MiCA szabályozás alól, de a </w:t>
      </w:r>
      <w:proofErr w:type="spellStart"/>
      <w:r w:rsidRPr="000E75F5">
        <w:rPr>
          <w:rFonts w:ascii="Times New Roman" w:hAnsi="Times New Roman" w:cs="Times New Roman"/>
          <w:sz w:val="26"/>
          <w:szCs w:val="26"/>
        </w:rPr>
        <w:t>Bloomberg</w:t>
      </w:r>
      <w:proofErr w:type="spellEnd"/>
      <w:r w:rsidRPr="000E75F5">
        <w:rPr>
          <w:rFonts w:ascii="Times New Roman" w:hAnsi="Times New Roman" w:cs="Times New Roman"/>
          <w:sz w:val="26"/>
          <w:szCs w:val="26"/>
        </w:rPr>
        <w:t xml:space="preserve"> szerint </w:t>
      </w:r>
      <w:r w:rsidRPr="000E75F5">
        <w:rPr>
          <w:rFonts w:ascii="Times New Roman" w:hAnsi="Times New Roman" w:cs="Times New Roman"/>
          <w:b/>
          <w:bCs/>
          <w:sz w:val="26"/>
          <w:szCs w:val="26"/>
        </w:rPr>
        <w:t>legalább Ausztria és Horvátország szabályozói</w:t>
      </w:r>
      <w:r w:rsidRPr="000E75F5">
        <w:rPr>
          <w:rFonts w:ascii="Times New Roman" w:hAnsi="Times New Roman" w:cs="Times New Roman"/>
          <w:sz w:val="26"/>
          <w:szCs w:val="26"/>
        </w:rPr>
        <w:t> úgy vélik, hogy az </w:t>
      </w:r>
      <w:r w:rsidRPr="000E75F5">
        <w:rPr>
          <w:rFonts w:ascii="Times New Roman" w:hAnsi="Times New Roman" w:cs="Times New Roman"/>
          <w:b/>
          <w:bCs/>
          <w:sz w:val="26"/>
          <w:szCs w:val="26"/>
        </w:rPr>
        <w:t>OKX Web3 szolgáltatásának az EU jogszabályai alá kellene tartoznia</w:t>
      </w:r>
      <w:r w:rsidRPr="000E75F5">
        <w:rPr>
          <w:rFonts w:ascii="Times New Roman" w:hAnsi="Times New Roman" w:cs="Times New Roman"/>
          <w:sz w:val="26"/>
          <w:szCs w:val="26"/>
        </w:rPr>
        <w:t>.</w:t>
      </w:r>
    </w:p>
    <w:p w14:paraId="08592D70" w14:textId="77777777" w:rsidR="000E75F5" w:rsidRPr="000E75F5" w:rsidRDefault="000E75F5" w:rsidP="000E75F5">
      <w:pPr>
        <w:jc w:val="both"/>
        <w:rPr>
          <w:rFonts w:ascii="Times New Roman" w:hAnsi="Times New Roman" w:cs="Times New Roman"/>
          <w:sz w:val="26"/>
          <w:szCs w:val="26"/>
        </w:rPr>
      </w:pPr>
      <w:r w:rsidRPr="000E75F5">
        <w:rPr>
          <w:rFonts w:ascii="Times New Roman" w:hAnsi="Times New Roman" w:cs="Times New Roman"/>
          <w:b/>
          <w:bCs/>
          <w:sz w:val="26"/>
          <w:szCs w:val="26"/>
        </w:rPr>
        <w:t>OKX tagadja az EU vizsgálatát</w:t>
      </w:r>
    </w:p>
    <w:p w14:paraId="6030DA08" w14:textId="77777777" w:rsidR="000E75F5" w:rsidRPr="000E75F5" w:rsidRDefault="000E75F5" w:rsidP="000E75F5">
      <w:pPr>
        <w:jc w:val="both"/>
        <w:rPr>
          <w:rFonts w:ascii="Times New Roman" w:hAnsi="Times New Roman" w:cs="Times New Roman"/>
          <w:sz w:val="26"/>
          <w:szCs w:val="26"/>
        </w:rPr>
      </w:pPr>
      <w:r w:rsidRPr="000E75F5">
        <w:rPr>
          <w:rFonts w:ascii="Times New Roman" w:hAnsi="Times New Roman" w:cs="Times New Roman"/>
          <w:sz w:val="26"/>
          <w:szCs w:val="26"/>
        </w:rPr>
        <w:t xml:space="preserve">Az OKX az X (korábban </w:t>
      </w:r>
      <w:proofErr w:type="spellStart"/>
      <w:r w:rsidRPr="000E75F5">
        <w:rPr>
          <w:rFonts w:ascii="Times New Roman" w:hAnsi="Times New Roman" w:cs="Times New Roman"/>
          <w:sz w:val="26"/>
          <w:szCs w:val="26"/>
        </w:rPr>
        <w:t>Twitter</w:t>
      </w:r>
      <w:proofErr w:type="spellEnd"/>
      <w:r w:rsidRPr="000E75F5">
        <w:rPr>
          <w:rFonts w:ascii="Times New Roman" w:hAnsi="Times New Roman" w:cs="Times New Roman"/>
          <w:sz w:val="26"/>
          <w:szCs w:val="26"/>
        </w:rPr>
        <w:t>) platformon tett hivatalos nyilatkozatában </w:t>
      </w:r>
      <w:r w:rsidRPr="000E75F5">
        <w:rPr>
          <w:rFonts w:ascii="Times New Roman" w:hAnsi="Times New Roman" w:cs="Times New Roman"/>
          <w:b/>
          <w:bCs/>
          <w:sz w:val="26"/>
          <w:szCs w:val="26"/>
        </w:rPr>
        <w:t>visszautasította</w:t>
      </w:r>
      <w:r w:rsidRPr="000E75F5">
        <w:rPr>
          <w:rFonts w:ascii="Times New Roman" w:hAnsi="Times New Roman" w:cs="Times New Roman"/>
          <w:sz w:val="26"/>
          <w:szCs w:val="26"/>
        </w:rPr>
        <w:t>, hogy bármilyen EU-s vizsgálat folyna ellene, és kijelentette, hogy </w:t>
      </w:r>
      <w:r w:rsidRPr="000E75F5">
        <w:rPr>
          <w:rFonts w:ascii="Times New Roman" w:hAnsi="Times New Roman" w:cs="Times New Roman"/>
          <w:b/>
          <w:bCs/>
          <w:sz w:val="26"/>
          <w:szCs w:val="26"/>
        </w:rPr>
        <w:t xml:space="preserve">"a </w:t>
      </w:r>
      <w:proofErr w:type="spellStart"/>
      <w:r w:rsidRPr="000E75F5">
        <w:rPr>
          <w:rFonts w:ascii="Times New Roman" w:hAnsi="Times New Roman" w:cs="Times New Roman"/>
          <w:b/>
          <w:bCs/>
          <w:sz w:val="26"/>
          <w:szCs w:val="26"/>
        </w:rPr>
        <w:t>Bybit</w:t>
      </w:r>
      <w:proofErr w:type="spellEnd"/>
      <w:r w:rsidRPr="000E75F5">
        <w:rPr>
          <w:rFonts w:ascii="Times New Roman" w:hAnsi="Times New Roman" w:cs="Times New Roman"/>
          <w:b/>
          <w:bCs/>
          <w:sz w:val="26"/>
          <w:szCs w:val="26"/>
        </w:rPr>
        <w:t xml:space="preserve"> nyilatkozatai félrevezető információkat terjesztenek"</w:t>
      </w:r>
      <w:r w:rsidRPr="000E75F5">
        <w:rPr>
          <w:rFonts w:ascii="Times New Roman" w:hAnsi="Times New Roman" w:cs="Times New Roman"/>
          <w:sz w:val="26"/>
          <w:szCs w:val="26"/>
        </w:rPr>
        <w:t>.</w:t>
      </w:r>
    </w:p>
    <w:p w14:paraId="4D295586" w14:textId="77777777" w:rsidR="000E75F5" w:rsidRPr="000E75F5" w:rsidRDefault="000E75F5" w:rsidP="000E75F5">
      <w:pPr>
        <w:jc w:val="both"/>
        <w:rPr>
          <w:rFonts w:ascii="Times New Roman" w:hAnsi="Times New Roman" w:cs="Times New Roman"/>
          <w:sz w:val="26"/>
          <w:szCs w:val="26"/>
        </w:rPr>
      </w:pPr>
      <w:r w:rsidRPr="000E75F5">
        <w:rPr>
          <w:rFonts w:ascii="Times New Roman" w:hAnsi="Times New Roman" w:cs="Times New Roman"/>
          <w:b/>
          <w:bCs/>
          <w:sz w:val="26"/>
          <w:szCs w:val="26"/>
        </w:rPr>
        <w:t xml:space="preserve">Haider </w:t>
      </w:r>
      <w:proofErr w:type="spellStart"/>
      <w:r w:rsidRPr="000E75F5">
        <w:rPr>
          <w:rFonts w:ascii="Times New Roman" w:hAnsi="Times New Roman" w:cs="Times New Roman"/>
          <w:b/>
          <w:bCs/>
          <w:sz w:val="26"/>
          <w:szCs w:val="26"/>
        </w:rPr>
        <w:t>Rafique</w:t>
      </w:r>
      <w:proofErr w:type="spellEnd"/>
      <w:r w:rsidRPr="000E75F5">
        <w:rPr>
          <w:rFonts w:ascii="Times New Roman" w:hAnsi="Times New Roman" w:cs="Times New Roman"/>
          <w:sz w:val="26"/>
          <w:szCs w:val="26"/>
        </w:rPr>
        <w:t>, az OKX globális marketingigazgatója szintén reagált:</w:t>
      </w:r>
      <w:r w:rsidRPr="000E75F5">
        <w:rPr>
          <w:rFonts w:ascii="Times New Roman" w:hAnsi="Times New Roman" w:cs="Times New Roman"/>
          <w:sz w:val="26"/>
          <w:szCs w:val="26"/>
        </w:rPr>
        <w:br/>
      </w:r>
      <w:r w:rsidRPr="000E75F5">
        <w:rPr>
          <w:rFonts w:ascii="Times New Roman" w:hAnsi="Times New Roman" w:cs="Times New Roman"/>
          <w:b/>
          <w:bCs/>
          <w:sz w:val="26"/>
          <w:szCs w:val="26"/>
        </w:rPr>
        <w:t xml:space="preserve">"Ma beszéltünk a </w:t>
      </w:r>
      <w:proofErr w:type="spellStart"/>
      <w:r w:rsidRPr="000E75F5">
        <w:rPr>
          <w:rFonts w:ascii="Times New Roman" w:hAnsi="Times New Roman" w:cs="Times New Roman"/>
          <w:b/>
          <w:bCs/>
          <w:sz w:val="26"/>
          <w:szCs w:val="26"/>
        </w:rPr>
        <w:t>Bloomberggel</w:t>
      </w:r>
      <w:proofErr w:type="spellEnd"/>
      <w:r w:rsidRPr="000E75F5">
        <w:rPr>
          <w:rFonts w:ascii="Times New Roman" w:hAnsi="Times New Roman" w:cs="Times New Roman"/>
          <w:b/>
          <w:bCs/>
          <w:sz w:val="26"/>
          <w:szCs w:val="26"/>
        </w:rPr>
        <w:t>, és megosztottuk velük az álláspontunkat, amely cáfolja a vádakat. Nevetséges azt állítani, hogy MI, mint vállalat, részt vennénk lopott pénzeszközök tisztára mosásában."</w:t>
      </w:r>
    </w:p>
    <w:p w14:paraId="45C2CFBE" w14:textId="77777777" w:rsidR="000E75F5" w:rsidRPr="000E75F5" w:rsidRDefault="000E75F5" w:rsidP="000E75F5">
      <w:pPr>
        <w:jc w:val="both"/>
        <w:rPr>
          <w:rFonts w:ascii="Times New Roman" w:hAnsi="Times New Roman" w:cs="Times New Roman"/>
          <w:sz w:val="26"/>
          <w:szCs w:val="26"/>
        </w:rPr>
      </w:pPr>
      <w:r w:rsidRPr="000E75F5">
        <w:rPr>
          <w:rFonts w:ascii="Times New Roman" w:hAnsi="Times New Roman" w:cs="Times New Roman"/>
          <w:sz w:val="26"/>
          <w:szCs w:val="26"/>
        </w:rPr>
        <w:t>A </w:t>
      </w:r>
      <w:r w:rsidRPr="000E75F5">
        <w:rPr>
          <w:rFonts w:ascii="Times New Roman" w:hAnsi="Times New Roman" w:cs="Times New Roman"/>
          <w:b/>
          <w:bCs/>
          <w:sz w:val="26"/>
          <w:szCs w:val="26"/>
        </w:rPr>
        <w:t xml:space="preserve">1,5 milliárd dolláros ETH és ETH-alapú tokenek ellopása a </w:t>
      </w:r>
      <w:proofErr w:type="spellStart"/>
      <w:r w:rsidRPr="000E75F5">
        <w:rPr>
          <w:rFonts w:ascii="Times New Roman" w:hAnsi="Times New Roman" w:cs="Times New Roman"/>
          <w:b/>
          <w:bCs/>
          <w:sz w:val="26"/>
          <w:szCs w:val="26"/>
        </w:rPr>
        <w:t>Bybit-től</w:t>
      </w:r>
      <w:proofErr w:type="spellEnd"/>
      <w:r w:rsidRPr="000E75F5">
        <w:rPr>
          <w:rFonts w:ascii="Times New Roman" w:hAnsi="Times New Roman" w:cs="Times New Roman"/>
          <w:b/>
          <w:bCs/>
          <w:sz w:val="26"/>
          <w:szCs w:val="26"/>
        </w:rPr>
        <w:t xml:space="preserve"> a </w:t>
      </w:r>
      <w:proofErr w:type="spellStart"/>
      <w:r w:rsidRPr="000E75F5">
        <w:rPr>
          <w:rFonts w:ascii="Times New Roman" w:hAnsi="Times New Roman" w:cs="Times New Roman"/>
          <w:b/>
          <w:bCs/>
          <w:sz w:val="26"/>
          <w:szCs w:val="26"/>
        </w:rPr>
        <w:t>kriptotörténelem</w:t>
      </w:r>
      <w:proofErr w:type="spellEnd"/>
      <w:r w:rsidRPr="000E75F5">
        <w:rPr>
          <w:rFonts w:ascii="Times New Roman" w:hAnsi="Times New Roman" w:cs="Times New Roman"/>
          <w:b/>
          <w:bCs/>
          <w:sz w:val="26"/>
          <w:szCs w:val="26"/>
        </w:rPr>
        <w:t xml:space="preserve"> eddigi legnagyobb hackertámadása</w:t>
      </w:r>
      <w:r w:rsidRPr="000E75F5">
        <w:rPr>
          <w:rFonts w:ascii="Times New Roman" w:hAnsi="Times New Roman" w:cs="Times New Roman"/>
          <w:sz w:val="26"/>
          <w:szCs w:val="26"/>
        </w:rPr>
        <w:t xml:space="preserve">. </w:t>
      </w:r>
      <w:proofErr w:type="spellStart"/>
      <w:r w:rsidRPr="000E75F5">
        <w:rPr>
          <w:rFonts w:ascii="Times New Roman" w:hAnsi="Times New Roman" w:cs="Times New Roman"/>
          <w:sz w:val="26"/>
          <w:szCs w:val="26"/>
        </w:rPr>
        <w:t>Kriptobiztonsági</w:t>
      </w:r>
      <w:proofErr w:type="spellEnd"/>
      <w:r w:rsidRPr="000E75F5">
        <w:rPr>
          <w:rFonts w:ascii="Times New Roman" w:hAnsi="Times New Roman" w:cs="Times New Roman"/>
          <w:sz w:val="26"/>
          <w:szCs w:val="26"/>
        </w:rPr>
        <w:t xml:space="preserve"> szakértők szerint az </w:t>
      </w:r>
      <w:r w:rsidRPr="000E75F5">
        <w:rPr>
          <w:rFonts w:ascii="Times New Roman" w:hAnsi="Times New Roman" w:cs="Times New Roman"/>
          <w:b/>
          <w:bCs/>
          <w:sz w:val="26"/>
          <w:szCs w:val="26"/>
        </w:rPr>
        <w:t xml:space="preserve">észak-koreai </w:t>
      </w:r>
      <w:proofErr w:type="spellStart"/>
      <w:r w:rsidRPr="000E75F5">
        <w:rPr>
          <w:rFonts w:ascii="Times New Roman" w:hAnsi="Times New Roman" w:cs="Times New Roman"/>
          <w:b/>
          <w:bCs/>
          <w:sz w:val="26"/>
          <w:szCs w:val="26"/>
        </w:rPr>
        <w:t>Lazarus</w:t>
      </w:r>
      <w:proofErr w:type="spellEnd"/>
      <w:r w:rsidRPr="000E75F5">
        <w:rPr>
          <w:rFonts w:ascii="Times New Roman" w:hAnsi="Times New Roman" w:cs="Times New Roman"/>
          <w:b/>
          <w:bCs/>
          <w:sz w:val="26"/>
          <w:szCs w:val="26"/>
        </w:rPr>
        <w:t xml:space="preserve"> Group </w:t>
      </w:r>
      <w:proofErr w:type="spellStart"/>
      <w:r w:rsidRPr="000E75F5">
        <w:rPr>
          <w:rFonts w:ascii="Times New Roman" w:hAnsi="Times New Roman" w:cs="Times New Roman"/>
          <w:b/>
          <w:bCs/>
          <w:sz w:val="26"/>
          <w:szCs w:val="26"/>
        </w:rPr>
        <w:t>hekkercsoport</w:t>
      </w:r>
      <w:proofErr w:type="spellEnd"/>
      <w:r w:rsidRPr="000E75F5">
        <w:rPr>
          <w:rFonts w:ascii="Times New Roman" w:hAnsi="Times New Roman" w:cs="Times New Roman"/>
          <w:sz w:val="26"/>
          <w:szCs w:val="26"/>
        </w:rPr>
        <w:t xml:space="preserve"> áll a támadás mögött. A hack után </w:t>
      </w:r>
      <w:proofErr w:type="spellStart"/>
      <w:r w:rsidRPr="000E75F5">
        <w:rPr>
          <w:rFonts w:ascii="Times New Roman" w:hAnsi="Times New Roman" w:cs="Times New Roman"/>
          <w:sz w:val="26"/>
          <w:szCs w:val="26"/>
        </w:rPr>
        <w:t>Ben</w:t>
      </w:r>
      <w:proofErr w:type="spellEnd"/>
      <w:r w:rsidRPr="000E75F5">
        <w:rPr>
          <w:rFonts w:ascii="Times New Roman" w:hAnsi="Times New Roman" w:cs="Times New Roman"/>
          <w:sz w:val="26"/>
          <w:szCs w:val="26"/>
        </w:rPr>
        <w:t xml:space="preserve"> </w:t>
      </w:r>
      <w:proofErr w:type="spellStart"/>
      <w:r w:rsidRPr="000E75F5">
        <w:rPr>
          <w:rFonts w:ascii="Times New Roman" w:hAnsi="Times New Roman" w:cs="Times New Roman"/>
          <w:sz w:val="26"/>
          <w:szCs w:val="26"/>
        </w:rPr>
        <w:t>Zhou</w:t>
      </w:r>
      <w:proofErr w:type="spellEnd"/>
      <w:r w:rsidRPr="000E75F5">
        <w:rPr>
          <w:rFonts w:ascii="Times New Roman" w:hAnsi="Times New Roman" w:cs="Times New Roman"/>
          <w:sz w:val="26"/>
          <w:szCs w:val="26"/>
        </w:rPr>
        <w:t> </w:t>
      </w:r>
      <w:r w:rsidRPr="000E75F5">
        <w:rPr>
          <w:rFonts w:ascii="Times New Roman" w:hAnsi="Times New Roman" w:cs="Times New Roman"/>
          <w:b/>
          <w:bCs/>
          <w:sz w:val="26"/>
          <w:szCs w:val="26"/>
        </w:rPr>
        <w:t xml:space="preserve">háborút hirdetett a </w:t>
      </w:r>
      <w:proofErr w:type="spellStart"/>
      <w:r w:rsidRPr="000E75F5">
        <w:rPr>
          <w:rFonts w:ascii="Times New Roman" w:hAnsi="Times New Roman" w:cs="Times New Roman"/>
          <w:b/>
          <w:bCs/>
          <w:sz w:val="26"/>
          <w:szCs w:val="26"/>
        </w:rPr>
        <w:t>Lazarus</w:t>
      </w:r>
      <w:proofErr w:type="spellEnd"/>
      <w:r w:rsidRPr="000E75F5">
        <w:rPr>
          <w:rFonts w:ascii="Times New Roman" w:hAnsi="Times New Roman" w:cs="Times New Roman"/>
          <w:b/>
          <w:bCs/>
          <w:sz w:val="26"/>
          <w:szCs w:val="26"/>
        </w:rPr>
        <w:t xml:space="preserve"> Group ellen</w:t>
      </w:r>
      <w:r w:rsidRPr="000E75F5">
        <w:rPr>
          <w:rFonts w:ascii="Times New Roman" w:hAnsi="Times New Roman" w:cs="Times New Roman"/>
          <w:sz w:val="26"/>
          <w:szCs w:val="26"/>
        </w:rPr>
        <w:t>, és közölte, hogy a lopott pénzeszközök </w:t>
      </w:r>
      <w:r w:rsidRPr="000E75F5">
        <w:rPr>
          <w:rFonts w:ascii="Times New Roman" w:hAnsi="Times New Roman" w:cs="Times New Roman"/>
          <w:b/>
          <w:bCs/>
          <w:sz w:val="26"/>
          <w:szCs w:val="26"/>
        </w:rPr>
        <w:t>3%-át sikerült befagyasztani, míg 20%-</w:t>
      </w:r>
      <w:proofErr w:type="spellStart"/>
      <w:r w:rsidRPr="000E75F5">
        <w:rPr>
          <w:rFonts w:ascii="Times New Roman" w:hAnsi="Times New Roman" w:cs="Times New Roman"/>
          <w:b/>
          <w:bCs/>
          <w:sz w:val="26"/>
          <w:szCs w:val="26"/>
        </w:rPr>
        <w:t>uk</w:t>
      </w:r>
      <w:proofErr w:type="spellEnd"/>
      <w:r w:rsidRPr="000E75F5">
        <w:rPr>
          <w:rFonts w:ascii="Times New Roman" w:hAnsi="Times New Roman" w:cs="Times New Roman"/>
          <w:b/>
          <w:bCs/>
          <w:sz w:val="26"/>
          <w:szCs w:val="26"/>
        </w:rPr>
        <w:t xml:space="preserve"> teljesen eltűnt a rendszerben</w:t>
      </w:r>
      <w:r w:rsidRPr="000E75F5">
        <w:rPr>
          <w:rFonts w:ascii="Times New Roman" w:hAnsi="Times New Roman" w:cs="Times New Roman"/>
          <w:sz w:val="26"/>
          <w:szCs w:val="26"/>
        </w:rPr>
        <w:t>.</w:t>
      </w:r>
    </w:p>
    <w:p w14:paraId="5DA89299" w14:textId="77777777" w:rsidR="000E75F5" w:rsidRPr="000E75F5" w:rsidRDefault="000E75F5" w:rsidP="000E75F5">
      <w:pPr>
        <w:jc w:val="both"/>
        <w:rPr>
          <w:rFonts w:ascii="Times New Roman" w:hAnsi="Times New Roman" w:cs="Times New Roman"/>
          <w:sz w:val="26"/>
          <w:szCs w:val="26"/>
        </w:rPr>
      </w:pPr>
      <w:r w:rsidRPr="000E75F5">
        <w:rPr>
          <w:rFonts w:ascii="Times New Roman" w:hAnsi="Times New Roman" w:cs="Times New Roman"/>
          <w:b/>
          <w:bCs/>
          <w:sz w:val="26"/>
          <w:szCs w:val="26"/>
        </w:rPr>
        <w:t>3.</w:t>
      </w:r>
    </w:p>
    <w:p w14:paraId="270CEAF9" w14:textId="77777777" w:rsidR="000E75F5" w:rsidRPr="000E75F5" w:rsidRDefault="000E75F5" w:rsidP="000E75F5">
      <w:pPr>
        <w:jc w:val="both"/>
        <w:rPr>
          <w:rFonts w:ascii="Times New Roman" w:hAnsi="Times New Roman" w:cs="Times New Roman"/>
          <w:sz w:val="26"/>
          <w:szCs w:val="26"/>
        </w:rPr>
      </w:pPr>
      <w:r w:rsidRPr="000E75F5">
        <w:rPr>
          <w:rFonts w:ascii="Times New Roman" w:hAnsi="Times New Roman" w:cs="Times New Roman"/>
          <w:b/>
          <w:bCs/>
          <w:sz w:val="26"/>
          <w:szCs w:val="26"/>
        </w:rPr>
        <w:t>Az SEC elhalasztja a döntést az XRP, Solana, Litecoin és Dogecoin ETF-ek ügyében</w:t>
      </w:r>
    </w:p>
    <w:p w14:paraId="359F21CF" w14:textId="77777777" w:rsidR="000E75F5" w:rsidRPr="000E75F5" w:rsidRDefault="000E75F5" w:rsidP="000E75F5">
      <w:pPr>
        <w:jc w:val="both"/>
        <w:rPr>
          <w:rFonts w:ascii="Times New Roman" w:hAnsi="Times New Roman" w:cs="Times New Roman"/>
          <w:sz w:val="26"/>
          <w:szCs w:val="26"/>
        </w:rPr>
      </w:pPr>
      <w:r w:rsidRPr="000E75F5">
        <w:rPr>
          <w:rFonts w:ascii="Times New Roman" w:hAnsi="Times New Roman" w:cs="Times New Roman"/>
          <w:sz w:val="26"/>
          <w:szCs w:val="26"/>
        </w:rPr>
        <w:t xml:space="preserve">A </w:t>
      </w:r>
      <w:proofErr w:type="spellStart"/>
      <w:r w:rsidRPr="000E75F5">
        <w:rPr>
          <w:rFonts w:ascii="Times New Roman" w:hAnsi="Times New Roman" w:cs="Times New Roman"/>
          <w:sz w:val="26"/>
          <w:szCs w:val="26"/>
        </w:rPr>
        <w:t>Bloomberg</w:t>
      </w:r>
      <w:proofErr w:type="spellEnd"/>
      <w:r w:rsidRPr="000E75F5">
        <w:rPr>
          <w:rFonts w:ascii="Times New Roman" w:hAnsi="Times New Roman" w:cs="Times New Roman"/>
          <w:sz w:val="26"/>
          <w:szCs w:val="26"/>
        </w:rPr>
        <w:t xml:space="preserve"> ETF elemzője, James </w:t>
      </w:r>
      <w:proofErr w:type="spellStart"/>
      <w:r w:rsidRPr="000E75F5">
        <w:rPr>
          <w:rFonts w:ascii="Times New Roman" w:hAnsi="Times New Roman" w:cs="Times New Roman"/>
          <w:sz w:val="26"/>
          <w:szCs w:val="26"/>
        </w:rPr>
        <w:t>Seyffart</w:t>
      </w:r>
      <w:proofErr w:type="spellEnd"/>
      <w:r w:rsidRPr="000E75F5">
        <w:rPr>
          <w:rFonts w:ascii="Times New Roman" w:hAnsi="Times New Roman" w:cs="Times New Roman"/>
          <w:sz w:val="26"/>
          <w:szCs w:val="26"/>
        </w:rPr>
        <w:t xml:space="preserve"> szerint az SEC kripto-ETF-</w:t>
      </w:r>
      <w:proofErr w:type="spellStart"/>
      <w:r w:rsidRPr="000E75F5">
        <w:rPr>
          <w:rFonts w:ascii="Times New Roman" w:hAnsi="Times New Roman" w:cs="Times New Roman"/>
          <w:sz w:val="26"/>
          <w:szCs w:val="26"/>
        </w:rPr>
        <w:t>ekkel</w:t>
      </w:r>
      <w:proofErr w:type="spellEnd"/>
      <w:r w:rsidRPr="000E75F5">
        <w:rPr>
          <w:rFonts w:ascii="Times New Roman" w:hAnsi="Times New Roman" w:cs="Times New Roman"/>
          <w:sz w:val="26"/>
          <w:szCs w:val="26"/>
        </w:rPr>
        <w:t xml:space="preserve"> kapcsolatos döntéseinek halasztása szokásos eljárás, és nem befolyásolja azok várható jóváhagyását.</w:t>
      </w:r>
    </w:p>
    <w:p w14:paraId="34E0C363" w14:textId="77777777" w:rsidR="000E75F5" w:rsidRPr="000E75F5" w:rsidRDefault="000E75F5" w:rsidP="000E75F5">
      <w:pPr>
        <w:jc w:val="both"/>
        <w:rPr>
          <w:rFonts w:ascii="Times New Roman" w:hAnsi="Times New Roman" w:cs="Times New Roman"/>
          <w:sz w:val="26"/>
          <w:szCs w:val="26"/>
        </w:rPr>
      </w:pPr>
      <w:r w:rsidRPr="000E75F5">
        <w:rPr>
          <w:rFonts w:ascii="Times New Roman" w:hAnsi="Times New Roman" w:cs="Times New Roman"/>
          <w:sz w:val="26"/>
          <w:szCs w:val="26"/>
        </w:rPr>
        <w:t>Az Egyesült Államok Értékpapír- és Tőzsdefelügyelete (SEC) elhalasztotta döntését több XRP, Solana, Litecoin és Dogecoin alapú tőzsdén kereskedett alap (ETF) engedélyezéséről.</w:t>
      </w:r>
    </w:p>
    <w:p w14:paraId="2DB487DB" w14:textId="77777777" w:rsidR="000E75F5" w:rsidRPr="000E75F5" w:rsidRDefault="000E75F5" w:rsidP="000E75F5">
      <w:pPr>
        <w:jc w:val="both"/>
        <w:rPr>
          <w:rFonts w:ascii="Times New Roman" w:hAnsi="Times New Roman" w:cs="Times New Roman"/>
          <w:sz w:val="26"/>
          <w:szCs w:val="26"/>
        </w:rPr>
      </w:pPr>
      <w:r w:rsidRPr="000E75F5">
        <w:rPr>
          <w:rFonts w:ascii="Times New Roman" w:hAnsi="Times New Roman" w:cs="Times New Roman"/>
          <w:sz w:val="26"/>
          <w:szCs w:val="26"/>
        </w:rPr>
        <w:t>A március 11-én benyújtott dokumentumok szerint a hivatal "hosszabb időtartamot jelölt ki" annak eldöntésére, hogy jóváhagyja-e a javasolt szabálymódosításokat, amelyek lehetővé tennék az ETF-ek elindítását.</w:t>
      </w:r>
    </w:p>
    <w:p w14:paraId="01CC9CB4" w14:textId="77777777" w:rsidR="000E75F5" w:rsidRPr="000E75F5" w:rsidRDefault="000E75F5" w:rsidP="000E75F5">
      <w:pPr>
        <w:jc w:val="both"/>
        <w:rPr>
          <w:rFonts w:ascii="Times New Roman" w:hAnsi="Times New Roman" w:cs="Times New Roman"/>
          <w:sz w:val="26"/>
          <w:szCs w:val="26"/>
        </w:rPr>
      </w:pPr>
      <w:r w:rsidRPr="000E75F5">
        <w:rPr>
          <w:rFonts w:ascii="Times New Roman" w:hAnsi="Times New Roman" w:cs="Times New Roman"/>
          <w:sz w:val="26"/>
          <w:szCs w:val="26"/>
        </w:rPr>
        <w:t xml:space="preserve">Az érintett ETF-ek közé tartozik a Grayscale XRP ETF-je és a </w:t>
      </w:r>
      <w:proofErr w:type="spellStart"/>
      <w:r w:rsidRPr="000E75F5">
        <w:rPr>
          <w:rFonts w:ascii="Times New Roman" w:hAnsi="Times New Roman" w:cs="Times New Roman"/>
          <w:sz w:val="26"/>
          <w:szCs w:val="26"/>
        </w:rPr>
        <w:t>Cboe</w:t>
      </w:r>
      <w:proofErr w:type="spellEnd"/>
      <w:r w:rsidRPr="000E75F5">
        <w:rPr>
          <w:rFonts w:ascii="Times New Roman" w:hAnsi="Times New Roman" w:cs="Times New Roman"/>
          <w:sz w:val="26"/>
          <w:szCs w:val="26"/>
        </w:rPr>
        <w:t xml:space="preserve"> BZX Exchange spot Solana ETF-je, amelyekről a döntést májusig halasztották.</w:t>
      </w:r>
    </w:p>
    <w:p w14:paraId="21A44516" w14:textId="77777777" w:rsidR="000E75F5" w:rsidRPr="000E75F5" w:rsidRDefault="000E75F5" w:rsidP="000E75F5">
      <w:pPr>
        <w:jc w:val="both"/>
        <w:rPr>
          <w:rFonts w:ascii="Times New Roman" w:hAnsi="Times New Roman" w:cs="Times New Roman"/>
          <w:sz w:val="26"/>
          <w:szCs w:val="26"/>
        </w:rPr>
      </w:pPr>
      <w:r w:rsidRPr="000E75F5">
        <w:rPr>
          <w:rFonts w:ascii="Times New Roman" w:hAnsi="Times New Roman" w:cs="Times New Roman"/>
          <w:sz w:val="26"/>
          <w:szCs w:val="26"/>
        </w:rPr>
        <w:t xml:space="preserve">James </w:t>
      </w:r>
      <w:proofErr w:type="spellStart"/>
      <w:r w:rsidRPr="000E75F5">
        <w:rPr>
          <w:rFonts w:ascii="Times New Roman" w:hAnsi="Times New Roman" w:cs="Times New Roman"/>
          <w:sz w:val="26"/>
          <w:szCs w:val="26"/>
        </w:rPr>
        <w:t>Seyffart</w:t>
      </w:r>
      <w:proofErr w:type="spellEnd"/>
      <w:r w:rsidRPr="000E75F5">
        <w:rPr>
          <w:rFonts w:ascii="Times New Roman" w:hAnsi="Times New Roman" w:cs="Times New Roman"/>
          <w:sz w:val="26"/>
          <w:szCs w:val="26"/>
        </w:rPr>
        <w:t xml:space="preserve"> március 11-én az X (korábban </w:t>
      </w:r>
      <w:proofErr w:type="spellStart"/>
      <w:r w:rsidRPr="000E75F5">
        <w:rPr>
          <w:rFonts w:ascii="Times New Roman" w:hAnsi="Times New Roman" w:cs="Times New Roman"/>
          <w:sz w:val="26"/>
          <w:szCs w:val="26"/>
        </w:rPr>
        <w:t>Twitter</w:t>
      </w:r>
      <w:proofErr w:type="spellEnd"/>
      <w:r w:rsidRPr="000E75F5">
        <w:rPr>
          <w:rFonts w:ascii="Times New Roman" w:hAnsi="Times New Roman" w:cs="Times New Roman"/>
          <w:sz w:val="26"/>
          <w:szCs w:val="26"/>
        </w:rPr>
        <w:t>) platformon azt írta, hogy bár az SEC "elnapolta egy sor altcoin ETF beadvány" elbírálását, ez nem ad okot aggodalomra. "Ez várható volt, mivel ez egy szokásos eljárás" – mondta.</w:t>
      </w:r>
    </w:p>
    <w:p w14:paraId="35FB3077" w14:textId="77777777" w:rsidR="000E75F5" w:rsidRPr="000E75F5" w:rsidRDefault="000E75F5" w:rsidP="000E75F5">
      <w:pPr>
        <w:jc w:val="both"/>
        <w:rPr>
          <w:rFonts w:ascii="Times New Roman" w:hAnsi="Times New Roman" w:cs="Times New Roman"/>
          <w:sz w:val="26"/>
          <w:szCs w:val="26"/>
        </w:rPr>
      </w:pPr>
      <w:r w:rsidRPr="000E75F5">
        <w:rPr>
          <w:rFonts w:ascii="Times New Roman" w:hAnsi="Times New Roman" w:cs="Times New Roman"/>
          <w:sz w:val="26"/>
          <w:szCs w:val="26"/>
        </w:rPr>
        <w:t xml:space="preserve">Hozzátette, hogy Donald </w:t>
      </w:r>
      <w:proofErr w:type="spellStart"/>
      <w:r w:rsidRPr="000E75F5">
        <w:rPr>
          <w:rFonts w:ascii="Times New Roman" w:hAnsi="Times New Roman" w:cs="Times New Roman"/>
          <w:sz w:val="26"/>
          <w:szCs w:val="26"/>
        </w:rPr>
        <w:t>Trump</w:t>
      </w:r>
      <w:proofErr w:type="spellEnd"/>
      <w:r w:rsidRPr="000E75F5">
        <w:rPr>
          <w:rFonts w:ascii="Times New Roman" w:hAnsi="Times New Roman" w:cs="Times New Roman"/>
          <w:sz w:val="26"/>
          <w:szCs w:val="26"/>
        </w:rPr>
        <w:t xml:space="preserve"> amerikai elnök által az SEC következő elnökének jelölt Paul </w:t>
      </w:r>
      <w:proofErr w:type="spellStart"/>
      <w:r w:rsidRPr="000E75F5">
        <w:rPr>
          <w:rFonts w:ascii="Times New Roman" w:hAnsi="Times New Roman" w:cs="Times New Roman"/>
          <w:sz w:val="26"/>
          <w:szCs w:val="26"/>
        </w:rPr>
        <w:t>Atkins</w:t>
      </w:r>
      <w:proofErr w:type="spellEnd"/>
      <w:r w:rsidRPr="000E75F5">
        <w:rPr>
          <w:rFonts w:ascii="Times New Roman" w:hAnsi="Times New Roman" w:cs="Times New Roman"/>
          <w:sz w:val="26"/>
          <w:szCs w:val="26"/>
        </w:rPr>
        <w:t xml:space="preserve"> még meg sem erősítette hivatalát.</w:t>
      </w:r>
    </w:p>
    <w:p w14:paraId="007F1D0D" w14:textId="77777777" w:rsidR="000E75F5" w:rsidRPr="000E75F5" w:rsidRDefault="000E75F5" w:rsidP="000E75F5">
      <w:pPr>
        <w:jc w:val="both"/>
        <w:rPr>
          <w:rFonts w:ascii="Times New Roman" w:hAnsi="Times New Roman" w:cs="Times New Roman"/>
          <w:sz w:val="26"/>
          <w:szCs w:val="26"/>
        </w:rPr>
      </w:pPr>
      <w:r w:rsidRPr="000E75F5">
        <w:rPr>
          <w:rFonts w:ascii="Times New Roman" w:hAnsi="Times New Roman" w:cs="Times New Roman"/>
          <w:sz w:val="26"/>
          <w:szCs w:val="26"/>
        </w:rPr>
        <w:lastRenderedPageBreak/>
        <w:t xml:space="preserve">"Ez nem változtat a jóváhagyás viszonylag magas valószínűségén. Emellett fontos megjegyezni, hogy a végső határidők októberig szólnak" – mondta </w:t>
      </w:r>
      <w:proofErr w:type="spellStart"/>
      <w:r w:rsidRPr="000E75F5">
        <w:rPr>
          <w:rFonts w:ascii="Times New Roman" w:hAnsi="Times New Roman" w:cs="Times New Roman"/>
          <w:sz w:val="26"/>
          <w:szCs w:val="26"/>
        </w:rPr>
        <w:t>Seyffart</w:t>
      </w:r>
      <w:proofErr w:type="spellEnd"/>
      <w:r w:rsidRPr="000E75F5">
        <w:rPr>
          <w:rFonts w:ascii="Times New Roman" w:hAnsi="Times New Roman" w:cs="Times New Roman"/>
          <w:sz w:val="26"/>
          <w:szCs w:val="26"/>
        </w:rPr>
        <w:t>.</w:t>
      </w:r>
    </w:p>
    <w:p w14:paraId="278A2AB4" w14:textId="77777777" w:rsidR="000E75F5" w:rsidRPr="000E75F5" w:rsidRDefault="000E75F5" w:rsidP="000E75F5">
      <w:pPr>
        <w:jc w:val="both"/>
        <w:rPr>
          <w:rFonts w:ascii="Times New Roman" w:hAnsi="Times New Roman" w:cs="Times New Roman"/>
          <w:sz w:val="26"/>
          <w:szCs w:val="26"/>
        </w:rPr>
      </w:pPr>
      <w:r w:rsidRPr="000E75F5">
        <w:rPr>
          <w:rFonts w:ascii="Times New Roman" w:hAnsi="Times New Roman" w:cs="Times New Roman"/>
          <w:sz w:val="26"/>
          <w:szCs w:val="26"/>
        </w:rPr>
        <w:t xml:space="preserve">A </w:t>
      </w:r>
      <w:proofErr w:type="spellStart"/>
      <w:r w:rsidRPr="000E75F5">
        <w:rPr>
          <w:rFonts w:ascii="Times New Roman" w:hAnsi="Times New Roman" w:cs="Times New Roman"/>
          <w:sz w:val="26"/>
          <w:szCs w:val="26"/>
        </w:rPr>
        <w:t>Bloomberg</w:t>
      </w:r>
      <w:proofErr w:type="spellEnd"/>
      <w:r w:rsidRPr="000E75F5">
        <w:rPr>
          <w:rFonts w:ascii="Times New Roman" w:hAnsi="Times New Roman" w:cs="Times New Roman"/>
          <w:sz w:val="26"/>
          <w:szCs w:val="26"/>
        </w:rPr>
        <w:t xml:space="preserve"> másik ETF-elemzője, Eric </w:t>
      </w:r>
      <w:proofErr w:type="spellStart"/>
      <w:r w:rsidRPr="000E75F5">
        <w:rPr>
          <w:rFonts w:ascii="Times New Roman" w:hAnsi="Times New Roman" w:cs="Times New Roman"/>
          <w:sz w:val="26"/>
          <w:szCs w:val="26"/>
        </w:rPr>
        <w:t>Balchunas</w:t>
      </w:r>
      <w:proofErr w:type="spellEnd"/>
      <w:r w:rsidRPr="000E75F5">
        <w:rPr>
          <w:rFonts w:ascii="Times New Roman" w:hAnsi="Times New Roman" w:cs="Times New Roman"/>
          <w:sz w:val="26"/>
          <w:szCs w:val="26"/>
        </w:rPr>
        <w:t xml:space="preserve"> is hozzászólt, mondván, hogy "minden késésben van", beleértve az Ether </w:t>
      </w:r>
      <w:proofErr w:type="spellStart"/>
      <w:r w:rsidRPr="000E75F5">
        <w:rPr>
          <w:rFonts w:ascii="Times New Roman" w:hAnsi="Times New Roman" w:cs="Times New Roman"/>
          <w:sz w:val="26"/>
          <w:szCs w:val="26"/>
        </w:rPr>
        <w:t>staking</w:t>
      </w:r>
      <w:proofErr w:type="spellEnd"/>
      <w:r w:rsidRPr="000E75F5">
        <w:rPr>
          <w:rFonts w:ascii="Times New Roman" w:hAnsi="Times New Roman" w:cs="Times New Roman"/>
          <w:sz w:val="26"/>
          <w:szCs w:val="26"/>
        </w:rPr>
        <w:t xml:space="preserve"> és az árualapú visszaváltásokat érintő ETF-</w:t>
      </w:r>
      <w:proofErr w:type="spellStart"/>
      <w:r w:rsidRPr="000E75F5">
        <w:rPr>
          <w:rFonts w:ascii="Times New Roman" w:hAnsi="Times New Roman" w:cs="Times New Roman"/>
          <w:sz w:val="26"/>
          <w:szCs w:val="26"/>
        </w:rPr>
        <w:t>eket</w:t>
      </w:r>
      <w:proofErr w:type="spellEnd"/>
      <w:r w:rsidRPr="000E75F5">
        <w:rPr>
          <w:rFonts w:ascii="Times New Roman" w:hAnsi="Times New Roman" w:cs="Times New Roman"/>
          <w:sz w:val="26"/>
          <w:szCs w:val="26"/>
        </w:rPr>
        <w:t xml:space="preserve"> is.</w:t>
      </w:r>
    </w:p>
    <w:p w14:paraId="7A9510F5" w14:textId="77777777" w:rsidR="000E75F5" w:rsidRPr="000E75F5" w:rsidRDefault="000E75F5" w:rsidP="000E75F5">
      <w:pPr>
        <w:jc w:val="both"/>
        <w:rPr>
          <w:rFonts w:ascii="Times New Roman" w:hAnsi="Times New Roman" w:cs="Times New Roman"/>
          <w:sz w:val="26"/>
          <w:szCs w:val="26"/>
        </w:rPr>
      </w:pPr>
      <w:r w:rsidRPr="000E75F5">
        <w:rPr>
          <w:rFonts w:ascii="Times New Roman" w:hAnsi="Times New Roman" w:cs="Times New Roman"/>
          <w:sz w:val="26"/>
          <w:szCs w:val="26"/>
        </w:rPr>
        <w:t xml:space="preserve">2023 decemberének elején </w:t>
      </w:r>
      <w:proofErr w:type="spellStart"/>
      <w:r w:rsidRPr="000E75F5">
        <w:rPr>
          <w:rFonts w:ascii="Times New Roman" w:hAnsi="Times New Roman" w:cs="Times New Roman"/>
          <w:sz w:val="26"/>
          <w:szCs w:val="26"/>
        </w:rPr>
        <w:t>Trump</w:t>
      </w:r>
      <w:proofErr w:type="spellEnd"/>
      <w:r w:rsidRPr="000E75F5">
        <w:rPr>
          <w:rFonts w:ascii="Times New Roman" w:hAnsi="Times New Roman" w:cs="Times New Roman"/>
          <w:sz w:val="26"/>
          <w:szCs w:val="26"/>
        </w:rPr>
        <w:t xml:space="preserve"> az SEC következő elnökének egy </w:t>
      </w:r>
      <w:proofErr w:type="spellStart"/>
      <w:r w:rsidRPr="000E75F5">
        <w:rPr>
          <w:rFonts w:ascii="Times New Roman" w:hAnsi="Times New Roman" w:cs="Times New Roman"/>
          <w:sz w:val="26"/>
          <w:szCs w:val="26"/>
        </w:rPr>
        <w:t>kriptobarát</w:t>
      </w:r>
      <w:proofErr w:type="spellEnd"/>
      <w:r w:rsidRPr="000E75F5">
        <w:rPr>
          <w:rFonts w:ascii="Times New Roman" w:hAnsi="Times New Roman" w:cs="Times New Roman"/>
          <w:sz w:val="26"/>
          <w:szCs w:val="26"/>
        </w:rPr>
        <w:t xml:space="preserve"> üzletembert, az egykori SEC-biztost, Paul </w:t>
      </w:r>
      <w:proofErr w:type="spellStart"/>
      <w:r w:rsidRPr="000E75F5">
        <w:rPr>
          <w:rFonts w:ascii="Times New Roman" w:hAnsi="Times New Roman" w:cs="Times New Roman"/>
          <w:sz w:val="26"/>
          <w:szCs w:val="26"/>
        </w:rPr>
        <w:t>Atkinsot</w:t>
      </w:r>
      <w:proofErr w:type="spellEnd"/>
      <w:r w:rsidRPr="000E75F5">
        <w:rPr>
          <w:rFonts w:ascii="Times New Roman" w:hAnsi="Times New Roman" w:cs="Times New Roman"/>
          <w:sz w:val="26"/>
          <w:szCs w:val="26"/>
        </w:rPr>
        <w:t xml:space="preserve"> jelölte ki. Azonban a kongresszusi megerősítő meghallgatásokat még nem tűzték ki.</w:t>
      </w:r>
    </w:p>
    <w:p w14:paraId="43B87CFB" w14:textId="77777777" w:rsidR="000E75F5" w:rsidRPr="000E75F5" w:rsidRDefault="000E75F5" w:rsidP="000E75F5">
      <w:pPr>
        <w:jc w:val="both"/>
        <w:rPr>
          <w:rFonts w:ascii="Times New Roman" w:hAnsi="Times New Roman" w:cs="Times New Roman"/>
          <w:sz w:val="26"/>
          <w:szCs w:val="26"/>
        </w:rPr>
      </w:pPr>
      <w:r w:rsidRPr="000E75F5">
        <w:rPr>
          <w:rFonts w:ascii="Times New Roman" w:hAnsi="Times New Roman" w:cs="Times New Roman"/>
          <w:sz w:val="26"/>
          <w:szCs w:val="26"/>
        </w:rPr>
        <w:t xml:space="preserve">Ez nem az első alkalom, hogy az SEC meghosszabbítja egy ETF-döntés határidejét. Február 28-án a hivatal meghosszabbította a </w:t>
      </w:r>
      <w:proofErr w:type="spellStart"/>
      <w:r w:rsidRPr="000E75F5">
        <w:rPr>
          <w:rFonts w:ascii="Times New Roman" w:hAnsi="Times New Roman" w:cs="Times New Roman"/>
          <w:sz w:val="26"/>
          <w:szCs w:val="26"/>
        </w:rPr>
        <w:t>Cboe</w:t>
      </w:r>
      <w:proofErr w:type="spellEnd"/>
      <w:r w:rsidRPr="000E75F5">
        <w:rPr>
          <w:rFonts w:ascii="Times New Roman" w:hAnsi="Times New Roman" w:cs="Times New Roman"/>
          <w:sz w:val="26"/>
          <w:szCs w:val="26"/>
        </w:rPr>
        <w:t xml:space="preserve"> Exchange azon kérelmének elbírálási határidejét, amely az Ether ETF-</w:t>
      </w:r>
      <w:proofErr w:type="spellStart"/>
      <w:r w:rsidRPr="000E75F5">
        <w:rPr>
          <w:rFonts w:ascii="Times New Roman" w:hAnsi="Times New Roman" w:cs="Times New Roman"/>
          <w:sz w:val="26"/>
          <w:szCs w:val="26"/>
        </w:rPr>
        <w:t>ekhez</w:t>
      </w:r>
      <w:proofErr w:type="spellEnd"/>
      <w:r w:rsidRPr="000E75F5">
        <w:rPr>
          <w:rFonts w:ascii="Times New Roman" w:hAnsi="Times New Roman" w:cs="Times New Roman"/>
          <w:sz w:val="26"/>
          <w:szCs w:val="26"/>
        </w:rPr>
        <w:t xml:space="preserve"> kapcsolódó opciók bevezetését célozta.</w:t>
      </w:r>
    </w:p>
    <w:p w14:paraId="179F6FB2" w14:textId="77777777" w:rsidR="000E75F5" w:rsidRPr="000E75F5" w:rsidRDefault="000E75F5" w:rsidP="000E75F5">
      <w:pPr>
        <w:jc w:val="both"/>
        <w:rPr>
          <w:rFonts w:ascii="Times New Roman" w:hAnsi="Times New Roman" w:cs="Times New Roman"/>
          <w:sz w:val="26"/>
          <w:szCs w:val="26"/>
        </w:rPr>
      </w:pPr>
      <w:r w:rsidRPr="000E75F5">
        <w:rPr>
          <w:rFonts w:ascii="Times New Roman" w:hAnsi="Times New Roman" w:cs="Times New Roman"/>
          <w:sz w:val="26"/>
          <w:szCs w:val="26"/>
        </w:rPr>
        <w:t xml:space="preserve">Ez a döntés azt követte, hogy </w:t>
      </w:r>
      <w:proofErr w:type="spellStart"/>
      <w:r w:rsidRPr="000E75F5">
        <w:rPr>
          <w:rFonts w:ascii="Times New Roman" w:hAnsi="Times New Roman" w:cs="Times New Roman"/>
          <w:sz w:val="26"/>
          <w:szCs w:val="26"/>
        </w:rPr>
        <w:t>Trump</w:t>
      </w:r>
      <w:proofErr w:type="spellEnd"/>
      <w:r w:rsidRPr="000E75F5">
        <w:rPr>
          <w:rFonts w:ascii="Times New Roman" w:hAnsi="Times New Roman" w:cs="Times New Roman"/>
          <w:sz w:val="26"/>
          <w:szCs w:val="26"/>
        </w:rPr>
        <w:t xml:space="preserve"> megválasztása és az előző SEC-elnök, Gary </w:t>
      </w:r>
      <w:proofErr w:type="spellStart"/>
      <w:r w:rsidRPr="000E75F5">
        <w:rPr>
          <w:rFonts w:ascii="Times New Roman" w:hAnsi="Times New Roman" w:cs="Times New Roman"/>
          <w:sz w:val="26"/>
          <w:szCs w:val="26"/>
        </w:rPr>
        <w:t>Gensler</w:t>
      </w:r>
      <w:proofErr w:type="spellEnd"/>
      <w:r w:rsidRPr="000E75F5">
        <w:rPr>
          <w:rFonts w:ascii="Times New Roman" w:hAnsi="Times New Roman" w:cs="Times New Roman"/>
          <w:sz w:val="26"/>
          <w:szCs w:val="26"/>
        </w:rPr>
        <w:t xml:space="preserve"> lemondása után az SEC számos altcoin ETF-kérelmet kapott.</w:t>
      </w:r>
    </w:p>
    <w:p w14:paraId="5A8CB037" w14:textId="77777777" w:rsidR="000E75F5" w:rsidRPr="000E75F5" w:rsidRDefault="000E75F5" w:rsidP="000E75F5">
      <w:pPr>
        <w:jc w:val="both"/>
        <w:rPr>
          <w:rFonts w:ascii="Times New Roman" w:hAnsi="Times New Roman" w:cs="Times New Roman"/>
          <w:sz w:val="26"/>
          <w:szCs w:val="26"/>
        </w:rPr>
      </w:pPr>
      <w:proofErr w:type="spellStart"/>
      <w:r w:rsidRPr="000E75F5">
        <w:rPr>
          <w:rFonts w:ascii="Times New Roman" w:hAnsi="Times New Roman" w:cs="Times New Roman"/>
          <w:sz w:val="26"/>
          <w:szCs w:val="26"/>
        </w:rPr>
        <w:t>Gensler</w:t>
      </w:r>
      <w:proofErr w:type="spellEnd"/>
      <w:r w:rsidRPr="000E75F5">
        <w:rPr>
          <w:rFonts w:ascii="Times New Roman" w:hAnsi="Times New Roman" w:cs="Times New Roman"/>
          <w:sz w:val="26"/>
          <w:szCs w:val="26"/>
        </w:rPr>
        <w:t xml:space="preserve"> SEC-elnöksége alatt az iparág szerint az ügynökség agresszív szabályozói hozzáállást tanúsított a kriptovilág felé, 2021-es hivatalba lépésétől 2024. január 20-i lemondásáig összesen 100 </w:t>
      </w:r>
      <w:proofErr w:type="spellStart"/>
      <w:r w:rsidRPr="000E75F5">
        <w:rPr>
          <w:rFonts w:ascii="Times New Roman" w:hAnsi="Times New Roman" w:cs="Times New Roman"/>
          <w:sz w:val="26"/>
          <w:szCs w:val="26"/>
        </w:rPr>
        <w:t>kriptoval</w:t>
      </w:r>
      <w:proofErr w:type="spellEnd"/>
      <w:r w:rsidRPr="000E75F5">
        <w:rPr>
          <w:rFonts w:ascii="Times New Roman" w:hAnsi="Times New Roman" w:cs="Times New Roman"/>
          <w:sz w:val="26"/>
          <w:szCs w:val="26"/>
        </w:rPr>
        <w:t xml:space="preserve"> kapcsolatos szabályozási intézkedést hozott.</w:t>
      </w:r>
    </w:p>
    <w:p w14:paraId="625122CB" w14:textId="77777777" w:rsidR="000E75F5" w:rsidRPr="000E75F5" w:rsidRDefault="000E75F5" w:rsidP="000E75F5">
      <w:pPr>
        <w:jc w:val="both"/>
        <w:rPr>
          <w:rFonts w:ascii="Times New Roman" w:hAnsi="Times New Roman" w:cs="Times New Roman"/>
          <w:sz w:val="26"/>
          <w:szCs w:val="26"/>
        </w:rPr>
      </w:pPr>
      <w:proofErr w:type="spellStart"/>
      <w:r w:rsidRPr="000E75F5">
        <w:rPr>
          <w:rFonts w:ascii="Times New Roman" w:hAnsi="Times New Roman" w:cs="Times New Roman"/>
          <w:sz w:val="26"/>
          <w:szCs w:val="26"/>
        </w:rPr>
        <w:t>Gensler</w:t>
      </w:r>
      <w:proofErr w:type="spellEnd"/>
      <w:r w:rsidRPr="000E75F5">
        <w:rPr>
          <w:rFonts w:ascii="Times New Roman" w:hAnsi="Times New Roman" w:cs="Times New Roman"/>
          <w:sz w:val="26"/>
          <w:szCs w:val="26"/>
        </w:rPr>
        <w:t xml:space="preserve"> távozása óta egyre több, az SEC által indított jogi eljárásban érintett vállalat mentesült a vádak alól, többek között a Gemini </w:t>
      </w:r>
      <w:proofErr w:type="spellStart"/>
      <w:r w:rsidRPr="000E75F5">
        <w:rPr>
          <w:rFonts w:ascii="Times New Roman" w:hAnsi="Times New Roman" w:cs="Times New Roman"/>
          <w:sz w:val="26"/>
          <w:szCs w:val="26"/>
        </w:rPr>
        <w:t>kriptotőzsde</w:t>
      </w:r>
      <w:proofErr w:type="spellEnd"/>
      <w:r w:rsidRPr="000E75F5">
        <w:rPr>
          <w:rFonts w:ascii="Times New Roman" w:hAnsi="Times New Roman" w:cs="Times New Roman"/>
          <w:sz w:val="26"/>
          <w:szCs w:val="26"/>
        </w:rPr>
        <w:t xml:space="preserve"> február 26-án, valamint a </w:t>
      </w:r>
      <w:proofErr w:type="spellStart"/>
      <w:r w:rsidRPr="000E75F5">
        <w:rPr>
          <w:rFonts w:ascii="Times New Roman" w:hAnsi="Times New Roman" w:cs="Times New Roman"/>
          <w:sz w:val="26"/>
          <w:szCs w:val="26"/>
        </w:rPr>
        <w:t>Cumberland</w:t>
      </w:r>
      <w:proofErr w:type="spellEnd"/>
      <w:r w:rsidRPr="000E75F5">
        <w:rPr>
          <w:rFonts w:ascii="Times New Roman" w:hAnsi="Times New Roman" w:cs="Times New Roman"/>
          <w:sz w:val="26"/>
          <w:szCs w:val="26"/>
        </w:rPr>
        <w:t xml:space="preserve"> DRW </w:t>
      </w:r>
      <w:proofErr w:type="spellStart"/>
      <w:r w:rsidRPr="000E75F5">
        <w:rPr>
          <w:rFonts w:ascii="Times New Roman" w:hAnsi="Times New Roman" w:cs="Times New Roman"/>
          <w:sz w:val="26"/>
          <w:szCs w:val="26"/>
        </w:rPr>
        <w:t>kriptokereskedelmi</w:t>
      </w:r>
      <w:proofErr w:type="spellEnd"/>
      <w:r w:rsidRPr="000E75F5">
        <w:rPr>
          <w:rFonts w:ascii="Times New Roman" w:hAnsi="Times New Roman" w:cs="Times New Roman"/>
          <w:sz w:val="26"/>
          <w:szCs w:val="26"/>
        </w:rPr>
        <w:t xml:space="preserve"> vállalat március 4-én.</w:t>
      </w:r>
    </w:p>
    <w:p w14:paraId="5DB0A667" w14:textId="77777777" w:rsidR="000E75F5" w:rsidRPr="000E75F5" w:rsidRDefault="000E75F5" w:rsidP="000E75F5">
      <w:pPr>
        <w:jc w:val="both"/>
        <w:rPr>
          <w:rFonts w:ascii="Times New Roman" w:hAnsi="Times New Roman" w:cs="Times New Roman"/>
          <w:sz w:val="26"/>
          <w:szCs w:val="26"/>
        </w:rPr>
      </w:pPr>
      <w:r w:rsidRPr="000E75F5">
        <w:rPr>
          <w:rFonts w:ascii="Times New Roman" w:hAnsi="Times New Roman" w:cs="Times New Roman"/>
          <w:sz w:val="26"/>
          <w:szCs w:val="26"/>
        </w:rPr>
        <w:t xml:space="preserve">Mindeközben az ügyvivő SEC-elnök, Mark </w:t>
      </w:r>
      <w:proofErr w:type="spellStart"/>
      <w:r w:rsidRPr="000E75F5">
        <w:rPr>
          <w:rFonts w:ascii="Times New Roman" w:hAnsi="Times New Roman" w:cs="Times New Roman"/>
          <w:sz w:val="26"/>
          <w:szCs w:val="26"/>
        </w:rPr>
        <w:t>Uyeda</w:t>
      </w:r>
      <w:proofErr w:type="spellEnd"/>
      <w:r w:rsidRPr="000E75F5">
        <w:rPr>
          <w:rFonts w:ascii="Times New Roman" w:hAnsi="Times New Roman" w:cs="Times New Roman"/>
          <w:sz w:val="26"/>
          <w:szCs w:val="26"/>
        </w:rPr>
        <w:t xml:space="preserve"> is javaslatot tett egy olyan szabálymódosítás elhagyására, amely kiterjesztette volna az alternatív kereskedési rendszerek szabályozását a kriptovaluta vállalatokra.</w:t>
      </w:r>
    </w:p>
    <w:p w14:paraId="5CECA365" w14:textId="77777777" w:rsidR="000E75F5" w:rsidRPr="000E75F5" w:rsidRDefault="000E75F5" w:rsidP="000E75F5">
      <w:pPr>
        <w:jc w:val="both"/>
        <w:rPr>
          <w:rFonts w:ascii="Times New Roman" w:hAnsi="Times New Roman" w:cs="Times New Roman"/>
          <w:sz w:val="26"/>
          <w:szCs w:val="26"/>
        </w:rPr>
      </w:pPr>
      <w:r w:rsidRPr="000E75F5">
        <w:rPr>
          <w:rFonts w:ascii="Times New Roman" w:hAnsi="Times New Roman" w:cs="Times New Roman"/>
          <w:b/>
          <w:bCs/>
          <w:sz w:val="26"/>
          <w:szCs w:val="26"/>
        </w:rPr>
        <w:t>4.</w:t>
      </w:r>
    </w:p>
    <w:p w14:paraId="7D453BB2" w14:textId="77777777" w:rsidR="000E75F5" w:rsidRPr="000E75F5" w:rsidRDefault="000E75F5" w:rsidP="000E75F5">
      <w:pPr>
        <w:jc w:val="both"/>
        <w:rPr>
          <w:rFonts w:ascii="Times New Roman" w:hAnsi="Times New Roman" w:cs="Times New Roman"/>
          <w:sz w:val="26"/>
          <w:szCs w:val="26"/>
        </w:rPr>
      </w:pPr>
      <w:r w:rsidRPr="000E75F5">
        <w:rPr>
          <w:rFonts w:ascii="Times New Roman" w:hAnsi="Times New Roman" w:cs="Times New Roman"/>
          <w:b/>
          <w:bCs/>
          <w:sz w:val="26"/>
          <w:szCs w:val="26"/>
        </w:rPr>
        <w:t>Spanyol bankok lépnek a kripto szektorba</w:t>
      </w:r>
    </w:p>
    <w:p w14:paraId="64100BFB" w14:textId="77777777" w:rsidR="000E75F5" w:rsidRPr="000E75F5" w:rsidRDefault="000E75F5" w:rsidP="000E75F5">
      <w:pPr>
        <w:jc w:val="both"/>
        <w:rPr>
          <w:rFonts w:ascii="Times New Roman" w:hAnsi="Times New Roman" w:cs="Times New Roman"/>
          <w:sz w:val="26"/>
          <w:szCs w:val="26"/>
        </w:rPr>
      </w:pPr>
      <w:r w:rsidRPr="000E75F5">
        <w:rPr>
          <w:rFonts w:ascii="Times New Roman" w:hAnsi="Times New Roman" w:cs="Times New Roman"/>
          <w:sz w:val="26"/>
          <w:szCs w:val="26"/>
        </w:rPr>
        <w:t xml:space="preserve">Úgy tűnik, hogy a nagy spanyol bankok a BBVA példáját követve belépnek a </w:t>
      </w:r>
      <w:proofErr w:type="spellStart"/>
      <w:r w:rsidRPr="000E75F5">
        <w:rPr>
          <w:rFonts w:ascii="Times New Roman" w:hAnsi="Times New Roman" w:cs="Times New Roman"/>
          <w:sz w:val="26"/>
          <w:szCs w:val="26"/>
        </w:rPr>
        <w:t>kriptoszektorba</w:t>
      </w:r>
      <w:proofErr w:type="spellEnd"/>
      <w:r w:rsidRPr="000E75F5">
        <w:rPr>
          <w:rFonts w:ascii="Times New Roman" w:hAnsi="Times New Roman" w:cs="Times New Roman"/>
          <w:sz w:val="26"/>
          <w:szCs w:val="26"/>
        </w:rPr>
        <w:t xml:space="preserve">. A </w:t>
      </w:r>
      <w:proofErr w:type="spellStart"/>
      <w:r w:rsidRPr="000E75F5">
        <w:rPr>
          <w:rFonts w:ascii="Times New Roman" w:hAnsi="Times New Roman" w:cs="Times New Roman"/>
          <w:sz w:val="26"/>
          <w:szCs w:val="26"/>
        </w:rPr>
        <w:t>CaixaBank</w:t>
      </w:r>
      <w:proofErr w:type="spellEnd"/>
      <w:r w:rsidRPr="000E75F5">
        <w:rPr>
          <w:rFonts w:ascii="Times New Roman" w:hAnsi="Times New Roman" w:cs="Times New Roman"/>
          <w:sz w:val="26"/>
          <w:szCs w:val="26"/>
        </w:rPr>
        <w:t xml:space="preserve">, a </w:t>
      </w:r>
      <w:proofErr w:type="spellStart"/>
      <w:r w:rsidRPr="000E75F5">
        <w:rPr>
          <w:rFonts w:ascii="Times New Roman" w:hAnsi="Times New Roman" w:cs="Times New Roman"/>
          <w:sz w:val="26"/>
          <w:szCs w:val="26"/>
        </w:rPr>
        <w:t>Kutxabank</w:t>
      </w:r>
      <w:proofErr w:type="spellEnd"/>
      <w:r w:rsidRPr="000E75F5">
        <w:rPr>
          <w:rFonts w:ascii="Times New Roman" w:hAnsi="Times New Roman" w:cs="Times New Roman"/>
          <w:sz w:val="26"/>
          <w:szCs w:val="26"/>
        </w:rPr>
        <w:t xml:space="preserve"> és a </w:t>
      </w:r>
      <w:proofErr w:type="spellStart"/>
      <w:r w:rsidRPr="000E75F5">
        <w:rPr>
          <w:rFonts w:ascii="Times New Roman" w:hAnsi="Times New Roman" w:cs="Times New Roman"/>
          <w:sz w:val="26"/>
          <w:szCs w:val="26"/>
        </w:rPr>
        <w:t>Renta</w:t>
      </w:r>
      <w:proofErr w:type="spellEnd"/>
      <w:r w:rsidRPr="000E75F5">
        <w:rPr>
          <w:rFonts w:ascii="Times New Roman" w:hAnsi="Times New Roman" w:cs="Times New Roman"/>
          <w:sz w:val="26"/>
          <w:szCs w:val="26"/>
        </w:rPr>
        <w:t xml:space="preserve"> 4 aktívan vizsgálják a </w:t>
      </w:r>
      <w:proofErr w:type="spellStart"/>
      <w:r w:rsidRPr="000E75F5">
        <w:rPr>
          <w:rFonts w:ascii="Times New Roman" w:hAnsi="Times New Roman" w:cs="Times New Roman"/>
          <w:sz w:val="26"/>
          <w:szCs w:val="26"/>
        </w:rPr>
        <w:t>kriptoalapú</w:t>
      </w:r>
      <w:proofErr w:type="spellEnd"/>
      <w:r w:rsidRPr="000E75F5">
        <w:rPr>
          <w:rFonts w:ascii="Times New Roman" w:hAnsi="Times New Roman" w:cs="Times New Roman"/>
          <w:sz w:val="26"/>
          <w:szCs w:val="26"/>
        </w:rPr>
        <w:t xml:space="preserve"> szolgáltatások lehetőségét, és néhányan már dolgoznak a szabályozói engedélyezésen.</w:t>
      </w:r>
    </w:p>
    <w:p w14:paraId="56A880D0" w14:textId="77777777" w:rsidR="000E75F5" w:rsidRPr="000E75F5" w:rsidRDefault="000E75F5" w:rsidP="000E75F5">
      <w:pPr>
        <w:jc w:val="both"/>
        <w:rPr>
          <w:rFonts w:ascii="Times New Roman" w:hAnsi="Times New Roman" w:cs="Times New Roman"/>
          <w:sz w:val="26"/>
          <w:szCs w:val="26"/>
        </w:rPr>
      </w:pPr>
      <w:r w:rsidRPr="000E75F5">
        <w:rPr>
          <w:rFonts w:ascii="Times New Roman" w:hAnsi="Times New Roman" w:cs="Times New Roman"/>
          <w:sz w:val="26"/>
          <w:szCs w:val="26"/>
        </w:rPr>
        <w:t>Az Európai Unió MiCA szabályozása kulcsfontosságú tényezőnek tűnik, mivel egyértelmű keretet biztosított a bankok számára a kriptoeszközök letétkezelésére és értékesítésére. A BBVA már megszerezte a szükséges engedélyeket, és még idén elérhetővé teszi a Bitcoin és Ethereum kereskedési szolgáltatásokat mobilalkalmazásán keresztül.</w:t>
      </w:r>
    </w:p>
    <w:p w14:paraId="1962833B" w14:textId="77777777" w:rsidR="000E75F5" w:rsidRPr="000E75F5" w:rsidRDefault="000E75F5" w:rsidP="000E75F5">
      <w:pPr>
        <w:jc w:val="both"/>
        <w:rPr>
          <w:rFonts w:ascii="Times New Roman" w:hAnsi="Times New Roman" w:cs="Times New Roman"/>
          <w:sz w:val="26"/>
          <w:szCs w:val="26"/>
        </w:rPr>
      </w:pPr>
      <w:r w:rsidRPr="000E75F5">
        <w:rPr>
          <w:rFonts w:ascii="Times New Roman" w:hAnsi="Times New Roman" w:cs="Times New Roman"/>
          <w:sz w:val="26"/>
          <w:szCs w:val="26"/>
        </w:rPr>
        <w:t xml:space="preserve">Nem minden nagy spanyol bank csatlakozott még a trendhez – a </w:t>
      </w:r>
      <w:proofErr w:type="spellStart"/>
      <w:r w:rsidRPr="000E75F5">
        <w:rPr>
          <w:rFonts w:ascii="Times New Roman" w:hAnsi="Times New Roman" w:cs="Times New Roman"/>
          <w:sz w:val="26"/>
          <w:szCs w:val="26"/>
        </w:rPr>
        <w:t>Bankinter</w:t>
      </w:r>
      <w:proofErr w:type="spellEnd"/>
      <w:r w:rsidRPr="000E75F5">
        <w:rPr>
          <w:rFonts w:ascii="Times New Roman" w:hAnsi="Times New Roman" w:cs="Times New Roman"/>
          <w:sz w:val="26"/>
          <w:szCs w:val="26"/>
        </w:rPr>
        <w:t xml:space="preserve">, a </w:t>
      </w:r>
      <w:proofErr w:type="spellStart"/>
      <w:r w:rsidRPr="000E75F5">
        <w:rPr>
          <w:rFonts w:ascii="Times New Roman" w:hAnsi="Times New Roman" w:cs="Times New Roman"/>
          <w:sz w:val="26"/>
          <w:szCs w:val="26"/>
        </w:rPr>
        <w:t>Sabadell</w:t>
      </w:r>
      <w:proofErr w:type="spellEnd"/>
      <w:r w:rsidRPr="000E75F5">
        <w:rPr>
          <w:rFonts w:ascii="Times New Roman" w:hAnsi="Times New Roman" w:cs="Times New Roman"/>
          <w:sz w:val="26"/>
          <w:szCs w:val="26"/>
        </w:rPr>
        <w:t xml:space="preserve">, az </w:t>
      </w:r>
      <w:proofErr w:type="spellStart"/>
      <w:r w:rsidRPr="000E75F5">
        <w:rPr>
          <w:rFonts w:ascii="Times New Roman" w:hAnsi="Times New Roman" w:cs="Times New Roman"/>
          <w:sz w:val="26"/>
          <w:szCs w:val="26"/>
        </w:rPr>
        <w:t>Unicaja</w:t>
      </w:r>
      <w:proofErr w:type="spellEnd"/>
      <w:r w:rsidRPr="000E75F5">
        <w:rPr>
          <w:rFonts w:ascii="Times New Roman" w:hAnsi="Times New Roman" w:cs="Times New Roman"/>
          <w:sz w:val="26"/>
          <w:szCs w:val="26"/>
        </w:rPr>
        <w:t xml:space="preserve"> és a </w:t>
      </w:r>
      <w:proofErr w:type="spellStart"/>
      <w:r w:rsidRPr="000E75F5">
        <w:rPr>
          <w:rFonts w:ascii="Times New Roman" w:hAnsi="Times New Roman" w:cs="Times New Roman"/>
          <w:sz w:val="26"/>
          <w:szCs w:val="26"/>
        </w:rPr>
        <w:t>MyInvestor</w:t>
      </w:r>
      <w:proofErr w:type="spellEnd"/>
      <w:r w:rsidRPr="000E75F5">
        <w:rPr>
          <w:rFonts w:ascii="Times New Roman" w:hAnsi="Times New Roman" w:cs="Times New Roman"/>
          <w:sz w:val="26"/>
          <w:szCs w:val="26"/>
        </w:rPr>
        <w:t xml:space="preserve"> kijelentették, hogy nem dolgoznak </w:t>
      </w:r>
      <w:proofErr w:type="spellStart"/>
      <w:r w:rsidRPr="000E75F5">
        <w:rPr>
          <w:rFonts w:ascii="Times New Roman" w:hAnsi="Times New Roman" w:cs="Times New Roman"/>
          <w:sz w:val="26"/>
          <w:szCs w:val="26"/>
        </w:rPr>
        <w:t>kriptoszolgáltatások</w:t>
      </w:r>
      <w:proofErr w:type="spellEnd"/>
      <w:r w:rsidRPr="000E75F5">
        <w:rPr>
          <w:rFonts w:ascii="Times New Roman" w:hAnsi="Times New Roman" w:cs="Times New Roman"/>
          <w:sz w:val="26"/>
          <w:szCs w:val="26"/>
        </w:rPr>
        <w:t xml:space="preserve"> bevezetésén, míg a </w:t>
      </w:r>
      <w:proofErr w:type="spellStart"/>
      <w:r w:rsidRPr="000E75F5">
        <w:rPr>
          <w:rFonts w:ascii="Times New Roman" w:hAnsi="Times New Roman" w:cs="Times New Roman"/>
          <w:sz w:val="26"/>
          <w:szCs w:val="26"/>
        </w:rPr>
        <w:t>Santander</w:t>
      </w:r>
      <w:proofErr w:type="spellEnd"/>
      <w:r w:rsidRPr="000E75F5">
        <w:rPr>
          <w:rFonts w:ascii="Times New Roman" w:hAnsi="Times New Roman" w:cs="Times New Roman"/>
          <w:sz w:val="26"/>
          <w:szCs w:val="26"/>
        </w:rPr>
        <w:t xml:space="preserve"> és leánybankja, az Openbank nem kívánt nyilatkozni a terveikről.</w:t>
      </w:r>
    </w:p>
    <w:p w14:paraId="735135D6" w14:textId="77777777" w:rsidR="000E75F5" w:rsidRPr="000E75F5" w:rsidRDefault="000E75F5" w:rsidP="000E75F5">
      <w:pPr>
        <w:jc w:val="both"/>
        <w:rPr>
          <w:rFonts w:ascii="Times New Roman" w:hAnsi="Times New Roman" w:cs="Times New Roman"/>
          <w:sz w:val="26"/>
          <w:szCs w:val="26"/>
        </w:rPr>
      </w:pPr>
      <w:r w:rsidRPr="000E75F5">
        <w:rPr>
          <w:rFonts w:ascii="Times New Roman" w:hAnsi="Times New Roman" w:cs="Times New Roman"/>
          <w:sz w:val="26"/>
          <w:szCs w:val="26"/>
        </w:rPr>
        <w:lastRenderedPageBreak/>
        <w:t xml:space="preserve">A </w:t>
      </w:r>
      <w:proofErr w:type="spellStart"/>
      <w:r w:rsidRPr="000E75F5">
        <w:rPr>
          <w:rFonts w:ascii="Times New Roman" w:hAnsi="Times New Roman" w:cs="Times New Roman"/>
          <w:sz w:val="26"/>
          <w:szCs w:val="26"/>
        </w:rPr>
        <w:t>CaixaBank</w:t>
      </w:r>
      <w:proofErr w:type="spellEnd"/>
      <w:r w:rsidRPr="000E75F5">
        <w:rPr>
          <w:rFonts w:ascii="Times New Roman" w:hAnsi="Times New Roman" w:cs="Times New Roman"/>
          <w:sz w:val="26"/>
          <w:szCs w:val="26"/>
        </w:rPr>
        <w:t xml:space="preserve"> és a </w:t>
      </w:r>
      <w:proofErr w:type="spellStart"/>
      <w:r w:rsidRPr="000E75F5">
        <w:rPr>
          <w:rFonts w:ascii="Times New Roman" w:hAnsi="Times New Roman" w:cs="Times New Roman"/>
          <w:sz w:val="26"/>
          <w:szCs w:val="26"/>
        </w:rPr>
        <w:t>Kutxabank</w:t>
      </w:r>
      <w:proofErr w:type="spellEnd"/>
      <w:r w:rsidRPr="000E75F5">
        <w:rPr>
          <w:rFonts w:ascii="Times New Roman" w:hAnsi="Times New Roman" w:cs="Times New Roman"/>
          <w:sz w:val="26"/>
          <w:szCs w:val="26"/>
        </w:rPr>
        <w:t xml:space="preserve"> még a tervezési szakaszban van. A </w:t>
      </w:r>
      <w:proofErr w:type="spellStart"/>
      <w:r w:rsidRPr="000E75F5">
        <w:rPr>
          <w:rFonts w:ascii="Times New Roman" w:hAnsi="Times New Roman" w:cs="Times New Roman"/>
          <w:sz w:val="26"/>
          <w:szCs w:val="26"/>
        </w:rPr>
        <w:t>CaixaBank</w:t>
      </w:r>
      <w:proofErr w:type="spellEnd"/>
      <w:r w:rsidRPr="000E75F5">
        <w:rPr>
          <w:rFonts w:ascii="Times New Roman" w:hAnsi="Times New Roman" w:cs="Times New Roman"/>
          <w:sz w:val="26"/>
          <w:szCs w:val="26"/>
        </w:rPr>
        <w:t xml:space="preserve"> különösen a fiatal, technológia iránt érdeklődő befektetőket célozná meg </w:t>
      </w:r>
      <w:proofErr w:type="spellStart"/>
      <w:r w:rsidRPr="000E75F5">
        <w:rPr>
          <w:rFonts w:ascii="Times New Roman" w:hAnsi="Times New Roman" w:cs="Times New Roman"/>
          <w:sz w:val="26"/>
          <w:szCs w:val="26"/>
        </w:rPr>
        <w:t>kriptoajánlataival</w:t>
      </w:r>
      <w:proofErr w:type="spellEnd"/>
      <w:r w:rsidRPr="000E75F5">
        <w:rPr>
          <w:rFonts w:ascii="Times New Roman" w:hAnsi="Times New Roman" w:cs="Times New Roman"/>
          <w:sz w:val="26"/>
          <w:szCs w:val="26"/>
        </w:rPr>
        <w:t xml:space="preserve">. Eközben a </w:t>
      </w:r>
      <w:proofErr w:type="spellStart"/>
      <w:r w:rsidRPr="000E75F5">
        <w:rPr>
          <w:rFonts w:ascii="Times New Roman" w:hAnsi="Times New Roman" w:cs="Times New Roman"/>
          <w:sz w:val="26"/>
          <w:szCs w:val="26"/>
        </w:rPr>
        <w:t>Kutxabank</w:t>
      </w:r>
      <w:proofErr w:type="spellEnd"/>
      <w:r w:rsidRPr="000E75F5">
        <w:rPr>
          <w:rFonts w:ascii="Times New Roman" w:hAnsi="Times New Roman" w:cs="Times New Roman"/>
          <w:sz w:val="26"/>
          <w:szCs w:val="26"/>
        </w:rPr>
        <w:t xml:space="preserve"> már aktívan dolgozik a szabályozói kérelmén, és célja, hogy ügyfelei számára elérhetővé tegye a </w:t>
      </w:r>
      <w:proofErr w:type="spellStart"/>
      <w:r w:rsidRPr="000E75F5">
        <w:rPr>
          <w:rFonts w:ascii="Times New Roman" w:hAnsi="Times New Roman" w:cs="Times New Roman"/>
          <w:sz w:val="26"/>
          <w:szCs w:val="26"/>
        </w:rPr>
        <w:t>kriptoletétkezelési</w:t>
      </w:r>
      <w:proofErr w:type="spellEnd"/>
      <w:r w:rsidRPr="000E75F5">
        <w:rPr>
          <w:rFonts w:ascii="Times New Roman" w:hAnsi="Times New Roman" w:cs="Times New Roman"/>
          <w:sz w:val="26"/>
          <w:szCs w:val="26"/>
        </w:rPr>
        <w:t>, vásárlási és értékesítési lehetőségeket.</w:t>
      </w:r>
    </w:p>
    <w:p w14:paraId="0D8B56EB" w14:textId="77777777" w:rsidR="000E75F5" w:rsidRPr="000E75F5" w:rsidRDefault="000E75F5" w:rsidP="000E75F5">
      <w:pPr>
        <w:jc w:val="both"/>
        <w:rPr>
          <w:rFonts w:ascii="Times New Roman" w:hAnsi="Times New Roman" w:cs="Times New Roman"/>
          <w:sz w:val="26"/>
          <w:szCs w:val="26"/>
        </w:rPr>
      </w:pPr>
      <w:r w:rsidRPr="000E75F5">
        <w:rPr>
          <w:rFonts w:ascii="Times New Roman" w:hAnsi="Times New Roman" w:cs="Times New Roman"/>
          <w:b/>
          <w:bCs/>
          <w:sz w:val="26"/>
          <w:szCs w:val="26"/>
        </w:rPr>
        <w:t>5.</w:t>
      </w:r>
    </w:p>
    <w:p w14:paraId="359238BC" w14:textId="77777777" w:rsidR="000E75F5" w:rsidRPr="000E75F5" w:rsidRDefault="000E75F5" w:rsidP="000E75F5">
      <w:pPr>
        <w:jc w:val="both"/>
        <w:rPr>
          <w:rFonts w:ascii="Times New Roman" w:hAnsi="Times New Roman" w:cs="Times New Roman"/>
          <w:sz w:val="26"/>
          <w:szCs w:val="26"/>
        </w:rPr>
      </w:pPr>
      <w:r w:rsidRPr="000E75F5">
        <w:rPr>
          <w:rFonts w:ascii="Times New Roman" w:hAnsi="Times New Roman" w:cs="Times New Roman"/>
          <w:b/>
          <w:bCs/>
          <w:sz w:val="26"/>
          <w:szCs w:val="26"/>
        </w:rPr>
        <w:t>Az Európai Unió legújabb megtorló vámjai fokozzák a makrogazdasági bizonytalanságot, ami növekvő volatilitást idézhet elő a Bitcoin árfolyamában, és akár a kritikus 75 000 dolláros támaszszint alá is zuhanhat.</w:t>
      </w:r>
    </w:p>
    <w:p w14:paraId="45974316" w14:textId="77777777" w:rsidR="000E75F5" w:rsidRPr="000E75F5" w:rsidRDefault="000E75F5" w:rsidP="000E75F5">
      <w:pPr>
        <w:jc w:val="both"/>
        <w:rPr>
          <w:rFonts w:ascii="Times New Roman" w:hAnsi="Times New Roman" w:cs="Times New Roman"/>
          <w:sz w:val="26"/>
          <w:szCs w:val="26"/>
        </w:rPr>
      </w:pPr>
      <w:r w:rsidRPr="000E75F5">
        <w:rPr>
          <w:rFonts w:ascii="Times New Roman" w:hAnsi="Times New Roman" w:cs="Times New Roman"/>
          <w:sz w:val="26"/>
          <w:szCs w:val="26"/>
        </w:rPr>
        <w:t xml:space="preserve">Az EU 2024. áprilisától 26 milliárd euró (28 milliárd dollár) értékű amerikai termékre vet ki ellenvámokat – jelentette be az Európai Bizottság március 12-én. Ezzel válaszolnak Donald </w:t>
      </w:r>
      <w:proofErr w:type="spellStart"/>
      <w:r w:rsidRPr="000E75F5">
        <w:rPr>
          <w:rFonts w:ascii="Times New Roman" w:hAnsi="Times New Roman" w:cs="Times New Roman"/>
          <w:sz w:val="26"/>
          <w:szCs w:val="26"/>
        </w:rPr>
        <w:t>Trump</w:t>
      </w:r>
      <w:proofErr w:type="spellEnd"/>
      <w:r w:rsidRPr="000E75F5">
        <w:rPr>
          <w:rFonts w:ascii="Times New Roman" w:hAnsi="Times New Roman" w:cs="Times New Roman"/>
          <w:sz w:val="26"/>
          <w:szCs w:val="26"/>
        </w:rPr>
        <w:t xml:space="preserve"> amerikai elnök legutóbbi döntésére, amely 25%-os vámot vet ki az acél- és alumíniumimportokra.</w:t>
      </w:r>
    </w:p>
    <w:p w14:paraId="56F58512" w14:textId="77777777" w:rsidR="000E75F5" w:rsidRPr="000E75F5" w:rsidRDefault="000E75F5" w:rsidP="000E75F5">
      <w:pPr>
        <w:jc w:val="both"/>
        <w:rPr>
          <w:rFonts w:ascii="Times New Roman" w:hAnsi="Times New Roman" w:cs="Times New Roman"/>
          <w:sz w:val="26"/>
          <w:szCs w:val="26"/>
        </w:rPr>
      </w:pPr>
      <w:r w:rsidRPr="000E75F5">
        <w:rPr>
          <w:rFonts w:ascii="Times New Roman" w:hAnsi="Times New Roman" w:cs="Times New Roman"/>
          <w:sz w:val="26"/>
          <w:szCs w:val="26"/>
        </w:rPr>
        <w:t>Ez az intézkedés a legújabb válaszlépés az amerikai importvámokkal szemben, ami újra felszítja a kereskedelmi háborúval kapcsolatos aggodalmakat, és rövid távon növelheti a piaci volatilitást.</w:t>
      </w:r>
    </w:p>
    <w:p w14:paraId="23FEFAD4" w14:textId="77777777" w:rsidR="000E75F5" w:rsidRPr="000E75F5" w:rsidRDefault="000E75F5" w:rsidP="000E75F5">
      <w:pPr>
        <w:jc w:val="both"/>
        <w:rPr>
          <w:rFonts w:ascii="Times New Roman" w:hAnsi="Times New Roman" w:cs="Times New Roman"/>
          <w:sz w:val="26"/>
          <w:szCs w:val="26"/>
        </w:rPr>
      </w:pPr>
      <w:r w:rsidRPr="000E75F5">
        <w:rPr>
          <w:rFonts w:ascii="Times New Roman" w:hAnsi="Times New Roman" w:cs="Times New Roman"/>
          <w:sz w:val="26"/>
          <w:szCs w:val="26"/>
        </w:rPr>
        <w:t xml:space="preserve">"Az ellenvámok nem jó jel, mert azt sugallják, hogy a másik fél is viszonozhatja a lépést" – mondta Marcin </w:t>
      </w:r>
      <w:proofErr w:type="spellStart"/>
      <w:r w:rsidRPr="000E75F5">
        <w:rPr>
          <w:rFonts w:ascii="Times New Roman" w:hAnsi="Times New Roman" w:cs="Times New Roman"/>
          <w:sz w:val="26"/>
          <w:szCs w:val="26"/>
        </w:rPr>
        <w:t>Kazmierczak</w:t>
      </w:r>
      <w:proofErr w:type="spellEnd"/>
      <w:r w:rsidRPr="000E75F5">
        <w:rPr>
          <w:rFonts w:ascii="Times New Roman" w:hAnsi="Times New Roman" w:cs="Times New Roman"/>
          <w:sz w:val="26"/>
          <w:szCs w:val="26"/>
        </w:rPr>
        <w:t xml:space="preserve">, a </w:t>
      </w:r>
      <w:proofErr w:type="spellStart"/>
      <w:r w:rsidRPr="000E75F5">
        <w:rPr>
          <w:rFonts w:ascii="Times New Roman" w:hAnsi="Times New Roman" w:cs="Times New Roman"/>
          <w:sz w:val="26"/>
          <w:szCs w:val="26"/>
        </w:rPr>
        <w:t>RedStone</w:t>
      </w:r>
      <w:proofErr w:type="spellEnd"/>
      <w:r w:rsidRPr="000E75F5">
        <w:rPr>
          <w:rFonts w:ascii="Times New Roman" w:hAnsi="Times New Roman" w:cs="Times New Roman"/>
          <w:sz w:val="26"/>
          <w:szCs w:val="26"/>
        </w:rPr>
        <w:t xml:space="preserve"> blokklánc-orákulum megoldásokat fejlesztő cég társalapítója és operatív igazgatója.</w:t>
      </w:r>
    </w:p>
    <w:p w14:paraId="07E95117" w14:textId="77777777" w:rsidR="000E75F5" w:rsidRPr="000E75F5" w:rsidRDefault="000E75F5" w:rsidP="000E75F5">
      <w:pPr>
        <w:jc w:val="both"/>
        <w:rPr>
          <w:rFonts w:ascii="Times New Roman" w:hAnsi="Times New Roman" w:cs="Times New Roman"/>
          <w:sz w:val="26"/>
          <w:szCs w:val="26"/>
        </w:rPr>
      </w:pPr>
      <w:proofErr w:type="spellStart"/>
      <w:r w:rsidRPr="000E75F5">
        <w:rPr>
          <w:rFonts w:ascii="Times New Roman" w:hAnsi="Times New Roman" w:cs="Times New Roman"/>
          <w:sz w:val="26"/>
          <w:szCs w:val="26"/>
        </w:rPr>
        <w:t>Kazmierczak</w:t>
      </w:r>
      <w:proofErr w:type="spellEnd"/>
      <w:r w:rsidRPr="000E75F5">
        <w:rPr>
          <w:rFonts w:ascii="Times New Roman" w:hAnsi="Times New Roman" w:cs="Times New Roman"/>
          <w:sz w:val="26"/>
          <w:szCs w:val="26"/>
        </w:rPr>
        <w:t xml:space="preserve"> szerint a Bitcoin akár vissza is térhet a 75 000 dolláros szintre, bár hozzátette, hogy "mivel a stablecoinok és az RWA-k (valós eszközök tokenizált formái) továbbra is történelmi csúcson vannak, a piacnak lehetősége van a visszapattanásra."</w:t>
      </w:r>
    </w:p>
    <w:p w14:paraId="1CD88A11" w14:textId="77777777" w:rsidR="000E75F5" w:rsidRPr="000E75F5" w:rsidRDefault="000E75F5" w:rsidP="000E75F5">
      <w:pPr>
        <w:jc w:val="both"/>
        <w:rPr>
          <w:rFonts w:ascii="Times New Roman" w:hAnsi="Times New Roman" w:cs="Times New Roman"/>
          <w:sz w:val="26"/>
          <w:szCs w:val="26"/>
        </w:rPr>
      </w:pPr>
      <w:r w:rsidRPr="000E75F5">
        <w:rPr>
          <w:rFonts w:ascii="Times New Roman" w:hAnsi="Times New Roman" w:cs="Times New Roman"/>
          <w:sz w:val="26"/>
          <w:szCs w:val="26"/>
        </w:rPr>
        <w:t>"Nem hiszem, hogy ez a hír jelenleg erős hatással lesz, de figyelemmel kísérjük az amerikai reakciót" – tette hozzá.</w:t>
      </w:r>
    </w:p>
    <w:p w14:paraId="3A35762F" w14:textId="77777777" w:rsidR="000E75F5" w:rsidRPr="000E75F5" w:rsidRDefault="000E75F5" w:rsidP="000E75F5">
      <w:pPr>
        <w:jc w:val="both"/>
        <w:rPr>
          <w:rFonts w:ascii="Times New Roman" w:hAnsi="Times New Roman" w:cs="Times New Roman"/>
          <w:sz w:val="26"/>
          <w:szCs w:val="26"/>
        </w:rPr>
      </w:pPr>
      <w:r w:rsidRPr="000E75F5">
        <w:rPr>
          <w:rFonts w:ascii="Times New Roman" w:hAnsi="Times New Roman" w:cs="Times New Roman"/>
          <w:sz w:val="26"/>
          <w:szCs w:val="26"/>
        </w:rPr>
        <w:t>Egyes elemzők a Bitcoin árfolyamának ideiglenes visszahúzódását várják</w:t>
      </w:r>
    </w:p>
    <w:p w14:paraId="3003B1E8" w14:textId="77777777" w:rsidR="000E75F5" w:rsidRPr="000E75F5" w:rsidRDefault="000E75F5" w:rsidP="000E75F5">
      <w:pPr>
        <w:jc w:val="both"/>
        <w:rPr>
          <w:rFonts w:ascii="Times New Roman" w:hAnsi="Times New Roman" w:cs="Times New Roman"/>
          <w:sz w:val="26"/>
          <w:szCs w:val="26"/>
        </w:rPr>
      </w:pPr>
      <w:r w:rsidRPr="000E75F5">
        <w:rPr>
          <w:rFonts w:ascii="Times New Roman" w:hAnsi="Times New Roman" w:cs="Times New Roman"/>
          <w:sz w:val="26"/>
          <w:szCs w:val="26"/>
        </w:rPr>
        <w:t>Más elemzők szerint a Bitcoin árfolyama egy "</w:t>
      </w:r>
      <w:proofErr w:type="spellStart"/>
      <w:r w:rsidRPr="000E75F5">
        <w:rPr>
          <w:rFonts w:ascii="Times New Roman" w:hAnsi="Times New Roman" w:cs="Times New Roman"/>
          <w:sz w:val="26"/>
          <w:szCs w:val="26"/>
        </w:rPr>
        <w:t>makrokorrekció</w:t>
      </w:r>
      <w:proofErr w:type="spellEnd"/>
      <w:r w:rsidRPr="000E75F5">
        <w:rPr>
          <w:rFonts w:ascii="Times New Roman" w:hAnsi="Times New Roman" w:cs="Times New Roman"/>
          <w:sz w:val="26"/>
          <w:szCs w:val="26"/>
        </w:rPr>
        <w:t>" részeként ideiglenesen 72 000 dollár alá eshet a jelenlegi bikapiaci ciklusban, mielőtt újabb emelkedő szakaszba lépne.</w:t>
      </w:r>
    </w:p>
    <w:p w14:paraId="18CCDA0A" w14:textId="77777777" w:rsidR="000E75F5" w:rsidRPr="000E75F5" w:rsidRDefault="000E75F5" w:rsidP="000E75F5">
      <w:pPr>
        <w:jc w:val="both"/>
        <w:rPr>
          <w:rFonts w:ascii="Times New Roman" w:hAnsi="Times New Roman" w:cs="Times New Roman"/>
          <w:sz w:val="26"/>
          <w:szCs w:val="26"/>
        </w:rPr>
      </w:pPr>
      <w:r w:rsidRPr="000E75F5">
        <w:rPr>
          <w:rFonts w:ascii="Times New Roman" w:hAnsi="Times New Roman" w:cs="Times New Roman"/>
          <w:sz w:val="26"/>
          <w:szCs w:val="26"/>
        </w:rPr>
        <w:t xml:space="preserve">Azonban az importvámok nem az egyetlen tényező, amely befolyásolja a Bitcoin árát – mondta Ryan Lee, a </w:t>
      </w:r>
      <w:proofErr w:type="spellStart"/>
      <w:r w:rsidRPr="000E75F5">
        <w:rPr>
          <w:rFonts w:ascii="Times New Roman" w:hAnsi="Times New Roman" w:cs="Times New Roman"/>
          <w:sz w:val="26"/>
          <w:szCs w:val="26"/>
        </w:rPr>
        <w:t>Bitget</w:t>
      </w:r>
      <w:proofErr w:type="spellEnd"/>
      <w:r w:rsidRPr="000E75F5">
        <w:rPr>
          <w:rFonts w:ascii="Times New Roman" w:hAnsi="Times New Roman" w:cs="Times New Roman"/>
          <w:sz w:val="26"/>
          <w:szCs w:val="26"/>
        </w:rPr>
        <w:t xml:space="preserve"> Research vezető elemzője.</w:t>
      </w:r>
    </w:p>
    <w:p w14:paraId="05D5736C" w14:textId="77777777" w:rsidR="000E75F5" w:rsidRPr="000E75F5" w:rsidRDefault="000E75F5" w:rsidP="000E75F5">
      <w:pPr>
        <w:jc w:val="both"/>
        <w:rPr>
          <w:rFonts w:ascii="Times New Roman" w:hAnsi="Times New Roman" w:cs="Times New Roman"/>
          <w:sz w:val="26"/>
          <w:szCs w:val="26"/>
        </w:rPr>
      </w:pPr>
      <w:r w:rsidRPr="000E75F5">
        <w:rPr>
          <w:rFonts w:ascii="Times New Roman" w:hAnsi="Times New Roman" w:cs="Times New Roman"/>
          <w:sz w:val="26"/>
          <w:szCs w:val="26"/>
        </w:rPr>
        <w:t>"Az árfolyamok összefüggésben állnak a tágabb gazdasági feltételekkel, de nem kizárólag a kereskedelempolitikai döntések határozzák meg őket. A globális intézményi elfogadás, a szabályozási fejlemények és a magas felhasználási érték ellenállóbbá teszik a Bitcoint a hagyományos pénzügyi eszközökhöz képest" – magyarázta.</w:t>
      </w:r>
    </w:p>
    <w:p w14:paraId="68B9BC24" w14:textId="77777777" w:rsidR="000E75F5" w:rsidRPr="000E75F5" w:rsidRDefault="000E75F5" w:rsidP="000E75F5">
      <w:pPr>
        <w:jc w:val="both"/>
        <w:rPr>
          <w:rFonts w:ascii="Times New Roman" w:hAnsi="Times New Roman" w:cs="Times New Roman"/>
          <w:sz w:val="26"/>
          <w:szCs w:val="26"/>
        </w:rPr>
      </w:pPr>
      <w:r w:rsidRPr="000E75F5">
        <w:rPr>
          <w:rFonts w:ascii="Times New Roman" w:hAnsi="Times New Roman" w:cs="Times New Roman"/>
          <w:sz w:val="26"/>
          <w:szCs w:val="26"/>
        </w:rPr>
        <w:t xml:space="preserve">Az EU a megtorló vámok bevezetését ugyanazon a napon jelentette be, amikor </w:t>
      </w:r>
      <w:proofErr w:type="spellStart"/>
      <w:r w:rsidRPr="000E75F5">
        <w:rPr>
          <w:rFonts w:ascii="Times New Roman" w:hAnsi="Times New Roman" w:cs="Times New Roman"/>
          <w:sz w:val="26"/>
          <w:szCs w:val="26"/>
        </w:rPr>
        <w:t>Trump</w:t>
      </w:r>
      <w:proofErr w:type="spellEnd"/>
      <w:r w:rsidRPr="000E75F5">
        <w:rPr>
          <w:rFonts w:ascii="Times New Roman" w:hAnsi="Times New Roman" w:cs="Times New Roman"/>
          <w:sz w:val="26"/>
          <w:szCs w:val="26"/>
        </w:rPr>
        <w:t xml:space="preserve"> 25%-ra emelte az összes acél- és alumíniumimport vámját. Európa jelenlegi </w:t>
      </w:r>
      <w:r w:rsidRPr="000E75F5">
        <w:rPr>
          <w:rFonts w:ascii="Times New Roman" w:hAnsi="Times New Roman" w:cs="Times New Roman"/>
          <w:sz w:val="26"/>
          <w:szCs w:val="26"/>
        </w:rPr>
        <w:lastRenderedPageBreak/>
        <w:t>vámmentessége az amerikai árukra április 1-jén lejár, és az új vámok április 13-tól lépnek életbe.</w:t>
      </w:r>
    </w:p>
    <w:p w14:paraId="38739CFA" w14:textId="77777777" w:rsidR="000E75F5" w:rsidRPr="000E75F5" w:rsidRDefault="000E75F5" w:rsidP="000E75F5">
      <w:pPr>
        <w:jc w:val="both"/>
        <w:rPr>
          <w:rFonts w:ascii="Times New Roman" w:hAnsi="Times New Roman" w:cs="Times New Roman"/>
          <w:sz w:val="26"/>
          <w:szCs w:val="26"/>
        </w:rPr>
      </w:pPr>
      <w:r w:rsidRPr="000E75F5">
        <w:rPr>
          <w:rFonts w:ascii="Times New Roman" w:hAnsi="Times New Roman" w:cs="Times New Roman"/>
          <w:sz w:val="26"/>
          <w:szCs w:val="26"/>
        </w:rPr>
        <w:t>A globális vámháborús bizonytalanság április 2-ig korlátozhatja a piacokat</w:t>
      </w:r>
    </w:p>
    <w:p w14:paraId="4659EBE0" w14:textId="77777777" w:rsidR="000E75F5" w:rsidRPr="000E75F5" w:rsidRDefault="000E75F5" w:rsidP="000E75F5">
      <w:pPr>
        <w:jc w:val="both"/>
        <w:rPr>
          <w:rFonts w:ascii="Times New Roman" w:hAnsi="Times New Roman" w:cs="Times New Roman"/>
          <w:sz w:val="26"/>
          <w:szCs w:val="26"/>
        </w:rPr>
      </w:pPr>
      <w:r w:rsidRPr="000E75F5">
        <w:rPr>
          <w:rFonts w:ascii="Times New Roman" w:hAnsi="Times New Roman" w:cs="Times New Roman"/>
          <w:sz w:val="26"/>
          <w:szCs w:val="26"/>
        </w:rPr>
        <w:t xml:space="preserve">Az </w:t>
      </w:r>
      <w:proofErr w:type="spellStart"/>
      <w:r w:rsidRPr="000E75F5">
        <w:rPr>
          <w:rFonts w:ascii="Times New Roman" w:hAnsi="Times New Roman" w:cs="Times New Roman"/>
          <w:sz w:val="26"/>
          <w:szCs w:val="26"/>
        </w:rPr>
        <w:t>Nansen</w:t>
      </w:r>
      <w:proofErr w:type="spellEnd"/>
      <w:r w:rsidRPr="000E75F5">
        <w:rPr>
          <w:rFonts w:ascii="Times New Roman" w:hAnsi="Times New Roman" w:cs="Times New Roman"/>
          <w:sz w:val="26"/>
          <w:szCs w:val="26"/>
        </w:rPr>
        <w:t xml:space="preserve"> vezető kutatási elemzője, </w:t>
      </w:r>
      <w:proofErr w:type="spellStart"/>
      <w:r w:rsidRPr="000E75F5">
        <w:rPr>
          <w:rFonts w:ascii="Times New Roman" w:hAnsi="Times New Roman" w:cs="Times New Roman"/>
          <w:sz w:val="26"/>
          <w:szCs w:val="26"/>
        </w:rPr>
        <w:t>Aurelie</w:t>
      </w:r>
      <w:proofErr w:type="spellEnd"/>
      <w:r w:rsidRPr="000E75F5">
        <w:rPr>
          <w:rFonts w:ascii="Times New Roman" w:hAnsi="Times New Roman" w:cs="Times New Roman"/>
          <w:sz w:val="26"/>
          <w:szCs w:val="26"/>
        </w:rPr>
        <w:t xml:space="preserve"> Barthere szerint a hagyományos és kriptovaluta-piacokat április 2-ig korlátozhatják a vámháborúval kapcsolatos aggodalmak.</w:t>
      </w:r>
    </w:p>
    <w:p w14:paraId="02BACE0A" w14:textId="77777777" w:rsidR="000E75F5" w:rsidRPr="000E75F5" w:rsidRDefault="000E75F5" w:rsidP="000E75F5">
      <w:pPr>
        <w:jc w:val="both"/>
        <w:rPr>
          <w:rFonts w:ascii="Times New Roman" w:hAnsi="Times New Roman" w:cs="Times New Roman"/>
          <w:sz w:val="26"/>
          <w:szCs w:val="26"/>
        </w:rPr>
      </w:pPr>
      <w:r w:rsidRPr="000E75F5">
        <w:rPr>
          <w:rFonts w:ascii="Times New Roman" w:hAnsi="Times New Roman" w:cs="Times New Roman"/>
          <w:sz w:val="26"/>
          <w:szCs w:val="26"/>
        </w:rPr>
        <w:t>"A vámháborús zaj várhatóan április 2-ig folytatódik, amíg a kölcsönös vámintézkedések és az ezzel kapcsolatos tárgyalások nem rendeződnek, ami visszafoghatja a befektetők kockázatvállalási hajlandóságát" – mondta.</w:t>
      </w:r>
    </w:p>
    <w:p w14:paraId="537F0B0E" w14:textId="77777777" w:rsidR="000E75F5" w:rsidRPr="000E75F5" w:rsidRDefault="000E75F5" w:rsidP="000E75F5">
      <w:pPr>
        <w:jc w:val="both"/>
        <w:rPr>
          <w:rFonts w:ascii="Times New Roman" w:hAnsi="Times New Roman" w:cs="Times New Roman"/>
          <w:sz w:val="26"/>
          <w:szCs w:val="26"/>
        </w:rPr>
      </w:pPr>
      <w:r w:rsidRPr="000E75F5">
        <w:rPr>
          <w:rFonts w:ascii="Times New Roman" w:hAnsi="Times New Roman" w:cs="Times New Roman"/>
          <w:sz w:val="26"/>
          <w:szCs w:val="26"/>
        </w:rPr>
        <w:t>"Ugyanakkor megfigyeltünk egy bizonytalan stabilizációs jelet a nagyobb amerikai részvényindexek és a Bitcoin esetében, amelyek elérték az RSI-</w:t>
      </w:r>
      <w:proofErr w:type="spellStart"/>
      <w:r w:rsidRPr="000E75F5">
        <w:rPr>
          <w:rFonts w:ascii="Times New Roman" w:hAnsi="Times New Roman" w:cs="Times New Roman"/>
          <w:sz w:val="26"/>
          <w:szCs w:val="26"/>
        </w:rPr>
        <w:t>jük</w:t>
      </w:r>
      <w:proofErr w:type="spellEnd"/>
      <w:r w:rsidRPr="000E75F5">
        <w:rPr>
          <w:rFonts w:ascii="Times New Roman" w:hAnsi="Times New Roman" w:cs="Times New Roman"/>
          <w:sz w:val="26"/>
          <w:szCs w:val="26"/>
        </w:rPr>
        <w:t xml:space="preserve"> (relatív erősségi indexük) alsó határát – ezt továbbra is figyelemmel kísérjük" – tette hozzá.</w:t>
      </w:r>
    </w:p>
    <w:p w14:paraId="4BD8057C" w14:textId="77777777" w:rsidR="000E75F5" w:rsidRPr="000E75F5" w:rsidRDefault="000E75F5" w:rsidP="000E75F5">
      <w:pPr>
        <w:jc w:val="both"/>
        <w:rPr>
          <w:rFonts w:ascii="Times New Roman" w:hAnsi="Times New Roman" w:cs="Times New Roman"/>
          <w:sz w:val="26"/>
          <w:szCs w:val="26"/>
        </w:rPr>
      </w:pPr>
      <w:r w:rsidRPr="000E75F5">
        <w:rPr>
          <w:rFonts w:ascii="Times New Roman" w:hAnsi="Times New Roman" w:cs="Times New Roman"/>
          <w:sz w:val="26"/>
          <w:szCs w:val="26"/>
        </w:rPr>
        <w:t xml:space="preserve">Donald </w:t>
      </w:r>
      <w:proofErr w:type="spellStart"/>
      <w:r w:rsidRPr="000E75F5">
        <w:rPr>
          <w:rFonts w:ascii="Times New Roman" w:hAnsi="Times New Roman" w:cs="Times New Roman"/>
          <w:sz w:val="26"/>
          <w:szCs w:val="26"/>
        </w:rPr>
        <w:t>Trump</w:t>
      </w:r>
      <w:proofErr w:type="spellEnd"/>
      <w:r w:rsidRPr="000E75F5">
        <w:rPr>
          <w:rFonts w:ascii="Times New Roman" w:hAnsi="Times New Roman" w:cs="Times New Roman"/>
          <w:sz w:val="26"/>
          <w:szCs w:val="26"/>
        </w:rPr>
        <w:t xml:space="preserve"> eközben azzal fenyegetett, hogy "jelentősen megemeli" a Kanadából az Egyesült Államokba importált autók vámját, ha Kanada nem csökkenti saját kereskedelmi vámjait. Az új intézkedés április 2-án léphet életbe.</w:t>
      </w:r>
    </w:p>
    <w:p w14:paraId="39573805" w14:textId="77777777" w:rsidR="000E75F5" w:rsidRPr="000E75F5" w:rsidRDefault="000E75F5" w:rsidP="000E75F5">
      <w:pPr>
        <w:jc w:val="both"/>
        <w:rPr>
          <w:rFonts w:ascii="Times New Roman" w:hAnsi="Times New Roman" w:cs="Times New Roman"/>
          <w:sz w:val="26"/>
          <w:szCs w:val="26"/>
        </w:rPr>
      </w:pPr>
      <w:r w:rsidRPr="000E75F5">
        <w:rPr>
          <w:rFonts w:ascii="Times New Roman" w:hAnsi="Times New Roman" w:cs="Times New Roman"/>
          <w:b/>
          <w:bCs/>
          <w:sz w:val="26"/>
          <w:szCs w:val="26"/>
        </w:rPr>
        <w:t>6.</w:t>
      </w:r>
    </w:p>
    <w:p w14:paraId="620CE6B7" w14:textId="77777777" w:rsidR="000E75F5" w:rsidRPr="000E75F5" w:rsidRDefault="000E75F5" w:rsidP="000E75F5">
      <w:pPr>
        <w:jc w:val="both"/>
        <w:rPr>
          <w:rFonts w:ascii="Times New Roman" w:hAnsi="Times New Roman" w:cs="Times New Roman"/>
          <w:sz w:val="26"/>
          <w:szCs w:val="26"/>
        </w:rPr>
      </w:pPr>
      <w:r w:rsidRPr="000E75F5">
        <w:rPr>
          <w:rFonts w:ascii="Times New Roman" w:hAnsi="Times New Roman" w:cs="Times New Roman"/>
          <w:sz w:val="26"/>
          <w:szCs w:val="26"/>
        </w:rPr>
        <w:t>A </w:t>
      </w:r>
      <w:r w:rsidRPr="000E75F5">
        <w:rPr>
          <w:rFonts w:ascii="Times New Roman" w:hAnsi="Times New Roman" w:cs="Times New Roman"/>
          <w:b/>
          <w:bCs/>
          <w:sz w:val="26"/>
          <w:szCs w:val="26"/>
        </w:rPr>
        <w:t xml:space="preserve">Dél-Koreai Központi Bank (Bank of Korea - </w:t>
      </w:r>
      <w:proofErr w:type="spellStart"/>
      <w:r w:rsidRPr="000E75F5">
        <w:rPr>
          <w:rFonts w:ascii="Times New Roman" w:hAnsi="Times New Roman" w:cs="Times New Roman"/>
          <w:b/>
          <w:bCs/>
          <w:sz w:val="26"/>
          <w:szCs w:val="26"/>
        </w:rPr>
        <w:t>BoK</w:t>
      </w:r>
      <w:proofErr w:type="spellEnd"/>
      <w:r w:rsidRPr="000E75F5">
        <w:rPr>
          <w:rFonts w:ascii="Times New Roman" w:hAnsi="Times New Roman" w:cs="Times New Roman"/>
          <w:b/>
          <w:bCs/>
          <w:sz w:val="26"/>
          <w:szCs w:val="26"/>
        </w:rPr>
        <w:t>)</w:t>
      </w:r>
      <w:r w:rsidRPr="000E75F5">
        <w:rPr>
          <w:rFonts w:ascii="Times New Roman" w:hAnsi="Times New Roman" w:cs="Times New Roman"/>
          <w:sz w:val="26"/>
          <w:szCs w:val="26"/>
        </w:rPr>
        <w:t> hivatalosan is elindította a </w:t>
      </w:r>
      <w:r w:rsidRPr="000E75F5">
        <w:rPr>
          <w:rFonts w:ascii="Times New Roman" w:hAnsi="Times New Roman" w:cs="Times New Roman"/>
          <w:b/>
          <w:bCs/>
          <w:sz w:val="26"/>
          <w:szCs w:val="26"/>
        </w:rPr>
        <w:t>központi banki digitális valuta (CBDC) próbaüzemét</w:t>
      </w:r>
      <w:r w:rsidRPr="000E75F5">
        <w:rPr>
          <w:rFonts w:ascii="Times New Roman" w:hAnsi="Times New Roman" w:cs="Times New Roman"/>
          <w:sz w:val="26"/>
          <w:szCs w:val="26"/>
        </w:rPr>
        <w:t>. A cél, hogy teszteljék a digitális valuta </w:t>
      </w:r>
      <w:r w:rsidRPr="000E75F5">
        <w:rPr>
          <w:rFonts w:ascii="Times New Roman" w:hAnsi="Times New Roman" w:cs="Times New Roman"/>
          <w:b/>
          <w:bCs/>
          <w:sz w:val="26"/>
          <w:szCs w:val="26"/>
        </w:rPr>
        <w:t>nagykereskedelmi használatát</w:t>
      </w:r>
      <w:r w:rsidRPr="000E75F5">
        <w:rPr>
          <w:rFonts w:ascii="Times New Roman" w:hAnsi="Times New Roman" w:cs="Times New Roman"/>
          <w:sz w:val="26"/>
          <w:szCs w:val="26"/>
        </w:rPr>
        <w:t> és a </w:t>
      </w:r>
      <w:r w:rsidRPr="000E75F5">
        <w:rPr>
          <w:rFonts w:ascii="Times New Roman" w:hAnsi="Times New Roman" w:cs="Times New Roman"/>
          <w:b/>
          <w:bCs/>
          <w:sz w:val="26"/>
          <w:szCs w:val="26"/>
        </w:rPr>
        <w:t>kereskedelmi bankokkal való integrációját</w:t>
      </w:r>
      <w:r w:rsidRPr="000E75F5">
        <w:rPr>
          <w:rFonts w:ascii="Times New Roman" w:hAnsi="Times New Roman" w:cs="Times New Roman"/>
          <w:sz w:val="26"/>
          <w:szCs w:val="26"/>
        </w:rPr>
        <w:t>.</w:t>
      </w:r>
    </w:p>
    <w:p w14:paraId="23FBDE96" w14:textId="77777777" w:rsidR="000E75F5" w:rsidRPr="000E75F5" w:rsidRDefault="000E75F5" w:rsidP="000E75F5">
      <w:pPr>
        <w:jc w:val="both"/>
        <w:rPr>
          <w:rFonts w:ascii="Times New Roman" w:hAnsi="Times New Roman" w:cs="Times New Roman"/>
          <w:sz w:val="26"/>
          <w:szCs w:val="26"/>
        </w:rPr>
      </w:pPr>
      <w:r w:rsidRPr="000E75F5">
        <w:rPr>
          <w:rFonts w:ascii="Times New Roman" w:hAnsi="Times New Roman" w:cs="Times New Roman"/>
          <w:b/>
          <w:bCs/>
          <w:sz w:val="26"/>
          <w:szCs w:val="26"/>
        </w:rPr>
        <w:t>A CBDC tesztprogram főbb elemei:</w:t>
      </w:r>
    </w:p>
    <w:p w14:paraId="1096EDBF" w14:textId="77777777" w:rsidR="000E75F5" w:rsidRPr="000E75F5" w:rsidRDefault="000E75F5" w:rsidP="000E75F5">
      <w:pPr>
        <w:numPr>
          <w:ilvl w:val="0"/>
          <w:numId w:val="219"/>
        </w:numPr>
        <w:jc w:val="both"/>
        <w:rPr>
          <w:rFonts w:ascii="Times New Roman" w:hAnsi="Times New Roman" w:cs="Times New Roman"/>
          <w:sz w:val="26"/>
          <w:szCs w:val="26"/>
        </w:rPr>
      </w:pPr>
      <w:r w:rsidRPr="000E75F5">
        <w:rPr>
          <w:rFonts w:ascii="Times New Roman" w:hAnsi="Times New Roman" w:cs="Times New Roman"/>
          <w:b/>
          <w:bCs/>
          <w:sz w:val="26"/>
          <w:szCs w:val="26"/>
        </w:rPr>
        <w:t>Nagykereskedelmi modell</w:t>
      </w:r>
      <w:r w:rsidRPr="000E75F5">
        <w:rPr>
          <w:rFonts w:ascii="Times New Roman" w:hAnsi="Times New Roman" w:cs="Times New Roman"/>
          <w:sz w:val="26"/>
          <w:szCs w:val="26"/>
        </w:rPr>
        <w:t>: A Bank of Korea nem közvetlenül a lakosságnak, hanem kereskedelmi bankokon keresztül biztosítaná a digitális valutát.</w:t>
      </w:r>
    </w:p>
    <w:p w14:paraId="092B7648" w14:textId="77777777" w:rsidR="000E75F5" w:rsidRPr="000E75F5" w:rsidRDefault="000E75F5" w:rsidP="000E75F5">
      <w:pPr>
        <w:numPr>
          <w:ilvl w:val="0"/>
          <w:numId w:val="219"/>
        </w:numPr>
        <w:jc w:val="both"/>
        <w:rPr>
          <w:rFonts w:ascii="Times New Roman" w:hAnsi="Times New Roman" w:cs="Times New Roman"/>
          <w:sz w:val="26"/>
          <w:szCs w:val="26"/>
        </w:rPr>
      </w:pPr>
      <w:r w:rsidRPr="000E75F5">
        <w:rPr>
          <w:rFonts w:ascii="Times New Roman" w:hAnsi="Times New Roman" w:cs="Times New Roman"/>
          <w:b/>
          <w:bCs/>
          <w:sz w:val="26"/>
          <w:szCs w:val="26"/>
        </w:rPr>
        <w:t>Tokenizált betétek</w:t>
      </w:r>
      <w:r w:rsidRPr="000E75F5">
        <w:rPr>
          <w:rFonts w:ascii="Times New Roman" w:hAnsi="Times New Roman" w:cs="Times New Roman"/>
          <w:sz w:val="26"/>
          <w:szCs w:val="26"/>
        </w:rPr>
        <w:t>: A tesztprogram vizsgálja, hogyan működhet a CBDC tokenizált bankbetétekkel együtt.</w:t>
      </w:r>
    </w:p>
    <w:p w14:paraId="63655CFB" w14:textId="77777777" w:rsidR="000E75F5" w:rsidRPr="000E75F5" w:rsidRDefault="000E75F5" w:rsidP="000E75F5">
      <w:pPr>
        <w:numPr>
          <w:ilvl w:val="0"/>
          <w:numId w:val="219"/>
        </w:numPr>
        <w:jc w:val="both"/>
        <w:rPr>
          <w:rFonts w:ascii="Times New Roman" w:hAnsi="Times New Roman" w:cs="Times New Roman"/>
          <w:sz w:val="26"/>
          <w:szCs w:val="26"/>
        </w:rPr>
      </w:pPr>
      <w:r w:rsidRPr="000E75F5">
        <w:rPr>
          <w:rFonts w:ascii="Times New Roman" w:hAnsi="Times New Roman" w:cs="Times New Roman"/>
          <w:b/>
          <w:bCs/>
          <w:sz w:val="26"/>
          <w:szCs w:val="26"/>
        </w:rPr>
        <w:t>Elosztott főkönyvi technológia (DLT)</w:t>
      </w:r>
      <w:r w:rsidRPr="000E75F5">
        <w:rPr>
          <w:rFonts w:ascii="Times New Roman" w:hAnsi="Times New Roman" w:cs="Times New Roman"/>
          <w:sz w:val="26"/>
          <w:szCs w:val="26"/>
        </w:rPr>
        <w:t>: A blokklánc alapú rendszerek szerepét is tanulmányozzák a digitális valuta hatékony és biztonságos terjesztésében.</w:t>
      </w:r>
    </w:p>
    <w:p w14:paraId="42ACE532" w14:textId="77777777" w:rsidR="000E75F5" w:rsidRPr="000E75F5" w:rsidRDefault="000E75F5" w:rsidP="000E75F5">
      <w:pPr>
        <w:numPr>
          <w:ilvl w:val="0"/>
          <w:numId w:val="219"/>
        </w:numPr>
        <w:jc w:val="both"/>
        <w:rPr>
          <w:rFonts w:ascii="Times New Roman" w:hAnsi="Times New Roman" w:cs="Times New Roman"/>
          <w:sz w:val="26"/>
          <w:szCs w:val="26"/>
        </w:rPr>
      </w:pPr>
      <w:r w:rsidRPr="000E75F5">
        <w:rPr>
          <w:rFonts w:ascii="Times New Roman" w:hAnsi="Times New Roman" w:cs="Times New Roman"/>
          <w:b/>
          <w:bCs/>
          <w:sz w:val="26"/>
          <w:szCs w:val="26"/>
        </w:rPr>
        <w:t>Bankok és pénzügyi intézmények bevonása</w:t>
      </w:r>
      <w:r w:rsidRPr="000E75F5">
        <w:rPr>
          <w:rFonts w:ascii="Times New Roman" w:hAnsi="Times New Roman" w:cs="Times New Roman"/>
          <w:sz w:val="26"/>
          <w:szCs w:val="26"/>
        </w:rPr>
        <w:t xml:space="preserve">: A </w:t>
      </w:r>
      <w:proofErr w:type="spellStart"/>
      <w:r w:rsidRPr="000E75F5">
        <w:rPr>
          <w:rFonts w:ascii="Times New Roman" w:hAnsi="Times New Roman" w:cs="Times New Roman"/>
          <w:sz w:val="26"/>
          <w:szCs w:val="26"/>
        </w:rPr>
        <w:t>BoK</w:t>
      </w:r>
      <w:proofErr w:type="spellEnd"/>
      <w:r w:rsidRPr="000E75F5">
        <w:rPr>
          <w:rFonts w:ascii="Times New Roman" w:hAnsi="Times New Roman" w:cs="Times New Roman"/>
          <w:sz w:val="26"/>
          <w:szCs w:val="26"/>
        </w:rPr>
        <w:t xml:space="preserve"> együttműködik </w:t>
      </w:r>
      <w:r w:rsidRPr="000E75F5">
        <w:rPr>
          <w:rFonts w:ascii="Times New Roman" w:hAnsi="Times New Roman" w:cs="Times New Roman"/>
          <w:b/>
          <w:bCs/>
          <w:sz w:val="26"/>
          <w:szCs w:val="26"/>
        </w:rPr>
        <w:t>a Koreai Pénzügyi Szabályozó Hatósággal (FSC) és az Értékpapírpiaci Szabályozó Hatósággal (FSS)</w:t>
      </w:r>
      <w:r w:rsidRPr="000E75F5">
        <w:rPr>
          <w:rFonts w:ascii="Times New Roman" w:hAnsi="Times New Roman" w:cs="Times New Roman"/>
          <w:sz w:val="26"/>
          <w:szCs w:val="26"/>
        </w:rPr>
        <w:t>, valamint több dél-koreai kereskedelmi bankkal.</w:t>
      </w:r>
    </w:p>
    <w:p w14:paraId="7DE18B19" w14:textId="77777777" w:rsidR="000E75F5" w:rsidRPr="000E75F5" w:rsidRDefault="000E75F5" w:rsidP="000E75F5">
      <w:pPr>
        <w:jc w:val="both"/>
        <w:rPr>
          <w:rFonts w:ascii="Times New Roman" w:hAnsi="Times New Roman" w:cs="Times New Roman"/>
          <w:sz w:val="26"/>
          <w:szCs w:val="26"/>
        </w:rPr>
      </w:pPr>
      <w:r w:rsidRPr="000E75F5">
        <w:rPr>
          <w:rFonts w:ascii="Times New Roman" w:hAnsi="Times New Roman" w:cs="Times New Roman"/>
          <w:b/>
          <w:bCs/>
          <w:sz w:val="26"/>
          <w:szCs w:val="26"/>
        </w:rPr>
        <w:t>Miért fontos ez?</w:t>
      </w:r>
    </w:p>
    <w:p w14:paraId="50A2396A" w14:textId="77777777" w:rsidR="000E75F5" w:rsidRPr="000E75F5" w:rsidRDefault="000E75F5" w:rsidP="000E75F5">
      <w:pPr>
        <w:numPr>
          <w:ilvl w:val="0"/>
          <w:numId w:val="220"/>
        </w:numPr>
        <w:jc w:val="both"/>
        <w:rPr>
          <w:rFonts w:ascii="Times New Roman" w:hAnsi="Times New Roman" w:cs="Times New Roman"/>
          <w:sz w:val="26"/>
          <w:szCs w:val="26"/>
        </w:rPr>
      </w:pPr>
      <w:r w:rsidRPr="000E75F5">
        <w:rPr>
          <w:rFonts w:ascii="Times New Roman" w:hAnsi="Times New Roman" w:cs="Times New Roman"/>
          <w:b/>
          <w:bCs/>
          <w:sz w:val="26"/>
          <w:szCs w:val="26"/>
        </w:rPr>
        <w:t xml:space="preserve">A </w:t>
      </w:r>
      <w:proofErr w:type="spellStart"/>
      <w:r w:rsidRPr="000E75F5">
        <w:rPr>
          <w:rFonts w:ascii="Times New Roman" w:hAnsi="Times New Roman" w:cs="Times New Roman"/>
          <w:b/>
          <w:bCs/>
          <w:sz w:val="26"/>
          <w:szCs w:val="26"/>
        </w:rPr>
        <w:t>BoK</w:t>
      </w:r>
      <w:proofErr w:type="spellEnd"/>
      <w:r w:rsidRPr="000E75F5">
        <w:rPr>
          <w:rFonts w:ascii="Times New Roman" w:hAnsi="Times New Roman" w:cs="Times New Roman"/>
          <w:b/>
          <w:bCs/>
          <w:sz w:val="26"/>
          <w:szCs w:val="26"/>
        </w:rPr>
        <w:t xml:space="preserve"> az egyik legfejlettebb CBDC-fejlesztést végző központi bankok közé tartozik.</w:t>
      </w:r>
    </w:p>
    <w:p w14:paraId="7A8170BF" w14:textId="77777777" w:rsidR="000E75F5" w:rsidRPr="000E75F5" w:rsidRDefault="000E75F5" w:rsidP="000E75F5">
      <w:pPr>
        <w:numPr>
          <w:ilvl w:val="0"/>
          <w:numId w:val="220"/>
        </w:numPr>
        <w:jc w:val="both"/>
        <w:rPr>
          <w:rFonts w:ascii="Times New Roman" w:hAnsi="Times New Roman" w:cs="Times New Roman"/>
          <w:sz w:val="26"/>
          <w:szCs w:val="26"/>
        </w:rPr>
      </w:pPr>
      <w:r w:rsidRPr="000E75F5">
        <w:rPr>
          <w:rFonts w:ascii="Times New Roman" w:hAnsi="Times New Roman" w:cs="Times New Roman"/>
          <w:sz w:val="26"/>
          <w:szCs w:val="26"/>
        </w:rPr>
        <w:t>A digitális vonalú </w:t>
      </w:r>
      <w:r w:rsidRPr="000E75F5">
        <w:rPr>
          <w:rFonts w:ascii="Times New Roman" w:hAnsi="Times New Roman" w:cs="Times New Roman"/>
          <w:b/>
          <w:bCs/>
          <w:sz w:val="26"/>
          <w:szCs w:val="26"/>
        </w:rPr>
        <w:t>banki innovációk és pénzügyi infrastruktúra modernizálása</w:t>
      </w:r>
      <w:r w:rsidRPr="000E75F5">
        <w:rPr>
          <w:rFonts w:ascii="Times New Roman" w:hAnsi="Times New Roman" w:cs="Times New Roman"/>
          <w:sz w:val="26"/>
          <w:szCs w:val="26"/>
        </w:rPr>
        <w:t> miatt Dél-Korea aktívan kutatja a </w:t>
      </w:r>
      <w:r w:rsidRPr="000E75F5">
        <w:rPr>
          <w:rFonts w:ascii="Times New Roman" w:hAnsi="Times New Roman" w:cs="Times New Roman"/>
          <w:b/>
          <w:bCs/>
          <w:sz w:val="26"/>
          <w:szCs w:val="26"/>
        </w:rPr>
        <w:t xml:space="preserve">digitális </w:t>
      </w:r>
      <w:proofErr w:type="spellStart"/>
      <w:r w:rsidRPr="000E75F5">
        <w:rPr>
          <w:rFonts w:ascii="Times New Roman" w:hAnsi="Times New Roman" w:cs="Times New Roman"/>
          <w:b/>
          <w:bCs/>
          <w:sz w:val="26"/>
          <w:szCs w:val="26"/>
        </w:rPr>
        <w:t>won</w:t>
      </w:r>
      <w:proofErr w:type="spellEnd"/>
      <w:r w:rsidRPr="000E75F5">
        <w:rPr>
          <w:rFonts w:ascii="Times New Roman" w:hAnsi="Times New Roman" w:cs="Times New Roman"/>
          <w:sz w:val="26"/>
          <w:szCs w:val="26"/>
        </w:rPr>
        <w:t> bevezetésének lehetőségét.</w:t>
      </w:r>
    </w:p>
    <w:p w14:paraId="52CF360A" w14:textId="77777777" w:rsidR="000E75F5" w:rsidRPr="000E75F5" w:rsidRDefault="000E75F5" w:rsidP="000E75F5">
      <w:pPr>
        <w:numPr>
          <w:ilvl w:val="0"/>
          <w:numId w:val="220"/>
        </w:numPr>
        <w:jc w:val="both"/>
        <w:rPr>
          <w:rFonts w:ascii="Times New Roman" w:hAnsi="Times New Roman" w:cs="Times New Roman"/>
          <w:sz w:val="26"/>
          <w:szCs w:val="26"/>
        </w:rPr>
      </w:pPr>
      <w:r w:rsidRPr="000E75F5">
        <w:rPr>
          <w:rFonts w:ascii="Times New Roman" w:hAnsi="Times New Roman" w:cs="Times New Roman"/>
          <w:sz w:val="26"/>
          <w:szCs w:val="26"/>
        </w:rPr>
        <w:lastRenderedPageBreak/>
        <w:t>Ez a </w:t>
      </w:r>
      <w:r w:rsidRPr="000E75F5">
        <w:rPr>
          <w:rFonts w:ascii="Times New Roman" w:hAnsi="Times New Roman" w:cs="Times New Roman"/>
          <w:b/>
          <w:bCs/>
          <w:sz w:val="26"/>
          <w:szCs w:val="26"/>
        </w:rPr>
        <w:t>kísérlet összhangban áll a globális trendekkel</w:t>
      </w:r>
      <w:r w:rsidRPr="000E75F5">
        <w:rPr>
          <w:rFonts w:ascii="Times New Roman" w:hAnsi="Times New Roman" w:cs="Times New Roman"/>
          <w:sz w:val="26"/>
          <w:szCs w:val="26"/>
        </w:rPr>
        <w:t>, hiszen több központi bank – például az </w:t>
      </w:r>
      <w:r w:rsidRPr="000E75F5">
        <w:rPr>
          <w:rFonts w:ascii="Times New Roman" w:hAnsi="Times New Roman" w:cs="Times New Roman"/>
          <w:b/>
          <w:bCs/>
          <w:sz w:val="26"/>
          <w:szCs w:val="26"/>
        </w:rPr>
        <w:t>Európai Központi Bank (ECB)</w:t>
      </w:r>
      <w:r w:rsidRPr="000E75F5">
        <w:rPr>
          <w:rFonts w:ascii="Times New Roman" w:hAnsi="Times New Roman" w:cs="Times New Roman"/>
          <w:sz w:val="26"/>
          <w:szCs w:val="26"/>
        </w:rPr>
        <w:t> és a </w:t>
      </w:r>
      <w:r w:rsidRPr="000E75F5">
        <w:rPr>
          <w:rFonts w:ascii="Times New Roman" w:hAnsi="Times New Roman" w:cs="Times New Roman"/>
          <w:b/>
          <w:bCs/>
          <w:sz w:val="26"/>
          <w:szCs w:val="26"/>
        </w:rPr>
        <w:t>Kínai Népi Bank (PBOC)</w:t>
      </w:r>
      <w:r w:rsidRPr="000E75F5">
        <w:rPr>
          <w:rFonts w:ascii="Times New Roman" w:hAnsi="Times New Roman" w:cs="Times New Roman"/>
          <w:sz w:val="26"/>
          <w:szCs w:val="26"/>
        </w:rPr>
        <w:t> – is dolgozik saját digitális pénznemén.</w:t>
      </w:r>
    </w:p>
    <w:p w14:paraId="7258F1C6" w14:textId="77777777" w:rsidR="000E75F5" w:rsidRPr="000E75F5" w:rsidRDefault="000E75F5" w:rsidP="000E75F5">
      <w:pPr>
        <w:jc w:val="both"/>
        <w:rPr>
          <w:rFonts w:ascii="Times New Roman" w:hAnsi="Times New Roman" w:cs="Times New Roman"/>
          <w:sz w:val="26"/>
          <w:szCs w:val="26"/>
        </w:rPr>
      </w:pPr>
      <w:r w:rsidRPr="000E75F5">
        <w:rPr>
          <w:rFonts w:ascii="Times New Roman" w:hAnsi="Times New Roman" w:cs="Times New Roman"/>
          <w:sz w:val="26"/>
          <w:szCs w:val="26"/>
        </w:rPr>
        <w:t>A dél-koreai CBDC próbaüzeme várhatóan </w:t>
      </w:r>
      <w:r w:rsidRPr="000E75F5">
        <w:rPr>
          <w:rFonts w:ascii="Times New Roman" w:hAnsi="Times New Roman" w:cs="Times New Roman"/>
          <w:b/>
          <w:bCs/>
          <w:sz w:val="26"/>
          <w:szCs w:val="26"/>
        </w:rPr>
        <w:t>2024 végéig tart</w:t>
      </w:r>
      <w:r w:rsidRPr="000E75F5">
        <w:rPr>
          <w:rFonts w:ascii="Times New Roman" w:hAnsi="Times New Roman" w:cs="Times New Roman"/>
          <w:sz w:val="26"/>
          <w:szCs w:val="26"/>
        </w:rPr>
        <w:t>, és ha sikeres, az </w:t>
      </w:r>
      <w:r w:rsidRPr="000E75F5">
        <w:rPr>
          <w:rFonts w:ascii="Times New Roman" w:hAnsi="Times New Roman" w:cs="Times New Roman"/>
          <w:b/>
          <w:bCs/>
          <w:sz w:val="26"/>
          <w:szCs w:val="26"/>
        </w:rPr>
        <w:t>éles bevezetés akár 2025-2026</w:t>
      </w:r>
      <w:r w:rsidRPr="000E75F5">
        <w:rPr>
          <w:rFonts w:ascii="Times New Roman" w:hAnsi="Times New Roman" w:cs="Times New Roman"/>
          <w:sz w:val="26"/>
          <w:szCs w:val="26"/>
        </w:rPr>
        <w:t> között is megkezdődhet.</w:t>
      </w:r>
    </w:p>
    <w:p w14:paraId="59403875" w14:textId="77777777" w:rsidR="000E75F5" w:rsidRPr="000E75F5" w:rsidRDefault="000E75F5" w:rsidP="000E75F5">
      <w:pPr>
        <w:jc w:val="both"/>
        <w:rPr>
          <w:rFonts w:ascii="Times New Roman" w:hAnsi="Times New Roman" w:cs="Times New Roman"/>
          <w:sz w:val="26"/>
          <w:szCs w:val="26"/>
        </w:rPr>
      </w:pPr>
      <w:r w:rsidRPr="000E75F5">
        <w:rPr>
          <w:rFonts w:ascii="Times New Roman" w:hAnsi="Times New Roman" w:cs="Times New Roman"/>
          <w:b/>
          <w:bCs/>
          <w:sz w:val="26"/>
          <w:szCs w:val="26"/>
        </w:rPr>
        <w:t>7.</w:t>
      </w:r>
    </w:p>
    <w:p w14:paraId="0FC2C057" w14:textId="77777777" w:rsidR="000E75F5" w:rsidRPr="000E75F5" w:rsidRDefault="000E75F5" w:rsidP="000E75F5">
      <w:pPr>
        <w:jc w:val="both"/>
        <w:rPr>
          <w:rFonts w:ascii="Times New Roman" w:hAnsi="Times New Roman" w:cs="Times New Roman"/>
          <w:sz w:val="26"/>
          <w:szCs w:val="26"/>
        </w:rPr>
      </w:pPr>
      <w:r w:rsidRPr="000E75F5">
        <w:rPr>
          <w:rFonts w:ascii="Times New Roman" w:hAnsi="Times New Roman" w:cs="Times New Roman"/>
          <w:b/>
          <w:bCs/>
          <w:sz w:val="26"/>
          <w:szCs w:val="26"/>
        </w:rPr>
        <w:t xml:space="preserve">A befektetők menekülnek a kockázatos eszközökből, mivel a </w:t>
      </w:r>
      <w:proofErr w:type="spellStart"/>
      <w:r w:rsidRPr="000E75F5">
        <w:rPr>
          <w:rFonts w:ascii="Times New Roman" w:hAnsi="Times New Roman" w:cs="Times New Roman"/>
          <w:b/>
          <w:bCs/>
          <w:sz w:val="26"/>
          <w:szCs w:val="26"/>
        </w:rPr>
        <w:t>JPMorgan</w:t>
      </w:r>
      <w:proofErr w:type="spellEnd"/>
      <w:r w:rsidRPr="000E75F5">
        <w:rPr>
          <w:rFonts w:ascii="Times New Roman" w:hAnsi="Times New Roman" w:cs="Times New Roman"/>
          <w:b/>
          <w:bCs/>
          <w:sz w:val="26"/>
          <w:szCs w:val="26"/>
        </w:rPr>
        <w:t xml:space="preserve"> 40%-ra emelte a recesszió valószínűségét</w:t>
      </w:r>
    </w:p>
    <w:p w14:paraId="3D59894C" w14:textId="77777777" w:rsidR="000E75F5" w:rsidRPr="000E75F5" w:rsidRDefault="000E75F5" w:rsidP="000E75F5">
      <w:pPr>
        <w:jc w:val="both"/>
        <w:rPr>
          <w:rFonts w:ascii="Times New Roman" w:hAnsi="Times New Roman" w:cs="Times New Roman"/>
          <w:sz w:val="26"/>
          <w:szCs w:val="26"/>
        </w:rPr>
      </w:pPr>
      <w:r w:rsidRPr="000E75F5">
        <w:rPr>
          <w:rFonts w:ascii="Times New Roman" w:hAnsi="Times New Roman" w:cs="Times New Roman"/>
          <w:sz w:val="26"/>
          <w:szCs w:val="26"/>
        </w:rPr>
        <w:t xml:space="preserve">Az S&amp;P 500, a technológiai részvényeket tömörítő </w:t>
      </w:r>
      <w:proofErr w:type="spellStart"/>
      <w:r w:rsidRPr="000E75F5">
        <w:rPr>
          <w:rFonts w:ascii="Times New Roman" w:hAnsi="Times New Roman" w:cs="Times New Roman"/>
          <w:sz w:val="26"/>
          <w:szCs w:val="26"/>
        </w:rPr>
        <w:t>Nasdaq</w:t>
      </w:r>
      <w:proofErr w:type="spellEnd"/>
      <w:r w:rsidRPr="000E75F5">
        <w:rPr>
          <w:rFonts w:ascii="Times New Roman" w:hAnsi="Times New Roman" w:cs="Times New Roman"/>
          <w:sz w:val="26"/>
          <w:szCs w:val="26"/>
        </w:rPr>
        <w:t xml:space="preserve"> és a Dow Jones ipari index jelentős veszteségeket szenvedett el a héten. A kriptovaluták és a technológiai részvények március 10-én nagy eladási hullámot éltek át, miközben az Egyesült Államokban egyre nagyobb recessziós félelmek alakultak ki, annak ellenére, hogy a Fehér Ház igyekezett csillapítani az aggodalmakat.</w:t>
      </w:r>
    </w:p>
    <w:p w14:paraId="2EF4EB39" w14:textId="77777777" w:rsidR="000E75F5" w:rsidRPr="000E75F5" w:rsidRDefault="000E75F5" w:rsidP="000E75F5">
      <w:pPr>
        <w:jc w:val="both"/>
        <w:rPr>
          <w:rFonts w:ascii="Times New Roman" w:hAnsi="Times New Roman" w:cs="Times New Roman"/>
          <w:sz w:val="26"/>
          <w:szCs w:val="26"/>
        </w:rPr>
      </w:pPr>
      <w:r w:rsidRPr="000E75F5">
        <w:rPr>
          <w:rFonts w:ascii="Times New Roman" w:hAnsi="Times New Roman" w:cs="Times New Roman"/>
          <w:sz w:val="26"/>
          <w:szCs w:val="26"/>
        </w:rPr>
        <w:t>A Wall Street-i befektetési bank, a </w:t>
      </w:r>
      <w:proofErr w:type="spellStart"/>
      <w:r w:rsidRPr="000E75F5">
        <w:rPr>
          <w:rFonts w:ascii="Times New Roman" w:hAnsi="Times New Roman" w:cs="Times New Roman"/>
          <w:b/>
          <w:bCs/>
          <w:sz w:val="26"/>
          <w:szCs w:val="26"/>
        </w:rPr>
        <w:t>JPMorgan</w:t>
      </w:r>
      <w:proofErr w:type="spellEnd"/>
      <w:r w:rsidRPr="000E75F5">
        <w:rPr>
          <w:rFonts w:ascii="Times New Roman" w:hAnsi="Times New Roman" w:cs="Times New Roman"/>
          <w:sz w:val="26"/>
          <w:szCs w:val="26"/>
        </w:rPr>
        <w:t> elemzői 40%-ra emelték az amerikai recesszió esélyét 2025-re, ami az év elején még 30% volt. "Valós kockázatot látunk arra, hogy az Egyesült Államok idén recesszióba kerül az extrém amerikai gazdaságpolitika miatt" – írták a bank elemzői a </w:t>
      </w:r>
      <w:r w:rsidRPr="000E75F5">
        <w:rPr>
          <w:rFonts w:ascii="Times New Roman" w:hAnsi="Times New Roman" w:cs="Times New Roman"/>
          <w:i/>
          <w:iCs/>
          <w:sz w:val="26"/>
          <w:szCs w:val="26"/>
        </w:rPr>
        <w:t>The Wall Street Journal</w:t>
      </w:r>
      <w:r w:rsidRPr="000E75F5">
        <w:rPr>
          <w:rFonts w:ascii="Times New Roman" w:hAnsi="Times New Roman" w:cs="Times New Roman"/>
          <w:sz w:val="26"/>
          <w:szCs w:val="26"/>
        </w:rPr>
        <w:t> szerint.</w:t>
      </w:r>
    </w:p>
    <w:p w14:paraId="04F0AF8B" w14:textId="77777777" w:rsidR="000E75F5" w:rsidRPr="000E75F5" w:rsidRDefault="000E75F5" w:rsidP="000E75F5">
      <w:pPr>
        <w:jc w:val="both"/>
        <w:rPr>
          <w:rFonts w:ascii="Times New Roman" w:hAnsi="Times New Roman" w:cs="Times New Roman"/>
          <w:sz w:val="26"/>
          <w:szCs w:val="26"/>
        </w:rPr>
      </w:pPr>
      <w:r w:rsidRPr="000E75F5">
        <w:rPr>
          <w:rFonts w:ascii="Times New Roman" w:hAnsi="Times New Roman" w:cs="Times New Roman"/>
          <w:sz w:val="26"/>
          <w:szCs w:val="26"/>
        </w:rPr>
        <w:t>A </w:t>
      </w:r>
      <w:r w:rsidRPr="000E75F5">
        <w:rPr>
          <w:rFonts w:ascii="Times New Roman" w:hAnsi="Times New Roman" w:cs="Times New Roman"/>
          <w:b/>
          <w:bCs/>
          <w:sz w:val="26"/>
          <w:szCs w:val="26"/>
        </w:rPr>
        <w:t>Goldman Sachs</w:t>
      </w:r>
      <w:r w:rsidRPr="000E75F5">
        <w:rPr>
          <w:rFonts w:ascii="Times New Roman" w:hAnsi="Times New Roman" w:cs="Times New Roman"/>
          <w:sz w:val="26"/>
          <w:szCs w:val="26"/>
        </w:rPr>
        <w:t> közgazdászai szintén megemelték a 12 hónapos recessziós valószínűséget, 15%-</w:t>
      </w:r>
      <w:proofErr w:type="spellStart"/>
      <w:r w:rsidRPr="000E75F5">
        <w:rPr>
          <w:rFonts w:ascii="Times New Roman" w:hAnsi="Times New Roman" w:cs="Times New Roman"/>
          <w:sz w:val="26"/>
          <w:szCs w:val="26"/>
        </w:rPr>
        <w:t>ról</w:t>
      </w:r>
      <w:proofErr w:type="spellEnd"/>
      <w:r w:rsidRPr="000E75F5">
        <w:rPr>
          <w:rFonts w:ascii="Times New Roman" w:hAnsi="Times New Roman" w:cs="Times New Roman"/>
          <w:sz w:val="26"/>
          <w:szCs w:val="26"/>
        </w:rPr>
        <w:t xml:space="preserve"> 20%-ra. Hozzátették, hogy ez az előrejelzés tovább növekedhet, ha a </w:t>
      </w:r>
      <w:proofErr w:type="spellStart"/>
      <w:r w:rsidRPr="000E75F5">
        <w:rPr>
          <w:rFonts w:ascii="Times New Roman" w:hAnsi="Times New Roman" w:cs="Times New Roman"/>
          <w:b/>
          <w:bCs/>
          <w:sz w:val="26"/>
          <w:szCs w:val="26"/>
        </w:rPr>
        <w:t>Trump</w:t>
      </w:r>
      <w:proofErr w:type="spellEnd"/>
      <w:r w:rsidRPr="000E75F5">
        <w:rPr>
          <w:rFonts w:ascii="Times New Roman" w:hAnsi="Times New Roman" w:cs="Times New Roman"/>
          <w:b/>
          <w:bCs/>
          <w:sz w:val="26"/>
          <w:szCs w:val="26"/>
        </w:rPr>
        <w:t>-kormányzat továbbra is ragaszkodik gazdaságpolitikájához, még a romló makrogazdasági adatok ellenére is</w:t>
      </w:r>
      <w:r w:rsidRPr="000E75F5">
        <w:rPr>
          <w:rFonts w:ascii="Times New Roman" w:hAnsi="Times New Roman" w:cs="Times New Roman"/>
          <w:sz w:val="26"/>
          <w:szCs w:val="26"/>
        </w:rPr>
        <w:t>.</w:t>
      </w:r>
    </w:p>
    <w:p w14:paraId="208B2610" w14:textId="77777777" w:rsidR="000E75F5" w:rsidRPr="000E75F5" w:rsidRDefault="000E75F5" w:rsidP="000E75F5">
      <w:pPr>
        <w:jc w:val="both"/>
        <w:rPr>
          <w:rFonts w:ascii="Times New Roman" w:hAnsi="Times New Roman" w:cs="Times New Roman"/>
          <w:sz w:val="26"/>
          <w:szCs w:val="26"/>
        </w:rPr>
      </w:pPr>
      <w:r w:rsidRPr="000E75F5">
        <w:rPr>
          <w:rFonts w:ascii="Times New Roman" w:hAnsi="Times New Roman" w:cs="Times New Roman"/>
          <w:sz w:val="26"/>
          <w:szCs w:val="26"/>
        </w:rPr>
        <w:t>Mindeközben a </w:t>
      </w:r>
      <w:r w:rsidRPr="000E75F5">
        <w:rPr>
          <w:rFonts w:ascii="Times New Roman" w:hAnsi="Times New Roman" w:cs="Times New Roman"/>
          <w:b/>
          <w:bCs/>
          <w:sz w:val="26"/>
          <w:szCs w:val="26"/>
        </w:rPr>
        <w:t>Morgan Stanley</w:t>
      </w:r>
      <w:r w:rsidRPr="000E75F5">
        <w:rPr>
          <w:rFonts w:ascii="Times New Roman" w:hAnsi="Times New Roman" w:cs="Times New Roman"/>
          <w:sz w:val="26"/>
          <w:szCs w:val="26"/>
        </w:rPr>
        <w:t> elemzői csökkentették gazdasági növekedési előrejelzéseiket és emelték az inflációs várakozásokat. A bank előrejelzése szerint az amerikai GDP növekedése </w:t>
      </w:r>
      <w:r w:rsidRPr="000E75F5">
        <w:rPr>
          <w:rFonts w:ascii="Times New Roman" w:hAnsi="Times New Roman" w:cs="Times New Roman"/>
          <w:b/>
          <w:bCs/>
          <w:sz w:val="26"/>
          <w:szCs w:val="26"/>
        </w:rPr>
        <w:t>2025-ben 1,5%-ra csökkenhet, majd 2026-ra tovább lassulhat 1,2%-ra</w:t>
      </w:r>
      <w:r w:rsidRPr="000E75F5">
        <w:rPr>
          <w:rFonts w:ascii="Times New Roman" w:hAnsi="Times New Roman" w:cs="Times New Roman"/>
          <w:sz w:val="26"/>
          <w:szCs w:val="26"/>
        </w:rPr>
        <w:t>.</w:t>
      </w:r>
    </w:p>
    <w:p w14:paraId="154000FE" w14:textId="77777777" w:rsidR="000E75F5" w:rsidRPr="000E75F5" w:rsidRDefault="000E75F5" w:rsidP="000E75F5">
      <w:pPr>
        <w:jc w:val="both"/>
        <w:rPr>
          <w:rFonts w:ascii="Times New Roman" w:hAnsi="Times New Roman" w:cs="Times New Roman"/>
          <w:sz w:val="26"/>
          <w:szCs w:val="26"/>
        </w:rPr>
      </w:pPr>
      <w:r w:rsidRPr="000E75F5">
        <w:rPr>
          <w:rFonts w:ascii="Times New Roman" w:hAnsi="Times New Roman" w:cs="Times New Roman"/>
          <w:b/>
          <w:bCs/>
          <w:sz w:val="26"/>
          <w:szCs w:val="26"/>
        </w:rPr>
        <w:t xml:space="preserve">A </w:t>
      </w:r>
      <w:proofErr w:type="spellStart"/>
      <w:r w:rsidRPr="000E75F5">
        <w:rPr>
          <w:rFonts w:ascii="Times New Roman" w:hAnsi="Times New Roman" w:cs="Times New Roman"/>
          <w:b/>
          <w:bCs/>
          <w:sz w:val="26"/>
          <w:szCs w:val="26"/>
        </w:rPr>
        <w:t>Trump</w:t>
      </w:r>
      <w:proofErr w:type="spellEnd"/>
      <w:r w:rsidRPr="000E75F5">
        <w:rPr>
          <w:rFonts w:ascii="Times New Roman" w:hAnsi="Times New Roman" w:cs="Times New Roman"/>
          <w:b/>
          <w:bCs/>
          <w:sz w:val="26"/>
          <w:szCs w:val="26"/>
        </w:rPr>
        <w:t>-kormányzat tagadja a recessziós kockázatokat</w:t>
      </w:r>
    </w:p>
    <w:p w14:paraId="5372C732" w14:textId="77777777" w:rsidR="000E75F5" w:rsidRPr="000E75F5" w:rsidRDefault="000E75F5" w:rsidP="000E75F5">
      <w:pPr>
        <w:jc w:val="both"/>
        <w:rPr>
          <w:rFonts w:ascii="Times New Roman" w:hAnsi="Times New Roman" w:cs="Times New Roman"/>
          <w:sz w:val="26"/>
          <w:szCs w:val="26"/>
        </w:rPr>
      </w:pPr>
      <w:r w:rsidRPr="000E75F5">
        <w:rPr>
          <w:rFonts w:ascii="Times New Roman" w:hAnsi="Times New Roman" w:cs="Times New Roman"/>
          <w:sz w:val="26"/>
          <w:szCs w:val="26"/>
        </w:rPr>
        <w:t xml:space="preserve">Mindezek ellenére Donald </w:t>
      </w:r>
      <w:proofErr w:type="spellStart"/>
      <w:r w:rsidRPr="000E75F5">
        <w:rPr>
          <w:rFonts w:ascii="Times New Roman" w:hAnsi="Times New Roman" w:cs="Times New Roman"/>
          <w:sz w:val="26"/>
          <w:szCs w:val="26"/>
        </w:rPr>
        <w:t>Trump</w:t>
      </w:r>
      <w:proofErr w:type="spellEnd"/>
      <w:r w:rsidRPr="000E75F5">
        <w:rPr>
          <w:rFonts w:ascii="Times New Roman" w:hAnsi="Times New Roman" w:cs="Times New Roman"/>
          <w:sz w:val="26"/>
          <w:szCs w:val="26"/>
        </w:rPr>
        <w:t xml:space="preserve"> amerikai elnök egyik kulcsfontosságú gazdasági tanácsadója visszautasította a recesszióval kapcsolatos aggodalmakat. </w:t>
      </w:r>
      <w:r w:rsidRPr="000E75F5">
        <w:rPr>
          <w:rFonts w:ascii="Times New Roman" w:hAnsi="Times New Roman" w:cs="Times New Roman"/>
          <w:b/>
          <w:bCs/>
          <w:sz w:val="26"/>
          <w:szCs w:val="26"/>
        </w:rPr>
        <w:t xml:space="preserve">Kevin </w:t>
      </w:r>
      <w:proofErr w:type="spellStart"/>
      <w:r w:rsidRPr="000E75F5">
        <w:rPr>
          <w:rFonts w:ascii="Times New Roman" w:hAnsi="Times New Roman" w:cs="Times New Roman"/>
          <w:b/>
          <w:bCs/>
          <w:sz w:val="26"/>
          <w:szCs w:val="26"/>
        </w:rPr>
        <w:t>Hassett</w:t>
      </w:r>
      <w:proofErr w:type="spellEnd"/>
      <w:r w:rsidRPr="000E75F5">
        <w:rPr>
          <w:rFonts w:ascii="Times New Roman" w:hAnsi="Times New Roman" w:cs="Times New Roman"/>
          <w:sz w:val="26"/>
          <w:szCs w:val="26"/>
        </w:rPr>
        <w:t>, a Nemzeti Gazdasági Tanács vezetője </w:t>
      </w:r>
      <w:r w:rsidRPr="000E75F5">
        <w:rPr>
          <w:rFonts w:ascii="Times New Roman" w:hAnsi="Times New Roman" w:cs="Times New Roman"/>
          <w:b/>
          <w:bCs/>
          <w:sz w:val="26"/>
          <w:szCs w:val="26"/>
        </w:rPr>
        <w:t>március 10-én a CNBC-</w:t>
      </w:r>
      <w:proofErr w:type="spellStart"/>
      <w:r w:rsidRPr="000E75F5">
        <w:rPr>
          <w:rFonts w:ascii="Times New Roman" w:hAnsi="Times New Roman" w:cs="Times New Roman"/>
          <w:b/>
          <w:bCs/>
          <w:sz w:val="26"/>
          <w:szCs w:val="26"/>
        </w:rPr>
        <w:t>nek</w:t>
      </w:r>
      <w:proofErr w:type="spellEnd"/>
      <w:r w:rsidRPr="000E75F5">
        <w:rPr>
          <w:rFonts w:ascii="Times New Roman" w:hAnsi="Times New Roman" w:cs="Times New Roman"/>
          <w:b/>
          <w:bCs/>
          <w:sz w:val="26"/>
          <w:szCs w:val="26"/>
        </w:rPr>
        <w:t xml:space="preserve"> nyilatkozva hangsúlyozta, hogy számos ok van az amerikai gazdasággal kapcsolatos optimizmusra</w:t>
      </w:r>
      <w:r w:rsidRPr="000E75F5">
        <w:rPr>
          <w:rFonts w:ascii="Times New Roman" w:hAnsi="Times New Roman" w:cs="Times New Roman"/>
          <w:sz w:val="26"/>
          <w:szCs w:val="26"/>
        </w:rPr>
        <w:t>.</w:t>
      </w:r>
    </w:p>
    <w:p w14:paraId="7550A878" w14:textId="77777777" w:rsidR="000E75F5" w:rsidRPr="000E75F5" w:rsidRDefault="000E75F5" w:rsidP="000E75F5">
      <w:pPr>
        <w:jc w:val="both"/>
        <w:rPr>
          <w:rFonts w:ascii="Times New Roman" w:hAnsi="Times New Roman" w:cs="Times New Roman"/>
          <w:sz w:val="26"/>
          <w:szCs w:val="26"/>
        </w:rPr>
      </w:pPr>
      <w:r w:rsidRPr="000E75F5">
        <w:rPr>
          <w:rFonts w:ascii="Times New Roman" w:hAnsi="Times New Roman" w:cs="Times New Roman"/>
          <w:sz w:val="26"/>
          <w:szCs w:val="26"/>
        </w:rPr>
        <w:t xml:space="preserve">"Rengeteg ok van arra, hogy rendkívül pozitívan tekintsünk a gazdaság jövőjére. De ebben a negyedévben biztosan vannak kisebb zavarok az adatokban" – mondta </w:t>
      </w:r>
      <w:proofErr w:type="spellStart"/>
      <w:r w:rsidRPr="000E75F5">
        <w:rPr>
          <w:rFonts w:ascii="Times New Roman" w:hAnsi="Times New Roman" w:cs="Times New Roman"/>
          <w:sz w:val="26"/>
          <w:szCs w:val="26"/>
        </w:rPr>
        <w:t>Hassett</w:t>
      </w:r>
      <w:proofErr w:type="spellEnd"/>
      <w:r w:rsidRPr="000E75F5">
        <w:rPr>
          <w:rFonts w:ascii="Times New Roman" w:hAnsi="Times New Roman" w:cs="Times New Roman"/>
          <w:sz w:val="26"/>
          <w:szCs w:val="26"/>
        </w:rPr>
        <w:t>.</w:t>
      </w:r>
    </w:p>
    <w:p w14:paraId="325C0598" w14:textId="77777777" w:rsidR="000E75F5" w:rsidRPr="000E75F5" w:rsidRDefault="000E75F5" w:rsidP="000E75F5">
      <w:pPr>
        <w:jc w:val="both"/>
        <w:rPr>
          <w:rFonts w:ascii="Times New Roman" w:hAnsi="Times New Roman" w:cs="Times New Roman"/>
          <w:sz w:val="26"/>
          <w:szCs w:val="26"/>
        </w:rPr>
      </w:pPr>
      <w:r w:rsidRPr="000E75F5">
        <w:rPr>
          <w:rFonts w:ascii="Times New Roman" w:hAnsi="Times New Roman" w:cs="Times New Roman"/>
          <w:sz w:val="26"/>
          <w:szCs w:val="26"/>
        </w:rPr>
        <w:t>Eközben </w:t>
      </w:r>
      <w:r w:rsidRPr="000E75F5">
        <w:rPr>
          <w:rFonts w:ascii="Times New Roman" w:hAnsi="Times New Roman" w:cs="Times New Roman"/>
          <w:b/>
          <w:bCs/>
          <w:sz w:val="26"/>
          <w:szCs w:val="26"/>
        </w:rPr>
        <w:t xml:space="preserve">Donald </w:t>
      </w:r>
      <w:proofErr w:type="spellStart"/>
      <w:r w:rsidRPr="000E75F5">
        <w:rPr>
          <w:rFonts w:ascii="Times New Roman" w:hAnsi="Times New Roman" w:cs="Times New Roman"/>
          <w:b/>
          <w:bCs/>
          <w:sz w:val="26"/>
          <w:szCs w:val="26"/>
        </w:rPr>
        <w:t>Trump</w:t>
      </w:r>
      <w:proofErr w:type="spellEnd"/>
      <w:r w:rsidRPr="000E75F5">
        <w:rPr>
          <w:rFonts w:ascii="Times New Roman" w:hAnsi="Times New Roman" w:cs="Times New Roman"/>
          <w:b/>
          <w:bCs/>
          <w:sz w:val="26"/>
          <w:szCs w:val="26"/>
        </w:rPr>
        <w:t xml:space="preserve"> március 9-én a Fox News-nak adott interjújában a recesszióval kapcsolatos kérdésre válaszolva azt mondta, hogy az amerikai gazdaság egy "átmeneti időszakon" megy keresztül.</w:t>
      </w:r>
    </w:p>
    <w:p w14:paraId="0F4F77C1" w14:textId="77777777" w:rsidR="000E75F5" w:rsidRPr="000E75F5" w:rsidRDefault="000E75F5" w:rsidP="000E75F5">
      <w:pPr>
        <w:jc w:val="both"/>
        <w:rPr>
          <w:rFonts w:ascii="Times New Roman" w:hAnsi="Times New Roman" w:cs="Times New Roman"/>
          <w:sz w:val="26"/>
          <w:szCs w:val="26"/>
        </w:rPr>
      </w:pPr>
      <w:r w:rsidRPr="000E75F5">
        <w:rPr>
          <w:rFonts w:ascii="Times New Roman" w:hAnsi="Times New Roman" w:cs="Times New Roman"/>
          <w:sz w:val="26"/>
          <w:szCs w:val="26"/>
        </w:rPr>
        <w:lastRenderedPageBreak/>
        <w:t>A </w:t>
      </w:r>
      <w:proofErr w:type="spellStart"/>
      <w:r w:rsidRPr="000E75F5">
        <w:rPr>
          <w:rFonts w:ascii="Times New Roman" w:hAnsi="Times New Roman" w:cs="Times New Roman"/>
          <w:b/>
          <w:bCs/>
          <w:sz w:val="26"/>
          <w:szCs w:val="26"/>
        </w:rPr>
        <w:t>Polymarket</w:t>
      </w:r>
      <w:proofErr w:type="spellEnd"/>
      <w:r w:rsidRPr="000E75F5">
        <w:rPr>
          <w:rFonts w:ascii="Times New Roman" w:hAnsi="Times New Roman" w:cs="Times New Roman"/>
          <w:b/>
          <w:bCs/>
          <w:sz w:val="26"/>
          <w:szCs w:val="26"/>
        </w:rPr>
        <w:t xml:space="preserve"> blokkláncalapú fogadási platform</w:t>
      </w:r>
      <w:r w:rsidRPr="000E75F5">
        <w:rPr>
          <w:rFonts w:ascii="Times New Roman" w:hAnsi="Times New Roman" w:cs="Times New Roman"/>
          <w:sz w:val="26"/>
          <w:szCs w:val="26"/>
        </w:rPr>
        <w:t> ironikusan megjegyezte, hogy </w:t>
      </w:r>
      <w:r w:rsidRPr="000E75F5">
        <w:rPr>
          <w:rFonts w:ascii="Times New Roman" w:hAnsi="Times New Roman" w:cs="Times New Roman"/>
          <w:b/>
          <w:bCs/>
          <w:sz w:val="26"/>
          <w:szCs w:val="26"/>
        </w:rPr>
        <w:t>"a recesszió esélyei jelenleg a pénzügyi világ legérdekesebb grafikonjai közé tartoznak"</w:t>
      </w:r>
      <w:r w:rsidRPr="000E75F5">
        <w:rPr>
          <w:rFonts w:ascii="Times New Roman" w:hAnsi="Times New Roman" w:cs="Times New Roman"/>
          <w:sz w:val="26"/>
          <w:szCs w:val="26"/>
        </w:rPr>
        <w:t>.</w:t>
      </w:r>
    </w:p>
    <w:p w14:paraId="76B1F14A" w14:textId="77777777" w:rsidR="000E75F5" w:rsidRPr="000E75F5" w:rsidRDefault="000E75F5" w:rsidP="000E75F5">
      <w:pPr>
        <w:jc w:val="both"/>
        <w:rPr>
          <w:rFonts w:ascii="Times New Roman" w:hAnsi="Times New Roman" w:cs="Times New Roman"/>
          <w:sz w:val="26"/>
          <w:szCs w:val="26"/>
        </w:rPr>
      </w:pPr>
      <w:r w:rsidRPr="000E75F5">
        <w:rPr>
          <w:rFonts w:ascii="Times New Roman" w:hAnsi="Times New Roman" w:cs="Times New Roman"/>
          <w:b/>
          <w:bCs/>
          <w:sz w:val="26"/>
          <w:szCs w:val="26"/>
        </w:rPr>
        <w:t>Piaci összeomlás: a technológiai részvények és a kriptovaluták zuhannak</w:t>
      </w:r>
    </w:p>
    <w:p w14:paraId="23829D58" w14:textId="77777777" w:rsidR="000E75F5" w:rsidRPr="000E75F5" w:rsidRDefault="000E75F5" w:rsidP="000E75F5">
      <w:pPr>
        <w:jc w:val="both"/>
        <w:rPr>
          <w:rFonts w:ascii="Times New Roman" w:hAnsi="Times New Roman" w:cs="Times New Roman"/>
          <w:sz w:val="26"/>
          <w:szCs w:val="26"/>
        </w:rPr>
      </w:pPr>
      <w:r w:rsidRPr="000E75F5">
        <w:rPr>
          <w:rFonts w:ascii="Times New Roman" w:hAnsi="Times New Roman" w:cs="Times New Roman"/>
          <w:sz w:val="26"/>
          <w:szCs w:val="26"/>
        </w:rPr>
        <w:t>A </w:t>
      </w:r>
      <w:proofErr w:type="spellStart"/>
      <w:r w:rsidRPr="000E75F5">
        <w:rPr>
          <w:rFonts w:ascii="Times New Roman" w:hAnsi="Times New Roman" w:cs="Times New Roman"/>
          <w:b/>
          <w:bCs/>
          <w:sz w:val="26"/>
          <w:szCs w:val="26"/>
        </w:rPr>
        <w:t>Trump</w:t>
      </w:r>
      <w:proofErr w:type="spellEnd"/>
      <w:r w:rsidRPr="000E75F5">
        <w:rPr>
          <w:rFonts w:ascii="Times New Roman" w:hAnsi="Times New Roman" w:cs="Times New Roman"/>
          <w:b/>
          <w:bCs/>
          <w:sz w:val="26"/>
          <w:szCs w:val="26"/>
        </w:rPr>
        <w:t>-hatás</w:t>
      </w:r>
      <w:r w:rsidRPr="000E75F5">
        <w:rPr>
          <w:rFonts w:ascii="Times New Roman" w:hAnsi="Times New Roman" w:cs="Times New Roman"/>
          <w:sz w:val="26"/>
          <w:szCs w:val="26"/>
        </w:rPr>
        <w:t> ("</w:t>
      </w:r>
      <w:proofErr w:type="spellStart"/>
      <w:r w:rsidRPr="000E75F5">
        <w:rPr>
          <w:rFonts w:ascii="Times New Roman" w:hAnsi="Times New Roman" w:cs="Times New Roman"/>
          <w:sz w:val="26"/>
          <w:szCs w:val="26"/>
        </w:rPr>
        <w:t>Trump</w:t>
      </w:r>
      <w:proofErr w:type="spellEnd"/>
      <w:r w:rsidRPr="000E75F5">
        <w:rPr>
          <w:rFonts w:ascii="Times New Roman" w:hAnsi="Times New Roman" w:cs="Times New Roman"/>
          <w:sz w:val="26"/>
          <w:szCs w:val="26"/>
        </w:rPr>
        <w:t xml:space="preserve"> </w:t>
      </w:r>
      <w:proofErr w:type="spellStart"/>
      <w:r w:rsidRPr="000E75F5">
        <w:rPr>
          <w:rFonts w:ascii="Times New Roman" w:hAnsi="Times New Roman" w:cs="Times New Roman"/>
          <w:sz w:val="26"/>
          <w:szCs w:val="26"/>
        </w:rPr>
        <w:t>bump</w:t>
      </w:r>
      <w:proofErr w:type="spellEnd"/>
      <w:r w:rsidRPr="000E75F5">
        <w:rPr>
          <w:rFonts w:ascii="Times New Roman" w:hAnsi="Times New Roman" w:cs="Times New Roman"/>
          <w:sz w:val="26"/>
          <w:szCs w:val="26"/>
        </w:rPr>
        <w:t>") gyakorlatilag eltűnt, mivel az </w:t>
      </w:r>
      <w:r w:rsidRPr="000E75F5">
        <w:rPr>
          <w:rFonts w:ascii="Times New Roman" w:hAnsi="Times New Roman" w:cs="Times New Roman"/>
          <w:b/>
          <w:bCs/>
          <w:sz w:val="26"/>
          <w:szCs w:val="26"/>
        </w:rPr>
        <w:t xml:space="preserve">S&amp;P 500 most már alacsonyabban áll, mint </w:t>
      </w:r>
      <w:proofErr w:type="spellStart"/>
      <w:r w:rsidRPr="000E75F5">
        <w:rPr>
          <w:rFonts w:ascii="Times New Roman" w:hAnsi="Times New Roman" w:cs="Times New Roman"/>
          <w:b/>
          <w:bCs/>
          <w:sz w:val="26"/>
          <w:szCs w:val="26"/>
        </w:rPr>
        <w:t>Trump</w:t>
      </w:r>
      <w:proofErr w:type="spellEnd"/>
      <w:r w:rsidRPr="000E75F5">
        <w:rPr>
          <w:rFonts w:ascii="Times New Roman" w:hAnsi="Times New Roman" w:cs="Times New Roman"/>
          <w:b/>
          <w:bCs/>
          <w:sz w:val="26"/>
          <w:szCs w:val="26"/>
        </w:rPr>
        <w:t xml:space="preserve"> november 5-i választási győzelme előtt</w:t>
      </w:r>
      <w:r w:rsidRPr="000E75F5">
        <w:rPr>
          <w:rFonts w:ascii="Times New Roman" w:hAnsi="Times New Roman" w:cs="Times New Roman"/>
          <w:sz w:val="26"/>
          <w:szCs w:val="26"/>
        </w:rPr>
        <w:t>.</w:t>
      </w:r>
    </w:p>
    <w:p w14:paraId="64DAFD60" w14:textId="77777777" w:rsidR="000E75F5" w:rsidRPr="000E75F5" w:rsidRDefault="000E75F5" w:rsidP="000E75F5">
      <w:pPr>
        <w:numPr>
          <w:ilvl w:val="0"/>
          <w:numId w:val="221"/>
        </w:numPr>
        <w:jc w:val="both"/>
        <w:rPr>
          <w:rFonts w:ascii="Times New Roman" w:hAnsi="Times New Roman" w:cs="Times New Roman"/>
          <w:sz w:val="26"/>
          <w:szCs w:val="26"/>
        </w:rPr>
      </w:pPr>
      <w:r w:rsidRPr="000E75F5">
        <w:rPr>
          <w:rFonts w:ascii="Times New Roman" w:hAnsi="Times New Roman" w:cs="Times New Roman"/>
          <w:sz w:val="26"/>
          <w:szCs w:val="26"/>
        </w:rPr>
        <w:t>Az index </w:t>
      </w:r>
      <w:r w:rsidRPr="000E75F5">
        <w:rPr>
          <w:rFonts w:ascii="Times New Roman" w:hAnsi="Times New Roman" w:cs="Times New Roman"/>
          <w:b/>
          <w:bCs/>
          <w:sz w:val="26"/>
          <w:szCs w:val="26"/>
        </w:rPr>
        <w:t>közel 10%-ot esett az előző havi csúcsról</w:t>
      </w:r>
      <w:r w:rsidRPr="000E75F5">
        <w:rPr>
          <w:rFonts w:ascii="Times New Roman" w:hAnsi="Times New Roman" w:cs="Times New Roman"/>
          <w:sz w:val="26"/>
          <w:szCs w:val="26"/>
        </w:rPr>
        <w:t>.</w:t>
      </w:r>
    </w:p>
    <w:p w14:paraId="403745DC" w14:textId="77777777" w:rsidR="000E75F5" w:rsidRPr="000E75F5" w:rsidRDefault="000E75F5" w:rsidP="000E75F5">
      <w:pPr>
        <w:numPr>
          <w:ilvl w:val="0"/>
          <w:numId w:val="221"/>
        </w:numPr>
        <w:jc w:val="both"/>
        <w:rPr>
          <w:rFonts w:ascii="Times New Roman" w:hAnsi="Times New Roman" w:cs="Times New Roman"/>
          <w:sz w:val="26"/>
          <w:szCs w:val="26"/>
        </w:rPr>
      </w:pPr>
      <w:r w:rsidRPr="000E75F5">
        <w:rPr>
          <w:rFonts w:ascii="Times New Roman" w:hAnsi="Times New Roman" w:cs="Times New Roman"/>
          <w:sz w:val="26"/>
          <w:szCs w:val="26"/>
        </w:rPr>
        <w:t>A </w:t>
      </w:r>
      <w:proofErr w:type="spellStart"/>
      <w:r w:rsidRPr="000E75F5">
        <w:rPr>
          <w:rFonts w:ascii="Times New Roman" w:hAnsi="Times New Roman" w:cs="Times New Roman"/>
          <w:b/>
          <w:bCs/>
          <w:sz w:val="26"/>
          <w:szCs w:val="26"/>
        </w:rPr>
        <w:t>Nasdaq</w:t>
      </w:r>
      <w:proofErr w:type="spellEnd"/>
      <w:r w:rsidRPr="000E75F5">
        <w:rPr>
          <w:rFonts w:ascii="Times New Roman" w:hAnsi="Times New Roman" w:cs="Times New Roman"/>
          <w:b/>
          <w:bCs/>
          <w:sz w:val="26"/>
          <w:szCs w:val="26"/>
        </w:rPr>
        <w:t xml:space="preserve"> már hivatalosan is korrekciós zónába lépett</w:t>
      </w:r>
      <w:r w:rsidRPr="000E75F5">
        <w:rPr>
          <w:rFonts w:ascii="Times New Roman" w:hAnsi="Times New Roman" w:cs="Times New Roman"/>
          <w:sz w:val="26"/>
          <w:szCs w:val="26"/>
        </w:rPr>
        <w:t>, </w:t>
      </w:r>
      <w:r w:rsidRPr="000E75F5">
        <w:rPr>
          <w:rFonts w:ascii="Times New Roman" w:hAnsi="Times New Roman" w:cs="Times New Roman"/>
          <w:b/>
          <w:bCs/>
          <w:sz w:val="26"/>
          <w:szCs w:val="26"/>
        </w:rPr>
        <w:t>három hét alatt 14%-ot veszített értékéből</w:t>
      </w:r>
      <w:r w:rsidRPr="000E75F5">
        <w:rPr>
          <w:rFonts w:ascii="Times New Roman" w:hAnsi="Times New Roman" w:cs="Times New Roman"/>
          <w:sz w:val="26"/>
          <w:szCs w:val="26"/>
        </w:rPr>
        <w:t>.</w:t>
      </w:r>
    </w:p>
    <w:p w14:paraId="237FD7AC" w14:textId="77777777" w:rsidR="000E75F5" w:rsidRPr="000E75F5" w:rsidRDefault="000E75F5" w:rsidP="000E75F5">
      <w:pPr>
        <w:numPr>
          <w:ilvl w:val="0"/>
          <w:numId w:val="221"/>
        </w:numPr>
        <w:jc w:val="both"/>
        <w:rPr>
          <w:rFonts w:ascii="Times New Roman" w:hAnsi="Times New Roman" w:cs="Times New Roman"/>
          <w:sz w:val="26"/>
          <w:szCs w:val="26"/>
        </w:rPr>
      </w:pPr>
      <w:r w:rsidRPr="000E75F5">
        <w:rPr>
          <w:rFonts w:ascii="Times New Roman" w:hAnsi="Times New Roman" w:cs="Times New Roman"/>
          <w:sz w:val="26"/>
          <w:szCs w:val="26"/>
        </w:rPr>
        <w:t>Március 10-én az összes amerikai tőzsdeindex pirosban zárt:</w:t>
      </w:r>
    </w:p>
    <w:p w14:paraId="7A81B7A6" w14:textId="77777777" w:rsidR="000E75F5" w:rsidRPr="000E75F5" w:rsidRDefault="000E75F5" w:rsidP="000E75F5">
      <w:pPr>
        <w:numPr>
          <w:ilvl w:val="1"/>
          <w:numId w:val="221"/>
        </w:numPr>
        <w:jc w:val="both"/>
        <w:rPr>
          <w:rFonts w:ascii="Times New Roman" w:hAnsi="Times New Roman" w:cs="Times New Roman"/>
          <w:sz w:val="26"/>
          <w:szCs w:val="26"/>
        </w:rPr>
      </w:pPr>
      <w:r w:rsidRPr="000E75F5">
        <w:rPr>
          <w:rFonts w:ascii="Times New Roman" w:hAnsi="Times New Roman" w:cs="Times New Roman"/>
          <w:b/>
          <w:bCs/>
          <w:sz w:val="26"/>
          <w:szCs w:val="26"/>
        </w:rPr>
        <w:t>S&amp;P 500</w:t>
      </w:r>
      <w:r w:rsidRPr="000E75F5">
        <w:rPr>
          <w:rFonts w:ascii="Times New Roman" w:hAnsi="Times New Roman" w:cs="Times New Roman"/>
          <w:sz w:val="26"/>
          <w:szCs w:val="26"/>
        </w:rPr>
        <w:t>: -2,7%, </w:t>
      </w:r>
      <w:r w:rsidRPr="000E75F5">
        <w:rPr>
          <w:rFonts w:ascii="Times New Roman" w:hAnsi="Times New Roman" w:cs="Times New Roman"/>
          <w:b/>
          <w:bCs/>
          <w:sz w:val="26"/>
          <w:szCs w:val="26"/>
        </w:rPr>
        <w:t>szeptember óta a legalacsonyabb szintjén áll</w:t>
      </w:r>
      <w:r w:rsidRPr="000E75F5">
        <w:rPr>
          <w:rFonts w:ascii="Times New Roman" w:hAnsi="Times New Roman" w:cs="Times New Roman"/>
          <w:sz w:val="26"/>
          <w:szCs w:val="26"/>
        </w:rPr>
        <w:t>.</w:t>
      </w:r>
    </w:p>
    <w:p w14:paraId="5D6F5729" w14:textId="77777777" w:rsidR="000E75F5" w:rsidRPr="000E75F5" w:rsidRDefault="000E75F5" w:rsidP="000E75F5">
      <w:pPr>
        <w:numPr>
          <w:ilvl w:val="1"/>
          <w:numId w:val="221"/>
        </w:numPr>
        <w:jc w:val="both"/>
        <w:rPr>
          <w:rFonts w:ascii="Times New Roman" w:hAnsi="Times New Roman" w:cs="Times New Roman"/>
          <w:sz w:val="26"/>
          <w:szCs w:val="26"/>
        </w:rPr>
      </w:pPr>
      <w:proofErr w:type="spellStart"/>
      <w:r w:rsidRPr="000E75F5">
        <w:rPr>
          <w:rFonts w:ascii="Times New Roman" w:hAnsi="Times New Roman" w:cs="Times New Roman"/>
          <w:b/>
          <w:bCs/>
          <w:sz w:val="26"/>
          <w:szCs w:val="26"/>
        </w:rPr>
        <w:t>Nasdaq</w:t>
      </w:r>
      <w:proofErr w:type="spellEnd"/>
      <w:r w:rsidRPr="000E75F5">
        <w:rPr>
          <w:rFonts w:ascii="Times New Roman" w:hAnsi="Times New Roman" w:cs="Times New Roman"/>
          <w:sz w:val="26"/>
          <w:szCs w:val="26"/>
        </w:rPr>
        <w:t>: -4%, </w:t>
      </w:r>
      <w:r w:rsidRPr="000E75F5">
        <w:rPr>
          <w:rFonts w:ascii="Times New Roman" w:hAnsi="Times New Roman" w:cs="Times New Roman"/>
          <w:b/>
          <w:bCs/>
          <w:sz w:val="26"/>
          <w:szCs w:val="26"/>
        </w:rPr>
        <w:t>2022 óta a legrosszabb napi teljesítmény</w:t>
      </w:r>
      <w:r w:rsidRPr="000E75F5">
        <w:rPr>
          <w:rFonts w:ascii="Times New Roman" w:hAnsi="Times New Roman" w:cs="Times New Roman"/>
          <w:sz w:val="26"/>
          <w:szCs w:val="26"/>
        </w:rPr>
        <w:t>.</w:t>
      </w:r>
    </w:p>
    <w:p w14:paraId="136FA37A" w14:textId="77777777" w:rsidR="000E75F5" w:rsidRPr="000E75F5" w:rsidRDefault="000E75F5" w:rsidP="000E75F5">
      <w:pPr>
        <w:numPr>
          <w:ilvl w:val="1"/>
          <w:numId w:val="221"/>
        </w:numPr>
        <w:jc w:val="both"/>
        <w:rPr>
          <w:rFonts w:ascii="Times New Roman" w:hAnsi="Times New Roman" w:cs="Times New Roman"/>
          <w:sz w:val="26"/>
          <w:szCs w:val="26"/>
        </w:rPr>
      </w:pPr>
      <w:r w:rsidRPr="000E75F5">
        <w:rPr>
          <w:rFonts w:ascii="Times New Roman" w:hAnsi="Times New Roman" w:cs="Times New Roman"/>
          <w:b/>
          <w:bCs/>
          <w:sz w:val="26"/>
          <w:szCs w:val="26"/>
        </w:rPr>
        <w:t xml:space="preserve">Dow Jones Industrial </w:t>
      </w:r>
      <w:proofErr w:type="spellStart"/>
      <w:r w:rsidRPr="000E75F5">
        <w:rPr>
          <w:rFonts w:ascii="Times New Roman" w:hAnsi="Times New Roman" w:cs="Times New Roman"/>
          <w:b/>
          <w:bCs/>
          <w:sz w:val="26"/>
          <w:szCs w:val="26"/>
        </w:rPr>
        <w:t>Average</w:t>
      </w:r>
      <w:proofErr w:type="spellEnd"/>
      <w:r w:rsidRPr="000E75F5">
        <w:rPr>
          <w:rFonts w:ascii="Times New Roman" w:hAnsi="Times New Roman" w:cs="Times New Roman"/>
          <w:sz w:val="26"/>
          <w:szCs w:val="26"/>
        </w:rPr>
        <w:t>: -900 pont (-2,1%).</w:t>
      </w:r>
    </w:p>
    <w:p w14:paraId="3CDF4228" w14:textId="77777777" w:rsidR="000E75F5" w:rsidRPr="000E75F5" w:rsidRDefault="000E75F5" w:rsidP="000E75F5">
      <w:pPr>
        <w:jc w:val="both"/>
        <w:rPr>
          <w:rFonts w:ascii="Times New Roman" w:hAnsi="Times New Roman" w:cs="Times New Roman"/>
          <w:sz w:val="26"/>
          <w:szCs w:val="26"/>
        </w:rPr>
      </w:pPr>
      <w:r w:rsidRPr="000E75F5">
        <w:rPr>
          <w:rFonts w:ascii="Times New Roman" w:hAnsi="Times New Roman" w:cs="Times New Roman"/>
          <w:sz w:val="26"/>
          <w:szCs w:val="26"/>
        </w:rPr>
        <w:t>A </w:t>
      </w:r>
      <w:proofErr w:type="spellStart"/>
      <w:r w:rsidRPr="000E75F5">
        <w:rPr>
          <w:rFonts w:ascii="Times New Roman" w:hAnsi="Times New Roman" w:cs="Times New Roman"/>
          <w:b/>
          <w:bCs/>
          <w:sz w:val="26"/>
          <w:szCs w:val="26"/>
        </w:rPr>
        <w:t>Magnificent</w:t>
      </w:r>
      <w:proofErr w:type="spellEnd"/>
      <w:r w:rsidRPr="000E75F5">
        <w:rPr>
          <w:rFonts w:ascii="Times New Roman" w:hAnsi="Times New Roman" w:cs="Times New Roman"/>
          <w:b/>
          <w:bCs/>
          <w:sz w:val="26"/>
          <w:szCs w:val="26"/>
        </w:rPr>
        <w:t xml:space="preserve"> 7</w:t>
      </w:r>
      <w:r w:rsidRPr="000E75F5">
        <w:rPr>
          <w:rFonts w:ascii="Times New Roman" w:hAnsi="Times New Roman" w:cs="Times New Roman"/>
          <w:sz w:val="26"/>
          <w:szCs w:val="26"/>
        </w:rPr>
        <w:t>, azaz Amerika legnagyobb technológiai vállalatai egy </w:t>
      </w:r>
      <w:r w:rsidRPr="000E75F5">
        <w:rPr>
          <w:rFonts w:ascii="Times New Roman" w:hAnsi="Times New Roman" w:cs="Times New Roman"/>
          <w:b/>
          <w:bCs/>
          <w:sz w:val="26"/>
          <w:szCs w:val="26"/>
        </w:rPr>
        <w:t>drámai hetet kezdtek</w:t>
      </w:r>
      <w:r w:rsidRPr="000E75F5">
        <w:rPr>
          <w:rFonts w:ascii="Times New Roman" w:hAnsi="Times New Roman" w:cs="Times New Roman"/>
          <w:sz w:val="26"/>
          <w:szCs w:val="26"/>
        </w:rPr>
        <w:t>, </w:t>
      </w:r>
      <w:r w:rsidRPr="000E75F5">
        <w:rPr>
          <w:rFonts w:ascii="Times New Roman" w:hAnsi="Times New Roman" w:cs="Times New Roman"/>
          <w:b/>
          <w:bCs/>
          <w:sz w:val="26"/>
          <w:szCs w:val="26"/>
        </w:rPr>
        <w:t>egy nap alatt összesen 750 milliárd dollárt vesztettek piaci értékükből</w:t>
      </w:r>
      <w:r w:rsidRPr="000E75F5">
        <w:rPr>
          <w:rFonts w:ascii="Times New Roman" w:hAnsi="Times New Roman" w:cs="Times New Roman"/>
          <w:sz w:val="26"/>
          <w:szCs w:val="26"/>
        </w:rPr>
        <w:t>.</w:t>
      </w:r>
    </w:p>
    <w:p w14:paraId="5BF9D345" w14:textId="77777777" w:rsidR="000E75F5" w:rsidRPr="000E75F5" w:rsidRDefault="000E75F5" w:rsidP="000E75F5">
      <w:pPr>
        <w:numPr>
          <w:ilvl w:val="0"/>
          <w:numId w:val="222"/>
        </w:numPr>
        <w:jc w:val="both"/>
        <w:rPr>
          <w:rFonts w:ascii="Times New Roman" w:hAnsi="Times New Roman" w:cs="Times New Roman"/>
          <w:sz w:val="26"/>
          <w:szCs w:val="26"/>
        </w:rPr>
      </w:pPr>
      <w:r w:rsidRPr="000E75F5">
        <w:rPr>
          <w:rFonts w:ascii="Times New Roman" w:hAnsi="Times New Roman" w:cs="Times New Roman"/>
          <w:b/>
          <w:bCs/>
          <w:sz w:val="26"/>
          <w:szCs w:val="26"/>
        </w:rPr>
        <w:t>Tesla</w:t>
      </w:r>
      <w:r w:rsidRPr="000E75F5">
        <w:rPr>
          <w:rFonts w:ascii="Times New Roman" w:hAnsi="Times New Roman" w:cs="Times New Roman"/>
          <w:sz w:val="26"/>
          <w:szCs w:val="26"/>
        </w:rPr>
        <w:t>: -15% (az S&amp;P 500 legrosszabbul teljesítő részvénye 2024-ben).</w:t>
      </w:r>
    </w:p>
    <w:p w14:paraId="1A2AD6A2" w14:textId="77777777" w:rsidR="000E75F5" w:rsidRPr="000E75F5" w:rsidRDefault="000E75F5" w:rsidP="000E75F5">
      <w:pPr>
        <w:numPr>
          <w:ilvl w:val="0"/>
          <w:numId w:val="222"/>
        </w:numPr>
        <w:jc w:val="both"/>
        <w:rPr>
          <w:rFonts w:ascii="Times New Roman" w:hAnsi="Times New Roman" w:cs="Times New Roman"/>
          <w:sz w:val="26"/>
          <w:szCs w:val="26"/>
        </w:rPr>
      </w:pPr>
      <w:proofErr w:type="spellStart"/>
      <w:r w:rsidRPr="000E75F5">
        <w:rPr>
          <w:rFonts w:ascii="Times New Roman" w:hAnsi="Times New Roman" w:cs="Times New Roman"/>
          <w:b/>
          <w:bCs/>
          <w:sz w:val="26"/>
          <w:szCs w:val="26"/>
        </w:rPr>
        <w:t>Nvidia</w:t>
      </w:r>
      <w:proofErr w:type="spellEnd"/>
      <w:r w:rsidRPr="000E75F5">
        <w:rPr>
          <w:rFonts w:ascii="Times New Roman" w:hAnsi="Times New Roman" w:cs="Times New Roman"/>
          <w:sz w:val="26"/>
          <w:szCs w:val="26"/>
        </w:rPr>
        <w:t>: -5,1%.</w:t>
      </w:r>
    </w:p>
    <w:p w14:paraId="7878D326" w14:textId="77777777" w:rsidR="000E75F5" w:rsidRPr="000E75F5" w:rsidRDefault="000E75F5" w:rsidP="000E75F5">
      <w:pPr>
        <w:numPr>
          <w:ilvl w:val="0"/>
          <w:numId w:val="222"/>
        </w:numPr>
        <w:jc w:val="both"/>
        <w:rPr>
          <w:rFonts w:ascii="Times New Roman" w:hAnsi="Times New Roman" w:cs="Times New Roman"/>
          <w:sz w:val="26"/>
          <w:szCs w:val="26"/>
        </w:rPr>
      </w:pPr>
      <w:r w:rsidRPr="000E75F5">
        <w:rPr>
          <w:rFonts w:ascii="Times New Roman" w:hAnsi="Times New Roman" w:cs="Times New Roman"/>
          <w:b/>
          <w:bCs/>
          <w:sz w:val="26"/>
          <w:szCs w:val="26"/>
        </w:rPr>
        <w:t>Apple</w:t>
      </w:r>
      <w:r w:rsidRPr="000E75F5">
        <w:rPr>
          <w:rFonts w:ascii="Times New Roman" w:hAnsi="Times New Roman" w:cs="Times New Roman"/>
          <w:sz w:val="26"/>
          <w:szCs w:val="26"/>
        </w:rPr>
        <w:t>: -4,9%.</w:t>
      </w:r>
    </w:p>
    <w:p w14:paraId="4E4951E3" w14:textId="77777777" w:rsidR="000E75F5" w:rsidRPr="000E75F5" w:rsidRDefault="000E75F5" w:rsidP="000E75F5">
      <w:pPr>
        <w:numPr>
          <w:ilvl w:val="0"/>
          <w:numId w:val="222"/>
        </w:numPr>
        <w:jc w:val="both"/>
        <w:rPr>
          <w:rFonts w:ascii="Times New Roman" w:hAnsi="Times New Roman" w:cs="Times New Roman"/>
          <w:sz w:val="26"/>
          <w:szCs w:val="26"/>
        </w:rPr>
      </w:pPr>
      <w:proofErr w:type="spellStart"/>
      <w:r w:rsidRPr="000E75F5">
        <w:rPr>
          <w:rFonts w:ascii="Times New Roman" w:hAnsi="Times New Roman" w:cs="Times New Roman"/>
          <w:b/>
          <w:bCs/>
          <w:sz w:val="26"/>
          <w:szCs w:val="26"/>
        </w:rPr>
        <w:t>Meta</w:t>
      </w:r>
      <w:proofErr w:type="spellEnd"/>
      <w:r w:rsidRPr="000E75F5">
        <w:rPr>
          <w:rFonts w:ascii="Times New Roman" w:hAnsi="Times New Roman" w:cs="Times New Roman"/>
          <w:b/>
          <w:bCs/>
          <w:sz w:val="26"/>
          <w:szCs w:val="26"/>
        </w:rPr>
        <w:t xml:space="preserve"> (Facebook)</w:t>
      </w:r>
      <w:r w:rsidRPr="000E75F5">
        <w:rPr>
          <w:rFonts w:ascii="Times New Roman" w:hAnsi="Times New Roman" w:cs="Times New Roman"/>
          <w:sz w:val="26"/>
          <w:szCs w:val="26"/>
        </w:rPr>
        <w:t>: -4,4%.</w:t>
      </w:r>
    </w:p>
    <w:p w14:paraId="6DD75FAF" w14:textId="77777777" w:rsidR="000E75F5" w:rsidRPr="000E75F5" w:rsidRDefault="000E75F5" w:rsidP="000E75F5">
      <w:pPr>
        <w:numPr>
          <w:ilvl w:val="0"/>
          <w:numId w:val="222"/>
        </w:numPr>
        <w:jc w:val="both"/>
        <w:rPr>
          <w:rFonts w:ascii="Times New Roman" w:hAnsi="Times New Roman" w:cs="Times New Roman"/>
          <w:sz w:val="26"/>
          <w:szCs w:val="26"/>
        </w:rPr>
      </w:pPr>
      <w:proofErr w:type="spellStart"/>
      <w:r w:rsidRPr="000E75F5">
        <w:rPr>
          <w:rFonts w:ascii="Times New Roman" w:hAnsi="Times New Roman" w:cs="Times New Roman"/>
          <w:b/>
          <w:bCs/>
          <w:sz w:val="26"/>
          <w:szCs w:val="26"/>
        </w:rPr>
        <w:t>Alphabet</w:t>
      </w:r>
      <w:proofErr w:type="spellEnd"/>
      <w:r w:rsidRPr="000E75F5">
        <w:rPr>
          <w:rFonts w:ascii="Times New Roman" w:hAnsi="Times New Roman" w:cs="Times New Roman"/>
          <w:b/>
          <w:bCs/>
          <w:sz w:val="26"/>
          <w:szCs w:val="26"/>
        </w:rPr>
        <w:t xml:space="preserve"> (Google)</w:t>
      </w:r>
      <w:r w:rsidRPr="000E75F5">
        <w:rPr>
          <w:rFonts w:ascii="Times New Roman" w:hAnsi="Times New Roman" w:cs="Times New Roman"/>
          <w:sz w:val="26"/>
          <w:szCs w:val="26"/>
        </w:rPr>
        <w:t>: -4,5%.</w:t>
      </w:r>
    </w:p>
    <w:p w14:paraId="7A7E9DD4" w14:textId="77777777" w:rsidR="000E75F5" w:rsidRPr="000E75F5" w:rsidRDefault="000E75F5" w:rsidP="000E75F5">
      <w:pPr>
        <w:jc w:val="both"/>
        <w:rPr>
          <w:rFonts w:ascii="Times New Roman" w:hAnsi="Times New Roman" w:cs="Times New Roman"/>
          <w:sz w:val="26"/>
          <w:szCs w:val="26"/>
        </w:rPr>
      </w:pPr>
      <w:r w:rsidRPr="000E75F5">
        <w:rPr>
          <w:rFonts w:ascii="Times New Roman" w:hAnsi="Times New Roman" w:cs="Times New Roman"/>
          <w:b/>
          <w:bCs/>
          <w:sz w:val="26"/>
          <w:szCs w:val="26"/>
        </w:rPr>
        <w:t>A kriptopiac is mélyrepülésben</w:t>
      </w:r>
    </w:p>
    <w:p w14:paraId="6679C586" w14:textId="77777777" w:rsidR="000E75F5" w:rsidRPr="000E75F5" w:rsidRDefault="000E75F5" w:rsidP="000E75F5">
      <w:pPr>
        <w:jc w:val="both"/>
        <w:rPr>
          <w:rFonts w:ascii="Times New Roman" w:hAnsi="Times New Roman" w:cs="Times New Roman"/>
          <w:sz w:val="26"/>
          <w:szCs w:val="26"/>
        </w:rPr>
      </w:pPr>
      <w:r w:rsidRPr="000E75F5">
        <w:rPr>
          <w:rFonts w:ascii="Times New Roman" w:hAnsi="Times New Roman" w:cs="Times New Roman"/>
          <w:sz w:val="26"/>
          <w:szCs w:val="26"/>
        </w:rPr>
        <w:t>A kriptovaluták piaca </w:t>
      </w:r>
      <w:r w:rsidRPr="000E75F5">
        <w:rPr>
          <w:rFonts w:ascii="Times New Roman" w:hAnsi="Times New Roman" w:cs="Times New Roman"/>
          <w:b/>
          <w:bCs/>
          <w:sz w:val="26"/>
          <w:szCs w:val="26"/>
        </w:rPr>
        <w:t>november eleje óta nem látott mélységekbe zuhant</w:t>
      </w:r>
      <w:r w:rsidRPr="000E75F5">
        <w:rPr>
          <w:rFonts w:ascii="Times New Roman" w:hAnsi="Times New Roman" w:cs="Times New Roman"/>
          <w:sz w:val="26"/>
          <w:szCs w:val="26"/>
        </w:rPr>
        <w:t>.</w:t>
      </w:r>
    </w:p>
    <w:p w14:paraId="689B9B17" w14:textId="77777777" w:rsidR="000E75F5" w:rsidRPr="000E75F5" w:rsidRDefault="000E75F5" w:rsidP="000E75F5">
      <w:pPr>
        <w:numPr>
          <w:ilvl w:val="0"/>
          <w:numId w:val="223"/>
        </w:numPr>
        <w:jc w:val="both"/>
        <w:rPr>
          <w:rFonts w:ascii="Times New Roman" w:hAnsi="Times New Roman" w:cs="Times New Roman"/>
          <w:sz w:val="26"/>
          <w:szCs w:val="26"/>
        </w:rPr>
      </w:pPr>
      <w:r w:rsidRPr="000E75F5">
        <w:rPr>
          <w:rFonts w:ascii="Times New Roman" w:hAnsi="Times New Roman" w:cs="Times New Roman"/>
          <w:b/>
          <w:bCs/>
          <w:sz w:val="26"/>
          <w:szCs w:val="26"/>
        </w:rPr>
        <w:t>Március 11-én a teljes piaci kapitalizáció 7,5%-ot esett</w:t>
      </w:r>
      <w:r w:rsidRPr="000E75F5">
        <w:rPr>
          <w:rFonts w:ascii="Times New Roman" w:hAnsi="Times New Roman" w:cs="Times New Roman"/>
          <w:sz w:val="26"/>
          <w:szCs w:val="26"/>
        </w:rPr>
        <w:t>, </w:t>
      </w:r>
      <w:r w:rsidRPr="000E75F5">
        <w:rPr>
          <w:rFonts w:ascii="Times New Roman" w:hAnsi="Times New Roman" w:cs="Times New Roman"/>
          <w:b/>
          <w:bCs/>
          <w:sz w:val="26"/>
          <w:szCs w:val="26"/>
        </w:rPr>
        <w:t>2,6 billió dollárra</w:t>
      </w:r>
      <w:r w:rsidRPr="000E75F5">
        <w:rPr>
          <w:rFonts w:ascii="Times New Roman" w:hAnsi="Times New Roman" w:cs="Times New Roman"/>
          <w:sz w:val="26"/>
          <w:szCs w:val="26"/>
        </w:rPr>
        <w:t>, vagyis </w:t>
      </w:r>
      <w:r w:rsidRPr="000E75F5">
        <w:rPr>
          <w:rFonts w:ascii="Times New Roman" w:hAnsi="Times New Roman" w:cs="Times New Roman"/>
          <w:b/>
          <w:bCs/>
          <w:sz w:val="26"/>
          <w:szCs w:val="26"/>
        </w:rPr>
        <w:t>mintegy 240 milliárd dollár tűnt el a piacról</w:t>
      </w:r>
      <w:r w:rsidRPr="000E75F5">
        <w:rPr>
          <w:rFonts w:ascii="Times New Roman" w:hAnsi="Times New Roman" w:cs="Times New Roman"/>
          <w:sz w:val="26"/>
          <w:szCs w:val="26"/>
        </w:rPr>
        <w:t>.</w:t>
      </w:r>
    </w:p>
    <w:p w14:paraId="3499B366" w14:textId="77777777" w:rsidR="000E75F5" w:rsidRPr="000E75F5" w:rsidRDefault="000E75F5" w:rsidP="000E75F5">
      <w:pPr>
        <w:numPr>
          <w:ilvl w:val="0"/>
          <w:numId w:val="223"/>
        </w:numPr>
        <w:jc w:val="both"/>
        <w:rPr>
          <w:rFonts w:ascii="Times New Roman" w:hAnsi="Times New Roman" w:cs="Times New Roman"/>
          <w:sz w:val="26"/>
          <w:szCs w:val="26"/>
        </w:rPr>
      </w:pPr>
      <w:r w:rsidRPr="000E75F5">
        <w:rPr>
          <w:rFonts w:ascii="Times New Roman" w:hAnsi="Times New Roman" w:cs="Times New Roman"/>
          <w:b/>
          <w:bCs/>
          <w:sz w:val="26"/>
          <w:szCs w:val="26"/>
        </w:rPr>
        <w:t>Bitcoin (BTC)</w:t>
      </w:r>
      <w:r w:rsidRPr="000E75F5">
        <w:rPr>
          <w:rFonts w:ascii="Times New Roman" w:hAnsi="Times New Roman" w:cs="Times New Roman"/>
          <w:sz w:val="26"/>
          <w:szCs w:val="26"/>
        </w:rPr>
        <w:t> is átütötte a korábbi támaszszinteket:</w:t>
      </w:r>
    </w:p>
    <w:p w14:paraId="07841511" w14:textId="77777777" w:rsidR="000E75F5" w:rsidRPr="000E75F5" w:rsidRDefault="000E75F5" w:rsidP="000E75F5">
      <w:pPr>
        <w:numPr>
          <w:ilvl w:val="1"/>
          <w:numId w:val="223"/>
        </w:numPr>
        <w:jc w:val="both"/>
        <w:rPr>
          <w:rFonts w:ascii="Times New Roman" w:hAnsi="Times New Roman" w:cs="Times New Roman"/>
          <w:sz w:val="26"/>
          <w:szCs w:val="26"/>
        </w:rPr>
      </w:pPr>
      <w:r w:rsidRPr="000E75F5">
        <w:rPr>
          <w:rFonts w:ascii="Times New Roman" w:hAnsi="Times New Roman" w:cs="Times New Roman"/>
          <w:b/>
          <w:bCs/>
          <w:sz w:val="26"/>
          <w:szCs w:val="26"/>
        </w:rPr>
        <w:t>4%-ot esett egyetlen nap alatt</w:t>
      </w:r>
      <w:r w:rsidRPr="000E75F5">
        <w:rPr>
          <w:rFonts w:ascii="Times New Roman" w:hAnsi="Times New Roman" w:cs="Times New Roman"/>
          <w:sz w:val="26"/>
          <w:szCs w:val="26"/>
        </w:rPr>
        <w:t>, és </w:t>
      </w:r>
      <w:r w:rsidRPr="000E75F5">
        <w:rPr>
          <w:rFonts w:ascii="Times New Roman" w:hAnsi="Times New Roman" w:cs="Times New Roman"/>
          <w:b/>
          <w:bCs/>
          <w:sz w:val="26"/>
          <w:szCs w:val="26"/>
        </w:rPr>
        <w:t>elérte a 76 784 dolláros szintet</w:t>
      </w:r>
      <w:r w:rsidRPr="000E75F5">
        <w:rPr>
          <w:rFonts w:ascii="Times New Roman" w:hAnsi="Times New Roman" w:cs="Times New Roman"/>
          <w:sz w:val="26"/>
          <w:szCs w:val="26"/>
        </w:rPr>
        <w:t>, mielőtt </w:t>
      </w:r>
      <w:r w:rsidRPr="000E75F5">
        <w:rPr>
          <w:rFonts w:ascii="Times New Roman" w:hAnsi="Times New Roman" w:cs="Times New Roman"/>
          <w:b/>
          <w:bCs/>
          <w:sz w:val="26"/>
          <w:szCs w:val="26"/>
        </w:rPr>
        <w:t>79 000 dollárig korrigált</w:t>
      </w:r>
      <w:r w:rsidRPr="000E75F5">
        <w:rPr>
          <w:rFonts w:ascii="Times New Roman" w:hAnsi="Times New Roman" w:cs="Times New Roman"/>
          <w:sz w:val="26"/>
          <w:szCs w:val="26"/>
        </w:rPr>
        <w:t>.</w:t>
      </w:r>
    </w:p>
    <w:p w14:paraId="7128EBD0" w14:textId="77777777" w:rsidR="000E75F5" w:rsidRPr="000E75F5" w:rsidRDefault="000E75F5" w:rsidP="000E75F5">
      <w:pPr>
        <w:jc w:val="both"/>
        <w:rPr>
          <w:rFonts w:ascii="Times New Roman" w:hAnsi="Times New Roman" w:cs="Times New Roman"/>
          <w:sz w:val="26"/>
          <w:szCs w:val="26"/>
        </w:rPr>
      </w:pPr>
      <w:r w:rsidRPr="000E75F5">
        <w:rPr>
          <w:rFonts w:ascii="Times New Roman" w:hAnsi="Times New Roman" w:cs="Times New Roman"/>
          <w:sz w:val="26"/>
          <w:szCs w:val="26"/>
        </w:rPr>
        <w:t>A jelenlegi gazdasági és politikai helyzet miatt a piac továbbra is rendkívül volatilis maradhat.</w:t>
      </w:r>
    </w:p>
    <w:p w14:paraId="49EB8512" w14:textId="77777777" w:rsidR="000E75F5" w:rsidRPr="000E75F5" w:rsidRDefault="000E75F5" w:rsidP="000E75F5">
      <w:pPr>
        <w:jc w:val="both"/>
        <w:rPr>
          <w:rFonts w:ascii="Times New Roman" w:hAnsi="Times New Roman" w:cs="Times New Roman"/>
          <w:sz w:val="26"/>
          <w:szCs w:val="26"/>
        </w:rPr>
      </w:pPr>
      <w:r w:rsidRPr="000E75F5">
        <w:rPr>
          <w:rFonts w:ascii="Times New Roman" w:hAnsi="Times New Roman" w:cs="Times New Roman"/>
          <w:b/>
          <w:bCs/>
          <w:sz w:val="26"/>
          <w:szCs w:val="26"/>
        </w:rPr>
        <w:t>8.</w:t>
      </w:r>
    </w:p>
    <w:p w14:paraId="6B5CDCC7" w14:textId="77777777" w:rsidR="000E75F5" w:rsidRPr="000E75F5" w:rsidRDefault="000E75F5" w:rsidP="000E75F5">
      <w:pPr>
        <w:jc w:val="both"/>
        <w:rPr>
          <w:rFonts w:ascii="Times New Roman" w:hAnsi="Times New Roman" w:cs="Times New Roman"/>
          <w:sz w:val="26"/>
          <w:szCs w:val="26"/>
        </w:rPr>
      </w:pPr>
      <w:r w:rsidRPr="000E75F5">
        <w:rPr>
          <w:rFonts w:ascii="Times New Roman" w:hAnsi="Times New Roman" w:cs="Times New Roman"/>
          <w:b/>
          <w:bCs/>
          <w:sz w:val="26"/>
          <w:szCs w:val="26"/>
        </w:rPr>
        <w:t>Az Orosz Központi Bank javasolja a kriptovaluták vásárlásának engedélyezését bizonyos befektetők számára</w:t>
      </w:r>
    </w:p>
    <w:p w14:paraId="648EA4F1" w14:textId="77777777" w:rsidR="000E75F5" w:rsidRPr="000E75F5" w:rsidRDefault="000E75F5" w:rsidP="000E75F5">
      <w:pPr>
        <w:jc w:val="both"/>
        <w:rPr>
          <w:rFonts w:ascii="Times New Roman" w:hAnsi="Times New Roman" w:cs="Times New Roman"/>
          <w:sz w:val="26"/>
          <w:szCs w:val="26"/>
        </w:rPr>
      </w:pPr>
      <w:r w:rsidRPr="000E75F5">
        <w:rPr>
          <w:rFonts w:ascii="Times New Roman" w:hAnsi="Times New Roman" w:cs="Times New Roman"/>
          <w:sz w:val="26"/>
          <w:szCs w:val="26"/>
        </w:rPr>
        <w:lastRenderedPageBreak/>
        <w:t>Oroszország egy hároméves kísérleti kriptovaluta-programot tervez kiválasztott befektetők számára egy kísérleti jogi keretrendszer alatt, amely a digitális pénznemek szabályozását és a piac átláthatóságát célozza.</w:t>
      </w:r>
    </w:p>
    <w:p w14:paraId="4F5AAC0F" w14:textId="77777777" w:rsidR="000E75F5" w:rsidRPr="000E75F5" w:rsidRDefault="000E75F5" w:rsidP="000E75F5">
      <w:pPr>
        <w:jc w:val="both"/>
        <w:rPr>
          <w:rFonts w:ascii="Times New Roman" w:hAnsi="Times New Roman" w:cs="Times New Roman"/>
          <w:sz w:val="26"/>
          <w:szCs w:val="26"/>
        </w:rPr>
      </w:pPr>
      <w:r w:rsidRPr="000E75F5">
        <w:rPr>
          <w:rFonts w:ascii="Times New Roman" w:hAnsi="Times New Roman" w:cs="Times New Roman"/>
          <w:sz w:val="26"/>
          <w:szCs w:val="26"/>
        </w:rPr>
        <w:t>Az Orosz Központi Bank március 12-én bejelentette, hogy javaslatot tett egy </w:t>
      </w:r>
      <w:r w:rsidRPr="000E75F5">
        <w:rPr>
          <w:rFonts w:ascii="Times New Roman" w:hAnsi="Times New Roman" w:cs="Times New Roman"/>
          <w:b/>
          <w:bCs/>
          <w:sz w:val="26"/>
          <w:szCs w:val="26"/>
        </w:rPr>
        <w:t>"korlátozott számú orosz befektető"</w:t>
      </w:r>
      <w:r w:rsidRPr="000E75F5">
        <w:rPr>
          <w:rFonts w:ascii="Times New Roman" w:hAnsi="Times New Roman" w:cs="Times New Roman"/>
          <w:sz w:val="26"/>
          <w:szCs w:val="26"/>
        </w:rPr>
        <w:t> számára a Bitcoin és más kriptovaluták adásvételének engedélyezésére.</w:t>
      </w:r>
    </w:p>
    <w:p w14:paraId="6487949D" w14:textId="77777777" w:rsidR="000E75F5" w:rsidRPr="000E75F5" w:rsidRDefault="000E75F5" w:rsidP="000E75F5">
      <w:pPr>
        <w:jc w:val="both"/>
        <w:rPr>
          <w:rFonts w:ascii="Times New Roman" w:hAnsi="Times New Roman" w:cs="Times New Roman"/>
          <w:sz w:val="26"/>
          <w:szCs w:val="26"/>
        </w:rPr>
      </w:pPr>
      <w:r w:rsidRPr="000E75F5">
        <w:rPr>
          <w:rFonts w:ascii="Times New Roman" w:hAnsi="Times New Roman" w:cs="Times New Roman"/>
          <w:b/>
          <w:bCs/>
          <w:sz w:val="26"/>
          <w:szCs w:val="26"/>
        </w:rPr>
        <w:t>"Oroszország elnökének utasításaival összhangban az Orosz Központi Bank javaslatokat küldött a kormánynak a kriptovalutákba történő befektetések szabályozásáról folytatandó megbeszélésekre"</w:t>
      </w:r>
      <w:r w:rsidRPr="000E75F5">
        <w:rPr>
          <w:rFonts w:ascii="Times New Roman" w:hAnsi="Times New Roman" w:cs="Times New Roman"/>
          <w:sz w:val="26"/>
          <w:szCs w:val="26"/>
        </w:rPr>
        <w:t> – áll a bejelentésben.</w:t>
      </w:r>
    </w:p>
    <w:p w14:paraId="405D2AB8" w14:textId="77777777" w:rsidR="000E75F5" w:rsidRPr="000E75F5" w:rsidRDefault="000E75F5" w:rsidP="000E75F5">
      <w:pPr>
        <w:jc w:val="both"/>
        <w:rPr>
          <w:rFonts w:ascii="Times New Roman" w:hAnsi="Times New Roman" w:cs="Times New Roman"/>
          <w:sz w:val="26"/>
          <w:szCs w:val="26"/>
        </w:rPr>
      </w:pPr>
      <w:r w:rsidRPr="000E75F5">
        <w:rPr>
          <w:rFonts w:ascii="Times New Roman" w:hAnsi="Times New Roman" w:cs="Times New Roman"/>
          <w:sz w:val="26"/>
          <w:szCs w:val="26"/>
        </w:rPr>
        <w:t>Miközben a központi bank </w:t>
      </w:r>
      <w:r w:rsidRPr="000E75F5">
        <w:rPr>
          <w:rFonts w:ascii="Times New Roman" w:hAnsi="Times New Roman" w:cs="Times New Roman"/>
          <w:b/>
          <w:bCs/>
          <w:sz w:val="26"/>
          <w:szCs w:val="26"/>
        </w:rPr>
        <w:t xml:space="preserve">legalizálná a </w:t>
      </w:r>
      <w:proofErr w:type="spellStart"/>
      <w:r w:rsidRPr="000E75F5">
        <w:rPr>
          <w:rFonts w:ascii="Times New Roman" w:hAnsi="Times New Roman" w:cs="Times New Roman"/>
          <w:b/>
          <w:bCs/>
          <w:sz w:val="26"/>
          <w:szCs w:val="26"/>
        </w:rPr>
        <w:t>kriptokereskedést</w:t>
      </w:r>
      <w:proofErr w:type="spellEnd"/>
      <w:r w:rsidRPr="000E75F5">
        <w:rPr>
          <w:rFonts w:ascii="Times New Roman" w:hAnsi="Times New Roman" w:cs="Times New Roman"/>
          <w:b/>
          <w:bCs/>
          <w:sz w:val="26"/>
          <w:szCs w:val="26"/>
        </w:rPr>
        <w:t xml:space="preserve"> azok számára, akik legalább 1,1 millió dollár értékű értékpapírral és betéttel rendelkeznek</w:t>
      </w:r>
      <w:r w:rsidRPr="000E75F5">
        <w:rPr>
          <w:rFonts w:ascii="Times New Roman" w:hAnsi="Times New Roman" w:cs="Times New Roman"/>
          <w:sz w:val="26"/>
          <w:szCs w:val="26"/>
        </w:rPr>
        <w:t>, egyúttal </w:t>
      </w:r>
      <w:r w:rsidRPr="000E75F5">
        <w:rPr>
          <w:rFonts w:ascii="Times New Roman" w:hAnsi="Times New Roman" w:cs="Times New Roman"/>
          <w:b/>
          <w:bCs/>
          <w:sz w:val="26"/>
          <w:szCs w:val="26"/>
        </w:rPr>
        <w:t>szankciók bevezetését is javasolta a kísérleti program szabályainak megsértőivel szemben</w:t>
      </w:r>
      <w:r w:rsidRPr="000E75F5">
        <w:rPr>
          <w:rFonts w:ascii="Times New Roman" w:hAnsi="Times New Roman" w:cs="Times New Roman"/>
          <w:sz w:val="26"/>
          <w:szCs w:val="26"/>
        </w:rPr>
        <w:t>.</w:t>
      </w:r>
    </w:p>
    <w:p w14:paraId="513CACF5" w14:textId="77777777" w:rsidR="000E75F5" w:rsidRPr="000E75F5" w:rsidRDefault="000E75F5" w:rsidP="000E75F5">
      <w:pPr>
        <w:jc w:val="both"/>
        <w:rPr>
          <w:rFonts w:ascii="Times New Roman" w:hAnsi="Times New Roman" w:cs="Times New Roman"/>
          <w:sz w:val="26"/>
          <w:szCs w:val="26"/>
        </w:rPr>
      </w:pPr>
      <w:r w:rsidRPr="000E75F5">
        <w:rPr>
          <w:rFonts w:ascii="Times New Roman" w:hAnsi="Times New Roman" w:cs="Times New Roman"/>
          <w:b/>
          <w:bCs/>
          <w:sz w:val="26"/>
          <w:szCs w:val="26"/>
        </w:rPr>
        <w:t>A lakossági kriptovaluta-fizetések továbbra is szigorúan tiltottak</w:t>
      </w:r>
    </w:p>
    <w:p w14:paraId="1FC42439" w14:textId="77777777" w:rsidR="000E75F5" w:rsidRPr="000E75F5" w:rsidRDefault="000E75F5" w:rsidP="000E75F5">
      <w:pPr>
        <w:jc w:val="both"/>
        <w:rPr>
          <w:rFonts w:ascii="Times New Roman" w:hAnsi="Times New Roman" w:cs="Times New Roman"/>
          <w:sz w:val="26"/>
          <w:szCs w:val="26"/>
        </w:rPr>
      </w:pPr>
      <w:r w:rsidRPr="000E75F5">
        <w:rPr>
          <w:rFonts w:ascii="Times New Roman" w:hAnsi="Times New Roman" w:cs="Times New Roman"/>
          <w:sz w:val="26"/>
          <w:szCs w:val="26"/>
        </w:rPr>
        <w:t>A központi bank hangsúlyozta, hogy a többi lakos továbbra sem használhat kriptovalutát fizetések lebonyolítására.</w:t>
      </w:r>
    </w:p>
    <w:p w14:paraId="42AE63CB" w14:textId="77777777" w:rsidR="000E75F5" w:rsidRPr="000E75F5" w:rsidRDefault="000E75F5" w:rsidP="000E75F5">
      <w:pPr>
        <w:jc w:val="both"/>
        <w:rPr>
          <w:rFonts w:ascii="Times New Roman" w:hAnsi="Times New Roman" w:cs="Times New Roman"/>
          <w:sz w:val="26"/>
          <w:szCs w:val="26"/>
        </w:rPr>
      </w:pPr>
      <w:r w:rsidRPr="000E75F5">
        <w:rPr>
          <w:rFonts w:ascii="Times New Roman" w:hAnsi="Times New Roman" w:cs="Times New Roman"/>
          <w:sz w:val="26"/>
          <w:szCs w:val="26"/>
        </w:rPr>
        <w:t>Az olyan digitális eszközök, mint a Bitcoin, </w:t>
      </w:r>
      <w:r w:rsidRPr="000E75F5">
        <w:rPr>
          <w:rFonts w:ascii="Times New Roman" w:hAnsi="Times New Roman" w:cs="Times New Roman"/>
          <w:b/>
          <w:bCs/>
          <w:sz w:val="26"/>
          <w:szCs w:val="26"/>
        </w:rPr>
        <w:t>Oroszországban történő fizetésekben való használatának tilalmát az ország első kriptovaluta-törvénye ("A digitális pénzügyi eszközökről") rögzítette</w:t>
      </w:r>
      <w:r w:rsidRPr="000E75F5">
        <w:rPr>
          <w:rFonts w:ascii="Times New Roman" w:hAnsi="Times New Roman" w:cs="Times New Roman"/>
          <w:sz w:val="26"/>
          <w:szCs w:val="26"/>
        </w:rPr>
        <w:t>, amely </w:t>
      </w:r>
      <w:r w:rsidRPr="000E75F5">
        <w:rPr>
          <w:rFonts w:ascii="Times New Roman" w:hAnsi="Times New Roman" w:cs="Times New Roman"/>
          <w:b/>
          <w:bCs/>
          <w:sz w:val="26"/>
          <w:szCs w:val="26"/>
        </w:rPr>
        <w:t>2021 januárjában lépett hatályba</w:t>
      </w:r>
      <w:r w:rsidRPr="000E75F5">
        <w:rPr>
          <w:rFonts w:ascii="Times New Roman" w:hAnsi="Times New Roman" w:cs="Times New Roman"/>
          <w:sz w:val="26"/>
          <w:szCs w:val="26"/>
        </w:rPr>
        <w:t>.</w:t>
      </w:r>
    </w:p>
    <w:p w14:paraId="3737285B" w14:textId="77777777" w:rsidR="000E75F5" w:rsidRPr="000E75F5" w:rsidRDefault="000E75F5" w:rsidP="000E75F5">
      <w:pPr>
        <w:jc w:val="both"/>
        <w:rPr>
          <w:rFonts w:ascii="Times New Roman" w:hAnsi="Times New Roman" w:cs="Times New Roman"/>
          <w:sz w:val="26"/>
          <w:szCs w:val="26"/>
        </w:rPr>
      </w:pPr>
      <w:r w:rsidRPr="000E75F5">
        <w:rPr>
          <w:rFonts w:ascii="Times New Roman" w:hAnsi="Times New Roman" w:cs="Times New Roman"/>
          <w:sz w:val="26"/>
          <w:szCs w:val="26"/>
        </w:rPr>
        <w:t>A mostani javaslat szerint a központi bank </w:t>
      </w:r>
      <w:r w:rsidRPr="000E75F5">
        <w:rPr>
          <w:rFonts w:ascii="Times New Roman" w:hAnsi="Times New Roman" w:cs="Times New Roman"/>
          <w:b/>
          <w:bCs/>
          <w:sz w:val="26"/>
          <w:szCs w:val="26"/>
        </w:rPr>
        <w:t>továbbra sem tekinti a kriptovalutákat hivatalos fizetőeszköznek</w:t>
      </w:r>
      <w:r w:rsidRPr="000E75F5">
        <w:rPr>
          <w:rFonts w:ascii="Times New Roman" w:hAnsi="Times New Roman" w:cs="Times New Roman"/>
          <w:sz w:val="26"/>
          <w:szCs w:val="26"/>
        </w:rPr>
        <w:t>.</w:t>
      </w:r>
    </w:p>
    <w:p w14:paraId="5A13FB15" w14:textId="77777777" w:rsidR="000E75F5" w:rsidRPr="000E75F5" w:rsidRDefault="000E75F5" w:rsidP="000E75F5">
      <w:pPr>
        <w:jc w:val="both"/>
        <w:rPr>
          <w:rFonts w:ascii="Times New Roman" w:hAnsi="Times New Roman" w:cs="Times New Roman"/>
          <w:sz w:val="26"/>
          <w:szCs w:val="26"/>
        </w:rPr>
      </w:pPr>
      <w:r w:rsidRPr="000E75F5">
        <w:rPr>
          <w:rFonts w:ascii="Times New Roman" w:hAnsi="Times New Roman" w:cs="Times New Roman"/>
          <w:b/>
          <w:bCs/>
          <w:sz w:val="26"/>
          <w:szCs w:val="26"/>
        </w:rPr>
        <w:t>"Ezért azt javasolja, hogy tiltsák meg a lakosok közötti kriptovaluta-tranzakciókat a kísérleti jogi kereten kívül, és állapítsanak meg felelősséget a tilalom megsértéséért."</w:t>
      </w:r>
    </w:p>
    <w:p w14:paraId="4B942E2B" w14:textId="77777777" w:rsidR="000E75F5" w:rsidRPr="000E75F5" w:rsidRDefault="000E75F5" w:rsidP="000E75F5">
      <w:pPr>
        <w:jc w:val="both"/>
        <w:rPr>
          <w:rFonts w:ascii="Times New Roman" w:hAnsi="Times New Roman" w:cs="Times New Roman"/>
          <w:sz w:val="26"/>
          <w:szCs w:val="26"/>
        </w:rPr>
      </w:pPr>
      <w:r w:rsidRPr="000E75F5">
        <w:rPr>
          <w:rFonts w:ascii="Times New Roman" w:hAnsi="Times New Roman" w:cs="Times New Roman"/>
          <w:sz w:val="26"/>
          <w:szCs w:val="26"/>
        </w:rPr>
        <w:t>Bár az Orosz Központi Bank továbbra is tiltja a belföldi lakosok számára a kriptovalutákkal történő fizetéseket, </w:t>
      </w:r>
      <w:r w:rsidRPr="000E75F5">
        <w:rPr>
          <w:rFonts w:ascii="Times New Roman" w:hAnsi="Times New Roman" w:cs="Times New Roman"/>
          <w:b/>
          <w:bCs/>
          <w:sz w:val="26"/>
          <w:szCs w:val="26"/>
        </w:rPr>
        <w:t xml:space="preserve">2022 óta nyitott a határokon átnyúló </w:t>
      </w:r>
      <w:proofErr w:type="spellStart"/>
      <w:r w:rsidRPr="000E75F5">
        <w:rPr>
          <w:rFonts w:ascii="Times New Roman" w:hAnsi="Times New Roman" w:cs="Times New Roman"/>
          <w:b/>
          <w:bCs/>
          <w:sz w:val="26"/>
          <w:szCs w:val="26"/>
        </w:rPr>
        <w:t>kriptofizetések</w:t>
      </w:r>
      <w:proofErr w:type="spellEnd"/>
      <w:r w:rsidRPr="000E75F5">
        <w:rPr>
          <w:rFonts w:ascii="Times New Roman" w:hAnsi="Times New Roman" w:cs="Times New Roman"/>
          <w:b/>
          <w:bCs/>
          <w:sz w:val="26"/>
          <w:szCs w:val="26"/>
        </w:rPr>
        <w:t xml:space="preserve"> lehetőségére</w:t>
      </w:r>
      <w:r w:rsidRPr="000E75F5">
        <w:rPr>
          <w:rFonts w:ascii="Times New Roman" w:hAnsi="Times New Roman" w:cs="Times New Roman"/>
          <w:sz w:val="26"/>
          <w:szCs w:val="26"/>
        </w:rPr>
        <w:t>.</w:t>
      </w:r>
    </w:p>
    <w:p w14:paraId="0EBC03C9" w14:textId="77777777" w:rsidR="000E75F5" w:rsidRPr="000E75F5" w:rsidRDefault="000E75F5" w:rsidP="000E75F5">
      <w:pPr>
        <w:jc w:val="both"/>
        <w:rPr>
          <w:rFonts w:ascii="Times New Roman" w:hAnsi="Times New Roman" w:cs="Times New Roman"/>
          <w:sz w:val="26"/>
          <w:szCs w:val="26"/>
        </w:rPr>
      </w:pPr>
      <w:r w:rsidRPr="000E75F5">
        <w:rPr>
          <w:rFonts w:ascii="Times New Roman" w:hAnsi="Times New Roman" w:cs="Times New Roman"/>
          <w:sz w:val="26"/>
          <w:szCs w:val="26"/>
        </w:rPr>
        <w:t>2024 decemberében </w:t>
      </w:r>
      <w:r w:rsidRPr="000E75F5">
        <w:rPr>
          <w:rFonts w:ascii="Times New Roman" w:hAnsi="Times New Roman" w:cs="Times New Roman"/>
          <w:b/>
          <w:bCs/>
          <w:sz w:val="26"/>
          <w:szCs w:val="26"/>
        </w:rPr>
        <w:t xml:space="preserve">Anton </w:t>
      </w:r>
      <w:proofErr w:type="spellStart"/>
      <w:r w:rsidRPr="000E75F5">
        <w:rPr>
          <w:rFonts w:ascii="Times New Roman" w:hAnsi="Times New Roman" w:cs="Times New Roman"/>
          <w:b/>
          <w:bCs/>
          <w:sz w:val="26"/>
          <w:szCs w:val="26"/>
        </w:rPr>
        <w:t>Sziluanov</w:t>
      </w:r>
      <w:proofErr w:type="spellEnd"/>
      <w:r w:rsidRPr="000E75F5">
        <w:rPr>
          <w:rFonts w:ascii="Times New Roman" w:hAnsi="Times New Roman" w:cs="Times New Roman"/>
          <w:b/>
          <w:bCs/>
          <w:sz w:val="26"/>
          <w:szCs w:val="26"/>
        </w:rPr>
        <w:t xml:space="preserve"> orosz pénzügyminiszter</w:t>
      </w:r>
      <w:r w:rsidRPr="000E75F5">
        <w:rPr>
          <w:rFonts w:ascii="Times New Roman" w:hAnsi="Times New Roman" w:cs="Times New Roman"/>
          <w:sz w:val="26"/>
          <w:szCs w:val="26"/>
        </w:rPr>
        <w:t> megerősítette, hogy </w:t>
      </w:r>
      <w:r w:rsidRPr="000E75F5">
        <w:rPr>
          <w:rFonts w:ascii="Times New Roman" w:hAnsi="Times New Roman" w:cs="Times New Roman"/>
          <w:b/>
          <w:bCs/>
          <w:sz w:val="26"/>
          <w:szCs w:val="26"/>
        </w:rPr>
        <w:t>Oroszország aktívan kísérletezik a kriptovaluták nemzetközi kereskedelmi tranzakciókban történő alkalmazásával</w:t>
      </w:r>
      <w:r w:rsidRPr="000E75F5">
        <w:rPr>
          <w:rFonts w:ascii="Times New Roman" w:hAnsi="Times New Roman" w:cs="Times New Roman"/>
          <w:sz w:val="26"/>
          <w:szCs w:val="26"/>
        </w:rPr>
        <w:t>, összhangban egy másik kísérleti jogi rendszerrel, amelyet </w:t>
      </w:r>
      <w:r w:rsidRPr="000E75F5">
        <w:rPr>
          <w:rFonts w:ascii="Times New Roman" w:hAnsi="Times New Roman" w:cs="Times New Roman"/>
          <w:b/>
          <w:bCs/>
          <w:sz w:val="26"/>
          <w:szCs w:val="26"/>
        </w:rPr>
        <w:t>2024 szeptemberében vezettek be</w:t>
      </w:r>
      <w:r w:rsidRPr="000E75F5">
        <w:rPr>
          <w:rFonts w:ascii="Times New Roman" w:hAnsi="Times New Roman" w:cs="Times New Roman"/>
          <w:sz w:val="26"/>
          <w:szCs w:val="26"/>
        </w:rPr>
        <w:t>.</w:t>
      </w:r>
    </w:p>
    <w:p w14:paraId="5DE9F987" w14:textId="77777777" w:rsidR="000E75F5" w:rsidRPr="000E75F5" w:rsidRDefault="000E75F5" w:rsidP="000E75F5">
      <w:pPr>
        <w:jc w:val="both"/>
        <w:rPr>
          <w:rFonts w:ascii="Times New Roman" w:hAnsi="Times New Roman" w:cs="Times New Roman"/>
          <w:sz w:val="26"/>
          <w:szCs w:val="26"/>
        </w:rPr>
      </w:pPr>
      <w:r w:rsidRPr="000E75F5">
        <w:rPr>
          <w:rFonts w:ascii="Times New Roman" w:hAnsi="Times New Roman" w:cs="Times New Roman"/>
          <w:b/>
          <w:bCs/>
          <w:sz w:val="26"/>
          <w:szCs w:val="26"/>
        </w:rPr>
        <w:t>Miért vezetik be az új szabályozásokat?</w:t>
      </w:r>
    </w:p>
    <w:p w14:paraId="7416A321" w14:textId="77777777" w:rsidR="000E75F5" w:rsidRPr="000E75F5" w:rsidRDefault="000E75F5" w:rsidP="000E75F5">
      <w:pPr>
        <w:jc w:val="both"/>
        <w:rPr>
          <w:rFonts w:ascii="Times New Roman" w:hAnsi="Times New Roman" w:cs="Times New Roman"/>
          <w:sz w:val="26"/>
          <w:szCs w:val="26"/>
        </w:rPr>
      </w:pPr>
      <w:r w:rsidRPr="000E75F5">
        <w:rPr>
          <w:rFonts w:ascii="Times New Roman" w:hAnsi="Times New Roman" w:cs="Times New Roman"/>
          <w:sz w:val="26"/>
          <w:szCs w:val="26"/>
        </w:rPr>
        <w:t>Az Orosz Központi Bank szerint az új </w:t>
      </w:r>
      <w:r w:rsidRPr="000E75F5">
        <w:rPr>
          <w:rFonts w:ascii="Times New Roman" w:hAnsi="Times New Roman" w:cs="Times New Roman"/>
          <w:b/>
          <w:bCs/>
          <w:sz w:val="26"/>
          <w:szCs w:val="26"/>
        </w:rPr>
        <w:t>kriptovaluta-program célja a helyi kriptopiac átláthatóságának növelése</w:t>
      </w:r>
      <w:r w:rsidRPr="000E75F5">
        <w:rPr>
          <w:rFonts w:ascii="Times New Roman" w:hAnsi="Times New Roman" w:cs="Times New Roman"/>
          <w:sz w:val="26"/>
          <w:szCs w:val="26"/>
        </w:rPr>
        <w:t>.</w:t>
      </w:r>
    </w:p>
    <w:p w14:paraId="237D2931" w14:textId="77777777" w:rsidR="000E75F5" w:rsidRPr="000E75F5" w:rsidRDefault="000E75F5" w:rsidP="000E75F5">
      <w:pPr>
        <w:jc w:val="both"/>
        <w:rPr>
          <w:rFonts w:ascii="Times New Roman" w:hAnsi="Times New Roman" w:cs="Times New Roman"/>
          <w:sz w:val="26"/>
          <w:szCs w:val="26"/>
        </w:rPr>
      </w:pPr>
      <w:r w:rsidRPr="000E75F5">
        <w:rPr>
          <w:rFonts w:ascii="Times New Roman" w:hAnsi="Times New Roman" w:cs="Times New Roman"/>
          <w:sz w:val="26"/>
          <w:szCs w:val="26"/>
        </w:rPr>
        <w:t>A jegybank szerint </w:t>
      </w:r>
      <w:r w:rsidRPr="000E75F5">
        <w:rPr>
          <w:rFonts w:ascii="Times New Roman" w:hAnsi="Times New Roman" w:cs="Times New Roman"/>
          <w:b/>
          <w:bCs/>
          <w:sz w:val="26"/>
          <w:szCs w:val="26"/>
        </w:rPr>
        <w:t>ez a szabályozási keretrendszer meghatározná a kriptoeszköz-szolgáltatókra vonatkozó normákat Oroszországban</w:t>
      </w:r>
      <w:r w:rsidRPr="000E75F5">
        <w:rPr>
          <w:rFonts w:ascii="Times New Roman" w:hAnsi="Times New Roman" w:cs="Times New Roman"/>
          <w:sz w:val="26"/>
          <w:szCs w:val="26"/>
        </w:rPr>
        <w:t xml:space="preserve">, valamint új befektetési </w:t>
      </w:r>
      <w:r w:rsidRPr="000E75F5">
        <w:rPr>
          <w:rFonts w:ascii="Times New Roman" w:hAnsi="Times New Roman" w:cs="Times New Roman"/>
          <w:sz w:val="26"/>
          <w:szCs w:val="26"/>
        </w:rPr>
        <w:lastRenderedPageBreak/>
        <w:t>lehetőségeket teremtene a </w:t>
      </w:r>
      <w:r w:rsidRPr="000E75F5">
        <w:rPr>
          <w:rFonts w:ascii="Times New Roman" w:hAnsi="Times New Roman" w:cs="Times New Roman"/>
          <w:b/>
          <w:bCs/>
          <w:sz w:val="26"/>
          <w:szCs w:val="26"/>
        </w:rPr>
        <w:t>nagyobb kockázatvállalásra hajlandó, tapasztalt befektetők számára</w:t>
      </w:r>
      <w:r w:rsidRPr="000E75F5">
        <w:rPr>
          <w:rFonts w:ascii="Times New Roman" w:hAnsi="Times New Roman" w:cs="Times New Roman"/>
          <w:sz w:val="26"/>
          <w:szCs w:val="26"/>
        </w:rPr>
        <w:t>.</w:t>
      </w:r>
    </w:p>
    <w:p w14:paraId="13A20E8D" w14:textId="77777777" w:rsidR="000E75F5" w:rsidRPr="000E75F5" w:rsidRDefault="000E75F5" w:rsidP="000E75F5">
      <w:pPr>
        <w:jc w:val="both"/>
        <w:rPr>
          <w:rFonts w:ascii="Times New Roman" w:hAnsi="Times New Roman" w:cs="Times New Roman"/>
          <w:sz w:val="26"/>
          <w:szCs w:val="26"/>
        </w:rPr>
      </w:pPr>
      <w:r w:rsidRPr="000E75F5">
        <w:rPr>
          <w:rFonts w:ascii="Times New Roman" w:hAnsi="Times New Roman" w:cs="Times New Roman"/>
          <w:b/>
          <w:bCs/>
          <w:sz w:val="26"/>
          <w:szCs w:val="26"/>
        </w:rPr>
        <w:t xml:space="preserve">"Az Orosz Központi Bank többször is hangsúlyozta, hogy a </w:t>
      </w:r>
      <w:proofErr w:type="spellStart"/>
      <w:r w:rsidRPr="000E75F5">
        <w:rPr>
          <w:rFonts w:ascii="Times New Roman" w:hAnsi="Times New Roman" w:cs="Times New Roman"/>
          <w:b/>
          <w:bCs/>
          <w:sz w:val="26"/>
          <w:szCs w:val="26"/>
        </w:rPr>
        <w:t>magánkriptovalutákat</w:t>
      </w:r>
      <w:proofErr w:type="spellEnd"/>
      <w:r w:rsidRPr="000E75F5">
        <w:rPr>
          <w:rFonts w:ascii="Times New Roman" w:hAnsi="Times New Roman" w:cs="Times New Roman"/>
          <w:b/>
          <w:bCs/>
          <w:sz w:val="26"/>
          <w:szCs w:val="26"/>
        </w:rPr>
        <w:t xml:space="preserve"> egyetlen joghatóság sem bocsátja ki vagy garantálja. Ezek csupán matematikai algoritmusokon alapulnak, és rendkívül volatilis eszközök."</w:t>
      </w:r>
    </w:p>
    <w:p w14:paraId="4B14F138" w14:textId="77777777" w:rsidR="000E75F5" w:rsidRPr="000E75F5" w:rsidRDefault="000E75F5" w:rsidP="000E75F5">
      <w:pPr>
        <w:jc w:val="both"/>
        <w:rPr>
          <w:rFonts w:ascii="Times New Roman" w:hAnsi="Times New Roman" w:cs="Times New Roman"/>
          <w:sz w:val="26"/>
          <w:szCs w:val="26"/>
        </w:rPr>
      </w:pPr>
      <w:r w:rsidRPr="000E75F5">
        <w:rPr>
          <w:rFonts w:ascii="Times New Roman" w:hAnsi="Times New Roman" w:cs="Times New Roman"/>
          <w:sz w:val="26"/>
          <w:szCs w:val="26"/>
        </w:rPr>
        <w:t>Ezért a bank figyelmeztette az érintett befektetőket:</w:t>
      </w:r>
    </w:p>
    <w:p w14:paraId="7D76BB72" w14:textId="77777777" w:rsidR="000E75F5" w:rsidRPr="000E75F5" w:rsidRDefault="000E75F5" w:rsidP="000E75F5">
      <w:pPr>
        <w:jc w:val="both"/>
        <w:rPr>
          <w:rFonts w:ascii="Times New Roman" w:hAnsi="Times New Roman" w:cs="Times New Roman"/>
          <w:sz w:val="26"/>
          <w:szCs w:val="26"/>
        </w:rPr>
      </w:pPr>
      <w:r w:rsidRPr="000E75F5">
        <w:rPr>
          <w:rFonts w:ascii="Times New Roman" w:hAnsi="Times New Roman" w:cs="Times New Roman"/>
          <w:b/>
          <w:bCs/>
          <w:sz w:val="26"/>
          <w:szCs w:val="26"/>
        </w:rPr>
        <w:t xml:space="preserve">"Aki úgy dönt, hogy </w:t>
      </w:r>
      <w:proofErr w:type="spellStart"/>
      <w:r w:rsidRPr="000E75F5">
        <w:rPr>
          <w:rFonts w:ascii="Times New Roman" w:hAnsi="Times New Roman" w:cs="Times New Roman"/>
          <w:b/>
          <w:bCs/>
          <w:sz w:val="26"/>
          <w:szCs w:val="26"/>
        </w:rPr>
        <w:t>kriptovalutába</w:t>
      </w:r>
      <w:proofErr w:type="spellEnd"/>
      <w:r w:rsidRPr="000E75F5">
        <w:rPr>
          <w:rFonts w:ascii="Times New Roman" w:hAnsi="Times New Roman" w:cs="Times New Roman"/>
          <w:b/>
          <w:bCs/>
          <w:sz w:val="26"/>
          <w:szCs w:val="26"/>
        </w:rPr>
        <w:t xml:space="preserve"> fektet, annak tisztában kell lennie azzal, hogy pénzügyi veszteségeket is elszenvedhet."</w:t>
      </w:r>
    </w:p>
    <w:p w14:paraId="4F01F6E7" w14:textId="77777777" w:rsidR="000E75F5" w:rsidRPr="000E75F5" w:rsidRDefault="000E75F5" w:rsidP="000E75F5">
      <w:pPr>
        <w:jc w:val="both"/>
        <w:rPr>
          <w:rFonts w:ascii="Times New Roman" w:hAnsi="Times New Roman" w:cs="Times New Roman"/>
          <w:sz w:val="26"/>
          <w:szCs w:val="26"/>
        </w:rPr>
      </w:pPr>
      <w:r w:rsidRPr="000E75F5">
        <w:rPr>
          <w:rFonts w:ascii="Times New Roman" w:hAnsi="Times New Roman" w:cs="Times New Roman"/>
          <w:b/>
          <w:bCs/>
          <w:sz w:val="26"/>
          <w:szCs w:val="26"/>
        </w:rPr>
        <w:t xml:space="preserve">Új "orosz </w:t>
      </w:r>
      <w:proofErr w:type="spellStart"/>
      <w:r w:rsidRPr="000E75F5">
        <w:rPr>
          <w:rFonts w:ascii="Times New Roman" w:hAnsi="Times New Roman" w:cs="Times New Roman"/>
          <w:b/>
          <w:bCs/>
          <w:sz w:val="26"/>
          <w:szCs w:val="26"/>
        </w:rPr>
        <w:t>MicroStrategy</w:t>
      </w:r>
      <w:proofErr w:type="spellEnd"/>
      <w:r w:rsidRPr="000E75F5">
        <w:rPr>
          <w:rFonts w:ascii="Times New Roman" w:hAnsi="Times New Roman" w:cs="Times New Roman"/>
          <w:b/>
          <w:bCs/>
          <w:sz w:val="26"/>
          <w:szCs w:val="26"/>
        </w:rPr>
        <w:t>" alakulhat?</w:t>
      </w:r>
    </w:p>
    <w:p w14:paraId="1969EABD" w14:textId="77777777" w:rsidR="000E75F5" w:rsidRPr="000E75F5" w:rsidRDefault="000E75F5" w:rsidP="000E75F5">
      <w:pPr>
        <w:jc w:val="both"/>
        <w:rPr>
          <w:rFonts w:ascii="Times New Roman" w:hAnsi="Times New Roman" w:cs="Times New Roman"/>
          <w:sz w:val="26"/>
          <w:szCs w:val="26"/>
        </w:rPr>
      </w:pPr>
      <w:r w:rsidRPr="000E75F5">
        <w:rPr>
          <w:rFonts w:ascii="Times New Roman" w:hAnsi="Times New Roman" w:cs="Times New Roman"/>
          <w:sz w:val="26"/>
          <w:szCs w:val="26"/>
        </w:rPr>
        <w:t>A központi bank bejelentésében azt is javasolta, hogy </w:t>
      </w:r>
      <w:r w:rsidRPr="000E75F5">
        <w:rPr>
          <w:rFonts w:ascii="Times New Roman" w:hAnsi="Times New Roman" w:cs="Times New Roman"/>
          <w:b/>
          <w:bCs/>
          <w:sz w:val="26"/>
          <w:szCs w:val="26"/>
        </w:rPr>
        <w:t>minősített vállalatok is részt vehessenek a kísérletben</w:t>
      </w:r>
      <w:r w:rsidRPr="000E75F5">
        <w:rPr>
          <w:rFonts w:ascii="Times New Roman" w:hAnsi="Times New Roman" w:cs="Times New Roman"/>
          <w:sz w:val="26"/>
          <w:szCs w:val="26"/>
        </w:rPr>
        <w:t>.</w:t>
      </w:r>
    </w:p>
    <w:p w14:paraId="0F5F20F1" w14:textId="77777777" w:rsidR="000E75F5" w:rsidRPr="000E75F5" w:rsidRDefault="000E75F5" w:rsidP="000E75F5">
      <w:pPr>
        <w:jc w:val="both"/>
        <w:rPr>
          <w:rFonts w:ascii="Times New Roman" w:hAnsi="Times New Roman" w:cs="Times New Roman"/>
          <w:sz w:val="26"/>
          <w:szCs w:val="26"/>
        </w:rPr>
      </w:pPr>
      <w:r w:rsidRPr="000E75F5">
        <w:rPr>
          <w:rFonts w:ascii="Times New Roman" w:hAnsi="Times New Roman" w:cs="Times New Roman"/>
          <w:b/>
          <w:bCs/>
          <w:sz w:val="26"/>
          <w:szCs w:val="26"/>
        </w:rPr>
        <w:t xml:space="preserve">"Azok számára, akik pénzügyi intézményként szeretnének </w:t>
      </w:r>
      <w:proofErr w:type="spellStart"/>
      <w:r w:rsidRPr="000E75F5">
        <w:rPr>
          <w:rFonts w:ascii="Times New Roman" w:hAnsi="Times New Roman" w:cs="Times New Roman"/>
          <w:b/>
          <w:bCs/>
          <w:sz w:val="26"/>
          <w:szCs w:val="26"/>
        </w:rPr>
        <w:t>kriptovalutába</w:t>
      </w:r>
      <w:proofErr w:type="spellEnd"/>
      <w:r w:rsidRPr="000E75F5">
        <w:rPr>
          <w:rFonts w:ascii="Times New Roman" w:hAnsi="Times New Roman" w:cs="Times New Roman"/>
          <w:b/>
          <w:bCs/>
          <w:sz w:val="26"/>
          <w:szCs w:val="26"/>
        </w:rPr>
        <w:t xml:space="preserve"> fektetni, az Orosz Központi Bank olyan szabályozási követelményeket határoz meg, amelyek figyelembe veszik az ilyen eszközök kockázati szintjét és természetét."</w:t>
      </w:r>
    </w:p>
    <w:p w14:paraId="4F7F6D94" w14:textId="77777777" w:rsidR="000E75F5" w:rsidRPr="000E75F5" w:rsidRDefault="000E75F5" w:rsidP="000E75F5">
      <w:pPr>
        <w:jc w:val="both"/>
        <w:rPr>
          <w:rFonts w:ascii="Times New Roman" w:hAnsi="Times New Roman" w:cs="Times New Roman"/>
          <w:sz w:val="26"/>
          <w:szCs w:val="26"/>
        </w:rPr>
      </w:pPr>
      <w:r w:rsidRPr="000E75F5">
        <w:rPr>
          <w:rFonts w:ascii="Times New Roman" w:hAnsi="Times New Roman" w:cs="Times New Roman"/>
          <w:sz w:val="26"/>
          <w:szCs w:val="26"/>
        </w:rPr>
        <w:t>Ez azt jelentheti, hogy </w:t>
      </w:r>
      <w:r w:rsidRPr="000E75F5">
        <w:rPr>
          <w:rFonts w:ascii="Times New Roman" w:hAnsi="Times New Roman" w:cs="Times New Roman"/>
          <w:b/>
          <w:bCs/>
          <w:sz w:val="26"/>
          <w:szCs w:val="26"/>
        </w:rPr>
        <w:t>Oroszország akár létrehozhat egy saját "</w:t>
      </w:r>
      <w:proofErr w:type="spellStart"/>
      <w:r w:rsidRPr="000E75F5">
        <w:rPr>
          <w:rFonts w:ascii="Times New Roman" w:hAnsi="Times New Roman" w:cs="Times New Roman"/>
          <w:b/>
          <w:bCs/>
          <w:sz w:val="26"/>
          <w:szCs w:val="26"/>
        </w:rPr>
        <w:t>MicroStrategy</w:t>
      </w:r>
      <w:proofErr w:type="spellEnd"/>
      <w:r w:rsidRPr="000E75F5">
        <w:rPr>
          <w:rFonts w:ascii="Times New Roman" w:hAnsi="Times New Roman" w:cs="Times New Roman"/>
          <w:b/>
          <w:bCs/>
          <w:sz w:val="26"/>
          <w:szCs w:val="26"/>
        </w:rPr>
        <w:t>"-t</w:t>
      </w:r>
      <w:r w:rsidRPr="000E75F5">
        <w:rPr>
          <w:rFonts w:ascii="Times New Roman" w:hAnsi="Times New Roman" w:cs="Times New Roman"/>
          <w:sz w:val="26"/>
          <w:szCs w:val="26"/>
        </w:rPr>
        <w:t>, vagyis </w:t>
      </w:r>
      <w:r w:rsidRPr="000E75F5">
        <w:rPr>
          <w:rFonts w:ascii="Times New Roman" w:hAnsi="Times New Roman" w:cs="Times New Roman"/>
          <w:b/>
          <w:bCs/>
          <w:sz w:val="26"/>
          <w:szCs w:val="26"/>
        </w:rPr>
        <w:t>olyan vállalatokat, amelyek nagy mennyiségű Bitcoint vásárolnak</w:t>
      </w:r>
      <w:r w:rsidRPr="000E75F5">
        <w:rPr>
          <w:rFonts w:ascii="Times New Roman" w:hAnsi="Times New Roman" w:cs="Times New Roman"/>
          <w:sz w:val="26"/>
          <w:szCs w:val="26"/>
        </w:rPr>
        <w:t xml:space="preserve">, hasonlóan Michael </w:t>
      </w:r>
      <w:proofErr w:type="spellStart"/>
      <w:r w:rsidRPr="000E75F5">
        <w:rPr>
          <w:rFonts w:ascii="Times New Roman" w:hAnsi="Times New Roman" w:cs="Times New Roman"/>
          <w:sz w:val="26"/>
          <w:szCs w:val="26"/>
        </w:rPr>
        <w:t>Saylor</w:t>
      </w:r>
      <w:proofErr w:type="spellEnd"/>
      <w:r w:rsidRPr="000E75F5">
        <w:rPr>
          <w:rFonts w:ascii="Times New Roman" w:hAnsi="Times New Roman" w:cs="Times New Roman"/>
          <w:sz w:val="26"/>
          <w:szCs w:val="26"/>
        </w:rPr>
        <w:t xml:space="preserve"> egykori </w:t>
      </w:r>
      <w:proofErr w:type="spellStart"/>
      <w:r w:rsidRPr="000E75F5">
        <w:rPr>
          <w:rFonts w:ascii="Times New Roman" w:hAnsi="Times New Roman" w:cs="Times New Roman"/>
          <w:b/>
          <w:bCs/>
          <w:sz w:val="26"/>
          <w:szCs w:val="26"/>
        </w:rPr>
        <w:t>MicroStrategy</w:t>
      </w:r>
      <w:proofErr w:type="spellEnd"/>
      <w:r w:rsidRPr="000E75F5">
        <w:rPr>
          <w:rFonts w:ascii="Times New Roman" w:hAnsi="Times New Roman" w:cs="Times New Roman"/>
          <w:sz w:val="26"/>
          <w:szCs w:val="26"/>
        </w:rPr>
        <w:t> nevű cégéhez.</w:t>
      </w:r>
    </w:p>
    <w:p w14:paraId="669BB129" w14:textId="77777777" w:rsidR="000E75F5" w:rsidRPr="000E75F5" w:rsidRDefault="000E75F5" w:rsidP="000E75F5">
      <w:pPr>
        <w:jc w:val="both"/>
        <w:rPr>
          <w:rFonts w:ascii="Times New Roman" w:hAnsi="Times New Roman" w:cs="Times New Roman"/>
          <w:sz w:val="26"/>
          <w:szCs w:val="26"/>
        </w:rPr>
      </w:pPr>
      <w:r w:rsidRPr="000E75F5">
        <w:rPr>
          <w:rFonts w:ascii="Times New Roman" w:hAnsi="Times New Roman" w:cs="Times New Roman"/>
          <w:sz w:val="26"/>
          <w:szCs w:val="26"/>
        </w:rPr>
        <w:t>Az elmúlt években </w:t>
      </w:r>
      <w:r w:rsidRPr="000E75F5">
        <w:rPr>
          <w:rFonts w:ascii="Times New Roman" w:hAnsi="Times New Roman" w:cs="Times New Roman"/>
          <w:b/>
          <w:bCs/>
          <w:sz w:val="26"/>
          <w:szCs w:val="26"/>
        </w:rPr>
        <w:t xml:space="preserve">több nagy nemzetközi vállalat – például Elon Musk Tesla-ja, a japán </w:t>
      </w:r>
      <w:proofErr w:type="spellStart"/>
      <w:r w:rsidRPr="000E75F5">
        <w:rPr>
          <w:rFonts w:ascii="Times New Roman" w:hAnsi="Times New Roman" w:cs="Times New Roman"/>
          <w:b/>
          <w:bCs/>
          <w:sz w:val="26"/>
          <w:szCs w:val="26"/>
        </w:rPr>
        <w:t>Metaplanet</w:t>
      </w:r>
      <w:proofErr w:type="spellEnd"/>
      <w:r w:rsidRPr="000E75F5">
        <w:rPr>
          <w:rFonts w:ascii="Times New Roman" w:hAnsi="Times New Roman" w:cs="Times New Roman"/>
          <w:b/>
          <w:bCs/>
          <w:sz w:val="26"/>
          <w:szCs w:val="26"/>
        </w:rPr>
        <w:t xml:space="preserve"> és a brazil </w:t>
      </w:r>
      <w:proofErr w:type="spellStart"/>
      <w:r w:rsidRPr="000E75F5">
        <w:rPr>
          <w:rFonts w:ascii="Times New Roman" w:hAnsi="Times New Roman" w:cs="Times New Roman"/>
          <w:b/>
          <w:bCs/>
          <w:sz w:val="26"/>
          <w:szCs w:val="26"/>
        </w:rPr>
        <w:t>fintech</w:t>
      </w:r>
      <w:proofErr w:type="spellEnd"/>
      <w:r w:rsidRPr="000E75F5">
        <w:rPr>
          <w:rFonts w:ascii="Times New Roman" w:hAnsi="Times New Roman" w:cs="Times New Roman"/>
          <w:b/>
          <w:bCs/>
          <w:sz w:val="26"/>
          <w:szCs w:val="26"/>
        </w:rPr>
        <w:t xml:space="preserve"> óriás </w:t>
      </w:r>
      <w:proofErr w:type="spellStart"/>
      <w:r w:rsidRPr="000E75F5">
        <w:rPr>
          <w:rFonts w:ascii="Times New Roman" w:hAnsi="Times New Roman" w:cs="Times New Roman"/>
          <w:b/>
          <w:bCs/>
          <w:sz w:val="26"/>
          <w:szCs w:val="26"/>
        </w:rPr>
        <w:t>Meliuz</w:t>
      </w:r>
      <w:proofErr w:type="spellEnd"/>
      <w:r w:rsidRPr="000E75F5">
        <w:rPr>
          <w:rFonts w:ascii="Times New Roman" w:hAnsi="Times New Roman" w:cs="Times New Roman"/>
          <w:b/>
          <w:bCs/>
          <w:sz w:val="26"/>
          <w:szCs w:val="26"/>
        </w:rPr>
        <w:t xml:space="preserve"> – is Bitcoinba kezdett fektetni</w:t>
      </w:r>
      <w:r w:rsidRPr="000E75F5">
        <w:rPr>
          <w:rFonts w:ascii="Times New Roman" w:hAnsi="Times New Roman" w:cs="Times New Roman"/>
          <w:sz w:val="26"/>
          <w:szCs w:val="26"/>
        </w:rPr>
        <w:t>, miután </w:t>
      </w:r>
      <w:proofErr w:type="spellStart"/>
      <w:r w:rsidRPr="000E75F5">
        <w:rPr>
          <w:rFonts w:ascii="Times New Roman" w:hAnsi="Times New Roman" w:cs="Times New Roman"/>
          <w:b/>
          <w:bCs/>
          <w:sz w:val="26"/>
          <w:szCs w:val="26"/>
        </w:rPr>
        <w:t>Saylor</w:t>
      </w:r>
      <w:proofErr w:type="spellEnd"/>
      <w:r w:rsidRPr="000E75F5">
        <w:rPr>
          <w:rFonts w:ascii="Times New Roman" w:hAnsi="Times New Roman" w:cs="Times New Roman"/>
          <w:b/>
          <w:bCs/>
          <w:sz w:val="26"/>
          <w:szCs w:val="26"/>
        </w:rPr>
        <w:t xml:space="preserve"> cége 2020 augusztusában megvásárolta első BTC-készletét</w:t>
      </w:r>
      <w:r w:rsidRPr="000E75F5">
        <w:rPr>
          <w:rFonts w:ascii="Times New Roman" w:hAnsi="Times New Roman" w:cs="Times New Roman"/>
          <w:sz w:val="26"/>
          <w:szCs w:val="26"/>
        </w:rPr>
        <w:t>.</w:t>
      </w:r>
    </w:p>
    <w:p w14:paraId="7DE86F65" w14:textId="77777777" w:rsidR="000E75F5" w:rsidRPr="000E75F5" w:rsidRDefault="000E75F5" w:rsidP="000E75F5">
      <w:pPr>
        <w:jc w:val="both"/>
        <w:rPr>
          <w:rFonts w:ascii="Times New Roman" w:hAnsi="Times New Roman" w:cs="Times New Roman"/>
          <w:sz w:val="26"/>
          <w:szCs w:val="26"/>
        </w:rPr>
      </w:pPr>
      <w:r w:rsidRPr="000E75F5">
        <w:rPr>
          <w:rFonts w:ascii="Times New Roman" w:hAnsi="Times New Roman" w:cs="Times New Roman"/>
          <w:b/>
          <w:bCs/>
          <w:sz w:val="26"/>
          <w:szCs w:val="26"/>
        </w:rPr>
        <w:t>Mit tehetnek a befektetők a kísérleti időszakon kívül?</w:t>
      </w:r>
    </w:p>
    <w:p w14:paraId="59067F69" w14:textId="77777777" w:rsidR="000E75F5" w:rsidRPr="000E75F5" w:rsidRDefault="000E75F5" w:rsidP="000E75F5">
      <w:pPr>
        <w:jc w:val="both"/>
        <w:rPr>
          <w:rFonts w:ascii="Times New Roman" w:hAnsi="Times New Roman" w:cs="Times New Roman"/>
          <w:sz w:val="26"/>
          <w:szCs w:val="26"/>
        </w:rPr>
      </w:pPr>
      <w:r w:rsidRPr="000E75F5">
        <w:rPr>
          <w:rFonts w:ascii="Times New Roman" w:hAnsi="Times New Roman" w:cs="Times New Roman"/>
          <w:sz w:val="26"/>
          <w:szCs w:val="26"/>
        </w:rPr>
        <w:t>A központi bank szerint </w:t>
      </w:r>
      <w:r w:rsidRPr="000E75F5">
        <w:rPr>
          <w:rFonts w:ascii="Times New Roman" w:hAnsi="Times New Roman" w:cs="Times New Roman"/>
          <w:b/>
          <w:bCs/>
          <w:sz w:val="26"/>
          <w:szCs w:val="26"/>
        </w:rPr>
        <w:t>azok a befektetők, akik nem vesznek részt a kísérleti programban, továbbra is befektethetnek olyan pénzügyi eszközökbe, amelyek kapcsolódnak a kriptovaluták értékéhez</w:t>
      </w:r>
      <w:r w:rsidRPr="000E75F5">
        <w:rPr>
          <w:rFonts w:ascii="Times New Roman" w:hAnsi="Times New Roman" w:cs="Times New Roman"/>
          <w:sz w:val="26"/>
          <w:szCs w:val="26"/>
        </w:rPr>
        <w:t>.</w:t>
      </w:r>
    </w:p>
    <w:p w14:paraId="6952B396" w14:textId="77777777" w:rsidR="000E75F5" w:rsidRPr="000E75F5" w:rsidRDefault="000E75F5" w:rsidP="000E75F5">
      <w:pPr>
        <w:jc w:val="both"/>
        <w:rPr>
          <w:rFonts w:ascii="Times New Roman" w:hAnsi="Times New Roman" w:cs="Times New Roman"/>
          <w:sz w:val="26"/>
          <w:szCs w:val="26"/>
        </w:rPr>
      </w:pPr>
      <w:r w:rsidRPr="000E75F5">
        <w:rPr>
          <w:rFonts w:ascii="Times New Roman" w:hAnsi="Times New Roman" w:cs="Times New Roman"/>
          <w:sz w:val="26"/>
          <w:szCs w:val="26"/>
        </w:rPr>
        <w:t>Ez magában foglalja:</w:t>
      </w:r>
    </w:p>
    <w:p w14:paraId="24C07688" w14:textId="77777777" w:rsidR="000E75F5" w:rsidRPr="000E75F5" w:rsidRDefault="000E75F5" w:rsidP="000E75F5">
      <w:pPr>
        <w:numPr>
          <w:ilvl w:val="0"/>
          <w:numId w:val="224"/>
        </w:numPr>
        <w:jc w:val="both"/>
        <w:rPr>
          <w:rFonts w:ascii="Times New Roman" w:hAnsi="Times New Roman" w:cs="Times New Roman"/>
          <w:sz w:val="26"/>
          <w:szCs w:val="26"/>
        </w:rPr>
      </w:pPr>
      <w:proofErr w:type="spellStart"/>
      <w:r w:rsidRPr="000E75F5">
        <w:rPr>
          <w:rFonts w:ascii="Times New Roman" w:hAnsi="Times New Roman" w:cs="Times New Roman"/>
          <w:b/>
          <w:bCs/>
          <w:sz w:val="26"/>
          <w:szCs w:val="26"/>
        </w:rPr>
        <w:t>Kriptovalutához</w:t>
      </w:r>
      <w:proofErr w:type="spellEnd"/>
      <w:r w:rsidRPr="000E75F5">
        <w:rPr>
          <w:rFonts w:ascii="Times New Roman" w:hAnsi="Times New Roman" w:cs="Times New Roman"/>
          <w:b/>
          <w:bCs/>
          <w:sz w:val="26"/>
          <w:szCs w:val="26"/>
        </w:rPr>
        <w:t xml:space="preserve"> kötött származtatott pénzügyi termékeket</w:t>
      </w:r>
      <w:r w:rsidRPr="000E75F5">
        <w:rPr>
          <w:rFonts w:ascii="Times New Roman" w:hAnsi="Times New Roman" w:cs="Times New Roman"/>
          <w:sz w:val="26"/>
          <w:szCs w:val="26"/>
        </w:rPr>
        <w:t>,</w:t>
      </w:r>
    </w:p>
    <w:p w14:paraId="06900E9C" w14:textId="77777777" w:rsidR="000E75F5" w:rsidRPr="000E75F5" w:rsidRDefault="000E75F5" w:rsidP="000E75F5">
      <w:pPr>
        <w:numPr>
          <w:ilvl w:val="0"/>
          <w:numId w:val="224"/>
        </w:numPr>
        <w:jc w:val="both"/>
        <w:rPr>
          <w:rFonts w:ascii="Times New Roman" w:hAnsi="Times New Roman" w:cs="Times New Roman"/>
          <w:sz w:val="26"/>
          <w:szCs w:val="26"/>
        </w:rPr>
      </w:pPr>
      <w:r w:rsidRPr="000E75F5">
        <w:rPr>
          <w:rFonts w:ascii="Times New Roman" w:hAnsi="Times New Roman" w:cs="Times New Roman"/>
          <w:b/>
          <w:bCs/>
          <w:sz w:val="26"/>
          <w:szCs w:val="26"/>
        </w:rPr>
        <w:t>Kriptovaluták értékével összekapcsolt digitális pénzügyi eszközöket</w:t>
      </w:r>
      <w:r w:rsidRPr="000E75F5">
        <w:rPr>
          <w:rFonts w:ascii="Times New Roman" w:hAnsi="Times New Roman" w:cs="Times New Roman"/>
          <w:sz w:val="26"/>
          <w:szCs w:val="26"/>
        </w:rPr>
        <w:t>.</w:t>
      </w:r>
    </w:p>
    <w:p w14:paraId="0AA0CFEC" w14:textId="0FA173AF" w:rsidR="00F77613" w:rsidRDefault="000E75F5" w:rsidP="000E75F5">
      <w:pPr>
        <w:jc w:val="both"/>
        <w:rPr>
          <w:rFonts w:ascii="Times New Roman" w:hAnsi="Times New Roman" w:cs="Times New Roman"/>
          <w:sz w:val="26"/>
          <w:szCs w:val="26"/>
        </w:rPr>
      </w:pPr>
      <w:r w:rsidRPr="000E75F5">
        <w:rPr>
          <w:rFonts w:ascii="Times New Roman" w:hAnsi="Times New Roman" w:cs="Times New Roman"/>
          <w:sz w:val="26"/>
          <w:szCs w:val="26"/>
        </w:rPr>
        <w:t>Az Orosz Központi Bank lépései azt sugallják, hogy az ország </w:t>
      </w:r>
      <w:r w:rsidRPr="000E75F5">
        <w:rPr>
          <w:rFonts w:ascii="Times New Roman" w:hAnsi="Times New Roman" w:cs="Times New Roman"/>
          <w:b/>
          <w:bCs/>
          <w:sz w:val="26"/>
          <w:szCs w:val="26"/>
        </w:rPr>
        <w:t xml:space="preserve">a szigorú tiltás helyett egyre inkább egy szabályozott </w:t>
      </w:r>
      <w:proofErr w:type="spellStart"/>
      <w:r w:rsidRPr="000E75F5">
        <w:rPr>
          <w:rFonts w:ascii="Times New Roman" w:hAnsi="Times New Roman" w:cs="Times New Roman"/>
          <w:b/>
          <w:bCs/>
          <w:sz w:val="26"/>
          <w:szCs w:val="26"/>
        </w:rPr>
        <w:t>kriptokereskedelmi</w:t>
      </w:r>
      <w:proofErr w:type="spellEnd"/>
      <w:r w:rsidRPr="000E75F5">
        <w:rPr>
          <w:rFonts w:ascii="Times New Roman" w:hAnsi="Times New Roman" w:cs="Times New Roman"/>
          <w:b/>
          <w:bCs/>
          <w:sz w:val="26"/>
          <w:szCs w:val="26"/>
        </w:rPr>
        <w:t xml:space="preserve"> környezet felé mozdul el</w:t>
      </w:r>
      <w:r w:rsidRPr="000E75F5">
        <w:rPr>
          <w:rFonts w:ascii="Times New Roman" w:hAnsi="Times New Roman" w:cs="Times New Roman"/>
          <w:sz w:val="26"/>
          <w:szCs w:val="26"/>
        </w:rPr>
        <w:t>.</w:t>
      </w:r>
      <w:r w:rsidR="00F77613">
        <w:rPr>
          <w:rFonts w:ascii="Times New Roman" w:hAnsi="Times New Roman" w:cs="Times New Roman"/>
          <w:sz w:val="26"/>
          <w:szCs w:val="26"/>
        </w:rPr>
        <w:br w:type="page"/>
      </w:r>
    </w:p>
    <w:p w14:paraId="705FCB76" w14:textId="77777777" w:rsidR="00F77613" w:rsidRPr="00F77613" w:rsidRDefault="00F77613" w:rsidP="00F77613">
      <w:pPr>
        <w:pStyle w:val="Cmsor1"/>
        <w:jc w:val="center"/>
        <w:rPr>
          <w:rFonts w:ascii="Times New Roman" w:hAnsi="Times New Roman" w:cs="Times New Roman"/>
          <w:color w:val="auto"/>
        </w:rPr>
      </w:pPr>
      <w:bookmarkStart w:id="15" w:name="_Toc194604072"/>
      <w:r w:rsidRPr="00F77613">
        <w:rPr>
          <w:rFonts w:ascii="Times New Roman" w:hAnsi="Times New Roman" w:cs="Times New Roman"/>
          <w:color w:val="auto"/>
        </w:rPr>
        <w:lastRenderedPageBreak/>
        <w:t>A nap kripto hírei</w:t>
      </w:r>
      <w:r w:rsidRPr="00F77613">
        <w:rPr>
          <w:rFonts w:ascii="Times New Roman" w:hAnsi="Times New Roman" w:cs="Times New Roman"/>
          <w:color w:val="auto"/>
        </w:rPr>
        <w:br/>
        <w:t>2025. március 11.</w:t>
      </w:r>
      <w:bookmarkEnd w:id="15"/>
    </w:p>
    <w:p w14:paraId="260D648E" w14:textId="77777777" w:rsidR="00F77613" w:rsidRPr="00F77613" w:rsidRDefault="00F77613" w:rsidP="00F77613">
      <w:pPr>
        <w:jc w:val="both"/>
        <w:rPr>
          <w:rFonts w:ascii="Times New Roman" w:hAnsi="Times New Roman" w:cs="Times New Roman"/>
          <w:sz w:val="26"/>
          <w:szCs w:val="26"/>
        </w:rPr>
      </w:pPr>
      <w:r w:rsidRPr="00F77613">
        <w:rPr>
          <w:rFonts w:ascii="Times New Roman" w:hAnsi="Times New Roman" w:cs="Times New Roman"/>
          <w:b/>
          <w:bCs/>
          <w:sz w:val="26"/>
          <w:szCs w:val="26"/>
        </w:rPr>
        <w:t>1.</w:t>
      </w:r>
    </w:p>
    <w:p w14:paraId="6AD76AA2" w14:textId="77777777" w:rsidR="00F77613" w:rsidRPr="00F77613" w:rsidRDefault="00F77613" w:rsidP="00F77613">
      <w:pPr>
        <w:jc w:val="both"/>
        <w:rPr>
          <w:rFonts w:ascii="Times New Roman" w:hAnsi="Times New Roman" w:cs="Times New Roman"/>
          <w:sz w:val="26"/>
          <w:szCs w:val="26"/>
        </w:rPr>
      </w:pPr>
      <w:r w:rsidRPr="00F77613">
        <w:rPr>
          <w:rFonts w:ascii="Times New Roman" w:hAnsi="Times New Roman" w:cs="Times New Roman"/>
          <w:b/>
          <w:bCs/>
          <w:sz w:val="26"/>
          <w:szCs w:val="26"/>
        </w:rPr>
        <w:t xml:space="preserve">Mit jelent Kanada új liberális miniszterelnöke, Mark </w:t>
      </w:r>
      <w:proofErr w:type="spellStart"/>
      <w:r w:rsidRPr="00F77613">
        <w:rPr>
          <w:rFonts w:ascii="Times New Roman" w:hAnsi="Times New Roman" w:cs="Times New Roman"/>
          <w:b/>
          <w:bCs/>
          <w:sz w:val="26"/>
          <w:szCs w:val="26"/>
        </w:rPr>
        <w:t>Carney</w:t>
      </w:r>
      <w:proofErr w:type="spellEnd"/>
      <w:r w:rsidRPr="00F77613">
        <w:rPr>
          <w:rFonts w:ascii="Times New Roman" w:hAnsi="Times New Roman" w:cs="Times New Roman"/>
          <w:b/>
          <w:bCs/>
          <w:sz w:val="26"/>
          <w:szCs w:val="26"/>
        </w:rPr>
        <w:t xml:space="preserve"> a kriptovilág számára?</w:t>
      </w:r>
    </w:p>
    <w:p w14:paraId="6522BAE4" w14:textId="77777777" w:rsidR="00F77613" w:rsidRPr="00F77613" w:rsidRDefault="00F77613" w:rsidP="00F77613">
      <w:pPr>
        <w:jc w:val="both"/>
        <w:rPr>
          <w:rFonts w:ascii="Times New Roman" w:hAnsi="Times New Roman" w:cs="Times New Roman"/>
          <w:sz w:val="26"/>
          <w:szCs w:val="26"/>
        </w:rPr>
      </w:pPr>
      <w:r w:rsidRPr="00F77613">
        <w:rPr>
          <w:rFonts w:ascii="Times New Roman" w:hAnsi="Times New Roman" w:cs="Times New Roman"/>
          <w:sz w:val="26"/>
          <w:szCs w:val="26"/>
        </w:rPr>
        <w:t xml:space="preserve">Ha a liberálisok megnyerik a szövetségi választásokat, Kanada sokkal kiegyensúlyozottabb megközelítést alkalmazhat a kriptovaluták terén, mint az Egyesült Államok. Mark </w:t>
      </w:r>
      <w:proofErr w:type="spellStart"/>
      <w:r w:rsidRPr="00F77613">
        <w:rPr>
          <w:rFonts w:ascii="Times New Roman" w:hAnsi="Times New Roman" w:cs="Times New Roman"/>
          <w:sz w:val="26"/>
          <w:szCs w:val="26"/>
        </w:rPr>
        <w:t>Carney</w:t>
      </w:r>
      <w:proofErr w:type="spellEnd"/>
      <w:r w:rsidRPr="00F77613">
        <w:rPr>
          <w:rFonts w:ascii="Times New Roman" w:hAnsi="Times New Roman" w:cs="Times New Roman"/>
          <w:sz w:val="26"/>
          <w:szCs w:val="26"/>
        </w:rPr>
        <w:t>, kanadai közgazdász és a kijelölt miniszterelnök máris a figyelem középpontjába került korábbi, kriptovalutákkal kapcsolatos kijelentései miatt.</w:t>
      </w:r>
    </w:p>
    <w:p w14:paraId="0068A85B" w14:textId="77777777" w:rsidR="00F77613" w:rsidRPr="00F77613" w:rsidRDefault="00F77613" w:rsidP="00F77613">
      <w:pPr>
        <w:jc w:val="both"/>
        <w:rPr>
          <w:rFonts w:ascii="Times New Roman" w:hAnsi="Times New Roman" w:cs="Times New Roman"/>
          <w:sz w:val="26"/>
          <w:szCs w:val="26"/>
        </w:rPr>
      </w:pPr>
      <w:proofErr w:type="spellStart"/>
      <w:r w:rsidRPr="00F77613">
        <w:rPr>
          <w:rFonts w:ascii="Times New Roman" w:hAnsi="Times New Roman" w:cs="Times New Roman"/>
          <w:sz w:val="26"/>
          <w:szCs w:val="26"/>
        </w:rPr>
        <w:t>Carney</w:t>
      </w:r>
      <w:proofErr w:type="spellEnd"/>
      <w:r w:rsidRPr="00F77613">
        <w:rPr>
          <w:rFonts w:ascii="Times New Roman" w:hAnsi="Times New Roman" w:cs="Times New Roman"/>
          <w:sz w:val="26"/>
          <w:szCs w:val="26"/>
        </w:rPr>
        <w:t xml:space="preserve">, aki a volt miniszterelnököt, Justin </w:t>
      </w:r>
      <w:proofErr w:type="spellStart"/>
      <w:r w:rsidRPr="00F77613">
        <w:rPr>
          <w:rFonts w:ascii="Times New Roman" w:hAnsi="Times New Roman" w:cs="Times New Roman"/>
          <w:sz w:val="26"/>
          <w:szCs w:val="26"/>
        </w:rPr>
        <w:t>Trudeau</w:t>
      </w:r>
      <w:proofErr w:type="spellEnd"/>
      <w:r w:rsidRPr="00F77613">
        <w:rPr>
          <w:rFonts w:ascii="Times New Roman" w:hAnsi="Times New Roman" w:cs="Times New Roman"/>
          <w:sz w:val="26"/>
          <w:szCs w:val="26"/>
        </w:rPr>
        <w:t xml:space="preserve">-t váltotta, korábban visszafogott és kritikus hozzáállást tanúsított a kriptovaluták – különösen a Bitcoin (BTC) – iránt. Egy 2018-as beszédében, amelyet a Bank of Englandnél mondott el, bírálta a Bitcoin szerepét. Emellett aggodalmát fejezte ki a </w:t>
      </w:r>
      <w:proofErr w:type="spellStart"/>
      <w:r w:rsidRPr="00F77613">
        <w:rPr>
          <w:rFonts w:ascii="Times New Roman" w:hAnsi="Times New Roman" w:cs="Times New Roman"/>
          <w:sz w:val="26"/>
          <w:szCs w:val="26"/>
        </w:rPr>
        <w:t>magánstabilcoinokkal</w:t>
      </w:r>
      <w:proofErr w:type="spellEnd"/>
      <w:r w:rsidRPr="00F77613">
        <w:rPr>
          <w:rFonts w:ascii="Times New Roman" w:hAnsi="Times New Roman" w:cs="Times New Roman"/>
          <w:sz w:val="26"/>
          <w:szCs w:val="26"/>
        </w:rPr>
        <w:t xml:space="preserve"> kapcsolatban, és támogatta a központi banki digitális valuta (CBDC) bevezetésének ötletét – egy olyan koncepciót, amelyet sok </w:t>
      </w:r>
      <w:proofErr w:type="spellStart"/>
      <w:r w:rsidRPr="00F77613">
        <w:rPr>
          <w:rFonts w:ascii="Times New Roman" w:hAnsi="Times New Roman" w:cs="Times New Roman"/>
          <w:sz w:val="26"/>
          <w:szCs w:val="26"/>
        </w:rPr>
        <w:t>kriptohívő</w:t>
      </w:r>
      <w:proofErr w:type="spellEnd"/>
      <w:r w:rsidRPr="00F77613">
        <w:rPr>
          <w:rFonts w:ascii="Times New Roman" w:hAnsi="Times New Roman" w:cs="Times New Roman"/>
          <w:sz w:val="26"/>
          <w:szCs w:val="26"/>
        </w:rPr>
        <w:t xml:space="preserve"> ellentétesnek tart a decentralizáció elveivel.</w:t>
      </w:r>
    </w:p>
    <w:p w14:paraId="4A0F5146" w14:textId="77777777" w:rsidR="00F77613" w:rsidRPr="00F77613" w:rsidRDefault="00F77613" w:rsidP="00F77613">
      <w:pPr>
        <w:jc w:val="both"/>
        <w:rPr>
          <w:rFonts w:ascii="Times New Roman" w:hAnsi="Times New Roman" w:cs="Times New Roman"/>
          <w:sz w:val="26"/>
          <w:szCs w:val="26"/>
        </w:rPr>
      </w:pPr>
      <w:r w:rsidRPr="00F77613">
        <w:rPr>
          <w:rFonts w:ascii="Times New Roman" w:hAnsi="Times New Roman" w:cs="Times New Roman"/>
          <w:sz w:val="26"/>
          <w:szCs w:val="26"/>
        </w:rPr>
        <w:t xml:space="preserve">Ugyanakkor </w:t>
      </w:r>
      <w:proofErr w:type="spellStart"/>
      <w:r w:rsidRPr="00F77613">
        <w:rPr>
          <w:rFonts w:ascii="Times New Roman" w:hAnsi="Times New Roman" w:cs="Times New Roman"/>
          <w:sz w:val="26"/>
          <w:szCs w:val="26"/>
        </w:rPr>
        <w:t>Carney</w:t>
      </w:r>
      <w:proofErr w:type="spellEnd"/>
      <w:r w:rsidRPr="00F77613">
        <w:rPr>
          <w:rFonts w:ascii="Times New Roman" w:hAnsi="Times New Roman" w:cs="Times New Roman"/>
          <w:sz w:val="26"/>
          <w:szCs w:val="26"/>
        </w:rPr>
        <w:t xml:space="preserve"> a 2025-ös szövetségi választásokra vonatkozó programjában hangsúlyozta, hogy Kanadát vezető szerepbe kívánja helyezni a feltörekvő technológiák – így a mesterséges intelligencia (AI), a technológiai fejlesztések és a digitális iparágak – területén.</w:t>
      </w:r>
    </w:p>
    <w:p w14:paraId="48ADB655" w14:textId="77777777" w:rsidR="00F77613" w:rsidRPr="00F77613" w:rsidRDefault="00F77613" w:rsidP="00F77613">
      <w:pPr>
        <w:jc w:val="both"/>
        <w:rPr>
          <w:rFonts w:ascii="Times New Roman" w:hAnsi="Times New Roman" w:cs="Times New Roman"/>
          <w:sz w:val="26"/>
          <w:szCs w:val="26"/>
        </w:rPr>
      </w:pPr>
      <w:proofErr w:type="spellStart"/>
      <w:r w:rsidRPr="00F77613">
        <w:rPr>
          <w:rFonts w:ascii="Times New Roman" w:hAnsi="Times New Roman" w:cs="Times New Roman"/>
          <w:sz w:val="26"/>
          <w:szCs w:val="26"/>
        </w:rPr>
        <w:t>Carney</w:t>
      </w:r>
      <w:proofErr w:type="spellEnd"/>
      <w:r w:rsidRPr="00F77613">
        <w:rPr>
          <w:rFonts w:ascii="Times New Roman" w:hAnsi="Times New Roman" w:cs="Times New Roman"/>
          <w:sz w:val="26"/>
          <w:szCs w:val="26"/>
        </w:rPr>
        <w:t xml:space="preserve"> korábbi nyilatkozatai, valamint az Egyesült Államok kereskedelmi háborúja egykori partnereivel kérdéseket vetettek fel a leendő miniszterelnök gazdasági programjával kapcsolatban, különös tekintettel arra, hogy milyen szerepet szán, ha egyáltalán, a kriptovalutáknak.</w:t>
      </w:r>
    </w:p>
    <w:p w14:paraId="4B38C32E" w14:textId="77777777" w:rsidR="00F77613" w:rsidRPr="00F77613" w:rsidRDefault="00F77613" w:rsidP="00F77613">
      <w:pPr>
        <w:jc w:val="both"/>
        <w:rPr>
          <w:rFonts w:ascii="Times New Roman" w:hAnsi="Times New Roman" w:cs="Times New Roman"/>
          <w:sz w:val="26"/>
          <w:szCs w:val="26"/>
        </w:rPr>
      </w:pPr>
      <w:r w:rsidRPr="00F77613">
        <w:rPr>
          <w:rFonts w:ascii="Times New Roman" w:hAnsi="Times New Roman" w:cs="Times New Roman"/>
          <w:b/>
          <w:bCs/>
          <w:sz w:val="26"/>
          <w:szCs w:val="26"/>
        </w:rPr>
        <w:t>Bitcoin: "Gyenge értékmegőrző"</w:t>
      </w:r>
    </w:p>
    <w:p w14:paraId="5BA48F8E" w14:textId="77777777" w:rsidR="00F77613" w:rsidRPr="00F77613" w:rsidRDefault="00F77613" w:rsidP="00F77613">
      <w:pPr>
        <w:jc w:val="both"/>
        <w:rPr>
          <w:rFonts w:ascii="Times New Roman" w:hAnsi="Times New Roman" w:cs="Times New Roman"/>
          <w:sz w:val="26"/>
          <w:szCs w:val="26"/>
        </w:rPr>
      </w:pPr>
      <w:r w:rsidRPr="00F77613">
        <w:rPr>
          <w:rFonts w:ascii="Times New Roman" w:hAnsi="Times New Roman" w:cs="Times New Roman"/>
          <w:sz w:val="26"/>
          <w:szCs w:val="26"/>
        </w:rPr>
        <w:t xml:space="preserve">A Bank of England kormányzójaként </w:t>
      </w:r>
      <w:proofErr w:type="spellStart"/>
      <w:r w:rsidRPr="00F77613">
        <w:rPr>
          <w:rFonts w:ascii="Times New Roman" w:hAnsi="Times New Roman" w:cs="Times New Roman"/>
          <w:sz w:val="26"/>
          <w:szCs w:val="26"/>
        </w:rPr>
        <w:t>Carney</w:t>
      </w:r>
      <w:proofErr w:type="spellEnd"/>
      <w:r w:rsidRPr="00F77613">
        <w:rPr>
          <w:rFonts w:ascii="Times New Roman" w:hAnsi="Times New Roman" w:cs="Times New Roman"/>
          <w:sz w:val="26"/>
          <w:szCs w:val="26"/>
        </w:rPr>
        <w:t xml:space="preserve"> bírálta a Bitcoin-t, mondván, hogy az nem képes teljes mértékben betölteni a pénz három alapvető funkcióját: értékmegőrzőként, csereeszközként és elszámolási egységként sem megfelelő. Arra a kérdésre, hogy a kriptovaluták mennyire töltik be a pénz szerepét, így válaszolt:</w:t>
      </w:r>
    </w:p>
    <w:p w14:paraId="53241E3D" w14:textId="77777777" w:rsidR="00F77613" w:rsidRPr="00F77613" w:rsidRDefault="00F77613" w:rsidP="00F77613">
      <w:pPr>
        <w:jc w:val="both"/>
        <w:rPr>
          <w:rFonts w:ascii="Times New Roman" w:hAnsi="Times New Roman" w:cs="Times New Roman"/>
          <w:sz w:val="26"/>
          <w:szCs w:val="26"/>
        </w:rPr>
      </w:pPr>
      <w:r w:rsidRPr="00F77613">
        <w:rPr>
          <w:rFonts w:ascii="Times New Roman" w:hAnsi="Times New Roman" w:cs="Times New Roman"/>
          <w:sz w:val="26"/>
          <w:szCs w:val="26"/>
        </w:rPr>
        <w:t>"A hosszú, elnéző válasz az, hogy a kriptovaluták pénzként legfeljebb néhány ember számára és csak korlátozott mértékben működnek, és még ekkor is csak a hagyományos pénznemekkel párhuzamosan."</w:t>
      </w:r>
    </w:p>
    <w:p w14:paraId="2BA8FA54" w14:textId="77777777" w:rsidR="00F77613" w:rsidRPr="00F77613" w:rsidRDefault="00F77613" w:rsidP="00F77613">
      <w:pPr>
        <w:jc w:val="both"/>
        <w:rPr>
          <w:rFonts w:ascii="Times New Roman" w:hAnsi="Times New Roman" w:cs="Times New Roman"/>
          <w:sz w:val="26"/>
          <w:szCs w:val="26"/>
        </w:rPr>
      </w:pPr>
      <w:r w:rsidRPr="00F77613">
        <w:rPr>
          <w:rFonts w:ascii="Times New Roman" w:hAnsi="Times New Roman" w:cs="Times New Roman"/>
          <w:sz w:val="26"/>
          <w:szCs w:val="26"/>
        </w:rPr>
        <w:t>Majd rövidebben így fogalmazott:</w:t>
      </w:r>
    </w:p>
    <w:p w14:paraId="0C983F23" w14:textId="77777777" w:rsidR="00F77613" w:rsidRPr="00F77613" w:rsidRDefault="00F77613" w:rsidP="00F77613">
      <w:pPr>
        <w:jc w:val="both"/>
        <w:rPr>
          <w:rFonts w:ascii="Times New Roman" w:hAnsi="Times New Roman" w:cs="Times New Roman"/>
          <w:sz w:val="26"/>
          <w:szCs w:val="26"/>
        </w:rPr>
      </w:pPr>
      <w:r w:rsidRPr="00F77613">
        <w:rPr>
          <w:rFonts w:ascii="Times New Roman" w:hAnsi="Times New Roman" w:cs="Times New Roman"/>
          <w:sz w:val="26"/>
          <w:szCs w:val="26"/>
        </w:rPr>
        <w:t>"A rövid válasz az, hogy kudarcot vallanak."</w:t>
      </w:r>
    </w:p>
    <w:p w14:paraId="47BAD44B" w14:textId="77777777" w:rsidR="00F77613" w:rsidRPr="00F77613" w:rsidRDefault="00F77613" w:rsidP="00F77613">
      <w:pPr>
        <w:jc w:val="both"/>
        <w:rPr>
          <w:rFonts w:ascii="Times New Roman" w:hAnsi="Times New Roman" w:cs="Times New Roman"/>
          <w:sz w:val="26"/>
          <w:szCs w:val="26"/>
        </w:rPr>
      </w:pPr>
      <w:proofErr w:type="spellStart"/>
      <w:r w:rsidRPr="00F77613">
        <w:rPr>
          <w:rFonts w:ascii="Times New Roman" w:hAnsi="Times New Roman" w:cs="Times New Roman"/>
          <w:sz w:val="26"/>
          <w:szCs w:val="26"/>
        </w:rPr>
        <w:t>Carney</w:t>
      </w:r>
      <w:proofErr w:type="spellEnd"/>
      <w:r w:rsidRPr="00F77613">
        <w:rPr>
          <w:rFonts w:ascii="Times New Roman" w:hAnsi="Times New Roman" w:cs="Times New Roman"/>
          <w:sz w:val="26"/>
          <w:szCs w:val="26"/>
        </w:rPr>
        <w:t xml:space="preserve"> a </w:t>
      </w:r>
      <w:proofErr w:type="spellStart"/>
      <w:r w:rsidRPr="00F77613">
        <w:rPr>
          <w:rFonts w:ascii="Times New Roman" w:hAnsi="Times New Roman" w:cs="Times New Roman"/>
          <w:sz w:val="26"/>
          <w:szCs w:val="26"/>
        </w:rPr>
        <w:t>magánstabilcoinokkal</w:t>
      </w:r>
      <w:proofErr w:type="spellEnd"/>
      <w:r w:rsidRPr="00F77613">
        <w:rPr>
          <w:rFonts w:ascii="Times New Roman" w:hAnsi="Times New Roman" w:cs="Times New Roman"/>
          <w:sz w:val="26"/>
          <w:szCs w:val="26"/>
        </w:rPr>
        <w:t xml:space="preserve"> kapcsolatos aggodalmait a 2021-es Andrew </w:t>
      </w:r>
      <w:proofErr w:type="spellStart"/>
      <w:r w:rsidRPr="00F77613">
        <w:rPr>
          <w:rFonts w:ascii="Times New Roman" w:hAnsi="Times New Roman" w:cs="Times New Roman"/>
          <w:sz w:val="26"/>
          <w:szCs w:val="26"/>
        </w:rPr>
        <w:t>Crockett</w:t>
      </w:r>
      <w:proofErr w:type="spellEnd"/>
      <w:r w:rsidRPr="00F77613">
        <w:rPr>
          <w:rFonts w:ascii="Times New Roman" w:hAnsi="Times New Roman" w:cs="Times New Roman"/>
          <w:sz w:val="26"/>
          <w:szCs w:val="26"/>
        </w:rPr>
        <w:t xml:space="preserve"> </w:t>
      </w:r>
      <w:proofErr w:type="spellStart"/>
      <w:r w:rsidRPr="00F77613">
        <w:rPr>
          <w:rFonts w:ascii="Times New Roman" w:hAnsi="Times New Roman" w:cs="Times New Roman"/>
          <w:sz w:val="26"/>
          <w:szCs w:val="26"/>
        </w:rPr>
        <w:t>Memorial</w:t>
      </w:r>
      <w:proofErr w:type="spellEnd"/>
      <w:r w:rsidRPr="00F77613">
        <w:rPr>
          <w:rFonts w:ascii="Times New Roman" w:hAnsi="Times New Roman" w:cs="Times New Roman"/>
          <w:sz w:val="26"/>
          <w:szCs w:val="26"/>
        </w:rPr>
        <w:t xml:space="preserve"> előadásában is megosztotta. Kijelentette, hogy a </w:t>
      </w:r>
      <w:proofErr w:type="spellStart"/>
      <w:r w:rsidRPr="00F77613">
        <w:rPr>
          <w:rFonts w:ascii="Times New Roman" w:hAnsi="Times New Roman" w:cs="Times New Roman"/>
          <w:sz w:val="26"/>
          <w:szCs w:val="26"/>
        </w:rPr>
        <w:t>magánstabilcoinoknak</w:t>
      </w:r>
      <w:proofErr w:type="spellEnd"/>
      <w:r w:rsidRPr="00F77613">
        <w:rPr>
          <w:rFonts w:ascii="Times New Roman" w:hAnsi="Times New Roman" w:cs="Times New Roman"/>
          <w:sz w:val="26"/>
          <w:szCs w:val="26"/>
        </w:rPr>
        <w:t xml:space="preserve"> olyan szabályozási modellre van szükségük, amely hasonló védelmet biztosít, mint a </w:t>
      </w:r>
      <w:r w:rsidRPr="00F77613">
        <w:rPr>
          <w:rFonts w:ascii="Times New Roman" w:hAnsi="Times New Roman" w:cs="Times New Roman"/>
          <w:sz w:val="26"/>
          <w:szCs w:val="26"/>
        </w:rPr>
        <w:lastRenderedPageBreak/>
        <w:t>kereskedelmi banki pénz esetében, beleértve a likviditási követelményeket, a központi banki jogosultságokat és a betétesek védelmét biztosító mechanizmusokat.</w:t>
      </w:r>
    </w:p>
    <w:p w14:paraId="656F0C06" w14:textId="77777777" w:rsidR="00F77613" w:rsidRPr="00F77613" w:rsidRDefault="00F77613" w:rsidP="00F77613">
      <w:pPr>
        <w:jc w:val="both"/>
        <w:rPr>
          <w:rFonts w:ascii="Times New Roman" w:hAnsi="Times New Roman" w:cs="Times New Roman"/>
          <w:sz w:val="26"/>
          <w:szCs w:val="26"/>
        </w:rPr>
      </w:pPr>
      <w:r w:rsidRPr="00F77613">
        <w:rPr>
          <w:rFonts w:ascii="Times New Roman" w:hAnsi="Times New Roman" w:cs="Times New Roman"/>
          <w:sz w:val="26"/>
          <w:szCs w:val="26"/>
        </w:rPr>
        <w:t xml:space="preserve">Szerinte egy több </w:t>
      </w:r>
      <w:proofErr w:type="spellStart"/>
      <w:r w:rsidRPr="00F77613">
        <w:rPr>
          <w:rFonts w:ascii="Times New Roman" w:hAnsi="Times New Roman" w:cs="Times New Roman"/>
          <w:sz w:val="26"/>
          <w:szCs w:val="26"/>
        </w:rPr>
        <w:t>stabilcoint</w:t>
      </w:r>
      <w:proofErr w:type="spellEnd"/>
      <w:r w:rsidRPr="00F77613">
        <w:rPr>
          <w:rFonts w:ascii="Times New Roman" w:hAnsi="Times New Roman" w:cs="Times New Roman"/>
          <w:sz w:val="26"/>
          <w:szCs w:val="26"/>
        </w:rPr>
        <w:t xml:space="preserve"> tartalmazó rendszer szétzilálhatja a monetáris rendszer likviditását, és csökkentheti a pénz koordinációs szerepét.</w:t>
      </w:r>
    </w:p>
    <w:p w14:paraId="702D26A8" w14:textId="77777777" w:rsidR="00F77613" w:rsidRPr="00F77613" w:rsidRDefault="00F77613" w:rsidP="00F77613">
      <w:pPr>
        <w:jc w:val="both"/>
        <w:rPr>
          <w:rFonts w:ascii="Times New Roman" w:hAnsi="Times New Roman" w:cs="Times New Roman"/>
          <w:sz w:val="26"/>
          <w:szCs w:val="26"/>
        </w:rPr>
      </w:pPr>
      <w:proofErr w:type="spellStart"/>
      <w:r w:rsidRPr="00F77613">
        <w:rPr>
          <w:rFonts w:ascii="Times New Roman" w:hAnsi="Times New Roman" w:cs="Times New Roman"/>
          <w:sz w:val="26"/>
          <w:szCs w:val="26"/>
        </w:rPr>
        <w:t>Carney</w:t>
      </w:r>
      <w:proofErr w:type="spellEnd"/>
      <w:r w:rsidRPr="00F77613">
        <w:rPr>
          <w:rFonts w:ascii="Times New Roman" w:hAnsi="Times New Roman" w:cs="Times New Roman"/>
          <w:sz w:val="26"/>
          <w:szCs w:val="26"/>
        </w:rPr>
        <w:t xml:space="preserve"> szerint egy központi banki digitális valuta (CBDC), különösen egy szabályozott magánvállalatok számára API-hozzáférést biztosító lakossági CBDC, megelőzhetné ezt a </w:t>
      </w:r>
      <w:proofErr w:type="spellStart"/>
      <w:r w:rsidRPr="00F77613">
        <w:rPr>
          <w:rFonts w:ascii="Times New Roman" w:hAnsi="Times New Roman" w:cs="Times New Roman"/>
          <w:sz w:val="26"/>
          <w:szCs w:val="26"/>
        </w:rPr>
        <w:t>fragmentációt</w:t>
      </w:r>
      <w:proofErr w:type="spellEnd"/>
      <w:r w:rsidRPr="00F77613">
        <w:rPr>
          <w:rFonts w:ascii="Times New Roman" w:hAnsi="Times New Roman" w:cs="Times New Roman"/>
          <w:sz w:val="26"/>
          <w:szCs w:val="26"/>
        </w:rPr>
        <w:t>, miközben egyéb előnyöket is kínálna, például gyorsabb elszámolási időket.</w:t>
      </w:r>
    </w:p>
    <w:p w14:paraId="0F30EB21" w14:textId="77777777" w:rsidR="00F77613" w:rsidRPr="00F77613" w:rsidRDefault="00F77613" w:rsidP="00F77613">
      <w:pPr>
        <w:jc w:val="both"/>
        <w:rPr>
          <w:rFonts w:ascii="Times New Roman" w:hAnsi="Times New Roman" w:cs="Times New Roman"/>
          <w:sz w:val="26"/>
          <w:szCs w:val="26"/>
        </w:rPr>
      </w:pPr>
      <w:proofErr w:type="spellStart"/>
      <w:r w:rsidRPr="00F77613">
        <w:rPr>
          <w:rFonts w:ascii="Times New Roman" w:hAnsi="Times New Roman" w:cs="Times New Roman"/>
          <w:b/>
          <w:bCs/>
          <w:sz w:val="26"/>
          <w:szCs w:val="26"/>
        </w:rPr>
        <w:t>Carney</w:t>
      </w:r>
      <w:proofErr w:type="spellEnd"/>
      <w:r w:rsidRPr="00F77613">
        <w:rPr>
          <w:rFonts w:ascii="Times New Roman" w:hAnsi="Times New Roman" w:cs="Times New Roman"/>
          <w:b/>
          <w:bCs/>
          <w:sz w:val="26"/>
          <w:szCs w:val="26"/>
        </w:rPr>
        <w:t xml:space="preserve"> a </w:t>
      </w:r>
      <w:proofErr w:type="spellStart"/>
      <w:r w:rsidRPr="00F77613">
        <w:rPr>
          <w:rFonts w:ascii="Times New Roman" w:hAnsi="Times New Roman" w:cs="Times New Roman"/>
          <w:b/>
          <w:bCs/>
          <w:sz w:val="26"/>
          <w:szCs w:val="26"/>
        </w:rPr>
        <w:t>kriptoszabályozás</w:t>
      </w:r>
      <w:proofErr w:type="spellEnd"/>
      <w:r w:rsidRPr="00F77613">
        <w:rPr>
          <w:rFonts w:ascii="Times New Roman" w:hAnsi="Times New Roman" w:cs="Times New Roman"/>
          <w:b/>
          <w:bCs/>
          <w:sz w:val="26"/>
          <w:szCs w:val="26"/>
        </w:rPr>
        <w:t xml:space="preserve"> mellett, de az innováció elfojtása ellen</w:t>
      </w:r>
    </w:p>
    <w:p w14:paraId="62B8FA46" w14:textId="77777777" w:rsidR="00F77613" w:rsidRPr="00F77613" w:rsidRDefault="00F77613" w:rsidP="00F77613">
      <w:pPr>
        <w:jc w:val="both"/>
        <w:rPr>
          <w:rFonts w:ascii="Times New Roman" w:hAnsi="Times New Roman" w:cs="Times New Roman"/>
          <w:sz w:val="26"/>
          <w:szCs w:val="26"/>
        </w:rPr>
      </w:pPr>
      <w:r w:rsidRPr="00F77613">
        <w:rPr>
          <w:rFonts w:ascii="Times New Roman" w:hAnsi="Times New Roman" w:cs="Times New Roman"/>
          <w:sz w:val="26"/>
          <w:szCs w:val="26"/>
        </w:rPr>
        <w:t xml:space="preserve">Egy 2018-as </w:t>
      </w:r>
      <w:proofErr w:type="spellStart"/>
      <w:r w:rsidRPr="00F77613">
        <w:rPr>
          <w:rFonts w:ascii="Times New Roman" w:hAnsi="Times New Roman" w:cs="Times New Roman"/>
          <w:sz w:val="26"/>
          <w:szCs w:val="26"/>
        </w:rPr>
        <w:t>Bloomberg</w:t>
      </w:r>
      <w:proofErr w:type="spellEnd"/>
      <w:r w:rsidRPr="00F77613">
        <w:rPr>
          <w:rFonts w:ascii="Times New Roman" w:hAnsi="Times New Roman" w:cs="Times New Roman"/>
          <w:sz w:val="26"/>
          <w:szCs w:val="26"/>
        </w:rPr>
        <w:t xml:space="preserve">-interjúban </w:t>
      </w:r>
      <w:proofErr w:type="spellStart"/>
      <w:r w:rsidRPr="00F77613">
        <w:rPr>
          <w:rFonts w:ascii="Times New Roman" w:hAnsi="Times New Roman" w:cs="Times New Roman"/>
          <w:sz w:val="26"/>
          <w:szCs w:val="26"/>
        </w:rPr>
        <w:t>Carney</w:t>
      </w:r>
      <w:proofErr w:type="spellEnd"/>
      <w:r w:rsidRPr="00F77613">
        <w:rPr>
          <w:rFonts w:ascii="Times New Roman" w:hAnsi="Times New Roman" w:cs="Times New Roman"/>
          <w:sz w:val="26"/>
          <w:szCs w:val="26"/>
        </w:rPr>
        <w:t xml:space="preserve"> kijelentette, hogy a kriptovaluta-piacot fel kell zárkóztatni a pénzügyi ipar többi részéhez. Akkor azt mondta, hogy a kriptotőzsdéken "nagy a kísértés" a piaci manipulációra, csalásra és egyéb visszaélésekre.</w:t>
      </w:r>
    </w:p>
    <w:p w14:paraId="6D662C7D" w14:textId="77777777" w:rsidR="00F77613" w:rsidRPr="00F77613" w:rsidRDefault="00F77613" w:rsidP="00F77613">
      <w:pPr>
        <w:jc w:val="both"/>
        <w:rPr>
          <w:rFonts w:ascii="Times New Roman" w:hAnsi="Times New Roman" w:cs="Times New Roman"/>
          <w:sz w:val="26"/>
          <w:szCs w:val="26"/>
        </w:rPr>
      </w:pPr>
      <w:r w:rsidRPr="00F77613">
        <w:rPr>
          <w:rFonts w:ascii="Times New Roman" w:hAnsi="Times New Roman" w:cs="Times New Roman"/>
          <w:sz w:val="26"/>
          <w:szCs w:val="26"/>
        </w:rPr>
        <w:t>"A legjobb kriptovaluták, úgy vélem, a legjobb tőzsdékhez fognak gravitálni – ha ezek megfelelően szabályozottak" – mondta.</w:t>
      </w:r>
    </w:p>
    <w:p w14:paraId="03C5A82E" w14:textId="77777777" w:rsidR="00F77613" w:rsidRPr="00F77613" w:rsidRDefault="00F77613" w:rsidP="00F77613">
      <w:pPr>
        <w:jc w:val="both"/>
        <w:rPr>
          <w:rFonts w:ascii="Times New Roman" w:hAnsi="Times New Roman" w:cs="Times New Roman"/>
          <w:sz w:val="26"/>
          <w:szCs w:val="26"/>
        </w:rPr>
      </w:pPr>
      <w:proofErr w:type="spellStart"/>
      <w:r w:rsidRPr="00F77613">
        <w:rPr>
          <w:rFonts w:ascii="Times New Roman" w:hAnsi="Times New Roman" w:cs="Times New Roman"/>
          <w:sz w:val="26"/>
          <w:szCs w:val="26"/>
        </w:rPr>
        <w:t>Carney</w:t>
      </w:r>
      <w:proofErr w:type="spellEnd"/>
      <w:r w:rsidRPr="00F77613">
        <w:rPr>
          <w:rFonts w:ascii="Times New Roman" w:hAnsi="Times New Roman" w:cs="Times New Roman"/>
          <w:sz w:val="26"/>
          <w:szCs w:val="26"/>
        </w:rPr>
        <w:t xml:space="preserve"> hozzátette, hogy szabályozás esetén természetes, hogy néhány kriptovaluta "lemorzsolódik", és ezt nem tartja problémának.</w:t>
      </w:r>
    </w:p>
    <w:p w14:paraId="50D1AE6C" w14:textId="77777777" w:rsidR="00F77613" w:rsidRPr="00F77613" w:rsidRDefault="00F77613" w:rsidP="00F77613">
      <w:pPr>
        <w:jc w:val="both"/>
        <w:rPr>
          <w:rFonts w:ascii="Times New Roman" w:hAnsi="Times New Roman" w:cs="Times New Roman"/>
          <w:sz w:val="26"/>
          <w:szCs w:val="26"/>
        </w:rPr>
      </w:pPr>
      <w:r w:rsidRPr="00F77613">
        <w:rPr>
          <w:rFonts w:ascii="Times New Roman" w:hAnsi="Times New Roman" w:cs="Times New Roman"/>
          <w:sz w:val="26"/>
          <w:szCs w:val="26"/>
        </w:rPr>
        <w:t>"Kiváltság, ha valaki a pénzügyi rendszer része lehet. A pénzügyi rendszerhez való kapcsolódás felelősségekkel is jár" – fogalmazott.</w:t>
      </w:r>
    </w:p>
    <w:p w14:paraId="171D4A8A" w14:textId="77777777" w:rsidR="00F77613" w:rsidRPr="00F77613" w:rsidRDefault="00F77613" w:rsidP="00F77613">
      <w:pPr>
        <w:jc w:val="both"/>
        <w:rPr>
          <w:rFonts w:ascii="Times New Roman" w:hAnsi="Times New Roman" w:cs="Times New Roman"/>
          <w:sz w:val="26"/>
          <w:szCs w:val="26"/>
        </w:rPr>
      </w:pPr>
      <w:r w:rsidRPr="00F77613">
        <w:rPr>
          <w:rFonts w:ascii="Times New Roman" w:hAnsi="Times New Roman" w:cs="Times New Roman"/>
          <w:sz w:val="26"/>
          <w:szCs w:val="26"/>
        </w:rPr>
        <w:t xml:space="preserve">Mindezek ellenére </w:t>
      </w:r>
      <w:proofErr w:type="spellStart"/>
      <w:r w:rsidRPr="00F77613">
        <w:rPr>
          <w:rFonts w:ascii="Times New Roman" w:hAnsi="Times New Roman" w:cs="Times New Roman"/>
          <w:sz w:val="26"/>
          <w:szCs w:val="26"/>
        </w:rPr>
        <w:t>Carney</w:t>
      </w:r>
      <w:proofErr w:type="spellEnd"/>
      <w:r w:rsidRPr="00F77613">
        <w:rPr>
          <w:rFonts w:ascii="Times New Roman" w:hAnsi="Times New Roman" w:cs="Times New Roman"/>
          <w:sz w:val="26"/>
          <w:szCs w:val="26"/>
        </w:rPr>
        <w:t xml:space="preserve"> már 2018-as beszédében is figyelmeztetett arra, hogy a törvényhozóknak óvatosnak kell lenniük, és nem szabad elfojtaniuk az innovációt.</w:t>
      </w:r>
    </w:p>
    <w:p w14:paraId="59C159C9" w14:textId="77777777" w:rsidR="00F77613" w:rsidRPr="00F77613" w:rsidRDefault="00F77613" w:rsidP="00F77613">
      <w:pPr>
        <w:jc w:val="both"/>
        <w:rPr>
          <w:rFonts w:ascii="Times New Roman" w:hAnsi="Times New Roman" w:cs="Times New Roman"/>
          <w:sz w:val="26"/>
          <w:szCs w:val="26"/>
        </w:rPr>
      </w:pPr>
      <w:r w:rsidRPr="00F77613">
        <w:rPr>
          <w:rFonts w:ascii="Times New Roman" w:hAnsi="Times New Roman" w:cs="Times New Roman"/>
          <w:sz w:val="26"/>
          <w:szCs w:val="26"/>
        </w:rPr>
        <w:t>Hangsúlyozta, hogy az alapjául szolgáló technológiák "</w:t>
      </w:r>
      <w:proofErr w:type="spellStart"/>
      <w:r w:rsidRPr="00F77613">
        <w:rPr>
          <w:rFonts w:ascii="Times New Roman" w:hAnsi="Times New Roman" w:cs="Times New Roman"/>
          <w:sz w:val="26"/>
          <w:szCs w:val="26"/>
        </w:rPr>
        <w:t>izgalmasak</w:t>
      </w:r>
      <w:proofErr w:type="spellEnd"/>
      <w:r w:rsidRPr="00F77613">
        <w:rPr>
          <w:rFonts w:ascii="Times New Roman" w:hAnsi="Times New Roman" w:cs="Times New Roman"/>
          <w:sz w:val="26"/>
          <w:szCs w:val="26"/>
        </w:rPr>
        <w:t>", és a politikai döntéshozóknak nem szabad megakadályozniuk azokat a megoldásokat, amelyek </w:t>
      </w:r>
      <w:r w:rsidRPr="00F77613">
        <w:rPr>
          <w:rFonts w:ascii="Times New Roman" w:hAnsi="Times New Roman" w:cs="Times New Roman"/>
          <w:b/>
          <w:bCs/>
          <w:sz w:val="26"/>
          <w:szCs w:val="26"/>
        </w:rPr>
        <w:t>javíthatják a pénzügyi stabilitást, innovatívabbá, hatékonyabbá és megbízhatóbbá tehetik a fizetési szolgáltatásokat</w:t>
      </w:r>
      <w:r w:rsidRPr="00F77613">
        <w:rPr>
          <w:rFonts w:ascii="Times New Roman" w:hAnsi="Times New Roman" w:cs="Times New Roman"/>
          <w:sz w:val="26"/>
          <w:szCs w:val="26"/>
        </w:rPr>
        <w:t>, valamint szélesebb körű alkalmazásokat is lehetővé tehetnek.</w:t>
      </w:r>
    </w:p>
    <w:p w14:paraId="699E6310" w14:textId="77777777" w:rsidR="00F77613" w:rsidRPr="00F77613" w:rsidRDefault="00F77613" w:rsidP="00F77613">
      <w:pPr>
        <w:jc w:val="both"/>
        <w:rPr>
          <w:rFonts w:ascii="Times New Roman" w:hAnsi="Times New Roman" w:cs="Times New Roman"/>
          <w:sz w:val="26"/>
          <w:szCs w:val="26"/>
        </w:rPr>
      </w:pPr>
      <w:proofErr w:type="spellStart"/>
      <w:r w:rsidRPr="00F77613">
        <w:rPr>
          <w:rFonts w:ascii="Times New Roman" w:hAnsi="Times New Roman" w:cs="Times New Roman"/>
          <w:sz w:val="26"/>
          <w:szCs w:val="26"/>
        </w:rPr>
        <w:t>Carney</w:t>
      </w:r>
      <w:proofErr w:type="spellEnd"/>
      <w:r w:rsidRPr="00F77613">
        <w:rPr>
          <w:rFonts w:ascii="Times New Roman" w:hAnsi="Times New Roman" w:cs="Times New Roman"/>
          <w:sz w:val="26"/>
          <w:szCs w:val="26"/>
        </w:rPr>
        <w:t xml:space="preserve"> más feltörekvő technológiák bevezetését is támogatja a kormányzati adminisztrációban, és Kanadát versenyképesebbé szeretné tenni a technológiai szektorban. Programjának célja az AI és a gépi tanulás alkalmazása a kormányzati hatékonyság javítására, valamint egy </w:t>
      </w:r>
      <w:r w:rsidRPr="00F77613">
        <w:rPr>
          <w:rFonts w:ascii="Times New Roman" w:hAnsi="Times New Roman" w:cs="Times New Roman"/>
          <w:b/>
          <w:bCs/>
          <w:sz w:val="26"/>
          <w:szCs w:val="26"/>
        </w:rPr>
        <w:t>"magasan versenyképes, technológia-alapú közszolgálat"</w:t>
      </w:r>
      <w:r w:rsidRPr="00F77613">
        <w:rPr>
          <w:rFonts w:ascii="Times New Roman" w:hAnsi="Times New Roman" w:cs="Times New Roman"/>
          <w:sz w:val="26"/>
          <w:szCs w:val="26"/>
        </w:rPr>
        <w:t> létrehozása.</w:t>
      </w:r>
    </w:p>
    <w:p w14:paraId="7C4B3DFE" w14:textId="77777777" w:rsidR="00F77613" w:rsidRPr="00F77613" w:rsidRDefault="00F77613" w:rsidP="00F77613">
      <w:pPr>
        <w:jc w:val="both"/>
        <w:rPr>
          <w:rFonts w:ascii="Times New Roman" w:hAnsi="Times New Roman" w:cs="Times New Roman"/>
          <w:sz w:val="26"/>
          <w:szCs w:val="26"/>
        </w:rPr>
      </w:pPr>
      <w:r w:rsidRPr="00F77613">
        <w:rPr>
          <w:rFonts w:ascii="Times New Roman" w:hAnsi="Times New Roman" w:cs="Times New Roman"/>
          <w:b/>
          <w:bCs/>
          <w:sz w:val="26"/>
          <w:szCs w:val="26"/>
        </w:rPr>
        <w:t>Kanadai választások és a pro-kripto jelölt</w:t>
      </w:r>
    </w:p>
    <w:p w14:paraId="6D9629AA" w14:textId="77777777" w:rsidR="00F77613" w:rsidRPr="00F77613" w:rsidRDefault="00F77613" w:rsidP="00F77613">
      <w:pPr>
        <w:jc w:val="both"/>
        <w:rPr>
          <w:rFonts w:ascii="Times New Roman" w:hAnsi="Times New Roman" w:cs="Times New Roman"/>
          <w:sz w:val="26"/>
          <w:szCs w:val="26"/>
        </w:rPr>
      </w:pPr>
      <w:r w:rsidRPr="00F77613">
        <w:rPr>
          <w:rFonts w:ascii="Times New Roman" w:hAnsi="Times New Roman" w:cs="Times New Roman"/>
          <w:sz w:val="26"/>
          <w:szCs w:val="26"/>
        </w:rPr>
        <w:t>A kanadai szövetségi választások legkésőbb </w:t>
      </w:r>
      <w:r w:rsidRPr="00F77613">
        <w:rPr>
          <w:rFonts w:ascii="Times New Roman" w:hAnsi="Times New Roman" w:cs="Times New Roman"/>
          <w:b/>
          <w:bCs/>
          <w:sz w:val="26"/>
          <w:szCs w:val="26"/>
        </w:rPr>
        <w:t>2025. október 20-án</w:t>
      </w:r>
      <w:r w:rsidRPr="00F77613">
        <w:rPr>
          <w:rFonts w:ascii="Times New Roman" w:hAnsi="Times New Roman" w:cs="Times New Roman"/>
          <w:sz w:val="26"/>
          <w:szCs w:val="26"/>
        </w:rPr>
        <w:t> esedékesek, de akár korábban is kiírhatják őket.</w:t>
      </w:r>
    </w:p>
    <w:p w14:paraId="34C94A48" w14:textId="77777777" w:rsidR="00F77613" w:rsidRPr="00F77613" w:rsidRDefault="00F77613" w:rsidP="00F77613">
      <w:pPr>
        <w:jc w:val="both"/>
        <w:rPr>
          <w:rFonts w:ascii="Times New Roman" w:hAnsi="Times New Roman" w:cs="Times New Roman"/>
          <w:sz w:val="26"/>
          <w:szCs w:val="26"/>
        </w:rPr>
      </w:pPr>
      <w:proofErr w:type="spellStart"/>
      <w:r w:rsidRPr="00F77613">
        <w:rPr>
          <w:rFonts w:ascii="Times New Roman" w:hAnsi="Times New Roman" w:cs="Times New Roman"/>
          <w:sz w:val="26"/>
          <w:szCs w:val="26"/>
        </w:rPr>
        <w:t>Carney</w:t>
      </w:r>
      <w:proofErr w:type="spellEnd"/>
      <w:r w:rsidRPr="00F77613">
        <w:rPr>
          <w:rFonts w:ascii="Times New Roman" w:hAnsi="Times New Roman" w:cs="Times New Roman"/>
          <w:sz w:val="26"/>
          <w:szCs w:val="26"/>
        </w:rPr>
        <w:t xml:space="preserve"> fő kihívója a konzervatív Pierre </w:t>
      </w:r>
      <w:proofErr w:type="spellStart"/>
      <w:r w:rsidRPr="00F77613">
        <w:rPr>
          <w:rFonts w:ascii="Times New Roman" w:hAnsi="Times New Roman" w:cs="Times New Roman"/>
          <w:sz w:val="26"/>
          <w:szCs w:val="26"/>
        </w:rPr>
        <w:t>Poilievre</w:t>
      </w:r>
      <w:proofErr w:type="spellEnd"/>
      <w:r w:rsidRPr="00F77613">
        <w:rPr>
          <w:rFonts w:ascii="Times New Roman" w:hAnsi="Times New Roman" w:cs="Times New Roman"/>
          <w:sz w:val="26"/>
          <w:szCs w:val="26"/>
        </w:rPr>
        <w:t>, aki számos </w:t>
      </w:r>
      <w:r w:rsidRPr="00F77613">
        <w:rPr>
          <w:rFonts w:ascii="Times New Roman" w:hAnsi="Times New Roman" w:cs="Times New Roman"/>
          <w:b/>
          <w:bCs/>
          <w:sz w:val="26"/>
          <w:szCs w:val="26"/>
        </w:rPr>
        <w:t>pro-kripto</w:t>
      </w:r>
      <w:r w:rsidRPr="00F77613">
        <w:rPr>
          <w:rFonts w:ascii="Times New Roman" w:hAnsi="Times New Roman" w:cs="Times New Roman"/>
          <w:sz w:val="26"/>
          <w:szCs w:val="26"/>
        </w:rPr>
        <w:t xml:space="preserve"> álláspontot képvisel. 2022-ben az X-en (korábban </w:t>
      </w:r>
      <w:proofErr w:type="spellStart"/>
      <w:r w:rsidRPr="00F77613">
        <w:rPr>
          <w:rFonts w:ascii="Times New Roman" w:hAnsi="Times New Roman" w:cs="Times New Roman"/>
          <w:sz w:val="26"/>
          <w:szCs w:val="26"/>
        </w:rPr>
        <w:t>Twitter</w:t>
      </w:r>
      <w:proofErr w:type="spellEnd"/>
      <w:r w:rsidRPr="00F77613">
        <w:rPr>
          <w:rFonts w:ascii="Times New Roman" w:hAnsi="Times New Roman" w:cs="Times New Roman"/>
          <w:sz w:val="26"/>
          <w:szCs w:val="26"/>
        </w:rPr>
        <w:t>) azt írta, hogy Kanadát blokklánc-</w:t>
      </w:r>
      <w:r w:rsidRPr="00F77613">
        <w:rPr>
          <w:rFonts w:ascii="Times New Roman" w:hAnsi="Times New Roman" w:cs="Times New Roman"/>
          <w:sz w:val="26"/>
          <w:szCs w:val="26"/>
        </w:rPr>
        <w:lastRenderedPageBreak/>
        <w:t>központtá kívánja tenni, valamint, hogy növelni szeretné a pénzügyi termékek választékát, csökkenteni a költségeket és </w:t>
      </w:r>
      <w:r w:rsidRPr="00F77613">
        <w:rPr>
          <w:rFonts w:ascii="Times New Roman" w:hAnsi="Times New Roman" w:cs="Times New Roman"/>
          <w:b/>
          <w:bCs/>
          <w:sz w:val="26"/>
          <w:szCs w:val="26"/>
        </w:rPr>
        <w:t>több ezer munkahelyet teremtene</w:t>
      </w:r>
      <w:r w:rsidRPr="00F77613">
        <w:rPr>
          <w:rFonts w:ascii="Times New Roman" w:hAnsi="Times New Roman" w:cs="Times New Roman"/>
          <w:sz w:val="26"/>
          <w:szCs w:val="26"/>
        </w:rPr>
        <w:t>.</w:t>
      </w:r>
    </w:p>
    <w:p w14:paraId="293378CF" w14:textId="77777777" w:rsidR="00F77613" w:rsidRPr="00F77613" w:rsidRDefault="00F77613" w:rsidP="00F77613">
      <w:pPr>
        <w:jc w:val="both"/>
        <w:rPr>
          <w:rFonts w:ascii="Times New Roman" w:hAnsi="Times New Roman" w:cs="Times New Roman"/>
          <w:sz w:val="26"/>
          <w:szCs w:val="26"/>
        </w:rPr>
      </w:pPr>
      <w:r w:rsidRPr="00F77613">
        <w:rPr>
          <w:rFonts w:ascii="Times New Roman" w:hAnsi="Times New Roman" w:cs="Times New Roman"/>
          <w:sz w:val="26"/>
          <w:szCs w:val="26"/>
        </w:rPr>
        <w:t>A Konzervatív Párt vezetőválasztási kampányában pedig azt hangoztatta, hogy a kriptovaluták lehetővé teszik a kanadaiak számára, hogy </w:t>
      </w:r>
      <w:r w:rsidRPr="00F77613">
        <w:rPr>
          <w:rFonts w:ascii="Times New Roman" w:hAnsi="Times New Roman" w:cs="Times New Roman"/>
          <w:b/>
          <w:bCs/>
          <w:sz w:val="26"/>
          <w:szCs w:val="26"/>
        </w:rPr>
        <w:t>"átvegyék az irányítást a saját pénzük felett"</w:t>
      </w:r>
      <w:r w:rsidRPr="00F77613">
        <w:rPr>
          <w:rFonts w:ascii="Times New Roman" w:hAnsi="Times New Roman" w:cs="Times New Roman"/>
          <w:sz w:val="26"/>
          <w:szCs w:val="26"/>
        </w:rPr>
        <w:t>.</w:t>
      </w:r>
    </w:p>
    <w:p w14:paraId="36AE7012" w14:textId="77777777" w:rsidR="00F77613" w:rsidRPr="00F77613" w:rsidRDefault="00F77613" w:rsidP="00F77613">
      <w:pPr>
        <w:jc w:val="both"/>
        <w:rPr>
          <w:rFonts w:ascii="Times New Roman" w:hAnsi="Times New Roman" w:cs="Times New Roman"/>
          <w:sz w:val="26"/>
          <w:szCs w:val="26"/>
        </w:rPr>
      </w:pPr>
      <w:r w:rsidRPr="00F77613">
        <w:rPr>
          <w:rFonts w:ascii="Times New Roman" w:hAnsi="Times New Roman" w:cs="Times New Roman"/>
          <w:sz w:val="26"/>
          <w:szCs w:val="26"/>
        </w:rPr>
        <w:t xml:space="preserve">Mindazonáltal a kanadai </w:t>
      </w:r>
      <w:proofErr w:type="spellStart"/>
      <w:r w:rsidRPr="00F77613">
        <w:rPr>
          <w:rFonts w:ascii="Times New Roman" w:hAnsi="Times New Roman" w:cs="Times New Roman"/>
          <w:sz w:val="26"/>
          <w:szCs w:val="26"/>
        </w:rPr>
        <w:t>kriptoszektor</w:t>
      </w:r>
      <w:proofErr w:type="spellEnd"/>
      <w:r w:rsidRPr="00F77613">
        <w:rPr>
          <w:rFonts w:ascii="Times New Roman" w:hAnsi="Times New Roman" w:cs="Times New Roman"/>
          <w:sz w:val="26"/>
          <w:szCs w:val="26"/>
        </w:rPr>
        <w:t xml:space="preserve"> és a politika elemzői szerint a </w:t>
      </w:r>
      <w:r w:rsidRPr="00F77613">
        <w:rPr>
          <w:rFonts w:ascii="Times New Roman" w:hAnsi="Times New Roman" w:cs="Times New Roman"/>
          <w:b/>
          <w:bCs/>
          <w:sz w:val="26"/>
          <w:szCs w:val="26"/>
        </w:rPr>
        <w:t>kripto nem valószínű, hogy meghatározó tényező lesz a közelgő választásokon</w:t>
      </w:r>
      <w:r w:rsidRPr="00F77613">
        <w:rPr>
          <w:rFonts w:ascii="Times New Roman" w:hAnsi="Times New Roman" w:cs="Times New Roman"/>
          <w:sz w:val="26"/>
          <w:szCs w:val="26"/>
        </w:rPr>
        <w:t>, ellentétben az Egyesült Államokkal.</w:t>
      </w:r>
    </w:p>
    <w:p w14:paraId="5D0E3855" w14:textId="77777777" w:rsidR="00F77613" w:rsidRPr="00F77613" w:rsidRDefault="00F77613" w:rsidP="00F77613">
      <w:pPr>
        <w:jc w:val="both"/>
        <w:rPr>
          <w:rFonts w:ascii="Times New Roman" w:hAnsi="Times New Roman" w:cs="Times New Roman"/>
          <w:sz w:val="26"/>
          <w:szCs w:val="26"/>
        </w:rPr>
      </w:pPr>
      <w:r w:rsidRPr="00F77613">
        <w:rPr>
          <w:rFonts w:ascii="Times New Roman" w:hAnsi="Times New Roman" w:cs="Times New Roman"/>
          <w:sz w:val="26"/>
          <w:szCs w:val="26"/>
        </w:rPr>
        <w:t xml:space="preserve">Morva </w:t>
      </w:r>
      <w:proofErr w:type="spellStart"/>
      <w:r w:rsidRPr="00F77613">
        <w:rPr>
          <w:rFonts w:ascii="Times New Roman" w:hAnsi="Times New Roman" w:cs="Times New Roman"/>
          <w:sz w:val="26"/>
          <w:szCs w:val="26"/>
        </w:rPr>
        <w:t>Rohani</w:t>
      </w:r>
      <w:proofErr w:type="spellEnd"/>
      <w:r w:rsidRPr="00F77613">
        <w:rPr>
          <w:rFonts w:ascii="Times New Roman" w:hAnsi="Times New Roman" w:cs="Times New Roman"/>
          <w:sz w:val="26"/>
          <w:szCs w:val="26"/>
        </w:rPr>
        <w:t xml:space="preserve">, a </w:t>
      </w:r>
      <w:proofErr w:type="spellStart"/>
      <w:r w:rsidRPr="00F77613">
        <w:rPr>
          <w:rFonts w:ascii="Times New Roman" w:hAnsi="Times New Roman" w:cs="Times New Roman"/>
          <w:sz w:val="26"/>
          <w:szCs w:val="26"/>
        </w:rPr>
        <w:t>Canadian</w:t>
      </w:r>
      <w:proofErr w:type="spellEnd"/>
      <w:r w:rsidRPr="00F77613">
        <w:rPr>
          <w:rFonts w:ascii="Times New Roman" w:hAnsi="Times New Roman" w:cs="Times New Roman"/>
          <w:sz w:val="26"/>
          <w:szCs w:val="26"/>
        </w:rPr>
        <w:t xml:space="preserve"> Web3 </w:t>
      </w:r>
      <w:proofErr w:type="spellStart"/>
      <w:r w:rsidRPr="00F77613">
        <w:rPr>
          <w:rFonts w:ascii="Times New Roman" w:hAnsi="Times New Roman" w:cs="Times New Roman"/>
          <w:sz w:val="26"/>
          <w:szCs w:val="26"/>
        </w:rPr>
        <w:t>Council</w:t>
      </w:r>
      <w:proofErr w:type="spellEnd"/>
      <w:r w:rsidRPr="00F77613">
        <w:rPr>
          <w:rFonts w:ascii="Times New Roman" w:hAnsi="Times New Roman" w:cs="Times New Roman"/>
          <w:sz w:val="26"/>
          <w:szCs w:val="26"/>
        </w:rPr>
        <w:t xml:space="preserve"> nonprofit szervezet ügyvezető igazgatója a </w:t>
      </w:r>
      <w:proofErr w:type="spellStart"/>
      <w:r w:rsidRPr="00F77613">
        <w:rPr>
          <w:rFonts w:ascii="Times New Roman" w:hAnsi="Times New Roman" w:cs="Times New Roman"/>
          <w:sz w:val="26"/>
          <w:szCs w:val="26"/>
        </w:rPr>
        <w:t>Cointelegraphnak</w:t>
      </w:r>
      <w:proofErr w:type="spellEnd"/>
      <w:r w:rsidRPr="00F77613">
        <w:rPr>
          <w:rFonts w:ascii="Times New Roman" w:hAnsi="Times New Roman" w:cs="Times New Roman"/>
          <w:sz w:val="26"/>
          <w:szCs w:val="26"/>
        </w:rPr>
        <w:t xml:space="preserve"> elmondta:</w:t>
      </w:r>
    </w:p>
    <w:p w14:paraId="0593EDE6" w14:textId="77777777" w:rsidR="00F77613" w:rsidRPr="00F77613" w:rsidRDefault="00F77613" w:rsidP="00F77613">
      <w:pPr>
        <w:jc w:val="both"/>
        <w:rPr>
          <w:rFonts w:ascii="Times New Roman" w:hAnsi="Times New Roman" w:cs="Times New Roman"/>
          <w:sz w:val="26"/>
          <w:szCs w:val="26"/>
        </w:rPr>
      </w:pPr>
      <w:r w:rsidRPr="00F77613">
        <w:rPr>
          <w:rFonts w:ascii="Times New Roman" w:hAnsi="Times New Roman" w:cs="Times New Roman"/>
          <w:sz w:val="26"/>
          <w:szCs w:val="26"/>
        </w:rPr>
        <w:t xml:space="preserve">"A valóság az, hogy a legtöbb kanadai vagy </w:t>
      </w:r>
      <w:proofErr w:type="gramStart"/>
      <w:r w:rsidRPr="00F77613">
        <w:rPr>
          <w:rFonts w:ascii="Times New Roman" w:hAnsi="Times New Roman" w:cs="Times New Roman"/>
          <w:sz w:val="26"/>
          <w:szCs w:val="26"/>
        </w:rPr>
        <w:t>közömbös,</w:t>
      </w:r>
      <w:proofErr w:type="gramEnd"/>
      <w:r w:rsidRPr="00F77613">
        <w:rPr>
          <w:rFonts w:ascii="Times New Roman" w:hAnsi="Times New Roman" w:cs="Times New Roman"/>
          <w:sz w:val="26"/>
          <w:szCs w:val="26"/>
        </w:rPr>
        <w:t xml:space="preserve"> vagy szkeptikus a kriptovalutákkal kapcsolatban, és a politikai diskurzust inkább olyan nagyobb problémák dominálják, mint az </w:t>
      </w:r>
      <w:r w:rsidRPr="00F77613">
        <w:rPr>
          <w:rFonts w:ascii="Times New Roman" w:hAnsi="Times New Roman" w:cs="Times New Roman"/>
          <w:b/>
          <w:bCs/>
          <w:sz w:val="26"/>
          <w:szCs w:val="26"/>
        </w:rPr>
        <w:t>megfizethetőségi válság, lakhatás, infláció és bevándorlás</w:t>
      </w:r>
      <w:r w:rsidRPr="00F77613">
        <w:rPr>
          <w:rFonts w:ascii="Times New Roman" w:hAnsi="Times New Roman" w:cs="Times New Roman"/>
          <w:sz w:val="26"/>
          <w:szCs w:val="26"/>
        </w:rPr>
        <w:t>."</w:t>
      </w:r>
    </w:p>
    <w:p w14:paraId="171A3BF1" w14:textId="77777777" w:rsidR="00F77613" w:rsidRPr="00F77613" w:rsidRDefault="00F77613" w:rsidP="00F77613">
      <w:pPr>
        <w:jc w:val="both"/>
        <w:rPr>
          <w:rFonts w:ascii="Times New Roman" w:hAnsi="Times New Roman" w:cs="Times New Roman"/>
          <w:sz w:val="26"/>
          <w:szCs w:val="26"/>
        </w:rPr>
      </w:pPr>
      <w:r w:rsidRPr="00F77613">
        <w:rPr>
          <w:rFonts w:ascii="Times New Roman" w:hAnsi="Times New Roman" w:cs="Times New Roman"/>
          <w:sz w:val="26"/>
          <w:szCs w:val="26"/>
        </w:rPr>
        <w:t xml:space="preserve">Mindezt tovább bonyolítja az Egyesült Államokkal fennálló kereskedelmi háború, amely akkor kezdődött, amikor Donald </w:t>
      </w:r>
      <w:proofErr w:type="spellStart"/>
      <w:r w:rsidRPr="00F77613">
        <w:rPr>
          <w:rFonts w:ascii="Times New Roman" w:hAnsi="Times New Roman" w:cs="Times New Roman"/>
          <w:sz w:val="26"/>
          <w:szCs w:val="26"/>
        </w:rPr>
        <w:t>Trump</w:t>
      </w:r>
      <w:proofErr w:type="spellEnd"/>
      <w:r w:rsidRPr="00F77613">
        <w:rPr>
          <w:rFonts w:ascii="Times New Roman" w:hAnsi="Times New Roman" w:cs="Times New Roman"/>
          <w:sz w:val="26"/>
          <w:szCs w:val="26"/>
        </w:rPr>
        <w:t xml:space="preserve"> elnök vámokat vetett ki Kanadára, Mexikóra és Kínára – az USA három legnagyobb kereskedelmi partnerére.</w:t>
      </w:r>
    </w:p>
    <w:p w14:paraId="647A468B" w14:textId="77777777" w:rsidR="00F77613" w:rsidRPr="00F77613" w:rsidRDefault="00F77613" w:rsidP="00F77613">
      <w:pPr>
        <w:jc w:val="both"/>
        <w:rPr>
          <w:rFonts w:ascii="Times New Roman" w:hAnsi="Times New Roman" w:cs="Times New Roman"/>
          <w:sz w:val="26"/>
          <w:szCs w:val="26"/>
        </w:rPr>
      </w:pPr>
      <w:proofErr w:type="spellStart"/>
      <w:r w:rsidRPr="00F77613">
        <w:rPr>
          <w:rFonts w:ascii="Times New Roman" w:hAnsi="Times New Roman" w:cs="Times New Roman"/>
          <w:sz w:val="26"/>
          <w:szCs w:val="26"/>
        </w:rPr>
        <w:t>Trudeau</w:t>
      </w:r>
      <w:proofErr w:type="spellEnd"/>
      <w:r w:rsidRPr="00F77613">
        <w:rPr>
          <w:rFonts w:ascii="Times New Roman" w:hAnsi="Times New Roman" w:cs="Times New Roman"/>
          <w:sz w:val="26"/>
          <w:szCs w:val="26"/>
        </w:rPr>
        <w:t xml:space="preserve"> válasza </w:t>
      </w:r>
      <w:proofErr w:type="spellStart"/>
      <w:r w:rsidRPr="00F77613">
        <w:rPr>
          <w:rFonts w:ascii="Times New Roman" w:hAnsi="Times New Roman" w:cs="Times New Roman"/>
          <w:sz w:val="26"/>
          <w:szCs w:val="26"/>
        </w:rPr>
        <w:t>Trump</w:t>
      </w:r>
      <w:proofErr w:type="spellEnd"/>
      <w:r w:rsidRPr="00F77613">
        <w:rPr>
          <w:rFonts w:ascii="Times New Roman" w:hAnsi="Times New Roman" w:cs="Times New Roman"/>
          <w:sz w:val="26"/>
          <w:szCs w:val="26"/>
        </w:rPr>
        <w:t xml:space="preserve"> vámpolitikájára lehetővé tette a liberálisok számára, hogy csökkentsék hátrányukat a közvélemény-kutatásokban. </w:t>
      </w:r>
      <w:proofErr w:type="spellStart"/>
      <w:r w:rsidRPr="00F77613">
        <w:rPr>
          <w:rFonts w:ascii="Times New Roman" w:hAnsi="Times New Roman" w:cs="Times New Roman"/>
          <w:sz w:val="26"/>
          <w:szCs w:val="26"/>
        </w:rPr>
        <w:t>Carney</w:t>
      </w:r>
      <w:proofErr w:type="spellEnd"/>
      <w:r w:rsidRPr="00F77613">
        <w:rPr>
          <w:rFonts w:ascii="Times New Roman" w:hAnsi="Times New Roman" w:cs="Times New Roman"/>
          <w:sz w:val="26"/>
          <w:szCs w:val="26"/>
        </w:rPr>
        <w:t xml:space="preserve"> esetében pedig valószínűbb, hogy </w:t>
      </w:r>
      <w:r w:rsidRPr="00F77613">
        <w:rPr>
          <w:rFonts w:ascii="Times New Roman" w:hAnsi="Times New Roman" w:cs="Times New Roman"/>
          <w:b/>
          <w:bCs/>
          <w:sz w:val="26"/>
          <w:szCs w:val="26"/>
        </w:rPr>
        <w:t>az Egyesült Államokkal szembeni gazdasági politikája</w:t>
      </w:r>
      <w:r w:rsidRPr="00F77613">
        <w:rPr>
          <w:rFonts w:ascii="Times New Roman" w:hAnsi="Times New Roman" w:cs="Times New Roman"/>
          <w:sz w:val="26"/>
          <w:szCs w:val="26"/>
        </w:rPr>
        <w:t> lesz a döntő tényező a választásokon, nem pedig a kriptovalutákhoz való hozzáállása.</w:t>
      </w:r>
    </w:p>
    <w:p w14:paraId="41F132F7" w14:textId="77777777" w:rsidR="00F77613" w:rsidRPr="00F77613" w:rsidRDefault="00F77613" w:rsidP="00F77613">
      <w:pPr>
        <w:jc w:val="both"/>
        <w:rPr>
          <w:rFonts w:ascii="Times New Roman" w:hAnsi="Times New Roman" w:cs="Times New Roman"/>
          <w:sz w:val="26"/>
          <w:szCs w:val="26"/>
        </w:rPr>
      </w:pPr>
      <w:r w:rsidRPr="00F77613">
        <w:rPr>
          <w:rFonts w:ascii="Times New Roman" w:hAnsi="Times New Roman" w:cs="Times New Roman"/>
          <w:b/>
          <w:bCs/>
          <w:sz w:val="26"/>
          <w:szCs w:val="26"/>
        </w:rPr>
        <w:t>2.</w:t>
      </w:r>
    </w:p>
    <w:p w14:paraId="5D3CF9DB" w14:textId="77777777" w:rsidR="00F77613" w:rsidRPr="00F77613" w:rsidRDefault="00F77613" w:rsidP="00F77613">
      <w:pPr>
        <w:jc w:val="both"/>
        <w:rPr>
          <w:rFonts w:ascii="Times New Roman" w:hAnsi="Times New Roman" w:cs="Times New Roman"/>
          <w:sz w:val="26"/>
          <w:szCs w:val="26"/>
        </w:rPr>
      </w:pPr>
      <w:r w:rsidRPr="00F77613">
        <w:rPr>
          <w:rFonts w:ascii="Times New Roman" w:hAnsi="Times New Roman" w:cs="Times New Roman"/>
          <w:b/>
          <w:bCs/>
          <w:sz w:val="26"/>
          <w:szCs w:val="26"/>
        </w:rPr>
        <w:t xml:space="preserve">A </w:t>
      </w:r>
      <w:proofErr w:type="spellStart"/>
      <w:r w:rsidRPr="00F77613">
        <w:rPr>
          <w:rFonts w:ascii="Times New Roman" w:hAnsi="Times New Roman" w:cs="Times New Roman"/>
          <w:b/>
          <w:bCs/>
          <w:sz w:val="26"/>
          <w:szCs w:val="26"/>
        </w:rPr>
        <w:t>VanEck</w:t>
      </w:r>
      <w:proofErr w:type="spellEnd"/>
      <w:r w:rsidRPr="00F77613">
        <w:rPr>
          <w:rFonts w:ascii="Times New Roman" w:hAnsi="Times New Roman" w:cs="Times New Roman"/>
          <w:b/>
          <w:bCs/>
          <w:sz w:val="26"/>
          <w:szCs w:val="26"/>
        </w:rPr>
        <w:t xml:space="preserve"> </w:t>
      </w:r>
      <w:proofErr w:type="spellStart"/>
      <w:r w:rsidRPr="00F77613">
        <w:rPr>
          <w:rFonts w:ascii="Times New Roman" w:hAnsi="Times New Roman" w:cs="Times New Roman"/>
          <w:b/>
          <w:bCs/>
          <w:sz w:val="26"/>
          <w:szCs w:val="26"/>
        </w:rPr>
        <w:t>Avalanche</w:t>
      </w:r>
      <w:proofErr w:type="spellEnd"/>
      <w:r w:rsidRPr="00F77613">
        <w:rPr>
          <w:rFonts w:ascii="Times New Roman" w:hAnsi="Times New Roman" w:cs="Times New Roman"/>
          <w:b/>
          <w:bCs/>
          <w:sz w:val="26"/>
          <w:szCs w:val="26"/>
        </w:rPr>
        <w:t xml:space="preserve"> ETF-t regisztrált az Egyesült Államokban, miközben az AVAX 55%-ot esett az év eleje óta</w:t>
      </w:r>
    </w:p>
    <w:p w14:paraId="074A3562" w14:textId="77777777" w:rsidR="00F77613" w:rsidRPr="00F77613" w:rsidRDefault="00F77613" w:rsidP="00F77613">
      <w:pPr>
        <w:jc w:val="both"/>
        <w:rPr>
          <w:rFonts w:ascii="Times New Roman" w:hAnsi="Times New Roman" w:cs="Times New Roman"/>
          <w:sz w:val="26"/>
          <w:szCs w:val="26"/>
        </w:rPr>
      </w:pPr>
      <w:r w:rsidRPr="00F77613">
        <w:rPr>
          <w:rFonts w:ascii="Times New Roman" w:hAnsi="Times New Roman" w:cs="Times New Roman"/>
          <w:sz w:val="26"/>
          <w:szCs w:val="26"/>
        </w:rPr>
        <w:t>A globális befektetési vállalat, a </w:t>
      </w:r>
      <w:proofErr w:type="spellStart"/>
      <w:r w:rsidRPr="00F77613">
        <w:rPr>
          <w:rFonts w:ascii="Times New Roman" w:hAnsi="Times New Roman" w:cs="Times New Roman"/>
          <w:b/>
          <w:bCs/>
          <w:sz w:val="26"/>
          <w:szCs w:val="26"/>
        </w:rPr>
        <w:t>VanEck</w:t>
      </w:r>
      <w:proofErr w:type="spellEnd"/>
      <w:r w:rsidRPr="00F77613">
        <w:rPr>
          <w:rFonts w:ascii="Times New Roman" w:hAnsi="Times New Roman" w:cs="Times New Roman"/>
          <w:sz w:val="26"/>
          <w:szCs w:val="26"/>
        </w:rPr>
        <w:t xml:space="preserve"> az elsők között utalhat egy spot </w:t>
      </w:r>
      <w:proofErr w:type="spellStart"/>
      <w:r w:rsidRPr="00F77613">
        <w:rPr>
          <w:rFonts w:ascii="Times New Roman" w:hAnsi="Times New Roman" w:cs="Times New Roman"/>
          <w:sz w:val="26"/>
          <w:szCs w:val="26"/>
        </w:rPr>
        <w:t>Avalanche</w:t>
      </w:r>
      <w:proofErr w:type="spellEnd"/>
      <w:r w:rsidRPr="00F77613">
        <w:rPr>
          <w:rFonts w:ascii="Times New Roman" w:hAnsi="Times New Roman" w:cs="Times New Roman"/>
          <w:sz w:val="26"/>
          <w:szCs w:val="26"/>
        </w:rPr>
        <w:t xml:space="preserve"> ETF közelgő bevezetésére azzal, hogy regisztrálta az alapot </w:t>
      </w:r>
      <w:proofErr w:type="spellStart"/>
      <w:r w:rsidRPr="00F77613">
        <w:rPr>
          <w:rFonts w:ascii="Times New Roman" w:hAnsi="Times New Roman" w:cs="Times New Roman"/>
          <w:sz w:val="26"/>
          <w:szCs w:val="26"/>
        </w:rPr>
        <w:t>Delaware</w:t>
      </w:r>
      <w:proofErr w:type="spellEnd"/>
      <w:r w:rsidRPr="00F77613">
        <w:rPr>
          <w:rFonts w:ascii="Times New Roman" w:hAnsi="Times New Roman" w:cs="Times New Roman"/>
          <w:sz w:val="26"/>
          <w:szCs w:val="26"/>
        </w:rPr>
        <w:t xml:space="preserve"> államban.</w:t>
      </w:r>
    </w:p>
    <w:p w14:paraId="44EE9684" w14:textId="77777777" w:rsidR="00F77613" w:rsidRPr="00F77613" w:rsidRDefault="00F77613" w:rsidP="00F77613">
      <w:pPr>
        <w:jc w:val="both"/>
        <w:rPr>
          <w:rFonts w:ascii="Times New Roman" w:hAnsi="Times New Roman" w:cs="Times New Roman"/>
          <w:sz w:val="26"/>
          <w:szCs w:val="26"/>
        </w:rPr>
      </w:pPr>
      <w:r w:rsidRPr="00F77613">
        <w:rPr>
          <w:rFonts w:ascii="Times New Roman" w:hAnsi="Times New Roman" w:cs="Times New Roman"/>
          <w:sz w:val="26"/>
          <w:szCs w:val="26"/>
        </w:rPr>
        <w:t>A nyilvános állami nyilvántartások szerint a </w:t>
      </w:r>
      <w:proofErr w:type="spellStart"/>
      <w:r w:rsidRPr="00F77613">
        <w:rPr>
          <w:rFonts w:ascii="Times New Roman" w:hAnsi="Times New Roman" w:cs="Times New Roman"/>
          <w:b/>
          <w:bCs/>
          <w:sz w:val="26"/>
          <w:szCs w:val="26"/>
        </w:rPr>
        <w:t>VanEck</w:t>
      </w:r>
      <w:proofErr w:type="spellEnd"/>
      <w:r w:rsidRPr="00F77613">
        <w:rPr>
          <w:rFonts w:ascii="Times New Roman" w:hAnsi="Times New Roman" w:cs="Times New Roman"/>
          <w:b/>
          <w:bCs/>
          <w:sz w:val="26"/>
          <w:szCs w:val="26"/>
        </w:rPr>
        <w:t xml:space="preserve"> 2025. március 10-én regisztrálta a </w:t>
      </w:r>
      <w:proofErr w:type="spellStart"/>
      <w:r w:rsidRPr="00F77613">
        <w:rPr>
          <w:rFonts w:ascii="Times New Roman" w:hAnsi="Times New Roman" w:cs="Times New Roman"/>
          <w:b/>
          <w:bCs/>
          <w:sz w:val="26"/>
          <w:szCs w:val="26"/>
        </w:rPr>
        <w:t>VanEck</w:t>
      </w:r>
      <w:proofErr w:type="spellEnd"/>
      <w:r w:rsidRPr="00F77613">
        <w:rPr>
          <w:rFonts w:ascii="Times New Roman" w:hAnsi="Times New Roman" w:cs="Times New Roman"/>
          <w:b/>
          <w:bCs/>
          <w:sz w:val="26"/>
          <w:szCs w:val="26"/>
        </w:rPr>
        <w:t xml:space="preserve"> </w:t>
      </w:r>
      <w:proofErr w:type="spellStart"/>
      <w:r w:rsidRPr="00F77613">
        <w:rPr>
          <w:rFonts w:ascii="Times New Roman" w:hAnsi="Times New Roman" w:cs="Times New Roman"/>
          <w:b/>
          <w:bCs/>
          <w:sz w:val="26"/>
          <w:szCs w:val="26"/>
        </w:rPr>
        <w:t>Avalanche</w:t>
      </w:r>
      <w:proofErr w:type="spellEnd"/>
      <w:r w:rsidRPr="00F77613">
        <w:rPr>
          <w:rFonts w:ascii="Times New Roman" w:hAnsi="Times New Roman" w:cs="Times New Roman"/>
          <w:b/>
          <w:bCs/>
          <w:sz w:val="26"/>
          <w:szCs w:val="26"/>
        </w:rPr>
        <w:t xml:space="preserve"> ETF-</w:t>
      </w:r>
      <w:proofErr w:type="spellStart"/>
      <w:r w:rsidRPr="00F77613">
        <w:rPr>
          <w:rFonts w:ascii="Times New Roman" w:hAnsi="Times New Roman" w:cs="Times New Roman"/>
          <w:b/>
          <w:bCs/>
          <w:sz w:val="26"/>
          <w:szCs w:val="26"/>
        </w:rPr>
        <w:t>et</w:t>
      </w:r>
      <w:proofErr w:type="spellEnd"/>
      <w:r w:rsidRPr="00F77613">
        <w:rPr>
          <w:rFonts w:ascii="Times New Roman" w:hAnsi="Times New Roman" w:cs="Times New Roman"/>
          <w:sz w:val="26"/>
          <w:szCs w:val="26"/>
        </w:rPr>
        <w:t> </w:t>
      </w:r>
      <w:proofErr w:type="spellStart"/>
      <w:r w:rsidRPr="00F77613">
        <w:rPr>
          <w:rFonts w:ascii="Times New Roman" w:hAnsi="Times New Roman" w:cs="Times New Roman"/>
          <w:sz w:val="26"/>
          <w:szCs w:val="26"/>
        </w:rPr>
        <w:t>Delaware</w:t>
      </w:r>
      <w:proofErr w:type="spellEnd"/>
      <w:r w:rsidRPr="00F77613">
        <w:rPr>
          <w:rFonts w:ascii="Times New Roman" w:hAnsi="Times New Roman" w:cs="Times New Roman"/>
          <w:sz w:val="26"/>
          <w:szCs w:val="26"/>
        </w:rPr>
        <w:t>-ben, jelezve ezzel egy lehetséges </w:t>
      </w:r>
      <w:r w:rsidRPr="00F77613">
        <w:rPr>
          <w:rFonts w:ascii="Times New Roman" w:hAnsi="Times New Roman" w:cs="Times New Roman"/>
          <w:b/>
          <w:bCs/>
          <w:sz w:val="26"/>
          <w:szCs w:val="26"/>
        </w:rPr>
        <w:t>spot AVAX ETF</w:t>
      </w:r>
      <w:r w:rsidRPr="00F77613">
        <w:rPr>
          <w:rFonts w:ascii="Times New Roman" w:hAnsi="Times New Roman" w:cs="Times New Roman"/>
          <w:sz w:val="26"/>
          <w:szCs w:val="26"/>
        </w:rPr>
        <w:t> bevezetésének szándékát az Egyesült Államokban.</w:t>
      </w:r>
    </w:p>
    <w:p w14:paraId="10111C59" w14:textId="77777777" w:rsidR="00F77613" w:rsidRPr="00F77613" w:rsidRDefault="00F77613" w:rsidP="00F77613">
      <w:pPr>
        <w:jc w:val="both"/>
        <w:rPr>
          <w:rFonts w:ascii="Times New Roman" w:hAnsi="Times New Roman" w:cs="Times New Roman"/>
          <w:sz w:val="26"/>
          <w:szCs w:val="26"/>
        </w:rPr>
      </w:pPr>
      <w:r w:rsidRPr="00F77613">
        <w:rPr>
          <w:rFonts w:ascii="Times New Roman" w:hAnsi="Times New Roman" w:cs="Times New Roman"/>
          <w:sz w:val="26"/>
          <w:szCs w:val="26"/>
        </w:rPr>
        <w:t xml:space="preserve">Más </w:t>
      </w:r>
      <w:proofErr w:type="spellStart"/>
      <w:r w:rsidRPr="00F77613">
        <w:rPr>
          <w:rFonts w:ascii="Times New Roman" w:hAnsi="Times New Roman" w:cs="Times New Roman"/>
          <w:sz w:val="26"/>
          <w:szCs w:val="26"/>
        </w:rPr>
        <w:t>VanEck</w:t>
      </w:r>
      <w:proofErr w:type="spellEnd"/>
      <w:r w:rsidRPr="00F77613">
        <w:rPr>
          <w:rFonts w:ascii="Times New Roman" w:hAnsi="Times New Roman" w:cs="Times New Roman"/>
          <w:sz w:val="26"/>
          <w:szCs w:val="26"/>
        </w:rPr>
        <w:t xml:space="preserve"> kripto-ETF beadványokhoz hasonlóan az új termék </w:t>
      </w:r>
      <w:r w:rsidRPr="00F77613">
        <w:rPr>
          <w:rFonts w:ascii="Times New Roman" w:hAnsi="Times New Roman" w:cs="Times New Roman"/>
          <w:b/>
          <w:bCs/>
          <w:sz w:val="26"/>
          <w:szCs w:val="26"/>
        </w:rPr>
        <w:t>10125689-es bejegyzési szám alatt</w:t>
      </w:r>
      <w:r w:rsidRPr="00F77613">
        <w:rPr>
          <w:rFonts w:ascii="Times New Roman" w:hAnsi="Times New Roman" w:cs="Times New Roman"/>
          <w:sz w:val="26"/>
          <w:szCs w:val="26"/>
        </w:rPr>
        <w:t xml:space="preserve"> lett regisztrálva </w:t>
      </w:r>
      <w:proofErr w:type="spellStart"/>
      <w:r w:rsidRPr="00F77613">
        <w:rPr>
          <w:rFonts w:ascii="Times New Roman" w:hAnsi="Times New Roman" w:cs="Times New Roman"/>
          <w:sz w:val="26"/>
          <w:szCs w:val="26"/>
        </w:rPr>
        <w:t>Delaware</w:t>
      </w:r>
      <w:proofErr w:type="spellEnd"/>
      <w:r w:rsidRPr="00F77613">
        <w:rPr>
          <w:rFonts w:ascii="Times New Roman" w:hAnsi="Times New Roman" w:cs="Times New Roman"/>
          <w:sz w:val="26"/>
          <w:szCs w:val="26"/>
        </w:rPr>
        <w:t>-ben, mint egy </w:t>
      </w:r>
      <w:r w:rsidRPr="00F77613">
        <w:rPr>
          <w:rFonts w:ascii="Times New Roman" w:hAnsi="Times New Roman" w:cs="Times New Roman"/>
          <w:b/>
          <w:bCs/>
          <w:sz w:val="26"/>
          <w:szCs w:val="26"/>
        </w:rPr>
        <w:t>bizalmi vállalati szolgáltató</w:t>
      </w:r>
      <w:r w:rsidRPr="00F77613">
        <w:rPr>
          <w:rFonts w:ascii="Times New Roman" w:hAnsi="Times New Roman" w:cs="Times New Roman"/>
          <w:sz w:val="26"/>
          <w:szCs w:val="26"/>
        </w:rPr>
        <w:t>.</w:t>
      </w:r>
    </w:p>
    <w:p w14:paraId="7B79465D" w14:textId="77777777" w:rsidR="00F77613" w:rsidRPr="00F77613" w:rsidRDefault="00F77613" w:rsidP="00F77613">
      <w:pPr>
        <w:jc w:val="both"/>
        <w:rPr>
          <w:rFonts w:ascii="Times New Roman" w:hAnsi="Times New Roman" w:cs="Times New Roman"/>
          <w:sz w:val="26"/>
          <w:szCs w:val="26"/>
        </w:rPr>
      </w:pPr>
      <w:r w:rsidRPr="00F77613">
        <w:rPr>
          <w:rFonts w:ascii="Times New Roman" w:hAnsi="Times New Roman" w:cs="Times New Roman"/>
          <w:sz w:val="26"/>
          <w:szCs w:val="26"/>
        </w:rPr>
        <w:t>A regisztráció egy jelentős piaci eladási hullám közepette történt, mivel az </w:t>
      </w:r>
      <w:proofErr w:type="spellStart"/>
      <w:r w:rsidRPr="00F77613">
        <w:rPr>
          <w:rFonts w:ascii="Times New Roman" w:hAnsi="Times New Roman" w:cs="Times New Roman"/>
          <w:b/>
          <w:bCs/>
          <w:sz w:val="26"/>
          <w:szCs w:val="26"/>
        </w:rPr>
        <w:t>Avalanche</w:t>
      </w:r>
      <w:proofErr w:type="spellEnd"/>
      <w:r w:rsidRPr="00F77613">
        <w:rPr>
          <w:rFonts w:ascii="Times New Roman" w:hAnsi="Times New Roman" w:cs="Times New Roman"/>
          <w:b/>
          <w:bCs/>
          <w:sz w:val="26"/>
          <w:szCs w:val="26"/>
        </w:rPr>
        <w:t xml:space="preserve"> (AVAX) ára 55%-ot csökkent az év eleje óta</w:t>
      </w:r>
      <w:r w:rsidRPr="00F77613">
        <w:rPr>
          <w:rFonts w:ascii="Times New Roman" w:hAnsi="Times New Roman" w:cs="Times New Roman"/>
          <w:sz w:val="26"/>
          <w:szCs w:val="26"/>
        </w:rPr>
        <w:t>, míg a </w:t>
      </w:r>
      <w:r w:rsidRPr="00F77613">
        <w:rPr>
          <w:rFonts w:ascii="Times New Roman" w:hAnsi="Times New Roman" w:cs="Times New Roman"/>
          <w:b/>
          <w:bCs/>
          <w:sz w:val="26"/>
          <w:szCs w:val="26"/>
        </w:rPr>
        <w:t>Bitcoin (BTC) 2025-ben eddig körülbelül 17%-os esést mutat</w:t>
      </w:r>
      <w:r w:rsidRPr="00F77613">
        <w:rPr>
          <w:rFonts w:ascii="Times New Roman" w:hAnsi="Times New Roman" w:cs="Times New Roman"/>
          <w:sz w:val="26"/>
          <w:szCs w:val="26"/>
        </w:rPr>
        <w:t xml:space="preserve">, a </w:t>
      </w:r>
      <w:proofErr w:type="spellStart"/>
      <w:r w:rsidRPr="00F77613">
        <w:rPr>
          <w:rFonts w:ascii="Times New Roman" w:hAnsi="Times New Roman" w:cs="Times New Roman"/>
          <w:sz w:val="26"/>
          <w:szCs w:val="26"/>
        </w:rPr>
        <w:t>CoinGecko</w:t>
      </w:r>
      <w:proofErr w:type="spellEnd"/>
      <w:r w:rsidRPr="00F77613">
        <w:rPr>
          <w:rFonts w:ascii="Times New Roman" w:hAnsi="Times New Roman" w:cs="Times New Roman"/>
          <w:sz w:val="26"/>
          <w:szCs w:val="26"/>
        </w:rPr>
        <w:t xml:space="preserve"> adatai szerint.</w:t>
      </w:r>
    </w:p>
    <w:p w14:paraId="768D5B49" w14:textId="77777777" w:rsidR="00F77613" w:rsidRPr="00F77613" w:rsidRDefault="00F77613" w:rsidP="00F77613">
      <w:pPr>
        <w:jc w:val="both"/>
        <w:rPr>
          <w:rFonts w:ascii="Times New Roman" w:hAnsi="Times New Roman" w:cs="Times New Roman"/>
          <w:sz w:val="26"/>
          <w:szCs w:val="26"/>
        </w:rPr>
      </w:pPr>
      <w:r w:rsidRPr="00F77613">
        <w:rPr>
          <w:rFonts w:ascii="Times New Roman" w:hAnsi="Times New Roman" w:cs="Times New Roman"/>
          <w:b/>
          <w:bCs/>
          <w:sz w:val="26"/>
          <w:szCs w:val="26"/>
        </w:rPr>
        <w:t xml:space="preserve">A negyedik önálló kripto-ETF regisztráció a </w:t>
      </w:r>
      <w:proofErr w:type="spellStart"/>
      <w:r w:rsidRPr="00F77613">
        <w:rPr>
          <w:rFonts w:ascii="Times New Roman" w:hAnsi="Times New Roman" w:cs="Times New Roman"/>
          <w:b/>
          <w:bCs/>
          <w:sz w:val="26"/>
          <w:szCs w:val="26"/>
        </w:rPr>
        <w:t>VanEck</w:t>
      </w:r>
      <w:proofErr w:type="spellEnd"/>
      <w:r w:rsidRPr="00F77613">
        <w:rPr>
          <w:rFonts w:ascii="Times New Roman" w:hAnsi="Times New Roman" w:cs="Times New Roman"/>
          <w:b/>
          <w:bCs/>
          <w:sz w:val="26"/>
          <w:szCs w:val="26"/>
        </w:rPr>
        <w:t xml:space="preserve"> részéről</w:t>
      </w:r>
    </w:p>
    <w:p w14:paraId="27F40951" w14:textId="77777777" w:rsidR="00F77613" w:rsidRPr="00F77613" w:rsidRDefault="00F77613" w:rsidP="00F77613">
      <w:pPr>
        <w:jc w:val="both"/>
        <w:rPr>
          <w:rFonts w:ascii="Times New Roman" w:hAnsi="Times New Roman" w:cs="Times New Roman"/>
          <w:sz w:val="26"/>
          <w:szCs w:val="26"/>
        </w:rPr>
      </w:pPr>
      <w:r w:rsidRPr="00F77613">
        <w:rPr>
          <w:rFonts w:ascii="Times New Roman" w:hAnsi="Times New Roman" w:cs="Times New Roman"/>
          <w:sz w:val="26"/>
          <w:szCs w:val="26"/>
        </w:rPr>
        <w:lastRenderedPageBreak/>
        <w:t>Ezzel az új bejegyzéssel az </w:t>
      </w:r>
      <w:proofErr w:type="spellStart"/>
      <w:r w:rsidRPr="00F77613">
        <w:rPr>
          <w:rFonts w:ascii="Times New Roman" w:hAnsi="Times New Roman" w:cs="Times New Roman"/>
          <w:b/>
          <w:bCs/>
          <w:sz w:val="26"/>
          <w:szCs w:val="26"/>
        </w:rPr>
        <w:t>Avalanche</w:t>
      </w:r>
      <w:proofErr w:type="spellEnd"/>
      <w:r w:rsidRPr="00F77613">
        <w:rPr>
          <w:rFonts w:ascii="Times New Roman" w:hAnsi="Times New Roman" w:cs="Times New Roman"/>
          <w:b/>
          <w:bCs/>
          <w:sz w:val="26"/>
          <w:szCs w:val="26"/>
        </w:rPr>
        <w:t xml:space="preserve"> lett a negyedik olyan kriptoeszköz</w:t>
      </w:r>
      <w:r w:rsidRPr="00F77613">
        <w:rPr>
          <w:rFonts w:ascii="Times New Roman" w:hAnsi="Times New Roman" w:cs="Times New Roman"/>
          <w:sz w:val="26"/>
          <w:szCs w:val="26"/>
        </w:rPr>
        <w:t xml:space="preserve">, amelyhez önálló ETF regisztrációt nyújtott be a </w:t>
      </w:r>
      <w:proofErr w:type="spellStart"/>
      <w:r w:rsidRPr="00F77613">
        <w:rPr>
          <w:rFonts w:ascii="Times New Roman" w:hAnsi="Times New Roman" w:cs="Times New Roman"/>
          <w:sz w:val="26"/>
          <w:szCs w:val="26"/>
        </w:rPr>
        <w:t>VanEck</w:t>
      </w:r>
      <w:proofErr w:type="spellEnd"/>
      <w:r w:rsidRPr="00F77613">
        <w:rPr>
          <w:rFonts w:ascii="Times New Roman" w:hAnsi="Times New Roman" w:cs="Times New Roman"/>
          <w:sz w:val="26"/>
          <w:szCs w:val="26"/>
        </w:rPr>
        <w:t xml:space="preserve"> </w:t>
      </w:r>
      <w:proofErr w:type="spellStart"/>
      <w:r w:rsidRPr="00F77613">
        <w:rPr>
          <w:rFonts w:ascii="Times New Roman" w:hAnsi="Times New Roman" w:cs="Times New Roman"/>
          <w:sz w:val="26"/>
          <w:szCs w:val="26"/>
        </w:rPr>
        <w:t>Delaware</w:t>
      </w:r>
      <w:proofErr w:type="spellEnd"/>
      <w:r w:rsidRPr="00F77613">
        <w:rPr>
          <w:rFonts w:ascii="Times New Roman" w:hAnsi="Times New Roman" w:cs="Times New Roman"/>
          <w:sz w:val="26"/>
          <w:szCs w:val="26"/>
        </w:rPr>
        <w:t xml:space="preserve"> államban, a korábbi </w:t>
      </w:r>
      <w:r w:rsidRPr="00F77613">
        <w:rPr>
          <w:rFonts w:ascii="Times New Roman" w:hAnsi="Times New Roman" w:cs="Times New Roman"/>
          <w:b/>
          <w:bCs/>
          <w:sz w:val="26"/>
          <w:szCs w:val="26"/>
        </w:rPr>
        <w:t>Bitcoin (BTC), Ethereum (ETH) és Solana (SOL) után</w:t>
      </w:r>
      <w:r w:rsidRPr="00F77613">
        <w:rPr>
          <w:rFonts w:ascii="Times New Roman" w:hAnsi="Times New Roman" w:cs="Times New Roman"/>
          <w:sz w:val="26"/>
          <w:szCs w:val="26"/>
        </w:rPr>
        <w:t>.</w:t>
      </w:r>
    </w:p>
    <w:p w14:paraId="58161D66" w14:textId="77777777" w:rsidR="00F77613" w:rsidRPr="00F77613" w:rsidRDefault="00F77613" w:rsidP="00F77613">
      <w:pPr>
        <w:jc w:val="both"/>
        <w:rPr>
          <w:rFonts w:ascii="Times New Roman" w:hAnsi="Times New Roman" w:cs="Times New Roman"/>
          <w:sz w:val="26"/>
          <w:szCs w:val="26"/>
        </w:rPr>
      </w:pPr>
      <w:r w:rsidRPr="00F77613">
        <w:rPr>
          <w:rFonts w:ascii="Times New Roman" w:hAnsi="Times New Roman" w:cs="Times New Roman"/>
          <w:sz w:val="26"/>
          <w:szCs w:val="26"/>
        </w:rPr>
        <w:t>Korábbi jelentések szerint </w:t>
      </w:r>
      <w:r w:rsidRPr="00F77613">
        <w:rPr>
          <w:rFonts w:ascii="Times New Roman" w:hAnsi="Times New Roman" w:cs="Times New Roman"/>
          <w:b/>
          <w:bCs/>
          <w:sz w:val="26"/>
          <w:szCs w:val="26"/>
        </w:rPr>
        <w:t xml:space="preserve">a </w:t>
      </w:r>
      <w:proofErr w:type="spellStart"/>
      <w:r w:rsidRPr="00F77613">
        <w:rPr>
          <w:rFonts w:ascii="Times New Roman" w:hAnsi="Times New Roman" w:cs="Times New Roman"/>
          <w:b/>
          <w:bCs/>
          <w:sz w:val="26"/>
          <w:szCs w:val="26"/>
        </w:rPr>
        <w:t>VanEck</w:t>
      </w:r>
      <w:proofErr w:type="spellEnd"/>
      <w:r w:rsidRPr="00F77613">
        <w:rPr>
          <w:rFonts w:ascii="Times New Roman" w:hAnsi="Times New Roman" w:cs="Times New Roman"/>
          <w:b/>
          <w:bCs/>
          <w:sz w:val="26"/>
          <w:szCs w:val="26"/>
        </w:rPr>
        <w:t xml:space="preserve"> 2024 júniusában benyújtotta a spot Solana ETF iránti kérelmét az Amerikai Értékpapír- és Tőzsdefelügyelethez (SEC)</w:t>
      </w:r>
      <w:r w:rsidRPr="00F77613">
        <w:rPr>
          <w:rFonts w:ascii="Times New Roman" w:hAnsi="Times New Roman" w:cs="Times New Roman"/>
          <w:sz w:val="26"/>
          <w:szCs w:val="26"/>
        </w:rPr>
        <w:t>, és ezzel az egyik első olyan kibocsátó lett, amely ilyen terméket kívánt bevezetni.</w:t>
      </w:r>
    </w:p>
    <w:p w14:paraId="6372BC00" w14:textId="77777777" w:rsidR="00F77613" w:rsidRPr="00F77613" w:rsidRDefault="00F77613" w:rsidP="00F77613">
      <w:pPr>
        <w:jc w:val="both"/>
        <w:rPr>
          <w:rFonts w:ascii="Times New Roman" w:hAnsi="Times New Roman" w:cs="Times New Roman"/>
          <w:sz w:val="26"/>
          <w:szCs w:val="26"/>
        </w:rPr>
      </w:pPr>
      <w:r w:rsidRPr="00F77613">
        <w:rPr>
          <w:rFonts w:ascii="Times New Roman" w:hAnsi="Times New Roman" w:cs="Times New Roman"/>
          <w:b/>
          <w:bCs/>
          <w:sz w:val="26"/>
          <w:szCs w:val="26"/>
        </w:rPr>
        <w:t>3.</w:t>
      </w:r>
    </w:p>
    <w:p w14:paraId="43A3460F" w14:textId="77777777" w:rsidR="00F77613" w:rsidRPr="00F77613" w:rsidRDefault="00F77613" w:rsidP="00F77613">
      <w:pPr>
        <w:jc w:val="both"/>
        <w:rPr>
          <w:rFonts w:ascii="Times New Roman" w:hAnsi="Times New Roman" w:cs="Times New Roman"/>
          <w:sz w:val="26"/>
          <w:szCs w:val="26"/>
        </w:rPr>
      </w:pPr>
      <w:r w:rsidRPr="00F77613">
        <w:rPr>
          <w:rFonts w:ascii="Times New Roman" w:hAnsi="Times New Roman" w:cs="Times New Roman"/>
          <w:b/>
          <w:bCs/>
          <w:sz w:val="26"/>
          <w:szCs w:val="26"/>
        </w:rPr>
        <w:t xml:space="preserve">A Deutsche </w:t>
      </w:r>
      <w:proofErr w:type="spellStart"/>
      <w:r w:rsidRPr="00F77613">
        <w:rPr>
          <w:rFonts w:ascii="Times New Roman" w:hAnsi="Times New Roman" w:cs="Times New Roman"/>
          <w:b/>
          <w:bCs/>
          <w:sz w:val="26"/>
          <w:szCs w:val="26"/>
        </w:rPr>
        <w:t>Boerse</w:t>
      </w:r>
      <w:proofErr w:type="spellEnd"/>
      <w:r w:rsidRPr="00F77613">
        <w:rPr>
          <w:rFonts w:ascii="Times New Roman" w:hAnsi="Times New Roman" w:cs="Times New Roman"/>
          <w:b/>
          <w:bCs/>
          <w:sz w:val="26"/>
          <w:szCs w:val="26"/>
        </w:rPr>
        <w:t xml:space="preserve"> leányvállalata, a </w:t>
      </w:r>
      <w:proofErr w:type="spellStart"/>
      <w:r w:rsidRPr="00F77613">
        <w:rPr>
          <w:rFonts w:ascii="Times New Roman" w:hAnsi="Times New Roman" w:cs="Times New Roman"/>
          <w:b/>
          <w:bCs/>
          <w:sz w:val="26"/>
          <w:szCs w:val="26"/>
        </w:rPr>
        <w:t>Clearstream</w:t>
      </w:r>
      <w:proofErr w:type="spellEnd"/>
      <w:r w:rsidRPr="00F77613">
        <w:rPr>
          <w:rFonts w:ascii="Times New Roman" w:hAnsi="Times New Roman" w:cs="Times New Roman"/>
          <w:b/>
          <w:bCs/>
          <w:sz w:val="26"/>
          <w:szCs w:val="26"/>
        </w:rPr>
        <w:t xml:space="preserve"> 2025-ben intézményi </w:t>
      </w:r>
      <w:proofErr w:type="spellStart"/>
      <w:r w:rsidRPr="00F77613">
        <w:rPr>
          <w:rFonts w:ascii="Times New Roman" w:hAnsi="Times New Roman" w:cs="Times New Roman"/>
          <w:b/>
          <w:bCs/>
          <w:sz w:val="26"/>
          <w:szCs w:val="26"/>
        </w:rPr>
        <w:t>kriptomegőrzési</w:t>
      </w:r>
      <w:proofErr w:type="spellEnd"/>
      <w:r w:rsidRPr="00F77613">
        <w:rPr>
          <w:rFonts w:ascii="Times New Roman" w:hAnsi="Times New Roman" w:cs="Times New Roman"/>
          <w:b/>
          <w:bCs/>
          <w:sz w:val="26"/>
          <w:szCs w:val="26"/>
        </w:rPr>
        <w:t xml:space="preserve"> és elszámolási szolgáltatásokat indít</w:t>
      </w:r>
    </w:p>
    <w:p w14:paraId="69C3832A" w14:textId="77777777" w:rsidR="00F77613" w:rsidRPr="00F77613" w:rsidRDefault="00F77613" w:rsidP="00F77613">
      <w:pPr>
        <w:jc w:val="both"/>
        <w:rPr>
          <w:rFonts w:ascii="Times New Roman" w:hAnsi="Times New Roman" w:cs="Times New Roman"/>
          <w:sz w:val="26"/>
          <w:szCs w:val="26"/>
        </w:rPr>
      </w:pPr>
      <w:r w:rsidRPr="00F77613">
        <w:rPr>
          <w:rFonts w:ascii="Times New Roman" w:hAnsi="Times New Roman" w:cs="Times New Roman"/>
          <w:sz w:val="26"/>
          <w:szCs w:val="26"/>
        </w:rPr>
        <w:t>A </w:t>
      </w:r>
      <w:r w:rsidRPr="00F77613">
        <w:rPr>
          <w:rFonts w:ascii="Times New Roman" w:hAnsi="Times New Roman" w:cs="Times New Roman"/>
          <w:b/>
          <w:bCs/>
          <w:sz w:val="26"/>
          <w:szCs w:val="26"/>
        </w:rPr>
        <w:t xml:space="preserve">Deutsche </w:t>
      </w:r>
      <w:proofErr w:type="spellStart"/>
      <w:r w:rsidRPr="00F77613">
        <w:rPr>
          <w:rFonts w:ascii="Times New Roman" w:hAnsi="Times New Roman" w:cs="Times New Roman"/>
          <w:b/>
          <w:bCs/>
          <w:sz w:val="26"/>
          <w:szCs w:val="26"/>
        </w:rPr>
        <w:t>Boerse</w:t>
      </w:r>
      <w:proofErr w:type="spellEnd"/>
      <w:r w:rsidRPr="00F77613">
        <w:rPr>
          <w:rFonts w:ascii="Times New Roman" w:hAnsi="Times New Roman" w:cs="Times New Roman"/>
          <w:sz w:val="26"/>
          <w:szCs w:val="26"/>
        </w:rPr>
        <w:t> kereskedési egysége, a </w:t>
      </w:r>
      <w:proofErr w:type="spellStart"/>
      <w:r w:rsidRPr="00F77613">
        <w:rPr>
          <w:rFonts w:ascii="Times New Roman" w:hAnsi="Times New Roman" w:cs="Times New Roman"/>
          <w:b/>
          <w:bCs/>
          <w:sz w:val="26"/>
          <w:szCs w:val="26"/>
        </w:rPr>
        <w:t>Clearstream</w:t>
      </w:r>
      <w:proofErr w:type="spellEnd"/>
      <w:r w:rsidRPr="00F77613">
        <w:rPr>
          <w:rFonts w:ascii="Times New Roman" w:hAnsi="Times New Roman" w:cs="Times New Roman"/>
          <w:sz w:val="26"/>
          <w:szCs w:val="26"/>
        </w:rPr>
        <w:t>, 2025-ben tervezi elindítani intézményi ügyfelek számára szánt </w:t>
      </w:r>
      <w:r w:rsidRPr="00F77613">
        <w:rPr>
          <w:rFonts w:ascii="Times New Roman" w:hAnsi="Times New Roman" w:cs="Times New Roman"/>
          <w:b/>
          <w:bCs/>
          <w:sz w:val="26"/>
          <w:szCs w:val="26"/>
        </w:rPr>
        <w:t>kriptovaluta-megőrzési és elszámolási szolgáltatásait</w:t>
      </w:r>
      <w:r w:rsidRPr="00F77613">
        <w:rPr>
          <w:rFonts w:ascii="Times New Roman" w:hAnsi="Times New Roman" w:cs="Times New Roman"/>
          <w:sz w:val="26"/>
          <w:szCs w:val="26"/>
        </w:rPr>
        <w:t>, reagálva a szabályozott digitális eszközinfrastruktúra iránti növekvő keresletre.</w:t>
      </w:r>
    </w:p>
    <w:p w14:paraId="0C8BDAAC" w14:textId="77777777" w:rsidR="00F77613" w:rsidRPr="00F77613" w:rsidRDefault="00F77613" w:rsidP="00F77613">
      <w:pPr>
        <w:jc w:val="both"/>
        <w:rPr>
          <w:rFonts w:ascii="Times New Roman" w:hAnsi="Times New Roman" w:cs="Times New Roman"/>
          <w:sz w:val="26"/>
          <w:szCs w:val="26"/>
        </w:rPr>
      </w:pPr>
      <w:r w:rsidRPr="00F77613">
        <w:rPr>
          <w:rFonts w:ascii="Times New Roman" w:hAnsi="Times New Roman" w:cs="Times New Roman"/>
          <w:sz w:val="26"/>
          <w:szCs w:val="26"/>
        </w:rPr>
        <w:t>A német tőzsdecsoport </w:t>
      </w:r>
      <w:r w:rsidRPr="00F77613">
        <w:rPr>
          <w:rFonts w:ascii="Times New Roman" w:hAnsi="Times New Roman" w:cs="Times New Roman"/>
          <w:b/>
          <w:bCs/>
          <w:sz w:val="26"/>
          <w:szCs w:val="26"/>
        </w:rPr>
        <w:t>Bitcoin (BTC) és Ethereum (ETH) letétkezelési</w:t>
      </w:r>
      <w:r w:rsidRPr="00F77613">
        <w:rPr>
          <w:rFonts w:ascii="Times New Roman" w:hAnsi="Times New Roman" w:cs="Times New Roman"/>
          <w:sz w:val="26"/>
          <w:szCs w:val="26"/>
        </w:rPr>
        <w:t> szolgáltatásokat fog kínálni több mint </w:t>
      </w:r>
      <w:r w:rsidRPr="00F77613">
        <w:rPr>
          <w:rFonts w:ascii="Times New Roman" w:hAnsi="Times New Roman" w:cs="Times New Roman"/>
          <w:b/>
          <w:bCs/>
          <w:sz w:val="26"/>
          <w:szCs w:val="26"/>
        </w:rPr>
        <w:t>2 500 intézményi ügyfél számára</w:t>
      </w:r>
      <w:r w:rsidRPr="00F77613">
        <w:rPr>
          <w:rFonts w:ascii="Times New Roman" w:hAnsi="Times New Roman" w:cs="Times New Roman"/>
          <w:sz w:val="26"/>
          <w:szCs w:val="26"/>
        </w:rPr>
        <w:t>, a tervek szerint 2025 áprilisától – számolt be a </w:t>
      </w:r>
      <w:proofErr w:type="spellStart"/>
      <w:r w:rsidRPr="00F77613">
        <w:rPr>
          <w:rFonts w:ascii="Times New Roman" w:hAnsi="Times New Roman" w:cs="Times New Roman"/>
          <w:b/>
          <w:bCs/>
          <w:sz w:val="26"/>
          <w:szCs w:val="26"/>
        </w:rPr>
        <w:t>Bloomberg</w:t>
      </w:r>
      <w:proofErr w:type="spellEnd"/>
      <w:r w:rsidRPr="00F77613">
        <w:rPr>
          <w:rFonts w:ascii="Times New Roman" w:hAnsi="Times New Roman" w:cs="Times New Roman"/>
          <w:b/>
          <w:bCs/>
          <w:sz w:val="26"/>
          <w:szCs w:val="26"/>
        </w:rPr>
        <w:t xml:space="preserve"> március 11-én</w:t>
      </w:r>
      <w:r w:rsidRPr="00F77613">
        <w:rPr>
          <w:rFonts w:ascii="Times New Roman" w:hAnsi="Times New Roman" w:cs="Times New Roman"/>
          <w:sz w:val="26"/>
          <w:szCs w:val="26"/>
        </w:rPr>
        <w:t>.</w:t>
      </w:r>
    </w:p>
    <w:p w14:paraId="6C50A7FD" w14:textId="77777777" w:rsidR="00F77613" w:rsidRPr="00F77613" w:rsidRDefault="00F77613" w:rsidP="00F77613">
      <w:pPr>
        <w:jc w:val="both"/>
        <w:rPr>
          <w:rFonts w:ascii="Times New Roman" w:hAnsi="Times New Roman" w:cs="Times New Roman"/>
          <w:sz w:val="26"/>
          <w:szCs w:val="26"/>
        </w:rPr>
      </w:pPr>
      <w:r w:rsidRPr="00F77613">
        <w:rPr>
          <w:rFonts w:ascii="Times New Roman" w:hAnsi="Times New Roman" w:cs="Times New Roman"/>
          <w:sz w:val="26"/>
          <w:szCs w:val="26"/>
        </w:rPr>
        <w:t xml:space="preserve">A </w:t>
      </w:r>
      <w:proofErr w:type="spellStart"/>
      <w:r w:rsidRPr="00F77613">
        <w:rPr>
          <w:rFonts w:ascii="Times New Roman" w:hAnsi="Times New Roman" w:cs="Times New Roman"/>
          <w:sz w:val="26"/>
          <w:szCs w:val="26"/>
        </w:rPr>
        <w:t>Clearstream</w:t>
      </w:r>
      <w:proofErr w:type="spellEnd"/>
      <w:r w:rsidRPr="00F77613">
        <w:rPr>
          <w:rFonts w:ascii="Times New Roman" w:hAnsi="Times New Roman" w:cs="Times New Roman"/>
          <w:sz w:val="26"/>
          <w:szCs w:val="26"/>
        </w:rPr>
        <w:t xml:space="preserve"> ezeket a digitális eszközszolgáltatásokat a svájci székhelyű </w:t>
      </w:r>
      <w:r w:rsidRPr="00F77613">
        <w:rPr>
          <w:rFonts w:ascii="Times New Roman" w:hAnsi="Times New Roman" w:cs="Times New Roman"/>
          <w:b/>
          <w:bCs/>
          <w:sz w:val="26"/>
          <w:szCs w:val="26"/>
        </w:rPr>
        <w:t>Crypto Finance AG</w:t>
      </w:r>
      <w:r w:rsidRPr="00F77613">
        <w:rPr>
          <w:rFonts w:ascii="Times New Roman" w:hAnsi="Times New Roman" w:cs="Times New Roman"/>
          <w:sz w:val="26"/>
          <w:szCs w:val="26"/>
        </w:rPr>
        <w:t> közvetítésével biztosítja, amelyben a </w:t>
      </w:r>
      <w:r w:rsidRPr="00F77613">
        <w:rPr>
          <w:rFonts w:ascii="Times New Roman" w:hAnsi="Times New Roman" w:cs="Times New Roman"/>
          <w:b/>
          <w:bCs/>
          <w:sz w:val="26"/>
          <w:szCs w:val="26"/>
        </w:rPr>
        <w:t xml:space="preserve">Deutsche </w:t>
      </w:r>
      <w:proofErr w:type="spellStart"/>
      <w:r w:rsidRPr="00F77613">
        <w:rPr>
          <w:rFonts w:ascii="Times New Roman" w:hAnsi="Times New Roman" w:cs="Times New Roman"/>
          <w:b/>
          <w:bCs/>
          <w:sz w:val="26"/>
          <w:szCs w:val="26"/>
        </w:rPr>
        <w:t>Boerse</w:t>
      </w:r>
      <w:proofErr w:type="spellEnd"/>
      <w:r w:rsidRPr="00F77613">
        <w:rPr>
          <w:rFonts w:ascii="Times New Roman" w:hAnsi="Times New Roman" w:cs="Times New Roman"/>
          <w:b/>
          <w:bCs/>
          <w:sz w:val="26"/>
          <w:szCs w:val="26"/>
        </w:rPr>
        <w:t xml:space="preserve"> 2021-ben szerzett többségi tulajdont</w:t>
      </w:r>
      <w:r w:rsidRPr="00F77613">
        <w:rPr>
          <w:rFonts w:ascii="Times New Roman" w:hAnsi="Times New Roman" w:cs="Times New Roman"/>
          <w:sz w:val="26"/>
          <w:szCs w:val="26"/>
        </w:rPr>
        <w:t>.</w:t>
      </w:r>
    </w:p>
    <w:p w14:paraId="6D4974E4" w14:textId="77777777" w:rsidR="00F77613" w:rsidRPr="00F77613" w:rsidRDefault="00F77613" w:rsidP="00F77613">
      <w:pPr>
        <w:jc w:val="both"/>
        <w:rPr>
          <w:rFonts w:ascii="Times New Roman" w:hAnsi="Times New Roman" w:cs="Times New Roman"/>
          <w:sz w:val="26"/>
          <w:szCs w:val="26"/>
        </w:rPr>
      </w:pPr>
      <w:r w:rsidRPr="00F77613">
        <w:rPr>
          <w:rFonts w:ascii="Times New Roman" w:hAnsi="Times New Roman" w:cs="Times New Roman"/>
          <w:sz w:val="26"/>
          <w:szCs w:val="26"/>
        </w:rPr>
        <w:t>A vállalat célja, hogy a Bitcoin és Ethereum mellett további </w:t>
      </w:r>
      <w:r w:rsidRPr="00F77613">
        <w:rPr>
          <w:rFonts w:ascii="Times New Roman" w:hAnsi="Times New Roman" w:cs="Times New Roman"/>
          <w:b/>
          <w:bCs/>
          <w:sz w:val="26"/>
          <w:szCs w:val="26"/>
        </w:rPr>
        <w:t>kriptovalutákat is támogasson</w:t>
      </w:r>
      <w:r w:rsidRPr="00F77613">
        <w:rPr>
          <w:rFonts w:ascii="Times New Roman" w:hAnsi="Times New Roman" w:cs="Times New Roman"/>
          <w:sz w:val="26"/>
          <w:szCs w:val="26"/>
        </w:rPr>
        <w:t>, valamint kiegészítő szolgáltatásokat kínáljon, mint például </w:t>
      </w:r>
      <w:proofErr w:type="spellStart"/>
      <w:r w:rsidRPr="00F77613">
        <w:rPr>
          <w:rFonts w:ascii="Times New Roman" w:hAnsi="Times New Roman" w:cs="Times New Roman"/>
          <w:b/>
          <w:bCs/>
          <w:sz w:val="26"/>
          <w:szCs w:val="26"/>
        </w:rPr>
        <w:t>staking</w:t>
      </w:r>
      <w:proofErr w:type="spellEnd"/>
      <w:r w:rsidRPr="00F77613">
        <w:rPr>
          <w:rFonts w:ascii="Times New Roman" w:hAnsi="Times New Roman" w:cs="Times New Roman"/>
          <w:b/>
          <w:bCs/>
          <w:sz w:val="26"/>
          <w:szCs w:val="26"/>
        </w:rPr>
        <w:t>, hitelezés és brókeri szolgáltatások</w:t>
      </w:r>
      <w:r w:rsidRPr="00F77613">
        <w:rPr>
          <w:rFonts w:ascii="Times New Roman" w:hAnsi="Times New Roman" w:cs="Times New Roman"/>
          <w:sz w:val="26"/>
          <w:szCs w:val="26"/>
        </w:rPr>
        <w:t>.</w:t>
      </w:r>
    </w:p>
    <w:p w14:paraId="361642E5" w14:textId="77777777" w:rsidR="00F77613" w:rsidRPr="00F77613" w:rsidRDefault="00F77613" w:rsidP="00F77613">
      <w:pPr>
        <w:jc w:val="both"/>
        <w:rPr>
          <w:rFonts w:ascii="Times New Roman" w:hAnsi="Times New Roman" w:cs="Times New Roman"/>
          <w:sz w:val="26"/>
          <w:szCs w:val="26"/>
        </w:rPr>
      </w:pPr>
      <w:r w:rsidRPr="00F77613">
        <w:rPr>
          <w:rFonts w:ascii="Times New Roman" w:hAnsi="Times New Roman" w:cs="Times New Roman"/>
          <w:b/>
          <w:bCs/>
          <w:sz w:val="26"/>
          <w:szCs w:val="26"/>
        </w:rPr>
        <w:t>"Ezzel a kínálattal egy egyablakos ügyintézési rendszert hozunk létre a letétkezelés, a brókeri szolgáltatások és az elszámolás terén"</w:t>
      </w:r>
      <w:r w:rsidRPr="00F77613">
        <w:rPr>
          <w:rFonts w:ascii="Times New Roman" w:hAnsi="Times New Roman" w:cs="Times New Roman"/>
          <w:sz w:val="26"/>
          <w:szCs w:val="26"/>
        </w:rPr>
        <w:t xml:space="preserve"> – nyilatkozta </w:t>
      </w:r>
      <w:proofErr w:type="spellStart"/>
      <w:r w:rsidRPr="00F77613">
        <w:rPr>
          <w:rFonts w:ascii="Times New Roman" w:hAnsi="Times New Roman" w:cs="Times New Roman"/>
          <w:sz w:val="26"/>
          <w:szCs w:val="26"/>
        </w:rPr>
        <w:t>Jens</w:t>
      </w:r>
      <w:proofErr w:type="spellEnd"/>
      <w:r w:rsidRPr="00F77613">
        <w:rPr>
          <w:rFonts w:ascii="Times New Roman" w:hAnsi="Times New Roman" w:cs="Times New Roman"/>
          <w:sz w:val="26"/>
          <w:szCs w:val="26"/>
        </w:rPr>
        <w:t xml:space="preserve"> </w:t>
      </w:r>
      <w:proofErr w:type="spellStart"/>
      <w:r w:rsidRPr="00F77613">
        <w:rPr>
          <w:rFonts w:ascii="Times New Roman" w:hAnsi="Times New Roman" w:cs="Times New Roman"/>
          <w:sz w:val="26"/>
          <w:szCs w:val="26"/>
        </w:rPr>
        <w:t>Hachmeister</w:t>
      </w:r>
      <w:proofErr w:type="spellEnd"/>
      <w:r w:rsidRPr="00F77613">
        <w:rPr>
          <w:rFonts w:ascii="Times New Roman" w:hAnsi="Times New Roman" w:cs="Times New Roman"/>
          <w:sz w:val="26"/>
          <w:szCs w:val="26"/>
        </w:rPr>
        <w:t xml:space="preserve">, a </w:t>
      </w:r>
      <w:proofErr w:type="spellStart"/>
      <w:r w:rsidRPr="00F77613">
        <w:rPr>
          <w:rFonts w:ascii="Times New Roman" w:hAnsi="Times New Roman" w:cs="Times New Roman"/>
          <w:sz w:val="26"/>
          <w:szCs w:val="26"/>
        </w:rPr>
        <w:t>Clearstream</w:t>
      </w:r>
      <w:proofErr w:type="spellEnd"/>
      <w:r w:rsidRPr="00F77613">
        <w:rPr>
          <w:rFonts w:ascii="Times New Roman" w:hAnsi="Times New Roman" w:cs="Times New Roman"/>
          <w:sz w:val="26"/>
          <w:szCs w:val="26"/>
        </w:rPr>
        <w:t xml:space="preserve"> kibocsátási szolgáltatásokért és új digitális piacokért felelős vezetője a </w:t>
      </w:r>
      <w:proofErr w:type="spellStart"/>
      <w:r w:rsidRPr="00F77613">
        <w:rPr>
          <w:rFonts w:ascii="Times New Roman" w:hAnsi="Times New Roman" w:cs="Times New Roman"/>
          <w:sz w:val="26"/>
          <w:szCs w:val="26"/>
        </w:rPr>
        <w:t>Bloombergnek</w:t>
      </w:r>
      <w:proofErr w:type="spellEnd"/>
      <w:r w:rsidRPr="00F77613">
        <w:rPr>
          <w:rFonts w:ascii="Times New Roman" w:hAnsi="Times New Roman" w:cs="Times New Roman"/>
          <w:sz w:val="26"/>
          <w:szCs w:val="26"/>
        </w:rPr>
        <w:t>.</w:t>
      </w:r>
    </w:p>
    <w:p w14:paraId="0F110C9B" w14:textId="77777777" w:rsidR="00F77613" w:rsidRPr="00F77613" w:rsidRDefault="00F77613" w:rsidP="00F77613">
      <w:pPr>
        <w:jc w:val="both"/>
        <w:rPr>
          <w:rFonts w:ascii="Times New Roman" w:hAnsi="Times New Roman" w:cs="Times New Roman"/>
          <w:sz w:val="26"/>
          <w:szCs w:val="26"/>
        </w:rPr>
      </w:pPr>
      <w:r w:rsidRPr="00F77613">
        <w:rPr>
          <w:rFonts w:ascii="Times New Roman" w:hAnsi="Times New Roman" w:cs="Times New Roman"/>
          <w:b/>
          <w:bCs/>
          <w:sz w:val="26"/>
          <w:szCs w:val="26"/>
        </w:rPr>
        <w:t>A MiCA szabályozás hatása és az intézményi érdeklődés növekedése</w:t>
      </w:r>
    </w:p>
    <w:p w14:paraId="1C1D5FBE" w14:textId="77777777" w:rsidR="00F77613" w:rsidRPr="00F77613" w:rsidRDefault="00F77613" w:rsidP="00F77613">
      <w:pPr>
        <w:jc w:val="both"/>
        <w:rPr>
          <w:rFonts w:ascii="Times New Roman" w:hAnsi="Times New Roman" w:cs="Times New Roman"/>
          <w:sz w:val="26"/>
          <w:szCs w:val="26"/>
        </w:rPr>
      </w:pPr>
      <w:r w:rsidRPr="00F77613">
        <w:rPr>
          <w:rFonts w:ascii="Times New Roman" w:hAnsi="Times New Roman" w:cs="Times New Roman"/>
          <w:sz w:val="26"/>
          <w:szCs w:val="26"/>
        </w:rPr>
        <w:t>Ez a lépés összhangban áll azzal a növekvő intézményi trenddel, amely </w:t>
      </w:r>
      <w:r w:rsidRPr="00F77613">
        <w:rPr>
          <w:rFonts w:ascii="Times New Roman" w:hAnsi="Times New Roman" w:cs="Times New Roman"/>
          <w:b/>
          <w:bCs/>
          <w:sz w:val="26"/>
          <w:szCs w:val="26"/>
        </w:rPr>
        <w:t xml:space="preserve">szabályozott </w:t>
      </w:r>
      <w:proofErr w:type="spellStart"/>
      <w:r w:rsidRPr="00F77613">
        <w:rPr>
          <w:rFonts w:ascii="Times New Roman" w:hAnsi="Times New Roman" w:cs="Times New Roman"/>
          <w:b/>
          <w:bCs/>
          <w:sz w:val="26"/>
          <w:szCs w:val="26"/>
        </w:rPr>
        <w:t>kriptoszolgáltatásokat</w:t>
      </w:r>
      <w:proofErr w:type="spellEnd"/>
      <w:r w:rsidRPr="00F77613">
        <w:rPr>
          <w:rFonts w:ascii="Times New Roman" w:hAnsi="Times New Roman" w:cs="Times New Roman"/>
          <w:b/>
          <w:bCs/>
          <w:sz w:val="26"/>
          <w:szCs w:val="26"/>
        </w:rPr>
        <w:t xml:space="preserve"> keres Európában</w:t>
      </w:r>
      <w:r w:rsidRPr="00F77613">
        <w:rPr>
          <w:rFonts w:ascii="Times New Roman" w:hAnsi="Times New Roman" w:cs="Times New Roman"/>
          <w:sz w:val="26"/>
          <w:szCs w:val="26"/>
        </w:rPr>
        <w:t>, különösen a </w:t>
      </w:r>
      <w:proofErr w:type="spellStart"/>
      <w:r w:rsidRPr="00F77613">
        <w:rPr>
          <w:rFonts w:ascii="Times New Roman" w:hAnsi="Times New Roman" w:cs="Times New Roman"/>
          <w:b/>
          <w:bCs/>
          <w:sz w:val="26"/>
          <w:szCs w:val="26"/>
        </w:rPr>
        <w:t>Markets</w:t>
      </w:r>
      <w:proofErr w:type="spellEnd"/>
      <w:r w:rsidRPr="00F77613">
        <w:rPr>
          <w:rFonts w:ascii="Times New Roman" w:hAnsi="Times New Roman" w:cs="Times New Roman"/>
          <w:b/>
          <w:bCs/>
          <w:sz w:val="26"/>
          <w:szCs w:val="26"/>
        </w:rPr>
        <w:t xml:space="preserve"> in Crypto-Assets (MiCA) rendelet</w:t>
      </w:r>
      <w:r w:rsidRPr="00F77613">
        <w:rPr>
          <w:rFonts w:ascii="Times New Roman" w:hAnsi="Times New Roman" w:cs="Times New Roman"/>
          <w:sz w:val="26"/>
          <w:szCs w:val="26"/>
        </w:rPr>
        <w:t> 2024. december 30-i teljes hatályba lépése után.</w:t>
      </w:r>
    </w:p>
    <w:p w14:paraId="2DEEAFCD" w14:textId="77777777" w:rsidR="00F77613" w:rsidRPr="00F77613" w:rsidRDefault="00F77613" w:rsidP="00F77613">
      <w:pPr>
        <w:jc w:val="both"/>
        <w:rPr>
          <w:rFonts w:ascii="Times New Roman" w:hAnsi="Times New Roman" w:cs="Times New Roman"/>
          <w:sz w:val="26"/>
          <w:szCs w:val="26"/>
        </w:rPr>
      </w:pPr>
      <w:r w:rsidRPr="00F77613">
        <w:rPr>
          <w:rFonts w:ascii="Times New Roman" w:hAnsi="Times New Roman" w:cs="Times New Roman"/>
          <w:sz w:val="26"/>
          <w:szCs w:val="26"/>
        </w:rPr>
        <w:t xml:space="preserve">A </w:t>
      </w:r>
      <w:proofErr w:type="spellStart"/>
      <w:r w:rsidRPr="00F77613">
        <w:rPr>
          <w:rFonts w:ascii="Times New Roman" w:hAnsi="Times New Roman" w:cs="Times New Roman"/>
          <w:sz w:val="26"/>
          <w:szCs w:val="26"/>
        </w:rPr>
        <w:t>Clearstream</w:t>
      </w:r>
      <w:proofErr w:type="spellEnd"/>
      <w:r w:rsidRPr="00F77613">
        <w:rPr>
          <w:rFonts w:ascii="Times New Roman" w:hAnsi="Times New Roman" w:cs="Times New Roman"/>
          <w:sz w:val="26"/>
          <w:szCs w:val="26"/>
        </w:rPr>
        <w:t xml:space="preserve"> intézményi ajánlata alig </w:t>
      </w:r>
      <w:r w:rsidRPr="00F77613">
        <w:rPr>
          <w:rFonts w:ascii="Times New Roman" w:hAnsi="Times New Roman" w:cs="Times New Roman"/>
          <w:b/>
          <w:bCs/>
          <w:sz w:val="26"/>
          <w:szCs w:val="26"/>
        </w:rPr>
        <w:t>két hónappal azután érkezik</w:t>
      </w:r>
      <w:r w:rsidRPr="00F77613">
        <w:rPr>
          <w:rFonts w:ascii="Times New Roman" w:hAnsi="Times New Roman" w:cs="Times New Roman"/>
          <w:sz w:val="26"/>
          <w:szCs w:val="26"/>
        </w:rPr>
        <w:t>, hogy a </w:t>
      </w:r>
      <w:proofErr w:type="spellStart"/>
      <w:r w:rsidRPr="00F77613">
        <w:rPr>
          <w:rFonts w:ascii="Times New Roman" w:hAnsi="Times New Roman" w:cs="Times New Roman"/>
          <w:b/>
          <w:bCs/>
          <w:sz w:val="26"/>
          <w:szCs w:val="26"/>
        </w:rPr>
        <w:t>Boerse</w:t>
      </w:r>
      <w:proofErr w:type="spellEnd"/>
      <w:r w:rsidRPr="00F77613">
        <w:rPr>
          <w:rFonts w:ascii="Times New Roman" w:hAnsi="Times New Roman" w:cs="Times New Roman"/>
          <w:b/>
          <w:bCs/>
          <w:sz w:val="26"/>
          <w:szCs w:val="26"/>
        </w:rPr>
        <w:t xml:space="preserve"> Stuttgart Digital </w:t>
      </w:r>
      <w:proofErr w:type="spellStart"/>
      <w:r w:rsidRPr="00F77613">
        <w:rPr>
          <w:rFonts w:ascii="Times New Roman" w:hAnsi="Times New Roman" w:cs="Times New Roman"/>
          <w:b/>
          <w:bCs/>
          <w:sz w:val="26"/>
          <w:szCs w:val="26"/>
        </w:rPr>
        <w:t>Custody</w:t>
      </w:r>
      <w:proofErr w:type="spellEnd"/>
      <w:r w:rsidRPr="00F77613">
        <w:rPr>
          <w:rFonts w:ascii="Times New Roman" w:hAnsi="Times New Roman" w:cs="Times New Roman"/>
          <w:sz w:val="26"/>
          <w:szCs w:val="26"/>
        </w:rPr>
        <w:t> lett Németország első olyan kriptoeszköz-szolgáltatója, amely teljes MiCA-engedélyt kapott – számolt be a </w:t>
      </w:r>
      <w:proofErr w:type="spellStart"/>
      <w:r w:rsidRPr="00F77613">
        <w:rPr>
          <w:rFonts w:ascii="Times New Roman" w:hAnsi="Times New Roman" w:cs="Times New Roman"/>
          <w:b/>
          <w:bCs/>
          <w:sz w:val="26"/>
          <w:szCs w:val="26"/>
        </w:rPr>
        <w:t>Cointelegraph</w:t>
      </w:r>
      <w:proofErr w:type="spellEnd"/>
      <w:r w:rsidRPr="00F77613">
        <w:rPr>
          <w:rFonts w:ascii="Times New Roman" w:hAnsi="Times New Roman" w:cs="Times New Roman"/>
          <w:b/>
          <w:bCs/>
          <w:sz w:val="26"/>
          <w:szCs w:val="26"/>
        </w:rPr>
        <w:t xml:space="preserve"> január 17-én</w:t>
      </w:r>
      <w:r w:rsidRPr="00F77613">
        <w:rPr>
          <w:rFonts w:ascii="Times New Roman" w:hAnsi="Times New Roman" w:cs="Times New Roman"/>
          <w:sz w:val="26"/>
          <w:szCs w:val="26"/>
        </w:rPr>
        <w:t>.</w:t>
      </w:r>
    </w:p>
    <w:p w14:paraId="38DB12A8" w14:textId="77777777" w:rsidR="00F77613" w:rsidRPr="00F77613" w:rsidRDefault="00F77613" w:rsidP="00F77613">
      <w:pPr>
        <w:jc w:val="both"/>
        <w:rPr>
          <w:rFonts w:ascii="Times New Roman" w:hAnsi="Times New Roman" w:cs="Times New Roman"/>
          <w:sz w:val="26"/>
          <w:szCs w:val="26"/>
        </w:rPr>
      </w:pPr>
      <w:r w:rsidRPr="00F77613">
        <w:rPr>
          <w:rFonts w:ascii="Times New Roman" w:hAnsi="Times New Roman" w:cs="Times New Roman"/>
          <w:sz w:val="26"/>
          <w:szCs w:val="26"/>
        </w:rPr>
        <w:t xml:space="preserve">A </w:t>
      </w:r>
      <w:proofErr w:type="spellStart"/>
      <w:r w:rsidRPr="00F77613">
        <w:rPr>
          <w:rFonts w:ascii="Times New Roman" w:hAnsi="Times New Roman" w:cs="Times New Roman"/>
          <w:sz w:val="26"/>
          <w:szCs w:val="26"/>
        </w:rPr>
        <w:t>Boerse</w:t>
      </w:r>
      <w:proofErr w:type="spellEnd"/>
      <w:r w:rsidRPr="00F77613">
        <w:rPr>
          <w:rFonts w:ascii="Times New Roman" w:hAnsi="Times New Roman" w:cs="Times New Roman"/>
          <w:sz w:val="26"/>
          <w:szCs w:val="26"/>
        </w:rPr>
        <w:t xml:space="preserve"> Stuttgart engedélye része annak a stratégiának, amely célul tűzte ki, hogy </w:t>
      </w:r>
      <w:r w:rsidRPr="00F77613">
        <w:rPr>
          <w:rFonts w:ascii="Times New Roman" w:hAnsi="Times New Roman" w:cs="Times New Roman"/>
          <w:b/>
          <w:bCs/>
          <w:sz w:val="26"/>
          <w:szCs w:val="26"/>
        </w:rPr>
        <w:t>szabályozott infrastruktúra-szolgáltatóvá váljon bankok, brókerek és vagyonkezelők számára</w:t>
      </w:r>
      <w:r w:rsidRPr="00F77613">
        <w:rPr>
          <w:rFonts w:ascii="Times New Roman" w:hAnsi="Times New Roman" w:cs="Times New Roman"/>
          <w:sz w:val="26"/>
          <w:szCs w:val="26"/>
        </w:rPr>
        <w:t>.</w:t>
      </w:r>
    </w:p>
    <w:p w14:paraId="47677FF0" w14:textId="77777777" w:rsidR="00F77613" w:rsidRPr="00F77613" w:rsidRDefault="00F77613" w:rsidP="00F77613">
      <w:pPr>
        <w:jc w:val="both"/>
        <w:rPr>
          <w:rFonts w:ascii="Times New Roman" w:hAnsi="Times New Roman" w:cs="Times New Roman"/>
          <w:sz w:val="26"/>
          <w:szCs w:val="26"/>
        </w:rPr>
      </w:pPr>
      <w:r w:rsidRPr="00F77613">
        <w:rPr>
          <w:rFonts w:ascii="Times New Roman" w:hAnsi="Times New Roman" w:cs="Times New Roman"/>
          <w:b/>
          <w:bCs/>
          <w:sz w:val="26"/>
          <w:szCs w:val="26"/>
        </w:rPr>
        <w:t>MiCA: Túlszabályozás és az iparág átalakulása</w:t>
      </w:r>
    </w:p>
    <w:p w14:paraId="68A3E9E9" w14:textId="77777777" w:rsidR="00F77613" w:rsidRPr="00F77613" w:rsidRDefault="00F77613" w:rsidP="00F77613">
      <w:pPr>
        <w:jc w:val="both"/>
        <w:rPr>
          <w:rFonts w:ascii="Times New Roman" w:hAnsi="Times New Roman" w:cs="Times New Roman"/>
          <w:sz w:val="26"/>
          <w:szCs w:val="26"/>
        </w:rPr>
      </w:pPr>
      <w:r w:rsidRPr="00F77613">
        <w:rPr>
          <w:rFonts w:ascii="Times New Roman" w:hAnsi="Times New Roman" w:cs="Times New Roman"/>
          <w:sz w:val="26"/>
          <w:szCs w:val="26"/>
        </w:rPr>
        <w:lastRenderedPageBreak/>
        <w:t>Bár a </w:t>
      </w:r>
      <w:r w:rsidRPr="00F77613">
        <w:rPr>
          <w:rFonts w:ascii="Times New Roman" w:hAnsi="Times New Roman" w:cs="Times New Roman"/>
          <w:b/>
          <w:bCs/>
          <w:sz w:val="26"/>
          <w:szCs w:val="26"/>
        </w:rPr>
        <w:t>MiCA szabályozás</w:t>
      </w:r>
      <w:r w:rsidRPr="00F77613">
        <w:rPr>
          <w:rFonts w:ascii="Times New Roman" w:hAnsi="Times New Roman" w:cs="Times New Roman"/>
          <w:sz w:val="26"/>
          <w:szCs w:val="26"/>
        </w:rPr>
        <w:t xml:space="preserve"> általában pozitív lépésnek számít a globális </w:t>
      </w:r>
      <w:proofErr w:type="spellStart"/>
      <w:r w:rsidRPr="00F77613">
        <w:rPr>
          <w:rFonts w:ascii="Times New Roman" w:hAnsi="Times New Roman" w:cs="Times New Roman"/>
          <w:sz w:val="26"/>
          <w:szCs w:val="26"/>
        </w:rPr>
        <w:t>kriptoszabályozás</w:t>
      </w:r>
      <w:proofErr w:type="spellEnd"/>
      <w:r w:rsidRPr="00F77613">
        <w:rPr>
          <w:rFonts w:ascii="Times New Roman" w:hAnsi="Times New Roman" w:cs="Times New Roman"/>
          <w:sz w:val="26"/>
          <w:szCs w:val="26"/>
        </w:rPr>
        <w:t xml:space="preserve"> irányába, </w:t>
      </w:r>
      <w:r w:rsidRPr="00F77613">
        <w:rPr>
          <w:rFonts w:ascii="Times New Roman" w:hAnsi="Times New Roman" w:cs="Times New Roman"/>
          <w:b/>
          <w:bCs/>
          <w:sz w:val="26"/>
          <w:szCs w:val="26"/>
        </w:rPr>
        <w:t>egyes szakértők túlzott szabályozási beavatkozástól tartanak</w:t>
      </w:r>
      <w:r w:rsidRPr="00F77613">
        <w:rPr>
          <w:rFonts w:ascii="Times New Roman" w:hAnsi="Times New Roman" w:cs="Times New Roman"/>
          <w:sz w:val="26"/>
          <w:szCs w:val="26"/>
        </w:rPr>
        <w:t xml:space="preserve">, amely hátrányosan érintheti a lakossági befektetőket, és arra kényszerítheti a </w:t>
      </w:r>
      <w:proofErr w:type="spellStart"/>
      <w:r w:rsidRPr="00F77613">
        <w:rPr>
          <w:rFonts w:ascii="Times New Roman" w:hAnsi="Times New Roman" w:cs="Times New Roman"/>
          <w:sz w:val="26"/>
          <w:szCs w:val="26"/>
        </w:rPr>
        <w:t>kriptovállalatokat</w:t>
      </w:r>
      <w:proofErr w:type="spellEnd"/>
      <w:r w:rsidRPr="00F77613">
        <w:rPr>
          <w:rFonts w:ascii="Times New Roman" w:hAnsi="Times New Roman" w:cs="Times New Roman"/>
          <w:sz w:val="26"/>
          <w:szCs w:val="26"/>
        </w:rPr>
        <w:t>, hogy elhagyják Európát.</w:t>
      </w:r>
    </w:p>
    <w:p w14:paraId="735173AC" w14:textId="77777777" w:rsidR="00F77613" w:rsidRPr="00F77613" w:rsidRDefault="00F77613" w:rsidP="00F77613">
      <w:pPr>
        <w:jc w:val="both"/>
        <w:rPr>
          <w:rFonts w:ascii="Times New Roman" w:hAnsi="Times New Roman" w:cs="Times New Roman"/>
          <w:sz w:val="26"/>
          <w:szCs w:val="26"/>
        </w:rPr>
      </w:pPr>
      <w:proofErr w:type="spellStart"/>
      <w:r w:rsidRPr="00F77613">
        <w:rPr>
          <w:rFonts w:ascii="Times New Roman" w:hAnsi="Times New Roman" w:cs="Times New Roman"/>
          <w:sz w:val="26"/>
          <w:szCs w:val="26"/>
        </w:rPr>
        <w:t>Dmitrij</w:t>
      </w:r>
      <w:proofErr w:type="spellEnd"/>
      <w:r w:rsidRPr="00F77613">
        <w:rPr>
          <w:rFonts w:ascii="Times New Roman" w:hAnsi="Times New Roman" w:cs="Times New Roman"/>
          <w:sz w:val="26"/>
          <w:szCs w:val="26"/>
        </w:rPr>
        <w:t xml:space="preserve"> </w:t>
      </w:r>
      <w:proofErr w:type="spellStart"/>
      <w:r w:rsidRPr="00F77613">
        <w:rPr>
          <w:rFonts w:ascii="Times New Roman" w:hAnsi="Times New Roman" w:cs="Times New Roman"/>
          <w:sz w:val="26"/>
          <w:szCs w:val="26"/>
        </w:rPr>
        <w:t>Radin</w:t>
      </w:r>
      <w:proofErr w:type="spellEnd"/>
      <w:r w:rsidRPr="00F77613">
        <w:rPr>
          <w:rFonts w:ascii="Times New Roman" w:hAnsi="Times New Roman" w:cs="Times New Roman"/>
          <w:sz w:val="26"/>
          <w:szCs w:val="26"/>
        </w:rPr>
        <w:t>, a </w:t>
      </w:r>
      <w:proofErr w:type="spellStart"/>
      <w:r w:rsidRPr="00F77613">
        <w:rPr>
          <w:rFonts w:ascii="Times New Roman" w:hAnsi="Times New Roman" w:cs="Times New Roman"/>
          <w:b/>
          <w:bCs/>
          <w:sz w:val="26"/>
          <w:szCs w:val="26"/>
        </w:rPr>
        <w:t>Zekret</w:t>
      </w:r>
      <w:proofErr w:type="spellEnd"/>
      <w:r w:rsidRPr="00F77613">
        <w:rPr>
          <w:rFonts w:ascii="Times New Roman" w:hAnsi="Times New Roman" w:cs="Times New Roman"/>
          <w:b/>
          <w:bCs/>
          <w:sz w:val="26"/>
          <w:szCs w:val="26"/>
        </w:rPr>
        <w:t xml:space="preserve"> alapítója és a </w:t>
      </w:r>
      <w:proofErr w:type="spellStart"/>
      <w:r w:rsidRPr="00F77613">
        <w:rPr>
          <w:rFonts w:ascii="Times New Roman" w:hAnsi="Times New Roman" w:cs="Times New Roman"/>
          <w:b/>
          <w:bCs/>
          <w:sz w:val="26"/>
          <w:szCs w:val="26"/>
        </w:rPr>
        <w:t>Fideum</w:t>
      </w:r>
      <w:proofErr w:type="spellEnd"/>
      <w:r w:rsidRPr="00F77613">
        <w:rPr>
          <w:rFonts w:ascii="Times New Roman" w:hAnsi="Times New Roman" w:cs="Times New Roman"/>
          <w:b/>
          <w:bCs/>
          <w:sz w:val="26"/>
          <w:szCs w:val="26"/>
        </w:rPr>
        <w:t xml:space="preserve"> technológiai igazgatója</w:t>
      </w:r>
      <w:r w:rsidRPr="00F77613">
        <w:rPr>
          <w:rFonts w:ascii="Times New Roman" w:hAnsi="Times New Roman" w:cs="Times New Roman"/>
          <w:sz w:val="26"/>
          <w:szCs w:val="26"/>
        </w:rPr>
        <w:t> szerint a MiCA célja, hogy </w:t>
      </w:r>
      <w:r w:rsidRPr="00F77613">
        <w:rPr>
          <w:rFonts w:ascii="Times New Roman" w:hAnsi="Times New Roman" w:cs="Times New Roman"/>
          <w:b/>
          <w:bCs/>
          <w:sz w:val="26"/>
          <w:szCs w:val="26"/>
        </w:rPr>
        <w:t xml:space="preserve">feltárja a </w:t>
      </w:r>
      <w:proofErr w:type="spellStart"/>
      <w:r w:rsidRPr="00F77613">
        <w:rPr>
          <w:rFonts w:ascii="Times New Roman" w:hAnsi="Times New Roman" w:cs="Times New Roman"/>
          <w:b/>
          <w:bCs/>
          <w:sz w:val="26"/>
          <w:szCs w:val="26"/>
        </w:rPr>
        <w:t>kriptoszektor</w:t>
      </w:r>
      <w:proofErr w:type="spellEnd"/>
      <w:r w:rsidRPr="00F77613">
        <w:rPr>
          <w:rFonts w:ascii="Times New Roman" w:hAnsi="Times New Roman" w:cs="Times New Roman"/>
          <w:b/>
          <w:bCs/>
          <w:sz w:val="26"/>
          <w:szCs w:val="26"/>
        </w:rPr>
        <w:t xml:space="preserve"> gyenge pontjait</w:t>
      </w:r>
      <w:r w:rsidRPr="00F77613">
        <w:rPr>
          <w:rFonts w:ascii="Times New Roman" w:hAnsi="Times New Roman" w:cs="Times New Roman"/>
          <w:sz w:val="26"/>
          <w:szCs w:val="26"/>
        </w:rPr>
        <w:t>, ami </w:t>
      </w:r>
      <w:r w:rsidRPr="00F77613">
        <w:rPr>
          <w:rFonts w:ascii="Times New Roman" w:hAnsi="Times New Roman" w:cs="Times New Roman"/>
          <w:b/>
          <w:bCs/>
          <w:sz w:val="26"/>
          <w:szCs w:val="26"/>
        </w:rPr>
        <w:t>szigorúbb ellenőrzést</w:t>
      </w:r>
      <w:r w:rsidRPr="00F77613">
        <w:rPr>
          <w:rFonts w:ascii="Times New Roman" w:hAnsi="Times New Roman" w:cs="Times New Roman"/>
          <w:sz w:val="26"/>
          <w:szCs w:val="26"/>
        </w:rPr>
        <w:t> és </w:t>
      </w:r>
      <w:r w:rsidRPr="00F77613">
        <w:rPr>
          <w:rFonts w:ascii="Times New Roman" w:hAnsi="Times New Roman" w:cs="Times New Roman"/>
          <w:b/>
          <w:bCs/>
          <w:sz w:val="26"/>
          <w:szCs w:val="26"/>
        </w:rPr>
        <w:t>több adminisztratív kötelezettséget</w:t>
      </w:r>
      <w:r w:rsidRPr="00F77613">
        <w:rPr>
          <w:rFonts w:ascii="Times New Roman" w:hAnsi="Times New Roman" w:cs="Times New Roman"/>
          <w:sz w:val="26"/>
          <w:szCs w:val="26"/>
        </w:rPr>
        <w:t> jelenthet a lakossági befektetők számára:</w:t>
      </w:r>
    </w:p>
    <w:p w14:paraId="16CF7A22" w14:textId="77777777" w:rsidR="00F77613" w:rsidRPr="00F77613" w:rsidRDefault="00F77613" w:rsidP="00F77613">
      <w:pPr>
        <w:jc w:val="both"/>
        <w:rPr>
          <w:rFonts w:ascii="Times New Roman" w:hAnsi="Times New Roman" w:cs="Times New Roman"/>
          <w:sz w:val="26"/>
          <w:szCs w:val="26"/>
        </w:rPr>
      </w:pPr>
      <w:r w:rsidRPr="00F77613">
        <w:rPr>
          <w:rFonts w:ascii="Times New Roman" w:hAnsi="Times New Roman" w:cs="Times New Roman"/>
          <w:b/>
          <w:bCs/>
          <w:sz w:val="26"/>
          <w:szCs w:val="26"/>
        </w:rPr>
        <w:t>"A lakossági felhasználóknak sokkal több információt kell majd megosztaniuk, amelyeket alaposan átvizsgálnak. Számon tartják őket, és a legtöbb európai számára elkerülhetetlenné válik az adózás"</w:t>
      </w:r>
      <w:r w:rsidRPr="00F77613">
        <w:rPr>
          <w:rFonts w:ascii="Times New Roman" w:hAnsi="Times New Roman" w:cs="Times New Roman"/>
          <w:sz w:val="26"/>
          <w:szCs w:val="26"/>
        </w:rPr>
        <w:t xml:space="preserve"> – nyilatkozta </w:t>
      </w:r>
      <w:proofErr w:type="spellStart"/>
      <w:r w:rsidRPr="00F77613">
        <w:rPr>
          <w:rFonts w:ascii="Times New Roman" w:hAnsi="Times New Roman" w:cs="Times New Roman"/>
          <w:sz w:val="26"/>
          <w:szCs w:val="26"/>
        </w:rPr>
        <w:t>Radin</w:t>
      </w:r>
      <w:proofErr w:type="spellEnd"/>
      <w:r w:rsidRPr="00F77613">
        <w:rPr>
          <w:rFonts w:ascii="Times New Roman" w:hAnsi="Times New Roman" w:cs="Times New Roman"/>
          <w:sz w:val="26"/>
          <w:szCs w:val="26"/>
        </w:rPr>
        <w:t xml:space="preserve"> a </w:t>
      </w:r>
      <w:proofErr w:type="spellStart"/>
      <w:r w:rsidRPr="00F77613">
        <w:rPr>
          <w:rFonts w:ascii="Times New Roman" w:hAnsi="Times New Roman" w:cs="Times New Roman"/>
          <w:sz w:val="26"/>
          <w:szCs w:val="26"/>
        </w:rPr>
        <w:t>Cointelegraphnak</w:t>
      </w:r>
      <w:proofErr w:type="spellEnd"/>
      <w:r w:rsidRPr="00F77613">
        <w:rPr>
          <w:rFonts w:ascii="Times New Roman" w:hAnsi="Times New Roman" w:cs="Times New Roman"/>
          <w:sz w:val="26"/>
          <w:szCs w:val="26"/>
        </w:rPr>
        <w:t>.</w:t>
      </w:r>
    </w:p>
    <w:p w14:paraId="308D2C84" w14:textId="77777777" w:rsidR="00F77613" w:rsidRPr="00F77613" w:rsidRDefault="00F77613" w:rsidP="00F77613">
      <w:pPr>
        <w:jc w:val="both"/>
        <w:rPr>
          <w:rFonts w:ascii="Times New Roman" w:hAnsi="Times New Roman" w:cs="Times New Roman"/>
          <w:sz w:val="26"/>
          <w:szCs w:val="26"/>
        </w:rPr>
      </w:pPr>
      <w:r w:rsidRPr="00F77613">
        <w:rPr>
          <w:rFonts w:ascii="Times New Roman" w:hAnsi="Times New Roman" w:cs="Times New Roman"/>
          <w:sz w:val="26"/>
          <w:szCs w:val="26"/>
        </w:rPr>
        <w:t>További aggályok szerint a MiCA végrehajtása </w:t>
      </w:r>
      <w:r w:rsidRPr="00F77613">
        <w:rPr>
          <w:rFonts w:ascii="Times New Roman" w:hAnsi="Times New Roman" w:cs="Times New Roman"/>
          <w:b/>
          <w:bCs/>
          <w:sz w:val="26"/>
          <w:szCs w:val="26"/>
        </w:rPr>
        <w:t>jogi lépéseket eredményezhet</w:t>
      </w:r>
      <w:r w:rsidRPr="00F77613">
        <w:rPr>
          <w:rFonts w:ascii="Times New Roman" w:hAnsi="Times New Roman" w:cs="Times New Roman"/>
          <w:sz w:val="26"/>
          <w:szCs w:val="26"/>
        </w:rPr>
        <w:t> olyan blokklánc-platformok ellen, amelyek nem felelnek meg az előírásoknak. Az európai kormányok akár jogi eljárásokat is indíthatnak a </w:t>
      </w:r>
      <w:r w:rsidRPr="00F77613">
        <w:rPr>
          <w:rFonts w:ascii="Times New Roman" w:hAnsi="Times New Roman" w:cs="Times New Roman"/>
          <w:b/>
          <w:bCs/>
          <w:sz w:val="26"/>
          <w:szCs w:val="26"/>
        </w:rPr>
        <w:t>nem megfelelően szabályozott platformok ellen</w:t>
      </w:r>
      <w:r w:rsidRPr="00F77613">
        <w:rPr>
          <w:rFonts w:ascii="Times New Roman" w:hAnsi="Times New Roman" w:cs="Times New Roman"/>
          <w:sz w:val="26"/>
          <w:szCs w:val="26"/>
        </w:rPr>
        <w:t> az új szabályozás korai szakaszában.</w:t>
      </w:r>
    </w:p>
    <w:p w14:paraId="32F18657" w14:textId="77777777" w:rsidR="00F77613" w:rsidRPr="00F77613" w:rsidRDefault="00F77613" w:rsidP="00F77613">
      <w:pPr>
        <w:jc w:val="both"/>
        <w:rPr>
          <w:rFonts w:ascii="Times New Roman" w:hAnsi="Times New Roman" w:cs="Times New Roman"/>
          <w:sz w:val="26"/>
          <w:szCs w:val="26"/>
        </w:rPr>
      </w:pPr>
      <w:r w:rsidRPr="00F77613">
        <w:rPr>
          <w:rFonts w:ascii="Times New Roman" w:hAnsi="Times New Roman" w:cs="Times New Roman"/>
          <w:sz w:val="26"/>
          <w:szCs w:val="26"/>
        </w:rPr>
        <w:t>Egyes szabályozási szakértők attól tartanak, hogy </w:t>
      </w:r>
      <w:r w:rsidRPr="00F77613">
        <w:rPr>
          <w:rFonts w:ascii="Times New Roman" w:hAnsi="Times New Roman" w:cs="Times New Roman"/>
          <w:b/>
          <w:bCs/>
          <w:sz w:val="26"/>
          <w:szCs w:val="26"/>
        </w:rPr>
        <w:t>a MiCA hatására konszolidáció indulhat el az iparágban</w:t>
      </w:r>
      <w:r w:rsidRPr="00F77613">
        <w:rPr>
          <w:rFonts w:ascii="Times New Roman" w:hAnsi="Times New Roman" w:cs="Times New Roman"/>
          <w:sz w:val="26"/>
          <w:szCs w:val="26"/>
        </w:rPr>
        <w:t xml:space="preserve">, és a kisebb tőkével rendelkező </w:t>
      </w:r>
      <w:proofErr w:type="spellStart"/>
      <w:r w:rsidRPr="00F77613">
        <w:rPr>
          <w:rFonts w:ascii="Times New Roman" w:hAnsi="Times New Roman" w:cs="Times New Roman"/>
          <w:sz w:val="26"/>
          <w:szCs w:val="26"/>
        </w:rPr>
        <w:t>kriptovállalatok</w:t>
      </w:r>
      <w:proofErr w:type="spellEnd"/>
      <w:r w:rsidRPr="00F77613">
        <w:rPr>
          <w:rFonts w:ascii="Times New Roman" w:hAnsi="Times New Roman" w:cs="Times New Roman"/>
          <w:sz w:val="26"/>
          <w:szCs w:val="26"/>
        </w:rPr>
        <w:t xml:space="preserve"> számára </w:t>
      </w:r>
      <w:r w:rsidRPr="00F77613">
        <w:rPr>
          <w:rFonts w:ascii="Times New Roman" w:hAnsi="Times New Roman" w:cs="Times New Roman"/>
          <w:b/>
          <w:bCs/>
          <w:sz w:val="26"/>
          <w:szCs w:val="26"/>
        </w:rPr>
        <w:t>kikényszerített piacelhagyást</w:t>
      </w:r>
      <w:r w:rsidRPr="00F77613">
        <w:rPr>
          <w:rFonts w:ascii="Times New Roman" w:hAnsi="Times New Roman" w:cs="Times New Roman"/>
          <w:sz w:val="26"/>
          <w:szCs w:val="26"/>
        </w:rPr>
        <w:t> eredményezhet. </w:t>
      </w:r>
      <w:r w:rsidRPr="00F77613">
        <w:rPr>
          <w:rFonts w:ascii="Times New Roman" w:hAnsi="Times New Roman" w:cs="Times New Roman"/>
          <w:b/>
          <w:bCs/>
          <w:sz w:val="26"/>
          <w:szCs w:val="26"/>
        </w:rPr>
        <w:t>A Közel-Kelet</w:t>
      </w:r>
      <w:r w:rsidRPr="00F77613">
        <w:rPr>
          <w:rFonts w:ascii="Times New Roman" w:hAnsi="Times New Roman" w:cs="Times New Roman"/>
          <w:sz w:val="26"/>
          <w:szCs w:val="26"/>
        </w:rPr>
        <w:t> kedvezőbb szabályozási környezete miatt </w:t>
      </w:r>
      <w:r w:rsidRPr="00F77613">
        <w:rPr>
          <w:rFonts w:ascii="Times New Roman" w:hAnsi="Times New Roman" w:cs="Times New Roman"/>
          <w:b/>
          <w:bCs/>
          <w:sz w:val="26"/>
          <w:szCs w:val="26"/>
        </w:rPr>
        <w:t>alternatív célponttá válhat</w:t>
      </w:r>
      <w:r w:rsidRPr="00F77613">
        <w:rPr>
          <w:rFonts w:ascii="Times New Roman" w:hAnsi="Times New Roman" w:cs="Times New Roman"/>
          <w:sz w:val="26"/>
          <w:szCs w:val="26"/>
        </w:rPr>
        <w:t xml:space="preserve"> az európai </w:t>
      </w:r>
      <w:proofErr w:type="spellStart"/>
      <w:r w:rsidRPr="00F77613">
        <w:rPr>
          <w:rFonts w:ascii="Times New Roman" w:hAnsi="Times New Roman" w:cs="Times New Roman"/>
          <w:sz w:val="26"/>
          <w:szCs w:val="26"/>
        </w:rPr>
        <w:t>kriptovállalatok</w:t>
      </w:r>
      <w:proofErr w:type="spellEnd"/>
      <w:r w:rsidRPr="00F77613">
        <w:rPr>
          <w:rFonts w:ascii="Times New Roman" w:hAnsi="Times New Roman" w:cs="Times New Roman"/>
          <w:sz w:val="26"/>
          <w:szCs w:val="26"/>
        </w:rPr>
        <w:t xml:space="preserve"> számára, amelyek így elhagyhatják a szigorúbb európai piacot.</w:t>
      </w:r>
    </w:p>
    <w:p w14:paraId="76BB8EE5" w14:textId="77777777" w:rsidR="00F77613" w:rsidRPr="00F77613" w:rsidRDefault="00F77613" w:rsidP="00F77613">
      <w:pPr>
        <w:jc w:val="both"/>
        <w:rPr>
          <w:rFonts w:ascii="Times New Roman" w:hAnsi="Times New Roman" w:cs="Times New Roman"/>
          <w:sz w:val="26"/>
          <w:szCs w:val="26"/>
        </w:rPr>
      </w:pPr>
      <w:r w:rsidRPr="00F77613">
        <w:rPr>
          <w:rFonts w:ascii="Times New Roman" w:hAnsi="Times New Roman" w:cs="Times New Roman"/>
          <w:b/>
          <w:bCs/>
          <w:sz w:val="26"/>
          <w:szCs w:val="26"/>
        </w:rPr>
        <w:t>4.</w:t>
      </w:r>
    </w:p>
    <w:p w14:paraId="1465D87C" w14:textId="77777777" w:rsidR="00F77613" w:rsidRPr="00F77613" w:rsidRDefault="00F77613" w:rsidP="00F77613">
      <w:pPr>
        <w:jc w:val="both"/>
        <w:rPr>
          <w:rFonts w:ascii="Times New Roman" w:hAnsi="Times New Roman" w:cs="Times New Roman"/>
          <w:sz w:val="26"/>
          <w:szCs w:val="26"/>
        </w:rPr>
      </w:pPr>
      <w:r w:rsidRPr="00F77613">
        <w:rPr>
          <w:rFonts w:ascii="Times New Roman" w:hAnsi="Times New Roman" w:cs="Times New Roman"/>
          <w:b/>
          <w:bCs/>
          <w:sz w:val="26"/>
          <w:szCs w:val="26"/>
        </w:rPr>
        <w:t xml:space="preserve">Az SEC elállhat a </w:t>
      </w:r>
      <w:proofErr w:type="spellStart"/>
      <w:r w:rsidRPr="00F77613">
        <w:rPr>
          <w:rFonts w:ascii="Times New Roman" w:hAnsi="Times New Roman" w:cs="Times New Roman"/>
          <w:b/>
          <w:bCs/>
          <w:sz w:val="26"/>
          <w:szCs w:val="26"/>
        </w:rPr>
        <w:t>kriptocégek</w:t>
      </w:r>
      <w:proofErr w:type="spellEnd"/>
      <w:r w:rsidRPr="00F77613">
        <w:rPr>
          <w:rFonts w:ascii="Times New Roman" w:hAnsi="Times New Roman" w:cs="Times New Roman"/>
          <w:b/>
          <w:bCs/>
          <w:sz w:val="26"/>
          <w:szCs w:val="26"/>
        </w:rPr>
        <w:t xml:space="preserve"> tőzsdévé nyilvánítását célzó szabálymódosítástól</w:t>
      </w:r>
    </w:p>
    <w:p w14:paraId="222ED91A" w14:textId="77777777" w:rsidR="00F77613" w:rsidRPr="00F77613" w:rsidRDefault="00F77613" w:rsidP="00F77613">
      <w:pPr>
        <w:jc w:val="both"/>
        <w:rPr>
          <w:rFonts w:ascii="Times New Roman" w:hAnsi="Times New Roman" w:cs="Times New Roman"/>
          <w:sz w:val="26"/>
          <w:szCs w:val="26"/>
        </w:rPr>
      </w:pPr>
      <w:r w:rsidRPr="00F77613">
        <w:rPr>
          <w:rFonts w:ascii="Times New Roman" w:hAnsi="Times New Roman" w:cs="Times New Roman"/>
          <w:sz w:val="26"/>
          <w:szCs w:val="26"/>
        </w:rPr>
        <w:t>Az </w:t>
      </w:r>
      <w:r w:rsidRPr="00F77613">
        <w:rPr>
          <w:rFonts w:ascii="Times New Roman" w:hAnsi="Times New Roman" w:cs="Times New Roman"/>
          <w:b/>
          <w:bCs/>
          <w:sz w:val="26"/>
          <w:szCs w:val="26"/>
        </w:rPr>
        <w:t>Amerikai Értékpapír- és Tőzsdefelügyelet (SEC)</w:t>
      </w:r>
      <w:r w:rsidRPr="00F77613">
        <w:rPr>
          <w:rFonts w:ascii="Times New Roman" w:hAnsi="Times New Roman" w:cs="Times New Roman"/>
          <w:sz w:val="26"/>
          <w:szCs w:val="26"/>
        </w:rPr>
        <w:t> ideiglenes elnöke, </w:t>
      </w:r>
      <w:r w:rsidRPr="00F77613">
        <w:rPr>
          <w:rFonts w:ascii="Times New Roman" w:hAnsi="Times New Roman" w:cs="Times New Roman"/>
          <w:b/>
          <w:bCs/>
          <w:sz w:val="26"/>
          <w:szCs w:val="26"/>
        </w:rPr>
        <w:t xml:space="preserve">Mark </w:t>
      </w:r>
      <w:proofErr w:type="spellStart"/>
      <w:r w:rsidRPr="00F77613">
        <w:rPr>
          <w:rFonts w:ascii="Times New Roman" w:hAnsi="Times New Roman" w:cs="Times New Roman"/>
          <w:b/>
          <w:bCs/>
          <w:sz w:val="26"/>
          <w:szCs w:val="26"/>
        </w:rPr>
        <w:t>Uyeda</w:t>
      </w:r>
      <w:proofErr w:type="spellEnd"/>
      <w:r w:rsidRPr="00F77613">
        <w:rPr>
          <w:rFonts w:ascii="Times New Roman" w:hAnsi="Times New Roman" w:cs="Times New Roman"/>
          <w:sz w:val="26"/>
          <w:szCs w:val="26"/>
        </w:rPr>
        <w:t> arra kérte a SEC munkatársait, hogy dolgozzanak ki megoldásokat egy olyan szabálymódosítás elhagyására, amely kiterjesztené az alternatív kereskedési rendszerek (ATS) meghatározását a kriptovaluta vállalatokra is.</w:t>
      </w:r>
    </w:p>
    <w:p w14:paraId="7A4B7BEE" w14:textId="77777777" w:rsidR="00F77613" w:rsidRPr="00F77613" w:rsidRDefault="00F77613" w:rsidP="00F77613">
      <w:pPr>
        <w:jc w:val="both"/>
        <w:rPr>
          <w:rFonts w:ascii="Times New Roman" w:hAnsi="Times New Roman" w:cs="Times New Roman"/>
          <w:sz w:val="26"/>
          <w:szCs w:val="26"/>
        </w:rPr>
      </w:pPr>
      <w:r w:rsidRPr="00F77613">
        <w:rPr>
          <w:rFonts w:ascii="Times New Roman" w:hAnsi="Times New Roman" w:cs="Times New Roman"/>
          <w:sz w:val="26"/>
          <w:szCs w:val="26"/>
        </w:rPr>
        <w:t>Egy </w:t>
      </w:r>
      <w:r w:rsidRPr="00F77613">
        <w:rPr>
          <w:rFonts w:ascii="Times New Roman" w:hAnsi="Times New Roman" w:cs="Times New Roman"/>
          <w:b/>
          <w:bCs/>
          <w:sz w:val="26"/>
          <w:szCs w:val="26"/>
        </w:rPr>
        <w:t>március 10-én</w:t>
      </w:r>
      <w:r w:rsidRPr="00F77613">
        <w:rPr>
          <w:rFonts w:ascii="Times New Roman" w:hAnsi="Times New Roman" w:cs="Times New Roman"/>
          <w:sz w:val="26"/>
          <w:szCs w:val="26"/>
        </w:rPr>
        <w:t>, a </w:t>
      </w:r>
      <w:r w:rsidRPr="00F77613">
        <w:rPr>
          <w:rFonts w:ascii="Times New Roman" w:hAnsi="Times New Roman" w:cs="Times New Roman"/>
          <w:b/>
          <w:bCs/>
          <w:sz w:val="26"/>
          <w:szCs w:val="26"/>
        </w:rPr>
        <w:t>Washingtoni Nemzetközi Bankárok Intézetének konferenciáján</w:t>
      </w:r>
      <w:r w:rsidRPr="00F77613">
        <w:rPr>
          <w:rFonts w:ascii="Times New Roman" w:hAnsi="Times New Roman" w:cs="Times New Roman"/>
          <w:sz w:val="26"/>
          <w:szCs w:val="26"/>
        </w:rPr>
        <w:t xml:space="preserve"> elmondott beszédében </w:t>
      </w:r>
      <w:proofErr w:type="spellStart"/>
      <w:r w:rsidRPr="00F77613">
        <w:rPr>
          <w:rFonts w:ascii="Times New Roman" w:hAnsi="Times New Roman" w:cs="Times New Roman"/>
          <w:sz w:val="26"/>
          <w:szCs w:val="26"/>
        </w:rPr>
        <w:t>Uyeda</w:t>
      </w:r>
      <w:proofErr w:type="spellEnd"/>
      <w:r w:rsidRPr="00F77613">
        <w:rPr>
          <w:rFonts w:ascii="Times New Roman" w:hAnsi="Times New Roman" w:cs="Times New Roman"/>
          <w:sz w:val="26"/>
          <w:szCs w:val="26"/>
        </w:rPr>
        <w:t xml:space="preserve"> kijelentette:</w:t>
      </w:r>
    </w:p>
    <w:p w14:paraId="3CDE5039" w14:textId="77777777" w:rsidR="00F77613" w:rsidRPr="00F77613" w:rsidRDefault="00F77613" w:rsidP="00F77613">
      <w:pPr>
        <w:jc w:val="both"/>
        <w:rPr>
          <w:rFonts w:ascii="Times New Roman" w:hAnsi="Times New Roman" w:cs="Times New Roman"/>
          <w:sz w:val="26"/>
          <w:szCs w:val="26"/>
        </w:rPr>
      </w:pPr>
      <w:r w:rsidRPr="00F77613">
        <w:rPr>
          <w:rFonts w:ascii="Times New Roman" w:hAnsi="Times New Roman" w:cs="Times New Roman"/>
          <w:b/>
          <w:bCs/>
          <w:sz w:val="26"/>
          <w:szCs w:val="26"/>
        </w:rPr>
        <w:t>"A kriptovalutákra vonatkozó tőzsdei meghatározás kapcsán érkezett jelentős negatív visszajelzések fényében arra kértem a SEC munkatársait, hogy dolgozzanak ki opciókat ennek az előírásnak az elhagyására."</w:t>
      </w:r>
    </w:p>
    <w:p w14:paraId="37B870CD" w14:textId="77777777" w:rsidR="00F77613" w:rsidRPr="00F77613" w:rsidRDefault="00F77613" w:rsidP="00F77613">
      <w:pPr>
        <w:jc w:val="both"/>
        <w:rPr>
          <w:rFonts w:ascii="Times New Roman" w:hAnsi="Times New Roman" w:cs="Times New Roman"/>
          <w:sz w:val="26"/>
          <w:szCs w:val="26"/>
        </w:rPr>
      </w:pPr>
      <w:r w:rsidRPr="00F77613">
        <w:rPr>
          <w:rFonts w:ascii="Times New Roman" w:hAnsi="Times New Roman" w:cs="Times New Roman"/>
          <w:b/>
          <w:bCs/>
          <w:sz w:val="26"/>
          <w:szCs w:val="26"/>
        </w:rPr>
        <w:t>"Véleményem szerint hiba volt a Bizottság részéről összekapcsolni az államkötvénypiacok szabályozását a kriptovaluta-piac erőszakos visszaszorításának kísérletével."</w:t>
      </w:r>
    </w:p>
    <w:p w14:paraId="39CC3700" w14:textId="77777777" w:rsidR="00F77613" w:rsidRPr="00F77613" w:rsidRDefault="00F77613" w:rsidP="00F77613">
      <w:pPr>
        <w:jc w:val="both"/>
        <w:rPr>
          <w:rFonts w:ascii="Times New Roman" w:hAnsi="Times New Roman" w:cs="Times New Roman"/>
          <w:sz w:val="26"/>
          <w:szCs w:val="26"/>
        </w:rPr>
      </w:pPr>
      <w:r w:rsidRPr="00F77613">
        <w:rPr>
          <w:rFonts w:ascii="Times New Roman" w:hAnsi="Times New Roman" w:cs="Times New Roman"/>
          <w:b/>
          <w:bCs/>
          <w:sz w:val="26"/>
          <w:szCs w:val="26"/>
        </w:rPr>
        <w:t>A szabályozási irányváltás és a korábbi SEC-vezetés hatása</w:t>
      </w:r>
    </w:p>
    <w:p w14:paraId="6A66BC43" w14:textId="77777777" w:rsidR="00F77613" w:rsidRPr="00F77613" w:rsidRDefault="00F77613" w:rsidP="00F77613">
      <w:pPr>
        <w:jc w:val="both"/>
        <w:rPr>
          <w:rFonts w:ascii="Times New Roman" w:hAnsi="Times New Roman" w:cs="Times New Roman"/>
          <w:sz w:val="26"/>
          <w:szCs w:val="26"/>
        </w:rPr>
      </w:pPr>
      <w:proofErr w:type="spellStart"/>
      <w:r w:rsidRPr="00F77613">
        <w:rPr>
          <w:rFonts w:ascii="Times New Roman" w:hAnsi="Times New Roman" w:cs="Times New Roman"/>
          <w:sz w:val="26"/>
          <w:szCs w:val="26"/>
        </w:rPr>
        <w:t>Uyeda</w:t>
      </w:r>
      <w:proofErr w:type="spellEnd"/>
      <w:r w:rsidRPr="00F77613">
        <w:rPr>
          <w:rFonts w:ascii="Times New Roman" w:hAnsi="Times New Roman" w:cs="Times New Roman"/>
          <w:sz w:val="26"/>
          <w:szCs w:val="26"/>
        </w:rPr>
        <w:t xml:space="preserve"> szerint a szabályt eredetileg </w:t>
      </w:r>
      <w:r w:rsidRPr="00F77613">
        <w:rPr>
          <w:rFonts w:ascii="Times New Roman" w:hAnsi="Times New Roman" w:cs="Times New Roman"/>
          <w:b/>
          <w:bCs/>
          <w:sz w:val="26"/>
          <w:szCs w:val="26"/>
        </w:rPr>
        <w:t>2020-ban</w:t>
      </w:r>
      <w:r w:rsidRPr="00F77613">
        <w:rPr>
          <w:rFonts w:ascii="Times New Roman" w:hAnsi="Times New Roman" w:cs="Times New Roman"/>
          <w:sz w:val="26"/>
          <w:szCs w:val="26"/>
        </w:rPr>
        <w:t> dolgozták ki az akkori SEC-elnök, </w:t>
      </w:r>
      <w:r w:rsidRPr="00F77613">
        <w:rPr>
          <w:rFonts w:ascii="Times New Roman" w:hAnsi="Times New Roman" w:cs="Times New Roman"/>
          <w:b/>
          <w:bCs/>
          <w:sz w:val="26"/>
          <w:szCs w:val="26"/>
        </w:rPr>
        <w:t xml:space="preserve">Jay </w:t>
      </w:r>
      <w:proofErr w:type="spellStart"/>
      <w:r w:rsidRPr="00F77613">
        <w:rPr>
          <w:rFonts w:ascii="Times New Roman" w:hAnsi="Times New Roman" w:cs="Times New Roman"/>
          <w:b/>
          <w:bCs/>
          <w:sz w:val="26"/>
          <w:szCs w:val="26"/>
        </w:rPr>
        <w:t>Clayton</w:t>
      </w:r>
      <w:proofErr w:type="spellEnd"/>
      <w:r w:rsidRPr="00F77613">
        <w:rPr>
          <w:rFonts w:ascii="Times New Roman" w:hAnsi="Times New Roman" w:cs="Times New Roman"/>
          <w:sz w:val="26"/>
          <w:szCs w:val="26"/>
        </w:rPr>
        <w:t xml:space="preserve"> vezetése alatt, hogy egyértelműbb iránymutatást biztosítson az alternatív </w:t>
      </w:r>
      <w:r w:rsidRPr="00F77613">
        <w:rPr>
          <w:rFonts w:ascii="Times New Roman" w:hAnsi="Times New Roman" w:cs="Times New Roman"/>
          <w:sz w:val="26"/>
          <w:szCs w:val="26"/>
        </w:rPr>
        <w:lastRenderedPageBreak/>
        <w:t>kereskedési rendszerek (ATS) számára. A cél </w:t>
      </w:r>
      <w:r w:rsidRPr="00F77613">
        <w:rPr>
          <w:rFonts w:ascii="Times New Roman" w:hAnsi="Times New Roman" w:cs="Times New Roman"/>
          <w:b/>
          <w:bCs/>
          <w:sz w:val="26"/>
          <w:szCs w:val="26"/>
        </w:rPr>
        <w:t>elsősorban az amerikai államkötvény-piaci szereplőkre vonatkozott</w:t>
      </w:r>
      <w:r w:rsidRPr="00F77613">
        <w:rPr>
          <w:rFonts w:ascii="Times New Roman" w:hAnsi="Times New Roman" w:cs="Times New Roman"/>
          <w:sz w:val="26"/>
          <w:szCs w:val="26"/>
        </w:rPr>
        <w:t>, és nem a kriptovaluta cégekre.</w:t>
      </w:r>
    </w:p>
    <w:p w14:paraId="02513833" w14:textId="77777777" w:rsidR="00F77613" w:rsidRPr="00F77613" w:rsidRDefault="00F77613" w:rsidP="00F77613">
      <w:pPr>
        <w:jc w:val="both"/>
        <w:rPr>
          <w:rFonts w:ascii="Times New Roman" w:hAnsi="Times New Roman" w:cs="Times New Roman"/>
          <w:sz w:val="26"/>
          <w:szCs w:val="26"/>
        </w:rPr>
      </w:pPr>
      <w:r w:rsidRPr="00F77613">
        <w:rPr>
          <w:rFonts w:ascii="Times New Roman" w:hAnsi="Times New Roman" w:cs="Times New Roman"/>
          <w:b/>
          <w:bCs/>
          <w:sz w:val="26"/>
          <w:szCs w:val="26"/>
        </w:rPr>
        <w:t xml:space="preserve">Gary </w:t>
      </w:r>
      <w:proofErr w:type="spellStart"/>
      <w:r w:rsidRPr="00F77613">
        <w:rPr>
          <w:rFonts w:ascii="Times New Roman" w:hAnsi="Times New Roman" w:cs="Times New Roman"/>
          <w:b/>
          <w:bCs/>
          <w:sz w:val="26"/>
          <w:szCs w:val="26"/>
        </w:rPr>
        <w:t>Gensler</w:t>
      </w:r>
      <w:proofErr w:type="spellEnd"/>
      <w:r w:rsidRPr="00F77613">
        <w:rPr>
          <w:rFonts w:ascii="Times New Roman" w:hAnsi="Times New Roman" w:cs="Times New Roman"/>
          <w:sz w:val="26"/>
          <w:szCs w:val="26"/>
        </w:rPr>
        <w:t xml:space="preserve">, aki </w:t>
      </w:r>
      <w:proofErr w:type="spellStart"/>
      <w:r w:rsidRPr="00F77613">
        <w:rPr>
          <w:rFonts w:ascii="Times New Roman" w:hAnsi="Times New Roman" w:cs="Times New Roman"/>
          <w:sz w:val="26"/>
          <w:szCs w:val="26"/>
        </w:rPr>
        <w:t>Clayton</w:t>
      </w:r>
      <w:proofErr w:type="spellEnd"/>
      <w:r w:rsidRPr="00F77613">
        <w:rPr>
          <w:rFonts w:ascii="Times New Roman" w:hAnsi="Times New Roman" w:cs="Times New Roman"/>
          <w:sz w:val="26"/>
          <w:szCs w:val="26"/>
        </w:rPr>
        <w:t xml:space="preserve"> után vette át az SEC vezetését, </w:t>
      </w:r>
      <w:r w:rsidRPr="00F77613">
        <w:rPr>
          <w:rFonts w:ascii="Times New Roman" w:hAnsi="Times New Roman" w:cs="Times New Roman"/>
          <w:b/>
          <w:bCs/>
          <w:sz w:val="26"/>
          <w:szCs w:val="26"/>
        </w:rPr>
        <w:t>jelentősen eltérő irányba vitte a szabályozást</w:t>
      </w:r>
      <w:r w:rsidRPr="00F77613">
        <w:rPr>
          <w:rFonts w:ascii="Times New Roman" w:hAnsi="Times New Roman" w:cs="Times New Roman"/>
          <w:sz w:val="26"/>
          <w:szCs w:val="26"/>
        </w:rPr>
        <w:t>, és 2022-ben egy új javaslatot tett közzé, amely </w:t>
      </w:r>
      <w:r w:rsidRPr="00F77613">
        <w:rPr>
          <w:rFonts w:ascii="Times New Roman" w:hAnsi="Times New Roman" w:cs="Times New Roman"/>
          <w:b/>
          <w:bCs/>
          <w:sz w:val="26"/>
          <w:szCs w:val="26"/>
        </w:rPr>
        <w:t>átfogalmazta a "tőzsde" fogalmát</w:t>
      </w:r>
      <w:r w:rsidRPr="00F77613">
        <w:rPr>
          <w:rFonts w:ascii="Times New Roman" w:hAnsi="Times New Roman" w:cs="Times New Roman"/>
          <w:sz w:val="26"/>
          <w:szCs w:val="26"/>
        </w:rPr>
        <w:t>.</w:t>
      </w:r>
    </w:p>
    <w:p w14:paraId="00E5B88D" w14:textId="77777777" w:rsidR="00F77613" w:rsidRPr="00F77613" w:rsidRDefault="00F77613" w:rsidP="00F77613">
      <w:pPr>
        <w:jc w:val="both"/>
        <w:rPr>
          <w:rFonts w:ascii="Times New Roman" w:hAnsi="Times New Roman" w:cs="Times New Roman"/>
          <w:sz w:val="26"/>
          <w:szCs w:val="26"/>
        </w:rPr>
      </w:pPr>
      <w:r w:rsidRPr="00F77613">
        <w:rPr>
          <w:rFonts w:ascii="Times New Roman" w:hAnsi="Times New Roman" w:cs="Times New Roman"/>
          <w:b/>
          <w:bCs/>
          <w:sz w:val="26"/>
          <w:szCs w:val="26"/>
        </w:rPr>
        <w:t>"Ahelyett, hogy kizárólag az államkötvényeket érintő ATS-</w:t>
      </w:r>
      <w:proofErr w:type="spellStart"/>
      <w:r w:rsidRPr="00F77613">
        <w:rPr>
          <w:rFonts w:ascii="Times New Roman" w:hAnsi="Times New Roman" w:cs="Times New Roman"/>
          <w:b/>
          <w:bCs/>
          <w:sz w:val="26"/>
          <w:szCs w:val="26"/>
        </w:rPr>
        <w:t>ekkel</w:t>
      </w:r>
      <w:proofErr w:type="spellEnd"/>
      <w:r w:rsidRPr="00F77613">
        <w:rPr>
          <w:rFonts w:ascii="Times New Roman" w:hAnsi="Times New Roman" w:cs="Times New Roman"/>
          <w:b/>
          <w:bCs/>
          <w:sz w:val="26"/>
          <w:szCs w:val="26"/>
        </w:rPr>
        <w:t xml:space="preserve"> foglalkozott volna, az új szabály kiterjesztette a tőzsdei meghatározást."</w:t>
      </w:r>
    </w:p>
    <w:p w14:paraId="07E5994C" w14:textId="77777777" w:rsidR="00F77613" w:rsidRPr="00F77613" w:rsidRDefault="00F77613" w:rsidP="00F77613">
      <w:pPr>
        <w:jc w:val="both"/>
        <w:rPr>
          <w:rFonts w:ascii="Times New Roman" w:hAnsi="Times New Roman" w:cs="Times New Roman"/>
          <w:sz w:val="26"/>
          <w:szCs w:val="26"/>
        </w:rPr>
      </w:pPr>
      <w:r w:rsidRPr="00F77613">
        <w:rPr>
          <w:rFonts w:ascii="Times New Roman" w:hAnsi="Times New Roman" w:cs="Times New Roman"/>
          <w:b/>
          <w:bCs/>
          <w:sz w:val="26"/>
          <w:szCs w:val="26"/>
        </w:rPr>
        <w:t>"A módosított meghatározás kommunikációs protokollokat is magában foglalt, anélkül, hogy világosan meghatározta volna, mit jelent ez. Ez gyakorlatilag azt jelentette volna, hogy számos, kriptoeszközök kezelésére használt protokoll tőzsdévé minősült volna."</w:t>
      </w:r>
    </w:p>
    <w:p w14:paraId="0E36B932" w14:textId="77777777" w:rsidR="00F77613" w:rsidRPr="00F77613" w:rsidRDefault="00F77613" w:rsidP="00F77613">
      <w:pPr>
        <w:jc w:val="both"/>
        <w:rPr>
          <w:rFonts w:ascii="Times New Roman" w:hAnsi="Times New Roman" w:cs="Times New Roman"/>
          <w:sz w:val="26"/>
          <w:szCs w:val="26"/>
        </w:rPr>
      </w:pPr>
      <w:r w:rsidRPr="00F77613">
        <w:rPr>
          <w:rFonts w:ascii="Times New Roman" w:hAnsi="Times New Roman" w:cs="Times New Roman"/>
          <w:sz w:val="26"/>
          <w:szCs w:val="26"/>
        </w:rPr>
        <w:t>Kapcsolódó: </w:t>
      </w:r>
      <w:r w:rsidRPr="00F77613">
        <w:rPr>
          <w:rFonts w:ascii="Times New Roman" w:hAnsi="Times New Roman" w:cs="Times New Roman"/>
          <w:b/>
          <w:bCs/>
          <w:sz w:val="26"/>
          <w:szCs w:val="26"/>
        </w:rPr>
        <w:t>A Coinbase szerint hibás az SEC új tőzsdei meghatározása</w:t>
      </w:r>
    </w:p>
    <w:p w14:paraId="646B698B" w14:textId="77777777" w:rsidR="00F77613" w:rsidRPr="00F77613" w:rsidRDefault="00F77613" w:rsidP="00F77613">
      <w:pPr>
        <w:jc w:val="both"/>
        <w:rPr>
          <w:rFonts w:ascii="Times New Roman" w:hAnsi="Times New Roman" w:cs="Times New Roman"/>
          <w:sz w:val="26"/>
          <w:szCs w:val="26"/>
        </w:rPr>
      </w:pPr>
      <w:proofErr w:type="spellStart"/>
      <w:r w:rsidRPr="00F77613">
        <w:rPr>
          <w:rFonts w:ascii="Times New Roman" w:hAnsi="Times New Roman" w:cs="Times New Roman"/>
          <w:sz w:val="26"/>
          <w:szCs w:val="26"/>
        </w:rPr>
        <w:t>Gensler</w:t>
      </w:r>
      <w:proofErr w:type="spellEnd"/>
      <w:r w:rsidRPr="00F77613">
        <w:rPr>
          <w:rFonts w:ascii="Times New Roman" w:hAnsi="Times New Roman" w:cs="Times New Roman"/>
          <w:sz w:val="26"/>
          <w:szCs w:val="26"/>
        </w:rPr>
        <w:t xml:space="preserve"> vezetése alatt az SEC </w:t>
      </w:r>
      <w:r w:rsidRPr="00F77613">
        <w:rPr>
          <w:rFonts w:ascii="Times New Roman" w:hAnsi="Times New Roman" w:cs="Times New Roman"/>
          <w:b/>
          <w:bCs/>
          <w:sz w:val="26"/>
          <w:szCs w:val="26"/>
        </w:rPr>
        <w:t xml:space="preserve">agresszívan szabályozta a </w:t>
      </w:r>
      <w:proofErr w:type="spellStart"/>
      <w:r w:rsidRPr="00F77613">
        <w:rPr>
          <w:rFonts w:ascii="Times New Roman" w:hAnsi="Times New Roman" w:cs="Times New Roman"/>
          <w:b/>
          <w:bCs/>
          <w:sz w:val="26"/>
          <w:szCs w:val="26"/>
        </w:rPr>
        <w:t>kriptoszektort</w:t>
      </w:r>
      <w:proofErr w:type="spellEnd"/>
      <w:r w:rsidRPr="00F77613">
        <w:rPr>
          <w:rFonts w:ascii="Times New Roman" w:hAnsi="Times New Roman" w:cs="Times New Roman"/>
          <w:sz w:val="26"/>
          <w:szCs w:val="26"/>
        </w:rPr>
        <w:t>, több mint </w:t>
      </w:r>
      <w:r w:rsidRPr="00F77613">
        <w:rPr>
          <w:rFonts w:ascii="Times New Roman" w:hAnsi="Times New Roman" w:cs="Times New Roman"/>
          <w:b/>
          <w:bCs/>
          <w:sz w:val="26"/>
          <w:szCs w:val="26"/>
        </w:rPr>
        <w:t>100 jogi eljárást indított</w:t>
      </w:r>
      <w:r w:rsidRPr="00F77613">
        <w:rPr>
          <w:rFonts w:ascii="Times New Roman" w:hAnsi="Times New Roman" w:cs="Times New Roman"/>
          <w:sz w:val="26"/>
          <w:szCs w:val="26"/>
        </w:rPr>
        <w:t> különböző vállalatok ellen </w:t>
      </w:r>
      <w:r w:rsidRPr="00F77613">
        <w:rPr>
          <w:rFonts w:ascii="Times New Roman" w:hAnsi="Times New Roman" w:cs="Times New Roman"/>
          <w:b/>
          <w:bCs/>
          <w:sz w:val="26"/>
          <w:szCs w:val="26"/>
        </w:rPr>
        <w:t>2021 és 2024 között</w:t>
      </w:r>
      <w:r w:rsidRPr="00F77613">
        <w:rPr>
          <w:rFonts w:ascii="Times New Roman" w:hAnsi="Times New Roman" w:cs="Times New Roman"/>
          <w:sz w:val="26"/>
          <w:szCs w:val="26"/>
        </w:rPr>
        <w:t>.</w:t>
      </w:r>
    </w:p>
    <w:p w14:paraId="07BCD63E" w14:textId="77777777" w:rsidR="00F77613" w:rsidRPr="00F77613" w:rsidRDefault="00F77613" w:rsidP="00F77613">
      <w:pPr>
        <w:jc w:val="both"/>
        <w:rPr>
          <w:rFonts w:ascii="Times New Roman" w:hAnsi="Times New Roman" w:cs="Times New Roman"/>
          <w:sz w:val="26"/>
          <w:szCs w:val="26"/>
        </w:rPr>
      </w:pPr>
      <w:proofErr w:type="spellStart"/>
      <w:r w:rsidRPr="00F77613">
        <w:rPr>
          <w:rFonts w:ascii="Times New Roman" w:hAnsi="Times New Roman" w:cs="Times New Roman"/>
          <w:sz w:val="26"/>
          <w:szCs w:val="26"/>
        </w:rPr>
        <w:t>Gensler</w:t>
      </w:r>
      <w:proofErr w:type="spellEnd"/>
      <w:r w:rsidRPr="00F77613">
        <w:rPr>
          <w:rFonts w:ascii="Times New Roman" w:hAnsi="Times New Roman" w:cs="Times New Roman"/>
          <w:sz w:val="26"/>
          <w:szCs w:val="26"/>
        </w:rPr>
        <w:t> </w:t>
      </w:r>
      <w:r w:rsidRPr="00F77613">
        <w:rPr>
          <w:rFonts w:ascii="Times New Roman" w:hAnsi="Times New Roman" w:cs="Times New Roman"/>
          <w:b/>
          <w:bCs/>
          <w:sz w:val="26"/>
          <w:szCs w:val="26"/>
        </w:rPr>
        <w:t>2025. január 20-án</w:t>
      </w:r>
      <w:r w:rsidRPr="00F77613">
        <w:rPr>
          <w:rFonts w:ascii="Times New Roman" w:hAnsi="Times New Roman" w:cs="Times New Roman"/>
          <w:sz w:val="26"/>
          <w:szCs w:val="26"/>
        </w:rPr>
        <w:t> mondott le, </w:t>
      </w:r>
      <w:r w:rsidRPr="00F77613">
        <w:rPr>
          <w:rFonts w:ascii="Times New Roman" w:hAnsi="Times New Roman" w:cs="Times New Roman"/>
          <w:b/>
          <w:bCs/>
          <w:sz w:val="26"/>
          <w:szCs w:val="26"/>
        </w:rPr>
        <w:t xml:space="preserve">ugyanazon a napon, amikor Donald </w:t>
      </w:r>
      <w:proofErr w:type="spellStart"/>
      <w:r w:rsidRPr="00F77613">
        <w:rPr>
          <w:rFonts w:ascii="Times New Roman" w:hAnsi="Times New Roman" w:cs="Times New Roman"/>
          <w:b/>
          <w:bCs/>
          <w:sz w:val="26"/>
          <w:szCs w:val="26"/>
        </w:rPr>
        <w:t>Trump</w:t>
      </w:r>
      <w:proofErr w:type="spellEnd"/>
      <w:r w:rsidRPr="00F77613">
        <w:rPr>
          <w:rFonts w:ascii="Times New Roman" w:hAnsi="Times New Roman" w:cs="Times New Roman"/>
          <w:b/>
          <w:bCs/>
          <w:sz w:val="26"/>
          <w:szCs w:val="26"/>
        </w:rPr>
        <w:t xml:space="preserve"> megkezdte második elnöki ciklusát</w:t>
      </w:r>
      <w:r w:rsidRPr="00F77613">
        <w:rPr>
          <w:rFonts w:ascii="Times New Roman" w:hAnsi="Times New Roman" w:cs="Times New Roman"/>
          <w:sz w:val="26"/>
          <w:szCs w:val="26"/>
        </w:rPr>
        <w:t xml:space="preserve">. </w:t>
      </w:r>
      <w:proofErr w:type="spellStart"/>
      <w:r w:rsidRPr="00F77613">
        <w:rPr>
          <w:rFonts w:ascii="Times New Roman" w:hAnsi="Times New Roman" w:cs="Times New Roman"/>
          <w:sz w:val="26"/>
          <w:szCs w:val="26"/>
        </w:rPr>
        <w:t>Trump</w:t>
      </w:r>
      <w:proofErr w:type="spellEnd"/>
      <w:r w:rsidRPr="00F77613">
        <w:rPr>
          <w:rFonts w:ascii="Times New Roman" w:hAnsi="Times New Roman" w:cs="Times New Roman"/>
          <w:sz w:val="26"/>
          <w:szCs w:val="26"/>
        </w:rPr>
        <w:t xml:space="preserve"> a kampánya során megígérte, hogy </w:t>
      </w:r>
      <w:r w:rsidRPr="00F77613">
        <w:rPr>
          <w:rFonts w:ascii="Times New Roman" w:hAnsi="Times New Roman" w:cs="Times New Roman"/>
          <w:b/>
          <w:bCs/>
          <w:sz w:val="26"/>
          <w:szCs w:val="26"/>
        </w:rPr>
        <w:t xml:space="preserve">meneszti </w:t>
      </w:r>
      <w:proofErr w:type="spellStart"/>
      <w:r w:rsidRPr="00F77613">
        <w:rPr>
          <w:rFonts w:ascii="Times New Roman" w:hAnsi="Times New Roman" w:cs="Times New Roman"/>
          <w:b/>
          <w:bCs/>
          <w:sz w:val="26"/>
          <w:szCs w:val="26"/>
        </w:rPr>
        <w:t>Genslert</w:t>
      </w:r>
      <w:proofErr w:type="spellEnd"/>
      <w:r w:rsidRPr="00F77613">
        <w:rPr>
          <w:rFonts w:ascii="Times New Roman" w:hAnsi="Times New Roman" w:cs="Times New Roman"/>
          <w:sz w:val="26"/>
          <w:szCs w:val="26"/>
        </w:rPr>
        <w:t>, ha újra megválasztják.</w:t>
      </w:r>
    </w:p>
    <w:p w14:paraId="7273BEEB" w14:textId="77777777" w:rsidR="00F77613" w:rsidRPr="00F77613" w:rsidRDefault="00F77613" w:rsidP="00F77613">
      <w:pPr>
        <w:jc w:val="both"/>
        <w:rPr>
          <w:rFonts w:ascii="Times New Roman" w:hAnsi="Times New Roman" w:cs="Times New Roman"/>
          <w:sz w:val="26"/>
          <w:szCs w:val="26"/>
        </w:rPr>
      </w:pPr>
      <w:r w:rsidRPr="00F77613">
        <w:rPr>
          <w:rFonts w:ascii="Times New Roman" w:hAnsi="Times New Roman" w:cs="Times New Roman"/>
          <w:b/>
          <w:bCs/>
          <w:sz w:val="26"/>
          <w:szCs w:val="26"/>
        </w:rPr>
        <w:t xml:space="preserve">Barátságosabb hozzáállás a kriptovalutákhoz </w:t>
      </w:r>
      <w:proofErr w:type="spellStart"/>
      <w:r w:rsidRPr="00F77613">
        <w:rPr>
          <w:rFonts w:ascii="Times New Roman" w:hAnsi="Times New Roman" w:cs="Times New Roman"/>
          <w:b/>
          <w:bCs/>
          <w:sz w:val="26"/>
          <w:szCs w:val="26"/>
        </w:rPr>
        <w:t>Gensler</w:t>
      </w:r>
      <w:proofErr w:type="spellEnd"/>
      <w:r w:rsidRPr="00F77613">
        <w:rPr>
          <w:rFonts w:ascii="Times New Roman" w:hAnsi="Times New Roman" w:cs="Times New Roman"/>
          <w:b/>
          <w:bCs/>
          <w:sz w:val="26"/>
          <w:szCs w:val="26"/>
        </w:rPr>
        <w:t xml:space="preserve"> távozása után</w:t>
      </w:r>
    </w:p>
    <w:p w14:paraId="5D7038A0" w14:textId="77777777" w:rsidR="00F77613" w:rsidRPr="00F77613" w:rsidRDefault="00F77613" w:rsidP="00F77613">
      <w:pPr>
        <w:jc w:val="both"/>
        <w:rPr>
          <w:rFonts w:ascii="Times New Roman" w:hAnsi="Times New Roman" w:cs="Times New Roman"/>
          <w:sz w:val="26"/>
          <w:szCs w:val="26"/>
        </w:rPr>
      </w:pPr>
      <w:proofErr w:type="spellStart"/>
      <w:r w:rsidRPr="00F77613">
        <w:rPr>
          <w:rFonts w:ascii="Times New Roman" w:hAnsi="Times New Roman" w:cs="Times New Roman"/>
          <w:sz w:val="26"/>
          <w:szCs w:val="26"/>
        </w:rPr>
        <w:t>Gensler</w:t>
      </w:r>
      <w:proofErr w:type="spellEnd"/>
      <w:r w:rsidRPr="00F77613">
        <w:rPr>
          <w:rFonts w:ascii="Times New Roman" w:hAnsi="Times New Roman" w:cs="Times New Roman"/>
          <w:sz w:val="26"/>
          <w:szCs w:val="26"/>
        </w:rPr>
        <w:t xml:space="preserve"> távozását követően az </w:t>
      </w:r>
      <w:r w:rsidRPr="00F77613">
        <w:rPr>
          <w:rFonts w:ascii="Times New Roman" w:hAnsi="Times New Roman" w:cs="Times New Roman"/>
          <w:b/>
          <w:bCs/>
          <w:sz w:val="26"/>
          <w:szCs w:val="26"/>
        </w:rPr>
        <w:t>SEC barátságosabb megközelítést kezdett alkalmazni</w:t>
      </w:r>
      <w:r w:rsidRPr="00F77613">
        <w:rPr>
          <w:rFonts w:ascii="Times New Roman" w:hAnsi="Times New Roman" w:cs="Times New Roman"/>
          <w:sz w:val="26"/>
          <w:szCs w:val="26"/>
        </w:rPr>
        <w:t xml:space="preserve"> a </w:t>
      </w:r>
      <w:proofErr w:type="spellStart"/>
      <w:r w:rsidRPr="00F77613">
        <w:rPr>
          <w:rFonts w:ascii="Times New Roman" w:hAnsi="Times New Roman" w:cs="Times New Roman"/>
          <w:sz w:val="26"/>
          <w:szCs w:val="26"/>
        </w:rPr>
        <w:t>kriptoszektorral</w:t>
      </w:r>
      <w:proofErr w:type="spellEnd"/>
      <w:r w:rsidRPr="00F77613">
        <w:rPr>
          <w:rFonts w:ascii="Times New Roman" w:hAnsi="Times New Roman" w:cs="Times New Roman"/>
          <w:sz w:val="26"/>
          <w:szCs w:val="26"/>
        </w:rPr>
        <w:t xml:space="preserve"> szemben. Az elmúlt időszakban </w:t>
      </w:r>
      <w:r w:rsidRPr="00F77613">
        <w:rPr>
          <w:rFonts w:ascii="Times New Roman" w:hAnsi="Times New Roman" w:cs="Times New Roman"/>
          <w:b/>
          <w:bCs/>
          <w:sz w:val="26"/>
          <w:szCs w:val="26"/>
        </w:rPr>
        <w:t>számos korábban perelt vállalat ügyét elvetették</w:t>
      </w:r>
      <w:r w:rsidRPr="00F77613">
        <w:rPr>
          <w:rFonts w:ascii="Times New Roman" w:hAnsi="Times New Roman" w:cs="Times New Roman"/>
          <w:sz w:val="26"/>
          <w:szCs w:val="26"/>
        </w:rPr>
        <w:t>, köztük:</w:t>
      </w:r>
    </w:p>
    <w:p w14:paraId="35394AB0" w14:textId="77777777" w:rsidR="00F77613" w:rsidRPr="00F77613" w:rsidRDefault="00F77613" w:rsidP="00F77613">
      <w:pPr>
        <w:numPr>
          <w:ilvl w:val="0"/>
          <w:numId w:val="216"/>
        </w:numPr>
        <w:jc w:val="both"/>
        <w:rPr>
          <w:rFonts w:ascii="Times New Roman" w:hAnsi="Times New Roman" w:cs="Times New Roman"/>
          <w:sz w:val="26"/>
          <w:szCs w:val="26"/>
        </w:rPr>
      </w:pPr>
      <w:r w:rsidRPr="00F77613">
        <w:rPr>
          <w:rFonts w:ascii="Times New Roman" w:hAnsi="Times New Roman" w:cs="Times New Roman"/>
          <w:b/>
          <w:bCs/>
          <w:sz w:val="26"/>
          <w:szCs w:val="26"/>
        </w:rPr>
        <w:t xml:space="preserve">Gemini </w:t>
      </w:r>
      <w:proofErr w:type="spellStart"/>
      <w:r w:rsidRPr="00F77613">
        <w:rPr>
          <w:rFonts w:ascii="Times New Roman" w:hAnsi="Times New Roman" w:cs="Times New Roman"/>
          <w:b/>
          <w:bCs/>
          <w:sz w:val="26"/>
          <w:szCs w:val="26"/>
        </w:rPr>
        <w:t>kriptotőzsde</w:t>
      </w:r>
      <w:proofErr w:type="spellEnd"/>
      <w:r w:rsidRPr="00F77613">
        <w:rPr>
          <w:rFonts w:ascii="Times New Roman" w:hAnsi="Times New Roman" w:cs="Times New Roman"/>
          <w:sz w:val="26"/>
          <w:szCs w:val="26"/>
        </w:rPr>
        <w:t> (február 26.),</w:t>
      </w:r>
    </w:p>
    <w:p w14:paraId="71F2FF60" w14:textId="77777777" w:rsidR="00F77613" w:rsidRPr="00F77613" w:rsidRDefault="00F77613" w:rsidP="00F77613">
      <w:pPr>
        <w:numPr>
          <w:ilvl w:val="0"/>
          <w:numId w:val="216"/>
        </w:numPr>
        <w:jc w:val="both"/>
        <w:rPr>
          <w:rFonts w:ascii="Times New Roman" w:hAnsi="Times New Roman" w:cs="Times New Roman"/>
          <w:sz w:val="26"/>
          <w:szCs w:val="26"/>
        </w:rPr>
      </w:pPr>
      <w:r w:rsidRPr="00F77613">
        <w:rPr>
          <w:rFonts w:ascii="Times New Roman" w:hAnsi="Times New Roman" w:cs="Times New Roman"/>
          <w:b/>
          <w:bCs/>
          <w:sz w:val="26"/>
          <w:szCs w:val="26"/>
        </w:rPr>
        <w:t xml:space="preserve">Kraken </w:t>
      </w:r>
      <w:proofErr w:type="spellStart"/>
      <w:r w:rsidRPr="00F77613">
        <w:rPr>
          <w:rFonts w:ascii="Times New Roman" w:hAnsi="Times New Roman" w:cs="Times New Roman"/>
          <w:b/>
          <w:bCs/>
          <w:sz w:val="26"/>
          <w:szCs w:val="26"/>
        </w:rPr>
        <w:t>kriptotőzsde</w:t>
      </w:r>
      <w:proofErr w:type="spellEnd"/>
      <w:r w:rsidRPr="00F77613">
        <w:rPr>
          <w:rFonts w:ascii="Times New Roman" w:hAnsi="Times New Roman" w:cs="Times New Roman"/>
          <w:sz w:val="26"/>
          <w:szCs w:val="26"/>
        </w:rPr>
        <w:t> (március 3.),</w:t>
      </w:r>
    </w:p>
    <w:p w14:paraId="123C03FC" w14:textId="77777777" w:rsidR="00F77613" w:rsidRPr="00F77613" w:rsidRDefault="00F77613" w:rsidP="00F77613">
      <w:pPr>
        <w:numPr>
          <w:ilvl w:val="0"/>
          <w:numId w:val="216"/>
        </w:numPr>
        <w:jc w:val="both"/>
        <w:rPr>
          <w:rFonts w:ascii="Times New Roman" w:hAnsi="Times New Roman" w:cs="Times New Roman"/>
          <w:sz w:val="26"/>
          <w:szCs w:val="26"/>
        </w:rPr>
      </w:pPr>
      <w:proofErr w:type="spellStart"/>
      <w:r w:rsidRPr="00F77613">
        <w:rPr>
          <w:rFonts w:ascii="Times New Roman" w:hAnsi="Times New Roman" w:cs="Times New Roman"/>
          <w:b/>
          <w:bCs/>
          <w:sz w:val="26"/>
          <w:szCs w:val="26"/>
        </w:rPr>
        <w:t>Cumberland</w:t>
      </w:r>
      <w:proofErr w:type="spellEnd"/>
      <w:r w:rsidRPr="00F77613">
        <w:rPr>
          <w:rFonts w:ascii="Times New Roman" w:hAnsi="Times New Roman" w:cs="Times New Roman"/>
          <w:b/>
          <w:bCs/>
          <w:sz w:val="26"/>
          <w:szCs w:val="26"/>
        </w:rPr>
        <w:t xml:space="preserve"> DRW </w:t>
      </w:r>
      <w:proofErr w:type="spellStart"/>
      <w:r w:rsidRPr="00F77613">
        <w:rPr>
          <w:rFonts w:ascii="Times New Roman" w:hAnsi="Times New Roman" w:cs="Times New Roman"/>
          <w:b/>
          <w:bCs/>
          <w:sz w:val="26"/>
          <w:szCs w:val="26"/>
        </w:rPr>
        <w:t>kriptokereskedő</w:t>
      </w:r>
      <w:proofErr w:type="spellEnd"/>
      <w:r w:rsidRPr="00F77613">
        <w:rPr>
          <w:rFonts w:ascii="Times New Roman" w:hAnsi="Times New Roman" w:cs="Times New Roman"/>
          <w:b/>
          <w:bCs/>
          <w:sz w:val="26"/>
          <w:szCs w:val="26"/>
        </w:rPr>
        <w:t xml:space="preserve"> vállalat</w:t>
      </w:r>
      <w:r w:rsidRPr="00F77613">
        <w:rPr>
          <w:rFonts w:ascii="Times New Roman" w:hAnsi="Times New Roman" w:cs="Times New Roman"/>
          <w:sz w:val="26"/>
          <w:szCs w:val="26"/>
        </w:rPr>
        <w:t> (március 4.).</w:t>
      </w:r>
    </w:p>
    <w:p w14:paraId="237182A3" w14:textId="77777777" w:rsidR="00F77613" w:rsidRPr="00F77613" w:rsidRDefault="00F77613" w:rsidP="00F77613">
      <w:pPr>
        <w:jc w:val="both"/>
        <w:rPr>
          <w:rFonts w:ascii="Times New Roman" w:hAnsi="Times New Roman" w:cs="Times New Roman"/>
          <w:sz w:val="26"/>
          <w:szCs w:val="26"/>
        </w:rPr>
      </w:pPr>
      <w:r w:rsidRPr="00F77613">
        <w:rPr>
          <w:rFonts w:ascii="Times New Roman" w:hAnsi="Times New Roman" w:cs="Times New Roman"/>
          <w:sz w:val="26"/>
          <w:szCs w:val="26"/>
        </w:rPr>
        <w:t>Emellett a SEC </w:t>
      </w:r>
      <w:r w:rsidRPr="00F77613">
        <w:rPr>
          <w:rFonts w:ascii="Times New Roman" w:hAnsi="Times New Roman" w:cs="Times New Roman"/>
          <w:b/>
          <w:bCs/>
          <w:sz w:val="26"/>
          <w:szCs w:val="26"/>
        </w:rPr>
        <w:t>egy új kriptovaluta-munkacsoportot is létrehozott</w:t>
      </w:r>
      <w:r w:rsidRPr="00F77613">
        <w:rPr>
          <w:rFonts w:ascii="Times New Roman" w:hAnsi="Times New Roman" w:cs="Times New Roman"/>
          <w:sz w:val="26"/>
          <w:szCs w:val="26"/>
        </w:rPr>
        <w:t>, amelynek célja egy </w:t>
      </w:r>
      <w:r w:rsidRPr="00F77613">
        <w:rPr>
          <w:rFonts w:ascii="Times New Roman" w:hAnsi="Times New Roman" w:cs="Times New Roman"/>
          <w:b/>
          <w:bCs/>
          <w:sz w:val="26"/>
          <w:szCs w:val="26"/>
        </w:rPr>
        <w:t>digitális eszközök szabályozási keretrendszerének kidolgozása</w:t>
      </w:r>
      <w:r w:rsidRPr="00F77613">
        <w:rPr>
          <w:rFonts w:ascii="Times New Roman" w:hAnsi="Times New Roman" w:cs="Times New Roman"/>
          <w:sz w:val="26"/>
          <w:szCs w:val="26"/>
        </w:rPr>
        <w:t xml:space="preserve">. Az új kezdeményezést a </w:t>
      </w:r>
      <w:proofErr w:type="spellStart"/>
      <w:r w:rsidRPr="00F77613">
        <w:rPr>
          <w:rFonts w:ascii="Times New Roman" w:hAnsi="Times New Roman" w:cs="Times New Roman"/>
          <w:sz w:val="26"/>
          <w:szCs w:val="26"/>
        </w:rPr>
        <w:t>kriptobarát</w:t>
      </w:r>
      <w:proofErr w:type="spellEnd"/>
      <w:r w:rsidRPr="00F77613">
        <w:rPr>
          <w:rFonts w:ascii="Times New Roman" w:hAnsi="Times New Roman" w:cs="Times New Roman"/>
          <w:sz w:val="26"/>
          <w:szCs w:val="26"/>
        </w:rPr>
        <w:t> </w:t>
      </w:r>
      <w:proofErr w:type="spellStart"/>
      <w:r w:rsidRPr="00F77613">
        <w:rPr>
          <w:rFonts w:ascii="Times New Roman" w:hAnsi="Times New Roman" w:cs="Times New Roman"/>
          <w:b/>
          <w:bCs/>
          <w:sz w:val="26"/>
          <w:szCs w:val="26"/>
        </w:rPr>
        <w:t>Hester</w:t>
      </w:r>
      <w:proofErr w:type="spellEnd"/>
      <w:r w:rsidRPr="00F77613">
        <w:rPr>
          <w:rFonts w:ascii="Times New Roman" w:hAnsi="Times New Roman" w:cs="Times New Roman"/>
          <w:b/>
          <w:bCs/>
          <w:sz w:val="26"/>
          <w:szCs w:val="26"/>
        </w:rPr>
        <w:t xml:space="preserve"> </w:t>
      </w:r>
      <w:proofErr w:type="spellStart"/>
      <w:r w:rsidRPr="00F77613">
        <w:rPr>
          <w:rFonts w:ascii="Times New Roman" w:hAnsi="Times New Roman" w:cs="Times New Roman"/>
          <w:b/>
          <w:bCs/>
          <w:sz w:val="26"/>
          <w:szCs w:val="26"/>
        </w:rPr>
        <w:t>Peirce</w:t>
      </w:r>
      <w:proofErr w:type="spellEnd"/>
      <w:r w:rsidRPr="00F77613">
        <w:rPr>
          <w:rFonts w:ascii="Times New Roman" w:hAnsi="Times New Roman" w:cs="Times New Roman"/>
          <w:b/>
          <w:bCs/>
          <w:sz w:val="26"/>
          <w:szCs w:val="26"/>
        </w:rPr>
        <w:t xml:space="preserve"> biztos</w:t>
      </w:r>
      <w:r w:rsidRPr="00F77613">
        <w:rPr>
          <w:rFonts w:ascii="Times New Roman" w:hAnsi="Times New Roman" w:cs="Times New Roman"/>
          <w:sz w:val="26"/>
          <w:szCs w:val="26"/>
        </w:rPr>
        <w:t> vezeti.</w:t>
      </w:r>
    </w:p>
    <w:p w14:paraId="54AD6182" w14:textId="77777777" w:rsidR="00F77613" w:rsidRPr="00F77613" w:rsidRDefault="00F77613" w:rsidP="00F77613">
      <w:pPr>
        <w:jc w:val="both"/>
        <w:rPr>
          <w:rFonts w:ascii="Times New Roman" w:hAnsi="Times New Roman" w:cs="Times New Roman"/>
          <w:sz w:val="26"/>
          <w:szCs w:val="26"/>
        </w:rPr>
      </w:pPr>
      <w:r w:rsidRPr="00F77613">
        <w:rPr>
          <w:rFonts w:ascii="Times New Roman" w:hAnsi="Times New Roman" w:cs="Times New Roman"/>
          <w:b/>
          <w:bCs/>
          <w:sz w:val="26"/>
          <w:szCs w:val="26"/>
        </w:rPr>
        <w:t>5.</w:t>
      </w:r>
    </w:p>
    <w:p w14:paraId="1A829E35" w14:textId="77777777" w:rsidR="00F77613" w:rsidRPr="00F77613" w:rsidRDefault="00F77613" w:rsidP="00F77613">
      <w:pPr>
        <w:jc w:val="both"/>
        <w:rPr>
          <w:rFonts w:ascii="Times New Roman" w:hAnsi="Times New Roman" w:cs="Times New Roman"/>
          <w:sz w:val="26"/>
          <w:szCs w:val="26"/>
        </w:rPr>
      </w:pPr>
      <w:r w:rsidRPr="00F77613">
        <w:rPr>
          <w:rFonts w:ascii="Times New Roman" w:hAnsi="Times New Roman" w:cs="Times New Roman"/>
          <w:b/>
          <w:bCs/>
          <w:sz w:val="26"/>
          <w:szCs w:val="26"/>
        </w:rPr>
        <w:t xml:space="preserve">Az Egyesült Államok </w:t>
      </w:r>
      <w:proofErr w:type="spellStart"/>
      <w:r w:rsidRPr="00F77613">
        <w:rPr>
          <w:rFonts w:ascii="Times New Roman" w:hAnsi="Times New Roman" w:cs="Times New Roman"/>
          <w:b/>
          <w:bCs/>
          <w:sz w:val="26"/>
          <w:szCs w:val="26"/>
        </w:rPr>
        <w:t>kriptodominanciája</w:t>
      </w:r>
      <w:proofErr w:type="spellEnd"/>
      <w:r w:rsidRPr="00F77613">
        <w:rPr>
          <w:rFonts w:ascii="Times New Roman" w:hAnsi="Times New Roman" w:cs="Times New Roman"/>
          <w:b/>
          <w:bCs/>
          <w:sz w:val="26"/>
          <w:szCs w:val="26"/>
        </w:rPr>
        <w:t xml:space="preserve"> veszélyezteti Európa gazdasági szuverenitását – figyelmeztetett egy EU-s tisztviselő</w:t>
      </w:r>
    </w:p>
    <w:p w14:paraId="1FFC12E6" w14:textId="77777777" w:rsidR="00F77613" w:rsidRPr="00F77613" w:rsidRDefault="00F77613" w:rsidP="00F77613">
      <w:pPr>
        <w:jc w:val="both"/>
        <w:rPr>
          <w:rFonts w:ascii="Times New Roman" w:hAnsi="Times New Roman" w:cs="Times New Roman"/>
          <w:sz w:val="26"/>
          <w:szCs w:val="26"/>
        </w:rPr>
      </w:pPr>
      <w:r w:rsidRPr="00F77613">
        <w:rPr>
          <w:rFonts w:ascii="Times New Roman" w:hAnsi="Times New Roman" w:cs="Times New Roman"/>
          <w:b/>
          <w:bCs/>
          <w:sz w:val="26"/>
          <w:szCs w:val="26"/>
        </w:rPr>
        <w:t xml:space="preserve">Pierre </w:t>
      </w:r>
      <w:proofErr w:type="spellStart"/>
      <w:r w:rsidRPr="00F77613">
        <w:rPr>
          <w:rFonts w:ascii="Times New Roman" w:hAnsi="Times New Roman" w:cs="Times New Roman"/>
          <w:b/>
          <w:bCs/>
          <w:sz w:val="26"/>
          <w:szCs w:val="26"/>
        </w:rPr>
        <w:t>Gramegna</w:t>
      </w:r>
      <w:proofErr w:type="spellEnd"/>
      <w:r w:rsidRPr="00F77613">
        <w:rPr>
          <w:rFonts w:ascii="Times New Roman" w:hAnsi="Times New Roman" w:cs="Times New Roman"/>
          <w:sz w:val="26"/>
          <w:szCs w:val="26"/>
        </w:rPr>
        <w:t>, az </w:t>
      </w:r>
      <w:r w:rsidRPr="00F77613">
        <w:rPr>
          <w:rFonts w:ascii="Times New Roman" w:hAnsi="Times New Roman" w:cs="Times New Roman"/>
          <w:b/>
          <w:bCs/>
          <w:sz w:val="26"/>
          <w:szCs w:val="26"/>
        </w:rPr>
        <w:t>Európai Stabilitási Mechanizmus (ESM) ügyvezető igazgatója</w:t>
      </w:r>
      <w:r w:rsidRPr="00F77613">
        <w:rPr>
          <w:rFonts w:ascii="Times New Roman" w:hAnsi="Times New Roman" w:cs="Times New Roman"/>
          <w:sz w:val="26"/>
          <w:szCs w:val="26"/>
        </w:rPr>
        <w:t> arra figyelmeztetett, hogy </w:t>
      </w:r>
      <w:r w:rsidRPr="00F77613">
        <w:rPr>
          <w:rFonts w:ascii="Times New Roman" w:hAnsi="Times New Roman" w:cs="Times New Roman"/>
          <w:b/>
          <w:bCs/>
          <w:sz w:val="26"/>
          <w:szCs w:val="26"/>
        </w:rPr>
        <w:t xml:space="preserve">az amerikai hátterű </w:t>
      </w:r>
      <w:proofErr w:type="spellStart"/>
      <w:r w:rsidRPr="00F77613">
        <w:rPr>
          <w:rFonts w:ascii="Times New Roman" w:hAnsi="Times New Roman" w:cs="Times New Roman"/>
          <w:b/>
          <w:bCs/>
          <w:sz w:val="26"/>
          <w:szCs w:val="26"/>
        </w:rPr>
        <w:t>stabilcoinok</w:t>
      </w:r>
      <w:proofErr w:type="spellEnd"/>
      <w:r w:rsidRPr="00F77613">
        <w:rPr>
          <w:rFonts w:ascii="Times New Roman" w:hAnsi="Times New Roman" w:cs="Times New Roman"/>
          <w:b/>
          <w:bCs/>
          <w:sz w:val="26"/>
          <w:szCs w:val="26"/>
        </w:rPr>
        <w:t xml:space="preserve"> veszélyeztethetik az euró monetáris szuverenitását és a pénzügyi stabilitást</w:t>
      </w:r>
      <w:r w:rsidRPr="00F77613">
        <w:rPr>
          <w:rFonts w:ascii="Times New Roman" w:hAnsi="Times New Roman" w:cs="Times New Roman"/>
          <w:sz w:val="26"/>
          <w:szCs w:val="26"/>
        </w:rPr>
        <w:t>.</w:t>
      </w:r>
    </w:p>
    <w:p w14:paraId="246DCB83" w14:textId="77777777" w:rsidR="00F77613" w:rsidRPr="00F77613" w:rsidRDefault="00F77613" w:rsidP="00F77613">
      <w:pPr>
        <w:jc w:val="both"/>
        <w:rPr>
          <w:rFonts w:ascii="Times New Roman" w:hAnsi="Times New Roman" w:cs="Times New Roman"/>
          <w:sz w:val="26"/>
          <w:szCs w:val="26"/>
        </w:rPr>
      </w:pPr>
      <w:r w:rsidRPr="00F77613">
        <w:rPr>
          <w:rFonts w:ascii="Times New Roman" w:hAnsi="Times New Roman" w:cs="Times New Roman"/>
          <w:sz w:val="26"/>
          <w:szCs w:val="26"/>
        </w:rPr>
        <w:t>A </w:t>
      </w:r>
      <w:proofErr w:type="spellStart"/>
      <w:r w:rsidRPr="00F77613">
        <w:rPr>
          <w:rFonts w:ascii="Times New Roman" w:hAnsi="Times New Roman" w:cs="Times New Roman"/>
          <w:b/>
          <w:bCs/>
          <w:sz w:val="26"/>
          <w:szCs w:val="26"/>
        </w:rPr>
        <w:t>Trump</w:t>
      </w:r>
      <w:proofErr w:type="spellEnd"/>
      <w:r w:rsidRPr="00F77613">
        <w:rPr>
          <w:rFonts w:ascii="Times New Roman" w:hAnsi="Times New Roman" w:cs="Times New Roman"/>
          <w:b/>
          <w:bCs/>
          <w:sz w:val="26"/>
          <w:szCs w:val="26"/>
        </w:rPr>
        <w:t>-adminisztráció</w:t>
      </w:r>
      <w:r w:rsidRPr="00F77613">
        <w:rPr>
          <w:rFonts w:ascii="Times New Roman" w:hAnsi="Times New Roman" w:cs="Times New Roman"/>
          <w:sz w:val="26"/>
          <w:szCs w:val="26"/>
        </w:rPr>
        <w:t> egyre növekvő támogatása a kriptovaluták iránt </w:t>
      </w:r>
      <w:r w:rsidRPr="00F77613">
        <w:rPr>
          <w:rFonts w:ascii="Times New Roman" w:hAnsi="Times New Roman" w:cs="Times New Roman"/>
          <w:b/>
          <w:bCs/>
          <w:sz w:val="26"/>
          <w:szCs w:val="26"/>
        </w:rPr>
        <w:t>alááshatja Európa monetáris autonómiáját</w:t>
      </w:r>
      <w:r w:rsidRPr="00F77613">
        <w:rPr>
          <w:rFonts w:ascii="Times New Roman" w:hAnsi="Times New Roman" w:cs="Times New Roman"/>
          <w:sz w:val="26"/>
          <w:szCs w:val="26"/>
        </w:rPr>
        <w:t>, és tovább erősítheti az </w:t>
      </w:r>
      <w:r w:rsidRPr="00F77613">
        <w:rPr>
          <w:rFonts w:ascii="Times New Roman" w:hAnsi="Times New Roman" w:cs="Times New Roman"/>
          <w:b/>
          <w:bCs/>
          <w:sz w:val="26"/>
          <w:szCs w:val="26"/>
        </w:rPr>
        <w:t xml:space="preserve">Európai Központi Bank </w:t>
      </w:r>
      <w:r w:rsidRPr="00F77613">
        <w:rPr>
          <w:rFonts w:ascii="Times New Roman" w:hAnsi="Times New Roman" w:cs="Times New Roman"/>
          <w:b/>
          <w:bCs/>
          <w:sz w:val="26"/>
          <w:szCs w:val="26"/>
        </w:rPr>
        <w:lastRenderedPageBreak/>
        <w:t>(ECB) által fejlesztett digitális euró</w:t>
      </w:r>
      <w:r w:rsidRPr="00F77613">
        <w:rPr>
          <w:rFonts w:ascii="Times New Roman" w:hAnsi="Times New Roman" w:cs="Times New Roman"/>
          <w:sz w:val="26"/>
          <w:szCs w:val="26"/>
        </w:rPr>
        <w:t xml:space="preserve"> bevezetésének szükségességét – mondta </w:t>
      </w:r>
      <w:proofErr w:type="spellStart"/>
      <w:r w:rsidRPr="00F77613">
        <w:rPr>
          <w:rFonts w:ascii="Times New Roman" w:hAnsi="Times New Roman" w:cs="Times New Roman"/>
          <w:sz w:val="26"/>
          <w:szCs w:val="26"/>
        </w:rPr>
        <w:t>Gramegna</w:t>
      </w:r>
      <w:proofErr w:type="spellEnd"/>
      <w:r w:rsidRPr="00F77613">
        <w:rPr>
          <w:rFonts w:ascii="Times New Roman" w:hAnsi="Times New Roman" w:cs="Times New Roman"/>
          <w:sz w:val="26"/>
          <w:szCs w:val="26"/>
        </w:rPr>
        <w:t xml:space="preserve"> egy </w:t>
      </w:r>
      <w:r w:rsidRPr="00F77613">
        <w:rPr>
          <w:rFonts w:ascii="Times New Roman" w:hAnsi="Times New Roman" w:cs="Times New Roman"/>
          <w:b/>
          <w:bCs/>
          <w:sz w:val="26"/>
          <w:szCs w:val="26"/>
        </w:rPr>
        <w:t>hétfői brüsszeli sajtótájékoztatón</w:t>
      </w:r>
      <w:r w:rsidRPr="00F77613">
        <w:rPr>
          <w:rFonts w:ascii="Times New Roman" w:hAnsi="Times New Roman" w:cs="Times New Roman"/>
          <w:sz w:val="26"/>
          <w:szCs w:val="26"/>
        </w:rPr>
        <w:t>.</w:t>
      </w:r>
    </w:p>
    <w:p w14:paraId="23251EC8" w14:textId="77777777" w:rsidR="00F77613" w:rsidRPr="00F77613" w:rsidRDefault="00F77613" w:rsidP="00F77613">
      <w:pPr>
        <w:jc w:val="both"/>
        <w:rPr>
          <w:rFonts w:ascii="Times New Roman" w:hAnsi="Times New Roman" w:cs="Times New Roman"/>
          <w:sz w:val="26"/>
          <w:szCs w:val="26"/>
        </w:rPr>
      </w:pPr>
      <w:r w:rsidRPr="00F77613">
        <w:rPr>
          <w:rFonts w:ascii="Times New Roman" w:hAnsi="Times New Roman" w:cs="Times New Roman"/>
          <w:b/>
          <w:bCs/>
          <w:sz w:val="26"/>
          <w:szCs w:val="26"/>
        </w:rPr>
        <w:t xml:space="preserve">"Az amerikai kormány kedvezően áll a kriptovalutákhoz, különösen a dollárhoz kötött </w:t>
      </w:r>
      <w:proofErr w:type="spellStart"/>
      <w:r w:rsidRPr="00F77613">
        <w:rPr>
          <w:rFonts w:ascii="Times New Roman" w:hAnsi="Times New Roman" w:cs="Times New Roman"/>
          <w:b/>
          <w:bCs/>
          <w:sz w:val="26"/>
          <w:szCs w:val="26"/>
        </w:rPr>
        <w:t>stabilcoinokhoz</w:t>
      </w:r>
      <w:proofErr w:type="spellEnd"/>
      <w:r w:rsidRPr="00F77613">
        <w:rPr>
          <w:rFonts w:ascii="Times New Roman" w:hAnsi="Times New Roman" w:cs="Times New Roman"/>
          <w:b/>
          <w:bCs/>
          <w:sz w:val="26"/>
          <w:szCs w:val="26"/>
        </w:rPr>
        <w:t>, ami bizonyos aggályokat vet fel Európában."</w:t>
      </w:r>
    </w:p>
    <w:p w14:paraId="621AAF5A" w14:textId="77777777" w:rsidR="00F77613" w:rsidRPr="00F77613" w:rsidRDefault="00F77613" w:rsidP="00F77613">
      <w:pPr>
        <w:jc w:val="both"/>
        <w:rPr>
          <w:rFonts w:ascii="Times New Roman" w:hAnsi="Times New Roman" w:cs="Times New Roman"/>
          <w:sz w:val="26"/>
          <w:szCs w:val="26"/>
        </w:rPr>
      </w:pPr>
      <w:proofErr w:type="spellStart"/>
      <w:r w:rsidRPr="00F77613">
        <w:rPr>
          <w:rFonts w:ascii="Times New Roman" w:hAnsi="Times New Roman" w:cs="Times New Roman"/>
          <w:b/>
          <w:bCs/>
          <w:sz w:val="26"/>
          <w:szCs w:val="26"/>
        </w:rPr>
        <w:t>Trump</w:t>
      </w:r>
      <w:proofErr w:type="spellEnd"/>
      <w:r w:rsidRPr="00F77613">
        <w:rPr>
          <w:rFonts w:ascii="Times New Roman" w:hAnsi="Times New Roman" w:cs="Times New Roman"/>
          <w:b/>
          <w:bCs/>
          <w:sz w:val="26"/>
          <w:szCs w:val="26"/>
        </w:rPr>
        <w:t xml:space="preserve"> adminisztrációja Bitcoin-tartalékot hoz létre</w:t>
      </w:r>
    </w:p>
    <w:p w14:paraId="34C60196" w14:textId="77777777" w:rsidR="00F77613" w:rsidRPr="00F77613" w:rsidRDefault="00F77613" w:rsidP="00F77613">
      <w:pPr>
        <w:jc w:val="both"/>
        <w:rPr>
          <w:rFonts w:ascii="Times New Roman" w:hAnsi="Times New Roman" w:cs="Times New Roman"/>
          <w:sz w:val="26"/>
          <w:szCs w:val="26"/>
        </w:rPr>
      </w:pPr>
      <w:r w:rsidRPr="00F77613">
        <w:rPr>
          <w:rFonts w:ascii="Times New Roman" w:hAnsi="Times New Roman" w:cs="Times New Roman"/>
          <w:sz w:val="26"/>
          <w:szCs w:val="26"/>
        </w:rPr>
        <w:t>Az </w:t>
      </w:r>
      <w:r w:rsidRPr="00F77613">
        <w:rPr>
          <w:rFonts w:ascii="Times New Roman" w:hAnsi="Times New Roman" w:cs="Times New Roman"/>
          <w:b/>
          <w:bCs/>
          <w:sz w:val="26"/>
          <w:szCs w:val="26"/>
        </w:rPr>
        <w:t>amerikai politikai irányváltás drámai</w:t>
      </w:r>
      <w:r w:rsidRPr="00F77613">
        <w:rPr>
          <w:rFonts w:ascii="Times New Roman" w:hAnsi="Times New Roman" w:cs="Times New Roman"/>
          <w:sz w:val="26"/>
          <w:szCs w:val="26"/>
        </w:rPr>
        <w:t>. A múlt héten </w:t>
      </w:r>
      <w:r w:rsidRPr="00F77613">
        <w:rPr>
          <w:rFonts w:ascii="Times New Roman" w:hAnsi="Times New Roman" w:cs="Times New Roman"/>
          <w:b/>
          <w:bCs/>
          <w:sz w:val="26"/>
          <w:szCs w:val="26"/>
        </w:rPr>
        <w:t xml:space="preserve">Donald </w:t>
      </w:r>
      <w:proofErr w:type="spellStart"/>
      <w:r w:rsidRPr="00F77613">
        <w:rPr>
          <w:rFonts w:ascii="Times New Roman" w:hAnsi="Times New Roman" w:cs="Times New Roman"/>
          <w:b/>
          <w:bCs/>
          <w:sz w:val="26"/>
          <w:szCs w:val="26"/>
        </w:rPr>
        <w:t>Trump</w:t>
      </w:r>
      <w:proofErr w:type="spellEnd"/>
      <w:r w:rsidRPr="00F77613">
        <w:rPr>
          <w:rFonts w:ascii="Times New Roman" w:hAnsi="Times New Roman" w:cs="Times New Roman"/>
          <w:b/>
          <w:bCs/>
          <w:sz w:val="26"/>
          <w:szCs w:val="26"/>
        </w:rPr>
        <w:t xml:space="preserve"> elnök rendeletet írt alá egy Bitcoin-tartalék létrehozásáról</w:t>
      </w:r>
      <w:r w:rsidRPr="00F77613">
        <w:rPr>
          <w:rFonts w:ascii="Times New Roman" w:hAnsi="Times New Roman" w:cs="Times New Roman"/>
          <w:sz w:val="26"/>
          <w:szCs w:val="26"/>
        </w:rPr>
        <w:t>, valamint </w:t>
      </w:r>
      <w:r w:rsidRPr="00F77613">
        <w:rPr>
          <w:rFonts w:ascii="Times New Roman" w:hAnsi="Times New Roman" w:cs="Times New Roman"/>
          <w:b/>
          <w:bCs/>
          <w:sz w:val="26"/>
          <w:szCs w:val="26"/>
        </w:rPr>
        <w:t>jóváhagyta egyéb kriptoeszközök felhalmozását is</w:t>
      </w:r>
      <w:r w:rsidRPr="00F77613">
        <w:rPr>
          <w:rFonts w:ascii="Times New Roman" w:hAnsi="Times New Roman" w:cs="Times New Roman"/>
          <w:sz w:val="26"/>
          <w:szCs w:val="26"/>
        </w:rPr>
        <w:t>.</w:t>
      </w:r>
    </w:p>
    <w:p w14:paraId="2B37B4EE" w14:textId="77777777" w:rsidR="00F77613" w:rsidRPr="00F77613" w:rsidRDefault="00F77613" w:rsidP="00F77613">
      <w:pPr>
        <w:jc w:val="both"/>
        <w:rPr>
          <w:rFonts w:ascii="Times New Roman" w:hAnsi="Times New Roman" w:cs="Times New Roman"/>
          <w:sz w:val="26"/>
          <w:szCs w:val="26"/>
        </w:rPr>
      </w:pPr>
      <w:r w:rsidRPr="00F77613">
        <w:rPr>
          <w:rFonts w:ascii="Times New Roman" w:hAnsi="Times New Roman" w:cs="Times New Roman"/>
          <w:sz w:val="26"/>
          <w:szCs w:val="26"/>
        </w:rPr>
        <w:t>Az új stratégia értelmében az amerikai kormány </w:t>
      </w:r>
      <w:r w:rsidRPr="00F77613">
        <w:rPr>
          <w:rFonts w:ascii="Times New Roman" w:hAnsi="Times New Roman" w:cs="Times New Roman"/>
          <w:b/>
          <w:bCs/>
          <w:sz w:val="26"/>
          <w:szCs w:val="26"/>
        </w:rPr>
        <w:t>olyan digitális eszközöket is bevon a tartalékba, amelyeket jogi eljárások során foglaltak le</w:t>
      </w:r>
      <w:r w:rsidRPr="00F77613">
        <w:rPr>
          <w:rFonts w:ascii="Times New Roman" w:hAnsi="Times New Roman" w:cs="Times New Roman"/>
          <w:sz w:val="26"/>
          <w:szCs w:val="26"/>
        </w:rPr>
        <w:t>. Ez a lépés azt jelzi, hogy </w:t>
      </w:r>
      <w:r w:rsidRPr="00F77613">
        <w:rPr>
          <w:rFonts w:ascii="Times New Roman" w:hAnsi="Times New Roman" w:cs="Times New Roman"/>
          <w:b/>
          <w:bCs/>
          <w:sz w:val="26"/>
          <w:szCs w:val="26"/>
        </w:rPr>
        <w:t>az Egyesült Államok tudatosan integrálni kívánja a kriptovalutákat pénzügyi stratégiájába</w:t>
      </w:r>
      <w:r w:rsidRPr="00F77613">
        <w:rPr>
          <w:rFonts w:ascii="Times New Roman" w:hAnsi="Times New Roman" w:cs="Times New Roman"/>
          <w:sz w:val="26"/>
          <w:szCs w:val="26"/>
        </w:rPr>
        <w:t>.</w:t>
      </w:r>
    </w:p>
    <w:p w14:paraId="1324D559" w14:textId="77777777" w:rsidR="00F77613" w:rsidRPr="00F77613" w:rsidRDefault="00F77613" w:rsidP="00F77613">
      <w:pPr>
        <w:jc w:val="both"/>
        <w:rPr>
          <w:rFonts w:ascii="Times New Roman" w:hAnsi="Times New Roman" w:cs="Times New Roman"/>
          <w:sz w:val="26"/>
          <w:szCs w:val="26"/>
        </w:rPr>
      </w:pPr>
      <w:r w:rsidRPr="00F77613">
        <w:rPr>
          <w:rFonts w:ascii="Times New Roman" w:hAnsi="Times New Roman" w:cs="Times New Roman"/>
          <w:b/>
          <w:bCs/>
          <w:sz w:val="26"/>
          <w:szCs w:val="26"/>
        </w:rPr>
        <w:t>Digitális euró: Az ECB óvatos marad a Bitcoinnal szemben</w:t>
      </w:r>
    </w:p>
    <w:p w14:paraId="0719645E" w14:textId="77777777" w:rsidR="00F77613" w:rsidRPr="00F77613" w:rsidRDefault="00F77613" w:rsidP="00F77613">
      <w:pPr>
        <w:jc w:val="both"/>
        <w:rPr>
          <w:rFonts w:ascii="Times New Roman" w:hAnsi="Times New Roman" w:cs="Times New Roman"/>
          <w:sz w:val="26"/>
          <w:szCs w:val="26"/>
        </w:rPr>
      </w:pPr>
      <w:r w:rsidRPr="00F77613">
        <w:rPr>
          <w:rFonts w:ascii="Times New Roman" w:hAnsi="Times New Roman" w:cs="Times New Roman"/>
          <w:sz w:val="26"/>
          <w:szCs w:val="26"/>
        </w:rPr>
        <w:t>Eközben az </w:t>
      </w:r>
      <w:r w:rsidRPr="00F77613">
        <w:rPr>
          <w:rFonts w:ascii="Times New Roman" w:hAnsi="Times New Roman" w:cs="Times New Roman"/>
          <w:b/>
          <w:bCs/>
          <w:sz w:val="26"/>
          <w:szCs w:val="26"/>
        </w:rPr>
        <w:t>Európai Központi Bank (ECB) továbbra is távolságtartó</w:t>
      </w:r>
      <w:r w:rsidRPr="00F77613">
        <w:rPr>
          <w:rFonts w:ascii="Times New Roman" w:hAnsi="Times New Roman" w:cs="Times New Roman"/>
          <w:sz w:val="26"/>
          <w:szCs w:val="26"/>
        </w:rPr>
        <w:t> a Bitcoinnal kapcsolatban. </w:t>
      </w:r>
      <w:r w:rsidRPr="00F77613">
        <w:rPr>
          <w:rFonts w:ascii="Times New Roman" w:hAnsi="Times New Roman" w:cs="Times New Roman"/>
          <w:b/>
          <w:bCs/>
          <w:sz w:val="26"/>
          <w:szCs w:val="26"/>
        </w:rPr>
        <w:t xml:space="preserve">Ellentétben az Egyesült Államokkal, az ECB kizárta, hogy BTC-t vegyen fel monetáris </w:t>
      </w:r>
      <w:proofErr w:type="spellStart"/>
      <w:r w:rsidRPr="00F77613">
        <w:rPr>
          <w:rFonts w:ascii="Times New Roman" w:hAnsi="Times New Roman" w:cs="Times New Roman"/>
          <w:b/>
          <w:bCs/>
          <w:sz w:val="26"/>
          <w:szCs w:val="26"/>
        </w:rPr>
        <w:t>tartalékai</w:t>
      </w:r>
      <w:proofErr w:type="spellEnd"/>
      <w:r w:rsidRPr="00F77613">
        <w:rPr>
          <w:rFonts w:ascii="Times New Roman" w:hAnsi="Times New Roman" w:cs="Times New Roman"/>
          <w:b/>
          <w:bCs/>
          <w:sz w:val="26"/>
          <w:szCs w:val="26"/>
        </w:rPr>
        <w:t xml:space="preserve"> közé</w:t>
      </w:r>
      <w:r w:rsidRPr="00F77613">
        <w:rPr>
          <w:rFonts w:ascii="Times New Roman" w:hAnsi="Times New Roman" w:cs="Times New Roman"/>
          <w:sz w:val="26"/>
          <w:szCs w:val="26"/>
        </w:rPr>
        <w:t>.</w:t>
      </w:r>
    </w:p>
    <w:p w14:paraId="742C23FD" w14:textId="77777777" w:rsidR="00F77613" w:rsidRPr="00F77613" w:rsidRDefault="00F77613" w:rsidP="00F77613">
      <w:pPr>
        <w:jc w:val="both"/>
        <w:rPr>
          <w:rFonts w:ascii="Times New Roman" w:hAnsi="Times New Roman" w:cs="Times New Roman"/>
          <w:sz w:val="26"/>
          <w:szCs w:val="26"/>
        </w:rPr>
      </w:pPr>
      <w:r w:rsidRPr="00F77613">
        <w:rPr>
          <w:rFonts w:ascii="Times New Roman" w:hAnsi="Times New Roman" w:cs="Times New Roman"/>
          <w:sz w:val="26"/>
          <w:szCs w:val="26"/>
        </w:rPr>
        <w:t>Az </w:t>
      </w:r>
      <w:r w:rsidRPr="00F77613">
        <w:rPr>
          <w:rFonts w:ascii="Times New Roman" w:hAnsi="Times New Roman" w:cs="Times New Roman"/>
          <w:b/>
          <w:bCs/>
          <w:sz w:val="26"/>
          <w:szCs w:val="26"/>
        </w:rPr>
        <w:t>ECB 2021 óta fejleszti a digitális eurót</w:t>
      </w:r>
      <w:r w:rsidRPr="00F77613">
        <w:rPr>
          <w:rFonts w:ascii="Times New Roman" w:hAnsi="Times New Roman" w:cs="Times New Roman"/>
          <w:sz w:val="26"/>
          <w:szCs w:val="26"/>
        </w:rPr>
        <w:t>, amelynek végleges bevezetéséről </w:t>
      </w:r>
      <w:r w:rsidRPr="00F77613">
        <w:rPr>
          <w:rFonts w:ascii="Times New Roman" w:hAnsi="Times New Roman" w:cs="Times New Roman"/>
          <w:b/>
          <w:bCs/>
          <w:sz w:val="26"/>
          <w:szCs w:val="26"/>
        </w:rPr>
        <w:t>várhatóan még idén döntenek</w:t>
      </w:r>
      <w:r w:rsidRPr="00F77613">
        <w:rPr>
          <w:rFonts w:ascii="Times New Roman" w:hAnsi="Times New Roman" w:cs="Times New Roman"/>
          <w:sz w:val="26"/>
          <w:szCs w:val="26"/>
        </w:rPr>
        <w:t>, de </w:t>
      </w:r>
      <w:r w:rsidRPr="00F77613">
        <w:rPr>
          <w:rFonts w:ascii="Times New Roman" w:hAnsi="Times New Roman" w:cs="Times New Roman"/>
          <w:b/>
          <w:bCs/>
          <w:sz w:val="26"/>
          <w:szCs w:val="26"/>
        </w:rPr>
        <w:t>a tényleges bevezetés leghamarabb 2028-2029 között várható</w:t>
      </w:r>
      <w:r w:rsidRPr="00F77613">
        <w:rPr>
          <w:rFonts w:ascii="Times New Roman" w:hAnsi="Times New Roman" w:cs="Times New Roman"/>
          <w:sz w:val="26"/>
          <w:szCs w:val="26"/>
        </w:rPr>
        <w:t>.</w:t>
      </w:r>
    </w:p>
    <w:p w14:paraId="5C6DA9CE" w14:textId="77777777" w:rsidR="00F77613" w:rsidRPr="00F77613" w:rsidRDefault="00F77613" w:rsidP="00F77613">
      <w:pPr>
        <w:jc w:val="both"/>
        <w:rPr>
          <w:rFonts w:ascii="Times New Roman" w:hAnsi="Times New Roman" w:cs="Times New Roman"/>
          <w:sz w:val="26"/>
          <w:szCs w:val="26"/>
        </w:rPr>
      </w:pPr>
      <w:r w:rsidRPr="00F77613">
        <w:rPr>
          <w:rFonts w:ascii="Times New Roman" w:hAnsi="Times New Roman" w:cs="Times New Roman"/>
          <w:sz w:val="26"/>
          <w:szCs w:val="26"/>
        </w:rPr>
        <w:t>A digitális euró célja, hogy </w:t>
      </w:r>
      <w:r w:rsidRPr="00F77613">
        <w:rPr>
          <w:rFonts w:ascii="Times New Roman" w:hAnsi="Times New Roman" w:cs="Times New Roman"/>
          <w:b/>
          <w:bCs/>
          <w:sz w:val="26"/>
          <w:szCs w:val="26"/>
        </w:rPr>
        <w:t>biztonságos, központi bank által támogatott digitális valuta legyen</w:t>
      </w:r>
      <w:r w:rsidRPr="00F77613">
        <w:rPr>
          <w:rFonts w:ascii="Times New Roman" w:hAnsi="Times New Roman" w:cs="Times New Roman"/>
          <w:sz w:val="26"/>
          <w:szCs w:val="26"/>
        </w:rPr>
        <w:t>, amely </w:t>
      </w:r>
      <w:r w:rsidRPr="00F77613">
        <w:rPr>
          <w:rFonts w:ascii="Times New Roman" w:hAnsi="Times New Roman" w:cs="Times New Roman"/>
          <w:b/>
          <w:bCs/>
          <w:sz w:val="26"/>
          <w:szCs w:val="26"/>
        </w:rPr>
        <w:t>kiegészíti a készpénzt</w:t>
      </w:r>
      <w:r w:rsidRPr="00F77613">
        <w:rPr>
          <w:rFonts w:ascii="Times New Roman" w:hAnsi="Times New Roman" w:cs="Times New Roman"/>
          <w:sz w:val="26"/>
          <w:szCs w:val="26"/>
        </w:rPr>
        <w:t>, és megakadályozza a </w:t>
      </w:r>
      <w:r w:rsidRPr="00F77613">
        <w:rPr>
          <w:rFonts w:ascii="Times New Roman" w:hAnsi="Times New Roman" w:cs="Times New Roman"/>
          <w:b/>
          <w:bCs/>
          <w:sz w:val="26"/>
          <w:szCs w:val="26"/>
        </w:rPr>
        <w:t>magán- vagy külföldi digitális fizetési megoldások túlzott térnyerését</w:t>
      </w:r>
      <w:r w:rsidRPr="00F77613">
        <w:rPr>
          <w:rFonts w:ascii="Times New Roman" w:hAnsi="Times New Roman" w:cs="Times New Roman"/>
          <w:sz w:val="26"/>
          <w:szCs w:val="26"/>
        </w:rPr>
        <w:t>.</w:t>
      </w:r>
    </w:p>
    <w:p w14:paraId="76181847" w14:textId="77777777" w:rsidR="00F77613" w:rsidRPr="00F77613" w:rsidRDefault="00F77613" w:rsidP="00F77613">
      <w:pPr>
        <w:jc w:val="both"/>
        <w:rPr>
          <w:rFonts w:ascii="Times New Roman" w:hAnsi="Times New Roman" w:cs="Times New Roman"/>
          <w:sz w:val="26"/>
          <w:szCs w:val="26"/>
        </w:rPr>
      </w:pPr>
      <w:r w:rsidRPr="00F77613">
        <w:rPr>
          <w:rFonts w:ascii="Times New Roman" w:hAnsi="Times New Roman" w:cs="Times New Roman"/>
          <w:sz w:val="26"/>
          <w:szCs w:val="26"/>
        </w:rPr>
        <w:t>Az ECB fő céljai a digitális euróval:</w:t>
      </w:r>
    </w:p>
    <w:p w14:paraId="156850D5" w14:textId="77777777" w:rsidR="00F77613" w:rsidRPr="00F77613" w:rsidRDefault="00F77613" w:rsidP="00F77613">
      <w:pPr>
        <w:numPr>
          <w:ilvl w:val="0"/>
          <w:numId w:val="217"/>
        </w:numPr>
        <w:jc w:val="both"/>
        <w:rPr>
          <w:rFonts w:ascii="Times New Roman" w:hAnsi="Times New Roman" w:cs="Times New Roman"/>
          <w:sz w:val="26"/>
          <w:szCs w:val="26"/>
        </w:rPr>
      </w:pPr>
      <w:r w:rsidRPr="00F77613">
        <w:rPr>
          <w:rFonts w:ascii="Times New Roman" w:hAnsi="Times New Roman" w:cs="Times New Roman"/>
          <w:b/>
          <w:bCs/>
          <w:sz w:val="26"/>
          <w:szCs w:val="26"/>
        </w:rPr>
        <w:t>A pénzügyi rendszer stabilitásának fenntartása</w:t>
      </w:r>
    </w:p>
    <w:p w14:paraId="5DF1CABA" w14:textId="77777777" w:rsidR="00F77613" w:rsidRPr="00F77613" w:rsidRDefault="00F77613" w:rsidP="00F77613">
      <w:pPr>
        <w:numPr>
          <w:ilvl w:val="0"/>
          <w:numId w:val="217"/>
        </w:numPr>
        <w:jc w:val="both"/>
        <w:rPr>
          <w:rFonts w:ascii="Times New Roman" w:hAnsi="Times New Roman" w:cs="Times New Roman"/>
          <w:sz w:val="26"/>
          <w:szCs w:val="26"/>
        </w:rPr>
      </w:pPr>
      <w:r w:rsidRPr="00F77613">
        <w:rPr>
          <w:rFonts w:ascii="Times New Roman" w:hAnsi="Times New Roman" w:cs="Times New Roman"/>
          <w:b/>
          <w:bCs/>
          <w:sz w:val="26"/>
          <w:szCs w:val="26"/>
        </w:rPr>
        <w:t>Az euró szerepének megőrzése Európa pénzügyi rendszerében</w:t>
      </w:r>
    </w:p>
    <w:p w14:paraId="1FFB2920" w14:textId="77777777" w:rsidR="00F77613" w:rsidRPr="00F77613" w:rsidRDefault="00F77613" w:rsidP="00F77613">
      <w:pPr>
        <w:numPr>
          <w:ilvl w:val="0"/>
          <w:numId w:val="217"/>
        </w:numPr>
        <w:jc w:val="both"/>
        <w:rPr>
          <w:rFonts w:ascii="Times New Roman" w:hAnsi="Times New Roman" w:cs="Times New Roman"/>
          <w:sz w:val="26"/>
          <w:szCs w:val="26"/>
        </w:rPr>
      </w:pPr>
      <w:r w:rsidRPr="00F77613">
        <w:rPr>
          <w:rFonts w:ascii="Times New Roman" w:hAnsi="Times New Roman" w:cs="Times New Roman"/>
          <w:b/>
          <w:bCs/>
          <w:sz w:val="26"/>
          <w:szCs w:val="26"/>
        </w:rPr>
        <w:t xml:space="preserve">A stabil, állami támogatású alternatíva biztosítása a kriptovalutákkal és </w:t>
      </w:r>
      <w:proofErr w:type="spellStart"/>
      <w:r w:rsidRPr="00F77613">
        <w:rPr>
          <w:rFonts w:ascii="Times New Roman" w:hAnsi="Times New Roman" w:cs="Times New Roman"/>
          <w:b/>
          <w:bCs/>
          <w:sz w:val="26"/>
          <w:szCs w:val="26"/>
        </w:rPr>
        <w:t>stabilcoinokkal</w:t>
      </w:r>
      <w:proofErr w:type="spellEnd"/>
      <w:r w:rsidRPr="00F77613">
        <w:rPr>
          <w:rFonts w:ascii="Times New Roman" w:hAnsi="Times New Roman" w:cs="Times New Roman"/>
          <w:b/>
          <w:bCs/>
          <w:sz w:val="26"/>
          <w:szCs w:val="26"/>
        </w:rPr>
        <w:t xml:space="preserve"> szemben</w:t>
      </w:r>
    </w:p>
    <w:p w14:paraId="01656527" w14:textId="77777777" w:rsidR="00F77613" w:rsidRPr="00F77613" w:rsidRDefault="00F77613" w:rsidP="00F77613">
      <w:pPr>
        <w:numPr>
          <w:ilvl w:val="0"/>
          <w:numId w:val="217"/>
        </w:numPr>
        <w:jc w:val="both"/>
        <w:rPr>
          <w:rFonts w:ascii="Times New Roman" w:hAnsi="Times New Roman" w:cs="Times New Roman"/>
          <w:sz w:val="26"/>
          <w:szCs w:val="26"/>
        </w:rPr>
      </w:pPr>
      <w:r w:rsidRPr="00F77613">
        <w:rPr>
          <w:rFonts w:ascii="Times New Roman" w:hAnsi="Times New Roman" w:cs="Times New Roman"/>
          <w:b/>
          <w:bCs/>
          <w:sz w:val="26"/>
          <w:szCs w:val="26"/>
        </w:rPr>
        <w:t>A pénzügyi befogadás javítása és a tranzakciós költségek csökkentése</w:t>
      </w:r>
    </w:p>
    <w:p w14:paraId="29E6494F" w14:textId="77777777" w:rsidR="00F77613" w:rsidRPr="00F77613" w:rsidRDefault="00F77613" w:rsidP="00F77613">
      <w:pPr>
        <w:numPr>
          <w:ilvl w:val="0"/>
          <w:numId w:val="217"/>
        </w:numPr>
        <w:jc w:val="both"/>
        <w:rPr>
          <w:rFonts w:ascii="Times New Roman" w:hAnsi="Times New Roman" w:cs="Times New Roman"/>
          <w:sz w:val="26"/>
          <w:szCs w:val="26"/>
        </w:rPr>
      </w:pPr>
      <w:r w:rsidRPr="00F77613">
        <w:rPr>
          <w:rFonts w:ascii="Times New Roman" w:hAnsi="Times New Roman" w:cs="Times New Roman"/>
          <w:b/>
          <w:bCs/>
          <w:sz w:val="26"/>
          <w:szCs w:val="26"/>
        </w:rPr>
        <w:t>Az ESM sürgeti a digitális euró bevezetését Európa védelme érdekében</w:t>
      </w:r>
    </w:p>
    <w:p w14:paraId="029721C3" w14:textId="77777777" w:rsidR="00F77613" w:rsidRPr="00F77613" w:rsidRDefault="00F77613" w:rsidP="00F77613">
      <w:pPr>
        <w:jc w:val="both"/>
        <w:rPr>
          <w:rFonts w:ascii="Times New Roman" w:hAnsi="Times New Roman" w:cs="Times New Roman"/>
          <w:sz w:val="26"/>
          <w:szCs w:val="26"/>
        </w:rPr>
      </w:pPr>
      <w:proofErr w:type="spellStart"/>
      <w:r w:rsidRPr="00F77613">
        <w:rPr>
          <w:rFonts w:ascii="Times New Roman" w:hAnsi="Times New Roman" w:cs="Times New Roman"/>
          <w:sz w:val="26"/>
          <w:szCs w:val="26"/>
        </w:rPr>
        <w:t>Gramegna</w:t>
      </w:r>
      <w:proofErr w:type="spellEnd"/>
      <w:r w:rsidRPr="00F77613">
        <w:rPr>
          <w:rFonts w:ascii="Times New Roman" w:hAnsi="Times New Roman" w:cs="Times New Roman"/>
          <w:sz w:val="26"/>
          <w:szCs w:val="26"/>
        </w:rPr>
        <w:t xml:space="preserve"> szerint az Egyesült Államok </w:t>
      </w:r>
      <w:r w:rsidRPr="00F77613">
        <w:rPr>
          <w:rFonts w:ascii="Times New Roman" w:hAnsi="Times New Roman" w:cs="Times New Roman"/>
          <w:b/>
          <w:bCs/>
          <w:sz w:val="26"/>
          <w:szCs w:val="26"/>
        </w:rPr>
        <w:t>digitális valutákra vonatkozó új álláspontja</w:t>
      </w:r>
      <w:r w:rsidRPr="00F77613">
        <w:rPr>
          <w:rFonts w:ascii="Times New Roman" w:hAnsi="Times New Roman" w:cs="Times New Roman"/>
          <w:sz w:val="26"/>
          <w:szCs w:val="26"/>
        </w:rPr>
        <w:t> lehetőséget teremthet külföldi és amerikai technológiai vállalatok számára, hogy </w:t>
      </w:r>
      <w:r w:rsidRPr="00F77613">
        <w:rPr>
          <w:rFonts w:ascii="Times New Roman" w:hAnsi="Times New Roman" w:cs="Times New Roman"/>
          <w:b/>
          <w:bCs/>
          <w:sz w:val="26"/>
          <w:szCs w:val="26"/>
        </w:rPr>
        <w:t xml:space="preserve">nagy léptékű fizetési megoldásokat indítsanak dolláralapú </w:t>
      </w:r>
      <w:proofErr w:type="spellStart"/>
      <w:r w:rsidRPr="00F77613">
        <w:rPr>
          <w:rFonts w:ascii="Times New Roman" w:hAnsi="Times New Roman" w:cs="Times New Roman"/>
          <w:b/>
          <w:bCs/>
          <w:sz w:val="26"/>
          <w:szCs w:val="26"/>
        </w:rPr>
        <w:t>stabilcoinokkal</w:t>
      </w:r>
      <w:proofErr w:type="spellEnd"/>
      <w:r w:rsidRPr="00F77613">
        <w:rPr>
          <w:rFonts w:ascii="Times New Roman" w:hAnsi="Times New Roman" w:cs="Times New Roman"/>
          <w:sz w:val="26"/>
          <w:szCs w:val="26"/>
        </w:rPr>
        <w:t>.</w:t>
      </w:r>
    </w:p>
    <w:p w14:paraId="7AF6EE72" w14:textId="77777777" w:rsidR="00F77613" w:rsidRPr="00F77613" w:rsidRDefault="00F77613" w:rsidP="00F77613">
      <w:pPr>
        <w:jc w:val="both"/>
        <w:rPr>
          <w:rFonts w:ascii="Times New Roman" w:hAnsi="Times New Roman" w:cs="Times New Roman"/>
          <w:sz w:val="26"/>
          <w:szCs w:val="26"/>
        </w:rPr>
      </w:pPr>
      <w:r w:rsidRPr="00F77613">
        <w:rPr>
          <w:rFonts w:ascii="Times New Roman" w:hAnsi="Times New Roman" w:cs="Times New Roman"/>
          <w:b/>
          <w:bCs/>
          <w:sz w:val="26"/>
          <w:szCs w:val="26"/>
        </w:rPr>
        <w:t>"Ha ez sikeres lenne, az negatívan befolyásolhatná az euróövezet monetáris szuverenitását és pénzügyi stabilitását"</w:t>
      </w:r>
      <w:r w:rsidRPr="00F77613">
        <w:rPr>
          <w:rFonts w:ascii="Times New Roman" w:hAnsi="Times New Roman" w:cs="Times New Roman"/>
          <w:sz w:val="26"/>
          <w:szCs w:val="26"/>
        </w:rPr>
        <w:t> – figyelmeztetett.</w:t>
      </w:r>
    </w:p>
    <w:p w14:paraId="6E26813D" w14:textId="77777777" w:rsidR="00F77613" w:rsidRPr="00F77613" w:rsidRDefault="00F77613" w:rsidP="00F77613">
      <w:pPr>
        <w:jc w:val="both"/>
        <w:rPr>
          <w:rFonts w:ascii="Times New Roman" w:hAnsi="Times New Roman" w:cs="Times New Roman"/>
          <w:sz w:val="26"/>
          <w:szCs w:val="26"/>
        </w:rPr>
      </w:pPr>
      <w:r w:rsidRPr="00F77613">
        <w:rPr>
          <w:rFonts w:ascii="Times New Roman" w:hAnsi="Times New Roman" w:cs="Times New Roman"/>
          <w:sz w:val="26"/>
          <w:szCs w:val="26"/>
        </w:rPr>
        <w:lastRenderedPageBreak/>
        <w:t>Ennek ellensúlyozására az </w:t>
      </w:r>
      <w:r w:rsidRPr="00F77613">
        <w:rPr>
          <w:rFonts w:ascii="Times New Roman" w:hAnsi="Times New Roman" w:cs="Times New Roman"/>
          <w:b/>
          <w:bCs/>
          <w:sz w:val="26"/>
          <w:szCs w:val="26"/>
        </w:rPr>
        <w:t>ESM támogatja az ECB digitális euró bevezetésére irányuló erőfeszítéseit</w:t>
      </w:r>
      <w:r w:rsidRPr="00F77613">
        <w:rPr>
          <w:rFonts w:ascii="Times New Roman" w:hAnsi="Times New Roman" w:cs="Times New Roman"/>
          <w:sz w:val="26"/>
          <w:szCs w:val="26"/>
        </w:rPr>
        <w:t>, és gyorsabb bevezetést sürget.</w:t>
      </w:r>
    </w:p>
    <w:p w14:paraId="5638F705" w14:textId="77777777" w:rsidR="00F77613" w:rsidRPr="00F77613" w:rsidRDefault="00F77613" w:rsidP="00F77613">
      <w:pPr>
        <w:jc w:val="both"/>
        <w:rPr>
          <w:rFonts w:ascii="Times New Roman" w:hAnsi="Times New Roman" w:cs="Times New Roman"/>
          <w:sz w:val="26"/>
          <w:szCs w:val="26"/>
        </w:rPr>
      </w:pPr>
      <w:r w:rsidRPr="00F77613">
        <w:rPr>
          <w:rFonts w:ascii="Times New Roman" w:hAnsi="Times New Roman" w:cs="Times New Roman"/>
          <w:b/>
          <w:bCs/>
          <w:sz w:val="26"/>
          <w:szCs w:val="26"/>
        </w:rPr>
        <w:t>"A digitális euró ma fontosabb, mint valaha"</w:t>
      </w:r>
      <w:r w:rsidRPr="00F77613">
        <w:rPr>
          <w:rFonts w:ascii="Times New Roman" w:hAnsi="Times New Roman" w:cs="Times New Roman"/>
          <w:sz w:val="26"/>
          <w:szCs w:val="26"/>
        </w:rPr>
        <w:t xml:space="preserve"> – hangsúlyozta </w:t>
      </w:r>
      <w:proofErr w:type="spellStart"/>
      <w:r w:rsidRPr="00F77613">
        <w:rPr>
          <w:rFonts w:ascii="Times New Roman" w:hAnsi="Times New Roman" w:cs="Times New Roman"/>
          <w:sz w:val="26"/>
          <w:szCs w:val="26"/>
        </w:rPr>
        <w:t>Gramegna</w:t>
      </w:r>
      <w:proofErr w:type="spellEnd"/>
      <w:r w:rsidRPr="00F77613">
        <w:rPr>
          <w:rFonts w:ascii="Times New Roman" w:hAnsi="Times New Roman" w:cs="Times New Roman"/>
          <w:sz w:val="26"/>
          <w:szCs w:val="26"/>
        </w:rPr>
        <w:t>.</w:t>
      </w:r>
    </w:p>
    <w:p w14:paraId="62697061" w14:textId="77777777" w:rsidR="00F77613" w:rsidRPr="00F77613" w:rsidRDefault="00F77613" w:rsidP="00F77613">
      <w:pPr>
        <w:jc w:val="both"/>
        <w:rPr>
          <w:rFonts w:ascii="Times New Roman" w:hAnsi="Times New Roman" w:cs="Times New Roman"/>
          <w:sz w:val="26"/>
          <w:szCs w:val="26"/>
        </w:rPr>
      </w:pPr>
      <w:r w:rsidRPr="00F77613">
        <w:rPr>
          <w:rFonts w:ascii="Times New Roman" w:hAnsi="Times New Roman" w:cs="Times New Roman"/>
          <w:b/>
          <w:bCs/>
          <w:sz w:val="26"/>
          <w:szCs w:val="26"/>
        </w:rPr>
        <w:t>6.</w:t>
      </w:r>
    </w:p>
    <w:p w14:paraId="020912DB" w14:textId="77777777" w:rsidR="00F77613" w:rsidRPr="00F77613" w:rsidRDefault="00F77613" w:rsidP="00F77613">
      <w:pPr>
        <w:jc w:val="both"/>
        <w:rPr>
          <w:rFonts w:ascii="Times New Roman" w:hAnsi="Times New Roman" w:cs="Times New Roman"/>
          <w:sz w:val="26"/>
          <w:szCs w:val="26"/>
        </w:rPr>
      </w:pPr>
      <w:r w:rsidRPr="00F77613">
        <w:rPr>
          <w:rFonts w:ascii="Times New Roman" w:hAnsi="Times New Roman" w:cs="Times New Roman"/>
          <w:b/>
          <w:bCs/>
          <w:sz w:val="26"/>
          <w:szCs w:val="26"/>
        </w:rPr>
        <w:t>A Coinbase regisztrált az indiai FIU-</w:t>
      </w:r>
      <w:proofErr w:type="spellStart"/>
      <w:r w:rsidRPr="00F77613">
        <w:rPr>
          <w:rFonts w:ascii="Times New Roman" w:hAnsi="Times New Roman" w:cs="Times New Roman"/>
          <w:b/>
          <w:bCs/>
          <w:sz w:val="26"/>
          <w:szCs w:val="26"/>
        </w:rPr>
        <w:t>nál</w:t>
      </w:r>
      <w:proofErr w:type="spellEnd"/>
      <w:r w:rsidRPr="00F77613">
        <w:rPr>
          <w:rFonts w:ascii="Times New Roman" w:hAnsi="Times New Roman" w:cs="Times New Roman"/>
          <w:b/>
          <w:bCs/>
          <w:sz w:val="26"/>
          <w:szCs w:val="26"/>
        </w:rPr>
        <w:t xml:space="preserve">, újraindítja </w:t>
      </w:r>
      <w:proofErr w:type="spellStart"/>
      <w:r w:rsidRPr="00F77613">
        <w:rPr>
          <w:rFonts w:ascii="Times New Roman" w:hAnsi="Times New Roman" w:cs="Times New Roman"/>
          <w:b/>
          <w:bCs/>
          <w:sz w:val="26"/>
          <w:szCs w:val="26"/>
        </w:rPr>
        <w:t>kriptokereskedési</w:t>
      </w:r>
      <w:proofErr w:type="spellEnd"/>
      <w:r w:rsidRPr="00F77613">
        <w:rPr>
          <w:rFonts w:ascii="Times New Roman" w:hAnsi="Times New Roman" w:cs="Times New Roman"/>
          <w:b/>
          <w:bCs/>
          <w:sz w:val="26"/>
          <w:szCs w:val="26"/>
        </w:rPr>
        <w:t xml:space="preserve"> szolgáltatásait</w:t>
      </w:r>
    </w:p>
    <w:p w14:paraId="31251854" w14:textId="77777777" w:rsidR="00F77613" w:rsidRPr="00F77613" w:rsidRDefault="00F77613" w:rsidP="00F77613">
      <w:pPr>
        <w:jc w:val="both"/>
        <w:rPr>
          <w:rFonts w:ascii="Times New Roman" w:hAnsi="Times New Roman" w:cs="Times New Roman"/>
          <w:sz w:val="26"/>
          <w:szCs w:val="26"/>
        </w:rPr>
      </w:pPr>
      <w:r w:rsidRPr="00F77613">
        <w:rPr>
          <w:rFonts w:ascii="Times New Roman" w:hAnsi="Times New Roman" w:cs="Times New Roman"/>
          <w:sz w:val="26"/>
          <w:szCs w:val="26"/>
        </w:rPr>
        <w:t>A </w:t>
      </w:r>
      <w:r w:rsidRPr="00F77613">
        <w:rPr>
          <w:rFonts w:ascii="Times New Roman" w:hAnsi="Times New Roman" w:cs="Times New Roman"/>
          <w:b/>
          <w:bCs/>
          <w:sz w:val="26"/>
          <w:szCs w:val="26"/>
        </w:rPr>
        <w:t>Coinbase</w:t>
      </w:r>
      <w:r w:rsidRPr="00F77613">
        <w:rPr>
          <w:rFonts w:ascii="Times New Roman" w:hAnsi="Times New Roman" w:cs="Times New Roman"/>
          <w:sz w:val="26"/>
          <w:szCs w:val="26"/>
        </w:rPr>
        <w:t xml:space="preserve"> lett a legújabb nemzetközi </w:t>
      </w:r>
      <w:proofErr w:type="spellStart"/>
      <w:r w:rsidRPr="00F77613">
        <w:rPr>
          <w:rFonts w:ascii="Times New Roman" w:hAnsi="Times New Roman" w:cs="Times New Roman"/>
          <w:sz w:val="26"/>
          <w:szCs w:val="26"/>
        </w:rPr>
        <w:t>kriptotőzsde</w:t>
      </w:r>
      <w:proofErr w:type="spellEnd"/>
      <w:r w:rsidRPr="00F77613">
        <w:rPr>
          <w:rFonts w:ascii="Times New Roman" w:hAnsi="Times New Roman" w:cs="Times New Roman"/>
          <w:sz w:val="26"/>
          <w:szCs w:val="26"/>
        </w:rPr>
        <w:t>, amely </w:t>
      </w:r>
      <w:r w:rsidRPr="00F77613">
        <w:rPr>
          <w:rFonts w:ascii="Times New Roman" w:hAnsi="Times New Roman" w:cs="Times New Roman"/>
          <w:b/>
          <w:bCs/>
          <w:sz w:val="26"/>
          <w:szCs w:val="26"/>
        </w:rPr>
        <w:t>megkapta az Indiai Pénzügyi Hírszerzési Egység (FIU) jóváhagyását</w:t>
      </w:r>
      <w:r w:rsidRPr="00F77613">
        <w:rPr>
          <w:rFonts w:ascii="Times New Roman" w:hAnsi="Times New Roman" w:cs="Times New Roman"/>
          <w:sz w:val="26"/>
          <w:szCs w:val="26"/>
        </w:rPr>
        <w:t xml:space="preserve">, lehetővé téve számára a </w:t>
      </w:r>
      <w:proofErr w:type="spellStart"/>
      <w:r w:rsidRPr="00F77613">
        <w:rPr>
          <w:rFonts w:ascii="Times New Roman" w:hAnsi="Times New Roman" w:cs="Times New Roman"/>
          <w:sz w:val="26"/>
          <w:szCs w:val="26"/>
        </w:rPr>
        <w:t>kriptokereskedési</w:t>
      </w:r>
      <w:proofErr w:type="spellEnd"/>
      <w:r w:rsidRPr="00F77613">
        <w:rPr>
          <w:rFonts w:ascii="Times New Roman" w:hAnsi="Times New Roman" w:cs="Times New Roman"/>
          <w:sz w:val="26"/>
          <w:szCs w:val="26"/>
        </w:rPr>
        <w:t xml:space="preserve"> szolgáltatások újraindítását az országban.</w:t>
      </w:r>
    </w:p>
    <w:p w14:paraId="77230DE7" w14:textId="77777777" w:rsidR="00F77613" w:rsidRPr="00F77613" w:rsidRDefault="00F77613" w:rsidP="00F77613">
      <w:pPr>
        <w:jc w:val="both"/>
        <w:rPr>
          <w:rFonts w:ascii="Times New Roman" w:hAnsi="Times New Roman" w:cs="Times New Roman"/>
          <w:sz w:val="26"/>
          <w:szCs w:val="26"/>
        </w:rPr>
      </w:pPr>
      <w:r w:rsidRPr="00F77613">
        <w:rPr>
          <w:rFonts w:ascii="Times New Roman" w:hAnsi="Times New Roman" w:cs="Times New Roman"/>
          <w:sz w:val="26"/>
          <w:szCs w:val="26"/>
        </w:rPr>
        <w:t>A Coinbase még idén elindítja </w:t>
      </w:r>
      <w:r w:rsidRPr="00F77613">
        <w:rPr>
          <w:rFonts w:ascii="Times New Roman" w:hAnsi="Times New Roman" w:cs="Times New Roman"/>
          <w:b/>
          <w:bCs/>
          <w:sz w:val="26"/>
          <w:szCs w:val="26"/>
        </w:rPr>
        <w:t>kezdeti lakossági kínálatát</w:t>
      </w:r>
      <w:r w:rsidRPr="00F77613">
        <w:rPr>
          <w:rFonts w:ascii="Times New Roman" w:hAnsi="Times New Roman" w:cs="Times New Roman"/>
          <w:sz w:val="26"/>
          <w:szCs w:val="26"/>
        </w:rPr>
        <w:t>, amelyet a tervek szerint további befektetési termékek követnek. Ezzel a vállalat megerősíti </w:t>
      </w:r>
      <w:r w:rsidRPr="00F77613">
        <w:rPr>
          <w:rFonts w:ascii="Times New Roman" w:hAnsi="Times New Roman" w:cs="Times New Roman"/>
          <w:b/>
          <w:bCs/>
          <w:sz w:val="26"/>
          <w:szCs w:val="26"/>
        </w:rPr>
        <w:t>hosszú távú jelenlétét az indiai piacon</w:t>
      </w:r>
      <w:r w:rsidRPr="00F77613">
        <w:rPr>
          <w:rFonts w:ascii="Times New Roman" w:hAnsi="Times New Roman" w:cs="Times New Roman"/>
          <w:sz w:val="26"/>
          <w:szCs w:val="26"/>
        </w:rPr>
        <w:t xml:space="preserve">, olvasható a </w:t>
      </w:r>
      <w:proofErr w:type="spellStart"/>
      <w:r w:rsidRPr="00F77613">
        <w:rPr>
          <w:rFonts w:ascii="Times New Roman" w:hAnsi="Times New Roman" w:cs="Times New Roman"/>
          <w:sz w:val="26"/>
          <w:szCs w:val="26"/>
        </w:rPr>
        <w:t>CryptoNews</w:t>
      </w:r>
      <w:proofErr w:type="spellEnd"/>
      <w:r w:rsidRPr="00F77613">
        <w:rPr>
          <w:rFonts w:ascii="Times New Roman" w:hAnsi="Times New Roman" w:cs="Times New Roman"/>
          <w:sz w:val="26"/>
          <w:szCs w:val="26"/>
        </w:rPr>
        <w:t xml:space="preserve"> számára megosztott sajtóközleményben.</w:t>
      </w:r>
    </w:p>
    <w:p w14:paraId="16D96163" w14:textId="77777777" w:rsidR="00F77613" w:rsidRPr="00F77613" w:rsidRDefault="00F77613" w:rsidP="00F77613">
      <w:pPr>
        <w:jc w:val="both"/>
        <w:rPr>
          <w:rFonts w:ascii="Times New Roman" w:hAnsi="Times New Roman" w:cs="Times New Roman"/>
          <w:sz w:val="26"/>
          <w:szCs w:val="26"/>
        </w:rPr>
      </w:pPr>
      <w:r w:rsidRPr="00F77613">
        <w:rPr>
          <w:rFonts w:ascii="Times New Roman" w:hAnsi="Times New Roman" w:cs="Times New Roman"/>
          <w:b/>
          <w:bCs/>
          <w:sz w:val="26"/>
          <w:szCs w:val="26"/>
        </w:rPr>
        <w:t>Coinbase az indiai Web3 fejlesztői közösségre épít</w:t>
      </w:r>
    </w:p>
    <w:p w14:paraId="2C79E038" w14:textId="77777777" w:rsidR="00F77613" w:rsidRPr="00F77613" w:rsidRDefault="00F77613" w:rsidP="00F77613">
      <w:pPr>
        <w:jc w:val="both"/>
        <w:rPr>
          <w:rFonts w:ascii="Times New Roman" w:hAnsi="Times New Roman" w:cs="Times New Roman"/>
          <w:sz w:val="26"/>
          <w:szCs w:val="26"/>
        </w:rPr>
      </w:pPr>
      <w:r w:rsidRPr="00F77613">
        <w:rPr>
          <w:rFonts w:ascii="Times New Roman" w:hAnsi="Times New Roman" w:cs="Times New Roman"/>
          <w:b/>
          <w:bCs/>
          <w:sz w:val="26"/>
          <w:szCs w:val="26"/>
        </w:rPr>
        <w:t>"Elkötelezettek vagyunk azokban a piacokban, amelyek hisznek a kriptovaluták és az on-</w:t>
      </w:r>
      <w:proofErr w:type="spellStart"/>
      <w:r w:rsidRPr="00F77613">
        <w:rPr>
          <w:rFonts w:ascii="Times New Roman" w:hAnsi="Times New Roman" w:cs="Times New Roman"/>
          <w:b/>
          <w:bCs/>
          <w:sz w:val="26"/>
          <w:szCs w:val="26"/>
        </w:rPr>
        <w:t>chain</w:t>
      </w:r>
      <w:proofErr w:type="spellEnd"/>
      <w:r w:rsidRPr="00F77613">
        <w:rPr>
          <w:rFonts w:ascii="Times New Roman" w:hAnsi="Times New Roman" w:cs="Times New Roman"/>
          <w:b/>
          <w:bCs/>
          <w:sz w:val="26"/>
          <w:szCs w:val="26"/>
        </w:rPr>
        <w:t xml:space="preserve"> innováció lehetőségeiben"</w:t>
      </w:r>
      <w:r w:rsidRPr="00F77613">
        <w:rPr>
          <w:rFonts w:ascii="Times New Roman" w:hAnsi="Times New Roman" w:cs="Times New Roman"/>
          <w:sz w:val="26"/>
          <w:szCs w:val="26"/>
        </w:rPr>
        <w:t> – mondta </w:t>
      </w:r>
      <w:r w:rsidRPr="00F77613">
        <w:rPr>
          <w:rFonts w:ascii="Times New Roman" w:hAnsi="Times New Roman" w:cs="Times New Roman"/>
          <w:b/>
          <w:bCs/>
          <w:sz w:val="26"/>
          <w:szCs w:val="26"/>
        </w:rPr>
        <w:t xml:space="preserve">John </w:t>
      </w:r>
      <w:proofErr w:type="spellStart"/>
      <w:r w:rsidRPr="00F77613">
        <w:rPr>
          <w:rFonts w:ascii="Times New Roman" w:hAnsi="Times New Roman" w:cs="Times New Roman"/>
          <w:b/>
          <w:bCs/>
          <w:sz w:val="26"/>
          <w:szCs w:val="26"/>
        </w:rPr>
        <w:t>O'Loghlen</w:t>
      </w:r>
      <w:proofErr w:type="spellEnd"/>
      <w:r w:rsidRPr="00F77613">
        <w:rPr>
          <w:rFonts w:ascii="Times New Roman" w:hAnsi="Times New Roman" w:cs="Times New Roman"/>
          <w:sz w:val="26"/>
          <w:szCs w:val="26"/>
        </w:rPr>
        <w:t>, a Coinbase </w:t>
      </w:r>
      <w:r w:rsidRPr="00F77613">
        <w:rPr>
          <w:rFonts w:ascii="Times New Roman" w:hAnsi="Times New Roman" w:cs="Times New Roman"/>
          <w:b/>
          <w:bCs/>
          <w:sz w:val="26"/>
          <w:szCs w:val="26"/>
        </w:rPr>
        <w:t>Ázsia-Csendes-óceáni régióért felelős ügyvezető igazgatója</w:t>
      </w:r>
      <w:r w:rsidRPr="00F77613">
        <w:rPr>
          <w:rFonts w:ascii="Times New Roman" w:hAnsi="Times New Roman" w:cs="Times New Roman"/>
          <w:sz w:val="26"/>
          <w:szCs w:val="26"/>
        </w:rPr>
        <w:t>.</w:t>
      </w:r>
    </w:p>
    <w:p w14:paraId="5A9B823C" w14:textId="77777777" w:rsidR="00F77613" w:rsidRPr="00F77613" w:rsidRDefault="00F77613" w:rsidP="00F77613">
      <w:pPr>
        <w:jc w:val="both"/>
        <w:rPr>
          <w:rFonts w:ascii="Times New Roman" w:hAnsi="Times New Roman" w:cs="Times New Roman"/>
          <w:sz w:val="26"/>
          <w:szCs w:val="26"/>
        </w:rPr>
      </w:pPr>
      <w:r w:rsidRPr="00F77613">
        <w:rPr>
          <w:rFonts w:ascii="Times New Roman" w:hAnsi="Times New Roman" w:cs="Times New Roman"/>
          <w:b/>
          <w:bCs/>
          <w:sz w:val="26"/>
          <w:szCs w:val="26"/>
        </w:rPr>
        <w:t>"India ma a világ egyik legizgalmasabb piaci lehetőségét kínálja, és büszkék vagyunk arra, hogy teljes mértékben a helyi szabályozásoknak megfelelően mélyítjük el befektetéseinket az országban."</w:t>
      </w:r>
    </w:p>
    <w:p w14:paraId="1AE012FD" w14:textId="77777777" w:rsidR="00F77613" w:rsidRPr="00F77613" w:rsidRDefault="00F77613" w:rsidP="00F77613">
      <w:pPr>
        <w:jc w:val="both"/>
        <w:rPr>
          <w:rFonts w:ascii="Times New Roman" w:hAnsi="Times New Roman" w:cs="Times New Roman"/>
          <w:sz w:val="26"/>
          <w:szCs w:val="26"/>
        </w:rPr>
      </w:pPr>
      <w:r w:rsidRPr="00F77613">
        <w:rPr>
          <w:rFonts w:ascii="Times New Roman" w:hAnsi="Times New Roman" w:cs="Times New Roman"/>
          <w:sz w:val="26"/>
          <w:szCs w:val="26"/>
        </w:rPr>
        <w:t>India az elmúlt években globális technológiai nagyhatalommá vált, amit dinamikus startup-ökoszisztémája és gyors technológiai fejlődése is bizonyít. Az ország egyre jelentősebb </w:t>
      </w:r>
      <w:r w:rsidRPr="00F77613">
        <w:rPr>
          <w:rFonts w:ascii="Times New Roman" w:hAnsi="Times New Roman" w:cs="Times New Roman"/>
          <w:b/>
          <w:bCs/>
          <w:sz w:val="26"/>
          <w:szCs w:val="26"/>
        </w:rPr>
        <w:t>on-</w:t>
      </w:r>
      <w:proofErr w:type="spellStart"/>
      <w:r w:rsidRPr="00F77613">
        <w:rPr>
          <w:rFonts w:ascii="Times New Roman" w:hAnsi="Times New Roman" w:cs="Times New Roman"/>
          <w:b/>
          <w:bCs/>
          <w:sz w:val="26"/>
          <w:szCs w:val="26"/>
        </w:rPr>
        <w:t>chain</w:t>
      </w:r>
      <w:proofErr w:type="spellEnd"/>
      <w:r w:rsidRPr="00F77613">
        <w:rPr>
          <w:rFonts w:ascii="Times New Roman" w:hAnsi="Times New Roman" w:cs="Times New Roman"/>
          <w:b/>
          <w:bCs/>
          <w:sz w:val="26"/>
          <w:szCs w:val="26"/>
        </w:rPr>
        <w:t xml:space="preserve"> központtá</w:t>
      </w:r>
      <w:r w:rsidRPr="00F77613">
        <w:rPr>
          <w:rFonts w:ascii="Times New Roman" w:hAnsi="Times New Roman" w:cs="Times New Roman"/>
          <w:sz w:val="26"/>
          <w:szCs w:val="26"/>
        </w:rPr>
        <w:t> válik, és a </w:t>
      </w:r>
      <w:r w:rsidRPr="00F77613">
        <w:rPr>
          <w:rFonts w:ascii="Times New Roman" w:hAnsi="Times New Roman" w:cs="Times New Roman"/>
          <w:b/>
          <w:bCs/>
          <w:sz w:val="26"/>
          <w:szCs w:val="26"/>
        </w:rPr>
        <w:t>globális Web3 fejlesztők egyre nagyobb hányada származik Indiából</w:t>
      </w:r>
      <w:r w:rsidRPr="00F77613">
        <w:rPr>
          <w:rFonts w:ascii="Times New Roman" w:hAnsi="Times New Roman" w:cs="Times New Roman"/>
          <w:sz w:val="26"/>
          <w:szCs w:val="26"/>
        </w:rPr>
        <w:t>. Ennek eredményeként India </w:t>
      </w:r>
      <w:r w:rsidRPr="00F77613">
        <w:rPr>
          <w:rFonts w:ascii="Times New Roman" w:hAnsi="Times New Roman" w:cs="Times New Roman"/>
          <w:b/>
          <w:bCs/>
          <w:sz w:val="26"/>
          <w:szCs w:val="26"/>
        </w:rPr>
        <w:t>kiemelkedik a feltörekvő piacok közül</w:t>
      </w:r>
      <w:r w:rsidRPr="00F77613">
        <w:rPr>
          <w:rFonts w:ascii="Times New Roman" w:hAnsi="Times New Roman" w:cs="Times New Roman"/>
          <w:sz w:val="26"/>
          <w:szCs w:val="26"/>
        </w:rPr>
        <w:t>, és egyre több nagy szereplő érdeklődését vonzza a Web3 térben.</w:t>
      </w:r>
    </w:p>
    <w:p w14:paraId="21452990" w14:textId="77777777" w:rsidR="00F77613" w:rsidRPr="00F77613" w:rsidRDefault="00F77613" w:rsidP="00F77613">
      <w:pPr>
        <w:jc w:val="both"/>
        <w:rPr>
          <w:rFonts w:ascii="Times New Roman" w:hAnsi="Times New Roman" w:cs="Times New Roman"/>
          <w:sz w:val="26"/>
          <w:szCs w:val="26"/>
        </w:rPr>
      </w:pPr>
      <w:r w:rsidRPr="00F77613">
        <w:rPr>
          <w:rFonts w:ascii="Times New Roman" w:hAnsi="Times New Roman" w:cs="Times New Roman"/>
          <w:sz w:val="26"/>
          <w:szCs w:val="26"/>
        </w:rPr>
        <w:t>A FIU-regisztráció mellett a </w:t>
      </w:r>
      <w:r w:rsidRPr="00F77613">
        <w:rPr>
          <w:rFonts w:ascii="Times New Roman" w:hAnsi="Times New Roman" w:cs="Times New Roman"/>
          <w:b/>
          <w:bCs/>
          <w:sz w:val="26"/>
          <w:szCs w:val="26"/>
        </w:rPr>
        <w:t>Coinbase további lépéseket tett az indiai piacon való elköteleződés érdekében</w:t>
      </w:r>
      <w:r w:rsidRPr="00F77613">
        <w:rPr>
          <w:rFonts w:ascii="Times New Roman" w:hAnsi="Times New Roman" w:cs="Times New Roman"/>
          <w:sz w:val="26"/>
          <w:szCs w:val="26"/>
        </w:rPr>
        <w:t>. </w:t>
      </w:r>
      <w:r w:rsidRPr="00F77613">
        <w:rPr>
          <w:rFonts w:ascii="Times New Roman" w:hAnsi="Times New Roman" w:cs="Times New Roman"/>
          <w:b/>
          <w:bCs/>
          <w:sz w:val="26"/>
          <w:szCs w:val="26"/>
        </w:rPr>
        <w:t xml:space="preserve">Paul </w:t>
      </w:r>
      <w:proofErr w:type="spellStart"/>
      <w:r w:rsidRPr="00F77613">
        <w:rPr>
          <w:rFonts w:ascii="Times New Roman" w:hAnsi="Times New Roman" w:cs="Times New Roman"/>
          <w:b/>
          <w:bCs/>
          <w:sz w:val="26"/>
          <w:szCs w:val="26"/>
        </w:rPr>
        <w:t>Grewal</w:t>
      </w:r>
      <w:proofErr w:type="spellEnd"/>
      <w:r w:rsidRPr="00F77613">
        <w:rPr>
          <w:rFonts w:ascii="Times New Roman" w:hAnsi="Times New Roman" w:cs="Times New Roman"/>
          <w:sz w:val="26"/>
          <w:szCs w:val="26"/>
        </w:rPr>
        <w:t>, a Coinbase jogi igazgatója, </w:t>
      </w:r>
      <w:r w:rsidRPr="00F77613">
        <w:rPr>
          <w:rFonts w:ascii="Times New Roman" w:hAnsi="Times New Roman" w:cs="Times New Roman"/>
          <w:b/>
          <w:bCs/>
          <w:sz w:val="26"/>
          <w:szCs w:val="26"/>
        </w:rPr>
        <w:t>nemrégiben csatlakozott az Amerikai-Indiai Üzleti Tanács (USIBC) igazgatótanácsához</w:t>
      </w:r>
      <w:r w:rsidRPr="00F77613">
        <w:rPr>
          <w:rFonts w:ascii="Times New Roman" w:hAnsi="Times New Roman" w:cs="Times New Roman"/>
          <w:sz w:val="26"/>
          <w:szCs w:val="26"/>
        </w:rPr>
        <w:t>, ezzel is hangsúlyozva a vállalat célját az </w:t>
      </w:r>
      <w:r w:rsidRPr="00F77613">
        <w:rPr>
          <w:rFonts w:ascii="Times New Roman" w:hAnsi="Times New Roman" w:cs="Times New Roman"/>
          <w:b/>
          <w:bCs/>
          <w:sz w:val="26"/>
          <w:szCs w:val="26"/>
        </w:rPr>
        <w:t>USA és India közötti kereskedelmi kapcsolatok erősítésére</w:t>
      </w:r>
      <w:r w:rsidRPr="00F77613">
        <w:rPr>
          <w:rFonts w:ascii="Times New Roman" w:hAnsi="Times New Roman" w:cs="Times New Roman"/>
          <w:sz w:val="26"/>
          <w:szCs w:val="26"/>
        </w:rPr>
        <w:t>.</w:t>
      </w:r>
    </w:p>
    <w:p w14:paraId="75582EE2" w14:textId="77777777" w:rsidR="00F77613" w:rsidRPr="00F77613" w:rsidRDefault="00F77613" w:rsidP="00F77613">
      <w:pPr>
        <w:jc w:val="both"/>
        <w:rPr>
          <w:rFonts w:ascii="Times New Roman" w:hAnsi="Times New Roman" w:cs="Times New Roman"/>
          <w:sz w:val="26"/>
          <w:szCs w:val="26"/>
        </w:rPr>
      </w:pPr>
      <w:r w:rsidRPr="00F77613">
        <w:rPr>
          <w:rFonts w:ascii="Times New Roman" w:hAnsi="Times New Roman" w:cs="Times New Roman"/>
          <w:b/>
          <w:bCs/>
          <w:sz w:val="26"/>
          <w:szCs w:val="26"/>
        </w:rPr>
        <w:t xml:space="preserve">A külföldi </w:t>
      </w:r>
      <w:proofErr w:type="spellStart"/>
      <w:r w:rsidRPr="00F77613">
        <w:rPr>
          <w:rFonts w:ascii="Times New Roman" w:hAnsi="Times New Roman" w:cs="Times New Roman"/>
          <w:b/>
          <w:bCs/>
          <w:sz w:val="26"/>
          <w:szCs w:val="26"/>
        </w:rPr>
        <w:t>kriptotőzsdék</w:t>
      </w:r>
      <w:proofErr w:type="spellEnd"/>
      <w:r w:rsidRPr="00F77613">
        <w:rPr>
          <w:rFonts w:ascii="Times New Roman" w:hAnsi="Times New Roman" w:cs="Times New Roman"/>
          <w:b/>
          <w:bCs/>
          <w:sz w:val="26"/>
          <w:szCs w:val="26"/>
        </w:rPr>
        <w:t xml:space="preserve"> sorra kapják meg az FIU engedélyét</w:t>
      </w:r>
    </w:p>
    <w:p w14:paraId="530B8F6F" w14:textId="77777777" w:rsidR="00F77613" w:rsidRPr="00F77613" w:rsidRDefault="00F77613" w:rsidP="00F77613">
      <w:pPr>
        <w:jc w:val="both"/>
        <w:rPr>
          <w:rFonts w:ascii="Times New Roman" w:hAnsi="Times New Roman" w:cs="Times New Roman"/>
          <w:sz w:val="26"/>
          <w:szCs w:val="26"/>
        </w:rPr>
      </w:pPr>
      <w:r w:rsidRPr="00F77613">
        <w:rPr>
          <w:rFonts w:ascii="Times New Roman" w:hAnsi="Times New Roman" w:cs="Times New Roman"/>
          <w:sz w:val="26"/>
          <w:szCs w:val="26"/>
        </w:rPr>
        <w:t>A Coinbase az egyik legújabb vállalat, amely </w:t>
      </w:r>
      <w:r w:rsidRPr="00F77613">
        <w:rPr>
          <w:rFonts w:ascii="Times New Roman" w:hAnsi="Times New Roman" w:cs="Times New Roman"/>
          <w:b/>
          <w:bCs/>
          <w:sz w:val="26"/>
          <w:szCs w:val="26"/>
        </w:rPr>
        <w:t>megszerezte az Indiai Pénzügyi Hírszerzési Egység (FIU) engedélyét</w:t>
      </w:r>
      <w:r w:rsidRPr="00F77613">
        <w:rPr>
          <w:rFonts w:ascii="Times New Roman" w:hAnsi="Times New Roman" w:cs="Times New Roman"/>
          <w:sz w:val="26"/>
          <w:szCs w:val="26"/>
        </w:rPr>
        <w:t> </w:t>
      </w:r>
      <w:proofErr w:type="spellStart"/>
      <w:r w:rsidRPr="00F77613">
        <w:rPr>
          <w:rFonts w:ascii="Times New Roman" w:hAnsi="Times New Roman" w:cs="Times New Roman"/>
          <w:sz w:val="26"/>
          <w:szCs w:val="26"/>
        </w:rPr>
        <w:t>kriptoszolgáltatásainak</w:t>
      </w:r>
      <w:proofErr w:type="spellEnd"/>
      <w:r w:rsidRPr="00F77613">
        <w:rPr>
          <w:rFonts w:ascii="Times New Roman" w:hAnsi="Times New Roman" w:cs="Times New Roman"/>
          <w:sz w:val="26"/>
          <w:szCs w:val="26"/>
        </w:rPr>
        <w:t xml:space="preserve"> újraindítására.</w:t>
      </w:r>
    </w:p>
    <w:p w14:paraId="7D8A6E8F" w14:textId="77777777" w:rsidR="00F77613" w:rsidRPr="00F77613" w:rsidRDefault="00F77613" w:rsidP="00F77613">
      <w:pPr>
        <w:jc w:val="both"/>
        <w:rPr>
          <w:rFonts w:ascii="Times New Roman" w:hAnsi="Times New Roman" w:cs="Times New Roman"/>
          <w:sz w:val="26"/>
          <w:szCs w:val="26"/>
        </w:rPr>
      </w:pPr>
      <w:r w:rsidRPr="00F77613">
        <w:rPr>
          <w:rFonts w:ascii="Times New Roman" w:hAnsi="Times New Roman" w:cs="Times New Roman"/>
          <w:sz w:val="26"/>
          <w:szCs w:val="26"/>
        </w:rPr>
        <w:t>2024 januárjában az </w:t>
      </w:r>
      <w:r w:rsidRPr="00F77613">
        <w:rPr>
          <w:rFonts w:ascii="Times New Roman" w:hAnsi="Times New Roman" w:cs="Times New Roman"/>
          <w:b/>
          <w:bCs/>
          <w:sz w:val="26"/>
          <w:szCs w:val="26"/>
        </w:rPr>
        <w:t>indiai szabályozó hatóság</w:t>
      </w:r>
      <w:r w:rsidRPr="00F77613">
        <w:rPr>
          <w:rFonts w:ascii="Times New Roman" w:hAnsi="Times New Roman" w:cs="Times New Roman"/>
          <w:sz w:val="26"/>
          <w:szCs w:val="26"/>
        </w:rPr>
        <w:t> </w:t>
      </w:r>
      <w:r w:rsidRPr="00F77613">
        <w:rPr>
          <w:rFonts w:ascii="Times New Roman" w:hAnsi="Times New Roman" w:cs="Times New Roman"/>
          <w:b/>
          <w:bCs/>
          <w:sz w:val="26"/>
          <w:szCs w:val="26"/>
        </w:rPr>
        <w:t xml:space="preserve">betiltotta az összes nagy külföldi </w:t>
      </w:r>
      <w:proofErr w:type="spellStart"/>
      <w:r w:rsidRPr="00F77613">
        <w:rPr>
          <w:rFonts w:ascii="Times New Roman" w:hAnsi="Times New Roman" w:cs="Times New Roman"/>
          <w:b/>
          <w:bCs/>
          <w:sz w:val="26"/>
          <w:szCs w:val="26"/>
        </w:rPr>
        <w:t>kriptotőzsde</w:t>
      </w:r>
      <w:proofErr w:type="spellEnd"/>
      <w:r w:rsidRPr="00F77613">
        <w:rPr>
          <w:rFonts w:ascii="Times New Roman" w:hAnsi="Times New Roman" w:cs="Times New Roman"/>
          <w:b/>
          <w:bCs/>
          <w:sz w:val="26"/>
          <w:szCs w:val="26"/>
        </w:rPr>
        <w:t xml:space="preserve"> működését az országban</w:t>
      </w:r>
      <w:r w:rsidRPr="00F77613">
        <w:rPr>
          <w:rFonts w:ascii="Times New Roman" w:hAnsi="Times New Roman" w:cs="Times New Roman"/>
          <w:sz w:val="26"/>
          <w:szCs w:val="26"/>
        </w:rPr>
        <w:t>. Azóta azonban a legtöbb érintett vállalat megszerezte az FIU engedélyét és újraindította szolgáltatásait, köztük:</w:t>
      </w:r>
    </w:p>
    <w:p w14:paraId="42C070F7" w14:textId="77777777" w:rsidR="00F77613" w:rsidRPr="00F77613" w:rsidRDefault="00F77613" w:rsidP="00F77613">
      <w:pPr>
        <w:numPr>
          <w:ilvl w:val="0"/>
          <w:numId w:val="218"/>
        </w:numPr>
        <w:jc w:val="both"/>
        <w:rPr>
          <w:rFonts w:ascii="Times New Roman" w:hAnsi="Times New Roman" w:cs="Times New Roman"/>
          <w:sz w:val="26"/>
          <w:szCs w:val="26"/>
        </w:rPr>
      </w:pPr>
      <w:r w:rsidRPr="00F77613">
        <w:rPr>
          <w:rFonts w:ascii="Times New Roman" w:hAnsi="Times New Roman" w:cs="Times New Roman"/>
          <w:b/>
          <w:bCs/>
          <w:sz w:val="26"/>
          <w:szCs w:val="26"/>
        </w:rPr>
        <w:lastRenderedPageBreak/>
        <w:t>Binance</w:t>
      </w:r>
    </w:p>
    <w:p w14:paraId="6BBA87DF" w14:textId="77777777" w:rsidR="00F77613" w:rsidRPr="00F77613" w:rsidRDefault="00F77613" w:rsidP="00F77613">
      <w:pPr>
        <w:numPr>
          <w:ilvl w:val="0"/>
          <w:numId w:val="218"/>
        </w:numPr>
        <w:jc w:val="both"/>
        <w:rPr>
          <w:rFonts w:ascii="Times New Roman" w:hAnsi="Times New Roman" w:cs="Times New Roman"/>
          <w:sz w:val="26"/>
          <w:szCs w:val="26"/>
        </w:rPr>
      </w:pPr>
      <w:proofErr w:type="spellStart"/>
      <w:r w:rsidRPr="00F77613">
        <w:rPr>
          <w:rFonts w:ascii="Times New Roman" w:hAnsi="Times New Roman" w:cs="Times New Roman"/>
          <w:b/>
          <w:bCs/>
          <w:sz w:val="26"/>
          <w:szCs w:val="26"/>
        </w:rPr>
        <w:t>KuCoin</w:t>
      </w:r>
      <w:proofErr w:type="spellEnd"/>
    </w:p>
    <w:p w14:paraId="6DFB758A" w14:textId="77777777" w:rsidR="00F77613" w:rsidRPr="00F77613" w:rsidRDefault="00F77613" w:rsidP="00F77613">
      <w:pPr>
        <w:numPr>
          <w:ilvl w:val="0"/>
          <w:numId w:val="218"/>
        </w:numPr>
        <w:jc w:val="both"/>
        <w:rPr>
          <w:rFonts w:ascii="Times New Roman" w:hAnsi="Times New Roman" w:cs="Times New Roman"/>
          <w:sz w:val="26"/>
          <w:szCs w:val="26"/>
        </w:rPr>
      </w:pPr>
      <w:proofErr w:type="spellStart"/>
      <w:r w:rsidRPr="00F77613">
        <w:rPr>
          <w:rFonts w:ascii="Times New Roman" w:hAnsi="Times New Roman" w:cs="Times New Roman"/>
          <w:b/>
          <w:bCs/>
          <w:sz w:val="26"/>
          <w:szCs w:val="26"/>
        </w:rPr>
        <w:t>Bybit</w:t>
      </w:r>
      <w:proofErr w:type="spellEnd"/>
    </w:p>
    <w:p w14:paraId="62D90EF7" w14:textId="77777777" w:rsidR="00F77613" w:rsidRPr="00F77613" w:rsidRDefault="00F77613" w:rsidP="00F77613">
      <w:pPr>
        <w:jc w:val="both"/>
        <w:rPr>
          <w:rFonts w:ascii="Times New Roman" w:hAnsi="Times New Roman" w:cs="Times New Roman"/>
          <w:sz w:val="26"/>
          <w:szCs w:val="26"/>
        </w:rPr>
      </w:pPr>
      <w:r w:rsidRPr="00F77613">
        <w:rPr>
          <w:rFonts w:ascii="Times New Roman" w:hAnsi="Times New Roman" w:cs="Times New Roman"/>
          <w:sz w:val="26"/>
          <w:szCs w:val="26"/>
        </w:rPr>
        <w:t>A Coinbase regisztrációja azt jelzi, hogy </w:t>
      </w:r>
      <w:r w:rsidRPr="00F77613">
        <w:rPr>
          <w:rFonts w:ascii="Times New Roman" w:hAnsi="Times New Roman" w:cs="Times New Roman"/>
          <w:b/>
          <w:bCs/>
          <w:sz w:val="26"/>
          <w:szCs w:val="26"/>
        </w:rPr>
        <w:t xml:space="preserve">India egyre inkább nyitott a szabályozott </w:t>
      </w:r>
      <w:proofErr w:type="spellStart"/>
      <w:r w:rsidRPr="00F77613">
        <w:rPr>
          <w:rFonts w:ascii="Times New Roman" w:hAnsi="Times New Roman" w:cs="Times New Roman"/>
          <w:b/>
          <w:bCs/>
          <w:sz w:val="26"/>
          <w:szCs w:val="26"/>
        </w:rPr>
        <w:t>kriptoszolgáltatások</w:t>
      </w:r>
      <w:proofErr w:type="spellEnd"/>
      <w:r w:rsidRPr="00F77613">
        <w:rPr>
          <w:rFonts w:ascii="Times New Roman" w:hAnsi="Times New Roman" w:cs="Times New Roman"/>
          <w:b/>
          <w:bCs/>
          <w:sz w:val="26"/>
          <w:szCs w:val="26"/>
        </w:rPr>
        <w:t xml:space="preserve"> iránt</w:t>
      </w:r>
      <w:r w:rsidRPr="00F77613">
        <w:rPr>
          <w:rFonts w:ascii="Times New Roman" w:hAnsi="Times New Roman" w:cs="Times New Roman"/>
          <w:sz w:val="26"/>
          <w:szCs w:val="26"/>
        </w:rPr>
        <w:t>, miközben továbbra is szigorú ellenőrzéseket tart fenn a piac stabilitásának és átláthatóságának biztosítása érdekében.</w:t>
      </w:r>
    </w:p>
    <w:p w14:paraId="5372D2D9" w14:textId="06CD3CC4" w:rsidR="005E348B" w:rsidRDefault="005E348B">
      <w:pPr>
        <w:rPr>
          <w:rFonts w:ascii="Times New Roman" w:hAnsi="Times New Roman" w:cs="Times New Roman"/>
          <w:sz w:val="26"/>
          <w:szCs w:val="26"/>
        </w:rPr>
      </w:pPr>
      <w:r>
        <w:rPr>
          <w:rFonts w:ascii="Times New Roman" w:hAnsi="Times New Roman" w:cs="Times New Roman"/>
          <w:sz w:val="26"/>
          <w:szCs w:val="26"/>
        </w:rPr>
        <w:br w:type="page"/>
      </w:r>
    </w:p>
    <w:p w14:paraId="4E7902BA" w14:textId="77777777" w:rsidR="005E348B" w:rsidRPr="005E348B" w:rsidRDefault="005E348B" w:rsidP="005E348B">
      <w:pPr>
        <w:pStyle w:val="Cmsor1"/>
        <w:jc w:val="center"/>
        <w:rPr>
          <w:rFonts w:ascii="Times New Roman" w:hAnsi="Times New Roman" w:cs="Times New Roman"/>
          <w:color w:val="auto"/>
        </w:rPr>
      </w:pPr>
      <w:bookmarkStart w:id="16" w:name="_Toc194604073"/>
      <w:r w:rsidRPr="005E348B">
        <w:rPr>
          <w:rFonts w:ascii="Times New Roman" w:hAnsi="Times New Roman" w:cs="Times New Roman"/>
          <w:color w:val="auto"/>
        </w:rPr>
        <w:lastRenderedPageBreak/>
        <w:t>A nap kripto hírei</w:t>
      </w:r>
      <w:r w:rsidRPr="005E348B">
        <w:rPr>
          <w:rFonts w:ascii="Times New Roman" w:hAnsi="Times New Roman" w:cs="Times New Roman"/>
          <w:color w:val="auto"/>
        </w:rPr>
        <w:br/>
        <w:t>2025. március 10.</w:t>
      </w:r>
      <w:bookmarkEnd w:id="16"/>
    </w:p>
    <w:p w14:paraId="136A6B78" w14:textId="77777777" w:rsidR="005E348B" w:rsidRPr="005E348B" w:rsidRDefault="005E348B" w:rsidP="005E348B">
      <w:pPr>
        <w:jc w:val="both"/>
        <w:rPr>
          <w:rFonts w:ascii="Times New Roman" w:hAnsi="Times New Roman" w:cs="Times New Roman"/>
          <w:sz w:val="26"/>
          <w:szCs w:val="26"/>
        </w:rPr>
      </w:pPr>
      <w:r w:rsidRPr="005E348B">
        <w:rPr>
          <w:rFonts w:ascii="Times New Roman" w:hAnsi="Times New Roman" w:cs="Times New Roman"/>
          <w:b/>
          <w:bCs/>
          <w:sz w:val="26"/>
          <w:szCs w:val="26"/>
        </w:rPr>
        <w:t>1.</w:t>
      </w:r>
    </w:p>
    <w:p w14:paraId="74A9A286" w14:textId="77777777" w:rsidR="005E348B" w:rsidRPr="005E348B" w:rsidRDefault="005E348B" w:rsidP="005E348B">
      <w:pPr>
        <w:jc w:val="both"/>
        <w:rPr>
          <w:rFonts w:ascii="Times New Roman" w:hAnsi="Times New Roman" w:cs="Times New Roman"/>
          <w:sz w:val="26"/>
          <w:szCs w:val="26"/>
        </w:rPr>
      </w:pPr>
      <w:r w:rsidRPr="005E348B">
        <w:rPr>
          <w:rFonts w:ascii="Times New Roman" w:hAnsi="Times New Roman" w:cs="Times New Roman"/>
          <w:b/>
          <w:bCs/>
          <w:sz w:val="26"/>
          <w:szCs w:val="26"/>
        </w:rPr>
        <w:t>Miért esik ma a kriptovaluta piac?</w:t>
      </w:r>
    </w:p>
    <w:p w14:paraId="2ACCD6E8" w14:textId="77777777" w:rsidR="005E348B" w:rsidRPr="005E348B" w:rsidRDefault="005E348B" w:rsidP="005E348B">
      <w:pPr>
        <w:jc w:val="both"/>
        <w:rPr>
          <w:rFonts w:ascii="Times New Roman" w:hAnsi="Times New Roman" w:cs="Times New Roman"/>
          <w:sz w:val="26"/>
          <w:szCs w:val="26"/>
        </w:rPr>
      </w:pPr>
      <w:r w:rsidRPr="005E348B">
        <w:rPr>
          <w:rFonts w:ascii="Times New Roman" w:hAnsi="Times New Roman" w:cs="Times New Roman"/>
          <w:sz w:val="26"/>
          <w:szCs w:val="26"/>
        </w:rPr>
        <w:t xml:space="preserve">A kriptovaluta piac ma esésben van, mivel a befektetők a kripto befektetési alapok tőkekiáramlását és </w:t>
      </w:r>
      <w:proofErr w:type="spellStart"/>
      <w:r w:rsidRPr="005E348B">
        <w:rPr>
          <w:rFonts w:ascii="Times New Roman" w:hAnsi="Times New Roman" w:cs="Times New Roman"/>
          <w:sz w:val="26"/>
          <w:szCs w:val="26"/>
        </w:rPr>
        <w:t>Trump</w:t>
      </w:r>
      <w:proofErr w:type="spellEnd"/>
      <w:r w:rsidRPr="005E348B">
        <w:rPr>
          <w:rFonts w:ascii="Times New Roman" w:hAnsi="Times New Roman" w:cs="Times New Roman"/>
          <w:sz w:val="26"/>
          <w:szCs w:val="26"/>
        </w:rPr>
        <w:t xml:space="preserve"> politikáját a medvepiaci lendület jelzéseiként értelmezik. A piac eltörölte minden nyereségét, amelyet </w:t>
      </w:r>
      <w:proofErr w:type="spellStart"/>
      <w:r w:rsidRPr="005E348B">
        <w:rPr>
          <w:rFonts w:ascii="Times New Roman" w:hAnsi="Times New Roman" w:cs="Times New Roman"/>
          <w:sz w:val="26"/>
          <w:szCs w:val="26"/>
        </w:rPr>
        <w:t>Trump</w:t>
      </w:r>
      <w:proofErr w:type="spellEnd"/>
      <w:r w:rsidRPr="005E348B">
        <w:rPr>
          <w:rFonts w:ascii="Times New Roman" w:hAnsi="Times New Roman" w:cs="Times New Roman"/>
          <w:sz w:val="26"/>
          <w:szCs w:val="26"/>
        </w:rPr>
        <w:t xml:space="preserve"> elnök amerikai Kripto Stratégiai </w:t>
      </w:r>
      <w:proofErr w:type="spellStart"/>
      <w:r w:rsidRPr="005E348B">
        <w:rPr>
          <w:rFonts w:ascii="Times New Roman" w:hAnsi="Times New Roman" w:cs="Times New Roman"/>
          <w:sz w:val="26"/>
          <w:szCs w:val="26"/>
        </w:rPr>
        <w:t>Tartalékának</w:t>
      </w:r>
      <w:proofErr w:type="spellEnd"/>
      <w:r w:rsidRPr="005E348B">
        <w:rPr>
          <w:rFonts w:ascii="Times New Roman" w:hAnsi="Times New Roman" w:cs="Times New Roman"/>
          <w:sz w:val="26"/>
          <w:szCs w:val="26"/>
        </w:rPr>
        <w:t xml:space="preserve"> bejelentése után szerzett, és március 10-ig 14,7%-kal csökkent, elérve a 2,7 billió dolláros szintet.</w:t>
      </w:r>
    </w:p>
    <w:p w14:paraId="0F5D4F3C" w14:textId="77777777" w:rsidR="005E348B" w:rsidRPr="005E348B" w:rsidRDefault="005E348B" w:rsidP="005E348B">
      <w:pPr>
        <w:jc w:val="both"/>
        <w:rPr>
          <w:rFonts w:ascii="Times New Roman" w:hAnsi="Times New Roman" w:cs="Times New Roman"/>
          <w:sz w:val="26"/>
          <w:szCs w:val="26"/>
        </w:rPr>
      </w:pPr>
      <w:r w:rsidRPr="005E348B">
        <w:rPr>
          <w:rFonts w:ascii="Times New Roman" w:hAnsi="Times New Roman" w:cs="Times New Roman"/>
          <w:sz w:val="26"/>
          <w:szCs w:val="26"/>
        </w:rPr>
        <w:t>A legutóbbi áresést több tényező is okozta, többek között:</w:t>
      </w:r>
    </w:p>
    <w:p w14:paraId="09B5792E" w14:textId="77777777" w:rsidR="005E348B" w:rsidRPr="005E348B" w:rsidRDefault="005E348B" w:rsidP="005E348B">
      <w:pPr>
        <w:numPr>
          <w:ilvl w:val="0"/>
          <w:numId w:val="211"/>
        </w:numPr>
        <w:jc w:val="both"/>
        <w:rPr>
          <w:rFonts w:ascii="Times New Roman" w:hAnsi="Times New Roman" w:cs="Times New Roman"/>
          <w:sz w:val="26"/>
          <w:szCs w:val="26"/>
        </w:rPr>
      </w:pPr>
      <w:proofErr w:type="spellStart"/>
      <w:r w:rsidRPr="005E348B">
        <w:rPr>
          <w:rFonts w:ascii="Times New Roman" w:hAnsi="Times New Roman" w:cs="Times New Roman"/>
          <w:sz w:val="26"/>
          <w:szCs w:val="26"/>
        </w:rPr>
        <w:t>Trump</w:t>
      </w:r>
      <w:proofErr w:type="spellEnd"/>
      <w:r w:rsidRPr="005E348B">
        <w:rPr>
          <w:rFonts w:ascii="Times New Roman" w:hAnsi="Times New Roman" w:cs="Times New Roman"/>
          <w:sz w:val="26"/>
          <w:szCs w:val="26"/>
        </w:rPr>
        <w:t xml:space="preserve"> elismerte, hogy politikája rövid távon gazdasági nehézségeket okozhat.</w:t>
      </w:r>
    </w:p>
    <w:p w14:paraId="11F69F06" w14:textId="77777777" w:rsidR="005E348B" w:rsidRPr="005E348B" w:rsidRDefault="005E348B" w:rsidP="005E348B">
      <w:pPr>
        <w:numPr>
          <w:ilvl w:val="0"/>
          <w:numId w:val="211"/>
        </w:numPr>
        <w:jc w:val="both"/>
        <w:rPr>
          <w:rFonts w:ascii="Times New Roman" w:hAnsi="Times New Roman" w:cs="Times New Roman"/>
          <w:sz w:val="26"/>
          <w:szCs w:val="26"/>
        </w:rPr>
      </w:pPr>
      <w:r w:rsidRPr="005E348B">
        <w:rPr>
          <w:rFonts w:ascii="Times New Roman" w:hAnsi="Times New Roman" w:cs="Times New Roman"/>
          <w:sz w:val="26"/>
          <w:szCs w:val="26"/>
        </w:rPr>
        <w:t>A befektetők csökkentik kockázati kitettségüket a folyamatos tőkekiáramlások miatt.</w:t>
      </w:r>
    </w:p>
    <w:p w14:paraId="3D3F5D55" w14:textId="77777777" w:rsidR="005E348B" w:rsidRPr="005E348B" w:rsidRDefault="005E348B" w:rsidP="005E348B">
      <w:pPr>
        <w:numPr>
          <w:ilvl w:val="0"/>
          <w:numId w:val="211"/>
        </w:numPr>
        <w:jc w:val="both"/>
        <w:rPr>
          <w:rFonts w:ascii="Times New Roman" w:hAnsi="Times New Roman" w:cs="Times New Roman"/>
          <w:sz w:val="26"/>
          <w:szCs w:val="26"/>
        </w:rPr>
      </w:pPr>
      <w:r w:rsidRPr="005E348B">
        <w:rPr>
          <w:rFonts w:ascii="Times New Roman" w:hAnsi="Times New Roman" w:cs="Times New Roman"/>
          <w:sz w:val="26"/>
          <w:szCs w:val="26"/>
        </w:rPr>
        <w:t xml:space="preserve">A TOTAL (a teljes </w:t>
      </w:r>
      <w:proofErr w:type="spellStart"/>
      <w:r w:rsidRPr="005E348B">
        <w:rPr>
          <w:rFonts w:ascii="Times New Roman" w:hAnsi="Times New Roman" w:cs="Times New Roman"/>
          <w:sz w:val="26"/>
          <w:szCs w:val="26"/>
        </w:rPr>
        <w:t>kriptopiaci</w:t>
      </w:r>
      <w:proofErr w:type="spellEnd"/>
      <w:r w:rsidRPr="005E348B">
        <w:rPr>
          <w:rFonts w:ascii="Times New Roman" w:hAnsi="Times New Roman" w:cs="Times New Roman"/>
          <w:sz w:val="26"/>
          <w:szCs w:val="26"/>
        </w:rPr>
        <w:t xml:space="preserve"> kapitalizáció) egy csökkenő háromszög technikai célszintje felé tart.</w:t>
      </w:r>
    </w:p>
    <w:p w14:paraId="42EC498A" w14:textId="77777777" w:rsidR="005E348B" w:rsidRPr="005E348B" w:rsidRDefault="005E348B" w:rsidP="005E348B">
      <w:pPr>
        <w:jc w:val="both"/>
        <w:rPr>
          <w:rFonts w:ascii="Times New Roman" w:hAnsi="Times New Roman" w:cs="Times New Roman"/>
          <w:sz w:val="26"/>
          <w:szCs w:val="26"/>
        </w:rPr>
      </w:pPr>
      <w:proofErr w:type="spellStart"/>
      <w:r w:rsidRPr="005E348B">
        <w:rPr>
          <w:rFonts w:ascii="Times New Roman" w:hAnsi="Times New Roman" w:cs="Times New Roman"/>
          <w:sz w:val="26"/>
          <w:szCs w:val="26"/>
        </w:rPr>
        <w:t>Trump</w:t>
      </w:r>
      <w:proofErr w:type="spellEnd"/>
      <w:r w:rsidRPr="005E348B">
        <w:rPr>
          <w:rFonts w:ascii="Times New Roman" w:hAnsi="Times New Roman" w:cs="Times New Roman"/>
          <w:sz w:val="26"/>
          <w:szCs w:val="26"/>
        </w:rPr>
        <w:t xml:space="preserve"> elismeri a gazdaság rövid távú nehézségeit</w:t>
      </w:r>
    </w:p>
    <w:p w14:paraId="7DCE0DCB" w14:textId="77777777" w:rsidR="005E348B" w:rsidRPr="005E348B" w:rsidRDefault="005E348B" w:rsidP="005E348B">
      <w:pPr>
        <w:jc w:val="both"/>
        <w:rPr>
          <w:rFonts w:ascii="Times New Roman" w:hAnsi="Times New Roman" w:cs="Times New Roman"/>
          <w:sz w:val="26"/>
          <w:szCs w:val="26"/>
        </w:rPr>
      </w:pPr>
      <w:r w:rsidRPr="005E348B">
        <w:rPr>
          <w:rFonts w:ascii="Times New Roman" w:hAnsi="Times New Roman" w:cs="Times New Roman"/>
          <w:sz w:val="26"/>
          <w:szCs w:val="26"/>
        </w:rPr>
        <w:t xml:space="preserve">Az adatok arra utalnak, hogy az amerikai gazdaságban lassul a foglalkoztatottság növekedése és emelkedik a munkanélküliség, miközben az infláció gyorsul, ami kihívást jelenthet a gazdaság számára, az idei első negyedévben 2,8%-os csökkenést mutathat a GDP. </w:t>
      </w:r>
      <w:proofErr w:type="spellStart"/>
      <w:r w:rsidRPr="005E348B">
        <w:rPr>
          <w:rFonts w:ascii="Times New Roman" w:hAnsi="Times New Roman" w:cs="Times New Roman"/>
          <w:sz w:val="26"/>
          <w:szCs w:val="26"/>
        </w:rPr>
        <w:t>trump</w:t>
      </w:r>
      <w:proofErr w:type="spellEnd"/>
      <w:r w:rsidRPr="005E348B">
        <w:rPr>
          <w:rFonts w:ascii="Times New Roman" w:hAnsi="Times New Roman" w:cs="Times New Roman"/>
          <w:sz w:val="26"/>
          <w:szCs w:val="26"/>
        </w:rPr>
        <w:t xml:space="preserve"> elnök legutóbbi nyilatkozatai árnyékot vetettek a kriptovaluta piacra, csökkentve az optimizmust, amely 2025 elején övezte </w:t>
      </w:r>
      <w:proofErr w:type="spellStart"/>
      <w:r w:rsidRPr="005E348B">
        <w:rPr>
          <w:rFonts w:ascii="Times New Roman" w:hAnsi="Times New Roman" w:cs="Times New Roman"/>
          <w:sz w:val="26"/>
          <w:szCs w:val="26"/>
        </w:rPr>
        <w:t>kriptobarát</w:t>
      </w:r>
      <w:proofErr w:type="spellEnd"/>
      <w:r w:rsidRPr="005E348B">
        <w:rPr>
          <w:rFonts w:ascii="Times New Roman" w:hAnsi="Times New Roman" w:cs="Times New Roman"/>
          <w:sz w:val="26"/>
          <w:szCs w:val="26"/>
        </w:rPr>
        <w:t xml:space="preserve"> retorikáját.</w:t>
      </w:r>
    </w:p>
    <w:p w14:paraId="64F41CB4" w14:textId="77777777" w:rsidR="005E348B" w:rsidRPr="005E348B" w:rsidRDefault="005E348B" w:rsidP="005E348B">
      <w:pPr>
        <w:jc w:val="both"/>
        <w:rPr>
          <w:rFonts w:ascii="Times New Roman" w:hAnsi="Times New Roman" w:cs="Times New Roman"/>
          <w:sz w:val="26"/>
          <w:szCs w:val="26"/>
        </w:rPr>
      </w:pPr>
      <w:r w:rsidRPr="005E348B">
        <w:rPr>
          <w:rFonts w:ascii="Times New Roman" w:hAnsi="Times New Roman" w:cs="Times New Roman"/>
          <w:b/>
          <w:bCs/>
          <w:sz w:val="26"/>
          <w:szCs w:val="26"/>
        </w:rPr>
        <w:t>Főbb pontok:</w:t>
      </w:r>
    </w:p>
    <w:p w14:paraId="03FE1E41" w14:textId="77777777" w:rsidR="005E348B" w:rsidRPr="005E348B" w:rsidRDefault="005E348B" w:rsidP="005E348B">
      <w:pPr>
        <w:numPr>
          <w:ilvl w:val="0"/>
          <w:numId w:val="212"/>
        </w:numPr>
        <w:jc w:val="both"/>
        <w:rPr>
          <w:rFonts w:ascii="Times New Roman" w:hAnsi="Times New Roman" w:cs="Times New Roman"/>
          <w:sz w:val="26"/>
          <w:szCs w:val="26"/>
        </w:rPr>
      </w:pPr>
      <w:r w:rsidRPr="005E348B">
        <w:rPr>
          <w:rFonts w:ascii="Times New Roman" w:hAnsi="Times New Roman" w:cs="Times New Roman"/>
          <w:b/>
          <w:bCs/>
          <w:sz w:val="26"/>
          <w:szCs w:val="26"/>
        </w:rPr>
        <w:t>Bitcoin (BTC)</w:t>
      </w:r>
      <w:r w:rsidRPr="005E348B">
        <w:rPr>
          <w:rFonts w:ascii="Times New Roman" w:hAnsi="Times New Roman" w:cs="Times New Roman"/>
          <w:sz w:val="26"/>
          <w:szCs w:val="26"/>
        </w:rPr>
        <w:t> 4%-ot esett az elmúlt 24 órában, ára 79 616 dollárra csökkent.</w:t>
      </w:r>
    </w:p>
    <w:p w14:paraId="46DB5690" w14:textId="77777777" w:rsidR="005E348B" w:rsidRPr="005E348B" w:rsidRDefault="005E348B" w:rsidP="005E348B">
      <w:pPr>
        <w:numPr>
          <w:ilvl w:val="0"/>
          <w:numId w:val="212"/>
        </w:numPr>
        <w:jc w:val="both"/>
        <w:rPr>
          <w:rFonts w:ascii="Times New Roman" w:hAnsi="Times New Roman" w:cs="Times New Roman"/>
          <w:sz w:val="26"/>
          <w:szCs w:val="26"/>
        </w:rPr>
      </w:pPr>
      <w:r w:rsidRPr="005E348B">
        <w:rPr>
          <w:rFonts w:ascii="Times New Roman" w:hAnsi="Times New Roman" w:cs="Times New Roman"/>
          <w:b/>
          <w:bCs/>
          <w:sz w:val="26"/>
          <w:szCs w:val="26"/>
        </w:rPr>
        <w:t>Ethereum (ETH)</w:t>
      </w:r>
      <w:r w:rsidRPr="005E348B">
        <w:rPr>
          <w:rFonts w:ascii="Times New Roman" w:hAnsi="Times New Roman" w:cs="Times New Roman"/>
          <w:sz w:val="26"/>
          <w:szCs w:val="26"/>
        </w:rPr>
        <w:t> 3,2%-ot csökkent, jelenleg éppen 2 000 dollár felett kereskedik.</w:t>
      </w:r>
    </w:p>
    <w:p w14:paraId="6794BFEE" w14:textId="77777777" w:rsidR="005E348B" w:rsidRPr="005E348B" w:rsidRDefault="005E348B" w:rsidP="005E348B">
      <w:pPr>
        <w:numPr>
          <w:ilvl w:val="0"/>
          <w:numId w:val="212"/>
        </w:numPr>
        <w:jc w:val="both"/>
        <w:rPr>
          <w:rFonts w:ascii="Times New Roman" w:hAnsi="Times New Roman" w:cs="Times New Roman"/>
          <w:sz w:val="26"/>
          <w:szCs w:val="26"/>
        </w:rPr>
      </w:pPr>
      <w:r w:rsidRPr="005E348B">
        <w:rPr>
          <w:rFonts w:ascii="Times New Roman" w:hAnsi="Times New Roman" w:cs="Times New Roman"/>
          <w:b/>
          <w:bCs/>
          <w:sz w:val="26"/>
          <w:szCs w:val="26"/>
        </w:rPr>
        <w:t>Solana (SOL)</w:t>
      </w:r>
      <w:r w:rsidRPr="005E348B">
        <w:rPr>
          <w:rFonts w:ascii="Times New Roman" w:hAnsi="Times New Roman" w:cs="Times New Roman"/>
          <w:sz w:val="26"/>
          <w:szCs w:val="26"/>
        </w:rPr>
        <w:t> és </w:t>
      </w:r>
      <w:r w:rsidRPr="005E348B">
        <w:rPr>
          <w:rFonts w:ascii="Times New Roman" w:hAnsi="Times New Roman" w:cs="Times New Roman"/>
          <w:b/>
          <w:bCs/>
          <w:sz w:val="26"/>
          <w:szCs w:val="26"/>
        </w:rPr>
        <w:t>XRP</w:t>
      </w:r>
      <w:r w:rsidRPr="005E348B">
        <w:rPr>
          <w:rFonts w:ascii="Times New Roman" w:hAnsi="Times New Roman" w:cs="Times New Roman"/>
          <w:sz w:val="26"/>
          <w:szCs w:val="26"/>
        </w:rPr>
        <w:t> is veszteségeket könyvelt el, előbbi 7,2%-ot, utóbbi 4,5%-ot esett.</w:t>
      </w:r>
    </w:p>
    <w:p w14:paraId="509403B2" w14:textId="77777777" w:rsidR="005E348B" w:rsidRPr="005E348B" w:rsidRDefault="005E348B" w:rsidP="005E348B">
      <w:pPr>
        <w:jc w:val="both"/>
        <w:rPr>
          <w:rFonts w:ascii="Times New Roman" w:hAnsi="Times New Roman" w:cs="Times New Roman"/>
          <w:sz w:val="26"/>
          <w:szCs w:val="26"/>
        </w:rPr>
      </w:pPr>
      <w:r w:rsidRPr="005E348B">
        <w:rPr>
          <w:rFonts w:ascii="Times New Roman" w:hAnsi="Times New Roman" w:cs="Times New Roman"/>
          <w:sz w:val="26"/>
          <w:szCs w:val="26"/>
        </w:rPr>
        <w:t xml:space="preserve">A helyzetet tovább rontja a származtatott piacokon végbemenő jelentős </w:t>
      </w:r>
      <w:proofErr w:type="spellStart"/>
      <w:r w:rsidRPr="005E348B">
        <w:rPr>
          <w:rFonts w:ascii="Times New Roman" w:hAnsi="Times New Roman" w:cs="Times New Roman"/>
          <w:sz w:val="26"/>
          <w:szCs w:val="26"/>
        </w:rPr>
        <w:t>likvidációs</w:t>
      </w:r>
      <w:proofErr w:type="spellEnd"/>
      <w:r w:rsidRPr="005E348B">
        <w:rPr>
          <w:rFonts w:ascii="Times New Roman" w:hAnsi="Times New Roman" w:cs="Times New Roman"/>
          <w:sz w:val="26"/>
          <w:szCs w:val="26"/>
        </w:rPr>
        <w:t xml:space="preserve"> hullám:</w:t>
      </w:r>
    </w:p>
    <w:p w14:paraId="595EB5A1" w14:textId="77777777" w:rsidR="005E348B" w:rsidRPr="005E348B" w:rsidRDefault="005E348B" w:rsidP="005E348B">
      <w:pPr>
        <w:numPr>
          <w:ilvl w:val="0"/>
          <w:numId w:val="213"/>
        </w:numPr>
        <w:jc w:val="both"/>
        <w:rPr>
          <w:rFonts w:ascii="Times New Roman" w:hAnsi="Times New Roman" w:cs="Times New Roman"/>
          <w:sz w:val="26"/>
          <w:szCs w:val="26"/>
        </w:rPr>
      </w:pPr>
      <w:r w:rsidRPr="005E348B">
        <w:rPr>
          <w:rFonts w:ascii="Times New Roman" w:hAnsi="Times New Roman" w:cs="Times New Roman"/>
          <w:sz w:val="26"/>
          <w:szCs w:val="26"/>
        </w:rPr>
        <w:t>Az elmúlt 24 órában </w:t>
      </w:r>
      <w:r w:rsidRPr="005E348B">
        <w:rPr>
          <w:rFonts w:ascii="Times New Roman" w:hAnsi="Times New Roman" w:cs="Times New Roman"/>
          <w:b/>
          <w:bCs/>
          <w:sz w:val="26"/>
          <w:szCs w:val="26"/>
        </w:rPr>
        <w:t xml:space="preserve">650,8 millió dollár értékű </w:t>
      </w:r>
      <w:proofErr w:type="spellStart"/>
      <w:r w:rsidRPr="005E348B">
        <w:rPr>
          <w:rFonts w:ascii="Times New Roman" w:hAnsi="Times New Roman" w:cs="Times New Roman"/>
          <w:b/>
          <w:bCs/>
          <w:sz w:val="26"/>
          <w:szCs w:val="26"/>
        </w:rPr>
        <w:t>likvidáció</w:t>
      </w:r>
      <w:proofErr w:type="spellEnd"/>
      <w:r w:rsidRPr="005E348B">
        <w:rPr>
          <w:rFonts w:ascii="Times New Roman" w:hAnsi="Times New Roman" w:cs="Times New Roman"/>
          <w:sz w:val="26"/>
          <w:szCs w:val="26"/>
        </w:rPr>
        <w:t> történt.</w:t>
      </w:r>
    </w:p>
    <w:p w14:paraId="216AC5E5" w14:textId="77777777" w:rsidR="005E348B" w:rsidRPr="005E348B" w:rsidRDefault="005E348B" w:rsidP="005E348B">
      <w:pPr>
        <w:numPr>
          <w:ilvl w:val="0"/>
          <w:numId w:val="213"/>
        </w:numPr>
        <w:jc w:val="both"/>
        <w:rPr>
          <w:rFonts w:ascii="Times New Roman" w:hAnsi="Times New Roman" w:cs="Times New Roman"/>
          <w:sz w:val="26"/>
          <w:szCs w:val="26"/>
        </w:rPr>
      </w:pPr>
      <w:r w:rsidRPr="005E348B">
        <w:rPr>
          <w:rFonts w:ascii="Times New Roman" w:hAnsi="Times New Roman" w:cs="Times New Roman"/>
          <w:sz w:val="26"/>
          <w:szCs w:val="26"/>
        </w:rPr>
        <w:t xml:space="preserve">A </w:t>
      </w:r>
      <w:proofErr w:type="spellStart"/>
      <w:r w:rsidRPr="005E348B">
        <w:rPr>
          <w:rFonts w:ascii="Times New Roman" w:hAnsi="Times New Roman" w:cs="Times New Roman"/>
          <w:sz w:val="26"/>
          <w:szCs w:val="26"/>
        </w:rPr>
        <w:t>long</w:t>
      </w:r>
      <w:proofErr w:type="spellEnd"/>
      <w:r w:rsidRPr="005E348B">
        <w:rPr>
          <w:rFonts w:ascii="Times New Roman" w:hAnsi="Times New Roman" w:cs="Times New Roman"/>
          <w:sz w:val="26"/>
          <w:szCs w:val="26"/>
        </w:rPr>
        <w:t xml:space="preserve"> pozíciók szenvedték el a legnagyobb veszteségeket, </w:t>
      </w:r>
      <w:r w:rsidRPr="005E348B">
        <w:rPr>
          <w:rFonts w:ascii="Times New Roman" w:hAnsi="Times New Roman" w:cs="Times New Roman"/>
          <w:b/>
          <w:bCs/>
          <w:sz w:val="26"/>
          <w:szCs w:val="26"/>
        </w:rPr>
        <w:t>595,75 millió dollár értékben</w:t>
      </w:r>
      <w:r w:rsidRPr="005E348B">
        <w:rPr>
          <w:rFonts w:ascii="Times New Roman" w:hAnsi="Times New Roman" w:cs="Times New Roman"/>
          <w:sz w:val="26"/>
          <w:szCs w:val="26"/>
        </w:rPr>
        <w:t>.</w:t>
      </w:r>
    </w:p>
    <w:p w14:paraId="1836A4F5" w14:textId="77777777" w:rsidR="005E348B" w:rsidRPr="005E348B" w:rsidRDefault="005E348B" w:rsidP="005E348B">
      <w:pPr>
        <w:numPr>
          <w:ilvl w:val="0"/>
          <w:numId w:val="213"/>
        </w:numPr>
        <w:jc w:val="both"/>
        <w:rPr>
          <w:rFonts w:ascii="Times New Roman" w:hAnsi="Times New Roman" w:cs="Times New Roman"/>
          <w:sz w:val="26"/>
          <w:szCs w:val="26"/>
        </w:rPr>
      </w:pPr>
      <w:r w:rsidRPr="005E348B">
        <w:rPr>
          <w:rFonts w:ascii="Times New Roman" w:hAnsi="Times New Roman" w:cs="Times New Roman"/>
          <w:sz w:val="26"/>
          <w:szCs w:val="26"/>
        </w:rPr>
        <w:t>A legnagyobb veszteségek a </w:t>
      </w:r>
      <w:r w:rsidRPr="005E348B">
        <w:rPr>
          <w:rFonts w:ascii="Times New Roman" w:hAnsi="Times New Roman" w:cs="Times New Roman"/>
          <w:b/>
          <w:bCs/>
          <w:sz w:val="26"/>
          <w:szCs w:val="26"/>
        </w:rPr>
        <w:t>Bitcoin (264,22 millió dollár)</w:t>
      </w:r>
      <w:r w:rsidRPr="005E348B">
        <w:rPr>
          <w:rFonts w:ascii="Times New Roman" w:hAnsi="Times New Roman" w:cs="Times New Roman"/>
          <w:sz w:val="26"/>
          <w:szCs w:val="26"/>
        </w:rPr>
        <w:t> és az </w:t>
      </w:r>
      <w:r w:rsidRPr="005E348B">
        <w:rPr>
          <w:rFonts w:ascii="Times New Roman" w:hAnsi="Times New Roman" w:cs="Times New Roman"/>
          <w:b/>
          <w:bCs/>
          <w:sz w:val="26"/>
          <w:szCs w:val="26"/>
        </w:rPr>
        <w:t>Ethereum (114,76 millió dollár)</w:t>
      </w:r>
      <w:r w:rsidRPr="005E348B">
        <w:rPr>
          <w:rFonts w:ascii="Times New Roman" w:hAnsi="Times New Roman" w:cs="Times New Roman"/>
          <w:sz w:val="26"/>
          <w:szCs w:val="26"/>
        </w:rPr>
        <w:t> piacán voltak.</w:t>
      </w:r>
    </w:p>
    <w:p w14:paraId="0362F86A" w14:textId="77777777" w:rsidR="005E348B" w:rsidRPr="005E348B" w:rsidRDefault="005E348B" w:rsidP="005E348B">
      <w:pPr>
        <w:jc w:val="both"/>
        <w:rPr>
          <w:rFonts w:ascii="Times New Roman" w:hAnsi="Times New Roman" w:cs="Times New Roman"/>
          <w:sz w:val="26"/>
          <w:szCs w:val="26"/>
        </w:rPr>
      </w:pPr>
      <w:r w:rsidRPr="005E348B">
        <w:rPr>
          <w:rFonts w:ascii="Times New Roman" w:hAnsi="Times New Roman" w:cs="Times New Roman"/>
          <w:sz w:val="26"/>
          <w:szCs w:val="26"/>
        </w:rPr>
        <w:lastRenderedPageBreak/>
        <w:t xml:space="preserve">Amikor a </w:t>
      </w:r>
      <w:proofErr w:type="spellStart"/>
      <w:r w:rsidRPr="005E348B">
        <w:rPr>
          <w:rFonts w:ascii="Times New Roman" w:hAnsi="Times New Roman" w:cs="Times New Roman"/>
          <w:sz w:val="26"/>
          <w:szCs w:val="26"/>
        </w:rPr>
        <w:t>long</w:t>
      </w:r>
      <w:proofErr w:type="spellEnd"/>
      <w:r w:rsidRPr="005E348B">
        <w:rPr>
          <w:rFonts w:ascii="Times New Roman" w:hAnsi="Times New Roman" w:cs="Times New Roman"/>
          <w:sz w:val="26"/>
          <w:szCs w:val="26"/>
        </w:rPr>
        <w:t xml:space="preserve"> pozíciókat likvidálják, a kereskedők </w:t>
      </w:r>
      <w:proofErr w:type="spellStart"/>
      <w:r w:rsidRPr="005E348B">
        <w:rPr>
          <w:rFonts w:ascii="Times New Roman" w:hAnsi="Times New Roman" w:cs="Times New Roman"/>
          <w:sz w:val="26"/>
          <w:szCs w:val="26"/>
        </w:rPr>
        <w:t>tartalékai</w:t>
      </w:r>
      <w:proofErr w:type="spellEnd"/>
      <w:r w:rsidRPr="005E348B">
        <w:rPr>
          <w:rFonts w:ascii="Times New Roman" w:hAnsi="Times New Roman" w:cs="Times New Roman"/>
          <w:sz w:val="26"/>
          <w:szCs w:val="26"/>
        </w:rPr>
        <w:t xml:space="preserve"> automatikusan eladásra kerülnek, ami növeli a piaci kínálatot és csökkenti az árakat.</w:t>
      </w:r>
    </w:p>
    <w:p w14:paraId="06E0B0D6" w14:textId="77777777" w:rsidR="005E348B" w:rsidRPr="005E348B" w:rsidRDefault="005E348B" w:rsidP="005E348B">
      <w:pPr>
        <w:jc w:val="both"/>
        <w:rPr>
          <w:rFonts w:ascii="Times New Roman" w:hAnsi="Times New Roman" w:cs="Times New Roman"/>
          <w:sz w:val="26"/>
          <w:szCs w:val="26"/>
        </w:rPr>
      </w:pPr>
      <w:proofErr w:type="spellStart"/>
      <w:r w:rsidRPr="005E348B">
        <w:rPr>
          <w:rFonts w:ascii="Times New Roman" w:hAnsi="Times New Roman" w:cs="Times New Roman"/>
          <w:sz w:val="26"/>
          <w:szCs w:val="26"/>
        </w:rPr>
        <w:t>Trump</w:t>
      </w:r>
      <w:proofErr w:type="spellEnd"/>
      <w:r w:rsidRPr="005E348B">
        <w:rPr>
          <w:rFonts w:ascii="Times New Roman" w:hAnsi="Times New Roman" w:cs="Times New Roman"/>
          <w:sz w:val="26"/>
          <w:szCs w:val="26"/>
        </w:rPr>
        <w:t xml:space="preserve"> továbbá elismerte, hogy politikája – például a </w:t>
      </w:r>
      <w:r w:rsidRPr="005E348B">
        <w:rPr>
          <w:rFonts w:ascii="Times New Roman" w:hAnsi="Times New Roman" w:cs="Times New Roman"/>
          <w:b/>
          <w:bCs/>
          <w:sz w:val="26"/>
          <w:szCs w:val="26"/>
        </w:rPr>
        <w:t>Kanadára, Mexikóra és Kínára kivetett kereskedelmi vámok, valamint a költségvetési megszorítások</w:t>
      </w:r>
      <w:r w:rsidRPr="005E348B">
        <w:rPr>
          <w:rFonts w:ascii="Times New Roman" w:hAnsi="Times New Roman" w:cs="Times New Roman"/>
          <w:sz w:val="26"/>
          <w:szCs w:val="26"/>
        </w:rPr>
        <w:t> – rövid távon gazdasági nehézségeket okozhat.</w:t>
      </w:r>
    </w:p>
    <w:p w14:paraId="74ECA94D" w14:textId="77777777" w:rsidR="005E348B" w:rsidRPr="005E348B" w:rsidRDefault="005E348B" w:rsidP="005E348B">
      <w:pPr>
        <w:jc w:val="both"/>
        <w:rPr>
          <w:rFonts w:ascii="Times New Roman" w:hAnsi="Times New Roman" w:cs="Times New Roman"/>
          <w:sz w:val="26"/>
          <w:szCs w:val="26"/>
        </w:rPr>
      </w:pPr>
      <w:r w:rsidRPr="005E348B">
        <w:rPr>
          <w:rFonts w:ascii="Times New Roman" w:hAnsi="Times New Roman" w:cs="Times New Roman"/>
          <w:i/>
          <w:iCs/>
          <w:sz w:val="26"/>
          <w:szCs w:val="26"/>
        </w:rPr>
        <w:t>"Lehet némi fennakadás"</w:t>
      </w:r>
      <w:r w:rsidRPr="005E348B">
        <w:rPr>
          <w:rFonts w:ascii="Times New Roman" w:hAnsi="Times New Roman" w:cs="Times New Roman"/>
          <w:sz w:val="26"/>
          <w:szCs w:val="26"/>
        </w:rPr>
        <w:t xml:space="preserve"> – mondta </w:t>
      </w:r>
      <w:proofErr w:type="spellStart"/>
      <w:r w:rsidRPr="005E348B">
        <w:rPr>
          <w:rFonts w:ascii="Times New Roman" w:hAnsi="Times New Roman" w:cs="Times New Roman"/>
          <w:sz w:val="26"/>
          <w:szCs w:val="26"/>
        </w:rPr>
        <w:t>Trump</w:t>
      </w:r>
      <w:proofErr w:type="spellEnd"/>
      <w:r w:rsidRPr="005E348B">
        <w:rPr>
          <w:rFonts w:ascii="Times New Roman" w:hAnsi="Times New Roman" w:cs="Times New Roman"/>
          <w:sz w:val="26"/>
          <w:szCs w:val="26"/>
        </w:rPr>
        <w:t xml:space="preserve"> egy interjúban a Fox News-nak, hozzátéve:</w:t>
      </w:r>
      <w:r w:rsidRPr="005E348B">
        <w:rPr>
          <w:rFonts w:ascii="Times New Roman" w:hAnsi="Times New Roman" w:cs="Times New Roman"/>
          <w:sz w:val="26"/>
          <w:szCs w:val="26"/>
        </w:rPr>
        <w:br/>
      </w:r>
      <w:r w:rsidRPr="005E348B">
        <w:rPr>
          <w:rFonts w:ascii="Times New Roman" w:hAnsi="Times New Roman" w:cs="Times New Roman"/>
          <w:i/>
          <w:iCs/>
          <w:sz w:val="26"/>
          <w:szCs w:val="26"/>
        </w:rPr>
        <w:t>"Ha megnézzük Kínát, 100 éves perspektívában gondolkodnak... Mi negyedévekben mérünk. Amit teszünk, az a jövő alapjainak megteremtése."</w:t>
      </w:r>
    </w:p>
    <w:p w14:paraId="3627EB94" w14:textId="77777777" w:rsidR="005E348B" w:rsidRPr="005E348B" w:rsidRDefault="005E348B" w:rsidP="005E348B">
      <w:pPr>
        <w:jc w:val="both"/>
        <w:rPr>
          <w:rFonts w:ascii="Times New Roman" w:hAnsi="Times New Roman" w:cs="Times New Roman"/>
          <w:sz w:val="26"/>
          <w:szCs w:val="26"/>
        </w:rPr>
      </w:pPr>
      <w:r w:rsidRPr="005E348B">
        <w:rPr>
          <w:rFonts w:ascii="Times New Roman" w:hAnsi="Times New Roman" w:cs="Times New Roman"/>
          <w:sz w:val="26"/>
          <w:szCs w:val="26"/>
        </w:rPr>
        <w:t xml:space="preserve">A piac, amely az elnökválasztás után a </w:t>
      </w:r>
      <w:proofErr w:type="spellStart"/>
      <w:r w:rsidRPr="005E348B">
        <w:rPr>
          <w:rFonts w:ascii="Times New Roman" w:hAnsi="Times New Roman" w:cs="Times New Roman"/>
          <w:sz w:val="26"/>
          <w:szCs w:val="26"/>
        </w:rPr>
        <w:t>deregulált</w:t>
      </w:r>
      <w:proofErr w:type="spellEnd"/>
      <w:r w:rsidRPr="005E348B">
        <w:rPr>
          <w:rFonts w:ascii="Times New Roman" w:hAnsi="Times New Roman" w:cs="Times New Roman"/>
          <w:sz w:val="26"/>
          <w:szCs w:val="26"/>
        </w:rPr>
        <w:t xml:space="preserve">, </w:t>
      </w:r>
      <w:proofErr w:type="spellStart"/>
      <w:r w:rsidRPr="005E348B">
        <w:rPr>
          <w:rFonts w:ascii="Times New Roman" w:hAnsi="Times New Roman" w:cs="Times New Roman"/>
          <w:sz w:val="26"/>
          <w:szCs w:val="26"/>
        </w:rPr>
        <w:t>kriptobarát</w:t>
      </w:r>
      <w:proofErr w:type="spellEnd"/>
      <w:r w:rsidRPr="005E348B">
        <w:rPr>
          <w:rFonts w:ascii="Times New Roman" w:hAnsi="Times New Roman" w:cs="Times New Roman"/>
          <w:sz w:val="26"/>
          <w:szCs w:val="26"/>
        </w:rPr>
        <w:t xml:space="preserve"> kormányzat reményében erősödött, most azzal a valósággal szembesül, hogy </w:t>
      </w:r>
      <w:proofErr w:type="spellStart"/>
      <w:r w:rsidRPr="005E348B">
        <w:rPr>
          <w:rFonts w:ascii="Times New Roman" w:hAnsi="Times New Roman" w:cs="Times New Roman"/>
          <w:sz w:val="26"/>
          <w:szCs w:val="26"/>
        </w:rPr>
        <w:t>Trump</w:t>
      </w:r>
      <w:proofErr w:type="spellEnd"/>
      <w:r w:rsidRPr="005E348B">
        <w:rPr>
          <w:rFonts w:ascii="Times New Roman" w:hAnsi="Times New Roman" w:cs="Times New Roman"/>
          <w:sz w:val="26"/>
          <w:szCs w:val="26"/>
        </w:rPr>
        <w:t xml:space="preserve"> szélesebb gazdasági programja rövid távú nehézségeket hozhat, mielőtt a </w:t>
      </w:r>
      <w:proofErr w:type="spellStart"/>
      <w:r w:rsidRPr="005E348B">
        <w:rPr>
          <w:rFonts w:ascii="Times New Roman" w:hAnsi="Times New Roman" w:cs="Times New Roman"/>
          <w:sz w:val="26"/>
          <w:szCs w:val="26"/>
        </w:rPr>
        <w:t>kriptószektorra</w:t>
      </w:r>
      <w:proofErr w:type="spellEnd"/>
      <w:r w:rsidRPr="005E348B">
        <w:rPr>
          <w:rFonts w:ascii="Times New Roman" w:hAnsi="Times New Roman" w:cs="Times New Roman"/>
          <w:sz w:val="26"/>
          <w:szCs w:val="26"/>
        </w:rPr>
        <w:t xml:space="preserve"> gyakorolt pozitív hatásai érzékelhetővé válnának.</w:t>
      </w:r>
    </w:p>
    <w:p w14:paraId="3485694E" w14:textId="77777777" w:rsidR="005E348B" w:rsidRPr="005E348B" w:rsidRDefault="005E348B" w:rsidP="005E348B">
      <w:pPr>
        <w:jc w:val="both"/>
        <w:rPr>
          <w:rFonts w:ascii="Times New Roman" w:hAnsi="Times New Roman" w:cs="Times New Roman"/>
          <w:sz w:val="26"/>
          <w:szCs w:val="26"/>
        </w:rPr>
      </w:pPr>
      <w:r w:rsidRPr="005E348B">
        <w:rPr>
          <w:rFonts w:ascii="Times New Roman" w:hAnsi="Times New Roman" w:cs="Times New Roman"/>
          <w:sz w:val="26"/>
          <w:szCs w:val="26"/>
        </w:rPr>
        <w:t xml:space="preserve">A befektetők folytatják a kockázatcsökkentést a </w:t>
      </w:r>
      <w:proofErr w:type="spellStart"/>
      <w:r w:rsidRPr="005E348B">
        <w:rPr>
          <w:rFonts w:ascii="Times New Roman" w:hAnsi="Times New Roman" w:cs="Times New Roman"/>
          <w:sz w:val="26"/>
          <w:szCs w:val="26"/>
        </w:rPr>
        <w:t>kriptoalapokból</w:t>
      </w:r>
      <w:proofErr w:type="spellEnd"/>
    </w:p>
    <w:p w14:paraId="7D259552" w14:textId="77777777" w:rsidR="005E348B" w:rsidRPr="005E348B" w:rsidRDefault="005E348B" w:rsidP="005E348B">
      <w:pPr>
        <w:jc w:val="both"/>
        <w:rPr>
          <w:rFonts w:ascii="Times New Roman" w:hAnsi="Times New Roman" w:cs="Times New Roman"/>
          <w:sz w:val="26"/>
          <w:szCs w:val="26"/>
        </w:rPr>
      </w:pPr>
      <w:r w:rsidRPr="005E348B">
        <w:rPr>
          <w:rFonts w:ascii="Times New Roman" w:hAnsi="Times New Roman" w:cs="Times New Roman"/>
          <w:sz w:val="26"/>
          <w:szCs w:val="26"/>
        </w:rPr>
        <w:t xml:space="preserve">A kriptopiac jelenlegi korrekciója összhangban van a </w:t>
      </w:r>
      <w:proofErr w:type="spellStart"/>
      <w:r w:rsidRPr="005E348B">
        <w:rPr>
          <w:rFonts w:ascii="Times New Roman" w:hAnsi="Times New Roman" w:cs="Times New Roman"/>
          <w:sz w:val="26"/>
          <w:szCs w:val="26"/>
        </w:rPr>
        <w:t>kriptobefektetési</w:t>
      </w:r>
      <w:proofErr w:type="spellEnd"/>
      <w:r w:rsidRPr="005E348B">
        <w:rPr>
          <w:rFonts w:ascii="Times New Roman" w:hAnsi="Times New Roman" w:cs="Times New Roman"/>
          <w:sz w:val="26"/>
          <w:szCs w:val="26"/>
        </w:rPr>
        <w:t xml:space="preserve"> termékekből történő masszív tőkekiáramlással.</w:t>
      </w:r>
    </w:p>
    <w:p w14:paraId="25DE6FA4" w14:textId="77777777" w:rsidR="005E348B" w:rsidRPr="005E348B" w:rsidRDefault="005E348B" w:rsidP="005E348B">
      <w:pPr>
        <w:jc w:val="both"/>
        <w:rPr>
          <w:rFonts w:ascii="Times New Roman" w:hAnsi="Times New Roman" w:cs="Times New Roman"/>
          <w:sz w:val="26"/>
          <w:szCs w:val="26"/>
        </w:rPr>
      </w:pPr>
      <w:r w:rsidRPr="005E348B">
        <w:rPr>
          <w:rFonts w:ascii="Times New Roman" w:hAnsi="Times New Roman" w:cs="Times New Roman"/>
          <w:b/>
          <w:bCs/>
          <w:sz w:val="26"/>
          <w:szCs w:val="26"/>
        </w:rPr>
        <w:t>Legfontosabb megállapítások:</w:t>
      </w:r>
    </w:p>
    <w:p w14:paraId="616D9C00" w14:textId="77777777" w:rsidR="005E348B" w:rsidRPr="005E348B" w:rsidRDefault="005E348B" w:rsidP="005E348B">
      <w:pPr>
        <w:numPr>
          <w:ilvl w:val="0"/>
          <w:numId w:val="214"/>
        </w:numPr>
        <w:jc w:val="both"/>
        <w:rPr>
          <w:rFonts w:ascii="Times New Roman" w:hAnsi="Times New Roman" w:cs="Times New Roman"/>
          <w:sz w:val="26"/>
          <w:szCs w:val="26"/>
        </w:rPr>
      </w:pPr>
      <w:r w:rsidRPr="005E348B">
        <w:rPr>
          <w:rFonts w:ascii="Times New Roman" w:hAnsi="Times New Roman" w:cs="Times New Roman"/>
          <w:sz w:val="26"/>
          <w:szCs w:val="26"/>
        </w:rPr>
        <w:t>A digitális eszközökbe történő befektetések </w:t>
      </w:r>
      <w:r w:rsidRPr="005E348B">
        <w:rPr>
          <w:rFonts w:ascii="Times New Roman" w:hAnsi="Times New Roman" w:cs="Times New Roman"/>
          <w:b/>
          <w:bCs/>
          <w:sz w:val="26"/>
          <w:szCs w:val="26"/>
        </w:rPr>
        <w:t>negyedik hete zártak kiáramlással</w:t>
      </w:r>
      <w:r w:rsidRPr="005E348B">
        <w:rPr>
          <w:rFonts w:ascii="Times New Roman" w:hAnsi="Times New Roman" w:cs="Times New Roman"/>
          <w:sz w:val="26"/>
          <w:szCs w:val="26"/>
        </w:rPr>
        <w:t>, összesen </w:t>
      </w:r>
      <w:r w:rsidRPr="005E348B">
        <w:rPr>
          <w:rFonts w:ascii="Times New Roman" w:hAnsi="Times New Roman" w:cs="Times New Roman"/>
          <w:b/>
          <w:bCs/>
          <w:sz w:val="26"/>
          <w:szCs w:val="26"/>
        </w:rPr>
        <w:t>876 millió dollár</w:t>
      </w:r>
      <w:r w:rsidRPr="005E348B">
        <w:rPr>
          <w:rFonts w:ascii="Times New Roman" w:hAnsi="Times New Roman" w:cs="Times New Roman"/>
          <w:sz w:val="26"/>
          <w:szCs w:val="26"/>
        </w:rPr>
        <w:t> értékben a március 7-ével záruló héten (</w:t>
      </w:r>
      <w:proofErr w:type="spellStart"/>
      <w:r w:rsidRPr="005E348B">
        <w:rPr>
          <w:rFonts w:ascii="Times New Roman" w:hAnsi="Times New Roman" w:cs="Times New Roman"/>
          <w:sz w:val="26"/>
          <w:szCs w:val="26"/>
        </w:rPr>
        <w:t>CoinShares</w:t>
      </w:r>
      <w:proofErr w:type="spellEnd"/>
      <w:r w:rsidRPr="005E348B">
        <w:rPr>
          <w:rFonts w:ascii="Times New Roman" w:hAnsi="Times New Roman" w:cs="Times New Roman"/>
          <w:sz w:val="26"/>
          <w:szCs w:val="26"/>
        </w:rPr>
        <w:t xml:space="preserve"> jelentés szerint).</w:t>
      </w:r>
    </w:p>
    <w:p w14:paraId="45069965" w14:textId="77777777" w:rsidR="005E348B" w:rsidRPr="005E348B" w:rsidRDefault="005E348B" w:rsidP="005E348B">
      <w:pPr>
        <w:numPr>
          <w:ilvl w:val="0"/>
          <w:numId w:val="214"/>
        </w:numPr>
        <w:jc w:val="both"/>
        <w:rPr>
          <w:rFonts w:ascii="Times New Roman" w:hAnsi="Times New Roman" w:cs="Times New Roman"/>
          <w:sz w:val="26"/>
          <w:szCs w:val="26"/>
        </w:rPr>
      </w:pPr>
      <w:r w:rsidRPr="005E348B">
        <w:rPr>
          <w:rFonts w:ascii="Times New Roman" w:hAnsi="Times New Roman" w:cs="Times New Roman"/>
          <w:sz w:val="26"/>
          <w:szCs w:val="26"/>
        </w:rPr>
        <w:t>Az elmúlt </w:t>
      </w:r>
      <w:r w:rsidRPr="005E348B">
        <w:rPr>
          <w:rFonts w:ascii="Times New Roman" w:hAnsi="Times New Roman" w:cs="Times New Roman"/>
          <w:b/>
          <w:bCs/>
          <w:sz w:val="26"/>
          <w:szCs w:val="26"/>
        </w:rPr>
        <w:t>négy hét alatt 4,75 milliárd dollár</w:t>
      </w:r>
      <w:r w:rsidRPr="005E348B">
        <w:rPr>
          <w:rFonts w:ascii="Times New Roman" w:hAnsi="Times New Roman" w:cs="Times New Roman"/>
          <w:sz w:val="26"/>
          <w:szCs w:val="26"/>
        </w:rPr>
        <w:t> hagyta el a piacot, ezzel az év eleje óta beáramlott tőke 2,6 milliárd dollárra csökkent.</w:t>
      </w:r>
    </w:p>
    <w:p w14:paraId="29379906" w14:textId="77777777" w:rsidR="005E348B" w:rsidRPr="005E348B" w:rsidRDefault="005E348B" w:rsidP="005E348B">
      <w:pPr>
        <w:numPr>
          <w:ilvl w:val="0"/>
          <w:numId w:val="214"/>
        </w:numPr>
        <w:jc w:val="both"/>
        <w:rPr>
          <w:rFonts w:ascii="Times New Roman" w:hAnsi="Times New Roman" w:cs="Times New Roman"/>
          <w:sz w:val="26"/>
          <w:szCs w:val="26"/>
        </w:rPr>
      </w:pPr>
      <w:r w:rsidRPr="005E348B">
        <w:rPr>
          <w:rFonts w:ascii="Times New Roman" w:hAnsi="Times New Roman" w:cs="Times New Roman"/>
          <w:sz w:val="26"/>
          <w:szCs w:val="26"/>
        </w:rPr>
        <w:t>Ez azt jelzi, hogy az </w:t>
      </w:r>
      <w:r w:rsidRPr="005E348B">
        <w:rPr>
          <w:rFonts w:ascii="Times New Roman" w:hAnsi="Times New Roman" w:cs="Times New Roman"/>
          <w:b/>
          <w:bCs/>
          <w:sz w:val="26"/>
          <w:szCs w:val="26"/>
        </w:rPr>
        <w:t>intézményi befektetők csökkentették digitális eszközökbe vetett bizalmukat</w:t>
      </w:r>
      <w:r w:rsidRPr="005E348B">
        <w:rPr>
          <w:rFonts w:ascii="Times New Roman" w:hAnsi="Times New Roman" w:cs="Times New Roman"/>
          <w:sz w:val="26"/>
          <w:szCs w:val="26"/>
        </w:rPr>
        <w:t>.</w:t>
      </w:r>
    </w:p>
    <w:p w14:paraId="54F65325" w14:textId="77777777" w:rsidR="005E348B" w:rsidRPr="005E348B" w:rsidRDefault="005E348B" w:rsidP="005E348B">
      <w:pPr>
        <w:numPr>
          <w:ilvl w:val="0"/>
          <w:numId w:val="214"/>
        </w:numPr>
        <w:jc w:val="both"/>
        <w:rPr>
          <w:rFonts w:ascii="Times New Roman" w:hAnsi="Times New Roman" w:cs="Times New Roman"/>
          <w:sz w:val="26"/>
          <w:szCs w:val="26"/>
        </w:rPr>
      </w:pPr>
      <w:r w:rsidRPr="005E348B">
        <w:rPr>
          <w:rFonts w:ascii="Times New Roman" w:hAnsi="Times New Roman" w:cs="Times New Roman"/>
          <w:b/>
          <w:bCs/>
          <w:sz w:val="26"/>
          <w:szCs w:val="26"/>
        </w:rPr>
        <w:t>Bitcoin szenvedte el a legnagyobb kiáramlást</w:t>
      </w:r>
      <w:r w:rsidRPr="005E348B">
        <w:rPr>
          <w:rFonts w:ascii="Times New Roman" w:hAnsi="Times New Roman" w:cs="Times New Roman"/>
          <w:sz w:val="26"/>
          <w:szCs w:val="26"/>
        </w:rPr>
        <w:t>, amely </w:t>
      </w:r>
      <w:r w:rsidRPr="005E348B">
        <w:rPr>
          <w:rFonts w:ascii="Times New Roman" w:hAnsi="Times New Roman" w:cs="Times New Roman"/>
          <w:b/>
          <w:bCs/>
          <w:sz w:val="26"/>
          <w:szCs w:val="26"/>
        </w:rPr>
        <w:t>756 millió dollárt</w:t>
      </w:r>
      <w:r w:rsidRPr="005E348B">
        <w:rPr>
          <w:rFonts w:ascii="Times New Roman" w:hAnsi="Times New Roman" w:cs="Times New Roman"/>
          <w:sz w:val="26"/>
          <w:szCs w:val="26"/>
        </w:rPr>
        <w:t> tett ki.</w:t>
      </w:r>
    </w:p>
    <w:p w14:paraId="08E095BA" w14:textId="77777777" w:rsidR="005E348B" w:rsidRPr="005E348B" w:rsidRDefault="005E348B" w:rsidP="005E348B">
      <w:pPr>
        <w:numPr>
          <w:ilvl w:val="0"/>
          <w:numId w:val="214"/>
        </w:numPr>
        <w:jc w:val="both"/>
        <w:rPr>
          <w:rFonts w:ascii="Times New Roman" w:hAnsi="Times New Roman" w:cs="Times New Roman"/>
          <w:sz w:val="26"/>
          <w:szCs w:val="26"/>
        </w:rPr>
      </w:pPr>
      <w:r w:rsidRPr="005E348B">
        <w:rPr>
          <w:rFonts w:ascii="Times New Roman" w:hAnsi="Times New Roman" w:cs="Times New Roman"/>
          <w:sz w:val="26"/>
          <w:szCs w:val="26"/>
        </w:rPr>
        <w:t>A kezelt összes eszközállomány értéke </w:t>
      </w:r>
      <w:r w:rsidRPr="005E348B">
        <w:rPr>
          <w:rFonts w:ascii="Times New Roman" w:hAnsi="Times New Roman" w:cs="Times New Roman"/>
          <w:b/>
          <w:bCs/>
          <w:sz w:val="26"/>
          <w:szCs w:val="26"/>
        </w:rPr>
        <w:t>39 milliárd dollárral csökkent a csúcsértékről</w:t>
      </w:r>
      <w:r w:rsidRPr="005E348B">
        <w:rPr>
          <w:rFonts w:ascii="Times New Roman" w:hAnsi="Times New Roman" w:cs="Times New Roman"/>
          <w:sz w:val="26"/>
          <w:szCs w:val="26"/>
        </w:rPr>
        <w:t>, jelenleg </w:t>
      </w:r>
      <w:r w:rsidRPr="005E348B">
        <w:rPr>
          <w:rFonts w:ascii="Times New Roman" w:hAnsi="Times New Roman" w:cs="Times New Roman"/>
          <w:b/>
          <w:bCs/>
          <w:sz w:val="26"/>
          <w:szCs w:val="26"/>
        </w:rPr>
        <w:t>142 milliárd dolláron áll</w:t>
      </w:r>
      <w:r w:rsidRPr="005E348B">
        <w:rPr>
          <w:rFonts w:ascii="Times New Roman" w:hAnsi="Times New Roman" w:cs="Times New Roman"/>
          <w:sz w:val="26"/>
          <w:szCs w:val="26"/>
        </w:rPr>
        <w:t>, amely </w:t>
      </w:r>
      <w:r w:rsidRPr="005E348B">
        <w:rPr>
          <w:rFonts w:ascii="Times New Roman" w:hAnsi="Times New Roman" w:cs="Times New Roman"/>
          <w:b/>
          <w:bCs/>
          <w:sz w:val="26"/>
          <w:szCs w:val="26"/>
        </w:rPr>
        <w:t>a legalacsonyabb szint 2024 novembere óta</w:t>
      </w:r>
      <w:r w:rsidRPr="005E348B">
        <w:rPr>
          <w:rFonts w:ascii="Times New Roman" w:hAnsi="Times New Roman" w:cs="Times New Roman"/>
          <w:sz w:val="26"/>
          <w:szCs w:val="26"/>
        </w:rPr>
        <w:t>.</w:t>
      </w:r>
    </w:p>
    <w:p w14:paraId="2ADCA789" w14:textId="77777777" w:rsidR="005E348B" w:rsidRPr="005E348B" w:rsidRDefault="005E348B" w:rsidP="005E348B">
      <w:pPr>
        <w:jc w:val="both"/>
        <w:rPr>
          <w:rFonts w:ascii="Times New Roman" w:hAnsi="Times New Roman" w:cs="Times New Roman"/>
          <w:sz w:val="26"/>
          <w:szCs w:val="26"/>
        </w:rPr>
      </w:pPr>
      <w:r w:rsidRPr="005E348B">
        <w:rPr>
          <w:rFonts w:ascii="Times New Roman" w:hAnsi="Times New Roman" w:cs="Times New Roman"/>
          <w:sz w:val="26"/>
          <w:szCs w:val="26"/>
        </w:rPr>
        <w:t xml:space="preserve">A </w:t>
      </w:r>
      <w:proofErr w:type="spellStart"/>
      <w:r w:rsidRPr="005E348B">
        <w:rPr>
          <w:rFonts w:ascii="Times New Roman" w:hAnsi="Times New Roman" w:cs="Times New Roman"/>
          <w:sz w:val="26"/>
          <w:szCs w:val="26"/>
        </w:rPr>
        <w:t>CoinShares</w:t>
      </w:r>
      <w:proofErr w:type="spellEnd"/>
      <w:r w:rsidRPr="005E348B">
        <w:rPr>
          <w:rFonts w:ascii="Times New Roman" w:hAnsi="Times New Roman" w:cs="Times New Roman"/>
          <w:sz w:val="26"/>
          <w:szCs w:val="26"/>
        </w:rPr>
        <w:t xml:space="preserve"> kutatási igazgatója, </w:t>
      </w:r>
      <w:r w:rsidRPr="005E348B">
        <w:rPr>
          <w:rFonts w:ascii="Times New Roman" w:hAnsi="Times New Roman" w:cs="Times New Roman"/>
          <w:b/>
          <w:bCs/>
          <w:sz w:val="26"/>
          <w:szCs w:val="26"/>
        </w:rPr>
        <w:t xml:space="preserve">James </w:t>
      </w:r>
      <w:proofErr w:type="spellStart"/>
      <w:r w:rsidRPr="005E348B">
        <w:rPr>
          <w:rFonts w:ascii="Times New Roman" w:hAnsi="Times New Roman" w:cs="Times New Roman"/>
          <w:b/>
          <w:bCs/>
          <w:sz w:val="26"/>
          <w:szCs w:val="26"/>
        </w:rPr>
        <w:t>Butterfill</w:t>
      </w:r>
      <w:proofErr w:type="spellEnd"/>
      <w:r w:rsidRPr="005E348B">
        <w:rPr>
          <w:rFonts w:ascii="Times New Roman" w:hAnsi="Times New Roman" w:cs="Times New Roman"/>
          <w:sz w:val="26"/>
          <w:szCs w:val="26"/>
        </w:rPr>
        <w:t> szerint ezt a helyzetet a </w:t>
      </w:r>
      <w:r w:rsidRPr="005E348B">
        <w:rPr>
          <w:rFonts w:ascii="Times New Roman" w:hAnsi="Times New Roman" w:cs="Times New Roman"/>
          <w:b/>
          <w:bCs/>
          <w:sz w:val="26"/>
          <w:szCs w:val="26"/>
        </w:rPr>
        <w:t>negatív piaci hangulat és a befektetői "kapituláció" okozza</w:t>
      </w:r>
      <w:r w:rsidRPr="005E348B">
        <w:rPr>
          <w:rFonts w:ascii="Times New Roman" w:hAnsi="Times New Roman" w:cs="Times New Roman"/>
          <w:sz w:val="26"/>
          <w:szCs w:val="26"/>
        </w:rPr>
        <w:t>.</w:t>
      </w:r>
    </w:p>
    <w:p w14:paraId="6E13F7A0" w14:textId="77777777" w:rsidR="005E348B" w:rsidRPr="005E348B" w:rsidRDefault="005E348B" w:rsidP="005E348B">
      <w:pPr>
        <w:jc w:val="both"/>
        <w:rPr>
          <w:rFonts w:ascii="Times New Roman" w:hAnsi="Times New Roman" w:cs="Times New Roman"/>
          <w:sz w:val="26"/>
          <w:szCs w:val="26"/>
        </w:rPr>
      </w:pPr>
      <w:r w:rsidRPr="005E348B">
        <w:rPr>
          <w:rFonts w:ascii="Times New Roman" w:hAnsi="Times New Roman" w:cs="Times New Roman"/>
          <w:i/>
          <w:iCs/>
          <w:sz w:val="26"/>
          <w:szCs w:val="26"/>
        </w:rPr>
        <w:t>"Bár az adatok azt mutatják, hogy a kiáramlások üteme lassul, a befektetői hangulat továbbra is medvepiaci"</w:t>
      </w:r>
      <w:r w:rsidRPr="005E348B">
        <w:rPr>
          <w:rFonts w:ascii="Times New Roman" w:hAnsi="Times New Roman" w:cs="Times New Roman"/>
          <w:sz w:val="26"/>
          <w:szCs w:val="26"/>
        </w:rPr>
        <w:t xml:space="preserve"> – mondta </w:t>
      </w:r>
      <w:proofErr w:type="spellStart"/>
      <w:r w:rsidRPr="005E348B">
        <w:rPr>
          <w:rFonts w:ascii="Times New Roman" w:hAnsi="Times New Roman" w:cs="Times New Roman"/>
          <w:sz w:val="26"/>
          <w:szCs w:val="26"/>
        </w:rPr>
        <w:t>Butterfill</w:t>
      </w:r>
      <w:proofErr w:type="spellEnd"/>
      <w:r w:rsidRPr="005E348B">
        <w:rPr>
          <w:rFonts w:ascii="Times New Roman" w:hAnsi="Times New Roman" w:cs="Times New Roman"/>
          <w:sz w:val="26"/>
          <w:szCs w:val="26"/>
        </w:rPr>
        <w:t>.</w:t>
      </w:r>
    </w:p>
    <w:p w14:paraId="0F0FB28F" w14:textId="77777777" w:rsidR="005E348B" w:rsidRPr="005E348B" w:rsidRDefault="005E348B" w:rsidP="005E348B">
      <w:pPr>
        <w:jc w:val="both"/>
        <w:rPr>
          <w:rFonts w:ascii="Times New Roman" w:hAnsi="Times New Roman" w:cs="Times New Roman"/>
          <w:sz w:val="26"/>
          <w:szCs w:val="26"/>
        </w:rPr>
      </w:pPr>
      <w:r w:rsidRPr="005E348B">
        <w:rPr>
          <w:rFonts w:ascii="Times New Roman" w:hAnsi="Times New Roman" w:cs="Times New Roman"/>
          <w:sz w:val="26"/>
          <w:szCs w:val="26"/>
        </w:rPr>
        <w:t>Továbbá a </w:t>
      </w:r>
      <w:r w:rsidRPr="005E348B">
        <w:rPr>
          <w:rFonts w:ascii="Times New Roman" w:hAnsi="Times New Roman" w:cs="Times New Roman"/>
          <w:b/>
          <w:bCs/>
          <w:sz w:val="26"/>
          <w:szCs w:val="26"/>
        </w:rPr>
        <w:t xml:space="preserve">Crypto </w:t>
      </w:r>
      <w:proofErr w:type="spellStart"/>
      <w:r w:rsidRPr="005E348B">
        <w:rPr>
          <w:rFonts w:ascii="Times New Roman" w:hAnsi="Times New Roman" w:cs="Times New Roman"/>
          <w:b/>
          <w:bCs/>
          <w:sz w:val="26"/>
          <w:szCs w:val="26"/>
        </w:rPr>
        <w:t>Fear</w:t>
      </w:r>
      <w:proofErr w:type="spellEnd"/>
      <w:r w:rsidRPr="005E348B">
        <w:rPr>
          <w:rFonts w:ascii="Times New Roman" w:hAnsi="Times New Roman" w:cs="Times New Roman"/>
          <w:b/>
          <w:bCs/>
          <w:sz w:val="26"/>
          <w:szCs w:val="26"/>
        </w:rPr>
        <w:t xml:space="preserve"> &amp; </w:t>
      </w:r>
      <w:proofErr w:type="spellStart"/>
      <w:r w:rsidRPr="005E348B">
        <w:rPr>
          <w:rFonts w:ascii="Times New Roman" w:hAnsi="Times New Roman" w:cs="Times New Roman"/>
          <w:b/>
          <w:bCs/>
          <w:sz w:val="26"/>
          <w:szCs w:val="26"/>
        </w:rPr>
        <w:t>Greed</w:t>
      </w:r>
      <w:proofErr w:type="spellEnd"/>
      <w:r w:rsidRPr="005E348B">
        <w:rPr>
          <w:rFonts w:ascii="Times New Roman" w:hAnsi="Times New Roman" w:cs="Times New Roman"/>
          <w:b/>
          <w:bCs/>
          <w:sz w:val="26"/>
          <w:szCs w:val="26"/>
        </w:rPr>
        <w:t xml:space="preserve"> Index</w:t>
      </w:r>
      <w:r w:rsidRPr="005E348B">
        <w:rPr>
          <w:rFonts w:ascii="Times New Roman" w:hAnsi="Times New Roman" w:cs="Times New Roman"/>
          <w:sz w:val="26"/>
          <w:szCs w:val="26"/>
        </w:rPr>
        <w:t> március 10-én </w:t>
      </w:r>
      <w:r w:rsidRPr="005E348B">
        <w:rPr>
          <w:rFonts w:ascii="Times New Roman" w:hAnsi="Times New Roman" w:cs="Times New Roman"/>
          <w:b/>
          <w:bCs/>
          <w:sz w:val="26"/>
          <w:szCs w:val="26"/>
        </w:rPr>
        <w:t>10-es szintre zuhant</w:t>
      </w:r>
      <w:r w:rsidRPr="005E348B">
        <w:rPr>
          <w:rFonts w:ascii="Times New Roman" w:hAnsi="Times New Roman" w:cs="Times New Roman"/>
          <w:sz w:val="26"/>
          <w:szCs w:val="26"/>
        </w:rPr>
        <w:t>, amely </w:t>
      </w:r>
      <w:r w:rsidRPr="005E348B">
        <w:rPr>
          <w:rFonts w:ascii="Times New Roman" w:hAnsi="Times New Roman" w:cs="Times New Roman"/>
          <w:b/>
          <w:bCs/>
          <w:sz w:val="26"/>
          <w:szCs w:val="26"/>
        </w:rPr>
        <w:t>a legalacsonyabb érték 2022 júliusa óta</w:t>
      </w:r>
      <w:r w:rsidRPr="005E348B">
        <w:rPr>
          <w:rFonts w:ascii="Times New Roman" w:hAnsi="Times New Roman" w:cs="Times New Roman"/>
          <w:sz w:val="26"/>
          <w:szCs w:val="26"/>
        </w:rPr>
        <w:t>, és </w:t>
      </w:r>
      <w:r w:rsidRPr="005E348B">
        <w:rPr>
          <w:rFonts w:ascii="Times New Roman" w:hAnsi="Times New Roman" w:cs="Times New Roman"/>
          <w:i/>
          <w:iCs/>
          <w:sz w:val="26"/>
          <w:szCs w:val="26"/>
        </w:rPr>
        <w:t>"extrém félelmet"</w:t>
      </w:r>
      <w:r w:rsidRPr="005E348B">
        <w:rPr>
          <w:rFonts w:ascii="Times New Roman" w:hAnsi="Times New Roman" w:cs="Times New Roman"/>
          <w:sz w:val="26"/>
          <w:szCs w:val="26"/>
        </w:rPr>
        <w:t> jelez.</w:t>
      </w:r>
    </w:p>
    <w:p w14:paraId="6841CE1F" w14:textId="77777777" w:rsidR="005E348B" w:rsidRPr="005E348B" w:rsidRDefault="005E348B" w:rsidP="005E348B">
      <w:pPr>
        <w:jc w:val="both"/>
        <w:rPr>
          <w:rFonts w:ascii="Times New Roman" w:hAnsi="Times New Roman" w:cs="Times New Roman"/>
          <w:sz w:val="26"/>
          <w:szCs w:val="26"/>
        </w:rPr>
      </w:pPr>
      <w:r w:rsidRPr="005E348B">
        <w:rPr>
          <w:rFonts w:ascii="Times New Roman" w:hAnsi="Times New Roman" w:cs="Times New Roman"/>
          <w:sz w:val="26"/>
          <w:szCs w:val="26"/>
        </w:rPr>
        <w:t>A TOTAL megerősíti a csökkenő háromszög mintát</w:t>
      </w:r>
    </w:p>
    <w:p w14:paraId="3F8D619D" w14:textId="77777777" w:rsidR="005E348B" w:rsidRPr="005E348B" w:rsidRDefault="005E348B" w:rsidP="005E348B">
      <w:pPr>
        <w:jc w:val="both"/>
        <w:rPr>
          <w:rFonts w:ascii="Times New Roman" w:hAnsi="Times New Roman" w:cs="Times New Roman"/>
          <w:sz w:val="26"/>
          <w:szCs w:val="26"/>
        </w:rPr>
      </w:pPr>
      <w:r w:rsidRPr="005E348B">
        <w:rPr>
          <w:rFonts w:ascii="Times New Roman" w:hAnsi="Times New Roman" w:cs="Times New Roman"/>
          <w:sz w:val="26"/>
          <w:szCs w:val="26"/>
        </w:rPr>
        <w:lastRenderedPageBreak/>
        <w:t>Technikai szempontból a mai piaci esés a korrekciós trend része, amely során </w:t>
      </w:r>
      <w:r w:rsidRPr="005E348B">
        <w:rPr>
          <w:rFonts w:ascii="Times New Roman" w:hAnsi="Times New Roman" w:cs="Times New Roman"/>
          <w:b/>
          <w:bCs/>
          <w:sz w:val="26"/>
          <w:szCs w:val="26"/>
        </w:rPr>
        <w:t>TOTAL</w:t>
      </w:r>
      <w:r w:rsidRPr="005E348B">
        <w:rPr>
          <w:rFonts w:ascii="Times New Roman" w:hAnsi="Times New Roman" w:cs="Times New Roman"/>
          <w:sz w:val="26"/>
          <w:szCs w:val="26"/>
        </w:rPr>
        <w:t> – az összes kriptovaluta piaci kapitalizációja – egy </w:t>
      </w:r>
      <w:r w:rsidRPr="005E348B">
        <w:rPr>
          <w:rFonts w:ascii="Times New Roman" w:hAnsi="Times New Roman" w:cs="Times New Roman"/>
          <w:b/>
          <w:bCs/>
          <w:sz w:val="26"/>
          <w:szCs w:val="26"/>
        </w:rPr>
        <w:t>csökkenő háromszög</w:t>
      </w:r>
      <w:r w:rsidRPr="005E348B">
        <w:rPr>
          <w:rFonts w:ascii="Times New Roman" w:hAnsi="Times New Roman" w:cs="Times New Roman"/>
          <w:sz w:val="26"/>
          <w:szCs w:val="26"/>
        </w:rPr>
        <w:t> mintázat alsó határa alá zuhant.</w:t>
      </w:r>
    </w:p>
    <w:p w14:paraId="2DE6A285" w14:textId="77777777" w:rsidR="005E348B" w:rsidRPr="005E348B" w:rsidRDefault="005E348B" w:rsidP="005E348B">
      <w:pPr>
        <w:jc w:val="both"/>
        <w:rPr>
          <w:rFonts w:ascii="Times New Roman" w:hAnsi="Times New Roman" w:cs="Times New Roman"/>
          <w:sz w:val="26"/>
          <w:szCs w:val="26"/>
        </w:rPr>
      </w:pPr>
      <w:r w:rsidRPr="005E348B">
        <w:rPr>
          <w:rFonts w:ascii="Times New Roman" w:hAnsi="Times New Roman" w:cs="Times New Roman"/>
          <w:sz w:val="26"/>
          <w:szCs w:val="26"/>
        </w:rPr>
        <w:t>A </w:t>
      </w:r>
      <w:r w:rsidRPr="005E348B">
        <w:rPr>
          <w:rFonts w:ascii="Times New Roman" w:hAnsi="Times New Roman" w:cs="Times New Roman"/>
          <w:b/>
          <w:bCs/>
          <w:sz w:val="26"/>
          <w:szCs w:val="26"/>
        </w:rPr>
        <w:t>csökkenő háromszög</w:t>
      </w:r>
      <w:r w:rsidRPr="005E348B">
        <w:rPr>
          <w:rFonts w:ascii="Times New Roman" w:hAnsi="Times New Roman" w:cs="Times New Roman"/>
          <w:sz w:val="26"/>
          <w:szCs w:val="26"/>
        </w:rPr>
        <w:t> egy medvepiaci folytatódó minta, amely akkor alakul ki, amikor az ár </w:t>
      </w:r>
      <w:r w:rsidRPr="005E348B">
        <w:rPr>
          <w:rFonts w:ascii="Times New Roman" w:hAnsi="Times New Roman" w:cs="Times New Roman"/>
          <w:b/>
          <w:bCs/>
          <w:sz w:val="26"/>
          <w:szCs w:val="26"/>
        </w:rPr>
        <w:t>egyre alacsonyabb csúcsokat ér el</w:t>
      </w:r>
      <w:r w:rsidRPr="005E348B">
        <w:rPr>
          <w:rFonts w:ascii="Times New Roman" w:hAnsi="Times New Roman" w:cs="Times New Roman"/>
          <w:sz w:val="26"/>
          <w:szCs w:val="26"/>
        </w:rPr>
        <w:t>, miközben </w:t>
      </w:r>
      <w:r w:rsidRPr="005E348B">
        <w:rPr>
          <w:rFonts w:ascii="Times New Roman" w:hAnsi="Times New Roman" w:cs="Times New Roman"/>
          <w:b/>
          <w:bCs/>
          <w:sz w:val="26"/>
          <w:szCs w:val="26"/>
        </w:rPr>
        <w:t>a támaszszint viszonylag stabil</w:t>
      </w:r>
      <w:r w:rsidRPr="005E348B">
        <w:rPr>
          <w:rFonts w:ascii="Times New Roman" w:hAnsi="Times New Roman" w:cs="Times New Roman"/>
          <w:sz w:val="26"/>
          <w:szCs w:val="26"/>
        </w:rPr>
        <w:t> marad az alján.</w:t>
      </w:r>
    </w:p>
    <w:p w14:paraId="03F5A408" w14:textId="77777777" w:rsidR="005E348B" w:rsidRPr="005E348B" w:rsidRDefault="005E348B" w:rsidP="005E348B">
      <w:pPr>
        <w:jc w:val="both"/>
        <w:rPr>
          <w:rFonts w:ascii="Times New Roman" w:hAnsi="Times New Roman" w:cs="Times New Roman"/>
          <w:sz w:val="26"/>
          <w:szCs w:val="26"/>
        </w:rPr>
      </w:pPr>
      <w:r w:rsidRPr="005E348B">
        <w:rPr>
          <w:rFonts w:ascii="Times New Roman" w:hAnsi="Times New Roman" w:cs="Times New Roman"/>
          <w:sz w:val="26"/>
          <w:szCs w:val="26"/>
        </w:rPr>
        <w:t>A minta akkor erősödik meg, amikor az ár </w:t>
      </w:r>
      <w:r w:rsidRPr="005E348B">
        <w:rPr>
          <w:rFonts w:ascii="Times New Roman" w:hAnsi="Times New Roman" w:cs="Times New Roman"/>
          <w:b/>
          <w:bCs/>
          <w:sz w:val="26"/>
          <w:szCs w:val="26"/>
        </w:rPr>
        <w:t>a támaszszint alá esik nagy forgalom mellett</w:t>
      </w:r>
      <w:r w:rsidRPr="005E348B">
        <w:rPr>
          <w:rFonts w:ascii="Times New Roman" w:hAnsi="Times New Roman" w:cs="Times New Roman"/>
          <w:sz w:val="26"/>
          <w:szCs w:val="26"/>
        </w:rPr>
        <w:t>, és a csökkenés általában a háromszög maximális magasságának megfelelő mértékben folytatódik.</w:t>
      </w:r>
    </w:p>
    <w:p w14:paraId="01A286F9" w14:textId="77777777" w:rsidR="005E348B" w:rsidRPr="005E348B" w:rsidRDefault="005E348B" w:rsidP="005E348B">
      <w:pPr>
        <w:numPr>
          <w:ilvl w:val="0"/>
          <w:numId w:val="215"/>
        </w:numPr>
        <w:jc w:val="both"/>
        <w:rPr>
          <w:rFonts w:ascii="Times New Roman" w:hAnsi="Times New Roman" w:cs="Times New Roman"/>
          <w:sz w:val="26"/>
          <w:szCs w:val="26"/>
        </w:rPr>
      </w:pPr>
      <w:r w:rsidRPr="005E348B">
        <w:rPr>
          <w:rFonts w:ascii="Times New Roman" w:hAnsi="Times New Roman" w:cs="Times New Roman"/>
          <w:sz w:val="26"/>
          <w:szCs w:val="26"/>
        </w:rPr>
        <w:t>Március 10-én </w:t>
      </w:r>
      <w:r w:rsidRPr="005E348B">
        <w:rPr>
          <w:rFonts w:ascii="Times New Roman" w:hAnsi="Times New Roman" w:cs="Times New Roman"/>
          <w:b/>
          <w:bCs/>
          <w:sz w:val="26"/>
          <w:szCs w:val="26"/>
        </w:rPr>
        <w:t>TOTAL</w:t>
      </w:r>
      <w:r w:rsidRPr="005E348B">
        <w:rPr>
          <w:rFonts w:ascii="Times New Roman" w:hAnsi="Times New Roman" w:cs="Times New Roman"/>
          <w:sz w:val="26"/>
          <w:szCs w:val="26"/>
        </w:rPr>
        <w:t> elérte a háromszög célárát, </w:t>
      </w:r>
      <w:r w:rsidRPr="005E348B">
        <w:rPr>
          <w:rFonts w:ascii="Times New Roman" w:hAnsi="Times New Roman" w:cs="Times New Roman"/>
          <w:b/>
          <w:bCs/>
          <w:sz w:val="26"/>
          <w:szCs w:val="26"/>
        </w:rPr>
        <w:t>2,6 billió dollárt</w:t>
      </w:r>
      <w:r w:rsidRPr="005E348B">
        <w:rPr>
          <w:rFonts w:ascii="Times New Roman" w:hAnsi="Times New Roman" w:cs="Times New Roman"/>
          <w:sz w:val="26"/>
          <w:szCs w:val="26"/>
        </w:rPr>
        <w:t>, amely </w:t>
      </w:r>
      <w:r w:rsidRPr="005E348B">
        <w:rPr>
          <w:rFonts w:ascii="Times New Roman" w:hAnsi="Times New Roman" w:cs="Times New Roman"/>
          <w:b/>
          <w:bCs/>
          <w:sz w:val="26"/>
          <w:szCs w:val="26"/>
        </w:rPr>
        <w:t>az 50 hetes egyszerű mozgóátlag (SMA)</w:t>
      </w:r>
      <w:r w:rsidRPr="005E348B">
        <w:rPr>
          <w:rFonts w:ascii="Times New Roman" w:hAnsi="Times New Roman" w:cs="Times New Roman"/>
          <w:sz w:val="26"/>
          <w:szCs w:val="26"/>
        </w:rPr>
        <w:t> szintjén található.</w:t>
      </w:r>
    </w:p>
    <w:p w14:paraId="5320BD8C" w14:textId="77777777" w:rsidR="005E348B" w:rsidRPr="005E348B" w:rsidRDefault="005E348B" w:rsidP="005E348B">
      <w:pPr>
        <w:numPr>
          <w:ilvl w:val="0"/>
          <w:numId w:val="215"/>
        </w:numPr>
        <w:jc w:val="both"/>
        <w:rPr>
          <w:rFonts w:ascii="Times New Roman" w:hAnsi="Times New Roman" w:cs="Times New Roman"/>
          <w:sz w:val="26"/>
          <w:szCs w:val="26"/>
        </w:rPr>
      </w:pPr>
      <w:r w:rsidRPr="005E348B">
        <w:rPr>
          <w:rFonts w:ascii="Times New Roman" w:hAnsi="Times New Roman" w:cs="Times New Roman"/>
          <w:sz w:val="26"/>
          <w:szCs w:val="26"/>
        </w:rPr>
        <w:t>Ha az eladási nyomás tovább folytatódik, a </w:t>
      </w:r>
      <w:r w:rsidRPr="005E348B">
        <w:rPr>
          <w:rFonts w:ascii="Times New Roman" w:hAnsi="Times New Roman" w:cs="Times New Roman"/>
          <w:b/>
          <w:bCs/>
          <w:sz w:val="26"/>
          <w:szCs w:val="26"/>
        </w:rPr>
        <w:t>100 hetes SMA</w:t>
      </w:r>
      <w:r w:rsidRPr="005E348B">
        <w:rPr>
          <w:rFonts w:ascii="Times New Roman" w:hAnsi="Times New Roman" w:cs="Times New Roman"/>
          <w:sz w:val="26"/>
          <w:szCs w:val="26"/>
        </w:rPr>
        <w:t> </w:t>
      </w:r>
      <w:r w:rsidRPr="005E348B">
        <w:rPr>
          <w:rFonts w:ascii="Times New Roman" w:hAnsi="Times New Roman" w:cs="Times New Roman"/>
          <w:b/>
          <w:bCs/>
          <w:sz w:val="26"/>
          <w:szCs w:val="26"/>
        </w:rPr>
        <w:t>2 billió dollárnál</w:t>
      </w:r>
      <w:r w:rsidRPr="005E348B">
        <w:rPr>
          <w:rFonts w:ascii="Times New Roman" w:hAnsi="Times New Roman" w:cs="Times New Roman"/>
          <w:sz w:val="26"/>
          <w:szCs w:val="26"/>
        </w:rPr>
        <w:t xml:space="preserve"> lehet a következő lefelé irányuló </w:t>
      </w:r>
      <w:proofErr w:type="spellStart"/>
      <w:r w:rsidRPr="005E348B">
        <w:rPr>
          <w:rFonts w:ascii="Times New Roman" w:hAnsi="Times New Roman" w:cs="Times New Roman"/>
          <w:sz w:val="26"/>
          <w:szCs w:val="26"/>
        </w:rPr>
        <w:t>célár</w:t>
      </w:r>
      <w:proofErr w:type="spellEnd"/>
      <w:r w:rsidRPr="005E348B">
        <w:rPr>
          <w:rFonts w:ascii="Times New Roman" w:hAnsi="Times New Roman" w:cs="Times New Roman"/>
          <w:sz w:val="26"/>
          <w:szCs w:val="26"/>
        </w:rPr>
        <w:t>.</w:t>
      </w:r>
    </w:p>
    <w:p w14:paraId="2A147B74" w14:textId="77777777" w:rsidR="005E348B" w:rsidRPr="005E348B" w:rsidRDefault="005E348B" w:rsidP="005E348B">
      <w:pPr>
        <w:numPr>
          <w:ilvl w:val="0"/>
          <w:numId w:val="215"/>
        </w:numPr>
        <w:jc w:val="both"/>
        <w:rPr>
          <w:rFonts w:ascii="Times New Roman" w:hAnsi="Times New Roman" w:cs="Times New Roman"/>
          <w:sz w:val="26"/>
          <w:szCs w:val="26"/>
        </w:rPr>
      </w:pPr>
      <w:r w:rsidRPr="005E348B">
        <w:rPr>
          <w:rFonts w:ascii="Times New Roman" w:hAnsi="Times New Roman" w:cs="Times New Roman"/>
          <w:sz w:val="26"/>
          <w:szCs w:val="26"/>
        </w:rPr>
        <w:t>Ha a piac megtartja az </w:t>
      </w:r>
      <w:r w:rsidRPr="005E348B">
        <w:rPr>
          <w:rFonts w:ascii="Times New Roman" w:hAnsi="Times New Roman" w:cs="Times New Roman"/>
          <w:b/>
          <w:bCs/>
          <w:sz w:val="26"/>
          <w:szCs w:val="26"/>
        </w:rPr>
        <w:t>50 hetes SMA-t támaszként</w:t>
      </w:r>
      <w:r w:rsidRPr="005E348B">
        <w:rPr>
          <w:rFonts w:ascii="Times New Roman" w:hAnsi="Times New Roman" w:cs="Times New Roman"/>
          <w:sz w:val="26"/>
          <w:szCs w:val="26"/>
        </w:rPr>
        <w:t>, az </w:t>
      </w:r>
      <w:r w:rsidRPr="005E348B">
        <w:rPr>
          <w:rFonts w:ascii="Times New Roman" w:hAnsi="Times New Roman" w:cs="Times New Roman"/>
          <w:b/>
          <w:bCs/>
          <w:sz w:val="26"/>
          <w:szCs w:val="26"/>
        </w:rPr>
        <w:t>erősítheti a jelenlegi visszapattanást</w:t>
      </w:r>
      <w:r w:rsidRPr="005E348B">
        <w:rPr>
          <w:rFonts w:ascii="Times New Roman" w:hAnsi="Times New Roman" w:cs="Times New Roman"/>
          <w:sz w:val="26"/>
          <w:szCs w:val="26"/>
        </w:rPr>
        <w:t> a háromszög alsó trendvonala felé, amely a </w:t>
      </w:r>
      <w:r w:rsidRPr="005E348B">
        <w:rPr>
          <w:rFonts w:ascii="Times New Roman" w:hAnsi="Times New Roman" w:cs="Times New Roman"/>
          <w:b/>
          <w:bCs/>
          <w:sz w:val="26"/>
          <w:szCs w:val="26"/>
        </w:rPr>
        <w:t>3,1 billió dolláros szinthez igazodik</w:t>
      </w:r>
      <w:r w:rsidRPr="005E348B">
        <w:rPr>
          <w:rFonts w:ascii="Times New Roman" w:hAnsi="Times New Roman" w:cs="Times New Roman"/>
          <w:sz w:val="26"/>
          <w:szCs w:val="26"/>
        </w:rPr>
        <w:t>.</w:t>
      </w:r>
    </w:p>
    <w:p w14:paraId="6ED0DD0A" w14:textId="77777777" w:rsidR="005E348B" w:rsidRPr="005E348B" w:rsidRDefault="005E348B" w:rsidP="005E348B">
      <w:pPr>
        <w:jc w:val="both"/>
        <w:rPr>
          <w:rFonts w:ascii="Times New Roman" w:hAnsi="Times New Roman" w:cs="Times New Roman"/>
          <w:sz w:val="26"/>
          <w:szCs w:val="26"/>
        </w:rPr>
      </w:pPr>
      <w:r w:rsidRPr="005E348B">
        <w:rPr>
          <w:rFonts w:ascii="Times New Roman" w:hAnsi="Times New Roman" w:cs="Times New Roman"/>
          <w:b/>
          <w:bCs/>
          <w:sz w:val="26"/>
          <w:szCs w:val="26"/>
        </w:rPr>
        <w:t>Összegzés</w:t>
      </w:r>
    </w:p>
    <w:p w14:paraId="5DBCC8E9" w14:textId="77777777" w:rsidR="005E348B" w:rsidRPr="005E348B" w:rsidRDefault="005E348B" w:rsidP="005E348B">
      <w:pPr>
        <w:jc w:val="both"/>
        <w:rPr>
          <w:rFonts w:ascii="Times New Roman" w:hAnsi="Times New Roman" w:cs="Times New Roman"/>
          <w:sz w:val="26"/>
          <w:szCs w:val="26"/>
        </w:rPr>
      </w:pPr>
      <w:r w:rsidRPr="005E348B">
        <w:rPr>
          <w:rFonts w:ascii="Times New Roman" w:hAnsi="Times New Roman" w:cs="Times New Roman"/>
          <w:sz w:val="26"/>
          <w:szCs w:val="26"/>
        </w:rPr>
        <w:t xml:space="preserve">A kriptopiac mai esése több tényező eredménye, beleértve </w:t>
      </w:r>
      <w:proofErr w:type="spellStart"/>
      <w:r w:rsidRPr="005E348B">
        <w:rPr>
          <w:rFonts w:ascii="Times New Roman" w:hAnsi="Times New Roman" w:cs="Times New Roman"/>
          <w:sz w:val="26"/>
          <w:szCs w:val="26"/>
        </w:rPr>
        <w:t>Trump</w:t>
      </w:r>
      <w:proofErr w:type="spellEnd"/>
      <w:r w:rsidRPr="005E348B">
        <w:rPr>
          <w:rFonts w:ascii="Times New Roman" w:hAnsi="Times New Roman" w:cs="Times New Roman"/>
          <w:sz w:val="26"/>
          <w:szCs w:val="26"/>
        </w:rPr>
        <w:t xml:space="preserve"> gazdasági politikáját, az intézményi kiáramlásokat és a negatív technikai </w:t>
      </w:r>
      <w:proofErr w:type="spellStart"/>
      <w:r w:rsidRPr="005E348B">
        <w:rPr>
          <w:rFonts w:ascii="Times New Roman" w:hAnsi="Times New Roman" w:cs="Times New Roman"/>
          <w:sz w:val="26"/>
          <w:szCs w:val="26"/>
        </w:rPr>
        <w:t>mintázatokat</w:t>
      </w:r>
      <w:proofErr w:type="spellEnd"/>
      <w:r w:rsidRPr="005E348B">
        <w:rPr>
          <w:rFonts w:ascii="Times New Roman" w:hAnsi="Times New Roman" w:cs="Times New Roman"/>
          <w:sz w:val="26"/>
          <w:szCs w:val="26"/>
        </w:rPr>
        <w:t>. A befektetők egyelőre kockázatkerülő módba kapcsoltak, és a rövid távú bizonytalanság továbbra is nyomást gyakorolhat az árfolyamokra.</w:t>
      </w:r>
    </w:p>
    <w:p w14:paraId="2E746B49" w14:textId="77777777" w:rsidR="005E348B" w:rsidRPr="005E348B" w:rsidRDefault="005E348B" w:rsidP="005E348B">
      <w:pPr>
        <w:jc w:val="both"/>
        <w:rPr>
          <w:rFonts w:ascii="Times New Roman" w:hAnsi="Times New Roman" w:cs="Times New Roman"/>
          <w:sz w:val="26"/>
          <w:szCs w:val="26"/>
        </w:rPr>
      </w:pPr>
      <w:r w:rsidRPr="005E348B">
        <w:rPr>
          <w:rFonts w:ascii="Times New Roman" w:hAnsi="Times New Roman" w:cs="Times New Roman"/>
          <w:b/>
          <w:bCs/>
          <w:sz w:val="26"/>
          <w:szCs w:val="26"/>
        </w:rPr>
        <w:t>2.</w:t>
      </w:r>
    </w:p>
    <w:p w14:paraId="4344A4CA" w14:textId="77777777" w:rsidR="005E348B" w:rsidRPr="005E348B" w:rsidRDefault="005E348B" w:rsidP="005E348B">
      <w:pPr>
        <w:jc w:val="both"/>
        <w:rPr>
          <w:rFonts w:ascii="Times New Roman" w:hAnsi="Times New Roman" w:cs="Times New Roman"/>
          <w:sz w:val="26"/>
          <w:szCs w:val="26"/>
        </w:rPr>
      </w:pPr>
      <w:r w:rsidRPr="005E348B">
        <w:rPr>
          <w:rFonts w:ascii="Times New Roman" w:hAnsi="Times New Roman" w:cs="Times New Roman"/>
          <w:b/>
          <w:bCs/>
          <w:sz w:val="26"/>
          <w:szCs w:val="26"/>
        </w:rPr>
        <w:t xml:space="preserve">A thaiföldi SEC felvette az USDT </w:t>
      </w:r>
      <w:proofErr w:type="spellStart"/>
      <w:r w:rsidRPr="005E348B">
        <w:rPr>
          <w:rFonts w:ascii="Times New Roman" w:hAnsi="Times New Roman" w:cs="Times New Roman"/>
          <w:b/>
          <w:bCs/>
          <w:sz w:val="26"/>
          <w:szCs w:val="26"/>
        </w:rPr>
        <w:t>stabilcoint</w:t>
      </w:r>
      <w:proofErr w:type="spellEnd"/>
      <w:r w:rsidRPr="005E348B">
        <w:rPr>
          <w:rFonts w:ascii="Times New Roman" w:hAnsi="Times New Roman" w:cs="Times New Roman"/>
          <w:b/>
          <w:bCs/>
          <w:sz w:val="26"/>
          <w:szCs w:val="26"/>
        </w:rPr>
        <w:t xml:space="preserve"> a jóváhagyott kriptovaluták listájára</w:t>
      </w:r>
    </w:p>
    <w:p w14:paraId="3B72A7FC" w14:textId="77777777" w:rsidR="005E348B" w:rsidRPr="005E348B" w:rsidRDefault="005E348B" w:rsidP="005E348B">
      <w:pPr>
        <w:jc w:val="both"/>
        <w:rPr>
          <w:rFonts w:ascii="Times New Roman" w:hAnsi="Times New Roman" w:cs="Times New Roman"/>
          <w:sz w:val="26"/>
          <w:szCs w:val="26"/>
        </w:rPr>
      </w:pPr>
      <w:r w:rsidRPr="005E348B">
        <w:rPr>
          <w:rFonts w:ascii="Times New Roman" w:hAnsi="Times New Roman" w:cs="Times New Roman"/>
          <w:sz w:val="26"/>
          <w:szCs w:val="26"/>
        </w:rPr>
        <w:t xml:space="preserve">Thaiföld Értékpapír- és Tőzsdefelügyelete (SEC) hivatalosan is elfogadta az USDT </w:t>
      </w:r>
      <w:proofErr w:type="spellStart"/>
      <w:r w:rsidRPr="005E348B">
        <w:rPr>
          <w:rFonts w:ascii="Times New Roman" w:hAnsi="Times New Roman" w:cs="Times New Roman"/>
          <w:sz w:val="26"/>
          <w:szCs w:val="26"/>
        </w:rPr>
        <w:t>stabilcoint</w:t>
      </w:r>
      <w:proofErr w:type="spellEnd"/>
      <w:r w:rsidRPr="005E348B">
        <w:rPr>
          <w:rFonts w:ascii="Times New Roman" w:hAnsi="Times New Roman" w:cs="Times New Roman"/>
          <w:sz w:val="26"/>
          <w:szCs w:val="26"/>
        </w:rPr>
        <w:t>, mint jóváhagyott kriptovalutát.</w:t>
      </w:r>
    </w:p>
    <w:p w14:paraId="38A336C7" w14:textId="77777777" w:rsidR="005E348B" w:rsidRPr="005E348B" w:rsidRDefault="005E348B" w:rsidP="005E348B">
      <w:pPr>
        <w:jc w:val="both"/>
        <w:rPr>
          <w:rFonts w:ascii="Times New Roman" w:hAnsi="Times New Roman" w:cs="Times New Roman"/>
          <w:sz w:val="26"/>
          <w:szCs w:val="26"/>
        </w:rPr>
      </w:pPr>
      <w:r w:rsidRPr="005E348B">
        <w:rPr>
          <w:rFonts w:ascii="Times New Roman" w:hAnsi="Times New Roman" w:cs="Times New Roman"/>
          <w:sz w:val="26"/>
          <w:szCs w:val="26"/>
        </w:rPr>
        <w:t xml:space="preserve">A </w:t>
      </w:r>
      <w:proofErr w:type="spellStart"/>
      <w:r w:rsidRPr="005E348B">
        <w:rPr>
          <w:rFonts w:ascii="Times New Roman" w:hAnsi="Times New Roman" w:cs="Times New Roman"/>
          <w:sz w:val="26"/>
          <w:szCs w:val="26"/>
        </w:rPr>
        <w:t>Tether</w:t>
      </w:r>
      <w:proofErr w:type="spellEnd"/>
      <w:r w:rsidRPr="005E348B">
        <w:rPr>
          <w:rFonts w:ascii="Times New Roman" w:hAnsi="Times New Roman" w:cs="Times New Roman"/>
          <w:sz w:val="26"/>
          <w:szCs w:val="26"/>
        </w:rPr>
        <w:t xml:space="preserve"> közleménye szerint az engedély lehetővé teszi az USDT kereskedését az országon belül, valamint annak jegyzését a szabályozott tőzsdéken. Ezen túlmenően megnyitja az utat az USDT fizetési eszközként való elfogadása előtt, </w:t>
      </w:r>
      <w:r w:rsidRPr="005E348B">
        <w:rPr>
          <w:rFonts w:ascii="Times New Roman" w:hAnsi="Times New Roman" w:cs="Times New Roman"/>
          <w:i/>
          <w:iCs/>
          <w:sz w:val="26"/>
          <w:szCs w:val="26"/>
        </w:rPr>
        <w:t>"amely elősegíti a régió vezető szerepét a digitális eszközök innovációjában."</w:t>
      </w:r>
    </w:p>
    <w:p w14:paraId="68794E07" w14:textId="77777777" w:rsidR="005E348B" w:rsidRPr="005E348B" w:rsidRDefault="005E348B" w:rsidP="005E348B">
      <w:pPr>
        <w:jc w:val="both"/>
        <w:rPr>
          <w:rFonts w:ascii="Times New Roman" w:hAnsi="Times New Roman" w:cs="Times New Roman"/>
          <w:sz w:val="26"/>
          <w:szCs w:val="26"/>
        </w:rPr>
      </w:pPr>
      <w:r w:rsidRPr="005E348B">
        <w:rPr>
          <w:rFonts w:ascii="Times New Roman" w:hAnsi="Times New Roman" w:cs="Times New Roman"/>
          <w:b/>
          <w:bCs/>
          <w:sz w:val="26"/>
          <w:szCs w:val="26"/>
        </w:rPr>
        <w:t>3.</w:t>
      </w:r>
    </w:p>
    <w:p w14:paraId="10B3454D" w14:textId="77777777" w:rsidR="005E348B" w:rsidRPr="005E348B" w:rsidRDefault="005E348B" w:rsidP="005E348B">
      <w:pPr>
        <w:jc w:val="both"/>
        <w:rPr>
          <w:rFonts w:ascii="Times New Roman" w:hAnsi="Times New Roman" w:cs="Times New Roman"/>
          <w:sz w:val="26"/>
          <w:szCs w:val="26"/>
        </w:rPr>
      </w:pPr>
      <w:r w:rsidRPr="005E348B">
        <w:rPr>
          <w:rFonts w:ascii="Times New Roman" w:hAnsi="Times New Roman" w:cs="Times New Roman"/>
          <w:b/>
          <w:bCs/>
          <w:sz w:val="26"/>
          <w:szCs w:val="26"/>
        </w:rPr>
        <w:t>Az Egyesült Királyság Pénzügyminisztériuma nem tervezi kripto tartalék létrehozását</w:t>
      </w:r>
    </w:p>
    <w:p w14:paraId="48765DE2" w14:textId="77777777" w:rsidR="005E348B" w:rsidRPr="005E348B" w:rsidRDefault="005E348B" w:rsidP="005E348B">
      <w:pPr>
        <w:jc w:val="both"/>
        <w:rPr>
          <w:rFonts w:ascii="Times New Roman" w:hAnsi="Times New Roman" w:cs="Times New Roman"/>
          <w:sz w:val="26"/>
          <w:szCs w:val="26"/>
        </w:rPr>
      </w:pPr>
      <w:r w:rsidRPr="005E348B">
        <w:rPr>
          <w:rFonts w:ascii="Times New Roman" w:hAnsi="Times New Roman" w:cs="Times New Roman"/>
          <w:b/>
          <w:bCs/>
          <w:sz w:val="26"/>
          <w:szCs w:val="26"/>
        </w:rPr>
        <w:t>4.</w:t>
      </w:r>
    </w:p>
    <w:p w14:paraId="7FFC88CE" w14:textId="77777777" w:rsidR="005E348B" w:rsidRPr="005E348B" w:rsidRDefault="005E348B" w:rsidP="005E348B">
      <w:pPr>
        <w:jc w:val="both"/>
        <w:rPr>
          <w:rFonts w:ascii="Times New Roman" w:hAnsi="Times New Roman" w:cs="Times New Roman"/>
          <w:sz w:val="26"/>
          <w:szCs w:val="26"/>
        </w:rPr>
      </w:pPr>
      <w:r w:rsidRPr="005E348B">
        <w:rPr>
          <w:rFonts w:ascii="Times New Roman" w:hAnsi="Times New Roman" w:cs="Times New Roman"/>
          <w:b/>
          <w:bCs/>
          <w:sz w:val="26"/>
          <w:szCs w:val="26"/>
        </w:rPr>
        <w:t>Az USA és a KANADA közötti vámháborúból az XRP kerülhet ki győztesen?</w:t>
      </w:r>
    </w:p>
    <w:p w14:paraId="5A0784F5" w14:textId="53D953DB" w:rsidR="00C938C0" w:rsidRPr="005E348B" w:rsidRDefault="00C938C0">
      <w:r>
        <w:rPr>
          <w:rFonts w:ascii="Times New Roman" w:hAnsi="Times New Roman" w:cs="Times New Roman"/>
          <w:sz w:val="26"/>
          <w:szCs w:val="26"/>
        </w:rPr>
        <w:br w:type="page"/>
      </w:r>
    </w:p>
    <w:p w14:paraId="723B4F6C" w14:textId="77777777" w:rsidR="002148B8" w:rsidRPr="002148B8" w:rsidRDefault="002148B8" w:rsidP="002148B8">
      <w:pPr>
        <w:pStyle w:val="Cmsor1"/>
        <w:jc w:val="center"/>
        <w:rPr>
          <w:rFonts w:ascii="Times New Roman" w:hAnsi="Times New Roman" w:cs="Times New Roman"/>
          <w:color w:val="auto"/>
        </w:rPr>
      </w:pPr>
      <w:bookmarkStart w:id="17" w:name="_Toc194604074"/>
      <w:r w:rsidRPr="002148B8">
        <w:rPr>
          <w:rFonts w:ascii="Times New Roman" w:hAnsi="Times New Roman" w:cs="Times New Roman"/>
          <w:color w:val="auto"/>
        </w:rPr>
        <w:lastRenderedPageBreak/>
        <w:t>A nap kripto hírei</w:t>
      </w:r>
      <w:r w:rsidRPr="002148B8">
        <w:rPr>
          <w:rFonts w:ascii="Times New Roman" w:hAnsi="Times New Roman" w:cs="Times New Roman"/>
          <w:color w:val="auto"/>
        </w:rPr>
        <w:br/>
        <w:t>2025. március 09.</w:t>
      </w:r>
      <w:bookmarkEnd w:id="17"/>
    </w:p>
    <w:p w14:paraId="45E44B30" w14:textId="77777777" w:rsidR="002148B8" w:rsidRDefault="002148B8" w:rsidP="002148B8">
      <w:pPr>
        <w:jc w:val="both"/>
        <w:rPr>
          <w:rFonts w:ascii="Times New Roman" w:hAnsi="Times New Roman" w:cs="Times New Roman"/>
          <w:b/>
          <w:bCs/>
          <w:sz w:val="26"/>
          <w:szCs w:val="26"/>
        </w:rPr>
      </w:pPr>
    </w:p>
    <w:p w14:paraId="6862CD14" w14:textId="2B3C5DB9" w:rsidR="002148B8" w:rsidRPr="002148B8" w:rsidRDefault="002148B8" w:rsidP="002148B8">
      <w:pPr>
        <w:jc w:val="both"/>
        <w:rPr>
          <w:rFonts w:ascii="Times New Roman" w:hAnsi="Times New Roman" w:cs="Times New Roman"/>
          <w:sz w:val="26"/>
          <w:szCs w:val="26"/>
        </w:rPr>
      </w:pPr>
      <w:r w:rsidRPr="002148B8">
        <w:rPr>
          <w:rFonts w:ascii="Times New Roman" w:hAnsi="Times New Roman" w:cs="Times New Roman"/>
          <w:b/>
          <w:bCs/>
          <w:sz w:val="26"/>
          <w:szCs w:val="26"/>
        </w:rPr>
        <w:t xml:space="preserve">Csalódás övezi az Egyesült Államok Stratégiai Bitcoin Tartalékát, ami a szabályozási szakértők szerint irreális befektetői elvárásokat tükröz. Michael </w:t>
      </w:r>
      <w:proofErr w:type="spellStart"/>
      <w:r w:rsidRPr="002148B8">
        <w:rPr>
          <w:rFonts w:ascii="Times New Roman" w:hAnsi="Times New Roman" w:cs="Times New Roman"/>
          <w:b/>
          <w:bCs/>
          <w:sz w:val="26"/>
          <w:szCs w:val="26"/>
        </w:rPr>
        <w:t>Saylor</w:t>
      </w:r>
      <w:proofErr w:type="spellEnd"/>
      <w:r w:rsidRPr="002148B8">
        <w:rPr>
          <w:rFonts w:ascii="Times New Roman" w:hAnsi="Times New Roman" w:cs="Times New Roman"/>
          <w:b/>
          <w:bCs/>
          <w:sz w:val="26"/>
          <w:szCs w:val="26"/>
        </w:rPr>
        <w:t xml:space="preserve"> az Egyesült Államok kormányának agresszív Bitcoin-felhalmozási stratégiáját szorgalmazta, míg a Bitcoin közösség vegyes reakciókkal fogadta a Fehér Ház Kriptovaluta Csúcstalálkozóját.</w:t>
      </w:r>
    </w:p>
    <w:p w14:paraId="3162795E" w14:textId="77777777" w:rsidR="002148B8" w:rsidRPr="002148B8" w:rsidRDefault="002148B8" w:rsidP="002148B8">
      <w:pPr>
        <w:jc w:val="both"/>
        <w:rPr>
          <w:rFonts w:ascii="Times New Roman" w:hAnsi="Times New Roman" w:cs="Times New Roman"/>
          <w:sz w:val="26"/>
          <w:szCs w:val="26"/>
        </w:rPr>
      </w:pPr>
      <w:r w:rsidRPr="002148B8">
        <w:rPr>
          <w:rFonts w:ascii="Times New Roman" w:hAnsi="Times New Roman" w:cs="Times New Roman"/>
          <w:b/>
          <w:bCs/>
          <w:sz w:val="26"/>
          <w:szCs w:val="26"/>
        </w:rPr>
        <w:t>A Bitcoin tartalék visszhangja irreális iparági elvárásokat jelez</w:t>
      </w:r>
    </w:p>
    <w:p w14:paraId="29D6E3B7" w14:textId="77777777" w:rsidR="002148B8" w:rsidRPr="002148B8" w:rsidRDefault="002148B8" w:rsidP="002148B8">
      <w:pPr>
        <w:jc w:val="both"/>
        <w:rPr>
          <w:rFonts w:ascii="Times New Roman" w:hAnsi="Times New Roman" w:cs="Times New Roman"/>
          <w:sz w:val="26"/>
          <w:szCs w:val="26"/>
        </w:rPr>
      </w:pPr>
      <w:r w:rsidRPr="002148B8">
        <w:rPr>
          <w:rFonts w:ascii="Times New Roman" w:hAnsi="Times New Roman" w:cs="Times New Roman"/>
          <w:sz w:val="26"/>
          <w:szCs w:val="26"/>
        </w:rPr>
        <w:t xml:space="preserve">Az Egyesült Államok Stratégiai Bitcoin </w:t>
      </w:r>
      <w:proofErr w:type="spellStart"/>
      <w:r w:rsidRPr="002148B8">
        <w:rPr>
          <w:rFonts w:ascii="Times New Roman" w:hAnsi="Times New Roman" w:cs="Times New Roman"/>
          <w:sz w:val="26"/>
          <w:szCs w:val="26"/>
        </w:rPr>
        <w:t>Tartalékával</w:t>
      </w:r>
      <w:proofErr w:type="spellEnd"/>
      <w:r w:rsidRPr="002148B8">
        <w:rPr>
          <w:rFonts w:ascii="Times New Roman" w:hAnsi="Times New Roman" w:cs="Times New Roman"/>
          <w:sz w:val="26"/>
          <w:szCs w:val="26"/>
        </w:rPr>
        <w:t xml:space="preserve"> kapcsolatos széles körű csalódottság – amelyet történelmi lépésként ünnepeltek a Bitcoin elfogadása szempontjából – a szabályozási szakértők szerint irreális befektetői elvárásokat tükröz.</w:t>
      </w:r>
    </w:p>
    <w:p w14:paraId="33EAB1C8" w14:textId="77777777" w:rsidR="002148B8" w:rsidRPr="002148B8" w:rsidRDefault="002148B8" w:rsidP="002148B8">
      <w:pPr>
        <w:jc w:val="both"/>
        <w:rPr>
          <w:rFonts w:ascii="Times New Roman" w:hAnsi="Times New Roman" w:cs="Times New Roman"/>
          <w:sz w:val="26"/>
          <w:szCs w:val="26"/>
        </w:rPr>
      </w:pPr>
      <w:r w:rsidRPr="002148B8">
        <w:rPr>
          <w:rFonts w:ascii="Times New Roman" w:hAnsi="Times New Roman" w:cs="Times New Roman"/>
          <w:sz w:val="26"/>
          <w:szCs w:val="26"/>
        </w:rPr>
        <w:t xml:space="preserve">Donald </w:t>
      </w:r>
      <w:proofErr w:type="spellStart"/>
      <w:r w:rsidRPr="002148B8">
        <w:rPr>
          <w:rFonts w:ascii="Times New Roman" w:hAnsi="Times New Roman" w:cs="Times New Roman"/>
          <w:sz w:val="26"/>
          <w:szCs w:val="26"/>
        </w:rPr>
        <w:t>Trump</w:t>
      </w:r>
      <w:proofErr w:type="spellEnd"/>
      <w:r w:rsidRPr="002148B8">
        <w:rPr>
          <w:rFonts w:ascii="Times New Roman" w:hAnsi="Times New Roman" w:cs="Times New Roman"/>
          <w:sz w:val="26"/>
          <w:szCs w:val="26"/>
        </w:rPr>
        <w:t xml:space="preserve"> elnök március 7-én egy végrehajtási rendeletet írt alá, amelynek értelmében a kormányzat a bűnügyi ügyek során lefoglalt Bitcoint fogja felhasználni, nem pedig közvetlenül a piacról vásárolja meg az eszközt. A bejelentés több mint 6%-os esést idézett elő a Bitcoin árfolyamában, amely a </w:t>
      </w:r>
      <w:proofErr w:type="spellStart"/>
      <w:r w:rsidRPr="002148B8">
        <w:rPr>
          <w:rFonts w:ascii="Times New Roman" w:hAnsi="Times New Roman" w:cs="Times New Roman"/>
          <w:b/>
          <w:bCs/>
          <w:sz w:val="26"/>
          <w:szCs w:val="26"/>
        </w:rPr>
        <w:t>Cointelegraph</w:t>
      </w:r>
      <w:proofErr w:type="spellEnd"/>
      <w:r w:rsidRPr="002148B8">
        <w:rPr>
          <w:rFonts w:ascii="Times New Roman" w:hAnsi="Times New Roman" w:cs="Times New Roman"/>
          <w:b/>
          <w:bCs/>
          <w:sz w:val="26"/>
          <w:szCs w:val="26"/>
        </w:rPr>
        <w:t xml:space="preserve"> </w:t>
      </w:r>
      <w:proofErr w:type="spellStart"/>
      <w:r w:rsidRPr="002148B8">
        <w:rPr>
          <w:rFonts w:ascii="Times New Roman" w:hAnsi="Times New Roman" w:cs="Times New Roman"/>
          <w:b/>
          <w:bCs/>
          <w:sz w:val="26"/>
          <w:szCs w:val="26"/>
        </w:rPr>
        <w:t>Markets</w:t>
      </w:r>
      <w:proofErr w:type="spellEnd"/>
      <w:r w:rsidRPr="002148B8">
        <w:rPr>
          <w:rFonts w:ascii="Times New Roman" w:hAnsi="Times New Roman" w:cs="Times New Roman"/>
          <w:b/>
          <w:bCs/>
          <w:sz w:val="26"/>
          <w:szCs w:val="26"/>
        </w:rPr>
        <w:t xml:space="preserve"> Pro</w:t>
      </w:r>
      <w:r w:rsidRPr="002148B8">
        <w:rPr>
          <w:rFonts w:ascii="Times New Roman" w:hAnsi="Times New Roman" w:cs="Times New Roman"/>
          <w:sz w:val="26"/>
          <w:szCs w:val="26"/>
        </w:rPr>
        <w:t> adatai szerint 90 400 dollárról 84 979 dollárra csökkent.</w:t>
      </w:r>
    </w:p>
    <w:p w14:paraId="4DB31860" w14:textId="77777777" w:rsidR="002148B8" w:rsidRPr="002148B8" w:rsidRDefault="002148B8" w:rsidP="002148B8">
      <w:pPr>
        <w:jc w:val="both"/>
        <w:rPr>
          <w:rFonts w:ascii="Times New Roman" w:hAnsi="Times New Roman" w:cs="Times New Roman"/>
          <w:sz w:val="26"/>
          <w:szCs w:val="26"/>
        </w:rPr>
      </w:pPr>
      <w:r w:rsidRPr="002148B8">
        <w:rPr>
          <w:rFonts w:ascii="Times New Roman" w:hAnsi="Times New Roman" w:cs="Times New Roman"/>
          <w:sz w:val="26"/>
          <w:szCs w:val="26"/>
        </w:rPr>
        <w:t>A reakciók az iparág irreális elvárásait tükrözik </w:t>
      </w:r>
      <w:proofErr w:type="spellStart"/>
      <w:r w:rsidRPr="002148B8">
        <w:rPr>
          <w:rFonts w:ascii="Times New Roman" w:hAnsi="Times New Roman" w:cs="Times New Roman"/>
          <w:b/>
          <w:bCs/>
          <w:sz w:val="26"/>
          <w:szCs w:val="26"/>
        </w:rPr>
        <w:t>Anastasija</w:t>
      </w:r>
      <w:proofErr w:type="spellEnd"/>
      <w:r w:rsidRPr="002148B8">
        <w:rPr>
          <w:rFonts w:ascii="Times New Roman" w:hAnsi="Times New Roman" w:cs="Times New Roman"/>
          <w:b/>
          <w:bCs/>
          <w:sz w:val="26"/>
          <w:szCs w:val="26"/>
        </w:rPr>
        <w:t xml:space="preserve"> </w:t>
      </w:r>
      <w:proofErr w:type="spellStart"/>
      <w:r w:rsidRPr="002148B8">
        <w:rPr>
          <w:rFonts w:ascii="Times New Roman" w:hAnsi="Times New Roman" w:cs="Times New Roman"/>
          <w:b/>
          <w:bCs/>
          <w:sz w:val="26"/>
          <w:szCs w:val="26"/>
        </w:rPr>
        <w:t>Plotnikova</w:t>
      </w:r>
      <w:proofErr w:type="spellEnd"/>
      <w:r w:rsidRPr="002148B8">
        <w:rPr>
          <w:rFonts w:ascii="Times New Roman" w:hAnsi="Times New Roman" w:cs="Times New Roman"/>
          <w:sz w:val="26"/>
          <w:szCs w:val="26"/>
        </w:rPr>
        <w:t>, a </w:t>
      </w:r>
      <w:proofErr w:type="spellStart"/>
      <w:r w:rsidRPr="002148B8">
        <w:rPr>
          <w:rFonts w:ascii="Times New Roman" w:hAnsi="Times New Roman" w:cs="Times New Roman"/>
          <w:b/>
          <w:bCs/>
          <w:sz w:val="26"/>
          <w:szCs w:val="26"/>
        </w:rPr>
        <w:t>Fideum</w:t>
      </w:r>
      <w:proofErr w:type="spellEnd"/>
      <w:r w:rsidRPr="002148B8">
        <w:rPr>
          <w:rFonts w:ascii="Times New Roman" w:hAnsi="Times New Roman" w:cs="Times New Roman"/>
          <w:sz w:val="26"/>
          <w:szCs w:val="26"/>
        </w:rPr>
        <w:t> társalapítója és vezérigazgatója szerint, amely egy szabályozási és blokklánc-infrastruktúrával foglalkozó intézményi cég. "Teljesen egyértelmű volt, hogy az Egyesült Államok kormánya a már birtokában lévő BTC-t fogja felhasználni, azaz a lefoglalt pénzeszközöket" – nyilatkozta a </w:t>
      </w:r>
      <w:proofErr w:type="spellStart"/>
      <w:r w:rsidRPr="002148B8">
        <w:rPr>
          <w:rFonts w:ascii="Times New Roman" w:hAnsi="Times New Roman" w:cs="Times New Roman"/>
          <w:b/>
          <w:bCs/>
          <w:sz w:val="26"/>
          <w:szCs w:val="26"/>
        </w:rPr>
        <w:t>Cointelegraphnak</w:t>
      </w:r>
      <w:proofErr w:type="spellEnd"/>
      <w:r w:rsidRPr="002148B8">
        <w:rPr>
          <w:rFonts w:ascii="Times New Roman" w:hAnsi="Times New Roman" w:cs="Times New Roman"/>
          <w:sz w:val="26"/>
          <w:szCs w:val="26"/>
        </w:rPr>
        <w:t>, majd hozzátette:</w:t>
      </w:r>
    </w:p>
    <w:p w14:paraId="6ABB0918" w14:textId="77777777" w:rsidR="002148B8" w:rsidRPr="002148B8" w:rsidRDefault="002148B8" w:rsidP="002148B8">
      <w:pPr>
        <w:jc w:val="both"/>
        <w:rPr>
          <w:rFonts w:ascii="Times New Roman" w:hAnsi="Times New Roman" w:cs="Times New Roman"/>
          <w:sz w:val="26"/>
          <w:szCs w:val="26"/>
        </w:rPr>
      </w:pPr>
      <w:r w:rsidRPr="002148B8">
        <w:rPr>
          <w:rFonts w:ascii="Times New Roman" w:hAnsi="Times New Roman" w:cs="Times New Roman"/>
          <w:i/>
          <w:iCs/>
          <w:sz w:val="26"/>
          <w:szCs w:val="26"/>
        </w:rPr>
        <w:t xml:space="preserve">"Furcsa látni, hogy az iparág egyes szereplői ekkora </w:t>
      </w:r>
      <w:proofErr w:type="spellStart"/>
      <w:r w:rsidRPr="002148B8">
        <w:rPr>
          <w:rFonts w:ascii="Times New Roman" w:hAnsi="Times New Roman" w:cs="Times New Roman"/>
          <w:i/>
          <w:iCs/>
          <w:sz w:val="26"/>
          <w:szCs w:val="26"/>
        </w:rPr>
        <w:t>csalódottságot</w:t>
      </w:r>
      <w:proofErr w:type="spellEnd"/>
      <w:r w:rsidRPr="002148B8">
        <w:rPr>
          <w:rFonts w:ascii="Times New Roman" w:hAnsi="Times New Roman" w:cs="Times New Roman"/>
          <w:i/>
          <w:iCs/>
          <w:sz w:val="26"/>
          <w:szCs w:val="26"/>
        </w:rPr>
        <w:t xml:space="preserve"> mutatnak. [...] Nem is olyan régen még az az elképzelés is forradalmi volt, hogy a szövetségi kormány egyáltalán tart Bitcoin tartalékot, most pedig egy igen határozott megvalósítást láthatunk."</w:t>
      </w:r>
    </w:p>
    <w:p w14:paraId="2458BEFA" w14:textId="77777777" w:rsidR="002148B8" w:rsidRPr="002148B8" w:rsidRDefault="002148B8" w:rsidP="002148B8">
      <w:pPr>
        <w:jc w:val="both"/>
        <w:rPr>
          <w:rFonts w:ascii="Times New Roman" w:hAnsi="Times New Roman" w:cs="Times New Roman"/>
          <w:sz w:val="26"/>
          <w:szCs w:val="26"/>
        </w:rPr>
      </w:pPr>
      <w:r w:rsidRPr="002148B8">
        <w:rPr>
          <w:rFonts w:ascii="Times New Roman" w:hAnsi="Times New Roman" w:cs="Times New Roman"/>
          <w:sz w:val="26"/>
          <w:szCs w:val="26"/>
        </w:rPr>
        <w:t>A Bitcoin tartalék egy "óvatos" megközelítés az adófizetői források felhasználásával, amely "összhangban áll ennek az adminisztrációnak az üzenetével" – tette hozzá a szabályozási szakértő.</w:t>
      </w:r>
    </w:p>
    <w:p w14:paraId="7BA34DD1" w14:textId="77777777" w:rsidR="002148B8" w:rsidRPr="002148B8" w:rsidRDefault="002148B8" w:rsidP="002148B8">
      <w:pPr>
        <w:jc w:val="both"/>
        <w:rPr>
          <w:rFonts w:ascii="Times New Roman" w:hAnsi="Times New Roman" w:cs="Times New Roman"/>
          <w:sz w:val="26"/>
          <w:szCs w:val="26"/>
        </w:rPr>
      </w:pPr>
      <w:r w:rsidRPr="002148B8">
        <w:rPr>
          <w:rFonts w:ascii="Times New Roman" w:hAnsi="Times New Roman" w:cs="Times New Roman"/>
          <w:sz w:val="26"/>
          <w:szCs w:val="26"/>
        </w:rPr>
        <w:t>A </w:t>
      </w:r>
      <w:r w:rsidRPr="002148B8">
        <w:rPr>
          <w:rFonts w:ascii="Times New Roman" w:hAnsi="Times New Roman" w:cs="Times New Roman"/>
          <w:b/>
          <w:bCs/>
          <w:sz w:val="26"/>
          <w:szCs w:val="26"/>
        </w:rPr>
        <w:t>Bitcoin közösség</w:t>
      </w:r>
      <w:r w:rsidRPr="002148B8">
        <w:rPr>
          <w:rFonts w:ascii="Times New Roman" w:hAnsi="Times New Roman" w:cs="Times New Roman"/>
          <w:sz w:val="26"/>
          <w:szCs w:val="26"/>
        </w:rPr>
        <w:t> vegyes reakciókkal fogadta a </w:t>
      </w:r>
      <w:r w:rsidRPr="002148B8">
        <w:rPr>
          <w:rFonts w:ascii="Times New Roman" w:hAnsi="Times New Roman" w:cs="Times New Roman"/>
          <w:b/>
          <w:bCs/>
          <w:sz w:val="26"/>
          <w:szCs w:val="26"/>
        </w:rPr>
        <w:t>Fehér Ház Kriptovaluta Csúcstalálkozóját</w:t>
      </w:r>
      <w:r w:rsidRPr="002148B8">
        <w:rPr>
          <w:rFonts w:ascii="Times New Roman" w:hAnsi="Times New Roman" w:cs="Times New Roman"/>
          <w:sz w:val="26"/>
          <w:szCs w:val="26"/>
        </w:rPr>
        <w:t>. Egyesek alulértékelt eseménynek tartották, míg mások történelmi mérföldkőnek tekintették a digitális eszközök elfogadása szempontjából.</w:t>
      </w:r>
    </w:p>
    <w:p w14:paraId="42ED3254" w14:textId="77777777" w:rsidR="002148B8" w:rsidRPr="002148B8" w:rsidRDefault="002148B8" w:rsidP="002148B8">
      <w:pPr>
        <w:jc w:val="both"/>
        <w:rPr>
          <w:rFonts w:ascii="Times New Roman" w:hAnsi="Times New Roman" w:cs="Times New Roman"/>
          <w:sz w:val="26"/>
          <w:szCs w:val="26"/>
        </w:rPr>
      </w:pPr>
      <w:r w:rsidRPr="002148B8">
        <w:rPr>
          <w:rFonts w:ascii="Times New Roman" w:hAnsi="Times New Roman" w:cs="Times New Roman"/>
          <w:sz w:val="26"/>
          <w:szCs w:val="26"/>
        </w:rPr>
        <w:t>A </w:t>
      </w:r>
      <w:r w:rsidRPr="002148B8">
        <w:rPr>
          <w:rFonts w:ascii="Times New Roman" w:hAnsi="Times New Roman" w:cs="Times New Roman"/>
          <w:b/>
          <w:bCs/>
          <w:sz w:val="26"/>
          <w:szCs w:val="26"/>
        </w:rPr>
        <w:t>kisbefektetők</w:t>
      </w:r>
      <w:r w:rsidRPr="002148B8">
        <w:rPr>
          <w:rFonts w:ascii="Times New Roman" w:hAnsi="Times New Roman" w:cs="Times New Roman"/>
          <w:sz w:val="26"/>
          <w:szCs w:val="26"/>
        </w:rPr>
        <w:t> és a </w:t>
      </w:r>
      <w:r w:rsidRPr="002148B8">
        <w:rPr>
          <w:rFonts w:ascii="Times New Roman" w:hAnsi="Times New Roman" w:cs="Times New Roman"/>
          <w:b/>
          <w:bCs/>
          <w:sz w:val="26"/>
          <w:szCs w:val="26"/>
        </w:rPr>
        <w:t>Bitcoin maximalisták</w:t>
      </w:r>
      <w:r w:rsidRPr="002148B8">
        <w:rPr>
          <w:rFonts w:ascii="Times New Roman" w:hAnsi="Times New Roman" w:cs="Times New Roman"/>
          <w:sz w:val="26"/>
          <w:szCs w:val="26"/>
        </w:rPr>
        <w:t> kritikusabb álláspontot képviseltek a </w:t>
      </w:r>
      <w:proofErr w:type="spellStart"/>
      <w:r w:rsidRPr="002148B8">
        <w:rPr>
          <w:rFonts w:ascii="Times New Roman" w:hAnsi="Times New Roman" w:cs="Times New Roman"/>
          <w:b/>
          <w:bCs/>
          <w:sz w:val="26"/>
          <w:szCs w:val="26"/>
        </w:rPr>
        <w:t>Trump</w:t>
      </w:r>
      <w:proofErr w:type="spellEnd"/>
      <w:r w:rsidRPr="002148B8">
        <w:rPr>
          <w:rFonts w:ascii="Times New Roman" w:hAnsi="Times New Roman" w:cs="Times New Roman"/>
          <w:b/>
          <w:bCs/>
          <w:sz w:val="26"/>
          <w:szCs w:val="26"/>
        </w:rPr>
        <w:t>-adminisztráció első kriptovaluta csúcstalálkozójával</w:t>
      </w:r>
      <w:r w:rsidRPr="002148B8">
        <w:rPr>
          <w:rFonts w:ascii="Times New Roman" w:hAnsi="Times New Roman" w:cs="Times New Roman"/>
          <w:sz w:val="26"/>
          <w:szCs w:val="26"/>
        </w:rPr>
        <w:t> kapcsolatban.</w:t>
      </w:r>
    </w:p>
    <w:p w14:paraId="20B08D78" w14:textId="77777777" w:rsidR="002148B8" w:rsidRPr="002148B8" w:rsidRDefault="002148B8" w:rsidP="002148B8">
      <w:pPr>
        <w:jc w:val="both"/>
        <w:rPr>
          <w:rFonts w:ascii="Times New Roman" w:hAnsi="Times New Roman" w:cs="Times New Roman"/>
          <w:sz w:val="26"/>
          <w:szCs w:val="26"/>
        </w:rPr>
      </w:pPr>
      <w:r w:rsidRPr="002148B8">
        <w:rPr>
          <w:rFonts w:ascii="Times New Roman" w:hAnsi="Times New Roman" w:cs="Times New Roman"/>
          <w:b/>
          <w:bCs/>
          <w:sz w:val="26"/>
          <w:szCs w:val="26"/>
        </w:rPr>
        <w:t xml:space="preserve">Justin </w:t>
      </w:r>
      <w:proofErr w:type="spellStart"/>
      <w:r w:rsidRPr="002148B8">
        <w:rPr>
          <w:rFonts w:ascii="Times New Roman" w:hAnsi="Times New Roman" w:cs="Times New Roman"/>
          <w:b/>
          <w:bCs/>
          <w:sz w:val="26"/>
          <w:szCs w:val="26"/>
        </w:rPr>
        <w:t>Bechler</w:t>
      </w:r>
      <w:proofErr w:type="spellEnd"/>
      <w:r w:rsidRPr="002148B8">
        <w:rPr>
          <w:rFonts w:ascii="Times New Roman" w:hAnsi="Times New Roman" w:cs="Times New Roman"/>
          <w:sz w:val="26"/>
          <w:szCs w:val="26"/>
        </w:rPr>
        <w:t>, egy BTC maximalista, az X-en így fogalmazott:</w:t>
      </w:r>
      <w:r w:rsidRPr="002148B8">
        <w:rPr>
          <w:rFonts w:ascii="Times New Roman" w:hAnsi="Times New Roman" w:cs="Times New Roman"/>
          <w:sz w:val="26"/>
          <w:szCs w:val="26"/>
        </w:rPr>
        <w:br/>
      </w:r>
      <w:r w:rsidRPr="002148B8">
        <w:rPr>
          <w:rFonts w:ascii="Times New Roman" w:hAnsi="Times New Roman" w:cs="Times New Roman"/>
          <w:i/>
          <w:iCs/>
          <w:sz w:val="26"/>
          <w:szCs w:val="26"/>
        </w:rPr>
        <w:t>"A Fehér Ház '</w:t>
      </w:r>
      <w:proofErr w:type="spellStart"/>
      <w:r w:rsidRPr="002148B8">
        <w:rPr>
          <w:rFonts w:ascii="Times New Roman" w:hAnsi="Times New Roman" w:cs="Times New Roman"/>
          <w:i/>
          <w:iCs/>
          <w:sz w:val="26"/>
          <w:szCs w:val="26"/>
        </w:rPr>
        <w:t>kriptocsúcsa</w:t>
      </w:r>
      <w:proofErr w:type="spellEnd"/>
      <w:r w:rsidRPr="002148B8">
        <w:rPr>
          <w:rFonts w:ascii="Times New Roman" w:hAnsi="Times New Roman" w:cs="Times New Roman"/>
          <w:i/>
          <w:iCs/>
          <w:sz w:val="26"/>
          <w:szCs w:val="26"/>
        </w:rPr>
        <w:t xml:space="preserve">' egy olyan találkozó, ahol államilag jóváhagyott megfigyelési </w:t>
      </w:r>
      <w:proofErr w:type="spellStart"/>
      <w:r w:rsidRPr="002148B8">
        <w:rPr>
          <w:rFonts w:ascii="Times New Roman" w:hAnsi="Times New Roman" w:cs="Times New Roman"/>
          <w:i/>
          <w:iCs/>
          <w:sz w:val="26"/>
          <w:szCs w:val="26"/>
        </w:rPr>
        <w:t>tokeneket</w:t>
      </w:r>
      <w:proofErr w:type="spellEnd"/>
      <w:r w:rsidRPr="002148B8">
        <w:rPr>
          <w:rFonts w:ascii="Times New Roman" w:hAnsi="Times New Roman" w:cs="Times New Roman"/>
          <w:i/>
          <w:iCs/>
          <w:sz w:val="26"/>
          <w:szCs w:val="26"/>
        </w:rPr>
        <w:t xml:space="preserve"> támogató, haszonszerzésre törekvő lobbisták gyűlnek össze."</w:t>
      </w:r>
    </w:p>
    <w:p w14:paraId="302FFCFA" w14:textId="77777777" w:rsidR="002148B8" w:rsidRPr="002148B8" w:rsidRDefault="002148B8" w:rsidP="002148B8">
      <w:pPr>
        <w:jc w:val="both"/>
        <w:rPr>
          <w:rFonts w:ascii="Times New Roman" w:hAnsi="Times New Roman" w:cs="Times New Roman"/>
          <w:sz w:val="26"/>
          <w:szCs w:val="26"/>
        </w:rPr>
      </w:pPr>
      <w:r w:rsidRPr="002148B8">
        <w:rPr>
          <w:rFonts w:ascii="Times New Roman" w:hAnsi="Times New Roman" w:cs="Times New Roman"/>
          <w:sz w:val="26"/>
          <w:szCs w:val="26"/>
        </w:rPr>
        <w:lastRenderedPageBreak/>
        <w:t>Ezzel szemben </w:t>
      </w:r>
      <w:r w:rsidRPr="002148B8">
        <w:rPr>
          <w:rFonts w:ascii="Times New Roman" w:hAnsi="Times New Roman" w:cs="Times New Roman"/>
          <w:b/>
          <w:bCs/>
          <w:sz w:val="26"/>
          <w:szCs w:val="26"/>
        </w:rPr>
        <w:t>intézményi befektetők</w:t>
      </w:r>
      <w:r w:rsidRPr="002148B8">
        <w:rPr>
          <w:rFonts w:ascii="Times New Roman" w:hAnsi="Times New Roman" w:cs="Times New Roman"/>
          <w:sz w:val="26"/>
          <w:szCs w:val="26"/>
        </w:rPr>
        <w:t> és </w:t>
      </w:r>
      <w:r w:rsidRPr="002148B8">
        <w:rPr>
          <w:rFonts w:ascii="Times New Roman" w:hAnsi="Times New Roman" w:cs="Times New Roman"/>
          <w:b/>
          <w:bCs/>
          <w:sz w:val="26"/>
          <w:szCs w:val="26"/>
        </w:rPr>
        <w:t>vagyonkezelők</w:t>
      </w:r>
      <w:r w:rsidRPr="002148B8">
        <w:rPr>
          <w:rFonts w:ascii="Times New Roman" w:hAnsi="Times New Roman" w:cs="Times New Roman"/>
          <w:sz w:val="26"/>
          <w:szCs w:val="26"/>
        </w:rPr>
        <w:t> pozitívan értékelték az eseményt, és óriási sikernek nevezték.</w:t>
      </w:r>
    </w:p>
    <w:p w14:paraId="3C08C821" w14:textId="77777777" w:rsidR="002148B8" w:rsidRPr="002148B8" w:rsidRDefault="002148B8" w:rsidP="002148B8">
      <w:pPr>
        <w:jc w:val="both"/>
        <w:rPr>
          <w:rFonts w:ascii="Times New Roman" w:hAnsi="Times New Roman" w:cs="Times New Roman"/>
          <w:sz w:val="26"/>
          <w:szCs w:val="26"/>
        </w:rPr>
      </w:pPr>
      <w:r w:rsidRPr="002148B8">
        <w:rPr>
          <w:rFonts w:ascii="Times New Roman" w:hAnsi="Times New Roman" w:cs="Times New Roman"/>
          <w:b/>
          <w:bCs/>
          <w:sz w:val="26"/>
          <w:szCs w:val="26"/>
        </w:rPr>
        <w:t xml:space="preserve">Kyle </w:t>
      </w:r>
      <w:proofErr w:type="spellStart"/>
      <w:r w:rsidRPr="002148B8">
        <w:rPr>
          <w:rFonts w:ascii="Times New Roman" w:hAnsi="Times New Roman" w:cs="Times New Roman"/>
          <w:b/>
          <w:bCs/>
          <w:sz w:val="26"/>
          <w:szCs w:val="26"/>
        </w:rPr>
        <w:t>Samani</w:t>
      </w:r>
      <w:proofErr w:type="spellEnd"/>
      <w:r w:rsidRPr="002148B8">
        <w:rPr>
          <w:rFonts w:ascii="Times New Roman" w:hAnsi="Times New Roman" w:cs="Times New Roman"/>
          <w:sz w:val="26"/>
          <w:szCs w:val="26"/>
        </w:rPr>
        <w:t>, a </w:t>
      </w:r>
      <w:proofErr w:type="spellStart"/>
      <w:r w:rsidRPr="002148B8">
        <w:rPr>
          <w:rFonts w:ascii="Times New Roman" w:hAnsi="Times New Roman" w:cs="Times New Roman"/>
          <w:b/>
          <w:bCs/>
          <w:sz w:val="26"/>
          <w:szCs w:val="26"/>
        </w:rPr>
        <w:t>Multicoin</w:t>
      </w:r>
      <w:proofErr w:type="spellEnd"/>
      <w:r w:rsidRPr="002148B8">
        <w:rPr>
          <w:rFonts w:ascii="Times New Roman" w:hAnsi="Times New Roman" w:cs="Times New Roman"/>
          <w:b/>
          <w:bCs/>
          <w:sz w:val="26"/>
          <w:szCs w:val="26"/>
        </w:rPr>
        <w:t xml:space="preserve"> Capital</w:t>
      </w:r>
      <w:r w:rsidRPr="002148B8">
        <w:rPr>
          <w:rFonts w:ascii="Times New Roman" w:hAnsi="Times New Roman" w:cs="Times New Roman"/>
          <w:sz w:val="26"/>
          <w:szCs w:val="26"/>
        </w:rPr>
        <w:t> ügyvezető partnere, aki részt vett az eseményen, </w:t>
      </w:r>
      <w:r w:rsidRPr="002148B8">
        <w:rPr>
          <w:rFonts w:ascii="Times New Roman" w:hAnsi="Times New Roman" w:cs="Times New Roman"/>
          <w:i/>
          <w:iCs/>
          <w:sz w:val="26"/>
          <w:szCs w:val="26"/>
        </w:rPr>
        <w:t>"történelmi pillanatnak"</w:t>
      </w:r>
      <w:r w:rsidRPr="002148B8">
        <w:rPr>
          <w:rFonts w:ascii="Times New Roman" w:hAnsi="Times New Roman" w:cs="Times New Roman"/>
          <w:sz w:val="26"/>
          <w:szCs w:val="26"/>
        </w:rPr>
        <w:t> nevezte a találkozót a digitális eszközök iparága számára.</w:t>
      </w:r>
    </w:p>
    <w:p w14:paraId="37F27481" w14:textId="77777777" w:rsidR="002148B8" w:rsidRPr="002148B8" w:rsidRDefault="002148B8" w:rsidP="002148B8">
      <w:pPr>
        <w:jc w:val="both"/>
        <w:rPr>
          <w:rFonts w:ascii="Times New Roman" w:hAnsi="Times New Roman" w:cs="Times New Roman"/>
          <w:sz w:val="26"/>
          <w:szCs w:val="26"/>
        </w:rPr>
      </w:pPr>
      <w:r w:rsidRPr="002148B8">
        <w:rPr>
          <w:rFonts w:ascii="Times New Roman" w:hAnsi="Times New Roman" w:cs="Times New Roman"/>
          <w:i/>
          <w:iCs/>
          <w:sz w:val="26"/>
          <w:szCs w:val="26"/>
        </w:rPr>
        <w:t>"Korábban a túlélésért küzdöttünk. Most mi formáljuk az utat, hogy a világ vezetői legyünk a kriptovilágban"</w:t>
      </w:r>
      <w:r w:rsidRPr="002148B8">
        <w:rPr>
          <w:rFonts w:ascii="Times New Roman" w:hAnsi="Times New Roman" w:cs="Times New Roman"/>
          <w:sz w:val="26"/>
          <w:szCs w:val="26"/>
        </w:rPr>
        <w:t>, írta Samani.</w:t>
      </w:r>
    </w:p>
    <w:p w14:paraId="6B6C3C85" w14:textId="77777777" w:rsidR="002148B8" w:rsidRPr="002148B8" w:rsidRDefault="002148B8" w:rsidP="002148B8">
      <w:pPr>
        <w:jc w:val="both"/>
        <w:rPr>
          <w:rFonts w:ascii="Times New Roman" w:hAnsi="Times New Roman" w:cs="Times New Roman"/>
          <w:sz w:val="26"/>
          <w:szCs w:val="26"/>
        </w:rPr>
      </w:pPr>
      <w:r w:rsidRPr="002148B8">
        <w:rPr>
          <w:rFonts w:ascii="Times New Roman" w:hAnsi="Times New Roman" w:cs="Times New Roman"/>
          <w:b/>
          <w:bCs/>
          <w:sz w:val="26"/>
          <w:szCs w:val="26"/>
        </w:rPr>
        <w:t xml:space="preserve">Michael </w:t>
      </w:r>
      <w:proofErr w:type="spellStart"/>
      <w:r w:rsidRPr="002148B8">
        <w:rPr>
          <w:rFonts w:ascii="Times New Roman" w:hAnsi="Times New Roman" w:cs="Times New Roman"/>
          <w:b/>
          <w:bCs/>
          <w:sz w:val="26"/>
          <w:szCs w:val="26"/>
        </w:rPr>
        <w:t>Saylor</w:t>
      </w:r>
      <w:proofErr w:type="spellEnd"/>
      <w:r w:rsidRPr="002148B8">
        <w:rPr>
          <w:rFonts w:ascii="Times New Roman" w:hAnsi="Times New Roman" w:cs="Times New Roman"/>
          <w:b/>
          <w:bCs/>
          <w:sz w:val="26"/>
          <w:szCs w:val="26"/>
        </w:rPr>
        <w:t xml:space="preserve"> az USA kormányát Bitcoin-vásárlásra ösztönzi, akár a teljes kínálat 25%-</w:t>
      </w:r>
      <w:proofErr w:type="spellStart"/>
      <w:r w:rsidRPr="002148B8">
        <w:rPr>
          <w:rFonts w:ascii="Times New Roman" w:hAnsi="Times New Roman" w:cs="Times New Roman"/>
          <w:b/>
          <w:bCs/>
          <w:sz w:val="26"/>
          <w:szCs w:val="26"/>
        </w:rPr>
        <w:t>ának</w:t>
      </w:r>
      <w:proofErr w:type="spellEnd"/>
      <w:r w:rsidRPr="002148B8">
        <w:rPr>
          <w:rFonts w:ascii="Times New Roman" w:hAnsi="Times New Roman" w:cs="Times New Roman"/>
          <w:b/>
          <w:bCs/>
          <w:sz w:val="26"/>
          <w:szCs w:val="26"/>
        </w:rPr>
        <w:t xml:space="preserve"> megszerzésére</w:t>
      </w:r>
    </w:p>
    <w:p w14:paraId="325ABB58" w14:textId="77777777" w:rsidR="002148B8" w:rsidRPr="002148B8" w:rsidRDefault="002148B8" w:rsidP="002148B8">
      <w:pPr>
        <w:jc w:val="both"/>
        <w:rPr>
          <w:rFonts w:ascii="Times New Roman" w:hAnsi="Times New Roman" w:cs="Times New Roman"/>
          <w:sz w:val="26"/>
          <w:szCs w:val="26"/>
        </w:rPr>
      </w:pPr>
      <w:r w:rsidRPr="002148B8">
        <w:rPr>
          <w:rFonts w:ascii="Times New Roman" w:hAnsi="Times New Roman" w:cs="Times New Roman"/>
          <w:sz w:val="26"/>
          <w:szCs w:val="26"/>
        </w:rPr>
        <w:t>A </w:t>
      </w:r>
      <w:proofErr w:type="spellStart"/>
      <w:r w:rsidRPr="002148B8">
        <w:rPr>
          <w:rFonts w:ascii="Times New Roman" w:hAnsi="Times New Roman" w:cs="Times New Roman"/>
          <w:b/>
          <w:bCs/>
          <w:sz w:val="26"/>
          <w:szCs w:val="26"/>
        </w:rPr>
        <w:t>MicroStrategy</w:t>
      </w:r>
      <w:proofErr w:type="spellEnd"/>
      <w:r w:rsidRPr="002148B8">
        <w:rPr>
          <w:rFonts w:ascii="Times New Roman" w:hAnsi="Times New Roman" w:cs="Times New Roman"/>
          <w:sz w:val="26"/>
          <w:szCs w:val="26"/>
        </w:rPr>
        <w:t> alapítója, </w:t>
      </w:r>
      <w:r w:rsidRPr="002148B8">
        <w:rPr>
          <w:rFonts w:ascii="Times New Roman" w:hAnsi="Times New Roman" w:cs="Times New Roman"/>
          <w:b/>
          <w:bCs/>
          <w:sz w:val="26"/>
          <w:szCs w:val="26"/>
        </w:rPr>
        <w:t xml:space="preserve">Michael </w:t>
      </w:r>
      <w:proofErr w:type="spellStart"/>
      <w:r w:rsidRPr="002148B8">
        <w:rPr>
          <w:rFonts w:ascii="Times New Roman" w:hAnsi="Times New Roman" w:cs="Times New Roman"/>
          <w:b/>
          <w:bCs/>
          <w:sz w:val="26"/>
          <w:szCs w:val="26"/>
        </w:rPr>
        <w:t>Saylor</w:t>
      </w:r>
      <w:proofErr w:type="spellEnd"/>
      <w:r w:rsidRPr="002148B8">
        <w:rPr>
          <w:rFonts w:ascii="Times New Roman" w:hAnsi="Times New Roman" w:cs="Times New Roman"/>
          <w:sz w:val="26"/>
          <w:szCs w:val="26"/>
        </w:rPr>
        <w:t> azt javasolta, hogy az Egyesült Államok kormánya a következő évtizedben szerezze meg a Bitcoin teljes készletének akár </w:t>
      </w:r>
      <w:r w:rsidRPr="002148B8">
        <w:rPr>
          <w:rFonts w:ascii="Times New Roman" w:hAnsi="Times New Roman" w:cs="Times New Roman"/>
          <w:b/>
          <w:bCs/>
          <w:sz w:val="26"/>
          <w:szCs w:val="26"/>
        </w:rPr>
        <w:t>25%-át</w:t>
      </w:r>
      <w:r w:rsidRPr="002148B8">
        <w:rPr>
          <w:rFonts w:ascii="Times New Roman" w:hAnsi="Times New Roman" w:cs="Times New Roman"/>
          <w:sz w:val="26"/>
          <w:szCs w:val="26"/>
        </w:rPr>
        <w:t> a Stratégiai Bitcoin Tartalék számára.</w:t>
      </w:r>
    </w:p>
    <w:p w14:paraId="5DD1F0B7" w14:textId="77777777" w:rsidR="002148B8" w:rsidRPr="002148B8" w:rsidRDefault="002148B8" w:rsidP="002148B8">
      <w:pPr>
        <w:jc w:val="both"/>
        <w:rPr>
          <w:rFonts w:ascii="Times New Roman" w:hAnsi="Times New Roman" w:cs="Times New Roman"/>
          <w:sz w:val="26"/>
          <w:szCs w:val="26"/>
        </w:rPr>
      </w:pPr>
      <w:r w:rsidRPr="002148B8">
        <w:rPr>
          <w:rFonts w:ascii="Times New Roman" w:hAnsi="Times New Roman" w:cs="Times New Roman"/>
          <w:i/>
          <w:iCs/>
          <w:sz w:val="26"/>
          <w:szCs w:val="26"/>
        </w:rPr>
        <w:t>"Szerezzen be a Bitcoin hálózat 5–25%-át a nemzet számára bizalmi alapként, napi rendszeres, programozott vásárlások révén 2025 és 2035 között, amikorra a teljes BTC mennyiség 99%-a már kibocsátásra kerül"</w:t>
      </w:r>
      <w:r w:rsidRPr="002148B8">
        <w:rPr>
          <w:rFonts w:ascii="Times New Roman" w:hAnsi="Times New Roman" w:cs="Times New Roman"/>
          <w:sz w:val="26"/>
          <w:szCs w:val="26"/>
        </w:rPr>
        <w:t xml:space="preserve">, írta </w:t>
      </w:r>
      <w:proofErr w:type="spellStart"/>
      <w:r w:rsidRPr="002148B8">
        <w:rPr>
          <w:rFonts w:ascii="Times New Roman" w:hAnsi="Times New Roman" w:cs="Times New Roman"/>
          <w:sz w:val="26"/>
          <w:szCs w:val="26"/>
        </w:rPr>
        <w:t>Saylor</w:t>
      </w:r>
      <w:proofErr w:type="spellEnd"/>
      <w:r w:rsidRPr="002148B8">
        <w:rPr>
          <w:rFonts w:ascii="Times New Roman" w:hAnsi="Times New Roman" w:cs="Times New Roman"/>
          <w:sz w:val="26"/>
          <w:szCs w:val="26"/>
        </w:rPr>
        <w:t xml:space="preserve"> az </w:t>
      </w:r>
      <w:r w:rsidRPr="002148B8">
        <w:rPr>
          <w:rFonts w:ascii="Times New Roman" w:hAnsi="Times New Roman" w:cs="Times New Roman"/>
          <w:b/>
          <w:bCs/>
          <w:sz w:val="26"/>
          <w:szCs w:val="26"/>
        </w:rPr>
        <w:t>"A Digitális Eszközök Stratégiája a 21. századi globális gazdaság uralására"</w:t>
      </w:r>
      <w:r w:rsidRPr="002148B8">
        <w:rPr>
          <w:rFonts w:ascii="Times New Roman" w:hAnsi="Times New Roman" w:cs="Times New Roman"/>
          <w:sz w:val="26"/>
          <w:szCs w:val="26"/>
        </w:rPr>
        <w:t> című dokumentumában.</w:t>
      </w:r>
    </w:p>
    <w:p w14:paraId="5A0C7CD6" w14:textId="77777777" w:rsidR="002148B8" w:rsidRPr="002148B8" w:rsidRDefault="002148B8" w:rsidP="002148B8">
      <w:pPr>
        <w:jc w:val="both"/>
        <w:rPr>
          <w:rFonts w:ascii="Times New Roman" w:hAnsi="Times New Roman" w:cs="Times New Roman"/>
          <w:sz w:val="26"/>
          <w:szCs w:val="26"/>
        </w:rPr>
      </w:pPr>
      <w:proofErr w:type="spellStart"/>
      <w:r w:rsidRPr="002148B8">
        <w:rPr>
          <w:rFonts w:ascii="Times New Roman" w:hAnsi="Times New Roman" w:cs="Times New Roman"/>
          <w:sz w:val="26"/>
          <w:szCs w:val="26"/>
        </w:rPr>
        <w:t>Saylor</w:t>
      </w:r>
      <w:proofErr w:type="spellEnd"/>
      <w:r w:rsidRPr="002148B8">
        <w:rPr>
          <w:rFonts w:ascii="Times New Roman" w:hAnsi="Times New Roman" w:cs="Times New Roman"/>
          <w:sz w:val="26"/>
          <w:szCs w:val="26"/>
        </w:rPr>
        <w:t xml:space="preserve"> ezt a dokumentumot </w:t>
      </w:r>
      <w:r w:rsidRPr="002148B8">
        <w:rPr>
          <w:rFonts w:ascii="Times New Roman" w:hAnsi="Times New Roman" w:cs="Times New Roman"/>
          <w:b/>
          <w:bCs/>
          <w:sz w:val="26"/>
          <w:szCs w:val="26"/>
        </w:rPr>
        <w:t xml:space="preserve">Donald </w:t>
      </w:r>
      <w:proofErr w:type="spellStart"/>
      <w:r w:rsidRPr="002148B8">
        <w:rPr>
          <w:rFonts w:ascii="Times New Roman" w:hAnsi="Times New Roman" w:cs="Times New Roman"/>
          <w:b/>
          <w:bCs/>
          <w:sz w:val="26"/>
          <w:szCs w:val="26"/>
        </w:rPr>
        <w:t>Trump</w:t>
      </w:r>
      <w:proofErr w:type="spellEnd"/>
      <w:r w:rsidRPr="002148B8">
        <w:rPr>
          <w:rFonts w:ascii="Times New Roman" w:hAnsi="Times New Roman" w:cs="Times New Roman"/>
          <w:b/>
          <w:bCs/>
          <w:sz w:val="26"/>
          <w:szCs w:val="26"/>
        </w:rPr>
        <w:t xml:space="preserve"> elnöknek</w:t>
      </w:r>
      <w:r w:rsidRPr="002148B8">
        <w:rPr>
          <w:rFonts w:ascii="Times New Roman" w:hAnsi="Times New Roman" w:cs="Times New Roman"/>
          <w:sz w:val="26"/>
          <w:szCs w:val="26"/>
        </w:rPr>
        <w:t xml:space="preserve">, kormányzati tisztviselőknek és globális </w:t>
      </w:r>
      <w:proofErr w:type="spellStart"/>
      <w:r w:rsidRPr="002148B8">
        <w:rPr>
          <w:rFonts w:ascii="Times New Roman" w:hAnsi="Times New Roman" w:cs="Times New Roman"/>
          <w:sz w:val="26"/>
          <w:szCs w:val="26"/>
        </w:rPr>
        <w:t>kriptovezetőknek</w:t>
      </w:r>
      <w:proofErr w:type="spellEnd"/>
      <w:r w:rsidRPr="002148B8">
        <w:rPr>
          <w:rFonts w:ascii="Times New Roman" w:hAnsi="Times New Roman" w:cs="Times New Roman"/>
          <w:sz w:val="26"/>
          <w:szCs w:val="26"/>
        </w:rPr>
        <w:t xml:space="preserve"> mutatta be a </w:t>
      </w:r>
      <w:r w:rsidRPr="002148B8">
        <w:rPr>
          <w:rFonts w:ascii="Times New Roman" w:hAnsi="Times New Roman" w:cs="Times New Roman"/>
          <w:b/>
          <w:bCs/>
          <w:sz w:val="26"/>
          <w:szCs w:val="26"/>
        </w:rPr>
        <w:t>Fehér Ház Kriptovaluta Csúcstalálkozóján</w:t>
      </w:r>
      <w:r w:rsidRPr="002148B8">
        <w:rPr>
          <w:rFonts w:ascii="Times New Roman" w:hAnsi="Times New Roman" w:cs="Times New Roman"/>
          <w:sz w:val="26"/>
          <w:szCs w:val="26"/>
        </w:rPr>
        <w:t> március 7-én.</w:t>
      </w:r>
    </w:p>
    <w:p w14:paraId="2C1E0E36" w14:textId="77777777" w:rsidR="002148B8" w:rsidRPr="002148B8" w:rsidRDefault="002148B8" w:rsidP="002148B8">
      <w:pPr>
        <w:jc w:val="both"/>
        <w:rPr>
          <w:rFonts w:ascii="Times New Roman" w:hAnsi="Times New Roman" w:cs="Times New Roman"/>
          <w:sz w:val="26"/>
          <w:szCs w:val="26"/>
        </w:rPr>
      </w:pPr>
      <w:r w:rsidRPr="002148B8">
        <w:rPr>
          <w:rFonts w:ascii="Times New Roman" w:hAnsi="Times New Roman" w:cs="Times New Roman"/>
          <w:sz w:val="26"/>
          <w:szCs w:val="26"/>
        </w:rPr>
        <w:t>Hangsúlyozta, hogy a kormánynak ki kell tartania a </w:t>
      </w:r>
      <w:r w:rsidRPr="002148B8">
        <w:rPr>
          <w:rFonts w:ascii="Times New Roman" w:hAnsi="Times New Roman" w:cs="Times New Roman"/>
          <w:b/>
          <w:bCs/>
          <w:sz w:val="26"/>
          <w:szCs w:val="26"/>
        </w:rPr>
        <w:t xml:space="preserve">"Soha ne add el a </w:t>
      </w:r>
      <w:proofErr w:type="spellStart"/>
      <w:r w:rsidRPr="002148B8">
        <w:rPr>
          <w:rFonts w:ascii="Times New Roman" w:hAnsi="Times New Roman" w:cs="Times New Roman"/>
          <w:b/>
          <w:bCs/>
          <w:sz w:val="26"/>
          <w:szCs w:val="26"/>
        </w:rPr>
        <w:t>Bitcoinodat</w:t>
      </w:r>
      <w:proofErr w:type="spellEnd"/>
      <w:r w:rsidRPr="002148B8">
        <w:rPr>
          <w:rFonts w:ascii="Times New Roman" w:hAnsi="Times New Roman" w:cs="Times New Roman"/>
          <w:b/>
          <w:bCs/>
          <w:sz w:val="26"/>
          <w:szCs w:val="26"/>
        </w:rPr>
        <w:t>"</w:t>
      </w:r>
      <w:r w:rsidRPr="002148B8">
        <w:rPr>
          <w:rFonts w:ascii="Times New Roman" w:hAnsi="Times New Roman" w:cs="Times New Roman"/>
          <w:sz w:val="26"/>
          <w:szCs w:val="26"/>
        </w:rPr>
        <w:t> politika mellett, mivel előrejelzése szerint 2045-re a Stratégiai Bitcoin Tartalék évente </w:t>
      </w:r>
      <w:r w:rsidRPr="002148B8">
        <w:rPr>
          <w:rFonts w:ascii="Times New Roman" w:hAnsi="Times New Roman" w:cs="Times New Roman"/>
          <w:b/>
          <w:bCs/>
          <w:sz w:val="26"/>
          <w:szCs w:val="26"/>
        </w:rPr>
        <w:t>több mint 10 billió dollárnyi bevételt</w:t>
      </w:r>
      <w:r w:rsidRPr="002148B8">
        <w:rPr>
          <w:rFonts w:ascii="Times New Roman" w:hAnsi="Times New Roman" w:cs="Times New Roman"/>
          <w:sz w:val="26"/>
          <w:szCs w:val="26"/>
        </w:rPr>
        <w:t> generálhat, és az </w:t>
      </w:r>
      <w:r w:rsidRPr="002148B8">
        <w:rPr>
          <w:rFonts w:ascii="Times New Roman" w:hAnsi="Times New Roman" w:cs="Times New Roman"/>
          <w:b/>
          <w:bCs/>
          <w:sz w:val="26"/>
          <w:szCs w:val="26"/>
        </w:rPr>
        <w:t>"Amerikaiak örökös jólétének forrásává"</w:t>
      </w:r>
      <w:r w:rsidRPr="002148B8">
        <w:rPr>
          <w:rFonts w:ascii="Times New Roman" w:hAnsi="Times New Roman" w:cs="Times New Roman"/>
          <w:sz w:val="26"/>
          <w:szCs w:val="26"/>
        </w:rPr>
        <w:t> válhat.</w:t>
      </w:r>
    </w:p>
    <w:p w14:paraId="52E1D601" w14:textId="4A87E275" w:rsidR="00FB0BD2" w:rsidRDefault="00FB0BD2">
      <w:pPr>
        <w:rPr>
          <w:rFonts w:ascii="Times New Roman" w:hAnsi="Times New Roman" w:cs="Times New Roman"/>
          <w:sz w:val="26"/>
          <w:szCs w:val="26"/>
        </w:rPr>
      </w:pPr>
      <w:r>
        <w:rPr>
          <w:rFonts w:ascii="Times New Roman" w:hAnsi="Times New Roman" w:cs="Times New Roman"/>
          <w:sz w:val="26"/>
          <w:szCs w:val="26"/>
        </w:rPr>
        <w:br w:type="page"/>
      </w:r>
    </w:p>
    <w:p w14:paraId="3F8967A9" w14:textId="77777777" w:rsidR="00AD468A" w:rsidRPr="00AD468A" w:rsidRDefault="00AD468A" w:rsidP="00AD468A">
      <w:pPr>
        <w:pStyle w:val="Cmsor1"/>
        <w:jc w:val="center"/>
        <w:rPr>
          <w:rFonts w:ascii="Times New Roman" w:hAnsi="Times New Roman" w:cs="Times New Roman"/>
          <w:color w:val="auto"/>
        </w:rPr>
      </w:pPr>
      <w:bookmarkStart w:id="18" w:name="_Toc194604075"/>
      <w:r w:rsidRPr="00AD468A">
        <w:rPr>
          <w:rFonts w:ascii="Times New Roman" w:hAnsi="Times New Roman" w:cs="Times New Roman"/>
          <w:color w:val="auto"/>
        </w:rPr>
        <w:lastRenderedPageBreak/>
        <w:t>A nap kripto hírei</w:t>
      </w:r>
      <w:r w:rsidRPr="00AD468A">
        <w:rPr>
          <w:rFonts w:ascii="Times New Roman" w:hAnsi="Times New Roman" w:cs="Times New Roman"/>
          <w:color w:val="auto"/>
        </w:rPr>
        <w:br/>
        <w:t>2025. március 08.</w:t>
      </w:r>
      <w:bookmarkEnd w:id="18"/>
    </w:p>
    <w:p w14:paraId="4369F71A" w14:textId="77777777" w:rsidR="00AD468A" w:rsidRDefault="00AD468A" w:rsidP="00AD468A">
      <w:pPr>
        <w:jc w:val="both"/>
        <w:rPr>
          <w:rFonts w:ascii="Times New Roman" w:hAnsi="Times New Roman" w:cs="Times New Roman"/>
          <w:b/>
          <w:bCs/>
          <w:sz w:val="26"/>
          <w:szCs w:val="26"/>
        </w:rPr>
      </w:pPr>
    </w:p>
    <w:p w14:paraId="155A8D26" w14:textId="215E8D93" w:rsidR="00AD468A" w:rsidRPr="00AD468A" w:rsidRDefault="00AD468A" w:rsidP="00AD468A">
      <w:pPr>
        <w:jc w:val="center"/>
        <w:rPr>
          <w:rFonts w:ascii="Times New Roman" w:hAnsi="Times New Roman" w:cs="Times New Roman"/>
          <w:sz w:val="26"/>
          <w:szCs w:val="26"/>
        </w:rPr>
      </w:pPr>
      <w:r w:rsidRPr="00AD468A">
        <w:rPr>
          <w:rFonts w:ascii="Times New Roman" w:hAnsi="Times New Roman" w:cs="Times New Roman"/>
          <w:b/>
          <w:bCs/>
          <w:sz w:val="26"/>
          <w:szCs w:val="26"/>
        </w:rPr>
        <w:t>Boldog Nőnapot kívánunk minden kedves hölgy nézőnknek!</w:t>
      </w:r>
    </w:p>
    <w:p w14:paraId="4DE59A9C" w14:textId="77777777" w:rsidR="00AD468A" w:rsidRPr="00AD468A" w:rsidRDefault="00AD468A" w:rsidP="00AD468A">
      <w:pPr>
        <w:jc w:val="both"/>
        <w:rPr>
          <w:rFonts w:ascii="Times New Roman" w:hAnsi="Times New Roman" w:cs="Times New Roman"/>
          <w:sz w:val="26"/>
          <w:szCs w:val="26"/>
        </w:rPr>
      </w:pPr>
      <w:r w:rsidRPr="00AD468A">
        <w:rPr>
          <w:rFonts w:ascii="Times New Roman" w:hAnsi="Times New Roman" w:cs="Times New Roman"/>
          <w:b/>
          <w:bCs/>
          <w:sz w:val="26"/>
          <w:szCs w:val="26"/>
        </w:rPr>
        <w:t>1.</w:t>
      </w:r>
    </w:p>
    <w:p w14:paraId="7C692829" w14:textId="77777777" w:rsidR="00AD468A" w:rsidRPr="00AD468A" w:rsidRDefault="00AD468A" w:rsidP="00AD468A">
      <w:pPr>
        <w:jc w:val="both"/>
        <w:rPr>
          <w:rFonts w:ascii="Times New Roman" w:hAnsi="Times New Roman" w:cs="Times New Roman"/>
          <w:sz w:val="26"/>
          <w:szCs w:val="26"/>
        </w:rPr>
      </w:pPr>
      <w:proofErr w:type="spellStart"/>
      <w:r w:rsidRPr="00AD468A">
        <w:rPr>
          <w:rFonts w:ascii="Times New Roman" w:hAnsi="Times New Roman" w:cs="Times New Roman"/>
          <w:b/>
          <w:bCs/>
          <w:sz w:val="26"/>
          <w:szCs w:val="26"/>
        </w:rPr>
        <w:t>Trump</w:t>
      </w:r>
      <w:proofErr w:type="spellEnd"/>
      <w:r w:rsidRPr="00AD468A">
        <w:rPr>
          <w:rFonts w:ascii="Times New Roman" w:hAnsi="Times New Roman" w:cs="Times New Roman"/>
          <w:b/>
          <w:bCs/>
          <w:sz w:val="26"/>
          <w:szCs w:val="26"/>
        </w:rPr>
        <w:t xml:space="preserve"> a </w:t>
      </w:r>
      <w:proofErr w:type="spellStart"/>
      <w:r w:rsidRPr="00AD468A">
        <w:rPr>
          <w:rFonts w:ascii="Times New Roman" w:hAnsi="Times New Roman" w:cs="Times New Roman"/>
          <w:b/>
          <w:bCs/>
          <w:sz w:val="26"/>
          <w:szCs w:val="26"/>
        </w:rPr>
        <w:t>kriptót</w:t>
      </w:r>
      <w:proofErr w:type="spellEnd"/>
      <w:r w:rsidRPr="00AD468A">
        <w:rPr>
          <w:rFonts w:ascii="Times New Roman" w:hAnsi="Times New Roman" w:cs="Times New Roman"/>
          <w:b/>
          <w:bCs/>
          <w:sz w:val="26"/>
          <w:szCs w:val="26"/>
        </w:rPr>
        <w:t xml:space="preserve"> az "elnyomott iparágból" az Egyesült Államok stratégiájának "központi elemévé" tette</w:t>
      </w:r>
    </w:p>
    <w:p w14:paraId="6936B6C3" w14:textId="77777777" w:rsidR="00AD468A" w:rsidRPr="00AD468A" w:rsidRDefault="00AD468A" w:rsidP="00AD468A">
      <w:pPr>
        <w:jc w:val="both"/>
        <w:rPr>
          <w:rFonts w:ascii="Times New Roman" w:hAnsi="Times New Roman" w:cs="Times New Roman"/>
          <w:sz w:val="26"/>
          <w:szCs w:val="26"/>
        </w:rPr>
      </w:pPr>
      <w:r w:rsidRPr="00AD468A">
        <w:rPr>
          <w:rFonts w:ascii="Times New Roman" w:hAnsi="Times New Roman" w:cs="Times New Roman"/>
          <w:sz w:val="26"/>
          <w:szCs w:val="26"/>
        </w:rPr>
        <w:t xml:space="preserve">A Fehér Ház Kripto Csúcstalálkozója "valóban történelmi napot" jelentett a Fehér Házban – állítja a Crypto.com vezérigazgatója, </w:t>
      </w:r>
      <w:proofErr w:type="spellStart"/>
      <w:r w:rsidRPr="00AD468A">
        <w:rPr>
          <w:rFonts w:ascii="Times New Roman" w:hAnsi="Times New Roman" w:cs="Times New Roman"/>
          <w:sz w:val="26"/>
          <w:szCs w:val="26"/>
        </w:rPr>
        <w:t>Kris</w:t>
      </w:r>
      <w:proofErr w:type="spellEnd"/>
      <w:r w:rsidRPr="00AD468A">
        <w:rPr>
          <w:rFonts w:ascii="Times New Roman" w:hAnsi="Times New Roman" w:cs="Times New Roman"/>
          <w:sz w:val="26"/>
          <w:szCs w:val="26"/>
        </w:rPr>
        <w:t xml:space="preserve"> </w:t>
      </w:r>
      <w:proofErr w:type="spellStart"/>
      <w:r w:rsidRPr="00AD468A">
        <w:rPr>
          <w:rFonts w:ascii="Times New Roman" w:hAnsi="Times New Roman" w:cs="Times New Roman"/>
          <w:sz w:val="26"/>
          <w:szCs w:val="26"/>
        </w:rPr>
        <w:t>Marszalek</w:t>
      </w:r>
      <w:proofErr w:type="spellEnd"/>
      <w:r w:rsidRPr="00AD468A">
        <w:rPr>
          <w:rFonts w:ascii="Times New Roman" w:hAnsi="Times New Roman" w:cs="Times New Roman"/>
          <w:sz w:val="26"/>
          <w:szCs w:val="26"/>
        </w:rPr>
        <w:t>.</w:t>
      </w:r>
    </w:p>
    <w:p w14:paraId="730E3911" w14:textId="77777777" w:rsidR="00AD468A" w:rsidRPr="00AD468A" w:rsidRDefault="00AD468A" w:rsidP="00AD468A">
      <w:pPr>
        <w:jc w:val="both"/>
        <w:rPr>
          <w:rFonts w:ascii="Times New Roman" w:hAnsi="Times New Roman" w:cs="Times New Roman"/>
          <w:sz w:val="26"/>
          <w:szCs w:val="26"/>
        </w:rPr>
      </w:pPr>
      <w:r w:rsidRPr="00AD468A">
        <w:rPr>
          <w:rFonts w:ascii="Times New Roman" w:hAnsi="Times New Roman" w:cs="Times New Roman"/>
          <w:sz w:val="26"/>
          <w:szCs w:val="26"/>
        </w:rPr>
        <w:t xml:space="preserve">Az Egyesült Államok elnöke, Donald </w:t>
      </w:r>
      <w:proofErr w:type="spellStart"/>
      <w:r w:rsidRPr="00AD468A">
        <w:rPr>
          <w:rFonts w:ascii="Times New Roman" w:hAnsi="Times New Roman" w:cs="Times New Roman"/>
          <w:sz w:val="26"/>
          <w:szCs w:val="26"/>
        </w:rPr>
        <w:t>Trump</w:t>
      </w:r>
      <w:proofErr w:type="spellEnd"/>
      <w:r w:rsidRPr="00AD468A">
        <w:rPr>
          <w:rFonts w:ascii="Times New Roman" w:hAnsi="Times New Roman" w:cs="Times New Roman"/>
          <w:sz w:val="26"/>
          <w:szCs w:val="26"/>
        </w:rPr>
        <w:t xml:space="preserve"> a kriptovalutát gazdasági stratégiájának középpontjába helyezte, ami jelentős politikai irányváltást jelent az amerikai blokkláncipar számára – nyilatkozta </w:t>
      </w:r>
      <w:proofErr w:type="spellStart"/>
      <w:r w:rsidRPr="00AD468A">
        <w:rPr>
          <w:rFonts w:ascii="Times New Roman" w:hAnsi="Times New Roman" w:cs="Times New Roman"/>
          <w:sz w:val="26"/>
          <w:szCs w:val="26"/>
        </w:rPr>
        <w:t>Kris</w:t>
      </w:r>
      <w:proofErr w:type="spellEnd"/>
      <w:r w:rsidRPr="00AD468A">
        <w:rPr>
          <w:rFonts w:ascii="Times New Roman" w:hAnsi="Times New Roman" w:cs="Times New Roman"/>
          <w:sz w:val="26"/>
          <w:szCs w:val="26"/>
        </w:rPr>
        <w:t xml:space="preserve"> </w:t>
      </w:r>
      <w:proofErr w:type="spellStart"/>
      <w:r w:rsidRPr="00AD468A">
        <w:rPr>
          <w:rFonts w:ascii="Times New Roman" w:hAnsi="Times New Roman" w:cs="Times New Roman"/>
          <w:sz w:val="26"/>
          <w:szCs w:val="26"/>
        </w:rPr>
        <w:t>Marszalek</w:t>
      </w:r>
      <w:proofErr w:type="spellEnd"/>
      <w:r w:rsidRPr="00AD468A">
        <w:rPr>
          <w:rFonts w:ascii="Times New Roman" w:hAnsi="Times New Roman" w:cs="Times New Roman"/>
          <w:sz w:val="26"/>
          <w:szCs w:val="26"/>
        </w:rPr>
        <w:t xml:space="preserve">, a Crypto.com vezérigazgatója. </w:t>
      </w:r>
      <w:proofErr w:type="spellStart"/>
      <w:r w:rsidRPr="00AD468A">
        <w:rPr>
          <w:rFonts w:ascii="Times New Roman" w:hAnsi="Times New Roman" w:cs="Times New Roman"/>
          <w:sz w:val="26"/>
          <w:szCs w:val="26"/>
        </w:rPr>
        <w:t>Marszalek</w:t>
      </w:r>
      <w:proofErr w:type="spellEnd"/>
      <w:r w:rsidRPr="00AD468A">
        <w:rPr>
          <w:rFonts w:ascii="Times New Roman" w:hAnsi="Times New Roman" w:cs="Times New Roman"/>
          <w:sz w:val="26"/>
          <w:szCs w:val="26"/>
        </w:rPr>
        <w:t xml:space="preserve"> szerint </w:t>
      </w:r>
      <w:proofErr w:type="spellStart"/>
      <w:r w:rsidRPr="00AD468A">
        <w:rPr>
          <w:rFonts w:ascii="Times New Roman" w:hAnsi="Times New Roman" w:cs="Times New Roman"/>
          <w:sz w:val="26"/>
          <w:szCs w:val="26"/>
        </w:rPr>
        <w:t>Trump</w:t>
      </w:r>
      <w:proofErr w:type="spellEnd"/>
      <w:r w:rsidRPr="00AD468A">
        <w:rPr>
          <w:rFonts w:ascii="Times New Roman" w:hAnsi="Times New Roman" w:cs="Times New Roman"/>
          <w:sz w:val="26"/>
          <w:szCs w:val="26"/>
        </w:rPr>
        <w:t xml:space="preserve"> visszafordította az olyan intézkedéseket, mint az "</w:t>
      </w:r>
      <w:proofErr w:type="spellStart"/>
      <w:r w:rsidRPr="00AD468A">
        <w:rPr>
          <w:rFonts w:ascii="Times New Roman" w:hAnsi="Times New Roman" w:cs="Times New Roman"/>
          <w:sz w:val="26"/>
          <w:szCs w:val="26"/>
        </w:rPr>
        <w:t>Operation</w:t>
      </w:r>
      <w:proofErr w:type="spellEnd"/>
      <w:r w:rsidRPr="00AD468A">
        <w:rPr>
          <w:rFonts w:ascii="Times New Roman" w:hAnsi="Times New Roman" w:cs="Times New Roman"/>
          <w:sz w:val="26"/>
          <w:szCs w:val="26"/>
        </w:rPr>
        <w:t xml:space="preserve"> </w:t>
      </w:r>
      <w:proofErr w:type="spellStart"/>
      <w:r w:rsidRPr="00AD468A">
        <w:rPr>
          <w:rFonts w:ascii="Times New Roman" w:hAnsi="Times New Roman" w:cs="Times New Roman"/>
          <w:sz w:val="26"/>
          <w:szCs w:val="26"/>
        </w:rPr>
        <w:t>Chokepoint</w:t>
      </w:r>
      <w:proofErr w:type="spellEnd"/>
      <w:r w:rsidRPr="00AD468A">
        <w:rPr>
          <w:rFonts w:ascii="Times New Roman" w:hAnsi="Times New Roman" w:cs="Times New Roman"/>
          <w:sz w:val="26"/>
          <w:szCs w:val="26"/>
        </w:rPr>
        <w:t xml:space="preserve"> 2.0", amely állítólag a </w:t>
      </w:r>
      <w:proofErr w:type="spellStart"/>
      <w:r w:rsidRPr="00AD468A">
        <w:rPr>
          <w:rFonts w:ascii="Times New Roman" w:hAnsi="Times New Roman" w:cs="Times New Roman"/>
          <w:sz w:val="26"/>
          <w:szCs w:val="26"/>
        </w:rPr>
        <w:t>Biden</w:t>
      </w:r>
      <w:proofErr w:type="spellEnd"/>
      <w:r w:rsidRPr="00AD468A">
        <w:rPr>
          <w:rFonts w:ascii="Times New Roman" w:hAnsi="Times New Roman" w:cs="Times New Roman"/>
          <w:sz w:val="26"/>
          <w:szCs w:val="26"/>
        </w:rPr>
        <w:t>-kormányzat alatt megakadályozta a kripto- és technológiai vállalatokat abban, hogy banki szolgáltatásokhoz jussanak.</w:t>
      </w:r>
    </w:p>
    <w:p w14:paraId="03B04667" w14:textId="77777777" w:rsidR="00AD468A" w:rsidRPr="00AD468A" w:rsidRDefault="00AD468A" w:rsidP="00AD468A">
      <w:pPr>
        <w:jc w:val="both"/>
        <w:rPr>
          <w:rFonts w:ascii="Times New Roman" w:hAnsi="Times New Roman" w:cs="Times New Roman"/>
          <w:sz w:val="26"/>
          <w:szCs w:val="26"/>
        </w:rPr>
      </w:pPr>
      <w:r w:rsidRPr="00AD468A">
        <w:rPr>
          <w:rFonts w:ascii="Times New Roman" w:hAnsi="Times New Roman" w:cs="Times New Roman"/>
          <w:sz w:val="26"/>
          <w:szCs w:val="26"/>
        </w:rPr>
        <w:t xml:space="preserve">A </w:t>
      </w:r>
      <w:proofErr w:type="spellStart"/>
      <w:r w:rsidRPr="00AD468A">
        <w:rPr>
          <w:rFonts w:ascii="Times New Roman" w:hAnsi="Times New Roman" w:cs="Times New Roman"/>
          <w:sz w:val="26"/>
          <w:szCs w:val="26"/>
        </w:rPr>
        <w:t>kriptovállalatok</w:t>
      </w:r>
      <w:proofErr w:type="spellEnd"/>
      <w:r w:rsidRPr="00AD468A">
        <w:rPr>
          <w:rFonts w:ascii="Times New Roman" w:hAnsi="Times New Roman" w:cs="Times New Roman"/>
          <w:sz w:val="26"/>
          <w:szCs w:val="26"/>
        </w:rPr>
        <w:t xml:space="preserve"> számára a banki partnerek megtalálásának nehézségei valóban a múlt részévé válhatnak, miután az Egyesült Államok Valutaellenőrzési Hivatala (OCC) enyhítette álláspontját arról, hogy a bankok hogyan léphetnek kapcsolatba a kriptovalutákkal – alig néhány órával azután, hogy </w:t>
      </w:r>
      <w:proofErr w:type="spellStart"/>
      <w:r w:rsidRPr="00AD468A">
        <w:rPr>
          <w:rFonts w:ascii="Times New Roman" w:hAnsi="Times New Roman" w:cs="Times New Roman"/>
          <w:sz w:val="26"/>
          <w:szCs w:val="26"/>
        </w:rPr>
        <w:t>Trump</w:t>
      </w:r>
      <w:proofErr w:type="spellEnd"/>
      <w:r w:rsidRPr="00AD468A">
        <w:rPr>
          <w:rFonts w:ascii="Times New Roman" w:hAnsi="Times New Roman" w:cs="Times New Roman"/>
          <w:sz w:val="26"/>
          <w:szCs w:val="26"/>
        </w:rPr>
        <w:t xml:space="preserve"> megígérte, véget vet a </w:t>
      </w:r>
      <w:proofErr w:type="spellStart"/>
      <w:r w:rsidRPr="00AD468A">
        <w:rPr>
          <w:rFonts w:ascii="Times New Roman" w:hAnsi="Times New Roman" w:cs="Times New Roman"/>
          <w:sz w:val="26"/>
          <w:szCs w:val="26"/>
        </w:rPr>
        <w:t>kriptovállalatok</w:t>
      </w:r>
      <w:proofErr w:type="spellEnd"/>
      <w:r w:rsidRPr="00AD468A">
        <w:rPr>
          <w:rFonts w:ascii="Times New Roman" w:hAnsi="Times New Roman" w:cs="Times New Roman"/>
          <w:sz w:val="26"/>
          <w:szCs w:val="26"/>
        </w:rPr>
        <w:t xml:space="preserve"> banki hozzáférését korlátozó hosszú ideje tartó szigorításnak.</w:t>
      </w:r>
    </w:p>
    <w:p w14:paraId="1C898F66" w14:textId="77777777" w:rsidR="00AD468A" w:rsidRPr="00AD468A" w:rsidRDefault="00AD468A" w:rsidP="00AD468A">
      <w:pPr>
        <w:jc w:val="both"/>
        <w:rPr>
          <w:rFonts w:ascii="Times New Roman" w:hAnsi="Times New Roman" w:cs="Times New Roman"/>
          <w:sz w:val="26"/>
          <w:szCs w:val="26"/>
        </w:rPr>
      </w:pPr>
      <w:proofErr w:type="spellStart"/>
      <w:r w:rsidRPr="00AD468A">
        <w:rPr>
          <w:rFonts w:ascii="Times New Roman" w:hAnsi="Times New Roman" w:cs="Times New Roman"/>
          <w:sz w:val="26"/>
          <w:szCs w:val="26"/>
        </w:rPr>
        <w:t>Trump</w:t>
      </w:r>
      <w:proofErr w:type="spellEnd"/>
      <w:r w:rsidRPr="00AD468A">
        <w:rPr>
          <w:rFonts w:ascii="Times New Roman" w:hAnsi="Times New Roman" w:cs="Times New Roman"/>
          <w:sz w:val="26"/>
          <w:szCs w:val="26"/>
        </w:rPr>
        <w:t xml:space="preserve"> március 7-én megrendezte a Fehér Ház Kripto Csúcstalálkozóját, jelezve, hogy a kriptovaluta-politikát nemzeti prioritássá kívánja tenni, és az Egyesült Államokat a blokklánc-innováció globális központjává akarja alakítani.</w:t>
      </w:r>
    </w:p>
    <w:p w14:paraId="644EF573" w14:textId="77777777" w:rsidR="00AD468A" w:rsidRPr="00AD468A" w:rsidRDefault="00AD468A" w:rsidP="00AD468A">
      <w:pPr>
        <w:jc w:val="both"/>
        <w:rPr>
          <w:rFonts w:ascii="Times New Roman" w:hAnsi="Times New Roman" w:cs="Times New Roman"/>
          <w:sz w:val="26"/>
          <w:szCs w:val="26"/>
        </w:rPr>
      </w:pPr>
      <w:proofErr w:type="spellStart"/>
      <w:r w:rsidRPr="00AD468A">
        <w:rPr>
          <w:rFonts w:ascii="Times New Roman" w:hAnsi="Times New Roman" w:cs="Times New Roman"/>
          <w:sz w:val="26"/>
          <w:szCs w:val="26"/>
        </w:rPr>
        <w:t>Marszalek</w:t>
      </w:r>
      <w:proofErr w:type="spellEnd"/>
      <w:r w:rsidRPr="00AD468A">
        <w:rPr>
          <w:rFonts w:ascii="Times New Roman" w:hAnsi="Times New Roman" w:cs="Times New Roman"/>
          <w:sz w:val="26"/>
          <w:szCs w:val="26"/>
        </w:rPr>
        <w:t xml:space="preserve"> március 8-i X-posztjában a csúcstalálkozót "valóban történelmi napként" jellemezte a Fehér Házban.</w:t>
      </w:r>
    </w:p>
    <w:p w14:paraId="442B1BDD" w14:textId="77777777" w:rsidR="00AD468A" w:rsidRPr="00AD468A" w:rsidRDefault="00AD468A" w:rsidP="00AD468A">
      <w:pPr>
        <w:jc w:val="both"/>
        <w:rPr>
          <w:rFonts w:ascii="Times New Roman" w:hAnsi="Times New Roman" w:cs="Times New Roman"/>
          <w:sz w:val="26"/>
          <w:szCs w:val="26"/>
        </w:rPr>
      </w:pPr>
      <w:r w:rsidRPr="00AD468A">
        <w:rPr>
          <w:rFonts w:ascii="Times New Roman" w:hAnsi="Times New Roman" w:cs="Times New Roman"/>
          <w:sz w:val="26"/>
          <w:szCs w:val="26"/>
        </w:rPr>
        <w:t>Lendületet kap a kripto szabályozás</w:t>
      </w:r>
    </w:p>
    <w:p w14:paraId="44D8B404" w14:textId="77777777" w:rsidR="00AD468A" w:rsidRPr="00AD468A" w:rsidRDefault="00AD468A" w:rsidP="00AD468A">
      <w:pPr>
        <w:jc w:val="both"/>
        <w:rPr>
          <w:rFonts w:ascii="Times New Roman" w:hAnsi="Times New Roman" w:cs="Times New Roman"/>
          <w:sz w:val="26"/>
          <w:szCs w:val="26"/>
        </w:rPr>
      </w:pPr>
      <w:r w:rsidRPr="00AD468A">
        <w:rPr>
          <w:rFonts w:ascii="Times New Roman" w:hAnsi="Times New Roman" w:cs="Times New Roman"/>
          <w:sz w:val="26"/>
          <w:szCs w:val="26"/>
        </w:rPr>
        <w:t xml:space="preserve">A csúcstalálkozóra egybeesett két jelentős törvényjavaslat kongresszusi jóváhagyásának várakozásával: a </w:t>
      </w:r>
      <w:proofErr w:type="spellStart"/>
      <w:r w:rsidRPr="00AD468A">
        <w:rPr>
          <w:rFonts w:ascii="Times New Roman" w:hAnsi="Times New Roman" w:cs="Times New Roman"/>
          <w:sz w:val="26"/>
          <w:szCs w:val="26"/>
        </w:rPr>
        <w:t>Stabilcoin</w:t>
      </w:r>
      <w:proofErr w:type="spellEnd"/>
      <w:r w:rsidRPr="00AD468A">
        <w:rPr>
          <w:rFonts w:ascii="Times New Roman" w:hAnsi="Times New Roman" w:cs="Times New Roman"/>
          <w:sz w:val="26"/>
          <w:szCs w:val="26"/>
        </w:rPr>
        <w:t xml:space="preserve">-törvénnyel és a Piaci Struktúra törvénnyel, amelyek célja, hogy megszüntessék az amerikai </w:t>
      </w:r>
      <w:proofErr w:type="spellStart"/>
      <w:r w:rsidRPr="00AD468A">
        <w:rPr>
          <w:rFonts w:ascii="Times New Roman" w:hAnsi="Times New Roman" w:cs="Times New Roman"/>
          <w:sz w:val="26"/>
          <w:szCs w:val="26"/>
        </w:rPr>
        <w:t>kriptoszektor</w:t>
      </w:r>
      <w:proofErr w:type="spellEnd"/>
      <w:r w:rsidRPr="00AD468A">
        <w:rPr>
          <w:rFonts w:ascii="Times New Roman" w:hAnsi="Times New Roman" w:cs="Times New Roman"/>
          <w:sz w:val="26"/>
          <w:szCs w:val="26"/>
        </w:rPr>
        <w:t xml:space="preserve"> körüli szabályozási bizonytalanságot.</w:t>
      </w:r>
    </w:p>
    <w:p w14:paraId="487EE946" w14:textId="77777777" w:rsidR="00AD468A" w:rsidRPr="00AD468A" w:rsidRDefault="00AD468A" w:rsidP="00AD468A">
      <w:pPr>
        <w:jc w:val="both"/>
        <w:rPr>
          <w:rFonts w:ascii="Times New Roman" w:hAnsi="Times New Roman" w:cs="Times New Roman"/>
          <w:sz w:val="26"/>
          <w:szCs w:val="26"/>
        </w:rPr>
      </w:pPr>
      <w:proofErr w:type="spellStart"/>
      <w:r w:rsidRPr="00AD468A">
        <w:rPr>
          <w:rFonts w:ascii="Times New Roman" w:hAnsi="Times New Roman" w:cs="Times New Roman"/>
          <w:sz w:val="26"/>
          <w:szCs w:val="26"/>
        </w:rPr>
        <w:t>Marszalek</w:t>
      </w:r>
      <w:proofErr w:type="spellEnd"/>
      <w:r w:rsidRPr="00AD468A">
        <w:rPr>
          <w:rFonts w:ascii="Times New Roman" w:hAnsi="Times New Roman" w:cs="Times New Roman"/>
          <w:sz w:val="26"/>
          <w:szCs w:val="26"/>
        </w:rPr>
        <w:t xml:space="preserve"> szerint a Pénzügyi Határidős Kereskedelmi Bizottság (CFTC) és az Értékpapír- és Tőzsdefelügyelet (SEC) vezető szabályozóival folytatott folyamatos párbeszéd "mérföldkőnek számító jogszabályok" elfogadásához vezethet. Hozzátette:</w:t>
      </w:r>
    </w:p>
    <w:p w14:paraId="47C80AE1" w14:textId="77777777" w:rsidR="00AD468A" w:rsidRPr="00AD468A" w:rsidRDefault="00AD468A" w:rsidP="00AD468A">
      <w:pPr>
        <w:jc w:val="both"/>
        <w:rPr>
          <w:rFonts w:ascii="Times New Roman" w:hAnsi="Times New Roman" w:cs="Times New Roman"/>
          <w:sz w:val="26"/>
          <w:szCs w:val="26"/>
        </w:rPr>
      </w:pPr>
      <w:r w:rsidRPr="00AD468A">
        <w:rPr>
          <w:rFonts w:ascii="Times New Roman" w:hAnsi="Times New Roman" w:cs="Times New Roman"/>
          <w:sz w:val="26"/>
          <w:szCs w:val="26"/>
        </w:rPr>
        <w:t xml:space="preserve">"Ezeknek a szabályozási kereteknek a létrehozása világszerte érezhető hatással lesz, és megteremti a szükséges alapot ahhoz, hogy az offshore tevékenységeket hazai környezetbe helyezzük át, az </w:t>
      </w:r>
      <w:proofErr w:type="spellStart"/>
      <w:r w:rsidRPr="00AD468A">
        <w:rPr>
          <w:rFonts w:ascii="Times New Roman" w:hAnsi="Times New Roman" w:cs="Times New Roman"/>
          <w:sz w:val="26"/>
          <w:szCs w:val="26"/>
        </w:rPr>
        <w:t>offchain</w:t>
      </w:r>
      <w:proofErr w:type="spellEnd"/>
      <w:r w:rsidRPr="00AD468A">
        <w:rPr>
          <w:rFonts w:ascii="Times New Roman" w:hAnsi="Times New Roman" w:cs="Times New Roman"/>
          <w:sz w:val="26"/>
          <w:szCs w:val="26"/>
        </w:rPr>
        <w:t xml:space="preserve"> műveleteket pedig </w:t>
      </w:r>
      <w:proofErr w:type="spellStart"/>
      <w:r w:rsidRPr="00AD468A">
        <w:rPr>
          <w:rFonts w:ascii="Times New Roman" w:hAnsi="Times New Roman" w:cs="Times New Roman"/>
          <w:sz w:val="26"/>
          <w:szCs w:val="26"/>
        </w:rPr>
        <w:t>onchain</w:t>
      </w:r>
      <w:proofErr w:type="spellEnd"/>
      <w:r w:rsidRPr="00AD468A">
        <w:rPr>
          <w:rFonts w:ascii="Times New Roman" w:hAnsi="Times New Roman" w:cs="Times New Roman"/>
          <w:sz w:val="26"/>
          <w:szCs w:val="26"/>
        </w:rPr>
        <w:t xml:space="preserve"> műveletekké alakítsuk."</w:t>
      </w:r>
    </w:p>
    <w:p w14:paraId="60563B85" w14:textId="77777777" w:rsidR="00AD468A" w:rsidRPr="00AD468A" w:rsidRDefault="00AD468A" w:rsidP="00AD468A">
      <w:pPr>
        <w:jc w:val="both"/>
        <w:rPr>
          <w:rFonts w:ascii="Times New Roman" w:hAnsi="Times New Roman" w:cs="Times New Roman"/>
          <w:sz w:val="26"/>
          <w:szCs w:val="26"/>
        </w:rPr>
      </w:pPr>
      <w:r w:rsidRPr="00AD468A">
        <w:rPr>
          <w:rFonts w:ascii="Times New Roman" w:hAnsi="Times New Roman" w:cs="Times New Roman"/>
          <w:sz w:val="26"/>
          <w:szCs w:val="26"/>
        </w:rPr>
        <w:lastRenderedPageBreak/>
        <w:t xml:space="preserve">A vezérigazgató megjegyzései egy nappal azután hangzottak el, hogy </w:t>
      </w:r>
      <w:proofErr w:type="spellStart"/>
      <w:r w:rsidRPr="00AD468A">
        <w:rPr>
          <w:rFonts w:ascii="Times New Roman" w:hAnsi="Times New Roman" w:cs="Times New Roman"/>
          <w:sz w:val="26"/>
          <w:szCs w:val="26"/>
        </w:rPr>
        <w:t>Trump</w:t>
      </w:r>
      <w:proofErr w:type="spellEnd"/>
      <w:r w:rsidRPr="00AD468A">
        <w:rPr>
          <w:rFonts w:ascii="Times New Roman" w:hAnsi="Times New Roman" w:cs="Times New Roman"/>
          <w:sz w:val="26"/>
          <w:szCs w:val="26"/>
        </w:rPr>
        <w:t xml:space="preserve"> március 7-én aláírt egy végrehajtási rendeletet, amely egy tervet vázolt fel egy Bitcoin-tartalék létrehozására. Ennek alapját a kormányzati bűnügyi ügyekben lefoglalt kriptovaluta képezné, ahelyett, hogy aktívan vásárolnának Bitcoint a piacon – jelentette a </w:t>
      </w:r>
      <w:proofErr w:type="spellStart"/>
      <w:r w:rsidRPr="00AD468A">
        <w:rPr>
          <w:rFonts w:ascii="Times New Roman" w:hAnsi="Times New Roman" w:cs="Times New Roman"/>
          <w:sz w:val="26"/>
          <w:szCs w:val="26"/>
        </w:rPr>
        <w:t>Cointelegraph</w:t>
      </w:r>
      <w:proofErr w:type="spellEnd"/>
      <w:r w:rsidRPr="00AD468A">
        <w:rPr>
          <w:rFonts w:ascii="Times New Roman" w:hAnsi="Times New Roman" w:cs="Times New Roman"/>
          <w:sz w:val="26"/>
          <w:szCs w:val="26"/>
        </w:rPr>
        <w:t>.</w:t>
      </w:r>
    </w:p>
    <w:p w14:paraId="673638BA" w14:textId="77777777" w:rsidR="00AD468A" w:rsidRPr="00AD468A" w:rsidRDefault="00AD468A" w:rsidP="00AD468A">
      <w:pPr>
        <w:jc w:val="both"/>
        <w:rPr>
          <w:rFonts w:ascii="Times New Roman" w:hAnsi="Times New Roman" w:cs="Times New Roman"/>
          <w:sz w:val="26"/>
          <w:szCs w:val="26"/>
        </w:rPr>
      </w:pPr>
      <w:r w:rsidRPr="00AD468A">
        <w:rPr>
          <w:rFonts w:ascii="Times New Roman" w:hAnsi="Times New Roman" w:cs="Times New Roman"/>
          <w:sz w:val="26"/>
          <w:szCs w:val="26"/>
        </w:rPr>
        <w:t xml:space="preserve">Bár közvetlen BTC-vásárlásokat nem jelentettek be, a rendelet szerint az Egyesült Államok Pénzügyminisztere és Kereskedelmi Minisztere "költségvetés-semleges stratégiákat" dolgozhat ki arra, hogy több Bitcoint vásároljanak a tartalék számára, "feltéve, hogy ezek a stratégiák nem </w:t>
      </w:r>
      <w:proofErr w:type="spellStart"/>
      <w:r w:rsidRPr="00AD468A">
        <w:rPr>
          <w:rFonts w:ascii="Times New Roman" w:hAnsi="Times New Roman" w:cs="Times New Roman"/>
          <w:sz w:val="26"/>
          <w:szCs w:val="26"/>
        </w:rPr>
        <w:t>róznak</w:t>
      </w:r>
      <w:proofErr w:type="spellEnd"/>
      <w:r w:rsidRPr="00AD468A">
        <w:rPr>
          <w:rFonts w:ascii="Times New Roman" w:hAnsi="Times New Roman" w:cs="Times New Roman"/>
          <w:sz w:val="26"/>
          <w:szCs w:val="26"/>
        </w:rPr>
        <w:t xml:space="preserve"> többletköltségeket az amerikai adófizetőkre."</w:t>
      </w:r>
    </w:p>
    <w:p w14:paraId="262B287D" w14:textId="77777777" w:rsidR="00AD468A" w:rsidRPr="00AD468A" w:rsidRDefault="00AD468A" w:rsidP="00AD468A">
      <w:pPr>
        <w:jc w:val="both"/>
        <w:rPr>
          <w:rFonts w:ascii="Times New Roman" w:hAnsi="Times New Roman" w:cs="Times New Roman"/>
          <w:sz w:val="26"/>
          <w:szCs w:val="26"/>
        </w:rPr>
      </w:pPr>
      <w:r w:rsidRPr="00AD468A">
        <w:rPr>
          <w:rFonts w:ascii="Times New Roman" w:hAnsi="Times New Roman" w:cs="Times New Roman"/>
          <w:sz w:val="26"/>
          <w:szCs w:val="26"/>
        </w:rPr>
        <w:t>Egyes elemzők szerint az amerikai Bitcoin-tartalék terve az első "valódi lépés" lehet a Bitcoin globális pénzügyi rendszerbe való integrációja felé.</w:t>
      </w:r>
    </w:p>
    <w:p w14:paraId="60BD12FB" w14:textId="77777777" w:rsidR="00AD468A" w:rsidRPr="00AD468A" w:rsidRDefault="00AD468A" w:rsidP="00AD468A">
      <w:pPr>
        <w:jc w:val="both"/>
        <w:rPr>
          <w:rFonts w:ascii="Times New Roman" w:hAnsi="Times New Roman" w:cs="Times New Roman"/>
          <w:sz w:val="26"/>
          <w:szCs w:val="26"/>
        </w:rPr>
      </w:pPr>
      <w:r w:rsidRPr="00AD468A">
        <w:rPr>
          <w:rFonts w:ascii="Times New Roman" w:hAnsi="Times New Roman" w:cs="Times New Roman"/>
          <w:sz w:val="26"/>
          <w:szCs w:val="26"/>
        </w:rPr>
        <w:t xml:space="preserve">"Az Egyesült Államok megtette az első valódi lépést a Bitcoin globális pénzügyi rendszerbe való beépítése felé, elismerve annak szerepét egy stabilabb és megbízhatóbb monetáris rendszer alapvető eszközeként" – mondta Joe </w:t>
      </w:r>
      <w:proofErr w:type="spellStart"/>
      <w:r w:rsidRPr="00AD468A">
        <w:rPr>
          <w:rFonts w:ascii="Times New Roman" w:hAnsi="Times New Roman" w:cs="Times New Roman"/>
          <w:sz w:val="26"/>
          <w:szCs w:val="26"/>
        </w:rPr>
        <w:t>Burnett</w:t>
      </w:r>
      <w:proofErr w:type="spellEnd"/>
      <w:r w:rsidRPr="00AD468A">
        <w:rPr>
          <w:rFonts w:ascii="Times New Roman" w:hAnsi="Times New Roman" w:cs="Times New Roman"/>
          <w:sz w:val="26"/>
          <w:szCs w:val="26"/>
        </w:rPr>
        <w:t xml:space="preserve">, az </w:t>
      </w:r>
      <w:proofErr w:type="spellStart"/>
      <w:r w:rsidRPr="00AD468A">
        <w:rPr>
          <w:rFonts w:ascii="Times New Roman" w:hAnsi="Times New Roman" w:cs="Times New Roman"/>
          <w:sz w:val="26"/>
          <w:szCs w:val="26"/>
        </w:rPr>
        <w:t>Unchained</w:t>
      </w:r>
      <w:proofErr w:type="spellEnd"/>
      <w:r w:rsidRPr="00AD468A">
        <w:rPr>
          <w:rFonts w:ascii="Times New Roman" w:hAnsi="Times New Roman" w:cs="Times New Roman"/>
          <w:sz w:val="26"/>
          <w:szCs w:val="26"/>
        </w:rPr>
        <w:t xml:space="preserve"> piackutatási vezetője a </w:t>
      </w:r>
      <w:proofErr w:type="spellStart"/>
      <w:r w:rsidRPr="00AD468A">
        <w:rPr>
          <w:rFonts w:ascii="Times New Roman" w:hAnsi="Times New Roman" w:cs="Times New Roman"/>
          <w:sz w:val="26"/>
          <w:szCs w:val="26"/>
        </w:rPr>
        <w:t>Cointelegraph</w:t>
      </w:r>
      <w:proofErr w:type="spellEnd"/>
      <w:r w:rsidRPr="00AD468A">
        <w:rPr>
          <w:rFonts w:ascii="Times New Roman" w:hAnsi="Times New Roman" w:cs="Times New Roman"/>
          <w:sz w:val="26"/>
          <w:szCs w:val="26"/>
        </w:rPr>
        <w:t>-nak.</w:t>
      </w:r>
    </w:p>
    <w:p w14:paraId="508E23A4" w14:textId="77777777" w:rsidR="00AD468A" w:rsidRPr="00AD468A" w:rsidRDefault="00AD468A" w:rsidP="00AD468A">
      <w:pPr>
        <w:jc w:val="both"/>
        <w:rPr>
          <w:rFonts w:ascii="Times New Roman" w:hAnsi="Times New Roman" w:cs="Times New Roman"/>
          <w:sz w:val="26"/>
          <w:szCs w:val="26"/>
        </w:rPr>
      </w:pPr>
      <w:r w:rsidRPr="00AD468A">
        <w:rPr>
          <w:rFonts w:ascii="Times New Roman" w:hAnsi="Times New Roman" w:cs="Times New Roman"/>
          <w:sz w:val="26"/>
          <w:szCs w:val="26"/>
        </w:rPr>
        <w:t xml:space="preserve">Bár </w:t>
      </w:r>
      <w:proofErr w:type="spellStart"/>
      <w:r w:rsidRPr="00AD468A">
        <w:rPr>
          <w:rFonts w:ascii="Times New Roman" w:hAnsi="Times New Roman" w:cs="Times New Roman"/>
          <w:sz w:val="26"/>
          <w:szCs w:val="26"/>
        </w:rPr>
        <w:t>Trump</w:t>
      </w:r>
      <w:proofErr w:type="spellEnd"/>
      <w:r w:rsidRPr="00AD468A">
        <w:rPr>
          <w:rFonts w:ascii="Times New Roman" w:hAnsi="Times New Roman" w:cs="Times New Roman"/>
          <w:sz w:val="26"/>
          <w:szCs w:val="26"/>
        </w:rPr>
        <w:t xml:space="preserve"> korábban is hangsúlyozta, hogy támogatni kívánja a </w:t>
      </w:r>
      <w:proofErr w:type="spellStart"/>
      <w:r w:rsidRPr="00AD468A">
        <w:rPr>
          <w:rFonts w:ascii="Times New Roman" w:hAnsi="Times New Roman" w:cs="Times New Roman"/>
          <w:sz w:val="26"/>
          <w:szCs w:val="26"/>
        </w:rPr>
        <w:t>kriptoinnovációt</w:t>
      </w:r>
      <w:proofErr w:type="spellEnd"/>
      <w:r w:rsidRPr="00AD468A">
        <w:rPr>
          <w:rFonts w:ascii="Times New Roman" w:hAnsi="Times New Roman" w:cs="Times New Roman"/>
          <w:sz w:val="26"/>
          <w:szCs w:val="26"/>
        </w:rPr>
        <w:t xml:space="preserve"> az Egyesült Államokban, </w:t>
      </w:r>
      <w:proofErr w:type="spellStart"/>
      <w:r w:rsidRPr="00AD468A">
        <w:rPr>
          <w:rFonts w:ascii="Times New Roman" w:hAnsi="Times New Roman" w:cs="Times New Roman"/>
          <w:sz w:val="26"/>
          <w:szCs w:val="26"/>
        </w:rPr>
        <w:t>Anastasija</w:t>
      </w:r>
      <w:proofErr w:type="spellEnd"/>
      <w:r w:rsidRPr="00AD468A">
        <w:rPr>
          <w:rFonts w:ascii="Times New Roman" w:hAnsi="Times New Roman" w:cs="Times New Roman"/>
          <w:sz w:val="26"/>
          <w:szCs w:val="26"/>
        </w:rPr>
        <w:t xml:space="preserve"> </w:t>
      </w:r>
      <w:proofErr w:type="spellStart"/>
      <w:r w:rsidRPr="00AD468A">
        <w:rPr>
          <w:rFonts w:ascii="Times New Roman" w:hAnsi="Times New Roman" w:cs="Times New Roman"/>
          <w:sz w:val="26"/>
          <w:szCs w:val="26"/>
        </w:rPr>
        <w:t>Plotnikova</w:t>
      </w:r>
      <w:proofErr w:type="spellEnd"/>
      <w:r w:rsidRPr="00AD468A">
        <w:rPr>
          <w:rFonts w:ascii="Times New Roman" w:hAnsi="Times New Roman" w:cs="Times New Roman"/>
          <w:sz w:val="26"/>
          <w:szCs w:val="26"/>
        </w:rPr>
        <w:t xml:space="preserve">, a </w:t>
      </w:r>
      <w:proofErr w:type="spellStart"/>
      <w:r w:rsidRPr="00AD468A">
        <w:rPr>
          <w:rFonts w:ascii="Times New Roman" w:hAnsi="Times New Roman" w:cs="Times New Roman"/>
          <w:sz w:val="26"/>
          <w:szCs w:val="26"/>
        </w:rPr>
        <w:t>Fideum</w:t>
      </w:r>
      <w:proofErr w:type="spellEnd"/>
      <w:r w:rsidRPr="00AD468A">
        <w:rPr>
          <w:rFonts w:ascii="Times New Roman" w:hAnsi="Times New Roman" w:cs="Times New Roman"/>
          <w:sz w:val="26"/>
          <w:szCs w:val="26"/>
        </w:rPr>
        <w:t xml:space="preserve"> (egy szabályozási és blokklánc-infrastruktúrára specializálódott cég) társalapítója és vezérigazgatója szerint a megfelelő szabályozási keret kialakítása időbe telik, és az adminisztráció számára kulcsfontosságú lesz a "megfelelő szabályozási hangnem" megteremtése.</w:t>
      </w:r>
    </w:p>
    <w:p w14:paraId="77FA191A" w14:textId="77777777" w:rsidR="00AD468A" w:rsidRPr="00AD468A" w:rsidRDefault="00AD468A" w:rsidP="00AD468A">
      <w:pPr>
        <w:jc w:val="both"/>
        <w:rPr>
          <w:rFonts w:ascii="Times New Roman" w:hAnsi="Times New Roman" w:cs="Times New Roman"/>
          <w:sz w:val="26"/>
          <w:szCs w:val="26"/>
        </w:rPr>
      </w:pPr>
      <w:r w:rsidRPr="00AD468A">
        <w:rPr>
          <w:rFonts w:ascii="Times New Roman" w:hAnsi="Times New Roman" w:cs="Times New Roman"/>
          <w:b/>
          <w:bCs/>
          <w:sz w:val="26"/>
          <w:szCs w:val="26"/>
        </w:rPr>
        <w:t xml:space="preserve">"Úgy döntöttünk, hogy a Bitcoin ritka és értékes" az Egyesült Államok stratégiai tartaléka számára – David </w:t>
      </w:r>
      <w:proofErr w:type="spellStart"/>
      <w:r w:rsidRPr="00AD468A">
        <w:rPr>
          <w:rFonts w:ascii="Times New Roman" w:hAnsi="Times New Roman" w:cs="Times New Roman"/>
          <w:b/>
          <w:bCs/>
          <w:sz w:val="26"/>
          <w:szCs w:val="26"/>
        </w:rPr>
        <w:t>Sacks</w:t>
      </w:r>
      <w:proofErr w:type="spellEnd"/>
    </w:p>
    <w:p w14:paraId="50A1E212" w14:textId="77777777" w:rsidR="00AD468A" w:rsidRPr="00AD468A" w:rsidRDefault="00AD468A" w:rsidP="00AD468A">
      <w:pPr>
        <w:jc w:val="both"/>
        <w:rPr>
          <w:rFonts w:ascii="Times New Roman" w:hAnsi="Times New Roman" w:cs="Times New Roman"/>
          <w:sz w:val="26"/>
          <w:szCs w:val="26"/>
        </w:rPr>
      </w:pPr>
      <w:r w:rsidRPr="00AD468A">
        <w:rPr>
          <w:rFonts w:ascii="Times New Roman" w:hAnsi="Times New Roman" w:cs="Times New Roman"/>
          <w:sz w:val="26"/>
          <w:szCs w:val="26"/>
        </w:rPr>
        <w:t xml:space="preserve">A Fehér Ház </w:t>
      </w:r>
      <w:proofErr w:type="spellStart"/>
      <w:r w:rsidRPr="00AD468A">
        <w:rPr>
          <w:rFonts w:ascii="Times New Roman" w:hAnsi="Times New Roman" w:cs="Times New Roman"/>
          <w:sz w:val="26"/>
          <w:szCs w:val="26"/>
        </w:rPr>
        <w:t>kriptoügyi</w:t>
      </w:r>
      <w:proofErr w:type="spellEnd"/>
      <w:r w:rsidRPr="00AD468A">
        <w:rPr>
          <w:rFonts w:ascii="Times New Roman" w:hAnsi="Times New Roman" w:cs="Times New Roman"/>
          <w:sz w:val="26"/>
          <w:szCs w:val="26"/>
        </w:rPr>
        <w:t xml:space="preserve"> vezetője, David </w:t>
      </w:r>
      <w:proofErr w:type="spellStart"/>
      <w:r w:rsidRPr="00AD468A">
        <w:rPr>
          <w:rFonts w:ascii="Times New Roman" w:hAnsi="Times New Roman" w:cs="Times New Roman"/>
          <w:sz w:val="26"/>
          <w:szCs w:val="26"/>
        </w:rPr>
        <w:t>Sacks</w:t>
      </w:r>
      <w:proofErr w:type="spellEnd"/>
      <w:r w:rsidRPr="00AD468A">
        <w:rPr>
          <w:rFonts w:ascii="Times New Roman" w:hAnsi="Times New Roman" w:cs="Times New Roman"/>
          <w:sz w:val="26"/>
          <w:szCs w:val="26"/>
        </w:rPr>
        <w:t xml:space="preserve"> tovább részletezte az Egyesült Államok kormányának döntését, miszerint a Bitcoint különleges tartalékeszközként kezelik. Azt "ritka" digitális erőforrásként jellemezte, amely hosszú távon előnyös lehet az ország számára.</w:t>
      </w:r>
    </w:p>
    <w:p w14:paraId="6D6AAE78" w14:textId="77777777" w:rsidR="00AD468A" w:rsidRPr="00AD468A" w:rsidRDefault="00AD468A" w:rsidP="00AD468A">
      <w:pPr>
        <w:jc w:val="both"/>
        <w:rPr>
          <w:rFonts w:ascii="Times New Roman" w:hAnsi="Times New Roman" w:cs="Times New Roman"/>
          <w:sz w:val="26"/>
          <w:szCs w:val="26"/>
        </w:rPr>
      </w:pPr>
      <w:proofErr w:type="spellStart"/>
      <w:r w:rsidRPr="00AD468A">
        <w:rPr>
          <w:rFonts w:ascii="Times New Roman" w:hAnsi="Times New Roman" w:cs="Times New Roman"/>
          <w:sz w:val="26"/>
          <w:szCs w:val="26"/>
        </w:rPr>
        <w:t>Sacks</w:t>
      </w:r>
      <w:proofErr w:type="spellEnd"/>
      <w:r w:rsidRPr="00AD468A">
        <w:rPr>
          <w:rFonts w:ascii="Times New Roman" w:hAnsi="Times New Roman" w:cs="Times New Roman"/>
          <w:sz w:val="26"/>
          <w:szCs w:val="26"/>
        </w:rPr>
        <w:t xml:space="preserve"> a </w:t>
      </w:r>
      <w:proofErr w:type="spellStart"/>
      <w:r w:rsidRPr="00AD468A">
        <w:rPr>
          <w:rFonts w:ascii="Times New Roman" w:hAnsi="Times New Roman" w:cs="Times New Roman"/>
          <w:i/>
          <w:iCs/>
          <w:sz w:val="26"/>
          <w:szCs w:val="26"/>
        </w:rPr>
        <w:t>Bloomberg</w:t>
      </w:r>
      <w:proofErr w:type="spellEnd"/>
      <w:r w:rsidRPr="00AD468A">
        <w:rPr>
          <w:rFonts w:ascii="Times New Roman" w:hAnsi="Times New Roman" w:cs="Times New Roman"/>
          <w:i/>
          <w:iCs/>
          <w:sz w:val="26"/>
          <w:szCs w:val="26"/>
        </w:rPr>
        <w:t xml:space="preserve"> </w:t>
      </w:r>
      <w:proofErr w:type="spellStart"/>
      <w:r w:rsidRPr="00AD468A">
        <w:rPr>
          <w:rFonts w:ascii="Times New Roman" w:hAnsi="Times New Roman" w:cs="Times New Roman"/>
          <w:i/>
          <w:iCs/>
          <w:sz w:val="26"/>
          <w:szCs w:val="26"/>
        </w:rPr>
        <w:t>Technology</w:t>
      </w:r>
      <w:proofErr w:type="spellEnd"/>
      <w:r w:rsidRPr="00AD468A">
        <w:rPr>
          <w:rFonts w:ascii="Times New Roman" w:hAnsi="Times New Roman" w:cs="Times New Roman"/>
          <w:sz w:val="26"/>
          <w:szCs w:val="26"/>
        </w:rPr>
        <w:t> március 7-i interjújában így fogalmazott: </w:t>
      </w:r>
      <w:r w:rsidRPr="00AD468A">
        <w:rPr>
          <w:rFonts w:ascii="Times New Roman" w:hAnsi="Times New Roman" w:cs="Times New Roman"/>
          <w:i/>
          <w:iCs/>
          <w:sz w:val="26"/>
          <w:szCs w:val="26"/>
        </w:rPr>
        <w:t xml:space="preserve">"Úgy döntöttünk, hogy a Bitcoin ritka, értékes, és </w:t>
      </w:r>
      <w:proofErr w:type="spellStart"/>
      <w:r w:rsidRPr="00AD468A">
        <w:rPr>
          <w:rFonts w:ascii="Times New Roman" w:hAnsi="Times New Roman" w:cs="Times New Roman"/>
          <w:i/>
          <w:iCs/>
          <w:sz w:val="26"/>
          <w:szCs w:val="26"/>
        </w:rPr>
        <w:t>stratégiailag</w:t>
      </w:r>
      <w:proofErr w:type="spellEnd"/>
      <w:r w:rsidRPr="00AD468A">
        <w:rPr>
          <w:rFonts w:ascii="Times New Roman" w:hAnsi="Times New Roman" w:cs="Times New Roman"/>
          <w:i/>
          <w:iCs/>
          <w:sz w:val="26"/>
          <w:szCs w:val="26"/>
        </w:rPr>
        <w:t xml:space="preserve"> fontos az Egyesült Államok számára, hogy hosszú távú tartalékként megtartsa."</w:t>
      </w:r>
    </w:p>
    <w:p w14:paraId="30B41AF2" w14:textId="77777777" w:rsidR="00AD468A" w:rsidRPr="00AD468A" w:rsidRDefault="00AD468A" w:rsidP="00AD468A">
      <w:pPr>
        <w:jc w:val="both"/>
        <w:rPr>
          <w:rFonts w:ascii="Times New Roman" w:hAnsi="Times New Roman" w:cs="Times New Roman"/>
          <w:sz w:val="26"/>
          <w:szCs w:val="26"/>
        </w:rPr>
      </w:pPr>
      <w:r w:rsidRPr="00AD468A">
        <w:rPr>
          <w:rFonts w:ascii="Times New Roman" w:hAnsi="Times New Roman" w:cs="Times New Roman"/>
          <w:sz w:val="26"/>
          <w:szCs w:val="26"/>
        </w:rPr>
        <w:t>Kijelentése kifejezetten arra a körülbelül 200 000 Bitcoinra (BTC) vonatkozott, amely jelenleg az amerikai kormány birtokában van. Ugyanakkor elismerte, hogy a kormány által birtokolt BTC pontos mennyisége nem ismert, mivel soha nem végeztek átfogó ellenőrzést.</w:t>
      </w:r>
    </w:p>
    <w:p w14:paraId="087A7861" w14:textId="77777777" w:rsidR="00AD468A" w:rsidRPr="00AD468A" w:rsidRDefault="00AD468A" w:rsidP="00AD468A">
      <w:pPr>
        <w:jc w:val="both"/>
        <w:rPr>
          <w:rFonts w:ascii="Times New Roman" w:hAnsi="Times New Roman" w:cs="Times New Roman"/>
          <w:sz w:val="26"/>
          <w:szCs w:val="26"/>
        </w:rPr>
      </w:pPr>
      <w:r w:rsidRPr="00AD468A">
        <w:rPr>
          <w:rFonts w:ascii="Times New Roman" w:hAnsi="Times New Roman" w:cs="Times New Roman"/>
          <w:i/>
          <w:iCs/>
          <w:sz w:val="26"/>
          <w:szCs w:val="26"/>
        </w:rPr>
        <w:t>"Teljes körű, kormányzati szintű auditot fogunk végrehajtani annak érdekében, hogy kiderítsük, milyen digitális eszközökkel rendelkezünk valójában, hogy azokat biztonságosan kezelhessük, és egy olyan stratégia keretébe illeszthessük, amely maximalizálja hosszú távú értéküket"</w:t>
      </w:r>
      <w:r w:rsidRPr="00AD468A">
        <w:rPr>
          <w:rFonts w:ascii="Times New Roman" w:hAnsi="Times New Roman" w:cs="Times New Roman"/>
          <w:sz w:val="26"/>
          <w:szCs w:val="26"/>
        </w:rPr>
        <w:t xml:space="preserve"> – mondta </w:t>
      </w:r>
      <w:proofErr w:type="spellStart"/>
      <w:r w:rsidRPr="00AD468A">
        <w:rPr>
          <w:rFonts w:ascii="Times New Roman" w:hAnsi="Times New Roman" w:cs="Times New Roman"/>
          <w:sz w:val="26"/>
          <w:szCs w:val="26"/>
        </w:rPr>
        <w:t>Sacks</w:t>
      </w:r>
      <w:proofErr w:type="spellEnd"/>
      <w:r w:rsidRPr="00AD468A">
        <w:rPr>
          <w:rFonts w:ascii="Times New Roman" w:hAnsi="Times New Roman" w:cs="Times New Roman"/>
          <w:sz w:val="26"/>
          <w:szCs w:val="26"/>
        </w:rPr>
        <w:t>.</w:t>
      </w:r>
    </w:p>
    <w:p w14:paraId="5D68D922" w14:textId="77777777" w:rsidR="00AD468A" w:rsidRPr="00AD468A" w:rsidRDefault="00AD468A" w:rsidP="00AD468A">
      <w:pPr>
        <w:jc w:val="both"/>
        <w:rPr>
          <w:rFonts w:ascii="Times New Roman" w:hAnsi="Times New Roman" w:cs="Times New Roman"/>
          <w:sz w:val="26"/>
          <w:szCs w:val="26"/>
        </w:rPr>
      </w:pPr>
      <w:r w:rsidRPr="00AD468A">
        <w:rPr>
          <w:rFonts w:ascii="Times New Roman" w:hAnsi="Times New Roman" w:cs="Times New Roman"/>
          <w:sz w:val="26"/>
          <w:szCs w:val="26"/>
        </w:rPr>
        <w:lastRenderedPageBreak/>
        <w:t xml:space="preserve">Donald </w:t>
      </w:r>
      <w:proofErr w:type="spellStart"/>
      <w:r w:rsidRPr="00AD468A">
        <w:rPr>
          <w:rFonts w:ascii="Times New Roman" w:hAnsi="Times New Roman" w:cs="Times New Roman"/>
          <w:sz w:val="26"/>
          <w:szCs w:val="26"/>
        </w:rPr>
        <w:t>Trump</w:t>
      </w:r>
      <w:proofErr w:type="spellEnd"/>
      <w:r w:rsidRPr="00AD468A">
        <w:rPr>
          <w:rFonts w:ascii="Times New Roman" w:hAnsi="Times New Roman" w:cs="Times New Roman"/>
          <w:sz w:val="26"/>
          <w:szCs w:val="26"/>
        </w:rPr>
        <w:t xml:space="preserve"> elnök március 6-i végrehajtási rendelete, amely stratégiai Bitcoin-tartalék és digitális eszközállomány létrehozását irányozza elő, utasította a szövetségi ügynökségeket, hogy végezzenek teljes körű ellenőrzést kriptovaluta-készleteikről.</w:t>
      </w:r>
    </w:p>
    <w:p w14:paraId="1A5EDA86" w14:textId="77777777" w:rsidR="00AD468A" w:rsidRPr="00AD468A" w:rsidRDefault="00AD468A" w:rsidP="00AD468A">
      <w:pPr>
        <w:jc w:val="both"/>
        <w:rPr>
          <w:rFonts w:ascii="Times New Roman" w:hAnsi="Times New Roman" w:cs="Times New Roman"/>
          <w:sz w:val="26"/>
          <w:szCs w:val="26"/>
        </w:rPr>
      </w:pPr>
      <w:r w:rsidRPr="00AD468A">
        <w:rPr>
          <w:rFonts w:ascii="Times New Roman" w:hAnsi="Times New Roman" w:cs="Times New Roman"/>
          <w:b/>
          <w:bCs/>
          <w:sz w:val="26"/>
          <w:szCs w:val="26"/>
        </w:rPr>
        <w:t>2.</w:t>
      </w:r>
    </w:p>
    <w:p w14:paraId="43F2131B" w14:textId="77777777" w:rsidR="00AD468A" w:rsidRPr="00AD468A" w:rsidRDefault="00AD468A" w:rsidP="00AD468A">
      <w:pPr>
        <w:jc w:val="both"/>
        <w:rPr>
          <w:rFonts w:ascii="Times New Roman" w:hAnsi="Times New Roman" w:cs="Times New Roman"/>
          <w:sz w:val="26"/>
          <w:szCs w:val="26"/>
        </w:rPr>
      </w:pPr>
      <w:r w:rsidRPr="00AD468A">
        <w:rPr>
          <w:rFonts w:ascii="Times New Roman" w:hAnsi="Times New Roman" w:cs="Times New Roman"/>
          <w:b/>
          <w:bCs/>
          <w:sz w:val="26"/>
          <w:szCs w:val="26"/>
        </w:rPr>
        <w:t xml:space="preserve">Az Egyesült Államok a </w:t>
      </w:r>
      <w:proofErr w:type="spellStart"/>
      <w:r w:rsidRPr="00AD468A">
        <w:rPr>
          <w:rFonts w:ascii="Times New Roman" w:hAnsi="Times New Roman" w:cs="Times New Roman"/>
          <w:b/>
          <w:bCs/>
          <w:sz w:val="26"/>
          <w:szCs w:val="26"/>
        </w:rPr>
        <w:t>stabilcoinokat</w:t>
      </w:r>
      <w:proofErr w:type="spellEnd"/>
      <w:r w:rsidRPr="00AD468A">
        <w:rPr>
          <w:rFonts w:ascii="Times New Roman" w:hAnsi="Times New Roman" w:cs="Times New Roman"/>
          <w:b/>
          <w:bCs/>
          <w:sz w:val="26"/>
          <w:szCs w:val="26"/>
        </w:rPr>
        <w:t xml:space="preserve"> használja a dollárhegemónia biztosítására – Scott </w:t>
      </w:r>
      <w:proofErr w:type="spellStart"/>
      <w:r w:rsidRPr="00AD468A">
        <w:rPr>
          <w:rFonts w:ascii="Times New Roman" w:hAnsi="Times New Roman" w:cs="Times New Roman"/>
          <w:b/>
          <w:bCs/>
          <w:sz w:val="26"/>
          <w:szCs w:val="26"/>
        </w:rPr>
        <w:t>Bessent</w:t>
      </w:r>
      <w:proofErr w:type="spellEnd"/>
    </w:p>
    <w:p w14:paraId="38D3D723" w14:textId="77777777" w:rsidR="00AD468A" w:rsidRPr="00AD468A" w:rsidRDefault="00AD468A" w:rsidP="00AD468A">
      <w:pPr>
        <w:jc w:val="both"/>
        <w:rPr>
          <w:rFonts w:ascii="Times New Roman" w:hAnsi="Times New Roman" w:cs="Times New Roman"/>
          <w:sz w:val="26"/>
          <w:szCs w:val="26"/>
        </w:rPr>
      </w:pPr>
      <w:r w:rsidRPr="00AD468A">
        <w:rPr>
          <w:rFonts w:ascii="Times New Roman" w:hAnsi="Times New Roman" w:cs="Times New Roman"/>
          <w:sz w:val="26"/>
          <w:szCs w:val="26"/>
        </w:rPr>
        <w:t xml:space="preserve">Donald </w:t>
      </w:r>
      <w:proofErr w:type="spellStart"/>
      <w:r w:rsidRPr="00AD468A">
        <w:rPr>
          <w:rFonts w:ascii="Times New Roman" w:hAnsi="Times New Roman" w:cs="Times New Roman"/>
          <w:sz w:val="26"/>
          <w:szCs w:val="26"/>
        </w:rPr>
        <w:t>Trump</w:t>
      </w:r>
      <w:proofErr w:type="spellEnd"/>
      <w:r w:rsidRPr="00AD468A">
        <w:rPr>
          <w:rFonts w:ascii="Times New Roman" w:hAnsi="Times New Roman" w:cs="Times New Roman"/>
          <w:sz w:val="26"/>
          <w:szCs w:val="26"/>
        </w:rPr>
        <w:t xml:space="preserve"> elnök és Scott </w:t>
      </w:r>
      <w:proofErr w:type="spellStart"/>
      <w:r w:rsidRPr="00AD468A">
        <w:rPr>
          <w:rFonts w:ascii="Times New Roman" w:hAnsi="Times New Roman" w:cs="Times New Roman"/>
          <w:sz w:val="26"/>
          <w:szCs w:val="26"/>
        </w:rPr>
        <w:t>Bessent</w:t>
      </w:r>
      <w:proofErr w:type="spellEnd"/>
      <w:r w:rsidRPr="00AD468A">
        <w:rPr>
          <w:rFonts w:ascii="Times New Roman" w:hAnsi="Times New Roman" w:cs="Times New Roman"/>
          <w:sz w:val="26"/>
          <w:szCs w:val="26"/>
        </w:rPr>
        <w:t xml:space="preserve"> egyaránt átfogó szabályozási keretet és egyértelmű szabályozási környezetet szorgalmazott a </w:t>
      </w:r>
      <w:proofErr w:type="spellStart"/>
      <w:r w:rsidRPr="00AD468A">
        <w:rPr>
          <w:rFonts w:ascii="Times New Roman" w:hAnsi="Times New Roman" w:cs="Times New Roman"/>
          <w:sz w:val="26"/>
          <w:szCs w:val="26"/>
        </w:rPr>
        <w:t>stabilcoinok</w:t>
      </w:r>
      <w:proofErr w:type="spellEnd"/>
      <w:r w:rsidRPr="00AD468A">
        <w:rPr>
          <w:rFonts w:ascii="Times New Roman" w:hAnsi="Times New Roman" w:cs="Times New Roman"/>
          <w:sz w:val="26"/>
          <w:szCs w:val="26"/>
        </w:rPr>
        <w:t xml:space="preserve"> számára.</w:t>
      </w:r>
    </w:p>
    <w:p w14:paraId="31F13BDF" w14:textId="77777777" w:rsidR="00AD468A" w:rsidRPr="00AD468A" w:rsidRDefault="00AD468A" w:rsidP="00AD468A">
      <w:pPr>
        <w:jc w:val="both"/>
        <w:rPr>
          <w:rFonts w:ascii="Times New Roman" w:hAnsi="Times New Roman" w:cs="Times New Roman"/>
          <w:sz w:val="26"/>
          <w:szCs w:val="26"/>
        </w:rPr>
      </w:pPr>
      <w:r w:rsidRPr="00AD468A">
        <w:rPr>
          <w:rFonts w:ascii="Times New Roman" w:hAnsi="Times New Roman" w:cs="Times New Roman"/>
          <w:sz w:val="26"/>
          <w:szCs w:val="26"/>
        </w:rPr>
        <w:t>Az Egyesült Államok pénzügyminisztere, </w:t>
      </w:r>
      <w:r w:rsidRPr="00AD468A">
        <w:rPr>
          <w:rFonts w:ascii="Times New Roman" w:hAnsi="Times New Roman" w:cs="Times New Roman"/>
          <w:b/>
          <w:bCs/>
          <w:sz w:val="26"/>
          <w:szCs w:val="26"/>
        </w:rPr>
        <w:t xml:space="preserve">Scott </w:t>
      </w:r>
      <w:proofErr w:type="spellStart"/>
      <w:r w:rsidRPr="00AD468A">
        <w:rPr>
          <w:rFonts w:ascii="Times New Roman" w:hAnsi="Times New Roman" w:cs="Times New Roman"/>
          <w:b/>
          <w:bCs/>
          <w:sz w:val="26"/>
          <w:szCs w:val="26"/>
        </w:rPr>
        <w:t>Bessent</w:t>
      </w:r>
      <w:proofErr w:type="spellEnd"/>
      <w:r w:rsidRPr="00AD468A">
        <w:rPr>
          <w:rFonts w:ascii="Times New Roman" w:hAnsi="Times New Roman" w:cs="Times New Roman"/>
          <w:sz w:val="26"/>
          <w:szCs w:val="26"/>
        </w:rPr>
        <w:t> a március 7-i </w:t>
      </w:r>
      <w:r w:rsidRPr="00AD468A">
        <w:rPr>
          <w:rFonts w:ascii="Times New Roman" w:hAnsi="Times New Roman" w:cs="Times New Roman"/>
          <w:b/>
          <w:bCs/>
          <w:sz w:val="26"/>
          <w:szCs w:val="26"/>
        </w:rPr>
        <w:t>Fehér Ház Kripto Csúcstalálkozón</w:t>
      </w:r>
      <w:r w:rsidRPr="00AD468A">
        <w:rPr>
          <w:rFonts w:ascii="Times New Roman" w:hAnsi="Times New Roman" w:cs="Times New Roman"/>
          <w:sz w:val="26"/>
          <w:szCs w:val="26"/>
        </w:rPr>
        <w:t> kijelentette, hogy az amerikai kormány </w:t>
      </w:r>
      <w:r w:rsidRPr="00AD468A">
        <w:rPr>
          <w:rFonts w:ascii="Times New Roman" w:hAnsi="Times New Roman" w:cs="Times New Roman"/>
          <w:b/>
          <w:bCs/>
          <w:sz w:val="26"/>
          <w:szCs w:val="26"/>
        </w:rPr>
        <w:t xml:space="preserve">a </w:t>
      </w:r>
      <w:proofErr w:type="spellStart"/>
      <w:r w:rsidRPr="00AD468A">
        <w:rPr>
          <w:rFonts w:ascii="Times New Roman" w:hAnsi="Times New Roman" w:cs="Times New Roman"/>
          <w:b/>
          <w:bCs/>
          <w:sz w:val="26"/>
          <w:szCs w:val="26"/>
        </w:rPr>
        <w:t>stabilcoinokat</w:t>
      </w:r>
      <w:proofErr w:type="spellEnd"/>
      <w:r w:rsidRPr="00AD468A">
        <w:rPr>
          <w:rFonts w:ascii="Times New Roman" w:hAnsi="Times New Roman" w:cs="Times New Roman"/>
          <w:b/>
          <w:bCs/>
          <w:sz w:val="26"/>
          <w:szCs w:val="26"/>
        </w:rPr>
        <w:t xml:space="preserve"> fogja felhasználni annak érdekében, hogy az amerikai dollár továbbra is a világ tartalékvalutája maradjon</w:t>
      </w:r>
      <w:r w:rsidRPr="00AD468A">
        <w:rPr>
          <w:rFonts w:ascii="Times New Roman" w:hAnsi="Times New Roman" w:cs="Times New Roman"/>
          <w:sz w:val="26"/>
          <w:szCs w:val="26"/>
        </w:rPr>
        <w:t>.</w:t>
      </w:r>
    </w:p>
    <w:p w14:paraId="0E92B1E8" w14:textId="77777777" w:rsidR="00AD468A" w:rsidRPr="00AD468A" w:rsidRDefault="00AD468A" w:rsidP="00AD468A">
      <w:pPr>
        <w:jc w:val="both"/>
        <w:rPr>
          <w:rFonts w:ascii="Times New Roman" w:hAnsi="Times New Roman" w:cs="Times New Roman"/>
          <w:sz w:val="26"/>
          <w:szCs w:val="26"/>
        </w:rPr>
      </w:pPr>
      <w:proofErr w:type="spellStart"/>
      <w:r w:rsidRPr="00AD468A">
        <w:rPr>
          <w:rFonts w:ascii="Times New Roman" w:hAnsi="Times New Roman" w:cs="Times New Roman"/>
          <w:sz w:val="26"/>
          <w:szCs w:val="26"/>
        </w:rPr>
        <w:t>Bessent</w:t>
      </w:r>
      <w:proofErr w:type="spellEnd"/>
      <w:r w:rsidRPr="00AD468A">
        <w:rPr>
          <w:rFonts w:ascii="Times New Roman" w:hAnsi="Times New Roman" w:cs="Times New Roman"/>
          <w:sz w:val="26"/>
          <w:szCs w:val="26"/>
        </w:rPr>
        <w:t xml:space="preserve"> megerősítette a </w:t>
      </w:r>
      <w:proofErr w:type="spellStart"/>
      <w:r w:rsidRPr="00AD468A">
        <w:rPr>
          <w:rFonts w:ascii="Times New Roman" w:hAnsi="Times New Roman" w:cs="Times New Roman"/>
          <w:sz w:val="26"/>
          <w:szCs w:val="26"/>
        </w:rPr>
        <w:t>Trump</w:t>
      </w:r>
      <w:proofErr w:type="spellEnd"/>
      <w:r w:rsidRPr="00AD468A">
        <w:rPr>
          <w:rFonts w:ascii="Times New Roman" w:hAnsi="Times New Roman" w:cs="Times New Roman"/>
          <w:sz w:val="26"/>
          <w:szCs w:val="26"/>
        </w:rPr>
        <w:t xml:space="preserve">-kormányzat ígéretét, miszerint véget vetnek a kripto elleni háborúnak, és visszavonják az IRS (adóhatóság) korábbi iránymutatásait, valamint a büntető szabályozási intézkedéseket. Ezután a </w:t>
      </w:r>
      <w:proofErr w:type="spellStart"/>
      <w:r w:rsidRPr="00AD468A">
        <w:rPr>
          <w:rFonts w:ascii="Times New Roman" w:hAnsi="Times New Roman" w:cs="Times New Roman"/>
          <w:sz w:val="26"/>
          <w:szCs w:val="26"/>
        </w:rPr>
        <w:t>stabilcoinokra</w:t>
      </w:r>
      <w:proofErr w:type="spellEnd"/>
      <w:r w:rsidRPr="00AD468A">
        <w:rPr>
          <w:rFonts w:ascii="Times New Roman" w:hAnsi="Times New Roman" w:cs="Times New Roman"/>
          <w:sz w:val="26"/>
          <w:szCs w:val="26"/>
        </w:rPr>
        <w:t xml:space="preserve"> terelte a figyelmet, és kijelentette:</w:t>
      </w:r>
    </w:p>
    <w:p w14:paraId="2CBFC73B" w14:textId="77777777" w:rsidR="00AD468A" w:rsidRPr="00AD468A" w:rsidRDefault="00AD468A" w:rsidP="00AD468A">
      <w:pPr>
        <w:jc w:val="both"/>
        <w:rPr>
          <w:rFonts w:ascii="Times New Roman" w:hAnsi="Times New Roman" w:cs="Times New Roman"/>
          <w:sz w:val="26"/>
          <w:szCs w:val="26"/>
        </w:rPr>
      </w:pPr>
      <w:r w:rsidRPr="00AD468A">
        <w:rPr>
          <w:rFonts w:ascii="Times New Roman" w:hAnsi="Times New Roman" w:cs="Times New Roman"/>
          <w:i/>
          <w:iCs/>
          <w:sz w:val="26"/>
          <w:szCs w:val="26"/>
        </w:rPr>
        <w:t xml:space="preserve">"Nagyon alaposan meg fogjuk vizsgálni a </w:t>
      </w:r>
      <w:proofErr w:type="spellStart"/>
      <w:r w:rsidRPr="00AD468A">
        <w:rPr>
          <w:rFonts w:ascii="Times New Roman" w:hAnsi="Times New Roman" w:cs="Times New Roman"/>
          <w:i/>
          <w:iCs/>
          <w:sz w:val="26"/>
          <w:szCs w:val="26"/>
        </w:rPr>
        <w:t>stabilcoin</w:t>
      </w:r>
      <w:proofErr w:type="spellEnd"/>
      <w:r w:rsidRPr="00AD468A">
        <w:rPr>
          <w:rFonts w:ascii="Times New Roman" w:hAnsi="Times New Roman" w:cs="Times New Roman"/>
          <w:i/>
          <w:iCs/>
          <w:sz w:val="26"/>
          <w:szCs w:val="26"/>
        </w:rPr>
        <w:t xml:space="preserve">-rendszert, és ahogy </w:t>
      </w:r>
      <w:proofErr w:type="spellStart"/>
      <w:r w:rsidRPr="00AD468A">
        <w:rPr>
          <w:rFonts w:ascii="Times New Roman" w:hAnsi="Times New Roman" w:cs="Times New Roman"/>
          <w:i/>
          <w:iCs/>
          <w:sz w:val="26"/>
          <w:szCs w:val="26"/>
        </w:rPr>
        <w:t>Trump</w:t>
      </w:r>
      <w:proofErr w:type="spellEnd"/>
      <w:r w:rsidRPr="00AD468A">
        <w:rPr>
          <w:rFonts w:ascii="Times New Roman" w:hAnsi="Times New Roman" w:cs="Times New Roman"/>
          <w:i/>
          <w:iCs/>
          <w:sz w:val="26"/>
          <w:szCs w:val="26"/>
        </w:rPr>
        <w:t xml:space="preserve"> elnök utasította, meg fogjuk őrizni az amerikai [dollár] domináns tartalékvaluta státuszát a világban, és ehhez a </w:t>
      </w:r>
      <w:proofErr w:type="spellStart"/>
      <w:r w:rsidRPr="00AD468A">
        <w:rPr>
          <w:rFonts w:ascii="Times New Roman" w:hAnsi="Times New Roman" w:cs="Times New Roman"/>
          <w:i/>
          <w:iCs/>
          <w:sz w:val="26"/>
          <w:szCs w:val="26"/>
        </w:rPr>
        <w:t>stabilcoinokat</w:t>
      </w:r>
      <w:proofErr w:type="spellEnd"/>
      <w:r w:rsidRPr="00AD468A">
        <w:rPr>
          <w:rFonts w:ascii="Times New Roman" w:hAnsi="Times New Roman" w:cs="Times New Roman"/>
          <w:i/>
          <w:iCs/>
          <w:sz w:val="26"/>
          <w:szCs w:val="26"/>
        </w:rPr>
        <w:t xml:space="preserve"> fogjuk felhasználni."</w:t>
      </w:r>
    </w:p>
    <w:p w14:paraId="544AF3E1" w14:textId="77777777" w:rsidR="00AD468A" w:rsidRPr="00AD468A" w:rsidRDefault="00AD468A" w:rsidP="00AD468A">
      <w:pPr>
        <w:jc w:val="both"/>
        <w:rPr>
          <w:rFonts w:ascii="Times New Roman" w:hAnsi="Times New Roman" w:cs="Times New Roman"/>
          <w:sz w:val="26"/>
          <w:szCs w:val="26"/>
        </w:rPr>
      </w:pPr>
      <w:proofErr w:type="spellStart"/>
      <w:r w:rsidRPr="00AD468A">
        <w:rPr>
          <w:rFonts w:ascii="Times New Roman" w:hAnsi="Times New Roman" w:cs="Times New Roman"/>
          <w:sz w:val="26"/>
          <w:szCs w:val="26"/>
        </w:rPr>
        <w:t>Trump</w:t>
      </w:r>
      <w:proofErr w:type="spellEnd"/>
      <w:r w:rsidRPr="00AD468A">
        <w:rPr>
          <w:rFonts w:ascii="Times New Roman" w:hAnsi="Times New Roman" w:cs="Times New Roman"/>
          <w:sz w:val="26"/>
          <w:szCs w:val="26"/>
        </w:rPr>
        <w:t xml:space="preserve"> a csúcstalálkozón elmondta, hogy </w:t>
      </w:r>
      <w:r w:rsidRPr="00AD468A">
        <w:rPr>
          <w:rFonts w:ascii="Times New Roman" w:hAnsi="Times New Roman" w:cs="Times New Roman"/>
          <w:b/>
          <w:bCs/>
          <w:sz w:val="26"/>
          <w:szCs w:val="26"/>
        </w:rPr>
        <w:t xml:space="preserve">reméli, hogy a törvényhozók még az augusztusi kongresszusi szünet előtt az asztalára helyeznek egy átfogó </w:t>
      </w:r>
      <w:proofErr w:type="spellStart"/>
      <w:r w:rsidRPr="00AD468A">
        <w:rPr>
          <w:rFonts w:ascii="Times New Roman" w:hAnsi="Times New Roman" w:cs="Times New Roman"/>
          <w:b/>
          <w:bCs/>
          <w:sz w:val="26"/>
          <w:szCs w:val="26"/>
        </w:rPr>
        <w:t>stabilcoin</w:t>
      </w:r>
      <w:proofErr w:type="spellEnd"/>
      <w:r w:rsidRPr="00AD468A">
        <w:rPr>
          <w:rFonts w:ascii="Times New Roman" w:hAnsi="Times New Roman" w:cs="Times New Roman"/>
          <w:b/>
          <w:bCs/>
          <w:sz w:val="26"/>
          <w:szCs w:val="26"/>
        </w:rPr>
        <w:t>-szabályozási törvényjavaslatot</w:t>
      </w:r>
      <w:r w:rsidRPr="00AD468A">
        <w:rPr>
          <w:rFonts w:ascii="Times New Roman" w:hAnsi="Times New Roman" w:cs="Times New Roman"/>
          <w:sz w:val="26"/>
          <w:szCs w:val="26"/>
        </w:rPr>
        <w:t>.</w:t>
      </w:r>
    </w:p>
    <w:p w14:paraId="5A7AE996" w14:textId="77777777" w:rsidR="00AD468A" w:rsidRPr="00AD468A" w:rsidRDefault="00AD468A" w:rsidP="00AD468A">
      <w:pPr>
        <w:jc w:val="both"/>
        <w:rPr>
          <w:rFonts w:ascii="Times New Roman" w:hAnsi="Times New Roman" w:cs="Times New Roman"/>
          <w:sz w:val="26"/>
          <w:szCs w:val="26"/>
        </w:rPr>
      </w:pPr>
      <w:r w:rsidRPr="00AD468A">
        <w:rPr>
          <w:rFonts w:ascii="Times New Roman" w:hAnsi="Times New Roman" w:cs="Times New Roman"/>
          <w:sz w:val="26"/>
          <w:szCs w:val="26"/>
        </w:rPr>
        <w:t xml:space="preserve">A </w:t>
      </w:r>
      <w:proofErr w:type="spellStart"/>
      <w:r w:rsidRPr="00AD468A">
        <w:rPr>
          <w:rFonts w:ascii="Times New Roman" w:hAnsi="Times New Roman" w:cs="Times New Roman"/>
          <w:sz w:val="26"/>
          <w:szCs w:val="26"/>
        </w:rPr>
        <w:t>Biden</w:t>
      </w:r>
      <w:proofErr w:type="spellEnd"/>
      <w:r w:rsidRPr="00AD468A">
        <w:rPr>
          <w:rFonts w:ascii="Times New Roman" w:hAnsi="Times New Roman" w:cs="Times New Roman"/>
          <w:sz w:val="26"/>
          <w:szCs w:val="26"/>
        </w:rPr>
        <w:t>-kormányzatot is bírálta </w:t>
      </w:r>
      <w:r w:rsidRPr="00AD468A">
        <w:rPr>
          <w:rFonts w:ascii="Times New Roman" w:hAnsi="Times New Roman" w:cs="Times New Roman"/>
          <w:b/>
          <w:bCs/>
          <w:sz w:val="26"/>
          <w:szCs w:val="26"/>
        </w:rPr>
        <w:t xml:space="preserve">a lefoglalt </w:t>
      </w:r>
      <w:proofErr w:type="spellStart"/>
      <w:r w:rsidRPr="00AD468A">
        <w:rPr>
          <w:rFonts w:ascii="Times New Roman" w:hAnsi="Times New Roman" w:cs="Times New Roman"/>
          <w:b/>
          <w:bCs/>
          <w:sz w:val="26"/>
          <w:szCs w:val="26"/>
        </w:rPr>
        <w:t>Bitcoinok</w:t>
      </w:r>
      <w:proofErr w:type="spellEnd"/>
      <w:r w:rsidRPr="00AD468A">
        <w:rPr>
          <w:rFonts w:ascii="Times New Roman" w:hAnsi="Times New Roman" w:cs="Times New Roman"/>
          <w:b/>
          <w:bCs/>
          <w:sz w:val="26"/>
          <w:szCs w:val="26"/>
        </w:rPr>
        <w:t xml:space="preserve"> egy részének eladásáért</w:t>
      </w:r>
      <w:r w:rsidRPr="00AD468A">
        <w:rPr>
          <w:rFonts w:ascii="Times New Roman" w:hAnsi="Times New Roman" w:cs="Times New Roman"/>
          <w:sz w:val="26"/>
          <w:szCs w:val="26"/>
        </w:rPr>
        <w:t>, amely szerinte </w:t>
      </w:r>
      <w:r w:rsidRPr="00AD468A">
        <w:rPr>
          <w:rFonts w:ascii="Times New Roman" w:hAnsi="Times New Roman" w:cs="Times New Roman"/>
          <w:b/>
          <w:bCs/>
          <w:sz w:val="26"/>
          <w:szCs w:val="26"/>
        </w:rPr>
        <w:t>több milliárd dolláros veszteséget okozott az idő előtti értékesítés miatt</w:t>
      </w:r>
      <w:r w:rsidRPr="00AD468A">
        <w:rPr>
          <w:rFonts w:ascii="Times New Roman" w:hAnsi="Times New Roman" w:cs="Times New Roman"/>
          <w:sz w:val="26"/>
          <w:szCs w:val="26"/>
        </w:rPr>
        <w:t>.</w:t>
      </w:r>
    </w:p>
    <w:p w14:paraId="385FFA15" w14:textId="77777777" w:rsidR="00AD468A" w:rsidRPr="00AD468A" w:rsidRDefault="00AD468A" w:rsidP="00AD468A">
      <w:pPr>
        <w:jc w:val="both"/>
        <w:rPr>
          <w:rFonts w:ascii="Times New Roman" w:hAnsi="Times New Roman" w:cs="Times New Roman"/>
          <w:sz w:val="26"/>
          <w:szCs w:val="26"/>
        </w:rPr>
      </w:pPr>
      <w:r w:rsidRPr="00AD468A">
        <w:rPr>
          <w:rFonts w:ascii="Times New Roman" w:hAnsi="Times New Roman" w:cs="Times New Roman"/>
          <w:sz w:val="26"/>
          <w:szCs w:val="26"/>
        </w:rPr>
        <w:t xml:space="preserve">A </w:t>
      </w:r>
      <w:proofErr w:type="spellStart"/>
      <w:r w:rsidRPr="00AD468A">
        <w:rPr>
          <w:rFonts w:ascii="Times New Roman" w:hAnsi="Times New Roman" w:cs="Times New Roman"/>
          <w:sz w:val="26"/>
          <w:szCs w:val="26"/>
        </w:rPr>
        <w:t>stabilcoinok</w:t>
      </w:r>
      <w:proofErr w:type="spellEnd"/>
      <w:r w:rsidRPr="00AD468A">
        <w:rPr>
          <w:rFonts w:ascii="Times New Roman" w:hAnsi="Times New Roman" w:cs="Times New Roman"/>
          <w:sz w:val="26"/>
          <w:szCs w:val="26"/>
        </w:rPr>
        <w:t xml:space="preserve"> mint az amerikai dollár hegemóniájának meghosszabbítása</w:t>
      </w:r>
    </w:p>
    <w:p w14:paraId="5509C242" w14:textId="77777777" w:rsidR="00AD468A" w:rsidRPr="00AD468A" w:rsidRDefault="00AD468A" w:rsidP="00AD468A">
      <w:pPr>
        <w:jc w:val="both"/>
        <w:rPr>
          <w:rFonts w:ascii="Times New Roman" w:hAnsi="Times New Roman" w:cs="Times New Roman"/>
          <w:sz w:val="26"/>
          <w:szCs w:val="26"/>
        </w:rPr>
      </w:pPr>
      <w:r w:rsidRPr="00AD468A">
        <w:rPr>
          <w:rFonts w:ascii="Times New Roman" w:hAnsi="Times New Roman" w:cs="Times New Roman"/>
          <w:sz w:val="26"/>
          <w:szCs w:val="26"/>
        </w:rPr>
        <w:t xml:space="preserve">A túlbiztosított </w:t>
      </w:r>
      <w:proofErr w:type="spellStart"/>
      <w:r w:rsidRPr="00AD468A">
        <w:rPr>
          <w:rFonts w:ascii="Times New Roman" w:hAnsi="Times New Roman" w:cs="Times New Roman"/>
          <w:sz w:val="26"/>
          <w:szCs w:val="26"/>
        </w:rPr>
        <w:t>stabilcoinokat</w:t>
      </w:r>
      <w:proofErr w:type="spellEnd"/>
      <w:r w:rsidRPr="00AD468A">
        <w:rPr>
          <w:rFonts w:ascii="Times New Roman" w:hAnsi="Times New Roman" w:cs="Times New Roman"/>
          <w:sz w:val="26"/>
          <w:szCs w:val="26"/>
        </w:rPr>
        <w:t xml:space="preserve"> – amelyek rövid lejáratú amerikai államkötvényekkel és készpénzbetétekkel fedezik a digitális fiat-</w:t>
      </w:r>
      <w:proofErr w:type="spellStart"/>
      <w:r w:rsidRPr="00AD468A">
        <w:rPr>
          <w:rFonts w:ascii="Times New Roman" w:hAnsi="Times New Roman" w:cs="Times New Roman"/>
          <w:sz w:val="26"/>
          <w:szCs w:val="26"/>
        </w:rPr>
        <w:t>tokenjeiket</w:t>
      </w:r>
      <w:proofErr w:type="spellEnd"/>
      <w:r w:rsidRPr="00AD468A">
        <w:rPr>
          <w:rFonts w:ascii="Times New Roman" w:hAnsi="Times New Roman" w:cs="Times New Roman"/>
          <w:sz w:val="26"/>
          <w:szCs w:val="26"/>
        </w:rPr>
        <w:t>, ezzel növelve az amerikai adósságinstrumentumok iránti keresletet – úgy mutatták be, mint az </w:t>
      </w:r>
      <w:r w:rsidRPr="00AD468A">
        <w:rPr>
          <w:rFonts w:ascii="Times New Roman" w:hAnsi="Times New Roman" w:cs="Times New Roman"/>
          <w:b/>
          <w:bCs/>
          <w:sz w:val="26"/>
          <w:szCs w:val="26"/>
        </w:rPr>
        <w:t>amerikai dollár dominanciájának fenntartására szolgáló eszközt</w:t>
      </w:r>
      <w:r w:rsidRPr="00AD468A">
        <w:rPr>
          <w:rFonts w:ascii="Times New Roman" w:hAnsi="Times New Roman" w:cs="Times New Roman"/>
          <w:sz w:val="26"/>
          <w:szCs w:val="26"/>
        </w:rPr>
        <w:t>.</w:t>
      </w:r>
    </w:p>
    <w:p w14:paraId="726E3484" w14:textId="77777777" w:rsidR="00AD468A" w:rsidRPr="00AD468A" w:rsidRDefault="00AD468A" w:rsidP="00AD468A">
      <w:pPr>
        <w:jc w:val="both"/>
        <w:rPr>
          <w:rFonts w:ascii="Times New Roman" w:hAnsi="Times New Roman" w:cs="Times New Roman"/>
          <w:sz w:val="26"/>
          <w:szCs w:val="26"/>
        </w:rPr>
      </w:pPr>
      <w:r w:rsidRPr="00AD468A">
        <w:rPr>
          <w:rFonts w:ascii="Times New Roman" w:hAnsi="Times New Roman" w:cs="Times New Roman"/>
          <w:sz w:val="26"/>
          <w:szCs w:val="26"/>
        </w:rPr>
        <w:t>A </w:t>
      </w:r>
      <w:proofErr w:type="spellStart"/>
      <w:r w:rsidRPr="00AD468A">
        <w:rPr>
          <w:rFonts w:ascii="Times New Roman" w:hAnsi="Times New Roman" w:cs="Times New Roman"/>
          <w:b/>
          <w:bCs/>
          <w:sz w:val="26"/>
          <w:szCs w:val="26"/>
        </w:rPr>
        <w:t>Federal</w:t>
      </w:r>
      <w:proofErr w:type="spellEnd"/>
      <w:r w:rsidRPr="00AD468A">
        <w:rPr>
          <w:rFonts w:ascii="Times New Roman" w:hAnsi="Times New Roman" w:cs="Times New Roman"/>
          <w:b/>
          <w:bCs/>
          <w:sz w:val="26"/>
          <w:szCs w:val="26"/>
        </w:rPr>
        <w:t xml:space="preserve"> </w:t>
      </w:r>
      <w:proofErr w:type="spellStart"/>
      <w:r w:rsidRPr="00AD468A">
        <w:rPr>
          <w:rFonts w:ascii="Times New Roman" w:hAnsi="Times New Roman" w:cs="Times New Roman"/>
          <w:b/>
          <w:bCs/>
          <w:sz w:val="26"/>
          <w:szCs w:val="26"/>
        </w:rPr>
        <w:t>Reserve</w:t>
      </w:r>
      <w:proofErr w:type="spellEnd"/>
      <w:r w:rsidRPr="00AD468A">
        <w:rPr>
          <w:rFonts w:ascii="Times New Roman" w:hAnsi="Times New Roman" w:cs="Times New Roman"/>
          <w:b/>
          <w:bCs/>
          <w:sz w:val="26"/>
          <w:szCs w:val="26"/>
        </w:rPr>
        <w:t xml:space="preserve"> kormányzója, Christopher </w:t>
      </w:r>
      <w:proofErr w:type="spellStart"/>
      <w:r w:rsidRPr="00AD468A">
        <w:rPr>
          <w:rFonts w:ascii="Times New Roman" w:hAnsi="Times New Roman" w:cs="Times New Roman"/>
          <w:b/>
          <w:bCs/>
          <w:sz w:val="26"/>
          <w:szCs w:val="26"/>
        </w:rPr>
        <w:t>Waller</w:t>
      </w:r>
      <w:proofErr w:type="spellEnd"/>
      <w:r w:rsidRPr="00AD468A">
        <w:rPr>
          <w:rFonts w:ascii="Times New Roman" w:hAnsi="Times New Roman" w:cs="Times New Roman"/>
          <w:sz w:val="26"/>
          <w:szCs w:val="26"/>
        </w:rPr>
        <w:t xml:space="preserve"> már 2024 februárjában támogatását fejezte ki a </w:t>
      </w:r>
      <w:proofErr w:type="spellStart"/>
      <w:r w:rsidRPr="00AD468A">
        <w:rPr>
          <w:rFonts w:ascii="Times New Roman" w:hAnsi="Times New Roman" w:cs="Times New Roman"/>
          <w:sz w:val="26"/>
          <w:szCs w:val="26"/>
        </w:rPr>
        <w:t>stabilcoinoknak</w:t>
      </w:r>
      <w:proofErr w:type="spellEnd"/>
      <w:r w:rsidRPr="00AD468A">
        <w:rPr>
          <w:rFonts w:ascii="Times New Roman" w:hAnsi="Times New Roman" w:cs="Times New Roman"/>
          <w:sz w:val="26"/>
          <w:szCs w:val="26"/>
        </w:rPr>
        <w:t>, mint a dollárpiac védelmének eszközének.</w:t>
      </w:r>
    </w:p>
    <w:p w14:paraId="08E1A44B" w14:textId="77777777" w:rsidR="00AD468A" w:rsidRPr="00AD468A" w:rsidRDefault="00AD468A" w:rsidP="00AD468A">
      <w:pPr>
        <w:jc w:val="both"/>
        <w:rPr>
          <w:rFonts w:ascii="Times New Roman" w:hAnsi="Times New Roman" w:cs="Times New Roman"/>
          <w:sz w:val="26"/>
          <w:szCs w:val="26"/>
        </w:rPr>
      </w:pPr>
      <w:proofErr w:type="spellStart"/>
      <w:r w:rsidRPr="00AD468A">
        <w:rPr>
          <w:rFonts w:ascii="Times New Roman" w:hAnsi="Times New Roman" w:cs="Times New Roman"/>
          <w:sz w:val="26"/>
          <w:szCs w:val="26"/>
        </w:rPr>
        <w:t>Waller</w:t>
      </w:r>
      <w:proofErr w:type="spellEnd"/>
      <w:r w:rsidRPr="00AD468A">
        <w:rPr>
          <w:rFonts w:ascii="Times New Roman" w:hAnsi="Times New Roman" w:cs="Times New Roman"/>
          <w:sz w:val="26"/>
          <w:szCs w:val="26"/>
        </w:rPr>
        <w:t xml:space="preserve"> szerint </w:t>
      </w:r>
      <w:r w:rsidRPr="00AD468A">
        <w:rPr>
          <w:rFonts w:ascii="Times New Roman" w:hAnsi="Times New Roman" w:cs="Times New Roman"/>
          <w:b/>
          <w:bCs/>
          <w:sz w:val="26"/>
          <w:szCs w:val="26"/>
        </w:rPr>
        <w:t xml:space="preserve">a kriptovaluták dollárpiaci részesedésre gyakorolt romboló hatását a </w:t>
      </w:r>
      <w:proofErr w:type="spellStart"/>
      <w:r w:rsidRPr="00AD468A">
        <w:rPr>
          <w:rFonts w:ascii="Times New Roman" w:hAnsi="Times New Roman" w:cs="Times New Roman"/>
          <w:b/>
          <w:bCs/>
          <w:sz w:val="26"/>
          <w:szCs w:val="26"/>
        </w:rPr>
        <w:t>stabilcoinok</w:t>
      </w:r>
      <w:proofErr w:type="spellEnd"/>
      <w:r w:rsidRPr="00AD468A">
        <w:rPr>
          <w:rFonts w:ascii="Times New Roman" w:hAnsi="Times New Roman" w:cs="Times New Roman"/>
          <w:b/>
          <w:bCs/>
          <w:sz w:val="26"/>
          <w:szCs w:val="26"/>
        </w:rPr>
        <w:t xml:space="preserve"> kereslete mérsékelheti</w:t>
      </w:r>
      <w:r w:rsidRPr="00AD468A">
        <w:rPr>
          <w:rFonts w:ascii="Times New Roman" w:hAnsi="Times New Roman" w:cs="Times New Roman"/>
          <w:sz w:val="26"/>
          <w:szCs w:val="26"/>
        </w:rPr>
        <w:t xml:space="preserve">. 2025 februárjában megismételte álláspontját, miszerint a </w:t>
      </w:r>
      <w:proofErr w:type="spellStart"/>
      <w:r w:rsidRPr="00AD468A">
        <w:rPr>
          <w:rFonts w:ascii="Times New Roman" w:hAnsi="Times New Roman" w:cs="Times New Roman"/>
          <w:sz w:val="26"/>
          <w:szCs w:val="26"/>
        </w:rPr>
        <w:t>stabilcoinok</w:t>
      </w:r>
      <w:proofErr w:type="spellEnd"/>
      <w:r w:rsidRPr="00AD468A">
        <w:rPr>
          <w:rFonts w:ascii="Times New Roman" w:hAnsi="Times New Roman" w:cs="Times New Roman"/>
          <w:sz w:val="26"/>
          <w:szCs w:val="26"/>
        </w:rPr>
        <w:t> </w:t>
      </w:r>
      <w:r w:rsidRPr="00AD468A">
        <w:rPr>
          <w:rFonts w:ascii="Times New Roman" w:hAnsi="Times New Roman" w:cs="Times New Roman"/>
          <w:b/>
          <w:bCs/>
          <w:sz w:val="26"/>
          <w:szCs w:val="26"/>
        </w:rPr>
        <w:t>segíthetik a dollár globális tartalékvaluta-státuszának megőrzését</w:t>
      </w:r>
      <w:r w:rsidRPr="00AD468A">
        <w:rPr>
          <w:rFonts w:ascii="Times New Roman" w:hAnsi="Times New Roman" w:cs="Times New Roman"/>
          <w:sz w:val="26"/>
          <w:szCs w:val="26"/>
        </w:rPr>
        <w:t> azáltal, hogy megkerülik a külföldi tőkekorlátozásokat és javítják a nemzetközi fizetési rendszereket.</w:t>
      </w:r>
    </w:p>
    <w:p w14:paraId="536879EE" w14:textId="77777777" w:rsidR="00AD468A" w:rsidRPr="00AD468A" w:rsidRDefault="00AD468A" w:rsidP="00AD468A">
      <w:pPr>
        <w:jc w:val="both"/>
        <w:rPr>
          <w:rFonts w:ascii="Times New Roman" w:hAnsi="Times New Roman" w:cs="Times New Roman"/>
          <w:sz w:val="26"/>
          <w:szCs w:val="26"/>
        </w:rPr>
      </w:pPr>
      <w:r w:rsidRPr="00AD468A">
        <w:rPr>
          <w:rFonts w:ascii="Times New Roman" w:hAnsi="Times New Roman" w:cs="Times New Roman"/>
          <w:sz w:val="26"/>
          <w:szCs w:val="26"/>
        </w:rPr>
        <w:lastRenderedPageBreak/>
        <w:t>Ennek a stratégiának a részeként az amerikai képviselők, </w:t>
      </w:r>
      <w:r w:rsidRPr="00AD468A">
        <w:rPr>
          <w:rFonts w:ascii="Times New Roman" w:hAnsi="Times New Roman" w:cs="Times New Roman"/>
          <w:b/>
          <w:bCs/>
          <w:sz w:val="26"/>
          <w:szCs w:val="26"/>
        </w:rPr>
        <w:t xml:space="preserve">French Hill és Bryan </w:t>
      </w:r>
      <w:proofErr w:type="spellStart"/>
      <w:r w:rsidRPr="00AD468A">
        <w:rPr>
          <w:rFonts w:ascii="Times New Roman" w:hAnsi="Times New Roman" w:cs="Times New Roman"/>
          <w:b/>
          <w:bCs/>
          <w:sz w:val="26"/>
          <w:szCs w:val="26"/>
        </w:rPr>
        <w:t>Steil</w:t>
      </w:r>
      <w:proofErr w:type="spellEnd"/>
      <w:r w:rsidRPr="00AD468A">
        <w:rPr>
          <w:rFonts w:ascii="Times New Roman" w:hAnsi="Times New Roman" w:cs="Times New Roman"/>
          <w:sz w:val="26"/>
          <w:szCs w:val="26"/>
        </w:rPr>
        <w:t>, benyújtották a </w:t>
      </w:r>
      <w:proofErr w:type="spellStart"/>
      <w:r w:rsidRPr="00AD468A">
        <w:rPr>
          <w:rFonts w:ascii="Times New Roman" w:hAnsi="Times New Roman" w:cs="Times New Roman"/>
          <w:b/>
          <w:bCs/>
          <w:sz w:val="26"/>
          <w:szCs w:val="26"/>
        </w:rPr>
        <w:t>Stable</w:t>
      </w:r>
      <w:proofErr w:type="spellEnd"/>
      <w:r w:rsidRPr="00AD468A">
        <w:rPr>
          <w:rFonts w:ascii="Times New Roman" w:hAnsi="Times New Roman" w:cs="Times New Roman"/>
          <w:b/>
          <w:bCs/>
          <w:sz w:val="26"/>
          <w:szCs w:val="26"/>
        </w:rPr>
        <w:t xml:space="preserve"> Act of 2025</w:t>
      </w:r>
      <w:r w:rsidRPr="00AD468A">
        <w:rPr>
          <w:rFonts w:ascii="Times New Roman" w:hAnsi="Times New Roman" w:cs="Times New Roman"/>
          <w:sz w:val="26"/>
          <w:szCs w:val="26"/>
        </w:rPr>
        <w:t xml:space="preserve"> nevű </w:t>
      </w:r>
      <w:proofErr w:type="spellStart"/>
      <w:r w:rsidRPr="00AD468A">
        <w:rPr>
          <w:rFonts w:ascii="Times New Roman" w:hAnsi="Times New Roman" w:cs="Times New Roman"/>
          <w:sz w:val="26"/>
          <w:szCs w:val="26"/>
        </w:rPr>
        <w:t>stabilcoin</w:t>
      </w:r>
      <w:proofErr w:type="spellEnd"/>
      <w:r w:rsidRPr="00AD468A">
        <w:rPr>
          <w:rFonts w:ascii="Times New Roman" w:hAnsi="Times New Roman" w:cs="Times New Roman"/>
          <w:sz w:val="26"/>
          <w:szCs w:val="26"/>
        </w:rPr>
        <w:t>-törvényjavaslatot, amely célja egy </w:t>
      </w:r>
      <w:r w:rsidRPr="00AD468A">
        <w:rPr>
          <w:rFonts w:ascii="Times New Roman" w:hAnsi="Times New Roman" w:cs="Times New Roman"/>
          <w:b/>
          <w:bCs/>
          <w:sz w:val="26"/>
          <w:szCs w:val="26"/>
        </w:rPr>
        <w:t>átfogó szabályozási keret létrehozása a dollárhoz kötött digitális fiat-tokenek számára</w:t>
      </w:r>
      <w:r w:rsidRPr="00AD468A">
        <w:rPr>
          <w:rFonts w:ascii="Times New Roman" w:hAnsi="Times New Roman" w:cs="Times New Roman"/>
          <w:sz w:val="26"/>
          <w:szCs w:val="26"/>
        </w:rPr>
        <w:t>.</w:t>
      </w:r>
    </w:p>
    <w:p w14:paraId="6A1A9180" w14:textId="77777777" w:rsidR="00AD468A" w:rsidRPr="00AD468A" w:rsidRDefault="00AD468A" w:rsidP="00AD468A">
      <w:pPr>
        <w:jc w:val="both"/>
        <w:rPr>
          <w:rFonts w:ascii="Times New Roman" w:hAnsi="Times New Roman" w:cs="Times New Roman"/>
          <w:sz w:val="26"/>
          <w:szCs w:val="26"/>
        </w:rPr>
      </w:pPr>
      <w:r w:rsidRPr="00AD468A">
        <w:rPr>
          <w:rFonts w:ascii="Times New Roman" w:hAnsi="Times New Roman" w:cs="Times New Roman"/>
          <w:b/>
          <w:bCs/>
          <w:sz w:val="26"/>
          <w:szCs w:val="26"/>
        </w:rPr>
        <w:t>3.</w:t>
      </w:r>
    </w:p>
    <w:p w14:paraId="184CC6E0" w14:textId="77777777" w:rsidR="00AD468A" w:rsidRPr="00AD468A" w:rsidRDefault="00AD468A" w:rsidP="00AD468A">
      <w:pPr>
        <w:jc w:val="both"/>
        <w:rPr>
          <w:rFonts w:ascii="Times New Roman" w:hAnsi="Times New Roman" w:cs="Times New Roman"/>
          <w:sz w:val="26"/>
          <w:szCs w:val="26"/>
        </w:rPr>
      </w:pPr>
      <w:r w:rsidRPr="00AD468A">
        <w:rPr>
          <w:rFonts w:ascii="Times New Roman" w:hAnsi="Times New Roman" w:cs="Times New Roman"/>
          <w:b/>
          <w:bCs/>
          <w:sz w:val="26"/>
          <w:szCs w:val="26"/>
        </w:rPr>
        <w:t xml:space="preserve">Az FDIC ellenáll a transzparenciának az </w:t>
      </w:r>
      <w:proofErr w:type="spellStart"/>
      <w:r w:rsidRPr="00AD468A">
        <w:rPr>
          <w:rFonts w:ascii="Times New Roman" w:hAnsi="Times New Roman" w:cs="Times New Roman"/>
          <w:b/>
          <w:bCs/>
          <w:sz w:val="26"/>
          <w:szCs w:val="26"/>
        </w:rPr>
        <w:t>Operation</w:t>
      </w:r>
      <w:proofErr w:type="spellEnd"/>
      <w:r w:rsidRPr="00AD468A">
        <w:rPr>
          <w:rFonts w:ascii="Times New Roman" w:hAnsi="Times New Roman" w:cs="Times New Roman"/>
          <w:b/>
          <w:bCs/>
          <w:sz w:val="26"/>
          <w:szCs w:val="26"/>
        </w:rPr>
        <w:t xml:space="preserve"> </w:t>
      </w:r>
      <w:proofErr w:type="spellStart"/>
      <w:r w:rsidRPr="00AD468A">
        <w:rPr>
          <w:rFonts w:ascii="Times New Roman" w:hAnsi="Times New Roman" w:cs="Times New Roman"/>
          <w:b/>
          <w:bCs/>
          <w:sz w:val="26"/>
          <w:szCs w:val="26"/>
        </w:rPr>
        <w:t>Chokepoint</w:t>
      </w:r>
      <w:proofErr w:type="spellEnd"/>
      <w:r w:rsidRPr="00AD468A">
        <w:rPr>
          <w:rFonts w:ascii="Times New Roman" w:hAnsi="Times New Roman" w:cs="Times New Roman"/>
          <w:b/>
          <w:bCs/>
          <w:sz w:val="26"/>
          <w:szCs w:val="26"/>
        </w:rPr>
        <w:t xml:space="preserve"> 2.0 kapcsán – Coinbase jogi igazgatója</w:t>
      </w:r>
    </w:p>
    <w:p w14:paraId="54763E04" w14:textId="77777777" w:rsidR="00AD468A" w:rsidRPr="00AD468A" w:rsidRDefault="00AD468A" w:rsidP="00AD468A">
      <w:pPr>
        <w:jc w:val="both"/>
        <w:rPr>
          <w:rFonts w:ascii="Times New Roman" w:hAnsi="Times New Roman" w:cs="Times New Roman"/>
          <w:sz w:val="26"/>
          <w:szCs w:val="26"/>
        </w:rPr>
      </w:pPr>
      <w:r w:rsidRPr="00AD468A">
        <w:rPr>
          <w:rFonts w:ascii="Times New Roman" w:hAnsi="Times New Roman" w:cs="Times New Roman"/>
          <w:sz w:val="26"/>
          <w:szCs w:val="26"/>
        </w:rPr>
        <w:t xml:space="preserve">Az </w:t>
      </w:r>
      <w:proofErr w:type="spellStart"/>
      <w:r w:rsidRPr="00AD468A">
        <w:rPr>
          <w:rFonts w:ascii="Times New Roman" w:hAnsi="Times New Roman" w:cs="Times New Roman"/>
          <w:sz w:val="26"/>
          <w:szCs w:val="26"/>
        </w:rPr>
        <w:t>Operation</w:t>
      </w:r>
      <w:proofErr w:type="spellEnd"/>
      <w:r w:rsidRPr="00AD468A">
        <w:rPr>
          <w:rFonts w:ascii="Times New Roman" w:hAnsi="Times New Roman" w:cs="Times New Roman"/>
          <w:sz w:val="26"/>
          <w:szCs w:val="26"/>
        </w:rPr>
        <w:t xml:space="preserve"> </w:t>
      </w:r>
      <w:proofErr w:type="spellStart"/>
      <w:r w:rsidRPr="00AD468A">
        <w:rPr>
          <w:rFonts w:ascii="Times New Roman" w:hAnsi="Times New Roman" w:cs="Times New Roman"/>
          <w:sz w:val="26"/>
          <w:szCs w:val="26"/>
        </w:rPr>
        <w:t>Chokepoint</w:t>
      </w:r>
      <w:proofErr w:type="spellEnd"/>
      <w:r w:rsidRPr="00AD468A">
        <w:rPr>
          <w:rFonts w:ascii="Times New Roman" w:hAnsi="Times New Roman" w:cs="Times New Roman"/>
          <w:sz w:val="26"/>
          <w:szCs w:val="26"/>
        </w:rPr>
        <w:t xml:space="preserve"> 2.0 időszakában legalább 30 technológiai és </w:t>
      </w:r>
      <w:proofErr w:type="spellStart"/>
      <w:r w:rsidRPr="00AD468A">
        <w:rPr>
          <w:rFonts w:ascii="Times New Roman" w:hAnsi="Times New Roman" w:cs="Times New Roman"/>
          <w:sz w:val="26"/>
          <w:szCs w:val="26"/>
        </w:rPr>
        <w:t>kriptovállalkozás</w:t>
      </w:r>
      <w:proofErr w:type="spellEnd"/>
      <w:r w:rsidRPr="00AD468A">
        <w:rPr>
          <w:rFonts w:ascii="Times New Roman" w:hAnsi="Times New Roman" w:cs="Times New Roman"/>
          <w:sz w:val="26"/>
          <w:szCs w:val="26"/>
        </w:rPr>
        <w:t xml:space="preserve"> alapítóját fosztották meg titokban banki szolgáltatásoktól az Egyesült Államokban. Egyes amerikai kormányzati ügynökségek továbbra is elutasítják az átláthatóságot az </w:t>
      </w:r>
      <w:proofErr w:type="spellStart"/>
      <w:r w:rsidRPr="00AD468A">
        <w:rPr>
          <w:rFonts w:ascii="Times New Roman" w:hAnsi="Times New Roman" w:cs="Times New Roman"/>
          <w:sz w:val="26"/>
          <w:szCs w:val="26"/>
        </w:rPr>
        <w:t>Operation</w:t>
      </w:r>
      <w:proofErr w:type="spellEnd"/>
      <w:r w:rsidRPr="00AD468A">
        <w:rPr>
          <w:rFonts w:ascii="Times New Roman" w:hAnsi="Times New Roman" w:cs="Times New Roman"/>
          <w:sz w:val="26"/>
          <w:szCs w:val="26"/>
        </w:rPr>
        <w:t xml:space="preserve"> </w:t>
      </w:r>
      <w:proofErr w:type="spellStart"/>
      <w:r w:rsidRPr="00AD468A">
        <w:rPr>
          <w:rFonts w:ascii="Times New Roman" w:hAnsi="Times New Roman" w:cs="Times New Roman"/>
          <w:sz w:val="26"/>
          <w:szCs w:val="26"/>
        </w:rPr>
        <w:t>Chokepoint</w:t>
      </w:r>
      <w:proofErr w:type="spellEnd"/>
      <w:r w:rsidRPr="00AD468A">
        <w:rPr>
          <w:rFonts w:ascii="Times New Roman" w:hAnsi="Times New Roman" w:cs="Times New Roman"/>
          <w:sz w:val="26"/>
          <w:szCs w:val="26"/>
        </w:rPr>
        <w:t xml:space="preserve"> 2.0-ban betöltött szerepükkel kapcsolatban – állítja Paul </w:t>
      </w:r>
      <w:proofErr w:type="spellStart"/>
      <w:r w:rsidRPr="00AD468A">
        <w:rPr>
          <w:rFonts w:ascii="Times New Roman" w:hAnsi="Times New Roman" w:cs="Times New Roman"/>
          <w:sz w:val="26"/>
          <w:szCs w:val="26"/>
        </w:rPr>
        <w:t>Grewal</w:t>
      </w:r>
      <w:proofErr w:type="spellEnd"/>
      <w:r w:rsidRPr="00AD468A">
        <w:rPr>
          <w:rFonts w:ascii="Times New Roman" w:hAnsi="Times New Roman" w:cs="Times New Roman"/>
          <w:sz w:val="26"/>
          <w:szCs w:val="26"/>
        </w:rPr>
        <w:t>, a Coinbase vezető jogtanácsosa.</w:t>
      </w:r>
    </w:p>
    <w:p w14:paraId="5735F399" w14:textId="77777777" w:rsidR="00AD468A" w:rsidRPr="00AD468A" w:rsidRDefault="00AD468A" w:rsidP="00AD468A">
      <w:pPr>
        <w:jc w:val="both"/>
        <w:rPr>
          <w:rFonts w:ascii="Times New Roman" w:hAnsi="Times New Roman" w:cs="Times New Roman"/>
          <w:sz w:val="26"/>
          <w:szCs w:val="26"/>
        </w:rPr>
      </w:pPr>
      <w:r w:rsidRPr="00AD468A">
        <w:rPr>
          <w:rFonts w:ascii="Times New Roman" w:hAnsi="Times New Roman" w:cs="Times New Roman"/>
          <w:sz w:val="26"/>
          <w:szCs w:val="26"/>
        </w:rPr>
        <w:t xml:space="preserve">A 2023 elején összeomló, </w:t>
      </w:r>
      <w:proofErr w:type="spellStart"/>
      <w:r w:rsidRPr="00AD468A">
        <w:rPr>
          <w:rFonts w:ascii="Times New Roman" w:hAnsi="Times New Roman" w:cs="Times New Roman"/>
          <w:sz w:val="26"/>
          <w:szCs w:val="26"/>
        </w:rPr>
        <w:t>kriptobarát</w:t>
      </w:r>
      <w:proofErr w:type="spellEnd"/>
      <w:r w:rsidRPr="00AD468A">
        <w:rPr>
          <w:rFonts w:ascii="Times New Roman" w:hAnsi="Times New Roman" w:cs="Times New Roman"/>
          <w:sz w:val="26"/>
          <w:szCs w:val="26"/>
        </w:rPr>
        <w:t xml:space="preserve"> bankok keltették életre az első vádakat az </w:t>
      </w:r>
      <w:proofErr w:type="spellStart"/>
      <w:r w:rsidRPr="00AD468A">
        <w:rPr>
          <w:rFonts w:ascii="Times New Roman" w:hAnsi="Times New Roman" w:cs="Times New Roman"/>
          <w:sz w:val="26"/>
          <w:szCs w:val="26"/>
        </w:rPr>
        <w:t>Operation</w:t>
      </w:r>
      <w:proofErr w:type="spellEnd"/>
      <w:r w:rsidRPr="00AD468A">
        <w:rPr>
          <w:rFonts w:ascii="Times New Roman" w:hAnsi="Times New Roman" w:cs="Times New Roman"/>
          <w:sz w:val="26"/>
          <w:szCs w:val="26"/>
        </w:rPr>
        <w:t xml:space="preserve"> </w:t>
      </w:r>
      <w:proofErr w:type="spellStart"/>
      <w:r w:rsidRPr="00AD468A">
        <w:rPr>
          <w:rFonts w:ascii="Times New Roman" w:hAnsi="Times New Roman" w:cs="Times New Roman"/>
          <w:sz w:val="26"/>
          <w:szCs w:val="26"/>
        </w:rPr>
        <w:t>Chokepoint</w:t>
      </w:r>
      <w:proofErr w:type="spellEnd"/>
      <w:r w:rsidRPr="00AD468A">
        <w:rPr>
          <w:rFonts w:ascii="Times New Roman" w:hAnsi="Times New Roman" w:cs="Times New Roman"/>
          <w:sz w:val="26"/>
          <w:szCs w:val="26"/>
        </w:rPr>
        <w:t xml:space="preserve"> 2.0 kapcsán. Kritikusai, köztük </w:t>
      </w:r>
      <w:proofErr w:type="spellStart"/>
      <w:r w:rsidRPr="00AD468A">
        <w:rPr>
          <w:rFonts w:ascii="Times New Roman" w:hAnsi="Times New Roman" w:cs="Times New Roman"/>
          <w:sz w:val="26"/>
          <w:szCs w:val="26"/>
        </w:rPr>
        <w:t>Nic</w:t>
      </w:r>
      <w:proofErr w:type="spellEnd"/>
      <w:r w:rsidRPr="00AD468A">
        <w:rPr>
          <w:rFonts w:ascii="Times New Roman" w:hAnsi="Times New Roman" w:cs="Times New Roman"/>
          <w:sz w:val="26"/>
          <w:szCs w:val="26"/>
        </w:rPr>
        <w:t xml:space="preserve"> Carter kockázati tőkebefektető, ezt olyan kormányzati törekvésnek írták le, amely nyomást gyakorolt a bankokra, hogy megszakítsák kapcsolataikat a </w:t>
      </w:r>
      <w:proofErr w:type="spellStart"/>
      <w:r w:rsidRPr="00AD468A">
        <w:rPr>
          <w:rFonts w:ascii="Times New Roman" w:hAnsi="Times New Roman" w:cs="Times New Roman"/>
          <w:sz w:val="26"/>
          <w:szCs w:val="26"/>
        </w:rPr>
        <w:t>kriptovállalatokkal</w:t>
      </w:r>
      <w:proofErr w:type="spellEnd"/>
      <w:r w:rsidRPr="00AD468A">
        <w:rPr>
          <w:rFonts w:ascii="Times New Roman" w:hAnsi="Times New Roman" w:cs="Times New Roman"/>
          <w:sz w:val="26"/>
          <w:szCs w:val="26"/>
        </w:rPr>
        <w:t>.</w:t>
      </w:r>
    </w:p>
    <w:p w14:paraId="4BCF0DBF" w14:textId="77777777" w:rsidR="00AD468A" w:rsidRPr="00AD468A" w:rsidRDefault="00AD468A" w:rsidP="00AD468A">
      <w:pPr>
        <w:jc w:val="both"/>
        <w:rPr>
          <w:rFonts w:ascii="Times New Roman" w:hAnsi="Times New Roman" w:cs="Times New Roman"/>
          <w:sz w:val="26"/>
          <w:szCs w:val="26"/>
        </w:rPr>
      </w:pPr>
      <w:r w:rsidRPr="00AD468A">
        <w:rPr>
          <w:rFonts w:ascii="Times New Roman" w:hAnsi="Times New Roman" w:cs="Times New Roman"/>
          <w:sz w:val="26"/>
          <w:szCs w:val="26"/>
        </w:rPr>
        <w:t>A közelmúltbeli szabályozási változások ellenére az olyan ügynökségek, mint a </w:t>
      </w:r>
      <w:r w:rsidRPr="00AD468A">
        <w:rPr>
          <w:rFonts w:ascii="Times New Roman" w:hAnsi="Times New Roman" w:cs="Times New Roman"/>
          <w:b/>
          <w:bCs/>
          <w:sz w:val="26"/>
          <w:szCs w:val="26"/>
        </w:rPr>
        <w:t>Szövetségi Betétbiztosítási Társaság (FDIC), továbbra is ellenállnak az alapvető átláthatósági törekvéseknek</w:t>
      </w:r>
      <w:r w:rsidRPr="00AD468A">
        <w:rPr>
          <w:rFonts w:ascii="Times New Roman" w:hAnsi="Times New Roman" w:cs="Times New Roman"/>
          <w:sz w:val="26"/>
          <w:szCs w:val="26"/>
        </w:rPr>
        <w:t xml:space="preserve"> – írta </w:t>
      </w:r>
      <w:proofErr w:type="spellStart"/>
      <w:r w:rsidRPr="00AD468A">
        <w:rPr>
          <w:rFonts w:ascii="Times New Roman" w:hAnsi="Times New Roman" w:cs="Times New Roman"/>
          <w:sz w:val="26"/>
          <w:szCs w:val="26"/>
        </w:rPr>
        <w:t>Grewal</w:t>
      </w:r>
      <w:proofErr w:type="spellEnd"/>
      <w:r w:rsidRPr="00AD468A">
        <w:rPr>
          <w:rFonts w:ascii="Times New Roman" w:hAnsi="Times New Roman" w:cs="Times New Roman"/>
          <w:sz w:val="26"/>
          <w:szCs w:val="26"/>
        </w:rPr>
        <w:t xml:space="preserve"> március 8-i X-bejegyzésében.</w:t>
      </w:r>
    </w:p>
    <w:p w14:paraId="614F3812" w14:textId="77777777" w:rsidR="00AD468A" w:rsidRPr="00AD468A" w:rsidRDefault="00AD468A" w:rsidP="00AD468A">
      <w:pPr>
        <w:jc w:val="both"/>
        <w:rPr>
          <w:rFonts w:ascii="Times New Roman" w:hAnsi="Times New Roman" w:cs="Times New Roman"/>
          <w:sz w:val="26"/>
          <w:szCs w:val="26"/>
        </w:rPr>
      </w:pPr>
      <w:r w:rsidRPr="00AD468A">
        <w:rPr>
          <w:rFonts w:ascii="Times New Roman" w:hAnsi="Times New Roman" w:cs="Times New Roman"/>
          <w:i/>
          <w:iCs/>
          <w:sz w:val="26"/>
          <w:szCs w:val="26"/>
        </w:rPr>
        <w:t>"Nem értették meg az üzenetet"</w:t>
      </w:r>
      <w:r w:rsidRPr="00AD468A">
        <w:rPr>
          <w:rFonts w:ascii="Times New Roman" w:hAnsi="Times New Roman" w:cs="Times New Roman"/>
          <w:sz w:val="26"/>
          <w:szCs w:val="26"/>
        </w:rPr>
        <w:t> – fogalmazott.</w:t>
      </w:r>
    </w:p>
    <w:p w14:paraId="3726E2A8" w14:textId="77777777" w:rsidR="00AD468A" w:rsidRPr="00AD468A" w:rsidRDefault="00AD468A" w:rsidP="00AD468A">
      <w:pPr>
        <w:jc w:val="both"/>
        <w:rPr>
          <w:rFonts w:ascii="Times New Roman" w:hAnsi="Times New Roman" w:cs="Times New Roman"/>
          <w:sz w:val="26"/>
          <w:szCs w:val="26"/>
        </w:rPr>
      </w:pPr>
      <w:r w:rsidRPr="00AD468A">
        <w:rPr>
          <w:rFonts w:ascii="Times New Roman" w:hAnsi="Times New Roman" w:cs="Times New Roman"/>
          <w:sz w:val="26"/>
          <w:szCs w:val="26"/>
        </w:rPr>
        <w:t>A Coinbase bírósági úton kérte az FDIC-t, hogy részletezze, milyen "kellő gondossággal" járt el annak biztosítására, hogy az eseményhez kapcsolódó dokumentumokat ne semmisítsék meg. Az ügynökség azonban </w:t>
      </w:r>
      <w:r w:rsidRPr="00AD468A">
        <w:rPr>
          <w:rFonts w:ascii="Times New Roman" w:hAnsi="Times New Roman" w:cs="Times New Roman"/>
          <w:b/>
          <w:bCs/>
          <w:sz w:val="26"/>
          <w:szCs w:val="26"/>
        </w:rPr>
        <w:t>"ismételten megtagadta"</w:t>
      </w:r>
      <w:r w:rsidRPr="00AD468A">
        <w:rPr>
          <w:rFonts w:ascii="Times New Roman" w:hAnsi="Times New Roman" w:cs="Times New Roman"/>
          <w:sz w:val="26"/>
          <w:szCs w:val="26"/>
        </w:rPr>
        <w:t xml:space="preserve"> az erre vonatkozó információk kiadását – tette hozzá </w:t>
      </w:r>
      <w:proofErr w:type="spellStart"/>
      <w:r w:rsidRPr="00AD468A">
        <w:rPr>
          <w:rFonts w:ascii="Times New Roman" w:hAnsi="Times New Roman" w:cs="Times New Roman"/>
          <w:sz w:val="26"/>
          <w:szCs w:val="26"/>
        </w:rPr>
        <w:t>Grewal</w:t>
      </w:r>
      <w:proofErr w:type="spellEnd"/>
      <w:r w:rsidRPr="00AD468A">
        <w:rPr>
          <w:rFonts w:ascii="Times New Roman" w:hAnsi="Times New Roman" w:cs="Times New Roman"/>
          <w:sz w:val="26"/>
          <w:szCs w:val="26"/>
        </w:rPr>
        <w:t>.</w:t>
      </w:r>
    </w:p>
    <w:p w14:paraId="69D211E2" w14:textId="77777777" w:rsidR="00AD468A" w:rsidRPr="00AD468A" w:rsidRDefault="00AD468A" w:rsidP="00AD468A">
      <w:pPr>
        <w:jc w:val="both"/>
        <w:rPr>
          <w:rFonts w:ascii="Times New Roman" w:hAnsi="Times New Roman" w:cs="Times New Roman"/>
          <w:sz w:val="26"/>
          <w:szCs w:val="26"/>
        </w:rPr>
      </w:pPr>
      <w:proofErr w:type="spellStart"/>
      <w:r w:rsidRPr="00AD468A">
        <w:rPr>
          <w:rFonts w:ascii="Times New Roman" w:hAnsi="Times New Roman" w:cs="Times New Roman"/>
          <w:sz w:val="26"/>
          <w:szCs w:val="26"/>
        </w:rPr>
        <w:t>Trump</w:t>
      </w:r>
      <w:proofErr w:type="spellEnd"/>
      <w:r w:rsidRPr="00AD468A">
        <w:rPr>
          <w:rFonts w:ascii="Times New Roman" w:hAnsi="Times New Roman" w:cs="Times New Roman"/>
          <w:sz w:val="26"/>
          <w:szCs w:val="26"/>
        </w:rPr>
        <w:t xml:space="preserve"> bejelentette az </w:t>
      </w:r>
      <w:proofErr w:type="spellStart"/>
      <w:r w:rsidRPr="00AD468A">
        <w:rPr>
          <w:rFonts w:ascii="Times New Roman" w:hAnsi="Times New Roman" w:cs="Times New Roman"/>
          <w:sz w:val="26"/>
          <w:szCs w:val="26"/>
        </w:rPr>
        <w:t>Operation</w:t>
      </w:r>
      <w:proofErr w:type="spellEnd"/>
      <w:r w:rsidRPr="00AD468A">
        <w:rPr>
          <w:rFonts w:ascii="Times New Roman" w:hAnsi="Times New Roman" w:cs="Times New Roman"/>
          <w:sz w:val="26"/>
          <w:szCs w:val="26"/>
        </w:rPr>
        <w:t xml:space="preserve"> </w:t>
      </w:r>
      <w:proofErr w:type="spellStart"/>
      <w:r w:rsidRPr="00AD468A">
        <w:rPr>
          <w:rFonts w:ascii="Times New Roman" w:hAnsi="Times New Roman" w:cs="Times New Roman"/>
          <w:sz w:val="26"/>
          <w:szCs w:val="26"/>
        </w:rPr>
        <w:t>Chokepoint</w:t>
      </w:r>
      <w:proofErr w:type="spellEnd"/>
      <w:r w:rsidRPr="00AD468A">
        <w:rPr>
          <w:rFonts w:ascii="Times New Roman" w:hAnsi="Times New Roman" w:cs="Times New Roman"/>
          <w:sz w:val="26"/>
          <w:szCs w:val="26"/>
        </w:rPr>
        <w:t xml:space="preserve"> 2.0 végét</w:t>
      </w:r>
    </w:p>
    <w:p w14:paraId="3B04F68D" w14:textId="77777777" w:rsidR="00AD468A" w:rsidRPr="00AD468A" w:rsidRDefault="00AD468A" w:rsidP="00AD468A">
      <w:pPr>
        <w:jc w:val="both"/>
        <w:rPr>
          <w:rFonts w:ascii="Times New Roman" w:hAnsi="Times New Roman" w:cs="Times New Roman"/>
          <w:sz w:val="26"/>
          <w:szCs w:val="26"/>
        </w:rPr>
      </w:pPr>
      <w:r w:rsidRPr="00AD468A">
        <w:rPr>
          <w:rFonts w:ascii="Times New Roman" w:hAnsi="Times New Roman" w:cs="Times New Roman"/>
          <w:sz w:val="26"/>
          <w:szCs w:val="26"/>
        </w:rPr>
        <w:t>Megjegyzései egy nappal azután érkeztek, hogy az </w:t>
      </w:r>
      <w:r w:rsidRPr="00AD468A">
        <w:rPr>
          <w:rFonts w:ascii="Times New Roman" w:hAnsi="Times New Roman" w:cs="Times New Roman"/>
          <w:b/>
          <w:bCs/>
          <w:sz w:val="26"/>
          <w:szCs w:val="26"/>
        </w:rPr>
        <w:t xml:space="preserve">Egyesült Államok Valutaellenőrzési Hivatala (OCC) enyhítette álláspontját a bankok és a </w:t>
      </w:r>
      <w:proofErr w:type="spellStart"/>
      <w:r w:rsidRPr="00AD468A">
        <w:rPr>
          <w:rFonts w:ascii="Times New Roman" w:hAnsi="Times New Roman" w:cs="Times New Roman"/>
          <w:b/>
          <w:bCs/>
          <w:sz w:val="26"/>
          <w:szCs w:val="26"/>
        </w:rPr>
        <w:t>kriptoipar</w:t>
      </w:r>
      <w:proofErr w:type="spellEnd"/>
      <w:r w:rsidRPr="00AD468A">
        <w:rPr>
          <w:rFonts w:ascii="Times New Roman" w:hAnsi="Times New Roman" w:cs="Times New Roman"/>
          <w:b/>
          <w:bCs/>
          <w:sz w:val="26"/>
          <w:szCs w:val="26"/>
        </w:rPr>
        <w:t xml:space="preserve"> kapcsolatáról</w:t>
      </w:r>
      <w:r w:rsidRPr="00AD468A">
        <w:rPr>
          <w:rFonts w:ascii="Times New Roman" w:hAnsi="Times New Roman" w:cs="Times New Roman"/>
          <w:sz w:val="26"/>
          <w:szCs w:val="26"/>
        </w:rPr>
        <w:t xml:space="preserve">, néhány órával azután, hogy Donald </w:t>
      </w:r>
      <w:proofErr w:type="spellStart"/>
      <w:r w:rsidRPr="00AD468A">
        <w:rPr>
          <w:rFonts w:ascii="Times New Roman" w:hAnsi="Times New Roman" w:cs="Times New Roman"/>
          <w:sz w:val="26"/>
          <w:szCs w:val="26"/>
        </w:rPr>
        <w:t>Trump</w:t>
      </w:r>
      <w:proofErr w:type="spellEnd"/>
      <w:r w:rsidRPr="00AD468A">
        <w:rPr>
          <w:rFonts w:ascii="Times New Roman" w:hAnsi="Times New Roman" w:cs="Times New Roman"/>
          <w:sz w:val="26"/>
          <w:szCs w:val="26"/>
        </w:rPr>
        <w:t xml:space="preserve"> bejelentette: véget vet az elhúzódó szigorításnak, amely a </w:t>
      </w:r>
      <w:proofErr w:type="spellStart"/>
      <w:r w:rsidRPr="00AD468A">
        <w:rPr>
          <w:rFonts w:ascii="Times New Roman" w:hAnsi="Times New Roman" w:cs="Times New Roman"/>
          <w:sz w:val="26"/>
          <w:szCs w:val="26"/>
        </w:rPr>
        <w:t>kriptovállalatok</w:t>
      </w:r>
      <w:proofErr w:type="spellEnd"/>
      <w:r w:rsidRPr="00AD468A">
        <w:rPr>
          <w:rFonts w:ascii="Times New Roman" w:hAnsi="Times New Roman" w:cs="Times New Roman"/>
          <w:sz w:val="26"/>
          <w:szCs w:val="26"/>
        </w:rPr>
        <w:t xml:space="preserve"> banki hozzáférését akadályozta.</w:t>
      </w:r>
    </w:p>
    <w:p w14:paraId="487344D5" w14:textId="77777777" w:rsidR="00AD468A" w:rsidRPr="00AD468A" w:rsidRDefault="00AD468A" w:rsidP="00AD468A">
      <w:pPr>
        <w:jc w:val="both"/>
        <w:rPr>
          <w:rFonts w:ascii="Times New Roman" w:hAnsi="Times New Roman" w:cs="Times New Roman"/>
          <w:sz w:val="26"/>
          <w:szCs w:val="26"/>
        </w:rPr>
      </w:pPr>
      <w:proofErr w:type="spellStart"/>
      <w:r w:rsidRPr="00AD468A">
        <w:rPr>
          <w:rFonts w:ascii="Times New Roman" w:hAnsi="Times New Roman" w:cs="Times New Roman"/>
          <w:sz w:val="26"/>
          <w:szCs w:val="26"/>
        </w:rPr>
        <w:t>Trump</w:t>
      </w:r>
      <w:proofErr w:type="spellEnd"/>
      <w:r w:rsidRPr="00AD468A">
        <w:rPr>
          <w:rFonts w:ascii="Times New Roman" w:hAnsi="Times New Roman" w:cs="Times New Roman"/>
          <w:sz w:val="26"/>
          <w:szCs w:val="26"/>
        </w:rPr>
        <w:t xml:space="preserve"> ezt a Fehér Ház Kripto Csúcstalálkozóján jelentette be, ahol az iparági vezetők előtt kijelentette: </w:t>
      </w:r>
      <w:r w:rsidRPr="00AD468A">
        <w:rPr>
          <w:rFonts w:ascii="Times New Roman" w:hAnsi="Times New Roman" w:cs="Times New Roman"/>
          <w:i/>
          <w:iCs/>
          <w:sz w:val="26"/>
          <w:szCs w:val="26"/>
        </w:rPr>
        <w:t xml:space="preserve">"véget vet az </w:t>
      </w:r>
      <w:proofErr w:type="spellStart"/>
      <w:r w:rsidRPr="00AD468A">
        <w:rPr>
          <w:rFonts w:ascii="Times New Roman" w:hAnsi="Times New Roman" w:cs="Times New Roman"/>
          <w:i/>
          <w:iCs/>
          <w:sz w:val="26"/>
          <w:szCs w:val="26"/>
        </w:rPr>
        <w:t>Operation</w:t>
      </w:r>
      <w:proofErr w:type="spellEnd"/>
      <w:r w:rsidRPr="00AD468A">
        <w:rPr>
          <w:rFonts w:ascii="Times New Roman" w:hAnsi="Times New Roman" w:cs="Times New Roman"/>
          <w:i/>
          <w:iCs/>
          <w:sz w:val="26"/>
          <w:szCs w:val="26"/>
        </w:rPr>
        <w:t xml:space="preserve"> </w:t>
      </w:r>
      <w:proofErr w:type="spellStart"/>
      <w:r w:rsidRPr="00AD468A">
        <w:rPr>
          <w:rFonts w:ascii="Times New Roman" w:hAnsi="Times New Roman" w:cs="Times New Roman"/>
          <w:i/>
          <w:iCs/>
          <w:sz w:val="26"/>
          <w:szCs w:val="26"/>
        </w:rPr>
        <w:t>Chokepoint</w:t>
      </w:r>
      <w:proofErr w:type="spellEnd"/>
      <w:r w:rsidRPr="00AD468A">
        <w:rPr>
          <w:rFonts w:ascii="Times New Roman" w:hAnsi="Times New Roman" w:cs="Times New Roman"/>
          <w:i/>
          <w:iCs/>
          <w:sz w:val="26"/>
          <w:szCs w:val="26"/>
        </w:rPr>
        <w:t xml:space="preserve"> 2.0-nak."</w:t>
      </w:r>
    </w:p>
    <w:p w14:paraId="09246F68" w14:textId="77777777" w:rsidR="00AD468A" w:rsidRPr="00AD468A" w:rsidRDefault="00AD468A" w:rsidP="00AD468A">
      <w:pPr>
        <w:jc w:val="both"/>
        <w:rPr>
          <w:rFonts w:ascii="Times New Roman" w:hAnsi="Times New Roman" w:cs="Times New Roman"/>
          <w:sz w:val="26"/>
          <w:szCs w:val="26"/>
        </w:rPr>
      </w:pPr>
      <w:r w:rsidRPr="00AD468A">
        <w:rPr>
          <w:rFonts w:ascii="Times New Roman" w:hAnsi="Times New Roman" w:cs="Times New Roman"/>
          <w:sz w:val="26"/>
          <w:szCs w:val="26"/>
        </w:rPr>
        <w:t>A </w:t>
      </w:r>
      <w:proofErr w:type="spellStart"/>
      <w:r w:rsidRPr="00AD468A">
        <w:rPr>
          <w:rFonts w:ascii="Times New Roman" w:hAnsi="Times New Roman" w:cs="Times New Roman"/>
          <w:b/>
          <w:bCs/>
          <w:sz w:val="26"/>
          <w:szCs w:val="26"/>
        </w:rPr>
        <w:t>Cointelegraph</w:t>
      </w:r>
      <w:proofErr w:type="spellEnd"/>
      <w:r w:rsidRPr="00AD468A">
        <w:rPr>
          <w:rFonts w:ascii="Times New Roman" w:hAnsi="Times New Roman" w:cs="Times New Roman"/>
          <w:b/>
          <w:bCs/>
          <w:sz w:val="26"/>
          <w:szCs w:val="26"/>
        </w:rPr>
        <w:t xml:space="preserve"> 2024 novemberében arról számolt be, hogy az </w:t>
      </w:r>
      <w:proofErr w:type="spellStart"/>
      <w:r w:rsidRPr="00AD468A">
        <w:rPr>
          <w:rFonts w:ascii="Times New Roman" w:hAnsi="Times New Roman" w:cs="Times New Roman"/>
          <w:b/>
          <w:bCs/>
          <w:sz w:val="26"/>
          <w:szCs w:val="26"/>
        </w:rPr>
        <w:t>Operation</w:t>
      </w:r>
      <w:proofErr w:type="spellEnd"/>
      <w:r w:rsidRPr="00AD468A">
        <w:rPr>
          <w:rFonts w:ascii="Times New Roman" w:hAnsi="Times New Roman" w:cs="Times New Roman"/>
          <w:b/>
          <w:bCs/>
          <w:sz w:val="26"/>
          <w:szCs w:val="26"/>
        </w:rPr>
        <w:t xml:space="preserve"> </w:t>
      </w:r>
      <w:proofErr w:type="spellStart"/>
      <w:r w:rsidRPr="00AD468A">
        <w:rPr>
          <w:rFonts w:ascii="Times New Roman" w:hAnsi="Times New Roman" w:cs="Times New Roman"/>
          <w:b/>
          <w:bCs/>
          <w:sz w:val="26"/>
          <w:szCs w:val="26"/>
        </w:rPr>
        <w:t>Chokepoint</w:t>
      </w:r>
      <w:proofErr w:type="spellEnd"/>
      <w:r w:rsidRPr="00AD468A">
        <w:rPr>
          <w:rFonts w:ascii="Times New Roman" w:hAnsi="Times New Roman" w:cs="Times New Roman"/>
          <w:b/>
          <w:bCs/>
          <w:sz w:val="26"/>
          <w:szCs w:val="26"/>
        </w:rPr>
        <w:t xml:space="preserve"> 2.0 során legalább 30 technológiai és </w:t>
      </w:r>
      <w:proofErr w:type="spellStart"/>
      <w:r w:rsidRPr="00AD468A">
        <w:rPr>
          <w:rFonts w:ascii="Times New Roman" w:hAnsi="Times New Roman" w:cs="Times New Roman"/>
          <w:b/>
          <w:bCs/>
          <w:sz w:val="26"/>
          <w:szCs w:val="26"/>
        </w:rPr>
        <w:t>kriptovállalkozás</w:t>
      </w:r>
      <w:proofErr w:type="spellEnd"/>
      <w:r w:rsidRPr="00AD468A">
        <w:rPr>
          <w:rFonts w:ascii="Times New Roman" w:hAnsi="Times New Roman" w:cs="Times New Roman"/>
          <w:b/>
          <w:bCs/>
          <w:sz w:val="26"/>
          <w:szCs w:val="26"/>
        </w:rPr>
        <w:t xml:space="preserve"> alapítóját titokban "</w:t>
      </w:r>
      <w:proofErr w:type="spellStart"/>
      <w:r w:rsidRPr="00AD468A">
        <w:rPr>
          <w:rFonts w:ascii="Times New Roman" w:hAnsi="Times New Roman" w:cs="Times New Roman"/>
          <w:b/>
          <w:bCs/>
          <w:sz w:val="26"/>
          <w:szCs w:val="26"/>
        </w:rPr>
        <w:t>debankedelték</w:t>
      </w:r>
      <w:proofErr w:type="spellEnd"/>
      <w:r w:rsidRPr="00AD468A">
        <w:rPr>
          <w:rFonts w:ascii="Times New Roman" w:hAnsi="Times New Roman" w:cs="Times New Roman"/>
          <w:b/>
          <w:bCs/>
          <w:sz w:val="26"/>
          <w:szCs w:val="26"/>
        </w:rPr>
        <w:t>"</w:t>
      </w:r>
      <w:r w:rsidRPr="00AD468A">
        <w:rPr>
          <w:rFonts w:ascii="Times New Roman" w:hAnsi="Times New Roman" w:cs="Times New Roman"/>
          <w:sz w:val="26"/>
          <w:szCs w:val="26"/>
        </w:rPr>
        <w:t>, vagyis banki szolgáltatások nélkül hagyták az Egyesült Államokban.</w:t>
      </w:r>
    </w:p>
    <w:p w14:paraId="55D29BF5" w14:textId="77777777" w:rsidR="00AD468A" w:rsidRPr="00AD468A" w:rsidRDefault="00AD468A" w:rsidP="00AD468A">
      <w:pPr>
        <w:jc w:val="both"/>
        <w:rPr>
          <w:rFonts w:ascii="Times New Roman" w:hAnsi="Times New Roman" w:cs="Times New Roman"/>
          <w:sz w:val="26"/>
          <w:szCs w:val="26"/>
        </w:rPr>
      </w:pPr>
      <w:r w:rsidRPr="00AD468A">
        <w:rPr>
          <w:rFonts w:ascii="Times New Roman" w:hAnsi="Times New Roman" w:cs="Times New Roman"/>
          <w:sz w:val="26"/>
          <w:szCs w:val="26"/>
        </w:rPr>
        <w:t>Az FDIC nem teljesítette a FOIA-kéréseket</w:t>
      </w:r>
    </w:p>
    <w:p w14:paraId="0BB5E22B" w14:textId="77777777" w:rsidR="00AD468A" w:rsidRPr="00AD468A" w:rsidRDefault="00AD468A" w:rsidP="00AD468A">
      <w:pPr>
        <w:jc w:val="both"/>
        <w:rPr>
          <w:rFonts w:ascii="Times New Roman" w:hAnsi="Times New Roman" w:cs="Times New Roman"/>
          <w:sz w:val="26"/>
          <w:szCs w:val="26"/>
        </w:rPr>
      </w:pPr>
      <w:proofErr w:type="spellStart"/>
      <w:r w:rsidRPr="00AD468A">
        <w:rPr>
          <w:rFonts w:ascii="Times New Roman" w:hAnsi="Times New Roman" w:cs="Times New Roman"/>
          <w:sz w:val="26"/>
          <w:szCs w:val="26"/>
        </w:rPr>
        <w:lastRenderedPageBreak/>
        <w:t>Grewal</w:t>
      </w:r>
      <w:proofErr w:type="spellEnd"/>
      <w:r w:rsidRPr="00AD468A">
        <w:rPr>
          <w:rFonts w:ascii="Times New Roman" w:hAnsi="Times New Roman" w:cs="Times New Roman"/>
          <w:sz w:val="26"/>
          <w:szCs w:val="26"/>
        </w:rPr>
        <w:t xml:space="preserve"> szerint az FDIC nem tett eleget a Coinbase által benyújtott </w:t>
      </w:r>
      <w:r w:rsidRPr="00AD468A">
        <w:rPr>
          <w:rFonts w:ascii="Times New Roman" w:hAnsi="Times New Roman" w:cs="Times New Roman"/>
          <w:i/>
          <w:iCs/>
          <w:sz w:val="26"/>
          <w:szCs w:val="26"/>
        </w:rPr>
        <w:t>Információszabadság Törvény (FOIA) szerinti</w:t>
      </w:r>
      <w:r w:rsidRPr="00AD468A">
        <w:rPr>
          <w:rFonts w:ascii="Times New Roman" w:hAnsi="Times New Roman" w:cs="Times New Roman"/>
          <w:sz w:val="26"/>
          <w:szCs w:val="26"/>
        </w:rPr>
        <w:t> dokumentációs kérelmeknek sem:</w:t>
      </w:r>
    </w:p>
    <w:p w14:paraId="5BB24F21" w14:textId="77777777" w:rsidR="00AD468A" w:rsidRPr="00AD468A" w:rsidRDefault="00AD468A" w:rsidP="00AD468A">
      <w:pPr>
        <w:jc w:val="both"/>
        <w:rPr>
          <w:rFonts w:ascii="Times New Roman" w:hAnsi="Times New Roman" w:cs="Times New Roman"/>
          <w:sz w:val="26"/>
          <w:szCs w:val="26"/>
        </w:rPr>
      </w:pPr>
      <w:r w:rsidRPr="00AD468A">
        <w:rPr>
          <w:rFonts w:ascii="Times New Roman" w:hAnsi="Times New Roman" w:cs="Times New Roman"/>
          <w:i/>
          <w:iCs/>
          <w:sz w:val="26"/>
          <w:szCs w:val="26"/>
        </w:rPr>
        <w:t xml:space="preserve">"[...] az ügynökség csupán néhány dokumentumból mutatott be részleteket, amelyeknek kevés közük van a konkrét FOIA-politikákhoz vagy a gyakorlatokhoz, amelyeket a History </w:t>
      </w:r>
      <w:proofErr w:type="spellStart"/>
      <w:r w:rsidRPr="00AD468A">
        <w:rPr>
          <w:rFonts w:ascii="Times New Roman" w:hAnsi="Times New Roman" w:cs="Times New Roman"/>
          <w:i/>
          <w:iCs/>
          <w:sz w:val="26"/>
          <w:szCs w:val="26"/>
        </w:rPr>
        <w:t>Associates</w:t>
      </w:r>
      <w:proofErr w:type="spellEnd"/>
      <w:r w:rsidRPr="00AD468A">
        <w:rPr>
          <w:rFonts w:ascii="Times New Roman" w:hAnsi="Times New Roman" w:cs="Times New Roman"/>
          <w:i/>
          <w:iCs/>
          <w:sz w:val="26"/>
          <w:szCs w:val="26"/>
        </w:rPr>
        <w:t xml:space="preserve"> a módosított keresetében kifogásolt. Mit rejtegetnek?"</w:t>
      </w:r>
      <w:r w:rsidRPr="00AD468A">
        <w:rPr>
          <w:rFonts w:ascii="Times New Roman" w:hAnsi="Times New Roman" w:cs="Times New Roman"/>
          <w:sz w:val="26"/>
          <w:szCs w:val="26"/>
        </w:rPr>
        <w:t xml:space="preserve"> – kérdezte </w:t>
      </w:r>
      <w:proofErr w:type="spellStart"/>
      <w:r w:rsidRPr="00AD468A">
        <w:rPr>
          <w:rFonts w:ascii="Times New Roman" w:hAnsi="Times New Roman" w:cs="Times New Roman"/>
          <w:sz w:val="26"/>
          <w:szCs w:val="26"/>
        </w:rPr>
        <w:t>Grewal</w:t>
      </w:r>
      <w:proofErr w:type="spellEnd"/>
      <w:r w:rsidRPr="00AD468A">
        <w:rPr>
          <w:rFonts w:ascii="Times New Roman" w:hAnsi="Times New Roman" w:cs="Times New Roman"/>
          <w:sz w:val="26"/>
          <w:szCs w:val="26"/>
        </w:rPr>
        <w:t>.</w:t>
      </w:r>
    </w:p>
    <w:p w14:paraId="62929814" w14:textId="77777777" w:rsidR="00AD468A" w:rsidRPr="00AD468A" w:rsidRDefault="00AD468A" w:rsidP="00AD468A">
      <w:pPr>
        <w:jc w:val="both"/>
        <w:rPr>
          <w:rFonts w:ascii="Times New Roman" w:hAnsi="Times New Roman" w:cs="Times New Roman"/>
          <w:sz w:val="26"/>
          <w:szCs w:val="26"/>
        </w:rPr>
      </w:pPr>
      <w:r w:rsidRPr="00AD468A">
        <w:rPr>
          <w:rFonts w:ascii="Times New Roman" w:hAnsi="Times New Roman" w:cs="Times New Roman"/>
          <w:sz w:val="26"/>
          <w:szCs w:val="26"/>
        </w:rPr>
        <w:t>Ezen felül az FDIC összesen </w:t>
      </w:r>
      <w:r w:rsidRPr="00AD468A">
        <w:rPr>
          <w:rFonts w:ascii="Times New Roman" w:hAnsi="Times New Roman" w:cs="Times New Roman"/>
          <w:b/>
          <w:bCs/>
          <w:sz w:val="26"/>
          <w:szCs w:val="26"/>
        </w:rPr>
        <w:t>53 oldalnyi dokumentumot titkosított, más iratok pedig annyi kitakarást tartalmaztak, hogy teljesen olvashatatlanná váltak</w:t>
      </w:r>
      <w:r w:rsidRPr="00AD468A">
        <w:rPr>
          <w:rFonts w:ascii="Times New Roman" w:hAnsi="Times New Roman" w:cs="Times New Roman"/>
          <w:sz w:val="26"/>
          <w:szCs w:val="26"/>
        </w:rPr>
        <w:t>.</w:t>
      </w:r>
    </w:p>
    <w:p w14:paraId="2CE1111B" w14:textId="77777777" w:rsidR="00AD468A" w:rsidRPr="00AD468A" w:rsidRDefault="00AD468A" w:rsidP="00AD468A">
      <w:pPr>
        <w:jc w:val="both"/>
        <w:rPr>
          <w:rFonts w:ascii="Times New Roman" w:hAnsi="Times New Roman" w:cs="Times New Roman"/>
          <w:sz w:val="26"/>
          <w:szCs w:val="26"/>
        </w:rPr>
      </w:pPr>
      <w:proofErr w:type="spellStart"/>
      <w:r w:rsidRPr="00AD468A">
        <w:rPr>
          <w:rFonts w:ascii="Times New Roman" w:hAnsi="Times New Roman" w:cs="Times New Roman"/>
          <w:sz w:val="26"/>
          <w:szCs w:val="26"/>
        </w:rPr>
        <w:t>Grewal</w:t>
      </w:r>
      <w:proofErr w:type="spellEnd"/>
      <w:r w:rsidRPr="00AD468A">
        <w:rPr>
          <w:rFonts w:ascii="Times New Roman" w:hAnsi="Times New Roman" w:cs="Times New Roman"/>
          <w:sz w:val="26"/>
          <w:szCs w:val="26"/>
        </w:rPr>
        <w:t xml:space="preserve"> csapata azt is kérte, hogy az FDIC tanúvallomást tegyen az ügyben a bíróság előtt.</w:t>
      </w:r>
    </w:p>
    <w:p w14:paraId="515A0A7B" w14:textId="77777777" w:rsidR="00AD468A" w:rsidRPr="00AD468A" w:rsidRDefault="00AD468A" w:rsidP="00AD468A">
      <w:pPr>
        <w:jc w:val="both"/>
        <w:rPr>
          <w:rFonts w:ascii="Times New Roman" w:hAnsi="Times New Roman" w:cs="Times New Roman"/>
          <w:sz w:val="26"/>
          <w:szCs w:val="26"/>
        </w:rPr>
      </w:pPr>
      <w:r w:rsidRPr="00AD468A">
        <w:rPr>
          <w:rFonts w:ascii="Times New Roman" w:hAnsi="Times New Roman" w:cs="Times New Roman"/>
          <w:sz w:val="26"/>
          <w:szCs w:val="26"/>
        </w:rPr>
        <w:t>A Coinbase az SEC-</w:t>
      </w:r>
      <w:proofErr w:type="spellStart"/>
      <w:r w:rsidRPr="00AD468A">
        <w:rPr>
          <w:rFonts w:ascii="Times New Roman" w:hAnsi="Times New Roman" w:cs="Times New Roman"/>
          <w:sz w:val="26"/>
          <w:szCs w:val="26"/>
        </w:rPr>
        <w:t>től</w:t>
      </w:r>
      <w:proofErr w:type="spellEnd"/>
      <w:r w:rsidRPr="00AD468A">
        <w:rPr>
          <w:rFonts w:ascii="Times New Roman" w:hAnsi="Times New Roman" w:cs="Times New Roman"/>
          <w:sz w:val="26"/>
          <w:szCs w:val="26"/>
        </w:rPr>
        <w:t xml:space="preserve"> is információkat kér</w:t>
      </w:r>
    </w:p>
    <w:p w14:paraId="0650EA14" w14:textId="77777777" w:rsidR="00AD468A" w:rsidRPr="00AD468A" w:rsidRDefault="00AD468A" w:rsidP="00AD468A">
      <w:pPr>
        <w:jc w:val="both"/>
        <w:rPr>
          <w:rFonts w:ascii="Times New Roman" w:hAnsi="Times New Roman" w:cs="Times New Roman"/>
          <w:sz w:val="26"/>
          <w:szCs w:val="26"/>
        </w:rPr>
      </w:pPr>
      <w:r w:rsidRPr="00AD468A">
        <w:rPr>
          <w:rFonts w:ascii="Times New Roman" w:hAnsi="Times New Roman" w:cs="Times New Roman"/>
          <w:sz w:val="26"/>
          <w:szCs w:val="26"/>
        </w:rPr>
        <w:t>Március 4-én a Coinbase </w:t>
      </w:r>
      <w:r w:rsidRPr="00AD468A">
        <w:rPr>
          <w:rFonts w:ascii="Times New Roman" w:hAnsi="Times New Roman" w:cs="Times New Roman"/>
          <w:i/>
          <w:iCs/>
          <w:sz w:val="26"/>
          <w:szCs w:val="26"/>
        </w:rPr>
        <w:t>FOIA-kérelmet</w:t>
      </w:r>
      <w:r w:rsidRPr="00AD468A">
        <w:rPr>
          <w:rFonts w:ascii="Times New Roman" w:hAnsi="Times New Roman" w:cs="Times New Roman"/>
          <w:sz w:val="26"/>
          <w:szCs w:val="26"/>
        </w:rPr>
        <w:t> nyújtott be az </w:t>
      </w:r>
      <w:r w:rsidRPr="00AD468A">
        <w:rPr>
          <w:rFonts w:ascii="Times New Roman" w:hAnsi="Times New Roman" w:cs="Times New Roman"/>
          <w:b/>
          <w:bCs/>
          <w:sz w:val="26"/>
          <w:szCs w:val="26"/>
        </w:rPr>
        <w:t>Értékpapír- és Tőzsdefelügyelethez (SEC)</w:t>
      </w:r>
      <w:r w:rsidRPr="00AD468A">
        <w:rPr>
          <w:rFonts w:ascii="Times New Roman" w:hAnsi="Times New Roman" w:cs="Times New Roman"/>
          <w:sz w:val="26"/>
          <w:szCs w:val="26"/>
        </w:rPr>
        <w:t xml:space="preserve">, hogy kiderítse, hány vizsgálatot és végrehajtási intézkedést indítottak a </w:t>
      </w:r>
      <w:proofErr w:type="spellStart"/>
      <w:r w:rsidRPr="00AD468A">
        <w:rPr>
          <w:rFonts w:ascii="Times New Roman" w:hAnsi="Times New Roman" w:cs="Times New Roman"/>
          <w:sz w:val="26"/>
          <w:szCs w:val="26"/>
        </w:rPr>
        <w:t>kriptovállalatok</w:t>
      </w:r>
      <w:proofErr w:type="spellEnd"/>
      <w:r w:rsidRPr="00AD468A">
        <w:rPr>
          <w:rFonts w:ascii="Times New Roman" w:hAnsi="Times New Roman" w:cs="Times New Roman"/>
          <w:sz w:val="26"/>
          <w:szCs w:val="26"/>
        </w:rPr>
        <w:t xml:space="preserve"> ellen </w:t>
      </w:r>
      <w:r w:rsidRPr="00AD468A">
        <w:rPr>
          <w:rFonts w:ascii="Times New Roman" w:hAnsi="Times New Roman" w:cs="Times New Roman"/>
          <w:b/>
          <w:bCs/>
          <w:sz w:val="26"/>
          <w:szCs w:val="26"/>
        </w:rPr>
        <w:t>2021. április 17. és 2025. január 20. között</w:t>
      </w:r>
      <w:r w:rsidRPr="00AD468A">
        <w:rPr>
          <w:rFonts w:ascii="Times New Roman" w:hAnsi="Times New Roman" w:cs="Times New Roman"/>
          <w:sz w:val="26"/>
          <w:szCs w:val="26"/>
        </w:rPr>
        <w:t>.</w:t>
      </w:r>
    </w:p>
    <w:p w14:paraId="6930A920" w14:textId="77777777" w:rsidR="00AD468A" w:rsidRPr="00AD468A" w:rsidRDefault="00AD468A" w:rsidP="00AD468A">
      <w:pPr>
        <w:jc w:val="both"/>
        <w:rPr>
          <w:rFonts w:ascii="Times New Roman" w:hAnsi="Times New Roman" w:cs="Times New Roman"/>
          <w:sz w:val="26"/>
          <w:szCs w:val="26"/>
        </w:rPr>
      </w:pPr>
      <w:proofErr w:type="spellStart"/>
      <w:r w:rsidRPr="00AD468A">
        <w:rPr>
          <w:rFonts w:ascii="Times New Roman" w:hAnsi="Times New Roman" w:cs="Times New Roman"/>
          <w:sz w:val="26"/>
          <w:szCs w:val="26"/>
        </w:rPr>
        <w:t>Trump</w:t>
      </w:r>
      <w:proofErr w:type="spellEnd"/>
      <w:r w:rsidRPr="00AD468A">
        <w:rPr>
          <w:rFonts w:ascii="Times New Roman" w:hAnsi="Times New Roman" w:cs="Times New Roman"/>
          <w:sz w:val="26"/>
          <w:szCs w:val="26"/>
        </w:rPr>
        <w:t xml:space="preserve"> kizárta az FDIC-t és a Fed-</w:t>
      </w:r>
      <w:proofErr w:type="spellStart"/>
      <w:r w:rsidRPr="00AD468A">
        <w:rPr>
          <w:rFonts w:ascii="Times New Roman" w:hAnsi="Times New Roman" w:cs="Times New Roman"/>
          <w:sz w:val="26"/>
          <w:szCs w:val="26"/>
        </w:rPr>
        <w:t>et</w:t>
      </w:r>
      <w:proofErr w:type="spellEnd"/>
      <w:r w:rsidRPr="00AD468A">
        <w:rPr>
          <w:rFonts w:ascii="Times New Roman" w:hAnsi="Times New Roman" w:cs="Times New Roman"/>
          <w:sz w:val="26"/>
          <w:szCs w:val="26"/>
        </w:rPr>
        <w:t xml:space="preserve"> a </w:t>
      </w:r>
      <w:proofErr w:type="spellStart"/>
      <w:r w:rsidRPr="00AD468A">
        <w:rPr>
          <w:rFonts w:ascii="Times New Roman" w:hAnsi="Times New Roman" w:cs="Times New Roman"/>
          <w:sz w:val="26"/>
          <w:szCs w:val="26"/>
        </w:rPr>
        <w:t>kriptoszabályozási</w:t>
      </w:r>
      <w:proofErr w:type="spellEnd"/>
      <w:r w:rsidRPr="00AD468A">
        <w:rPr>
          <w:rFonts w:ascii="Times New Roman" w:hAnsi="Times New Roman" w:cs="Times New Roman"/>
          <w:sz w:val="26"/>
          <w:szCs w:val="26"/>
        </w:rPr>
        <w:t xml:space="preserve"> munkacsoportból</w:t>
      </w:r>
    </w:p>
    <w:p w14:paraId="0AD522BF" w14:textId="77777777" w:rsidR="00AD468A" w:rsidRPr="00AD468A" w:rsidRDefault="00AD468A" w:rsidP="00AD468A">
      <w:pPr>
        <w:jc w:val="both"/>
        <w:rPr>
          <w:rFonts w:ascii="Times New Roman" w:hAnsi="Times New Roman" w:cs="Times New Roman"/>
          <w:sz w:val="26"/>
          <w:szCs w:val="26"/>
        </w:rPr>
      </w:pPr>
      <w:r w:rsidRPr="00AD468A">
        <w:rPr>
          <w:rFonts w:ascii="Times New Roman" w:hAnsi="Times New Roman" w:cs="Times New Roman"/>
          <w:sz w:val="26"/>
          <w:szCs w:val="26"/>
        </w:rPr>
        <w:t>A </w:t>
      </w:r>
      <w:proofErr w:type="spellStart"/>
      <w:r w:rsidRPr="00AD468A">
        <w:rPr>
          <w:rFonts w:ascii="Times New Roman" w:hAnsi="Times New Roman" w:cs="Times New Roman"/>
          <w:b/>
          <w:bCs/>
          <w:sz w:val="26"/>
          <w:szCs w:val="26"/>
        </w:rPr>
        <w:t>Cointelegraph</w:t>
      </w:r>
      <w:proofErr w:type="spellEnd"/>
      <w:r w:rsidRPr="00AD468A">
        <w:rPr>
          <w:rFonts w:ascii="Times New Roman" w:hAnsi="Times New Roman" w:cs="Times New Roman"/>
          <w:b/>
          <w:bCs/>
          <w:sz w:val="26"/>
          <w:szCs w:val="26"/>
        </w:rPr>
        <w:t xml:space="preserve"> január 24-én arról számolt be</w:t>
      </w:r>
      <w:r w:rsidRPr="00AD468A">
        <w:rPr>
          <w:rFonts w:ascii="Times New Roman" w:hAnsi="Times New Roman" w:cs="Times New Roman"/>
          <w:sz w:val="26"/>
          <w:szCs w:val="26"/>
        </w:rPr>
        <w:t xml:space="preserve">, hogy </w:t>
      </w:r>
      <w:proofErr w:type="spellStart"/>
      <w:r w:rsidRPr="00AD468A">
        <w:rPr>
          <w:rFonts w:ascii="Times New Roman" w:hAnsi="Times New Roman" w:cs="Times New Roman"/>
          <w:sz w:val="26"/>
          <w:szCs w:val="26"/>
        </w:rPr>
        <w:t>Trump</w:t>
      </w:r>
      <w:proofErr w:type="spellEnd"/>
      <w:r w:rsidRPr="00AD468A">
        <w:rPr>
          <w:rFonts w:ascii="Times New Roman" w:hAnsi="Times New Roman" w:cs="Times New Roman"/>
          <w:sz w:val="26"/>
          <w:szCs w:val="26"/>
        </w:rPr>
        <w:t xml:space="preserve"> egy végrehajtási rendeletet írt alá, amely megszüntet bizonyos banki korlátozásokat a Web3 vállalatok számára, és egyértelműbb szabályozási keretet kíván létrehozni a digitális eszközök számára.</w:t>
      </w:r>
    </w:p>
    <w:p w14:paraId="2DA29F01" w14:textId="77777777" w:rsidR="00AD468A" w:rsidRPr="00AD468A" w:rsidRDefault="00AD468A" w:rsidP="00AD468A">
      <w:pPr>
        <w:jc w:val="both"/>
        <w:rPr>
          <w:rFonts w:ascii="Times New Roman" w:hAnsi="Times New Roman" w:cs="Times New Roman"/>
          <w:sz w:val="26"/>
          <w:szCs w:val="26"/>
        </w:rPr>
      </w:pPr>
      <w:r w:rsidRPr="00AD468A">
        <w:rPr>
          <w:rFonts w:ascii="Times New Roman" w:hAnsi="Times New Roman" w:cs="Times New Roman"/>
          <w:sz w:val="26"/>
          <w:szCs w:val="26"/>
        </w:rPr>
        <w:t>A rendelet kizárja az </w:t>
      </w:r>
      <w:r w:rsidRPr="00AD468A">
        <w:rPr>
          <w:rFonts w:ascii="Times New Roman" w:hAnsi="Times New Roman" w:cs="Times New Roman"/>
          <w:b/>
          <w:bCs/>
          <w:sz w:val="26"/>
          <w:szCs w:val="26"/>
        </w:rPr>
        <w:t>Amerikai Jegybankot (Fed) és az FDIC-t</w:t>
      </w:r>
      <w:r w:rsidRPr="00AD468A">
        <w:rPr>
          <w:rFonts w:ascii="Times New Roman" w:hAnsi="Times New Roman" w:cs="Times New Roman"/>
          <w:sz w:val="26"/>
          <w:szCs w:val="26"/>
        </w:rPr>
        <w:t xml:space="preserve"> a kriptovaluták szabályozására létrehozott munkacsoportokból, ami véget vethet az iparág korábbi banki ellehetetlenítésére tett kísérleteknek – állítja </w:t>
      </w:r>
      <w:proofErr w:type="spellStart"/>
      <w:r w:rsidRPr="00AD468A">
        <w:rPr>
          <w:rFonts w:ascii="Times New Roman" w:hAnsi="Times New Roman" w:cs="Times New Roman"/>
          <w:sz w:val="26"/>
          <w:szCs w:val="26"/>
        </w:rPr>
        <w:t>Caitlin</w:t>
      </w:r>
      <w:proofErr w:type="spellEnd"/>
      <w:r w:rsidRPr="00AD468A">
        <w:rPr>
          <w:rFonts w:ascii="Times New Roman" w:hAnsi="Times New Roman" w:cs="Times New Roman"/>
          <w:sz w:val="26"/>
          <w:szCs w:val="26"/>
        </w:rPr>
        <w:t xml:space="preserve"> Long, a </w:t>
      </w:r>
      <w:proofErr w:type="spellStart"/>
      <w:r w:rsidRPr="00AD468A">
        <w:rPr>
          <w:rFonts w:ascii="Times New Roman" w:hAnsi="Times New Roman" w:cs="Times New Roman"/>
          <w:sz w:val="26"/>
          <w:szCs w:val="26"/>
        </w:rPr>
        <w:t>Custodia</w:t>
      </w:r>
      <w:proofErr w:type="spellEnd"/>
      <w:r w:rsidRPr="00AD468A">
        <w:rPr>
          <w:rFonts w:ascii="Times New Roman" w:hAnsi="Times New Roman" w:cs="Times New Roman"/>
          <w:sz w:val="26"/>
          <w:szCs w:val="26"/>
        </w:rPr>
        <w:t xml:space="preserve"> Bank alapítója és vezérigazgatója.</w:t>
      </w:r>
    </w:p>
    <w:p w14:paraId="6BA9EB5F" w14:textId="478BA265" w:rsidR="00D51F81" w:rsidRDefault="00D51F81">
      <w:pPr>
        <w:rPr>
          <w:rFonts w:ascii="Times New Roman" w:hAnsi="Times New Roman" w:cs="Times New Roman"/>
          <w:sz w:val="26"/>
          <w:szCs w:val="26"/>
        </w:rPr>
      </w:pPr>
      <w:r>
        <w:rPr>
          <w:rFonts w:ascii="Times New Roman" w:hAnsi="Times New Roman" w:cs="Times New Roman"/>
          <w:sz w:val="26"/>
          <w:szCs w:val="26"/>
        </w:rPr>
        <w:br w:type="page"/>
      </w:r>
    </w:p>
    <w:p w14:paraId="3B75ADAA" w14:textId="77777777" w:rsidR="00D37C8E" w:rsidRPr="00D37C8E" w:rsidRDefault="00D37C8E" w:rsidP="00FB0BD2">
      <w:pPr>
        <w:pStyle w:val="Cmsor1"/>
        <w:jc w:val="center"/>
        <w:rPr>
          <w:rFonts w:ascii="Times New Roman" w:hAnsi="Times New Roman" w:cs="Times New Roman"/>
          <w:color w:val="auto"/>
        </w:rPr>
      </w:pPr>
      <w:bookmarkStart w:id="19" w:name="_Toc194604076"/>
      <w:r w:rsidRPr="00D37C8E">
        <w:rPr>
          <w:rFonts w:ascii="Times New Roman" w:hAnsi="Times New Roman" w:cs="Times New Roman"/>
          <w:color w:val="auto"/>
        </w:rPr>
        <w:lastRenderedPageBreak/>
        <w:t>A nap kripto hírei</w:t>
      </w:r>
      <w:r w:rsidRPr="00D37C8E">
        <w:rPr>
          <w:rFonts w:ascii="Times New Roman" w:hAnsi="Times New Roman" w:cs="Times New Roman"/>
          <w:color w:val="auto"/>
        </w:rPr>
        <w:br/>
        <w:t>2025. március 07.</w:t>
      </w:r>
      <w:bookmarkEnd w:id="19"/>
    </w:p>
    <w:p w14:paraId="2C943690" w14:textId="77777777" w:rsidR="00D37C8E" w:rsidRPr="00D37C8E" w:rsidRDefault="00D37C8E" w:rsidP="00D37C8E">
      <w:pPr>
        <w:jc w:val="both"/>
        <w:rPr>
          <w:rFonts w:ascii="Times New Roman" w:hAnsi="Times New Roman" w:cs="Times New Roman"/>
          <w:sz w:val="26"/>
          <w:szCs w:val="26"/>
        </w:rPr>
      </w:pPr>
      <w:r w:rsidRPr="00D37C8E">
        <w:rPr>
          <w:rFonts w:ascii="Times New Roman" w:hAnsi="Times New Roman" w:cs="Times New Roman"/>
          <w:b/>
          <w:bCs/>
          <w:sz w:val="26"/>
          <w:szCs w:val="26"/>
        </w:rPr>
        <w:t>1.</w:t>
      </w:r>
    </w:p>
    <w:p w14:paraId="4CFE0A0E" w14:textId="77777777" w:rsidR="00D37C8E" w:rsidRPr="00D37C8E" w:rsidRDefault="00D37C8E" w:rsidP="00D37C8E">
      <w:pPr>
        <w:jc w:val="both"/>
        <w:rPr>
          <w:rFonts w:ascii="Times New Roman" w:hAnsi="Times New Roman" w:cs="Times New Roman"/>
          <w:sz w:val="26"/>
          <w:szCs w:val="26"/>
        </w:rPr>
      </w:pPr>
      <w:proofErr w:type="spellStart"/>
      <w:r w:rsidRPr="00D37C8E">
        <w:rPr>
          <w:rFonts w:ascii="Times New Roman" w:hAnsi="Times New Roman" w:cs="Times New Roman"/>
          <w:b/>
          <w:bCs/>
          <w:sz w:val="26"/>
          <w:szCs w:val="26"/>
        </w:rPr>
        <w:t>Trump</w:t>
      </w:r>
      <w:proofErr w:type="spellEnd"/>
      <w:r w:rsidRPr="00D37C8E">
        <w:rPr>
          <w:rFonts w:ascii="Times New Roman" w:hAnsi="Times New Roman" w:cs="Times New Roman"/>
          <w:b/>
          <w:bCs/>
          <w:sz w:val="26"/>
          <w:szCs w:val="26"/>
        </w:rPr>
        <w:t xml:space="preserve"> végrehajtási rendeletet ír alá a Stratégiai Bitcoin Tartalékról</w:t>
      </w:r>
    </w:p>
    <w:p w14:paraId="48D48976" w14:textId="77777777" w:rsidR="00D37C8E" w:rsidRPr="00D37C8E" w:rsidRDefault="00D37C8E" w:rsidP="00D37C8E">
      <w:pPr>
        <w:jc w:val="both"/>
        <w:rPr>
          <w:rFonts w:ascii="Times New Roman" w:hAnsi="Times New Roman" w:cs="Times New Roman"/>
          <w:sz w:val="26"/>
          <w:szCs w:val="26"/>
        </w:rPr>
      </w:pPr>
      <w:r w:rsidRPr="00D37C8E">
        <w:rPr>
          <w:rFonts w:ascii="Times New Roman" w:hAnsi="Times New Roman" w:cs="Times New Roman"/>
          <w:sz w:val="26"/>
          <w:szCs w:val="26"/>
        </w:rPr>
        <w:t xml:space="preserve">Az Egyesült Államok elnöke, Donald </w:t>
      </w:r>
      <w:proofErr w:type="spellStart"/>
      <w:r w:rsidRPr="00D37C8E">
        <w:rPr>
          <w:rFonts w:ascii="Times New Roman" w:hAnsi="Times New Roman" w:cs="Times New Roman"/>
          <w:sz w:val="26"/>
          <w:szCs w:val="26"/>
        </w:rPr>
        <w:t>Trump</w:t>
      </w:r>
      <w:proofErr w:type="spellEnd"/>
      <w:r w:rsidRPr="00D37C8E">
        <w:rPr>
          <w:rFonts w:ascii="Times New Roman" w:hAnsi="Times New Roman" w:cs="Times New Roman"/>
          <w:sz w:val="26"/>
          <w:szCs w:val="26"/>
        </w:rPr>
        <w:t xml:space="preserve"> végrehajtási rendeletet írt alá, amely létrehozza a "Stratégiai Bitcoin Tartalékot" és a "Digitális Eszközkészletet".</w:t>
      </w:r>
    </w:p>
    <w:p w14:paraId="1CAA4D8F" w14:textId="77777777" w:rsidR="00D37C8E" w:rsidRPr="00D37C8E" w:rsidRDefault="00D37C8E" w:rsidP="00D37C8E">
      <w:pPr>
        <w:jc w:val="both"/>
        <w:rPr>
          <w:rFonts w:ascii="Times New Roman" w:hAnsi="Times New Roman" w:cs="Times New Roman"/>
          <w:sz w:val="26"/>
          <w:szCs w:val="26"/>
        </w:rPr>
      </w:pPr>
      <w:r w:rsidRPr="00D37C8E">
        <w:rPr>
          <w:rFonts w:ascii="Times New Roman" w:hAnsi="Times New Roman" w:cs="Times New Roman"/>
          <w:sz w:val="26"/>
          <w:szCs w:val="26"/>
        </w:rPr>
        <w:t xml:space="preserve">Donald </w:t>
      </w:r>
      <w:proofErr w:type="spellStart"/>
      <w:r w:rsidRPr="00D37C8E">
        <w:rPr>
          <w:rFonts w:ascii="Times New Roman" w:hAnsi="Times New Roman" w:cs="Times New Roman"/>
          <w:sz w:val="26"/>
          <w:szCs w:val="26"/>
        </w:rPr>
        <w:t>Trump</w:t>
      </w:r>
      <w:proofErr w:type="spellEnd"/>
      <w:r w:rsidRPr="00D37C8E">
        <w:rPr>
          <w:rFonts w:ascii="Times New Roman" w:hAnsi="Times New Roman" w:cs="Times New Roman"/>
          <w:sz w:val="26"/>
          <w:szCs w:val="26"/>
        </w:rPr>
        <w:t xml:space="preserve"> elnök egy olyan végrehajtási rendeletet írt alá, amely létrehozza a "Stratégiai Bitcoin Tartalékot" és a "Digitális Eszközkészletet". Mindkettő kezdetben a kormány bűnügyi eljárások során lefoglalt </w:t>
      </w:r>
      <w:proofErr w:type="spellStart"/>
      <w:r w:rsidRPr="00D37C8E">
        <w:rPr>
          <w:rFonts w:ascii="Times New Roman" w:hAnsi="Times New Roman" w:cs="Times New Roman"/>
          <w:sz w:val="26"/>
          <w:szCs w:val="26"/>
        </w:rPr>
        <w:t>kriptovalutáit</w:t>
      </w:r>
      <w:proofErr w:type="spellEnd"/>
      <w:r w:rsidRPr="00D37C8E">
        <w:rPr>
          <w:rFonts w:ascii="Times New Roman" w:hAnsi="Times New Roman" w:cs="Times New Roman"/>
          <w:sz w:val="26"/>
          <w:szCs w:val="26"/>
        </w:rPr>
        <w:t xml:space="preserve"> fogja felhasználni.</w:t>
      </w:r>
    </w:p>
    <w:p w14:paraId="4C6E2AAF" w14:textId="77777777" w:rsidR="00D37C8E" w:rsidRPr="00D37C8E" w:rsidRDefault="00D37C8E" w:rsidP="00D37C8E">
      <w:pPr>
        <w:jc w:val="both"/>
        <w:rPr>
          <w:rFonts w:ascii="Times New Roman" w:hAnsi="Times New Roman" w:cs="Times New Roman"/>
          <w:sz w:val="26"/>
          <w:szCs w:val="26"/>
        </w:rPr>
      </w:pPr>
      <w:r w:rsidRPr="00D37C8E">
        <w:rPr>
          <w:rFonts w:ascii="Times New Roman" w:hAnsi="Times New Roman" w:cs="Times New Roman"/>
          <w:sz w:val="26"/>
          <w:szCs w:val="26"/>
        </w:rPr>
        <w:t xml:space="preserve">"Csak néhány perccel ezelőtt </w:t>
      </w:r>
      <w:proofErr w:type="spellStart"/>
      <w:r w:rsidRPr="00D37C8E">
        <w:rPr>
          <w:rFonts w:ascii="Times New Roman" w:hAnsi="Times New Roman" w:cs="Times New Roman"/>
          <w:sz w:val="26"/>
          <w:szCs w:val="26"/>
        </w:rPr>
        <w:t>Trump</w:t>
      </w:r>
      <w:proofErr w:type="spellEnd"/>
      <w:r w:rsidRPr="00D37C8E">
        <w:rPr>
          <w:rFonts w:ascii="Times New Roman" w:hAnsi="Times New Roman" w:cs="Times New Roman"/>
          <w:sz w:val="26"/>
          <w:szCs w:val="26"/>
        </w:rPr>
        <w:t xml:space="preserve"> elnök aláírta a végrehajtási rendeletet a Stratégiai Bitcoin Tartalék létrehozására" – jelentette be David </w:t>
      </w:r>
      <w:proofErr w:type="spellStart"/>
      <w:r w:rsidRPr="00D37C8E">
        <w:rPr>
          <w:rFonts w:ascii="Times New Roman" w:hAnsi="Times New Roman" w:cs="Times New Roman"/>
          <w:sz w:val="26"/>
          <w:szCs w:val="26"/>
        </w:rPr>
        <w:t>Sacks</w:t>
      </w:r>
      <w:proofErr w:type="spellEnd"/>
      <w:r w:rsidRPr="00D37C8E">
        <w:rPr>
          <w:rFonts w:ascii="Times New Roman" w:hAnsi="Times New Roman" w:cs="Times New Roman"/>
          <w:sz w:val="26"/>
          <w:szCs w:val="26"/>
        </w:rPr>
        <w:t>, a Fehér Ház mesterséges intelligencia és kriptovaluta ügyekért felelős vezetője március 7-én az X platformon.</w:t>
      </w:r>
    </w:p>
    <w:p w14:paraId="39685D35" w14:textId="77777777" w:rsidR="00D37C8E" w:rsidRPr="00D37C8E" w:rsidRDefault="00D37C8E" w:rsidP="00D37C8E">
      <w:pPr>
        <w:jc w:val="both"/>
        <w:rPr>
          <w:rFonts w:ascii="Times New Roman" w:hAnsi="Times New Roman" w:cs="Times New Roman"/>
          <w:sz w:val="26"/>
          <w:szCs w:val="26"/>
        </w:rPr>
      </w:pPr>
      <w:r w:rsidRPr="00D37C8E">
        <w:rPr>
          <w:rFonts w:ascii="Times New Roman" w:hAnsi="Times New Roman" w:cs="Times New Roman"/>
          <w:sz w:val="26"/>
          <w:szCs w:val="26"/>
        </w:rPr>
        <w:t>"A tartalék a szövetségi kormány tulajdonában lévő Bitcoinnal lesz feltőkésítve, amelyet bűnügyi vagy polgári vagyonelkobzási eljárások során foglaltak le" – tette hozzá.</w:t>
      </w:r>
    </w:p>
    <w:p w14:paraId="73CC87BA" w14:textId="77777777" w:rsidR="00D37C8E" w:rsidRPr="00D37C8E" w:rsidRDefault="00D37C8E" w:rsidP="00D37C8E">
      <w:pPr>
        <w:jc w:val="both"/>
        <w:rPr>
          <w:rFonts w:ascii="Times New Roman" w:hAnsi="Times New Roman" w:cs="Times New Roman"/>
          <w:sz w:val="26"/>
          <w:szCs w:val="26"/>
        </w:rPr>
      </w:pPr>
      <w:r w:rsidRPr="00D37C8E">
        <w:rPr>
          <w:rFonts w:ascii="Times New Roman" w:hAnsi="Times New Roman" w:cs="Times New Roman"/>
          <w:sz w:val="26"/>
          <w:szCs w:val="26"/>
        </w:rPr>
        <w:t xml:space="preserve">A Fehér Ház március 6-i tájékoztatója szerint a rendelet emellett létrehozza az "Amerikai Digitális Eszközkészletet" is, amely </w:t>
      </w:r>
      <w:proofErr w:type="spellStart"/>
      <w:r w:rsidRPr="00D37C8E">
        <w:rPr>
          <w:rFonts w:ascii="Times New Roman" w:hAnsi="Times New Roman" w:cs="Times New Roman"/>
          <w:sz w:val="26"/>
          <w:szCs w:val="26"/>
        </w:rPr>
        <w:t>Sacks</w:t>
      </w:r>
      <w:proofErr w:type="spellEnd"/>
      <w:r w:rsidRPr="00D37C8E">
        <w:rPr>
          <w:rFonts w:ascii="Times New Roman" w:hAnsi="Times New Roman" w:cs="Times New Roman"/>
          <w:sz w:val="26"/>
          <w:szCs w:val="26"/>
        </w:rPr>
        <w:t xml:space="preserve"> szerint a </w:t>
      </w:r>
      <w:proofErr w:type="spellStart"/>
      <w:r w:rsidRPr="00D37C8E">
        <w:rPr>
          <w:rFonts w:ascii="Times New Roman" w:hAnsi="Times New Roman" w:cs="Times New Roman"/>
          <w:sz w:val="26"/>
          <w:szCs w:val="26"/>
        </w:rPr>
        <w:t>Bitcoinon</w:t>
      </w:r>
      <w:proofErr w:type="spellEnd"/>
      <w:r w:rsidRPr="00D37C8E">
        <w:rPr>
          <w:rFonts w:ascii="Times New Roman" w:hAnsi="Times New Roman" w:cs="Times New Roman"/>
          <w:sz w:val="26"/>
          <w:szCs w:val="26"/>
        </w:rPr>
        <w:t xml:space="preserve"> kívüli egyéb </w:t>
      </w:r>
      <w:proofErr w:type="spellStart"/>
      <w:r w:rsidRPr="00D37C8E">
        <w:rPr>
          <w:rFonts w:ascii="Times New Roman" w:hAnsi="Times New Roman" w:cs="Times New Roman"/>
          <w:sz w:val="26"/>
          <w:szCs w:val="26"/>
        </w:rPr>
        <w:t>kriptovalutákból</w:t>
      </w:r>
      <w:proofErr w:type="spellEnd"/>
      <w:r w:rsidRPr="00D37C8E">
        <w:rPr>
          <w:rFonts w:ascii="Times New Roman" w:hAnsi="Times New Roman" w:cs="Times New Roman"/>
          <w:sz w:val="26"/>
          <w:szCs w:val="26"/>
        </w:rPr>
        <w:t xml:space="preserve"> áll majd. A </w:t>
      </w:r>
      <w:proofErr w:type="spellStart"/>
      <w:r w:rsidRPr="00D37C8E">
        <w:rPr>
          <w:rFonts w:ascii="Times New Roman" w:hAnsi="Times New Roman" w:cs="Times New Roman"/>
          <w:sz w:val="26"/>
          <w:szCs w:val="26"/>
        </w:rPr>
        <w:t>Bloomberg</w:t>
      </w:r>
      <w:proofErr w:type="spellEnd"/>
      <w:r w:rsidRPr="00D37C8E">
        <w:rPr>
          <w:rFonts w:ascii="Times New Roman" w:hAnsi="Times New Roman" w:cs="Times New Roman"/>
          <w:sz w:val="26"/>
          <w:szCs w:val="26"/>
        </w:rPr>
        <w:t xml:space="preserve"> korábban arról számolt be, hogy </w:t>
      </w:r>
      <w:proofErr w:type="spellStart"/>
      <w:r w:rsidRPr="00D37C8E">
        <w:rPr>
          <w:rFonts w:ascii="Times New Roman" w:hAnsi="Times New Roman" w:cs="Times New Roman"/>
          <w:sz w:val="26"/>
          <w:szCs w:val="26"/>
        </w:rPr>
        <w:t>Trump</w:t>
      </w:r>
      <w:proofErr w:type="spellEnd"/>
      <w:r w:rsidRPr="00D37C8E">
        <w:rPr>
          <w:rFonts w:ascii="Times New Roman" w:hAnsi="Times New Roman" w:cs="Times New Roman"/>
          <w:sz w:val="26"/>
          <w:szCs w:val="26"/>
        </w:rPr>
        <w:t xml:space="preserve"> várhatóan aláírja a Bitcoin tartalék létrehozásáról szóló rendeletet a Fehér Ház március 7-i Kriptovaluta Csúcstalálkozóján, és ennek egyik lehetősége az volt, hogy a kormány tulajdonában lévő kriptovalutával indítják el a tartalékot.</w:t>
      </w:r>
    </w:p>
    <w:p w14:paraId="087FE3BC" w14:textId="77777777" w:rsidR="00D37C8E" w:rsidRPr="00D37C8E" w:rsidRDefault="00D37C8E" w:rsidP="00D37C8E">
      <w:pPr>
        <w:jc w:val="both"/>
        <w:rPr>
          <w:rFonts w:ascii="Times New Roman" w:hAnsi="Times New Roman" w:cs="Times New Roman"/>
          <w:sz w:val="26"/>
          <w:szCs w:val="26"/>
        </w:rPr>
      </w:pPr>
      <w:proofErr w:type="spellStart"/>
      <w:r w:rsidRPr="00D37C8E">
        <w:rPr>
          <w:rFonts w:ascii="Times New Roman" w:hAnsi="Times New Roman" w:cs="Times New Roman"/>
          <w:sz w:val="26"/>
          <w:szCs w:val="26"/>
        </w:rPr>
        <w:t>Sacks</w:t>
      </w:r>
      <w:proofErr w:type="spellEnd"/>
      <w:r w:rsidRPr="00D37C8E">
        <w:rPr>
          <w:rFonts w:ascii="Times New Roman" w:hAnsi="Times New Roman" w:cs="Times New Roman"/>
          <w:sz w:val="26"/>
          <w:szCs w:val="26"/>
        </w:rPr>
        <w:t xml:space="preserve"> a Bitcoin tartalékot "a kriptovaluták digitális Fort </w:t>
      </w:r>
      <w:proofErr w:type="spellStart"/>
      <w:r w:rsidRPr="00D37C8E">
        <w:rPr>
          <w:rFonts w:ascii="Times New Roman" w:hAnsi="Times New Roman" w:cs="Times New Roman"/>
          <w:sz w:val="26"/>
          <w:szCs w:val="26"/>
        </w:rPr>
        <w:t>Knoxának</w:t>
      </w:r>
      <w:proofErr w:type="spellEnd"/>
      <w:r w:rsidRPr="00D37C8E">
        <w:rPr>
          <w:rFonts w:ascii="Times New Roman" w:hAnsi="Times New Roman" w:cs="Times New Roman"/>
          <w:sz w:val="26"/>
          <w:szCs w:val="26"/>
        </w:rPr>
        <w:t>" nevezte, és kijelentette, hogy az Egyesült Államok nem fogja eladni a tartalékba helyezett Bitcoint.</w:t>
      </w:r>
    </w:p>
    <w:p w14:paraId="2D504BD6" w14:textId="77777777" w:rsidR="00D37C8E" w:rsidRPr="00D37C8E" w:rsidRDefault="00D37C8E" w:rsidP="00D37C8E">
      <w:pPr>
        <w:jc w:val="both"/>
        <w:rPr>
          <w:rFonts w:ascii="Times New Roman" w:hAnsi="Times New Roman" w:cs="Times New Roman"/>
          <w:sz w:val="26"/>
          <w:szCs w:val="26"/>
        </w:rPr>
      </w:pPr>
      <w:r w:rsidRPr="00D37C8E">
        <w:rPr>
          <w:rFonts w:ascii="Times New Roman" w:hAnsi="Times New Roman" w:cs="Times New Roman"/>
          <w:sz w:val="26"/>
          <w:szCs w:val="26"/>
        </w:rPr>
        <w:t>"Értékmegőrzőként fogják megtartani" – tette hozzá.</w:t>
      </w:r>
    </w:p>
    <w:p w14:paraId="7C7A0E7B" w14:textId="77777777" w:rsidR="00D37C8E" w:rsidRPr="00D37C8E" w:rsidRDefault="00D37C8E" w:rsidP="00D37C8E">
      <w:pPr>
        <w:jc w:val="both"/>
        <w:rPr>
          <w:rFonts w:ascii="Times New Roman" w:hAnsi="Times New Roman" w:cs="Times New Roman"/>
          <w:sz w:val="26"/>
          <w:szCs w:val="26"/>
        </w:rPr>
      </w:pPr>
      <w:r w:rsidRPr="00D37C8E">
        <w:rPr>
          <w:rFonts w:ascii="Times New Roman" w:hAnsi="Times New Roman" w:cs="Times New Roman"/>
          <w:sz w:val="26"/>
          <w:szCs w:val="26"/>
        </w:rPr>
        <w:t>A Fehér Ház szerint a tartalék alapját a Pénzügyminisztérium tulajdonában lévő Bitcoin fogja képezni, és más szövetségi ügynökségek "felmérik jogi hatáskörüket" annak érdekében, hogy a birtokukban lévő Bitcoint a tartalékba helyezzék.</w:t>
      </w:r>
    </w:p>
    <w:p w14:paraId="718A784C" w14:textId="77777777" w:rsidR="00D37C8E" w:rsidRPr="00D37C8E" w:rsidRDefault="00D37C8E" w:rsidP="00D37C8E">
      <w:pPr>
        <w:jc w:val="both"/>
        <w:rPr>
          <w:rFonts w:ascii="Times New Roman" w:hAnsi="Times New Roman" w:cs="Times New Roman"/>
          <w:sz w:val="26"/>
          <w:szCs w:val="26"/>
        </w:rPr>
      </w:pPr>
      <w:r w:rsidRPr="00D37C8E">
        <w:rPr>
          <w:rFonts w:ascii="Times New Roman" w:hAnsi="Times New Roman" w:cs="Times New Roman"/>
          <w:sz w:val="26"/>
          <w:szCs w:val="26"/>
        </w:rPr>
        <w:t xml:space="preserve">Emellett a Pénzügyminisztérium és a Kereskedelmi Minisztérium vezetői "költségvetés-semleges stratégiákat" dolgoznak ki további Bitcoin vásárlására a tartalék számára, "feltéve, hogy ezek a stratégiák nem </w:t>
      </w:r>
      <w:proofErr w:type="spellStart"/>
      <w:r w:rsidRPr="00D37C8E">
        <w:rPr>
          <w:rFonts w:ascii="Times New Roman" w:hAnsi="Times New Roman" w:cs="Times New Roman"/>
          <w:sz w:val="26"/>
          <w:szCs w:val="26"/>
        </w:rPr>
        <w:t>rótnak</w:t>
      </w:r>
      <w:proofErr w:type="spellEnd"/>
      <w:r w:rsidRPr="00D37C8E">
        <w:rPr>
          <w:rFonts w:ascii="Times New Roman" w:hAnsi="Times New Roman" w:cs="Times New Roman"/>
          <w:sz w:val="26"/>
          <w:szCs w:val="26"/>
        </w:rPr>
        <w:t xml:space="preserve"> többletköltséget az amerikai adófizetőkre".</w:t>
      </w:r>
    </w:p>
    <w:p w14:paraId="6835DFF0" w14:textId="77777777" w:rsidR="00D37C8E" w:rsidRPr="00D37C8E" w:rsidRDefault="00D37C8E" w:rsidP="00D37C8E">
      <w:pPr>
        <w:jc w:val="both"/>
        <w:rPr>
          <w:rFonts w:ascii="Times New Roman" w:hAnsi="Times New Roman" w:cs="Times New Roman"/>
          <w:sz w:val="26"/>
          <w:szCs w:val="26"/>
        </w:rPr>
      </w:pPr>
      <w:r w:rsidRPr="00D37C8E">
        <w:rPr>
          <w:rFonts w:ascii="Times New Roman" w:hAnsi="Times New Roman" w:cs="Times New Roman"/>
          <w:sz w:val="26"/>
          <w:szCs w:val="26"/>
        </w:rPr>
        <w:t xml:space="preserve">A digitális eszközkészlettel kapcsolatban </w:t>
      </w:r>
      <w:proofErr w:type="spellStart"/>
      <w:r w:rsidRPr="00D37C8E">
        <w:rPr>
          <w:rFonts w:ascii="Times New Roman" w:hAnsi="Times New Roman" w:cs="Times New Roman"/>
          <w:sz w:val="26"/>
          <w:szCs w:val="26"/>
        </w:rPr>
        <w:t>Sacks</w:t>
      </w:r>
      <w:proofErr w:type="spellEnd"/>
      <w:r w:rsidRPr="00D37C8E">
        <w:rPr>
          <w:rFonts w:ascii="Times New Roman" w:hAnsi="Times New Roman" w:cs="Times New Roman"/>
          <w:sz w:val="26"/>
          <w:szCs w:val="26"/>
        </w:rPr>
        <w:t xml:space="preserve"> elmondta, hogy annak célja a "kormány digitális eszközeinek felelős kezelése a Pénzügyminisztérium égisze alatt".</w:t>
      </w:r>
    </w:p>
    <w:p w14:paraId="75DCDC6A" w14:textId="77777777" w:rsidR="00D37C8E" w:rsidRPr="00D37C8E" w:rsidRDefault="00D37C8E" w:rsidP="00D37C8E">
      <w:pPr>
        <w:jc w:val="both"/>
        <w:rPr>
          <w:rFonts w:ascii="Times New Roman" w:hAnsi="Times New Roman" w:cs="Times New Roman"/>
          <w:sz w:val="26"/>
          <w:szCs w:val="26"/>
        </w:rPr>
      </w:pPr>
      <w:r w:rsidRPr="00D37C8E">
        <w:rPr>
          <w:rFonts w:ascii="Times New Roman" w:hAnsi="Times New Roman" w:cs="Times New Roman"/>
          <w:sz w:val="26"/>
          <w:szCs w:val="26"/>
        </w:rPr>
        <w:t>Kiemelte, hogy a kormány nem fog további kriptovalutákat vásárolni a készlet számára "a vagyonelkobzási eljárások során megszerzetteken kívül", és a Pénzügyminiszter "meghatározhat stratégiákat a felelős kezelésre, beleértve az esetleges eladásokat" is.</w:t>
      </w:r>
    </w:p>
    <w:p w14:paraId="3500D3BB" w14:textId="77777777" w:rsidR="00D37C8E" w:rsidRPr="00D37C8E" w:rsidRDefault="00D37C8E" w:rsidP="00D37C8E">
      <w:pPr>
        <w:jc w:val="both"/>
        <w:rPr>
          <w:rFonts w:ascii="Times New Roman" w:hAnsi="Times New Roman" w:cs="Times New Roman"/>
          <w:sz w:val="26"/>
          <w:szCs w:val="26"/>
        </w:rPr>
      </w:pPr>
      <w:r w:rsidRPr="00D37C8E">
        <w:rPr>
          <w:rFonts w:ascii="Times New Roman" w:hAnsi="Times New Roman" w:cs="Times New Roman"/>
          <w:sz w:val="26"/>
          <w:szCs w:val="26"/>
        </w:rPr>
        <w:lastRenderedPageBreak/>
        <w:t xml:space="preserve">Az </w:t>
      </w:r>
      <w:proofErr w:type="spellStart"/>
      <w:r w:rsidRPr="00D37C8E">
        <w:rPr>
          <w:rFonts w:ascii="Times New Roman" w:hAnsi="Times New Roman" w:cs="Times New Roman"/>
          <w:sz w:val="26"/>
          <w:szCs w:val="26"/>
        </w:rPr>
        <w:t>Arkham</w:t>
      </w:r>
      <w:proofErr w:type="spellEnd"/>
      <w:r w:rsidRPr="00D37C8E">
        <w:rPr>
          <w:rFonts w:ascii="Times New Roman" w:hAnsi="Times New Roman" w:cs="Times New Roman"/>
          <w:sz w:val="26"/>
          <w:szCs w:val="26"/>
        </w:rPr>
        <w:t xml:space="preserve"> </w:t>
      </w:r>
      <w:proofErr w:type="spellStart"/>
      <w:r w:rsidRPr="00D37C8E">
        <w:rPr>
          <w:rFonts w:ascii="Times New Roman" w:hAnsi="Times New Roman" w:cs="Times New Roman"/>
          <w:sz w:val="26"/>
          <w:szCs w:val="26"/>
        </w:rPr>
        <w:t>Intelligence</w:t>
      </w:r>
      <w:proofErr w:type="spellEnd"/>
      <w:r w:rsidRPr="00D37C8E">
        <w:rPr>
          <w:rFonts w:ascii="Times New Roman" w:hAnsi="Times New Roman" w:cs="Times New Roman"/>
          <w:sz w:val="26"/>
          <w:szCs w:val="26"/>
        </w:rPr>
        <w:t xml:space="preserve"> adatai szerint az Egyesült Államok kormánya nem birtokol XRP-t, SOL-t vagy ADA-t az általa ellenőrzött, összesen 18,28 milliárd dollár értékű kriptovaluta között. A legnagyobb tartaléka 198 109 </w:t>
      </w:r>
      <w:proofErr w:type="spellStart"/>
      <w:r w:rsidRPr="00D37C8E">
        <w:rPr>
          <w:rFonts w:ascii="Times New Roman" w:hAnsi="Times New Roman" w:cs="Times New Roman"/>
          <w:sz w:val="26"/>
          <w:szCs w:val="26"/>
        </w:rPr>
        <w:t>Bitcoinból</w:t>
      </w:r>
      <w:proofErr w:type="spellEnd"/>
      <w:r w:rsidRPr="00D37C8E">
        <w:rPr>
          <w:rFonts w:ascii="Times New Roman" w:hAnsi="Times New Roman" w:cs="Times New Roman"/>
          <w:sz w:val="26"/>
          <w:szCs w:val="26"/>
        </w:rPr>
        <w:t xml:space="preserve"> áll, amelynek értéke 17,87 milliárd dollár. Az ETH állománya 119 millió dollárt ér, és ez a harmadik legnagyobb tartalék azután, hogy 122 millió dollár értékben rendelkezik </w:t>
      </w:r>
      <w:proofErr w:type="spellStart"/>
      <w:r w:rsidRPr="00D37C8E">
        <w:rPr>
          <w:rFonts w:ascii="Times New Roman" w:hAnsi="Times New Roman" w:cs="Times New Roman"/>
          <w:sz w:val="26"/>
          <w:szCs w:val="26"/>
        </w:rPr>
        <w:t>Tether</w:t>
      </w:r>
      <w:proofErr w:type="spellEnd"/>
      <w:r w:rsidRPr="00D37C8E">
        <w:rPr>
          <w:rFonts w:ascii="Times New Roman" w:hAnsi="Times New Roman" w:cs="Times New Roman"/>
          <w:sz w:val="26"/>
          <w:szCs w:val="26"/>
        </w:rPr>
        <w:t xml:space="preserve"> </w:t>
      </w:r>
      <w:proofErr w:type="spellStart"/>
      <w:r w:rsidRPr="00D37C8E">
        <w:rPr>
          <w:rFonts w:ascii="Times New Roman" w:hAnsi="Times New Roman" w:cs="Times New Roman"/>
          <w:sz w:val="26"/>
          <w:szCs w:val="26"/>
        </w:rPr>
        <w:t>stablecoinnal</w:t>
      </w:r>
      <w:proofErr w:type="spellEnd"/>
      <w:r w:rsidRPr="00D37C8E">
        <w:rPr>
          <w:rFonts w:ascii="Times New Roman" w:hAnsi="Times New Roman" w:cs="Times New Roman"/>
          <w:sz w:val="26"/>
          <w:szCs w:val="26"/>
        </w:rPr>
        <w:t xml:space="preserve"> (USDT).</w:t>
      </w:r>
    </w:p>
    <w:p w14:paraId="7BC78545" w14:textId="77777777" w:rsidR="00D37C8E" w:rsidRPr="00D37C8E" w:rsidRDefault="00D37C8E" w:rsidP="00D37C8E">
      <w:pPr>
        <w:jc w:val="both"/>
        <w:rPr>
          <w:rFonts w:ascii="Times New Roman" w:hAnsi="Times New Roman" w:cs="Times New Roman"/>
          <w:sz w:val="26"/>
          <w:szCs w:val="26"/>
        </w:rPr>
      </w:pPr>
      <w:r w:rsidRPr="00D37C8E">
        <w:rPr>
          <w:rFonts w:ascii="Times New Roman" w:hAnsi="Times New Roman" w:cs="Times New Roman"/>
          <w:sz w:val="26"/>
          <w:szCs w:val="26"/>
        </w:rPr>
        <w:t xml:space="preserve">Mindazonáltal </w:t>
      </w:r>
      <w:proofErr w:type="spellStart"/>
      <w:r w:rsidRPr="00D37C8E">
        <w:rPr>
          <w:rFonts w:ascii="Times New Roman" w:hAnsi="Times New Roman" w:cs="Times New Roman"/>
          <w:sz w:val="26"/>
          <w:szCs w:val="26"/>
        </w:rPr>
        <w:t>Sacks</w:t>
      </w:r>
      <w:proofErr w:type="spellEnd"/>
      <w:r w:rsidRPr="00D37C8E">
        <w:rPr>
          <w:rFonts w:ascii="Times New Roman" w:hAnsi="Times New Roman" w:cs="Times New Roman"/>
          <w:sz w:val="26"/>
          <w:szCs w:val="26"/>
        </w:rPr>
        <w:t xml:space="preserve"> azt állította, hogy soha nem történt teljes körű audit a kormány kriptovaluta-vagyonáról, és </w:t>
      </w:r>
      <w:proofErr w:type="spellStart"/>
      <w:r w:rsidRPr="00D37C8E">
        <w:rPr>
          <w:rFonts w:ascii="Times New Roman" w:hAnsi="Times New Roman" w:cs="Times New Roman"/>
          <w:sz w:val="26"/>
          <w:szCs w:val="26"/>
        </w:rPr>
        <w:t>Trump</w:t>
      </w:r>
      <w:proofErr w:type="spellEnd"/>
      <w:r w:rsidRPr="00D37C8E">
        <w:rPr>
          <w:rFonts w:ascii="Times New Roman" w:hAnsi="Times New Roman" w:cs="Times New Roman"/>
          <w:sz w:val="26"/>
          <w:szCs w:val="26"/>
        </w:rPr>
        <w:t xml:space="preserve"> legújabb rendelete "teljes körű elszámolásra utasítja a szövetségi kormány digitális eszközállományáról".</w:t>
      </w:r>
    </w:p>
    <w:p w14:paraId="3050AE30" w14:textId="77777777" w:rsidR="00D37C8E" w:rsidRPr="00D37C8E" w:rsidRDefault="00D37C8E" w:rsidP="00D37C8E">
      <w:pPr>
        <w:jc w:val="both"/>
        <w:rPr>
          <w:rFonts w:ascii="Times New Roman" w:hAnsi="Times New Roman" w:cs="Times New Roman"/>
          <w:sz w:val="26"/>
          <w:szCs w:val="26"/>
        </w:rPr>
      </w:pPr>
      <w:r w:rsidRPr="00D37C8E">
        <w:rPr>
          <w:rFonts w:ascii="Times New Roman" w:hAnsi="Times New Roman" w:cs="Times New Roman"/>
          <w:sz w:val="26"/>
          <w:szCs w:val="26"/>
        </w:rPr>
        <w:t>A Fehér Ház szerint az ügynökségek kötelesek teljes körű jelentést tenni kriptovaluta-vagyonukról a Pénzügyminiszternek és az elnök januárban végrehajtási rendelettel létrehozott kriptovaluta-munkacsoportjának, amely a digitális eszközkészlet létrehozását vizsgálja.</w:t>
      </w:r>
    </w:p>
    <w:p w14:paraId="223746AC" w14:textId="77777777" w:rsidR="00D37C8E" w:rsidRPr="00D37C8E" w:rsidRDefault="00D37C8E" w:rsidP="00D37C8E">
      <w:pPr>
        <w:jc w:val="both"/>
        <w:rPr>
          <w:rFonts w:ascii="Times New Roman" w:hAnsi="Times New Roman" w:cs="Times New Roman"/>
          <w:sz w:val="26"/>
          <w:szCs w:val="26"/>
        </w:rPr>
      </w:pPr>
      <w:r w:rsidRPr="00D37C8E">
        <w:rPr>
          <w:rFonts w:ascii="Times New Roman" w:hAnsi="Times New Roman" w:cs="Times New Roman"/>
          <w:b/>
          <w:bCs/>
          <w:sz w:val="26"/>
          <w:szCs w:val="26"/>
        </w:rPr>
        <w:t>2.</w:t>
      </w:r>
    </w:p>
    <w:p w14:paraId="3D9F0927" w14:textId="77777777" w:rsidR="00D37C8E" w:rsidRPr="00D37C8E" w:rsidRDefault="00D37C8E" w:rsidP="00D37C8E">
      <w:pPr>
        <w:jc w:val="both"/>
        <w:rPr>
          <w:rFonts w:ascii="Times New Roman" w:hAnsi="Times New Roman" w:cs="Times New Roman"/>
          <w:sz w:val="26"/>
          <w:szCs w:val="26"/>
        </w:rPr>
      </w:pPr>
      <w:r w:rsidRPr="00D37C8E">
        <w:rPr>
          <w:rFonts w:ascii="Times New Roman" w:hAnsi="Times New Roman" w:cs="Times New Roman"/>
          <w:sz w:val="26"/>
          <w:szCs w:val="26"/>
        </w:rPr>
        <w:t>Ma magyar idő szerint 16:00 órakor kezdődött Kripto Csúcstalálkozó résztvevői:</w:t>
      </w:r>
    </w:p>
    <w:p w14:paraId="192F00C0" w14:textId="77777777" w:rsidR="00D37C8E" w:rsidRPr="00D37C8E" w:rsidRDefault="00D37C8E" w:rsidP="00D37C8E">
      <w:pPr>
        <w:jc w:val="both"/>
        <w:rPr>
          <w:rFonts w:ascii="Times New Roman" w:hAnsi="Times New Roman" w:cs="Times New Roman"/>
          <w:sz w:val="26"/>
          <w:szCs w:val="26"/>
        </w:rPr>
      </w:pPr>
      <w:proofErr w:type="spellStart"/>
      <w:r w:rsidRPr="00D37C8E">
        <w:rPr>
          <w:rFonts w:ascii="Times New Roman" w:hAnsi="Times New Roman" w:cs="Times New Roman"/>
          <w:b/>
          <w:bCs/>
          <w:sz w:val="26"/>
          <w:szCs w:val="26"/>
        </w:rPr>
        <w:t>Confirmed</w:t>
      </w:r>
      <w:proofErr w:type="spellEnd"/>
      <w:r w:rsidRPr="00D37C8E">
        <w:rPr>
          <w:rFonts w:ascii="Times New Roman" w:hAnsi="Times New Roman" w:cs="Times New Roman"/>
          <w:b/>
          <w:bCs/>
          <w:sz w:val="26"/>
          <w:szCs w:val="26"/>
        </w:rPr>
        <w:t xml:space="preserve"> industry </w:t>
      </w:r>
      <w:proofErr w:type="spellStart"/>
      <w:r w:rsidRPr="00D37C8E">
        <w:rPr>
          <w:rFonts w:ascii="Times New Roman" w:hAnsi="Times New Roman" w:cs="Times New Roman"/>
          <w:b/>
          <w:bCs/>
          <w:sz w:val="26"/>
          <w:szCs w:val="26"/>
        </w:rPr>
        <w:t>leaders</w:t>
      </w:r>
      <w:proofErr w:type="spellEnd"/>
      <w:r w:rsidRPr="00D37C8E">
        <w:rPr>
          <w:rFonts w:ascii="Times New Roman" w:hAnsi="Times New Roman" w:cs="Times New Roman"/>
          <w:b/>
          <w:bCs/>
          <w:sz w:val="26"/>
          <w:szCs w:val="26"/>
        </w:rPr>
        <w:t>:</w:t>
      </w:r>
    </w:p>
    <w:p w14:paraId="3B3C8896" w14:textId="77777777" w:rsidR="00D37C8E" w:rsidRPr="00D37C8E" w:rsidRDefault="00D37C8E" w:rsidP="00D37C8E">
      <w:pPr>
        <w:numPr>
          <w:ilvl w:val="0"/>
          <w:numId w:val="205"/>
        </w:numPr>
        <w:jc w:val="both"/>
        <w:rPr>
          <w:rFonts w:ascii="Times New Roman" w:hAnsi="Times New Roman" w:cs="Times New Roman"/>
          <w:sz w:val="26"/>
          <w:szCs w:val="26"/>
        </w:rPr>
      </w:pPr>
      <w:r w:rsidRPr="00D37C8E">
        <w:rPr>
          <w:rFonts w:ascii="Times New Roman" w:hAnsi="Times New Roman" w:cs="Times New Roman"/>
          <w:b/>
          <w:bCs/>
          <w:sz w:val="26"/>
          <w:szCs w:val="26"/>
        </w:rPr>
        <w:t xml:space="preserve">Chris </w:t>
      </w:r>
      <w:proofErr w:type="spellStart"/>
      <w:r w:rsidRPr="00D37C8E">
        <w:rPr>
          <w:rFonts w:ascii="Times New Roman" w:hAnsi="Times New Roman" w:cs="Times New Roman"/>
          <w:b/>
          <w:bCs/>
          <w:sz w:val="26"/>
          <w:szCs w:val="26"/>
        </w:rPr>
        <w:t>Dixon</w:t>
      </w:r>
      <w:proofErr w:type="spellEnd"/>
      <w:r w:rsidRPr="00D37C8E">
        <w:rPr>
          <w:rFonts w:ascii="Times New Roman" w:hAnsi="Times New Roman" w:cs="Times New Roman"/>
          <w:sz w:val="26"/>
          <w:szCs w:val="26"/>
        </w:rPr>
        <w:t xml:space="preserve"> – General partner at </w:t>
      </w:r>
      <w:proofErr w:type="spellStart"/>
      <w:r w:rsidRPr="00D37C8E">
        <w:rPr>
          <w:rFonts w:ascii="Times New Roman" w:hAnsi="Times New Roman" w:cs="Times New Roman"/>
          <w:sz w:val="26"/>
          <w:szCs w:val="26"/>
        </w:rPr>
        <w:t>Andreessen</w:t>
      </w:r>
      <w:proofErr w:type="spellEnd"/>
      <w:r w:rsidRPr="00D37C8E">
        <w:rPr>
          <w:rFonts w:ascii="Times New Roman" w:hAnsi="Times New Roman" w:cs="Times New Roman"/>
          <w:sz w:val="26"/>
          <w:szCs w:val="26"/>
        </w:rPr>
        <w:t xml:space="preserve"> Horowitz (a16z)</w:t>
      </w:r>
    </w:p>
    <w:p w14:paraId="1C50BD3C" w14:textId="77777777" w:rsidR="00D37C8E" w:rsidRPr="00D37C8E" w:rsidRDefault="00D37C8E" w:rsidP="00D37C8E">
      <w:pPr>
        <w:numPr>
          <w:ilvl w:val="0"/>
          <w:numId w:val="205"/>
        </w:numPr>
        <w:jc w:val="both"/>
        <w:rPr>
          <w:rFonts w:ascii="Times New Roman" w:hAnsi="Times New Roman" w:cs="Times New Roman"/>
          <w:sz w:val="26"/>
          <w:szCs w:val="26"/>
        </w:rPr>
      </w:pPr>
      <w:r w:rsidRPr="00D37C8E">
        <w:rPr>
          <w:rFonts w:ascii="Times New Roman" w:hAnsi="Times New Roman" w:cs="Times New Roman"/>
          <w:b/>
          <w:bCs/>
          <w:sz w:val="26"/>
          <w:szCs w:val="26"/>
        </w:rPr>
        <w:t xml:space="preserve">Fred </w:t>
      </w:r>
      <w:proofErr w:type="spellStart"/>
      <w:r w:rsidRPr="00D37C8E">
        <w:rPr>
          <w:rFonts w:ascii="Times New Roman" w:hAnsi="Times New Roman" w:cs="Times New Roman"/>
          <w:b/>
          <w:bCs/>
          <w:sz w:val="26"/>
          <w:szCs w:val="26"/>
        </w:rPr>
        <w:t>Thiel</w:t>
      </w:r>
      <w:proofErr w:type="spellEnd"/>
      <w:r w:rsidRPr="00D37C8E">
        <w:rPr>
          <w:rFonts w:ascii="Times New Roman" w:hAnsi="Times New Roman" w:cs="Times New Roman"/>
          <w:sz w:val="26"/>
          <w:szCs w:val="26"/>
        </w:rPr>
        <w:t> – CEO of MARA</w:t>
      </w:r>
    </w:p>
    <w:p w14:paraId="607858FF" w14:textId="77777777" w:rsidR="00D37C8E" w:rsidRPr="00D37C8E" w:rsidRDefault="00D37C8E" w:rsidP="00D37C8E">
      <w:pPr>
        <w:numPr>
          <w:ilvl w:val="0"/>
          <w:numId w:val="205"/>
        </w:numPr>
        <w:jc w:val="both"/>
        <w:rPr>
          <w:rFonts w:ascii="Times New Roman" w:hAnsi="Times New Roman" w:cs="Times New Roman"/>
          <w:sz w:val="26"/>
          <w:szCs w:val="26"/>
        </w:rPr>
      </w:pPr>
      <w:r w:rsidRPr="00D37C8E">
        <w:rPr>
          <w:rFonts w:ascii="Times New Roman" w:hAnsi="Times New Roman" w:cs="Times New Roman"/>
          <w:b/>
          <w:bCs/>
          <w:sz w:val="26"/>
          <w:szCs w:val="26"/>
        </w:rPr>
        <w:t xml:space="preserve">Mike </w:t>
      </w:r>
      <w:proofErr w:type="spellStart"/>
      <w:r w:rsidRPr="00D37C8E">
        <w:rPr>
          <w:rFonts w:ascii="Times New Roman" w:hAnsi="Times New Roman" w:cs="Times New Roman"/>
          <w:b/>
          <w:bCs/>
          <w:sz w:val="26"/>
          <w:szCs w:val="26"/>
        </w:rPr>
        <w:t>Belshe</w:t>
      </w:r>
      <w:proofErr w:type="spellEnd"/>
      <w:r w:rsidRPr="00D37C8E">
        <w:rPr>
          <w:rFonts w:ascii="Times New Roman" w:hAnsi="Times New Roman" w:cs="Times New Roman"/>
          <w:sz w:val="26"/>
          <w:szCs w:val="26"/>
        </w:rPr>
        <w:t xml:space="preserve"> – CEO of </w:t>
      </w:r>
      <w:proofErr w:type="spellStart"/>
      <w:r w:rsidRPr="00D37C8E">
        <w:rPr>
          <w:rFonts w:ascii="Times New Roman" w:hAnsi="Times New Roman" w:cs="Times New Roman"/>
          <w:sz w:val="26"/>
          <w:szCs w:val="26"/>
        </w:rPr>
        <w:t>BitGo</w:t>
      </w:r>
      <w:proofErr w:type="spellEnd"/>
    </w:p>
    <w:p w14:paraId="03FB234E" w14:textId="77777777" w:rsidR="00D37C8E" w:rsidRPr="00D37C8E" w:rsidRDefault="00D37C8E" w:rsidP="00D37C8E">
      <w:pPr>
        <w:numPr>
          <w:ilvl w:val="0"/>
          <w:numId w:val="205"/>
        </w:numPr>
        <w:jc w:val="both"/>
        <w:rPr>
          <w:rFonts w:ascii="Times New Roman" w:hAnsi="Times New Roman" w:cs="Times New Roman"/>
          <w:sz w:val="26"/>
          <w:szCs w:val="26"/>
        </w:rPr>
      </w:pPr>
      <w:r w:rsidRPr="00D37C8E">
        <w:rPr>
          <w:rFonts w:ascii="Times New Roman" w:hAnsi="Times New Roman" w:cs="Times New Roman"/>
          <w:b/>
          <w:bCs/>
          <w:sz w:val="26"/>
          <w:szCs w:val="26"/>
        </w:rPr>
        <w:t xml:space="preserve">Brad </w:t>
      </w:r>
      <w:proofErr w:type="spellStart"/>
      <w:r w:rsidRPr="00D37C8E">
        <w:rPr>
          <w:rFonts w:ascii="Times New Roman" w:hAnsi="Times New Roman" w:cs="Times New Roman"/>
          <w:b/>
          <w:bCs/>
          <w:sz w:val="26"/>
          <w:szCs w:val="26"/>
        </w:rPr>
        <w:t>Garlinghouse</w:t>
      </w:r>
      <w:proofErr w:type="spellEnd"/>
      <w:r w:rsidRPr="00D37C8E">
        <w:rPr>
          <w:rFonts w:ascii="Times New Roman" w:hAnsi="Times New Roman" w:cs="Times New Roman"/>
          <w:sz w:val="26"/>
          <w:szCs w:val="26"/>
        </w:rPr>
        <w:t> – CEO of Ripple</w:t>
      </w:r>
    </w:p>
    <w:p w14:paraId="548613B1" w14:textId="77777777" w:rsidR="00D37C8E" w:rsidRPr="00D37C8E" w:rsidRDefault="00D37C8E" w:rsidP="00D37C8E">
      <w:pPr>
        <w:numPr>
          <w:ilvl w:val="0"/>
          <w:numId w:val="205"/>
        </w:numPr>
        <w:jc w:val="both"/>
        <w:rPr>
          <w:rFonts w:ascii="Times New Roman" w:hAnsi="Times New Roman" w:cs="Times New Roman"/>
          <w:sz w:val="26"/>
          <w:szCs w:val="26"/>
        </w:rPr>
      </w:pPr>
      <w:r w:rsidRPr="00D37C8E">
        <w:rPr>
          <w:rFonts w:ascii="Times New Roman" w:hAnsi="Times New Roman" w:cs="Times New Roman"/>
          <w:b/>
          <w:bCs/>
          <w:sz w:val="26"/>
          <w:szCs w:val="26"/>
        </w:rPr>
        <w:t xml:space="preserve">Chris </w:t>
      </w:r>
      <w:proofErr w:type="spellStart"/>
      <w:r w:rsidRPr="00D37C8E">
        <w:rPr>
          <w:rFonts w:ascii="Times New Roman" w:hAnsi="Times New Roman" w:cs="Times New Roman"/>
          <w:b/>
          <w:bCs/>
          <w:sz w:val="26"/>
          <w:szCs w:val="26"/>
        </w:rPr>
        <w:t>Giancarlo</w:t>
      </w:r>
      <w:proofErr w:type="spellEnd"/>
      <w:r w:rsidRPr="00D37C8E">
        <w:rPr>
          <w:rFonts w:ascii="Times New Roman" w:hAnsi="Times New Roman" w:cs="Times New Roman"/>
          <w:sz w:val="26"/>
          <w:szCs w:val="26"/>
        </w:rPr>
        <w:t xml:space="preserve"> – </w:t>
      </w:r>
      <w:proofErr w:type="spellStart"/>
      <w:r w:rsidRPr="00D37C8E">
        <w:rPr>
          <w:rFonts w:ascii="Times New Roman" w:hAnsi="Times New Roman" w:cs="Times New Roman"/>
          <w:sz w:val="26"/>
          <w:szCs w:val="26"/>
        </w:rPr>
        <w:t>Former</w:t>
      </w:r>
      <w:proofErr w:type="spellEnd"/>
      <w:r w:rsidRPr="00D37C8E">
        <w:rPr>
          <w:rFonts w:ascii="Times New Roman" w:hAnsi="Times New Roman" w:cs="Times New Roman"/>
          <w:sz w:val="26"/>
          <w:szCs w:val="26"/>
        </w:rPr>
        <w:t xml:space="preserve"> CFTC </w:t>
      </w:r>
      <w:proofErr w:type="spellStart"/>
      <w:r w:rsidRPr="00D37C8E">
        <w:rPr>
          <w:rFonts w:ascii="Times New Roman" w:hAnsi="Times New Roman" w:cs="Times New Roman"/>
          <w:sz w:val="26"/>
          <w:szCs w:val="26"/>
        </w:rPr>
        <w:t>Chairman</w:t>
      </w:r>
      <w:proofErr w:type="spellEnd"/>
      <w:r w:rsidRPr="00D37C8E">
        <w:rPr>
          <w:rFonts w:ascii="Times New Roman" w:hAnsi="Times New Roman" w:cs="Times New Roman"/>
          <w:sz w:val="26"/>
          <w:szCs w:val="26"/>
        </w:rPr>
        <w:t xml:space="preserve"> and </w:t>
      </w:r>
      <w:proofErr w:type="spellStart"/>
      <w:r w:rsidRPr="00D37C8E">
        <w:rPr>
          <w:rFonts w:ascii="Times New Roman" w:hAnsi="Times New Roman" w:cs="Times New Roman"/>
          <w:sz w:val="26"/>
          <w:szCs w:val="26"/>
        </w:rPr>
        <w:t>senior</w:t>
      </w:r>
      <w:proofErr w:type="spellEnd"/>
      <w:r w:rsidRPr="00D37C8E">
        <w:rPr>
          <w:rFonts w:ascii="Times New Roman" w:hAnsi="Times New Roman" w:cs="Times New Roman"/>
          <w:sz w:val="26"/>
          <w:szCs w:val="26"/>
        </w:rPr>
        <w:t xml:space="preserve"> </w:t>
      </w:r>
      <w:proofErr w:type="spellStart"/>
      <w:r w:rsidRPr="00D37C8E">
        <w:rPr>
          <w:rFonts w:ascii="Times New Roman" w:hAnsi="Times New Roman" w:cs="Times New Roman"/>
          <w:sz w:val="26"/>
          <w:szCs w:val="26"/>
        </w:rPr>
        <w:t>counsel</w:t>
      </w:r>
      <w:proofErr w:type="spellEnd"/>
      <w:r w:rsidRPr="00D37C8E">
        <w:rPr>
          <w:rFonts w:ascii="Times New Roman" w:hAnsi="Times New Roman" w:cs="Times New Roman"/>
          <w:sz w:val="26"/>
          <w:szCs w:val="26"/>
        </w:rPr>
        <w:t xml:space="preserve"> at </w:t>
      </w:r>
      <w:proofErr w:type="spellStart"/>
      <w:r w:rsidRPr="00D37C8E">
        <w:rPr>
          <w:rFonts w:ascii="Times New Roman" w:hAnsi="Times New Roman" w:cs="Times New Roman"/>
          <w:sz w:val="26"/>
          <w:szCs w:val="26"/>
        </w:rPr>
        <w:t>Willkie</w:t>
      </w:r>
      <w:proofErr w:type="spellEnd"/>
      <w:r w:rsidRPr="00D37C8E">
        <w:rPr>
          <w:rFonts w:ascii="Times New Roman" w:hAnsi="Times New Roman" w:cs="Times New Roman"/>
          <w:sz w:val="26"/>
          <w:szCs w:val="26"/>
        </w:rPr>
        <w:t xml:space="preserve"> </w:t>
      </w:r>
      <w:proofErr w:type="spellStart"/>
      <w:r w:rsidRPr="00D37C8E">
        <w:rPr>
          <w:rFonts w:ascii="Times New Roman" w:hAnsi="Times New Roman" w:cs="Times New Roman"/>
          <w:sz w:val="26"/>
          <w:szCs w:val="26"/>
        </w:rPr>
        <w:t>Farr</w:t>
      </w:r>
      <w:proofErr w:type="spellEnd"/>
      <w:r w:rsidRPr="00D37C8E">
        <w:rPr>
          <w:rFonts w:ascii="Times New Roman" w:hAnsi="Times New Roman" w:cs="Times New Roman"/>
          <w:sz w:val="26"/>
          <w:szCs w:val="26"/>
        </w:rPr>
        <w:t xml:space="preserve"> &amp; </w:t>
      </w:r>
      <w:proofErr w:type="spellStart"/>
      <w:r w:rsidRPr="00D37C8E">
        <w:rPr>
          <w:rFonts w:ascii="Times New Roman" w:hAnsi="Times New Roman" w:cs="Times New Roman"/>
          <w:sz w:val="26"/>
          <w:szCs w:val="26"/>
        </w:rPr>
        <w:t>Gallagher</w:t>
      </w:r>
      <w:proofErr w:type="spellEnd"/>
    </w:p>
    <w:p w14:paraId="36AE5B85" w14:textId="77777777" w:rsidR="00D37C8E" w:rsidRPr="00D37C8E" w:rsidRDefault="00D37C8E" w:rsidP="00D37C8E">
      <w:pPr>
        <w:numPr>
          <w:ilvl w:val="0"/>
          <w:numId w:val="205"/>
        </w:numPr>
        <w:jc w:val="both"/>
        <w:rPr>
          <w:rFonts w:ascii="Times New Roman" w:hAnsi="Times New Roman" w:cs="Times New Roman"/>
          <w:sz w:val="26"/>
          <w:szCs w:val="26"/>
        </w:rPr>
      </w:pPr>
      <w:proofErr w:type="spellStart"/>
      <w:r w:rsidRPr="00D37C8E">
        <w:rPr>
          <w:rFonts w:ascii="Times New Roman" w:hAnsi="Times New Roman" w:cs="Times New Roman"/>
          <w:b/>
          <w:bCs/>
          <w:sz w:val="26"/>
          <w:szCs w:val="26"/>
        </w:rPr>
        <w:t>Raghu</w:t>
      </w:r>
      <w:proofErr w:type="spellEnd"/>
      <w:r w:rsidRPr="00D37C8E">
        <w:rPr>
          <w:rFonts w:ascii="Times New Roman" w:hAnsi="Times New Roman" w:cs="Times New Roman"/>
          <w:b/>
          <w:bCs/>
          <w:sz w:val="26"/>
          <w:szCs w:val="26"/>
        </w:rPr>
        <w:t xml:space="preserve"> </w:t>
      </w:r>
      <w:proofErr w:type="spellStart"/>
      <w:r w:rsidRPr="00D37C8E">
        <w:rPr>
          <w:rFonts w:ascii="Times New Roman" w:hAnsi="Times New Roman" w:cs="Times New Roman"/>
          <w:b/>
          <w:bCs/>
          <w:sz w:val="26"/>
          <w:szCs w:val="26"/>
        </w:rPr>
        <w:t>Yarlagadda</w:t>
      </w:r>
      <w:proofErr w:type="spellEnd"/>
      <w:r w:rsidRPr="00D37C8E">
        <w:rPr>
          <w:rFonts w:ascii="Times New Roman" w:hAnsi="Times New Roman" w:cs="Times New Roman"/>
          <w:sz w:val="26"/>
          <w:szCs w:val="26"/>
        </w:rPr>
        <w:t> – Co-</w:t>
      </w:r>
      <w:proofErr w:type="spellStart"/>
      <w:r w:rsidRPr="00D37C8E">
        <w:rPr>
          <w:rFonts w:ascii="Times New Roman" w:hAnsi="Times New Roman" w:cs="Times New Roman"/>
          <w:sz w:val="26"/>
          <w:szCs w:val="26"/>
        </w:rPr>
        <w:t>founder</w:t>
      </w:r>
      <w:proofErr w:type="spellEnd"/>
      <w:r w:rsidRPr="00D37C8E">
        <w:rPr>
          <w:rFonts w:ascii="Times New Roman" w:hAnsi="Times New Roman" w:cs="Times New Roman"/>
          <w:sz w:val="26"/>
          <w:szCs w:val="26"/>
        </w:rPr>
        <w:t xml:space="preserve"> and CEO of </w:t>
      </w:r>
      <w:proofErr w:type="spellStart"/>
      <w:r w:rsidRPr="00D37C8E">
        <w:rPr>
          <w:rFonts w:ascii="Times New Roman" w:hAnsi="Times New Roman" w:cs="Times New Roman"/>
          <w:sz w:val="26"/>
          <w:szCs w:val="26"/>
        </w:rPr>
        <w:t>FalconX</w:t>
      </w:r>
      <w:proofErr w:type="spellEnd"/>
    </w:p>
    <w:p w14:paraId="59F9DE92" w14:textId="77777777" w:rsidR="00D37C8E" w:rsidRPr="00D37C8E" w:rsidRDefault="00D37C8E" w:rsidP="00D37C8E">
      <w:pPr>
        <w:numPr>
          <w:ilvl w:val="0"/>
          <w:numId w:val="205"/>
        </w:numPr>
        <w:jc w:val="both"/>
        <w:rPr>
          <w:rFonts w:ascii="Times New Roman" w:hAnsi="Times New Roman" w:cs="Times New Roman"/>
          <w:sz w:val="26"/>
          <w:szCs w:val="26"/>
        </w:rPr>
      </w:pPr>
      <w:r w:rsidRPr="00D37C8E">
        <w:rPr>
          <w:rFonts w:ascii="Times New Roman" w:hAnsi="Times New Roman" w:cs="Times New Roman"/>
          <w:b/>
          <w:bCs/>
          <w:sz w:val="26"/>
          <w:szCs w:val="26"/>
        </w:rPr>
        <w:t xml:space="preserve">Nathan </w:t>
      </w:r>
      <w:proofErr w:type="spellStart"/>
      <w:r w:rsidRPr="00D37C8E">
        <w:rPr>
          <w:rFonts w:ascii="Times New Roman" w:hAnsi="Times New Roman" w:cs="Times New Roman"/>
          <w:b/>
          <w:bCs/>
          <w:sz w:val="26"/>
          <w:szCs w:val="26"/>
        </w:rPr>
        <w:t>McCauley</w:t>
      </w:r>
      <w:proofErr w:type="spellEnd"/>
      <w:r w:rsidRPr="00D37C8E">
        <w:rPr>
          <w:rFonts w:ascii="Times New Roman" w:hAnsi="Times New Roman" w:cs="Times New Roman"/>
          <w:sz w:val="26"/>
          <w:szCs w:val="26"/>
        </w:rPr>
        <w:t xml:space="preserve"> – CEO of </w:t>
      </w:r>
      <w:proofErr w:type="spellStart"/>
      <w:r w:rsidRPr="00D37C8E">
        <w:rPr>
          <w:rFonts w:ascii="Times New Roman" w:hAnsi="Times New Roman" w:cs="Times New Roman"/>
          <w:sz w:val="26"/>
          <w:szCs w:val="26"/>
        </w:rPr>
        <w:t>Anchorage</w:t>
      </w:r>
      <w:proofErr w:type="spellEnd"/>
      <w:r w:rsidRPr="00D37C8E">
        <w:rPr>
          <w:rFonts w:ascii="Times New Roman" w:hAnsi="Times New Roman" w:cs="Times New Roman"/>
          <w:sz w:val="26"/>
          <w:szCs w:val="26"/>
        </w:rPr>
        <w:t xml:space="preserve"> Digital</w:t>
      </w:r>
    </w:p>
    <w:p w14:paraId="61DC7E66" w14:textId="77777777" w:rsidR="00D37C8E" w:rsidRPr="00D37C8E" w:rsidRDefault="00D37C8E" w:rsidP="00D37C8E">
      <w:pPr>
        <w:numPr>
          <w:ilvl w:val="0"/>
          <w:numId w:val="205"/>
        </w:numPr>
        <w:jc w:val="both"/>
        <w:rPr>
          <w:rFonts w:ascii="Times New Roman" w:hAnsi="Times New Roman" w:cs="Times New Roman"/>
          <w:sz w:val="26"/>
          <w:szCs w:val="26"/>
        </w:rPr>
      </w:pPr>
      <w:proofErr w:type="spellStart"/>
      <w:r w:rsidRPr="00D37C8E">
        <w:rPr>
          <w:rFonts w:ascii="Times New Roman" w:hAnsi="Times New Roman" w:cs="Times New Roman"/>
          <w:b/>
          <w:bCs/>
          <w:sz w:val="26"/>
          <w:szCs w:val="26"/>
        </w:rPr>
        <w:t>Kris</w:t>
      </w:r>
      <w:proofErr w:type="spellEnd"/>
      <w:r w:rsidRPr="00D37C8E">
        <w:rPr>
          <w:rFonts w:ascii="Times New Roman" w:hAnsi="Times New Roman" w:cs="Times New Roman"/>
          <w:b/>
          <w:bCs/>
          <w:sz w:val="26"/>
          <w:szCs w:val="26"/>
        </w:rPr>
        <w:t xml:space="preserve"> </w:t>
      </w:r>
      <w:proofErr w:type="spellStart"/>
      <w:r w:rsidRPr="00D37C8E">
        <w:rPr>
          <w:rFonts w:ascii="Times New Roman" w:hAnsi="Times New Roman" w:cs="Times New Roman"/>
          <w:b/>
          <w:bCs/>
          <w:sz w:val="26"/>
          <w:szCs w:val="26"/>
        </w:rPr>
        <w:t>Marszalek</w:t>
      </w:r>
      <w:proofErr w:type="spellEnd"/>
      <w:r w:rsidRPr="00D37C8E">
        <w:rPr>
          <w:rFonts w:ascii="Times New Roman" w:hAnsi="Times New Roman" w:cs="Times New Roman"/>
          <w:sz w:val="26"/>
          <w:szCs w:val="26"/>
        </w:rPr>
        <w:t> – CEO of Crypto.com</w:t>
      </w:r>
    </w:p>
    <w:p w14:paraId="62E9F674" w14:textId="77777777" w:rsidR="00D37C8E" w:rsidRPr="00D37C8E" w:rsidRDefault="00D37C8E" w:rsidP="00D37C8E">
      <w:pPr>
        <w:numPr>
          <w:ilvl w:val="0"/>
          <w:numId w:val="205"/>
        </w:numPr>
        <w:jc w:val="both"/>
        <w:rPr>
          <w:rFonts w:ascii="Times New Roman" w:hAnsi="Times New Roman" w:cs="Times New Roman"/>
          <w:sz w:val="26"/>
          <w:szCs w:val="26"/>
        </w:rPr>
      </w:pPr>
      <w:r w:rsidRPr="00D37C8E">
        <w:rPr>
          <w:rFonts w:ascii="Times New Roman" w:hAnsi="Times New Roman" w:cs="Times New Roman"/>
          <w:b/>
          <w:bCs/>
          <w:sz w:val="26"/>
          <w:szCs w:val="26"/>
        </w:rPr>
        <w:t>Cameron and Tyler Winklevoss</w:t>
      </w:r>
      <w:r w:rsidRPr="00D37C8E">
        <w:rPr>
          <w:rFonts w:ascii="Times New Roman" w:hAnsi="Times New Roman" w:cs="Times New Roman"/>
          <w:sz w:val="26"/>
          <w:szCs w:val="26"/>
        </w:rPr>
        <w:t xml:space="preserve"> – </w:t>
      </w:r>
      <w:proofErr w:type="spellStart"/>
      <w:r w:rsidRPr="00D37C8E">
        <w:rPr>
          <w:rFonts w:ascii="Times New Roman" w:hAnsi="Times New Roman" w:cs="Times New Roman"/>
          <w:sz w:val="26"/>
          <w:szCs w:val="26"/>
        </w:rPr>
        <w:t>Founders</w:t>
      </w:r>
      <w:proofErr w:type="spellEnd"/>
      <w:r w:rsidRPr="00D37C8E">
        <w:rPr>
          <w:rFonts w:ascii="Times New Roman" w:hAnsi="Times New Roman" w:cs="Times New Roman"/>
          <w:sz w:val="26"/>
          <w:szCs w:val="26"/>
        </w:rPr>
        <w:t xml:space="preserve"> of Gemini</w:t>
      </w:r>
    </w:p>
    <w:p w14:paraId="44A0B375" w14:textId="77777777" w:rsidR="00D37C8E" w:rsidRPr="00D37C8E" w:rsidRDefault="00D37C8E" w:rsidP="00D37C8E">
      <w:pPr>
        <w:numPr>
          <w:ilvl w:val="0"/>
          <w:numId w:val="205"/>
        </w:numPr>
        <w:jc w:val="both"/>
        <w:rPr>
          <w:rFonts w:ascii="Times New Roman" w:hAnsi="Times New Roman" w:cs="Times New Roman"/>
          <w:sz w:val="26"/>
          <w:szCs w:val="26"/>
        </w:rPr>
      </w:pPr>
      <w:proofErr w:type="spellStart"/>
      <w:r w:rsidRPr="00D37C8E">
        <w:rPr>
          <w:rFonts w:ascii="Times New Roman" w:hAnsi="Times New Roman" w:cs="Times New Roman"/>
          <w:b/>
          <w:bCs/>
          <w:sz w:val="26"/>
          <w:szCs w:val="26"/>
        </w:rPr>
        <w:t>Vlad</w:t>
      </w:r>
      <w:proofErr w:type="spellEnd"/>
      <w:r w:rsidRPr="00D37C8E">
        <w:rPr>
          <w:rFonts w:ascii="Times New Roman" w:hAnsi="Times New Roman" w:cs="Times New Roman"/>
          <w:b/>
          <w:bCs/>
          <w:sz w:val="26"/>
          <w:szCs w:val="26"/>
        </w:rPr>
        <w:t xml:space="preserve"> </w:t>
      </w:r>
      <w:proofErr w:type="spellStart"/>
      <w:r w:rsidRPr="00D37C8E">
        <w:rPr>
          <w:rFonts w:ascii="Times New Roman" w:hAnsi="Times New Roman" w:cs="Times New Roman"/>
          <w:b/>
          <w:bCs/>
          <w:sz w:val="26"/>
          <w:szCs w:val="26"/>
        </w:rPr>
        <w:t>Tenev</w:t>
      </w:r>
      <w:proofErr w:type="spellEnd"/>
      <w:r w:rsidRPr="00D37C8E">
        <w:rPr>
          <w:rFonts w:ascii="Times New Roman" w:hAnsi="Times New Roman" w:cs="Times New Roman"/>
          <w:sz w:val="26"/>
          <w:szCs w:val="26"/>
        </w:rPr>
        <w:t xml:space="preserve"> – CEO of </w:t>
      </w:r>
      <w:proofErr w:type="spellStart"/>
      <w:r w:rsidRPr="00D37C8E">
        <w:rPr>
          <w:rFonts w:ascii="Times New Roman" w:hAnsi="Times New Roman" w:cs="Times New Roman"/>
          <w:sz w:val="26"/>
          <w:szCs w:val="26"/>
        </w:rPr>
        <w:t>Robinhood</w:t>
      </w:r>
      <w:proofErr w:type="spellEnd"/>
    </w:p>
    <w:p w14:paraId="641157E2" w14:textId="77777777" w:rsidR="00D37C8E" w:rsidRPr="00D37C8E" w:rsidRDefault="00D37C8E" w:rsidP="00D37C8E">
      <w:pPr>
        <w:numPr>
          <w:ilvl w:val="0"/>
          <w:numId w:val="205"/>
        </w:numPr>
        <w:jc w:val="both"/>
        <w:rPr>
          <w:rFonts w:ascii="Times New Roman" w:hAnsi="Times New Roman" w:cs="Times New Roman"/>
          <w:sz w:val="26"/>
          <w:szCs w:val="26"/>
        </w:rPr>
      </w:pPr>
      <w:proofErr w:type="spellStart"/>
      <w:r w:rsidRPr="00D37C8E">
        <w:rPr>
          <w:rFonts w:ascii="Times New Roman" w:hAnsi="Times New Roman" w:cs="Times New Roman"/>
          <w:b/>
          <w:bCs/>
          <w:sz w:val="26"/>
          <w:szCs w:val="26"/>
        </w:rPr>
        <w:t>Arjun</w:t>
      </w:r>
      <w:proofErr w:type="spellEnd"/>
      <w:r w:rsidRPr="00D37C8E">
        <w:rPr>
          <w:rFonts w:ascii="Times New Roman" w:hAnsi="Times New Roman" w:cs="Times New Roman"/>
          <w:b/>
          <w:bCs/>
          <w:sz w:val="26"/>
          <w:szCs w:val="26"/>
        </w:rPr>
        <w:t xml:space="preserve"> </w:t>
      </w:r>
      <w:proofErr w:type="spellStart"/>
      <w:r w:rsidRPr="00D37C8E">
        <w:rPr>
          <w:rFonts w:ascii="Times New Roman" w:hAnsi="Times New Roman" w:cs="Times New Roman"/>
          <w:b/>
          <w:bCs/>
          <w:sz w:val="26"/>
          <w:szCs w:val="26"/>
        </w:rPr>
        <w:t>Sethi</w:t>
      </w:r>
      <w:proofErr w:type="spellEnd"/>
      <w:r w:rsidRPr="00D37C8E">
        <w:rPr>
          <w:rFonts w:ascii="Times New Roman" w:hAnsi="Times New Roman" w:cs="Times New Roman"/>
          <w:sz w:val="26"/>
          <w:szCs w:val="26"/>
        </w:rPr>
        <w:t> – CEO of Kraken</w:t>
      </w:r>
    </w:p>
    <w:p w14:paraId="086564C7" w14:textId="77777777" w:rsidR="00D37C8E" w:rsidRPr="00D37C8E" w:rsidRDefault="00D37C8E" w:rsidP="00D37C8E">
      <w:pPr>
        <w:numPr>
          <w:ilvl w:val="0"/>
          <w:numId w:val="205"/>
        </w:numPr>
        <w:jc w:val="both"/>
        <w:rPr>
          <w:rFonts w:ascii="Times New Roman" w:hAnsi="Times New Roman" w:cs="Times New Roman"/>
          <w:sz w:val="26"/>
          <w:szCs w:val="26"/>
        </w:rPr>
      </w:pPr>
      <w:r w:rsidRPr="00D37C8E">
        <w:rPr>
          <w:rFonts w:ascii="Times New Roman" w:hAnsi="Times New Roman" w:cs="Times New Roman"/>
          <w:b/>
          <w:bCs/>
          <w:sz w:val="26"/>
          <w:szCs w:val="26"/>
        </w:rPr>
        <w:t xml:space="preserve">Michael </w:t>
      </w:r>
      <w:proofErr w:type="spellStart"/>
      <w:r w:rsidRPr="00D37C8E">
        <w:rPr>
          <w:rFonts w:ascii="Times New Roman" w:hAnsi="Times New Roman" w:cs="Times New Roman"/>
          <w:b/>
          <w:bCs/>
          <w:sz w:val="26"/>
          <w:szCs w:val="26"/>
        </w:rPr>
        <w:t>Saylor</w:t>
      </w:r>
      <w:proofErr w:type="spellEnd"/>
      <w:r w:rsidRPr="00D37C8E">
        <w:rPr>
          <w:rFonts w:ascii="Times New Roman" w:hAnsi="Times New Roman" w:cs="Times New Roman"/>
          <w:sz w:val="26"/>
          <w:szCs w:val="26"/>
        </w:rPr>
        <w:t xml:space="preserve"> – </w:t>
      </w:r>
      <w:proofErr w:type="spellStart"/>
      <w:r w:rsidRPr="00D37C8E">
        <w:rPr>
          <w:rFonts w:ascii="Times New Roman" w:hAnsi="Times New Roman" w:cs="Times New Roman"/>
          <w:sz w:val="26"/>
          <w:szCs w:val="26"/>
        </w:rPr>
        <w:t>Founder</w:t>
      </w:r>
      <w:proofErr w:type="spellEnd"/>
      <w:r w:rsidRPr="00D37C8E">
        <w:rPr>
          <w:rFonts w:ascii="Times New Roman" w:hAnsi="Times New Roman" w:cs="Times New Roman"/>
          <w:sz w:val="26"/>
          <w:szCs w:val="26"/>
        </w:rPr>
        <w:t xml:space="preserve"> and </w:t>
      </w:r>
      <w:proofErr w:type="spellStart"/>
      <w:r w:rsidRPr="00D37C8E">
        <w:rPr>
          <w:rFonts w:ascii="Times New Roman" w:hAnsi="Times New Roman" w:cs="Times New Roman"/>
          <w:sz w:val="26"/>
          <w:szCs w:val="26"/>
        </w:rPr>
        <w:t>executive</w:t>
      </w:r>
      <w:proofErr w:type="spellEnd"/>
      <w:r w:rsidRPr="00D37C8E">
        <w:rPr>
          <w:rFonts w:ascii="Times New Roman" w:hAnsi="Times New Roman" w:cs="Times New Roman"/>
          <w:sz w:val="26"/>
          <w:szCs w:val="26"/>
        </w:rPr>
        <w:t xml:space="preserve"> </w:t>
      </w:r>
      <w:proofErr w:type="spellStart"/>
      <w:r w:rsidRPr="00D37C8E">
        <w:rPr>
          <w:rFonts w:ascii="Times New Roman" w:hAnsi="Times New Roman" w:cs="Times New Roman"/>
          <w:sz w:val="26"/>
          <w:szCs w:val="26"/>
        </w:rPr>
        <w:t>chairman</w:t>
      </w:r>
      <w:proofErr w:type="spellEnd"/>
      <w:r w:rsidRPr="00D37C8E">
        <w:rPr>
          <w:rFonts w:ascii="Times New Roman" w:hAnsi="Times New Roman" w:cs="Times New Roman"/>
          <w:sz w:val="26"/>
          <w:szCs w:val="26"/>
        </w:rPr>
        <w:t xml:space="preserve"> of Strategy</w:t>
      </w:r>
    </w:p>
    <w:p w14:paraId="34D7DA72" w14:textId="77777777" w:rsidR="00D37C8E" w:rsidRPr="00D37C8E" w:rsidRDefault="00D37C8E" w:rsidP="00D37C8E">
      <w:pPr>
        <w:numPr>
          <w:ilvl w:val="0"/>
          <w:numId w:val="205"/>
        </w:numPr>
        <w:jc w:val="both"/>
        <w:rPr>
          <w:rFonts w:ascii="Times New Roman" w:hAnsi="Times New Roman" w:cs="Times New Roman"/>
          <w:sz w:val="26"/>
          <w:szCs w:val="26"/>
        </w:rPr>
      </w:pPr>
      <w:r w:rsidRPr="00D37C8E">
        <w:rPr>
          <w:rFonts w:ascii="Times New Roman" w:hAnsi="Times New Roman" w:cs="Times New Roman"/>
          <w:b/>
          <w:bCs/>
          <w:sz w:val="26"/>
          <w:szCs w:val="26"/>
        </w:rPr>
        <w:t>Brian Armstrong</w:t>
      </w:r>
      <w:r w:rsidRPr="00D37C8E">
        <w:rPr>
          <w:rFonts w:ascii="Times New Roman" w:hAnsi="Times New Roman" w:cs="Times New Roman"/>
          <w:sz w:val="26"/>
          <w:szCs w:val="26"/>
        </w:rPr>
        <w:t> – CEO of Coinbase</w:t>
      </w:r>
    </w:p>
    <w:p w14:paraId="57E40B13" w14:textId="77777777" w:rsidR="00D37C8E" w:rsidRPr="00D37C8E" w:rsidRDefault="00D37C8E" w:rsidP="00D37C8E">
      <w:pPr>
        <w:numPr>
          <w:ilvl w:val="0"/>
          <w:numId w:val="205"/>
        </w:numPr>
        <w:jc w:val="both"/>
        <w:rPr>
          <w:rFonts w:ascii="Times New Roman" w:hAnsi="Times New Roman" w:cs="Times New Roman"/>
          <w:sz w:val="26"/>
          <w:szCs w:val="26"/>
        </w:rPr>
      </w:pPr>
      <w:proofErr w:type="spellStart"/>
      <w:r w:rsidRPr="00D37C8E">
        <w:rPr>
          <w:rFonts w:ascii="Times New Roman" w:hAnsi="Times New Roman" w:cs="Times New Roman"/>
          <w:b/>
          <w:bCs/>
          <w:sz w:val="26"/>
          <w:szCs w:val="26"/>
        </w:rPr>
        <w:t>Sergey</w:t>
      </w:r>
      <w:proofErr w:type="spellEnd"/>
      <w:r w:rsidRPr="00D37C8E">
        <w:rPr>
          <w:rFonts w:ascii="Times New Roman" w:hAnsi="Times New Roman" w:cs="Times New Roman"/>
          <w:b/>
          <w:bCs/>
          <w:sz w:val="26"/>
          <w:szCs w:val="26"/>
        </w:rPr>
        <w:t xml:space="preserve"> </w:t>
      </w:r>
      <w:proofErr w:type="spellStart"/>
      <w:r w:rsidRPr="00D37C8E">
        <w:rPr>
          <w:rFonts w:ascii="Times New Roman" w:hAnsi="Times New Roman" w:cs="Times New Roman"/>
          <w:b/>
          <w:bCs/>
          <w:sz w:val="26"/>
          <w:szCs w:val="26"/>
        </w:rPr>
        <w:t>Nazarov</w:t>
      </w:r>
      <w:proofErr w:type="spellEnd"/>
      <w:r w:rsidRPr="00D37C8E">
        <w:rPr>
          <w:rFonts w:ascii="Times New Roman" w:hAnsi="Times New Roman" w:cs="Times New Roman"/>
          <w:sz w:val="26"/>
          <w:szCs w:val="26"/>
        </w:rPr>
        <w:t> – Co-</w:t>
      </w:r>
      <w:proofErr w:type="spellStart"/>
      <w:r w:rsidRPr="00D37C8E">
        <w:rPr>
          <w:rFonts w:ascii="Times New Roman" w:hAnsi="Times New Roman" w:cs="Times New Roman"/>
          <w:sz w:val="26"/>
          <w:szCs w:val="26"/>
        </w:rPr>
        <w:t>founder</w:t>
      </w:r>
      <w:proofErr w:type="spellEnd"/>
      <w:r w:rsidRPr="00D37C8E">
        <w:rPr>
          <w:rFonts w:ascii="Times New Roman" w:hAnsi="Times New Roman" w:cs="Times New Roman"/>
          <w:sz w:val="26"/>
          <w:szCs w:val="26"/>
        </w:rPr>
        <w:t xml:space="preserve"> of Chainlink</w:t>
      </w:r>
    </w:p>
    <w:p w14:paraId="6289B290" w14:textId="77777777" w:rsidR="00D37C8E" w:rsidRPr="00D37C8E" w:rsidRDefault="00D37C8E" w:rsidP="00D37C8E">
      <w:pPr>
        <w:numPr>
          <w:ilvl w:val="0"/>
          <w:numId w:val="205"/>
        </w:numPr>
        <w:jc w:val="both"/>
        <w:rPr>
          <w:rFonts w:ascii="Times New Roman" w:hAnsi="Times New Roman" w:cs="Times New Roman"/>
          <w:sz w:val="26"/>
          <w:szCs w:val="26"/>
        </w:rPr>
      </w:pPr>
      <w:r w:rsidRPr="00D37C8E">
        <w:rPr>
          <w:rFonts w:ascii="Times New Roman" w:hAnsi="Times New Roman" w:cs="Times New Roman"/>
          <w:b/>
          <w:bCs/>
          <w:sz w:val="26"/>
          <w:szCs w:val="26"/>
        </w:rPr>
        <w:t xml:space="preserve">Kyle </w:t>
      </w:r>
      <w:proofErr w:type="spellStart"/>
      <w:r w:rsidRPr="00D37C8E">
        <w:rPr>
          <w:rFonts w:ascii="Times New Roman" w:hAnsi="Times New Roman" w:cs="Times New Roman"/>
          <w:b/>
          <w:bCs/>
          <w:sz w:val="26"/>
          <w:szCs w:val="26"/>
        </w:rPr>
        <w:t>Samani</w:t>
      </w:r>
      <w:proofErr w:type="spellEnd"/>
      <w:r w:rsidRPr="00D37C8E">
        <w:rPr>
          <w:rFonts w:ascii="Times New Roman" w:hAnsi="Times New Roman" w:cs="Times New Roman"/>
          <w:sz w:val="26"/>
          <w:szCs w:val="26"/>
        </w:rPr>
        <w:t xml:space="preserve"> – </w:t>
      </w:r>
      <w:proofErr w:type="spellStart"/>
      <w:r w:rsidRPr="00D37C8E">
        <w:rPr>
          <w:rFonts w:ascii="Times New Roman" w:hAnsi="Times New Roman" w:cs="Times New Roman"/>
          <w:sz w:val="26"/>
          <w:szCs w:val="26"/>
        </w:rPr>
        <w:t>Managing</w:t>
      </w:r>
      <w:proofErr w:type="spellEnd"/>
      <w:r w:rsidRPr="00D37C8E">
        <w:rPr>
          <w:rFonts w:ascii="Times New Roman" w:hAnsi="Times New Roman" w:cs="Times New Roman"/>
          <w:sz w:val="26"/>
          <w:szCs w:val="26"/>
        </w:rPr>
        <w:t xml:space="preserve"> partner at </w:t>
      </w:r>
      <w:proofErr w:type="spellStart"/>
      <w:r w:rsidRPr="00D37C8E">
        <w:rPr>
          <w:rFonts w:ascii="Times New Roman" w:hAnsi="Times New Roman" w:cs="Times New Roman"/>
          <w:sz w:val="26"/>
          <w:szCs w:val="26"/>
        </w:rPr>
        <w:t>Multicoin</w:t>
      </w:r>
      <w:proofErr w:type="spellEnd"/>
      <w:r w:rsidRPr="00D37C8E">
        <w:rPr>
          <w:rFonts w:ascii="Times New Roman" w:hAnsi="Times New Roman" w:cs="Times New Roman"/>
          <w:sz w:val="26"/>
          <w:szCs w:val="26"/>
        </w:rPr>
        <w:t xml:space="preserve"> Capital</w:t>
      </w:r>
    </w:p>
    <w:p w14:paraId="57943646" w14:textId="77777777" w:rsidR="00D37C8E" w:rsidRPr="00D37C8E" w:rsidRDefault="00D37C8E" w:rsidP="00D37C8E">
      <w:pPr>
        <w:numPr>
          <w:ilvl w:val="0"/>
          <w:numId w:val="205"/>
        </w:numPr>
        <w:jc w:val="both"/>
        <w:rPr>
          <w:rFonts w:ascii="Times New Roman" w:hAnsi="Times New Roman" w:cs="Times New Roman"/>
          <w:sz w:val="26"/>
          <w:szCs w:val="26"/>
        </w:rPr>
      </w:pPr>
      <w:r w:rsidRPr="00D37C8E">
        <w:rPr>
          <w:rFonts w:ascii="Times New Roman" w:hAnsi="Times New Roman" w:cs="Times New Roman"/>
          <w:b/>
          <w:bCs/>
          <w:sz w:val="26"/>
          <w:szCs w:val="26"/>
        </w:rPr>
        <w:t xml:space="preserve">Zach </w:t>
      </w:r>
      <w:proofErr w:type="spellStart"/>
      <w:r w:rsidRPr="00D37C8E">
        <w:rPr>
          <w:rFonts w:ascii="Times New Roman" w:hAnsi="Times New Roman" w:cs="Times New Roman"/>
          <w:b/>
          <w:bCs/>
          <w:sz w:val="26"/>
          <w:szCs w:val="26"/>
        </w:rPr>
        <w:t>Witkoff</w:t>
      </w:r>
      <w:proofErr w:type="spellEnd"/>
      <w:r w:rsidRPr="00D37C8E">
        <w:rPr>
          <w:rFonts w:ascii="Times New Roman" w:hAnsi="Times New Roman" w:cs="Times New Roman"/>
          <w:sz w:val="26"/>
          <w:szCs w:val="26"/>
        </w:rPr>
        <w:t> – Co-</w:t>
      </w:r>
      <w:proofErr w:type="spellStart"/>
      <w:r w:rsidRPr="00D37C8E">
        <w:rPr>
          <w:rFonts w:ascii="Times New Roman" w:hAnsi="Times New Roman" w:cs="Times New Roman"/>
          <w:sz w:val="26"/>
          <w:szCs w:val="26"/>
        </w:rPr>
        <w:t>founder</w:t>
      </w:r>
      <w:proofErr w:type="spellEnd"/>
      <w:r w:rsidRPr="00D37C8E">
        <w:rPr>
          <w:rFonts w:ascii="Times New Roman" w:hAnsi="Times New Roman" w:cs="Times New Roman"/>
          <w:sz w:val="26"/>
          <w:szCs w:val="26"/>
        </w:rPr>
        <w:t xml:space="preserve"> of </w:t>
      </w:r>
      <w:proofErr w:type="spellStart"/>
      <w:r w:rsidRPr="00D37C8E">
        <w:rPr>
          <w:rFonts w:ascii="Times New Roman" w:hAnsi="Times New Roman" w:cs="Times New Roman"/>
          <w:sz w:val="26"/>
          <w:szCs w:val="26"/>
        </w:rPr>
        <w:t>Trump</w:t>
      </w:r>
      <w:proofErr w:type="spellEnd"/>
      <w:r w:rsidRPr="00D37C8E">
        <w:rPr>
          <w:rFonts w:ascii="Times New Roman" w:hAnsi="Times New Roman" w:cs="Times New Roman"/>
          <w:sz w:val="26"/>
          <w:szCs w:val="26"/>
        </w:rPr>
        <w:t xml:space="preserve">-linked World </w:t>
      </w:r>
      <w:proofErr w:type="spellStart"/>
      <w:r w:rsidRPr="00D37C8E">
        <w:rPr>
          <w:rFonts w:ascii="Times New Roman" w:hAnsi="Times New Roman" w:cs="Times New Roman"/>
          <w:sz w:val="26"/>
          <w:szCs w:val="26"/>
        </w:rPr>
        <w:t>Liberty</w:t>
      </w:r>
      <w:proofErr w:type="spellEnd"/>
      <w:r w:rsidRPr="00D37C8E">
        <w:rPr>
          <w:rFonts w:ascii="Times New Roman" w:hAnsi="Times New Roman" w:cs="Times New Roman"/>
          <w:sz w:val="26"/>
          <w:szCs w:val="26"/>
        </w:rPr>
        <w:t xml:space="preserve"> Financial</w:t>
      </w:r>
    </w:p>
    <w:p w14:paraId="6BF2EDD9" w14:textId="77777777" w:rsidR="00D37C8E" w:rsidRPr="00D37C8E" w:rsidRDefault="00D37C8E" w:rsidP="00D37C8E">
      <w:pPr>
        <w:numPr>
          <w:ilvl w:val="0"/>
          <w:numId w:val="205"/>
        </w:numPr>
        <w:jc w:val="both"/>
        <w:rPr>
          <w:rFonts w:ascii="Times New Roman" w:hAnsi="Times New Roman" w:cs="Times New Roman"/>
          <w:sz w:val="26"/>
          <w:szCs w:val="26"/>
        </w:rPr>
      </w:pPr>
      <w:r w:rsidRPr="00D37C8E">
        <w:rPr>
          <w:rFonts w:ascii="Times New Roman" w:hAnsi="Times New Roman" w:cs="Times New Roman"/>
          <w:b/>
          <w:bCs/>
          <w:sz w:val="26"/>
          <w:szCs w:val="26"/>
        </w:rPr>
        <w:lastRenderedPageBreak/>
        <w:t xml:space="preserve">Kyle </w:t>
      </w:r>
      <w:proofErr w:type="spellStart"/>
      <w:r w:rsidRPr="00D37C8E">
        <w:rPr>
          <w:rFonts w:ascii="Times New Roman" w:hAnsi="Times New Roman" w:cs="Times New Roman"/>
          <w:b/>
          <w:bCs/>
          <w:sz w:val="26"/>
          <w:szCs w:val="26"/>
        </w:rPr>
        <w:t>Samani</w:t>
      </w:r>
      <w:proofErr w:type="spellEnd"/>
      <w:r w:rsidRPr="00D37C8E">
        <w:rPr>
          <w:rFonts w:ascii="Times New Roman" w:hAnsi="Times New Roman" w:cs="Times New Roman"/>
          <w:sz w:val="26"/>
          <w:szCs w:val="26"/>
        </w:rPr>
        <w:t xml:space="preserve"> – </w:t>
      </w:r>
      <w:proofErr w:type="spellStart"/>
      <w:r w:rsidRPr="00D37C8E">
        <w:rPr>
          <w:rFonts w:ascii="Times New Roman" w:hAnsi="Times New Roman" w:cs="Times New Roman"/>
          <w:sz w:val="26"/>
          <w:szCs w:val="26"/>
        </w:rPr>
        <w:t>Managing</w:t>
      </w:r>
      <w:proofErr w:type="spellEnd"/>
      <w:r w:rsidRPr="00D37C8E">
        <w:rPr>
          <w:rFonts w:ascii="Times New Roman" w:hAnsi="Times New Roman" w:cs="Times New Roman"/>
          <w:sz w:val="26"/>
          <w:szCs w:val="26"/>
        </w:rPr>
        <w:t xml:space="preserve"> partner at </w:t>
      </w:r>
      <w:proofErr w:type="spellStart"/>
      <w:r w:rsidRPr="00D37C8E">
        <w:rPr>
          <w:rFonts w:ascii="Times New Roman" w:hAnsi="Times New Roman" w:cs="Times New Roman"/>
          <w:sz w:val="26"/>
          <w:szCs w:val="26"/>
        </w:rPr>
        <w:t>Multicoin</w:t>
      </w:r>
      <w:proofErr w:type="spellEnd"/>
      <w:r w:rsidRPr="00D37C8E">
        <w:rPr>
          <w:rFonts w:ascii="Times New Roman" w:hAnsi="Times New Roman" w:cs="Times New Roman"/>
          <w:sz w:val="26"/>
          <w:szCs w:val="26"/>
        </w:rPr>
        <w:t xml:space="preserve"> Capital</w:t>
      </w:r>
    </w:p>
    <w:p w14:paraId="619B968A" w14:textId="77777777" w:rsidR="00D37C8E" w:rsidRPr="00D37C8E" w:rsidRDefault="00D37C8E" w:rsidP="00D37C8E">
      <w:pPr>
        <w:numPr>
          <w:ilvl w:val="0"/>
          <w:numId w:val="205"/>
        </w:numPr>
        <w:jc w:val="both"/>
        <w:rPr>
          <w:rFonts w:ascii="Times New Roman" w:hAnsi="Times New Roman" w:cs="Times New Roman"/>
          <w:sz w:val="26"/>
          <w:szCs w:val="26"/>
        </w:rPr>
      </w:pPr>
      <w:r w:rsidRPr="00D37C8E">
        <w:rPr>
          <w:rFonts w:ascii="Times New Roman" w:hAnsi="Times New Roman" w:cs="Times New Roman"/>
          <w:b/>
          <w:bCs/>
          <w:sz w:val="26"/>
          <w:szCs w:val="26"/>
        </w:rPr>
        <w:t xml:space="preserve">Matt </w:t>
      </w:r>
      <w:proofErr w:type="spellStart"/>
      <w:r w:rsidRPr="00D37C8E">
        <w:rPr>
          <w:rFonts w:ascii="Times New Roman" w:hAnsi="Times New Roman" w:cs="Times New Roman"/>
          <w:b/>
          <w:bCs/>
          <w:sz w:val="26"/>
          <w:szCs w:val="26"/>
        </w:rPr>
        <w:t>Huang</w:t>
      </w:r>
      <w:proofErr w:type="spellEnd"/>
      <w:r w:rsidRPr="00D37C8E">
        <w:rPr>
          <w:rFonts w:ascii="Times New Roman" w:hAnsi="Times New Roman" w:cs="Times New Roman"/>
          <w:sz w:val="26"/>
          <w:szCs w:val="26"/>
        </w:rPr>
        <w:t> – Co-</w:t>
      </w:r>
      <w:proofErr w:type="spellStart"/>
      <w:r w:rsidRPr="00D37C8E">
        <w:rPr>
          <w:rFonts w:ascii="Times New Roman" w:hAnsi="Times New Roman" w:cs="Times New Roman"/>
          <w:sz w:val="26"/>
          <w:szCs w:val="26"/>
        </w:rPr>
        <w:t>founder</w:t>
      </w:r>
      <w:proofErr w:type="spellEnd"/>
      <w:r w:rsidRPr="00D37C8E">
        <w:rPr>
          <w:rFonts w:ascii="Times New Roman" w:hAnsi="Times New Roman" w:cs="Times New Roman"/>
          <w:sz w:val="26"/>
          <w:szCs w:val="26"/>
        </w:rPr>
        <w:t xml:space="preserve"> of </w:t>
      </w:r>
      <w:proofErr w:type="spellStart"/>
      <w:r w:rsidRPr="00D37C8E">
        <w:rPr>
          <w:rFonts w:ascii="Times New Roman" w:hAnsi="Times New Roman" w:cs="Times New Roman"/>
          <w:sz w:val="26"/>
          <w:szCs w:val="26"/>
        </w:rPr>
        <w:t>Paradigm</w:t>
      </w:r>
      <w:proofErr w:type="spellEnd"/>
    </w:p>
    <w:p w14:paraId="28EB1DF3" w14:textId="77777777" w:rsidR="00D37C8E" w:rsidRPr="00D37C8E" w:rsidRDefault="00D37C8E" w:rsidP="00D37C8E">
      <w:pPr>
        <w:numPr>
          <w:ilvl w:val="0"/>
          <w:numId w:val="205"/>
        </w:numPr>
        <w:jc w:val="both"/>
        <w:rPr>
          <w:rFonts w:ascii="Times New Roman" w:hAnsi="Times New Roman" w:cs="Times New Roman"/>
          <w:sz w:val="26"/>
          <w:szCs w:val="26"/>
        </w:rPr>
      </w:pPr>
      <w:r w:rsidRPr="00D37C8E">
        <w:rPr>
          <w:rFonts w:ascii="Times New Roman" w:hAnsi="Times New Roman" w:cs="Times New Roman"/>
          <w:b/>
          <w:bCs/>
          <w:sz w:val="26"/>
          <w:szCs w:val="26"/>
        </w:rPr>
        <w:t xml:space="preserve">David </w:t>
      </w:r>
      <w:proofErr w:type="spellStart"/>
      <w:r w:rsidRPr="00D37C8E">
        <w:rPr>
          <w:rFonts w:ascii="Times New Roman" w:hAnsi="Times New Roman" w:cs="Times New Roman"/>
          <w:b/>
          <w:bCs/>
          <w:sz w:val="26"/>
          <w:szCs w:val="26"/>
        </w:rPr>
        <w:t>Bailey</w:t>
      </w:r>
      <w:proofErr w:type="spellEnd"/>
      <w:r w:rsidRPr="00D37C8E">
        <w:rPr>
          <w:rFonts w:ascii="Times New Roman" w:hAnsi="Times New Roman" w:cs="Times New Roman"/>
          <w:sz w:val="26"/>
          <w:szCs w:val="26"/>
        </w:rPr>
        <w:t xml:space="preserve"> – CEO of Bitcoin </w:t>
      </w:r>
      <w:proofErr w:type="spellStart"/>
      <w:r w:rsidRPr="00D37C8E">
        <w:rPr>
          <w:rFonts w:ascii="Times New Roman" w:hAnsi="Times New Roman" w:cs="Times New Roman"/>
          <w:sz w:val="26"/>
          <w:szCs w:val="26"/>
        </w:rPr>
        <w:t>Magazine</w:t>
      </w:r>
      <w:proofErr w:type="spellEnd"/>
    </w:p>
    <w:p w14:paraId="5EE8C9BE" w14:textId="77777777" w:rsidR="00D37C8E" w:rsidRPr="00D37C8E" w:rsidRDefault="00D37C8E" w:rsidP="00D37C8E">
      <w:pPr>
        <w:numPr>
          <w:ilvl w:val="0"/>
          <w:numId w:val="205"/>
        </w:numPr>
        <w:jc w:val="both"/>
        <w:rPr>
          <w:rFonts w:ascii="Times New Roman" w:hAnsi="Times New Roman" w:cs="Times New Roman"/>
          <w:sz w:val="26"/>
          <w:szCs w:val="26"/>
        </w:rPr>
      </w:pPr>
      <w:r w:rsidRPr="00D37C8E">
        <w:rPr>
          <w:rFonts w:ascii="Times New Roman" w:hAnsi="Times New Roman" w:cs="Times New Roman"/>
          <w:b/>
          <w:bCs/>
          <w:sz w:val="26"/>
          <w:szCs w:val="26"/>
        </w:rPr>
        <w:t xml:space="preserve">Jonathan </w:t>
      </w:r>
      <w:proofErr w:type="spellStart"/>
      <w:r w:rsidRPr="00D37C8E">
        <w:rPr>
          <w:rFonts w:ascii="Times New Roman" w:hAnsi="Times New Roman" w:cs="Times New Roman"/>
          <w:b/>
          <w:bCs/>
          <w:sz w:val="26"/>
          <w:szCs w:val="26"/>
        </w:rPr>
        <w:t>Steinberg</w:t>
      </w:r>
      <w:proofErr w:type="spellEnd"/>
      <w:r w:rsidRPr="00D37C8E">
        <w:rPr>
          <w:rFonts w:ascii="Times New Roman" w:hAnsi="Times New Roman" w:cs="Times New Roman"/>
          <w:sz w:val="26"/>
          <w:szCs w:val="26"/>
        </w:rPr>
        <w:t xml:space="preserve"> – CEO of </w:t>
      </w:r>
      <w:proofErr w:type="spellStart"/>
      <w:r w:rsidRPr="00D37C8E">
        <w:rPr>
          <w:rFonts w:ascii="Times New Roman" w:hAnsi="Times New Roman" w:cs="Times New Roman"/>
          <w:sz w:val="26"/>
          <w:szCs w:val="26"/>
        </w:rPr>
        <w:t>WisdomTree</w:t>
      </w:r>
      <w:proofErr w:type="spellEnd"/>
    </w:p>
    <w:p w14:paraId="23906F64" w14:textId="77777777" w:rsidR="00D37C8E" w:rsidRPr="00D37C8E" w:rsidRDefault="00D37C8E" w:rsidP="00D37C8E">
      <w:pPr>
        <w:numPr>
          <w:ilvl w:val="0"/>
          <w:numId w:val="205"/>
        </w:numPr>
        <w:jc w:val="both"/>
        <w:rPr>
          <w:rFonts w:ascii="Times New Roman" w:hAnsi="Times New Roman" w:cs="Times New Roman"/>
          <w:sz w:val="26"/>
          <w:szCs w:val="26"/>
        </w:rPr>
      </w:pPr>
      <w:r w:rsidRPr="00D37C8E">
        <w:rPr>
          <w:rFonts w:ascii="Times New Roman" w:hAnsi="Times New Roman" w:cs="Times New Roman"/>
          <w:b/>
          <w:bCs/>
          <w:sz w:val="26"/>
          <w:szCs w:val="26"/>
        </w:rPr>
        <w:t>Brian Brooks</w:t>
      </w:r>
      <w:r w:rsidRPr="00D37C8E">
        <w:rPr>
          <w:rFonts w:ascii="Times New Roman" w:hAnsi="Times New Roman" w:cs="Times New Roman"/>
          <w:sz w:val="26"/>
          <w:szCs w:val="26"/>
        </w:rPr>
        <w:t xml:space="preserve"> – </w:t>
      </w:r>
      <w:proofErr w:type="spellStart"/>
      <w:r w:rsidRPr="00D37C8E">
        <w:rPr>
          <w:rFonts w:ascii="Times New Roman" w:hAnsi="Times New Roman" w:cs="Times New Roman"/>
          <w:sz w:val="26"/>
          <w:szCs w:val="26"/>
        </w:rPr>
        <w:t>Former</w:t>
      </w:r>
      <w:proofErr w:type="spellEnd"/>
      <w:r w:rsidRPr="00D37C8E">
        <w:rPr>
          <w:rFonts w:ascii="Times New Roman" w:hAnsi="Times New Roman" w:cs="Times New Roman"/>
          <w:sz w:val="26"/>
          <w:szCs w:val="26"/>
        </w:rPr>
        <w:t xml:space="preserve"> </w:t>
      </w:r>
      <w:proofErr w:type="spellStart"/>
      <w:r w:rsidRPr="00D37C8E">
        <w:rPr>
          <w:rFonts w:ascii="Times New Roman" w:hAnsi="Times New Roman" w:cs="Times New Roman"/>
          <w:sz w:val="26"/>
          <w:szCs w:val="26"/>
        </w:rPr>
        <w:t>acting</w:t>
      </w:r>
      <w:proofErr w:type="spellEnd"/>
      <w:r w:rsidRPr="00D37C8E">
        <w:rPr>
          <w:rFonts w:ascii="Times New Roman" w:hAnsi="Times New Roman" w:cs="Times New Roman"/>
          <w:sz w:val="26"/>
          <w:szCs w:val="26"/>
        </w:rPr>
        <w:t xml:space="preserve"> US </w:t>
      </w:r>
      <w:proofErr w:type="spellStart"/>
      <w:r w:rsidRPr="00D37C8E">
        <w:rPr>
          <w:rFonts w:ascii="Times New Roman" w:hAnsi="Times New Roman" w:cs="Times New Roman"/>
          <w:sz w:val="26"/>
          <w:szCs w:val="26"/>
        </w:rPr>
        <w:t>Comptroller</w:t>
      </w:r>
      <w:proofErr w:type="spellEnd"/>
      <w:r w:rsidRPr="00D37C8E">
        <w:rPr>
          <w:rFonts w:ascii="Times New Roman" w:hAnsi="Times New Roman" w:cs="Times New Roman"/>
          <w:sz w:val="26"/>
          <w:szCs w:val="26"/>
        </w:rPr>
        <w:t xml:space="preserve"> of the </w:t>
      </w:r>
      <w:proofErr w:type="spellStart"/>
      <w:r w:rsidRPr="00D37C8E">
        <w:rPr>
          <w:rFonts w:ascii="Times New Roman" w:hAnsi="Times New Roman" w:cs="Times New Roman"/>
          <w:sz w:val="26"/>
          <w:szCs w:val="26"/>
        </w:rPr>
        <w:t>Currency</w:t>
      </w:r>
      <w:proofErr w:type="spellEnd"/>
    </w:p>
    <w:p w14:paraId="770E2258" w14:textId="77777777" w:rsidR="00D37C8E" w:rsidRPr="00D37C8E" w:rsidRDefault="00D37C8E" w:rsidP="00D37C8E">
      <w:pPr>
        <w:numPr>
          <w:ilvl w:val="0"/>
          <w:numId w:val="205"/>
        </w:numPr>
        <w:jc w:val="both"/>
        <w:rPr>
          <w:rFonts w:ascii="Times New Roman" w:hAnsi="Times New Roman" w:cs="Times New Roman"/>
          <w:sz w:val="26"/>
          <w:szCs w:val="26"/>
        </w:rPr>
      </w:pPr>
      <w:proofErr w:type="spellStart"/>
      <w:r w:rsidRPr="00D37C8E">
        <w:rPr>
          <w:rFonts w:ascii="Times New Roman" w:hAnsi="Times New Roman" w:cs="Times New Roman"/>
          <w:b/>
          <w:bCs/>
          <w:sz w:val="26"/>
          <w:szCs w:val="26"/>
        </w:rPr>
        <w:t>Shayne</w:t>
      </w:r>
      <w:proofErr w:type="spellEnd"/>
      <w:r w:rsidRPr="00D37C8E">
        <w:rPr>
          <w:rFonts w:ascii="Times New Roman" w:hAnsi="Times New Roman" w:cs="Times New Roman"/>
          <w:b/>
          <w:bCs/>
          <w:sz w:val="26"/>
          <w:szCs w:val="26"/>
        </w:rPr>
        <w:t xml:space="preserve"> </w:t>
      </w:r>
      <w:proofErr w:type="spellStart"/>
      <w:r w:rsidRPr="00D37C8E">
        <w:rPr>
          <w:rFonts w:ascii="Times New Roman" w:hAnsi="Times New Roman" w:cs="Times New Roman"/>
          <w:b/>
          <w:bCs/>
          <w:sz w:val="26"/>
          <w:szCs w:val="26"/>
        </w:rPr>
        <w:t>Coplan</w:t>
      </w:r>
      <w:proofErr w:type="spellEnd"/>
      <w:r w:rsidRPr="00D37C8E">
        <w:rPr>
          <w:rFonts w:ascii="Times New Roman" w:hAnsi="Times New Roman" w:cs="Times New Roman"/>
          <w:sz w:val="26"/>
          <w:szCs w:val="26"/>
        </w:rPr>
        <w:t xml:space="preserve"> – CEO of </w:t>
      </w:r>
      <w:proofErr w:type="spellStart"/>
      <w:r w:rsidRPr="00D37C8E">
        <w:rPr>
          <w:rFonts w:ascii="Times New Roman" w:hAnsi="Times New Roman" w:cs="Times New Roman"/>
          <w:sz w:val="26"/>
          <w:szCs w:val="26"/>
        </w:rPr>
        <w:t>Polymarket</w:t>
      </w:r>
      <w:proofErr w:type="spellEnd"/>
    </w:p>
    <w:p w14:paraId="7448940F" w14:textId="77777777" w:rsidR="00D37C8E" w:rsidRPr="00D37C8E" w:rsidRDefault="00D37C8E" w:rsidP="00D37C8E">
      <w:pPr>
        <w:jc w:val="both"/>
        <w:rPr>
          <w:rFonts w:ascii="Times New Roman" w:hAnsi="Times New Roman" w:cs="Times New Roman"/>
          <w:sz w:val="26"/>
          <w:szCs w:val="26"/>
        </w:rPr>
      </w:pPr>
      <w:r w:rsidRPr="00D37C8E">
        <w:rPr>
          <w:rFonts w:ascii="Times New Roman" w:hAnsi="Times New Roman" w:cs="Times New Roman"/>
          <w:b/>
          <w:bCs/>
          <w:sz w:val="26"/>
          <w:szCs w:val="26"/>
        </w:rPr>
        <w:t>3.</w:t>
      </w:r>
    </w:p>
    <w:p w14:paraId="1F64FAAA" w14:textId="77777777" w:rsidR="00D37C8E" w:rsidRPr="00D37C8E" w:rsidRDefault="00D37C8E" w:rsidP="00D37C8E">
      <w:pPr>
        <w:jc w:val="both"/>
        <w:rPr>
          <w:rFonts w:ascii="Times New Roman" w:hAnsi="Times New Roman" w:cs="Times New Roman"/>
          <w:sz w:val="26"/>
          <w:szCs w:val="26"/>
        </w:rPr>
      </w:pPr>
      <w:proofErr w:type="spellStart"/>
      <w:r w:rsidRPr="00D37C8E">
        <w:rPr>
          <w:rFonts w:ascii="Times New Roman" w:hAnsi="Times New Roman" w:cs="Times New Roman"/>
          <w:b/>
          <w:bCs/>
          <w:sz w:val="26"/>
          <w:szCs w:val="26"/>
        </w:rPr>
        <w:t>Trump</w:t>
      </w:r>
      <w:proofErr w:type="spellEnd"/>
      <w:r w:rsidRPr="00D37C8E">
        <w:rPr>
          <w:rFonts w:ascii="Times New Roman" w:hAnsi="Times New Roman" w:cs="Times New Roman"/>
          <w:b/>
          <w:bCs/>
          <w:sz w:val="26"/>
          <w:szCs w:val="26"/>
        </w:rPr>
        <w:t xml:space="preserve"> Bitcoin-tartalékról szóló rendelete átalakítja az intézményi kriptovaluta-befektetéseket</w:t>
      </w:r>
    </w:p>
    <w:p w14:paraId="7FF0FEEE" w14:textId="77777777" w:rsidR="00D37C8E" w:rsidRPr="00D37C8E" w:rsidRDefault="00D37C8E" w:rsidP="00D37C8E">
      <w:pPr>
        <w:jc w:val="both"/>
        <w:rPr>
          <w:rFonts w:ascii="Times New Roman" w:hAnsi="Times New Roman" w:cs="Times New Roman"/>
          <w:sz w:val="26"/>
          <w:szCs w:val="26"/>
        </w:rPr>
      </w:pPr>
      <w:r w:rsidRPr="00D37C8E">
        <w:rPr>
          <w:rFonts w:ascii="Times New Roman" w:hAnsi="Times New Roman" w:cs="Times New Roman"/>
          <w:sz w:val="26"/>
          <w:szCs w:val="26"/>
        </w:rPr>
        <w:t xml:space="preserve">A </w:t>
      </w:r>
      <w:proofErr w:type="spellStart"/>
      <w:r w:rsidRPr="00D37C8E">
        <w:rPr>
          <w:rFonts w:ascii="Times New Roman" w:hAnsi="Times New Roman" w:cs="Times New Roman"/>
          <w:sz w:val="26"/>
          <w:szCs w:val="26"/>
        </w:rPr>
        <w:t>Trump</w:t>
      </w:r>
      <w:proofErr w:type="spellEnd"/>
      <w:r w:rsidRPr="00D37C8E">
        <w:rPr>
          <w:rFonts w:ascii="Times New Roman" w:hAnsi="Times New Roman" w:cs="Times New Roman"/>
          <w:sz w:val="26"/>
          <w:szCs w:val="26"/>
        </w:rPr>
        <w:t>-féle </w:t>
      </w:r>
      <w:r w:rsidRPr="00D37C8E">
        <w:rPr>
          <w:rFonts w:ascii="Times New Roman" w:hAnsi="Times New Roman" w:cs="Times New Roman"/>
          <w:b/>
          <w:bCs/>
          <w:sz w:val="26"/>
          <w:szCs w:val="26"/>
        </w:rPr>
        <w:t>amerikai Bitcoin tartalék</w:t>
      </w:r>
      <w:r w:rsidRPr="00D37C8E">
        <w:rPr>
          <w:rFonts w:ascii="Times New Roman" w:hAnsi="Times New Roman" w:cs="Times New Roman"/>
          <w:sz w:val="26"/>
          <w:szCs w:val="26"/>
        </w:rPr>
        <w:t> várhatóan globális elfogadást ösztönöz, növeli az intézményi befektetéseket, és megerősíti a Bitcoint mint </w:t>
      </w:r>
      <w:r w:rsidRPr="00D37C8E">
        <w:rPr>
          <w:rFonts w:ascii="Times New Roman" w:hAnsi="Times New Roman" w:cs="Times New Roman"/>
          <w:b/>
          <w:bCs/>
          <w:sz w:val="26"/>
          <w:szCs w:val="26"/>
        </w:rPr>
        <w:t>stratégiai eszközt</w:t>
      </w:r>
      <w:r w:rsidRPr="00D37C8E">
        <w:rPr>
          <w:rFonts w:ascii="Times New Roman" w:hAnsi="Times New Roman" w:cs="Times New Roman"/>
          <w:sz w:val="26"/>
          <w:szCs w:val="26"/>
        </w:rPr>
        <w:t> – állítják elemzők.</w:t>
      </w:r>
    </w:p>
    <w:p w14:paraId="5B70F2FC" w14:textId="77777777" w:rsidR="00D37C8E" w:rsidRPr="00D37C8E" w:rsidRDefault="00D37C8E" w:rsidP="00D37C8E">
      <w:pPr>
        <w:jc w:val="both"/>
        <w:rPr>
          <w:rFonts w:ascii="Times New Roman" w:hAnsi="Times New Roman" w:cs="Times New Roman"/>
          <w:sz w:val="26"/>
          <w:szCs w:val="26"/>
        </w:rPr>
      </w:pPr>
      <w:r w:rsidRPr="00D37C8E">
        <w:rPr>
          <w:rFonts w:ascii="Times New Roman" w:hAnsi="Times New Roman" w:cs="Times New Roman"/>
          <w:sz w:val="26"/>
          <w:szCs w:val="26"/>
        </w:rPr>
        <w:t xml:space="preserve">Donald </w:t>
      </w:r>
      <w:proofErr w:type="spellStart"/>
      <w:r w:rsidRPr="00D37C8E">
        <w:rPr>
          <w:rFonts w:ascii="Times New Roman" w:hAnsi="Times New Roman" w:cs="Times New Roman"/>
          <w:sz w:val="26"/>
          <w:szCs w:val="26"/>
        </w:rPr>
        <w:t>Trump</w:t>
      </w:r>
      <w:proofErr w:type="spellEnd"/>
      <w:r w:rsidRPr="00D37C8E">
        <w:rPr>
          <w:rFonts w:ascii="Times New Roman" w:hAnsi="Times New Roman" w:cs="Times New Roman"/>
          <w:sz w:val="26"/>
          <w:szCs w:val="26"/>
        </w:rPr>
        <w:t xml:space="preserve"> elnök végrehajtási rendelete, amely létrehozta az </w:t>
      </w:r>
      <w:r w:rsidRPr="00D37C8E">
        <w:rPr>
          <w:rFonts w:ascii="Times New Roman" w:hAnsi="Times New Roman" w:cs="Times New Roman"/>
          <w:b/>
          <w:bCs/>
          <w:sz w:val="26"/>
          <w:szCs w:val="26"/>
        </w:rPr>
        <w:t>Amerikai Stratégiai Bitcoin Tartalékot</w:t>
      </w:r>
      <w:r w:rsidRPr="00D37C8E">
        <w:rPr>
          <w:rFonts w:ascii="Times New Roman" w:hAnsi="Times New Roman" w:cs="Times New Roman"/>
          <w:sz w:val="26"/>
          <w:szCs w:val="26"/>
        </w:rPr>
        <w:t> és a </w:t>
      </w:r>
      <w:r w:rsidRPr="00D37C8E">
        <w:rPr>
          <w:rFonts w:ascii="Times New Roman" w:hAnsi="Times New Roman" w:cs="Times New Roman"/>
          <w:b/>
          <w:bCs/>
          <w:sz w:val="26"/>
          <w:szCs w:val="26"/>
        </w:rPr>
        <w:t>Nemzeti Digitális Eszközkészletet</w:t>
      </w:r>
      <w:r w:rsidRPr="00D37C8E">
        <w:rPr>
          <w:rFonts w:ascii="Times New Roman" w:hAnsi="Times New Roman" w:cs="Times New Roman"/>
          <w:sz w:val="26"/>
          <w:szCs w:val="26"/>
        </w:rPr>
        <w:t xml:space="preserve">, szélesebb körű Bitcoin-elfogadáshoz vezethet a befektetési elemzők és a </w:t>
      </w:r>
      <w:proofErr w:type="spellStart"/>
      <w:r w:rsidRPr="00D37C8E">
        <w:rPr>
          <w:rFonts w:ascii="Times New Roman" w:hAnsi="Times New Roman" w:cs="Times New Roman"/>
          <w:sz w:val="26"/>
          <w:szCs w:val="26"/>
        </w:rPr>
        <w:t>kriptoipari</w:t>
      </w:r>
      <w:proofErr w:type="spellEnd"/>
      <w:r w:rsidRPr="00D37C8E">
        <w:rPr>
          <w:rFonts w:ascii="Times New Roman" w:hAnsi="Times New Roman" w:cs="Times New Roman"/>
          <w:sz w:val="26"/>
          <w:szCs w:val="26"/>
        </w:rPr>
        <w:t xml:space="preserve"> vezetők szerint.</w:t>
      </w:r>
    </w:p>
    <w:p w14:paraId="17269793" w14:textId="77777777" w:rsidR="00D37C8E" w:rsidRPr="00D37C8E" w:rsidRDefault="00D37C8E" w:rsidP="00D37C8E">
      <w:pPr>
        <w:jc w:val="both"/>
        <w:rPr>
          <w:rFonts w:ascii="Times New Roman" w:hAnsi="Times New Roman" w:cs="Times New Roman"/>
          <w:sz w:val="26"/>
          <w:szCs w:val="26"/>
        </w:rPr>
      </w:pPr>
      <w:r w:rsidRPr="00D37C8E">
        <w:rPr>
          <w:rFonts w:ascii="Times New Roman" w:hAnsi="Times New Roman" w:cs="Times New Roman"/>
          <w:sz w:val="26"/>
          <w:szCs w:val="26"/>
        </w:rPr>
        <w:t xml:space="preserve">Március 6-án </w:t>
      </w:r>
      <w:proofErr w:type="spellStart"/>
      <w:r w:rsidRPr="00D37C8E">
        <w:rPr>
          <w:rFonts w:ascii="Times New Roman" w:hAnsi="Times New Roman" w:cs="Times New Roman"/>
          <w:sz w:val="26"/>
          <w:szCs w:val="26"/>
        </w:rPr>
        <w:t>Trump</w:t>
      </w:r>
      <w:proofErr w:type="spellEnd"/>
      <w:r w:rsidRPr="00D37C8E">
        <w:rPr>
          <w:rFonts w:ascii="Times New Roman" w:hAnsi="Times New Roman" w:cs="Times New Roman"/>
          <w:sz w:val="26"/>
          <w:szCs w:val="26"/>
        </w:rPr>
        <w:t xml:space="preserve"> elismerte a digitális eszközök erejének "kihasználásának" szükségességét, miközben aláírta a kriptoeszközökre vonatkozó végrehajtási rendeletet, amely kijelenti:</w:t>
      </w:r>
    </w:p>
    <w:p w14:paraId="3E9196B4" w14:textId="77777777" w:rsidR="00D37C8E" w:rsidRPr="00D37C8E" w:rsidRDefault="00D37C8E" w:rsidP="00D37C8E">
      <w:pPr>
        <w:jc w:val="both"/>
        <w:rPr>
          <w:rFonts w:ascii="Times New Roman" w:hAnsi="Times New Roman" w:cs="Times New Roman"/>
          <w:sz w:val="26"/>
          <w:szCs w:val="26"/>
        </w:rPr>
      </w:pPr>
      <w:r w:rsidRPr="00D37C8E">
        <w:rPr>
          <w:rFonts w:ascii="Times New Roman" w:hAnsi="Times New Roman" w:cs="Times New Roman"/>
          <w:sz w:val="26"/>
          <w:szCs w:val="26"/>
        </w:rPr>
        <w:t>"Mivel a BTC kínálata korlátozott, stratégiai előnyt jelent az első nemzetek között lenni, akik létrehoznak egy stratégiai Bitcoin-tartalékot."</w:t>
      </w:r>
    </w:p>
    <w:p w14:paraId="724F48FC" w14:textId="77777777" w:rsidR="00D37C8E" w:rsidRPr="00D37C8E" w:rsidRDefault="00D37C8E" w:rsidP="00D37C8E">
      <w:pPr>
        <w:jc w:val="both"/>
        <w:rPr>
          <w:rFonts w:ascii="Times New Roman" w:hAnsi="Times New Roman" w:cs="Times New Roman"/>
          <w:sz w:val="26"/>
          <w:szCs w:val="26"/>
        </w:rPr>
      </w:pPr>
      <w:r w:rsidRPr="00D37C8E">
        <w:rPr>
          <w:rFonts w:ascii="Times New Roman" w:hAnsi="Times New Roman" w:cs="Times New Roman"/>
          <w:b/>
          <w:bCs/>
          <w:sz w:val="26"/>
          <w:szCs w:val="26"/>
        </w:rPr>
        <w:t>Ryan Rasmussen</w:t>
      </w:r>
      <w:r w:rsidRPr="00D37C8E">
        <w:rPr>
          <w:rFonts w:ascii="Times New Roman" w:hAnsi="Times New Roman" w:cs="Times New Roman"/>
          <w:sz w:val="26"/>
          <w:szCs w:val="26"/>
        </w:rPr>
        <w:t>, a </w:t>
      </w:r>
      <w:proofErr w:type="spellStart"/>
      <w:r w:rsidRPr="00D37C8E">
        <w:rPr>
          <w:rFonts w:ascii="Times New Roman" w:hAnsi="Times New Roman" w:cs="Times New Roman"/>
          <w:b/>
          <w:bCs/>
          <w:sz w:val="26"/>
          <w:szCs w:val="26"/>
        </w:rPr>
        <w:t>Bitwise</w:t>
      </w:r>
      <w:proofErr w:type="spellEnd"/>
      <w:r w:rsidRPr="00D37C8E">
        <w:rPr>
          <w:rFonts w:ascii="Times New Roman" w:hAnsi="Times New Roman" w:cs="Times New Roman"/>
          <w:b/>
          <w:bCs/>
          <w:sz w:val="26"/>
          <w:szCs w:val="26"/>
        </w:rPr>
        <w:t xml:space="preserve"> kutatási igazgatója</w:t>
      </w:r>
      <w:r w:rsidRPr="00D37C8E">
        <w:rPr>
          <w:rFonts w:ascii="Times New Roman" w:hAnsi="Times New Roman" w:cs="Times New Roman"/>
          <w:sz w:val="26"/>
          <w:szCs w:val="26"/>
        </w:rPr>
        <w:t> szerint ez egy láncreakciót indíthat el, amelynek eredményeként más országok és magánbefektetők is </w:t>
      </w:r>
      <w:r w:rsidRPr="00D37C8E">
        <w:rPr>
          <w:rFonts w:ascii="Times New Roman" w:hAnsi="Times New Roman" w:cs="Times New Roman"/>
          <w:b/>
          <w:bCs/>
          <w:sz w:val="26"/>
          <w:szCs w:val="26"/>
        </w:rPr>
        <w:t>megnövelt bizalommal fektetnek Bitcoinba</w:t>
      </w:r>
      <w:r w:rsidRPr="00D37C8E">
        <w:rPr>
          <w:rFonts w:ascii="Times New Roman" w:hAnsi="Times New Roman" w:cs="Times New Roman"/>
          <w:sz w:val="26"/>
          <w:szCs w:val="26"/>
        </w:rPr>
        <w:t>.</w:t>
      </w:r>
    </w:p>
    <w:p w14:paraId="66AFE454" w14:textId="77777777" w:rsidR="00D37C8E" w:rsidRPr="00D37C8E" w:rsidRDefault="00D37C8E" w:rsidP="00D37C8E">
      <w:pPr>
        <w:jc w:val="both"/>
        <w:rPr>
          <w:rFonts w:ascii="Times New Roman" w:hAnsi="Times New Roman" w:cs="Times New Roman"/>
          <w:sz w:val="26"/>
          <w:szCs w:val="26"/>
        </w:rPr>
      </w:pPr>
      <w:r w:rsidRPr="00D37C8E">
        <w:rPr>
          <w:rFonts w:ascii="Times New Roman" w:hAnsi="Times New Roman" w:cs="Times New Roman"/>
          <w:sz w:val="26"/>
          <w:szCs w:val="26"/>
        </w:rPr>
        <w:t xml:space="preserve">"A végső cél soha nem az volt, hogy az amerikai kormány felvásárolja a világ összes </w:t>
      </w:r>
      <w:proofErr w:type="spellStart"/>
      <w:r w:rsidRPr="00D37C8E">
        <w:rPr>
          <w:rFonts w:ascii="Times New Roman" w:hAnsi="Times New Roman" w:cs="Times New Roman"/>
          <w:sz w:val="26"/>
          <w:szCs w:val="26"/>
        </w:rPr>
        <w:t>Bitcoinját</w:t>
      </w:r>
      <w:proofErr w:type="spellEnd"/>
      <w:r w:rsidRPr="00D37C8E">
        <w:rPr>
          <w:rFonts w:ascii="Times New Roman" w:hAnsi="Times New Roman" w:cs="Times New Roman"/>
          <w:sz w:val="26"/>
          <w:szCs w:val="26"/>
        </w:rPr>
        <w:t>" – mondta.</w:t>
      </w:r>
    </w:p>
    <w:p w14:paraId="04D7633B" w14:textId="77777777" w:rsidR="00D37C8E" w:rsidRPr="00D37C8E" w:rsidRDefault="00D37C8E" w:rsidP="00D37C8E">
      <w:pPr>
        <w:jc w:val="both"/>
        <w:rPr>
          <w:rFonts w:ascii="Times New Roman" w:hAnsi="Times New Roman" w:cs="Times New Roman"/>
          <w:sz w:val="26"/>
          <w:szCs w:val="26"/>
        </w:rPr>
      </w:pPr>
      <w:r w:rsidRPr="00D37C8E">
        <w:rPr>
          <w:rFonts w:ascii="Times New Roman" w:hAnsi="Times New Roman" w:cs="Times New Roman"/>
          <w:sz w:val="26"/>
          <w:szCs w:val="26"/>
        </w:rPr>
        <w:t>A </w:t>
      </w:r>
      <w:r w:rsidRPr="00D37C8E">
        <w:rPr>
          <w:rFonts w:ascii="Times New Roman" w:hAnsi="Times New Roman" w:cs="Times New Roman"/>
          <w:b/>
          <w:bCs/>
          <w:sz w:val="26"/>
          <w:szCs w:val="26"/>
        </w:rPr>
        <w:t>nagy intézményi befektetők</w:t>
      </w:r>
      <w:r w:rsidRPr="00D37C8E">
        <w:rPr>
          <w:rFonts w:ascii="Times New Roman" w:hAnsi="Times New Roman" w:cs="Times New Roman"/>
          <w:sz w:val="26"/>
          <w:szCs w:val="26"/>
        </w:rPr>
        <w:t> – például vagyonkezelők, pénzintézetek és nyugdíjalapok – mostantól "</w:t>
      </w:r>
      <w:r w:rsidRPr="00D37C8E">
        <w:rPr>
          <w:rFonts w:ascii="Times New Roman" w:hAnsi="Times New Roman" w:cs="Times New Roman"/>
          <w:b/>
          <w:bCs/>
          <w:sz w:val="26"/>
          <w:szCs w:val="26"/>
        </w:rPr>
        <w:t>nem találnak kifogást arra</w:t>
      </w:r>
      <w:r w:rsidRPr="00D37C8E">
        <w:rPr>
          <w:rFonts w:ascii="Times New Roman" w:hAnsi="Times New Roman" w:cs="Times New Roman"/>
          <w:sz w:val="26"/>
          <w:szCs w:val="26"/>
        </w:rPr>
        <w:t xml:space="preserve">, hogy miért ne növeljék Bitcoin és egyéb kriptoeszközök kitettségüket, amelyeket a </w:t>
      </w:r>
      <w:proofErr w:type="spellStart"/>
      <w:r w:rsidRPr="00D37C8E">
        <w:rPr>
          <w:rFonts w:ascii="Times New Roman" w:hAnsi="Times New Roman" w:cs="Times New Roman"/>
          <w:sz w:val="26"/>
          <w:szCs w:val="26"/>
        </w:rPr>
        <w:t>Trump</w:t>
      </w:r>
      <w:proofErr w:type="spellEnd"/>
      <w:r w:rsidRPr="00D37C8E">
        <w:rPr>
          <w:rFonts w:ascii="Times New Roman" w:hAnsi="Times New Roman" w:cs="Times New Roman"/>
          <w:sz w:val="26"/>
          <w:szCs w:val="26"/>
        </w:rPr>
        <w:t>-adminisztráció támogat."</w:t>
      </w:r>
    </w:p>
    <w:p w14:paraId="56067372" w14:textId="77777777" w:rsidR="00D37C8E" w:rsidRPr="00D37C8E" w:rsidRDefault="00D37C8E" w:rsidP="00D37C8E">
      <w:pPr>
        <w:jc w:val="both"/>
        <w:rPr>
          <w:rFonts w:ascii="Times New Roman" w:hAnsi="Times New Roman" w:cs="Times New Roman"/>
          <w:sz w:val="26"/>
          <w:szCs w:val="26"/>
        </w:rPr>
      </w:pPr>
      <w:r w:rsidRPr="00D37C8E">
        <w:rPr>
          <w:rFonts w:ascii="Times New Roman" w:hAnsi="Times New Roman" w:cs="Times New Roman"/>
          <w:sz w:val="26"/>
          <w:szCs w:val="26"/>
        </w:rPr>
        <w:t>Mivel a </w:t>
      </w:r>
      <w:r w:rsidRPr="00D37C8E">
        <w:rPr>
          <w:rFonts w:ascii="Times New Roman" w:hAnsi="Times New Roman" w:cs="Times New Roman"/>
          <w:b/>
          <w:bCs/>
          <w:sz w:val="26"/>
          <w:szCs w:val="26"/>
        </w:rPr>
        <w:t>piaci eladási nyomás csökkent</w:t>
      </w:r>
      <w:r w:rsidRPr="00D37C8E">
        <w:rPr>
          <w:rFonts w:ascii="Times New Roman" w:hAnsi="Times New Roman" w:cs="Times New Roman"/>
          <w:sz w:val="26"/>
          <w:szCs w:val="26"/>
        </w:rPr>
        <w:t>, nőtt az esélye annak, hogy az </w:t>
      </w:r>
      <w:r w:rsidRPr="00D37C8E">
        <w:rPr>
          <w:rFonts w:ascii="Times New Roman" w:hAnsi="Times New Roman" w:cs="Times New Roman"/>
          <w:b/>
          <w:bCs/>
          <w:sz w:val="26"/>
          <w:szCs w:val="26"/>
        </w:rPr>
        <w:t>amerikai kormány és az egyes államok Bitcoint vásároljanak</w:t>
      </w:r>
      <w:r w:rsidRPr="00D37C8E">
        <w:rPr>
          <w:rFonts w:ascii="Times New Roman" w:hAnsi="Times New Roman" w:cs="Times New Roman"/>
          <w:sz w:val="26"/>
          <w:szCs w:val="26"/>
        </w:rPr>
        <w:t> – tette hozzá Rasmussen.</w:t>
      </w:r>
    </w:p>
    <w:p w14:paraId="5087D247" w14:textId="77777777" w:rsidR="00D37C8E" w:rsidRPr="00D37C8E" w:rsidRDefault="00D37C8E" w:rsidP="00D37C8E">
      <w:pPr>
        <w:jc w:val="both"/>
        <w:rPr>
          <w:rFonts w:ascii="Times New Roman" w:hAnsi="Times New Roman" w:cs="Times New Roman"/>
          <w:sz w:val="26"/>
          <w:szCs w:val="26"/>
        </w:rPr>
      </w:pPr>
      <w:r w:rsidRPr="00D37C8E">
        <w:rPr>
          <w:rFonts w:ascii="Times New Roman" w:hAnsi="Times New Roman" w:cs="Times New Roman"/>
          <w:sz w:val="26"/>
          <w:szCs w:val="26"/>
        </w:rPr>
        <w:t>"A kormány által betiltott Bitcoin valószínűsége most már </w:t>
      </w:r>
      <w:r w:rsidRPr="00D37C8E">
        <w:rPr>
          <w:rFonts w:ascii="Times New Roman" w:hAnsi="Times New Roman" w:cs="Times New Roman"/>
          <w:b/>
          <w:bCs/>
          <w:sz w:val="26"/>
          <w:szCs w:val="26"/>
        </w:rPr>
        <w:t>egyértelműen nulla</w:t>
      </w:r>
      <w:r w:rsidRPr="00D37C8E">
        <w:rPr>
          <w:rFonts w:ascii="Times New Roman" w:hAnsi="Times New Roman" w:cs="Times New Roman"/>
          <w:sz w:val="26"/>
          <w:szCs w:val="26"/>
        </w:rPr>
        <w:t>."</w:t>
      </w:r>
    </w:p>
    <w:p w14:paraId="059ABCEC" w14:textId="77777777" w:rsidR="00D37C8E" w:rsidRPr="00D37C8E" w:rsidRDefault="00D37C8E" w:rsidP="00D37C8E">
      <w:pPr>
        <w:jc w:val="both"/>
        <w:rPr>
          <w:rFonts w:ascii="Times New Roman" w:hAnsi="Times New Roman" w:cs="Times New Roman"/>
          <w:sz w:val="26"/>
          <w:szCs w:val="26"/>
        </w:rPr>
      </w:pPr>
      <w:r w:rsidRPr="00D37C8E">
        <w:rPr>
          <w:rFonts w:ascii="Times New Roman" w:hAnsi="Times New Roman" w:cs="Times New Roman"/>
          <w:b/>
          <w:bCs/>
          <w:sz w:val="26"/>
          <w:szCs w:val="26"/>
        </w:rPr>
        <w:t>Andrew O'Neill</w:t>
      </w:r>
      <w:r w:rsidRPr="00D37C8E">
        <w:rPr>
          <w:rFonts w:ascii="Times New Roman" w:hAnsi="Times New Roman" w:cs="Times New Roman"/>
          <w:sz w:val="26"/>
          <w:szCs w:val="26"/>
        </w:rPr>
        <w:t>, az </w:t>
      </w:r>
      <w:r w:rsidRPr="00D37C8E">
        <w:rPr>
          <w:rFonts w:ascii="Times New Roman" w:hAnsi="Times New Roman" w:cs="Times New Roman"/>
          <w:b/>
          <w:bCs/>
          <w:sz w:val="26"/>
          <w:szCs w:val="26"/>
        </w:rPr>
        <w:t xml:space="preserve">S&amp;P Global </w:t>
      </w:r>
      <w:proofErr w:type="spellStart"/>
      <w:r w:rsidRPr="00D37C8E">
        <w:rPr>
          <w:rFonts w:ascii="Times New Roman" w:hAnsi="Times New Roman" w:cs="Times New Roman"/>
          <w:b/>
          <w:bCs/>
          <w:sz w:val="26"/>
          <w:szCs w:val="26"/>
        </w:rPr>
        <w:t>Ratings</w:t>
      </w:r>
      <w:proofErr w:type="spellEnd"/>
      <w:r w:rsidRPr="00D37C8E">
        <w:rPr>
          <w:rFonts w:ascii="Times New Roman" w:hAnsi="Times New Roman" w:cs="Times New Roman"/>
          <w:b/>
          <w:bCs/>
          <w:sz w:val="26"/>
          <w:szCs w:val="26"/>
        </w:rPr>
        <w:t xml:space="preserve"> digitális eszközökért felelős igazgatója</w:t>
      </w:r>
      <w:r w:rsidRPr="00D37C8E">
        <w:rPr>
          <w:rFonts w:ascii="Times New Roman" w:hAnsi="Times New Roman" w:cs="Times New Roman"/>
          <w:sz w:val="26"/>
          <w:szCs w:val="26"/>
        </w:rPr>
        <w:t> megjegyezte, hogy a Bitcoin tartalék </w:t>
      </w:r>
      <w:r w:rsidRPr="00D37C8E">
        <w:rPr>
          <w:rFonts w:ascii="Times New Roman" w:hAnsi="Times New Roman" w:cs="Times New Roman"/>
          <w:b/>
          <w:bCs/>
          <w:sz w:val="26"/>
          <w:szCs w:val="26"/>
        </w:rPr>
        <w:t>csak a kormány által már lefoglalt BTC-t</w:t>
      </w:r>
      <w:r w:rsidRPr="00D37C8E">
        <w:rPr>
          <w:rFonts w:ascii="Times New Roman" w:hAnsi="Times New Roman" w:cs="Times New Roman"/>
          <w:sz w:val="26"/>
          <w:szCs w:val="26"/>
        </w:rPr>
        <w:t> tartalmazza, főként bűnügyi vagy polgári eljárások során elkobzott eszközöket.</w:t>
      </w:r>
    </w:p>
    <w:p w14:paraId="1C4E5605" w14:textId="77777777" w:rsidR="00D37C8E" w:rsidRPr="00D37C8E" w:rsidRDefault="00D37C8E" w:rsidP="00D37C8E">
      <w:pPr>
        <w:jc w:val="both"/>
        <w:rPr>
          <w:rFonts w:ascii="Times New Roman" w:hAnsi="Times New Roman" w:cs="Times New Roman"/>
          <w:sz w:val="26"/>
          <w:szCs w:val="26"/>
        </w:rPr>
      </w:pPr>
      <w:r w:rsidRPr="00D37C8E">
        <w:rPr>
          <w:rFonts w:ascii="Times New Roman" w:hAnsi="Times New Roman" w:cs="Times New Roman"/>
          <w:sz w:val="26"/>
          <w:szCs w:val="26"/>
        </w:rPr>
        <w:lastRenderedPageBreak/>
        <w:t>"A Bitcoin tartása leginkább </w:t>
      </w:r>
      <w:r w:rsidRPr="00D37C8E">
        <w:rPr>
          <w:rFonts w:ascii="Times New Roman" w:hAnsi="Times New Roman" w:cs="Times New Roman"/>
          <w:b/>
          <w:bCs/>
          <w:sz w:val="26"/>
          <w:szCs w:val="26"/>
        </w:rPr>
        <w:t>szimbolikus jelentőségű</w:t>
      </w:r>
      <w:r w:rsidRPr="00D37C8E">
        <w:rPr>
          <w:rFonts w:ascii="Times New Roman" w:hAnsi="Times New Roman" w:cs="Times New Roman"/>
          <w:sz w:val="26"/>
          <w:szCs w:val="26"/>
        </w:rPr>
        <w:t> ahhoz, hogy hivatalosan is tartalékeszközként ismerjék el."</w:t>
      </w:r>
    </w:p>
    <w:p w14:paraId="0446BEB5" w14:textId="77777777" w:rsidR="00D37C8E" w:rsidRPr="00D37C8E" w:rsidRDefault="00D37C8E" w:rsidP="00D37C8E">
      <w:pPr>
        <w:jc w:val="both"/>
        <w:rPr>
          <w:rFonts w:ascii="Times New Roman" w:hAnsi="Times New Roman" w:cs="Times New Roman"/>
          <w:sz w:val="26"/>
          <w:szCs w:val="26"/>
        </w:rPr>
      </w:pPr>
      <w:r w:rsidRPr="00D37C8E">
        <w:rPr>
          <w:rFonts w:ascii="Times New Roman" w:hAnsi="Times New Roman" w:cs="Times New Roman"/>
          <w:sz w:val="26"/>
          <w:szCs w:val="26"/>
        </w:rPr>
        <w:t>A rendelet ugyanakkor egyértelmű különbséget tett a Bitcoin és más kriptoeszközök között:</w:t>
      </w:r>
    </w:p>
    <w:p w14:paraId="290EE4C5" w14:textId="77777777" w:rsidR="00D37C8E" w:rsidRPr="00D37C8E" w:rsidRDefault="00D37C8E" w:rsidP="00D37C8E">
      <w:pPr>
        <w:jc w:val="both"/>
        <w:rPr>
          <w:rFonts w:ascii="Times New Roman" w:hAnsi="Times New Roman" w:cs="Times New Roman"/>
          <w:sz w:val="26"/>
          <w:szCs w:val="26"/>
        </w:rPr>
      </w:pPr>
      <w:r w:rsidRPr="00D37C8E">
        <w:rPr>
          <w:rFonts w:ascii="Times New Roman" w:hAnsi="Times New Roman" w:cs="Times New Roman"/>
          <w:sz w:val="26"/>
          <w:szCs w:val="26"/>
        </w:rPr>
        <w:t>"A rendelet lehetővé teszi további Bitcoin beszerzését is a tartalék számára, </w:t>
      </w:r>
      <w:r w:rsidRPr="00D37C8E">
        <w:rPr>
          <w:rFonts w:ascii="Times New Roman" w:hAnsi="Times New Roman" w:cs="Times New Roman"/>
          <w:b/>
          <w:bCs/>
          <w:sz w:val="26"/>
          <w:szCs w:val="26"/>
        </w:rPr>
        <w:t>ha az költségvetés-semleges módon megvalósítható</w:t>
      </w:r>
      <w:r w:rsidRPr="00D37C8E">
        <w:rPr>
          <w:rFonts w:ascii="Times New Roman" w:hAnsi="Times New Roman" w:cs="Times New Roman"/>
          <w:sz w:val="26"/>
          <w:szCs w:val="26"/>
        </w:rPr>
        <w:t>."</w:t>
      </w:r>
    </w:p>
    <w:p w14:paraId="3B6B2A31" w14:textId="77777777" w:rsidR="00D37C8E" w:rsidRPr="00D37C8E" w:rsidRDefault="00D37C8E" w:rsidP="00D37C8E">
      <w:pPr>
        <w:jc w:val="both"/>
        <w:rPr>
          <w:rFonts w:ascii="Times New Roman" w:hAnsi="Times New Roman" w:cs="Times New Roman"/>
          <w:sz w:val="26"/>
          <w:szCs w:val="26"/>
        </w:rPr>
      </w:pPr>
      <w:proofErr w:type="spellStart"/>
      <w:r w:rsidRPr="00D37C8E">
        <w:rPr>
          <w:rFonts w:ascii="Times New Roman" w:hAnsi="Times New Roman" w:cs="Times New Roman"/>
          <w:b/>
          <w:bCs/>
          <w:sz w:val="26"/>
          <w:szCs w:val="26"/>
        </w:rPr>
        <w:t>Trump</w:t>
      </w:r>
      <w:proofErr w:type="spellEnd"/>
      <w:r w:rsidRPr="00D37C8E">
        <w:rPr>
          <w:rFonts w:ascii="Times New Roman" w:hAnsi="Times New Roman" w:cs="Times New Roman"/>
          <w:b/>
          <w:bCs/>
          <w:sz w:val="26"/>
          <w:szCs w:val="26"/>
        </w:rPr>
        <w:t xml:space="preserve"> újabb részleteket fedhet fel a Fehér Ház </w:t>
      </w:r>
      <w:proofErr w:type="spellStart"/>
      <w:r w:rsidRPr="00D37C8E">
        <w:rPr>
          <w:rFonts w:ascii="Times New Roman" w:hAnsi="Times New Roman" w:cs="Times New Roman"/>
          <w:b/>
          <w:bCs/>
          <w:sz w:val="26"/>
          <w:szCs w:val="26"/>
        </w:rPr>
        <w:t>kriptocsúcstalálkozóján</w:t>
      </w:r>
      <w:proofErr w:type="spellEnd"/>
    </w:p>
    <w:p w14:paraId="193E5E5D" w14:textId="77777777" w:rsidR="00D37C8E" w:rsidRPr="00D37C8E" w:rsidRDefault="00D37C8E" w:rsidP="00D37C8E">
      <w:pPr>
        <w:jc w:val="both"/>
        <w:rPr>
          <w:rFonts w:ascii="Times New Roman" w:hAnsi="Times New Roman" w:cs="Times New Roman"/>
          <w:sz w:val="26"/>
          <w:szCs w:val="26"/>
        </w:rPr>
      </w:pPr>
      <w:r w:rsidRPr="00D37C8E">
        <w:rPr>
          <w:rFonts w:ascii="Times New Roman" w:hAnsi="Times New Roman" w:cs="Times New Roman"/>
          <w:sz w:val="26"/>
          <w:szCs w:val="26"/>
        </w:rPr>
        <w:t>A </w:t>
      </w:r>
      <w:proofErr w:type="spellStart"/>
      <w:r w:rsidRPr="00D37C8E">
        <w:rPr>
          <w:rFonts w:ascii="Times New Roman" w:hAnsi="Times New Roman" w:cs="Times New Roman"/>
          <w:b/>
          <w:bCs/>
          <w:sz w:val="26"/>
          <w:szCs w:val="26"/>
        </w:rPr>
        <w:t>Bitget</w:t>
      </w:r>
      <w:proofErr w:type="spellEnd"/>
      <w:r w:rsidRPr="00D37C8E">
        <w:rPr>
          <w:rFonts w:ascii="Times New Roman" w:hAnsi="Times New Roman" w:cs="Times New Roman"/>
          <w:b/>
          <w:bCs/>
          <w:sz w:val="26"/>
          <w:szCs w:val="26"/>
        </w:rPr>
        <w:t xml:space="preserve"> Research vezető elemzője, Ryan Lee</w:t>
      </w:r>
      <w:r w:rsidRPr="00D37C8E">
        <w:rPr>
          <w:rFonts w:ascii="Times New Roman" w:hAnsi="Times New Roman" w:cs="Times New Roman"/>
          <w:sz w:val="26"/>
          <w:szCs w:val="26"/>
        </w:rPr>
        <w:t xml:space="preserve"> szerint </w:t>
      </w:r>
      <w:proofErr w:type="spellStart"/>
      <w:r w:rsidRPr="00D37C8E">
        <w:rPr>
          <w:rFonts w:ascii="Times New Roman" w:hAnsi="Times New Roman" w:cs="Times New Roman"/>
          <w:sz w:val="26"/>
          <w:szCs w:val="26"/>
        </w:rPr>
        <w:t>Trump</w:t>
      </w:r>
      <w:proofErr w:type="spellEnd"/>
      <w:r w:rsidRPr="00D37C8E">
        <w:rPr>
          <w:rFonts w:ascii="Times New Roman" w:hAnsi="Times New Roman" w:cs="Times New Roman"/>
          <w:sz w:val="26"/>
          <w:szCs w:val="26"/>
        </w:rPr>
        <w:t> </w:t>
      </w:r>
      <w:r w:rsidRPr="00D37C8E">
        <w:rPr>
          <w:rFonts w:ascii="Times New Roman" w:hAnsi="Times New Roman" w:cs="Times New Roman"/>
          <w:b/>
          <w:bCs/>
          <w:sz w:val="26"/>
          <w:szCs w:val="26"/>
        </w:rPr>
        <w:t>március 7-én</w:t>
      </w:r>
      <w:r w:rsidRPr="00D37C8E">
        <w:rPr>
          <w:rFonts w:ascii="Times New Roman" w:hAnsi="Times New Roman" w:cs="Times New Roman"/>
          <w:sz w:val="26"/>
          <w:szCs w:val="26"/>
        </w:rPr>
        <w:t xml:space="preserve"> a Fehér Ház </w:t>
      </w:r>
      <w:proofErr w:type="spellStart"/>
      <w:r w:rsidRPr="00D37C8E">
        <w:rPr>
          <w:rFonts w:ascii="Times New Roman" w:hAnsi="Times New Roman" w:cs="Times New Roman"/>
          <w:sz w:val="26"/>
          <w:szCs w:val="26"/>
        </w:rPr>
        <w:t>kriptocsúcstalálkozóján</w:t>
      </w:r>
      <w:proofErr w:type="spellEnd"/>
      <w:r w:rsidRPr="00D37C8E">
        <w:rPr>
          <w:rFonts w:ascii="Times New Roman" w:hAnsi="Times New Roman" w:cs="Times New Roman"/>
          <w:sz w:val="26"/>
          <w:szCs w:val="26"/>
        </w:rPr>
        <w:t xml:space="preserve"> további részleteket árulhat el a stratégiai </w:t>
      </w:r>
      <w:proofErr w:type="spellStart"/>
      <w:r w:rsidRPr="00D37C8E">
        <w:rPr>
          <w:rFonts w:ascii="Times New Roman" w:hAnsi="Times New Roman" w:cs="Times New Roman"/>
          <w:sz w:val="26"/>
          <w:szCs w:val="26"/>
        </w:rPr>
        <w:t>kriptotartalékról</w:t>
      </w:r>
      <w:proofErr w:type="spellEnd"/>
      <w:r w:rsidRPr="00D37C8E">
        <w:rPr>
          <w:rFonts w:ascii="Times New Roman" w:hAnsi="Times New Roman" w:cs="Times New Roman"/>
          <w:sz w:val="26"/>
          <w:szCs w:val="26"/>
        </w:rPr>
        <w:t>.</w:t>
      </w:r>
    </w:p>
    <w:p w14:paraId="08B6D0FB" w14:textId="77777777" w:rsidR="00D37C8E" w:rsidRPr="00D37C8E" w:rsidRDefault="00D37C8E" w:rsidP="00D37C8E">
      <w:pPr>
        <w:jc w:val="both"/>
        <w:rPr>
          <w:rFonts w:ascii="Times New Roman" w:hAnsi="Times New Roman" w:cs="Times New Roman"/>
          <w:sz w:val="26"/>
          <w:szCs w:val="26"/>
        </w:rPr>
      </w:pPr>
      <w:r w:rsidRPr="00D37C8E">
        <w:rPr>
          <w:rFonts w:ascii="Times New Roman" w:hAnsi="Times New Roman" w:cs="Times New Roman"/>
          <w:sz w:val="26"/>
          <w:szCs w:val="26"/>
        </w:rPr>
        <w:t>"Egy sikeres csúcstalálkozó hatására a Bitcoin </w:t>
      </w:r>
      <w:r w:rsidRPr="00D37C8E">
        <w:rPr>
          <w:rFonts w:ascii="Times New Roman" w:hAnsi="Times New Roman" w:cs="Times New Roman"/>
          <w:b/>
          <w:bCs/>
          <w:sz w:val="26"/>
          <w:szCs w:val="26"/>
        </w:rPr>
        <w:t>visszatérhet a 100 000 dolláros szinthez</w:t>
      </w:r>
      <w:r w:rsidRPr="00D37C8E">
        <w:rPr>
          <w:rFonts w:ascii="Times New Roman" w:hAnsi="Times New Roman" w:cs="Times New Roman"/>
          <w:sz w:val="26"/>
          <w:szCs w:val="26"/>
        </w:rPr>
        <w:t>, míg olyan kriptoeszközök, mint az </w:t>
      </w:r>
      <w:r w:rsidRPr="00D37C8E">
        <w:rPr>
          <w:rFonts w:ascii="Times New Roman" w:hAnsi="Times New Roman" w:cs="Times New Roman"/>
          <w:b/>
          <w:bCs/>
          <w:sz w:val="26"/>
          <w:szCs w:val="26"/>
        </w:rPr>
        <w:t>Ether, XRP és Solana</w:t>
      </w:r>
      <w:r w:rsidRPr="00D37C8E">
        <w:rPr>
          <w:rFonts w:ascii="Times New Roman" w:hAnsi="Times New Roman" w:cs="Times New Roman"/>
          <w:sz w:val="26"/>
          <w:szCs w:val="26"/>
        </w:rPr>
        <w:t>, szárnyalhatnak, megerősítve az Egyesült Államok vezető szerepét a globális kriptovaluta-piacon."</w:t>
      </w:r>
    </w:p>
    <w:p w14:paraId="687BF3B0" w14:textId="77777777" w:rsidR="00D37C8E" w:rsidRPr="00D37C8E" w:rsidRDefault="00D37C8E" w:rsidP="00D37C8E">
      <w:pPr>
        <w:jc w:val="both"/>
        <w:rPr>
          <w:rFonts w:ascii="Times New Roman" w:hAnsi="Times New Roman" w:cs="Times New Roman"/>
          <w:sz w:val="26"/>
          <w:szCs w:val="26"/>
        </w:rPr>
      </w:pPr>
      <w:proofErr w:type="gramStart"/>
      <w:r w:rsidRPr="00D37C8E">
        <w:rPr>
          <w:rFonts w:ascii="Times New Roman" w:hAnsi="Times New Roman" w:cs="Times New Roman"/>
          <w:sz w:val="26"/>
          <w:szCs w:val="26"/>
        </w:rPr>
        <w:t>Ugyanakkor</w:t>
      </w:r>
      <w:proofErr w:type="gramEnd"/>
      <w:r w:rsidRPr="00D37C8E">
        <w:rPr>
          <w:rFonts w:ascii="Times New Roman" w:hAnsi="Times New Roman" w:cs="Times New Roman"/>
          <w:sz w:val="26"/>
          <w:szCs w:val="26"/>
        </w:rPr>
        <w:t xml:space="preserve"> ha nem születnek konkrét lépések, az </w:t>
      </w:r>
      <w:r w:rsidRPr="00D37C8E">
        <w:rPr>
          <w:rFonts w:ascii="Times New Roman" w:hAnsi="Times New Roman" w:cs="Times New Roman"/>
          <w:b/>
          <w:bCs/>
          <w:sz w:val="26"/>
          <w:szCs w:val="26"/>
        </w:rPr>
        <w:t>csalódást okozhat a befektetőknek</w:t>
      </w:r>
      <w:r w:rsidRPr="00D37C8E">
        <w:rPr>
          <w:rFonts w:ascii="Times New Roman" w:hAnsi="Times New Roman" w:cs="Times New Roman"/>
          <w:sz w:val="26"/>
          <w:szCs w:val="26"/>
        </w:rPr>
        <w:t>, és aláhúzhatja az esemény jelentőségét.</w:t>
      </w:r>
    </w:p>
    <w:p w14:paraId="7640A437" w14:textId="77777777" w:rsidR="00D37C8E" w:rsidRPr="00D37C8E" w:rsidRDefault="00D37C8E" w:rsidP="00D37C8E">
      <w:pPr>
        <w:jc w:val="both"/>
        <w:rPr>
          <w:rFonts w:ascii="Times New Roman" w:hAnsi="Times New Roman" w:cs="Times New Roman"/>
          <w:sz w:val="26"/>
          <w:szCs w:val="26"/>
        </w:rPr>
      </w:pPr>
      <w:r w:rsidRPr="00D37C8E">
        <w:rPr>
          <w:rFonts w:ascii="Times New Roman" w:hAnsi="Times New Roman" w:cs="Times New Roman"/>
          <w:b/>
          <w:bCs/>
          <w:sz w:val="26"/>
          <w:szCs w:val="26"/>
        </w:rPr>
        <w:t>4.</w:t>
      </w:r>
    </w:p>
    <w:p w14:paraId="28E8C6CC" w14:textId="77777777" w:rsidR="00D37C8E" w:rsidRPr="00D37C8E" w:rsidRDefault="00D37C8E" w:rsidP="00D37C8E">
      <w:pPr>
        <w:jc w:val="both"/>
        <w:rPr>
          <w:rFonts w:ascii="Times New Roman" w:hAnsi="Times New Roman" w:cs="Times New Roman"/>
          <w:sz w:val="26"/>
          <w:szCs w:val="26"/>
        </w:rPr>
      </w:pPr>
      <w:r w:rsidRPr="00D37C8E">
        <w:rPr>
          <w:rFonts w:ascii="Times New Roman" w:hAnsi="Times New Roman" w:cs="Times New Roman"/>
          <w:b/>
          <w:bCs/>
          <w:sz w:val="26"/>
          <w:szCs w:val="26"/>
        </w:rPr>
        <w:t>A pénzügyminiszter szerint az Egyesült Államoknak hazai Bitcoin-tartalékot kell létrehoznia</w:t>
      </w:r>
    </w:p>
    <w:p w14:paraId="051F3A7C" w14:textId="77777777" w:rsidR="00D37C8E" w:rsidRPr="00D37C8E" w:rsidRDefault="00D37C8E" w:rsidP="00D37C8E">
      <w:pPr>
        <w:jc w:val="both"/>
        <w:rPr>
          <w:rFonts w:ascii="Times New Roman" w:hAnsi="Times New Roman" w:cs="Times New Roman"/>
          <w:sz w:val="26"/>
          <w:szCs w:val="26"/>
        </w:rPr>
      </w:pPr>
      <w:r w:rsidRPr="00D37C8E">
        <w:rPr>
          <w:rFonts w:ascii="Times New Roman" w:hAnsi="Times New Roman" w:cs="Times New Roman"/>
          <w:b/>
          <w:bCs/>
          <w:sz w:val="26"/>
          <w:szCs w:val="26"/>
        </w:rPr>
        <w:t xml:space="preserve">Scott </w:t>
      </w:r>
      <w:proofErr w:type="spellStart"/>
      <w:r w:rsidRPr="00D37C8E">
        <w:rPr>
          <w:rFonts w:ascii="Times New Roman" w:hAnsi="Times New Roman" w:cs="Times New Roman"/>
          <w:b/>
          <w:bCs/>
          <w:sz w:val="26"/>
          <w:szCs w:val="26"/>
        </w:rPr>
        <w:t>Bessent</w:t>
      </w:r>
      <w:proofErr w:type="spellEnd"/>
      <w:r w:rsidRPr="00D37C8E">
        <w:rPr>
          <w:rFonts w:ascii="Times New Roman" w:hAnsi="Times New Roman" w:cs="Times New Roman"/>
          <w:b/>
          <w:bCs/>
          <w:sz w:val="26"/>
          <w:szCs w:val="26"/>
        </w:rPr>
        <w:t xml:space="preserve"> pénzügyminiszter</w:t>
      </w:r>
      <w:r w:rsidRPr="00D37C8E">
        <w:rPr>
          <w:rFonts w:ascii="Times New Roman" w:hAnsi="Times New Roman" w:cs="Times New Roman"/>
          <w:sz w:val="26"/>
          <w:szCs w:val="26"/>
        </w:rPr>
        <w:t xml:space="preserve"> jelezte, hogy március 7-én, a Fehér Ház </w:t>
      </w:r>
      <w:proofErr w:type="spellStart"/>
      <w:r w:rsidRPr="00D37C8E">
        <w:rPr>
          <w:rFonts w:ascii="Times New Roman" w:hAnsi="Times New Roman" w:cs="Times New Roman"/>
          <w:sz w:val="26"/>
          <w:szCs w:val="26"/>
        </w:rPr>
        <w:t>Kriptocsúcstalálkozóján</w:t>
      </w:r>
      <w:proofErr w:type="spellEnd"/>
      <w:r w:rsidRPr="00D37C8E">
        <w:rPr>
          <w:rFonts w:ascii="Times New Roman" w:hAnsi="Times New Roman" w:cs="Times New Roman"/>
          <w:sz w:val="26"/>
          <w:szCs w:val="26"/>
        </w:rPr>
        <w:t xml:space="preserve"> megvizsgálja a </w:t>
      </w:r>
      <w:r w:rsidRPr="00D37C8E">
        <w:rPr>
          <w:rFonts w:ascii="Times New Roman" w:hAnsi="Times New Roman" w:cs="Times New Roman"/>
          <w:b/>
          <w:bCs/>
          <w:sz w:val="26"/>
          <w:szCs w:val="26"/>
        </w:rPr>
        <w:t>Bitcoin további beszerzésének lehetőségeit</w:t>
      </w:r>
      <w:r w:rsidRPr="00D37C8E">
        <w:rPr>
          <w:rFonts w:ascii="Times New Roman" w:hAnsi="Times New Roman" w:cs="Times New Roman"/>
          <w:sz w:val="26"/>
          <w:szCs w:val="26"/>
        </w:rPr>
        <w:t>.</w:t>
      </w:r>
    </w:p>
    <w:p w14:paraId="1A134745" w14:textId="77777777" w:rsidR="00D37C8E" w:rsidRPr="00D37C8E" w:rsidRDefault="00D37C8E" w:rsidP="00D37C8E">
      <w:pPr>
        <w:jc w:val="both"/>
        <w:rPr>
          <w:rFonts w:ascii="Times New Roman" w:hAnsi="Times New Roman" w:cs="Times New Roman"/>
          <w:sz w:val="26"/>
          <w:szCs w:val="26"/>
        </w:rPr>
      </w:pPr>
      <w:proofErr w:type="spellStart"/>
      <w:r w:rsidRPr="00D37C8E">
        <w:rPr>
          <w:rFonts w:ascii="Times New Roman" w:hAnsi="Times New Roman" w:cs="Times New Roman"/>
          <w:sz w:val="26"/>
          <w:szCs w:val="26"/>
        </w:rPr>
        <w:t>Bessent</w:t>
      </w:r>
      <w:proofErr w:type="spellEnd"/>
      <w:r w:rsidRPr="00D37C8E">
        <w:rPr>
          <w:rFonts w:ascii="Times New Roman" w:hAnsi="Times New Roman" w:cs="Times New Roman"/>
          <w:sz w:val="26"/>
          <w:szCs w:val="26"/>
        </w:rPr>
        <w:t xml:space="preserve"> a közelmúltban felszólalt amellett, hogy a Bitcoin </w:t>
      </w:r>
      <w:r w:rsidRPr="00D37C8E">
        <w:rPr>
          <w:rFonts w:ascii="Times New Roman" w:hAnsi="Times New Roman" w:cs="Times New Roman"/>
          <w:b/>
          <w:bCs/>
          <w:sz w:val="26"/>
          <w:szCs w:val="26"/>
        </w:rPr>
        <w:t>hazai pénzügyi rendszerbe történő integrálása</w:t>
      </w:r>
      <w:r w:rsidRPr="00D37C8E">
        <w:rPr>
          <w:rFonts w:ascii="Times New Roman" w:hAnsi="Times New Roman" w:cs="Times New Roman"/>
          <w:sz w:val="26"/>
          <w:szCs w:val="26"/>
        </w:rPr>
        <w:t> kulcsfontosságú lenne az Egyesült Államok számára, és elmondta, hogy </w:t>
      </w:r>
      <w:r w:rsidRPr="00D37C8E">
        <w:rPr>
          <w:rFonts w:ascii="Times New Roman" w:hAnsi="Times New Roman" w:cs="Times New Roman"/>
          <w:b/>
          <w:bCs/>
          <w:sz w:val="26"/>
          <w:szCs w:val="26"/>
        </w:rPr>
        <w:t>március 7-én a Fehér Házban megvitatja a következő lépéseket a BTC további felhalmozása érdekében</w:t>
      </w:r>
      <w:r w:rsidRPr="00D37C8E">
        <w:rPr>
          <w:rFonts w:ascii="Times New Roman" w:hAnsi="Times New Roman" w:cs="Times New Roman"/>
          <w:sz w:val="26"/>
          <w:szCs w:val="26"/>
        </w:rPr>
        <w:t>.</w:t>
      </w:r>
    </w:p>
    <w:p w14:paraId="70A1D996" w14:textId="77777777" w:rsidR="00D37C8E" w:rsidRPr="00D37C8E" w:rsidRDefault="00D37C8E" w:rsidP="00D37C8E">
      <w:pPr>
        <w:jc w:val="both"/>
        <w:rPr>
          <w:rFonts w:ascii="Times New Roman" w:hAnsi="Times New Roman" w:cs="Times New Roman"/>
          <w:sz w:val="26"/>
          <w:szCs w:val="26"/>
        </w:rPr>
      </w:pPr>
      <w:r w:rsidRPr="00D37C8E">
        <w:rPr>
          <w:rFonts w:ascii="Times New Roman" w:hAnsi="Times New Roman" w:cs="Times New Roman"/>
          <w:sz w:val="26"/>
          <w:szCs w:val="26"/>
        </w:rPr>
        <w:t>A pénzügyminiszter a CNBC egyik interjújában </w:t>
      </w:r>
      <w:r w:rsidRPr="00D37C8E">
        <w:rPr>
          <w:rFonts w:ascii="Times New Roman" w:hAnsi="Times New Roman" w:cs="Times New Roman"/>
          <w:b/>
          <w:bCs/>
          <w:sz w:val="26"/>
          <w:szCs w:val="26"/>
        </w:rPr>
        <w:t>bírálta az Egyesült Államok korábbi Bitcoin-eladásait</w:t>
      </w:r>
      <w:r w:rsidRPr="00D37C8E">
        <w:rPr>
          <w:rFonts w:ascii="Times New Roman" w:hAnsi="Times New Roman" w:cs="Times New Roman"/>
          <w:sz w:val="26"/>
          <w:szCs w:val="26"/>
        </w:rPr>
        <w:t>, és kifejtette:</w:t>
      </w:r>
    </w:p>
    <w:p w14:paraId="0C254030" w14:textId="77777777" w:rsidR="00D37C8E" w:rsidRPr="00D37C8E" w:rsidRDefault="00D37C8E" w:rsidP="00D37C8E">
      <w:pPr>
        <w:jc w:val="both"/>
        <w:rPr>
          <w:rFonts w:ascii="Times New Roman" w:hAnsi="Times New Roman" w:cs="Times New Roman"/>
          <w:sz w:val="26"/>
          <w:szCs w:val="26"/>
        </w:rPr>
      </w:pPr>
      <w:r w:rsidRPr="00D37C8E">
        <w:rPr>
          <w:rFonts w:ascii="Times New Roman" w:hAnsi="Times New Roman" w:cs="Times New Roman"/>
          <w:b/>
          <w:bCs/>
          <w:sz w:val="26"/>
          <w:szCs w:val="26"/>
        </w:rPr>
        <w:t>"Nagy támogatója vagyok annak, hogy az Egyesült Államok vezesse a világot a kriptovaluták terén. Úgy gondolom, hogy a Bitcoint hazai piacra kell hoznunk, és a legjobb pénzügyi szabályozásunkat kell alkalmaznunk. A Bitcoin Tartalékot pedig – mielőtt felhalmoznánk – először el kellene hagyni az értékesítést."</w:t>
      </w:r>
    </w:p>
    <w:p w14:paraId="0C1C2C1C" w14:textId="77777777" w:rsidR="00D37C8E" w:rsidRPr="00D37C8E" w:rsidRDefault="00D37C8E" w:rsidP="00D37C8E">
      <w:pPr>
        <w:jc w:val="both"/>
        <w:rPr>
          <w:rFonts w:ascii="Times New Roman" w:hAnsi="Times New Roman" w:cs="Times New Roman"/>
          <w:sz w:val="26"/>
          <w:szCs w:val="26"/>
        </w:rPr>
      </w:pPr>
      <w:proofErr w:type="spellStart"/>
      <w:r w:rsidRPr="00D37C8E">
        <w:rPr>
          <w:rFonts w:ascii="Times New Roman" w:hAnsi="Times New Roman" w:cs="Times New Roman"/>
          <w:sz w:val="26"/>
          <w:szCs w:val="26"/>
        </w:rPr>
        <w:t>Bessent</w:t>
      </w:r>
      <w:proofErr w:type="spellEnd"/>
      <w:r w:rsidRPr="00D37C8E">
        <w:rPr>
          <w:rFonts w:ascii="Times New Roman" w:hAnsi="Times New Roman" w:cs="Times New Roman"/>
          <w:sz w:val="26"/>
          <w:szCs w:val="26"/>
        </w:rPr>
        <w:t xml:space="preserve"> hozzátette, hogy </w:t>
      </w:r>
      <w:r w:rsidRPr="00D37C8E">
        <w:rPr>
          <w:rFonts w:ascii="Times New Roman" w:hAnsi="Times New Roman" w:cs="Times New Roman"/>
          <w:b/>
          <w:bCs/>
          <w:sz w:val="26"/>
          <w:szCs w:val="26"/>
        </w:rPr>
        <w:t xml:space="preserve">miután a bűncselekmények áldozatainak vagy a lezárt bírósági ügyek jogosultjainak kifizették a megfelelő összegeket a lefoglalt </w:t>
      </w:r>
      <w:proofErr w:type="spellStart"/>
      <w:r w:rsidRPr="00D37C8E">
        <w:rPr>
          <w:rFonts w:ascii="Times New Roman" w:hAnsi="Times New Roman" w:cs="Times New Roman"/>
          <w:b/>
          <w:bCs/>
          <w:sz w:val="26"/>
          <w:szCs w:val="26"/>
        </w:rPr>
        <w:t>Bitcoinból</w:t>
      </w:r>
      <w:proofErr w:type="spellEnd"/>
      <w:r w:rsidRPr="00D37C8E">
        <w:rPr>
          <w:rFonts w:ascii="Times New Roman" w:hAnsi="Times New Roman" w:cs="Times New Roman"/>
          <w:b/>
          <w:bCs/>
          <w:sz w:val="26"/>
          <w:szCs w:val="26"/>
        </w:rPr>
        <w:t>, a fennmaradó rész a Stratégiai Bitcoin Tartalékba kerülne</w:t>
      </w:r>
      <w:r w:rsidRPr="00D37C8E">
        <w:rPr>
          <w:rFonts w:ascii="Times New Roman" w:hAnsi="Times New Roman" w:cs="Times New Roman"/>
          <w:sz w:val="26"/>
          <w:szCs w:val="26"/>
        </w:rPr>
        <w:t>.</w:t>
      </w:r>
    </w:p>
    <w:p w14:paraId="2FD4EA44" w14:textId="77777777" w:rsidR="00D37C8E" w:rsidRPr="00D37C8E" w:rsidRDefault="00D37C8E" w:rsidP="00D37C8E">
      <w:pPr>
        <w:jc w:val="both"/>
        <w:rPr>
          <w:rFonts w:ascii="Times New Roman" w:hAnsi="Times New Roman" w:cs="Times New Roman"/>
          <w:sz w:val="26"/>
          <w:szCs w:val="26"/>
        </w:rPr>
      </w:pPr>
      <w:proofErr w:type="spellStart"/>
      <w:r w:rsidRPr="00D37C8E">
        <w:rPr>
          <w:rFonts w:ascii="Times New Roman" w:hAnsi="Times New Roman" w:cs="Times New Roman"/>
          <w:b/>
          <w:bCs/>
          <w:sz w:val="26"/>
          <w:szCs w:val="26"/>
        </w:rPr>
        <w:t>Trump</w:t>
      </w:r>
      <w:proofErr w:type="spellEnd"/>
      <w:r w:rsidRPr="00D37C8E">
        <w:rPr>
          <w:rFonts w:ascii="Times New Roman" w:hAnsi="Times New Roman" w:cs="Times New Roman"/>
          <w:b/>
          <w:bCs/>
          <w:sz w:val="26"/>
          <w:szCs w:val="26"/>
        </w:rPr>
        <w:t xml:space="preserve"> megerősíti az USA kripto stratégiáját</w:t>
      </w:r>
    </w:p>
    <w:p w14:paraId="162C001B" w14:textId="77777777" w:rsidR="00D37C8E" w:rsidRPr="00D37C8E" w:rsidRDefault="00D37C8E" w:rsidP="00D37C8E">
      <w:pPr>
        <w:jc w:val="both"/>
        <w:rPr>
          <w:rFonts w:ascii="Times New Roman" w:hAnsi="Times New Roman" w:cs="Times New Roman"/>
          <w:sz w:val="26"/>
          <w:szCs w:val="26"/>
        </w:rPr>
      </w:pPr>
      <w:r w:rsidRPr="00D37C8E">
        <w:rPr>
          <w:rFonts w:ascii="Times New Roman" w:hAnsi="Times New Roman" w:cs="Times New Roman"/>
          <w:sz w:val="26"/>
          <w:szCs w:val="26"/>
        </w:rPr>
        <w:t xml:space="preserve">Donald </w:t>
      </w:r>
      <w:proofErr w:type="spellStart"/>
      <w:r w:rsidRPr="00D37C8E">
        <w:rPr>
          <w:rFonts w:ascii="Times New Roman" w:hAnsi="Times New Roman" w:cs="Times New Roman"/>
          <w:sz w:val="26"/>
          <w:szCs w:val="26"/>
        </w:rPr>
        <w:t>Trump</w:t>
      </w:r>
      <w:proofErr w:type="spellEnd"/>
      <w:r w:rsidRPr="00D37C8E">
        <w:rPr>
          <w:rFonts w:ascii="Times New Roman" w:hAnsi="Times New Roman" w:cs="Times New Roman"/>
          <w:sz w:val="26"/>
          <w:szCs w:val="26"/>
        </w:rPr>
        <w:t> </w:t>
      </w:r>
      <w:r w:rsidRPr="00D37C8E">
        <w:rPr>
          <w:rFonts w:ascii="Times New Roman" w:hAnsi="Times New Roman" w:cs="Times New Roman"/>
          <w:b/>
          <w:bCs/>
          <w:sz w:val="26"/>
          <w:szCs w:val="26"/>
        </w:rPr>
        <w:t>március 6-án végrehajtási rendeletet írt alá</w:t>
      </w:r>
      <w:r w:rsidRPr="00D37C8E">
        <w:rPr>
          <w:rFonts w:ascii="Times New Roman" w:hAnsi="Times New Roman" w:cs="Times New Roman"/>
          <w:sz w:val="26"/>
          <w:szCs w:val="26"/>
        </w:rPr>
        <w:t>, amely létrehozta a </w:t>
      </w:r>
      <w:r w:rsidRPr="00D37C8E">
        <w:rPr>
          <w:rFonts w:ascii="Times New Roman" w:hAnsi="Times New Roman" w:cs="Times New Roman"/>
          <w:b/>
          <w:bCs/>
          <w:sz w:val="26"/>
          <w:szCs w:val="26"/>
        </w:rPr>
        <w:t>Stratégiai Bitcoin Tartalékot</w:t>
      </w:r>
      <w:r w:rsidRPr="00D37C8E">
        <w:rPr>
          <w:rFonts w:ascii="Times New Roman" w:hAnsi="Times New Roman" w:cs="Times New Roman"/>
          <w:sz w:val="26"/>
          <w:szCs w:val="26"/>
        </w:rPr>
        <w:t> és egy különálló </w:t>
      </w:r>
      <w:r w:rsidRPr="00D37C8E">
        <w:rPr>
          <w:rFonts w:ascii="Times New Roman" w:hAnsi="Times New Roman" w:cs="Times New Roman"/>
          <w:b/>
          <w:bCs/>
          <w:sz w:val="26"/>
          <w:szCs w:val="26"/>
        </w:rPr>
        <w:t>digitális eszközállományt</w:t>
      </w:r>
      <w:r w:rsidRPr="00D37C8E">
        <w:rPr>
          <w:rFonts w:ascii="Times New Roman" w:hAnsi="Times New Roman" w:cs="Times New Roman"/>
          <w:sz w:val="26"/>
          <w:szCs w:val="26"/>
        </w:rPr>
        <w:t xml:space="preserve">. Az </w:t>
      </w:r>
      <w:r w:rsidRPr="00D37C8E">
        <w:rPr>
          <w:rFonts w:ascii="Times New Roman" w:hAnsi="Times New Roman" w:cs="Times New Roman"/>
          <w:sz w:val="26"/>
          <w:szCs w:val="26"/>
        </w:rPr>
        <w:lastRenderedPageBreak/>
        <w:t>elnök </w:t>
      </w:r>
      <w:r w:rsidRPr="00D37C8E">
        <w:rPr>
          <w:rFonts w:ascii="Times New Roman" w:hAnsi="Times New Roman" w:cs="Times New Roman"/>
          <w:b/>
          <w:bCs/>
          <w:sz w:val="26"/>
          <w:szCs w:val="26"/>
        </w:rPr>
        <w:t>március 7-én</w:t>
      </w:r>
      <w:r w:rsidRPr="00D37C8E">
        <w:rPr>
          <w:rFonts w:ascii="Times New Roman" w:hAnsi="Times New Roman" w:cs="Times New Roman"/>
          <w:sz w:val="26"/>
          <w:szCs w:val="26"/>
        </w:rPr>
        <w:t xml:space="preserve"> iparági vezetőket fogad a Fehér Házban, hogy megvitassák a </w:t>
      </w:r>
      <w:proofErr w:type="spellStart"/>
      <w:r w:rsidRPr="00D37C8E">
        <w:rPr>
          <w:rFonts w:ascii="Times New Roman" w:hAnsi="Times New Roman" w:cs="Times New Roman"/>
          <w:sz w:val="26"/>
          <w:szCs w:val="26"/>
        </w:rPr>
        <w:t>kriptopolitika</w:t>
      </w:r>
      <w:proofErr w:type="spellEnd"/>
      <w:r w:rsidRPr="00D37C8E">
        <w:rPr>
          <w:rFonts w:ascii="Times New Roman" w:hAnsi="Times New Roman" w:cs="Times New Roman"/>
          <w:sz w:val="26"/>
          <w:szCs w:val="26"/>
        </w:rPr>
        <w:t xml:space="preserve"> jövőjét.</w:t>
      </w:r>
    </w:p>
    <w:p w14:paraId="310CD7A3" w14:textId="77777777" w:rsidR="00D37C8E" w:rsidRPr="00D37C8E" w:rsidRDefault="00D37C8E" w:rsidP="00D37C8E">
      <w:pPr>
        <w:jc w:val="both"/>
        <w:rPr>
          <w:rFonts w:ascii="Times New Roman" w:hAnsi="Times New Roman" w:cs="Times New Roman"/>
          <w:sz w:val="26"/>
          <w:szCs w:val="26"/>
        </w:rPr>
      </w:pPr>
      <w:r w:rsidRPr="00D37C8E">
        <w:rPr>
          <w:rFonts w:ascii="Times New Roman" w:hAnsi="Times New Roman" w:cs="Times New Roman"/>
          <w:b/>
          <w:bCs/>
          <w:sz w:val="26"/>
          <w:szCs w:val="26"/>
        </w:rPr>
        <w:t>Elindul a nemzetek közötti Bitcoin-verseny</w:t>
      </w:r>
    </w:p>
    <w:p w14:paraId="54B95B29" w14:textId="77777777" w:rsidR="00D37C8E" w:rsidRPr="00D37C8E" w:rsidRDefault="00D37C8E" w:rsidP="00D37C8E">
      <w:pPr>
        <w:jc w:val="both"/>
        <w:rPr>
          <w:rFonts w:ascii="Times New Roman" w:hAnsi="Times New Roman" w:cs="Times New Roman"/>
          <w:sz w:val="26"/>
          <w:szCs w:val="26"/>
        </w:rPr>
      </w:pPr>
      <w:r w:rsidRPr="00D37C8E">
        <w:rPr>
          <w:rFonts w:ascii="Times New Roman" w:hAnsi="Times New Roman" w:cs="Times New Roman"/>
          <w:sz w:val="26"/>
          <w:szCs w:val="26"/>
        </w:rPr>
        <w:t>Bár kisebb országok, például </w:t>
      </w:r>
      <w:r w:rsidRPr="00D37C8E">
        <w:rPr>
          <w:rFonts w:ascii="Times New Roman" w:hAnsi="Times New Roman" w:cs="Times New Roman"/>
          <w:b/>
          <w:bCs/>
          <w:sz w:val="26"/>
          <w:szCs w:val="26"/>
        </w:rPr>
        <w:t>El Salvador</w:t>
      </w:r>
      <w:r w:rsidRPr="00D37C8E">
        <w:rPr>
          <w:rFonts w:ascii="Times New Roman" w:hAnsi="Times New Roman" w:cs="Times New Roman"/>
          <w:sz w:val="26"/>
          <w:szCs w:val="26"/>
        </w:rPr>
        <w:t> már rendelkeznek </w:t>
      </w:r>
      <w:r w:rsidRPr="00D37C8E">
        <w:rPr>
          <w:rFonts w:ascii="Times New Roman" w:hAnsi="Times New Roman" w:cs="Times New Roman"/>
          <w:b/>
          <w:bCs/>
          <w:sz w:val="26"/>
          <w:szCs w:val="26"/>
        </w:rPr>
        <w:t>stratégiai Bitcoin-tartalékkal</w:t>
      </w:r>
      <w:r w:rsidRPr="00D37C8E">
        <w:rPr>
          <w:rFonts w:ascii="Times New Roman" w:hAnsi="Times New Roman" w:cs="Times New Roman"/>
          <w:sz w:val="26"/>
          <w:szCs w:val="26"/>
        </w:rPr>
        <w:t>, az Egyesült Államok </w:t>
      </w:r>
      <w:r w:rsidRPr="00D37C8E">
        <w:rPr>
          <w:rFonts w:ascii="Times New Roman" w:hAnsi="Times New Roman" w:cs="Times New Roman"/>
          <w:b/>
          <w:bCs/>
          <w:sz w:val="26"/>
          <w:szCs w:val="26"/>
        </w:rPr>
        <w:t>világszinten meghatározó tőkepiaci szerepe</w:t>
      </w:r>
      <w:r w:rsidRPr="00D37C8E">
        <w:rPr>
          <w:rFonts w:ascii="Times New Roman" w:hAnsi="Times New Roman" w:cs="Times New Roman"/>
          <w:sz w:val="26"/>
          <w:szCs w:val="26"/>
        </w:rPr>
        <w:t> miatt várhatóan </w:t>
      </w:r>
      <w:r w:rsidRPr="00D37C8E">
        <w:rPr>
          <w:rFonts w:ascii="Times New Roman" w:hAnsi="Times New Roman" w:cs="Times New Roman"/>
          <w:b/>
          <w:bCs/>
          <w:sz w:val="26"/>
          <w:szCs w:val="26"/>
        </w:rPr>
        <w:t>további országokat is versenybe kényszerít</w:t>
      </w:r>
      <w:r w:rsidRPr="00D37C8E">
        <w:rPr>
          <w:rFonts w:ascii="Times New Roman" w:hAnsi="Times New Roman" w:cs="Times New Roman"/>
          <w:sz w:val="26"/>
          <w:szCs w:val="26"/>
        </w:rPr>
        <w:t>.</w:t>
      </w:r>
    </w:p>
    <w:p w14:paraId="65EB10A7" w14:textId="77777777" w:rsidR="00D37C8E" w:rsidRPr="00D37C8E" w:rsidRDefault="00D37C8E" w:rsidP="00D37C8E">
      <w:pPr>
        <w:jc w:val="both"/>
        <w:rPr>
          <w:rFonts w:ascii="Times New Roman" w:hAnsi="Times New Roman" w:cs="Times New Roman"/>
          <w:sz w:val="26"/>
          <w:szCs w:val="26"/>
        </w:rPr>
      </w:pPr>
      <w:r w:rsidRPr="00D37C8E">
        <w:rPr>
          <w:rFonts w:ascii="Times New Roman" w:hAnsi="Times New Roman" w:cs="Times New Roman"/>
          <w:b/>
          <w:bCs/>
          <w:sz w:val="26"/>
          <w:szCs w:val="26"/>
        </w:rPr>
        <w:t xml:space="preserve">Anthony </w:t>
      </w:r>
      <w:proofErr w:type="spellStart"/>
      <w:r w:rsidRPr="00D37C8E">
        <w:rPr>
          <w:rFonts w:ascii="Times New Roman" w:hAnsi="Times New Roman" w:cs="Times New Roman"/>
          <w:b/>
          <w:bCs/>
          <w:sz w:val="26"/>
          <w:szCs w:val="26"/>
        </w:rPr>
        <w:t>Pompliano</w:t>
      </w:r>
      <w:proofErr w:type="spellEnd"/>
      <w:r w:rsidRPr="00D37C8E">
        <w:rPr>
          <w:rFonts w:ascii="Times New Roman" w:hAnsi="Times New Roman" w:cs="Times New Roman"/>
          <w:b/>
          <w:bCs/>
          <w:sz w:val="26"/>
          <w:szCs w:val="26"/>
        </w:rPr>
        <w:t xml:space="preserve"> vagyonkezelő</w:t>
      </w:r>
      <w:r w:rsidRPr="00D37C8E">
        <w:rPr>
          <w:rFonts w:ascii="Times New Roman" w:hAnsi="Times New Roman" w:cs="Times New Roman"/>
          <w:sz w:val="26"/>
          <w:szCs w:val="26"/>
        </w:rPr>
        <w:t> szerint </w:t>
      </w:r>
      <w:r w:rsidRPr="00D37C8E">
        <w:rPr>
          <w:rFonts w:ascii="Times New Roman" w:hAnsi="Times New Roman" w:cs="Times New Roman"/>
          <w:b/>
          <w:bCs/>
          <w:sz w:val="26"/>
          <w:szCs w:val="26"/>
        </w:rPr>
        <w:t>a globális Bitcoin-verseny már 2024-ben megkezdődött</w:t>
      </w:r>
      <w:r w:rsidRPr="00D37C8E">
        <w:rPr>
          <w:rFonts w:ascii="Times New Roman" w:hAnsi="Times New Roman" w:cs="Times New Roman"/>
          <w:sz w:val="26"/>
          <w:szCs w:val="26"/>
        </w:rPr>
        <w:t>, és az Egyesült Államoknak élen kell járnia, hogy </w:t>
      </w:r>
      <w:r w:rsidRPr="00D37C8E">
        <w:rPr>
          <w:rFonts w:ascii="Times New Roman" w:hAnsi="Times New Roman" w:cs="Times New Roman"/>
          <w:b/>
          <w:bCs/>
          <w:sz w:val="26"/>
          <w:szCs w:val="26"/>
        </w:rPr>
        <w:t>megelőzze a többi nemzetet</w:t>
      </w:r>
      <w:r w:rsidRPr="00D37C8E">
        <w:rPr>
          <w:rFonts w:ascii="Times New Roman" w:hAnsi="Times New Roman" w:cs="Times New Roman"/>
          <w:sz w:val="26"/>
          <w:szCs w:val="26"/>
        </w:rPr>
        <w:t>.</w:t>
      </w:r>
    </w:p>
    <w:p w14:paraId="05EAD1EE" w14:textId="77777777" w:rsidR="00D37C8E" w:rsidRPr="00D37C8E" w:rsidRDefault="00D37C8E" w:rsidP="00D37C8E">
      <w:pPr>
        <w:jc w:val="both"/>
        <w:rPr>
          <w:rFonts w:ascii="Times New Roman" w:hAnsi="Times New Roman" w:cs="Times New Roman"/>
          <w:sz w:val="26"/>
          <w:szCs w:val="26"/>
        </w:rPr>
      </w:pPr>
      <w:r w:rsidRPr="00D37C8E">
        <w:rPr>
          <w:rFonts w:ascii="Times New Roman" w:hAnsi="Times New Roman" w:cs="Times New Roman"/>
          <w:sz w:val="26"/>
          <w:szCs w:val="26"/>
        </w:rPr>
        <w:t>A </w:t>
      </w:r>
      <w:r w:rsidRPr="00D37C8E">
        <w:rPr>
          <w:rFonts w:ascii="Times New Roman" w:hAnsi="Times New Roman" w:cs="Times New Roman"/>
          <w:b/>
          <w:bCs/>
          <w:sz w:val="26"/>
          <w:szCs w:val="26"/>
        </w:rPr>
        <w:t xml:space="preserve">Bitcoin </w:t>
      </w:r>
      <w:proofErr w:type="spellStart"/>
      <w:r w:rsidRPr="00D37C8E">
        <w:rPr>
          <w:rFonts w:ascii="Times New Roman" w:hAnsi="Times New Roman" w:cs="Times New Roman"/>
          <w:b/>
          <w:bCs/>
          <w:sz w:val="26"/>
          <w:szCs w:val="26"/>
        </w:rPr>
        <w:t>Magazine</w:t>
      </w:r>
      <w:proofErr w:type="spellEnd"/>
      <w:r w:rsidRPr="00D37C8E">
        <w:rPr>
          <w:rFonts w:ascii="Times New Roman" w:hAnsi="Times New Roman" w:cs="Times New Roman"/>
          <w:b/>
          <w:bCs/>
          <w:sz w:val="26"/>
          <w:szCs w:val="26"/>
        </w:rPr>
        <w:t xml:space="preserve"> vezérigazgatója, David </w:t>
      </w:r>
      <w:proofErr w:type="spellStart"/>
      <w:r w:rsidRPr="00D37C8E">
        <w:rPr>
          <w:rFonts w:ascii="Times New Roman" w:hAnsi="Times New Roman" w:cs="Times New Roman"/>
          <w:b/>
          <w:bCs/>
          <w:sz w:val="26"/>
          <w:szCs w:val="26"/>
        </w:rPr>
        <w:t>Bailey</w:t>
      </w:r>
      <w:proofErr w:type="spellEnd"/>
      <w:r w:rsidRPr="00D37C8E">
        <w:rPr>
          <w:rFonts w:ascii="Times New Roman" w:hAnsi="Times New Roman" w:cs="Times New Roman"/>
          <w:sz w:val="26"/>
          <w:szCs w:val="26"/>
        </w:rPr>
        <w:t> úgy véli, hogy </w:t>
      </w:r>
      <w:r w:rsidRPr="00D37C8E">
        <w:rPr>
          <w:rFonts w:ascii="Times New Roman" w:hAnsi="Times New Roman" w:cs="Times New Roman"/>
          <w:b/>
          <w:bCs/>
          <w:sz w:val="26"/>
          <w:szCs w:val="26"/>
        </w:rPr>
        <w:t>Kína már hónapok óta csendben dolgozik egy Bitcoin-tartalék létrehozásán</w:t>
      </w:r>
      <w:r w:rsidRPr="00D37C8E">
        <w:rPr>
          <w:rFonts w:ascii="Times New Roman" w:hAnsi="Times New Roman" w:cs="Times New Roman"/>
          <w:sz w:val="26"/>
          <w:szCs w:val="26"/>
        </w:rPr>
        <w:t xml:space="preserve">, különösen </w:t>
      </w:r>
      <w:proofErr w:type="spellStart"/>
      <w:r w:rsidRPr="00D37C8E">
        <w:rPr>
          <w:rFonts w:ascii="Times New Roman" w:hAnsi="Times New Roman" w:cs="Times New Roman"/>
          <w:sz w:val="26"/>
          <w:szCs w:val="26"/>
        </w:rPr>
        <w:t>Trump</w:t>
      </w:r>
      <w:proofErr w:type="spellEnd"/>
      <w:r w:rsidRPr="00D37C8E">
        <w:rPr>
          <w:rFonts w:ascii="Times New Roman" w:hAnsi="Times New Roman" w:cs="Times New Roman"/>
          <w:sz w:val="26"/>
          <w:szCs w:val="26"/>
        </w:rPr>
        <w:t xml:space="preserve"> újraválasztása óta.</w:t>
      </w:r>
    </w:p>
    <w:p w14:paraId="1C844339" w14:textId="77777777" w:rsidR="00D37C8E" w:rsidRPr="00D37C8E" w:rsidRDefault="00D37C8E" w:rsidP="00D37C8E">
      <w:pPr>
        <w:jc w:val="both"/>
        <w:rPr>
          <w:rFonts w:ascii="Times New Roman" w:hAnsi="Times New Roman" w:cs="Times New Roman"/>
          <w:sz w:val="26"/>
          <w:szCs w:val="26"/>
        </w:rPr>
      </w:pPr>
      <w:proofErr w:type="spellStart"/>
      <w:r w:rsidRPr="00D37C8E">
        <w:rPr>
          <w:rFonts w:ascii="Times New Roman" w:hAnsi="Times New Roman" w:cs="Times New Roman"/>
          <w:sz w:val="26"/>
          <w:szCs w:val="26"/>
        </w:rPr>
        <w:t>Trump</w:t>
      </w:r>
      <w:proofErr w:type="spellEnd"/>
      <w:r w:rsidRPr="00D37C8E">
        <w:rPr>
          <w:rFonts w:ascii="Times New Roman" w:hAnsi="Times New Roman" w:cs="Times New Roman"/>
          <w:sz w:val="26"/>
          <w:szCs w:val="26"/>
        </w:rPr>
        <w:t xml:space="preserve"> stratégiai tartalékra vonatkozó rendelete </w:t>
      </w:r>
      <w:r w:rsidRPr="00D37C8E">
        <w:rPr>
          <w:rFonts w:ascii="Times New Roman" w:hAnsi="Times New Roman" w:cs="Times New Roman"/>
          <w:b/>
          <w:bCs/>
          <w:sz w:val="26"/>
          <w:szCs w:val="26"/>
        </w:rPr>
        <w:t>tovább legitimálja a Bitcoint az intézményi befektetők számára</w:t>
      </w:r>
      <w:r w:rsidRPr="00D37C8E">
        <w:rPr>
          <w:rFonts w:ascii="Times New Roman" w:hAnsi="Times New Roman" w:cs="Times New Roman"/>
          <w:sz w:val="26"/>
          <w:szCs w:val="26"/>
        </w:rPr>
        <w:t>, és </w:t>
      </w:r>
      <w:r w:rsidRPr="00D37C8E">
        <w:rPr>
          <w:rFonts w:ascii="Times New Roman" w:hAnsi="Times New Roman" w:cs="Times New Roman"/>
          <w:b/>
          <w:bCs/>
          <w:sz w:val="26"/>
          <w:szCs w:val="26"/>
        </w:rPr>
        <w:t>megerősíti az eszköz szerepét a pénzügyi rendszerben</w:t>
      </w:r>
      <w:r w:rsidRPr="00D37C8E">
        <w:rPr>
          <w:rFonts w:ascii="Times New Roman" w:hAnsi="Times New Roman" w:cs="Times New Roman"/>
          <w:sz w:val="26"/>
          <w:szCs w:val="26"/>
        </w:rPr>
        <w:t>.</w:t>
      </w:r>
    </w:p>
    <w:p w14:paraId="1913982F" w14:textId="77777777" w:rsidR="00D37C8E" w:rsidRPr="00D37C8E" w:rsidRDefault="00D37C8E" w:rsidP="00D37C8E">
      <w:pPr>
        <w:jc w:val="both"/>
        <w:rPr>
          <w:rFonts w:ascii="Times New Roman" w:hAnsi="Times New Roman" w:cs="Times New Roman"/>
          <w:sz w:val="26"/>
          <w:szCs w:val="26"/>
        </w:rPr>
      </w:pPr>
      <w:r w:rsidRPr="00D37C8E">
        <w:rPr>
          <w:rFonts w:ascii="Times New Roman" w:hAnsi="Times New Roman" w:cs="Times New Roman"/>
          <w:b/>
          <w:bCs/>
          <w:sz w:val="26"/>
          <w:szCs w:val="26"/>
        </w:rPr>
        <w:t>Bitcoin: Digitális arany vagy kockázatos befektetés?</w:t>
      </w:r>
    </w:p>
    <w:p w14:paraId="1FC1F893" w14:textId="77777777" w:rsidR="00D37C8E" w:rsidRPr="00D37C8E" w:rsidRDefault="00D37C8E" w:rsidP="00D37C8E">
      <w:pPr>
        <w:jc w:val="both"/>
        <w:rPr>
          <w:rFonts w:ascii="Times New Roman" w:hAnsi="Times New Roman" w:cs="Times New Roman"/>
          <w:sz w:val="26"/>
          <w:szCs w:val="26"/>
        </w:rPr>
      </w:pPr>
      <w:r w:rsidRPr="00D37C8E">
        <w:rPr>
          <w:rFonts w:ascii="Times New Roman" w:hAnsi="Times New Roman" w:cs="Times New Roman"/>
          <w:sz w:val="26"/>
          <w:szCs w:val="26"/>
        </w:rPr>
        <w:t>A Bitcoin régóta </w:t>
      </w:r>
      <w:r w:rsidRPr="00D37C8E">
        <w:rPr>
          <w:rFonts w:ascii="Times New Roman" w:hAnsi="Times New Roman" w:cs="Times New Roman"/>
          <w:b/>
          <w:bCs/>
          <w:sz w:val="26"/>
          <w:szCs w:val="26"/>
        </w:rPr>
        <w:t>digitális aranyként</w:t>
      </w:r>
      <w:r w:rsidRPr="00D37C8E">
        <w:rPr>
          <w:rFonts w:ascii="Times New Roman" w:hAnsi="Times New Roman" w:cs="Times New Roman"/>
          <w:sz w:val="26"/>
          <w:szCs w:val="26"/>
        </w:rPr>
        <w:t> van emlegetve, hiszen olyan </w:t>
      </w:r>
      <w:r w:rsidRPr="00D37C8E">
        <w:rPr>
          <w:rFonts w:ascii="Times New Roman" w:hAnsi="Times New Roman" w:cs="Times New Roman"/>
          <w:b/>
          <w:bCs/>
          <w:sz w:val="26"/>
          <w:szCs w:val="26"/>
        </w:rPr>
        <w:t>értékmegőrző tulajdonságokkal rendelkezik, mint a hagyományos nemesfémek</w:t>
      </w:r>
      <w:r w:rsidRPr="00D37C8E">
        <w:rPr>
          <w:rFonts w:ascii="Times New Roman" w:hAnsi="Times New Roman" w:cs="Times New Roman"/>
          <w:sz w:val="26"/>
          <w:szCs w:val="26"/>
        </w:rPr>
        <w:t>.</w:t>
      </w:r>
    </w:p>
    <w:p w14:paraId="6F69ED66" w14:textId="77777777" w:rsidR="00D37C8E" w:rsidRPr="00D37C8E" w:rsidRDefault="00D37C8E" w:rsidP="00D37C8E">
      <w:pPr>
        <w:jc w:val="both"/>
        <w:rPr>
          <w:rFonts w:ascii="Times New Roman" w:hAnsi="Times New Roman" w:cs="Times New Roman"/>
          <w:sz w:val="26"/>
          <w:szCs w:val="26"/>
        </w:rPr>
      </w:pPr>
      <w:r w:rsidRPr="00D37C8E">
        <w:rPr>
          <w:rFonts w:ascii="Times New Roman" w:hAnsi="Times New Roman" w:cs="Times New Roman"/>
          <w:sz w:val="26"/>
          <w:szCs w:val="26"/>
        </w:rPr>
        <w:t>Ugyanakkor a kriptovaluták fiatal kora miatt sok befektető </w:t>
      </w:r>
      <w:r w:rsidRPr="00D37C8E">
        <w:rPr>
          <w:rFonts w:ascii="Times New Roman" w:hAnsi="Times New Roman" w:cs="Times New Roman"/>
          <w:b/>
          <w:bCs/>
          <w:sz w:val="26"/>
          <w:szCs w:val="26"/>
        </w:rPr>
        <w:t>még mindig kockázatos eszközként</w:t>
      </w:r>
      <w:r w:rsidRPr="00D37C8E">
        <w:rPr>
          <w:rFonts w:ascii="Times New Roman" w:hAnsi="Times New Roman" w:cs="Times New Roman"/>
          <w:sz w:val="26"/>
          <w:szCs w:val="26"/>
        </w:rPr>
        <w:t> tekint rá.</w:t>
      </w:r>
    </w:p>
    <w:p w14:paraId="4DC565A1" w14:textId="77777777" w:rsidR="00D37C8E" w:rsidRPr="00D37C8E" w:rsidRDefault="00D37C8E" w:rsidP="00D37C8E">
      <w:pPr>
        <w:jc w:val="both"/>
        <w:rPr>
          <w:rFonts w:ascii="Times New Roman" w:hAnsi="Times New Roman" w:cs="Times New Roman"/>
          <w:sz w:val="26"/>
          <w:szCs w:val="26"/>
        </w:rPr>
      </w:pPr>
      <w:r w:rsidRPr="00D37C8E">
        <w:rPr>
          <w:rFonts w:ascii="Times New Roman" w:hAnsi="Times New Roman" w:cs="Times New Roman"/>
          <w:sz w:val="26"/>
          <w:szCs w:val="26"/>
        </w:rPr>
        <w:t>Ez a megítélés gyakran vezetett </w:t>
      </w:r>
      <w:r w:rsidRPr="00D37C8E">
        <w:rPr>
          <w:rFonts w:ascii="Times New Roman" w:hAnsi="Times New Roman" w:cs="Times New Roman"/>
          <w:b/>
          <w:bCs/>
          <w:sz w:val="26"/>
          <w:szCs w:val="26"/>
        </w:rPr>
        <w:t>jelentős árfolyamesésekhez</w:t>
      </w:r>
      <w:r w:rsidRPr="00D37C8E">
        <w:rPr>
          <w:rFonts w:ascii="Times New Roman" w:hAnsi="Times New Roman" w:cs="Times New Roman"/>
          <w:sz w:val="26"/>
          <w:szCs w:val="26"/>
        </w:rPr>
        <w:t>, különösen </w:t>
      </w:r>
      <w:r w:rsidRPr="00D37C8E">
        <w:rPr>
          <w:rFonts w:ascii="Times New Roman" w:hAnsi="Times New Roman" w:cs="Times New Roman"/>
          <w:b/>
          <w:bCs/>
          <w:sz w:val="26"/>
          <w:szCs w:val="26"/>
        </w:rPr>
        <w:t>makrogazdasági válságok</w:t>
      </w:r>
      <w:r w:rsidRPr="00D37C8E">
        <w:rPr>
          <w:rFonts w:ascii="Times New Roman" w:hAnsi="Times New Roman" w:cs="Times New Roman"/>
          <w:sz w:val="26"/>
          <w:szCs w:val="26"/>
        </w:rPr>
        <w:t>, például kereskedelmi háborúk, magas inflációs adatok és kedvezőtlen kamatdöntések idején.</w:t>
      </w:r>
    </w:p>
    <w:p w14:paraId="28D8A9D5" w14:textId="77777777" w:rsidR="00D37C8E" w:rsidRPr="00D37C8E" w:rsidRDefault="00D37C8E" w:rsidP="00D37C8E">
      <w:pPr>
        <w:jc w:val="both"/>
        <w:rPr>
          <w:rFonts w:ascii="Times New Roman" w:hAnsi="Times New Roman" w:cs="Times New Roman"/>
          <w:sz w:val="26"/>
          <w:szCs w:val="26"/>
        </w:rPr>
      </w:pPr>
      <w:proofErr w:type="spellStart"/>
      <w:r w:rsidRPr="00D37C8E">
        <w:rPr>
          <w:rFonts w:ascii="Times New Roman" w:hAnsi="Times New Roman" w:cs="Times New Roman"/>
          <w:sz w:val="26"/>
          <w:szCs w:val="26"/>
        </w:rPr>
        <w:t>Trump</w:t>
      </w:r>
      <w:proofErr w:type="spellEnd"/>
      <w:r w:rsidRPr="00D37C8E">
        <w:rPr>
          <w:rFonts w:ascii="Times New Roman" w:hAnsi="Times New Roman" w:cs="Times New Roman"/>
          <w:sz w:val="26"/>
          <w:szCs w:val="26"/>
        </w:rPr>
        <w:t xml:space="preserve"> új Bitcoin-stratégiája azonban </w:t>
      </w:r>
      <w:r w:rsidRPr="00D37C8E">
        <w:rPr>
          <w:rFonts w:ascii="Times New Roman" w:hAnsi="Times New Roman" w:cs="Times New Roman"/>
          <w:b/>
          <w:bCs/>
          <w:sz w:val="26"/>
          <w:szCs w:val="26"/>
        </w:rPr>
        <w:t>megváltoztathatja ezt a narratívát</w:t>
      </w:r>
      <w:r w:rsidRPr="00D37C8E">
        <w:rPr>
          <w:rFonts w:ascii="Times New Roman" w:hAnsi="Times New Roman" w:cs="Times New Roman"/>
          <w:sz w:val="26"/>
          <w:szCs w:val="26"/>
        </w:rPr>
        <w:t>, és </w:t>
      </w:r>
      <w:r w:rsidRPr="00D37C8E">
        <w:rPr>
          <w:rFonts w:ascii="Times New Roman" w:hAnsi="Times New Roman" w:cs="Times New Roman"/>
          <w:b/>
          <w:bCs/>
          <w:sz w:val="26"/>
          <w:szCs w:val="26"/>
        </w:rPr>
        <w:t>hosszú távon intézményi befektetési eszközzé teheti a BTC-t</w:t>
      </w:r>
      <w:r w:rsidRPr="00D37C8E">
        <w:rPr>
          <w:rFonts w:ascii="Times New Roman" w:hAnsi="Times New Roman" w:cs="Times New Roman"/>
          <w:sz w:val="26"/>
          <w:szCs w:val="26"/>
        </w:rPr>
        <w:t>.</w:t>
      </w:r>
    </w:p>
    <w:p w14:paraId="1AF809C7" w14:textId="77777777" w:rsidR="00D37C8E" w:rsidRPr="00D37C8E" w:rsidRDefault="00D37C8E" w:rsidP="00D37C8E">
      <w:pPr>
        <w:jc w:val="both"/>
        <w:rPr>
          <w:rFonts w:ascii="Times New Roman" w:hAnsi="Times New Roman" w:cs="Times New Roman"/>
          <w:sz w:val="26"/>
          <w:szCs w:val="26"/>
        </w:rPr>
      </w:pPr>
      <w:r w:rsidRPr="00D37C8E">
        <w:rPr>
          <w:rFonts w:ascii="Times New Roman" w:hAnsi="Times New Roman" w:cs="Times New Roman"/>
          <w:b/>
          <w:bCs/>
          <w:sz w:val="26"/>
          <w:szCs w:val="26"/>
        </w:rPr>
        <w:t>4.</w:t>
      </w:r>
    </w:p>
    <w:p w14:paraId="389BD004" w14:textId="77777777" w:rsidR="00D37C8E" w:rsidRPr="00D37C8E" w:rsidRDefault="00D37C8E" w:rsidP="00D37C8E">
      <w:pPr>
        <w:jc w:val="both"/>
        <w:rPr>
          <w:rFonts w:ascii="Times New Roman" w:hAnsi="Times New Roman" w:cs="Times New Roman"/>
          <w:sz w:val="26"/>
          <w:szCs w:val="26"/>
        </w:rPr>
      </w:pPr>
      <w:proofErr w:type="spellStart"/>
      <w:r w:rsidRPr="00D37C8E">
        <w:rPr>
          <w:rFonts w:ascii="Times New Roman" w:hAnsi="Times New Roman" w:cs="Times New Roman"/>
          <w:b/>
          <w:bCs/>
          <w:sz w:val="26"/>
          <w:szCs w:val="26"/>
        </w:rPr>
        <w:t>Trump</w:t>
      </w:r>
      <w:proofErr w:type="spellEnd"/>
      <w:r w:rsidRPr="00D37C8E">
        <w:rPr>
          <w:rFonts w:ascii="Times New Roman" w:hAnsi="Times New Roman" w:cs="Times New Roman"/>
          <w:b/>
          <w:bCs/>
          <w:sz w:val="26"/>
          <w:szCs w:val="26"/>
        </w:rPr>
        <w:t xml:space="preserve"> </w:t>
      </w:r>
      <w:proofErr w:type="spellStart"/>
      <w:r w:rsidRPr="00D37C8E">
        <w:rPr>
          <w:rFonts w:ascii="Times New Roman" w:hAnsi="Times New Roman" w:cs="Times New Roman"/>
          <w:b/>
          <w:bCs/>
          <w:sz w:val="26"/>
          <w:szCs w:val="26"/>
        </w:rPr>
        <w:t>kriptocsúcstalálkozója</w:t>
      </w:r>
      <w:proofErr w:type="spellEnd"/>
      <w:r w:rsidRPr="00D37C8E">
        <w:rPr>
          <w:rFonts w:ascii="Times New Roman" w:hAnsi="Times New Roman" w:cs="Times New Roman"/>
          <w:b/>
          <w:bCs/>
          <w:sz w:val="26"/>
          <w:szCs w:val="26"/>
        </w:rPr>
        <w:t xml:space="preserve"> nem fog adózással foglalkozni – Fehér Házi tisztviselő</w:t>
      </w:r>
    </w:p>
    <w:p w14:paraId="4C87F02F" w14:textId="77777777" w:rsidR="00D37C8E" w:rsidRPr="00D37C8E" w:rsidRDefault="00D37C8E" w:rsidP="00D37C8E">
      <w:pPr>
        <w:jc w:val="both"/>
        <w:rPr>
          <w:rFonts w:ascii="Times New Roman" w:hAnsi="Times New Roman" w:cs="Times New Roman"/>
          <w:sz w:val="26"/>
          <w:szCs w:val="26"/>
        </w:rPr>
      </w:pPr>
      <w:r w:rsidRPr="00D37C8E">
        <w:rPr>
          <w:rFonts w:ascii="Times New Roman" w:hAnsi="Times New Roman" w:cs="Times New Roman"/>
          <w:sz w:val="26"/>
          <w:szCs w:val="26"/>
        </w:rPr>
        <w:t xml:space="preserve">A </w:t>
      </w:r>
      <w:proofErr w:type="spellStart"/>
      <w:r w:rsidRPr="00D37C8E">
        <w:rPr>
          <w:rFonts w:ascii="Times New Roman" w:hAnsi="Times New Roman" w:cs="Times New Roman"/>
          <w:sz w:val="26"/>
          <w:szCs w:val="26"/>
        </w:rPr>
        <w:t>Trump</w:t>
      </w:r>
      <w:proofErr w:type="spellEnd"/>
      <w:r w:rsidRPr="00D37C8E">
        <w:rPr>
          <w:rFonts w:ascii="Times New Roman" w:hAnsi="Times New Roman" w:cs="Times New Roman"/>
          <w:sz w:val="26"/>
          <w:szCs w:val="26"/>
        </w:rPr>
        <w:t>-adminisztráció </w:t>
      </w:r>
      <w:r w:rsidRPr="00D37C8E">
        <w:rPr>
          <w:rFonts w:ascii="Times New Roman" w:hAnsi="Times New Roman" w:cs="Times New Roman"/>
          <w:b/>
          <w:bCs/>
          <w:sz w:val="26"/>
          <w:szCs w:val="26"/>
        </w:rPr>
        <w:t>vissza kívánja vonni</w:t>
      </w:r>
      <w:r w:rsidRPr="00D37C8E">
        <w:rPr>
          <w:rFonts w:ascii="Times New Roman" w:hAnsi="Times New Roman" w:cs="Times New Roman"/>
          <w:sz w:val="26"/>
          <w:szCs w:val="26"/>
        </w:rPr>
        <w:t xml:space="preserve"> Joe </w:t>
      </w:r>
      <w:proofErr w:type="spellStart"/>
      <w:r w:rsidRPr="00D37C8E">
        <w:rPr>
          <w:rFonts w:ascii="Times New Roman" w:hAnsi="Times New Roman" w:cs="Times New Roman"/>
          <w:sz w:val="26"/>
          <w:szCs w:val="26"/>
        </w:rPr>
        <w:t>Biden</w:t>
      </w:r>
      <w:proofErr w:type="spellEnd"/>
      <w:r w:rsidRPr="00D37C8E">
        <w:rPr>
          <w:rFonts w:ascii="Times New Roman" w:hAnsi="Times New Roman" w:cs="Times New Roman"/>
          <w:sz w:val="26"/>
          <w:szCs w:val="26"/>
        </w:rPr>
        <w:t xml:space="preserve"> </w:t>
      </w:r>
      <w:proofErr w:type="spellStart"/>
      <w:r w:rsidRPr="00D37C8E">
        <w:rPr>
          <w:rFonts w:ascii="Times New Roman" w:hAnsi="Times New Roman" w:cs="Times New Roman"/>
          <w:sz w:val="26"/>
          <w:szCs w:val="26"/>
        </w:rPr>
        <w:t>kriptoellenes</w:t>
      </w:r>
      <w:proofErr w:type="spellEnd"/>
      <w:r w:rsidRPr="00D37C8E">
        <w:rPr>
          <w:rFonts w:ascii="Times New Roman" w:hAnsi="Times New Roman" w:cs="Times New Roman"/>
          <w:sz w:val="26"/>
          <w:szCs w:val="26"/>
        </w:rPr>
        <w:t xml:space="preserve"> intézkedéseit, és a Bitcoint </w:t>
      </w:r>
      <w:r w:rsidRPr="00D37C8E">
        <w:rPr>
          <w:rFonts w:ascii="Times New Roman" w:hAnsi="Times New Roman" w:cs="Times New Roman"/>
          <w:b/>
          <w:bCs/>
          <w:sz w:val="26"/>
          <w:szCs w:val="26"/>
        </w:rPr>
        <w:t xml:space="preserve">"digitális Fort </w:t>
      </w:r>
      <w:proofErr w:type="spellStart"/>
      <w:r w:rsidRPr="00D37C8E">
        <w:rPr>
          <w:rFonts w:ascii="Times New Roman" w:hAnsi="Times New Roman" w:cs="Times New Roman"/>
          <w:b/>
          <w:bCs/>
          <w:sz w:val="26"/>
          <w:szCs w:val="26"/>
        </w:rPr>
        <w:t>Knoxként</w:t>
      </w:r>
      <w:proofErr w:type="spellEnd"/>
      <w:r w:rsidRPr="00D37C8E">
        <w:rPr>
          <w:rFonts w:ascii="Times New Roman" w:hAnsi="Times New Roman" w:cs="Times New Roman"/>
          <w:b/>
          <w:bCs/>
          <w:sz w:val="26"/>
          <w:szCs w:val="26"/>
        </w:rPr>
        <w:t>"</w:t>
      </w:r>
      <w:r w:rsidRPr="00D37C8E">
        <w:rPr>
          <w:rFonts w:ascii="Times New Roman" w:hAnsi="Times New Roman" w:cs="Times New Roman"/>
          <w:sz w:val="26"/>
          <w:szCs w:val="26"/>
        </w:rPr>
        <w:t> kívánja kezelni, amely a digitális arany szerepét tölti be.</w:t>
      </w:r>
    </w:p>
    <w:p w14:paraId="161626E6" w14:textId="77777777" w:rsidR="00D37C8E" w:rsidRPr="00D37C8E" w:rsidRDefault="00D37C8E" w:rsidP="00D37C8E">
      <w:pPr>
        <w:jc w:val="both"/>
        <w:rPr>
          <w:rFonts w:ascii="Times New Roman" w:hAnsi="Times New Roman" w:cs="Times New Roman"/>
          <w:sz w:val="26"/>
          <w:szCs w:val="26"/>
        </w:rPr>
      </w:pPr>
      <w:r w:rsidRPr="00D37C8E">
        <w:rPr>
          <w:rFonts w:ascii="Times New Roman" w:hAnsi="Times New Roman" w:cs="Times New Roman"/>
          <w:sz w:val="26"/>
          <w:szCs w:val="26"/>
        </w:rPr>
        <w:t>Egy </w:t>
      </w:r>
      <w:r w:rsidRPr="00D37C8E">
        <w:rPr>
          <w:rFonts w:ascii="Times New Roman" w:hAnsi="Times New Roman" w:cs="Times New Roman"/>
          <w:b/>
          <w:bCs/>
          <w:sz w:val="26"/>
          <w:szCs w:val="26"/>
        </w:rPr>
        <w:t>magas rangú Fehér Házi tisztviselő</w:t>
      </w:r>
      <w:r w:rsidRPr="00D37C8E">
        <w:rPr>
          <w:rFonts w:ascii="Times New Roman" w:hAnsi="Times New Roman" w:cs="Times New Roman"/>
          <w:sz w:val="26"/>
          <w:szCs w:val="26"/>
        </w:rPr>
        <w:t> megerősítette, hogy </w:t>
      </w:r>
      <w:r w:rsidRPr="00D37C8E">
        <w:rPr>
          <w:rFonts w:ascii="Times New Roman" w:hAnsi="Times New Roman" w:cs="Times New Roman"/>
          <w:b/>
          <w:bCs/>
          <w:sz w:val="26"/>
          <w:szCs w:val="26"/>
        </w:rPr>
        <w:t xml:space="preserve">Donald </w:t>
      </w:r>
      <w:proofErr w:type="spellStart"/>
      <w:r w:rsidRPr="00D37C8E">
        <w:rPr>
          <w:rFonts w:ascii="Times New Roman" w:hAnsi="Times New Roman" w:cs="Times New Roman"/>
          <w:b/>
          <w:bCs/>
          <w:sz w:val="26"/>
          <w:szCs w:val="26"/>
        </w:rPr>
        <w:t>Trump</w:t>
      </w:r>
      <w:proofErr w:type="spellEnd"/>
      <w:r w:rsidRPr="00D37C8E">
        <w:rPr>
          <w:rFonts w:ascii="Times New Roman" w:hAnsi="Times New Roman" w:cs="Times New Roman"/>
          <w:b/>
          <w:bCs/>
          <w:sz w:val="26"/>
          <w:szCs w:val="26"/>
        </w:rPr>
        <w:t xml:space="preserve"> amerikai elnök március 7-i </w:t>
      </w:r>
      <w:proofErr w:type="spellStart"/>
      <w:r w:rsidRPr="00D37C8E">
        <w:rPr>
          <w:rFonts w:ascii="Times New Roman" w:hAnsi="Times New Roman" w:cs="Times New Roman"/>
          <w:b/>
          <w:bCs/>
          <w:sz w:val="26"/>
          <w:szCs w:val="26"/>
        </w:rPr>
        <w:t>kriptocsúcstalálkozója</w:t>
      </w:r>
      <w:proofErr w:type="spellEnd"/>
      <w:r w:rsidRPr="00D37C8E">
        <w:rPr>
          <w:rFonts w:ascii="Times New Roman" w:hAnsi="Times New Roman" w:cs="Times New Roman"/>
          <w:b/>
          <w:bCs/>
          <w:sz w:val="26"/>
          <w:szCs w:val="26"/>
        </w:rPr>
        <w:t xml:space="preserve"> nem fog adózási kérdésekkel foglalkozni</w:t>
      </w:r>
      <w:r w:rsidRPr="00D37C8E">
        <w:rPr>
          <w:rFonts w:ascii="Times New Roman" w:hAnsi="Times New Roman" w:cs="Times New Roman"/>
          <w:sz w:val="26"/>
          <w:szCs w:val="26"/>
        </w:rPr>
        <w:t>, hanem </w:t>
      </w:r>
      <w:r w:rsidRPr="00D37C8E">
        <w:rPr>
          <w:rFonts w:ascii="Times New Roman" w:hAnsi="Times New Roman" w:cs="Times New Roman"/>
          <w:b/>
          <w:bCs/>
          <w:sz w:val="26"/>
          <w:szCs w:val="26"/>
        </w:rPr>
        <w:t xml:space="preserve">az előző </w:t>
      </w:r>
      <w:proofErr w:type="spellStart"/>
      <w:r w:rsidRPr="00D37C8E">
        <w:rPr>
          <w:rFonts w:ascii="Times New Roman" w:hAnsi="Times New Roman" w:cs="Times New Roman"/>
          <w:b/>
          <w:bCs/>
          <w:sz w:val="26"/>
          <w:szCs w:val="26"/>
        </w:rPr>
        <w:t>Biden</w:t>
      </w:r>
      <w:proofErr w:type="spellEnd"/>
      <w:r w:rsidRPr="00D37C8E">
        <w:rPr>
          <w:rFonts w:ascii="Times New Roman" w:hAnsi="Times New Roman" w:cs="Times New Roman"/>
          <w:b/>
          <w:bCs/>
          <w:sz w:val="26"/>
          <w:szCs w:val="26"/>
        </w:rPr>
        <w:t xml:space="preserve">-adminisztráció </w:t>
      </w:r>
      <w:proofErr w:type="spellStart"/>
      <w:r w:rsidRPr="00D37C8E">
        <w:rPr>
          <w:rFonts w:ascii="Times New Roman" w:hAnsi="Times New Roman" w:cs="Times New Roman"/>
          <w:b/>
          <w:bCs/>
          <w:sz w:val="26"/>
          <w:szCs w:val="26"/>
        </w:rPr>
        <w:t>kriptoellenes</w:t>
      </w:r>
      <w:proofErr w:type="spellEnd"/>
      <w:r w:rsidRPr="00D37C8E">
        <w:rPr>
          <w:rFonts w:ascii="Times New Roman" w:hAnsi="Times New Roman" w:cs="Times New Roman"/>
          <w:b/>
          <w:bCs/>
          <w:sz w:val="26"/>
          <w:szCs w:val="26"/>
        </w:rPr>
        <w:t xml:space="preserve"> politikáinak visszavonására összpontosít</w:t>
      </w:r>
      <w:r w:rsidRPr="00D37C8E">
        <w:rPr>
          <w:rFonts w:ascii="Times New Roman" w:hAnsi="Times New Roman" w:cs="Times New Roman"/>
          <w:sz w:val="26"/>
          <w:szCs w:val="26"/>
        </w:rPr>
        <w:t>.</w:t>
      </w:r>
    </w:p>
    <w:p w14:paraId="6ADF07A4" w14:textId="77777777" w:rsidR="00D37C8E" w:rsidRPr="00D37C8E" w:rsidRDefault="00D37C8E" w:rsidP="00D37C8E">
      <w:pPr>
        <w:jc w:val="both"/>
        <w:rPr>
          <w:rFonts w:ascii="Times New Roman" w:hAnsi="Times New Roman" w:cs="Times New Roman"/>
          <w:sz w:val="26"/>
          <w:szCs w:val="26"/>
        </w:rPr>
      </w:pPr>
      <w:r w:rsidRPr="00D37C8E">
        <w:rPr>
          <w:rFonts w:ascii="Times New Roman" w:hAnsi="Times New Roman" w:cs="Times New Roman"/>
          <w:b/>
          <w:bCs/>
          <w:sz w:val="26"/>
          <w:szCs w:val="26"/>
        </w:rPr>
        <w:lastRenderedPageBreak/>
        <w:t>"Nem lesz szó az adózásról. Tudják, az interneten rengeteg pletyka kering a kriptovilágban. […] Nem is értem, honnan indulnak ezek."</w:t>
      </w:r>
    </w:p>
    <w:p w14:paraId="0935005D" w14:textId="77777777" w:rsidR="00D37C8E" w:rsidRPr="00D37C8E" w:rsidRDefault="00D37C8E" w:rsidP="00D37C8E">
      <w:pPr>
        <w:jc w:val="both"/>
        <w:rPr>
          <w:rFonts w:ascii="Times New Roman" w:hAnsi="Times New Roman" w:cs="Times New Roman"/>
          <w:sz w:val="26"/>
          <w:szCs w:val="26"/>
        </w:rPr>
      </w:pPr>
      <w:r w:rsidRPr="00D37C8E">
        <w:rPr>
          <w:rFonts w:ascii="Times New Roman" w:hAnsi="Times New Roman" w:cs="Times New Roman"/>
          <w:sz w:val="26"/>
          <w:szCs w:val="26"/>
        </w:rPr>
        <w:t>A csúcstalálkozó </w:t>
      </w:r>
      <w:r w:rsidRPr="00D37C8E">
        <w:rPr>
          <w:rFonts w:ascii="Times New Roman" w:hAnsi="Times New Roman" w:cs="Times New Roman"/>
          <w:b/>
          <w:bCs/>
          <w:sz w:val="26"/>
          <w:szCs w:val="26"/>
        </w:rPr>
        <w:t>fő célja az iparági vezetők visszajelzéseinek összegyűjtése</w:t>
      </w:r>
      <w:r w:rsidRPr="00D37C8E">
        <w:rPr>
          <w:rFonts w:ascii="Times New Roman" w:hAnsi="Times New Roman" w:cs="Times New Roman"/>
          <w:sz w:val="26"/>
          <w:szCs w:val="26"/>
        </w:rPr>
        <w:t xml:space="preserve"> a szabályozásokról, összhangban </w:t>
      </w:r>
      <w:proofErr w:type="spellStart"/>
      <w:r w:rsidRPr="00D37C8E">
        <w:rPr>
          <w:rFonts w:ascii="Times New Roman" w:hAnsi="Times New Roman" w:cs="Times New Roman"/>
          <w:sz w:val="26"/>
          <w:szCs w:val="26"/>
        </w:rPr>
        <w:t>Trump</w:t>
      </w:r>
      <w:proofErr w:type="spellEnd"/>
      <w:r w:rsidRPr="00D37C8E">
        <w:rPr>
          <w:rFonts w:ascii="Times New Roman" w:hAnsi="Times New Roman" w:cs="Times New Roman"/>
          <w:sz w:val="26"/>
          <w:szCs w:val="26"/>
        </w:rPr>
        <w:t xml:space="preserve"> választási ígéretével, miszerint véget vet az </w:t>
      </w:r>
      <w:proofErr w:type="spellStart"/>
      <w:r w:rsidRPr="00D37C8E">
        <w:rPr>
          <w:rFonts w:ascii="Times New Roman" w:hAnsi="Times New Roman" w:cs="Times New Roman"/>
          <w:b/>
          <w:bCs/>
          <w:sz w:val="26"/>
          <w:szCs w:val="26"/>
        </w:rPr>
        <w:t>Operation</w:t>
      </w:r>
      <w:proofErr w:type="spellEnd"/>
      <w:r w:rsidRPr="00D37C8E">
        <w:rPr>
          <w:rFonts w:ascii="Times New Roman" w:hAnsi="Times New Roman" w:cs="Times New Roman"/>
          <w:b/>
          <w:bCs/>
          <w:sz w:val="26"/>
          <w:szCs w:val="26"/>
        </w:rPr>
        <w:t xml:space="preserve"> </w:t>
      </w:r>
      <w:proofErr w:type="spellStart"/>
      <w:r w:rsidRPr="00D37C8E">
        <w:rPr>
          <w:rFonts w:ascii="Times New Roman" w:hAnsi="Times New Roman" w:cs="Times New Roman"/>
          <w:b/>
          <w:bCs/>
          <w:sz w:val="26"/>
          <w:szCs w:val="26"/>
        </w:rPr>
        <w:t>Chokepoint</w:t>
      </w:r>
      <w:proofErr w:type="spellEnd"/>
      <w:r w:rsidRPr="00D37C8E">
        <w:rPr>
          <w:rFonts w:ascii="Times New Roman" w:hAnsi="Times New Roman" w:cs="Times New Roman"/>
          <w:b/>
          <w:bCs/>
          <w:sz w:val="26"/>
          <w:szCs w:val="26"/>
        </w:rPr>
        <w:t xml:space="preserve"> 2.0-nak</w:t>
      </w:r>
      <w:r w:rsidRPr="00D37C8E">
        <w:rPr>
          <w:rFonts w:ascii="Times New Roman" w:hAnsi="Times New Roman" w:cs="Times New Roman"/>
          <w:sz w:val="26"/>
          <w:szCs w:val="26"/>
        </w:rPr>
        <w:t xml:space="preserve">, amely a </w:t>
      </w:r>
      <w:proofErr w:type="spellStart"/>
      <w:r w:rsidRPr="00D37C8E">
        <w:rPr>
          <w:rFonts w:ascii="Times New Roman" w:hAnsi="Times New Roman" w:cs="Times New Roman"/>
          <w:sz w:val="26"/>
          <w:szCs w:val="26"/>
        </w:rPr>
        <w:t>Biden</w:t>
      </w:r>
      <w:proofErr w:type="spellEnd"/>
      <w:r w:rsidRPr="00D37C8E">
        <w:rPr>
          <w:rFonts w:ascii="Times New Roman" w:hAnsi="Times New Roman" w:cs="Times New Roman"/>
          <w:sz w:val="26"/>
          <w:szCs w:val="26"/>
        </w:rPr>
        <w:t>-kormányzat egyik intézkedése volt a kriptovaluta-cégek bankszámláinak korlátozására.</w:t>
      </w:r>
    </w:p>
    <w:p w14:paraId="515BA4E9" w14:textId="77777777" w:rsidR="00D37C8E" w:rsidRPr="00D37C8E" w:rsidRDefault="00D37C8E" w:rsidP="00D37C8E">
      <w:pPr>
        <w:jc w:val="both"/>
        <w:rPr>
          <w:rFonts w:ascii="Times New Roman" w:hAnsi="Times New Roman" w:cs="Times New Roman"/>
          <w:sz w:val="26"/>
          <w:szCs w:val="26"/>
        </w:rPr>
      </w:pPr>
      <w:r w:rsidRPr="00D37C8E">
        <w:rPr>
          <w:rFonts w:ascii="Times New Roman" w:hAnsi="Times New Roman" w:cs="Times New Roman"/>
          <w:b/>
          <w:bCs/>
          <w:sz w:val="26"/>
          <w:szCs w:val="26"/>
        </w:rPr>
        <w:t xml:space="preserve">"Az elnök kampányában megígérte, hogy létrehoz egy </w:t>
      </w:r>
      <w:proofErr w:type="spellStart"/>
      <w:r w:rsidRPr="00D37C8E">
        <w:rPr>
          <w:rFonts w:ascii="Times New Roman" w:hAnsi="Times New Roman" w:cs="Times New Roman"/>
          <w:b/>
          <w:bCs/>
          <w:sz w:val="26"/>
          <w:szCs w:val="26"/>
        </w:rPr>
        <w:t>kriptotanácsot</w:t>
      </w:r>
      <w:proofErr w:type="spellEnd"/>
      <w:r w:rsidRPr="00D37C8E">
        <w:rPr>
          <w:rFonts w:ascii="Times New Roman" w:hAnsi="Times New Roman" w:cs="Times New Roman"/>
          <w:b/>
          <w:bCs/>
          <w:sz w:val="26"/>
          <w:szCs w:val="26"/>
        </w:rPr>
        <w:t>. Tanácsokat és visszajelzéseket akart kapni az iparágtól. Ez a csúcstalálkozó célja."</w:t>
      </w:r>
    </w:p>
    <w:p w14:paraId="43D2502B" w14:textId="77777777" w:rsidR="00D37C8E" w:rsidRPr="00D37C8E" w:rsidRDefault="00D37C8E" w:rsidP="00D37C8E">
      <w:pPr>
        <w:jc w:val="both"/>
        <w:rPr>
          <w:rFonts w:ascii="Times New Roman" w:hAnsi="Times New Roman" w:cs="Times New Roman"/>
          <w:sz w:val="26"/>
          <w:szCs w:val="26"/>
        </w:rPr>
      </w:pPr>
      <w:r w:rsidRPr="00D37C8E">
        <w:rPr>
          <w:rFonts w:ascii="Times New Roman" w:hAnsi="Times New Roman" w:cs="Times New Roman"/>
          <w:b/>
          <w:bCs/>
          <w:sz w:val="26"/>
          <w:szCs w:val="26"/>
        </w:rPr>
        <w:t>A Bitcoin különleges bánásmódot kap a szövetségi mérlegben</w:t>
      </w:r>
    </w:p>
    <w:p w14:paraId="765A4D12" w14:textId="77777777" w:rsidR="00D37C8E" w:rsidRPr="00D37C8E" w:rsidRDefault="00D37C8E" w:rsidP="00D37C8E">
      <w:pPr>
        <w:jc w:val="both"/>
        <w:rPr>
          <w:rFonts w:ascii="Times New Roman" w:hAnsi="Times New Roman" w:cs="Times New Roman"/>
          <w:sz w:val="26"/>
          <w:szCs w:val="26"/>
        </w:rPr>
      </w:pPr>
      <w:r w:rsidRPr="00D37C8E">
        <w:rPr>
          <w:rFonts w:ascii="Times New Roman" w:hAnsi="Times New Roman" w:cs="Times New Roman"/>
          <w:sz w:val="26"/>
          <w:szCs w:val="26"/>
        </w:rPr>
        <w:t>A Fehér Házi tisztviselő megerősítette, hogy </w:t>
      </w:r>
      <w:r w:rsidRPr="00D37C8E">
        <w:rPr>
          <w:rFonts w:ascii="Times New Roman" w:hAnsi="Times New Roman" w:cs="Times New Roman"/>
          <w:b/>
          <w:bCs/>
          <w:sz w:val="26"/>
          <w:szCs w:val="26"/>
        </w:rPr>
        <w:t>a Bitcoin különleges státuszt kap az amerikai kormány mérlegében</w:t>
      </w:r>
      <w:r w:rsidRPr="00D37C8E">
        <w:rPr>
          <w:rFonts w:ascii="Times New Roman" w:hAnsi="Times New Roman" w:cs="Times New Roman"/>
          <w:sz w:val="26"/>
          <w:szCs w:val="26"/>
        </w:rPr>
        <w:t>, összhangban </w:t>
      </w:r>
      <w:proofErr w:type="spellStart"/>
      <w:r w:rsidRPr="00D37C8E">
        <w:rPr>
          <w:rFonts w:ascii="Times New Roman" w:hAnsi="Times New Roman" w:cs="Times New Roman"/>
          <w:b/>
          <w:bCs/>
          <w:sz w:val="26"/>
          <w:szCs w:val="26"/>
        </w:rPr>
        <w:t>Trump</w:t>
      </w:r>
      <w:proofErr w:type="spellEnd"/>
      <w:r w:rsidRPr="00D37C8E">
        <w:rPr>
          <w:rFonts w:ascii="Times New Roman" w:hAnsi="Times New Roman" w:cs="Times New Roman"/>
          <w:b/>
          <w:bCs/>
          <w:sz w:val="26"/>
          <w:szCs w:val="26"/>
        </w:rPr>
        <w:t xml:space="preserve"> március 6-i végrehajtási rendeletével</w:t>
      </w:r>
      <w:r w:rsidRPr="00D37C8E">
        <w:rPr>
          <w:rFonts w:ascii="Times New Roman" w:hAnsi="Times New Roman" w:cs="Times New Roman"/>
          <w:sz w:val="26"/>
          <w:szCs w:val="26"/>
        </w:rPr>
        <w:t>, amely létrehozta a </w:t>
      </w:r>
      <w:r w:rsidRPr="00D37C8E">
        <w:rPr>
          <w:rFonts w:ascii="Times New Roman" w:hAnsi="Times New Roman" w:cs="Times New Roman"/>
          <w:b/>
          <w:bCs/>
          <w:sz w:val="26"/>
          <w:szCs w:val="26"/>
        </w:rPr>
        <w:t>Stratégiai Bitcoin Tartalékot</w:t>
      </w:r>
      <w:r w:rsidRPr="00D37C8E">
        <w:rPr>
          <w:rFonts w:ascii="Times New Roman" w:hAnsi="Times New Roman" w:cs="Times New Roman"/>
          <w:sz w:val="26"/>
          <w:szCs w:val="26"/>
        </w:rPr>
        <w:t>.</w:t>
      </w:r>
    </w:p>
    <w:p w14:paraId="014BA860" w14:textId="77777777" w:rsidR="00D37C8E" w:rsidRPr="00D37C8E" w:rsidRDefault="00D37C8E" w:rsidP="00D37C8E">
      <w:pPr>
        <w:jc w:val="both"/>
        <w:rPr>
          <w:rFonts w:ascii="Times New Roman" w:hAnsi="Times New Roman" w:cs="Times New Roman"/>
          <w:sz w:val="26"/>
          <w:szCs w:val="26"/>
        </w:rPr>
      </w:pPr>
      <w:r w:rsidRPr="00D37C8E">
        <w:rPr>
          <w:rFonts w:ascii="Times New Roman" w:hAnsi="Times New Roman" w:cs="Times New Roman"/>
          <w:b/>
          <w:bCs/>
          <w:sz w:val="26"/>
          <w:szCs w:val="26"/>
        </w:rPr>
        <w:t>"A cél az, hogy a kormány hosszú távon megtartsa a Bitcoint"</w:t>
      </w:r>
      <w:r w:rsidRPr="00D37C8E">
        <w:rPr>
          <w:rFonts w:ascii="Times New Roman" w:hAnsi="Times New Roman" w:cs="Times New Roman"/>
          <w:sz w:val="26"/>
          <w:szCs w:val="26"/>
        </w:rPr>
        <w:t> – mondta, rámutatva, hogy az elmúlt évtizedben </w:t>
      </w:r>
      <w:r w:rsidRPr="00D37C8E">
        <w:rPr>
          <w:rFonts w:ascii="Times New Roman" w:hAnsi="Times New Roman" w:cs="Times New Roman"/>
          <w:b/>
          <w:bCs/>
          <w:sz w:val="26"/>
          <w:szCs w:val="26"/>
        </w:rPr>
        <w:t>túl korán eladott BTC-k mára milliárdokat érnének</w:t>
      </w:r>
      <w:r w:rsidRPr="00D37C8E">
        <w:rPr>
          <w:rFonts w:ascii="Times New Roman" w:hAnsi="Times New Roman" w:cs="Times New Roman"/>
          <w:sz w:val="26"/>
          <w:szCs w:val="26"/>
        </w:rPr>
        <w:t>.</w:t>
      </w:r>
    </w:p>
    <w:p w14:paraId="4E870FAA" w14:textId="77777777" w:rsidR="00D37C8E" w:rsidRPr="00D37C8E" w:rsidRDefault="00D37C8E" w:rsidP="00D37C8E">
      <w:pPr>
        <w:jc w:val="both"/>
        <w:rPr>
          <w:rFonts w:ascii="Times New Roman" w:hAnsi="Times New Roman" w:cs="Times New Roman"/>
          <w:sz w:val="26"/>
          <w:szCs w:val="26"/>
        </w:rPr>
      </w:pPr>
      <w:r w:rsidRPr="00D37C8E">
        <w:rPr>
          <w:rFonts w:ascii="Times New Roman" w:hAnsi="Times New Roman" w:cs="Times New Roman"/>
          <w:sz w:val="26"/>
          <w:szCs w:val="26"/>
        </w:rPr>
        <w:t>A </w:t>
      </w:r>
      <w:proofErr w:type="spellStart"/>
      <w:r w:rsidRPr="00D37C8E">
        <w:rPr>
          <w:rFonts w:ascii="Times New Roman" w:hAnsi="Times New Roman" w:cs="Times New Roman"/>
          <w:b/>
          <w:bCs/>
          <w:sz w:val="26"/>
          <w:szCs w:val="26"/>
        </w:rPr>
        <w:t>Trump</w:t>
      </w:r>
      <w:proofErr w:type="spellEnd"/>
      <w:r w:rsidRPr="00D37C8E">
        <w:rPr>
          <w:rFonts w:ascii="Times New Roman" w:hAnsi="Times New Roman" w:cs="Times New Roman"/>
          <w:b/>
          <w:bCs/>
          <w:sz w:val="26"/>
          <w:szCs w:val="26"/>
        </w:rPr>
        <w:t>-féle végrehajtási rendelet</w:t>
      </w:r>
      <w:r w:rsidRPr="00D37C8E">
        <w:rPr>
          <w:rFonts w:ascii="Times New Roman" w:hAnsi="Times New Roman" w:cs="Times New Roman"/>
          <w:sz w:val="26"/>
          <w:szCs w:val="26"/>
        </w:rPr>
        <w:t> előírja, hogy </w:t>
      </w:r>
      <w:r w:rsidRPr="00D37C8E">
        <w:rPr>
          <w:rFonts w:ascii="Times New Roman" w:hAnsi="Times New Roman" w:cs="Times New Roman"/>
          <w:b/>
          <w:bCs/>
          <w:sz w:val="26"/>
          <w:szCs w:val="26"/>
        </w:rPr>
        <w:t>a tartalékban lévő Bitcoinokat nem fogják eladni</w:t>
      </w:r>
      <w:r w:rsidRPr="00D37C8E">
        <w:rPr>
          <w:rFonts w:ascii="Times New Roman" w:hAnsi="Times New Roman" w:cs="Times New Roman"/>
          <w:sz w:val="26"/>
          <w:szCs w:val="26"/>
        </w:rPr>
        <w:t>.</w:t>
      </w:r>
    </w:p>
    <w:p w14:paraId="2E70CDB8" w14:textId="77777777" w:rsidR="00D37C8E" w:rsidRPr="00D37C8E" w:rsidRDefault="00D37C8E" w:rsidP="00D37C8E">
      <w:pPr>
        <w:jc w:val="both"/>
        <w:rPr>
          <w:rFonts w:ascii="Times New Roman" w:hAnsi="Times New Roman" w:cs="Times New Roman"/>
          <w:sz w:val="26"/>
          <w:szCs w:val="26"/>
        </w:rPr>
      </w:pPr>
      <w:r w:rsidRPr="00D37C8E">
        <w:rPr>
          <w:rFonts w:ascii="Times New Roman" w:hAnsi="Times New Roman" w:cs="Times New Roman"/>
          <w:b/>
          <w:bCs/>
          <w:sz w:val="26"/>
          <w:szCs w:val="26"/>
        </w:rPr>
        <w:t>"A rendelet lehetővé teszi a pénzügy- és kereskedelmi miniszterek számára, hogy olyan költségvetés-semleges stratégiákat dolgozzanak ki, amelyekkel növelhetik a tartalékot anélkül, hogy az adófizetőknek bármibe kerülne. Ha pedig képesek többlet Bitcoint szerezni költség nélkül, akkor erre felhatalmazást kapnak."</w:t>
      </w:r>
    </w:p>
    <w:p w14:paraId="3890CC6F" w14:textId="77777777" w:rsidR="00D37C8E" w:rsidRPr="00D37C8E" w:rsidRDefault="00D37C8E" w:rsidP="00D37C8E">
      <w:pPr>
        <w:jc w:val="both"/>
        <w:rPr>
          <w:rFonts w:ascii="Times New Roman" w:hAnsi="Times New Roman" w:cs="Times New Roman"/>
          <w:sz w:val="26"/>
          <w:szCs w:val="26"/>
        </w:rPr>
      </w:pPr>
      <w:r w:rsidRPr="00D37C8E">
        <w:rPr>
          <w:rFonts w:ascii="Times New Roman" w:hAnsi="Times New Roman" w:cs="Times New Roman"/>
          <w:b/>
          <w:bCs/>
          <w:sz w:val="26"/>
          <w:szCs w:val="26"/>
        </w:rPr>
        <w:t>A Bitcoin és más digitális eszközök eltérő kezelése</w:t>
      </w:r>
    </w:p>
    <w:p w14:paraId="25FF87D5" w14:textId="77777777" w:rsidR="00D37C8E" w:rsidRPr="00D37C8E" w:rsidRDefault="00D37C8E" w:rsidP="00D37C8E">
      <w:pPr>
        <w:jc w:val="both"/>
        <w:rPr>
          <w:rFonts w:ascii="Times New Roman" w:hAnsi="Times New Roman" w:cs="Times New Roman"/>
          <w:sz w:val="26"/>
          <w:szCs w:val="26"/>
        </w:rPr>
      </w:pPr>
      <w:r w:rsidRPr="00D37C8E">
        <w:rPr>
          <w:rFonts w:ascii="Times New Roman" w:hAnsi="Times New Roman" w:cs="Times New Roman"/>
          <w:sz w:val="26"/>
          <w:szCs w:val="26"/>
        </w:rPr>
        <w:t>A Bitcoin </w:t>
      </w:r>
      <w:r w:rsidRPr="00D37C8E">
        <w:rPr>
          <w:rFonts w:ascii="Times New Roman" w:hAnsi="Times New Roman" w:cs="Times New Roman"/>
          <w:b/>
          <w:bCs/>
          <w:sz w:val="26"/>
          <w:szCs w:val="26"/>
        </w:rPr>
        <w:t>eltérő bánásmódban részesül</w:t>
      </w:r>
      <w:r w:rsidRPr="00D37C8E">
        <w:rPr>
          <w:rFonts w:ascii="Times New Roman" w:hAnsi="Times New Roman" w:cs="Times New Roman"/>
          <w:sz w:val="26"/>
          <w:szCs w:val="26"/>
        </w:rPr>
        <w:t xml:space="preserve">, mint a kormány birtokában lévő egyéb </w:t>
      </w:r>
      <w:proofErr w:type="spellStart"/>
      <w:r w:rsidRPr="00D37C8E">
        <w:rPr>
          <w:rFonts w:ascii="Times New Roman" w:hAnsi="Times New Roman" w:cs="Times New Roman"/>
          <w:sz w:val="26"/>
          <w:szCs w:val="26"/>
        </w:rPr>
        <w:t>kriptovalutákból</w:t>
      </w:r>
      <w:proofErr w:type="spellEnd"/>
      <w:r w:rsidRPr="00D37C8E">
        <w:rPr>
          <w:rFonts w:ascii="Times New Roman" w:hAnsi="Times New Roman" w:cs="Times New Roman"/>
          <w:sz w:val="26"/>
          <w:szCs w:val="26"/>
        </w:rPr>
        <w:t xml:space="preserve"> álló </w:t>
      </w:r>
      <w:r w:rsidRPr="00D37C8E">
        <w:rPr>
          <w:rFonts w:ascii="Times New Roman" w:hAnsi="Times New Roman" w:cs="Times New Roman"/>
          <w:b/>
          <w:bCs/>
          <w:sz w:val="26"/>
          <w:szCs w:val="26"/>
        </w:rPr>
        <w:t>digitális eszközállomány</w:t>
      </w:r>
      <w:r w:rsidRPr="00D37C8E">
        <w:rPr>
          <w:rFonts w:ascii="Times New Roman" w:hAnsi="Times New Roman" w:cs="Times New Roman"/>
          <w:sz w:val="26"/>
          <w:szCs w:val="26"/>
        </w:rPr>
        <w:t>.</w:t>
      </w:r>
    </w:p>
    <w:p w14:paraId="570AB11F" w14:textId="77777777" w:rsidR="00D37C8E" w:rsidRPr="00D37C8E" w:rsidRDefault="00D37C8E" w:rsidP="00D37C8E">
      <w:pPr>
        <w:jc w:val="both"/>
        <w:rPr>
          <w:rFonts w:ascii="Times New Roman" w:hAnsi="Times New Roman" w:cs="Times New Roman"/>
          <w:sz w:val="26"/>
          <w:szCs w:val="26"/>
        </w:rPr>
      </w:pPr>
      <w:r w:rsidRPr="00D37C8E">
        <w:rPr>
          <w:rFonts w:ascii="Times New Roman" w:hAnsi="Times New Roman" w:cs="Times New Roman"/>
          <w:b/>
          <w:bCs/>
          <w:sz w:val="26"/>
          <w:szCs w:val="26"/>
        </w:rPr>
        <w:t>"A digitális eszközállomány célja, hogy ezek az eszközök felelős kezelés alatt álljanak."</w:t>
      </w:r>
    </w:p>
    <w:p w14:paraId="5039DBAF" w14:textId="77777777" w:rsidR="00D37C8E" w:rsidRPr="00D37C8E" w:rsidRDefault="00D37C8E" w:rsidP="00D37C8E">
      <w:pPr>
        <w:jc w:val="both"/>
        <w:rPr>
          <w:rFonts w:ascii="Times New Roman" w:hAnsi="Times New Roman" w:cs="Times New Roman"/>
          <w:sz w:val="26"/>
          <w:szCs w:val="26"/>
        </w:rPr>
      </w:pPr>
      <w:r w:rsidRPr="00D37C8E">
        <w:rPr>
          <w:rFonts w:ascii="Times New Roman" w:hAnsi="Times New Roman" w:cs="Times New Roman"/>
          <w:sz w:val="26"/>
          <w:szCs w:val="26"/>
        </w:rPr>
        <w:t>Ezzel szemben a </w:t>
      </w:r>
      <w:r w:rsidRPr="00D37C8E">
        <w:rPr>
          <w:rFonts w:ascii="Times New Roman" w:hAnsi="Times New Roman" w:cs="Times New Roman"/>
          <w:b/>
          <w:bCs/>
          <w:sz w:val="26"/>
          <w:szCs w:val="26"/>
        </w:rPr>
        <w:t>Stratégiai Bitcoin Tartalékot hosszú távú értékmegőrzőként fogják kezelni</w:t>
      </w:r>
      <w:r w:rsidRPr="00D37C8E">
        <w:rPr>
          <w:rFonts w:ascii="Times New Roman" w:hAnsi="Times New Roman" w:cs="Times New Roman"/>
          <w:sz w:val="26"/>
          <w:szCs w:val="26"/>
        </w:rPr>
        <w:t>, és nem fognak belőle eladni.</w:t>
      </w:r>
    </w:p>
    <w:p w14:paraId="56ADB837" w14:textId="77777777" w:rsidR="00D37C8E" w:rsidRPr="00D37C8E" w:rsidRDefault="00D37C8E" w:rsidP="00D37C8E">
      <w:pPr>
        <w:jc w:val="both"/>
        <w:rPr>
          <w:rFonts w:ascii="Times New Roman" w:hAnsi="Times New Roman" w:cs="Times New Roman"/>
          <w:sz w:val="26"/>
          <w:szCs w:val="26"/>
        </w:rPr>
      </w:pPr>
      <w:proofErr w:type="spellStart"/>
      <w:r w:rsidRPr="00D37C8E">
        <w:rPr>
          <w:rFonts w:ascii="Times New Roman" w:hAnsi="Times New Roman" w:cs="Times New Roman"/>
          <w:sz w:val="26"/>
          <w:szCs w:val="26"/>
        </w:rPr>
        <w:t>Trump</w:t>
      </w:r>
      <w:proofErr w:type="spellEnd"/>
      <w:r w:rsidRPr="00D37C8E">
        <w:rPr>
          <w:rFonts w:ascii="Times New Roman" w:hAnsi="Times New Roman" w:cs="Times New Roman"/>
          <w:sz w:val="26"/>
          <w:szCs w:val="26"/>
        </w:rPr>
        <w:t xml:space="preserve"> </w:t>
      </w:r>
      <w:proofErr w:type="spellStart"/>
      <w:r w:rsidRPr="00D37C8E">
        <w:rPr>
          <w:rFonts w:ascii="Times New Roman" w:hAnsi="Times New Roman" w:cs="Times New Roman"/>
          <w:sz w:val="26"/>
          <w:szCs w:val="26"/>
        </w:rPr>
        <w:t>kriptocsúcstalálkozója</w:t>
      </w:r>
      <w:proofErr w:type="spellEnd"/>
      <w:r w:rsidRPr="00D37C8E">
        <w:rPr>
          <w:rFonts w:ascii="Times New Roman" w:hAnsi="Times New Roman" w:cs="Times New Roman"/>
          <w:sz w:val="26"/>
          <w:szCs w:val="26"/>
        </w:rPr>
        <w:t xml:space="preserve"> így inkább a kriptovaluták jogi helyzetének tisztázására és </w:t>
      </w:r>
      <w:r w:rsidRPr="00D37C8E">
        <w:rPr>
          <w:rFonts w:ascii="Times New Roman" w:hAnsi="Times New Roman" w:cs="Times New Roman"/>
          <w:b/>
          <w:bCs/>
          <w:sz w:val="26"/>
          <w:szCs w:val="26"/>
        </w:rPr>
        <w:t>az Egyesült Államok kriptovaluta-politikájának új alapokra helyezésére összpontosít, nem pedig az adózási kérdésekre</w:t>
      </w:r>
      <w:r w:rsidRPr="00D37C8E">
        <w:rPr>
          <w:rFonts w:ascii="Times New Roman" w:hAnsi="Times New Roman" w:cs="Times New Roman"/>
          <w:sz w:val="26"/>
          <w:szCs w:val="26"/>
        </w:rPr>
        <w:t>.</w:t>
      </w:r>
    </w:p>
    <w:p w14:paraId="6181088B" w14:textId="77777777" w:rsidR="00D37C8E" w:rsidRPr="00D37C8E" w:rsidRDefault="00D37C8E" w:rsidP="00D37C8E">
      <w:pPr>
        <w:jc w:val="both"/>
        <w:rPr>
          <w:rFonts w:ascii="Times New Roman" w:hAnsi="Times New Roman" w:cs="Times New Roman"/>
          <w:sz w:val="26"/>
          <w:szCs w:val="26"/>
        </w:rPr>
      </w:pPr>
      <w:r w:rsidRPr="00D37C8E">
        <w:rPr>
          <w:rFonts w:ascii="Times New Roman" w:hAnsi="Times New Roman" w:cs="Times New Roman"/>
          <w:b/>
          <w:bCs/>
          <w:sz w:val="26"/>
          <w:szCs w:val="26"/>
        </w:rPr>
        <w:t>5.</w:t>
      </w:r>
    </w:p>
    <w:p w14:paraId="2E31B249" w14:textId="77777777" w:rsidR="00D37C8E" w:rsidRPr="00D37C8E" w:rsidRDefault="00D37C8E" w:rsidP="00D37C8E">
      <w:pPr>
        <w:jc w:val="both"/>
        <w:rPr>
          <w:rFonts w:ascii="Times New Roman" w:hAnsi="Times New Roman" w:cs="Times New Roman"/>
          <w:sz w:val="26"/>
          <w:szCs w:val="26"/>
        </w:rPr>
      </w:pPr>
      <w:r w:rsidRPr="00D37C8E">
        <w:rPr>
          <w:rFonts w:ascii="Times New Roman" w:hAnsi="Times New Roman" w:cs="Times New Roman"/>
          <w:b/>
          <w:bCs/>
          <w:sz w:val="26"/>
          <w:szCs w:val="26"/>
        </w:rPr>
        <w:t>Miért csökken ma a Bitcoin ára?</w:t>
      </w:r>
    </w:p>
    <w:p w14:paraId="439162AD" w14:textId="77777777" w:rsidR="00D37C8E" w:rsidRPr="00D37C8E" w:rsidRDefault="00D37C8E" w:rsidP="00D37C8E">
      <w:pPr>
        <w:jc w:val="both"/>
        <w:rPr>
          <w:rFonts w:ascii="Times New Roman" w:hAnsi="Times New Roman" w:cs="Times New Roman"/>
          <w:sz w:val="26"/>
          <w:szCs w:val="26"/>
        </w:rPr>
      </w:pPr>
      <w:r w:rsidRPr="00D37C8E">
        <w:rPr>
          <w:rFonts w:ascii="Times New Roman" w:hAnsi="Times New Roman" w:cs="Times New Roman"/>
          <w:sz w:val="26"/>
          <w:szCs w:val="26"/>
        </w:rPr>
        <w:t>A Bitcoin árfolyama az elkövetkező napokban akár a </w:t>
      </w:r>
      <w:r w:rsidRPr="00D37C8E">
        <w:rPr>
          <w:rFonts w:ascii="Times New Roman" w:hAnsi="Times New Roman" w:cs="Times New Roman"/>
          <w:b/>
          <w:bCs/>
          <w:sz w:val="26"/>
          <w:szCs w:val="26"/>
        </w:rPr>
        <w:t>78 200 dolláros tartomány aljára</w:t>
      </w:r>
      <w:r w:rsidRPr="00D37C8E">
        <w:rPr>
          <w:rFonts w:ascii="Times New Roman" w:hAnsi="Times New Roman" w:cs="Times New Roman"/>
          <w:sz w:val="26"/>
          <w:szCs w:val="26"/>
        </w:rPr>
        <w:t> is süllyedhet, ha elveszíti a </w:t>
      </w:r>
      <w:r w:rsidRPr="00D37C8E">
        <w:rPr>
          <w:rFonts w:ascii="Times New Roman" w:hAnsi="Times New Roman" w:cs="Times New Roman"/>
          <w:b/>
          <w:bCs/>
          <w:sz w:val="26"/>
          <w:szCs w:val="26"/>
        </w:rPr>
        <w:t>200 napos EMA trendvonal</w:t>
      </w:r>
      <w:r w:rsidRPr="00D37C8E">
        <w:rPr>
          <w:rFonts w:ascii="Times New Roman" w:hAnsi="Times New Roman" w:cs="Times New Roman"/>
          <w:sz w:val="26"/>
          <w:szCs w:val="26"/>
        </w:rPr>
        <w:t> által biztosított kulcsfontosságú támaszt.</w:t>
      </w:r>
    </w:p>
    <w:p w14:paraId="3B835D9D" w14:textId="77777777" w:rsidR="00D37C8E" w:rsidRPr="00D37C8E" w:rsidRDefault="00D37C8E" w:rsidP="00D37C8E">
      <w:pPr>
        <w:jc w:val="both"/>
        <w:rPr>
          <w:rFonts w:ascii="Times New Roman" w:hAnsi="Times New Roman" w:cs="Times New Roman"/>
          <w:sz w:val="26"/>
          <w:szCs w:val="26"/>
        </w:rPr>
      </w:pPr>
      <w:r w:rsidRPr="00D37C8E">
        <w:rPr>
          <w:rFonts w:ascii="Times New Roman" w:hAnsi="Times New Roman" w:cs="Times New Roman"/>
          <w:b/>
          <w:bCs/>
          <w:sz w:val="26"/>
          <w:szCs w:val="26"/>
        </w:rPr>
        <w:lastRenderedPageBreak/>
        <w:t>Főbb pontok:</w:t>
      </w:r>
    </w:p>
    <w:p w14:paraId="39AB36EA" w14:textId="77777777" w:rsidR="00D37C8E" w:rsidRPr="00D37C8E" w:rsidRDefault="00D37C8E" w:rsidP="00D37C8E">
      <w:pPr>
        <w:numPr>
          <w:ilvl w:val="0"/>
          <w:numId w:val="206"/>
        </w:numPr>
        <w:jc w:val="both"/>
        <w:rPr>
          <w:rFonts w:ascii="Times New Roman" w:hAnsi="Times New Roman" w:cs="Times New Roman"/>
          <w:sz w:val="26"/>
          <w:szCs w:val="26"/>
        </w:rPr>
      </w:pPr>
      <w:r w:rsidRPr="00D37C8E">
        <w:rPr>
          <w:rFonts w:ascii="Times New Roman" w:hAnsi="Times New Roman" w:cs="Times New Roman"/>
          <w:sz w:val="26"/>
          <w:szCs w:val="26"/>
        </w:rPr>
        <w:t xml:space="preserve">A Bitcoin visszaesése Donald </w:t>
      </w:r>
      <w:proofErr w:type="spellStart"/>
      <w:r w:rsidRPr="00D37C8E">
        <w:rPr>
          <w:rFonts w:ascii="Times New Roman" w:hAnsi="Times New Roman" w:cs="Times New Roman"/>
          <w:sz w:val="26"/>
          <w:szCs w:val="26"/>
        </w:rPr>
        <w:t>Trump</w:t>
      </w:r>
      <w:proofErr w:type="spellEnd"/>
      <w:r w:rsidRPr="00D37C8E">
        <w:rPr>
          <w:rFonts w:ascii="Times New Roman" w:hAnsi="Times New Roman" w:cs="Times New Roman"/>
          <w:sz w:val="26"/>
          <w:szCs w:val="26"/>
        </w:rPr>
        <w:t xml:space="preserve"> amerikai elnök </w:t>
      </w:r>
      <w:r w:rsidRPr="00D37C8E">
        <w:rPr>
          <w:rFonts w:ascii="Times New Roman" w:hAnsi="Times New Roman" w:cs="Times New Roman"/>
          <w:b/>
          <w:bCs/>
          <w:sz w:val="26"/>
          <w:szCs w:val="26"/>
        </w:rPr>
        <w:t>Stratégiai Bitcoin Tartalék</w:t>
      </w:r>
      <w:r w:rsidRPr="00D37C8E">
        <w:rPr>
          <w:rFonts w:ascii="Times New Roman" w:hAnsi="Times New Roman" w:cs="Times New Roman"/>
          <w:sz w:val="26"/>
          <w:szCs w:val="26"/>
        </w:rPr>
        <w:t> létrehozásáról szóló bejelentését követi.</w:t>
      </w:r>
    </w:p>
    <w:p w14:paraId="7866718B" w14:textId="77777777" w:rsidR="00D37C8E" w:rsidRPr="00D37C8E" w:rsidRDefault="00D37C8E" w:rsidP="00D37C8E">
      <w:pPr>
        <w:numPr>
          <w:ilvl w:val="0"/>
          <w:numId w:val="206"/>
        </w:numPr>
        <w:jc w:val="both"/>
        <w:rPr>
          <w:rFonts w:ascii="Times New Roman" w:hAnsi="Times New Roman" w:cs="Times New Roman"/>
          <w:sz w:val="26"/>
          <w:szCs w:val="26"/>
        </w:rPr>
      </w:pPr>
      <w:r w:rsidRPr="00D37C8E">
        <w:rPr>
          <w:rFonts w:ascii="Times New Roman" w:hAnsi="Times New Roman" w:cs="Times New Roman"/>
          <w:sz w:val="26"/>
          <w:szCs w:val="26"/>
        </w:rPr>
        <w:t>A </w:t>
      </w:r>
      <w:r w:rsidRPr="00D37C8E">
        <w:rPr>
          <w:rFonts w:ascii="Times New Roman" w:hAnsi="Times New Roman" w:cs="Times New Roman"/>
          <w:b/>
          <w:bCs/>
          <w:sz w:val="26"/>
          <w:szCs w:val="26"/>
        </w:rPr>
        <w:t>spot Bitcoin ETF-</w:t>
      </w:r>
      <w:proofErr w:type="spellStart"/>
      <w:r w:rsidRPr="00D37C8E">
        <w:rPr>
          <w:rFonts w:ascii="Times New Roman" w:hAnsi="Times New Roman" w:cs="Times New Roman"/>
          <w:b/>
          <w:bCs/>
          <w:sz w:val="26"/>
          <w:szCs w:val="26"/>
        </w:rPr>
        <w:t>ekből</w:t>
      </w:r>
      <w:proofErr w:type="spellEnd"/>
      <w:r w:rsidRPr="00D37C8E">
        <w:rPr>
          <w:rFonts w:ascii="Times New Roman" w:hAnsi="Times New Roman" w:cs="Times New Roman"/>
          <w:b/>
          <w:bCs/>
          <w:sz w:val="26"/>
          <w:szCs w:val="26"/>
        </w:rPr>
        <w:t xml:space="preserve"> történő kiáramlás</w:t>
      </w:r>
      <w:r w:rsidRPr="00D37C8E">
        <w:rPr>
          <w:rFonts w:ascii="Times New Roman" w:hAnsi="Times New Roman" w:cs="Times New Roman"/>
          <w:sz w:val="26"/>
          <w:szCs w:val="26"/>
        </w:rPr>
        <w:t> tovább növekedett.</w:t>
      </w:r>
    </w:p>
    <w:p w14:paraId="0D1EC6BA" w14:textId="77777777" w:rsidR="00D37C8E" w:rsidRPr="00D37C8E" w:rsidRDefault="00D37C8E" w:rsidP="00D37C8E">
      <w:pPr>
        <w:numPr>
          <w:ilvl w:val="0"/>
          <w:numId w:val="206"/>
        </w:numPr>
        <w:jc w:val="both"/>
        <w:rPr>
          <w:rFonts w:ascii="Times New Roman" w:hAnsi="Times New Roman" w:cs="Times New Roman"/>
          <w:sz w:val="26"/>
          <w:szCs w:val="26"/>
        </w:rPr>
      </w:pPr>
      <w:r w:rsidRPr="00D37C8E">
        <w:rPr>
          <w:rFonts w:ascii="Times New Roman" w:hAnsi="Times New Roman" w:cs="Times New Roman"/>
          <w:sz w:val="26"/>
          <w:szCs w:val="26"/>
        </w:rPr>
        <w:t>A Bitcoin árának egy kulcsfontosságú támaszszint felett kell maradnia, hogy elkerülje a mélyebb korrekciót.</w:t>
      </w:r>
    </w:p>
    <w:p w14:paraId="70BA9054" w14:textId="77777777" w:rsidR="00D37C8E" w:rsidRPr="00D37C8E" w:rsidRDefault="00D37C8E" w:rsidP="00D37C8E">
      <w:pPr>
        <w:jc w:val="both"/>
        <w:rPr>
          <w:rFonts w:ascii="Times New Roman" w:hAnsi="Times New Roman" w:cs="Times New Roman"/>
          <w:sz w:val="26"/>
          <w:szCs w:val="26"/>
        </w:rPr>
      </w:pPr>
      <w:r w:rsidRPr="00D37C8E">
        <w:rPr>
          <w:rFonts w:ascii="Times New Roman" w:hAnsi="Times New Roman" w:cs="Times New Roman"/>
          <w:b/>
          <w:bCs/>
          <w:sz w:val="26"/>
          <w:szCs w:val="26"/>
        </w:rPr>
        <w:t>A Bitcoin Stratégiai Tartaléka nem váltotta be a várakozásokat</w:t>
      </w:r>
    </w:p>
    <w:p w14:paraId="403FE0A6" w14:textId="77777777" w:rsidR="00D37C8E" w:rsidRPr="00D37C8E" w:rsidRDefault="00D37C8E" w:rsidP="00D37C8E">
      <w:pPr>
        <w:jc w:val="both"/>
        <w:rPr>
          <w:rFonts w:ascii="Times New Roman" w:hAnsi="Times New Roman" w:cs="Times New Roman"/>
          <w:sz w:val="26"/>
          <w:szCs w:val="26"/>
        </w:rPr>
      </w:pPr>
      <w:r w:rsidRPr="00D37C8E">
        <w:rPr>
          <w:rFonts w:ascii="Times New Roman" w:hAnsi="Times New Roman" w:cs="Times New Roman"/>
          <w:sz w:val="26"/>
          <w:szCs w:val="26"/>
        </w:rPr>
        <w:t xml:space="preserve">A Bitcoin és a teljes kriptovaluta-piac negatívan reagált </w:t>
      </w:r>
      <w:proofErr w:type="spellStart"/>
      <w:r w:rsidRPr="00D37C8E">
        <w:rPr>
          <w:rFonts w:ascii="Times New Roman" w:hAnsi="Times New Roman" w:cs="Times New Roman"/>
          <w:sz w:val="26"/>
          <w:szCs w:val="26"/>
        </w:rPr>
        <w:t>Trump</w:t>
      </w:r>
      <w:proofErr w:type="spellEnd"/>
      <w:r w:rsidRPr="00D37C8E">
        <w:rPr>
          <w:rFonts w:ascii="Times New Roman" w:hAnsi="Times New Roman" w:cs="Times New Roman"/>
          <w:sz w:val="26"/>
          <w:szCs w:val="26"/>
        </w:rPr>
        <w:t xml:space="preserve"> elnök azon döntésére, hogy létrehoz egy Bitcoin tartalékot és egy különálló </w:t>
      </w:r>
      <w:r w:rsidRPr="00D37C8E">
        <w:rPr>
          <w:rFonts w:ascii="Times New Roman" w:hAnsi="Times New Roman" w:cs="Times New Roman"/>
          <w:b/>
          <w:bCs/>
          <w:sz w:val="26"/>
          <w:szCs w:val="26"/>
        </w:rPr>
        <w:t>digitális eszközállományt</w:t>
      </w:r>
      <w:r w:rsidRPr="00D37C8E">
        <w:rPr>
          <w:rFonts w:ascii="Times New Roman" w:hAnsi="Times New Roman" w:cs="Times New Roman"/>
          <w:sz w:val="26"/>
          <w:szCs w:val="26"/>
        </w:rPr>
        <w:t>.</w:t>
      </w:r>
    </w:p>
    <w:p w14:paraId="6D9A1D23" w14:textId="77777777" w:rsidR="00D37C8E" w:rsidRPr="00D37C8E" w:rsidRDefault="00D37C8E" w:rsidP="00D37C8E">
      <w:pPr>
        <w:jc w:val="both"/>
        <w:rPr>
          <w:rFonts w:ascii="Times New Roman" w:hAnsi="Times New Roman" w:cs="Times New Roman"/>
          <w:sz w:val="26"/>
          <w:szCs w:val="26"/>
        </w:rPr>
      </w:pPr>
      <w:r w:rsidRPr="00D37C8E">
        <w:rPr>
          <w:rFonts w:ascii="Times New Roman" w:hAnsi="Times New Roman" w:cs="Times New Roman"/>
          <w:b/>
          <w:bCs/>
          <w:sz w:val="26"/>
          <w:szCs w:val="26"/>
        </w:rPr>
        <w:t>Főbb pontok:</w:t>
      </w:r>
    </w:p>
    <w:p w14:paraId="4C5CC9F1" w14:textId="77777777" w:rsidR="00D37C8E" w:rsidRPr="00D37C8E" w:rsidRDefault="00D37C8E" w:rsidP="00D37C8E">
      <w:pPr>
        <w:numPr>
          <w:ilvl w:val="0"/>
          <w:numId w:val="207"/>
        </w:numPr>
        <w:jc w:val="both"/>
        <w:rPr>
          <w:rFonts w:ascii="Times New Roman" w:hAnsi="Times New Roman" w:cs="Times New Roman"/>
          <w:sz w:val="26"/>
          <w:szCs w:val="26"/>
        </w:rPr>
      </w:pPr>
      <w:r w:rsidRPr="00D37C8E">
        <w:rPr>
          <w:rFonts w:ascii="Times New Roman" w:hAnsi="Times New Roman" w:cs="Times New Roman"/>
          <w:sz w:val="26"/>
          <w:szCs w:val="26"/>
        </w:rPr>
        <w:t>Március 7-én az amerikai elnök </w:t>
      </w:r>
      <w:r w:rsidRPr="00D37C8E">
        <w:rPr>
          <w:rFonts w:ascii="Times New Roman" w:hAnsi="Times New Roman" w:cs="Times New Roman"/>
          <w:b/>
          <w:bCs/>
          <w:sz w:val="26"/>
          <w:szCs w:val="26"/>
        </w:rPr>
        <w:t>végrehajtási rendeletet</w:t>
      </w:r>
      <w:r w:rsidRPr="00D37C8E">
        <w:rPr>
          <w:rFonts w:ascii="Times New Roman" w:hAnsi="Times New Roman" w:cs="Times New Roman"/>
          <w:sz w:val="26"/>
          <w:szCs w:val="26"/>
        </w:rPr>
        <w:t> írt alá a Stratégiai Bitcoin Tartalék létrehozásáról.</w:t>
      </w:r>
    </w:p>
    <w:p w14:paraId="1EBBF0B4" w14:textId="77777777" w:rsidR="00D37C8E" w:rsidRPr="00D37C8E" w:rsidRDefault="00D37C8E" w:rsidP="00D37C8E">
      <w:pPr>
        <w:numPr>
          <w:ilvl w:val="0"/>
          <w:numId w:val="207"/>
        </w:numPr>
        <w:jc w:val="both"/>
        <w:rPr>
          <w:rFonts w:ascii="Times New Roman" w:hAnsi="Times New Roman" w:cs="Times New Roman"/>
          <w:sz w:val="26"/>
          <w:szCs w:val="26"/>
        </w:rPr>
      </w:pPr>
      <w:r w:rsidRPr="00D37C8E">
        <w:rPr>
          <w:rFonts w:ascii="Times New Roman" w:hAnsi="Times New Roman" w:cs="Times New Roman"/>
          <w:sz w:val="26"/>
          <w:szCs w:val="26"/>
        </w:rPr>
        <w:t>A piaci szereplők arra számítottak, hogy a kormány bejelenti, hogy </w:t>
      </w:r>
      <w:r w:rsidRPr="00D37C8E">
        <w:rPr>
          <w:rFonts w:ascii="Times New Roman" w:hAnsi="Times New Roman" w:cs="Times New Roman"/>
          <w:b/>
          <w:bCs/>
          <w:sz w:val="26"/>
          <w:szCs w:val="26"/>
        </w:rPr>
        <w:t>adózói pénzekből vagy az államkincstár forrásaiból további Bitcoint vásárol</w:t>
      </w:r>
      <w:r w:rsidRPr="00D37C8E">
        <w:rPr>
          <w:rFonts w:ascii="Times New Roman" w:hAnsi="Times New Roman" w:cs="Times New Roman"/>
          <w:sz w:val="26"/>
          <w:szCs w:val="26"/>
        </w:rPr>
        <w:t>.</w:t>
      </w:r>
    </w:p>
    <w:p w14:paraId="2B0DEE2D" w14:textId="77777777" w:rsidR="00D37C8E" w:rsidRPr="00D37C8E" w:rsidRDefault="00D37C8E" w:rsidP="00D37C8E">
      <w:pPr>
        <w:numPr>
          <w:ilvl w:val="0"/>
          <w:numId w:val="207"/>
        </w:numPr>
        <w:jc w:val="both"/>
        <w:rPr>
          <w:rFonts w:ascii="Times New Roman" w:hAnsi="Times New Roman" w:cs="Times New Roman"/>
          <w:sz w:val="26"/>
          <w:szCs w:val="26"/>
        </w:rPr>
      </w:pPr>
      <w:r w:rsidRPr="00D37C8E">
        <w:rPr>
          <w:rFonts w:ascii="Times New Roman" w:hAnsi="Times New Roman" w:cs="Times New Roman"/>
          <w:sz w:val="26"/>
          <w:szCs w:val="26"/>
        </w:rPr>
        <w:t>Ezzel szemben a tartalék kizárólag </w:t>
      </w:r>
      <w:r w:rsidRPr="00D37C8E">
        <w:rPr>
          <w:rFonts w:ascii="Times New Roman" w:hAnsi="Times New Roman" w:cs="Times New Roman"/>
          <w:b/>
          <w:bCs/>
          <w:sz w:val="26"/>
          <w:szCs w:val="26"/>
        </w:rPr>
        <w:t xml:space="preserve">a kormány által már lefoglalt </w:t>
      </w:r>
      <w:proofErr w:type="spellStart"/>
      <w:r w:rsidRPr="00D37C8E">
        <w:rPr>
          <w:rFonts w:ascii="Times New Roman" w:hAnsi="Times New Roman" w:cs="Times New Roman"/>
          <w:b/>
          <w:bCs/>
          <w:sz w:val="26"/>
          <w:szCs w:val="26"/>
        </w:rPr>
        <w:t>Bitcoinból</w:t>
      </w:r>
      <w:proofErr w:type="spellEnd"/>
      <w:r w:rsidRPr="00D37C8E">
        <w:rPr>
          <w:rFonts w:ascii="Times New Roman" w:hAnsi="Times New Roman" w:cs="Times New Roman"/>
          <w:sz w:val="26"/>
          <w:szCs w:val="26"/>
        </w:rPr>
        <w:t xml:space="preserve"> fog állni – mondta </w:t>
      </w:r>
      <w:proofErr w:type="spellStart"/>
      <w:r w:rsidRPr="00D37C8E">
        <w:rPr>
          <w:rFonts w:ascii="Times New Roman" w:hAnsi="Times New Roman" w:cs="Times New Roman"/>
          <w:sz w:val="26"/>
          <w:szCs w:val="26"/>
        </w:rPr>
        <w:t>Trump</w:t>
      </w:r>
      <w:proofErr w:type="spellEnd"/>
      <w:r w:rsidRPr="00D37C8E">
        <w:rPr>
          <w:rFonts w:ascii="Times New Roman" w:hAnsi="Times New Roman" w:cs="Times New Roman"/>
          <w:sz w:val="26"/>
          <w:szCs w:val="26"/>
        </w:rPr>
        <w:t xml:space="preserve"> </w:t>
      </w:r>
      <w:proofErr w:type="spellStart"/>
      <w:r w:rsidRPr="00D37C8E">
        <w:rPr>
          <w:rFonts w:ascii="Times New Roman" w:hAnsi="Times New Roman" w:cs="Times New Roman"/>
          <w:sz w:val="26"/>
          <w:szCs w:val="26"/>
        </w:rPr>
        <w:t>kriptoügyi</w:t>
      </w:r>
      <w:proofErr w:type="spellEnd"/>
      <w:r w:rsidRPr="00D37C8E">
        <w:rPr>
          <w:rFonts w:ascii="Times New Roman" w:hAnsi="Times New Roman" w:cs="Times New Roman"/>
          <w:sz w:val="26"/>
          <w:szCs w:val="26"/>
        </w:rPr>
        <w:t xml:space="preserve"> vezetője, </w:t>
      </w:r>
      <w:r w:rsidRPr="00D37C8E">
        <w:rPr>
          <w:rFonts w:ascii="Times New Roman" w:hAnsi="Times New Roman" w:cs="Times New Roman"/>
          <w:b/>
          <w:bCs/>
          <w:sz w:val="26"/>
          <w:szCs w:val="26"/>
        </w:rPr>
        <w:t xml:space="preserve">David </w:t>
      </w:r>
      <w:proofErr w:type="spellStart"/>
      <w:r w:rsidRPr="00D37C8E">
        <w:rPr>
          <w:rFonts w:ascii="Times New Roman" w:hAnsi="Times New Roman" w:cs="Times New Roman"/>
          <w:b/>
          <w:bCs/>
          <w:sz w:val="26"/>
          <w:szCs w:val="26"/>
        </w:rPr>
        <w:t>Sacks</w:t>
      </w:r>
      <w:proofErr w:type="spellEnd"/>
      <w:r w:rsidRPr="00D37C8E">
        <w:rPr>
          <w:rFonts w:ascii="Times New Roman" w:hAnsi="Times New Roman" w:cs="Times New Roman"/>
          <w:sz w:val="26"/>
          <w:szCs w:val="26"/>
        </w:rPr>
        <w:t>.</w:t>
      </w:r>
    </w:p>
    <w:p w14:paraId="50770472" w14:textId="77777777" w:rsidR="00D37C8E" w:rsidRPr="00D37C8E" w:rsidRDefault="00D37C8E" w:rsidP="00D37C8E">
      <w:pPr>
        <w:jc w:val="both"/>
        <w:rPr>
          <w:rFonts w:ascii="Times New Roman" w:hAnsi="Times New Roman" w:cs="Times New Roman"/>
          <w:sz w:val="26"/>
          <w:szCs w:val="26"/>
        </w:rPr>
      </w:pPr>
      <w:proofErr w:type="spellStart"/>
      <w:r w:rsidRPr="00D37C8E">
        <w:rPr>
          <w:rFonts w:ascii="Times New Roman" w:hAnsi="Times New Roman" w:cs="Times New Roman"/>
          <w:sz w:val="26"/>
          <w:szCs w:val="26"/>
        </w:rPr>
        <w:t>Sacks</w:t>
      </w:r>
      <w:proofErr w:type="spellEnd"/>
      <w:r w:rsidRPr="00D37C8E">
        <w:rPr>
          <w:rFonts w:ascii="Times New Roman" w:hAnsi="Times New Roman" w:cs="Times New Roman"/>
          <w:sz w:val="26"/>
          <w:szCs w:val="26"/>
        </w:rPr>
        <w:t xml:space="preserve"> március 7-én az X-en ezt írta:</w:t>
      </w:r>
    </w:p>
    <w:p w14:paraId="00F269ED" w14:textId="77777777" w:rsidR="00D37C8E" w:rsidRPr="00D37C8E" w:rsidRDefault="00D37C8E" w:rsidP="00D37C8E">
      <w:pPr>
        <w:jc w:val="both"/>
        <w:rPr>
          <w:rFonts w:ascii="Times New Roman" w:hAnsi="Times New Roman" w:cs="Times New Roman"/>
          <w:sz w:val="26"/>
          <w:szCs w:val="26"/>
        </w:rPr>
      </w:pPr>
      <w:r w:rsidRPr="00D37C8E">
        <w:rPr>
          <w:rFonts w:ascii="Times New Roman" w:hAnsi="Times New Roman" w:cs="Times New Roman"/>
          <w:i/>
          <w:iCs/>
          <w:sz w:val="26"/>
          <w:szCs w:val="26"/>
        </w:rPr>
        <w:t xml:space="preserve">"A Tartalékot a szövetségi kormány tulajdonában lévő </w:t>
      </w:r>
      <w:proofErr w:type="spellStart"/>
      <w:r w:rsidRPr="00D37C8E">
        <w:rPr>
          <w:rFonts w:ascii="Times New Roman" w:hAnsi="Times New Roman" w:cs="Times New Roman"/>
          <w:i/>
          <w:iCs/>
          <w:sz w:val="26"/>
          <w:szCs w:val="26"/>
        </w:rPr>
        <w:t>Bitcoinból</w:t>
      </w:r>
      <w:proofErr w:type="spellEnd"/>
      <w:r w:rsidRPr="00D37C8E">
        <w:rPr>
          <w:rFonts w:ascii="Times New Roman" w:hAnsi="Times New Roman" w:cs="Times New Roman"/>
          <w:i/>
          <w:iCs/>
          <w:sz w:val="26"/>
          <w:szCs w:val="26"/>
        </w:rPr>
        <w:t xml:space="preserve"> fogják feltőkésíteni, amelyet bűnügyi vagy polgári vagyonelkobzási eljárások során foglaltak le. Ez azt jelenti, hogy az adófizetőknek egyetlen centjükbe sem fog kerülni."</w:t>
      </w:r>
    </w:p>
    <w:p w14:paraId="6ED65AC6" w14:textId="77777777" w:rsidR="00D37C8E" w:rsidRPr="00D37C8E" w:rsidRDefault="00D37C8E" w:rsidP="00D37C8E">
      <w:pPr>
        <w:jc w:val="both"/>
        <w:rPr>
          <w:rFonts w:ascii="Times New Roman" w:hAnsi="Times New Roman" w:cs="Times New Roman"/>
          <w:sz w:val="26"/>
          <w:szCs w:val="26"/>
        </w:rPr>
      </w:pPr>
      <w:r w:rsidRPr="00D37C8E">
        <w:rPr>
          <w:rFonts w:ascii="Times New Roman" w:hAnsi="Times New Roman" w:cs="Times New Roman"/>
          <w:sz w:val="26"/>
          <w:szCs w:val="26"/>
        </w:rPr>
        <w:t>Ugyanakkor a kormány olyan stratégiákat dolgoz ki, amelyekkel további Bitcoint szerezhet </w:t>
      </w:r>
      <w:r w:rsidRPr="00D37C8E">
        <w:rPr>
          <w:rFonts w:ascii="Times New Roman" w:hAnsi="Times New Roman" w:cs="Times New Roman"/>
          <w:b/>
          <w:bCs/>
          <w:sz w:val="26"/>
          <w:szCs w:val="26"/>
        </w:rPr>
        <w:t>költségvetés-semleges módon</w:t>
      </w:r>
      <w:r w:rsidRPr="00D37C8E">
        <w:rPr>
          <w:rFonts w:ascii="Times New Roman" w:hAnsi="Times New Roman" w:cs="Times New Roman"/>
          <w:sz w:val="26"/>
          <w:szCs w:val="26"/>
        </w:rPr>
        <w:t>.</w:t>
      </w:r>
    </w:p>
    <w:p w14:paraId="3065482E" w14:textId="77777777" w:rsidR="00D37C8E" w:rsidRPr="00D37C8E" w:rsidRDefault="00D37C8E" w:rsidP="00D37C8E">
      <w:pPr>
        <w:jc w:val="both"/>
        <w:rPr>
          <w:rFonts w:ascii="Times New Roman" w:hAnsi="Times New Roman" w:cs="Times New Roman"/>
          <w:sz w:val="26"/>
          <w:szCs w:val="26"/>
        </w:rPr>
      </w:pPr>
      <w:r w:rsidRPr="00D37C8E">
        <w:rPr>
          <w:rFonts w:ascii="Times New Roman" w:hAnsi="Times New Roman" w:cs="Times New Roman"/>
          <w:sz w:val="26"/>
          <w:szCs w:val="26"/>
        </w:rPr>
        <w:t>Mindez azonban </w:t>
      </w:r>
      <w:r w:rsidRPr="00D37C8E">
        <w:rPr>
          <w:rFonts w:ascii="Times New Roman" w:hAnsi="Times New Roman" w:cs="Times New Roman"/>
          <w:b/>
          <w:bCs/>
          <w:sz w:val="26"/>
          <w:szCs w:val="26"/>
        </w:rPr>
        <w:t>csökkentette a reményeket</w:t>
      </w:r>
      <w:r w:rsidRPr="00D37C8E">
        <w:rPr>
          <w:rFonts w:ascii="Times New Roman" w:hAnsi="Times New Roman" w:cs="Times New Roman"/>
          <w:sz w:val="26"/>
          <w:szCs w:val="26"/>
        </w:rPr>
        <w:t>, hogy a Bitcoin piacára </w:t>
      </w:r>
      <w:r w:rsidRPr="00D37C8E">
        <w:rPr>
          <w:rFonts w:ascii="Times New Roman" w:hAnsi="Times New Roman" w:cs="Times New Roman"/>
          <w:b/>
          <w:bCs/>
          <w:sz w:val="26"/>
          <w:szCs w:val="26"/>
        </w:rPr>
        <w:t>friss tőkeáramlás</w:t>
      </w:r>
      <w:r w:rsidRPr="00D37C8E">
        <w:rPr>
          <w:rFonts w:ascii="Times New Roman" w:hAnsi="Times New Roman" w:cs="Times New Roman"/>
          <w:sz w:val="26"/>
          <w:szCs w:val="26"/>
        </w:rPr>
        <w:t> érkezik.</w:t>
      </w:r>
    </w:p>
    <w:p w14:paraId="388EE175" w14:textId="77777777" w:rsidR="00D37C8E" w:rsidRPr="00D37C8E" w:rsidRDefault="00D37C8E" w:rsidP="00D37C8E">
      <w:pPr>
        <w:jc w:val="both"/>
        <w:rPr>
          <w:rFonts w:ascii="Times New Roman" w:hAnsi="Times New Roman" w:cs="Times New Roman"/>
          <w:sz w:val="26"/>
          <w:szCs w:val="26"/>
        </w:rPr>
      </w:pPr>
      <w:r w:rsidRPr="00D37C8E">
        <w:rPr>
          <w:rFonts w:ascii="Times New Roman" w:hAnsi="Times New Roman" w:cs="Times New Roman"/>
          <w:sz w:val="26"/>
          <w:szCs w:val="26"/>
        </w:rPr>
        <w:t>A konzervatív megközelítés csalódást okozott a kereskedőknek, akik egy </w:t>
      </w:r>
      <w:r w:rsidRPr="00D37C8E">
        <w:rPr>
          <w:rFonts w:ascii="Times New Roman" w:hAnsi="Times New Roman" w:cs="Times New Roman"/>
          <w:b/>
          <w:bCs/>
          <w:sz w:val="26"/>
          <w:szCs w:val="26"/>
        </w:rPr>
        <w:t>pozitívabb katalizátorra</w:t>
      </w:r>
      <w:r w:rsidRPr="00D37C8E">
        <w:rPr>
          <w:rFonts w:ascii="Times New Roman" w:hAnsi="Times New Roman" w:cs="Times New Roman"/>
          <w:sz w:val="26"/>
          <w:szCs w:val="26"/>
        </w:rPr>
        <w:t> számítottak – például a </w:t>
      </w:r>
      <w:r w:rsidRPr="00D37C8E">
        <w:rPr>
          <w:rFonts w:ascii="Times New Roman" w:hAnsi="Times New Roman" w:cs="Times New Roman"/>
          <w:b/>
          <w:bCs/>
          <w:sz w:val="26"/>
          <w:szCs w:val="26"/>
        </w:rPr>
        <w:t>spot Bitcoin ETF-ek jóváhagyásához hasonlóra</w:t>
      </w:r>
      <w:r w:rsidRPr="00D37C8E">
        <w:rPr>
          <w:rFonts w:ascii="Times New Roman" w:hAnsi="Times New Roman" w:cs="Times New Roman"/>
          <w:sz w:val="26"/>
          <w:szCs w:val="26"/>
        </w:rPr>
        <w:t>, amely tavaly januárban történt.</w:t>
      </w:r>
    </w:p>
    <w:p w14:paraId="5C6C09B0" w14:textId="77777777" w:rsidR="00D37C8E" w:rsidRPr="00D37C8E" w:rsidRDefault="00D37C8E" w:rsidP="00D37C8E">
      <w:pPr>
        <w:jc w:val="both"/>
        <w:rPr>
          <w:rFonts w:ascii="Times New Roman" w:hAnsi="Times New Roman" w:cs="Times New Roman"/>
          <w:sz w:val="26"/>
          <w:szCs w:val="26"/>
        </w:rPr>
      </w:pPr>
      <w:r w:rsidRPr="00D37C8E">
        <w:rPr>
          <w:rFonts w:ascii="Times New Roman" w:hAnsi="Times New Roman" w:cs="Times New Roman"/>
          <w:sz w:val="26"/>
          <w:szCs w:val="26"/>
        </w:rPr>
        <w:t>A Bitcoin ezekre a fejleményekre </w:t>
      </w:r>
      <w:r w:rsidRPr="00D37C8E">
        <w:rPr>
          <w:rFonts w:ascii="Times New Roman" w:hAnsi="Times New Roman" w:cs="Times New Roman"/>
          <w:b/>
          <w:bCs/>
          <w:sz w:val="26"/>
          <w:szCs w:val="26"/>
        </w:rPr>
        <w:t>8,7%-os áreséssel</w:t>
      </w:r>
      <w:r w:rsidRPr="00D37C8E">
        <w:rPr>
          <w:rFonts w:ascii="Times New Roman" w:hAnsi="Times New Roman" w:cs="Times New Roman"/>
          <w:sz w:val="26"/>
          <w:szCs w:val="26"/>
        </w:rPr>
        <w:t> reagált, </w:t>
      </w:r>
      <w:r w:rsidRPr="00D37C8E">
        <w:rPr>
          <w:rFonts w:ascii="Times New Roman" w:hAnsi="Times New Roman" w:cs="Times New Roman"/>
          <w:b/>
          <w:bCs/>
          <w:sz w:val="26"/>
          <w:szCs w:val="26"/>
        </w:rPr>
        <w:t>92 790 dollárról 84 700 dollárra</w:t>
      </w:r>
      <w:r w:rsidRPr="00D37C8E">
        <w:rPr>
          <w:rFonts w:ascii="Times New Roman" w:hAnsi="Times New Roman" w:cs="Times New Roman"/>
          <w:sz w:val="26"/>
          <w:szCs w:val="26"/>
        </w:rPr>
        <w:t> zuhant március 6. és 7. között.</w:t>
      </w:r>
    </w:p>
    <w:p w14:paraId="37BC8A04" w14:textId="77777777" w:rsidR="00D37C8E" w:rsidRPr="00D37C8E" w:rsidRDefault="00D37C8E" w:rsidP="00D37C8E">
      <w:pPr>
        <w:jc w:val="both"/>
        <w:rPr>
          <w:rFonts w:ascii="Times New Roman" w:hAnsi="Times New Roman" w:cs="Times New Roman"/>
          <w:sz w:val="26"/>
          <w:szCs w:val="26"/>
        </w:rPr>
      </w:pPr>
      <w:r w:rsidRPr="00D37C8E">
        <w:rPr>
          <w:rFonts w:ascii="Times New Roman" w:hAnsi="Times New Roman" w:cs="Times New Roman"/>
          <w:i/>
          <w:iCs/>
          <w:sz w:val="26"/>
          <w:szCs w:val="26"/>
        </w:rPr>
        <w:t xml:space="preserve">"A Bitcoin meredeken zuhan, miután </w:t>
      </w:r>
      <w:proofErr w:type="spellStart"/>
      <w:r w:rsidRPr="00D37C8E">
        <w:rPr>
          <w:rFonts w:ascii="Times New Roman" w:hAnsi="Times New Roman" w:cs="Times New Roman"/>
          <w:i/>
          <w:iCs/>
          <w:sz w:val="26"/>
          <w:szCs w:val="26"/>
        </w:rPr>
        <w:t>Trump</w:t>
      </w:r>
      <w:proofErr w:type="spellEnd"/>
      <w:r w:rsidRPr="00D37C8E">
        <w:rPr>
          <w:rFonts w:ascii="Times New Roman" w:hAnsi="Times New Roman" w:cs="Times New Roman"/>
          <w:i/>
          <w:iCs/>
          <w:sz w:val="26"/>
          <w:szCs w:val="26"/>
        </w:rPr>
        <w:t xml:space="preserve"> elnök aláírja a Stratégiai Bitcoin Tartalék létrehozásáról szóló végrehajtási rendeletet" – írta a The </w:t>
      </w:r>
      <w:proofErr w:type="spellStart"/>
      <w:r w:rsidRPr="00D37C8E">
        <w:rPr>
          <w:rFonts w:ascii="Times New Roman" w:hAnsi="Times New Roman" w:cs="Times New Roman"/>
          <w:i/>
          <w:iCs/>
          <w:sz w:val="26"/>
          <w:szCs w:val="26"/>
        </w:rPr>
        <w:t>Kobeissi</w:t>
      </w:r>
      <w:proofErr w:type="spellEnd"/>
      <w:r w:rsidRPr="00D37C8E">
        <w:rPr>
          <w:rFonts w:ascii="Times New Roman" w:hAnsi="Times New Roman" w:cs="Times New Roman"/>
          <w:i/>
          <w:iCs/>
          <w:sz w:val="26"/>
          <w:szCs w:val="26"/>
        </w:rPr>
        <w:t xml:space="preserve"> </w:t>
      </w:r>
      <w:proofErr w:type="spellStart"/>
      <w:r w:rsidRPr="00D37C8E">
        <w:rPr>
          <w:rFonts w:ascii="Times New Roman" w:hAnsi="Times New Roman" w:cs="Times New Roman"/>
          <w:i/>
          <w:iCs/>
          <w:sz w:val="26"/>
          <w:szCs w:val="26"/>
        </w:rPr>
        <w:t>Letter</w:t>
      </w:r>
      <w:proofErr w:type="spellEnd"/>
      <w:r w:rsidRPr="00D37C8E">
        <w:rPr>
          <w:rFonts w:ascii="Times New Roman" w:hAnsi="Times New Roman" w:cs="Times New Roman"/>
          <w:i/>
          <w:iCs/>
          <w:sz w:val="26"/>
          <w:szCs w:val="26"/>
        </w:rPr>
        <w:t xml:space="preserve"> tőkepiaci kommentátor.</w:t>
      </w:r>
    </w:p>
    <w:p w14:paraId="57079691" w14:textId="77777777" w:rsidR="00D37C8E" w:rsidRPr="00D37C8E" w:rsidRDefault="00D37C8E" w:rsidP="00D37C8E">
      <w:pPr>
        <w:jc w:val="both"/>
        <w:rPr>
          <w:rFonts w:ascii="Times New Roman" w:hAnsi="Times New Roman" w:cs="Times New Roman"/>
          <w:sz w:val="26"/>
          <w:szCs w:val="26"/>
        </w:rPr>
      </w:pPr>
      <w:r w:rsidRPr="00D37C8E">
        <w:rPr>
          <w:rFonts w:ascii="Times New Roman" w:hAnsi="Times New Roman" w:cs="Times New Roman"/>
          <w:i/>
          <w:iCs/>
          <w:sz w:val="26"/>
          <w:szCs w:val="26"/>
        </w:rPr>
        <w:t>"Ez azért van, mert nincs egyértelmű magyarázat arra, hogyan fogják finanszírozni a tartalékot azon kívül, hogy a meglévő amerikai Bitcoin-tartalékot nem adják el."</w:t>
      </w:r>
    </w:p>
    <w:p w14:paraId="59280DB8" w14:textId="77777777" w:rsidR="00D37C8E" w:rsidRPr="00D37C8E" w:rsidRDefault="00D37C8E" w:rsidP="00D37C8E">
      <w:pPr>
        <w:jc w:val="both"/>
        <w:rPr>
          <w:rFonts w:ascii="Times New Roman" w:hAnsi="Times New Roman" w:cs="Times New Roman"/>
          <w:sz w:val="26"/>
          <w:szCs w:val="26"/>
        </w:rPr>
      </w:pPr>
      <w:r w:rsidRPr="00D37C8E">
        <w:rPr>
          <w:rFonts w:ascii="Times New Roman" w:hAnsi="Times New Roman" w:cs="Times New Roman"/>
          <w:b/>
          <w:bCs/>
          <w:sz w:val="26"/>
          <w:szCs w:val="26"/>
        </w:rPr>
        <w:lastRenderedPageBreak/>
        <w:t>Spot Bitcoin ETF-</w:t>
      </w:r>
      <w:proofErr w:type="spellStart"/>
      <w:r w:rsidRPr="00D37C8E">
        <w:rPr>
          <w:rFonts w:ascii="Times New Roman" w:hAnsi="Times New Roman" w:cs="Times New Roman"/>
          <w:b/>
          <w:bCs/>
          <w:sz w:val="26"/>
          <w:szCs w:val="26"/>
        </w:rPr>
        <w:t>ekből</w:t>
      </w:r>
      <w:proofErr w:type="spellEnd"/>
      <w:r w:rsidRPr="00D37C8E">
        <w:rPr>
          <w:rFonts w:ascii="Times New Roman" w:hAnsi="Times New Roman" w:cs="Times New Roman"/>
          <w:b/>
          <w:bCs/>
          <w:sz w:val="26"/>
          <w:szCs w:val="26"/>
        </w:rPr>
        <w:t xml:space="preserve"> 3,8 milliárd dollárnyi kiáramlás két hét alatt</w:t>
      </w:r>
    </w:p>
    <w:p w14:paraId="70A32BE6" w14:textId="77777777" w:rsidR="00D37C8E" w:rsidRPr="00D37C8E" w:rsidRDefault="00D37C8E" w:rsidP="00D37C8E">
      <w:pPr>
        <w:jc w:val="both"/>
        <w:rPr>
          <w:rFonts w:ascii="Times New Roman" w:hAnsi="Times New Roman" w:cs="Times New Roman"/>
          <w:sz w:val="26"/>
          <w:szCs w:val="26"/>
        </w:rPr>
      </w:pPr>
      <w:r w:rsidRPr="00D37C8E">
        <w:rPr>
          <w:rFonts w:ascii="Times New Roman" w:hAnsi="Times New Roman" w:cs="Times New Roman"/>
          <w:sz w:val="26"/>
          <w:szCs w:val="26"/>
        </w:rPr>
        <w:t>A spot Bitcoin ETF-</w:t>
      </w:r>
      <w:proofErr w:type="spellStart"/>
      <w:r w:rsidRPr="00D37C8E">
        <w:rPr>
          <w:rFonts w:ascii="Times New Roman" w:hAnsi="Times New Roman" w:cs="Times New Roman"/>
          <w:sz w:val="26"/>
          <w:szCs w:val="26"/>
        </w:rPr>
        <w:t>ekből</w:t>
      </w:r>
      <w:proofErr w:type="spellEnd"/>
      <w:r w:rsidRPr="00D37C8E">
        <w:rPr>
          <w:rFonts w:ascii="Times New Roman" w:hAnsi="Times New Roman" w:cs="Times New Roman"/>
          <w:sz w:val="26"/>
          <w:szCs w:val="26"/>
        </w:rPr>
        <w:t xml:space="preserve"> történő masszív kiáramlások </w:t>
      </w:r>
      <w:r w:rsidRPr="00D37C8E">
        <w:rPr>
          <w:rFonts w:ascii="Times New Roman" w:hAnsi="Times New Roman" w:cs="Times New Roman"/>
          <w:b/>
          <w:bCs/>
          <w:sz w:val="26"/>
          <w:szCs w:val="26"/>
        </w:rPr>
        <w:t>hozzájárultak a BTC árfolyamának gyenge teljesítményéhez</w:t>
      </w:r>
      <w:r w:rsidRPr="00D37C8E">
        <w:rPr>
          <w:rFonts w:ascii="Times New Roman" w:hAnsi="Times New Roman" w:cs="Times New Roman"/>
          <w:sz w:val="26"/>
          <w:szCs w:val="26"/>
        </w:rPr>
        <w:t> az elmúlt 24 órában.</w:t>
      </w:r>
    </w:p>
    <w:p w14:paraId="3ED81183" w14:textId="77777777" w:rsidR="00D37C8E" w:rsidRPr="00D37C8E" w:rsidRDefault="00D37C8E" w:rsidP="00D37C8E">
      <w:pPr>
        <w:jc w:val="both"/>
        <w:rPr>
          <w:rFonts w:ascii="Times New Roman" w:hAnsi="Times New Roman" w:cs="Times New Roman"/>
          <w:sz w:val="26"/>
          <w:szCs w:val="26"/>
        </w:rPr>
      </w:pPr>
      <w:r w:rsidRPr="00D37C8E">
        <w:rPr>
          <w:rFonts w:ascii="Times New Roman" w:hAnsi="Times New Roman" w:cs="Times New Roman"/>
          <w:b/>
          <w:bCs/>
          <w:sz w:val="26"/>
          <w:szCs w:val="26"/>
        </w:rPr>
        <w:t>Fontos adatok:</w:t>
      </w:r>
    </w:p>
    <w:p w14:paraId="0224AB48" w14:textId="77777777" w:rsidR="00D37C8E" w:rsidRPr="00D37C8E" w:rsidRDefault="00D37C8E" w:rsidP="00D37C8E">
      <w:pPr>
        <w:numPr>
          <w:ilvl w:val="0"/>
          <w:numId w:val="208"/>
        </w:numPr>
        <w:jc w:val="both"/>
        <w:rPr>
          <w:rFonts w:ascii="Times New Roman" w:hAnsi="Times New Roman" w:cs="Times New Roman"/>
          <w:sz w:val="26"/>
          <w:szCs w:val="26"/>
        </w:rPr>
      </w:pPr>
      <w:r w:rsidRPr="00D37C8E">
        <w:rPr>
          <w:rFonts w:ascii="Times New Roman" w:hAnsi="Times New Roman" w:cs="Times New Roman"/>
          <w:sz w:val="26"/>
          <w:szCs w:val="26"/>
        </w:rPr>
        <w:t>Az elmúlt 14 napban a Bitcoin </w:t>
      </w:r>
      <w:r w:rsidRPr="00D37C8E">
        <w:rPr>
          <w:rFonts w:ascii="Times New Roman" w:hAnsi="Times New Roman" w:cs="Times New Roman"/>
          <w:b/>
          <w:bCs/>
          <w:sz w:val="26"/>
          <w:szCs w:val="26"/>
        </w:rPr>
        <w:t>éles medvés ármozgása</w:t>
      </w:r>
      <w:r w:rsidRPr="00D37C8E">
        <w:rPr>
          <w:rFonts w:ascii="Times New Roman" w:hAnsi="Times New Roman" w:cs="Times New Roman"/>
          <w:sz w:val="26"/>
          <w:szCs w:val="26"/>
        </w:rPr>
        <w:t> csökkentette a spot ETF-ek iránti keresletet, így </w:t>
      </w:r>
      <w:r w:rsidRPr="00D37C8E">
        <w:rPr>
          <w:rFonts w:ascii="Times New Roman" w:hAnsi="Times New Roman" w:cs="Times New Roman"/>
          <w:b/>
          <w:bCs/>
          <w:sz w:val="26"/>
          <w:szCs w:val="26"/>
        </w:rPr>
        <w:t>összesen 3,87 milliárd dolláros kiáramlás</w:t>
      </w:r>
      <w:r w:rsidRPr="00D37C8E">
        <w:rPr>
          <w:rFonts w:ascii="Times New Roman" w:hAnsi="Times New Roman" w:cs="Times New Roman"/>
          <w:sz w:val="26"/>
          <w:szCs w:val="26"/>
        </w:rPr>
        <w:t> történt.</w:t>
      </w:r>
    </w:p>
    <w:p w14:paraId="53CB90B8" w14:textId="77777777" w:rsidR="00D37C8E" w:rsidRPr="00D37C8E" w:rsidRDefault="00D37C8E" w:rsidP="00D37C8E">
      <w:pPr>
        <w:numPr>
          <w:ilvl w:val="0"/>
          <w:numId w:val="208"/>
        </w:numPr>
        <w:jc w:val="both"/>
        <w:rPr>
          <w:rFonts w:ascii="Times New Roman" w:hAnsi="Times New Roman" w:cs="Times New Roman"/>
          <w:sz w:val="26"/>
          <w:szCs w:val="26"/>
        </w:rPr>
      </w:pPr>
      <w:r w:rsidRPr="00D37C8E">
        <w:rPr>
          <w:rFonts w:ascii="Times New Roman" w:hAnsi="Times New Roman" w:cs="Times New Roman"/>
          <w:sz w:val="26"/>
          <w:szCs w:val="26"/>
        </w:rPr>
        <w:t>Február 25-én a spot Bitcoin ETF-</w:t>
      </w:r>
      <w:proofErr w:type="spellStart"/>
      <w:r w:rsidRPr="00D37C8E">
        <w:rPr>
          <w:rFonts w:ascii="Times New Roman" w:hAnsi="Times New Roman" w:cs="Times New Roman"/>
          <w:sz w:val="26"/>
          <w:szCs w:val="26"/>
        </w:rPr>
        <w:t>ekből</w:t>
      </w:r>
      <w:proofErr w:type="spellEnd"/>
      <w:r w:rsidRPr="00D37C8E">
        <w:rPr>
          <w:rFonts w:ascii="Times New Roman" w:hAnsi="Times New Roman" w:cs="Times New Roman"/>
          <w:sz w:val="26"/>
          <w:szCs w:val="26"/>
        </w:rPr>
        <w:t> </w:t>
      </w:r>
      <w:r w:rsidRPr="00D37C8E">
        <w:rPr>
          <w:rFonts w:ascii="Times New Roman" w:hAnsi="Times New Roman" w:cs="Times New Roman"/>
          <w:b/>
          <w:bCs/>
          <w:sz w:val="26"/>
          <w:szCs w:val="26"/>
        </w:rPr>
        <w:t>1,14 milliárd dollárnyi tőkekiáramlás</w:t>
      </w:r>
      <w:r w:rsidRPr="00D37C8E">
        <w:rPr>
          <w:rFonts w:ascii="Times New Roman" w:hAnsi="Times New Roman" w:cs="Times New Roman"/>
          <w:sz w:val="26"/>
          <w:szCs w:val="26"/>
        </w:rPr>
        <w:t> történt – ez volt a legnagyobb egynapos visszavonás az ETF-ek bevezetése óta.</w:t>
      </w:r>
    </w:p>
    <w:p w14:paraId="437BB917" w14:textId="77777777" w:rsidR="00D37C8E" w:rsidRPr="00D37C8E" w:rsidRDefault="00D37C8E" w:rsidP="00D37C8E">
      <w:pPr>
        <w:numPr>
          <w:ilvl w:val="0"/>
          <w:numId w:val="208"/>
        </w:numPr>
        <w:jc w:val="both"/>
        <w:rPr>
          <w:rFonts w:ascii="Times New Roman" w:hAnsi="Times New Roman" w:cs="Times New Roman"/>
          <w:sz w:val="26"/>
          <w:szCs w:val="26"/>
        </w:rPr>
      </w:pPr>
      <w:r w:rsidRPr="00D37C8E">
        <w:rPr>
          <w:rFonts w:ascii="Times New Roman" w:hAnsi="Times New Roman" w:cs="Times New Roman"/>
          <w:sz w:val="26"/>
          <w:szCs w:val="26"/>
        </w:rPr>
        <w:t>Március 6-án további </w:t>
      </w:r>
      <w:r w:rsidRPr="00D37C8E">
        <w:rPr>
          <w:rFonts w:ascii="Times New Roman" w:hAnsi="Times New Roman" w:cs="Times New Roman"/>
          <w:b/>
          <w:bCs/>
          <w:sz w:val="26"/>
          <w:szCs w:val="26"/>
        </w:rPr>
        <w:t>134,3 millió dollárnyi tőke távozott</w:t>
      </w:r>
      <w:r w:rsidRPr="00D37C8E">
        <w:rPr>
          <w:rFonts w:ascii="Times New Roman" w:hAnsi="Times New Roman" w:cs="Times New Roman"/>
          <w:sz w:val="26"/>
          <w:szCs w:val="26"/>
        </w:rPr>
        <w:t> ezekből az eszközökből.</w:t>
      </w:r>
    </w:p>
    <w:p w14:paraId="7C787474" w14:textId="77777777" w:rsidR="00D37C8E" w:rsidRPr="00D37C8E" w:rsidRDefault="00D37C8E" w:rsidP="00D37C8E">
      <w:pPr>
        <w:jc w:val="both"/>
        <w:rPr>
          <w:rFonts w:ascii="Times New Roman" w:hAnsi="Times New Roman" w:cs="Times New Roman"/>
          <w:sz w:val="26"/>
          <w:szCs w:val="26"/>
        </w:rPr>
      </w:pPr>
      <w:r w:rsidRPr="00D37C8E">
        <w:rPr>
          <w:rFonts w:ascii="Times New Roman" w:hAnsi="Times New Roman" w:cs="Times New Roman"/>
          <w:sz w:val="26"/>
          <w:szCs w:val="26"/>
        </w:rPr>
        <w:t>A </w:t>
      </w:r>
      <w:proofErr w:type="spellStart"/>
      <w:r w:rsidRPr="00D37C8E">
        <w:rPr>
          <w:rFonts w:ascii="Times New Roman" w:hAnsi="Times New Roman" w:cs="Times New Roman"/>
          <w:b/>
          <w:bCs/>
          <w:sz w:val="26"/>
          <w:szCs w:val="26"/>
        </w:rPr>
        <w:t>Trump</w:t>
      </w:r>
      <w:proofErr w:type="spellEnd"/>
      <w:r w:rsidRPr="00D37C8E">
        <w:rPr>
          <w:rFonts w:ascii="Times New Roman" w:hAnsi="Times New Roman" w:cs="Times New Roman"/>
          <w:b/>
          <w:bCs/>
          <w:sz w:val="26"/>
          <w:szCs w:val="26"/>
        </w:rPr>
        <w:t>-féle Stratégiai Bitcoin Tartalék</w:t>
      </w:r>
      <w:r w:rsidRPr="00D37C8E">
        <w:rPr>
          <w:rFonts w:ascii="Times New Roman" w:hAnsi="Times New Roman" w:cs="Times New Roman"/>
          <w:sz w:val="26"/>
          <w:szCs w:val="26"/>
        </w:rPr>
        <w:t> terve körüli bizonytalanság is hozzájárult a kiáramlásokhoz.</w:t>
      </w:r>
    </w:p>
    <w:p w14:paraId="341882D3" w14:textId="77777777" w:rsidR="00D37C8E" w:rsidRPr="00D37C8E" w:rsidRDefault="00D37C8E" w:rsidP="00D37C8E">
      <w:pPr>
        <w:jc w:val="both"/>
        <w:rPr>
          <w:rFonts w:ascii="Times New Roman" w:hAnsi="Times New Roman" w:cs="Times New Roman"/>
          <w:sz w:val="26"/>
          <w:szCs w:val="26"/>
        </w:rPr>
      </w:pPr>
      <w:r w:rsidRPr="00D37C8E">
        <w:rPr>
          <w:rFonts w:ascii="Times New Roman" w:hAnsi="Times New Roman" w:cs="Times New Roman"/>
          <w:i/>
          <w:iCs/>
          <w:sz w:val="26"/>
          <w:szCs w:val="26"/>
        </w:rPr>
        <w:t>"A befektetők aggódnak a decentralizáció miatt. A nagy szereplők, mint a Fidelity FBTC és az ARK ARKB, jelentős kivonásokat tapasztalnak, ami a piac bizonytalanságát jelzi."</w:t>
      </w:r>
      <w:r w:rsidRPr="00D37C8E">
        <w:rPr>
          <w:rFonts w:ascii="Times New Roman" w:hAnsi="Times New Roman" w:cs="Times New Roman"/>
          <w:sz w:val="26"/>
          <w:szCs w:val="26"/>
        </w:rPr>
        <w:t xml:space="preserve"> – állítja az Alva </w:t>
      </w:r>
      <w:proofErr w:type="spellStart"/>
      <w:r w:rsidRPr="00D37C8E">
        <w:rPr>
          <w:rFonts w:ascii="Times New Roman" w:hAnsi="Times New Roman" w:cs="Times New Roman"/>
          <w:sz w:val="26"/>
          <w:szCs w:val="26"/>
        </w:rPr>
        <w:t>kriptoelemző</w:t>
      </w:r>
      <w:proofErr w:type="spellEnd"/>
      <w:r w:rsidRPr="00D37C8E">
        <w:rPr>
          <w:rFonts w:ascii="Times New Roman" w:hAnsi="Times New Roman" w:cs="Times New Roman"/>
          <w:sz w:val="26"/>
          <w:szCs w:val="26"/>
        </w:rPr>
        <w:t xml:space="preserve"> cég.</w:t>
      </w:r>
    </w:p>
    <w:p w14:paraId="2B5F95B8" w14:textId="77777777" w:rsidR="00D37C8E" w:rsidRPr="00D37C8E" w:rsidRDefault="00D37C8E" w:rsidP="00D37C8E">
      <w:pPr>
        <w:jc w:val="both"/>
        <w:rPr>
          <w:rFonts w:ascii="Times New Roman" w:hAnsi="Times New Roman" w:cs="Times New Roman"/>
          <w:sz w:val="26"/>
          <w:szCs w:val="26"/>
        </w:rPr>
      </w:pPr>
      <w:r w:rsidRPr="00D37C8E">
        <w:rPr>
          <w:rFonts w:ascii="Times New Roman" w:hAnsi="Times New Roman" w:cs="Times New Roman"/>
          <w:b/>
          <w:bCs/>
          <w:sz w:val="26"/>
          <w:szCs w:val="26"/>
        </w:rPr>
        <w:t>A BTC árának meg kell tartania a 200 napos EMA-t</w:t>
      </w:r>
    </w:p>
    <w:p w14:paraId="0CFF8F1C" w14:textId="77777777" w:rsidR="00D37C8E" w:rsidRPr="00D37C8E" w:rsidRDefault="00D37C8E" w:rsidP="00D37C8E">
      <w:pPr>
        <w:jc w:val="both"/>
        <w:rPr>
          <w:rFonts w:ascii="Times New Roman" w:hAnsi="Times New Roman" w:cs="Times New Roman"/>
          <w:sz w:val="26"/>
          <w:szCs w:val="26"/>
        </w:rPr>
      </w:pPr>
      <w:r w:rsidRPr="00D37C8E">
        <w:rPr>
          <w:rFonts w:ascii="Times New Roman" w:hAnsi="Times New Roman" w:cs="Times New Roman"/>
          <w:sz w:val="26"/>
          <w:szCs w:val="26"/>
        </w:rPr>
        <w:t>Március 3-án a Bitcoin </w:t>
      </w:r>
      <w:r w:rsidRPr="00D37C8E">
        <w:rPr>
          <w:rFonts w:ascii="Times New Roman" w:hAnsi="Times New Roman" w:cs="Times New Roman"/>
          <w:b/>
          <w:bCs/>
          <w:sz w:val="26"/>
          <w:szCs w:val="26"/>
        </w:rPr>
        <w:t>85 550 dollárhoz</w:t>
      </w:r>
      <w:r w:rsidRPr="00D37C8E">
        <w:rPr>
          <w:rFonts w:ascii="Times New Roman" w:hAnsi="Times New Roman" w:cs="Times New Roman"/>
          <w:sz w:val="26"/>
          <w:szCs w:val="26"/>
        </w:rPr>
        <w:t> közeledett, amelyet a </w:t>
      </w:r>
      <w:r w:rsidRPr="00D37C8E">
        <w:rPr>
          <w:rFonts w:ascii="Times New Roman" w:hAnsi="Times New Roman" w:cs="Times New Roman"/>
          <w:b/>
          <w:bCs/>
          <w:sz w:val="26"/>
          <w:szCs w:val="26"/>
        </w:rPr>
        <w:t>200 napos exponenciális mozgóátlag (EMA) biztosít támaszként</w:t>
      </w:r>
      <w:r w:rsidRPr="00D37C8E">
        <w:rPr>
          <w:rFonts w:ascii="Times New Roman" w:hAnsi="Times New Roman" w:cs="Times New Roman"/>
          <w:sz w:val="26"/>
          <w:szCs w:val="26"/>
        </w:rPr>
        <w:t>.</w:t>
      </w:r>
    </w:p>
    <w:p w14:paraId="4321E1CA" w14:textId="77777777" w:rsidR="00D37C8E" w:rsidRPr="00D37C8E" w:rsidRDefault="00D37C8E" w:rsidP="00D37C8E">
      <w:pPr>
        <w:jc w:val="both"/>
        <w:rPr>
          <w:rFonts w:ascii="Times New Roman" w:hAnsi="Times New Roman" w:cs="Times New Roman"/>
          <w:sz w:val="26"/>
          <w:szCs w:val="26"/>
        </w:rPr>
      </w:pPr>
      <w:r w:rsidRPr="00D37C8E">
        <w:rPr>
          <w:rFonts w:ascii="Times New Roman" w:hAnsi="Times New Roman" w:cs="Times New Roman"/>
          <w:b/>
          <w:bCs/>
          <w:sz w:val="26"/>
          <w:szCs w:val="26"/>
        </w:rPr>
        <w:t>Fontos szintek:</w:t>
      </w:r>
    </w:p>
    <w:p w14:paraId="05DFDA34" w14:textId="77777777" w:rsidR="00D37C8E" w:rsidRPr="00D37C8E" w:rsidRDefault="00D37C8E" w:rsidP="00D37C8E">
      <w:pPr>
        <w:numPr>
          <w:ilvl w:val="0"/>
          <w:numId w:val="209"/>
        </w:numPr>
        <w:jc w:val="both"/>
        <w:rPr>
          <w:rFonts w:ascii="Times New Roman" w:hAnsi="Times New Roman" w:cs="Times New Roman"/>
          <w:sz w:val="26"/>
          <w:szCs w:val="26"/>
        </w:rPr>
      </w:pPr>
      <w:r w:rsidRPr="00D37C8E">
        <w:rPr>
          <w:rFonts w:ascii="Times New Roman" w:hAnsi="Times New Roman" w:cs="Times New Roman"/>
          <w:sz w:val="26"/>
          <w:szCs w:val="26"/>
        </w:rPr>
        <w:t>Ha a BTC </w:t>
      </w:r>
      <w:r w:rsidRPr="00D37C8E">
        <w:rPr>
          <w:rFonts w:ascii="Times New Roman" w:hAnsi="Times New Roman" w:cs="Times New Roman"/>
          <w:b/>
          <w:bCs/>
          <w:sz w:val="26"/>
          <w:szCs w:val="26"/>
        </w:rPr>
        <w:t>megtartja</w:t>
      </w:r>
      <w:r w:rsidRPr="00D37C8E">
        <w:rPr>
          <w:rFonts w:ascii="Times New Roman" w:hAnsi="Times New Roman" w:cs="Times New Roman"/>
          <w:sz w:val="26"/>
          <w:szCs w:val="26"/>
        </w:rPr>
        <w:t> ezt a szintet, akkor </w:t>
      </w:r>
      <w:r w:rsidRPr="00D37C8E">
        <w:rPr>
          <w:rFonts w:ascii="Times New Roman" w:hAnsi="Times New Roman" w:cs="Times New Roman"/>
          <w:b/>
          <w:bCs/>
          <w:sz w:val="26"/>
          <w:szCs w:val="26"/>
        </w:rPr>
        <w:t>92 800 - 94 000 dollár között visszakapaszkodhat</w:t>
      </w:r>
      <w:r w:rsidRPr="00D37C8E">
        <w:rPr>
          <w:rFonts w:ascii="Times New Roman" w:hAnsi="Times New Roman" w:cs="Times New Roman"/>
          <w:sz w:val="26"/>
          <w:szCs w:val="26"/>
        </w:rPr>
        <w:t>.</w:t>
      </w:r>
    </w:p>
    <w:p w14:paraId="77C2ABDE" w14:textId="77777777" w:rsidR="00D37C8E" w:rsidRPr="00D37C8E" w:rsidRDefault="00D37C8E" w:rsidP="00D37C8E">
      <w:pPr>
        <w:numPr>
          <w:ilvl w:val="0"/>
          <w:numId w:val="209"/>
        </w:numPr>
        <w:jc w:val="both"/>
        <w:rPr>
          <w:rFonts w:ascii="Times New Roman" w:hAnsi="Times New Roman" w:cs="Times New Roman"/>
          <w:sz w:val="26"/>
          <w:szCs w:val="26"/>
        </w:rPr>
      </w:pPr>
      <w:r w:rsidRPr="00D37C8E">
        <w:rPr>
          <w:rFonts w:ascii="Times New Roman" w:hAnsi="Times New Roman" w:cs="Times New Roman"/>
          <w:sz w:val="26"/>
          <w:szCs w:val="26"/>
        </w:rPr>
        <w:t>Ha ez megtörténik, a Bitcoin </w:t>
      </w:r>
      <w:r w:rsidRPr="00D37C8E">
        <w:rPr>
          <w:rFonts w:ascii="Times New Roman" w:hAnsi="Times New Roman" w:cs="Times New Roman"/>
          <w:b/>
          <w:bCs/>
          <w:sz w:val="26"/>
          <w:szCs w:val="26"/>
        </w:rPr>
        <w:t>újra tesztelheti a 100 000 dolláros szintet</w:t>
      </w:r>
      <w:r w:rsidRPr="00D37C8E">
        <w:rPr>
          <w:rFonts w:ascii="Times New Roman" w:hAnsi="Times New Roman" w:cs="Times New Roman"/>
          <w:sz w:val="26"/>
          <w:szCs w:val="26"/>
        </w:rPr>
        <w:t>, és </w:t>
      </w:r>
      <w:r w:rsidRPr="00D37C8E">
        <w:rPr>
          <w:rFonts w:ascii="Times New Roman" w:hAnsi="Times New Roman" w:cs="Times New Roman"/>
          <w:b/>
          <w:bCs/>
          <w:sz w:val="26"/>
          <w:szCs w:val="26"/>
        </w:rPr>
        <w:t>78 000 dollár megerősített lokális mélyponttá válhat</w:t>
      </w:r>
      <w:r w:rsidRPr="00D37C8E">
        <w:rPr>
          <w:rFonts w:ascii="Times New Roman" w:hAnsi="Times New Roman" w:cs="Times New Roman"/>
          <w:sz w:val="26"/>
          <w:szCs w:val="26"/>
        </w:rPr>
        <w:t>.</w:t>
      </w:r>
    </w:p>
    <w:p w14:paraId="02485F95" w14:textId="77777777" w:rsidR="00D37C8E" w:rsidRPr="00D37C8E" w:rsidRDefault="00D37C8E" w:rsidP="00D37C8E">
      <w:pPr>
        <w:numPr>
          <w:ilvl w:val="0"/>
          <w:numId w:val="209"/>
        </w:numPr>
        <w:jc w:val="both"/>
        <w:rPr>
          <w:rFonts w:ascii="Times New Roman" w:hAnsi="Times New Roman" w:cs="Times New Roman"/>
          <w:sz w:val="26"/>
          <w:szCs w:val="26"/>
        </w:rPr>
      </w:pPr>
      <w:r w:rsidRPr="00D37C8E">
        <w:rPr>
          <w:rFonts w:ascii="Times New Roman" w:hAnsi="Times New Roman" w:cs="Times New Roman"/>
          <w:sz w:val="26"/>
          <w:szCs w:val="26"/>
        </w:rPr>
        <w:t>Ha viszont a napi gyertya </w:t>
      </w:r>
      <w:r w:rsidRPr="00D37C8E">
        <w:rPr>
          <w:rFonts w:ascii="Times New Roman" w:hAnsi="Times New Roman" w:cs="Times New Roman"/>
          <w:b/>
          <w:bCs/>
          <w:sz w:val="26"/>
          <w:szCs w:val="26"/>
        </w:rPr>
        <w:t>a 200 napos EMA alatt zár</w:t>
      </w:r>
      <w:r w:rsidRPr="00D37C8E">
        <w:rPr>
          <w:rFonts w:ascii="Times New Roman" w:hAnsi="Times New Roman" w:cs="Times New Roman"/>
          <w:sz w:val="26"/>
          <w:szCs w:val="26"/>
        </w:rPr>
        <w:t>, az árfolyam </w:t>
      </w:r>
      <w:r w:rsidRPr="00D37C8E">
        <w:rPr>
          <w:rFonts w:ascii="Times New Roman" w:hAnsi="Times New Roman" w:cs="Times New Roman"/>
          <w:b/>
          <w:bCs/>
          <w:sz w:val="26"/>
          <w:szCs w:val="26"/>
        </w:rPr>
        <w:t>81 500 - 78 200 dollár közötti tartományba</w:t>
      </w:r>
      <w:r w:rsidRPr="00D37C8E">
        <w:rPr>
          <w:rFonts w:ascii="Times New Roman" w:hAnsi="Times New Roman" w:cs="Times New Roman"/>
          <w:sz w:val="26"/>
          <w:szCs w:val="26"/>
        </w:rPr>
        <w:t> süllyedhet.</w:t>
      </w:r>
    </w:p>
    <w:p w14:paraId="2D879B64" w14:textId="77777777" w:rsidR="00D37C8E" w:rsidRPr="00D37C8E" w:rsidRDefault="00D37C8E" w:rsidP="00D37C8E">
      <w:pPr>
        <w:jc w:val="both"/>
        <w:rPr>
          <w:rFonts w:ascii="Times New Roman" w:hAnsi="Times New Roman" w:cs="Times New Roman"/>
          <w:sz w:val="26"/>
          <w:szCs w:val="26"/>
        </w:rPr>
      </w:pPr>
      <w:r w:rsidRPr="00D37C8E">
        <w:rPr>
          <w:rFonts w:ascii="Times New Roman" w:hAnsi="Times New Roman" w:cs="Times New Roman"/>
          <w:sz w:val="26"/>
          <w:szCs w:val="26"/>
        </w:rPr>
        <w:t>A Fehér Ház Kripto Csúcstalálkozója előtt a kereskedők, például </w:t>
      </w:r>
      <w:proofErr w:type="spellStart"/>
      <w:r w:rsidRPr="00D37C8E">
        <w:rPr>
          <w:rFonts w:ascii="Times New Roman" w:hAnsi="Times New Roman" w:cs="Times New Roman"/>
          <w:b/>
          <w:bCs/>
          <w:sz w:val="26"/>
          <w:szCs w:val="26"/>
        </w:rPr>
        <w:t>Daan</w:t>
      </w:r>
      <w:proofErr w:type="spellEnd"/>
      <w:r w:rsidRPr="00D37C8E">
        <w:rPr>
          <w:rFonts w:ascii="Times New Roman" w:hAnsi="Times New Roman" w:cs="Times New Roman"/>
          <w:b/>
          <w:bCs/>
          <w:sz w:val="26"/>
          <w:szCs w:val="26"/>
        </w:rPr>
        <w:t xml:space="preserve"> Crypto </w:t>
      </w:r>
      <w:proofErr w:type="spellStart"/>
      <w:r w:rsidRPr="00D37C8E">
        <w:rPr>
          <w:rFonts w:ascii="Times New Roman" w:hAnsi="Times New Roman" w:cs="Times New Roman"/>
          <w:b/>
          <w:bCs/>
          <w:sz w:val="26"/>
          <w:szCs w:val="26"/>
        </w:rPr>
        <w:t>Trades</w:t>
      </w:r>
      <w:proofErr w:type="spellEnd"/>
      <w:r w:rsidRPr="00D37C8E">
        <w:rPr>
          <w:rFonts w:ascii="Times New Roman" w:hAnsi="Times New Roman" w:cs="Times New Roman"/>
          <w:sz w:val="26"/>
          <w:szCs w:val="26"/>
        </w:rPr>
        <w:t>, figyelmeztettek arra, hogy az árfolyam </w:t>
      </w:r>
      <w:r w:rsidRPr="00D37C8E">
        <w:rPr>
          <w:rFonts w:ascii="Times New Roman" w:hAnsi="Times New Roman" w:cs="Times New Roman"/>
          <w:b/>
          <w:bCs/>
          <w:sz w:val="26"/>
          <w:szCs w:val="26"/>
        </w:rPr>
        <w:t>90 800 dollár körüli szinthez csökkenhet</w:t>
      </w:r>
      <w:r w:rsidRPr="00D37C8E">
        <w:rPr>
          <w:rFonts w:ascii="Times New Roman" w:hAnsi="Times New Roman" w:cs="Times New Roman"/>
          <w:sz w:val="26"/>
          <w:szCs w:val="26"/>
        </w:rPr>
        <w:t>, míg a </w:t>
      </w:r>
      <w:r w:rsidRPr="00D37C8E">
        <w:rPr>
          <w:rFonts w:ascii="Times New Roman" w:hAnsi="Times New Roman" w:cs="Times New Roman"/>
          <w:b/>
          <w:bCs/>
          <w:sz w:val="26"/>
          <w:szCs w:val="26"/>
        </w:rPr>
        <w:t>minden idők csúcsa 109 000 dollárnál van</w:t>
      </w:r>
      <w:r w:rsidRPr="00D37C8E">
        <w:rPr>
          <w:rFonts w:ascii="Times New Roman" w:hAnsi="Times New Roman" w:cs="Times New Roman"/>
          <w:sz w:val="26"/>
          <w:szCs w:val="26"/>
        </w:rPr>
        <w:t>.</w:t>
      </w:r>
    </w:p>
    <w:p w14:paraId="46611104" w14:textId="77777777" w:rsidR="00D37C8E" w:rsidRPr="00D37C8E" w:rsidRDefault="00D37C8E" w:rsidP="00D37C8E">
      <w:pPr>
        <w:jc w:val="both"/>
        <w:rPr>
          <w:rFonts w:ascii="Times New Roman" w:hAnsi="Times New Roman" w:cs="Times New Roman"/>
          <w:sz w:val="26"/>
          <w:szCs w:val="26"/>
        </w:rPr>
      </w:pPr>
      <w:r w:rsidRPr="00D37C8E">
        <w:rPr>
          <w:rFonts w:ascii="Times New Roman" w:hAnsi="Times New Roman" w:cs="Times New Roman"/>
          <w:b/>
          <w:bCs/>
          <w:sz w:val="26"/>
          <w:szCs w:val="26"/>
        </w:rPr>
        <w:t>Mennyi Bitcoint birtokol az Egyesült Államok, és honnan származik?</w:t>
      </w:r>
    </w:p>
    <w:p w14:paraId="14D68E16" w14:textId="77777777" w:rsidR="00D37C8E" w:rsidRPr="00D37C8E" w:rsidRDefault="00D37C8E" w:rsidP="00D37C8E">
      <w:pPr>
        <w:jc w:val="both"/>
        <w:rPr>
          <w:rFonts w:ascii="Times New Roman" w:hAnsi="Times New Roman" w:cs="Times New Roman"/>
          <w:sz w:val="26"/>
          <w:szCs w:val="26"/>
        </w:rPr>
      </w:pPr>
      <w:r w:rsidRPr="00D37C8E">
        <w:rPr>
          <w:rFonts w:ascii="Times New Roman" w:hAnsi="Times New Roman" w:cs="Times New Roman"/>
          <w:sz w:val="26"/>
          <w:szCs w:val="26"/>
        </w:rPr>
        <w:t>A </w:t>
      </w:r>
      <w:r w:rsidRPr="00D37C8E">
        <w:rPr>
          <w:rFonts w:ascii="Times New Roman" w:hAnsi="Times New Roman" w:cs="Times New Roman"/>
          <w:b/>
          <w:bCs/>
          <w:sz w:val="26"/>
          <w:szCs w:val="26"/>
        </w:rPr>
        <w:t>Stratégiai Bitcoin Tartalék</w:t>
      </w:r>
      <w:r w:rsidRPr="00D37C8E">
        <w:rPr>
          <w:rFonts w:ascii="Times New Roman" w:hAnsi="Times New Roman" w:cs="Times New Roman"/>
          <w:sz w:val="26"/>
          <w:szCs w:val="26"/>
        </w:rPr>
        <w:t> kezdetben </w:t>
      </w:r>
      <w:r w:rsidRPr="00D37C8E">
        <w:rPr>
          <w:rFonts w:ascii="Times New Roman" w:hAnsi="Times New Roman" w:cs="Times New Roman"/>
          <w:b/>
          <w:bCs/>
          <w:sz w:val="26"/>
          <w:szCs w:val="26"/>
        </w:rPr>
        <w:t xml:space="preserve">a Pénzügyminisztérium által lefoglalt </w:t>
      </w:r>
      <w:proofErr w:type="spellStart"/>
      <w:r w:rsidRPr="00D37C8E">
        <w:rPr>
          <w:rFonts w:ascii="Times New Roman" w:hAnsi="Times New Roman" w:cs="Times New Roman"/>
          <w:b/>
          <w:bCs/>
          <w:sz w:val="26"/>
          <w:szCs w:val="26"/>
        </w:rPr>
        <w:t>Bitcoinból</w:t>
      </w:r>
      <w:proofErr w:type="spellEnd"/>
      <w:r w:rsidRPr="00D37C8E">
        <w:rPr>
          <w:rFonts w:ascii="Times New Roman" w:hAnsi="Times New Roman" w:cs="Times New Roman"/>
          <w:sz w:val="26"/>
          <w:szCs w:val="26"/>
        </w:rPr>
        <w:t> lesz finanszírozva, amely jelenleg </w:t>
      </w:r>
      <w:r w:rsidRPr="00D37C8E">
        <w:rPr>
          <w:rFonts w:ascii="Times New Roman" w:hAnsi="Times New Roman" w:cs="Times New Roman"/>
          <w:b/>
          <w:bCs/>
          <w:sz w:val="26"/>
          <w:szCs w:val="26"/>
        </w:rPr>
        <w:t>198 109 BTC-t</w:t>
      </w:r>
      <w:r w:rsidRPr="00D37C8E">
        <w:rPr>
          <w:rFonts w:ascii="Times New Roman" w:hAnsi="Times New Roman" w:cs="Times New Roman"/>
          <w:sz w:val="26"/>
          <w:szCs w:val="26"/>
        </w:rPr>
        <w:t> tart </w:t>
      </w:r>
      <w:r w:rsidRPr="00D37C8E">
        <w:rPr>
          <w:rFonts w:ascii="Times New Roman" w:hAnsi="Times New Roman" w:cs="Times New Roman"/>
          <w:b/>
          <w:bCs/>
          <w:sz w:val="26"/>
          <w:szCs w:val="26"/>
        </w:rPr>
        <w:t>17,7 milliárd dollár</w:t>
      </w:r>
      <w:r w:rsidRPr="00D37C8E">
        <w:rPr>
          <w:rFonts w:ascii="Times New Roman" w:hAnsi="Times New Roman" w:cs="Times New Roman"/>
          <w:sz w:val="26"/>
          <w:szCs w:val="26"/>
        </w:rPr>
        <w:t> értékben.</w:t>
      </w:r>
    </w:p>
    <w:p w14:paraId="0615AE59" w14:textId="77777777" w:rsidR="00D37C8E" w:rsidRPr="00D37C8E" w:rsidRDefault="00D37C8E" w:rsidP="00D37C8E">
      <w:pPr>
        <w:jc w:val="both"/>
        <w:rPr>
          <w:rFonts w:ascii="Times New Roman" w:hAnsi="Times New Roman" w:cs="Times New Roman"/>
          <w:sz w:val="26"/>
          <w:szCs w:val="26"/>
        </w:rPr>
      </w:pPr>
      <w:r w:rsidRPr="00D37C8E">
        <w:rPr>
          <w:rFonts w:ascii="Times New Roman" w:hAnsi="Times New Roman" w:cs="Times New Roman"/>
          <w:sz w:val="26"/>
          <w:szCs w:val="26"/>
        </w:rPr>
        <w:t>A legnagyobb Bitcoin lefoglalások:</w:t>
      </w:r>
    </w:p>
    <w:p w14:paraId="08CE4355" w14:textId="77777777" w:rsidR="00D37C8E" w:rsidRPr="00D37C8E" w:rsidRDefault="00D37C8E" w:rsidP="00D37C8E">
      <w:pPr>
        <w:numPr>
          <w:ilvl w:val="0"/>
          <w:numId w:val="210"/>
        </w:numPr>
        <w:jc w:val="both"/>
        <w:rPr>
          <w:rFonts w:ascii="Times New Roman" w:hAnsi="Times New Roman" w:cs="Times New Roman"/>
          <w:sz w:val="26"/>
          <w:szCs w:val="26"/>
        </w:rPr>
      </w:pPr>
      <w:r w:rsidRPr="00D37C8E">
        <w:rPr>
          <w:rFonts w:ascii="Times New Roman" w:hAnsi="Times New Roman" w:cs="Times New Roman"/>
          <w:b/>
          <w:bCs/>
          <w:sz w:val="26"/>
          <w:szCs w:val="26"/>
        </w:rPr>
        <w:lastRenderedPageBreak/>
        <w:t>69 370 BTC (Silk Road - 2020)</w:t>
      </w:r>
    </w:p>
    <w:p w14:paraId="6BF9D3CA" w14:textId="77777777" w:rsidR="00D37C8E" w:rsidRPr="00D37C8E" w:rsidRDefault="00D37C8E" w:rsidP="00D37C8E">
      <w:pPr>
        <w:numPr>
          <w:ilvl w:val="0"/>
          <w:numId w:val="210"/>
        </w:numPr>
        <w:jc w:val="both"/>
        <w:rPr>
          <w:rFonts w:ascii="Times New Roman" w:hAnsi="Times New Roman" w:cs="Times New Roman"/>
          <w:sz w:val="26"/>
          <w:szCs w:val="26"/>
        </w:rPr>
      </w:pPr>
      <w:r w:rsidRPr="00D37C8E">
        <w:rPr>
          <w:rFonts w:ascii="Times New Roman" w:hAnsi="Times New Roman" w:cs="Times New Roman"/>
          <w:b/>
          <w:bCs/>
          <w:sz w:val="26"/>
          <w:szCs w:val="26"/>
        </w:rPr>
        <w:t>94 636 BTC (</w:t>
      </w:r>
      <w:proofErr w:type="spellStart"/>
      <w:r w:rsidRPr="00D37C8E">
        <w:rPr>
          <w:rFonts w:ascii="Times New Roman" w:hAnsi="Times New Roman" w:cs="Times New Roman"/>
          <w:b/>
          <w:bCs/>
          <w:sz w:val="26"/>
          <w:szCs w:val="26"/>
        </w:rPr>
        <w:t>Bitfinex</w:t>
      </w:r>
      <w:proofErr w:type="spellEnd"/>
      <w:r w:rsidRPr="00D37C8E">
        <w:rPr>
          <w:rFonts w:ascii="Times New Roman" w:hAnsi="Times New Roman" w:cs="Times New Roman"/>
          <w:b/>
          <w:bCs/>
          <w:sz w:val="26"/>
          <w:szCs w:val="26"/>
        </w:rPr>
        <w:t xml:space="preserve"> hack - 2022)</w:t>
      </w:r>
    </w:p>
    <w:p w14:paraId="6A3EEA43" w14:textId="77777777" w:rsidR="00D37C8E" w:rsidRPr="00D37C8E" w:rsidRDefault="00D37C8E" w:rsidP="00D37C8E">
      <w:pPr>
        <w:numPr>
          <w:ilvl w:val="0"/>
          <w:numId w:val="210"/>
        </w:numPr>
        <w:jc w:val="both"/>
        <w:rPr>
          <w:rFonts w:ascii="Times New Roman" w:hAnsi="Times New Roman" w:cs="Times New Roman"/>
          <w:sz w:val="26"/>
          <w:szCs w:val="26"/>
        </w:rPr>
      </w:pPr>
      <w:r w:rsidRPr="00D37C8E">
        <w:rPr>
          <w:rFonts w:ascii="Times New Roman" w:hAnsi="Times New Roman" w:cs="Times New Roman"/>
          <w:b/>
          <w:bCs/>
          <w:sz w:val="26"/>
          <w:szCs w:val="26"/>
        </w:rPr>
        <w:t>51 351 BTC (Silk Road - 2022)</w:t>
      </w:r>
    </w:p>
    <w:p w14:paraId="0AADEC2D" w14:textId="77777777" w:rsidR="00D37C8E" w:rsidRPr="00D37C8E" w:rsidRDefault="00D37C8E" w:rsidP="00D37C8E">
      <w:pPr>
        <w:jc w:val="both"/>
        <w:rPr>
          <w:rFonts w:ascii="Times New Roman" w:hAnsi="Times New Roman" w:cs="Times New Roman"/>
          <w:sz w:val="26"/>
          <w:szCs w:val="26"/>
        </w:rPr>
      </w:pPr>
      <w:r w:rsidRPr="00D37C8E">
        <w:rPr>
          <w:rFonts w:ascii="Times New Roman" w:hAnsi="Times New Roman" w:cs="Times New Roman"/>
          <w:sz w:val="26"/>
          <w:szCs w:val="26"/>
        </w:rPr>
        <w:t xml:space="preserve">A </w:t>
      </w:r>
      <w:proofErr w:type="spellStart"/>
      <w:r w:rsidRPr="00D37C8E">
        <w:rPr>
          <w:rFonts w:ascii="Times New Roman" w:hAnsi="Times New Roman" w:cs="Times New Roman"/>
          <w:sz w:val="26"/>
          <w:szCs w:val="26"/>
        </w:rPr>
        <w:t>Biden</w:t>
      </w:r>
      <w:proofErr w:type="spellEnd"/>
      <w:r w:rsidRPr="00D37C8E">
        <w:rPr>
          <w:rFonts w:ascii="Times New Roman" w:hAnsi="Times New Roman" w:cs="Times New Roman"/>
          <w:sz w:val="26"/>
          <w:szCs w:val="26"/>
        </w:rPr>
        <w:t xml:space="preserve">-adminisztráció nem hajtott végre további Bitcoin-eladásokat, mielőtt </w:t>
      </w:r>
      <w:proofErr w:type="spellStart"/>
      <w:r w:rsidRPr="00D37C8E">
        <w:rPr>
          <w:rFonts w:ascii="Times New Roman" w:hAnsi="Times New Roman" w:cs="Times New Roman"/>
          <w:sz w:val="26"/>
          <w:szCs w:val="26"/>
        </w:rPr>
        <w:t>Trump</w:t>
      </w:r>
      <w:proofErr w:type="spellEnd"/>
      <w:r w:rsidRPr="00D37C8E">
        <w:rPr>
          <w:rFonts w:ascii="Times New Roman" w:hAnsi="Times New Roman" w:cs="Times New Roman"/>
          <w:sz w:val="26"/>
          <w:szCs w:val="26"/>
        </w:rPr>
        <w:t xml:space="preserve"> január 20-án hivatalba lépett volna.</w:t>
      </w:r>
    </w:p>
    <w:p w14:paraId="4D4A3A09" w14:textId="77777777" w:rsidR="00D37C8E" w:rsidRPr="00D37C8E" w:rsidRDefault="00D37C8E" w:rsidP="00D37C8E">
      <w:pPr>
        <w:jc w:val="both"/>
        <w:rPr>
          <w:rFonts w:ascii="Times New Roman" w:hAnsi="Times New Roman" w:cs="Times New Roman"/>
          <w:sz w:val="26"/>
          <w:szCs w:val="26"/>
        </w:rPr>
      </w:pPr>
      <w:r w:rsidRPr="00D37C8E">
        <w:rPr>
          <w:rFonts w:ascii="Times New Roman" w:hAnsi="Times New Roman" w:cs="Times New Roman"/>
          <w:b/>
          <w:bCs/>
          <w:sz w:val="26"/>
          <w:szCs w:val="26"/>
        </w:rPr>
        <w:t>Mi a következő lépés?</w:t>
      </w:r>
      <w:r w:rsidRPr="00D37C8E">
        <w:rPr>
          <w:rFonts w:ascii="Times New Roman" w:hAnsi="Times New Roman" w:cs="Times New Roman"/>
          <w:sz w:val="26"/>
          <w:szCs w:val="26"/>
        </w:rPr>
        <w:br/>
        <w:t>A Fehér Ház szerint a </w:t>
      </w:r>
      <w:r w:rsidRPr="00D37C8E">
        <w:rPr>
          <w:rFonts w:ascii="Times New Roman" w:hAnsi="Times New Roman" w:cs="Times New Roman"/>
          <w:b/>
          <w:bCs/>
          <w:sz w:val="26"/>
          <w:szCs w:val="26"/>
        </w:rPr>
        <w:t>Kereskedelmi és Pénzügyminiszterek vizsgálják, hogyan lehetne további Bitcoint vásárolni anélkül, hogy az amerikai adófizetők pénzébe kerülne</w:t>
      </w:r>
      <w:r w:rsidRPr="00D37C8E">
        <w:rPr>
          <w:rFonts w:ascii="Times New Roman" w:hAnsi="Times New Roman" w:cs="Times New Roman"/>
          <w:sz w:val="26"/>
          <w:szCs w:val="26"/>
        </w:rPr>
        <w:t>.</w:t>
      </w:r>
    </w:p>
    <w:p w14:paraId="33A1543F" w14:textId="77777777" w:rsidR="00D37C8E" w:rsidRPr="00D37C8E" w:rsidRDefault="00D37C8E" w:rsidP="00D37C8E">
      <w:pPr>
        <w:jc w:val="both"/>
        <w:rPr>
          <w:rFonts w:ascii="Times New Roman" w:hAnsi="Times New Roman" w:cs="Times New Roman"/>
          <w:sz w:val="26"/>
          <w:szCs w:val="26"/>
        </w:rPr>
      </w:pPr>
      <w:r w:rsidRPr="00D37C8E">
        <w:rPr>
          <w:rFonts w:ascii="Times New Roman" w:hAnsi="Times New Roman" w:cs="Times New Roman"/>
          <w:sz w:val="26"/>
          <w:szCs w:val="26"/>
        </w:rPr>
        <w:t>A tartalék létrehozása </w:t>
      </w:r>
      <w:r w:rsidRPr="00D37C8E">
        <w:rPr>
          <w:rFonts w:ascii="Times New Roman" w:hAnsi="Times New Roman" w:cs="Times New Roman"/>
          <w:b/>
          <w:bCs/>
          <w:sz w:val="26"/>
          <w:szCs w:val="26"/>
        </w:rPr>
        <w:t>biztosítja, hogy a benne lévő Bitcoinokat nem adják el</w:t>
      </w:r>
      <w:r w:rsidRPr="00D37C8E">
        <w:rPr>
          <w:rFonts w:ascii="Times New Roman" w:hAnsi="Times New Roman" w:cs="Times New Roman"/>
          <w:sz w:val="26"/>
          <w:szCs w:val="26"/>
        </w:rPr>
        <w:t xml:space="preserve"> – ezzel </w:t>
      </w:r>
      <w:proofErr w:type="spellStart"/>
      <w:r w:rsidRPr="00D37C8E">
        <w:rPr>
          <w:rFonts w:ascii="Times New Roman" w:hAnsi="Times New Roman" w:cs="Times New Roman"/>
          <w:sz w:val="26"/>
          <w:szCs w:val="26"/>
        </w:rPr>
        <w:t>Trump</w:t>
      </w:r>
      <w:proofErr w:type="spellEnd"/>
      <w:r w:rsidRPr="00D37C8E">
        <w:rPr>
          <w:rFonts w:ascii="Times New Roman" w:hAnsi="Times New Roman" w:cs="Times New Roman"/>
          <w:sz w:val="26"/>
          <w:szCs w:val="26"/>
        </w:rPr>
        <w:t xml:space="preserve"> tanácsadója, </w:t>
      </w:r>
      <w:r w:rsidRPr="00D37C8E">
        <w:rPr>
          <w:rFonts w:ascii="Times New Roman" w:hAnsi="Times New Roman" w:cs="Times New Roman"/>
          <w:b/>
          <w:bCs/>
          <w:sz w:val="26"/>
          <w:szCs w:val="26"/>
        </w:rPr>
        <w:t xml:space="preserve">David </w:t>
      </w:r>
      <w:proofErr w:type="spellStart"/>
      <w:r w:rsidRPr="00D37C8E">
        <w:rPr>
          <w:rFonts w:ascii="Times New Roman" w:hAnsi="Times New Roman" w:cs="Times New Roman"/>
          <w:b/>
          <w:bCs/>
          <w:sz w:val="26"/>
          <w:szCs w:val="26"/>
        </w:rPr>
        <w:t>Sacks</w:t>
      </w:r>
      <w:proofErr w:type="spellEnd"/>
      <w:r w:rsidRPr="00D37C8E">
        <w:rPr>
          <w:rFonts w:ascii="Times New Roman" w:hAnsi="Times New Roman" w:cs="Times New Roman"/>
          <w:sz w:val="26"/>
          <w:szCs w:val="26"/>
        </w:rPr>
        <w:t> bírálta az előző kormányzatot, amiért a korábban lefoglalt Bitcoinokat értékesítette.</w:t>
      </w:r>
    </w:p>
    <w:p w14:paraId="6F7E6BDC" w14:textId="3FF9C290" w:rsidR="00093137" w:rsidRDefault="00093137">
      <w:pPr>
        <w:rPr>
          <w:rFonts w:ascii="Times New Roman" w:hAnsi="Times New Roman" w:cs="Times New Roman"/>
          <w:sz w:val="26"/>
          <w:szCs w:val="26"/>
        </w:rPr>
      </w:pPr>
      <w:r>
        <w:rPr>
          <w:rFonts w:ascii="Times New Roman" w:hAnsi="Times New Roman" w:cs="Times New Roman"/>
          <w:sz w:val="26"/>
          <w:szCs w:val="26"/>
        </w:rPr>
        <w:br w:type="page"/>
      </w:r>
    </w:p>
    <w:p w14:paraId="0992D116" w14:textId="77777777" w:rsidR="00D51F81" w:rsidRPr="00D51F81" w:rsidRDefault="00D51F81" w:rsidP="00D51F81">
      <w:pPr>
        <w:pStyle w:val="Cmsor1"/>
        <w:jc w:val="center"/>
        <w:rPr>
          <w:rFonts w:ascii="Times New Roman" w:hAnsi="Times New Roman" w:cs="Times New Roman"/>
          <w:color w:val="auto"/>
        </w:rPr>
      </w:pPr>
      <w:bookmarkStart w:id="20" w:name="_Toc194604077"/>
      <w:r w:rsidRPr="00D51F81">
        <w:rPr>
          <w:rFonts w:ascii="Times New Roman" w:hAnsi="Times New Roman" w:cs="Times New Roman"/>
          <w:color w:val="auto"/>
        </w:rPr>
        <w:lastRenderedPageBreak/>
        <w:t>A nap kripto hírei</w:t>
      </w:r>
      <w:r w:rsidRPr="00D51F81">
        <w:rPr>
          <w:rFonts w:ascii="Times New Roman" w:hAnsi="Times New Roman" w:cs="Times New Roman"/>
          <w:color w:val="auto"/>
        </w:rPr>
        <w:br/>
        <w:t>2025. március 06.</w:t>
      </w:r>
      <w:bookmarkEnd w:id="20"/>
    </w:p>
    <w:p w14:paraId="606BF921" w14:textId="77777777" w:rsidR="00D51F81" w:rsidRPr="00D51F81" w:rsidRDefault="00D51F81" w:rsidP="00D51F81">
      <w:pPr>
        <w:jc w:val="both"/>
        <w:rPr>
          <w:rFonts w:ascii="Times New Roman" w:hAnsi="Times New Roman" w:cs="Times New Roman"/>
          <w:sz w:val="26"/>
          <w:szCs w:val="26"/>
        </w:rPr>
      </w:pPr>
      <w:r w:rsidRPr="00D51F81">
        <w:rPr>
          <w:rFonts w:ascii="Times New Roman" w:hAnsi="Times New Roman" w:cs="Times New Roman"/>
          <w:b/>
          <w:bCs/>
          <w:sz w:val="26"/>
          <w:szCs w:val="26"/>
        </w:rPr>
        <w:t>1.</w:t>
      </w:r>
    </w:p>
    <w:p w14:paraId="29415369" w14:textId="77777777" w:rsidR="00D51F81" w:rsidRPr="00D51F81" w:rsidRDefault="00D51F81" w:rsidP="00D51F81">
      <w:pPr>
        <w:jc w:val="both"/>
        <w:rPr>
          <w:rFonts w:ascii="Times New Roman" w:hAnsi="Times New Roman" w:cs="Times New Roman"/>
          <w:sz w:val="26"/>
          <w:szCs w:val="26"/>
        </w:rPr>
      </w:pPr>
      <w:r w:rsidRPr="00D51F81">
        <w:rPr>
          <w:rFonts w:ascii="Times New Roman" w:hAnsi="Times New Roman" w:cs="Times New Roman"/>
          <w:b/>
          <w:bCs/>
          <w:sz w:val="26"/>
          <w:szCs w:val="26"/>
        </w:rPr>
        <w:t xml:space="preserve">A Dubai állami tulajdonú bankja, az </w:t>
      </w:r>
      <w:proofErr w:type="spellStart"/>
      <w:r w:rsidRPr="00D51F81">
        <w:rPr>
          <w:rFonts w:ascii="Times New Roman" w:hAnsi="Times New Roman" w:cs="Times New Roman"/>
          <w:b/>
          <w:bCs/>
          <w:sz w:val="26"/>
          <w:szCs w:val="26"/>
        </w:rPr>
        <w:t>Emirates</w:t>
      </w:r>
      <w:proofErr w:type="spellEnd"/>
      <w:r w:rsidRPr="00D51F81">
        <w:rPr>
          <w:rFonts w:ascii="Times New Roman" w:hAnsi="Times New Roman" w:cs="Times New Roman"/>
          <w:b/>
          <w:bCs/>
          <w:sz w:val="26"/>
          <w:szCs w:val="26"/>
        </w:rPr>
        <w:t xml:space="preserve"> NBD elindítja a </w:t>
      </w:r>
      <w:proofErr w:type="spellStart"/>
      <w:r w:rsidRPr="00D51F81">
        <w:rPr>
          <w:rFonts w:ascii="Times New Roman" w:hAnsi="Times New Roman" w:cs="Times New Roman"/>
          <w:b/>
          <w:bCs/>
          <w:sz w:val="26"/>
          <w:szCs w:val="26"/>
        </w:rPr>
        <w:t>kriptokereskedést</w:t>
      </w:r>
      <w:proofErr w:type="spellEnd"/>
      <w:r w:rsidRPr="00D51F81">
        <w:rPr>
          <w:rFonts w:ascii="Times New Roman" w:hAnsi="Times New Roman" w:cs="Times New Roman"/>
          <w:b/>
          <w:bCs/>
          <w:sz w:val="26"/>
          <w:szCs w:val="26"/>
        </w:rPr>
        <w:t xml:space="preserve"> a </w:t>
      </w:r>
      <w:proofErr w:type="spellStart"/>
      <w:r w:rsidRPr="00D51F81">
        <w:rPr>
          <w:rFonts w:ascii="Times New Roman" w:hAnsi="Times New Roman" w:cs="Times New Roman"/>
          <w:b/>
          <w:bCs/>
          <w:sz w:val="26"/>
          <w:szCs w:val="26"/>
        </w:rPr>
        <w:t>Liv</w:t>
      </w:r>
      <w:proofErr w:type="spellEnd"/>
      <w:r w:rsidRPr="00D51F81">
        <w:rPr>
          <w:rFonts w:ascii="Times New Roman" w:hAnsi="Times New Roman" w:cs="Times New Roman"/>
          <w:b/>
          <w:bCs/>
          <w:sz w:val="26"/>
          <w:szCs w:val="26"/>
        </w:rPr>
        <w:t xml:space="preserve"> X alkalmazáson</w:t>
      </w:r>
    </w:p>
    <w:p w14:paraId="4A29B69D" w14:textId="77777777" w:rsidR="00D51F81" w:rsidRPr="00D51F81" w:rsidRDefault="00D51F81" w:rsidP="00D51F81">
      <w:pPr>
        <w:jc w:val="both"/>
        <w:rPr>
          <w:rFonts w:ascii="Times New Roman" w:hAnsi="Times New Roman" w:cs="Times New Roman"/>
          <w:sz w:val="26"/>
          <w:szCs w:val="26"/>
        </w:rPr>
      </w:pPr>
      <w:r w:rsidRPr="00D51F81">
        <w:rPr>
          <w:rFonts w:ascii="Times New Roman" w:hAnsi="Times New Roman" w:cs="Times New Roman"/>
          <w:sz w:val="26"/>
          <w:szCs w:val="26"/>
        </w:rPr>
        <w:t>A régió egyik legnagyobb bankcsoportja, a Dubai állami tulajdonú </w:t>
      </w:r>
      <w:proofErr w:type="spellStart"/>
      <w:r w:rsidRPr="00D51F81">
        <w:rPr>
          <w:rFonts w:ascii="Times New Roman" w:hAnsi="Times New Roman" w:cs="Times New Roman"/>
          <w:b/>
          <w:bCs/>
          <w:sz w:val="26"/>
          <w:szCs w:val="26"/>
        </w:rPr>
        <w:t>Emirates</w:t>
      </w:r>
      <w:proofErr w:type="spellEnd"/>
      <w:r w:rsidRPr="00D51F81">
        <w:rPr>
          <w:rFonts w:ascii="Times New Roman" w:hAnsi="Times New Roman" w:cs="Times New Roman"/>
          <w:b/>
          <w:bCs/>
          <w:sz w:val="26"/>
          <w:szCs w:val="26"/>
        </w:rPr>
        <w:t xml:space="preserve"> NBD</w:t>
      </w:r>
      <w:r w:rsidRPr="00D51F81">
        <w:rPr>
          <w:rFonts w:ascii="Times New Roman" w:hAnsi="Times New Roman" w:cs="Times New Roman"/>
          <w:sz w:val="26"/>
          <w:szCs w:val="26"/>
        </w:rPr>
        <w:t> </w:t>
      </w:r>
      <w:proofErr w:type="spellStart"/>
      <w:r w:rsidRPr="00D51F81">
        <w:rPr>
          <w:rFonts w:ascii="Times New Roman" w:hAnsi="Times New Roman" w:cs="Times New Roman"/>
          <w:sz w:val="26"/>
          <w:szCs w:val="26"/>
        </w:rPr>
        <w:t>kriptokereskedési</w:t>
      </w:r>
      <w:proofErr w:type="spellEnd"/>
      <w:r w:rsidRPr="00D51F81">
        <w:rPr>
          <w:rFonts w:ascii="Times New Roman" w:hAnsi="Times New Roman" w:cs="Times New Roman"/>
          <w:sz w:val="26"/>
          <w:szCs w:val="26"/>
        </w:rPr>
        <w:t xml:space="preserve"> szolgáltatásokat kínál az </w:t>
      </w:r>
      <w:proofErr w:type="spellStart"/>
      <w:r w:rsidRPr="00D51F81">
        <w:rPr>
          <w:rFonts w:ascii="Times New Roman" w:hAnsi="Times New Roman" w:cs="Times New Roman"/>
          <w:b/>
          <w:bCs/>
          <w:sz w:val="26"/>
          <w:szCs w:val="26"/>
        </w:rPr>
        <w:t>Aquanow</w:t>
      </w:r>
      <w:proofErr w:type="spellEnd"/>
      <w:r w:rsidRPr="00D51F81">
        <w:rPr>
          <w:rFonts w:ascii="Times New Roman" w:hAnsi="Times New Roman" w:cs="Times New Roman"/>
          <w:sz w:val="26"/>
          <w:szCs w:val="26"/>
        </w:rPr>
        <w:t> és a </w:t>
      </w:r>
      <w:proofErr w:type="spellStart"/>
      <w:r w:rsidRPr="00D51F81">
        <w:rPr>
          <w:rFonts w:ascii="Times New Roman" w:hAnsi="Times New Roman" w:cs="Times New Roman"/>
          <w:b/>
          <w:bCs/>
          <w:sz w:val="26"/>
          <w:szCs w:val="26"/>
        </w:rPr>
        <w:t>Zodia</w:t>
      </w:r>
      <w:proofErr w:type="spellEnd"/>
      <w:r w:rsidRPr="00D51F81">
        <w:rPr>
          <w:rFonts w:ascii="Times New Roman" w:hAnsi="Times New Roman" w:cs="Times New Roman"/>
          <w:b/>
          <w:bCs/>
          <w:sz w:val="26"/>
          <w:szCs w:val="26"/>
        </w:rPr>
        <w:t xml:space="preserve"> </w:t>
      </w:r>
      <w:proofErr w:type="spellStart"/>
      <w:r w:rsidRPr="00D51F81">
        <w:rPr>
          <w:rFonts w:ascii="Times New Roman" w:hAnsi="Times New Roman" w:cs="Times New Roman"/>
          <w:b/>
          <w:bCs/>
          <w:sz w:val="26"/>
          <w:szCs w:val="26"/>
        </w:rPr>
        <w:t>Custody</w:t>
      </w:r>
      <w:proofErr w:type="spellEnd"/>
      <w:r w:rsidRPr="00D51F81">
        <w:rPr>
          <w:rFonts w:ascii="Times New Roman" w:hAnsi="Times New Roman" w:cs="Times New Roman"/>
          <w:sz w:val="26"/>
          <w:szCs w:val="26"/>
        </w:rPr>
        <w:t> együttműködésével.</w:t>
      </w:r>
    </w:p>
    <w:p w14:paraId="3D4F8C36" w14:textId="77777777" w:rsidR="00D51F81" w:rsidRPr="00D51F81" w:rsidRDefault="00D51F81" w:rsidP="00D51F81">
      <w:pPr>
        <w:jc w:val="both"/>
        <w:rPr>
          <w:rFonts w:ascii="Times New Roman" w:hAnsi="Times New Roman" w:cs="Times New Roman"/>
          <w:sz w:val="26"/>
          <w:szCs w:val="26"/>
        </w:rPr>
      </w:pPr>
      <w:r w:rsidRPr="00D51F81">
        <w:rPr>
          <w:rFonts w:ascii="Times New Roman" w:hAnsi="Times New Roman" w:cs="Times New Roman"/>
          <w:sz w:val="26"/>
          <w:szCs w:val="26"/>
        </w:rPr>
        <w:t xml:space="preserve">Az </w:t>
      </w:r>
      <w:proofErr w:type="spellStart"/>
      <w:r w:rsidRPr="00D51F81">
        <w:rPr>
          <w:rFonts w:ascii="Times New Roman" w:hAnsi="Times New Roman" w:cs="Times New Roman"/>
          <w:sz w:val="26"/>
          <w:szCs w:val="26"/>
        </w:rPr>
        <w:t>Emirates</w:t>
      </w:r>
      <w:proofErr w:type="spellEnd"/>
      <w:r w:rsidRPr="00D51F81">
        <w:rPr>
          <w:rFonts w:ascii="Times New Roman" w:hAnsi="Times New Roman" w:cs="Times New Roman"/>
          <w:sz w:val="26"/>
          <w:szCs w:val="26"/>
        </w:rPr>
        <w:t xml:space="preserve"> NBD, amely teljes mértékben a </w:t>
      </w:r>
      <w:proofErr w:type="spellStart"/>
      <w:r w:rsidRPr="00D51F81">
        <w:rPr>
          <w:rFonts w:ascii="Times New Roman" w:hAnsi="Times New Roman" w:cs="Times New Roman"/>
          <w:sz w:val="26"/>
          <w:szCs w:val="26"/>
        </w:rPr>
        <w:t>dubaji</w:t>
      </w:r>
      <w:proofErr w:type="spellEnd"/>
      <w:r w:rsidRPr="00D51F81">
        <w:rPr>
          <w:rFonts w:ascii="Times New Roman" w:hAnsi="Times New Roman" w:cs="Times New Roman"/>
          <w:sz w:val="26"/>
          <w:szCs w:val="26"/>
        </w:rPr>
        <w:t xml:space="preserve"> kormány tulajdonában van, új kriptovaluta-szolgáltatásokat vezet be digitális banki leányvállalatán, a </w:t>
      </w:r>
      <w:proofErr w:type="spellStart"/>
      <w:r w:rsidRPr="00D51F81">
        <w:rPr>
          <w:rFonts w:ascii="Times New Roman" w:hAnsi="Times New Roman" w:cs="Times New Roman"/>
          <w:b/>
          <w:bCs/>
          <w:sz w:val="26"/>
          <w:szCs w:val="26"/>
        </w:rPr>
        <w:t>Liv</w:t>
      </w:r>
      <w:proofErr w:type="spellEnd"/>
      <w:r w:rsidRPr="00D51F81">
        <w:rPr>
          <w:rFonts w:ascii="Times New Roman" w:hAnsi="Times New Roman" w:cs="Times New Roman"/>
          <w:sz w:val="26"/>
          <w:szCs w:val="26"/>
        </w:rPr>
        <w:t>-en keresztül.</w:t>
      </w:r>
    </w:p>
    <w:p w14:paraId="2FC2D207" w14:textId="77777777" w:rsidR="00D51F81" w:rsidRPr="00D51F81" w:rsidRDefault="00D51F81" w:rsidP="00D51F81">
      <w:pPr>
        <w:jc w:val="both"/>
        <w:rPr>
          <w:rFonts w:ascii="Times New Roman" w:hAnsi="Times New Roman" w:cs="Times New Roman"/>
          <w:sz w:val="26"/>
          <w:szCs w:val="26"/>
        </w:rPr>
      </w:pPr>
      <w:r w:rsidRPr="00D51F81">
        <w:rPr>
          <w:rFonts w:ascii="Times New Roman" w:hAnsi="Times New Roman" w:cs="Times New Roman"/>
          <w:sz w:val="26"/>
          <w:szCs w:val="26"/>
        </w:rPr>
        <w:t>A </w:t>
      </w:r>
      <w:proofErr w:type="spellStart"/>
      <w:r w:rsidRPr="00D51F81">
        <w:rPr>
          <w:rFonts w:ascii="Times New Roman" w:hAnsi="Times New Roman" w:cs="Times New Roman"/>
          <w:b/>
          <w:bCs/>
          <w:sz w:val="26"/>
          <w:szCs w:val="26"/>
        </w:rPr>
        <w:t>Liv</w:t>
      </w:r>
      <w:proofErr w:type="spellEnd"/>
      <w:r w:rsidRPr="00D51F81">
        <w:rPr>
          <w:rFonts w:ascii="Times New Roman" w:hAnsi="Times New Roman" w:cs="Times New Roman"/>
          <w:b/>
          <w:bCs/>
          <w:sz w:val="26"/>
          <w:szCs w:val="26"/>
        </w:rPr>
        <w:t xml:space="preserve"> bank</w:t>
      </w:r>
      <w:r w:rsidRPr="00D51F81">
        <w:rPr>
          <w:rFonts w:ascii="Times New Roman" w:hAnsi="Times New Roman" w:cs="Times New Roman"/>
          <w:sz w:val="26"/>
          <w:szCs w:val="26"/>
        </w:rPr>
        <w:t> ügyfelei mostantól vásárolhatnak, tárolhatnak és eladhatnak kriptovalutákat a </w:t>
      </w:r>
      <w:proofErr w:type="spellStart"/>
      <w:r w:rsidRPr="00D51F81">
        <w:rPr>
          <w:rFonts w:ascii="Times New Roman" w:hAnsi="Times New Roman" w:cs="Times New Roman"/>
          <w:b/>
          <w:bCs/>
          <w:sz w:val="26"/>
          <w:szCs w:val="26"/>
        </w:rPr>
        <w:t>Liv</w:t>
      </w:r>
      <w:proofErr w:type="spellEnd"/>
      <w:r w:rsidRPr="00D51F81">
        <w:rPr>
          <w:rFonts w:ascii="Times New Roman" w:hAnsi="Times New Roman" w:cs="Times New Roman"/>
          <w:b/>
          <w:bCs/>
          <w:sz w:val="26"/>
          <w:szCs w:val="26"/>
        </w:rPr>
        <w:t xml:space="preserve"> X</w:t>
      </w:r>
      <w:r w:rsidRPr="00D51F81">
        <w:rPr>
          <w:rFonts w:ascii="Times New Roman" w:hAnsi="Times New Roman" w:cs="Times New Roman"/>
          <w:sz w:val="26"/>
          <w:szCs w:val="26"/>
        </w:rPr>
        <w:t> alkalmazáson keresztül az </w:t>
      </w:r>
      <w:proofErr w:type="spellStart"/>
      <w:r w:rsidRPr="00D51F81">
        <w:rPr>
          <w:rFonts w:ascii="Times New Roman" w:hAnsi="Times New Roman" w:cs="Times New Roman"/>
          <w:b/>
          <w:bCs/>
          <w:sz w:val="26"/>
          <w:szCs w:val="26"/>
        </w:rPr>
        <w:t>Aquanow</w:t>
      </w:r>
      <w:proofErr w:type="spellEnd"/>
      <w:r w:rsidRPr="00D51F81">
        <w:rPr>
          <w:rFonts w:ascii="Times New Roman" w:hAnsi="Times New Roman" w:cs="Times New Roman"/>
          <w:sz w:val="26"/>
          <w:szCs w:val="26"/>
        </w:rPr>
        <w:t> nevű, engedéllyel rendelkező kriptoeszköz-szolgáltatóval együttműködve – jelentették be a vállalatok közös közleményükben 2024. március 6-án.</w:t>
      </w:r>
    </w:p>
    <w:p w14:paraId="60002B49" w14:textId="77777777" w:rsidR="00D51F81" w:rsidRPr="00D51F81" w:rsidRDefault="00D51F81" w:rsidP="00D51F81">
      <w:pPr>
        <w:jc w:val="both"/>
        <w:rPr>
          <w:rFonts w:ascii="Times New Roman" w:hAnsi="Times New Roman" w:cs="Times New Roman"/>
          <w:sz w:val="26"/>
          <w:szCs w:val="26"/>
        </w:rPr>
      </w:pPr>
      <w:r w:rsidRPr="00D51F81">
        <w:rPr>
          <w:rFonts w:ascii="Times New Roman" w:hAnsi="Times New Roman" w:cs="Times New Roman"/>
          <w:sz w:val="26"/>
          <w:szCs w:val="26"/>
        </w:rPr>
        <w:t xml:space="preserve">A 2024. március 5-én bevezetett szolgáltatás lehetővé teszi az Egyesült Arab Emírségekben élő kiskereskedelmi </w:t>
      </w:r>
      <w:proofErr w:type="spellStart"/>
      <w:r w:rsidRPr="00D51F81">
        <w:rPr>
          <w:rFonts w:ascii="Times New Roman" w:hAnsi="Times New Roman" w:cs="Times New Roman"/>
          <w:sz w:val="26"/>
          <w:szCs w:val="26"/>
        </w:rPr>
        <w:t>Liv</w:t>
      </w:r>
      <w:proofErr w:type="spellEnd"/>
      <w:r w:rsidRPr="00D51F81">
        <w:rPr>
          <w:rFonts w:ascii="Times New Roman" w:hAnsi="Times New Roman" w:cs="Times New Roman"/>
          <w:sz w:val="26"/>
          <w:szCs w:val="26"/>
        </w:rPr>
        <w:t xml:space="preserve"> ügyfelek számára, hogy öt vezető kriptovalutával kereskedjenek:</w:t>
      </w:r>
    </w:p>
    <w:p w14:paraId="01897A12" w14:textId="77777777" w:rsidR="00D51F81" w:rsidRPr="00D51F81" w:rsidRDefault="00D51F81" w:rsidP="00D51F81">
      <w:pPr>
        <w:numPr>
          <w:ilvl w:val="0"/>
          <w:numId w:val="197"/>
        </w:numPr>
        <w:jc w:val="both"/>
        <w:rPr>
          <w:rFonts w:ascii="Times New Roman" w:hAnsi="Times New Roman" w:cs="Times New Roman"/>
          <w:sz w:val="26"/>
          <w:szCs w:val="26"/>
        </w:rPr>
      </w:pPr>
      <w:r w:rsidRPr="00D51F81">
        <w:rPr>
          <w:rFonts w:ascii="Times New Roman" w:hAnsi="Times New Roman" w:cs="Times New Roman"/>
          <w:b/>
          <w:bCs/>
          <w:sz w:val="26"/>
          <w:szCs w:val="26"/>
        </w:rPr>
        <w:t>Bitcoin (BTC)</w:t>
      </w:r>
    </w:p>
    <w:p w14:paraId="121CC342" w14:textId="77777777" w:rsidR="00D51F81" w:rsidRPr="00D51F81" w:rsidRDefault="00D51F81" w:rsidP="00D51F81">
      <w:pPr>
        <w:numPr>
          <w:ilvl w:val="0"/>
          <w:numId w:val="197"/>
        </w:numPr>
        <w:jc w:val="both"/>
        <w:rPr>
          <w:rFonts w:ascii="Times New Roman" w:hAnsi="Times New Roman" w:cs="Times New Roman"/>
          <w:sz w:val="26"/>
          <w:szCs w:val="26"/>
        </w:rPr>
      </w:pPr>
      <w:r w:rsidRPr="00D51F81">
        <w:rPr>
          <w:rFonts w:ascii="Times New Roman" w:hAnsi="Times New Roman" w:cs="Times New Roman"/>
          <w:b/>
          <w:bCs/>
          <w:sz w:val="26"/>
          <w:szCs w:val="26"/>
        </w:rPr>
        <w:t>Ethereum (ETH)</w:t>
      </w:r>
    </w:p>
    <w:p w14:paraId="747B6FB9" w14:textId="77777777" w:rsidR="00D51F81" w:rsidRPr="00D51F81" w:rsidRDefault="00D51F81" w:rsidP="00D51F81">
      <w:pPr>
        <w:numPr>
          <w:ilvl w:val="0"/>
          <w:numId w:val="197"/>
        </w:numPr>
        <w:jc w:val="both"/>
        <w:rPr>
          <w:rFonts w:ascii="Times New Roman" w:hAnsi="Times New Roman" w:cs="Times New Roman"/>
          <w:sz w:val="26"/>
          <w:szCs w:val="26"/>
        </w:rPr>
      </w:pPr>
      <w:r w:rsidRPr="00D51F81">
        <w:rPr>
          <w:rFonts w:ascii="Times New Roman" w:hAnsi="Times New Roman" w:cs="Times New Roman"/>
          <w:b/>
          <w:bCs/>
          <w:sz w:val="26"/>
          <w:szCs w:val="26"/>
        </w:rPr>
        <w:t>Solana (SOL)</w:t>
      </w:r>
    </w:p>
    <w:p w14:paraId="3E7A131E" w14:textId="77777777" w:rsidR="00D51F81" w:rsidRPr="00D51F81" w:rsidRDefault="00D51F81" w:rsidP="00D51F81">
      <w:pPr>
        <w:numPr>
          <w:ilvl w:val="0"/>
          <w:numId w:val="197"/>
        </w:numPr>
        <w:jc w:val="both"/>
        <w:rPr>
          <w:rFonts w:ascii="Times New Roman" w:hAnsi="Times New Roman" w:cs="Times New Roman"/>
          <w:sz w:val="26"/>
          <w:szCs w:val="26"/>
        </w:rPr>
      </w:pPr>
      <w:r w:rsidRPr="00D51F81">
        <w:rPr>
          <w:rFonts w:ascii="Times New Roman" w:hAnsi="Times New Roman" w:cs="Times New Roman"/>
          <w:b/>
          <w:bCs/>
          <w:sz w:val="26"/>
          <w:szCs w:val="26"/>
        </w:rPr>
        <w:t>XRP (XRP)</w:t>
      </w:r>
    </w:p>
    <w:p w14:paraId="6C3C2E5A" w14:textId="77777777" w:rsidR="00D51F81" w:rsidRPr="00D51F81" w:rsidRDefault="00D51F81" w:rsidP="00D51F81">
      <w:pPr>
        <w:numPr>
          <w:ilvl w:val="0"/>
          <w:numId w:val="197"/>
        </w:numPr>
        <w:jc w:val="both"/>
        <w:rPr>
          <w:rFonts w:ascii="Times New Roman" w:hAnsi="Times New Roman" w:cs="Times New Roman"/>
          <w:sz w:val="26"/>
          <w:szCs w:val="26"/>
        </w:rPr>
      </w:pPr>
      <w:r w:rsidRPr="00D51F81">
        <w:rPr>
          <w:rFonts w:ascii="Times New Roman" w:hAnsi="Times New Roman" w:cs="Times New Roman"/>
          <w:b/>
          <w:bCs/>
          <w:sz w:val="26"/>
          <w:szCs w:val="26"/>
        </w:rPr>
        <w:t>Cardano (ADA)</w:t>
      </w:r>
    </w:p>
    <w:p w14:paraId="5BCB2556" w14:textId="77777777" w:rsidR="00D51F81" w:rsidRPr="00D51F81" w:rsidRDefault="00D51F81" w:rsidP="00D51F81">
      <w:pPr>
        <w:jc w:val="both"/>
        <w:rPr>
          <w:rFonts w:ascii="Times New Roman" w:hAnsi="Times New Roman" w:cs="Times New Roman"/>
          <w:sz w:val="26"/>
          <w:szCs w:val="26"/>
        </w:rPr>
      </w:pPr>
      <w:r w:rsidRPr="00D51F81">
        <w:rPr>
          <w:rFonts w:ascii="Times New Roman" w:hAnsi="Times New Roman" w:cs="Times New Roman"/>
          <w:sz w:val="26"/>
          <w:szCs w:val="26"/>
        </w:rPr>
        <w:t xml:space="preserve">Az </w:t>
      </w:r>
      <w:proofErr w:type="spellStart"/>
      <w:r w:rsidRPr="00D51F81">
        <w:rPr>
          <w:rFonts w:ascii="Times New Roman" w:hAnsi="Times New Roman" w:cs="Times New Roman"/>
          <w:sz w:val="26"/>
          <w:szCs w:val="26"/>
        </w:rPr>
        <w:t>Aquanow</w:t>
      </w:r>
      <w:proofErr w:type="spellEnd"/>
      <w:r w:rsidRPr="00D51F81">
        <w:rPr>
          <w:rFonts w:ascii="Times New Roman" w:hAnsi="Times New Roman" w:cs="Times New Roman"/>
          <w:sz w:val="26"/>
          <w:szCs w:val="26"/>
        </w:rPr>
        <w:t xml:space="preserve"> egyik szóvivője elmondta a </w:t>
      </w:r>
      <w:proofErr w:type="spellStart"/>
      <w:r w:rsidRPr="00D51F81">
        <w:rPr>
          <w:rFonts w:ascii="Times New Roman" w:hAnsi="Times New Roman" w:cs="Times New Roman"/>
          <w:sz w:val="26"/>
          <w:szCs w:val="26"/>
        </w:rPr>
        <w:t>Cointelegraphnak</w:t>
      </w:r>
      <w:proofErr w:type="spellEnd"/>
      <w:r w:rsidRPr="00D51F81">
        <w:rPr>
          <w:rFonts w:ascii="Times New Roman" w:hAnsi="Times New Roman" w:cs="Times New Roman"/>
          <w:sz w:val="26"/>
          <w:szCs w:val="26"/>
        </w:rPr>
        <w:t xml:space="preserve">, hogy az </w:t>
      </w:r>
      <w:proofErr w:type="spellStart"/>
      <w:r w:rsidRPr="00D51F81">
        <w:rPr>
          <w:rFonts w:ascii="Times New Roman" w:hAnsi="Times New Roman" w:cs="Times New Roman"/>
          <w:sz w:val="26"/>
          <w:szCs w:val="26"/>
        </w:rPr>
        <w:t>Emirates</w:t>
      </w:r>
      <w:proofErr w:type="spellEnd"/>
      <w:r w:rsidRPr="00D51F81">
        <w:rPr>
          <w:rFonts w:ascii="Times New Roman" w:hAnsi="Times New Roman" w:cs="Times New Roman"/>
          <w:sz w:val="26"/>
          <w:szCs w:val="26"/>
        </w:rPr>
        <w:t xml:space="preserve"> NBD </w:t>
      </w:r>
      <w:proofErr w:type="spellStart"/>
      <w:r w:rsidRPr="00D51F81">
        <w:rPr>
          <w:rFonts w:ascii="Times New Roman" w:hAnsi="Times New Roman" w:cs="Times New Roman"/>
          <w:sz w:val="26"/>
          <w:szCs w:val="26"/>
        </w:rPr>
        <w:t>kriptoszolgáltatásaihoz</w:t>
      </w:r>
      <w:proofErr w:type="spellEnd"/>
      <w:r w:rsidRPr="00D51F81">
        <w:rPr>
          <w:rFonts w:ascii="Times New Roman" w:hAnsi="Times New Roman" w:cs="Times New Roman"/>
          <w:sz w:val="26"/>
          <w:szCs w:val="26"/>
        </w:rPr>
        <w:t xml:space="preserve"> tartozik a </w:t>
      </w:r>
      <w:proofErr w:type="spellStart"/>
      <w:r w:rsidRPr="00D51F81">
        <w:rPr>
          <w:rFonts w:ascii="Times New Roman" w:hAnsi="Times New Roman" w:cs="Times New Roman"/>
          <w:b/>
          <w:bCs/>
          <w:sz w:val="26"/>
          <w:szCs w:val="26"/>
        </w:rPr>
        <w:t>Zodia</w:t>
      </w:r>
      <w:proofErr w:type="spellEnd"/>
      <w:r w:rsidRPr="00D51F81">
        <w:rPr>
          <w:rFonts w:ascii="Times New Roman" w:hAnsi="Times New Roman" w:cs="Times New Roman"/>
          <w:b/>
          <w:bCs/>
          <w:sz w:val="26"/>
          <w:szCs w:val="26"/>
        </w:rPr>
        <w:t xml:space="preserve"> </w:t>
      </w:r>
      <w:proofErr w:type="spellStart"/>
      <w:r w:rsidRPr="00D51F81">
        <w:rPr>
          <w:rFonts w:ascii="Times New Roman" w:hAnsi="Times New Roman" w:cs="Times New Roman"/>
          <w:b/>
          <w:bCs/>
          <w:sz w:val="26"/>
          <w:szCs w:val="26"/>
        </w:rPr>
        <w:t>Custody</w:t>
      </w:r>
      <w:proofErr w:type="spellEnd"/>
      <w:r w:rsidRPr="00D51F81">
        <w:rPr>
          <w:rFonts w:ascii="Times New Roman" w:hAnsi="Times New Roman" w:cs="Times New Roman"/>
          <w:sz w:val="26"/>
          <w:szCs w:val="26"/>
        </w:rPr>
        <w:t xml:space="preserve"> letétkezelő szolgáltatása is, amelybe az </w:t>
      </w:r>
      <w:proofErr w:type="spellStart"/>
      <w:r w:rsidRPr="00D51F81">
        <w:rPr>
          <w:rFonts w:ascii="Times New Roman" w:hAnsi="Times New Roman" w:cs="Times New Roman"/>
          <w:sz w:val="26"/>
          <w:szCs w:val="26"/>
        </w:rPr>
        <w:t>Emirates</w:t>
      </w:r>
      <w:proofErr w:type="spellEnd"/>
      <w:r w:rsidRPr="00D51F81">
        <w:rPr>
          <w:rFonts w:ascii="Times New Roman" w:hAnsi="Times New Roman" w:cs="Times New Roman"/>
          <w:sz w:val="26"/>
          <w:szCs w:val="26"/>
        </w:rPr>
        <w:t xml:space="preserve"> NBD 2024 végén stratégiai befektetést hajtott végre.</w:t>
      </w:r>
    </w:p>
    <w:p w14:paraId="1B642AC9" w14:textId="77777777" w:rsidR="00D51F81" w:rsidRPr="00D51F81" w:rsidRDefault="00D51F81" w:rsidP="00D51F81">
      <w:pPr>
        <w:jc w:val="both"/>
        <w:rPr>
          <w:rFonts w:ascii="Times New Roman" w:hAnsi="Times New Roman" w:cs="Times New Roman"/>
          <w:sz w:val="26"/>
          <w:szCs w:val="26"/>
        </w:rPr>
      </w:pPr>
      <w:r w:rsidRPr="00D51F81">
        <w:rPr>
          <w:rFonts w:ascii="Times New Roman" w:hAnsi="Times New Roman" w:cs="Times New Roman"/>
          <w:b/>
          <w:bCs/>
          <w:sz w:val="26"/>
          <w:szCs w:val="26"/>
        </w:rPr>
        <w:t>A kriptovaluták tömeges elfogadásának irányába mozdul el az Egyesült Arab Emírségek</w:t>
      </w:r>
    </w:p>
    <w:p w14:paraId="6CCA32FD" w14:textId="77777777" w:rsidR="00D51F81" w:rsidRPr="00D51F81" w:rsidRDefault="00D51F81" w:rsidP="00D51F81">
      <w:pPr>
        <w:jc w:val="both"/>
        <w:rPr>
          <w:rFonts w:ascii="Times New Roman" w:hAnsi="Times New Roman" w:cs="Times New Roman"/>
          <w:sz w:val="26"/>
          <w:szCs w:val="26"/>
        </w:rPr>
      </w:pPr>
      <w:r w:rsidRPr="00D51F81">
        <w:rPr>
          <w:rFonts w:ascii="Times New Roman" w:hAnsi="Times New Roman" w:cs="Times New Roman"/>
          <w:b/>
          <w:bCs/>
          <w:sz w:val="26"/>
          <w:szCs w:val="26"/>
        </w:rPr>
        <w:t xml:space="preserve">Phil </w:t>
      </w:r>
      <w:proofErr w:type="spellStart"/>
      <w:r w:rsidRPr="00D51F81">
        <w:rPr>
          <w:rFonts w:ascii="Times New Roman" w:hAnsi="Times New Roman" w:cs="Times New Roman"/>
          <w:b/>
          <w:bCs/>
          <w:sz w:val="26"/>
          <w:szCs w:val="26"/>
        </w:rPr>
        <w:t>Sham</w:t>
      </w:r>
      <w:proofErr w:type="spellEnd"/>
      <w:r w:rsidRPr="00D51F81">
        <w:rPr>
          <w:rFonts w:ascii="Times New Roman" w:hAnsi="Times New Roman" w:cs="Times New Roman"/>
          <w:sz w:val="26"/>
          <w:szCs w:val="26"/>
        </w:rPr>
        <w:t xml:space="preserve">, az </w:t>
      </w:r>
      <w:proofErr w:type="spellStart"/>
      <w:r w:rsidRPr="00D51F81">
        <w:rPr>
          <w:rFonts w:ascii="Times New Roman" w:hAnsi="Times New Roman" w:cs="Times New Roman"/>
          <w:sz w:val="26"/>
          <w:szCs w:val="26"/>
        </w:rPr>
        <w:t>Aquanow</w:t>
      </w:r>
      <w:proofErr w:type="spellEnd"/>
      <w:r w:rsidRPr="00D51F81">
        <w:rPr>
          <w:rFonts w:ascii="Times New Roman" w:hAnsi="Times New Roman" w:cs="Times New Roman"/>
          <w:sz w:val="26"/>
          <w:szCs w:val="26"/>
        </w:rPr>
        <w:t xml:space="preserve"> vezérigazgatója a </w:t>
      </w:r>
      <w:proofErr w:type="spellStart"/>
      <w:r w:rsidRPr="00D51F81">
        <w:rPr>
          <w:rFonts w:ascii="Times New Roman" w:hAnsi="Times New Roman" w:cs="Times New Roman"/>
          <w:sz w:val="26"/>
          <w:szCs w:val="26"/>
        </w:rPr>
        <w:t>Cointelegraphnak</w:t>
      </w:r>
      <w:proofErr w:type="spellEnd"/>
      <w:r w:rsidRPr="00D51F81">
        <w:rPr>
          <w:rFonts w:ascii="Times New Roman" w:hAnsi="Times New Roman" w:cs="Times New Roman"/>
          <w:sz w:val="26"/>
          <w:szCs w:val="26"/>
        </w:rPr>
        <w:t xml:space="preserve"> nyilatkozva kijelentette:</w:t>
      </w:r>
    </w:p>
    <w:p w14:paraId="2413092D" w14:textId="77777777" w:rsidR="00D51F81" w:rsidRPr="00D51F81" w:rsidRDefault="00D51F81" w:rsidP="00D51F81">
      <w:pPr>
        <w:jc w:val="both"/>
        <w:rPr>
          <w:rFonts w:ascii="Times New Roman" w:hAnsi="Times New Roman" w:cs="Times New Roman"/>
          <w:sz w:val="26"/>
          <w:szCs w:val="26"/>
        </w:rPr>
      </w:pPr>
      <w:r w:rsidRPr="00D51F81">
        <w:rPr>
          <w:rFonts w:ascii="Times New Roman" w:hAnsi="Times New Roman" w:cs="Times New Roman"/>
          <w:i/>
          <w:iCs/>
          <w:sz w:val="26"/>
          <w:szCs w:val="26"/>
        </w:rPr>
        <w:t xml:space="preserve">"Az </w:t>
      </w:r>
      <w:proofErr w:type="spellStart"/>
      <w:r w:rsidRPr="00D51F81">
        <w:rPr>
          <w:rFonts w:ascii="Times New Roman" w:hAnsi="Times New Roman" w:cs="Times New Roman"/>
          <w:i/>
          <w:iCs/>
          <w:sz w:val="26"/>
          <w:szCs w:val="26"/>
        </w:rPr>
        <w:t>Emirates</w:t>
      </w:r>
      <w:proofErr w:type="spellEnd"/>
      <w:r w:rsidRPr="00D51F81">
        <w:rPr>
          <w:rFonts w:ascii="Times New Roman" w:hAnsi="Times New Roman" w:cs="Times New Roman"/>
          <w:i/>
          <w:iCs/>
          <w:sz w:val="26"/>
          <w:szCs w:val="26"/>
        </w:rPr>
        <w:t xml:space="preserve"> NBD-vel való együttműködésünk mérföldkő a digitális eszközök fejlődésében az Egyesült Arab Emírségekben és azon túl."</w:t>
      </w:r>
    </w:p>
    <w:p w14:paraId="0953C12B" w14:textId="77777777" w:rsidR="00D51F81" w:rsidRPr="00D51F81" w:rsidRDefault="00D51F81" w:rsidP="00D51F81">
      <w:pPr>
        <w:jc w:val="both"/>
        <w:rPr>
          <w:rFonts w:ascii="Times New Roman" w:hAnsi="Times New Roman" w:cs="Times New Roman"/>
          <w:sz w:val="26"/>
          <w:szCs w:val="26"/>
        </w:rPr>
      </w:pPr>
      <w:r w:rsidRPr="00D51F81">
        <w:rPr>
          <w:rFonts w:ascii="Times New Roman" w:hAnsi="Times New Roman" w:cs="Times New Roman"/>
          <w:sz w:val="26"/>
          <w:szCs w:val="26"/>
        </w:rPr>
        <w:t xml:space="preserve">A régió egyik legmegbízhatóbb pénzintézetének belépése a </w:t>
      </w:r>
      <w:proofErr w:type="spellStart"/>
      <w:r w:rsidRPr="00D51F81">
        <w:rPr>
          <w:rFonts w:ascii="Times New Roman" w:hAnsi="Times New Roman" w:cs="Times New Roman"/>
          <w:sz w:val="26"/>
          <w:szCs w:val="26"/>
        </w:rPr>
        <w:t>kriptovilágba</w:t>
      </w:r>
      <w:proofErr w:type="spellEnd"/>
      <w:r w:rsidRPr="00D51F81">
        <w:rPr>
          <w:rFonts w:ascii="Times New Roman" w:hAnsi="Times New Roman" w:cs="Times New Roman"/>
          <w:sz w:val="26"/>
          <w:szCs w:val="26"/>
        </w:rPr>
        <w:t xml:space="preserve"> egy szélesebb körű trendet jelez a digitális eszközök tömeges elfogadása felé.</w:t>
      </w:r>
    </w:p>
    <w:p w14:paraId="6D263C7A" w14:textId="77777777" w:rsidR="00D51F81" w:rsidRPr="00D51F81" w:rsidRDefault="00D51F81" w:rsidP="00D51F81">
      <w:pPr>
        <w:jc w:val="both"/>
        <w:rPr>
          <w:rFonts w:ascii="Times New Roman" w:hAnsi="Times New Roman" w:cs="Times New Roman"/>
          <w:sz w:val="26"/>
          <w:szCs w:val="26"/>
        </w:rPr>
      </w:pPr>
      <w:proofErr w:type="spellStart"/>
      <w:r w:rsidRPr="00D51F81">
        <w:rPr>
          <w:rFonts w:ascii="Times New Roman" w:hAnsi="Times New Roman" w:cs="Times New Roman"/>
          <w:b/>
          <w:bCs/>
          <w:sz w:val="26"/>
          <w:szCs w:val="26"/>
        </w:rPr>
        <w:lastRenderedPageBreak/>
        <w:t>Marwan</w:t>
      </w:r>
      <w:proofErr w:type="spellEnd"/>
      <w:r w:rsidRPr="00D51F81">
        <w:rPr>
          <w:rFonts w:ascii="Times New Roman" w:hAnsi="Times New Roman" w:cs="Times New Roman"/>
          <w:b/>
          <w:bCs/>
          <w:sz w:val="26"/>
          <w:szCs w:val="26"/>
        </w:rPr>
        <w:t xml:space="preserve"> Hadi</w:t>
      </w:r>
      <w:r w:rsidRPr="00D51F81">
        <w:rPr>
          <w:rFonts w:ascii="Times New Roman" w:hAnsi="Times New Roman" w:cs="Times New Roman"/>
          <w:sz w:val="26"/>
          <w:szCs w:val="26"/>
        </w:rPr>
        <w:t xml:space="preserve">, az </w:t>
      </w:r>
      <w:proofErr w:type="spellStart"/>
      <w:r w:rsidRPr="00D51F81">
        <w:rPr>
          <w:rFonts w:ascii="Times New Roman" w:hAnsi="Times New Roman" w:cs="Times New Roman"/>
          <w:sz w:val="26"/>
          <w:szCs w:val="26"/>
        </w:rPr>
        <w:t>Emirates</w:t>
      </w:r>
      <w:proofErr w:type="spellEnd"/>
      <w:r w:rsidRPr="00D51F81">
        <w:rPr>
          <w:rFonts w:ascii="Times New Roman" w:hAnsi="Times New Roman" w:cs="Times New Roman"/>
          <w:sz w:val="26"/>
          <w:szCs w:val="26"/>
        </w:rPr>
        <w:t xml:space="preserve"> NBD lakossági banki üzletágának vezetője hangsúlyozta a bankcsoport innováció iránti elkötelezettségét a kriptovaluták növekvő térnyerése kapcsán:</w:t>
      </w:r>
    </w:p>
    <w:p w14:paraId="6EEAF473" w14:textId="77777777" w:rsidR="00D51F81" w:rsidRPr="00D51F81" w:rsidRDefault="00D51F81" w:rsidP="00D51F81">
      <w:pPr>
        <w:jc w:val="both"/>
        <w:rPr>
          <w:rFonts w:ascii="Times New Roman" w:hAnsi="Times New Roman" w:cs="Times New Roman"/>
          <w:sz w:val="26"/>
          <w:szCs w:val="26"/>
        </w:rPr>
      </w:pPr>
      <w:r w:rsidRPr="00D51F81">
        <w:rPr>
          <w:rFonts w:ascii="Times New Roman" w:hAnsi="Times New Roman" w:cs="Times New Roman"/>
          <w:i/>
          <w:iCs/>
          <w:sz w:val="26"/>
          <w:szCs w:val="26"/>
        </w:rPr>
        <w:t xml:space="preserve">"A </w:t>
      </w:r>
      <w:proofErr w:type="spellStart"/>
      <w:r w:rsidRPr="00D51F81">
        <w:rPr>
          <w:rFonts w:ascii="Times New Roman" w:hAnsi="Times New Roman" w:cs="Times New Roman"/>
          <w:i/>
          <w:iCs/>
          <w:sz w:val="26"/>
          <w:szCs w:val="26"/>
        </w:rPr>
        <w:t>Liv</w:t>
      </w:r>
      <w:proofErr w:type="spellEnd"/>
      <w:r w:rsidRPr="00D51F81">
        <w:rPr>
          <w:rFonts w:ascii="Times New Roman" w:hAnsi="Times New Roman" w:cs="Times New Roman"/>
          <w:i/>
          <w:iCs/>
          <w:sz w:val="26"/>
          <w:szCs w:val="26"/>
        </w:rPr>
        <w:t xml:space="preserve"> X-en elérhető kriptovaluta-kereskedés a következő lépés a </w:t>
      </w:r>
      <w:proofErr w:type="spellStart"/>
      <w:r w:rsidRPr="00D51F81">
        <w:rPr>
          <w:rFonts w:ascii="Times New Roman" w:hAnsi="Times New Roman" w:cs="Times New Roman"/>
          <w:i/>
          <w:iCs/>
          <w:sz w:val="26"/>
          <w:szCs w:val="26"/>
        </w:rPr>
        <w:t>Liv</w:t>
      </w:r>
      <w:proofErr w:type="spellEnd"/>
      <w:r w:rsidRPr="00D51F81">
        <w:rPr>
          <w:rFonts w:ascii="Times New Roman" w:hAnsi="Times New Roman" w:cs="Times New Roman"/>
          <w:i/>
          <w:iCs/>
          <w:sz w:val="26"/>
          <w:szCs w:val="26"/>
        </w:rPr>
        <w:t xml:space="preserve"> innovációs és kiválósági küldetésében. Az Egyesült Arab Emírségekben a legmagasabb a kriptovaluták elfogadottsági aránya, ezért célunk, hogy saját virtuális eszközszolgáltatásunk bevezetésével kihasználjuk ezt a trendet."</w:t>
      </w:r>
    </w:p>
    <w:p w14:paraId="46B0E1C7" w14:textId="77777777" w:rsidR="00D51F81" w:rsidRPr="00D51F81" w:rsidRDefault="00D51F81" w:rsidP="00D51F81">
      <w:pPr>
        <w:jc w:val="both"/>
        <w:rPr>
          <w:rFonts w:ascii="Times New Roman" w:hAnsi="Times New Roman" w:cs="Times New Roman"/>
          <w:sz w:val="26"/>
          <w:szCs w:val="26"/>
        </w:rPr>
      </w:pPr>
      <w:r w:rsidRPr="00D51F81">
        <w:rPr>
          <w:rFonts w:ascii="Times New Roman" w:hAnsi="Times New Roman" w:cs="Times New Roman"/>
          <w:b/>
          <w:bCs/>
          <w:sz w:val="26"/>
          <w:szCs w:val="26"/>
        </w:rPr>
        <w:t>2.</w:t>
      </w:r>
    </w:p>
    <w:p w14:paraId="0AD26ED5" w14:textId="77777777" w:rsidR="00D51F81" w:rsidRPr="00D51F81" w:rsidRDefault="00D51F81" w:rsidP="00D51F81">
      <w:pPr>
        <w:jc w:val="both"/>
        <w:rPr>
          <w:rFonts w:ascii="Times New Roman" w:hAnsi="Times New Roman" w:cs="Times New Roman"/>
          <w:sz w:val="26"/>
          <w:szCs w:val="26"/>
        </w:rPr>
      </w:pPr>
      <w:r w:rsidRPr="00D51F81">
        <w:rPr>
          <w:rFonts w:ascii="Times New Roman" w:hAnsi="Times New Roman" w:cs="Times New Roman"/>
          <w:b/>
          <w:bCs/>
          <w:sz w:val="26"/>
          <w:szCs w:val="26"/>
        </w:rPr>
        <w:t xml:space="preserve">Egy indiai város az </w:t>
      </w:r>
      <w:proofErr w:type="spellStart"/>
      <w:r w:rsidRPr="00D51F81">
        <w:rPr>
          <w:rFonts w:ascii="Times New Roman" w:hAnsi="Times New Roman" w:cs="Times New Roman"/>
          <w:b/>
          <w:bCs/>
          <w:sz w:val="26"/>
          <w:szCs w:val="26"/>
        </w:rPr>
        <w:t>Avalanche</w:t>
      </w:r>
      <w:proofErr w:type="spellEnd"/>
      <w:r w:rsidRPr="00D51F81">
        <w:rPr>
          <w:rFonts w:ascii="Times New Roman" w:hAnsi="Times New Roman" w:cs="Times New Roman"/>
          <w:b/>
          <w:bCs/>
          <w:sz w:val="26"/>
          <w:szCs w:val="26"/>
        </w:rPr>
        <w:t xml:space="preserve"> blokkláncot alkalmazza a hamisításbiztos földnyilvántartásokhoz</w:t>
      </w:r>
    </w:p>
    <w:p w14:paraId="45F28532" w14:textId="77777777" w:rsidR="00D51F81" w:rsidRPr="00D51F81" w:rsidRDefault="00D51F81" w:rsidP="00D51F81">
      <w:pPr>
        <w:jc w:val="both"/>
        <w:rPr>
          <w:rFonts w:ascii="Times New Roman" w:hAnsi="Times New Roman" w:cs="Times New Roman"/>
          <w:sz w:val="26"/>
          <w:szCs w:val="26"/>
        </w:rPr>
      </w:pPr>
      <w:r w:rsidRPr="00D51F81">
        <w:rPr>
          <w:rFonts w:ascii="Times New Roman" w:hAnsi="Times New Roman" w:cs="Times New Roman"/>
          <w:sz w:val="26"/>
          <w:szCs w:val="26"/>
        </w:rPr>
        <w:t>Egy indiai járási adminisztráció több mint </w:t>
      </w:r>
      <w:r w:rsidRPr="00D51F81">
        <w:rPr>
          <w:rFonts w:ascii="Times New Roman" w:hAnsi="Times New Roman" w:cs="Times New Roman"/>
          <w:b/>
          <w:bCs/>
          <w:sz w:val="26"/>
          <w:szCs w:val="26"/>
        </w:rPr>
        <w:t>700 000 földtulajdoni nyilvántartást digitalizált</w:t>
      </w:r>
      <w:r w:rsidRPr="00D51F81">
        <w:rPr>
          <w:rFonts w:ascii="Times New Roman" w:hAnsi="Times New Roman" w:cs="Times New Roman"/>
          <w:sz w:val="26"/>
          <w:szCs w:val="26"/>
        </w:rPr>
        <w:t>, és azokat az </w:t>
      </w:r>
      <w:proofErr w:type="spellStart"/>
      <w:r w:rsidRPr="00D51F81">
        <w:rPr>
          <w:rFonts w:ascii="Times New Roman" w:hAnsi="Times New Roman" w:cs="Times New Roman"/>
          <w:b/>
          <w:bCs/>
          <w:sz w:val="26"/>
          <w:szCs w:val="26"/>
        </w:rPr>
        <w:t>Avalanche</w:t>
      </w:r>
      <w:proofErr w:type="spellEnd"/>
      <w:r w:rsidRPr="00D51F81">
        <w:rPr>
          <w:rFonts w:ascii="Times New Roman" w:hAnsi="Times New Roman" w:cs="Times New Roman"/>
          <w:b/>
          <w:bCs/>
          <w:sz w:val="26"/>
          <w:szCs w:val="26"/>
        </w:rPr>
        <w:t xml:space="preserve"> blokkláncon</w:t>
      </w:r>
      <w:r w:rsidRPr="00D51F81">
        <w:rPr>
          <w:rFonts w:ascii="Times New Roman" w:hAnsi="Times New Roman" w:cs="Times New Roman"/>
          <w:sz w:val="26"/>
          <w:szCs w:val="26"/>
        </w:rPr>
        <w:t> tárolja, biztosítva ezzel az átláthatóságot és a hamisítás elleni védelmet.</w:t>
      </w:r>
    </w:p>
    <w:p w14:paraId="03ECA243" w14:textId="77777777" w:rsidR="00D51F81" w:rsidRPr="00D51F81" w:rsidRDefault="00D51F81" w:rsidP="00D51F81">
      <w:pPr>
        <w:jc w:val="both"/>
        <w:rPr>
          <w:rFonts w:ascii="Times New Roman" w:hAnsi="Times New Roman" w:cs="Times New Roman"/>
          <w:sz w:val="26"/>
          <w:szCs w:val="26"/>
        </w:rPr>
      </w:pPr>
      <w:r w:rsidRPr="00D51F81">
        <w:rPr>
          <w:rFonts w:ascii="Times New Roman" w:hAnsi="Times New Roman" w:cs="Times New Roman"/>
          <w:sz w:val="26"/>
          <w:szCs w:val="26"/>
        </w:rPr>
        <w:t>2024. március 6-án </w:t>
      </w:r>
      <w:r w:rsidRPr="00D51F81">
        <w:rPr>
          <w:rFonts w:ascii="Times New Roman" w:hAnsi="Times New Roman" w:cs="Times New Roman"/>
          <w:b/>
          <w:bCs/>
          <w:sz w:val="26"/>
          <w:szCs w:val="26"/>
        </w:rPr>
        <w:t xml:space="preserve">India </w:t>
      </w:r>
      <w:proofErr w:type="spellStart"/>
      <w:r w:rsidRPr="00D51F81">
        <w:rPr>
          <w:rFonts w:ascii="Times New Roman" w:hAnsi="Times New Roman" w:cs="Times New Roman"/>
          <w:b/>
          <w:bCs/>
          <w:sz w:val="26"/>
          <w:szCs w:val="26"/>
        </w:rPr>
        <w:t>Chhattisgarh</w:t>
      </w:r>
      <w:proofErr w:type="spellEnd"/>
      <w:r w:rsidRPr="00D51F81">
        <w:rPr>
          <w:rFonts w:ascii="Times New Roman" w:hAnsi="Times New Roman" w:cs="Times New Roman"/>
          <w:b/>
          <w:bCs/>
          <w:sz w:val="26"/>
          <w:szCs w:val="26"/>
        </w:rPr>
        <w:t xml:space="preserve"> államának </w:t>
      </w:r>
      <w:proofErr w:type="spellStart"/>
      <w:r w:rsidRPr="00D51F81">
        <w:rPr>
          <w:rFonts w:ascii="Times New Roman" w:hAnsi="Times New Roman" w:cs="Times New Roman"/>
          <w:b/>
          <w:bCs/>
          <w:sz w:val="26"/>
          <w:szCs w:val="26"/>
        </w:rPr>
        <w:t>Dantewada</w:t>
      </w:r>
      <w:proofErr w:type="spellEnd"/>
      <w:r w:rsidRPr="00D51F81">
        <w:rPr>
          <w:rFonts w:ascii="Times New Roman" w:hAnsi="Times New Roman" w:cs="Times New Roman"/>
          <w:b/>
          <w:bCs/>
          <w:sz w:val="26"/>
          <w:szCs w:val="26"/>
        </w:rPr>
        <w:t xml:space="preserve"> Járási Hivatala</w:t>
      </w:r>
      <w:r w:rsidRPr="00D51F81">
        <w:rPr>
          <w:rFonts w:ascii="Times New Roman" w:hAnsi="Times New Roman" w:cs="Times New Roman"/>
          <w:sz w:val="26"/>
          <w:szCs w:val="26"/>
        </w:rPr>
        <w:t> bejelentette, hogy a </w:t>
      </w:r>
      <w:r w:rsidRPr="00D51F81">
        <w:rPr>
          <w:rFonts w:ascii="Times New Roman" w:hAnsi="Times New Roman" w:cs="Times New Roman"/>
          <w:b/>
          <w:bCs/>
          <w:sz w:val="26"/>
          <w:szCs w:val="26"/>
        </w:rPr>
        <w:t>Földhivatallal</w:t>
      </w:r>
      <w:r w:rsidRPr="00D51F81">
        <w:rPr>
          <w:rFonts w:ascii="Times New Roman" w:hAnsi="Times New Roman" w:cs="Times New Roman"/>
          <w:sz w:val="26"/>
          <w:szCs w:val="26"/>
        </w:rPr>
        <w:t> együttműködésben digitalizálta az összes földtulajdoni nyilvántartást az </w:t>
      </w:r>
      <w:r w:rsidRPr="00D51F81">
        <w:rPr>
          <w:rFonts w:ascii="Times New Roman" w:hAnsi="Times New Roman" w:cs="Times New Roman"/>
          <w:b/>
          <w:bCs/>
          <w:sz w:val="26"/>
          <w:szCs w:val="26"/>
        </w:rPr>
        <w:t>1950-es évektől napjainkig</w:t>
      </w:r>
      <w:r w:rsidRPr="00D51F81">
        <w:rPr>
          <w:rFonts w:ascii="Times New Roman" w:hAnsi="Times New Roman" w:cs="Times New Roman"/>
          <w:sz w:val="26"/>
          <w:szCs w:val="26"/>
        </w:rPr>
        <w:t>. Az adatok az </w:t>
      </w:r>
      <w:proofErr w:type="spellStart"/>
      <w:r w:rsidRPr="00D51F81">
        <w:rPr>
          <w:rFonts w:ascii="Times New Roman" w:hAnsi="Times New Roman" w:cs="Times New Roman"/>
          <w:b/>
          <w:bCs/>
          <w:sz w:val="26"/>
          <w:szCs w:val="26"/>
        </w:rPr>
        <w:t>Avalanche</w:t>
      </w:r>
      <w:proofErr w:type="spellEnd"/>
      <w:r w:rsidRPr="00D51F81">
        <w:rPr>
          <w:rFonts w:ascii="Times New Roman" w:hAnsi="Times New Roman" w:cs="Times New Roman"/>
          <w:b/>
          <w:bCs/>
          <w:sz w:val="26"/>
          <w:szCs w:val="26"/>
        </w:rPr>
        <w:t xml:space="preserve"> blokkláncra</w:t>
      </w:r>
      <w:r w:rsidRPr="00D51F81">
        <w:rPr>
          <w:rFonts w:ascii="Times New Roman" w:hAnsi="Times New Roman" w:cs="Times New Roman"/>
          <w:sz w:val="26"/>
          <w:szCs w:val="26"/>
        </w:rPr>
        <w:t> kerültek, az </w:t>
      </w:r>
      <w:r w:rsidRPr="00D51F81">
        <w:rPr>
          <w:rFonts w:ascii="Times New Roman" w:hAnsi="Times New Roman" w:cs="Times New Roman"/>
          <w:b/>
          <w:bCs/>
          <w:sz w:val="26"/>
          <w:szCs w:val="26"/>
        </w:rPr>
        <w:t xml:space="preserve">indiai </w:t>
      </w:r>
      <w:proofErr w:type="spellStart"/>
      <w:r w:rsidRPr="00D51F81">
        <w:rPr>
          <w:rFonts w:ascii="Times New Roman" w:hAnsi="Times New Roman" w:cs="Times New Roman"/>
          <w:b/>
          <w:bCs/>
          <w:sz w:val="26"/>
          <w:szCs w:val="26"/>
        </w:rPr>
        <w:t>LegitDoc</w:t>
      </w:r>
      <w:proofErr w:type="spellEnd"/>
      <w:r w:rsidRPr="00D51F81">
        <w:rPr>
          <w:rFonts w:ascii="Times New Roman" w:hAnsi="Times New Roman" w:cs="Times New Roman"/>
          <w:b/>
          <w:bCs/>
          <w:sz w:val="26"/>
          <w:szCs w:val="26"/>
        </w:rPr>
        <w:t xml:space="preserve"> startup</w:t>
      </w:r>
      <w:r w:rsidRPr="00D51F81">
        <w:rPr>
          <w:rFonts w:ascii="Times New Roman" w:hAnsi="Times New Roman" w:cs="Times New Roman"/>
          <w:sz w:val="26"/>
          <w:szCs w:val="26"/>
        </w:rPr>
        <w:t> (</w:t>
      </w:r>
      <w:proofErr w:type="spellStart"/>
      <w:r w:rsidRPr="00D51F81">
        <w:rPr>
          <w:rFonts w:ascii="Times New Roman" w:hAnsi="Times New Roman" w:cs="Times New Roman"/>
          <w:sz w:val="26"/>
          <w:szCs w:val="26"/>
        </w:rPr>
        <w:t>Zupple</w:t>
      </w:r>
      <w:proofErr w:type="spellEnd"/>
      <w:r w:rsidRPr="00D51F81">
        <w:rPr>
          <w:rFonts w:ascii="Times New Roman" w:hAnsi="Times New Roman" w:cs="Times New Roman"/>
          <w:sz w:val="26"/>
          <w:szCs w:val="26"/>
        </w:rPr>
        <w:t xml:space="preserve"> </w:t>
      </w:r>
      <w:proofErr w:type="spellStart"/>
      <w:r w:rsidRPr="00D51F81">
        <w:rPr>
          <w:rFonts w:ascii="Times New Roman" w:hAnsi="Times New Roman" w:cs="Times New Roman"/>
          <w:sz w:val="26"/>
          <w:szCs w:val="26"/>
        </w:rPr>
        <w:t>Labs</w:t>
      </w:r>
      <w:proofErr w:type="spellEnd"/>
      <w:r w:rsidRPr="00D51F81">
        <w:rPr>
          <w:rFonts w:ascii="Times New Roman" w:hAnsi="Times New Roman" w:cs="Times New Roman"/>
          <w:sz w:val="26"/>
          <w:szCs w:val="26"/>
        </w:rPr>
        <w:t>) közreműködésével.</w:t>
      </w:r>
    </w:p>
    <w:p w14:paraId="2819A8AD" w14:textId="77777777" w:rsidR="00D51F81" w:rsidRPr="00D51F81" w:rsidRDefault="00D51F81" w:rsidP="00D51F81">
      <w:pPr>
        <w:jc w:val="both"/>
        <w:rPr>
          <w:rFonts w:ascii="Times New Roman" w:hAnsi="Times New Roman" w:cs="Times New Roman"/>
          <w:sz w:val="26"/>
          <w:szCs w:val="26"/>
        </w:rPr>
      </w:pPr>
      <w:r w:rsidRPr="00D51F81">
        <w:rPr>
          <w:rFonts w:ascii="Times New Roman" w:hAnsi="Times New Roman" w:cs="Times New Roman"/>
          <w:b/>
          <w:bCs/>
          <w:sz w:val="26"/>
          <w:szCs w:val="26"/>
        </w:rPr>
        <w:t>A földnyilvántartás digitalizálása és blokkláncra helyezése</w:t>
      </w:r>
    </w:p>
    <w:p w14:paraId="7B68C17F" w14:textId="77777777" w:rsidR="00D51F81" w:rsidRPr="00D51F81" w:rsidRDefault="00D51F81" w:rsidP="00D51F81">
      <w:pPr>
        <w:jc w:val="both"/>
        <w:rPr>
          <w:rFonts w:ascii="Times New Roman" w:hAnsi="Times New Roman" w:cs="Times New Roman"/>
          <w:sz w:val="26"/>
          <w:szCs w:val="26"/>
        </w:rPr>
      </w:pPr>
      <w:proofErr w:type="spellStart"/>
      <w:r w:rsidRPr="00D51F81">
        <w:rPr>
          <w:rFonts w:ascii="Times New Roman" w:hAnsi="Times New Roman" w:cs="Times New Roman"/>
          <w:b/>
          <w:bCs/>
          <w:sz w:val="26"/>
          <w:szCs w:val="26"/>
        </w:rPr>
        <w:t>Mayank</w:t>
      </w:r>
      <w:proofErr w:type="spellEnd"/>
      <w:r w:rsidRPr="00D51F81">
        <w:rPr>
          <w:rFonts w:ascii="Times New Roman" w:hAnsi="Times New Roman" w:cs="Times New Roman"/>
          <w:b/>
          <w:bCs/>
          <w:sz w:val="26"/>
          <w:szCs w:val="26"/>
        </w:rPr>
        <w:t xml:space="preserve"> </w:t>
      </w:r>
      <w:proofErr w:type="spellStart"/>
      <w:r w:rsidRPr="00D51F81">
        <w:rPr>
          <w:rFonts w:ascii="Times New Roman" w:hAnsi="Times New Roman" w:cs="Times New Roman"/>
          <w:b/>
          <w:bCs/>
          <w:sz w:val="26"/>
          <w:szCs w:val="26"/>
        </w:rPr>
        <w:t>Chaturvedi</w:t>
      </w:r>
      <w:proofErr w:type="spellEnd"/>
      <w:r w:rsidRPr="00D51F81">
        <w:rPr>
          <w:rFonts w:ascii="Times New Roman" w:hAnsi="Times New Roman" w:cs="Times New Roman"/>
          <w:sz w:val="26"/>
          <w:szCs w:val="26"/>
        </w:rPr>
        <w:t xml:space="preserve">, </w:t>
      </w:r>
      <w:proofErr w:type="spellStart"/>
      <w:r w:rsidRPr="00D51F81">
        <w:rPr>
          <w:rFonts w:ascii="Times New Roman" w:hAnsi="Times New Roman" w:cs="Times New Roman"/>
          <w:sz w:val="26"/>
          <w:szCs w:val="26"/>
        </w:rPr>
        <w:t>Dantewada</w:t>
      </w:r>
      <w:proofErr w:type="spellEnd"/>
      <w:r w:rsidRPr="00D51F81">
        <w:rPr>
          <w:rFonts w:ascii="Times New Roman" w:hAnsi="Times New Roman" w:cs="Times New Roman"/>
          <w:sz w:val="26"/>
          <w:szCs w:val="26"/>
        </w:rPr>
        <w:t xml:space="preserve"> járási kormánybiztosa kiemelte a kezdeményezés fontosságát:</w:t>
      </w:r>
    </w:p>
    <w:p w14:paraId="7CD41E5E" w14:textId="77777777" w:rsidR="00D51F81" w:rsidRPr="00D51F81" w:rsidRDefault="00D51F81" w:rsidP="00D51F81">
      <w:pPr>
        <w:jc w:val="both"/>
        <w:rPr>
          <w:rFonts w:ascii="Times New Roman" w:hAnsi="Times New Roman" w:cs="Times New Roman"/>
          <w:sz w:val="26"/>
          <w:szCs w:val="26"/>
        </w:rPr>
      </w:pPr>
      <w:r w:rsidRPr="00D51F81">
        <w:rPr>
          <w:rFonts w:ascii="Times New Roman" w:hAnsi="Times New Roman" w:cs="Times New Roman"/>
          <w:i/>
          <w:iCs/>
          <w:sz w:val="26"/>
          <w:szCs w:val="26"/>
        </w:rPr>
        <w:t>"Évtizedekig a polgáraink jelentős késedelmekkel szembesültek földnyilvántartásaik elérésében, a hitelesítés pedig akár heteket is igénybe vett. A dokumentumok digitalizálásával és blokkláncra helyezésével biztosítottuk, hogy könnyen hozzáférhetőek legyenek és ne lehessen őket manipulálni."</w:t>
      </w:r>
    </w:p>
    <w:p w14:paraId="709DF874" w14:textId="77777777" w:rsidR="00D51F81" w:rsidRPr="00D51F81" w:rsidRDefault="00D51F81" w:rsidP="00D51F81">
      <w:pPr>
        <w:jc w:val="both"/>
        <w:rPr>
          <w:rFonts w:ascii="Times New Roman" w:hAnsi="Times New Roman" w:cs="Times New Roman"/>
          <w:sz w:val="26"/>
          <w:szCs w:val="26"/>
        </w:rPr>
      </w:pPr>
      <w:r w:rsidRPr="00D51F81">
        <w:rPr>
          <w:rFonts w:ascii="Times New Roman" w:hAnsi="Times New Roman" w:cs="Times New Roman"/>
          <w:sz w:val="26"/>
          <w:szCs w:val="26"/>
        </w:rPr>
        <w:t>A kezdeményezés részeként a kormány </w:t>
      </w:r>
      <w:r w:rsidRPr="00D51F81">
        <w:rPr>
          <w:rFonts w:ascii="Times New Roman" w:hAnsi="Times New Roman" w:cs="Times New Roman"/>
          <w:b/>
          <w:bCs/>
          <w:sz w:val="26"/>
          <w:szCs w:val="26"/>
        </w:rPr>
        <w:t>kioszkokat telepített</w:t>
      </w:r>
      <w:r w:rsidRPr="00D51F81">
        <w:rPr>
          <w:rFonts w:ascii="Times New Roman" w:hAnsi="Times New Roman" w:cs="Times New Roman"/>
          <w:sz w:val="26"/>
          <w:szCs w:val="26"/>
        </w:rPr>
        <w:t> minden egyes aljárásban, ahol az állampolgárok és a hivatalnokok hozzáférhetnek a földnyilvántartásokhoz. Az érzékeny adatok védelme érdekében </w:t>
      </w:r>
      <w:r w:rsidRPr="00D51F81">
        <w:rPr>
          <w:rFonts w:ascii="Times New Roman" w:hAnsi="Times New Roman" w:cs="Times New Roman"/>
          <w:b/>
          <w:bCs/>
          <w:sz w:val="26"/>
          <w:szCs w:val="26"/>
        </w:rPr>
        <w:t>előzetes engedélyezés szükséges</w:t>
      </w:r>
      <w:r w:rsidRPr="00D51F81">
        <w:rPr>
          <w:rFonts w:ascii="Times New Roman" w:hAnsi="Times New Roman" w:cs="Times New Roman"/>
          <w:sz w:val="26"/>
          <w:szCs w:val="26"/>
        </w:rPr>
        <w:t> a rendszer használatához.</w:t>
      </w:r>
    </w:p>
    <w:p w14:paraId="7751612A" w14:textId="77777777" w:rsidR="00D51F81" w:rsidRPr="00D51F81" w:rsidRDefault="00D51F81" w:rsidP="00D51F81">
      <w:pPr>
        <w:jc w:val="both"/>
        <w:rPr>
          <w:rFonts w:ascii="Times New Roman" w:hAnsi="Times New Roman" w:cs="Times New Roman"/>
          <w:sz w:val="26"/>
          <w:szCs w:val="26"/>
        </w:rPr>
      </w:pPr>
      <w:r w:rsidRPr="00D51F81">
        <w:rPr>
          <w:rFonts w:ascii="Times New Roman" w:hAnsi="Times New Roman" w:cs="Times New Roman"/>
          <w:sz w:val="26"/>
          <w:szCs w:val="26"/>
        </w:rPr>
        <w:t>A </w:t>
      </w:r>
      <w:proofErr w:type="spellStart"/>
      <w:r w:rsidRPr="00D51F81">
        <w:rPr>
          <w:rFonts w:ascii="Times New Roman" w:hAnsi="Times New Roman" w:cs="Times New Roman"/>
          <w:b/>
          <w:bCs/>
          <w:sz w:val="26"/>
          <w:szCs w:val="26"/>
        </w:rPr>
        <w:t>LegitDoc</w:t>
      </w:r>
      <w:proofErr w:type="spellEnd"/>
      <w:r w:rsidRPr="00D51F81">
        <w:rPr>
          <w:rFonts w:ascii="Times New Roman" w:hAnsi="Times New Roman" w:cs="Times New Roman"/>
          <w:sz w:val="26"/>
          <w:szCs w:val="26"/>
        </w:rPr>
        <w:t> vezérigazgatója, </w:t>
      </w:r>
      <w:r w:rsidRPr="00D51F81">
        <w:rPr>
          <w:rFonts w:ascii="Times New Roman" w:hAnsi="Times New Roman" w:cs="Times New Roman"/>
          <w:b/>
          <w:bCs/>
          <w:sz w:val="26"/>
          <w:szCs w:val="26"/>
        </w:rPr>
        <w:t xml:space="preserve">Neil </w:t>
      </w:r>
      <w:proofErr w:type="spellStart"/>
      <w:r w:rsidRPr="00D51F81">
        <w:rPr>
          <w:rFonts w:ascii="Times New Roman" w:hAnsi="Times New Roman" w:cs="Times New Roman"/>
          <w:b/>
          <w:bCs/>
          <w:sz w:val="26"/>
          <w:szCs w:val="26"/>
        </w:rPr>
        <w:t>Martis</w:t>
      </w:r>
      <w:proofErr w:type="spellEnd"/>
      <w:r w:rsidRPr="00D51F81">
        <w:rPr>
          <w:rFonts w:ascii="Times New Roman" w:hAnsi="Times New Roman" w:cs="Times New Roman"/>
          <w:sz w:val="26"/>
          <w:szCs w:val="26"/>
        </w:rPr>
        <w:t> elmondta:</w:t>
      </w:r>
    </w:p>
    <w:p w14:paraId="08097F2C" w14:textId="77777777" w:rsidR="00D51F81" w:rsidRPr="00D51F81" w:rsidRDefault="00D51F81" w:rsidP="00D51F81">
      <w:pPr>
        <w:jc w:val="both"/>
        <w:rPr>
          <w:rFonts w:ascii="Times New Roman" w:hAnsi="Times New Roman" w:cs="Times New Roman"/>
          <w:sz w:val="26"/>
          <w:szCs w:val="26"/>
        </w:rPr>
      </w:pPr>
      <w:r w:rsidRPr="00D51F81">
        <w:rPr>
          <w:rFonts w:ascii="Times New Roman" w:hAnsi="Times New Roman" w:cs="Times New Roman"/>
          <w:i/>
          <w:iCs/>
          <w:sz w:val="26"/>
          <w:szCs w:val="26"/>
        </w:rPr>
        <w:t>"Ez egy engedélyhez kötött alkalmazás, amelyben a földnyilvántartásokhoz a járási szintű (</w:t>
      </w:r>
      <w:proofErr w:type="spellStart"/>
      <w:r w:rsidRPr="00D51F81">
        <w:rPr>
          <w:rFonts w:ascii="Times New Roman" w:hAnsi="Times New Roman" w:cs="Times New Roman"/>
          <w:i/>
          <w:iCs/>
          <w:sz w:val="26"/>
          <w:szCs w:val="26"/>
        </w:rPr>
        <w:t>Tehsil</w:t>
      </w:r>
      <w:proofErr w:type="spellEnd"/>
      <w:r w:rsidRPr="00D51F81">
        <w:rPr>
          <w:rFonts w:ascii="Times New Roman" w:hAnsi="Times New Roman" w:cs="Times New Roman"/>
          <w:i/>
          <w:iCs/>
          <w:sz w:val="26"/>
          <w:szCs w:val="26"/>
        </w:rPr>
        <w:t>) adóügyi tisztviselők férhetnek hozzá."</w:t>
      </w:r>
    </w:p>
    <w:p w14:paraId="6F6078A6" w14:textId="77777777" w:rsidR="00D51F81" w:rsidRPr="00D51F81" w:rsidRDefault="00D51F81" w:rsidP="00D51F81">
      <w:pPr>
        <w:jc w:val="both"/>
        <w:rPr>
          <w:rFonts w:ascii="Times New Roman" w:hAnsi="Times New Roman" w:cs="Times New Roman"/>
          <w:sz w:val="26"/>
          <w:szCs w:val="26"/>
        </w:rPr>
      </w:pPr>
      <w:r w:rsidRPr="00D51F81">
        <w:rPr>
          <w:rFonts w:ascii="Times New Roman" w:hAnsi="Times New Roman" w:cs="Times New Roman"/>
          <w:b/>
          <w:bCs/>
          <w:sz w:val="26"/>
          <w:szCs w:val="26"/>
        </w:rPr>
        <w:t>Hogyan működik a blokklánc-alapú földnyilvántartás?</w:t>
      </w:r>
    </w:p>
    <w:p w14:paraId="630164F3" w14:textId="77777777" w:rsidR="00D51F81" w:rsidRPr="00D51F81" w:rsidRDefault="00D51F81" w:rsidP="00D51F81">
      <w:pPr>
        <w:jc w:val="both"/>
        <w:rPr>
          <w:rFonts w:ascii="Times New Roman" w:hAnsi="Times New Roman" w:cs="Times New Roman"/>
          <w:sz w:val="26"/>
          <w:szCs w:val="26"/>
        </w:rPr>
      </w:pPr>
      <w:r w:rsidRPr="00D51F81">
        <w:rPr>
          <w:rFonts w:ascii="Times New Roman" w:hAnsi="Times New Roman" w:cs="Times New Roman"/>
          <w:sz w:val="26"/>
          <w:szCs w:val="26"/>
        </w:rPr>
        <w:t>A rendszer lehetővé teszi az illetékes tisztviselők számára, hogy:</w:t>
      </w:r>
    </w:p>
    <w:p w14:paraId="478AA6CD" w14:textId="77777777" w:rsidR="00D51F81" w:rsidRPr="00D51F81" w:rsidRDefault="00D51F81" w:rsidP="00D51F81">
      <w:pPr>
        <w:numPr>
          <w:ilvl w:val="0"/>
          <w:numId w:val="198"/>
        </w:numPr>
        <w:jc w:val="both"/>
        <w:rPr>
          <w:rFonts w:ascii="Times New Roman" w:hAnsi="Times New Roman" w:cs="Times New Roman"/>
          <w:sz w:val="26"/>
          <w:szCs w:val="26"/>
        </w:rPr>
      </w:pPr>
      <w:r w:rsidRPr="00D51F81">
        <w:rPr>
          <w:rFonts w:ascii="Times New Roman" w:hAnsi="Times New Roman" w:cs="Times New Roman"/>
          <w:b/>
          <w:bCs/>
          <w:sz w:val="26"/>
          <w:szCs w:val="26"/>
        </w:rPr>
        <w:t>Keresést végezzenek</w:t>
      </w:r>
      <w:r w:rsidRPr="00D51F81">
        <w:rPr>
          <w:rFonts w:ascii="Times New Roman" w:hAnsi="Times New Roman" w:cs="Times New Roman"/>
          <w:sz w:val="26"/>
          <w:szCs w:val="26"/>
        </w:rPr>
        <w:t> földtulajdonok között</w:t>
      </w:r>
    </w:p>
    <w:p w14:paraId="2D2DEF39" w14:textId="77777777" w:rsidR="00D51F81" w:rsidRPr="00D51F81" w:rsidRDefault="00D51F81" w:rsidP="00D51F81">
      <w:pPr>
        <w:numPr>
          <w:ilvl w:val="0"/>
          <w:numId w:val="198"/>
        </w:numPr>
        <w:jc w:val="both"/>
        <w:rPr>
          <w:rFonts w:ascii="Times New Roman" w:hAnsi="Times New Roman" w:cs="Times New Roman"/>
          <w:sz w:val="26"/>
          <w:szCs w:val="26"/>
        </w:rPr>
      </w:pPr>
      <w:r w:rsidRPr="00D51F81">
        <w:rPr>
          <w:rFonts w:ascii="Times New Roman" w:hAnsi="Times New Roman" w:cs="Times New Roman"/>
          <w:b/>
          <w:bCs/>
          <w:sz w:val="26"/>
          <w:szCs w:val="26"/>
        </w:rPr>
        <w:t>Letöltsék és megtekintsék</w:t>
      </w:r>
      <w:r w:rsidRPr="00D51F81">
        <w:rPr>
          <w:rFonts w:ascii="Times New Roman" w:hAnsi="Times New Roman" w:cs="Times New Roman"/>
          <w:sz w:val="26"/>
          <w:szCs w:val="26"/>
        </w:rPr>
        <w:t> a digitalizált nyilvántartásokat</w:t>
      </w:r>
    </w:p>
    <w:p w14:paraId="563F34FF" w14:textId="77777777" w:rsidR="00D51F81" w:rsidRPr="00D51F81" w:rsidRDefault="00D51F81" w:rsidP="00D51F81">
      <w:pPr>
        <w:numPr>
          <w:ilvl w:val="0"/>
          <w:numId w:val="198"/>
        </w:numPr>
        <w:jc w:val="both"/>
        <w:rPr>
          <w:rFonts w:ascii="Times New Roman" w:hAnsi="Times New Roman" w:cs="Times New Roman"/>
          <w:sz w:val="26"/>
          <w:szCs w:val="26"/>
        </w:rPr>
      </w:pPr>
      <w:r w:rsidRPr="00D51F81">
        <w:rPr>
          <w:rFonts w:ascii="Times New Roman" w:hAnsi="Times New Roman" w:cs="Times New Roman"/>
          <w:b/>
          <w:bCs/>
          <w:sz w:val="26"/>
          <w:szCs w:val="26"/>
        </w:rPr>
        <w:lastRenderedPageBreak/>
        <w:t>Ellenőrizzék</w:t>
      </w:r>
      <w:r w:rsidRPr="00D51F81">
        <w:rPr>
          <w:rFonts w:ascii="Times New Roman" w:hAnsi="Times New Roman" w:cs="Times New Roman"/>
          <w:sz w:val="26"/>
          <w:szCs w:val="26"/>
        </w:rPr>
        <w:t> a blokkláncon tárolt okosszerződéseket az </w:t>
      </w:r>
      <w:proofErr w:type="spellStart"/>
      <w:r w:rsidRPr="00D51F81">
        <w:rPr>
          <w:rFonts w:ascii="Times New Roman" w:hAnsi="Times New Roman" w:cs="Times New Roman"/>
          <w:b/>
          <w:bCs/>
          <w:sz w:val="26"/>
          <w:szCs w:val="26"/>
        </w:rPr>
        <w:t>Avalanche</w:t>
      </w:r>
      <w:proofErr w:type="spellEnd"/>
      <w:r w:rsidRPr="00D51F81">
        <w:rPr>
          <w:rFonts w:ascii="Times New Roman" w:hAnsi="Times New Roman" w:cs="Times New Roman"/>
          <w:b/>
          <w:bCs/>
          <w:sz w:val="26"/>
          <w:szCs w:val="26"/>
        </w:rPr>
        <w:t xml:space="preserve"> Explorer</w:t>
      </w:r>
      <w:r w:rsidRPr="00D51F81">
        <w:rPr>
          <w:rFonts w:ascii="Times New Roman" w:hAnsi="Times New Roman" w:cs="Times New Roman"/>
          <w:sz w:val="26"/>
          <w:szCs w:val="26"/>
        </w:rPr>
        <w:t> segítségével</w:t>
      </w:r>
    </w:p>
    <w:p w14:paraId="51E10BED" w14:textId="77777777" w:rsidR="00D51F81" w:rsidRPr="00D51F81" w:rsidRDefault="00D51F81" w:rsidP="00D51F81">
      <w:pPr>
        <w:jc w:val="both"/>
        <w:rPr>
          <w:rFonts w:ascii="Times New Roman" w:hAnsi="Times New Roman" w:cs="Times New Roman"/>
          <w:sz w:val="26"/>
          <w:szCs w:val="26"/>
        </w:rPr>
      </w:pPr>
      <w:r w:rsidRPr="00D51F81">
        <w:rPr>
          <w:rFonts w:ascii="Times New Roman" w:hAnsi="Times New Roman" w:cs="Times New Roman"/>
          <w:sz w:val="26"/>
          <w:szCs w:val="26"/>
        </w:rPr>
        <w:t>A blokkláncra helyezett földnyilvántartás többféle állami dokumentum ellenőrzését is lehetővé teszi, beleértve:</w:t>
      </w:r>
    </w:p>
    <w:p w14:paraId="41937583" w14:textId="77777777" w:rsidR="00D51F81" w:rsidRPr="00D51F81" w:rsidRDefault="00D51F81" w:rsidP="00D51F81">
      <w:pPr>
        <w:numPr>
          <w:ilvl w:val="0"/>
          <w:numId w:val="199"/>
        </w:numPr>
        <w:jc w:val="both"/>
        <w:rPr>
          <w:rFonts w:ascii="Times New Roman" w:hAnsi="Times New Roman" w:cs="Times New Roman"/>
          <w:sz w:val="26"/>
          <w:szCs w:val="26"/>
        </w:rPr>
      </w:pPr>
      <w:r w:rsidRPr="00D51F81">
        <w:rPr>
          <w:rFonts w:ascii="Times New Roman" w:hAnsi="Times New Roman" w:cs="Times New Roman"/>
          <w:b/>
          <w:bCs/>
          <w:sz w:val="26"/>
          <w:szCs w:val="26"/>
        </w:rPr>
        <w:t>B-1 formanyomtatványok</w:t>
      </w:r>
      <w:r w:rsidRPr="00D51F81">
        <w:rPr>
          <w:rFonts w:ascii="Times New Roman" w:hAnsi="Times New Roman" w:cs="Times New Roman"/>
          <w:sz w:val="26"/>
          <w:szCs w:val="26"/>
        </w:rPr>
        <w:t> (például felvonók telepítési engedélyei)</w:t>
      </w:r>
    </w:p>
    <w:p w14:paraId="51100A71" w14:textId="77777777" w:rsidR="00D51F81" w:rsidRPr="00D51F81" w:rsidRDefault="00D51F81" w:rsidP="00D51F81">
      <w:pPr>
        <w:numPr>
          <w:ilvl w:val="0"/>
          <w:numId w:val="199"/>
        </w:numPr>
        <w:jc w:val="both"/>
        <w:rPr>
          <w:rFonts w:ascii="Times New Roman" w:hAnsi="Times New Roman" w:cs="Times New Roman"/>
          <w:sz w:val="26"/>
          <w:szCs w:val="26"/>
        </w:rPr>
      </w:pPr>
      <w:r w:rsidRPr="00D51F81">
        <w:rPr>
          <w:rFonts w:ascii="Times New Roman" w:hAnsi="Times New Roman" w:cs="Times New Roman"/>
          <w:b/>
          <w:bCs/>
          <w:sz w:val="26"/>
          <w:szCs w:val="26"/>
        </w:rPr>
        <w:t>Tulajdoni jogok nyilvántartásai</w:t>
      </w:r>
    </w:p>
    <w:p w14:paraId="6F6D6172" w14:textId="77777777" w:rsidR="00D51F81" w:rsidRPr="00D51F81" w:rsidRDefault="00D51F81" w:rsidP="00D51F81">
      <w:pPr>
        <w:numPr>
          <w:ilvl w:val="0"/>
          <w:numId w:val="199"/>
        </w:numPr>
        <w:jc w:val="both"/>
        <w:rPr>
          <w:rFonts w:ascii="Times New Roman" w:hAnsi="Times New Roman" w:cs="Times New Roman"/>
          <w:sz w:val="26"/>
          <w:szCs w:val="26"/>
        </w:rPr>
      </w:pPr>
      <w:r w:rsidRPr="00D51F81">
        <w:rPr>
          <w:rFonts w:ascii="Times New Roman" w:hAnsi="Times New Roman" w:cs="Times New Roman"/>
          <w:b/>
          <w:bCs/>
          <w:sz w:val="26"/>
          <w:szCs w:val="26"/>
        </w:rPr>
        <w:t>Telekkönyvek és kataszteri térképek</w:t>
      </w:r>
    </w:p>
    <w:p w14:paraId="52404ECB" w14:textId="77777777" w:rsidR="00D51F81" w:rsidRPr="00D51F81" w:rsidRDefault="00D51F81" w:rsidP="00D51F81">
      <w:pPr>
        <w:jc w:val="both"/>
        <w:rPr>
          <w:rFonts w:ascii="Times New Roman" w:hAnsi="Times New Roman" w:cs="Times New Roman"/>
          <w:sz w:val="26"/>
          <w:szCs w:val="26"/>
        </w:rPr>
      </w:pPr>
      <w:r w:rsidRPr="00D51F81">
        <w:rPr>
          <w:rFonts w:ascii="Times New Roman" w:hAnsi="Times New Roman" w:cs="Times New Roman"/>
          <w:sz w:val="26"/>
          <w:szCs w:val="26"/>
        </w:rPr>
        <w:t xml:space="preserve">A </w:t>
      </w:r>
      <w:proofErr w:type="spellStart"/>
      <w:r w:rsidRPr="00D51F81">
        <w:rPr>
          <w:rFonts w:ascii="Times New Roman" w:hAnsi="Times New Roman" w:cs="Times New Roman"/>
          <w:sz w:val="26"/>
          <w:szCs w:val="26"/>
        </w:rPr>
        <w:t>Cointelegraph</w:t>
      </w:r>
      <w:proofErr w:type="spellEnd"/>
      <w:r w:rsidRPr="00D51F81">
        <w:rPr>
          <w:rFonts w:ascii="Times New Roman" w:hAnsi="Times New Roman" w:cs="Times New Roman"/>
          <w:sz w:val="26"/>
          <w:szCs w:val="26"/>
        </w:rPr>
        <w:t xml:space="preserve"> exkluzív betekintést kapott a </w:t>
      </w:r>
      <w:r w:rsidRPr="00D51F81">
        <w:rPr>
          <w:rFonts w:ascii="Times New Roman" w:hAnsi="Times New Roman" w:cs="Times New Roman"/>
          <w:b/>
          <w:bCs/>
          <w:sz w:val="26"/>
          <w:szCs w:val="26"/>
        </w:rPr>
        <w:t>nyilvános blokklánc-alapú adatbázisba</w:t>
      </w:r>
      <w:r w:rsidRPr="00D51F81">
        <w:rPr>
          <w:rFonts w:ascii="Times New Roman" w:hAnsi="Times New Roman" w:cs="Times New Roman"/>
          <w:sz w:val="26"/>
          <w:szCs w:val="26"/>
        </w:rPr>
        <w:t xml:space="preserve">, amely nyomon követi az összes kapcsolódó </w:t>
      </w:r>
      <w:proofErr w:type="spellStart"/>
      <w:r w:rsidRPr="00D51F81">
        <w:rPr>
          <w:rFonts w:ascii="Times New Roman" w:hAnsi="Times New Roman" w:cs="Times New Roman"/>
          <w:sz w:val="26"/>
          <w:szCs w:val="26"/>
        </w:rPr>
        <w:t>onchain</w:t>
      </w:r>
      <w:proofErr w:type="spellEnd"/>
      <w:r w:rsidRPr="00D51F81">
        <w:rPr>
          <w:rFonts w:ascii="Times New Roman" w:hAnsi="Times New Roman" w:cs="Times New Roman"/>
          <w:sz w:val="26"/>
          <w:szCs w:val="26"/>
        </w:rPr>
        <w:t xml:space="preserve"> adatot és tevékenységet.</w:t>
      </w:r>
    </w:p>
    <w:p w14:paraId="081BAFAB" w14:textId="77777777" w:rsidR="00D51F81" w:rsidRPr="00D51F81" w:rsidRDefault="00D51F81" w:rsidP="00D51F81">
      <w:pPr>
        <w:jc w:val="both"/>
        <w:rPr>
          <w:rFonts w:ascii="Times New Roman" w:hAnsi="Times New Roman" w:cs="Times New Roman"/>
          <w:sz w:val="26"/>
          <w:szCs w:val="26"/>
        </w:rPr>
      </w:pPr>
      <w:r w:rsidRPr="00D51F81">
        <w:rPr>
          <w:rFonts w:ascii="Times New Roman" w:hAnsi="Times New Roman" w:cs="Times New Roman"/>
          <w:b/>
          <w:bCs/>
          <w:sz w:val="26"/>
          <w:szCs w:val="26"/>
        </w:rPr>
        <w:t>A blokklánc előnyei a földnyilvántartásban</w:t>
      </w:r>
    </w:p>
    <w:p w14:paraId="292EF882" w14:textId="77777777" w:rsidR="00D51F81" w:rsidRPr="00D51F81" w:rsidRDefault="00D51F81" w:rsidP="00D51F81">
      <w:pPr>
        <w:jc w:val="both"/>
        <w:rPr>
          <w:rFonts w:ascii="Times New Roman" w:hAnsi="Times New Roman" w:cs="Times New Roman"/>
          <w:sz w:val="26"/>
          <w:szCs w:val="26"/>
        </w:rPr>
      </w:pPr>
      <w:proofErr w:type="spellStart"/>
      <w:r w:rsidRPr="00D51F81">
        <w:rPr>
          <w:rFonts w:ascii="Times New Roman" w:hAnsi="Times New Roman" w:cs="Times New Roman"/>
          <w:b/>
          <w:bCs/>
          <w:sz w:val="26"/>
          <w:szCs w:val="26"/>
        </w:rPr>
        <w:t>Devika</w:t>
      </w:r>
      <w:proofErr w:type="spellEnd"/>
      <w:r w:rsidRPr="00D51F81">
        <w:rPr>
          <w:rFonts w:ascii="Times New Roman" w:hAnsi="Times New Roman" w:cs="Times New Roman"/>
          <w:b/>
          <w:bCs/>
          <w:sz w:val="26"/>
          <w:szCs w:val="26"/>
        </w:rPr>
        <w:t xml:space="preserve"> </w:t>
      </w:r>
      <w:proofErr w:type="spellStart"/>
      <w:r w:rsidRPr="00D51F81">
        <w:rPr>
          <w:rFonts w:ascii="Times New Roman" w:hAnsi="Times New Roman" w:cs="Times New Roman"/>
          <w:b/>
          <w:bCs/>
          <w:sz w:val="26"/>
          <w:szCs w:val="26"/>
        </w:rPr>
        <w:t>Mittal</w:t>
      </w:r>
      <w:proofErr w:type="spellEnd"/>
      <w:r w:rsidRPr="00D51F81">
        <w:rPr>
          <w:rFonts w:ascii="Times New Roman" w:hAnsi="Times New Roman" w:cs="Times New Roman"/>
          <w:sz w:val="26"/>
          <w:szCs w:val="26"/>
        </w:rPr>
        <w:t xml:space="preserve">, az </w:t>
      </w:r>
      <w:proofErr w:type="spellStart"/>
      <w:r w:rsidRPr="00D51F81">
        <w:rPr>
          <w:rFonts w:ascii="Times New Roman" w:hAnsi="Times New Roman" w:cs="Times New Roman"/>
          <w:sz w:val="26"/>
          <w:szCs w:val="26"/>
        </w:rPr>
        <w:t>Avalanche</w:t>
      </w:r>
      <w:proofErr w:type="spellEnd"/>
      <w:r w:rsidRPr="00D51F81">
        <w:rPr>
          <w:rFonts w:ascii="Times New Roman" w:hAnsi="Times New Roman" w:cs="Times New Roman"/>
          <w:sz w:val="26"/>
          <w:szCs w:val="26"/>
        </w:rPr>
        <w:t xml:space="preserve"> India növekedési tanácsadója így nyilatkozott:</w:t>
      </w:r>
    </w:p>
    <w:p w14:paraId="0A004E59" w14:textId="77777777" w:rsidR="00D51F81" w:rsidRPr="00D51F81" w:rsidRDefault="00D51F81" w:rsidP="00D51F81">
      <w:pPr>
        <w:jc w:val="both"/>
        <w:rPr>
          <w:rFonts w:ascii="Times New Roman" w:hAnsi="Times New Roman" w:cs="Times New Roman"/>
          <w:sz w:val="26"/>
          <w:szCs w:val="26"/>
        </w:rPr>
      </w:pPr>
      <w:r w:rsidRPr="00D51F81">
        <w:rPr>
          <w:rFonts w:ascii="Times New Roman" w:hAnsi="Times New Roman" w:cs="Times New Roman"/>
          <w:i/>
          <w:iCs/>
          <w:sz w:val="26"/>
          <w:szCs w:val="26"/>
        </w:rPr>
        <w:t xml:space="preserve">"Az </w:t>
      </w:r>
      <w:proofErr w:type="spellStart"/>
      <w:r w:rsidRPr="00D51F81">
        <w:rPr>
          <w:rFonts w:ascii="Times New Roman" w:hAnsi="Times New Roman" w:cs="Times New Roman"/>
          <w:i/>
          <w:iCs/>
          <w:sz w:val="26"/>
          <w:szCs w:val="26"/>
        </w:rPr>
        <w:t>Avalanche</w:t>
      </w:r>
      <w:proofErr w:type="spellEnd"/>
      <w:r w:rsidRPr="00D51F81">
        <w:rPr>
          <w:rFonts w:ascii="Times New Roman" w:hAnsi="Times New Roman" w:cs="Times New Roman"/>
          <w:i/>
          <w:iCs/>
          <w:sz w:val="26"/>
          <w:szCs w:val="26"/>
        </w:rPr>
        <w:t xml:space="preserve"> megtiszteltetésnek érzi, hogy támogathatja a </w:t>
      </w:r>
      <w:proofErr w:type="spellStart"/>
      <w:r w:rsidRPr="00D51F81">
        <w:rPr>
          <w:rFonts w:ascii="Times New Roman" w:hAnsi="Times New Roman" w:cs="Times New Roman"/>
          <w:i/>
          <w:iCs/>
          <w:sz w:val="26"/>
          <w:szCs w:val="26"/>
        </w:rPr>
        <w:t>Dantewada</w:t>
      </w:r>
      <w:proofErr w:type="spellEnd"/>
      <w:r w:rsidRPr="00D51F81">
        <w:rPr>
          <w:rFonts w:ascii="Times New Roman" w:hAnsi="Times New Roman" w:cs="Times New Roman"/>
          <w:i/>
          <w:iCs/>
          <w:sz w:val="26"/>
          <w:szCs w:val="26"/>
        </w:rPr>
        <w:t xml:space="preserve"> Földhivatalt ebben a forradalmi lépésben, amely több százezer állampolgár számára biztosít átláthatóságot és bizalmat. A blokklánc a földnyilvántartás digitalizálásának jövője, és </w:t>
      </w:r>
      <w:proofErr w:type="spellStart"/>
      <w:r w:rsidRPr="00D51F81">
        <w:rPr>
          <w:rFonts w:ascii="Times New Roman" w:hAnsi="Times New Roman" w:cs="Times New Roman"/>
          <w:i/>
          <w:iCs/>
          <w:sz w:val="26"/>
          <w:szCs w:val="26"/>
        </w:rPr>
        <w:t>Chhattisgarh</w:t>
      </w:r>
      <w:proofErr w:type="spellEnd"/>
      <w:r w:rsidRPr="00D51F81">
        <w:rPr>
          <w:rFonts w:ascii="Times New Roman" w:hAnsi="Times New Roman" w:cs="Times New Roman"/>
          <w:i/>
          <w:iCs/>
          <w:sz w:val="26"/>
          <w:szCs w:val="26"/>
        </w:rPr>
        <w:t xml:space="preserve"> áll az élen."</w:t>
      </w:r>
    </w:p>
    <w:p w14:paraId="48CA6BDF" w14:textId="77777777" w:rsidR="00D51F81" w:rsidRPr="00D51F81" w:rsidRDefault="00D51F81" w:rsidP="00D51F81">
      <w:pPr>
        <w:jc w:val="both"/>
        <w:rPr>
          <w:rFonts w:ascii="Times New Roman" w:hAnsi="Times New Roman" w:cs="Times New Roman"/>
          <w:sz w:val="26"/>
          <w:szCs w:val="26"/>
        </w:rPr>
      </w:pPr>
      <w:r w:rsidRPr="00D51F81">
        <w:rPr>
          <w:rFonts w:ascii="Times New Roman" w:hAnsi="Times New Roman" w:cs="Times New Roman"/>
          <w:sz w:val="26"/>
          <w:szCs w:val="26"/>
        </w:rPr>
        <w:t>A projekt egyik vezetője, </w:t>
      </w:r>
      <w:proofErr w:type="spellStart"/>
      <w:r w:rsidRPr="00D51F81">
        <w:rPr>
          <w:rFonts w:ascii="Times New Roman" w:hAnsi="Times New Roman" w:cs="Times New Roman"/>
          <w:b/>
          <w:bCs/>
          <w:sz w:val="26"/>
          <w:szCs w:val="26"/>
        </w:rPr>
        <w:t>Jayant</w:t>
      </w:r>
      <w:proofErr w:type="spellEnd"/>
      <w:r w:rsidRPr="00D51F81">
        <w:rPr>
          <w:rFonts w:ascii="Times New Roman" w:hAnsi="Times New Roman" w:cs="Times New Roman"/>
          <w:b/>
          <w:bCs/>
          <w:sz w:val="26"/>
          <w:szCs w:val="26"/>
        </w:rPr>
        <w:t xml:space="preserve"> </w:t>
      </w:r>
      <w:proofErr w:type="spellStart"/>
      <w:r w:rsidRPr="00D51F81">
        <w:rPr>
          <w:rFonts w:ascii="Times New Roman" w:hAnsi="Times New Roman" w:cs="Times New Roman"/>
          <w:b/>
          <w:bCs/>
          <w:sz w:val="26"/>
          <w:szCs w:val="26"/>
        </w:rPr>
        <w:t>Nahata</w:t>
      </w:r>
      <w:proofErr w:type="spellEnd"/>
      <w:r w:rsidRPr="00D51F81">
        <w:rPr>
          <w:rFonts w:ascii="Times New Roman" w:hAnsi="Times New Roman" w:cs="Times New Roman"/>
          <w:sz w:val="26"/>
          <w:szCs w:val="26"/>
        </w:rPr>
        <w:t xml:space="preserve">, aki korábban </w:t>
      </w:r>
      <w:proofErr w:type="spellStart"/>
      <w:r w:rsidRPr="00D51F81">
        <w:rPr>
          <w:rFonts w:ascii="Times New Roman" w:hAnsi="Times New Roman" w:cs="Times New Roman"/>
          <w:sz w:val="26"/>
          <w:szCs w:val="26"/>
        </w:rPr>
        <w:t>Dantewada</w:t>
      </w:r>
      <w:proofErr w:type="spellEnd"/>
      <w:r w:rsidRPr="00D51F81">
        <w:rPr>
          <w:rFonts w:ascii="Times New Roman" w:hAnsi="Times New Roman" w:cs="Times New Roman"/>
          <w:sz w:val="26"/>
          <w:szCs w:val="26"/>
        </w:rPr>
        <w:t xml:space="preserve"> aljárási </w:t>
      </w:r>
      <w:proofErr w:type="spellStart"/>
      <w:r w:rsidRPr="00D51F81">
        <w:rPr>
          <w:rFonts w:ascii="Times New Roman" w:hAnsi="Times New Roman" w:cs="Times New Roman"/>
          <w:sz w:val="26"/>
          <w:szCs w:val="26"/>
        </w:rPr>
        <w:t>bírájaként</w:t>
      </w:r>
      <w:proofErr w:type="spellEnd"/>
      <w:r w:rsidRPr="00D51F81">
        <w:rPr>
          <w:rFonts w:ascii="Times New Roman" w:hAnsi="Times New Roman" w:cs="Times New Roman"/>
          <w:sz w:val="26"/>
          <w:szCs w:val="26"/>
        </w:rPr>
        <w:t xml:space="preserve"> (SDM) szolgált, jelenleg pedig a </w:t>
      </w:r>
      <w:proofErr w:type="spellStart"/>
      <w:r w:rsidRPr="00D51F81">
        <w:rPr>
          <w:rFonts w:ascii="Times New Roman" w:hAnsi="Times New Roman" w:cs="Times New Roman"/>
          <w:sz w:val="26"/>
          <w:szCs w:val="26"/>
        </w:rPr>
        <w:t>Dantewada</w:t>
      </w:r>
      <w:proofErr w:type="spellEnd"/>
      <w:r w:rsidRPr="00D51F81">
        <w:rPr>
          <w:rFonts w:ascii="Times New Roman" w:hAnsi="Times New Roman" w:cs="Times New Roman"/>
          <w:sz w:val="26"/>
          <w:szCs w:val="26"/>
        </w:rPr>
        <w:t xml:space="preserve"> </w:t>
      </w:r>
      <w:proofErr w:type="spellStart"/>
      <w:r w:rsidRPr="00D51F81">
        <w:rPr>
          <w:rFonts w:ascii="Times New Roman" w:hAnsi="Times New Roman" w:cs="Times New Roman"/>
          <w:sz w:val="26"/>
          <w:szCs w:val="26"/>
        </w:rPr>
        <w:t>Zila</w:t>
      </w:r>
      <w:proofErr w:type="spellEnd"/>
      <w:r w:rsidRPr="00D51F81">
        <w:rPr>
          <w:rFonts w:ascii="Times New Roman" w:hAnsi="Times New Roman" w:cs="Times New Roman"/>
          <w:sz w:val="26"/>
          <w:szCs w:val="26"/>
        </w:rPr>
        <w:t xml:space="preserve"> </w:t>
      </w:r>
      <w:proofErr w:type="spellStart"/>
      <w:r w:rsidRPr="00D51F81">
        <w:rPr>
          <w:rFonts w:ascii="Times New Roman" w:hAnsi="Times New Roman" w:cs="Times New Roman"/>
          <w:sz w:val="26"/>
          <w:szCs w:val="26"/>
        </w:rPr>
        <w:t>Panchayat</w:t>
      </w:r>
      <w:proofErr w:type="spellEnd"/>
      <w:r w:rsidRPr="00D51F81">
        <w:rPr>
          <w:rFonts w:ascii="Times New Roman" w:hAnsi="Times New Roman" w:cs="Times New Roman"/>
          <w:sz w:val="26"/>
          <w:szCs w:val="26"/>
        </w:rPr>
        <w:t xml:space="preserve"> vezérigazgatója, így fogalmazott:</w:t>
      </w:r>
    </w:p>
    <w:p w14:paraId="1899250D" w14:textId="77777777" w:rsidR="00D51F81" w:rsidRPr="00D51F81" w:rsidRDefault="00D51F81" w:rsidP="00D51F81">
      <w:pPr>
        <w:jc w:val="both"/>
        <w:rPr>
          <w:rFonts w:ascii="Times New Roman" w:hAnsi="Times New Roman" w:cs="Times New Roman"/>
          <w:sz w:val="26"/>
          <w:szCs w:val="26"/>
        </w:rPr>
      </w:pPr>
      <w:r w:rsidRPr="00D51F81">
        <w:rPr>
          <w:rFonts w:ascii="Times New Roman" w:hAnsi="Times New Roman" w:cs="Times New Roman"/>
          <w:i/>
          <w:iCs/>
          <w:sz w:val="26"/>
          <w:szCs w:val="26"/>
        </w:rPr>
        <w:t>"Ez az innováció teljeskörű digitalizálást és blokklánc-alapú hitelesítést eredményezett az 1950-es évektől kezdve. Ez garantálja a dokumentumok biztonságát, csökkenti a jogi költségeket, és mindenekelőtt megkönnyíti a közemberek hozzáférését a földnyilvántartásokhoz."</w:t>
      </w:r>
    </w:p>
    <w:p w14:paraId="462F31CC" w14:textId="77777777" w:rsidR="00D51F81" w:rsidRPr="00D51F81" w:rsidRDefault="00D51F81" w:rsidP="00D51F81">
      <w:pPr>
        <w:jc w:val="both"/>
        <w:rPr>
          <w:rFonts w:ascii="Times New Roman" w:hAnsi="Times New Roman" w:cs="Times New Roman"/>
          <w:sz w:val="26"/>
          <w:szCs w:val="26"/>
        </w:rPr>
      </w:pPr>
      <w:r w:rsidRPr="00D51F81">
        <w:rPr>
          <w:rFonts w:ascii="Times New Roman" w:hAnsi="Times New Roman" w:cs="Times New Roman"/>
          <w:sz w:val="26"/>
          <w:szCs w:val="26"/>
        </w:rPr>
        <w:t>A rendszer </w:t>
      </w:r>
      <w:r w:rsidRPr="00D51F81">
        <w:rPr>
          <w:rFonts w:ascii="Times New Roman" w:hAnsi="Times New Roman" w:cs="Times New Roman"/>
          <w:b/>
          <w:bCs/>
          <w:sz w:val="26"/>
          <w:szCs w:val="26"/>
        </w:rPr>
        <w:t>megszünteti a kézi keresést</w:t>
      </w:r>
      <w:r w:rsidRPr="00D51F81">
        <w:rPr>
          <w:rFonts w:ascii="Times New Roman" w:hAnsi="Times New Roman" w:cs="Times New Roman"/>
          <w:sz w:val="26"/>
          <w:szCs w:val="26"/>
        </w:rPr>
        <w:t>, és segíti a </w:t>
      </w:r>
      <w:r w:rsidRPr="00D51F81">
        <w:rPr>
          <w:rFonts w:ascii="Times New Roman" w:hAnsi="Times New Roman" w:cs="Times New Roman"/>
          <w:b/>
          <w:bCs/>
          <w:sz w:val="26"/>
          <w:szCs w:val="26"/>
        </w:rPr>
        <w:t>törzsi közösségek és a földművesek</w:t>
      </w:r>
      <w:r w:rsidRPr="00D51F81">
        <w:rPr>
          <w:rFonts w:ascii="Times New Roman" w:hAnsi="Times New Roman" w:cs="Times New Roman"/>
          <w:sz w:val="26"/>
          <w:szCs w:val="26"/>
        </w:rPr>
        <w:t> földtulajdonának biztosítását, csökkentve a vitás ügyeket.</w:t>
      </w:r>
    </w:p>
    <w:p w14:paraId="1B96434B" w14:textId="77777777" w:rsidR="00D51F81" w:rsidRPr="00D51F81" w:rsidRDefault="00D51F81" w:rsidP="00D51F81">
      <w:pPr>
        <w:jc w:val="both"/>
        <w:rPr>
          <w:rFonts w:ascii="Times New Roman" w:hAnsi="Times New Roman" w:cs="Times New Roman"/>
          <w:sz w:val="26"/>
          <w:szCs w:val="26"/>
        </w:rPr>
      </w:pPr>
      <w:r w:rsidRPr="00D51F81">
        <w:rPr>
          <w:rFonts w:ascii="Times New Roman" w:hAnsi="Times New Roman" w:cs="Times New Roman"/>
          <w:sz w:val="26"/>
          <w:szCs w:val="26"/>
        </w:rPr>
        <w:t>A </w:t>
      </w:r>
      <w:proofErr w:type="spellStart"/>
      <w:r w:rsidRPr="00D51F81">
        <w:rPr>
          <w:rFonts w:ascii="Times New Roman" w:hAnsi="Times New Roman" w:cs="Times New Roman"/>
          <w:b/>
          <w:bCs/>
          <w:sz w:val="26"/>
          <w:szCs w:val="26"/>
        </w:rPr>
        <w:t>LegitDoc</w:t>
      </w:r>
      <w:proofErr w:type="spellEnd"/>
      <w:r w:rsidRPr="00D51F81">
        <w:rPr>
          <w:rFonts w:ascii="Times New Roman" w:hAnsi="Times New Roman" w:cs="Times New Roman"/>
          <w:sz w:val="26"/>
          <w:szCs w:val="26"/>
        </w:rPr>
        <w:t> korábban több </w:t>
      </w:r>
      <w:r w:rsidRPr="00D51F81">
        <w:rPr>
          <w:rFonts w:ascii="Times New Roman" w:hAnsi="Times New Roman" w:cs="Times New Roman"/>
          <w:b/>
          <w:bCs/>
          <w:sz w:val="26"/>
          <w:szCs w:val="26"/>
        </w:rPr>
        <w:t>állami blokklánc-projektben</w:t>
      </w:r>
      <w:r w:rsidRPr="00D51F81">
        <w:rPr>
          <w:rFonts w:ascii="Times New Roman" w:hAnsi="Times New Roman" w:cs="Times New Roman"/>
          <w:sz w:val="26"/>
          <w:szCs w:val="26"/>
        </w:rPr>
        <w:t> is közreműködött Indiában, többek között </w:t>
      </w:r>
      <w:r w:rsidRPr="00D51F81">
        <w:rPr>
          <w:rFonts w:ascii="Times New Roman" w:hAnsi="Times New Roman" w:cs="Times New Roman"/>
          <w:b/>
          <w:bCs/>
          <w:sz w:val="26"/>
          <w:szCs w:val="26"/>
        </w:rPr>
        <w:t>kaszttanúsítványok, diplomák és szakképesítési bizonyítványok kibocsátásában és hitelesítésében</w:t>
      </w:r>
      <w:r w:rsidRPr="00D51F81">
        <w:rPr>
          <w:rFonts w:ascii="Times New Roman" w:hAnsi="Times New Roman" w:cs="Times New Roman"/>
          <w:sz w:val="26"/>
          <w:szCs w:val="26"/>
        </w:rPr>
        <w:t>.</w:t>
      </w:r>
    </w:p>
    <w:p w14:paraId="6EA0421A" w14:textId="77777777" w:rsidR="00D51F81" w:rsidRPr="00D51F81" w:rsidRDefault="00D51F81" w:rsidP="00D51F81">
      <w:pPr>
        <w:jc w:val="both"/>
        <w:rPr>
          <w:rFonts w:ascii="Times New Roman" w:hAnsi="Times New Roman" w:cs="Times New Roman"/>
          <w:sz w:val="26"/>
          <w:szCs w:val="26"/>
        </w:rPr>
      </w:pPr>
      <w:r w:rsidRPr="00D51F81">
        <w:rPr>
          <w:rFonts w:ascii="Times New Roman" w:hAnsi="Times New Roman" w:cs="Times New Roman"/>
          <w:b/>
          <w:bCs/>
          <w:sz w:val="26"/>
          <w:szCs w:val="26"/>
        </w:rPr>
        <w:t>3.</w:t>
      </w:r>
    </w:p>
    <w:p w14:paraId="1514BF95" w14:textId="77777777" w:rsidR="00D51F81" w:rsidRPr="00D51F81" w:rsidRDefault="00D51F81" w:rsidP="00D51F81">
      <w:pPr>
        <w:jc w:val="both"/>
        <w:rPr>
          <w:rFonts w:ascii="Times New Roman" w:hAnsi="Times New Roman" w:cs="Times New Roman"/>
          <w:sz w:val="26"/>
          <w:szCs w:val="26"/>
        </w:rPr>
      </w:pPr>
      <w:r w:rsidRPr="00D51F81">
        <w:rPr>
          <w:rFonts w:ascii="Times New Roman" w:hAnsi="Times New Roman" w:cs="Times New Roman"/>
          <w:b/>
          <w:bCs/>
          <w:sz w:val="26"/>
          <w:szCs w:val="26"/>
        </w:rPr>
        <w:t xml:space="preserve">A </w:t>
      </w:r>
      <w:proofErr w:type="spellStart"/>
      <w:r w:rsidRPr="00D51F81">
        <w:rPr>
          <w:rFonts w:ascii="Times New Roman" w:hAnsi="Times New Roman" w:cs="Times New Roman"/>
          <w:b/>
          <w:bCs/>
          <w:sz w:val="26"/>
          <w:szCs w:val="26"/>
        </w:rPr>
        <w:t>Canary</w:t>
      </w:r>
      <w:proofErr w:type="spellEnd"/>
      <w:r w:rsidRPr="00D51F81">
        <w:rPr>
          <w:rFonts w:ascii="Times New Roman" w:hAnsi="Times New Roman" w:cs="Times New Roman"/>
          <w:b/>
          <w:bCs/>
          <w:sz w:val="26"/>
          <w:szCs w:val="26"/>
        </w:rPr>
        <w:t xml:space="preserve"> Capital ETF-t indít az </w:t>
      </w:r>
      <w:proofErr w:type="spellStart"/>
      <w:r w:rsidRPr="00D51F81">
        <w:rPr>
          <w:rFonts w:ascii="Times New Roman" w:hAnsi="Times New Roman" w:cs="Times New Roman"/>
          <w:b/>
          <w:bCs/>
          <w:sz w:val="26"/>
          <w:szCs w:val="26"/>
        </w:rPr>
        <w:t>Axelar</w:t>
      </w:r>
      <w:proofErr w:type="spellEnd"/>
      <w:r w:rsidRPr="00D51F81">
        <w:rPr>
          <w:rFonts w:ascii="Times New Roman" w:hAnsi="Times New Roman" w:cs="Times New Roman"/>
          <w:b/>
          <w:bCs/>
          <w:sz w:val="26"/>
          <w:szCs w:val="26"/>
        </w:rPr>
        <w:t xml:space="preserve"> </w:t>
      </w:r>
      <w:proofErr w:type="spellStart"/>
      <w:r w:rsidRPr="00D51F81">
        <w:rPr>
          <w:rFonts w:ascii="Times New Roman" w:hAnsi="Times New Roman" w:cs="Times New Roman"/>
          <w:b/>
          <w:bCs/>
          <w:sz w:val="26"/>
          <w:szCs w:val="26"/>
        </w:rPr>
        <w:t>cross-chain</w:t>
      </w:r>
      <w:proofErr w:type="spellEnd"/>
      <w:r w:rsidRPr="00D51F81">
        <w:rPr>
          <w:rFonts w:ascii="Times New Roman" w:hAnsi="Times New Roman" w:cs="Times New Roman"/>
          <w:b/>
          <w:bCs/>
          <w:sz w:val="26"/>
          <w:szCs w:val="26"/>
        </w:rPr>
        <w:t xml:space="preserve"> protokoll követésére</w:t>
      </w:r>
    </w:p>
    <w:p w14:paraId="58066C67" w14:textId="77777777" w:rsidR="00D51F81" w:rsidRPr="00D51F81" w:rsidRDefault="00D51F81" w:rsidP="00D51F81">
      <w:pPr>
        <w:jc w:val="both"/>
        <w:rPr>
          <w:rFonts w:ascii="Times New Roman" w:hAnsi="Times New Roman" w:cs="Times New Roman"/>
          <w:sz w:val="26"/>
          <w:szCs w:val="26"/>
        </w:rPr>
      </w:pPr>
      <w:r w:rsidRPr="00D51F81">
        <w:rPr>
          <w:rFonts w:ascii="Times New Roman" w:hAnsi="Times New Roman" w:cs="Times New Roman"/>
          <w:sz w:val="26"/>
          <w:szCs w:val="26"/>
        </w:rPr>
        <w:t>Az </w:t>
      </w:r>
      <w:proofErr w:type="spellStart"/>
      <w:r w:rsidRPr="00D51F81">
        <w:rPr>
          <w:rFonts w:ascii="Times New Roman" w:hAnsi="Times New Roman" w:cs="Times New Roman"/>
          <w:b/>
          <w:bCs/>
          <w:sz w:val="26"/>
          <w:szCs w:val="26"/>
        </w:rPr>
        <w:t>Axelar</w:t>
      </w:r>
      <w:proofErr w:type="spellEnd"/>
      <w:r w:rsidRPr="00D51F81">
        <w:rPr>
          <w:rFonts w:ascii="Times New Roman" w:hAnsi="Times New Roman" w:cs="Times New Roman"/>
          <w:sz w:val="26"/>
          <w:szCs w:val="26"/>
        </w:rPr>
        <w:t> bejelentette, hogy az újonnan létrehozott </w:t>
      </w:r>
      <w:r w:rsidRPr="00D51F81">
        <w:rPr>
          <w:rFonts w:ascii="Times New Roman" w:hAnsi="Times New Roman" w:cs="Times New Roman"/>
          <w:b/>
          <w:bCs/>
          <w:sz w:val="26"/>
          <w:szCs w:val="26"/>
        </w:rPr>
        <w:t>Intézményi Tanácsadó Testületébe</w:t>
      </w:r>
      <w:r w:rsidRPr="00D51F81">
        <w:rPr>
          <w:rFonts w:ascii="Times New Roman" w:hAnsi="Times New Roman" w:cs="Times New Roman"/>
          <w:sz w:val="26"/>
          <w:szCs w:val="26"/>
        </w:rPr>
        <w:t> kinevezte </w:t>
      </w:r>
      <w:r w:rsidRPr="00D51F81">
        <w:rPr>
          <w:rFonts w:ascii="Times New Roman" w:hAnsi="Times New Roman" w:cs="Times New Roman"/>
          <w:b/>
          <w:bCs/>
          <w:sz w:val="26"/>
          <w:szCs w:val="26"/>
        </w:rPr>
        <w:t xml:space="preserve">Brian </w:t>
      </w:r>
      <w:proofErr w:type="spellStart"/>
      <w:r w:rsidRPr="00D51F81">
        <w:rPr>
          <w:rFonts w:ascii="Times New Roman" w:hAnsi="Times New Roman" w:cs="Times New Roman"/>
          <w:b/>
          <w:bCs/>
          <w:sz w:val="26"/>
          <w:szCs w:val="26"/>
        </w:rPr>
        <w:t>Brooksot</w:t>
      </w:r>
      <w:proofErr w:type="spellEnd"/>
      <w:r w:rsidRPr="00D51F81">
        <w:rPr>
          <w:rFonts w:ascii="Times New Roman" w:hAnsi="Times New Roman" w:cs="Times New Roman"/>
          <w:sz w:val="26"/>
          <w:szCs w:val="26"/>
        </w:rPr>
        <w:t>, az Egyesült Államok korábbi megbízott valutafelügyelőjét és a Coinbase korábbi jogi vezetőjét.</w:t>
      </w:r>
    </w:p>
    <w:p w14:paraId="09798AE1" w14:textId="77777777" w:rsidR="00D51F81" w:rsidRPr="00D51F81" w:rsidRDefault="00D51F81" w:rsidP="00D51F81">
      <w:pPr>
        <w:jc w:val="both"/>
        <w:rPr>
          <w:rFonts w:ascii="Times New Roman" w:hAnsi="Times New Roman" w:cs="Times New Roman"/>
          <w:sz w:val="26"/>
          <w:szCs w:val="26"/>
        </w:rPr>
      </w:pPr>
      <w:r w:rsidRPr="00D51F81">
        <w:rPr>
          <w:rFonts w:ascii="Times New Roman" w:hAnsi="Times New Roman" w:cs="Times New Roman"/>
          <w:b/>
          <w:bCs/>
          <w:sz w:val="26"/>
          <w:szCs w:val="26"/>
        </w:rPr>
        <w:t>Fontos tudnivalók:</w:t>
      </w:r>
    </w:p>
    <w:p w14:paraId="16D19CF4" w14:textId="77777777" w:rsidR="00D51F81" w:rsidRPr="00D51F81" w:rsidRDefault="00D51F81" w:rsidP="00D51F81">
      <w:pPr>
        <w:numPr>
          <w:ilvl w:val="0"/>
          <w:numId w:val="200"/>
        </w:numPr>
        <w:jc w:val="both"/>
        <w:rPr>
          <w:rFonts w:ascii="Times New Roman" w:hAnsi="Times New Roman" w:cs="Times New Roman"/>
          <w:sz w:val="26"/>
          <w:szCs w:val="26"/>
        </w:rPr>
      </w:pPr>
      <w:r w:rsidRPr="00D51F81">
        <w:rPr>
          <w:rFonts w:ascii="Times New Roman" w:hAnsi="Times New Roman" w:cs="Times New Roman"/>
          <w:sz w:val="26"/>
          <w:szCs w:val="26"/>
        </w:rPr>
        <w:lastRenderedPageBreak/>
        <w:t>A </w:t>
      </w:r>
      <w:proofErr w:type="spellStart"/>
      <w:r w:rsidRPr="00D51F81">
        <w:rPr>
          <w:rFonts w:ascii="Times New Roman" w:hAnsi="Times New Roman" w:cs="Times New Roman"/>
          <w:b/>
          <w:bCs/>
          <w:sz w:val="26"/>
          <w:szCs w:val="26"/>
        </w:rPr>
        <w:t>Canary</w:t>
      </w:r>
      <w:proofErr w:type="spellEnd"/>
      <w:r w:rsidRPr="00D51F81">
        <w:rPr>
          <w:rFonts w:ascii="Times New Roman" w:hAnsi="Times New Roman" w:cs="Times New Roman"/>
          <w:b/>
          <w:bCs/>
          <w:sz w:val="26"/>
          <w:szCs w:val="26"/>
        </w:rPr>
        <w:t xml:space="preserve"> Capital</w:t>
      </w:r>
      <w:r w:rsidRPr="00D51F81">
        <w:rPr>
          <w:rFonts w:ascii="Times New Roman" w:hAnsi="Times New Roman" w:cs="Times New Roman"/>
          <w:sz w:val="26"/>
          <w:szCs w:val="26"/>
        </w:rPr>
        <w:t>, amelyet </w:t>
      </w:r>
      <w:r w:rsidRPr="00D51F81">
        <w:rPr>
          <w:rFonts w:ascii="Times New Roman" w:hAnsi="Times New Roman" w:cs="Times New Roman"/>
          <w:b/>
          <w:bCs/>
          <w:sz w:val="26"/>
          <w:szCs w:val="26"/>
        </w:rPr>
        <w:t xml:space="preserve">Steven </w:t>
      </w:r>
      <w:proofErr w:type="spellStart"/>
      <w:r w:rsidRPr="00D51F81">
        <w:rPr>
          <w:rFonts w:ascii="Times New Roman" w:hAnsi="Times New Roman" w:cs="Times New Roman"/>
          <w:b/>
          <w:bCs/>
          <w:sz w:val="26"/>
          <w:szCs w:val="26"/>
        </w:rPr>
        <w:t>McClurg</w:t>
      </w:r>
      <w:proofErr w:type="spellEnd"/>
      <w:r w:rsidRPr="00D51F81">
        <w:rPr>
          <w:rFonts w:ascii="Times New Roman" w:hAnsi="Times New Roman" w:cs="Times New Roman"/>
          <w:sz w:val="26"/>
          <w:szCs w:val="26"/>
        </w:rPr>
        <w:t xml:space="preserve">, a </w:t>
      </w:r>
      <w:proofErr w:type="spellStart"/>
      <w:r w:rsidRPr="00D51F81">
        <w:rPr>
          <w:rFonts w:ascii="Times New Roman" w:hAnsi="Times New Roman" w:cs="Times New Roman"/>
          <w:sz w:val="26"/>
          <w:szCs w:val="26"/>
        </w:rPr>
        <w:t>Valkyrie</w:t>
      </w:r>
      <w:proofErr w:type="spellEnd"/>
      <w:r w:rsidRPr="00D51F81">
        <w:rPr>
          <w:rFonts w:ascii="Times New Roman" w:hAnsi="Times New Roman" w:cs="Times New Roman"/>
          <w:sz w:val="26"/>
          <w:szCs w:val="26"/>
        </w:rPr>
        <w:t xml:space="preserve"> </w:t>
      </w:r>
      <w:proofErr w:type="spellStart"/>
      <w:r w:rsidRPr="00D51F81">
        <w:rPr>
          <w:rFonts w:ascii="Times New Roman" w:hAnsi="Times New Roman" w:cs="Times New Roman"/>
          <w:sz w:val="26"/>
          <w:szCs w:val="26"/>
        </w:rPr>
        <w:t>Funds</w:t>
      </w:r>
      <w:proofErr w:type="spellEnd"/>
      <w:r w:rsidRPr="00D51F81">
        <w:rPr>
          <w:rFonts w:ascii="Times New Roman" w:hAnsi="Times New Roman" w:cs="Times New Roman"/>
          <w:sz w:val="26"/>
          <w:szCs w:val="26"/>
        </w:rPr>
        <w:t xml:space="preserve"> társalapítója vezet, az </w:t>
      </w:r>
      <w:r w:rsidRPr="00D51F81">
        <w:rPr>
          <w:rFonts w:ascii="Times New Roman" w:hAnsi="Times New Roman" w:cs="Times New Roman"/>
          <w:b/>
          <w:bCs/>
          <w:sz w:val="26"/>
          <w:szCs w:val="26"/>
        </w:rPr>
        <w:t>SEC-nél benyújtotta az engedélyezési kérelmet</w:t>
      </w:r>
      <w:r w:rsidRPr="00D51F81">
        <w:rPr>
          <w:rFonts w:ascii="Times New Roman" w:hAnsi="Times New Roman" w:cs="Times New Roman"/>
          <w:sz w:val="26"/>
          <w:szCs w:val="26"/>
        </w:rPr>
        <w:t> egy olyan </w:t>
      </w:r>
      <w:r w:rsidRPr="00D51F81">
        <w:rPr>
          <w:rFonts w:ascii="Times New Roman" w:hAnsi="Times New Roman" w:cs="Times New Roman"/>
          <w:b/>
          <w:bCs/>
          <w:sz w:val="26"/>
          <w:szCs w:val="26"/>
        </w:rPr>
        <w:t>tőzsdén kereskedett alap (ETF)</w:t>
      </w:r>
      <w:r w:rsidRPr="00D51F81">
        <w:rPr>
          <w:rFonts w:ascii="Times New Roman" w:hAnsi="Times New Roman" w:cs="Times New Roman"/>
          <w:sz w:val="26"/>
          <w:szCs w:val="26"/>
        </w:rPr>
        <w:t> elindítására, amely az </w:t>
      </w:r>
      <w:proofErr w:type="spellStart"/>
      <w:r w:rsidRPr="00D51F81">
        <w:rPr>
          <w:rFonts w:ascii="Times New Roman" w:hAnsi="Times New Roman" w:cs="Times New Roman"/>
          <w:b/>
          <w:bCs/>
          <w:sz w:val="26"/>
          <w:szCs w:val="26"/>
        </w:rPr>
        <w:t>Axelar</w:t>
      </w:r>
      <w:proofErr w:type="spellEnd"/>
      <w:r w:rsidRPr="00D51F81">
        <w:rPr>
          <w:rFonts w:ascii="Times New Roman" w:hAnsi="Times New Roman" w:cs="Times New Roman"/>
          <w:b/>
          <w:bCs/>
          <w:sz w:val="26"/>
          <w:szCs w:val="26"/>
        </w:rPr>
        <w:t xml:space="preserve"> (AXL) token árfolyamát követi</w:t>
      </w:r>
      <w:r w:rsidRPr="00D51F81">
        <w:rPr>
          <w:rFonts w:ascii="Times New Roman" w:hAnsi="Times New Roman" w:cs="Times New Roman"/>
          <w:sz w:val="26"/>
          <w:szCs w:val="26"/>
        </w:rPr>
        <w:t>.</w:t>
      </w:r>
    </w:p>
    <w:p w14:paraId="027EED7F" w14:textId="77777777" w:rsidR="00D51F81" w:rsidRPr="00D51F81" w:rsidRDefault="00D51F81" w:rsidP="00D51F81">
      <w:pPr>
        <w:numPr>
          <w:ilvl w:val="0"/>
          <w:numId w:val="200"/>
        </w:numPr>
        <w:jc w:val="both"/>
        <w:rPr>
          <w:rFonts w:ascii="Times New Roman" w:hAnsi="Times New Roman" w:cs="Times New Roman"/>
          <w:sz w:val="26"/>
          <w:szCs w:val="26"/>
        </w:rPr>
      </w:pPr>
      <w:r w:rsidRPr="00D51F81">
        <w:rPr>
          <w:rFonts w:ascii="Times New Roman" w:hAnsi="Times New Roman" w:cs="Times New Roman"/>
          <w:sz w:val="26"/>
          <w:szCs w:val="26"/>
        </w:rPr>
        <w:t>Az </w:t>
      </w:r>
      <w:proofErr w:type="spellStart"/>
      <w:r w:rsidRPr="00D51F81">
        <w:rPr>
          <w:rFonts w:ascii="Times New Roman" w:hAnsi="Times New Roman" w:cs="Times New Roman"/>
          <w:b/>
          <w:bCs/>
          <w:sz w:val="26"/>
          <w:szCs w:val="26"/>
        </w:rPr>
        <w:t>Axelar</w:t>
      </w:r>
      <w:proofErr w:type="spellEnd"/>
      <w:r w:rsidRPr="00D51F81">
        <w:rPr>
          <w:rFonts w:ascii="Times New Roman" w:hAnsi="Times New Roman" w:cs="Times New Roman"/>
          <w:sz w:val="26"/>
          <w:szCs w:val="26"/>
        </w:rPr>
        <w:t>, amely egy </w:t>
      </w:r>
      <w:r w:rsidRPr="00D51F81">
        <w:rPr>
          <w:rFonts w:ascii="Times New Roman" w:hAnsi="Times New Roman" w:cs="Times New Roman"/>
          <w:b/>
          <w:bCs/>
          <w:sz w:val="26"/>
          <w:szCs w:val="26"/>
        </w:rPr>
        <w:t>blokkláncok közötti interoperabilitást biztosító protokoll</w:t>
      </w:r>
      <w:r w:rsidRPr="00D51F81">
        <w:rPr>
          <w:rFonts w:ascii="Times New Roman" w:hAnsi="Times New Roman" w:cs="Times New Roman"/>
          <w:sz w:val="26"/>
          <w:szCs w:val="26"/>
        </w:rPr>
        <w:t>, olyan nagy szereplőkkel működik együtt, mint </w:t>
      </w:r>
      <w:r w:rsidRPr="00D51F81">
        <w:rPr>
          <w:rFonts w:ascii="Times New Roman" w:hAnsi="Times New Roman" w:cs="Times New Roman"/>
          <w:b/>
          <w:bCs/>
          <w:sz w:val="26"/>
          <w:szCs w:val="26"/>
        </w:rPr>
        <w:t xml:space="preserve">J.P. Morgan, Microsoft, </w:t>
      </w:r>
      <w:proofErr w:type="spellStart"/>
      <w:r w:rsidRPr="00D51F81">
        <w:rPr>
          <w:rFonts w:ascii="Times New Roman" w:hAnsi="Times New Roman" w:cs="Times New Roman"/>
          <w:b/>
          <w:bCs/>
          <w:sz w:val="26"/>
          <w:szCs w:val="26"/>
        </w:rPr>
        <w:t>Uniswap</w:t>
      </w:r>
      <w:proofErr w:type="spellEnd"/>
      <w:r w:rsidRPr="00D51F81">
        <w:rPr>
          <w:rFonts w:ascii="Times New Roman" w:hAnsi="Times New Roman" w:cs="Times New Roman"/>
          <w:b/>
          <w:bCs/>
          <w:sz w:val="26"/>
          <w:szCs w:val="26"/>
        </w:rPr>
        <w:t xml:space="preserve"> és </w:t>
      </w:r>
      <w:proofErr w:type="spellStart"/>
      <w:r w:rsidRPr="00D51F81">
        <w:rPr>
          <w:rFonts w:ascii="Times New Roman" w:hAnsi="Times New Roman" w:cs="Times New Roman"/>
          <w:b/>
          <w:bCs/>
          <w:sz w:val="26"/>
          <w:szCs w:val="26"/>
        </w:rPr>
        <w:t>MetaMask</w:t>
      </w:r>
      <w:proofErr w:type="spellEnd"/>
      <w:r w:rsidRPr="00D51F81">
        <w:rPr>
          <w:rFonts w:ascii="Times New Roman" w:hAnsi="Times New Roman" w:cs="Times New Roman"/>
          <w:sz w:val="26"/>
          <w:szCs w:val="26"/>
        </w:rPr>
        <w:t>.</w:t>
      </w:r>
    </w:p>
    <w:p w14:paraId="5A69E518" w14:textId="77777777" w:rsidR="00D51F81" w:rsidRPr="00D51F81" w:rsidRDefault="00D51F81" w:rsidP="00D51F81">
      <w:pPr>
        <w:numPr>
          <w:ilvl w:val="0"/>
          <w:numId w:val="200"/>
        </w:numPr>
        <w:jc w:val="both"/>
        <w:rPr>
          <w:rFonts w:ascii="Times New Roman" w:hAnsi="Times New Roman" w:cs="Times New Roman"/>
          <w:sz w:val="26"/>
          <w:szCs w:val="26"/>
        </w:rPr>
      </w:pPr>
      <w:r w:rsidRPr="00D51F81">
        <w:rPr>
          <w:rFonts w:ascii="Times New Roman" w:hAnsi="Times New Roman" w:cs="Times New Roman"/>
          <w:sz w:val="26"/>
          <w:szCs w:val="26"/>
        </w:rPr>
        <w:t>Az </w:t>
      </w:r>
      <w:proofErr w:type="spellStart"/>
      <w:r w:rsidRPr="00D51F81">
        <w:rPr>
          <w:rFonts w:ascii="Times New Roman" w:hAnsi="Times New Roman" w:cs="Times New Roman"/>
          <w:b/>
          <w:bCs/>
          <w:sz w:val="26"/>
          <w:szCs w:val="26"/>
        </w:rPr>
        <w:t>Axelar</w:t>
      </w:r>
      <w:proofErr w:type="spellEnd"/>
      <w:r w:rsidRPr="00D51F81">
        <w:rPr>
          <w:rFonts w:ascii="Times New Roman" w:hAnsi="Times New Roman" w:cs="Times New Roman"/>
          <w:b/>
          <w:bCs/>
          <w:sz w:val="26"/>
          <w:szCs w:val="26"/>
        </w:rPr>
        <w:t xml:space="preserve"> új Intézményi Tanácsadó Testületéhez</w:t>
      </w:r>
      <w:r w:rsidRPr="00D51F81">
        <w:rPr>
          <w:rFonts w:ascii="Times New Roman" w:hAnsi="Times New Roman" w:cs="Times New Roman"/>
          <w:sz w:val="26"/>
          <w:szCs w:val="26"/>
        </w:rPr>
        <w:t> csatlakozott </w:t>
      </w:r>
      <w:r w:rsidRPr="00D51F81">
        <w:rPr>
          <w:rFonts w:ascii="Times New Roman" w:hAnsi="Times New Roman" w:cs="Times New Roman"/>
          <w:b/>
          <w:bCs/>
          <w:sz w:val="26"/>
          <w:szCs w:val="26"/>
        </w:rPr>
        <w:t>Brian Brooks</w:t>
      </w:r>
      <w:r w:rsidRPr="00D51F81">
        <w:rPr>
          <w:rFonts w:ascii="Times New Roman" w:hAnsi="Times New Roman" w:cs="Times New Roman"/>
          <w:sz w:val="26"/>
          <w:szCs w:val="26"/>
        </w:rPr>
        <w:t>, aki korábban a Coinbase jogi vezetője volt, valamint az Egyesült Államok Pénzügyi Felügyeleti Hivatalának megbízott vezetője.</w:t>
      </w:r>
    </w:p>
    <w:p w14:paraId="2B86C042" w14:textId="77777777" w:rsidR="00D51F81" w:rsidRPr="00D51F81" w:rsidRDefault="00D51F81" w:rsidP="00D51F81">
      <w:pPr>
        <w:jc w:val="both"/>
        <w:rPr>
          <w:rFonts w:ascii="Times New Roman" w:hAnsi="Times New Roman" w:cs="Times New Roman"/>
          <w:sz w:val="26"/>
          <w:szCs w:val="26"/>
        </w:rPr>
      </w:pPr>
      <w:r w:rsidRPr="00D51F81">
        <w:rPr>
          <w:rFonts w:ascii="Times New Roman" w:hAnsi="Times New Roman" w:cs="Times New Roman"/>
          <w:b/>
          <w:bCs/>
          <w:sz w:val="26"/>
          <w:szCs w:val="26"/>
        </w:rPr>
        <w:t xml:space="preserve">Az </w:t>
      </w:r>
      <w:proofErr w:type="spellStart"/>
      <w:r w:rsidRPr="00D51F81">
        <w:rPr>
          <w:rFonts w:ascii="Times New Roman" w:hAnsi="Times New Roman" w:cs="Times New Roman"/>
          <w:b/>
          <w:bCs/>
          <w:sz w:val="26"/>
          <w:szCs w:val="26"/>
        </w:rPr>
        <w:t>Axelar</w:t>
      </w:r>
      <w:proofErr w:type="spellEnd"/>
      <w:r w:rsidRPr="00D51F81">
        <w:rPr>
          <w:rFonts w:ascii="Times New Roman" w:hAnsi="Times New Roman" w:cs="Times New Roman"/>
          <w:b/>
          <w:bCs/>
          <w:sz w:val="26"/>
          <w:szCs w:val="26"/>
        </w:rPr>
        <w:t xml:space="preserve"> ETF bevezetése</w:t>
      </w:r>
    </w:p>
    <w:p w14:paraId="6B8A7C17" w14:textId="77777777" w:rsidR="00D51F81" w:rsidRPr="00D51F81" w:rsidRDefault="00D51F81" w:rsidP="00D51F81">
      <w:pPr>
        <w:jc w:val="both"/>
        <w:rPr>
          <w:rFonts w:ascii="Times New Roman" w:hAnsi="Times New Roman" w:cs="Times New Roman"/>
          <w:sz w:val="26"/>
          <w:szCs w:val="26"/>
        </w:rPr>
      </w:pPr>
      <w:r w:rsidRPr="00D51F81">
        <w:rPr>
          <w:rFonts w:ascii="Times New Roman" w:hAnsi="Times New Roman" w:cs="Times New Roman"/>
          <w:sz w:val="26"/>
          <w:szCs w:val="26"/>
        </w:rPr>
        <w:t>A digitális eszközökre szakosodott </w:t>
      </w:r>
      <w:proofErr w:type="spellStart"/>
      <w:r w:rsidRPr="00D51F81">
        <w:rPr>
          <w:rFonts w:ascii="Times New Roman" w:hAnsi="Times New Roman" w:cs="Times New Roman"/>
          <w:b/>
          <w:bCs/>
          <w:sz w:val="26"/>
          <w:szCs w:val="26"/>
        </w:rPr>
        <w:t>Canary</w:t>
      </w:r>
      <w:proofErr w:type="spellEnd"/>
      <w:r w:rsidRPr="00D51F81">
        <w:rPr>
          <w:rFonts w:ascii="Times New Roman" w:hAnsi="Times New Roman" w:cs="Times New Roman"/>
          <w:b/>
          <w:bCs/>
          <w:sz w:val="26"/>
          <w:szCs w:val="26"/>
        </w:rPr>
        <w:t xml:space="preserve"> Capital</w:t>
      </w:r>
      <w:r w:rsidRPr="00D51F81">
        <w:rPr>
          <w:rFonts w:ascii="Times New Roman" w:hAnsi="Times New Roman" w:cs="Times New Roman"/>
          <w:sz w:val="26"/>
          <w:szCs w:val="26"/>
        </w:rPr>
        <w:t xml:space="preserve">, amelyet a korábbi </w:t>
      </w:r>
      <w:proofErr w:type="spellStart"/>
      <w:r w:rsidRPr="00D51F81">
        <w:rPr>
          <w:rFonts w:ascii="Times New Roman" w:hAnsi="Times New Roman" w:cs="Times New Roman"/>
          <w:sz w:val="26"/>
          <w:szCs w:val="26"/>
        </w:rPr>
        <w:t>Valkyrie</w:t>
      </w:r>
      <w:proofErr w:type="spellEnd"/>
      <w:r w:rsidRPr="00D51F81">
        <w:rPr>
          <w:rFonts w:ascii="Times New Roman" w:hAnsi="Times New Roman" w:cs="Times New Roman"/>
          <w:sz w:val="26"/>
          <w:szCs w:val="26"/>
        </w:rPr>
        <w:t xml:space="preserve"> </w:t>
      </w:r>
      <w:proofErr w:type="spellStart"/>
      <w:r w:rsidRPr="00D51F81">
        <w:rPr>
          <w:rFonts w:ascii="Times New Roman" w:hAnsi="Times New Roman" w:cs="Times New Roman"/>
          <w:sz w:val="26"/>
          <w:szCs w:val="26"/>
        </w:rPr>
        <w:t>Funds</w:t>
      </w:r>
      <w:proofErr w:type="spellEnd"/>
      <w:r w:rsidRPr="00D51F81">
        <w:rPr>
          <w:rFonts w:ascii="Times New Roman" w:hAnsi="Times New Roman" w:cs="Times New Roman"/>
          <w:sz w:val="26"/>
          <w:szCs w:val="26"/>
        </w:rPr>
        <w:t xml:space="preserve"> társalapítója, </w:t>
      </w:r>
      <w:r w:rsidRPr="00D51F81">
        <w:rPr>
          <w:rFonts w:ascii="Times New Roman" w:hAnsi="Times New Roman" w:cs="Times New Roman"/>
          <w:b/>
          <w:bCs/>
          <w:sz w:val="26"/>
          <w:szCs w:val="26"/>
        </w:rPr>
        <w:t xml:space="preserve">Steven </w:t>
      </w:r>
      <w:proofErr w:type="spellStart"/>
      <w:r w:rsidRPr="00D51F81">
        <w:rPr>
          <w:rFonts w:ascii="Times New Roman" w:hAnsi="Times New Roman" w:cs="Times New Roman"/>
          <w:b/>
          <w:bCs/>
          <w:sz w:val="26"/>
          <w:szCs w:val="26"/>
        </w:rPr>
        <w:t>McClurg</w:t>
      </w:r>
      <w:proofErr w:type="spellEnd"/>
      <w:r w:rsidRPr="00D51F81">
        <w:rPr>
          <w:rFonts w:ascii="Times New Roman" w:hAnsi="Times New Roman" w:cs="Times New Roman"/>
          <w:sz w:val="26"/>
          <w:szCs w:val="26"/>
        </w:rPr>
        <w:t> alapított, azt tervezi, hogy egy olyan </w:t>
      </w:r>
      <w:r w:rsidRPr="00D51F81">
        <w:rPr>
          <w:rFonts w:ascii="Times New Roman" w:hAnsi="Times New Roman" w:cs="Times New Roman"/>
          <w:b/>
          <w:bCs/>
          <w:sz w:val="26"/>
          <w:szCs w:val="26"/>
        </w:rPr>
        <w:t>ETF-</w:t>
      </w:r>
      <w:proofErr w:type="spellStart"/>
      <w:r w:rsidRPr="00D51F81">
        <w:rPr>
          <w:rFonts w:ascii="Times New Roman" w:hAnsi="Times New Roman" w:cs="Times New Roman"/>
          <w:b/>
          <w:bCs/>
          <w:sz w:val="26"/>
          <w:szCs w:val="26"/>
        </w:rPr>
        <w:t>et</w:t>
      </w:r>
      <w:proofErr w:type="spellEnd"/>
      <w:r w:rsidRPr="00D51F81">
        <w:rPr>
          <w:rFonts w:ascii="Times New Roman" w:hAnsi="Times New Roman" w:cs="Times New Roman"/>
          <w:sz w:val="26"/>
          <w:szCs w:val="26"/>
        </w:rPr>
        <w:t> indít, amely az </w:t>
      </w:r>
      <w:proofErr w:type="spellStart"/>
      <w:r w:rsidRPr="00D51F81">
        <w:rPr>
          <w:rFonts w:ascii="Times New Roman" w:hAnsi="Times New Roman" w:cs="Times New Roman"/>
          <w:b/>
          <w:bCs/>
          <w:sz w:val="26"/>
          <w:szCs w:val="26"/>
        </w:rPr>
        <w:t>Axelar</w:t>
      </w:r>
      <w:proofErr w:type="spellEnd"/>
      <w:r w:rsidRPr="00D51F81">
        <w:rPr>
          <w:rFonts w:ascii="Times New Roman" w:hAnsi="Times New Roman" w:cs="Times New Roman"/>
          <w:b/>
          <w:bCs/>
          <w:sz w:val="26"/>
          <w:szCs w:val="26"/>
        </w:rPr>
        <w:t xml:space="preserve"> (AXL) token árfolyamát követi</w:t>
      </w:r>
      <w:r w:rsidRPr="00D51F81">
        <w:rPr>
          <w:rFonts w:ascii="Times New Roman" w:hAnsi="Times New Roman" w:cs="Times New Roman"/>
          <w:sz w:val="26"/>
          <w:szCs w:val="26"/>
        </w:rPr>
        <w:t>.</w:t>
      </w:r>
    </w:p>
    <w:p w14:paraId="3AC76F93" w14:textId="77777777" w:rsidR="00D51F81" w:rsidRPr="00D51F81" w:rsidRDefault="00D51F81" w:rsidP="00D51F81">
      <w:pPr>
        <w:jc w:val="both"/>
        <w:rPr>
          <w:rFonts w:ascii="Times New Roman" w:hAnsi="Times New Roman" w:cs="Times New Roman"/>
          <w:sz w:val="26"/>
          <w:szCs w:val="26"/>
        </w:rPr>
      </w:pPr>
      <w:r w:rsidRPr="00D51F81">
        <w:rPr>
          <w:rFonts w:ascii="Times New Roman" w:hAnsi="Times New Roman" w:cs="Times New Roman"/>
          <w:sz w:val="26"/>
          <w:szCs w:val="26"/>
        </w:rPr>
        <w:t>A cég </w:t>
      </w:r>
      <w:r w:rsidRPr="00D51F81">
        <w:rPr>
          <w:rFonts w:ascii="Times New Roman" w:hAnsi="Times New Roman" w:cs="Times New Roman"/>
          <w:b/>
          <w:bCs/>
          <w:sz w:val="26"/>
          <w:szCs w:val="26"/>
        </w:rPr>
        <w:t>S-1 beadványt nyújtott be</w:t>
      </w:r>
      <w:r w:rsidRPr="00D51F81">
        <w:rPr>
          <w:rFonts w:ascii="Times New Roman" w:hAnsi="Times New Roman" w:cs="Times New Roman"/>
          <w:sz w:val="26"/>
          <w:szCs w:val="26"/>
        </w:rPr>
        <w:t> az </w:t>
      </w:r>
      <w:r w:rsidRPr="00D51F81">
        <w:rPr>
          <w:rFonts w:ascii="Times New Roman" w:hAnsi="Times New Roman" w:cs="Times New Roman"/>
          <w:b/>
          <w:bCs/>
          <w:sz w:val="26"/>
          <w:szCs w:val="26"/>
        </w:rPr>
        <w:t>Amerikai Értékpapír- és Tőzsdefelügyelethez (SEC)</w:t>
      </w:r>
      <w:r w:rsidRPr="00D51F81">
        <w:rPr>
          <w:rFonts w:ascii="Times New Roman" w:hAnsi="Times New Roman" w:cs="Times New Roman"/>
          <w:sz w:val="26"/>
          <w:szCs w:val="26"/>
        </w:rPr>
        <w:t xml:space="preserve"> 2024. március 6-án, ezzel elindítva az ETF jóváhagyási folyamatát. A </w:t>
      </w:r>
      <w:proofErr w:type="spellStart"/>
      <w:r w:rsidRPr="00D51F81">
        <w:rPr>
          <w:rFonts w:ascii="Times New Roman" w:hAnsi="Times New Roman" w:cs="Times New Roman"/>
          <w:sz w:val="26"/>
          <w:szCs w:val="26"/>
        </w:rPr>
        <w:t>Canary</w:t>
      </w:r>
      <w:proofErr w:type="spellEnd"/>
      <w:r w:rsidRPr="00D51F81">
        <w:rPr>
          <w:rFonts w:ascii="Times New Roman" w:hAnsi="Times New Roman" w:cs="Times New Roman"/>
          <w:sz w:val="26"/>
          <w:szCs w:val="26"/>
        </w:rPr>
        <w:t xml:space="preserve"> Capital korábban már több ETF jóváhagyási kérelmet is benyújtott, amelyek közül néhányat az SEC már elismert, és jelenleg jóváhagyásra várnak.</w:t>
      </w:r>
    </w:p>
    <w:p w14:paraId="10101F90" w14:textId="77777777" w:rsidR="00D51F81" w:rsidRPr="00D51F81" w:rsidRDefault="00D51F81" w:rsidP="00D51F81">
      <w:pPr>
        <w:jc w:val="both"/>
        <w:rPr>
          <w:rFonts w:ascii="Times New Roman" w:hAnsi="Times New Roman" w:cs="Times New Roman"/>
          <w:sz w:val="26"/>
          <w:szCs w:val="26"/>
        </w:rPr>
      </w:pPr>
      <w:r w:rsidRPr="00D51F81">
        <w:rPr>
          <w:rFonts w:ascii="Times New Roman" w:hAnsi="Times New Roman" w:cs="Times New Roman"/>
          <w:b/>
          <w:bCs/>
          <w:sz w:val="26"/>
          <w:szCs w:val="26"/>
        </w:rPr>
        <w:t xml:space="preserve">Steven </w:t>
      </w:r>
      <w:proofErr w:type="spellStart"/>
      <w:r w:rsidRPr="00D51F81">
        <w:rPr>
          <w:rFonts w:ascii="Times New Roman" w:hAnsi="Times New Roman" w:cs="Times New Roman"/>
          <w:b/>
          <w:bCs/>
          <w:sz w:val="26"/>
          <w:szCs w:val="26"/>
        </w:rPr>
        <w:t>McClurg</w:t>
      </w:r>
      <w:proofErr w:type="spellEnd"/>
      <w:r w:rsidRPr="00D51F81">
        <w:rPr>
          <w:rFonts w:ascii="Times New Roman" w:hAnsi="Times New Roman" w:cs="Times New Roman"/>
          <w:b/>
          <w:bCs/>
          <w:sz w:val="26"/>
          <w:szCs w:val="26"/>
        </w:rPr>
        <w:t xml:space="preserve">, a </w:t>
      </w:r>
      <w:proofErr w:type="spellStart"/>
      <w:r w:rsidRPr="00D51F81">
        <w:rPr>
          <w:rFonts w:ascii="Times New Roman" w:hAnsi="Times New Roman" w:cs="Times New Roman"/>
          <w:b/>
          <w:bCs/>
          <w:sz w:val="26"/>
          <w:szCs w:val="26"/>
        </w:rPr>
        <w:t>Canary</w:t>
      </w:r>
      <w:proofErr w:type="spellEnd"/>
      <w:r w:rsidRPr="00D51F81">
        <w:rPr>
          <w:rFonts w:ascii="Times New Roman" w:hAnsi="Times New Roman" w:cs="Times New Roman"/>
          <w:b/>
          <w:bCs/>
          <w:sz w:val="26"/>
          <w:szCs w:val="26"/>
        </w:rPr>
        <w:t xml:space="preserve"> Capital vezérigazgatója</w:t>
      </w:r>
      <w:r w:rsidRPr="00D51F81">
        <w:rPr>
          <w:rFonts w:ascii="Times New Roman" w:hAnsi="Times New Roman" w:cs="Times New Roman"/>
          <w:sz w:val="26"/>
          <w:szCs w:val="26"/>
        </w:rPr>
        <w:t> így nyilatkozott:</w:t>
      </w:r>
    </w:p>
    <w:p w14:paraId="5597A3E3" w14:textId="77777777" w:rsidR="00D51F81" w:rsidRPr="00D51F81" w:rsidRDefault="00D51F81" w:rsidP="00D51F81">
      <w:pPr>
        <w:jc w:val="both"/>
        <w:rPr>
          <w:rFonts w:ascii="Times New Roman" w:hAnsi="Times New Roman" w:cs="Times New Roman"/>
          <w:sz w:val="26"/>
          <w:szCs w:val="26"/>
        </w:rPr>
      </w:pPr>
      <w:r w:rsidRPr="00D51F81">
        <w:rPr>
          <w:rFonts w:ascii="Times New Roman" w:hAnsi="Times New Roman" w:cs="Times New Roman"/>
          <w:i/>
          <w:iCs/>
          <w:sz w:val="26"/>
          <w:szCs w:val="26"/>
        </w:rPr>
        <w:t xml:space="preserve">"Az </w:t>
      </w:r>
      <w:proofErr w:type="spellStart"/>
      <w:r w:rsidRPr="00D51F81">
        <w:rPr>
          <w:rFonts w:ascii="Times New Roman" w:hAnsi="Times New Roman" w:cs="Times New Roman"/>
          <w:i/>
          <w:iCs/>
          <w:sz w:val="26"/>
          <w:szCs w:val="26"/>
        </w:rPr>
        <w:t>Axelar</w:t>
      </w:r>
      <w:proofErr w:type="spellEnd"/>
      <w:r w:rsidRPr="00D51F81">
        <w:rPr>
          <w:rFonts w:ascii="Times New Roman" w:hAnsi="Times New Roman" w:cs="Times New Roman"/>
          <w:i/>
          <w:iCs/>
          <w:sz w:val="26"/>
          <w:szCs w:val="26"/>
        </w:rPr>
        <w:t xml:space="preserve"> az egyik legjobb fejlesztői csapattal rendelkezik a blokkláncok területén. A legtöbb életképes protokoll velük dolgozik a láncok közötti együttműködés megvalósításán. Nem kérdés, hogy az AXL a piac felfedezésével hamarosan a 20 legnagyobb token közé fog tartozni. Ezért vállaltuk a kockázatot."</w:t>
      </w:r>
    </w:p>
    <w:p w14:paraId="35772DBB" w14:textId="77777777" w:rsidR="00D51F81" w:rsidRPr="00D51F81" w:rsidRDefault="00D51F81" w:rsidP="00D51F81">
      <w:pPr>
        <w:jc w:val="both"/>
        <w:rPr>
          <w:rFonts w:ascii="Times New Roman" w:hAnsi="Times New Roman" w:cs="Times New Roman"/>
          <w:sz w:val="26"/>
          <w:szCs w:val="26"/>
        </w:rPr>
      </w:pPr>
      <w:r w:rsidRPr="00D51F81">
        <w:rPr>
          <w:rFonts w:ascii="Times New Roman" w:hAnsi="Times New Roman" w:cs="Times New Roman"/>
          <w:sz w:val="26"/>
          <w:szCs w:val="26"/>
        </w:rPr>
        <w:t>Az </w:t>
      </w:r>
      <w:r w:rsidRPr="00D51F81">
        <w:rPr>
          <w:rFonts w:ascii="Times New Roman" w:hAnsi="Times New Roman" w:cs="Times New Roman"/>
          <w:b/>
          <w:bCs/>
          <w:sz w:val="26"/>
          <w:szCs w:val="26"/>
        </w:rPr>
        <w:t xml:space="preserve">AXL az </w:t>
      </w:r>
      <w:proofErr w:type="spellStart"/>
      <w:r w:rsidRPr="00D51F81">
        <w:rPr>
          <w:rFonts w:ascii="Times New Roman" w:hAnsi="Times New Roman" w:cs="Times New Roman"/>
          <w:b/>
          <w:bCs/>
          <w:sz w:val="26"/>
          <w:szCs w:val="26"/>
        </w:rPr>
        <w:t>Axelar</w:t>
      </w:r>
      <w:proofErr w:type="spellEnd"/>
      <w:r w:rsidRPr="00D51F81">
        <w:rPr>
          <w:rFonts w:ascii="Times New Roman" w:hAnsi="Times New Roman" w:cs="Times New Roman"/>
          <w:b/>
          <w:bCs/>
          <w:sz w:val="26"/>
          <w:szCs w:val="26"/>
        </w:rPr>
        <w:t xml:space="preserve"> Network natív </w:t>
      </w:r>
      <w:proofErr w:type="spellStart"/>
      <w:r w:rsidRPr="00D51F81">
        <w:rPr>
          <w:rFonts w:ascii="Times New Roman" w:hAnsi="Times New Roman" w:cs="Times New Roman"/>
          <w:b/>
          <w:bCs/>
          <w:sz w:val="26"/>
          <w:szCs w:val="26"/>
        </w:rPr>
        <w:t>tokenje</w:t>
      </w:r>
      <w:proofErr w:type="spellEnd"/>
      <w:r w:rsidRPr="00D51F81">
        <w:rPr>
          <w:rFonts w:ascii="Times New Roman" w:hAnsi="Times New Roman" w:cs="Times New Roman"/>
          <w:sz w:val="26"/>
          <w:szCs w:val="26"/>
        </w:rPr>
        <w:t>, amely egy </w:t>
      </w:r>
      <w:proofErr w:type="spellStart"/>
      <w:r w:rsidRPr="00D51F81">
        <w:rPr>
          <w:rFonts w:ascii="Times New Roman" w:hAnsi="Times New Roman" w:cs="Times New Roman"/>
          <w:b/>
          <w:bCs/>
          <w:sz w:val="26"/>
          <w:szCs w:val="26"/>
        </w:rPr>
        <w:t>cross-chain</w:t>
      </w:r>
      <w:proofErr w:type="spellEnd"/>
      <w:r w:rsidRPr="00D51F81">
        <w:rPr>
          <w:rFonts w:ascii="Times New Roman" w:hAnsi="Times New Roman" w:cs="Times New Roman"/>
          <w:b/>
          <w:bCs/>
          <w:sz w:val="26"/>
          <w:szCs w:val="26"/>
        </w:rPr>
        <w:t xml:space="preserve"> protokollként</w:t>
      </w:r>
      <w:r w:rsidRPr="00D51F81">
        <w:rPr>
          <w:rFonts w:ascii="Times New Roman" w:hAnsi="Times New Roman" w:cs="Times New Roman"/>
          <w:sz w:val="26"/>
          <w:szCs w:val="26"/>
        </w:rPr>
        <w:t> működik, lehetővé téve a különböző blokkláncok közötti biztonságos és decentralizált tranzakciókat. </w:t>
      </w:r>
      <w:proofErr w:type="spellStart"/>
      <w:r w:rsidRPr="00D51F81">
        <w:rPr>
          <w:rFonts w:ascii="Times New Roman" w:hAnsi="Times New Roman" w:cs="Times New Roman"/>
          <w:b/>
          <w:bCs/>
          <w:sz w:val="26"/>
          <w:szCs w:val="26"/>
        </w:rPr>
        <w:t>Sergey</w:t>
      </w:r>
      <w:proofErr w:type="spellEnd"/>
      <w:r w:rsidRPr="00D51F81">
        <w:rPr>
          <w:rFonts w:ascii="Times New Roman" w:hAnsi="Times New Roman" w:cs="Times New Roman"/>
          <w:b/>
          <w:bCs/>
          <w:sz w:val="26"/>
          <w:szCs w:val="26"/>
        </w:rPr>
        <w:t xml:space="preserve"> </w:t>
      </w:r>
      <w:proofErr w:type="spellStart"/>
      <w:r w:rsidRPr="00D51F81">
        <w:rPr>
          <w:rFonts w:ascii="Times New Roman" w:hAnsi="Times New Roman" w:cs="Times New Roman"/>
          <w:b/>
          <w:bCs/>
          <w:sz w:val="26"/>
          <w:szCs w:val="26"/>
        </w:rPr>
        <w:t>Gorbunov</w:t>
      </w:r>
      <w:proofErr w:type="spellEnd"/>
      <w:r w:rsidRPr="00D51F81">
        <w:rPr>
          <w:rFonts w:ascii="Times New Roman" w:hAnsi="Times New Roman" w:cs="Times New Roman"/>
          <w:sz w:val="26"/>
          <w:szCs w:val="26"/>
        </w:rPr>
        <w:t xml:space="preserve">, az </w:t>
      </w:r>
      <w:proofErr w:type="spellStart"/>
      <w:r w:rsidRPr="00D51F81">
        <w:rPr>
          <w:rFonts w:ascii="Times New Roman" w:hAnsi="Times New Roman" w:cs="Times New Roman"/>
          <w:sz w:val="26"/>
          <w:szCs w:val="26"/>
        </w:rPr>
        <w:t>Axelar</w:t>
      </w:r>
      <w:proofErr w:type="spellEnd"/>
      <w:r w:rsidRPr="00D51F81">
        <w:rPr>
          <w:rFonts w:ascii="Times New Roman" w:hAnsi="Times New Roman" w:cs="Times New Roman"/>
          <w:sz w:val="26"/>
          <w:szCs w:val="26"/>
        </w:rPr>
        <w:t xml:space="preserve"> társalapítója szerint a protokoll </w:t>
      </w:r>
      <w:proofErr w:type="spellStart"/>
      <w:r w:rsidRPr="00D51F81">
        <w:rPr>
          <w:rFonts w:ascii="Times New Roman" w:hAnsi="Times New Roman" w:cs="Times New Roman"/>
          <w:b/>
          <w:bCs/>
          <w:sz w:val="26"/>
          <w:szCs w:val="26"/>
        </w:rPr>
        <w:t>proof</w:t>
      </w:r>
      <w:proofErr w:type="spellEnd"/>
      <w:r w:rsidRPr="00D51F81">
        <w:rPr>
          <w:rFonts w:ascii="Times New Roman" w:hAnsi="Times New Roman" w:cs="Times New Roman"/>
          <w:b/>
          <w:bCs/>
          <w:sz w:val="26"/>
          <w:szCs w:val="26"/>
        </w:rPr>
        <w:t>-of-</w:t>
      </w:r>
      <w:proofErr w:type="spellStart"/>
      <w:r w:rsidRPr="00D51F81">
        <w:rPr>
          <w:rFonts w:ascii="Times New Roman" w:hAnsi="Times New Roman" w:cs="Times New Roman"/>
          <w:b/>
          <w:bCs/>
          <w:sz w:val="26"/>
          <w:szCs w:val="26"/>
        </w:rPr>
        <w:t>stake</w:t>
      </w:r>
      <w:proofErr w:type="spellEnd"/>
      <w:r w:rsidRPr="00D51F81">
        <w:rPr>
          <w:rFonts w:ascii="Times New Roman" w:hAnsi="Times New Roman" w:cs="Times New Roman"/>
          <w:b/>
          <w:bCs/>
          <w:sz w:val="26"/>
          <w:szCs w:val="26"/>
        </w:rPr>
        <w:t xml:space="preserve"> konszenzusmodellt</w:t>
      </w:r>
      <w:r w:rsidRPr="00D51F81">
        <w:rPr>
          <w:rFonts w:ascii="Times New Roman" w:hAnsi="Times New Roman" w:cs="Times New Roman"/>
          <w:sz w:val="26"/>
          <w:szCs w:val="26"/>
        </w:rPr>
        <w:t xml:space="preserve"> alkalmaz, amely nyitott a résztvevők számára, ellentétben sok más </w:t>
      </w:r>
      <w:proofErr w:type="spellStart"/>
      <w:r w:rsidRPr="00D51F81">
        <w:rPr>
          <w:rFonts w:ascii="Times New Roman" w:hAnsi="Times New Roman" w:cs="Times New Roman"/>
          <w:sz w:val="26"/>
          <w:szCs w:val="26"/>
        </w:rPr>
        <w:t>interoperabilitási</w:t>
      </w:r>
      <w:proofErr w:type="spellEnd"/>
      <w:r w:rsidRPr="00D51F81">
        <w:rPr>
          <w:rFonts w:ascii="Times New Roman" w:hAnsi="Times New Roman" w:cs="Times New Roman"/>
          <w:sz w:val="26"/>
          <w:szCs w:val="26"/>
        </w:rPr>
        <w:t xml:space="preserve"> megoldással, amelyek kis számú </w:t>
      </w:r>
      <w:proofErr w:type="spellStart"/>
      <w:r w:rsidRPr="00D51F81">
        <w:rPr>
          <w:rFonts w:ascii="Times New Roman" w:hAnsi="Times New Roman" w:cs="Times New Roman"/>
          <w:sz w:val="26"/>
          <w:szCs w:val="26"/>
        </w:rPr>
        <w:t>validátorra</w:t>
      </w:r>
      <w:proofErr w:type="spellEnd"/>
      <w:r w:rsidRPr="00D51F81">
        <w:rPr>
          <w:rFonts w:ascii="Times New Roman" w:hAnsi="Times New Roman" w:cs="Times New Roman"/>
          <w:sz w:val="26"/>
          <w:szCs w:val="26"/>
        </w:rPr>
        <w:t xml:space="preserve"> támaszkodnak.</w:t>
      </w:r>
    </w:p>
    <w:p w14:paraId="382238D9" w14:textId="77777777" w:rsidR="00D51F81" w:rsidRPr="00D51F81" w:rsidRDefault="00D51F81" w:rsidP="00D51F81">
      <w:pPr>
        <w:jc w:val="both"/>
        <w:rPr>
          <w:rFonts w:ascii="Times New Roman" w:hAnsi="Times New Roman" w:cs="Times New Roman"/>
          <w:sz w:val="26"/>
          <w:szCs w:val="26"/>
        </w:rPr>
      </w:pPr>
      <w:r w:rsidRPr="00D51F81">
        <w:rPr>
          <w:rFonts w:ascii="Times New Roman" w:hAnsi="Times New Roman" w:cs="Times New Roman"/>
          <w:b/>
          <w:bCs/>
          <w:sz w:val="26"/>
          <w:szCs w:val="26"/>
        </w:rPr>
        <w:t xml:space="preserve">Az </w:t>
      </w:r>
      <w:proofErr w:type="spellStart"/>
      <w:r w:rsidRPr="00D51F81">
        <w:rPr>
          <w:rFonts w:ascii="Times New Roman" w:hAnsi="Times New Roman" w:cs="Times New Roman"/>
          <w:b/>
          <w:bCs/>
          <w:sz w:val="26"/>
          <w:szCs w:val="26"/>
        </w:rPr>
        <w:t>Axelar</w:t>
      </w:r>
      <w:proofErr w:type="spellEnd"/>
      <w:r w:rsidRPr="00D51F81">
        <w:rPr>
          <w:rFonts w:ascii="Times New Roman" w:hAnsi="Times New Roman" w:cs="Times New Roman"/>
          <w:b/>
          <w:bCs/>
          <w:sz w:val="26"/>
          <w:szCs w:val="26"/>
        </w:rPr>
        <w:t xml:space="preserve"> növekvő intézményi elfogadottsága</w:t>
      </w:r>
    </w:p>
    <w:p w14:paraId="13EBB57A" w14:textId="77777777" w:rsidR="00D51F81" w:rsidRPr="00D51F81" w:rsidRDefault="00D51F81" w:rsidP="00D51F81">
      <w:pPr>
        <w:jc w:val="both"/>
        <w:rPr>
          <w:rFonts w:ascii="Times New Roman" w:hAnsi="Times New Roman" w:cs="Times New Roman"/>
          <w:sz w:val="26"/>
          <w:szCs w:val="26"/>
        </w:rPr>
      </w:pPr>
      <w:r w:rsidRPr="00D51F81">
        <w:rPr>
          <w:rFonts w:ascii="Times New Roman" w:hAnsi="Times New Roman" w:cs="Times New Roman"/>
          <w:sz w:val="26"/>
          <w:szCs w:val="26"/>
        </w:rPr>
        <w:t>Az </w:t>
      </w:r>
      <w:proofErr w:type="spellStart"/>
      <w:r w:rsidRPr="00D51F81">
        <w:rPr>
          <w:rFonts w:ascii="Times New Roman" w:hAnsi="Times New Roman" w:cs="Times New Roman"/>
          <w:b/>
          <w:bCs/>
          <w:sz w:val="26"/>
          <w:szCs w:val="26"/>
        </w:rPr>
        <w:t>Axelar</w:t>
      </w:r>
      <w:proofErr w:type="spellEnd"/>
      <w:r w:rsidRPr="00D51F81">
        <w:rPr>
          <w:rFonts w:ascii="Times New Roman" w:hAnsi="Times New Roman" w:cs="Times New Roman"/>
          <w:b/>
          <w:bCs/>
          <w:sz w:val="26"/>
          <w:szCs w:val="26"/>
        </w:rPr>
        <w:t xml:space="preserve"> protokollt már integrálta több nagyvállalat</w:t>
      </w:r>
      <w:r w:rsidRPr="00D51F81">
        <w:rPr>
          <w:rFonts w:ascii="Times New Roman" w:hAnsi="Times New Roman" w:cs="Times New Roman"/>
          <w:sz w:val="26"/>
          <w:szCs w:val="26"/>
        </w:rPr>
        <w:t>, köztük:</w:t>
      </w:r>
    </w:p>
    <w:p w14:paraId="549DB839" w14:textId="77777777" w:rsidR="00D51F81" w:rsidRPr="00D51F81" w:rsidRDefault="00D51F81" w:rsidP="00D51F81">
      <w:pPr>
        <w:numPr>
          <w:ilvl w:val="0"/>
          <w:numId w:val="201"/>
        </w:numPr>
        <w:jc w:val="both"/>
        <w:rPr>
          <w:rFonts w:ascii="Times New Roman" w:hAnsi="Times New Roman" w:cs="Times New Roman"/>
          <w:sz w:val="26"/>
          <w:szCs w:val="26"/>
        </w:rPr>
      </w:pPr>
      <w:r w:rsidRPr="00D51F81">
        <w:rPr>
          <w:rFonts w:ascii="Times New Roman" w:hAnsi="Times New Roman" w:cs="Times New Roman"/>
          <w:b/>
          <w:bCs/>
          <w:sz w:val="26"/>
          <w:szCs w:val="26"/>
        </w:rPr>
        <w:t xml:space="preserve">J.P. Morgan </w:t>
      </w:r>
      <w:proofErr w:type="spellStart"/>
      <w:r w:rsidRPr="00D51F81">
        <w:rPr>
          <w:rFonts w:ascii="Times New Roman" w:hAnsi="Times New Roman" w:cs="Times New Roman"/>
          <w:b/>
          <w:bCs/>
          <w:sz w:val="26"/>
          <w:szCs w:val="26"/>
        </w:rPr>
        <w:t>Kinexys</w:t>
      </w:r>
      <w:proofErr w:type="spellEnd"/>
      <w:r w:rsidRPr="00D51F81">
        <w:rPr>
          <w:rFonts w:ascii="Times New Roman" w:hAnsi="Times New Roman" w:cs="Times New Roman"/>
          <w:b/>
          <w:bCs/>
          <w:sz w:val="26"/>
          <w:szCs w:val="26"/>
        </w:rPr>
        <w:t xml:space="preserve"> platformja</w:t>
      </w:r>
    </w:p>
    <w:p w14:paraId="41B157AC" w14:textId="77777777" w:rsidR="00D51F81" w:rsidRPr="00D51F81" w:rsidRDefault="00D51F81" w:rsidP="00D51F81">
      <w:pPr>
        <w:numPr>
          <w:ilvl w:val="0"/>
          <w:numId w:val="201"/>
        </w:numPr>
        <w:jc w:val="both"/>
        <w:rPr>
          <w:rFonts w:ascii="Times New Roman" w:hAnsi="Times New Roman" w:cs="Times New Roman"/>
          <w:sz w:val="26"/>
          <w:szCs w:val="26"/>
        </w:rPr>
      </w:pPr>
      <w:r w:rsidRPr="00D51F81">
        <w:rPr>
          <w:rFonts w:ascii="Times New Roman" w:hAnsi="Times New Roman" w:cs="Times New Roman"/>
          <w:b/>
          <w:bCs/>
          <w:sz w:val="26"/>
          <w:szCs w:val="26"/>
        </w:rPr>
        <w:t xml:space="preserve">Microsoft </w:t>
      </w:r>
      <w:proofErr w:type="spellStart"/>
      <w:r w:rsidRPr="00D51F81">
        <w:rPr>
          <w:rFonts w:ascii="Times New Roman" w:hAnsi="Times New Roman" w:cs="Times New Roman"/>
          <w:b/>
          <w:bCs/>
          <w:sz w:val="26"/>
          <w:szCs w:val="26"/>
        </w:rPr>
        <w:t>Azure</w:t>
      </w:r>
      <w:proofErr w:type="spellEnd"/>
      <w:r w:rsidRPr="00D51F81">
        <w:rPr>
          <w:rFonts w:ascii="Times New Roman" w:hAnsi="Times New Roman" w:cs="Times New Roman"/>
          <w:b/>
          <w:bCs/>
          <w:sz w:val="26"/>
          <w:szCs w:val="26"/>
        </w:rPr>
        <w:t xml:space="preserve"> piactere</w:t>
      </w:r>
    </w:p>
    <w:p w14:paraId="4B7D29B7" w14:textId="77777777" w:rsidR="00D51F81" w:rsidRPr="00D51F81" w:rsidRDefault="00D51F81" w:rsidP="00D51F81">
      <w:pPr>
        <w:numPr>
          <w:ilvl w:val="0"/>
          <w:numId w:val="201"/>
        </w:numPr>
        <w:jc w:val="both"/>
        <w:rPr>
          <w:rFonts w:ascii="Times New Roman" w:hAnsi="Times New Roman" w:cs="Times New Roman"/>
          <w:sz w:val="26"/>
          <w:szCs w:val="26"/>
        </w:rPr>
      </w:pPr>
      <w:proofErr w:type="spellStart"/>
      <w:r w:rsidRPr="00D51F81">
        <w:rPr>
          <w:rFonts w:ascii="Times New Roman" w:hAnsi="Times New Roman" w:cs="Times New Roman"/>
          <w:b/>
          <w:bCs/>
          <w:sz w:val="26"/>
          <w:szCs w:val="26"/>
        </w:rPr>
        <w:t>Uniswap</w:t>
      </w:r>
      <w:proofErr w:type="spellEnd"/>
      <w:r w:rsidRPr="00D51F81">
        <w:rPr>
          <w:rFonts w:ascii="Times New Roman" w:hAnsi="Times New Roman" w:cs="Times New Roman"/>
          <w:b/>
          <w:bCs/>
          <w:sz w:val="26"/>
          <w:szCs w:val="26"/>
        </w:rPr>
        <w:t xml:space="preserve"> és </w:t>
      </w:r>
      <w:proofErr w:type="spellStart"/>
      <w:r w:rsidRPr="00D51F81">
        <w:rPr>
          <w:rFonts w:ascii="Times New Roman" w:hAnsi="Times New Roman" w:cs="Times New Roman"/>
          <w:b/>
          <w:bCs/>
          <w:sz w:val="26"/>
          <w:szCs w:val="26"/>
        </w:rPr>
        <w:t>MetaMask</w:t>
      </w:r>
      <w:proofErr w:type="spellEnd"/>
    </w:p>
    <w:p w14:paraId="1BB62F38" w14:textId="77777777" w:rsidR="00D51F81" w:rsidRPr="00D51F81" w:rsidRDefault="00D51F81" w:rsidP="00D51F81">
      <w:pPr>
        <w:jc w:val="both"/>
        <w:rPr>
          <w:rFonts w:ascii="Times New Roman" w:hAnsi="Times New Roman" w:cs="Times New Roman"/>
          <w:sz w:val="26"/>
          <w:szCs w:val="26"/>
        </w:rPr>
      </w:pPr>
      <w:r w:rsidRPr="00D51F81">
        <w:rPr>
          <w:rFonts w:ascii="Times New Roman" w:hAnsi="Times New Roman" w:cs="Times New Roman"/>
          <w:sz w:val="26"/>
          <w:szCs w:val="26"/>
        </w:rPr>
        <w:lastRenderedPageBreak/>
        <w:t>Emellett az </w:t>
      </w:r>
      <w:proofErr w:type="spellStart"/>
      <w:r w:rsidRPr="00D51F81">
        <w:rPr>
          <w:rFonts w:ascii="Times New Roman" w:hAnsi="Times New Roman" w:cs="Times New Roman"/>
          <w:b/>
          <w:bCs/>
          <w:sz w:val="26"/>
          <w:szCs w:val="26"/>
        </w:rPr>
        <w:t>Axelar</w:t>
      </w:r>
      <w:proofErr w:type="spellEnd"/>
      <w:r w:rsidRPr="00D51F81">
        <w:rPr>
          <w:rFonts w:ascii="Times New Roman" w:hAnsi="Times New Roman" w:cs="Times New Roman"/>
          <w:sz w:val="26"/>
          <w:szCs w:val="26"/>
        </w:rPr>
        <w:t> bejelentette, hogy </w:t>
      </w:r>
      <w:r w:rsidRPr="00D51F81">
        <w:rPr>
          <w:rFonts w:ascii="Times New Roman" w:hAnsi="Times New Roman" w:cs="Times New Roman"/>
          <w:b/>
          <w:bCs/>
          <w:sz w:val="26"/>
          <w:szCs w:val="26"/>
        </w:rPr>
        <w:t>Brian Brooks</w:t>
      </w:r>
      <w:r w:rsidRPr="00D51F81">
        <w:rPr>
          <w:rFonts w:ascii="Times New Roman" w:hAnsi="Times New Roman" w:cs="Times New Roman"/>
          <w:sz w:val="26"/>
          <w:szCs w:val="26"/>
        </w:rPr>
        <w:t>, a Coinbase korábbi jogi vezetője és az Egyesült Államok Pénzügyi Felügyeleti Hivatalának volt megbízott vezetője csatlakozik az </w:t>
      </w:r>
      <w:r w:rsidRPr="00D51F81">
        <w:rPr>
          <w:rFonts w:ascii="Times New Roman" w:hAnsi="Times New Roman" w:cs="Times New Roman"/>
          <w:b/>
          <w:bCs/>
          <w:sz w:val="26"/>
          <w:szCs w:val="26"/>
        </w:rPr>
        <w:t>Intézményi Tanácsadó Testülethez</w:t>
      </w:r>
      <w:r w:rsidRPr="00D51F81">
        <w:rPr>
          <w:rFonts w:ascii="Times New Roman" w:hAnsi="Times New Roman" w:cs="Times New Roman"/>
          <w:sz w:val="26"/>
          <w:szCs w:val="26"/>
        </w:rPr>
        <w:t>.</w:t>
      </w:r>
    </w:p>
    <w:p w14:paraId="373E33BD" w14:textId="77777777" w:rsidR="00D51F81" w:rsidRPr="00D51F81" w:rsidRDefault="00D51F81" w:rsidP="00D51F81">
      <w:pPr>
        <w:jc w:val="both"/>
        <w:rPr>
          <w:rFonts w:ascii="Times New Roman" w:hAnsi="Times New Roman" w:cs="Times New Roman"/>
          <w:sz w:val="26"/>
          <w:szCs w:val="26"/>
        </w:rPr>
      </w:pPr>
      <w:proofErr w:type="spellStart"/>
      <w:r w:rsidRPr="00D51F81">
        <w:rPr>
          <w:rFonts w:ascii="Times New Roman" w:hAnsi="Times New Roman" w:cs="Times New Roman"/>
          <w:b/>
          <w:bCs/>
          <w:sz w:val="26"/>
          <w:szCs w:val="26"/>
        </w:rPr>
        <w:t>Sergey</w:t>
      </w:r>
      <w:proofErr w:type="spellEnd"/>
      <w:r w:rsidRPr="00D51F81">
        <w:rPr>
          <w:rFonts w:ascii="Times New Roman" w:hAnsi="Times New Roman" w:cs="Times New Roman"/>
          <w:b/>
          <w:bCs/>
          <w:sz w:val="26"/>
          <w:szCs w:val="26"/>
        </w:rPr>
        <w:t xml:space="preserve"> </w:t>
      </w:r>
      <w:proofErr w:type="spellStart"/>
      <w:r w:rsidRPr="00D51F81">
        <w:rPr>
          <w:rFonts w:ascii="Times New Roman" w:hAnsi="Times New Roman" w:cs="Times New Roman"/>
          <w:b/>
          <w:bCs/>
          <w:sz w:val="26"/>
          <w:szCs w:val="26"/>
        </w:rPr>
        <w:t>Gorbunov</w:t>
      </w:r>
      <w:proofErr w:type="spellEnd"/>
      <w:r w:rsidRPr="00D51F81">
        <w:rPr>
          <w:rFonts w:ascii="Times New Roman" w:hAnsi="Times New Roman" w:cs="Times New Roman"/>
          <w:sz w:val="26"/>
          <w:szCs w:val="26"/>
        </w:rPr>
        <w:t xml:space="preserve">, az </w:t>
      </w:r>
      <w:proofErr w:type="spellStart"/>
      <w:r w:rsidRPr="00D51F81">
        <w:rPr>
          <w:rFonts w:ascii="Times New Roman" w:hAnsi="Times New Roman" w:cs="Times New Roman"/>
          <w:sz w:val="26"/>
          <w:szCs w:val="26"/>
        </w:rPr>
        <w:t>Axelar</w:t>
      </w:r>
      <w:proofErr w:type="spellEnd"/>
      <w:r w:rsidRPr="00D51F81">
        <w:rPr>
          <w:rFonts w:ascii="Times New Roman" w:hAnsi="Times New Roman" w:cs="Times New Roman"/>
          <w:sz w:val="26"/>
          <w:szCs w:val="26"/>
        </w:rPr>
        <w:t xml:space="preserve"> társalapítója elmondta:</w:t>
      </w:r>
    </w:p>
    <w:p w14:paraId="68539C92" w14:textId="77777777" w:rsidR="00D51F81" w:rsidRPr="00D51F81" w:rsidRDefault="00D51F81" w:rsidP="00D51F81">
      <w:pPr>
        <w:jc w:val="both"/>
        <w:rPr>
          <w:rFonts w:ascii="Times New Roman" w:hAnsi="Times New Roman" w:cs="Times New Roman"/>
          <w:sz w:val="26"/>
          <w:szCs w:val="26"/>
        </w:rPr>
      </w:pPr>
      <w:r w:rsidRPr="00D51F81">
        <w:rPr>
          <w:rFonts w:ascii="Times New Roman" w:hAnsi="Times New Roman" w:cs="Times New Roman"/>
          <w:i/>
          <w:iCs/>
          <w:sz w:val="26"/>
          <w:szCs w:val="26"/>
        </w:rPr>
        <w:t xml:space="preserve">"Brian mélyreható ismeretekkel rendelkezik arról, hogyan lehet biztosítani, hogy a blokklánc technológia integrálható legyen a hagyományos pénzügyi rendszerbe. Megérti, hogy az eszközkibocsátók milyen problémákkal szembesülnek, és hisz abban, hogy a decentralizált </w:t>
      </w:r>
      <w:proofErr w:type="spellStart"/>
      <w:r w:rsidRPr="00D51F81">
        <w:rPr>
          <w:rFonts w:ascii="Times New Roman" w:hAnsi="Times New Roman" w:cs="Times New Roman"/>
          <w:i/>
          <w:iCs/>
          <w:sz w:val="26"/>
          <w:szCs w:val="26"/>
        </w:rPr>
        <w:t>interoperabilitás</w:t>
      </w:r>
      <w:proofErr w:type="spellEnd"/>
      <w:r w:rsidRPr="00D51F81">
        <w:rPr>
          <w:rFonts w:ascii="Times New Roman" w:hAnsi="Times New Roman" w:cs="Times New Roman"/>
          <w:i/>
          <w:iCs/>
          <w:sz w:val="26"/>
          <w:szCs w:val="26"/>
        </w:rPr>
        <w:t xml:space="preserve"> kulcsfontosságú a rendszerek hatékonyságának növelése érdekében."</w:t>
      </w:r>
    </w:p>
    <w:p w14:paraId="6AAA6EBE" w14:textId="77777777" w:rsidR="00D51F81" w:rsidRPr="00D51F81" w:rsidRDefault="00D51F81" w:rsidP="00D51F81">
      <w:pPr>
        <w:jc w:val="both"/>
        <w:rPr>
          <w:rFonts w:ascii="Times New Roman" w:hAnsi="Times New Roman" w:cs="Times New Roman"/>
          <w:sz w:val="26"/>
          <w:szCs w:val="26"/>
        </w:rPr>
      </w:pPr>
      <w:r w:rsidRPr="00D51F81">
        <w:rPr>
          <w:rFonts w:ascii="Times New Roman" w:hAnsi="Times New Roman" w:cs="Times New Roman"/>
          <w:b/>
          <w:bCs/>
          <w:sz w:val="26"/>
          <w:szCs w:val="26"/>
        </w:rPr>
        <w:t xml:space="preserve">A </w:t>
      </w:r>
      <w:proofErr w:type="spellStart"/>
      <w:r w:rsidRPr="00D51F81">
        <w:rPr>
          <w:rFonts w:ascii="Times New Roman" w:hAnsi="Times New Roman" w:cs="Times New Roman"/>
          <w:b/>
          <w:bCs/>
          <w:sz w:val="26"/>
          <w:szCs w:val="26"/>
        </w:rPr>
        <w:t>stabilcoinok</w:t>
      </w:r>
      <w:proofErr w:type="spellEnd"/>
      <w:r w:rsidRPr="00D51F81">
        <w:rPr>
          <w:rFonts w:ascii="Times New Roman" w:hAnsi="Times New Roman" w:cs="Times New Roman"/>
          <w:b/>
          <w:bCs/>
          <w:sz w:val="26"/>
          <w:szCs w:val="26"/>
        </w:rPr>
        <w:t xml:space="preserve"> és </w:t>
      </w:r>
      <w:proofErr w:type="spellStart"/>
      <w:r w:rsidRPr="00D51F81">
        <w:rPr>
          <w:rFonts w:ascii="Times New Roman" w:hAnsi="Times New Roman" w:cs="Times New Roman"/>
          <w:b/>
          <w:bCs/>
          <w:sz w:val="26"/>
          <w:szCs w:val="26"/>
        </w:rPr>
        <w:t>tokenizáció</w:t>
      </w:r>
      <w:proofErr w:type="spellEnd"/>
      <w:r w:rsidRPr="00D51F81">
        <w:rPr>
          <w:rFonts w:ascii="Times New Roman" w:hAnsi="Times New Roman" w:cs="Times New Roman"/>
          <w:b/>
          <w:bCs/>
          <w:sz w:val="26"/>
          <w:szCs w:val="26"/>
        </w:rPr>
        <w:t xml:space="preserve"> szerepe</w:t>
      </w:r>
    </w:p>
    <w:p w14:paraId="276769D5" w14:textId="77777777" w:rsidR="00D51F81" w:rsidRPr="00D51F81" w:rsidRDefault="00D51F81" w:rsidP="00D51F81">
      <w:pPr>
        <w:jc w:val="both"/>
        <w:rPr>
          <w:rFonts w:ascii="Times New Roman" w:hAnsi="Times New Roman" w:cs="Times New Roman"/>
          <w:sz w:val="26"/>
          <w:szCs w:val="26"/>
        </w:rPr>
      </w:pPr>
      <w:proofErr w:type="spellStart"/>
      <w:r w:rsidRPr="00D51F81">
        <w:rPr>
          <w:rFonts w:ascii="Times New Roman" w:hAnsi="Times New Roman" w:cs="Times New Roman"/>
          <w:sz w:val="26"/>
          <w:szCs w:val="26"/>
        </w:rPr>
        <w:t>Gorbunov</w:t>
      </w:r>
      <w:proofErr w:type="spellEnd"/>
      <w:r w:rsidRPr="00D51F81">
        <w:rPr>
          <w:rFonts w:ascii="Times New Roman" w:hAnsi="Times New Roman" w:cs="Times New Roman"/>
          <w:sz w:val="26"/>
          <w:szCs w:val="26"/>
        </w:rPr>
        <w:t xml:space="preserve"> szerint a következő nagy trend a </w:t>
      </w:r>
      <w:proofErr w:type="spellStart"/>
      <w:r w:rsidRPr="00D51F81">
        <w:rPr>
          <w:rFonts w:ascii="Times New Roman" w:hAnsi="Times New Roman" w:cs="Times New Roman"/>
          <w:b/>
          <w:bCs/>
          <w:sz w:val="26"/>
          <w:szCs w:val="26"/>
        </w:rPr>
        <w:t>stabilcoinok</w:t>
      </w:r>
      <w:proofErr w:type="spellEnd"/>
      <w:r w:rsidRPr="00D51F81">
        <w:rPr>
          <w:rFonts w:ascii="Times New Roman" w:hAnsi="Times New Roman" w:cs="Times New Roman"/>
          <w:b/>
          <w:bCs/>
          <w:sz w:val="26"/>
          <w:szCs w:val="26"/>
        </w:rPr>
        <w:t xml:space="preserve"> és a </w:t>
      </w:r>
      <w:proofErr w:type="spellStart"/>
      <w:r w:rsidRPr="00D51F81">
        <w:rPr>
          <w:rFonts w:ascii="Times New Roman" w:hAnsi="Times New Roman" w:cs="Times New Roman"/>
          <w:b/>
          <w:bCs/>
          <w:sz w:val="26"/>
          <w:szCs w:val="26"/>
        </w:rPr>
        <w:t>tokenizáció</w:t>
      </w:r>
      <w:proofErr w:type="spellEnd"/>
      <w:r w:rsidRPr="00D51F81">
        <w:rPr>
          <w:rFonts w:ascii="Times New Roman" w:hAnsi="Times New Roman" w:cs="Times New Roman"/>
          <w:b/>
          <w:bCs/>
          <w:sz w:val="26"/>
          <w:szCs w:val="26"/>
        </w:rPr>
        <w:t xml:space="preserve"> elterjedése lesz</w:t>
      </w:r>
      <w:r w:rsidRPr="00D51F81">
        <w:rPr>
          <w:rFonts w:ascii="Times New Roman" w:hAnsi="Times New Roman" w:cs="Times New Roman"/>
          <w:sz w:val="26"/>
          <w:szCs w:val="26"/>
        </w:rPr>
        <w:t> az intézményi szférában, amit a </w:t>
      </w:r>
      <w:r w:rsidRPr="00D51F81">
        <w:rPr>
          <w:rFonts w:ascii="Times New Roman" w:hAnsi="Times New Roman" w:cs="Times New Roman"/>
          <w:b/>
          <w:bCs/>
          <w:sz w:val="26"/>
          <w:szCs w:val="26"/>
        </w:rPr>
        <w:t>szabályozási fejlődés és a hatékonysági szempontok</w:t>
      </w:r>
      <w:r w:rsidRPr="00D51F81">
        <w:rPr>
          <w:rFonts w:ascii="Times New Roman" w:hAnsi="Times New Roman" w:cs="Times New Roman"/>
          <w:sz w:val="26"/>
          <w:szCs w:val="26"/>
        </w:rPr>
        <w:t> is ösztönöznek.</w:t>
      </w:r>
    </w:p>
    <w:p w14:paraId="4553DF0E" w14:textId="77777777" w:rsidR="00D51F81" w:rsidRPr="00D51F81" w:rsidRDefault="00D51F81" w:rsidP="00D51F81">
      <w:pPr>
        <w:jc w:val="both"/>
        <w:rPr>
          <w:rFonts w:ascii="Times New Roman" w:hAnsi="Times New Roman" w:cs="Times New Roman"/>
          <w:sz w:val="26"/>
          <w:szCs w:val="26"/>
        </w:rPr>
      </w:pPr>
      <w:r w:rsidRPr="00D51F81">
        <w:rPr>
          <w:rFonts w:ascii="Times New Roman" w:hAnsi="Times New Roman" w:cs="Times New Roman"/>
          <w:sz w:val="26"/>
          <w:szCs w:val="26"/>
        </w:rPr>
        <w:t>Várhatóan </w:t>
      </w:r>
      <w:r w:rsidRPr="00D51F81">
        <w:rPr>
          <w:rFonts w:ascii="Times New Roman" w:hAnsi="Times New Roman" w:cs="Times New Roman"/>
          <w:b/>
          <w:bCs/>
          <w:sz w:val="26"/>
          <w:szCs w:val="26"/>
        </w:rPr>
        <w:t xml:space="preserve">új </w:t>
      </w:r>
      <w:proofErr w:type="spellStart"/>
      <w:r w:rsidRPr="00D51F81">
        <w:rPr>
          <w:rFonts w:ascii="Times New Roman" w:hAnsi="Times New Roman" w:cs="Times New Roman"/>
          <w:b/>
          <w:bCs/>
          <w:sz w:val="26"/>
          <w:szCs w:val="26"/>
        </w:rPr>
        <w:t>stabilcoin</w:t>
      </w:r>
      <w:proofErr w:type="spellEnd"/>
      <w:r w:rsidRPr="00D51F81">
        <w:rPr>
          <w:rFonts w:ascii="Times New Roman" w:hAnsi="Times New Roman" w:cs="Times New Roman"/>
          <w:b/>
          <w:bCs/>
          <w:sz w:val="26"/>
          <w:szCs w:val="26"/>
        </w:rPr>
        <w:t xml:space="preserve"> szabályozás</w:t>
      </w:r>
      <w:r w:rsidRPr="00D51F81">
        <w:rPr>
          <w:rFonts w:ascii="Times New Roman" w:hAnsi="Times New Roman" w:cs="Times New Roman"/>
          <w:sz w:val="26"/>
          <w:szCs w:val="26"/>
        </w:rPr>
        <w:t xml:space="preserve"> jelenik meg a következő hónapokban, amely lehetőséget ad a pénzügyi intézményeknek </w:t>
      </w:r>
      <w:proofErr w:type="spellStart"/>
      <w:r w:rsidRPr="00D51F81">
        <w:rPr>
          <w:rFonts w:ascii="Times New Roman" w:hAnsi="Times New Roman" w:cs="Times New Roman"/>
          <w:sz w:val="26"/>
          <w:szCs w:val="26"/>
        </w:rPr>
        <w:t>stabilcoinok</w:t>
      </w:r>
      <w:proofErr w:type="spellEnd"/>
      <w:r w:rsidRPr="00D51F81">
        <w:rPr>
          <w:rFonts w:ascii="Times New Roman" w:hAnsi="Times New Roman" w:cs="Times New Roman"/>
          <w:sz w:val="26"/>
          <w:szCs w:val="26"/>
        </w:rPr>
        <w:t xml:space="preserve"> kibocsátására és integrálására. Olyan cégek, mint </w:t>
      </w:r>
      <w:r w:rsidRPr="00D51F81">
        <w:rPr>
          <w:rFonts w:ascii="Times New Roman" w:hAnsi="Times New Roman" w:cs="Times New Roman"/>
          <w:b/>
          <w:bCs/>
          <w:sz w:val="26"/>
          <w:szCs w:val="26"/>
        </w:rPr>
        <w:t xml:space="preserve">PayPal, </w:t>
      </w:r>
      <w:proofErr w:type="spellStart"/>
      <w:r w:rsidRPr="00D51F81">
        <w:rPr>
          <w:rFonts w:ascii="Times New Roman" w:hAnsi="Times New Roman" w:cs="Times New Roman"/>
          <w:b/>
          <w:bCs/>
          <w:sz w:val="26"/>
          <w:szCs w:val="26"/>
        </w:rPr>
        <w:t>BlackRock</w:t>
      </w:r>
      <w:proofErr w:type="spellEnd"/>
      <w:r w:rsidRPr="00D51F81">
        <w:rPr>
          <w:rFonts w:ascii="Times New Roman" w:hAnsi="Times New Roman" w:cs="Times New Roman"/>
          <w:b/>
          <w:bCs/>
          <w:sz w:val="26"/>
          <w:szCs w:val="26"/>
        </w:rPr>
        <w:t xml:space="preserve"> és </w:t>
      </w:r>
      <w:proofErr w:type="spellStart"/>
      <w:r w:rsidRPr="00D51F81">
        <w:rPr>
          <w:rFonts w:ascii="Times New Roman" w:hAnsi="Times New Roman" w:cs="Times New Roman"/>
          <w:b/>
          <w:bCs/>
          <w:sz w:val="26"/>
          <w:szCs w:val="26"/>
        </w:rPr>
        <w:t>Robinhood</w:t>
      </w:r>
      <w:proofErr w:type="spellEnd"/>
      <w:r w:rsidRPr="00D51F81">
        <w:rPr>
          <w:rFonts w:ascii="Times New Roman" w:hAnsi="Times New Roman" w:cs="Times New Roman"/>
          <w:sz w:val="26"/>
          <w:szCs w:val="26"/>
        </w:rPr>
        <w:t xml:space="preserve"> már aktívan vizsgálják a </w:t>
      </w:r>
      <w:proofErr w:type="spellStart"/>
      <w:r w:rsidRPr="00D51F81">
        <w:rPr>
          <w:rFonts w:ascii="Times New Roman" w:hAnsi="Times New Roman" w:cs="Times New Roman"/>
          <w:sz w:val="26"/>
          <w:szCs w:val="26"/>
        </w:rPr>
        <w:t>stabilcoinok</w:t>
      </w:r>
      <w:proofErr w:type="spellEnd"/>
      <w:r w:rsidRPr="00D51F81">
        <w:rPr>
          <w:rFonts w:ascii="Times New Roman" w:hAnsi="Times New Roman" w:cs="Times New Roman"/>
          <w:sz w:val="26"/>
          <w:szCs w:val="26"/>
        </w:rPr>
        <w:t xml:space="preserve"> elszámolási folyamatokban való alkalmazását a költségek csökkentése érdekében.</w:t>
      </w:r>
    </w:p>
    <w:p w14:paraId="3DA0EB49" w14:textId="77777777" w:rsidR="00D51F81" w:rsidRPr="00D51F81" w:rsidRDefault="00D51F81" w:rsidP="00D51F81">
      <w:pPr>
        <w:jc w:val="both"/>
        <w:rPr>
          <w:rFonts w:ascii="Times New Roman" w:hAnsi="Times New Roman" w:cs="Times New Roman"/>
          <w:sz w:val="26"/>
          <w:szCs w:val="26"/>
        </w:rPr>
      </w:pPr>
      <w:proofErr w:type="spellStart"/>
      <w:r w:rsidRPr="00D51F81">
        <w:rPr>
          <w:rFonts w:ascii="Times New Roman" w:hAnsi="Times New Roman" w:cs="Times New Roman"/>
          <w:b/>
          <w:bCs/>
          <w:sz w:val="26"/>
          <w:szCs w:val="26"/>
        </w:rPr>
        <w:t>Axelar</w:t>
      </w:r>
      <w:proofErr w:type="spellEnd"/>
      <w:r w:rsidRPr="00D51F81">
        <w:rPr>
          <w:rFonts w:ascii="Times New Roman" w:hAnsi="Times New Roman" w:cs="Times New Roman"/>
          <w:b/>
          <w:bCs/>
          <w:sz w:val="26"/>
          <w:szCs w:val="26"/>
        </w:rPr>
        <w:t xml:space="preserve"> piaci helyzete</w:t>
      </w:r>
    </w:p>
    <w:p w14:paraId="616F2922" w14:textId="77777777" w:rsidR="00D51F81" w:rsidRPr="00D51F81" w:rsidRDefault="00D51F81" w:rsidP="00D51F81">
      <w:pPr>
        <w:jc w:val="both"/>
        <w:rPr>
          <w:rFonts w:ascii="Times New Roman" w:hAnsi="Times New Roman" w:cs="Times New Roman"/>
          <w:sz w:val="26"/>
          <w:szCs w:val="26"/>
        </w:rPr>
      </w:pPr>
      <w:r w:rsidRPr="00D51F81">
        <w:rPr>
          <w:rFonts w:ascii="Times New Roman" w:hAnsi="Times New Roman" w:cs="Times New Roman"/>
          <w:sz w:val="26"/>
          <w:szCs w:val="26"/>
        </w:rPr>
        <w:t>A </w:t>
      </w:r>
      <w:proofErr w:type="spellStart"/>
      <w:r w:rsidRPr="00D51F81">
        <w:rPr>
          <w:rFonts w:ascii="Times New Roman" w:hAnsi="Times New Roman" w:cs="Times New Roman"/>
          <w:b/>
          <w:bCs/>
          <w:sz w:val="26"/>
          <w:szCs w:val="26"/>
        </w:rPr>
        <w:t>CoinDesk</w:t>
      </w:r>
      <w:proofErr w:type="spellEnd"/>
      <w:r w:rsidRPr="00D51F81">
        <w:rPr>
          <w:rFonts w:ascii="Times New Roman" w:hAnsi="Times New Roman" w:cs="Times New Roman"/>
          <w:b/>
          <w:bCs/>
          <w:sz w:val="26"/>
          <w:szCs w:val="26"/>
        </w:rPr>
        <w:t xml:space="preserve"> adatai szerint az AXL jelenleg 0,36 dolláron kereskedik, piaci kapitalizációja pedig 340 millió dollár</w:t>
      </w:r>
      <w:r w:rsidRPr="00D51F81">
        <w:rPr>
          <w:rFonts w:ascii="Times New Roman" w:hAnsi="Times New Roman" w:cs="Times New Roman"/>
          <w:sz w:val="26"/>
          <w:szCs w:val="26"/>
        </w:rPr>
        <w:t>. Az eddigi </w:t>
      </w:r>
      <w:r w:rsidRPr="00D51F81">
        <w:rPr>
          <w:rFonts w:ascii="Times New Roman" w:hAnsi="Times New Roman" w:cs="Times New Roman"/>
          <w:b/>
          <w:bCs/>
          <w:sz w:val="26"/>
          <w:szCs w:val="26"/>
        </w:rPr>
        <w:t>legmagasabb árfolyamát 2024 márciusában érte el, 2,69 dolláros csúcson</w:t>
      </w:r>
      <w:r w:rsidRPr="00D51F81">
        <w:rPr>
          <w:rFonts w:ascii="Times New Roman" w:hAnsi="Times New Roman" w:cs="Times New Roman"/>
          <w:sz w:val="26"/>
          <w:szCs w:val="26"/>
        </w:rPr>
        <w:t>, de azóta jelentősen csökkent.</w:t>
      </w:r>
    </w:p>
    <w:p w14:paraId="0089E07C" w14:textId="77777777" w:rsidR="00D51F81" w:rsidRPr="00D51F81" w:rsidRDefault="00D51F81" w:rsidP="00D51F81">
      <w:pPr>
        <w:jc w:val="both"/>
        <w:rPr>
          <w:rFonts w:ascii="Times New Roman" w:hAnsi="Times New Roman" w:cs="Times New Roman"/>
          <w:sz w:val="26"/>
          <w:szCs w:val="26"/>
        </w:rPr>
      </w:pPr>
      <w:r w:rsidRPr="00D51F81">
        <w:rPr>
          <w:rFonts w:ascii="Times New Roman" w:hAnsi="Times New Roman" w:cs="Times New Roman"/>
          <w:b/>
          <w:bCs/>
          <w:sz w:val="26"/>
          <w:szCs w:val="26"/>
        </w:rPr>
        <w:t>4.</w:t>
      </w:r>
    </w:p>
    <w:p w14:paraId="4475B470" w14:textId="77777777" w:rsidR="00D51F81" w:rsidRPr="00D51F81" w:rsidRDefault="00D51F81" w:rsidP="00D51F81">
      <w:pPr>
        <w:jc w:val="both"/>
        <w:rPr>
          <w:rFonts w:ascii="Times New Roman" w:hAnsi="Times New Roman" w:cs="Times New Roman"/>
          <w:sz w:val="26"/>
          <w:szCs w:val="26"/>
        </w:rPr>
      </w:pPr>
      <w:r w:rsidRPr="00D51F81">
        <w:rPr>
          <w:rFonts w:ascii="Times New Roman" w:hAnsi="Times New Roman" w:cs="Times New Roman"/>
          <w:b/>
          <w:bCs/>
          <w:sz w:val="26"/>
          <w:szCs w:val="26"/>
        </w:rPr>
        <w:t xml:space="preserve">A </w:t>
      </w:r>
      <w:proofErr w:type="spellStart"/>
      <w:r w:rsidRPr="00D51F81">
        <w:rPr>
          <w:rFonts w:ascii="Times New Roman" w:hAnsi="Times New Roman" w:cs="Times New Roman"/>
          <w:b/>
          <w:bCs/>
          <w:sz w:val="26"/>
          <w:szCs w:val="26"/>
        </w:rPr>
        <w:t>Bitwise</w:t>
      </w:r>
      <w:proofErr w:type="spellEnd"/>
      <w:r w:rsidRPr="00D51F81">
        <w:rPr>
          <w:rFonts w:ascii="Times New Roman" w:hAnsi="Times New Roman" w:cs="Times New Roman"/>
          <w:b/>
          <w:bCs/>
          <w:sz w:val="26"/>
          <w:szCs w:val="26"/>
        </w:rPr>
        <w:t xml:space="preserve"> </w:t>
      </w:r>
      <w:proofErr w:type="spellStart"/>
      <w:r w:rsidRPr="00D51F81">
        <w:rPr>
          <w:rFonts w:ascii="Times New Roman" w:hAnsi="Times New Roman" w:cs="Times New Roman"/>
          <w:b/>
          <w:bCs/>
          <w:sz w:val="26"/>
          <w:szCs w:val="26"/>
        </w:rPr>
        <w:t>Aptos</w:t>
      </w:r>
      <w:proofErr w:type="spellEnd"/>
      <w:r w:rsidRPr="00D51F81">
        <w:rPr>
          <w:rFonts w:ascii="Times New Roman" w:hAnsi="Times New Roman" w:cs="Times New Roman"/>
          <w:b/>
          <w:bCs/>
          <w:sz w:val="26"/>
          <w:szCs w:val="26"/>
        </w:rPr>
        <w:t xml:space="preserve"> ETF indítását tervezi</w:t>
      </w:r>
    </w:p>
    <w:p w14:paraId="7297F9CA" w14:textId="77777777" w:rsidR="00D51F81" w:rsidRPr="00D51F81" w:rsidRDefault="00D51F81" w:rsidP="00D51F81">
      <w:pPr>
        <w:jc w:val="both"/>
        <w:rPr>
          <w:rFonts w:ascii="Times New Roman" w:hAnsi="Times New Roman" w:cs="Times New Roman"/>
          <w:sz w:val="26"/>
          <w:szCs w:val="26"/>
        </w:rPr>
      </w:pPr>
      <w:r w:rsidRPr="00D51F81">
        <w:rPr>
          <w:rFonts w:ascii="Times New Roman" w:hAnsi="Times New Roman" w:cs="Times New Roman"/>
          <w:sz w:val="26"/>
          <w:szCs w:val="26"/>
        </w:rPr>
        <w:t>A </w:t>
      </w:r>
      <w:proofErr w:type="spellStart"/>
      <w:r w:rsidRPr="00D51F81">
        <w:rPr>
          <w:rFonts w:ascii="Times New Roman" w:hAnsi="Times New Roman" w:cs="Times New Roman"/>
          <w:b/>
          <w:bCs/>
          <w:sz w:val="26"/>
          <w:szCs w:val="26"/>
        </w:rPr>
        <w:t>Bitwise</w:t>
      </w:r>
      <w:proofErr w:type="spellEnd"/>
      <w:r w:rsidRPr="00D51F81">
        <w:rPr>
          <w:rFonts w:ascii="Times New Roman" w:hAnsi="Times New Roman" w:cs="Times New Roman"/>
          <w:sz w:val="26"/>
          <w:szCs w:val="26"/>
        </w:rPr>
        <w:t> vagyonkezelő cég beadványt nyújtott be az </w:t>
      </w:r>
      <w:r w:rsidRPr="00D51F81">
        <w:rPr>
          <w:rFonts w:ascii="Times New Roman" w:hAnsi="Times New Roman" w:cs="Times New Roman"/>
          <w:b/>
          <w:bCs/>
          <w:sz w:val="26"/>
          <w:szCs w:val="26"/>
        </w:rPr>
        <w:t>Amerikai Értékpapír- és Tőzsdefelügyelethez (SEC)</w:t>
      </w:r>
      <w:r w:rsidRPr="00D51F81">
        <w:rPr>
          <w:rFonts w:ascii="Times New Roman" w:hAnsi="Times New Roman" w:cs="Times New Roman"/>
          <w:sz w:val="26"/>
          <w:szCs w:val="26"/>
        </w:rPr>
        <w:t> egy </w:t>
      </w:r>
      <w:proofErr w:type="spellStart"/>
      <w:r w:rsidRPr="00D51F81">
        <w:rPr>
          <w:rFonts w:ascii="Times New Roman" w:hAnsi="Times New Roman" w:cs="Times New Roman"/>
          <w:b/>
          <w:bCs/>
          <w:sz w:val="26"/>
          <w:szCs w:val="26"/>
        </w:rPr>
        <w:t>Aptos</w:t>
      </w:r>
      <w:proofErr w:type="spellEnd"/>
      <w:r w:rsidRPr="00D51F81">
        <w:rPr>
          <w:rFonts w:ascii="Times New Roman" w:hAnsi="Times New Roman" w:cs="Times New Roman"/>
          <w:b/>
          <w:bCs/>
          <w:sz w:val="26"/>
          <w:szCs w:val="26"/>
        </w:rPr>
        <w:t xml:space="preserve"> (APT) árfolyamát követő tőzsdén kereskedett alap (ETF)</w:t>
      </w:r>
      <w:r w:rsidRPr="00D51F81">
        <w:rPr>
          <w:rFonts w:ascii="Times New Roman" w:hAnsi="Times New Roman" w:cs="Times New Roman"/>
          <w:sz w:val="26"/>
          <w:szCs w:val="26"/>
        </w:rPr>
        <w:t> indítására.</w:t>
      </w:r>
    </w:p>
    <w:p w14:paraId="4B569C2A" w14:textId="77777777" w:rsidR="00D51F81" w:rsidRPr="00D51F81" w:rsidRDefault="00D51F81" w:rsidP="00D51F81">
      <w:pPr>
        <w:jc w:val="both"/>
        <w:rPr>
          <w:rFonts w:ascii="Times New Roman" w:hAnsi="Times New Roman" w:cs="Times New Roman"/>
          <w:sz w:val="26"/>
          <w:szCs w:val="26"/>
        </w:rPr>
      </w:pPr>
      <w:r w:rsidRPr="00D51F81">
        <w:rPr>
          <w:rFonts w:ascii="Times New Roman" w:hAnsi="Times New Roman" w:cs="Times New Roman"/>
          <w:b/>
          <w:bCs/>
          <w:sz w:val="26"/>
          <w:szCs w:val="26"/>
        </w:rPr>
        <w:t>Fontos tudnivalók:</w:t>
      </w:r>
    </w:p>
    <w:p w14:paraId="54B1D2BF" w14:textId="77777777" w:rsidR="00D51F81" w:rsidRPr="00D51F81" w:rsidRDefault="00D51F81" w:rsidP="00D51F81">
      <w:pPr>
        <w:numPr>
          <w:ilvl w:val="0"/>
          <w:numId w:val="202"/>
        </w:numPr>
        <w:jc w:val="both"/>
        <w:rPr>
          <w:rFonts w:ascii="Times New Roman" w:hAnsi="Times New Roman" w:cs="Times New Roman"/>
          <w:sz w:val="26"/>
          <w:szCs w:val="26"/>
        </w:rPr>
      </w:pPr>
      <w:r w:rsidRPr="00D51F81">
        <w:rPr>
          <w:rFonts w:ascii="Times New Roman" w:hAnsi="Times New Roman" w:cs="Times New Roman"/>
          <w:sz w:val="26"/>
          <w:szCs w:val="26"/>
        </w:rPr>
        <w:t>A </w:t>
      </w:r>
      <w:proofErr w:type="spellStart"/>
      <w:r w:rsidRPr="00D51F81">
        <w:rPr>
          <w:rFonts w:ascii="Times New Roman" w:hAnsi="Times New Roman" w:cs="Times New Roman"/>
          <w:b/>
          <w:bCs/>
          <w:sz w:val="26"/>
          <w:szCs w:val="26"/>
        </w:rPr>
        <w:t>Bitwise</w:t>
      </w:r>
      <w:proofErr w:type="spellEnd"/>
      <w:r w:rsidRPr="00D51F81">
        <w:rPr>
          <w:rFonts w:ascii="Times New Roman" w:hAnsi="Times New Roman" w:cs="Times New Roman"/>
          <w:b/>
          <w:bCs/>
          <w:sz w:val="26"/>
          <w:szCs w:val="26"/>
        </w:rPr>
        <w:t xml:space="preserve"> benyújtott egy S-1 beadványt</w:t>
      </w:r>
      <w:r w:rsidRPr="00D51F81">
        <w:rPr>
          <w:rFonts w:ascii="Times New Roman" w:hAnsi="Times New Roman" w:cs="Times New Roman"/>
          <w:sz w:val="26"/>
          <w:szCs w:val="26"/>
        </w:rPr>
        <w:t> az SEC-</w:t>
      </w:r>
      <w:proofErr w:type="spellStart"/>
      <w:r w:rsidRPr="00D51F81">
        <w:rPr>
          <w:rFonts w:ascii="Times New Roman" w:hAnsi="Times New Roman" w:cs="Times New Roman"/>
          <w:sz w:val="26"/>
          <w:szCs w:val="26"/>
        </w:rPr>
        <w:t>hez</w:t>
      </w:r>
      <w:proofErr w:type="spellEnd"/>
      <w:r w:rsidRPr="00D51F81">
        <w:rPr>
          <w:rFonts w:ascii="Times New Roman" w:hAnsi="Times New Roman" w:cs="Times New Roman"/>
          <w:sz w:val="26"/>
          <w:szCs w:val="26"/>
        </w:rPr>
        <w:t xml:space="preserve"> az </w:t>
      </w:r>
      <w:proofErr w:type="spellStart"/>
      <w:r w:rsidRPr="00D51F81">
        <w:rPr>
          <w:rFonts w:ascii="Times New Roman" w:hAnsi="Times New Roman" w:cs="Times New Roman"/>
          <w:sz w:val="26"/>
          <w:szCs w:val="26"/>
        </w:rPr>
        <w:t>Aptos</w:t>
      </w:r>
      <w:proofErr w:type="spellEnd"/>
      <w:r w:rsidRPr="00D51F81">
        <w:rPr>
          <w:rFonts w:ascii="Times New Roman" w:hAnsi="Times New Roman" w:cs="Times New Roman"/>
          <w:sz w:val="26"/>
          <w:szCs w:val="26"/>
        </w:rPr>
        <w:t xml:space="preserve"> ETF elindítására.</w:t>
      </w:r>
    </w:p>
    <w:p w14:paraId="44EEBAE9" w14:textId="77777777" w:rsidR="00D51F81" w:rsidRPr="00D51F81" w:rsidRDefault="00D51F81" w:rsidP="00D51F81">
      <w:pPr>
        <w:numPr>
          <w:ilvl w:val="0"/>
          <w:numId w:val="202"/>
        </w:numPr>
        <w:jc w:val="both"/>
        <w:rPr>
          <w:rFonts w:ascii="Times New Roman" w:hAnsi="Times New Roman" w:cs="Times New Roman"/>
          <w:sz w:val="26"/>
          <w:szCs w:val="26"/>
        </w:rPr>
      </w:pPr>
      <w:r w:rsidRPr="00D51F81">
        <w:rPr>
          <w:rFonts w:ascii="Times New Roman" w:hAnsi="Times New Roman" w:cs="Times New Roman"/>
          <w:sz w:val="26"/>
          <w:szCs w:val="26"/>
        </w:rPr>
        <w:t>Az </w:t>
      </w:r>
      <w:r w:rsidRPr="00D51F81">
        <w:rPr>
          <w:rFonts w:ascii="Times New Roman" w:hAnsi="Times New Roman" w:cs="Times New Roman"/>
          <w:b/>
          <w:bCs/>
          <w:sz w:val="26"/>
          <w:szCs w:val="26"/>
        </w:rPr>
        <w:t xml:space="preserve">APT az </w:t>
      </w:r>
      <w:proofErr w:type="spellStart"/>
      <w:r w:rsidRPr="00D51F81">
        <w:rPr>
          <w:rFonts w:ascii="Times New Roman" w:hAnsi="Times New Roman" w:cs="Times New Roman"/>
          <w:b/>
          <w:bCs/>
          <w:sz w:val="26"/>
          <w:szCs w:val="26"/>
        </w:rPr>
        <w:t>Aptos</w:t>
      </w:r>
      <w:proofErr w:type="spellEnd"/>
      <w:r w:rsidRPr="00D51F81">
        <w:rPr>
          <w:rFonts w:ascii="Times New Roman" w:hAnsi="Times New Roman" w:cs="Times New Roman"/>
          <w:b/>
          <w:bCs/>
          <w:sz w:val="26"/>
          <w:szCs w:val="26"/>
        </w:rPr>
        <w:t xml:space="preserve"> hálózat natív </w:t>
      </w:r>
      <w:proofErr w:type="spellStart"/>
      <w:r w:rsidRPr="00D51F81">
        <w:rPr>
          <w:rFonts w:ascii="Times New Roman" w:hAnsi="Times New Roman" w:cs="Times New Roman"/>
          <w:b/>
          <w:bCs/>
          <w:sz w:val="26"/>
          <w:szCs w:val="26"/>
        </w:rPr>
        <w:t>tokenje</w:t>
      </w:r>
      <w:proofErr w:type="spellEnd"/>
      <w:r w:rsidRPr="00D51F81">
        <w:rPr>
          <w:rFonts w:ascii="Times New Roman" w:hAnsi="Times New Roman" w:cs="Times New Roman"/>
          <w:sz w:val="26"/>
          <w:szCs w:val="26"/>
        </w:rPr>
        <w:t>.</w:t>
      </w:r>
    </w:p>
    <w:p w14:paraId="1585481A" w14:textId="77777777" w:rsidR="00D51F81" w:rsidRPr="00D51F81" w:rsidRDefault="00D51F81" w:rsidP="00D51F81">
      <w:pPr>
        <w:numPr>
          <w:ilvl w:val="0"/>
          <w:numId w:val="202"/>
        </w:numPr>
        <w:jc w:val="both"/>
        <w:rPr>
          <w:rFonts w:ascii="Times New Roman" w:hAnsi="Times New Roman" w:cs="Times New Roman"/>
          <w:sz w:val="26"/>
          <w:szCs w:val="26"/>
        </w:rPr>
      </w:pPr>
      <w:r w:rsidRPr="00D51F81">
        <w:rPr>
          <w:rFonts w:ascii="Times New Roman" w:hAnsi="Times New Roman" w:cs="Times New Roman"/>
          <w:sz w:val="26"/>
          <w:szCs w:val="26"/>
        </w:rPr>
        <w:t>A vállalat már a múlt héten jelezte a lépést, amikor </w:t>
      </w:r>
      <w:proofErr w:type="spellStart"/>
      <w:r w:rsidRPr="00D51F81">
        <w:rPr>
          <w:rFonts w:ascii="Times New Roman" w:hAnsi="Times New Roman" w:cs="Times New Roman"/>
          <w:b/>
          <w:bCs/>
          <w:sz w:val="26"/>
          <w:szCs w:val="26"/>
        </w:rPr>
        <w:t>Delaware</w:t>
      </w:r>
      <w:proofErr w:type="spellEnd"/>
      <w:r w:rsidRPr="00D51F81">
        <w:rPr>
          <w:rFonts w:ascii="Times New Roman" w:hAnsi="Times New Roman" w:cs="Times New Roman"/>
          <w:b/>
          <w:bCs/>
          <w:sz w:val="26"/>
          <w:szCs w:val="26"/>
        </w:rPr>
        <w:t xml:space="preserve"> államban létrehozott egy vagyonkezelő alapot</w:t>
      </w:r>
      <w:r w:rsidRPr="00D51F81">
        <w:rPr>
          <w:rFonts w:ascii="Times New Roman" w:hAnsi="Times New Roman" w:cs="Times New Roman"/>
          <w:sz w:val="26"/>
          <w:szCs w:val="26"/>
        </w:rPr>
        <w:t xml:space="preserve"> a tervezett </w:t>
      </w:r>
      <w:proofErr w:type="spellStart"/>
      <w:r w:rsidRPr="00D51F81">
        <w:rPr>
          <w:rFonts w:ascii="Times New Roman" w:hAnsi="Times New Roman" w:cs="Times New Roman"/>
          <w:sz w:val="26"/>
          <w:szCs w:val="26"/>
        </w:rPr>
        <w:t>Aptos</w:t>
      </w:r>
      <w:proofErr w:type="spellEnd"/>
      <w:r w:rsidRPr="00D51F81">
        <w:rPr>
          <w:rFonts w:ascii="Times New Roman" w:hAnsi="Times New Roman" w:cs="Times New Roman"/>
          <w:sz w:val="26"/>
          <w:szCs w:val="26"/>
        </w:rPr>
        <w:t xml:space="preserve"> ETF számára.</w:t>
      </w:r>
    </w:p>
    <w:p w14:paraId="352BBD8D" w14:textId="77777777" w:rsidR="00D51F81" w:rsidRPr="00D51F81" w:rsidRDefault="00D51F81" w:rsidP="00D51F81">
      <w:pPr>
        <w:jc w:val="both"/>
        <w:rPr>
          <w:rFonts w:ascii="Times New Roman" w:hAnsi="Times New Roman" w:cs="Times New Roman"/>
          <w:sz w:val="26"/>
          <w:szCs w:val="26"/>
        </w:rPr>
      </w:pPr>
      <w:r w:rsidRPr="00D51F81">
        <w:rPr>
          <w:rFonts w:ascii="Times New Roman" w:hAnsi="Times New Roman" w:cs="Times New Roman"/>
          <w:b/>
          <w:bCs/>
          <w:sz w:val="26"/>
          <w:szCs w:val="26"/>
        </w:rPr>
        <w:t xml:space="preserve">Az </w:t>
      </w:r>
      <w:proofErr w:type="spellStart"/>
      <w:r w:rsidRPr="00D51F81">
        <w:rPr>
          <w:rFonts w:ascii="Times New Roman" w:hAnsi="Times New Roman" w:cs="Times New Roman"/>
          <w:b/>
          <w:bCs/>
          <w:sz w:val="26"/>
          <w:szCs w:val="26"/>
        </w:rPr>
        <w:t>Aptos</w:t>
      </w:r>
      <w:proofErr w:type="spellEnd"/>
      <w:r w:rsidRPr="00D51F81">
        <w:rPr>
          <w:rFonts w:ascii="Times New Roman" w:hAnsi="Times New Roman" w:cs="Times New Roman"/>
          <w:b/>
          <w:bCs/>
          <w:sz w:val="26"/>
          <w:szCs w:val="26"/>
        </w:rPr>
        <w:t xml:space="preserve"> ETF elindításának folyamata</w:t>
      </w:r>
    </w:p>
    <w:p w14:paraId="6A139539" w14:textId="77777777" w:rsidR="00D51F81" w:rsidRPr="00D51F81" w:rsidRDefault="00D51F81" w:rsidP="00D51F81">
      <w:pPr>
        <w:jc w:val="both"/>
        <w:rPr>
          <w:rFonts w:ascii="Times New Roman" w:hAnsi="Times New Roman" w:cs="Times New Roman"/>
          <w:sz w:val="26"/>
          <w:szCs w:val="26"/>
        </w:rPr>
      </w:pPr>
      <w:r w:rsidRPr="00D51F81">
        <w:rPr>
          <w:rFonts w:ascii="Times New Roman" w:hAnsi="Times New Roman" w:cs="Times New Roman"/>
          <w:sz w:val="26"/>
          <w:szCs w:val="26"/>
        </w:rPr>
        <w:lastRenderedPageBreak/>
        <w:t xml:space="preserve">A </w:t>
      </w:r>
      <w:proofErr w:type="spellStart"/>
      <w:r w:rsidRPr="00D51F81">
        <w:rPr>
          <w:rFonts w:ascii="Times New Roman" w:hAnsi="Times New Roman" w:cs="Times New Roman"/>
          <w:sz w:val="26"/>
          <w:szCs w:val="26"/>
        </w:rPr>
        <w:t>Bitwise</w:t>
      </w:r>
      <w:proofErr w:type="spellEnd"/>
      <w:r w:rsidRPr="00D51F81">
        <w:rPr>
          <w:rFonts w:ascii="Times New Roman" w:hAnsi="Times New Roman" w:cs="Times New Roman"/>
          <w:sz w:val="26"/>
          <w:szCs w:val="26"/>
        </w:rPr>
        <w:t> </w:t>
      </w:r>
      <w:r w:rsidRPr="00D51F81">
        <w:rPr>
          <w:rFonts w:ascii="Times New Roman" w:hAnsi="Times New Roman" w:cs="Times New Roman"/>
          <w:b/>
          <w:bCs/>
          <w:sz w:val="26"/>
          <w:szCs w:val="26"/>
        </w:rPr>
        <w:t>hivatalosan is bejelentette terveit</w:t>
      </w:r>
      <w:r w:rsidRPr="00D51F81">
        <w:rPr>
          <w:rFonts w:ascii="Times New Roman" w:hAnsi="Times New Roman" w:cs="Times New Roman"/>
          <w:sz w:val="26"/>
          <w:szCs w:val="26"/>
        </w:rPr>
        <w:t> egy olyan ETF létrehozására, amely az </w:t>
      </w:r>
      <w:proofErr w:type="spellStart"/>
      <w:r w:rsidRPr="00D51F81">
        <w:rPr>
          <w:rFonts w:ascii="Times New Roman" w:hAnsi="Times New Roman" w:cs="Times New Roman"/>
          <w:b/>
          <w:bCs/>
          <w:sz w:val="26"/>
          <w:szCs w:val="26"/>
        </w:rPr>
        <w:t>Aptos</w:t>
      </w:r>
      <w:proofErr w:type="spellEnd"/>
      <w:r w:rsidRPr="00D51F81">
        <w:rPr>
          <w:rFonts w:ascii="Times New Roman" w:hAnsi="Times New Roman" w:cs="Times New Roman"/>
          <w:b/>
          <w:bCs/>
          <w:sz w:val="26"/>
          <w:szCs w:val="26"/>
        </w:rPr>
        <w:t xml:space="preserve"> (APT) árfolyamát követi</w:t>
      </w:r>
      <w:r w:rsidRPr="00D51F81">
        <w:rPr>
          <w:rFonts w:ascii="Times New Roman" w:hAnsi="Times New Roman" w:cs="Times New Roman"/>
          <w:sz w:val="26"/>
          <w:szCs w:val="26"/>
        </w:rPr>
        <w:t>. A lépés előkészületeként a vállalat már a múlt héten </w:t>
      </w:r>
      <w:proofErr w:type="spellStart"/>
      <w:r w:rsidRPr="00D51F81">
        <w:rPr>
          <w:rFonts w:ascii="Times New Roman" w:hAnsi="Times New Roman" w:cs="Times New Roman"/>
          <w:b/>
          <w:bCs/>
          <w:sz w:val="26"/>
          <w:szCs w:val="26"/>
        </w:rPr>
        <w:t>Delaware</w:t>
      </w:r>
      <w:proofErr w:type="spellEnd"/>
      <w:r w:rsidRPr="00D51F81">
        <w:rPr>
          <w:rFonts w:ascii="Times New Roman" w:hAnsi="Times New Roman" w:cs="Times New Roman"/>
          <w:b/>
          <w:bCs/>
          <w:sz w:val="26"/>
          <w:szCs w:val="26"/>
        </w:rPr>
        <w:t>-ben létrehozott egy bizalmi alapot</w:t>
      </w:r>
      <w:r w:rsidRPr="00D51F81">
        <w:rPr>
          <w:rFonts w:ascii="Times New Roman" w:hAnsi="Times New Roman" w:cs="Times New Roman"/>
          <w:sz w:val="26"/>
          <w:szCs w:val="26"/>
        </w:rPr>
        <w:t> az ETF számára.</w:t>
      </w:r>
    </w:p>
    <w:p w14:paraId="0C50A518" w14:textId="77777777" w:rsidR="00D51F81" w:rsidRPr="00D51F81" w:rsidRDefault="00D51F81" w:rsidP="00D51F81">
      <w:pPr>
        <w:jc w:val="both"/>
        <w:rPr>
          <w:rFonts w:ascii="Times New Roman" w:hAnsi="Times New Roman" w:cs="Times New Roman"/>
          <w:sz w:val="26"/>
          <w:szCs w:val="26"/>
        </w:rPr>
      </w:pPr>
      <w:r w:rsidRPr="00D51F81">
        <w:rPr>
          <w:rFonts w:ascii="Times New Roman" w:hAnsi="Times New Roman" w:cs="Times New Roman"/>
          <w:sz w:val="26"/>
          <w:szCs w:val="26"/>
        </w:rPr>
        <w:t xml:space="preserve">Az </w:t>
      </w:r>
      <w:proofErr w:type="spellStart"/>
      <w:r w:rsidRPr="00D51F81">
        <w:rPr>
          <w:rFonts w:ascii="Times New Roman" w:hAnsi="Times New Roman" w:cs="Times New Roman"/>
          <w:sz w:val="26"/>
          <w:szCs w:val="26"/>
        </w:rPr>
        <w:t>Aptos</w:t>
      </w:r>
      <w:proofErr w:type="spellEnd"/>
      <w:r w:rsidRPr="00D51F81">
        <w:rPr>
          <w:rFonts w:ascii="Times New Roman" w:hAnsi="Times New Roman" w:cs="Times New Roman"/>
          <w:sz w:val="26"/>
          <w:szCs w:val="26"/>
        </w:rPr>
        <w:t xml:space="preserve"> egy </w:t>
      </w:r>
      <w:r w:rsidRPr="00D51F81">
        <w:rPr>
          <w:rFonts w:ascii="Times New Roman" w:hAnsi="Times New Roman" w:cs="Times New Roman"/>
          <w:b/>
          <w:bCs/>
          <w:sz w:val="26"/>
          <w:szCs w:val="26"/>
        </w:rPr>
        <w:t xml:space="preserve">skálázható </w:t>
      </w:r>
      <w:proofErr w:type="spellStart"/>
      <w:r w:rsidRPr="00D51F81">
        <w:rPr>
          <w:rFonts w:ascii="Times New Roman" w:hAnsi="Times New Roman" w:cs="Times New Roman"/>
          <w:b/>
          <w:bCs/>
          <w:sz w:val="26"/>
          <w:szCs w:val="26"/>
        </w:rPr>
        <w:t>layer</w:t>
      </w:r>
      <w:proofErr w:type="spellEnd"/>
      <w:r w:rsidRPr="00D51F81">
        <w:rPr>
          <w:rFonts w:ascii="Times New Roman" w:hAnsi="Times New Roman" w:cs="Times New Roman"/>
          <w:b/>
          <w:bCs/>
          <w:sz w:val="26"/>
          <w:szCs w:val="26"/>
        </w:rPr>
        <w:t xml:space="preserve"> 1 blokklánc</w:t>
      </w:r>
      <w:r w:rsidRPr="00D51F81">
        <w:rPr>
          <w:rFonts w:ascii="Times New Roman" w:hAnsi="Times New Roman" w:cs="Times New Roman"/>
          <w:sz w:val="26"/>
          <w:szCs w:val="26"/>
        </w:rPr>
        <w:t>, amely a </w:t>
      </w:r>
      <w:proofErr w:type="spellStart"/>
      <w:r w:rsidRPr="00D51F81">
        <w:rPr>
          <w:rFonts w:ascii="Times New Roman" w:hAnsi="Times New Roman" w:cs="Times New Roman"/>
          <w:b/>
          <w:bCs/>
          <w:sz w:val="26"/>
          <w:szCs w:val="26"/>
        </w:rPr>
        <w:t>Move</w:t>
      </w:r>
      <w:proofErr w:type="spellEnd"/>
      <w:r w:rsidRPr="00D51F81">
        <w:rPr>
          <w:rFonts w:ascii="Times New Roman" w:hAnsi="Times New Roman" w:cs="Times New Roman"/>
          <w:b/>
          <w:bCs/>
          <w:sz w:val="26"/>
          <w:szCs w:val="26"/>
        </w:rPr>
        <w:t xml:space="preserve"> programozási nyelven alapul</w:t>
      </w:r>
      <w:r w:rsidRPr="00D51F81">
        <w:rPr>
          <w:rFonts w:ascii="Times New Roman" w:hAnsi="Times New Roman" w:cs="Times New Roman"/>
          <w:sz w:val="26"/>
          <w:szCs w:val="26"/>
        </w:rPr>
        <w:t>.</w:t>
      </w:r>
    </w:p>
    <w:p w14:paraId="0CDA4717" w14:textId="77777777" w:rsidR="00D51F81" w:rsidRPr="00D51F81" w:rsidRDefault="00D51F81" w:rsidP="00D51F81">
      <w:pPr>
        <w:jc w:val="both"/>
        <w:rPr>
          <w:rFonts w:ascii="Times New Roman" w:hAnsi="Times New Roman" w:cs="Times New Roman"/>
          <w:sz w:val="26"/>
          <w:szCs w:val="26"/>
        </w:rPr>
      </w:pPr>
      <w:r w:rsidRPr="00D51F81">
        <w:rPr>
          <w:rFonts w:ascii="Times New Roman" w:hAnsi="Times New Roman" w:cs="Times New Roman"/>
          <w:sz w:val="26"/>
          <w:szCs w:val="26"/>
        </w:rPr>
        <w:t xml:space="preserve">A </w:t>
      </w:r>
      <w:proofErr w:type="spellStart"/>
      <w:r w:rsidRPr="00D51F81">
        <w:rPr>
          <w:rFonts w:ascii="Times New Roman" w:hAnsi="Times New Roman" w:cs="Times New Roman"/>
          <w:sz w:val="26"/>
          <w:szCs w:val="26"/>
        </w:rPr>
        <w:t>Bitwise</w:t>
      </w:r>
      <w:proofErr w:type="spellEnd"/>
      <w:r w:rsidRPr="00D51F81">
        <w:rPr>
          <w:rFonts w:ascii="Times New Roman" w:hAnsi="Times New Roman" w:cs="Times New Roman"/>
          <w:sz w:val="26"/>
          <w:szCs w:val="26"/>
        </w:rPr>
        <w:t> </w:t>
      </w:r>
      <w:r w:rsidRPr="00D51F81">
        <w:rPr>
          <w:rFonts w:ascii="Times New Roman" w:hAnsi="Times New Roman" w:cs="Times New Roman"/>
          <w:b/>
          <w:bCs/>
          <w:sz w:val="26"/>
          <w:szCs w:val="26"/>
        </w:rPr>
        <w:t>szerdán nyújtotta be az S-1 dokumentumot az SEC-</w:t>
      </w:r>
      <w:proofErr w:type="spellStart"/>
      <w:r w:rsidRPr="00D51F81">
        <w:rPr>
          <w:rFonts w:ascii="Times New Roman" w:hAnsi="Times New Roman" w:cs="Times New Roman"/>
          <w:b/>
          <w:bCs/>
          <w:sz w:val="26"/>
          <w:szCs w:val="26"/>
        </w:rPr>
        <w:t>hez</w:t>
      </w:r>
      <w:proofErr w:type="spellEnd"/>
      <w:r w:rsidRPr="00D51F81">
        <w:rPr>
          <w:rFonts w:ascii="Times New Roman" w:hAnsi="Times New Roman" w:cs="Times New Roman"/>
          <w:sz w:val="26"/>
          <w:szCs w:val="26"/>
        </w:rPr>
        <w:t>, ami az ETF elindításának hivatalos kezdeményezését jelenti. Az </w:t>
      </w:r>
      <w:r w:rsidRPr="00D51F81">
        <w:rPr>
          <w:rFonts w:ascii="Times New Roman" w:hAnsi="Times New Roman" w:cs="Times New Roman"/>
          <w:b/>
          <w:bCs/>
          <w:sz w:val="26"/>
          <w:szCs w:val="26"/>
        </w:rPr>
        <w:t>S-1 beadvány minden új értékpapír kibocsátásának előfeltétele</w:t>
      </w:r>
      <w:r w:rsidRPr="00D51F81">
        <w:rPr>
          <w:rFonts w:ascii="Times New Roman" w:hAnsi="Times New Roman" w:cs="Times New Roman"/>
          <w:sz w:val="26"/>
          <w:szCs w:val="26"/>
        </w:rPr>
        <w:t>, amelyet tőzsdén kívánnak jegyezni.</w:t>
      </w:r>
    </w:p>
    <w:p w14:paraId="2CE5E7C4" w14:textId="77777777" w:rsidR="00D51F81" w:rsidRPr="00D51F81" w:rsidRDefault="00D51F81" w:rsidP="00D51F81">
      <w:pPr>
        <w:jc w:val="both"/>
        <w:rPr>
          <w:rFonts w:ascii="Times New Roman" w:hAnsi="Times New Roman" w:cs="Times New Roman"/>
          <w:sz w:val="26"/>
          <w:szCs w:val="26"/>
        </w:rPr>
      </w:pPr>
      <w:r w:rsidRPr="00D51F81">
        <w:rPr>
          <w:rFonts w:ascii="Times New Roman" w:hAnsi="Times New Roman" w:cs="Times New Roman"/>
          <w:sz w:val="26"/>
          <w:szCs w:val="26"/>
        </w:rPr>
        <w:t xml:space="preserve">A következő lépésben a </w:t>
      </w:r>
      <w:proofErr w:type="spellStart"/>
      <w:r w:rsidRPr="00D51F81">
        <w:rPr>
          <w:rFonts w:ascii="Times New Roman" w:hAnsi="Times New Roman" w:cs="Times New Roman"/>
          <w:sz w:val="26"/>
          <w:szCs w:val="26"/>
        </w:rPr>
        <w:t>Bitwise-nek</w:t>
      </w:r>
      <w:proofErr w:type="spellEnd"/>
      <w:r w:rsidRPr="00D51F81">
        <w:rPr>
          <w:rFonts w:ascii="Times New Roman" w:hAnsi="Times New Roman" w:cs="Times New Roman"/>
          <w:sz w:val="26"/>
          <w:szCs w:val="26"/>
        </w:rPr>
        <w:t xml:space="preserve"> egy </w:t>
      </w:r>
      <w:r w:rsidRPr="00D51F81">
        <w:rPr>
          <w:rFonts w:ascii="Times New Roman" w:hAnsi="Times New Roman" w:cs="Times New Roman"/>
          <w:b/>
          <w:bCs/>
          <w:sz w:val="26"/>
          <w:szCs w:val="26"/>
        </w:rPr>
        <w:t>19b-4 beadványt is be kell nyújtania</w:t>
      </w:r>
      <w:r w:rsidRPr="00D51F81">
        <w:rPr>
          <w:rFonts w:ascii="Times New Roman" w:hAnsi="Times New Roman" w:cs="Times New Roman"/>
          <w:sz w:val="26"/>
          <w:szCs w:val="26"/>
        </w:rPr>
        <w:t>, amely egy olyan szabálymódosítási kérelmet jelent, amely a tőzsdére történő bevezetéshez szükséges, és </w:t>
      </w:r>
      <w:r w:rsidRPr="00D51F81">
        <w:rPr>
          <w:rFonts w:ascii="Times New Roman" w:hAnsi="Times New Roman" w:cs="Times New Roman"/>
          <w:b/>
          <w:bCs/>
          <w:sz w:val="26"/>
          <w:szCs w:val="26"/>
        </w:rPr>
        <w:t>kötelezi az SEC-t a határidő betartására</w:t>
      </w:r>
      <w:r w:rsidRPr="00D51F81">
        <w:rPr>
          <w:rFonts w:ascii="Times New Roman" w:hAnsi="Times New Roman" w:cs="Times New Roman"/>
          <w:sz w:val="26"/>
          <w:szCs w:val="26"/>
        </w:rPr>
        <w:t> az ETF jóváhagyásának ügyében.</w:t>
      </w:r>
    </w:p>
    <w:p w14:paraId="0AF91CB4" w14:textId="77777777" w:rsidR="00D51F81" w:rsidRPr="00D51F81" w:rsidRDefault="00D51F81" w:rsidP="00D51F81">
      <w:pPr>
        <w:jc w:val="both"/>
        <w:rPr>
          <w:rFonts w:ascii="Times New Roman" w:hAnsi="Times New Roman" w:cs="Times New Roman"/>
          <w:sz w:val="26"/>
          <w:szCs w:val="26"/>
        </w:rPr>
      </w:pPr>
      <w:r w:rsidRPr="00D51F81">
        <w:rPr>
          <w:rFonts w:ascii="Times New Roman" w:hAnsi="Times New Roman" w:cs="Times New Roman"/>
          <w:b/>
          <w:bCs/>
          <w:sz w:val="26"/>
          <w:szCs w:val="26"/>
        </w:rPr>
        <w:t>APT árfolyammozgás</w:t>
      </w:r>
    </w:p>
    <w:p w14:paraId="11CED858" w14:textId="77777777" w:rsidR="00D51F81" w:rsidRPr="00D51F81" w:rsidRDefault="00D51F81" w:rsidP="00D51F81">
      <w:pPr>
        <w:jc w:val="both"/>
        <w:rPr>
          <w:rFonts w:ascii="Times New Roman" w:hAnsi="Times New Roman" w:cs="Times New Roman"/>
          <w:sz w:val="26"/>
          <w:szCs w:val="26"/>
        </w:rPr>
      </w:pPr>
      <w:r w:rsidRPr="00D51F81">
        <w:rPr>
          <w:rFonts w:ascii="Times New Roman" w:hAnsi="Times New Roman" w:cs="Times New Roman"/>
          <w:sz w:val="26"/>
          <w:szCs w:val="26"/>
        </w:rPr>
        <w:t>A cikk írásának időpontjában az </w:t>
      </w:r>
      <w:r w:rsidRPr="00D51F81">
        <w:rPr>
          <w:rFonts w:ascii="Times New Roman" w:hAnsi="Times New Roman" w:cs="Times New Roman"/>
          <w:b/>
          <w:bCs/>
          <w:sz w:val="26"/>
          <w:szCs w:val="26"/>
        </w:rPr>
        <w:t>APT token 18%-os emelkedést mutatott</w:t>
      </w:r>
      <w:r w:rsidRPr="00D51F81">
        <w:rPr>
          <w:rFonts w:ascii="Times New Roman" w:hAnsi="Times New Roman" w:cs="Times New Roman"/>
          <w:sz w:val="26"/>
          <w:szCs w:val="26"/>
        </w:rPr>
        <w:t> az elmúlt 24 órában, </w:t>
      </w:r>
      <w:r w:rsidRPr="00D51F81">
        <w:rPr>
          <w:rFonts w:ascii="Times New Roman" w:hAnsi="Times New Roman" w:cs="Times New Roman"/>
          <w:b/>
          <w:bCs/>
          <w:sz w:val="26"/>
          <w:szCs w:val="26"/>
        </w:rPr>
        <w:t>6,48 dolláron</w:t>
      </w:r>
      <w:r w:rsidRPr="00D51F81">
        <w:rPr>
          <w:rFonts w:ascii="Times New Roman" w:hAnsi="Times New Roman" w:cs="Times New Roman"/>
          <w:sz w:val="26"/>
          <w:szCs w:val="26"/>
        </w:rPr>
        <w:t> kereskedve.</w:t>
      </w:r>
    </w:p>
    <w:p w14:paraId="474E6F3A" w14:textId="77777777" w:rsidR="00D51F81" w:rsidRPr="00D51F81" w:rsidRDefault="00D51F81" w:rsidP="00D51F81">
      <w:pPr>
        <w:jc w:val="both"/>
        <w:rPr>
          <w:rFonts w:ascii="Times New Roman" w:hAnsi="Times New Roman" w:cs="Times New Roman"/>
          <w:sz w:val="26"/>
          <w:szCs w:val="26"/>
        </w:rPr>
      </w:pPr>
      <w:r w:rsidRPr="00D51F81">
        <w:rPr>
          <w:rFonts w:ascii="Times New Roman" w:hAnsi="Times New Roman" w:cs="Times New Roman"/>
          <w:b/>
          <w:bCs/>
          <w:sz w:val="26"/>
          <w:szCs w:val="26"/>
        </w:rPr>
        <w:t>5.</w:t>
      </w:r>
    </w:p>
    <w:p w14:paraId="270DD3F2" w14:textId="77777777" w:rsidR="00D51F81" w:rsidRPr="00D51F81" w:rsidRDefault="00D51F81" w:rsidP="00D51F81">
      <w:pPr>
        <w:jc w:val="both"/>
        <w:rPr>
          <w:rFonts w:ascii="Times New Roman" w:hAnsi="Times New Roman" w:cs="Times New Roman"/>
          <w:sz w:val="26"/>
          <w:szCs w:val="26"/>
        </w:rPr>
      </w:pPr>
      <w:r w:rsidRPr="00D51F81">
        <w:rPr>
          <w:rFonts w:ascii="Times New Roman" w:hAnsi="Times New Roman" w:cs="Times New Roman"/>
          <w:b/>
          <w:bCs/>
          <w:sz w:val="26"/>
          <w:szCs w:val="26"/>
        </w:rPr>
        <w:t xml:space="preserve">Vietnam </w:t>
      </w:r>
      <w:proofErr w:type="spellStart"/>
      <w:r w:rsidRPr="00D51F81">
        <w:rPr>
          <w:rFonts w:ascii="Times New Roman" w:hAnsi="Times New Roman" w:cs="Times New Roman"/>
          <w:b/>
          <w:bCs/>
          <w:sz w:val="26"/>
          <w:szCs w:val="26"/>
        </w:rPr>
        <w:t>kriptokereskedési</w:t>
      </w:r>
      <w:proofErr w:type="spellEnd"/>
      <w:r w:rsidRPr="00D51F81">
        <w:rPr>
          <w:rFonts w:ascii="Times New Roman" w:hAnsi="Times New Roman" w:cs="Times New Roman"/>
          <w:b/>
          <w:bCs/>
          <w:sz w:val="26"/>
          <w:szCs w:val="26"/>
        </w:rPr>
        <w:t xml:space="preserve"> pilotprogramot indít, miközben a jogi keretrendszer jóváhagyás előtt áll</w:t>
      </w:r>
    </w:p>
    <w:p w14:paraId="5888B684" w14:textId="77777777" w:rsidR="00D51F81" w:rsidRPr="00D51F81" w:rsidRDefault="00D51F81" w:rsidP="00D51F81">
      <w:pPr>
        <w:jc w:val="both"/>
        <w:rPr>
          <w:rFonts w:ascii="Times New Roman" w:hAnsi="Times New Roman" w:cs="Times New Roman"/>
          <w:sz w:val="26"/>
          <w:szCs w:val="26"/>
        </w:rPr>
      </w:pPr>
      <w:r w:rsidRPr="00D51F81">
        <w:rPr>
          <w:rFonts w:ascii="Times New Roman" w:hAnsi="Times New Roman" w:cs="Times New Roman"/>
          <w:sz w:val="26"/>
          <w:szCs w:val="26"/>
        </w:rPr>
        <w:t>Vietnam a kriptovaluták pénzügyi rendszerbe való integrálása felé tett fontos lépést azáltal, hogy előkészíti egy </w:t>
      </w:r>
      <w:proofErr w:type="spellStart"/>
      <w:r w:rsidRPr="00D51F81">
        <w:rPr>
          <w:rFonts w:ascii="Times New Roman" w:hAnsi="Times New Roman" w:cs="Times New Roman"/>
          <w:b/>
          <w:bCs/>
          <w:sz w:val="26"/>
          <w:szCs w:val="26"/>
        </w:rPr>
        <w:t>kriptokereskedési</w:t>
      </w:r>
      <w:proofErr w:type="spellEnd"/>
      <w:r w:rsidRPr="00D51F81">
        <w:rPr>
          <w:rFonts w:ascii="Times New Roman" w:hAnsi="Times New Roman" w:cs="Times New Roman"/>
          <w:b/>
          <w:bCs/>
          <w:sz w:val="26"/>
          <w:szCs w:val="26"/>
        </w:rPr>
        <w:t xml:space="preserve"> platform kísérleti bevezetését</w:t>
      </w:r>
      <w:r w:rsidRPr="00D51F81">
        <w:rPr>
          <w:rFonts w:ascii="Times New Roman" w:hAnsi="Times New Roman" w:cs="Times New Roman"/>
          <w:sz w:val="26"/>
          <w:szCs w:val="26"/>
        </w:rPr>
        <w:t>. A </w:t>
      </w:r>
      <w:r w:rsidRPr="00D51F81">
        <w:rPr>
          <w:rFonts w:ascii="Times New Roman" w:hAnsi="Times New Roman" w:cs="Times New Roman"/>
          <w:b/>
          <w:bCs/>
          <w:sz w:val="26"/>
          <w:szCs w:val="26"/>
        </w:rPr>
        <w:t>jogi keretrendszert várhatóan még ebben a hónapban kormányzati felülvizsgálatra benyújtják</w:t>
      </w:r>
      <w:r w:rsidRPr="00D51F81">
        <w:rPr>
          <w:rFonts w:ascii="Times New Roman" w:hAnsi="Times New Roman" w:cs="Times New Roman"/>
          <w:sz w:val="26"/>
          <w:szCs w:val="26"/>
        </w:rPr>
        <w:t> – jelentette a </w:t>
      </w:r>
      <w:proofErr w:type="spellStart"/>
      <w:r w:rsidRPr="00D51F81">
        <w:rPr>
          <w:rFonts w:ascii="Times New Roman" w:hAnsi="Times New Roman" w:cs="Times New Roman"/>
          <w:b/>
          <w:bCs/>
          <w:sz w:val="26"/>
          <w:szCs w:val="26"/>
        </w:rPr>
        <w:t>VnExpress</w:t>
      </w:r>
      <w:proofErr w:type="spellEnd"/>
      <w:r w:rsidRPr="00D51F81">
        <w:rPr>
          <w:rFonts w:ascii="Times New Roman" w:hAnsi="Times New Roman" w:cs="Times New Roman"/>
          <w:sz w:val="26"/>
          <w:szCs w:val="26"/>
        </w:rPr>
        <w:t>.</w:t>
      </w:r>
    </w:p>
    <w:p w14:paraId="0FCECA5C" w14:textId="77777777" w:rsidR="00D51F81" w:rsidRPr="00D51F81" w:rsidRDefault="00D51F81" w:rsidP="00D51F81">
      <w:pPr>
        <w:jc w:val="both"/>
        <w:rPr>
          <w:rFonts w:ascii="Times New Roman" w:hAnsi="Times New Roman" w:cs="Times New Roman"/>
          <w:sz w:val="26"/>
          <w:szCs w:val="26"/>
        </w:rPr>
      </w:pPr>
      <w:r w:rsidRPr="00D51F81">
        <w:rPr>
          <w:rFonts w:ascii="Times New Roman" w:hAnsi="Times New Roman" w:cs="Times New Roman"/>
          <w:b/>
          <w:bCs/>
          <w:sz w:val="26"/>
          <w:szCs w:val="26"/>
        </w:rPr>
        <w:t>Vietnam előkészíti a kriptovaluták szabályozását</w:t>
      </w:r>
    </w:p>
    <w:p w14:paraId="0B35EE30" w14:textId="77777777" w:rsidR="00D51F81" w:rsidRPr="00D51F81" w:rsidRDefault="00D51F81" w:rsidP="00D51F81">
      <w:pPr>
        <w:jc w:val="both"/>
        <w:rPr>
          <w:rFonts w:ascii="Times New Roman" w:hAnsi="Times New Roman" w:cs="Times New Roman"/>
          <w:sz w:val="26"/>
          <w:szCs w:val="26"/>
        </w:rPr>
      </w:pPr>
      <w:r w:rsidRPr="00D51F81">
        <w:rPr>
          <w:rFonts w:ascii="Times New Roman" w:hAnsi="Times New Roman" w:cs="Times New Roman"/>
          <w:sz w:val="26"/>
          <w:szCs w:val="26"/>
        </w:rPr>
        <w:t>A </w:t>
      </w:r>
      <w:r w:rsidRPr="00D51F81">
        <w:rPr>
          <w:rFonts w:ascii="Times New Roman" w:hAnsi="Times New Roman" w:cs="Times New Roman"/>
          <w:b/>
          <w:bCs/>
          <w:sz w:val="26"/>
          <w:szCs w:val="26"/>
        </w:rPr>
        <w:t xml:space="preserve">pénzügyminiszter-helyettes, </w:t>
      </w:r>
      <w:proofErr w:type="spellStart"/>
      <w:r w:rsidRPr="00D51F81">
        <w:rPr>
          <w:rFonts w:ascii="Times New Roman" w:hAnsi="Times New Roman" w:cs="Times New Roman"/>
          <w:b/>
          <w:bCs/>
          <w:sz w:val="26"/>
          <w:szCs w:val="26"/>
        </w:rPr>
        <w:t>Nguyen</w:t>
      </w:r>
      <w:proofErr w:type="spellEnd"/>
      <w:r w:rsidRPr="00D51F81">
        <w:rPr>
          <w:rFonts w:ascii="Times New Roman" w:hAnsi="Times New Roman" w:cs="Times New Roman"/>
          <w:b/>
          <w:bCs/>
          <w:sz w:val="26"/>
          <w:szCs w:val="26"/>
        </w:rPr>
        <w:t xml:space="preserve"> </w:t>
      </w:r>
      <w:proofErr w:type="spellStart"/>
      <w:r w:rsidRPr="00D51F81">
        <w:rPr>
          <w:rFonts w:ascii="Times New Roman" w:hAnsi="Times New Roman" w:cs="Times New Roman"/>
          <w:b/>
          <w:bCs/>
          <w:sz w:val="26"/>
          <w:szCs w:val="26"/>
        </w:rPr>
        <w:t>Duc</w:t>
      </w:r>
      <w:proofErr w:type="spellEnd"/>
      <w:r w:rsidRPr="00D51F81">
        <w:rPr>
          <w:rFonts w:ascii="Times New Roman" w:hAnsi="Times New Roman" w:cs="Times New Roman"/>
          <w:b/>
          <w:bCs/>
          <w:sz w:val="26"/>
          <w:szCs w:val="26"/>
        </w:rPr>
        <w:t xml:space="preserve"> </w:t>
      </w:r>
      <w:proofErr w:type="spellStart"/>
      <w:r w:rsidRPr="00D51F81">
        <w:rPr>
          <w:rFonts w:ascii="Times New Roman" w:hAnsi="Times New Roman" w:cs="Times New Roman"/>
          <w:b/>
          <w:bCs/>
          <w:sz w:val="26"/>
          <w:szCs w:val="26"/>
        </w:rPr>
        <w:t>Chi</w:t>
      </w:r>
      <w:proofErr w:type="spellEnd"/>
      <w:r w:rsidRPr="00D51F81">
        <w:rPr>
          <w:rFonts w:ascii="Times New Roman" w:hAnsi="Times New Roman" w:cs="Times New Roman"/>
          <w:sz w:val="26"/>
          <w:szCs w:val="26"/>
        </w:rPr>
        <w:t> megerősítette, hogy a kormány tisztában van a </w:t>
      </w:r>
      <w:r w:rsidRPr="00D51F81">
        <w:rPr>
          <w:rFonts w:ascii="Times New Roman" w:hAnsi="Times New Roman" w:cs="Times New Roman"/>
          <w:b/>
          <w:bCs/>
          <w:sz w:val="26"/>
          <w:szCs w:val="26"/>
        </w:rPr>
        <w:t>világszerte egyre erősödő kriptovaluta-szabályozási trendekkel</w:t>
      </w:r>
      <w:r w:rsidRPr="00D51F81">
        <w:rPr>
          <w:rFonts w:ascii="Times New Roman" w:hAnsi="Times New Roman" w:cs="Times New Roman"/>
          <w:sz w:val="26"/>
          <w:szCs w:val="26"/>
        </w:rPr>
        <w:t>, és ezt az ország </w:t>
      </w:r>
      <w:r w:rsidRPr="00D51F81">
        <w:rPr>
          <w:rFonts w:ascii="Times New Roman" w:hAnsi="Times New Roman" w:cs="Times New Roman"/>
          <w:b/>
          <w:bCs/>
          <w:sz w:val="26"/>
          <w:szCs w:val="26"/>
        </w:rPr>
        <w:t>gazdasági fejlődése érdekében</w:t>
      </w:r>
      <w:r w:rsidRPr="00D51F81">
        <w:rPr>
          <w:rFonts w:ascii="Times New Roman" w:hAnsi="Times New Roman" w:cs="Times New Roman"/>
          <w:sz w:val="26"/>
          <w:szCs w:val="26"/>
        </w:rPr>
        <w:t> kívánja kihasználni.</w:t>
      </w:r>
    </w:p>
    <w:p w14:paraId="2EFF54D8" w14:textId="77777777" w:rsidR="00D51F81" w:rsidRPr="00D51F81" w:rsidRDefault="00D51F81" w:rsidP="00D51F81">
      <w:pPr>
        <w:jc w:val="both"/>
        <w:rPr>
          <w:rFonts w:ascii="Times New Roman" w:hAnsi="Times New Roman" w:cs="Times New Roman"/>
          <w:sz w:val="26"/>
          <w:szCs w:val="26"/>
        </w:rPr>
      </w:pPr>
      <w:r w:rsidRPr="00D51F81">
        <w:rPr>
          <w:rFonts w:ascii="Times New Roman" w:hAnsi="Times New Roman" w:cs="Times New Roman"/>
          <w:sz w:val="26"/>
          <w:szCs w:val="26"/>
        </w:rPr>
        <w:t>A </w:t>
      </w:r>
      <w:r w:rsidRPr="00D51F81">
        <w:rPr>
          <w:rFonts w:ascii="Times New Roman" w:hAnsi="Times New Roman" w:cs="Times New Roman"/>
          <w:b/>
          <w:bCs/>
          <w:sz w:val="26"/>
          <w:szCs w:val="26"/>
        </w:rPr>
        <w:t>Pénzügyminisztérium és a Vietnami Nemzeti Bank</w:t>
      </w:r>
      <w:r w:rsidRPr="00D51F81">
        <w:rPr>
          <w:rFonts w:ascii="Times New Roman" w:hAnsi="Times New Roman" w:cs="Times New Roman"/>
          <w:sz w:val="26"/>
          <w:szCs w:val="26"/>
        </w:rPr>
        <w:t> a héten megbízást kapott </w:t>
      </w:r>
      <w:proofErr w:type="spellStart"/>
      <w:r w:rsidRPr="00D51F81">
        <w:rPr>
          <w:rFonts w:ascii="Times New Roman" w:hAnsi="Times New Roman" w:cs="Times New Roman"/>
          <w:b/>
          <w:bCs/>
          <w:sz w:val="26"/>
          <w:szCs w:val="26"/>
        </w:rPr>
        <w:t>Pham</w:t>
      </w:r>
      <w:proofErr w:type="spellEnd"/>
      <w:r w:rsidRPr="00D51F81">
        <w:rPr>
          <w:rFonts w:ascii="Times New Roman" w:hAnsi="Times New Roman" w:cs="Times New Roman"/>
          <w:b/>
          <w:bCs/>
          <w:sz w:val="26"/>
          <w:szCs w:val="26"/>
        </w:rPr>
        <w:t xml:space="preserve"> Minh </w:t>
      </w:r>
      <w:proofErr w:type="spellStart"/>
      <w:r w:rsidRPr="00D51F81">
        <w:rPr>
          <w:rFonts w:ascii="Times New Roman" w:hAnsi="Times New Roman" w:cs="Times New Roman"/>
          <w:b/>
          <w:bCs/>
          <w:sz w:val="26"/>
          <w:szCs w:val="26"/>
        </w:rPr>
        <w:t>Chinh</w:t>
      </w:r>
      <w:proofErr w:type="spellEnd"/>
      <w:r w:rsidRPr="00D51F81">
        <w:rPr>
          <w:rFonts w:ascii="Times New Roman" w:hAnsi="Times New Roman" w:cs="Times New Roman"/>
          <w:b/>
          <w:bCs/>
          <w:sz w:val="26"/>
          <w:szCs w:val="26"/>
        </w:rPr>
        <w:t xml:space="preserve"> miniszterelnöktől</w:t>
      </w:r>
      <w:r w:rsidRPr="00D51F81">
        <w:rPr>
          <w:rFonts w:ascii="Times New Roman" w:hAnsi="Times New Roman" w:cs="Times New Roman"/>
          <w:sz w:val="26"/>
          <w:szCs w:val="26"/>
        </w:rPr>
        <w:t>, hogy </w:t>
      </w:r>
      <w:r w:rsidRPr="00D51F81">
        <w:rPr>
          <w:rFonts w:ascii="Times New Roman" w:hAnsi="Times New Roman" w:cs="Times New Roman"/>
          <w:b/>
          <w:bCs/>
          <w:sz w:val="26"/>
          <w:szCs w:val="26"/>
        </w:rPr>
        <w:t>kidolgozza a szükséges szabályozási keretet</w:t>
      </w:r>
      <w:r w:rsidRPr="00D51F81">
        <w:rPr>
          <w:rFonts w:ascii="Times New Roman" w:hAnsi="Times New Roman" w:cs="Times New Roman"/>
          <w:sz w:val="26"/>
          <w:szCs w:val="26"/>
        </w:rPr>
        <w:t> a digitális eszközökre és a kriptovaluta-kereskedelemre.</w:t>
      </w:r>
    </w:p>
    <w:p w14:paraId="1466BF28" w14:textId="77777777" w:rsidR="00D51F81" w:rsidRPr="00D51F81" w:rsidRDefault="00D51F81" w:rsidP="00D51F81">
      <w:pPr>
        <w:jc w:val="both"/>
        <w:rPr>
          <w:rFonts w:ascii="Times New Roman" w:hAnsi="Times New Roman" w:cs="Times New Roman"/>
          <w:sz w:val="26"/>
          <w:szCs w:val="26"/>
        </w:rPr>
      </w:pPr>
      <w:proofErr w:type="spellStart"/>
      <w:r w:rsidRPr="00D51F81">
        <w:rPr>
          <w:rFonts w:ascii="Times New Roman" w:hAnsi="Times New Roman" w:cs="Times New Roman"/>
          <w:sz w:val="26"/>
          <w:szCs w:val="26"/>
        </w:rPr>
        <w:t>Nguyen</w:t>
      </w:r>
      <w:proofErr w:type="spellEnd"/>
      <w:r w:rsidRPr="00D51F81">
        <w:rPr>
          <w:rFonts w:ascii="Times New Roman" w:hAnsi="Times New Roman" w:cs="Times New Roman"/>
          <w:sz w:val="26"/>
          <w:szCs w:val="26"/>
        </w:rPr>
        <w:t xml:space="preserve"> </w:t>
      </w:r>
      <w:proofErr w:type="spellStart"/>
      <w:r w:rsidRPr="00D51F81">
        <w:rPr>
          <w:rFonts w:ascii="Times New Roman" w:hAnsi="Times New Roman" w:cs="Times New Roman"/>
          <w:sz w:val="26"/>
          <w:szCs w:val="26"/>
        </w:rPr>
        <w:t>Duc</w:t>
      </w:r>
      <w:proofErr w:type="spellEnd"/>
      <w:r w:rsidRPr="00D51F81">
        <w:rPr>
          <w:rFonts w:ascii="Times New Roman" w:hAnsi="Times New Roman" w:cs="Times New Roman"/>
          <w:sz w:val="26"/>
          <w:szCs w:val="26"/>
        </w:rPr>
        <w:t xml:space="preserve"> </w:t>
      </w:r>
      <w:proofErr w:type="spellStart"/>
      <w:r w:rsidRPr="00D51F81">
        <w:rPr>
          <w:rFonts w:ascii="Times New Roman" w:hAnsi="Times New Roman" w:cs="Times New Roman"/>
          <w:sz w:val="26"/>
          <w:szCs w:val="26"/>
        </w:rPr>
        <w:t>Chi</w:t>
      </w:r>
      <w:proofErr w:type="spellEnd"/>
      <w:r w:rsidRPr="00D51F81">
        <w:rPr>
          <w:rFonts w:ascii="Times New Roman" w:hAnsi="Times New Roman" w:cs="Times New Roman"/>
          <w:sz w:val="26"/>
          <w:szCs w:val="26"/>
        </w:rPr>
        <w:t xml:space="preserve"> szerint az új </w:t>
      </w:r>
      <w:r w:rsidRPr="00D51F81">
        <w:rPr>
          <w:rFonts w:ascii="Times New Roman" w:hAnsi="Times New Roman" w:cs="Times New Roman"/>
          <w:b/>
          <w:bCs/>
          <w:sz w:val="26"/>
          <w:szCs w:val="26"/>
        </w:rPr>
        <w:t xml:space="preserve">államilag szabályozott </w:t>
      </w:r>
      <w:proofErr w:type="spellStart"/>
      <w:r w:rsidRPr="00D51F81">
        <w:rPr>
          <w:rFonts w:ascii="Times New Roman" w:hAnsi="Times New Roman" w:cs="Times New Roman"/>
          <w:b/>
          <w:bCs/>
          <w:sz w:val="26"/>
          <w:szCs w:val="26"/>
        </w:rPr>
        <w:t>kriptotőzsde</w:t>
      </w:r>
      <w:proofErr w:type="spellEnd"/>
      <w:r w:rsidRPr="00D51F81">
        <w:rPr>
          <w:rFonts w:ascii="Times New Roman" w:hAnsi="Times New Roman" w:cs="Times New Roman"/>
          <w:b/>
          <w:bCs/>
          <w:sz w:val="26"/>
          <w:szCs w:val="26"/>
        </w:rPr>
        <w:t xml:space="preserve"> célja az, hogy biztosítsa a befektetők jogainak védelmét</w:t>
      </w:r>
      <w:r w:rsidRPr="00D51F81">
        <w:rPr>
          <w:rFonts w:ascii="Times New Roman" w:hAnsi="Times New Roman" w:cs="Times New Roman"/>
          <w:sz w:val="26"/>
          <w:szCs w:val="26"/>
        </w:rPr>
        <w:t>.</w:t>
      </w:r>
    </w:p>
    <w:p w14:paraId="44C02F75" w14:textId="77777777" w:rsidR="00D51F81" w:rsidRPr="00D51F81" w:rsidRDefault="00D51F81" w:rsidP="00D51F81">
      <w:pPr>
        <w:jc w:val="both"/>
        <w:rPr>
          <w:rFonts w:ascii="Times New Roman" w:hAnsi="Times New Roman" w:cs="Times New Roman"/>
          <w:sz w:val="26"/>
          <w:szCs w:val="26"/>
        </w:rPr>
      </w:pPr>
      <w:r w:rsidRPr="00D51F81">
        <w:rPr>
          <w:rFonts w:ascii="Times New Roman" w:hAnsi="Times New Roman" w:cs="Times New Roman"/>
          <w:sz w:val="26"/>
          <w:szCs w:val="26"/>
        </w:rPr>
        <w:t>Emellett a kormány olyan új szabályokat vizsgál, amelyek lehetővé tennék a vietnámi vállalatok számára, hogy </w:t>
      </w:r>
      <w:r w:rsidRPr="00D51F81">
        <w:rPr>
          <w:rFonts w:ascii="Times New Roman" w:hAnsi="Times New Roman" w:cs="Times New Roman"/>
          <w:b/>
          <w:bCs/>
          <w:sz w:val="26"/>
          <w:szCs w:val="26"/>
        </w:rPr>
        <w:t>virtuális eszközök kibocsátásával vonjanak be tőkét</w:t>
      </w:r>
      <w:r w:rsidRPr="00D51F81">
        <w:rPr>
          <w:rFonts w:ascii="Times New Roman" w:hAnsi="Times New Roman" w:cs="Times New Roman"/>
          <w:sz w:val="26"/>
          <w:szCs w:val="26"/>
        </w:rPr>
        <w:t>. Az intézkedés célja a helyi üzleti szektor igazítása a globális digitális eszközpiaci trendekhez.</w:t>
      </w:r>
    </w:p>
    <w:p w14:paraId="1BE971C0" w14:textId="77777777" w:rsidR="00D51F81" w:rsidRPr="00D51F81" w:rsidRDefault="00D51F81" w:rsidP="00D51F81">
      <w:pPr>
        <w:jc w:val="both"/>
        <w:rPr>
          <w:rFonts w:ascii="Times New Roman" w:hAnsi="Times New Roman" w:cs="Times New Roman"/>
          <w:sz w:val="26"/>
          <w:szCs w:val="26"/>
        </w:rPr>
      </w:pPr>
      <w:r w:rsidRPr="00D51F81">
        <w:rPr>
          <w:rFonts w:ascii="Times New Roman" w:hAnsi="Times New Roman" w:cs="Times New Roman"/>
          <w:b/>
          <w:bCs/>
          <w:sz w:val="26"/>
          <w:szCs w:val="26"/>
        </w:rPr>
        <w:t>Vietnam kriptovaluta-piaca és jogi környezete</w:t>
      </w:r>
    </w:p>
    <w:p w14:paraId="65BD88D9" w14:textId="77777777" w:rsidR="00D51F81" w:rsidRPr="00D51F81" w:rsidRDefault="00D51F81" w:rsidP="00D51F81">
      <w:pPr>
        <w:jc w:val="both"/>
        <w:rPr>
          <w:rFonts w:ascii="Times New Roman" w:hAnsi="Times New Roman" w:cs="Times New Roman"/>
          <w:sz w:val="26"/>
          <w:szCs w:val="26"/>
        </w:rPr>
      </w:pPr>
      <w:r w:rsidRPr="00D51F81">
        <w:rPr>
          <w:rFonts w:ascii="Times New Roman" w:hAnsi="Times New Roman" w:cs="Times New Roman"/>
          <w:sz w:val="26"/>
          <w:szCs w:val="26"/>
        </w:rPr>
        <w:lastRenderedPageBreak/>
        <w:t>Bár a </w:t>
      </w:r>
      <w:r w:rsidRPr="00D51F81">
        <w:rPr>
          <w:rFonts w:ascii="Times New Roman" w:hAnsi="Times New Roman" w:cs="Times New Roman"/>
          <w:b/>
          <w:bCs/>
          <w:sz w:val="26"/>
          <w:szCs w:val="26"/>
        </w:rPr>
        <w:t>Bitcoin és az Ethereum népszerűsége egyre nő</w:t>
      </w:r>
      <w:r w:rsidRPr="00D51F81">
        <w:rPr>
          <w:rFonts w:ascii="Times New Roman" w:hAnsi="Times New Roman" w:cs="Times New Roman"/>
          <w:sz w:val="26"/>
          <w:szCs w:val="26"/>
        </w:rPr>
        <w:t>, Vietnam továbbra sem rendelkezik </w:t>
      </w:r>
      <w:r w:rsidRPr="00D51F81">
        <w:rPr>
          <w:rFonts w:ascii="Times New Roman" w:hAnsi="Times New Roman" w:cs="Times New Roman"/>
          <w:b/>
          <w:bCs/>
          <w:sz w:val="26"/>
          <w:szCs w:val="26"/>
        </w:rPr>
        <w:t>egyértelmű jogi definícióval</w:t>
      </w:r>
      <w:r w:rsidRPr="00D51F81">
        <w:rPr>
          <w:rFonts w:ascii="Times New Roman" w:hAnsi="Times New Roman" w:cs="Times New Roman"/>
          <w:sz w:val="26"/>
          <w:szCs w:val="26"/>
        </w:rPr>
        <w:t> a virtuális valutákra és digitális eszközökre vonatkozóan.</w:t>
      </w:r>
    </w:p>
    <w:p w14:paraId="3337CC38" w14:textId="77777777" w:rsidR="00D51F81" w:rsidRPr="00D51F81" w:rsidRDefault="00D51F81" w:rsidP="00D51F81">
      <w:pPr>
        <w:jc w:val="both"/>
        <w:rPr>
          <w:rFonts w:ascii="Times New Roman" w:hAnsi="Times New Roman" w:cs="Times New Roman"/>
          <w:sz w:val="26"/>
          <w:szCs w:val="26"/>
        </w:rPr>
      </w:pPr>
      <w:r w:rsidRPr="00D51F81">
        <w:rPr>
          <w:rFonts w:ascii="Times New Roman" w:hAnsi="Times New Roman" w:cs="Times New Roman"/>
          <w:sz w:val="26"/>
          <w:szCs w:val="26"/>
        </w:rPr>
        <w:t>A jelenlegi szabályozás kizárólag </w:t>
      </w:r>
      <w:r w:rsidRPr="00D51F81">
        <w:rPr>
          <w:rFonts w:ascii="Times New Roman" w:hAnsi="Times New Roman" w:cs="Times New Roman"/>
          <w:b/>
          <w:bCs/>
          <w:sz w:val="26"/>
          <w:szCs w:val="26"/>
        </w:rPr>
        <w:t>a fiat valutához kötött elektronikus pénzekre vonatkozik</w:t>
      </w:r>
      <w:r w:rsidRPr="00D51F81">
        <w:rPr>
          <w:rFonts w:ascii="Times New Roman" w:hAnsi="Times New Roman" w:cs="Times New Roman"/>
          <w:sz w:val="26"/>
          <w:szCs w:val="26"/>
        </w:rPr>
        <w:t>, például </w:t>
      </w:r>
      <w:r w:rsidRPr="00D51F81">
        <w:rPr>
          <w:rFonts w:ascii="Times New Roman" w:hAnsi="Times New Roman" w:cs="Times New Roman"/>
          <w:b/>
          <w:bCs/>
          <w:sz w:val="26"/>
          <w:szCs w:val="26"/>
        </w:rPr>
        <w:t>előre fizetett bankkártyákra és e-pénztárcákra</w:t>
      </w:r>
      <w:r w:rsidRPr="00D51F81">
        <w:rPr>
          <w:rFonts w:ascii="Times New Roman" w:hAnsi="Times New Roman" w:cs="Times New Roman"/>
          <w:sz w:val="26"/>
          <w:szCs w:val="26"/>
        </w:rPr>
        <w:t>.</w:t>
      </w:r>
    </w:p>
    <w:p w14:paraId="7EA23C95" w14:textId="77777777" w:rsidR="00D51F81" w:rsidRPr="00D51F81" w:rsidRDefault="00D51F81" w:rsidP="00D51F81">
      <w:pPr>
        <w:jc w:val="both"/>
        <w:rPr>
          <w:rFonts w:ascii="Times New Roman" w:hAnsi="Times New Roman" w:cs="Times New Roman"/>
          <w:sz w:val="26"/>
          <w:szCs w:val="26"/>
        </w:rPr>
      </w:pPr>
      <w:r w:rsidRPr="00D51F81">
        <w:rPr>
          <w:rFonts w:ascii="Times New Roman" w:hAnsi="Times New Roman" w:cs="Times New Roman"/>
          <w:sz w:val="26"/>
          <w:szCs w:val="26"/>
        </w:rPr>
        <w:t>A strukturált jogi háttér hiánya miatt sok vietnámi kriptovaluta-vállalkozás </w:t>
      </w:r>
      <w:r w:rsidRPr="00D51F81">
        <w:rPr>
          <w:rFonts w:ascii="Times New Roman" w:hAnsi="Times New Roman" w:cs="Times New Roman"/>
          <w:b/>
          <w:bCs/>
          <w:sz w:val="26"/>
          <w:szCs w:val="26"/>
        </w:rPr>
        <w:t>Szingapúrban vagy az Egyesült Államokban regisztrál</w:t>
      </w:r>
      <w:r w:rsidRPr="00D51F81">
        <w:rPr>
          <w:rFonts w:ascii="Times New Roman" w:hAnsi="Times New Roman" w:cs="Times New Roman"/>
          <w:sz w:val="26"/>
          <w:szCs w:val="26"/>
        </w:rPr>
        <w:t>, ami </w:t>
      </w:r>
      <w:r w:rsidRPr="00D51F81">
        <w:rPr>
          <w:rFonts w:ascii="Times New Roman" w:hAnsi="Times New Roman" w:cs="Times New Roman"/>
          <w:b/>
          <w:bCs/>
          <w:sz w:val="26"/>
          <w:szCs w:val="26"/>
        </w:rPr>
        <w:t>versenyhátrányt és adóbevétel-kiesést</w:t>
      </w:r>
      <w:r w:rsidRPr="00D51F81">
        <w:rPr>
          <w:rFonts w:ascii="Times New Roman" w:hAnsi="Times New Roman" w:cs="Times New Roman"/>
          <w:sz w:val="26"/>
          <w:szCs w:val="26"/>
        </w:rPr>
        <w:t> eredményez az ország számára.</w:t>
      </w:r>
    </w:p>
    <w:p w14:paraId="30FB21D5" w14:textId="77777777" w:rsidR="00D51F81" w:rsidRPr="00D51F81" w:rsidRDefault="00D51F81" w:rsidP="00D51F81">
      <w:pPr>
        <w:jc w:val="both"/>
        <w:rPr>
          <w:rFonts w:ascii="Times New Roman" w:hAnsi="Times New Roman" w:cs="Times New Roman"/>
          <w:sz w:val="26"/>
          <w:szCs w:val="26"/>
        </w:rPr>
      </w:pPr>
      <w:r w:rsidRPr="00D51F81">
        <w:rPr>
          <w:rFonts w:ascii="Times New Roman" w:hAnsi="Times New Roman" w:cs="Times New Roman"/>
          <w:sz w:val="26"/>
          <w:szCs w:val="26"/>
        </w:rPr>
        <w:t>Ennek orvoslására </w:t>
      </w:r>
      <w:r w:rsidRPr="00D51F81">
        <w:rPr>
          <w:rFonts w:ascii="Times New Roman" w:hAnsi="Times New Roman" w:cs="Times New Roman"/>
          <w:b/>
          <w:bCs/>
          <w:sz w:val="26"/>
          <w:szCs w:val="26"/>
        </w:rPr>
        <w:t xml:space="preserve">To </w:t>
      </w:r>
      <w:proofErr w:type="spellStart"/>
      <w:r w:rsidRPr="00D51F81">
        <w:rPr>
          <w:rFonts w:ascii="Times New Roman" w:hAnsi="Times New Roman" w:cs="Times New Roman"/>
          <w:b/>
          <w:bCs/>
          <w:sz w:val="26"/>
          <w:szCs w:val="26"/>
        </w:rPr>
        <w:t>Lam</w:t>
      </w:r>
      <w:proofErr w:type="spellEnd"/>
      <w:r w:rsidRPr="00D51F81">
        <w:rPr>
          <w:rFonts w:ascii="Times New Roman" w:hAnsi="Times New Roman" w:cs="Times New Roman"/>
          <w:b/>
          <w:bCs/>
          <w:sz w:val="26"/>
          <w:szCs w:val="26"/>
        </w:rPr>
        <w:t xml:space="preserve"> pártfőtitkár</w:t>
      </w:r>
      <w:r w:rsidRPr="00D51F81">
        <w:rPr>
          <w:rFonts w:ascii="Times New Roman" w:hAnsi="Times New Roman" w:cs="Times New Roman"/>
          <w:sz w:val="26"/>
          <w:szCs w:val="26"/>
        </w:rPr>
        <w:t> nemrégiben egy </w:t>
      </w:r>
      <w:r w:rsidRPr="00D51F81">
        <w:rPr>
          <w:rFonts w:ascii="Times New Roman" w:hAnsi="Times New Roman" w:cs="Times New Roman"/>
          <w:b/>
          <w:bCs/>
          <w:sz w:val="26"/>
          <w:szCs w:val="26"/>
        </w:rPr>
        <w:t>szabályozási tesztkörnyezet (</w:t>
      </w:r>
      <w:proofErr w:type="spellStart"/>
      <w:r w:rsidRPr="00D51F81">
        <w:rPr>
          <w:rFonts w:ascii="Times New Roman" w:hAnsi="Times New Roman" w:cs="Times New Roman"/>
          <w:b/>
          <w:bCs/>
          <w:sz w:val="26"/>
          <w:szCs w:val="26"/>
        </w:rPr>
        <w:t>sandbox</w:t>
      </w:r>
      <w:proofErr w:type="spellEnd"/>
      <w:r w:rsidRPr="00D51F81">
        <w:rPr>
          <w:rFonts w:ascii="Times New Roman" w:hAnsi="Times New Roman" w:cs="Times New Roman"/>
          <w:b/>
          <w:bCs/>
          <w:sz w:val="26"/>
          <w:szCs w:val="26"/>
        </w:rPr>
        <w:t>) kidolgozását szorgalmazta</w:t>
      </w:r>
      <w:r w:rsidRPr="00D51F81">
        <w:rPr>
          <w:rFonts w:ascii="Times New Roman" w:hAnsi="Times New Roman" w:cs="Times New Roman"/>
          <w:sz w:val="26"/>
          <w:szCs w:val="26"/>
        </w:rPr>
        <w:t>, amely lehetővé tenné a digitális eszközök kereskedelmének biztonságos tesztelését.</w:t>
      </w:r>
    </w:p>
    <w:p w14:paraId="2D4DAC0A" w14:textId="77777777" w:rsidR="00D51F81" w:rsidRPr="00D51F81" w:rsidRDefault="00D51F81" w:rsidP="00D51F81">
      <w:pPr>
        <w:jc w:val="both"/>
        <w:rPr>
          <w:rFonts w:ascii="Times New Roman" w:hAnsi="Times New Roman" w:cs="Times New Roman"/>
          <w:sz w:val="26"/>
          <w:szCs w:val="26"/>
        </w:rPr>
      </w:pPr>
      <w:r w:rsidRPr="00D51F81">
        <w:rPr>
          <w:rFonts w:ascii="Times New Roman" w:hAnsi="Times New Roman" w:cs="Times New Roman"/>
          <w:b/>
          <w:bCs/>
          <w:sz w:val="26"/>
          <w:szCs w:val="26"/>
        </w:rPr>
        <w:t>Vietnam kiemelkedő szerepe a globális kriptovilágban</w:t>
      </w:r>
    </w:p>
    <w:p w14:paraId="17CDD64C" w14:textId="77777777" w:rsidR="00D51F81" w:rsidRPr="00D51F81" w:rsidRDefault="00D51F81" w:rsidP="00D51F81">
      <w:pPr>
        <w:jc w:val="both"/>
        <w:rPr>
          <w:rFonts w:ascii="Times New Roman" w:hAnsi="Times New Roman" w:cs="Times New Roman"/>
          <w:sz w:val="26"/>
          <w:szCs w:val="26"/>
        </w:rPr>
      </w:pPr>
      <w:r w:rsidRPr="00D51F81">
        <w:rPr>
          <w:rFonts w:ascii="Times New Roman" w:hAnsi="Times New Roman" w:cs="Times New Roman"/>
          <w:sz w:val="26"/>
          <w:szCs w:val="26"/>
        </w:rPr>
        <w:t>Vietnam </w:t>
      </w:r>
      <w:r w:rsidRPr="00D51F81">
        <w:rPr>
          <w:rFonts w:ascii="Times New Roman" w:hAnsi="Times New Roman" w:cs="Times New Roman"/>
          <w:b/>
          <w:bCs/>
          <w:sz w:val="26"/>
          <w:szCs w:val="26"/>
        </w:rPr>
        <w:t>a világ élvonalába tartozik</w:t>
      </w:r>
      <w:r w:rsidRPr="00D51F81">
        <w:rPr>
          <w:rFonts w:ascii="Times New Roman" w:hAnsi="Times New Roman" w:cs="Times New Roman"/>
          <w:sz w:val="26"/>
          <w:szCs w:val="26"/>
        </w:rPr>
        <w:t> a kriptovaluták elfogadottságában:</w:t>
      </w:r>
    </w:p>
    <w:p w14:paraId="4EA2F335" w14:textId="77777777" w:rsidR="00D51F81" w:rsidRPr="00D51F81" w:rsidRDefault="00D51F81" w:rsidP="00D51F81">
      <w:pPr>
        <w:numPr>
          <w:ilvl w:val="0"/>
          <w:numId w:val="203"/>
        </w:numPr>
        <w:jc w:val="both"/>
        <w:rPr>
          <w:rFonts w:ascii="Times New Roman" w:hAnsi="Times New Roman" w:cs="Times New Roman"/>
          <w:sz w:val="26"/>
          <w:szCs w:val="26"/>
        </w:rPr>
      </w:pPr>
      <w:r w:rsidRPr="00D51F81">
        <w:rPr>
          <w:rFonts w:ascii="Times New Roman" w:hAnsi="Times New Roman" w:cs="Times New Roman"/>
          <w:b/>
          <w:bCs/>
          <w:sz w:val="26"/>
          <w:szCs w:val="26"/>
        </w:rPr>
        <w:t>2021 és 2022 között a lakosság 21%-a rendelkezett digitális eszközzel</w:t>
      </w:r>
      <w:r w:rsidRPr="00D51F81">
        <w:rPr>
          <w:rFonts w:ascii="Times New Roman" w:hAnsi="Times New Roman" w:cs="Times New Roman"/>
          <w:sz w:val="26"/>
          <w:szCs w:val="26"/>
        </w:rPr>
        <w:t>, amivel az Egyesült Arab Emírségek és az Egyesült Államok mögött a harmadik helyen állt. </w:t>
      </w:r>
      <w:r w:rsidRPr="00D51F81">
        <w:rPr>
          <w:rFonts w:ascii="Times New Roman" w:hAnsi="Times New Roman" w:cs="Times New Roman"/>
          <w:i/>
          <w:iCs/>
          <w:sz w:val="26"/>
          <w:szCs w:val="26"/>
        </w:rPr>
        <w:t xml:space="preserve">(Vietnam Blockchain </w:t>
      </w:r>
      <w:proofErr w:type="spellStart"/>
      <w:r w:rsidRPr="00D51F81">
        <w:rPr>
          <w:rFonts w:ascii="Times New Roman" w:hAnsi="Times New Roman" w:cs="Times New Roman"/>
          <w:i/>
          <w:iCs/>
          <w:sz w:val="26"/>
          <w:szCs w:val="26"/>
        </w:rPr>
        <w:t>Association</w:t>
      </w:r>
      <w:proofErr w:type="spellEnd"/>
      <w:r w:rsidRPr="00D51F81">
        <w:rPr>
          <w:rFonts w:ascii="Times New Roman" w:hAnsi="Times New Roman" w:cs="Times New Roman"/>
          <w:i/>
          <w:iCs/>
          <w:sz w:val="26"/>
          <w:szCs w:val="26"/>
        </w:rPr>
        <w:t xml:space="preserve"> adatai szerint)</w:t>
      </w:r>
    </w:p>
    <w:p w14:paraId="5C590AAC" w14:textId="77777777" w:rsidR="00D51F81" w:rsidRPr="00D51F81" w:rsidRDefault="00D51F81" w:rsidP="00D51F81">
      <w:pPr>
        <w:numPr>
          <w:ilvl w:val="0"/>
          <w:numId w:val="203"/>
        </w:numPr>
        <w:jc w:val="both"/>
        <w:rPr>
          <w:rFonts w:ascii="Times New Roman" w:hAnsi="Times New Roman" w:cs="Times New Roman"/>
          <w:sz w:val="26"/>
          <w:szCs w:val="26"/>
        </w:rPr>
      </w:pPr>
      <w:r w:rsidRPr="00D51F81">
        <w:rPr>
          <w:rFonts w:ascii="Times New Roman" w:hAnsi="Times New Roman" w:cs="Times New Roman"/>
          <w:b/>
          <w:bCs/>
          <w:sz w:val="26"/>
          <w:szCs w:val="26"/>
        </w:rPr>
        <w:t xml:space="preserve">A </w:t>
      </w:r>
      <w:proofErr w:type="spellStart"/>
      <w:r w:rsidRPr="00D51F81">
        <w:rPr>
          <w:rFonts w:ascii="Times New Roman" w:hAnsi="Times New Roman" w:cs="Times New Roman"/>
          <w:b/>
          <w:bCs/>
          <w:sz w:val="26"/>
          <w:szCs w:val="26"/>
        </w:rPr>
        <w:t>Chainalysis</w:t>
      </w:r>
      <w:proofErr w:type="spellEnd"/>
      <w:r w:rsidRPr="00D51F81">
        <w:rPr>
          <w:rFonts w:ascii="Times New Roman" w:hAnsi="Times New Roman" w:cs="Times New Roman"/>
          <w:b/>
          <w:bCs/>
          <w:sz w:val="26"/>
          <w:szCs w:val="26"/>
        </w:rPr>
        <w:t xml:space="preserve"> 2024-es blokklánc-jelentése alapján Vietnam az 5. helyen áll a világon a </w:t>
      </w:r>
      <w:proofErr w:type="spellStart"/>
      <w:r w:rsidRPr="00D51F81">
        <w:rPr>
          <w:rFonts w:ascii="Times New Roman" w:hAnsi="Times New Roman" w:cs="Times New Roman"/>
          <w:b/>
          <w:bCs/>
          <w:sz w:val="26"/>
          <w:szCs w:val="26"/>
        </w:rPr>
        <w:t>kriptoelfogadás</w:t>
      </w:r>
      <w:proofErr w:type="spellEnd"/>
      <w:r w:rsidRPr="00D51F81">
        <w:rPr>
          <w:rFonts w:ascii="Times New Roman" w:hAnsi="Times New Roman" w:cs="Times New Roman"/>
          <w:b/>
          <w:bCs/>
          <w:sz w:val="26"/>
          <w:szCs w:val="26"/>
        </w:rPr>
        <w:t xml:space="preserve"> terén</w:t>
      </w:r>
      <w:r w:rsidRPr="00D51F81">
        <w:rPr>
          <w:rFonts w:ascii="Times New Roman" w:hAnsi="Times New Roman" w:cs="Times New Roman"/>
          <w:sz w:val="26"/>
          <w:szCs w:val="26"/>
        </w:rPr>
        <w:t>.</w:t>
      </w:r>
    </w:p>
    <w:p w14:paraId="5EFB6131" w14:textId="77777777" w:rsidR="00D51F81" w:rsidRPr="00D51F81" w:rsidRDefault="00D51F81" w:rsidP="00D51F81">
      <w:pPr>
        <w:numPr>
          <w:ilvl w:val="0"/>
          <w:numId w:val="203"/>
        </w:numPr>
        <w:jc w:val="both"/>
        <w:rPr>
          <w:rFonts w:ascii="Times New Roman" w:hAnsi="Times New Roman" w:cs="Times New Roman"/>
          <w:sz w:val="26"/>
          <w:szCs w:val="26"/>
        </w:rPr>
      </w:pPr>
      <w:r w:rsidRPr="00D51F81">
        <w:rPr>
          <w:rFonts w:ascii="Times New Roman" w:hAnsi="Times New Roman" w:cs="Times New Roman"/>
          <w:b/>
          <w:bCs/>
          <w:sz w:val="26"/>
          <w:szCs w:val="26"/>
        </w:rPr>
        <w:t>A kriptoeszközök értékének beáramlása alapján Vietnam a harmadik helyen állt az ázsiai és csendes-óceáni térségben</w:t>
      </w:r>
      <w:r w:rsidRPr="00D51F81">
        <w:rPr>
          <w:rFonts w:ascii="Times New Roman" w:hAnsi="Times New Roman" w:cs="Times New Roman"/>
          <w:sz w:val="26"/>
          <w:szCs w:val="26"/>
        </w:rPr>
        <w:t>, </w:t>
      </w:r>
      <w:r w:rsidRPr="00D51F81">
        <w:rPr>
          <w:rFonts w:ascii="Times New Roman" w:hAnsi="Times New Roman" w:cs="Times New Roman"/>
          <w:b/>
          <w:bCs/>
          <w:sz w:val="26"/>
          <w:szCs w:val="26"/>
        </w:rPr>
        <w:t>120 milliárd dollárnyi digitális eszközzel</w:t>
      </w:r>
      <w:r w:rsidRPr="00D51F81">
        <w:rPr>
          <w:rFonts w:ascii="Times New Roman" w:hAnsi="Times New Roman" w:cs="Times New Roman"/>
          <w:sz w:val="26"/>
          <w:szCs w:val="26"/>
        </w:rPr>
        <w:t>.</w:t>
      </w:r>
    </w:p>
    <w:p w14:paraId="6CCC868A" w14:textId="77777777" w:rsidR="00D51F81" w:rsidRPr="00D51F81" w:rsidRDefault="00D51F81" w:rsidP="00D51F81">
      <w:pPr>
        <w:jc w:val="both"/>
        <w:rPr>
          <w:rFonts w:ascii="Times New Roman" w:hAnsi="Times New Roman" w:cs="Times New Roman"/>
          <w:sz w:val="26"/>
          <w:szCs w:val="26"/>
        </w:rPr>
      </w:pPr>
      <w:r w:rsidRPr="00D51F81">
        <w:rPr>
          <w:rFonts w:ascii="Times New Roman" w:hAnsi="Times New Roman" w:cs="Times New Roman"/>
          <w:b/>
          <w:bCs/>
          <w:sz w:val="26"/>
          <w:szCs w:val="26"/>
        </w:rPr>
        <w:t>Összegzés</w:t>
      </w:r>
    </w:p>
    <w:p w14:paraId="7D5251FE" w14:textId="77777777" w:rsidR="00D51F81" w:rsidRPr="00D51F81" w:rsidRDefault="00D51F81" w:rsidP="00D51F81">
      <w:pPr>
        <w:jc w:val="both"/>
        <w:rPr>
          <w:rFonts w:ascii="Times New Roman" w:hAnsi="Times New Roman" w:cs="Times New Roman"/>
          <w:sz w:val="26"/>
          <w:szCs w:val="26"/>
        </w:rPr>
      </w:pPr>
      <w:r w:rsidRPr="00D51F81">
        <w:rPr>
          <w:rFonts w:ascii="Times New Roman" w:hAnsi="Times New Roman" w:cs="Times New Roman"/>
          <w:sz w:val="26"/>
          <w:szCs w:val="26"/>
        </w:rPr>
        <w:t>Vietnam </w:t>
      </w:r>
      <w:r w:rsidRPr="00D51F81">
        <w:rPr>
          <w:rFonts w:ascii="Times New Roman" w:hAnsi="Times New Roman" w:cs="Times New Roman"/>
          <w:b/>
          <w:bCs/>
          <w:sz w:val="26"/>
          <w:szCs w:val="26"/>
        </w:rPr>
        <w:t>aktívan dolgozik a kriptovaluták szabályozásának bevezetésén</w:t>
      </w:r>
      <w:r w:rsidRPr="00D51F81">
        <w:rPr>
          <w:rFonts w:ascii="Times New Roman" w:hAnsi="Times New Roman" w:cs="Times New Roman"/>
          <w:sz w:val="26"/>
          <w:szCs w:val="26"/>
        </w:rPr>
        <w:t>, hogy csökkentse a csalásokat, biztosítsa a befektetői jogokat, és elősegítse a digitális eszközök hivatalos pénzügyi rendszerbe történő integrálását.</w:t>
      </w:r>
    </w:p>
    <w:p w14:paraId="5A2072D6" w14:textId="77777777" w:rsidR="00D51F81" w:rsidRPr="00D51F81" w:rsidRDefault="00D51F81" w:rsidP="00D51F81">
      <w:pPr>
        <w:jc w:val="both"/>
        <w:rPr>
          <w:rFonts w:ascii="Times New Roman" w:hAnsi="Times New Roman" w:cs="Times New Roman"/>
          <w:sz w:val="26"/>
          <w:szCs w:val="26"/>
        </w:rPr>
      </w:pPr>
      <w:r w:rsidRPr="00D51F81">
        <w:rPr>
          <w:rFonts w:ascii="Times New Roman" w:hAnsi="Times New Roman" w:cs="Times New Roman"/>
          <w:sz w:val="26"/>
          <w:szCs w:val="26"/>
        </w:rPr>
        <w:t>A kriptovaluták gyors növekedése miatt a kormány célja egy </w:t>
      </w:r>
      <w:r w:rsidRPr="00D51F81">
        <w:rPr>
          <w:rFonts w:ascii="Times New Roman" w:hAnsi="Times New Roman" w:cs="Times New Roman"/>
          <w:b/>
          <w:bCs/>
          <w:sz w:val="26"/>
          <w:szCs w:val="26"/>
        </w:rPr>
        <w:t>biztonságos és szabályozott keretrendszer kialakítása</w:t>
      </w:r>
      <w:r w:rsidRPr="00D51F81">
        <w:rPr>
          <w:rFonts w:ascii="Times New Roman" w:hAnsi="Times New Roman" w:cs="Times New Roman"/>
          <w:sz w:val="26"/>
          <w:szCs w:val="26"/>
        </w:rPr>
        <w:t>, amely </w:t>
      </w:r>
      <w:r w:rsidRPr="00D51F81">
        <w:rPr>
          <w:rFonts w:ascii="Times New Roman" w:hAnsi="Times New Roman" w:cs="Times New Roman"/>
          <w:b/>
          <w:bCs/>
          <w:sz w:val="26"/>
          <w:szCs w:val="26"/>
        </w:rPr>
        <w:t>Vietnamot regionális kripto-központtá teheti</w:t>
      </w:r>
      <w:r w:rsidRPr="00D51F81">
        <w:rPr>
          <w:rFonts w:ascii="Times New Roman" w:hAnsi="Times New Roman" w:cs="Times New Roman"/>
          <w:sz w:val="26"/>
          <w:szCs w:val="26"/>
        </w:rPr>
        <w:t>.</w:t>
      </w:r>
    </w:p>
    <w:p w14:paraId="29E2556F" w14:textId="77777777" w:rsidR="00D51F81" w:rsidRPr="00D51F81" w:rsidRDefault="00D51F81" w:rsidP="00D51F81">
      <w:pPr>
        <w:jc w:val="both"/>
        <w:rPr>
          <w:rFonts w:ascii="Times New Roman" w:hAnsi="Times New Roman" w:cs="Times New Roman"/>
          <w:sz w:val="26"/>
          <w:szCs w:val="26"/>
        </w:rPr>
      </w:pPr>
      <w:r w:rsidRPr="00D51F81">
        <w:rPr>
          <w:rFonts w:ascii="Times New Roman" w:hAnsi="Times New Roman" w:cs="Times New Roman"/>
          <w:b/>
          <w:bCs/>
          <w:sz w:val="26"/>
          <w:szCs w:val="26"/>
        </w:rPr>
        <w:t>6.</w:t>
      </w:r>
    </w:p>
    <w:p w14:paraId="6AF4470F" w14:textId="77777777" w:rsidR="00D51F81" w:rsidRPr="00D51F81" w:rsidRDefault="00D51F81" w:rsidP="00D51F81">
      <w:pPr>
        <w:jc w:val="both"/>
        <w:rPr>
          <w:rFonts w:ascii="Times New Roman" w:hAnsi="Times New Roman" w:cs="Times New Roman"/>
          <w:sz w:val="26"/>
          <w:szCs w:val="26"/>
        </w:rPr>
      </w:pPr>
      <w:r w:rsidRPr="00D51F81">
        <w:rPr>
          <w:rFonts w:ascii="Times New Roman" w:hAnsi="Times New Roman" w:cs="Times New Roman"/>
          <w:b/>
          <w:bCs/>
          <w:sz w:val="26"/>
          <w:szCs w:val="26"/>
        </w:rPr>
        <w:t xml:space="preserve">A Ripple továbbfejleszti az XRP </w:t>
      </w:r>
      <w:proofErr w:type="spellStart"/>
      <w:r w:rsidRPr="00D51F81">
        <w:rPr>
          <w:rFonts w:ascii="Times New Roman" w:hAnsi="Times New Roman" w:cs="Times New Roman"/>
          <w:b/>
          <w:bCs/>
          <w:sz w:val="26"/>
          <w:szCs w:val="26"/>
        </w:rPr>
        <w:t>Ledgert</w:t>
      </w:r>
      <w:proofErr w:type="spellEnd"/>
      <w:r w:rsidRPr="00D51F81">
        <w:rPr>
          <w:rFonts w:ascii="Times New Roman" w:hAnsi="Times New Roman" w:cs="Times New Roman"/>
          <w:b/>
          <w:bCs/>
          <w:sz w:val="26"/>
          <w:szCs w:val="26"/>
        </w:rPr>
        <w:t xml:space="preserve"> és bővíti alkalmazási lehetőségeit</w:t>
      </w:r>
    </w:p>
    <w:p w14:paraId="3856EC15" w14:textId="77777777" w:rsidR="00D51F81" w:rsidRPr="00D51F81" w:rsidRDefault="00D51F81" w:rsidP="00D51F81">
      <w:pPr>
        <w:jc w:val="both"/>
        <w:rPr>
          <w:rFonts w:ascii="Times New Roman" w:hAnsi="Times New Roman" w:cs="Times New Roman"/>
          <w:sz w:val="26"/>
          <w:szCs w:val="26"/>
        </w:rPr>
      </w:pPr>
      <w:r w:rsidRPr="00D51F81">
        <w:rPr>
          <w:rFonts w:ascii="Times New Roman" w:hAnsi="Times New Roman" w:cs="Times New Roman"/>
          <w:sz w:val="26"/>
          <w:szCs w:val="26"/>
        </w:rPr>
        <w:t>A </w:t>
      </w:r>
      <w:r w:rsidRPr="00D51F81">
        <w:rPr>
          <w:rFonts w:ascii="Times New Roman" w:hAnsi="Times New Roman" w:cs="Times New Roman"/>
          <w:b/>
          <w:bCs/>
          <w:sz w:val="26"/>
          <w:szCs w:val="26"/>
        </w:rPr>
        <w:t xml:space="preserve">Ripple </w:t>
      </w:r>
      <w:proofErr w:type="spellStart"/>
      <w:r w:rsidRPr="00D51F81">
        <w:rPr>
          <w:rFonts w:ascii="Times New Roman" w:hAnsi="Times New Roman" w:cs="Times New Roman"/>
          <w:b/>
          <w:bCs/>
          <w:sz w:val="26"/>
          <w:szCs w:val="26"/>
        </w:rPr>
        <w:t>Labs</w:t>
      </w:r>
      <w:proofErr w:type="spellEnd"/>
      <w:r w:rsidRPr="00D51F81">
        <w:rPr>
          <w:rFonts w:ascii="Times New Roman" w:hAnsi="Times New Roman" w:cs="Times New Roman"/>
          <w:sz w:val="26"/>
          <w:szCs w:val="26"/>
        </w:rPr>
        <w:t> aktívan dolgozik az </w:t>
      </w:r>
      <w:r w:rsidRPr="00D51F81">
        <w:rPr>
          <w:rFonts w:ascii="Times New Roman" w:hAnsi="Times New Roman" w:cs="Times New Roman"/>
          <w:b/>
          <w:bCs/>
          <w:sz w:val="26"/>
          <w:szCs w:val="26"/>
        </w:rPr>
        <w:t xml:space="preserve">XRP </w:t>
      </w:r>
      <w:proofErr w:type="spellStart"/>
      <w:r w:rsidRPr="00D51F81">
        <w:rPr>
          <w:rFonts w:ascii="Times New Roman" w:hAnsi="Times New Roman" w:cs="Times New Roman"/>
          <w:b/>
          <w:bCs/>
          <w:sz w:val="26"/>
          <w:szCs w:val="26"/>
        </w:rPr>
        <w:t>Ledger</w:t>
      </w:r>
      <w:proofErr w:type="spellEnd"/>
      <w:r w:rsidRPr="00D51F81">
        <w:rPr>
          <w:rFonts w:ascii="Times New Roman" w:hAnsi="Times New Roman" w:cs="Times New Roman"/>
          <w:sz w:val="26"/>
          <w:szCs w:val="26"/>
        </w:rPr>
        <w:t> technikai fejlesztésén, hogy javítsa annak funkcionalitását és kibővítse felhasználási területeit.</w:t>
      </w:r>
    </w:p>
    <w:p w14:paraId="79ABAF2D" w14:textId="77777777" w:rsidR="00D51F81" w:rsidRPr="00D51F81" w:rsidRDefault="00D51F81" w:rsidP="00D51F81">
      <w:pPr>
        <w:jc w:val="both"/>
        <w:rPr>
          <w:rFonts w:ascii="Times New Roman" w:hAnsi="Times New Roman" w:cs="Times New Roman"/>
          <w:sz w:val="26"/>
          <w:szCs w:val="26"/>
        </w:rPr>
      </w:pPr>
      <w:r w:rsidRPr="00D51F81">
        <w:rPr>
          <w:rFonts w:ascii="Times New Roman" w:hAnsi="Times New Roman" w:cs="Times New Roman"/>
          <w:sz w:val="26"/>
          <w:szCs w:val="26"/>
        </w:rPr>
        <w:t>A vállalat célja a </w:t>
      </w:r>
      <w:r w:rsidRPr="00D51F81">
        <w:rPr>
          <w:rFonts w:ascii="Times New Roman" w:hAnsi="Times New Roman" w:cs="Times New Roman"/>
          <w:b/>
          <w:bCs/>
          <w:sz w:val="26"/>
          <w:szCs w:val="26"/>
        </w:rPr>
        <w:t>fejlett programozhatóság</w:t>
      </w:r>
      <w:r w:rsidRPr="00D51F81">
        <w:rPr>
          <w:rFonts w:ascii="Times New Roman" w:hAnsi="Times New Roman" w:cs="Times New Roman"/>
          <w:sz w:val="26"/>
          <w:szCs w:val="26"/>
        </w:rPr>
        <w:t> bevezetése, beleértve a </w:t>
      </w:r>
      <w:r w:rsidRPr="00D51F81">
        <w:rPr>
          <w:rFonts w:ascii="Times New Roman" w:hAnsi="Times New Roman" w:cs="Times New Roman"/>
          <w:b/>
          <w:bCs/>
          <w:sz w:val="26"/>
          <w:szCs w:val="26"/>
        </w:rPr>
        <w:t>natív okosszerződések támogatását</w:t>
      </w:r>
      <w:r w:rsidRPr="00D51F81">
        <w:rPr>
          <w:rFonts w:ascii="Times New Roman" w:hAnsi="Times New Roman" w:cs="Times New Roman"/>
          <w:sz w:val="26"/>
          <w:szCs w:val="26"/>
        </w:rPr>
        <w:t>. Emellett folyamatban van egy </w:t>
      </w:r>
      <w:r w:rsidRPr="00D51F81">
        <w:rPr>
          <w:rFonts w:ascii="Times New Roman" w:hAnsi="Times New Roman" w:cs="Times New Roman"/>
          <w:b/>
          <w:bCs/>
          <w:sz w:val="26"/>
          <w:szCs w:val="26"/>
        </w:rPr>
        <w:t xml:space="preserve">Ethereum </w:t>
      </w:r>
      <w:proofErr w:type="spellStart"/>
      <w:r w:rsidRPr="00D51F81">
        <w:rPr>
          <w:rFonts w:ascii="Times New Roman" w:hAnsi="Times New Roman" w:cs="Times New Roman"/>
          <w:b/>
          <w:bCs/>
          <w:sz w:val="26"/>
          <w:szCs w:val="26"/>
        </w:rPr>
        <w:t>Virtual</w:t>
      </w:r>
      <w:proofErr w:type="spellEnd"/>
      <w:r w:rsidRPr="00D51F81">
        <w:rPr>
          <w:rFonts w:ascii="Times New Roman" w:hAnsi="Times New Roman" w:cs="Times New Roman"/>
          <w:b/>
          <w:bCs/>
          <w:sz w:val="26"/>
          <w:szCs w:val="26"/>
        </w:rPr>
        <w:t xml:space="preserve"> </w:t>
      </w:r>
      <w:proofErr w:type="spellStart"/>
      <w:r w:rsidRPr="00D51F81">
        <w:rPr>
          <w:rFonts w:ascii="Times New Roman" w:hAnsi="Times New Roman" w:cs="Times New Roman"/>
          <w:b/>
          <w:bCs/>
          <w:sz w:val="26"/>
          <w:szCs w:val="26"/>
        </w:rPr>
        <w:t>Machine</w:t>
      </w:r>
      <w:proofErr w:type="spellEnd"/>
      <w:r w:rsidRPr="00D51F81">
        <w:rPr>
          <w:rFonts w:ascii="Times New Roman" w:hAnsi="Times New Roman" w:cs="Times New Roman"/>
          <w:b/>
          <w:bCs/>
          <w:sz w:val="26"/>
          <w:szCs w:val="26"/>
        </w:rPr>
        <w:t xml:space="preserve"> (EVM) oldallánc integrációja</w:t>
      </w:r>
      <w:r w:rsidRPr="00D51F81">
        <w:rPr>
          <w:rFonts w:ascii="Times New Roman" w:hAnsi="Times New Roman" w:cs="Times New Roman"/>
          <w:sz w:val="26"/>
          <w:szCs w:val="26"/>
        </w:rPr>
        <w:t>, amely lehetővé teszi az </w:t>
      </w:r>
      <w:r w:rsidRPr="00D51F81">
        <w:rPr>
          <w:rFonts w:ascii="Times New Roman" w:hAnsi="Times New Roman" w:cs="Times New Roman"/>
          <w:b/>
          <w:bCs/>
          <w:sz w:val="26"/>
          <w:szCs w:val="26"/>
        </w:rPr>
        <w:t>Ethereum-alapú alkalmazások és eszközök kompatibilitását</w:t>
      </w:r>
      <w:r w:rsidRPr="00D51F81">
        <w:rPr>
          <w:rFonts w:ascii="Times New Roman" w:hAnsi="Times New Roman" w:cs="Times New Roman"/>
          <w:sz w:val="26"/>
          <w:szCs w:val="26"/>
        </w:rPr>
        <w:t> az XRPL-lel.</w:t>
      </w:r>
    </w:p>
    <w:p w14:paraId="4A6C517A" w14:textId="77777777" w:rsidR="00D51F81" w:rsidRPr="00D51F81" w:rsidRDefault="00D51F81" w:rsidP="00D51F81">
      <w:pPr>
        <w:jc w:val="both"/>
        <w:rPr>
          <w:rFonts w:ascii="Times New Roman" w:hAnsi="Times New Roman" w:cs="Times New Roman"/>
          <w:sz w:val="26"/>
          <w:szCs w:val="26"/>
        </w:rPr>
      </w:pPr>
      <w:r w:rsidRPr="00D51F81">
        <w:rPr>
          <w:rFonts w:ascii="Times New Roman" w:hAnsi="Times New Roman" w:cs="Times New Roman"/>
          <w:sz w:val="26"/>
          <w:szCs w:val="26"/>
        </w:rPr>
        <w:lastRenderedPageBreak/>
        <w:t>Ezek az innovációk </w:t>
      </w:r>
      <w:r w:rsidRPr="00D51F81">
        <w:rPr>
          <w:rFonts w:ascii="Times New Roman" w:hAnsi="Times New Roman" w:cs="Times New Roman"/>
          <w:b/>
          <w:bCs/>
          <w:sz w:val="26"/>
          <w:szCs w:val="26"/>
        </w:rPr>
        <w:t>élénk érdeklődést váltottak ki</w:t>
      </w:r>
      <w:r w:rsidRPr="00D51F81">
        <w:rPr>
          <w:rFonts w:ascii="Times New Roman" w:hAnsi="Times New Roman" w:cs="Times New Roman"/>
          <w:sz w:val="26"/>
          <w:szCs w:val="26"/>
        </w:rPr>
        <w:t> a közösség és a fejlesztők körében. Különösen a nemrég bevezetett </w:t>
      </w:r>
      <w:r w:rsidRPr="00D51F81">
        <w:rPr>
          <w:rFonts w:ascii="Times New Roman" w:hAnsi="Times New Roman" w:cs="Times New Roman"/>
          <w:b/>
          <w:bCs/>
          <w:sz w:val="26"/>
          <w:szCs w:val="26"/>
        </w:rPr>
        <w:t xml:space="preserve">natív </w:t>
      </w:r>
      <w:proofErr w:type="spellStart"/>
      <w:r w:rsidRPr="00D51F81">
        <w:rPr>
          <w:rFonts w:ascii="Times New Roman" w:hAnsi="Times New Roman" w:cs="Times New Roman"/>
          <w:b/>
          <w:bCs/>
          <w:sz w:val="26"/>
          <w:szCs w:val="26"/>
        </w:rPr>
        <w:t>stabilcoin</w:t>
      </w:r>
      <w:proofErr w:type="spellEnd"/>
      <w:r w:rsidRPr="00D51F81">
        <w:rPr>
          <w:rFonts w:ascii="Times New Roman" w:hAnsi="Times New Roman" w:cs="Times New Roman"/>
          <w:b/>
          <w:bCs/>
          <w:sz w:val="26"/>
          <w:szCs w:val="26"/>
        </w:rPr>
        <w:t>, az RLUSD</w:t>
      </w:r>
      <w:r w:rsidRPr="00D51F81">
        <w:rPr>
          <w:rFonts w:ascii="Times New Roman" w:hAnsi="Times New Roman" w:cs="Times New Roman"/>
          <w:sz w:val="26"/>
          <w:szCs w:val="26"/>
        </w:rPr>
        <w:t xml:space="preserve"> elindítása jelent fontos mérföldkövet az XRP </w:t>
      </w:r>
      <w:proofErr w:type="spellStart"/>
      <w:r w:rsidRPr="00D51F81">
        <w:rPr>
          <w:rFonts w:ascii="Times New Roman" w:hAnsi="Times New Roman" w:cs="Times New Roman"/>
          <w:sz w:val="26"/>
          <w:szCs w:val="26"/>
        </w:rPr>
        <w:t>Ledger</w:t>
      </w:r>
      <w:proofErr w:type="spellEnd"/>
      <w:r w:rsidRPr="00D51F81">
        <w:rPr>
          <w:rFonts w:ascii="Times New Roman" w:hAnsi="Times New Roman" w:cs="Times New Roman"/>
          <w:sz w:val="26"/>
          <w:szCs w:val="26"/>
        </w:rPr>
        <w:t xml:space="preserve"> ökoszisztéma fejlődésében.</w:t>
      </w:r>
    </w:p>
    <w:p w14:paraId="387E802D" w14:textId="77777777" w:rsidR="00D51F81" w:rsidRPr="00D51F81" w:rsidRDefault="00D51F81" w:rsidP="00D51F81">
      <w:pPr>
        <w:jc w:val="both"/>
        <w:rPr>
          <w:rFonts w:ascii="Times New Roman" w:hAnsi="Times New Roman" w:cs="Times New Roman"/>
          <w:sz w:val="26"/>
          <w:szCs w:val="26"/>
        </w:rPr>
      </w:pPr>
      <w:proofErr w:type="spellStart"/>
      <w:r w:rsidRPr="00D51F81">
        <w:rPr>
          <w:rFonts w:ascii="Times New Roman" w:hAnsi="Times New Roman" w:cs="Times New Roman"/>
          <w:b/>
          <w:bCs/>
          <w:sz w:val="26"/>
          <w:szCs w:val="26"/>
        </w:rPr>
        <w:t>Tripple.fun</w:t>
      </w:r>
      <w:proofErr w:type="spellEnd"/>
      <w:r w:rsidRPr="00D51F81">
        <w:rPr>
          <w:rFonts w:ascii="Times New Roman" w:hAnsi="Times New Roman" w:cs="Times New Roman"/>
          <w:b/>
          <w:bCs/>
          <w:sz w:val="26"/>
          <w:szCs w:val="26"/>
        </w:rPr>
        <w:t xml:space="preserve">: Decentralizált </w:t>
      </w:r>
      <w:proofErr w:type="spellStart"/>
      <w:r w:rsidRPr="00D51F81">
        <w:rPr>
          <w:rFonts w:ascii="Times New Roman" w:hAnsi="Times New Roman" w:cs="Times New Roman"/>
          <w:b/>
          <w:bCs/>
          <w:sz w:val="26"/>
          <w:szCs w:val="26"/>
        </w:rPr>
        <w:t>Launchpad</w:t>
      </w:r>
      <w:proofErr w:type="spellEnd"/>
      <w:r w:rsidRPr="00D51F81">
        <w:rPr>
          <w:rFonts w:ascii="Times New Roman" w:hAnsi="Times New Roman" w:cs="Times New Roman"/>
          <w:b/>
          <w:bCs/>
          <w:sz w:val="26"/>
          <w:szCs w:val="26"/>
        </w:rPr>
        <w:t xml:space="preserve"> a Ripple hálózatán</w:t>
      </w:r>
    </w:p>
    <w:p w14:paraId="6808036E" w14:textId="77777777" w:rsidR="00D51F81" w:rsidRPr="00D51F81" w:rsidRDefault="00D51F81" w:rsidP="00D51F81">
      <w:pPr>
        <w:jc w:val="both"/>
        <w:rPr>
          <w:rFonts w:ascii="Times New Roman" w:hAnsi="Times New Roman" w:cs="Times New Roman"/>
          <w:sz w:val="26"/>
          <w:szCs w:val="26"/>
        </w:rPr>
      </w:pPr>
      <w:r w:rsidRPr="00D51F81">
        <w:rPr>
          <w:rFonts w:ascii="Times New Roman" w:hAnsi="Times New Roman" w:cs="Times New Roman"/>
          <w:sz w:val="26"/>
          <w:szCs w:val="26"/>
        </w:rPr>
        <w:t>A </w:t>
      </w:r>
      <w:proofErr w:type="spellStart"/>
      <w:r w:rsidRPr="00D51F81">
        <w:rPr>
          <w:rFonts w:ascii="Times New Roman" w:hAnsi="Times New Roman" w:cs="Times New Roman"/>
          <w:b/>
          <w:bCs/>
          <w:sz w:val="26"/>
          <w:szCs w:val="26"/>
        </w:rPr>
        <w:t>Tripple.fun</w:t>
      </w:r>
      <w:proofErr w:type="spellEnd"/>
      <w:r w:rsidRPr="00D51F81">
        <w:rPr>
          <w:rFonts w:ascii="Times New Roman" w:hAnsi="Times New Roman" w:cs="Times New Roman"/>
          <w:sz w:val="26"/>
          <w:szCs w:val="26"/>
        </w:rPr>
        <w:t> egy </w:t>
      </w:r>
      <w:r w:rsidRPr="00D51F81">
        <w:rPr>
          <w:rFonts w:ascii="Times New Roman" w:hAnsi="Times New Roman" w:cs="Times New Roman"/>
          <w:b/>
          <w:bCs/>
          <w:sz w:val="26"/>
          <w:szCs w:val="26"/>
        </w:rPr>
        <w:t xml:space="preserve">decentralizált </w:t>
      </w:r>
      <w:proofErr w:type="spellStart"/>
      <w:r w:rsidRPr="00D51F81">
        <w:rPr>
          <w:rFonts w:ascii="Times New Roman" w:hAnsi="Times New Roman" w:cs="Times New Roman"/>
          <w:b/>
          <w:bCs/>
          <w:sz w:val="26"/>
          <w:szCs w:val="26"/>
        </w:rPr>
        <w:t>launchpad</w:t>
      </w:r>
      <w:proofErr w:type="spellEnd"/>
      <w:r w:rsidRPr="00D51F81">
        <w:rPr>
          <w:rFonts w:ascii="Times New Roman" w:hAnsi="Times New Roman" w:cs="Times New Roman"/>
          <w:sz w:val="26"/>
          <w:szCs w:val="26"/>
        </w:rPr>
        <w:t>, amely a </w:t>
      </w:r>
      <w:r w:rsidRPr="00D51F81">
        <w:rPr>
          <w:rFonts w:ascii="Times New Roman" w:hAnsi="Times New Roman" w:cs="Times New Roman"/>
          <w:b/>
          <w:bCs/>
          <w:sz w:val="26"/>
          <w:szCs w:val="26"/>
        </w:rPr>
        <w:t>Ripple blokkláncra épülve segíti az új tokenek elindítását</w:t>
      </w:r>
      <w:r w:rsidRPr="00D51F81">
        <w:rPr>
          <w:rFonts w:ascii="Times New Roman" w:hAnsi="Times New Roman" w:cs="Times New Roman"/>
          <w:sz w:val="26"/>
          <w:szCs w:val="26"/>
        </w:rPr>
        <w:t>.</w:t>
      </w:r>
    </w:p>
    <w:p w14:paraId="16787EEF" w14:textId="77777777" w:rsidR="00D51F81" w:rsidRPr="00D51F81" w:rsidRDefault="00D51F81" w:rsidP="00D51F81">
      <w:pPr>
        <w:jc w:val="both"/>
        <w:rPr>
          <w:rFonts w:ascii="Times New Roman" w:hAnsi="Times New Roman" w:cs="Times New Roman"/>
          <w:sz w:val="26"/>
          <w:szCs w:val="26"/>
        </w:rPr>
      </w:pPr>
      <w:r w:rsidRPr="00D51F81">
        <w:rPr>
          <w:rFonts w:ascii="Times New Roman" w:hAnsi="Times New Roman" w:cs="Times New Roman"/>
          <w:sz w:val="26"/>
          <w:szCs w:val="26"/>
        </w:rPr>
        <w:t>A projekt küldetése, hogy az induló tokenek számára biztosítsa azokat az eszközöket, </w:t>
      </w:r>
      <w:r w:rsidRPr="00D51F81">
        <w:rPr>
          <w:rFonts w:ascii="Times New Roman" w:hAnsi="Times New Roman" w:cs="Times New Roman"/>
          <w:b/>
          <w:bCs/>
          <w:sz w:val="26"/>
          <w:szCs w:val="26"/>
        </w:rPr>
        <w:t xml:space="preserve">likviditást és </w:t>
      </w:r>
      <w:proofErr w:type="spellStart"/>
      <w:r w:rsidRPr="00D51F81">
        <w:rPr>
          <w:rFonts w:ascii="Times New Roman" w:hAnsi="Times New Roman" w:cs="Times New Roman"/>
          <w:b/>
          <w:bCs/>
          <w:sz w:val="26"/>
          <w:szCs w:val="26"/>
        </w:rPr>
        <w:t>láthatóságot</w:t>
      </w:r>
      <w:proofErr w:type="spellEnd"/>
      <w:r w:rsidRPr="00D51F81">
        <w:rPr>
          <w:rFonts w:ascii="Times New Roman" w:hAnsi="Times New Roman" w:cs="Times New Roman"/>
          <w:sz w:val="26"/>
          <w:szCs w:val="26"/>
        </w:rPr>
        <w:t>, amelyekre szükségük van a </w:t>
      </w:r>
      <w:r w:rsidRPr="00D51F81">
        <w:rPr>
          <w:rFonts w:ascii="Times New Roman" w:hAnsi="Times New Roman" w:cs="Times New Roman"/>
          <w:b/>
          <w:bCs/>
          <w:sz w:val="26"/>
          <w:szCs w:val="26"/>
        </w:rPr>
        <w:t>gyorsan változó kriptovaluta-piacon való sikeres érvényesüléshez</w:t>
      </w:r>
      <w:r w:rsidRPr="00D51F81">
        <w:rPr>
          <w:rFonts w:ascii="Times New Roman" w:hAnsi="Times New Roman" w:cs="Times New Roman"/>
          <w:sz w:val="26"/>
          <w:szCs w:val="26"/>
        </w:rPr>
        <w:t>.</w:t>
      </w:r>
    </w:p>
    <w:p w14:paraId="27AA66D9" w14:textId="77777777" w:rsidR="00D51F81" w:rsidRPr="00D51F81" w:rsidRDefault="00D51F81" w:rsidP="00D51F81">
      <w:pPr>
        <w:jc w:val="both"/>
        <w:rPr>
          <w:rFonts w:ascii="Times New Roman" w:hAnsi="Times New Roman" w:cs="Times New Roman"/>
          <w:sz w:val="26"/>
          <w:szCs w:val="26"/>
        </w:rPr>
      </w:pPr>
      <w:r w:rsidRPr="00D51F81">
        <w:rPr>
          <w:rFonts w:ascii="Times New Roman" w:hAnsi="Times New Roman" w:cs="Times New Roman"/>
          <w:sz w:val="26"/>
          <w:szCs w:val="26"/>
        </w:rPr>
        <w:t>A </w:t>
      </w:r>
      <w:proofErr w:type="spellStart"/>
      <w:r w:rsidRPr="00D51F81">
        <w:rPr>
          <w:rFonts w:ascii="Times New Roman" w:hAnsi="Times New Roman" w:cs="Times New Roman"/>
          <w:b/>
          <w:bCs/>
          <w:sz w:val="26"/>
          <w:szCs w:val="26"/>
        </w:rPr>
        <w:t>Tripple.fun</w:t>
      </w:r>
      <w:proofErr w:type="spellEnd"/>
      <w:r w:rsidRPr="00D51F81">
        <w:rPr>
          <w:rFonts w:ascii="Times New Roman" w:hAnsi="Times New Roman" w:cs="Times New Roman"/>
          <w:b/>
          <w:bCs/>
          <w:sz w:val="26"/>
          <w:szCs w:val="26"/>
        </w:rPr>
        <w:t xml:space="preserve"> fő funkciói:</w:t>
      </w:r>
    </w:p>
    <w:p w14:paraId="4F386C5F" w14:textId="77777777" w:rsidR="00D51F81" w:rsidRPr="00D51F81" w:rsidRDefault="00D51F81" w:rsidP="00D51F81">
      <w:pPr>
        <w:numPr>
          <w:ilvl w:val="0"/>
          <w:numId w:val="204"/>
        </w:numPr>
        <w:jc w:val="both"/>
        <w:rPr>
          <w:rFonts w:ascii="Times New Roman" w:hAnsi="Times New Roman" w:cs="Times New Roman"/>
          <w:sz w:val="26"/>
          <w:szCs w:val="26"/>
        </w:rPr>
      </w:pPr>
      <w:r w:rsidRPr="00D51F81">
        <w:rPr>
          <w:rFonts w:ascii="Times New Roman" w:hAnsi="Times New Roman" w:cs="Times New Roman"/>
          <w:b/>
          <w:bCs/>
          <w:sz w:val="26"/>
          <w:szCs w:val="26"/>
        </w:rPr>
        <w:t xml:space="preserve">Korrekt indulások (Fair </w:t>
      </w:r>
      <w:proofErr w:type="spellStart"/>
      <w:r w:rsidRPr="00D51F81">
        <w:rPr>
          <w:rFonts w:ascii="Times New Roman" w:hAnsi="Times New Roman" w:cs="Times New Roman"/>
          <w:b/>
          <w:bCs/>
          <w:sz w:val="26"/>
          <w:szCs w:val="26"/>
        </w:rPr>
        <w:t>Launches</w:t>
      </w:r>
      <w:proofErr w:type="spellEnd"/>
      <w:r w:rsidRPr="00D51F81">
        <w:rPr>
          <w:rFonts w:ascii="Times New Roman" w:hAnsi="Times New Roman" w:cs="Times New Roman"/>
          <w:b/>
          <w:bCs/>
          <w:sz w:val="26"/>
          <w:szCs w:val="26"/>
        </w:rPr>
        <w:t>)</w:t>
      </w:r>
    </w:p>
    <w:p w14:paraId="42A254AC" w14:textId="77777777" w:rsidR="00D51F81" w:rsidRPr="00D51F81" w:rsidRDefault="00D51F81" w:rsidP="00D51F81">
      <w:pPr>
        <w:numPr>
          <w:ilvl w:val="0"/>
          <w:numId w:val="204"/>
        </w:numPr>
        <w:jc w:val="both"/>
        <w:rPr>
          <w:rFonts w:ascii="Times New Roman" w:hAnsi="Times New Roman" w:cs="Times New Roman"/>
          <w:sz w:val="26"/>
          <w:szCs w:val="26"/>
        </w:rPr>
      </w:pPr>
      <w:r w:rsidRPr="00D51F81">
        <w:rPr>
          <w:rFonts w:ascii="Times New Roman" w:hAnsi="Times New Roman" w:cs="Times New Roman"/>
          <w:b/>
          <w:bCs/>
          <w:sz w:val="26"/>
          <w:szCs w:val="26"/>
        </w:rPr>
        <w:t xml:space="preserve">Automatizált </w:t>
      </w:r>
      <w:proofErr w:type="spellStart"/>
      <w:r w:rsidRPr="00D51F81">
        <w:rPr>
          <w:rFonts w:ascii="Times New Roman" w:hAnsi="Times New Roman" w:cs="Times New Roman"/>
          <w:b/>
          <w:bCs/>
          <w:sz w:val="26"/>
          <w:szCs w:val="26"/>
        </w:rPr>
        <w:t>tokenomika</w:t>
      </w:r>
      <w:proofErr w:type="spellEnd"/>
    </w:p>
    <w:p w14:paraId="6897345B" w14:textId="77777777" w:rsidR="00D51F81" w:rsidRPr="00D51F81" w:rsidRDefault="00D51F81" w:rsidP="00D51F81">
      <w:pPr>
        <w:numPr>
          <w:ilvl w:val="0"/>
          <w:numId w:val="204"/>
        </w:numPr>
        <w:jc w:val="both"/>
        <w:rPr>
          <w:rFonts w:ascii="Times New Roman" w:hAnsi="Times New Roman" w:cs="Times New Roman"/>
          <w:sz w:val="26"/>
          <w:szCs w:val="26"/>
        </w:rPr>
      </w:pPr>
      <w:r w:rsidRPr="00D51F81">
        <w:rPr>
          <w:rFonts w:ascii="Times New Roman" w:hAnsi="Times New Roman" w:cs="Times New Roman"/>
          <w:b/>
          <w:bCs/>
          <w:sz w:val="26"/>
          <w:szCs w:val="26"/>
        </w:rPr>
        <w:t>Zökkenőmentes likviditás-zárolás</w:t>
      </w:r>
    </w:p>
    <w:p w14:paraId="0BC07A27" w14:textId="77777777" w:rsidR="00D51F81" w:rsidRPr="00D51F81" w:rsidRDefault="00D51F81" w:rsidP="00D51F81">
      <w:pPr>
        <w:jc w:val="both"/>
        <w:rPr>
          <w:rFonts w:ascii="Times New Roman" w:hAnsi="Times New Roman" w:cs="Times New Roman"/>
          <w:sz w:val="26"/>
          <w:szCs w:val="26"/>
        </w:rPr>
      </w:pPr>
      <w:r w:rsidRPr="00D51F81">
        <w:rPr>
          <w:rFonts w:ascii="Times New Roman" w:hAnsi="Times New Roman" w:cs="Times New Roman"/>
          <w:sz w:val="26"/>
          <w:szCs w:val="26"/>
        </w:rPr>
        <w:t>A </w:t>
      </w:r>
      <w:r w:rsidRPr="00D51F81">
        <w:rPr>
          <w:rFonts w:ascii="Times New Roman" w:hAnsi="Times New Roman" w:cs="Times New Roman"/>
          <w:b/>
          <w:bCs/>
          <w:sz w:val="26"/>
          <w:szCs w:val="26"/>
        </w:rPr>
        <w:t>Ripple hálózat sebességére, alacsony tranzakciós költségeire és skálázhatóságára építve</w:t>
      </w:r>
      <w:r w:rsidRPr="00D51F81">
        <w:rPr>
          <w:rFonts w:ascii="Times New Roman" w:hAnsi="Times New Roman" w:cs="Times New Roman"/>
          <w:sz w:val="26"/>
          <w:szCs w:val="26"/>
        </w:rPr>
        <w:t>, a </w:t>
      </w:r>
      <w:proofErr w:type="spellStart"/>
      <w:r w:rsidRPr="00D51F81">
        <w:rPr>
          <w:rFonts w:ascii="Times New Roman" w:hAnsi="Times New Roman" w:cs="Times New Roman"/>
          <w:b/>
          <w:bCs/>
          <w:sz w:val="26"/>
          <w:szCs w:val="26"/>
        </w:rPr>
        <w:t>Tripple.fun</w:t>
      </w:r>
      <w:proofErr w:type="spellEnd"/>
      <w:r w:rsidRPr="00D51F81">
        <w:rPr>
          <w:rFonts w:ascii="Times New Roman" w:hAnsi="Times New Roman" w:cs="Times New Roman"/>
          <w:b/>
          <w:bCs/>
          <w:sz w:val="26"/>
          <w:szCs w:val="26"/>
        </w:rPr>
        <w:t xml:space="preserve"> </w:t>
      </w:r>
      <w:proofErr w:type="spellStart"/>
      <w:r w:rsidRPr="00D51F81">
        <w:rPr>
          <w:rFonts w:ascii="Times New Roman" w:hAnsi="Times New Roman" w:cs="Times New Roman"/>
          <w:b/>
          <w:bCs/>
          <w:sz w:val="26"/>
          <w:szCs w:val="26"/>
        </w:rPr>
        <w:t>innovátorok</w:t>
      </w:r>
      <w:proofErr w:type="spellEnd"/>
      <w:r w:rsidRPr="00D51F81">
        <w:rPr>
          <w:rFonts w:ascii="Times New Roman" w:hAnsi="Times New Roman" w:cs="Times New Roman"/>
          <w:b/>
          <w:bCs/>
          <w:sz w:val="26"/>
          <w:szCs w:val="26"/>
        </w:rPr>
        <w:t>, kereskedők és befektetők számára egyaránt kaput nyit a kriptovaluták világába</w:t>
      </w:r>
      <w:r w:rsidRPr="00D51F81">
        <w:rPr>
          <w:rFonts w:ascii="Times New Roman" w:hAnsi="Times New Roman" w:cs="Times New Roman"/>
          <w:sz w:val="26"/>
          <w:szCs w:val="26"/>
        </w:rPr>
        <w:t>.</w:t>
      </w:r>
    </w:p>
    <w:p w14:paraId="721ADDA4" w14:textId="77777777" w:rsidR="00D51F81" w:rsidRPr="00D51F81" w:rsidRDefault="00D51F81" w:rsidP="00D51F81">
      <w:pPr>
        <w:jc w:val="both"/>
        <w:rPr>
          <w:rFonts w:ascii="Times New Roman" w:hAnsi="Times New Roman" w:cs="Times New Roman"/>
          <w:sz w:val="26"/>
          <w:szCs w:val="26"/>
        </w:rPr>
      </w:pPr>
      <w:r w:rsidRPr="00D51F81">
        <w:rPr>
          <w:rFonts w:ascii="Times New Roman" w:hAnsi="Times New Roman" w:cs="Times New Roman"/>
          <w:sz w:val="26"/>
          <w:szCs w:val="26"/>
        </w:rPr>
        <w:t>A platform célja, hogy </w:t>
      </w:r>
      <w:r w:rsidRPr="00D51F81">
        <w:rPr>
          <w:rFonts w:ascii="Times New Roman" w:hAnsi="Times New Roman" w:cs="Times New Roman"/>
          <w:b/>
          <w:bCs/>
          <w:sz w:val="26"/>
          <w:szCs w:val="26"/>
        </w:rPr>
        <w:t>átlátható és elérhető</w:t>
      </w:r>
      <w:r w:rsidRPr="00D51F81">
        <w:rPr>
          <w:rFonts w:ascii="Times New Roman" w:hAnsi="Times New Roman" w:cs="Times New Roman"/>
          <w:sz w:val="26"/>
          <w:szCs w:val="26"/>
        </w:rPr>
        <w:t> legyen mindazok számára, akik az induló fázisban szeretnének </w:t>
      </w:r>
      <w:r w:rsidRPr="00D51F81">
        <w:rPr>
          <w:rFonts w:ascii="Times New Roman" w:hAnsi="Times New Roman" w:cs="Times New Roman"/>
          <w:b/>
          <w:bCs/>
          <w:sz w:val="26"/>
          <w:szCs w:val="26"/>
        </w:rPr>
        <w:t>befektetni vagy kereskedni</w:t>
      </w:r>
      <w:r w:rsidRPr="00D51F81">
        <w:rPr>
          <w:rFonts w:ascii="Times New Roman" w:hAnsi="Times New Roman" w:cs="Times New Roman"/>
          <w:sz w:val="26"/>
          <w:szCs w:val="26"/>
        </w:rPr>
        <w:t> új projektekkel.</w:t>
      </w:r>
    </w:p>
    <w:p w14:paraId="0BB5D49E" w14:textId="77777777" w:rsidR="00D51F81" w:rsidRPr="00D51F81" w:rsidRDefault="00D51F81" w:rsidP="00D51F81">
      <w:pPr>
        <w:jc w:val="both"/>
        <w:rPr>
          <w:rFonts w:ascii="Times New Roman" w:hAnsi="Times New Roman" w:cs="Times New Roman"/>
          <w:sz w:val="26"/>
          <w:szCs w:val="26"/>
        </w:rPr>
      </w:pPr>
      <w:r w:rsidRPr="00D51F81">
        <w:rPr>
          <w:rFonts w:ascii="Times New Roman" w:hAnsi="Times New Roman" w:cs="Times New Roman"/>
          <w:sz w:val="26"/>
          <w:szCs w:val="26"/>
        </w:rPr>
        <w:t>Emellett a </w:t>
      </w:r>
      <w:proofErr w:type="spellStart"/>
      <w:r w:rsidRPr="00D51F81">
        <w:rPr>
          <w:rFonts w:ascii="Times New Roman" w:hAnsi="Times New Roman" w:cs="Times New Roman"/>
          <w:b/>
          <w:bCs/>
          <w:sz w:val="26"/>
          <w:szCs w:val="26"/>
        </w:rPr>
        <w:t>Tripple.fun</w:t>
      </w:r>
      <w:proofErr w:type="spellEnd"/>
      <w:r w:rsidRPr="00D51F81">
        <w:rPr>
          <w:rFonts w:ascii="Times New Roman" w:hAnsi="Times New Roman" w:cs="Times New Roman"/>
          <w:b/>
          <w:bCs/>
          <w:sz w:val="26"/>
          <w:szCs w:val="26"/>
        </w:rPr>
        <w:t xml:space="preserve"> bevezeti a No-</w:t>
      </w:r>
      <w:proofErr w:type="spellStart"/>
      <w:r w:rsidRPr="00D51F81">
        <w:rPr>
          <w:rFonts w:ascii="Times New Roman" w:hAnsi="Times New Roman" w:cs="Times New Roman"/>
          <w:b/>
          <w:bCs/>
          <w:sz w:val="26"/>
          <w:szCs w:val="26"/>
        </w:rPr>
        <w:t>Code</w:t>
      </w:r>
      <w:proofErr w:type="spellEnd"/>
      <w:r w:rsidRPr="00D51F81">
        <w:rPr>
          <w:rFonts w:ascii="Times New Roman" w:hAnsi="Times New Roman" w:cs="Times New Roman"/>
          <w:b/>
          <w:bCs/>
          <w:sz w:val="26"/>
          <w:szCs w:val="26"/>
        </w:rPr>
        <w:t xml:space="preserve"> Meme Coin </w:t>
      </w:r>
      <w:proofErr w:type="spellStart"/>
      <w:r w:rsidRPr="00D51F81">
        <w:rPr>
          <w:rFonts w:ascii="Times New Roman" w:hAnsi="Times New Roman" w:cs="Times New Roman"/>
          <w:b/>
          <w:bCs/>
          <w:sz w:val="26"/>
          <w:szCs w:val="26"/>
        </w:rPr>
        <w:t>Studiót</w:t>
      </w:r>
      <w:proofErr w:type="spellEnd"/>
      <w:r w:rsidRPr="00D51F81">
        <w:rPr>
          <w:rFonts w:ascii="Times New Roman" w:hAnsi="Times New Roman" w:cs="Times New Roman"/>
          <w:sz w:val="26"/>
          <w:szCs w:val="26"/>
        </w:rPr>
        <w:t>, amely </w:t>
      </w:r>
      <w:r w:rsidRPr="00D51F81">
        <w:rPr>
          <w:rFonts w:ascii="Times New Roman" w:hAnsi="Times New Roman" w:cs="Times New Roman"/>
          <w:b/>
          <w:bCs/>
          <w:sz w:val="26"/>
          <w:szCs w:val="26"/>
        </w:rPr>
        <w:t xml:space="preserve">bárki számára lehetővé teszi </w:t>
      </w:r>
      <w:proofErr w:type="spellStart"/>
      <w:r w:rsidRPr="00D51F81">
        <w:rPr>
          <w:rFonts w:ascii="Times New Roman" w:hAnsi="Times New Roman" w:cs="Times New Roman"/>
          <w:b/>
          <w:bCs/>
          <w:sz w:val="26"/>
          <w:szCs w:val="26"/>
        </w:rPr>
        <w:t>mémcoinok</w:t>
      </w:r>
      <w:proofErr w:type="spellEnd"/>
      <w:r w:rsidRPr="00D51F81">
        <w:rPr>
          <w:rFonts w:ascii="Times New Roman" w:hAnsi="Times New Roman" w:cs="Times New Roman"/>
          <w:b/>
          <w:bCs/>
          <w:sz w:val="26"/>
          <w:szCs w:val="26"/>
        </w:rPr>
        <w:t xml:space="preserve"> létrehozását programozási tudás nélkül</w:t>
      </w:r>
      <w:r w:rsidRPr="00D51F81">
        <w:rPr>
          <w:rFonts w:ascii="Times New Roman" w:hAnsi="Times New Roman" w:cs="Times New Roman"/>
          <w:sz w:val="26"/>
          <w:szCs w:val="26"/>
        </w:rPr>
        <w:t>. Ez a funkció várhatóan </w:t>
      </w:r>
      <w:r w:rsidRPr="00D51F81">
        <w:rPr>
          <w:rFonts w:ascii="Times New Roman" w:hAnsi="Times New Roman" w:cs="Times New Roman"/>
          <w:b/>
          <w:bCs/>
          <w:sz w:val="26"/>
          <w:szCs w:val="26"/>
        </w:rPr>
        <w:t>nagy érdeklődést vonz</w:t>
      </w:r>
      <w:r w:rsidRPr="00D51F81">
        <w:rPr>
          <w:rFonts w:ascii="Times New Roman" w:hAnsi="Times New Roman" w:cs="Times New Roman"/>
          <w:sz w:val="26"/>
          <w:szCs w:val="26"/>
        </w:rPr>
        <w:t> mind a hagyományos kereskedők, mind a </w:t>
      </w:r>
      <w:r w:rsidRPr="00D51F81">
        <w:rPr>
          <w:rFonts w:ascii="Times New Roman" w:hAnsi="Times New Roman" w:cs="Times New Roman"/>
          <w:b/>
          <w:bCs/>
          <w:sz w:val="26"/>
          <w:szCs w:val="26"/>
        </w:rPr>
        <w:t xml:space="preserve">napi szintű </w:t>
      </w:r>
      <w:proofErr w:type="spellStart"/>
      <w:r w:rsidRPr="00D51F81">
        <w:rPr>
          <w:rFonts w:ascii="Times New Roman" w:hAnsi="Times New Roman" w:cs="Times New Roman"/>
          <w:b/>
          <w:bCs/>
          <w:sz w:val="26"/>
          <w:szCs w:val="26"/>
        </w:rPr>
        <w:t>mémcoin</w:t>
      </w:r>
      <w:proofErr w:type="spellEnd"/>
      <w:r w:rsidRPr="00D51F81">
        <w:rPr>
          <w:rFonts w:ascii="Times New Roman" w:hAnsi="Times New Roman" w:cs="Times New Roman"/>
          <w:b/>
          <w:bCs/>
          <w:sz w:val="26"/>
          <w:szCs w:val="26"/>
        </w:rPr>
        <w:t>-kereskedők</w:t>
      </w:r>
      <w:r w:rsidRPr="00D51F81">
        <w:rPr>
          <w:rFonts w:ascii="Times New Roman" w:hAnsi="Times New Roman" w:cs="Times New Roman"/>
          <w:sz w:val="26"/>
          <w:szCs w:val="26"/>
        </w:rPr>
        <w:t> körében.</w:t>
      </w:r>
    </w:p>
    <w:p w14:paraId="59AA6493" w14:textId="77777777" w:rsidR="00D51F81" w:rsidRPr="00D51F81" w:rsidRDefault="00D51F81" w:rsidP="00D51F81">
      <w:pPr>
        <w:jc w:val="both"/>
        <w:rPr>
          <w:rFonts w:ascii="Times New Roman" w:hAnsi="Times New Roman" w:cs="Times New Roman"/>
          <w:sz w:val="26"/>
          <w:szCs w:val="26"/>
        </w:rPr>
      </w:pPr>
      <w:r w:rsidRPr="00D51F81">
        <w:rPr>
          <w:rFonts w:ascii="Times New Roman" w:hAnsi="Times New Roman" w:cs="Times New Roman"/>
          <w:b/>
          <w:bCs/>
          <w:sz w:val="26"/>
          <w:szCs w:val="26"/>
        </w:rPr>
        <w:t>Növekvő lendület és intézményi érdeklődés</w:t>
      </w:r>
    </w:p>
    <w:p w14:paraId="78E13790" w14:textId="77777777" w:rsidR="00D51F81" w:rsidRPr="00D51F81" w:rsidRDefault="00D51F81" w:rsidP="00D51F81">
      <w:pPr>
        <w:jc w:val="both"/>
        <w:rPr>
          <w:rFonts w:ascii="Times New Roman" w:hAnsi="Times New Roman" w:cs="Times New Roman"/>
          <w:sz w:val="26"/>
          <w:szCs w:val="26"/>
        </w:rPr>
      </w:pPr>
      <w:r w:rsidRPr="00D51F81">
        <w:rPr>
          <w:rFonts w:ascii="Times New Roman" w:hAnsi="Times New Roman" w:cs="Times New Roman"/>
          <w:sz w:val="26"/>
          <w:szCs w:val="26"/>
        </w:rPr>
        <w:t>A </w:t>
      </w:r>
      <w:proofErr w:type="spellStart"/>
      <w:r w:rsidRPr="00D51F81">
        <w:rPr>
          <w:rFonts w:ascii="Times New Roman" w:hAnsi="Times New Roman" w:cs="Times New Roman"/>
          <w:b/>
          <w:bCs/>
          <w:sz w:val="26"/>
          <w:szCs w:val="26"/>
        </w:rPr>
        <w:t>Tripple.Fun</w:t>
      </w:r>
      <w:proofErr w:type="spellEnd"/>
      <w:r w:rsidRPr="00D51F81">
        <w:rPr>
          <w:rFonts w:ascii="Times New Roman" w:hAnsi="Times New Roman" w:cs="Times New Roman"/>
          <w:b/>
          <w:bCs/>
          <w:sz w:val="26"/>
          <w:szCs w:val="26"/>
        </w:rPr>
        <w:t xml:space="preserve"> projekt jelenleg az előértékesítési szakaszban van</w:t>
      </w:r>
      <w:r w:rsidRPr="00D51F81">
        <w:rPr>
          <w:rFonts w:ascii="Times New Roman" w:hAnsi="Times New Roman" w:cs="Times New Roman"/>
          <w:sz w:val="26"/>
          <w:szCs w:val="26"/>
        </w:rPr>
        <w:t>, és rohamosan fejlődik.</w:t>
      </w:r>
    </w:p>
    <w:p w14:paraId="731D792F" w14:textId="77777777" w:rsidR="00D51F81" w:rsidRPr="00D51F81" w:rsidRDefault="00D51F81" w:rsidP="00D51F81">
      <w:pPr>
        <w:jc w:val="both"/>
        <w:rPr>
          <w:rFonts w:ascii="Times New Roman" w:hAnsi="Times New Roman" w:cs="Times New Roman"/>
          <w:sz w:val="26"/>
          <w:szCs w:val="26"/>
        </w:rPr>
      </w:pPr>
      <w:r w:rsidRPr="00D51F81">
        <w:rPr>
          <w:rFonts w:ascii="Times New Roman" w:hAnsi="Times New Roman" w:cs="Times New Roman"/>
          <w:sz w:val="26"/>
          <w:szCs w:val="26"/>
        </w:rPr>
        <w:t>A fejlesztések egyre nagyobb figyelmet keltenek, különösen </w:t>
      </w:r>
      <w:r w:rsidRPr="00D51F81">
        <w:rPr>
          <w:rFonts w:ascii="Times New Roman" w:hAnsi="Times New Roman" w:cs="Times New Roman"/>
          <w:b/>
          <w:bCs/>
          <w:sz w:val="26"/>
          <w:szCs w:val="26"/>
        </w:rPr>
        <w:t>intézményi befektetők, kereskedők és Ripple-ön kívüli blokklánc-projektek körében</w:t>
      </w:r>
      <w:r w:rsidRPr="00D51F81">
        <w:rPr>
          <w:rFonts w:ascii="Times New Roman" w:hAnsi="Times New Roman" w:cs="Times New Roman"/>
          <w:sz w:val="26"/>
          <w:szCs w:val="26"/>
        </w:rPr>
        <w:t>.</w:t>
      </w:r>
    </w:p>
    <w:p w14:paraId="4CBEF33D" w14:textId="77777777" w:rsidR="00D51F81" w:rsidRPr="00D51F81" w:rsidRDefault="00D51F81" w:rsidP="00D51F81">
      <w:pPr>
        <w:jc w:val="both"/>
        <w:rPr>
          <w:rFonts w:ascii="Times New Roman" w:hAnsi="Times New Roman" w:cs="Times New Roman"/>
          <w:sz w:val="26"/>
          <w:szCs w:val="26"/>
        </w:rPr>
      </w:pPr>
      <w:r w:rsidRPr="00D51F81">
        <w:rPr>
          <w:rFonts w:ascii="Times New Roman" w:hAnsi="Times New Roman" w:cs="Times New Roman"/>
          <w:sz w:val="26"/>
          <w:szCs w:val="26"/>
        </w:rPr>
        <w:t>A közelmúlt eseményei tovább </w:t>
      </w:r>
      <w:r w:rsidRPr="00D51F81">
        <w:rPr>
          <w:rFonts w:ascii="Times New Roman" w:hAnsi="Times New Roman" w:cs="Times New Roman"/>
          <w:b/>
          <w:bCs/>
          <w:sz w:val="26"/>
          <w:szCs w:val="26"/>
        </w:rPr>
        <w:t>fokozzák az érdeklődést</w:t>
      </w:r>
      <w:r w:rsidRPr="00D51F81">
        <w:rPr>
          <w:rFonts w:ascii="Times New Roman" w:hAnsi="Times New Roman" w:cs="Times New Roman"/>
          <w:sz w:val="26"/>
          <w:szCs w:val="26"/>
        </w:rPr>
        <w:t>, különösen azután, hogy az </w:t>
      </w:r>
      <w:r w:rsidRPr="00D51F81">
        <w:rPr>
          <w:rFonts w:ascii="Times New Roman" w:hAnsi="Times New Roman" w:cs="Times New Roman"/>
          <w:b/>
          <w:bCs/>
          <w:sz w:val="26"/>
          <w:szCs w:val="26"/>
        </w:rPr>
        <w:t>Egyesült Államok elnöke bejelentette az XRP felvételét az amerikai kriptovaluta-tartalékba</w:t>
      </w:r>
      <w:r w:rsidRPr="00D51F81">
        <w:rPr>
          <w:rFonts w:ascii="Times New Roman" w:hAnsi="Times New Roman" w:cs="Times New Roman"/>
          <w:sz w:val="26"/>
          <w:szCs w:val="26"/>
        </w:rPr>
        <w:t>.</w:t>
      </w:r>
    </w:p>
    <w:p w14:paraId="54864C0B" w14:textId="77777777" w:rsidR="00D51F81" w:rsidRPr="00D51F81" w:rsidRDefault="00D51F81" w:rsidP="00D51F81">
      <w:pPr>
        <w:jc w:val="both"/>
        <w:rPr>
          <w:rFonts w:ascii="Times New Roman" w:hAnsi="Times New Roman" w:cs="Times New Roman"/>
          <w:sz w:val="26"/>
          <w:szCs w:val="26"/>
        </w:rPr>
      </w:pPr>
      <w:r w:rsidRPr="00D51F81">
        <w:rPr>
          <w:rFonts w:ascii="Times New Roman" w:hAnsi="Times New Roman" w:cs="Times New Roman"/>
          <w:sz w:val="26"/>
          <w:szCs w:val="26"/>
        </w:rPr>
        <w:t>Ez a mérföldkő </w:t>
      </w:r>
      <w:r w:rsidRPr="00D51F81">
        <w:rPr>
          <w:rFonts w:ascii="Times New Roman" w:hAnsi="Times New Roman" w:cs="Times New Roman"/>
          <w:b/>
          <w:bCs/>
          <w:sz w:val="26"/>
          <w:szCs w:val="26"/>
        </w:rPr>
        <w:t>jelentősen növelte az XRP láthatóságát a kriptovaluta-piacon</w:t>
      </w:r>
      <w:r w:rsidRPr="00D51F81">
        <w:rPr>
          <w:rFonts w:ascii="Times New Roman" w:hAnsi="Times New Roman" w:cs="Times New Roman"/>
          <w:sz w:val="26"/>
          <w:szCs w:val="26"/>
        </w:rPr>
        <w:t>, és megerősítette a </w:t>
      </w:r>
      <w:r w:rsidRPr="00D51F81">
        <w:rPr>
          <w:rFonts w:ascii="Times New Roman" w:hAnsi="Times New Roman" w:cs="Times New Roman"/>
          <w:b/>
          <w:bCs/>
          <w:sz w:val="26"/>
          <w:szCs w:val="26"/>
        </w:rPr>
        <w:t>Ripple ökoszisztéma növekedési kilátásait</w:t>
      </w:r>
      <w:r w:rsidRPr="00D51F81">
        <w:rPr>
          <w:rFonts w:ascii="Times New Roman" w:hAnsi="Times New Roman" w:cs="Times New Roman"/>
          <w:sz w:val="26"/>
          <w:szCs w:val="26"/>
        </w:rPr>
        <w:t>.</w:t>
      </w:r>
    </w:p>
    <w:p w14:paraId="3F201684" w14:textId="77777777" w:rsidR="00D51F81" w:rsidRPr="00D51F81" w:rsidRDefault="00D51F81" w:rsidP="00D51F81">
      <w:pPr>
        <w:jc w:val="both"/>
        <w:rPr>
          <w:rFonts w:ascii="Times New Roman" w:hAnsi="Times New Roman" w:cs="Times New Roman"/>
          <w:sz w:val="26"/>
          <w:szCs w:val="26"/>
        </w:rPr>
      </w:pPr>
      <w:r w:rsidRPr="00D51F81">
        <w:rPr>
          <w:rFonts w:ascii="Times New Roman" w:hAnsi="Times New Roman" w:cs="Times New Roman"/>
          <w:sz w:val="26"/>
          <w:szCs w:val="26"/>
        </w:rPr>
        <w:t>A </w:t>
      </w:r>
      <w:proofErr w:type="spellStart"/>
      <w:r w:rsidRPr="00D51F81">
        <w:rPr>
          <w:rFonts w:ascii="Times New Roman" w:hAnsi="Times New Roman" w:cs="Times New Roman"/>
          <w:b/>
          <w:bCs/>
          <w:sz w:val="26"/>
          <w:szCs w:val="26"/>
        </w:rPr>
        <w:t>Tripple.Fun</w:t>
      </w:r>
      <w:proofErr w:type="spellEnd"/>
      <w:r w:rsidRPr="00D51F81">
        <w:rPr>
          <w:rFonts w:ascii="Times New Roman" w:hAnsi="Times New Roman" w:cs="Times New Roman"/>
          <w:b/>
          <w:bCs/>
          <w:sz w:val="26"/>
          <w:szCs w:val="26"/>
        </w:rPr>
        <w:t xml:space="preserve"> a következő növekedési hullám kulcsszereplőjeként</w:t>
      </w:r>
      <w:r w:rsidRPr="00D51F81">
        <w:rPr>
          <w:rFonts w:ascii="Times New Roman" w:hAnsi="Times New Roman" w:cs="Times New Roman"/>
          <w:sz w:val="26"/>
          <w:szCs w:val="26"/>
        </w:rPr>
        <w:t> </w:t>
      </w:r>
      <w:proofErr w:type="spellStart"/>
      <w:r w:rsidRPr="00D51F81">
        <w:rPr>
          <w:rFonts w:ascii="Times New Roman" w:hAnsi="Times New Roman" w:cs="Times New Roman"/>
          <w:sz w:val="26"/>
          <w:szCs w:val="26"/>
        </w:rPr>
        <w:t>pozicionálja</w:t>
      </w:r>
      <w:proofErr w:type="spellEnd"/>
      <w:r w:rsidRPr="00D51F81">
        <w:rPr>
          <w:rFonts w:ascii="Times New Roman" w:hAnsi="Times New Roman" w:cs="Times New Roman"/>
          <w:sz w:val="26"/>
          <w:szCs w:val="26"/>
        </w:rPr>
        <w:t xml:space="preserve"> magát, </w:t>
      </w:r>
      <w:r w:rsidRPr="00D51F81">
        <w:rPr>
          <w:rFonts w:ascii="Times New Roman" w:hAnsi="Times New Roman" w:cs="Times New Roman"/>
          <w:b/>
          <w:bCs/>
          <w:sz w:val="26"/>
          <w:szCs w:val="26"/>
        </w:rPr>
        <w:t>innovatív megoldásaival elősegítve a Ripple hálózat elterjedését és új felhasználási lehetőségeit</w:t>
      </w:r>
      <w:r w:rsidRPr="00D51F81">
        <w:rPr>
          <w:rFonts w:ascii="Times New Roman" w:hAnsi="Times New Roman" w:cs="Times New Roman"/>
          <w:sz w:val="26"/>
          <w:szCs w:val="26"/>
        </w:rPr>
        <w:t>.</w:t>
      </w:r>
    </w:p>
    <w:p w14:paraId="4D0C9B98" w14:textId="77777777" w:rsidR="00D51F81" w:rsidRPr="00D51F81" w:rsidRDefault="00D51F81" w:rsidP="00D51F81">
      <w:pPr>
        <w:jc w:val="both"/>
        <w:rPr>
          <w:rFonts w:ascii="Times New Roman" w:hAnsi="Times New Roman" w:cs="Times New Roman"/>
          <w:sz w:val="26"/>
          <w:szCs w:val="26"/>
        </w:rPr>
      </w:pPr>
      <w:r w:rsidRPr="00D51F81">
        <w:rPr>
          <w:rFonts w:ascii="Times New Roman" w:hAnsi="Times New Roman" w:cs="Times New Roman"/>
          <w:b/>
          <w:bCs/>
          <w:sz w:val="26"/>
          <w:szCs w:val="26"/>
        </w:rPr>
        <w:lastRenderedPageBreak/>
        <w:t>7.</w:t>
      </w:r>
    </w:p>
    <w:p w14:paraId="77BA07A8" w14:textId="77777777" w:rsidR="00D51F81" w:rsidRPr="00D51F81" w:rsidRDefault="00D51F81" w:rsidP="00D51F81">
      <w:pPr>
        <w:jc w:val="both"/>
        <w:rPr>
          <w:rFonts w:ascii="Times New Roman" w:hAnsi="Times New Roman" w:cs="Times New Roman"/>
          <w:sz w:val="26"/>
          <w:szCs w:val="26"/>
        </w:rPr>
      </w:pPr>
      <w:r w:rsidRPr="00D51F81">
        <w:rPr>
          <w:rFonts w:ascii="Times New Roman" w:hAnsi="Times New Roman" w:cs="Times New Roman"/>
          <w:b/>
          <w:bCs/>
          <w:sz w:val="26"/>
          <w:szCs w:val="26"/>
        </w:rPr>
        <w:t>Ügyvédi iroda megtámadja Törökország kriptovaluta-fizetésekre vonatkozó tilalmát</w:t>
      </w:r>
    </w:p>
    <w:p w14:paraId="36C4B862" w14:textId="77777777" w:rsidR="00D51F81" w:rsidRPr="00D51F81" w:rsidRDefault="00D51F81" w:rsidP="00D51F81">
      <w:pPr>
        <w:jc w:val="both"/>
        <w:rPr>
          <w:rFonts w:ascii="Times New Roman" w:hAnsi="Times New Roman" w:cs="Times New Roman"/>
          <w:sz w:val="26"/>
          <w:szCs w:val="26"/>
        </w:rPr>
      </w:pPr>
      <w:r w:rsidRPr="00D51F81">
        <w:rPr>
          <w:rFonts w:ascii="Times New Roman" w:hAnsi="Times New Roman" w:cs="Times New Roman"/>
          <w:sz w:val="26"/>
          <w:szCs w:val="26"/>
        </w:rPr>
        <w:t xml:space="preserve">Egy kedvező bírósági döntés megnyithatja az utat új üzleti modellek előtt Törökországban, különösen a </w:t>
      </w:r>
      <w:proofErr w:type="spellStart"/>
      <w:r w:rsidRPr="00D51F81">
        <w:rPr>
          <w:rFonts w:ascii="Times New Roman" w:hAnsi="Times New Roman" w:cs="Times New Roman"/>
          <w:sz w:val="26"/>
          <w:szCs w:val="26"/>
        </w:rPr>
        <w:t>kriptotőzsdék</w:t>
      </w:r>
      <w:proofErr w:type="spellEnd"/>
      <w:r w:rsidRPr="00D51F81">
        <w:rPr>
          <w:rFonts w:ascii="Times New Roman" w:hAnsi="Times New Roman" w:cs="Times New Roman"/>
          <w:sz w:val="26"/>
          <w:szCs w:val="26"/>
        </w:rPr>
        <w:t xml:space="preserve"> számára, amelyek engedélyeket szeretnének szerezni.</w:t>
      </w:r>
    </w:p>
    <w:p w14:paraId="33E26749" w14:textId="77777777" w:rsidR="00D51F81" w:rsidRPr="00D51F81" w:rsidRDefault="00D51F81" w:rsidP="00D51F81">
      <w:pPr>
        <w:jc w:val="both"/>
        <w:rPr>
          <w:rFonts w:ascii="Times New Roman" w:hAnsi="Times New Roman" w:cs="Times New Roman"/>
          <w:sz w:val="26"/>
          <w:szCs w:val="26"/>
        </w:rPr>
      </w:pPr>
      <w:r w:rsidRPr="00D51F81">
        <w:rPr>
          <w:rFonts w:ascii="Times New Roman" w:hAnsi="Times New Roman" w:cs="Times New Roman"/>
          <w:sz w:val="26"/>
          <w:szCs w:val="26"/>
        </w:rPr>
        <w:t>A törökországi </w:t>
      </w:r>
      <w:proofErr w:type="spellStart"/>
      <w:r w:rsidRPr="00D51F81">
        <w:rPr>
          <w:rFonts w:ascii="Times New Roman" w:hAnsi="Times New Roman" w:cs="Times New Roman"/>
          <w:b/>
          <w:bCs/>
          <w:sz w:val="26"/>
          <w:szCs w:val="26"/>
        </w:rPr>
        <w:t>GlobalB</w:t>
      </w:r>
      <w:proofErr w:type="spellEnd"/>
      <w:r w:rsidRPr="00D51F81">
        <w:rPr>
          <w:rFonts w:ascii="Times New Roman" w:hAnsi="Times New Roman" w:cs="Times New Roman"/>
          <w:b/>
          <w:bCs/>
          <w:sz w:val="26"/>
          <w:szCs w:val="26"/>
        </w:rPr>
        <w:t xml:space="preserve"> ügyvédi iroda</w:t>
      </w:r>
      <w:r w:rsidRPr="00D51F81">
        <w:rPr>
          <w:rFonts w:ascii="Times New Roman" w:hAnsi="Times New Roman" w:cs="Times New Roman"/>
          <w:sz w:val="26"/>
          <w:szCs w:val="26"/>
        </w:rPr>
        <w:t> jogi eljárás keretében megtámadja az országban érvényben lévő kriptovaluta-fizetésekre vonatkozó tilalmat. Az ügy tárgyalására </w:t>
      </w:r>
      <w:r w:rsidRPr="00D51F81">
        <w:rPr>
          <w:rFonts w:ascii="Times New Roman" w:hAnsi="Times New Roman" w:cs="Times New Roman"/>
          <w:b/>
          <w:bCs/>
          <w:sz w:val="26"/>
          <w:szCs w:val="26"/>
        </w:rPr>
        <w:t>május 28-án</w:t>
      </w:r>
      <w:r w:rsidRPr="00D51F81">
        <w:rPr>
          <w:rFonts w:ascii="Times New Roman" w:hAnsi="Times New Roman" w:cs="Times New Roman"/>
          <w:sz w:val="26"/>
          <w:szCs w:val="26"/>
        </w:rPr>
        <w:t> kerül sor – számolt be róla </w:t>
      </w:r>
      <w:r w:rsidRPr="00D51F81">
        <w:rPr>
          <w:rFonts w:ascii="Times New Roman" w:hAnsi="Times New Roman" w:cs="Times New Roman"/>
          <w:b/>
          <w:bCs/>
          <w:sz w:val="26"/>
          <w:szCs w:val="26"/>
        </w:rPr>
        <w:t xml:space="preserve">Sima </w:t>
      </w:r>
      <w:proofErr w:type="spellStart"/>
      <w:r w:rsidRPr="00D51F81">
        <w:rPr>
          <w:rFonts w:ascii="Times New Roman" w:hAnsi="Times New Roman" w:cs="Times New Roman"/>
          <w:b/>
          <w:bCs/>
          <w:sz w:val="26"/>
          <w:szCs w:val="26"/>
        </w:rPr>
        <w:t>Baktaş</w:t>
      </w:r>
      <w:proofErr w:type="spellEnd"/>
      <w:r w:rsidRPr="00D51F81">
        <w:rPr>
          <w:rFonts w:ascii="Times New Roman" w:hAnsi="Times New Roman" w:cs="Times New Roman"/>
          <w:sz w:val="26"/>
          <w:szCs w:val="26"/>
        </w:rPr>
        <w:t>, az iroda alapító partnere.</w:t>
      </w:r>
    </w:p>
    <w:p w14:paraId="0FA133A3" w14:textId="77777777" w:rsidR="00D51F81" w:rsidRPr="00D51F81" w:rsidRDefault="00D51F81" w:rsidP="00D51F81">
      <w:pPr>
        <w:jc w:val="both"/>
        <w:rPr>
          <w:rFonts w:ascii="Times New Roman" w:hAnsi="Times New Roman" w:cs="Times New Roman"/>
          <w:sz w:val="26"/>
          <w:szCs w:val="26"/>
        </w:rPr>
      </w:pPr>
      <w:r w:rsidRPr="00D51F81">
        <w:rPr>
          <w:rFonts w:ascii="Times New Roman" w:hAnsi="Times New Roman" w:cs="Times New Roman"/>
          <w:sz w:val="26"/>
          <w:szCs w:val="26"/>
        </w:rPr>
        <w:t>Bár Törökország állampolgárai </w:t>
      </w:r>
      <w:r w:rsidRPr="00D51F81">
        <w:rPr>
          <w:rFonts w:ascii="Times New Roman" w:hAnsi="Times New Roman" w:cs="Times New Roman"/>
          <w:b/>
          <w:bCs/>
          <w:sz w:val="26"/>
          <w:szCs w:val="26"/>
        </w:rPr>
        <w:t>szabadon vásárolhatnak, tarthatnak és kereskedhetnek kriptovalutákkal</w:t>
      </w:r>
      <w:r w:rsidRPr="00D51F81">
        <w:rPr>
          <w:rFonts w:ascii="Times New Roman" w:hAnsi="Times New Roman" w:cs="Times New Roman"/>
          <w:sz w:val="26"/>
          <w:szCs w:val="26"/>
        </w:rPr>
        <w:t>, azok </w:t>
      </w:r>
      <w:r w:rsidRPr="00D51F81">
        <w:rPr>
          <w:rFonts w:ascii="Times New Roman" w:hAnsi="Times New Roman" w:cs="Times New Roman"/>
          <w:b/>
          <w:bCs/>
          <w:sz w:val="26"/>
          <w:szCs w:val="26"/>
        </w:rPr>
        <w:t>fizetési célú felhasználását 2021 óta tiltják</w:t>
      </w:r>
      <w:r w:rsidRPr="00D51F81">
        <w:rPr>
          <w:rFonts w:ascii="Times New Roman" w:hAnsi="Times New Roman" w:cs="Times New Roman"/>
          <w:sz w:val="26"/>
          <w:szCs w:val="26"/>
        </w:rPr>
        <w:t>. A tilalmat </w:t>
      </w:r>
      <w:r w:rsidRPr="00D51F81">
        <w:rPr>
          <w:rFonts w:ascii="Times New Roman" w:hAnsi="Times New Roman" w:cs="Times New Roman"/>
          <w:b/>
          <w:bCs/>
          <w:sz w:val="26"/>
          <w:szCs w:val="26"/>
        </w:rPr>
        <w:t>Törökország Központi Bankja</w:t>
      </w:r>
      <w:r w:rsidRPr="00D51F81">
        <w:rPr>
          <w:rFonts w:ascii="Times New Roman" w:hAnsi="Times New Roman" w:cs="Times New Roman"/>
          <w:sz w:val="26"/>
          <w:szCs w:val="26"/>
        </w:rPr>
        <w:t> vezette be, amely megtiltotta </w:t>
      </w:r>
      <w:r w:rsidRPr="00D51F81">
        <w:rPr>
          <w:rFonts w:ascii="Times New Roman" w:hAnsi="Times New Roman" w:cs="Times New Roman"/>
          <w:b/>
          <w:bCs/>
          <w:sz w:val="26"/>
          <w:szCs w:val="26"/>
        </w:rPr>
        <w:t>"bármilyen közvetlen vagy közvetett módon történő kriptoeszközök felhasználását a fizetési szolgáltatásokban és az elektronikus pénzkibocsátásban"</w:t>
      </w:r>
      <w:r w:rsidRPr="00D51F81">
        <w:rPr>
          <w:rFonts w:ascii="Times New Roman" w:hAnsi="Times New Roman" w:cs="Times New Roman"/>
          <w:sz w:val="26"/>
          <w:szCs w:val="26"/>
        </w:rPr>
        <w:t>.</w:t>
      </w:r>
    </w:p>
    <w:p w14:paraId="3646BF12" w14:textId="77777777" w:rsidR="00D51F81" w:rsidRPr="00D51F81" w:rsidRDefault="00D51F81" w:rsidP="00D51F81">
      <w:pPr>
        <w:jc w:val="both"/>
        <w:rPr>
          <w:rFonts w:ascii="Times New Roman" w:hAnsi="Times New Roman" w:cs="Times New Roman"/>
          <w:sz w:val="26"/>
          <w:szCs w:val="26"/>
        </w:rPr>
      </w:pPr>
      <w:r w:rsidRPr="00D51F81">
        <w:rPr>
          <w:rFonts w:ascii="Times New Roman" w:hAnsi="Times New Roman" w:cs="Times New Roman"/>
          <w:sz w:val="26"/>
          <w:szCs w:val="26"/>
        </w:rPr>
        <w:t>A </w:t>
      </w:r>
      <w:proofErr w:type="spellStart"/>
      <w:r w:rsidRPr="00D51F81">
        <w:rPr>
          <w:rFonts w:ascii="Times New Roman" w:hAnsi="Times New Roman" w:cs="Times New Roman"/>
          <w:b/>
          <w:bCs/>
          <w:sz w:val="26"/>
          <w:szCs w:val="26"/>
        </w:rPr>
        <w:t>GlobalB</w:t>
      </w:r>
      <w:proofErr w:type="spellEnd"/>
      <w:r w:rsidRPr="00D51F81">
        <w:rPr>
          <w:rFonts w:ascii="Times New Roman" w:hAnsi="Times New Roman" w:cs="Times New Roman"/>
          <w:b/>
          <w:bCs/>
          <w:sz w:val="26"/>
          <w:szCs w:val="26"/>
        </w:rPr>
        <w:t xml:space="preserve"> ügyvédi iroda</w:t>
      </w:r>
      <w:r w:rsidRPr="00D51F81">
        <w:rPr>
          <w:rFonts w:ascii="Times New Roman" w:hAnsi="Times New Roman" w:cs="Times New Roman"/>
          <w:sz w:val="26"/>
          <w:szCs w:val="26"/>
        </w:rPr>
        <w:t> a fővárosban, Ankarában zajló tárgyaláson egy olyan jogi stratégiát kíván alkalmazni, amely bemutatja, hogy </w:t>
      </w:r>
      <w:r w:rsidRPr="00D51F81">
        <w:rPr>
          <w:rFonts w:ascii="Times New Roman" w:hAnsi="Times New Roman" w:cs="Times New Roman"/>
          <w:b/>
          <w:bCs/>
          <w:sz w:val="26"/>
          <w:szCs w:val="26"/>
        </w:rPr>
        <w:t>a kriptovaluta-alapú fizetések hosszú távon gazdasági előnyökkel járhatnak az ország számára</w:t>
      </w:r>
      <w:r w:rsidRPr="00D51F81">
        <w:rPr>
          <w:rFonts w:ascii="Times New Roman" w:hAnsi="Times New Roman" w:cs="Times New Roman"/>
          <w:sz w:val="26"/>
          <w:szCs w:val="26"/>
        </w:rPr>
        <w:t xml:space="preserve"> – mondta el </w:t>
      </w:r>
      <w:proofErr w:type="spellStart"/>
      <w:r w:rsidRPr="00D51F81">
        <w:rPr>
          <w:rFonts w:ascii="Times New Roman" w:hAnsi="Times New Roman" w:cs="Times New Roman"/>
          <w:sz w:val="26"/>
          <w:szCs w:val="26"/>
        </w:rPr>
        <w:t>Baktaş</w:t>
      </w:r>
      <w:proofErr w:type="spellEnd"/>
      <w:r w:rsidRPr="00D51F81">
        <w:rPr>
          <w:rFonts w:ascii="Times New Roman" w:hAnsi="Times New Roman" w:cs="Times New Roman"/>
          <w:sz w:val="26"/>
          <w:szCs w:val="26"/>
        </w:rPr>
        <w:t xml:space="preserve"> a </w:t>
      </w:r>
      <w:proofErr w:type="spellStart"/>
      <w:r w:rsidRPr="00D51F81">
        <w:rPr>
          <w:rFonts w:ascii="Times New Roman" w:hAnsi="Times New Roman" w:cs="Times New Roman"/>
          <w:b/>
          <w:bCs/>
          <w:sz w:val="26"/>
          <w:szCs w:val="26"/>
        </w:rPr>
        <w:t>Cointelegraph</w:t>
      </w:r>
      <w:proofErr w:type="spellEnd"/>
      <w:r w:rsidRPr="00D51F81">
        <w:rPr>
          <w:rFonts w:ascii="Times New Roman" w:hAnsi="Times New Roman" w:cs="Times New Roman"/>
          <w:sz w:val="26"/>
          <w:szCs w:val="26"/>
        </w:rPr>
        <w:t> számára.</w:t>
      </w:r>
    </w:p>
    <w:p w14:paraId="531CDA9F" w14:textId="77777777" w:rsidR="00D51F81" w:rsidRPr="00D51F81" w:rsidRDefault="00D51F81" w:rsidP="00D51F81">
      <w:pPr>
        <w:jc w:val="both"/>
        <w:rPr>
          <w:rFonts w:ascii="Times New Roman" w:hAnsi="Times New Roman" w:cs="Times New Roman"/>
          <w:sz w:val="26"/>
          <w:szCs w:val="26"/>
        </w:rPr>
      </w:pPr>
      <w:r w:rsidRPr="00D51F81">
        <w:rPr>
          <w:rFonts w:ascii="Times New Roman" w:hAnsi="Times New Roman" w:cs="Times New Roman"/>
          <w:b/>
          <w:bCs/>
          <w:sz w:val="26"/>
          <w:szCs w:val="26"/>
        </w:rPr>
        <w:t>"A kriptovaluták fizetési célú használata felgyorsítaná a pénzügyi innovációt, inkluzívabb és hatékonyabb fizetési rendszereket teremtene, valamint Törökországot a blokklánc-technológia elfogadásának központjává tehetné"</w:t>
      </w:r>
      <w:r w:rsidRPr="00D51F81">
        <w:rPr>
          <w:rFonts w:ascii="Times New Roman" w:hAnsi="Times New Roman" w:cs="Times New Roman"/>
          <w:sz w:val="26"/>
          <w:szCs w:val="26"/>
        </w:rPr>
        <w:t xml:space="preserve"> – nyilatkozta </w:t>
      </w:r>
      <w:proofErr w:type="spellStart"/>
      <w:r w:rsidRPr="00D51F81">
        <w:rPr>
          <w:rFonts w:ascii="Times New Roman" w:hAnsi="Times New Roman" w:cs="Times New Roman"/>
          <w:sz w:val="26"/>
          <w:szCs w:val="26"/>
        </w:rPr>
        <w:t>Baktaş</w:t>
      </w:r>
      <w:proofErr w:type="spellEnd"/>
      <w:r w:rsidRPr="00D51F81">
        <w:rPr>
          <w:rFonts w:ascii="Times New Roman" w:hAnsi="Times New Roman" w:cs="Times New Roman"/>
          <w:sz w:val="26"/>
          <w:szCs w:val="26"/>
        </w:rPr>
        <w:t>. </w:t>
      </w:r>
      <w:r w:rsidRPr="00D51F81">
        <w:rPr>
          <w:rFonts w:ascii="Times New Roman" w:hAnsi="Times New Roman" w:cs="Times New Roman"/>
          <w:b/>
          <w:bCs/>
          <w:sz w:val="26"/>
          <w:szCs w:val="26"/>
        </w:rPr>
        <w:t>"Emellett globális befektetéseket is vonzana, mivel a nemzetközi vállalatok és befektetők szívesebben működnek olyan szabályozott környezetben, amely támogatja a digitális eszközöket."</w:t>
      </w:r>
    </w:p>
    <w:p w14:paraId="42518B4A" w14:textId="481883A0" w:rsidR="00CA37E6" w:rsidRDefault="00CA37E6">
      <w:pPr>
        <w:rPr>
          <w:rFonts w:ascii="Times New Roman" w:hAnsi="Times New Roman" w:cs="Times New Roman"/>
          <w:sz w:val="26"/>
          <w:szCs w:val="26"/>
        </w:rPr>
      </w:pPr>
      <w:r>
        <w:rPr>
          <w:rFonts w:ascii="Times New Roman" w:hAnsi="Times New Roman" w:cs="Times New Roman"/>
          <w:sz w:val="26"/>
          <w:szCs w:val="26"/>
        </w:rPr>
        <w:br w:type="page"/>
      </w:r>
    </w:p>
    <w:p w14:paraId="374DE8E2" w14:textId="77777777" w:rsidR="00966D86" w:rsidRPr="00966D86" w:rsidRDefault="00966D86" w:rsidP="00966D86">
      <w:pPr>
        <w:pStyle w:val="Cmsor1"/>
        <w:jc w:val="center"/>
        <w:rPr>
          <w:rFonts w:ascii="Times New Roman" w:hAnsi="Times New Roman" w:cs="Times New Roman"/>
          <w:color w:val="auto"/>
        </w:rPr>
      </w:pPr>
      <w:bookmarkStart w:id="21" w:name="_Toc194604078"/>
      <w:r w:rsidRPr="00966D86">
        <w:rPr>
          <w:rFonts w:ascii="Times New Roman" w:hAnsi="Times New Roman" w:cs="Times New Roman"/>
          <w:color w:val="auto"/>
        </w:rPr>
        <w:lastRenderedPageBreak/>
        <w:t>A nap kripto hírei</w:t>
      </w:r>
      <w:r w:rsidRPr="00966D86">
        <w:rPr>
          <w:rFonts w:ascii="Times New Roman" w:hAnsi="Times New Roman" w:cs="Times New Roman"/>
          <w:color w:val="auto"/>
        </w:rPr>
        <w:br/>
        <w:t>2025. március 05.</w:t>
      </w:r>
      <w:bookmarkEnd w:id="21"/>
    </w:p>
    <w:p w14:paraId="42EC088F" w14:textId="77777777" w:rsidR="00966D86" w:rsidRPr="00966D86" w:rsidRDefault="00966D86" w:rsidP="00966D86">
      <w:pPr>
        <w:jc w:val="both"/>
        <w:rPr>
          <w:rFonts w:ascii="Times New Roman" w:hAnsi="Times New Roman" w:cs="Times New Roman"/>
          <w:sz w:val="26"/>
          <w:szCs w:val="26"/>
        </w:rPr>
      </w:pPr>
      <w:r w:rsidRPr="00966D86">
        <w:rPr>
          <w:rFonts w:ascii="Times New Roman" w:hAnsi="Times New Roman" w:cs="Times New Roman"/>
          <w:b/>
          <w:bCs/>
          <w:sz w:val="26"/>
          <w:szCs w:val="26"/>
        </w:rPr>
        <w:t>1.</w:t>
      </w:r>
    </w:p>
    <w:p w14:paraId="74112359" w14:textId="77777777" w:rsidR="00966D86" w:rsidRPr="00966D86" w:rsidRDefault="00966D86" w:rsidP="00966D86">
      <w:pPr>
        <w:jc w:val="both"/>
        <w:rPr>
          <w:rFonts w:ascii="Times New Roman" w:hAnsi="Times New Roman" w:cs="Times New Roman"/>
          <w:sz w:val="26"/>
          <w:szCs w:val="26"/>
        </w:rPr>
      </w:pPr>
      <w:proofErr w:type="spellStart"/>
      <w:r w:rsidRPr="00966D86">
        <w:rPr>
          <w:rFonts w:ascii="Times New Roman" w:hAnsi="Times New Roman" w:cs="Times New Roman"/>
          <w:sz w:val="26"/>
          <w:szCs w:val="26"/>
        </w:rPr>
        <w:t>Trump's</w:t>
      </w:r>
      <w:proofErr w:type="spellEnd"/>
      <w:r w:rsidRPr="00966D86">
        <w:rPr>
          <w:rFonts w:ascii="Times New Roman" w:hAnsi="Times New Roman" w:cs="Times New Roman"/>
          <w:sz w:val="26"/>
          <w:szCs w:val="26"/>
        </w:rPr>
        <w:t xml:space="preserve"> Crypto </w:t>
      </w:r>
      <w:proofErr w:type="spellStart"/>
      <w:r w:rsidRPr="00966D86">
        <w:rPr>
          <w:rFonts w:ascii="Times New Roman" w:hAnsi="Times New Roman" w:cs="Times New Roman"/>
          <w:sz w:val="26"/>
          <w:szCs w:val="26"/>
        </w:rPr>
        <w:t>Reserve</w:t>
      </w:r>
      <w:proofErr w:type="spellEnd"/>
    </w:p>
    <w:p w14:paraId="5085FF86" w14:textId="77777777" w:rsidR="00966D86" w:rsidRPr="00966D86" w:rsidRDefault="00966D86" w:rsidP="00966D86">
      <w:pPr>
        <w:jc w:val="both"/>
        <w:rPr>
          <w:rFonts w:ascii="Times New Roman" w:hAnsi="Times New Roman" w:cs="Times New Roman"/>
          <w:sz w:val="26"/>
          <w:szCs w:val="26"/>
        </w:rPr>
      </w:pPr>
      <w:r w:rsidRPr="00966D86">
        <w:rPr>
          <w:rFonts w:ascii="Times New Roman" w:hAnsi="Times New Roman" w:cs="Times New Roman"/>
          <w:b/>
          <w:bCs/>
          <w:sz w:val="26"/>
          <w:szCs w:val="26"/>
        </w:rPr>
        <w:t xml:space="preserve">Howard </w:t>
      </w:r>
      <w:proofErr w:type="spellStart"/>
      <w:r w:rsidRPr="00966D86">
        <w:rPr>
          <w:rFonts w:ascii="Times New Roman" w:hAnsi="Times New Roman" w:cs="Times New Roman"/>
          <w:b/>
          <w:bCs/>
          <w:sz w:val="26"/>
          <w:szCs w:val="26"/>
        </w:rPr>
        <w:t>Lutnick</w:t>
      </w:r>
      <w:proofErr w:type="spellEnd"/>
      <w:r w:rsidRPr="00966D86">
        <w:rPr>
          <w:rFonts w:ascii="Times New Roman" w:hAnsi="Times New Roman" w:cs="Times New Roman"/>
          <w:b/>
          <w:bCs/>
          <w:sz w:val="26"/>
          <w:szCs w:val="26"/>
        </w:rPr>
        <w:t xml:space="preserve"> bejelentette: </w:t>
      </w:r>
      <w:proofErr w:type="spellStart"/>
      <w:r w:rsidRPr="00966D86">
        <w:rPr>
          <w:rFonts w:ascii="Times New Roman" w:hAnsi="Times New Roman" w:cs="Times New Roman"/>
          <w:b/>
          <w:bCs/>
          <w:sz w:val="26"/>
          <w:szCs w:val="26"/>
        </w:rPr>
        <w:t>Trump</w:t>
      </w:r>
      <w:proofErr w:type="spellEnd"/>
      <w:r w:rsidRPr="00966D86">
        <w:rPr>
          <w:rFonts w:ascii="Times New Roman" w:hAnsi="Times New Roman" w:cs="Times New Roman"/>
          <w:b/>
          <w:bCs/>
          <w:sz w:val="26"/>
          <w:szCs w:val="26"/>
        </w:rPr>
        <w:t xml:space="preserve"> a Fehér Házi </w:t>
      </w:r>
      <w:proofErr w:type="spellStart"/>
      <w:r w:rsidRPr="00966D86">
        <w:rPr>
          <w:rFonts w:ascii="Times New Roman" w:hAnsi="Times New Roman" w:cs="Times New Roman"/>
          <w:b/>
          <w:bCs/>
          <w:sz w:val="26"/>
          <w:szCs w:val="26"/>
        </w:rPr>
        <w:t>Kriptocsúcson</w:t>
      </w:r>
      <w:proofErr w:type="spellEnd"/>
      <w:r w:rsidRPr="00966D86">
        <w:rPr>
          <w:rFonts w:ascii="Times New Roman" w:hAnsi="Times New Roman" w:cs="Times New Roman"/>
          <w:b/>
          <w:bCs/>
          <w:sz w:val="26"/>
          <w:szCs w:val="26"/>
        </w:rPr>
        <w:t xml:space="preserve"> ismerteti a Bitcoin Tartalék Stratégiáját</w:t>
      </w:r>
    </w:p>
    <w:p w14:paraId="3FA88AA0" w14:textId="77777777" w:rsidR="00966D86" w:rsidRPr="00966D86" w:rsidRDefault="00966D86" w:rsidP="00966D86">
      <w:pPr>
        <w:jc w:val="both"/>
        <w:rPr>
          <w:rFonts w:ascii="Times New Roman" w:hAnsi="Times New Roman" w:cs="Times New Roman"/>
          <w:sz w:val="26"/>
          <w:szCs w:val="26"/>
        </w:rPr>
      </w:pPr>
      <w:r w:rsidRPr="00966D86">
        <w:rPr>
          <w:rFonts w:ascii="Times New Roman" w:hAnsi="Times New Roman" w:cs="Times New Roman"/>
          <w:sz w:val="26"/>
          <w:szCs w:val="26"/>
        </w:rPr>
        <w:t>Az Egyesült Államok kereskedelmi minisztere, </w:t>
      </w:r>
      <w:r w:rsidRPr="00966D86">
        <w:rPr>
          <w:rFonts w:ascii="Times New Roman" w:hAnsi="Times New Roman" w:cs="Times New Roman"/>
          <w:b/>
          <w:bCs/>
          <w:sz w:val="26"/>
          <w:szCs w:val="26"/>
        </w:rPr>
        <w:t xml:space="preserve">Howard </w:t>
      </w:r>
      <w:proofErr w:type="spellStart"/>
      <w:r w:rsidRPr="00966D86">
        <w:rPr>
          <w:rFonts w:ascii="Times New Roman" w:hAnsi="Times New Roman" w:cs="Times New Roman"/>
          <w:b/>
          <w:bCs/>
          <w:sz w:val="26"/>
          <w:szCs w:val="26"/>
        </w:rPr>
        <w:t>Lutnick</w:t>
      </w:r>
      <w:proofErr w:type="spellEnd"/>
      <w:r w:rsidRPr="00966D86">
        <w:rPr>
          <w:rFonts w:ascii="Times New Roman" w:hAnsi="Times New Roman" w:cs="Times New Roman"/>
          <w:sz w:val="26"/>
          <w:szCs w:val="26"/>
        </w:rPr>
        <w:t> a </w:t>
      </w:r>
      <w:r w:rsidRPr="00966D86">
        <w:rPr>
          <w:rFonts w:ascii="Times New Roman" w:hAnsi="Times New Roman" w:cs="Times New Roman"/>
          <w:i/>
          <w:iCs/>
          <w:sz w:val="26"/>
          <w:szCs w:val="26"/>
        </w:rPr>
        <w:t xml:space="preserve">The </w:t>
      </w:r>
      <w:proofErr w:type="spellStart"/>
      <w:r w:rsidRPr="00966D86">
        <w:rPr>
          <w:rFonts w:ascii="Times New Roman" w:hAnsi="Times New Roman" w:cs="Times New Roman"/>
          <w:i/>
          <w:iCs/>
          <w:sz w:val="26"/>
          <w:szCs w:val="26"/>
        </w:rPr>
        <w:t>Pavlovic</w:t>
      </w:r>
      <w:proofErr w:type="spellEnd"/>
      <w:r w:rsidRPr="00966D86">
        <w:rPr>
          <w:rFonts w:ascii="Times New Roman" w:hAnsi="Times New Roman" w:cs="Times New Roman"/>
          <w:i/>
          <w:iCs/>
          <w:sz w:val="26"/>
          <w:szCs w:val="26"/>
        </w:rPr>
        <w:t xml:space="preserve"> </w:t>
      </w:r>
      <w:proofErr w:type="spellStart"/>
      <w:r w:rsidRPr="00966D86">
        <w:rPr>
          <w:rFonts w:ascii="Times New Roman" w:hAnsi="Times New Roman" w:cs="Times New Roman"/>
          <w:i/>
          <w:iCs/>
          <w:sz w:val="26"/>
          <w:szCs w:val="26"/>
        </w:rPr>
        <w:t>Today</w:t>
      </w:r>
      <w:proofErr w:type="spellEnd"/>
      <w:r w:rsidRPr="00966D86">
        <w:rPr>
          <w:rFonts w:ascii="Times New Roman" w:hAnsi="Times New Roman" w:cs="Times New Roman"/>
          <w:sz w:val="26"/>
          <w:szCs w:val="26"/>
        </w:rPr>
        <w:t>-nak adott interjújában megerősítette, hogy </w:t>
      </w:r>
      <w:r w:rsidRPr="00966D86">
        <w:rPr>
          <w:rFonts w:ascii="Times New Roman" w:hAnsi="Times New Roman" w:cs="Times New Roman"/>
          <w:b/>
          <w:bCs/>
          <w:sz w:val="26"/>
          <w:szCs w:val="26"/>
        </w:rPr>
        <w:t xml:space="preserve">Donald </w:t>
      </w:r>
      <w:proofErr w:type="spellStart"/>
      <w:r w:rsidRPr="00966D86">
        <w:rPr>
          <w:rFonts w:ascii="Times New Roman" w:hAnsi="Times New Roman" w:cs="Times New Roman"/>
          <w:b/>
          <w:bCs/>
          <w:sz w:val="26"/>
          <w:szCs w:val="26"/>
        </w:rPr>
        <w:t>Trump</w:t>
      </w:r>
      <w:proofErr w:type="spellEnd"/>
      <w:r w:rsidRPr="00966D86">
        <w:rPr>
          <w:rFonts w:ascii="Times New Roman" w:hAnsi="Times New Roman" w:cs="Times New Roman"/>
          <w:b/>
          <w:bCs/>
          <w:sz w:val="26"/>
          <w:szCs w:val="26"/>
        </w:rPr>
        <w:t xml:space="preserve"> elnök a Fehér Ház első </w:t>
      </w:r>
      <w:proofErr w:type="spellStart"/>
      <w:r w:rsidRPr="00966D86">
        <w:rPr>
          <w:rFonts w:ascii="Times New Roman" w:hAnsi="Times New Roman" w:cs="Times New Roman"/>
          <w:b/>
          <w:bCs/>
          <w:sz w:val="26"/>
          <w:szCs w:val="26"/>
        </w:rPr>
        <w:t>kriptocsúcsán</w:t>
      </w:r>
      <w:proofErr w:type="spellEnd"/>
      <w:r w:rsidRPr="00966D86">
        <w:rPr>
          <w:rFonts w:ascii="Times New Roman" w:hAnsi="Times New Roman" w:cs="Times New Roman"/>
          <w:b/>
          <w:bCs/>
          <w:sz w:val="26"/>
          <w:szCs w:val="26"/>
        </w:rPr>
        <w:t xml:space="preserve"> bejelenti a Bitcoin stratégiai tartalék létrehozásának tervét</w:t>
      </w:r>
      <w:r w:rsidRPr="00966D86">
        <w:rPr>
          <w:rFonts w:ascii="Times New Roman" w:hAnsi="Times New Roman" w:cs="Times New Roman"/>
          <w:sz w:val="26"/>
          <w:szCs w:val="26"/>
        </w:rPr>
        <w:t>, amely jelentős fordulatot hozhat az amerikai kriptovaluta-politikában.</w:t>
      </w:r>
    </w:p>
    <w:p w14:paraId="3FDAF8E3" w14:textId="77777777" w:rsidR="00966D86" w:rsidRPr="00966D86" w:rsidRDefault="00966D86" w:rsidP="00966D86">
      <w:pPr>
        <w:jc w:val="both"/>
        <w:rPr>
          <w:rFonts w:ascii="Times New Roman" w:hAnsi="Times New Roman" w:cs="Times New Roman"/>
          <w:sz w:val="26"/>
          <w:szCs w:val="26"/>
        </w:rPr>
      </w:pPr>
      <w:r w:rsidRPr="00966D86">
        <w:rPr>
          <w:rFonts w:ascii="Times New Roman" w:hAnsi="Times New Roman" w:cs="Times New Roman"/>
          <w:b/>
          <w:bCs/>
          <w:sz w:val="26"/>
          <w:szCs w:val="26"/>
        </w:rPr>
        <w:t xml:space="preserve">Donald </w:t>
      </w:r>
      <w:proofErr w:type="spellStart"/>
      <w:r w:rsidRPr="00966D86">
        <w:rPr>
          <w:rFonts w:ascii="Times New Roman" w:hAnsi="Times New Roman" w:cs="Times New Roman"/>
          <w:b/>
          <w:bCs/>
          <w:sz w:val="26"/>
          <w:szCs w:val="26"/>
        </w:rPr>
        <w:t>Trump</w:t>
      </w:r>
      <w:proofErr w:type="spellEnd"/>
      <w:r w:rsidRPr="00966D86">
        <w:rPr>
          <w:rFonts w:ascii="Times New Roman" w:hAnsi="Times New Roman" w:cs="Times New Roman"/>
          <w:b/>
          <w:bCs/>
          <w:sz w:val="26"/>
          <w:szCs w:val="26"/>
        </w:rPr>
        <w:t xml:space="preserve"> várhatóan ezen a héten hivatalosan is bejelenti a kriptovalutákkal kapcsolatos politikai irányváltást</w:t>
      </w:r>
      <w:r w:rsidRPr="00966D86">
        <w:rPr>
          <w:rFonts w:ascii="Times New Roman" w:hAnsi="Times New Roman" w:cs="Times New Roman"/>
          <w:sz w:val="26"/>
          <w:szCs w:val="26"/>
        </w:rPr>
        <w:t>, amely magában foglalja egy </w:t>
      </w:r>
      <w:r w:rsidRPr="00966D86">
        <w:rPr>
          <w:rFonts w:ascii="Times New Roman" w:hAnsi="Times New Roman" w:cs="Times New Roman"/>
          <w:b/>
          <w:bCs/>
          <w:sz w:val="26"/>
          <w:szCs w:val="26"/>
        </w:rPr>
        <w:t>Bitcoin Stratégiai Tartalék</w:t>
      </w:r>
      <w:r w:rsidRPr="00966D86">
        <w:rPr>
          <w:rFonts w:ascii="Times New Roman" w:hAnsi="Times New Roman" w:cs="Times New Roman"/>
          <w:sz w:val="26"/>
          <w:szCs w:val="26"/>
        </w:rPr>
        <w:t xml:space="preserve"> létrehozását – közölte Howard </w:t>
      </w:r>
      <w:proofErr w:type="spellStart"/>
      <w:r w:rsidRPr="00966D86">
        <w:rPr>
          <w:rFonts w:ascii="Times New Roman" w:hAnsi="Times New Roman" w:cs="Times New Roman"/>
          <w:sz w:val="26"/>
          <w:szCs w:val="26"/>
        </w:rPr>
        <w:t>Lutnick</w:t>
      </w:r>
      <w:proofErr w:type="spellEnd"/>
      <w:r w:rsidRPr="00966D86">
        <w:rPr>
          <w:rFonts w:ascii="Times New Roman" w:hAnsi="Times New Roman" w:cs="Times New Roman"/>
          <w:sz w:val="26"/>
          <w:szCs w:val="26"/>
        </w:rPr>
        <w:t xml:space="preserve"> kereskedelmi miniszter.</w:t>
      </w:r>
    </w:p>
    <w:p w14:paraId="4E8AF15C" w14:textId="77777777" w:rsidR="00966D86" w:rsidRPr="00966D86" w:rsidRDefault="00966D86" w:rsidP="00966D86">
      <w:pPr>
        <w:jc w:val="both"/>
        <w:rPr>
          <w:rFonts w:ascii="Times New Roman" w:hAnsi="Times New Roman" w:cs="Times New Roman"/>
          <w:sz w:val="26"/>
          <w:szCs w:val="26"/>
        </w:rPr>
      </w:pPr>
      <w:r w:rsidRPr="00966D86">
        <w:rPr>
          <w:rFonts w:ascii="Times New Roman" w:hAnsi="Times New Roman" w:cs="Times New Roman"/>
          <w:sz w:val="26"/>
          <w:szCs w:val="26"/>
        </w:rPr>
        <w:t>A </w:t>
      </w:r>
      <w:r w:rsidRPr="00966D86">
        <w:rPr>
          <w:rFonts w:ascii="Times New Roman" w:hAnsi="Times New Roman" w:cs="Times New Roman"/>
          <w:i/>
          <w:iCs/>
          <w:sz w:val="26"/>
          <w:szCs w:val="26"/>
        </w:rPr>
        <w:t xml:space="preserve">The </w:t>
      </w:r>
      <w:proofErr w:type="spellStart"/>
      <w:r w:rsidRPr="00966D86">
        <w:rPr>
          <w:rFonts w:ascii="Times New Roman" w:hAnsi="Times New Roman" w:cs="Times New Roman"/>
          <w:i/>
          <w:iCs/>
          <w:sz w:val="26"/>
          <w:szCs w:val="26"/>
        </w:rPr>
        <w:t>Pavlovic</w:t>
      </w:r>
      <w:proofErr w:type="spellEnd"/>
      <w:r w:rsidRPr="00966D86">
        <w:rPr>
          <w:rFonts w:ascii="Times New Roman" w:hAnsi="Times New Roman" w:cs="Times New Roman"/>
          <w:i/>
          <w:iCs/>
          <w:sz w:val="26"/>
          <w:szCs w:val="26"/>
        </w:rPr>
        <w:t xml:space="preserve"> </w:t>
      </w:r>
      <w:proofErr w:type="spellStart"/>
      <w:r w:rsidRPr="00966D86">
        <w:rPr>
          <w:rFonts w:ascii="Times New Roman" w:hAnsi="Times New Roman" w:cs="Times New Roman"/>
          <w:i/>
          <w:iCs/>
          <w:sz w:val="26"/>
          <w:szCs w:val="26"/>
        </w:rPr>
        <w:t>Today</w:t>
      </w:r>
      <w:proofErr w:type="spellEnd"/>
      <w:r w:rsidRPr="00966D86">
        <w:rPr>
          <w:rFonts w:ascii="Times New Roman" w:hAnsi="Times New Roman" w:cs="Times New Roman"/>
          <w:sz w:val="26"/>
          <w:szCs w:val="26"/>
        </w:rPr>
        <w:t xml:space="preserve"> riporterével, </w:t>
      </w:r>
      <w:proofErr w:type="spellStart"/>
      <w:r w:rsidRPr="00966D86">
        <w:rPr>
          <w:rFonts w:ascii="Times New Roman" w:hAnsi="Times New Roman" w:cs="Times New Roman"/>
          <w:sz w:val="26"/>
          <w:szCs w:val="26"/>
        </w:rPr>
        <w:t>Ksenija</w:t>
      </w:r>
      <w:proofErr w:type="spellEnd"/>
      <w:r w:rsidRPr="00966D86">
        <w:rPr>
          <w:rFonts w:ascii="Times New Roman" w:hAnsi="Times New Roman" w:cs="Times New Roman"/>
          <w:sz w:val="26"/>
          <w:szCs w:val="26"/>
        </w:rPr>
        <w:t xml:space="preserve"> </w:t>
      </w:r>
      <w:proofErr w:type="spellStart"/>
      <w:r w:rsidRPr="00966D86">
        <w:rPr>
          <w:rFonts w:ascii="Times New Roman" w:hAnsi="Times New Roman" w:cs="Times New Roman"/>
          <w:sz w:val="26"/>
          <w:szCs w:val="26"/>
        </w:rPr>
        <w:t>Pavlovic</w:t>
      </w:r>
      <w:proofErr w:type="spellEnd"/>
      <w:r w:rsidRPr="00966D86">
        <w:rPr>
          <w:rFonts w:ascii="Times New Roman" w:hAnsi="Times New Roman" w:cs="Times New Roman"/>
          <w:sz w:val="26"/>
          <w:szCs w:val="26"/>
        </w:rPr>
        <w:t xml:space="preserve"> </w:t>
      </w:r>
      <w:proofErr w:type="spellStart"/>
      <w:r w:rsidRPr="00966D86">
        <w:rPr>
          <w:rFonts w:ascii="Times New Roman" w:hAnsi="Times New Roman" w:cs="Times New Roman"/>
          <w:sz w:val="26"/>
          <w:szCs w:val="26"/>
        </w:rPr>
        <w:t>McAteer-rel</w:t>
      </w:r>
      <w:proofErr w:type="spellEnd"/>
      <w:r w:rsidRPr="00966D86">
        <w:rPr>
          <w:rFonts w:ascii="Times New Roman" w:hAnsi="Times New Roman" w:cs="Times New Roman"/>
          <w:sz w:val="26"/>
          <w:szCs w:val="26"/>
        </w:rPr>
        <w:t xml:space="preserve"> a pénteken megrendezésre kerülő Fehér Házi </w:t>
      </w:r>
      <w:proofErr w:type="spellStart"/>
      <w:r w:rsidRPr="00966D86">
        <w:rPr>
          <w:rFonts w:ascii="Times New Roman" w:hAnsi="Times New Roman" w:cs="Times New Roman"/>
          <w:sz w:val="26"/>
          <w:szCs w:val="26"/>
        </w:rPr>
        <w:t>Kriptocsúcs</w:t>
      </w:r>
      <w:proofErr w:type="spellEnd"/>
      <w:r w:rsidRPr="00966D86">
        <w:rPr>
          <w:rFonts w:ascii="Times New Roman" w:hAnsi="Times New Roman" w:cs="Times New Roman"/>
          <w:sz w:val="26"/>
          <w:szCs w:val="26"/>
        </w:rPr>
        <w:t xml:space="preserve"> előtt beszélgetve </w:t>
      </w:r>
      <w:proofErr w:type="spellStart"/>
      <w:r w:rsidRPr="00966D86">
        <w:rPr>
          <w:rFonts w:ascii="Times New Roman" w:hAnsi="Times New Roman" w:cs="Times New Roman"/>
          <w:sz w:val="26"/>
          <w:szCs w:val="26"/>
        </w:rPr>
        <w:t>Lutnick</w:t>
      </w:r>
      <w:proofErr w:type="spellEnd"/>
      <w:r w:rsidRPr="00966D86">
        <w:rPr>
          <w:rFonts w:ascii="Times New Roman" w:hAnsi="Times New Roman" w:cs="Times New Roman"/>
          <w:sz w:val="26"/>
          <w:szCs w:val="26"/>
        </w:rPr>
        <w:t xml:space="preserve"> elmondta, hogy </w:t>
      </w:r>
      <w:proofErr w:type="spellStart"/>
      <w:r w:rsidRPr="00966D86">
        <w:rPr>
          <w:rFonts w:ascii="Times New Roman" w:hAnsi="Times New Roman" w:cs="Times New Roman"/>
          <w:b/>
          <w:bCs/>
          <w:sz w:val="26"/>
          <w:szCs w:val="26"/>
        </w:rPr>
        <w:t>Trump</w:t>
      </w:r>
      <w:proofErr w:type="spellEnd"/>
      <w:r w:rsidRPr="00966D86">
        <w:rPr>
          <w:rFonts w:ascii="Times New Roman" w:hAnsi="Times New Roman" w:cs="Times New Roman"/>
          <w:b/>
          <w:bCs/>
          <w:sz w:val="26"/>
          <w:szCs w:val="26"/>
        </w:rPr>
        <w:t xml:space="preserve"> – aki egyre szorosabb kapcsolatot ápol a digitális eszközök iparágával – ismertetni fogja a Bitcoinra és a szélesebb </w:t>
      </w:r>
      <w:proofErr w:type="spellStart"/>
      <w:r w:rsidRPr="00966D86">
        <w:rPr>
          <w:rFonts w:ascii="Times New Roman" w:hAnsi="Times New Roman" w:cs="Times New Roman"/>
          <w:b/>
          <w:bCs/>
          <w:sz w:val="26"/>
          <w:szCs w:val="26"/>
        </w:rPr>
        <w:t>kriptoszabályozásra</w:t>
      </w:r>
      <w:proofErr w:type="spellEnd"/>
      <w:r w:rsidRPr="00966D86">
        <w:rPr>
          <w:rFonts w:ascii="Times New Roman" w:hAnsi="Times New Roman" w:cs="Times New Roman"/>
          <w:b/>
          <w:bCs/>
          <w:sz w:val="26"/>
          <w:szCs w:val="26"/>
        </w:rPr>
        <w:t xml:space="preserve"> vonatkozó elképzeléseit</w:t>
      </w:r>
      <w:r w:rsidRPr="00966D86">
        <w:rPr>
          <w:rFonts w:ascii="Times New Roman" w:hAnsi="Times New Roman" w:cs="Times New Roman"/>
          <w:sz w:val="26"/>
          <w:szCs w:val="26"/>
        </w:rPr>
        <w:t>.</w:t>
      </w:r>
    </w:p>
    <w:p w14:paraId="435A288B" w14:textId="77777777" w:rsidR="00966D86" w:rsidRPr="00966D86" w:rsidRDefault="00966D86" w:rsidP="00966D86">
      <w:pPr>
        <w:jc w:val="both"/>
        <w:rPr>
          <w:rFonts w:ascii="Times New Roman" w:hAnsi="Times New Roman" w:cs="Times New Roman"/>
          <w:sz w:val="26"/>
          <w:szCs w:val="26"/>
        </w:rPr>
      </w:pPr>
      <w:r w:rsidRPr="00966D86">
        <w:rPr>
          <w:rFonts w:ascii="Times New Roman" w:hAnsi="Times New Roman" w:cs="Times New Roman"/>
          <w:b/>
          <w:bCs/>
          <w:sz w:val="26"/>
          <w:szCs w:val="26"/>
        </w:rPr>
        <w:t>"Az elnök határozottan úgy gondolja, hogy szükség van egy Bitcoin stratégiai tartalékra"</w:t>
      </w:r>
      <w:r w:rsidRPr="00966D86">
        <w:rPr>
          <w:rFonts w:ascii="Times New Roman" w:hAnsi="Times New Roman" w:cs="Times New Roman"/>
          <w:sz w:val="26"/>
          <w:szCs w:val="26"/>
        </w:rPr>
        <w:t xml:space="preserve"> – mondta </w:t>
      </w:r>
      <w:proofErr w:type="spellStart"/>
      <w:r w:rsidRPr="00966D86">
        <w:rPr>
          <w:rFonts w:ascii="Times New Roman" w:hAnsi="Times New Roman" w:cs="Times New Roman"/>
          <w:sz w:val="26"/>
          <w:szCs w:val="26"/>
        </w:rPr>
        <w:t>Lutnick</w:t>
      </w:r>
      <w:proofErr w:type="spellEnd"/>
      <w:r w:rsidRPr="00966D86">
        <w:rPr>
          <w:rFonts w:ascii="Times New Roman" w:hAnsi="Times New Roman" w:cs="Times New Roman"/>
          <w:sz w:val="26"/>
          <w:szCs w:val="26"/>
        </w:rPr>
        <w:t xml:space="preserve"> a </w:t>
      </w:r>
      <w:r w:rsidRPr="00966D86">
        <w:rPr>
          <w:rFonts w:ascii="Times New Roman" w:hAnsi="Times New Roman" w:cs="Times New Roman"/>
          <w:i/>
          <w:iCs/>
          <w:sz w:val="26"/>
          <w:szCs w:val="26"/>
        </w:rPr>
        <w:t xml:space="preserve">The </w:t>
      </w:r>
      <w:proofErr w:type="spellStart"/>
      <w:r w:rsidRPr="00966D86">
        <w:rPr>
          <w:rFonts w:ascii="Times New Roman" w:hAnsi="Times New Roman" w:cs="Times New Roman"/>
          <w:i/>
          <w:iCs/>
          <w:sz w:val="26"/>
          <w:szCs w:val="26"/>
        </w:rPr>
        <w:t>Pavlovic</w:t>
      </w:r>
      <w:proofErr w:type="spellEnd"/>
      <w:r w:rsidRPr="00966D86">
        <w:rPr>
          <w:rFonts w:ascii="Times New Roman" w:hAnsi="Times New Roman" w:cs="Times New Roman"/>
          <w:i/>
          <w:iCs/>
          <w:sz w:val="26"/>
          <w:szCs w:val="26"/>
        </w:rPr>
        <w:t xml:space="preserve"> </w:t>
      </w:r>
      <w:proofErr w:type="spellStart"/>
      <w:r w:rsidRPr="00966D86">
        <w:rPr>
          <w:rFonts w:ascii="Times New Roman" w:hAnsi="Times New Roman" w:cs="Times New Roman"/>
          <w:i/>
          <w:iCs/>
          <w:sz w:val="26"/>
          <w:szCs w:val="26"/>
        </w:rPr>
        <w:t>Today</w:t>
      </w:r>
      <w:proofErr w:type="spellEnd"/>
      <w:r w:rsidRPr="00966D86">
        <w:rPr>
          <w:rFonts w:ascii="Times New Roman" w:hAnsi="Times New Roman" w:cs="Times New Roman"/>
          <w:sz w:val="26"/>
          <w:szCs w:val="26"/>
        </w:rPr>
        <w:t>-nak kedden este. </w:t>
      </w:r>
      <w:r w:rsidRPr="00966D86">
        <w:rPr>
          <w:rFonts w:ascii="Times New Roman" w:hAnsi="Times New Roman" w:cs="Times New Roman"/>
          <w:b/>
          <w:bCs/>
          <w:sz w:val="26"/>
          <w:szCs w:val="26"/>
        </w:rPr>
        <w:t>"Most az a kérdés, hogyan kezeljük a többi kriptovalutát? Azt hiszem, ennek a modelljét pénteken ismertetjük majd."</w:t>
      </w:r>
    </w:p>
    <w:p w14:paraId="74D23954" w14:textId="77777777" w:rsidR="00966D86" w:rsidRPr="00966D86" w:rsidRDefault="00966D86" w:rsidP="00966D86">
      <w:pPr>
        <w:jc w:val="both"/>
        <w:rPr>
          <w:rFonts w:ascii="Times New Roman" w:hAnsi="Times New Roman" w:cs="Times New Roman"/>
          <w:sz w:val="26"/>
          <w:szCs w:val="26"/>
        </w:rPr>
      </w:pPr>
      <w:proofErr w:type="spellStart"/>
      <w:r w:rsidRPr="00966D86">
        <w:rPr>
          <w:rFonts w:ascii="Times New Roman" w:hAnsi="Times New Roman" w:cs="Times New Roman"/>
          <w:sz w:val="26"/>
          <w:szCs w:val="26"/>
        </w:rPr>
        <w:t>Lutnick</w:t>
      </w:r>
      <w:proofErr w:type="spellEnd"/>
      <w:r w:rsidRPr="00966D86">
        <w:rPr>
          <w:rFonts w:ascii="Times New Roman" w:hAnsi="Times New Roman" w:cs="Times New Roman"/>
          <w:sz w:val="26"/>
          <w:szCs w:val="26"/>
        </w:rPr>
        <w:t xml:space="preserve"> szerint </w:t>
      </w:r>
      <w:proofErr w:type="spellStart"/>
      <w:r w:rsidRPr="00966D86">
        <w:rPr>
          <w:rFonts w:ascii="Times New Roman" w:hAnsi="Times New Roman" w:cs="Times New Roman"/>
          <w:b/>
          <w:bCs/>
          <w:sz w:val="26"/>
          <w:szCs w:val="26"/>
        </w:rPr>
        <w:t>Trump</w:t>
      </w:r>
      <w:proofErr w:type="spellEnd"/>
      <w:r w:rsidRPr="00966D86">
        <w:rPr>
          <w:rFonts w:ascii="Times New Roman" w:hAnsi="Times New Roman" w:cs="Times New Roman"/>
          <w:b/>
          <w:bCs/>
          <w:sz w:val="26"/>
          <w:szCs w:val="26"/>
        </w:rPr>
        <w:t xml:space="preserve"> tervei szerint a Bitcoin egyedi státuszt kapna</w:t>
      </w:r>
      <w:r w:rsidRPr="00966D86">
        <w:rPr>
          <w:rFonts w:ascii="Times New Roman" w:hAnsi="Times New Roman" w:cs="Times New Roman"/>
          <w:sz w:val="26"/>
          <w:szCs w:val="26"/>
        </w:rPr>
        <w:t>.</w:t>
      </w:r>
    </w:p>
    <w:p w14:paraId="3FEE4DBE" w14:textId="77777777" w:rsidR="00966D86" w:rsidRPr="00966D86" w:rsidRDefault="00966D86" w:rsidP="00966D86">
      <w:pPr>
        <w:jc w:val="both"/>
        <w:rPr>
          <w:rFonts w:ascii="Times New Roman" w:hAnsi="Times New Roman" w:cs="Times New Roman"/>
          <w:sz w:val="26"/>
          <w:szCs w:val="26"/>
        </w:rPr>
      </w:pPr>
      <w:r w:rsidRPr="00966D86">
        <w:rPr>
          <w:rFonts w:ascii="Times New Roman" w:hAnsi="Times New Roman" w:cs="Times New Roman"/>
          <w:b/>
          <w:bCs/>
          <w:sz w:val="26"/>
          <w:szCs w:val="26"/>
        </w:rPr>
        <w:t>"A Bitcoin stratégiai tartalék egy olyan dolog, ami az elnök érdeklődését felkeltette. Végig erről beszélt a kampány során, és úgy gondolom, hogy pénteken meg is fogjuk valósítani"</w:t>
      </w:r>
      <w:r w:rsidRPr="00966D86">
        <w:rPr>
          <w:rFonts w:ascii="Times New Roman" w:hAnsi="Times New Roman" w:cs="Times New Roman"/>
          <w:sz w:val="26"/>
          <w:szCs w:val="26"/>
        </w:rPr>
        <w:t xml:space="preserve"> – jelentette ki </w:t>
      </w:r>
      <w:proofErr w:type="spellStart"/>
      <w:r w:rsidRPr="00966D86">
        <w:rPr>
          <w:rFonts w:ascii="Times New Roman" w:hAnsi="Times New Roman" w:cs="Times New Roman"/>
          <w:sz w:val="26"/>
          <w:szCs w:val="26"/>
        </w:rPr>
        <w:t>Lutnick</w:t>
      </w:r>
      <w:proofErr w:type="spellEnd"/>
      <w:r w:rsidRPr="00966D86">
        <w:rPr>
          <w:rFonts w:ascii="Times New Roman" w:hAnsi="Times New Roman" w:cs="Times New Roman"/>
          <w:sz w:val="26"/>
          <w:szCs w:val="26"/>
        </w:rPr>
        <w:t>.</w:t>
      </w:r>
    </w:p>
    <w:p w14:paraId="3429402D" w14:textId="77777777" w:rsidR="00966D86" w:rsidRPr="00966D86" w:rsidRDefault="00966D86" w:rsidP="00966D86">
      <w:pPr>
        <w:jc w:val="both"/>
        <w:rPr>
          <w:rFonts w:ascii="Times New Roman" w:hAnsi="Times New Roman" w:cs="Times New Roman"/>
          <w:sz w:val="26"/>
          <w:szCs w:val="26"/>
        </w:rPr>
      </w:pPr>
      <w:r w:rsidRPr="00966D86">
        <w:rPr>
          <w:rFonts w:ascii="Times New Roman" w:hAnsi="Times New Roman" w:cs="Times New Roman"/>
          <w:b/>
          <w:bCs/>
          <w:sz w:val="26"/>
          <w:szCs w:val="26"/>
        </w:rPr>
        <w:t xml:space="preserve">"A Bitcoin egy dolog, míg a többi kriptovaluta – más </w:t>
      </w:r>
      <w:proofErr w:type="spellStart"/>
      <w:r w:rsidRPr="00966D86">
        <w:rPr>
          <w:rFonts w:ascii="Times New Roman" w:hAnsi="Times New Roman" w:cs="Times New Roman"/>
          <w:b/>
          <w:bCs/>
          <w:sz w:val="26"/>
          <w:szCs w:val="26"/>
        </w:rPr>
        <w:t>kriptotokenek</w:t>
      </w:r>
      <w:proofErr w:type="spellEnd"/>
      <w:r w:rsidRPr="00966D86">
        <w:rPr>
          <w:rFonts w:ascii="Times New Roman" w:hAnsi="Times New Roman" w:cs="Times New Roman"/>
          <w:b/>
          <w:bCs/>
          <w:sz w:val="26"/>
          <w:szCs w:val="26"/>
        </w:rPr>
        <w:t xml:space="preserve"> – másképp lesznek kezelve. Pozitívan, de eltérően"</w:t>
      </w:r>
      <w:r w:rsidRPr="00966D86">
        <w:rPr>
          <w:rFonts w:ascii="Times New Roman" w:hAnsi="Times New Roman" w:cs="Times New Roman"/>
          <w:sz w:val="26"/>
          <w:szCs w:val="26"/>
        </w:rPr>
        <w:t> – tette hozzá.</w:t>
      </w:r>
    </w:p>
    <w:p w14:paraId="2D8FC322" w14:textId="77777777" w:rsidR="00966D86" w:rsidRPr="00966D86" w:rsidRDefault="00966D86" w:rsidP="00966D86">
      <w:pPr>
        <w:jc w:val="both"/>
        <w:rPr>
          <w:rFonts w:ascii="Times New Roman" w:hAnsi="Times New Roman" w:cs="Times New Roman"/>
          <w:sz w:val="26"/>
          <w:szCs w:val="26"/>
        </w:rPr>
      </w:pPr>
      <w:proofErr w:type="spellStart"/>
      <w:r w:rsidRPr="00966D86">
        <w:rPr>
          <w:rFonts w:ascii="Times New Roman" w:hAnsi="Times New Roman" w:cs="Times New Roman"/>
          <w:b/>
          <w:bCs/>
          <w:sz w:val="26"/>
          <w:szCs w:val="26"/>
        </w:rPr>
        <w:t>Trump</w:t>
      </w:r>
      <w:proofErr w:type="spellEnd"/>
      <w:r w:rsidRPr="00966D86">
        <w:rPr>
          <w:rFonts w:ascii="Times New Roman" w:hAnsi="Times New Roman" w:cs="Times New Roman"/>
          <w:b/>
          <w:bCs/>
          <w:sz w:val="26"/>
          <w:szCs w:val="26"/>
        </w:rPr>
        <w:t xml:space="preserve"> hivatalos álláspontja a Bitcoin tartalékról</w:t>
      </w:r>
    </w:p>
    <w:p w14:paraId="7F3DBF72" w14:textId="77777777" w:rsidR="00966D86" w:rsidRPr="00966D86" w:rsidRDefault="00966D86" w:rsidP="00966D86">
      <w:pPr>
        <w:jc w:val="both"/>
        <w:rPr>
          <w:rFonts w:ascii="Times New Roman" w:hAnsi="Times New Roman" w:cs="Times New Roman"/>
          <w:sz w:val="26"/>
          <w:szCs w:val="26"/>
        </w:rPr>
      </w:pPr>
      <w:proofErr w:type="spellStart"/>
      <w:r w:rsidRPr="00966D86">
        <w:rPr>
          <w:rFonts w:ascii="Times New Roman" w:hAnsi="Times New Roman" w:cs="Times New Roman"/>
          <w:sz w:val="26"/>
          <w:szCs w:val="26"/>
        </w:rPr>
        <w:t>Trump</w:t>
      </w:r>
      <w:proofErr w:type="spellEnd"/>
      <w:r w:rsidRPr="00966D86">
        <w:rPr>
          <w:rFonts w:ascii="Times New Roman" w:hAnsi="Times New Roman" w:cs="Times New Roman"/>
          <w:sz w:val="26"/>
          <w:szCs w:val="26"/>
        </w:rPr>
        <w:t xml:space="preserve">, aki az utóbbi időben a kriptovaluta-ipar egyik legnagyobb támogatójaként </w:t>
      </w:r>
      <w:proofErr w:type="spellStart"/>
      <w:r w:rsidRPr="00966D86">
        <w:rPr>
          <w:rFonts w:ascii="Times New Roman" w:hAnsi="Times New Roman" w:cs="Times New Roman"/>
          <w:sz w:val="26"/>
          <w:szCs w:val="26"/>
        </w:rPr>
        <w:t>pozicionálta</w:t>
      </w:r>
      <w:proofErr w:type="spellEnd"/>
      <w:r w:rsidRPr="00966D86">
        <w:rPr>
          <w:rFonts w:ascii="Times New Roman" w:hAnsi="Times New Roman" w:cs="Times New Roman"/>
          <w:sz w:val="26"/>
          <w:szCs w:val="26"/>
        </w:rPr>
        <w:t xml:space="preserve"> magát, a </w:t>
      </w:r>
      <w:proofErr w:type="spellStart"/>
      <w:r w:rsidRPr="00966D86">
        <w:rPr>
          <w:rFonts w:ascii="Times New Roman" w:hAnsi="Times New Roman" w:cs="Times New Roman"/>
          <w:b/>
          <w:bCs/>
          <w:sz w:val="26"/>
          <w:szCs w:val="26"/>
        </w:rPr>
        <w:t>Truth</w:t>
      </w:r>
      <w:proofErr w:type="spellEnd"/>
      <w:r w:rsidRPr="00966D86">
        <w:rPr>
          <w:rFonts w:ascii="Times New Roman" w:hAnsi="Times New Roman" w:cs="Times New Roman"/>
          <w:b/>
          <w:bCs/>
          <w:sz w:val="26"/>
          <w:szCs w:val="26"/>
        </w:rPr>
        <w:t xml:space="preserve"> Social</w:t>
      </w:r>
      <w:r w:rsidRPr="00966D86">
        <w:rPr>
          <w:rFonts w:ascii="Times New Roman" w:hAnsi="Times New Roman" w:cs="Times New Roman"/>
          <w:sz w:val="26"/>
          <w:szCs w:val="26"/>
        </w:rPr>
        <w:t> platformon tett közzé egy bejegyzést, amelyben kifejtette álláspontját a Bitcoin stratégiai tartalékról:</w:t>
      </w:r>
    </w:p>
    <w:p w14:paraId="7EE67F48" w14:textId="77777777" w:rsidR="00966D86" w:rsidRPr="00966D86" w:rsidRDefault="00966D86" w:rsidP="00966D86">
      <w:pPr>
        <w:jc w:val="both"/>
        <w:rPr>
          <w:rFonts w:ascii="Times New Roman" w:hAnsi="Times New Roman" w:cs="Times New Roman"/>
          <w:sz w:val="26"/>
          <w:szCs w:val="26"/>
        </w:rPr>
      </w:pPr>
      <w:r w:rsidRPr="00966D86">
        <w:rPr>
          <w:rFonts w:ascii="Times New Roman" w:hAnsi="Times New Roman" w:cs="Times New Roman"/>
          <w:sz w:val="26"/>
          <w:szCs w:val="26"/>
        </w:rPr>
        <w:t xml:space="preserve">**"Az Egyesült Államok </w:t>
      </w:r>
      <w:proofErr w:type="spellStart"/>
      <w:r w:rsidRPr="00966D86">
        <w:rPr>
          <w:rFonts w:ascii="Times New Roman" w:hAnsi="Times New Roman" w:cs="Times New Roman"/>
          <w:sz w:val="26"/>
          <w:szCs w:val="26"/>
        </w:rPr>
        <w:t>Kriptotartaléka</w:t>
      </w:r>
      <w:proofErr w:type="spellEnd"/>
      <w:r w:rsidRPr="00966D86">
        <w:rPr>
          <w:rFonts w:ascii="Times New Roman" w:hAnsi="Times New Roman" w:cs="Times New Roman"/>
          <w:sz w:val="26"/>
          <w:szCs w:val="26"/>
        </w:rPr>
        <w:t xml:space="preserve"> felemeli ezt a kulcsfontosságú iparágat, amelyet évekig korrupt támadások értek a </w:t>
      </w:r>
      <w:proofErr w:type="spellStart"/>
      <w:r w:rsidRPr="00966D86">
        <w:rPr>
          <w:rFonts w:ascii="Times New Roman" w:hAnsi="Times New Roman" w:cs="Times New Roman"/>
          <w:sz w:val="26"/>
          <w:szCs w:val="26"/>
        </w:rPr>
        <w:t>Biden</w:t>
      </w:r>
      <w:proofErr w:type="spellEnd"/>
      <w:r w:rsidRPr="00966D86">
        <w:rPr>
          <w:rFonts w:ascii="Times New Roman" w:hAnsi="Times New Roman" w:cs="Times New Roman"/>
          <w:sz w:val="26"/>
          <w:szCs w:val="26"/>
        </w:rPr>
        <w:t xml:space="preserve">-adminisztráció részéről. Éppen ezért az általam kiadott Digitális Eszközökről szóló Végrehajtási Rendelet előírta az Elnöki Munkacsoport számára, hogy lépjen előre egy Kripto Stratégiai Tartalék létrehozásában, </w:t>
      </w:r>
      <w:r w:rsidRPr="00966D86">
        <w:rPr>
          <w:rFonts w:ascii="Times New Roman" w:hAnsi="Times New Roman" w:cs="Times New Roman"/>
          <w:sz w:val="26"/>
          <w:szCs w:val="26"/>
        </w:rPr>
        <w:lastRenderedPageBreak/>
        <w:t xml:space="preserve">amely tartalmazza az XRP-t, a Solanát (SOL) és a </w:t>
      </w:r>
      <w:proofErr w:type="spellStart"/>
      <w:r w:rsidRPr="00966D86">
        <w:rPr>
          <w:rFonts w:ascii="Times New Roman" w:hAnsi="Times New Roman" w:cs="Times New Roman"/>
          <w:sz w:val="26"/>
          <w:szCs w:val="26"/>
        </w:rPr>
        <w:t>Cardanót</w:t>
      </w:r>
      <w:proofErr w:type="spellEnd"/>
      <w:r w:rsidRPr="00966D86">
        <w:rPr>
          <w:rFonts w:ascii="Times New Roman" w:hAnsi="Times New Roman" w:cs="Times New Roman"/>
          <w:sz w:val="26"/>
          <w:szCs w:val="26"/>
        </w:rPr>
        <w:t xml:space="preserve"> (ADA). Biztosítani fogom, hogy az Egyesült Államok a világ </w:t>
      </w:r>
      <w:proofErr w:type="spellStart"/>
      <w:r w:rsidRPr="00966D86">
        <w:rPr>
          <w:rFonts w:ascii="Times New Roman" w:hAnsi="Times New Roman" w:cs="Times New Roman"/>
          <w:sz w:val="26"/>
          <w:szCs w:val="26"/>
        </w:rPr>
        <w:t>kriptoközpontja</w:t>
      </w:r>
      <w:proofErr w:type="spellEnd"/>
      <w:r w:rsidRPr="00966D86">
        <w:rPr>
          <w:rFonts w:ascii="Times New Roman" w:hAnsi="Times New Roman" w:cs="Times New Roman"/>
          <w:sz w:val="26"/>
          <w:szCs w:val="26"/>
        </w:rPr>
        <w:t xml:space="preserve"> legyen. </w:t>
      </w:r>
      <w:r w:rsidRPr="00966D86">
        <w:rPr>
          <w:rFonts w:ascii="Times New Roman" w:hAnsi="Times New Roman" w:cs="Times New Roman"/>
          <w:b/>
          <w:bCs/>
          <w:sz w:val="26"/>
          <w:szCs w:val="26"/>
        </w:rPr>
        <w:t>AMERIKÁT ÚJRA NAGGYÁ TESSZÜK!"</w:t>
      </w:r>
    </w:p>
    <w:p w14:paraId="6BADEB8F" w14:textId="77777777" w:rsidR="00966D86" w:rsidRPr="00966D86" w:rsidRDefault="00966D86" w:rsidP="00966D86">
      <w:pPr>
        <w:jc w:val="both"/>
        <w:rPr>
          <w:rFonts w:ascii="Times New Roman" w:hAnsi="Times New Roman" w:cs="Times New Roman"/>
          <w:sz w:val="26"/>
          <w:szCs w:val="26"/>
        </w:rPr>
      </w:pPr>
      <w:r w:rsidRPr="00966D86">
        <w:rPr>
          <w:rFonts w:ascii="Times New Roman" w:hAnsi="Times New Roman" w:cs="Times New Roman"/>
          <w:sz w:val="26"/>
          <w:szCs w:val="26"/>
        </w:rPr>
        <w:t xml:space="preserve">Egy külön bejegyzésében </w:t>
      </w:r>
      <w:proofErr w:type="spellStart"/>
      <w:r w:rsidRPr="00966D86">
        <w:rPr>
          <w:rFonts w:ascii="Times New Roman" w:hAnsi="Times New Roman" w:cs="Times New Roman"/>
          <w:sz w:val="26"/>
          <w:szCs w:val="26"/>
        </w:rPr>
        <w:t>Trump</w:t>
      </w:r>
      <w:proofErr w:type="spellEnd"/>
      <w:r w:rsidRPr="00966D86">
        <w:rPr>
          <w:rFonts w:ascii="Times New Roman" w:hAnsi="Times New Roman" w:cs="Times New Roman"/>
          <w:sz w:val="26"/>
          <w:szCs w:val="26"/>
        </w:rPr>
        <w:t xml:space="preserve"> hozzátette:</w:t>
      </w:r>
    </w:p>
    <w:p w14:paraId="0A32B747" w14:textId="77777777" w:rsidR="00966D86" w:rsidRPr="00966D86" w:rsidRDefault="00966D86" w:rsidP="00966D86">
      <w:pPr>
        <w:jc w:val="both"/>
        <w:rPr>
          <w:rFonts w:ascii="Times New Roman" w:hAnsi="Times New Roman" w:cs="Times New Roman"/>
          <w:sz w:val="26"/>
          <w:szCs w:val="26"/>
        </w:rPr>
      </w:pPr>
      <w:r w:rsidRPr="00966D86">
        <w:rPr>
          <w:rFonts w:ascii="Times New Roman" w:hAnsi="Times New Roman" w:cs="Times New Roman"/>
          <w:b/>
          <w:bCs/>
          <w:sz w:val="26"/>
          <w:szCs w:val="26"/>
        </w:rPr>
        <w:t>"Természetesen a Bitcoin (BTC) és az Ethereum (ETH), mint értékes kriptovaluták, a tartalék központi részét fogják képezni."</w:t>
      </w:r>
    </w:p>
    <w:p w14:paraId="56ADC8AD" w14:textId="77777777" w:rsidR="00966D86" w:rsidRPr="00966D86" w:rsidRDefault="00966D86" w:rsidP="00966D86">
      <w:pPr>
        <w:jc w:val="both"/>
        <w:rPr>
          <w:rFonts w:ascii="Times New Roman" w:hAnsi="Times New Roman" w:cs="Times New Roman"/>
          <w:sz w:val="26"/>
          <w:szCs w:val="26"/>
        </w:rPr>
      </w:pPr>
      <w:r w:rsidRPr="00966D86">
        <w:rPr>
          <w:rFonts w:ascii="Times New Roman" w:hAnsi="Times New Roman" w:cs="Times New Roman"/>
          <w:sz w:val="26"/>
          <w:szCs w:val="26"/>
        </w:rPr>
        <w:t>Majd így zárta:</w:t>
      </w:r>
    </w:p>
    <w:p w14:paraId="63F8834A" w14:textId="77777777" w:rsidR="00966D86" w:rsidRPr="00966D86" w:rsidRDefault="00966D86" w:rsidP="00966D86">
      <w:pPr>
        <w:jc w:val="both"/>
        <w:rPr>
          <w:rFonts w:ascii="Times New Roman" w:hAnsi="Times New Roman" w:cs="Times New Roman"/>
          <w:sz w:val="26"/>
          <w:szCs w:val="26"/>
        </w:rPr>
      </w:pPr>
      <w:r w:rsidRPr="00966D86">
        <w:rPr>
          <w:rFonts w:ascii="Times New Roman" w:hAnsi="Times New Roman" w:cs="Times New Roman"/>
          <w:b/>
          <w:bCs/>
          <w:sz w:val="26"/>
          <w:szCs w:val="26"/>
        </w:rPr>
        <w:t>"Szeretem a Bitcoint és az Ethereumot!"</w:t>
      </w:r>
    </w:p>
    <w:p w14:paraId="4FD1A40B" w14:textId="77777777" w:rsidR="00966D86" w:rsidRPr="00966D86" w:rsidRDefault="00966D86" w:rsidP="00966D86">
      <w:pPr>
        <w:jc w:val="both"/>
        <w:rPr>
          <w:rFonts w:ascii="Times New Roman" w:hAnsi="Times New Roman" w:cs="Times New Roman"/>
          <w:sz w:val="26"/>
          <w:szCs w:val="26"/>
        </w:rPr>
      </w:pPr>
      <w:r w:rsidRPr="00966D86">
        <w:rPr>
          <w:rFonts w:ascii="Times New Roman" w:hAnsi="Times New Roman" w:cs="Times New Roman"/>
          <w:b/>
          <w:bCs/>
          <w:sz w:val="26"/>
          <w:szCs w:val="26"/>
        </w:rPr>
        <w:t>2.</w:t>
      </w:r>
    </w:p>
    <w:p w14:paraId="388F24FF" w14:textId="77777777" w:rsidR="00966D86" w:rsidRPr="00966D86" w:rsidRDefault="00966D86" w:rsidP="00966D86">
      <w:pPr>
        <w:jc w:val="both"/>
        <w:rPr>
          <w:rFonts w:ascii="Times New Roman" w:hAnsi="Times New Roman" w:cs="Times New Roman"/>
          <w:sz w:val="26"/>
          <w:szCs w:val="26"/>
        </w:rPr>
      </w:pPr>
      <w:r w:rsidRPr="00966D86">
        <w:rPr>
          <w:rFonts w:ascii="Times New Roman" w:hAnsi="Times New Roman" w:cs="Times New Roman"/>
          <w:b/>
          <w:bCs/>
          <w:sz w:val="26"/>
          <w:szCs w:val="26"/>
        </w:rPr>
        <w:t xml:space="preserve">A </w:t>
      </w:r>
      <w:proofErr w:type="spellStart"/>
      <w:r w:rsidRPr="00966D86">
        <w:rPr>
          <w:rFonts w:ascii="Times New Roman" w:hAnsi="Times New Roman" w:cs="Times New Roman"/>
          <w:b/>
          <w:bCs/>
          <w:sz w:val="26"/>
          <w:szCs w:val="26"/>
        </w:rPr>
        <w:t>Tether</w:t>
      </w:r>
      <w:proofErr w:type="spellEnd"/>
      <w:r w:rsidRPr="00966D86">
        <w:rPr>
          <w:rFonts w:ascii="Times New Roman" w:hAnsi="Times New Roman" w:cs="Times New Roman"/>
          <w:b/>
          <w:bCs/>
          <w:sz w:val="26"/>
          <w:szCs w:val="26"/>
        </w:rPr>
        <w:t xml:space="preserve"> </w:t>
      </w:r>
      <w:proofErr w:type="spellStart"/>
      <w:r w:rsidRPr="00966D86">
        <w:rPr>
          <w:rFonts w:ascii="Times New Roman" w:hAnsi="Times New Roman" w:cs="Times New Roman"/>
          <w:b/>
          <w:bCs/>
          <w:sz w:val="26"/>
          <w:szCs w:val="26"/>
        </w:rPr>
        <w:t>USDt</w:t>
      </w:r>
      <w:proofErr w:type="spellEnd"/>
      <w:r w:rsidRPr="00966D86">
        <w:rPr>
          <w:rFonts w:ascii="Times New Roman" w:hAnsi="Times New Roman" w:cs="Times New Roman"/>
          <w:b/>
          <w:bCs/>
          <w:sz w:val="26"/>
          <w:szCs w:val="26"/>
        </w:rPr>
        <w:t xml:space="preserve"> letétkezelése és átutalásai "nincsenek korlátozva" a MiCA alatt – ESMA</w:t>
      </w:r>
    </w:p>
    <w:p w14:paraId="668B0CCC" w14:textId="77777777" w:rsidR="00966D86" w:rsidRPr="00966D86" w:rsidRDefault="00966D86" w:rsidP="00966D86">
      <w:pPr>
        <w:jc w:val="both"/>
        <w:rPr>
          <w:rFonts w:ascii="Times New Roman" w:hAnsi="Times New Roman" w:cs="Times New Roman"/>
          <w:sz w:val="26"/>
          <w:szCs w:val="26"/>
        </w:rPr>
      </w:pPr>
      <w:r w:rsidRPr="00966D86">
        <w:rPr>
          <w:rFonts w:ascii="Times New Roman" w:hAnsi="Times New Roman" w:cs="Times New Roman"/>
          <w:sz w:val="26"/>
          <w:szCs w:val="26"/>
        </w:rPr>
        <w:t xml:space="preserve">Az Európai Értékpapír-piaci Hatóság (ESMA) újabb megjegyzéseket fűzött azoknak a </w:t>
      </w:r>
      <w:proofErr w:type="spellStart"/>
      <w:r w:rsidRPr="00966D86">
        <w:rPr>
          <w:rFonts w:ascii="Times New Roman" w:hAnsi="Times New Roman" w:cs="Times New Roman"/>
          <w:sz w:val="26"/>
          <w:szCs w:val="26"/>
        </w:rPr>
        <w:t>stabilcoinoknak</w:t>
      </w:r>
      <w:proofErr w:type="spellEnd"/>
      <w:r w:rsidRPr="00966D86">
        <w:rPr>
          <w:rFonts w:ascii="Times New Roman" w:hAnsi="Times New Roman" w:cs="Times New Roman"/>
          <w:sz w:val="26"/>
          <w:szCs w:val="26"/>
        </w:rPr>
        <w:t xml:space="preserve"> a helyzetéhez, amelyek nem felelnek meg a Kriptoeszközök Piacairól szóló Rendeletnek (MiCA), tovább növelve ezzel az ezek besorolásával és használatával kapcsolatos bizonytalanságot.</w:t>
      </w:r>
    </w:p>
    <w:p w14:paraId="7F76D6DB" w14:textId="77777777" w:rsidR="00966D86" w:rsidRPr="00966D86" w:rsidRDefault="00966D86" w:rsidP="00966D86">
      <w:pPr>
        <w:jc w:val="both"/>
        <w:rPr>
          <w:rFonts w:ascii="Times New Roman" w:hAnsi="Times New Roman" w:cs="Times New Roman"/>
          <w:sz w:val="26"/>
          <w:szCs w:val="26"/>
        </w:rPr>
      </w:pPr>
      <w:r w:rsidRPr="00966D86">
        <w:rPr>
          <w:rFonts w:ascii="Times New Roman" w:hAnsi="Times New Roman" w:cs="Times New Roman"/>
          <w:sz w:val="26"/>
          <w:szCs w:val="26"/>
        </w:rPr>
        <w:t xml:space="preserve">Március 3-án a Binance bejelentette, hogy az Európai Gazdasági Térség (EEA) felhasználói számára kivezeti a nem MiCA-kompatibilis </w:t>
      </w:r>
      <w:proofErr w:type="spellStart"/>
      <w:r w:rsidRPr="00966D86">
        <w:rPr>
          <w:rFonts w:ascii="Times New Roman" w:hAnsi="Times New Roman" w:cs="Times New Roman"/>
          <w:sz w:val="26"/>
          <w:szCs w:val="26"/>
        </w:rPr>
        <w:t>stabilcoinokat</w:t>
      </w:r>
      <w:proofErr w:type="spellEnd"/>
      <w:r w:rsidRPr="00966D86">
        <w:rPr>
          <w:rFonts w:ascii="Times New Roman" w:hAnsi="Times New Roman" w:cs="Times New Roman"/>
          <w:sz w:val="26"/>
          <w:szCs w:val="26"/>
        </w:rPr>
        <w:t xml:space="preserve">, köztük a </w:t>
      </w:r>
      <w:proofErr w:type="spellStart"/>
      <w:r w:rsidRPr="00966D86">
        <w:rPr>
          <w:rFonts w:ascii="Times New Roman" w:hAnsi="Times New Roman" w:cs="Times New Roman"/>
          <w:sz w:val="26"/>
          <w:szCs w:val="26"/>
        </w:rPr>
        <w:t>Tether</w:t>
      </w:r>
      <w:proofErr w:type="spellEnd"/>
      <w:r w:rsidRPr="00966D86">
        <w:rPr>
          <w:rFonts w:ascii="Times New Roman" w:hAnsi="Times New Roman" w:cs="Times New Roman"/>
          <w:sz w:val="26"/>
          <w:szCs w:val="26"/>
        </w:rPr>
        <w:t xml:space="preserve"> </w:t>
      </w:r>
      <w:proofErr w:type="spellStart"/>
      <w:r w:rsidRPr="00966D86">
        <w:rPr>
          <w:rFonts w:ascii="Times New Roman" w:hAnsi="Times New Roman" w:cs="Times New Roman"/>
          <w:sz w:val="26"/>
          <w:szCs w:val="26"/>
        </w:rPr>
        <w:t>USDt</w:t>
      </w:r>
      <w:proofErr w:type="spellEnd"/>
      <w:r w:rsidRPr="00966D86">
        <w:rPr>
          <w:rFonts w:ascii="Times New Roman" w:hAnsi="Times New Roman" w:cs="Times New Roman"/>
          <w:sz w:val="26"/>
          <w:szCs w:val="26"/>
        </w:rPr>
        <w:br/>
        <w:t>(USDT)</w:t>
      </w:r>
      <w:r w:rsidRPr="00966D86">
        <w:rPr>
          <w:rFonts w:ascii="Times New Roman" w:hAnsi="Times New Roman" w:cs="Times New Roman"/>
          <w:sz w:val="26"/>
          <w:szCs w:val="26"/>
        </w:rPr>
        <w:br/>
        <w:t>$0.9999.</w:t>
      </w:r>
    </w:p>
    <w:p w14:paraId="0D1D8D37" w14:textId="77777777" w:rsidR="00966D86" w:rsidRPr="00966D86" w:rsidRDefault="00966D86" w:rsidP="00966D86">
      <w:pPr>
        <w:jc w:val="both"/>
        <w:rPr>
          <w:rFonts w:ascii="Times New Roman" w:hAnsi="Times New Roman" w:cs="Times New Roman"/>
          <w:sz w:val="26"/>
          <w:szCs w:val="26"/>
        </w:rPr>
      </w:pPr>
      <w:r w:rsidRPr="00966D86">
        <w:rPr>
          <w:rFonts w:ascii="Times New Roman" w:hAnsi="Times New Roman" w:cs="Times New Roman"/>
          <w:sz w:val="26"/>
          <w:szCs w:val="26"/>
        </w:rPr>
        <w:t xml:space="preserve">Bár a Binance eltávolítja az érintett </w:t>
      </w:r>
      <w:proofErr w:type="spellStart"/>
      <w:r w:rsidRPr="00966D86">
        <w:rPr>
          <w:rFonts w:ascii="Times New Roman" w:hAnsi="Times New Roman" w:cs="Times New Roman"/>
          <w:sz w:val="26"/>
          <w:szCs w:val="26"/>
        </w:rPr>
        <w:t>tokeneket</w:t>
      </w:r>
      <w:proofErr w:type="spellEnd"/>
      <w:r w:rsidRPr="00966D86">
        <w:rPr>
          <w:rFonts w:ascii="Times New Roman" w:hAnsi="Times New Roman" w:cs="Times New Roman"/>
          <w:sz w:val="26"/>
          <w:szCs w:val="26"/>
        </w:rPr>
        <w:t xml:space="preserve"> a kereskedésből, március 31-i kivezetésük után továbbra is támogatni fogja a nem MiCA-kompatibilis </w:t>
      </w:r>
      <w:proofErr w:type="spellStart"/>
      <w:r w:rsidRPr="00966D86">
        <w:rPr>
          <w:rFonts w:ascii="Times New Roman" w:hAnsi="Times New Roman" w:cs="Times New Roman"/>
          <w:sz w:val="26"/>
          <w:szCs w:val="26"/>
        </w:rPr>
        <w:t>stabilcoinok</w:t>
      </w:r>
      <w:proofErr w:type="spellEnd"/>
      <w:r w:rsidRPr="00966D86">
        <w:rPr>
          <w:rFonts w:ascii="Times New Roman" w:hAnsi="Times New Roman" w:cs="Times New Roman"/>
          <w:sz w:val="26"/>
          <w:szCs w:val="26"/>
        </w:rPr>
        <w:t xml:space="preserve"> be- és kifizetéseit.</w:t>
      </w:r>
    </w:p>
    <w:p w14:paraId="41BF41FC" w14:textId="77777777" w:rsidR="00966D86" w:rsidRPr="00966D86" w:rsidRDefault="00966D86" w:rsidP="00966D86">
      <w:pPr>
        <w:jc w:val="both"/>
        <w:rPr>
          <w:rFonts w:ascii="Times New Roman" w:hAnsi="Times New Roman" w:cs="Times New Roman"/>
          <w:sz w:val="26"/>
          <w:szCs w:val="26"/>
        </w:rPr>
      </w:pPr>
      <w:r w:rsidRPr="00966D86">
        <w:rPr>
          <w:rFonts w:ascii="Times New Roman" w:hAnsi="Times New Roman" w:cs="Times New Roman"/>
          <w:sz w:val="26"/>
          <w:szCs w:val="26"/>
        </w:rPr>
        <w:t xml:space="preserve">Az ESMA – amely a MiCA európai megfelelőségét felügyelő kulcsfontosságú szabályozó hatóság – szerint a nem megfelelő </w:t>
      </w:r>
      <w:proofErr w:type="spellStart"/>
      <w:r w:rsidRPr="00966D86">
        <w:rPr>
          <w:rFonts w:ascii="Times New Roman" w:hAnsi="Times New Roman" w:cs="Times New Roman"/>
          <w:sz w:val="26"/>
          <w:szCs w:val="26"/>
        </w:rPr>
        <w:t>stabilcoinok</w:t>
      </w:r>
      <w:proofErr w:type="spellEnd"/>
      <w:r w:rsidRPr="00966D86">
        <w:rPr>
          <w:rFonts w:ascii="Times New Roman" w:hAnsi="Times New Roman" w:cs="Times New Roman"/>
          <w:sz w:val="26"/>
          <w:szCs w:val="26"/>
        </w:rPr>
        <w:t xml:space="preserve"> letétkezelési és átutalási szolgáltatásai nem sértik az új európai kriptovaluta-törvényeket.</w:t>
      </w:r>
    </w:p>
    <w:p w14:paraId="61533391" w14:textId="77777777" w:rsidR="00966D86" w:rsidRPr="00966D86" w:rsidRDefault="00966D86" w:rsidP="00966D86">
      <w:pPr>
        <w:jc w:val="both"/>
        <w:rPr>
          <w:rFonts w:ascii="Times New Roman" w:hAnsi="Times New Roman" w:cs="Times New Roman"/>
          <w:sz w:val="26"/>
          <w:szCs w:val="26"/>
        </w:rPr>
      </w:pPr>
      <w:r w:rsidRPr="00966D86">
        <w:rPr>
          <w:rFonts w:ascii="Times New Roman" w:hAnsi="Times New Roman" w:cs="Times New Roman"/>
          <w:sz w:val="26"/>
          <w:szCs w:val="26"/>
        </w:rPr>
        <w:t xml:space="preserve">"A MiCA szerint a letétkezelési és átutalási szolgáltatások önmagukban nem minősülnek 'nyilvános ajánlattételnek' vagy 'kereskedési engedély kérelmezésének' nem megfelelő eszközreferencia-tokenek vagy e-pénz tokenek esetében" – nyilatkozta az ESMA egyik szóvivője március 4-én a </w:t>
      </w:r>
      <w:proofErr w:type="spellStart"/>
      <w:r w:rsidRPr="00966D86">
        <w:rPr>
          <w:rFonts w:ascii="Times New Roman" w:hAnsi="Times New Roman" w:cs="Times New Roman"/>
          <w:sz w:val="26"/>
          <w:szCs w:val="26"/>
        </w:rPr>
        <w:t>Cointelegraphnak</w:t>
      </w:r>
      <w:proofErr w:type="spellEnd"/>
      <w:r w:rsidRPr="00966D86">
        <w:rPr>
          <w:rFonts w:ascii="Times New Roman" w:hAnsi="Times New Roman" w:cs="Times New Roman"/>
          <w:sz w:val="26"/>
          <w:szCs w:val="26"/>
        </w:rPr>
        <w:t>.</w:t>
      </w:r>
    </w:p>
    <w:p w14:paraId="4FEE2568" w14:textId="77777777" w:rsidR="00966D86" w:rsidRPr="00966D86" w:rsidRDefault="00966D86" w:rsidP="00966D86">
      <w:pPr>
        <w:jc w:val="both"/>
        <w:rPr>
          <w:rFonts w:ascii="Times New Roman" w:hAnsi="Times New Roman" w:cs="Times New Roman"/>
          <w:sz w:val="26"/>
          <w:szCs w:val="26"/>
        </w:rPr>
      </w:pPr>
      <w:r w:rsidRPr="00966D86">
        <w:rPr>
          <w:rFonts w:ascii="Times New Roman" w:hAnsi="Times New Roman" w:cs="Times New Roman"/>
          <w:sz w:val="26"/>
          <w:szCs w:val="26"/>
        </w:rPr>
        <w:t>"Ezek a szolgáltatások ezért nem esnek kifejezett tiltás alá a MiCA III. és IV. címe alapján" – tette hozzá a képviselő.</w:t>
      </w:r>
    </w:p>
    <w:p w14:paraId="7E1DD78D" w14:textId="77777777" w:rsidR="00966D86" w:rsidRPr="00966D86" w:rsidRDefault="00966D86" w:rsidP="00966D86">
      <w:pPr>
        <w:jc w:val="both"/>
        <w:rPr>
          <w:rFonts w:ascii="Times New Roman" w:hAnsi="Times New Roman" w:cs="Times New Roman"/>
          <w:sz w:val="26"/>
          <w:szCs w:val="26"/>
        </w:rPr>
      </w:pPr>
      <w:r w:rsidRPr="00966D86">
        <w:rPr>
          <w:rFonts w:ascii="Times New Roman" w:hAnsi="Times New Roman" w:cs="Times New Roman"/>
          <w:sz w:val="26"/>
          <w:szCs w:val="26"/>
        </w:rPr>
        <w:t xml:space="preserve">Bár az ESMA elismerte, hogy a nem MiCA-kompatibilis </w:t>
      </w:r>
      <w:proofErr w:type="spellStart"/>
      <w:r w:rsidRPr="00966D86">
        <w:rPr>
          <w:rFonts w:ascii="Times New Roman" w:hAnsi="Times New Roman" w:cs="Times New Roman"/>
          <w:sz w:val="26"/>
          <w:szCs w:val="26"/>
        </w:rPr>
        <w:t>stabilcoinok</w:t>
      </w:r>
      <w:proofErr w:type="spellEnd"/>
      <w:r w:rsidRPr="00966D86">
        <w:rPr>
          <w:rFonts w:ascii="Times New Roman" w:hAnsi="Times New Roman" w:cs="Times New Roman"/>
          <w:sz w:val="26"/>
          <w:szCs w:val="26"/>
        </w:rPr>
        <w:t xml:space="preserve"> be- és kifizetése nincs megtiltva, hangsúlyozta, hogy az európai kriptoeszköz-szolgáltatóknak (CASP) "prioritásként kell kezelniük az ilyen eszközök megszerzését elősegítő szolgáltatások korlátozását". Az ESMA erre vonatkozó iránymutatást 2025. január 17-én adta ki.</w:t>
      </w:r>
    </w:p>
    <w:p w14:paraId="39BA3264" w14:textId="77777777" w:rsidR="00966D86" w:rsidRDefault="00966D86" w:rsidP="00966D86">
      <w:pPr>
        <w:jc w:val="both"/>
        <w:rPr>
          <w:rFonts w:ascii="Times New Roman" w:hAnsi="Times New Roman" w:cs="Times New Roman"/>
          <w:b/>
          <w:bCs/>
          <w:sz w:val="26"/>
          <w:szCs w:val="26"/>
        </w:rPr>
      </w:pPr>
    </w:p>
    <w:p w14:paraId="59E33515" w14:textId="363566EC" w:rsidR="00966D86" w:rsidRPr="00966D86" w:rsidRDefault="00966D86" w:rsidP="00966D86">
      <w:pPr>
        <w:jc w:val="both"/>
        <w:rPr>
          <w:rFonts w:ascii="Times New Roman" w:hAnsi="Times New Roman" w:cs="Times New Roman"/>
          <w:sz w:val="26"/>
          <w:szCs w:val="26"/>
        </w:rPr>
      </w:pPr>
      <w:r w:rsidRPr="00966D86">
        <w:rPr>
          <w:rFonts w:ascii="Times New Roman" w:hAnsi="Times New Roman" w:cs="Times New Roman"/>
          <w:b/>
          <w:bCs/>
          <w:sz w:val="26"/>
          <w:szCs w:val="26"/>
        </w:rPr>
        <w:t>3.</w:t>
      </w:r>
    </w:p>
    <w:p w14:paraId="7C784004" w14:textId="77777777" w:rsidR="00966D86" w:rsidRPr="00966D86" w:rsidRDefault="00966D86" w:rsidP="00966D86">
      <w:pPr>
        <w:jc w:val="both"/>
        <w:rPr>
          <w:rFonts w:ascii="Times New Roman" w:hAnsi="Times New Roman" w:cs="Times New Roman"/>
          <w:sz w:val="26"/>
          <w:szCs w:val="26"/>
        </w:rPr>
      </w:pPr>
      <w:r w:rsidRPr="00966D86">
        <w:rPr>
          <w:rFonts w:ascii="Times New Roman" w:hAnsi="Times New Roman" w:cs="Times New Roman"/>
          <w:b/>
          <w:bCs/>
          <w:sz w:val="26"/>
          <w:szCs w:val="26"/>
        </w:rPr>
        <w:t>Az Egyesült Államok Szenátusa megszavazta az IRS DeFi brókerszabály eltörlését</w:t>
      </w:r>
    </w:p>
    <w:p w14:paraId="2C3CCE0B" w14:textId="77777777" w:rsidR="00966D86" w:rsidRPr="00966D86" w:rsidRDefault="00966D86" w:rsidP="00966D86">
      <w:pPr>
        <w:jc w:val="both"/>
        <w:rPr>
          <w:rFonts w:ascii="Times New Roman" w:hAnsi="Times New Roman" w:cs="Times New Roman"/>
          <w:sz w:val="26"/>
          <w:szCs w:val="26"/>
        </w:rPr>
      </w:pPr>
      <w:r w:rsidRPr="00966D86">
        <w:rPr>
          <w:rFonts w:ascii="Times New Roman" w:hAnsi="Times New Roman" w:cs="Times New Roman"/>
          <w:sz w:val="26"/>
          <w:szCs w:val="26"/>
        </w:rPr>
        <w:t>Az Egyesült Államok Szenátusa március 4-én 70–27 arányban elfogadott egy határozatot, amely eltörli azt a szabályt, amely szerint a decentralizált pénzügyi (DeFi) protokolloknak jelenteniük kellene a Belső Bevételi Szolgálatnak (IRS).</w:t>
      </w:r>
    </w:p>
    <w:p w14:paraId="33B947C0" w14:textId="77777777" w:rsidR="00966D86" w:rsidRPr="00966D86" w:rsidRDefault="00966D86" w:rsidP="00966D86">
      <w:pPr>
        <w:jc w:val="both"/>
        <w:rPr>
          <w:rFonts w:ascii="Times New Roman" w:hAnsi="Times New Roman" w:cs="Times New Roman"/>
          <w:sz w:val="26"/>
          <w:szCs w:val="26"/>
        </w:rPr>
      </w:pPr>
      <w:r w:rsidRPr="00966D86">
        <w:rPr>
          <w:rFonts w:ascii="Times New Roman" w:hAnsi="Times New Roman" w:cs="Times New Roman"/>
          <w:sz w:val="26"/>
          <w:szCs w:val="26"/>
        </w:rPr>
        <w:t xml:space="preserve">A </w:t>
      </w:r>
      <w:proofErr w:type="spellStart"/>
      <w:r w:rsidRPr="00966D86">
        <w:rPr>
          <w:rFonts w:ascii="Times New Roman" w:hAnsi="Times New Roman" w:cs="Times New Roman"/>
          <w:sz w:val="26"/>
          <w:szCs w:val="26"/>
        </w:rPr>
        <w:t>Biden</w:t>
      </w:r>
      <w:proofErr w:type="spellEnd"/>
      <w:r w:rsidRPr="00966D86">
        <w:rPr>
          <w:rFonts w:ascii="Times New Roman" w:hAnsi="Times New Roman" w:cs="Times New Roman"/>
          <w:sz w:val="26"/>
          <w:szCs w:val="26"/>
        </w:rPr>
        <w:t xml:space="preserve">-korszakban bevezetett szabály célja az volt, hogy az IRS jelenlegi jelentési követelményeit kiterjessze a decentralizált tőzsdékre is, és előírja, hogy a brókerek kötelesek jelenteni a </w:t>
      </w:r>
      <w:proofErr w:type="spellStart"/>
      <w:r w:rsidRPr="00966D86">
        <w:rPr>
          <w:rFonts w:ascii="Times New Roman" w:hAnsi="Times New Roman" w:cs="Times New Roman"/>
          <w:sz w:val="26"/>
          <w:szCs w:val="26"/>
        </w:rPr>
        <w:t>kriptoértékesítésekből</w:t>
      </w:r>
      <w:proofErr w:type="spellEnd"/>
      <w:r w:rsidRPr="00966D86">
        <w:rPr>
          <w:rFonts w:ascii="Times New Roman" w:hAnsi="Times New Roman" w:cs="Times New Roman"/>
          <w:sz w:val="26"/>
          <w:szCs w:val="26"/>
        </w:rPr>
        <w:t xml:space="preserve"> származó bruttó bevételeket, beleértve az ügyletekben érintett adózók adatait is.</w:t>
      </w:r>
    </w:p>
    <w:p w14:paraId="66025CBA" w14:textId="77777777" w:rsidR="00966D86" w:rsidRPr="00966D86" w:rsidRDefault="00966D86" w:rsidP="00966D86">
      <w:pPr>
        <w:jc w:val="both"/>
        <w:rPr>
          <w:rFonts w:ascii="Times New Roman" w:hAnsi="Times New Roman" w:cs="Times New Roman"/>
          <w:sz w:val="26"/>
          <w:szCs w:val="26"/>
        </w:rPr>
      </w:pPr>
      <w:r w:rsidRPr="00966D86">
        <w:rPr>
          <w:rFonts w:ascii="Times New Roman" w:hAnsi="Times New Roman" w:cs="Times New Roman"/>
          <w:sz w:val="26"/>
          <w:szCs w:val="26"/>
        </w:rPr>
        <w:t xml:space="preserve">A határozat most a Képviselőház elé kerül, ahol azt el kell fogadniuk, mielőtt Donald </w:t>
      </w:r>
      <w:proofErr w:type="spellStart"/>
      <w:r w:rsidRPr="00966D86">
        <w:rPr>
          <w:rFonts w:ascii="Times New Roman" w:hAnsi="Times New Roman" w:cs="Times New Roman"/>
          <w:sz w:val="26"/>
          <w:szCs w:val="26"/>
        </w:rPr>
        <w:t>Trump</w:t>
      </w:r>
      <w:proofErr w:type="spellEnd"/>
      <w:r w:rsidRPr="00966D86">
        <w:rPr>
          <w:rFonts w:ascii="Times New Roman" w:hAnsi="Times New Roman" w:cs="Times New Roman"/>
          <w:sz w:val="26"/>
          <w:szCs w:val="26"/>
        </w:rPr>
        <w:t xml:space="preserve"> elnök elé kerül aláírásra. A Fehér Ház mesterséges intelligenciával és </w:t>
      </w:r>
      <w:proofErr w:type="spellStart"/>
      <w:r w:rsidRPr="00966D86">
        <w:rPr>
          <w:rFonts w:ascii="Times New Roman" w:hAnsi="Times New Roman" w:cs="Times New Roman"/>
          <w:sz w:val="26"/>
          <w:szCs w:val="26"/>
        </w:rPr>
        <w:t>kriptoval</w:t>
      </w:r>
      <w:proofErr w:type="spellEnd"/>
      <w:r w:rsidRPr="00966D86">
        <w:rPr>
          <w:rFonts w:ascii="Times New Roman" w:hAnsi="Times New Roman" w:cs="Times New Roman"/>
          <w:sz w:val="26"/>
          <w:szCs w:val="26"/>
        </w:rPr>
        <w:t xml:space="preserve"> kapcsolatos vezetője, David </w:t>
      </w:r>
      <w:proofErr w:type="spellStart"/>
      <w:r w:rsidRPr="00966D86">
        <w:rPr>
          <w:rFonts w:ascii="Times New Roman" w:hAnsi="Times New Roman" w:cs="Times New Roman"/>
          <w:sz w:val="26"/>
          <w:szCs w:val="26"/>
        </w:rPr>
        <w:t>Sacks</w:t>
      </w:r>
      <w:proofErr w:type="spellEnd"/>
      <w:r w:rsidRPr="00966D86">
        <w:rPr>
          <w:rFonts w:ascii="Times New Roman" w:hAnsi="Times New Roman" w:cs="Times New Roman"/>
          <w:sz w:val="26"/>
          <w:szCs w:val="26"/>
        </w:rPr>
        <w:t xml:space="preserve"> szerint </w:t>
      </w:r>
      <w:proofErr w:type="spellStart"/>
      <w:r w:rsidRPr="00966D86">
        <w:rPr>
          <w:rFonts w:ascii="Times New Roman" w:hAnsi="Times New Roman" w:cs="Times New Roman"/>
          <w:sz w:val="26"/>
          <w:szCs w:val="26"/>
        </w:rPr>
        <w:t>Trump</w:t>
      </w:r>
      <w:proofErr w:type="spellEnd"/>
      <w:r w:rsidRPr="00966D86">
        <w:rPr>
          <w:rFonts w:ascii="Times New Roman" w:hAnsi="Times New Roman" w:cs="Times New Roman"/>
          <w:sz w:val="26"/>
          <w:szCs w:val="26"/>
        </w:rPr>
        <w:t xml:space="preserve"> támogatja a szabály eltörlését.</w:t>
      </w:r>
    </w:p>
    <w:p w14:paraId="03AC2C75" w14:textId="77777777" w:rsidR="00966D86" w:rsidRPr="00966D86" w:rsidRDefault="00966D86" w:rsidP="00966D86">
      <w:pPr>
        <w:jc w:val="both"/>
        <w:rPr>
          <w:rFonts w:ascii="Times New Roman" w:hAnsi="Times New Roman" w:cs="Times New Roman"/>
          <w:sz w:val="26"/>
          <w:szCs w:val="26"/>
        </w:rPr>
      </w:pPr>
      <w:proofErr w:type="spellStart"/>
      <w:r w:rsidRPr="00966D86">
        <w:rPr>
          <w:rFonts w:ascii="Times New Roman" w:hAnsi="Times New Roman" w:cs="Times New Roman"/>
          <w:sz w:val="26"/>
          <w:szCs w:val="26"/>
        </w:rPr>
        <w:t>Eli</w:t>
      </w:r>
      <w:proofErr w:type="spellEnd"/>
      <w:r w:rsidRPr="00966D86">
        <w:rPr>
          <w:rFonts w:ascii="Times New Roman" w:hAnsi="Times New Roman" w:cs="Times New Roman"/>
          <w:sz w:val="26"/>
          <w:szCs w:val="26"/>
        </w:rPr>
        <w:t xml:space="preserve"> Cohen, az RWA </w:t>
      </w:r>
      <w:proofErr w:type="spellStart"/>
      <w:r w:rsidRPr="00966D86">
        <w:rPr>
          <w:rFonts w:ascii="Times New Roman" w:hAnsi="Times New Roman" w:cs="Times New Roman"/>
          <w:sz w:val="26"/>
          <w:szCs w:val="26"/>
        </w:rPr>
        <w:t>tokenizáló</w:t>
      </w:r>
      <w:proofErr w:type="spellEnd"/>
      <w:r w:rsidRPr="00966D86">
        <w:rPr>
          <w:rFonts w:ascii="Times New Roman" w:hAnsi="Times New Roman" w:cs="Times New Roman"/>
          <w:sz w:val="26"/>
          <w:szCs w:val="26"/>
        </w:rPr>
        <w:t xml:space="preserve"> platform </w:t>
      </w:r>
      <w:proofErr w:type="spellStart"/>
      <w:r w:rsidRPr="00966D86">
        <w:rPr>
          <w:rFonts w:ascii="Times New Roman" w:hAnsi="Times New Roman" w:cs="Times New Roman"/>
          <w:sz w:val="26"/>
          <w:szCs w:val="26"/>
        </w:rPr>
        <w:t>Centrifuge</w:t>
      </w:r>
      <w:proofErr w:type="spellEnd"/>
      <w:r w:rsidRPr="00966D86">
        <w:rPr>
          <w:rFonts w:ascii="Times New Roman" w:hAnsi="Times New Roman" w:cs="Times New Roman"/>
          <w:sz w:val="26"/>
          <w:szCs w:val="26"/>
        </w:rPr>
        <w:t xml:space="preserve"> jogi főtanácsadója a </w:t>
      </w:r>
      <w:proofErr w:type="spellStart"/>
      <w:r w:rsidRPr="00966D86">
        <w:rPr>
          <w:rFonts w:ascii="Times New Roman" w:hAnsi="Times New Roman" w:cs="Times New Roman"/>
          <w:sz w:val="26"/>
          <w:szCs w:val="26"/>
        </w:rPr>
        <w:t>Cointelegraphnak</w:t>
      </w:r>
      <w:proofErr w:type="spellEnd"/>
      <w:r w:rsidRPr="00966D86">
        <w:rPr>
          <w:rFonts w:ascii="Times New Roman" w:hAnsi="Times New Roman" w:cs="Times New Roman"/>
          <w:sz w:val="26"/>
          <w:szCs w:val="26"/>
        </w:rPr>
        <w:t xml:space="preserve"> adott nyilatkozatában kijelentette, hogy a szabály "soha nem volt értelmes, és a gyakorlatban kivitelezhetetlen volt."</w:t>
      </w:r>
    </w:p>
    <w:p w14:paraId="7F3232A8" w14:textId="77777777" w:rsidR="00966D86" w:rsidRPr="00966D86" w:rsidRDefault="00966D86" w:rsidP="00966D86">
      <w:pPr>
        <w:jc w:val="both"/>
        <w:rPr>
          <w:rFonts w:ascii="Times New Roman" w:hAnsi="Times New Roman" w:cs="Times New Roman"/>
          <w:sz w:val="26"/>
          <w:szCs w:val="26"/>
        </w:rPr>
      </w:pPr>
      <w:r w:rsidRPr="00966D86">
        <w:rPr>
          <w:rFonts w:ascii="Times New Roman" w:hAnsi="Times New Roman" w:cs="Times New Roman"/>
          <w:b/>
          <w:bCs/>
          <w:sz w:val="26"/>
          <w:szCs w:val="26"/>
        </w:rPr>
        <w:t>4.</w:t>
      </w:r>
    </w:p>
    <w:p w14:paraId="43CE530A" w14:textId="77777777" w:rsidR="00966D86" w:rsidRPr="00966D86" w:rsidRDefault="00966D86" w:rsidP="00966D86">
      <w:pPr>
        <w:jc w:val="both"/>
        <w:rPr>
          <w:rFonts w:ascii="Times New Roman" w:hAnsi="Times New Roman" w:cs="Times New Roman"/>
          <w:sz w:val="26"/>
          <w:szCs w:val="26"/>
        </w:rPr>
      </w:pPr>
      <w:r w:rsidRPr="00966D86">
        <w:rPr>
          <w:rFonts w:ascii="Times New Roman" w:hAnsi="Times New Roman" w:cs="Times New Roman"/>
          <w:b/>
          <w:bCs/>
          <w:sz w:val="26"/>
          <w:szCs w:val="26"/>
        </w:rPr>
        <w:t xml:space="preserve">Az Egyesült Államok Értékpapír- és Tőzsdefelügyelete (SEC) ejti a </w:t>
      </w:r>
      <w:proofErr w:type="spellStart"/>
      <w:r w:rsidRPr="00966D86">
        <w:rPr>
          <w:rFonts w:ascii="Times New Roman" w:hAnsi="Times New Roman" w:cs="Times New Roman"/>
          <w:b/>
          <w:bCs/>
          <w:sz w:val="26"/>
          <w:szCs w:val="26"/>
        </w:rPr>
        <w:t>Cumberland</w:t>
      </w:r>
      <w:proofErr w:type="spellEnd"/>
      <w:r w:rsidRPr="00966D86">
        <w:rPr>
          <w:rFonts w:ascii="Times New Roman" w:hAnsi="Times New Roman" w:cs="Times New Roman"/>
          <w:b/>
          <w:bCs/>
          <w:sz w:val="26"/>
          <w:szCs w:val="26"/>
        </w:rPr>
        <w:t xml:space="preserve"> DRW elleni ügyét, közölte a </w:t>
      </w:r>
      <w:proofErr w:type="spellStart"/>
      <w:r w:rsidRPr="00966D86">
        <w:rPr>
          <w:rFonts w:ascii="Times New Roman" w:hAnsi="Times New Roman" w:cs="Times New Roman"/>
          <w:b/>
          <w:bCs/>
          <w:sz w:val="26"/>
          <w:szCs w:val="26"/>
        </w:rPr>
        <w:t>kriptokereskedési</w:t>
      </w:r>
      <w:proofErr w:type="spellEnd"/>
      <w:r w:rsidRPr="00966D86">
        <w:rPr>
          <w:rFonts w:ascii="Times New Roman" w:hAnsi="Times New Roman" w:cs="Times New Roman"/>
          <w:b/>
          <w:bCs/>
          <w:sz w:val="26"/>
          <w:szCs w:val="26"/>
        </w:rPr>
        <w:t xml:space="preserve"> vállalat</w:t>
      </w:r>
    </w:p>
    <w:p w14:paraId="5D5471C9" w14:textId="77777777" w:rsidR="00966D86" w:rsidRPr="00966D86" w:rsidRDefault="00966D86" w:rsidP="00966D86">
      <w:pPr>
        <w:jc w:val="both"/>
        <w:rPr>
          <w:rFonts w:ascii="Times New Roman" w:hAnsi="Times New Roman" w:cs="Times New Roman"/>
          <w:sz w:val="26"/>
          <w:szCs w:val="26"/>
        </w:rPr>
      </w:pPr>
      <w:r w:rsidRPr="00966D86">
        <w:rPr>
          <w:rFonts w:ascii="Times New Roman" w:hAnsi="Times New Roman" w:cs="Times New Roman"/>
          <w:sz w:val="26"/>
          <w:szCs w:val="26"/>
        </w:rPr>
        <w:t xml:space="preserve">"Ma aláírtunk egy közös beadványt az Értékpapír- és Tőzsdefelügyelettel (SEC), amelyben kérjük a </w:t>
      </w:r>
      <w:proofErr w:type="spellStart"/>
      <w:r w:rsidRPr="00966D86">
        <w:rPr>
          <w:rFonts w:ascii="Times New Roman" w:hAnsi="Times New Roman" w:cs="Times New Roman"/>
          <w:sz w:val="26"/>
          <w:szCs w:val="26"/>
        </w:rPr>
        <w:t>Cumberland</w:t>
      </w:r>
      <w:proofErr w:type="spellEnd"/>
      <w:r w:rsidRPr="00966D86">
        <w:rPr>
          <w:rFonts w:ascii="Times New Roman" w:hAnsi="Times New Roman" w:cs="Times New Roman"/>
          <w:sz w:val="26"/>
          <w:szCs w:val="26"/>
        </w:rPr>
        <w:t xml:space="preserve"> DRW elleni ügy elvetését" – írta a </w:t>
      </w:r>
      <w:proofErr w:type="spellStart"/>
      <w:r w:rsidRPr="00966D86">
        <w:rPr>
          <w:rFonts w:ascii="Times New Roman" w:hAnsi="Times New Roman" w:cs="Times New Roman"/>
          <w:sz w:val="26"/>
          <w:szCs w:val="26"/>
        </w:rPr>
        <w:t>Cumberland</w:t>
      </w:r>
      <w:proofErr w:type="spellEnd"/>
      <w:r w:rsidRPr="00966D86">
        <w:rPr>
          <w:rFonts w:ascii="Times New Roman" w:hAnsi="Times New Roman" w:cs="Times New Roman"/>
          <w:sz w:val="26"/>
          <w:szCs w:val="26"/>
        </w:rPr>
        <w:t xml:space="preserve"> március 4-én egy X-bejegyzésben.</w:t>
      </w:r>
    </w:p>
    <w:p w14:paraId="0B9E0CFB" w14:textId="77777777" w:rsidR="00966D86" w:rsidRPr="00966D86" w:rsidRDefault="00966D86" w:rsidP="00966D86">
      <w:pPr>
        <w:jc w:val="both"/>
        <w:rPr>
          <w:rFonts w:ascii="Times New Roman" w:hAnsi="Times New Roman" w:cs="Times New Roman"/>
          <w:sz w:val="26"/>
          <w:szCs w:val="26"/>
        </w:rPr>
      </w:pPr>
      <w:r w:rsidRPr="00966D86">
        <w:rPr>
          <w:rFonts w:ascii="Times New Roman" w:hAnsi="Times New Roman" w:cs="Times New Roman"/>
          <w:sz w:val="26"/>
          <w:szCs w:val="26"/>
        </w:rPr>
        <w:t xml:space="preserve">A </w:t>
      </w:r>
      <w:proofErr w:type="spellStart"/>
      <w:r w:rsidRPr="00966D86">
        <w:rPr>
          <w:rFonts w:ascii="Times New Roman" w:hAnsi="Times New Roman" w:cs="Times New Roman"/>
          <w:sz w:val="26"/>
          <w:szCs w:val="26"/>
        </w:rPr>
        <w:t>Cumberland</w:t>
      </w:r>
      <w:proofErr w:type="spellEnd"/>
      <w:r w:rsidRPr="00966D86">
        <w:rPr>
          <w:rFonts w:ascii="Times New Roman" w:hAnsi="Times New Roman" w:cs="Times New Roman"/>
          <w:sz w:val="26"/>
          <w:szCs w:val="26"/>
        </w:rPr>
        <w:t xml:space="preserve"> szerint a beadványról február 20-án elvi megállapodás született a </w:t>
      </w:r>
      <w:proofErr w:type="spellStart"/>
      <w:r w:rsidRPr="00966D86">
        <w:rPr>
          <w:rFonts w:ascii="Times New Roman" w:hAnsi="Times New Roman" w:cs="Times New Roman"/>
          <w:sz w:val="26"/>
          <w:szCs w:val="26"/>
        </w:rPr>
        <w:t>Cumberland</w:t>
      </w:r>
      <w:proofErr w:type="spellEnd"/>
      <w:r w:rsidRPr="00966D86">
        <w:rPr>
          <w:rFonts w:ascii="Times New Roman" w:hAnsi="Times New Roman" w:cs="Times New Roman"/>
          <w:sz w:val="26"/>
          <w:szCs w:val="26"/>
        </w:rPr>
        <w:t xml:space="preserve"> DRW és a SEC munkatársai között, és jelenleg a hivatal jóváhagyására vár.</w:t>
      </w:r>
    </w:p>
    <w:p w14:paraId="4964AE4F" w14:textId="77777777" w:rsidR="00966D86" w:rsidRPr="00966D86" w:rsidRDefault="00966D86" w:rsidP="00966D86">
      <w:pPr>
        <w:jc w:val="both"/>
        <w:rPr>
          <w:rFonts w:ascii="Times New Roman" w:hAnsi="Times New Roman" w:cs="Times New Roman"/>
          <w:sz w:val="26"/>
          <w:szCs w:val="26"/>
        </w:rPr>
      </w:pPr>
      <w:r w:rsidRPr="00966D86">
        <w:rPr>
          <w:rFonts w:ascii="Times New Roman" w:hAnsi="Times New Roman" w:cs="Times New Roman"/>
          <w:sz w:val="26"/>
          <w:szCs w:val="26"/>
        </w:rPr>
        <w:t xml:space="preserve">Ez a legújabb kriptovalutákkal kapcsolatos per, amelyet a SEC elvetett. Korábban már ejtette az ügyeket a Coinbase és a Kraken </w:t>
      </w:r>
      <w:proofErr w:type="spellStart"/>
      <w:r w:rsidRPr="00966D86">
        <w:rPr>
          <w:rFonts w:ascii="Times New Roman" w:hAnsi="Times New Roman" w:cs="Times New Roman"/>
          <w:sz w:val="26"/>
          <w:szCs w:val="26"/>
        </w:rPr>
        <w:t>kriptotőzsdék</w:t>
      </w:r>
      <w:proofErr w:type="spellEnd"/>
      <w:r w:rsidRPr="00966D86">
        <w:rPr>
          <w:rFonts w:ascii="Times New Roman" w:hAnsi="Times New Roman" w:cs="Times New Roman"/>
          <w:sz w:val="26"/>
          <w:szCs w:val="26"/>
        </w:rPr>
        <w:t xml:space="preserve">, valamint a </w:t>
      </w:r>
      <w:proofErr w:type="spellStart"/>
      <w:r w:rsidRPr="00966D86">
        <w:rPr>
          <w:rFonts w:ascii="Times New Roman" w:hAnsi="Times New Roman" w:cs="Times New Roman"/>
          <w:sz w:val="26"/>
          <w:szCs w:val="26"/>
        </w:rPr>
        <w:t>Consensys</w:t>
      </w:r>
      <w:proofErr w:type="spellEnd"/>
      <w:r w:rsidRPr="00966D86">
        <w:rPr>
          <w:rFonts w:ascii="Times New Roman" w:hAnsi="Times New Roman" w:cs="Times New Roman"/>
          <w:sz w:val="26"/>
          <w:szCs w:val="26"/>
        </w:rPr>
        <w:t xml:space="preserve"> ellen.</w:t>
      </w:r>
    </w:p>
    <w:p w14:paraId="367FDE39" w14:textId="77777777" w:rsidR="00966D86" w:rsidRPr="00966D86" w:rsidRDefault="00966D86" w:rsidP="00966D86">
      <w:pPr>
        <w:jc w:val="both"/>
        <w:rPr>
          <w:rFonts w:ascii="Times New Roman" w:hAnsi="Times New Roman" w:cs="Times New Roman"/>
          <w:sz w:val="26"/>
          <w:szCs w:val="26"/>
        </w:rPr>
      </w:pPr>
      <w:r w:rsidRPr="00966D86">
        <w:rPr>
          <w:rFonts w:ascii="Times New Roman" w:hAnsi="Times New Roman" w:cs="Times New Roman"/>
          <w:sz w:val="26"/>
          <w:szCs w:val="26"/>
        </w:rPr>
        <w:t xml:space="preserve">A szabályozó hatóság nemrégiben bejelentette, hogy lezárta a </w:t>
      </w:r>
      <w:proofErr w:type="gramStart"/>
      <w:r w:rsidRPr="00966D86">
        <w:rPr>
          <w:rFonts w:ascii="Times New Roman" w:hAnsi="Times New Roman" w:cs="Times New Roman"/>
          <w:sz w:val="26"/>
          <w:szCs w:val="26"/>
        </w:rPr>
        <w:t>non-fungible</w:t>
      </w:r>
      <w:proofErr w:type="gramEnd"/>
      <w:r w:rsidRPr="00966D86">
        <w:rPr>
          <w:rFonts w:ascii="Times New Roman" w:hAnsi="Times New Roman" w:cs="Times New Roman"/>
          <w:sz w:val="26"/>
          <w:szCs w:val="26"/>
        </w:rPr>
        <w:t xml:space="preserve"> token (NFT) vállalatok, köztük a </w:t>
      </w:r>
      <w:proofErr w:type="spellStart"/>
      <w:r w:rsidRPr="00966D86">
        <w:rPr>
          <w:rFonts w:ascii="Times New Roman" w:hAnsi="Times New Roman" w:cs="Times New Roman"/>
          <w:sz w:val="26"/>
          <w:szCs w:val="26"/>
        </w:rPr>
        <w:t>Yuga</w:t>
      </w:r>
      <w:proofErr w:type="spellEnd"/>
      <w:r w:rsidRPr="00966D86">
        <w:rPr>
          <w:rFonts w:ascii="Times New Roman" w:hAnsi="Times New Roman" w:cs="Times New Roman"/>
          <w:sz w:val="26"/>
          <w:szCs w:val="26"/>
        </w:rPr>
        <w:t xml:space="preserve"> </w:t>
      </w:r>
      <w:proofErr w:type="spellStart"/>
      <w:r w:rsidRPr="00966D86">
        <w:rPr>
          <w:rFonts w:ascii="Times New Roman" w:hAnsi="Times New Roman" w:cs="Times New Roman"/>
          <w:sz w:val="26"/>
          <w:szCs w:val="26"/>
        </w:rPr>
        <w:t>Labs</w:t>
      </w:r>
      <w:proofErr w:type="spellEnd"/>
      <w:r w:rsidRPr="00966D86">
        <w:rPr>
          <w:rFonts w:ascii="Times New Roman" w:hAnsi="Times New Roman" w:cs="Times New Roman"/>
          <w:sz w:val="26"/>
          <w:szCs w:val="26"/>
        </w:rPr>
        <w:t xml:space="preserve"> és az </w:t>
      </w:r>
      <w:proofErr w:type="spellStart"/>
      <w:r w:rsidRPr="00966D86">
        <w:rPr>
          <w:rFonts w:ascii="Times New Roman" w:hAnsi="Times New Roman" w:cs="Times New Roman"/>
          <w:sz w:val="26"/>
          <w:szCs w:val="26"/>
        </w:rPr>
        <w:t>OpenSea</w:t>
      </w:r>
      <w:proofErr w:type="spellEnd"/>
      <w:r w:rsidRPr="00966D86">
        <w:rPr>
          <w:rFonts w:ascii="Times New Roman" w:hAnsi="Times New Roman" w:cs="Times New Roman"/>
          <w:sz w:val="26"/>
          <w:szCs w:val="26"/>
        </w:rPr>
        <w:t xml:space="preserve">, valamint a Gemini és a </w:t>
      </w:r>
      <w:proofErr w:type="spellStart"/>
      <w:r w:rsidRPr="00966D86">
        <w:rPr>
          <w:rFonts w:ascii="Times New Roman" w:hAnsi="Times New Roman" w:cs="Times New Roman"/>
          <w:sz w:val="26"/>
          <w:szCs w:val="26"/>
        </w:rPr>
        <w:t>Uniswap</w:t>
      </w:r>
      <w:proofErr w:type="spellEnd"/>
      <w:r w:rsidRPr="00966D86">
        <w:rPr>
          <w:rFonts w:ascii="Times New Roman" w:hAnsi="Times New Roman" w:cs="Times New Roman"/>
          <w:sz w:val="26"/>
          <w:szCs w:val="26"/>
        </w:rPr>
        <w:t xml:space="preserve"> </w:t>
      </w:r>
      <w:proofErr w:type="spellStart"/>
      <w:r w:rsidRPr="00966D86">
        <w:rPr>
          <w:rFonts w:ascii="Times New Roman" w:hAnsi="Times New Roman" w:cs="Times New Roman"/>
          <w:sz w:val="26"/>
          <w:szCs w:val="26"/>
        </w:rPr>
        <w:t>Labs</w:t>
      </w:r>
      <w:proofErr w:type="spellEnd"/>
      <w:r w:rsidRPr="00966D86">
        <w:rPr>
          <w:rFonts w:ascii="Times New Roman" w:hAnsi="Times New Roman" w:cs="Times New Roman"/>
          <w:sz w:val="26"/>
          <w:szCs w:val="26"/>
        </w:rPr>
        <w:t xml:space="preserve"> </w:t>
      </w:r>
      <w:proofErr w:type="spellStart"/>
      <w:r w:rsidRPr="00966D86">
        <w:rPr>
          <w:rFonts w:ascii="Times New Roman" w:hAnsi="Times New Roman" w:cs="Times New Roman"/>
          <w:sz w:val="26"/>
          <w:szCs w:val="26"/>
        </w:rPr>
        <w:t>kriptotőzsdék</w:t>
      </w:r>
      <w:proofErr w:type="spellEnd"/>
      <w:r w:rsidRPr="00966D86">
        <w:rPr>
          <w:rFonts w:ascii="Times New Roman" w:hAnsi="Times New Roman" w:cs="Times New Roman"/>
          <w:sz w:val="26"/>
          <w:szCs w:val="26"/>
        </w:rPr>
        <w:t xml:space="preserve"> elleni vizsgálatait is.</w:t>
      </w:r>
    </w:p>
    <w:p w14:paraId="627CFC28" w14:textId="77777777" w:rsidR="00966D86" w:rsidRPr="00966D86" w:rsidRDefault="00966D86" w:rsidP="00966D86">
      <w:pPr>
        <w:jc w:val="both"/>
        <w:rPr>
          <w:rFonts w:ascii="Times New Roman" w:hAnsi="Times New Roman" w:cs="Times New Roman"/>
          <w:sz w:val="26"/>
          <w:szCs w:val="26"/>
        </w:rPr>
      </w:pPr>
      <w:r w:rsidRPr="00966D86">
        <w:rPr>
          <w:rFonts w:ascii="Times New Roman" w:hAnsi="Times New Roman" w:cs="Times New Roman"/>
          <w:b/>
          <w:bCs/>
          <w:sz w:val="26"/>
          <w:szCs w:val="26"/>
        </w:rPr>
        <w:t>5.</w:t>
      </w:r>
    </w:p>
    <w:p w14:paraId="6FE2875C" w14:textId="77777777" w:rsidR="00966D86" w:rsidRPr="00966D86" w:rsidRDefault="00966D86" w:rsidP="00966D86">
      <w:pPr>
        <w:jc w:val="both"/>
        <w:rPr>
          <w:rFonts w:ascii="Times New Roman" w:hAnsi="Times New Roman" w:cs="Times New Roman"/>
          <w:sz w:val="26"/>
          <w:szCs w:val="26"/>
        </w:rPr>
      </w:pPr>
      <w:r w:rsidRPr="00966D86">
        <w:rPr>
          <w:rFonts w:ascii="Times New Roman" w:hAnsi="Times New Roman" w:cs="Times New Roman"/>
          <w:b/>
          <w:bCs/>
          <w:sz w:val="26"/>
          <w:szCs w:val="26"/>
        </w:rPr>
        <w:t>A Mantra, az RWA-központú layer-1 blokklánc, elsőként szerzett licencet Dubai virtuális eszközöket szabályozó hatóságától, a VARA-tól</w:t>
      </w:r>
    </w:p>
    <w:p w14:paraId="606FC5C9" w14:textId="77777777" w:rsidR="00966D86" w:rsidRPr="00966D86" w:rsidRDefault="00966D86" w:rsidP="00966D86">
      <w:pPr>
        <w:jc w:val="both"/>
        <w:rPr>
          <w:rFonts w:ascii="Times New Roman" w:hAnsi="Times New Roman" w:cs="Times New Roman"/>
          <w:sz w:val="26"/>
          <w:szCs w:val="26"/>
        </w:rPr>
      </w:pPr>
      <w:r w:rsidRPr="00966D86">
        <w:rPr>
          <w:rFonts w:ascii="Times New Roman" w:hAnsi="Times New Roman" w:cs="Times New Roman"/>
          <w:sz w:val="26"/>
          <w:szCs w:val="26"/>
        </w:rPr>
        <w:t xml:space="preserve">Dubai egyre fontosabb szereplővé válik a blokklánc-iparban, és gyorsan a világ egyik vezető pénzügyi központjává alakul. Ennek eredményeként számos vállalat, köztük </w:t>
      </w:r>
      <w:proofErr w:type="spellStart"/>
      <w:r w:rsidRPr="00966D86">
        <w:rPr>
          <w:rFonts w:ascii="Times New Roman" w:hAnsi="Times New Roman" w:cs="Times New Roman"/>
          <w:sz w:val="26"/>
          <w:szCs w:val="26"/>
        </w:rPr>
        <w:t>kriptokereskedési</w:t>
      </w:r>
      <w:proofErr w:type="spellEnd"/>
      <w:r w:rsidRPr="00966D86">
        <w:rPr>
          <w:rFonts w:ascii="Times New Roman" w:hAnsi="Times New Roman" w:cs="Times New Roman"/>
          <w:sz w:val="26"/>
          <w:szCs w:val="26"/>
        </w:rPr>
        <w:t xml:space="preserve"> platformok, médiavállalatok és decentralizált tőzsdék (DEX-ek) is megtelepedtek az emírségben.</w:t>
      </w:r>
    </w:p>
    <w:p w14:paraId="3B03A97B" w14:textId="77777777" w:rsidR="00966D86" w:rsidRPr="00966D86" w:rsidRDefault="00966D86" w:rsidP="00966D86">
      <w:pPr>
        <w:jc w:val="both"/>
        <w:rPr>
          <w:rFonts w:ascii="Times New Roman" w:hAnsi="Times New Roman" w:cs="Times New Roman"/>
          <w:sz w:val="26"/>
          <w:szCs w:val="26"/>
        </w:rPr>
      </w:pPr>
      <w:r w:rsidRPr="00966D86">
        <w:rPr>
          <w:rFonts w:ascii="Times New Roman" w:hAnsi="Times New Roman" w:cs="Times New Roman"/>
          <w:sz w:val="26"/>
          <w:szCs w:val="26"/>
        </w:rPr>
        <w:lastRenderedPageBreak/>
        <w:t>A város virágzó blokklánc-piacát támogató tényezők közé tartoznak az engedékeny szabályozások és a fejlett engedélyezési rendszer. A kriptoeszközök világosan definiáltak és kategorizáltak, a szabályozás pedig átlátható és érthető a piaci szereplők számára. A piacot öt különböző szabályozó hatóság felügyeli, amelyek szorosan együttműködnek, köztük a kizárólag kriptoeszközökre fókuszáló Dubai Virtuális Eszközök Szabályozási Hatósága (VARA).</w:t>
      </w:r>
    </w:p>
    <w:p w14:paraId="16899805" w14:textId="77777777" w:rsidR="00966D86" w:rsidRPr="00966D86" w:rsidRDefault="00966D86" w:rsidP="00966D86">
      <w:pPr>
        <w:jc w:val="both"/>
        <w:rPr>
          <w:rFonts w:ascii="Times New Roman" w:hAnsi="Times New Roman" w:cs="Times New Roman"/>
          <w:sz w:val="26"/>
          <w:szCs w:val="26"/>
        </w:rPr>
      </w:pPr>
      <w:r w:rsidRPr="00966D86">
        <w:rPr>
          <w:rFonts w:ascii="Times New Roman" w:hAnsi="Times New Roman" w:cs="Times New Roman"/>
          <w:sz w:val="26"/>
          <w:szCs w:val="26"/>
        </w:rPr>
        <w:t>A VARA felelős minden virtuális eszközökhöz kapcsolódó tevékenység felügyeletéért, beleértve a tőzsdéket, a fizetési szolgáltatásokat, a letétkezelést és a tanácsadói szolgáltatásokat. A szabályozó hatóság folyamatosan fejleszti és felülvizsgálja szabálykönyveit, hogy naprakész és megbízható keretet biztosítson a piac számára.</w:t>
      </w:r>
    </w:p>
    <w:p w14:paraId="3799C478" w14:textId="77777777" w:rsidR="00966D86" w:rsidRPr="00966D86" w:rsidRDefault="00966D86" w:rsidP="00966D86">
      <w:pPr>
        <w:jc w:val="both"/>
        <w:rPr>
          <w:rFonts w:ascii="Times New Roman" w:hAnsi="Times New Roman" w:cs="Times New Roman"/>
          <w:sz w:val="26"/>
          <w:szCs w:val="26"/>
        </w:rPr>
      </w:pPr>
      <w:r w:rsidRPr="00966D86">
        <w:rPr>
          <w:rFonts w:ascii="Times New Roman" w:hAnsi="Times New Roman" w:cs="Times New Roman"/>
          <w:b/>
          <w:bCs/>
          <w:sz w:val="26"/>
          <w:szCs w:val="26"/>
        </w:rPr>
        <w:t>A Mantra elsőként kapott DeFi-licencet Dubajban</w:t>
      </w:r>
    </w:p>
    <w:p w14:paraId="21130277" w14:textId="77777777" w:rsidR="00966D86" w:rsidRPr="00966D86" w:rsidRDefault="00966D86" w:rsidP="00966D86">
      <w:pPr>
        <w:jc w:val="both"/>
        <w:rPr>
          <w:rFonts w:ascii="Times New Roman" w:hAnsi="Times New Roman" w:cs="Times New Roman"/>
          <w:sz w:val="26"/>
          <w:szCs w:val="26"/>
        </w:rPr>
      </w:pPr>
      <w:r w:rsidRPr="00966D86">
        <w:rPr>
          <w:rFonts w:ascii="Times New Roman" w:hAnsi="Times New Roman" w:cs="Times New Roman"/>
          <w:sz w:val="26"/>
          <w:szCs w:val="26"/>
        </w:rPr>
        <w:t xml:space="preserve">A valós világban létező eszközök (RWA) </w:t>
      </w:r>
      <w:proofErr w:type="spellStart"/>
      <w:r w:rsidRPr="00966D86">
        <w:rPr>
          <w:rFonts w:ascii="Times New Roman" w:hAnsi="Times New Roman" w:cs="Times New Roman"/>
          <w:sz w:val="26"/>
          <w:szCs w:val="26"/>
        </w:rPr>
        <w:t>tokenizálására</w:t>
      </w:r>
      <w:proofErr w:type="spellEnd"/>
      <w:r w:rsidRPr="00966D86">
        <w:rPr>
          <w:rFonts w:ascii="Times New Roman" w:hAnsi="Times New Roman" w:cs="Times New Roman"/>
          <w:sz w:val="26"/>
          <w:szCs w:val="26"/>
        </w:rPr>
        <w:t xml:space="preserve"> szakosodott Mantra lett az első decentralizált pénzügyi (DeFi) platform, amely megszerezte a VARA virtuális eszközszolgáltatói (VASP) engedélyét. Ennek birtokában a Mantra jogosult lett tőzsdei, bróker-kereskedői, valamint menedzsment- és befektetési szolgáltatások nyújtására.</w:t>
      </w:r>
    </w:p>
    <w:p w14:paraId="79CFDBEF" w14:textId="77777777" w:rsidR="00966D86" w:rsidRDefault="00966D86" w:rsidP="00966D86">
      <w:pPr>
        <w:jc w:val="both"/>
        <w:rPr>
          <w:rFonts w:ascii="Times New Roman" w:hAnsi="Times New Roman" w:cs="Times New Roman"/>
          <w:b/>
          <w:bCs/>
          <w:sz w:val="26"/>
          <w:szCs w:val="26"/>
        </w:rPr>
      </w:pPr>
      <w:r w:rsidRPr="00966D86">
        <w:rPr>
          <w:rFonts w:ascii="Times New Roman" w:hAnsi="Times New Roman" w:cs="Times New Roman"/>
          <w:b/>
          <w:bCs/>
          <w:sz w:val="26"/>
          <w:szCs w:val="26"/>
        </w:rPr>
        <w:t>Mi az a VASP licenc?</w:t>
      </w:r>
    </w:p>
    <w:p w14:paraId="71526505" w14:textId="1857C290" w:rsidR="00966D86" w:rsidRPr="00966D86" w:rsidRDefault="00966D86" w:rsidP="00966D86">
      <w:pPr>
        <w:jc w:val="both"/>
        <w:rPr>
          <w:rFonts w:ascii="Times New Roman" w:hAnsi="Times New Roman" w:cs="Times New Roman"/>
          <w:sz w:val="26"/>
          <w:szCs w:val="26"/>
        </w:rPr>
      </w:pPr>
      <w:r w:rsidRPr="00966D86">
        <w:rPr>
          <w:rFonts w:ascii="Times New Roman" w:hAnsi="Times New Roman" w:cs="Times New Roman"/>
          <w:sz w:val="26"/>
          <w:szCs w:val="26"/>
        </w:rPr>
        <w:t>A VARA célja, hogy világszínvonalú szabályozási keretet alakítson ki a virtuális eszközök számára, Dubajt pedig globális vezetővé tegye a felelős innováció területén. A világ első független virtuális eszközszabályozó hatóságaként a VARA egy átfogó engedélyezési rendszert hozott létre, amely minden Dubajban és onnan működtetett szabályozott virtuális eszköztevékenységet felügyel (a DIFC kivételével).</w:t>
      </w:r>
    </w:p>
    <w:p w14:paraId="00FA7033" w14:textId="77777777" w:rsidR="00966D86" w:rsidRPr="00966D86" w:rsidRDefault="00966D86" w:rsidP="00966D86">
      <w:pPr>
        <w:jc w:val="both"/>
        <w:rPr>
          <w:rFonts w:ascii="Times New Roman" w:hAnsi="Times New Roman" w:cs="Times New Roman"/>
          <w:sz w:val="26"/>
          <w:szCs w:val="26"/>
        </w:rPr>
      </w:pPr>
      <w:r w:rsidRPr="00966D86">
        <w:rPr>
          <w:rFonts w:ascii="Times New Roman" w:hAnsi="Times New Roman" w:cs="Times New Roman"/>
          <w:sz w:val="26"/>
          <w:szCs w:val="26"/>
        </w:rPr>
        <w:t>Bármely vállalat, amely tőzsdei, tanácsadói, brókeri, letétkezelési, hitelezési vagy kibocsátási tevékenységet kíván folytatni, köteles a megfelelő engedélyt megszerezni a VARA-tól, biztosítva ezzel a szigorú szabályozási, pénzügyi és működési követelményeknek való megfelelést.</w:t>
      </w:r>
    </w:p>
    <w:p w14:paraId="22AEFFEA" w14:textId="77777777" w:rsidR="00966D86" w:rsidRPr="00966D86" w:rsidRDefault="00966D86" w:rsidP="00966D86">
      <w:pPr>
        <w:jc w:val="both"/>
        <w:rPr>
          <w:rFonts w:ascii="Times New Roman" w:hAnsi="Times New Roman" w:cs="Times New Roman"/>
          <w:sz w:val="26"/>
          <w:szCs w:val="26"/>
        </w:rPr>
      </w:pPr>
      <w:r w:rsidRPr="00966D86">
        <w:rPr>
          <w:rFonts w:ascii="Times New Roman" w:hAnsi="Times New Roman" w:cs="Times New Roman"/>
          <w:sz w:val="26"/>
          <w:szCs w:val="26"/>
        </w:rPr>
        <w:t>A Mantra három engedélyt szerzett meg, amelyek lehetővé teszik számára, hogy virtuális eszközökre vonatkozó tőzsdei, bróker-kereskedői, valamint menedzsment- és befektetési szolgáltatásokat nyújtson.</w:t>
      </w:r>
    </w:p>
    <w:p w14:paraId="2E9C6E01" w14:textId="77777777" w:rsidR="00966D86" w:rsidRPr="00966D86" w:rsidRDefault="00966D86" w:rsidP="00966D86">
      <w:pPr>
        <w:jc w:val="both"/>
        <w:rPr>
          <w:rFonts w:ascii="Times New Roman" w:hAnsi="Times New Roman" w:cs="Times New Roman"/>
          <w:sz w:val="26"/>
          <w:szCs w:val="26"/>
        </w:rPr>
      </w:pPr>
      <w:r w:rsidRPr="00966D86">
        <w:rPr>
          <w:rFonts w:ascii="Times New Roman" w:hAnsi="Times New Roman" w:cs="Times New Roman"/>
          <w:b/>
          <w:bCs/>
          <w:sz w:val="26"/>
          <w:szCs w:val="26"/>
        </w:rPr>
        <w:t>"Dubai és a VARA világelsővé vált a kriptoeszközök szabályozásában azáltal, hogy a legidőszerűbb, legátfogóbb és teljes mértékben új alapokra épített keretrendszert hozta létre a virtuális eszközök és a Web3 számára"</w:t>
      </w:r>
      <w:r w:rsidRPr="00966D86">
        <w:rPr>
          <w:rFonts w:ascii="Times New Roman" w:hAnsi="Times New Roman" w:cs="Times New Roman"/>
          <w:sz w:val="26"/>
          <w:szCs w:val="26"/>
        </w:rPr>
        <w:t> – nyilatkozta John Patrick Mullin, a Mantra vezérigazgatója. Hozzátette: </w:t>
      </w:r>
      <w:r w:rsidRPr="00966D86">
        <w:rPr>
          <w:rFonts w:ascii="Times New Roman" w:hAnsi="Times New Roman" w:cs="Times New Roman"/>
          <w:b/>
          <w:bCs/>
          <w:sz w:val="26"/>
          <w:szCs w:val="26"/>
        </w:rPr>
        <w:t>"Ez az engedély kulcsfontosságú lépés volt a Mantra számára és egy újabb mérföldkő a globális terjeszkedésünk felé."</w:t>
      </w:r>
    </w:p>
    <w:p w14:paraId="4234F1F8" w14:textId="77777777" w:rsidR="00966D86" w:rsidRPr="00966D86" w:rsidRDefault="00966D86" w:rsidP="00966D86">
      <w:pPr>
        <w:jc w:val="both"/>
        <w:rPr>
          <w:rFonts w:ascii="Times New Roman" w:hAnsi="Times New Roman" w:cs="Times New Roman"/>
          <w:sz w:val="26"/>
          <w:szCs w:val="26"/>
        </w:rPr>
      </w:pPr>
      <w:r w:rsidRPr="00966D86">
        <w:rPr>
          <w:rFonts w:ascii="Times New Roman" w:hAnsi="Times New Roman" w:cs="Times New Roman"/>
          <w:b/>
          <w:bCs/>
          <w:sz w:val="26"/>
          <w:szCs w:val="26"/>
        </w:rPr>
        <w:t>Partnerségek és piaci terjeszkedés</w:t>
      </w:r>
    </w:p>
    <w:p w14:paraId="043391E0" w14:textId="77777777" w:rsidR="00966D86" w:rsidRPr="00966D86" w:rsidRDefault="00966D86" w:rsidP="00966D86">
      <w:pPr>
        <w:jc w:val="both"/>
        <w:rPr>
          <w:rFonts w:ascii="Times New Roman" w:hAnsi="Times New Roman" w:cs="Times New Roman"/>
          <w:sz w:val="26"/>
          <w:szCs w:val="26"/>
        </w:rPr>
      </w:pPr>
      <w:r w:rsidRPr="00966D86">
        <w:rPr>
          <w:rFonts w:ascii="Times New Roman" w:hAnsi="Times New Roman" w:cs="Times New Roman"/>
          <w:sz w:val="26"/>
          <w:szCs w:val="26"/>
        </w:rPr>
        <w:t xml:space="preserve">Az Egyesült Arab Emírségek határozott lépéseket tesz a globális blokklánc-központtá válás érdekében. Az ország digitálisan érett lakossága, vonzó pénzügyi és jogi szabályozási környezete jelentősen átalakítja a MENA régiót. Emiatt sok startup cég </w:t>
      </w:r>
      <w:r w:rsidRPr="00966D86">
        <w:rPr>
          <w:rFonts w:ascii="Times New Roman" w:hAnsi="Times New Roman" w:cs="Times New Roman"/>
          <w:sz w:val="26"/>
          <w:szCs w:val="26"/>
        </w:rPr>
        <w:lastRenderedPageBreak/>
        <w:t>Dubajt választja székhelyéül, miközben számos jól ismert vállalat is bővíti ott működését, vagy teljesen áthelyezi tevékenységét az emírségbe.</w:t>
      </w:r>
    </w:p>
    <w:p w14:paraId="496FE0D7" w14:textId="77777777" w:rsidR="00966D86" w:rsidRPr="00966D86" w:rsidRDefault="00966D86" w:rsidP="00966D86">
      <w:pPr>
        <w:jc w:val="both"/>
        <w:rPr>
          <w:rFonts w:ascii="Times New Roman" w:hAnsi="Times New Roman" w:cs="Times New Roman"/>
          <w:sz w:val="26"/>
          <w:szCs w:val="26"/>
        </w:rPr>
      </w:pPr>
      <w:r w:rsidRPr="00966D86">
        <w:rPr>
          <w:rFonts w:ascii="Times New Roman" w:hAnsi="Times New Roman" w:cs="Times New Roman"/>
          <w:sz w:val="26"/>
          <w:szCs w:val="26"/>
        </w:rPr>
        <w:t>A Mantra már korábban is jelen volt a régióban, amit számos bejelentett partnersége is igazol. A legutóbbi együttműködési megállapodás során a vállalat </w:t>
      </w:r>
      <w:r w:rsidRPr="00966D86">
        <w:rPr>
          <w:rFonts w:ascii="Times New Roman" w:hAnsi="Times New Roman" w:cs="Times New Roman"/>
          <w:b/>
          <w:bCs/>
          <w:sz w:val="26"/>
          <w:szCs w:val="26"/>
        </w:rPr>
        <w:t xml:space="preserve">1 milliárd dolláros szerződést írt alá a </w:t>
      </w:r>
      <w:proofErr w:type="spellStart"/>
      <w:r w:rsidRPr="00966D86">
        <w:rPr>
          <w:rFonts w:ascii="Times New Roman" w:hAnsi="Times New Roman" w:cs="Times New Roman"/>
          <w:b/>
          <w:bCs/>
          <w:sz w:val="26"/>
          <w:szCs w:val="26"/>
        </w:rPr>
        <w:t>Damac</w:t>
      </w:r>
      <w:proofErr w:type="spellEnd"/>
      <w:r w:rsidRPr="00966D86">
        <w:rPr>
          <w:rFonts w:ascii="Times New Roman" w:hAnsi="Times New Roman" w:cs="Times New Roman"/>
          <w:b/>
          <w:bCs/>
          <w:sz w:val="26"/>
          <w:szCs w:val="26"/>
        </w:rPr>
        <w:t xml:space="preserve"> Grouppal</w:t>
      </w:r>
      <w:r w:rsidRPr="00966D86">
        <w:rPr>
          <w:rFonts w:ascii="Times New Roman" w:hAnsi="Times New Roman" w:cs="Times New Roman"/>
          <w:sz w:val="26"/>
          <w:szCs w:val="26"/>
        </w:rPr>
        <w:t>, egy UAE-alapú befektetési konglomerátummal. A partnerség lehetővé teszi tokenizált finanszírozás biztosítását különböző eszközök számára, beleértve az ingatlanokat, a vendéglátást, az adatközpontokat és más kulcsfontosságú szektorokat.</w:t>
      </w:r>
    </w:p>
    <w:p w14:paraId="64118739" w14:textId="77777777" w:rsidR="00966D86" w:rsidRPr="00966D86" w:rsidRDefault="00966D86" w:rsidP="00966D86">
      <w:pPr>
        <w:jc w:val="both"/>
        <w:rPr>
          <w:rFonts w:ascii="Times New Roman" w:hAnsi="Times New Roman" w:cs="Times New Roman"/>
          <w:sz w:val="26"/>
          <w:szCs w:val="26"/>
        </w:rPr>
      </w:pPr>
      <w:r w:rsidRPr="00966D86">
        <w:rPr>
          <w:rFonts w:ascii="Times New Roman" w:hAnsi="Times New Roman" w:cs="Times New Roman"/>
          <w:sz w:val="26"/>
          <w:szCs w:val="26"/>
        </w:rPr>
        <w:t>Emellett a </w:t>
      </w:r>
      <w:r w:rsidRPr="00966D86">
        <w:rPr>
          <w:rFonts w:ascii="Times New Roman" w:hAnsi="Times New Roman" w:cs="Times New Roman"/>
          <w:b/>
          <w:bCs/>
          <w:sz w:val="26"/>
          <w:szCs w:val="26"/>
        </w:rPr>
        <w:t xml:space="preserve">Mantra és a </w:t>
      </w:r>
      <w:proofErr w:type="spellStart"/>
      <w:r w:rsidRPr="00966D86">
        <w:rPr>
          <w:rFonts w:ascii="Times New Roman" w:hAnsi="Times New Roman" w:cs="Times New Roman"/>
          <w:b/>
          <w:bCs/>
          <w:sz w:val="26"/>
          <w:szCs w:val="26"/>
        </w:rPr>
        <w:t>Libre</w:t>
      </w:r>
      <w:proofErr w:type="spellEnd"/>
      <w:r w:rsidRPr="00966D86">
        <w:rPr>
          <w:rFonts w:ascii="Times New Roman" w:hAnsi="Times New Roman" w:cs="Times New Roman"/>
          <w:b/>
          <w:bCs/>
          <w:sz w:val="26"/>
          <w:szCs w:val="26"/>
        </w:rPr>
        <w:t xml:space="preserve"> Capital együttműködése (2024 Q4-ben jelentették be)</w:t>
      </w:r>
      <w:r w:rsidRPr="00966D86">
        <w:rPr>
          <w:rFonts w:ascii="Times New Roman" w:hAnsi="Times New Roman" w:cs="Times New Roman"/>
          <w:sz w:val="26"/>
          <w:szCs w:val="26"/>
        </w:rPr>
        <w:t xml:space="preserve"> elősegíti a fedezeti alapok, pénzpiaci alapok és magánhitel-alapok </w:t>
      </w:r>
      <w:proofErr w:type="spellStart"/>
      <w:r w:rsidRPr="00966D86">
        <w:rPr>
          <w:rFonts w:ascii="Times New Roman" w:hAnsi="Times New Roman" w:cs="Times New Roman"/>
          <w:sz w:val="26"/>
          <w:szCs w:val="26"/>
        </w:rPr>
        <w:t>tokenizálását</w:t>
      </w:r>
      <w:proofErr w:type="spellEnd"/>
      <w:r w:rsidRPr="00966D86">
        <w:rPr>
          <w:rFonts w:ascii="Times New Roman" w:hAnsi="Times New Roman" w:cs="Times New Roman"/>
          <w:sz w:val="26"/>
          <w:szCs w:val="26"/>
        </w:rPr>
        <w:t xml:space="preserve"> az Egyesült Arab Emírségekben, ezzel jelentősen bővítve az ország pénzügyi piacait.</w:t>
      </w:r>
    </w:p>
    <w:p w14:paraId="0F7D7DDC" w14:textId="77777777" w:rsidR="00966D86" w:rsidRPr="00966D86" w:rsidRDefault="00966D86" w:rsidP="00966D86">
      <w:pPr>
        <w:jc w:val="both"/>
        <w:rPr>
          <w:rFonts w:ascii="Times New Roman" w:hAnsi="Times New Roman" w:cs="Times New Roman"/>
          <w:sz w:val="26"/>
          <w:szCs w:val="26"/>
        </w:rPr>
      </w:pPr>
      <w:r w:rsidRPr="00966D86">
        <w:rPr>
          <w:rFonts w:ascii="Times New Roman" w:hAnsi="Times New Roman" w:cs="Times New Roman"/>
          <w:sz w:val="26"/>
          <w:szCs w:val="26"/>
        </w:rPr>
        <w:t>Továbbá a </w:t>
      </w:r>
      <w:r w:rsidRPr="00966D86">
        <w:rPr>
          <w:rFonts w:ascii="Times New Roman" w:hAnsi="Times New Roman" w:cs="Times New Roman"/>
          <w:b/>
          <w:bCs/>
          <w:sz w:val="26"/>
          <w:szCs w:val="26"/>
        </w:rPr>
        <w:t>Mantra és a MAG nevű UAE-alapú vállalat partnersége</w:t>
      </w:r>
      <w:r w:rsidRPr="00966D86">
        <w:rPr>
          <w:rFonts w:ascii="Times New Roman" w:hAnsi="Times New Roman" w:cs="Times New Roman"/>
          <w:sz w:val="26"/>
          <w:szCs w:val="26"/>
        </w:rPr>
        <w:t> luxusingatlan-fejlesztési projektek finanszírozását támogatja a térségben.</w:t>
      </w:r>
    </w:p>
    <w:p w14:paraId="5C5226D4" w14:textId="77777777" w:rsidR="00966D86" w:rsidRPr="00966D86" w:rsidRDefault="00966D86" w:rsidP="00966D86">
      <w:pPr>
        <w:jc w:val="both"/>
        <w:rPr>
          <w:rFonts w:ascii="Times New Roman" w:hAnsi="Times New Roman" w:cs="Times New Roman"/>
          <w:sz w:val="26"/>
          <w:szCs w:val="26"/>
        </w:rPr>
      </w:pPr>
      <w:r w:rsidRPr="00966D86">
        <w:rPr>
          <w:rFonts w:ascii="Times New Roman" w:hAnsi="Times New Roman" w:cs="Times New Roman"/>
          <w:sz w:val="26"/>
          <w:szCs w:val="26"/>
        </w:rPr>
        <w:t xml:space="preserve">A Mantra VARA-licencének megszerzése és a stratégiai partnerségek egyértelműen mutatják </w:t>
      </w:r>
      <w:proofErr w:type="spellStart"/>
      <w:r w:rsidRPr="00966D86">
        <w:rPr>
          <w:rFonts w:ascii="Times New Roman" w:hAnsi="Times New Roman" w:cs="Times New Roman"/>
          <w:sz w:val="26"/>
          <w:szCs w:val="26"/>
        </w:rPr>
        <w:t>Dubaj</w:t>
      </w:r>
      <w:proofErr w:type="spellEnd"/>
      <w:r w:rsidRPr="00966D86">
        <w:rPr>
          <w:rFonts w:ascii="Times New Roman" w:hAnsi="Times New Roman" w:cs="Times New Roman"/>
          <w:sz w:val="26"/>
          <w:szCs w:val="26"/>
        </w:rPr>
        <w:t xml:space="preserve"> szerepének növekedését a globális blokklánc- és kriptovaluta-iparban.</w:t>
      </w:r>
    </w:p>
    <w:p w14:paraId="4D77915A" w14:textId="77777777" w:rsidR="004B2A91" w:rsidRPr="00F21725" w:rsidRDefault="004B2A91" w:rsidP="00F21725">
      <w:pPr>
        <w:jc w:val="both"/>
        <w:rPr>
          <w:rFonts w:ascii="Times New Roman" w:hAnsi="Times New Roman" w:cs="Times New Roman"/>
          <w:sz w:val="26"/>
          <w:szCs w:val="26"/>
        </w:rPr>
      </w:pPr>
    </w:p>
    <w:p w14:paraId="4358597A" w14:textId="77D87886" w:rsidR="00F823E6" w:rsidRPr="00CA37E6" w:rsidRDefault="004B2A91" w:rsidP="00CA37E6">
      <w:pPr>
        <w:pStyle w:val="Cmsor1"/>
        <w:jc w:val="center"/>
        <w:rPr>
          <w:rFonts w:ascii="Times New Roman" w:hAnsi="Times New Roman" w:cs="Times New Roman"/>
          <w:color w:val="auto"/>
        </w:rPr>
      </w:pPr>
      <w:r w:rsidRPr="00F21725">
        <w:rPr>
          <w:rFonts w:ascii="Times New Roman" w:hAnsi="Times New Roman" w:cs="Times New Roman"/>
          <w:b/>
          <w:bCs/>
          <w:sz w:val="26"/>
          <w:szCs w:val="26"/>
        </w:rPr>
        <w:br w:type="page"/>
      </w:r>
      <w:bookmarkStart w:id="22" w:name="_Toc194604079"/>
      <w:r w:rsidR="00F823E6" w:rsidRPr="00CA37E6">
        <w:rPr>
          <w:rFonts w:ascii="Times New Roman" w:hAnsi="Times New Roman" w:cs="Times New Roman"/>
          <w:color w:val="auto"/>
        </w:rPr>
        <w:lastRenderedPageBreak/>
        <w:t>A nap kripto hírei</w:t>
      </w:r>
      <w:r w:rsidR="00F823E6" w:rsidRPr="00CA37E6">
        <w:rPr>
          <w:rFonts w:ascii="Times New Roman" w:hAnsi="Times New Roman" w:cs="Times New Roman"/>
          <w:color w:val="auto"/>
        </w:rPr>
        <w:br/>
        <w:t>2025. március 04.</w:t>
      </w:r>
      <w:bookmarkEnd w:id="22"/>
    </w:p>
    <w:p w14:paraId="2F6D7B95" w14:textId="77777777" w:rsidR="00F823E6" w:rsidRPr="00F823E6" w:rsidRDefault="00F823E6" w:rsidP="00703D87">
      <w:pPr>
        <w:jc w:val="both"/>
        <w:rPr>
          <w:rFonts w:ascii="Times New Roman" w:hAnsi="Times New Roman" w:cs="Times New Roman"/>
          <w:sz w:val="26"/>
          <w:szCs w:val="26"/>
        </w:rPr>
      </w:pPr>
      <w:r w:rsidRPr="00F823E6">
        <w:rPr>
          <w:rFonts w:ascii="Times New Roman" w:hAnsi="Times New Roman" w:cs="Times New Roman"/>
          <w:sz w:val="26"/>
          <w:szCs w:val="26"/>
        </w:rPr>
        <w:t>1.</w:t>
      </w:r>
    </w:p>
    <w:p w14:paraId="162AC9F0" w14:textId="77777777" w:rsidR="00F823E6" w:rsidRPr="00F823E6" w:rsidRDefault="00F823E6" w:rsidP="00703D87">
      <w:pPr>
        <w:jc w:val="both"/>
        <w:rPr>
          <w:rFonts w:ascii="Times New Roman" w:hAnsi="Times New Roman" w:cs="Times New Roman"/>
          <w:sz w:val="26"/>
          <w:szCs w:val="26"/>
        </w:rPr>
      </w:pPr>
      <w:r w:rsidRPr="00F823E6">
        <w:rPr>
          <w:rFonts w:ascii="Times New Roman" w:hAnsi="Times New Roman" w:cs="Times New Roman"/>
          <w:sz w:val="26"/>
          <w:szCs w:val="26"/>
        </w:rPr>
        <w:t xml:space="preserve">A SEC Corporation Finance Divízió nyilatkozata a </w:t>
      </w:r>
      <w:proofErr w:type="spellStart"/>
      <w:r w:rsidRPr="00F823E6">
        <w:rPr>
          <w:rFonts w:ascii="Times New Roman" w:hAnsi="Times New Roman" w:cs="Times New Roman"/>
          <w:sz w:val="26"/>
          <w:szCs w:val="26"/>
        </w:rPr>
        <w:t>mémcoinokról</w:t>
      </w:r>
      <w:proofErr w:type="spellEnd"/>
    </w:p>
    <w:p w14:paraId="0291C89E" w14:textId="77777777" w:rsidR="00F823E6" w:rsidRPr="00F823E6" w:rsidRDefault="00F823E6" w:rsidP="00703D87">
      <w:pPr>
        <w:jc w:val="both"/>
        <w:rPr>
          <w:rFonts w:ascii="Times New Roman" w:hAnsi="Times New Roman" w:cs="Times New Roman"/>
          <w:sz w:val="26"/>
          <w:szCs w:val="26"/>
        </w:rPr>
      </w:pPr>
      <w:r w:rsidRPr="00F823E6">
        <w:rPr>
          <w:rFonts w:ascii="Times New Roman" w:hAnsi="Times New Roman" w:cs="Times New Roman"/>
          <w:sz w:val="26"/>
          <w:szCs w:val="26"/>
        </w:rPr>
        <w:t>A kriptoeszközökre vonatkozó szövetségi értékpapírtörvények alkalmazásának egyértelműbbé tétele érdekében a Corporation Finance Divízió kifejti álláspontját a "</w:t>
      </w:r>
      <w:proofErr w:type="spellStart"/>
      <w:r w:rsidRPr="00F823E6">
        <w:rPr>
          <w:rFonts w:ascii="Times New Roman" w:hAnsi="Times New Roman" w:cs="Times New Roman"/>
          <w:sz w:val="26"/>
          <w:szCs w:val="26"/>
        </w:rPr>
        <w:t>mémcoinokkal</w:t>
      </w:r>
      <w:proofErr w:type="spellEnd"/>
      <w:r w:rsidRPr="00F823E6">
        <w:rPr>
          <w:rFonts w:ascii="Times New Roman" w:hAnsi="Times New Roman" w:cs="Times New Roman"/>
          <w:sz w:val="26"/>
          <w:szCs w:val="26"/>
        </w:rPr>
        <w:t>" kapcsolatban.[1]</w:t>
      </w:r>
    </w:p>
    <w:p w14:paraId="2DCA135E" w14:textId="77777777" w:rsidR="00F823E6" w:rsidRPr="00F823E6" w:rsidRDefault="00F823E6" w:rsidP="00703D87">
      <w:pPr>
        <w:jc w:val="both"/>
        <w:rPr>
          <w:rFonts w:ascii="Times New Roman" w:hAnsi="Times New Roman" w:cs="Times New Roman"/>
          <w:sz w:val="26"/>
          <w:szCs w:val="26"/>
        </w:rPr>
      </w:pPr>
      <w:r w:rsidRPr="00F823E6">
        <w:rPr>
          <w:rFonts w:ascii="Times New Roman" w:hAnsi="Times New Roman" w:cs="Times New Roman"/>
          <w:sz w:val="26"/>
          <w:szCs w:val="26"/>
        </w:rPr>
        <w:t>A "</w:t>
      </w:r>
      <w:proofErr w:type="spellStart"/>
      <w:r w:rsidRPr="00F823E6">
        <w:rPr>
          <w:rFonts w:ascii="Times New Roman" w:hAnsi="Times New Roman" w:cs="Times New Roman"/>
          <w:sz w:val="26"/>
          <w:szCs w:val="26"/>
        </w:rPr>
        <w:t>mémcoin</w:t>
      </w:r>
      <w:proofErr w:type="spellEnd"/>
      <w:r w:rsidRPr="00F823E6">
        <w:rPr>
          <w:rFonts w:ascii="Times New Roman" w:hAnsi="Times New Roman" w:cs="Times New Roman"/>
          <w:sz w:val="26"/>
          <w:szCs w:val="26"/>
        </w:rPr>
        <w:t xml:space="preserve">" olyan kriptoeszköz,[2] amelyet internetes mémek, karakterek, aktuális események vagy trendek inspirálnak, és amelynek kibocsátója egy lelkes online közösséget kíván bevonni a </w:t>
      </w:r>
      <w:proofErr w:type="spellStart"/>
      <w:r w:rsidRPr="00F823E6">
        <w:rPr>
          <w:rFonts w:ascii="Times New Roman" w:hAnsi="Times New Roman" w:cs="Times New Roman"/>
          <w:sz w:val="26"/>
          <w:szCs w:val="26"/>
        </w:rPr>
        <w:t>mémcoin</w:t>
      </w:r>
      <w:proofErr w:type="spellEnd"/>
      <w:r w:rsidRPr="00F823E6">
        <w:rPr>
          <w:rFonts w:ascii="Times New Roman" w:hAnsi="Times New Roman" w:cs="Times New Roman"/>
          <w:sz w:val="26"/>
          <w:szCs w:val="26"/>
        </w:rPr>
        <w:t xml:space="preserve"> megvásárlásába és kereskedésébe. Bár az egyes mémcoinoknak lehetnek egyedi jellemzőik, általában közös tulajdonságokkal rendelkeznek. A </w:t>
      </w:r>
      <w:proofErr w:type="spellStart"/>
      <w:r w:rsidRPr="00F823E6">
        <w:rPr>
          <w:rFonts w:ascii="Times New Roman" w:hAnsi="Times New Roman" w:cs="Times New Roman"/>
          <w:sz w:val="26"/>
          <w:szCs w:val="26"/>
        </w:rPr>
        <w:t>mémcoinokat</w:t>
      </w:r>
      <w:proofErr w:type="spellEnd"/>
      <w:r w:rsidRPr="00F823E6">
        <w:rPr>
          <w:rFonts w:ascii="Times New Roman" w:hAnsi="Times New Roman" w:cs="Times New Roman"/>
          <w:sz w:val="26"/>
          <w:szCs w:val="26"/>
        </w:rPr>
        <w:t xml:space="preserve"> jellemzően szórakozási, társadalmi és kulturális célokra vásárolják, értékük pedig elsősorban a piaci keresleten és spekuláción alapul. E tekintetben a </w:t>
      </w:r>
      <w:proofErr w:type="spellStart"/>
      <w:r w:rsidRPr="00F823E6">
        <w:rPr>
          <w:rFonts w:ascii="Times New Roman" w:hAnsi="Times New Roman" w:cs="Times New Roman"/>
          <w:sz w:val="26"/>
          <w:szCs w:val="26"/>
        </w:rPr>
        <w:t>mémcoinok</w:t>
      </w:r>
      <w:proofErr w:type="spellEnd"/>
      <w:r w:rsidRPr="00F823E6">
        <w:rPr>
          <w:rFonts w:ascii="Times New Roman" w:hAnsi="Times New Roman" w:cs="Times New Roman"/>
          <w:sz w:val="26"/>
          <w:szCs w:val="26"/>
        </w:rPr>
        <w:t xml:space="preserve"> a gyűjtői tárgyakhoz hasonlítanak. A </w:t>
      </w:r>
      <w:proofErr w:type="spellStart"/>
      <w:r w:rsidRPr="00F823E6">
        <w:rPr>
          <w:rFonts w:ascii="Times New Roman" w:hAnsi="Times New Roman" w:cs="Times New Roman"/>
          <w:sz w:val="26"/>
          <w:szCs w:val="26"/>
        </w:rPr>
        <w:t>mémcoinok</w:t>
      </w:r>
      <w:proofErr w:type="spellEnd"/>
      <w:r w:rsidRPr="00F823E6">
        <w:rPr>
          <w:rFonts w:ascii="Times New Roman" w:hAnsi="Times New Roman" w:cs="Times New Roman"/>
          <w:sz w:val="26"/>
          <w:szCs w:val="26"/>
        </w:rPr>
        <w:t xml:space="preserve"> általában korlátozott vagy semmilyen gyakorlati használattal nem rendelkeznek. Spekulatív jellegük miatt gyakran jelentős árfolyam-ingadozást mutatnak, és gyakran olyan nyilatkozatok kísérik őket, amelyek figyelmeztetnek a kockázatokra és a funkcionalitás hiányára, kivéve a szórakoztató vagy egyéb nem funkcionális célokat.[3]</w:t>
      </w:r>
    </w:p>
    <w:p w14:paraId="3C55B8F2" w14:textId="77777777" w:rsidR="00F823E6" w:rsidRPr="00F823E6" w:rsidRDefault="00F823E6" w:rsidP="00703D87">
      <w:pPr>
        <w:jc w:val="both"/>
        <w:rPr>
          <w:rFonts w:ascii="Times New Roman" w:hAnsi="Times New Roman" w:cs="Times New Roman"/>
          <w:sz w:val="26"/>
          <w:szCs w:val="26"/>
        </w:rPr>
      </w:pPr>
      <w:r w:rsidRPr="00F823E6">
        <w:rPr>
          <w:rFonts w:ascii="Times New Roman" w:hAnsi="Times New Roman" w:cs="Times New Roman"/>
          <w:sz w:val="26"/>
          <w:szCs w:val="26"/>
        </w:rPr>
        <w:t xml:space="preserve">A Divízió álláspontja szerint az ebben a nyilatkozatban leírt típusú </w:t>
      </w:r>
      <w:proofErr w:type="spellStart"/>
      <w:r w:rsidRPr="00F823E6">
        <w:rPr>
          <w:rFonts w:ascii="Times New Roman" w:hAnsi="Times New Roman" w:cs="Times New Roman"/>
          <w:sz w:val="26"/>
          <w:szCs w:val="26"/>
        </w:rPr>
        <w:t>mémcoinokkal</w:t>
      </w:r>
      <w:proofErr w:type="spellEnd"/>
      <w:r w:rsidRPr="00F823E6">
        <w:rPr>
          <w:rFonts w:ascii="Times New Roman" w:hAnsi="Times New Roman" w:cs="Times New Roman"/>
          <w:sz w:val="26"/>
          <w:szCs w:val="26"/>
        </w:rPr>
        <w:t xml:space="preserve"> végzett tranzakciók nem minősülnek értékpapír-ajánlatnak vagy értékpapírok értékesítésének a szövetségi értékpapírtörvények értelmében.[4] Ennek következtében a </w:t>
      </w:r>
      <w:proofErr w:type="spellStart"/>
      <w:r w:rsidRPr="00F823E6">
        <w:rPr>
          <w:rFonts w:ascii="Times New Roman" w:hAnsi="Times New Roman" w:cs="Times New Roman"/>
          <w:sz w:val="26"/>
          <w:szCs w:val="26"/>
        </w:rPr>
        <w:t>mémcoinok</w:t>
      </w:r>
      <w:proofErr w:type="spellEnd"/>
      <w:r w:rsidRPr="00F823E6">
        <w:rPr>
          <w:rFonts w:ascii="Times New Roman" w:hAnsi="Times New Roman" w:cs="Times New Roman"/>
          <w:sz w:val="26"/>
          <w:szCs w:val="26"/>
        </w:rPr>
        <w:t xml:space="preserve"> kibocsátásában és értékesítésében részt vevő személyeknek nem szükséges regisztráltatniuk tranzakcióikat az 1933. évi Értékpapírtörvény ("Securities Act") alapján, és nem kell mentesítésre hivatkozniuk a regisztráció alól. Ennek megfelelően sem a </w:t>
      </w:r>
      <w:proofErr w:type="spellStart"/>
      <w:r w:rsidRPr="00F823E6">
        <w:rPr>
          <w:rFonts w:ascii="Times New Roman" w:hAnsi="Times New Roman" w:cs="Times New Roman"/>
          <w:sz w:val="26"/>
          <w:szCs w:val="26"/>
        </w:rPr>
        <w:t>mémcoin</w:t>
      </w:r>
      <w:proofErr w:type="spellEnd"/>
      <w:r w:rsidRPr="00F823E6">
        <w:rPr>
          <w:rFonts w:ascii="Times New Roman" w:hAnsi="Times New Roman" w:cs="Times New Roman"/>
          <w:sz w:val="26"/>
          <w:szCs w:val="26"/>
        </w:rPr>
        <w:t xml:space="preserve"> vásárlói, sem birtokosai nem részesülnek a szövetségi értékpapírtörvények védelmében.</w:t>
      </w:r>
    </w:p>
    <w:p w14:paraId="3FA4E472" w14:textId="77777777" w:rsidR="00F823E6" w:rsidRPr="00F823E6" w:rsidRDefault="00F823E6" w:rsidP="00703D87">
      <w:pPr>
        <w:jc w:val="both"/>
        <w:rPr>
          <w:rFonts w:ascii="Times New Roman" w:hAnsi="Times New Roman" w:cs="Times New Roman"/>
          <w:sz w:val="26"/>
          <w:szCs w:val="26"/>
        </w:rPr>
      </w:pPr>
      <w:r w:rsidRPr="00F823E6">
        <w:rPr>
          <w:rFonts w:ascii="Times New Roman" w:hAnsi="Times New Roman" w:cs="Times New Roman"/>
          <w:sz w:val="26"/>
          <w:szCs w:val="26"/>
        </w:rPr>
        <w:t xml:space="preserve">Az Értékpapírtörvény 2(a)(1) szakasza, valamint az 1934. évi Értéktőzsdei Törvény (Securities Exchange Act) 3(a)(10) szakasza meghatározza az "értékpapír" fogalmát, amely különböző pénzügyi eszközöket foglal magában, beleértve a "részvényt", a "váltót" és a "kötvényt". A </w:t>
      </w:r>
      <w:proofErr w:type="spellStart"/>
      <w:r w:rsidRPr="00F823E6">
        <w:rPr>
          <w:rFonts w:ascii="Times New Roman" w:hAnsi="Times New Roman" w:cs="Times New Roman"/>
          <w:sz w:val="26"/>
          <w:szCs w:val="26"/>
        </w:rPr>
        <w:t>mémcoin</w:t>
      </w:r>
      <w:proofErr w:type="spellEnd"/>
      <w:r w:rsidRPr="00F823E6">
        <w:rPr>
          <w:rFonts w:ascii="Times New Roman" w:hAnsi="Times New Roman" w:cs="Times New Roman"/>
          <w:sz w:val="26"/>
          <w:szCs w:val="26"/>
        </w:rPr>
        <w:t xml:space="preserve"> nem felel meg az "értékpapír" definíciójában felsorolt pénzügyi eszközök egyikének sem, mivel többek között nem termel hozamot, és nem biztosít jogokat jövőbeli bevételre, nyereségre vagy vállalati eszközökre. Más szavakkal, a </w:t>
      </w:r>
      <w:proofErr w:type="spellStart"/>
      <w:r w:rsidRPr="00F823E6">
        <w:rPr>
          <w:rFonts w:ascii="Times New Roman" w:hAnsi="Times New Roman" w:cs="Times New Roman"/>
          <w:sz w:val="26"/>
          <w:szCs w:val="26"/>
        </w:rPr>
        <w:t>mémcoin</w:t>
      </w:r>
      <w:proofErr w:type="spellEnd"/>
      <w:r w:rsidRPr="00F823E6">
        <w:rPr>
          <w:rFonts w:ascii="Times New Roman" w:hAnsi="Times New Roman" w:cs="Times New Roman"/>
          <w:sz w:val="26"/>
          <w:szCs w:val="26"/>
        </w:rPr>
        <w:t xml:space="preserve"> önmagában nem értékpapír.</w:t>
      </w:r>
    </w:p>
    <w:p w14:paraId="33DCBCA9" w14:textId="77777777" w:rsidR="00F823E6" w:rsidRPr="00F823E6" w:rsidRDefault="00F823E6" w:rsidP="00703D87">
      <w:pPr>
        <w:jc w:val="both"/>
        <w:rPr>
          <w:rFonts w:ascii="Times New Roman" w:hAnsi="Times New Roman" w:cs="Times New Roman"/>
          <w:sz w:val="26"/>
          <w:szCs w:val="26"/>
        </w:rPr>
      </w:pPr>
      <w:r w:rsidRPr="00F823E6">
        <w:rPr>
          <w:rFonts w:ascii="Times New Roman" w:hAnsi="Times New Roman" w:cs="Times New Roman"/>
          <w:sz w:val="26"/>
          <w:szCs w:val="26"/>
        </w:rPr>
        <w:t xml:space="preserve">Az említett jogszabályi szakaszok emellett kimondják, hogy az "befektetési szerződések" is értékpapírnak minősülnek. Mivel a </w:t>
      </w:r>
      <w:proofErr w:type="spellStart"/>
      <w:r w:rsidRPr="00F823E6">
        <w:rPr>
          <w:rFonts w:ascii="Times New Roman" w:hAnsi="Times New Roman" w:cs="Times New Roman"/>
          <w:sz w:val="26"/>
          <w:szCs w:val="26"/>
        </w:rPr>
        <w:t>mémcoin</w:t>
      </w:r>
      <w:proofErr w:type="spellEnd"/>
      <w:r w:rsidRPr="00F823E6">
        <w:rPr>
          <w:rFonts w:ascii="Times New Roman" w:hAnsi="Times New Roman" w:cs="Times New Roman"/>
          <w:sz w:val="26"/>
          <w:szCs w:val="26"/>
        </w:rPr>
        <w:t xml:space="preserve"> önmagában nem értékpapír, azt vizsgáljuk, hogy egy </w:t>
      </w:r>
      <w:proofErr w:type="spellStart"/>
      <w:r w:rsidRPr="00F823E6">
        <w:rPr>
          <w:rFonts w:ascii="Times New Roman" w:hAnsi="Times New Roman" w:cs="Times New Roman"/>
          <w:sz w:val="26"/>
          <w:szCs w:val="26"/>
        </w:rPr>
        <w:t>mémcoin</w:t>
      </w:r>
      <w:proofErr w:type="spellEnd"/>
      <w:r w:rsidRPr="00F823E6">
        <w:rPr>
          <w:rFonts w:ascii="Times New Roman" w:hAnsi="Times New Roman" w:cs="Times New Roman"/>
          <w:sz w:val="26"/>
          <w:szCs w:val="26"/>
        </w:rPr>
        <w:t xml:space="preserve"> kibocsátása és értékesítése befektetési szerződésként történik-e, az SEC v. W.J. </w:t>
      </w:r>
      <w:proofErr w:type="spellStart"/>
      <w:r w:rsidRPr="00F823E6">
        <w:rPr>
          <w:rFonts w:ascii="Times New Roman" w:hAnsi="Times New Roman" w:cs="Times New Roman"/>
          <w:sz w:val="26"/>
          <w:szCs w:val="26"/>
        </w:rPr>
        <w:t>Howey</w:t>
      </w:r>
      <w:proofErr w:type="spellEnd"/>
      <w:r w:rsidRPr="00F823E6">
        <w:rPr>
          <w:rFonts w:ascii="Times New Roman" w:hAnsi="Times New Roman" w:cs="Times New Roman"/>
          <w:sz w:val="26"/>
          <w:szCs w:val="26"/>
        </w:rPr>
        <w:t xml:space="preserve"> Co. ügyben lefektetett "befektetési szerződés" teszt (</w:t>
      </w:r>
      <w:proofErr w:type="spellStart"/>
      <w:r w:rsidRPr="00F823E6">
        <w:rPr>
          <w:rFonts w:ascii="Times New Roman" w:hAnsi="Times New Roman" w:cs="Times New Roman"/>
          <w:sz w:val="26"/>
          <w:szCs w:val="26"/>
        </w:rPr>
        <w:t>Howey</w:t>
      </w:r>
      <w:proofErr w:type="spellEnd"/>
      <w:r w:rsidRPr="00F823E6">
        <w:rPr>
          <w:rFonts w:ascii="Times New Roman" w:hAnsi="Times New Roman" w:cs="Times New Roman"/>
          <w:sz w:val="26"/>
          <w:szCs w:val="26"/>
        </w:rPr>
        <w:t xml:space="preserve">-teszt) alapján.[5] A </w:t>
      </w:r>
      <w:proofErr w:type="spellStart"/>
      <w:r w:rsidRPr="00F823E6">
        <w:rPr>
          <w:rFonts w:ascii="Times New Roman" w:hAnsi="Times New Roman" w:cs="Times New Roman"/>
          <w:sz w:val="26"/>
          <w:szCs w:val="26"/>
        </w:rPr>
        <w:t>Howey</w:t>
      </w:r>
      <w:proofErr w:type="spellEnd"/>
      <w:r w:rsidRPr="00F823E6">
        <w:rPr>
          <w:rFonts w:ascii="Times New Roman" w:hAnsi="Times New Roman" w:cs="Times New Roman"/>
          <w:sz w:val="26"/>
          <w:szCs w:val="26"/>
        </w:rPr>
        <w:t xml:space="preserve">-teszt a gazdasági valóságot </w:t>
      </w:r>
      <w:r w:rsidRPr="00F823E6">
        <w:rPr>
          <w:rFonts w:ascii="Times New Roman" w:hAnsi="Times New Roman" w:cs="Times New Roman"/>
          <w:sz w:val="26"/>
          <w:szCs w:val="26"/>
        </w:rPr>
        <w:lastRenderedPageBreak/>
        <w:t>figyelembe véve elemzi, hogy bizonyos megállapodások vagy eszközök befektetési szerződésnek minősülnek-</w:t>
      </w:r>
      <w:proofErr w:type="gramStart"/>
      <w:r w:rsidRPr="00F823E6">
        <w:rPr>
          <w:rFonts w:ascii="Times New Roman" w:hAnsi="Times New Roman" w:cs="Times New Roman"/>
          <w:sz w:val="26"/>
          <w:szCs w:val="26"/>
        </w:rPr>
        <w:t>e.[</w:t>
      </w:r>
      <w:proofErr w:type="gramEnd"/>
      <w:r w:rsidRPr="00F823E6">
        <w:rPr>
          <w:rFonts w:ascii="Times New Roman" w:hAnsi="Times New Roman" w:cs="Times New Roman"/>
          <w:sz w:val="26"/>
          <w:szCs w:val="26"/>
        </w:rPr>
        <w:t>6]</w:t>
      </w:r>
    </w:p>
    <w:p w14:paraId="363E71AB" w14:textId="77777777" w:rsidR="00F823E6" w:rsidRPr="00F823E6" w:rsidRDefault="00F823E6" w:rsidP="00703D87">
      <w:pPr>
        <w:jc w:val="both"/>
        <w:rPr>
          <w:rFonts w:ascii="Times New Roman" w:hAnsi="Times New Roman" w:cs="Times New Roman"/>
          <w:sz w:val="26"/>
          <w:szCs w:val="26"/>
        </w:rPr>
      </w:pPr>
      <w:r w:rsidRPr="00F823E6">
        <w:rPr>
          <w:rFonts w:ascii="Times New Roman" w:hAnsi="Times New Roman" w:cs="Times New Roman"/>
          <w:sz w:val="26"/>
          <w:szCs w:val="26"/>
        </w:rPr>
        <w:t xml:space="preserve">A tranzakció gazdasági valóságának értékelésekor a </w:t>
      </w:r>
      <w:proofErr w:type="spellStart"/>
      <w:r w:rsidRPr="00F823E6">
        <w:rPr>
          <w:rFonts w:ascii="Times New Roman" w:hAnsi="Times New Roman" w:cs="Times New Roman"/>
          <w:sz w:val="26"/>
          <w:szCs w:val="26"/>
        </w:rPr>
        <w:t>Howey</w:t>
      </w:r>
      <w:proofErr w:type="spellEnd"/>
      <w:r w:rsidRPr="00F823E6">
        <w:rPr>
          <w:rFonts w:ascii="Times New Roman" w:hAnsi="Times New Roman" w:cs="Times New Roman"/>
          <w:sz w:val="26"/>
          <w:szCs w:val="26"/>
        </w:rPr>
        <w:t xml:space="preserve">-teszt vizsgálja, hogy egy vállalkozásba történő befektetés történik-e azzal az ésszerű elvárással, hogy a nyereség mások vállalkozói vagy vezetői tevékenységéből származik.[7] A szövetségi bíróságok a </w:t>
      </w:r>
      <w:proofErr w:type="spellStart"/>
      <w:r w:rsidRPr="00F823E6">
        <w:rPr>
          <w:rFonts w:ascii="Times New Roman" w:hAnsi="Times New Roman" w:cs="Times New Roman"/>
          <w:sz w:val="26"/>
          <w:szCs w:val="26"/>
        </w:rPr>
        <w:t>Howey</w:t>
      </w:r>
      <w:proofErr w:type="spellEnd"/>
      <w:r w:rsidRPr="00F823E6">
        <w:rPr>
          <w:rFonts w:ascii="Times New Roman" w:hAnsi="Times New Roman" w:cs="Times New Roman"/>
          <w:sz w:val="26"/>
          <w:szCs w:val="26"/>
        </w:rPr>
        <w:t>-döntés óta kifejtették, hogy a "mások erőfeszítései" követelmény akkor teljesül, ha a befektetőkön kívüli személyek olyan jelentős vezetői tevékenységet folytatnak, amely befolyásolja a vállalkozás sikerét vagy kudarcát.[8]</w:t>
      </w:r>
    </w:p>
    <w:p w14:paraId="149B7189" w14:textId="77777777" w:rsidR="00F823E6" w:rsidRPr="00F823E6" w:rsidRDefault="00F823E6" w:rsidP="00703D87">
      <w:pPr>
        <w:jc w:val="both"/>
        <w:rPr>
          <w:rFonts w:ascii="Times New Roman" w:hAnsi="Times New Roman" w:cs="Times New Roman"/>
          <w:sz w:val="26"/>
          <w:szCs w:val="26"/>
        </w:rPr>
      </w:pPr>
      <w:r w:rsidRPr="00F823E6">
        <w:rPr>
          <w:rFonts w:ascii="Times New Roman" w:hAnsi="Times New Roman" w:cs="Times New Roman"/>
          <w:sz w:val="26"/>
          <w:szCs w:val="26"/>
        </w:rPr>
        <w:t xml:space="preserve">A </w:t>
      </w:r>
      <w:proofErr w:type="spellStart"/>
      <w:r w:rsidRPr="00F823E6">
        <w:rPr>
          <w:rFonts w:ascii="Times New Roman" w:hAnsi="Times New Roman" w:cs="Times New Roman"/>
          <w:sz w:val="26"/>
          <w:szCs w:val="26"/>
        </w:rPr>
        <w:t>mémcoinok</w:t>
      </w:r>
      <w:proofErr w:type="spellEnd"/>
      <w:r w:rsidRPr="00F823E6">
        <w:rPr>
          <w:rFonts w:ascii="Times New Roman" w:hAnsi="Times New Roman" w:cs="Times New Roman"/>
          <w:sz w:val="26"/>
          <w:szCs w:val="26"/>
        </w:rPr>
        <w:t xml:space="preserve"> kibocsátása és értékesítése nem jár vállalkozásba történő befektetéssel, és a </w:t>
      </w:r>
      <w:proofErr w:type="spellStart"/>
      <w:r w:rsidRPr="00F823E6">
        <w:rPr>
          <w:rFonts w:ascii="Times New Roman" w:hAnsi="Times New Roman" w:cs="Times New Roman"/>
          <w:sz w:val="26"/>
          <w:szCs w:val="26"/>
        </w:rPr>
        <w:t>mémcoin</w:t>
      </w:r>
      <w:proofErr w:type="spellEnd"/>
      <w:r w:rsidRPr="00F823E6">
        <w:rPr>
          <w:rFonts w:ascii="Times New Roman" w:hAnsi="Times New Roman" w:cs="Times New Roman"/>
          <w:sz w:val="26"/>
          <w:szCs w:val="26"/>
        </w:rPr>
        <w:t xml:space="preserve"> vásárlásakor nem áll fenn ésszerű elvárás a nyereségre mások vállalkozói vagy vezetői erőfeszítései révén. Először is, a </w:t>
      </w:r>
      <w:proofErr w:type="spellStart"/>
      <w:r w:rsidRPr="00F823E6">
        <w:rPr>
          <w:rFonts w:ascii="Times New Roman" w:hAnsi="Times New Roman" w:cs="Times New Roman"/>
          <w:sz w:val="26"/>
          <w:szCs w:val="26"/>
        </w:rPr>
        <w:t>mémcoin</w:t>
      </w:r>
      <w:proofErr w:type="spellEnd"/>
      <w:r w:rsidRPr="00F823E6">
        <w:rPr>
          <w:rFonts w:ascii="Times New Roman" w:hAnsi="Times New Roman" w:cs="Times New Roman"/>
          <w:sz w:val="26"/>
          <w:szCs w:val="26"/>
        </w:rPr>
        <w:t xml:space="preserve"> vásárlói nem fektetnek be egy vállalkozásba, azaz pénzeszközeiket nem egyesítik egy kibocsátó vagy harmadik fél által a coin vagy egy kapcsolódó vállalkozás fejlesztésére. Másodszor, a </w:t>
      </w:r>
      <w:proofErr w:type="spellStart"/>
      <w:r w:rsidRPr="00F823E6">
        <w:rPr>
          <w:rFonts w:ascii="Times New Roman" w:hAnsi="Times New Roman" w:cs="Times New Roman"/>
          <w:sz w:val="26"/>
          <w:szCs w:val="26"/>
        </w:rPr>
        <w:t>mémcoin</w:t>
      </w:r>
      <w:proofErr w:type="spellEnd"/>
      <w:r w:rsidRPr="00F823E6">
        <w:rPr>
          <w:rFonts w:ascii="Times New Roman" w:hAnsi="Times New Roman" w:cs="Times New Roman"/>
          <w:sz w:val="26"/>
          <w:szCs w:val="26"/>
        </w:rPr>
        <w:t xml:space="preserve"> vásárlói által várt esetleges nyereség nem mások tevékenységéből származik. A </w:t>
      </w:r>
      <w:proofErr w:type="spellStart"/>
      <w:r w:rsidRPr="00F823E6">
        <w:rPr>
          <w:rFonts w:ascii="Times New Roman" w:hAnsi="Times New Roman" w:cs="Times New Roman"/>
          <w:sz w:val="26"/>
          <w:szCs w:val="26"/>
        </w:rPr>
        <w:t>mémcoinok</w:t>
      </w:r>
      <w:proofErr w:type="spellEnd"/>
      <w:r w:rsidRPr="00F823E6">
        <w:rPr>
          <w:rFonts w:ascii="Times New Roman" w:hAnsi="Times New Roman" w:cs="Times New Roman"/>
          <w:sz w:val="26"/>
          <w:szCs w:val="26"/>
        </w:rPr>
        <w:t xml:space="preserve"> értéke spekulatív kereskedésből és a piaci kollektív hangulatból ered, hasonlóan a gyűjthető tárgyakhoz. Továbbá a </w:t>
      </w:r>
      <w:proofErr w:type="spellStart"/>
      <w:r w:rsidRPr="00F823E6">
        <w:rPr>
          <w:rFonts w:ascii="Times New Roman" w:hAnsi="Times New Roman" w:cs="Times New Roman"/>
          <w:sz w:val="26"/>
          <w:szCs w:val="26"/>
        </w:rPr>
        <w:t>mémcoin</w:t>
      </w:r>
      <w:proofErr w:type="spellEnd"/>
      <w:r w:rsidRPr="00F823E6">
        <w:rPr>
          <w:rFonts w:ascii="Times New Roman" w:hAnsi="Times New Roman" w:cs="Times New Roman"/>
          <w:sz w:val="26"/>
          <w:szCs w:val="26"/>
        </w:rPr>
        <w:t xml:space="preserve"> kibocsátói nem végeznek (és nem is jeleznek szándékot ilyen tevékenységre) olyan vezetői és vállalkozói tevékenységet, amelyből a vásárlók ésszerűen profitra számíthatnának.[9]</w:t>
      </w:r>
    </w:p>
    <w:p w14:paraId="2A5F4207" w14:textId="77777777" w:rsidR="00F823E6" w:rsidRPr="00F823E6" w:rsidRDefault="00F823E6" w:rsidP="00703D87">
      <w:pPr>
        <w:jc w:val="both"/>
        <w:rPr>
          <w:rFonts w:ascii="Times New Roman" w:hAnsi="Times New Roman" w:cs="Times New Roman"/>
          <w:sz w:val="26"/>
          <w:szCs w:val="26"/>
        </w:rPr>
      </w:pPr>
      <w:r w:rsidRPr="00F823E6">
        <w:rPr>
          <w:rFonts w:ascii="Times New Roman" w:hAnsi="Times New Roman" w:cs="Times New Roman"/>
          <w:sz w:val="26"/>
          <w:szCs w:val="26"/>
        </w:rPr>
        <w:t>Fontos megjegyzések:</w:t>
      </w:r>
      <w:r w:rsidRPr="00F823E6">
        <w:rPr>
          <w:rFonts w:ascii="Times New Roman" w:hAnsi="Times New Roman" w:cs="Times New Roman"/>
          <w:sz w:val="26"/>
          <w:szCs w:val="26"/>
        </w:rPr>
        <w:br/>
        <w:t xml:space="preserve">Ez a nyilatkozat nem vonatkozik azokra a </w:t>
      </w:r>
      <w:proofErr w:type="spellStart"/>
      <w:r w:rsidRPr="00F823E6">
        <w:rPr>
          <w:rFonts w:ascii="Times New Roman" w:hAnsi="Times New Roman" w:cs="Times New Roman"/>
          <w:sz w:val="26"/>
          <w:szCs w:val="26"/>
        </w:rPr>
        <w:t>mémcoinok</w:t>
      </w:r>
      <w:proofErr w:type="spellEnd"/>
      <w:r w:rsidRPr="00F823E6">
        <w:rPr>
          <w:rFonts w:ascii="Times New Roman" w:hAnsi="Times New Roman" w:cs="Times New Roman"/>
          <w:sz w:val="26"/>
          <w:szCs w:val="26"/>
        </w:rPr>
        <w:t xml:space="preserve"> kibocsátására és értékesítésére, amelyek eltérnek a fent meghatározott jellemzőktől, vagy olyan termékekre, amelyeket "</w:t>
      </w:r>
      <w:proofErr w:type="spellStart"/>
      <w:r w:rsidRPr="00F823E6">
        <w:rPr>
          <w:rFonts w:ascii="Times New Roman" w:hAnsi="Times New Roman" w:cs="Times New Roman"/>
          <w:sz w:val="26"/>
          <w:szCs w:val="26"/>
        </w:rPr>
        <w:t>mémcoinokként</w:t>
      </w:r>
      <w:proofErr w:type="spellEnd"/>
      <w:r w:rsidRPr="00F823E6">
        <w:rPr>
          <w:rFonts w:ascii="Times New Roman" w:hAnsi="Times New Roman" w:cs="Times New Roman"/>
          <w:sz w:val="26"/>
          <w:szCs w:val="26"/>
        </w:rPr>
        <w:t>" címkéznek annak érdekében, hogy elkerüljék a szövetségi értékpapírtörvények alkalmazását egyébként értékpapírként minősülő termékek esetében. Ahogy fentebb említettük, a Divízió minden egyes ügyet a gazdasági valóság alapján értékel.</w:t>
      </w:r>
    </w:p>
    <w:p w14:paraId="2374D54B" w14:textId="77777777" w:rsidR="00F823E6" w:rsidRPr="00F823E6" w:rsidRDefault="00F823E6" w:rsidP="00703D87">
      <w:pPr>
        <w:jc w:val="both"/>
        <w:rPr>
          <w:rFonts w:ascii="Times New Roman" w:hAnsi="Times New Roman" w:cs="Times New Roman"/>
          <w:sz w:val="26"/>
          <w:szCs w:val="26"/>
        </w:rPr>
      </w:pPr>
      <w:r w:rsidRPr="00F823E6">
        <w:rPr>
          <w:rFonts w:ascii="Times New Roman" w:hAnsi="Times New Roman" w:cs="Times New Roman"/>
          <w:sz w:val="26"/>
          <w:szCs w:val="26"/>
        </w:rPr>
        <w:t xml:space="preserve">Továbbá, bár a </w:t>
      </w:r>
      <w:proofErr w:type="spellStart"/>
      <w:r w:rsidRPr="00F823E6">
        <w:rPr>
          <w:rFonts w:ascii="Times New Roman" w:hAnsi="Times New Roman" w:cs="Times New Roman"/>
          <w:sz w:val="26"/>
          <w:szCs w:val="26"/>
        </w:rPr>
        <w:t>mémcoinok</w:t>
      </w:r>
      <w:proofErr w:type="spellEnd"/>
      <w:r w:rsidRPr="00F823E6">
        <w:rPr>
          <w:rFonts w:ascii="Times New Roman" w:hAnsi="Times New Roman" w:cs="Times New Roman"/>
          <w:sz w:val="26"/>
          <w:szCs w:val="26"/>
        </w:rPr>
        <w:t xml:space="preserve"> kibocsátása és értékesítése nem feltétlenül tartozik a szövetségi értékpapírtörvények hatálya alá, a </w:t>
      </w:r>
      <w:proofErr w:type="spellStart"/>
      <w:r w:rsidRPr="00F823E6">
        <w:rPr>
          <w:rFonts w:ascii="Times New Roman" w:hAnsi="Times New Roman" w:cs="Times New Roman"/>
          <w:sz w:val="26"/>
          <w:szCs w:val="26"/>
        </w:rPr>
        <w:t>mémcoinokkal</w:t>
      </w:r>
      <w:proofErr w:type="spellEnd"/>
      <w:r w:rsidRPr="00F823E6">
        <w:rPr>
          <w:rFonts w:ascii="Times New Roman" w:hAnsi="Times New Roman" w:cs="Times New Roman"/>
          <w:sz w:val="26"/>
          <w:szCs w:val="26"/>
        </w:rPr>
        <w:t xml:space="preserve"> kapcsolatos csalárd magatartás más szövetségi vagy állami hatóságok végrehajtási intézkedéseinek vagy büntetőeljárásának tárgyát képezheti.</w:t>
      </w:r>
    </w:p>
    <w:p w14:paraId="5427746A" w14:textId="77777777" w:rsidR="00F823E6" w:rsidRPr="00F823E6" w:rsidRDefault="00F823E6" w:rsidP="00703D87">
      <w:pPr>
        <w:jc w:val="both"/>
        <w:rPr>
          <w:rFonts w:ascii="Times New Roman" w:hAnsi="Times New Roman" w:cs="Times New Roman"/>
          <w:sz w:val="26"/>
          <w:szCs w:val="26"/>
        </w:rPr>
      </w:pPr>
      <w:r w:rsidRPr="00F823E6">
        <w:rPr>
          <w:rFonts w:ascii="Times New Roman" w:hAnsi="Times New Roman" w:cs="Times New Roman"/>
          <w:sz w:val="26"/>
          <w:szCs w:val="26"/>
        </w:rPr>
        <w:t>2.</w:t>
      </w:r>
    </w:p>
    <w:p w14:paraId="08A9DC01" w14:textId="77777777" w:rsidR="00F823E6" w:rsidRPr="00F823E6" w:rsidRDefault="00F823E6" w:rsidP="00703D87">
      <w:pPr>
        <w:jc w:val="both"/>
        <w:rPr>
          <w:rFonts w:ascii="Times New Roman" w:hAnsi="Times New Roman" w:cs="Times New Roman"/>
          <w:sz w:val="26"/>
          <w:szCs w:val="26"/>
        </w:rPr>
      </w:pPr>
      <w:r w:rsidRPr="00F823E6">
        <w:rPr>
          <w:rFonts w:ascii="Times New Roman" w:hAnsi="Times New Roman" w:cs="Times New Roman"/>
          <w:sz w:val="26"/>
          <w:szCs w:val="26"/>
        </w:rPr>
        <w:t>Miért esik ma a kriptopiac?</w:t>
      </w:r>
    </w:p>
    <w:p w14:paraId="7769CF80" w14:textId="77777777" w:rsidR="00F823E6" w:rsidRPr="00F823E6" w:rsidRDefault="00F823E6" w:rsidP="00703D87">
      <w:pPr>
        <w:jc w:val="both"/>
        <w:rPr>
          <w:rFonts w:ascii="Times New Roman" w:hAnsi="Times New Roman" w:cs="Times New Roman"/>
          <w:sz w:val="26"/>
          <w:szCs w:val="26"/>
        </w:rPr>
      </w:pPr>
      <w:r w:rsidRPr="00F823E6">
        <w:rPr>
          <w:rFonts w:ascii="Times New Roman" w:hAnsi="Times New Roman" w:cs="Times New Roman"/>
          <w:sz w:val="26"/>
          <w:szCs w:val="26"/>
        </w:rPr>
        <w:t xml:space="preserve">Az amerikai vámháborúk </w:t>
      </w:r>
      <w:proofErr w:type="spellStart"/>
      <w:r w:rsidRPr="00F823E6">
        <w:rPr>
          <w:rFonts w:ascii="Times New Roman" w:hAnsi="Times New Roman" w:cs="Times New Roman"/>
          <w:sz w:val="26"/>
          <w:szCs w:val="26"/>
        </w:rPr>
        <w:t>eszkalálódása</w:t>
      </w:r>
      <w:proofErr w:type="spellEnd"/>
      <w:r w:rsidRPr="00F823E6">
        <w:rPr>
          <w:rFonts w:ascii="Times New Roman" w:hAnsi="Times New Roman" w:cs="Times New Roman"/>
          <w:sz w:val="26"/>
          <w:szCs w:val="26"/>
        </w:rPr>
        <w:t xml:space="preserve"> miatt közel 980 millió dollár tűnt el a </w:t>
      </w:r>
      <w:proofErr w:type="spellStart"/>
      <w:r w:rsidRPr="00F823E6">
        <w:rPr>
          <w:rFonts w:ascii="Times New Roman" w:hAnsi="Times New Roman" w:cs="Times New Roman"/>
          <w:sz w:val="26"/>
          <w:szCs w:val="26"/>
        </w:rPr>
        <w:t>kriptopiacról</w:t>
      </w:r>
      <w:proofErr w:type="spellEnd"/>
      <w:r w:rsidRPr="00F823E6">
        <w:rPr>
          <w:rFonts w:ascii="Times New Roman" w:hAnsi="Times New Roman" w:cs="Times New Roman"/>
          <w:sz w:val="26"/>
          <w:szCs w:val="26"/>
        </w:rPr>
        <w:t xml:space="preserve"> 24 óra alatt.</w:t>
      </w:r>
    </w:p>
    <w:p w14:paraId="314A6A18" w14:textId="77777777" w:rsidR="00F823E6" w:rsidRPr="00F823E6" w:rsidRDefault="00F823E6" w:rsidP="00703D87">
      <w:pPr>
        <w:jc w:val="both"/>
        <w:rPr>
          <w:rFonts w:ascii="Times New Roman" w:hAnsi="Times New Roman" w:cs="Times New Roman"/>
          <w:sz w:val="26"/>
          <w:szCs w:val="26"/>
        </w:rPr>
      </w:pPr>
      <w:r w:rsidRPr="00F823E6">
        <w:rPr>
          <w:rFonts w:ascii="Times New Roman" w:hAnsi="Times New Roman" w:cs="Times New Roman"/>
          <w:sz w:val="26"/>
          <w:szCs w:val="26"/>
        </w:rPr>
        <w:t xml:space="preserve">A kriptopiac eltörölte </w:t>
      </w:r>
      <w:proofErr w:type="spellStart"/>
      <w:r w:rsidRPr="00F823E6">
        <w:rPr>
          <w:rFonts w:ascii="Times New Roman" w:hAnsi="Times New Roman" w:cs="Times New Roman"/>
          <w:sz w:val="26"/>
          <w:szCs w:val="26"/>
        </w:rPr>
        <w:t>Trump</w:t>
      </w:r>
      <w:proofErr w:type="spellEnd"/>
      <w:r w:rsidRPr="00F823E6">
        <w:rPr>
          <w:rFonts w:ascii="Times New Roman" w:hAnsi="Times New Roman" w:cs="Times New Roman"/>
          <w:sz w:val="26"/>
          <w:szCs w:val="26"/>
        </w:rPr>
        <w:t xml:space="preserve"> elnök "USA Kripto Stratégiai Tartaléka" bejelentéséből származó összes nyereséget, és több mint 14,7%-kal zuhant 24 óra alatt, 2025. március 4-én 2,64 billió dollárra csökkenve.</w:t>
      </w:r>
    </w:p>
    <w:p w14:paraId="0ED4F9A8" w14:textId="77777777" w:rsidR="00F823E6" w:rsidRPr="00F823E6" w:rsidRDefault="00F823E6" w:rsidP="00703D87">
      <w:pPr>
        <w:jc w:val="both"/>
        <w:rPr>
          <w:rFonts w:ascii="Times New Roman" w:hAnsi="Times New Roman" w:cs="Times New Roman"/>
          <w:sz w:val="26"/>
          <w:szCs w:val="26"/>
        </w:rPr>
      </w:pPr>
      <w:r w:rsidRPr="00F823E6">
        <w:rPr>
          <w:rFonts w:ascii="Times New Roman" w:hAnsi="Times New Roman" w:cs="Times New Roman"/>
          <w:sz w:val="26"/>
          <w:szCs w:val="26"/>
        </w:rPr>
        <w:t xml:space="preserve">A legutóbbi </w:t>
      </w:r>
      <w:proofErr w:type="spellStart"/>
      <w:r w:rsidRPr="00F823E6">
        <w:rPr>
          <w:rFonts w:ascii="Times New Roman" w:hAnsi="Times New Roman" w:cs="Times New Roman"/>
          <w:sz w:val="26"/>
          <w:szCs w:val="26"/>
        </w:rPr>
        <w:t>kriptopiaci</w:t>
      </w:r>
      <w:proofErr w:type="spellEnd"/>
      <w:r w:rsidRPr="00F823E6">
        <w:rPr>
          <w:rFonts w:ascii="Times New Roman" w:hAnsi="Times New Roman" w:cs="Times New Roman"/>
          <w:sz w:val="26"/>
          <w:szCs w:val="26"/>
        </w:rPr>
        <w:t xml:space="preserve"> zuhanás több tényezőnek tudható be, többek között:</w:t>
      </w:r>
    </w:p>
    <w:p w14:paraId="1B7A5AD4" w14:textId="77777777" w:rsidR="00F823E6" w:rsidRPr="00F823E6" w:rsidRDefault="00F823E6" w:rsidP="00703D87">
      <w:pPr>
        <w:numPr>
          <w:ilvl w:val="0"/>
          <w:numId w:val="190"/>
        </w:numPr>
        <w:jc w:val="both"/>
        <w:rPr>
          <w:rFonts w:ascii="Times New Roman" w:hAnsi="Times New Roman" w:cs="Times New Roman"/>
          <w:sz w:val="26"/>
          <w:szCs w:val="26"/>
        </w:rPr>
      </w:pPr>
      <w:r w:rsidRPr="00F823E6">
        <w:rPr>
          <w:rFonts w:ascii="Times New Roman" w:hAnsi="Times New Roman" w:cs="Times New Roman"/>
          <w:sz w:val="26"/>
          <w:szCs w:val="26"/>
        </w:rPr>
        <w:lastRenderedPageBreak/>
        <w:t xml:space="preserve">Az amerikai vámháborúk fokozódásának, amely egy nap alatt közel 980 millió dollárt </w:t>
      </w:r>
      <w:proofErr w:type="spellStart"/>
      <w:r w:rsidRPr="00F823E6">
        <w:rPr>
          <w:rFonts w:ascii="Times New Roman" w:hAnsi="Times New Roman" w:cs="Times New Roman"/>
          <w:sz w:val="26"/>
          <w:szCs w:val="26"/>
        </w:rPr>
        <w:t>törölt</w:t>
      </w:r>
      <w:proofErr w:type="spellEnd"/>
      <w:r w:rsidRPr="00F823E6">
        <w:rPr>
          <w:rFonts w:ascii="Times New Roman" w:hAnsi="Times New Roman" w:cs="Times New Roman"/>
          <w:sz w:val="26"/>
          <w:szCs w:val="26"/>
        </w:rPr>
        <w:t xml:space="preserve"> el a </w:t>
      </w:r>
      <w:proofErr w:type="spellStart"/>
      <w:r w:rsidRPr="00F823E6">
        <w:rPr>
          <w:rFonts w:ascii="Times New Roman" w:hAnsi="Times New Roman" w:cs="Times New Roman"/>
          <w:sz w:val="26"/>
          <w:szCs w:val="26"/>
        </w:rPr>
        <w:t>kriptopiacról</w:t>
      </w:r>
      <w:proofErr w:type="spellEnd"/>
      <w:r w:rsidRPr="00F823E6">
        <w:rPr>
          <w:rFonts w:ascii="Times New Roman" w:hAnsi="Times New Roman" w:cs="Times New Roman"/>
          <w:sz w:val="26"/>
          <w:szCs w:val="26"/>
        </w:rPr>
        <w:t>.</w:t>
      </w:r>
    </w:p>
    <w:p w14:paraId="3FFB44B7" w14:textId="77777777" w:rsidR="00F823E6" w:rsidRPr="00F823E6" w:rsidRDefault="00F823E6" w:rsidP="00703D87">
      <w:pPr>
        <w:numPr>
          <w:ilvl w:val="0"/>
          <w:numId w:val="190"/>
        </w:numPr>
        <w:jc w:val="both"/>
        <w:rPr>
          <w:rFonts w:ascii="Times New Roman" w:hAnsi="Times New Roman" w:cs="Times New Roman"/>
          <w:sz w:val="26"/>
          <w:szCs w:val="26"/>
        </w:rPr>
      </w:pPr>
      <w:r w:rsidRPr="00F823E6">
        <w:rPr>
          <w:rFonts w:ascii="Times New Roman" w:hAnsi="Times New Roman" w:cs="Times New Roman"/>
          <w:sz w:val="26"/>
          <w:szCs w:val="26"/>
        </w:rPr>
        <w:t>A befektetők óvatos hozzáállásának, mivel az amerikai részvények és a kriptoeszközök közötti korreláció továbbra is fennáll.</w:t>
      </w:r>
    </w:p>
    <w:p w14:paraId="2588082F" w14:textId="77777777" w:rsidR="00F823E6" w:rsidRPr="00F823E6" w:rsidRDefault="00F823E6" w:rsidP="00703D87">
      <w:pPr>
        <w:numPr>
          <w:ilvl w:val="0"/>
          <w:numId w:val="190"/>
        </w:numPr>
        <w:jc w:val="both"/>
        <w:rPr>
          <w:rFonts w:ascii="Times New Roman" w:hAnsi="Times New Roman" w:cs="Times New Roman"/>
          <w:sz w:val="26"/>
          <w:szCs w:val="26"/>
        </w:rPr>
      </w:pPr>
      <w:r w:rsidRPr="00F823E6">
        <w:rPr>
          <w:rFonts w:ascii="Times New Roman" w:hAnsi="Times New Roman" w:cs="Times New Roman"/>
          <w:sz w:val="26"/>
          <w:szCs w:val="26"/>
        </w:rPr>
        <w:t>A 50 hetes mozgóátlag (SMA) erős ellenállásának, amely akadályozhatja a piac helyreállását.</w:t>
      </w:r>
    </w:p>
    <w:p w14:paraId="6EAEB588" w14:textId="77777777" w:rsidR="00F823E6" w:rsidRPr="00F823E6" w:rsidRDefault="00F823E6" w:rsidP="00703D87">
      <w:pPr>
        <w:jc w:val="both"/>
        <w:rPr>
          <w:rFonts w:ascii="Times New Roman" w:hAnsi="Times New Roman" w:cs="Times New Roman"/>
          <w:sz w:val="26"/>
          <w:szCs w:val="26"/>
        </w:rPr>
      </w:pPr>
      <w:r w:rsidRPr="00F823E6">
        <w:rPr>
          <w:rFonts w:ascii="Times New Roman" w:hAnsi="Times New Roman" w:cs="Times New Roman"/>
          <w:sz w:val="26"/>
          <w:szCs w:val="26"/>
        </w:rPr>
        <w:t>A Bitcoin vezeti a zuhanást az USA és Kína közötti kereskedelmi háború miatt</w:t>
      </w:r>
    </w:p>
    <w:p w14:paraId="3F772708" w14:textId="77777777" w:rsidR="00F823E6" w:rsidRPr="00F823E6" w:rsidRDefault="00F823E6" w:rsidP="00703D87">
      <w:pPr>
        <w:jc w:val="both"/>
        <w:rPr>
          <w:rFonts w:ascii="Times New Roman" w:hAnsi="Times New Roman" w:cs="Times New Roman"/>
          <w:sz w:val="26"/>
          <w:szCs w:val="26"/>
        </w:rPr>
      </w:pPr>
      <w:r w:rsidRPr="00F823E6">
        <w:rPr>
          <w:rFonts w:ascii="Times New Roman" w:hAnsi="Times New Roman" w:cs="Times New Roman"/>
          <w:sz w:val="26"/>
          <w:szCs w:val="26"/>
        </w:rPr>
        <w:t>A Bitcoin (BTC) – amely a teljes kriptopiac mintegy 60%-át teszi ki – 8,80%-os esést szenvedett el az elmúlt 24 órában, vezetve a piac általános csökkenését.</w:t>
      </w:r>
    </w:p>
    <w:p w14:paraId="592124DD" w14:textId="77777777" w:rsidR="00F823E6" w:rsidRPr="00F823E6" w:rsidRDefault="00F823E6" w:rsidP="00703D87">
      <w:pPr>
        <w:jc w:val="both"/>
        <w:rPr>
          <w:rFonts w:ascii="Times New Roman" w:hAnsi="Times New Roman" w:cs="Times New Roman"/>
          <w:sz w:val="26"/>
          <w:szCs w:val="26"/>
        </w:rPr>
      </w:pPr>
      <w:r w:rsidRPr="00F823E6">
        <w:rPr>
          <w:rFonts w:ascii="Times New Roman" w:hAnsi="Times New Roman" w:cs="Times New Roman"/>
          <w:sz w:val="26"/>
          <w:szCs w:val="26"/>
        </w:rPr>
        <w:t>Fontos tudnivalók:</w:t>
      </w:r>
    </w:p>
    <w:p w14:paraId="67900CA6" w14:textId="77777777" w:rsidR="00F823E6" w:rsidRPr="00F823E6" w:rsidRDefault="00F823E6" w:rsidP="00703D87">
      <w:pPr>
        <w:numPr>
          <w:ilvl w:val="0"/>
          <w:numId w:val="191"/>
        </w:numPr>
        <w:jc w:val="both"/>
        <w:rPr>
          <w:rFonts w:ascii="Times New Roman" w:hAnsi="Times New Roman" w:cs="Times New Roman"/>
          <w:sz w:val="26"/>
          <w:szCs w:val="26"/>
        </w:rPr>
      </w:pPr>
      <w:r w:rsidRPr="00F823E6">
        <w:rPr>
          <w:rFonts w:ascii="Times New Roman" w:hAnsi="Times New Roman" w:cs="Times New Roman"/>
          <w:sz w:val="26"/>
          <w:szCs w:val="26"/>
        </w:rPr>
        <w:t>Az Egyesült Államok vámokat vetett ki Mexikóra, Kínára és Kanadára március 4-én.</w:t>
      </w:r>
    </w:p>
    <w:p w14:paraId="1C421865" w14:textId="77777777" w:rsidR="00F823E6" w:rsidRPr="00F823E6" w:rsidRDefault="00F823E6" w:rsidP="00703D87">
      <w:pPr>
        <w:numPr>
          <w:ilvl w:val="0"/>
          <w:numId w:val="191"/>
        </w:numPr>
        <w:jc w:val="both"/>
        <w:rPr>
          <w:rFonts w:ascii="Times New Roman" w:hAnsi="Times New Roman" w:cs="Times New Roman"/>
          <w:sz w:val="26"/>
          <w:szCs w:val="26"/>
        </w:rPr>
      </w:pPr>
      <w:r w:rsidRPr="00F823E6">
        <w:rPr>
          <w:rFonts w:ascii="Times New Roman" w:hAnsi="Times New Roman" w:cs="Times New Roman"/>
          <w:sz w:val="26"/>
          <w:szCs w:val="26"/>
        </w:rPr>
        <w:t>Peking 15%-os vámot vezetett be az USA-ból érkező exportokra válaszul.</w:t>
      </w:r>
    </w:p>
    <w:p w14:paraId="2EAE973C" w14:textId="77777777" w:rsidR="00F823E6" w:rsidRPr="00F823E6" w:rsidRDefault="00F823E6" w:rsidP="00703D87">
      <w:pPr>
        <w:numPr>
          <w:ilvl w:val="0"/>
          <w:numId w:val="191"/>
        </w:numPr>
        <w:jc w:val="both"/>
        <w:rPr>
          <w:rFonts w:ascii="Times New Roman" w:hAnsi="Times New Roman" w:cs="Times New Roman"/>
          <w:sz w:val="26"/>
          <w:szCs w:val="26"/>
        </w:rPr>
      </w:pPr>
      <w:r w:rsidRPr="00F823E6">
        <w:rPr>
          <w:rFonts w:ascii="Times New Roman" w:hAnsi="Times New Roman" w:cs="Times New Roman"/>
          <w:sz w:val="26"/>
          <w:szCs w:val="26"/>
        </w:rPr>
        <w:t>Kanada 25%-os vámot vetett ki 107 milliárd dollár értékű amerikai árura.</w:t>
      </w:r>
    </w:p>
    <w:p w14:paraId="7AECA9A4" w14:textId="77777777" w:rsidR="00F823E6" w:rsidRPr="00F823E6" w:rsidRDefault="00F823E6" w:rsidP="00703D87">
      <w:pPr>
        <w:numPr>
          <w:ilvl w:val="0"/>
          <w:numId w:val="191"/>
        </w:numPr>
        <w:jc w:val="both"/>
        <w:rPr>
          <w:rFonts w:ascii="Times New Roman" w:hAnsi="Times New Roman" w:cs="Times New Roman"/>
          <w:sz w:val="26"/>
          <w:szCs w:val="26"/>
        </w:rPr>
      </w:pPr>
      <w:r w:rsidRPr="00F823E6">
        <w:rPr>
          <w:rFonts w:ascii="Times New Roman" w:hAnsi="Times New Roman" w:cs="Times New Roman"/>
          <w:sz w:val="26"/>
          <w:szCs w:val="26"/>
        </w:rPr>
        <w:t xml:space="preserve">Az intézkedések globális piaci bizonytalanságot szítottak, ami miatt a </w:t>
      </w:r>
      <w:proofErr w:type="spellStart"/>
      <w:r w:rsidRPr="00F823E6">
        <w:rPr>
          <w:rFonts w:ascii="Times New Roman" w:hAnsi="Times New Roman" w:cs="Times New Roman"/>
          <w:sz w:val="26"/>
          <w:szCs w:val="26"/>
        </w:rPr>
        <w:t>kriptokereskedők</w:t>
      </w:r>
      <w:proofErr w:type="spellEnd"/>
      <w:r w:rsidRPr="00F823E6">
        <w:rPr>
          <w:rFonts w:ascii="Times New Roman" w:hAnsi="Times New Roman" w:cs="Times New Roman"/>
          <w:sz w:val="26"/>
          <w:szCs w:val="26"/>
        </w:rPr>
        <w:t> profitot realizáltak és eladták eszközeiket.</w:t>
      </w:r>
    </w:p>
    <w:p w14:paraId="6434F867" w14:textId="77777777" w:rsidR="00F823E6" w:rsidRPr="00F823E6" w:rsidRDefault="00F823E6" w:rsidP="00703D87">
      <w:pPr>
        <w:numPr>
          <w:ilvl w:val="0"/>
          <w:numId w:val="191"/>
        </w:numPr>
        <w:jc w:val="both"/>
        <w:rPr>
          <w:rFonts w:ascii="Times New Roman" w:hAnsi="Times New Roman" w:cs="Times New Roman"/>
          <w:sz w:val="26"/>
          <w:szCs w:val="26"/>
        </w:rPr>
      </w:pPr>
      <w:r w:rsidRPr="00F823E6">
        <w:rPr>
          <w:rFonts w:ascii="Times New Roman" w:hAnsi="Times New Roman" w:cs="Times New Roman"/>
          <w:sz w:val="26"/>
          <w:szCs w:val="26"/>
        </w:rPr>
        <w:t xml:space="preserve">A mostani eladási hullám hasonlít a korábbi esésekhez, amelyeket </w:t>
      </w:r>
      <w:proofErr w:type="spellStart"/>
      <w:r w:rsidRPr="00F823E6">
        <w:rPr>
          <w:rFonts w:ascii="Times New Roman" w:hAnsi="Times New Roman" w:cs="Times New Roman"/>
          <w:sz w:val="26"/>
          <w:szCs w:val="26"/>
        </w:rPr>
        <w:t>Trump</w:t>
      </w:r>
      <w:proofErr w:type="spellEnd"/>
      <w:r w:rsidRPr="00F823E6">
        <w:rPr>
          <w:rFonts w:ascii="Times New Roman" w:hAnsi="Times New Roman" w:cs="Times New Roman"/>
          <w:sz w:val="26"/>
          <w:szCs w:val="26"/>
        </w:rPr>
        <w:t xml:space="preserve"> korábbi vámfenyegetései idéztek elő, különösen a február 3-i és február 28-i piaci összeomlások után.</w:t>
      </w:r>
    </w:p>
    <w:p w14:paraId="5F2A831F" w14:textId="77777777" w:rsidR="00F823E6" w:rsidRPr="00F823E6" w:rsidRDefault="00F823E6" w:rsidP="00703D87">
      <w:pPr>
        <w:numPr>
          <w:ilvl w:val="0"/>
          <w:numId w:val="191"/>
        </w:numPr>
        <w:jc w:val="both"/>
        <w:rPr>
          <w:rFonts w:ascii="Times New Roman" w:hAnsi="Times New Roman" w:cs="Times New Roman"/>
          <w:sz w:val="26"/>
          <w:szCs w:val="26"/>
        </w:rPr>
      </w:pPr>
      <w:r w:rsidRPr="00F823E6">
        <w:rPr>
          <w:rFonts w:ascii="Times New Roman" w:hAnsi="Times New Roman" w:cs="Times New Roman"/>
          <w:sz w:val="26"/>
          <w:szCs w:val="26"/>
        </w:rPr>
        <w:t xml:space="preserve">A </w:t>
      </w:r>
      <w:proofErr w:type="spellStart"/>
      <w:r w:rsidRPr="00F823E6">
        <w:rPr>
          <w:rFonts w:ascii="Times New Roman" w:hAnsi="Times New Roman" w:cs="Times New Roman"/>
          <w:sz w:val="26"/>
          <w:szCs w:val="26"/>
        </w:rPr>
        <w:t>kriptopiaci</w:t>
      </w:r>
      <w:proofErr w:type="spellEnd"/>
      <w:r w:rsidRPr="00F823E6">
        <w:rPr>
          <w:rFonts w:ascii="Times New Roman" w:hAnsi="Times New Roman" w:cs="Times New Roman"/>
          <w:sz w:val="26"/>
          <w:szCs w:val="26"/>
        </w:rPr>
        <w:t xml:space="preserve"> zuhanás összhangban áll más kockázatos eszközök csökkenésével.</w:t>
      </w:r>
    </w:p>
    <w:p w14:paraId="7CF53831" w14:textId="77777777" w:rsidR="00F823E6" w:rsidRPr="00F823E6" w:rsidRDefault="00F823E6" w:rsidP="00703D87">
      <w:pPr>
        <w:jc w:val="both"/>
        <w:rPr>
          <w:rFonts w:ascii="Times New Roman" w:hAnsi="Times New Roman" w:cs="Times New Roman"/>
          <w:sz w:val="26"/>
          <w:szCs w:val="26"/>
        </w:rPr>
      </w:pPr>
      <w:r w:rsidRPr="00F823E6">
        <w:rPr>
          <w:rFonts w:ascii="Times New Roman" w:hAnsi="Times New Roman" w:cs="Times New Roman"/>
          <w:sz w:val="26"/>
          <w:szCs w:val="26"/>
        </w:rPr>
        <w:t>Kulcspontok:</w:t>
      </w:r>
    </w:p>
    <w:p w14:paraId="66799A46" w14:textId="77777777" w:rsidR="00F823E6" w:rsidRPr="00F823E6" w:rsidRDefault="00F823E6" w:rsidP="00703D87">
      <w:pPr>
        <w:numPr>
          <w:ilvl w:val="0"/>
          <w:numId w:val="192"/>
        </w:numPr>
        <w:jc w:val="both"/>
        <w:rPr>
          <w:rFonts w:ascii="Times New Roman" w:hAnsi="Times New Roman" w:cs="Times New Roman"/>
          <w:sz w:val="26"/>
          <w:szCs w:val="26"/>
        </w:rPr>
      </w:pPr>
      <w:r w:rsidRPr="00F823E6">
        <w:rPr>
          <w:rFonts w:ascii="Times New Roman" w:hAnsi="Times New Roman" w:cs="Times New Roman"/>
          <w:sz w:val="26"/>
          <w:szCs w:val="26"/>
        </w:rPr>
        <w:t>Az S&amp;P 500 index 1,76%-ot esett március 3-án, míg a </w:t>
      </w:r>
      <w:proofErr w:type="spellStart"/>
      <w:r w:rsidRPr="00F823E6">
        <w:rPr>
          <w:rFonts w:ascii="Times New Roman" w:hAnsi="Times New Roman" w:cs="Times New Roman"/>
          <w:sz w:val="26"/>
          <w:szCs w:val="26"/>
        </w:rPr>
        <w:t>Nasdaq</w:t>
      </w:r>
      <w:proofErr w:type="spellEnd"/>
      <w:r w:rsidRPr="00F823E6">
        <w:rPr>
          <w:rFonts w:ascii="Times New Roman" w:hAnsi="Times New Roman" w:cs="Times New Roman"/>
          <w:sz w:val="26"/>
          <w:szCs w:val="26"/>
        </w:rPr>
        <w:t xml:space="preserve"> kompozit index 2,64%-kal csökkent.</w:t>
      </w:r>
    </w:p>
    <w:p w14:paraId="62204D9D" w14:textId="77777777" w:rsidR="00F823E6" w:rsidRPr="00F823E6" w:rsidRDefault="00F823E6" w:rsidP="00703D87">
      <w:pPr>
        <w:numPr>
          <w:ilvl w:val="0"/>
          <w:numId w:val="192"/>
        </w:numPr>
        <w:jc w:val="both"/>
        <w:rPr>
          <w:rFonts w:ascii="Times New Roman" w:hAnsi="Times New Roman" w:cs="Times New Roman"/>
          <w:sz w:val="26"/>
          <w:szCs w:val="26"/>
        </w:rPr>
      </w:pPr>
      <w:r w:rsidRPr="00F823E6">
        <w:rPr>
          <w:rFonts w:ascii="Times New Roman" w:hAnsi="Times New Roman" w:cs="Times New Roman"/>
          <w:sz w:val="26"/>
          <w:szCs w:val="26"/>
        </w:rPr>
        <w:t>A Dow Jones index egymás után második napja esett, 1,48%-os veszteséget könyvelve el.</w:t>
      </w:r>
    </w:p>
    <w:p w14:paraId="0C4E663E" w14:textId="77777777" w:rsidR="00F823E6" w:rsidRPr="00F823E6" w:rsidRDefault="00F823E6" w:rsidP="00703D87">
      <w:pPr>
        <w:numPr>
          <w:ilvl w:val="0"/>
          <w:numId w:val="192"/>
        </w:numPr>
        <w:jc w:val="both"/>
        <w:rPr>
          <w:rFonts w:ascii="Times New Roman" w:hAnsi="Times New Roman" w:cs="Times New Roman"/>
          <w:sz w:val="26"/>
          <w:szCs w:val="26"/>
        </w:rPr>
      </w:pPr>
      <w:r w:rsidRPr="00F823E6">
        <w:rPr>
          <w:rFonts w:ascii="Times New Roman" w:hAnsi="Times New Roman" w:cs="Times New Roman"/>
          <w:sz w:val="26"/>
          <w:szCs w:val="26"/>
        </w:rPr>
        <w:t xml:space="preserve">Stefan </w:t>
      </w:r>
      <w:proofErr w:type="spellStart"/>
      <w:r w:rsidRPr="00F823E6">
        <w:rPr>
          <w:rFonts w:ascii="Times New Roman" w:hAnsi="Times New Roman" w:cs="Times New Roman"/>
          <w:sz w:val="26"/>
          <w:szCs w:val="26"/>
        </w:rPr>
        <w:t>Luebeck</w:t>
      </w:r>
      <w:proofErr w:type="spellEnd"/>
      <w:r w:rsidRPr="00F823E6">
        <w:rPr>
          <w:rFonts w:ascii="Times New Roman" w:hAnsi="Times New Roman" w:cs="Times New Roman"/>
          <w:sz w:val="26"/>
          <w:szCs w:val="26"/>
        </w:rPr>
        <w:t xml:space="preserve">, a </w:t>
      </w:r>
      <w:proofErr w:type="spellStart"/>
      <w:r w:rsidRPr="00F823E6">
        <w:rPr>
          <w:rFonts w:ascii="Times New Roman" w:hAnsi="Times New Roman" w:cs="Times New Roman"/>
          <w:sz w:val="26"/>
          <w:szCs w:val="26"/>
        </w:rPr>
        <w:t>kriptoelemző</w:t>
      </w:r>
      <w:proofErr w:type="spellEnd"/>
      <w:r w:rsidRPr="00F823E6">
        <w:rPr>
          <w:rFonts w:ascii="Times New Roman" w:hAnsi="Times New Roman" w:cs="Times New Roman"/>
          <w:sz w:val="26"/>
          <w:szCs w:val="26"/>
        </w:rPr>
        <w:t xml:space="preserve"> szerint:</w:t>
      </w:r>
    </w:p>
    <w:p w14:paraId="36B502B5" w14:textId="77777777" w:rsidR="00F823E6" w:rsidRPr="00F823E6" w:rsidRDefault="00F823E6" w:rsidP="00703D87">
      <w:pPr>
        <w:jc w:val="both"/>
        <w:rPr>
          <w:rFonts w:ascii="Times New Roman" w:hAnsi="Times New Roman" w:cs="Times New Roman"/>
          <w:sz w:val="26"/>
          <w:szCs w:val="26"/>
        </w:rPr>
      </w:pPr>
      <w:r w:rsidRPr="00F823E6">
        <w:rPr>
          <w:rFonts w:ascii="Times New Roman" w:hAnsi="Times New Roman" w:cs="Times New Roman"/>
          <w:sz w:val="26"/>
          <w:szCs w:val="26"/>
        </w:rPr>
        <w:t xml:space="preserve">"Mivel a Bitcoin (BTC) és az amerikai technológiai részvények között erős kapcsolat van, a Bitcoin hosszú távú helyreállása a </w:t>
      </w:r>
      <w:proofErr w:type="spellStart"/>
      <w:r w:rsidRPr="00F823E6">
        <w:rPr>
          <w:rFonts w:ascii="Times New Roman" w:hAnsi="Times New Roman" w:cs="Times New Roman"/>
          <w:sz w:val="26"/>
          <w:szCs w:val="26"/>
        </w:rPr>
        <w:t>Nasdaq</w:t>
      </w:r>
      <w:proofErr w:type="spellEnd"/>
      <w:r w:rsidRPr="00F823E6">
        <w:rPr>
          <w:rFonts w:ascii="Times New Roman" w:hAnsi="Times New Roman" w:cs="Times New Roman"/>
          <w:sz w:val="26"/>
          <w:szCs w:val="26"/>
        </w:rPr>
        <w:t xml:space="preserve"> 100 index teljesítményétől függ."</w:t>
      </w:r>
    </w:p>
    <w:p w14:paraId="5935BDB5" w14:textId="77777777" w:rsidR="00F823E6" w:rsidRPr="00F823E6" w:rsidRDefault="00F823E6" w:rsidP="00703D87">
      <w:pPr>
        <w:numPr>
          <w:ilvl w:val="0"/>
          <w:numId w:val="192"/>
        </w:numPr>
        <w:jc w:val="both"/>
        <w:rPr>
          <w:rFonts w:ascii="Times New Roman" w:hAnsi="Times New Roman" w:cs="Times New Roman"/>
          <w:sz w:val="26"/>
          <w:szCs w:val="26"/>
        </w:rPr>
      </w:pPr>
      <w:r w:rsidRPr="00F823E6">
        <w:rPr>
          <w:rFonts w:ascii="Times New Roman" w:hAnsi="Times New Roman" w:cs="Times New Roman"/>
          <w:sz w:val="26"/>
          <w:szCs w:val="26"/>
        </w:rPr>
        <w:t xml:space="preserve">Az </w:t>
      </w:r>
      <w:proofErr w:type="spellStart"/>
      <w:r w:rsidRPr="00F823E6">
        <w:rPr>
          <w:rFonts w:ascii="Times New Roman" w:hAnsi="Times New Roman" w:cs="Times New Roman"/>
          <w:sz w:val="26"/>
          <w:szCs w:val="26"/>
        </w:rPr>
        <w:t>Nvidia</w:t>
      </w:r>
      <w:proofErr w:type="spellEnd"/>
      <w:r w:rsidRPr="00F823E6">
        <w:rPr>
          <w:rFonts w:ascii="Times New Roman" w:hAnsi="Times New Roman" w:cs="Times New Roman"/>
          <w:sz w:val="26"/>
          <w:szCs w:val="26"/>
        </w:rPr>
        <w:t xml:space="preserve"> hivatalosan medvepiacba lépett, ami szintén negatív hatással van a Bitcoinra és a kriptopiac egészére.</w:t>
      </w:r>
    </w:p>
    <w:p w14:paraId="7DBBAE6E" w14:textId="77777777" w:rsidR="00F823E6" w:rsidRPr="00F823E6" w:rsidRDefault="00F823E6" w:rsidP="00703D87">
      <w:pPr>
        <w:jc w:val="both"/>
        <w:rPr>
          <w:rFonts w:ascii="Times New Roman" w:hAnsi="Times New Roman" w:cs="Times New Roman"/>
          <w:sz w:val="26"/>
          <w:szCs w:val="26"/>
        </w:rPr>
      </w:pPr>
      <w:r w:rsidRPr="00F823E6">
        <w:rPr>
          <w:rFonts w:ascii="Times New Roman" w:hAnsi="Times New Roman" w:cs="Times New Roman"/>
          <w:sz w:val="26"/>
          <w:szCs w:val="26"/>
        </w:rPr>
        <w:t xml:space="preserve">Masszív </w:t>
      </w:r>
      <w:proofErr w:type="spellStart"/>
      <w:r w:rsidRPr="00F823E6">
        <w:rPr>
          <w:rFonts w:ascii="Times New Roman" w:hAnsi="Times New Roman" w:cs="Times New Roman"/>
          <w:sz w:val="26"/>
          <w:szCs w:val="26"/>
        </w:rPr>
        <w:t>likvidációk</w:t>
      </w:r>
      <w:proofErr w:type="spellEnd"/>
      <w:r w:rsidRPr="00F823E6">
        <w:rPr>
          <w:rFonts w:ascii="Times New Roman" w:hAnsi="Times New Roman" w:cs="Times New Roman"/>
          <w:sz w:val="26"/>
          <w:szCs w:val="26"/>
        </w:rPr>
        <w:t xml:space="preserve"> gyorsították fel az eladási hullámot</w:t>
      </w:r>
    </w:p>
    <w:p w14:paraId="241F9E76" w14:textId="77777777" w:rsidR="00F823E6" w:rsidRPr="00F823E6" w:rsidRDefault="00F823E6" w:rsidP="00703D87">
      <w:pPr>
        <w:jc w:val="both"/>
        <w:rPr>
          <w:rFonts w:ascii="Times New Roman" w:hAnsi="Times New Roman" w:cs="Times New Roman"/>
          <w:sz w:val="26"/>
          <w:szCs w:val="26"/>
        </w:rPr>
      </w:pPr>
      <w:r w:rsidRPr="00F823E6">
        <w:rPr>
          <w:rFonts w:ascii="Times New Roman" w:hAnsi="Times New Roman" w:cs="Times New Roman"/>
          <w:sz w:val="26"/>
          <w:szCs w:val="26"/>
        </w:rPr>
        <w:t>A </w:t>
      </w:r>
      <w:proofErr w:type="spellStart"/>
      <w:r w:rsidRPr="00F823E6">
        <w:rPr>
          <w:rFonts w:ascii="Times New Roman" w:hAnsi="Times New Roman" w:cs="Times New Roman"/>
          <w:sz w:val="26"/>
          <w:szCs w:val="26"/>
        </w:rPr>
        <w:t>kriptopiaci</w:t>
      </w:r>
      <w:proofErr w:type="spellEnd"/>
      <w:r w:rsidRPr="00F823E6">
        <w:rPr>
          <w:rFonts w:ascii="Times New Roman" w:hAnsi="Times New Roman" w:cs="Times New Roman"/>
          <w:sz w:val="26"/>
          <w:szCs w:val="26"/>
        </w:rPr>
        <w:t xml:space="preserve"> zuhanás egybeesett közel 980 millió dollárnyi pozíció likvidálásával, ami tovább fokozta az eladási nyomást.</w:t>
      </w:r>
    </w:p>
    <w:p w14:paraId="6C0EC8F1" w14:textId="77777777" w:rsidR="00F823E6" w:rsidRPr="00F823E6" w:rsidRDefault="00F823E6" w:rsidP="00703D87">
      <w:pPr>
        <w:jc w:val="both"/>
        <w:rPr>
          <w:rFonts w:ascii="Times New Roman" w:hAnsi="Times New Roman" w:cs="Times New Roman"/>
          <w:sz w:val="26"/>
          <w:szCs w:val="26"/>
        </w:rPr>
      </w:pPr>
      <w:r w:rsidRPr="00F823E6">
        <w:rPr>
          <w:rFonts w:ascii="Times New Roman" w:hAnsi="Times New Roman" w:cs="Times New Roman"/>
          <w:sz w:val="26"/>
          <w:szCs w:val="26"/>
        </w:rPr>
        <w:lastRenderedPageBreak/>
        <w:t>Fontos tudnivalók:</w:t>
      </w:r>
    </w:p>
    <w:p w14:paraId="0E3FA89C" w14:textId="77777777" w:rsidR="00F823E6" w:rsidRPr="00F823E6" w:rsidRDefault="00F823E6" w:rsidP="00703D87">
      <w:pPr>
        <w:numPr>
          <w:ilvl w:val="0"/>
          <w:numId w:val="193"/>
        </w:numPr>
        <w:jc w:val="both"/>
        <w:rPr>
          <w:rFonts w:ascii="Times New Roman" w:hAnsi="Times New Roman" w:cs="Times New Roman"/>
          <w:sz w:val="26"/>
          <w:szCs w:val="26"/>
        </w:rPr>
      </w:pPr>
      <w:r w:rsidRPr="00F823E6">
        <w:rPr>
          <w:rFonts w:ascii="Times New Roman" w:hAnsi="Times New Roman" w:cs="Times New Roman"/>
          <w:sz w:val="26"/>
          <w:szCs w:val="26"/>
        </w:rPr>
        <w:t xml:space="preserve">Összesen 977,80 millió dollárnyi </w:t>
      </w:r>
      <w:proofErr w:type="spellStart"/>
      <w:r w:rsidRPr="00F823E6">
        <w:rPr>
          <w:rFonts w:ascii="Times New Roman" w:hAnsi="Times New Roman" w:cs="Times New Roman"/>
          <w:sz w:val="26"/>
          <w:szCs w:val="26"/>
        </w:rPr>
        <w:t>likvidáció</w:t>
      </w:r>
      <w:proofErr w:type="spellEnd"/>
      <w:r w:rsidRPr="00F823E6">
        <w:rPr>
          <w:rFonts w:ascii="Times New Roman" w:hAnsi="Times New Roman" w:cs="Times New Roman"/>
          <w:sz w:val="26"/>
          <w:szCs w:val="26"/>
        </w:rPr>
        <w:t> történt az elmúlt 24 órában.</w:t>
      </w:r>
    </w:p>
    <w:p w14:paraId="3B34213E" w14:textId="77777777" w:rsidR="00F823E6" w:rsidRPr="00F823E6" w:rsidRDefault="00F823E6" w:rsidP="00703D87">
      <w:pPr>
        <w:numPr>
          <w:ilvl w:val="0"/>
          <w:numId w:val="193"/>
        </w:numPr>
        <w:jc w:val="both"/>
        <w:rPr>
          <w:rFonts w:ascii="Times New Roman" w:hAnsi="Times New Roman" w:cs="Times New Roman"/>
          <w:sz w:val="26"/>
          <w:szCs w:val="26"/>
        </w:rPr>
      </w:pPr>
      <w:r w:rsidRPr="00F823E6">
        <w:rPr>
          <w:rFonts w:ascii="Times New Roman" w:hAnsi="Times New Roman" w:cs="Times New Roman"/>
          <w:sz w:val="26"/>
          <w:szCs w:val="26"/>
        </w:rPr>
        <w:t>A </w:t>
      </w:r>
      <w:proofErr w:type="spellStart"/>
      <w:r w:rsidRPr="00F823E6">
        <w:rPr>
          <w:rFonts w:ascii="Times New Roman" w:hAnsi="Times New Roman" w:cs="Times New Roman"/>
          <w:sz w:val="26"/>
          <w:szCs w:val="26"/>
        </w:rPr>
        <w:t>long</w:t>
      </w:r>
      <w:proofErr w:type="spellEnd"/>
      <w:r w:rsidRPr="00F823E6">
        <w:rPr>
          <w:rFonts w:ascii="Times New Roman" w:hAnsi="Times New Roman" w:cs="Times New Roman"/>
          <w:sz w:val="26"/>
          <w:szCs w:val="26"/>
        </w:rPr>
        <w:t xml:space="preserve"> pozíciók szenvedték el a legnagyobb veszteséget, 831,96 millió dollárnyi </w:t>
      </w:r>
      <w:proofErr w:type="spellStart"/>
      <w:r w:rsidRPr="00F823E6">
        <w:rPr>
          <w:rFonts w:ascii="Times New Roman" w:hAnsi="Times New Roman" w:cs="Times New Roman"/>
          <w:sz w:val="26"/>
          <w:szCs w:val="26"/>
        </w:rPr>
        <w:t>likvidációval</w:t>
      </w:r>
      <w:proofErr w:type="spellEnd"/>
      <w:r w:rsidRPr="00F823E6">
        <w:rPr>
          <w:rFonts w:ascii="Times New Roman" w:hAnsi="Times New Roman" w:cs="Times New Roman"/>
          <w:sz w:val="26"/>
          <w:szCs w:val="26"/>
        </w:rPr>
        <w:t>.</w:t>
      </w:r>
    </w:p>
    <w:p w14:paraId="59EC26AE" w14:textId="77777777" w:rsidR="00F823E6" w:rsidRPr="00F823E6" w:rsidRDefault="00F823E6" w:rsidP="00703D87">
      <w:pPr>
        <w:numPr>
          <w:ilvl w:val="0"/>
          <w:numId w:val="193"/>
        </w:numPr>
        <w:jc w:val="both"/>
        <w:rPr>
          <w:rFonts w:ascii="Times New Roman" w:hAnsi="Times New Roman" w:cs="Times New Roman"/>
          <w:sz w:val="26"/>
          <w:szCs w:val="26"/>
        </w:rPr>
      </w:pPr>
      <w:r w:rsidRPr="00F823E6">
        <w:rPr>
          <w:rFonts w:ascii="Times New Roman" w:hAnsi="Times New Roman" w:cs="Times New Roman"/>
          <w:sz w:val="26"/>
          <w:szCs w:val="26"/>
        </w:rPr>
        <w:t>A Bitcoin és az Ethereum voltak a legnagyobb áldozatok, előbbi 370,52 millió dollár, utóbbi 193,73 millió dollárnyi </w:t>
      </w:r>
      <w:proofErr w:type="spellStart"/>
      <w:r w:rsidRPr="00F823E6">
        <w:rPr>
          <w:rFonts w:ascii="Times New Roman" w:hAnsi="Times New Roman" w:cs="Times New Roman"/>
          <w:sz w:val="26"/>
          <w:szCs w:val="26"/>
        </w:rPr>
        <w:t>likvidációval</w:t>
      </w:r>
      <w:proofErr w:type="spellEnd"/>
      <w:r w:rsidRPr="00F823E6">
        <w:rPr>
          <w:rFonts w:ascii="Times New Roman" w:hAnsi="Times New Roman" w:cs="Times New Roman"/>
          <w:sz w:val="26"/>
          <w:szCs w:val="26"/>
        </w:rPr>
        <w:t>.</w:t>
      </w:r>
    </w:p>
    <w:p w14:paraId="5394D546" w14:textId="77777777" w:rsidR="00F823E6" w:rsidRPr="00F823E6" w:rsidRDefault="00F823E6" w:rsidP="00703D87">
      <w:pPr>
        <w:numPr>
          <w:ilvl w:val="0"/>
          <w:numId w:val="193"/>
        </w:numPr>
        <w:jc w:val="both"/>
        <w:rPr>
          <w:rFonts w:ascii="Times New Roman" w:hAnsi="Times New Roman" w:cs="Times New Roman"/>
          <w:sz w:val="26"/>
          <w:szCs w:val="26"/>
        </w:rPr>
      </w:pPr>
      <w:r w:rsidRPr="00F823E6">
        <w:rPr>
          <w:rFonts w:ascii="Times New Roman" w:hAnsi="Times New Roman" w:cs="Times New Roman"/>
          <w:sz w:val="26"/>
          <w:szCs w:val="26"/>
        </w:rPr>
        <w:t xml:space="preserve">Amikor a </w:t>
      </w:r>
      <w:proofErr w:type="spellStart"/>
      <w:r w:rsidRPr="00F823E6">
        <w:rPr>
          <w:rFonts w:ascii="Times New Roman" w:hAnsi="Times New Roman" w:cs="Times New Roman"/>
          <w:sz w:val="26"/>
          <w:szCs w:val="26"/>
        </w:rPr>
        <w:t>long</w:t>
      </w:r>
      <w:proofErr w:type="spellEnd"/>
      <w:r w:rsidRPr="00F823E6">
        <w:rPr>
          <w:rFonts w:ascii="Times New Roman" w:hAnsi="Times New Roman" w:cs="Times New Roman"/>
          <w:sz w:val="26"/>
          <w:szCs w:val="26"/>
        </w:rPr>
        <w:t xml:space="preserve"> pozíciók likvidálódnak, a kereskedők eszközei automatikusan eladásra kerülnek, növelve a piaci kínálatot és csökkentve az árakat.</w:t>
      </w:r>
    </w:p>
    <w:p w14:paraId="0FC6C622" w14:textId="77777777" w:rsidR="00F823E6" w:rsidRPr="00F823E6" w:rsidRDefault="00F823E6" w:rsidP="00703D87">
      <w:pPr>
        <w:jc w:val="both"/>
        <w:rPr>
          <w:rFonts w:ascii="Times New Roman" w:hAnsi="Times New Roman" w:cs="Times New Roman"/>
          <w:sz w:val="26"/>
          <w:szCs w:val="26"/>
        </w:rPr>
      </w:pPr>
      <w:r w:rsidRPr="00F823E6">
        <w:rPr>
          <w:rFonts w:ascii="Times New Roman" w:hAnsi="Times New Roman" w:cs="Times New Roman"/>
          <w:sz w:val="26"/>
          <w:szCs w:val="26"/>
        </w:rPr>
        <w:t>A piac nem tudott kitörni a kulcsfontosságú eloszlási zónából</w:t>
      </w:r>
    </w:p>
    <w:p w14:paraId="57ABC8D0" w14:textId="77777777" w:rsidR="00F823E6" w:rsidRPr="00F823E6" w:rsidRDefault="00F823E6" w:rsidP="00703D87">
      <w:pPr>
        <w:jc w:val="both"/>
        <w:rPr>
          <w:rFonts w:ascii="Times New Roman" w:hAnsi="Times New Roman" w:cs="Times New Roman"/>
          <w:sz w:val="26"/>
          <w:szCs w:val="26"/>
        </w:rPr>
      </w:pPr>
      <w:r w:rsidRPr="00F823E6">
        <w:rPr>
          <w:rFonts w:ascii="Times New Roman" w:hAnsi="Times New Roman" w:cs="Times New Roman"/>
          <w:sz w:val="26"/>
          <w:szCs w:val="26"/>
        </w:rPr>
        <w:t xml:space="preserve">Technikai szempontból a mai </w:t>
      </w:r>
      <w:proofErr w:type="spellStart"/>
      <w:r w:rsidRPr="00F823E6">
        <w:rPr>
          <w:rFonts w:ascii="Times New Roman" w:hAnsi="Times New Roman" w:cs="Times New Roman"/>
          <w:sz w:val="26"/>
          <w:szCs w:val="26"/>
        </w:rPr>
        <w:t>kriptopiaci</w:t>
      </w:r>
      <w:proofErr w:type="spellEnd"/>
      <w:r w:rsidRPr="00F823E6">
        <w:rPr>
          <w:rFonts w:ascii="Times New Roman" w:hAnsi="Times New Roman" w:cs="Times New Roman"/>
          <w:sz w:val="26"/>
          <w:szCs w:val="26"/>
        </w:rPr>
        <w:t xml:space="preserve"> visszaesés része annak a korrekciós trendnek, amely egy fontos ellenállási szint elérése után kezdődött.</w:t>
      </w:r>
    </w:p>
    <w:p w14:paraId="7443B1D2" w14:textId="77777777" w:rsidR="00F823E6" w:rsidRPr="00F823E6" w:rsidRDefault="00F823E6" w:rsidP="00703D87">
      <w:pPr>
        <w:jc w:val="both"/>
        <w:rPr>
          <w:rFonts w:ascii="Times New Roman" w:hAnsi="Times New Roman" w:cs="Times New Roman"/>
          <w:sz w:val="26"/>
          <w:szCs w:val="26"/>
        </w:rPr>
      </w:pPr>
      <w:r w:rsidRPr="00F823E6">
        <w:rPr>
          <w:rFonts w:ascii="Times New Roman" w:hAnsi="Times New Roman" w:cs="Times New Roman"/>
          <w:sz w:val="26"/>
          <w:szCs w:val="26"/>
        </w:rPr>
        <w:t>Kulcspontok:</w:t>
      </w:r>
    </w:p>
    <w:p w14:paraId="6409B275" w14:textId="77777777" w:rsidR="00F823E6" w:rsidRPr="00F823E6" w:rsidRDefault="00F823E6" w:rsidP="00703D87">
      <w:pPr>
        <w:numPr>
          <w:ilvl w:val="0"/>
          <w:numId w:val="194"/>
        </w:numPr>
        <w:jc w:val="both"/>
        <w:rPr>
          <w:rFonts w:ascii="Times New Roman" w:hAnsi="Times New Roman" w:cs="Times New Roman"/>
          <w:sz w:val="26"/>
          <w:szCs w:val="26"/>
        </w:rPr>
      </w:pPr>
      <w:r w:rsidRPr="00F823E6">
        <w:rPr>
          <w:rFonts w:ascii="Times New Roman" w:hAnsi="Times New Roman" w:cs="Times New Roman"/>
          <w:sz w:val="26"/>
          <w:szCs w:val="26"/>
        </w:rPr>
        <w:t>A kriptopiac nem tudott tartósan kitörni a 200-as 4 órás exponenciális mozgóátlag (EMA) fölé, mióta február 3-án összeomlott.</w:t>
      </w:r>
    </w:p>
    <w:p w14:paraId="6310255E" w14:textId="77777777" w:rsidR="00F823E6" w:rsidRPr="00F823E6" w:rsidRDefault="00F823E6" w:rsidP="00703D87">
      <w:pPr>
        <w:numPr>
          <w:ilvl w:val="0"/>
          <w:numId w:val="194"/>
        </w:numPr>
        <w:jc w:val="both"/>
        <w:rPr>
          <w:rFonts w:ascii="Times New Roman" w:hAnsi="Times New Roman" w:cs="Times New Roman"/>
          <w:sz w:val="26"/>
          <w:szCs w:val="26"/>
        </w:rPr>
      </w:pPr>
      <w:r w:rsidRPr="00F823E6">
        <w:rPr>
          <w:rFonts w:ascii="Times New Roman" w:hAnsi="Times New Roman" w:cs="Times New Roman"/>
          <w:sz w:val="26"/>
          <w:szCs w:val="26"/>
        </w:rPr>
        <w:t>A legutóbbi kitörési kísérlet február 21-én kudarcot vallott, ami több mint 20%-os esést eredményezett.</w:t>
      </w:r>
    </w:p>
    <w:p w14:paraId="7D767271" w14:textId="77777777" w:rsidR="00F823E6" w:rsidRPr="00F823E6" w:rsidRDefault="00F823E6" w:rsidP="00703D87">
      <w:pPr>
        <w:numPr>
          <w:ilvl w:val="0"/>
          <w:numId w:val="194"/>
        </w:numPr>
        <w:jc w:val="both"/>
        <w:rPr>
          <w:rFonts w:ascii="Times New Roman" w:hAnsi="Times New Roman" w:cs="Times New Roman"/>
          <w:sz w:val="26"/>
          <w:szCs w:val="26"/>
        </w:rPr>
      </w:pPr>
      <w:r w:rsidRPr="00F823E6">
        <w:rPr>
          <w:rFonts w:ascii="Times New Roman" w:hAnsi="Times New Roman" w:cs="Times New Roman"/>
          <w:sz w:val="26"/>
          <w:szCs w:val="26"/>
        </w:rPr>
        <w:t>Ahogy a piac újra teszteli a 200-4H EMA szintet, erős eladási nyomás mutatkozik.</w:t>
      </w:r>
    </w:p>
    <w:p w14:paraId="44115D73" w14:textId="77777777" w:rsidR="00F823E6" w:rsidRPr="00F823E6" w:rsidRDefault="00F823E6" w:rsidP="00703D87">
      <w:pPr>
        <w:numPr>
          <w:ilvl w:val="0"/>
          <w:numId w:val="194"/>
        </w:numPr>
        <w:jc w:val="both"/>
        <w:rPr>
          <w:rFonts w:ascii="Times New Roman" w:hAnsi="Times New Roman" w:cs="Times New Roman"/>
          <w:sz w:val="26"/>
          <w:szCs w:val="26"/>
        </w:rPr>
      </w:pPr>
      <w:r w:rsidRPr="00F823E6">
        <w:rPr>
          <w:rFonts w:ascii="Times New Roman" w:hAnsi="Times New Roman" w:cs="Times New Roman"/>
          <w:sz w:val="26"/>
          <w:szCs w:val="26"/>
        </w:rPr>
        <w:t>A többszöri visszautasítás ezen a szinten azt sugallja, hogy a medvék továbbra is irányításuk alatt tartják a piacot, nyomás alatt tartva azt.</w:t>
      </w:r>
    </w:p>
    <w:p w14:paraId="693ADD1E" w14:textId="77777777" w:rsidR="00F823E6" w:rsidRPr="00F823E6" w:rsidRDefault="00F823E6" w:rsidP="00703D87">
      <w:pPr>
        <w:jc w:val="both"/>
        <w:rPr>
          <w:rFonts w:ascii="Times New Roman" w:hAnsi="Times New Roman" w:cs="Times New Roman"/>
          <w:sz w:val="26"/>
          <w:szCs w:val="26"/>
        </w:rPr>
      </w:pPr>
      <w:r w:rsidRPr="00F823E6">
        <w:rPr>
          <w:rFonts w:ascii="Times New Roman" w:hAnsi="Times New Roman" w:cs="Times New Roman"/>
          <w:sz w:val="26"/>
          <w:szCs w:val="26"/>
        </w:rPr>
        <w:t>Heti grafikon elemzés</w:t>
      </w:r>
    </w:p>
    <w:p w14:paraId="1241A7A9" w14:textId="77777777" w:rsidR="00F823E6" w:rsidRPr="00F823E6" w:rsidRDefault="00F823E6" w:rsidP="00703D87">
      <w:pPr>
        <w:jc w:val="both"/>
        <w:rPr>
          <w:rFonts w:ascii="Times New Roman" w:hAnsi="Times New Roman" w:cs="Times New Roman"/>
          <w:sz w:val="26"/>
          <w:szCs w:val="26"/>
        </w:rPr>
      </w:pPr>
      <w:r w:rsidRPr="00F823E6">
        <w:rPr>
          <w:rFonts w:ascii="Times New Roman" w:hAnsi="Times New Roman" w:cs="Times New Roman"/>
          <w:sz w:val="26"/>
          <w:szCs w:val="26"/>
        </w:rPr>
        <w:t xml:space="preserve">A </w:t>
      </w:r>
      <w:proofErr w:type="spellStart"/>
      <w:r w:rsidRPr="00F823E6">
        <w:rPr>
          <w:rFonts w:ascii="Times New Roman" w:hAnsi="Times New Roman" w:cs="Times New Roman"/>
          <w:sz w:val="26"/>
          <w:szCs w:val="26"/>
        </w:rPr>
        <w:t>kriptopiaci</w:t>
      </w:r>
      <w:proofErr w:type="spellEnd"/>
      <w:r w:rsidRPr="00F823E6">
        <w:rPr>
          <w:rFonts w:ascii="Times New Roman" w:hAnsi="Times New Roman" w:cs="Times New Roman"/>
          <w:sz w:val="26"/>
          <w:szCs w:val="26"/>
        </w:rPr>
        <w:t xml:space="preserve"> korrekció jelenleg egy csökkenő háromszög mintázatba illeszkedik, ami egy medvés folytatási minta.</w:t>
      </w:r>
    </w:p>
    <w:p w14:paraId="7BC9B71D" w14:textId="77777777" w:rsidR="00F823E6" w:rsidRPr="00F823E6" w:rsidRDefault="00F823E6" w:rsidP="00703D87">
      <w:pPr>
        <w:numPr>
          <w:ilvl w:val="0"/>
          <w:numId w:val="195"/>
        </w:numPr>
        <w:jc w:val="both"/>
        <w:rPr>
          <w:rFonts w:ascii="Times New Roman" w:hAnsi="Times New Roman" w:cs="Times New Roman"/>
          <w:sz w:val="26"/>
          <w:szCs w:val="26"/>
        </w:rPr>
      </w:pPr>
      <w:r w:rsidRPr="00F823E6">
        <w:rPr>
          <w:rFonts w:ascii="Times New Roman" w:hAnsi="Times New Roman" w:cs="Times New Roman"/>
          <w:sz w:val="26"/>
          <w:szCs w:val="26"/>
        </w:rPr>
        <w:t>A csökkenő háromszög akkor alakul ki, amikor az ár egyre alacsonyabb csúcsokat hoz létre, miközben az alsó támaszszint vízszintesen megmarad.</w:t>
      </w:r>
    </w:p>
    <w:p w14:paraId="0482C0A2" w14:textId="77777777" w:rsidR="00F823E6" w:rsidRPr="00F823E6" w:rsidRDefault="00F823E6" w:rsidP="00703D87">
      <w:pPr>
        <w:numPr>
          <w:ilvl w:val="0"/>
          <w:numId w:val="195"/>
        </w:numPr>
        <w:jc w:val="both"/>
        <w:rPr>
          <w:rFonts w:ascii="Times New Roman" w:hAnsi="Times New Roman" w:cs="Times New Roman"/>
          <w:sz w:val="26"/>
          <w:szCs w:val="26"/>
        </w:rPr>
      </w:pPr>
      <w:r w:rsidRPr="00F823E6">
        <w:rPr>
          <w:rFonts w:ascii="Times New Roman" w:hAnsi="Times New Roman" w:cs="Times New Roman"/>
          <w:sz w:val="26"/>
          <w:szCs w:val="26"/>
        </w:rPr>
        <w:t>A minta akkor igazolódik be, ha az árfolyam nagy forgalom mellett letöri a támaszszintet, és annyit esik, amennyi a háromszög maximális magassága.</w:t>
      </w:r>
    </w:p>
    <w:p w14:paraId="2724CC50" w14:textId="77777777" w:rsidR="00F823E6" w:rsidRPr="00F823E6" w:rsidRDefault="00F823E6" w:rsidP="00703D87">
      <w:pPr>
        <w:jc w:val="both"/>
        <w:rPr>
          <w:rFonts w:ascii="Times New Roman" w:hAnsi="Times New Roman" w:cs="Times New Roman"/>
          <w:sz w:val="26"/>
          <w:szCs w:val="26"/>
        </w:rPr>
      </w:pPr>
      <w:r w:rsidRPr="00F823E6">
        <w:rPr>
          <w:rFonts w:ascii="Times New Roman" w:hAnsi="Times New Roman" w:cs="Times New Roman"/>
          <w:sz w:val="26"/>
          <w:szCs w:val="26"/>
        </w:rPr>
        <w:t>Március 4-i helyzetkép:</w:t>
      </w:r>
    </w:p>
    <w:p w14:paraId="49BEDB26" w14:textId="77777777" w:rsidR="00F823E6" w:rsidRPr="00F823E6" w:rsidRDefault="00F823E6" w:rsidP="00703D87">
      <w:pPr>
        <w:numPr>
          <w:ilvl w:val="0"/>
          <w:numId w:val="196"/>
        </w:numPr>
        <w:jc w:val="both"/>
        <w:rPr>
          <w:rFonts w:ascii="Times New Roman" w:hAnsi="Times New Roman" w:cs="Times New Roman"/>
          <w:sz w:val="26"/>
          <w:szCs w:val="26"/>
        </w:rPr>
      </w:pPr>
      <w:r w:rsidRPr="00F823E6">
        <w:rPr>
          <w:rFonts w:ascii="Times New Roman" w:hAnsi="Times New Roman" w:cs="Times New Roman"/>
          <w:sz w:val="26"/>
          <w:szCs w:val="26"/>
        </w:rPr>
        <w:t>A kriptopiac belépett a háromszög letörési szakaszába, és 2,47 billió dolláros szint felé tart.</w:t>
      </w:r>
    </w:p>
    <w:p w14:paraId="39EA2296" w14:textId="77777777" w:rsidR="00F823E6" w:rsidRPr="00F823E6" w:rsidRDefault="00F823E6" w:rsidP="00703D87">
      <w:pPr>
        <w:numPr>
          <w:ilvl w:val="0"/>
          <w:numId w:val="196"/>
        </w:numPr>
        <w:jc w:val="both"/>
        <w:rPr>
          <w:rFonts w:ascii="Times New Roman" w:hAnsi="Times New Roman" w:cs="Times New Roman"/>
          <w:sz w:val="26"/>
          <w:szCs w:val="26"/>
        </w:rPr>
      </w:pPr>
      <w:r w:rsidRPr="00F823E6">
        <w:rPr>
          <w:rFonts w:ascii="Times New Roman" w:hAnsi="Times New Roman" w:cs="Times New Roman"/>
          <w:sz w:val="26"/>
          <w:szCs w:val="26"/>
        </w:rPr>
        <w:t>Ha az eladási nyomás továbbra is fennáll, a 200 hetes EMA (~1,76 billió dollár) lehet a végső támaszszint.</w:t>
      </w:r>
    </w:p>
    <w:p w14:paraId="663DAFE7" w14:textId="77777777" w:rsidR="00F823E6" w:rsidRPr="00F823E6" w:rsidRDefault="00F823E6" w:rsidP="00703D87">
      <w:pPr>
        <w:numPr>
          <w:ilvl w:val="0"/>
          <w:numId w:val="196"/>
        </w:numPr>
        <w:jc w:val="both"/>
        <w:rPr>
          <w:rFonts w:ascii="Times New Roman" w:hAnsi="Times New Roman" w:cs="Times New Roman"/>
          <w:sz w:val="26"/>
          <w:szCs w:val="26"/>
        </w:rPr>
      </w:pPr>
      <w:r w:rsidRPr="00F823E6">
        <w:rPr>
          <w:rFonts w:ascii="Times New Roman" w:hAnsi="Times New Roman" w:cs="Times New Roman"/>
          <w:sz w:val="26"/>
          <w:szCs w:val="26"/>
        </w:rPr>
        <w:lastRenderedPageBreak/>
        <w:t>A 50 hetes EMA (~2,63 billió dollár) megtartása segíthet egy visszapattanásban, amely a háromszög alsó trendvonaláig emelheti a piacot, nagyjából 3 billió dolláros szintig.</w:t>
      </w:r>
    </w:p>
    <w:p w14:paraId="5A31E9AB" w14:textId="77777777" w:rsidR="00703D87" w:rsidRDefault="00703D87" w:rsidP="00703D87">
      <w:pPr>
        <w:jc w:val="both"/>
        <w:rPr>
          <w:rFonts w:ascii="Times New Roman" w:hAnsi="Times New Roman" w:cs="Times New Roman"/>
          <w:sz w:val="26"/>
          <w:szCs w:val="26"/>
        </w:rPr>
      </w:pPr>
    </w:p>
    <w:p w14:paraId="679221D5" w14:textId="71EADD1F" w:rsidR="00F823E6" w:rsidRPr="00F823E6" w:rsidRDefault="00F823E6" w:rsidP="00703D87">
      <w:pPr>
        <w:jc w:val="both"/>
        <w:rPr>
          <w:rFonts w:ascii="Times New Roman" w:hAnsi="Times New Roman" w:cs="Times New Roman"/>
          <w:sz w:val="26"/>
          <w:szCs w:val="26"/>
        </w:rPr>
      </w:pPr>
      <w:r w:rsidRPr="00F823E6">
        <w:rPr>
          <w:rFonts w:ascii="Times New Roman" w:hAnsi="Times New Roman" w:cs="Times New Roman"/>
          <w:sz w:val="26"/>
          <w:szCs w:val="26"/>
        </w:rPr>
        <w:t>Összegzés</w:t>
      </w:r>
    </w:p>
    <w:p w14:paraId="6C28DE50" w14:textId="77777777" w:rsidR="00F823E6" w:rsidRPr="00F823E6" w:rsidRDefault="00F823E6" w:rsidP="00703D87">
      <w:pPr>
        <w:jc w:val="both"/>
        <w:rPr>
          <w:rFonts w:ascii="Times New Roman" w:hAnsi="Times New Roman" w:cs="Times New Roman"/>
          <w:sz w:val="26"/>
          <w:szCs w:val="26"/>
        </w:rPr>
      </w:pPr>
      <w:r w:rsidRPr="00F823E6">
        <w:rPr>
          <w:rFonts w:ascii="Times New Roman" w:hAnsi="Times New Roman" w:cs="Times New Roman"/>
          <w:sz w:val="26"/>
          <w:szCs w:val="26"/>
        </w:rPr>
        <w:t xml:space="preserve">A kriptopiac jelentős esést mutatott, amelyet az USA vámháborúja, a részvénypiaci esések, a Bitcoin és </w:t>
      </w:r>
      <w:proofErr w:type="spellStart"/>
      <w:r w:rsidRPr="00F823E6">
        <w:rPr>
          <w:rFonts w:ascii="Times New Roman" w:hAnsi="Times New Roman" w:cs="Times New Roman"/>
          <w:sz w:val="26"/>
          <w:szCs w:val="26"/>
        </w:rPr>
        <w:t>tech</w:t>
      </w:r>
      <w:proofErr w:type="spellEnd"/>
      <w:r w:rsidRPr="00F823E6">
        <w:rPr>
          <w:rFonts w:ascii="Times New Roman" w:hAnsi="Times New Roman" w:cs="Times New Roman"/>
          <w:sz w:val="26"/>
          <w:szCs w:val="26"/>
        </w:rPr>
        <w:t xml:space="preserve">-részvények korrelációja, valamint a több százmillió dolláros </w:t>
      </w:r>
      <w:proofErr w:type="spellStart"/>
      <w:r w:rsidRPr="00F823E6">
        <w:rPr>
          <w:rFonts w:ascii="Times New Roman" w:hAnsi="Times New Roman" w:cs="Times New Roman"/>
          <w:sz w:val="26"/>
          <w:szCs w:val="26"/>
        </w:rPr>
        <w:t>likvidációk</w:t>
      </w:r>
      <w:proofErr w:type="spellEnd"/>
      <w:r w:rsidRPr="00F823E6">
        <w:rPr>
          <w:rFonts w:ascii="Times New Roman" w:hAnsi="Times New Roman" w:cs="Times New Roman"/>
          <w:sz w:val="26"/>
          <w:szCs w:val="26"/>
        </w:rPr>
        <w:t> hajtottak.</w:t>
      </w:r>
    </w:p>
    <w:p w14:paraId="76E59F84" w14:textId="77777777" w:rsidR="00F823E6" w:rsidRPr="00F823E6" w:rsidRDefault="00F823E6" w:rsidP="00703D87">
      <w:pPr>
        <w:jc w:val="both"/>
        <w:rPr>
          <w:rFonts w:ascii="Times New Roman" w:hAnsi="Times New Roman" w:cs="Times New Roman"/>
          <w:sz w:val="26"/>
          <w:szCs w:val="26"/>
        </w:rPr>
      </w:pPr>
      <w:r w:rsidRPr="00F823E6">
        <w:rPr>
          <w:rFonts w:ascii="Times New Roman" w:hAnsi="Times New Roman" w:cs="Times New Roman"/>
          <w:sz w:val="26"/>
          <w:szCs w:val="26"/>
        </w:rPr>
        <w:t>Bár a technikai elemzések azt mutatják, hogy a piac egy hosszabb távú korrekciós mintába illeszkedik, a 2,63 billió dolláros szint megtartása segíthet a visszapattanásban, míg további eladási nyomás esetén a 200 hetes EMA (~1,76 billió dollár) lehet a következő támasz.</w:t>
      </w:r>
    </w:p>
    <w:p w14:paraId="40645240" w14:textId="62257FEA" w:rsidR="00843111" w:rsidRDefault="00843111">
      <w:pPr>
        <w:rPr>
          <w:rFonts w:ascii="Times New Roman" w:hAnsi="Times New Roman" w:cs="Times New Roman"/>
          <w:b/>
          <w:bCs/>
          <w:sz w:val="26"/>
          <w:szCs w:val="26"/>
        </w:rPr>
      </w:pPr>
    </w:p>
    <w:p w14:paraId="31592A78" w14:textId="77777777" w:rsidR="00F823E6" w:rsidRDefault="00F823E6">
      <w:pPr>
        <w:rPr>
          <w:rFonts w:ascii="Times New Roman" w:eastAsiaTheme="majorEastAsia" w:hAnsi="Times New Roman" w:cs="Times New Roman"/>
          <w:sz w:val="40"/>
          <w:szCs w:val="40"/>
        </w:rPr>
      </w:pPr>
      <w:r>
        <w:rPr>
          <w:rFonts w:ascii="Times New Roman" w:hAnsi="Times New Roman" w:cs="Times New Roman"/>
        </w:rPr>
        <w:br w:type="page"/>
      </w:r>
    </w:p>
    <w:p w14:paraId="2221FF5C" w14:textId="5060EC61" w:rsidR="00034BFD" w:rsidRPr="00554355" w:rsidRDefault="00034BFD" w:rsidP="00034BFD">
      <w:pPr>
        <w:pStyle w:val="Cmsor1"/>
        <w:jc w:val="center"/>
        <w:rPr>
          <w:rFonts w:ascii="Times New Roman" w:hAnsi="Times New Roman" w:cs="Times New Roman"/>
          <w:color w:val="auto"/>
        </w:rPr>
      </w:pPr>
      <w:bookmarkStart w:id="23" w:name="_Toc194604080"/>
      <w:r w:rsidRPr="00554355">
        <w:rPr>
          <w:rFonts w:ascii="Times New Roman" w:hAnsi="Times New Roman" w:cs="Times New Roman"/>
          <w:color w:val="auto"/>
        </w:rPr>
        <w:lastRenderedPageBreak/>
        <w:t>A nap kripto hírei</w:t>
      </w:r>
      <w:r w:rsidRPr="00554355">
        <w:rPr>
          <w:rFonts w:ascii="Times New Roman" w:hAnsi="Times New Roman" w:cs="Times New Roman"/>
          <w:color w:val="auto"/>
        </w:rPr>
        <w:br/>
        <w:t>2025. március 0</w:t>
      </w:r>
      <w:r>
        <w:rPr>
          <w:rFonts w:ascii="Times New Roman" w:hAnsi="Times New Roman" w:cs="Times New Roman"/>
          <w:color w:val="auto"/>
        </w:rPr>
        <w:t>3</w:t>
      </w:r>
      <w:r w:rsidRPr="00554355">
        <w:rPr>
          <w:rFonts w:ascii="Times New Roman" w:hAnsi="Times New Roman" w:cs="Times New Roman"/>
          <w:color w:val="auto"/>
        </w:rPr>
        <w:t>.</w:t>
      </w:r>
      <w:bookmarkEnd w:id="23"/>
    </w:p>
    <w:p w14:paraId="25861153" w14:textId="77777777" w:rsidR="00034BFD" w:rsidRDefault="00843111" w:rsidP="00843111">
      <w:pPr>
        <w:jc w:val="both"/>
        <w:rPr>
          <w:rFonts w:ascii="Times New Roman" w:hAnsi="Times New Roman" w:cs="Times New Roman"/>
          <w:sz w:val="26"/>
          <w:szCs w:val="26"/>
        </w:rPr>
      </w:pPr>
      <w:r w:rsidRPr="00843111">
        <w:rPr>
          <w:rFonts w:ascii="Times New Roman" w:hAnsi="Times New Roman" w:cs="Times New Roman"/>
          <w:sz w:val="26"/>
          <w:szCs w:val="26"/>
        </w:rPr>
        <w:t xml:space="preserve">1. </w:t>
      </w:r>
    </w:p>
    <w:p w14:paraId="1D6E6861" w14:textId="71CECC71" w:rsidR="00843111" w:rsidRPr="00843111" w:rsidRDefault="00843111" w:rsidP="00843111">
      <w:pPr>
        <w:jc w:val="both"/>
        <w:rPr>
          <w:rFonts w:ascii="Times New Roman" w:hAnsi="Times New Roman" w:cs="Times New Roman"/>
          <w:sz w:val="26"/>
          <w:szCs w:val="26"/>
        </w:rPr>
      </w:pPr>
      <w:r w:rsidRPr="00843111">
        <w:rPr>
          <w:rFonts w:ascii="Times New Roman" w:hAnsi="Times New Roman" w:cs="Times New Roman"/>
          <w:sz w:val="26"/>
          <w:szCs w:val="26"/>
        </w:rPr>
        <w:t xml:space="preserve">Miért fogadott Kirgizisztán egy aranyfedezetű </w:t>
      </w:r>
      <w:proofErr w:type="spellStart"/>
      <w:r w:rsidRPr="00843111">
        <w:rPr>
          <w:rFonts w:ascii="Times New Roman" w:hAnsi="Times New Roman" w:cs="Times New Roman"/>
          <w:sz w:val="26"/>
          <w:szCs w:val="26"/>
        </w:rPr>
        <w:t>stabilcoinra</w:t>
      </w:r>
      <w:proofErr w:type="spellEnd"/>
      <w:r w:rsidRPr="00843111">
        <w:rPr>
          <w:rFonts w:ascii="Times New Roman" w:hAnsi="Times New Roman" w:cs="Times New Roman"/>
          <w:sz w:val="26"/>
          <w:szCs w:val="26"/>
        </w:rPr>
        <w:t xml:space="preserve"> a digitális pénzügyek versenyében?</w:t>
      </w:r>
    </w:p>
    <w:p w14:paraId="2FA715A6" w14:textId="77777777" w:rsidR="00843111" w:rsidRPr="00843111" w:rsidRDefault="00843111" w:rsidP="00843111">
      <w:pPr>
        <w:jc w:val="both"/>
        <w:rPr>
          <w:rFonts w:ascii="Times New Roman" w:hAnsi="Times New Roman" w:cs="Times New Roman"/>
          <w:sz w:val="26"/>
          <w:szCs w:val="26"/>
        </w:rPr>
      </w:pPr>
      <w:r w:rsidRPr="00843111">
        <w:rPr>
          <w:rFonts w:ascii="Times New Roman" w:hAnsi="Times New Roman" w:cs="Times New Roman"/>
          <w:sz w:val="26"/>
          <w:szCs w:val="26"/>
        </w:rPr>
        <w:t xml:space="preserve">Kirgizisztán elindított egy aranyfedezetű </w:t>
      </w:r>
      <w:proofErr w:type="spellStart"/>
      <w:r w:rsidRPr="00843111">
        <w:rPr>
          <w:rFonts w:ascii="Times New Roman" w:hAnsi="Times New Roman" w:cs="Times New Roman"/>
          <w:sz w:val="26"/>
          <w:szCs w:val="26"/>
        </w:rPr>
        <w:t>stabilcoint</w:t>
      </w:r>
      <w:proofErr w:type="spellEnd"/>
      <w:r w:rsidRPr="00843111">
        <w:rPr>
          <w:rFonts w:ascii="Times New Roman" w:hAnsi="Times New Roman" w:cs="Times New Roman"/>
          <w:sz w:val="26"/>
          <w:szCs w:val="26"/>
        </w:rPr>
        <w:t xml:space="preserve">, amely a transzparenciát, a pénzügyi </w:t>
      </w:r>
      <w:proofErr w:type="spellStart"/>
      <w:r w:rsidRPr="00843111">
        <w:rPr>
          <w:rFonts w:ascii="Times New Roman" w:hAnsi="Times New Roman" w:cs="Times New Roman"/>
          <w:sz w:val="26"/>
          <w:szCs w:val="26"/>
        </w:rPr>
        <w:t>inklúziót</w:t>
      </w:r>
      <w:proofErr w:type="spellEnd"/>
      <w:r w:rsidRPr="00843111">
        <w:rPr>
          <w:rFonts w:ascii="Times New Roman" w:hAnsi="Times New Roman" w:cs="Times New Roman"/>
          <w:sz w:val="26"/>
          <w:szCs w:val="26"/>
        </w:rPr>
        <w:t xml:space="preserve"> és a valós gazdasági hasznosságot helyezi előtérbe a központosított ellenőrzéssel szemben.</w:t>
      </w:r>
    </w:p>
    <w:p w14:paraId="37F654ED" w14:textId="77777777" w:rsidR="00843111" w:rsidRPr="00843111" w:rsidRDefault="00843111" w:rsidP="00843111">
      <w:pPr>
        <w:jc w:val="both"/>
        <w:rPr>
          <w:rFonts w:ascii="Times New Roman" w:hAnsi="Times New Roman" w:cs="Times New Roman"/>
          <w:sz w:val="26"/>
          <w:szCs w:val="26"/>
        </w:rPr>
      </w:pPr>
      <w:r w:rsidRPr="00843111">
        <w:rPr>
          <w:rFonts w:ascii="Times New Roman" w:hAnsi="Times New Roman" w:cs="Times New Roman"/>
          <w:sz w:val="26"/>
          <w:szCs w:val="26"/>
        </w:rPr>
        <w:t xml:space="preserve">A Gold </w:t>
      </w:r>
      <w:proofErr w:type="spellStart"/>
      <w:r w:rsidRPr="00843111">
        <w:rPr>
          <w:rFonts w:ascii="Times New Roman" w:hAnsi="Times New Roman" w:cs="Times New Roman"/>
          <w:sz w:val="26"/>
          <w:szCs w:val="26"/>
        </w:rPr>
        <w:t>Dollar</w:t>
      </w:r>
      <w:proofErr w:type="spellEnd"/>
      <w:r w:rsidRPr="00843111">
        <w:rPr>
          <w:rFonts w:ascii="Times New Roman" w:hAnsi="Times New Roman" w:cs="Times New Roman"/>
          <w:sz w:val="26"/>
          <w:szCs w:val="26"/>
        </w:rPr>
        <w:t xml:space="preserve"> (USDKG), Kirgizisztán aranyfedezetű </w:t>
      </w:r>
      <w:proofErr w:type="spellStart"/>
      <w:r w:rsidRPr="00843111">
        <w:rPr>
          <w:rFonts w:ascii="Times New Roman" w:hAnsi="Times New Roman" w:cs="Times New Roman"/>
          <w:sz w:val="26"/>
          <w:szCs w:val="26"/>
        </w:rPr>
        <w:t>stabilcoinja</w:t>
      </w:r>
      <w:proofErr w:type="spellEnd"/>
      <w:r w:rsidRPr="00843111">
        <w:rPr>
          <w:rFonts w:ascii="Times New Roman" w:hAnsi="Times New Roman" w:cs="Times New Roman"/>
          <w:sz w:val="26"/>
          <w:szCs w:val="26"/>
        </w:rPr>
        <w:t xml:space="preserve"> ötvözi az arany stabilitását a blokklánc hatékonyságával, lehetővé téve a biztonságos és átlátható tranzakciókat intézmények és magánbefektetők számára egyaránt.</w:t>
      </w:r>
    </w:p>
    <w:p w14:paraId="0024D6DA" w14:textId="77777777" w:rsidR="00843111" w:rsidRPr="00843111" w:rsidRDefault="00843111" w:rsidP="00843111">
      <w:pPr>
        <w:jc w:val="both"/>
        <w:rPr>
          <w:rFonts w:ascii="Times New Roman" w:hAnsi="Times New Roman" w:cs="Times New Roman"/>
          <w:sz w:val="26"/>
          <w:szCs w:val="26"/>
        </w:rPr>
      </w:pPr>
      <w:r w:rsidRPr="00843111">
        <w:rPr>
          <w:rFonts w:ascii="Times New Roman" w:hAnsi="Times New Roman" w:cs="Times New Roman"/>
          <w:sz w:val="26"/>
          <w:szCs w:val="26"/>
        </w:rPr>
        <w:t xml:space="preserve">Miközben világszerte egyre több ország kísérletezik központi banki digitális valutákkal (CBDC-k), Kirgizisztán kitűnik </w:t>
      </w:r>
      <w:proofErr w:type="spellStart"/>
      <w:r w:rsidRPr="00843111">
        <w:rPr>
          <w:rFonts w:ascii="Times New Roman" w:hAnsi="Times New Roman" w:cs="Times New Roman"/>
          <w:sz w:val="26"/>
          <w:szCs w:val="26"/>
        </w:rPr>
        <w:t>kriptobarát</w:t>
      </w:r>
      <w:proofErr w:type="spellEnd"/>
      <w:r w:rsidRPr="00843111">
        <w:rPr>
          <w:rFonts w:ascii="Times New Roman" w:hAnsi="Times New Roman" w:cs="Times New Roman"/>
          <w:sz w:val="26"/>
          <w:szCs w:val="26"/>
        </w:rPr>
        <w:t xml:space="preserve"> álláspontjával. Ahelyett, hogy CBDC-t fejlesztene, az ország egy nyitott szabályozási keretrendszert alakított ki, amely elősegíti a blokklánc-technológia bevezetését, támogatja a pénzügyi </w:t>
      </w:r>
      <w:proofErr w:type="spellStart"/>
      <w:r w:rsidRPr="00843111">
        <w:rPr>
          <w:rFonts w:ascii="Times New Roman" w:hAnsi="Times New Roman" w:cs="Times New Roman"/>
          <w:sz w:val="26"/>
          <w:szCs w:val="26"/>
        </w:rPr>
        <w:t>inklúziót</w:t>
      </w:r>
      <w:proofErr w:type="spellEnd"/>
      <w:r w:rsidRPr="00843111">
        <w:rPr>
          <w:rFonts w:ascii="Times New Roman" w:hAnsi="Times New Roman" w:cs="Times New Roman"/>
          <w:sz w:val="26"/>
          <w:szCs w:val="26"/>
        </w:rPr>
        <w:t xml:space="preserve"> és ösztönzi a </w:t>
      </w:r>
      <w:proofErr w:type="spellStart"/>
      <w:r w:rsidRPr="00843111">
        <w:rPr>
          <w:rFonts w:ascii="Times New Roman" w:hAnsi="Times New Roman" w:cs="Times New Roman"/>
          <w:sz w:val="26"/>
          <w:szCs w:val="26"/>
        </w:rPr>
        <w:t>piacvezérelt</w:t>
      </w:r>
      <w:proofErr w:type="spellEnd"/>
      <w:r w:rsidRPr="00843111">
        <w:rPr>
          <w:rFonts w:ascii="Times New Roman" w:hAnsi="Times New Roman" w:cs="Times New Roman"/>
          <w:sz w:val="26"/>
          <w:szCs w:val="26"/>
        </w:rPr>
        <w:t xml:space="preserve"> megoldásokat.</w:t>
      </w:r>
    </w:p>
    <w:p w14:paraId="20531900" w14:textId="77777777" w:rsidR="00843111" w:rsidRPr="00843111" w:rsidRDefault="00843111" w:rsidP="00843111">
      <w:pPr>
        <w:jc w:val="both"/>
        <w:rPr>
          <w:rFonts w:ascii="Times New Roman" w:hAnsi="Times New Roman" w:cs="Times New Roman"/>
          <w:sz w:val="26"/>
          <w:szCs w:val="26"/>
        </w:rPr>
      </w:pPr>
      <w:r w:rsidRPr="00843111">
        <w:rPr>
          <w:rFonts w:ascii="Times New Roman" w:hAnsi="Times New Roman" w:cs="Times New Roman"/>
          <w:sz w:val="26"/>
          <w:szCs w:val="26"/>
        </w:rPr>
        <w:t>Más közép-ázsiai államokkal ellentétben, amelyek vagy korlátozó, vagy bizonytalan hozzáállást tanúsítanak a kriptovaluták iránt, Kirgizisztán egy olyan modellt hozott létre, amely integrálja a kriptovalutákat a pénzügyi rendszerébe, miközben megőrzi pénzügyi szuverenitását.</w:t>
      </w:r>
    </w:p>
    <w:p w14:paraId="2EF2EA7F" w14:textId="77777777" w:rsidR="00843111" w:rsidRPr="00843111" w:rsidRDefault="00843111" w:rsidP="00843111">
      <w:pPr>
        <w:jc w:val="both"/>
        <w:rPr>
          <w:rFonts w:ascii="Times New Roman" w:hAnsi="Times New Roman" w:cs="Times New Roman"/>
          <w:sz w:val="26"/>
          <w:szCs w:val="26"/>
        </w:rPr>
      </w:pPr>
      <w:r w:rsidRPr="00843111">
        <w:rPr>
          <w:rFonts w:ascii="Times New Roman" w:hAnsi="Times New Roman" w:cs="Times New Roman"/>
          <w:sz w:val="26"/>
          <w:szCs w:val="26"/>
        </w:rPr>
        <w:t>A CBDC-k globális kihívásai</w:t>
      </w:r>
    </w:p>
    <w:p w14:paraId="381AD5AA" w14:textId="77777777" w:rsidR="00843111" w:rsidRPr="00843111" w:rsidRDefault="00843111" w:rsidP="00843111">
      <w:pPr>
        <w:jc w:val="both"/>
        <w:rPr>
          <w:rFonts w:ascii="Times New Roman" w:hAnsi="Times New Roman" w:cs="Times New Roman"/>
          <w:sz w:val="26"/>
          <w:szCs w:val="26"/>
        </w:rPr>
      </w:pPr>
      <w:r w:rsidRPr="00843111">
        <w:rPr>
          <w:rFonts w:ascii="Times New Roman" w:hAnsi="Times New Roman" w:cs="Times New Roman"/>
          <w:sz w:val="26"/>
          <w:szCs w:val="26"/>
        </w:rPr>
        <w:t xml:space="preserve">Kirgizisztán innovációközpontú megközelítése éles ellentétben áll a világ különböző országaiban tapasztalható vegyes eredményekkel járó CBDC-kísérletekkel. Kína digitális jüan programja például küzd a nyilvános elfogadással, míg az Európai Központi Bank digitális euró projektje adatvédelmi és működési problémákba ütközött. Az Egyesült Államokban pedig Donald </w:t>
      </w:r>
      <w:proofErr w:type="spellStart"/>
      <w:r w:rsidRPr="00843111">
        <w:rPr>
          <w:rFonts w:ascii="Times New Roman" w:hAnsi="Times New Roman" w:cs="Times New Roman"/>
          <w:sz w:val="26"/>
          <w:szCs w:val="26"/>
        </w:rPr>
        <w:t>Trump</w:t>
      </w:r>
      <w:proofErr w:type="spellEnd"/>
      <w:r w:rsidRPr="00843111">
        <w:rPr>
          <w:rFonts w:ascii="Times New Roman" w:hAnsi="Times New Roman" w:cs="Times New Roman"/>
          <w:sz w:val="26"/>
          <w:szCs w:val="26"/>
        </w:rPr>
        <w:t xml:space="preserve"> elnök kijelentette, hogy „soha nem engedélyezne” CBDC-t.</w:t>
      </w:r>
    </w:p>
    <w:p w14:paraId="7883B831" w14:textId="77777777" w:rsidR="00843111" w:rsidRPr="00843111" w:rsidRDefault="00843111" w:rsidP="00843111">
      <w:pPr>
        <w:jc w:val="both"/>
        <w:rPr>
          <w:rFonts w:ascii="Times New Roman" w:hAnsi="Times New Roman" w:cs="Times New Roman"/>
          <w:sz w:val="26"/>
          <w:szCs w:val="26"/>
        </w:rPr>
      </w:pPr>
      <w:r w:rsidRPr="00843111">
        <w:rPr>
          <w:rFonts w:ascii="Times New Roman" w:hAnsi="Times New Roman" w:cs="Times New Roman"/>
          <w:sz w:val="26"/>
          <w:szCs w:val="26"/>
        </w:rPr>
        <w:t>Kirgizisztán innovációt támogató szabályozási szemlélete</w:t>
      </w:r>
    </w:p>
    <w:p w14:paraId="703E1D0B" w14:textId="77777777" w:rsidR="00843111" w:rsidRPr="00843111" w:rsidRDefault="00843111" w:rsidP="00843111">
      <w:pPr>
        <w:jc w:val="both"/>
        <w:rPr>
          <w:rFonts w:ascii="Times New Roman" w:hAnsi="Times New Roman" w:cs="Times New Roman"/>
          <w:sz w:val="26"/>
          <w:szCs w:val="26"/>
        </w:rPr>
      </w:pPr>
      <w:r w:rsidRPr="00843111">
        <w:rPr>
          <w:rFonts w:ascii="Times New Roman" w:hAnsi="Times New Roman" w:cs="Times New Roman"/>
          <w:sz w:val="26"/>
          <w:szCs w:val="26"/>
        </w:rPr>
        <w:t xml:space="preserve">Miközben sok ország a CBDC-k központosított ellenőrzését részesíti előnyben, Kirgizisztán </w:t>
      </w:r>
      <w:proofErr w:type="spellStart"/>
      <w:r w:rsidRPr="00843111">
        <w:rPr>
          <w:rFonts w:ascii="Times New Roman" w:hAnsi="Times New Roman" w:cs="Times New Roman"/>
          <w:sz w:val="26"/>
          <w:szCs w:val="26"/>
        </w:rPr>
        <w:t>piacvezérelt</w:t>
      </w:r>
      <w:proofErr w:type="spellEnd"/>
      <w:r w:rsidRPr="00843111">
        <w:rPr>
          <w:rFonts w:ascii="Times New Roman" w:hAnsi="Times New Roman" w:cs="Times New Roman"/>
          <w:sz w:val="26"/>
          <w:szCs w:val="26"/>
        </w:rPr>
        <w:t xml:space="preserve"> alternatívákra, például </w:t>
      </w:r>
      <w:proofErr w:type="spellStart"/>
      <w:r w:rsidRPr="00843111">
        <w:rPr>
          <w:rFonts w:ascii="Times New Roman" w:hAnsi="Times New Roman" w:cs="Times New Roman"/>
          <w:sz w:val="26"/>
          <w:szCs w:val="26"/>
        </w:rPr>
        <w:t>stabilcoinokra</w:t>
      </w:r>
      <w:proofErr w:type="spellEnd"/>
      <w:r w:rsidRPr="00843111">
        <w:rPr>
          <w:rFonts w:ascii="Times New Roman" w:hAnsi="Times New Roman" w:cs="Times New Roman"/>
          <w:sz w:val="26"/>
          <w:szCs w:val="26"/>
        </w:rPr>
        <w:t xml:space="preserve"> és blokklánc-alapú pénzügyi eszközökre összpontosít. Ezzel a megközelítéssel az ország jelentős népességcsoport számára biztosít pénzügyi hozzáférést, különösen azok számára, akik hazautalásokból és informális pénzügyi rendszerekből élnek.</w:t>
      </w:r>
    </w:p>
    <w:p w14:paraId="19ED28E8" w14:textId="77777777" w:rsidR="00843111" w:rsidRPr="00843111" w:rsidRDefault="00843111" w:rsidP="00843111">
      <w:pPr>
        <w:jc w:val="both"/>
        <w:rPr>
          <w:rFonts w:ascii="Times New Roman" w:hAnsi="Times New Roman" w:cs="Times New Roman"/>
          <w:sz w:val="26"/>
          <w:szCs w:val="26"/>
        </w:rPr>
      </w:pPr>
      <w:r w:rsidRPr="00843111">
        <w:rPr>
          <w:rFonts w:ascii="Times New Roman" w:hAnsi="Times New Roman" w:cs="Times New Roman"/>
          <w:sz w:val="26"/>
          <w:szCs w:val="26"/>
        </w:rPr>
        <w:t xml:space="preserve">A Kirgizisztán által választott </w:t>
      </w:r>
      <w:proofErr w:type="spellStart"/>
      <w:r w:rsidRPr="00843111">
        <w:rPr>
          <w:rFonts w:ascii="Times New Roman" w:hAnsi="Times New Roman" w:cs="Times New Roman"/>
          <w:sz w:val="26"/>
          <w:szCs w:val="26"/>
        </w:rPr>
        <w:t>piacvezérelt</w:t>
      </w:r>
      <w:proofErr w:type="spellEnd"/>
      <w:r w:rsidRPr="00843111">
        <w:rPr>
          <w:rFonts w:ascii="Times New Roman" w:hAnsi="Times New Roman" w:cs="Times New Roman"/>
          <w:sz w:val="26"/>
          <w:szCs w:val="26"/>
        </w:rPr>
        <w:t xml:space="preserve"> megoldások egyik példája a Gold </w:t>
      </w:r>
      <w:proofErr w:type="spellStart"/>
      <w:r w:rsidRPr="00843111">
        <w:rPr>
          <w:rFonts w:ascii="Times New Roman" w:hAnsi="Times New Roman" w:cs="Times New Roman"/>
          <w:sz w:val="26"/>
          <w:szCs w:val="26"/>
        </w:rPr>
        <w:t>Dollar</w:t>
      </w:r>
      <w:proofErr w:type="spellEnd"/>
      <w:r w:rsidRPr="00843111">
        <w:rPr>
          <w:rFonts w:ascii="Times New Roman" w:hAnsi="Times New Roman" w:cs="Times New Roman"/>
          <w:sz w:val="26"/>
          <w:szCs w:val="26"/>
        </w:rPr>
        <w:t xml:space="preserve"> (USDKG), amelyet a Kirgizisztáni Pénzügyminisztérium támogat. Bár állami aranytartalékok fedezik, az USDKG egy magánkézben lévő okosszerződés-alapú ökoszisztémában működik, biztosítva a biztonságot és az átláthatóságot. Az </w:t>
      </w:r>
      <w:r w:rsidRPr="00843111">
        <w:rPr>
          <w:rFonts w:ascii="Times New Roman" w:hAnsi="Times New Roman" w:cs="Times New Roman"/>
          <w:sz w:val="26"/>
          <w:szCs w:val="26"/>
        </w:rPr>
        <w:lastRenderedPageBreak/>
        <w:t>aranyfedezet révén az USDKG megbízhatóságot, egyértelműséget és innovációt kínál – központi banki irányítás nélkül. Az államilag biztosított fedezet ritka az olyan decentralizált pénzügyi (DeFi) környezetben, ami vonzóvá teszi az USDKG-t intézményi befektetők és pénzügyi szervezetek számára világszerte.</w:t>
      </w:r>
    </w:p>
    <w:p w14:paraId="3A471423" w14:textId="77777777" w:rsidR="00843111" w:rsidRPr="00843111" w:rsidRDefault="00843111" w:rsidP="00843111">
      <w:pPr>
        <w:jc w:val="both"/>
        <w:rPr>
          <w:rFonts w:ascii="Times New Roman" w:hAnsi="Times New Roman" w:cs="Times New Roman"/>
          <w:sz w:val="26"/>
          <w:szCs w:val="26"/>
        </w:rPr>
      </w:pPr>
      <w:r w:rsidRPr="00843111">
        <w:rPr>
          <w:rFonts w:ascii="Times New Roman" w:hAnsi="Times New Roman" w:cs="Times New Roman"/>
          <w:sz w:val="26"/>
          <w:szCs w:val="26"/>
        </w:rPr>
        <w:t xml:space="preserve">Noha az USDKG Kirgizisztán digitális pénzügyi stratégiájának egyik kulcseleme, csupán egy része annak az átfogó erőfeszítésnek, amely a blokklánc integrálását célozza az ország gazdaságába. A kormány aktívan tárgyal </w:t>
      </w:r>
      <w:proofErr w:type="spellStart"/>
      <w:r w:rsidRPr="00843111">
        <w:rPr>
          <w:rFonts w:ascii="Times New Roman" w:hAnsi="Times New Roman" w:cs="Times New Roman"/>
          <w:sz w:val="26"/>
          <w:szCs w:val="26"/>
        </w:rPr>
        <w:t>kriptotőzsdékkel</w:t>
      </w:r>
      <w:proofErr w:type="spellEnd"/>
      <w:r w:rsidRPr="00843111">
        <w:rPr>
          <w:rFonts w:ascii="Times New Roman" w:hAnsi="Times New Roman" w:cs="Times New Roman"/>
          <w:sz w:val="26"/>
          <w:szCs w:val="26"/>
        </w:rPr>
        <w:t xml:space="preserve">, </w:t>
      </w:r>
      <w:proofErr w:type="spellStart"/>
      <w:r w:rsidRPr="00843111">
        <w:rPr>
          <w:rFonts w:ascii="Times New Roman" w:hAnsi="Times New Roman" w:cs="Times New Roman"/>
          <w:sz w:val="26"/>
          <w:szCs w:val="26"/>
        </w:rPr>
        <w:t>fintech</w:t>
      </w:r>
      <w:proofErr w:type="spellEnd"/>
      <w:r w:rsidRPr="00843111">
        <w:rPr>
          <w:rFonts w:ascii="Times New Roman" w:hAnsi="Times New Roman" w:cs="Times New Roman"/>
          <w:sz w:val="26"/>
          <w:szCs w:val="26"/>
        </w:rPr>
        <w:t xml:space="preserve"> cégekkel és nemzetközi szervezetekkel, hogy Kirgizisztánt a digitális pénzügyek regionális vezetőjévé tegye.</w:t>
      </w:r>
    </w:p>
    <w:p w14:paraId="53DC63F9" w14:textId="77777777" w:rsidR="00843111" w:rsidRPr="00843111" w:rsidRDefault="00843111" w:rsidP="00843111">
      <w:pPr>
        <w:jc w:val="both"/>
        <w:rPr>
          <w:rFonts w:ascii="Times New Roman" w:hAnsi="Times New Roman" w:cs="Times New Roman"/>
          <w:sz w:val="26"/>
          <w:szCs w:val="26"/>
        </w:rPr>
      </w:pPr>
      <w:r w:rsidRPr="00843111">
        <w:rPr>
          <w:rFonts w:ascii="Times New Roman" w:hAnsi="Times New Roman" w:cs="Times New Roman"/>
          <w:sz w:val="26"/>
          <w:szCs w:val="26"/>
        </w:rPr>
        <w:t>Pénzügyi inklúzió és határokon átnyúló fizetések</w:t>
      </w:r>
    </w:p>
    <w:p w14:paraId="48F41874" w14:textId="77777777" w:rsidR="00843111" w:rsidRPr="00843111" w:rsidRDefault="00843111" w:rsidP="00843111">
      <w:pPr>
        <w:jc w:val="both"/>
        <w:rPr>
          <w:rFonts w:ascii="Times New Roman" w:hAnsi="Times New Roman" w:cs="Times New Roman"/>
          <w:sz w:val="26"/>
          <w:szCs w:val="26"/>
        </w:rPr>
      </w:pPr>
      <w:r w:rsidRPr="00843111">
        <w:rPr>
          <w:rFonts w:ascii="Times New Roman" w:hAnsi="Times New Roman" w:cs="Times New Roman"/>
          <w:sz w:val="26"/>
          <w:szCs w:val="26"/>
        </w:rPr>
        <w:t>Kirgizisztán egyik fő motivációja a blokklánc alapú modellek bevezetésére a pénzügyi inklúzió növelése. Az ország nagy diaszpórája jelentős hozzájárulást nyújt a gazdasághoz hazautalások formájában, ezért növekvő igény mutatkozik a gyorsabb és olcsóbb határokon átnyúló fizetési rendszerek iránt.</w:t>
      </w:r>
    </w:p>
    <w:p w14:paraId="575B018A" w14:textId="77777777" w:rsidR="00843111" w:rsidRPr="00843111" w:rsidRDefault="00843111" w:rsidP="00843111">
      <w:pPr>
        <w:jc w:val="both"/>
        <w:rPr>
          <w:rFonts w:ascii="Times New Roman" w:hAnsi="Times New Roman" w:cs="Times New Roman"/>
          <w:sz w:val="26"/>
          <w:szCs w:val="26"/>
        </w:rPr>
      </w:pPr>
      <w:r w:rsidRPr="00843111">
        <w:rPr>
          <w:rFonts w:ascii="Times New Roman" w:hAnsi="Times New Roman" w:cs="Times New Roman"/>
          <w:sz w:val="26"/>
          <w:szCs w:val="26"/>
        </w:rPr>
        <w:t xml:space="preserve">A Világbank adatai szerint a személyes </w:t>
      </w:r>
      <w:proofErr w:type="spellStart"/>
      <w:r w:rsidRPr="00843111">
        <w:rPr>
          <w:rFonts w:ascii="Times New Roman" w:hAnsi="Times New Roman" w:cs="Times New Roman"/>
          <w:sz w:val="26"/>
          <w:szCs w:val="26"/>
        </w:rPr>
        <w:t>pénzküldések</w:t>
      </w:r>
      <w:proofErr w:type="spellEnd"/>
      <w:r w:rsidRPr="00843111">
        <w:rPr>
          <w:rFonts w:ascii="Times New Roman" w:hAnsi="Times New Roman" w:cs="Times New Roman"/>
          <w:sz w:val="26"/>
          <w:szCs w:val="26"/>
        </w:rPr>
        <w:t xml:space="preserve"> a kirgiz GDP több mint 30%-át teszik ki. Kirgizisztán </w:t>
      </w:r>
      <w:proofErr w:type="spellStart"/>
      <w:r w:rsidRPr="00843111">
        <w:rPr>
          <w:rFonts w:ascii="Times New Roman" w:hAnsi="Times New Roman" w:cs="Times New Roman"/>
          <w:sz w:val="26"/>
          <w:szCs w:val="26"/>
        </w:rPr>
        <w:t>kriptobarát</w:t>
      </w:r>
      <w:proofErr w:type="spellEnd"/>
      <w:r w:rsidRPr="00843111">
        <w:rPr>
          <w:rFonts w:ascii="Times New Roman" w:hAnsi="Times New Roman" w:cs="Times New Roman"/>
          <w:sz w:val="26"/>
          <w:szCs w:val="26"/>
        </w:rPr>
        <w:t xml:space="preserve"> politikája célja az átutalások egyszerűsítése, csökkentve a hagyományos banki infrastruktúráktól, például a SWIFT rendszertől való függőséget.</w:t>
      </w:r>
    </w:p>
    <w:p w14:paraId="5956FE72" w14:textId="77777777" w:rsidR="00843111" w:rsidRPr="00843111" w:rsidRDefault="00843111" w:rsidP="00843111">
      <w:pPr>
        <w:jc w:val="both"/>
        <w:rPr>
          <w:rFonts w:ascii="Times New Roman" w:hAnsi="Times New Roman" w:cs="Times New Roman"/>
          <w:sz w:val="26"/>
          <w:szCs w:val="26"/>
        </w:rPr>
      </w:pPr>
      <w:r w:rsidRPr="00843111">
        <w:rPr>
          <w:rFonts w:ascii="Times New Roman" w:hAnsi="Times New Roman" w:cs="Times New Roman"/>
          <w:sz w:val="26"/>
          <w:szCs w:val="26"/>
        </w:rPr>
        <w:t xml:space="preserve">A </w:t>
      </w:r>
      <w:proofErr w:type="spellStart"/>
      <w:r w:rsidRPr="00843111">
        <w:rPr>
          <w:rFonts w:ascii="Times New Roman" w:hAnsi="Times New Roman" w:cs="Times New Roman"/>
          <w:sz w:val="26"/>
          <w:szCs w:val="26"/>
        </w:rPr>
        <w:t>stabilcoinok</w:t>
      </w:r>
      <w:proofErr w:type="spellEnd"/>
      <w:r w:rsidRPr="00843111">
        <w:rPr>
          <w:rFonts w:ascii="Times New Roman" w:hAnsi="Times New Roman" w:cs="Times New Roman"/>
          <w:sz w:val="26"/>
          <w:szCs w:val="26"/>
        </w:rPr>
        <w:t xml:space="preserve"> és más kriptoeszközök szabályozott keretrendszerben való működésének engedélyezésével Kirgizisztán lehetővé teszi a vállalkozások és magánszemélyek – különösen a banki szolgáltatásokkal kevésbé ellátott régiók lakói – számára, hogy könnyebben hozzáférjenek a digitális pénzügyi szolgáltatásokhoz.</w:t>
      </w:r>
    </w:p>
    <w:p w14:paraId="796C4A28" w14:textId="77777777" w:rsidR="00843111" w:rsidRPr="00843111" w:rsidRDefault="00843111" w:rsidP="00843111">
      <w:pPr>
        <w:jc w:val="both"/>
        <w:rPr>
          <w:rFonts w:ascii="Times New Roman" w:hAnsi="Times New Roman" w:cs="Times New Roman"/>
          <w:sz w:val="26"/>
          <w:szCs w:val="26"/>
        </w:rPr>
      </w:pPr>
      <w:r w:rsidRPr="00843111">
        <w:rPr>
          <w:rFonts w:ascii="Times New Roman" w:hAnsi="Times New Roman" w:cs="Times New Roman"/>
          <w:sz w:val="26"/>
          <w:szCs w:val="26"/>
        </w:rPr>
        <w:t xml:space="preserve">Kirgizisztán döntése, hogy a korlátozó intézkedések helyett a </w:t>
      </w:r>
      <w:proofErr w:type="spellStart"/>
      <w:r w:rsidRPr="00843111">
        <w:rPr>
          <w:rFonts w:ascii="Times New Roman" w:hAnsi="Times New Roman" w:cs="Times New Roman"/>
          <w:sz w:val="26"/>
          <w:szCs w:val="26"/>
        </w:rPr>
        <w:t>kriptointegrációra</w:t>
      </w:r>
      <w:proofErr w:type="spellEnd"/>
      <w:r w:rsidRPr="00843111">
        <w:rPr>
          <w:rFonts w:ascii="Times New Roman" w:hAnsi="Times New Roman" w:cs="Times New Roman"/>
          <w:sz w:val="26"/>
          <w:szCs w:val="26"/>
        </w:rPr>
        <w:t xml:space="preserve"> összpontosít, megkülönbözteti az országot számos közép-ázsiai és posztszovjet szomszédjától. Míg más országok óvatosak a blokklánc pénzügyi rendszerekben betöltött szerepével kapcsolatban, Kirgizisztán aktívan fejleszti a digitális eszközinnovációt támogató szabályozási környezetet.</w:t>
      </w:r>
    </w:p>
    <w:p w14:paraId="4A65CC34" w14:textId="77777777" w:rsidR="00843111" w:rsidRPr="00843111" w:rsidRDefault="00843111" w:rsidP="00843111">
      <w:pPr>
        <w:jc w:val="both"/>
        <w:rPr>
          <w:rFonts w:ascii="Times New Roman" w:hAnsi="Times New Roman" w:cs="Times New Roman"/>
          <w:sz w:val="26"/>
          <w:szCs w:val="26"/>
        </w:rPr>
      </w:pPr>
      <w:r w:rsidRPr="00843111">
        <w:rPr>
          <w:rFonts w:ascii="Times New Roman" w:hAnsi="Times New Roman" w:cs="Times New Roman"/>
          <w:sz w:val="26"/>
          <w:szCs w:val="26"/>
        </w:rPr>
        <w:t>Egy lehetséges jövőmodell</w:t>
      </w:r>
    </w:p>
    <w:p w14:paraId="3E57C17B" w14:textId="77777777" w:rsidR="00843111" w:rsidRPr="00843111" w:rsidRDefault="00843111" w:rsidP="00843111">
      <w:pPr>
        <w:jc w:val="both"/>
        <w:rPr>
          <w:rFonts w:ascii="Times New Roman" w:hAnsi="Times New Roman" w:cs="Times New Roman"/>
          <w:sz w:val="26"/>
          <w:szCs w:val="26"/>
        </w:rPr>
      </w:pPr>
      <w:r w:rsidRPr="00843111">
        <w:rPr>
          <w:rFonts w:ascii="Times New Roman" w:hAnsi="Times New Roman" w:cs="Times New Roman"/>
          <w:sz w:val="26"/>
          <w:szCs w:val="26"/>
        </w:rPr>
        <w:t xml:space="preserve">Kirgizisztán </w:t>
      </w:r>
      <w:proofErr w:type="spellStart"/>
      <w:r w:rsidRPr="00843111">
        <w:rPr>
          <w:rFonts w:ascii="Times New Roman" w:hAnsi="Times New Roman" w:cs="Times New Roman"/>
          <w:sz w:val="26"/>
          <w:szCs w:val="26"/>
        </w:rPr>
        <w:t>kriptobarát</w:t>
      </w:r>
      <w:proofErr w:type="spellEnd"/>
      <w:r w:rsidRPr="00843111">
        <w:rPr>
          <w:rFonts w:ascii="Times New Roman" w:hAnsi="Times New Roman" w:cs="Times New Roman"/>
          <w:sz w:val="26"/>
          <w:szCs w:val="26"/>
        </w:rPr>
        <w:t xml:space="preserve"> megközelítése és a blokklánc-alapú pénzügyi eszközök bevezetése alternatívát kínál a CBDC-</w:t>
      </w:r>
      <w:proofErr w:type="spellStart"/>
      <w:r w:rsidRPr="00843111">
        <w:rPr>
          <w:rFonts w:ascii="Times New Roman" w:hAnsi="Times New Roman" w:cs="Times New Roman"/>
          <w:sz w:val="26"/>
          <w:szCs w:val="26"/>
        </w:rPr>
        <w:t>kkel</w:t>
      </w:r>
      <w:proofErr w:type="spellEnd"/>
      <w:r w:rsidRPr="00843111">
        <w:rPr>
          <w:rFonts w:ascii="Times New Roman" w:hAnsi="Times New Roman" w:cs="Times New Roman"/>
          <w:sz w:val="26"/>
          <w:szCs w:val="26"/>
        </w:rPr>
        <w:t xml:space="preserve"> szemben. Az eszközfedezetű digitális valuták és a </w:t>
      </w:r>
      <w:proofErr w:type="spellStart"/>
      <w:r w:rsidRPr="00843111">
        <w:rPr>
          <w:rFonts w:ascii="Times New Roman" w:hAnsi="Times New Roman" w:cs="Times New Roman"/>
          <w:sz w:val="26"/>
          <w:szCs w:val="26"/>
        </w:rPr>
        <w:t>piacvezérelt</w:t>
      </w:r>
      <w:proofErr w:type="spellEnd"/>
      <w:r w:rsidRPr="00843111">
        <w:rPr>
          <w:rFonts w:ascii="Times New Roman" w:hAnsi="Times New Roman" w:cs="Times New Roman"/>
          <w:sz w:val="26"/>
          <w:szCs w:val="26"/>
        </w:rPr>
        <w:t xml:space="preserve"> szabályozási keretrendszerek kihasználásával az ország olyan modellt mutat be, amelyet más feltörekvő gazdaságok is követhetnek.</w:t>
      </w:r>
    </w:p>
    <w:p w14:paraId="47A65650" w14:textId="77777777" w:rsidR="00843111" w:rsidRPr="00843111" w:rsidRDefault="00843111" w:rsidP="00843111">
      <w:pPr>
        <w:jc w:val="both"/>
        <w:rPr>
          <w:rFonts w:ascii="Times New Roman" w:hAnsi="Times New Roman" w:cs="Times New Roman"/>
          <w:sz w:val="26"/>
          <w:szCs w:val="26"/>
        </w:rPr>
      </w:pPr>
      <w:r w:rsidRPr="00843111">
        <w:rPr>
          <w:rFonts w:ascii="Times New Roman" w:hAnsi="Times New Roman" w:cs="Times New Roman"/>
          <w:sz w:val="26"/>
          <w:szCs w:val="26"/>
        </w:rPr>
        <w:t xml:space="preserve">Ahogy a globális pénzügyi rendszerek tovább fejlődnek, Kirgizisztán döntése, hogy a transzparenciát, a pénzügyi </w:t>
      </w:r>
      <w:proofErr w:type="spellStart"/>
      <w:r w:rsidRPr="00843111">
        <w:rPr>
          <w:rFonts w:ascii="Times New Roman" w:hAnsi="Times New Roman" w:cs="Times New Roman"/>
          <w:sz w:val="26"/>
          <w:szCs w:val="26"/>
        </w:rPr>
        <w:t>inklúziót</w:t>
      </w:r>
      <w:proofErr w:type="spellEnd"/>
      <w:r w:rsidRPr="00843111">
        <w:rPr>
          <w:rFonts w:ascii="Times New Roman" w:hAnsi="Times New Roman" w:cs="Times New Roman"/>
          <w:sz w:val="26"/>
          <w:szCs w:val="26"/>
        </w:rPr>
        <w:t xml:space="preserve"> és a blokklánc innovációt helyezi előtérbe, referenciapontként szolgálhat – nemcsak a fejlődő országok, hanem a CBDC-implementáció komplexitásával küzdő nagyobb gazdaságok számára is.</w:t>
      </w:r>
    </w:p>
    <w:p w14:paraId="534A119B" w14:textId="77777777" w:rsidR="00843111" w:rsidRPr="00843111" w:rsidRDefault="00843111" w:rsidP="00843111">
      <w:pPr>
        <w:jc w:val="both"/>
        <w:rPr>
          <w:rFonts w:ascii="Times New Roman" w:hAnsi="Times New Roman" w:cs="Times New Roman"/>
          <w:sz w:val="26"/>
          <w:szCs w:val="26"/>
        </w:rPr>
      </w:pPr>
    </w:p>
    <w:p w14:paraId="6ACECAA7" w14:textId="77777777" w:rsidR="00034BFD" w:rsidRDefault="00034BFD" w:rsidP="00843111">
      <w:pPr>
        <w:jc w:val="both"/>
        <w:rPr>
          <w:rFonts w:ascii="Times New Roman" w:hAnsi="Times New Roman" w:cs="Times New Roman"/>
          <w:sz w:val="26"/>
          <w:szCs w:val="26"/>
        </w:rPr>
      </w:pPr>
    </w:p>
    <w:p w14:paraId="5128E10D" w14:textId="284E9C4C" w:rsidR="00034BFD" w:rsidRDefault="00843111" w:rsidP="00843111">
      <w:pPr>
        <w:jc w:val="both"/>
        <w:rPr>
          <w:rFonts w:ascii="Times New Roman" w:hAnsi="Times New Roman" w:cs="Times New Roman"/>
          <w:sz w:val="26"/>
          <w:szCs w:val="26"/>
        </w:rPr>
      </w:pPr>
      <w:r w:rsidRPr="00843111">
        <w:rPr>
          <w:rFonts w:ascii="Times New Roman" w:hAnsi="Times New Roman" w:cs="Times New Roman"/>
          <w:sz w:val="26"/>
          <w:szCs w:val="26"/>
        </w:rPr>
        <w:lastRenderedPageBreak/>
        <w:t xml:space="preserve">2. </w:t>
      </w:r>
    </w:p>
    <w:p w14:paraId="5B923947" w14:textId="235363D0" w:rsidR="00843111" w:rsidRPr="00843111" w:rsidRDefault="00843111" w:rsidP="00843111">
      <w:pPr>
        <w:jc w:val="both"/>
        <w:rPr>
          <w:rFonts w:ascii="Times New Roman" w:hAnsi="Times New Roman" w:cs="Times New Roman"/>
          <w:sz w:val="26"/>
          <w:szCs w:val="26"/>
        </w:rPr>
      </w:pPr>
      <w:r w:rsidRPr="00843111">
        <w:rPr>
          <w:rFonts w:ascii="Times New Roman" w:hAnsi="Times New Roman" w:cs="Times New Roman"/>
          <w:sz w:val="26"/>
          <w:szCs w:val="26"/>
        </w:rPr>
        <w:t xml:space="preserve">A </w:t>
      </w:r>
      <w:proofErr w:type="spellStart"/>
      <w:r w:rsidRPr="00843111">
        <w:rPr>
          <w:rFonts w:ascii="Times New Roman" w:hAnsi="Times New Roman" w:cs="Times New Roman"/>
          <w:sz w:val="26"/>
          <w:szCs w:val="26"/>
        </w:rPr>
        <w:t>tokenizáció</w:t>
      </w:r>
      <w:proofErr w:type="spellEnd"/>
      <w:r w:rsidRPr="00843111">
        <w:rPr>
          <w:rFonts w:ascii="Times New Roman" w:hAnsi="Times New Roman" w:cs="Times New Roman"/>
          <w:sz w:val="26"/>
          <w:szCs w:val="26"/>
        </w:rPr>
        <w:t xml:space="preserve"> forradalmasíthatja az ingatlanbefektetéseket – Polygon vezérigazgatója</w:t>
      </w:r>
    </w:p>
    <w:p w14:paraId="13AC4E0F" w14:textId="77777777" w:rsidR="00843111" w:rsidRPr="00843111" w:rsidRDefault="00843111" w:rsidP="00843111">
      <w:pPr>
        <w:jc w:val="both"/>
        <w:rPr>
          <w:rFonts w:ascii="Times New Roman" w:hAnsi="Times New Roman" w:cs="Times New Roman"/>
          <w:sz w:val="26"/>
          <w:szCs w:val="26"/>
        </w:rPr>
      </w:pPr>
      <w:r w:rsidRPr="00843111">
        <w:rPr>
          <w:rFonts w:ascii="Times New Roman" w:hAnsi="Times New Roman" w:cs="Times New Roman"/>
          <w:sz w:val="26"/>
          <w:szCs w:val="26"/>
        </w:rPr>
        <w:t xml:space="preserve">Az ingatlanpiac </w:t>
      </w:r>
      <w:proofErr w:type="spellStart"/>
      <w:r w:rsidRPr="00843111">
        <w:rPr>
          <w:rFonts w:ascii="Times New Roman" w:hAnsi="Times New Roman" w:cs="Times New Roman"/>
          <w:sz w:val="26"/>
          <w:szCs w:val="26"/>
        </w:rPr>
        <w:t>tokenizációja</w:t>
      </w:r>
      <w:proofErr w:type="spellEnd"/>
      <w:r w:rsidRPr="00843111">
        <w:rPr>
          <w:rFonts w:ascii="Times New Roman" w:hAnsi="Times New Roman" w:cs="Times New Roman"/>
          <w:sz w:val="26"/>
          <w:szCs w:val="26"/>
        </w:rPr>
        <w:t xml:space="preserve"> és a befektetési piacok átalakítása komoly kihívásokkal jár, de a blokklánc-technológia egyik legígéretesebb felhasználási területe lehet.</w:t>
      </w:r>
    </w:p>
    <w:p w14:paraId="543B5330" w14:textId="77777777" w:rsidR="00843111" w:rsidRPr="00843111" w:rsidRDefault="00843111" w:rsidP="00843111">
      <w:pPr>
        <w:jc w:val="both"/>
        <w:rPr>
          <w:rFonts w:ascii="Times New Roman" w:hAnsi="Times New Roman" w:cs="Times New Roman"/>
          <w:sz w:val="26"/>
          <w:szCs w:val="26"/>
        </w:rPr>
      </w:pPr>
      <w:r w:rsidRPr="00843111">
        <w:rPr>
          <w:rFonts w:ascii="Times New Roman" w:hAnsi="Times New Roman" w:cs="Times New Roman"/>
          <w:sz w:val="26"/>
          <w:szCs w:val="26"/>
        </w:rPr>
        <w:t xml:space="preserve">A valós eszközök (RWA) </w:t>
      </w:r>
      <w:proofErr w:type="spellStart"/>
      <w:r w:rsidRPr="00843111">
        <w:rPr>
          <w:rFonts w:ascii="Times New Roman" w:hAnsi="Times New Roman" w:cs="Times New Roman"/>
          <w:sz w:val="26"/>
          <w:szCs w:val="26"/>
        </w:rPr>
        <w:t>tokenizációja</w:t>
      </w:r>
      <w:proofErr w:type="spellEnd"/>
      <w:r w:rsidRPr="00843111">
        <w:rPr>
          <w:rFonts w:ascii="Times New Roman" w:hAnsi="Times New Roman" w:cs="Times New Roman"/>
          <w:sz w:val="26"/>
          <w:szCs w:val="26"/>
        </w:rPr>
        <w:t xml:space="preserve"> teljesen átalakíthatja az ingatlanbefektetési szektort, amely jelenleg rendkívül </w:t>
      </w:r>
      <w:proofErr w:type="spellStart"/>
      <w:r w:rsidRPr="00843111">
        <w:rPr>
          <w:rFonts w:ascii="Times New Roman" w:hAnsi="Times New Roman" w:cs="Times New Roman"/>
          <w:sz w:val="26"/>
          <w:szCs w:val="26"/>
        </w:rPr>
        <w:t>illikvid</w:t>
      </w:r>
      <w:proofErr w:type="spellEnd"/>
      <w:r w:rsidRPr="00843111">
        <w:rPr>
          <w:rFonts w:ascii="Times New Roman" w:hAnsi="Times New Roman" w:cs="Times New Roman"/>
          <w:sz w:val="26"/>
          <w:szCs w:val="26"/>
        </w:rPr>
        <w:t xml:space="preserve">, tele van közvetítőkkel és magas tranzakciós költségekkel – mondta Mark </w:t>
      </w:r>
      <w:proofErr w:type="spellStart"/>
      <w:r w:rsidRPr="00843111">
        <w:rPr>
          <w:rFonts w:ascii="Times New Roman" w:hAnsi="Times New Roman" w:cs="Times New Roman"/>
          <w:sz w:val="26"/>
          <w:szCs w:val="26"/>
        </w:rPr>
        <w:t>Boiron</w:t>
      </w:r>
      <w:proofErr w:type="spellEnd"/>
      <w:r w:rsidRPr="00843111">
        <w:rPr>
          <w:rFonts w:ascii="Times New Roman" w:hAnsi="Times New Roman" w:cs="Times New Roman"/>
          <w:sz w:val="26"/>
          <w:szCs w:val="26"/>
        </w:rPr>
        <w:t>, a Polygon vezérigazgatója.</w:t>
      </w:r>
    </w:p>
    <w:p w14:paraId="02F34C0E" w14:textId="77777777" w:rsidR="00843111" w:rsidRPr="00843111" w:rsidRDefault="00843111" w:rsidP="00843111">
      <w:pPr>
        <w:jc w:val="both"/>
        <w:rPr>
          <w:rFonts w:ascii="Times New Roman" w:hAnsi="Times New Roman" w:cs="Times New Roman"/>
          <w:sz w:val="26"/>
          <w:szCs w:val="26"/>
        </w:rPr>
      </w:pPr>
      <w:r w:rsidRPr="00843111">
        <w:rPr>
          <w:rFonts w:ascii="Times New Roman" w:hAnsi="Times New Roman" w:cs="Times New Roman"/>
          <w:sz w:val="26"/>
          <w:szCs w:val="26"/>
        </w:rPr>
        <w:t xml:space="preserve">A </w:t>
      </w:r>
      <w:proofErr w:type="spellStart"/>
      <w:r w:rsidRPr="00843111">
        <w:rPr>
          <w:rFonts w:ascii="Times New Roman" w:hAnsi="Times New Roman" w:cs="Times New Roman"/>
          <w:sz w:val="26"/>
          <w:szCs w:val="26"/>
        </w:rPr>
        <w:t>Cointelegraph</w:t>
      </w:r>
      <w:proofErr w:type="spellEnd"/>
      <w:r w:rsidRPr="00843111">
        <w:rPr>
          <w:rFonts w:ascii="Times New Roman" w:hAnsi="Times New Roman" w:cs="Times New Roman"/>
          <w:sz w:val="26"/>
          <w:szCs w:val="26"/>
        </w:rPr>
        <w:t xml:space="preserve">-nak adott interjúban </w:t>
      </w:r>
      <w:proofErr w:type="spellStart"/>
      <w:r w:rsidRPr="00843111">
        <w:rPr>
          <w:rFonts w:ascii="Times New Roman" w:hAnsi="Times New Roman" w:cs="Times New Roman"/>
          <w:sz w:val="26"/>
          <w:szCs w:val="26"/>
        </w:rPr>
        <w:t>Boiron</w:t>
      </w:r>
      <w:proofErr w:type="spellEnd"/>
      <w:r w:rsidRPr="00843111">
        <w:rPr>
          <w:rFonts w:ascii="Times New Roman" w:hAnsi="Times New Roman" w:cs="Times New Roman"/>
          <w:sz w:val="26"/>
          <w:szCs w:val="26"/>
        </w:rPr>
        <w:t xml:space="preserve"> kifejtette, hogy az ingatlanok </w:t>
      </w:r>
      <w:proofErr w:type="spellStart"/>
      <w:r w:rsidRPr="00843111">
        <w:rPr>
          <w:rFonts w:ascii="Times New Roman" w:hAnsi="Times New Roman" w:cs="Times New Roman"/>
          <w:sz w:val="26"/>
          <w:szCs w:val="26"/>
        </w:rPr>
        <w:t>tokenizációja</w:t>
      </w:r>
      <w:proofErr w:type="spellEnd"/>
      <w:r w:rsidRPr="00843111">
        <w:rPr>
          <w:rFonts w:ascii="Times New Roman" w:hAnsi="Times New Roman" w:cs="Times New Roman"/>
          <w:sz w:val="26"/>
          <w:szCs w:val="26"/>
        </w:rPr>
        <w:t xml:space="preserve"> megszüntetheti a felesleges közvetítőket, ezáltal csökkentheti a tranzakciós költségeket.</w:t>
      </w:r>
    </w:p>
    <w:p w14:paraId="4AB972FA" w14:textId="77777777" w:rsidR="00843111" w:rsidRPr="00843111" w:rsidRDefault="00843111" w:rsidP="00843111">
      <w:pPr>
        <w:jc w:val="both"/>
        <w:rPr>
          <w:rFonts w:ascii="Times New Roman" w:hAnsi="Times New Roman" w:cs="Times New Roman"/>
          <w:sz w:val="26"/>
          <w:szCs w:val="26"/>
        </w:rPr>
      </w:pPr>
      <w:r w:rsidRPr="00843111">
        <w:rPr>
          <w:rFonts w:ascii="Times New Roman" w:hAnsi="Times New Roman" w:cs="Times New Roman"/>
          <w:sz w:val="26"/>
          <w:szCs w:val="26"/>
        </w:rPr>
        <w:t>Hozzátette, hogy a tokenizált ingatlanok frakcionált tulajdonlása és másodlagos piacokon történő kereskedése növelheti a likviditást és a pénz forgási sebességét.</w:t>
      </w:r>
    </w:p>
    <w:p w14:paraId="477CBC03" w14:textId="77777777" w:rsidR="00843111" w:rsidRPr="00843111" w:rsidRDefault="00843111" w:rsidP="00843111">
      <w:pPr>
        <w:jc w:val="both"/>
        <w:rPr>
          <w:rFonts w:ascii="Times New Roman" w:hAnsi="Times New Roman" w:cs="Times New Roman"/>
          <w:sz w:val="26"/>
          <w:szCs w:val="26"/>
        </w:rPr>
      </w:pPr>
      <w:proofErr w:type="spellStart"/>
      <w:r w:rsidRPr="00843111">
        <w:rPr>
          <w:rFonts w:ascii="Times New Roman" w:hAnsi="Times New Roman" w:cs="Times New Roman"/>
          <w:sz w:val="26"/>
          <w:szCs w:val="26"/>
        </w:rPr>
        <w:t>Boiron</w:t>
      </w:r>
      <w:proofErr w:type="spellEnd"/>
      <w:r w:rsidRPr="00843111">
        <w:rPr>
          <w:rFonts w:ascii="Times New Roman" w:hAnsi="Times New Roman" w:cs="Times New Roman"/>
          <w:sz w:val="26"/>
          <w:szCs w:val="26"/>
        </w:rPr>
        <w:t xml:space="preserve"> a </w:t>
      </w:r>
      <w:proofErr w:type="spellStart"/>
      <w:r w:rsidRPr="00843111">
        <w:rPr>
          <w:rFonts w:ascii="Times New Roman" w:hAnsi="Times New Roman" w:cs="Times New Roman"/>
          <w:sz w:val="26"/>
          <w:szCs w:val="26"/>
        </w:rPr>
        <w:t>Cointelegraph</w:t>
      </w:r>
      <w:proofErr w:type="spellEnd"/>
      <w:r w:rsidRPr="00843111">
        <w:rPr>
          <w:rFonts w:ascii="Times New Roman" w:hAnsi="Times New Roman" w:cs="Times New Roman"/>
          <w:sz w:val="26"/>
          <w:szCs w:val="26"/>
        </w:rPr>
        <w:t>-nak nyilatkozva elmondta:</w:t>
      </w:r>
    </w:p>
    <w:p w14:paraId="17458BBF" w14:textId="77777777" w:rsidR="00843111" w:rsidRPr="00843111" w:rsidRDefault="00843111" w:rsidP="00843111">
      <w:pPr>
        <w:jc w:val="both"/>
        <w:rPr>
          <w:rFonts w:ascii="Times New Roman" w:hAnsi="Times New Roman" w:cs="Times New Roman"/>
          <w:sz w:val="26"/>
          <w:szCs w:val="26"/>
        </w:rPr>
      </w:pPr>
      <w:r w:rsidRPr="00843111">
        <w:rPr>
          <w:rFonts w:ascii="Times New Roman" w:hAnsi="Times New Roman" w:cs="Times New Roman"/>
          <w:sz w:val="26"/>
          <w:szCs w:val="26"/>
        </w:rPr>
        <w:t xml:space="preserve">„A legfontosabb, amit el akarunk érni, hogy megszüntessük az ingatlanok </w:t>
      </w:r>
      <w:proofErr w:type="spellStart"/>
      <w:r w:rsidRPr="00843111">
        <w:rPr>
          <w:rFonts w:ascii="Times New Roman" w:hAnsi="Times New Roman" w:cs="Times New Roman"/>
          <w:sz w:val="26"/>
          <w:szCs w:val="26"/>
        </w:rPr>
        <w:t>illikviditás</w:t>
      </w:r>
      <w:proofErr w:type="spellEnd"/>
      <w:r w:rsidRPr="00843111">
        <w:rPr>
          <w:rFonts w:ascii="Times New Roman" w:hAnsi="Times New Roman" w:cs="Times New Roman"/>
          <w:sz w:val="26"/>
          <w:szCs w:val="26"/>
        </w:rPr>
        <w:t xml:space="preserve"> miatti értékcsökkenését. Minden ingatlan </w:t>
      </w:r>
      <w:proofErr w:type="spellStart"/>
      <w:r w:rsidRPr="00843111">
        <w:rPr>
          <w:rFonts w:ascii="Times New Roman" w:hAnsi="Times New Roman" w:cs="Times New Roman"/>
          <w:sz w:val="26"/>
          <w:szCs w:val="26"/>
        </w:rPr>
        <w:t>illikvid</w:t>
      </w:r>
      <w:proofErr w:type="spellEnd"/>
      <w:r w:rsidRPr="00843111">
        <w:rPr>
          <w:rFonts w:ascii="Times New Roman" w:hAnsi="Times New Roman" w:cs="Times New Roman"/>
          <w:sz w:val="26"/>
          <w:szCs w:val="26"/>
        </w:rPr>
        <w:t>, és ezért bizonyos mértékig diszkontált. Ha likviddé tesszük, akkor értékesebb lehet.”</w:t>
      </w:r>
    </w:p>
    <w:p w14:paraId="620ECAE4" w14:textId="77777777" w:rsidR="00843111" w:rsidRPr="00843111" w:rsidRDefault="00843111" w:rsidP="00843111">
      <w:pPr>
        <w:jc w:val="both"/>
        <w:rPr>
          <w:rFonts w:ascii="Times New Roman" w:hAnsi="Times New Roman" w:cs="Times New Roman"/>
          <w:sz w:val="26"/>
          <w:szCs w:val="26"/>
        </w:rPr>
      </w:pPr>
      <w:r w:rsidRPr="00843111">
        <w:rPr>
          <w:rFonts w:ascii="Times New Roman" w:hAnsi="Times New Roman" w:cs="Times New Roman"/>
          <w:sz w:val="26"/>
          <w:szCs w:val="26"/>
        </w:rPr>
        <w:t xml:space="preserve">A Lumia </w:t>
      </w:r>
      <w:proofErr w:type="spellStart"/>
      <w:r w:rsidRPr="00843111">
        <w:rPr>
          <w:rFonts w:ascii="Times New Roman" w:hAnsi="Times New Roman" w:cs="Times New Roman"/>
          <w:sz w:val="26"/>
          <w:szCs w:val="26"/>
        </w:rPr>
        <w:t>Towers</w:t>
      </w:r>
      <w:proofErr w:type="spellEnd"/>
      <w:r w:rsidRPr="00843111">
        <w:rPr>
          <w:rFonts w:ascii="Times New Roman" w:hAnsi="Times New Roman" w:cs="Times New Roman"/>
          <w:sz w:val="26"/>
          <w:szCs w:val="26"/>
        </w:rPr>
        <w:t xml:space="preserve">, egy 220 millió dolláros kereskedelmi ingatlanfejlesztés Isztambulban (Törökország), amely két felhőkarcolót és 300 vegyes használatú kereskedelmi és lakóegységet foglal magában, a Polygon technológiáját használta a projekt </w:t>
      </w:r>
      <w:proofErr w:type="spellStart"/>
      <w:r w:rsidRPr="00843111">
        <w:rPr>
          <w:rFonts w:ascii="Times New Roman" w:hAnsi="Times New Roman" w:cs="Times New Roman"/>
          <w:sz w:val="26"/>
          <w:szCs w:val="26"/>
        </w:rPr>
        <w:t>tokenizálására</w:t>
      </w:r>
      <w:proofErr w:type="spellEnd"/>
      <w:r w:rsidRPr="00843111">
        <w:rPr>
          <w:rFonts w:ascii="Times New Roman" w:hAnsi="Times New Roman" w:cs="Times New Roman"/>
          <w:sz w:val="26"/>
          <w:szCs w:val="26"/>
        </w:rPr>
        <w:t>.</w:t>
      </w:r>
    </w:p>
    <w:p w14:paraId="6C8A88FB" w14:textId="77777777" w:rsidR="00843111" w:rsidRPr="00843111" w:rsidRDefault="00843111" w:rsidP="00843111">
      <w:pPr>
        <w:jc w:val="both"/>
        <w:rPr>
          <w:rFonts w:ascii="Times New Roman" w:hAnsi="Times New Roman" w:cs="Times New Roman"/>
          <w:sz w:val="26"/>
          <w:szCs w:val="26"/>
        </w:rPr>
      </w:pPr>
      <w:proofErr w:type="spellStart"/>
      <w:r w:rsidRPr="00843111">
        <w:rPr>
          <w:rFonts w:ascii="Times New Roman" w:hAnsi="Times New Roman" w:cs="Times New Roman"/>
          <w:sz w:val="26"/>
          <w:szCs w:val="26"/>
        </w:rPr>
        <w:t>Boiron</w:t>
      </w:r>
      <w:proofErr w:type="spellEnd"/>
      <w:r w:rsidRPr="00843111">
        <w:rPr>
          <w:rFonts w:ascii="Times New Roman" w:hAnsi="Times New Roman" w:cs="Times New Roman"/>
          <w:sz w:val="26"/>
          <w:szCs w:val="26"/>
        </w:rPr>
        <w:t xml:space="preserve"> szerint az ingatlanpiac jövője az </w:t>
      </w:r>
      <w:proofErr w:type="spellStart"/>
      <w:r w:rsidRPr="00843111">
        <w:rPr>
          <w:rFonts w:ascii="Times New Roman" w:hAnsi="Times New Roman" w:cs="Times New Roman"/>
          <w:sz w:val="26"/>
          <w:szCs w:val="26"/>
        </w:rPr>
        <w:t>onchain</w:t>
      </w:r>
      <w:proofErr w:type="spellEnd"/>
      <w:r w:rsidRPr="00843111">
        <w:rPr>
          <w:rFonts w:ascii="Times New Roman" w:hAnsi="Times New Roman" w:cs="Times New Roman"/>
          <w:sz w:val="26"/>
          <w:szCs w:val="26"/>
        </w:rPr>
        <w:t xml:space="preserve"> megoldásokban rejlik. Ugyanakkor hangsúlyozta, hogy a szabályozóknak először el kell fogadniuk a blokklánc-technológiát és a nyilvános, engedélymentes rendszereket ahhoz, hogy az ingatlan-</w:t>
      </w:r>
      <w:proofErr w:type="spellStart"/>
      <w:r w:rsidRPr="00843111">
        <w:rPr>
          <w:rFonts w:ascii="Times New Roman" w:hAnsi="Times New Roman" w:cs="Times New Roman"/>
          <w:sz w:val="26"/>
          <w:szCs w:val="26"/>
        </w:rPr>
        <w:t>tokenizáció</w:t>
      </w:r>
      <w:proofErr w:type="spellEnd"/>
      <w:r w:rsidRPr="00843111">
        <w:rPr>
          <w:rFonts w:ascii="Times New Roman" w:hAnsi="Times New Roman" w:cs="Times New Roman"/>
          <w:sz w:val="26"/>
          <w:szCs w:val="26"/>
        </w:rPr>
        <w:t xml:space="preserve"> ipari szabvánnyá válhasson.</w:t>
      </w:r>
    </w:p>
    <w:p w14:paraId="19B60490" w14:textId="77777777" w:rsidR="00843111" w:rsidRPr="00843111" w:rsidRDefault="00843111" w:rsidP="00843111">
      <w:pPr>
        <w:jc w:val="both"/>
        <w:rPr>
          <w:rFonts w:ascii="Times New Roman" w:hAnsi="Times New Roman" w:cs="Times New Roman"/>
          <w:sz w:val="26"/>
          <w:szCs w:val="26"/>
        </w:rPr>
      </w:pPr>
      <w:r w:rsidRPr="00843111">
        <w:rPr>
          <w:rFonts w:ascii="Times New Roman" w:hAnsi="Times New Roman" w:cs="Times New Roman"/>
          <w:sz w:val="26"/>
          <w:szCs w:val="26"/>
        </w:rPr>
        <w:t xml:space="preserve">Az ingatlanok </w:t>
      </w:r>
      <w:proofErr w:type="spellStart"/>
      <w:r w:rsidRPr="00843111">
        <w:rPr>
          <w:rFonts w:ascii="Times New Roman" w:hAnsi="Times New Roman" w:cs="Times New Roman"/>
          <w:sz w:val="26"/>
          <w:szCs w:val="26"/>
        </w:rPr>
        <w:t>tokenizálása</w:t>
      </w:r>
      <w:proofErr w:type="spellEnd"/>
      <w:r w:rsidRPr="00843111">
        <w:rPr>
          <w:rFonts w:ascii="Times New Roman" w:hAnsi="Times New Roman" w:cs="Times New Roman"/>
          <w:sz w:val="26"/>
          <w:szCs w:val="26"/>
        </w:rPr>
        <w:t xml:space="preserve"> globálisan terjed</w:t>
      </w:r>
    </w:p>
    <w:p w14:paraId="76D9DA0E" w14:textId="77777777" w:rsidR="00843111" w:rsidRPr="00843111" w:rsidRDefault="00843111" w:rsidP="00843111">
      <w:pPr>
        <w:jc w:val="both"/>
        <w:rPr>
          <w:rFonts w:ascii="Times New Roman" w:hAnsi="Times New Roman" w:cs="Times New Roman"/>
          <w:sz w:val="26"/>
          <w:szCs w:val="26"/>
        </w:rPr>
      </w:pPr>
      <w:r w:rsidRPr="00843111">
        <w:rPr>
          <w:rFonts w:ascii="Times New Roman" w:hAnsi="Times New Roman" w:cs="Times New Roman"/>
          <w:sz w:val="26"/>
          <w:szCs w:val="26"/>
        </w:rPr>
        <w:t>Az Egyesült Államokban a </w:t>
      </w:r>
      <w:proofErr w:type="spellStart"/>
      <w:r w:rsidRPr="00843111">
        <w:rPr>
          <w:rFonts w:ascii="Times New Roman" w:hAnsi="Times New Roman" w:cs="Times New Roman"/>
          <w:sz w:val="26"/>
          <w:szCs w:val="26"/>
        </w:rPr>
        <w:t>Quarter</w:t>
      </w:r>
      <w:proofErr w:type="spellEnd"/>
      <w:r w:rsidRPr="00843111">
        <w:rPr>
          <w:rFonts w:ascii="Times New Roman" w:hAnsi="Times New Roman" w:cs="Times New Roman"/>
          <w:sz w:val="26"/>
          <w:szCs w:val="26"/>
        </w:rPr>
        <w:t xml:space="preserve"> nevű platform tokenizált alternatívát kínál az adósság alapú lakáshitelek helyett, ezzel növelve az otthonhoz jutás lehetőségét és elérhetőbbé téve a lakásvásárlást.</w:t>
      </w:r>
    </w:p>
    <w:p w14:paraId="1E8F51CF" w14:textId="77777777" w:rsidR="00843111" w:rsidRPr="00843111" w:rsidRDefault="00843111" w:rsidP="00843111">
      <w:pPr>
        <w:jc w:val="both"/>
        <w:rPr>
          <w:rFonts w:ascii="Times New Roman" w:hAnsi="Times New Roman" w:cs="Times New Roman"/>
          <w:sz w:val="26"/>
          <w:szCs w:val="26"/>
        </w:rPr>
      </w:pPr>
      <w:r w:rsidRPr="00843111">
        <w:rPr>
          <w:rFonts w:ascii="Times New Roman" w:hAnsi="Times New Roman" w:cs="Times New Roman"/>
          <w:sz w:val="26"/>
          <w:szCs w:val="26"/>
        </w:rPr>
        <w:t xml:space="preserve">A </w:t>
      </w:r>
      <w:proofErr w:type="spellStart"/>
      <w:r w:rsidRPr="00843111">
        <w:rPr>
          <w:rFonts w:ascii="Times New Roman" w:hAnsi="Times New Roman" w:cs="Times New Roman"/>
          <w:sz w:val="26"/>
          <w:szCs w:val="26"/>
        </w:rPr>
        <w:t>Quarter</w:t>
      </w:r>
      <w:proofErr w:type="spellEnd"/>
      <w:r w:rsidRPr="00843111">
        <w:rPr>
          <w:rFonts w:ascii="Times New Roman" w:hAnsi="Times New Roman" w:cs="Times New Roman"/>
          <w:sz w:val="26"/>
          <w:szCs w:val="26"/>
        </w:rPr>
        <w:t xml:space="preserve"> ezt úgy éri el, hogy frakcionált részvénytulajdont biztosít mind az ingatlanbefektetők, mind a potenciális lakásvásárlók számára. Ez az új modell eltér a hagyományos, adósság alapú jelzálog-finanszírozástól, amely jelenleg sok országban az iparági szabvány.</w:t>
      </w:r>
    </w:p>
    <w:p w14:paraId="7B423C73" w14:textId="77777777" w:rsidR="00843111" w:rsidRPr="00843111" w:rsidRDefault="00843111" w:rsidP="00843111">
      <w:pPr>
        <w:jc w:val="both"/>
        <w:rPr>
          <w:rFonts w:ascii="Times New Roman" w:hAnsi="Times New Roman" w:cs="Times New Roman"/>
          <w:sz w:val="26"/>
          <w:szCs w:val="26"/>
        </w:rPr>
      </w:pPr>
      <w:r w:rsidRPr="00843111">
        <w:rPr>
          <w:rFonts w:ascii="Times New Roman" w:hAnsi="Times New Roman" w:cs="Times New Roman"/>
          <w:sz w:val="26"/>
          <w:szCs w:val="26"/>
        </w:rPr>
        <w:t xml:space="preserve">2025 februárjában az ingatlanszektorban tevékenykedő </w:t>
      </w:r>
      <w:proofErr w:type="spellStart"/>
      <w:r w:rsidRPr="00843111">
        <w:rPr>
          <w:rFonts w:ascii="Times New Roman" w:hAnsi="Times New Roman" w:cs="Times New Roman"/>
          <w:sz w:val="26"/>
          <w:szCs w:val="26"/>
        </w:rPr>
        <w:t>Blocksquare</w:t>
      </w:r>
      <w:proofErr w:type="spellEnd"/>
      <w:r w:rsidRPr="00843111">
        <w:rPr>
          <w:rFonts w:ascii="Times New Roman" w:hAnsi="Times New Roman" w:cs="Times New Roman"/>
          <w:sz w:val="26"/>
          <w:szCs w:val="26"/>
        </w:rPr>
        <w:t> elindított egy ingatlan-</w:t>
      </w:r>
      <w:proofErr w:type="spellStart"/>
      <w:r w:rsidRPr="00843111">
        <w:rPr>
          <w:rFonts w:ascii="Times New Roman" w:hAnsi="Times New Roman" w:cs="Times New Roman"/>
          <w:sz w:val="26"/>
          <w:szCs w:val="26"/>
        </w:rPr>
        <w:t>tokenizációs</w:t>
      </w:r>
      <w:proofErr w:type="spellEnd"/>
      <w:r w:rsidRPr="00843111">
        <w:rPr>
          <w:rFonts w:ascii="Times New Roman" w:hAnsi="Times New Roman" w:cs="Times New Roman"/>
          <w:sz w:val="26"/>
          <w:szCs w:val="26"/>
        </w:rPr>
        <w:t xml:space="preserve"> keretrendszert az Európai Unióban, amely lehetővé teszi a tulajdonjogok </w:t>
      </w:r>
      <w:proofErr w:type="spellStart"/>
      <w:r w:rsidRPr="00843111">
        <w:rPr>
          <w:rFonts w:ascii="Times New Roman" w:hAnsi="Times New Roman" w:cs="Times New Roman"/>
          <w:sz w:val="26"/>
          <w:szCs w:val="26"/>
        </w:rPr>
        <w:t>onchain</w:t>
      </w:r>
      <w:proofErr w:type="spellEnd"/>
      <w:r w:rsidRPr="00843111">
        <w:rPr>
          <w:rFonts w:ascii="Times New Roman" w:hAnsi="Times New Roman" w:cs="Times New Roman"/>
          <w:sz w:val="26"/>
          <w:szCs w:val="26"/>
        </w:rPr>
        <w:t xml:space="preserve"> átruházását.</w:t>
      </w:r>
    </w:p>
    <w:p w14:paraId="37160835" w14:textId="77777777" w:rsidR="00843111" w:rsidRPr="00843111" w:rsidRDefault="00843111" w:rsidP="00843111">
      <w:pPr>
        <w:jc w:val="both"/>
        <w:rPr>
          <w:rFonts w:ascii="Times New Roman" w:hAnsi="Times New Roman" w:cs="Times New Roman"/>
          <w:sz w:val="26"/>
          <w:szCs w:val="26"/>
        </w:rPr>
      </w:pPr>
      <w:r w:rsidRPr="00843111">
        <w:rPr>
          <w:rFonts w:ascii="Times New Roman" w:hAnsi="Times New Roman" w:cs="Times New Roman"/>
          <w:sz w:val="26"/>
          <w:szCs w:val="26"/>
        </w:rPr>
        <w:t>Az ingatlan-</w:t>
      </w:r>
      <w:proofErr w:type="spellStart"/>
      <w:r w:rsidRPr="00843111">
        <w:rPr>
          <w:rFonts w:ascii="Times New Roman" w:hAnsi="Times New Roman" w:cs="Times New Roman"/>
          <w:sz w:val="26"/>
          <w:szCs w:val="26"/>
        </w:rPr>
        <w:t>tokenizáció</w:t>
      </w:r>
      <w:proofErr w:type="spellEnd"/>
      <w:r w:rsidRPr="00843111">
        <w:rPr>
          <w:rFonts w:ascii="Times New Roman" w:hAnsi="Times New Roman" w:cs="Times New Roman"/>
          <w:sz w:val="26"/>
          <w:szCs w:val="26"/>
        </w:rPr>
        <w:t xml:space="preserve"> egyre népszerűbb az Egyesült Arab Emírségekben (UAE) is, amely napjaink egyik legforróbb ingatlanpiacává vált.</w:t>
      </w:r>
    </w:p>
    <w:p w14:paraId="6345999E" w14:textId="77777777" w:rsidR="00843111" w:rsidRPr="00843111" w:rsidRDefault="00843111" w:rsidP="00843111">
      <w:pPr>
        <w:jc w:val="both"/>
        <w:rPr>
          <w:rFonts w:ascii="Times New Roman" w:hAnsi="Times New Roman" w:cs="Times New Roman"/>
          <w:sz w:val="26"/>
          <w:szCs w:val="26"/>
        </w:rPr>
      </w:pPr>
      <w:r w:rsidRPr="00843111">
        <w:rPr>
          <w:rFonts w:ascii="Times New Roman" w:hAnsi="Times New Roman" w:cs="Times New Roman"/>
          <w:sz w:val="26"/>
          <w:szCs w:val="26"/>
        </w:rPr>
        <w:lastRenderedPageBreak/>
        <w:t xml:space="preserve">Scott </w:t>
      </w:r>
      <w:proofErr w:type="spellStart"/>
      <w:r w:rsidRPr="00843111">
        <w:rPr>
          <w:rFonts w:ascii="Times New Roman" w:hAnsi="Times New Roman" w:cs="Times New Roman"/>
          <w:sz w:val="26"/>
          <w:szCs w:val="26"/>
        </w:rPr>
        <w:t>Thiel</w:t>
      </w:r>
      <w:proofErr w:type="spellEnd"/>
      <w:r w:rsidRPr="00843111">
        <w:rPr>
          <w:rFonts w:ascii="Times New Roman" w:hAnsi="Times New Roman" w:cs="Times New Roman"/>
          <w:sz w:val="26"/>
          <w:szCs w:val="26"/>
        </w:rPr>
        <w:t>, a </w:t>
      </w:r>
      <w:proofErr w:type="spellStart"/>
      <w:r w:rsidRPr="00843111">
        <w:rPr>
          <w:rFonts w:ascii="Times New Roman" w:hAnsi="Times New Roman" w:cs="Times New Roman"/>
          <w:sz w:val="26"/>
          <w:szCs w:val="26"/>
        </w:rPr>
        <w:t>Tokinvest</w:t>
      </w:r>
      <w:proofErr w:type="spellEnd"/>
      <w:r w:rsidRPr="00843111">
        <w:rPr>
          <w:rFonts w:ascii="Times New Roman" w:hAnsi="Times New Roman" w:cs="Times New Roman"/>
          <w:sz w:val="26"/>
          <w:szCs w:val="26"/>
        </w:rPr>
        <w:t xml:space="preserve"> alapítója és vezérigazgatója szerint az Emírségekben egyre több ingatlanfejlesztő igyekszik </w:t>
      </w:r>
      <w:proofErr w:type="spellStart"/>
      <w:r w:rsidRPr="00843111">
        <w:rPr>
          <w:rFonts w:ascii="Times New Roman" w:hAnsi="Times New Roman" w:cs="Times New Roman"/>
          <w:sz w:val="26"/>
          <w:szCs w:val="26"/>
        </w:rPr>
        <w:t>tokenizálni</w:t>
      </w:r>
      <w:proofErr w:type="spellEnd"/>
      <w:r w:rsidRPr="00843111">
        <w:rPr>
          <w:rFonts w:ascii="Times New Roman" w:hAnsi="Times New Roman" w:cs="Times New Roman"/>
          <w:sz w:val="26"/>
          <w:szCs w:val="26"/>
        </w:rPr>
        <w:t xml:space="preserve"> projektjeit, mivel ez egy új alternatív finanszírozási módszert kínál a hagyományos finanszírozási struktúrákkal szemben.</w:t>
      </w:r>
    </w:p>
    <w:p w14:paraId="00231D5E" w14:textId="77777777" w:rsidR="00843111" w:rsidRPr="00843111" w:rsidRDefault="00843111" w:rsidP="00843111">
      <w:pPr>
        <w:jc w:val="both"/>
        <w:rPr>
          <w:rFonts w:ascii="Times New Roman" w:hAnsi="Times New Roman" w:cs="Times New Roman"/>
          <w:sz w:val="26"/>
          <w:szCs w:val="26"/>
        </w:rPr>
      </w:pPr>
      <w:r w:rsidRPr="00843111">
        <w:rPr>
          <w:rFonts w:ascii="Times New Roman" w:hAnsi="Times New Roman" w:cs="Times New Roman"/>
          <w:sz w:val="26"/>
          <w:szCs w:val="26"/>
        </w:rPr>
        <w:t>Emellett a </w:t>
      </w:r>
      <w:proofErr w:type="spellStart"/>
      <w:r w:rsidRPr="00843111">
        <w:rPr>
          <w:rFonts w:ascii="Times New Roman" w:hAnsi="Times New Roman" w:cs="Times New Roman"/>
          <w:sz w:val="26"/>
          <w:szCs w:val="26"/>
        </w:rPr>
        <w:t>Tether</w:t>
      </w:r>
      <w:proofErr w:type="spellEnd"/>
      <w:r w:rsidRPr="00843111">
        <w:rPr>
          <w:rFonts w:ascii="Times New Roman" w:hAnsi="Times New Roman" w:cs="Times New Roman"/>
          <w:sz w:val="26"/>
          <w:szCs w:val="26"/>
        </w:rPr>
        <w:t xml:space="preserve">, a világ egyik legismertebb </w:t>
      </w:r>
      <w:proofErr w:type="spellStart"/>
      <w:r w:rsidRPr="00843111">
        <w:rPr>
          <w:rFonts w:ascii="Times New Roman" w:hAnsi="Times New Roman" w:cs="Times New Roman"/>
          <w:sz w:val="26"/>
          <w:szCs w:val="26"/>
        </w:rPr>
        <w:t>stabilcoin</w:t>
      </w:r>
      <w:proofErr w:type="spellEnd"/>
      <w:r w:rsidRPr="00843111">
        <w:rPr>
          <w:rFonts w:ascii="Times New Roman" w:hAnsi="Times New Roman" w:cs="Times New Roman"/>
          <w:sz w:val="26"/>
          <w:szCs w:val="26"/>
        </w:rPr>
        <w:t>-kibocsátója, 2025 februárjában együttműködésre lépett a </w:t>
      </w:r>
      <w:proofErr w:type="spellStart"/>
      <w:r w:rsidRPr="00843111">
        <w:rPr>
          <w:rFonts w:ascii="Times New Roman" w:hAnsi="Times New Roman" w:cs="Times New Roman"/>
          <w:sz w:val="26"/>
          <w:szCs w:val="26"/>
        </w:rPr>
        <w:t>Reelly</w:t>
      </w:r>
      <w:proofErr w:type="spellEnd"/>
      <w:r w:rsidRPr="00843111">
        <w:rPr>
          <w:rFonts w:ascii="Times New Roman" w:hAnsi="Times New Roman" w:cs="Times New Roman"/>
          <w:sz w:val="26"/>
          <w:szCs w:val="26"/>
        </w:rPr>
        <w:t xml:space="preserve"> </w:t>
      </w:r>
      <w:proofErr w:type="spellStart"/>
      <w:r w:rsidRPr="00843111">
        <w:rPr>
          <w:rFonts w:ascii="Times New Roman" w:hAnsi="Times New Roman" w:cs="Times New Roman"/>
          <w:sz w:val="26"/>
          <w:szCs w:val="26"/>
        </w:rPr>
        <w:t>Tech</w:t>
      </w:r>
      <w:proofErr w:type="spellEnd"/>
      <w:r w:rsidRPr="00843111">
        <w:rPr>
          <w:rFonts w:ascii="Times New Roman" w:hAnsi="Times New Roman" w:cs="Times New Roman"/>
          <w:sz w:val="26"/>
          <w:szCs w:val="26"/>
        </w:rPr>
        <w:t xml:space="preserve"> nevű ingatlanplatformmal, hogy kibővítse a USDT </w:t>
      </w:r>
      <w:proofErr w:type="spellStart"/>
      <w:r w:rsidRPr="00843111">
        <w:rPr>
          <w:rFonts w:ascii="Times New Roman" w:hAnsi="Times New Roman" w:cs="Times New Roman"/>
          <w:sz w:val="26"/>
          <w:szCs w:val="26"/>
        </w:rPr>
        <w:t>stabilcoin</w:t>
      </w:r>
      <w:proofErr w:type="spellEnd"/>
      <w:r w:rsidRPr="00843111">
        <w:rPr>
          <w:rFonts w:ascii="Times New Roman" w:hAnsi="Times New Roman" w:cs="Times New Roman"/>
          <w:sz w:val="26"/>
          <w:szCs w:val="26"/>
        </w:rPr>
        <w:t xml:space="preserve"> használatát az Egyesült Arab Emírségek ingatlanpiacán.</w:t>
      </w:r>
    </w:p>
    <w:p w14:paraId="5E2A3FE4" w14:textId="77777777" w:rsidR="00843111" w:rsidRPr="00843111" w:rsidRDefault="00843111" w:rsidP="00843111">
      <w:pPr>
        <w:jc w:val="both"/>
        <w:rPr>
          <w:rFonts w:ascii="Times New Roman" w:hAnsi="Times New Roman" w:cs="Times New Roman"/>
          <w:sz w:val="26"/>
          <w:szCs w:val="26"/>
        </w:rPr>
      </w:pPr>
      <w:r w:rsidRPr="00843111">
        <w:rPr>
          <w:rFonts w:ascii="Times New Roman" w:hAnsi="Times New Roman" w:cs="Times New Roman"/>
          <w:sz w:val="26"/>
          <w:szCs w:val="26"/>
        </w:rPr>
        <w:t xml:space="preserve">A </w:t>
      </w:r>
      <w:proofErr w:type="spellStart"/>
      <w:r w:rsidRPr="00843111">
        <w:rPr>
          <w:rFonts w:ascii="Times New Roman" w:hAnsi="Times New Roman" w:cs="Times New Roman"/>
          <w:sz w:val="26"/>
          <w:szCs w:val="26"/>
        </w:rPr>
        <w:t>tokenizáció</w:t>
      </w:r>
      <w:proofErr w:type="spellEnd"/>
      <w:r w:rsidRPr="00843111">
        <w:rPr>
          <w:rFonts w:ascii="Times New Roman" w:hAnsi="Times New Roman" w:cs="Times New Roman"/>
          <w:sz w:val="26"/>
          <w:szCs w:val="26"/>
        </w:rPr>
        <w:t xml:space="preserve"> gyorsan átalakíthatja az ingatlanbefektetéseket világszerte, lehetővé téve az ingatlanok gyorsabb, olcsóbb és rugalmasabb adásvételét.</w:t>
      </w:r>
    </w:p>
    <w:p w14:paraId="5564BE2E" w14:textId="77777777" w:rsidR="00034BFD" w:rsidRDefault="00843111" w:rsidP="00843111">
      <w:pPr>
        <w:jc w:val="both"/>
        <w:rPr>
          <w:rFonts w:ascii="Times New Roman" w:hAnsi="Times New Roman" w:cs="Times New Roman"/>
          <w:sz w:val="26"/>
          <w:szCs w:val="26"/>
        </w:rPr>
      </w:pPr>
      <w:r w:rsidRPr="00843111">
        <w:rPr>
          <w:rFonts w:ascii="Times New Roman" w:hAnsi="Times New Roman" w:cs="Times New Roman"/>
          <w:sz w:val="26"/>
          <w:szCs w:val="26"/>
        </w:rPr>
        <w:t xml:space="preserve">3. </w:t>
      </w:r>
    </w:p>
    <w:p w14:paraId="15E1F622" w14:textId="1A41479B" w:rsidR="00843111" w:rsidRPr="00843111" w:rsidRDefault="00843111" w:rsidP="00843111">
      <w:pPr>
        <w:jc w:val="both"/>
        <w:rPr>
          <w:rFonts w:ascii="Times New Roman" w:hAnsi="Times New Roman" w:cs="Times New Roman"/>
          <w:sz w:val="26"/>
          <w:szCs w:val="26"/>
        </w:rPr>
      </w:pPr>
      <w:r w:rsidRPr="00843111">
        <w:rPr>
          <w:rFonts w:ascii="Times New Roman" w:hAnsi="Times New Roman" w:cs="Times New Roman"/>
          <w:sz w:val="26"/>
          <w:szCs w:val="26"/>
        </w:rPr>
        <w:t xml:space="preserve">A Bitcoin dominanciája 50% alá csökkent </w:t>
      </w:r>
      <w:proofErr w:type="spellStart"/>
      <w:r w:rsidRPr="00843111">
        <w:rPr>
          <w:rFonts w:ascii="Times New Roman" w:hAnsi="Times New Roman" w:cs="Times New Roman"/>
          <w:sz w:val="26"/>
          <w:szCs w:val="26"/>
        </w:rPr>
        <w:t>Trump</w:t>
      </w:r>
      <w:proofErr w:type="spellEnd"/>
      <w:r w:rsidRPr="00843111">
        <w:rPr>
          <w:rFonts w:ascii="Times New Roman" w:hAnsi="Times New Roman" w:cs="Times New Roman"/>
          <w:sz w:val="26"/>
          <w:szCs w:val="26"/>
        </w:rPr>
        <w:t xml:space="preserve"> kripto-tartalék terve miatt</w:t>
      </w:r>
    </w:p>
    <w:p w14:paraId="18AC3239" w14:textId="77777777" w:rsidR="00843111" w:rsidRPr="00843111" w:rsidRDefault="00843111" w:rsidP="00843111">
      <w:pPr>
        <w:jc w:val="both"/>
        <w:rPr>
          <w:rFonts w:ascii="Times New Roman" w:hAnsi="Times New Roman" w:cs="Times New Roman"/>
          <w:sz w:val="26"/>
          <w:szCs w:val="26"/>
        </w:rPr>
      </w:pPr>
      <w:r w:rsidRPr="00843111">
        <w:rPr>
          <w:rFonts w:ascii="Times New Roman" w:hAnsi="Times New Roman" w:cs="Times New Roman"/>
          <w:sz w:val="26"/>
          <w:szCs w:val="26"/>
        </w:rPr>
        <w:t xml:space="preserve">Az amerikai elnök, Donald </w:t>
      </w:r>
      <w:proofErr w:type="spellStart"/>
      <w:r w:rsidRPr="00843111">
        <w:rPr>
          <w:rFonts w:ascii="Times New Roman" w:hAnsi="Times New Roman" w:cs="Times New Roman"/>
          <w:sz w:val="26"/>
          <w:szCs w:val="26"/>
        </w:rPr>
        <w:t>Trump</w:t>
      </w:r>
      <w:proofErr w:type="spellEnd"/>
      <w:r w:rsidRPr="00843111">
        <w:rPr>
          <w:rFonts w:ascii="Times New Roman" w:hAnsi="Times New Roman" w:cs="Times New Roman"/>
          <w:sz w:val="26"/>
          <w:szCs w:val="26"/>
        </w:rPr>
        <w:t xml:space="preserve"> bejelentette, hogy több eszköz is bekerül az Egyesült Államok stratégiai kripto-</w:t>
      </w:r>
      <w:proofErr w:type="spellStart"/>
      <w:r w:rsidRPr="00843111">
        <w:rPr>
          <w:rFonts w:ascii="Times New Roman" w:hAnsi="Times New Roman" w:cs="Times New Roman"/>
          <w:sz w:val="26"/>
          <w:szCs w:val="26"/>
        </w:rPr>
        <w:t>tartalékába</w:t>
      </w:r>
      <w:proofErr w:type="spellEnd"/>
      <w:r w:rsidRPr="00843111">
        <w:rPr>
          <w:rFonts w:ascii="Times New Roman" w:hAnsi="Times New Roman" w:cs="Times New Roman"/>
          <w:sz w:val="26"/>
          <w:szCs w:val="26"/>
        </w:rPr>
        <w:t>, ami a Bitcoin dominanciáját 50% alá nyomta. Eközben a Bitcoin hálózatán növekvő aktív címek száma arra utalhat, hogy a kriptopiac fordulóponthoz érkezett a legutóbbi korrekció után.</w:t>
      </w:r>
    </w:p>
    <w:p w14:paraId="210F6D35" w14:textId="77777777" w:rsidR="00843111" w:rsidRPr="00843111" w:rsidRDefault="00843111" w:rsidP="00843111">
      <w:pPr>
        <w:jc w:val="both"/>
        <w:rPr>
          <w:rFonts w:ascii="Times New Roman" w:hAnsi="Times New Roman" w:cs="Times New Roman"/>
          <w:sz w:val="26"/>
          <w:szCs w:val="26"/>
        </w:rPr>
      </w:pPr>
      <w:r w:rsidRPr="00843111">
        <w:rPr>
          <w:rFonts w:ascii="Times New Roman" w:hAnsi="Times New Roman" w:cs="Times New Roman"/>
          <w:sz w:val="26"/>
          <w:szCs w:val="26"/>
        </w:rPr>
        <w:t>A Bitcoin piaci dominanciája 55,4%-</w:t>
      </w:r>
      <w:proofErr w:type="spellStart"/>
      <w:r w:rsidRPr="00843111">
        <w:rPr>
          <w:rFonts w:ascii="Times New Roman" w:hAnsi="Times New Roman" w:cs="Times New Roman"/>
          <w:sz w:val="26"/>
          <w:szCs w:val="26"/>
        </w:rPr>
        <w:t>ról</w:t>
      </w:r>
      <w:proofErr w:type="spellEnd"/>
      <w:r w:rsidRPr="00843111">
        <w:rPr>
          <w:rFonts w:ascii="Times New Roman" w:hAnsi="Times New Roman" w:cs="Times New Roman"/>
          <w:sz w:val="26"/>
          <w:szCs w:val="26"/>
        </w:rPr>
        <w:t xml:space="preserve"> 50% alá csökkent néhány órával azután, hogy Donald </w:t>
      </w:r>
      <w:proofErr w:type="spellStart"/>
      <w:r w:rsidRPr="00843111">
        <w:rPr>
          <w:rFonts w:ascii="Times New Roman" w:hAnsi="Times New Roman" w:cs="Times New Roman"/>
          <w:sz w:val="26"/>
          <w:szCs w:val="26"/>
        </w:rPr>
        <w:t>Trump</w:t>
      </w:r>
      <w:proofErr w:type="spellEnd"/>
      <w:r w:rsidRPr="00843111">
        <w:rPr>
          <w:rFonts w:ascii="Times New Roman" w:hAnsi="Times New Roman" w:cs="Times New Roman"/>
          <w:sz w:val="26"/>
          <w:szCs w:val="26"/>
        </w:rPr>
        <w:t xml:space="preserve"> bejelentette, hogy az ország kripto-stratégiai </w:t>
      </w:r>
      <w:proofErr w:type="spellStart"/>
      <w:r w:rsidRPr="00843111">
        <w:rPr>
          <w:rFonts w:ascii="Times New Roman" w:hAnsi="Times New Roman" w:cs="Times New Roman"/>
          <w:sz w:val="26"/>
          <w:szCs w:val="26"/>
        </w:rPr>
        <w:t>tartalékába</w:t>
      </w:r>
      <w:proofErr w:type="spellEnd"/>
      <w:r w:rsidRPr="00843111">
        <w:rPr>
          <w:rFonts w:ascii="Times New Roman" w:hAnsi="Times New Roman" w:cs="Times New Roman"/>
          <w:sz w:val="26"/>
          <w:szCs w:val="26"/>
        </w:rPr>
        <w:t xml:space="preserve"> bekerül az XRP, a Solana és a Cardano.</w:t>
      </w:r>
    </w:p>
    <w:p w14:paraId="67DD3C14" w14:textId="77777777" w:rsidR="00843111" w:rsidRPr="00843111" w:rsidRDefault="00843111" w:rsidP="00843111">
      <w:pPr>
        <w:jc w:val="both"/>
        <w:rPr>
          <w:rFonts w:ascii="Times New Roman" w:hAnsi="Times New Roman" w:cs="Times New Roman"/>
          <w:sz w:val="26"/>
          <w:szCs w:val="26"/>
        </w:rPr>
      </w:pPr>
      <w:r w:rsidRPr="00843111">
        <w:rPr>
          <w:rFonts w:ascii="Times New Roman" w:hAnsi="Times New Roman" w:cs="Times New Roman"/>
          <w:sz w:val="26"/>
          <w:szCs w:val="26"/>
        </w:rPr>
        <w:t xml:space="preserve">Később </w:t>
      </w:r>
      <w:proofErr w:type="spellStart"/>
      <w:r w:rsidRPr="00843111">
        <w:rPr>
          <w:rFonts w:ascii="Times New Roman" w:hAnsi="Times New Roman" w:cs="Times New Roman"/>
          <w:sz w:val="26"/>
          <w:szCs w:val="26"/>
        </w:rPr>
        <w:t>Trump</w:t>
      </w:r>
      <w:proofErr w:type="spellEnd"/>
      <w:r w:rsidRPr="00843111">
        <w:rPr>
          <w:rFonts w:ascii="Times New Roman" w:hAnsi="Times New Roman" w:cs="Times New Roman"/>
          <w:sz w:val="26"/>
          <w:szCs w:val="26"/>
        </w:rPr>
        <w:t xml:space="preserve"> a </w:t>
      </w:r>
      <w:proofErr w:type="spellStart"/>
      <w:r w:rsidRPr="00843111">
        <w:rPr>
          <w:rFonts w:ascii="Times New Roman" w:hAnsi="Times New Roman" w:cs="Times New Roman"/>
          <w:sz w:val="26"/>
          <w:szCs w:val="26"/>
        </w:rPr>
        <w:t>Truth</w:t>
      </w:r>
      <w:proofErr w:type="spellEnd"/>
      <w:r w:rsidRPr="00843111">
        <w:rPr>
          <w:rFonts w:ascii="Times New Roman" w:hAnsi="Times New Roman" w:cs="Times New Roman"/>
          <w:sz w:val="26"/>
          <w:szCs w:val="26"/>
        </w:rPr>
        <w:t xml:space="preserve"> Social platformon megerősítette, hogy a Bitcoin és az Ether is a tartalék központi elemei lesznek.</w:t>
      </w:r>
    </w:p>
    <w:p w14:paraId="2D56C374" w14:textId="77777777" w:rsidR="00843111" w:rsidRPr="00843111" w:rsidRDefault="00843111" w:rsidP="00843111">
      <w:pPr>
        <w:jc w:val="both"/>
        <w:rPr>
          <w:rFonts w:ascii="Times New Roman" w:hAnsi="Times New Roman" w:cs="Times New Roman"/>
          <w:sz w:val="26"/>
          <w:szCs w:val="26"/>
        </w:rPr>
      </w:pPr>
      <w:r w:rsidRPr="00843111">
        <w:rPr>
          <w:rFonts w:ascii="Times New Roman" w:hAnsi="Times New Roman" w:cs="Times New Roman"/>
          <w:sz w:val="26"/>
          <w:szCs w:val="26"/>
        </w:rPr>
        <w:t xml:space="preserve">A Bitcoin dominanciája jelenleg 49,6%-ra csökkent, miközben a Cardano (ADA) és az XRP 60,3%-kal és 34,7%-kal emelkedett az elmúlt 24 órában. A Solana és az Ether is jelentősen nőtt, 25,5%-kal és 13,1%-kal. Más altcoinok, amelyeket </w:t>
      </w:r>
      <w:proofErr w:type="spellStart"/>
      <w:r w:rsidRPr="00843111">
        <w:rPr>
          <w:rFonts w:ascii="Times New Roman" w:hAnsi="Times New Roman" w:cs="Times New Roman"/>
          <w:sz w:val="26"/>
          <w:szCs w:val="26"/>
        </w:rPr>
        <w:t>Trump</w:t>
      </w:r>
      <w:proofErr w:type="spellEnd"/>
      <w:r w:rsidRPr="00843111">
        <w:rPr>
          <w:rFonts w:ascii="Times New Roman" w:hAnsi="Times New Roman" w:cs="Times New Roman"/>
          <w:sz w:val="26"/>
          <w:szCs w:val="26"/>
        </w:rPr>
        <w:t xml:space="preserve"> nem említett meg, szintén árfolyam-emelkedést tapasztaltak, miközben a Bitcoin "csupán" 10%-kal drágult, elérve a 94 220 dolláros szintet.</w:t>
      </w:r>
    </w:p>
    <w:p w14:paraId="7494FA1A" w14:textId="77777777" w:rsidR="00843111" w:rsidRPr="00843111" w:rsidRDefault="00843111" w:rsidP="00843111">
      <w:pPr>
        <w:jc w:val="both"/>
        <w:rPr>
          <w:rFonts w:ascii="Times New Roman" w:hAnsi="Times New Roman" w:cs="Times New Roman"/>
          <w:sz w:val="26"/>
          <w:szCs w:val="26"/>
        </w:rPr>
      </w:pPr>
      <w:proofErr w:type="spellStart"/>
      <w:r w:rsidRPr="00843111">
        <w:rPr>
          <w:rFonts w:ascii="Times New Roman" w:hAnsi="Times New Roman" w:cs="Times New Roman"/>
          <w:sz w:val="26"/>
          <w:szCs w:val="26"/>
        </w:rPr>
        <w:t>Trump</w:t>
      </w:r>
      <w:proofErr w:type="spellEnd"/>
      <w:r w:rsidRPr="00843111">
        <w:rPr>
          <w:rFonts w:ascii="Times New Roman" w:hAnsi="Times New Roman" w:cs="Times New Roman"/>
          <w:sz w:val="26"/>
          <w:szCs w:val="26"/>
        </w:rPr>
        <w:t xml:space="preserve"> közzétette a stratégiai tartalékba kerülő kriptoeszközök listáját</w:t>
      </w:r>
    </w:p>
    <w:p w14:paraId="124BA3CB" w14:textId="77777777" w:rsidR="00843111" w:rsidRPr="00843111" w:rsidRDefault="00843111" w:rsidP="00843111">
      <w:pPr>
        <w:jc w:val="both"/>
        <w:rPr>
          <w:rFonts w:ascii="Times New Roman" w:hAnsi="Times New Roman" w:cs="Times New Roman"/>
          <w:sz w:val="26"/>
          <w:szCs w:val="26"/>
        </w:rPr>
      </w:pPr>
      <w:r w:rsidRPr="00843111">
        <w:rPr>
          <w:rFonts w:ascii="Times New Roman" w:hAnsi="Times New Roman" w:cs="Times New Roman"/>
          <w:sz w:val="26"/>
          <w:szCs w:val="26"/>
        </w:rPr>
        <w:t xml:space="preserve">Donald </w:t>
      </w:r>
      <w:proofErr w:type="spellStart"/>
      <w:r w:rsidRPr="00843111">
        <w:rPr>
          <w:rFonts w:ascii="Times New Roman" w:hAnsi="Times New Roman" w:cs="Times New Roman"/>
          <w:sz w:val="26"/>
          <w:szCs w:val="26"/>
        </w:rPr>
        <w:t>Trump</w:t>
      </w:r>
      <w:proofErr w:type="spellEnd"/>
      <w:r w:rsidRPr="00843111">
        <w:rPr>
          <w:rFonts w:ascii="Times New Roman" w:hAnsi="Times New Roman" w:cs="Times New Roman"/>
          <w:sz w:val="26"/>
          <w:szCs w:val="26"/>
        </w:rPr>
        <w:t xml:space="preserve">, az Egyesült Államok elnöke március 2-án bejelentette, hogy az ország kripto-tartaléka </w:t>
      </w:r>
      <w:proofErr w:type="spellStart"/>
      <w:r w:rsidRPr="00843111">
        <w:rPr>
          <w:rFonts w:ascii="Times New Roman" w:hAnsi="Times New Roman" w:cs="Times New Roman"/>
          <w:sz w:val="26"/>
          <w:szCs w:val="26"/>
        </w:rPr>
        <w:t>Bitcoinból</w:t>
      </w:r>
      <w:proofErr w:type="spellEnd"/>
      <w:r w:rsidRPr="00843111">
        <w:rPr>
          <w:rFonts w:ascii="Times New Roman" w:hAnsi="Times New Roman" w:cs="Times New Roman"/>
          <w:sz w:val="26"/>
          <w:szCs w:val="26"/>
        </w:rPr>
        <w:t xml:space="preserve">, </w:t>
      </w:r>
      <w:proofErr w:type="spellStart"/>
      <w:r w:rsidRPr="00843111">
        <w:rPr>
          <w:rFonts w:ascii="Times New Roman" w:hAnsi="Times New Roman" w:cs="Times New Roman"/>
          <w:sz w:val="26"/>
          <w:szCs w:val="26"/>
        </w:rPr>
        <w:t>Etherből</w:t>
      </w:r>
      <w:proofErr w:type="spellEnd"/>
      <w:r w:rsidRPr="00843111">
        <w:rPr>
          <w:rFonts w:ascii="Times New Roman" w:hAnsi="Times New Roman" w:cs="Times New Roman"/>
          <w:sz w:val="26"/>
          <w:szCs w:val="26"/>
        </w:rPr>
        <w:t xml:space="preserve">, Solanából, </w:t>
      </w:r>
      <w:proofErr w:type="spellStart"/>
      <w:r w:rsidRPr="00843111">
        <w:rPr>
          <w:rFonts w:ascii="Times New Roman" w:hAnsi="Times New Roman" w:cs="Times New Roman"/>
          <w:sz w:val="26"/>
          <w:szCs w:val="26"/>
        </w:rPr>
        <w:t>Cardanóból</w:t>
      </w:r>
      <w:proofErr w:type="spellEnd"/>
      <w:r w:rsidRPr="00843111">
        <w:rPr>
          <w:rFonts w:ascii="Times New Roman" w:hAnsi="Times New Roman" w:cs="Times New Roman"/>
          <w:sz w:val="26"/>
          <w:szCs w:val="26"/>
        </w:rPr>
        <w:t xml:space="preserve"> (ADA) és XRP-</w:t>
      </w:r>
      <w:proofErr w:type="spellStart"/>
      <w:r w:rsidRPr="00843111">
        <w:rPr>
          <w:rFonts w:ascii="Times New Roman" w:hAnsi="Times New Roman" w:cs="Times New Roman"/>
          <w:sz w:val="26"/>
          <w:szCs w:val="26"/>
        </w:rPr>
        <w:t>ből</w:t>
      </w:r>
      <w:proofErr w:type="spellEnd"/>
      <w:r w:rsidRPr="00843111">
        <w:rPr>
          <w:rFonts w:ascii="Times New Roman" w:hAnsi="Times New Roman" w:cs="Times New Roman"/>
          <w:sz w:val="26"/>
          <w:szCs w:val="26"/>
        </w:rPr>
        <w:t xml:space="preserve"> áll majd.</w:t>
      </w:r>
    </w:p>
    <w:p w14:paraId="7AD76F65" w14:textId="77777777" w:rsidR="00843111" w:rsidRPr="00843111" w:rsidRDefault="00843111" w:rsidP="00843111">
      <w:pPr>
        <w:jc w:val="both"/>
        <w:rPr>
          <w:rFonts w:ascii="Times New Roman" w:hAnsi="Times New Roman" w:cs="Times New Roman"/>
          <w:sz w:val="26"/>
          <w:szCs w:val="26"/>
        </w:rPr>
      </w:pPr>
      <w:r w:rsidRPr="00843111">
        <w:rPr>
          <w:rFonts w:ascii="Times New Roman" w:hAnsi="Times New Roman" w:cs="Times New Roman"/>
          <w:sz w:val="26"/>
          <w:szCs w:val="26"/>
        </w:rPr>
        <w:t xml:space="preserve">„Az Egyesült Államok Kripto Tartaléka fel fogja emelni ezt a kritikus iparágat a </w:t>
      </w:r>
      <w:proofErr w:type="spellStart"/>
      <w:r w:rsidRPr="00843111">
        <w:rPr>
          <w:rFonts w:ascii="Times New Roman" w:hAnsi="Times New Roman" w:cs="Times New Roman"/>
          <w:sz w:val="26"/>
          <w:szCs w:val="26"/>
        </w:rPr>
        <w:t>Biden</w:t>
      </w:r>
      <w:proofErr w:type="spellEnd"/>
      <w:r w:rsidRPr="00843111">
        <w:rPr>
          <w:rFonts w:ascii="Times New Roman" w:hAnsi="Times New Roman" w:cs="Times New Roman"/>
          <w:sz w:val="26"/>
          <w:szCs w:val="26"/>
        </w:rPr>
        <w:t xml:space="preserve">-kormányzat évekig tartó korrupt támadásai után” – írta </w:t>
      </w:r>
      <w:proofErr w:type="spellStart"/>
      <w:r w:rsidRPr="00843111">
        <w:rPr>
          <w:rFonts w:ascii="Times New Roman" w:hAnsi="Times New Roman" w:cs="Times New Roman"/>
          <w:sz w:val="26"/>
          <w:szCs w:val="26"/>
        </w:rPr>
        <w:t>Trump</w:t>
      </w:r>
      <w:proofErr w:type="spellEnd"/>
      <w:r w:rsidRPr="00843111">
        <w:rPr>
          <w:rFonts w:ascii="Times New Roman" w:hAnsi="Times New Roman" w:cs="Times New Roman"/>
          <w:sz w:val="26"/>
          <w:szCs w:val="26"/>
        </w:rPr>
        <w:t xml:space="preserve"> a </w:t>
      </w:r>
      <w:proofErr w:type="spellStart"/>
      <w:r w:rsidRPr="00843111">
        <w:rPr>
          <w:rFonts w:ascii="Times New Roman" w:hAnsi="Times New Roman" w:cs="Times New Roman"/>
          <w:sz w:val="26"/>
          <w:szCs w:val="26"/>
        </w:rPr>
        <w:t>Truth</w:t>
      </w:r>
      <w:proofErr w:type="spellEnd"/>
      <w:r w:rsidRPr="00843111">
        <w:rPr>
          <w:rFonts w:ascii="Times New Roman" w:hAnsi="Times New Roman" w:cs="Times New Roman"/>
          <w:sz w:val="26"/>
          <w:szCs w:val="26"/>
        </w:rPr>
        <w:t xml:space="preserve"> Social bejegyzésében.</w:t>
      </w:r>
    </w:p>
    <w:p w14:paraId="35D96EED" w14:textId="77777777" w:rsidR="00843111" w:rsidRPr="00843111" w:rsidRDefault="00843111" w:rsidP="00843111">
      <w:pPr>
        <w:jc w:val="both"/>
        <w:rPr>
          <w:rFonts w:ascii="Times New Roman" w:hAnsi="Times New Roman" w:cs="Times New Roman"/>
          <w:sz w:val="26"/>
          <w:szCs w:val="26"/>
        </w:rPr>
      </w:pPr>
      <w:r w:rsidRPr="00843111">
        <w:rPr>
          <w:rFonts w:ascii="Times New Roman" w:hAnsi="Times New Roman" w:cs="Times New Roman"/>
          <w:sz w:val="26"/>
          <w:szCs w:val="26"/>
        </w:rPr>
        <w:t>Az elnök kezdetben nem említette a BTC-t és az ETH-t, de később módosította posztját, kijelentve, hogy „szereti ezeket az eszközöket”, és hogy a Bitcoin és az Ether lesznek a tartalék szíve.</w:t>
      </w:r>
    </w:p>
    <w:p w14:paraId="7181500A" w14:textId="77777777" w:rsidR="00843111" w:rsidRPr="00843111" w:rsidRDefault="00843111" w:rsidP="00843111">
      <w:pPr>
        <w:jc w:val="both"/>
        <w:rPr>
          <w:rFonts w:ascii="Times New Roman" w:hAnsi="Times New Roman" w:cs="Times New Roman"/>
          <w:sz w:val="26"/>
          <w:szCs w:val="26"/>
        </w:rPr>
      </w:pPr>
      <w:r w:rsidRPr="00843111">
        <w:rPr>
          <w:rFonts w:ascii="Times New Roman" w:hAnsi="Times New Roman" w:cs="Times New Roman"/>
          <w:sz w:val="26"/>
          <w:szCs w:val="26"/>
        </w:rPr>
        <w:t>A bejelentés után a kriptopiac jelentős emelkedést mutatott:</w:t>
      </w:r>
    </w:p>
    <w:p w14:paraId="08E87697" w14:textId="77777777" w:rsidR="00843111" w:rsidRPr="00843111" w:rsidRDefault="00843111" w:rsidP="00843111">
      <w:pPr>
        <w:numPr>
          <w:ilvl w:val="0"/>
          <w:numId w:val="183"/>
        </w:numPr>
        <w:jc w:val="both"/>
        <w:rPr>
          <w:rFonts w:ascii="Times New Roman" w:hAnsi="Times New Roman" w:cs="Times New Roman"/>
          <w:sz w:val="26"/>
          <w:szCs w:val="26"/>
        </w:rPr>
      </w:pPr>
      <w:r w:rsidRPr="00843111">
        <w:rPr>
          <w:rFonts w:ascii="Times New Roman" w:hAnsi="Times New Roman" w:cs="Times New Roman"/>
          <w:sz w:val="26"/>
          <w:szCs w:val="26"/>
        </w:rPr>
        <w:t>ADA ára közel 36%-kal nőtt.</w:t>
      </w:r>
    </w:p>
    <w:p w14:paraId="591A2225" w14:textId="77777777" w:rsidR="00843111" w:rsidRPr="00843111" w:rsidRDefault="00843111" w:rsidP="00843111">
      <w:pPr>
        <w:numPr>
          <w:ilvl w:val="0"/>
          <w:numId w:val="183"/>
        </w:numPr>
        <w:jc w:val="both"/>
        <w:rPr>
          <w:rFonts w:ascii="Times New Roman" w:hAnsi="Times New Roman" w:cs="Times New Roman"/>
          <w:sz w:val="26"/>
          <w:szCs w:val="26"/>
        </w:rPr>
      </w:pPr>
      <w:r w:rsidRPr="00843111">
        <w:rPr>
          <w:rFonts w:ascii="Times New Roman" w:hAnsi="Times New Roman" w:cs="Times New Roman"/>
          <w:sz w:val="26"/>
          <w:szCs w:val="26"/>
        </w:rPr>
        <w:lastRenderedPageBreak/>
        <w:t>Bitcoin meghaladta a 94 000 dollárt.</w:t>
      </w:r>
    </w:p>
    <w:p w14:paraId="5A9CD47C" w14:textId="77777777" w:rsidR="00843111" w:rsidRPr="00843111" w:rsidRDefault="00843111" w:rsidP="00843111">
      <w:pPr>
        <w:numPr>
          <w:ilvl w:val="0"/>
          <w:numId w:val="183"/>
        </w:numPr>
        <w:jc w:val="both"/>
        <w:rPr>
          <w:rFonts w:ascii="Times New Roman" w:hAnsi="Times New Roman" w:cs="Times New Roman"/>
          <w:sz w:val="26"/>
          <w:szCs w:val="26"/>
        </w:rPr>
      </w:pPr>
      <w:r w:rsidRPr="00843111">
        <w:rPr>
          <w:rFonts w:ascii="Times New Roman" w:hAnsi="Times New Roman" w:cs="Times New Roman"/>
          <w:sz w:val="26"/>
          <w:szCs w:val="26"/>
        </w:rPr>
        <w:t>XRP több mint 24%-ot erősödött.</w:t>
      </w:r>
    </w:p>
    <w:p w14:paraId="4D907A3A" w14:textId="77777777" w:rsidR="00843111" w:rsidRPr="00843111" w:rsidRDefault="00843111" w:rsidP="00843111">
      <w:pPr>
        <w:numPr>
          <w:ilvl w:val="0"/>
          <w:numId w:val="183"/>
        </w:numPr>
        <w:jc w:val="both"/>
        <w:rPr>
          <w:rFonts w:ascii="Times New Roman" w:hAnsi="Times New Roman" w:cs="Times New Roman"/>
          <w:sz w:val="26"/>
          <w:szCs w:val="26"/>
        </w:rPr>
      </w:pPr>
      <w:r w:rsidRPr="00843111">
        <w:rPr>
          <w:rFonts w:ascii="Times New Roman" w:hAnsi="Times New Roman" w:cs="Times New Roman"/>
          <w:sz w:val="26"/>
          <w:szCs w:val="26"/>
        </w:rPr>
        <w:t>Solana elérte a 175 dollárt, miután a korábbi piaci visszaesés során 125 dollárra esett vissza.</w:t>
      </w:r>
    </w:p>
    <w:p w14:paraId="3AADF377" w14:textId="77777777" w:rsidR="00843111" w:rsidRPr="00843111" w:rsidRDefault="00843111" w:rsidP="00843111">
      <w:pPr>
        <w:numPr>
          <w:ilvl w:val="0"/>
          <w:numId w:val="183"/>
        </w:numPr>
        <w:jc w:val="both"/>
        <w:rPr>
          <w:rFonts w:ascii="Times New Roman" w:hAnsi="Times New Roman" w:cs="Times New Roman"/>
          <w:sz w:val="26"/>
          <w:szCs w:val="26"/>
        </w:rPr>
      </w:pPr>
      <w:r w:rsidRPr="00843111">
        <w:rPr>
          <w:rFonts w:ascii="Times New Roman" w:hAnsi="Times New Roman" w:cs="Times New Roman"/>
          <w:sz w:val="26"/>
          <w:szCs w:val="26"/>
        </w:rPr>
        <w:t>Ether több mint 11%-os növekedést mutatott.</w:t>
      </w:r>
    </w:p>
    <w:p w14:paraId="3E61E164" w14:textId="77777777" w:rsidR="00843111" w:rsidRPr="00843111" w:rsidRDefault="00843111" w:rsidP="00843111">
      <w:pPr>
        <w:jc w:val="both"/>
        <w:rPr>
          <w:rFonts w:ascii="Times New Roman" w:hAnsi="Times New Roman" w:cs="Times New Roman"/>
          <w:sz w:val="26"/>
          <w:szCs w:val="26"/>
        </w:rPr>
      </w:pPr>
      <w:r w:rsidRPr="00843111">
        <w:rPr>
          <w:rFonts w:ascii="Times New Roman" w:hAnsi="Times New Roman" w:cs="Times New Roman"/>
          <w:sz w:val="26"/>
          <w:szCs w:val="26"/>
        </w:rPr>
        <w:t>Növekvő Bitcoin aktivitás utalhat a piac aljára és fordulópontra</w:t>
      </w:r>
    </w:p>
    <w:p w14:paraId="4C1085E8" w14:textId="77777777" w:rsidR="00843111" w:rsidRPr="00843111" w:rsidRDefault="00843111" w:rsidP="00843111">
      <w:pPr>
        <w:jc w:val="both"/>
        <w:rPr>
          <w:rFonts w:ascii="Times New Roman" w:hAnsi="Times New Roman" w:cs="Times New Roman"/>
          <w:sz w:val="26"/>
          <w:szCs w:val="26"/>
        </w:rPr>
      </w:pPr>
      <w:r w:rsidRPr="00843111">
        <w:rPr>
          <w:rFonts w:ascii="Times New Roman" w:hAnsi="Times New Roman" w:cs="Times New Roman"/>
          <w:sz w:val="26"/>
          <w:szCs w:val="26"/>
        </w:rPr>
        <w:t>A Bitcoin aktív címeinek száma közel három hónapos csúcsra emelkedett, ami arra utalhat, hogy a piac egy kapitulációs pillanathoz érkezett, amely a korrekció után árfolyamfordulatot hozhat.</w:t>
      </w:r>
    </w:p>
    <w:p w14:paraId="30EDE12F" w14:textId="77777777" w:rsidR="00843111" w:rsidRPr="00843111" w:rsidRDefault="00843111" w:rsidP="00843111">
      <w:pPr>
        <w:jc w:val="both"/>
        <w:rPr>
          <w:rFonts w:ascii="Times New Roman" w:hAnsi="Times New Roman" w:cs="Times New Roman"/>
          <w:sz w:val="26"/>
          <w:szCs w:val="26"/>
        </w:rPr>
      </w:pPr>
      <w:r w:rsidRPr="00843111">
        <w:rPr>
          <w:rFonts w:ascii="Times New Roman" w:hAnsi="Times New Roman" w:cs="Times New Roman"/>
          <w:sz w:val="26"/>
          <w:szCs w:val="26"/>
        </w:rPr>
        <w:t>A </w:t>
      </w:r>
      <w:proofErr w:type="spellStart"/>
      <w:r w:rsidRPr="00843111">
        <w:rPr>
          <w:rFonts w:ascii="Times New Roman" w:hAnsi="Times New Roman" w:cs="Times New Roman"/>
          <w:sz w:val="26"/>
          <w:szCs w:val="26"/>
        </w:rPr>
        <w:t>Glassnode</w:t>
      </w:r>
      <w:proofErr w:type="spellEnd"/>
      <w:r w:rsidRPr="00843111">
        <w:rPr>
          <w:rFonts w:ascii="Times New Roman" w:hAnsi="Times New Roman" w:cs="Times New Roman"/>
          <w:sz w:val="26"/>
          <w:szCs w:val="26"/>
        </w:rPr>
        <w:t xml:space="preserve"> adatai szerint a Bitcoin hálózat aktív címei február 28-án meghaladták a 912 300-at, ami utoljára 2024. december 16-án fordult elő – akkor a Bitcoin 105 000 dollár körül mozgott.</w:t>
      </w:r>
    </w:p>
    <w:p w14:paraId="30E4A1FD" w14:textId="77777777" w:rsidR="00843111" w:rsidRPr="00843111" w:rsidRDefault="00843111" w:rsidP="00843111">
      <w:pPr>
        <w:jc w:val="both"/>
        <w:rPr>
          <w:rFonts w:ascii="Times New Roman" w:hAnsi="Times New Roman" w:cs="Times New Roman"/>
          <w:sz w:val="26"/>
          <w:szCs w:val="26"/>
        </w:rPr>
      </w:pPr>
      <w:r w:rsidRPr="00843111">
        <w:rPr>
          <w:rFonts w:ascii="Times New Roman" w:hAnsi="Times New Roman" w:cs="Times New Roman"/>
          <w:sz w:val="26"/>
          <w:szCs w:val="26"/>
        </w:rPr>
        <w:t>A </w:t>
      </w:r>
      <w:proofErr w:type="spellStart"/>
      <w:r w:rsidRPr="00843111">
        <w:rPr>
          <w:rFonts w:ascii="Times New Roman" w:hAnsi="Times New Roman" w:cs="Times New Roman"/>
          <w:sz w:val="26"/>
          <w:szCs w:val="26"/>
        </w:rPr>
        <w:t>IntoTheBlock</w:t>
      </w:r>
      <w:proofErr w:type="spellEnd"/>
      <w:r w:rsidRPr="00843111">
        <w:rPr>
          <w:rFonts w:ascii="Times New Roman" w:hAnsi="Times New Roman" w:cs="Times New Roman"/>
          <w:sz w:val="26"/>
          <w:szCs w:val="26"/>
        </w:rPr>
        <w:t xml:space="preserve"> </w:t>
      </w:r>
      <w:proofErr w:type="spellStart"/>
      <w:r w:rsidRPr="00843111">
        <w:rPr>
          <w:rFonts w:ascii="Times New Roman" w:hAnsi="Times New Roman" w:cs="Times New Roman"/>
          <w:sz w:val="26"/>
          <w:szCs w:val="26"/>
        </w:rPr>
        <w:t>kriptoelemző</w:t>
      </w:r>
      <w:proofErr w:type="spellEnd"/>
      <w:r w:rsidRPr="00843111">
        <w:rPr>
          <w:rFonts w:ascii="Times New Roman" w:hAnsi="Times New Roman" w:cs="Times New Roman"/>
          <w:sz w:val="26"/>
          <w:szCs w:val="26"/>
        </w:rPr>
        <w:t xml:space="preserve"> platform szerint az aktív címek számának növekedése „kapitulációs pillanatot” jelezhet a </w:t>
      </w:r>
      <w:proofErr w:type="spellStart"/>
      <w:r w:rsidRPr="00843111">
        <w:rPr>
          <w:rFonts w:ascii="Times New Roman" w:hAnsi="Times New Roman" w:cs="Times New Roman"/>
          <w:sz w:val="26"/>
          <w:szCs w:val="26"/>
        </w:rPr>
        <w:t>kriptopiacon</w:t>
      </w:r>
      <w:proofErr w:type="spellEnd"/>
      <w:r w:rsidRPr="00843111">
        <w:rPr>
          <w:rFonts w:ascii="Times New Roman" w:hAnsi="Times New Roman" w:cs="Times New Roman"/>
          <w:sz w:val="26"/>
          <w:szCs w:val="26"/>
        </w:rPr>
        <w:t>.</w:t>
      </w:r>
    </w:p>
    <w:p w14:paraId="4E273F8D" w14:textId="77777777" w:rsidR="00843111" w:rsidRPr="00843111" w:rsidRDefault="00843111" w:rsidP="00843111">
      <w:pPr>
        <w:jc w:val="both"/>
        <w:rPr>
          <w:rFonts w:ascii="Times New Roman" w:hAnsi="Times New Roman" w:cs="Times New Roman"/>
          <w:sz w:val="26"/>
          <w:szCs w:val="26"/>
        </w:rPr>
      </w:pPr>
      <w:r w:rsidRPr="00843111">
        <w:rPr>
          <w:rFonts w:ascii="Times New Roman" w:hAnsi="Times New Roman" w:cs="Times New Roman"/>
          <w:sz w:val="26"/>
          <w:szCs w:val="26"/>
        </w:rPr>
        <w:t>„Történelmileg az on-</w:t>
      </w:r>
      <w:proofErr w:type="spellStart"/>
      <w:r w:rsidRPr="00843111">
        <w:rPr>
          <w:rFonts w:ascii="Times New Roman" w:hAnsi="Times New Roman" w:cs="Times New Roman"/>
          <w:sz w:val="26"/>
          <w:szCs w:val="26"/>
        </w:rPr>
        <w:t>chain</w:t>
      </w:r>
      <w:proofErr w:type="spellEnd"/>
      <w:r w:rsidRPr="00843111">
        <w:rPr>
          <w:rFonts w:ascii="Times New Roman" w:hAnsi="Times New Roman" w:cs="Times New Roman"/>
          <w:sz w:val="26"/>
          <w:szCs w:val="26"/>
        </w:rPr>
        <w:t xml:space="preserve"> aktivitás hirtelen növekedése gyakran egybeesett a piaci csúcsokkal és mélypontokkal – amelyeket pánikeladók távozása és opportunista vásárlók belépése mozgatott.”</w:t>
      </w:r>
    </w:p>
    <w:p w14:paraId="52BDD97E" w14:textId="77777777" w:rsidR="00843111" w:rsidRPr="00843111" w:rsidRDefault="00843111" w:rsidP="00843111">
      <w:pPr>
        <w:jc w:val="both"/>
        <w:rPr>
          <w:rFonts w:ascii="Times New Roman" w:hAnsi="Times New Roman" w:cs="Times New Roman"/>
          <w:sz w:val="26"/>
          <w:szCs w:val="26"/>
        </w:rPr>
      </w:pPr>
      <w:r w:rsidRPr="00843111">
        <w:rPr>
          <w:rFonts w:ascii="Times New Roman" w:hAnsi="Times New Roman" w:cs="Times New Roman"/>
          <w:sz w:val="26"/>
          <w:szCs w:val="26"/>
        </w:rPr>
        <w:t>„Bár egyetlen mutató sem garantálja az árfolyam fordulatát, ez a növekedés azt sugallja, hogy a piac kritikus fordulóponthoz érkezhetett.”</w:t>
      </w:r>
    </w:p>
    <w:p w14:paraId="584D855F" w14:textId="77777777" w:rsidR="00843111" w:rsidRPr="00843111" w:rsidRDefault="00843111" w:rsidP="00843111">
      <w:pPr>
        <w:jc w:val="both"/>
        <w:rPr>
          <w:rFonts w:ascii="Times New Roman" w:hAnsi="Times New Roman" w:cs="Times New Roman"/>
          <w:sz w:val="26"/>
          <w:szCs w:val="26"/>
        </w:rPr>
      </w:pPr>
      <w:r w:rsidRPr="00843111">
        <w:rPr>
          <w:rFonts w:ascii="Times New Roman" w:hAnsi="Times New Roman" w:cs="Times New Roman"/>
          <w:sz w:val="26"/>
          <w:szCs w:val="26"/>
        </w:rPr>
        <w:t>A pénzügyi piacokon a kapituláció olyan helyzetet jelöl, amikor a befektetők pánikszerűen adják el eszközeiket, ami jelentős árfolyamcsökkenést eredményez. Ez gyakran egy piaci mélypont előjele, amelyet új emelkedő trend követhet.</w:t>
      </w:r>
    </w:p>
    <w:p w14:paraId="31027C1B" w14:textId="77777777" w:rsidR="00843111" w:rsidRPr="00843111" w:rsidRDefault="00843111" w:rsidP="00843111">
      <w:pPr>
        <w:jc w:val="both"/>
        <w:rPr>
          <w:rFonts w:ascii="Times New Roman" w:hAnsi="Times New Roman" w:cs="Times New Roman"/>
          <w:sz w:val="26"/>
          <w:szCs w:val="26"/>
        </w:rPr>
      </w:pPr>
    </w:p>
    <w:p w14:paraId="0D1ACFD2" w14:textId="77777777" w:rsidR="00034BFD" w:rsidRDefault="00843111" w:rsidP="00843111">
      <w:pPr>
        <w:jc w:val="both"/>
        <w:rPr>
          <w:rFonts w:ascii="Times New Roman" w:hAnsi="Times New Roman" w:cs="Times New Roman"/>
          <w:sz w:val="26"/>
          <w:szCs w:val="26"/>
        </w:rPr>
      </w:pPr>
      <w:r w:rsidRPr="00843111">
        <w:rPr>
          <w:rFonts w:ascii="Times New Roman" w:hAnsi="Times New Roman" w:cs="Times New Roman"/>
          <w:sz w:val="26"/>
          <w:szCs w:val="26"/>
        </w:rPr>
        <w:t xml:space="preserve">4. </w:t>
      </w:r>
    </w:p>
    <w:p w14:paraId="475FF58B" w14:textId="14E0BF62" w:rsidR="00843111" w:rsidRPr="00843111" w:rsidRDefault="00843111" w:rsidP="00843111">
      <w:pPr>
        <w:jc w:val="both"/>
        <w:rPr>
          <w:rFonts w:ascii="Times New Roman" w:hAnsi="Times New Roman" w:cs="Times New Roman"/>
          <w:sz w:val="26"/>
          <w:szCs w:val="26"/>
        </w:rPr>
      </w:pPr>
      <w:proofErr w:type="spellStart"/>
      <w:r w:rsidRPr="00843111">
        <w:rPr>
          <w:rFonts w:ascii="Times New Roman" w:hAnsi="Times New Roman" w:cs="Times New Roman"/>
          <w:sz w:val="26"/>
          <w:szCs w:val="26"/>
        </w:rPr>
        <w:t>Trump</w:t>
      </w:r>
      <w:proofErr w:type="spellEnd"/>
      <w:r w:rsidRPr="00843111">
        <w:rPr>
          <w:rFonts w:ascii="Times New Roman" w:hAnsi="Times New Roman" w:cs="Times New Roman"/>
          <w:sz w:val="26"/>
          <w:szCs w:val="26"/>
        </w:rPr>
        <w:t xml:space="preserve"> kripto-tartalék terve a Kongresszus szavazása elé kerülhet, ami korlátozhatja a piaci </w:t>
      </w:r>
      <w:proofErr w:type="spellStart"/>
      <w:r w:rsidRPr="00843111">
        <w:rPr>
          <w:rFonts w:ascii="Times New Roman" w:hAnsi="Times New Roman" w:cs="Times New Roman"/>
          <w:sz w:val="26"/>
          <w:szCs w:val="26"/>
        </w:rPr>
        <w:t>ralizást</w:t>
      </w:r>
      <w:proofErr w:type="spellEnd"/>
    </w:p>
    <w:p w14:paraId="475BB840" w14:textId="77777777" w:rsidR="00843111" w:rsidRPr="00843111" w:rsidRDefault="00843111" w:rsidP="00843111">
      <w:pPr>
        <w:jc w:val="both"/>
        <w:rPr>
          <w:rFonts w:ascii="Times New Roman" w:hAnsi="Times New Roman" w:cs="Times New Roman"/>
          <w:sz w:val="26"/>
          <w:szCs w:val="26"/>
        </w:rPr>
      </w:pPr>
      <w:r w:rsidRPr="00843111">
        <w:rPr>
          <w:rFonts w:ascii="Times New Roman" w:hAnsi="Times New Roman" w:cs="Times New Roman"/>
          <w:sz w:val="26"/>
          <w:szCs w:val="26"/>
        </w:rPr>
        <w:t xml:space="preserve">Donald </w:t>
      </w:r>
      <w:proofErr w:type="spellStart"/>
      <w:r w:rsidRPr="00843111">
        <w:rPr>
          <w:rFonts w:ascii="Times New Roman" w:hAnsi="Times New Roman" w:cs="Times New Roman"/>
          <w:sz w:val="26"/>
          <w:szCs w:val="26"/>
        </w:rPr>
        <w:t>Trump</w:t>
      </w:r>
      <w:proofErr w:type="spellEnd"/>
      <w:r w:rsidRPr="00843111">
        <w:rPr>
          <w:rFonts w:ascii="Times New Roman" w:hAnsi="Times New Roman" w:cs="Times New Roman"/>
          <w:sz w:val="26"/>
          <w:szCs w:val="26"/>
        </w:rPr>
        <w:t xml:space="preserve"> amerikai elnök kripto-tartalék bejelentése után a kriptopiac megugrott, de az elemzők figyelmeztetnek, hogy a rali átmeneti lehet, mivel még jelentős szabályozási akadályok állnak fenn.</w:t>
      </w:r>
    </w:p>
    <w:p w14:paraId="24B85887" w14:textId="77777777" w:rsidR="00843111" w:rsidRPr="00843111" w:rsidRDefault="00843111" w:rsidP="00843111">
      <w:pPr>
        <w:jc w:val="both"/>
        <w:rPr>
          <w:rFonts w:ascii="Times New Roman" w:hAnsi="Times New Roman" w:cs="Times New Roman"/>
          <w:sz w:val="26"/>
          <w:szCs w:val="26"/>
        </w:rPr>
      </w:pPr>
      <w:proofErr w:type="spellStart"/>
      <w:r w:rsidRPr="00843111">
        <w:rPr>
          <w:rFonts w:ascii="Times New Roman" w:hAnsi="Times New Roman" w:cs="Times New Roman"/>
          <w:sz w:val="26"/>
          <w:szCs w:val="26"/>
        </w:rPr>
        <w:t>Trump</w:t>
      </w:r>
      <w:proofErr w:type="spellEnd"/>
      <w:r w:rsidRPr="00843111">
        <w:rPr>
          <w:rFonts w:ascii="Times New Roman" w:hAnsi="Times New Roman" w:cs="Times New Roman"/>
          <w:sz w:val="26"/>
          <w:szCs w:val="26"/>
        </w:rPr>
        <w:t xml:space="preserve"> március 2-án bejelentette, hogy a Digitális Eszközök Munkacsoportja három </w:t>
      </w:r>
      <w:proofErr w:type="spellStart"/>
      <w:r w:rsidRPr="00843111">
        <w:rPr>
          <w:rFonts w:ascii="Times New Roman" w:hAnsi="Times New Roman" w:cs="Times New Roman"/>
          <w:sz w:val="26"/>
          <w:szCs w:val="26"/>
        </w:rPr>
        <w:t>altcoint</w:t>
      </w:r>
      <w:proofErr w:type="spellEnd"/>
      <w:r w:rsidRPr="00843111">
        <w:rPr>
          <w:rFonts w:ascii="Times New Roman" w:hAnsi="Times New Roman" w:cs="Times New Roman"/>
          <w:sz w:val="26"/>
          <w:szCs w:val="26"/>
        </w:rPr>
        <w:t xml:space="preserve"> – XRP-t, Solanát és Cardano (ADA)-t fogja beilleszteni az Egyesült Államok stratégiai kripto-</w:t>
      </w:r>
      <w:proofErr w:type="spellStart"/>
      <w:r w:rsidRPr="00843111">
        <w:rPr>
          <w:rFonts w:ascii="Times New Roman" w:hAnsi="Times New Roman" w:cs="Times New Roman"/>
          <w:sz w:val="26"/>
          <w:szCs w:val="26"/>
        </w:rPr>
        <w:t>tartalékába</w:t>
      </w:r>
      <w:proofErr w:type="spellEnd"/>
      <w:r w:rsidRPr="00843111">
        <w:rPr>
          <w:rFonts w:ascii="Times New Roman" w:hAnsi="Times New Roman" w:cs="Times New Roman"/>
          <w:sz w:val="26"/>
          <w:szCs w:val="26"/>
        </w:rPr>
        <w:t xml:space="preserve"> – írta a </w:t>
      </w:r>
      <w:proofErr w:type="spellStart"/>
      <w:r w:rsidRPr="00843111">
        <w:rPr>
          <w:rFonts w:ascii="Times New Roman" w:hAnsi="Times New Roman" w:cs="Times New Roman"/>
          <w:sz w:val="26"/>
          <w:szCs w:val="26"/>
        </w:rPr>
        <w:t>Cointelegraph</w:t>
      </w:r>
      <w:proofErr w:type="spellEnd"/>
      <w:r w:rsidRPr="00843111">
        <w:rPr>
          <w:rFonts w:ascii="Times New Roman" w:hAnsi="Times New Roman" w:cs="Times New Roman"/>
          <w:sz w:val="26"/>
          <w:szCs w:val="26"/>
        </w:rPr>
        <w:t xml:space="preserve">. </w:t>
      </w:r>
      <w:proofErr w:type="spellStart"/>
      <w:r w:rsidRPr="00843111">
        <w:rPr>
          <w:rFonts w:ascii="Times New Roman" w:hAnsi="Times New Roman" w:cs="Times New Roman"/>
          <w:sz w:val="26"/>
          <w:szCs w:val="26"/>
        </w:rPr>
        <w:t>Trump</w:t>
      </w:r>
      <w:proofErr w:type="spellEnd"/>
      <w:r w:rsidRPr="00843111">
        <w:rPr>
          <w:rFonts w:ascii="Times New Roman" w:hAnsi="Times New Roman" w:cs="Times New Roman"/>
          <w:sz w:val="26"/>
          <w:szCs w:val="26"/>
        </w:rPr>
        <w:t xml:space="preserve"> egy </w:t>
      </w:r>
      <w:proofErr w:type="spellStart"/>
      <w:r w:rsidRPr="00843111">
        <w:rPr>
          <w:rFonts w:ascii="Times New Roman" w:hAnsi="Times New Roman" w:cs="Times New Roman"/>
          <w:sz w:val="26"/>
          <w:szCs w:val="26"/>
        </w:rPr>
        <w:t>Truth</w:t>
      </w:r>
      <w:proofErr w:type="spellEnd"/>
      <w:r w:rsidRPr="00843111">
        <w:rPr>
          <w:rFonts w:ascii="Times New Roman" w:hAnsi="Times New Roman" w:cs="Times New Roman"/>
          <w:sz w:val="26"/>
          <w:szCs w:val="26"/>
        </w:rPr>
        <w:t xml:space="preserve"> Social bejegyzésben hozzátette, hogy a tartalék „nyilvánvalóan” tartalmazni fogja a Bitcoint és az </w:t>
      </w:r>
      <w:proofErr w:type="spellStart"/>
      <w:r w:rsidRPr="00843111">
        <w:rPr>
          <w:rFonts w:ascii="Times New Roman" w:hAnsi="Times New Roman" w:cs="Times New Roman"/>
          <w:sz w:val="26"/>
          <w:szCs w:val="26"/>
        </w:rPr>
        <w:t>Ethert</w:t>
      </w:r>
      <w:proofErr w:type="spellEnd"/>
      <w:r w:rsidRPr="00843111">
        <w:rPr>
          <w:rFonts w:ascii="Times New Roman" w:hAnsi="Times New Roman" w:cs="Times New Roman"/>
          <w:sz w:val="26"/>
          <w:szCs w:val="26"/>
        </w:rPr>
        <w:t> is.</w:t>
      </w:r>
    </w:p>
    <w:p w14:paraId="4F28EE63" w14:textId="77777777" w:rsidR="00843111" w:rsidRPr="00843111" w:rsidRDefault="00843111" w:rsidP="00843111">
      <w:pPr>
        <w:jc w:val="both"/>
        <w:rPr>
          <w:rFonts w:ascii="Times New Roman" w:hAnsi="Times New Roman" w:cs="Times New Roman"/>
          <w:sz w:val="26"/>
          <w:szCs w:val="26"/>
        </w:rPr>
      </w:pPr>
      <w:r w:rsidRPr="00843111">
        <w:rPr>
          <w:rFonts w:ascii="Times New Roman" w:hAnsi="Times New Roman" w:cs="Times New Roman"/>
          <w:sz w:val="26"/>
          <w:szCs w:val="26"/>
        </w:rPr>
        <w:lastRenderedPageBreak/>
        <w:t xml:space="preserve">A bejelentés egy általános piaci fellendülést indított el, aminek következtében a globális </w:t>
      </w:r>
      <w:proofErr w:type="spellStart"/>
      <w:r w:rsidRPr="00843111">
        <w:rPr>
          <w:rFonts w:ascii="Times New Roman" w:hAnsi="Times New Roman" w:cs="Times New Roman"/>
          <w:sz w:val="26"/>
          <w:szCs w:val="26"/>
        </w:rPr>
        <w:t>kriptopiaci</w:t>
      </w:r>
      <w:proofErr w:type="spellEnd"/>
      <w:r w:rsidRPr="00843111">
        <w:rPr>
          <w:rFonts w:ascii="Times New Roman" w:hAnsi="Times New Roman" w:cs="Times New Roman"/>
          <w:sz w:val="26"/>
          <w:szCs w:val="26"/>
        </w:rPr>
        <w:t xml:space="preserve"> kapitalizáció közel 7%-kal 3,04 billió dollárra nőtt, míg a Bitcoin áttörte a 95 000 dolláros pszichológiai határt egy 7,7%-os napi emelkedés után.</w:t>
      </w:r>
    </w:p>
    <w:p w14:paraId="704E2068" w14:textId="77777777" w:rsidR="00843111" w:rsidRPr="00843111" w:rsidRDefault="00843111" w:rsidP="00843111">
      <w:pPr>
        <w:jc w:val="both"/>
        <w:rPr>
          <w:rFonts w:ascii="Times New Roman" w:hAnsi="Times New Roman" w:cs="Times New Roman"/>
          <w:sz w:val="26"/>
          <w:szCs w:val="26"/>
        </w:rPr>
      </w:pPr>
      <w:r w:rsidRPr="00843111">
        <w:rPr>
          <w:rFonts w:ascii="Times New Roman" w:hAnsi="Times New Roman" w:cs="Times New Roman"/>
          <w:sz w:val="26"/>
          <w:szCs w:val="26"/>
        </w:rPr>
        <w:t>A Kongresszus szavazása akadályozhatja a piac további emelkedését</w:t>
      </w:r>
    </w:p>
    <w:p w14:paraId="003E2AD3" w14:textId="77777777" w:rsidR="00843111" w:rsidRPr="00843111" w:rsidRDefault="00843111" w:rsidP="00843111">
      <w:pPr>
        <w:jc w:val="both"/>
        <w:rPr>
          <w:rFonts w:ascii="Times New Roman" w:hAnsi="Times New Roman" w:cs="Times New Roman"/>
          <w:sz w:val="26"/>
          <w:szCs w:val="26"/>
        </w:rPr>
      </w:pPr>
      <w:r w:rsidRPr="00843111">
        <w:rPr>
          <w:rFonts w:ascii="Times New Roman" w:hAnsi="Times New Roman" w:cs="Times New Roman"/>
          <w:sz w:val="26"/>
          <w:szCs w:val="26"/>
        </w:rPr>
        <w:t>A szakértők szerint azonban a rali átmeneti lehet, mivel az Egyesült Államok kripto-</w:t>
      </w:r>
      <w:proofErr w:type="spellStart"/>
      <w:r w:rsidRPr="00843111">
        <w:rPr>
          <w:rFonts w:ascii="Times New Roman" w:hAnsi="Times New Roman" w:cs="Times New Roman"/>
          <w:sz w:val="26"/>
          <w:szCs w:val="26"/>
        </w:rPr>
        <w:t>tartalékának</w:t>
      </w:r>
      <w:proofErr w:type="spellEnd"/>
      <w:r w:rsidRPr="00843111">
        <w:rPr>
          <w:rFonts w:ascii="Times New Roman" w:hAnsi="Times New Roman" w:cs="Times New Roman"/>
          <w:sz w:val="26"/>
          <w:szCs w:val="26"/>
        </w:rPr>
        <w:t xml:space="preserve"> létrehozásához hosszadalmas jóváhagyási folyamatra van szükség, beleértve a Kongresszus szavazását is.</w:t>
      </w:r>
    </w:p>
    <w:p w14:paraId="6BFD89A3" w14:textId="77777777" w:rsidR="00843111" w:rsidRPr="00843111" w:rsidRDefault="00843111" w:rsidP="00843111">
      <w:pPr>
        <w:jc w:val="both"/>
        <w:rPr>
          <w:rFonts w:ascii="Times New Roman" w:hAnsi="Times New Roman" w:cs="Times New Roman"/>
          <w:sz w:val="26"/>
          <w:szCs w:val="26"/>
        </w:rPr>
      </w:pPr>
      <w:r w:rsidRPr="00843111">
        <w:rPr>
          <w:rFonts w:ascii="Times New Roman" w:hAnsi="Times New Roman" w:cs="Times New Roman"/>
          <w:sz w:val="26"/>
          <w:szCs w:val="26"/>
        </w:rPr>
        <w:t>A </w:t>
      </w:r>
      <w:proofErr w:type="spellStart"/>
      <w:r w:rsidRPr="00843111">
        <w:rPr>
          <w:rFonts w:ascii="Times New Roman" w:hAnsi="Times New Roman" w:cs="Times New Roman"/>
          <w:sz w:val="26"/>
          <w:szCs w:val="26"/>
        </w:rPr>
        <w:t>Nansen</w:t>
      </w:r>
      <w:proofErr w:type="spellEnd"/>
      <w:r w:rsidRPr="00843111">
        <w:rPr>
          <w:rFonts w:ascii="Times New Roman" w:hAnsi="Times New Roman" w:cs="Times New Roman"/>
          <w:sz w:val="26"/>
          <w:szCs w:val="26"/>
        </w:rPr>
        <w:t xml:space="preserve"> blokklánc-elemző cég vezető kutatója, </w:t>
      </w:r>
      <w:proofErr w:type="spellStart"/>
      <w:r w:rsidRPr="00843111">
        <w:rPr>
          <w:rFonts w:ascii="Times New Roman" w:hAnsi="Times New Roman" w:cs="Times New Roman"/>
          <w:sz w:val="26"/>
          <w:szCs w:val="26"/>
        </w:rPr>
        <w:t>Aurelie</w:t>
      </w:r>
      <w:proofErr w:type="spellEnd"/>
      <w:r w:rsidRPr="00843111">
        <w:rPr>
          <w:rFonts w:ascii="Times New Roman" w:hAnsi="Times New Roman" w:cs="Times New Roman"/>
          <w:sz w:val="26"/>
          <w:szCs w:val="26"/>
        </w:rPr>
        <w:t xml:space="preserve"> Barthere így nyilatkozott:</w:t>
      </w:r>
    </w:p>
    <w:p w14:paraId="789619C4" w14:textId="77777777" w:rsidR="00843111" w:rsidRPr="00843111" w:rsidRDefault="00843111" w:rsidP="00843111">
      <w:pPr>
        <w:jc w:val="both"/>
        <w:rPr>
          <w:rFonts w:ascii="Times New Roman" w:hAnsi="Times New Roman" w:cs="Times New Roman"/>
          <w:sz w:val="26"/>
          <w:szCs w:val="26"/>
        </w:rPr>
      </w:pPr>
      <w:r w:rsidRPr="00843111">
        <w:rPr>
          <w:rFonts w:ascii="Times New Roman" w:hAnsi="Times New Roman" w:cs="Times New Roman"/>
          <w:sz w:val="26"/>
          <w:szCs w:val="26"/>
        </w:rPr>
        <w:t>„Egy tartalék létrehozása új tokenek vásárlásával összetett folyamat, amely Kongresszusi jóváhagyást igényel, így időbe fog telni. Nem vagyok teljesen biztos abban, hogy a mai piaci mozgás fenntartható lesz.”</w:t>
      </w:r>
    </w:p>
    <w:p w14:paraId="31675D7B" w14:textId="77777777" w:rsidR="00843111" w:rsidRPr="00843111" w:rsidRDefault="00843111" w:rsidP="00843111">
      <w:pPr>
        <w:jc w:val="both"/>
        <w:rPr>
          <w:rFonts w:ascii="Times New Roman" w:hAnsi="Times New Roman" w:cs="Times New Roman"/>
          <w:sz w:val="26"/>
          <w:szCs w:val="26"/>
        </w:rPr>
      </w:pPr>
      <w:r w:rsidRPr="00843111">
        <w:rPr>
          <w:rFonts w:ascii="Times New Roman" w:hAnsi="Times New Roman" w:cs="Times New Roman"/>
          <w:sz w:val="26"/>
          <w:szCs w:val="26"/>
        </w:rPr>
        <w:t>Eközben egyes elemzők azt várják, hogy a piac rövidesen elérheti a mélypontját, mivel a Bitcoin aktív címeinek száma február 28-án közel három hónapos csúcsra emelkedett. A </w:t>
      </w:r>
      <w:proofErr w:type="spellStart"/>
      <w:r w:rsidRPr="00843111">
        <w:rPr>
          <w:rFonts w:ascii="Times New Roman" w:hAnsi="Times New Roman" w:cs="Times New Roman"/>
          <w:sz w:val="26"/>
          <w:szCs w:val="26"/>
        </w:rPr>
        <w:t>IntoTheBlock</w:t>
      </w:r>
      <w:proofErr w:type="spellEnd"/>
      <w:r w:rsidRPr="00843111">
        <w:rPr>
          <w:rFonts w:ascii="Times New Roman" w:hAnsi="Times New Roman" w:cs="Times New Roman"/>
          <w:sz w:val="26"/>
          <w:szCs w:val="26"/>
        </w:rPr>
        <w:t xml:space="preserve"> elemzőplatform szerint ez egy kapitulációs pillanatra utalhat, amely piaci fordulatot hozhat.</w:t>
      </w:r>
    </w:p>
    <w:p w14:paraId="6579F31A" w14:textId="77777777" w:rsidR="00843111" w:rsidRPr="00843111" w:rsidRDefault="00843111" w:rsidP="00843111">
      <w:pPr>
        <w:jc w:val="both"/>
        <w:rPr>
          <w:rFonts w:ascii="Times New Roman" w:hAnsi="Times New Roman" w:cs="Times New Roman"/>
          <w:sz w:val="26"/>
          <w:szCs w:val="26"/>
        </w:rPr>
      </w:pPr>
      <w:r w:rsidRPr="00843111">
        <w:rPr>
          <w:rFonts w:ascii="Times New Roman" w:hAnsi="Times New Roman" w:cs="Times New Roman"/>
          <w:sz w:val="26"/>
          <w:szCs w:val="26"/>
        </w:rPr>
        <w:t>Az elemzők rövid távú volatilitásra figyelmeztetnek</w:t>
      </w:r>
    </w:p>
    <w:p w14:paraId="127007DC" w14:textId="77777777" w:rsidR="00843111" w:rsidRPr="00843111" w:rsidRDefault="00843111" w:rsidP="00843111">
      <w:pPr>
        <w:jc w:val="both"/>
        <w:rPr>
          <w:rFonts w:ascii="Times New Roman" w:hAnsi="Times New Roman" w:cs="Times New Roman"/>
          <w:sz w:val="26"/>
          <w:szCs w:val="26"/>
        </w:rPr>
      </w:pPr>
      <w:r w:rsidRPr="00843111">
        <w:rPr>
          <w:rFonts w:ascii="Times New Roman" w:hAnsi="Times New Roman" w:cs="Times New Roman"/>
          <w:sz w:val="26"/>
          <w:szCs w:val="26"/>
        </w:rPr>
        <w:t>A Cardano (ADA), Solana (SOL) és XRP jelentősen felülteljesítette a piacot </w:t>
      </w:r>
      <w:proofErr w:type="spellStart"/>
      <w:r w:rsidRPr="00843111">
        <w:rPr>
          <w:rFonts w:ascii="Times New Roman" w:hAnsi="Times New Roman" w:cs="Times New Roman"/>
          <w:sz w:val="26"/>
          <w:szCs w:val="26"/>
        </w:rPr>
        <w:t>Trump</w:t>
      </w:r>
      <w:proofErr w:type="spellEnd"/>
      <w:r w:rsidRPr="00843111">
        <w:rPr>
          <w:rFonts w:ascii="Times New Roman" w:hAnsi="Times New Roman" w:cs="Times New Roman"/>
          <w:sz w:val="26"/>
          <w:szCs w:val="26"/>
        </w:rPr>
        <w:t xml:space="preserve"> bejelentése után.</w:t>
      </w:r>
    </w:p>
    <w:p w14:paraId="6EEA4D79" w14:textId="77777777" w:rsidR="00843111" w:rsidRPr="00843111" w:rsidRDefault="00843111" w:rsidP="00843111">
      <w:pPr>
        <w:jc w:val="both"/>
        <w:rPr>
          <w:rFonts w:ascii="Times New Roman" w:hAnsi="Times New Roman" w:cs="Times New Roman"/>
          <w:sz w:val="26"/>
          <w:szCs w:val="26"/>
        </w:rPr>
      </w:pPr>
      <w:r w:rsidRPr="00843111">
        <w:rPr>
          <w:rFonts w:ascii="Times New Roman" w:hAnsi="Times New Roman" w:cs="Times New Roman"/>
          <w:sz w:val="26"/>
          <w:szCs w:val="26"/>
        </w:rPr>
        <w:t>„Függetlenül attól, hogy ezek a nyereségek meddig tartanak ki, jelenleg pozitív fejlemény a piac számára. A jövő kérdése azonban az lesz, hogy ezek a tervek meg is valósulnak-e. Ha nem, akkor ez valószínűleg negatív hír lehet a kriptopiac számára” – tette hozzá egy elemző.</w:t>
      </w:r>
    </w:p>
    <w:p w14:paraId="2DAB10E5" w14:textId="77777777" w:rsidR="00843111" w:rsidRPr="00843111" w:rsidRDefault="00843111" w:rsidP="00843111">
      <w:pPr>
        <w:jc w:val="both"/>
        <w:rPr>
          <w:rFonts w:ascii="Times New Roman" w:hAnsi="Times New Roman" w:cs="Times New Roman"/>
          <w:sz w:val="26"/>
          <w:szCs w:val="26"/>
        </w:rPr>
      </w:pPr>
      <w:r w:rsidRPr="00843111">
        <w:rPr>
          <w:rFonts w:ascii="Times New Roman" w:hAnsi="Times New Roman" w:cs="Times New Roman"/>
          <w:sz w:val="26"/>
          <w:szCs w:val="26"/>
        </w:rPr>
        <w:t>A befektetők figyelme most más iparágspecifikus fejleményekre is irányul, amelyek további katalizátorok lehetnek a piac számára. Ezek közé tartozik az első Fehér Ház Kripto Csúcstalálkozó, amelyet </w:t>
      </w:r>
      <w:proofErr w:type="spellStart"/>
      <w:r w:rsidRPr="00843111">
        <w:rPr>
          <w:rFonts w:ascii="Times New Roman" w:hAnsi="Times New Roman" w:cs="Times New Roman"/>
          <w:sz w:val="26"/>
          <w:szCs w:val="26"/>
        </w:rPr>
        <w:t>Trump</w:t>
      </w:r>
      <w:proofErr w:type="spellEnd"/>
      <w:r w:rsidRPr="00843111">
        <w:rPr>
          <w:rFonts w:ascii="Times New Roman" w:hAnsi="Times New Roman" w:cs="Times New Roman"/>
          <w:sz w:val="26"/>
          <w:szCs w:val="26"/>
        </w:rPr>
        <w:t xml:space="preserve"> március 7-én fog megrendezni.</w:t>
      </w:r>
    </w:p>
    <w:p w14:paraId="16B3F770" w14:textId="77777777" w:rsidR="00843111" w:rsidRPr="00843111" w:rsidRDefault="00843111" w:rsidP="00843111">
      <w:pPr>
        <w:jc w:val="both"/>
        <w:rPr>
          <w:rFonts w:ascii="Times New Roman" w:hAnsi="Times New Roman" w:cs="Times New Roman"/>
          <w:sz w:val="26"/>
          <w:szCs w:val="26"/>
        </w:rPr>
      </w:pPr>
      <w:r w:rsidRPr="00843111">
        <w:rPr>
          <w:rFonts w:ascii="Times New Roman" w:hAnsi="Times New Roman" w:cs="Times New Roman"/>
          <w:sz w:val="26"/>
          <w:szCs w:val="26"/>
        </w:rPr>
        <w:t>A csúcstalálkozó napirendjéről egyelőre nem állnak rendelkezésre részletek, de a </w:t>
      </w:r>
      <w:proofErr w:type="spellStart"/>
      <w:r w:rsidRPr="00843111">
        <w:rPr>
          <w:rFonts w:ascii="Times New Roman" w:hAnsi="Times New Roman" w:cs="Times New Roman"/>
          <w:sz w:val="26"/>
          <w:szCs w:val="26"/>
        </w:rPr>
        <w:t>stabilcoin</w:t>
      </w:r>
      <w:proofErr w:type="spellEnd"/>
      <w:r w:rsidRPr="00843111">
        <w:rPr>
          <w:rFonts w:ascii="Times New Roman" w:hAnsi="Times New Roman" w:cs="Times New Roman"/>
          <w:sz w:val="26"/>
          <w:szCs w:val="26"/>
        </w:rPr>
        <w:t xml:space="preserve"> szabályozás és a stratégiai kripto-tartalék jogszabályai már a központi témák között szerepelnek az Egyesült Államokban folyó szabályozási vitákban.</w:t>
      </w:r>
    </w:p>
    <w:p w14:paraId="112839CA" w14:textId="77777777" w:rsidR="00843111" w:rsidRPr="00843111" w:rsidRDefault="00843111" w:rsidP="00843111">
      <w:pPr>
        <w:jc w:val="both"/>
        <w:rPr>
          <w:rFonts w:ascii="Times New Roman" w:hAnsi="Times New Roman" w:cs="Times New Roman"/>
          <w:sz w:val="26"/>
          <w:szCs w:val="26"/>
        </w:rPr>
      </w:pPr>
    </w:p>
    <w:p w14:paraId="10C49C5E" w14:textId="77777777" w:rsidR="00034BFD" w:rsidRDefault="00843111" w:rsidP="00843111">
      <w:pPr>
        <w:jc w:val="both"/>
        <w:rPr>
          <w:rFonts w:ascii="Times New Roman" w:hAnsi="Times New Roman" w:cs="Times New Roman"/>
          <w:sz w:val="26"/>
          <w:szCs w:val="26"/>
        </w:rPr>
      </w:pPr>
      <w:r w:rsidRPr="00843111">
        <w:rPr>
          <w:rFonts w:ascii="Times New Roman" w:hAnsi="Times New Roman" w:cs="Times New Roman"/>
          <w:sz w:val="26"/>
          <w:szCs w:val="26"/>
        </w:rPr>
        <w:t xml:space="preserve">5. </w:t>
      </w:r>
    </w:p>
    <w:p w14:paraId="4F3DB367" w14:textId="58A36E20" w:rsidR="00843111" w:rsidRPr="00843111" w:rsidRDefault="00843111" w:rsidP="00843111">
      <w:pPr>
        <w:jc w:val="both"/>
        <w:rPr>
          <w:rFonts w:ascii="Times New Roman" w:hAnsi="Times New Roman" w:cs="Times New Roman"/>
          <w:sz w:val="26"/>
          <w:szCs w:val="26"/>
        </w:rPr>
      </w:pPr>
      <w:r w:rsidRPr="00843111">
        <w:rPr>
          <w:rFonts w:ascii="Times New Roman" w:hAnsi="Times New Roman" w:cs="Times New Roman"/>
          <w:sz w:val="26"/>
          <w:szCs w:val="26"/>
        </w:rPr>
        <w:t xml:space="preserve">A Binance eltávolítja a MiCA-nak nem megfelelő </w:t>
      </w:r>
      <w:proofErr w:type="spellStart"/>
      <w:r w:rsidRPr="00843111">
        <w:rPr>
          <w:rFonts w:ascii="Times New Roman" w:hAnsi="Times New Roman" w:cs="Times New Roman"/>
          <w:sz w:val="26"/>
          <w:szCs w:val="26"/>
        </w:rPr>
        <w:t>stabilcoinokat</w:t>
      </w:r>
      <w:proofErr w:type="spellEnd"/>
      <w:r w:rsidRPr="00843111">
        <w:rPr>
          <w:rFonts w:ascii="Times New Roman" w:hAnsi="Times New Roman" w:cs="Times New Roman"/>
          <w:sz w:val="26"/>
          <w:szCs w:val="26"/>
        </w:rPr>
        <w:t xml:space="preserve"> Európában március 31-én</w:t>
      </w:r>
    </w:p>
    <w:p w14:paraId="0D185907" w14:textId="77777777" w:rsidR="00843111" w:rsidRPr="00843111" w:rsidRDefault="00843111" w:rsidP="00843111">
      <w:pPr>
        <w:jc w:val="both"/>
        <w:rPr>
          <w:rFonts w:ascii="Times New Roman" w:hAnsi="Times New Roman" w:cs="Times New Roman"/>
          <w:sz w:val="26"/>
          <w:szCs w:val="26"/>
        </w:rPr>
      </w:pPr>
      <w:r w:rsidRPr="00843111">
        <w:rPr>
          <w:rFonts w:ascii="Times New Roman" w:hAnsi="Times New Roman" w:cs="Times New Roman"/>
          <w:sz w:val="26"/>
          <w:szCs w:val="26"/>
        </w:rPr>
        <w:t xml:space="preserve">A Binance </w:t>
      </w:r>
      <w:proofErr w:type="spellStart"/>
      <w:r w:rsidRPr="00843111">
        <w:rPr>
          <w:rFonts w:ascii="Times New Roman" w:hAnsi="Times New Roman" w:cs="Times New Roman"/>
          <w:sz w:val="26"/>
          <w:szCs w:val="26"/>
        </w:rPr>
        <w:t>kriptotőzsde</w:t>
      </w:r>
      <w:proofErr w:type="spellEnd"/>
      <w:r w:rsidRPr="00843111">
        <w:rPr>
          <w:rFonts w:ascii="Times New Roman" w:hAnsi="Times New Roman" w:cs="Times New Roman"/>
          <w:sz w:val="26"/>
          <w:szCs w:val="26"/>
        </w:rPr>
        <w:t xml:space="preserve"> eltávolít több </w:t>
      </w:r>
      <w:proofErr w:type="spellStart"/>
      <w:r w:rsidRPr="00843111">
        <w:rPr>
          <w:rFonts w:ascii="Times New Roman" w:hAnsi="Times New Roman" w:cs="Times New Roman"/>
          <w:sz w:val="26"/>
          <w:szCs w:val="26"/>
        </w:rPr>
        <w:t>stabilcoint</w:t>
      </w:r>
      <w:proofErr w:type="spellEnd"/>
      <w:r w:rsidRPr="00843111">
        <w:rPr>
          <w:rFonts w:ascii="Times New Roman" w:hAnsi="Times New Roman" w:cs="Times New Roman"/>
          <w:sz w:val="26"/>
          <w:szCs w:val="26"/>
        </w:rPr>
        <w:t xml:space="preserve"> az Európai Gazdasági Térségben (EEA), hogy megfeleljen az Európai Unió új </w:t>
      </w:r>
      <w:proofErr w:type="spellStart"/>
      <w:r w:rsidRPr="00843111">
        <w:rPr>
          <w:rFonts w:ascii="Times New Roman" w:hAnsi="Times New Roman" w:cs="Times New Roman"/>
          <w:sz w:val="26"/>
          <w:szCs w:val="26"/>
        </w:rPr>
        <w:t>kriptoszabályozásának</w:t>
      </w:r>
      <w:proofErr w:type="spellEnd"/>
      <w:r w:rsidRPr="00843111">
        <w:rPr>
          <w:rFonts w:ascii="Times New Roman" w:hAnsi="Times New Roman" w:cs="Times New Roman"/>
          <w:sz w:val="26"/>
          <w:szCs w:val="26"/>
        </w:rPr>
        <w:t xml:space="preserve">, a </w:t>
      </w:r>
      <w:proofErr w:type="spellStart"/>
      <w:r w:rsidRPr="00843111">
        <w:rPr>
          <w:rFonts w:ascii="Times New Roman" w:hAnsi="Times New Roman" w:cs="Times New Roman"/>
          <w:sz w:val="26"/>
          <w:szCs w:val="26"/>
        </w:rPr>
        <w:t>Markets</w:t>
      </w:r>
      <w:proofErr w:type="spellEnd"/>
      <w:r w:rsidRPr="00843111">
        <w:rPr>
          <w:rFonts w:ascii="Times New Roman" w:hAnsi="Times New Roman" w:cs="Times New Roman"/>
          <w:sz w:val="26"/>
          <w:szCs w:val="26"/>
        </w:rPr>
        <w:t xml:space="preserve"> in Crypto-Assets Regulation (MiCA) előírásainak.</w:t>
      </w:r>
    </w:p>
    <w:p w14:paraId="7A1C1684" w14:textId="77777777" w:rsidR="00843111" w:rsidRPr="00843111" w:rsidRDefault="00843111" w:rsidP="00843111">
      <w:pPr>
        <w:jc w:val="both"/>
        <w:rPr>
          <w:rFonts w:ascii="Times New Roman" w:hAnsi="Times New Roman" w:cs="Times New Roman"/>
          <w:sz w:val="26"/>
          <w:szCs w:val="26"/>
        </w:rPr>
      </w:pPr>
      <w:r w:rsidRPr="00843111">
        <w:rPr>
          <w:rFonts w:ascii="Times New Roman" w:hAnsi="Times New Roman" w:cs="Times New Roman"/>
          <w:sz w:val="26"/>
          <w:szCs w:val="26"/>
        </w:rPr>
        <w:lastRenderedPageBreak/>
        <w:t xml:space="preserve">A Binance március 31-től megszünteti bizonyos </w:t>
      </w:r>
      <w:proofErr w:type="spellStart"/>
      <w:r w:rsidRPr="00843111">
        <w:rPr>
          <w:rFonts w:ascii="Times New Roman" w:hAnsi="Times New Roman" w:cs="Times New Roman"/>
          <w:sz w:val="26"/>
          <w:szCs w:val="26"/>
        </w:rPr>
        <w:t>stabilcoinok</w:t>
      </w:r>
      <w:proofErr w:type="spellEnd"/>
      <w:r w:rsidRPr="00843111">
        <w:rPr>
          <w:rFonts w:ascii="Times New Roman" w:hAnsi="Times New Roman" w:cs="Times New Roman"/>
          <w:sz w:val="26"/>
          <w:szCs w:val="26"/>
        </w:rPr>
        <w:t xml:space="preserve"> kereskedési párjait az EEA-ban, beleértve kilenc </w:t>
      </w:r>
      <w:proofErr w:type="spellStart"/>
      <w:r w:rsidRPr="00843111">
        <w:rPr>
          <w:rFonts w:ascii="Times New Roman" w:hAnsi="Times New Roman" w:cs="Times New Roman"/>
          <w:sz w:val="26"/>
          <w:szCs w:val="26"/>
        </w:rPr>
        <w:t>stabilcoint</w:t>
      </w:r>
      <w:proofErr w:type="spellEnd"/>
      <w:r w:rsidRPr="00843111">
        <w:rPr>
          <w:rFonts w:ascii="Times New Roman" w:hAnsi="Times New Roman" w:cs="Times New Roman"/>
          <w:sz w:val="26"/>
          <w:szCs w:val="26"/>
        </w:rPr>
        <w:t>, köztük a </w:t>
      </w:r>
      <w:proofErr w:type="spellStart"/>
      <w:r w:rsidRPr="00843111">
        <w:rPr>
          <w:rFonts w:ascii="Times New Roman" w:hAnsi="Times New Roman" w:cs="Times New Roman"/>
          <w:sz w:val="26"/>
          <w:szCs w:val="26"/>
        </w:rPr>
        <w:t>Tether</w:t>
      </w:r>
      <w:proofErr w:type="spellEnd"/>
      <w:r w:rsidRPr="00843111">
        <w:rPr>
          <w:rFonts w:ascii="Times New Roman" w:hAnsi="Times New Roman" w:cs="Times New Roman"/>
          <w:sz w:val="26"/>
          <w:szCs w:val="26"/>
        </w:rPr>
        <w:t xml:space="preserve"> (USDT) és a </w:t>
      </w:r>
      <w:proofErr w:type="spellStart"/>
      <w:r w:rsidRPr="00843111">
        <w:rPr>
          <w:rFonts w:ascii="Times New Roman" w:hAnsi="Times New Roman" w:cs="Times New Roman"/>
          <w:sz w:val="26"/>
          <w:szCs w:val="26"/>
        </w:rPr>
        <w:t>Dai</w:t>
      </w:r>
      <w:proofErr w:type="spellEnd"/>
      <w:r w:rsidRPr="00843111">
        <w:rPr>
          <w:rFonts w:ascii="Times New Roman" w:hAnsi="Times New Roman" w:cs="Times New Roman"/>
          <w:sz w:val="26"/>
          <w:szCs w:val="26"/>
        </w:rPr>
        <w:t xml:space="preserve"> (DAI) </w:t>
      </w:r>
      <w:proofErr w:type="spellStart"/>
      <w:r w:rsidRPr="00843111">
        <w:rPr>
          <w:rFonts w:ascii="Times New Roman" w:hAnsi="Times New Roman" w:cs="Times New Roman"/>
          <w:sz w:val="26"/>
          <w:szCs w:val="26"/>
        </w:rPr>
        <w:t>tokeneket</w:t>
      </w:r>
      <w:proofErr w:type="spellEnd"/>
      <w:r w:rsidRPr="00843111">
        <w:rPr>
          <w:rFonts w:ascii="Times New Roman" w:hAnsi="Times New Roman" w:cs="Times New Roman"/>
          <w:sz w:val="26"/>
          <w:szCs w:val="26"/>
        </w:rPr>
        <w:t> – jelentette be a tőzsde március 3-án.</w:t>
      </w:r>
    </w:p>
    <w:p w14:paraId="2298AFE7" w14:textId="77777777" w:rsidR="00843111" w:rsidRPr="00843111" w:rsidRDefault="00843111" w:rsidP="00843111">
      <w:pPr>
        <w:jc w:val="both"/>
        <w:rPr>
          <w:rFonts w:ascii="Times New Roman" w:hAnsi="Times New Roman" w:cs="Times New Roman"/>
          <w:sz w:val="26"/>
          <w:szCs w:val="26"/>
        </w:rPr>
      </w:pPr>
      <w:r w:rsidRPr="00843111">
        <w:rPr>
          <w:rFonts w:ascii="Times New Roman" w:hAnsi="Times New Roman" w:cs="Times New Roman"/>
          <w:sz w:val="26"/>
          <w:szCs w:val="26"/>
        </w:rPr>
        <w:t>Mit jelent ez a felhasználók számára?</w:t>
      </w:r>
    </w:p>
    <w:p w14:paraId="56A104C3" w14:textId="77777777" w:rsidR="00843111" w:rsidRPr="00843111" w:rsidRDefault="00843111" w:rsidP="00843111">
      <w:pPr>
        <w:numPr>
          <w:ilvl w:val="0"/>
          <w:numId w:val="184"/>
        </w:numPr>
        <w:jc w:val="both"/>
        <w:rPr>
          <w:rFonts w:ascii="Times New Roman" w:hAnsi="Times New Roman" w:cs="Times New Roman"/>
          <w:sz w:val="26"/>
          <w:szCs w:val="26"/>
        </w:rPr>
      </w:pPr>
      <w:r w:rsidRPr="00843111">
        <w:rPr>
          <w:rFonts w:ascii="Times New Roman" w:hAnsi="Times New Roman" w:cs="Times New Roman"/>
          <w:sz w:val="26"/>
          <w:szCs w:val="26"/>
        </w:rPr>
        <w:t xml:space="preserve">Az érintett felhasználók továbbra is eladhatják MiCA-nak nem megfelelő </w:t>
      </w:r>
      <w:proofErr w:type="spellStart"/>
      <w:r w:rsidRPr="00843111">
        <w:rPr>
          <w:rFonts w:ascii="Times New Roman" w:hAnsi="Times New Roman" w:cs="Times New Roman"/>
          <w:sz w:val="26"/>
          <w:szCs w:val="26"/>
        </w:rPr>
        <w:t>stabilcoinjaikat</w:t>
      </w:r>
      <w:proofErr w:type="spellEnd"/>
      <w:r w:rsidRPr="00843111">
        <w:rPr>
          <w:rFonts w:ascii="Times New Roman" w:hAnsi="Times New Roman" w:cs="Times New Roman"/>
          <w:sz w:val="26"/>
          <w:szCs w:val="26"/>
        </w:rPr>
        <w:t> a Binance Convert funkción keresztül.</w:t>
      </w:r>
    </w:p>
    <w:p w14:paraId="7A40907E" w14:textId="77777777" w:rsidR="00843111" w:rsidRPr="00843111" w:rsidRDefault="00843111" w:rsidP="00843111">
      <w:pPr>
        <w:numPr>
          <w:ilvl w:val="0"/>
          <w:numId w:val="184"/>
        </w:numPr>
        <w:jc w:val="both"/>
        <w:rPr>
          <w:rFonts w:ascii="Times New Roman" w:hAnsi="Times New Roman" w:cs="Times New Roman"/>
          <w:sz w:val="26"/>
          <w:szCs w:val="26"/>
        </w:rPr>
      </w:pPr>
      <w:r w:rsidRPr="00843111">
        <w:rPr>
          <w:rFonts w:ascii="Times New Roman" w:hAnsi="Times New Roman" w:cs="Times New Roman"/>
          <w:sz w:val="26"/>
          <w:szCs w:val="26"/>
        </w:rPr>
        <w:t xml:space="preserve">A MiCA-megfelelő </w:t>
      </w:r>
      <w:proofErr w:type="spellStart"/>
      <w:r w:rsidRPr="00843111">
        <w:rPr>
          <w:rFonts w:ascii="Times New Roman" w:hAnsi="Times New Roman" w:cs="Times New Roman"/>
          <w:sz w:val="26"/>
          <w:szCs w:val="26"/>
        </w:rPr>
        <w:t>stabilcoinok</w:t>
      </w:r>
      <w:proofErr w:type="spellEnd"/>
      <w:r w:rsidRPr="00843111">
        <w:rPr>
          <w:rFonts w:ascii="Times New Roman" w:hAnsi="Times New Roman" w:cs="Times New Roman"/>
          <w:sz w:val="26"/>
          <w:szCs w:val="26"/>
        </w:rPr>
        <w:t>, mint például a </w:t>
      </w:r>
      <w:proofErr w:type="spellStart"/>
      <w:r w:rsidRPr="00843111">
        <w:rPr>
          <w:rFonts w:ascii="Times New Roman" w:hAnsi="Times New Roman" w:cs="Times New Roman"/>
          <w:sz w:val="26"/>
          <w:szCs w:val="26"/>
        </w:rPr>
        <w:t>Circle</w:t>
      </w:r>
      <w:proofErr w:type="spellEnd"/>
      <w:r w:rsidRPr="00843111">
        <w:rPr>
          <w:rFonts w:ascii="Times New Roman" w:hAnsi="Times New Roman" w:cs="Times New Roman"/>
          <w:sz w:val="26"/>
          <w:szCs w:val="26"/>
        </w:rPr>
        <w:t xml:space="preserve"> által kibocsátott USDC és az </w:t>
      </w:r>
      <w:proofErr w:type="spellStart"/>
      <w:r w:rsidRPr="00843111">
        <w:rPr>
          <w:rFonts w:ascii="Times New Roman" w:hAnsi="Times New Roman" w:cs="Times New Roman"/>
          <w:sz w:val="26"/>
          <w:szCs w:val="26"/>
        </w:rPr>
        <w:t>Eurite</w:t>
      </w:r>
      <w:proofErr w:type="spellEnd"/>
      <w:r w:rsidRPr="00843111">
        <w:rPr>
          <w:rFonts w:ascii="Times New Roman" w:hAnsi="Times New Roman" w:cs="Times New Roman"/>
          <w:sz w:val="26"/>
          <w:szCs w:val="26"/>
        </w:rPr>
        <w:t xml:space="preserve"> (EURI), elérhetők maradnak és változatlanul használhatók lesznek.</w:t>
      </w:r>
    </w:p>
    <w:p w14:paraId="19F421F2" w14:textId="77777777" w:rsidR="00843111" w:rsidRPr="00843111" w:rsidRDefault="00843111" w:rsidP="00843111">
      <w:pPr>
        <w:numPr>
          <w:ilvl w:val="0"/>
          <w:numId w:val="184"/>
        </w:numPr>
        <w:jc w:val="both"/>
        <w:rPr>
          <w:rFonts w:ascii="Times New Roman" w:hAnsi="Times New Roman" w:cs="Times New Roman"/>
          <w:sz w:val="26"/>
          <w:szCs w:val="26"/>
        </w:rPr>
      </w:pPr>
      <w:r w:rsidRPr="00843111">
        <w:rPr>
          <w:rFonts w:ascii="Times New Roman" w:hAnsi="Times New Roman" w:cs="Times New Roman"/>
          <w:sz w:val="26"/>
          <w:szCs w:val="26"/>
        </w:rPr>
        <w:t xml:space="preserve">A Binance arra ösztönzi az EEA felhasználóit, hogy váltsák át MiCA-kompatibilis </w:t>
      </w:r>
      <w:proofErr w:type="spellStart"/>
      <w:r w:rsidRPr="00843111">
        <w:rPr>
          <w:rFonts w:ascii="Times New Roman" w:hAnsi="Times New Roman" w:cs="Times New Roman"/>
          <w:sz w:val="26"/>
          <w:szCs w:val="26"/>
        </w:rPr>
        <w:t>stabilcoinokra</w:t>
      </w:r>
      <w:proofErr w:type="spellEnd"/>
      <w:r w:rsidRPr="00843111">
        <w:rPr>
          <w:rFonts w:ascii="Times New Roman" w:hAnsi="Times New Roman" w:cs="Times New Roman"/>
          <w:sz w:val="26"/>
          <w:szCs w:val="26"/>
        </w:rPr>
        <w:t xml:space="preserve"> (USDC, EURI) vagy hagyományos fiat valutákra, például euróra.</w:t>
      </w:r>
    </w:p>
    <w:p w14:paraId="45C6F13E" w14:textId="77777777" w:rsidR="00843111" w:rsidRPr="00843111" w:rsidRDefault="00843111" w:rsidP="00843111">
      <w:pPr>
        <w:numPr>
          <w:ilvl w:val="0"/>
          <w:numId w:val="184"/>
        </w:numPr>
        <w:jc w:val="both"/>
        <w:rPr>
          <w:rFonts w:ascii="Times New Roman" w:hAnsi="Times New Roman" w:cs="Times New Roman"/>
          <w:sz w:val="26"/>
          <w:szCs w:val="26"/>
        </w:rPr>
      </w:pPr>
      <w:r w:rsidRPr="00843111">
        <w:rPr>
          <w:rFonts w:ascii="Times New Roman" w:hAnsi="Times New Roman" w:cs="Times New Roman"/>
          <w:sz w:val="26"/>
          <w:szCs w:val="26"/>
        </w:rPr>
        <w:t xml:space="preserve">A Binance továbbra is biztosítja az eltávolított </w:t>
      </w:r>
      <w:proofErr w:type="spellStart"/>
      <w:r w:rsidRPr="00843111">
        <w:rPr>
          <w:rFonts w:ascii="Times New Roman" w:hAnsi="Times New Roman" w:cs="Times New Roman"/>
          <w:sz w:val="26"/>
          <w:szCs w:val="26"/>
        </w:rPr>
        <w:t>stabilcoinok</w:t>
      </w:r>
      <w:proofErr w:type="spellEnd"/>
      <w:r w:rsidRPr="00843111">
        <w:rPr>
          <w:rFonts w:ascii="Times New Roman" w:hAnsi="Times New Roman" w:cs="Times New Roman"/>
          <w:sz w:val="26"/>
          <w:szCs w:val="26"/>
        </w:rPr>
        <w:t xml:space="preserve"> letétkezelését, így a felhasználók bármikor kivehetik vagy befizethetik ezeket a </w:t>
      </w:r>
      <w:proofErr w:type="spellStart"/>
      <w:r w:rsidRPr="00843111">
        <w:rPr>
          <w:rFonts w:ascii="Times New Roman" w:hAnsi="Times New Roman" w:cs="Times New Roman"/>
          <w:sz w:val="26"/>
          <w:szCs w:val="26"/>
        </w:rPr>
        <w:t>tokeneket</w:t>
      </w:r>
      <w:proofErr w:type="spellEnd"/>
      <w:r w:rsidRPr="00843111">
        <w:rPr>
          <w:rFonts w:ascii="Times New Roman" w:hAnsi="Times New Roman" w:cs="Times New Roman"/>
          <w:sz w:val="26"/>
          <w:szCs w:val="26"/>
        </w:rPr>
        <w:t>.</w:t>
      </w:r>
    </w:p>
    <w:p w14:paraId="7C21B76E" w14:textId="77777777" w:rsidR="00843111" w:rsidRPr="00843111" w:rsidRDefault="00843111" w:rsidP="00843111">
      <w:pPr>
        <w:jc w:val="both"/>
        <w:rPr>
          <w:rFonts w:ascii="Times New Roman" w:hAnsi="Times New Roman" w:cs="Times New Roman"/>
          <w:sz w:val="26"/>
          <w:szCs w:val="26"/>
        </w:rPr>
      </w:pPr>
      <w:r w:rsidRPr="00843111">
        <w:rPr>
          <w:rFonts w:ascii="Times New Roman" w:hAnsi="Times New Roman" w:cs="Times New Roman"/>
          <w:sz w:val="26"/>
          <w:szCs w:val="26"/>
        </w:rPr>
        <w:t>A Binance közleménye szerint:</w:t>
      </w:r>
    </w:p>
    <w:p w14:paraId="3486E3FC" w14:textId="77777777" w:rsidR="00843111" w:rsidRPr="00843111" w:rsidRDefault="00843111" w:rsidP="00843111">
      <w:pPr>
        <w:jc w:val="both"/>
        <w:rPr>
          <w:rFonts w:ascii="Times New Roman" w:hAnsi="Times New Roman" w:cs="Times New Roman"/>
          <w:sz w:val="26"/>
          <w:szCs w:val="26"/>
        </w:rPr>
      </w:pPr>
      <w:r w:rsidRPr="00843111">
        <w:rPr>
          <w:rFonts w:ascii="Times New Roman" w:hAnsi="Times New Roman" w:cs="Times New Roman"/>
          <w:sz w:val="26"/>
          <w:szCs w:val="26"/>
        </w:rPr>
        <w:t xml:space="preserve">„A MiCA-megfelelőség nélküli </w:t>
      </w:r>
      <w:proofErr w:type="spellStart"/>
      <w:r w:rsidRPr="00843111">
        <w:rPr>
          <w:rFonts w:ascii="Times New Roman" w:hAnsi="Times New Roman" w:cs="Times New Roman"/>
          <w:sz w:val="26"/>
          <w:szCs w:val="26"/>
        </w:rPr>
        <w:t>stabilcoinok</w:t>
      </w:r>
      <w:proofErr w:type="spellEnd"/>
      <w:r w:rsidRPr="00843111">
        <w:rPr>
          <w:rFonts w:ascii="Times New Roman" w:hAnsi="Times New Roman" w:cs="Times New Roman"/>
          <w:sz w:val="26"/>
          <w:szCs w:val="26"/>
        </w:rPr>
        <w:t xml:space="preserve"> letétkezelése továbbra is elérhető marad, és bármikor lehetőség lesz ezek befizetésére vagy kivonására.”</w:t>
      </w:r>
    </w:p>
    <w:p w14:paraId="35E4F91D" w14:textId="77777777" w:rsidR="00843111" w:rsidRPr="00843111" w:rsidRDefault="00843111" w:rsidP="00843111">
      <w:pPr>
        <w:jc w:val="both"/>
        <w:rPr>
          <w:rFonts w:ascii="Times New Roman" w:hAnsi="Times New Roman" w:cs="Times New Roman"/>
          <w:sz w:val="26"/>
          <w:szCs w:val="26"/>
        </w:rPr>
      </w:pPr>
      <w:r w:rsidRPr="00843111">
        <w:rPr>
          <w:rFonts w:ascii="Times New Roman" w:hAnsi="Times New Roman" w:cs="Times New Roman"/>
          <w:sz w:val="26"/>
          <w:szCs w:val="26"/>
        </w:rPr>
        <w:t xml:space="preserve">Ez az intézkedés része annak a szabályozási alkalmazkodásnak, amelyet az EU-s MiCA törvényhozás előír, amely szigorúbb követelményeket vezet be a </w:t>
      </w:r>
      <w:proofErr w:type="spellStart"/>
      <w:r w:rsidRPr="00843111">
        <w:rPr>
          <w:rFonts w:ascii="Times New Roman" w:hAnsi="Times New Roman" w:cs="Times New Roman"/>
          <w:sz w:val="26"/>
          <w:szCs w:val="26"/>
        </w:rPr>
        <w:t>stabilcoinok</w:t>
      </w:r>
      <w:proofErr w:type="spellEnd"/>
      <w:r w:rsidRPr="00843111">
        <w:rPr>
          <w:rFonts w:ascii="Times New Roman" w:hAnsi="Times New Roman" w:cs="Times New Roman"/>
          <w:sz w:val="26"/>
          <w:szCs w:val="26"/>
        </w:rPr>
        <w:t xml:space="preserve"> szabályozására Európában.</w:t>
      </w:r>
    </w:p>
    <w:p w14:paraId="2C359AB6" w14:textId="77777777" w:rsidR="00843111" w:rsidRPr="00843111" w:rsidRDefault="00843111" w:rsidP="00843111">
      <w:pPr>
        <w:jc w:val="both"/>
        <w:rPr>
          <w:rFonts w:ascii="Times New Roman" w:hAnsi="Times New Roman" w:cs="Times New Roman"/>
          <w:sz w:val="26"/>
          <w:szCs w:val="26"/>
        </w:rPr>
      </w:pPr>
    </w:p>
    <w:p w14:paraId="5A7D0D01" w14:textId="77777777" w:rsidR="00034BFD" w:rsidRDefault="00843111" w:rsidP="00843111">
      <w:pPr>
        <w:jc w:val="both"/>
        <w:rPr>
          <w:rFonts w:ascii="Times New Roman" w:hAnsi="Times New Roman" w:cs="Times New Roman"/>
          <w:sz w:val="26"/>
          <w:szCs w:val="26"/>
        </w:rPr>
      </w:pPr>
      <w:r w:rsidRPr="00843111">
        <w:rPr>
          <w:rFonts w:ascii="Times New Roman" w:hAnsi="Times New Roman" w:cs="Times New Roman"/>
          <w:sz w:val="26"/>
          <w:szCs w:val="26"/>
        </w:rPr>
        <w:t xml:space="preserve">6. </w:t>
      </w:r>
    </w:p>
    <w:p w14:paraId="1F7D1568" w14:textId="0D56EADE" w:rsidR="00843111" w:rsidRPr="00843111" w:rsidRDefault="00843111" w:rsidP="00843111">
      <w:pPr>
        <w:jc w:val="both"/>
        <w:rPr>
          <w:rFonts w:ascii="Times New Roman" w:hAnsi="Times New Roman" w:cs="Times New Roman"/>
          <w:sz w:val="26"/>
          <w:szCs w:val="26"/>
        </w:rPr>
      </w:pPr>
      <w:r w:rsidRPr="00843111">
        <w:rPr>
          <w:rFonts w:ascii="Times New Roman" w:hAnsi="Times New Roman" w:cs="Times New Roman"/>
          <w:sz w:val="26"/>
          <w:szCs w:val="26"/>
        </w:rPr>
        <w:t xml:space="preserve">A BNB </w:t>
      </w:r>
      <w:proofErr w:type="spellStart"/>
      <w:r w:rsidRPr="00843111">
        <w:rPr>
          <w:rFonts w:ascii="Times New Roman" w:hAnsi="Times New Roman" w:cs="Times New Roman"/>
          <w:sz w:val="26"/>
          <w:szCs w:val="26"/>
        </w:rPr>
        <w:t>Chain</w:t>
      </w:r>
      <w:proofErr w:type="spellEnd"/>
      <w:r w:rsidRPr="00843111">
        <w:rPr>
          <w:rFonts w:ascii="Times New Roman" w:hAnsi="Times New Roman" w:cs="Times New Roman"/>
          <w:sz w:val="26"/>
          <w:szCs w:val="26"/>
        </w:rPr>
        <w:t xml:space="preserve"> méretezhetővé teszi hálózatát a </w:t>
      </w:r>
      <w:proofErr w:type="spellStart"/>
      <w:r w:rsidRPr="00843111">
        <w:rPr>
          <w:rFonts w:ascii="Times New Roman" w:hAnsi="Times New Roman" w:cs="Times New Roman"/>
          <w:sz w:val="26"/>
          <w:szCs w:val="26"/>
        </w:rPr>
        <w:t>memecoin</w:t>
      </w:r>
      <w:proofErr w:type="spellEnd"/>
      <w:r w:rsidRPr="00843111">
        <w:rPr>
          <w:rFonts w:ascii="Times New Roman" w:hAnsi="Times New Roman" w:cs="Times New Roman"/>
          <w:sz w:val="26"/>
          <w:szCs w:val="26"/>
        </w:rPr>
        <w:t xml:space="preserve"> aktivitás növekedése miatt</w:t>
      </w:r>
    </w:p>
    <w:p w14:paraId="1CAAEFBB" w14:textId="77777777" w:rsidR="00843111" w:rsidRPr="00843111" w:rsidRDefault="00843111" w:rsidP="00843111">
      <w:pPr>
        <w:jc w:val="both"/>
        <w:rPr>
          <w:rFonts w:ascii="Times New Roman" w:hAnsi="Times New Roman" w:cs="Times New Roman"/>
          <w:sz w:val="26"/>
          <w:szCs w:val="26"/>
        </w:rPr>
      </w:pPr>
      <w:r w:rsidRPr="00843111">
        <w:rPr>
          <w:rFonts w:ascii="Times New Roman" w:hAnsi="Times New Roman" w:cs="Times New Roman"/>
          <w:sz w:val="26"/>
          <w:szCs w:val="26"/>
        </w:rPr>
        <w:t xml:space="preserve">A BNB </w:t>
      </w:r>
      <w:proofErr w:type="spellStart"/>
      <w:r w:rsidRPr="00843111">
        <w:rPr>
          <w:rFonts w:ascii="Times New Roman" w:hAnsi="Times New Roman" w:cs="Times New Roman"/>
          <w:sz w:val="26"/>
          <w:szCs w:val="26"/>
        </w:rPr>
        <w:t>Chain</w:t>
      </w:r>
      <w:proofErr w:type="spellEnd"/>
      <w:r w:rsidRPr="00843111">
        <w:rPr>
          <w:rFonts w:ascii="Times New Roman" w:hAnsi="Times New Roman" w:cs="Times New Roman"/>
          <w:sz w:val="26"/>
          <w:szCs w:val="26"/>
        </w:rPr>
        <w:t xml:space="preserve"> frissíti blokkok feldolgozási mechanizmusát és </w:t>
      </w:r>
      <w:proofErr w:type="spellStart"/>
      <w:r w:rsidRPr="00843111">
        <w:rPr>
          <w:rFonts w:ascii="Times New Roman" w:hAnsi="Times New Roman" w:cs="Times New Roman"/>
          <w:sz w:val="26"/>
          <w:szCs w:val="26"/>
        </w:rPr>
        <w:t>validátor</w:t>
      </w:r>
      <w:proofErr w:type="spellEnd"/>
      <w:r w:rsidRPr="00843111">
        <w:rPr>
          <w:rFonts w:ascii="Times New Roman" w:hAnsi="Times New Roman" w:cs="Times New Roman"/>
          <w:sz w:val="26"/>
          <w:szCs w:val="26"/>
        </w:rPr>
        <w:t xml:space="preserve">-rendszerét, hogy kiegyensúlyozza a forgalmat és a tranzakciós díjakat a </w:t>
      </w:r>
      <w:proofErr w:type="spellStart"/>
      <w:r w:rsidRPr="00843111">
        <w:rPr>
          <w:rFonts w:ascii="Times New Roman" w:hAnsi="Times New Roman" w:cs="Times New Roman"/>
          <w:sz w:val="26"/>
          <w:szCs w:val="26"/>
        </w:rPr>
        <w:t>memecoinokkal</w:t>
      </w:r>
      <w:proofErr w:type="spellEnd"/>
      <w:r w:rsidRPr="00843111">
        <w:rPr>
          <w:rFonts w:ascii="Times New Roman" w:hAnsi="Times New Roman" w:cs="Times New Roman"/>
          <w:sz w:val="26"/>
          <w:szCs w:val="26"/>
        </w:rPr>
        <w:t xml:space="preserve"> kapcsolatos spekulációs hullám közepette.</w:t>
      </w:r>
    </w:p>
    <w:p w14:paraId="64BB8E35" w14:textId="77777777" w:rsidR="00843111" w:rsidRPr="00843111" w:rsidRDefault="00843111" w:rsidP="00843111">
      <w:pPr>
        <w:jc w:val="both"/>
        <w:rPr>
          <w:rFonts w:ascii="Times New Roman" w:hAnsi="Times New Roman" w:cs="Times New Roman"/>
          <w:sz w:val="26"/>
          <w:szCs w:val="26"/>
        </w:rPr>
      </w:pPr>
      <w:r w:rsidRPr="00843111">
        <w:rPr>
          <w:rFonts w:ascii="Times New Roman" w:hAnsi="Times New Roman" w:cs="Times New Roman"/>
          <w:sz w:val="26"/>
          <w:szCs w:val="26"/>
        </w:rPr>
        <w:t>A hálózat </w:t>
      </w:r>
      <w:proofErr w:type="spellStart"/>
      <w:r w:rsidRPr="00843111">
        <w:rPr>
          <w:rFonts w:ascii="Times New Roman" w:hAnsi="Times New Roman" w:cs="Times New Roman"/>
          <w:sz w:val="26"/>
          <w:szCs w:val="26"/>
        </w:rPr>
        <w:t>validátorfrissítésekkel</w:t>
      </w:r>
      <w:proofErr w:type="spellEnd"/>
      <w:r w:rsidRPr="00843111">
        <w:rPr>
          <w:rFonts w:ascii="Times New Roman" w:hAnsi="Times New Roman" w:cs="Times New Roman"/>
          <w:sz w:val="26"/>
          <w:szCs w:val="26"/>
        </w:rPr>
        <w:t>, likviditási támogatásokkal és mesterséges intelligencia (AI) alapú funkciókkal bővül, hogy lépést tartson a </w:t>
      </w:r>
      <w:proofErr w:type="spellStart"/>
      <w:r w:rsidRPr="00843111">
        <w:rPr>
          <w:rFonts w:ascii="Times New Roman" w:hAnsi="Times New Roman" w:cs="Times New Roman"/>
          <w:sz w:val="26"/>
          <w:szCs w:val="26"/>
        </w:rPr>
        <w:t>memecoin</w:t>
      </w:r>
      <w:proofErr w:type="spellEnd"/>
      <w:r w:rsidRPr="00843111">
        <w:rPr>
          <w:rFonts w:ascii="Times New Roman" w:hAnsi="Times New Roman" w:cs="Times New Roman"/>
          <w:sz w:val="26"/>
          <w:szCs w:val="26"/>
        </w:rPr>
        <w:t>-őrülettel, miközben csökkenti a torlódásokat és védi a hálózatot az MEV (</w:t>
      </w:r>
      <w:proofErr w:type="spellStart"/>
      <w:r w:rsidRPr="00843111">
        <w:rPr>
          <w:rFonts w:ascii="Times New Roman" w:hAnsi="Times New Roman" w:cs="Times New Roman"/>
          <w:sz w:val="26"/>
          <w:szCs w:val="26"/>
        </w:rPr>
        <w:t>Miner</w:t>
      </w:r>
      <w:proofErr w:type="spellEnd"/>
      <w:r w:rsidRPr="00843111">
        <w:rPr>
          <w:rFonts w:ascii="Times New Roman" w:hAnsi="Times New Roman" w:cs="Times New Roman"/>
          <w:sz w:val="26"/>
          <w:szCs w:val="26"/>
        </w:rPr>
        <w:t xml:space="preserve"> </w:t>
      </w:r>
      <w:proofErr w:type="spellStart"/>
      <w:r w:rsidRPr="00843111">
        <w:rPr>
          <w:rFonts w:ascii="Times New Roman" w:hAnsi="Times New Roman" w:cs="Times New Roman"/>
          <w:sz w:val="26"/>
          <w:szCs w:val="26"/>
        </w:rPr>
        <w:t>Extractable</w:t>
      </w:r>
      <w:proofErr w:type="spellEnd"/>
      <w:r w:rsidRPr="00843111">
        <w:rPr>
          <w:rFonts w:ascii="Times New Roman" w:hAnsi="Times New Roman" w:cs="Times New Roman"/>
          <w:sz w:val="26"/>
          <w:szCs w:val="26"/>
        </w:rPr>
        <w:t xml:space="preserve"> Value) támadásoktól.</w:t>
      </w:r>
    </w:p>
    <w:p w14:paraId="0A4B66B7" w14:textId="77777777" w:rsidR="00843111" w:rsidRPr="00843111" w:rsidRDefault="00843111" w:rsidP="00843111">
      <w:pPr>
        <w:jc w:val="both"/>
        <w:rPr>
          <w:rFonts w:ascii="Times New Roman" w:hAnsi="Times New Roman" w:cs="Times New Roman"/>
          <w:sz w:val="26"/>
          <w:szCs w:val="26"/>
        </w:rPr>
      </w:pPr>
      <w:r w:rsidRPr="00843111">
        <w:rPr>
          <w:rFonts w:ascii="Times New Roman" w:hAnsi="Times New Roman" w:cs="Times New Roman"/>
          <w:sz w:val="26"/>
          <w:szCs w:val="26"/>
        </w:rPr>
        <w:t xml:space="preserve">A </w:t>
      </w:r>
      <w:proofErr w:type="spellStart"/>
      <w:r w:rsidRPr="00843111">
        <w:rPr>
          <w:rFonts w:ascii="Times New Roman" w:hAnsi="Times New Roman" w:cs="Times New Roman"/>
          <w:sz w:val="26"/>
          <w:szCs w:val="26"/>
        </w:rPr>
        <w:t>memecoinok</w:t>
      </w:r>
      <w:proofErr w:type="spellEnd"/>
      <w:r w:rsidRPr="00843111">
        <w:rPr>
          <w:rFonts w:ascii="Times New Roman" w:hAnsi="Times New Roman" w:cs="Times New Roman"/>
          <w:sz w:val="26"/>
          <w:szCs w:val="26"/>
        </w:rPr>
        <w:t xml:space="preserve"> új kihívásokat és lehetőségeket hoznak a BNB </w:t>
      </w:r>
      <w:proofErr w:type="spellStart"/>
      <w:r w:rsidRPr="00843111">
        <w:rPr>
          <w:rFonts w:ascii="Times New Roman" w:hAnsi="Times New Roman" w:cs="Times New Roman"/>
          <w:sz w:val="26"/>
          <w:szCs w:val="26"/>
        </w:rPr>
        <w:t>Chain</w:t>
      </w:r>
      <w:proofErr w:type="spellEnd"/>
      <w:r w:rsidRPr="00843111">
        <w:rPr>
          <w:rFonts w:ascii="Times New Roman" w:hAnsi="Times New Roman" w:cs="Times New Roman"/>
          <w:sz w:val="26"/>
          <w:szCs w:val="26"/>
        </w:rPr>
        <w:t xml:space="preserve"> számára</w:t>
      </w:r>
    </w:p>
    <w:p w14:paraId="09B03DB2" w14:textId="77777777" w:rsidR="00843111" w:rsidRPr="00843111" w:rsidRDefault="00843111" w:rsidP="00843111">
      <w:pPr>
        <w:jc w:val="both"/>
        <w:rPr>
          <w:rFonts w:ascii="Times New Roman" w:hAnsi="Times New Roman" w:cs="Times New Roman"/>
          <w:sz w:val="26"/>
          <w:szCs w:val="26"/>
        </w:rPr>
      </w:pPr>
      <w:r w:rsidRPr="00843111">
        <w:rPr>
          <w:rFonts w:ascii="Times New Roman" w:hAnsi="Times New Roman" w:cs="Times New Roman"/>
          <w:sz w:val="26"/>
          <w:szCs w:val="26"/>
        </w:rPr>
        <w:t xml:space="preserve">A </w:t>
      </w:r>
      <w:proofErr w:type="spellStart"/>
      <w:r w:rsidRPr="00843111">
        <w:rPr>
          <w:rFonts w:ascii="Times New Roman" w:hAnsi="Times New Roman" w:cs="Times New Roman"/>
          <w:sz w:val="26"/>
          <w:szCs w:val="26"/>
        </w:rPr>
        <w:t>memecoinok</w:t>
      </w:r>
      <w:proofErr w:type="spellEnd"/>
      <w:r w:rsidRPr="00843111">
        <w:rPr>
          <w:rFonts w:ascii="Times New Roman" w:hAnsi="Times New Roman" w:cs="Times New Roman"/>
          <w:sz w:val="26"/>
          <w:szCs w:val="26"/>
        </w:rPr>
        <w:t xml:space="preserve"> folyamatosan fokozzák a </w:t>
      </w:r>
      <w:proofErr w:type="spellStart"/>
      <w:r w:rsidRPr="00843111">
        <w:rPr>
          <w:rFonts w:ascii="Times New Roman" w:hAnsi="Times New Roman" w:cs="Times New Roman"/>
          <w:sz w:val="26"/>
          <w:szCs w:val="26"/>
        </w:rPr>
        <w:t>kriptopiaci</w:t>
      </w:r>
      <w:proofErr w:type="spellEnd"/>
      <w:r w:rsidRPr="00843111">
        <w:rPr>
          <w:rFonts w:ascii="Times New Roman" w:hAnsi="Times New Roman" w:cs="Times New Roman"/>
          <w:sz w:val="26"/>
          <w:szCs w:val="26"/>
        </w:rPr>
        <w:t xml:space="preserve"> aktivitást, növelik a kereskedési volumeneket, az on-</w:t>
      </w:r>
      <w:proofErr w:type="spellStart"/>
      <w:r w:rsidRPr="00843111">
        <w:rPr>
          <w:rFonts w:ascii="Times New Roman" w:hAnsi="Times New Roman" w:cs="Times New Roman"/>
          <w:sz w:val="26"/>
          <w:szCs w:val="26"/>
        </w:rPr>
        <w:t>chain</w:t>
      </w:r>
      <w:proofErr w:type="spellEnd"/>
      <w:r w:rsidRPr="00843111">
        <w:rPr>
          <w:rFonts w:ascii="Times New Roman" w:hAnsi="Times New Roman" w:cs="Times New Roman"/>
          <w:sz w:val="26"/>
          <w:szCs w:val="26"/>
        </w:rPr>
        <w:t xml:space="preserve"> bevételeket, a felhasználói bázist és a tokenek árfolyamát. Az emelkedő aktivitás azonban hálózati torlódásokhoz vezet, amelyek tesztelik a blokklánc skálázhatóságát.</w:t>
      </w:r>
    </w:p>
    <w:p w14:paraId="493B8684" w14:textId="77777777" w:rsidR="00843111" w:rsidRPr="00843111" w:rsidRDefault="00843111" w:rsidP="00843111">
      <w:pPr>
        <w:jc w:val="both"/>
        <w:rPr>
          <w:rFonts w:ascii="Times New Roman" w:hAnsi="Times New Roman" w:cs="Times New Roman"/>
          <w:sz w:val="26"/>
          <w:szCs w:val="26"/>
        </w:rPr>
      </w:pPr>
      <w:r w:rsidRPr="00843111">
        <w:rPr>
          <w:rFonts w:ascii="Times New Roman" w:hAnsi="Times New Roman" w:cs="Times New Roman"/>
          <w:sz w:val="26"/>
          <w:szCs w:val="26"/>
        </w:rPr>
        <w:lastRenderedPageBreak/>
        <w:t xml:space="preserve">A BNB Smart </w:t>
      </w:r>
      <w:proofErr w:type="spellStart"/>
      <w:r w:rsidRPr="00843111">
        <w:rPr>
          <w:rFonts w:ascii="Times New Roman" w:hAnsi="Times New Roman" w:cs="Times New Roman"/>
          <w:sz w:val="26"/>
          <w:szCs w:val="26"/>
        </w:rPr>
        <w:t>Chain</w:t>
      </w:r>
      <w:proofErr w:type="spellEnd"/>
      <w:r w:rsidRPr="00843111">
        <w:rPr>
          <w:rFonts w:ascii="Times New Roman" w:hAnsi="Times New Roman" w:cs="Times New Roman"/>
          <w:sz w:val="26"/>
          <w:szCs w:val="26"/>
        </w:rPr>
        <w:t xml:space="preserve"> (BSC) ezért jelentős frissítéseket vezet be, hogy növelje a tranzakciós áteresztőképességet, és megbízható teljesítményt biztosítson a fokozott kereslet mellett. Az új fejlesztések lehetővé teszik a </w:t>
      </w:r>
      <w:proofErr w:type="spellStart"/>
      <w:r w:rsidRPr="00843111">
        <w:rPr>
          <w:rFonts w:ascii="Times New Roman" w:hAnsi="Times New Roman" w:cs="Times New Roman"/>
          <w:sz w:val="26"/>
          <w:szCs w:val="26"/>
        </w:rPr>
        <w:t>validátorok</w:t>
      </w:r>
      <w:proofErr w:type="spellEnd"/>
      <w:r w:rsidRPr="00843111">
        <w:rPr>
          <w:rFonts w:ascii="Times New Roman" w:hAnsi="Times New Roman" w:cs="Times New Roman"/>
          <w:sz w:val="26"/>
          <w:szCs w:val="26"/>
        </w:rPr>
        <w:t xml:space="preserve"> számára, hogy egy három másodperces blokkon belül több ajánlatot dolgozzanak fel, ezáltal felgyorsítva a tranzakciókat, különösen az időérzékeny </w:t>
      </w:r>
      <w:proofErr w:type="spellStart"/>
      <w:r w:rsidRPr="00843111">
        <w:rPr>
          <w:rFonts w:ascii="Times New Roman" w:hAnsi="Times New Roman" w:cs="Times New Roman"/>
          <w:sz w:val="26"/>
          <w:szCs w:val="26"/>
        </w:rPr>
        <w:t>memecoin</w:t>
      </w:r>
      <w:proofErr w:type="spellEnd"/>
      <w:r w:rsidRPr="00843111">
        <w:rPr>
          <w:rFonts w:ascii="Times New Roman" w:hAnsi="Times New Roman" w:cs="Times New Roman"/>
          <w:sz w:val="26"/>
          <w:szCs w:val="26"/>
        </w:rPr>
        <w:t xml:space="preserve"> </w:t>
      </w:r>
      <w:proofErr w:type="spellStart"/>
      <w:r w:rsidRPr="00843111">
        <w:rPr>
          <w:rFonts w:ascii="Times New Roman" w:hAnsi="Times New Roman" w:cs="Times New Roman"/>
          <w:sz w:val="26"/>
          <w:szCs w:val="26"/>
        </w:rPr>
        <w:t>swapok</w:t>
      </w:r>
      <w:proofErr w:type="spellEnd"/>
      <w:r w:rsidRPr="00843111">
        <w:rPr>
          <w:rFonts w:ascii="Times New Roman" w:hAnsi="Times New Roman" w:cs="Times New Roman"/>
          <w:sz w:val="26"/>
          <w:szCs w:val="26"/>
        </w:rPr>
        <w:t> esetében.</w:t>
      </w:r>
    </w:p>
    <w:p w14:paraId="0BA46048" w14:textId="77777777" w:rsidR="00843111" w:rsidRPr="00843111" w:rsidRDefault="00843111" w:rsidP="00843111">
      <w:pPr>
        <w:jc w:val="both"/>
        <w:rPr>
          <w:rFonts w:ascii="Times New Roman" w:hAnsi="Times New Roman" w:cs="Times New Roman"/>
          <w:sz w:val="26"/>
          <w:szCs w:val="26"/>
        </w:rPr>
      </w:pPr>
      <w:r w:rsidRPr="00843111">
        <w:rPr>
          <w:rFonts w:ascii="Times New Roman" w:hAnsi="Times New Roman" w:cs="Times New Roman"/>
          <w:sz w:val="26"/>
          <w:szCs w:val="26"/>
        </w:rPr>
        <w:t xml:space="preserve">A BNB </w:t>
      </w:r>
      <w:proofErr w:type="spellStart"/>
      <w:r w:rsidRPr="00843111">
        <w:rPr>
          <w:rFonts w:ascii="Times New Roman" w:hAnsi="Times New Roman" w:cs="Times New Roman"/>
          <w:sz w:val="26"/>
          <w:szCs w:val="26"/>
        </w:rPr>
        <w:t>Chain</w:t>
      </w:r>
      <w:proofErr w:type="spellEnd"/>
      <w:r w:rsidRPr="00843111">
        <w:rPr>
          <w:rFonts w:ascii="Times New Roman" w:hAnsi="Times New Roman" w:cs="Times New Roman"/>
          <w:sz w:val="26"/>
          <w:szCs w:val="26"/>
        </w:rPr>
        <w:t xml:space="preserve"> tranzakciós díjai (</w:t>
      </w:r>
      <w:proofErr w:type="spellStart"/>
      <w:r w:rsidRPr="00843111">
        <w:rPr>
          <w:rFonts w:ascii="Times New Roman" w:hAnsi="Times New Roman" w:cs="Times New Roman"/>
          <w:sz w:val="26"/>
          <w:szCs w:val="26"/>
        </w:rPr>
        <w:t>gas</w:t>
      </w:r>
      <w:proofErr w:type="spellEnd"/>
      <w:r w:rsidRPr="00843111">
        <w:rPr>
          <w:rFonts w:ascii="Times New Roman" w:hAnsi="Times New Roman" w:cs="Times New Roman"/>
          <w:sz w:val="26"/>
          <w:szCs w:val="26"/>
        </w:rPr>
        <w:t xml:space="preserve"> </w:t>
      </w:r>
      <w:proofErr w:type="spellStart"/>
      <w:r w:rsidRPr="00843111">
        <w:rPr>
          <w:rFonts w:ascii="Times New Roman" w:hAnsi="Times New Roman" w:cs="Times New Roman"/>
          <w:sz w:val="26"/>
          <w:szCs w:val="26"/>
        </w:rPr>
        <w:t>fee</w:t>
      </w:r>
      <w:proofErr w:type="spellEnd"/>
      <w:r w:rsidRPr="00843111">
        <w:rPr>
          <w:rFonts w:ascii="Times New Roman" w:hAnsi="Times New Roman" w:cs="Times New Roman"/>
          <w:sz w:val="26"/>
          <w:szCs w:val="26"/>
        </w:rPr>
        <w:t xml:space="preserve">) rekordösszegű 15 millió dollárt értek el a BNB árfolyamának emelkedése és a </w:t>
      </w:r>
      <w:proofErr w:type="spellStart"/>
      <w:r w:rsidRPr="00843111">
        <w:rPr>
          <w:rFonts w:ascii="Times New Roman" w:hAnsi="Times New Roman" w:cs="Times New Roman"/>
          <w:sz w:val="26"/>
          <w:szCs w:val="26"/>
        </w:rPr>
        <w:t>memecoin</w:t>
      </w:r>
      <w:proofErr w:type="spellEnd"/>
      <w:r w:rsidRPr="00843111">
        <w:rPr>
          <w:rFonts w:ascii="Times New Roman" w:hAnsi="Times New Roman" w:cs="Times New Roman"/>
          <w:sz w:val="26"/>
          <w:szCs w:val="26"/>
        </w:rPr>
        <w:t xml:space="preserve"> aktivitás növekedése miatt. Az új frissítések célja a tranzakciók hatékonyságának javítása és a hálózati torlódások csökkentése.</w:t>
      </w:r>
    </w:p>
    <w:p w14:paraId="3C0E53F8" w14:textId="77777777" w:rsidR="00843111" w:rsidRPr="00843111" w:rsidRDefault="00843111" w:rsidP="00843111">
      <w:pPr>
        <w:jc w:val="both"/>
        <w:rPr>
          <w:rFonts w:ascii="Times New Roman" w:hAnsi="Times New Roman" w:cs="Times New Roman"/>
          <w:sz w:val="26"/>
          <w:szCs w:val="26"/>
        </w:rPr>
      </w:pPr>
      <w:r w:rsidRPr="00843111">
        <w:rPr>
          <w:rFonts w:ascii="Times New Roman" w:hAnsi="Times New Roman" w:cs="Times New Roman"/>
          <w:sz w:val="26"/>
          <w:szCs w:val="26"/>
        </w:rPr>
        <w:t xml:space="preserve">Közösség által vezérelt tokenek hoznak új energiát a BNB </w:t>
      </w:r>
      <w:proofErr w:type="spellStart"/>
      <w:r w:rsidRPr="00843111">
        <w:rPr>
          <w:rFonts w:ascii="Times New Roman" w:hAnsi="Times New Roman" w:cs="Times New Roman"/>
          <w:sz w:val="26"/>
          <w:szCs w:val="26"/>
        </w:rPr>
        <w:t>Chain</w:t>
      </w:r>
      <w:proofErr w:type="spellEnd"/>
      <w:r w:rsidRPr="00843111">
        <w:rPr>
          <w:rFonts w:ascii="Times New Roman" w:hAnsi="Times New Roman" w:cs="Times New Roman"/>
          <w:sz w:val="26"/>
          <w:szCs w:val="26"/>
        </w:rPr>
        <w:t>-re</w:t>
      </w:r>
    </w:p>
    <w:p w14:paraId="0CB81236" w14:textId="77777777" w:rsidR="00843111" w:rsidRPr="00843111" w:rsidRDefault="00843111" w:rsidP="00843111">
      <w:pPr>
        <w:jc w:val="both"/>
        <w:rPr>
          <w:rFonts w:ascii="Times New Roman" w:hAnsi="Times New Roman" w:cs="Times New Roman"/>
          <w:sz w:val="26"/>
          <w:szCs w:val="26"/>
        </w:rPr>
      </w:pPr>
      <w:r w:rsidRPr="00843111">
        <w:rPr>
          <w:rFonts w:ascii="Times New Roman" w:hAnsi="Times New Roman" w:cs="Times New Roman"/>
          <w:sz w:val="26"/>
          <w:szCs w:val="26"/>
        </w:rPr>
        <w:t xml:space="preserve">A </w:t>
      </w:r>
      <w:proofErr w:type="spellStart"/>
      <w:r w:rsidRPr="00843111">
        <w:rPr>
          <w:rFonts w:ascii="Times New Roman" w:hAnsi="Times New Roman" w:cs="Times New Roman"/>
          <w:sz w:val="26"/>
          <w:szCs w:val="26"/>
        </w:rPr>
        <w:t>memecoinok</w:t>
      </w:r>
      <w:proofErr w:type="spellEnd"/>
      <w:r w:rsidRPr="00843111">
        <w:rPr>
          <w:rFonts w:ascii="Times New Roman" w:hAnsi="Times New Roman" w:cs="Times New Roman"/>
          <w:sz w:val="26"/>
          <w:szCs w:val="26"/>
        </w:rPr>
        <w:t xml:space="preserve"> nemcsak az infrastruktúrát érintik, hanem a közösségi részvételt is ösztönzik. Az olyan tokenek, mint a Test (TST) és a </w:t>
      </w:r>
      <w:proofErr w:type="spellStart"/>
      <w:r w:rsidRPr="00843111">
        <w:rPr>
          <w:rFonts w:ascii="Times New Roman" w:hAnsi="Times New Roman" w:cs="Times New Roman"/>
          <w:sz w:val="26"/>
          <w:szCs w:val="26"/>
        </w:rPr>
        <w:t>Broccoli</w:t>
      </w:r>
      <w:proofErr w:type="spellEnd"/>
      <w:r w:rsidRPr="00843111">
        <w:rPr>
          <w:rFonts w:ascii="Times New Roman" w:hAnsi="Times New Roman" w:cs="Times New Roman"/>
          <w:sz w:val="26"/>
          <w:szCs w:val="26"/>
        </w:rPr>
        <w:t>, jelentős figyelmet kaptak.</w:t>
      </w:r>
    </w:p>
    <w:p w14:paraId="0C9F4F2D" w14:textId="77777777" w:rsidR="00843111" w:rsidRPr="00843111" w:rsidRDefault="00843111" w:rsidP="00843111">
      <w:pPr>
        <w:numPr>
          <w:ilvl w:val="0"/>
          <w:numId w:val="185"/>
        </w:numPr>
        <w:jc w:val="both"/>
        <w:rPr>
          <w:rFonts w:ascii="Times New Roman" w:hAnsi="Times New Roman" w:cs="Times New Roman"/>
          <w:sz w:val="26"/>
          <w:szCs w:val="26"/>
        </w:rPr>
      </w:pPr>
      <w:r w:rsidRPr="00843111">
        <w:rPr>
          <w:rFonts w:ascii="Times New Roman" w:hAnsi="Times New Roman" w:cs="Times New Roman"/>
          <w:sz w:val="26"/>
          <w:szCs w:val="26"/>
        </w:rPr>
        <w:t xml:space="preserve">A TST token akkor vált népszerűvé, amikor egy BNB </w:t>
      </w:r>
      <w:proofErr w:type="spellStart"/>
      <w:r w:rsidRPr="00843111">
        <w:rPr>
          <w:rFonts w:ascii="Times New Roman" w:hAnsi="Times New Roman" w:cs="Times New Roman"/>
          <w:sz w:val="26"/>
          <w:szCs w:val="26"/>
        </w:rPr>
        <w:t>Chain</w:t>
      </w:r>
      <w:proofErr w:type="spellEnd"/>
      <w:r w:rsidRPr="00843111">
        <w:rPr>
          <w:rFonts w:ascii="Times New Roman" w:hAnsi="Times New Roman" w:cs="Times New Roman"/>
          <w:sz w:val="26"/>
          <w:szCs w:val="26"/>
        </w:rPr>
        <w:t xml:space="preserve"> </w:t>
      </w:r>
      <w:proofErr w:type="spellStart"/>
      <w:r w:rsidRPr="00843111">
        <w:rPr>
          <w:rFonts w:ascii="Times New Roman" w:hAnsi="Times New Roman" w:cs="Times New Roman"/>
          <w:sz w:val="26"/>
          <w:szCs w:val="26"/>
        </w:rPr>
        <w:t>memecoin</w:t>
      </w:r>
      <w:proofErr w:type="spellEnd"/>
      <w:r w:rsidRPr="00843111">
        <w:rPr>
          <w:rFonts w:ascii="Times New Roman" w:hAnsi="Times New Roman" w:cs="Times New Roman"/>
          <w:sz w:val="26"/>
          <w:szCs w:val="26"/>
        </w:rPr>
        <w:t xml:space="preserve">-indítási útmutató videójában véletlenül kivehető maradt egy képkocka. Ez váratlanul 35 millió dolláros piaci </w:t>
      </w:r>
      <w:proofErr w:type="spellStart"/>
      <w:r w:rsidRPr="00843111">
        <w:rPr>
          <w:rFonts w:ascii="Times New Roman" w:hAnsi="Times New Roman" w:cs="Times New Roman"/>
          <w:sz w:val="26"/>
          <w:szCs w:val="26"/>
        </w:rPr>
        <w:t>kapitalizációhoz</w:t>
      </w:r>
      <w:proofErr w:type="spellEnd"/>
      <w:r w:rsidRPr="00843111">
        <w:rPr>
          <w:rFonts w:ascii="Times New Roman" w:hAnsi="Times New Roman" w:cs="Times New Roman"/>
          <w:sz w:val="26"/>
          <w:szCs w:val="26"/>
        </w:rPr>
        <w:t xml:space="preserve"> vezetett.</w:t>
      </w:r>
    </w:p>
    <w:p w14:paraId="56AD359B" w14:textId="77777777" w:rsidR="00843111" w:rsidRPr="00843111" w:rsidRDefault="00843111" w:rsidP="00843111">
      <w:pPr>
        <w:numPr>
          <w:ilvl w:val="0"/>
          <w:numId w:val="185"/>
        </w:numPr>
        <w:jc w:val="both"/>
        <w:rPr>
          <w:rFonts w:ascii="Times New Roman" w:hAnsi="Times New Roman" w:cs="Times New Roman"/>
          <w:sz w:val="26"/>
          <w:szCs w:val="26"/>
        </w:rPr>
      </w:pPr>
      <w:r w:rsidRPr="00843111">
        <w:rPr>
          <w:rFonts w:ascii="Times New Roman" w:hAnsi="Times New Roman" w:cs="Times New Roman"/>
          <w:sz w:val="26"/>
          <w:szCs w:val="26"/>
        </w:rPr>
        <w:t xml:space="preserve">A Binance később törölte a projekt privát kulcsát, mivel az nem volt hivatalosan jóváhagyott BNB </w:t>
      </w:r>
      <w:proofErr w:type="spellStart"/>
      <w:r w:rsidRPr="00843111">
        <w:rPr>
          <w:rFonts w:ascii="Times New Roman" w:hAnsi="Times New Roman" w:cs="Times New Roman"/>
          <w:sz w:val="26"/>
          <w:szCs w:val="26"/>
        </w:rPr>
        <w:t>Chain</w:t>
      </w:r>
      <w:proofErr w:type="spellEnd"/>
      <w:r w:rsidRPr="00843111">
        <w:rPr>
          <w:rFonts w:ascii="Times New Roman" w:hAnsi="Times New Roman" w:cs="Times New Roman"/>
          <w:sz w:val="26"/>
          <w:szCs w:val="26"/>
        </w:rPr>
        <w:t xml:space="preserve"> token. Azonban </w:t>
      </w:r>
      <w:proofErr w:type="spellStart"/>
      <w:r w:rsidRPr="00843111">
        <w:rPr>
          <w:rFonts w:ascii="Times New Roman" w:hAnsi="Times New Roman" w:cs="Times New Roman"/>
          <w:sz w:val="26"/>
          <w:szCs w:val="26"/>
        </w:rPr>
        <w:t>Changpeng</w:t>
      </w:r>
      <w:proofErr w:type="spellEnd"/>
      <w:r w:rsidRPr="00843111">
        <w:rPr>
          <w:rFonts w:ascii="Times New Roman" w:hAnsi="Times New Roman" w:cs="Times New Roman"/>
          <w:sz w:val="26"/>
          <w:szCs w:val="26"/>
        </w:rPr>
        <w:t xml:space="preserve"> „CZ” </w:t>
      </w:r>
      <w:proofErr w:type="spellStart"/>
      <w:r w:rsidRPr="00843111">
        <w:rPr>
          <w:rFonts w:ascii="Times New Roman" w:hAnsi="Times New Roman" w:cs="Times New Roman"/>
          <w:sz w:val="26"/>
          <w:szCs w:val="26"/>
        </w:rPr>
        <w:t>Zhao</w:t>
      </w:r>
      <w:proofErr w:type="spellEnd"/>
      <w:r w:rsidRPr="00843111">
        <w:rPr>
          <w:rFonts w:ascii="Times New Roman" w:hAnsi="Times New Roman" w:cs="Times New Roman"/>
          <w:sz w:val="26"/>
          <w:szCs w:val="26"/>
        </w:rPr>
        <w:t>, a Binance alapítója retweetelte az eseményt, ami további figyelmet generált, és végül a token bekerült a Binance listájára, elérve az 500 millió dolláros piaci értéket.</w:t>
      </w:r>
    </w:p>
    <w:p w14:paraId="4DEE675B" w14:textId="77777777" w:rsidR="00843111" w:rsidRPr="00843111" w:rsidRDefault="00843111" w:rsidP="00843111">
      <w:pPr>
        <w:numPr>
          <w:ilvl w:val="0"/>
          <w:numId w:val="185"/>
        </w:numPr>
        <w:jc w:val="both"/>
        <w:rPr>
          <w:rFonts w:ascii="Times New Roman" w:hAnsi="Times New Roman" w:cs="Times New Roman"/>
          <w:sz w:val="26"/>
          <w:szCs w:val="26"/>
        </w:rPr>
      </w:pPr>
      <w:r w:rsidRPr="00843111">
        <w:rPr>
          <w:rFonts w:ascii="Times New Roman" w:hAnsi="Times New Roman" w:cs="Times New Roman"/>
          <w:sz w:val="26"/>
          <w:szCs w:val="26"/>
        </w:rPr>
        <w:t xml:space="preserve">Hasonlóan, CZ egy másik </w:t>
      </w:r>
      <w:proofErr w:type="spellStart"/>
      <w:r w:rsidRPr="00843111">
        <w:rPr>
          <w:rFonts w:ascii="Times New Roman" w:hAnsi="Times New Roman" w:cs="Times New Roman"/>
          <w:sz w:val="26"/>
          <w:szCs w:val="26"/>
        </w:rPr>
        <w:t>memecoin</w:t>
      </w:r>
      <w:proofErr w:type="spellEnd"/>
      <w:r w:rsidRPr="00843111">
        <w:rPr>
          <w:rFonts w:ascii="Times New Roman" w:hAnsi="Times New Roman" w:cs="Times New Roman"/>
          <w:sz w:val="26"/>
          <w:szCs w:val="26"/>
        </w:rPr>
        <w:t>-őrületet is elindított, amikor nyilvánosságra hozta kutyájának nevét, „</w:t>
      </w:r>
      <w:proofErr w:type="spellStart"/>
      <w:r w:rsidRPr="00843111">
        <w:rPr>
          <w:rFonts w:ascii="Times New Roman" w:hAnsi="Times New Roman" w:cs="Times New Roman"/>
          <w:sz w:val="26"/>
          <w:szCs w:val="26"/>
        </w:rPr>
        <w:t>Broccoli</w:t>
      </w:r>
      <w:proofErr w:type="spellEnd"/>
      <w:r w:rsidRPr="00843111">
        <w:rPr>
          <w:rFonts w:ascii="Times New Roman" w:hAnsi="Times New Roman" w:cs="Times New Roman"/>
          <w:sz w:val="26"/>
          <w:szCs w:val="26"/>
        </w:rPr>
        <w:t xml:space="preserve">”. Ennek hatására több száz </w:t>
      </w:r>
      <w:proofErr w:type="spellStart"/>
      <w:r w:rsidRPr="00843111">
        <w:rPr>
          <w:rFonts w:ascii="Times New Roman" w:hAnsi="Times New Roman" w:cs="Times New Roman"/>
          <w:sz w:val="26"/>
          <w:szCs w:val="26"/>
        </w:rPr>
        <w:t>Broccoli</w:t>
      </w:r>
      <w:proofErr w:type="spellEnd"/>
      <w:r w:rsidRPr="00843111">
        <w:rPr>
          <w:rFonts w:ascii="Times New Roman" w:hAnsi="Times New Roman" w:cs="Times New Roman"/>
          <w:sz w:val="26"/>
          <w:szCs w:val="26"/>
        </w:rPr>
        <w:t xml:space="preserve"> témájú token jelent meg, amelyek közül az egyik 1,5 milliárd dolláros piaci </w:t>
      </w:r>
      <w:proofErr w:type="spellStart"/>
      <w:r w:rsidRPr="00843111">
        <w:rPr>
          <w:rFonts w:ascii="Times New Roman" w:hAnsi="Times New Roman" w:cs="Times New Roman"/>
          <w:sz w:val="26"/>
          <w:szCs w:val="26"/>
        </w:rPr>
        <w:t>kapitalizációt</w:t>
      </w:r>
      <w:proofErr w:type="spellEnd"/>
      <w:r w:rsidRPr="00843111">
        <w:rPr>
          <w:rFonts w:ascii="Times New Roman" w:hAnsi="Times New Roman" w:cs="Times New Roman"/>
          <w:sz w:val="26"/>
          <w:szCs w:val="26"/>
        </w:rPr>
        <w:t xml:space="preserve"> ért el.</w:t>
      </w:r>
    </w:p>
    <w:p w14:paraId="4DFFE50D" w14:textId="77777777" w:rsidR="00843111" w:rsidRPr="00843111" w:rsidRDefault="00843111" w:rsidP="00843111">
      <w:pPr>
        <w:jc w:val="both"/>
        <w:rPr>
          <w:rFonts w:ascii="Times New Roman" w:hAnsi="Times New Roman" w:cs="Times New Roman"/>
          <w:sz w:val="26"/>
          <w:szCs w:val="26"/>
        </w:rPr>
      </w:pPr>
      <w:r w:rsidRPr="00843111">
        <w:rPr>
          <w:rFonts w:ascii="Times New Roman" w:hAnsi="Times New Roman" w:cs="Times New Roman"/>
          <w:sz w:val="26"/>
          <w:szCs w:val="26"/>
        </w:rPr>
        <w:t xml:space="preserve">A BNB </w:t>
      </w:r>
      <w:proofErr w:type="spellStart"/>
      <w:r w:rsidRPr="00843111">
        <w:rPr>
          <w:rFonts w:ascii="Times New Roman" w:hAnsi="Times New Roman" w:cs="Times New Roman"/>
          <w:sz w:val="26"/>
          <w:szCs w:val="26"/>
        </w:rPr>
        <w:t>Chain</w:t>
      </w:r>
      <w:proofErr w:type="spellEnd"/>
      <w:r w:rsidRPr="00843111">
        <w:rPr>
          <w:rFonts w:ascii="Times New Roman" w:hAnsi="Times New Roman" w:cs="Times New Roman"/>
          <w:sz w:val="26"/>
          <w:szCs w:val="26"/>
        </w:rPr>
        <w:t xml:space="preserve"> 4,4 millió dolláros likviditási támogatási programot indított</w:t>
      </w:r>
    </w:p>
    <w:p w14:paraId="6D02F923" w14:textId="77777777" w:rsidR="00843111" w:rsidRPr="00843111" w:rsidRDefault="00843111" w:rsidP="00843111">
      <w:pPr>
        <w:jc w:val="both"/>
        <w:rPr>
          <w:rFonts w:ascii="Times New Roman" w:hAnsi="Times New Roman" w:cs="Times New Roman"/>
          <w:sz w:val="26"/>
          <w:szCs w:val="26"/>
        </w:rPr>
      </w:pPr>
      <w:r w:rsidRPr="00843111">
        <w:rPr>
          <w:rFonts w:ascii="Times New Roman" w:hAnsi="Times New Roman" w:cs="Times New Roman"/>
          <w:sz w:val="26"/>
          <w:szCs w:val="26"/>
        </w:rPr>
        <w:t xml:space="preserve">A </w:t>
      </w:r>
      <w:proofErr w:type="spellStart"/>
      <w:r w:rsidRPr="00843111">
        <w:rPr>
          <w:rFonts w:ascii="Times New Roman" w:hAnsi="Times New Roman" w:cs="Times New Roman"/>
          <w:sz w:val="26"/>
          <w:szCs w:val="26"/>
        </w:rPr>
        <w:t>memecoin</w:t>
      </w:r>
      <w:proofErr w:type="spellEnd"/>
      <w:r w:rsidRPr="00843111">
        <w:rPr>
          <w:rFonts w:ascii="Times New Roman" w:hAnsi="Times New Roman" w:cs="Times New Roman"/>
          <w:sz w:val="26"/>
          <w:szCs w:val="26"/>
        </w:rPr>
        <w:t xml:space="preserve">-ökoszisztéma támogatása érdekében a BNB </w:t>
      </w:r>
      <w:proofErr w:type="spellStart"/>
      <w:r w:rsidRPr="00843111">
        <w:rPr>
          <w:rFonts w:ascii="Times New Roman" w:hAnsi="Times New Roman" w:cs="Times New Roman"/>
          <w:sz w:val="26"/>
          <w:szCs w:val="26"/>
        </w:rPr>
        <w:t>Chain</w:t>
      </w:r>
      <w:proofErr w:type="spellEnd"/>
      <w:r w:rsidRPr="00843111">
        <w:rPr>
          <w:rFonts w:ascii="Times New Roman" w:hAnsi="Times New Roman" w:cs="Times New Roman"/>
          <w:sz w:val="26"/>
          <w:szCs w:val="26"/>
        </w:rPr>
        <w:t xml:space="preserve"> elindított egy 4,4 millió dolláros likviditási programot, amely biztosítja a hosszú távú stabilitást és ösztönzi az innovációt.</w:t>
      </w:r>
    </w:p>
    <w:p w14:paraId="261CB69E" w14:textId="77777777" w:rsidR="00843111" w:rsidRPr="00843111" w:rsidRDefault="00843111" w:rsidP="00843111">
      <w:pPr>
        <w:numPr>
          <w:ilvl w:val="0"/>
          <w:numId w:val="186"/>
        </w:numPr>
        <w:jc w:val="both"/>
        <w:rPr>
          <w:rFonts w:ascii="Times New Roman" w:hAnsi="Times New Roman" w:cs="Times New Roman"/>
          <w:sz w:val="26"/>
          <w:szCs w:val="26"/>
        </w:rPr>
      </w:pPr>
      <w:r w:rsidRPr="00843111">
        <w:rPr>
          <w:rFonts w:ascii="Times New Roman" w:hAnsi="Times New Roman" w:cs="Times New Roman"/>
          <w:sz w:val="26"/>
          <w:szCs w:val="26"/>
        </w:rPr>
        <w:t>Az első heti nyertesek a támogatás különböző szintjein részesültek:</w:t>
      </w:r>
    </w:p>
    <w:p w14:paraId="36968B77" w14:textId="77777777" w:rsidR="00843111" w:rsidRPr="00843111" w:rsidRDefault="00843111" w:rsidP="00843111">
      <w:pPr>
        <w:numPr>
          <w:ilvl w:val="1"/>
          <w:numId w:val="186"/>
        </w:numPr>
        <w:jc w:val="both"/>
        <w:rPr>
          <w:rFonts w:ascii="Times New Roman" w:hAnsi="Times New Roman" w:cs="Times New Roman"/>
          <w:sz w:val="26"/>
          <w:szCs w:val="26"/>
        </w:rPr>
      </w:pPr>
      <w:proofErr w:type="spellStart"/>
      <w:r w:rsidRPr="00843111">
        <w:rPr>
          <w:rFonts w:ascii="Times New Roman" w:hAnsi="Times New Roman" w:cs="Times New Roman"/>
          <w:sz w:val="26"/>
          <w:szCs w:val="26"/>
        </w:rPr>
        <w:t>Tier</w:t>
      </w:r>
      <w:proofErr w:type="spellEnd"/>
      <w:r w:rsidRPr="00843111">
        <w:rPr>
          <w:rFonts w:ascii="Times New Roman" w:hAnsi="Times New Roman" w:cs="Times New Roman"/>
          <w:sz w:val="26"/>
          <w:szCs w:val="26"/>
        </w:rPr>
        <w:t xml:space="preserve"> 1: </w:t>
      </w:r>
      <w:proofErr w:type="spellStart"/>
      <w:r w:rsidRPr="00843111">
        <w:rPr>
          <w:rFonts w:ascii="Times New Roman" w:hAnsi="Times New Roman" w:cs="Times New Roman"/>
          <w:sz w:val="26"/>
          <w:szCs w:val="26"/>
        </w:rPr>
        <w:t>Broccoli</w:t>
      </w:r>
      <w:proofErr w:type="spellEnd"/>
      <w:r w:rsidRPr="00843111">
        <w:rPr>
          <w:rFonts w:ascii="Times New Roman" w:hAnsi="Times New Roman" w:cs="Times New Roman"/>
          <w:sz w:val="26"/>
          <w:szCs w:val="26"/>
        </w:rPr>
        <w:t xml:space="preserve"> (</w:t>
      </w:r>
      <w:hyperlink r:id="rId6" w:tgtFrame="_blank" w:history="1">
        <w:r w:rsidRPr="00843111">
          <w:rPr>
            <w:rStyle w:val="Hiperhivatkozs"/>
            <w:rFonts w:ascii="Times New Roman" w:hAnsi="Times New Roman" w:cs="Times New Roman"/>
            <w:sz w:val="26"/>
            <w:szCs w:val="26"/>
          </w:rPr>
          <w:t>firstbroccoli.com</w:t>
        </w:r>
      </w:hyperlink>
      <w:r w:rsidRPr="00843111">
        <w:rPr>
          <w:rFonts w:ascii="Times New Roman" w:hAnsi="Times New Roman" w:cs="Times New Roman"/>
          <w:sz w:val="26"/>
          <w:szCs w:val="26"/>
        </w:rPr>
        <w:t>) – 500 000 dollár támogatás.</w:t>
      </w:r>
    </w:p>
    <w:p w14:paraId="48711352" w14:textId="77777777" w:rsidR="00843111" w:rsidRPr="00843111" w:rsidRDefault="00843111" w:rsidP="00843111">
      <w:pPr>
        <w:numPr>
          <w:ilvl w:val="1"/>
          <w:numId w:val="186"/>
        </w:numPr>
        <w:jc w:val="both"/>
        <w:rPr>
          <w:rFonts w:ascii="Times New Roman" w:hAnsi="Times New Roman" w:cs="Times New Roman"/>
          <w:sz w:val="26"/>
          <w:szCs w:val="26"/>
        </w:rPr>
      </w:pPr>
      <w:proofErr w:type="spellStart"/>
      <w:r w:rsidRPr="00843111">
        <w:rPr>
          <w:rFonts w:ascii="Times New Roman" w:hAnsi="Times New Roman" w:cs="Times New Roman"/>
          <w:sz w:val="26"/>
          <w:szCs w:val="26"/>
        </w:rPr>
        <w:t>Tier</w:t>
      </w:r>
      <w:proofErr w:type="spellEnd"/>
      <w:r w:rsidRPr="00843111">
        <w:rPr>
          <w:rFonts w:ascii="Times New Roman" w:hAnsi="Times New Roman" w:cs="Times New Roman"/>
          <w:sz w:val="26"/>
          <w:szCs w:val="26"/>
        </w:rPr>
        <w:t xml:space="preserve"> 2: Siren (SIREN) és Koma </w:t>
      </w:r>
      <w:proofErr w:type="spellStart"/>
      <w:r w:rsidRPr="00843111">
        <w:rPr>
          <w:rFonts w:ascii="Times New Roman" w:hAnsi="Times New Roman" w:cs="Times New Roman"/>
          <w:sz w:val="26"/>
          <w:szCs w:val="26"/>
        </w:rPr>
        <w:t>Inu</w:t>
      </w:r>
      <w:proofErr w:type="spellEnd"/>
      <w:r w:rsidRPr="00843111">
        <w:rPr>
          <w:rFonts w:ascii="Times New Roman" w:hAnsi="Times New Roman" w:cs="Times New Roman"/>
          <w:sz w:val="26"/>
          <w:szCs w:val="26"/>
        </w:rPr>
        <w:t xml:space="preserve"> (KOMA) – 400 000 dollár támogatás fejenként.</w:t>
      </w:r>
    </w:p>
    <w:p w14:paraId="34FF0862" w14:textId="77777777" w:rsidR="00843111" w:rsidRPr="00843111" w:rsidRDefault="00843111" w:rsidP="00843111">
      <w:pPr>
        <w:numPr>
          <w:ilvl w:val="1"/>
          <w:numId w:val="186"/>
        </w:numPr>
        <w:jc w:val="both"/>
        <w:rPr>
          <w:rFonts w:ascii="Times New Roman" w:hAnsi="Times New Roman" w:cs="Times New Roman"/>
          <w:sz w:val="26"/>
          <w:szCs w:val="26"/>
        </w:rPr>
      </w:pPr>
      <w:proofErr w:type="spellStart"/>
      <w:r w:rsidRPr="00843111">
        <w:rPr>
          <w:rFonts w:ascii="Times New Roman" w:hAnsi="Times New Roman" w:cs="Times New Roman"/>
          <w:sz w:val="26"/>
          <w:szCs w:val="26"/>
        </w:rPr>
        <w:t>Tier</w:t>
      </w:r>
      <w:proofErr w:type="spellEnd"/>
      <w:r w:rsidRPr="00843111">
        <w:rPr>
          <w:rFonts w:ascii="Times New Roman" w:hAnsi="Times New Roman" w:cs="Times New Roman"/>
          <w:sz w:val="26"/>
          <w:szCs w:val="26"/>
        </w:rPr>
        <w:t xml:space="preserve"> 3: Perry (PERRY), TST és </w:t>
      </w:r>
      <w:proofErr w:type="spellStart"/>
      <w:r w:rsidRPr="00843111">
        <w:rPr>
          <w:rFonts w:ascii="Times New Roman" w:hAnsi="Times New Roman" w:cs="Times New Roman"/>
          <w:sz w:val="26"/>
          <w:szCs w:val="26"/>
        </w:rPr>
        <w:t>Banana</w:t>
      </w:r>
      <w:proofErr w:type="spellEnd"/>
      <w:r w:rsidRPr="00843111">
        <w:rPr>
          <w:rFonts w:ascii="Times New Roman" w:hAnsi="Times New Roman" w:cs="Times New Roman"/>
          <w:sz w:val="26"/>
          <w:szCs w:val="26"/>
        </w:rPr>
        <w:t xml:space="preserve"> (BANANA) – 300 000 dollár támogatás fejenként.</w:t>
      </w:r>
    </w:p>
    <w:p w14:paraId="36F1580A" w14:textId="77777777" w:rsidR="00843111" w:rsidRPr="00843111" w:rsidRDefault="00843111" w:rsidP="00843111">
      <w:pPr>
        <w:jc w:val="both"/>
        <w:rPr>
          <w:rFonts w:ascii="Times New Roman" w:hAnsi="Times New Roman" w:cs="Times New Roman"/>
          <w:sz w:val="26"/>
          <w:szCs w:val="26"/>
        </w:rPr>
      </w:pPr>
      <w:r w:rsidRPr="00843111">
        <w:rPr>
          <w:rFonts w:ascii="Times New Roman" w:hAnsi="Times New Roman" w:cs="Times New Roman"/>
          <w:sz w:val="26"/>
          <w:szCs w:val="26"/>
        </w:rPr>
        <w:t xml:space="preserve">A </w:t>
      </w:r>
      <w:proofErr w:type="spellStart"/>
      <w:r w:rsidRPr="00843111">
        <w:rPr>
          <w:rFonts w:ascii="Times New Roman" w:hAnsi="Times New Roman" w:cs="Times New Roman"/>
          <w:sz w:val="26"/>
          <w:szCs w:val="26"/>
        </w:rPr>
        <w:t>memecoinok</w:t>
      </w:r>
      <w:proofErr w:type="spellEnd"/>
      <w:r w:rsidRPr="00843111">
        <w:rPr>
          <w:rFonts w:ascii="Times New Roman" w:hAnsi="Times New Roman" w:cs="Times New Roman"/>
          <w:sz w:val="26"/>
          <w:szCs w:val="26"/>
        </w:rPr>
        <w:t xml:space="preserve"> rekord magas kereskedési volument generálnak a BNB </w:t>
      </w:r>
      <w:proofErr w:type="spellStart"/>
      <w:r w:rsidRPr="00843111">
        <w:rPr>
          <w:rFonts w:ascii="Times New Roman" w:hAnsi="Times New Roman" w:cs="Times New Roman"/>
          <w:sz w:val="26"/>
          <w:szCs w:val="26"/>
        </w:rPr>
        <w:t>Chain</w:t>
      </w:r>
      <w:proofErr w:type="spellEnd"/>
      <w:r w:rsidRPr="00843111">
        <w:rPr>
          <w:rFonts w:ascii="Times New Roman" w:hAnsi="Times New Roman" w:cs="Times New Roman"/>
          <w:sz w:val="26"/>
          <w:szCs w:val="26"/>
        </w:rPr>
        <w:t>-en</w:t>
      </w:r>
    </w:p>
    <w:p w14:paraId="63CB5990" w14:textId="77777777" w:rsidR="00843111" w:rsidRPr="00843111" w:rsidRDefault="00843111" w:rsidP="00843111">
      <w:pPr>
        <w:jc w:val="both"/>
        <w:rPr>
          <w:rFonts w:ascii="Times New Roman" w:hAnsi="Times New Roman" w:cs="Times New Roman"/>
          <w:sz w:val="26"/>
          <w:szCs w:val="26"/>
        </w:rPr>
      </w:pPr>
      <w:r w:rsidRPr="00843111">
        <w:rPr>
          <w:rFonts w:ascii="Times New Roman" w:hAnsi="Times New Roman" w:cs="Times New Roman"/>
          <w:sz w:val="26"/>
          <w:szCs w:val="26"/>
        </w:rPr>
        <w:t>A </w:t>
      </w:r>
      <w:proofErr w:type="spellStart"/>
      <w:r w:rsidRPr="00843111">
        <w:rPr>
          <w:rFonts w:ascii="Times New Roman" w:hAnsi="Times New Roman" w:cs="Times New Roman"/>
          <w:sz w:val="26"/>
          <w:szCs w:val="26"/>
        </w:rPr>
        <w:t>memecoin</w:t>
      </w:r>
      <w:proofErr w:type="spellEnd"/>
      <w:r w:rsidRPr="00843111">
        <w:rPr>
          <w:rFonts w:ascii="Times New Roman" w:hAnsi="Times New Roman" w:cs="Times New Roman"/>
          <w:sz w:val="26"/>
          <w:szCs w:val="26"/>
        </w:rPr>
        <w:t xml:space="preserve">-spekuláció (különösen a </w:t>
      </w:r>
      <w:proofErr w:type="spellStart"/>
      <w:r w:rsidRPr="00843111">
        <w:rPr>
          <w:rFonts w:ascii="Times New Roman" w:hAnsi="Times New Roman" w:cs="Times New Roman"/>
          <w:sz w:val="26"/>
          <w:szCs w:val="26"/>
        </w:rPr>
        <w:t>Broccoli</w:t>
      </w:r>
      <w:proofErr w:type="spellEnd"/>
      <w:r w:rsidRPr="00843111">
        <w:rPr>
          <w:rFonts w:ascii="Times New Roman" w:hAnsi="Times New Roman" w:cs="Times New Roman"/>
          <w:sz w:val="26"/>
          <w:szCs w:val="26"/>
        </w:rPr>
        <w:t xml:space="preserve"> és a TST) jelentős aktivitást generált a BNB </w:t>
      </w:r>
      <w:proofErr w:type="spellStart"/>
      <w:r w:rsidRPr="00843111">
        <w:rPr>
          <w:rFonts w:ascii="Times New Roman" w:hAnsi="Times New Roman" w:cs="Times New Roman"/>
          <w:sz w:val="26"/>
          <w:szCs w:val="26"/>
        </w:rPr>
        <w:t>Chain</w:t>
      </w:r>
      <w:proofErr w:type="spellEnd"/>
      <w:r w:rsidRPr="00843111">
        <w:rPr>
          <w:rFonts w:ascii="Times New Roman" w:hAnsi="Times New Roman" w:cs="Times New Roman"/>
          <w:sz w:val="26"/>
          <w:szCs w:val="26"/>
        </w:rPr>
        <w:t xml:space="preserve"> hálózatán:</w:t>
      </w:r>
    </w:p>
    <w:p w14:paraId="0B37D2AA" w14:textId="77777777" w:rsidR="00843111" w:rsidRPr="00843111" w:rsidRDefault="00843111" w:rsidP="00843111">
      <w:pPr>
        <w:numPr>
          <w:ilvl w:val="0"/>
          <w:numId w:val="187"/>
        </w:numPr>
        <w:jc w:val="both"/>
        <w:rPr>
          <w:rFonts w:ascii="Times New Roman" w:hAnsi="Times New Roman" w:cs="Times New Roman"/>
          <w:sz w:val="26"/>
          <w:szCs w:val="26"/>
        </w:rPr>
      </w:pPr>
      <w:r w:rsidRPr="00843111">
        <w:rPr>
          <w:rFonts w:ascii="Times New Roman" w:hAnsi="Times New Roman" w:cs="Times New Roman"/>
          <w:sz w:val="26"/>
          <w:szCs w:val="26"/>
        </w:rPr>
        <w:lastRenderedPageBreak/>
        <w:t>A napi tranzakciós díjak meghaladták az 5,8 millió dollárt (február 13-án).</w:t>
      </w:r>
    </w:p>
    <w:p w14:paraId="77998611" w14:textId="77777777" w:rsidR="00843111" w:rsidRPr="00843111" w:rsidRDefault="00843111" w:rsidP="00843111">
      <w:pPr>
        <w:numPr>
          <w:ilvl w:val="0"/>
          <w:numId w:val="187"/>
        </w:numPr>
        <w:jc w:val="both"/>
        <w:rPr>
          <w:rFonts w:ascii="Times New Roman" w:hAnsi="Times New Roman" w:cs="Times New Roman"/>
          <w:sz w:val="26"/>
          <w:szCs w:val="26"/>
        </w:rPr>
      </w:pPr>
      <w:r w:rsidRPr="00843111">
        <w:rPr>
          <w:rFonts w:ascii="Times New Roman" w:hAnsi="Times New Roman" w:cs="Times New Roman"/>
          <w:sz w:val="26"/>
          <w:szCs w:val="26"/>
        </w:rPr>
        <w:t>A 24 órás kereskedési volumen elérte a 3,7 milliárd dollárt, ami 66%-os heti növekedést jelentett a </w:t>
      </w:r>
      <w:proofErr w:type="spellStart"/>
      <w:r w:rsidRPr="00843111">
        <w:rPr>
          <w:rFonts w:ascii="Times New Roman" w:hAnsi="Times New Roman" w:cs="Times New Roman"/>
          <w:sz w:val="26"/>
          <w:szCs w:val="26"/>
        </w:rPr>
        <w:t>DefiLlama</w:t>
      </w:r>
      <w:proofErr w:type="spellEnd"/>
      <w:r w:rsidRPr="00843111">
        <w:rPr>
          <w:rFonts w:ascii="Times New Roman" w:hAnsi="Times New Roman" w:cs="Times New Roman"/>
          <w:sz w:val="26"/>
          <w:szCs w:val="26"/>
        </w:rPr>
        <w:t xml:space="preserve"> adatai szerint.</w:t>
      </w:r>
    </w:p>
    <w:p w14:paraId="57B930DC" w14:textId="77777777" w:rsidR="00843111" w:rsidRPr="00843111" w:rsidRDefault="00843111" w:rsidP="00843111">
      <w:pPr>
        <w:numPr>
          <w:ilvl w:val="0"/>
          <w:numId w:val="187"/>
        </w:numPr>
        <w:jc w:val="both"/>
        <w:rPr>
          <w:rFonts w:ascii="Times New Roman" w:hAnsi="Times New Roman" w:cs="Times New Roman"/>
          <w:sz w:val="26"/>
          <w:szCs w:val="26"/>
        </w:rPr>
      </w:pPr>
      <w:r w:rsidRPr="00843111">
        <w:rPr>
          <w:rFonts w:ascii="Times New Roman" w:hAnsi="Times New Roman" w:cs="Times New Roman"/>
          <w:sz w:val="26"/>
          <w:szCs w:val="26"/>
        </w:rPr>
        <w:t xml:space="preserve">A BNB </w:t>
      </w:r>
      <w:proofErr w:type="spellStart"/>
      <w:r w:rsidRPr="00843111">
        <w:rPr>
          <w:rFonts w:ascii="Times New Roman" w:hAnsi="Times New Roman" w:cs="Times New Roman"/>
          <w:sz w:val="26"/>
          <w:szCs w:val="26"/>
        </w:rPr>
        <w:t>Chain</w:t>
      </w:r>
      <w:proofErr w:type="spellEnd"/>
      <w:r w:rsidRPr="00843111">
        <w:rPr>
          <w:rFonts w:ascii="Times New Roman" w:hAnsi="Times New Roman" w:cs="Times New Roman"/>
          <w:sz w:val="26"/>
          <w:szCs w:val="26"/>
        </w:rPr>
        <w:t xml:space="preserve"> először előzte meg versenytársait 2024 októbere óta.</w:t>
      </w:r>
    </w:p>
    <w:p w14:paraId="76945D55" w14:textId="77777777" w:rsidR="00843111" w:rsidRPr="00843111" w:rsidRDefault="00843111" w:rsidP="00843111">
      <w:pPr>
        <w:numPr>
          <w:ilvl w:val="0"/>
          <w:numId w:val="187"/>
        </w:numPr>
        <w:jc w:val="both"/>
        <w:rPr>
          <w:rFonts w:ascii="Times New Roman" w:hAnsi="Times New Roman" w:cs="Times New Roman"/>
          <w:sz w:val="26"/>
          <w:szCs w:val="26"/>
        </w:rPr>
      </w:pPr>
      <w:r w:rsidRPr="00843111">
        <w:rPr>
          <w:rFonts w:ascii="Times New Roman" w:hAnsi="Times New Roman" w:cs="Times New Roman"/>
          <w:sz w:val="26"/>
          <w:szCs w:val="26"/>
        </w:rPr>
        <w:t>A </w:t>
      </w:r>
      <w:proofErr w:type="spellStart"/>
      <w:r w:rsidRPr="00843111">
        <w:rPr>
          <w:rFonts w:ascii="Times New Roman" w:hAnsi="Times New Roman" w:cs="Times New Roman"/>
          <w:sz w:val="26"/>
          <w:szCs w:val="26"/>
        </w:rPr>
        <w:t>PancakeSwap</w:t>
      </w:r>
      <w:proofErr w:type="spellEnd"/>
      <w:r w:rsidRPr="00843111">
        <w:rPr>
          <w:rFonts w:ascii="Times New Roman" w:hAnsi="Times New Roman" w:cs="Times New Roman"/>
          <w:sz w:val="26"/>
          <w:szCs w:val="26"/>
        </w:rPr>
        <w:t xml:space="preserve"> decentralizált tőzsde (DEX) elérte az 1 billió dolláros teljes kereskedési volument.</w:t>
      </w:r>
    </w:p>
    <w:p w14:paraId="34CD77EC" w14:textId="77777777" w:rsidR="00843111" w:rsidRPr="00843111" w:rsidRDefault="00843111" w:rsidP="00843111">
      <w:pPr>
        <w:jc w:val="both"/>
        <w:rPr>
          <w:rFonts w:ascii="Times New Roman" w:hAnsi="Times New Roman" w:cs="Times New Roman"/>
          <w:sz w:val="26"/>
          <w:szCs w:val="26"/>
        </w:rPr>
      </w:pPr>
      <w:r w:rsidRPr="00843111">
        <w:rPr>
          <w:rFonts w:ascii="Times New Roman" w:hAnsi="Times New Roman" w:cs="Times New Roman"/>
          <w:sz w:val="26"/>
          <w:szCs w:val="26"/>
        </w:rPr>
        <w:t xml:space="preserve">További fejlesztések a BNB </w:t>
      </w:r>
      <w:proofErr w:type="spellStart"/>
      <w:r w:rsidRPr="00843111">
        <w:rPr>
          <w:rFonts w:ascii="Times New Roman" w:hAnsi="Times New Roman" w:cs="Times New Roman"/>
          <w:sz w:val="26"/>
          <w:szCs w:val="26"/>
        </w:rPr>
        <w:t>Chain</w:t>
      </w:r>
      <w:proofErr w:type="spellEnd"/>
      <w:r w:rsidRPr="00843111">
        <w:rPr>
          <w:rFonts w:ascii="Times New Roman" w:hAnsi="Times New Roman" w:cs="Times New Roman"/>
          <w:sz w:val="26"/>
          <w:szCs w:val="26"/>
        </w:rPr>
        <w:t xml:space="preserve"> hálózatán</w:t>
      </w:r>
    </w:p>
    <w:p w14:paraId="497E5DE5" w14:textId="77777777" w:rsidR="00843111" w:rsidRPr="00843111" w:rsidRDefault="00843111" w:rsidP="00843111">
      <w:pPr>
        <w:jc w:val="both"/>
        <w:rPr>
          <w:rFonts w:ascii="Times New Roman" w:hAnsi="Times New Roman" w:cs="Times New Roman"/>
          <w:sz w:val="26"/>
          <w:szCs w:val="26"/>
        </w:rPr>
      </w:pPr>
      <w:r w:rsidRPr="00843111">
        <w:rPr>
          <w:rFonts w:ascii="Times New Roman" w:hAnsi="Times New Roman" w:cs="Times New Roman"/>
          <w:sz w:val="26"/>
          <w:szCs w:val="26"/>
        </w:rPr>
        <w:t xml:space="preserve">A BNB </w:t>
      </w:r>
      <w:proofErr w:type="spellStart"/>
      <w:r w:rsidRPr="00843111">
        <w:rPr>
          <w:rFonts w:ascii="Times New Roman" w:hAnsi="Times New Roman" w:cs="Times New Roman"/>
          <w:sz w:val="26"/>
          <w:szCs w:val="26"/>
        </w:rPr>
        <w:t>Chain</w:t>
      </w:r>
      <w:proofErr w:type="spellEnd"/>
      <w:r w:rsidRPr="00843111">
        <w:rPr>
          <w:rFonts w:ascii="Times New Roman" w:hAnsi="Times New Roman" w:cs="Times New Roman"/>
          <w:sz w:val="26"/>
          <w:szCs w:val="26"/>
        </w:rPr>
        <w:t xml:space="preserve"> új védelmi mechanizmusokat vezet be az MEV támadások ellen:</w:t>
      </w:r>
    </w:p>
    <w:p w14:paraId="0FE4E6C5" w14:textId="77777777" w:rsidR="00843111" w:rsidRPr="00843111" w:rsidRDefault="00843111" w:rsidP="00843111">
      <w:pPr>
        <w:numPr>
          <w:ilvl w:val="0"/>
          <w:numId w:val="188"/>
        </w:numPr>
        <w:jc w:val="both"/>
        <w:rPr>
          <w:rFonts w:ascii="Times New Roman" w:hAnsi="Times New Roman" w:cs="Times New Roman"/>
          <w:sz w:val="26"/>
          <w:szCs w:val="26"/>
        </w:rPr>
      </w:pPr>
      <w:r w:rsidRPr="00843111">
        <w:rPr>
          <w:rFonts w:ascii="Times New Roman" w:hAnsi="Times New Roman" w:cs="Times New Roman"/>
          <w:sz w:val="26"/>
          <w:szCs w:val="26"/>
        </w:rPr>
        <w:t xml:space="preserve">A hálózat meghívja a közösség tagjait, hogy büntessék a rosszindulatú szereplőket, kizárják a kártékony blokképítőket, és megszavazzák a felelőtlen </w:t>
      </w:r>
      <w:proofErr w:type="spellStart"/>
      <w:r w:rsidRPr="00843111">
        <w:rPr>
          <w:rFonts w:ascii="Times New Roman" w:hAnsi="Times New Roman" w:cs="Times New Roman"/>
          <w:sz w:val="26"/>
          <w:szCs w:val="26"/>
        </w:rPr>
        <w:t>validátorok</w:t>
      </w:r>
      <w:proofErr w:type="spellEnd"/>
      <w:r w:rsidRPr="00843111">
        <w:rPr>
          <w:rFonts w:ascii="Times New Roman" w:hAnsi="Times New Roman" w:cs="Times New Roman"/>
          <w:sz w:val="26"/>
          <w:szCs w:val="26"/>
        </w:rPr>
        <w:t xml:space="preserve"> eltávolítását.</w:t>
      </w:r>
    </w:p>
    <w:p w14:paraId="5B75DF78" w14:textId="77777777" w:rsidR="00843111" w:rsidRPr="00843111" w:rsidRDefault="00843111" w:rsidP="00843111">
      <w:pPr>
        <w:numPr>
          <w:ilvl w:val="0"/>
          <w:numId w:val="188"/>
        </w:numPr>
        <w:jc w:val="both"/>
        <w:rPr>
          <w:rFonts w:ascii="Times New Roman" w:hAnsi="Times New Roman" w:cs="Times New Roman"/>
          <w:sz w:val="26"/>
          <w:szCs w:val="26"/>
        </w:rPr>
      </w:pPr>
      <w:r w:rsidRPr="00843111">
        <w:rPr>
          <w:rFonts w:ascii="Times New Roman" w:hAnsi="Times New Roman" w:cs="Times New Roman"/>
          <w:sz w:val="26"/>
          <w:szCs w:val="26"/>
        </w:rPr>
        <w:t xml:space="preserve">Egy új BNB </w:t>
      </w:r>
      <w:proofErr w:type="spellStart"/>
      <w:r w:rsidRPr="00843111">
        <w:rPr>
          <w:rFonts w:ascii="Times New Roman" w:hAnsi="Times New Roman" w:cs="Times New Roman"/>
          <w:sz w:val="26"/>
          <w:szCs w:val="26"/>
        </w:rPr>
        <w:t>Evolution</w:t>
      </w:r>
      <w:proofErr w:type="spellEnd"/>
      <w:r w:rsidRPr="00843111">
        <w:rPr>
          <w:rFonts w:ascii="Times New Roman" w:hAnsi="Times New Roman" w:cs="Times New Roman"/>
          <w:sz w:val="26"/>
          <w:szCs w:val="26"/>
        </w:rPr>
        <w:t xml:space="preserve"> javaslat (BEP) készül, amely technikailag csökkenti a tranzakciók sebezhetőségét és javítja a </w:t>
      </w:r>
      <w:proofErr w:type="spellStart"/>
      <w:r w:rsidRPr="00843111">
        <w:rPr>
          <w:rFonts w:ascii="Times New Roman" w:hAnsi="Times New Roman" w:cs="Times New Roman"/>
          <w:sz w:val="26"/>
          <w:szCs w:val="26"/>
        </w:rPr>
        <w:t>mempool</w:t>
      </w:r>
      <w:proofErr w:type="spellEnd"/>
      <w:r w:rsidRPr="00843111">
        <w:rPr>
          <w:rFonts w:ascii="Times New Roman" w:hAnsi="Times New Roman" w:cs="Times New Roman"/>
          <w:sz w:val="26"/>
          <w:szCs w:val="26"/>
        </w:rPr>
        <w:t xml:space="preserve"> hatékonyságát.</w:t>
      </w:r>
    </w:p>
    <w:p w14:paraId="540AD882" w14:textId="77777777" w:rsidR="00843111" w:rsidRPr="00843111" w:rsidRDefault="00843111" w:rsidP="00843111">
      <w:pPr>
        <w:jc w:val="both"/>
        <w:rPr>
          <w:rFonts w:ascii="Times New Roman" w:hAnsi="Times New Roman" w:cs="Times New Roman"/>
          <w:sz w:val="26"/>
          <w:szCs w:val="26"/>
        </w:rPr>
      </w:pPr>
      <w:r w:rsidRPr="00843111">
        <w:rPr>
          <w:rFonts w:ascii="Times New Roman" w:hAnsi="Times New Roman" w:cs="Times New Roman"/>
          <w:sz w:val="26"/>
          <w:szCs w:val="26"/>
        </w:rPr>
        <w:t xml:space="preserve">A BNB </w:t>
      </w:r>
      <w:proofErr w:type="spellStart"/>
      <w:r w:rsidRPr="00843111">
        <w:rPr>
          <w:rFonts w:ascii="Times New Roman" w:hAnsi="Times New Roman" w:cs="Times New Roman"/>
          <w:sz w:val="26"/>
          <w:szCs w:val="26"/>
        </w:rPr>
        <w:t>Chain</w:t>
      </w:r>
      <w:proofErr w:type="spellEnd"/>
      <w:r w:rsidRPr="00843111">
        <w:rPr>
          <w:rFonts w:ascii="Times New Roman" w:hAnsi="Times New Roman" w:cs="Times New Roman"/>
          <w:sz w:val="26"/>
          <w:szCs w:val="26"/>
        </w:rPr>
        <w:t xml:space="preserve"> 2025-ös ütemterve a következő fejlesztéseket tartalmazza:</w:t>
      </w:r>
    </w:p>
    <w:p w14:paraId="3F20CBDE" w14:textId="77777777" w:rsidR="00843111" w:rsidRPr="00843111" w:rsidRDefault="00843111" w:rsidP="00843111">
      <w:pPr>
        <w:numPr>
          <w:ilvl w:val="0"/>
          <w:numId w:val="189"/>
        </w:numPr>
        <w:jc w:val="both"/>
        <w:rPr>
          <w:rFonts w:ascii="Times New Roman" w:hAnsi="Times New Roman" w:cs="Times New Roman"/>
          <w:sz w:val="26"/>
          <w:szCs w:val="26"/>
        </w:rPr>
      </w:pPr>
      <w:proofErr w:type="spellStart"/>
      <w:proofErr w:type="gramStart"/>
      <w:r w:rsidRPr="00843111">
        <w:rPr>
          <w:rFonts w:ascii="Times New Roman" w:hAnsi="Times New Roman" w:cs="Times New Roman"/>
          <w:sz w:val="26"/>
          <w:szCs w:val="26"/>
        </w:rPr>
        <w:t>Szub</w:t>
      </w:r>
      <w:proofErr w:type="spellEnd"/>
      <w:r w:rsidRPr="00843111">
        <w:rPr>
          <w:rFonts w:ascii="Times New Roman" w:hAnsi="Times New Roman" w:cs="Times New Roman"/>
          <w:sz w:val="26"/>
          <w:szCs w:val="26"/>
        </w:rPr>
        <w:t>-másodperces</w:t>
      </w:r>
      <w:proofErr w:type="gramEnd"/>
      <w:r w:rsidRPr="00843111">
        <w:rPr>
          <w:rFonts w:ascii="Times New Roman" w:hAnsi="Times New Roman" w:cs="Times New Roman"/>
          <w:sz w:val="26"/>
          <w:szCs w:val="26"/>
        </w:rPr>
        <w:t xml:space="preserve"> blokkidő bevezetése.</w:t>
      </w:r>
    </w:p>
    <w:p w14:paraId="6839D8EA" w14:textId="77777777" w:rsidR="00843111" w:rsidRPr="00843111" w:rsidRDefault="00843111" w:rsidP="00843111">
      <w:pPr>
        <w:numPr>
          <w:ilvl w:val="0"/>
          <w:numId w:val="189"/>
        </w:numPr>
        <w:jc w:val="both"/>
        <w:rPr>
          <w:rFonts w:ascii="Times New Roman" w:hAnsi="Times New Roman" w:cs="Times New Roman"/>
          <w:sz w:val="26"/>
          <w:szCs w:val="26"/>
        </w:rPr>
      </w:pPr>
      <w:proofErr w:type="spellStart"/>
      <w:r w:rsidRPr="00843111">
        <w:rPr>
          <w:rFonts w:ascii="Times New Roman" w:hAnsi="Times New Roman" w:cs="Times New Roman"/>
          <w:sz w:val="26"/>
          <w:szCs w:val="26"/>
        </w:rPr>
        <w:t>Megafuel</w:t>
      </w:r>
      <w:proofErr w:type="spellEnd"/>
      <w:r w:rsidRPr="00843111">
        <w:rPr>
          <w:rFonts w:ascii="Times New Roman" w:hAnsi="Times New Roman" w:cs="Times New Roman"/>
          <w:sz w:val="26"/>
          <w:szCs w:val="26"/>
        </w:rPr>
        <w:t xml:space="preserve"> funkció, amely lehetővé teszi a díjmentes tranzakciókat.</w:t>
      </w:r>
    </w:p>
    <w:p w14:paraId="0E437DF9" w14:textId="77777777" w:rsidR="00843111" w:rsidRPr="00843111" w:rsidRDefault="00843111" w:rsidP="00843111">
      <w:pPr>
        <w:numPr>
          <w:ilvl w:val="0"/>
          <w:numId w:val="189"/>
        </w:numPr>
        <w:jc w:val="both"/>
        <w:rPr>
          <w:rFonts w:ascii="Times New Roman" w:hAnsi="Times New Roman" w:cs="Times New Roman"/>
          <w:sz w:val="26"/>
          <w:szCs w:val="26"/>
        </w:rPr>
      </w:pPr>
      <w:r w:rsidRPr="00843111">
        <w:rPr>
          <w:rFonts w:ascii="Times New Roman" w:hAnsi="Times New Roman" w:cs="Times New Roman"/>
          <w:sz w:val="26"/>
          <w:szCs w:val="26"/>
        </w:rPr>
        <w:t>Kiterjesztett mesterséges intelligencia (AI) integráció.</w:t>
      </w:r>
    </w:p>
    <w:p w14:paraId="4E4481B0" w14:textId="77777777" w:rsidR="00843111" w:rsidRPr="00843111" w:rsidRDefault="00843111" w:rsidP="00843111">
      <w:pPr>
        <w:numPr>
          <w:ilvl w:val="0"/>
          <w:numId w:val="189"/>
        </w:numPr>
        <w:jc w:val="both"/>
        <w:rPr>
          <w:rFonts w:ascii="Times New Roman" w:hAnsi="Times New Roman" w:cs="Times New Roman"/>
          <w:sz w:val="26"/>
          <w:szCs w:val="26"/>
        </w:rPr>
      </w:pPr>
      <w:r w:rsidRPr="00843111">
        <w:rPr>
          <w:rFonts w:ascii="Times New Roman" w:hAnsi="Times New Roman" w:cs="Times New Roman"/>
          <w:sz w:val="26"/>
          <w:szCs w:val="26"/>
        </w:rPr>
        <w:t>Fejlesztői eszközök továbbfejlesztése.</w:t>
      </w:r>
    </w:p>
    <w:p w14:paraId="35301AAC" w14:textId="77777777" w:rsidR="00843111" w:rsidRPr="00843111" w:rsidRDefault="00843111" w:rsidP="00843111">
      <w:pPr>
        <w:numPr>
          <w:ilvl w:val="0"/>
          <w:numId w:val="189"/>
        </w:numPr>
        <w:jc w:val="both"/>
        <w:rPr>
          <w:rFonts w:ascii="Times New Roman" w:hAnsi="Times New Roman" w:cs="Times New Roman"/>
          <w:sz w:val="26"/>
          <w:szCs w:val="26"/>
        </w:rPr>
      </w:pPr>
      <w:r w:rsidRPr="00843111">
        <w:rPr>
          <w:rFonts w:ascii="Times New Roman" w:hAnsi="Times New Roman" w:cs="Times New Roman"/>
          <w:sz w:val="26"/>
          <w:szCs w:val="26"/>
        </w:rPr>
        <w:t xml:space="preserve">Továbbra is támogatják a </w:t>
      </w:r>
      <w:proofErr w:type="spellStart"/>
      <w:r w:rsidRPr="00843111">
        <w:rPr>
          <w:rFonts w:ascii="Times New Roman" w:hAnsi="Times New Roman" w:cs="Times New Roman"/>
          <w:sz w:val="26"/>
          <w:szCs w:val="26"/>
        </w:rPr>
        <w:t>memecoin</w:t>
      </w:r>
      <w:proofErr w:type="spellEnd"/>
      <w:r w:rsidRPr="00843111">
        <w:rPr>
          <w:rFonts w:ascii="Times New Roman" w:hAnsi="Times New Roman" w:cs="Times New Roman"/>
          <w:sz w:val="26"/>
          <w:szCs w:val="26"/>
        </w:rPr>
        <w:t>-ökoszisztémát, amely egyre több eszközt integrál a láncra.</w:t>
      </w:r>
    </w:p>
    <w:p w14:paraId="117C1B3E" w14:textId="77777777" w:rsidR="00843111" w:rsidRPr="00843111" w:rsidRDefault="00843111" w:rsidP="00843111">
      <w:pPr>
        <w:jc w:val="both"/>
        <w:rPr>
          <w:rFonts w:ascii="Times New Roman" w:hAnsi="Times New Roman" w:cs="Times New Roman"/>
          <w:sz w:val="26"/>
          <w:szCs w:val="26"/>
        </w:rPr>
      </w:pPr>
      <w:r w:rsidRPr="00843111">
        <w:rPr>
          <w:rFonts w:ascii="Times New Roman" w:hAnsi="Times New Roman" w:cs="Times New Roman"/>
          <w:sz w:val="26"/>
          <w:szCs w:val="26"/>
        </w:rPr>
        <w:t xml:space="preserve">A </w:t>
      </w:r>
      <w:proofErr w:type="spellStart"/>
      <w:r w:rsidRPr="00843111">
        <w:rPr>
          <w:rFonts w:ascii="Times New Roman" w:hAnsi="Times New Roman" w:cs="Times New Roman"/>
          <w:sz w:val="26"/>
          <w:szCs w:val="26"/>
        </w:rPr>
        <w:t>memecoinok</w:t>
      </w:r>
      <w:proofErr w:type="spellEnd"/>
      <w:r w:rsidRPr="00843111">
        <w:rPr>
          <w:rFonts w:ascii="Times New Roman" w:hAnsi="Times New Roman" w:cs="Times New Roman"/>
          <w:sz w:val="26"/>
          <w:szCs w:val="26"/>
        </w:rPr>
        <w:t xml:space="preserve"> hatása: lehetőség vagy kihívás?</w:t>
      </w:r>
    </w:p>
    <w:p w14:paraId="612DDC6F" w14:textId="77777777" w:rsidR="00843111" w:rsidRPr="00843111" w:rsidRDefault="00843111" w:rsidP="00843111">
      <w:pPr>
        <w:jc w:val="both"/>
        <w:rPr>
          <w:rFonts w:ascii="Times New Roman" w:hAnsi="Times New Roman" w:cs="Times New Roman"/>
          <w:sz w:val="26"/>
          <w:szCs w:val="26"/>
        </w:rPr>
      </w:pPr>
      <w:r w:rsidRPr="00843111">
        <w:rPr>
          <w:rFonts w:ascii="Times New Roman" w:hAnsi="Times New Roman" w:cs="Times New Roman"/>
          <w:sz w:val="26"/>
          <w:szCs w:val="26"/>
        </w:rPr>
        <w:t xml:space="preserve">Bár a </w:t>
      </w:r>
      <w:proofErr w:type="spellStart"/>
      <w:r w:rsidRPr="00843111">
        <w:rPr>
          <w:rFonts w:ascii="Times New Roman" w:hAnsi="Times New Roman" w:cs="Times New Roman"/>
          <w:sz w:val="26"/>
          <w:szCs w:val="26"/>
        </w:rPr>
        <w:t>memecoinok</w:t>
      </w:r>
      <w:proofErr w:type="spellEnd"/>
      <w:r w:rsidRPr="00843111">
        <w:rPr>
          <w:rFonts w:ascii="Times New Roman" w:hAnsi="Times New Roman" w:cs="Times New Roman"/>
          <w:sz w:val="26"/>
          <w:szCs w:val="26"/>
        </w:rPr>
        <w:t xml:space="preserve"> uralják a híreket, a BNB </w:t>
      </w:r>
      <w:proofErr w:type="spellStart"/>
      <w:r w:rsidRPr="00843111">
        <w:rPr>
          <w:rFonts w:ascii="Times New Roman" w:hAnsi="Times New Roman" w:cs="Times New Roman"/>
          <w:sz w:val="26"/>
          <w:szCs w:val="26"/>
        </w:rPr>
        <w:t>Chain</w:t>
      </w:r>
      <w:proofErr w:type="spellEnd"/>
      <w:r w:rsidRPr="00843111">
        <w:rPr>
          <w:rFonts w:ascii="Times New Roman" w:hAnsi="Times New Roman" w:cs="Times New Roman"/>
          <w:sz w:val="26"/>
          <w:szCs w:val="26"/>
        </w:rPr>
        <w:t xml:space="preserve"> fő célja egy olyan hálózat létrehozása, amely képes alkalmazkodni, védekezni és fejlődni különböző piaci körülmények között.</w:t>
      </w:r>
    </w:p>
    <w:p w14:paraId="376E7008" w14:textId="77892F21" w:rsidR="00034BFD" w:rsidRDefault="00843111" w:rsidP="00843111">
      <w:pPr>
        <w:jc w:val="both"/>
        <w:rPr>
          <w:rFonts w:ascii="Times New Roman" w:hAnsi="Times New Roman" w:cs="Times New Roman"/>
          <w:sz w:val="26"/>
          <w:szCs w:val="26"/>
        </w:rPr>
      </w:pPr>
      <w:r w:rsidRPr="00843111">
        <w:rPr>
          <w:rFonts w:ascii="Times New Roman" w:hAnsi="Times New Roman" w:cs="Times New Roman"/>
          <w:sz w:val="26"/>
          <w:szCs w:val="26"/>
        </w:rPr>
        <w:t xml:space="preserve">Az új fejlesztések és biztonsági intézkedések célja, hogy a BNB </w:t>
      </w:r>
      <w:proofErr w:type="spellStart"/>
      <w:r w:rsidRPr="00843111">
        <w:rPr>
          <w:rFonts w:ascii="Times New Roman" w:hAnsi="Times New Roman" w:cs="Times New Roman"/>
          <w:sz w:val="26"/>
          <w:szCs w:val="26"/>
        </w:rPr>
        <w:t>Chain</w:t>
      </w:r>
      <w:proofErr w:type="spellEnd"/>
      <w:r w:rsidRPr="00843111">
        <w:rPr>
          <w:rFonts w:ascii="Times New Roman" w:hAnsi="Times New Roman" w:cs="Times New Roman"/>
          <w:sz w:val="26"/>
          <w:szCs w:val="26"/>
        </w:rPr>
        <w:t xml:space="preserve"> és annak ökoszisztémája stabil maradjon, miközben támogatja a digitális eszközök széles körű elterjedését.</w:t>
      </w:r>
    </w:p>
    <w:p w14:paraId="64E20830" w14:textId="77777777" w:rsidR="00034BFD" w:rsidRDefault="00034BFD">
      <w:pPr>
        <w:rPr>
          <w:rFonts w:ascii="Times New Roman" w:hAnsi="Times New Roman" w:cs="Times New Roman"/>
          <w:sz w:val="26"/>
          <w:szCs w:val="26"/>
        </w:rPr>
      </w:pPr>
      <w:r>
        <w:rPr>
          <w:rFonts w:ascii="Times New Roman" w:hAnsi="Times New Roman" w:cs="Times New Roman"/>
          <w:sz w:val="26"/>
          <w:szCs w:val="26"/>
        </w:rPr>
        <w:br w:type="page"/>
      </w:r>
    </w:p>
    <w:p w14:paraId="585A0118" w14:textId="787A412C" w:rsidR="00554355" w:rsidRPr="00554355" w:rsidRDefault="00554355" w:rsidP="00034BFD">
      <w:pPr>
        <w:pStyle w:val="Cmsor1"/>
        <w:jc w:val="center"/>
        <w:rPr>
          <w:rFonts w:ascii="Times New Roman" w:hAnsi="Times New Roman" w:cs="Times New Roman"/>
          <w:color w:val="auto"/>
        </w:rPr>
      </w:pPr>
      <w:bookmarkStart w:id="24" w:name="_Toc194604081"/>
      <w:r w:rsidRPr="00554355">
        <w:rPr>
          <w:rFonts w:ascii="Times New Roman" w:hAnsi="Times New Roman" w:cs="Times New Roman"/>
          <w:color w:val="auto"/>
        </w:rPr>
        <w:lastRenderedPageBreak/>
        <w:t>A nap kripto hírei</w:t>
      </w:r>
      <w:r w:rsidRPr="00554355">
        <w:rPr>
          <w:rFonts w:ascii="Times New Roman" w:hAnsi="Times New Roman" w:cs="Times New Roman"/>
          <w:color w:val="auto"/>
        </w:rPr>
        <w:br/>
        <w:t>2025. március 02.</w:t>
      </w:r>
      <w:bookmarkEnd w:id="24"/>
    </w:p>
    <w:p w14:paraId="0FE8DF85" w14:textId="77777777" w:rsidR="00554355" w:rsidRPr="00554355" w:rsidRDefault="00554355" w:rsidP="00554355">
      <w:pPr>
        <w:rPr>
          <w:rFonts w:ascii="Times New Roman" w:hAnsi="Times New Roman" w:cs="Times New Roman"/>
        </w:rPr>
      </w:pPr>
    </w:p>
    <w:p w14:paraId="73D3B712" w14:textId="77777777" w:rsidR="00554355" w:rsidRPr="00554355" w:rsidRDefault="00554355" w:rsidP="00554355">
      <w:pPr>
        <w:jc w:val="both"/>
        <w:rPr>
          <w:rFonts w:ascii="Times New Roman" w:hAnsi="Times New Roman" w:cs="Times New Roman"/>
          <w:b/>
          <w:bCs/>
          <w:sz w:val="26"/>
          <w:szCs w:val="26"/>
        </w:rPr>
      </w:pPr>
      <w:proofErr w:type="spellStart"/>
      <w:r w:rsidRPr="00554355">
        <w:rPr>
          <w:rFonts w:ascii="Times New Roman" w:hAnsi="Times New Roman" w:cs="Times New Roman"/>
          <w:b/>
          <w:bCs/>
          <w:sz w:val="26"/>
          <w:szCs w:val="26"/>
        </w:rPr>
        <w:t>Trump</w:t>
      </w:r>
      <w:proofErr w:type="spellEnd"/>
      <w:r w:rsidRPr="00554355">
        <w:rPr>
          <w:rFonts w:ascii="Times New Roman" w:hAnsi="Times New Roman" w:cs="Times New Roman"/>
          <w:b/>
          <w:bCs/>
          <w:sz w:val="26"/>
          <w:szCs w:val="26"/>
        </w:rPr>
        <w:t xml:space="preserve"> elnök szerint a kriptovaluta-tartalék tartalmazni fogja a SOL-t, az XRP-t és az ADA-t</w:t>
      </w:r>
    </w:p>
    <w:p w14:paraId="1C2331DD" w14:textId="77777777" w:rsidR="00554355" w:rsidRPr="00554355" w:rsidRDefault="00554355" w:rsidP="00554355">
      <w:pPr>
        <w:jc w:val="both"/>
        <w:rPr>
          <w:rFonts w:ascii="Times New Roman" w:hAnsi="Times New Roman" w:cs="Times New Roman"/>
          <w:sz w:val="26"/>
          <w:szCs w:val="26"/>
        </w:rPr>
      </w:pPr>
      <w:r w:rsidRPr="00554355">
        <w:rPr>
          <w:rFonts w:ascii="Times New Roman" w:hAnsi="Times New Roman" w:cs="Times New Roman"/>
          <w:sz w:val="26"/>
          <w:szCs w:val="26"/>
        </w:rPr>
        <w:t xml:space="preserve">Az elnök nyelvezete a Bitcoin stratégiai tartalék kapcsán drámai változáson ment keresztül a Bitcoin 2024 </w:t>
      </w:r>
      <w:proofErr w:type="spellStart"/>
      <w:r w:rsidRPr="00554355">
        <w:rPr>
          <w:rFonts w:ascii="Times New Roman" w:hAnsi="Times New Roman" w:cs="Times New Roman"/>
          <w:sz w:val="26"/>
          <w:szCs w:val="26"/>
        </w:rPr>
        <w:t>keynote</w:t>
      </w:r>
      <w:proofErr w:type="spellEnd"/>
      <w:r w:rsidRPr="00554355">
        <w:rPr>
          <w:rFonts w:ascii="Times New Roman" w:hAnsi="Times New Roman" w:cs="Times New Roman"/>
          <w:sz w:val="26"/>
          <w:szCs w:val="26"/>
        </w:rPr>
        <w:t xml:space="preserve"> beszéde óta. Az Egyesült Államok elnöke, Donald </w:t>
      </w:r>
      <w:proofErr w:type="spellStart"/>
      <w:r w:rsidRPr="00554355">
        <w:rPr>
          <w:rFonts w:ascii="Times New Roman" w:hAnsi="Times New Roman" w:cs="Times New Roman"/>
          <w:sz w:val="26"/>
          <w:szCs w:val="26"/>
        </w:rPr>
        <w:t>Trump</w:t>
      </w:r>
      <w:proofErr w:type="spellEnd"/>
      <w:r w:rsidRPr="00554355">
        <w:rPr>
          <w:rFonts w:ascii="Times New Roman" w:hAnsi="Times New Roman" w:cs="Times New Roman"/>
          <w:sz w:val="26"/>
          <w:szCs w:val="26"/>
        </w:rPr>
        <w:t xml:space="preserve"> nemrég bejelentette, hogy az Elnöki Munkacsoport a Digitális Eszközökkel Kapcsolatban utasítást kapott arra, hogy az Egyesült Államok kriptovaluta stratégiai </w:t>
      </w:r>
      <w:proofErr w:type="spellStart"/>
      <w:r w:rsidRPr="00554355">
        <w:rPr>
          <w:rFonts w:ascii="Times New Roman" w:hAnsi="Times New Roman" w:cs="Times New Roman"/>
          <w:sz w:val="26"/>
          <w:szCs w:val="26"/>
        </w:rPr>
        <w:t>tartalékába</w:t>
      </w:r>
      <w:proofErr w:type="spellEnd"/>
      <w:r w:rsidRPr="00554355">
        <w:rPr>
          <w:rFonts w:ascii="Times New Roman" w:hAnsi="Times New Roman" w:cs="Times New Roman"/>
          <w:sz w:val="26"/>
          <w:szCs w:val="26"/>
        </w:rPr>
        <w:t xml:space="preserve"> bevonja az XRP-t, a Solanát (SOL) és a Cardano ADA-ját.</w:t>
      </w:r>
    </w:p>
    <w:p w14:paraId="0D3CBCBC" w14:textId="77777777" w:rsidR="00554355" w:rsidRPr="00554355" w:rsidRDefault="00554355" w:rsidP="00554355">
      <w:pPr>
        <w:jc w:val="both"/>
        <w:rPr>
          <w:rFonts w:ascii="Times New Roman" w:hAnsi="Times New Roman" w:cs="Times New Roman"/>
          <w:sz w:val="26"/>
          <w:szCs w:val="26"/>
        </w:rPr>
      </w:pPr>
      <w:r w:rsidRPr="00554355">
        <w:rPr>
          <w:rFonts w:ascii="Times New Roman" w:hAnsi="Times New Roman" w:cs="Times New Roman"/>
          <w:sz w:val="26"/>
          <w:szCs w:val="26"/>
        </w:rPr>
        <w:t xml:space="preserve">Az elnök március 2-i </w:t>
      </w:r>
      <w:proofErr w:type="spellStart"/>
      <w:r w:rsidRPr="00554355">
        <w:rPr>
          <w:rFonts w:ascii="Times New Roman" w:hAnsi="Times New Roman" w:cs="Times New Roman"/>
          <w:sz w:val="26"/>
          <w:szCs w:val="26"/>
        </w:rPr>
        <w:t>Truth</w:t>
      </w:r>
      <w:proofErr w:type="spellEnd"/>
      <w:r w:rsidRPr="00554355">
        <w:rPr>
          <w:rFonts w:ascii="Times New Roman" w:hAnsi="Times New Roman" w:cs="Times New Roman"/>
          <w:sz w:val="26"/>
          <w:szCs w:val="26"/>
        </w:rPr>
        <w:t xml:space="preserve"> Social posztjában nem említette a Bitcoint (BTC), és más kriptovalutákra sem utalt, amelyeket az amerikai stratégiai tartalékba kívánnának vonni.</w:t>
      </w:r>
    </w:p>
    <w:p w14:paraId="6E213CC7" w14:textId="77777777" w:rsidR="00554355" w:rsidRPr="00554355" w:rsidRDefault="00554355" w:rsidP="00554355">
      <w:pPr>
        <w:jc w:val="both"/>
        <w:rPr>
          <w:rFonts w:ascii="Times New Roman" w:hAnsi="Times New Roman" w:cs="Times New Roman"/>
          <w:sz w:val="26"/>
          <w:szCs w:val="26"/>
        </w:rPr>
      </w:pPr>
      <w:proofErr w:type="spellStart"/>
      <w:r w:rsidRPr="00554355">
        <w:rPr>
          <w:rFonts w:ascii="Times New Roman" w:hAnsi="Times New Roman" w:cs="Times New Roman"/>
          <w:sz w:val="26"/>
          <w:szCs w:val="26"/>
        </w:rPr>
        <w:t>Trump</w:t>
      </w:r>
      <w:proofErr w:type="spellEnd"/>
      <w:r w:rsidRPr="00554355">
        <w:rPr>
          <w:rFonts w:ascii="Times New Roman" w:hAnsi="Times New Roman" w:cs="Times New Roman"/>
          <w:sz w:val="26"/>
          <w:szCs w:val="26"/>
        </w:rPr>
        <w:t xml:space="preserve"> korábban ígéretet tett arra, hogy létrehoz egy "stratégiai nemzeti Bitcoin-készletet" a Bitcoin 2024 konferencián, amelyet Nashville-ben, Tennessee államban tartottak. </w:t>
      </w:r>
      <w:proofErr w:type="spellStart"/>
      <w:r w:rsidRPr="00554355">
        <w:rPr>
          <w:rFonts w:ascii="Times New Roman" w:hAnsi="Times New Roman" w:cs="Times New Roman"/>
          <w:sz w:val="26"/>
          <w:szCs w:val="26"/>
        </w:rPr>
        <w:t>Keynote</w:t>
      </w:r>
      <w:proofErr w:type="spellEnd"/>
      <w:r w:rsidRPr="00554355">
        <w:rPr>
          <w:rFonts w:ascii="Times New Roman" w:hAnsi="Times New Roman" w:cs="Times New Roman"/>
          <w:sz w:val="26"/>
          <w:szCs w:val="26"/>
        </w:rPr>
        <w:t xml:space="preserve"> beszédében az elnök azt mondta:</w:t>
      </w:r>
    </w:p>
    <w:p w14:paraId="0C259F40" w14:textId="77777777" w:rsidR="00554355" w:rsidRPr="00554355" w:rsidRDefault="00554355" w:rsidP="00554355">
      <w:pPr>
        <w:jc w:val="both"/>
        <w:rPr>
          <w:rFonts w:ascii="Times New Roman" w:hAnsi="Times New Roman" w:cs="Times New Roman"/>
          <w:b/>
          <w:bCs/>
          <w:sz w:val="26"/>
          <w:szCs w:val="26"/>
        </w:rPr>
      </w:pPr>
      <w:r w:rsidRPr="00554355">
        <w:rPr>
          <w:rFonts w:ascii="Times New Roman" w:hAnsi="Times New Roman" w:cs="Times New Roman"/>
          <w:b/>
          <w:bCs/>
          <w:sz w:val="26"/>
          <w:szCs w:val="26"/>
        </w:rPr>
        <w:t>"Ha megválasztanak, kormányzatom politikája az lesz – az Amerikai Egyesült Államok politikája –, hogy megtartunk minden Bitcoint, amelyet a kormány jelenleg birtokol vagy a jövőben megszerez. Száz százalékban megtartjuk."</w:t>
      </w:r>
    </w:p>
    <w:p w14:paraId="1A5AFE98" w14:textId="77777777" w:rsidR="00554355" w:rsidRPr="00554355" w:rsidRDefault="00554355" w:rsidP="00554355">
      <w:pPr>
        <w:jc w:val="both"/>
        <w:rPr>
          <w:rFonts w:ascii="Times New Roman" w:hAnsi="Times New Roman" w:cs="Times New Roman"/>
          <w:sz w:val="26"/>
          <w:szCs w:val="26"/>
        </w:rPr>
      </w:pPr>
      <w:r w:rsidRPr="00554355">
        <w:rPr>
          <w:rFonts w:ascii="Times New Roman" w:hAnsi="Times New Roman" w:cs="Times New Roman"/>
          <w:b/>
          <w:bCs/>
          <w:sz w:val="26"/>
          <w:szCs w:val="26"/>
        </w:rPr>
        <w:t>"Remélem, hogy legalább nektek jól megy majd. Ez lényegében a Stratégiai Nemzeti Bitcoin-készlet magját fogja képezni" –</w:t>
      </w:r>
      <w:r w:rsidRPr="00554355">
        <w:rPr>
          <w:rFonts w:ascii="Times New Roman" w:hAnsi="Times New Roman" w:cs="Times New Roman"/>
          <w:sz w:val="26"/>
          <w:szCs w:val="26"/>
        </w:rPr>
        <w:t xml:space="preserve"> folytatta az elnök.</w:t>
      </w:r>
    </w:p>
    <w:p w14:paraId="2FE5C45E" w14:textId="77777777" w:rsidR="00554355" w:rsidRPr="00554355" w:rsidRDefault="00554355" w:rsidP="00554355">
      <w:pPr>
        <w:jc w:val="both"/>
        <w:rPr>
          <w:rFonts w:ascii="Times New Roman" w:hAnsi="Times New Roman" w:cs="Times New Roman"/>
          <w:sz w:val="26"/>
          <w:szCs w:val="26"/>
        </w:rPr>
      </w:pPr>
      <w:r w:rsidRPr="00554355">
        <w:rPr>
          <w:rFonts w:ascii="Times New Roman" w:hAnsi="Times New Roman" w:cs="Times New Roman"/>
          <w:sz w:val="26"/>
          <w:szCs w:val="26"/>
        </w:rPr>
        <w:t>Az amerikai elnök Bitcoin stratégiai tartalékról vagy készletről szóló nyilatkozatai megváltoztak a január 23-i végrehajtási rendelete után, amelyben utasította a munkacsoportot egy "digitális eszközkészlet" létrehozására. Ez a döntés feldühítette a Bitcoin maximalistákat.</w:t>
      </w:r>
    </w:p>
    <w:p w14:paraId="212DB389" w14:textId="1CAB1800" w:rsidR="000F1FA9" w:rsidRDefault="000F1FA9">
      <w:pPr>
        <w:rPr>
          <w:rFonts w:ascii="Times New Roman" w:eastAsiaTheme="majorEastAsia" w:hAnsi="Times New Roman" w:cs="Times New Roman"/>
          <w:sz w:val="40"/>
          <w:szCs w:val="40"/>
        </w:rPr>
      </w:pPr>
    </w:p>
    <w:p w14:paraId="4F188BB6" w14:textId="4D391028" w:rsidR="00F44DEF" w:rsidRPr="00E93425" w:rsidRDefault="00F44DEF" w:rsidP="00E93425">
      <w:pPr>
        <w:pStyle w:val="Cmsor1"/>
        <w:jc w:val="center"/>
        <w:rPr>
          <w:rFonts w:ascii="Times New Roman" w:hAnsi="Times New Roman" w:cs="Times New Roman"/>
          <w:color w:val="auto"/>
        </w:rPr>
      </w:pPr>
      <w:bookmarkStart w:id="25" w:name="_Toc194604082"/>
      <w:r w:rsidRPr="00E93425">
        <w:rPr>
          <w:rFonts w:ascii="Times New Roman" w:hAnsi="Times New Roman" w:cs="Times New Roman"/>
          <w:color w:val="auto"/>
        </w:rPr>
        <w:t>A nap kripto hírei</w:t>
      </w:r>
      <w:r w:rsidRPr="00E93425">
        <w:rPr>
          <w:rFonts w:ascii="Times New Roman" w:hAnsi="Times New Roman" w:cs="Times New Roman"/>
          <w:color w:val="auto"/>
        </w:rPr>
        <w:br/>
        <w:t>2025. március 01.</w:t>
      </w:r>
      <w:bookmarkEnd w:id="25"/>
    </w:p>
    <w:p w14:paraId="7BB4AA0B" w14:textId="77777777" w:rsidR="00F44DEF" w:rsidRPr="00F44DEF" w:rsidRDefault="00F44DEF" w:rsidP="00F44DEF">
      <w:pPr>
        <w:rPr>
          <w:rFonts w:ascii="Times New Roman" w:hAnsi="Times New Roman" w:cs="Times New Roman"/>
        </w:rPr>
      </w:pPr>
    </w:p>
    <w:p w14:paraId="5CEC5B89" w14:textId="77777777" w:rsidR="00F44DEF" w:rsidRPr="00F44DEF" w:rsidRDefault="00F44DEF" w:rsidP="00F44DEF">
      <w:pPr>
        <w:jc w:val="both"/>
        <w:rPr>
          <w:rFonts w:ascii="Times New Roman" w:hAnsi="Times New Roman" w:cs="Times New Roman"/>
          <w:sz w:val="26"/>
          <w:szCs w:val="26"/>
        </w:rPr>
      </w:pPr>
      <w:r w:rsidRPr="00F44DEF">
        <w:rPr>
          <w:rFonts w:ascii="Times New Roman" w:hAnsi="Times New Roman" w:cs="Times New Roman"/>
          <w:sz w:val="26"/>
          <w:szCs w:val="26"/>
        </w:rPr>
        <w:t xml:space="preserve">Donald </w:t>
      </w:r>
      <w:proofErr w:type="spellStart"/>
      <w:r w:rsidRPr="00F44DEF">
        <w:rPr>
          <w:rFonts w:ascii="Times New Roman" w:hAnsi="Times New Roman" w:cs="Times New Roman"/>
          <w:sz w:val="26"/>
          <w:szCs w:val="26"/>
        </w:rPr>
        <w:t>Trump</w:t>
      </w:r>
      <w:proofErr w:type="spellEnd"/>
      <w:r w:rsidRPr="00F44DEF">
        <w:rPr>
          <w:rFonts w:ascii="Times New Roman" w:hAnsi="Times New Roman" w:cs="Times New Roman"/>
          <w:sz w:val="26"/>
          <w:szCs w:val="26"/>
        </w:rPr>
        <w:t xml:space="preserve"> március 7-én tartja az első Fehér Házi kripto-csúcstalálkozót</w:t>
      </w:r>
    </w:p>
    <w:p w14:paraId="72807434" w14:textId="77777777" w:rsidR="00F44DEF" w:rsidRPr="00F44DEF" w:rsidRDefault="00F44DEF" w:rsidP="00F44DEF">
      <w:pPr>
        <w:jc w:val="both"/>
        <w:rPr>
          <w:rFonts w:ascii="Times New Roman" w:hAnsi="Times New Roman" w:cs="Times New Roman"/>
          <w:sz w:val="26"/>
          <w:szCs w:val="26"/>
        </w:rPr>
      </w:pPr>
      <w:r w:rsidRPr="00F44DEF">
        <w:rPr>
          <w:rFonts w:ascii="Times New Roman" w:hAnsi="Times New Roman" w:cs="Times New Roman"/>
          <w:sz w:val="26"/>
          <w:szCs w:val="26"/>
        </w:rPr>
        <w:t xml:space="preserve">Donald </w:t>
      </w:r>
      <w:proofErr w:type="spellStart"/>
      <w:r w:rsidRPr="00F44DEF">
        <w:rPr>
          <w:rFonts w:ascii="Times New Roman" w:hAnsi="Times New Roman" w:cs="Times New Roman"/>
          <w:sz w:val="26"/>
          <w:szCs w:val="26"/>
        </w:rPr>
        <w:t>Trump</w:t>
      </w:r>
      <w:proofErr w:type="spellEnd"/>
      <w:r w:rsidRPr="00F44DEF">
        <w:rPr>
          <w:rFonts w:ascii="Times New Roman" w:hAnsi="Times New Roman" w:cs="Times New Roman"/>
          <w:sz w:val="26"/>
          <w:szCs w:val="26"/>
        </w:rPr>
        <w:t xml:space="preserve"> elnök március 7-én rendezi meg az első Fehér Házi Kripto Csúcstalálkozót, amelyre az iparág vezetőit hívja meg, hogy megvitassák a szabályozásokat, a </w:t>
      </w:r>
      <w:proofErr w:type="spellStart"/>
      <w:r w:rsidRPr="00F44DEF">
        <w:rPr>
          <w:rFonts w:ascii="Times New Roman" w:hAnsi="Times New Roman" w:cs="Times New Roman"/>
          <w:sz w:val="26"/>
          <w:szCs w:val="26"/>
        </w:rPr>
        <w:t>stabilcoinokat</w:t>
      </w:r>
      <w:proofErr w:type="spellEnd"/>
      <w:r w:rsidRPr="00F44DEF">
        <w:rPr>
          <w:rFonts w:ascii="Times New Roman" w:hAnsi="Times New Roman" w:cs="Times New Roman"/>
          <w:sz w:val="26"/>
          <w:szCs w:val="26"/>
        </w:rPr>
        <w:t xml:space="preserve"> és a Bitcoin tartalékokra vonatkozó jogszabályokat.</w:t>
      </w:r>
    </w:p>
    <w:p w14:paraId="44F6DC23" w14:textId="77777777" w:rsidR="00F44DEF" w:rsidRPr="00F44DEF" w:rsidRDefault="00F44DEF" w:rsidP="00F44DEF">
      <w:pPr>
        <w:jc w:val="both"/>
        <w:rPr>
          <w:rFonts w:ascii="Times New Roman" w:hAnsi="Times New Roman" w:cs="Times New Roman"/>
          <w:sz w:val="26"/>
          <w:szCs w:val="26"/>
        </w:rPr>
      </w:pPr>
      <w:r w:rsidRPr="00F44DEF">
        <w:rPr>
          <w:rFonts w:ascii="Times New Roman" w:hAnsi="Times New Roman" w:cs="Times New Roman"/>
          <w:sz w:val="26"/>
          <w:szCs w:val="26"/>
        </w:rPr>
        <w:lastRenderedPageBreak/>
        <w:t xml:space="preserve">Az Egyesült Államok elnöke, Donald </w:t>
      </w:r>
      <w:proofErr w:type="spellStart"/>
      <w:r w:rsidRPr="00F44DEF">
        <w:rPr>
          <w:rFonts w:ascii="Times New Roman" w:hAnsi="Times New Roman" w:cs="Times New Roman"/>
          <w:sz w:val="26"/>
          <w:szCs w:val="26"/>
        </w:rPr>
        <w:t>Trump</w:t>
      </w:r>
      <w:proofErr w:type="spellEnd"/>
      <w:r w:rsidRPr="00F44DEF">
        <w:rPr>
          <w:rFonts w:ascii="Times New Roman" w:hAnsi="Times New Roman" w:cs="Times New Roman"/>
          <w:sz w:val="26"/>
          <w:szCs w:val="26"/>
        </w:rPr>
        <w:t xml:space="preserve"> által szervezett csúcstalálkozón az iparág kiemelkedő szereplői tárgyalják a szabályozási politikákat, a </w:t>
      </w:r>
      <w:proofErr w:type="spellStart"/>
      <w:r w:rsidRPr="00F44DEF">
        <w:rPr>
          <w:rFonts w:ascii="Times New Roman" w:hAnsi="Times New Roman" w:cs="Times New Roman"/>
          <w:sz w:val="26"/>
          <w:szCs w:val="26"/>
        </w:rPr>
        <w:t>stabilcoinok</w:t>
      </w:r>
      <w:proofErr w:type="spellEnd"/>
      <w:r w:rsidRPr="00F44DEF">
        <w:rPr>
          <w:rFonts w:ascii="Times New Roman" w:hAnsi="Times New Roman" w:cs="Times New Roman"/>
          <w:sz w:val="26"/>
          <w:szCs w:val="26"/>
        </w:rPr>
        <w:t xml:space="preserve"> felügyeletét és a Bitcoin potenciális szerepét az amerikai pénzügyi rendszerben.</w:t>
      </w:r>
    </w:p>
    <w:p w14:paraId="4D67FE42" w14:textId="77777777" w:rsidR="00F44DEF" w:rsidRPr="00F44DEF" w:rsidRDefault="00F44DEF" w:rsidP="00F44DEF">
      <w:pPr>
        <w:jc w:val="both"/>
        <w:rPr>
          <w:rFonts w:ascii="Times New Roman" w:hAnsi="Times New Roman" w:cs="Times New Roman"/>
          <w:sz w:val="26"/>
          <w:szCs w:val="26"/>
        </w:rPr>
      </w:pPr>
      <w:r w:rsidRPr="00F44DEF">
        <w:rPr>
          <w:rFonts w:ascii="Times New Roman" w:hAnsi="Times New Roman" w:cs="Times New Roman"/>
          <w:sz w:val="26"/>
          <w:szCs w:val="26"/>
        </w:rPr>
        <w:t xml:space="preserve">A résztvevők között lesznek a </w:t>
      </w:r>
      <w:proofErr w:type="spellStart"/>
      <w:r w:rsidRPr="00F44DEF">
        <w:rPr>
          <w:rFonts w:ascii="Times New Roman" w:hAnsi="Times New Roman" w:cs="Times New Roman"/>
          <w:sz w:val="26"/>
          <w:szCs w:val="26"/>
        </w:rPr>
        <w:t>kriptoipar</w:t>
      </w:r>
      <w:proofErr w:type="spellEnd"/>
      <w:r w:rsidRPr="00F44DEF">
        <w:rPr>
          <w:rFonts w:ascii="Times New Roman" w:hAnsi="Times New Roman" w:cs="Times New Roman"/>
          <w:sz w:val="26"/>
          <w:szCs w:val="26"/>
        </w:rPr>
        <w:t xml:space="preserve"> prominens alapítói, vezérigazgatói és befektetői, valamint az Elnöki Digitális Eszközök Munkacsoportjának tagjai – áll a Fehér Ház "AI és kripto cárja", David </w:t>
      </w:r>
      <w:proofErr w:type="spellStart"/>
      <w:r w:rsidRPr="00F44DEF">
        <w:rPr>
          <w:rFonts w:ascii="Times New Roman" w:hAnsi="Times New Roman" w:cs="Times New Roman"/>
          <w:sz w:val="26"/>
          <w:szCs w:val="26"/>
        </w:rPr>
        <w:t>Sacks</w:t>
      </w:r>
      <w:proofErr w:type="spellEnd"/>
      <w:r w:rsidRPr="00F44DEF">
        <w:rPr>
          <w:rFonts w:ascii="Times New Roman" w:hAnsi="Times New Roman" w:cs="Times New Roman"/>
          <w:sz w:val="26"/>
          <w:szCs w:val="26"/>
        </w:rPr>
        <w:t xml:space="preserve"> március 1-jén közzétett X-bejegyzésében.</w:t>
      </w:r>
    </w:p>
    <w:p w14:paraId="2992181F" w14:textId="77777777" w:rsidR="00F44DEF" w:rsidRPr="00F44DEF" w:rsidRDefault="00F44DEF" w:rsidP="00F44DEF">
      <w:pPr>
        <w:jc w:val="both"/>
        <w:rPr>
          <w:rFonts w:ascii="Times New Roman" w:hAnsi="Times New Roman" w:cs="Times New Roman"/>
          <w:sz w:val="26"/>
          <w:szCs w:val="26"/>
        </w:rPr>
      </w:pPr>
      <w:r w:rsidRPr="00F44DEF">
        <w:rPr>
          <w:rFonts w:ascii="Times New Roman" w:hAnsi="Times New Roman" w:cs="Times New Roman"/>
          <w:sz w:val="26"/>
          <w:szCs w:val="26"/>
        </w:rPr>
        <w:t xml:space="preserve">A csúcstalálkozó elnöke </w:t>
      </w:r>
      <w:proofErr w:type="spellStart"/>
      <w:r w:rsidRPr="00F44DEF">
        <w:rPr>
          <w:rFonts w:ascii="Times New Roman" w:hAnsi="Times New Roman" w:cs="Times New Roman"/>
          <w:sz w:val="26"/>
          <w:szCs w:val="26"/>
        </w:rPr>
        <w:t>Sacks</w:t>
      </w:r>
      <w:proofErr w:type="spellEnd"/>
      <w:r w:rsidRPr="00F44DEF">
        <w:rPr>
          <w:rFonts w:ascii="Times New Roman" w:hAnsi="Times New Roman" w:cs="Times New Roman"/>
          <w:sz w:val="26"/>
          <w:szCs w:val="26"/>
        </w:rPr>
        <w:t xml:space="preserve"> lesz, a lebonyolításáért pedig </w:t>
      </w:r>
      <w:proofErr w:type="spellStart"/>
      <w:r w:rsidRPr="00F44DEF">
        <w:rPr>
          <w:rFonts w:ascii="Times New Roman" w:hAnsi="Times New Roman" w:cs="Times New Roman"/>
          <w:sz w:val="26"/>
          <w:szCs w:val="26"/>
        </w:rPr>
        <w:t>Bo</w:t>
      </w:r>
      <w:proofErr w:type="spellEnd"/>
      <w:r w:rsidRPr="00F44DEF">
        <w:rPr>
          <w:rFonts w:ascii="Times New Roman" w:hAnsi="Times New Roman" w:cs="Times New Roman"/>
          <w:sz w:val="26"/>
          <w:szCs w:val="26"/>
        </w:rPr>
        <w:t xml:space="preserve"> </w:t>
      </w:r>
      <w:proofErr w:type="spellStart"/>
      <w:r w:rsidRPr="00F44DEF">
        <w:rPr>
          <w:rFonts w:ascii="Times New Roman" w:hAnsi="Times New Roman" w:cs="Times New Roman"/>
          <w:sz w:val="26"/>
          <w:szCs w:val="26"/>
        </w:rPr>
        <w:t>Hines</w:t>
      </w:r>
      <w:proofErr w:type="spellEnd"/>
      <w:r w:rsidRPr="00F44DEF">
        <w:rPr>
          <w:rFonts w:ascii="Times New Roman" w:hAnsi="Times New Roman" w:cs="Times New Roman"/>
          <w:sz w:val="26"/>
          <w:szCs w:val="26"/>
        </w:rPr>
        <w:t xml:space="preserve">, a munkacsoport ügyvezető igazgatója felel. </w:t>
      </w:r>
      <w:proofErr w:type="spellStart"/>
      <w:r w:rsidRPr="00F44DEF">
        <w:rPr>
          <w:rFonts w:ascii="Times New Roman" w:hAnsi="Times New Roman" w:cs="Times New Roman"/>
          <w:sz w:val="26"/>
          <w:szCs w:val="26"/>
        </w:rPr>
        <w:t>Sacksot</w:t>
      </w:r>
      <w:proofErr w:type="spellEnd"/>
      <w:r w:rsidRPr="00F44DEF">
        <w:rPr>
          <w:rFonts w:ascii="Times New Roman" w:hAnsi="Times New Roman" w:cs="Times New Roman"/>
          <w:sz w:val="26"/>
          <w:szCs w:val="26"/>
        </w:rPr>
        <w:t xml:space="preserve"> 2024. december 6-án nevezték ki a Fehér Ház kripto- és AI-cárjává, hogy kidolgozza a jogi kereteket, amelyek egyértelműséget biztosítanak a </w:t>
      </w:r>
      <w:proofErr w:type="spellStart"/>
      <w:r w:rsidRPr="00F44DEF">
        <w:rPr>
          <w:rFonts w:ascii="Times New Roman" w:hAnsi="Times New Roman" w:cs="Times New Roman"/>
          <w:sz w:val="26"/>
          <w:szCs w:val="26"/>
        </w:rPr>
        <w:t>kriptoipar</w:t>
      </w:r>
      <w:proofErr w:type="spellEnd"/>
      <w:r w:rsidRPr="00F44DEF">
        <w:rPr>
          <w:rFonts w:ascii="Times New Roman" w:hAnsi="Times New Roman" w:cs="Times New Roman"/>
          <w:sz w:val="26"/>
          <w:szCs w:val="26"/>
        </w:rPr>
        <w:t xml:space="preserve"> számára, lehetővé téve annak fejlődését az Egyesült Államokban – írta </w:t>
      </w:r>
      <w:proofErr w:type="spellStart"/>
      <w:r w:rsidRPr="00F44DEF">
        <w:rPr>
          <w:rFonts w:ascii="Times New Roman" w:hAnsi="Times New Roman" w:cs="Times New Roman"/>
          <w:sz w:val="26"/>
          <w:szCs w:val="26"/>
        </w:rPr>
        <w:t>Trump</w:t>
      </w:r>
      <w:proofErr w:type="spellEnd"/>
      <w:r w:rsidRPr="00F44DEF">
        <w:rPr>
          <w:rFonts w:ascii="Times New Roman" w:hAnsi="Times New Roman" w:cs="Times New Roman"/>
          <w:sz w:val="26"/>
          <w:szCs w:val="26"/>
        </w:rPr>
        <w:t xml:space="preserve"> a bejelentésben.</w:t>
      </w:r>
    </w:p>
    <w:p w14:paraId="64B4378C" w14:textId="77777777" w:rsidR="00F44DEF" w:rsidRPr="00F44DEF" w:rsidRDefault="00F44DEF" w:rsidP="00F44DEF">
      <w:pPr>
        <w:jc w:val="both"/>
        <w:rPr>
          <w:rFonts w:ascii="Times New Roman" w:hAnsi="Times New Roman" w:cs="Times New Roman"/>
          <w:sz w:val="26"/>
          <w:szCs w:val="26"/>
        </w:rPr>
      </w:pPr>
      <w:proofErr w:type="spellStart"/>
      <w:r w:rsidRPr="00F44DEF">
        <w:rPr>
          <w:rFonts w:ascii="Times New Roman" w:hAnsi="Times New Roman" w:cs="Times New Roman"/>
          <w:sz w:val="26"/>
          <w:szCs w:val="26"/>
        </w:rPr>
        <w:t>Trump</w:t>
      </w:r>
      <w:proofErr w:type="spellEnd"/>
      <w:r w:rsidRPr="00F44DEF">
        <w:rPr>
          <w:rFonts w:ascii="Times New Roman" w:hAnsi="Times New Roman" w:cs="Times New Roman"/>
          <w:sz w:val="26"/>
          <w:szCs w:val="26"/>
        </w:rPr>
        <w:t xml:space="preserve"> korábban jelezte, hogy a kripto-politikát nemzeti prioritássá kívánja tenni, és az Egyesült Államokat a blokklánc-innováció globális központjává kívánja alakítani. A közelgő csúcstalálkozó meghatározhatja a </w:t>
      </w:r>
      <w:proofErr w:type="spellStart"/>
      <w:r w:rsidRPr="00F44DEF">
        <w:rPr>
          <w:rFonts w:ascii="Times New Roman" w:hAnsi="Times New Roman" w:cs="Times New Roman"/>
          <w:sz w:val="26"/>
          <w:szCs w:val="26"/>
        </w:rPr>
        <w:t>kriptoszabályozás</w:t>
      </w:r>
      <w:proofErr w:type="spellEnd"/>
      <w:r w:rsidRPr="00F44DEF">
        <w:rPr>
          <w:rFonts w:ascii="Times New Roman" w:hAnsi="Times New Roman" w:cs="Times New Roman"/>
          <w:sz w:val="26"/>
          <w:szCs w:val="26"/>
        </w:rPr>
        <w:t xml:space="preserve"> irányvonalát a következő négy évre.</w:t>
      </w:r>
    </w:p>
    <w:p w14:paraId="70C3F157" w14:textId="77777777" w:rsidR="00F44DEF" w:rsidRPr="00F44DEF" w:rsidRDefault="00F44DEF" w:rsidP="00F44DEF">
      <w:pPr>
        <w:jc w:val="both"/>
        <w:rPr>
          <w:rFonts w:ascii="Times New Roman" w:hAnsi="Times New Roman" w:cs="Times New Roman"/>
          <w:sz w:val="26"/>
          <w:szCs w:val="26"/>
        </w:rPr>
      </w:pPr>
      <w:r w:rsidRPr="00F44DEF">
        <w:rPr>
          <w:rFonts w:ascii="Times New Roman" w:hAnsi="Times New Roman" w:cs="Times New Roman"/>
          <w:sz w:val="26"/>
          <w:szCs w:val="26"/>
        </w:rPr>
        <w:t xml:space="preserve">Joe </w:t>
      </w:r>
      <w:proofErr w:type="spellStart"/>
      <w:r w:rsidRPr="00F44DEF">
        <w:rPr>
          <w:rFonts w:ascii="Times New Roman" w:hAnsi="Times New Roman" w:cs="Times New Roman"/>
          <w:sz w:val="26"/>
          <w:szCs w:val="26"/>
        </w:rPr>
        <w:t>Doll</w:t>
      </w:r>
      <w:proofErr w:type="spellEnd"/>
      <w:r w:rsidRPr="00F44DEF">
        <w:rPr>
          <w:rFonts w:ascii="Times New Roman" w:hAnsi="Times New Roman" w:cs="Times New Roman"/>
          <w:sz w:val="26"/>
          <w:szCs w:val="26"/>
        </w:rPr>
        <w:t xml:space="preserve">, az NFT-piactér Magic Eden jogi tanácsadója a </w:t>
      </w:r>
      <w:proofErr w:type="spellStart"/>
      <w:r w:rsidRPr="00F44DEF">
        <w:rPr>
          <w:rFonts w:ascii="Times New Roman" w:hAnsi="Times New Roman" w:cs="Times New Roman"/>
          <w:sz w:val="26"/>
          <w:szCs w:val="26"/>
        </w:rPr>
        <w:t>Cointelegraphnak</w:t>
      </w:r>
      <w:proofErr w:type="spellEnd"/>
      <w:r w:rsidRPr="00F44DEF">
        <w:rPr>
          <w:rFonts w:ascii="Times New Roman" w:hAnsi="Times New Roman" w:cs="Times New Roman"/>
          <w:sz w:val="26"/>
          <w:szCs w:val="26"/>
        </w:rPr>
        <w:t xml:space="preserve"> adott interjúban elmondta, hogy </w:t>
      </w:r>
      <w:proofErr w:type="spellStart"/>
      <w:r w:rsidRPr="00F44DEF">
        <w:rPr>
          <w:rFonts w:ascii="Times New Roman" w:hAnsi="Times New Roman" w:cs="Times New Roman"/>
          <w:sz w:val="26"/>
          <w:szCs w:val="26"/>
        </w:rPr>
        <w:t>Sacknek</w:t>
      </w:r>
      <w:proofErr w:type="spellEnd"/>
      <w:r w:rsidRPr="00F44DEF">
        <w:rPr>
          <w:rFonts w:ascii="Times New Roman" w:hAnsi="Times New Roman" w:cs="Times New Roman"/>
          <w:sz w:val="26"/>
          <w:szCs w:val="26"/>
        </w:rPr>
        <w:t xml:space="preserve"> mindössze két éve van a </w:t>
      </w:r>
      <w:proofErr w:type="spellStart"/>
      <w:r w:rsidRPr="00F44DEF">
        <w:rPr>
          <w:rFonts w:ascii="Times New Roman" w:hAnsi="Times New Roman" w:cs="Times New Roman"/>
          <w:sz w:val="26"/>
          <w:szCs w:val="26"/>
        </w:rPr>
        <w:t>kriptobarát</w:t>
      </w:r>
      <w:proofErr w:type="spellEnd"/>
      <w:r w:rsidRPr="00F44DEF">
        <w:rPr>
          <w:rFonts w:ascii="Times New Roman" w:hAnsi="Times New Roman" w:cs="Times New Roman"/>
          <w:sz w:val="26"/>
          <w:szCs w:val="26"/>
        </w:rPr>
        <w:t xml:space="preserve"> politikák keresztülvitelére, mielőtt 2026-ban sor kerül az amerikai félidős választásokra.</w:t>
      </w:r>
    </w:p>
    <w:p w14:paraId="280E7DA2" w14:textId="77777777" w:rsidR="00F44DEF" w:rsidRPr="00F44DEF" w:rsidRDefault="00F44DEF" w:rsidP="00F44DEF">
      <w:pPr>
        <w:jc w:val="both"/>
        <w:rPr>
          <w:rFonts w:ascii="Times New Roman" w:hAnsi="Times New Roman" w:cs="Times New Roman"/>
          <w:sz w:val="26"/>
          <w:szCs w:val="26"/>
        </w:rPr>
      </w:pPr>
      <w:proofErr w:type="spellStart"/>
      <w:r w:rsidRPr="00F44DEF">
        <w:rPr>
          <w:rFonts w:ascii="Times New Roman" w:hAnsi="Times New Roman" w:cs="Times New Roman"/>
          <w:sz w:val="26"/>
          <w:szCs w:val="26"/>
        </w:rPr>
        <w:t>Doll</w:t>
      </w:r>
      <w:proofErr w:type="spellEnd"/>
      <w:r w:rsidRPr="00F44DEF">
        <w:rPr>
          <w:rFonts w:ascii="Times New Roman" w:hAnsi="Times New Roman" w:cs="Times New Roman"/>
          <w:sz w:val="26"/>
          <w:szCs w:val="26"/>
        </w:rPr>
        <w:t xml:space="preserve"> szerint egy politikai patthelyzet veszélyeztetheti a szabályozásokat, ezért a jelenlegi adminisztrációnak addig kell </w:t>
      </w:r>
      <w:proofErr w:type="spellStart"/>
      <w:r w:rsidRPr="00F44DEF">
        <w:rPr>
          <w:rFonts w:ascii="Times New Roman" w:hAnsi="Times New Roman" w:cs="Times New Roman"/>
          <w:sz w:val="26"/>
          <w:szCs w:val="26"/>
        </w:rPr>
        <w:t>előremozdítania</w:t>
      </w:r>
      <w:proofErr w:type="spellEnd"/>
      <w:r w:rsidRPr="00F44DEF">
        <w:rPr>
          <w:rFonts w:ascii="Times New Roman" w:hAnsi="Times New Roman" w:cs="Times New Roman"/>
          <w:sz w:val="26"/>
          <w:szCs w:val="26"/>
        </w:rPr>
        <w:t xml:space="preserve"> a </w:t>
      </w:r>
      <w:proofErr w:type="spellStart"/>
      <w:r w:rsidRPr="00F44DEF">
        <w:rPr>
          <w:rFonts w:ascii="Times New Roman" w:hAnsi="Times New Roman" w:cs="Times New Roman"/>
          <w:sz w:val="26"/>
          <w:szCs w:val="26"/>
        </w:rPr>
        <w:t>kriptobarát</w:t>
      </w:r>
      <w:proofErr w:type="spellEnd"/>
      <w:r w:rsidRPr="00F44DEF">
        <w:rPr>
          <w:rFonts w:ascii="Times New Roman" w:hAnsi="Times New Roman" w:cs="Times New Roman"/>
          <w:sz w:val="26"/>
          <w:szCs w:val="26"/>
        </w:rPr>
        <w:t xml:space="preserve"> politikákat, amíg mindkét kongresszusi kamara az ellenőrzése alatt áll.</w:t>
      </w:r>
    </w:p>
    <w:p w14:paraId="4EF68066" w14:textId="77777777" w:rsidR="00F44DEF" w:rsidRPr="00F44DEF" w:rsidRDefault="00F44DEF" w:rsidP="00F44DEF">
      <w:pPr>
        <w:jc w:val="both"/>
        <w:rPr>
          <w:rFonts w:ascii="Times New Roman" w:hAnsi="Times New Roman" w:cs="Times New Roman"/>
          <w:sz w:val="26"/>
          <w:szCs w:val="26"/>
        </w:rPr>
      </w:pPr>
      <w:proofErr w:type="spellStart"/>
      <w:r w:rsidRPr="00F44DEF">
        <w:rPr>
          <w:rFonts w:ascii="Times New Roman" w:hAnsi="Times New Roman" w:cs="Times New Roman"/>
          <w:sz w:val="26"/>
          <w:szCs w:val="26"/>
        </w:rPr>
        <w:t>Stabilcoinok</w:t>
      </w:r>
      <w:proofErr w:type="spellEnd"/>
      <w:r w:rsidRPr="00F44DEF">
        <w:rPr>
          <w:rFonts w:ascii="Times New Roman" w:hAnsi="Times New Roman" w:cs="Times New Roman"/>
          <w:sz w:val="26"/>
          <w:szCs w:val="26"/>
        </w:rPr>
        <w:t xml:space="preserve"> és Bitcoin tartalék szabályozása a középpontban</w:t>
      </w:r>
    </w:p>
    <w:p w14:paraId="61A8AD02" w14:textId="77777777" w:rsidR="00F44DEF" w:rsidRPr="00F44DEF" w:rsidRDefault="00F44DEF" w:rsidP="00F44DEF">
      <w:pPr>
        <w:jc w:val="both"/>
        <w:rPr>
          <w:rFonts w:ascii="Times New Roman" w:hAnsi="Times New Roman" w:cs="Times New Roman"/>
          <w:sz w:val="26"/>
          <w:szCs w:val="26"/>
        </w:rPr>
      </w:pPr>
      <w:r w:rsidRPr="00F44DEF">
        <w:rPr>
          <w:rFonts w:ascii="Times New Roman" w:hAnsi="Times New Roman" w:cs="Times New Roman"/>
          <w:sz w:val="26"/>
          <w:szCs w:val="26"/>
        </w:rPr>
        <w:t xml:space="preserve">Bár a csúcstalálkozó részletes programja még nem ismert, a </w:t>
      </w:r>
      <w:proofErr w:type="spellStart"/>
      <w:r w:rsidRPr="00F44DEF">
        <w:rPr>
          <w:rFonts w:ascii="Times New Roman" w:hAnsi="Times New Roman" w:cs="Times New Roman"/>
          <w:sz w:val="26"/>
          <w:szCs w:val="26"/>
        </w:rPr>
        <w:t>stabilcoinok</w:t>
      </w:r>
      <w:proofErr w:type="spellEnd"/>
      <w:r w:rsidRPr="00F44DEF">
        <w:rPr>
          <w:rFonts w:ascii="Times New Roman" w:hAnsi="Times New Roman" w:cs="Times New Roman"/>
          <w:sz w:val="26"/>
          <w:szCs w:val="26"/>
        </w:rPr>
        <w:t xml:space="preserve"> szabályozása és egy potenciális stratégiai Bitcoin-tartalékhoz kapcsolódó jogszabályok kiemelt témák lesznek az Egyesült Államokban zajló szabályozási vitákban.</w:t>
      </w:r>
    </w:p>
    <w:p w14:paraId="1F020B68" w14:textId="77777777" w:rsidR="00F44DEF" w:rsidRPr="00F44DEF" w:rsidRDefault="00F44DEF" w:rsidP="00F44DEF">
      <w:pPr>
        <w:jc w:val="both"/>
        <w:rPr>
          <w:rFonts w:ascii="Times New Roman" w:hAnsi="Times New Roman" w:cs="Times New Roman"/>
          <w:sz w:val="26"/>
          <w:szCs w:val="26"/>
        </w:rPr>
      </w:pPr>
      <w:r w:rsidRPr="00F44DEF">
        <w:rPr>
          <w:rFonts w:ascii="Times New Roman" w:hAnsi="Times New Roman" w:cs="Times New Roman"/>
          <w:sz w:val="26"/>
          <w:szCs w:val="26"/>
        </w:rPr>
        <w:t xml:space="preserve">A Fehér Ház bejelentése néhány nappal azután érkezett, hogy Jeremy </w:t>
      </w:r>
      <w:proofErr w:type="spellStart"/>
      <w:r w:rsidRPr="00F44DEF">
        <w:rPr>
          <w:rFonts w:ascii="Times New Roman" w:hAnsi="Times New Roman" w:cs="Times New Roman"/>
          <w:sz w:val="26"/>
          <w:szCs w:val="26"/>
        </w:rPr>
        <w:t>Allaire</w:t>
      </w:r>
      <w:proofErr w:type="spellEnd"/>
      <w:r w:rsidRPr="00F44DEF">
        <w:rPr>
          <w:rFonts w:ascii="Times New Roman" w:hAnsi="Times New Roman" w:cs="Times New Roman"/>
          <w:sz w:val="26"/>
          <w:szCs w:val="26"/>
        </w:rPr>
        <w:t xml:space="preserve">, a világ második legnagyobb </w:t>
      </w:r>
      <w:proofErr w:type="spellStart"/>
      <w:r w:rsidRPr="00F44DEF">
        <w:rPr>
          <w:rFonts w:ascii="Times New Roman" w:hAnsi="Times New Roman" w:cs="Times New Roman"/>
          <w:sz w:val="26"/>
          <w:szCs w:val="26"/>
        </w:rPr>
        <w:t>stabilcoinját</w:t>
      </w:r>
      <w:proofErr w:type="spellEnd"/>
      <w:r w:rsidRPr="00F44DEF">
        <w:rPr>
          <w:rFonts w:ascii="Times New Roman" w:hAnsi="Times New Roman" w:cs="Times New Roman"/>
          <w:sz w:val="26"/>
          <w:szCs w:val="26"/>
        </w:rPr>
        <w:t xml:space="preserve"> kibocsátó </w:t>
      </w:r>
      <w:proofErr w:type="spellStart"/>
      <w:r w:rsidRPr="00F44DEF">
        <w:rPr>
          <w:rFonts w:ascii="Times New Roman" w:hAnsi="Times New Roman" w:cs="Times New Roman"/>
          <w:sz w:val="26"/>
          <w:szCs w:val="26"/>
        </w:rPr>
        <w:t>Circle</w:t>
      </w:r>
      <w:proofErr w:type="spellEnd"/>
      <w:r w:rsidRPr="00F44DEF">
        <w:rPr>
          <w:rFonts w:ascii="Times New Roman" w:hAnsi="Times New Roman" w:cs="Times New Roman"/>
          <w:sz w:val="26"/>
          <w:szCs w:val="26"/>
        </w:rPr>
        <w:t xml:space="preserve"> társalapítója kijelentette: a </w:t>
      </w:r>
      <w:proofErr w:type="spellStart"/>
      <w:r w:rsidRPr="00F44DEF">
        <w:rPr>
          <w:rFonts w:ascii="Times New Roman" w:hAnsi="Times New Roman" w:cs="Times New Roman"/>
          <w:sz w:val="26"/>
          <w:szCs w:val="26"/>
        </w:rPr>
        <w:t>stabilcoin</w:t>
      </w:r>
      <w:proofErr w:type="spellEnd"/>
      <w:r w:rsidRPr="00F44DEF">
        <w:rPr>
          <w:rFonts w:ascii="Times New Roman" w:hAnsi="Times New Roman" w:cs="Times New Roman"/>
          <w:sz w:val="26"/>
          <w:szCs w:val="26"/>
        </w:rPr>
        <w:t xml:space="preserve"> kibocsátóknak világszerte regisztrálniuk kellene az amerikai hatóságoknál.</w:t>
      </w:r>
    </w:p>
    <w:p w14:paraId="2C7C5AEA" w14:textId="77777777" w:rsidR="00F44DEF" w:rsidRPr="00F44DEF" w:rsidRDefault="00F44DEF" w:rsidP="00F44DEF">
      <w:pPr>
        <w:jc w:val="both"/>
        <w:rPr>
          <w:rFonts w:ascii="Times New Roman" w:hAnsi="Times New Roman" w:cs="Times New Roman"/>
          <w:sz w:val="26"/>
          <w:szCs w:val="26"/>
        </w:rPr>
      </w:pPr>
      <w:r w:rsidRPr="00F44DEF">
        <w:rPr>
          <w:rFonts w:ascii="Times New Roman" w:hAnsi="Times New Roman" w:cs="Times New Roman"/>
          <w:sz w:val="26"/>
          <w:szCs w:val="26"/>
        </w:rPr>
        <w:t xml:space="preserve">A fogyasztóvédelemre hivatkozva </w:t>
      </w:r>
      <w:proofErr w:type="spellStart"/>
      <w:r w:rsidRPr="00F44DEF">
        <w:rPr>
          <w:rFonts w:ascii="Times New Roman" w:hAnsi="Times New Roman" w:cs="Times New Roman"/>
          <w:sz w:val="26"/>
          <w:szCs w:val="26"/>
        </w:rPr>
        <w:t>Allaire</w:t>
      </w:r>
      <w:proofErr w:type="spellEnd"/>
      <w:r w:rsidRPr="00F44DEF">
        <w:rPr>
          <w:rFonts w:ascii="Times New Roman" w:hAnsi="Times New Roman" w:cs="Times New Roman"/>
          <w:sz w:val="26"/>
          <w:szCs w:val="26"/>
        </w:rPr>
        <w:t xml:space="preserve"> azt állította, hogy az amerikai dollár alapú </w:t>
      </w:r>
      <w:proofErr w:type="spellStart"/>
      <w:r w:rsidRPr="00F44DEF">
        <w:rPr>
          <w:rFonts w:ascii="Times New Roman" w:hAnsi="Times New Roman" w:cs="Times New Roman"/>
          <w:sz w:val="26"/>
          <w:szCs w:val="26"/>
        </w:rPr>
        <w:t>stabilcoin</w:t>
      </w:r>
      <w:proofErr w:type="spellEnd"/>
      <w:r w:rsidRPr="00F44DEF">
        <w:rPr>
          <w:rFonts w:ascii="Times New Roman" w:hAnsi="Times New Roman" w:cs="Times New Roman"/>
          <w:sz w:val="26"/>
          <w:szCs w:val="26"/>
        </w:rPr>
        <w:t xml:space="preserve"> kibocsátóinak nem szabadna "szabad átjárást" kapniuk, amely lehetővé tenné számukra, hogy "figyelmen kívül hagyják az amerikai törvényeket, és azt csináljanak, amit akarnak, bárhol is működjenek, és közben értékesítsenek az Egyesült Államokban."</w:t>
      </w:r>
    </w:p>
    <w:p w14:paraId="3DC29D3F" w14:textId="77777777" w:rsidR="00E93425" w:rsidRDefault="00F44DEF" w:rsidP="00F44DEF">
      <w:pPr>
        <w:jc w:val="both"/>
        <w:rPr>
          <w:rFonts w:ascii="Times New Roman" w:hAnsi="Times New Roman" w:cs="Times New Roman"/>
          <w:sz w:val="26"/>
          <w:szCs w:val="26"/>
        </w:rPr>
      </w:pPr>
      <w:proofErr w:type="spellStart"/>
      <w:r w:rsidRPr="00F44DEF">
        <w:rPr>
          <w:rFonts w:ascii="Times New Roman" w:hAnsi="Times New Roman" w:cs="Times New Roman"/>
          <w:sz w:val="26"/>
          <w:szCs w:val="26"/>
        </w:rPr>
        <w:t>Allaire</w:t>
      </w:r>
      <w:proofErr w:type="spellEnd"/>
      <w:r w:rsidRPr="00F44DEF">
        <w:rPr>
          <w:rFonts w:ascii="Times New Roman" w:hAnsi="Times New Roman" w:cs="Times New Roman"/>
          <w:sz w:val="26"/>
          <w:szCs w:val="26"/>
        </w:rPr>
        <w:t xml:space="preserve"> a </w:t>
      </w:r>
      <w:proofErr w:type="spellStart"/>
      <w:r w:rsidRPr="00F44DEF">
        <w:rPr>
          <w:rFonts w:ascii="Times New Roman" w:hAnsi="Times New Roman" w:cs="Times New Roman"/>
          <w:sz w:val="26"/>
          <w:szCs w:val="26"/>
        </w:rPr>
        <w:t>Bloombergnek</w:t>
      </w:r>
      <w:proofErr w:type="spellEnd"/>
      <w:r w:rsidRPr="00F44DEF">
        <w:rPr>
          <w:rFonts w:ascii="Times New Roman" w:hAnsi="Times New Roman" w:cs="Times New Roman"/>
          <w:sz w:val="26"/>
          <w:szCs w:val="26"/>
        </w:rPr>
        <w:t xml:space="preserve"> így nyilatkozott:</w:t>
      </w:r>
    </w:p>
    <w:p w14:paraId="39B89D72" w14:textId="2E48E695" w:rsidR="00F44DEF" w:rsidRPr="00F44DEF" w:rsidRDefault="00F44DEF" w:rsidP="00F44DEF">
      <w:pPr>
        <w:jc w:val="both"/>
        <w:rPr>
          <w:rFonts w:ascii="Times New Roman" w:hAnsi="Times New Roman" w:cs="Times New Roman"/>
          <w:sz w:val="26"/>
          <w:szCs w:val="26"/>
        </w:rPr>
      </w:pPr>
      <w:r w:rsidRPr="00F44DEF">
        <w:rPr>
          <w:rFonts w:ascii="Times New Roman" w:hAnsi="Times New Roman" w:cs="Times New Roman"/>
          <w:sz w:val="26"/>
          <w:szCs w:val="26"/>
        </w:rPr>
        <w:t xml:space="preserve">"Legyen szó offshore cégről vagy Hongkongban működő vállalatról, ha valaki amerikai dollár alapú </w:t>
      </w:r>
      <w:proofErr w:type="spellStart"/>
      <w:r w:rsidRPr="00F44DEF">
        <w:rPr>
          <w:rFonts w:ascii="Times New Roman" w:hAnsi="Times New Roman" w:cs="Times New Roman"/>
          <w:sz w:val="26"/>
          <w:szCs w:val="26"/>
        </w:rPr>
        <w:t>stabilcoint</w:t>
      </w:r>
      <w:proofErr w:type="spellEnd"/>
      <w:r w:rsidRPr="00F44DEF">
        <w:rPr>
          <w:rFonts w:ascii="Times New Roman" w:hAnsi="Times New Roman" w:cs="Times New Roman"/>
          <w:sz w:val="26"/>
          <w:szCs w:val="26"/>
        </w:rPr>
        <w:t xml:space="preserve"> akar kínálni az Egyesült Államokban, akkor neki is regisztrálnia kellene az USA-ban, ahogy nekünk is regisztrálnunk kell mindenhol máshol."</w:t>
      </w:r>
    </w:p>
    <w:p w14:paraId="7A7D0177" w14:textId="77777777" w:rsidR="00F44DEF" w:rsidRPr="00F44DEF" w:rsidRDefault="00F44DEF" w:rsidP="00F44DEF">
      <w:pPr>
        <w:jc w:val="both"/>
        <w:rPr>
          <w:rFonts w:ascii="Times New Roman" w:hAnsi="Times New Roman" w:cs="Times New Roman"/>
          <w:sz w:val="26"/>
          <w:szCs w:val="26"/>
        </w:rPr>
      </w:pPr>
      <w:r w:rsidRPr="00F44DEF">
        <w:rPr>
          <w:rFonts w:ascii="Times New Roman" w:hAnsi="Times New Roman" w:cs="Times New Roman"/>
          <w:sz w:val="26"/>
          <w:szCs w:val="26"/>
        </w:rPr>
        <w:lastRenderedPageBreak/>
        <w:t xml:space="preserve">A közelgő csúcstalálkozó nagyobb betekintést nyújthat a </w:t>
      </w:r>
      <w:proofErr w:type="spellStart"/>
      <w:r w:rsidRPr="00F44DEF">
        <w:rPr>
          <w:rFonts w:ascii="Times New Roman" w:hAnsi="Times New Roman" w:cs="Times New Roman"/>
          <w:sz w:val="26"/>
          <w:szCs w:val="26"/>
        </w:rPr>
        <w:t>stabilcoinokkal</w:t>
      </w:r>
      <w:proofErr w:type="spellEnd"/>
      <w:r w:rsidRPr="00F44DEF">
        <w:rPr>
          <w:rFonts w:ascii="Times New Roman" w:hAnsi="Times New Roman" w:cs="Times New Roman"/>
          <w:sz w:val="26"/>
          <w:szCs w:val="26"/>
        </w:rPr>
        <w:t xml:space="preserve"> kapcsolatos szabályozási lépésekbe, tekintve, hogy </w:t>
      </w:r>
      <w:proofErr w:type="spellStart"/>
      <w:r w:rsidRPr="00F44DEF">
        <w:rPr>
          <w:rFonts w:ascii="Times New Roman" w:hAnsi="Times New Roman" w:cs="Times New Roman"/>
          <w:sz w:val="26"/>
          <w:szCs w:val="26"/>
        </w:rPr>
        <w:t>Sacks</w:t>
      </w:r>
      <w:proofErr w:type="spellEnd"/>
      <w:r w:rsidRPr="00F44DEF">
        <w:rPr>
          <w:rFonts w:ascii="Times New Roman" w:hAnsi="Times New Roman" w:cs="Times New Roman"/>
          <w:sz w:val="26"/>
          <w:szCs w:val="26"/>
        </w:rPr>
        <w:t xml:space="preserve"> korábban kijelentette, hogy a </w:t>
      </w:r>
      <w:proofErr w:type="spellStart"/>
      <w:r w:rsidRPr="00F44DEF">
        <w:rPr>
          <w:rFonts w:ascii="Times New Roman" w:hAnsi="Times New Roman" w:cs="Times New Roman"/>
          <w:sz w:val="26"/>
          <w:szCs w:val="26"/>
        </w:rPr>
        <w:t>stabilcoinok</w:t>
      </w:r>
      <w:proofErr w:type="spellEnd"/>
      <w:r w:rsidRPr="00F44DEF">
        <w:rPr>
          <w:rFonts w:ascii="Times New Roman" w:hAnsi="Times New Roman" w:cs="Times New Roman"/>
          <w:sz w:val="26"/>
          <w:szCs w:val="26"/>
        </w:rPr>
        <w:t xml:space="preserve"> "kiterjeszthetik a dollár dominanciáját nemzetközi szinten."</w:t>
      </w:r>
    </w:p>
    <w:p w14:paraId="28AE3761" w14:textId="77777777" w:rsidR="00F44DEF" w:rsidRPr="00F44DEF" w:rsidRDefault="00F44DEF" w:rsidP="00F44DEF">
      <w:pPr>
        <w:jc w:val="both"/>
        <w:rPr>
          <w:rFonts w:ascii="Times New Roman" w:hAnsi="Times New Roman" w:cs="Times New Roman"/>
          <w:sz w:val="26"/>
          <w:szCs w:val="26"/>
        </w:rPr>
      </w:pPr>
      <w:r w:rsidRPr="00F44DEF">
        <w:rPr>
          <w:rFonts w:ascii="Times New Roman" w:hAnsi="Times New Roman" w:cs="Times New Roman"/>
          <w:sz w:val="26"/>
          <w:szCs w:val="26"/>
        </w:rPr>
        <w:t xml:space="preserve">A stratégiai Bitcoin-tartalék iránti érdeklődés szintén növekszik az Egyesült Államokban. A </w:t>
      </w:r>
      <w:proofErr w:type="spellStart"/>
      <w:r w:rsidRPr="00F44DEF">
        <w:rPr>
          <w:rFonts w:ascii="Times New Roman" w:hAnsi="Times New Roman" w:cs="Times New Roman"/>
          <w:sz w:val="26"/>
          <w:szCs w:val="26"/>
        </w:rPr>
        <w:t>Bitcoinlaws</w:t>
      </w:r>
      <w:proofErr w:type="spellEnd"/>
      <w:r w:rsidRPr="00F44DEF">
        <w:rPr>
          <w:rFonts w:ascii="Times New Roman" w:hAnsi="Times New Roman" w:cs="Times New Roman"/>
          <w:sz w:val="26"/>
          <w:szCs w:val="26"/>
        </w:rPr>
        <w:t xml:space="preserve"> adatai szerint eddig legalább 24 államban terjesztettek be a Bitcoin tartalékra vonatkozó jogszabályokat.</w:t>
      </w:r>
    </w:p>
    <w:p w14:paraId="3E8F5589" w14:textId="77777777" w:rsidR="00F44DEF" w:rsidRPr="00F44DEF" w:rsidRDefault="00F44DEF" w:rsidP="00F44DEF">
      <w:pPr>
        <w:jc w:val="both"/>
        <w:rPr>
          <w:rFonts w:ascii="Times New Roman" w:hAnsi="Times New Roman" w:cs="Times New Roman"/>
          <w:sz w:val="26"/>
          <w:szCs w:val="26"/>
        </w:rPr>
      </w:pPr>
      <w:r w:rsidRPr="00F44DEF">
        <w:rPr>
          <w:rFonts w:ascii="Times New Roman" w:hAnsi="Times New Roman" w:cs="Times New Roman"/>
          <w:sz w:val="26"/>
          <w:szCs w:val="26"/>
        </w:rPr>
        <w:t xml:space="preserve">Mindazonáltal, </w:t>
      </w:r>
      <w:proofErr w:type="spellStart"/>
      <w:r w:rsidRPr="00F44DEF">
        <w:rPr>
          <w:rFonts w:ascii="Times New Roman" w:hAnsi="Times New Roman" w:cs="Times New Roman"/>
          <w:sz w:val="26"/>
          <w:szCs w:val="26"/>
        </w:rPr>
        <w:t>Iliya</w:t>
      </w:r>
      <w:proofErr w:type="spellEnd"/>
      <w:r w:rsidRPr="00F44DEF">
        <w:rPr>
          <w:rFonts w:ascii="Times New Roman" w:hAnsi="Times New Roman" w:cs="Times New Roman"/>
          <w:sz w:val="26"/>
          <w:szCs w:val="26"/>
        </w:rPr>
        <w:t xml:space="preserve"> </w:t>
      </w:r>
      <w:proofErr w:type="spellStart"/>
      <w:r w:rsidRPr="00F44DEF">
        <w:rPr>
          <w:rFonts w:ascii="Times New Roman" w:hAnsi="Times New Roman" w:cs="Times New Roman"/>
          <w:sz w:val="26"/>
          <w:szCs w:val="26"/>
        </w:rPr>
        <w:t>Kalchev</w:t>
      </w:r>
      <w:proofErr w:type="spellEnd"/>
      <w:r w:rsidRPr="00F44DEF">
        <w:rPr>
          <w:rFonts w:ascii="Times New Roman" w:hAnsi="Times New Roman" w:cs="Times New Roman"/>
          <w:sz w:val="26"/>
          <w:szCs w:val="26"/>
        </w:rPr>
        <w:t xml:space="preserve">, a </w:t>
      </w:r>
      <w:proofErr w:type="spellStart"/>
      <w:r w:rsidRPr="00F44DEF">
        <w:rPr>
          <w:rFonts w:ascii="Times New Roman" w:hAnsi="Times New Roman" w:cs="Times New Roman"/>
          <w:sz w:val="26"/>
          <w:szCs w:val="26"/>
        </w:rPr>
        <w:t>Nexo</w:t>
      </w:r>
      <w:proofErr w:type="spellEnd"/>
      <w:r w:rsidRPr="00F44DEF">
        <w:rPr>
          <w:rFonts w:ascii="Times New Roman" w:hAnsi="Times New Roman" w:cs="Times New Roman"/>
          <w:sz w:val="26"/>
          <w:szCs w:val="26"/>
        </w:rPr>
        <w:t xml:space="preserve"> elemzője szerint az állami szintű Bitcoin tartalék kezdeményezések inkább szimbolikus lépések, amíg nem történik egy jelentősebb vásárlás vagy egy radikális politikai irányváltás.</w:t>
      </w:r>
    </w:p>
    <w:p w14:paraId="1BD145AF" w14:textId="77777777" w:rsidR="00F44DEF" w:rsidRPr="00F44DEF" w:rsidRDefault="00F44DEF" w:rsidP="00F44DEF">
      <w:pPr>
        <w:jc w:val="both"/>
        <w:rPr>
          <w:rFonts w:ascii="Times New Roman" w:hAnsi="Times New Roman" w:cs="Times New Roman"/>
          <w:sz w:val="26"/>
          <w:szCs w:val="26"/>
        </w:rPr>
      </w:pPr>
      <w:r w:rsidRPr="00F44DEF">
        <w:rPr>
          <w:rFonts w:ascii="Times New Roman" w:hAnsi="Times New Roman" w:cs="Times New Roman"/>
          <w:sz w:val="26"/>
          <w:szCs w:val="26"/>
        </w:rPr>
        <w:t xml:space="preserve">"Ha a meghallgatáson nem jelentenek be egy közeli időpontban esedékes vásárlási tervet vagy nagyobb politikai váltást, a piac reakciója valószínűleg visszafogott lesz, hiszen Texas </w:t>
      </w:r>
      <w:proofErr w:type="spellStart"/>
      <w:r w:rsidRPr="00F44DEF">
        <w:rPr>
          <w:rFonts w:ascii="Times New Roman" w:hAnsi="Times New Roman" w:cs="Times New Roman"/>
          <w:sz w:val="26"/>
          <w:szCs w:val="26"/>
        </w:rPr>
        <w:t>kriptobarát</w:t>
      </w:r>
      <w:proofErr w:type="spellEnd"/>
      <w:r w:rsidRPr="00F44DEF">
        <w:rPr>
          <w:rFonts w:ascii="Times New Roman" w:hAnsi="Times New Roman" w:cs="Times New Roman"/>
          <w:sz w:val="26"/>
          <w:szCs w:val="26"/>
        </w:rPr>
        <w:t xml:space="preserve"> hozzáállása már közismert," – mondta </w:t>
      </w:r>
      <w:proofErr w:type="spellStart"/>
      <w:r w:rsidRPr="00F44DEF">
        <w:rPr>
          <w:rFonts w:ascii="Times New Roman" w:hAnsi="Times New Roman" w:cs="Times New Roman"/>
          <w:sz w:val="26"/>
          <w:szCs w:val="26"/>
        </w:rPr>
        <w:t>Kalchev</w:t>
      </w:r>
      <w:proofErr w:type="spellEnd"/>
      <w:r w:rsidRPr="00F44DEF">
        <w:rPr>
          <w:rFonts w:ascii="Times New Roman" w:hAnsi="Times New Roman" w:cs="Times New Roman"/>
          <w:sz w:val="26"/>
          <w:szCs w:val="26"/>
        </w:rPr>
        <w:t xml:space="preserve"> a </w:t>
      </w:r>
      <w:proofErr w:type="spellStart"/>
      <w:r w:rsidRPr="00F44DEF">
        <w:rPr>
          <w:rFonts w:ascii="Times New Roman" w:hAnsi="Times New Roman" w:cs="Times New Roman"/>
          <w:sz w:val="26"/>
          <w:szCs w:val="26"/>
        </w:rPr>
        <w:t>Cointelegraphnak</w:t>
      </w:r>
      <w:proofErr w:type="spellEnd"/>
      <w:r w:rsidRPr="00F44DEF">
        <w:rPr>
          <w:rFonts w:ascii="Times New Roman" w:hAnsi="Times New Roman" w:cs="Times New Roman"/>
          <w:sz w:val="26"/>
          <w:szCs w:val="26"/>
        </w:rPr>
        <w:t>.</w:t>
      </w:r>
    </w:p>
    <w:p w14:paraId="466B070B" w14:textId="73BEA015" w:rsidR="00F44DEF" w:rsidRDefault="00F44DEF" w:rsidP="00F44DEF">
      <w:pPr>
        <w:jc w:val="both"/>
        <w:rPr>
          <w:rFonts w:ascii="Times New Roman" w:hAnsi="Times New Roman" w:cs="Times New Roman"/>
          <w:sz w:val="26"/>
          <w:szCs w:val="26"/>
        </w:rPr>
      </w:pPr>
      <w:r w:rsidRPr="00F44DEF">
        <w:rPr>
          <w:rFonts w:ascii="Times New Roman" w:hAnsi="Times New Roman" w:cs="Times New Roman"/>
          <w:sz w:val="26"/>
          <w:szCs w:val="26"/>
        </w:rPr>
        <w:t>A Bitcoin az elmúlt öt évben átlagosan több mint 1 077%-os hozamot produkált, ami jelzi egy hosszú távú befektetési stratégia potenciálját.</w:t>
      </w:r>
    </w:p>
    <w:p w14:paraId="73104108" w14:textId="77777777" w:rsidR="00F44DEF" w:rsidRDefault="00F44DEF">
      <w:pPr>
        <w:rPr>
          <w:rFonts w:ascii="Times New Roman" w:hAnsi="Times New Roman" w:cs="Times New Roman"/>
          <w:sz w:val="26"/>
          <w:szCs w:val="26"/>
        </w:rPr>
      </w:pPr>
      <w:r>
        <w:rPr>
          <w:rFonts w:ascii="Times New Roman" w:hAnsi="Times New Roman" w:cs="Times New Roman"/>
          <w:sz w:val="26"/>
          <w:szCs w:val="26"/>
        </w:rPr>
        <w:br w:type="page"/>
      </w:r>
    </w:p>
    <w:p w14:paraId="45950370" w14:textId="390D2781" w:rsidR="00EA43F4" w:rsidRPr="00EA43F4" w:rsidRDefault="00EA43F4" w:rsidP="00F44DEF">
      <w:pPr>
        <w:pStyle w:val="Cmsor1"/>
        <w:jc w:val="center"/>
        <w:rPr>
          <w:rFonts w:ascii="Times New Roman" w:hAnsi="Times New Roman" w:cs="Times New Roman"/>
          <w:color w:val="auto"/>
        </w:rPr>
      </w:pPr>
      <w:bookmarkStart w:id="26" w:name="_Toc194604083"/>
      <w:r w:rsidRPr="00EA43F4">
        <w:rPr>
          <w:rFonts w:ascii="Times New Roman" w:hAnsi="Times New Roman" w:cs="Times New Roman"/>
          <w:color w:val="auto"/>
        </w:rPr>
        <w:lastRenderedPageBreak/>
        <w:t>A nap kripto hírei</w:t>
      </w:r>
      <w:r w:rsidR="00D14B02" w:rsidRPr="00D14B02">
        <w:rPr>
          <w:rFonts w:ascii="Times New Roman" w:hAnsi="Times New Roman" w:cs="Times New Roman"/>
          <w:color w:val="auto"/>
        </w:rPr>
        <w:t xml:space="preserve"> – </w:t>
      </w:r>
      <w:r w:rsidRPr="00EA43F4">
        <w:rPr>
          <w:rFonts w:ascii="Times New Roman" w:hAnsi="Times New Roman" w:cs="Times New Roman"/>
          <w:color w:val="auto"/>
        </w:rPr>
        <w:t>2025. február 28.</w:t>
      </w:r>
      <w:bookmarkEnd w:id="26"/>
    </w:p>
    <w:p w14:paraId="714886E3" w14:textId="77777777" w:rsidR="00D14B02" w:rsidRDefault="00D14B02" w:rsidP="00D14B02">
      <w:pPr>
        <w:spacing w:after="0"/>
        <w:jc w:val="both"/>
        <w:rPr>
          <w:rFonts w:ascii="Times New Roman" w:hAnsi="Times New Roman" w:cs="Times New Roman"/>
          <w:b/>
          <w:bCs/>
          <w:sz w:val="26"/>
          <w:szCs w:val="26"/>
        </w:rPr>
      </w:pPr>
    </w:p>
    <w:p w14:paraId="00B1BE40" w14:textId="1D195E6F" w:rsidR="00EA43F4" w:rsidRPr="00EA43F4" w:rsidRDefault="00EA43F4" w:rsidP="00D14B02">
      <w:pPr>
        <w:jc w:val="both"/>
        <w:rPr>
          <w:rFonts w:ascii="Times New Roman" w:hAnsi="Times New Roman" w:cs="Times New Roman"/>
          <w:sz w:val="26"/>
          <w:szCs w:val="26"/>
        </w:rPr>
      </w:pPr>
      <w:r w:rsidRPr="00EA43F4">
        <w:rPr>
          <w:rFonts w:ascii="Times New Roman" w:hAnsi="Times New Roman" w:cs="Times New Roman"/>
          <w:b/>
          <w:bCs/>
          <w:sz w:val="26"/>
          <w:szCs w:val="26"/>
        </w:rPr>
        <w:t>Visszatérnek az ICO-k?</w:t>
      </w:r>
    </w:p>
    <w:p w14:paraId="3DDC5991" w14:textId="77777777" w:rsidR="00EA43F4" w:rsidRPr="00EA43F4" w:rsidRDefault="00EA43F4" w:rsidP="00D14B02">
      <w:pPr>
        <w:jc w:val="both"/>
        <w:rPr>
          <w:rFonts w:ascii="Times New Roman" w:hAnsi="Times New Roman" w:cs="Times New Roman"/>
          <w:sz w:val="26"/>
          <w:szCs w:val="26"/>
        </w:rPr>
      </w:pPr>
      <w:r w:rsidRPr="00EA43F4">
        <w:rPr>
          <w:rFonts w:ascii="Times New Roman" w:hAnsi="Times New Roman" w:cs="Times New Roman"/>
          <w:sz w:val="26"/>
          <w:szCs w:val="26"/>
        </w:rPr>
        <w:t>Az ICO-k (</w:t>
      </w:r>
      <w:proofErr w:type="spellStart"/>
      <w:r w:rsidRPr="00EA43F4">
        <w:rPr>
          <w:rFonts w:ascii="Times New Roman" w:hAnsi="Times New Roman" w:cs="Times New Roman"/>
          <w:sz w:val="26"/>
          <w:szCs w:val="26"/>
        </w:rPr>
        <w:t>Initial</w:t>
      </w:r>
      <w:proofErr w:type="spellEnd"/>
      <w:r w:rsidRPr="00EA43F4">
        <w:rPr>
          <w:rFonts w:ascii="Times New Roman" w:hAnsi="Times New Roman" w:cs="Times New Roman"/>
          <w:sz w:val="26"/>
          <w:szCs w:val="26"/>
        </w:rPr>
        <w:t xml:space="preserve"> Coin </w:t>
      </w:r>
      <w:proofErr w:type="spellStart"/>
      <w:r w:rsidRPr="00EA43F4">
        <w:rPr>
          <w:rFonts w:ascii="Times New Roman" w:hAnsi="Times New Roman" w:cs="Times New Roman"/>
          <w:sz w:val="26"/>
          <w:szCs w:val="26"/>
        </w:rPr>
        <w:t>Offering</w:t>
      </w:r>
      <w:proofErr w:type="spellEnd"/>
      <w:r w:rsidRPr="00EA43F4">
        <w:rPr>
          <w:rFonts w:ascii="Times New Roman" w:hAnsi="Times New Roman" w:cs="Times New Roman"/>
          <w:sz w:val="26"/>
          <w:szCs w:val="26"/>
        </w:rPr>
        <w:t xml:space="preserve">) második esélyt kaphatnak a sikerre – állítja a </w:t>
      </w:r>
      <w:proofErr w:type="spellStart"/>
      <w:r w:rsidRPr="00EA43F4">
        <w:rPr>
          <w:rFonts w:ascii="Times New Roman" w:hAnsi="Times New Roman" w:cs="Times New Roman"/>
          <w:sz w:val="26"/>
          <w:szCs w:val="26"/>
        </w:rPr>
        <w:t>Trump</w:t>
      </w:r>
      <w:proofErr w:type="spellEnd"/>
      <w:r w:rsidRPr="00EA43F4">
        <w:rPr>
          <w:rFonts w:ascii="Times New Roman" w:hAnsi="Times New Roman" w:cs="Times New Roman"/>
          <w:sz w:val="26"/>
          <w:szCs w:val="26"/>
        </w:rPr>
        <w:t xml:space="preserve"> család kriptovaluta vállalkozásának, a </w:t>
      </w:r>
      <w:r w:rsidRPr="00EA43F4">
        <w:rPr>
          <w:rFonts w:ascii="Times New Roman" w:hAnsi="Times New Roman" w:cs="Times New Roman"/>
          <w:b/>
          <w:bCs/>
          <w:sz w:val="26"/>
          <w:szCs w:val="26"/>
        </w:rPr>
        <w:t xml:space="preserve">World </w:t>
      </w:r>
      <w:proofErr w:type="spellStart"/>
      <w:r w:rsidRPr="00EA43F4">
        <w:rPr>
          <w:rFonts w:ascii="Times New Roman" w:hAnsi="Times New Roman" w:cs="Times New Roman"/>
          <w:b/>
          <w:bCs/>
          <w:sz w:val="26"/>
          <w:szCs w:val="26"/>
        </w:rPr>
        <w:t>Liberty</w:t>
      </w:r>
      <w:proofErr w:type="spellEnd"/>
      <w:r w:rsidRPr="00EA43F4">
        <w:rPr>
          <w:rFonts w:ascii="Times New Roman" w:hAnsi="Times New Roman" w:cs="Times New Roman"/>
          <w:b/>
          <w:bCs/>
          <w:sz w:val="26"/>
          <w:szCs w:val="26"/>
        </w:rPr>
        <w:t xml:space="preserve"> Financial (WLF)</w:t>
      </w:r>
      <w:r w:rsidRPr="00EA43F4">
        <w:rPr>
          <w:rFonts w:ascii="Times New Roman" w:hAnsi="Times New Roman" w:cs="Times New Roman"/>
          <w:sz w:val="26"/>
          <w:szCs w:val="26"/>
        </w:rPr>
        <w:t> társalapítója, </w:t>
      </w:r>
      <w:proofErr w:type="spellStart"/>
      <w:r w:rsidRPr="00EA43F4">
        <w:rPr>
          <w:rFonts w:ascii="Times New Roman" w:hAnsi="Times New Roman" w:cs="Times New Roman"/>
          <w:b/>
          <w:bCs/>
          <w:sz w:val="26"/>
          <w:szCs w:val="26"/>
        </w:rPr>
        <w:t>Zak</w:t>
      </w:r>
      <w:proofErr w:type="spellEnd"/>
      <w:r w:rsidRPr="00EA43F4">
        <w:rPr>
          <w:rFonts w:ascii="Times New Roman" w:hAnsi="Times New Roman" w:cs="Times New Roman"/>
          <w:b/>
          <w:bCs/>
          <w:sz w:val="26"/>
          <w:szCs w:val="26"/>
        </w:rPr>
        <w:t xml:space="preserve"> </w:t>
      </w:r>
      <w:proofErr w:type="spellStart"/>
      <w:r w:rsidRPr="00EA43F4">
        <w:rPr>
          <w:rFonts w:ascii="Times New Roman" w:hAnsi="Times New Roman" w:cs="Times New Roman"/>
          <w:b/>
          <w:bCs/>
          <w:sz w:val="26"/>
          <w:szCs w:val="26"/>
        </w:rPr>
        <w:t>Folkman</w:t>
      </w:r>
      <w:proofErr w:type="spellEnd"/>
      <w:r w:rsidRPr="00EA43F4">
        <w:rPr>
          <w:rFonts w:ascii="Times New Roman" w:hAnsi="Times New Roman" w:cs="Times New Roman"/>
          <w:sz w:val="26"/>
          <w:szCs w:val="26"/>
        </w:rPr>
        <w:t>.</w:t>
      </w:r>
    </w:p>
    <w:p w14:paraId="4964F1FC" w14:textId="77777777" w:rsidR="00EA43F4" w:rsidRPr="00EA43F4" w:rsidRDefault="00EA43F4" w:rsidP="00D14B02">
      <w:pPr>
        <w:jc w:val="both"/>
        <w:rPr>
          <w:rFonts w:ascii="Times New Roman" w:hAnsi="Times New Roman" w:cs="Times New Roman"/>
          <w:sz w:val="26"/>
          <w:szCs w:val="26"/>
        </w:rPr>
      </w:pPr>
      <w:r w:rsidRPr="00EA43F4">
        <w:rPr>
          <w:rFonts w:ascii="Times New Roman" w:hAnsi="Times New Roman" w:cs="Times New Roman"/>
          <w:b/>
          <w:bCs/>
          <w:sz w:val="26"/>
          <w:szCs w:val="26"/>
        </w:rPr>
        <w:t>"Azt akarjuk, hogy az ICO-k újra nagyszerűek legyenek"</w:t>
      </w:r>
      <w:r w:rsidRPr="00EA43F4">
        <w:rPr>
          <w:rFonts w:ascii="Times New Roman" w:hAnsi="Times New Roman" w:cs="Times New Roman"/>
          <w:sz w:val="26"/>
          <w:szCs w:val="26"/>
        </w:rPr>
        <w:t xml:space="preserve"> – jelentette ki </w:t>
      </w:r>
      <w:proofErr w:type="spellStart"/>
      <w:r w:rsidRPr="00EA43F4">
        <w:rPr>
          <w:rFonts w:ascii="Times New Roman" w:hAnsi="Times New Roman" w:cs="Times New Roman"/>
          <w:sz w:val="26"/>
          <w:szCs w:val="26"/>
        </w:rPr>
        <w:t>Folkman</w:t>
      </w:r>
      <w:proofErr w:type="spellEnd"/>
      <w:r w:rsidRPr="00EA43F4">
        <w:rPr>
          <w:rFonts w:ascii="Times New Roman" w:hAnsi="Times New Roman" w:cs="Times New Roman"/>
          <w:sz w:val="26"/>
          <w:szCs w:val="26"/>
        </w:rPr>
        <w:t xml:space="preserve"> a </w:t>
      </w:r>
      <w:proofErr w:type="spellStart"/>
      <w:r w:rsidRPr="00EA43F4">
        <w:rPr>
          <w:rFonts w:ascii="Times New Roman" w:hAnsi="Times New Roman" w:cs="Times New Roman"/>
          <w:b/>
          <w:bCs/>
          <w:sz w:val="26"/>
          <w:szCs w:val="26"/>
        </w:rPr>
        <w:t>Consensus</w:t>
      </w:r>
      <w:proofErr w:type="spellEnd"/>
      <w:r w:rsidRPr="00EA43F4">
        <w:rPr>
          <w:rFonts w:ascii="Times New Roman" w:hAnsi="Times New Roman" w:cs="Times New Roman"/>
          <w:b/>
          <w:bCs/>
          <w:sz w:val="26"/>
          <w:szCs w:val="26"/>
        </w:rPr>
        <w:t xml:space="preserve"> Hong Kong</w:t>
      </w:r>
      <w:r w:rsidRPr="00EA43F4">
        <w:rPr>
          <w:rFonts w:ascii="Times New Roman" w:hAnsi="Times New Roman" w:cs="Times New Roman"/>
          <w:sz w:val="26"/>
          <w:szCs w:val="26"/>
        </w:rPr>
        <w:t> konferencián, ahol </w:t>
      </w:r>
      <w:r w:rsidRPr="00EA43F4">
        <w:rPr>
          <w:rFonts w:ascii="Times New Roman" w:hAnsi="Times New Roman" w:cs="Times New Roman"/>
          <w:b/>
          <w:bCs/>
          <w:sz w:val="26"/>
          <w:szCs w:val="26"/>
        </w:rPr>
        <w:t>Justin Sunnal</w:t>
      </w:r>
      <w:r w:rsidRPr="00EA43F4">
        <w:rPr>
          <w:rFonts w:ascii="Times New Roman" w:hAnsi="Times New Roman" w:cs="Times New Roman"/>
          <w:sz w:val="26"/>
          <w:szCs w:val="26"/>
        </w:rPr>
        <w:t xml:space="preserve">, a </w:t>
      </w:r>
      <w:proofErr w:type="spellStart"/>
      <w:r w:rsidRPr="00EA43F4">
        <w:rPr>
          <w:rFonts w:ascii="Times New Roman" w:hAnsi="Times New Roman" w:cs="Times New Roman"/>
          <w:sz w:val="26"/>
          <w:szCs w:val="26"/>
        </w:rPr>
        <w:t>Tron</w:t>
      </w:r>
      <w:proofErr w:type="spellEnd"/>
      <w:r w:rsidRPr="00EA43F4">
        <w:rPr>
          <w:rFonts w:ascii="Times New Roman" w:hAnsi="Times New Roman" w:cs="Times New Roman"/>
          <w:sz w:val="26"/>
          <w:szCs w:val="26"/>
        </w:rPr>
        <w:t xml:space="preserve"> alapítójával vett részt egy panelbeszélgetésen február 19-én.</w:t>
      </w:r>
    </w:p>
    <w:p w14:paraId="40A41B7A" w14:textId="77777777" w:rsidR="00EA43F4" w:rsidRPr="00EA43F4" w:rsidRDefault="00EA43F4" w:rsidP="00D14B02">
      <w:pPr>
        <w:jc w:val="both"/>
        <w:rPr>
          <w:rFonts w:ascii="Times New Roman" w:hAnsi="Times New Roman" w:cs="Times New Roman"/>
          <w:sz w:val="26"/>
          <w:szCs w:val="26"/>
        </w:rPr>
      </w:pPr>
      <w:r w:rsidRPr="00EA43F4">
        <w:rPr>
          <w:rFonts w:ascii="Times New Roman" w:hAnsi="Times New Roman" w:cs="Times New Roman"/>
          <w:sz w:val="26"/>
          <w:szCs w:val="26"/>
        </w:rPr>
        <w:t xml:space="preserve">A beszélgetés során </w:t>
      </w:r>
      <w:proofErr w:type="spellStart"/>
      <w:r w:rsidRPr="00EA43F4">
        <w:rPr>
          <w:rFonts w:ascii="Times New Roman" w:hAnsi="Times New Roman" w:cs="Times New Roman"/>
          <w:sz w:val="26"/>
          <w:szCs w:val="26"/>
        </w:rPr>
        <w:t>Folkman</w:t>
      </w:r>
      <w:proofErr w:type="spellEnd"/>
      <w:r w:rsidRPr="00EA43F4">
        <w:rPr>
          <w:rFonts w:ascii="Times New Roman" w:hAnsi="Times New Roman" w:cs="Times New Roman"/>
          <w:sz w:val="26"/>
          <w:szCs w:val="26"/>
        </w:rPr>
        <w:t xml:space="preserve"> és Sun többek között a </w:t>
      </w:r>
      <w:r w:rsidRPr="00EA43F4">
        <w:rPr>
          <w:rFonts w:ascii="Times New Roman" w:hAnsi="Times New Roman" w:cs="Times New Roman"/>
          <w:b/>
          <w:bCs/>
          <w:sz w:val="26"/>
          <w:szCs w:val="26"/>
        </w:rPr>
        <w:t xml:space="preserve">decentralizált pénzügyek (DeFi) elterjedésének akadályairól, a </w:t>
      </w:r>
      <w:proofErr w:type="spellStart"/>
      <w:r w:rsidRPr="00EA43F4">
        <w:rPr>
          <w:rFonts w:ascii="Times New Roman" w:hAnsi="Times New Roman" w:cs="Times New Roman"/>
          <w:b/>
          <w:bCs/>
          <w:sz w:val="26"/>
          <w:szCs w:val="26"/>
        </w:rPr>
        <w:t>memecoinok</w:t>
      </w:r>
      <w:proofErr w:type="spellEnd"/>
      <w:r w:rsidRPr="00EA43F4">
        <w:rPr>
          <w:rFonts w:ascii="Times New Roman" w:hAnsi="Times New Roman" w:cs="Times New Roman"/>
          <w:b/>
          <w:bCs/>
          <w:sz w:val="26"/>
          <w:szCs w:val="26"/>
        </w:rPr>
        <w:t xml:space="preserve"> szabályozásáról és a kockázati tőke (VC) szerepéről</w:t>
      </w:r>
      <w:r w:rsidRPr="00EA43F4">
        <w:rPr>
          <w:rFonts w:ascii="Times New Roman" w:hAnsi="Times New Roman" w:cs="Times New Roman"/>
          <w:sz w:val="26"/>
          <w:szCs w:val="26"/>
        </w:rPr>
        <w:t> vitázott a kriptovilágban.</w:t>
      </w:r>
    </w:p>
    <w:p w14:paraId="72BEE35F" w14:textId="77777777" w:rsidR="00EA43F4" w:rsidRPr="00EA43F4" w:rsidRDefault="00EA43F4" w:rsidP="00D14B02">
      <w:pPr>
        <w:jc w:val="both"/>
        <w:rPr>
          <w:rFonts w:ascii="Times New Roman" w:hAnsi="Times New Roman" w:cs="Times New Roman"/>
          <w:sz w:val="26"/>
          <w:szCs w:val="26"/>
        </w:rPr>
      </w:pPr>
      <w:r w:rsidRPr="00EA43F4">
        <w:rPr>
          <w:rFonts w:ascii="Times New Roman" w:hAnsi="Times New Roman" w:cs="Times New Roman"/>
          <w:b/>
          <w:bCs/>
          <w:sz w:val="26"/>
          <w:szCs w:val="26"/>
        </w:rPr>
        <w:t>Visszatérhetnek az ICO-k?</w:t>
      </w:r>
    </w:p>
    <w:p w14:paraId="20259B5D" w14:textId="77777777" w:rsidR="00EA43F4" w:rsidRPr="00EA43F4" w:rsidRDefault="00EA43F4" w:rsidP="00D14B02">
      <w:pPr>
        <w:jc w:val="both"/>
        <w:rPr>
          <w:rFonts w:ascii="Times New Roman" w:hAnsi="Times New Roman" w:cs="Times New Roman"/>
          <w:sz w:val="26"/>
          <w:szCs w:val="26"/>
        </w:rPr>
      </w:pPr>
      <w:r w:rsidRPr="00EA43F4">
        <w:rPr>
          <w:rFonts w:ascii="Times New Roman" w:hAnsi="Times New Roman" w:cs="Times New Roman"/>
          <w:sz w:val="26"/>
          <w:szCs w:val="26"/>
        </w:rPr>
        <w:t xml:space="preserve">Egyes elemzők párhuzamot vontak a </w:t>
      </w:r>
      <w:proofErr w:type="spellStart"/>
      <w:r w:rsidRPr="00EA43F4">
        <w:rPr>
          <w:rFonts w:ascii="Times New Roman" w:hAnsi="Times New Roman" w:cs="Times New Roman"/>
          <w:sz w:val="26"/>
          <w:szCs w:val="26"/>
        </w:rPr>
        <w:t>memecoinok</w:t>
      </w:r>
      <w:proofErr w:type="spellEnd"/>
      <w:r w:rsidRPr="00EA43F4">
        <w:rPr>
          <w:rFonts w:ascii="Times New Roman" w:hAnsi="Times New Roman" w:cs="Times New Roman"/>
          <w:sz w:val="26"/>
          <w:szCs w:val="26"/>
        </w:rPr>
        <w:t xml:space="preserve"> – például </w:t>
      </w:r>
      <w:proofErr w:type="spellStart"/>
      <w:r w:rsidRPr="00EA43F4">
        <w:rPr>
          <w:rFonts w:ascii="Times New Roman" w:hAnsi="Times New Roman" w:cs="Times New Roman"/>
          <w:sz w:val="26"/>
          <w:szCs w:val="26"/>
        </w:rPr>
        <w:t>Trump</w:t>
      </w:r>
      <w:proofErr w:type="spellEnd"/>
      <w:r w:rsidRPr="00EA43F4">
        <w:rPr>
          <w:rFonts w:ascii="Times New Roman" w:hAnsi="Times New Roman" w:cs="Times New Roman"/>
          <w:sz w:val="26"/>
          <w:szCs w:val="26"/>
        </w:rPr>
        <w:t xml:space="preserve"> hivatalos </w:t>
      </w:r>
      <w:r w:rsidRPr="00EA43F4">
        <w:rPr>
          <w:rFonts w:ascii="Times New Roman" w:hAnsi="Times New Roman" w:cs="Times New Roman"/>
          <w:b/>
          <w:bCs/>
          <w:sz w:val="26"/>
          <w:szCs w:val="26"/>
        </w:rPr>
        <w:t xml:space="preserve">TRUMP </w:t>
      </w:r>
      <w:proofErr w:type="spellStart"/>
      <w:r w:rsidRPr="00EA43F4">
        <w:rPr>
          <w:rFonts w:ascii="Times New Roman" w:hAnsi="Times New Roman" w:cs="Times New Roman"/>
          <w:b/>
          <w:bCs/>
          <w:sz w:val="26"/>
          <w:szCs w:val="26"/>
        </w:rPr>
        <w:t>tokenje</w:t>
      </w:r>
      <w:proofErr w:type="spellEnd"/>
      <w:r w:rsidRPr="00EA43F4">
        <w:rPr>
          <w:rFonts w:ascii="Times New Roman" w:hAnsi="Times New Roman" w:cs="Times New Roman"/>
          <w:sz w:val="26"/>
          <w:szCs w:val="26"/>
        </w:rPr>
        <w:t> – és az ICO-k között, mivel mindkettő képes </w:t>
      </w:r>
      <w:r w:rsidRPr="00EA43F4">
        <w:rPr>
          <w:rFonts w:ascii="Times New Roman" w:hAnsi="Times New Roman" w:cs="Times New Roman"/>
          <w:b/>
          <w:bCs/>
          <w:sz w:val="26"/>
          <w:szCs w:val="26"/>
        </w:rPr>
        <w:t>befektetéseket vonzani</w:t>
      </w:r>
      <w:r w:rsidRPr="00EA43F4">
        <w:rPr>
          <w:rFonts w:ascii="Times New Roman" w:hAnsi="Times New Roman" w:cs="Times New Roman"/>
          <w:sz w:val="26"/>
          <w:szCs w:val="26"/>
        </w:rPr>
        <w:t>, és gyakran támaszkodik </w:t>
      </w:r>
      <w:r w:rsidRPr="00EA43F4">
        <w:rPr>
          <w:rFonts w:ascii="Times New Roman" w:hAnsi="Times New Roman" w:cs="Times New Roman"/>
          <w:b/>
          <w:bCs/>
          <w:sz w:val="26"/>
          <w:szCs w:val="26"/>
        </w:rPr>
        <w:t>közismert személyek támogatására</w:t>
      </w:r>
      <w:r w:rsidRPr="00EA43F4">
        <w:rPr>
          <w:rFonts w:ascii="Times New Roman" w:hAnsi="Times New Roman" w:cs="Times New Roman"/>
          <w:sz w:val="26"/>
          <w:szCs w:val="26"/>
        </w:rPr>
        <w:t>.</w:t>
      </w:r>
    </w:p>
    <w:p w14:paraId="5DC60F55" w14:textId="77777777" w:rsidR="00EA43F4" w:rsidRPr="00EA43F4" w:rsidRDefault="00EA43F4" w:rsidP="00D14B02">
      <w:pPr>
        <w:jc w:val="both"/>
        <w:rPr>
          <w:rFonts w:ascii="Times New Roman" w:hAnsi="Times New Roman" w:cs="Times New Roman"/>
          <w:sz w:val="26"/>
          <w:szCs w:val="26"/>
        </w:rPr>
      </w:pPr>
      <w:r w:rsidRPr="00EA43F4">
        <w:rPr>
          <w:rFonts w:ascii="Times New Roman" w:hAnsi="Times New Roman" w:cs="Times New Roman"/>
          <w:sz w:val="26"/>
          <w:szCs w:val="26"/>
        </w:rPr>
        <w:t>A </w:t>
      </w:r>
      <w:r w:rsidRPr="00EA43F4">
        <w:rPr>
          <w:rFonts w:ascii="Times New Roman" w:hAnsi="Times New Roman" w:cs="Times New Roman"/>
          <w:b/>
          <w:bCs/>
          <w:sz w:val="26"/>
          <w:szCs w:val="26"/>
        </w:rPr>
        <w:t>WLF VC-ellenes stratégiát követ</w:t>
      </w:r>
    </w:p>
    <w:p w14:paraId="124713D6" w14:textId="77777777" w:rsidR="00EA43F4" w:rsidRPr="00EA43F4" w:rsidRDefault="00EA43F4" w:rsidP="00D14B02">
      <w:pPr>
        <w:jc w:val="both"/>
        <w:rPr>
          <w:rFonts w:ascii="Times New Roman" w:hAnsi="Times New Roman" w:cs="Times New Roman"/>
          <w:sz w:val="26"/>
          <w:szCs w:val="26"/>
        </w:rPr>
      </w:pPr>
      <w:r w:rsidRPr="00EA43F4">
        <w:rPr>
          <w:rFonts w:ascii="Times New Roman" w:hAnsi="Times New Roman" w:cs="Times New Roman"/>
          <w:sz w:val="26"/>
          <w:szCs w:val="26"/>
        </w:rPr>
        <w:t xml:space="preserve">A </w:t>
      </w:r>
      <w:proofErr w:type="spellStart"/>
      <w:r w:rsidRPr="00EA43F4">
        <w:rPr>
          <w:rFonts w:ascii="Times New Roman" w:hAnsi="Times New Roman" w:cs="Times New Roman"/>
          <w:sz w:val="26"/>
          <w:szCs w:val="26"/>
        </w:rPr>
        <w:t>Trump</w:t>
      </w:r>
      <w:proofErr w:type="spellEnd"/>
      <w:r w:rsidRPr="00EA43F4">
        <w:rPr>
          <w:rFonts w:ascii="Times New Roman" w:hAnsi="Times New Roman" w:cs="Times New Roman"/>
          <w:sz w:val="26"/>
          <w:szCs w:val="26"/>
        </w:rPr>
        <w:t xml:space="preserve">-féle WLF kapcsán a kockázati tőkebefektetők részvételét illetően </w:t>
      </w:r>
      <w:proofErr w:type="spellStart"/>
      <w:r w:rsidRPr="00EA43F4">
        <w:rPr>
          <w:rFonts w:ascii="Times New Roman" w:hAnsi="Times New Roman" w:cs="Times New Roman"/>
          <w:sz w:val="26"/>
          <w:szCs w:val="26"/>
        </w:rPr>
        <w:t>Folkman</w:t>
      </w:r>
      <w:proofErr w:type="spellEnd"/>
      <w:r w:rsidRPr="00EA43F4">
        <w:rPr>
          <w:rFonts w:ascii="Times New Roman" w:hAnsi="Times New Roman" w:cs="Times New Roman"/>
          <w:sz w:val="26"/>
          <w:szCs w:val="26"/>
        </w:rPr>
        <w:t xml:space="preserve"> azt állította, hogy sok </w:t>
      </w:r>
      <w:r w:rsidRPr="00EA43F4">
        <w:rPr>
          <w:rFonts w:ascii="Times New Roman" w:hAnsi="Times New Roman" w:cs="Times New Roman"/>
          <w:b/>
          <w:bCs/>
          <w:sz w:val="26"/>
          <w:szCs w:val="26"/>
        </w:rPr>
        <w:t>VC egyszerűen figyelmen kívül hagyta a projektet</w:t>
      </w:r>
      <w:r w:rsidRPr="00EA43F4">
        <w:rPr>
          <w:rFonts w:ascii="Times New Roman" w:hAnsi="Times New Roman" w:cs="Times New Roman"/>
          <w:sz w:val="26"/>
          <w:szCs w:val="26"/>
        </w:rPr>
        <w:t>, ami miatt a WLF egy </w:t>
      </w:r>
      <w:proofErr w:type="spellStart"/>
      <w:r w:rsidRPr="00EA43F4">
        <w:rPr>
          <w:rFonts w:ascii="Times New Roman" w:hAnsi="Times New Roman" w:cs="Times New Roman"/>
          <w:b/>
          <w:bCs/>
          <w:sz w:val="26"/>
          <w:szCs w:val="26"/>
        </w:rPr>
        <w:t>anti</w:t>
      </w:r>
      <w:proofErr w:type="spellEnd"/>
      <w:r w:rsidRPr="00EA43F4">
        <w:rPr>
          <w:rFonts w:ascii="Times New Roman" w:hAnsi="Times New Roman" w:cs="Times New Roman"/>
          <w:b/>
          <w:bCs/>
          <w:sz w:val="26"/>
          <w:szCs w:val="26"/>
        </w:rPr>
        <w:t>-VC megközelítést</w:t>
      </w:r>
      <w:r w:rsidRPr="00EA43F4">
        <w:rPr>
          <w:rFonts w:ascii="Times New Roman" w:hAnsi="Times New Roman" w:cs="Times New Roman"/>
          <w:sz w:val="26"/>
          <w:szCs w:val="26"/>
        </w:rPr>
        <w:t> választott.</w:t>
      </w:r>
    </w:p>
    <w:p w14:paraId="4BD0B80E" w14:textId="77777777" w:rsidR="00EA43F4" w:rsidRPr="00EA43F4" w:rsidRDefault="00EA43F4" w:rsidP="00D14B02">
      <w:pPr>
        <w:jc w:val="both"/>
        <w:rPr>
          <w:rFonts w:ascii="Times New Roman" w:hAnsi="Times New Roman" w:cs="Times New Roman"/>
          <w:sz w:val="26"/>
          <w:szCs w:val="26"/>
        </w:rPr>
      </w:pPr>
      <w:r w:rsidRPr="00EA43F4">
        <w:rPr>
          <w:rFonts w:ascii="Times New Roman" w:hAnsi="Times New Roman" w:cs="Times New Roman"/>
          <w:b/>
          <w:bCs/>
          <w:sz w:val="26"/>
          <w:szCs w:val="26"/>
        </w:rPr>
        <w:t xml:space="preserve">"A VC-k mindent úgy akarnak </w:t>
      </w:r>
      <w:proofErr w:type="spellStart"/>
      <w:r w:rsidRPr="00EA43F4">
        <w:rPr>
          <w:rFonts w:ascii="Times New Roman" w:hAnsi="Times New Roman" w:cs="Times New Roman"/>
          <w:b/>
          <w:bCs/>
          <w:sz w:val="26"/>
          <w:szCs w:val="26"/>
        </w:rPr>
        <w:t>mérnökölni</w:t>
      </w:r>
      <w:proofErr w:type="spellEnd"/>
      <w:r w:rsidRPr="00EA43F4">
        <w:rPr>
          <w:rFonts w:ascii="Times New Roman" w:hAnsi="Times New Roman" w:cs="Times New Roman"/>
          <w:b/>
          <w:bCs/>
          <w:sz w:val="26"/>
          <w:szCs w:val="26"/>
        </w:rPr>
        <w:t>, hogy ők nyerjenek, még ha ez mások kárára is történik"</w:t>
      </w:r>
      <w:r w:rsidRPr="00EA43F4">
        <w:rPr>
          <w:rFonts w:ascii="Times New Roman" w:hAnsi="Times New Roman" w:cs="Times New Roman"/>
          <w:sz w:val="26"/>
          <w:szCs w:val="26"/>
        </w:rPr>
        <w:t xml:space="preserve"> – mondta </w:t>
      </w:r>
      <w:proofErr w:type="spellStart"/>
      <w:r w:rsidRPr="00EA43F4">
        <w:rPr>
          <w:rFonts w:ascii="Times New Roman" w:hAnsi="Times New Roman" w:cs="Times New Roman"/>
          <w:sz w:val="26"/>
          <w:szCs w:val="26"/>
        </w:rPr>
        <w:t>Folkman</w:t>
      </w:r>
      <w:proofErr w:type="spellEnd"/>
      <w:r w:rsidRPr="00EA43F4">
        <w:rPr>
          <w:rFonts w:ascii="Times New Roman" w:hAnsi="Times New Roman" w:cs="Times New Roman"/>
          <w:sz w:val="26"/>
          <w:szCs w:val="26"/>
        </w:rPr>
        <w:t>.</w:t>
      </w:r>
    </w:p>
    <w:p w14:paraId="2131DD96" w14:textId="77777777" w:rsidR="00EA43F4" w:rsidRPr="00EA43F4" w:rsidRDefault="00EA43F4" w:rsidP="00D14B02">
      <w:pPr>
        <w:jc w:val="both"/>
        <w:rPr>
          <w:rFonts w:ascii="Times New Roman" w:hAnsi="Times New Roman" w:cs="Times New Roman"/>
          <w:sz w:val="26"/>
          <w:szCs w:val="26"/>
        </w:rPr>
      </w:pPr>
      <w:r w:rsidRPr="00EA43F4">
        <w:rPr>
          <w:rFonts w:ascii="Times New Roman" w:hAnsi="Times New Roman" w:cs="Times New Roman"/>
          <w:b/>
          <w:bCs/>
          <w:sz w:val="26"/>
          <w:szCs w:val="26"/>
        </w:rPr>
        <w:t>"Ez hosszú ideje így megy. Mi viszont azt szeretnénk, hogy az ICO-k ismét nagyszerűek legyenek. Régebben az ICO-k jók voltak. Az emberek részt vehettek a projektekben, és mindenkinek ugyanazok a lehetőségek álltak rendelkezésére. Ez azonban az elmúlt években eltűnt."</w:t>
      </w:r>
    </w:p>
    <w:p w14:paraId="110E7792" w14:textId="77777777" w:rsidR="00EA43F4" w:rsidRPr="00EA43F4" w:rsidRDefault="00EA43F4" w:rsidP="00D14B02">
      <w:pPr>
        <w:jc w:val="both"/>
        <w:rPr>
          <w:rFonts w:ascii="Times New Roman" w:hAnsi="Times New Roman" w:cs="Times New Roman"/>
          <w:sz w:val="26"/>
          <w:szCs w:val="26"/>
        </w:rPr>
      </w:pPr>
      <w:proofErr w:type="spellStart"/>
      <w:r w:rsidRPr="00EA43F4">
        <w:rPr>
          <w:rFonts w:ascii="Times New Roman" w:hAnsi="Times New Roman" w:cs="Times New Roman"/>
          <w:sz w:val="26"/>
          <w:szCs w:val="26"/>
        </w:rPr>
        <w:t>Folkman</w:t>
      </w:r>
      <w:proofErr w:type="spellEnd"/>
      <w:r w:rsidRPr="00EA43F4">
        <w:rPr>
          <w:rFonts w:ascii="Times New Roman" w:hAnsi="Times New Roman" w:cs="Times New Roman"/>
          <w:sz w:val="26"/>
          <w:szCs w:val="26"/>
        </w:rPr>
        <w:t xml:space="preserve"> szerint a VC-k által uralt rendszer </w:t>
      </w:r>
      <w:proofErr w:type="spellStart"/>
      <w:r w:rsidRPr="00EA43F4">
        <w:rPr>
          <w:rFonts w:ascii="Times New Roman" w:hAnsi="Times New Roman" w:cs="Times New Roman"/>
          <w:b/>
          <w:bCs/>
          <w:sz w:val="26"/>
          <w:szCs w:val="26"/>
        </w:rPr>
        <w:t>szembemegy</w:t>
      </w:r>
      <w:proofErr w:type="spellEnd"/>
      <w:r w:rsidRPr="00EA43F4">
        <w:rPr>
          <w:rFonts w:ascii="Times New Roman" w:hAnsi="Times New Roman" w:cs="Times New Roman"/>
          <w:b/>
          <w:bCs/>
          <w:sz w:val="26"/>
          <w:szCs w:val="26"/>
        </w:rPr>
        <w:t xml:space="preserve"> a kripto alapelveivel</w:t>
      </w:r>
      <w:r w:rsidRPr="00EA43F4">
        <w:rPr>
          <w:rFonts w:ascii="Times New Roman" w:hAnsi="Times New Roman" w:cs="Times New Roman"/>
          <w:sz w:val="26"/>
          <w:szCs w:val="26"/>
        </w:rPr>
        <w:t>, mivel a cél az, hogy mindenki egyenlő információhoz és lehetőségekhez jusson.</w:t>
      </w:r>
    </w:p>
    <w:p w14:paraId="730DD8BA" w14:textId="77777777" w:rsidR="00EA43F4" w:rsidRPr="00EA43F4" w:rsidRDefault="00EA43F4" w:rsidP="00D14B02">
      <w:pPr>
        <w:jc w:val="both"/>
        <w:rPr>
          <w:rFonts w:ascii="Times New Roman" w:hAnsi="Times New Roman" w:cs="Times New Roman"/>
          <w:sz w:val="26"/>
          <w:szCs w:val="26"/>
        </w:rPr>
      </w:pPr>
      <w:r w:rsidRPr="00EA43F4">
        <w:rPr>
          <w:rFonts w:ascii="Times New Roman" w:hAnsi="Times New Roman" w:cs="Times New Roman"/>
          <w:b/>
          <w:bCs/>
          <w:sz w:val="26"/>
          <w:szCs w:val="26"/>
        </w:rPr>
        <w:t>"Ha engedjük, hogy egy VC valami olyanhoz jusson hozzá, ami mások számára nem elérhető, az szerintem teljesen ellentétes a kripto szellemiségével"</w:t>
      </w:r>
      <w:r w:rsidRPr="00EA43F4">
        <w:rPr>
          <w:rFonts w:ascii="Times New Roman" w:hAnsi="Times New Roman" w:cs="Times New Roman"/>
          <w:sz w:val="26"/>
          <w:szCs w:val="26"/>
        </w:rPr>
        <w:t> – tette hozzá.</w:t>
      </w:r>
    </w:p>
    <w:p w14:paraId="75405CB7" w14:textId="77777777" w:rsidR="00EA43F4" w:rsidRPr="00EA43F4" w:rsidRDefault="00EA43F4" w:rsidP="00D14B02">
      <w:pPr>
        <w:jc w:val="both"/>
        <w:rPr>
          <w:rFonts w:ascii="Times New Roman" w:hAnsi="Times New Roman" w:cs="Times New Roman"/>
          <w:sz w:val="26"/>
          <w:szCs w:val="26"/>
        </w:rPr>
      </w:pPr>
      <w:r w:rsidRPr="00EA43F4">
        <w:rPr>
          <w:rFonts w:ascii="Times New Roman" w:hAnsi="Times New Roman" w:cs="Times New Roman"/>
          <w:b/>
          <w:bCs/>
          <w:sz w:val="26"/>
          <w:szCs w:val="26"/>
        </w:rPr>
        <w:t xml:space="preserve">"Ostobaság az egész megtakarítást egy </w:t>
      </w:r>
      <w:proofErr w:type="spellStart"/>
      <w:r w:rsidRPr="00EA43F4">
        <w:rPr>
          <w:rFonts w:ascii="Times New Roman" w:hAnsi="Times New Roman" w:cs="Times New Roman"/>
          <w:b/>
          <w:bCs/>
          <w:sz w:val="26"/>
          <w:szCs w:val="26"/>
        </w:rPr>
        <w:t>memecoinra</w:t>
      </w:r>
      <w:proofErr w:type="spellEnd"/>
      <w:r w:rsidRPr="00EA43F4">
        <w:rPr>
          <w:rFonts w:ascii="Times New Roman" w:hAnsi="Times New Roman" w:cs="Times New Roman"/>
          <w:b/>
          <w:bCs/>
          <w:sz w:val="26"/>
          <w:szCs w:val="26"/>
        </w:rPr>
        <w:t xml:space="preserve"> kockáztatni"</w:t>
      </w:r>
    </w:p>
    <w:p w14:paraId="4131D024" w14:textId="77777777" w:rsidR="00EA43F4" w:rsidRPr="00EA43F4" w:rsidRDefault="00EA43F4" w:rsidP="00D14B02">
      <w:pPr>
        <w:jc w:val="both"/>
        <w:rPr>
          <w:rFonts w:ascii="Times New Roman" w:hAnsi="Times New Roman" w:cs="Times New Roman"/>
          <w:sz w:val="26"/>
          <w:szCs w:val="26"/>
        </w:rPr>
      </w:pPr>
      <w:r w:rsidRPr="00EA43F4">
        <w:rPr>
          <w:rFonts w:ascii="Times New Roman" w:hAnsi="Times New Roman" w:cs="Times New Roman"/>
          <w:sz w:val="26"/>
          <w:szCs w:val="26"/>
        </w:rPr>
        <w:t>Az </w:t>
      </w:r>
      <w:r w:rsidRPr="00EA43F4">
        <w:rPr>
          <w:rFonts w:ascii="Times New Roman" w:hAnsi="Times New Roman" w:cs="Times New Roman"/>
          <w:b/>
          <w:bCs/>
          <w:sz w:val="26"/>
          <w:szCs w:val="26"/>
        </w:rPr>
        <w:t>ICO-k 2017-es boomja után</w:t>
      </w:r>
      <w:r w:rsidRPr="00EA43F4">
        <w:rPr>
          <w:rFonts w:ascii="Times New Roman" w:hAnsi="Times New Roman" w:cs="Times New Roman"/>
          <w:sz w:val="26"/>
          <w:szCs w:val="26"/>
        </w:rPr>
        <w:t> az Egyesült Államok pénzügyi szabályozói szigorúan ellenőrizték az ilyen jellegű tőkebevonásokat.</w:t>
      </w:r>
    </w:p>
    <w:p w14:paraId="2F0AD211" w14:textId="77777777" w:rsidR="00EA43F4" w:rsidRPr="00EA43F4" w:rsidRDefault="00EA43F4" w:rsidP="00D14B02">
      <w:pPr>
        <w:jc w:val="both"/>
        <w:rPr>
          <w:rFonts w:ascii="Times New Roman" w:hAnsi="Times New Roman" w:cs="Times New Roman"/>
          <w:sz w:val="26"/>
          <w:szCs w:val="26"/>
        </w:rPr>
      </w:pPr>
      <w:proofErr w:type="spellStart"/>
      <w:r w:rsidRPr="00EA43F4">
        <w:rPr>
          <w:rFonts w:ascii="Times New Roman" w:hAnsi="Times New Roman" w:cs="Times New Roman"/>
          <w:sz w:val="26"/>
          <w:szCs w:val="26"/>
        </w:rPr>
        <w:t>Folkman</w:t>
      </w:r>
      <w:proofErr w:type="spellEnd"/>
      <w:r w:rsidRPr="00EA43F4">
        <w:rPr>
          <w:rFonts w:ascii="Times New Roman" w:hAnsi="Times New Roman" w:cs="Times New Roman"/>
          <w:sz w:val="26"/>
          <w:szCs w:val="26"/>
        </w:rPr>
        <w:t xml:space="preserve"> szerint az ICO-k bukásának egyik fő oka az volt, hogy </w:t>
      </w:r>
      <w:r w:rsidRPr="00EA43F4">
        <w:rPr>
          <w:rFonts w:ascii="Times New Roman" w:hAnsi="Times New Roman" w:cs="Times New Roman"/>
          <w:b/>
          <w:bCs/>
          <w:sz w:val="26"/>
          <w:szCs w:val="26"/>
        </w:rPr>
        <w:t>nem volt elég szabályozás</w:t>
      </w:r>
      <w:r w:rsidRPr="00EA43F4">
        <w:rPr>
          <w:rFonts w:ascii="Times New Roman" w:hAnsi="Times New Roman" w:cs="Times New Roman"/>
          <w:sz w:val="26"/>
          <w:szCs w:val="26"/>
        </w:rPr>
        <w:t xml:space="preserve">, és most ugyanez a probléma sújtja a </w:t>
      </w:r>
      <w:proofErr w:type="spellStart"/>
      <w:r w:rsidRPr="00EA43F4">
        <w:rPr>
          <w:rFonts w:ascii="Times New Roman" w:hAnsi="Times New Roman" w:cs="Times New Roman"/>
          <w:sz w:val="26"/>
          <w:szCs w:val="26"/>
        </w:rPr>
        <w:t>memecoinokat</w:t>
      </w:r>
      <w:proofErr w:type="spellEnd"/>
      <w:r w:rsidRPr="00EA43F4">
        <w:rPr>
          <w:rFonts w:ascii="Times New Roman" w:hAnsi="Times New Roman" w:cs="Times New Roman"/>
          <w:sz w:val="26"/>
          <w:szCs w:val="26"/>
        </w:rPr>
        <w:t xml:space="preserve"> is.</w:t>
      </w:r>
    </w:p>
    <w:p w14:paraId="4D29999C" w14:textId="77777777" w:rsidR="00EA43F4" w:rsidRPr="00EA43F4" w:rsidRDefault="00EA43F4" w:rsidP="00D14B02">
      <w:pPr>
        <w:jc w:val="both"/>
        <w:rPr>
          <w:rFonts w:ascii="Times New Roman" w:hAnsi="Times New Roman" w:cs="Times New Roman"/>
          <w:sz w:val="26"/>
          <w:szCs w:val="26"/>
        </w:rPr>
      </w:pPr>
      <w:r w:rsidRPr="00EA43F4">
        <w:rPr>
          <w:rFonts w:ascii="Times New Roman" w:hAnsi="Times New Roman" w:cs="Times New Roman"/>
          <w:b/>
          <w:bCs/>
          <w:sz w:val="26"/>
          <w:szCs w:val="26"/>
        </w:rPr>
        <w:lastRenderedPageBreak/>
        <w:t xml:space="preserve">"Hány ember panaszkodik most a </w:t>
      </w:r>
      <w:proofErr w:type="spellStart"/>
      <w:r w:rsidRPr="00EA43F4">
        <w:rPr>
          <w:rFonts w:ascii="Times New Roman" w:hAnsi="Times New Roman" w:cs="Times New Roman"/>
          <w:b/>
          <w:bCs/>
          <w:sz w:val="26"/>
          <w:szCs w:val="26"/>
        </w:rPr>
        <w:t>Twitteren</w:t>
      </w:r>
      <w:proofErr w:type="spellEnd"/>
      <w:r w:rsidRPr="00EA43F4">
        <w:rPr>
          <w:rFonts w:ascii="Times New Roman" w:hAnsi="Times New Roman" w:cs="Times New Roman"/>
          <w:b/>
          <w:bCs/>
          <w:sz w:val="26"/>
          <w:szCs w:val="26"/>
        </w:rPr>
        <w:t xml:space="preserve">, hogy elvesztette az egész megtakarítását egy </w:t>
      </w:r>
      <w:proofErr w:type="spellStart"/>
      <w:r w:rsidRPr="00EA43F4">
        <w:rPr>
          <w:rFonts w:ascii="Times New Roman" w:hAnsi="Times New Roman" w:cs="Times New Roman"/>
          <w:b/>
          <w:bCs/>
          <w:sz w:val="26"/>
          <w:szCs w:val="26"/>
        </w:rPr>
        <w:t>memecoin</w:t>
      </w:r>
      <w:proofErr w:type="spellEnd"/>
      <w:r w:rsidRPr="00EA43F4">
        <w:rPr>
          <w:rFonts w:ascii="Times New Roman" w:hAnsi="Times New Roman" w:cs="Times New Roman"/>
          <w:b/>
          <w:bCs/>
          <w:sz w:val="26"/>
          <w:szCs w:val="26"/>
        </w:rPr>
        <w:t xml:space="preserve"> miatt, amit lenyúltak?"</w:t>
      </w:r>
      <w:r w:rsidRPr="00EA43F4">
        <w:rPr>
          <w:rFonts w:ascii="Times New Roman" w:hAnsi="Times New Roman" w:cs="Times New Roman"/>
          <w:sz w:val="26"/>
          <w:szCs w:val="26"/>
        </w:rPr>
        <w:t> – tette fel a kérdést.</w:t>
      </w:r>
    </w:p>
    <w:p w14:paraId="4FF6E1CB" w14:textId="77777777" w:rsidR="00EA43F4" w:rsidRPr="00EA43F4" w:rsidRDefault="00EA43F4" w:rsidP="00D14B02">
      <w:pPr>
        <w:jc w:val="both"/>
        <w:rPr>
          <w:rFonts w:ascii="Times New Roman" w:hAnsi="Times New Roman" w:cs="Times New Roman"/>
          <w:sz w:val="26"/>
          <w:szCs w:val="26"/>
        </w:rPr>
      </w:pPr>
      <w:r w:rsidRPr="00EA43F4">
        <w:rPr>
          <w:rFonts w:ascii="Times New Roman" w:hAnsi="Times New Roman" w:cs="Times New Roman"/>
          <w:b/>
          <w:bCs/>
          <w:sz w:val="26"/>
          <w:szCs w:val="26"/>
        </w:rPr>
        <w:t>"Nem adok pénzügyi tanácsot, de szerintem elég ostobaság az egész megtakarítást egy </w:t>
      </w:r>
      <w:proofErr w:type="spellStart"/>
      <w:r w:rsidRPr="00EA43F4">
        <w:rPr>
          <w:rFonts w:ascii="Times New Roman" w:hAnsi="Times New Roman" w:cs="Times New Roman"/>
          <w:b/>
          <w:bCs/>
          <w:sz w:val="26"/>
          <w:szCs w:val="26"/>
        </w:rPr>
        <w:t>memecoinra</w:t>
      </w:r>
      <w:proofErr w:type="spellEnd"/>
      <w:r w:rsidRPr="00EA43F4">
        <w:rPr>
          <w:rFonts w:ascii="Times New Roman" w:hAnsi="Times New Roman" w:cs="Times New Roman"/>
          <w:b/>
          <w:bCs/>
          <w:sz w:val="26"/>
          <w:szCs w:val="26"/>
        </w:rPr>
        <w:t xml:space="preserve"> feltenni, nem igaz?"</w:t>
      </w:r>
    </w:p>
    <w:p w14:paraId="4D4106B5" w14:textId="77777777" w:rsidR="00EA43F4" w:rsidRPr="00EA43F4" w:rsidRDefault="00EA43F4" w:rsidP="00D14B02">
      <w:pPr>
        <w:jc w:val="both"/>
        <w:rPr>
          <w:rFonts w:ascii="Times New Roman" w:hAnsi="Times New Roman" w:cs="Times New Roman"/>
          <w:sz w:val="26"/>
          <w:szCs w:val="26"/>
        </w:rPr>
      </w:pPr>
      <w:proofErr w:type="spellStart"/>
      <w:r w:rsidRPr="00EA43F4">
        <w:rPr>
          <w:rFonts w:ascii="Times New Roman" w:hAnsi="Times New Roman" w:cs="Times New Roman"/>
          <w:sz w:val="26"/>
          <w:szCs w:val="26"/>
        </w:rPr>
        <w:t>Folkman</w:t>
      </w:r>
      <w:proofErr w:type="spellEnd"/>
      <w:r w:rsidRPr="00EA43F4">
        <w:rPr>
          <w:rFonts w:ascii="Times New Roman" w:hAnsi="Times New Roman" w:cs="Times New Roman"/>
          <w:sz w:val="26"/>
          <w:szCs w:val="26"/>
        </w:rPr>
        <w:t xml:space="preserve"> szerint </w:t>
      </w:r>
      <w:r w:rsidRPr="00EA43F4">
        <w:rPr>
          <w:rFonts w:ascii="Times New Roman" w:hAnsi="Times New Roman" w:cs="Times New Roman"/>
          <w:b/>
          <w:bCs/>
          <w:sz w:val="26"/>
          <w:szCs w:val="26"/>
        </w:rPr>
        <w:t>tisztességes szabályokra van szükség</w:t>
      </w:r>
      <w:r w:rsidRPr="00EA43F4">
        <w:rPr>
          <w:rFonts w:ascii="Times New Roman" w:hAnsi="Times New Roman" w:cs="Times New Roman"/>
          <w:sz w:val="26"/>
          <w:szCs w:val="26"/>
        </w:rPr>
        <w:t xml:space="preserve">, hogy az iparág egységes módon alkalmazhassa </w:t>
      </w:r>
      <w:proofErr w:type="spellStart"/>
      <w:proofErr w:type="gramStart"/>
      <w:r w:rsidRPr="00EA43F4">
        <w:rPr>
          <w:rFonts w:ascii="Times New Roman" w:hAnsi="Times New Roman" w:cs="Times New Roman"/>
          <w:sz w:val="26"/>
          <w:szCs w:val="26"/>
        </w:rPr>
        <w:t>azokat.Vigyázzatok</w:t>
      </w:r>
      <w:proofErr w:type="spellEnd"/>
      <w:proofErr w:type="gramEnd"/>
      <w:r w:rsidRPr="00EA43F4">
        <w:rPr>
          <w:rFonts w:ascii="Times New Roman" w:hAnsi="Times New Roman" w:cs="Times New Roman"/>
          <w:sz w:val="26"/>
          <w:szCs w:val="26"/>
        </w:rPr>
        <w:t>!</w:t>
      </w:r>
    </w:p>
    <w:p w14:paraId="52AB1F0D" w14:textId="77777777" w:rsidR="00EA43F4" w:rsidRPr="00EA43F4" w:rsidRDefault="00EA43F4" w:rsidP="00D14B02">
      <w:pPr>
        <w:jc w:val="both"/>
        <w:rPr>
          <w:rFonts w:ascii="Times New Roman" w:hAnsi="Times New Roman" w:cs="Times New Roman"/>
          <w:sz w:val="26"/>
          <w:szCs w:val="26"/>
        </w:rPr>
      </w:pPr>
      <w:r w:rsidRPr="00EA43F4">
        <w:rPr>
          <w:rFonts w:ascii="Times New Roman" w:hAnsi="Times New Roman" w:cs="Times New Roman"/>
          <w:sz w:val="26"/>
          <w:szCs w:val="26"/>
        </w:rPr>
        <w:t>Az </w:t>
      </w:r>
      <w:proofErr w:type="spellStart"/>
      <w:r w:rsidRPr="00EA43F4">
        <w:rPr>
          <w:rFonts w:ascii="Times New Roman" w:hAnsi="Times New Roman" w:cs="Times New Roman"/>
          <w:b/>
          <w:bCs/>
          <w:sz w:val="26"/>
          <w:szCs w:val="26"/>
        </w:rPr>
        <w:t>Initial</w:t>
      </w:r>
      <w:proofErr w:type="spellEnd"/>
      <w:r w:rsidRPr="00EA43F4">
        <w:rPr>
          <w:rFonts w:ascii="Times New Roman" w:hAnsi="Times New Roman" w:cs="Times New Roman"/>
          <w:b/>
          <w:bCs/>
          <w:sz w:val="26"/>
          <w:szCs w:val="26"/>
        </w:rPr>
        <w:t xml:space="preserve"> Coin </w:t>
      </w:r>
      <w:proofErr w:type="spellStart"/>
      <w:r w:rsidRPr="00EA43F4">
        <w:rPr>
          <w:rFonts w:ascii="Times New Roman" w:hAnsi="Times New Roman" w:cs="Times New Roman"/>
          <w:b/>
          <w:bCs/>
          <w:sz w:val="26"/>
          <w:szCs w:val="26"/>
        </w:rPr>
        <w:t>Offering</w:t>
      </w:r>
      <w:proofErr w:type="spellEnd"/>
      <w:r w:rsidRPr="00EA43F4">
        <w:rPr>
          <w:rFonts w:ascii="Times New Roman" w:hAnsi="Times New Roman" w:cs="Times New Roman"/>
          <w:b/>
          <w:bCs/>
          <w:sz w:val="26"/>
          <w:szCs w:val="26"/>
        </w:rPr>
        <w:t xml:space="preserve"> (ICO)</w:t>
      </w:r>
      <w:r w:rsidRPr="00EA43F4">
        <w:rPr>
          <w:rFonts w:ascii="Times New Roman" w:hAnsi="Times New Roman" w:cs="Times New Roman"/>
          <w:sz w:val="26"/>
          <w:szCs w:val="26"/>
        </w:rPr>
        <w:t xml:space="preserve"> egy olyan tőkebevonási módszer, amely során egy új kriptovaluta vagy blokklánc projekt </w:t>
      </w:r>
      <w:proofErr w:type="spellStart"/>
      <w:r w:rsidRPr="00EA43F4">
        <w:rPr>
          <w:rFonts w:ascii="Times New Roman" w:hAnsi="Times New Roman" w:cs="Times New Roman"/>
          <w:sz w:val="26"/>
          <w:szCs w:val="26"/>
        </w:rPr>
        <w:t>tokeneket</w:t>
      </w:r>
      <w:proofErr w:type="spellEnd"/>
      <w:r w:rsidRPr="00EA43F4">
        <w:rPr>
          <w:rFonts w:ascii="Times New Roman" w:hAnsi="Times New Roman" w:cs="Times New Roman"/>
          <w:sz w:val="26"/>
          <w:szCs w:val="26"/>
        </w:rPr>
        <w:t xml:space="preserve"> értékesít a befektetőknek. Noha jelentős innovációs lehetőségeket hordoz, számos </w:t>
      </w:r>
      <w:r w:rsidRPr="00EA43F4">
        <w:rPr>
          <w:rFonts w:ascii="Times New Roman" w:hAnsi="Times New Roman" w:cs="Times New Roman"/>
          <w:b/>
          <w:bCs/>
          <w:sz w:val="26"/>
          <w:szCs w:val="26"/>
        </w:rPr>
        <w:t>kockázatot és veszélyt</w:t>
      </w:r>
      <w:r w:rsidRPr="00EA43F4">
        <w:rPr>
          <w:rFonts w:ascii="Times New Roman" w:hAnsi="Times New Roman" w:cs="Times New Roman"/>
          <w:sz w:val="26"/>
          <w:szCs w:val="26"/>
        </w:rPr>
        <w:t> is rejt magában. Az alábbiakban összefoglalom az ICO-k legfontosabb veszélyeit:</w:t>
      </w:r>
    </w:p>
    <w:p w14:paraId="09D312A3" w14:textId="77777777" w:rsidR="00EA43F4" w:rsidRPr="00EA43F4" w:rsidRDefault="00EA43F4" w:rsidP="00D14B02">
      <w:pPr>
        <w:jc w:val="both"/>
        <w:rPr>
          <w:rFonts w:ascii="Times New Roman" w:hAnsi="Times New Roman" w:cs="Times New Roman"/>
          <w:sz w:val="26"/>
          <w:szCs w:val="26"/>
        </w:rPr>
      </w:pPr>
      <w:r w:rsidRPr="00EA43F4">
        <w:rPr>
          <w:rFonts w:ascii="Times New Roman" w:hAnsi="Times New Roman" w:cs="Times New Roman"/>
          <w:b/>
          <w:bCs/>
          <w:sz w:val="26"/>
          <w:szCs w:val="26"/>
        </w:rPr>
        <w:t>1. Szabályozási bizonytalanság</w:t>
      </w:r>
    </w:p>
    <w:p w14:paraId="017EB3B0" w14:textId="77777777" w:rsidR="00EA43F4" w:rsidRPr="00EA43F4" w:rsidRDefault="00EA43F4" w:rsidP="00D14B02">
      <w:pPr>
        <w:numPr>
          <w:ilvl w:val="0"/>
          <w:numId w:val="148"/>
        </w:numPr>
        <w:jc w:val="both"/>
        <w:rPr>
          <w:rFonts w:ascii="Times New Roman" w:hAnsi="Times New Roman" w:cs="Times New Roman"/>
          <w:sz w:val="26"/>
          <w:szCs w:val="26"/>
        </w:rPr>
      </w:pPr>
      <w:r w:rsidRPr="00EA43F4">
        <w:rPr>
          <w:rFonts w:ascii="Times New Roman" w:hAnsi="Times New Roman" w:cs="Times New Roman"/>
          <w:sz w:val="26"/>
          <w:szCs w:val="26"/>
        </w:rPr>
        <w:t>Az ICO-k jogi besorolása országonként eltérő, és sok esetben </w:t>
      </w:r>
      <w:r w:rsidRPr="00EA43F4">
        <w:rPr>
          <w:rFonts w:ascii="Times New Roman" w:hAnsi="Times New Roman" w:cs="Times New Roman"/>
          <w:b/>
          <w:bCs/>
          <w:sz w:val="26"/>
          <w:szCs w:val="26"/>
        </w:rPr>
        <w:t>nincs egyértelmű szabályozás</w:t>
      </w:r>
      <w:r w:rsidRPr="00EA43F4">
        <w:rPr>
          <w:rFonts w:ascii="Times New Roman" w:hAnsi="Times New Roman" w:cs="Times New Roman"/>
          <w:sz w:val="26"/>
          <w:szCs w:val="26"/>
        </w:rPr>
        <w:t>, ami jogi kockázatokat jelenthet a befektetők számára.</w:t>
      </w:r>
    </w:p>
    <w:p w14:paraId="74C00A73" w14:textId="77777777" w:rsidR="00EA43F4" w:rsidRPr="00EA43F4" w:rsidRDefault="00EA43F4" w:rsidP="00D14B02">
      <w:pPr>
        <w:numPr>
          <w:ilvl w:val="0"/>
          <w:numId w:val="148"/>
        </w:numPr>
        <w:jc w:val="both"/>
        <w:rPr>
          <w:rFonts w:ascii="Times New Roman" w:hAnsi="Times New Roman" w:cs="Times New Roman"/>
          <w:sz w:val="26"/>
          <w:szCs w:val="26"/>
        </w:rPr>
      </w:pPr>
      <w:r w:rsidRPr="00EA43F4">
        <w:rPr>
          <w:rFonts w:ascii="Times New Roman" w:hAnsi="Times New Roman" w:cs="Times New Roman"/>
          <w:sz w:val="26"/>
          <w:szCs w:val="26"/>
        </w:rPr>
        <w:t>Egyes hatóságok (pl. SEC, ESMA) </w:t>
      </w:r>
      <w:r w:rsidRPr="00EA43F4">
        <w:rPr>
          <w:rFonts w:ascii="Times New Roman" w:hAnsi="Times New Roman" w:cs="Times New Roman"/>
          <w:b/>
          <w:bCs/>
          <w:sz w:val="26"/>
          <w:szCs w:val="26"/>
        </w:rPr>
        <w:t>értékpapír-kibocsátásnak</w:t>
      </w:r>
      <w:r w:rsidRPr="00EA43F4">
        <w:rPr>
          <w:rFonts w:ascii="Times New Roman" w:hAnsi="Times New Roman" w:cs="Times New Roman"/>
          <w:sz w:val="26"/>
          <w:szCs w:val="26"/>
        </w:rPr>
        <w:t> minősíthetik az ICO-</w:t>
      </w:r>
      <w:proofErr w:type="spellStart"/>
      <w:r w:rsidRPr="00EA43F4">
        <w:rPr>
          <w:rFonts w:ascii="Times New Roman" w:hAnsi="Times New Roman" w:cs="Times New Roman"/>
          <w:sz w:val="26"/>
          <w:szCs w:val="26"/>
        </w:rPr>
        <w:t>kat</w:t>
      </w:r>
      <w:proofErr w:type="spellEnd"/>
      <w:r w:rsidRPr="00EA43F4">
        <w:rPr>
          <w:rFonts w:ascii="Times New Roman" w:hAnsi="Times New Roman" w:cs="Times New Roman"/>
          <w:sz w:val="26"/>
          <w:szCs w:val="26"/>
        </w:rPr>
        <w:t>, ami jogi eljárásokhoz vezethet.</w:t>
      </w:r>
    </w:p>
    <w:p w14:paraId="065DE1BB" w14:textId="77777777" w:rsidR="00EA43F4" w:rsidRPr="00EA43F4" w:rsidRDefault="00EA43F4" w:rsidP="00D14B02">
      <w:pPr>
        <w:jc w:val="both"/>
        <w:rPr>
          <w:rFonts w:ascii="Times New Roman" w:hAnsi="Times New Roman" w:cs="Times New Roman"/>
          <w:sz w:val="26"/>
          <w:szCs w:val="26"/>
        </w:rPr>
      </w:pPr>
      <w:r w:rsidRPr="00EA43F4">
        <w:rPr>
          <w:rFonts w:ascii="Times New Roman" w:hAnsi="Times New Roman" w:cs="Times New Roman"/>
          <w:b/>
          <w:bCs/>
          <w:sz w:val="26"/>
          <w:szCs w:val="26"/>
        </w:rPr>
        <w:t>2. Magas csalási kockázat</w:t>
      </w:r>
    </w:p>
    <w:p w14:paraId="5AA97D00" w14:textId="77777777" w:rsidR="00EA43F4" w:rsidRPr="00EA43F4" w:rsidRDefault="00EA43F4" w:rsidP="00D14B02">
      <w:pPr>
        <w:numPr>
          <w:ilvl w:val="0"/>
          <w:numId w:val="149"/>
        </w:numPr>
        <w:jc w:val="both"/>
        <w:rPr>
          <w:rFonts w:ascii="Times New Roman" w:hAnsi="Times New Roman" w:cs="Times New Roman"/>
          <w:sz w:val="26"/>
          <w:szCs w:val="26"/>
        </w:rPr>
      </w:pPr>
      <w:r w:rsidRPr="00EA43F4">
        <w:rPr>
          <w:rFonts w:ascii="Times New Roman" w:hAnsi="Times New Roman" w:cs="Times New Roman"/>
          <w:sz w:val="26"/>
          <w:szCs w:val="26"/>
        </w:rPr>
        <w:t>Az ICO-k decentralizált jellege miatt </w:t>
      </w:r>
      <w:r w:rsidRPr="00EA43F4">
        <w:rPr>
          <w:rFonts w:ascii="Times New Roman" w:hAnsi="Times New Roman" w:cs="Times New Roman"/>
          <w:b/>
          <w:bCs/>
          <w:sz w:val="26"/>
          <w:szCs w:val="26"/>
        </w:rPr>
        <w:t>sok projekt valójában átverés (</w:t>
      </w:r>
      <w:proofErr w:type="spellStart"/>
      <w:r w:rsidRPr="00EA43F4">
        <w:rPr>
          <w:rFonts w:ascii="Times New Roman" w:hAnsi="Times New Roman" w:cs="Times New Roman"/>
          <w:b/>
          <w:bCs/>
          <w:sz w:val="26"/>
          <w:szCs w:val="26"/>
        </w:rPr>
        <w:t>scam</w:t>
      </w:r>
      <w:proofErr w:type="spellEnd"/>
      <w:r w:rsidRPr="00EA43F4">
        <w:rPr>
          <w:rFonts w:ascii="Times New Roman" w:hAnsi="Times New Roman" w:cs="Times New Roman"/>
          <w:b/>
          <w:bCs/>
          <w:sz w:val="26"/>
          <w:szCs w:val="26"/>
        </w:rPr>
        <w:t>)</w:t>
      </w:r>
      <w:r w:rsidRPr="00EA43F4">
        <w:rPr>
          <w:rFonts w:ascii="Times New Roman" w:hAnsi="Times New Roman" w:cs="Times New Roman"/>
          <w:sz w:val="26"/>
          <w:szCs w:val="26"/>
        </w:rPr>
        <w:t>, és a szervezők egyszerűen eltűnhetnek a befektetők pénzével (</w:t>
      </w:r>
      <w:proofErr w:type="spellStart"/>
      <w:r w:rsidRPr="00EA43F4">
        <w:rPr>
          <w:rFonts w:ascii="Times New Roman" w:hAnsi="Times New Roman" w:cs="Times New Roman"/>
          <w:i/>
          <w:iCs/>
          <w:sz w:val="26"/>
          <w:szCs w:val="26"/>
        </w:rPr>
        <w:t>exit</w:t>
      </w:r>
      <w:proofErr w:type="spellEnd"/>
      <w:r w:rsidRPr="00EA43F4">
        <w:rPr>
          <w:rFonts w:ascii="Times New Roman" w:hAnsi="Times New Roman" w:cs="Times New Roman"/>
          <w:i/>
          <w:iCs/>
          <w:sz w:val="26"/>
          <w:szCs w:val="26"/>
        </w:rPr>
        <w:t xml:space="preserve"> </w:t>
      </w:r>
      <w:proofErr w:type="spellStart"/>
      <w:r w:rsidRPr="00EA43F4">
        <w:rPr>
          <w:rFonts w:ascii="Times New Roman" w:hAnsi="Times New Roman" w:cs="Times New Roman"/>
          <w:i/>
          <w:iCs/>
          <w:sz w:val="26"/>
          <w:szCs w:val="26"/>
        </w:rPr>
        <w:t>scam</w:t>
      </w:r>
      <w:proofErr w:type="spellEnd"/>
      <w:r w:rsidRPr="00EA43F4">
        <w:rPr>
          <w:rFonts w:ascii="Times New Roman" w:hAnsi="Times New Roman" w:cs="Times New Roman"/>
          <w:sz w:val="26"/>
          <w:szCs w:val="26"/>
        </w:rPr>
        <w:t>).</w:t>
      </w:r>
    </w:p>
    <w:p w14:paraId="332D6070" w14:textId="77777777" w:rsidR="00EA43F4" w:rsidRPr="00EA43F4" w:rsidRDefault="00EA43F4" w:rsidP="00D14B02">
      <w:pPr>
        <w:numPr>
          <w:ilvl w:val="0"/>
          <w:numId w:val="149"/>
        </w:numPr>
        <w:jc w:val="both"/>
        <w:rPr>
          <w:rFonts w:ascii="Times New Roman" w:hAnsi="Times New Roman" w:cs="Times New Roman"/>
          <w:sz w:val="26"/>
          <w:szCs w:val="26"/>
        </w:rPr>
      </w:pPr>
      <w:r w:rsidRPr="00EA43F4">
        <w:rPr>
          <w:rFonts w:ascii="Times New Roman" w:hAnsi="Times New Roman" w:cs="Times New Roman"/>
          <w:sz w:val="26"/>
          <w:szCs w:val="26"/>
        </w:rPr>
        <w:t>A fehér könyvek (</w:t>
      </w:r>
      <w:r w:rsidRPr="00EA43F4">
        <w:rPr>
          <w:rFonts w:ascii="Times New Roman" w:hAnsi="Times New Roman" w:cs="Times New Roman"/>
          <w:b/>
          <w:bCs/>
          <w:sz w:val="26"/>
          <w:szCs w:val="26"/>
        </w:rPr>
        <w:t>whitepaper</w:t>
      </w:r>
      <w:r w:rsidRPr="00EA43F4">
        <w:rPr>
          <w:rFonts w:ascii="Times New Roman" w:hAnsi="Times New Roman" w:cs="Times New Roman"/>
          <w:sz w:val="26"/>
          <w:szCs w:val="26"/>
        </w:rPr>
        <w:t>) gyakran hiányosak vagy félrevezetőek, nincs mögöttük valós termék vagy szolgáltatás.</w:t>
      </w:r>
    </w:p>
    <w:p w14:paraId="6ED970B1" w14:textId="77777777" w:rsidR="00EA43F4" w:rsidRPr="00EA43F4" w:rsidRDefault="00EA43F4" w:rsidP="00D14B02">
      <w:pPr>
        <w:jc w:val="both"/>
        <w:rPr>
          <w:rFonts w:ascii="Times New Roman" w:hAnsi="Times New Roman" w:cs="Times New Roman"/>
          <w:sz w:val="26"/>
          <w:szCs w:val="26"/>
        </w:rPr>
      </w:pPr>
      <w:r w:rsidRPr="00EA43F4">
        <w:rPr>
          <w:rFonts w:ascii="Times New Roman" w:hAnsi="Times New Roman" w:cs="Times New Roman"/>
          <w:b/>
          <w:bCs/>
          <w:sz w:val="26"/>
          <w:szCs w:val="26"/>
        </w:rPr>
        <w:t>3. Technológiai és fejlesztési kockázatok</w:t>
      </w:r>
    </w:p>
    <w:p w14:paraId="26C5257F" w14:textId="77777777" w:rsidR="00EA43F4" w:rsidRPr="00EA43F4" w:rsidRDefault="00EA43F4" w:rsidP="00D14B02">
      <w:pPr>
        <w:numPr>
          <w:ilvl w:val="0"/>
          <w:numId w:val="150"/>
        </w:numPr>
        <w:jc w:val="both"/>
        <w:rPr>
          <w:rFonts w:ascii="Times New Roman" w:hAnsi="Times New Roman" w:cs="Times New Roman"/>
          <w:sz w:val="26"/>
          <w:szCs w:val="26"/>
        </w:rPr>
      </w:pPr>
      <w:r w:rsidRPr="00EA43F4">
        <w:rPr>
          <w:rFonts w:ascii="Times New Roman" w:hAnsi="Times New Roman" w:cs="Times New Roman"/>
          <w:sz w:val="26"/>
          <w:szCs w:val="26"/>
        </w:rPr>
        <w:t>Sok ICO mögött </w:t>
      </w:r>
      <w:r w:rsidRPr="00EA43F4">
        <w:rPr>
          <w:rFonts w:ascii="Times New Roman" w:hAnsi="Times New Roman" w:cs="Times New Roman"/>
          <w:b/>
          <w:bCs/>
          <w:sz w:val="26"/>
          <w:szCs w:val="26"/>
        </w:rPr>
        <w:t>nem áll kész vagy működő termék</w:t>
      </w:r>
      <w:r w:rsidRPr="00EA43F4">
        <w:rPr>
          <w:rFonts w:ascii="Times New Roman" w:hAnsi="Times New Roman" w:cs="Times New Roman"/>
          <w:sz w:val="26"/>
          <w:szCs w:val="26"/>
        </w:rPr>
        <w:t>, csak egy ötlet vagy koncepció.</w:t>
      </w:r>
    </w:p>
    <w:p w14:paraId="743C41E4" w14:textId="77777777" w:rsidR="00EA43F4" w:rsidRPr="00EA43F4" w:rsidRDefault="00EA43F4" w:rsidP="00D14B02">
      <w:pPr>
        <w:numPr>
          <w:ilvl w:val="0"/>
          <w:numId w:val="150"/>
        </w:numPr>
        <w:jc w:val="both"/>
        <w:rPr>
          <w:rFonts w:ascii="Times New Roman" w:hAnsi="Times New Roman" w:cs="Times New Roman"/>
          <w:sz w:val="26"/>
          <w:szCs w:val="26"/>
        </w:rPr>
      </w:pPr>
      <w:r w:rsidRPr="00EA43F4">
        <w:rPr>
          <w:rFonts w:ascii="Times New Roman" w:hAnsi="Times New Roman" w:cs="Times New Roman"/>
          <w:sz w:val="26"/>
          <w:szCs w:val="26"/>
        </w:rPr>
        <w:t>A fejlesztők nem tudják garantálni, hogy az ígéreteiket teljesítik, ami akár a projekt </w:t>
      </w:r>
      <w:r w:rsidRPr="00EA43F4">
        <w:rPr>
          <w:rFonts w:ascii="Times New Roman" w:hAnsi="Times New Roman" w:cs="Times New Roman"/>
          <w:b/>
          <w:bCs/>
          <w:sz w:val="26"/>
          <w:szCs w:val="26"/>
        </w:rPr>
        <w:t>kudarcát</w:t>
      </w:r>
      <w:r w:rsidRPr="00EA43F4">
        <w:rPr>
          <w:rFonts w:ascii="Times New Roman" w:hAnsi="Times New Roman" w:cs="Times New Roman"/>
          <w:sz w:val="26"/>
          <w:szCs w:val="26"/>
        </w:rPr>
        <w:t> is jelentheti.</w:t>
      </w:r>
    </w:p>
    <w:p w14:paraId="46B8AFFA" w14:textId="77777777" w:rsidR="00EA43F4" w:rsidRPr="00EA43F4" w:rsidRDefault="00EA43F4" w:rsidP="00D14B02">
      <w:pPr>
        <w:jc w:val="both"/>
        <w:rPr>
          <w:rFonts w:ascii="Times New Roman" w:hAnsi="Times New Roman" w:cs="Times New Roman"/>
          <w:sz w:val="26"/>
          <w:szCs w:val="26"/>
        </w:rPr>
      </w:pPr>
      <w:r w:rsidRPr="00EA43F4">
        <w:rPr>
          <w:rFonts w:ascii="Times New Roman" w:hAnsi="Times New Roman" w:cs="Times New Roman"/>
          <w:b/>
          <w:bCs/>
          <w:sz w:val="26"/>
          <w:szCs w:val="26"/>
        </w:rPr>
        <w:t>4. Piaci volatilitás és likviditási problémák</w:t>
      </w:r>
    </w:p>
    <w:p w14:paraId="3643F63E" w14:textId="77777777" w:rsidR="00EA43F4" w:rsidRPr="00EA43F4" w:rsidRDefault="00EA43F4" w:rsidP="00D14B02">
      <w:pPr>
        <w:numPr>
          <w:ilvl w:val="0"/>
          <w:numId w:val="151"/>
        </w:numPr>
        <w:jc w:val="both"/>
        <w:rPr>
          <w:rFonts w:ascii="Times New Roman" w:hAnsi="Times New Roman" w:cs="Times New Roman"/>
          <w:sz w:val="26"/>
          <w:szCs w:val="26"/>
        </w:rPr>
      </w:pPr>
      <w:r w:rsidRPr="00EA43F4">
        <w:rPr>
          <w:rFonts w:ascii="Times New Roman" w:hAnsi="Times New Roman" w:cs="Times New Roman"/>
          <w:sz w:val="26"/>
          <w:szCs w:val="26"/>
        </w:rPr>
        <w:t>Az új tokenek ára </w:t>
      </w:r>
      <w:r w:rsidRPr="00EA43F4">
        <w:rPr>
          <w:rFonts w:ascii="Times New Roman" w:hAnsi="Times New Roman" w:cs="Times New Roman"/>
          <w:b/>
          <w:bCs/>
          <w:sz w:val="26"/>
          <w:szCs w:val="26"/>
        </w:rPr>
        <w:t>szélsőséges ingadozásokat</w:t>
      </w:r>
      <w:r w:rsidRPr="00EA43F4">
        <w:rPr>
          <w:rFonts w:ascii="Times New Roman" w:hAnsi="Times New Roman" w:cs="Times New Roman"/>
          <w:sz w:val="26"/>
          <w:szCs w:val="26"/>
        </w:rPr>
        <w:t> mutathat, ami jelentős veszteségekhez vezethet.</w:t>
      </w:r>
    </w:p>
    <w:p w14:paraId="684A7BFE" w14:textId="77777777" w:rsidR="00EA43F4" w:rsidRPr="00EA43F4" w:rsidRDefault="00EA43F4" w:rsidP="00D14B02">
      <w:pPr>
        <w:numPr>
          <w:ilvl w:val="0"/>
          <w:numId w:val="151"/>
        </w:numPr>
        <w:jc w:val="both"/>
        <w:rPr>
          <w:rFonts w:ascii="Times New Roman" w:hAnsi="Times New Roman" w:cs="Times New Roman"/>
          <w:sz w:val="26"/>
          <w:szCs w:val="26"/>
        </w:rPr>
      </w:pPr>
      <w:r w:rsidRPr="00EA43F4">
        <w:rPr>
          <w:rFonts w:ascii="Times New Roman" w:hAnsi="Times New Roman" w:cs="Times New Roman"/>
          <w:sz w:val="26"/>
          <w:szCs w:val="26"/>
        </w:rPr>
        <w:t>Az ICO után a tokenek gyakran </w:t>
      </w:r>
      <w:r w:rsidRPr="00EA43F4">
        <w:rPr>
          <w:rFonts w:ascii="Times New Roman" w:hAnsi="Times New Roman" w:cs="Times New Roman"/>
          <w:b/>
          <w:bCs/>
          <w:sz w:val="26"/>
          <w:szCs w:val="26"/>
        </w:rPr>
        <w:t>nincsenek jegyezve nagyobb tőzsdéken</w:t>
      </w:r>
      <w:r w:rsidRPr="00EA43F4">
        <w:rPr>
          <w:rFonts w:ascii="Times New Roman" w:hAnsi="Times New Roman" w:cs="Times New Roman"/>
          <w:sz w:val="26"/>
          <w:szCs w:val="26"/>
        </w:rPr>
        <w:t>, így a likviditás alacsony lehet.</w:t>
      </w:r>
    </w:p>
    <w:p w14:paraId="0C83A674" w14:textId="77777777" w:rsidR="00EA43F4" w:rsidRPr="00EA43F4" w:rsidRDefault="00EA43F4" w:rsidP="00D14B02">
      <w:pPr>
        <w:jc w:val="both"/>
        <w:rPr>
          <w:rFonts w:ascii="Times New Roman" w:hAnsi="Times New Roman" w:cs="Times New Roman"/>
          <w:sz w:val="26"/>
          <w:szCs w:val="26"/>
        </w:rPr>
      </w:pPr>
      <w:r w:rsidRPr="00EA43F4">
        <w:rPr>
          <w:rFonts w:ascii="Times New Roman" w:hAnsi="Times New Roman" w:cs="Times New Roman"/>
          <w:b/>
          <w:bCs/>
          <w:sz w:val="26"/>
          <w:szCs w:val="26"/>
        </w:rPr>
        <w:t>5. Biztonsági kockázatok</w:t>
      </w:r>
    </w:p>
    <w:p w14:paraId="31956830" w14:textId="77777777" w:rsidR="00EA43F4" w:rsidRPr="00EA43F4" w:rsidRDefault="00EA43F4" w:rsidP="00D14B02">
      <w:pPr>
        <w:numPr>
          <w:ilvl w:val="0"/>
          <w:numId w:val="152"/>
        </w:numPr>
        <w:jc w:val="both"/>
        <w:rPr>
          <w:rFonts w:ascii="Times New Roman" w:hAnsi="Times New Roman" w:cs="Times New Roman"/>
          <w:sz w:val="26"/>
          <w:szCs w:val="26"/>
        </w:rPr>
      </w:pPr>
      <w:r w:rsidRPr="00EA43F4">
        <w:rPr>
          <w:rFonts w:ascii="Times New Roman" w:hAnsi="Times New Roman" w:cs="Times New Roman"/>
          <w:sz w:val="26"/>
          <w:szCs w:val="26"/>
        </w:rPr>
        <w:t>Az ICO-k során </w:t>
      </w:r>
      <w:r w:rsidRPr="00EA43F4">
        <w:rPr>
          <w:rFonts w:ascii="Times New Roman" w:hAnsi="Times New Roman" w:cs="Times New Roman"/>
          <w:b/>
          <w:bCs/>
          <w:sz w:val="26"/>
          <w:szCs w:val="26"/>
        </w:rPr>
        <w:t>hackerek célpontjai lehetnek</w:t>
      </w:r>
      <w:r w:rsidRPr="00EA43F4">
        <w:rPr>
          <w:rFonts w:ascii="Times New Roman" w:hAnsi="Times New Roman" w:cs="Times New Roman"/>
          <w:sz w:val="26"/>
          <w:szCs w:val="26"/>
        </w:rPr>
        <w:t> mind a projektek, mind a befektetők.</w:t>
      </w:r>
    </w:p>
    <w:p w14:paraId="4BCACE2E" w14:textId="77777777" w:rsidR="00EA43F4" w:rsidRPr="00EA43F4" w:rsidRDefault="00EA43F4" w:rsidP="00D14B02">
      <w:pPr>
        <w:numPr>
          <w:ilvl w:val="0"/>
          <w:numId w:val="152"/>
        </w:numPr>
        <w:jc w:val="both"/>
        <w:rPr>
          <w:rFonts w:ascii="Times New Roman" w:hAnsi="Times New Roman" w:cs="Times New Roman"/>
          <w:sz w:val="26"/>
          <w:szCs w:val="26"/>
        </w:rPr>
      </w:pPr>
      <w:r w:rsidRPr="00EA43F4">
        <w:rPr>
          <w:rFonts w:ascii="Times New Roman" w:hAnsi="Times New Roman" w:cs="Times New Roman"/>
          <w:sz w:val="26"/>
          <w:szCs w:val="26"/>
        </w:rPr>
        <w:lastRenderedPageBreak/>
        <w:t>Egyes projektek </w:t>
      </w:r>
      <w:r w:rsidRPr="00EA43F4">
        <w:rPr>
          <w:rFonts w:ascii="Times New Roman" w:hAnsi="Times New Roman" w:cs="Times New Roman"/>
          <w:b/>
          <w:bCs/>
          <w:sz w:val="26"/>
          <w:szCs w:val="26"/>
        </w:rPr>
        <w:t>okosszerződéseiben sebezhetőségek</w:t>
      </w:r>
      <w:r w:rsidRPr="00EA43F4">
        <w:rPr>
          <w:rFonts w:ascii="Times New Roman" w:hAnsi="Times New Roman" w:cs="Times New Roman"/>
          <w:sz w:val="26"/>
          <w:szCs w:val="26"/>
        </w:rPr>
        <w:t> találhatók, amelyeket támadók kihasználhatnak.</w:t>
      </w:r>
    </w:p>
    <w:p w14:paraId="3E54A542" w14:textId="77777777" w:rsidR="00EA43F4" w:rsidRPr="00EA43F4" w:rsidRDefault="00EA43F4" w:rsidP="00D14B02">
      <w:pPr>
        <w:jc w:val="both"/>
        <w:rPr>
          <w:rFonts w:ascii="Times New Roman" w:hAnsi="Times New Roman" w:cs="Times New Roman"/>
          <w:sz w:val="26"/>
          <w:szCs w:val="26"/>
        </w:rPr>
      </w:pPr>
      <w:r w:rsidRPr="00EA43F4">
        <w:rPr>
          <w:rFonts w:ascii="Times New Roman" w:hAnsi="Times New Roman" w:cs="Times New Roman"/>
          <w:b/>
          <w:bCs/>
          <w:sz w:val="26"/>
          <w:szCs w:val="26"/>
        </w:rPr>
        <w:t>6. Nincs befektetői védelem</w:t>
      </w:r>
    </w:p>
    <w:p w14:paraId="5054BA0E" w14:textId="77777777" w:rsidR="00EA43F4" w:rsidRPr="00EA43F4" w:rsidRDefault="00EA43F4" w:rsidP="00D14B02">
      <w:pPr>
        <w:numPr>
          <w:ilvl w:val="0"/>
          <w:numId w:val="153"/>
        </w:numPr>
        <w:jc w:val="both"/>
        <w:rPr>
          <w:rFonts w:ascii="Times New Roman" w:hAnsi="Times New Roman" w:cs="Times New Roman"/>
          <w:sz w:val="26"/>
          <w:szCs w:val="26"/>
        </w:rPr>
      </w:pPr>
      <w:r w:rsidRPr="00EA43F4">
        <w:rPr>
          <w:rFonts w:ascii="Times New Roman" w:hAnsi="Times New Roman" w:cs="Times New Roman"/>
          <w:sz w:val="26"/>
          <w:szCs w:val="26"/>
        </w:rPr>
        <w:t>Mivel az ICO-k gyakran decentralizált módon zajlanak, </w:t>
      </w:r>
      <w:r w:rsidRPr="00EA43F4">
        <w:rPr>
          <w:rFonts w:ascii="Times New Roman" w:hAnsi="Times New Roman" w:cs="Times New Roman"/>
          <w:b/>
          <w:bCs/>
          <w:sz w:val="26"/>
          <w:szCs w:val="26"/>
        </w:rPr>
        <w:t>nincs visszatérítési garancia</w:t>
      </w:r>
      <w:r w:rsidRPr="00EA43F4">
        <w:rPr>
          <w:rFonts w:ascii="Times New Roman" w:hAnsi="Times New Roman" w:cs="Times New Roman"/>
          <w:sz w:val="26"/>
          <w:szCs w:val="26"/>
        </w:rPr>
        <w:t> vagy jogi védelem a befektetők számára.</w:t>
      </w:r>
    </w:p>
    <w:p w14:paraId="5D728633" w14:textId="77777777" w:rsidR="00EA43F4" w:rsidRPr="00EA43F4" w:rsidRDefault="00EA43F4" w:rsidP="00D14B02">
      <w:pPr>
        <w:numPr>
          <w:ilvl w:val="0"/>
          <w:numId w:val="153"/>
        </w:numPr>
        <w:jc w:val="both"/>
        <w:rPr>
          <w:rFonts w:ascii="Times New Roman" w:hAnsi="Times New Roman" w:cs="Times New Roman"/>
          <w:sz w:val="26"/>
          <w:szCs w:val="26"/>
        </w:rPr>
      </w:pPr>
      <w:r w:rsidRPr="00EA43F4">
        <w:rPr>
          <w:rFonts w:ascii="Times New Roman" w:hAnsi="Times New Roman" w:cs="Times New Roman"/>
          <w:sz w:val="26"/>
          <w:szCs w:val="26"/>
        </w:rPr>
        <w:t>Ha egy projekt csődöt mond vagy csalásnak bizonyul, a befektetők </w:t>
      </w:r>
      <w:r w:rsidRPr="00EA43F4">
        <w:rPr>
          <w:rFonts w:ascii="Times New Roman" w:hAnsi="Times New Roman" w:cs="Times New Roman"/>
          <w:b/>
          <w:bCs/>
          <w:sz w:val="26"/>
          <w:szCs w:val="26"/>
        </w:rPr>
        <w:t>nagy valószínűséggel elveszítik a pénzüket</w:t>
      </w:r>
      <w:r w:rsidRPr="00EA43F4">
        <w:rPr>
          <w:rFonts w:ascii="Times New Roman" w:hAnsi="Times New Roman" w:cs="Times New Roman"/>
          <w:sz w:val="26"/>
          <w:szCs w:val="26"/>
        </w:rPr>
        <w:t>.</w:t>
      </w:r>
    </w:p>
    <w:p w14:paraId="0D932793" w14:textId="77777777" w:rsidR="00EA43F4" w:rsidRPr="00EA43F4" w:rsidRDefault="00EA43F4" w:rsidP="00D14B02">
      <w:pPr>
        <w:jc w:val="both"/>
        <w:rPr>
          <w:rFonts w:ascii="Times New Roman" w:hAnsi="Times New Roman" w:cs="Times New Roman"/>
          <w:sz w:val="26"/>
          <w:szCs w:val="26"/>
        </w:rPr>
      </w:pPr>
      <w:r w:rsidRPr="00EA43F4">
        <w:rPr>
          <w:rFonts w:ascii="Times New Roman" w:hAnsi="Times New Roman" w:cs="Times New Roman"/>
          <w:sz w:val="26"/>
          <w:szCs w:val="26"/>
        </w:rPr>
        <w:t>Az ICO-k (</w:t>
      </w:r>
      <w:proofErr w:type="spellStart"/>
      <w:r w:rsidRPr="00EA43F4">
        <w:rPr>
          <w:rFonts w:ascii="Times New Roman" w:hAnsi="Times New Roman" w:cs="Times New Roman"/>
          <w:sz w:val="26"/>
          <w:szCs w:val="26"/>
        </w:rPr>
        <w:t>Initial</w:t>
      </w:r>
      <w:proofErr w:type="spellEnd"/>
      <w:r w:rsidRPr="00EA43F4">
        <w:rPr>
          <w:rFonts w:ascii="Times New Roman" w:hAnsi="Times New Roman" w:cs="Times New Roman"/>
          <w:sz w:val="26"/>
          <w:szCs w:val="26"/>
        </w:rPr>
        <w:t xml:space="preserve"> Coin </w:t>
      </w:r>
      <w:proofErr w:type="spellStart"/>
      <w:r w:rsidRPr="00EA43F4">
        <w:rPr>
          <w:rFonts w:ascii="Times New Roman" w:hAnsi="Times New Roman" w:cs="Times New Roman"/>
          <w:sz w:val="26"/>
          <w:szCs w:val="26"/>
        </w:rPr>
        <w:t>Offerings</w:t>
      </w:r>
      <w:proofErr w:type="spellEnd"/>
      <w:r w:rsidRPr="00EA43F4">
        <w:rPr>
          <w:rFonts w:ascii="Times New Roman" w:hAnsi="Times New Roman" w:cs="Times New Roman"/>
          <w:sz w:val="26"/>
          <w:szCs w:val="26"/>
        </w:rPr>
        <w:t>) az elmúlt évtizedben számos csalás és átverés célpontjává váltak. Az alábbiakban néhány hírhedt ICO-csalást mutatok be, amelyek komoly veszteségeket okoztak a befektetőknek:</w:t>
      </w:r>
    </w:p>
    <w:p w14:paraId="6161EC18" w14:textId="77777777" w:rsidR="00EA43F4" w:rsidRPr="00EA43F4" w:rsidRDefault="00EA43F4" w:rsidP="00D14B02">
      <w:pPr>
        <w:jc w:val="both"/>
        <w:rPr>
          <w:rFonts w:ascii="Times New Roman" w:hAnsi="Times New Roman" w:cs="Times New Roman"/>
          <w:sz w:val="26"/>
          <w:szCs w:val="26"/>
        </w:rPr>
      </w:pPr>
      <w:r w:rsidRPr="00EA43F4">
        <w:rPr>
          <w:rFonts w:ascii="Times New Roman" w:hAnsi="Times New Roman" w:cs="Times New Roman"/>
          <w:b/>
          <w:bCs/>
          <w:sz w:val="26"/>
          <w:szCs w:val="26"/>
        </w:rPr>
        <w:t xml:space="preserve">1. </w:t>
      </w:r>
      <w:proofErr w:type="spellStart"/>
      <w:r w:rsidRPr="00EA43F4">
        <w:rPr>
          <w:rFonts w:ascii="Times New Roman" w:hAnsi="Times New Roman" w:cs="Times New Roman"/>
          <w:b/>
          <w:bCs/>
          <w:sz w:val="26"/>
          <w:szCs w:val="26"/>
        </w:rPr>
        <w:t>Pincoin</w:t>
      </w:r>
      <w:proofErr w:type="spellEnd"/>
      <w:r w:rsidRPr="00EA43F4">
        <w:rPr>
          <w:rFonts w:ascii="Times New Roman" w:hAnsi="Times New Roman" w:cs="Times New Roman"/>
          <w:b/>
          <w:bCs/>
          <w:sz w:val="26"/>
          <w:szCs w:val="26"/>
        </w:rPr>
        <w:t xml:space="preserve"> &amp; </w:t>
      </w:r>
      <w:proofErr w:type="spellStart"/>
      <w:r w:rsidRPr="00EA43F4">
        <w:rPr>
          <w:rFonts w:ascii="Times New Roman" w:hAnsi="Times New Roman" w:cs="Times New Roman"/>
          <w:b/>
          <w:bCs/>
          <w:sz w:val="26"/>
          <w:szCs w:val="26"/>
        </w:rPr>
        <w:t>iFan</w:t>
      </w:r>
      <w:proofErr w:type="spellEnd"/>
      <w:r w:rsidRPr="00EA43F4">
        <w:rPr>
          <w:rFonts w:ascii="Times New Roman" w:hAnsi="Times New Roman" w:cs="Times New Roman"/>
          <w:b/>
          <w:bCs/>
          <w:sz w:val="26"/>
          <w:szCs w:val="26"/>
        </w:rPr>
        <w:t xml:space="preserve"> (Modern </w:t>
      </w:r>
      <w:proofErr w:type="spellStart"/>
      <w:r w:rsidRPr="00EA43F4">
        <w:rPr>
          <w:rFonts w:ascii="Times New Roman" w:hAnsi="Times New Roman" w:cs="Times New Roman"/>
          <w:b/>
          <w:bCs/>
          <w:sz w:val="26"/>
          <w:szCs w:val="26"/>
        </w:rPr>
        <w:t>Tech</w:t>
      </w:r>
      <w:proofErr w:type="spellEnd"/>
      <w:r w:rsidRPr="00EA43F4">
        <w:rPr>
          <w:rFonts w:ascii="Times New Roman" w:hAnsi="Times New Roman" w:cs="Times New Roman"/>
          <w:b/>
          <w:bCs/>
          <w:sz w:val="26"/>
          <w:szCs w:val="26"/>
        </w:rPr>
        <w:t>) – 660 millió dollár</w:t>
      </w:r>
    </w:p>
    <w:p w14:paraId="04AB4FAE" w14:textId="77777777" w:rsidR="00EA43F4" w:rsidRPr="00EA43F4" w:rsidRDefault="00EA43F4" w:rsidP="00D14B02">
      <w:pPr>
        <w:numPr>
          <w:ilvl w:val="0"/>
          <w:numId w:val="154"/>
        </w:numPr>
        <w:jc w:val="both"/>
        <w:rPr>
          <w:rFonts w:ascii="Times New Roman" w:hAnsi="Times New Roman" w:cs="Times New Roman"/>
          <w:sz w:val="26"/>
          <w:szCs w:val="26"/>
        </w:rPr>
      </w:pPr>
      <w:r w:rsidRPr="00EA43F4">
        <w:rPr>
          <w:rFonts w:ascii="Times New Roman" w:hAnsi="Times New Roman" w:cs="Times New Roman"/>
          <w:b/>
          <w:bCs/>
          <w:sz w:val="26"/>
          <w:szCs w:val="26"/>
        </w:rPr>
        <w:t>Időszak:</w:t>
      </w:r>
      <w:r w:rsidRPr="00EA43F4">
        <w:rPr>
          <w:rFonts w:ascii="Times New Roman" w:hAnsi="Times New Roman" w:cs="Times New Roman"/>
          <w:sz w:val="26"/>
          <w:szCs w:val="26"/>
        </w:rPr>
        <w:t> 2018</w:t>
      </w:r>
    </w:p>
    <w:p w14:paraId="3B1C7C76" w14:textId="77777777" w:rsidR="00EA43F4" w:rsidRPr="00EA43F4" w:rsidRDefault="00EA43F4" w:rsidP="00D14B02">
      <w:pPr>
        <w:numPr>
          <w:ilvl w:val="0"/>
          <w:numId w:val="154"/>
        </w:numPr>
        <w:jc w:val="both"/>
        <w:rPr>
          <w:rFonts w:ascii="Times New Roman" w:hAnsi="Times New Roman" w:cs="Times New Roman"/>
          <w:sz w:val="26"/>
          <w:szCs w:val="26"/>
        </w:rPr>
      </w:pPr>
      <w:r w:rsidRPr="00EA43F4">
        <w:rPr>
          <w:rFonts w:ascii="Times New Roman" w:hAnsi="Times New Roman" w:cs="Times New Roman"/>
          <w:b/>
          <w:bCs/>
          <w:sz w:val="26"/>
          <w:szCs w:val="26"/>
        </w:rPr>
        <w:t>Ország:</w:t>
      </w:r>
      <w:r w:rsidRPr="00EA43F4">
        <w:rPr>
          <w:rFonts w:ascii="Times New Roman" w:hAnsi="Times New Roman" w:cs="Times New Roman"/>
          <w:sz w:val="26"/>
          <w:szCs w:val="26"/>
        </w:rPr>
        <w:t> Vietnam</w:t>
      </w:r>
    </w:p>
    <w:p w14:paraId="4EDF81D3" w14:textId="77777777" w:rsidR="00EA43F4" w:rsidRPr="00EA43F4" w:rsidRDefault="00EA43F4" w:rsidP="00D14B02">
      <w:pPr>
        <w:numPr>
          <w:ilvl w:val="0"/>
          <w:numId w:val="154"/>
        </w:numPr>
        <w:jc w:val="both"/>
        <w:rPr>
          <w:rFonts w:ascii="Times New Roman" w:hAnsi="Times New Roman" w:cs="Times New Roman"/>
          <w:sz w:val="26"/>
          <w:szCs w:val="26"/>
        </w:rPr>
      </w:pPr>
      <w:r w:rsidRPr="00EA43F4">
        <w:rPr>
          <w:rFonts w:ascii="Times New Roman" w:hAnsi="Times New Roman" w:cs="Times New Roman"/>
          <w:b/>
          <w:bCs/>
          <w:sz w:val="26"/>
          <w:szCs w:val="26"/>
        </w:rPr>
        <w:t>Leírás:</w:t>
      </w:r>
      <w:r w:rsidRPr="00EA43F4">
        <w:rPr>
          <w:rFonts w:ascii="Times New Roman" w:hAnsi="Times New Roman" w:cs="Times New Roman"/>
          <w:sz w:val="26"/>
          <w:szCs w:val="26"/>
        </w:rPr>
        <w:t xml:space="preserve"> A Modern </w:t>
      </w:r>
      <w:proofErr w:type="spellStart"/>
      <w:r w:rsidRPr="00EA43F4">
        <w:rPr>
          <w:rFonts w:ascii="Times New Roman" w:hAnsi="Times New Roman" w:cs="Times New Roman"/>
          <w:sz w:val="26"/>
          <w:szCs w:val="26"/>
        </w:rPr>
        <w:t>Tech</w:t>
      </w:r>
      <w:proofErr w:type="spellEnd"/>
      <w:r w:rsidRPr="00EA43F4">
        <w:rPr>
          <w:rFonts w:ascii="Times New Roman" w:hAnsi="Times New Roman" w:cs="Times New Roman"/>
          <w:sz w:val="26"/>
          <w:szCs w:val="26"/>
        </w:rPr>
        <w:t xml:space="preserve"> nevű vállalat két ICO-t indított, a </w:t>
      </w:r>
      <w:proofErr w:type="spellStart"/>
      <w:r w:rsidRPr="00EA43F4">
        <w:rPr>
          <w:rFonts w:ascii="Times New Roman" w:hAnsi="Times New Roman" w:cs="Times New Roman"/>
          <w:sz w:val="26"/>
          <w:szCs w:val="26"/>
        </w:rPr>
        <w:t>Pincoin</w:t>
      </w:r>
      <w:proofErr w:type="spellEnd"/>
      <w:r w:rsidRPr="00EA43F4">
        <w:rPr>
          <w:rFonts w:ascii="Times New Roman" w:hAnsi="Times New Roman" w:cs="Times New Roman"/>
          <w:sz w:val="26"/>
          <w:szCs w:val="26"/>
        </w:rPr>
        <w:t xml:space="preserve"> és az </w:t>
      </w:r>
      <w:proofErr w:type="spellStart"/>
      <w:r w:rsidRPr="00EA43F4">
        <w:rPr>
          <w:rFonts w:ascii="Times New Roman" w:hAnsi="Times New Roman" w:cs="Times New Roman"/>
          <w:sz w:val="26"/>
          <w:szCs w:val="26"/>
        </w:rPr>
        <w:t>iFan</w:t>
      </w:r>
      <w:proofErr w:type="spellEnd"/>
      <w:r w:rsidRPr="00EA43F4">
        <w:rPr>
          <w:rFonts w:ascii="Times New Roman" w:hAnsi="Times New Roman" w:cs="Times New Roman"/>
          <w:sz w:val="26"/>
          <w:szCs w:val="26"/>
        </w:rPr>
        <w:t xml:space="preserve"> projekteket. Az ígéretek között magas hozam és gyors megtérülés szerepelt, de végül a szervezők eltűntek a befektetők pénzével. A csalás körülbelül </w:t>
      </w:r>
      <w:r w:rsidRPr="00EA43F4">
        <w:rPr>
          <w:rFonts w:ascii="Times New Roman" w:hAnsi="Times New Roman" w:cs="Times New Roman"/>
          <w:b/>
          <w:bCs/>
          <w:sz w:val="26"/>
          <w:szCs w:val="26"/>
        </w:rPr>
        <w:t>32 000 befektetőt károsított meg</w:t>
      </w:r>
      <w:r w:rsidRPr="00EA43F4">
        <w:rPr>
          <w:rFonts w:ascii="Times New Roman" w:hAnsi="Times New Roman" w:cs="Times New Roman"/>
          <w:sz w:val="26"/>
          <w:szCs w:val="26"/>
        </w:rPr>
        <w:t>.</w:t>
      </w:r>
    </w:p>
    <w:p w14:paraId="6F845603" w14:textId="77777777" w:rsidR="00EA43F4" w:rsidRPr="00EA43F4" w:rsidRDefault="00EA43F4" w:rsidP="00D14B02">
      <w:pPr>
        <w:jc w:val="both"/>
        <w:rPr>
          <w:rFonts w:ascii="Times New Roman" w:hAnsi="Times New Roman" w:cs="Times New Roman"/>
          <w:sz w:val="26"/>
          <w:szCs w:val="26"/>
        </w:rPr>
      </w:pPr>
      <w:r w:rsidRPr="00EA43F4">
        <w:rPr>
          <w:rFonts w:ascii="Times New Roman" w:hAnsi="Times New Roman" w:cs="Times New Roman"/>
          <w:b/>
          <w:bCs/>
          <w:sz w:val="26"/>
          <w:szCs w:val="26"/>
        </w:rPr>
        <w:t xml:space="preserve">2. </w:t>
      </w:r>
      <w:proofErr w:type="spellStart"/>
      <w:r w:rsidRPr="00EA43F4">
        <w:rPr>
          <w:rFonts w:ascii="Times New Roman" w:hAnsi="Times New Roman" w:cs="Times New Roman"/>
          <w:b/>
          <w:bCs/>
          <w:sz w:val="26"/>
          <w:szCs w:val="26"/>
        </w:rPr>
        <w:t>PlexCoin</w:t>
      </w:r>
      <w:proofErr w:type="spellEnd"/>
      <w:r w:rsidRPr="00EA43F4">
        <w:rPr>
          <w:rFonts w:ascii="Times New Roman" w:hAnsi="Times New Roman" w:cs="Times New Roman"/>
          <w:b/>
          <w:bCs/>
          <w:sz w:val="26"/>
          <w:szCs w:val="26"/>
        </w:rPr>
        <w:t xml:space="preserve"> – 15 millió dollár</w:t>
      </w:r>
    </w:p>
    <w:p w14:paraId="42E4B38A" w14:textId="77777777" w:rsidR="00EA43F4" w:rsidRPr="00EA43F4" w:rsidRDefault="00EA43F4" w:rsidP="00D14B02">
      <w:pPr>
        <w:numPr>
          <w:ilvl w:val="0"/>
          <w:numId w:val="155"/>
        </w:numPr>
        <w:jc w:val="both"/>
        <w:rPr>
          <w:rFonts w:ascii="Times New Roman" w:hAnsi="Times New Roman" w:cs="Times New Roman"/>
          <w:sz w:val="26"/>
          <w:szCs w:val="26"/>
        </w:rPr>
      </w:pPr>
      <w:r w:rsidRPr="00EA43F4">
        <w:rPr>
          <w:rFonts w:ascii="Times New Roman" w:hAnsi="Times New Roman" w:cs="Times New Roman"/>
          <w:b/>
          <w:bCs/>
          <w:sz w:val="26"/>
          <w:szCs w:val="26"/>
        </w:rPr>
        <w:t>Időszak:</w:t>
      </w:r>
      <w:r w:rsidRPr="00EA43F4">
        <w:rPr>
          <w:rFonts w:ascii="Times New Roman" w:hAnsi="Times New Roman" w:cs="Times New Roman"/>
          <w:sz w:val="26"/>
          <w:szCs w:val="26"/>
        </w:rPr>
        <w:t> 2017</w:t>
      </w:r>
    </w:p>
    <w:p w14:paraId="5AC8981D" w14:textId="77777777" w:rsidR="00EA43F4" w:rsidRPr="00EA43F4" w:rsidRDefault="00EA43F4" w:rsidP="00D14B02">
      <w:pPr>
        <w:numPr>
          <w:ilvl w:val="0"/>
          <w:numId w:val="155"/>
        </w:numPr>
        <w:jc w:val="both"/>
        <w:rPr>
          <w:rFonts w:ascii="Times New Roman" w:hAnsi="Times New Roman" w:cs="Times New Roman"/>
          <w:sz w:val="26"/>
          <w:szCs w:val="26"/>
        </w:rPr>
      </w:pPr>
      <w:r w:rsidRPr="00EA43F4">
        <w:rPr>
          <w:rFonts w:ascii="Times New Roman" w:hAnsi="Times New Roman" w:cs="Times New Roman"/>
          <w:b/>
          <w:bCs/>
          <w:sz w:val="26"/>
          <w:szCs w:val="26"/>
        </w:rPr>
        <w:t>Ország:</w:t>
      </w:r>
      <w:r w:rsidRPr="00EA43F4">
        <w:rPr>
          <w:rFonts w:ascii="Times New Roman" w:hAnsi="Times New Roman" w:cs="Times New Roman"/>
          <w:sz w:val="26"/>
          <w:szCs w:val="26"/>
        </w:rPr>
        <w:t> Kanada</w:t>
      </w:r>
    </w:p>
    <w:p w14:paraId="5C80685A" w14:textId="77777777" w:rsidR="00EA43F4" w:rsidRPr="00EA43F4" w:rsidRDefault="00EA43F4" w:rsidP="00D14B02">
      <w:pPr>
        <w:numPr>
          <w:ilvl w:val="0"/>
          <w:numId w:val="155"/>
        </w:numPr>
        <w:jc w:val="both"/>
        <w:rPr>
          <w:rFonts w:ascii="Times New Roman" w:hAnsi="Times New Roman" w:cs="Times New Roman"/>
          <w:sz w:val="26"/>
          <w:szCs w:val="26"/>
        </w:rPr>
      </w:pPr>
      <w:r w:rsidRPr="00EA43F4">
        <w:rPr>
          <w:rFonts w:ascii="Times New Roman" w:hAnsi="Times New Roman" w:cs="Times New Roman"/>
          <w:b/>
          <w:bCs/>
          <w:sz w:val="26"/>
          <w:szCs w:val="26"/>
        </w:rPr>
        <w:t>Leírás:</w:t>
      </w:r>
      <w:r w:rsidRPr="00EA43F4">
        <w:rPr>
          <w:rFonts w:ascii="Times New Roman" w:hAnsi="Times New Roman" w:cs="Times New Roman"/>
          <w:sz w:val="26"/>
          <w:szCs w:val="26"/>
        </w:rPr>
        <w:t xml:space="preserve"> A </w:t>
      </w:r>
      <w:proofErr w:type="spellStart"/>
      <w:r w:rsidRPr="00EA43F4">
        <w:rPr>
          <w:rFonts w:ascii="Times New Roman" w:hAnsi="Times New Roman" w:cs="Times New Roman"/>
          <w:sz w:val="26"/>
          <w:szCs w:val="26"/>
        </w:rPr>
        <w:t>PlexCoin</w:t>
      </w:r>
      <w:proofErr w:type="spellEnd"/>
      <w:r w:rsidRPr="00EA43F4">
        <w:rPr>
          <w:rFonts w:ascii="Times New Roman" w:hAnsi="Times New Roman" w:cs="Times New Roman"/>
          <w:sz w:val="26"/>
          <w:szCs w:val="26"/>
        </w:rPr>
        <w:t xml:space="preserve"> azzal kecsegtette a befektetőket, hogy </w:t>
      </w:r>
      <w:r w:rsidRPr="00EA43F4">
        <w:rPr>
          <w:rFonts w:ascii="Times New Roman" w:hAnsi="Times New Roman" w:cs="Times New Roman"/>
          <w:b/>
          <w:bCs/>
          <w:sz w:val="26"/>
          <w:szCs w:val="26"/>
        </w:rPr>
        <w:t>1 354%-os hozamot</w:t>
      </w:r>
      <w:r w:rsidRPr="00EA43F4">
        <w:rPr>
          <w:rFonts w:ascii="Times New Roman" w:hAnsi="Times New Roman" w:cs="Times New Roman"/>
          <w:sz w:val="26"/>
          <w:szCs w:val="26"/>
        </w:rPr>
        <w:t xml:space="preserve"> biztosít. Az USA Értékpapír- és Tőzsdefelügyelete (SEC) azonban gyorsan közbelépett, és leállította a projektet. A szervezőt, </w:t>
      </w:r>
      <w:proofErr w:type="spellStart"/>
      <w:r w:rsidRPr="00EA43F4">
        <w:rPr>
          <w:rFonts w:ascii="Times New Roman" w:hAnsi="Times New Roman" w:cs="Times New Roman"/>
          <w:sz w:val="26"/>
          <w:szCs w:val="26"/>
        </w:rPr>
        <w:t>Dominic</w:t>
      </w:r>
      <w:proofErr w:type="spellEnd"/>
      <w:r w:rsidRPr="00EA43F4">
        <w:rPr>
          <w:rFonts w:ascii="Times New Roman" w:hAnsi="Times New Roman" w:cs="Times New Roman"/>
          <w:sz w:val="26"/>
          <w:szCs w:val="26"/>
        </w:rPr>
        <w:t xml:space="preserve"> </w:t>
      </w:r>
      <w:proofErr w:type="spellStart"/>
      <w:r w:rsidRPr="00EA43F4">
        <w:rPr>
          <w:rFonts w:ascii="Times New Roman" w:hAnsi="Times New Roman" w:cs="Times New Roman"/>
          <w:sz w:val="26"/>
          <w:szCs w:val="26"/>
        </w:rPr>
        <w:t>Lacroix</w:t>
      </w:r>
      <w:proofErr w:type="spellEnd"/>
      <w:r w:rsidRPr="00EA43F4">
        <w:rPr>
          <w:rFonts w:ascii="Times New Roman" w:hAnsi="Times New Roman" w:cs="Times New Roman"/>
          <w:sz w:val="26"/>
          <w:szCs w:val="26"/>
        </w:rPr>
        <w:t>-t később letartóztatták.</w:t>
      </w:r>
    </w:p>
    <w:p w14:paraId="45301A0A" w14:textId="77777777" w:rsidR="00EA43F4" w:rsidRPr="00EA43F4" w:rsidRDefault="00EA43F4" w:rsidP="00D14B02">
      <w:pPr>
        <w:jc w:val="both"/>
        <w:rPr>
          <w:rFonts w:ascii="Times New Roman" w:hAnsi="Times New Roman" w:cs="Times New Roman"/>
          <w:sz w:val="26"/>
          <w:szCs w:val="26"/>
        </w:rPr>
      </w:pPr>
      <w:r w:rsidRPr="00EA43F4">
        <w:rPr>
          <w:rFonts w:ascii="Times New Roman" w:hAnsi="Times New Roman" w:cs="Times New Roman"/>
          <w:b/>
          <w:bCs/>
          <w:sz w:val="26"/>
          <w:szCs w:val="26"/>
        </w:rPr>
        <w:t xml:space="preserve">3. </w:t>
      </w:r>
      <w:proofErr w:type="spellStart"/>
      <w:r w:rsidRPr="00EA43F4">
        <w:rPr>
          <w:rFonts w:ascii="Times New Roman" w:hAnsi="Times New Roman" w:cs="Times New Roman"/>
          <w:b/>
          <w:bCs/>
          <w:sz w:val="26"/>
          <w:szCs w:val="26"/>
        </w:rPr>
        <w:t>Centra</w:t>
      </w:r>
      <w:proofErr w:type="spellEnd"/>
      <w:r w:rsidRPr="00EA43F4">
        <w:rPr>
          <w:rFonts w:ascii="Times New Roman" w:hAnsi="Times New Roman" w:cs="Times New Roman"/>
          <w:b/>
          <w:bCs/>
          <w:sz w:val="26"/>
          <w:szCs w:val="26"/>
        </w:rPr>
        <w:t xml:space="preserve"> </w:t>
      </w:r>
      <w:proofErr w:type="spellStart"/>
      <w:r w:rsidRPr="00EA43F4">
        <w:rPr>
          <w:rFonts w:ascii="Times New Roman" w:hAnsi="Times New Roman" w:cs="Times New Roman"/>
          <w:b/>
          <w:bCs/>
          <w:sz w:val="26"/>
          <w:szCs w:val="26"/>
        </w:rPr>
        <w:t>Tech</w:t>
      </w:r>
      <w:proofErr w:type="spellEnd"/>
      <w:r w:rsidRPr="00EA43F4">
        <w:rPr>
          <w:rFonts w:ascii="Times New Roman" w:hAnsi="Times New Roman" w:cs="Times New Roman"/>
          <w:b/>
          <w:bCs/>
          <w:sz w:val="26"/>
          <w:szCs w:val="26"/>
        </w:rPr>
        <w:t xml:space="preserve"> – 32 millió dollár</w:t>
      </w:r>
    </w:p>
    <w:p w14:paraId="6163C733" w14:textId="77777777" w:rsidR="00EA43F4" w:rsidRPr="00EA43F4" w:rsidRDefault="00EA43F4" w:rsidP="00D14B02">
      <w:pPr>
        <w:numPr>
          <w:ilvl w:val="0"/>
          <w:numId w:val="156"/>
        </w:numPr>
        <w:jc w:val="both"/>
        <w:rPr>
          <w:rFonts w:ascii="Times New Roman" w:hAnsi="Times New Roman" w:cs="Times New Roman"/>
          <w:sz w:val="26"/>
          <w:szCs w:val="26"/>
        </w:rPr>
      </w:pPr>
      <w:r w:rsidRPr="00EA43F4">
        <w:rPr>
          <w:rFonts w:ascii="Times New Roman" w:hAnsi="Times New Roman" w:cs="Times New Roman"/>
          <w:b/>
          <w:bCs/>
          <w:sz w:val="26"/>
          <w:szCs w:val="26"/>
        </w:rPr>
        <w:t>Időszak:</w:t>
      </w:r>
      <w:r w:rsidRPr="00EA43F4">
        <w:rPr>
          <w:rFonts w:ascii="Times New Roman" w:hAnsi="Times New Roman" w:cs="Times New Roman"/>
          <w:sz w:val="26"/>
          <w:szCs w:val="26"/>
        </w:rPr>
        <w:t> 2017</w:t>
      </w:r>
    </w:p>
    <w:p w14:paraId="4BDDDA00" w14:textId="77777777" w:rsidR="00EA43F4" w:rsidRPr="00EA43F4" w:rsidRDefault="00EA43F4" w:rsidP="00D14B02">
      <w:pPr>
        <w:numPr>
          <w:ilvl w:val="0"/>
          <w:numId w:val="156"/>
        </w:numPr>
        <w:jc w:val="both"/>
        <w:rPr>
          <w:rFonts w:ascii="Times New Roman" w:hAnsi="Times New Roman" w:cs="Times New Roman"/>
          <w:sz w:val="26"/>
          <w:szCs w:val="26"/>
        </w:rPr>
      </w:pPr>
      <w:r w:rsidRPr="00EA43F4">
        <w:rPr>
          <w:rFonts w:ascii="Times New Roman" w:hAnsi="Times New Roman" w:cs="Times New Roman"/>
          <w:b/>
          <w:bCs/>
          <w:sz w:val="26"/>
          <w:szCs w:val="26"/>
        </w:rPr>
        <w:t>Ország:</w:t>
      </w:r>
      <w:r w:rsidRPr="00EA43F4">
        <w:rPr>
          <w:rFonts w:ascii="Times New Roman" w:hAnsi="Times New Roman" w:cs="Times New Roman"/>
          <w:sz w:val="26"/>
          <w:szCs w:val="26"/>
        </w:rPr>
        <w:t> USA</w:t>
      </w:r>
    </w:p>
    <w:p w14:paraId="1901101D" w14:textId="77777777" w:rsidR="00EA43F4" w:rsidRPr="00EA43F4" w:rsidRDefault="00EA43F4" w:rsidP="00D14B02">
      <w:pPr>
        <w:numPr>
          <w:ilvl w:val="0"/>
          <w:numId w:val="156"/>
        </w:numPr>
        <w:jc w:val="both"/>
        <w:rPr>
          <w:rFonts w:ascii="Times New Roman" w:hAnsi="Times New Roman" w:cs="Times New Roman"/>
          <w:sz w:val="26"/>
          <w:szCs w:val="26"/>
        </w:rPr>
      </w:pPr>
      <w:r w:rsidRPr="00EA43F4">
        <w:rPr>
          <w:rFonts w:ascii="Times New Roman" w:hAnsi="Times New Roman" w:cs="Times New Roman"/>
          <w:b/>
          <w:bCs/>
          <w:sz w:val="26"/>
          <w:szCs w:val="26"/>
        </w:rPr>
        <w:t>Leírás:</w:t>
      </w:r>
      <w:r w:rsidRPr="00EA43F4">
        <w:rPr>
          <w:rFonts w:ascii="Times New Roman" w:hAnsi="Times New Roman" w:cs="Times New Roman"/>
          <w:sz w:val="26"/>
          <w:szCs w:val="26"/>
        </w:rPr>
        <w:t> A projekt egy </w:t>
      </w:r>
      <w:proofErr w:type="spellStart"/>
      <w:r w:rsidRPr="00EA43F4">
        <w:rPr>
          <w:rFonts w:ascii="Times New Roman" w:hAnsi="Times New Roman" w:cs="Times New Roman"/>
          <w:b/>
          <w:bCs/>
          <w:sz w:val="26"/>
          <w:szCs w:val="26"/>
        </w:rPr>
        <w:t>kriptokártyát</w:t>
      </w:r>
      <w:proofErr w:type="spellEnd"/>
      <w:r w:rsidRPr="00EA43F4">
        <w:rPr>
          <w:rFonts w:ascii="Times New Roman" w:hAnsi="Times New Roman" w:cs="Times New Roman"/>
          <w:sz w:val="26"/>
          <w:szCs w:val="26"/>
        </w:rPr>
        <w:t xml:space="preserve"> ígért, amely állítólag együttműködött a Visa és a </w:t>
      </w:r>
      <w:proofErr w:type="spellStart"/>
      <w:r w:rsidRPr="00EA43F4">
        <w:rPr>
          <w:rFonts w:ascii="Times New Roman" w:hAnsi="Times New Roman" w:cs="Times New Roman"/>
          <w:sz w:val="26"/>
          <w:szCs w:val="26"/>
        </w:rPr>
        <w:t>Mastercard</w:t>
      </w:r>
      <w:proofErr w:type="spellEnd"/>
      <w:r w:rsidRPr="00EA43F4">
        <w:rPr>
          <w:rFonts w:ascii="Times New Roman" w:hAnsi="Times New Roman" w:cs="Times New Roman"/>
          <w:sz w:val="26"/>
          <w:szCs w:val="26"/>
        </w:rPr>
        <w:t xml:space="preserve"> rendszerekkel. A SEC azonban kiderítette, hogy </w:t>
      </w:r>
      <w:r w:rsidRPr="00EA43F4">
        <w:rPr>
          <w:rFonts w:ascii="Times New Roman" w:hAnsi="Times New Roman" w:cs="Times New Roman"/>
          <w:b/>
          <w:bCs/>
          <w:sz w:val="26"/>
          <w:szCs w:val="26"/>
        </w:rPr>
        <w:t>minden állítás hamis volt</w:t>
      </w:r>
      <w:r w:rsidRPr="00EA43F4">
        <w:rPr>
          <w:rFonts w:ascii="Times New Roman" w:hAnsi="Times New Roman" w:cs="Times New Roman"/>
          <w:sz w:val="26"/>
          <w:szCs w:val="26"/>
        </w:rPr>
        <w:t xml:space="preserve">, és a projekt mögött állók – köztük Raymond </w:t>
      </w:r>
      <w:proofErr w:type="spellStart"/>
      <w:r w:rsidRPr="00EA43F4">
        <w:rPr>
          <w:rFonts w:ascii="Times New Roman" w:hAnsi="Times New Roman" w:cs="Times New Roman"/>
          <w:sz w:val="26"/>
          <w:szCs w:val="26"/>
        </w:rPr>
        <w:t>Trapani</w:t>
      </w:r>
      <w:proofErr w:type="spellEnd"/>
      <w:r w:rsidRPr="00EA43F4">
        <w:rPr>
          <w:rFonts w:ascii="Times New Roman" w:hAnsi="Times New Roman" w:cs="Times New Roman"/>
          <w:sz w:val="26"/>
          <w:szCs w:val="26"/>
        </w:rPr>
        <w:t xml:space="preserve"> és Robert Farkas – letartóztatásra kerültek. Érdekesség, hogy még Floyd </w:t>
      </w:r>
      <w:proofErr w:type="spellStart"/>
      <w:r w:rsidRPr="00EA43F4">
        <w:rPr>
          <w:rFonts w:ascii="Times New Roman" w:hAnsi="Times New Roman" w:cs="Times New Roman"/>
          <w:sz w:val="26"/>
          <w:szCs w:val="26"/>
        </w:rPr>
        <w:t>Mayweather</w:t>
      </w:r>
      <w:proofErr w:type="spellEnd"/>
      <w:r w:rsidRPr="00EA43F4">
        <w:rPr>
          <w:rFonts w:ascii="Times New Roman" w:hAnsi="Times New Roman" w:cs="Times New Roman"/>
          <w:sz w:val="26"/>
          <w:szCs w:val="26"/>
        </w:rPr>
        <w:t xml:space="preserve"> és DJ </w:t>
      </w:r>
      <w:proofErr w:type="spellStart"/>
      <w:r w:rsidRPr="00EA43F4">
        <w:rPr>
          <w:rFonts w:ascii="Times New Roman" w:hAnsi="Times New Roman" w:cs="Times New Roman"/>
          <w:sz w:val="26"/>
          <w:szCs w:val="26"/>
        </w:rPr>
        <w:t>Khaled</w:t>
      </w:r>
      <w:proofErr w:type="spellEnd"/>
      <w:r w:rsidRPr="00EA43F4">
        <w:rPr>
          <w:rFonts w:ascii="Times New Roman" w:hAnsi="Times New Roman" w:cs="Times New Roman"/>
          <w:sz w:val="26"/>
          <w:szCs w:val="26"/>
        </w:rPr>
        <w:t xml:space="preserve"> is reklámozta ezt az ICO-t, amiért később pénzbüntetést kaptak.</w:t>
      </w:r>
    </w:p>
    <w:p w14:paraId="58D3E168" w14:textId="77777777" w:rsidR="00EA43F4" w:rsidRPr="00EA43F4" w:rsidRDefault="00EA43F4" w:rsidP="00D14B02">
      <w:pPr>
        <w:jc w:val="both"/>
        <w:rPr>
          <w:rFonts w:ascii="Times New Roman" w:hAnsi="Times New Roman" w:cs="Times New Roman"/>
          <w:sz w:val="26"/>
          <w:szCs w:val="26"/>
        </w:rPr>
      </w:pPr>
      <w:r w:rsidRPr="00EA43F4">
        <w:rPr>
          <w:rFonts w:ascii="Times New Roman" w:hAnsi="Times New Roman" w:cs="Times New Roman"/>
          <w:b/>
          <w:bCs/>
          <w:sz w:val="26"/>
          <w:szCs w:val="26"/>
        </w:rPr>
        <w:t xml:space="preserve">4. </w:t>
      </w:r>
      <w:proofErr w:type="spellStart"/>
      <w:r w:rsidRPr="00EA43F4">
        <w:rPr>
          <w:rFonts w:ascii="Times New Roman" w:hAnsi="Times New Roman" w:cs="Times New Roman"/>
          <w:b/>
          <w:bCs/>
          <w:sz w:val="26"/>
          <w:szCs w:val="26"/>
        </w:rPr>
        <w:t>AriseBank</w:t>
      </w:r>
      <w:proofErr w:type="spellEnd"/>
      <w:r w:rsidRPr="00EA43F4">
        <w:rPr>
          <w:rFonts w:ascii="Times New Roman" w:hAnsi="Times New Roman" w:cs="Times New Roman"/>
          <w:b/>
          <w:bCs/>
          <w:sz w:val="26"/>
          <w:szCs w:val="26"/>
        </w:rPr>
        <w:t xml:space="preserve"> – 4,2 millió dollár</w:t>
      </w:r>
    </w:p>
    <w:p w14:paraId="537B2773" w14:textId="77777777" w:rsidR="00EA43F4" w:rsidRPr="00EA43F4" w:rsidRDefault="00EA43F4" w:rsidP="00D14B02">
      <w:pPr>
        <w:numPr>
          <w:ilvl w:val="0"/>
          <w:numId w:val="157"/>
        </w:numPr>
        <w:jc w:val="both"/>
        <w:rPr>
          <w:rFonts w:ascii="Times New Roman" w:hAnsi="Times New Roman" w:cs="Times New Roman"/>
          <w:sz w:val="26"/>
          <w:szCs w:val="26"/>
        </w:rPr>
      </w:pPr>
      <w:r w:rsidRPr="00EA43F4">
        <w:rPr>
          <w:rFonts w:ascii="Times New Roman" w:hAnsi="Times New Roman" w:cs="Times New Roman"/>
          <w:b/>
          <w:bCs/>
          <w:sz w:val="26"/>
          <w:szCs w:val="26"/>
        </w:rPr>
        <w:t>Időszak:</w:t>
      </w:r>
      <w:r w:rsidRPr="00EA43F4">
        <w:rPr>
          <w:rFonts w:ascii="Times New Roman" w:hAnsi="Times New Roman" w:cs="Times New Roman"/>
          <w:sz w:val="26"/>
          <w:szCs w:val="26"/>
        </w:rPr>
        <w:t> 2018</w:t>
      </w:r>
    </w:p>
    <w:p w14:paraId="36A54A5C" w14:textId="77777777" w:rsidR="00EA43F4" w:rsidRPr="00EA43F4" w:rsidRDefault="00EA43F4" w:rsidP="00D14B02">
      <w:pPr>
        <w:numPr>
          <w:ilvl w:val="0"/>
          <w:numId w:val="157"/>
        </w:numPr>
        <w:jc w:val="both"/>
        <w:rPr>
          <w:rFonts w:ascii="Times New Roman" w:hAnsi="Times New Roman" w:cs="Times New Roman"/>
          <w:sz w:val="26"/>
          <w:szCs w:val="26"/>
        </w:rPr>
      </w:pPr>
      <w:r w:rsidRPr="00EA43F4">
        <w:rPr>
          <w:rFonts w:ascii="Times New Roman" w:hAnsi="Times New Roman" w:cs="Times New Roman"/>
          <w:b/>
          <w:bCs/>
          <w:sz w:val="26"/>
          <w:szCs w:val="26"/>
        </w:rPr>
        <w:lastRenderedPageBreak/>
        <w:t>Ország:</w:t>
      </w:r>
      <w:r w:rsidRPr="00EA43F4">
        <w:rPr>
          <w:rFonts w:ascii="Times New Roman" w:hAnsi="Times New Roman" w:cs="Times New Roman"/>
          <w:sz w:val="26"/>
          <w:szCs w:val="26"/>
        </w:rPr>
        <w:t> USA</w:t>
      </w:r>
    </w:p>
    <w:p w14:paraId="7E226E41" w14:textId="77777777" w:rsidR="00EA43F4" w:rsidRPr="00EA43F4" w:rsidRDefault="00EA43F4" w:rsidP="00D14B02">
      <w:pPr>
        <w:numPr>
          <w:ilvl w:val="0"/>
          <w:numId w:val="157"/>
        </w:numPr>
        <w:jc w:val="both"/>
        <w:rPr>
          <w:rFonts w:ascii="Times New Roman" w:hAnsi="Times New Roman" w:cs="Times New Roman"/>
          <w:sz w:val="26"/>
          <w:szCs w:val="26"/>
        </w:rPr>
      </w:pPr>
      <w:r w:rsidRPr="00EA43F4">
        <w:rPr>
          <w:rFonts w:ascii="Times New Roman" w:hAnsi="Times New Roman" w:cs="Times New Roman"/>
          <w:b/>
          <w:bCs/>
          <w:sz w:val="26"/>
          <w:szCs w:val="26"/>
        </w:rPr>
        <w:t>Leírás:</w:t>
      </w:r>
      <w:r w:rsidRPr="00EA43F4">
        <w:rPr>
          <w:rFonts w:ascii="Times New Roman" w:hAnsi="Times New Roman" w:cs="Times New Roman"/>
          <w:sz w:val="26"/>
          <w:szCs w:val="26"/>
        </w:rPr>
        <w:t xml:space="preserve"> Az </w:t>
      </w:r>
      <w:proofErr w:type="spellStart"/>
      <w:r w:rsidRPr="00EA43F4">
        <w:rPr>
          <w:rFonts w:ascii="Times New Roman" w:hAnsi="Times New Roman" w:cs="Times New Roman"/>
          <w:sz w:val="26"/>
          <w:szCs w:val="26"/>
        </w:rPr>
        <w:t>AriseBank</w:t>
      </w:r>
      <w:proofErr w:type="spellEnd"/>
      <w:r w:rsidRPr="00EA43F4">
        <w:rPr>
          <w:rFonts w:ascii="Times New Roman" w:hAnsi="Times New Roman" w:cs="Times New Roman"/>
          <w:sz w:val="26"/>
          <w:szCs w:val="26"/>
        </w:rPr>
        <w:t xml:space="preserve"> azt ígérte, hogy az első </w:t>
      </w:r>
      <w:r w:rsidRPr="00EA43F4">
        <w:rPr>
          <w:rFonts w:ascii="Times New Roman" w:hAnsi="Times New Roman" w:cs="Times New Roman"/>
          <w:b/>
          <w:bCs/>
          <w:sz w:val="26"/>
          <w:szCs w:val="26"/>
        </w:rPr>
        <w:t xml:space="preserve">decentralizált </w:t>
      </w:r>
      <w:proofErr w:type="spellStart"/>
      <w:r w:rsidRPr="00EA43F4">
        <w:rPr>
          <w:rFonts w:ascii="Times New Roman" w:hAnsi="Times New Roman" w:cs="Times New Roman"/>
          <w:b/>
          <w:bCs/>
          <w:sz w:val="26"/>
          <w:szCs w:val="26"/>
        </w:rPr>
        <w:t>kriptobank</w:t>
      </w:r>
      <w:proofErr w:type="spellEnd"/>
      <w:r w:rsidRPr="00EA43F4">
        <w:rPr>
          <w:rFonts w:ascii="Times New Roman" w:hAnsi="Times New Roman" w:cs="Times New Roman"/>
          <w:sz w:val="26"/>
          <w:szCs w:val="26"/>
        </w:rPr>
        <w:t xml:space="preserve"> lesz, amely teljes banki szolgáltatásokat kínál. Az ígéretek szerint a platform lehetővé tette volna az emberek számára, hogy </w:t>
      </w:r>
      <w:proofErr w:type="spellStart"/>
      <w:r w:rsidRPr="00EA43F4">
        <w:rPr>
          <w:rFonts w:ascii="Times New Roman" w:hAnsi="Times New Roman" w:cs="Times New Roman"/>
          <w:sz w:val="26"/>
          <w:szCs w:val="26"/>
        </w:rPr>
        <w:t>kriptovalutákban</w:t>
      </w:r>
      <w:proofErr w:type="spellEnd"/>
      <w:r w:rsidRPr="00EA43F4">
        <w:rPr>
          <w:rFonts w:ascii="Times New Roman" w:hAnsi="Times New Roman" w:cs="Times New Roman"/>
          <w:sz w:val="26"/>
          <w:szCs w:val="26"/>
        </w:rPr>
        <w:t xml:space="preserve"> kapjanak hiteleket. Kiderült, hogy az egész projekt átverés volt, és az alapító, </w:t>
      </w:r>
      <w:proofErr w:type="spellStart"/>
      <w:r w:rsidRPr="00EA43F4">
        <w:rPr>
          <w:rFonts w:ascii="Times New Roman" w:hAnsi="Times New Roman" w:cs="Times New Roman"/>
          <w:sz w:val="26"/>
          <w:szCs w:val="26"/>
        </w:rPr>
        <w:t>Jared</w:t>
      </w:r>
      <w:proofErr w:type="spellEnd"/>
      <w:r w:rsidRPr="00EA43F4">
        <w:rPr>
          <w:rFonts w:ascii="Times New Roman" w:hAnsi="Times New Roman" w:cs="Times New Roman"/>
          <w:sz w:val="26"/>
          <w:szCs w:val="26"/>
        </w:rPr>
        <w:t xml:space="preserve"> Rice, 120 hónapos börtönbüntetést kapott.</w:t>
      </w:r>
    </w:p>
    <w:p w14:paraId="09ECB4B8" w14:textId="77777777" w:rsidR="00EA43F4" w:rsidRPr="00EA43F4" w:rsidRDefault="00EA43F4" w:rsidP="00D14B02">
      <w:pPr>
        <w:jc w:val="both"/>
        <w:rPr>
          <w:rFonts w:ascii="Times New Roman" w:hAnsi="Times New Roman" w:cs="Times New Roman"/>
          <w:sz w:val="26"/>
          <w:szCs w:val="26"/>
        </w:rPr>
      </w:pPr>
      <w:r w:rsidRPr="00EA43F4">
        <w:rPr>
          <w:rFonts w:ascii="Times New Roman" w:hAnsi="Times New Roman" w:cs="Times New Roman"/>
          <w:b/>
          <w:bCs/>
          <w:sz w:val="26"/>
          <w:szCs w:val="26"/>
        </w:rPr>
        <w:t xml:space="preserve">5. </w:t>
      </w:r>
      <w:proofErr w:type="spellStart"/>
      <w:r w:rsidRPr="00EA43F4">
        <w:rPr>
          <w:rFonts w:ascii="Times New Roman" w:hAnsi="Times New Roman" w:cs="Times New Roman"/>
          <w:b/>
          <w:bCs/>
          <w:sz w:val="26"/>
          <w:szCs w:val="26"/>
        </w:rPr>
        <w:t>Bitconnect</w:t>
      </w:r>
      <w:proofErr w:type="spellEnd"/>
      <w:r w:rsidRPr="00EA43F4">
        <w:rPr>
          <w:rFonts w:ascii="Times New Roman" w:hAnsi="Times New Roman" w:cs="Times New Roman"/>
          <w:b/>
          <w:bCs/>
          <w:sz w:val="26"/>
          <w:szCs w:val="26"/>
        </w:rPr>
        <w:t xml:space="preserve"> – 2,4 milliárd dollár (Ponzi-rendszer)</w:t>
      </w:r>
    </w:p>
    <w:p w14:paraId="58DDA91F" w14:textId="77777777" w:rsidR="00EA43F4" w:rsidRPr="00EA43F4" w:rsidRDefault="00EA43F4" w:rsidP="00D14B02">
      <w:pPr>
        <w:numPr>
          <w:ilvl w:val="0"/>
          <w:numId w:val="158"/>
        </w:numPr>
        <w:jc w:val="both"/>
        <w:rPr>
          <w:rFonts w:ascii="Times New Roman" w:hAnsi="Times New Roman" w:cs="Times New Roman"/>
          <w:sz w:val="26"/>
          <w:szCs w:val="26"/>
        </w:rPr>
      </w:pPr>
      <w:r w:rsidRPr="00EA43F4">
        <w:rPr>
          <w:rFonts w:ascii="Times New Roman" w:hAnsi="Times New Roman" w:cs="Times New Roman"/>
          <w:b/>
          <w:bCs/>
          <w:sz w:val="26"/>
          <w:szCs w:val="26"/>
        </w:rPr>
        <w:t>Időszak:</w:t>
      </w:r>
      <w:r w:rsidRPr="00EA43F4">
        <w:rPr>
          <w:rFonts w:ascii="Times New Roman" w:hAnsi="Times New Roman" w:cs="Times New Roman"/>
          <w:sz w:val="26"/>
          <w:szCs w:val="26"/>
        </w:rPr>
        <w:t> 2016-2018</w:t>
      </w:r>
    </w:p>
    <w:p w14:paraId="4AADDF88" w14:textId="77777777" w:rsidR="00EA43F4" w:rsidRPr="00EA43F4" w:rsidRDefault="00EA43F4" w:rsidP="00D14B02">
      <w:pPr>
        <w:numPr>
          <w:ilvl w:val="0"/>
          <w:numId w:val="158"/>
        </w:numPr>
        <w:jc w:val="both"/>
        <w:rPr>
          <w:rFonts w:ascii="Times New Roman" w:hAnsi="Times New Roman" w:cs="Times New Roman"/>
          <w:sz w:val="26"/>
          <w:szCs w:val="26"/>
        </w:rPr>
      </w:pPr>
      <w:r w:rsidRPr="00EA43F4">
        <w:rPr>
          <w:rFonts w:ascii="Times New Roman" w:hAnsi="Times New Roman" w:cs="Times New Roman"/>
          <w:b/>
          <w:bCs/>
          <w:sz w:val="26"/>
          <w:szCs w:val="26"/>
        </w:rPr>
        <w:t>Ország:</w:t>
      </w:r>
      <w:r w:rsidRPr="00EA43F4">
        <w:rPr>
          <w:rFonts w:ascii="Times New Roman" w:hAnsi="Times New Roman" w:cs="Times New Roman"/>
          <w:sz w:val="26"/>
          <w:szCs w:val="26"/>
        </w:rPr>
        <w:t> Globális</w:t>
      </w:r>
    </w:p>
    <w:p w14:paraId="0B653302" w14:textId="77777777" w:rsidR="00EA43F4" w:rsidRPr="00EA43F4" w:rsidRDefault="00EA43F4" w:rsidP="00D14B02">
      <w:pPr>
        <w:numPr>
          <w:ilvl w:val="0"/>
          <w:numId w:val="158"/>
        </w:numPr>
        <w:jc w:val="both"/>
        <w:rPr>
          <w:rFonts w:ascii="Times New Roman" w:hAnsi="Times New Roman" w:cs="Times New Roman"/>
          <w:sz w:val="26"/>
          <w:szCs w:val="26"/>
        </w:rPr>
      </w:pPr>
      <w:r w:rsidRPr="00EA43F4">
        <w:rPr>
          <w:rFonts w:ascii="Times New Roman" w:hAnsi="Times New Roman" w:cs="Times New Roman"/>
          <w:b/>
          <w:bCs/>
          <w:sz w:val="26"/>
          <w:szCs w:val="26"/>
        </w:rPr>
        <w:t>Leírás:</w:t>
      </w:r>
      <w:r w:rsidRPr="00EA43F4">
        <w:rPr>
          <w:rFonts w:ascii="Times New Roman" w:hAnsi="Times New Roman" w:cs="Times New Roman"/>
          <w:sz w:val="26"/>
          <w:szCs w:val="26"/>
        </w:rPr>
        <w:t xml:space="preserve"> Bár nem egy klasszikus ICO-csalás, a </w:t>
      </w:r>
      <w:proofErr w:type="spellStart"/>
      <w:r w:rsidRPr="00EA43F4">
        <w:rPr>
          <w:rFonts w:ascii="Times New Roman" w:hAnsi="Times New Roman" w:cs="Times New Roman"/>
          <w:sz w:val="26"/>
          <w:szCs w:val="26"/>
        </w:rPr>
        <w:t>Bitconnect</w:t>
      </w:r>
      <w:proofErr w:type="spellEnd"/>
      <w:r w:rsidRPr="00EA43F4">
        <w:rPr>
          <w:rFonts w:ascii="Times New Roman" w:hAnsi="Times New Roman" w:cs="Times New Roman"/>
          <w:sz w:val="26"/>
          <w:szCs w:val="26"/>
        </w:rPr>
        <w:t xml:space="preserve"> egy </w:t>
      </w:r>
      <w:r w:rsidRPr="00EA43F4">
        <w:rPr>
          <w:rFonts w:ascii="Times New Roman" w:hAnsi="Times New Roman" w:cs="Times New Roman"/>
          <w:b/>
          <w:bCs/>
          <w:sz w:val="26"/>
          <w:szCs w:val="26"/>
        </w:rPr>
        <w:t>hatalmas piramisjáték</w:t>
      </w:r>
      <w:r w:rsidRPr="00EA43F4">
        <w:rPr>
          <w:rFonts w:ascii="Times New Roman" w:hAnsi="Times New Roman" w:cs="Times New Roman"/>
          <w:sz w:val="26"/>
          <w:szCs w:val="26"/>
        </w:rPr>
        <w:t> volt, amely garantált hozamokat ígért egy "csodálatos" kereskedési algoritmussal. A projekt végül összeomlott, amikor a hatóságok felléptek ellene. Az alapítókat több országban is vizsgálat alá vonták, és számos vádat emeltek ellenük.</w:t>
      </w:r>
    </w:p>
    <w:p w14:paraId="44629BF5" w14:textId="77777777" w:rsidR="00EA43F4" w:rsidRPr="00EA43F4" w:rsidRDefault="00EA43F4" w:rsidP="00D14B02">
      <w:pPr>
        <w:jc w:val="both"/>
        <w:rPr>
          <w:rFonts w:ascii="Times New Roman" w:hAnsi="Times New Roman" w:cs="Times New Roman"/>
          <w:sz w:val="26"/>
          <w:szCs w:val="26"/>
        </w:rPr>
      </w:pPr>
      <w:r w:rsidRPr="00EA43F4">
        <w:rPr>
          <w:rFonts w:ascii="Times New Roman" w:hAnsi="Times New Roman" w:cs="Times New Roman"/>
          <w:b/>
          <w:bCs/>
          <w:sz w:val="26"/>
          <w:szCs w:val="26"/>
        </w:rPr>
        <w:t xml:space="preserve">6. </w:t>
      </w:r>
      <w:proofErr w:type="spellStart"/>
      <w:r w:rsidRPr="00EA43F4">
        <w:rPr>
          <w:rFonts w:ascii="Times New Roman" w:hAnsi="Times New Roman" w:cs="Times New Roman"/>
          <w:b/>
          <w:bCs/>
          <w:sz w:val="26"/>
          <w:szCs w:val="26"/>
        </w:rPr>
        <w:t>Opair</w:t>
      </w:r>
      <w:proofErr w:type="spellEnd"/>
      <w:r w:rsidRPr="00EA43F4">
        <w:rPr>
          <w:rFonts w:ascii="Times New Roman" w:hAnsi="Times New Roman" w:cs="Times New Roman"/>
          <w:b/>
          <w:bCs/>
          <w:sz w:val="26"/>
          <w:szCs w:val="26"/>
        </w:rPr>
        <w:t xml:space="preserve"> és </w:t>
      </w:r>
      <w:proofErr w:type="spellStart"/>
      <w:r w:rsidRPr="00EA43F4">
        <w:rPr>
          <w:rFonts w:ascii="Times New Roman" w:hAnsi="Times New Roman" w:cs="Times New Roman"/>
          <w:b/>
          <w:bCs/>
          <w:sz w:val="26"/>
          <w:szCs w:val="26"/>
        </w:rPr>
        <w:t>Ebitz</w:t>
      </w:r>
      <w:proofErr w:type="spellEnd"/>
      <w:r w:rsidRPr="00EA43F4">
        <w:rPr>
          <w:rFonts w:ascii="Times New Roman" w:hAnsi="Times New Roman" w:cs="Times New Roman"/>
          <w:b/>
          <w:bCs/>
          <w:sz w:val="26"/>
          <w:szCs w:val="26"/>
        </w:rPr>
        <w:t xml:space="preserve"> – 2,9 millió dollár</w:t>
      </w:r>
    </w:p>
    <w:p w14:paraId="1605E3BE" w14:textId="77777777" w:rsidR="00EA43F4" w:rsidRPr="00EA43F4" w:rsidRDefault="00EA43F4" w:rsidP="00D14B02">
      <w:pPr>
        <w:numPr>
          <w:ilvl w:val="0"/>
          <w:numId w:val="159"/>
        </w:numPr>
        <w:jc w:val="both"/>
        <w:rPr>
          <w:rFonts w:ascii="Times New Roman" w:hAnsi="Times New Roman" w:cs="Times New Roman"/>
          <w:sz w:val="26"/>
          <w:szCs w:val="26"/>
        </w:rPr>
      </w:pPr>
      <w:r w:rsidRPr="00EA43F4">
        <w:rPr>
          <w:rFonts w:ascii="Times New Roman" w:hAnsi="Times New Roman" w:cs="Times New Roman"/>
          <w:b/>
          <w:bCs/>
          <w:sz w:val="26"/>
          <w:szCs w:val="26"/>
        </w:rPr>
        <w:t>Időszak:</w:t>
      </w:r>
      <w:r w:rsidRPr="00EA43F4">
        <w:rPr>
          <w:rFonts w:ascii="Times New Roman" w:hAnsi="Times New Roman" w:cs="Times New Roman"/>
          <w:sz w:val="26"/>
          <w:szCs w:val="26"/>
        </w:rPr>
        <w:t> 2016</w:t>
      </w:r>
    </w:p>
    <w:p w14:paraId="7AFEAC6A" w14:textId="77777777" w:rsidR="00EA43F4" w:rsidRPr="00EA43F4" w:rsidRDefault="00EA43F4" w:rsidP="00D14B02">
      <w:pPr>
        <w:numPr>
          <w:ilvl w:val="0"/>
          <w:numId w:val="159"/>
        </w:numPr>
        <w:jc w:val="both"/>
        <w:rPr>
          <w:rFonts w:ascii="Times New Roman" w:hAnsi="Times New Roman" w:cs="Times New Roman"/>
          <w:sz w:val="26"/>
          <w:szCs w:val="26"/>
        </w:rPr>
      </w:pPr>
      <w:r w:rsidRPr="00EA43F4">
        <w:rPr>
          <w:rFonts w:ascii="Times New Roman" w:hAnsi="Times New Roman" w:cs="Times New Roman"/>
          <w:b/>
          <w:bCs/>
          <w:sz w:val="26"/>
          <w:szCs w:val="26"/>
        </w:rPr>
        <w:t>Ország:</w:t>
      </w:r>
      <w:r w:rsidRPr="00EA43F4">
        <w:rPr>
          <w:rFonts w:ascii="Times New Roman" w:hAnsi="Times New Roman" w:cs="Times New Roman"/>
          <w:sz w:val="26"/>
          <w:szCs w:val="26"/>
        </w:rPr>
        <w:t> Nemzetközi</w:t>
      </w:r>
    </w:p>
    <w:p w14:paraId="172947C9" w14:textId="77777777" w:rsidR="00EA43F4" w:rsidRPr="00EA43F4" w:rsidRDefault="00EA43F4" w:rsidP="00D14B02">
      <w:pPr>
        <w:numPr>
          <w:ilvl w:val="0"/>
          <w:numId w:val="159"/>
        </w:numPr>
        <w:jc w:val="both"/>
        <w:rPr>
          <w:rFonts w:ascii="Times New Roman" w:hAnsi="Times New Roman" w:cs="Times New Roman"/>
          <w:sz w:val="26"/>
          <w:szCs w:val="26"/>
        </w:rPr>
      </w:pPr>
      <w:r w:rsidRPr="00EA43F4">
        <w:rPr>
          <w:rFonts w:ascii="Times New Roman" w:hAnsi="Times New Roman" w:cs="Times New Roman"/>
          <w:b/>
          <w:bCs/>
          <w:sz w:val="26"/>
          <w:szCs w:val="26"/>
        </w:rPr>
        <w:t>Leírás:</w:t>
      </w:r>
      <w:r w:rsidRPr="00EA43F4">
        <w:rPr>
          <w:rFonts w:ascii="Times New Roman" w:hAnsi="Times New Roman" w:cs="Times New Roman"/>
          <w:sz w:val="26"/>
          <w:szCs w:val="26"/>
        </w:rPr>
        <w:t xml:space="preserve"> Az </w:t>
      </w:r>
      <w:proofErr w:type="spellStart"/>
      <w:r w:rsidRPr="00EA43F4">
        <w:rPr>
          <w:rFonts w:ascii="Times New Roman" w:hAnsi="Times New Roman" w:cs="Times New Roman"/>
          <w:sz w:val="26"/>
          <w:szCs w:val="26"/>
        </w:rPr>
        <w:t>Opair</w:t>
      </w:r>
      <w:proofErr w:type="spellEnd"/>
      <w:r w:rsidRPr="00EA43F4">
        <w:rPr>
          <w:rFonts w:ascii="Times New Roman" w:hAnsi="Times New Roman" w:cs="Times New Roman"/>
          <w:sz w:val="26"/>
          <w:szCs w:val="26"/>
        </w:rPr>
        <w:t xml:space="preserve"> és az </w:t>
      </w:r>
      <w:proofErr w:type="spellStart"/>
      <w:r w:rsidRPr="00EA43F4">
        <w:rPr>
          <w:rFonts w:ascii="Times New Roman" w:hAnsi="Times New Roman" w:cs="Times New Roman"/>
          <w:sz w:val="26"/>
          <w:szCs w:val="26"/>
        </w:rPr>
        <w:t>Ebitz</w:t>
      </w:r>
      <w:proofErr w:type="spellEnd"/>
      <w:r w:rsidRPr="00EA43F4">
        <w:rPr>
          <w:rFonts w:ascii="Times New Roman" w:hAnsi="Times New Roman" w:cs="Times New Roman"/>
          <w:sz w:val="26"/>
          <w:szCs w:val="26"/>
        </w:rPr>
        <w:t xml:space="preserve"> két ICO volt, amelyeket ugyanaz a személy, egy "Johann </w:t>
      </w:r>
      <w:proofErr w:type="spellStart"/>
      <w:r w:rsidRPr="00EA43F4">
        <w:rPr>
          <w:rFonts w:ascii="Times New Roman" w:hAnsi="Times New Roman" w:cs="Times New Roman"/>
          <w:sz w:val="26"/>
          <w:szCs w:val="26"/>
        </w:rPr>
        <w:t>Barrett</w:t>
      </w:r>
      <w:proofErr w:type="spellEnd"/>
      <w:r w:rsidRPr="00EA43F4">
        <w:rPr>
          <w:rFonts w:ascii="Times New Roman" w:hAnsi="Times New Roman" w:cs="Times New Roman"/>
          <w:sz w:val="26"/>
          <w:szCs w:val="26"/>
        </w:rPr>
        <w:t>" nevű hamis személyiség futtatott. Miután elegendő pénzt összegyűjtöttek a befektetőktől, a projektek megszűntek, és a pénz eltűnt.</w:t>
      </w:r>
    </w:p>
    <w:p w14:paraId="25B3A571" w14:textId="77777777" w:rsidR="00EA43F4" w:rsidRPr="00EA43F4" w:rsidRDefault="00EA43F4" w:rsidP="00D14B02">
      <w:pPr>
        <w:jc w:val="both"/>
        <w:rPr>
          <w:rFonts w:ascii="Times New Roman" w:hAnsi="Times New Roman" w:cs="Times New Roman"/>
          <w:sz w:val="26"/>
          <w:szCs w:val="26"/>
        </w:rPr>
      </w:pPr>
      <w:r w:rsidRPr="00EA43F4">
        <w:rPr>
          <w:rFonts w:ascii="Times New Roman" w:hAnsi="Times New Roman" w:cs="Times New Roman"/>
          <w:b/>
          <w:bCs/>
          <w:sz w:val="26"/>
          <w:szCs w:val="26"/>
        </w:rPr>
        <w:t xml:space="preserve">7. </w:t>
      </w:r>
      <w:proofErr w:type="spellStart"/>
      <w:r w:rsidRPr="00EA43F4">
        <w:rPr>
          <w:rFonts w:ascii="Times New Roman" w:hAnsi="Times New Roman" w:cs="Times New Roman"/>
          <w:b/>
          <w:bCs/>
          <w:sz w:val="26"/>
          <w:szCs w:val="26"/>
        </w:rPr>
        <w:t>OneCoin</w:t>
      </w:r>
      <w:proofErr w:type="spellEnd"/>
      <w:r w:rsidRPr="00EA43F4">
        <w:rPr>
          <w:rFonts w:ascii="Times New Roman" w:hAnsi="Times New Roman" w:cs="Times New Roman"/>
          <w:b/>
          <w:bCs/>
          <w:sz w:val="26"/>
          <w:szCs w:val="26"/>
        </w:rPr>
        <w:t xml:space="preserve"> – 4 milliárd dollár (Ponzi-rendszer)</w:t>
      </w:r>
    </w:p>
    <w:p w14:paraId="77DE9519" w14:textId="77777777" w:rsidR="00EA43F4" w:rsidRPr="00EA43F4" w:rsidRDefault="00EA43F4" w:rsidP="00D14B02">
      <w:pPr>
        <w:numPr>
          <w:ilvl w:val="0"/>
          <w:numId w:val="160"/>
        </w:numPr>
        <w:jc w:val="both"/>
        <w:rPr>
          <w:rFonts w:ascii="Times New Roman" w:hAnsi="Times New Roman" w:cs="Times New Roman"/>
          <w:sz w:val="26"/>
          <w:szCs w:val="26"/>
        </w:rPr>
      </w:pPr>
      <w:r w:rsidRPr="00EA43F4">
        <w:rPr>
          <w:rFonts w:ascii="Times New Roman" w:hAnsi="Times New Roman" w:cs="Times New Roman"/>
          <w:b/>
          <w:bCs/>
          <w:sz w:val="26"/>
          <w:szCs w:val="26"/>
        </w:rPr>
        <w:t>Időszak:</w:t>
      </w:r>
      <w:r w:rsidRPr="00EA43F4">
        <w:rPr>
          <w:rFonts w:ascii="Times New Roman" w:hAnsi="Times New Roman" w:cs="Times New Roman"/>
          <w:sz w:val="26"/>
          <w:szCs w:val="26"/>
        </w:rPr>
        <w:t> 2014-2019</w:t>
      </w:r>
    </w:p>
    <w:p w14:paraId="310AD100" w14:textId="77777777" w:rsidR="00EA43F4" w:rsidRPr="00EA43F4" w:rsidRDefault="00EA43F4" w:rsidP="00D14B02">
      <w:pPr>
        <w:numPr>
          <w:ilvl w:val="0"/>
          <w:numId w:val="160"/>
        </w:numPr>
        <w:jc w:val="both"/>
        <w:rPr>
          <w:rFonts w:ascii="Times New Roman" w:hAnsi="Times New Roman" w:cs="Times New Roman"/>
          <w:sz w:val="26"/>
          <w:szCs w:val="26"/>
        </w:rPr>
      </w:pPr>
      <w:r w:rsidRPr="00EA43F4">
        <w:rPr>
          <w:rFonts w:ascii="Times New Roman" w:hAnsi="Times New Roman" w:cs="Times New Roman"/>
          <w:b/>
          <w:bCs/>
          <w:sz w:val="26"/>
          <w:szCs w:val="26"/>
        </w:rPr>
        <w:t>Ország:</w:t>
      </w:r>
      <w:r w:rsidRPr="00EA43F4">
        <w:rPr>
          <w:rFonts w:ascii="Times New Roman" w:hAnsi="Times New Roman" w:cs="Times New Roman"/>
          <w:sz w:val="26"/>
          <w:szCs w:val="26"/>
        </w:rPr>
        <w:t> Bulgária (Globális hatás)</w:t>
      </w:r>
    </w:p>
    <w:p w14:paraId="0700BCA7" w14:textId="77777777" w:rsidR="00EA43F4" w:rsidRPr="00EA43F4" w:rsidRDefault="00EA43F4" w:rsidP="00D14B02">
      <w:pPr>
        <w:numPr>
          <w:ilvl w:val="0"/>
          <w:numId w:val="160"/>
        </w:numPr>
        <w:jc w:val="both"/>
        <w:rPr>
          <w:rFonts w:ascii="Times New Roman" w:hAnsi="Times New Roman" w:cs="Times New Roman"/>
          <w:sz w:val="26"/>
          <w:szCs w:val="26"/>
        </w:rPr>
      </w:pPr>
      <w:r w:rsidRPr="00EA43F4">
        <w:rPr>
          <w:rFonts w:ascii="Times New Roman" w:hAnsi="Times New Roman" w:cs="Times New Roman"/>
          <w:b/>
          <w:bCs/>
          <w:sz w:val="26"/>
          <w:szCs w:val="26"/>
        </w:rPr>
        <w:t>Leírás:</w:t>
      </w:r>
      <w:r w:rsidRPr="00EA43F4">
        <w:rPr>
          <w:rFonts w:ascii="Times New Roman" w:hAnsi="Times New Roman" w:cs="Times New Roman"/>
          <w:sz w:val="26"/>
          <w:szCs w:val="26"/>
        </w:rPr>
        <w:t xml:space="preserve"> Bár nem volt klasszikus ICO, a </w:t>
      </w:r>
      <w:proofErr w:type="spellStart"/>
      <w:r w:rsidRPr="00EA43F4">
        <w:rPr>
          <w:rFonts w:ascii="Times New Roman" w:hAnsi="Times New Roman" w:cs="Times New Roman"/>
          <w:sz w:val="26"/>
          <w:szCs w:val="26"/>
        </w:rPr>
        <w:t>OneCoin</w:t>
      </w:r>
      <w:proofErr w:type="spellEnd"/>
      <w:r w:rsidRPr="00EA43F4">
        <w:rPr>
          <w:rFonts w:ascii="Times New Roman" w:hAnsi="Times New Roman" w:cs="Times New Roman"/>
          <w:sz w:val="26"/>
          <w:szCs w:val="26"/>
        </w:rPr>
        <w:t xml:space="preserve"> az egyik legnagyobb kripto-csalás volt a történelemben. </w:t>
      </w:r>
      <w:proofErr w:type="spellStart"/>
      <w:r w:rsidRPr="00EA43F4">
        <w:rPr>
          <w:rFonts w:ascii="Times New Roman" w:hAnsi="Times New Roman" w:cs="Times New Roman"/>
          <w:sz w:val="26"/>
          <w:szCs w:val="26"/>
        </w:rPr>
        <w:t>Ruja</w:t>
      </w:r>
      <w:proofErr w:type="spellEnd"/>
      <w:r w:rsidRPr="00EA43F4">
        <w:rPr>
          <w:rFonts w:ascii="Times New Roman" w:hAnsi="Times New Roman" w:cs="Times New Roman"/>
          <w:sz w:val="26"/>
          <w:szCs w:val="26"/>
        </w:rPr>
        <w:t xml:space="preserve"> </w:t>
      </w:r>
      <w:proofErr w:type="spellStart"/>
      <w:r w:rsidRPr="00EA43F4">
        <w:rPr>
          <w:rFonts w:ascii="Times New Roman" w:hAnsi="Times New Roman" w:cs="Times New Roman"/>
          <w:sz w:val="26"/>
          <w:szCs w:val="26"/>
        </w:rPr>
        <w:t>Ignatova</w:t>
      </w:r>
      <w:proofErr w:type="spellEnd"/>
      <w:r w:rsidRPr="00EA43F4">
        <w:rPr>
          <w:rFonts w:ascii="Times New Roman" w:hAnsi="Times New Roman" w:cs="Times New Roman"/>
          <w:sz w:val="26"/>
          <w:szCs w:val="26"/>
        </w:rPr>
        <w:t xml:space="preserve"> és társai egy </w:t>
      </w:r>
      <w:r w:rsidRPr="00EA43F4">
        <w:rPr>
          <w:rFonts w:ascii="Times New Roman" w:hAnsi="Times New Roman" w:cs="Times New Roman"/>
          <w:b/>
          <w:bCs/>
          <w:sz w:val="26"/>
          <w:szCs w:val="26"/>
        </w:rPr>
        <w:t>hamis kriptovalutát</w:t>
      </w:r>
      <w:r w:rsidRPr="00EA43F4">
        <w:rPr>
          <w:rFonts w:ascii="Times New Roman" w:hAnsi="Times New Roman" w:cs="Times New Roman"/>
          <w:sz w:val="26"/>
          <w:szCs w:val="26"/>
        </w:rPr>
        <w:t xml:space="preserve"> reklámoztak, amely valójában egy piramisjáték volt. </w:t>
      </w:r>
      <w:proofErr w:type="spellStart"/>
      <w:r w:rsidRPr="00EA43F4">
        <w:rPr>
          <w:rFonts w:ascii="Times New Roman" w:hAnsi="Times New Roman" w:cs="Times New Roman"/>
          <w:sz w:val="26"/>
          <w:szCs w:val="26"/>
        </w:rPr>
        <w:t>Ignatova</w:t>
      </w:r>
      <w:proofErr w:type="spellEnd"/>
      <w:r w:rsidRPr="00EA43F4">
        <w:rPr>
          <w:rFonts w:ascii="Times New Roman" w:hAnsi="Times New Roman" w:cs="Times New Roman"/>
          <w:sz w:val="26"/>
          <w:szCs w:val="26"/>
        </w:rPr>
        <w:t xml:space="preserve"> eltűnt 2017-ben, és azóta is szökésben van.</w:t>
      </w:r>
    </w:p>
    <w:p w14:paraId="4252095E" w14:textId="77777777" w:rsidR="00EA43F4" w:rsidRPr="00EA43F4" w:rsidRDefault="00EA43F4" w:rsidP="00D14B02">
      <w:pPr>
        <w:jc w:val="both"/>
        <w:rPr>
          <w:rFonts w:ascii="Times New Roman" w:hAnsi="Times New Roman" w:cs="Times New Roman"/>
          <w:sz w:val="26"/>
          <w:szCs w:val="26"/>
        </w:rPr>
      </w:pPr>
      <w:r w:rsidRPr="00EA43F4">
        <w:rPr>
          <w:rFonts w:ascii="Times New Roman" w:hAnsi="Times New Roman" w:cs="Times New Roman"/>
          <w:b/>
          <w:bCs/>
          <w:sz w:val="26"/>
          <w:szCs w:val="26"/>
        </w:rPr>
        <w:t xml:space="preserve">8. </w:t>
      </w:r>
      <w:proofErr w:type="spellStart"/>
      <w:r w:rsidRPr="00EA43F4">
        <w:rPr>
          <w:rFonts w:ascii="Times New Roman" w:hAnsi="Times New Roman" w:cs="Times New Roman"/>
          <w:b/>
          <w:bCs/>
          <w:sz w:val="26"/>
          <w:szCs w:val="26"/>
        </w:rPr>
        <w:t>Prodeum</w:t>
      </w:r>
      <w:proofErr w:type="spellEnd"/>
      <w:r w:rsidRPr="00EA43F4">
        <w:rPr>
          <w:rFonts w:ascii="Times New Roman" w:hAnsi="Times New Roman" w:cs="Times New Roman"/>
          <w:b/>
          <w:bCs/>
          <w:sz w:val="26"/>
          <w:szCs w:val="26"/>
        </w:rPr>
        <w:t xml:space="preserve"> – Pár ezer dollár (de szimbolikus csalás)</w:t>
      </w:r>
    </w:p>
    <w:p w14:paraId="603E258D" w14:textId="77777777" w:rsidR="00EA43F4" w:rsidRPr="00EA43F4" w:rsidRDefault="00EA43F4" w:rsidP="00D14B02">
      <w:pPr>
        <w:numPr>
          <w:ilvl w:val="0"/>
          <w:numId w:val="161"/>
        </w:numPr>
        <w:jc w:val="both"/>
        <w:rPr>
          <w:rFonts w:ascii="Times New Roman" w:hAnsi="Times New Roman" w:cs="Times New Roman"/>
          <w:sz w:val="26"/>
          <w:szCs w:val="26"/>
        </w:rPr>
      </w:pPr>
      <w:r w:rsidRPr="00EA43F4">
        <w:rPr>
          <w:rFonts w:ascii="Times New Roman" w:hAnsi="Times New Roman" w:cs="Times New Roman"/>
          <w:b/>
          <w:bCs/>
          <w:sz w:val="26"/>
          <w:szCs w:val="26"/>
        </w:rPr>
        <w:t>Időszak:</w:t>
      </w:r>
      <w:r w:rsidRPr="00EA43F4">
        <w:rPr>
          <w:rFonts w:ascii="Times New Roman" w:hAnsi="Times New Roman" w:cs="Times New Roman"/>
          <w:sz w:val="26"/>
          <w:szCs w:val="26"/>
        </w:rPr>
        <w:t> 2018</w:t>
      </w:r>
    </w:p>
    <w:p w14:paraId="4B337A39" w14:textId="77777777" w:rsidR="00EA43F4" w:rsidRPr="00EA43F4" w:rsidRDefault="00EA43F4" w:rsidP="00D14B02">
      <w:pPr>
        <w:numPr>
          <w:ilvl w:val="0"/>
          <w:numId w:val="161"/>
        </w:numPr>
        <w:jc w:val="both"/>
        <w:rPr>
          <w:rFonts w:ascii="Times New Roman" w:hAnsi="Times New Roman" w:cs="Times New Roman"/>
          <w:sz w:val="26"/>
          <w:szCs w:val="26"/>
        </w:rPr>
      </w:pPr>
      <w:r w:rsidRPr="00EA43F4">
        <w:rPr>
          <w:rFonts w:ascii="Times New Roman" w:hAnsi="Times New Roman" w:cs="Times New Roman"/>
          <w:b/>
          <w:bCs/>
          <w:sz w:val="26"/>
          <w:szCs w:val="26"/>
        </w:rPr>
        <w:t>Ország:</w:t>
      </w:r>
      <w:r w:rsidRPr="00EA43F4">
        <w:rPr>
          <w:rFonts w:ascii="Times New Roman" w:hAnsi="Times New Roman" w:cs="Times New Roman"/>
          <w:sz w:val="26"/>
          <w:szCs w:val="26"/>
        </w:rPr>
        <w:t> Nemzetközi</w:t>
      </w:r>
    </w:p>
    <w:p w14:paraId="10E4BB0C" w14:textId="77777777" w:rsidR="00EA43F4" w:rsidRPr="00EA43F4" w:rsidRDefault="00EA43F4" w:rsidP="00D14B02">
      <w:pPr>
        <w:numPr>
          <w:ilvl w:val="0"/>
          <w:numId w:val="161"/>
        </w:numPr>
        <w:jc w:val="both"/>
        <w:rPr>
          <w:rFonts w:ascii="Times New Roman" w:hAnsi="Times New Roman" w:cs="Times New Roman"/>
          <w:sz w:val="26"/>
          <w:szCs w:val="26"/>
        </w:rPr>
      </w:pPr>
      <w:r w:rsidRPr="00EA43F4">
        <w:rPr>
          <w:rFonts w:ascii="Times New Roman" w:hAnsi="Times New Roman" w:cs="Times New Roman"/>
          <w:b/>
          <w:bCs/>
          <w:sz w:val="26"/>
          <w:szCs w:val="26"/>
        </w:rPr>
        <w:t>Leírás:</w:t>
      </w:r>
      <w:r w:rsidRPr="00EA43F4">
        <w:rPr>
          <w:rFonts w:ascii="Times New Roman" w:hAnsi="Times New Roman" w:cs="Times New Roman"/>
          <w:sz w:val="26"/>
          <w:szCs w:val="26"/>
        </w:rPr>
        <w:t> Ez az ICO egy </w:t>
      </w:r>
      <w:r w:rsidRPr="00EA43F4">
        <w:rPr>
          <w:rFonts w:ascii="Times New Roman" w:hAnsi="Times New Roman" w:cs="Times New Roman"/>
          <w:b/>
          <w:bCs/>
          <w:sz w:val="26"/>
          <w:szCs w:val="26"/>
        </w:rPr>
        <w:t>blokklánc alapú zöldség- és gyümölcsellenőrző rendszert</w:t>
      </w:r>
      <w:r w:rsidRPr="00EA43F4">
        <w:rPr>
          <w:rFonts w:ascii="Times New Roman" w:hAnsi="Times New Roman" w:cs="Times New Roman"/>
          <w:sz w:val="26"/>
          <w:szCs w:val="26"/>
        </w:rPr>
        <w:t> ígért. Amint azonban elértek egy bizonyos befektetési szintet, a weboldal eltűnt, és csak egy szót hagytak hátra: </w:t>
      </w:r>
      <w:r w:rsidRPr="00EA43F4">
        <w:rPr>
          <w:rFonts w:ascii="Times New Roman" w:hAnsi="Times New Roman" w:cs="Times New Roman"/>
          <w:b/>
          <w:bCs/>
          <w:sz w:val="26"/>
          <w:szCs w:val="26"/>
        </w:rPr>
        <w:t>"</w:t>
      </w:r>
      <w:proofErr w:type="spellStart"/>
      <w:r w:rsidRPr="00EA43F4">
        <w:rPr>
          <w:rFonts w:ascii="Times New Roman" w:hAnsi="Times New Roman" w:cs="Times New Roman"/>
          <w:b/>
          <w:bCs/>
          <w:sz w:val="26"/>
          <w:szCs w:val="26"/>
        </w:rPr>
        <w:t>penis</w:t>
      </w:r>
      <w:proofErr w:type="spellEnd"/>
      <w:r w:rsidRPr="00EA43F4">
        <w:rPr>
          <w:rFonts w:ascii="Times New Roman" w:hAnsi="Times New Roman" w:cs="Times New Roman"/>
          <w:b/>
          <w:bCs/>
          <w:sz w:val="26"/>
          <w:szCs w:val="26"/>
        </w:rPr>
        <w:t>"</w:t>
      </w:r>
      <w:r w:rsidRPr="00EA43F4">
        <w:rPr>
          <w:rFonts w:ascii="Times New Roman" w:hAnsi="Times New Roman" w:cs="Times New Roman"/>
          <w:sz w:val="26"/>
          <w:szCs w:val="26"/>
        </w:rPr>
        <w:t xml:space="preserve">. Bár az összeg nem volt hatalmas, az átverés abszurditása miatt bekerült a </w:t>
      </w:r>
      <w:proofErr w:type="spellStart"/>
      <w:r w:rsidRPr="00EA43F4">
        <w:rPr>
          <w:rFonts w:ascii="Times New Roman" w:hAnsi="Times New Roman" w:cs="Times New Roman"/>
          <w:sz w:val="26"/>
          <w:szCs w:val="26"/>
        </w:rPr>
        <w:t>kriptotörténelembe</w:t>
      </w:r>
      <w:proofErr w:type="spellEnd"/>
      <w:r w:rsidRPr="00EA43F4">
        <w:rPr>
          <w:rFonts w:ascii="Times New Roman" w:hAnsi="Times New Roman" w:cs="Times New Roman"/>
          <w:sz w:val="26"/>
          <w:szCs w:val="26"/>
        </w:rPr>
        <w:t>.</w:t>
      </w:r>
    </w:p>
    <w:p w14:paraId="31E862C6" w14:textId="77777777" w:rsidR="00EA43F4" w:rsidRPr="00EA43F4" w:rsidRDefault="00EA43F4" w:rsidP="00D14B02">
      <w:pPr>
        <w:jc w:val="both"/>
        <w:rPr>
          <w:rFonts w:ascii="Times New Roman" w:hAnsi="Times New Roman" w:cs="Times New Roman"/>
          <w:sz w:val="26"/>
          <w:szCs w:val="26"/>
        </w:rPr>
      </w:pPr>
      <w:r w:rsidRPr="00EA43F4">
        <w:rPr>
          <w:rFonts w:ascii="Times New Roman" w:hAnsi="Times New Roman" w:cs="Times New Roman"/>
          <w:b/>
          <w:bCs/>
          <w:sz w:val="26"/>
          <w:szCs w:val="26"/>
        </w:rPr>
        <w:lastRenderedPageBreak/>
        <w:t>Tanulságok és védekezési stratégiák</w:t>
      </w:r>
    </w:p>
    <w:p w14:paraId="3B220E3C" w14:textId="77777777" w:rsidR="00EA43F4" w:rsidRPr="00EA43F4" w:rsidRDefault="00EA43F4" w:rsidP="00D14B02">
      <w:pPr>
        <w:jc w:val="both"/>
        <w:rPr>
          <w:rFonts w:ascii="Times New Roman" w:hAnsi="Times New Roman" w:cs="Times New Roman"/>
          <w:sz w:val="26"/>
          <w:szCs w:val="26"/>
        </w:rPr>
      </w:pPr>
      <w:r w:rsidRPr="00EA43F4">
        <w:rPr>
          <w:rFonts w:ascii="Times New Roman" w:hAnsi="Times New Roman" w:cs="Times New Roman"/>
          <w:sz w:val="26"/>
          <w:szCs w:val="26"/>
        </w:rPr>
        <w:t>A fenti példák alapján az ICO-csalások tipikus jelei a következők:</w:t>
      </w:r>
    </w:p>
    <w:p w14:paraId="2488F881" w14:textId="77777777" w:rsidR="00EA43F4" w:rsidRPr="00EA43F4" w:rsidRDefault="00EA43F4" w:rsidP="00D14B02">
      <w:pPr>
        <w:numPr>
          <w:ilvl w:val="0"/>
          <w:numId w:val="162"/>
        </w:numPr>
        <w:jc w:val="both"/>
        <w:rPr>
          <w:rFonts w:ascii="Times New Roman" w:hAnsi="Times New Roman" w:cs="Times New Roman"/>
          <w:sz w:val="26"/>
          <w:szCs w:val="26"/>
        </w:rPr>
      </w:pPr>
      <w:r w:rsidRPr="00EA43F4">
        <w:rPr>
          <w:rFonts w:ascii="Times New Roman" w:hAnsi="Times New Roman" w:cs="Times New Roman"/>
          <w:b/>
          <w:bCs/>
          <w:sz w:val="26"/>
          <w:szCs w:val="26"/>
        </w:rPr>
        <w:t>Túlzott ígéretek</w:t>
      </w:r>
      <w:r w:rsidRPr="00EA43F4">
        <w:rPr>
          <w:rFonts w:ascii="Times New Roman" w:hAnsi="Times New Roman" w:cs="Times New Roman"/>
          <w:sz w:val="26"/>
          <w:szCs w:val="26"/>
        </w:rPr>
        <w:t> – Garantált hozamok vagy irreálisan magas megtérülési arányok.</w:t>
      </w:r>
    </w:p>
    <w:p w14:paraId="35B22523" w14:textId="77777777" w:rsidR="00EA43F4" w:rsidRPr="00EA43F4" w:rsidRDefault="00EA43F4" w:rsidP="00D14B02">
      <w:pPr>
        <w:numPr>
          <w:ilvl w:val="0"/>
          <w:numId w:val="162"/>
        </w:numPr>
        <w:jc w:val="both"/>
        <w:rPr>
          <w:rFonts w:ascii="Times New Roman" w:hAnsi="Times New Roman" w:cs="Times New Roman"/>
          <w:sz w:val="26"/>
          <w:szCs w:val="26"/>
        </w:rPr>
      </w:pPr>
      <w:r w:rsidRPr="00EA43F4">
        <w:rPr>
          <w:rFonts w:ascii="Times New Roman" w:hAnsi="Times New Roman" w:cs="Times New Roman"/>
          <w:b/>
          <w:bCs/>
          <w:sz w:val="26"/>
          <w:szCs w:val="26"/>
        </w:rPr>
        <w:t>Anonim vagy hamis csapat</w:t>
      </w:r>
      <w:r w:rsidRPr="00EA43F4">
        <w:rPr>
          <w:rFonts w:ascii="Times New Roman" w:hAnsi="Times New Roman" w:cs="Times New Roman"/>
          <w:sz w:val="26"/>
          <w:szCs w:val="26"/>
        </w:rPr>
        <w:t> – Nincs átláthatóság a projekt mögött álló személyekről.</w:t>
      </w:r>
    </w:p>
    <w:p w14:paraId="0E477301" w14:textId="77777777" w:rsidR="00EA43F4" w:rsidRPr="00EA43F4" w:rsidRDefault="00EA43F4" w:rsidP="00D14B02">
      <w:pPr>
        <w:numPr>
          <w:ilvl w:val="0"/>
          <w:numId w:val="162"/>
        </w:numPr>
        <w:jc w:val="both"/>
        <w:rPr>
          <w:rFonts w:ascii="Times New Roman" w:hAnsi="Times New Roman" w:cs="Times New Roman"/>
          <w:sz w:val="26"/>
          <w:szCs w:val="26"/>
        </w:rPr>
      </w:pPr>
      <w:r w:rsidRPr="00EA43F4">
        <w:rPr>
          <w:rFonts w:ascii="Times New Roman" w:hAnsi="Times New Roman" w:cs="Times New Roman"/>
          <w:b/>
          <w:bCs/>
          <w:sz w:val="26"/>
          <w:szCs w:val="26"/>
        </w:rPr>
        <w:t>Hiányos vagy plagizált whitepaper</w:t>
      </w:r>
      <w:r w:rsidRPr="00EA43F4">
        <w:rPr>
          <w:rFonts w:ascii="Times New Roman" w:hAnsi="Times New Roman" w:cs="Times New Roman"/>
          <w:sz w:val="26"/>
          <w:szCs w:val="26"/>
        </w:rPr>
        <w:t> – Ha az ICO dokumentációja nem tartalmaz részletes technológiai vagy üzleti tervet.</w:t>
      </w:r>
    </w:p>
    <w:p w14:paraId="6613A52F" w14:textId="77777777" w:rsidR="00EA43F4" w:rsidRPr="00EA43F4" w:rsidRDefault="00EA43F4" w:rsidP="00D14B02">
      <w:pPr>
        <w:numPr>
          <w:ilvl w:val="0"/>
          <w:numId w:val="162"/>
        </w:numPr>
        <w:jc w:val="both"/>
        <w:rPr>
          <w:rFonts w:ascii="Times New Roman" w:hAnsi="Times New Roman" w:cs="Times New Roman"/>
          <w:sz w:val="26"/>
          <w:szCs w:val="26"/>
        </w:rPr>
      </w:pPr>
      <w:r w:rsidRPr="00EA43F4">
        <w:rPr>
          <w:rFonts w:ascii="Times New Roman" w:hAnsi="Times New Roman" w:cs="Times New Roman"/>
          <w:b/>
          <w:bCs/>
          <w:sz w:val="26"/>
          <w:szCs w:val="26"/>
        </w:rPr>
        <w:t>Túlzott marketing, hírességek bevonása</w:t>
      </w:r>
      <w:r w:rsidRPr="00EA43F4">
        <w:rPr>
          <w:rFonts w:ascii="Times New Roman" w:hAnsi="Times New Roman" w:cs="Times New Roman"/>
          <w:sz w:val="26"/>
          <w:szCs w:val="26"/>
        </w:rPr>
        <w:t xml:space="preserve"> – Amikor </w:t>
      </w:r>
      <w:proofErr w:type="spellStart"/>
      <w:r w:rsidRPr="00EA43F4">
        <w:rPr>
          <w:rFonts w:ascii="Times New Roman" w:hAnsi="Times New Roman" w:cs="Times New Roman"/>
          <w:sz w:val="26"/>
          <w:szCs w:val="26"/>
        </w:rPr>
        <w:t>influenszerek</w:t>
      </w:r>
      <w:proofErr w:type="spellEnd"/>
      <w:r w:rsidRPr="00EA43F4">
        <w:rPr>
          <w:rFonts w:ascii="Times New Roman" w:hAnsi="Times New Roman" w:cs="Times New Roman"/>
          <w:sz w:val="26"/>
          <w:szCs w:val="26"/>
        </w:rPr>
        <w:t xml:space="preserve"> reklámozzák a projektet anélkül, hogy értenék a technológiát.</w:t>
      </w:r>
    </w:p>
    <w:p w14:paraId="1AB4E247" w14:textId="77777777" w:rsidR="00EA43F4" w:rsidRPr="00EA43F4" w:rsidRDefault="00EA43F4" w:rsidP="00D14B02">
      <w:pPr>
        <w:numPr>
          <w:ilvl w:val="0"/>
          <w:numId w:val="162"/>
        </w:numPr>
        <w:jc w:val="both"/>
        <w:rPr>
          <w:rFonts w:ascii="Times New Roman" w:hAnsi="Times New Roman" w:cs="Times New Roman"/>
          <w:sz w:val="26"/>
          <w:szCs w:val="26"/>
        </w:rPr>
      </w:pPr>
      <w:r w:rsidRPr="00EA43F4">
        <w:rPr>
          <w:rFonts w:ascii="Times New Roman" w:hAnsi="Times New Roman" w:cs="Times New Roman"/>
          <w:b/>
          <w:bCs/>
          <w:sz w:val="26"/>
          <w:szCs w:val="26"/>
        </w:rPr>
        <w:t>Nincs működő termék</w:t>
      </w:r>
      <w:r w:rsidRPr="00EA43F4">
        <w:rPr>
          <w:rFonts w:ascii="Times New Roman" w:hAnsi="Times New Roman" w:cs="Times New Roman"/>
          <w:sz w:val="26"/>
          <w:szCs w:val="26"/>
        </w:rPr>
        <w:t> – Az ICO csak ígéretekre épül, és nincs kézzelfogható fejlesztés.</w:t>
      </w:r>
    </w:p>
    <w:p w14:paraId="28598E58" w14:textId="77777777" w:rsidR="00EA43F4" w:rsidRPr="00EA43F4" w:rsidRDefault="00EA43F4" w:rsidP="00D14B02">
      <w:pPr>
        <w:jc w:val="both"/>
        <w:rPr>
          <w:rFonts w:ascii="Times New Roman" w:hAnsi="Times New Roman" w:cs="Times New Roman"/>
          <w:sz w:val="26"/>
          <w:szCs w:val="26"/>
        </w:rPr>
      </w:pPr>
      <w:r w:rsidRPr="00EA43F4">
        <w:rPr>
          <w:rFonts w:ascii="Times New Roman" w:hAnsi="Times New Roman" w:cs="Times New Roman"/>
          <w:b/>
          <w:bCs/>
          <w:sz w:val="26"/>
          <w:szCs w:val="26"/>
        </w:rPr>
        <w:t>Hogyan védekezhetünk?</w:t>
      </w:r>
    </w:p>
    <w:p w14:paraId="0EB68390" w14:textId="77777777" w:rsidR="00EA43F4" w:rsidRPr="00EA43F4" w:rsidRDefault="00EA43F4" w:rsidP="00D14B02">
      <w:pPr>
        <w:numPr>
          <w:ilvl w:val="0"/>
          <w:numId w:val="163"/>
        </w:numPr>
        <w:jc w:val="both"/>
        <w:rPr>
          <w:rFonts w:ascii="Times New Roman" w:hAnsi="Times New Roman" w:cs="Times New Roman"/>
          <w:sz w:val="26"/>
          <w:szCs w:val="26"/>
        </w:rPr>
      </w:pPr>
      <w:r w:rsidRPr="00EA43F4">
        <w:rPr>
          <w:rFonts w:ascii="Times New Roman" w:hAnsi="Times New Roman" w:cs="Times New Roman"/>
          <w:b/>
          <w:bCs/>
          <w:sz w:val="26"/>
          <w:szCs w:val="26"/>
        </w:rPr>
        <w:t>Mindig ellenőrizzük az ICO csapatát és a projekt technológiai hátterét.</w:t>
      </w:r>
    </w:p>
    <w:p w14:paraId="0AE1EAA1" w14:textId="77777777" w:rsidR="00EA43F4" w:rsidRPr="00EA43F4" w:rsidRDefault="00EA43F4" w:rsidP="00D14B02">
      <w:pPr>
        <w:numPr>
          <w:ilvl w:val="0"/>
          <w:numId w:val="163"/>
        </w:numPr>
        <w:jc w:val="both"/>
        <w:rPr>
          <w:rFonts w:ascii="Times New Roman" w:hAnsi="Times New Roman" w:cs="Times New Roman"/>
          <w:sz w:val="26"/>
          <w:szCs w:val="26"/>
        </w:rPr>
      </w:pPr>
      <w:r w:rsidRPr="00EA43F4">
        <w:rPr>
          <w:rFonts w:ascii="Times New Roman" w:hAnsi="Times New Roman" w:cs="Times New Roman"/>
          <w:b/>
          <w:bCs/>
          <w:sz w:val="26"/>
          <w:szCs w:val="26"/>
        </w:rPr>
        <w:t>Ne dőljünk be a garantált hozamoknak.</w:t>
      </w:r>
    </w:p>
    <w:p w14:paraId="17F2E8A0" w14:textId="77777777" w:rsidR="00EA43F4" w:rsidRPr="00EA43F4" w:rsidRDefault="00EA43F4" w:rsidP="00D14B02">
      <w:pPr>
        <w:numPr>
          <w:ilvl w:val="0"/>
          <w:numId w:val="163"/>
        </w:numPr>
        <w:jc w:val="both"/>
        <w:rPr>
          <w:rFonts w:ascii="Times New Roman" w:hAnsi="Times New Roman" w:cs="Times New Roman"/>
          <w:sz w:val="26"/>
          <w:szCs w:val="26"/>
        </w:rPr>
      </w:pPr>
      <w:r w:rsidRPr="00EA43F4">
        <w:rPr>
          <w:rFonts w:ascii="Times New Roman" w:hAnsi="Times New Roman" w:cs="Times New Roman"/>
          <w:b/>
          <w:bCs/>
          <w:sz w:val="26"/>
          <w:szCs w:val="26"/>
        </w:rPr>
        <w:t>Használjunk független forrásokat (pl. fórumok, kripto-közösségek) az információk ellenőrzésére.</w:t>
      </w:r>
    </w:p>
    <w:p w14:paraId="5CD2F633" w14:textId="77777777" w:rsidR="00EA43F4" w:rsidRPr="00EA43F4" w:rsidRDefault="00EA43F4" w:rsidP="00D14B02">
      <w:pPr>
        <w:numPr>
          <w:ilvl w:val="0"/>
          <w:numId w:val="163"/>
        </w:numPr>
        <w:jc w:val="both"/>
        <w:rPr>
          <w:rFonts w:ascii="Times New Roman" w:hAnsi="Times New Roman" w:cs="Times New Roman"/>
          <w:sz w:val="26"/>
          <w:szCs w:val="26"/>
        </w:rPr>
      </w:pPr>
      <w:r w:rsidRPr="00EA43F4">
        <w:rPr>
          <w:rFonts w:ascii="Times New Roman" w:hAnsi="Times New Roman" w:cs="Times New Roman"/>
          <w:b/>
          <w:bCs/>
          <w:sz w:val="26"/>
          <w:szCs w:val="26"/>
        </w:rPr>
        <w:t>Ellenőrizzük, hogy a whitepaper eredeti és részletes-e.</w:t>
      </w:r>
    </w:p>
    <w:p w14:paraId="243BE596" w14:textId="77777777" w:rsidR="00EA43F4" w:rsidRPr="00EA43F4" w:rsidRDefault="00EA43F4" w:rsidP="00D14B02">
      <w:pPr>
        <w:numPr>
          <w:ilvl w:val="0"/>
          <w:numId w:val="163"/>
        </w:numPr>
        <w:jc w:val="both"/>
        <w:rPr>
          <w:rFonts w:ascii="Times New Roman" w:hAnsi="Times New Roman" w:cs="Times New Roman"/>
          <w:sz w:val="26"/>
          <w:szCs w:val="26"/>
        </w:rPr>
      </w:pPr>
      <w:r w:rsidRPr="00EA43F4">
        <w:rPr>
          <w:rFonts w:ascii="Times New Roman" w:hAnsi="Times New Roman" w:cs="Times New Roman"/>
          <w:b/>
          <w:bCs/>
          <w:sz w:val="26"/>
          <w:szCs w:val="26"/>
        </w:rPr>
        <w:t>Kerüljük azokat az ICO-</w:t>
      </w:r>
      <w:proofErr w:type="spellStart"/>
      <w:r w:rsidRPr="00EA43F4">
        <w:rPr>
          <w:rFonts w:ascii="Times New Roman" w:hAnsi="Times New Roman" w:cs="Times New Roman"/>
          <w:b/>
          <w:bCs/>
          <w:sz w:val="26"/>
          <w:szCs w:val="26"/>
        </w:rPr>
        <w:t>kat</w:t>
      </w:r>
      <w:proofErr w:type="spellEnd"/>
      <w:r w:rsidRPr="00EA43F4">
        <w:rPr>
          <w:rFonts w:ascii="Times New Roman" w:hAnsi="Times New Roman" w:cs="Times New Roman"/>
          <w:b/>
          <w:bCs/>
          <w:sz w:val="26"/>
          <w:szCs w:val="26"/>
        </w:rPr>
        <w:t xml:space="preserve">, amelyek kizárólag </w:t>
      </w:r>
      <w:proofErr w:type="spellStart"/>
      <w:r w:rsidRPr="00EA43F4">
        <w:rPr>
          <w:rFonts w:ascii="Times New Roman" w:hAnsi="Times New Roman" w:cs="Times New Roman"/>
          <w:b/>
          <w:bCs/>
          <w:sz w:val="26"/>
          <w:szCs w:val="26"/>
        </w:rPr>
        <w:t>hype</w:t>
      </w:r>
      <w:proofErr w:type="spellEnd"/>
      <w:r w:rsidRPr="00EA43F4">
        <w:rPr>
          <w:rFonts w:ascii="Times New Roman" w:hAnsi="Times New Roman" w:cs="Times New Roman"/>
          <w:b/>
          <w:bCs/>
          <w:sz w:val="26"/>
          <w:szCs w:val="26"/>
        </w:rPr>
        <w:t>-ra építenek.</w:t>
      </w:r>
    </w:p>
    <w:p w14:paraId="28E363EA" w14:textId="77777777" w:rsidR="00EA43F4" w:rsidRPr="00EA43F4" w:rsidRDefault="00EA43F4" w:rsidP="00D14B02">
      <w:pPr>
        <w:jc w:val="both"/>
        <w:rPr>
          <w:rFonts w:ascii="Times New Roman" w:hAnsi="Times New Roman" w:cs="Times New Roman"/>
          <w:sz w:val="26"/>
          <w:szCs w:val="26"/>
        </w:rPr>
      </w:pPr>
      <w:r w:rsidRPr="00EA43F4">
        <w:rPr>
          <w:rFonts w:ascii="Times New Roman" w:hAnsi="Times New Roman" w:cs="Times New Roman"/>
          <w:sz w:val="26"/>
          <w:szCs w:val="26"/>
        </w:rPr>
        <w:t>Nézzük meg az ICO-k </w:t>
      </w:r>
      <w:r w:rsidRPr="00EA43F4">
        <w:rPr>
          <w:rFonts w:ascii="Times New Roman" w:hAnsi="Times New Roman" w:cs="Times New Roman"/>
          <w:b/>
          <w:bCs/>
          <w:sz w:val="26"/>
          <w:szCs w:val="26"/>
        </w:rPr>
        <w:t>legfontosabb előnyeit</w:t>
      </w:r>
      <w:r w:rsidRPr="00EA43F4">
        <w:rPr>
          <w:rFonts w:ascii="Times New Roman" w:hAnsi="Times New Roman" w:cs="Times New Roman"/>
          <w:sz w:val="26"/>
          <w:szCs w:val="26"/>
        </w:rPr>
        <w:t>!</w:t>
      </w:r>
    </w:p>
    <w:p w14:paraId="367CD93B" w14:textId="77777777" w:rsidR="00EA43F4" w:rsidRPr="00EA43F4" w:rsidRDefault="00EA43F4" w:rsidP="00D14B02">
      <w:pPr>
        <w:jc w:val="both"/>
        <w:rPr>
          <w:rFonts w:ascii="Times New Roman" w:hAnsi="Times New Roman" w:cs="Times New Roman"/>
          <w:sz w:val="26"/>
          <w:szCs w:val="26"/>
        </w:rPr>
      </w:pPr>
      <w:r w:rsidRPr="00EA43F4">
        <w:rPr>
          <w:rFonts w:ascii="Times New Roman" w:hAnsi="Times New Roman" w:cs="Times New Roman"/>
          <w:b/>
          <w:bCs/>
          <w:sz w:val="26"/>
          <w:szCs w:val="26"/>
        </w:rPr>
        <w:t>1. Gyors és globális tőkebevonás</w:t>
      </w:r>
    </w:p>
    <w:p w14:paraId="6EA68260" w14:textId="77777777" w:rsidR="00EA43F4" w:rsidRPr="00EA43F4" w:rsidRDefault="00EA43F4" w:rsidP="00D14B02">
      <w:pPr>
        <w:jc w:val="both"/>
        <w:rPr>
          <w:rFonts w:ascii="Times New Roman" w:hAnsi="Times New Roman" w:cs="Times New Roman"/>
          <w:sz w:val="26"/>
          <w:szCs w:val="26"/>
        </w:rPr>
      </w:pPr>
      <w:r w:rsidRPr="00EA43F4">
        <w:rPr>
          <w:rFonts w:ascii="Times New Roman" w:hAnsi="Times New Roman" w:cs="Times New Roman"/>
          <w:sz w:val="26"/>
          <w:szCs w:val="26"/>
        </w:rPr>
        <w:t>Az ICO-k lehetővé teszik, hogy egy projekt </w:t>
      </w:r>
      <w:r w:rsidRPr="00EA43F4">
        <w:rPr>
          <w:rFonts w:ascii="Times New Roman" w:hAnsi="Times New Roman" w:cs="Times New Roman"/>
          <w:b/>
          <w:bCs/>
          <w:sz w:val="26"/>
          <w:szCs w:val="26"/>
        </w:rPr>
        <w:t>világszerte bárkitől</w:t>
      </w:r>
      <w:r w:rsidRPr="00EA43F4">
        <w:rPr>
          <w:rFonts w:ascii="Times New Roman" w:hAnsi="Times New Roman" w:cs="Times New Roman"/>
          <w:sz w:val="26"/>
          <w:szCs w:val="26"/>
        </w:rPr>
        <w:t> finanszírozást szerezzen, anélkül, hogy hagyományos befektetőkre vagy bankokra támaszkodna. Az okosszerződések és a blokklánc-technológia révén a tőkebevonás </w:t>
      </w:r>
      <w:r w:rsidRPr="00EA43F4">
        <w:rPr>
          <w:rFonts w:ascii="Times New Roman" w:hAnsi="Times New Roman" w:cs="Times New Roman"/>
          <w:b/>
          <w:bCs/>
          <w:sz w:val="26"/>
          <w:szCs w:val="26"/>
        </w:rPr>
        <w:t>gyorsabb és hatékonyabb</w:t>
      </w:r>
      <w:r w:rsidRPr="00EA43F4">
        <w:rPr>
          <w:rFonts w:ascii="Times New Roman" w:hAnsi="Times New Roman" w:cs="Times New Roman"/>
          <w:sz w:val="26"/>
          <w:szCs w:val="26"/>
        </w:rPr>
        <w:t>, mint a hagyományos pénzügyi módszerek.</w:t>
      </w:r>
    </w:p>
    <w:p w14:paraId="04E483D5" w14:textId="77777777" w:rsidR="00EA43F4" w:rsidRPr="00EA43F4" w:rsidRDefault="00EA43F4" w:rsidP="00D14B02">
      <w:pPr>
        <w:jc w:val="both"/>
        <w:rPr>
          <w:rFonts w:ascii="Times New Roman" w:hAnsi="Times New Roman" w:cs="Times New Roman"/>
          <w:sz w:val="26"/>
          <w:szCs w:val="26"/>
        </w:rPr>
      </w:pPr>
      <w:r w:rsidRPr="00EA43F4">
        <w:rPr>
          <w:rFonts w:ascii="Times New Roman" w:hAnsi="Times New Roman" w:cs="Times New Roman"/>
          <w:b/>
          <w:bCs/>
          <w:sz w:val="26"/>
          <w:szCs w:val="26"/>
        </w:rPr>
        <w:t>Előny:</w:t>
      </w:r>
      <w:r w:rsidRPr="00EA43F4">
        <w:rPr>
          <w:rFonts w:ascii="Times New Roman" w:hAnsi="Times New Roman" w:cs="Times New Roman"/>
          <w:sz w:val="26"/>
          <w:szCs w:val="26"/>
        </w:rPr>
        <w:t> Az induló vállalkozások és innovatív projektek gyorsan elérhetik a célfinanszírozást.</w:t>
      </w:r>
    </w:p>
    <w:p w14:paraId="4DA225AB" w14:textId="77777777" w:rsidR="00EA43F4" w:rsidRPr="00EA43F4" w:rsidRDefault="00EA43F4" w:rsidP="00D14B02">
      <w:pPr>
        <w:jc w:val="both"/>
        <w:rPr>
          <w:rFonts w:ascii="Times New Roman" w:hAnsi="Times New Roman" w:cs="Times New Roman"/>
          <w:sz w:val="26"/>
          <w:szCs w:val="26"/>
        </w:rPr>
      </w:pPr>
      <w:r w:rsidRPr="00EA43F4">
        <w:rPr>
          <w:rFonts w:ascii="Times New Roman" w:hAnsi="Times New Roman" w:cs="Times New Roman"/>
          <w:b/>
          <w:bCs/>
          <w:sz w:val="26"/>
          <w:szCs w:val="26"/>
        </w:rPr>
        <w:t>2. Decentralizáció és közvetítők kiiktatása</w:t>
      </w:r>
    </w:p>
    <w:p w14:paraId="608C002A" w14:textId="77777777" w:rsidR="00EA43F4" w:rsidRPr="00EA43F4" w:rsidRDefault="00EA43F4" w:rsidP="00D14B02">
      <w:pPr>
        <w:jc w:val="both"/>
        <w:rPr>
          <w:rFonts w:ascii="Times New Roman" w:hAnsi="Times New Roman" w:cs="Times New Roman"/>
          <w:sz w:val="26"/>
          <w:szCs w:val="26"/>
        </w:rPr>
      </w:pPr>
      <w:r w:rsidRPr="00EA43F4">
        <w:rPr>
          <w:rFonts w:ascii="Times New Roman" w:hAnsi="Times New Roman" w:cs="Times New Roman"/>
          <w:sz w:val="26"/>
          <w:szCs w:val="26"/>
        </w:rPr>
        <w:t xml:space="preserve">A hagyományos pénzügyi rendszerekben (pl. tőzsdék, </w:t>
      </w:r>
      <w:proofErr w:type="spellStart"/>
      <w:r w:rsidRPr="00EA43F4">
        <w:rPr>
          <w:rFonts w:ascii="Times New Roman" w:hAnsi="Times New Roman" w:cs="Times New Roman"/>
          <w:sz w:val="26"/>
          <w:szCs w:val="26"/>
        </w:rPr>
        <w:t>venture</w:t>
      </w:r>
      <w:proofErr w:type="spellEnd"/>
      <w:r w:rsidRPr="00EA43F4">
        <w:rPr>
          <w:rFonts w:ascii="Times New Roman" w:hAnsi="Times New Roman" w:cs="Times New Roman"/>
          <w:sz w:val="26"/>
          <w:szCs w:val="26"/>
        </w:rPr>
        <w:t xml:space="preserve"> </w:t>
      </w:r>
      <w:proofErr w:type="spellStart"/>
      <w:r w:rsidRPr="00EA43F4">
        <w:rPr>
          <w:rFonts w:ascii="Times New Roman" w:hAnsi="Times New Roman" w:cs="Times New Roman"/>
          <w:sz w:val="26"/>
          <w:szCs w:val="26"/>
        </w:rPr>
        <w:t>capital</w:t>
      </w:r>
      <w:proofErr w:type="spellEnd"/>
      <w:r w:rsidRPr="00EA43F4">
        <w:rPr>
          <w:rFonts w:ascii="Times New Roman" w:hAnsi="Times New Roman" w:cs="Times New Roman"/>
          <w:sz w:val="26"/>
          <w:szCs w:val="26"/>
        </w:rPr>
        <w:t>) </w:t>
      </w:r>
      <w:r w:rsidRPr="00EA43F4">
        <w:rPr>
          <w:rFonts w:ascii="Times New Roman" w:hAnsi="Times New Roman" w:cs="Times New Roman"/>
          <w:b/>
          <w:bCs/>
          <w:sz w:val="26"/>
          <w:szCs w:val="26"/>
        </w:rPr>
        <w:t>szigorú szabályozások és közvetítők</w:t>
      </w:r>
      <w:r w:rsidRPr="00EA43F4">
        <w:rPr>
          <w:rFonts w:ascii="Times New Roman" w:hAnsi="Times New Roman" w:cs="Times New Roman"/>
          <w:sz w:val="26"/>
          <w:szCs w:val="26"/>
        </w:rPr>
        <w:t> vesznek részt a finanszírozás folyamatában. Az ICO-k ezt kiküszöbölik, hiszen közvetlenül a közösség finanszírozza a projektet, amely így </w:t>
      </w:r>
      <w:r w:rsidRPr="00EA43F4">
        <w:rPr>
          <w:rFonts w:ascii="Times New Roman" w:hAnsi="Times New Roman" w:cs="Times New Roman"/>
          <w:b/>
          <w:bCs/>
          <w:sz w:val="26"/>
          <w:szCs w:val="26"/>
        </w:rPr>
        <w:t>független maradhat a bankoktól és intézményektől</w:t>
      </w:r>
      <w:r w:rsidRPr="00EA43F4">
        <w:rPr>
          <w:rFonts w:ascii="Times New Roman" w:hAnsi="Times New Roman" w:cs="Times New Roman"/>
          <w:sz w:val="26"/>
          <w:szCs w:val="26"/>
        </w:rPr>
        <w:t>.</w:t>
      </w:r>
    </w:p>
    <w:p w14:paraId="75EF2C70" w14:textId="77777777" w:rsidR="00EA43F4" w:rsidRPr="00EA43F4" w:rsidRDefault="00EA43F4" w:rsidP="00D14B02">
      <w:pPr>
        <w:jc w:val="both"/>
        <w:rPr>
          <w:rFonts w:ascii="Times New Roman" w:hAnsi="Times New Roman" w:cs="Times New Roman"/>
          <w:sz w:val="26"/>
          <w:szCs w:val="26"/>
        </w:rPr>
      </w:pPr>
      <w:r w:rsidRPr="00EA43F4">
        <w:rPr>
          <w:rFonts w:ascii="Times New Roman" w:hAnsi="Times New Roman" w:cs="Times New Roman"/>
          <w:b/>
          <w:bCs/>
          <w:sz w:val="26"/>
          <w:szCs w:val="26"/>
        </w:rPr>
        <w:t>Előny:</w:t>
      </w:r>
      <w:r w:rsidRPr="00EA43F4">
        <w:rPr>
          <w:rFonts w:ascii="Times New Roman" w:hAnsi="Times New Roman" w:cs="Times New Roman"/>
          <w:sz w:val="26"/>
          <w:szCs w:val="26"/>
        </w:rPr>
        <w:t> A projektek közvetlen kapcsolatba léphetnek a befektetőkkel, és nagyobb kontrolljuk marad a vállalat felett.</w:t>
      </w:r>
    </w:p>
    <w:p w14:paraId="7388B514" w14:textId="77777777" w:rsidR="00EA43F4" w:rsidRPr="00EA43F4" w:rsidRDefault="00EA43F4" w:rsidP="00D14B02">
      <w:pPr>
        <w:jc w:val="both"/>
        <w:rPr>
          <w:rFonts w:ascii="Times New Roman" w:hAnsi="Times New Roman" w:cs="Times New Roman"/>
          <w:sz w:val="26"/>
          <w:szCs w:val="26"/>
        </w:rPr>
      </w:pPr>
      <w:r w:rsidRPr="00EA43F4">
        <w:rPr>
          <w:rFonts w:ascii="Times New Roman" w:hAnsi="Times New Roman" w:cs="Times New Roman"/>
          <w:b/>
          <w:bCs/>
          <w:sz w:val="26"/>
          <w:szCs w:val="26"/>
        </w:rPr>
        <w:lastRenderedPageBreak/>
        <w:t>3. Korlátlan hozzáférés a befektetők számára</w:t>
      </w:r>
    </w:p>
    <w:p w14:paraId="5E97ABC9" w14:textId="77777777" w:rsidR="00EA43F4" w:rsidRPr="00EA43F4" w:rsidRDefault="00EA43F4" w:rsidP="00D14B02">
      <w:pPr>
        <w:jc w:val="both"/>
        <w:rPr>
          <w:rFonts w:ascii="Times New Roman" w:hAnsi="Times New Roman" w:cs="Times New Roman"/>
          <w:sz w:val="26"/>
          <w:szCs w:val="26"/>
        </w:rPr>
      </w:pPr>
      <w:r w:rsidRPr="00EA43F4">
        <w:rPr>
          <w:rFonts w:ascii="Times New Roman" w:hAnsi="Times New Roman" w:cs="Times New Roman"/>
          <w:sz w:val="26"/>
          <w:szCs w:val="26"/>
        </w:rPr>
        <w:t>Míg a hagyományos IPO-k (részvénykibocsátások) gyakran </w:t>
      </w:r>
      <w:r w:rsidRPr="00EA43F4">
        <w:rPr>
          <w:rFonts w:ascii="Times New Roman" w:hAnsi="Times New Roman" w:cs="Times New Roman"/>
          <w:b/>
          <w:bCs/>
          <w:sz w:val="26"/>
          <w:szCs w:val="26"/>
        </w:rPr>
        <w:t>csak nagy intézményi befektetők számára elérhetők</w:t>
      </w:r>
      <w:r w:rsidRPr="00EA43F4">
        <w:rPr>
          <w:rFonts w:ascii="Times New Roman" w:hAnsi="Times New Roman" w:cs="Times New Roman"/>
          <w:sz w:val="26"/>
          <w:szCs w:val="26"/>
        </w:rPr>
        <w:t>, az ICO-k bárki számára nyitottak, aki rendelkezik kriptovalutával és internetkapcsolattal. Ezáltal </w:t>
      </w:r>
      <w:r w:rsidRPr="00EA43F4">
        <w:rPr>
          <w:rFonts w:ascii="Times New Roman" w:hAnsi="Times New Roman" w:cs="Times New Roman"/>
          <w:b/>
          <w:bCs/>
          <w:sz w:val="26"/>
          <w:szCs w:val="26"/>
        </w:rPr>
        <w:t>új pénzügyi lehetőségeket teremtenek a kisbefektetők számára is</w:t>
      </w:r>
      <w:r w:rsidRPr="00EA43F4">
        <w:rPr>
          <w:rFonts w:ascii="Times New Roman" w:hAnsi="Times New Roman" w:cs="Times New Roman"/>
          <w:sz w:val="26"/>
          <w:szCs w:val="26"/>
        </w:rPr>
        <w:t>.</w:t>
      </w:r>
    </w:p>
    <w:p w14:paraId="7BA63108" w14:textId="77777777" w:rsidR="00EA43F4" w:rsidRPr="00EA43F4" w:rsidRDefault="00EA43F4" w:rsidP="00D14B02">
      <w:pPr>
        <w:jc w:val="both"/>
        <w:rPr>
          <w:rFonts w:ascii="Times New Roman" w:hAnsi="Times New Roman" w:cs="Times New Roman"/>
          <w:sz w:val="26"/>
          <w:szCs w:val="26"/>
        </w:rPr>
      </w:pPr>
      <w:r w:rsidRPr="00EA43F4">
        <w:rPr>
          <w:rFonts w:ascii="Times New Roman" w:hAnsi="Times New Roman" w:cs="Times New Roman"/>
          <w:b/>
          <w:bCs/>
          <w:sz w:val="26"/>
          <w:szCs w:val="26"/>
        </w:rPr>
        <w:t>Előny:</w:t>
      </w:r>
      <w:r w:rsidRPr="00EA43F4">
        <w:rPr>
          <w:rFonts w:ascii="Times New Roman" w:hAnsi="Times New Roman" w:cs="Times New Roman"/>
          <w:sz w:val="26"/>
          <w:szCs w:val="26"/>
        </w:rPr>
        <w:t> Azok is befektethetnek egy projektbe, akik korábban nem fértek hozzá a tőkepiacokhoz.</w:t>
      </w:r>
    </w:p>
    <w:p w14:paraId="31B3F924" w14:textId="77777777" w:rsidR="00EA43F4" w:rsidRPr="00EA43F4" w:rsidRDefault="00EA43F4" w:rsidP="00D14B02">
      <w:pPr>
        <w:jc w:val="both"/>
        <w:rPr>
          <w:rFonts w:ascii="Times New Roman" w:hAnsi="Times New Roman" w:cs="Times New Roman"/>
          <w:sz w:val="26"/>
          <w:szCs w:val="26"/>
        </w:rPr>
      </w:pPr>
      <w:r w:rsidRPr="00EA43F4">
        <w:rPr>
          <w:rFonts w:ascii="Times New Roman" w:hAnsi="Times New Roman" w:cs="Times New Roman"/>
          <w:b/>
          <w:bCs/>
          <w:sz w:val="26"/>
          <w:szCs w:val="26"/>
        </w:rPr>
        <w:t xml:space="preserve">4. </w:t>
      </w:r>
      <w:proofErr w:type="spellStart"/>
      <w:r w:rsidRPr="00EA43F4">
        <w:rPr>
          <w:rFonts w:ascii="Times New Roman" w:hAnsi="Times New Roman" w:cs="Times New Roman"/>
          <w:b/>
          <w:bCs/>
          <w:sz w:val="26"/>
          <w:szCs w:val="26"/>
        </w:rPr>
        <w:t>Tokenizáció</w:t>
      </w:r>
      <w:proofErr w:type="spellEnd"/>
      <w:r w:rsidRPr="00EA43F4">
        <w:rPr>
          <w:rFonts w:ascii="Times New Roman" w:hAnsi="Times New Roman" w:cs="Times New Roman"/>
          <w:b/>
          <w:bCs/>
          <w:sz w:val="26"/>
          <w:szCs w:val="26"/>
        </w:rPr>
        <w:t xml:space="preserve"> és likviditás</w:t>
      </w:r>
    </w:p>
    <w:p w14:paraId="6069B005" w14:textId="77777777" w:rsidR="00EA43F4" w:rsidRPr="00EA43F4" w:rsidRDefault="00EA43F4" w:rsidP="00D14B02">
      <w:pPr>
        <w:jc w:val="both"/>
        <w:rPr>
          <w:rFonts w:ascii="Times New Roman" w:hAnsi="Times New Roman" w:cs="Times New Roman"/>
          <w:sz w:val="26"/>
          <w:szCs w:val="26"/>
        </w:rPr>
      </w:pPr>
      <w:r w:rsidRPr="00EA43F4">
        <w:rPr>
          <w:rFonts w:ascii="Times New Roman" w:hAnsi="Times New Roman" w:cs="Times New Roman"/>
          <w:sz w:val="26"/>
          <w:szCs w:val="26"/>
        </w:rPr>
        <w:t>Az ICO-k során kibocsátott tokenek gyakran egy projekthez kapcsolódó digitális eszközök, amelyek később </w:t>
      </w:r>
      <w:r w:rsidRPr="00EA43F4">
        <w:rPr>
          <w:rFonts w:ascii="Times New Roman" w:hAnsi="Times New Roman" w:cs="Times New Roman"/>
          <w:b/>
          <w:bCs/>
          <w:sz w:val="26"/>
          <w:szCs w:val="26"/>
        </w:rPr>
        <w:t>kereskedhetők lesznek a tőzsdéken</w:t>
      </w:r>
      <w:r w:rsidRPr="00EA43F4">
        <w:rPr>
          <w:rFonts w:ascii="Times New Roman" w:hAnsi="Times New Roman" w:cs="Times New Roman"/>
          <w:sz w:val="26"/>
          <w:szCs w:val="26"/>
        </w:rPr>
        <w:t>. Ez lehetőséget ad a korai befektetőknek arra, hogy </w:t>
      </w:r>
      <w:r w:rsidRPr="00EA43F4">
        <w:rPr>
          <w:rFonts w:ascii="Times New Roman" w:hAnsi="Times New Roman" w:cs="Times New Roman"/>
          <w:b/>
          <w:bCs/>
          <w:sz w:val="26"/>
          <w:szCs w:val="26"/>
        </w:rPr>
        <w:t>profitáljanak a token értékének növekedéséből</w:t>
      </w:r>
      <w:r w:rsidRPr="00EA43F4">
        <w:rPr>
          <w:rFonts w:ascii="Times New Roman" w:hAnsi="Times New Roman" w:cs="Times New Roman"/>
          <w:sz w:val="26"/>
          <w:szCs w:val="26"/>
        </w:rPr>
        <w:t>.</w:t>
      </w:r>
    </w:p>
    <w:p w14:paraId="519296C4" w14:textId="77777777" w:rsidR="00EA43F4" w:rsidRPr="00EA43F4" w:rsidRDefault="00EA43F4" w:rsidP="00D14B02">
      <w:pPr>
        <w:jc w:val="both"/>
        <w:rPr>
          <w:rFonts w:ascii="Times New Roman" w:hAnsi="Times New Roman" w:cs="Times New Roman"/>
          <w:sz w:val="26"/>
          <w:szCs w:val="26"/>
        </w:rPr>
      </w:pPr>
      <w:r w:rsidRPr="00EA43F4">
        <w:rPr>
          <w:rFonts w:ascii="Times New Roman" w:hAnsi="Times New Roman" w:cs="Times New Roman"/>
          <w:b/>
          <w:bCs/>
          <w:sz w:val="26"/>
          <w:szCs w:val="26"/>
        </w:rPr>
        <w:t>Előny:</w:t>
      </w:r>
      <w:r w:rsidRPr="00EA43F4">
        <w:rPr>
          <w:rFonts w:ascii="Times New Roman" w:hAnsi="Times New Roman" w:cs="Times New Roman"/>
          <w:sz w:val="26"/>
          <w:szCs w:val="26"/>
        </w:rPr>
        <w:t> A tokenek azonnal vagy rövid időn belül likvid eszközzé válhatnak, így a befektetők bármikor eladhatják őket.</w:t>
      </w:r>
    </w:p>
    <w:p w14:paraId="7FAECD11" w14:textId="77777777" w:rsidR="00EA43F4" w:rsidRPr="00EA43F4" w:rsidRDefault="00EA43F4" w:rsidP="00D14B02">
      <w:pPr>
        <w:jc w:val="both"/>
        <w:rPr>
          <w:rFonts w:ascii="Times New Roman" w:hAnsi="Times New Roman" w:cs="Times New Roman"/>
          <w:sz w:val="26"/>
          <w:szCs w:val="26"/>
        </w:rPr>
      </w:pPr>
      <w:r w:rsidRPr="00EA43F4">
        <w:rPr>
          <w:rFonts w:ascii="Times New Roman" w:hAnsi="Times New Roman" w:cs="Times New Roman"/>
          <w:b/>
          <w:bCs/>
          <w:sz w:val="26"/>
          <w:szCs w:val="26"/>
        </w:rPr>
        <w:t>5. Az innováció felgyorsítása</w:t>
      </w:r>
    </w:p>
    <w:p w14:paraId="6FFE0CA5" w14:textId="77777777" w:rsidR="00EA43F4" w:rsidRPr="00EA43F4" w:rsidRDefault="00EA43F4" w:rsidP="00D14B02">
      <w:pPr>
        <w:jc w:val="both"/>
        <w:rPr>
          <w:rFonts w:ascii="Times New Roman" w:hAnsi="Times New Roman" w:cs="Times New Roman"/>
          <w:sz w:val="26"/>
          <w:szCs w:val="26"/>
        </w:rPr>
      </w:pPr>
      <w:r w:rsidRPr="00EA43F4">
        <w:rPr>
          <w:rFonts w:ascii="Times New Roman" w:hAnsi="Times New Roman" w:cs="Times New Roman"/>
          <w:sz w:val="26"/>
          <w:szCs w:val="26"/>
        </w:rPr>
        <w:t>Mivel az ICO-k lehetőséget adnak </w:t>
      </w:r>
      <w:r w:rsidRPr="00EA43F4">
        <w:rPr>
          <w:rFonts w:ascii="Times New Roman" w:hAnsi="Times New Roman" w:cs="Times New Roman"/>
          <w:b/>
          <w:bCs/>
          <w:sz w:val="26"/>
          <w:szCs w:val="26"/>
        </w:rPr>
        <w:t>nagy mennyiségű tőke gyors összegyűjtésére</w:t>
      </w:r>
      <w:r w:rsidRPr="00EA43F4">
        <w:rPr>
          <w:rFonts w:ascii="Times New Roman" w:hAnsi="Times New Roman" w:cs="Times New Roman"/>
          <w:sz w:val="26"/>
          <w:szCs w:val="26"/>
        </w:rPr>
        <w:t>, ez lehetővé teszi az innovatív blokklánc-projektek számára, hogy </w:t>
      </w:r>
      <w:r w:rsidRPr="00EA43F4">
        <w:rPr>
          <w:rFonts w:ascii="Times New Roman" w:hAnsi="Times New Roman" w:cs="Times New Roman"/>
          <w:b/>
          <w:bCs/>
          <w:sz w:val="26"/>
          <w:szCs w:val="26"/>
        </w:rPr>
        <w:t>gyorsan fejlesszenek új technológiákat</w:t>
      </w:r>
      <w:r w:rsidRPr="00EA43F4">
        <w:rPr>
          <w:rFonts w:ascii="Times New Roman" w:hAnsi="Times New Roman" w:cs="Times New Roman"/>
          <w:sz w:val="26"/>
          <w:szCs w:val="26"/>
        </w:rPr>
        <w:t>. Számos sikeres projekt indult ICO-ként, mint például:</w:t>
      </w:r>
    </w:p>
    <w:p w14:paraId="0037FF5F" w14:textId="77777777" w:rsidR="00EA43F4" w:rsidRPr="00EA43F4" w:rsidRDefault="00EA43F4" w:rsidP="00D14B02">
      <w:pPr>
        <w:numPr>
          <w:ilvl w:val="0"/>
          <w:numId w:val="164"/>
        </w:numPr>
        <w:jc w:val="both"/>
        <w:rPr>
          <w:rFonts w:ascii="Times New Roman" w:hAnsi="Times New Roman" w:cs="Times New Roman"/>
          <w:sz w:val="26"/>
          <w:szCs w:val="26"/>
        </w:rPr>
      </w:pPr>
      <w:r w:rsidRPr="00EA43F4">
        <w:rPr>
          <w:rFonts w:ascii="Times New Roman" w:hAnsi="Times New Roman" w:cs="Times New Roman"/>
          <w:b/>
          <w:bCs/>
          <w:sz w:val="26"/>
          <w:szCs w:val="26"/>
        </w:rPr>
        <w:t>Ethereum (ETH)</w:t>
      </w:r>
      <w:r w:rsidRPr="00EA43F4">
        <w:rPr>
          <w:rFonts w:ascii="Times New Roman" w:hAnsi="Times New Roman" w:cs="Times New Roman"/>
          <w:sz w:val="26"/>
          <w:szCs w:val="26"/>
        </w:rPr>
        <w:t> – 2014-ben ICO-n keresztül gyűjtött tőkét.</w:t>
      </w:r>
    </w:p>
    <w:p w14:paraId="7F4C8280" w14:textId="77777777" w:rsidR="00EA43F4" w:rsidRPr="00EA43F4" w:rsidRDefault="00EA43F4" w:rsidP="00D14B02">
      <w:pPr>
        <w:numPr>
          <w:ilvl w:val="0"/>
          <w:numId w:val="164"/>
        </w:numPr>
        <w:jc w:val="both"/>
        <w:rPr>
          <w:rFonts w:ascii="Times New Roman" w:hAnsi="Times New Roman" w:cs="Times New Roman"/>
          <w:sz w:val="26"/>
          <w:szCs w:val="26"/>
        </w:rPr>
      </w:pPr>
      <w:r w:rsidRPr="00EA43F4">
        <w:rPr>
          <w:rFonts w:ascii="Times New Roman" w:hAnsi="Times New Roman" w:cs="Times New Roman"/>
          <w:b/>
          <w:bCs/>
          <w:sz w:val="26"/>
          <w:szCs w:val="26"/>
        </w:rPr>
        <w:t>Binance (BNB)</w:t>
      </w:r>
      <w:r w:rsidRPr="00EA43F4">
        <w:rPr>
          <w:rFonts w:ascii="Times New Roman" w:hAnsi="Times New Roman" w:cs="Times New Roman"/>
          <w:sz w:val="26"/>
          <w:szCs w:val="26"/>
        </w:rPr>
        <w:t> – 2017-ben ICO-t szervezett, és ma a világ egyik legnagyobb kripto-tőzsdéje.</w:t>
      </w:r>
    </w:p>
    <w:p w14:paraId="35376209" w14:textId="77777777" w:rsidR="00EA43F4" w:rsidRPr="00EA43F4" w:rsidRDefault="00EA43F4" w:rsidP="00D14B02">
      <w:pPr>
        <w:numPr>
          <w:ilvl w:val="0"/>
          <w:numId w:val="164"/>
        </w:numPr>
        <w:jc w:val="both"/>
        <w:rPr>
          <w:rFonts w:ascii="Times New Roman" w:hAnsi="Times New Roman" w:cs="Times New Roman"/>
          <w:sz w:val="26"/>
          <w:szCs w:val="26"/>
        </w:rPr>
      </w:pPr>
      <w:r w:rsidRPr="00EA43F4">
        <w:rPr>
          <w:rFonts w:ascii="Times New Roman" w:hAnsi="Times New Roman" w:cs="Times New Roman"/>
          <w:b/>
          <w:bCs/>
          <w:sz w:val="26"/>
          <w:szCs w:val="26"/>
        </w:rPr>
        <w:t>Solana (SOL)</w:t>
      </w:r>
      <w:r w:rsidRPr="00EA43F4">
        <w:rPr>
          <w:rFonts w:ascii="Times New Roman" w:hAnsi="Times New Roman" w:cs="Times New Roman"/>
          <w:sz w:val="26"/>
          <w:szCs w:val="26"/>
        </w:rPr>
        <w:t> – Egyik legsikeresebb blokklánc-platform lett.</w:t>
      </w:r>
    </w:p>
    <w:p w14:paraId="28B8CCF6" w14:textId="77777777" w:rsidR="00EA43F4" w:rsidRPr="00EA43F4" w:rsidRDefault="00EA43F4" w:rsidP="00D14B02">
      <w:pPr>
        <w:jc w:val="both"/>
        <w:rPr>
          <w:rFonts w:ascii="Times New Roman" w:hAnsi="Times New Roman" w:cs="Times New Roman"/>
          <w:sz w:val="26"/>
          <w:szCs w:val="26"/>
        </w:rPr>
      </w:pPr>
      <w:r w:rsidRPr="00EA43F4">
        <w:rPr>
          <w:rFonts w:ascii="Times New Roman" w:hAnsi="Times New Roman" w:cs="Times New Roman"/>
          <w:b/>
          <w:bCs/>
          <w:sz w:val="26"/>
          <w:szCs w:val="26"/>
        </w:rPr>
        <w:t>Előny:</w:t>
      </w:r>
      <w:r w:rsidRPr="00EA43F4">
        <w:rPr>
          <w:rFonts w:ascii="Times New Roman" w:hAnsi="Times New Roman" w:cs="Times New Roman"/>
          <w:sz w:val="26"/>
          <w:szCs w:val="26"/>
        </w:rPr>
        <w:t> Az ICO-k ösztönzik a technológiai fejlődést és az új blokklánc-alapú ökoszisztémák kiépítését.</w:t>
      </w:r>
    </w:p>
    <w:p w14:paraId="549BBD1A" w14:textId="77777777" w:rsidR="00EA43F4" w:rsidRPr="00EA43F4" w:rsidRDefault="00EA43F4" w:rsidP="00D14B02">
      <w:pPr>
        <w:jc w:val="both"/>
        <w:rPr>
          <w:rFonts w:ascii="Times New Roman" w:hAnsi="Times New Roman" w:cs="Times New Roman"/>
          <w:sz w:val="26"/>
          <w:szCs w:val="26"/>
        </w:rPr>
      </w:pPr>
      <w:r w:rsidRPr="00EA43F4">
        <w:rPr>
          <w:rFonts w:ascii="Times New Roman" w:hAnsi="Times New Roman" w:cs="Times New Roman"/>
          <w:b/>
          <w:bCs/>
          <w:sz w:val="26"/>
          <w:szCs w:val="26"/>
        </w:rPr>
        <w:t>6. Közösségi bevonás és hűségprogramok</w:t>
      </w:r>
    </w:p>
    <w:p w14:paraId="75B27013" w14:textId="77777777" w:rsidR="00EA43F4" w:rsidRPr="00EA43F4" w:rsidRDefault="00EA43F4" w:rsidP="00D14B02">
      <w:pPr>
        <w:jc w:val="both"/>
        <w:rPr>
          <w:rFonts w:ascii="Times New Roman" w:hAnsi="Times New Roman" w:cs="Times New Roman"/>
          <w:sz w:val="26"/>
          <w:szCs w:val="26"/>
        </w:rPr>
      </w:pPr>
      <w:r w:rsidRPr="00EA43F4">
        <w:rPr>
          <w:rFonts w:ascii="Times New Roman" w:hAnsi="Times New Roman" w:cs="Times New Roman"/>
          <w:sz w:val="26"/>
          <w:szCs w:val="26"/>
        </w:rPr>
        <w:t>Az ICO-k során kibocsátott tokenek gyakran egy </w:t>
      </w:r>
      <w:r w:rsidRPr="00EA43F4">
        <w:rPr>
          <w:rFonts w:ascii="Times New Roman" w:hAnsi="Times New Roman" w:cs="Times New Roman"/>
          <w:b/>
          <w:bCs/>
          <w:sz w:val="26"/>
          <w:szCs w:val="26"/>
        </w:rPr>
        <w:t>hosszú távú ökoszisztéma részét képezik</w:t>
      </w:r>
      <w:r w:rsidRPr="00EA43F4">
        <w:rPr>
          <w:rFonts w:ascii="Times New Roman" w:hAnsi="Times New Roman" w:cs="Times New Roman"/>
          <w:sz w:val="26"/>
          <w:szCs w:val="26"/>
        </w:rPr>
        <w:t>, amely a befektetőket és a felhasználókat ösztönzi a részvételre. A projektek létrehozhatnak </w:t>
      </w:r>
      <w:r w:rsidRPr="00EA43F4">
        <w:rPr>
          <w:rFonts w:ascii="Times New Roman" w:hAnsi="Times New Roman" w:cs="Times New Roman"/>
          <w:b/>
          <w:bCs/>
          <w:sz w:val="26"/>
          <w:szCs w:val="26"/>
        </w:rPr>
        <w:t xml:space="preserve">hűségprogramokat, </w:t>
      </w:r>
      <w:proofErr w:type="spellStart"/>
      <w:r w:rsidRPr="00EA43F4">
        <w:rPr>
          <w:rFonts w:ascii="Times New Roman" w:hAnsi="Times New Roman" w:cs="Times New Roman"/>
          <w:b/>
          <w:bCs/>
          <w:sz w:val="26"/>
          <w:szCs w:val="26"/>
        </w:rPr>
        <w:t>staking</w:t>
      </w:r>
      <w:proofErr w:type="spellEnd"/>
      <w:r w:rsidRPr="00EA43F4">
        <w:rPr>
          <w:rFonts w:ascii="Times New Roman" w:hAnsi="Times New Roman" w:cs="Times New Roman"/>
          <w:b/>
          <w:bCs/>
          <w:sz w:val="26"/>
          <w:szCs w:val="26"/>
        </w:rPr>
        <w:t xml:space="preserve"> lehetőségeket vagy decentralizált irányítási mechanizmusokat</w:t>
      </w:r>
      <w:r w:rsidRPr="00EA43F4">
        <w:rPr>
          <w:rFonts w:ascii="Times New Roman" w:hAnsi="Times New Roman" w:cs="Times New Roman"/>
          <w:sz w:val="26"/>
          <w:szCs w:val="26"/>
        </w:rPr>
        <w:t>.</w:t>
      </w:r>
    </w:p>
    <w:p w14:paraId="59827CBE" w14:textId="77777777" w:rsidR="00EA43F4" w:rsidRPr="00EA43F4" w:rsidRDefault="00EA43F4" w:rsidP="00D14B02">
      <w:pPr>
        <w:jc w:val="both"/>
        <w:rPr>
          <w:rFonts w:ascii="Times New Roman" w:hAnsi="Times New Roman" w:cs="Times New Roman"/>
          <w:sz w:val="26"/>
          <w:szCs w:val="26"/>
        </w:rPr>
      </w:pPr>
      <w:r w:rsidRPr="00EA43F4">
        <w:rPr>
          <w:rFonts w:ascii="Times New Roman" w:hAnsi="Times New Roman" w:cs="Times New Roman"/>
          <w:b/>
          <w:bCs/>
          <w:sz w:val="26"/>
          <w:szCs w:val="26"/>
        </w:rPr>
        <w:t>Előny:</w:t>
      </w:r>
      <w:r w:rsidRPr="00EA43F4">
        <w:rPr>
          <w:rFonts w:ascii="Times New Roman" w:hAnsi="Times New Roman" w:cs="Times New Roman"/>
          <w:sz w:val="26"/>
          <w:szCs w:val="26"/>
        </w:rPr>
        <w:t> Az ICO-k a közösséget is bevonják a projekt fejlesztésébe és fenntartásába.</w:t>
      </w:r>
    </w:p>
    <w:p w14:paraId="7DF857F7" w14:textId="77777777" w:rsidR="00EA43F4" w:rsidRPr="00EA43F4" w:rsidRDefault="00EA43F4" w:rsidP="00D14B02">
      <w:pPr>
        <w:jc w:val="both"/>
        <w:rPr>
          <w:rFonts w:ascii="Times New Roman" w:hAnsi="Times New Roman" w:cs="Times New Roman"/>
          <w:sz w:val="26"/>
          <w:szCs w:val="26"/>
        </w:rPr>
      </w:pPr>
      <w:r w:rsidRPr="00EA43F4">
        <w:rPr>
          <w:rFonts w:ascii="Times New Roman" w:hAnsi="Times New Roman" w:cs="Times New Roman"/>
          <w:b/>
          <w:bCs/>
          <w:sz w:val="26"/>
          <w:szCs w:val="26"/>
        </w:rPr>
        <w:t>7. Alacsony belépési korlát a projektek számára</w:t>
      </w:r>
    </w:p>
    <w:p w14:paraId="3B53A1DB" w14:textId="77777777" w:rsidR="00EA43F4" w:rsidRPr="00EA43F4" w:rsidRDefault="00EA43F4" w:rsidP="00D14B02">
      <w:pPr>
        <w:jc w:val="both"/>
        <w:rPr>
          <w:rFonts w:ascii="Times New Roman" w:hAnsi="Times New Roman" w:cs="Times New Roman"/>
          <w:sz w:val="26"/>
          <w:szCs w:val="26"/>
        </w:rPr>
      </w:pPr>
      <w:r w:rsidRPr="00EA43F4">
        <w:rPr>
          <w:rFonts w:ascii="Times New Roman" w:hAnsi="Times New Roman" w:cs="Times New Roman"/>
          <w:sz w:val="26"/>
          <w:szCs w:val="26"/>
        </w:rPr>
        <w:t>Egy IPO elindítása </w:t>
      </w:r>
      <w:r w:rsidRPr="00EA43F4">
        <w:rPr>
          <w:rFonts w:ascii="Times New Roman" w:hAnsi="Times New Roman" w:cs="Times New Roman"/>
          <w:b/>
          <w:bCs/>
          <w:sz w:val="26"/>
          <w:szCs w:val="26"/>
        </w:rPr>
        <w:t>hatalmas jogi és adminisztrációs költségekkel</w:t>
      </w:r>
      <w:r w:rsidRPr="00EA43F4">
        <w:rPr>
          <w:rFonts w:ascii="Times New Roman" w:hAnsi="Times New Roman" w:cs="Times New Roman"/>
          <w:sz w:val="26"/>
          <w:szCs w:val="26"/>
        </w:rPr>
        <w:t> jár, míg egy ICO beindítása </w:t>
      </w:r>
      <w:r w:rsidRPr="00EA43F4">
        <w:rPr>
          <w:rFonts w:ascii="Times New Roman" w:hAnsi="Times New Roman" w:cs="Times New Roman"/>
          <w:b/>
          <w:bCs/>
          <w:sz w:val="26"/>
          <w:szCs w:val="26"/>
        </w:rPr>
        <w:t>jóval kevesebb bürokráciát és költséget</w:t>
      </w:r>
      <w:r w:rsidRPr="00EA43F4">
        <w:rPr>
          <w:rFonts w:ascii="Times New Roman" w:hAnsi="Times New Roman" w:cs="Times New Roman"/>
          <w:sz w:val="26"/>
          <w:szCs w:val="26"/>
        </w:rPr>
        <w:t> igényel. Bár a szabályozás egyre szigorodik, az ICO még mindig egy </w:t>
      </w:r>
      <w:r w:rsidRPr="00EA43F4">
        <w:rPr>
          <w:rFonts w:ascii="Times New Roman" w:hAnsi="Times New Roman" w:cs="Times New Roman"/>
          <w:b/>
          <w:bCs/>
          <w:sz w:val="26"/>
          <w:szCs w:val="26"/>
        </w:rPr>
        <w:t>olcsóbb és gyorsabb alternatíva</w:t>
      </w:r>
      <w:r w:rsidRPr="00EA43F4">
        <w:rPr>
          <w:rFonts w:ascii="Times New Roman" w:hAnsi="Times New Roman" w:cs="Times New Roman"/>
          <w:sz w:val="26"/>
          <w:szCs w:val="26"/>
        </w:rPr>
        <w:t> a tőkeszerzésre.</w:t>
      </w:r>
    </w:p>
    <w:p w14:paraId="1275239B" w14:textId="77777777" w:rsidR="00EA43F4" w:rsidRPr="00EA43F4" w:rsidRDefault="00EA43F4" w:rsidP="00D14B02">
      <w:pPr>
        <w:jc w:val="both"/>
        <w:rPr>
          <w:rFonts w:ascii="Times New Roman" w:hAnsi="Times New Roman" w:cs="Times New Roman"/>
          <w:sz w:val="26"/>
          <w:szCs w:val="26"/>
        </w:rPr>
      </w:pPr>
      <w:r w:rsidRPr="00EA43F4">
        <w:rPr>
          <w:rFonts w:ascii="Times New Roman" w:hAnsi="Times New Roman" w:cs="Times New Roman"/>
          <w:b/>
          <w:bCs/>
          <w:sz w:val="26"/>
          <w:szCs w:val="26"/>
        </w:rPr>
        <w:t>Előny:</w:t>
      </w:r>
      <w:r w:rsidRPr="00EA43F4">
        <w:rPr>
          <w:rFonts w:ascii="Times New Roman" w:hAnsi="Times New Roman" w:cs="Times New Roman"/>
          <w:sz w:val="26"/>
          <w:szCs w:val="26"/>
        </w:rPr>
        <w:t> A kisebb startupok is elindíthatnak egy ICO-t anélkül, hogy milliókat költenének ügyvédekre és engedélyekre.</w:t>
      </w:r>
    </w:p>
    <w:p w14:paraId="32E3AB01" w14:textId="77777777" w:rsidR="00EA43F4" w:rsidRPr="00EA43F4" w:rsidRDefault="00EA43F4" w:rsidP="00D14B02">
      <w:pPr>
        <w:jc w:val="both"/>
        <w:rPr>
          <w:rFonts w:ascii="Times New Roman" w:hAnsi="Times New Roman" w:cs="Times New Roman"/>
          <w:sz w:val="26"/>
          <w:szCs w:val="26"/>
        </w:rPr>
      </w:pPr>
      <w:r w:rsidRPr="00EA43F4">
        <w:rPr>
          <w:rFonts w:ascii="Times New Roman" w:hAnsi="Times New Roman" w:cs="Times New Roman"/>
          <w:b/>
          <w:bCs/>
          <w:sz w:val="26"/>
          <w:szCs w:val="26"/>
        </w:rPr>
        <w:lastRenderedPageBreak/>
        <w:t>8. Rugalmas felhasználási lehetőségek</w:t>
      </w:r>
    </w:p>
    <w:p w14:paraId="632419F5" w14:textId="77777777" w:rsidR="00EA43F4" w:rsidRPr="00EA43F4" w:rsidRDefault="00EA43F4" w:rsidP="00D14B02">
      <w:pPr>
        <w:jc w:val="both"/>
        <w:rPr>
          <w:rFonts w:ascii="Times New Roman" w:hAnsi="Times New Roman" w:cs="Times New Roman"/>
          <w:sz w:val="26"/>
          <w:szCs w:val="26"/>
        </w:rPr>
      </w:pPr>
      <w:r w:rsidRPr="00EA43F4">
        <w:rPr>
          <w:rFonts w:ascii="Times New Roman" w:hAnsi="Times New Roman" w:cs="Times New Roman"/>
          <w:sz w:val="26"/>
          <w:szCs w:val="26"/>
        </w:rPr>
        <w:t>Az ICO-k nemcsak új kriptovaluták létrehozására alkalmasak, hanem más </w:t>
      </w:r>
      <w:r w:rsidRPr="00EA43F4">
        <w:rPr>
          <w:rFonts w:ascii="Times New Roman" w:hAnsi="Times New Roman" w:cs="Times New Roman"/>
          <w:b/>
          <w:bCs/>
          <w:sz w:val="26"/>
          <w:szCs w:val="26"/>
        </w:rPr>
        <w:t>digitális eszközök, platformok és decentralizált alkalmazások finanszírozására</w:t>
      </w:r>
      <w:r w:rsidRPr="00EA43F4">
        <w:rPr>
          <w:rFonts w:ascii="Times New Roman" w:hAnsi="Times New Roman" w:cs="Times New Roman"/>
          <w:sz w:val="26"/>
          <w:szCs w:val="26"/>
        </w:rPr>
        <w:t> is. Lehetőséget adnak a tokenizált gazdaságok kialakítására, például:</w:t>
      </w:r>
    </w:p>
    <w:p w14:paraId="7B04A89D" w14:textId="77777777" w:rsidR="00EA43F4" w:rsidRPr="00EA43F4" w:rsidRDefault="00EA43F4" w:rsidP="00D14B02">
      <w:pPr>
        <w:numPr>
          <w:ilvl w:val="0"/>
          <w:numId w:val="165"/>
        </w:numPr>
        <w:jc w:val="both"/>
        <w:rPr>
          <w:rFonts w:ascii="Times New Roman" w:hAnsi="Times New Roman" w:cs="Times New Roman"/>
          <w:sz w:val="26"/>
          <w:szCs w:val="26"/>
        </w:rPr>
      </w:pPr>
      <w:r w:rsidRPr="00EA43F4">
        <w:rPr>
          <w:rFonts w:ascii="Times New Roman" w:hAnsi="Times New Roman" w:cs="Times New Roman"/>
          <w:b/>
          <w:bCs/>
          <w:sz w:val="26"/>
          <w:szCs w:val="26"/>
        </w:rPr>
        <w:t>Játékok és metaverzumok</w:t>
      </w:r>
      <w:r w:rsidRPr="00EA43F4">
        <w:rPr>
          <w:rFonts w:ascii="Times New Roman" w:hAnsi="Times New Roman" w:cs="Times New Roman"/>
          <w:sz w:val="26"/>
          <w:szCs w:val="26"/>
        </w:rPr>
        <w:t> (pl. Axie Infinity, Decentraland)</w:t>
      </w:r>
    </w:p>
    <w:p w14:paraId="7CC57C5A" w14:textId="77777777" w:rsidR="00EA43F4" w:rsidRPr="00EA43F4" w:rsidRDefault="00EA43F4" w:rsidP="00D14B02">
      <w:pPr>
        <w:numPr>
          <w:ilvl w:val="0"/>
          <w:numId w:val="165"/>
        </w:numPr>
        <w:jc w:val="both"/>
        <w:rPr>
          <w:rFonts w:ascii="Times New Roman" w:hAnsi="Times New Roman" w:cs="Times New Roman"/>
          <w:sz w:val="26"/>
          <w:szCs w:val="26"/>
        </w:rPr>
      </w:pPr>
      <w:r w:rsidRPr="00EA43F4">
        <w:rPr>
          <w:rFonts w:ascii="Times New Roman" w:hAnsi="Times New Roman" w:cs="Times New Roman"/>
          <w:b/>
          <w:bCs/>
          <w:sz w:val="26"/>
          <w:szCs w:val="26"/>
        </w:rPr>
        <w:t>DeFi (Decentralized Finance) projektek</w:t>
      </w:r>
      <w:r w:rsidRPr="00EA43F4">
        <w:rPr>
          <w:rFonts w:ascii="Times New Roman" w:hAnsi="Times New Roman" w:cs="Times New Roman"/>
          <w:sz w:val="26"/>
          <w:szCs w:val="26"/>
        </w:rPr>
        <w:t xml:space="preserve"> (pl. </w:t>
      </w:r>
      <w:proofErr w:type="spellStart"/>
      <w:r w:rsidRPr="00EA43F4">
        <w:rPr>
          <w:rFonts w:ascii="Times New Roman" w:hAnsi="Times New Roman" w:cs="Times New Roman"/>
          <w:sz w:val="26"/>
          <w:szCs w:val="26"/>
        </w:rPr>
        <w:t>Uniswap</w:t>
      </w:r>
      <w:proofErr w:type="spellEnd"/>
      <w:r w:rsidRPr="00EA43F4">
        <w:rPr>
          <w:rFonts w:ascii="Times New Roman" w:hAnsi="Times New Roman" w:cs="Times New Roman"/>
          <w:sz w:val="26"/>
          <w:szCs w:val="26"/>
        </w:rPr>
        <w:t xml:space="preserve">, </w:t>
      </w:r>
      <w:proofErr w:type="spellStart"/>
      <w:r w:rsidRPr="00EA43F4">
        <w:rPr>
          <w:rFonts w:ascii="Times New Roman" w:hAnsi="Times New Roman" w:cs="Times New Roman"/>
          <w:sz w:val="26"/>
          <w:szCs w:val="26"/>
        </w:rPr>
        <w:t>Aave</w:t>
      </w:r>
      <w:proofErr w:type="spellEnd"/>
      <w:r w:rsidRPr="00EA43F4">
        <w:rPr>
          <w:rFonts w:ascii="Times New Roman" w:hAnsi="Times New Roman" w:cs="Times New Roman"/>
          <w:sz w:val="26"/>
          <w:szCs w:val="26"/>
        </w:rPr>
        <w:t>)</w:t>
      </w:r>
    </w:p>
    <w:p w14:paraId="3F40897F" w14:textId="77777777" w:rsidR="00EA43F4" w:rsidRPr="00EA43F4" w:rsidRDefault="00EA43F4" w:rsidP="00D14B02">
      <w:pPr>
        <w:numPr>
          <w:ilvl w:val="0"/>
          <w:numId w:val="165"/>
        </w:numPr>
        <w:jc w:val="both"/>
        <w:rPr>
          <w:rFonts w:ascii="Times New Roman" w:hAnsi="Times New Roman" w:cs="Times New Roman"/>
          <w:sz w:val="26"/>
          <w:szCs w:val="26"/>
        </w:rPr>
      </w:pPr>
      <w:r w:rsidRPr="00EA43F4">
        <w:rPr>
          <w:rFonts w:ascii="Times New Roman" w:hAnsi="Times New Roman" w:cs="Times New Roman"/>
          <w:b/>
          <w:bCs/>
          <w:sz w:val="26"/>
          <w:szCs w:val="26"/>
        </w:rPr>
        <w:t>NFT platformok</w:t>
      </w:r>
      <w:r w:rsidRPr="00EA43F4">
        <w:rPr>
          <w:rFonts w:ascii="Times New Roman" w:hAnsi="Times New Roman" w:cs="Times New Roman"/>
          <w:sz w:val="26"/>
          <w:szCs w:val="26"/>
        </w:rPr>
        <w:t xml:space="preserve"> (pl. </w:t>
      </w:r>
      <w:proofErr w:type="spellStart"/>
      <w:r w:rsidRPr="00EA43F4">
        <w:rPr>
          <w:rFonts w:ascii="Times New Roman" w:hAnsi="Times New Roman" w:cs="Times New Roman"/>
          <w:sz w:val="26"/>
          <w:szCs w:val="26"/>
        </w:rPr>
        <w:t>Rarible</w:t>
      </w:r>
      <w:proofErr w:type="spellEnd"/>
      <w:r w:rsidRPr="00EA43F4">
        <w:rPr>
          <w:rFonts w:ascii="Times New Roman" w:hAnsi="Times New Roman" w:cs="Times New Roman"/>
          <w:sz w:val="26"/>
          <w:szCs w:val="26"/>
        </w:rPr>
        <w:t>, Flow Blockchain)</w:t>
      </w:r>
    </w:p>
    <w:p w14:paraId="29E7B045" w14:textId="77777777" w:rsidR="00EA43F4" w:rsidRPr="00EA43F4" w:rsidRDefault="00EA43F4" w:rsidP="00D14B02">
      <w:pPr>
        <w:jc w:val="both"/>
        <w:rPr>
          <w:rFonts w:ascii="Times New Roman" w:hAnsi="Times New Roman" w:cs="Times New Roman"/>
          <w:sz w:val="26"/>
          <w:szCs w:val="26"/>
        </w:rPr>
      </w:pPr>
      <w:r w:rsidRPr="00EA43F4">
        <w:rPr>
          <w:rFonts w:ascii="Times New Roman" w:hAnsi="Times New Roman" w:cs="Times New Roman"/>
          <w:b/>
          <w:bCs/>
          <w:sz w:val="26"/>
          <w:szCs w:val="26"/>
        </w:rPr>
        <w:t>Előny:</w:t>
      </w:r>
      <w:r w:rsidRPr="00EA43F4">
        <w:rPr>
          <w:rFonts w:ascii="Times New Roman" w:hAnsi="Times New Roman" w:cs="Times New Roman"/>
          <w:sz w:val="26"/>
          <w:szCs w:val="26"/>
        </w:rPr>
        <w:t> Az ICO-k széles körben alkalmazhatók a digitális gazdaság különböző területein.</w:t>
      </w:r>
    </w:p>
    <w:p w14:paraId="38620675" w14:textId="77777777" w:rsidR="00EA43F4" w:rsidRPr="00EA43F4" w:rsidRDefault="00EA43F4" w:rsidP="00D14B02">
      <w:pPr>
        <w:jc w:val="both"/>
        <w:rPr>
          <w:rFonts w:ascii="Times New Roman" w:hAnsi="Times New Roman" w:cs="Times New Roman"/>
          <w:sz w:val="26"/>
          <w:szCs w:val="26"/>
        </w:rPr>
      </w:pPr>
      <w:r w:rsidRPr="00EA43F4">
        <w:rPr>
          <w:rFonts w:ascii="Times New Roman" w:hAnsi="Times New Roman" w:cs="Times New Roman"/>
          <w:b/>
          <w:bCs/>
          <w:sz w:val="26"/>
          <w:szCs w:val="26"/>
        </w:rPr>
        <w:t>Összegzés: Mikor érdemes ICO-t indítani vagy abba befektetni?</w:t>
      </w:r>
    </w:p>
    <w:p w14:paraId="239E839B" w14:textId="77777777" w:rsidR="00EA43F4" w:rsidRPr="00EA43F4" w:rsidRDefault="00EA43F4" w:rsidP="00D14B02">
      <w:pPr>
        <w:jc w:val="both"/>
        <w:rPr>
          <w:rFonts w:ascii="Times New Roman" w:hAnsi="Times New Roman" w:cs="Times New Roman"/>
          <w:sz w:val="26"/>
          <w:szCs w:val="26"/>
        </w:rPr>
      </w:pPr>
      <w:r w:rsidRPr="00EA43F4">
        <w:rPr>
          <w:rFonts w:ascii="Times New Roman" w:hAnsi="Times New Roman" w:cs="Times New Roman"/>
          <w:sz w:val="26"/>
          <w:szCs w:val="26"/>
        </w:rPr>
        <w:t>Az ICO-k </w:t>
      </w:r>
      <w:r w:rsidRPr="00EA43F4">
        <w:rPr>
          <w:rFonts w:ascii="Times New Roman" w:hAnsi="Times New Roman" w:cs="Times New Roman"/>
          <w:b/>
          <w:bCs/>
          <w:sz w:val="26"/>
          <w:szCs w:val="26"/>
        </w:rPr>
        <w:t>nagy lehetőségeket rejtenek</w:t>
      </w:r>
      <w:r w:rsidRPr="00EA43F4">
        <w:rPr>
          <w:rFonts w:ascii="Times New Roman" w:hAnsi="Times New Roman" w:cs="Times New Roman"/>
          <w:sz w:val="26"/>
          <w:szCs w:val="26"/>
        </w:rPr>
        <w:t>, de egyben jelentős kockázatokat is hordoznak. Egy sikeres ICO: </w:t>
      </w:r>
      <w:r w:rsidRPr="00EA43F4">
        <w:rPr>
          <w:rFonts w:ascii="Times New Roman" w:hAnsi="Times New Roman" w:cs="Times New Roman"/>
          <w:b/>
          <w:bCs/>
          <w:sz w:val="26"/>
          <w:szCs w:val="26"/>
        </w:rPr>
        <w:t>Innovatív és jól megtervezett projektet kínál.</w:t>
      </w:r>
      <w:r w:rsidRPr="00EA43F4">
        <w:rPr>
          <w:rFonts w:ascii="Times New Roman" w:hAnsi="Times New Roman" w:cs="Times New Roman"/>
          <w:sz w:val="26"/>
          <w:szCs w:val="26"/>
        </w:rPr>
        <w:br/>
      </w:r>
      <w:r w:rsidRPr="00EA43F4">
        <w:rPr>
          <w:rFonts w:ascii="Times New Roman" w:hAnsi="Times New Roman" w:cs="Times New Roman"/>
          <w:b/>
          <w:bCs/>
          <w:sz w:val="26"/>
          <w:szCs w:val="26"/>
        </w:rPr>
        <w:t>Átlátható csapattal és technológiai háttérrel rendelkezik.</w:t>
      </w:r>
      <w:r w:rsidRPr="00EA43F4">
        <w:rPr>
          <w:rFonts w:ascii="Times New Roman" w:hAnsi="Times New Roman" w:cs="Times New Roman"/>
          <w:sz w:val="26"/>
          <w:szCs w:val="26"/>
        </w:rPr>
        <w:br/>
      </w:r>
      <w:r w:rsidRPr="00EA43F4">
        <w:rPr>
          <w:rFonts w:ascii="Times New Roman" w:hAnsi="Times New Roman" w:cs="Times New Roman"/>
          <w:b/>
          <w:bCs/>
          <w:sz w:val="26"/>
          <w:szCs w:val="26"/>
        </w:rPr>
        <w:t>Valós piaci igényre nyújt megoldást.</w:t>
      </w:r>
      <w:r w:rsidRPr="00EA43F4">
        <w:rPr>
          <w:rFonts w:ascii="Times New Roman" w:hAnsi="Times New Roman" w:cs="Times New Roman"/>
          <w:sz w:val="26"/>
          <w:szCs w:val="26"/>
        </w:rPr>
        <w:br/>
      </w:r>
      <w:r w:rsidRPr="00EA43F4">
        <w:rPr>
          <w:rFonts w:ascii="Times New Roman" w:hAnsi="Times New Roman" w:cs="Times New Roman"/>
          <w:b/>
          <w:bCs/>
          <w:sz w:val="26"/>
          <w:szCs w:val="26"/>
        </w:rPr>
        <w:t>Nem túlzottan marketing-orientált, hanem valódi fejlesztést végez.</w:t>
      </w:r>
      <w:r w:rsidRPr="00EA43F4">
        <w:rPr>
          <w:rFonts w:ascii="Times New Roman" w:hAnsi="Times New Roman" w:cs="Times New Roman"/>
          <w:sz w:val="26"/>
          <w:szCs w:val="26"/>
        </w:rPr>
        <w:br/>
      </w:r>
      <w:r w:rsidRPr="00EA43F4">
        <w:rPr>
          <w:rFonts w:ascii="Times New Roman" w:hAnsi="Times New Roman" w:cs="Times New Roman"/>
          <w:b/>
          <w:bCs/>
          <w:sz w:val="26"/>
          <w:szCs w:val="26"/>
        </w:rPr>
        <w:t>Szigorúan betartja a jogi és szabályozási előírásokat.</w:t>
      </w:r>
    </w:p>
    <w:p w14:paraId="132BA7A1" w14:textId="77777777" w:rsidR="00EA43F4" w:rsidRPr="00EA43F4" w:rsidRDefault="00EA43F4" w:rsidP="00D14B02">
      <w:pPr>
        <w:jc w:val="both"/>
        <w:rPr>
          <w:rFonts w:ascii="Times New Roman" w:hAnsi="Times New Roman" w:cs="Times New Roman"/>
          <w:sz w:val="26"/>
          <w:szCs w:val="26"/>
        </w:rPr>
      </w:pPr>
      <w:r w:rsidRPr="00EA43F4">
        <w:rPr>
          <w:rFonts w:ascii="Times New Roman" w:hAnsi="Times New Roman" w:cs="Times New Roman"/>
          <w:sz w:val="26"/>
          <w:szCs w:val="26"/>
        </w:rPr>
        <w:t>Azok a projektek, amelyek csak a gyors pénzszerzésre fókuszálnak, gyakran </w:t>
      </w:r>
      <w:r w:rsidRPr="00EA43F4">
        <w:rPr>
          <w:rFonts w:ascii="Times New Roman" w:hAnsi="Times New Roman" w:cs="Times New Roman"/>
          <w:b/>
          <w:bCs/>
          <w:sz w:val="26"/>
          <w:szCs w:val="26"/>
        </w:rPr>
        <w:t>bukásra vannak ítélve</w:t>
      </w:r>
      <w:r w:rsidRPr="00EA43F4">
        <w:rPr>
          <w:rFonts w:ascii="Times New Roman" w:hAnsi="Times New Roman" w:cs="Times New Roman"/>
          <w:sz w:val="26"/>
          <w:szCs w:val="26"/>
        </w:rPr>
        <w:t>, míg a hosszú távú, technológiai értéket teremtő ICO-k képesek valóban forradalmasítani az iparágat.</w:t>
      </w:r>
    </w:p>
    <w:p w14:paraId="0CCA888F" w14:textId="77777777" w:rsidR="00EA43F4" w:rsidRPr="00EA43F4" w:rsidRDefault="00EA43F4" w:rsidP="00D14B02">
      <w:pPr>
        <w:jc w:val="both"/>
        <w:rPr>
          <w:rFonts w:ascii="Times New Roman" w:hAnsi="Times New Roman" w:cs="Times New Roman"/>
          <w:sz w:val="26"/>
          <w:szCs w:val="26"/>
        </w:rPr>
      </w:pPr>
      <w:r w:rsidRPr="00EA43F4">
        <w:rPr>
          <w:rFonts w:ascii="Times New Roman" w:hAnsi="Times New Roman" w:cs="Times New Roman"/>
          <w:sz w:val="26"/>
          <w:szCs w:val="26"/>
        </w:rPr>
        <w:t>ICO-k rendkívül </w:t>
      </w:r>
      <w:r w:rsidRPr="00EA43F4">
        <w:rPr>
          <w:rFonts w:ascii="Times New Roman" w:hAnsi="Times New Roman" w:cs="Times New Roman"/>
          <w:b/>
          <w:bCs/>
          <w:sz w:val="26"/>
          <w:szCs w:val="26"/>
        </w:rPr>
        <w:t>nagy kockázattal járnak</w:t>
      </w:r>
      <w:r w:rsidRPr="00EA43F4">
        <w:rPr>
          <w:rFonts w:ascii="Times New Roman" w:hAnsi="Times New Roman" w:cs="Times New Roman"/>
          <w:sz w:val="26"/>
          <w:szCs w:val="26"/>
        </w:rPr>
        <w:t>, és sok esetben az átláthatóság és a jogi biztosítékok hiánya miatt </w:t>
      </w:r>
      <w:r w:rsidRPr="00EA43F4">
        <w:rPr>
          <w:rFonts w:ascii="Times New Roman" w:hAnsi="Times New Roman" w:cs="Times New Roman"/>
          <w:b/>
          <w:bCs/>
          <w:sz w:val="26"/>
          <w:szCs w:val="26"/>
        </w:rPr>
        <w:t>spekulatív és kockázatos befektetésnek</w:t>
      </w:r>
      <w:r w:rsidRPr="00EA43F4">
        <w:rPr>
          <w:rFonts w:ascii="Times New Roman" w:hAnsi="Times New Roman" w:cs="Times New Roman"/>
          <w:sz w:val="26"/>
          <w:szCs w:val="26"/>
        </w:rPr>
        <w:t> minősülnek. A befektetőknek mindig </w:t>
      </w:r>
      <w:r w:rsidRPr="00EA43F4">
        <w:rPr>
          <w:rFonts w:ascii="Times New Roman" w:hAnsi="Times New Roman" w:cs="Times New Roman"/>
          <w:b/>
          <w:bCs/>
          <w:sz w:val="26"/>
          <w:szCs w:val="26"/>
        </w:rPr>
        <w:t>körültekintően kell eljárniuk</w:t>
      </w:r>
      <w:r w:rsidRPr="00EA43F4">
        <w:rPr>
          <w:rFonts w:ascii="Times New Roman" w:hAnsi="Times New Roman" w:cs="Times New Roman"/>
          <w:sz w:val="26"/>
          <w:szCs w:val="26"/>
        </w:rPr>
        <w:t>, alaposan elemezniük kell a projektet, és ellenőrizniük kell a fejlesztői csapat hitelességét, mielőtt pénzüket egy ICO-</w:t>
      </w:r>
      <w:proofErr w:type="spellStart"/>
      <w:r w:rsidRPr="00EA43F4">
        <w:rPr>
          <w:rFonts w:ascii="Times New Roman" w:hAnsi="Times New Roman" w:cs="Times New Roman"/>
          <w:sz w:val="26"/>
          <w:szCs w:val="26"/>
        </w:rPr>
        <w:t>ba</w:t>
      </w:r>
      <w:proofErr w:type="spellEnd"/>
      <w:r w:rsidRPr="00EA43F4">
        <w:rPr>
          <w:rFonts w:ascii="Times New Roman" w:hAnsi="Times New Roman" w:cs="Times New Roman"/>
          <w:sz w:val="26"/>
          <w:szCs w:val="26"/>
        </w:rPr>
        <w:t xml:space="preserve"> fektetik.</w:t>
      </w:r>
    </w:p>
    <w:p w14:paraId="2A8B74EC" w14:textId="77777777" w:rsidR="006D56B1" w:rsidRDefault="006D56B1">
      <w:pPr>
        <w:rPr>
          <w:rFonts w:ascii="Times New Roman" w:eastAsiaTheme="majorEastAsia" w:hAnsi="Times New Roman" w:cs="Times New Roman"/>
          <w:sz w:val="40"/>
          <w:szCs w:val="40"/>
        </w:rPr>
      </w:pPr>
      <w:r>
        <w:rPr>
          <w:rFonts w:ascii="Times New Roman" w:hAnsi="Times New Roman" w:cs="Times New Roman"/>
        </w:rPr>
        <w:br w:type="page"/>
      </w:r>
    </w:p>
    <w:p w14:paraId="12F1B85A" w14:textId="421B40A3" w:rsidR="006D56B1" w:rsidRPr="006D56B1" w:rsidRDefault="006D56B1" w:rsidP="006D56B1">
      <w:pPr>
        <w:pStyle w:val="Cmsor1"/>
        <w:jc w:val="center"/>
        <w:rPr>
          <w:rFonts w:ascii="Times New Roman" w:hAnsi="Times New Roman" w:cs="Times New Roman"/>
          <w:color w:val="auto"/>
        </w:rPr>
      </w:pPr>
      <w:bookmarkStart w:id="27" w:name="_Toc194604084"/>
      <w:r w:rsidRPr="006D56B1">
        <w:rPr>
          <w:rFonts w:ascii="Times New Roman" w:hAnsi="Times New Roman" w:cs="Times New Roman"/>
          <w:color w:val="auto"/>
        </w:rPr>
        <w:lastRenderedPageBreak/>
        <w:t>A nap kripto hírei – 2025. február 27.</w:t>
      </w:r>
      <w:bookmarkEnd w:id="27"/>
    </w:p>
    <w:p w14:paraId="5E3A01CD" w14:textId="77777777" w:rsidR="006D56B1" w:rsidRPr="006D56B1" w:rsidRDefault="006D56B1" w:rsidP="006D56B1">
      <w:pPr>
        <w:jc w:val="both"/>
        <w:rPr>
          <w:rFonts w:ascii="Times New Roman" w:hAnsi="Times New Roman" w:cs="Times New Roman"/>
          <w:sz w:val="26"/>
          <w:szCs w:val="26"/>
        </w:rPr>
      </w:pPr>
      <w:r w:rsidRPr="006D56B1">
        <w:rPr>
          <w:rFonts w:ascii="Times New Roman" w:hAnsi="Times New Roman" w:cs="Times New Roman"/>
          <w:b/>
          <w:bCs/>
          <w:sz w:val="26"/>
          <w:szCs w:val="26"/>
        </w:rPr>
        <w:t>1.</w:t>
      </w:r>
    </w:p>
    <w:p w14:paraId="7263FCA5" w14:textId="77777777" w:rsidR="006D56B1" w:rsidRPr="006D56B1" w:rsidRDefault="006D56B1" w:rsidP="006D56B1">
      <w:pPr>
        <w:jc w:val="both"/>
        <w:rPr>
          <w:rFonts w:ascii="Times New Roman" w:hAnsi="Times New Roman" w:cs="Times New Roman"/>
          <w:sz w:val="26"/>
          <w:szCs w:val="26"/>
        </w:rPr>
      </w:pPr>
      <w:r w:rsidRPr="006D56B1">
        <w:rPr>
          <w:rFonts w:ascii="Times New Roman" w:hAnsi="Times New Roman" w:cs="Times New Roman"/>
          <w:b/>
          <w:bCs/>
          <w:sz w:val="26"/>
          <w:szCs w:val="26"/>
        </w:rPr>
        <w:t>Az altszezon árnyoldala</w:t>
      </w:r>
    </w:p>
    <w:p w14:paraId="00E04AB8" w14:textId="77777777" w:rsidR="006D56B1" w:rsidRPr="006D56B1" w:rsidRDefault="006D56B1" w:rsidP="006D56B1">
      <w:pPr>
        <w:jc w:val="both"/>
        <w:rPr>
          <w:rFonts w:ascii="Times New Roman" w:hAnsi="Times New Roman" w:cs="Times New Roman"/>
          <w:sz w:val="26"/>
          <w:szCs w:val="26"/>
        </w:rPr>
      </w:pPr>
      <w:r w:rsidRPr="006D56B1">
        <w:rPr>
          <w:rFonts w:ascii="Times New Roman" w:hAnsi="Times New Roman" w:cs="Times New Roman"/>
          <w:sz w:val="26"/>
          <w:szCs w:val="26"/>
        </w:rPr>
        <w:t xml:space="preserve">A </w:t>
      </w:r>
      <w:proofErr w:type="spellStart"/>
      <w:r w:rsidRPr="006D56B1">
        <w:rPr>
          <w:rFonts w:ascii="Times New Roman" w:hAnsi="Times New Roman" w:cs="Times New Roman"/>
          <w:sz w:val="26"/>
          <w:szCs w:val="26"/>
        </w:rPr>
        <w:t>Bitcoinon</w:t>
      </w:r>
      <w:proofErr w:type="spellEnd"/>
      <w:r w:rsidRPr="006D56B1">
        <w:rPr>
          <w:rFonts w:ascii="Times New Roman" w:hAnsi="Times New Roman" w:cs="Times New Roman"/>
          <w:sz w:val="26"/>
          <w:szCs w:val="26"/>
        </w:rPr>
        <w:t xml:space="preserve"> és </w:t>
      </w:r>
      <w:proofErr w:type="spellStart"/>
      <w:r w:rsidRPr="006D56B1">
        <w:rPr>
          <w:rFonts w:ascii="Times New Roman" w:hAnsi="Times New Roman" w:cs="Times New Roman"/>
          <w:sz w:val="26"/>
          <w:szCs w:val="26"/>
        </w:rPr>
        <w:t>Ethereumen</w:t>
      </w:r>
      <w:proofErr w:type="spellEnd"/>
      <w:r w:rsidRPr="006D56B1">
        <w:rPr>
          <w:rFonts w:ascii="Times New Roman" w:hAnsi="Times New Roman" w:cs="Times New Roman"/>
          <w:sz w:val="26"/>
          <w:szCs w:val="26"/>
        </w:rPr>
        <w:t xml:space="preserve"> kívüli legtöbb kriptovaluta valószínűleg nem fogja megtapasztalni a széles körű "altcoin szezon" raliját 2025-ben, azonban az erős alapokkal és bevételtermelő modellekkel rendelkező projektek felülteljesíthetik a szélesebb piacot – véli Ki Young </w:t>
      </w:r>
      <w:proofErr w:type="spellStart"/>
      <w:r w:rsidRPr="006D56B1">
        <w:rPr>
          <w:rFonts w:ascii="Times New Roman" w:hAnsi="Times New Roman" w:cs="Times New Roman"/>
          <w:sz w:val="26"/>
          <w:szCs w:val="26"/>
        </w:rPr>
        <w:t>Ju</w:t>
      </w:r>
      <w:proofErr w:type="spellEnd"/>
      <w:r w:rsidRPr="006D56B1">
        <w:rPr>
          <w:rFonts w:ascii="Times New Roman" w:hAnsi="Times New Roman" w:cs="Times New Roman"/>
          <w:sz w:val="26"/>
          <w:szCs w:val="26"/>
        </w:rPr>
        <w:t xml:space="preserve">, a </w:t>
      </w:r>
      <w:proofErr w:type="spellStart"/>
      <w:r w:rsidRPr="006D56B1">
        <w:rPr>
          <w:rFonts w:ascii="Times New Roman" w:hAnsi="Times New Roman" w:cs="Times New Roman"/>
          <w:sz w:val="26"/>
          <w:szCs w:val="26"/>
        </w:rPr>
        <w:t>CryptoQuant</w:t>
      </w:r>
      <w:proofErr w:type="spellEnd"/>
      <w:r w:rsidRPr="006D56B1">
        <w:rPr>
          <w:rFonts w:ascii="Times New Roman" w:hAnsi="Times New Roman" w:cs="Times New Roman"/>
          <w:sz w:val="26"/>
          <w:szCs w:val="26"/>
        </w:rPr>
        <w:t xml:space="preserve"> alapítója és vezérigazgatója.</w:t>
      </w:r>
    </w:p>
    <w:p w14:paraId="379F233A" w14:textId="77777777" w:rsidR="006D56B1" w:rsidRPr="006D56B1" w:rsidRDefault="006D56B1" w:rsidP="006D56B1">
      <w:pPr>
        <w:jc w:val="both"/>
        <w:rPr>
          <w:rFonts w:ascii="Times New Roman" w:hAnsi="Times New Roman" w:cs="Times New Roman"/>
          <w:sz w:val="26"/>
          <w:szCs w:val="26"/>
        </w:rPr>
      </w:pPr>
      <w:r w:rsidRPr="006D56B1">
        <w:rPr>
          <w:rFonts w:ascii="Times New Roman" w:hAnsi="Times New Roman" w:cs="Times New Roman"/>
          <w:sz w:val="26"/>
          <w:szCs w:val="26"/>
        </w:rPr>
        <w:t xml:space="preserve">"A legtöbb altcoin nem fog túlélni" a 2025-ös piaci ciklus során – írta </w:t>
      </w:r>
      <w:proofErr w:type="spellStart"/>
      <w:r w:rsidRPr="006D56B1">
        <w:rPr>
          <w:rFonts w:ascii="Times New Roman" w:hAnsi="Times New Roman" w:cs="Times New Roman"/>
          <w:sz w:val="26"/>
          <w:szCs w:val="26"/>
        </w:rPr>
        <w:t>Ju</w:t>
      </w:r>
      <w:proofErr w:type="spellEnd"/>
      <w:r w:rsidRPr="006D56B1">
        <w:rPr>
          <w:rFonts w:ascii="Times New Roman" w:hAnsi="Times New Roman" w:cs="Times New Roman"/>
          <w:sz w:val="26"/>
          <w:szCs w:val="26"/>
        </w:rPr>
        <w:t xml:space="preserve"> február 25-i bejegyzésében az X platformon.</w:t>
      </w:r>
    </w:p>
    <w:p w14:paraId="6F172C41" w14:textId="77777777" w:rsidR="006D56B1" w:rsidRPr="006D56B1" w:rsidRDefault="006D56B1" w:rsidP="006D56B1">
      <w:pPr>
        <w:jc w:val="both"/>
        <w:rPr>
          <w:rFonts w:ascii="Times New Roman" w:hAnsi="Times New Roman" w:cs="Times New Roman"/>
          <w:sz w:val="26"/>
          <w:szCs w:val="26"/>
        </w:rPr>
      </w:pPr>
      <w:proofErr w:type="spellStart"/>
      <w:r w:rsidRPr="006D56B1">
        <w:rPr>
          <w:rFonts w:ascii="Times New Roman" w:hAnsi="Times New Roman" w:cs="Times New Roman"/>
          <w:sz w:val="26"/>
          <w:szCs w:val="26"/>
        </w:rPr>
        <w:t>Ju</w:t>
      </w:r>
      <w:proofErr w:type="spellEnd"/>
      <w:r w:rsidRPr="006D56B1">
        <w:rPr>
          <w:rFonts w:ascii="Times New Roman" w:hAnsi="Times New Roman" w:cs="Times New Roman"/>
          <w:sz w:val="26"/>
          <w:szCs w:val="26"/>
        </w:rPr>
        <w:t xml:space="preserve"> szerint azok a kriptovaluták, amelyek potenciális tőzsdén kereskedett alapok (ETF) jóváhagyására számíthatnak, erős bevételtermelő modellel rendelkeznek, és fenntartják a befektetők figyelmét, felülteljesíthetik a piac többi részét. Ennek ellenére hozzátette: "Az az időszak véget ért, amikor minden emelkedik."</w:t>
      </w:r>
    </w:p>
    <w:p w14:paraId="6709AA27" w14:textId="77777777" w:rsidR="006D56B1" w:rsidRPr="006D56B1" w:rsidRDefault="006D56B1" w:rsidP="006D56B1">
      <w:pPr>
        <w:jc w:val="both"/>
        <w:rPr>
          <w:rFonts w:ascii="Times New Roman" w:hAnsi="Times New Roman" w:cs="Times New Roman"/>
          <w:sz w:val="26"/>
          <w:szCs w:val="26"/>
        </w:rPr>
      </w:pPr>
      <w:proofErr w:type="spellStart"/>
      <w:r w:rsidRPr="006D56B1">
        <w:rPr>
          <w:rFonts w:ascii="Times New Roman" w:hAnsi="Times New Roman" w:cs="Times New Roman"/>
          <w:sz w:val="26"/>
          <w:szCs w:val="26"/>
        </w:rPr>
        <w:t>Ju</w:t>
      </w:r>
      <w:proofErr w:type="spellEnd"/>
      <w:r w:rsidRPr="006D56B1">
        <w:rPr>
          <w:rFonts w:ascii="Times New Roman" w:hAnsi="Times New Roman" w:cs="Times New Roman"/>
          <w:sz w:val="26"/>
          <w:szCs w:val="26"/>
        </w:rPr>
        <w:t xml:space="preserve"> előrejelzése akkor érkezett, amikor a 200 legnagyobb kriptovaluta 24%-a több mint egyéves mélypontra esett, ami piaci kapitulációval kapcsolatos spekulációkat váltott ki. A jelenlegi visszaesés a piac kapitulációjára utalhat – véli Juan </w:t>
      </w:r>
      <w:proofErr w:type="spellStart"/>
      <w:r w:rsidRPr="006D56B1">
        <w:rPr>
          <w:rFonts w:ascii="Times New Roman" w:hAnsi="Times New Roman" w:cs="Times New Roman"/>
          <w:sz w:val="26"/>
          <w:szCs w:val="26"/>
        </w:rPr>
        <w:t>Pellicer</w:t>
      </w:r>
      <w:proofErr w:type="spellEnd"/>
      <w:r w:rsidRPr="006D56B1">
        <w:rPr>
          <w:rFonts w:ascii="Times New Roman" w:hAnsi="Times New Roman" w:cs="Times New Roman"/>
          <w:sz w:val="26"/>
          <w:szCs w:val="26"/>
        </w:rPr>
        <w:t xml:space="preserve">, a kriptovaluta-elemző platform, az </w:t>
      </w:r>
      <w:proofErr w:type="spellStart"/>
      <w:r w:rsidRPr="006D56B1">
        <w:rPr>
          <w:rFonts w:ascii="Times New Roman" w:hAnsi="Times New Roman" w:cs="Times New Roman"/>
          <w:sz w:val="26"/>
          <w:szCs w:val="26"/>
        </w:rPr>
        <w:t>IntoTheBlock</w:t>
      </w:r>
      <w:proofErr w:type="spellEnd"/>
      <w:r w:rsidRPr="006D56B1">
        <w:rPr>
          <w:rFonts w:ascii="Times New Roman" w:hAnsi="Times New Roman" w:cs="Times New Roman"/>
          <w:sz w:val="26"/>
          <w:szCs w:val="26"/>
        </w:rPr>
        <w:t xml:space="preserve"> vezető kutatója.</w:t>
      </w:r>
    </w:p>
    <w:p w14:paraId="78D193C6" w14:textId="77777777" w:rsidR="006D56B1" w:rsidRPr="006D56B1" w:rsidRDefault="006D56B1" w:rsidP="006D56B1">
      <w:pPr>
        <w:jc w:val="both"/>
        <w:rPr>
          <w:rFonts w:ascii="Times New Roman" w:hAnsi="Times New Roman" w:cs="Times New Roman"/>
          <w:sz w:val="26"/>
          <w:szCs w:val="26"/>
        </w:rPr>
      </w:pPr>
      <w:r w:rsidRPr="006D56B1">
        <w:rPr>
          <w:rFonts w:ascii="Times New Roman" w:hAnsi="Times New Roman" w:cs="Times New Roman"/>
          <w:sz w:val="26"/>
          <w:szCs w:val="26"/>
        </w:rPr>
        <w:t xml:space="preserve">"A közelmúltbeli piaci korrekció, amely jelentős likvidálásokkal (különösen olyan eszközök esetében, mint a Solana) és a teljes kriptovaluta-piaci kapitalizáció 3,13 billió dollárra való csökkenésével járt, a túlzottan eladósodott pozíciók tisztulását és ezzel együtt lehetséges kapitulációt jelezhet" – mondta </w:t>
      </w:r>
      <w:proofErr w:type="spellStart"/>
      <w:r w:rsidRPr="006D56B1">
        <w:rPr>
          <w:rFonts w:ascii="Times New Roman" w:hAnsi="Times New Roman" w:cs="Times New Roman"/>
          <w:sz w:val="26"/>
          <w:szCs w:val="26"/>
        </w:rPr>
        <w:t>Pellicer</w:t>
      </w:r>
      <w:proofErr w:type="spellEnd"/>
      <w:r w:rsidRPr="006D56B1">
        <w:rPr>
          <w:rFonts w:ascii="Times New Roman" w:hAnsi="Times New Roman" w:cs="Times New Roman"/>
          <w:sz w:val="26"/>
          <w:szCs w:val="26"/>
        </w:rPr>
        <w:t xml:space="preserve"> a </w:t>
      </w:r>
      <w:proofErr w:type="spellStart"/>
      <w:r w:rsidRPr="006D56B1">
        <w:rPr>
          <w:rFonts w:ascii="Times New Roman" w:hAnsi="Times New Roman" w:cs="Times New Roman"/>
          <w:sz w:val="26"/>
          <w:szCs w:val="26"/>
        </w:rPr>
        <w:t>Cointelegraphnak</w:t>
      </w:r>
      <w:proofErr w:type="spellEnd"/>
      <w:r w:rsidRPr="006D56B1">
        <w:rPr>
          <w:rFonts w:ascii="Times New Roman" w:hAnsi="Times New Roman" w:cs="Times New Roman"/>
          <w:sz w:val="26"/>
          <w:szCs w:val="26"/>
        </w:rPr>
        <w:t>.</w:t>
      </w:r>
    </w:p>
    <w:p w14:paraId="1B1F0B91" w14:textId="77777777" w:rsidR="006D56B1" w:rsidRPr="006D56B1" w:rsidRDefault="006D56B1" w:rsidP="006D56B1">
      <w:pPr>
        <w:jc w:val="both"/>
        <w:rPr>
          <w:rFonts w:ascii="Times New Roman" w:hAnsi="Times New Roman" w:cs="Times New Roman"/>
          <w:sz w:val="26"/>
          <w:szCs w:val="26"/>
        </w:rPr>
      </w:pPr>
      <w:r w:rsidRPr="006D56B1">
        <w:rPr>
          <w:rFonts w:ascii="Times New Roman" w:hAnsi="Times New Roman" w:cs="Times New Roman"/>
          <w:sz w:val="26"/>
          <w:szCs w:val="26"/>
        </w:rPr>
        <w:t>A pénzügyi piacokon a kapituláció azt jelenti, hogy a befektetők pánikszerűen eladják pozícióikat, ami jelentős árcsökkenést eredményez, és egy új emelkedő trend kezdete előtt a piac aljának közeledtét jelzi.</w:t>
      </w:r>
    </w:p>
    <w:p w14:paraId="110B7E3D" w14:textId="77777777" w:rsidR="006D56B1" w:rsidRPr="006D56B1" w:rsidRDefault="006D56B1" w:rsidP="006D56B1">
      <w:pPr>
        <w:jc w:val="both"/>
        <w:rPr>
          <w:rFonts w:ascii="Times New Roman" w:hAnsi="Times New Roman" w:cs="Times New Roman"/>
          <w:sz w:val="26"/>
          <w:szCs w:val="26"/>
        </w:rPr>
      </w:pPr>
      <w:r w:rsidRPr="006D56B1">
        <w:rPr>
          <w:rFonts w:ascii="Times New Roman" w:hAnsi="Times New Roman" w:cs="Times New Roman"/>
          <w:sz w:val="26"/>
          <w:szCs w:val="26"/>
        </w:rPr>
        <w:t>Mely kriptovaluták kaphatnak ETF jóváhagyást?</w:t>
      </w:r>
    </w:p>
    <w:p w14:paraId="00F6A55C" w14:textId="77777777" w:rsidR="006D56B1" w:rsidRPr="006D56B1" w:rsidRDefault="006D56B1" w:rsidP="006D56B1">
      <w:pPr>
        <w:jc w:val="both"/>
        <w:rPr>
          <w:rFonts w:ascii="Times New Roman" w:hAnsi="Times New Roman" w:cs="Times New Roman"/>
          <w:sz w:val="26"/>
          <w:szCs w:val="26"/>
        </w:rPr>
      </w:pPr>
      <w:r w:rsidRPr="006D56B1">
        <w:rPr>
          <w:rFonts w:ascii="Times New Roman" w:hAnsi="Times New Roman" w:cs="Times New Roman"/>
          <w:sz w:val="26"/>
          <w:szCs w:val="26"/>
        </w:rPr>
        <w:t>Legalább hét kriptovaluta vár az Egyesült Államok szabályozó hatóságainak ETF jóváhagyására, ami növelheti az intézményi befektetéseket és az adott eszközök iránti keresletet.</w:t>
      </w:r>
    </w:p>
    <w:p w14:paraId="11325A92" w14:textId="77777777" w:rsidR="006D56B1" w:rsidRPr="006D56B1" w:rsidRDefault="006D56B1" w:rsidP="006D56B1">
      <w:pPr>
        <w:jc w:val="both"/>
        <w:rPr>
          <w:rFonts w:ascii="Times New Roman" w:hAnsi="Times New Roman" w:cs="Times New Roman"/>
          <w:sz w:val="26"/>
          <w:szCs w:val="26"/>
        </w:rPr>
      </w:pPr>
      <w:r w:rsidRPr="006D56B1">
        <w:rPr>
          <w:rFonts w:ascii="Times New Roman" w:hAnsi="Times New Roman" w:cs="Times New Roman"/>
          <w:sz w:val="26"/>
          <w:szCs w:val="26"/>
        </w:rPr>
        <w:t xml:space="preserve">Emellett az Egyesült Államok Értékpapír- és Tőzsdefelügyelete (SEC) megkapta az első hivatalos beadványokat a </w:t>
      </w:r>
      <w:proofErr w:type="spellStart"/>
      <w:r w:rsidRPr="006D56B1">
        <w:rPr>
          <w:rFonts w:ascii="Times New Roman" w:hAnsi="Times New Roman" w:cs="Times New Roman"/>
          <w:sz w:val="26"/>
          <w:szCs w:val="26"/>
        </w:rPr>
        <w:t>Trump</w:t>
      </w:r>
      <w:proofErr w:type="spellEnd"/>
      <w:r w:rsidRPr="006D56B1">
        <w:rPr>
          <w:rFonts w:ascii="Times New Roman" w:hAnsi="Times New Roman" w:cs="Times New Roman"/>
          <w:sz w:val="26"/>
          <w:szCs w:val="26"/>
        </w:rPr>
        <w:t xml:space="preserve"> (TRUMP) és a </w:t>
      </w:r>
      <w:proofErr w:type="spellStart"/>
      <w:r w:rsidRPr="006D56B1">
        <w:rPr>
          <w:rFonts w:ascii="Times New Roman" w:hAnsi="Times New Roman" w:cs="Times New Roman"/>
          <w:sz w:val="26"/>
          <w:szCs w:val="26"/>
        </w:rPr>
        <w:t>Bonk</w:t>
      </w:r>
      <w:proofErr w:type="spellEnd"/>
      <w:r w:rsidRPr="006D56B1">
        <w:rPr>
          <w:rFonts w:ascii="Times New Roman" w:hAnsi="Times New Roman" w:cs="Times New Roman"/>
          <w:sz w:val="26"/>
          <w:szCs w:val="26"/>
        </w:rPr>
        <w:t xml:space="preserve"> (BONK) ETF-ek jóváhagyására – számolt be róla a </w:t>
      </w:r>
      <w:proofErr w:type="spellStart"/>
      <w:r w:rsidRPr="006D56B1">
        <w:rPr>
          <w:rFonts w:ascii="Times New Roman" w:hAnsi="Times New Roman" w:cs="Times New Roman"/>
          <w:sz w:val="26"/>
          <w:szCs w:val="26"/>
        </w:rPr>
        <w:t>Cointelegraph</w:t>
      </w:r>
      <w:proofErr w:type="spellEnd"/>
      <w:r w:rsidRPr="006D56B1">
        <w:rPr>
          <w:rFonts w:ascii="Times New Roman" w:hAnsi="Times New Roman" w:cs="Times New Roman"/>
          <w:sz w:val="26"/>
          <w:szCs w:val="26"/>
        </w:rPr>
        <w:t xml:space="preserve"> január 21-én.</w:t>
      </w:r>
    </w:p>
    <w:p w14:paraId="53C94398" w14:textId="77777777" w:rsidR="006D56B1" w:rsidRPr="006D56B1" w:rsidRDefault="006D56B1" w:rsidP="006D56B1">
      <w:pPr>
        <w:jc w:val="both"/>
        <w:rPr>
          <w:rFonts w:ascii="Times New Roman" w:hAnsi="Times New Roman" w:cs="Times New Roman"/>
          <w:sz w:val="26"/>
          <w:szCs w:val="26"/>
        </w:rPr>
      </w:pPr>
      <w:r w:rsidRPr="006D56B1">
        <w:rPr>
          <w:rFonts w:ascii="Times New Roman" w:hAnsi="Times New Roman" w:cs="Times New Roman"/>
          <w:sz w:val="26"/>
          <w:szCs w:val="26"/>
        </w:rPr>
        <w:t xml:space="preserve">Egyes altcoinok árfolyama emelkedést mutatott annak ellenére, hogy az aktív felhasználók száma nem növekedett, ami arra utalhat, hogy az altcoin szezon még nem érkezett el – véli Marcin </w:t>
      </w:r>
      <w:proofErr w:type="spellStart"/>
      <w:r w:rsidRPr="006D56B1">
        <w:rPr>
          <w:rFonts w:ascii="Times New Roman" w:hAnsi="Times New Roman" w:cs="Times New Roman"/>
          <w:sz w:val="26"/>
          <w:szCs w:val="26"/>
        </w:rPr>
        <w:t>Kazmierczak</w:t>
      </w:r>
      <w:proofErr w:type="spellEnd"/>
      <w:r w:rsidRPr="006D56B1">
        <w:rPr>
          <w:rFonts w:ascii="Times New Roman" w:hAnsi="Times New Roman" w:cs="Times New Roman"/>
          <w:sz w:val="26"/>
          <w:szCs w:val="26"/>
        </w:rPr>
        <w:t xml:space="preserve">, a blockchain </w:t>
      </w:r>
      <w:proofErr w:type="spellStart"/>
      <w:r w:rsidRPr="006D56B1">
        <w:rPr>
          <w:rFonts w:ascii="Times New Roman" w:hAnsi="Times New Roman" w:cs="Times New Roman"/>
          <w:sz w:val="26"/>
          <w:szCs w:val="26"/>
        </w:rPr>
        <w:t>oracle</w:t>
      </w:r>
      <w:proofErr w:type="spellEnd"/>
      <w:r w:rsidRPr="006D56B1">
        <w:rPr>
          <w:rFonts w:ascii="Times New Roman" w:hAnsi="Times New Roman" w:cs="Times New Roman"/>
          <w:sz w:val="26"/>
          <w:szCs w:val="26"/>
        </w:rPr>
        <w:t xml:space="preserve"> megoldásokat fejlesztő </w:t>
      </w:r>
      <w:proofErr w:type="spellStart"/>
      <w:r w:rsidRPr="006D56B1">
        <w:rPr>
          <w:rFonts w:ascii="Times New Roman" w:hAnsi="Times New Roman" w:cs="Times New Roman"/>
          <w:sz w:val="26"/>
          <w:szCs w:val="26"/>
        </w:rPr>
        <w:t>RedStone</w:t>
      </w:r>
      <w:proofErr w:type="spellEnd"/>
      <w:r w:rsidRPr="006D56B1">
        <w:rPr>
          <w:rFonts w:ascii="Times New Roman" w:hAnsi="Times New Roman" w:cs="Times New Roman"/>
          <w:sz w:val="26"/>
          <w:szCs w:val="26"/>
        </w:rPr>
        <w:t xml:space="preserve"> társalapítója és operatív igazgatója.</w:t>
      </w:r>
    </w:p>
    <w:p w14:paraId="6B32F82B" w14:textId="77777777" w:rsidR="006D56B1" w:rsidRPr="006D56B1" w:rsidRDefault="006D56B1" w:rsidP="006D56B1">
      <w:pPr>
        <w:jc w:val="both"/>
        <w:rPr>
          <w:rFonts w:ascii="Times New Roman" w:hAnsi="Times New Roman" w:cs="Times New Roman"/>
          <w:sz w:val="26"/>
          <w:szCs w:val="26"/>
        </w:rPr>
      </w:pPr>
      <w:r w:rsidRPr="006D56B1">
        <w:rPr>
          <w:rFonts w:ascii="Times New Roman" w:hAnsi="Times New Roman" w:cs="Times New Roman"/>
          <w:sz w:val="26"/>
          <w:szCs w:val="26"/>
        </w:rPr>
        <w:lastRenderedPageBreak/>
        <w:t xml:space="preserve">"Az altcoinok napi aktív címeinek száma alacsonyabb a 2021-es csúcsokhoz képest, ami arra utal, hogy még a ciklus korai szakaszában járunk" – mondta </w:t>
      </w:r>
      <w:proofErr w:type="spellStart"/>
      <w:r w:rsidRPr="006D56B1">
        <w:rPr>
          <w:rFonts w:ascii="Times New Roman" w:hAnsi="Times New Roman" w:cs="Times New Roman"/>
          <w:sz w:val="26"/>
          <w:szCs w:val="26"/>
        </w:rPr>
        <w:t>Kazmierczak</w:t>
      </w:r>
      <w:proofErr w:type="spellEnd"/>
      <w:r w:rsidRPr="006D56B1">
        <w:rPr>
          <w:rFonts w:ascii="Times New Roman" w:hAnsi="Times New Roman" w:cs="Times New Roman"/>
          <w:sz w:val="26"/>
          <w:szCs w:val="26"/>
        </w:rPr>
        <w:t>.</w:t>
      </w:r>
    </w:p>
    <w:p w14:paraId="1D6778F8" w14:textId="77777777" w:rsidR="006D56B1" w:rsidRPr="006D56B1" w:rsidRDefault="006D56B1" w:rsidP="006D56B1">
      <w:pPr>
        <w:jc w:val="both"/>
        <w:rPr>
          <w:rFonts w:ascii="Times New Roman" w:hAnsi="Times New Roman" w:cs="Times New Roman"/>
          <w:sz w:val="26"/>
          <w:szCs w:val="26"/>
        </w:rPr>
      </w:pPr>
      <w:r w:rsidRPr="006D56B1">
        <w:rPr>
          <w:rFonts w:ascii="Times New Roman" w:hAnsi="Times New Roman" w:cs="Times New Roman"/>
          <w:sz w:val="26"/>
          <w:szCs w:val="26"/>
        </w:rPr>
        <w:t>"Az árfolyam helyreállása a napi aktív címek növekedése nélkül arra utal, hogy valószínűleg még csak a kezdeti spekulatív fázisban vagyunk, mielőtt a szélesebb körű elterjedés beindulna" – tette hozzá.</w:t>
      </w:r>
    </w:p>
    <w:p w14:paraId="25987293" w14:textId="77777777" w:rsidR="006D56B1" w:rsidRPr="006D56B1" w:rsidRDefault="006D56B1" w:rsidP="006D56B1">
      <w:pPr>
        <w:jc w:val="both"/>
        <w:rPr>
          <w:rFonts w:ascii="Times New Roman" w:hAnsi="Times New Roman" w:cs="Times New Roman"/>
          <w:sz w:val="26"/>
          <w:szCs w:val="26"/>
        </w:rPr>
      </w:pPr>
      <w:r w:rsidRPr="006D56B1">
        <w:rPr>
          <w:rFonts w:ascii="Times New Roman" w:hAnsi="Times New Roman" w:cs="Times New Roman"/>
          <w:b/>
          <w:bCs/>
          <w:sz w:val="26"/>
          <w:szCs w:val="26"/>
        </w:rPr>
        <w:t>2.</w:t>
      </w:r>
    </w:p>
    <w:p w14:paraId="647038E2" w14:textId="77777777" w:rsidR="006D56B1" w:rsidRPr="006D56B1" w:rsidRDefault="006D56B1" w:rsidP="006D56B1">
      <w:pPr>
        <w:jc w:val="both"/>
        <w:rPr>
          <w:rFonts w:ascii="Times New Roman" w:hAnsi="Times New Roman" w:cs="Times New Roman"/>
          <w:sz w:val="26"/>
          <w:szCs w:val="26"/>
        </w:rPr>
      </w:pPr>
      <w:r w:rsidRPr="006D56B1">
        <w:rPr>
          <w:rFonts w:ascii="Times New Roman" w:hAnsi="Times New Roman" w:cs="Times New Roman"/>
          <w:sz w:val="26"/>
          <w:szCs w:val="26"/>
        </w:rPr>
        <w:t xml:space="preserve">Az Egyesült Államok Értékpapír- és Tőzsdefelügyelete (SEC) lezárta a Gemini </w:t>
      </w:r>
      <w:proofErr w:type="spellStart"/>
      <w:r w:rsidRPr="006D56B1">
        <w:rPr>
          <w:rFonts w:ascii="Times New Roman" w:hAnsi="Times New Roman" w:cs="Times New Roman"/>
          <w:sz w:val="26"/>
          <w:szCs w:val="26"/>
        </w:rPr>
        <w:t>kriptotőzsde</w:t>
      </w:r>
      <w:proofErr w:type="spellEnd"/>
      <w:r w:rsidRPr="006D56B1">
        <w:rPr>
          <w:rFonts w:ascii="Times New Roman" w:hAnsi="Times New Roman" w:cs="Times New Roman"/>
          <w:sz w:val="26"/>
          <w:szCs w:val="26"/>
        </w:rPr>
        <w:t xml:space="preserve"> elleni vizsgálatát, ezzel tovább bővítve azon vállalatok listáját, amelyek egyelőre elkerülték a szabályozó hatóság szigorúbb intézkedéseit.</w:t>
      </w:r>
    </w:p>
    <w:p w14:paraId="40431AE1" w14:textId="77777777" w:rsidR="006D56B1" w:rsidRPr="006D56B1" w:rsidRDefault="006D56B1" w:rsidP="006D56B1">
      <w:pPr>
        <w:jc w:val="both"/>
        <w:rPr>
          <w:rFonts w:ascii="Times New Roman" w:hAnsi="Times New Roman" w:cs="Times New Roman"/>
          <w:sz w:val="26"/>
          <w:szCs w:val="26"/>
        </w:rPr>
      </w:pPr>
      <w:r w:rsidRPr="006D56B1">
        <w:rPr>
          <w:rFonts w:ascii="Times New Roman" w:hAnsi="Times New Roman" w:cs="Times New Roman"/>
          <w:sz w:val="26"/>
          <w:szCs w:val="26"/>
        </w:rPr>
        <w:t>A Gemini társalapítója és elnöke, Cameron Winklevoss által február 26-án megosztott értesítés szerint a SEC közölte, hogy befejezte vizsgálatát, és "a jelenlegi információk alapján" nem javasol végrehajtási intézkedést.</w:t>
      </w:r>
    </w:p>
    <w:p w14:paraId="696B0F57" w14:textId="77777777" w:rsidR="006D56B1" w:rsidRPr="006D56B1" w:rsidRDefault="006D56B1" w:rsidP="006D56B1">
      <w:pPr>
        <w:jc w:val="both"/>
        <w:rPr>
          <w:rFonts w:ascii="Times New Roman" w:hAnsi="Times New Roman" w:cs="Times New Roman"/>
          <w:sz w:val="26"/>
          <w:szCs w:val="26"/>
        </w:rPr>
      </w:pPr>
      <w:r w:rsidRPr="006D56B1">
        <w:rPr>
          <w:rFonts w:ascii="Times New Roman" w:hAnsi="Times New Roman" w:cs="Times New Roman"/>
          <w:sz w:val="26"/>
          <w:szCs w:val="26"/>
        </w:rPr>
        <w:t xml:space="preserve">A SEC 2023. január 12-én vádat emelt a Genesis Global Capital </w:t>
      </w:r>
      <w:proofErr w:type="spellStart"/>
      <w:r w:rsidRPr="006D56B1">
        <w:rPr>
          <w:rFonts w:ascii="Times New Roman" w:hAnsi="Times New Roman" w:cs="Times New Roman"/>
          <w:sz w:val="26"/>
          <w:szCs w:val="26"/>
        </w:rPr>
        <w:t>kriptokölcsönző</w:t>
      </w:r>
      <w:proofErr w:type="spellEnd"/>
      <w:r w:rsidRPr="006D56B1">
        <w:rPr>
          <w:rFonts w:ascii="Times New Roman" w:hAnsi="Times New Roman" w:cs="Times New Roman"/>
          <w:sz w:val="26"/>
          <w:szCs w:val="26"/>
        </w:rPr>
        <w:t xml:space="preserve"> cég és a Gemini </w:t>
      </w:r>
      <w:proofErr w:type="spellStart"/>
      <w:r w:rsidRPr="006D56B1">
        <w:rPr>
          <w:rFonts w:ascii="Times New Roman" w:hAnsi="Times New Roman" w:cs="Times New Roman"/>
          <w:sz w:val="26"/>
          <w:szCs w:val="26"/>
        </w:rPr>
        <w:t>kriptotőzsde</w:t>
      </w:r>
      <w:proofErr w:type="spellEnd"/>
      <w:r w:rsidRPr="006D56B1">
        <w:rPr>
          <w:rFonts w:ascii="Times New Roman" w:hAnsi="Times New Roman" w:cs="Times New Roman"/>
          <w:sz w:val="26"/>
          <w:szCs w:val="26"/>
        </w:rPr>
        <w:t xml:space="preserve"> ellen, mivel a hatóság szerint a Gemini "Earn" programján keresztül be nem jegyzett értékpapírokat kínáltak.</w:t>
      </w:r>
    </w:p>
    <w:p w14:paraId="4B386222" w14:textId="77777777" w:rsidR="006D56B1" w:rsidRPr="006D56B1" w:rsidRDefault="006D56B1" w:rsidP="006D56B1">
      <w:pPr>
        <w:jc w:val="both"/>
        <w:rPr>
          <w:rFonts w:ascii="Times New Roman" w:hAnsi="Times New Roman" w:cs="Times New Roman"/>
          <w:sz w:val="26"/>
          <w:szCs w:val="26"/>
        </w:rPr>
      </w:pPr>
      <w:r w:rsidRPr="006D56B1">
        <w:rPr>
          <w:rFonts w:ascii="Times New Roman" w:hAnsi="Times New Roman" w:cs="Times New Roman"/>
          <w:sz w:val="26"/>
          <w:szCs w:val="26"/>
        </w:rPr>
        <w:t>Az ügynökség ugyanakkor hangsúlyozta, hogy a mostani döntés nem jelent teljes felmentést, és nem szabad úgy értelmezni, hogy a jövőben nem hozhat intézkedéseket a vizsgálat eredményeként.</w:t>
      </w:r>
    </w:p>
    <w:p w14:paraId="4D1990E9" w14:textId="77777777" w:rsidR="006D56B1" w:rsidRPr="006D56B1" w:rsidRDefault="006D56B1" w:rsidP="006D56B1">
      <w:pPr>
        <w:jc w:val="both"/>
        <w:rPr>
          <w:rFonts w:ascii="Times New Roman" w:hAnsi="Times New Roman" w:cs="Times New Roman"/>
          <w:sz w:val="26"/>
          <w:szCs w:val="26"/>
        </w:rPr>
      </w:pPr>
      <w:r w:rsidRPr="006D56B1">
        <w:rPr>
          <w:rFonts w:ascii="Times New Roman" w:hAnsi="Times New Roman" w:cs="Times New Roman"/>
          <w:b/>
          <w:bCs/>
          <w:sz w:val="26"/>
          <w:szCs w:val="26"/>
        </w:rPr>
        <w:t>3.</w:t>
      </w:r>
    </w:p>
    <w:p w14:paraId="68D91D53" w14:textId="77777777" w:rsidR="006D56B1" w:rsidRPr="006D56B1" w:rsidRDefault="006D56B1" w:rsidP="006D56B1">
      <w:pPr>
        <w:jc w:val="both"/>
        <w:rPr>
          <w:rFonts w:ascii="Times New Roman" w:hAnsi="Times New Roman" w:cs="Times New Roman"/>
          <w:sz w:val="26"/>
          <w:szCs w:val="26"/>
        </w:rPr>
      </w:pPr>
      <w:r w:rsidRPr="006D56B1">
        <w:rPr>
          <w:rFonts w:ascii="Times New Roman" w:hAnsi="Times New Roman" w:cs="Times New Roman"/>
          <w:sz w:val="26"/>
          <w:szCs w:val="26"/>
        </w:rPr>
        <w:t>A Bitcoin és a kriptovaluták piaci hangulatát mérő egyik kulcsfontosságú mutató, a </w:t>
      </w:r>
      <w:r w:rsidRPr="006D56B1">
        <w:rPr>
          <w:rFonts w:ascii="Times New Roman" w:hAnsi="Times New Roman" w:cs="Times New Roman"/>
          <w:b/>
          <w:bCs/>
          <w:sz w:val="26"/>
          <w:szCs w:val="26"/>
        </w:rPr>
        <w:t xml:space="preserve">Crypto </w:t>
      </w:r>
      <w:proofErr w:type="spellStart"/>
      <w:r w:rsidRPr="006D56B1">
        <w:rPr>
          <w:rFonts w:ascii="Times New Roman" w:hAnsi="Times New Roman" w:cs="Times New Roman"/>
          <w:b/>
          <w:bCs/>
          <w:sz w:val="26"/>
          <w:szCs w:val="26"/>
        </w:rPr>
        <w:t>Fear</w:t>
      </w:r>
      <w:proofErr w:type="spellEnd"/>
      <w:r w:rsidRPr="006D56B1">
        <w:rPr>
          <w:rFonts w:ascii="Times New Roman" w:hAnsi="Times New Roman" w:cs="Times New Roman"/>
          <w:b/>
          <w:bCs/>
          <w:sz w:val="26"/>
          <w:szCs w:val="26"/>
        </w:rPr>
        <w:t xml:space="preserve"> &amp; </w:t>
      </w:r>
      <w:proofErr w:type="spellStart"/>
      <w:r w:rsidRPr="006D56B1">
        <w:rPr>
          <w:rFonts w:ascii="Times New Roman" w:hAnsi="Times New Roman" w:cs="Times New Roman"/>
          <w:b/>
          <w:bCs/>
          <w:sz w:val="26"/>
          <w:szCs w:val="26"/>
        </w:rPr>
        <w:t>Greed</w:t>
      </w:r>
      <w:proofErr w:type="spellEnd"/>
      <w:r w:rsidRPr="006D56B1">
        <w:rPr>
          <w:rFonts w:ascii="Times New Roman" w:hAnsi="Times New Roman" w:cs="Times New Roman"/>
          <w:b/>
          <w:bCs/>
          <w:sz w:val="26"/>
          <w:szCs w:val="26"/>
        </w:rPr>
        <w:t xml:space="preserve"> Index</w:t>
      </w:r>
      <w:r w:rsidRPr="006D56B1">
        <w:rPr>
          <w:rFonts w:ascii="Times New Roman" w:hAnsi="Times New Roman" w:cs="Times New Roman"/>
          <w:sz w:val="26"/>
          <w:szCs w:val="26"/>
        </w:rPr>
        <w:t> több mint két éve nem látott mélypontra esett, miután a Bitcoin árfolyama 90 000 dollár alá zuhant.</w:t>
      </w:r>
    </w:p>
    <w:p w14:paraId="6C46DB75" w14:textId="77777777" w:rsidR="006D56B1" w:rsidRPr="006D56B1" w:rsidRDefault="006D56B1" w:rsidP="006D56B1">
      <w:pPr>
        <w:jc w:val="both"/>
        <w:rPr>
          <w:rFonts w:ascii="Times New Roman" w:hAnsi="Times New Roman" w:cs="Times New Roman"/>
          <w:sz w:val="26"/>
          <w:szCs w:val="26"/>
        </w:rPr>
      </w:pPr>
      <w:r w:rsidRPr="006D56B1">
        <w:rPr>
          <w:rFonts w:ascii="Times New Roman" w:hAnsi="Times New Roman" w:cs="Times New Roman"/>
          <w:b/>
          <w:bCs/>
          <w:sz w:val="26"/>
          <w:szCs w:val="26"/>
        </w:rPr>
        <w:t>Február 26-án</w:t>
      </w:r>
      <w:r w:rsidRPr="006D56B1">
        <w:rPr>
          <w:rFonts w:ascii="Times New Roman" w:hAnsi="Times New Roman" w:cs="Times New Roman"/>
          <w:sz w:val="26"/>
          <w:szCs w:val="26"/>
        </w:rPr>
        <w:t> az index tovább csúszott az "Extrém félelem" tartományba, elérve a </w:t>
      </w:r>
      <w:r w:rsidRPr="006D56B1">
        <w:rPr>
          <w:rFonts w:ascii="Times New Roman" w:hAnsi="Times New Roman" w:cs="Times New Roman"/>
          <w:b/>
          <w:bCs/>
          <w:sz w:val="26"/>
          <w:szCs w:val="26"/>
        </w:rPr>
        <w:t>10-es értéket</w:t>
      </w:r>
      <w:r w:rsidRPr="006D56B1">
        <w:rPr>
          <w:rFonts w:ascii="Times New Roman" w:hAnsi="Times New Roman" w:cs="Times New Roman"/>
          <w:sz w:val="26"/>
          <w:szCs w:val="26"/>
        </w:rPr>
        <w:t>.</w:t>
      </w:r>
    </w:p>
    <w:p w14:paraId="755DFD54" w14:textId="77777777" w:rsidR="006D56B1" w:rsidRPr="006D56B1" w:rsidRDefault="006D56B1" w:rsidP="006D56B1">
      <w:pPr>
        <w:jc w:val="both"/>
        <w:rPr>
          <w:rFonts w:ascii="Times New Roman" w:hAnsi="Times New Roman" w:cs="Times New Roman"/>
          <w:sz w:val="26"/>
          <w:szCs w:val="26"/>
        </w:rPr>
      </w:pPr>
      <w:r w:rsidRPr="006D56B1">
        <w:rPr>
          <w:rFonts w:ascii="Times New Roman" w:hAnsi="Times New Roman" w:cs="Times New Roman"/>
          <w:b/>
          <w:bCs/>
          <w:sz w:val="26"/>
          <w:szCs w:val="26"/>
        </w:rPr>
        <w:t>A Bitcoin 85 000 dollár alá esik</w:t>
      </w:r>
    </w:p>
    <w:p w14:paraId="31CC7A06" w14:textId="77777777" w:rsidR="006D56B1" w:rsidRPr="006D56B1" w:rsidRDefault="006D56B1" w:rsidP="006D56B1">
      <w:pPr>
        <w:jc w:val="both"/>
        <w:rPr>
          <w:rFonts w:ascii="Times New Roman" w:hAnsi="Times New Roman" w:cs="Times New Roman"/>
          <w:sz w:val="26"/>
          <w:szCs w:val="26"/>
        </w:rPr>
      </w:pPr>
      <w:r w:rsidRPr="006D56B1">
        <w:rPr>
          <w:rFonts w:ascii="Times New Roman" w:hAnsi="Times New Roman" w:cs="Times New Roman"/>
          <w:sz w:val="26"/>
          <w:szCs w:val="26"/>
        </w:rPr>
        <w:t>Ez a legalacsonyabb szint </w:t>
      </w:r>
      <w:r w:rsidRPr="006D56B1">
        <w:rPr>
          <w:rFonts w:ascii="Times New Roman" w:hAnsi="Times New Roman" w:cs="Times New Roman"/>
          <w:b/>
          <w:bCs/>
          <w:sz w:val="26"/>
          <w:szCs w:val="26"/>
        </w:rPr>
        <w:t>2022 júniusa óta</w:t>
      </w:r>
      <w:r w:rsidRPr="006D56B1">
        <w:rPr>
          <w:rFonts w:ascii="Times New Roman" w:hAnsi="Times New Roman" w:cs="Times New Roman"/>
          <w:sz w:val="26"/>
          <w:szCs w:val="26"/>
        </w:rPr>
        <w:t xml:space="preserve">, amikor a </w:t>
      </w:r>
      <w:proofErr w:type="spellStart"/>
      <w:r w:rsidRPr="006D56B1">
        <w:rPr>
          <w:rFonts w:ascii="Times New Roman" w:hAnsi="Times New Roman" w:cs="Times New Roman"/>
          <w:sz w:val="26"/>
          <w:szCs w:val="26"/>
        </w:rPr>
        <w:t>Three</w:t>
      </w:r>
      <w:proofErr w:type="spellEnd"/>
      <w:r w:rsidRPr="006D56B1">
        <w:rPr>
          <w:rFonts w:ascii="Times New Roman" w:hAnsi="Times New Roman" w:cs="Times New Roman"/>
          <w:sz w:val="26"/>
          <w:szCs w:val="26"/>
        </w:rPr>
        <w:t xml:space="preserve"> </w:t>
      </w:r>
      <w:proofErr w:type="spellStart"/>
      <w:r w:rsidRPr="006D56B1">
        <w:rPr>
          <w:rFonts w:ascii="Times New Roman" w:hAnsi="Times New Roman" w:cs="Times New Roman"/>
          <w:sz w:val="26"/>
          <w:szCs w:val="26"/>
        </w:rPr>
        <w:t>Arrows</w:t>
      </w:r>
      <w:proofErr w:type="spellEnd"/>
      <w:r w:rsidRPr="006D56B1">
        <w:rPr>
          <w:rFonts w:ascii="Times New Roman" w:hAnsi="Times New Roman" w:cs="Times New Roman"/>
          <w:sz w:val="26"/>
          <w:szCs w:val="26"/>
        </w:rPr>
        <w:t xml:space="preserve"> Capital (3AC) kripto-hedge </w:t>
      </w:r>
      <w:proofErr w:type="spellStart"/>
      <w:r w:rsidRPr="006D56B1">
        <w:rPr>
          <w:rFonts w:ascii="Times New Roman" w:hAnsi="Times New Roman" w:cs="Times New Roman"/>
          <w:sz w:val="26"/>
          <w:szCs w:val="26"/>
        </w:rPr>
        <w:t>fund</w:t>
      </w:r>
      <w:proofErr w:type="spellEnd"/>
      <w:r w:rsidRPr="006D56B1">
        <w:rPr>
          <w:rFonts w:ascii="Times New Roman" w:hAnsi="Times New Roman" w:cs="Times New Roman"/>
          <w:sz w:val="26"/>
          <w:szCs w:val="26"/>
        </w:rPr>
        <w:t xml:space="preserve"> összeomlása elkezdődött – mindössze egy hónappal azután, hogy a </w:t>
      </w:r>
      <w:proofErr w:type="spellStart"/>
      <w:r w:rsidRPr="006D56B1">
        <w:rPr>
          <w:rFonts w:ascii="Times New Roman" w:hAnsi="Times New Roman" w:cs="Times New Roman"/>
          <w:b/>
          <w:bCs/>
          <w:sz w:val="26"/>
          <w:szCs w:val="26"/>
        </w:rPr>
        <w:t>Terraform</w:t>
      </w:r>
      <w:proofErr w:type="spellEnd"/>
      <w:r w:rsidRPr="006D56B1">
        <w:rPr>
          <w:rFonts w:ascii="Times New Roman" w:hAnsi="Times New Roman" w:cs="Times New Roman"/>
          <w:b/>
          <w:bCs/>
          <w:sz w:val="26"/>
          <w:szCs w:val="26"/>
        </w:rPr>
        <w:t xml:space="preserve"> </w:t>
      </w:r>
      <w:proofErr w:type="spellStart"/>
      <w:r w:rsidRPr="006D56B1">
        <w:rPr>
          <w:rFonts w:ascii="Times New Roman" w:hAnsi="Times New Roman" w:cs="Times New Roman"/>
          <w:b/>
          <w:bCs/>
          <w:sz w:val="26"/>
          <w:szCs w:val="26"/>
        </w:rPr>
        <w:t>Labs</w:t>
      </w:r>
      <w:proofErr w:type="spellEnd"/>
      <w:r w:rsidRPr="006D56B1">
        <w:rPr>
          <w:rFonts w:ascii="Times New Roman" w:hAnsi="Times New Roman" w:cs="Times New Roman"/>
          <w:b/>
          <w:bCs/>
          <w:sz w:val="26"/>
          <w:szCs w:val="26"/>
        </w:rPr>
        <w:t xml:space="preserve"> Terra (LUNC) és </w:t>
      </w:r>
      <w:proofErr w:type="spellStart"/>
      <w:r w:rsidRPr="006D56B1">
        <w:rPr>
          <w:rFonts w:ascii="Times New Roman" w:hAnsi="Times New Roman" w:cs="Times New Roman"/>
          <w:b/>
          <w:bCs/>
          <w:sz w:val="26"/>
          <w:szCs w:val="26"/>
        </w:rPr>
        <w:t>TerraClassicUSD</w:t>
      </w:r>
      <w:proofErr w:type="spellEnd"/>
      <w:r w:rsidRPr="006D56B1">
        <w:rPr>
          <w:rFonts w:ascii="Times New Roman" w:hAnsi="Times New Roman" w:cs="Times New Roman"/>
          <w:b/>
          <w:bCs/>
          <w:sz w:val="26"/>
          <w:szCs w:val="26"/>
        </w:rPr>
        <w:t xml:space="preserve"> (USTC) </w:t>
      </w:r>
      <w:proofErr w:type="spellStart"/>
      <w:r w:rsidRPr="006D56B1">
        <w:rPr>
          <w:rFonts w:ascii="Times New Roman" w:hAnsi="Times New Roman" w:cs="Times New Roman"/>
          <w:b/>
          <w:bCs/>
          <w:sz w:val="26"/>
          <w:szCs w:val="26"/>
        </w:rPr>
        <w:t>tokenjei</w:t>
      </w:r>
      <w:proofErr w:type="spellEnd"/>
      <w:r w:rsidRPr="006D56B1">
        <w:rPr>
          <w:rFonts w:ascii="Times New Roman" w:hAnsi="Times New Roman" w:cs="Times New Roman"/>
          <w:sz w:val="26"/>
          <w:szCs w:val="26"/>
        </w:rPr>
        <w:t> összeomlottak, valamint a </w:t>
      </w:r>
      <w:r w:rsidRPr="006D56B1">
        <w:rPr>
          <w:rFonts w:ascii="Times New Roman" w:hAnsi="Times New Roman" w:cs="Times New Roman"/>
          <w:b/>
          <w:bCs/>
          <w:sz w:val="26"/>
          <w:szCs w:val="26"/>
        </w:rPr>
        <w:t xml:space="preserve">Celsius </w:t>
      </w:r>
      <w:proofErr w:type="spellStart"/>
      <w:r w:rsidRPr="006D56B1">
        <w:rPr>
          <w:rFonts w:ascii="Times New Roman" w:hAnsi="Times New Roman" w:cs="Times New Roman"/>
          <w:b/>
          <w:bCs/>
          <w:sz w:val="26"/>
          <w:szCs w:val="26"/>
        </w:rPr>
        <w:t>kriptokölcsönző</w:t>
      </w:r>
      <w:proofErr w:type="spellEnd"/>
      <w:r w:rsidRPr="006D56B1">
        <w:rPr>
          <w:rFonts w:ascii="Times New Roman" w:hAnsi="Times New Roman" w:cs="Times New Roman"/>
          <w:sz w:val="26"/>
          <w:szCs w:val="26"/>
        </w:rPr>
        <w:t xml:space="preserve"> felfüggesztette a felhasználói kifizetéseket, miután saját CEL </w:t>
      </w:r>
      <w:proofErr w:type="spellStart"/>
      <w:r w:rsidRPr="006D56B1">
        <w:rPr>
          <w:rFonts w:ascii="Times New Roman" w:hAnsi="Times New Roman" w:cs="Times New Roman"/>
          <w:sz w:val="26"/>
          <w:szCs w:val="26"/>
        </w:rPr>
        <w:t>tokenje</w:t>
      </w:r>
      <w:proofErr w:type="spellEnd"/>
      <w:r w:rsidRPr="006D56B1">
        <w:rPr>
          <w:rFonts w:ascii="Times New Roman" w:hAnsi="Times New Roman" w:cs="Times New Roman"/>
          <w:sz w:val="26"/>
          <w:szCs w:val="26"/>
        </w:rPr>
        <w:t xml:space="preserve"> 90%-ot vesztett értékéből.</w:t>
      </w:r>
    </w:p>
    <w:p w14:paraId="0C72116C" w14:textId="77777777" w:rsidR="006D56B1" w:rsidRPr="006D56B1" w:rsidRDefault="006D56B1" w:rsidP="006D56B1">
      <w:pPr>
        <w:jc w:val="both"/>
        <w:rPr>
          <w:rFonts w:ascii="Times New Roman" w:hAnsi="Times New Roman" w:cs="Times New Roman"/>
          <w:sz w:val="26"/>
          <w:szCs w:val="26"/>
        </w:rPr>
      </w:pPr>
      <w:r w:rsidRPr="006D56B1">
        <w:rPr>
          <w:rFonts w:ascii="Times New Roman" w:hAnsi="Times New Roman" w:cs="Times New Roman"/>
          <w:sz w:val="26"/>
          <w:szCs w:val="26"/>
        </w:rPr>
        <w:t>Míg </w:t>
      </w:r>
      <w:r w:rsidRPr="006D56B1">
        <w:rPr>
          <w:rFonts w:ascii="Times New Roman" w:hAnsi="Times New Roman" w:cs="Times New Roman"/>
          <w:b/>
          <w:bCs/>
          <w:sz w:val="26"/>
          <w:szCs w:val="26"/>
        </w:rPr>
        <w:t>február 26-án</w:t>
      </w:r>
      <w:r w:rsidRPr="006D56B1">
        <w:rPr>
          <w:rFonts w:ascii="Times New Roman" w:hAnsi="Times New Roman" w:cs="Times New Roman"/>
          <w:sz w:val="26"/>
          <w:szCs w:val="26"/>
        </w:rPr>
        <w:t> nem történt jelentős kriptovaluta-összeomlás, sok elemző szerint a piaci félelem oka a </w:t>
      </w:r>
      <w:r w:rsidRPr="006D56B1">
        <w:rPr>
          <w:rFonts w:ascii="Times New Roman" w:hAnsi="Times New Roman" w:cs="Times New Roman"/>
          <w:b/>
          <w:bCs/>
          <w:sz w:val="26"/>
          <w:szCs w:val="26"/>
        </w:rPr>
        <w:t>makrogazdasági bizonytalanságok növekedése</w:t>
      </w:r>
      <w:r w:rsidRPr="006D56B1">
        <w:rPr>
          <w:rFonts w:ascii="Times New Roman" w:hAnsi="Times New Roman" w:cs="Times New Roman"/>
          <w:sz w:val="26"/>
          <w:szCs w:val="26"/>
        </w:rPr>
        <w:t>.</w:t>
      </w:r>
    </w:p>
    <w:p w14:paraId="0F131C87" w14:textId="77777777" w:rsidR="006D56B1" w:rsidRPr="006D56B1" w:rsidRDefault="006D56B1" w:rsidP="006D56B1">
      <w:pPr>
        <w:jc w:val="both"/>
        <w:rPr>
          <w:rFonts w:ascii="Times New Roman" w:hAnsi="Times New Roman" w:cs="Times New Roman"/>
          <w:sz w:val="26"/>
          <w:szCs w:val="26"/>
        </w:rPr>
      </w:pPr>
      <w:proofErr w:type="spellStart"/>
      <w:r w:rsidRPr="006D56B1">
        <w:rPr>
          <w:rFonts w:ascii="Times New Roman" w:hAnsi="Times New Roman" w:cs="Times New Roman"/>
          <w:b/>
          <w:bCs/>
          <w:sz w:val="26"/>
          <w:szCs w:val="26"/>
        </w:rPr>
        <w:t>Trump</w:t>
      </w:r>
      <w:proofErr w:type="spellEnd"/>
      <w:r w:rsidRPr="006D56B1">
        <w:rPr>
          <w:rFonts w:ascii="Times New Roman" w:hAnsi="Times New Roman" w:cs="Times New Roman"/>
          <w:b/>
          <w:bCs/>
          <w:sz w:val="26"/>
          <w:szCs w:val="26"/>
        </w:rPr>
        <w:t xml:space="preserve"> vámintézkedései és a piaci zuhanás</w:t>
      </w:r>
    </w:p>
    <w:p w14:paraId="6B3A14AC" w14:textId="77777777" w:rsidR="006D56B1" w:rsidRPr="006D56B1" w:rsidRDefault="006D56B1" w:rsidP="006D56B1">
      <w:pPr>
        <w:jc w:val="both"/>
        <w:rPr>
          <w:rFonts w:ascii="Times New Roman" w:hAnsi="Times New Roman" w:cs="Times New Roman"/>
          <w:sz w:val="26"/>
          <w:szCs w:val="26"/>
        </w:rPr>
      </w:pPr>
      <w:r w:rsidRPr="006D56B1">
        <w:rPr>
          <w:rFonts w:ascii="Times New Roman" w:hAnsi="Times New Roman" w:cs="Times New Roman"/>
          <w:sz w:val="26"/>
          <w:szCs w:val="26"/>
        </w:rPr>
        <w:t>A </w:t>
      </w:r>
      <w:r w:rsidRPr="006D56B1">
        <w:rPr>
          <w:rFonts w:ascii="Times New Roman" w:hAnsi="Times New Roman" w:cs="Times New Roman"/>
          <w:b/>
          <w:bCs/>
          <w:sz w:val="26"/>
          <w:szCs w:val="26"/>
        </w:rPr>
        <w:t>hangulatindex előző nap még "Extrém kapzsiság" tartományban volt</w:t>
      </w:r>
      <w:r w:rsidRPr="006D56B1">
        <w:rPr>
          <w:rFonts w:ascii="Times New Roman" w:hAnsi="Times New Roman" w:cs="Times New Roman"/>
          <w:sz w:val="26"/>
          <w:szCs w:val="26"/>
        </w:rPr>
        <w:t>, de </w:t>
      </w:r>
      <w:r w:rsidRPr="006D56B1">
        <w:rPr>
          <w:rFonts w:ascii="Times New Roman" w:hAnsi="Times New Roman" w:cs="Times New Roman"/>
          <w:b/>
          <w:bCs/>
          <w:sz w:val="26"/>
          <w:szCs w:val="26"/>
        </w:rPr>
        <w:t>február 25-én</w:t>
      </w:r>
      <w:r w:rsidRPr="006D56B1">
        <w:rPr>
          <w:rFonts w:ascii="Times New Roman" w:hAnsi="Times New Roman" w:cs="Times New Roman"/>
          <w:sz w:val="26"/>
          <w:szCs w:val="26"/>
        </w:rPr>
        <w:t> a Bitcoin először esett 90 000 dollár alá </w:t>
      </w:r>
      <w:r w:rsidRPr="006D56B1">
        <w:rPr>
          <w:rFonts w:ascii="Times New Roman" w:hAnsi="Times New Roman" w:cs="Times New Roman"/>
          <w:b/>
          <w:bCs/>
          <w:sz w:val="26"/>
          <w:szCs w:val="26"/>
        </w:rPr>
        <w:t>november óta</w:t>
      </w:r>
      <w:r w:rsidRPr="006D56B1">
        <w:rPr>
          <w:rFonts w:ascii="Times New Roman" w:hAnsi="Times New Roman" w:cs="Times New Roman"/>
          <w:sz w:val="26"/>
          <w:szCs w:val="26"/>
        </w:rPr>
        <w:t>. Ezt követően </w:t>
      </w:r>
      <w:r w:rsidRPr="006D56B1">
        <w:rPr>
          <w:rFonts w:ascii="Times New Roman" w:hAnsi="Times New Roman" w:cs="Times New Roman"/>
          <w:b/>
          <w:bCs/>
          <w:sz w:val="26"/>
          <w:szCs w:val="26"/>
        </w:rPr>
        <w:t xml:space="preserve">Donald </w:t>
      </w:r>
      <w:proofErr w:type="spellStart"/>
      <w:r w:rsidRPr="006D56B1">
        <w:rPr>
          <w:rFonts w:ascii="Times New Roman" w:hAnsi="Times New Roman" w:cs="Times New Roman"/>
          <w:b/>
          <w:bCs/>
          <w:sz w:val="26"/>
          <w:szCs w:val="26"/>
        </w:rPr>
        <w:t>Trump</w:t>
      </w:r>
      <w:proofErr w:type="spellEnd"/>
      <w:r w:rsidRPr="006D56B1">
        <w:rPr>
          <w:rFonts w:ascii="Times New Roman" w:hAnsi="Times New Roman" w:cs="Times New Roman"/>
          <w:b/>
          <w:bCs/>
          <w:sz w:val="26"/>
          <w:szCs w:val="26"/>
        </w:rPr>
        <w:t xml:space="preserve"> amerikai elnök</w:t>
      </w:r>
      <w:r w:rsidRPr="006D56B1">
        <w:rPr>
          <w:rFonts w:ascii="Times New Roman" w:hAnsi="Times New Roman" w:cs="Times New Roman"/>
          <w:sz w:val="26"/>
          <w:szCs w:val="26"/>
        </w:rPr>
        <w:t> bejelentette, hogy </w:t>
      </w:r>
      <w:r w:rsidRPr="006D56B1">
        <w:rPr>
          <w:rFonts w:ascii="Times New Roman" w:hAnsi="Times New Roman" w:cs="Times New Roman"/>
          <w:b/>
          <w:bCs/>
          <w:sz w:val="26"/>
          <w:szCs w:val="26"/>
        </w:rPr>
        <w:t xml:space="preserve">25%-os vámot vet ki </w:t>
      </w:r>
      <w:r w:rsidRPr="006D56B1">
        <w:rPr>
          <w:rFonts w:ascii="Times New Roman" w:hAnsi="Times New Roman" w:cs="Times New Roman"/>
          <w:b/>
          <w:bCs/>
          <w:sz w:val="26"/>
          <w:szCs w:val="26"/>
        </w:rPr>
        <w:lastRenderedPageBreak/>
        <w:t>Kanadára és Mexikóra</w:t>
      </w:r>
      <w:r w:rsidRPr="006D56B1">
        <w:rPr>
          <w:rFonts w:ascii="Times New Roman" w:hAnsi="Times New Roman" w:cs="Times New Roman"/>
          <w:sz w:val="26"/>
          <w:szCs w:val="26"/>
        </w:rPr>
        <w:t>. </w:t>
      </w:r>
      <w:r w:rsidRPr="006D56B1">
        <w:rPr>
          <w:rFonts w:ascii="Times New Roman" w:hAnsi="Times New Roman" w:cs="Times New Roman"/>
          <w:b/>
          <w:bCs/>
          <w:sz w:val="26"/>
          <w:szCs w:val="26"/>
        </w:rPr>
        <w:t>Február 26-án</w:t>
      </w:r>
      <w:r w:rsidRPr="006D56B1">
        <w:rPr>
          <w:rFonts w:ascii="Times New Roman" w:hAnsi="Times New Roman" w:cs="Times New Roman"/>
          <w:sz w:val="26"/>
          <w:szCs w:val="26"/>
        </w:rPr>
        <w:t> egy kabinetülésen pedig közölte, hogy </w:t>
      </w:r>
      <w:r w:rsidRPr="006D56B1">
        <w:rPr>
          <w:rFonts w:ascii="Times New Roman" w:hAnsi="Times New Roman" w:cs="Times New Roman"/>
          <w:b/>
          <w:bCs/>
          <w:sz w:val="26"/>
          <w:szCs w:val="26"/>
        </w:rPr>
        <w:t>az Európai Unióra is 25%-os vámot fog kivetni</w:t>
      </w:r>
      <w:r w:rsidRPr="006D56B1">
        <w:rPr>
          <w:rFonts w:ascii="Times New Roman" w:hAnsi="Times New Roman" w:cs="Times New Roman"/>
          <w:sz w:val="26"/>
          <w:szCs w:val="26"/>
        </w:rPr>
        <w:t>.</w:t>
      </w:r>
    </w:p>
    <w:p w14:paraId="2E37FC14" w14:textId="77777777" w:rsidR="006D56B1" w:rsidRPr="006D56B1" w:rsidRDefault="006D56B1" w:rsidP="006D56B1">
      <w:pPr>
        <w:jc w:val="both"/>
        <w:rPr>
          <w:rFonts w:ascii="Times New Roman" w:hAnsi="Times New Roman" w:cs="Times New Roman"/>
          <w:sz w:val="26"/>
          <w:szCs w:val="26"/>
        </w:rPr>
      </w:pPr>
      <w:r w:rsidRPr="006D56B1">
        <w:rPr>
          <w:rFonts w:ascii="Times New Roman" w:hAnsi="Times New Roman" w:cs="Times New Roman"/>
          <w:sz w:val="26"/>
          <w:szCs w:val="26"/>
        </w:rPr>
        <w:t>A cikk írásakor a </w:t>
      </w:r>
      <w:r w:rsidRPr="006D56B1">
        <w:rPr>
          <w:rFonts w:ascii="Times New Roman" w:hAnsi="Times New Roman" w:cs="Times New Roman"/>
          <w:b/>
          <w:bCs/>
          <w:sz w:val="26"/>
          <w:szCs w:val="26"/>
        </w:rPr>
        <w:t>Bitcoin 17,32%-os esést</w:t>
      </w:r>
      <w:r w:rsidRPr="006D56B1">
        <w:rPr>
          <w:rFonts w:ascii="Times New Roman" w:hAnsi="Times New Roman" w:cs="Times New Roman"/>
          <w:sz w:val="26"/>
          <w:szCs w:val="26"/>
        </w:rPr>
        <w:t> mutat az elmúlt 30 napban, </w:t>
      </w:r>
      <w:r w:rsidRPr="006D56B1">
        <w:rPr>
          <w:rFonts w:ascii="Times New Roman" w:hAnsi="Times New Roman" w:cs="Times New Roman"/>
          <w:b/>
          <w:bCs/>
          <w:sz w:val="26"/>
          <w:szCs w:val="26"/>
        </w:rPr>
        <w:t>84 408 dolláron kereskednek vele</w:t>
      </w:r>
      <w:r w:rsidRPr="006D56B1">
        <w:rPr>
          <w:rFonts w:ascii="Times New Roman" w:hAnsi="Times New Roman" w:cs="Times New Roman"/>
          <w:sz w:val="26"/>
          <w:szCs w:val="26"/>
        </w:rPr>
        <w:t xml:space="preserve"> a </w:t>
      </w:r>
      <w:proofErr w:type="spellStart"/>
      <w:r w:rsidRPr="006D56B1">
        <w:rPr>
          <w:rFonts w:ascii="Times New Roman" w:hAnsi="Times New Roman" w:cs="Times New Roman"/>
          <w:sz w:val="26"/>
          <w:szCs w:val="26"/>
        </w:rPr>
        <w:t>CoinMarketCap</w:t>
      </w:r>
      <w:proofErr w:type="spellEnd"/>
      <w:r w:rsidRPr="006D56B1">
        <w:rPr>
          <w:rFonts w:ascii="Times New Roman" w:hAnsi="Times New Roman" w:cs="Times New Roman"/>
          <w:sz w:val="26"/>
          <w:szCs w:val="26"/>
        </w:rPr>
        <w:t xml:space="preserve"> adatai szerint.</w:t>
      </w:r>
    </w:p>
    <w:p w14:paraId="34CE4CD4" w14:textId="77777777" w:rsidR="006D56B1" w:rsidRPr="006D56B1" w:rsidRDefault="006D56B1" w:rsidP="006D56B1">
      <w:pPr>
        <w:jc w:val="both"/>
        <w:rPr>
          <w:rFonts w:ascii="Times New Roman" w:hAnsi="Times New Roman" w:cs="Times New Roman"/>
          <w:sz w:val="26"/>
          <w:szCs w:val="26"/>
        </w:rPr>
      </w:pPr>
      <w:r w:rsidRPr="006D56B1">
        <w:rPr>
          <w:rFonts w:ascii="Times New Roman" w:hAnsi="Times New Roman" w:cs="Times New Roman"/>
          <w:b/>
          <w:bCs/>
          <w:sz w:val="26"/>
          <w:szCs w:val="26"/>
        </w:rPr>
        <w:t>Hasonlóságok a 2022-es zuhanással</w:t>
      </w:r>
    </w:p>
    <w:p w14:paraId="69663861" w14:textId="77777777" w:rsidR="006D56B1" w:rsidRPr="006D56B1" w:rsidRDefault="006D56B1" w:rsidP="006D56B1">
      <w:pPr>
        <w:jc w:val="both"/>
        <w:rPr>
          <w:rFonts w:ascii="Times New Roman" w:hAnsi="Times New Roman" w:cs="Times New Roman"/>
          <w:sz w:val="26"/>
          <w:szCs w:val="26"/>
        </w:rPr>
      </w:pPr>
      <w:r w:rsidRPr="006D56B1">
        <w:rPr>
          <w:rFonts w:ascii="Times New Roman" w:hAnsi="Times New Roman" w:cs="Times New Roman"/>
          <w:sz w:val="26"/>
          <w:szCs w:val="26"/>
        </w:rPr>
        <w:t>A mostani helyzet emlékeztet </w:t>
      </w:r>
      <w:r w:rsidRPr="006D56B1">
        <w:rPr>
          <w:rFonts w:ascii="Times New Roman" w:hAnsi="Times New Roman" w:cs="Times New Roman"/>
          <w:b/>
          <w:bCs/>
          <w:sz w:val="26"/>
          <w:szCs w:val="26"/>
        </w:rPr>
        <w:t>2022. június 19-re</w:t>
      </w:r>
      <w:r w:rsidRPr="006D56B1">
        <w:rPr>
          <w:rFonts w:ascii="Times New Roman" w:hAnsi="Times New Roman" w:cs="Times New Roman"/>
          <w:sz w:val="26"/>
          <w:szCs w:val="26"/>
        </w:rPr>
        <w:t>, amikor az index </w:t>
      </w:r>
      <w:r w:rsidRPr="006D56B1">
        <w:rPr>
          <w:rFonts w:ascii="Times New Roman" w:hAnsi="Times New Roman" w:cs="Times New Roman"/>
          <w:b/>
          <w:bCs/>
          <w:sz w:val="26"/>
          <w:szCs w:val="26"/>
        </w:rPr>
        <w:t>6-os értékre esett</w:t>
      </w:r>
      <w:r w:rsidRPr="006D56B1">
        <w:rPr>
          <w:rFonts w:ascii="Times New Roman" w:hAnsi="Times New Roman" w:cs="Times New Roman"/>
          <w:sz w:val="26"/>
          <w:szCs w:val="26"/>
        </w:rPr>
        <w:t>, miután a Bitcoin </w:t>
      </w:r>
      <w:r w:rsidRPr="006D56B1">
        <w:rPr>
          <w:rFonts w:ascii="Times New Roman" w:hAnsi="Times New Roman" w:cs="Times New Roman"/>
          <w:b/>
          <w:bCs/>
          <w:sz w:val="26"/>
          <w:szCs w:val="26"/>
        </w:rPr>
        <w:t>19 000 dollárra zuhant</w:t>
      </w:r>
      <w:r w:rsidRPr="006D56B1">
        <w:rPr>
          <w:rFonts w:ascii="Times New Roman" w:hAnsi="Times New Roman" w:cs="Times New Roman"/>
          <w:sz w:val="26"/>
          <w:szCs w:val="26"/>
        </w:rPr>
        <w:t>, </w:t>
      </w:r>
      <w:r w:rsidRPr="006D56B1">
        <w:rPr>
          <w:rFonts w:ascii="Times New Roman" w:hAnsi="Times New Roman" w:cs="Times New Roman"/>
          <w:b/>
          <w:bCs/>
          <w:sz w:val="26"/>
          <w:szCs w:val="26"/>
        </w:rPr>
        <w:t>37%-os</w:t>
      </w:r>
      <w:r w:rsidRPr="006D56B1">
        <w:rPr>
          <w:rFonts w:ascii="Times New Roman" w:hAnsi="Times New Roman" w:cs="Times New Roman"/>
          <w:sz w:val="26"/>
          <w:szCs w:val="26"/>
        </w:rPr>
        <w:t> veszteséget szenvedve el egy hónap alatt. Akkor az összeomlást </w:t>
      </w:r>
      <w:r w:rsidRPr="006D56B1">
        <w:rPr>
          <w:rFonts w:ascii="Times New Roman" w:hAnsi="Times New Roman" w:cs="Times New Roman"/>
          <w:b/>
          <w:bCs/>
          <w:sz w:val="26"/>
          <w:szCs w:val="26"/>
        </w:rPr>
        <w:t xml:space="preserve">a </w:t>
      </w:r>
      <w:proofErr w:type="spellStart"/>
      <w:r w:rsidRPr="006D56B1">
        <w:rPr>
          <w:rFonts w:ascii="Times New Roman" w:hAnsi="Times New Roman" w:cs="Times New Roman"/>
          <w:b/>
          <w:bCs/>
          <w:sz w:val="26"/>
          <w:szCs w:val="26"/>
        </w:rPr>
        <w:t>TerraUSD</w:t>
      </w:r>
      <w:proofErr w:type="spellEnd"/>
      <w:r w:rsidRPr="006D56B1">
        <w:rPr>
          <w:rFonts w:ascii="Times New Roman" w:hAnsi="Times New Roman" w:cs="Times New Roman"/>
          <w:b/>
          <w:bCs/>
          <w:sz w:val="26"/>
          <w:szCs w:val="26"/>
        </w:rPr>
        <w:t xml:space="preserve"> </w:t>
      </w:r>
      <w:proofErr w:type="spellStart"/>
      <w:r w:rsidRPr="006D56B1">
        <w:rPr>
          <w:rFonts w:ascii="Times New Roman" w:hAnsi="Times New Roman" w:cs="Times New Roman"/>
          <w:b/>
          <w:bCs/>
          <w:sz w:val="26"/>
          <w:szCs w:val="26"/>
        </w:rPr>
        <w:t>stabilcoin</w:t>
      </w:r>
      <w:proofErr w:type="spellEnd"/>
      <w:r w:rsidRPr="006D56B1">
        <w:rPr>
          <w:rFonts w:ascii="Times New Roman" w:hAnsi="Times New Roman" w:cs="Times New Roman"/>
          <w:b/>
          <w:bCs/>
          <w:sz w:val="26"/>
          <w:szCs w:val="26"/>
        </w:rPr>
        <w:t xml:space="preserve"> csődje indította el</w:t>
      </w:r>
      <w:r w:rsidRPr="006D56B1">
        <w:rPr>
          <w:rFonts w:ascii="Times New Roman" w:hAnsi="Times New Roman" w:cs="Times New Roman"/>
          <w:sz w:val="26"/>
          <w:szCs w:val="26"/>
        </w:rPr>
        <w:t>, amely </w:t>
      </w:r>
      <w:r w:rsidRPr="006D56B1">
        <w:rPr>
          <w:rFonts w:ascii="Times New Roman" w:hAnsi="Times New Roman" w:cs="Times New Roman"/>
          <w:b/>
          <w:bCs/>
          <w:sz w:val="26"/>
          <w:szCs w:val="26"/>
        </w:rPr>
        <w:t>2022. május 9-én elvesztette a dollárhoz kötött árfolyamát</w:t>
      </w:r>
      <w:r w:rsidRPr="006D56B1">
        <w:rPr>
          <w:rFonts w:ascii="Times New Roman" w:hAnsi="Times New Roman" w:cs="Times New Roman"/>
          <w:sz w:val="26"/>
          <w:szCs w:val="26"/>
        </w:rPr>
        <w:t>, pánikszerű eladási hullámot okozva, amely </w:t>
      </w:r>
      <w:r w:rsidRPr="006D56B1">
        <w:rPr>
          <w:rFonts w:ascii="Times New Roman" w:hAnsi="Times New Roman" w:cs="Times New Roman"/>
          <w:b/>
          <w:bCs/>
          <w:sz w:val="26"/>
          <w:szCs w:val="26"/>
        </w:rPr>
        <w:t xml:space="preserve">összesen 60 milliárd dollárt </w:t>
      </w:r>
      <w:proofErr w:type="spellStart"/>
      <w:r w:rsidRPr="006D56B1">
        <w:rPr>
          <w:rFonts w:ascii="Times New Roman" w:hAnsi="Times New Roman" w:cs="Times New Roman"/>
          <w:b/>
          <w:bCs/>
          <w:sz w:val="26"/>
          <w:szCs w:val="26"/>
        </w:rPr>
        <w:t>törölt</w:t>
      </w:r>
      <w:proofErr w:type="spellEnd"/>
      <w:r w:rsidRPr="006D56B1">
        <w:rPr>
          <w:rFonts w:ascii="Times New Roman" w:hAnsi="Times New Roman" w:cs="Times New Roman"/>
          <w:b/>
          <w:bCs/>
          <w:sz w:val="26"/>
          <w:szCs w:val="26"/>
        </w:rPr>
        <w:t xml:space="preserve"> ki a </w:t>
      </w:r>
      <w:proofErr w:type="spellStart"/>
      <w:r w:rsidRPr="006D56B1">
        <w:rPr>
          <w:rFonts w:ascii="Times New Roman" w:hAnsi="Times New Roman" w:cs="Times New Roman"/>
          <w:b/>
          <w:bCs/>
          <w:sz w:val="26"/>
          <w:szCs w:val="26"/>
        </w:rPr>
        <w:t>kriptoökoszisztémából</w:t>
      </w:r>
      <w:proofErr w:type="spellEnd"/>
      <w:r w:rsidRPr="006D56B1">
        <w:rPr>
          <w:rFonts w:ascii="Times New Roman" w:hAnsi="Times New Roman" w:cs="Times New Roman"/>
          <w:sz w:val="26"/>
          <w:szCs w:val="26"/>
        </w:rPr>
        <w:t>.</w:t>
      </w:r>
    </w:p>
    <w:p w14:paraId="118DD980" w14:textId="77777777" w:rsidR="006D56B1" w:rsidRPr="006D56B1" w:rsidRDefault="006D56B1" w:rsidP="006D56B1">
      <w:pPr>
        <w:jc w:val="both"/>
        <w:rPr>
          <w:rFonts w:ascii="Times New Roman" w:hAnsi="Times New Roman" w:cs="Times New Roman"/>
          <w:sz w:val="26"/>
          <w:szCs w:val="26"/>
        </w:rPr>
      </w:pPr>
      <w:r w:rsidRPr="006D56B1">
        <w:rPr>
          <w:rFonts w:ascii="Times New Roman" w:hAnsi="Times New Roman" w:cs="Times New Roman"/>
          <w:sz w:val="26"/>
          <w:szCs w:val="26"/>
        </w:rPr>
        <w:t>A hatás az egész piacra kiterjedt:</w:t>
      </w:r>
    </w:p>
    <w:p w14:paraId="09DDCB6F" w14:textId="77777777" w:rsidR="006D56B1" w:rsidRPr="006D56B1" w:rsidRDefault="006D56B1" w:rsidP="006D56B1">
      <w:pPr>
        <w:numPr>
          <w:ilvl w:val="0"/>
          <w:numId w:val="144"/>
        </w:numPr>
        <w:jc w:val="both"/>
        <w:rPr>
          <w:rFonts w:ascii="Times New Roman" w:hAnsi="Times New Roman" w:cs="Times New Roman"/>
          <w:sz w:val="26"/>
          <w:szCs w:val="26"/>
        </w:rPr>
      </w:pPr>
      <w:r w:rsidRPr="006D56B1">
        <w:rPr>
          <w:rFonts w:ascii="Times New Roman" w:hAnsi="Times New Roman" w:cs="Times New Roman"/>
          <w:b/>
          <w:bCs/>
          <w:sz w:val="26"/>
          <w:szCs w:val="26"/>
        </w:rPr>
        <w:t>3AC fizetésképtelenségi félelmekkel nézett szembe</w:t>
      </w:r>
      <w:r w:rsidRPr="006D56B1">
        <w:rPr>
          <w:rFonts w:ascii="Times New Roman" w:hAnsi="Times New Roman" w:cs="Times New Roman"/>
          <w:sz w:val="26"/>
          <w:szCs w:val="26"/>
        </w:rPr>
        <w:t> június 16-án, miután nem tudta teljesíteni fedezeti kötelezettségeit.</w:t>
      </w:r>
    </w:p>
    <w:p w14:paraId="1CD22330" w14:textId="77777777" w:rsidR="006D56B1" w:rsidRPr="006D56B1" w:rsidRDefault="006D56B1" w:rsidP="006D56B1">
      <w:pPr>
        <w:numPr>
          <w:ilvl w:val="0"/>
          <w:numId w:val="144"/>
        </w:numPr>
        <w:jc w:val="both"/>
        <w:rPr>
          <w:rFonts w:ascii="Times New Roman" w:hAnsi="Times New Roman" w:cs="Times New Roman"/>
          <w:sz w:val="26"/>
          <w:szCs w:val="26"/>
        </w:rPr>
      </w:pPr>
      <w:r w:rsidRPr="006D56B1">
        <w:rPr>
          <w:rFonts w:ascii="Times New Roman" w:hAnsi="Times New Roman" w:cs="Times New Roman"/>
          <w:b/>
          <w:bCs/>
          <w:sz w:val="26"/>
          <w:szCs w:val="26"/>
        </w:rPr>
        <w:t xml:space="preserve">Június 27-én a </w:t>
      </w:r>
      <w:proofErr w:type="spellStart"/>
      <w:r w:rsidRPr="006D56B1">
        <w:rPr>
          <w:rFonts w:ascii="Times New Roman" w:hAnsi="Times New Roman" w:cs="Times New Roman"/>
          <w:b/>
          <w:bCs/>
          <w:sz w:val="26"/>
          <w:szCs w:val="26"/>
        </w:rPr>
        <w:t>Three</w:t>
      </w:r>
      <w:proofErr w:type="spellEnd"/>
      <w:r w:rsidRPr="006D56B1">
        <w:rPr>
          <w:rFonts w:ascii="Times New Roman" w:hAnsi="Times New Roman" w:cs="Times New Roman"/>
          <w:b/>
          <w:bCs/>
          <w:sz w:val="26"/>
          <w:szCs w:val="26"/>
        </w:rPr>
        <w:t xml:space="preserve"> </w:t>
      </w:r>
      <w:proofErr w:type="spellStart"/>
      <w:r w:rsidRPr="006D56B1">
        <w:rPr>
          <w:rFonts w:ascii="Times New Roman" w:hAnsi="Times New Roman" w:cs="Times New Roman"/>
          <w:b/>
          <w:bCs/>
          <w:sz w:val="26"/>
          <w:szCs w:val="26"/>
        </w:rPr>
        <w:t>Arrows</w:t>
      </w:r>
      <w:proofErr w:type="spellEnd"/>
      <w:r w:rsidRPr="006D56B1">
        <w:rPr>
          <w:rFonts w:ascii="Times New Roman" w:hAnsi="Times New Roman" w:cs="Times New Roman"/>
          <w:b/>
          <w:bCs/>
          <w:sz w:val="26"/>
          <w:szCs w:val="26"/>
        </w:rPr>
        <w:t xml:space="preserve"> Capital felszámolását elrendelték</w:t>
      </w:r>
      <w:r w:rsidRPr="006D56B1">
        <w:rPr>
          <w:rFonts w:ascii="Times New Roman" w:hAnsi="Times New Roman" w:cs="Times New Roman"/>
          <w:sz w:val="26"/>
          <w:szCs w:val="26"/>
        </w:rPr>
        <w:t>.</w:t>
      </w:r>
    </w:p>
    <w:p w14:paraId="449CB550" w14:textId="77777777" w:rsidR="006D56B1" w:rsidRPr="006D56B1" w:rsidRDefault="006D56B1" w:rsidP="006D56B1">
      <w:pPr>
        <w:numPr>
          <w:ilvl w:val="0"/>
          <w:numId w:val="144"/>
        </w:numPr>
        <w:jc w:val="both"/>
        <w:rPr>
          <w:rFonts w:ascii="Times New Roman" w:hAnsi="Times New Roman" w:cs="Times New Roman"/>
          <w:sz w:val="26"/>
          <w:szCs w:val="26"/>
        </w:rPr>
      </w:pPr>
      <w:r w:rsidRPr="006D56B1">
        <w:rPr>
          <w:rFonts w:ascii="Times New Roman" w:hAnsi="Times New Roman" w:cs="Times New Roman"/>
          <w:b/>
          <w:bCs/>
          <w:sz w:val="26"/>
          <w:szCs w:val="26"/>
        </w:rPr>
        <w:t>Július 13-án a Celsius csődöt jelentett</w:t>
      </w:r>
      <w:r w:rsidRPr="006D56B1">
        <w:rPr>
          <w:rFonts w:ascii="Times New Roman" w:hAnsi="Times New Roman" w:cs="Times New Roman"/>
          <w:sz w:val="26"/>
          <w:szCs w:val="26"/>
        </w:rPr>
        <w:t>.</w:t>
      </w:r>
    </w:p>
    <w:p w14:paraId="4AE4A5D6" w14:textId="77777777" w:rsidR="006D56B1" w:rsidRPr="006D56B1" w:rsidRDefault="006D56B1" w:rsidP="006D56B1">
      <w:pPr>
        <w:jc w:val="both"/>
        <w:rPr>
          <w:rFonts w:ascii="Times New Roman" w:hAnsi="Times New Roman" w:cs="Times New Roman"/>
          <w:sz w:val="26"/>
          <w:szCs w:val="26"/>
        </w:rPr>
      </w:pPr>
      <w:r w:rsidRPr="006D56B1">
        <w:rPr>
          <w:rFonts w:ascii="Times New Roman" w:hAnsi="Times New Roman" w:cs="Times New Roman"/>
          <w:b/>
          <w:bCs/>
          <w:sz w:val="26"/>
          <w:szCs w:val="26"/>
        </w:rPr>
        <w:t>Elemzők véleménye: félelem vs. vételi lehetőség</w:t>
      </w:r>
    </w:p>
    <w:p w14:paraId="40BAF289" w14:textId="77777777" w:rsidR="006D56B1" w:rsidRPr="006D56B1" w:rsidRDefault="006D56B1" w:rsidP="006D56B1">
      <w:pPr>
        <w:jc w:val="both"/>
        <w:rPr>
          <w:rFonts w:ascii="Times New Roman" w:hAnsi="Times New Roman" w:cs="Times New Roman"/>
          <w:sz w:val="26"/>
          <w:szCs w:val="26"/>
        </w:rPr>
      </w:pPr>
      <w:proofErr w:type="spellStart"/>
      <w:r w:rsidRPr="006D56B1">
        <w:rPr>
          <w:rFonts w:ascii="Times New Roman" w:hAnsi="Times New Roman" w:cs="Times New Roman"/>
          <w:sz w:val="26"/>
          <w:szCs w:val="26"/>
        </w:rPr>
        <w:t>Ben</w:t>
      </w:r>
      <w:proofErr w:type="spellEnd"/>
      <w:r w:rsidRPr="006D56B1">
        <w:rPr>
          <w:rFonts w:ascii="Times New Roman" w:hAnsi="Times New Roman" w:cs="Times New Roman"/>
          <w:sz w:val="26"/>
          <w:szCs w:val="26"/>
        </w:rPr>
        <w:t xml:space="preserve"> Simpson, a </w:t>
      </w:r>
      <w:proofErr w:type="spellStart"/>
      <w:r w:rsidRPr="006D56B1">
        <w:rPr>
          <w:rFonts w:ascii="Times New Roman" w:hAnsi="Times New Roman" w:cs="Times New Roman"/>
          <w:b/>
          <w:bCs/>
          <w:sz w:val="26"/>
          <w:szCs w:val="26"/>
        </w:rPr>
        <w:t>Collective</w:t>
      </w:r>
      <w:proofErr w:type="spellEnd"/>
      <w:r w:rsidRPr="006D56B1">
        <w:rPr>
          <w:rFonts w:ascii="Times New Roman" w:hAnsi="Times New Roman" w:cs="Times New Roman"/>
          <w:b/>
          <w:bCs/>
          <w:sz w:val="26"/>
          <w:szCs w:val="26"/>
        </w:rPr>
        <w:t xml:space="preserve"> Shift alapítója</w:t>
      </w:r>
      <w:r w:rsidRPr="006D56B1">
        <w:rPr>
          <w:rFonts w:ascii="Times New Roman" w:hAnsi="Times New Roman" w:cs="Times New Roman"/>
          <w:sz w:val="26"/>
          <w:szCs w:val="26"/>
        </w:rPr>
        <w:t> szerint a jelenlegi helyzet </w:t>
      </w:r>
      <w:r w:rsidRPr="006D56B1">
        <w:rPr>
          <w:rFonts w:ascii="Times New Roman" w:hAnsi="Times New Roman" w:cs="Times New Roman"/>
          <w:b/>
          <w:bCs/>
          <w:sz w:val="26"/>
          <w:szCs w:val="26"/>
        </w:rPr>
        <w:t>vételi lehetőséget</w:t>
      </w:r>
      <w:r w:rsidRPr="006D56B1">
        <w:rPr>
          <w:rFonts w:ascii="Times New Roman" w:hAnsi="Times New Roman" w:cs="Times New Roman"/>
          <w:sz w:val="26"/>
          <w:szCs w:val="26"/>
        </w:rPr>
        <w:t> jelenthet a kripto-befektetők számára:</w:t>
      </w:r>
    </w:p>
    <w:p w14:paraId="5EF74BE8" w14:textId="77777777" w:rsidR="006D56B1" w:rsidRPr="006D56B1" w:rsidRDefault="006D56B1" w:rsidP="006D56B1">
      <w:pPr>
        <w:jc w:val="both"/>
        <w:rPr>
          <w:rFonts w:ascii="Times New Roman" w:hAnsi="Times New Roman" w:cs="Times New Roman"/>
          <w:sz w:val="26"/>
          <w:szCs w:val="26"/>
        </w:rPr>
      </w:pPr>
      <w:r w:rsidRPr="006D56B1">
        <w:rPr>
          <w:rFonts w:ascii="Times New Roman" w:hAnsi="Times New Roman" w:cs="Times New Roman"/>
          <w:b/>
          <w:bCs/>
          <w:sz w:val="26"/>
          <w:szCs w:val="26"/>
        </w:rPr>
        <w:t>"Az elmúlt években a legegyszerűbb stratégia az volt, hogy extrém félelem idején vásároljunk, és kapzsiság idején adjunk el"</w:t>
      </w:r>
      <w:r w:rsidRPr="006D56B1">
        <w:rPr>
          <w:rFonts w:ascii="Times New Roman" w:hAnsi="Times New Roman" w:cs="Times New Roman"/>
          <w:sz w:val="26"/>
          <w:szCs w:val="26"/>
        </w:rPr>
        <w:t xml:space="preserve"> – mondta a </w:t>
      </w:r>
      <w:proofErr w:type="spellStart"/>
      <w:r w:rsidRPr="006D56B1">
        <w:rPr>
          <w:rFonts w:ascii="Times New Roman" w:hAnsi="Times New Roman" w:cs="Times New Roman"/>
          <w:sz w:val="26"/>
          <w:szCs w:val="26"/>
        </w:rPr>
        <w:t>Cointelegraphnak</w:t>
      </w:r>
      <w:proofErr w:type="spellEnd"/>
      <w:r w:rsidRPr="006D56B1">
        <w:rPr>
          <w:rFonts w:ascii="Times New Roman" w:hAnsi="Times New Roman" w:cs="Times New Roman"/>
          <w:sz w:val="26"/>
          <w:szCs w:val="26"/>
        </w:rPr>
        <w:t>.</w:t>
      </w:r>
    </w:p>
    <w:p w14:paraId="5027F0D3" w14:textId="77777777" w:rsidR="006D56B1" w:rsidRPr="006D56B1" w:rsidRDefault="006D56B1" w:rsidP="006D56B1">
      <w:pPr>
        <w:jc w:val="both"/>
        <w:rPr>
          <w:rFonts w:ascii="Times New Roman" w:hAnsi="Times New Roman" w:cs="Times New Roman"/>
          <w:sz w:val="26"/>
          <w:szCs w:val="26"/>
        </w:rPr>
      </w:pPr>
      <w:r w:rsidRPr="006D56B1">
        <w:rPr>
          <w:rFonts w:ascii="Times New Roman" w:hAnsi="Times New Roman" w:cs="Times New Roman"/>
          <w:b/>
          <w:bCs/>
          <w:sz w:val="26"/>
          <w:szCs w:val="26"/>
        </w:rPr>
        <w:t>"Ha ezt követted, valószínűleg túlteljesítetted a piacot és a legtöbb kereskedőt."</w:t>
      </w:r>
    </w:p>
    <w:p w14:paraId="274EBDEC" w14:textId="77777777" w:rsidR="006D56B1" w:rsidRPr="006D56B1" w:rsidRDefault="006D56B1" w:rsidP="006D56B1">
      <w:pPr>
        <w:jc w:val="both"/>
        <w:rPr>
          <w:rFonts w:ascii="Times New Roman" w:hAnsi="Times New Roman" w:cs="Times New Roman"/>
          <w:sz w:val="26"/>
          <w:szCs w:val="26"/>
        </w:rPr>
      </w:pPr>
      <w:r w:rsidRPr="006D56B1">
        <w:rPr>
          <w:rFonts w:ascii="Times New Roman" w:hAnsi="Times New Roman" w:cs="Times New Roman"/>
          <w:sz w:val="26"/>
          <w:szCs w:val="26"/>
        </w:rPr>
        <w:t>Simpson úgy véli, hogy a piaci félelem egyik oka </w:t>
      </w:r>
      <w:r w:rsidRPr="006D56B1">
        <w:rPr>
          <w:rFonts w:ascii="Times New Roman" w:hAnsi="Times New Roman" w:cs="Times New Roman"/>
          <w:b/>
          <w:bCs/>
          <w:sz w:val="26"/>
          <w:szCs w:val="26"/>
        </w:rPr>
        <w:t xml:space="preserve">Donald </w:t>
      </w:r>
      <w:proofErr w:type="spellStart"/>
      <w:r w:rsidRPr="006D56B1">
        <w:rPr>
          <w:rFonts w:ascii="Times New Roman" w:hAnsi="Times New Roman" w:cs="Times New Roman"/>
          <w:b/>
          <w:bCs/>
          <w:sz w:val="26"/>
          <w:szCs w:val="26"/>
        </w:rPr>
        <w:t>Trump</w:t>
      </w:r>
      <w:proofErr w:type="spellEnd"/>
      <w:r w:rsidRPr="006D56B1">
        <w:rPr>
          <w:rFonts w:ascii="Times New Roman" w:hAnsi="Times New Roman" w:cs="Times New Roman"/>
          <w:b/>
          <w:bCs/>
          <w:sz w:val="26"/>
          <w:szCs w:val="26"/>
        </w:rPr>
        <w:t xml:space="preserve"> </w:t>
      </w:r>
      <w:proofErr w:type="spellStart"/>
      <w:r w:rsidRPr="006D56B1">
        <w:rPr>
          <w:rFonts w:ascii="Times New Roman" w:hAnsi="Times New Roman" w:cs="Times New Roman"/>
          <w:b/>
          <w:bCs/>
          <w:sz w:val="26"/>
          <w:szCs w:val="26"/>
        </w:rPr>
        <w:t>kriptohoz</w:t>
      </w:r>
      <w:proofErr w:type="spellEnd"/>
      <w:r w:rsidRPr="006D56B1">
        <w:rPr>
          <w:rFonts w:ascii="Times New Roman" w:hAnsi="Times New Roman" w:cs="Times New Roman"/>
          <w:b/>
          <w:bCs/>
          <w:sz w:val="26"/>
          <w:szCs w:val="26"/>
        </w:rPr>
        <w:t xml:space="preserve"> fűződő várakozásainak elmaradása</w:t>
      </w:r>
      <w:r w:rsidRPr="006D56B1">
        <w:rPr>
          <w:rFonts w:ascii="Times New Roman" w:hAnsi="Times New Roman" w:cs="Times New Roman"/>
          <w:sz w:val="26"/>
          <w:szCs w:val="26"/>
        </w:rPr>
        <w:t>:</w:t>
      </w:r>
    </w:p>
    <w:p w14:paraId="12D8D676" w14:textId="77777777" w:rsidR="006D56B1" w:rsidRPr="006D56B1" w:rsidRDefault="006D56B1" w:rsidP="006D56B1">
      <w:pPr>
        <w:jc w:val="both"/>
        <w:rPr>
          <w:rFonts w:ascii="Times New Roman" w:hAnsi="Times New Roman" w:cs="Times New Roman"/>
          <w:sz w:val="26"/>
          <w:szCs w:val="26"/>
        </w:rPr>
      </w:pPr>
      <w:r w:rsidRPr="006D56B1">
        <w:rPr>
          <w:rFonts w:ascii="Times New Roman" w:hAnsi="Times New Roman" w:cs="Times New Roman"/>
          <w:b/>
          <w:bCs/>
          <w:sz w:val="26"/>
          <w:szCs w:val="26"/>
        </w:rPr>
        <w:t xml:space="preserve">"Jelenleg nincs sok ok az optimizmusra. Sokan bíztak </w:t>
      </w:r>
      <w:proofErr w:type="spellStart"/>
      <w:r w:rsidRPr="006D56B1">
        <w:rPr>
          <w:rFonts w:ascii="Times New Roman" w:hAnsi="Times New Roman" w:cs="Times New Roman"/>
          <w:b/>
          <w:bCs/>
          <w:sz w:val="26"/>
          <w:szCs w:val="26"/>
        </w:rPr>
        <w:t>Trumpban</w:t>
      </w:r>
      <w:proofErr w:type="spellEnd"/>
      <w:r w:rsidRPr="006D56B1">
        <w:rPr>
          <w:rFonts w:ascii="Times New Roman" w:hAnsi="Times New Roman" w:cs="Times New Roman"/>
          <w:b/>
          <w:bCs/>
          <w:sz w:val="26"/>
          <w:szCs w:val="26"/>
        </w:rPr>
        <w:t>, hogy támogatni fogja a kriptovalutákat, de jelenleg más ügyekkel foglalkozik."</w:t>
      </w:r>
    </w:p>
    <w:p w14:paraId="23A82A89" w14:textId="77777777" w:rsidR="006D56B1" w:rsidRPr="006D56B1" w:rsidRDefault="006D56B1" w:rsidP="006D56B1">
      <w:pPr>
        <w:jc w:val="both"/>
        <w:rPr>
          <w:rFonts w:ascii="Times New Roman" w:hAnsi="Times New Roman" w:cs="Times New Roman"/>
          <w:sz w:val="26"/>
          <w:szCs w:val="26"/>
        </w:rPr>
      </w:pPr>
      <w:r w:rsidRPr="006D56B1">
        <w:rPr>
          <w:rFonts w:ascii="Times New Roman" w:hAnsi="Times New Roman" w:cs="Times New Roman"/>
          <w:sz w:val="26"/>
          <w:szCs w:val="26"/>
        </w:rPr>
        <w:t>Hasonló véleményen van </w:t>
      </w:r>
      <w:proofErr w:type="spellStart"/>
      <w:r w:rsidRPr="006D56B1">
        <w:rPr>
          <w:rFonts w:ascii="Times New Roman" w:hAnsi="Times New Roman" w:cs="Times New Roman"/>
          <w:b/>
          <w:bCs/>
          <w:sz w:val="26"/>
          <w:szCs w:val="26"/>
        </w:rPr>
        <w:t>Pav</w:t>
      </w:r>
      <w:proofErr w:type="spellEnd"/>
      <w:r w:rsidRPr="006D56B1">
        <w:rPr>
          <w:rFonts w:ascii="Times New Roman" w:hAnsi="Times New Roman" w:cs="Times New Roman"/>
          <w:b/>
          <w:bCs/>
          <w:sz w:val="26"/>
          <w:szCs w:val="26"/>
        </w:rPr>
        <w:t xml:space="preserve"> Hundal, a </w:t>
      </w:r>
      <w:proofErr w:type="spellStart"/>
      <w:r w:rsidRPr="006D56B1">
        <w:rPr>
          <w:rFonts w:ascii="Times New Roman" w:hAnsi="Times New Roman" w:cs="Times New Roman"/>
          <w:b/>
          <w:bCs/>
          <w:sz w:val="26"/>
          <w:szCs w:val="26"/>
        </w:rPr>
        <w:t>Swyftx</w:t>
      </w:r>
      <w:proofErr w:type="spellEnd"/>
      <w:r w:rsidRPr="006D56B1">
        <w:rPr>
          <w:rFonts w:ascii="Times New Roman" w:hAnsi="Times New Roman" w:cs="Times New Roman"/>
          <w:b/>
          <w:bCs/>
          <w:sz w:val="26"/>
          <w:szCs w:val="26"/>
        </w:rPr>
        <w:t xml:space="preserve"> vezető elemzője</w:t>
      </w:r>
      <w:r w:rsidRPr="006D56B1">
        <w:rPr>
          <w:rFonts w:ascii="Times New Roman" w:hAnsi="Times New Roman" w:cs="Times New Roman"/>
          <w:sz w:val="26"/>
          <w:szCs w:val="26"/>
        </w:rPr>
        <w:t> is, aki szerint:</w:t>
      </w:r>
    </w:p>
    <w:p w14:paraId="0574900E" w14:textId="77777777" w:rsidR="006D56B1" w:rsidRPr="006D56B1" w:rsidRDefault="006D56B1" w:rsidP="006D56B1">
      <w:pPr>
        <w:jc w:val="both"/>
        <w:rPr>
          <w:rFonts w:ascii="Times New Roman" w:hAnsi="Times New Roman" w:cs="Times New Roman"/>
          <w:sz w:val="26"/>
          <w:szCs w:val="26"/>
        </w:rPr>
      </w:pPr>
      <w:r w:rsidRPr="006D56B1">
        <w:rPr>
          <w:rFonts w:ascii="Times New Roman" w:hAnsi="Times New Roman" w:cs="Times New Roman"/>
          <w:b/>
          <w:bCs/>
          <w:sz w:val="26"/>
          <w:szCs w:val="26"/>
        </w:rPr>
        <w:t>"Most egy kíméletlen piacot látunk, amely folyamatosan gyengíti a befektetői bizalmat."</w:t>
      </w:r>
    </w:p>
    <w:p w14:paraId="63C72B19" w14:textId="77777777" w:rsidR="006D56B1" w:rsidRPr="006D56B1" w:rsidRDefault="006D56B1" w:rsidP="006D56B1">
      <w:pPr>
        <w:jc w:val="both"/>
        <w:rPr>
          <w:rFonts w:ascii="Times New Roman" w:hAnsi="Times New Roman" w:cs="Times New Roman"/>
          <w:sz w:val="26"/>
          <w:szCs w:val="26"/>
        </w:rPr>
      </w:pPr>
      <w:r w:rsidRPr="006D56B1">
        <w:rPr>
          <w:rFonts w:ascii="Times New Roman" w:hAnsi="Times New Roman" w:cs="Times New Roman"/>
          <w:sz w:val="26"/>
          <w:szCs w:val="26"/>
        </w:rPr>
        <w:t>Ugyanakkor hozzáteszi, hogy a következő hetek nehezek lehetnek, </w:t>
      </w:r>
      <w:r w:rsidRPr="006D56B1">
        <w:rPr>
          <w:rFonts w:ascii="Times New Roman" w:hAnsi="Times New Roman" w:cs="Times New Roman"/>
          <w:b/>
          <w:bCs/>
          <w:sz w:val="26"/>
          <w:szCs w:val="26"/>
        </w:rPr>
        <w:t>de a globális likviditási szintek növekednek</w:t>
      </w:r>
      <w:r w:rsidRPr="006D56B1">
        <w:rPr>
          <w:rFonts w:ascii="Times New Roman" w:hAnsi="Times New Roman" w:cs="Times New Roman"/>
          <w:sz w:val="26"/>
          <w:szCs w:val="26"/>
        </w:rPr>
        <w:t>, ami hagyományosan </w:t>
      </w:r>
      <w:r w:rsidRPr="006D56B1">
        <w:rPr>
          <w:rFonts w:ascii="Times New Roman" w:hAnsi="Times New Roman" w:cs="Times New Roman"/>
          <w:b/>
          <w:bCs/>
          <w:sz w:val="26"/>
          <w:szCs w:val="26"/>
        </w:rPr>
        <w:t>a Bitcoin árfolyamának vezető indikátora</w:t>
      </w:r>
      <w:r w:rsidRPr="006D56B1">
        <w:rPr>
          <w:rFonts w:ascii="Times New Roman" w:hAnsi="Times New Roman" w:cs="Times New Roman"/>
          <w:sz w:val="26"/>
          <w:szCs w:val="26"/>
        </w:rPr>
        <w:t>. Szerinte </w:t>
      </w:r>
      <w:r w:rsidRPr="006D56B1">
        <w:rPr>
          <w:rFonts w:ascii="Times New Roman" w:hAnsi="Times New Roman" w:cs="Times New Roman"/>
          <w:b/>
          <w:bCs/>
          <w:sz w:val="26"/>
          <w:szCs w:val="26"/>
        </w:rPr>
        <w:t>március kulcsfontosságú hónap lesz</w:t>
      </w:r>
      <w:r w:rsidRPr="006D56B1">
        <w:rPr>
          <w:rFonts w:ascii="Times New Roman" w:hAnsi="Times New Roman" w:cs="Times New Roman"/>
          <w:sz w:val="26"/>
          <w:szCs w:val="26"/>
        </w:rPr>
        <w:t> a kriptopiac számára.</w:t>
      </w:r>
    </w:p>
    <w:p w14:paraId="6ACD38E5" w14:textId="77777777" w:rsidR="006D56B1" w:rsidRPr="006D56B1" w:rsidRDefault="006D56B1" w:rsidP="006D56B1">
      <w:pPr>
        <w:jc w:val="both"/>
        <w:rPr>
          <w:rFonts w:ascii="Times New Roman" w:hAnsi="Times New Roman" w:cs="Times New Roman"/>
          <w:sz w:val="26"/>
          <w:szCs w:val="26"/>
        </w:rPr>
      </w:pPr>
      <w:r w:rsidRPr="006D56B1">
        <w:rPr>
          <w:rFonts w:ascii="Times New Roman" w:hAnsi="Times New Roman" w:cs="Times New Roman"/>
          <w:b/>
          <w:bCs/>
          <w:sz w:val="26"/>
          <w:szCs w:val="26"/>
        </w:rPr>
        <w:t>4.</w:t>
      </w:r>
    </w:p>
    <w:p w14:paraId="5E0C88B9" w14:textId="77777777" w:rsidR="006D56B1" w:rsidRPr="006D56B1" w:rsidRDefault="006D56B1" w:rsidP="006D56B1">
      <w:pPr>
        <w:jc w:val="both"/>
        <w:rPr>
          <w:rFonts w:ascii="Times New Roman" w:hAnsi="Times New Roman" w:cs="Times New Roman"/>
          <w:sz w:val="26"/>
          <w:szCs w:val="26"/>
        </w:rPr>
      </w:pPr>
      <w:r w:rsidRPr="006D56B1">
        <w:rPr>
          <w:rFonts w:ascii="Times New Roman" w:hAnsi="Times New Roman" w:cs="Times New Roman"/>
          <w:sz w:val="26"/>
          <w:szCs w:val="26"/>
        </w:rPr>
        <w:t xml:space="preserve">Az Egyesült Államok Képviselőházának törvényhozói </w:t>
      </w:r>
      <w:proofErr w:type="spellStart"/>
      <w:r w:rsidRPr="006D56B1">
        <w:rPr>
          <w:rFonts w:ascii="Times New Roman" w:hAnsi="Times New Roman" w:cs="Times New Roman"/>
          <w:sz w:val="26"/>
          <w:szCs w:val="26"/>
        </w:rPr>
        <w:t>előrehaladtak</w:t>
      </w:r>
      <w:proofErr w:type="spellEnd"/>
      <w:r w:rsidRPr="006D56B1">
        <w:rPr>
          <w:rFonts w:ascii="Times New Roman" w:hAnsi="Times New Roman" w:cs="Times New Roman"/>
          <w:sz w:val="26"/>
          <w:szCs w:val="26"/>
        </w:rPr>
        <w:t xml:space="preserve"> egy határozat elfogadásában, amely visszavonná a "DeFi bróker szabályt", amely előírná a brókerek </w:t>
      </w:r>
      <w:r w:rsidRPr="006D56B1">
        <w:rPr>
          <w:rFonts w:ascii="Times New Roman" w:hAnsi="Times New Roman" w:cs="Times New Roman"/>
          <w:sz w:val="26"/>
          <w:szCs w:val="26"/>
        </w:rPr>
        <w:lastRenderedPageBreak/>
        <w:t>számára, hogy jelentést tegyenek a digitális eszközökkel végzett tranzakciókról az amerikai adóhatóság (IRS) felé.</w:t>
      </w:r>
    </w:p>
    <w:p w14:paraId="21E611D4" w14:textId="77777777" w:rsidR="006D56B1" w:rsidRPr="006D56B1" w:rsidRDefault="006D56B1" w:rsidP="006D56B1">
      <w:pPr>
        <w:jc w:val="both"/>
        <w:rPr>
          <w:rFonts w:ascii="Times New Roman" w:hAnsi="Times New Roman" w:cs="Times New Roman"/>
          <w:sz w:val="26"/>
          <w:szCs w:val="26"/>
        </w:rPr>
      </w:pPr>
      <w:r w:rsidRPr="006D56B1">
        <w:rPr>
          <w:rFonts w:ascii="Times New Roman" w:hAnsi="Times New Roman" w:cs="Times New Roman"/>
          <w:sz w:val="26"/>
          <w:szCs w:val="26"/>
        </w:rPr>
        <w:t>A </w:t>
      </w:r>
      <w:r w:rsidRPr="006D56B1">
        <w:rPr>
          <w:rFonts w:ascii="Times New Roman" w:hAnsi="Times New Roman" w:cs="Times New Roman"/>
          <w:b/>
          <w:bCs/>
          <w:sz w:val="26"/>
          <w:szCs w:val="26"/>
        </w:rPr>
        <w:t>2027-ben hatályba lépő</w:t>
      </w:r>
      <w:r w:rsidRPr="006D56B1">
        <w:rPr>
          <w:rFonts w:ascii="Times New Roman" w:hAnsi="Times New Roman" w:cs="Times New Roman"/>
          <w:sz w:val="26"/>
          <w:szCs w:val="26"/>
        </w:rPr>
        <w:t> IRS szabályozás, amelyet </w:t>
      </w:r>
      <w:r w:rsidRPr="006D56B1">
        <w:rPr>
          <w:rFonts w:ascii="Times New Roman" w:hAnsi="Times New Roman" w:cs="Times New Roman"/>
          <w:b/>
          <w:bCs/>
          <w:sz w:val="26"/>
          <w:szCs w:val="26"/>
        </w:rPr>
        <w:t>2023. december 5-én hagytak jóvá</w:t>
      </w:r>
      <w:r w:rsidRPr="006D56B1">
        <w:rPr>
          <w:rFonts w:ascii="Times New Roman" w:hAnsi="Times New Roman" w:cs="Times New Roman"/>
          <w:sz w:val="26"/>
          <w:szCs w:val="26"/>
        </w:rPr>
        <w:t>, kiterjesztené a jelenlegi jelentési követelményeket a </w:t>
      </w:r>
      <w:r w:rsidRPr="006D56B1">
        <w:rPr>
          <w:rFonts w:ascii="Times New Roman" w:hAnsi="Times New Roman" w:cs="Times New Roman"/>
          <w:b/>
          <w:bCs/>
          <w:sz w:val="26"/>
          <w:szCs w:val="26"/>
        </w:rPr>
        <w:t>decentralizált tőzsdékre is</w:t>
      </w:r>
      <w:r w:rsidRPr="006D56B1">
        <w:rPr>
          <w:rFonts w:ascii="Times New Roman" w:hAnsi="Times New Roman" w:cs="Times New Roman"/>
          <w:sz w:val="26"/>
          <w:szCs w:val="26"/>
        </w:rPr>
        <w:t>, és arra kötelezné a brókereket, hogy nyilvántartsák a kriptovaluták eladásából származó </w:t>
      </w:r>
      <w:r w:rsidRPr="006D56B1">
        <w:rPr>
          <w:rFonts w:ascii="Times New Roman" w:hAnsi="Times New Roman" w:cs="Times New Roman"/>
          <w:b/>
          <w:bCs/>
          <w:sz w:val="26"/>
          <w:szCs w:val="26"/>
        </w:rPr>
        <w:t>bruttó bevételeket</w:t>
      </w:r>
      <w:r w:rsidRPr="006D56B1">
        <w:rPr>
          <w:rFonts w:ascii="Times New Roman" w:hAnsi="Times New Roman" w:cs="Times New Roman"/>
          <w:sz w:val="26"/>
          <w:szCs w:val="26"/>
        </w:rPr>
        <w:t>, beleértve a tranzakciókban érintett adófizetők adatait is.</w:t>
      </w:r>
    </w:p>
    <w:p w14:paraId="1246A5B8" w14:textId="77777777" w:rsidR="006D56B1" w:rsidRPr="006D56B1" w:rsidRDefault="006D56B1" w:rsidP="006D56B1">
      <w:pPr>
        <w:jc w:val="both"/>
        <w:rPr>
          <w:rFonts w:ascii="Times New Roman" w:hAnsi="Times New Roman" w:cs="Times New Roman"/>
          <w:sz w:val="26"/>
          <w:szCs w:val="26"/>
        </w:rPr>
      </w:pPr>
      <w:r w:rsidRPr="006D56B1">
        <w:rPr>
          <w:rFonts w:ascii="Times New Roman" w:hAnsi="Times New Roman" w:cs="Times New Roman"/>
          <w:b/>
          <w:bCs/>
          <w:sz w:val="26"/>
          <w:szCs w:val="26"/>
        </w:rPr>
        <w:t>Február 26-án</w:t>
      </w:r>
      <w:r w:rsidRPr="006D56B1">
        <w:rPr>
          <w:rFonts w:ascii="Times New Roman" w:hAnsi="Times New Roman" w:cs="Times New Roman"/>
          <w:sz w:val="26"/>
          <w:szCs w:val="26"/>
        </w:rPr>
        <w:t>, a képviselőház </w:t>
      </w:r>
      <w:proofErr w:type="spellStart"/>
      <w:r w:rsidRPr="006D56B1">
        <w:rPr>
          <w:rFonts w:ascii="Times New Roman" w:hAnsi="Times New Roman" w:cs="Times New Roman"/>
          <w:b/>
          <w:bCs/>
          <w:sz w:val="26"/>
          <w:szCs w:val="26"/>
        </w:rPr>
        <w:t>Ways</w:t>
      </w:r>
      <w:proofErr w:type="spellEnd"/>
      <w:r w:rsidRPr="006D56B1">
        <w:rPr>
          <w:rFonts w:ascii="Times New Roman" w:hAnsi="Times New Roman" w:cs="Times New Roman"/>
          <w:b/>
          <w:bCs/>
          <w:sz w:val="26"/>
          <w:szCs w:val="26"/>
        </w:rPr>
        <w:t xml:space="preserve"> and </w:t>
      </w:r>
      <w:proofErr w:type="spellStart"/>
      <w:r w:rsidRPr="006D56B1">
        <w:rPr>
          <w:rFonts w:ascii="Times New Roman" w:hAnsi="Times New Roman" w:cs="Times New Roman"/>
          <w:b/>
          <w:bCs/>
          <w:sz w:val="26"/>
          <w:szCs w:val="26"/>
        </w:rPr>
        <w:t>Means</w:t>
      </w:r>
      <w:proofErr w:type="spellEnd"/>
      <w:r w:rsidRPr="006D56B1">
        <w:rPr>
          <w:rFonts w:ascii="Times New Roman" w:hAnsi="Times New Roman" w:cs="Times New Roman"/>
          <w:b/>
          <w:bCs/>
          <w:sz w:val="26"/>
          <w:szCs w:val="26"/>
        </w:rPr>
        <w:t xml:space="preserve"> </w:t>
      </w:r>
      <w:proofErr w:type="spellStart"/>
      <w:r w:rsidRPr="006D56B1">
        <w:rPr>
          <w:rFonts w:ascii="Times New Roman" w:hAnsi="Times New Roman" w:cs="Times New Roman"/>
          <w:b/>
          <w:bCs/>
          <w:sz w:val="26"/>
          <w:szCs w:val="26"/>
        </w:rPr>
        <w:t>Committee</w:t>
      </w:r>
      <w:proofErr w:type="spellEnd"/>
      <w:r w:rsidRPr="006D56B1">
        <w:rPr>
          <w:rFonts w:ascii="Times New Roman" w:hAnsi="Times New Roman" w:cs="Times New Roman"/>
          <w:sz w:val="26"/>
          <w:szCs w:val="26"/>
        </w:rPr>
        <w:t> nevű pénzügyi bizottsága </w:t>
      </w:r>
      <w:r w:rsidRPr="006D56B1">
        <w:rPr>
          <w:rFonts w:ascii="Times New Roman" w:hAnsi="Times New Roman" w:cs="Times New Roman"/>
          <w:b/>
          <w:bCs/>
          <w:sz w:val="26"/>
          <w:szCs w:val="26"/>
        </w:rPr>
        <w:t>26:16 arányban</w:t>
      </w:r>
      <w:r w:rsidRPr="006D56B1">
        <w:rPr>
          <w:rFonts w:ascii="Times New Roman" w:hAnsi="Times New Roman" w:cs="Times New Roman"/>
          <w:sz w:val="26"/>
          <w:szCs w:val="26"/>
        </w:rPr>
        <w:t> megszavazta a határozat elfogadását.</w:t>
      </w:r>
    </w:p>
    <w:p w14:paraId="3B50440F" w14:textId="77777777" w:rsidR="006D56B1" w:rsidRPr="006D56B1" w:rsidRDefault="006D56B1" w:rsidP="006D56B1">
      <w:pPr>
        <w:jc w:val="both"/>
        <w:rPr>
          <w:rFonts w:ascii="Times New Roman" w:hAnsi="Times New Roman" w:cs="Times New Roman"/>
          <w:sz w:val="26"/>
          <w:szCs w:val="26"/>
        </w:rPr>
      </w:pPr>
      <w:r w:rsidRPr="006D56B1">
        <w:rPr>
          <w:rFonts w:ascii="Times New Roman" w:hAnsi="Times New Roman" w:cs="Times New Roman"/>
          <w:sz w:val="26"/>
          <w:szCs w:val="26"/>
        </w:rPr>
        <w:t>Miller Whitehouse-</w:t>
      </w:r>
      <w:proofErr w:type="spellStart"/>
      <w:r w:rsidRPr="006D56B1">
        <w:rPr>
          <w:rFonts w:ascii="Times New Roman" w:hAnsi="Times New Roman" w:cs="Times New Roman"/>
          <w:sz w:val="26"/>
          <w:szCs w:val="26"/>
        </w:rPr>
        <w:t>Levine</w:t>
      </w:r>
      <w:proofErr w:type="spellEnd"/>
      <w:r w:rsidRPr="006D56B1">
        <w:rPr>
          <w:rFonts w:ascii="Times New Roman" w:hAnsi="Times New Roman" w:cs="Times New Roman"/>
          <w:sz w:val="26"/>
          <w:szCs w:val="26"/>
        </w:rPr>
        <w:t>, a DeFi Education Fund vezérigazgatója szerint ez a szabály </w:t>
      </w:r>
      <w:r w:rsidRPr="006D56B1">
        <w:rPr>
          <w:rFonts w:ascii="Times New Roman" w:hAnsi="Times New Roman" w:cs="Times New Roman"/>
          <w:b/>
          <w:bCs/>
          <w:sz w:val="26"/>
          <w:szCs w:val="26"/>
        </w:rPr>
        <w:t>"jogellenes és alkotmányellenes túlkapás"</w:t>
      </w:r>
      <w:r w:rsidRPr="006D56B1">
        <w:rPr>
          <w:rFonts w:ascii="Times New Roman" w:hAnsi="Times New Roman" w:cs="Times New Roman"/>
          <w:sz w:val="26"/>
          <w:szCs w:val="26"/>
        </w:rPr>
        <w:t>, amelyet vissza kell vonni, hogy </w:t>
      </w:r>
      <w:r w:rsidRPr="006D56B1">
        <w:rPr>
          <w:rFonts w:ascii="Times New Roman" w:hAnsi="Times New Roman" w:cs="Times New Roman"/>
          <w:b/>
          <w:bCs/>
          <w:sz w:val="26"/>
          <w:szCs w:val="26"/>
        </w:rPr>
        <w:t>"megóvják az amerikaiak szabad választási lehetőségét a tranzakcióik lebonyolításában"</w:t>
      </w:r>
      <w:r w:rsidRPr="006D56B1">
        <w:rPr>
          <w:rFonts w:ascii="Times New Roman" w:hAnsi="Times New Roman" w:cs="Times New Roman"/>
          <w:sz w:val="26"/>
          <w:szCs w:val="26"/>
        </w:rPr>
        <w:t>.</w:t>
      </w:r>
    </w:p>
    <w:p w14:paraId="114FC07B" w14:textId="77777777" w:rsidR="006D56B1" w:rsidRPr="006D56B1" w:rsidRDefault="006D56B1" w:rsidP="006D56B1">
      <w:pPr>
        <w:jc w:val="both"/>
        <w:rPr>
          <w:rFonts w:ascii="Times New Roman" w:hAnsi="Times New Roman" w:cs="Times New Roman"/>
          <w:sz w:val="26"/>
          <w:szCs w:val="26"/>
        </w:rPr>
      </w:pPr>
      <w:r w:rsidRPr="006D56B1">
        <w:rPr>
          <w:rFonts w:ascii="Times New Roman" w:hAnsi="Times New Roman" w:cs="Times New Roman"/>
          <w:b/>
          <w:bCs/>
          <w:sz w:val="26"/>
          <w:szCs w:val="26"/>
        </w:rPr>
        <w:t>"Felszólítunk minden képviselőt – és mindenkit, aki azt szeretné, hogy az Egyesült Államok a pénzügyi innováció központjává váljon –, hogy támogassák a határozatot ennek az elhibázott szabálynak a visszavonása érdekében."</w:t>
      </w:r>
      <w:r w:rsidRPr="006D56B1">
        <w:rPr>
          <w:rFonts w:ascii="Times New Roman" w:hAnsi="Times New Roman" w:cs="Times New Roman"/>
          <w:sz w:val="26"/>
          <w:szCs w:val="26"/>
        </w:rPr>
        <w:t> – mondta Whitehouse-</w:t>
      </w:r>
      <w:proofErr w:type="spellStart"/>
      <w:r w:rsidRPr="006D56B1">
        <w:rPr>
          <w:rFonts w:ascii="Times New Roman" w:hAnsi="Times New Roman" w:cs="Times New Roman"/>
          <w:sz w:val="26"/>
          <w:szCs w:val="26"/>
        </w:rPr>
        <w:t>Levine</w:t>
      </w:r>
      <w:proofErr w:type="spellEnd"/>
      <w:r w:rsidRPr="006D56B1">
        <w:rPr>
          <w:rFonts w:ascii="Times New Roman" w:hAnsi="Times New Roman" w:cs="Times New Roman"/>
          <w:sz w:val="26"/>
          <w:szCs w:val="26"/>
        </w:rPr>
        <w:t>.</w:t>
      </w:r>
    </w:p>
    <w:p w14:paraId="3B97D7AC" w14:textId="77777777" w:rsidR="006D56B1" w:rsidRPr="006D56B1" w:rsidRDefault="006D56B1" w:rsidP="006D56B1">
      <w:pPr>
        <w:jc w:val="both"/>
        <w:rPr>
          <w:rFonts w:ascii="Times New Roman" w:hAnsi="Times New Roman" w:cs="Times New Roman"/>
          <w:sz w:val="26"/>
          <w:szCs w:val="26"/>
        </w:rPr>
      </w:pPr>
      <w:r w:rsidRPr="006D56B1">
        <w:rPr>
          <w:rFonts w:ascii="Times New Roman" w:hAnsi="Times New Roman" w:cs="Times New Roman"/>
          <w:b/>
          <w:bCs/>
          <w:sz w:val="26"/>
          <w:szCs w:val="26"/>
        </w:rPr>
        <w:t>Mi történik, ha a határozatot elfogadják?</w:t>
      </w:r>
    </w:p>
    <w:p w14:paraId="4B39A2AC" w14:textId="77777777" w:rsidR="006D56B1" w:rsidRPr="006D56B1" w:rsidRDefault="006D56B1" w:rsidP="006D56B1">
      <w:pPr>
        <w:numPr>
          <w:ilvl w:val="0"/>
          <w:numId w:val="145"/>
        </w:numPr>
        <w:jc w:val="both"/>
        <w:rPr>
          <w:rFonts w:ascii="Times New Roman" w:hAnsi="Times New Roman" w:cs="Times New Roman"/>
          <w:sz w:val="26"/>
          <w:szCs w:val="26"/>
        </w:rPr>
      </w:pPr>
      <w:r w:rsidRPr="006D56B1">
        <w:rPr>
          <w:rFonts w:ascii="Times New Roman" w:hAnsi="Times New Roman" w:cs="Times New Roman"/>
          <w:sz w:val="26"/>
          <w:szCs w:val="26"/>
        </w:rPr>
        <w:t>Ha a képviselőház elfogadja, a határozat továbbmegy a </w:t>
      </w:r>
      <w:r w:rsidRPr="006D56B1">
        <w:rPr>
          <w:rFonts w:ascii="Times New Roman" w:hAnsi="Times New Roman" w:cs="Times New Roman"/>
          <w:b/>
          <w:bCs/>
          <w:sz w:val="26"/>
          <w:szCs w:val="26"/>
        </w:rPr>
        <w:t>szenátushoz</w:t>
      </w:r>
      <w:r w:rsidRPr="006D56B1">
        <w:rPr>
          <w:rFonts w:ascii="Times New Roman" w:hAnsi="Times New Roman" w:cs="Times New Roman"/>
          <w:sz w:val="26"/>
          <w:szCs w:val="26"/>
        </w:rPr>
        <w:t>.</w:t>
      </w:r>
    </w:p>
    <w:p w14:paraId="7D227B5E" w14:textId="77777777" w:rsidR="006D56B1" w:rsidRPr="006D56B1" w:rsidRDefault="006D56B1" w:rsidP="006D56B1">
      <w:pPr>
        <w:numPr>
          <w:ilvl w:val="0"/>
          <w:numId w:val="145"/>
        </w:numPr>
        <w:jc w:val="both"/>
        <w:rPr>
          <w:rFonts w:ascii="Times New Roman" w:hAnsi="Times New Roman" w:cs="Times New Roman"/>
          <w:sz w:val="26"/>
          <w:szCs w:val="26"/>
        </w:rPr>
      </w:pPr>
      <w:r w:rsidRPr="006D56B1">
        <w:rPr>
          <w:rFonts w:ascii="Times New Roman" w:hAnsi="Times New Roman" w:cs="Times New Roman"/>
          <w:sz w:val="26"/>
          <w:szCs w:val="26"/>
        </w:rPr>
        <w:t>Ha a szenátus is jóváhagyja, az </w:t>
      </w:r>
      <w:r w:rsidRPr="006D56B1">
        <w:rPr>
          <w:rFonts w:ascii="Times New Roman" w:hAnsi="Times New Roman" w:cs="Times New Roman"/>
          <w:b/>
          <w:bCs/>
          <w:sz w:val="26"/>
          <w:szCs w:val="26"/>
        </w:rPr>
        <w:t xml:space="preserve">Donald </w:t>
      </w:r>
      <w:proofErr w:type="spellStart"/>
      <w:r w:rsidRPr="006D56B1">
        <w:rPr>
          <w:rFonts w:ascii="Times New Roman" w:hAnsi="Times New Roman" w:cs="Times New Roman"/>
          <w:b/>
          <w:bCs/>
          <w:sz w:val="26"/>
          <w:szCs w:val="26"/>
        </w:rPr>
        <w:t>Trump</w:t>
      </w:r>
      <w:proofErr w:type="spellEnd"/>
      <w:r w:rsidRPr="006D56B1">
        <w:rPr>
          <w:rFonts w:ascii="Times New Roman" w:hAnsi="Times New Roman" w:cs="Times New Roman"/>
          <w:b/>
          <w:bCs/>
          <w:sz w:val="26"/>
          <w:szCs w:val="26"/>
        </w:rPr>
        <w:t xml:space="preserve"> elnök elé kerül</w:t>
      </w:r>
      <w:r w:rsidRPr="006D56B1">
        <w:rPr>
          <w:rFonts w:ascii="Times New Roman" w:hAnsi="Times New Roman" w:cs="Times New Roman"/>
          <w:sz w:val="26"/>
          <w:szCs w:val="26"/>
        </w:rPr>
        <w:t>, aki </w:t>
      </w:r>
      <w:r w:rsidRPr="006D56B1">
        <w:rPr>
          <w:rFonts w:ascii="Times New Roman" w:hAnsi="Times New Roman" w:cs="Times New Roman"/>
          <w:b/>
          <w:bCs/>
          <w:sz w:val="26"/>
          <w:szCs w:val="26"/>
        </w:rPr>
        <w:t>vagy aláírja, vagy megvétózza</w:t>
      </w:r>
      <w:r w:rsidRPr="006D56B1">
        <w:rPr>
          <w:rFonts w:ascii="Times New Roman" w:hAnsi="Times New Roman" w:cs="Times New Roman"/>
          <w:sz w:val="26"/>
          <w:szCs w:val="26"/>
        </w:rPr>
        <w:t> azt.</w:t>
      </w:r>
    </w:p>
    <w:p w14:paraId="2EE3D204" w14:textId="77777777" w:rsidR="006D56B1" w:rsidRPr="006D56B1" w:rsidRDefault="006D56B1" w:rsidP="006D56B1">
      <w:pPr>
        <w:jc w:val="both"/>
        <w:rPr>
          <w:rFonts w:ascii="Times New Roman" w:hAnsi="Times New Roman" w:cs="Times New Roman"/>
          <w:sz w:val="26"/>
          <w:szCs w:val="26"/>
        </w:rPr>
      </w:pPr>
      <w:r w:rsidRPr="006D56B1">
        <w:rPr>
          <w:rFonts w:ascii="Times New Roman" w:hAnsi="Times New Roman" w:cs="Times New Roman"/>
          <w:b/>
          <w:bCs/>
          <w:sz w:val="26"/>
          <w:szCs w:val="26"/>
        </w:rPr>
        <w:t>A szabályozás kritikája</w:t>
      </w:r>
    </w:p>
    <w:p w14:paraId="74FCA982" w14:textId="77777777" w:rsidR="006D56B1" w:rsidRPr="006D56B1" w:rsidRDefault="006D56B1" w:rsidP="006D56B1">
      <w:pPr>
        <w:jc w:val="both"/>
        <w:rPr>
          <w:rFonts w:ascii="Times New Roman" w:hAnsi="Times New Roman" w:cs="Times New Roman"/>
          <w:sz w:val="26"/>
          <w:szCs w:val="26"/>
        </w:rPr>
      </w:pPr>
      <w:r w:rsidRPr="006D56B1">
        <w:rPr>
          <w:rFonts w:ascii="Times New Roman" w:hAnsi="Times New Roman" w:cs="Times New Roman"/>
          <w:sz w:val="26"/>
          <w:szCs w:val="26"/>
        </w:rPr>
        <w:t xml:space="preserve">Jason Smith, a </w:t>
      </w:r>
      <w:proofErr w:type="spellStart"/>
      <w:r w:rsidRPr="006D56B1">
        <w:rPr>
          <w:rFonts w:ascii="Times New Roman" w:hAnsi="Times New Roman" w:cs="Times New Roman"/>
          <w:sz w:val="26"/>
          <w:szCs w:val="26"/>
        </w:rPr>
        <w:t>Ways</w:t>
      </w:r>
      <w:proofErr w:type="spellEnd"/>
      <w:r w:rsidRPr="006D56B1">
        <w:rPr>
          <w:rFonts w:ascii="Times New Roman" w:hAnsi="Times New Roman" w:cs="Times New Roman"/>
          <w:sz w:val="26"/>
          <w:szCs w:val="26"/>
        </w:rPr>
        <w:t xml:space="preserve"> and </w:t>
      </w:r>
      <w:proofErr w:type="spellStart"/>
      <w:r w:rsidRPr="006D56B1">
        <w:rPr>
          <w:rFonts w:ascii="Times New Roman" w:hAnsi="Times New Roman" w:cs="Times New Roman"/>
          <w:sz w:val="26"/>
          <w:szCs w:val="26"/>
        </w:rPr>
        <w:t>Means</w:t>
      </w:r>
      <w:proofErr w:type="spellEnd"/>
      <w:r w:rsidRPr="006D56B1">
        <w:rPr>
          <w:rFonts w:ascii="Times New Roman" w:hAnsi="Times New Roman" w:cs="Times New Roman"/>
          <w:sz w:val="26"/>
          <w:szCs w:val="26"/>
        </w:rPr>
        <w:t xml:space="preserve"> </w:t>
      </w:r>
      <w:proofErr w:type="spellStart"/>
      <w:r w:rsidRPr="006D56B1">
        <w:rPr>
          <w:rFonts w:ascii="Times New Roman" w:hAnsi="Times New Roman" w:cs="Times New Roman"/>
          <w:sz w:val="26"/>
          <w:szCs w:val="26"/>
        </w:rPr>
        <w:t>Committee</w:t>
      </w:r>
      <w:proofErr w:type="spellEnd"/>
      <w:r w:rsidRPr="006D56B1">
        <w:rPr>
          <w:rFonts w:ascii="Times New Roman" w:hAnsi="Times New Roman" w:cs="Times New Roman"/>
          <w:sz w:val="26"/>
          <w:szCs w:val="26"/>
        </w:rPr>
        <w:t xml:space="preserve"> elnöke szerint </w:t>
      </w:r>
      <w:r w:rsidRPr="006D56B1">
        <w:rPr>
          <w:rFonts w:ascii="Times New Roman" w:hAnsi="Times New Roman" w:cs="Times New Roman"/>
          <w:b/>
          <w:bCs/>
          <w:sz w:val="26"/>
          <w:szCs w:val="26"/>
        </w:rPr>
        <w:t xml:space="preserve">a szabályozás, amelyet Joe </w:t>
      </w:r>
      <w:proofErr w:type="spellStart"/>
      <w:r w:rsidRPr="006D56B1">
        <w:rPr>
          <w:rFonts w:ascii="Times New Roman" w:hAnsi="Times New Roman" w:cs="Times New Roman"/>
          <w:b/>
          <w:bCs/>
          <w:sz w:val="26"/>
          <w:szCs w:val="26"/>
        </w:rPr>
        <w:t>Biden</w:t>
      </w:r>
      <w:proofErr w:type="spellEnd"/>
      <w:r w:rsidRPr="006D56B1">
        <w:rPr>
          <w:rFonts w:ascii="Times New Roman" w:hAnsi="Times New Roman" w:cs="Times New Roman"/>
          <w:b/>
          <w:bCs/>
          <w:sz w:val="26"/>
          <w:szCs w:val="26"/>
        </w:rPr>
        <w:t xml:space="preserve"> volt elnök hivatali idejének utolsó napjaiban vezettek be, hátráltathatja az Egyesült Államok vezető szerepét a digitális eszközök piacán</w:t>
      </w:r>
      <w:r w:rsidRPr="006D56B1">
        <w:rPr>
          <w:rFonts w:ascii="Times New Roman" w:hAnsi="Times New Roman" w:cs="Times New Roman"/>
          <w:sz w:val="26"/>
          <w:szCs w:val="26"/>
        </w:rPr>
        <w:t>.</w:t>
      </w:r>
    </w:p>
    <w:p w14:paraId="1BFFDA10" w14:textId="77777777" w:rsidR="006D56B1" w:rsidRPr="006D56B1" w:rsidRDefault="006D56B1" w:rsidP="006D56B1">
      <w:pPr>
        <w:jc w:val="both"/>
        <w:rPr>
          <w:rFonts w:ascii="Times New Roman" w:hAnsi="Times New Roman" w:cs="Times New Roman"/>
          <w:sz w:val="26"/>
          <w:szCs w:val="26"/>
        </w:rPr>
      </w:pPr>
      <w:r w:rsidRPr="006D56B1">
        <w:rPr>
          <w:rFonts w:ascii="Times New Roman" w:hAnsi="Times New Roman" w:cs="Times New Roman"/>
          <w:b/>
          <w:bCs/>
          <w:sz w:val="26"/>
          <w:szCs w:val="26"/>
        </w:rPr>
        <w:t>"Ez nemcsak igazságtalan, hanem kivitelezhetetlen is. A DeFi brókerek még csak nem is gyűjtik be a felhasználóktól azokat az információkat, amelyek e szabály betartásához szükségesek lennének."</w:t>
      </w:r>
      <w:r w:rsidRPr="006D56B1">
        <w:rPr>
          <w:rFonts w:ascii="Times New Roman" w:hAnsi="Times New Roman" w:cs="Times New Roman"/>
          <w:sz w:val="26"/>
          <w:szCs w:val="26"/>
        </w:rPr>
        <w:t> – mondta Smith.</w:t>
      </w:r>
    </w:p>
    <w:p w14:paraId="415D58C7" w14:textId="77777777" w:rsidR="006D56B1" w:rsidRPr="006D56B1" w:rsidRDefault="006D56B1" w:rsidP="006D56B1">
      <w:pPr>
        <w:jc w:val="both"/>
        <w:rPr>
          <w:rFonts w:ascii="Times New Roman" w:hAnsi="Times New Roman" w:cs="Times New Roman"/>
          <w:sz w:val="26"/>
          <w:szCs w:val="26"/>
        </w:rPr>
      </w:pPr>
      <w:r w:rsidRPr="006D56B1">
        <w:rPr>
          <w:rFonts w:ascii="Times New Roman" w:hAnsi="Times New Roman" w:cs="Times New Roman"/>
          <w:sz w:val="26"/>
          <w:szCs w:val="26"/>
        </w:rPr>
        <w:t>Hozzátette, hogy </w:t>
      </w:r>
      <w:r w:rsidRPr="006D56B1">
        <w:rPr>
          <w:rFonts w:ascii="Times New Roman" w:hAnsi="Times New Roman" w:cs="Times New Roman"/>
          <w:b/>
          <w:bCs/>
          <w:sz w:val="26"/>
          <w:szCs w:val="26"/>
        </w:rPr>
        <w:t xml:space="preserve">Charles </w:t>
      </w:r>
      <w:proofErr w:type="spellStart"/>
      <w:r w:rsidRPr="006D56B1">
        <w:rPr>
          <w:rFonts w:ascii="Times New Roman" w:hAnsi="Times New Roman" w:cs="Times New Roman"/>
          <w:b/>
          <w:bCs/>
          <w:sz w:val="26"/>
          <w:szCs w:val="26"/>
        </w:rPr>
        <w:t>Rettig</w:t>
      </w:r>
      <w:proofErr w:type="spellEnd"/>
      <w:r w:rsidRPr="006D56B1">
        <w:rPr>
          <w:rFonts w:ascii="Times New Roman" w:hAnsi="Times New Roman" w:cs="Times New Roman"/>
          <w:b/>
          <w:bCs/>
          <w:sz w:val="26"/>
          <w:szCs w:val="26"/>
        </w:rPr>
        <w:t>, az IRS volt biztosának nyilvános nyilatkozata szerint a szabályozás papírmunkák lavináját idézné elő, amelyet az adóhatóság sem kezelni, sem hatékonyan végrehajtani nem tudna</w:t>
      </w:r>
      <w:r w:rsidRPr="006D56B1">
        <w:rPr>
          <w:rFonts w:ascii="Times New Roman" w:hAnsi="Times New Roman" w:cs="Times New Roman"/>
          <w:sz w:val="26"/>
          <w:szCs w:val="26"/>
        </w:rPr>
        <w:t>.</w:t>
      </w:r>
    </w:p>
    <w:p w14:paraId="35239047" w14:textId="77777777" w:rsidR="006D56B1" w:rsidRPr="006D56B1" w:rsidRDefault="006D56B1" w:rsidP="006D56B1">
      <w:pPr>
        <w:jc w:val="both"/>
        <w:rPr>
          <w:rFonts w:ascii="Times New Roman" w:hAnsi="Times New Roman" w:cs="Times New Roman"/>
          <w:sz w:val="26"/>
          <w:szCs w:val="26"/>
        </w:rPr>
      </w:pPr>
      <w:r w:rsidRPr="006D56B1">
        <w:rPr>
          <w:rFonts w:ascii="Times New Roman" w:hAnsi="Times New Roman" w:cs="Times New Roman"/>
          <w:sz w:val="26"/>
          <w:szCs w:val="26"/>
        </w:rPr>
        <w:t>Smith szerint az IRS </w:t>
      </w:r>
      <w:r w:rsidRPr="006D56B1">
        <w:rPr>
          <w:rFonts w:ascii="Times New Roman" w:hAnsi="Times New Roman" w:cs="Times New Roman"/>
          <w:b/>
          <w:bCs/>
          <w:sz w:val="26"/>
          <w:szCs w:val="26"/>
        </w:rPr>
        <w:t>még 2021-ben túllépte a Kongresszus által meghatározott hatáskörét</w:t>
      </w:r>
      <w:r w:rsidRPr="006D56B1">
        <w:rPr>
          <w:rFonts w:ascii="Times New Roman" w:hAnsi="Times New Roman" w:cs="Times New Roman"/>
          <w:sz w:val="26"/>
          <w:szCs w:val="26"/>
        </w:rPr>
        <w:t>, amikor </w:t>
      </w:r>
      <w:r w:rsidRPr="006D56B1">
        <w:rPr>
          <w:rFonts w:ascii="Times New Roman" w:hAnsi="Times New Roman" w:cs="Times New Roman"/>
          <w:b/>
          <w:bCs/>
          <w:sz w:val="26"/>
          <w:szCs w:val="26"/>
        </w:rPr>
        <w:t>feleslegesen kezdte szabályozni a digitális pénztárcák szolgáltatóit</w:t>
      </w:r>
      <w:r w:rsidRPr="006D56B1">
        <w:rPr>
          <w:rFonts w:ascii="Times New Roman" w:hAnsi="Times New Roman" w:cs="Times New Roman"/>
          <w:sz w:val="26"/>
          <w:szCs w:val="26"/>
        </w:rPr>
        <w:t>, miközben </w:t>
      </w:r>
      <w:r w:rsidRPr="006D56B1">
        <w:rPr>
          <w:rFonts w:ascii="Times New Roman" w:hAnsi="Times New Roman" w:cs="Times New Roman"/>
          <w:b/>
          <w:bCs/>
          <w:sz w:val="26"/>
          <w:szCs w:val="26"/>
        </w:rPr>
        <w:t xml:space="preserve">a külföldi </w:t>
      </w:r>
      <w:proofErr w:type="spellStart"/>
      <w:r w:rsidRPr="006D56B1">
        <w:rPr>
          <w:rFonts w:ascii="Times New Roman" w:hAnsi="Times New Roman" w:cs="Times New Roman"/>
          <w:b/>
          <w:bCs/>
          <w:sz w:val="26"/>
          <w:szCs w:val="26"/>
        </w:rPr>
        <w:t>kriptovállalatok</w:t>
      </w:r>
      <w:proofErr w:type="spellEnd"/>
      <w:r w:rsidRPr="006D56B1">
        <w:rPr>
          <w:rFonts w:ascii="Times New Roman" w:hAnsi="Times New Roman" w:cs="Times New Roman"/>
          <w:b/>
          <w:bCs/>
          <w:sz w:val="26"/>
          <w:szCs w:val="26"/>
        </w:rPr>
        <w:t xml:space="preserve"> mentesültek a követelmények alól</w:t>
      </w:r>
      <w:r w:rsidRPr="006D56B1">
        <w:rPr>
          <w:rFonts w:ascii="Times New Roman" w:hAnsi="Times New Roman" w:cs="Times New Roman"/>
          <w:sz w:val="26"/>
          <w:szCs w:val="26"/>
        </w:rPr>
        <w:t>.</w:t>
      </w:r>
    </w:p>
    <w:p w14:paraId="3062C04C" w14:textId="77777777" w:rsidR="006D56B1" w:rsidRPr="006D56B1" w:rsidRDefault="006D56B1" w:rsidP="006D56B1">
      <w:pPr>
        <w:jc w:val="both"/>
        <w:rPr>
          <w:rFonts w:ascii="Times New Roman" w:hAnsi="Times New Roman" w:cs="Times New Roman"/>
          <w:sz w:val="26"/>
          <w:szCs w:val="26"/>
        </w:rPr>
      </w:pPr>
      <w:r w:rsidRPr="006D56B1">
        <w:rPr>
          <w:rFonts w:ascii="Times New Roman" w:hAnsi="Times New Roman" w:cs="Times New Roman"/>
          <w:b/>
          <w:bCs/>
          <w:sz w:val="26"/>
          <w:szCs w:val="26"/>
        </w:rPr>
        <w:t>"A vesztesek azok az amerikaiak, akiknek negyede rendelkezik kriptovalutával."</w:t>
      </w:r>
      <w:r w:rsidRPr="006D56B1">
        <w:rPr>
          <w:rFonts w:ascii="Times New Roman" w:hAnsi="Times New Roman" w:cs="Times New Roman"/>
          <w:sz w:val="26"/>
          <w:szCs w:val="26"/>
        </w:rPr>
        <w:t> – tette hozzá.</w:t>
      </w:r>
    </w:p>
    <w:p w14:paraId="5777E88B" w14:textId="77777777" w:rsidR="006D56B1" w:rsidRPr="006D56B1" w:rsidRDefault="006D56B1" w:rsidP="006D56B1">
      <w:pPr>
        <w:jc w:val="both"/>
        <w:rPr>
          <w:rFonts w:ascii="Times New Roman" w:hAnsi="Times New Roman" w:cs="Times New Roman"/>
          <w:sz w:val="26"/>
          <w:szCs w:val="26"/>
        </w:rPr>
      </w:pPr>
      <w:r w:rsidRPr="006D56B1">
        <w:rPr>
          <w:rFonts w:ascii="Times New Roman" w:hAnsi="Times New Roman" w:cs="Times New Roman"/>
          <w:b/>
          <w:bCs/>
          <w:sz w:val="26"/>
          <w:szCs w:val="26"/>
        </w:rPr>
        <w:lastRenderedPageBreak/>
        <w:t>Pro-kripto politika az új kongresszusi összetételben</w:t>
      </w:r>
    </w:p>
    <w:p w14:paraId="2E20FA88" w14:textId="77777777" w:rsidR="006D56B1" w:rsidRPr="006D56B1" w:rsidRDefault="006D56B1" w:rsidP="006D56B1">
      <w:pPr>
        <w:jc w:val="both"/>
        <w:rPr>
          <w:rFonts w:ascii="Times New Roman" w:hAnsi="Times New Roman" w:cs="Times New Roman"/>
          <w:sz w:val="26"/>
          <w:szCs w:val="26"/>
        </w:rPr>
      </w:pPr>
      <w:r w:rsidRPr="006D56B1">
        <w:rPr>
          <w:rFonts w:ascii="Times New Roman" w:hAnsi="Times New Roman" w:cs="Times New Roman"/>
          <w:sz w:val="26"/>
          <w:szCs w:val="26"/>
        </w:rPr>
        <w:t>A legutóbbi választásokon </w:t>
      </w:r>
      <w:r w:rsidRPr="006D56B1">
        <w:rPr>
          <w:rFonts w:ascii="Times New Roman" w:hAnsi="Times New Roman" w:cs="Times New Roman"/>
          <w:b/>
          <w:bCs/>
          <w:sz w:val="26"/>
          <w:szCs w:val="26"/>
        </w:rPr>
        <w:t xml:space="preserve">számos </w:t>
      </w:r>
      <w:proofErr w:type="spellStart"/>
      <w:r w:rsidRPr="006D56B1">
        <w:rPr>
          <w:rFonts w:ascii="Times New Roman" w:hAnsi="Times New Roman" w:cs="Times New Roman"/>
          <w:b/>
          <w:bCs/>
          <w:sz w:val="26"/>
          <w:szCs w:val="26"/>
        </w:rPr>
        <w:t>kriptobarát</w:t>
      </w:r>
      <w:proofErr w:type="spellEnd"/>
      <w:r w:rsidRPr="006D56B1">
        <w:rPr>
          <w:rFonts w:ascii="Times New Roman" w:hAnsi="Times New Roman" w:cs="Times New Roman"/>
          <w:b/>
          <w:bCs/>
          <w:sz w:val="26"/>
          <w:szCs w:val="26"/>
        </w:rPr>
        <w:t xml:space="preserve"> jelölt</w:t>
      </w:r>
      <w:r w:rsidRPr="006D56B1">
        <w:rPr>
          <w:rFonts w:ascii="Times New Roman" w:hAnsi="Times New Roman" w:cs="Times New Roman"/>
          <w:sz w:val="26"/>
          <w:szCs w:val="26"/>
        </w:rPr>
        <w:t> szerzett mandátumot a Kongresszusban, és mivel a </w:t>
      </w:r>
      <w:r w:rsidRPr="006D56B1">
        <w:rPr>
          <w:rFonts w:ascii="Times New Roman" w:hAnsi="Times New Roman" w:cs="Times New Roman"/>
          <w:b/>
          <w:bCs/>
          <w:sz w:val="26"/>
          <w:szCs w:val="26"/>
        </w:rPr>
        <w:t>Republikánus Párt többségben van a képviselőházban és a szenátusban</w:t>
      </w:r>
      <w:r w:rsidRPr="006D56B1">
        <w:rPr>
          <w:rFonts w:ascii="Times New Roman" w:hAnsi="Times New Roman" w:cs="Times New Roman"/>
          <w:sz w:val="26"/>
          <w:szCs w:val="26"/>
        </w:rPr>
        <w:t>, egyre több iparági szereplő spekulál arról, hogy az USA történetének </w:t>
      </w:r>
      <w:r w:rsidRPr="006D56B1">
        <w:rPr>
          <w:rFonts w:ascii="Times New Roman" w:hAnsi="Times New Roman" w:cs="Times New Roman"/>
          <w:b/>
          <w:bCs/>
          <w:sz w:val="26"/>
          <w:szCs w:val="26"/>
        </w:rPr>
        <w:t xml:space="preserve">leginkább </w:t>
      </w:r>
      <w:proofErr w:type="spellStart"/>
      <w:r w:rsidRPr="006D56B1">
        <w:rPr>
          <w:rFonts w:ascii="Times New Roman" w:hAnsi="Times New Roman" w:cs="Times New Roman"/>
          <w:b/>
          <w:bCs/>
          <w:sz w:val="26"/>
          <w:szCs w:val="26"/>
        </w:rPr>
        <w:t>kriptobarát</w:t>
      </w:r>
      <w:proofErr w:type="spellEnd"/>
      <w:r w:rsidRPr="006D56B1">
        <w:rPr>
          <w:rFonts w:ascii="Times New Roman" w:hAnsi="Times New Roman" w:cs="Times New Roman"/>
          <w:b/>
          <w:bCs/>
          <w:sz w:val="26"/>
          <w:szCs w:val="26"/>
        </w:rPr>
        <w:t xml:space="preserve"> kormányzata alakulhat ki</w:t>
      </w:r>
      <w:r w:rsidRPr="006D56B1">
        <w:rPr>
          <w:rFonts w:ascii="Times New Roman" w:hAnsi="Times New Roman" w:cs="Times New Roman"/>
          <w:sz w:val="26"/>
          <w:szCs w:val="26"/>
        </w:rPr>
        <w:t>.</w:t>
      </w:r>
    </w:p>
    <w:p w14:paraId="42380BAC" w14:textId="77777777" w:rsidR="006D56B1" w:rsidRPr="006D56B1" w:rsidRDefault="006D56B1" w:rsidP="006D56B1">
      <w:pPr>
        <w:jc w:val="both"/>
        <w:rPr>
          <w:rFonts w:ascii="Times New Roman" w:hAnsi="Times New Roman" w:cs="Times New Roman"/>
          <w:sz w:val="26"/>
          <w:szCs w:val="26"/>
        </w:rPr>
      </w:pPr>
      <w:r w:rsidRPr="006D56B1">
        <w:rPr>
          <w:rFonts w:ascii="Times New Roman" w:hAnsi="Times New Roman" w:cs="Times New Roman"/>
          <w:sz w:val="26"/>
          <w:szCs w:val="26"/>
        </w:rPr>
        <w:t>Az új vezetés már most is </w:t>
      </w:r>
      <w:r w:rsidRPr="006D56B1">
        <w:rPr>
          <w:rFonts w:ascii="Times New Roman" w:hAnsi="Times New Roman" w:cs="Times New Roman"/>
          <w:b/>
          <w:bCs/>
          <w:sz w:val="26"/>
          <w:szCs w:val="26"/>
        </w:rPr>
        <w:t xml:space="preserve">pozitív változásokat hozott a </w:t>
      </w:r>
      <w:proofErr w:type="spellStart"/>
      <w:r w:rsidRPr="006D56B1">
        <w:rPr>
          <w:rFonts w:ascii="Times New Roman" w:hAnsi="Times New Roman" w:cs="Times New Roman"/>
          <w:b/>
          <w:bCs/>
          <w:sz w:val="26"/>
          <w:szCs w:val="26"/>
        </w:rPr>
        <w:t>kriptoszektorban</w:t>
      </w:r>
      <w:proofErr w:type="spellEnd"/>
      <w:r w:rsidRPr="006D56B1">
        <w:rPr>
          <w:rFonts w:ascii="Times New Roman" w:hAnsi="Times New Roman" w:cs="Times New Roman"/>
          <w:sz w:val="26"/>
          <w:szCs w:val="26"/>
        </w:rPr>
        <w:t>, például az </w:t>
      </w:r>
      <w:r w:rsidRPr="006D56B1">
        <w:rPr>
          <w:rFonts w:ascii="Times New Roman" w:hAnsi="Times New Roman" w:cs="Times New Roman"/>
          <w:b/>
          <w:bCs/>
          <w:sz w:val="26"/>
          <w:szCs w:val="26"/>
        </w:rPr>
        <w:t xml:space="preserve">Értékpapír- és Tőzsdefelügyelet (SEC) több </w:t>
      </w:r>
      <w:proofErr w:type="spellStart"/>
      <w:r w:rsidRPr="006D56B1">
        <w:rPr>
          <w:rFonts w:ascii="Times New Roman" w:hAnsi="Times New Roman" w:cs="Times New Roman"/>
          <w:b/>
          <w:bCs/>
          <w:sz w:val="26"/>
          <w:szCs w:val="26"/>
        </w:rPr>
        <w:t>kriptovállalat</w:t>
      </w:r>
      <w:proofErr w:type="spellEnd"/>
      <w:r w:rsidRPr="006D56B1">
        <w:rPr>
          <w:rFonts w:ascii="Times New Roman" w:hAnsi="Times New Roman" w:cs="Times New Roman"/>
          <w:b/>
          <w:bCs/>
          <w:sz w:val="26"/>
          <w:szCs w:val="26"/>
        </w:rPr>
        <w:t xml:space="preserve"> elleni eljárását megszüntette február folyamán</w:t>
      </w:r>
      <w:r w:rsidRPr="006D56B1">
        <w:rPr>
          <w:rFonts w:ascii="Times New Roman" w:hAnsi="Times New Roman" w:cs="Times New Roman"/>
          <w:sz w:val="26"/>
          <w:szCs w:val="26"/>
        </w:rPr>
        <w:t>.</w:t>
      </w:r>
    </w:p>
    <w:p w14:paraId="7B249E45" w14:textId="77777777" w:rsidR="006D56B1" w:rsidRPr="006D56B1" w:rsidRDefault="006D56B1" w:rsidP="006D56B1">
      <w:pPr>
        <w:jc w:val="both"/>
        <w:rPr>
          <w:rFonts w:ascii="Times New Roman" w:hAnsi="Times New Roman" w:cs="Times New Roman"/>
          <w:sz w:val="26"/>
          <w:szCs w:val="26"/>
        </w:rPr>
      </w:pPr>
      <w:r w:rsidRPr="006D56B1">
        <w:rPr>
          <w:rFonts w:ascii="Times New Roman" w:hAnsi="Times New Roman" w:cs="Times New Roman"/>
          <w:b/>
          <w:bCs/>
          <w:sz w:val="26"/>
          <w:szCs w:val="26"/>
        </w:rPr>
        <w:t>5.</w:t>
      </w:r>
    </w:p>
    <w:p w14:paraId="46D8C6A2" w14:textId="77777777" w:rsidR="006D56B1" w:rsidRPr="006D56B1" w:rsidRDefault="006D56B1" w:rsidP="006D56B1">
      <w:pPr>
        <w:jc w:val="both"/>
        <w:rPr>
          <w:rFonts w:ascii="Times New Roman" w:hAnsi="Times New Roman" w:cs="Times New Roman"/>
          <w:sz w:val="26"/>
          <w:szCs w:val="26"/>
        </w:rPr>
      </w:pPr>
      <w:r w:rsidRPr="006D56B1">
        <w:rPr>
          <w:rFonts w:ascii="Times New Roman" w:hAnsi="Times New Roman" w:cs="Times New Roman"/>
          <w:sz w:val="26"/>
          <w:szCs w:val="26"/>
        </w:rPr>
        <w:t>A </w:t>
      </w:r>
      <w:r w:rsidRPr="006D56B1">
        <w:rPr>
          <w:rFonts w:ascii="Times New Roman" w:hAnsi="Times New Roman" w:cs="Times New Roman"/>
          <w:b/>
          <w:bCs/>
          <w:sz w:val="26"/>
          <w:szCs w:val="26"/>
        </w:rPr>
        <w:t xml:space="preserve">Bank of America vezérigazgatója fontolgatja a </w:t>
      </w:r>
      <w:proofErr w:type="spellStart"/>
      <w:r w:rsidRPr="006D56B1">
        <w:rPr>
          <w:rFonts w:ascii="Times New Roman" w:hAnsi="Times New Roman" w:cs="Times New Roman"/>
          <w:b/>
          <w:bCs/>
          <w:sz w:val="26"/>
          <w:szCs w:val="26"/>
        </w:rPr>
        <w:t>stabilcoin</w:t>
      </w:r>
      <w:proofErr w:type="spellEnd"/>
      <w:r w:rsidRPr="006D56B1">
        <w:rPr>
          <w:rFonts w:ascii="Times New Roman" w:hAnsi="Times New Roman" w:cs="Times New Roman"/>
          <w:b/>
          <w:bCs/>
          <w:sz w:val="26"/>
          <w:szCs w:val="26"/>
        </w:rPr>
        <w:t xml:space="preserve"> üzletbe való belépést</w:t>
      </w:r>
    </w:p>
    <w:p w14:paraId="05492194" w14:textId="77777777" w:rsidR="006D56B1" w:rsidRPr="006D56B1" w:rsidRDefault="006D56B1" w:rsidP="006D56B1">
      <w:pPr>
        <w:jc w:val="both"/>
        <w:rPr>
          <w:rFonts w:ascii="Times New Roman" w:hAnsi="Times New Roman" w:cs="Times New Roman"/>
          <w:sz w:val="26"/>
          <w:szCs w:val="26"/>
        </w:rPr>
      </w:pPr>
      <w:r w:rsidRPr="006D56B1">
        <w:rPr>
          <w:rFonts w:ascii="Times New Roman" w:hAnsi="Times New Roman" w:cs="Times New Roman"/>
          <w:sz w:val="26"/>
          <w:szCs w:val="26"/>
        </w:rPr>
        <w:t xml:space="preserve">Brian </w:t>
      </w:r>
      <w:proofErr w:type="spellStart"/>
      <w:r w:rsidRPr="006D56B1">
        <w:rPr>
          <w:rFonts w:ascii="Times New Roman" w:hAnsi="Times New Roman" w:cs="Times New Roman"/>
          <w:sz w:val="26"/>
          <w:szCs w:val="26"/>
        </w:rPr>
        <w:t>Moynihan</w:t>
      </w:r>
      <w:proofErr w:type="spellEnd"/>
      <w:r w:rsidRPr="006D56B1">
        <w:rPr>
          <w:rFonts w:ascii="Times New Roman" w:hAnsi="Times New Roman" w:cs="Times New Roman"/>
          <w:sz w:val="26"/>
          <w:szCs w:val="26"/>
        </w:rPr>
        <w:t>, a </w:t>
      </w:r>
      <w:r w:rsidRPr="006D56B1">
        <w:rPr>
          <w:rFonts w:ascii="Times New Roman" w:hAnsi="Times New Roman" w:cs="Times New Roman"/>
          <w:b/>
          <w:bCs/>
          <w:sz w:val="26"/>
          <w:szCs w:val="26"/>
        </w:rPr>
        <w:t>Bank of America (</w:t>
      </w:r>
      <w:proofErr w:type="spellStart"/>
      <w:r w:rsidRPr="006D56B1">
        <w:rPr>
          <w:rFonts w:ascii="Times New Roman" w:hAnsi="Times New Roman" w:cs="Times New Roman"/>
          <w:b/>
          <w:bCs/>
          <w:sz w:val="26"/>
          <w:szCs w:val="26"/>
        </w:rPr>
        <w:t>BoA</w:t>
      </w:r>
      <w:proofErr w:type="spellEnd"/>
      <w:r w:rsidRPr="006D56B1">
        <w:rPr>
          <w:rFonts w:ascii="Times New Roman" w:hAnsi="Times New Roman" w:cs="Times New Roman"/>
          <w:b/>
          <w:bCs/>
          <w:sz w:val="26"/>
          <w:szCs w:val="26"/>
        </w:rPr>
        <w:t>) vezérigazgatója</w:t>
      </w:r>
      <w:r w:rsidRPr="006D56B1">
        <w:rPr>
          <w:rFonts w:ascii="Times New Roman" w:hAnsi="Times New Roman" w:cs="Times New Roman"/>
          <w:sz w:val="26"/>
          <w:szCs w:val="26"/>
        </w:rPr>
        <w:t> nemrégiben a </w:t>
      </w:r>
      <w:r w:rsidRPr="006D56B1">
        <w:rPr>
          <w:rFonts w:ascii="Times New Roman" w:hAnsi="Times New Roman" w:cs="Times New Roman"/>
          <w:b/>
          <w:bCs/>
          <w:sz w:val="26"/>
          <w:szCs w:val="26"/>
        </w:rPr>
        <w:t>Washington DC Gazdasági Klubjában</w:t>
      </w:r>
      <w:r w:rsidRPr="006D56B1">
        <w:rPr>
          <w:rFonts w:ascii="Times New Roman" w:hAnsi="Times New Roman" w:cs="Times New Roman"/>
          <w:sz w:val="26"/>
          <w:szCs w:val="26"/>
        </w:rPr>
        <w:t> tartott előadásában elmondta, hogy a kereskedelmi bank </w:t>
      </w:r>
      <w:r w:rsidRPr="006D56B1">
        <w:rPr>
          <w:rFonts w:ascii="Times New Roman" w:hAnsi="Times New Roman" w:cs="Times New Roman"/>
          <w:b/>
          <w:bCs/>
          <w:sz w:val="26"/>
          <w:szCs w:val="26"/>
        </w:rPr>
        <w:t xml:space="preserve">valószínűleg elindít egy </w:t>
      </w:r>
      <w:proofErr w:type="spellStart"/>
      <w:r w:rsidRPr="006D56B1">
        <w:rPr>
          <w:rFonts w:ascii="Times New Roman" w:hAnsi="Times New Roman" w:cs="Times New Roman"/>
          <w:b/>
          <w:bCs/>
          <w:sz w:val="26"/>
          <w:szCs w:val="26"/>
        </w:rPr>
        <w:t>stabilcoint</w:t>
      </w:r>
      <w:proofErr w:type="spellEnd"/>
      <w:r w:rsidRPr="006D56B1">
        <w:rPr>
          <w:rFonts w:ascii="Times New Roman" w:hAnsi="Times New Roman" w:cs="Times New Roman"/>
          <w:sz w:val="26"/>
          <w:szCs w:val="26"/>
        </w:rPr>
        <w:t>, amennyiben az Egyesült Államokban átfogó jogszabályokat fogadnak el.</w:t>
      </w:r>
    </w:p>
    <w:p w14:paraId="6199CD61" w14:textId="77777777" w:rsidR="006D56B1" w:rsidRPr="006D56B1" w:rsidRDefault="006D56B1" w:rsidP="006D56B1">
      <w:pPr>
        <w:jc w:val="both"/>
        <w:rPr>
          <w:rFonts w:ascii="Times New Roman" w:hAnsi="Times New Roman" w:cs="Times New Roman"/>
          <w:sz w:val="26"/>
          <w:szCs w:val="26"/>
        </w:rPr>
      </w:pPr>
      <w:r w:rsidRPr="006D56B1">
        <w:rPr>
          <w:rFonts w:ascii="Times New Roman" w:hAnsi="Times New Roman" w:cs="Times New Roman"/>
          <w:sz w:val="26"/>
          <w:szCs w:val="26"/>
        </w:rPr>
        <w:t>A </w:t>
      </w:r>
      <w:proofErr w:type="spellStart"/>
      <w:r w:rsidRPr="006D56B1">
        <w:rPr>
          <w:rFonts w:ascii="Times New Roman" w:hAnsi="Times New Roman" w:cs="Times New Roman"/>
          <w:b/>
          <w:bCs/>
          <w:sz w:val="26"/>
          <w:szCs w:val="26"/>
        </w:rPr>
        <w:t>Fortune</w:t>
      </w:r>
      <w:proofErr w:type="spellEnd"/>
      <w:r w:rsidRPr="006D56B1">
        <w:rPr>
          <w:rFonts w:ascii="Times New Roman" w:hAnsi="Times New Roman" w:cs="Times New Roman"/>
          <w:sz w:val="26"/>
          <w:szCs w:val="26"/>
        </w:rPr>
        <w:t xml:space="preserve"> beszámolója szerint </w:t>
      </w:r>
      <w:proofErr w:type="spellStart"/>
      <w:r w:rsidRPr="006D56B1">
        <w:rPr>
          <w:rFonts w:ascii="Times New Roman" w:hAnsi="Times New Roman" w:cs="Times New Roman"/>
          <w:sz w:val="26"/>
          <w:szCs w:val="26"/>
        </w:rPr>
        <w:t>Moynihan</w:t>
      </w:r>
      <w:proofErr w:type="spellEnd"/>
      <w:r w:rsidRPr="006D56B1">
        <w:rPr>
          <w:rFonts w:ascii="Times New Roman" w:hAnsi="Times New Roman" w:cs="Times New Roman"/>
          <w:sz w:val="26"/>
          <w:szCs w:val="26"/>
        </w:rPr>
        <w:t xml:space="preserve"> kijelentette:</w:t>
      </w:r>
    </w:p>
    <w:p w14:paraId="6468FF4B" w14:textId="77777777" w:rsidR="006D56B1" w:rsidRPr="006D56B1" w:rsidRDefault="006D56B1" w:rsidP="006D56B1">
      <w:pPr>
        <w:jc w:val="both"/>
        <w:rPr>
          <w:rFonts w:ascii="Times New Roman" w:hAnsi="Times New Roman" w:cs="Times New Roman"/>
          <w:sz w:val="26"/>
          <w:szCs w:val="26"/>
        </w:rPr>
      </w:pPr>
      <w:r w:rsidRPr="006D56B1">
        <w:rPr>
          <w:rFonts w:ascii="Times New Roman" w:hAnsi="Times New Roman" w:cs="Times New Roman"/>
          <w:b/>
          <w:bCs/>
          <w:sz w:val="26"/>
          <w:szCs w:val="26"/>
        </w:rPr>
        <w:t>"Ha ezt legálissá teszik, akkor mi is belépünk ebbe az üzletágba."</w:t>
      </w:r>
    </w:p>
    <w:p w14:paraId="2B16C028" w14:textId="77777777" w:rsidR="006D56B1" w:rsidRPr="006D56B1" w:rsidRDefault="006D56B1" w:rsidP="006D56B1">
      <w:pPr>
        <w:jc w:val="both"/>
        <w:rPr>
          <w:rFonts w:ascii="Times New Roman" w:hAnsi="Times New Roman" w:cs="Times New Roman"/>
          <w:sz w:val="26"/>
          <w:szCs w:val="26"/>
        </w:rPr>
      </w:pPr>
      <w:r w:rsidRPr="006D56B1">
        <w:rPr>
          <w:rFonts w:ascii="Times New Roman" w:hAnsi="Times New Roman" w:cs="Times New Roman"/>
          <w:sz w:val="26"/>
          <w:szCs w:val="26"/>
        </w:rPr>
        <w:t>A vezérigazgató hozzátette, hogy a bank </w:t>
      </w:r>
      <w:r w:rsidRPr="006D56B1">
        <w:rPr>
          <w:rFonts w:ascii="Times New Roman" w:hAnsi="Times New Roman" w:cs="Times New Roman"/>
          <w:b/>
          <w:bCs/>
          <w:sz w:val="26"/>
          <w:szCs w:val="26"/>
        </w:rPr>
        <w:t xml:space="preserve">dollár fedezetű </w:t>
      </w:r>
      <w:proofErr w:type="spellStart"/>
      <w:r w:rsidRPr="006D56B1">
        <w:rPr>
          <w:rFonts w:ascii="Times New Roman" w:hAnsi="Times New Roman" w:cs="Times New Roman"/>
          <w:b/>
          <w:bCs/>
          <w:sz w:val="26"/>
          <w:szCs w:val="26"/>
        </w:rPr>
        <w:t>tokeneket</w:t>
      </w:r>
      <w:proofErr w:type="spellEnd"/>
      <w:r w:rsidRPr="006D56B1">
        <w:rPr>
          <w:rFonts w:ascii="Times New Roman" w:hAnsi="Times New Roman" w:cs="Times New Roman"/>
          <w:b/>
          <w:bCs/>
          <w:sz w:val="26"/>
          <w:szCs w:val="26"/>
        </w:rPr>
        <w:t xml:space="preserve"> kínálhatna, amelyek az ügyfelek betéti számláihoz kapcsolódnának</w:t>
      </w:r>
      <w:r w:rsidRPr="006D56B1">
        <w:rPr>
          <w:rFonts w:ascii="Times New Roman" w:hAnsi="Times New Roman" w:cs="Times New Roman"/>
          <w:sz w:val="26"/>
          <w:szCs w:val="26"/>
        </w:rPr>
        <w:t>, de nem részletezte tovább az esetleges termékeket.</w:t>
      </w:r>
    </w:p>
    <w:p w14:paraId="22D68531" w14:textId="77777777" w:rsidR="006D56B1" w:rsidRPr="006D56B1" w:rsidRDefault="006D56B1" w:rsidP="006D56B1">
      <w:pPr>
        <w:jc w:val="both"/>
        <w:rPr>
          <w:rFonts w:ascii="Times New Roman" w:hAnsi="Times New Roman" w:cs="Times New Roman"/>
          <w:sz w:val="26"/>
          <w:szCs w:val="26"/>
        </w:rPr>
      </w:pPr>
      <w:r w:rsidRPr="006D56B1">
        <w:rPr>
          <w:rFonts w:ascii="Times New Roman" w:hAnsi="Times New Roman" w:cs="Times New Roman"/>
          <w:b/>
          <w:bCs/>
          <w:sz w:val="26"/>
          <w:szCs w:val="26"/>
        </w:rPr>
        <w:t xml:space="preserve">A </w:t>
      </w:r>
      <w:proofErr w:type="spellStart"/>
      <w:r w:rsidRPr="006D56B1">
        <w:rPr>
          <w:rFonts w:ascii="Times New Roman" w:hAnsi="Times New Roman" w:cs="Times New Roman"/>
          <w:b/>
          <w:bCs/>
          <w:sz w:val="26"/>
          <w:szCs w:val="26"/>
        </w:rPr>
        <w:t>Trump</w:t>
      </w:r>
      <w:proofErr w:type="spellEnd"/>
      <w:r w:rsidRPr="006D56B1">
        <w:rPr>
          <w:rFonts w:ascii="Times New Roman" w:hAnsi="Times New Roman" w:cs="Times New Roman"/>
          <w:b/>
          <w:bCs/>
          <w:sz w:val="26"/>
          <w:szCs w:val="26"/>
        </w:rPr>
        <w:t xml:space="preserve">-kormány alatt fellendülhet a </w:t>
      </w:r>
      <w:proofErr w:type="spellStart"/>
      <w:r w:rsidRPr="006D56B1">
        <w:rPr>
          <w:rFonts w:ascii="Times New Roman" w:hAnsi="Times New Roman" w:cs="Times New Roman"/>
          <w:b/>
          <w:bCs/>
          <w:sz w:val="26"/>
          <w:szCs w:val="26"/>
        </w:rPr>
        <w:t>stabilcoin</w:t>
      </w:r>
      <w:proofErr w:type="spellEnd"/>
      <w:r w:rsidRPr="006D56B1">
        <w:rPr>
          <w:rFonts w:ascii="Times New Roman" w:hAnsi="Times New Roman" w:cs="Times New Roman"/>
          <w:b/>
          <w:bCs/>
          <w:sz w:val="26"/>
          <w:szCs w:val="26"/>
        </w:rPr>
        <w:t xml:space="preserve"> piac</w:t>
      </w:r>
    </w:p>
    <w:p w14:paraId="1AC0674B" w14:textId="77777777" w:rsidR="006D56B1" w:rsidRPr="006D56B1" w:rsidRDefault="006D56B1" w:rsidP="006D56B1">
      <w:pPr>
        <w:jc w:val="both"/>
        <w:rPr>
          <w:rFonts w:ascii="Times New Roman" w:hAnsi="Times New Roman" w:cs="Times New Roman"/>
          <w:sz w:val="26"/>
          <w:szCs w:val="26"/>
        </w:rPr>
      </w:pPr>
      <w:r w:rsidRPr="006D56B1">
        <w:rPr>
          <w:rFonts w:ascii="Times New Roman" w:hAnsi="Times New Roman" w:cs="Times New Roman"/>
          <w:sz w:val="26"/>
          <w:szCs w:val="26"/>
        </w:rPr>
        <w:t>Várhatóan </w:t>
      </w:r>
      <w:r w:rsidRPr="006D56B1">
        <w:rPr>
          <w:rFonts w:ascii="Times New Roman" w:hAnsi="Times New Roman" w:cs="Times New Roman"/>
          <w:b/>
          <w:bCs/>
          <w:sz w:val="26"/>
          <w:szCs w:val="26"/>
        </w:rPr>
        <w:t xml:space="preserve">Donald </w:t>
      </w:r>
      <w:proofErr w:type="spellStart"/>
      <w:r w:rsidRPr="006D56B1">
        <w:rPr>
          <w:rFonts w:ascii="Times New Roman" w:hAnsi="Times New Roman" w:cs="Times New Roman"/>
          <w:b/>
          <w:bCs/>
          <w:sz w:val="26"/>
          <w:szCs w:val="26"/>
        </w:rPr>
        <w:t>Trump</w:t>
      </w:r>
      <w:proofErr w:type="spellEnd"/>
      <w:r w:rsidRPr="006D56B1">
        <w:rPr>
          <w:rFonts w:ascii="Times New Roman" w:hAnsi="Times New Roman" w:cs="Times New Roman"/>
          <w:b/>
          <w:bCs/>
          <w:sz w:val="26"/>
          <w:szCs w:val="26"/>
        </w:rPr>
        <w:t xml:space="preserve"> elnöksége alatt</w:t>
      </w:r>
      <w:r w:rsidRPr="006D56B1">
        <w:rPr>
          <w:rFonts w:ascii="Times New Roman" w:hAnsi="Times New Roman" w:cs="Times New Roman"/>
          <w:sz w:val="26"/>
          <w:szCs w:val="26"/>
        </w:rPr>
        <w:t xml:space="preserve"> a </w:t>
      </w:r>
      <w:proofErr w:type="spellStart"/>
      <w:r w:rsidRPr="006D56B1">
        <w:rPr>
          <w:rFonts w:ascii="Times New Roman" w:hAnsi="Times New Roman" w:cs="Times New Roman"/>
          <w:sz w:val="26"/>
          <w:szCs w:val="26"/>
        </w:rPr>
        <w:t>stabilcoinok</w:t>
      </w:r>
      <w:proofErr w:type="spellEnd"/>
      <w:r w:rsidRPr="006D56B1">
        <w:rPr>
          <w:rFonts w:ascii="Times New Roman" w:hAnsi="Times New Roman" w:cs="Times New Roman"/>
          <w:sz w:val="26"/>
          <w:szCs w:val="26"/>
        </w:rPr>
        <w:t xml:space="preserve"> szabályozási környezete kiszámíthatóbbá válik, mivel az új szabályok célja az </w:t>
      </w:r>
      <w:r w:rsidRPr="006D56B1">
        <w:rPr>
          <w:rFonts w:ascii="Times New Roman" w:hAnsi="Times New Roman" w:cs="Times New Roman"/>
          <w:b/>
          <w:bCs/>
          <w:sz w:val="26"/>
          <w:szCs w:val="26"/>
        </w:rPr>
        <w:t>amerikai dollár dominanciájának erősítése a nemzetközi kereskedelemben</w:t>
      </w:r>
      <w:r w:rsidRPr="006D56B1">
        <w:rPr>
          <w:rFonts w:ascii="Times New Roman" w:hAnsi="Times New Roman" w:cs="Times New Roman"/>
          <w:sz w:val="26"/>
          <w:szCs w:val="26"/>
        </w:rPr>
        <w:t xml:space="preserve">, valamint a </w:t>
      </w:r>
      <w:proofErr w:type="spellStart"/>
      <w:r w:rsidRPr="006D56B1">
        <w:rPr>
          <w:rFonts w:ascii="Times New Roman" w:hAnsi="Times New Roman" w:cs="Times New Roman"/>
          <w:sz w:val="26"/>
          <w:szCs w:val="26"/>
        </w:rPr>
        <w:t>stabilcoin</w:t>
      </w:r>
      <w:proofErr w:type="spellEnd"/>
      <w:r w:rsidRPr="006D56B1">
        <w:rPr>
          <w:rFonts w:ascii="Times New Roman" w:hAnsi="Times New Roman" w:cs="Times New Roman"/>
          <w:sz w:val="26"/>
          <w:szCs w:val="26"/>
        </w:rPr>
        <w:t>-kibocsátó cégek </w:t>
      </w:r>
      <w:r w:rsidRPr="006D56B1">
        <w:rPr>
          <w:rFonts w:ascii="Times New Roman" w:hAnsi="Times New Roman" w:cs="Times New Roman"/>
          <w:b/>
          <w:bCs/>
          <w:sz w:val="26"/>
          <w:szCs w:val="26"/>
        </w:rPr>
        <w:t>amerikai szabályozás alá vonása</w:t>
      </w:r>
      <w:r w:rsidRPr="006D56B1">
        <w:rPr>
          <w:rFonts w:ascii="Times New Roman" w:hAnsi="Times New Roman" w:cs="Times New Roman"/>
          <w:sz w:val="26"/>
          <w:szCs w:val="26"/>
        </w:rPr>
        <w:t>.</w:t>
      </w:r>
    </w:p>
    <w:p w14:paraId="62476E74" w14:textId="77777777" w:rsidR="006D56B1" w:rsidRPr="006D56B1" w:rsidRDefault="006D56B1" w:rsidP="006D56B1">
      <w:pPr>
        <w:jc w:val="both"/>
        <w:rPr>
          <w:rFonts w:ascii="Times New Roman" w:hAnsi="Times New Roman" w:cs="Times New Roman"/>
          <w:sz w:val="26"/>
          <w:szCs w:val="26"/>
        </w:rPr>
      </w:pPr>
      <w:r w:rsidRPr="006D56B1">
        <w:rPr>
          <w:rFonts w:ascii="Times New Roman" w:hAnsi="Times New Roman" w:cs="Times New Roman"/>
          <w:b/>
          <w:bCs/>
          <w:sz w:val="26"/>
          <w:szCs w:val="26"/>
        </w:rPr>
        <w:t xml:space="preserve">A </w:t>
      </w:r>
      <w:proofErr w:type="spellStart"/>
      <w:r w:rsidRPr="006D56B1">
        <w:rPr>
          <w:rFonts w:ascii="Times New Roman" w:hAnsi="Times New Roman" w:cs="Times New Roman"/>
          <w:b/>
          <w:bCs/>
          <w:sz w:val="26"/>
          <w:szCs w:val="26"/>
        </w:rPr>
        <w:t>stabilcoin</w:t>
      </w:r>
      <w:proofErr w:type="spellEnd"/>
      <w:r w:rsidRPr="006D56B1">
        <w:rPr>
          <w:rFonts w:ascii="Times New Roman" w:hAnsi="Times New Roman" w:cs="Times New Roman"/>
          <w:b/>
          <w:bCs/>
          <w:sz w:val="26"/>
          <w:szCs w:val="26"/>
        </w:rPr>
        <w:t xml:space="preserve"> szabályozás az amerikai törvényhozók prioritásává vált</w:t>
      </w:r>
    </w:p>
    <w:p w14:paraId="6965398C" w14:textId="77777777" w:rsidR="006D56B1" w:rsidRPr="006D56B1" w:rsidRDefault="006D56B1" w:rsidP="006D56B1">
      <w:pPr>
        <w:jc w:val="both"/>
        <w:rPr>
          <w:rFonts w:ascii="Times New Roman" w:hAnsi="Times New Roman" w:cs="Times New Roman"/>
          <w:sz w:val="26"/>
          <w:szCs w:val="26"/>
        </w:rPr>
      </w:pPr>
      <w:r w:rsidRPr="006D56B1">
        <w:rPr>
          <w:rFonts w:ascii="Times New Roman" w:hAnsi="Times New Roman" w:cs="Times New Roman"/>
          <w:sz w:val="26"/>
          <w:szCs w:val="26"/>
        </w:rPr>
        <w:t xml:space="preserve">Számos </w:t>
      </w:r>
      <w:proofErr w:type="spellStart"/>
      <w:r w:rsidRPr="006D56B1">
        <w:rPr>
          <w:rFonts w:ascii="Times New Roman" w:hAnsi="Times New Roman" w:cs="Times New Roman"/>
          <w:sz w:val="26"/>
          <w:szCs w:val="26"/>
        </w:rPr>
        <w:t>stabilcoin</w:t>
      </w:r>
      <w:proofErr w:type="spellEnd"/>
      <w:r w:rsidRPr="006D56B1">
        <w:rPr>
          <w:rFonts w:ascii="Times New Roman" w:hAnsi="Times New Roman" w:cs="Times New Roman"/>
          <w:sz w:val="26"/>
          <w:szCs w:val="26"/>
        </w:rPr>
        <w:t xml:space="preserve"> szabályozási törvényjavaslat került előterjesztésre az Egyesült Államokban, köztük:</w:t>
      </w:r>
    </w:p>
    <w:p w14:paraId="6B5D8ECB" w14:textId="77777777" w:rsidR="006D56B1" w:rsidRPr="006D56B1" w:rsidRDefault="006D56B1" w:rsidP="006D56B1">
      <w:pPr>
        <w:numPr>
          <w:ilvl w:val="0"/>
          <w:numId w:val="146"/>
        </w:numPr>
        <w:jc w:val="both"/>
        <w:rPr>
          <w:rFonts w:ascii="Times New Roman" w:hAnsi="Times New Roman" w:cs="Times New Roman"/>
          <w:sz w:val="26"/>
          <w:szCs w:val="26"/>
        </w:rPr>
      </w:pPr>
      <w:proofErr w:type="spellStart"/>
      <w:r w:rsidRPr="006D56B1">
        <w:rPr>
          <w:rFonts w:ascii="Times New Roman" w:hAnsi="Times New Roman" w:cs="Times New Roman"/>
          <w:b/>
          <w:bCs/>
          <w:sz w:val="26"/>
          <w:szCs w:val="26"/>
        </w:rPr>
        <w:t>Lummis-Gillibrand</w:t>
      </w:r>
      <w:proofErr w:type="spellEnd"/>
      <w:r w:rsidRPr="006D56B1">
        <w:rPr>
          <w:rFonts w:ascii="Times New Roman" w:hAnsi="Times New Roman" w:cs="Times New Roman"/>
          <w:b/>
          <w:bCs/>
          <w:sz w:val="26"/>
          <w:szCs w:val="26"/>
        </w:rPr>
        <w:t xml:space="preserve"> Payment Stablecoin Act</w:t>
      </w:r>
    </w:p>
    <w:p w14:paraId="7F3BE0E7" w14:textId="77777777" w:rsidR="006D56B1" w:rsidRPr="006D56B1" w:rsidRDefault="006D56B1" w:rsidP="006D56B1">
      <w:pPr>
        <w:numPr>
          <w:ilvl w:val="0"/>
          <w:numId w:val="146"/>
        </w:numPr>
        <w:jc w:val="both"/>
        <w:rPr>
          <w:rFonts w:ascii="Times New Roman" w:hAnsi="Times New Roman" w:cs="Times New Roman"/>
          <w:sz w:val="26"/>
          <w:szCs w:val="26"/>
        </w:rPr>
      </w:pPr>
      <w:proofErr w:type="spellStart"/>
      <w:r w:rsidRPr="006D56B1">
        <w:rPr>
          <w:rFonts w:ascii="Times New Roman" w:hAnsi="Times New Roman" w:cs="Times New Roman"/>
          <w:b/>
          <w:bCs/>
          <w:sz w:val="26"/>
          <w:szCs w:val="26"/>
        </w:rPr>
        <w:t>Clarity</w:t>
      </w:r>
      <w:proofErr w:type="spellEnd"/>
      <w:r w:rsidRPr="006D56B1">
        <w:rPr>
          <w:rFonts w:ascii="Times New Roman" w:hAnsi="Times New Roman" w:cs="Times New Roman"/>
          <w:b/>
          <w:bCs/>
          <w:sz w:val="26"/>
          <w:szCs w:val="26"/>
        </w:rPr>
        <w:t xml:space="preserve"> for Payment Stablecoins Act of 2024</w:t>
      </w:r>
    </w:p>
    <w:p w14:paraId="372FF222" w14:textId="77777777" w:rsidR="006D56B1" w:rsidRPr="006D56B1" w:rsidRDefault="006D56B1" w:rsidP="006D56B1">
      <w:pPr>
        <w:numPr>
          <w:ilvl w:val="0"/>
          <w:numId w:val="146"/>
        </w:numPr>
        <w:jc w:val="both"/>
        <w:rPr>
          <w:rFonts w:ascii="Times New Roman" w:hAnsi="Times New Roman" w:cs="Times New Roman"/>
          <w:sz w:val="26"/>
          <w:szCs w:val="26"/>
        </w:rPr>
      </w:pPr>
      <w:r w:rsidRPr="006D56B1">
        <w:rPr>
          <w:rFonts w:ascii="Times New Roman" w:hAnsi="Times New Roman" w:cs="Times New Roman"/>
          <w:b/>
          <w:bCs/>
          <w:sz w:val="26"/>
          <w:szCs w:val="26"/>
        </w:rPr>
        <w:t xml:space="preserve">GENIUS stablecoin </w:t>
      </w:r>
      <w:proofErr w:type="spellStart"/>
      <w:r w:rsidRPr="006D56B1">
        <w:rPr>
          <w:rFonts w:ascii="Times New Roman" w:hAnsi="Times New Roman" w:cs="Times New Roman"/>
          <w:b/>
          <w:bCs/>
          <w:sz w:val="26"/>
          <w:szCs w:val="26"/>
        </w:rPr>
        <w:t>bill</w:t>
      </w:r>
      <w:proofErr w:type="spellEnd"/>
    </w:p>
    <w:p w14:paraId="4568D1B3" w14:textId="77777777" w:rsidR="006D56B1" w:rsidRPr="006D56B1" w:rsidRDefault="006D56B1" w:rsidP="006D56B1">
      <w:pPr>
        <w:jc w:val="both"/>
        <w:rPr>
          <w:rFonts w:ascii="Times New Roman" w:hAnsi="Times New Roman" w:cs="Times New Roman"/>
          <w:sz w:val="26"/>
          <w:szCs w:val="26"/>
        </w:rPr>
      </w:pPr>
      <w:r w:rsidRPr="006D56B1">
        <w:rPr>
          <w:rFonts w:ascii="Times New Roman" w:hAnsi="Times New Roman" w:cs="Times New Roman"/>
          <w:b/>
          <w:bCs/>
          <w:sz w:val="26"/>
          <w:szCs w:val="26"/>
        </w:rPr>
        <w:t>2025 februárjában</w:t>
      </w:r>
      <w:r w:rsidRPr="006D56B1">
        <w:rPr>
          <w:rFonts w:ascii="Times New Roman" w:hAnsi="Times New Roman" w:cs="Times New Roman"/>
          <w:sz w:val="26"/>
          <w:szCs w:val="26"/>
        </w:rPr>
        <w:t> </w:t>
      </w:r>
      <w:proofErr w:type="spellStart"/>
      <w:r w:rsidRPr="006D56B1">
        <w:rPr>
          <w:rFonts w:ascii="Times New Roman" w:hAnsi="Times New Roman" w:cs="Times New Roman"/>
          <w:sz w:val="26"/>
          <w:szCs w:val="26"/>
        </w:rPr>
        <w:t>Maxine</w:t>
      </w:r>
      <w:proofErr w:type="spellEnd"/>
      <w:r w:rsidRPr="006D56B1">
        <w:rPr>
          <w:rFonts w:ascii="Times New Roman" w:hAnsi="Times New Roman" w:cs="Times New Roman"/>
          <w:sz w:val="26"/>
          <w:szCs w:val="26"/>
        </w:rPr>
        <w:t xml:space="preserve"> </w:t>
      </w:r>
      <w:proofErr w:type="spellStart"/>
      <w:r w:rsidRPr="006D56B1">
        <w:rPr>
          <w:rFonts w:ascii="Times New Roman" w:hAnsi="Times New Roman" w:cs="Times New Roman"/>
          <w:sz w:val="26"/>
          <w:szCs w:val="26"/>
        </w:rPr>
        <w:t>Waters</w:t>
      </w:r>
      <w:proofErr w:type="spellEnd"/>
      <w:r w:rsidRPr="006D56B1">
        <w:rPr>
          <w:rFonts w:ascii="Times New Roman" w:hAnsi="Times New Roman" w:cs="Times New Roman"/>
          <w:sz w:val="26"/>
          <w:szCs w:val="26"/>
        </w:rPr>
        <w:t>, az Egyesült Államok Képviselőházának Pénzügyi Szolgáltatások Bizottságának rangidős tagja </w:t>
      </w:r>
      <w:r w:rsidRPr="006D56B1">
        <w:rPr>
          <w:rFonts w:ascii="Times New Roman" w:hAnsi="Times New Roman" w:cs="Times New Roman"/>
          <w:b/>
          <w:bCs/>
          <w:sz w:val="26"/>
          <w:szCs w:val="26"/>
        </w:rPr>
        <w:t xml:space="preserve">kétpárti szabályozásra szólított fel a </w:t>
      </w:r>
      <w:proofErr w:type="spellStart"/>
      <w:r w:rsidRPr="006D56B1">
        <w:rPr>
          <w:rFonts w:ascii="Times New Roman" w:hAnsi="Times New Roman" w:cs="Times New Roman"/>
          <w:b/>
          <w:bCs/>
          <w:sz w:val="26"/>
          <w:szCs w:val="26"/>
        </w:rPr>
        <w:t>stabilcoinokkal</w:t>
      </w:r>
      <w:proofErr w:type="spellEnd"/>
      <w:r w:rsidRPr="006D56B1">
        <w:rPr>
          <w:rFonts w:ascii="Times New Roman" w:hAnsi="Times New Roman" w:cs="Times New Roman"/>
          <w:b/>
          <w:bCs/>
          <w:sz w:val="26"/>
          <w:szCs w:val="26"/>
        </w:rPr>
        <w:t xml:space="preserve"> kapcsolatban</w:t>
      </w:r>
      <w:r w:rsidRPr="006D56B1">
        <w:rPr>
          <w:rFonts w:ascii="Times New Roman" w:hAnsi="Times New Roman" w:cs="Times New Roman"/>
          <w:sz w:val="26"/>
          <w:szCs w:val="26"/>
        </w:rPr>
        <w:t>.</w:t>
      </w:r>
    </w:p>
    <w:p w14:paraId="6141A794" w14:textId="77777777" w:rsidR="006D56B1" w:rsidRPr="006D56B1" w:rsidRDefault="006D56B1" w:rsidP="006D56B1">
      <w:pPr>
        <w:jc w:val="both"/>
        <w:rPr>
          <w:rFonts w:ascii="Times New Roman" w:hAnsi="Times New Roman" w:cs="Times New Roman"/>
          <w:sz w:val="26"/>
          <w:szCs w:val="26"/>
        </w:rPr>
      </w:pPr>
      <w:proofErr w:type="spellStart"/>
      <w:r w:rsidRPr="006D56B1">
        <w:rPr>
          <w:rFonts w:ascii="Times New Roman" w:hAnsi="Times New Roman" w:cs="Times New Roman"/>
          <w:sz w:val="26"/>
          <w:szCs w:val="26"/>
        </w:rPr>
        <w:t>Waters</w:t>
      </w:r>
      <w:proofErr w:type="spellEnd"/>
      <w:r w:rsidRPr="006D56B1">
        <w:rPr>
          <w:rFonts w:ascii="Times New Roman" w:hAnsi="Times New Roman" w:cs="Times New Roman"/>
          <w:sz w:val="26"/>
          <w:szCs w:val="26"/>
        </w:rPr>
        <w:t xml:space="preserve"> kiemelte, hogy a volt bizottsági elnök, </w:t>
      </w:r>
      <w:r w:rsidRPr="006D56B1">
        <w:rPr>
          <w:rFonts w:ascii="Times New Roman" w:hAnsi="Times New Roman" w:cs="Times New Roman"/>
          <w:b/>
          <w:bCs/>
          <w:sz w:val="26"/>
          <w:szCs w:val="26"/>
        </w:rPr>
        <w:t xml:space="preserve">Patrick </w:t>
      </w:r>
      <w:proofErr w:type="spellStart"/>
      <w:r w:rsidRPr="006D56B1">
        <w:rPr>
          <w:rFonts w:ascii="Times New Roman" w:hAnsi="Times New Roman" w:cs="Times New Roman"/>
          <w:b/>
          <w:bCs/>
          <w:sz w:val="26"/>
          <w:szCs w:val="26"/>
        </w:rPr>
        <w:t>McHenry</w:t>
      </w:r>
      <w:proofErr w:type="spellEnd"/>
      <w:r w:rsidRPr="006D56B1">
        <w:rPr>
          <w:rFonts w:ascii="Times New Roman" w:hAnsi="Times New Roman" w:cs="Times New Roman"/>
          <w:sz w:val="26"/>
          <w:szCs w:val="26"/>
        </w:rPr>
        <w:t> által </w:t>
      </w:r>
      <w:r w:rsidRPr="006D56B1">
        <w:rPr>
          <w:rFonts w:ascii="Times New Roman" w:hAnsi="Times New Roman" w:cs="Times New Roman"/>
          <w:b/>
          <w:bCs/>
          <w:sz w:val="26"/>
          <w:szCs w:val="26"/>
        </w:rPr>
        <w:t>2024-ben kidolgozott törvényjavaslat</w:t>
      </w:r>
      <w:r w:rsidRPr="006D56B1">
        <w:rPr>
          <w:rFonts w:ascii="Times New Roman" w:hAnsi="Times New Roman" w:cs="Times New Roman"/>
          <w:sz w:val="26"/>
          <w:szCs w:val="26"/>
        </w:rPr>
        <w:t> előnyösebb lehet más jogszabályoknál.</w:t>
      </w:r>
    </w:p>
    <w:p w14:paraId="2EC6B3A8" w14:textId="77777777" w:rsidR="006D56B1" w:rsidRPr="006D56B1" w:rsidRDefault="006D56B1" w:rsidP="006D56B1">
      <w:pPr>
        <w:jc w:val="both"/>
        <w:rPr>
          <w:rFonts w:ascii="Times New Roman" w:hAnsi="Times New Roman" w:cs="Times New Roman"/>
          <w:sz w:val="26"/>
          <w:szCs w:val="26"/>
        </w:rPr>
      </w:pPr>
      <w:r w:rsidRPr="006D56B1">
        <w:rPr>
          <w:rFonts w:ascii="Times New Roman" w:hAnsi="Times New Roman" w:cs="Times New Roman"/>
          <w:sz w:val="26"/>
          <w:szCs w:val="26"/>
        </w:rPr>
        <w:lastRenderedPageBreak/>
        <w:t>A </w:t>
      </w:r>
      <w:proofErr w:type="spellStart"/>
      <w:r w:rsidRPr="006D56B1">
        <w:rPr>
          <w:rFonts w:ascii="Times New Roman" w:hAnsi="Times New Roman" w:cs="Times New Roman"/>
          <w:b/>
          <w:bCs/>
          <w:sz w:val="26"/>
          <w:szCs w:val="26"/>
        </w:rPr>
        <w:t>Clarity</w:t>
      </w:r>
      <w:proofErr w:type="spellEnd"/>
      <w:r w:rsidRPr="006D56B1">
        <w:rPr>
          <w:rFonts w:ascii="Times New Roman" w:hAnsi="Times New Roman" w:cs="Times New Roman"/>
          <w:b/>
          <w:bCs/>
          <w:sz w:val="26"/>
          <w:szCs w:val="26"/>
        </w:rPr>
        <w:t xml:space="preserve"> for Payment Stablecoins Act of 2024</w:t>
      </w:r>
      <w:r w:rsidRPr="006D56B1">
        <w:rPr>
          <w:rFonts w:ascii="Times New Roman" w:hAnsi="Times New Roman" w:cs="Times New Roman"/>
          <w:sz w:val="26"/>
          <w:szCs w:val="26"/>
        </w:rPr>
        <w:t>, amelyet </w:t>
      </w:r>
      <w:r w:rsidRPr="006D56B1">
        <w:rPr>
          <w:rFonts w:ascii="Times New Roman" w:hAnsi="Times New Roman" w:cs="Times New Roman"/>
          <w:b/>
          <w:bCs/>
          <w:sz w:val="26"/>
          <w:szCs w:val="26"/>
        </w:rPr>
        <w:t xml:space="preserve">Bill </w:t>
      </w:r>
      <w:proofErr w:type="spellStart"/>
      <w:r w:rsidRPr="006D56B1">
        <w:rPr>
          <w:rFonts w:ascii="Times New Roman" w:hAnsi="Times New Roman" w:cs="Times New Roman"/>
          <w:b/>
          <w:bCs/>
          <w:sz w:val="26"/>
          <w:szCs w:val="26"/>
        </w:rPr>
        <w:t>Hagerty</w:t>
      </w:r>
      <w:proofErr w:type="spellEnd"/>
      <w:r w:rsidRPr="006D56B1">
        <w:rPr>
          <w:rFonts w:ascii="Times New Roman" w:hAnsi="Times New Roman" w:cs="Times New Roman"/>
          <w:b/>
          <w:bCs/>
          <w:sz w:val="26"/>
          <w:szCs w:val="26"/>
        </w:rPr>
        <w:t xml:space="preserve"> szenátor</w:t>
      </w:r>
      <w:r w:rsidRPr="006D56B1">
        <w:rPr>
          <w:rFonts w:ascii="Times New Roman" w:hAnsi="Times New Roman" w:cs="Times New Roman"/>
          <w:sz w:val="26"/>
          <w:szCs w:val="26"/>
        </w:rPr>
        <w:t xml:space="preserve"> terjesztett elő, </w:t>
      </w:r>
      <w:proofErr w:type="spellStart"/>
      <w:r w:rsidRPr="006D56B1">
        <w:rPr>
          <w:rFonts w:ascii="Times New Roman" w:hAnsi="Times New Roman" w:cs="Times New Roman"/>
          <w:sz w:val="26"/>
          <w:szCs w:val="26"/>
        </w:rPr>
        <w:t>McHenry</w:t>
      </w:r>
      <w:proofErr w:type="spellEnd"/>
      <w:r w:rsidRPr="006D56B1">
        <w:rPr>
          <w:rFonts w:ascii="Times New Roman" w:hAnsi="Times New Roman" w:cs="Times New Roman"/>
          <w:sz w:val="26"/>
          <w:szCs w:val="26"/>
        </w:rPr>
        <w:t xml:space="preserve"> törvényjavaslatára épül, de egy fontos kiegészítéssel:</w:t>
      </w:r>
    </w:p>
    <w:p w14:paraId="17E6F42C" w14:textId="77777777" w:rsidR="006D56B1" w:rsidRPr="006D56B1" w:rsidRDefault="006D56B1" w:rsidP="006D56B1">
      <w:pPr>
        <w:numPr>
          <w:ilvl w:val="0"/>
          <w:numId w:val="147"/>
        </w:numPr>
        <w:jc w:val="both"/>
        <w:rPr>
          <w:rFonts w:ascii="Times New Roman" w:hAnsi="Times New Roman" w:cs="Times New Roman"/>
          <w:sz w:val="26"/>
          <w:szCs w:val="26"/>
        </w:rPr>
      </w:pPr>
      <w:r w:rsidRPr="006D56B1">
        <w:rPr>
          <w:rFonts w:ascii="Times New Roman" w:hAnsi="Times New Roman" w:cs="Times New Roman"/>
          <w:b/>
          <w:bCs/>
          <w:sz w:val="26"/>
          <w:szCs w:val="26"/>
        </w:rPr>
        <w:t xml:space="preserve">A 10 milliárd dollár alatti piaci kapitalizációval rendelkező </w:t>
      </w:r>
      <w:proofErr w:type="spellStart"/>
      <w:r w:rsidRPr="006D56B1">
        <w:rPr>
          <w:rFonts w:ascii="Times New Roman" w:hAnsi="Times New Roman" w:cs="Times New Roman"/>
          <w:b/>
          <w:bCs/>
          <w:sz w:val="26"/>
          <w:szCs w:val="26"/>
        </w:rPr>
        <w:t>stabilcoin</w:t>
      </w:r>
      <w:proofErr w:type="spellEnd"/>
      <w:r w:rsidRPr="006D56B1">
        <w:rPr>
          <w:rFonts w:ascii="Times New Roman" w:hAnsi="Times New Roman" w:cs="Times New Roman"/>
          <w:b/>
          <w:bCs/>
          <w:sz w:val="26"/>
          <w:szCs w:val="26"/>
        </w:rPr>
        <w:t>-kibocsátók állami szinten szabályozhatók lennének, nem pedig szövetségi szinten</w:t>
      </w:r>
      <w:r w:rsidRPr="006D56B1">
        <w:rPr>
          <w:rFonts w:ascii="Times New Roman" w:hAnsi="Times New Roman" w:cs="Times New Roman"/>
          <w:sz w:val="26"/>
          <w:szCs w:val="26"/>
        </w:rPr>
        <w:t>.</w:t>
      </w:r>
    </w:p>
    <w:p w14:paraId="1232020C" w14:textId="77777777" w:rsidR="006D56B1" w:rsidRPr="006D56B1" w:rsidRDefault="006D56B1" w:rsidP="006D56B1">
      <w:pPr>
        <w:jc w:val="both"/>
        <w:rPr>
          <w:rFonts w:ascii="Times New Roman" w:hAnsi="Times New Roman" w:cs="Times New Roman"/>
          <w:sz w:val="26"/>
          <w:szCs w:val="26"/>
        </w:rPr>
      </w:pPr>
      <w:r w:rsidRPr="006D56B1">
        <w:rPr>
          <w:rFonts w:ascii="Times New Roman" w:hAnsi="Times New Roman" w:cs="Times New Roman"/>
          <w:b/>
          <w:bCs/>
          <w:sz w:val="26"/>
          <w:szCs w:val="26"/>
        </w:rPr>
        <w:t xml:space="preserve">A </w:t>
      </w:r>
      <w:proofErr w:type="spellStart"/>
      <w:r w:rsidRPr="006D56B1">
        <w:rPr>
          <w:rFonts w:ascii="Times New Roman" w:hAnsi="Times New Roman" w:cs="Times New Roman"/>
          <w:b/>
          <w:bCs/>
          <w:sz w:val="26"/>
          <w:szCs w:val="26"/>
        </w:rPr>
        <w:t>Federal</w:t>
      </w:r>
      <w:proofErr w:type="spellEnd"/>
      <w:r w:rsidRPr="006D56B1">
        <w:rPr>
          <w:rFonts w:ascii="Times New Roman" w:hAnsi="Times New Roman" w:cs="Times New Roman"/>
          <w:b/>
          <w:bCs/>
          <w:sz w:val="26"/>
          <w:szCs w:val="26"/>
        </w:rPr>
        <w:t xml:space="preserve"> </w:t>
      </w:r>
      <w:proofErr w:type="spellStart"/>
      <w:r w:rsidRPr="006D56B1">
        <w:rPr>
          <w:rFonts w:ascii="Times New Roman" w:hAnsi="Times New Roman" w:cs="Times New Roman"/>
          <w:b/>
          <w:bCs/>
          <w:sz w:val="26"/>
          <w:szCs w:val="26"/>
        </w:rPr>
        <w:t>Reserve</w:t>
      </w:r>
      <w:proofErr w:type="spellEnd"/>
      <w:r w:rsidRPr="006D56B1">
        <w:rPr>
          <w:rFonts w:ascii="Times New Roman" w:hAnsi="Times New Roman" w:cs="Times New Roman"/>
          <w:b/>
          <w:bCs/>
          <w:sz w:val="26"/>
          <w:szCs w:val="26"/>
        </w:rPr>
        <w:t xml:space="preserve"> támogatná a </w:t>
      </w:r>
      <w:proofErr w:type="spellStart"/>
      <w:r w:rsidRPr="006D56B1">
        <w:rPr>
          <w:rFonts w:ascii="Times New Roman" w:hAnsi="Times New Roman" w:cs="Times New Roman"/>
          <w:b/>
          <w:bCs/>
          <w:sz w:val="26"/>
          <w:szCs w:val="26"/>
        </w:rPr>
        <w:t>stabilcoin</w:t>
      </w:r>
      <w:proofErr w:type="spellEnd"/>
      <w:r w:rsidRPr="006D56B1">
        <w:rPr>
          <w:rFonts w:ascii="Times New Roman" w:hAnsi="Times New Roman" w:cs="Times New Roman"/>
          <w:b/>
          <w:bCs/>
          <w:sz w:val="26"/>
          <w:szCs w:val="26"/>
        </w:rPr>
        <w:t xml:space="preserve"> kibocsátást</w:t>
      </w:r>
    </w:p>
    <w:p w14:paraId="23853378" w14:textId="77777777" w:rsidR="006D56B1" w:rsidRPr="006D56B1" w:rsidRDefault="006D56B1" w:rsidP="006D56B1">
      <w:pPr>
        <w:jc w:val="both"/>
        <w:rPr>
          <w:rFonts w:ascii="Times New Roman" w:hAnsi="Times New Roman" w:cs="Times New Roman"/>
          <w:sz w:val="26"/>
          <w:szCs w:val="26"/>
        </w:rPr>
      </w:pPr>
      <w:r w:rsidRPr="006D56B1">
        <w:rPr>
          <w:rFonts w:ascii="Times New Roman" w:hAnsi="Times New Roman" w:cs="Times New Roman"/>
          <w:b/>
          <w:bCs/>
          <w:sz w:val="26"/>
          <w:szCs w:val="26"/>
        </w:rPr>
        <w:t xml:space="preserve">Christopher </w:t>
      </w:r>
      <w:proofErr w:type="spellStart"/>
      <w:r w:rsidRPr="006D56B1">
        <w:rPr>
          <w:rFonts w:ascii="Times New Roman" w:hAnsi="Times New Roman" w:cs="Times New Roman"/>
          <w:b/>
          <w:bCs/>
          <w:sz w:val="26"/>
          <w:szCs w:val="26"/>
        </w:rPr>
        <w:t>Waller</w:t>
      </w:r>
      <w:proofErr w:type="spellEnd"/>
      <w:r w:rsidRPr="006D56B1">
        <w:rPr>
          <w:rFonts w:ascii="Times New Roman" w:hAnsi="Times New Roman" w:cs="Times New Roman"/>
          <w:sz w:val="26"/>
          <w:szCs w:val="26"/>
        </w:rPr>
        <w:t>, az Egyesült Államok </w:t>
      </w:r>
      <w:proofErr w:type="spellStart"/>
      <w:r w:rsidRPr="006D56B1">
        <w:rPr>
          <w:rFonts w:ascii="Times New Roman" w:hAnsi="Times New Roman" w:cs="Times New Roman"/>
          <w:b/>
          <w:bCs/>
          <w:sz w:val="26"/>
          <w:szCs w:val="26"/>
        </w:rPr>
        <w:t>Federal</w:t>
      </w:r>
      <w:proofErr w:type="spellEnd"/>
      <w:r w:rsidRPr="006D56B1">
        <w:rPr>
          <w:rFonts w:ascii="Times New Roman" w:hAnsi="Times New Roman" w:cs="Times New Roman"/>
          <w:b/>
          <w:bCs/>
          <w:sz w:val="26"/>
          <w:szCs w:val="26"/>
        </w:rPr>
        <w:t xml:space="preserve"> </w:t>
      </w:r>
      <w:proofErr w:type="spellStart"/>
      <w:r w:rsidRPr="006D56B1">
        <w:rPr>
          <w:rFonts w:ascii="Times New Roman" w:hAnsi="Times New Roman" w:cs="Times New Roman"/>
          <w:b/>
          <w:bCs/>
          <w:sz w:val="26"/>
          <w:szCs w:val="26"/>
        </w:rPr>
        <w:t>Reserve</w:t>
      </w:r>
      <w:proofErr w:type="spellEnd"/>
      <w:r w:rsidRPr="006D56B1">
        <w:rPr>
          <w:rFonts w:ascii="Times New Roman" w:hAnsi="Times New Roman" w:cs="Times New Roman"/>
          <w:b/>
          <w:bCs/>
          <w:sz w:val="26"/>
          <w:szCs w:val="26"/>
        </w:rPr>
        <w:t xml:space="preserve"> kormányzója</w:t>
      </w:r>
      <w:r w:rsidRPr="006D56B1">
        <w:rPr>
          <w:rFonts w:ascii="Times New Roman" w:hAnsi="Times New Roman" w:cs="Times New Roman"/>
          <w:sz w:val="26"/>
          <w:szCs w:val="26"/>
        </w:rPr>
        <w:t> 2025. február 12-i konferenciáján kifejtette, hogy </w:t>
      </w:r>
      <w:r w:rsidRPr="006D56B1">
        <w:rPr>
          <w:rFonts w:ascii="Times New Roman" w:hAnsi="Times New Roman" w:cs="Times New Roman"/>
          <w:b/>
          <w:bCs/>
          <w:sz w:val="26"/>
          <w:szCs w:val="26"/>
        </w:rPr>
        <w:t xml:space="preserve">a bankok számára is engedélyezni kellene a </w:t>
      </w:r>
      <w:proofErr w:type="spellStart"/>
      <w:r w:rsidRPr="006D56B1">
        <w:rPr>
          <w:rFonts w:ascii="Times New Roman" w:hAnsi="Times New Roman" w:cs="Times New Roman"/>
          <w:b/>
          <w:bCs/>
          <w:sz w:val="26"/>
          <w:szCs w:val="26"/>
        </w:rPr>
        <w:t>stabilcoinok</w:t>
      </w:r>
      <w:proofErr w:type="spellEnd"/>
      <w:r w:rsidRPr="006D56B1">
        <w:rPr>
          <w:rFonts w:ascii="Times New Roman" w:hAnsi="Times New Roman" w:cs="Times New Roman"/>
          <w:b/>
          <w:bCs/>
          <w:sz w:val="26"/>
          <w:szCs w:val="26"/>
        </w:rPr>
        <w:t xml:space="preserve"> kibocsátását</w:t>
      </w:r>
      <w:r w:rsidRPr="006D56B1">
        <w:rPr>
          <w:rFonts w:ascii="Times New Roman" w:hAnsi="Times New Roman" w:cs="Times New Roman"/>
          <w:sz w:val="26"/>
          <w:szCs w:val="26"/>
        </w:rPr>
        <w:t>.</w:t>
      </w:r>
    </w:p>
    <w:p w14:paraId="48144368" w14:textId="77777777" w:rsidR="006D56B1" w:rsidRPr="006D56B1" w:rsidRDefault="006D56B1" w:rsidP="006D56B1">
      <w:pPr>
        <w:jc w:val="both"/>
        <w:rPr>
          <w:rFonts w:ascii="Times New Roman" w:hAnsi="Times New Roman" w:cs="Times New Roman"/>
          <w:sz w:val="26"/>
          <w:szCs w:val="26"/>
        </w:rPr>
      </w:pPr>
      <w:proofErr w:type="spellStart"/>
      <w:r w:rsidRPr="006D56B1">
        <w:rPr>
          <w:rFonts w:ascii="Times New Roman" w:hAnsi="Times New Roman" w:cs="Times New Roman"/>
          <w:sz w:val="26"/>
          <w:szCs w:val="26"/>
        </w:rPr>
        <w:t>Waller</w:t>
      </w:r>
      <w:proofErr w:type="spellEnd"/>
      <w:r w:rsidRPr="006D56B1">
        <w:rPr>
          <w:rFonts w:ascii="Times New Roman" w:hAnsi="Times New Roman" w:cs="Times New Roman"/>
          <w:sz w:val="26"/>
          <w:szCs w:val="26"/>
        </w:rPr>
        <w:t xml:space="preserve"> szerint a </w:t>
      </w:r>
      <w:proofErr w:type="spellStart"/>
      <w:r w:rsidRPr="006D56B1">
        <w:rPr>
          <w:rFonts w:ascii="Times New Roman" w:hAnsi="Times New Roman" w:cs="Times New Roman"/>
          <w:sz w:val="26"/>
          <w:szCs w:val="26"/>
        </w:rPr>
        <w:t>stabilcoinok</w:t>
      </w:r>
      <w:proofErr w:type="spellEnd"/>
      <w:r w:rsidRPr="006D56B1">
        <w:rPr>
          <w:rFonts w:ascii="Times New Roman" w:hAnsi="Times New Roman" w:cs="Times New Roman"/>
          <w:sz w:val="26"/>
          <w:szCs w:val="26"/>
        </w:rPr>
        <w:t xml:space="preserve"> jelentős előnyöket kínálnak a </w:t>
      </w:r>
      <w:r w:rsidRPr="006D56B1">
        <w:rPr>
          <w:rFonts w:ascii="Times New Roman" w:hAnsi="Times New Roman" w:cs="Times New Roman"/>
          <w:b/>
          <w:bCs/>
          <w:sz w:val="26"/>
          <w:szCs w:val="26"/>
        </w:rPr>
        <w:t>határokon átnyúló fizetések és a nemzetközi kereskedelem</w:t>
      </w:r>
      <w:r w:rsidRPr="006D56B1">
        <w:rPr>
          <w:rFonts w:ascii="Times New Roman" w:hAnsi="Times New Roman" w:cs="Times New Roman"/>
          <w:sz w:val="26"/>
          <w:szCs w:val="26"/>
        </w:rPr>
        <w:t> számára. Hozzátette, hogy </w:t>
      </w:r>
      <w:r w:rsidRPr="006D56B1">
        <w:rPr>
          <w:rFonts w:ascii="Times New Roman" w:hAnsi="Times New Roman" w:cs="Times New Roman"/>
          <w:b/>
          <w:bCs/>
          <w:sz w:val="26"/>
          <w:szCs w:val="26"/>
        </w:rPr>
        <w:t xml:space="preserve">mind banki, mind nem banki intézmények számára lehetővé kellene tenni a szabályozott </w:t>
      </w:r>
      <w:proofErr w:type="spellStart"/>
      <w:r w:rsidRPr="006D56B1">
        <w:rPr>
          <w:rFonts w:ascii="Times New Roman" w:hAnsi="Times New Roman" w:cs="Times New Roman"/>
          <w:b/>
          <w:bCs/>
          <w:sz w:val="26"/>
          <w:szCs w:val="26"/>
        </w:rPr>
        <w:t>stabilcoin</w:t>
      </w:r>
      <w:proofErr w:type="spellEnd"/>
      <w:r w:rsidRPr="006D56B1">
        <w:rPr>
          <w:rFonts w:ascii="Times New Roman" w:hAnsi="Times New Roman" w:cs="Times New Roman"/>
          <w:b/>
          <w:bCs/>
          <w:sz w:val="26"/>
          <w:szCs w:val="26"/>
        </w:rPr>
        <w:t>-kibocsátást</w:t>
      </w:r>
      <w:r w:rsidRPr="006D56B1">
        <w:rPr>
          <w:rFonts w:ascii="Times New Roman" w:hAnsi="Times New Roman" w:cs="Times New Roman"/>
          <w:sz w:val="26"/>
          <w:szCs w:val="26"/>
        </w:rPr>
        <w:t>.</w:t>
      </w:r>
    </w:p>
    <w:p w14:paraId="4C6ACB31" w14:textId="77777777" w:rsidR="006D56B1" w:rsidRPr="006D56B1" w:rsidRDefault="006D56B1" w:rsidP="006D56B1">
      <w:pPr>
        <w:jc w:val="both"/>
        <w:rPr>
          <w:rFonts w:ascii="Times New Roman" w:hAnsi="Times New Roman" w:cs="Times New Roman"/>
          <w:sz w:val="26"/>
          <w:szCs w:val="26"/>
        </w:rPr>
      </w:pPr>
      <w:r w:rsidRPr="006D56B1">
        <w:rPr>
          <w:rFonts w:ascii="Times New Roman" w:hAnsi="Times New Roman" w:cs="Times New Roman"/>
          <w:b/>
          <w:bCs/>
          <w:sz w:val="26"/>
          <w:szCs w:val="26"/>
        </w:rPr>
        <w:t xml:space="preserve">"Egyre több </w:t>
      </w:r>
      <w:proofErr w:type="spellStart"/>
      <w:r w:rsidRPr="006D56B1">
        <w:rPr>
          <w:rFonts w:ascii="Times New Roman" w:hAnsi="Times New Roman" w:cs="Times New Roman"/>
          <w:b/>
          <w:bCs/>
          <w:sz w:val="26"/>
          <w:szCs w:val="26"/>
        </w:rPr>
        <w:t>magánszektorbeli</w:t>
      </w:r>
      <w:proofErr w:type="spellEnd"/>
      <w:r w:rsidRPr="006D56B1">
        <w:rPr>
          <w:rFonts w:ascii="Times New Roman" w:hAnsi="Times New Roman" w:cs="Times New Roman"/>
          <w:b/>
          <w:bCs/>
          <w:sz w:val="26"/>
          <w:szCs w:val="26"/>
        </w:rPr>
        <w:t xml:space="preserve"> szereplő próbál megoldásokat találni a </w:t>
      </w:r>
      <w:proofErr w:type="spellStart"/>
      <w:r w:rsidRPr="006D56B1">
        <w:rPr>
          <w:rFonts w:ascii="Times New Roman" w:hAnsi="Times New Roman" w:cs="Times New Roman"/>
          <w:b/>
          <w:bCs/>
          <w:sz w:val="26"/>
          <w:szCs w:val="26"/>
        </w:rPr>
        <w:t>stabilcoinok</w:t>
      </w:r>
      <w:proofErr w:type="spellEnd"/>
      <w:r w:rsidRPr="006D56B1">
        <w:rPr>
          <w:rFonts w:ascii="Times New Roman" w:hAnsi="Times New Roman" w:cs="Times New Roman"/>
          <w:b/>
          <w:bCs/>
          <w:sz w:val="26"/>
          <w:szCs w:val="26"/>
        </w:rPr>
        <w:t xml:space="preserve"> kiskereskedelmi fizetésekben való használatának támogatására."</w:t>
      </w:r>
      <w:r w:rsidRPr="006D56B1">
        <w:rPr>
          <w:rFonts w:ascii="Times New Roman" w:hAnsi="Times New Roman" w:cs="Times New Roman"/>
          <w:sz w:val="26"/>
          <w:szCs w:val="26"/>
        </w:rPr>
        <w:t xml:space="preserve"> – mondta </w:t>
      </w:r>
      <w:proofErr w:type="spellStart"/>
      <w:r w:rsidRPr="006D56B1">
        <w:rPr>
          <w:rFonts w:ascii="Times New Roman" w:hAnsi="Times New Roman" w:cs="Times New Roman"/>
          <w:sz w:val="26"/>
          <w:szCs w:val="26"/>
        </w:rPr>
        <w:t>Waller</w:t>
      </w:r>
      <w:proofErr w:type="spellEnd"/>
      <w:r w:rsidRPr="006D56B1">
        <w:rPr>
          <w:rFonts w:ascii="Times New Roman" w:hAnsi="Times New Roman" w:cs="Times New Roman"/>
          <w:sz w:val="26"/>
          <w:szCs w:val="26"/>
        </w:rPr>
        <w:t>.</w:t>
      </w:r>
    </w:p>
    <w:p w14:paraId="3801EB8C" w14:textId="77777777" w:rsidR="006D56B1" w:rsidRPr="006D56B1" w:rsidRDefault="006D56B1" w:rsidP="006D56B1">
      <w:pPr>
        <w:jc w:val="both"/>
        <w:rPr>
          <w:rFonts w:ascii="Times New Roman" w:hAnsi="Times New Roman" w:cs="Times New Roman"/>
          <w:sz w:val="26"/>
          <w:szCs w:val="26"/>
        </w:rPr>
      </w:pPr>
      <w:r w:rsidRPr="006D56B1">
        <w:rPr>
          <w:rFonts w:ascii="Times New Roman" w:hAnsi="Times New Roman" w:cs="Times New Roman"/>
          <w:sz w:val="26"/>
          <w:szCs w:val="26"/>
        </w:rPr>
        <w:t>A </w:t>
      </w:r>
      <w:proofErr w:type="spellStart"/>
      <w:r w:rsidRPr="006D56B1">
        <w:rPr>
          <w:rFonts w:ascii="Times New Roman" w:hAnsi="Times New Roman" w:cs="Times New Roman"/>
          <w:b/>
          <w:bCs/>
          <w:sz w:val="26"/>
          <w:szCs w:val="26"/>
        </w:rPr>
        <w:t>stabilcoinok</w:t>
      </w:r>
      <w:proofErr w:type="spellEnd"/>
      <w:r w:rsidRPr="006D56B1">
        <w:rPr>
          <w:rFonts w:ascii="Times New Roman" w:hAnsi="Times New Roman" w:cs="Times New Roman"/>
          <w:b/>
          <w:bCs/>
          <w:sz w:val="26"/>
          <w:szCs w:val="26"/>
        </w:rPr>
        <w:t xml:space="preserve"> alacsony költsége és azonnali elszámolási ideje</w:t>
      </w:r>
      <w:r w:rsidRPr="006D56B1">
        <w:rPr>
          <w:rFonts w:ascii="Times New Roman" w:hAnsi="Times New Roman" w:cs="Times New Roman"/>
          <w:sz w:val="26"/>
          <w:szCs w:val="26"/>
        </w:rPr>
        <w:t> miatt ezek az eszközök </w:t>
      </w:r>
      <w:r w:rsidRPr="006D56B1">
        <w:rPr>
          <w:rFonts w:ascii="Times New Roman" w:hAnsi="Times New Roman" w:cs="Times New Roman"/>
          <w:b/>
          <w:bCs/>
          <w:sz w:val="26"/>
          <w:szCs w:val="26"/>
        </w:rPr>
        <w:t>a nemzetközi utalások és határokon átnyúló fizetések ideális megoldásaivá váltak</w:t>
      </w:r>
      <w:r w:rsidRPr="006D56B1">
        <w:rPr>
          <w:rFonts w:ascii="Times New Roman" w:hAnsi="Times New Roman" w:cs="Times New Roman"/>
          <w:sz w:val="26"/>
          <w:szCs w:val="26"/>
        </w:rPr>
        <w:t>, amelyek </w:t>
      </w:r>
      <w:r w:rsidRPr="006D56B1">
        <w:rPr>
          <w:rFonts w:ascii="Times New Roman" w:hAnsi="Times New Roman" w:cs="Times New Roman"/>
          <w:b/>
          <w:bCs/>
          <w:sz w:val="26"/>
          <w:szCs w:val="26"/>
        </w:rPr>
        <w:t>normál esetben napokat vagy heteket vehetnek igénybe</w:t>
      </w:r>
      <w:r w:rsidRPr="006D56B1">
        <w:rPr>
          <w:rFonts w:ascii="Times New Roman" w:hAnsi="Times New Roman" w:cs="Times New Roman"/>
          <w:sz w:val="26"/>
          <w:szCs w:val="26"/>
        </w:rPr>
        <w:t>, miközben jelentős tranzakciós költségekkel járnak.</w:t>
      </w:r>
    </w:p>
    <w:p w14:paraId="035A99DB" w14:textId="77777777" w:rsidR="003E4DFA" w:rsidRDefault="003E4DFA">
      <w:pPr>
        <w:rPr>
          <w:rFonts w:ascii="Times New Roman" w:eastAsiaTheme="majorEastAsia" w:hAnsi="Times New Roman" w:cs="Times New Roman"/>
          <w:sz w:val="40"/>
          <w:szCs w:val="40"/>
        </w:rPr>
      </w:pPr>
      <w:r>
        <w:rPr>
          <w:rFonts w:ascii="Times New Roman" w:hAnsi="Times New Roman" w:cs="Times New Roman"/>
        </w:rPr>
        <w:br w:type="page"/>
      </w:r>
    </w:p>
    <w:p w14:paraId="1B0F88E7" w14:textId="1223D2CC" w:rsidR="009915D9" w:rsidRPr="009915D9" w:rsidRDefault="009915D9" w:rsidP="003E4DFA">
      <w:pPr>
        <w:pStyle w:val="Cmsor1"/>
        <w:jc w:val="center"/>
        <w:rPr>
          <w:rFonts w:ascii="Times New Roman" w:hAnsi="Times New Roman" w:cs="Times New Roman"/>
          <w:color w:val="auto"/>
        </w:rPr>
      </w:pPr>
      <w:bookmarkStart w:id="28" w:name="_Toc194604085"/>
      <w:r w:rsidRPr="009915D9">
        <w:rPr>
          <w:rFonts w:ascii="Times New Roman" w:hAnsi="Times New Roman" w:cs="Times New Roman"/>
          <w:color w:val="auto"/>
        </w:rPr>
        <w:lastRenderedPageBreak/>
        <w:t>A nap kripto hírei</w:t>
      </w:r>
      <w:r w:rsidRPr="003E4DFA">
        <w:rPr>
          <w:rFonts w:ascii="Times New Roman" w:hAnsi="Times New Roman" w:cs="Times New Roman"/>
          <w:color w:val="auto"/>
        </w:rPr>
        <w:t xml:space="preserve"> – </w:t>
      </w:r>
      <w:r w:rsidRPr="009915D9">
        <w:rPr>
          <w:rFonts w:ascii="Times New Roman" w:hAnsi="Times New Roman" w:cs="Times New Roman"/>
          <w:color w:val="auto"/>
        </w:rPr>
        <w:t>2025. február 26.</w:t>
      </w:r>
      <w:bookmarkEnd w:id="28"/>
    </w:p>
    <w:p w14:paraId="3E03D7F7" w14:textId="77777777" w:rsidR="009915D9" w:rsidRPr="009915D9" w:rsidRDefault="009915D9" w:rsidP="009915D9">
      <w:pPr>
        <w:jc w:val="both"/>
        <w:rPr>
          <w:rFonts w:ascii="Times New Roman" w:hAnsi="Times New Roman" w:cs="Times New Roman"/>
          <w:sz w:val="26"/>
          <w:szCs w:val="26"/>
        </w:rPr>
      </w:pPr>
      <w:r w:rsidRPr="009915D9">
        <w:rPr>
          <w:rFonts w:ascii="Times New Roman" w:hAnsi="Times New Roman" w:cs="Times New Roman"/>
          <w:b/>
          <w:bCs/>
          <w:sz w:val="26"/>
          <w:szCs w:val="26"/>
        </w:rPr>
        <w:t>1.</w:t>
      </w:r>
    </w:p>
    <w:p w14:paraId="3480F499" w14:textId="77777777" w:rsidR="009915D9" w:rsidRPr="009915D9" w:rsidRDefault="009915D9" w:rsidP="009915D9">
      <w:pPr>
        <w:jc w:val="both"/>
        <w:rPr>
          <w:rFonts w:ascii="Times New Roman" w:hAnsi="Times New Roman" w:cs="Times New Roman"/>
          <w:sz w:val="26"/>
          <w:szCs w:val="26"/>
        </w:rPr>
      </w:pPr>
      <w:r w:rsidRPr="009915D9">
        <w:rPr>
          <w:rFonts w:ascii="Times New Roman" w:hAnsi="Times New Roman" w:cs="Times New Roman"/>
          <w:b/>
          <w:bCs/>
          <w:sz w:val="26"/>
          <w:szCs w:val="26"/>
        </w:rPr>
        <w:t>Jönnek a GitHub csalások!</w:t>
      </w:r>
    </w:p>
    <w:p w14:paraId="52347190" w14:textId="77777777" w:rsidR="009915D9" w:rsidRPr="009915D9" w:rsidRDefault="009915D9" w:rsidP="009915D9">
      <w:pPr>
        <w:jc w:val="both"/>
        <w:rPr>
          <w:rFonts w:ascii="Times New Roman" w:hAnsi="Times New Roman" w:cs="Times New Roman"/>
          <w:sz w:val="26"/>
          <w:szCs w:val="26"/>
        </w:rPr>
      </w:pPr>
      <w:r w:rsidRPr="009915D9">
        <w:rPr>
          <w:rFonts w:ascii="Times New Roman" w:hAnsi="Times New Roman" w:cs="Times New Roman"/>
          <w:sz w:val="26"/>
          <w:szCs w:val="26"/>
        </w:rPr>
        <w:t xml:space="preserve">A </w:t>
      </w:r>
      <w:proofErr w:type="spellStart"/>
      <w:r w:rsidRPr="009915D9">
        <w:rPr>
          <w:rFonts w:ascii="Times New Roman" w:hAnsi="Times New Roman" w:cs="Times New Roman"/>
          <w:sz w:val="26"/>
          <w:szCs w:val="26"/>
        </w:rPr>
        <w:t>Kaspersky</w:t>
      </w:r>
      <w:proofErr w:type="spellEnd"/>
      <w:r w:rsidRPr="009915D9">
        <w:rPr>
          <w:rFonts w:ascii="Times New Roman" w:hAnsi="Times New Roman" w:cs="Times New Roman"/>
          <w:sz w:val="26"/>
          <w:szCs w:val="26"/>
        </w:rPr>
        <w:t xml:space="preserve"> jelentése szerint a hackerek egyre kifinomultabb módszerekkel próbálják átverni a kriptovaluta-közösséget hamis GitHub projektek segítségével. A </w:t>
      </w:r>
      <w:proofErr w:type="spellStart"/>
      <w:r w:rsidRPr="009915D9">
        <w:rPr>
          <w:rFonts w:ascii="Times New Roman" w:hAnsi="Times New Roman" w:cs="Times New Roman"/>
          <w:b/>
          <w:bCs/>
          <w:sz w:val="26"/>
          <w:szCs w:val="26"/>
        </w:rPr>
        <w:t>GitVenom</w:t>
      </w:r>
      <w:proofErr w:type="spellEnd"/>
      <w:r w:rsidRPr="009915D9">
        <w:rPr>
          <w:rFonts w:ascii="Times New Roman" w:hAnsi="Times New Roman" w:cs="Times New Roman"/>
          <w:sz w:val="26"/>
          <w:szCs w:val="26"/>
        </w:rPr>
        <w:t> nevű kampány azt mutatja, hogy a támadók </w:t>
      </w:r>
      <w:r w:rsidRPr="009915D9">
        <w:rPr>
          <w:rFonts w:ascii="Times New Roman" w:hAnsi="Times New Roman" w:cs="Times New Roman"/>
          <w:b/>
          <w:bCs/>
          <w:sz w:val="26"/>
          <w:szCs w:val="26"/>
        </w:rPr>
        <w:t>mesterséges intelligenciával generált tartalmakat, hamis módosításokat és félrevezető dokumentációt</w:t>
      </w:r>
      <w:r w:rsidRPr="009915D9">
        <w:rPr>
          <w:rFonts w:ascii="Times New Roman" w:hAnsi="Times New Roman" w:cs="Times New Roman"/>
          <w:sz w:val="26"/>
          <w:szCs w:val="26"/>
        </w:rPr>
        <w:t> használnak, hogy rávegyék a gyanútlan felhasználókat a rosszindulatú szoftverek letöltésére.</w:t>
      </w:r>
    </w:p>
    <w:p w14:paraId="40F5954D" w14:textId="77777777" w:rsidR="009915D9" w:rsidRPr="009915D9" w:rsidRDefault="009915D9" w:rsidP="009915D9">
      <w:pPr>
        <w:jc w:val="both"/>
        <w:rPr>
          <w:rFonts w:ascii="Times New Roman" w:hAnsi="Times New Roman" w:cs="Times New Roman"/>
          <w:sz w:val="26"/>
          <w:szCs w:val="26"/>
        </w:rPr>
      </w:pPr>
      <w:r w:rsidRPr="009915D9">
        <w:rPr>
          <w:rFonts w:ascii="Times New Roman" w:hAnsi="Times New Roman" w:cs="Times New Roman"/>
          <w:b/>
          <w:bCs/>
          <w:sz w:val="26"/>
          <w:szCs w:val="26"/>
        </w:rPr>
        <w:t>Főbb megállapítások:</w:t>
      </w:r>
    </w:p>
    <w:p w14:paraId="286D8BB5" w14:textId="77777777" w:rsidR="009915D9" w:rsidRPr="009915D9" w:rsidRDefault="009915D9" w:rsidP="009915D9">
      <w:pPr>
        <w:jc w:val="both"/>
        <w:rPr>
          <w:rFonts w:ascii="Times New Roman" w:hAnsi="Times New Roman" w:cs="Times New Roman"/>
          <w:sz w:val="26"/>
          <w:szCs w:val="26"/>
        </w:rPr>
      </w:pPr>
      <w:r w:rsidRPr="009915D9">
        <w:rPr>
          <w:rFonts w:ascii="Times New Roman" w:hAnsi="Times New Roman" w:cs="Times New Roman"/>
          <w:b/>
          <w:bCs/>
          <w:sz w:val="26"/>
          <w:szCs w:val="26"/>
        </w:rPr>
        <w:t>1. Rosszhiszemű programok nyílt forráskódú projektek álcája alatt</w:t>
      </w:r>
    </w:p>
    <w:p w14:paraId="0D956557" w14:textId="77777777" w:rsidR="009915D9" w:rsidRPr="009915D9" w:rsidRDefault="009915D9" w:rsidP="009915D9">
      <w:pPr>
        <w:numPr>
          <w:ilvl w:val="1"/>
          <w:numId w:val="132"/>
        </w:numPr>
        <w:jc w:val="both"/>
        <w:rPr>
          <w:rFonts w:ascii="Times New Roman" w:hAnsi="Times New Roman" w:cs="Times New Roman"/>
          <w:sz w:val="26"/>
          <w:szCs w:val="26"/>
        </w:rPr>
      </w:pPr>
      <w:r w:rsidRPr="009915D9">
        <w:rPr>
          <w:rFonts w:ascii="Times New Roman" w:hAnsi="Times New Roman" w:cs="Times New Roman"/>
          <w:sz w:val="26"/>
          <w:szCs w:val="26"/>
        </w:rPr>
        <w:t>A hackerek </w:t>
      </w:r>
      <w:r w:rsidRPr="009915D9">
        <w:rPr>
          <w:rFonts w:ascii="Times New Roman" w:hAnsi="Times New Roman" w:cs="Times New Roman"/>
          <w:b/>
          <w:bCs/>
          <w:sz w:val="26"/>
          <w:szCs w:val="26"/>
        </w:rPr>
        <w:t>több száz hamis GitHub adattárat</w:t>
      </w:r>
      <w:r w:rsidRPr="009915D9">
        <w:rPr>
          <w:rFonts w:ascii="Times New Roman" w:hAnsi="Times New Roman" w:cs="Times New Roman"/>
          <w:sz w:val="26"/>
          <w:szCs w:val="26"/>
        </w:rPr>
        <w:t> hoztak létre.</w:t>
      </w:r>
    </w:p>
    <w:p w14:paraId="375D7221" w14:textId="77777777" w:rsidR="009915D9" w:rsidRPr="009915D9" w:rsidRDefault="009915D9" w:rsidP="009915D9">
      <w:pPr>
        <w:numPr>
          <w:ilvl w:val="1"/>
          <w:numId w:val="132"/>
        </w:numPr>
        <w:jc w:val="both"/>
        <w:rPr>
          <w:rFonts w:ascii="Times New Roman" w:hAnsi="Times New Roman" w:cs="Times New Roman"/>
          <w:sz w:val="26"/>
          <w:szCs w:val="26"/>
        </w:rPr>
      </w:pPr>
      <w:r w:rsidRPr="009915D9">
        <w:rPr>
          <w:rFonts w:ascii="Times New Roman" w:hAnsi="Times New Roman" w:cs="Times New Roman"/>
          <w:sz w:val="26"/>
          <w:szCs w:val="26"/>
        </w:rPr>
        <w:t>Ezek a projektek olyan népszerű eszközöknek adják ki magukat, mint például egy </w:t>
      </w:r>
      <w:r w:rsidRPr="009915D9">
        <w:rPr>
          <w:rFonts w:ascii="Times New Roman" w:hAnsi="Times New Roman" w:cs="Times New Roman"/>
          <w:b/>
          <w:bCs/>
          <w:sz w:val="26"/>
          <w:szCs w:val="26"/>
        </w:rPr>
        <w:t>Telegram bot Bitcoin pénztárcák kezelésére</w:t>
      </w:r>
      <w:r w:rsidRPr="009915D9">
        <w:rPr>
          <w:rFonts w:ascii="Times New Roman" w:hAnsi="Times New Roman" w:cs="Times New Roman"/>
          <w:sz w:val="26"/>
          <w:szCs w:val="26"/>
        </w:rPr>
        <w:t> vagy egy </w:t>
      </w:r>
      <w:r w:rsidRPr="009915D9">
        <w:rPr>
          <w:rFonts w:ascii="Times New Roman" w:hAnsi="Times New Roman" w:cs="Times New Roman"/>
          <w:b/>
          <w:bCs/>
          <w:sz w:val="26"/>
          <w:szCs w:val="26"/>
        </w:rPr>
        <w:t>Instagram automatizáló eszköz</w:t>
      </w:r>
      <w:r w:rsidRPr="009915D9">
        <w:rPr>
          <w:rFonts w:ascii="Times New Roman" w:hAnsi="Times New Roman" w:cs="Times New Roman"/>
          <w:sz w:val="26"/>
          <w:szCs w:val="26"/>
        </w:rPr>
        <w:t>.</w:t>
      </w:r>
    </w:p>
    <w:p w14:paraId="16F02652" w14:textId="77777777" w:rsidR="009915D9" w:rsidRPr="009915D9" w:rsidRDefault="009915D9" w:rsidP="009915D9">
      <w:pPr>
        <w:jc w:val="both"/>
        <w:rPr>
          <w:rFonts w:ascii="Times New Roman" w:hAnsi="Times New Roman" w:cs="Times New Roman"/>
          <w:sz w:val="26"/>
          <w:szCs w:val="26"/>
        </w:rPr>
      </w:pPr>
      <w:r w:rsidRPr="009915D9">
        <w:rPr>
          <w:rFonts w:ascii="Times New Roman" w:hAnsi="Times New Roman" w:cs="Times New Roman"/>
          <w:b/>
          <w:bCs/>
          <w:sz w:val="26"/>
          <w:szCs w:val="26"/>
        </w:rPr>
        <w:t>2. Hamis legitimitás és mesterséges aktivitás</w:t>
      </w:r>
    </w:p>
    <w:p w14:paraId="15FAD276" w14:textId="77777777" w:rsidR="009915D9" w:rsidRPr="009915D9" w:rsidRDefault="009915D9" w:rsidP="009915D9">
      <w:pPr>
        <w:numPr>
          <w:ilvl w:val="1"/>
          <w:numId w:val="133"/>
        </w:numPr>
        <w:jc w:val="both"/>
        <w:rPr>
          <w:rFonts w:ascii="Times New Roman" w:hAnsi="Times New Roman" w:cs="Times New Roman"/>
          <w:sz w:val="26"/>
          <w:szCs w:val="26"/>
        </w:rPr>
      </w:pPr>
      <w:r w:rsidRPr="009915D9">
        <w:rPr>
          <w:rFonts w:ascii="Times New Roman" w:hAnsi="Times New Roman" w:cs="Times New Roman"/>
          <w:sz w:val="26"/>
          <w:szCs w:val="26"/>
        </w:rPr>
        <w:t>A támadók </w:t>
      </w:r>
      <w:r w:rsidRPr="009915D9">
        <w:rPr>
          <w:rFonts w:ascii="Times New Roman" w:hAnsi="Times New Roman" w:cs="Times New Roman"/>
          <w:b/>
          <w:bCs/>
          <w:sz w:val="26"/>
          <w:szCs w:val="26"/>
        </w:rPr>
        <w:t>AI-eszközökkel készítették</w:t>
      </w:r>
      <w:r w:rsidRPr="009915D9">
        <w:rPr>
          <w:rFonts w:ascii="Times New Roman" w:hAnsi="Times New Roman" w:cs="Times New Roman"/>
          <w:sz w:val="26"/>
          <w:szCs w:val="26"/>
        </w:rPr>
        <w:t> a projektek leírásait és útmutatóit, hogy meggyőzőbbek legyenek.</w:t>
      </w:r>
    </w:p>
    <w:p w14:paraId="5268B4F5" w14:textId="77777777" w:rsidR="009915D9" w:rsidRPr="009915D9" w:rsidRDefault="009915D9" w:rsidP="009915D9">
      <w:pPr>
        <w:numPr>
          <w:ilvl w:val="1"/>
          <w:numId w:val="133"/>
        </w:numPr>
        <w:jc w:val="both"/>
        <w:rPr>
          <w:rFonts w:ascii="Times New Roman" w:hAnsi="Times New Roman" w:cs="Times New Roman"/>
          <w:sz w:val="26"/>
          <w:szCs w:val="26"/>
        </w:rPr>
      </w:pPr>
      <w:r w:rsidRPr="009915D9">
        <w:rPr>
          <w:rFonts w:ascii="Times New Roman" w:hAnsi="Times New Roman" w:cs="Times New Roman"/>
          <w:sz w:val="26"/>
          <w:szCs w:val="26"/>
        </w:rPr>
        <w:t>A GitHub adattárakban hamis módosításokat (</w:t>
      </w:r>
      <w:proofErr w:type="spellStart"/>
      <w:r w:rsidRPr="009915D9">
        <w:rPr>
          <w:rFonts w:ascii="Times New Roman" w:hAnsi="Times New Roman" w:cs="Times New Roman"/>
          <w:sz w:val="26"/>
          <w:szCs w:val="26"/>
        </w:rPr>
        <w:t>commiteket</w:t>
      </w:r>
      <w:proofErr w:type="spellEnd"/>
      <w:r w:rsidRPr="009915D9">
        <w:rPr>
          <w:rFonts w:ascii="Times New Roman" w:hAnsi="Times New Roman" w:cs="Times New Roman"/>
          <w:sz w:val="26"/>
          <w:szCs w:val="26"/>
        </w:rPr>
        <w:t>) hoztak létre, hogy úgy tűnjön, </w:t>
      </w:r>
      <w:r w:rsidRPr="009915D9">
        <w:rPr>
          <w:rFonts w:ascii="Times New Roman" w:hAnsi="Times New Roman" w:cs="Times New Roman"/>
          <w:b/>
          <w:bCs/>
          <w:sz w:val="26"/>
          <w:szCs w:val="26"/>
        </w:rPr>
        <w:t>folyamatos fejlesztés alatt állnak</w:t>
      </w:r>
      <w:r w:rsidRPr="009915D9">
        <w:rPr>
          <w:rFonts w:ascii="Times New Roman" w:hAnsi="Times New Roman" w:cs="Times New Roman"/>
          <w:sz w:val="26"/>
          <w:szCs w:val="26"/>
        </w:rPr>
        <w:t>.</w:t>
      </w:r>
    </w:p>
    <w:p w14:paraId="15F30EC5" w14:textId="77777777" w:rsidR="009915D9" w:rsidRPr="009915D9" w:rsidRDefault="009915D9" w:rsidP="009915D9">
      <w:pPr>
        <w:numPr>
          <w:ilvl w:val="1"/>
          <w:numId w:val="133"/>
        </w:numPr>
        <w:jc w:val="both"/>
        <w:rPr>
          <w:rFonts w:ascii="Times New Roman" w:hAnsi="Times New Roman" w:cs="Times New Roman"/>
          <w:sz w:val="26"/>
          <w:szCs w:val="26"/>
        </w:rPr>
      </w:pPr>
      <w:r w:rsidRPr="009915D9">
        <w:rPr>
          <w:rFonts w:ascii="Times New Roman" w:hAnsi="Times New Roman" w:cs="Times New Roman"/>
          <w:sz w:val="26"/>
          <w:szCs w:val="26"/>
        </w:rPr>
        <w:t>Automatikusan frissített </w:t>
      </w:r>
      <w:r w:rsidRPr="009915D9">
        <w:rPr>
          <w:rFonts w:ascii="Times New Roman" w:hAnsi="Times New Roman" w:cs="Times New Roman"/>
          <w:b/>
          <w:bCs/>
          <w:sz w:val="26"/>
          <w:szCs w:val="26"/>
        </w:rPr>
        <w:t>időbélyegző fájlokat</w:t>
      </w:r>
      <w:r w:rsidRPr="009915D9">
        <w:rPr>
          <w:rFonts w:ascii="Times New Roman" w:hAnsi="Times New Roman" w:cs="Times New Roman"/>
          <w:sz w:val="26"/>
          <w:szCs w:val="26"/>
        </w:rPr>
        <w:t> használtak az aktivitás látszatának fenntartására.</w:t>
      </w:r>
    </w:p>
    <w:p w14:paraId="288A6765" w14:textId="77777777" w:rsidR="009915D9" w:rsidRPr="009915D9" w:rsidRDefault="009915D9" w:rsidP="009915D9">
      <w:pPr>
        <w:jc w:val="both"/>
        <w:rPr>
          <w:rFonts w:ascii="Times New Roman" w:hAnsi="Times New Roman" w:cs="Times New Roman"/>
          <w:sz w:val="26"/>
          <w:szCs w:val="26"/>
        </w:rPr>
      </w:pPr>
      <w:r w:rsidRPr="009915D9">
        <w:rPr>
          <w:rFonts w:ascii="Times New Roman" w:hAnsi="Times New Roman" w:cs="Times New Roman"/>
          <w:b/>
          <w:bCs/>
          <w:sz w:val="26"/>
          <w:szCs w:val="26"/>
        </w:rPr>
        <w:t>3. A hamis projektek rejtett káros tevékenysége</w:t>
      </w:r>
    </w:p>
    <w:p w14:paraId="60AD60A3" w14:textId="77777777" w:rsidR="009915D9" w:rsidRPr="009915D9" w:rsidRDefault="009915D9" w:rsidP="009915D9">
      <w:pPr>
        <w:numPr>
          <w:ilvl w:val="1"/>
          <w:numId w:val="134"/>
        </w:numPr>
        <w:jc w:val="both"/>
        <w:rPr>
          <w:rFonts w:ascii="Times New Roman" w:hAnsi="Times New Roman" w:cs="Times New Roman"/>
          <w:sz w:val="26"/>
          <w:szCs w:val="26"/>
        </w:rPr>
      </w:pPr>
      <w:r w:rsidRPr="009915D9">
        <w:rPr>
          <w:rFonts w:ascii="Times New Roman" w:hAnsi="Times New Roman" w:cs="Times New Roman"/>
          <w:sz w:val="26"/>
          <w:szCs w:val="26"/>
        </w:rPr>
        <w:t>A programok </w:t>
      </w:r>
      <w:r w:rsidRPr="009915D9">
        <w:rPr>
          <w:rFonts w:ascii="Times New Roman" w:hAnsi="Times New Roman" w:cs="Times New Roman"/>
          <w:b/>
          <w:bCs/>
          <w:sz w:val="26"/>
          <w:szCs w:val="26"/>
        </w:rPr>
        <w:t>valójában nem tartalmazták az ígért funkciókat</w:t>
      </w:r>
      <w:r w:rsidRPr="009915D9">
        <w:rPr>
          <w:rFonts w:ascii="Times New Roman" w:hAnsi="Times New Roman" w:cs="Times New Roman"/>
          <w:sz w:val="26"/>
          <w:szCs w:val="26"/>
        </w:rPr>
        <w:t>, hanem </w:t>
      </w:r>
      <w:r w:rsidRPr="009915D9">
        <w:rPr>
          <w:rFonts w:ascii="Times New Roman" w:hAnsi="Times New Roman" w:cs="Times New Roman"/>
          <w:b/>
          <w:bCs/>
          <w:sz w:val="26"/>
          <w:szCs w:val="26"/>
        </w:rPr>
        <w:t>értelmetlen műveleteket végeztek</w:t>
      </w:r>
      <w:r w:rsidRPr="009915D9">
        <w:rPr>
          <w:rFonts w:ascii="Times New Roman" w:hAnsi="Times New Roman" w:cs="Times New Roman"/>
          <w:sz w:val="26"/>
          <w:szCs w:val="26"/>
        </w:rPr>
        <w:t>.</w:t>
      </w:r>
    </w:p>
    <w:p w14:paraId="766129F9" w14:textId="77777777" w:rsidR="009915D9" w:rsidRPr="009915D9" w:rsidRDefault="009915D9" w:rsidP="009915D9">
      <w:pPr>
        <w:numPr>
          <w:ilvl w:val="1"/>
          <w:numId w:val="134"/>
        </w:numPr>
        <w:jc w:val="both"/>
        <w:rPr>
          <w:rFonts w:ascii="Times New Roman" w:hAnsi="Times New Roman" w:cs="Times New Roman"/>
          <w:sz w:val="26"/>
          <w:szCs w:val="26"/>
        </w:rPr>
      </w:pPr>
      <w:r w:rsidRPr="009915D9">
        <w:rPr>
          <w:rFonts w:ascii="Times New Roman" w:hAnsi="Times New Roman" w:cs="Times New Roman"/>
          <w:sz w:val="26"/>
          <w:szCs w:val="26"/>
        </w:rPr>
        <w:t xml:space="preserve">A </w:t>
      </w:r>
      <w:proofErr w:type="spellStart"/>
      <w:r w:rsidRPr="009915D9">
        <w:rPr>
          <w:rFonts w:ascii="Times New Roman" w:hAnsi="Times New Roman" w:cs="Times New Roman"/>
          <w:sz w:val="26"/>
          <w:szCs w:val="26"/>
        </w:rPr>
        <w:t>Kaspersky</w:t>
      </w:r>
      <w:proofErr w:type="spellEnd"/>
      <w:r w:rsidRPr="009915D9">
        <w:rPr>
          <w:rFonts w:ascii="Times New Roman" w:hAnsi="Times New Roman" w:cs="Times New Roman"/>
          <w:sz w:val="26"/>
          <w:szCs w:val="26"/>
        </w:rPr>
        <w:t xml:space="preserve"> olyan hamis projekteket talált, amelyek </w:t>
      </w:r>
      <w:r w:rsidRPr="009915D9">
        <w:rPr>
          <w:rFonts w:ascii="Times New Roman" w:hAnsi="Times New Roman" w:cs="Times New Roman"/>
          <w:b/>
          <w:bCs/>
          <w:sz w:val="26"/>
          <w:szCs w:val="26"/>
        </w:rPr>
        <w:t>legalább két éve</w:t>
      </w:r>
      <w:r w:rsidRPr="009915D9">
        <w:rPr>
          <w:rFonts w:ascii="Times New Roman" w:hAnsi="Times New Roman" w:cs="Times New Roman"/>
          <w:sz w:val="26"/>
          <w:szCs w:val="26"/>
        </w:rPr>
        <w:t> működnek, ami azt sugallja, hogy </w:t>
      </w:r>
      <w:r w:rsidRPr="009915D9">
        <w:rPr>
          <w:rFonts w:ascii="Times New Roman" w:hAnsi="Times New Roman" w:cs="Times New Roman"/>
          <w:b/>
          <w:bCs/>
          <w:sz w:val="26"/>
          <w:szCs w:val="26"/>
        </w:rPr>
        <w:t>a fertőzési módszer hatékony</w:t>
      </w:r>
      <w:r w:rsidRPr="009915D9">
        <w:rPr>
          <w:rFonts w:ascii="Times New Roman" w:hAnsi="Times New Roman" w:cs="Times New Roman"/>
          <w:sz w:val="26"/>
          <w:szCs w:val="26"/>
        </w:rPr>
        <w:t> lehet.</w:t>
      </w:r>
    </w:p>
    <w:p w14:paraId="089430B8" w14:textId="77777777" w:rsidR="009915D9" w:rsidRPr="009915D9" w:rsidRDefault="009915D9" w:rsidP="009915D9">
      <w:pPr>
        <w:jc w:val="both"/>
        <w:rPr>
          <w:rFonts w:ascii="Times New Roman" w:hAnsi="Times New Roman" w:cs="Times New Roman"/>
          <w:sz w:val="26"/>
          <w:szCs w:val="26"/>
        </w:rPr>
      </w:pPr>
      <w:r w:rsidRPr="009915D9">
        <w:rPr>
          <w:rFonts w:ascii="Times New Roman" w:hAnsi="Times New Roman" w:cs="Times New Roman"/>
          <w:b/>
          <w:bCs/>
          <w:sz w:val="26"/>
          <w:szCs w:val="26"/>
        </w:rPr>
        <w:t>4. A kártevők célja és működése</w:t>
      </w:r>
    </w:p>
    <w:p w14:paraId="381DAEAD" w14:textId="77777777" w:rsidR="009915D9" w:rsidRPr="009915D9" w:rsidRDefault="009915D9" w:rsidP="009915D9">
      <w:pPr>
        <w:numPr>
          <w:ilvl w:val="1"/>
          <w:numId w:val="135"/>
        </w:numPr>
        <w:jc w:val="both"/>
        <w:rPr>
          <w:rFonts w:ascii="Times New Roman" w:hAnsi="Times New Roman" w:cs="Times New Roman"/>
          <w:sz w:val="26"/>
          <w:szCs w:val="26"/>
        </w:rPr>
      </w:pPr>
      <w:r w:rsidRPr="009915D9">
        <w:rPr>
          <w:rFonts w:ascii="Times New Roman" w:hAnsi="Times New Roman" w:cs="Times New Roman"/>
          <w:sz w:val="26"/>
          <w:szCs w:val="26"/>
        </w:rPr>
        <w:t>Az összes hamis projekt </w:t>
      </w:r>
      <w:r w:rsidRPr="009915D9">
        <w:rPr>
          <w:rFonts w:ascii="Times New Roman" w:hAnsi="Times New Roman" w:cs="Times New Roman"/>
          <w:b/>
          <w:bCs/>
          <w:sz w:val="26"/>
          <w:szCs w:val="26"/>
        </w:rPr>
        <w:t>káros kódot tartalmazott</w:t>
      </w:r>
      <w:r w:rsidRPr="009915D9">
        <w:rPr>
          <w:rFonts w:ascii="Times New Roman" w:hAnsi="Times New Roman" w:cs="Times New Roman"/>
          <w:sz w:val="26"/>
          <w:szCs w:val="26"/>
        </w:rPr>
        <w:t>, amely:</w:t>
      </w:r>
    </w:p>
    <w:p w14:paraId="65C306A6" w14:textId="77777777" w:rsidR="009915D9" w:rsidRPr="009915D9" w:rsidRDefault="009915D9" w:rsidP="009915D9">
      <w:pPr>
        <w:numPr>
          <w:ilvl w:val="2"/>
          <w:numId w:val="135"/>
        </w:numPr>
        <w:jc w:val="both"/>
        <w:rPr>
          <w:rFonts w:ascii="Times New Roman" w:hAnsi="Times New Roman" w:cs="Times New Roman"/>
          <w:sz w:val="26"/>
          <w:szCs w:val="26"/>
        </w:rPr>
      </w:pPr>
      <w:r w:rsidRPr="009915D9">
        <w:rPr>
          <w:rFonts w:ascii="Times New Roman" w:hAnsi="Times New Roman" w:cs="Times New Roman"/>
          <w:b/>
          <w:bCs/>
          <w:i/>
          <w:iCs/>
          <w:sz w:val="26"/>
          <w:szCs w:val="26"/>
        </w:rPr>
        <w:t>Ellopja a felhasználók mentett bejelentkezési adatait, böngészési előzményeit és kriptotárca-információit</w:t>
      </w:r>
      <w:r w:rsidRPr="009915D9">
        <w:rPr>
          <w:rFonts w:ascii="Times New Roman" w:hAnsi="Times New Roman" w:cs="Times New Roman"/>
          <w:i/>
          <w:iCs/>
          <w:sz w:val="26"/>
          <w:szCs w:val="26"/>
        </w:rPr>
        <w:t>.</w:t>
      </w:r>
    </w:p>
    <w:p w14:paraId="05E30C6A" w14:textId="77777777" w:rsidR="009915D9" w:rsidRPr="009915D9" w:rsidRDefault="009915D9" w:rsidP="009915D9">
      <w:pPr>
        <w:numPr>
          <w:ilvl w:val="2"/>
          <w:numId w:val="135"/>
        </w:numPr>
        <w:jc w:val="both"/>
        <w:rPr>
          <w:rFonts w:ascii="Times New Roman" w:hAnsi="Times New Roman" w:cs="Times New Roman"/>
          <w:sz w:val="26"/>
          <w:szCs w:val="26"/>
        </w:rPr>
      </w:pPr>
      <w:r w:rsidRPr="009915D9">
        <w:rPr>
          <w:rFonts w:ascii="Times New Roman" w:hAnsi="Times New Roman" w:cs="Times New Roman"/>
          <w:i/>
          <w:iCs/>
          <w:sz w:val="26"/>
          <w:szCs w:val="26"/>
        </w:rPr>
        <w:t>Az adatokat </w:t>
      </w:r>
      <w:r w:rsidRPr="009915D9">
        <w:rPr>
          <w:rFonts w:ascii="Times New Roman" w:hAnsi="Times New Roman" w:cs="Times New Roman"/>
          <w:b/>
          <w:bCs/>
          <w:i/>
          <w:iCs/>
          <w:sz w:val="26"/>
          <w:szCs w:val="26"/>
        </w:rPr>
        <w:t>Telegramon keresztül továbbítja a támadóknak</w:t>
      </w:r>
      <w:r w:rsidRPr="009915D9">
        <w:rPr>
          <w:rFonts w:ascii="Times New Roman" w:hAnsi="Times New Roman" w:cs="Times New Roman"/>
          <w:i/>
          <w:iCs/>
          <w:sz w:val="26"/>
          <w:szCs w:val="26"/>
        </w:rPr>
        <w:t>.</w:t>
      </w:r>
    </w:p>
    <w:p w14:paraId="725FE684" w14:textId="77777777" w:rsidR="009915D9" w:rsidRPr="009915D9" w:rsidRDefault="009915D9" w:rsidP="009915D9">
      <w:pPr>
        <w:numPr>
          <w:ilvl w:val="1"/>
          <w:numId w:val="135"/>
        </w:numPr>
        <w:jc w:val="both"/>
        <w:rPr>
          <w:rFonts w:ascii="Times New Roman" w:hAnsi="Times New Roman" w:cs="Times New Roman"/>
          <w:sz w:val="26"/>
          <w:szCs w:val="26"/>
        </w:rPr>
      </w:pPr>
      <w:r w:rsidRPr="009915D9">
        <w:rPr>
          <w:rFonts w:ascii="Times New Roman" w:hAnsi="Times New Roman" w:cs="Times New Roman"/>
          <w:b/>
          <w:bCs/>
          <w:sz w:val="26"/>
          <w:szCs w:val="26"/>
        </w:rPr>
        <w:lastRenderedPageBreak/>
        <w:t>Vágólap-eltérítőt</w:t>
      </w:r>
      <w:r w:rsidRPr="009915D9">
        <w:rPr>
          <w:rFonts w:ascii="Times New Roman" w:hAnsi="Times New Roman" w:cs="Times New Roman"/>
          <w:sz w:val="26"/>
          <w:szCs w:val="26"/>
        </w:rPr>
        <w:t> is tartalmaz, amely figyeli a kriptotárca címeket, és </w:t>
      </w:r>
      <w:r w:rsidRPr="009915D9">
        <w:rPr>
          <w:rFonts w:ascii="Times New Roman" w:hAnsi="Times New Roman" w:cs="Times New Roman"/>
          <w:b/>
          <w:bCs/>
          <w:sz w:val="26"/>
          <w:szCs w:val="26"/>
        </w:rPr>
        <w:t>automatikusan egy támadó által ellenőrzött címre cseréli ki azokat</w:t>
      </w:r>
      <w:r w:rsidRPr="009915D9">
        <w:rPr>
          <w:rFonts w:ascii="Times New Roman" w:hAnsi="Times New Roman" w:cs="Times New Roman"/>
          <w:sz w:val="26"/>
          <w:szCs w:val="26"/>
        </w:rPr>
        <w:t>.</w:t>
      </w:r>
    </w:p>
    <w:p w14:paraId="641B5601" w14:textId="77777777" w:rsidR="009915D9" w:rsidRPr="009915D9" w:rsidRDefault="009915D9" w:rsidP="009915D9">
      <w:pPr>
        <w:jc w:val="both"/>
        <w:rPr>
          <w:rFonts w:ascii="Times New Roman" w:hAnsi="Times New Roman" w:cs="Times New Roman"/>
          <w:sz w:val="26"/>
          <w:szCs w:val="26"/>
        </w:rPr>
      </w:pPr>
      <w:r w:rsidRPr="009915D9">
        <w:rPr>
          <w:rFonts w:ascii="Times New Roman" w:hAnsi="Times New Roman" w:cs="Times New Roman"/>
          <w:b/>
          <w:bCs/>
          <w:sz w:val="26"/>
          <w:szCs w:val="26"/>
        </w:rPr>
        <w:t>5. Anyagi károk és célpontok</w:t>
      </w:r>
    </w:p>
    <w:p w14:paraId="07BF4E8A" w14:textId="77777777" w:rsidR="009915D9" w:rsidRPr="009915D9" w:rsidRDefault="009915D9" w:rsidP="009915D9">
      <w:pPr>
        <w:numPr>
          <w:ilvl w:val="1"/>
          <w:numId w:val="136"/>
        </w:numPr>
        <w:jc w:val="both"/>
        <w:rPr>
          <w:rFonts w:ascii="Times New Roman" w:hAnsi="Times New Roman" w:cs="Times New Roman"/>
          <w:sz w:val="26"/>
          <w:szCs w:val="26"/>
        </w:rPr>
      </w:pPr>
      <w:r w:rsidRPr="009915D9">
        <w:rPr>
          <w:rFonts w:ascii="Times New Roman" w:hAnsi="Times New Roman" w:cs="Times New Roman"/>
          <w:sz w:val="26"/>
          <w:szCs w:val="26"/>
        </w:rPr>
        <w:t>Egy dokumentált esetben egy áldozat </w:t>
      </w:r>
      <w:r w:rsidRPr="009915D9">
        <w:rPr>
          <w:rFonts w:ascii="Times New Roman" w:hAnsi="Times New Roman" w:cs="Times New Roman"/>
          <w:b/>
          <w:bCs/>
          <w:sz w:val="26"/>
          <w:szCs w:val="26"/>
        </w:rPr>
        <w:t>5 Bitcoin</w:t>
      </w:r>
      <w:r w:rsidRPr="009915D9">
        <w:rPr>
          <w:rFonts w:ascii="Times New Roman" w:hAnsi="Times New Roman" w:cs="Times New Roman"/>
          <w:sz w:val="26"/>
          <w:szCs w:val="26"/>
        </w:rPr>
        <w:t>-t veszített (kb. </w:t>
      </w:r>
      <w:r w:rsidRPr="009915D9">
        <w:rPr>
          <w:rFonts w:ascii="Times New Roman" w:hAnsi="Times New Roman" w:cs="Times New Roman"/>
          <w:b/>
          <w:bCs/>
          <w:sz w:val="26"/>
          <w:szCs w:val="26"/>
        </w:rPr>
        <w:t>442 000 USD értékben</w:t>
      </w:r>
      <w:r w:rsidRPr="009915D9">
        <w:rPr>
          <w:rFonts w:ascii="Times New Roman" w:hAnsi="Times New Roman" w:cs="Times New Roman"/>
          <w:sz w:val="26"/>
          <w:szCs w:val="26"/>
        </w:rPr>
        <w:t> 2024 februárjában).</w:t>
      </w:r>
    </w:p>
    <w:p w14:paraId="5134C65E" w14:textId="77777777" w:rsidR="009915D9" w:rsidRPr="009915D9" w:rsidRDefault="009915D9" w:rsidP="009915D9">
      <w:pPr>
        <w:numPr>
          <w:ilvl w:val="1"/>
          <w:numId w:val="136"/>
        </w:numPr>
        <w:jc w:val="both"/>
        <w:rPr>
          <w:rFonts w:ascii="Times New Roman" w:hAnsi="Times New Roman" w:cs="Times New Roman"/>
          <w:sz w:val="26"/>
          <w:szCs w:val="26"/>
        </w:rPr>
      </w:pPr>
      <w:r w:rsidRPr="009915D9">
        <w:rPr>
          <w:rFonts w:ascii="Times New Roman" w:hAnsi="Times New Roman" w:cs="Times New Roman"/>
          <w:sz w:val="26"/>
          <w:szCs w:val="26"/>
        </w:rPr>
        <w:t>A támadások globálisak, de </w:t>
      </w:r>
      <w:r w:rsidRPr="009915D9">
        <w:rPr>
          <w:rFonts w:ascii="Times New Roman" w:hAnsi="Times New Roman" w:cs="Times New Roman"/>
          <w:b/>
          <w:bCs/>
          <w:sz w:val="26"/>
          <w:szCs w:val="26"/>
        </w:rPr>
        <w:t>Oroszországra, Brazíliára és Törökországra</w:t>
      </w:r>
      <w:r w:rsidRPr="009915D9">
        <w:rPr>
          <w:rFonts w:ascii="Times New Roman" w:hAnsi="Times New Roman" w:cs="Times New Roman"/>
          <w:sz w:val="26"/>
          <w:szCs w:val="26"/>
        </w:rPr>
        <w:t> összpontosítanak.</w:t>
      </w:r>
    </w:p>
    <w:p w14:paraId="70AAF3DD" w14:textId="77777777" w:rsidR="009915D9" w:rsidRPr="009915D9" w:rsidRDefault="009915D9" w:rsidP="009915D9">
      <w:pPr>
        <w:jc w:val="both"/>
        <w:rPr>
          <w:rFonts w:ascii="Times New Roman" w:hAnsi="Times New Roman" w:cs="Times New Roman"/>
          <w:sz w:val="26"/>
          <w:szCs w:val="26"/>
        </w:rPr>
      </w:pPr>
      <w:r w:rsidRPr="009915D9">
        <w:rPr>
          <w:rFonts w:ascii="Times New Roman" w:hAnsi="Times New Roman" w:cs="Times New Roman"/>
          <w:b/>
          <w:bCs/>
          <w:sz w:val="26"/>
          <w:szCs w:val="26"/>
        </w:rPr>
        <w:t>Mit tehetünk ellene?</w:t>
      </w:r>
    </w:p>
    <w:p w14:paraId="695A5ED1" w14:textId="77777777" w:rsidR="009915D9" w:rsidRPr="009915D9" w:rsidRDefault="009915D9" w:rsidP="009915D9">
      <w:pPr>
        <w:numPr>
          <w:ilvl w:val="0"/>
          <w:numId w:val="137"/>
        </w:numPr>
        <w:jc w:val="both"/>
        <w:rPr>
          <w:rFonts w:ascii="Times New Roman" w:hAnsi="Times New Roman" w:cs="Times New Roman"/>
          <w:sz w:val="26"/>
          <w:szCs w:val="26"/>
        </w:rPr>
      </w:pPr>
      <w:r w:rsidRPr="009915D9">
        <w:rPr>
          <w:rFonts w:ascii="Times New Roman" w:hAnsi="Times New Roman" w:cs="Times New Roman"/>
          <w:b/>
          <w:bCs/>
          <w:sz w:val="26"/>
          <w:szCs w:val="26"/>
        </w:rPr>
        <w:t>Mielőtt letöltünk egy harmadik féltől származó kódot, ellenőrizzük annak forrását és funkcionalitását.</w:t>
      </w:r>
    </w:p>
    <w:p w14:paraId="4AF469BE" w14:textId="77777777" w:rsidR="009915D9" w:rsidRPr="009915D9" w:rsidRDefault="009915D9" w:rsidP="009915D9">
      <w:pPr>
        <w:numPr>
          <w:ilvl w:val="0"/>
          <w:numId w:val="137"/>
        </w:numPr>
        <w:jc w:val="both"/>
        <w:rPr>
          <w:rFonts w:ascii="Times New Roman" w:hAnsi="Times New Roman" w:cs="Times New Roman"/>
          <w:sz w:val="26"/>
          <w:szCs w:val="26"/>
        </w:rPr>
      </w:pPr>
      <w:r w:rsidRPr="009915D9">
        <w:rPr>
          <w:rFonts w:ascii="Times New Roman" w:hAnsi="Times New Roman" w:cs="Times New Roman"/>
          <w:b/>
          <w:bCs/>
          <w:sz w:val="26"/>
          <w:szCs w:val="26"/>
        </w:rPr>
        <w:t>Figyeljünk a túl szépen megírt, de gyanúsan új vagy kevéssé ismert projektekre.</w:t>
      </w:r>
    </w:p>
    <w:p w14:paraId="1D89747E" w14:textId="77777777" w:rsidR="009915D9" w:rsidRPr="009915D9" w:rsidRDefault="009915D9" w:rsidP="009915D9">
      <w:pPr>
        <w:numPr>
          <w:ilvl w:val="0"/>
          <w:numId w:val="137"/>
        </w:numPr>
        <w:jc w:val="both"/>
        <w:rPr>
          <w:rFonts w:ascii="Times New Roman" w:hAnsi="Times New Roman" w:cs="Times New Roman"/>
          <w:sz w:val="26"/>
          <w:szCs w:val="26"/>
        </w:rPr>
      </w:pPr>
      <w:r w:rsidRPr="009915D9">
        <w:rPr>
          <w:rFonts w:ascii="Times New Roman" w:hAnsi="Times New Roman" w:cs="Times New Roman"/>
          <w:b/>
          <w:bCs/>
          <w:sz w:val="26"/>
          <w:szCs w:val="26"/>
        </w:rPr>
        <w:t>Használjunk megbízható biztonsági szoftvereket, hogy elkerüljük a rosszindulatú programok telepítését.</w:t>
      </w:r>
    </w:p>
    <w:p w14:paraId="3D46D0C7" w14:textId="77777777" w:rsidR="009915D9" w:rsidRPr="009915D9" w:rsidRDefault="009915D9" w:rsidP="009915D9">
      <w:pPr>
        <w:jc w:val="both"/>
        <w:rPr>
          <w:rFonts w:ascii="Times New Roman" w:hAnsi="Times New Roman" w:cs="Times New Roman"/>
          <w:sz w:val="26"/>
          <w:szCs w:val="26"/>
        </w:rPr>
      </w:pPr>
      <w:r w:rsidRPr="009915D9">
        <w:rPr>
          <w:rFonts w:ascii="Times New Roman" w:hAnsi="Times New Roman" w:cs="Times New Roman"/>
          <w:sz w:val="26"/>
          <w:szCs w:val="26"/>
        </w:rPr>
        <w:t xml:space="preserve">A </w:t>
      </w:r>
      <w:proofErr w:type="spellStart"/>
      <w:r w:rsidRPr="009915D9">
        <w:rPr>
          <w:rFonts w:ascii="Times New Roman" w:hAnsi="Times New Roman" w:cs="Times New Roman"/>
          <w:sz w:val="26"/>
          <w:szCs w:val="26"/>
        </w:rPr>
        <w:t>Kaspersky</w:t>
      </w:r>
      <w:proofErr w:type="spellEnd"/>
      <w:r w:rsidRPr="009915D9">
        <w:rPr>
          <w:rFonts w:ascii="Times New Roman" w:hAnsi="Times New Roman" w:cs="Times New Roman"/>
          <w:sz w:val="26"/>
          <w:szCs w:val="26"/>
        </w:rPr>
        <w:t xml:space="preserve"> szerint a támadók továbbra is közzé fognak tenni hasonló rosszindulatú projekteket, de várhatóan finomítják módszereiket, hogy még nehezebb legyen őket felismerni.</w:t>
      </w:r>
    </w:p>
    <w:p w14:paraId="60C43550" w14:textId="77777777" w:rsidR="009915D9" w:rsidRPr="009915D9" w:rsidRDefault="009915D9" w:rsidP="009915D9">
      <w:pPr>
        <w:jc w:val="both"/>
        <w:rPr>
          <w:rFonts w:ascii="Times New Roman" w:hAnsi="Times New Roman" w:cs="Times New Roman"/>
          <w:sz w:val="26"/>
          <w:szCs w:val="26"/>
        </w:rPr>
      </w:pPr>
      <w:r w:rsidRPr="009915D9">
        <w:rPr>
          <w:rFonts w:ascii="Times New Roman" w:hAnsi="Times New Roman" w:cs="Times New Roman"/>
          <w:b/>
          <w:bCs/>
          <w:sz w:val="26"/>
          <w:szCs w:val="26"/>
        </w:rPr>
        <w:t>2.</w:t>
      </w:r>
    </w:p>
    <w:p w14:paraId="623E21CA" w14:textId="77777777" w:rsidR="009915D9" w:rsidRPr="009915D9" w:rsidRDefault="009915D9" w:rsidP="009915D9">
      <w:pPr>
        <w:jc w:val="both"/>
        <w:rPr>
          <w:rFonts w:ascii="Times New Roman" w:hAnsi="Times New Roman" w:cs="Times New Roman"/>
          <w:sz w:val="26"/>
          <w:szCs w:val="26"/>
        </w:rPr>
      </w:pPr>
      <w:r w:rsidRPr="009915D9">
        <w:rPr>
          <w:rFonts w:ascii="Times New Roman" w:hAnsi="Times New Roman" w:cs="Times New Roman"/>
          <w:b/>
          <w:bCs/>
          <w:sz w:val="26"/>
          <w:szCs w:val="26"/>
        </w:rPr>
        <w:t xml:space="preserve">Az SEC lezárta az </w:t>
      </w:r>
      <w:proofErr w:type="spellStart"/>
      <w:r w:rsidRPr="009915D9">
        <w:rPr>
          <w:rFonts w:ascii="Times New Roman" w:hAnsi="Times New Roman" w:cs="Times New Roman"/>
          <w:b/>
          <w:bCs/>
          <w:sz w:val="26"/>
          <w:szCs w:val="26"/>
        </w:rPr>
        <w:t>Uniswap</w:t>
      </w:r>
      <w:proofErr w:type="spellEnd"/>
      <w:r w:rsidRPr="009915D9">
        <w:rPr>
          <w:rFonts w:ascii="Times New Roman" w:hAnsi="Times New Roman" w:cs="Times New Roman"/>
          <w:b/>
          <w:bCs/>
          <w:sz w:val="26"/>
          <w:szCs w:val="26"/>
        </w:rPr>
        <w:t xml:space="preserve"> elleni vizsgálatot – Győzelem a DeFi számára</w:t>
      </w:r>
    </w:p>
    <w:p w14:paraId="04A33986" w14:textId="77777777" w:rsidR="009915D9" w:rsidRPr="009915D9" w:rsidRDefault="009915D9" w:rsidP="009915D9">
      <w:pPr>
        <w:jc w:val="both"/>
        <w:rPr>
          <w:rFonts w:ascii="Times New Roman" w:hAnsi="Times New Roman" w:cs="Times New Roman"/>
          <w:sz w:val="26"/>
          <w:szCs w:val="26"/>
        </w:rPr>
      </w:pPr>
      <w:r w:rsidRPr="009915D9">
        <w:rPr>
          <w:rFonts w:ascii="Times New Roman" w:hAnsi="Times New Roman" w:cs="Times New Roman"/>
          <w:sz w:val="26"/>
          <w:szCs w:val="26"/>
        </w:rPr>
        <w:t>A </w:t>
      </w:r>
      <w:proofErr w:type="spellStart"/>
      <w:r w:rsidRPr="009915D9">
        <w:rPr>
          <w:rFonts w:ascii="Times New Roman" w:hAnsi="Times New Roman" w:cs="Times New Roman"/>
          <w:b/>
          <w:bCs/>
          <w:sz w:val="26"/>
          <w:szCs w:val="26"/>
        </w:rPr>
        <w:t>Uniswap</w:t>
      </w:r>
      <w:proofErr w:type="spellEnd"/>
      <w:r w:rsidRPr="009915D9">
        <w:rPr>
          <w:rFonts w:ascii="Times New Roman" w:hAnsi="Times New Roman" w:cs="Times New Roman"/>
          <w:b/>
          <w:bCs/>
          <w:sz w:val="26"/>
          <w:szCs w:val="26"/>
        </w:rPr>
        <w:t xml:space="preserve"> </w:t>
      </w:r>
      <w:proofErr w:type="spellStart"/>
      <w:r w:rsidRPr="009915D9">
        <w:rPr>
          <w:rFonts w:ascii="Times New Roman" w:hAnsi="Times New Roman" w:cs="Times New Roman"/>
          <w:b/>
          <w:bCs/>
          <w:sz w:val="26"/>
          <w:szCs w:val="26"/>
        </w:rPr>
        <w:t>Labs</w:t>
      </w:r>
      <w:proofErr w:type="spellEnd"/>
      <w:r w:rsidRPr="009915D9">
        <w:rPr>
          <w:rFonts w:ascii="Times New Roman" w:hAnsi="Times New Roman" w:cs="Times New Roman"/>
          <w:sz w:val="26"/>
          <w:szCs w:val="26"/>
        </w:rPr>
        <w:t>, a népszerű decentralizált tőzsde (DEX) fejlesztője bejelentette, hogy az </w:t>
      </w:r>
      <w:r w:rsidRPr="009915D9">
        <w:rPr>
          <w:rFonts w:ascii="Times New Roman" w:hAnsi="Times New Roman" w:cs="Times New Roman"/>
          <w:b/>
          <w:bCs/>
          <w:sz w:val="26"/>
          <w:szCs w:val="26"/>
        </w:rPr>
        <w:t>Amerikai Értékpapír- és Tőzsdefelügyelet (SEC)</w:t>
      </w:r>
      <w:r w:rsidRPr="009915D9">
        <w:rPr>
          <w:rFonts w:ascii="Times New Roman" w:hAnsi="Times New Roman" w:cs="Times New Roman"/>
          <w:sz w:val="26"/>
          <w:szCs w:val="26"/>
        </w:rPr>
        <w:t xml:space="preserve"> lezárta az </w:t>
      </w:r>
      <w:proofErr w:type="spellStart"/>
      <w:r w:rsidRPr="009915D9">
        <w:rPr>
          <w:rFonts w:ascii="Times New Roman" w:hAnsi="Times New Roman" w:cs="Times New Roman"/>
          <w:sz w:val="26"/>
          <w:szCs w:val="26"/>
        </w:rPr>
        <w:t>Uniswap</w:t>
      </w:r>
      <w:proofErr w:type="spellEnd"/>
      <w:r w:rsidRPr="009915D9">
        <w:rPr>
          <w:rFonts w:ascii="Times New Roman" w:hAnsi="Times New Roman" w:cs="Times New Roman"/>
          <w:sz w:val="26"/>
          <w:szCs w:val="26"/>
        </w:rPr>
        <w:t xml:space="preserve"> elleni vizsgálatát, és nem tervez végrehajtási intézkedéseket a vállalat ellen.</w:t>
      </w:r>
    </w:p>
    <w:p w14:paraId="04E275D1" w14:textId="77777777" w:rsidR="009915D9" w:rsidRPr="009915D9" w:rsidRDefault="009915D9" w:rsidP="009915D9">
      <w:pPr>
        <w:jc w:val="both"/>
        <w:rPr>
          <w:rFonts w:ascii="Times New Roman" w:hAnsi="Times New Roman" w:cs="Times New Roman"/>
          <w:sz w:val="26"/>
          <w:szCs w:val="26"/>
        </w:rPr>
      </w:pPr>
      <w:r w:rsidRPr="009915D9">
        <w:rPr>
          <w:rFonts w:ascii="Times New Roman" w:hAnsi="Times New Roman" w:cs="Times New Roman"/>
          <w:sz w:val="26"/>
          <w:szCs w:val="26"/>
        </w:rPr>
        <w:t>A </w:t>
      </w:r>
      <w:r w:rsidRPr="009915D9">
        <w:rPr>
          <w:rFonts w:ascii="Times New Roman" w:hAnsi="Times New Roman" w:cs="Times New Roman"/>
          <w:b/>
          <w:bCs/>
          <w:sz w:val="26"/>
          <w:szCs w:val="26"/>
        </w:rPr>
        <w:t>február 25-én közzétett X-bejegyzés</w:t>
      </w:r>
      <w:r w:rsidRPr="009915D9">
        <w:rPr>
          <w:rFonts w:ascii="Times New Roman" w:hAnsi="Times New Roman" w:cs="Times New Roman"/>
          <w:sz w:val="26"/>
          <w:szCs w:val="26"/>
        </w:rPr>
        <w:t xml:space="preserve"> szerint az SEC befejezte az </w:t>
      </w:r>
      <w:proofErr w:type="spellStart"/>
      <w:r w:rsidRPr="009915D9">
        <w:rPr>
          <w:rFonts w:ascii="Times New Roman" w:hAnsi="Times New Roman" w:cs="Times New Roman"/>
          <w:sz w:val="26"/>
          <w:szCs w:val="26"/>
        </w:rPr>
        <w:t>Uniswap</w:t>
      </w:r>
      <w:proofErr w:type="spellEnd"/>
      <w:r w:rsidRPr="009915D9">
        <w:rPr>
          <w:rFonts w:ascii="Times New Roman" w:hAnsi="Times New Roman" w:cs="Times New Roman"/>
          <w:sz w:val="26"/>
          <w:szCs w:val="26"/>
        </w:rPr>
        <w:t xml:space="preserve"> vizsgálatát, amely még </w:t>
      </w:r>
      <w:r w:rsidRPr="009915D9">
        <w:rPr>
          <w:rFonts w:ascii="Times New Roman" w:hAnsi="Times New Roman" w:cs="Times New Roman"/>
          <w:b/>
          <w:bCs/>
          <w:sz w:val="26"/>
          <w:szCs w:val="26"/>
        </w:rPr>
        <w:t>2024 áprilisában indult</w:t>
      </w:r>
      <w:r w:rsidRPr="009915D9">
        <w:rPr>
          <w:rFonts w:ascii="Times New Roman" w:hAnsi="Times New Roman" w:cs="Times New Roman"/>
          <w:sz w:val="26"/>
          <w:szCs w:val="26"/>
        </w:rPr>
        <w:t>, amikor a szabályozó szerv </w:t>
      </w:r>
      <w:r w:rsidRPr="009915D9">
        <w:rPr>
          <w:rFonts w:ascii="Times New Roman" w:hAnsi="Times New Roman" w:cs="Times New Roman"/>
          <w:b/>
          <w:bCs/>
          <w:sz w:val="26"/>
          <w:szCs w:val="26"/>
        </w:rPr>
        <w:t xml:space="preserve">Gary </w:t>
      </w:r>
      <w:proofErr w:type="spellStart"/>
      <w:r w:rsidRPr="009915D9">
        <w:rPr>
          <w:rFonts w:ascii="Times New Roman" w:hAnsi="Times New Roman" w:cs="Times New Roman"/>
          <w:b/>
          <w:bCs/>
          <w:sz w:val="26"/>
          <w:szCs w:val="26"/>
        </w:rPr>
        <w:t>Gensler</w:t>
      </w:r>
      <w:proofErr w:type="spellEnd"/>
      <w:r w:rsidRPr="009915D9">
        <w:rPr>
          <w:rFonts w:ascii="Times New Roman" w:hAnsi="Times New Roman" w:cs="Times New Roman"/>
          <w:b/>
          <w:bCs/>
          <w:sz w:val="26"/>
          <w:szCs w:val="26"/>
        </w:rPr>
        <w:t xml:space="preserve"> vezetése alatt állt</w:t>
      </w:r>
      <w:r w:rsidRPr="009915D9">
        <w:rPr>
          <w:rFonts w:ascii="Times New Roman" w:hAnsi="Times New Roman" w:cs="Times New Roman"/>
          <w:sz w:val="26"/>
          <w:szCs w:val="26"/>
        </w:rPr>
        <w:t>.</w:t>
      </w:r>
    </w:p>
    <w:p w14:paraId="7ECE85E0" w14:textId="77777777" w:rsidR="009915D9" w:rsidRPr="009915D9" w:rsidRDefault="009915D9" w:rsidP="009915D9">
      <w:pPr>
        <w:jc w:val="both"/>
        <w:rPr>
          <w:rFonts w:ascii="Times New Roman" w:hAnsi="Times New Roman" w:cs="Times New Roman"/>
          <w:sz w:val="26"/>
          <w:szCs w:val="26"/>
        </w:rPr>
      </w:pPr>
      <w:r w:rsidRPr="009915D9">
        <w:rPr>
          <w:rFonts w:ascii="Times New Roman" w:hAnsi="Times New Roman" w:cs="Times New Roman"/>
          <w:b/>
          <w:bCs/>
          <w:sz w:val="26"/>
          <w:szCs w:val="26"/>
        </w:rPr>
        <w:t>"Ez hatalmas győzelem a DeFi számára, és megerősíti, amit mindig is tudtunk – hogy az általunk épített technológia a jogi keretek között működik, és a történelem jó oldalán áll."</w:t>
      </w:r>
      <w:r w:rsidRPr="009915D9">
        <w:rPr>
          <w:rFonts w:ascii="Times New Roman" w:hAnsi="Times New Roman" w:cs="Times New Roman"/>
          <w:sz w:val="26"/>
          <w:szCs w:val="26"/>
        </w:rPr>
        <w:t xml:space="preserve"> – nyilatkozta </w:t>
      </w:r>
      <w:proofErr w:type="spellStart"/>
      <w:r w:rsidRPr="009915D9">
        <w:rPr>
          <w:rFonts w:ascii="Times New Roman" w:hAnsi="Times New Roman" w:cs="Times New Roman"/>
          <w:sz w:val="26"/>
          <w:szCs w:val="26"/>
        </w:rPr>
        <w:t>Uniswap</w:t>
      </w:r>
      <w:proofErr w:type="spellEnd"/>
      <w:r w:rsidRPr="009915D9">
        <w:rPr>
          <w:rFonts w:ascii="Times New Roman" w:hAnsi="Times New Roman" w:cs="Times New Roman"/>
          <w:sz w:val="26"/>
          <w:szCs w:val="26"/>
        </w:rPr>
        <w:t xml:space="preserve"> </w:t>
      </w:r>
      <w:proofErr w:type="spellStart"/>
      <w:r w:rsidRPr="009915D9">
        <w:rPr>
          <w:rFonts w:ascii="Times New Roman" w:hAnsi="Times New Roman" w:cs="Times New Roman"/>
          <w:sz w:val="26"/>
          <w:szCs w:val="26"/>
        </w:rPr>
        <w:t>Labs</w:t>
      </w:r>
      <w:proofErr w:type="spellEnd"/>
      <w:r w:rsidRPr="009915D9">
        <w:rPr>
          <w:rFonts w:ascii="Times New Roman" w:hAnsi="Times New Roman" w:cs="Times New Roman"/>
          <w:sz w:val="26"/>
          <w:szCs w:val="26"/>
        </w:rPr>
        <w:t>.</w:t>
      </w:r>
    </w:p>
    <w:p w14:paraId="53F2CFFF" w14:textId="77777777" w:rsidR="009915D9" w:rsidRPr="009915D9" w:rsidRDefault="009915D9" w:rsidP="009915D9">
      <w:pPr>
        <w:jc w:val="both"/>
        <w:rPr>
          <w:rFonts w:ascii="Times New Roman" w:hAnsi="Times New Roman" w:cs="Times New Roman"/>
          <w:sz w:val="26"/>
          <w:szCs w:val="26"/>
        </w:rPr>
      </w:pPr>
      <w:r w:rsidRPr="009915D9">
        <w:rPr>
          <w:rFonts w:ascii="Times New Roman" w:hAnsi="Times New Roman" w:cs="Times New Roman"/>
          <w:sz w:val="26"/>
          <w:szCs w:val="26"/>
        </w:rPr>
        <w:t>Az SEC hivatalosan még nem tett közzé ezzel kapcsolatos bejelentést, de a </w:t>
      </w:r>
      <w:r w:rsidRPr="009915D9">
        <w:rPr>
          <w:rFonts w:ascii="Times New Roman" w:hAnsi="Times New Roman" w:cs="Times New Roman"/>
          <w:b/>
          <w:bCs/>
          <w:sz w:val="26"/>
          <w:szCs w:val="26"/>
        </w:rPr>
        <w:t>Coinbase február 21-én hasonló állítást tett</w:t>
      </w:r>
      <w:r w:rsidRPr="009915D9">
        <w:rPr>
          <w:rFonts w:ascii="Times New Roman" w:hAnsi="Times New Roman" w:cs="Times New Roman"/>
          <w:sz w:val="26"/>
          <w:szCs w:val="26"/>
        </w:rPr>
        <w:t xml:space="preserve">, miszerint a szabályozó testület két év után lezárja a </w:t>
      </w:r>
      <w:proofErr w:type="spellStart"/>
      <w:r w:rsidRPr="009915D9">
        <w:rPr>
          <w:rFonts w:ascii="Times New Roman" w:hAnsi="Times New Roman" w:cs="Times New Roman"/>
          <w:sz w:val="26"/>
          <w:szCs w:val="26"/>
        </w:rPr>
        <w:t>kriptotőzsde</w:t>
      </w:r>
      <w:proofErr w:type="spellEnd"/>
      <w:r w:rsidRPr="009915D9">
        <w:rPr>
          <w:rFonts w:ascii="Times New Roman" w:hAnsi="Times New Roman" w:cs="Times New Roman"/>
          <w:sz w:val="26"/>
          <w:szCs w:val="26"/>
        </w:rPr>
        <w:t xml:space="preserve"> elleni eljárást. Emellett az SEC </w:t>
      </w:r>
      <w:r w:rsidRPr="009915D9">
        <w:rPr>
          <w:rFonts w:ascii="Times New Roman" w:hAnsi="Times New Roman" w:cs="Times New Roman"/>
          <w:b/>
          <w:bCs/>
          <w:sz w:val="26"/>
          <w:szCs w:val="26"/>
        </w:rPr>
        <w:t xml:space="preserve">a </w:t>
      </w:r>
      <w:proofErr w:type="spellStart"/>
      <w:r w:rsidRPr="009915D9">
        <w:rPr>
          <w:rFonts w:ascii="Times New Roman" w:hAnsi="Times New Roman" w:cs="Times New Roman"/>
          <w:b/>
          <w:bCs/>
          <w:sz w:val="26"/>
          <w:szCs w:val="26"/>
        </w:rPr>
        <w:t>Robinhood</w:t>
      </w:r>
      <w:proofErr w:type="spellEnd"/>
      <w:r w:rsidRPr="009915D9">
        <w:rPr>
          <w:rFonts w:ascii="Times New Roman" w:hAnsi="Times New Roman" w:cs="Times New Roman"/>
          <w:b/>
          <w:bCs/>
          <w:sz w:val="26"/>
          <w:szCs w:val="26"/>
        </w:rPr>
        <w:t xml:space="preserve"> Crypto és az </w:t>
      </w:r>
      <w:proofErr w:type="spellStart"/>
      <w:r w:rsidRPr="009915D9">
        <w:rPr>
          <w:rFonts w:ascii="Times New Roman" w:hAnsi="Times New Roman" w:cs="Times New Roman"/>
          <w:b/>
          <w:bCs/>
          <w:sz w:val="26"/>
          <w:szCs w:val="26"/>
        </w:rPr>
        <w:t>OpenSea</w:t>
      </w:r>
      <w:proofErr w:type="spellEnd"/>
      <w:r w:rsidRPr="009915D9">
        <w:rPr>
          <w:rFonts w:ascii="Times New Roman" w:hAnsi="Times New Roman" w:cs="Times New Roman"/>
          <w:b/>
          <w:bCs/>
          <w:sz w:val="26"/>
          <w:szCs w:val="26"/>
        </w:rPr>
        <w:t xml:space="preserve"> elleni vizsgálatait is megszünteti</w:t>
      </w:r>
      <w:r w:rsidRPr="009915D9">
        <w:rPr>
          <w:rFonts w:ascii="Times New Roman" w:hAnsi="Times New Roman" w:cs="Times New Roman"/>
          <w:sz w:val="26"/>
          <w:szCs w:val="26"/>
        </w:rPr>
        <w:t>.</w:t>
      </w:r>
    </w:p>
    <w:p w14:paraId="25223996" w14:textId="77777777" w:rsidR="009915D9" w:rsidRPr="009915D9" w:rsidRDefault="009915D9" w:rsidP="009915D9">
      <w:pPr>
        <w:jc w:val="both"/>
        <w:rPr>
          <w:rFonts w:ascii="Times New Roman" w:hAnsi="Times New Roman" w:cs="Times New Roman"/>
          <w:sz w:val="26"/>
          <w:szCs w:val="26"/>
        </w:rPr>
      </w:pPr>
      <w:r w:rsidRPr="009915D9">
        <w:rPr>
          <w:rFonts w:ascii="Times New Roman" w:hAnsi="Times New Roman" w:cs="Times New Roman"/>
          <w:b/>
          <w:bCs/>
          <w:sz w:val="26"/>
          <w:szCs w:val="26"/>
        </w:rPr>
        <w:t>Mit jelent ez a DeFi számára?</w:t>
      </w:r>
    </w:p>
    <w:p w14:paraId="2D080211" w14:textId="77777777" w:rsidR="009915D9" w:rsidRPr="009915D9" w:rsidRDefault="009915D9" w:rsidP="009915D9">
      <w:pPr>
        <w:numPr>
          <w:ilvl w:val="0"/>
          <w:numId w:val="138"/>
        </w:numPr>
        <w:jc w:val="both"/>
        <w:rPr>
          <w:rFonts w:ascii="Times New Roman" w:hAnsi="Times New Roman" w:cs="Times New Roman"/>
          <w:sz w:val="26"/>
          <w:szCs w:val="26"/>
        </w:rPr>
      </w:pPr>
      <w:r w:rsidRPr="009915D9">
        <w:rPr>
          <w:rFonts w:ascii="Times New Roman" w:hAnsi="Times New Roman" w:cs="Times New Roman"/>
          <w:sz w:val="26"/>
          <w:szCs w:val="26"/>
        </w:rPr>
        <w:t>Az eset </w:t>
      </w:r>
      <w:r w:rsidRPr="009915D9">
        <w:rPr>
          <w:rFonts w:ascii="Times New Roman" w:hAnsi="Times New Roman" w:cs="Times New Roman"/>
          <w:b/>
          <w:bCs/>
          <w:sz w:val="26"/>
          <w:szCs w:val="26"/>
        </w:rPr>
        <w:t>precedenst teremthet a decentralizált pénzügyi (DeFi) szektor számára</w:t>
      </w:r>
      <w:r w:rsidRPr="009915D9">
        <w:rPr>
          <w:rFonts w:ascii="Times New Roman" w:hAnsi="Times New Roman" w:cs="Times New Roman"/>
          <w:sz w:val="26"/>
          <w:szCs w:val="26"/>
        </w:rPr>
        <w:t xml:space="preserve">, mivel az </w:t>
      </w:r>
      <w:proofErr w:type="spellStart"/>
      <w:r w:rsidRPr="009915D9">
        <w:rPr>
          <w:rFonts w:ascii="Times New Roman" w:hAnsi="Times New Roman" w:cs="Times New Roman"/>
          <w:sz w:val="26"/>
          <w:szCs w:val="26"/>
        </w:rPr>
        <w:t>Uniswap</w:t>
      </w:r>
      <w:proofErr w:type="spellEnd"/>
      <w:r w:rsidRPr="009915D9">
        <w:rPr>
          <w:rFonts w:ascii="Times New Roman" w:hAnsi="Times New Roman" w:cs="Times New Roman"/>
          <w:sz w:val="26"/>
          <w:szCs w:val="26"/>
        </w:rPr>
        <w:t xml:space="preserve"> elleni vizsgálat lezárása azt sugallja, hogy az </w:t>
      </w:r>
      <w:r w:rsidRPr="009915D9">
        <w:rPr>
          <w:rFonts w:ascii="Times New Roman" w:hAnsi="Times New Roman" w:cs="Times New Roman"/>
          <w:sz w:val="26"/>
          <w:szCs w:val="26"/>
        </w:rPr>
        <w:lastRenderedPageBreak/>
        <w:t>amerikai szabályozók egyelőre nem terveznek szigorúbb intézkedéseket ezen a területen.</w:t>
      </w:r>
    </w:p>
    <w:p w14:paraId="27440019" w14:textId="77777777" w:rsidR="009915D9" w:rsidRPr="009915D9" w:rsidRDefault="009915D9" w:rsidP="009915D9">
      <w:pPr>
        <w:numPr>
          <w:ilvl w:val="0"/>
          <w:numId w:val="138"/>
        </w:numPr>
        <w:jc w:val="both"/>
        <w:rPr>
          <w:rFonts w:ascii="Times New Roman" w:hAnsi="Times New Roman" w:cs="Times New Roman"/>
          <w:sz w:val="26"/>
          <w:szCs w:val="26"/>
        </w:rPr>
      </w:pPr>
      <w:r w:rsidRPr="009915D9">
        <w:rPr>
          <w:rFonts w:ascii="Times New Roman" w:hAnsi="Times New Roman" w:cs="Times New Roman"/>
          <w:sz w:val="26"/>
          <w:szCs w:val="26"/>
        </w:rPr>
        <w:t>A döntés </w:t>
      </w:r>
      <w:r w:rsidRPr="009915D9">
        <w:rPr>
          <w:rFonts w:ascii="Times New Roman" w:hAnsi="Times New Roman" w:cs="Times New Roman"/>
          <w:b/>
          <w:bCs/>
          <w:sz w:val="26"/>
          <w:szCs w:val="26"/>
        </w:rPr>
        <w:t>csökkentheti a jogi bizonytalanságot</w:t>
      </w:r>
      <w:r w:rsidRPr="009915D9">
        <w:rPr>
          <w:rFonts w:ascii="Times New Roman" w:hAnsi="Times New Roman" w:cs="Times New Roman"/>
          <w:sz w:val="26"/>
          <w:szCs w:val="26"/>
        </w:rPr>
        <w:t> a blokklánc-alapú pénzügyi protokollok számára, amelyek eddig attól tartottak, hogy az SEC értékpapírként kezelheti a DeFi platformokat.</w:t>
      </w:r>
    </w:p>
    <w:p w14:paraId="76C48237" w14:textId="77777777" w:rsidR="009915D9" w:rsidRPr="009915D9" w:rsidRDefault="009915D9" w:rsidP="009915D9">
      <w:pPr>
        <w:numPr>
          <w:ilvl w:val="0"/>
          <w:numId w:val="138"/>
        </w:numPr>
        <w:jc w:val="both"/>
        <w:rPr>
          <w:rFonts w:ascii="Times New Roman" w:hAnsi="Times New Roman" w:cs="Times New Roman"/>
          <w:sz w:val="26"/>
          <w:szCs w:val="26"/>
        </w:rPr>
      </w:pPr>
      <w:r w:rsidRPr="009915D9">
        <w:rPr>
          <w:rFonts w:ascii="Times New Roman" w:hAnsi="Times New Roman" w:cs="Times New Roman"/>
          <w:sz w:val="26"/>
          <w:szCs w:val="26"/>
        </w:rPr>
        <w:t>Az eset </w:t>
      </w:r>
      <w:r w:rsidRPr="009915D9">
        <w:rPr>
          <w:rFonts w:ascii="Times New Roman" w:hAnsi="Times New Roman" w:cs="Times New Roman"/>
          <w:b/>
          <w:bCs/>
          <w:sz w:val="26"/>
          <w:szCs w:val="26"/>
        </w:rPr>
        <w:t xml:space="preserve">arra utalhat, hogy az SEC </w:t>
      </w:r>
      <w:proofErr w:type="spellStart"/>
      <w:r w:rsidRPr="009915D9">
        <w:rPr>
          <w:rFonts w:ascii="Times New Roman" w:hAnsi="Times New Roman" w:cs="Times New Roman"/>
          <w:b/>
          <w:bCs/>
          <w:sz w:val="26"/>
          <w:szCs w:val="26"/>
        </w:rPr>
        <w:t>kriptoellenes</w:t>
      </w:r>
      <w:proofErr w:type="spellEnd"/>
      <w:r w:rsidRPr="009915D9">
        <w:rPr>
          <w:rFonts w:ascii="Times New Roman" w:hAnsi="Times New Roman" w:cs="Times New Roman"/>
          <w:b/>
          <w:bCs/>
          <w:sz w:val="26"/>
          <w:szCs w:val="26"/>
        </w:rPr>
        <w:t xml:space="preserve"> politikája enyhülhet</w:t>
      </w:r>
      <w:r w:rsidRPr="009915D9">
        <w:rPr>
          <w:rFonts w:ascii="Times New Roman" w:hAnsi="Times New Roman" w:cs="Times New Roman"/>
          <w:sz w:val="26"/>
          <w:szCs w:val="26"/>
        </w:rPr>
        <w:t> az elkövetkező időszakban, különösen a 2024-es amerikai elnökválasztás után.</w:t>
      </w:r>
    </w:p>
    <w:p w14:paraId="6BC46E97" w14:textId="77777777" w:rsidR="009915D9" w:rsidRPr="009915D9" w:rsidRDefault="009915D9" w:rsidP="009915D9">
      <w:pPr>
        <w:jc w:val="both"/>
        <w:rPr>
          <w:rFonts w:ascii="Times New Roman" w:hAnsi="Times New Roman" w:cs="Times New Roman"/>
          <w:sz w:val="26"/>
          <w:szCs w:val="26"/>
        </w:rPr>
      </w:pPr>
      <w:r w:rsidRPr="009915D9">
        <w:rPr>
          <w:rFonts w:ascii="Times New Roman" w:hAnsi="Times New Roman" w:cs="Times New Roman"/>
          <w:sz w:val="26"/>
          <w:szCs w:val="26"/>
        </w:rPr>
        <w:t>Bár az SEC még nem adott ki hivatalos nyilatkozatot, a fejlemények </w:t>
      </w:r>
      <w:r w:rsidRPr="009915D9">
        <w:rPr>
          <w:rFonts w:ascii="Times New Roman" w:hAnsi="Times New Roman" w:cs="Times New Roman"/>
          <w:b/>
          <w:bCs/>
          <w:sz w:val="26"/>
          <w:szCs w:val="26"/>
        </w:rPr>
        <w:t xml:space="preserve">pozitív jelzést küldenek a </w:t>
      </w:r>
      <w:proofErr w:type="spellStart"/>
      <w:r w:rsidRPr="009915D9">
        <w:rPr>
          <w:rFonts w:ascii="Times New Roman" w:hAnsi="Times New Roman" w:cs="Times New Roman"/>
          <w:b/>
          <w:bCs/>
          <w:sz w:val="26"/>
          <w:szCs w:val="26"/>
        </w:rPr>
        <w:t>kriptoszektor</w:t>
      </w:r>
      <w:proofErr w:type="spellEnd"/>
      <w:r w:rsidRPr="009915D9">
        <w:rPr>
          <w:rFonts w:ascii="Times New Roman" w:hAnsi="Times New Roman" w:cs="Times New Roman"/>
          <w:b/>
          <w:bCs/>
          <w:sz w:val="26"/>
          <w:szCs w:val="26"/>
        </w:rPr>
        <w:t xml:space="preserve"> számára</w:t>
      </w:r>
      <w:r w:rsidRPr="009915D9">
        <w:rPr>
          <w:rFonts w:ascii="Times New Roman" w:hAnsi="Times New Roman" w:cs="Times New Roman"/>
          <w:sz w:val="26"/>
          <w:szCs w:val="26"/>
        </w:rPr>
        <w:t>, és növelhetik a befektetői bizalmat a decentralizált pénzügyi rendszerek iránt.</w:t>
      </w:r>
    </w:p>
    <w:p w14:paraId="69D3855F" w14:textId="77777777" w:rsidR="009915D9" w:rsidRPr="009915D9" w:rsidRDefault="009915D9" w:rsidP="009915D9">
      <w:pPr>
        <w:jc w:val="both"/>
        <w:rPr>
          <w:rFonts w:ascii="Times New Roman" w:hAnsi="Times New Roman" w:cs="Times New Roman"/>
          <w:sz w:val="26"/>
          <w:szCs w:val="26"/>
        </w:rPr>
      </w:pPr>
      <w:r w:rsidRPr="009915D9">
        <w:rPr>
          <w:rFonts w:ascii="Times New Roman" w:hAnsi="Times New Roman" w:cs="Times New Roman"/>
          <w:b/>
          <w:bCs/>
          <w:sz w:val="26"/>
          <w:szCs w:val="26"/>
        </w:rPr>
        <w:t>3.</w:t>
      </w:r>
    </w:p>
    <w:p w14:paraId="72B08AB7" w14:textId="77777777" w:rsidR="009915D9" w:rsidRPr="009915D9" w:rsidRDefault="009915D9" w:rsidP="009915D9">
      <w:pPr>
        <w:jc w:val="both"/>
        <w:rPr>
          <w:rFonts w:ascii="Times New Roman" w:hAnsi="Times New Roman" w:cs="Times New Roman"/>
          <w:sz w:val="26"/>
          <w:szCs w:val="26"/>
        </w:rPr>
      </w:pPr>
      <w:r w:rsidRPr="009915D9">
        <w:rPr>
          <w:rFonts w:ascii="Times New Roman" w:hAnsi="Times New Roman" w:cs="Times New Roman"/>
          <w:b/>
          <w:bCs/>
          <w:sz w:val="26"/>
          <w:szCs w:val="26"/>
        </w:rPr>
        <w:t xml:space="preserve">A </w:t>
      </w:r>
      <w:proofErr w:type="spellStart"/>
      <w:r w:rsidRPr="009915D9">
        <w:rPr>
          <w:rFonts w:ascii="Times New Roman" w:hAnsi="Times New Roman" w:cs="Times New Roman"/>
          <w:b/>
          <w:bCs/>
          <w:sz w:val="26"/>
          <w:szCs w:val="26"/>
        </w:rPr>
        <w:t>Nasdaq</w:t>
      </w:r>
      <w:proofErr w:type="spellEnd"/>
      <w:r w:rsidRPr="009915D9">
        <w:rPr>
          <w:rFonts w:ascii="Times New Roman" w:hAnsi="Times New Roman" w:cs="Times New Roman"/>
          <w:b/>
          <w:bCs/>
          <w:sz w:val="26"/>
          <w:szCs w:val="26"/>
        </w:rPr>
        <w:t xml:space="preserve"> listázási kérelmet nyújtott be a Grayscale Polkadot ETF-re</w:t>
      </w:r>
    </w:p>
    <w:p w14:paraId="79C67C52" w14:textId="77777777" w:rsidR="009915D9" w:rsidRPr="009915D9" w:rsidRDefault="009915D9" w:rsidP="009915D9">
      <w:pPr>
        <w:jc w:val="both"/>
        <w:rPr>
          <w:rFonts w:ascii="Times New Roman" w:hAnsi="Times New Roman" w:cs="Times New Roman"/>
          <w:sz w:val="26"/>
          <w:szCs w:val="26"/>
        </w:rPr>
      </w:pPr>
      <w:r w:rsidRPr="009915D9">
        <w:rPr>
          <w:rFonts w:ascii="Times New Roman" w:hAnsi="Times New Roman" w:cs="Times New Roman"/>
          <w:sz w:val="26"/>
          <w:szCs w:val="26"/>
        </w:rPr>
        <w:t>A </w:t>
      </w:r>
      <w:proofErr w:type="spellStart"/>
      <w:r w:rsidRPr="009915D9">
        <w:rPr>
          <w:rFonts w:ascii="Times New Roman" w:hAnsi="Times New Roman" w:cs="Times New Roman"/>
          <w:b/>
          <w:bCs/>
          <w:sz w:val="26"/>
          <w:szCs w:val="26"/>
        </w:rPr>
        <w:t>Nasdaq</w:t>
      </w:r>
      <w:proofErr w:type="spellEnd"/>
      <w:r w:rsidRPr="009915D9">
        <w:rPr>
          <w:rFonts w:ascii="Times New Roman" w:hAnsi="Times New Roman" w:cs="Times New Roman"/>
          <w:b/>
          <w:bCs/>
          <w:sz w:val="26"/>
          <w:szCs w:val="26"/>
        </w:rPr>
        <w:t xml:space="preserve"> tőzsde</w:t>
      </w:r>
      <w:r w:rsidRPr="009915D9">
        <w:rPr>
          <w:rFonts w:ascii="Times New Roman" w:hAnsi="Times New Roman" w:cs="Times New Roman"/>
          <w:sz w:val="26"/>
          <w:szCs w:val="26"/>
        </w:rPr>
        <w:t> listázási kérelmet nyújtott be az </w:t>
      </w:r>
      <w:r w:rsidRPr="009915D9">
        <w:rPr>
          <w:rFonts w:ascii="Times New Roman" w:hAnsi="Times New Roman" w:cs="Times New Roman"/>
          <w:b/>
          <w:bCs/>
          <w:sz w:val="26"/>
          <w:szCs w:val="26"/>
        </w:rPr>
        <w:t>Amerikai Értékpapír- és Tőzsdefelügyelethez (SEC)</w:t>
      </w:r>
      <w:r w:rsidRPr="009915D9">
        <w:rPr>
          <w:rFonts w:ascii="Times New Roman" w:hAnsi="Times New Roman" w:cs="Times New Roman"/>
          <w:sz w:val="26"/>
          <w:szCs w:val="26"/>
        </w:rPr>
        <w:t> egy </w:t>
      </w:r>
      <w:r w:rsidRPr="009915D9">
        <w:rPr>
          <w:rFonts w:ascii="Times New Roman" w:hAnsi="Times New Roman" w:cs="Times New Roman"/>
          <w:b/>
          <w:bCs/>
          <w:sz w:val="26"/>
          <w:szCs w:val="26"/>
        </w:rPr>
        <w:t>Grayscale által kezelt Polkadot (DOT) ETF</w:t>
      </w:r>
      <w:r w:rsidRPr="009915D9">
        <w:rPr>
          <w:rFonts w:ascii="Times New Roman" w:hAnsi="Times New Roman" w:cs="Times New Roman"/>
          <w:sz w:val="26"/>
          <w:szCs w:val="26"/>
        </w:rPr>
        <w:t> engedélyezésére – derült ki a beadványokból. Amennyiben a SEC jóváhagyja, a </w:t>
      </w:r>
      <w:r w:rsidRPr="009915D9">
        <w:rPr>
          <w:rFonts w:ascii="Times New Roman" w:hAnsi="Times New Roman" w:cs="Times New Roman"/>
          <w:b/>
          <w:bCs/>
          <w:sz w:val="26"/>
          <w:szCs w:val="26"/>
        </w:rPr>
        <w:t xml:space="preserve">Grayscale Polkadot </w:t>
      </w:r>
      <w:proofErr w:type="spellStart"/>
      <w:r w:rsidRPr="009915D9">
        <w:rPr>
          <w:rFonts w:ascii="Times New Roman" w:hAnsi="Times New Roman" w:cs="Times New Roman"/>
          <w:b/>
          <w:bCs/>
          <w:sz w:val="26"/>
          <w:szCs w:val="26"/>
        </w:rPr>
        <w:t>Trust</w:t>
      </w:r>
      <w:proofErr w:type="spellEnd"/>
      <w:r w:rsidRPr="009915D9">
        <w:rPr>
          <w:rFonts w:ascii="Times New Roman" w:hAnsi="Times New Roman" w:cs="Times New Roman"/>
          <w:sz w:val="26"/>
          <w:szCs w:val="26"/>
        </w:rPr>
        <w:t xml:space="preserve"> tovább bővíti a vállalat nyilvánosan forgalmazott </w:t>
      </w:r>
      <w:proofErr w:type="spellStart"/>
      <w:r w:rsidRPr="009915D9">
        <w:rPr>
          <w:rFonts w:ascii="Times New Roman" w:hAnsi="Times New Roman" w:cs="Times New Roman"/>
          <w:sz w:val="26"/>
          <w:szCs w:val="26"/>
        </w:rPr>
        <w:t>kriptoalapú</w:t>
      </w:r>
      <w:proofErr w:type="spellEnd"/>
      <w:r w:rsidRPr="009915D9">
        <w:rPr>
          <w:rFonts w:ascii="Times New Roman" w:hAnsi="Times New Roman" w:cs="Times New Roman"/>
          <w:sz w:val="26"/>
          <w:szCs w:val="26"/>
        </w:rPr>
        <w:t xml:space="preserve"> ETF-</w:t>
      </w:r>
      <w:proofErr w:type="spellStart"/>
      <w:r w:rsidRPr="009915D9">
        <w:rPr>
          <w:rFonts w:ascii="Times New Roman" w:hAnsi="Times New Roman" w:cs="Times New Roman"/>
          <w:sz w:val="26"/>
          <w:szCs w:val="26"/>
        </w:rPr>
        <w:t>einek</w:t>
      </w:r>
      <w:proofErr w:type="spellEnd"/>
      <w:r w:rsidRPr="009915D9">
        <w:rPr>
          <w:rFonts w:ascii="Times New Roman" w:hAnsi="Times New Roman" w:cs="Times New Roman"/>
          <w:sz w:val="26"/>
          <w:szCs w:val="26"/>
        </w:rPr>
        <w:t xml:space="preserve"> körét.</w:t>
      </w:r>
    </w:p>
    <w:p w14:paraId="4E9C6115" w14:textId="77777777" w:rsidR="009915D9" w:rsidRPr="009915D9" w:rsidRDefault="009915D9" w:rsidP="009915D9">
      <w:pPr>
        <w:jc w:val="both"/>
        <w:rPr>
          <w:rFonts w:ascii="Times New Roman" w:hAnsi="Times New Roman" w:cs="Times New Roman"/>
          <w:sz w:val="26"/>
          <w:szCs w:val="26"/>
        </w:rPr>
      </w:pPr>
      <w:r w:rsidRPr="009915D9">
        <w:rPr>
          <w:rFonts w:ascii="Times New Roman" w:hAnsi="Times New Roman" w:cs="Times New Roman"/>
          <w:sz w:val="26"/>
          <w:szCs w:val="26"/>
        </w:rPr>
        <w:t>Ez a lépés egy </w:t>
      </w:r>
      <w:r w:rsidRPr="009915D9">
        <w:rPr>
          <w:rFonts w:ascii="Times New Roman" w:hAnsi="Times New Roman" w:cs="Times New Roman"/>
          <w:b/>
          <w:bCs/>
          <w:sz w:val="26"/>
          <w:szCs w:val="26"/>
        </w:rPr>
        <w:t>szélesebb körű trend része</w:t>
      </w:r>
      <w:r w:rsidRPr="009915D9">
        <w:rPr>
          <w:rFonts w:ascii="Times New Roman" w:hAnsi="Times New Roman" w:cs="Times New Roman"/>
          <w:sz w:val="26"/>
          <w:szCs w:val="26"/>
        </w:rPr>
        <w:t>, amelyben különböző tőzsdék és eszközkezelők </w:t>
      </w:r>
      <w:r w:rsidRPr="009915D9">
        <w:rPr>
          <w:rFonts w:ascii="Times New Roman" w:hAnsi="Times New Roman" w:cs="Times New Roman"/>
          <w:b/>
          <w:bCs/>
          <w:sz w:val="26"/>
          <w:szCs w:val="26"/>
        </w:rPr>
        <w:t>alternatív kriptovalutákhoz (</w:t>
      </w:r>
      <w:proofErr w:type="spellStart"/>
      <w:r w:rsidRPr="009915D9">
        <w:rPr>
          <w:rFonts w:ascii="Times New Roman" w:hAnsi="Times New Roman" w:cs="Times New Roman"/>
          <w:b/>
          <w:bCs/>
          <w:sz w:val="26"/>
          <w:szCs w:val="26"/>
        </w:rPr>
        <w:t>altcoinokhoz</w:t>
      </w:r>
      <w:proofErr w:type="spellEnd"/>
      <w:r w:rsidRPr="009915D9">
        <w:rPr>
          <w:rFonts w:ascii="Times New Roman" w:hAnsi="Times New Roman" w:cs="Times New Roman"/>
          <w:b/>
          <w:bCs/>
          <w:sz w:val="26"/>
          <w:szCs w:val="26"/>
        </w:rPr>
        <w:t>) kapcsolódó ETF-ek listázását kezdeményezik</w:t>
      </w:r>
      <w:r w:rsidRPr="009915D9">
        <w:rPr>
          <w:rFonts w:ascii="Times New Roman" w:hAnsi="Times New Roman" w:cs="Times New Roman"/>
          <w:sz w:val="26"/>
          <w:szCs w:val="26"/>
        </w:rPr>
        <w:t>. Az ETF-ek bevezetéséhez azonban </w:t>
      </w:r>
      <w:r w:rsidRPr="009915D9">
        <w:rPr>
          <w:rFonts w:ascii="Times New Roman" w:hAnsi="Times New Roman" w:cs="Times New Roman"/>
          <w:b/>
          <w:bCs/>
          <w:sz w:val="26"/>
          <w:szCs w:val="26"/>
        </w:rPr>
        <w:t>először a SEC jóváhagyása szükséges</w:t>
      </w:r>
      <w:r w:rsidRPr="009915D9">
        <w:rPr>
          <w:rFonts w:ascii="Times New Roman" w:hAnsi="Times New Roman" w:cs="Times New Roman"/>
          <w:sz w:val="26"/>
          <w:szCs w:val="26"/>
        </w:rPr>
        <w:t>.</w:t>
      </w:r>
    </w:p>
    <w:p w14:paraId="60452FE1" w14:textId="77777777" w:rsidR="009915D9" w:rsidRPr="009915D9" w:rsidRDefault="009915D9" w:rsidP="009915D9">
      <w:pPr>
        <w:jc w:val="both"/>
        <w:rPr>
          <w:rFonts w:ascii="Times New Roman" w:hAnsi="Times New Roman" w:cs="Times New Roman"/>
          <w:sz w:val="26"/>
          <w:szCs w:val="26"/>
        </w:rPr>
      </w:pPr>
      <w:r w:rsidRPr="009915D9">
        <w:rPr>
          <w:rFonts w:ascii="Times New Roman" w:hAnsi="Times New Roman" w:cs="Times New Roman"/>
          <w:b/>
          <w:bCs/>
          <w:sz w:val="26"/>
          <w:szCs w:val="26"/>
        </w:rPr>
        <w:t>Grayscale ETF-ek terjeszkedése</w:t>
      </w:r>
    </w:p>
    <w:p w14:paraId="253F0307" w14:textId="77777777" w:rsidR="005D2778" w:rsidRDefault="009915D9" w:rsidP="009915D9">
      <w:pPr>
        <w:jc w:val="both"/>
        <w:rPr>
          <w:rFonts w:ascii="Times New Roman" w:hAnsi="Times New Roman" w:cs="Times New Roman"/>
          <w:b/>
          <w:bCs/>
          <w:sz w:val="26"/>
          <w:szCs w:val="26"/>
        </w:rPr>
      </w:pPr>
      <w:r w:rsidRPr="009915D9">
        <w:rPr>
          <w:rFonts w:ascii="Times New Roman" w:hAnsi="Times New Roman" w:cs="Times New Roman"/>
          <w:sz w:val="26"/>
          <w:szCs w:val="26"/>
        </w:rPr>
        <w:t xml:space="preserve">A Grayscale már jelenleg is kínál több </w:t>
      </w:r>
      <w:proofErr w:type="spellStart"/>
      <w:r w:rsidRPr="009915D9">
        <w:rPr>
          <w:rFonts w:ascii="Times New Roman" w:hAnsi="Times New Roman" w:cs="Times New Roman"/>
          <w:sz w:val="26"/>
          <w:szCs w:val="26"/>
        </w:rPr>
        <w:t>kriptoalapú</w:t>
      </w:r>
      <w:proofErr w:type="spellEnd"/>
      <w:r w:rsidRPr="009915D9">
        <w:rPr>
          <w:rFonts w:ascii="Times New Roman" w:hAnsi="Times New Roman" w:cs="Times New Roman"/>
          <w:sz w:val="26"/>
          <w:szCs w:val="26"/>
        </w:rPr>
        <w:t xml:space="preserve"> ETF-</w:t>
      </w:r>
      <w:proofErr w:type="spellStart"/>
      <w:r w:rsidRPr="009915D9">
        <w:rPr>
          <w:rFonts w:ascii="Times New Roman" w:hAnsi="Times New Roman" w:cs="Times New Roman"/>
          <w:sz w:val="26"/>
          <w:szCs w:val="26"/>
        </w:rPr>
        <w:t>et</w:t>
      </w:r>
      <w:proofErr w:type="spellEnd"/>
      <w:r w:rsidRPr="009915D9">
        <w:rPr>
          <w:rFonts w:ascii="Times New Roman" w:hAnsi="Times New Roman" w:cs="Times New Roman"/>
          <w:sz w:val="26"/>
          <w:szCs w:val="26"/>
        </w:rPr>
        <w:t>, többek között:</w:t>
      </w:r>
      <w:r w:rsidRPr="009915D9">
        <w:rPr>
          <w:rFonts w:ascii="Times New Roman" w:hAnsi="Times New Roman" w:cs="Times New Roman"/>
          <w:sz w:val="26"/>
          <w:szCs w:val="26"/>
        </w:rPr>
        <w:br/>
      </w:r>
      <w:r w:rsidRPr="009915D9">
        <w:rPr>
          <w:rFonts w:ascii="Times New Roman" w:hAnsi="Times New Roman" w:cs="Times New Roman"/>
          <w:b/>
          <w:bCs/>
          <w:sz w:val="26"/>
          <w:szCs w:val="26"/>
        </w:rPr>
        <w:t>Spot Bitcoin ETF</w:t>
      </w:r>
    </w:p>
    <w:p w14:paraId="594AAEFE" w14:textId="66D21A12" w:rsidR="009915D9" w:rsidRPr="009915D9" w:rsidRDefault="009915D9" w:rsidP="009915D9">
      <w:pPr>
        <w:jc w:val="both"/>
        <w:rPr>
          <w:rFonts w:ascii="Times New Roman" w:hAnsi="Times New Roman" w:cs="Times New Roman"/>
          <w:sz w:val="26"/>
          <w:szCs w:val="26"/>
        </w:rPr>
      </w:pPr>
      <w:r w:rsidRPr="009915D9">
        <w:rPr>
          <w:rFonts w:ascii="Times New Roman" w:hAnsi="Times New Roman" w:cs="Times New Roman"/>
          <w:b/>
          <w:bCs/>
          <w:sz w:val="26"/>
          <w:szCs w:val="26"/>
        </w:rPr>
        <w:t>Spot Ethereum ETF</w:t>
      </w:r>
    </w:p>
    <w:p w14:paraId="21282177" w14:textId="77777777" w:rsidR="009915D9" w:rsidRPr="009915D9" w:rsidRDefault="009915D9" w:rsidP="009915D9">
      <w:pPr>
        <w:jc w:val="both"/>
        <w:rPr>
          <w:rFonts w:ascii="Times New Roman" w:hAnsi="Times New Roman" w:cs="Times New Roman"/>
          <w:sz w:val="26"/>
          <w:szCs w:val="26"/>
        </w:rPr>
      </w:pPr>
      <w:r w:rsidRPr="009915D9">
        <w:rPr>
          <w:rFonts w:ascii="Times New Roman" w:hAnsi="Times New Roman" w:cs="Times New Roman"/>
          <w:sz w:val="26"/>
          <w:szCs w:val="26"/>
        </w:rPr>
        <w:t>A vállalat további kripto-ETF-</w:t>
      </w:r>
      <w:proofErr w:type="spellStart"/>
      <w:r w:rsidRPr="009915D9">
        <w:rPr>
          <w:rFonts w:ascii="Times New Roman" w:hAnsi="Times New Roman" w:cs="Times New Roman"/>
          <w:sz w:val="26"/>
          <w:szCs w:val="26"/>
        </w:rPr>
        <w:t>eket</w:t>
      </w:r>
      <w:proofErr w:type="spellEnd"/>
      <w:r w:rsidRPr="009915D9">
        <w:rPr>
          <w:rFonts w:ascii="Times New Roman" w:hAnsi="Times New Roman" w:cs="Times New Roman"/>
          <w:sz w:val="26"/>
          <w:szCs w:val="26"/>
        </w:rPr>
        <w:t xml:space="preserve"> is szeretne bevezetni, amelyek a következő eszközöket tartalmaznák:</w:t>
      </w:r>
    </w:p>
    <w:p w14:paraId="1B9887E2" w14:textId="77777777" w:rsidR="009915D9" w:rsidRPr="009915D9" w:rsidRDefault="009915D9" w:rsidP="009915D9">
      <w:pPr>
        <w:numPr>
          <w:ilvl w:val="0"/>
          <w:numId w:val="139"/>
        </w:numPr>
        <w:jc w:val="both"/>
        <w:rPr>
          <w:rFonts w:ascii="Times New Roman" w:hAnsi="Times New Roman" w:cs="Times New Roman"/>
          <w:sz w:val="26"/>
          <w:szCs w:val="26"/>
        </w:rPr>
      </w:pPr>
      <w:r w:rsidRPr="009915D9">
        <w:rPr>
          <w:rFonts w:ascii="Times New Roman" w:hAnsi="Times New Roman" w:cs="Times New Roman"/>
          <w:b/>
          <w:bCs/>
          <w:sz w:val="26"/>
          <w:szCs w:val="26"/>
        </w:rPr>
        <w:t>Solana (SOL)</w:t>
      </w:r>
    </w:p>
    <w:p w14:paraId="45A19EAD" w14:textId="77777777" w:rsidR="009915D9" w:rsidRPr="009915D9" w:rsidRDefault="009915D9" w:rsidP="009915D9">
      <w:pPr>
        <w:numPr>
          <w:ilvl w:val="0"/>
          <w:numId w:val="139"/>
        </w:numPr>
        <w:jc w:val="both"/>
        <w:rPr>
          <w:rFonts w:ascii="Times New Roman" w:hAnsi="Times New Roman" w:cs="Times New Roman"/>
          <w:sz w:val="26"/>
          <w:szCs w:val="26"/>
        </w:rPr>
      </w:pPr>
      <w:r w:rsidRPr="009915D9">
        <w:rPr>
          <w:rFonts w:ascii="Times New Roman" w:hAnsi="Times New Roman" w:cs="Times New Roman"/>
          <w:b/>
          <w:bCs/>
          <w:sz w:val="26"/>
          <w:szCs w:val="26"/>
        </w:rPr>
        <w:t>Litecoin (LTC)</w:t>
      </w:r>
    </w:p>
    <w:p w14:paraId="645127D0" w14:textId="77777777" w:rsidR="009915D9" w:rsidRPr="009915D9" w:rsidRDefault="009915D9" w:rsidP="009915D9">
      <w:pPr>
        <w:numPr>
          <w:ilvl w:val="0"/>
          <w:numId w:val="139"/>
        </w:numPr>
        <w:jc w:val="both"/>
        <w:rPr>
          <w:rFonts w:ascii="Times New Roman" w:hAnsi="Times New Roman" w:cs="Times New Roman"/>
          <w:sz w:val="26"/>
          <w:szCs w:val="26"/>
        </w:rPr>
      </w:pPr>
      <w:r w:rsidRPr="009915D9">
        <w:rPr>
          <w:rFonts w:ascii="Times New Roman" w:hAnsi="Times New Roman" w:cs="Times New Roman"/>
          <w:b/>
          <w:bCs/>
          <w:sz w:val="26"/>
          <w:szCs w:val="26"/>
        </w:rPr>
        <w:t>XRP</w:t>
      </w:r>
    </w:p>
    <w:p w14:paraId="18715605" w14:textId="77777777" w:rsidR="009915D9" w:rsidRPr="009915D9" w:rsidRDefault="009915D9" w:rsidP="009915D9">
      <w:pPr>
        <w:numPr>
          <w:ilvl w:val="0"/>
          <w:numId w:val="139"/>
        </w:numPr>
        <w:jc w:val="both"/>
        <w:rPr>
          <w:rFonts w:ascii="Times New Roman" w:hAnsi="Times New Roman" w:cs="Times New Roman"/>
          <w:sz w:val="26"/>
          <w:szCs w:val="26"/>
        </w:rPr>
      </w:pPr>
      <w:r w:rsidRPr="009915D9">
        <w:rPr>
          <w:rFonts w:ascii="Times New Roman" w:hAnsi="Times New Roman" w:cs="Times New Roman"/>
          <w:b/>
          <w:bCs/>
          <w:sz w:val="26"/>
          <w:szCs w:val="26"/>
        </w:rPr>
        <w:t>Dogecoin (DOGE)</w:t>
      </w:r>
    </w:p>
    <w:p w14:paraId="4EFDB02B" w14:textId="77777777" w:rsidR="009915D9" w:rsidRPr="009915D9" w:rsidRDefault="009915D9" w:rsidP="009915D9">
      <w:pPr>
        <w:numPr>
          <w:ilvl w:val="0"/>
          <w:numId w:val="139"/>
        </w:numPr>
        <w:jc w:val="both"/>
        <w:rPr>
          <w:rFonts w:ascii="Times New Roman" w:hAnsi="Times New Roman" w:cs="Times New Roman"/>
          <w:sz w:val="26"/>
          <w:szCs w:val="26"/>
        </w:rPr>
      </w:pPr>
      <w:r w:rsidRPr="009915D9">
        <w:rPr>
          <w:rFonts w:ascii="Times New Roman" w:hAnsi="Times New Roman" w:cs="Times New Roman"/>
          <w:b/>
          <w:bCs/>
          <w:sz w:val="26"/>
          <w:szCs w:val="26"/>
        </w:rPr>
        <w:t>Cardano (ADA)</w:t>
      </w:r>
    </w:p>
    <w:p w14:paraId="755C3DDB" w14:textId="77777777" w:rsidR="009915D9" w:rsidRPr="009915D9" w:rsidRDefault="009915D9" w:rsidP="009915D9">
      <w:pPr>
        <w:jc w:val="both"/>
        <w:rPr>
          <w:rFonts w:ascii="Times New Roman" w:hAnsi="Times New Roman" w:cs="Times New Roman"/>
          <w:sz w:val="26"/>
          <w:szCs w:val="26"/>
        </w:rPr>
      </w:pPr>
      <w:r w:rsidRPr="009915D9">
        <w:rPr>
          <w:rFonts w:ascii="Times New Roman" w:hAnsi="Times New Roman" w:cs="Times New Roman"/>
          <w:sz w:val="26"/>
          <w:szCs w:val="26"/>
        </w:rPr>
        <w:t>Emellett a Grayscale </w:t>
      </w:r>
      <w:r w:rsidRPr="009915D9">
        <w:rPr>
          <w:rFonts w:ascii="Times New Roman" w:hAnsi="Times New Roman" w:cs="Times New Roman"/>
          <w:b/>
          <w:bCs/>
          <w:sz w:val="26"/>
          <w:szCs w:val="26"/>
        </w:rPr>
        <w:t xml:space="preserve">egy diverzifikált, több </w:t>
      </w:r>
      <w:proofErr w:type="spellStart"/>
      <w:r w:rsidRPr="009915D9">
        <w:rPr>
          <w:rFonts w:ascii="Times New Roman" w:hAnsi="Times New Roman" w:cs="Times New Roman"/>
          <w:b/>
          <w:bCs/>
          <w:sz w:val="26"/>
          <w:szCs w:val="26"/>
        </w:rPr>
        <w:t>altcoint</w:t>
      </w:r>
      <w:proofErr w:type="spellEnd"/>
      <w:r w:rsidRPr="009915D9">
        <w:rPr>
          <w:rFonts w:ascii="Times New Roman" w:hAnsi="Times New Roman" w:cs="Times New Roman"/>
          <w:b/>
          <w:bCs/>
          <w:sz w:val="26"/>
          <w:szCs w:val="26"/>
        </w:rPr>
        <w:t xml:space="preserve"> tartalmazó ETF bevezetését is tervezi</w:t>
      </w:r>
      <w:r w:rsidRPr="009915D9">
        <w:rPr>
          <w:rFonts w:ascii="Times New Roman" w:hAnsi="Times New Roman" w:cs="Times New Roman"/>
          <w:sz w:val="26"/>
          <w:szCs w:val="26"/>
        </w:rPr>
        <w:t>.</w:t>
      </w:r>
    </w:p>
    <w:p w14:paraId="6EBDEB66" w14:textId="77777777" w:rsidR="009915D9" w:rsidRPr="009915D9" w:rsidRDefault="009915D9" w:rsidP="009915D9">
      <w:pPr>
        <w:jc w:val="both"/>
        <w:rPr>
          <w:rFonts w:ascii="Times New Roman" w:hAnsi="Times New Roman" w:cs="Times New Roman"/>
          <w:sz w:val="26"/>
          <w:szCs w:val="26"/>
        </w:rPr>
      </w:pPr>
      <w:r w:rsidRPr="009915D9">
        <w:rPr>
          <w:rFonts w:ascii="Times New Roman" w:hAnsi="Times New Roman" w:cs="Times New Roman"/>
          <w:sz w:val="26"/>
          <w:szCs w:val="26"/>
        </w:rPr>
        <w:lastRenderedPageBreak/>
        <w:t>A vállalat nem csak nyilvánosan forgalmazott ETF-</w:t>
      </w:r>
      <w:proofErr w:type="spellStart"/>
      <w:r w:rsidRPr="009915D9">
        <w:rPr>
          <w:rFonts w:ascii="Times New Roman" w:hAnsi="Times New Roman" w:cs="Times New Roman"/>
          <w:sz w:val="26"/>
          <w:szCs w:val="26"/>
        </w:rPr>
        <w:t>ekkel</w:t>
      </w:r>
      <w:proofErr w:type="spellEnd"/>
      <w:r w:rsidRPr="009915D9">
        <w:rPr>
          <w:rFonts w:ascii="Times New Roman" w:hAnsi="Times New Roman" w:cs="Times New Roman"/>
          <w:sz w:val="26"/>
          <w:szCs w:val="26"/>
        </w:rPr>
        <w:t xml:space="preserve"> dolgozik:</w:t>
      </w:r>
      <w:r w:rsidRPr="009915D9">
        <w:rPr>
          <w:rFonts w:ascii="Times New Roman" w:hAnsi="Times New Roman" w:cs="Times New Roman"/>
          <w:sz w:val="26"/>
          <w:szCs w:val="26"/>
        </w:rPr>
        <w:br/>
      </w:r>
      <w:r w:rsidRPr="009915D9">
        <w:rPr>
          <w:rFonts w:ascii="Times New Roman" w:hAnsi="Times New Roman" w:cs="Times New Roman"/>
          <w:b/>
          <w:bCs/>
          <w:sz w:val="26"/>
          <w:szCs w:val="26"/>
        </w:rPr>
        <w:t>Februárban</w:t>
      </w:r>
      <w:r w:rsidRPr="009915D9">
        <w:rPr>
          <w:rFonts w:ascii="Times New Roman" w:hAnsi="Times New Roman" w:cs="Times New Roman"/>
          <w:sz w:val="26"/>
          <w:szCs w:val="26"/>
        </w:rPr>
        <w:t> egy befektetési alapot indított a </w:t>
      </w:r>
      <w:proofErr w:type="spellStart"/>
      <w:r w:rsidRPr="009915D9">
        <w:rPr>
          <w:rFonts w:ascii="Times New Roman" w:hAnsi="Times New Roman" w:cs="Times New Roman"/>
          <w:b/>
          <w:bCs/>
          <w:sz w:val="26"/>
          <w:szCs w:val="26"/>
        </w:rPr>
        <w:t>Pyth</w:t>
      </w:r>
      <w:proofErr w:type="spellEnd"/>
      <w:r w:rsidRPr="009915D9">
        <w:rPr>
          <w:rFonts w:ascii="Times New Roman" w:hAnsi="Times New Roman" w:cs="Times New Roman"/>
          <w:b/>
          <w:bCs/>
          <w:sz w:val="26"/>
          <w:szCs w:val="26"/>
        </w:rPr>
        <w:t xml:space="preserve"> Network </w:t>
      </w:r>
      <w:proofErr w:type="spellStart"/>
      <w:r w:rsidRPr="009915D9">
        <w:rPr>
          <w:rFonts w:ascii="Times New Roman" w:hAnsi="Times New Roman" w:cs="Times New Roman"/>
          <w:b/>
          <w:bCs/>
          <w:sz w:val="26"/>
          <w:szCs w:val="26"/>
        </w:rPr>
        <w:t>tokenjére</w:t>
      </w:r>
      <w:proofErr w:type="spellEnd"/>
      <w:r w:rsidRPr="009915D9">
        <w:rPr>
          <w:rFonts w:ascii="Times New Roman" w:hAnsi="Times New Roman" w:cs="Times New Roman"/>
          <w:sz w:val="26"/>
          <w:szCs w:val="26"/>
        </w:rPr>
        <w:t>.</w:t>
      </w:r>
      <w:r w:rsidRPr="009915D9">
        <w:rPr>
          <w:rFonts w:ascii="Times New Roman" w:hAnsi="Times New Roman" w:cs="Times New Roman"/>
          <w:sz w:val="26"/>
          <w:szCs w:val="26"/>
        </w:rPr>
        <w:br/>
      </w:r>
      <w:r w:rsidRPr="009915D9">
        <w:rPr>
          <w:rFonts w:ascii="Times New Roman" w:hAnsi="Times New Roman" w:cs="Times New Roman"/>
          <w:b/>
          <w:bCs/>
          <w:sz w:val="26"/>
          <w:szCs w:val="26"/>
        </w:rPr>
        <w:t>Januárban</w:t>
      </w:r>
      <w:r w:rsidRPr="009915D9">
        <w:rPr>
          <w:rFonts w:ascii="Times New Roman" w:hAnsi="Times New Roman" w:cs="Times New Roman"/>
          <w:sz w:val="26"/>
          <w:szCs w:val="26"/>
        </w:rPr>
        <w:t> egy nem listázott </w:t>
      </w:r>
      <w:r w:rsidRPr="009915D9">
        <w:rPr>
          <w:rFonts w:ascii="Times New Roman" w:hAnsi="Times New Roman" w:cs="Times New Roman"/>
          <w:b/>
          <w:bCs/>
          <w:sz w:val="26"/>
          <w:szCs w:val="26"/>
        </w:rPr>
        <w:t>Dogecoin befektetési alapot</w:t>
      </w:r>
      <w:r w:rsidRPr="009915D9">
        <w:rPr>
          <w:rFonts w:ascii="Times New Roman" w:hAnsi="Times New Roman" w:cs="Times New Roman"/>
          <w:sz w:val="26"/>
          <w:szCs w:val="26"/>
        </w:rPr>
        <w:t> indított.</w:t>
      </w:r>
      <w:r w:rsidRPr="009915D9">
        <w:rPr>
          <w:rFonts w:ascii="Times New Roman" w:hAnsi="Times New Roman" w:cs="Times New Roman"/>
          <w:sz w:val="26"/>
          <w:szCs w:val="26"/>
        </w:rPr>
        <w:br/>
      </w:r>
      <w:proofErr w:type="gramStart"/>
      <w:r w:rsidRPr="009915D9">
        <w:rPr>
          <w:rFonts w:ascii="Times New Roman" w:hAnsi="Times New Roman" w:cs="Times New Roman"/>
          <w:b/>
          <w:bCs/>
          <w:sz w:val="26"/>
          <w:szCs w:val="26"/>
        </w:rPr>
        <w:t>Decemberben</w:t>
      </w:r>
      <w:proofErr w:type="gramEnd"/>
      <w:r w:rsidRPr="009915D9">
        <w:rPr>
          <w:rFonts w:ascii="Times New Roman" w:hAnsi="Times New Roman" w:cs="Times New Roman"/>
          <w:sz w:val="26"/>
          <w:szCs w:val="26"/>
        </w:rPr>
        <w:t> elindította az </w:t>
      </w:r>
      <w:proofErr w:type="spellStart"/>
      <w:r w:rsidRPr="009915D9">
        <w:rPr>
          <w:rFonts w:ascii="Times New Roman" w:hAnsi="Times New Roman" w:cs="Times New Roman"/>
          <w:b/>
          <w:bCs/>
          <w:sz w:val="26"/>
          <w:szCs w:val="26"/>
        </w:rPr>
        <w:t>Lido</w:t>
      </w:r>
      <w:proofErr w:type="spellEnd"/>
      <w:r w:rsidRPr="009915D9">
        <w:rPr>
          <w:rFonts w:ascii="Times New Roman" w:hAnsi="Times New Roman" w:cs="Times New Roman"/>
          <w:b/>
          <w:bCs/>
          <w:sz w:val="26"/>
          <w:szCs w:val="26"/>
        </w:rPr>
        <w:t xml:space="preserve"> (LDO) és </w:t>
      </w:r>
      <w:proofErr w:type="spellStart"/>
      <w:r w:rsidRPr="009915D9">
        <w:rPr>
          <w:rFonts w:ascii="Times New Roman" w:hAnsi="Times New Roman" w:cs="Times New Roman"/>
          <w:b/>
          <w:bCs/>
          <w:sz w:val="26"/>
          <w:szCs w:val="26"/>
        </w:rPr>
        <w:t>Optimism</w:t>
      </w:r>
      <w:proofErr w:type="spellEnd"/>
      <w:r w:rsidRPr="009915D9">
        <w:rPr>
          <w:rFonts w:ascii="Times New Roman" w:hAnsi="Times New Roman" w:cs="Times New Roman"/>
          <w:b/>
          <w:bCs/>
          <w:sz w:val="26"/>
          <w:szCs w:val="26"/>
        </w:rPr>
        <w:t xml:space="preserve"> (OP) kormányzati </w:t>
      </w:r>
      <w:proofErr w:type="spellStart"/>
      <w:r w:rsidRPr="009915D9">
        <w:rPr>
          <w:rFonts w:ascii="Times New Roman" w:hAnsi="Times New Roman" w:cs="Times New Roman"/>
          <w:b/>
          <w:bCs/>
          <w:sz w:val="26"/>
          <w:szCs w:val="26"/>
        </w:rPr>
        <w:t>tokenjeihez</w:t>
      </w:r>
      <w:proofErr w:type="spellEnd"/>
      <w:r w:rsidRPr="009915D9">
        <w:rPr>
          <w:rFonts w:ascii="Times New Roman" w:hAnsi="Times New Roman" w:cs="Times New Roman"/>
          <w:b/>
          <w:bCs/>
          <w:sz w:val="26"/>
          <w:szCs w:val="26"/>
        </w:rPr>
        <w:t xml:space="preserve"> kapcsolódó alapjait</w:t>
      </w:r>
      <w:r w:rsidRPr="009915D9">
        <w:rPr>
          <w:rFonts w:ascii="Times New Roman" w:hAnsi="Times New Roman" w:cs="Times New Roman"/>
          <w:sz w:val="26"/>
          <w:szCs w:val="26"/>
        </w:rPr>
        <w:t>.</w:t>
      </w:r>
    </w:p>
    <w:p w14:paraId="06FC972D" w14:textId="77777777" w:rsidR="009915D9" w:rsidRPr="009915D9" w:rsidRDefault="009915D9" w:rsidP="009915D9">
      <w:pPr>
        <w:jc w:val="both"/>
        <w:rPr>
          <w:rFonts w:ascii="Times New Roman" w:hAnsi="Times New Roman" w:cs="Times New Roman"/>
          <w:sz w:val="26"/>
          <w:szCs w:val="26"/>
        </w:rPr>
      </w:pPr>
      <w:r w:rsidRPr="009915D9">
        <w:rPr>
          <w:rFonts w:ascii="Times New Roman" w:hAnsi="Times New Roman" w:cs="Times New Roman"/>
          <w:b/>
          <w:bCs/>
          <w:sz w:val="26"/>
          <w:szCs w:val="26"/>
        </w:rPr>
        <w:t xml:space="preserve">Egyre több </w:t>
      </w:r>
      <w:proofErr w:type="spellStart"/>
      <w:r w:rsidRPr="009915D9">
        <w:rPr>
          <w:rFonts w:ascii="Times New Roman" w:hAnsi="Times New Roman" w:cs="Times New Roman"/>
          <w:b/>
          <w:bCs/>
          <w:sz w:val="26"/>
          <w:szCs w:val="26"/>
        </w:rPr>
        <w:t>kriptoalapú</w:t>
      </w:r>
      <w:proofErr w:type="spellEnd"/>
      <w:r w:rsidRPr="009915D9">
        <w:rPr>
          <w:rFonts w:ascii="Times New Roman" w:hAnsi="Times New Roman" w:cs="Times New Roman"/>
          <w:b/>
          <w:bCs/>
          <w:sz w:val="26"/>
          <w:szCs w:val="26"/>
        </w:rPr>
        <w:t xml:space="preserve"> ETF-re vonatkozó beadvány érkezik</w:t>
      </w:r>
    </w:p>
    <w:p w14:paraId="23405B36" w14:textId="77777777" w:rsidR="009915D9" w:rsidRPr="009915D9" w:rsidRDefault="009915D9" w:rsidP="009915D9">
      <w:pPr>
        <w:jc w:val="both"/>
        <w:rPr>
          <w:rFonts w:ascii="Times New Roman" w:hAnsi="Times New Roman" w:cs="Times New Roman"/>
          <w:sz w:val="26"/>
          <w:szCs w:val="26"/>
        </w:rPr>
      </w:pPr>
      <w:r w:rsidRPr="009915D9">
        <w:rPr>
          <w:rFonts w:ascii="Times New Roman" w:hAnsi="Times New Roman" w:cs="Times New Roman"/>
          <w:sz w:val="26"/>
          <w:szCs w:val="26"/>
        </w:rPr>
        <w:t>A Grayscale </w:t>
      </w:r>
      <w:r w:rsidRPr="009915D9">
        <w:rPr>
          <w:rFonts w:ascii="Times New Roman" w:hAnsi="Times New Roman" w:cs="Times New Roman"/>
          <w:b/>
          <w:bCs/>
          <w:sz w:val="26"/>
          <w:szCs w:val="26"/>
        </w:rPr>
        <w:t>több mint fél tucat eszközkezelő</w:t>
      </w:r>
      <w:r w:rsidRPr="009915D9">
        <w:rPr>
          <w:rFonts w:ascii="Times New Roman" w:hAnsi="Times New Roman" w:cs="Times New Roman"/>
          <w:sz w:val="26"/>
          <w:szCs w:val="26"/>
        </w:rPr>
        <w:t> közé tartozik, amelyek az SEC jóváhagyását kérik altcoin ETF-ek listázására. Más piaci szereplők például </w:t>
      </w:r>
      <w:proofErr w:type="spellStart"/>
      <w:r w:rsidRPr="009915D9">
        <w:rPr>
          <w:rFonts w:ascii="Times New Roman" w:hAnsi="Times New Roman" w:cs="Times New Roman"/>
          <w:b/>
          <w:bCs/>
          <w:sz w:val="26"/>
          <w:szCs w:val="26"/>
        </w:rPr>
        <w:t>Hedera</w:t>
      </w:r>
      <w:proofErr w:type="spellEnd"/>
      <w:r w:rsidRPr="009915D9">
        <w:rPr>
          <w:rFonts w:ascii="Times New Roman" w:hAnsi="Times New Roman" w:cs="Times New Roman"/>
          <w:b/>
          <w:bCs/>
          <w:sz w:val="26"/>
          <w:szCs w:val="26"/>
        </w:rPr>
        <w:t xml:space="preserve"> (HBAR) és </w:t>
      </w:r>
      <w:proofErr w:type="spellStart"/>
      <w:r w:rsidRPr="009915D9">
        <w:rPr>
          <w:rFonts w:ascii="Times New Roman" w:hAnsi="Times New Roman" w:cs="Times New Roman"/>
          <w:b/>
          <w:bCs/>
          <w:sz w:val="26"/>
          <w:szCs w:val="26"/>
        </w:rPr>
        <w:t>Trump</w:t>
      </w:r>
      <w:proofErr w:type="spellEnd"/>
      <w:r w:rsidRPr="009915D9">
        <w:rPr>
          <w:rFonts w:ascii="Times New Roman" w:hAnsi="Times New Roman" w:cs="Times New Roman"/>
          <w:b/>
          <w:bCs/>
          <w:sz w:val="26"/>
          <w:szCs w:val="26"/>
        </w:rPr>
        <w:t xml:space="preserve"> (TRUMP) </w:t>
      </w:r>
      <w:proofErr w:type="spellStart"/>
      <w:r w:rsidRPr="009915D9">
        <w:rPr>
          <w:rFonts w:ascii="Times New Roman" w:hAnsi="Times New Roman" w:cs="Times New Roman"/>
          <w:b/>
          <w:bCs/>
          <w:sz w:val="26"/>
          <w:szCs w:val="26"/>
        </w:rPr>
        <w:t>tokenekhez</w:t>
      </w:r>
      <w:proofErr w:type="spellEnd"/>
      <w:r w:rsidRPr="009915D9">
        <w:rPr>
          <w:rFonts w:ascii="Times New Roman" w:hAnsi="Times New Roman" w:cs="Times New Roman"/>
          <w:b/>
          <w:bCs/>
          <w:sz w:val="26"/>
          <w:szCs w:val="26"/>
        </w:rPr>
        <w:t xml:space="preserve"> kapcsolódó ETF-</w:t>
      </w:r>
      <w:proofErr w:type="spellStart"/>
      <w:r w:rsidRPr="009915D9">
        <w:rPr>
          <w:rFonts w:ascii="Times New Roman" w:hAnsi="Times New Roman" w:cs="Times New Roman"/>
          <w:b/>
          <w:bCs/>
          <w:sz w:val="26"/>
          <w:szCs w:val="26"/>
        </w:rPr>
        <w:t>eket</w:t>
      </w:r>
      <w:proofErr w:type="spellEnd"/>
      <w:r w:rsidRPr="009915D9">
        <w:rPr>
          <w:rFonts w:ascii="Times New Roman" w:hAnsi="Times New Roman" w:cs="Times New Roman"/>
          <w:sz w:val="26"/>
          <w:szCs w:val="26"/>
        </w:rPr>
        <w:t> is bevezettek volna.</w:t>
      </w:r>
    </w:p>
    <w:p w14:paraId="76F7F37E" w14:textId="77777777" w:rsidR="009915D9" w:rsidRPr="009915D9" w:rsidRDefault="009915D9" w:rsidP="009915D9">
      <w:pPr>
        <w:jc w:val="both"/>
        <w:rPr>
          <w:rFonts w:ascii="Times New Roman" w:hAnsi="Times New Roman" w:cs="Times New Roman"/>
          <w:sz w:val="26"/>
          <w:szCs w:val="26"/>
        </w:rPr>
      </w:pPr>
      <w:r w:rsidRPr="009915D9">
        <w:rPr>
          <w:rFonts w:ascii="Times New Roman" w:hAnsi="Times New Roman" w:cs="Times New Roman"/>
          <w:b/>
          <w:bCs/>
          <w:sz w:val="26"/>
          <w:szCs w:val="26"/>
        </w:rPr>
        <w:t>A 21Shares szintén Polkadot ETF-</w:t>
      </w:r>
      <w:proofErr w:type="spellStart"/>
      <w:r w:rsidRPr="009915D9">
        <w:rPr>
          <w:rFonts w:ascii="Times New Roman" w:hAnsi="Times New Roman" w:cs="Times New Roman"/>
          <w:b/>
          <w:bCs/>
          <w:sz w:val="26"/>
          <w:szCs w:val="26"/>
        </w:rPr>
        <w:t>et</w:t>
      </w:r>
      <w:proofErr w:type="spellEnd"/>
      <w:r w:rsidRPr="009915D9">
        <w:rPr>
          <w:rFonts w:ascii="Times New Roman" w:hAnsi="Times New Roman" w:cs="Times New Roman"/>
          <w:b/>
          <w:bCs/>
          <w:sz w:val="26"/>
          <w:szCs w:val="26"/>
        </w:rPr>
        <w:t xml:space="preserve"> szeretne listázni</w:t>
      </w:r>
      <w:r w:rsidRPr="009915D9">
        <w:rPr>
          <w:rFonts w:ascii="Times New Roman" w:hAnsi="Times New Roman" w:cs="Times New Roman"/>
          <w:sz w:val="26"/>
          <w:szCs w:val="26"/>
        </w:rPr>
        <w:t>.</w:t>
      </w:r>
      <w:r w:rsidRPr="009915D9">
        <w:rPr>
          <w:rFonts w:ascii="Times New Roman" w:hAnsi="Times New Roman" w:cs="Times New Roman"/>
          <w:sz w:val="26"/>
          <w:szCs w:val="26"/>
        </w:rPr>
        <w:br/>
        <w:t>Az ETF kibocsátók olyan módosításokra is várják az SEC jóváhagyását, mint </w:t>
      </w:r>
      <w:proofErr w:type="spellStart"/>
      <w:r w:rsidRPr="009915D9">
        <w:rPr>
          <w:rFonts w:ascii="Times New Roman" w:hAnsi="Times New Roman" w:cs="Times New Roman"/>
          <w:b/>
          <w:bCs/>
          <w:sz w:val="26"/>
          <w:szCs w:val="26"/>
        </w:rPr>
        <w:t>staking</w:t>
      </w:r>
      <w:proofErr w:type="spellEnd"/>
      <w:r w:rsidRPr="009915D9">
        <w:rPr>
          <w:rFonts w:ascii="Times New Roman" w:hAnsi="Times New Roman" w:cs="Times New Roman"/>
          <w:b/>
          <w:bCs/>
          <w:sz w:val="26"/>
          <w:szCs w:val="26"/>
        </w:rPr>
        <w:t xml:space="preserve"> lehetőség, opciós kereskedés és természetbeni visszaváltások (in-</w:t>
      </w:r>
      <w:proofErr w:type="spellStart"/>
      <w:r w:rsidRPr="009915D9">
        <w:rPr>
          <w:rFonts w:ascii="Times New Roman" w:hAnsi="Times New Roman" w:cs="Times New Roman"/>
          <w:b/>
          <w:bCs/>
          <w:sz w:val="26"/>
          <w:szCs w:val="26"/>
        </w:rPr>
        <w:t>kind</w:t>
      </w:r>
      <w:proofErr w:type="spellEnd"/>
      <w:r w:rsidRPr="009915D9">
        <w:rPr>
          <w:rFonts w:ascii="Times New Roman" w:hAnsi="Times New Roman" w:cs="Times New Roman"/>
          <w:b/>
          <w:bCs/>
          <w:sz w:val="26"/>
          <w:szCs w:val="26"/>
        </w:rPr>
        <w:t xml:space="preserve"> </w:t>
      </w:r>
      <w:proofErr w:type="spellStart"/>
      <w:r w:rsidRPr="009915D9">
        <w:rPr>
          <w:rFonts w:ascii="Times New Roman" w:hAnsi="Times New Roman" w:cs="Times New Roman"/>
          <w:b/>
          <w:bCs/>
          <w:sz w:val="26"/>
          <w:szCs w:val="26"/>
        </w:rPr>
        <w:t>redemptions</w:t>
      </w:r>
      <w:proofErr w:type="spellEnd"/>
      <w:r w:rsidRPr="009915D9">
        <w:rPr>
          <w:rFonts w:ascii="Times New Roman" w:hAnsi="Times New Roman" w:cs="Times New Roman"/>
          <w:b/>
          <w:bCs/>
          <w:sz w:val="26"/>
          <w:szCs w:val="26"/>
        </w:rPr>
        <w:t>).</w:t>
      </w:r>
    </w:p>
    <w:p w14:paraId="2145108D" w14:textId="77777777" w:rsidR="009915D9" w:rsidRPr="009915D9" w:rsidRDefault="009915D9" w:rsidP="009915D9">
      <w:pPr>
        <w:jc w:val="both"/>
        <w:rPr>
          <w:rFonts w:ascii="Times New Roman" w:hAnsi="Times New Roman" w:cs="Times New Roman"/>
          <w:sz w:val="26"/>
          <w:szCs w:val="26"/>
        </w:rPr>
      </w:pPr>
      <w:r w:rsidRPr="009915D9">
        <w:rPr>
          <w:rFonts w:ascii="Times New Roman" w:hAnsi="Times New Roman" w:cs="Times New Roman"/>
          <w:b/>
          <w:bCs/>
          <w:sz w:val="26"/>
          <w:szCs w:val="26"/>
        </w:rPr>
        <w:t>Az SEC álláspontjának változása</w:t>
      </w:r>
    </w:p>
    <w:p w14:paraId="7198BABA" w14:textId="77777777" w:rsidR="009915D9" w:rsidRPr="009915D9" w:rsidRDefault="009915D9" w:rsidP="009915D9">
      <w:pPr>
        <w:jc w:val="both"/>
        <w:rPr>
          <w:rFonts w:ascii="Times New Roman" w:hAnsi="Times New Roman" w:cs="Times New Roman"/>
          <w:sz w:val="26"/>
          <w:szCs w:val="26"/>
        </w:rPr>
      </w:pPr>
      <w:r w:rsidRPr="009915D9">
        <w:rPr>
          <w:rFonts w:ascii="Times New Roman" w:hAnsi="Times New Roman" w:cs="Times New Roman"/>
          <w:sz w:val="26"/>
          <w:szCs w:val="26"/>
        </w:rPr>
        <w:t>Az Egyesült Államok </w:t>
      </w:r>
      <w:proofErr w:type="spellStart"/>
      <w:r w:rsidRPr="009915D9">
        <w:rPr>
          <w:rFonts w:ascii="Times New Roman" w:hAnsi="Times New Roman" w:cs="Times New Roman"/>
          <w:b/>
          <w:bCs/>
          <w:sz w:val="26"/>
          <w:szCs w:val="26"/>
        </w:rPr>
        <w:t>kriptoipari</w:t>
      </w:r>
      <w:proofErr w:type="spellEnd"/>
      <w:r w:rsidRPr="009915D9">
        <w:rPr>
          <w:rFonts w:ascii="Times New Roman" w:hAnsi="Times New Roman" w:cs="Times New Roman"/>
          <w:b/>
          <w:bCs/>
          <w:sz w:val="26"/>
          <w:szCs w:val="26"/>
        </w:rPr>
        <w:t xml:space="preserve"> szabályozása jelentősen változott</w:t>
      </w:r>
      <w:r w:rsidRPr="009915D9">
        <w:rPr>
          <w:rFonts w:ascii="Times New Roman" w:hAnsi="Times New Roman" w:cs="Times New Roman"/>
          <w:sz w:val="26"/>
          <w:szCs w:val="26"/>
        </w:rPr>
        <w:t> az utóbbi években:</w:t>
      </w:r>
    </w:p>
    <w:p w14:paraId="0B4052AE" w14:textId="77777777" w:rsidR="009915D9" w:rsidRPr="009915D9" w:rsidRDefault="009915D9" w:rsidP="009915D9">
      <w:pPr>
        <w:numPr>
          <w:ilvl w:val="0"/>
          <w:numId w:val="140"/>
        </w:numPr>
        <w:jc w:val="both"/>
        <w:rPr>
          <w:rFonts w:ascii="Times New Roman" w:hAnsi="Times New Roman" w:cs="Times New Roman"/>
          <w:sz w:val="26"/>
          <w:szCs w:val="26"/>
        </w:rPr>
      </w:pPr>
      <w:r w:rsidRPr="009915D9">
        <w:rPr>
          <w:rFonts w:ascii="Times New Roman" w:hAnsi="Times New Roman" w:cs="Times New Roman"/>
          <w:b/>
          <w:bCs/>
          <w:sz w:val="26"/>
          <w:szCs w:val="26"/>
        </w:rPr>
        <w:t xml:space="preserve">Donald </w:t>
      </w:r>
      <w:proofErr w:type="spellStart"/>
      <w:r w:rsidRPr="009915D9">
        <w:rPr>
          <w:rFonts w:ascii="Times New Roman" w:hAnsi="Times New Roman" w:cs="Times New Roman"/>
          <w:b/>
          <w:bCs/>
          <w:sz w:val="26"/>
          <w:szCs w:val="26"/>
        </w:rPr>
        <w:t>Trump</w:t>
      </w:r>
      <w:proofErr w:type="spellEnd"/>
      <w:r w:rsidRPr="009915D9">
        <w:rPr>
          <w:rFonts w:ascii="Times New Roman" w:hAnsi="Times New Roman" w:cs="Times New Roman"/>
          <w:b/>
          <w:bCs/>
          <w:sz w:val="26"/>
          <w:szCs w:val="26"/>
        </w:rPr>
        <w:t xml:space="preserve"> második elnöki ciklusának kezdete óta az SEC enyhítette álláspontját</w:t>
      </w:r>
      <w:r w:rsidRPr="009915D9">
        <w:rPr>
          <w:rFonts w:ascii="Times New Roman" w:hAnsi="Times New Roman" w:cs="Times New Roman"/>
          <w:sz w:val="26"/>
          <w:szCs w:val="26"/>
        </w:rPr>
        <w:t> a kriptovalutákkal kapcsolatban.</w:t>
      </w:r>
    </w:p>
    <w:p w14:paraId="3DB0A046" w14:textId="77777777" w:rsidR="009915D9" w:rsidRPr="009915D9" w:rsidRDefault="009915D9" w:rsidP="009915D9">
      <w:pPr>
        <w:numPr>
          <w:ilvl w:val="0"/>
          <w:numId w:val="140"/>
        </w:numPr>
        <w:jc w:val="both"/>
        <w:rPr>
          <w:rFonts w:ascii="Times New Roman" w:hAnsi="Times New Roman" w:cs="Times New Roman"/>
          <w:sz w:val="26"/>
          <w:szCs w:val="26"/>
        </w:rPr>
      </w:pPr>
      <w:r w:rsidRPr="009915D9">
        <w:rPr>
          <w:rFonts w:ascii="Times New Roman" w:hAnsi="Times New Roman" w:cs="Times New Roman"/>
          <w:b/>
          <w:bCs/>
          <w:sz w:val="26"/>
          <w:szCs w:val="26"/>
        </w:rPr>
        <w:t xml:space="preserve">Joe </w:t>
      </w:r>
      <w:proofErr w:type="spellStart"/>
      <w:r w:rsidRPr="009915D9">
        <w:rPr>
          <w:rFonts w:ascii="Times New Roman" w:hAnsi="Times New Roman" w:cs="Times New Roman"/>
          <w:b/>
          <w:bCs/>
          <w:sz w:val="26"/>
          <w:szCs w:val="26"/>
        </w:rPr>
        <w:t>Biden</w:t>
      </w:r>
      <w:proofErr w:type="spellEnd"/>
      <w:r w:rsidRPr="009915D9">
        <w:rPr>
          <w:rFonts w:ascii="Times New Roman" w:hAnsi="Times New Roman" w:cs="Times New Roman"/>
          <w:b/>
          <w:bCs/>
          <w:sz w:val="26"/>
          <w:szCs w:val="26"/>
        </w:rPr>
        <w:t xml:space="preserve"> elnöksége alatt</w:t>
      </w:r>
      <w:r w:rsidRPr="009915D9">
        <w:rPr>
          <w:rFonts w:ascii="Times New Roman" w:hAnsi="Times New Roman" w:cs="Times New Roman"/>
          <w:sz w:val="26"/>
          <w:szCs w:val="26"/>
        </w:rPr>
        <w:t> a szabályozó hatóság </w:t>
      </w:r>
      <w:r w:rsidRPr="009915D9">
        <w:rPr>
          <w:rFonts w:ascii="Times New Roman" w:hAnsi="Times New Roman" w:cs="Times New Roman"/>
          <w:b/>
          <w:bCs/>
          <w:sz w:val="26"/>
          <w:szCs w:val="26"/>
        </w:rPr>
        <w:t>több mint 100 pert indított</w:t>
      </w:r>
      <w:r w:rsidRPr="009915D9">
        <w:rPr>
          <w:rFonts w:ascii="Times New Roman" w:hAnsi="Times New Roman" w:cs="Times New Roman"/>
          <w:sz w:val="26"/>
          <w:szCs w:val="26"/>
        </w:rPr>
        <w:t> kriptovaluta cégek ellen </w:t>
      </w:r>
      <w:r w:rsidRPr="009915D9">
        <w:rPr>
          <w:rFonts w:ascii="Times New Roman" w:hAnsi="Times New Roman" w:cs="Times New Roman"/>
          <w:b/>
          <w:bCs/>
          <w:sz w:val="26"/>
          <w:szCs w:val="26"/>
        </w:rPr>
        <w:t>értékpapírtörvények megsértése miatt</w:t>
      </w:r>
      <w:r w:rsidRPr="009915D9">
        <w:rPr>
          <w:rFonts w:ascii="Times New Roman" w:hAnsi="Times New Roman" w:cs="Times New Roman"/>
          <w:sz w:val="26"/>
          <w:szCs w:val="26"/>
        </w:rPr>
        <w:t>.</w:t>
      </w:r>
    </w:p>
    <w:p w14:paraId="3C0166B6" w14:textId="77777777" w:rsidR="009915D9" w:rsidRPr="009915D9" w:rsidRDefault="009915D9" w:rsidP="009915D9">
      <w:pPr>
        <w:numPr>
          <w:ilvl w:val="0"/>
          <w:numId w:val="140"/>
        </w:numPr>
        <w:jc w:val="both"/>
        <w:rPr>
          <w:rFonts w:ascii="Times New Roman" w:hAnsi="Times New Roman" w:cs="Times New Roman"/>
          <w:sz w:val="26"/>
          <w:szCs w:val="26"/>
        </w:rPr>
      </w:pPr>
      <w:r w:rsidRPr="009915D9">
        <w:rPr>
          <w:rFonts w:ascii="Times New Roman" w:hAnsi="Times New Roman" w:cs="Times New Roman"/>
          <w:b/>
          <w:bCs/>
          <w:sz w:val="26"/>
          <w:szCs w:val="26"/>
        </w:rPr>
        <w:t>2024-ben a SEC már jóváhagyta a Bitcoin és Ethereum spot ETF-</w:t>
      </w:r>
      <w:proofErr w:type="spellStart"/>
      <w:r w:rsidRPr="009915D9">
        <w:rPr>
          <w:rFonts w:ascii="Times New Roman" w:hAnsi="Times New Roman" w:cs="Times New Roman"/>
          <w:b/>
          <w:bCs/>
          <w:sz w:val="26"/>
          <w:szCs w:val="26"/>
        </w:rPr>
        <w:t>eket</w:t>
      </w:r>
      <w:proofErr w:type="spellEnd"/>
      <w:r w:rsidRPr="009915D9">
        <w:rPr>
          <w:rFonts w:ascii="Times New Roman" w:hAnsi="Times New Roman" w:cs="Times New Roman"/>
          <w:sz w:val="26"/>
          <w:szCs w:val="26"/>
        </w:rPr>
        <w:t>, azonban </w:t>
      </w:r>
      <w:r w:rsidRPr="009915D9">
        <w:rPr>
          <w:rFonts w:ascii="Times New Roman" w:hAnsi="Times New Roman" w:cs="Times New Roman"/>
          <w:b/>
          <w:bCs/>
          <w:sz w:val="26"/>
          <w:szCs w:val="26"/>
        </w:rPr>
        <w:t xml:space="preserve">több más </w:t>
      </w:r>
      <w:proofErr w:type="spellStart"/>
      <w:r w:rsidRPr="009915D9">
        <w:rPr>
          <w:rFonts w:ascii="Times New Roman" w:hAnsi="Times New Roman" w:cs="Times New Roman"/>
          <w:b/>
          <w:bCs/>
          <w:sz w:val="26"/>
          <w:szCs w:val="26"/>
        </w:rPr>
        <w:t>kriptovalutához</w:t>
      </w:r>
      <w:proofErr w:type="spellEnd"/>
      <w:r w:rsidRPr="009915D9">
        <w:rPr>
          <w:rFonts w:ascii="Times New Roman" w:hAnsi="Times New Roman" w:cs="Times New Roman"/>
          <w:b/>
          <w:bCs/>
          <w:sz w:val="26"/>
          <w:szCs w:val="26"/>
        </w:rPr>
        <w:t xml:space="preserve"> kapcsolódó ETF-</w:t>
      </w:r>
      <w:proofErr w:type="spellStart"/>
      <w:r w:rsidRPr="009915D9">
        <w:rPr>
          <w:rFonts w:ascii="Times New Roman" w:hAnsi="Times New Roman" w:cs="Times New Roman"/>
          <w:b/>
          <w:bCs/>
          <w:sz w:val="26"/>
          <w:szCs w:val="26"/>
        </w:rPr>
        <w:t>et</w:t>
      </w:r>
      <w:proofErr w:type="spellEnd"/>
      <w:r w:rsidRPr="009915D9">
        <w:rPr>
          <w:rFonts w:ascii="Times New Roman" w:hAnsi="Times New Roman" w:cs="Times New Roman"/>
          <w:b/>
          <w:bCs/>
          <w:sz w:val="26"/>
          <w:szCs w:val="26"/>
        </w:rPr>
        <w:t xml:space="preserve"> még mindig blokkol</w:t>
      </w:r>
      <w:r w:rsidRPr="009915D9">
        <w:rPr>
          <w:rFonts w:ascii="Times New Roman" w:hAnsi="Times New Roman" w:cs="Times New Roman"/>
          <w:sz w:val="26"/>
          <w:szCs w:val="26"/>
        </w:rPr>
        <w:t>.</w:t>
      </w:r>
    </w:p>
    <w:p w14:paraId="1CCE2052" w14:textId="77777777" w:rsidR="009915D9" w:rsidRPr="009915D9" w:rsidRDefault="009915D9" w:rsidP="009915D9">
      <w:pPr>
        <w:jc w:val="both"/>
        <w:rPr>
          <w:rFonts w:ascii="Times New Roman" w:hAnsi="Times New Roman" w:cs="Times New Roman"/>
          <w:sz w:val="26"/>
          <w:szCs w:val="26"/>
        </w:rPr>
      </w:pPr>
      <w:proofErr w:type="spellStart"/>
      <w:r w:rsidRPr="009915D9">
        <w:rPr>
          <w:rFonts w:ascii="Times New Roman" w:hAnsi="Times New Roman" w:cs="Times New Roman"/>
          <w:b/>
          <w:bCs/>
          <w:sz w:val="26"/>
          <w:szCs w:val="26"/>
        </w:rPr>
        <w:t>Bloomberg</w:t>
      </w:r>
      <w:proofErr w:type="spellEnd"/>
      <w:r w:rsidRPr="009915D9">
        <w:rPr>
          <w:rFonts w:ascii="Times New Roman" w:hAnsi="Times New Roman" w:cs="Times New Roman"/>
          <w:b/>
          <w:bCs/>
          <w:sz w:val="26"/>
          <w:szCs w:val="26"/>
        </w:rPr>
        <w:t xml:space="preserve"> </w:t>
      </w:r>
      <w:proofErr w:type="spellStart"/>
      <w:r w:rsidRPr="009915D9">
        <w:rPr>
          <w:rFonts w:ascii="Times New Roman" w:hAnsi="Times New Roman" w:cs="Times New Roman"/>
          <w:b/>
          <w:bCs/>
          <w:sz w:val="26"/>
          <w:szCs w:val="26"/>
        </w:rPr>
        <w:t>Intelligence</w:t>
      </w:r>
      <w:proofErr w:type="spellEnd"/>
      <w:r w:rsidRPr="009915D9">
        <w:rPr>
          <w:rFonts w:ascii="Times New Roman" w:hAnsi="Times New Roman" w:cs="Times New Roman"/>
          <w:b/>
          <w:bCs/>
          <w:sz w:val="26"/>
          <w:szCs w:val="26"/>
        </w:rPr>
        <w:t xml:space="preserve"> szerint az XRP ETF amerikai jóváhagyásának esélye 65%</w:t>
      </w:r>
      <w:r w:rsidRPr="009915D9">
        <w:rPr>
          <w:rFonts w:ascii="Times New Roman" w:hAnsi="Times New Roman" w:cs="Times New Roman"/>
          <w:sz w:val="26"/>
          <w:szCs w:val="26"/>
        </w:rPr>
        <w:t>.</w:t>
      </w:r>
      <w:r w:rsidRPr="009915D9">
        <w:rPr>
          <w:rFonts w:ascii="Times New Roman" w:hAnsi="Times New Roman" w:cs="Times New Roman"/>
          <w:sz w:val="26"/>
          <w:szCs w:val="26"/>
        </w:rPr>
        <w:br/>
      </w:r>
      <w:r w:rsidRPr="009915D9">
        <w:rPr>
          <w:rFonts w:ascii="Times New Roman" w:hAnsi="Times New Roman" w:cs="Times New Roman"/>
          <w:b/>
          <w:bCs/>
          <w:sz w:val="26"/>
          <w:szCs w:val="26"/>
        </w:rPr>
        <w:t>A Litecoin ETF esélye 90%, míg a Solana ETF jóváhagyásának esélyét 70%-ra becsülik</w:t>
      </w:r>
      <w:r w:rsidRPr="009915D9">
        <w:rPr>
          <w:rFonts w:ascii="Times New Roman" w:hAnsi="Times New Roman" w:cs="Times New Roman"/>
          <w:sz w:val="26"/>
          <w:szCs w:val="26"/>
        </w:rPr>
        <w:t>.</w:t>
      </w:r>
    </w:p>
    <w:p w14:paraId="2ABAB937" w14:textId="77777777" w:rsidR="009915D9" w:rsidRPr="009915D9" w:rsidRDefault="009915D9" w:rsidP="009915D9">
      <w:pPr>
        <w:jc w:val="both"/>
        <w:rPr>
          <w:rFonts w:ascii="Times New Roman" w:hAnsi="Times New Roman" w:cs="Times New Roman"/>
          <w:sz w:val="26"/>
          <w:szCs w:val="26"/>
        </w:rPr>
      </w:pPr>
      <w:r w:rsidRPr="009915D9">
        <w:rPr>
          <w:rFonts w:ascii="Times New Roman" w:hAnsi="Times New Roman" w:cs="Times New Roman"/>
          <w:b/>
          <w:bCs/>
          <w:sz w:val="26"/>
          <w:szCs w:val="26"/>
        </w:rPr>
        <w:t>Miért fontos ez a piac számára?</w:t>
      </w:r>
    </w:p>
    <w:p w14:paraId="58603B23" w14:textId="77777777" w:rsidR="009915D9" w:rsidRPr="009915D9" w:rsidRDefault="009915D9" w:rsidP="009915D9">
      <w:pPr>
        <w:jc w:val="both"/>
        <w:rPr>
          <w:rFonts w:ascii="Times New Roman" w:hAnsi="Times New Roman" w:cs="Times New Roman"/>
          <w:sz w:val="26"/>
          <w:szCs w:val="26"/>
        </w:rPr>
      </w:pPr>
      <w:r w:rsidRPr="009915D9">
        <w:rPr>
          <w:rFonts w:ascii="Times New Roman" w:hAnsi="Times New Roman" w:cs="Times New Roman"/>
          <w:b/>
          <w:bCs/>
          <w:sz w:val="26"/>
          <w:szCs w:val="26"/>
        </w:rPr>
        <w:t>Az ETF-ek legitimációt hoznak</w:t>
      </w:r>
      <w:r w:rsidRPr="009915D9">
        <w:rPr>
          <w:rFonts w:ascii="Times New Roman" w:hAnsi="Times New Roman" w:cs="Times New Roman"/>
          <w:sz w:val="26"/>
          <w:szCs w:val="26"/>
        </w:rPr>
        <w:t xml:space="preserve"> a </w:t>
      </w:r>
      <w:proofErr w:type="spellStart"/>
      <w:r w:rsidRPr="009915D9">
        <w:rPr>
          <w:rFonts w:ascii="Times New Roman" w:hAnsi="Times New Roman" w:cs="Times New Roman"/>
          <w:sz w:val="26"/>
          <w:szCs w:val="26"/>
        </w:rPr>
        <w:t>kriptoiparba</w:t>
      </w:r>
      <w:proofErr w:type="spellEnd"/>
      <w:r w:rsidRPr="009915D9">
        <w:rPr>
          <w:rFonts w:ascii="Times New Roman" w:hAnsi="Times New Roman" w:cs="Times New Roman"/>
          <w:sz w:val="26"/>
          <w:szCs w:val="26"/>
        </w:rPr>
        <w:t>, és nagyobb intézményi tőkét vonzhatnak be.</w:t>
      </w:r>
      <w:r w:rsidRPr="009915D9">
        <w:rPr>
          <w:rFonts w:ascii="Times New Roman" w:hAnsi="Times New Roman" w:cs="Times New Roman"/>
          <w:sz w:val="26"/>
          <w:szCs w:val="26"/>
        </w:rPr>
        <w:br/>
      </w:r>
      <w:r w:rsidRPr="009915D9">
        <w:rPr>
          <w:rFonts w:ascii="Times New Roman" w:hAnsi="Times New Roman" w:cs="Times New Roman"/>
          <w:b/>
          <w:bCs/>
          <w:sz w:val="26"/>
          <w:szCs w:val="26"/>
        </w:rPr>
        <w:t>A szabályozás enyhülése</w:t>
      </w:r>
      <w:r w:rsidRPr="009915D9">
        <w:rPr>
          <w:rFonts w:ascii="Times New Roman" w:hAnsi="Times New Roman" w:cs="Times New Roman"/>
          <w:sz w:val="26"/>
          <w:szCs w:val="26"/>
        </w:rPr>
        <w:t> segíthet a kriptovaluták elfogadásának növelésében.</w:t>
      </w:r>
      <w:r w:rsidRPr="009915D9">
        <w:rPr>
          <w:rFonts w:ascii="Times New Roman" w:hAnsi="Times New Roman" w:cs="Times New Roman"/>
          <w:sz w:val="26"/>
          <w:szCs w:val="26"/>
        </w:rPr>
        <w:br/>
      </w:r>
      <w:r w:rsidRPr="009915D9">
        <w:rPr>
          <w:rFonts w:ascii="Times New Roman" w:hAnsi="Times New Roman" w:cs="Times New Roman"/>
          <w:b/>
          <w:bCs/>
          <w:sz w:val="26"/>
          <w:szCs w:val="26"/>
        </w:rPr>
        <w:t>A Polkadot ETF engedélyezése esetén</w:t>
      </w:r>
      <w:r w:rsidRPr="009915D9">
        <w:rPr>
          <w:rFonts w:ascii="Times New Roman" w:hAnsi="Times New Roman" w:cs="Times New Roman"/>
          <w:sz w:val="26"/>
          <w:szCs w:val="26"/>
        </w:rPr>
        <w:t> további altcoinok ETF-</w:t>
      </w:r>
      <w:proofErr w:type="spellStart"/>
      <w:r w:rsidRPr="009915D9">
        <w:rPr>
          <w:rFonts w:ascii="Times New Roman" w:hAnsi="Times New Roman" w:cs="Times New Roman"/>
          <w:sz w:val="26"/>
          <w:szCs w:val="26"/>
        </w:rPr>
        <w:t>jei</w:t>
      </w:r>
      <w:proofErr w:type="spellEnd"/>
      <w:r w:rsidRPr="009915D9">
        <w:rPr>
          <w:rFonts w:ascii="Times New Roman" w:hAnsi="Times New Roman" w:cs="Times New Roman"/>
          <w:sz w:val="26"/>
          <w:szCs w:val="26"/>
        </w:rPr>
        <w:t xml:space="preserve"> is zöld utat kaphatnak.</w:t>
      </w:r>
    </w:p>
    <w:p w14:paraId="7EC9847A" w14:textId="77777777" w:rsidR="009915D9" w:rsidRPr="009915D9" w:rsidRDefault="009915D9" w:rsidP="009915D9">
      <w:pPr>
        <w:jc w:val="both"/>
        <w:rPr>
          <w:rFonts w:ascii="Times New Roman" w:hAnsi="Times New Roman" w:cs="Times New Roman"/>
          <w:sz w:val="26"/>
          <w:szCs w:val="26"/>
        </w:rPr>
      </w:pPr>
      <w:r w:rsidRPr="009915D9">
        <w:rPr>
          <w:rFonts w:ascii="Times New Roman" w:hAnsi="Times New Roman" w:cs="Times New Roman"/>
          <w:sz w:val="26"/>
          <w:szCs w:val="26"/>
        </w:rPr>
        <w:t>Bár az SEC álláspontja továbbra is változó, a Grayscale és más eszközkezelők ETF-kérelmei </w:t>
      </w:r>
      <w:r w:rsidRPr="009915D9">
        <w:rPr>
          <w:rFonts w:ascii="Times New Roman" w:hAnsi="Times New Roman" w:cs="Times New Roman"/>
          <w:b/>
          <w:bCs/>
          <w:sz w:val="26"/>
          <w:szCs w:val="26"/>
        </w:rPr>
        <w:t>fontos mérföldkövet jelenthetnek a kriptoeszközök intézményi elfogadásában</w:t>
      </w:r>
      <w:r w:rsidRPr="009915D9">
        <w:rPr>
          <w:rFonts w:ascii="Times New Roman" w:hAnsi="Times New Roman" w:cs="Times New Roman"/>
          <w:sz w:val="26"/>
          <w:szCs w:val="26"/>
        </w:rPr>
        <w:t>.</w:t>
      </w:r>
    </w:p>
    <w:p w14:paraId="13EC4990" w14:textId="77777777" w:rsidR="009915D9" w:rsidRPr="009915D9" w:rsidRDefault="009915D9" w:rsidP="009915D9">
      <w:pPr>
        <w:jc w:val="both"/>
        <w:rPr>
          <w:rFonts w:ascii="Times New Roman" w:hAnsi="Times New Roman" w:cs="Times New Roman"/>
          <w:sz w:val="26"/>
          <w:szCs w:val="26"/>
        </w:rPr>
      </w:pPr>
      <w:r w:rsidRPr="009915D9">
        <w:rPr>
          <w:rFonts w:ascii="Times New Roman" w:hAnsi="Times New Roman" w:cs="Times New Roman"/>
          <w:sz w:val="26"/>
          <w:szCs w:val="26"/>
        </w:rPr>
        <w:t>Az eddig benyújtott ETF-kérelmek a következő kriptovalutákra vonatkoznak:</w:t>
      </w:r>
    </w:p>
    <w:p w14:paraId="6ACEDBEC" w14:textId="77777777" w:rsidR="009915D9" w:rsidRPr="009915D9" w:rsidRDefault="009915D9" w:rsidP="009915D9">
      <w:pPr>
        <w:numPr>
          <w:ilvl w:val="0"/>
          <w:numId w:val="141"/>
        </w:numPr>
        <w:jc w:val="both"/>
        <w:rPr>
          <w:rFonts w:ascii="Times New Roman" w:hAnsi="Times New Roman" w:cs="Times New Roman"/>
          <w:sz w:val="26"/>
          <w:szCs w:val="26"/>
        </w:rPr>
      </w:pPr>
      <w:r w:rsidRPr="009915D9">
        <w:rPr>
          <w:rFonts w:ascii="Times New Roman" w:hAnsi="Times New Roman" w:cs="Times New Roman"/>
          <w:b/>
          <w:bCs/>
          <w:sz w:val="26"/>
          <w:szCs w:val="26"/>
        </w:rPr>
        <w:t>Bitcoin (BTC)</w:t>
      </w:r>
    </w:p>
    <w:p w14:paraId="1CD7D8EF" w14:textId="77777777" w:rsidR="009915D9" w:rsidRPr="009915D9" w:rsidRDefault="009915D9" w:rsidP="009915D9">
      <w:pPr>
        <w:numPr>
          <w:ilvl w:val="0"/>
          <w:numId w:val="141"/>
        </w:numPr>
        <w:jc w:val="both"/>
        <w:rPr>
          <w:rFonts w:ascii="Times New Roman" w:hAnsi="Times New Roman" w:cs="Times New Roman"/>
          <w:sz w:val="26"/>
          <w:szCs w:val="26"/>
        </w:rPr>
      </w:pPr>
      <w:r w:rsidRPr="009915D9">
        <w:rPr>
          <w:rFonts w:ascii="Times New Roman" w:hAnsi="Times New Roman" w:cs="Times New Roman"/>
          <w:b/>
          <w:bCs/>
          <w:sz w:val="26"/>
          <w:szCs w:val="26"/>
        </w:rPr>
        <w:lastRenderedPageBreak/>
        <w:t>Ethereum (ETH)</w:t>
      </w:r>
    </w:p>
    <w:p w14:paraId="1FAA0764" w14:textId="77777777" w:rsidR="009915D9" w:rsidRPr="009915D9" w:rsidRDefault="009915D9" w:rsidP="009915D9">
      <w:pPr>
        <w:numPr>
          <w:ilvl w:val="0"/>
          <w:numId w:val="141"/>
        </w:numPr>
        <w:jc w:val="both"/>
        <w:rPr>
          <w:rFonts w:ascii="Times New Roman" w:hAnsi="Times New Roman" w:cs="Times New Roman"/>
          <w:sz w:val="26"/>
          <w:szCs w:val="26"/>
        </w:rPr>
      </w:pPr>
      <w:r w:rsidRPr="009915D9">
        <w:rPr>
          <w:rFonts w:ascii="Times New Roman" w:hAnsi="Times New Roman" w:cs="Times New Roman"/>
          <w:b/>
          <w:bCs/>
          <w:sz w:val="26"/>
          <w:szCs w:val="26"/>
        </w:rPr>
        <w:t>Solana (SOL)</w:t>
      </w:r>
    </w:p>
    <w:p w14:paraId="58EA5481" w14:textId="77777777" w:rsidR="009915D9" w:rsidRPr="009915D9" w:rsidRDefault="009915D9" w:rsidP="009915D9">
      <w:pPr>
        <w:numPr>
          <w:ilvl w:val="0"/>
          <w:numId w:val="141"/>
        </w:numPr>
        <w:jc w:val="both"/>
        <w:rPr>
          <w:rFonts w:ascii="Times New Roman" w:hAnsi="Times New Roman" w:cs="Times New Roman"/>
          <w:sz w:val="26"/>
          <w:szCs w:val="26"/>
        </w:rPr>
      </w:pPr>
      <w:r w:rsidRPr="009915D9">
        <w:rPr>
          <w:rFonts w:ascii="Times New Roman" w:hAnsi="Times New Roman" w:cs="Times New Roman"/>
          <w:b/>
          <w:bCs/>
          <w:sz w:val="26"/>
          <w:szCs w:val="26"/>
        </w:rPr>
        <w:t>Litecoin (LTC)</w:t>
      </w:r>
    </w:p>
    <w:p w14:paraId="30B8B626" w14:textId="77777777" w:rsidR="009915D9" w:rsidRPr="009915D9" w:rsidRDefault="009915D9" w:rsidP="009915D9">
      <w:pPr>
        <w:numPr>
          <w:ilvl w:val="0"/>
          <w:numId w:val="141"/>
        </w:numPr>
        <w:jc w:val="both"/>
        <w:rPr>
          <w:rFonts w:ascii="Times New Roman" w:hAnsi="Times New Roman" w:cs="Times New Roman"/>
          <w:sz w:val="26"/>
          <w:szCs w:val="26"/>
        </w:rPr>
      </w:pPr>
      <w:r w:rsidRPr="009915D9">
        <w:rPr>
          <w:rFonts w:ascii="Times New Roman" w:hAnsi="Times New Roman" w:cs="Times New Roman"/>
          <w:b/>
          <w:bCs/>
          <w:sz w:val="26"/>
          <w:szCs w:val="26"/>
        </w:rPr>
        <w:t>XRP (XRP)</w:t>
      </w:r>
    </w:p>
    <w:p w14:paraId="3930AF1D" w14:textId="77777777" w:rsidR="009915D9" w:rsidRPr="009915D9" w:rsidRDefault="009915D9" w:rsidP="009915D9">
      <w:pPr>
        <w:numPr>
          <w:ilvl w:val="0"/>
          <w:numId w:val="141"/>
        </w:numPr>
        <w:jc w:val="both"/>
        <w:rPr>
          <w:rFonts w:ascii="Times New Roman" w:hAnsi="Times New Roman" w:cs="Times New Roman"/>
          <w:sz w:val="26"/>
          <w:szCs w:val="26"/>
        </w:rPr>
      </w:pPr>
      <w:r w:rsidRPr="009915D9">
        <w:rPr>
          <w:rFonts w:ascii="Times New Roman" w:hAnsi="Times New Roman" w:cs="Times New Roman"/>
          <w:b/>
          <w:bCs/>
          <w:sz w:val="26"/>
          <w:szCs w:val="26"/>
        </w:rPr>
        <w:t>Dogecoin (DOGE)</w:t>
      </w:r>
    </w:p>
    <w:p w14:paraId="1BBAC72D" w14:textId="77777777" w:rsidR="009915D9" w:rsidRPr="009915D9" w:rsidRDefault="009915D9" w:rsidP="009915D9">
      <w:pPr>
        <w:numPr>
          <w:ilvl w:val="0"/>
          <w:numId w:val="141"/>
        </w:numPr>
        <w:jc w:val="both"/>
        <w:rPr>
          <w:rFonts w:ascii="Times New Roman" w:hAnsi="Times New Roman" w:cs="Times New Roman"/>
          <w:sz w:val="26"/>
          <w:szCs w:val="26"/>
        </w:rPr>
      </w:pPr>
      <w:r w:rsidRPr="009915D9">
        <w:rPr>
          <w:rFonts w:ascii="Times New Roman" w:hAnsi="Times New Roman" w:cs="Times New Roman"/>
          <w:b/>
          <w:bCs/>
          <w:sz w:val="26"/>
          <w:szCs w:val="26"/>
        </w:rPr>
        <w:t>Cardano (ADA)</w:t>
      </w:r>
    </w:p>
    <w:p w14:paraId="6777C271" w14:textId="77777777" w:rsidR="009915D9" w:rsidRPr="009915D9" w:rsidRDefault="009915D9" w:rsidP="009915D9">
      <w:pPr>
        <w:numPr>
          <w:ilvl w:val="0"/>
          <w:numId w:val="141"/>
        </w:numPr>
        <w:jc w:val="both"/>
        <w:rPr>
          <w:rFonts w:ascii="Times New Roman" w:hAnsi="Times New Roman" w:cs="Times New Roman"/>
          <w:sz w:val="26"/>
          <w:szCs w:val="26"/>
        </w:rPr>
      </w:pPr>
      <w:r w:rsidRPr="009915D9">
        <w:rPr>
          <w:rFonts w:ascii="Times New Roman" w:hAnsi="Times New Roman" w:cs="Times New Roman"/>
          <w:b/>
          <w:bCs/>
          <w:sz w:val="26"/>
          <w:szCs w:val="26"/>
        </w:rPr>
        <w:t>Polkadot (DOT)</w:t>
      </w:r>
    </w:p>
    <w:p w14:paraId="786B529F" w14:textId="77777777" w:rsidR="009915D9" w:rsidRPr="009915D9" w:rsidRDefault="009915D9" w:rsidP="009915D9">
      <w:pPr>
        <w:numPr>
          <w:ilvl w:val="0"/>
          <w:numId w:val="141"/>
        </w:numPr>
        <w:jc w:val="both"/>
        <w:rPr>
          <w:rFonts w:ascii="Times New Roman" w:hAnsi="Times New Roman" w:cs="Times New Roman"/>
          <w:sz w:val="26"/>
          <w:szCs w:val="26"/>
        </w:rPr>
      </w:pPr>
      <w:proofErr w:type="spellStart"/>
      <w:r w:rsidRPr="009915D9">
        <w:rPr>
          <w:rFonts w:ascii="Times New Roman" w:hAnsi="Times New Roman" w:cs="Times New Roman"/>
          <w:b/>
          <w:bCs/>
          <w:sz w:val="26"/>
          <w:szCs w:val="26"/>
        </w:rPr>
        <w:t>Hedera</w:t>
      </w:r>
      <w:proofErr w:type="spellEnd"/>
      <w:r w:rsidRPr="009915D9">
        <w:rPr>
          <w:rFonts w:ascii="Times New Roman" w:hAnsi="Times New Roman" w:cs="Times New Roman"/>
          <w:b/>
          <w:bCs/>
          <w:sz w:val="26"/>
          <w:szCs w:val="26"/>
        </w:rPr>
        <w:t xml:space="preserve"> (HBAR)</w:t>
      </w:r>
    </w:p>
    <w:p w14:paraId="484D9B57" w14:textId="77777777" w:rsidR="009915D9" w:rsidRPr="009915D9" w:rsidRDefault="009915D9" w:rsidP="009915D9">
      <w:pPr>
        <w:numPr>
          <w:ilvl w:val="0"/>
          <w:numId w:val="141"/>
        </w:numPr>
        <w:jc w:val="both"/>
        <w:rPr>
          <w:rFonts w:ascii="Times New Roman" w:hAnsi="Times New Roman" w:cs="Times New Roman"/>
          <w:sz w:val="26"/>
          <w:szCs w:val="26"/>
        </w:rPr>
      </w:pPr>
      <w:proofErr w:type="spellStart"/>
      <w:r w:rsidRPr="009915D9">
        <w:rPr>
          <w:rFonts w:ascii="Times New Roman" w:hAnsi="Times New Roman" w:cs="Times New Roman"/>
          <w:b/>
          <w:bCs/>
          <w:sz w:val="26"/>
          <w:szCs w:val="26"/>
        </w:rPr>
        <w:t>Official</w:t>
      </w:r>
      <w:proofErr w:type="spellEnd"/>
      <w:r w:rsidRPr="009915D9">
        <w:rPr>
          <w:rFonts w:ascii="Times New Roman" w:hAnsi="Times New Roman" w:cs="Times New Roman"/>
          <w:b/>
          <w:bCs/>
          <w:sz w:val="26"/>
          <w:szCs w:val="26"/>
        </w:rPr>
        <w:t xml:space="preserve"> </w:t>
      </w:r>
      <w:proofErr w:type="spellStart"/>
      <w:r w:rsidRPr="009915D9">
        <w:rPr>
          <w:rFonts w:ascii="Times New Roman" w:hAnsi="Times New Roman" w:cs="Times New Roman"/>
          <w:b/>
          <w:bCs/>
          <w:sz w:val="26"/>
          <w:szCs w:val="26"/>
        </w:rPr>
        <w:t>Trump</w:t>
      </w:r>
      <w:proofErr w:type="spellEnd"/>
      <w:r w:rsidRPr="009915D9">
        <w:rPr>
          <w:rFonts w:ascii="Times New Roman" w:hAnsi="Times New Roman" w:cs="Times New Roman"/>
          <w:b/>
          <w:bCs/>
          <w:sz w:val="26"/>
          <w:szCs w:val="26"/>
        </w:rPr>
        <w:t xml:space="preserve"> (TRUMP)</w:t>
      </w:r>
    </w:p>
    <w:p w14:paraId="644D42ED" w14:textId="77777777" w:rsidR="009915D9" w:rsidRPr="009915D9" w:rsidRDefault="009915D9" w:rsidP="009915D9">
      <w:pPr>
        <w:numPr>
          <w:ilvl w:val="0"/>
          <w:numId w:val="141"/>
        </w:numPr>
        <w:jc w:val="both"/>
        <w:rPr>
          <w:rFonts w:ascii="Times New Roman" w:hAnsi="Times New Roman" w:cs="Times New Roman"/>
          <w:sz w:val="26"/>
          <w:szCs w:val="26"/>
        </w:rPr>
      </w:pPr>
      <w:proofErr w:type="spellStart"/>
      <w:r w:rsidRPr="009915D9">
        <w:rPr>
          <w:rFonts w:ascii="Times New Roman" w:hAnsi="Times New Roman" w:cs="Times New Roman"/>
          <w:b/>
          <w:bCs/>
          <w:sz w:val="26"/>
          <w:szCs w:val="26"/>
        </w:rPr>
        <w:t>Pyth</w:t>
      </w:r>
      <w:proofErr w:type="spellEnd"/>
    </w:p>
    <w:p w14:paraId="030D74A3" w14:textId="77777777" w:rsidR="009915D9" w:rsidRPr="009915D9" w:rsidRDefault="009915D9" w:rsidP="009915D9">
      <w:pPr>
        <w:jc w:val="both"/>
        <w:rPr>
          <w:rFonts w:ascii="Times New Roman" w:hAnsi="Times New Roman" w:cs="Times New Roman"/>
          <w:sz w:val="26"/>
          <w:szCs w:val="26"/>
        </w:rPr>
      </w:pPr>
      <w:r w:rsidRPr="009915D9">
        <w:rPr>
          <w:rFonts w:ascii="Times New Roman" w:hAnsi="Times New Roman" w:cs="Times New Roman"/>
          <w:sz w:val="26"/>
          <w:szCs w:val="26"/>
        </w:rPr>
        <w:t>A kriptovilághoz kapcsolódóan több új befektetési alapot is létrehoztak vagy terveznek létrehozni:</w:t>
      </w:r>
    </w:p>
    <w:p w14:paraId="36405254" w14:textId="77777777" w:rsidR="009915D9" w:rsidRPr="009915D9" w:rsidRDefault="009915D9" w:rsidP="009915D9">
      <w:pPr>
        <w:numPr>
          <w:ilvl w:val="0"/>
          <w:numId w:val="142"/>
        </w:numPr>
        <w:jc w:val="both"/>
        <w:rPr>
          <w:rFonts w:ascii="Times New Roman" w:hAnsi="Times New Roman" w:cs="Times New Roman"/>
          <w:sz w:val="26"/>
          <w:szCs w:val="26"/>
        </w:rPr>
      </w:pPr>
      <w:r w:rsidRPr="009915D9">
        <w:rPr>
          <w:rFonts w:ascii="Times New Roman" w:hAnsi="Times New Roman" w:cs="Times New Roman"/>
          <w:b/>
          <w:bCs/>
          <w:sz w:val="26"/>
          <w:szCs w:val="26"/>
        </w:rPr>
        <w:t xml:space="preserve">Grayscale </w:t>
      </w:r>
      <w:proofErr w:type="spellStart"/>
      <w:r w:rsidRPr="009915D9">
        <w:rPr>
          <w:rFonts w:ascii="Times New Roman" w:hAnsi="Times New Roman" w:cs="Times New Roman"/>
          <w:b/>
          <w:bCs/>
          <w:sz w:val="26"/>
          <w:szCs w:val="26"/>
        </w:rPr>
        <w:t>Bittensor</w:t>
      </w:r>
      <w:proofErr w:type="spellEnd"/>
      <w:r w:rsidRPr="009915D9">
        <w:rPr>
          <w:rFonts w:ascii="Times New Roman" w:hAnsi="Times New Roman" w:cs="Times New Roman"/>
          <w:b/>
          <w:bCs/>
          <w:sz w:val="26"/>
          <w:szCs w:val="26"/>
        </w:rPr>
        <w:t xml:space="preserve"> </w:t>
      </w:r>
      <w:proofErr w:type="spellStart"/>
      <w:r w:rsidRPr="009915D9">
        <w:rPr>
          <w:rFonts w:ascii="Times New Roman" w:hAnsi="Times New Roman" w:cs="Times New Roman"/>
          <w:b/>
          <w:bCs/>
          <w:sz w:val="26"/>
          <w:szCs w:val="26"/>
        </w:rPr>
        <w:t>Trust</w:t>
      </w:r>
      <w:proofErr w:type="spellEnd"/>
      <w:r w:rsidRPr="009915D9">
        <w:rPr>
          <w:rFonts w:ascii="Times New Roman" w:hAnsi="Times New Roman" w:cs="Times New Roman"/>
          <w:sz w:val="26"/>
          <w:szCs w:val="26"/>
        </w:rPr>
        <w:t xml:space="preserve">: Ez az alap a </w:t>
      </w:r>
      <w:proofErr w:type="spellStart"/>
      <w:r w:rsidRPr="009915D9">
        <w:rPr>
          <w:rFonts w:ascii="Times New Roman" w:hAnsi="Times New Roman" w:cs="Times New Roman"/>
          <w:sz w:val="26"/>
          <w:szCs w:val="26"/>
        </w:rPr>
        <w:t>Bittensor</w:t>
      </w:r>
      <w:proofErr w:type="spellEnd"/>
      <w:r w:rsidRPr="009915D9">
        <w:rPr>
          <w:rFonts w:ascii="Times New Roman" w:hAnsi="Times New Roman" w:cs="Times New Roman"/>
          <w:sz w:val="26"/>
          <w:szCs w:val="26"/>
        </w:rPr>
        <w:t xml:space="preserve"> (TAO) </w:t>
      </w:r>
      <w:proofErr w:type="spellStart"/>
      <w:r w:rsidRPr="009915D9">
        <w:rPr>
          <w:rFonts w:ascii="Times New Roman" w:hAnsi="Times New Roman" w:cs="Times New Roman"/>
          <w:sz w:val="26"/>
          <w:szCs w:val="26"/>
        </w:rPr>
        <w:t>tokenbe</w:t>
      </w:r>
      <w:proofErr w:type="spellEnd"/>
      <w:r w:rsidRPr="009915D9">
        <w:rPr>
          <w:rFonts w:ascii="Times New Roman" w:hAnsi="Times New Roman" w:cs="Times New Roman"/>
          <w:sz w:val="26"/>
          <w:szCs w:val="26"/>
        </w:rPr>
        <w:t xml:space="preserve"> fektet, amely egy decentralizált gépi tanulási hálózat natív </w:t>
      </w:r>
      <w:proofErr w:type="spellStart"/>
      <w:r w:rsidRPr="009915D9">
        <w:rPr>
          <w:rFonts w:ascii="Times New Roman" w:hAnsi="Times New Roman" w:cs="Times New Roman"/>
          <w:sz w:val="26"/>
          <w:szCs w:val="26"/>
        </w:rPr>
        <w:t>tokenje</w:t>
      </w:r>
      <w:proofErr w:type="spellEnd"/>
      <w:r w:rsidRPr="009915D9">
        <w:rPr>
          <w:rFonts w:ascii="Times New Roman" w:hAnsi="Times New Roman" w:cs="Times New Roman"/>
          <w:sz w:val="26"/>
          <w:szCs w:val="26"/>
        </w:rPr>
        <w:t>.</w:t>
      </w:r>
    </w:p>
    <w:p w14:paraId="5CA33470" w14:textId="77777777" w:rsidR="009915D9" w:rsidRPr="009915D9" w:rsidRDefault="009915D9" w:rsidP="009915D9">
      <w:pPr>
        <w:numPr>
          <w:ilvl w:val="0"/>
          <w:numId w:val="142"/>
        </w:numPr>
        <w:jc w:val="both"/>
        <w:rPr>
          <w:rFonts w:ascii="Times New Roman" w:hAnsi="Times New Roman" w:cs="Times New Roman"/>
          <w:sz w:val="26"/>
          <w:szCs w:val="26"/>
        </w:rPr>
      </w:pPr>
      <w:r w:rsidRPr="009915D9">
        <w:rPr>
          <w:rFonts w:ascii="Times New Roman" w:hAnsi="Times New Roman" w:cs="Times New Roman"/>
          <w:b/>
          <w:bCs/>
          <w:sz w:val="26"/>
          <w:szCs w:val="26"/>
        </w:rPr>
        <w:t xml:space="preserve">Grayscale </w:t>
      </w:r>
      <w:proofErr w:type="spellStart"/>
      <w:r w:rsidRPr="009915D9">
        <w:rPr>
          <w:rFonts w:ascii="Times New Roman" w:hAnsi="Times New Roman" w:cs="Times New Roman"/>
          <w:b/>
          <w:bCs/>
          <w:sz w:val="26"/>
          <w:szCs w:val="26"/>
        </w:rPr>
        <w:t>Sui</w:t>
      </w:r>
      <w:proofErr w:type="spellEnd"/>
      <w:r w:rsidRPr="009915D9">
        <w:rPr>
          <w:rFonts w:ascii="Times New Roman" w:hAnsi="Times New Roman" w:cs="Times New Roman"/>
          <w:b/>
          <w:bCs/>
          <w:sz w:val="26"/>
          <w:szCs w:val="26"/>
        </w:rPr>
        <w:t xml:space="preserve"> </w:t>
      </w:r>
      <w:proofErr w:type="spellStart"/>
      <w:r w:rsidRPr="009915D9">
        <w:rPr>
          <w:rFonts w:ascii="Times New Roman" w:hAnsi="Times New Roman" w:cs="Times New Roman"/>
          <w:b/>
          <w:bCs/>
          <w:sz w:val="26"/>
          <w:szCs w:val="26"/>
        </w:rPr>
        <w:t>Trust</w:t>
      </w:r>
      <w:proofErr w:type="spellEnd"/>
      <w:r w:rsidRPr="009915D9">
        <w:rPr>
          <w:rFonts w:ascii="Times New Roman" w:hAnsi="Times New Roman" w:cs="Times New Roman"/>
          <w:sz w:val="26"/>
          <w:szCs w:val="26"/>
        </w:rPr>
        <w:t xml:space="preserve">: Ez az alap a </w:t>
      </w:r>
      <w:proofErr w:type="spellStart"/>
      <w:r w:rsidRPr="009915D9">
        <w:rPr>
          <w:rFonts w:ascii="Times New Roman" w:hAnsi="Times New Roman" w:cs="Times New Roman"/>
          <w:sz w:val="26"/>
          <w:szCs w:val="26"/>
        </w:rPr>
        <w:t>Sui</w:t>
      </w:r>
      <w:proofErr w:type="spellEnd"/>
      <w:r w:rsidRPr="009915D9">
        <w:rPr>
          <w:rFonts w:ascii="Times New Roman" w:hAnsi="Times New Roman" w:cs="Times New Roman"/>
          <w:sz w:val="26"/>
          <w:szCs w:val="26"/>
        </w:rPr>
        <w:t xml:space="preserve"> (SUI) </w:t>
      </w:r>
      <w:proofErr w:type="spellStart"/>
      <w:r w:rsidRPr="009915D9">
        <w:rPr>
          <w:rFonts w:ascii="Times New Roman" w:hAnsi="Times New Roman" w:cs="Times New Roman"/>
          <w:sz w:val="26"/>
          <w:szCs w:val="26"/>
        </w:rPr>
        <w:t>tokenbe</w:t>
      </w:r>
      <w:proofErr w:type="spellEnd"/>
      <w:r w:rsidRPr="009915D9">
        <w:rPr>
          <w:rFonts w:ascii="Times New Roman" w:hAnsi="Times New Roman" w:cs="Times New Roman"/>
          <w:sz w:val="26"/>
          <w:szCs w:val="26"/>
        </w:rPr>
        <w:t xml:space="preserve"> invesztál, amely egy új, nagy teljesítményű blokklánc natív kriptovalutája.</w:t>
      </w:r>
    </w:p>
    <w:p w14:paraId="7C1F87F2" w14:textId="77777777" w:rsidR="009915D9" w:rsidRPr="009915D9" w:rsidRDefault="009915D9" w:rsidP="009915D9">
      <w:pPr>
        <w:numPr>
          <w:ilvl w:val="0"/>
          <w:numId w:val="142"/>
        </w:numPr>
        <w:jc w:val="both"/>
        <w:rPr>
          <w:rFonts w:ascii="Times New Roman" w:hAnsi="Times New Roman" w:cs="Times New Roman"/>
          <w:sz w:val="26"/>
          <w:szCs w:val="26"/>
        </w:rPr>
      </w:pPr>
      <w:r w:rsidRPr="009915D9">
        <w:rPr>
          <w:rFonts w:ascii="Times New Roman" w:hAnsi="Times New Roman" w:cs="Times New Roman"/>
          <w:b/>
          <w:bCs/>
          <w:sz w:val="26"/>
          <w:szCs w:val="26"/>
        </w:rPr>
        <w:t xml:space="preserve">Grayscale Dogecoin </w:t>
      </w:r>
      <w:proofErr w:type="spellStart"/>
      <w:r w:rsidRPr="009915D9">
        <w:rPr>
          <w:rFonts w:ascii="Times New Roman" w:hAnsi="Times New Roman" w:cs="Times New Roman"/>
          <w:b/>
          <w:bCs/>
          <w:sz w:val="26"/>
          <w:szCs w:val="26"/>
        </w:rPr>
        <w:t>Trust</w:t>
      </w:r>
      <w:proofErr w:type="spellEnd"/>
      <w:r w:rsidRPr="009915D9">
        <w:rPr>
          <w:rFonts w:ascii="Times New Roman" w:hAnsi="Times New Roman" w:cs="Times New Roman"/>
          <w:sz w:val="26"/>
          <w:szCs w:val="26"/>
        </w:rPr>
        <w:t xml:space="preserve">: A Grayscale elindította a </w:t>
      </w:r>
      <w:proofErr w:type="spellStart"/>
      <w:r w:rsidRPr="009915D9">
        <w:rPr>
          <w:rFonts w:ascii="Times New Roman" w:hAnsi="Times New Roman" w:cs="Times New Roman"/>
          <w:sz w:val="26"/>
          <w:szCs w:val="26"/>
        </w:rPr>
        <w:t>Dogecoinra</w:t>
      </w:r>
      <w:proofErr w:type="spellEnd"/>
      <w:r w:rsidRPr="009915D9">
        <w:rPr>
          <w:rFonts w:ascii="Times New Roman" w:hAnsi="Times New Roman" w:cs="Times New Roman"/>
          <w:sz w:val="26"/>
          <w:szCs w:val="26"/>
        </w:rPr>
        <w:t xml:space="preserve"> fókuszáló befektetési alapját, amely lehetőséget nyújt a befektetőknek a DOGE </w:t>
      </w:r>
      <w:proofErr w:type="spellStart"/>
      <w:r w:rsidRPr="009915D9">
        <w:rPr>
          <w:rFonts w:ascii="Times New Roman" w:hAnsi="Times New Roman" w:cs="Times New Roman"/>
          <w:sz w:val="26"/>
          <w:szCs w:val="26"/>
        </w:rPr>
        <w:t>tokenhez</w:t>
      </w:r>
      <w:proofErr w:type="spellEnd"/>
      <w:r w:rsidRPr="009915D9">
        <w:rPr>
          <w:rFonts w:ascii="Times New Roman" w:hAnsi="Times New Roman" w:cs="Times New Roman"/>
          <w:sz w:val="26"/>
          <w:szCs w:val="26"/>
        </w:rPr>
        <w:t xml:space="preserve"> való hozzáférésre.</w:t>
      </w:r>
    </w:p>
    <w:p w14:paraId="60AF5842" w14:textId="77777777" w:rsidR="009915D9" w:rsidRPr="009915D9" w:rsidRDefault="009915D9" w:rsidP="009915D9">
      <w:pPr>
        <w:numPr>
          <w:ilvl w:val="0"/>
          <w:numId w:val="142"/>
        </w:numPr>
        <w:jc w:val="both"/>
        <w:rPr>
          <w:rFonts w:ascii="Times New Roman" w:hAnsi="Times New Roman" w:cs="Times New Roman"/>
          <w:sz w:val="26"/>
          <w:szCs w:val="26"/>
        </w:rPr>
      </w:pPr>
      <w:r w:rsidRPr="009915D9">
        <w:rPr>
          <w:rFonts w:ascii="Times New Roman" w:hAnsi="Times New Roman" w:cs="Times New Roman"/>
          <w:b/>
          <w:bCs/>
          <w:sz w:val="26"/>
          <w:szCs w:val="26"/>
        </w:rPr>
        <w:t xml:space="preserve">Grayscale </w:t>
      </w:r>
      <w:proofErr w:type="spellStart"/>
      <w:r w:rsidRPr="009915D9">
        <w:rPr>
          <w:rFonts w:ascii="Times New Roman" w:hAnsi="Times New Roman" w:cs="Times New Roman"/>
          <w:b/>
          <w:bCs/>
          <w:sz w:val="26"/>
          <w:szCs w:val="26"/>
        </w:rPr>
        <w:t>MakerDAO</w:t>
      </w:r>
      <w:proofErr w:type="spellEnd"/>
      <w:r w:rsidRPr="009915D9">
        <w:rPr>
          <w:rFonts w:ascii="Times New Roman" w:hAnsi="Times New Roman" w:cs="Times New Roman"/>
          <w:b/>
          <w:bCs/>
          <w:sz w:val="26"/>
          <w:szCs w:val="26"/>
        </w:rPr>
        <w:t xml:space="preserve"> </w:t>
      </w:r>
      <w:proofErr w:type="spellStart"/>
      <w:r w:rsidRPr="009915D9">
        <w:rPr>
          <w:rFonts w:ascii="Times New Roman" w:hAnsi="Times New Roman" w:cs="Times New Roman"/>
          <w:b/>
          <w:bCs/>
          <w:sz w:val="26"/>
          <w:szCs w:val="26"/>
        </w:rPr>
        <w:t>Trust</w:t>
      </w:r>
      <w:proofErr w:type="spellEnd"/>
      <w:r w:rsidRPr="009915D9">
        <w:rPr>
          <w:rFonts w:ascii="Times New Roman" w:hAnsi="Times New Roman" w:cs="Times New Roman"/>
          <w:sz w:val="26"/>
          <w:szCs w:val="26"/>
        </w:rPr>
        <w:t xml:space="preserve">: Ez az alap a </w:t>
      </w:r>
      <w:proofErr w:type="spellStart"/>
      <w:r w:rsidRPr="009915D9">
        <w:rPr>
          <w:rFonts w:ascii="Times New Roman" w:hAnsi="Times New Roman" w:cs="Times New Roman"/>
          <w:sz w:val="26"/>
          <w:szCs w:val="26"/>
        </w:rPr>
        <w:t>MakerDAO</w:t>
      </w:r>
      <w:proofErr w:type="spellEnd"/>
      <w:r w:rsidRPr="009915D9">
        <w:rPr>
          <w:rFonts w:ascii="Times New Roman" w:hAnsi="Times New Roman" w:cs="Times New Roman"/>
          <w:sz w:val="26"/>
          <w:szCs w:val="26"/>
        </w:rPr>
        <w:t xml:space="preserve"> (MKR) </w:t>
      </w:r>
      <w:proofErr w:type="spellStart"/>
      <w:r w:rsidRPr="009915D9">
        <w:rPr>
          <w:rFonts w:ascii="Times New Roman" w:hAnsi="Times New Roman" w:cs="Times New Roman"/>
          <w:sz w:val="26"/>
          <w:szCs w:val="26"/>
        </w:rPr>
        <w:t>tokenbe</w:t>
      </w:r>
      <w:proofErr w:type="spellEnd"/>
      <w:r w:rsidRPr="009915D9">
        <w:rPr>
          <w:rFonts w:ascii="Times New Roman" w:hAnsi="Times New Roman" w:cs="Times New Roman"/>
          <w:sz w:val="26"/>
          <w:szCs w:val="26"/>
        </w:rPr>
        <w:t xml:space="preserve"> fektet, amely az Ethereum hálózaton működő DAI </w:t>
      </w:r>
      <w:proofErr w:type="spellStart"/>
      <w:r w:rsidRPr="009915D9">
        <w:rPr>
          <w:rFonts w:ascii="Times New Roman" w:hAnsi="Times New Roman" w:cs="Times New Roman"/>
          <w:sz w:val="26"/>
          <w:szCs w:val="26"/>
        </w:rPr>
        <w:t>stabilcoin</w:t>
      </w:r>
      <w:proofErr w:type="spellEnd"/>
      <w:r w:rsidRPr="009915D9">
        <w:rPr>
          <w:rFonts w:ascii="Times New Roman" w:hAnsi="Times New Roman" w:cs="Times New Roman"/>
          <w:sz w:val="26"/>
          <w:szCs w:val="26"/>
        </w:rPr>
        <w:t xml:space="preserve"> mögött álló decentralizált autonóm szervezet irányítási </w:t>
      </w:r>
      <w:proofErr w:type="spellStart"/>
      <w:r w:rsidRPr="009915D9">
        <w:rPr>
          <w:rFonts w:ascii="Times New Roman" w:hAnsi="Times New Roman" w:cs="Times New Roman"/>
          <w:sz w:val="26"/>
          <w:szCs w:val="26"/>
        </w:rPr>
        <w:t>tokenje</w:t>
      </w:r>
      <w:proofErr w:type="spellEnd"/>
      <w:r w:rsidRPr="009915D9">
        <w:rPr>
          <w:rFonts w:ascii="Times New Roman" w:hAnsi="Times New Roman" w:cs="Times New Roman"/>
          <w:sz w:val="26"/>
          <w:szCs w:val="26"/>
        </w:rPr>
        <w:t>.</w:t>
      </w:r>
    </w:p>
    <w:p w14:paraId="41D9B3DE" w14:textId="77777777" w:rsidR="009915D9" w:rsidRPr="009915D9" w:rsidRDefault="009915D9" w:rsidP="009915D9">
      <w:pPr>
        <w:jc w:val="both"/>
        <w:rPr>
          <w:rFonts w:ascii="Times New Roman" w:hAnsi="Times New Roman" w:cs="Times New Roman"/>
          <w:sz w:val="26"/>
          <w:szCs w:val="26"/>
        </w:rPr>
      </w:pPr>
      <w:r w:rsidRPr="009915D9">
        <w:rPr>
          <w:rFonts w:ascii="Times New Roman" w:hAnsi="Times New Roman" w:cs="Times New Roman"/>
          <w:b/>
          <w:bCs/>
          <w:sz w:val="26"/>
          <w:szCs w:val="26"/>
        </w:rPr>
        <w:t>4.</w:t>
      </w:r>
    </w:p>
    <w:p w14:paraId="57D627F5" w14:textId="77777777" w:rsidR="009915D9" w:rsidRPr="009915D9" w:rsidRDefault="009915D9" w:rsidP="009915D9">
      <w:pPr>
        <w:jc w:val="both"/>
        <w:rPr>
          <w:rFonts w:ascii="Times New Roman" w:hAnsi="Times New Roman" w:cs="Times New Roman"/>
          <w:sz w:val="26"/>
          <w:szCs w:val="26"/>
        </w:rPr>
      </w:pPr>
      <w:r w:rsidRPr="009915D9">
        <w:rPr>
          <w:rFonts w:ascii="Times New Roman" w:hAnsi="Times New Roman" w:cs="Times New Roman"/>
          <w:sz w:val="26"/>
          <w:szCs w:val="26"/>
        </w:rPr>
        <w:t>A </w:t>
      </w:r>
      <w:r w:rsidRPr="009915D9">
        <w:rPr>
          <w:rFonts w:ascii="Times New Roman" w:hAnsi="Times New Roman" w:cs="Times New Roman"/>
          <w:b/>
          <w:bCs/>
          <w:sz w:val="26"/>
          <w:szCs w:val="26"/>
        </w:rPr>
        <w:t>Metro</w:t>
      </w:r>
      <w:r w:rsidRPr="009915D9">
        <w:rPr>
          <w:rFonts w:ascii="Times New Roman" w:hAnsi="Times New Roman" w:cs="Times New Roman"/>
          <w:sz w:val="26"/>
          <w:szCs w:val="26"/>
        </w:rPr>
        <w:t>, egy nyilvánosan jegyzett áruházlánc Szingapúrban, bejelentette, hogy ügyfelei ezentúl </w:t>
      </w:r>
      <w:proofErr w:type="spellStart"/>
      <w:r w:rsidRPr="009915D9">
        <w:rPr>
          <w:rFonts w:ascii="Times New Roman" w:hAnsi="Times New Roman" w:cs="Times New Roman"/>
          <w:b/>
          <w:bCs/>
          <w:sz w:val="26"/>
          <w:szCs w:val="26"/>
        </w:rPr>
        <w:t>stabilcoinokkal</w:t>
      </w:r>
      <w:proofErr w:type="spellEnd"/>
      <w:r w:rsidRPr="009915D9">
        <w:rPr>
          <w:rFonts w:ascii="Times New Roman" w:hAnsi="Times New Roman" w:cs="Times New Roman"/>
          <w:sz w:val="26"/>
          <w:szCs w:val="26"/>
        </w:rPr>
        <w:t>, például a </w:t>
      </w:r>
      <w:proofErr w:type="spellStart"/>
      <w:r w:rsidRPr="009915D9">
        <w:rPr>
          <w:rFonts w:ascii="Times New Roman" w:hAnsi="Times New Roman" w:cs="Times New Roman"/>
          <w:b/>
          <w:bCs/>
          <w:sz w:val="26"/>
          <w:szCs w:val="26"/>
        </w:rPr>
        <w:t>Tether</w:t>
      </w:r>
      <w:proofErr w:type="spellEnd"/>
      <w:r w:rsidRPr="009915D9">
        <w:rPr>
          <w:rFonts w:ascii="Times New Roman" w:hAnsi="Times New Roman" w:cs="Times New Roman"/>
          <w:b/>
          <w:bCs/>
          <w:sz w:val="26"/>
          <w:szCs w:val="26"/>
        </w:rPr>
        <w:t xml:space="preserve"> </w:t>
      </w:r>
      <w:proofErr w:type="spellStart"/>
      <w:r w:rsidRPr="009915D9">
        <w:rPr>
          <w:rFonts w:ascii="Times New Roman" w:hAnsi="Times New Roman" w:cs="Times New Roman"/>
          <w:b/>
          <w:bCs/>
          <w:sz w:val="26"/>
          <w:szCs w:val="26"/>
        </w:rPr>
        <w:t>USDt-jével</w:t>
      </w:r>
      <w:proofErr w:type="spellEnd"/>
      <w:r w:rsidRPr="009915D9">
        <w:rPr>
          <w:rFonts w:ascii="Times New Roman" w:hAnsi="Times New Roman" w:cs="Times New Roman"/>
          <w:sz w:val="26"/>
          <w:szCs w:val="26"/>
        </w:rPr>
        <w:t> is fizethetnek termékeiért.</w:t>
      </w:r>
    </w:p>
    <w:p w14:paraId="4DC7D9D0" w14:textId="77777777" w:rsidR="009915D9" w:rsidRPr="009915D9" w:rsidRDefault="009915D9" w:rsidP="009915D9">
      <w:pPr>
        <w:jc w:val="both"/>
        <w:rPr>
          <w:rFonts w:ascii="Times New Roman" w:hAnsi="Times New Roman" w:cs="Times New Roman"/>
          <w:sz w:val="26"/>
          <w:szCs w:val="26"/>
        </w:rPr>
      </w:pPr>
      <w:r w:rsidRPr="009915D9">
        <w:rPr>
          <w:rFonts w:ascii="Times New Roman" w:hAnsi="Times New Roman" w:cs="Times New Roman"/>
          <w:sz w:val="26"/>
          <w:szCs w:val="26"/>
        </w:rPr>
        <w:t>A </w:t>
      </w:r>
      <w:r w:rsidRPr="009915D9">
        <w:rPr>
          <w:rFonts w:ascii="Times New Roman" w:hAnsi="Times New Roman" w:cs="Times New Roman"/>
          <w:b/>
          <w:bCs/>
          <w:sz w:val="26"/>
          <w:szCs w:val="26"/>
        </w:rPr>
        <w:t xml:space="preserve">Metro együttműködésre lépett a szingapúri engedéllyel rendelkező </w:t>
      </w:r>
      <w:proofErr w:type="spellStart"/>
      <w:r w:rsidRPr="009915D9">
        <w:rPr>
          <w:rFonts w:ascii="Times New Roman" w:hAnsi="Times New Roman" w:cs="Times New Roman"/>
          <w:b/>
          <w:bCs/>
          <w:sz w:val="26"/>
          <w:szCs w:val="26"/>
        </w:rPr>
        <w:t>Dtcpay</w:t>
      </w:r>
      <w:proofErr w:type="spellEnd"/>
      <w:r w:rsidRPr="009915D9">
        <w:rPr>
          <w:rFonts w:ascii="Times New Roman" w:hAnsi="Times New Roman" w:cs="Times New Roman"/>
          <w:b/>
          <w:bCs/>
          <w:sz w:val="26"/>
          <w:szCs w:val="26"/>
        </w:rPr>
        <w:t xml:space="preserve"> kriptovaluta-fizetési platformmal</w:t>
      </w:r>
      <w:r w:rsidRPr="009915D9">
        <w:rPr>
          <w:rFonts w:ascii="Times New Roman" w:hAnsi="Times New Roman" w:cs="Times New Roman"/>
          <w:sz w:val="26"/>
          <w:szCs w:val="26"/>
        </w:rPr>
        <w:t xml:space="preserve">, hogy lehetővé tegye a </w:t>
      </w:r>
      <w:proofErr w:type="spellStart"/>
      <w:r w:rsidRPr="009915D9">
        <w:rPr>
          <w:rFonts w:ascii="Times New Roman" w:hAnsi="Times New Roman" w:cs="Times New Roman"/>
          <w:sz w:val="26"/>
          <w:szCs w:val="26"/>
        </w:rPr>
        <w:t>stabilcoinokkal</w:t>
      </w:r>
      <w:proofErr w:type="spellEnd"/>
      <w:r w:rsidRPr="009915D9">
        <w:rPr>
          <w:rFonts w:ascii="Times New Roman" w:hAnsi="Times New Roman" w:cs="Times New Roman"/>
          <w:sz w:val="26"/>
          <w:szCs w:val="26"/>
        </w:rPr>
        <w:t xml:space="preserve"> történő fizetést </w:t>
      </w:r>
      <w:r w:rsidRPr="009915D9">
        <w:rPr>
          <w:rFonts w:ascii="Times New Roman" w:hAnsi="Times New Roman" w:cs="Times New Roman"/>
          <w:b/>
          <w:bCs/>
          <w:sz w:val="26"/>
          <w:szCs w:val="26"/>
        </w:rPr>
        <w:t>mind az üzleteiben, mind online</w:t>
      </w:r>
      <w:r w:rsidRPr="009915D9">
        <w:rPr>
          <w:rFonts w:ascii="Times New Roman" w:hAnsi="Times New Roman" w:cs="Times New Roman"/>
          <w:sz w:val="26"/>
          <w:szCs w:val="26"/>
        </w:rPr>
        <w:t xml:space="preserve"> – közölte a </w:t>
      </w:r>
      <w:proofErr w:type="spellStart"/>
      <w:r w:rsidRPr="009915D9">
        <w:rPr>
          <w:rFonts w:ascii="Times New Roman" w:hAnsi="Times New Roman" w:cs="Times New Roman"/>
          <w:sz w:val="26"/>
          <w:szCs w:val="26"/>
        </w:rPr>
        <w:t>Dtcpay</w:t>
      </w:r>
      <w:proofErr w:type="spellEnd"/>
      <w:r w:rsidRPr="009915D9">
        <w:rPr>
          <w:rFonts w:ascii="Times New Roman" w:hAnsi="Times New Roman" w:cs="Times New Roman"/>
          <w:sz w:val="26"/>
          <w:szCs w:val="26"/>
        </w:rPr>
        <w:t> </w:t>
      </w:r>
      <w:r w:rsidRPr="009915D9">
        <w:rPr>
          <w:rFonts w:ascii="Times New Roman" w:hAnsi="Times New Roman" w:cs="Times New Roman"/>
          <w:b/>
          <w:bCs/>
          <w:sz w:val="26"/>
          <w:szCs w:val="26"/>
        </w:rPr>
        <w:t>február 26-án</w:t>
      </w:r>
      <w:r w:rsidRPr="009915D9">
        <w:rPr>
          <w:rFonts w:ascii="Times New Roman" w:hAnsi="Times New Roman" w:cs="Times New Roman"/>
          <w:sz w:val="26"/>
          <w:szCs w:val="26"/>
        </w:rPr>
        <w:t>.</w:t>
      </w:r>
    </w:p>
    <w:p w14:paraId="06FBEB6A" w14:textId="77777777" w:rsidR="009915D9" w:rsidRPr="009915D9" w:rsidRDefault="009915D9" w:rsidP="009915D9">
      <w:pPr>
        <w:jc w:val="both"/>
        <w:rPr>
          <w:rFonts w:ascii="Times New Roman" w:hAnsi="Times New Roman" w:cs="Times New Roman"/>
          <w:sz w:val="26"/>
          <w:szCs w:val="26"/>
        </w:rPr>
      </w:pPr>
      <w:r w:rsidRPr="009915D9">
        <w:rPr>
          <w:rFonts w:ascii="Times New Roman" w:hAnsi="Times New Roman" w:cs="Times New Roman"/>
          <w:b/>
          <w:bCs/>
          <w:sz w:val="26"/>
          <w:szCs w:val="26"/>
        </w:rPr>
        <w:t xml:space="preserve">"Mostantól a Metro vásárlói zökkenőmentesen és biztonságosan fizethetnek, </w:t>
      </w:r>
      <w:proofErr w:type="gramStart"/>
      <w:r w:rsidRPr="009915D9">
        <w:rPr>
          <w:rFonts w:ascii="Times New Roman" w:hAnsi="Times New Roman" w:cs="Times New Roman"/>
          <w:b/>
          <w:bCs/>
          <w:sz w:val="26"/>
          <w:szCs w:val="26"/>
        </w:rPr>
        <w:t>anélkül</w:t>
      </w:r>
      <w:proofErr w:type="gramEnd"/>
      <w:r w:rsidRPr="009915D9">
        <w:rPr>
          <w:rFonts w:ascii="Times New Roman" w:hAnsi="Times New Roman" w:cs="Times New Roman"/>
          <w:b/>
          <w:bCs/>
          <w:sz w:val="26"/>
          <w:szCs w:val="26"/>
        </w:rPr>
        <w:t xml:space="preserve"> hogy aggódniuk kellene a volatilis digitális eszközökre jellemző árfolyam-ingadozások miatt"</w:t>
      </w:r>
      <w:r w:rsidRPr="009915D9">
        <w:rPr>
          <w:rFonts w:ascii="Times New Roman" w:hAnsi="Times New Roman" w:cs="Times New Roman"/>
          <w:sz w:val="26"/>
          <w:szCs w:val="26"/>
        </w:rPr>
        <w:t> – nyilatkozta </w:t>
      </w:r>
      <w:r w:rsidRPr="009915D9">
        <w:rPr>
          <w:rFonts w:ascii="Times New Roman" w:hAnsi="Times New Roman" w:cs="Times New Roman"/>
          <w:b/>
          <w:bCs/>
          <w:sz w:val="26"/>
          <w:szCs w:val="26"/>
        </w:rPr>
        <w:t xml:space="preserve">Andy Sze </w:t>
      </w:r>
      <w:proofErr w:type="spellStart"/>
      <w:r w:rsidRPr="009915D9">
        <w:rPr>
          <w:rFonts w:ascii="Times New Roman" w:hAnsi="Times New Roman" w:cs="Times New Roman"/>
          <w:b/>
          <w:bCs/>
          <w:sz w:val="26"/>
          <w:szCs w:val="26"/>
        </w:rPr>
        <w:t>Toh</w:t>
      </w:r>
      <w:proofErr w:type="spellEnd"/>
      <w:r w:rsidRPr="009915D9">
        <w:rPr>
          <w:rFonts w:ascii="Times New Roman" w:hAnsi="Times New Roman" w:cs="Times New Roman"/>
          <w:sz w:val="26"/>
          <w:szCs w:val="26"/>
        </w:rPr>
        <w:t xml:space="preserve">, a </w:t>
      </w:r>
      <w:proofErr w:type="spellStart"/>
      <w:r w:rsidRPr="009915D9">
        <w:rPr>
          <w:rFonts w:ascii="Times New Roman" w:hAnsi="Times New Roman" w:cs="Times New Roman"/>
          <w:sz w:val="26"/>
          <w:szCs w:val="26"/>
        </w:rPr>
        <w:t>Dtcpay</w:t>
      </w:r>
      <w:proofErr w:type="spellEnd"/>
      <w:r w:rsidRPr="009915D9">
        <w:rPr>
          <w:rFonts w:ascii="Times New Roman" w:hAnsi="Times New Roman" w:cs="Times New Roman"/>
          <w:sz w:val="26"/>
          <w:szCs w:val="26"/>
        </w:rPr>
        <w:t xml:space="preserve"> kereskedelmi igazgatója.</w:t>
      </w:r>
    </w:p>
    <w:p w14:paraId="0982F5BD" w14:textId="77777777" w:rsidR="009915D9" w:rsidRPr="009915D9" w:rsidRDefault="009915D9" w:rsidP="009915D9">
      <w:pPr>
        <w:jc w:val="both"/>
        <w:rPr>
          <w:rFonts w:ascii="Times New Roman" w:hAnsi="Times New Roman" w:cs="Times New Roman"/>
          <w:sz w:val="26"/>
          <w:szCs w:val="26"/>
        </w:rPr>
      </w:pPr>
      <w:r w:rsidRPr="009915D9">
        <w:rPr>
          <w:rFonts w:ascii="Times New Roman" w:hAnsi="Times New Roman" w:cs="Times New Roman"/>
          <w:sz w:val="26"/>
          <w:szCs w:val="26"/>
        </w:rPr>
        <w:t>A Metro áruház vásárlói </w:t>
      </w:r>
      <w:r w:rsidRPr="009915D9">
        <w:rPr>
          <w:rFonts w:ascii="Times New Roman" w:hAnsi="Times New Roman" w:cs="Times New Roman"/>
          <w:b/>
          <w:bCs/>
          <w:sz w:val="26"/>
          <w:szCs w:val="26"/>
        </w:rPr>
        <w:t xml:space="preserve">a következő </w:t>
      </w:r>
      <w:proofErr w:type="spellStart"/>
      <w:r w:rsidRPr="009915D9">
        <w:rPr>
          <w:rFonts w:ascii="Times New Roman" w:hAnsi="Times New Roman" w:cs="Times New Roman"/>
          <w:b/>
          <w:bCs/>
          <w:sz w:val="26"/>
          <w:szCs w:val="26"/>
        </w:rPr>
        <w:t>stabilcoinokat</w:t>
      </w:r>
      <w:proofErr w:type="spellEnd"/>
      <w:r w:rsidRPr="009915D9">
        <w:rPr>
          <w:rFonts w:ascii="Times New Roman" w:hAnsi="Times New Roman" w:cs="Times New Roman"/>
          <w:b/>
          <w:bCs/>
          <w:sz w:val="26"/>
          <w:szCs w:val="26"/>
        </w:rPr>
        <w:t xml:space="preserve"> használhatják fizetésre</w:t>
      </w:r>
      <w:r w:rsidRPr="009915D9">
        <w:rPr>
          <w:rFonts w:ascii="Times New Roman" w:hAnsi="Times New Roman" w:cs="Times New Roman"/>
          <w:sz w:val="26"/>
          <w:szCs w:val="26"/>
        </w:rPr>
        <w:t>:</w:t>
      </w:r>
    </w:p>
    <w:p w14:paraId="0019F7EE" w14:textId="77777777" w:rsidR="009915D9" w:rsidRPr="009915D9" w:rsidRDefault="009915D9" w:rsidP="009915D9">
      <w:pPr>
        <w:numPr>
          <w:ilvl w:val="0"/>
          <w:numId w:val="143"/>
        </w:numPr>
        <w:jc w:val="both"/>
        <w:rPr>
          <w:rFonts w:ascii="Times New Roman" w:hAnsi="Times New Roman" w:cs="Times New Roman"/>
          <w:sz w:val="26"/>
          <w:szCs w:val="26"/>
        </w:rPr>
      </w:pPr>
      <w:proofErr w:type="spellStart"/>
      <w:r w:rsidRPr="009915D9">
        <w:rPr>
          <w:rFonts w:ascii="Times New Roman" w:hAnsi="Times New Roman" w:cs="Times New Roman"/>
          <w:b/>
          <w:bCs/>
          <w:sz w:val="26"/>
          <w:szCs w:val="26"/>
        </w:rPr>
        <w:lastRenderedPageBreak/>
        <w:t>Tether</w:t>
      </w:r>
      <w:proofErr w:type="spellEnd"/>
      <w:r w:rsidRPr="009915D9">
        <w:rPr>
          <w:rFonts w:ascii="Times New Roman" w:hAnsi="Times New Roman" w:cs="Times New Roman"/>
          <w:b/>
          <w:bCs/>
          <w:sz w:val="26"/>
          <w:szCs w:val="26"/>
        </w:rPr>
        <w:t xml:space="preserve"> </w:t>
      </w:r>
      <w:proofErr w:type="spellStart"/>
      <w:r w:rsidRPr="009915D9">
        <w:rPr>
          <w:rFonts w:ascii="Times New Roman" w:hAnsi="Times New Roman" w:cs="Times New Roman"/>
          <w:b/>
          <w:bCs/>
          <w:sz w:val="26"/>
          <w:szCs w:val="26"/>
        </w:rPr>
        <w:t>USDt</w:t>
      </w:r>
      <w:proofErr w:type="spellEnd"/>
      <w:r w:rsidRPr="009915D9">
        <w:rPr>
          <w:rFonts w:ascii="Times New Roman" w:hAnsi="Times New Roman" w:cs="Times New Roman"/>
          <w:b/>
          <w:bCs/>
          <w:sz w:val="26"/>
          <w:szCs w:val="26"/>
        </w:rPr>
        <w:t xml:space="preserve"> (USDT)</w:t>
      </w:r>
    </w:p>
    <w:p w14:paraId="7F4915A3" w14:textId="77777777" w:rsidR="009915D9" w:rsidRPr="009915D9" w:rsidRDefault="009915D9" w:rsidP="009915D9">
      <w:pPr>
        <w:numPr>
          <w:ilvl w:val="0"/>
          <w:numId w:val="143"/>
        </w:numPr>
        <w:jc w:val="both"/>
        <w:rPr>
          <w:rFonts w:ascii="Times New Roman" w:hAnsi="Times New Roman" w:cs="Times New Roman"/>
          <w:sz w:val="26"/>
          <w:szCs w:val="26"/>
        </w:rPr>
      </w:pPr>
      <w:proofErr w:type="spellStart"/>
      <w:r w:rsidRPr="009915D9">
        <w:rPr>
          <w:rFonts w:ascii="Times New Roman" w:hAnsi="Times New Roman" w:cs="Times New Roman"/>
          <w:b/>
          <w:bCs/>
          <w:sz w:val="26"/>
          <w:szCs w:val="26"/>
        </w:rPr>
        <w:t>Circle</w:t>
      </w:r>
      <w:proofErr w:type="spellEnd"/>
      <w:r w:rsidRPr="009915D9">
        <w:rPr>
          <w:rFonts w:ascii="Times New Roman" w:hAnsi="Times New Roman" w:cs="Times New Roman"/>
          <w:b/>
          <w:bCs/>
          <w:sz w:val="26"/>
          <w:szCs w:val="26"/>
        </w:rPr>
        <w:t xml:space="preserve"> USD Coin (USDC)</w:t>
      </w:r>
    </w:p>
    <w:p w14:paraId="31D0068D" w14:textId="77777777" w:rsidR="009915D9" w:rsidRPr="009915D9" w:rsidRDefault="009915D9" w:rsidP="009915D9">
      <w:pPr>
        <w:numPr>
          <w:ilvl w:val="0"/>
          <w:numId w:val="143"/>
        </w:numPr>
        <w:jc w:val="both"/>
        <w:rPr>
          <w:rFonts w:ascii="Times New Roman" w:hAnsi="Times New Roman" w:cs="Times New Roman"/>
          <w:sz w:val="26"/>
          <w:szCs w:val="26"/>
        </w:rPr>
      </w:pPr>
      <w:r w:rsidRPr="009915D9">
        <w:rPr>
          <w:rFonts w:ascii="Times New Roman" w:hAnsi="Times New Roman" w:cs="Times New Roman"/>
          <w:b/>
          <w:bCs/>
          <w:sz w:val="26"/>
          <w:szCs w:val="26"/>
        </w:rPr>
        <w:t xml:space="preserve">FD121 </w:t>
      </w:r>
      <w:proofErr w:type="spellStart"/>
      <w:r w:rsidRPr="009915D9">
        <w:rPr>
          <w:rFonts w:ascii="Times New Roman" w:hAnsi="Times New Roman" w:cs="Times New Roman"/>
          <w:b/>
          <w:bCs/>
          <w:sz w:val="26"/>
          <w:szCs w:val="26"/>
        </w:rPr>
        <w:t>First</w:t>
      </w:r>
      <w:proofErr w:type="spellEnd"/>
      <w:r w:rsidRPr="009915D9">
        <w:rPr>
          <w:rFonts w:ascii="Times New Roman" w:hAnsi="Times New Roman" w:cs="Times New Roman"/>
          <w:b/>
          <w:bCs/>
          <w:sz w:val="26"/>
          <w:szCs w:val="26"/>
        </w:rPr>
        <w:t xml:space="preserve"> Digital USD (FDUSD)</w:t>
      </w:r>
    </w:p>
    <w:p w14:paraId="14982BE9" w14:textId="77777777" w:rsidR="009915D9" w:rsidRPr="009915D9" w:rsidRDefault="009915D9" w:rsidP="009915D9">
      <w:pPr>
        <w:numPr>
          <w:ilvl w:val="0"/>
          <w:numId w:val="143"/>
        </w:numPr>
        <w:jc w:val="both"/>
        <w:rPr>
          <w:rFonts w:ascii="Times New Roman" w:hAnsi="Times New Roman" w:cs="Times New Roman"/>
          <w:sz w:val="26"/>
          <w:szCs w:val="26"/>
        </w:rPr>
      </w:pPr>
      <w:r w:rsidRPr="009915D9">
        <w:rPr>
          <w:rFonts w:ascii="Times New Roman" w:hAnsi="Times New Roman" w:cs="Times New Roman"/>
          <w:b/>
          <w:bCs/>
          <w:sz w:val="26"/>
          <w:szCs w:val="26"/>
        </w:rPr>
        <w:t>Worldwide USD (WUSD)</w:t>
      </w:r>
      <w:r w:rsidRPr="009915D9">
        <w:rPr>
          <w:rFonts w:ascii="Times New Roman" w:hAnsi="Times New Roman" w:cs="Times New Roman"/>
          <w:sz w:val="26"/>
          <w:szCs w:val="26"/>
        </w:rPr>
        <w:t>, amelyet a Worldwide Stablecoin Payment Network bocsátott ki.</w:t>
      </w:r>
    </w:p>
    <w:p w14:paraId="662CA455" w14:textId="77777777" w:rsidR="008739B2" w:rsidRDefault="008739B2">
      <w:pPr>
        <w:rPr>
          <w:rFonts w:ascii="Times New Roman" w:eastAsiaTheme="majorEastAsia" w:hAnsi="Times New Roman" w:cs="Times New Roman"/>
          <w:sz w:val="40"/>
          <w:szCs w:val="40"/>
        </w:rPr>
      </w:pPr>
      <w:r>
        <w:rPr>
          <w:rFonts w:ascii="Times New Roman" w:hAnsi="Times New Roman" w:cs="Times New Roman"/>
        </w:rPr>
        <w:br w:type="page"/>
      </w:r>
    </w:p>
    <w:p w14:paraId="6AA34247" w14:textId="107B5305" w:rsidR="00105E24" w:rsidRPr="00105E24" w:rsidRDefault="00105E24" w:rsidP="00105E24">
      <w:pPr>
        <w:pStyle w:val="Cmsor1"/>
        <w:jc w:val="center"/>
        <w:rPr>
          <w:rFonts w:ascii="Times New Roman" w:hAnsi="Times New Roman" w:cs="Times New Roman"/>
          <w:color w:val="auto"/>
        </w:rPr>
      </w:pPr>
      <w:bookmarkStart w:id="29" w:name="_Toc194604086"/>
      <w:r w:rsidRPr="00105E24">
        <w:rPr>
          <w:rFonts w:ascii="Times New Roman" w:hAnsi="Times New Roman" w:cs="Times New Roman"/>
          <w:color w:val="auto"/>
        </w:rPr>
        <w:lastRenderedPageBreak/>
        <w:t>A nap kripto hírei – 2025. február 25.</w:t>
      </w:r>
      <w:bookmarkEnd w:id="29"/>
    </w:p>
    <w:p w14:paraId="3D9FFF74" w14:textId="17E4DB05" w:rsidR="00E643F2" w:rsidRPr="00462A18" w:rsidRDefault="00E643F2" w:rsidP="007A32FE">
      <w:pPr>
        <w:spacing w:before="240"/>
        <w:jc w:val="both"/>
        <w:rPr>
          <w:rFonts w:ascii="Times New Roman" w:hAnsi="Times New Roman" w:cs="Times New Roman"/>
          <w:sz w:val="26"/>
          <w:szCs w:val="26"/>
        </w:rPr>
      </w:pPr>
      <w:r w:rsidRPr="00462A18">
        <w:rPr>
          <w:rFonts w:ascii="Times New Roman" w:hAnsi="Times New Roman" w:cs="Times New Roman"/>
          <w:sz w:val="26"/>
          <w:szCs w:val="26"/>
        </w:rPr>
        <w:t>1.</w:t>
      </w:r>
    </w:p>
    <w:p w14:paraId="337EE41E" w14:textId="77777777" w:rsidR="00E643F2" w:rsidRPr="00E643F2" w:rsidRDefault="00E643F2" w:rsidP="007A32FE">
      <w:pPr>
        <w:jc w:val="both"/>
        <w:rPr>
          <w:rFonts w:ascii="Times New Roman" w:hAnsi="Times New Roman" w:cs="Times New Roman"/>
          <w:b/>
          <w:bCs/>
          <w:sz w:val="26"/>
          <w:szCs w:val="26"/>
        </w:rPr>
      </w:pPr>
      <w:r w:rsidRPr="00E643F2">
        <w:rPr>
          <w:rFonts w:ascii="Times New Roman" w:hAnsi="Times New Roman" w:cs="Times New Roman"/>
          <w:b/>
          <w:bCs/>
          <w:sz w:val="26"/>
          <w:szCs w:val="26"/>
        </w:rPr>
        <w:t>A kriptovaluták árának mai csökkenését okozó legfontosabb tényezők:</w:t>
      </w:r>
    </w:p>
    <w:p w14:paraId="26021FDA" w14:textId="77777777" w:rsidR="00E643F2" w:rsidRPr="00E643F2" w:rsidRDefault="00E643F2" w:rsidP="007A32FE">
      <w:pPr>
        <w:numPr>
          <w:ilvl w:val="0"/>
          <w:numId w:val="166"/>
        </w:numPr>
        <w:jc w:val="both"/>
        <w:rPr>
          <w:rFonts w:ascii="Times New Roman" w:hAnsi="Times New Roman" w:cs="Times New Roman"/>
          <w:sz w:val="26"/>
          <w:szCs w:val="26"/>
        </w:rPr>
      </w:pPr>
      <w:r w:rsidRPr="00E643F2">
        <w:rPr>
          <w:rFonts w:ascii="Times New Roman" w:hAnsi="Times New Roman" w:cs="Times New Roman"/>
          <w:sz w:val="26"/>
          <w:szCs w:val="26"/>
        </w:rPr>
        <w:t xml:space="preserve">Donald </w:t>
      </w:r>
      <w:proofErr w:type="spellStart"/>
      <w:r w:rsidRPr="00E643F2">
        <w:rPr>
          <w:rFonts w:ascii="Times New Roman" w:hAnsi="Times New Roman" w:cs="Times New Roman"/>
          <w:sz w:val="26"/>
          <w:szCs w:val="26"/>
        </w:rPr>
        <w:t>Trump</w:t>
      </w:r>
      <w:proofErr w:type="spellEnd"/>
      <w:r w:rsidRPr="00E643F2">
        <w:rPr>
          <w:rFonts w:ascii="Times New Roman" w:hAnsi="Times New Roman" w:cs="Times New Roman"/>
          <w:sz w:val="26"/>
          <w:szCs w:val="26"/>
        </w:rPr>
        <w:t xml:space="preserve"> amerikai elnök megújított vámfenyegetései.</w:t>
      </w:r>
    </w:p>
    <w:p w14:paraId="3A8CB694" w14:textId="77777777" w:rsidR="00E643F2" w:rsidRPr="00E643F2" w:rsidRDefault="00E643F2" w:rsidP="007A32FE">
      <w:pPr>
        <w:numPr>
          <w:ilvl w:val="0"/>
          <w:numId w:val="166"/>
        </w:numPr>
        <w:jc w:val="both"/>
        <w:rPr>
          <w:rFonts w:ascii="Times New Roman" w:hAnsi="Times New Roman" w:cs="Times New Roman"/>
          <w:sz w:val="26"/>
          <w:szCs w:val="26"/>
        </w:rPr>
      </w:pPr>
      <w:r w:rsidRPr="00E643F2">
        <w:rPr>
          <w:rFonts w:ascii="Times New Roman" w:hAnsi="Times New Roman" w:cs="Times New Roman"/>
          <w:sz w:val="26"/>
          <w:szCs w:val="26"/>
        </w:rPr>
        <w:t xml:space="preserve">Tömeges </w:t>
      </w:r>
      <w:proofErr w:type="spellStart"/>
      <w:r w:rsidRPr="00E643F2">
        <w:rPr>
          <w:rFonts w:ascii="Times New Roman" w:hAnsi="Times New Roman" w:cs="Times New Roman"/>
          <w:sz w:val="26"/>
          <w:szCs w:val="26"/>
        </w:rPr>
        <w:t>kriptopiaci</w:t>
      </w:r>
      <w:proofErr w:type="spellEnd"/>
      <w:r w:rsidRPr="00E643F2">
        <w:rPr>
          <w:rFonts w:ascii="Times New Roman" w:hAnsi="Times New Roman" w:cs="Times New Roman"/>
          <w:sz w:val="26"/>
          <w:szCs w:val="26"/>
        </w:rPr>
        <w:t xml:space="preserve"> </w:t>
      </w:r>
      <w:proofErr w:type="spellStart"/>
      <w:r w:rsidRPr="00E643F2">
        <w:rPr>
          <w:rFonts w:ascii="Times New Roman" w:hAnsi="Times New Roman" w:cs="Times New Roman"/>
          <w:sz w:val="26"/>
          <w:szCs w:val="26"/>
        </w:rPr>
        <w:t>likvidációk</w:t>
      </w:r>
      <w:proofErr w:type="spellEnd"/>
      <w:r w:rsidRPr="00E643F2">
        <w:rPr>
          <w:rFonts w:ascii="Times New Roman" w:hAnsi="Times New Roman" w:cs="Times New Roman"/>
          <w:sz w:val="26"/>
          <w:szCs w:val="26"/>
        </w:rPr>
        <w:t>.</w:t>
      </w:r>
    </w:p>
    <w:p w14:paraId="43451113" w14:textId="77777777" w:rsidR="00E643F2" w:rsidRPr="00E643F2" w:rsidRDefault="00E643F2" w:rsidP="007A32FE">
      <w:pPr>
        <w:numPr>
          <w:ilvl w:val="0"/>
          <w:numId w:val="166"/>
        </w:numPr>
        <w:jc w:val="both"/>
        <w:rPr>
          <w:rFonts w:ascii="Times New Roman" w:hAnsi="Times New Roman" w:cs="Times New Roman"/>
          <w:sz w:val="26"/>
          <w:szCs w:val="26"/>
        </w:rPr>
      </w:pPr>
      <w:r w:rsidRPr="00E643F2">
        <w:rPr>
          <w:rFonts w:ascii="Times New Roman" w:hAnsi="Times New Roman" w:cs="Times New Roman"/>
          <w:sz w:val="26"/>
          <w:szCs w:val="26"/>
        </w:rPr>
        <w:t>Tartós tőzsdén kereskedett alapokból (ETF) történő tőkekiáramlás.</w:t>
      </w:r>
    </w:p>
    <w:p w14:paraId="4BACE06A" w14:textId="77777777" w:rsidR="00E643F2" w:rsidRPr="00E643F2" w:rsidRDefault="00E643F2" w:rsidP="007A32FE">
      <w:pPr>
        <w:numPr>
          <w:ilvl w:val="0"/>
          <w:numId w:val="166"/>
        </w:numPr>
        <w:jc w:val="both"/>
        <w:rPr>
          <w:rFonts w:ascii="Times New Roman" w:hAnsi="Times New Roman" w:cs="Times New Roman"/>
          <w:sz w:val="26"/>
          <w:szCs w:val="26"/>
        </w:rPr>
      </w:pPr>
      <w:r w:rsidRPr="00E643F2">
        <w:rPr>
          <w:rFonts w:ascii="Times New Roman" w:hAnsi="Times New Roman" w:cs="Times New Roman"/>
          <w:sz w:val="26"/>
          <w:szCs w:val="26"/>
        </w:rPr>
        <w:t>Medvés technikai jelek.</w:t>
      </w:r>
    </w:p>
    <w:p w14:paraId="422A2C88" w14:textId="77777777" w:rsidR="00E643F2" w:rsidRPr="00E643F2" w:rsidRDefault="00E643F2" w:rsidP="007A32FE">
      <w:pPr>
        <w:jc w:val="both"/>
        <w:rPr>
          <w:rFonts w:ascii="Times New Roman" w:hAnsi="Times New Roman" w:cs="Times New Roman"/>
          <w:b/>
          <w:bCs/>
          <w:sz w:val="26"/>
          <w:szCs w:val="26"/>
        </w:rPr>
      </w:pPr>
      <w:r w:rsidRPr="00E643F2">
        <w:rPr>
          <w:rFonts w:ascii="Times New Roman" w:hAnsi="Times New Roman" w:cs="Times New Roman"/>
          <w:b/>
          <w:bCs/>
          <w:sz w:val="26"/>
          <w:szCs w:val="26"/>
        </w:rPr>
        <w:t xml:space="preserve">Bitcoin zuhan </w:t>
      </w:r>
      <w:proofErr w:type="spellStart"/>
      <w:r w:rsidRPr="00E643F2">
        <w:rPr>
          <w:rFonts w:ascii="Times New Roman" w:hAnsi="Times New Roman" w:cs="Times New Roman"/>
          <w:b/>
          <w:bCs/>
          <w:sz w:val="26"/>
          <w:szCs w:val="26"/>
        </w:rPr>
        <w:t>Trump</w:t>
      </w:r>
      <w:proofErr w:type="spellEnd"/>
      <w:r w:rsidRPr="00E643F2">
        <w:rPr>
          <w:rFonts w:ascii="Times New Roman" w:hAnsi="Times New Roman" w:cs="Times New Roman"/>
          <w:b/>
          <w:bCs/>
          <w:sz w:val="26"/>
          <w:szCs w:val="26"/>
        </w:rPr>
        <w:t xml:space="preserve"> vámháborús eszkalációja miatt</w:t>
      </w:r>
    </w:p>
    <w:p w14:paraId="66FB3811" w14:textId="77777777" w:rsidR="00E643F2" w:rsidRPr="00E643F2" w:rsidRDefault="00E643F2" w:rsidP="007A32FE">
      <w:pPr>
        <w:jc w:val="both"/>
        <w:rPr>
          <w:rFonts w:ascii="Times New Roman" w:hAnsi="Times New Roman" w:cs="Times New Roman"/>
          <w:sz w:val="26"/>
          <w:szCs w:val="26"/>
        </w:rPr>
      </w:pPr>
      <w:r w:rsidRPr="00E643F2">
        <w:rPr>
          <w:rFonts w:ascii="Times New Roman" w:hAnsi="Times New Roman" w:cs="Times New Roman"/>
          <w:sz w:val="26"/>
          <w:szCs w:val="26"/>
        </w:rPr>
        <w:t xml:space="preserve">A Bitcoin mai </w:t>
      </w:r>
      <w:proofErr w:type="spellStart"/>
      <w:r w:rsidRPr="00E643F2">
        <w:rPr>
          <w:rFonts w:ascii="Times New Roman" w:hAnsi="Times New Roman" w:cs="Times New Roman"/>
          <w:sz w:val="26"/>
          <w:szCs w:val="26"/>
        </w:rPr>
        <w:t>alulteljesítésének</w:t>
      </w:r>
      <w:proofErr w:type="spellEnd"/>
      <w:r w:rsidRPr="00E643F2">
        <w:rPr>
          <w:rFonts w:ascii="Times New Roman" w:hAnsi="Times New Roman" w:cs="Times New Roman"/>
          <w:sz w:val="26"/>
          <w:szCs w:val="26"/>
        </w:rPr>
        <w:t xml:space="preserve"> egyik kulcsfontosságú tényezője </w:t>
      </w:r>
      <w:proofErr w:type="spellStart"/>
      <w:r w:rsidRPr="00E643F2">
        <w:rPr>
          <w:rFonts w:ascii="Times New Roman" w:hAnsi="Times New Roman" w:cs="Times New Roman"/>
          <w:sz w:val="26"/>
          <w:szCs w:val="26"/>
        </w:rPr>
        <w:t>Trump</w:t>
      </w:r>
      <w:proofErr w:type="spellEnd"/>
      <w:r w:rsidRPr="00E643F2">
        <w:rPr>
          <w:rFonts w:ascii="Times New Roman" w:hAnsi="Times New Roman" w:cs="Times New Roman"/>
          <w:sz w:val="26"/>
          <w:szCs w:val="26"/>
        </w:rPr>
        <w:t xml:space="preserve"> elnök vámfenyegetéseinek újbóli felerősödése.</w:t>
      </w:r>
    </w:p>
    <w:p w14:paraId="4EA2DC23" w14:textId="77777777" w:rsidR="00E643F2" w:rsidRPr="00E643F2" w:rsidRDefault="00E643F2" w:rsidP="007A32FE">
      <w:pPr>
        <w:jc w:val="both"/>
        <w:rPr>
          <w:rFonts w:ascii="Times New Roman" w:hAnsi="Times New Roman" w:cs="Times New Roman"/>
          <w:b/>
          <w:bCs/>
          <w:sz w:val="26"/>
          <w:szCs w:val="26"/>
        </w:rPr>
      </w:pPr>
      <w:r w:rsidRPr="00E643F2">
        <w:rPr>
          <w:rFonts w:ascii="Times New Roman" w:hAnsi="Times New Roman" w:cs="Times New Roman"/>
          <w:b/>
          <w:bCs/>
          <w:sz w:val="26"/>
          <w:szCs w:val="26"/>
        </w:rPr>
        <w:t>Fontos tudnivalók:</w:t>
      </w:r>
    </w:p>
    <w:p w14:paraId="58E3FD23" w14:textId="77777777" w:rsidR="00E643F2" w:rsidRPr="00E643F2" w:rsidRDefault="00E643F2" w:rsidP="007A32FE">
      <w:pPr>
        <w:numPr>
          <w:ilvl w:val="0"/>
          <w:numId w:val="167"/>
        </w:numPr>
        <w:jc w:val="both"/>
        <w:rPr>
          <w:rFonts w:ascii="Times New Roman" w:hAnsi="Times New Roman" w:cs="Times New Roman"/>
          <w:sz w:val="26"/>
          <w:szCs w:val="26"/>
        </w:rPr>
      </w:pPr>
      <w:r w:rsidRPr="00E643F2">
        <w:rPr>
          <w:rFonts w:ascii="Times New Roman" w:hAnsi="Times New Roman" w:cs="Times New Roman"/>
          <w:sz w:val="26"/>
          <w:szCs w:val="26"/>
        </w:rPr>
        <w:t xml:space="preserve">Február 24-én </w:t>
      </w:r>
      <w:proofErr w:type="spellStart"/>
      <w:r w:rsidRPr="00E643F2">
        <w:rPr>
          <w:rFonts w:ascii="Times New Roman" w:hAnsi="Times New Roman" w:cs="Times New Roman"/>
          <w:sz w:val="26"/>
          <w:szCs w:val="26"/>
        </w:rPr>
        <w:t>Trump</w:t>
      </w:r>
      <w:proofErr w:type="spellEnd"/>
      <w:r w:rsidRPr="00E643F2">
        <w:rPr>
          <w:rFonts w:ascii="Times New Roman" w:hAnsi="Times New Roman" w:cs="Times New Roman"/>
          <w:sz w:val="26"/>
          <w:szCs w:val="26"/>
        </w:rPr>
        <w:t xml:space="preserve"> bejelentette, hogy a Kanada és Mexikó elleni átfogó vámok a következő héten lépnek életbe, véget vetve az ideiglenes szünetnek.</w:t>
      </w:r>
    </w:p>
    <w:p w14:paraId="3D72FA10" w14:textId="77777777" w:rsidR="00E643F2" w:rsidRPr="00E643F2" w:rsidRDefault="00E643F2" w:rsidP="007A32FE">
      <w:pPr>
        <w:numPr>
          <w:ilvl w:val="0"/>
          <w:numId w:val="167"/>
        </w:numPr>
        <w:jc w:val="both"/>
        <w:rPr>
          <w:rFonts w:ascii="Times New Roman" w:hAnsi="Times New Roman" w:cs="Times New Roman"/>
          <w:sz w:val="26"/>
          <w:szCs w:val="26"/>
        </w:rPr>
      </w:pPr>
      <w:r w:rsidRPr="00E643F2">
        <w:rPr>
          <w:rFonts w:ascii="Times New Roman" w:hAnsi="Times New Roman" w:cs="Times New Roman"/>
          <w:sz w:val="26"/>
          <w:szCs w:val="26"/>
        </w:rPr>
        <w:t>A lépés követi a február 1-jei végrehajtási rendeletet, amely 25%-os vámot vetett ki a mexikói és kanadai árukra, valamint további 10%-os illetéket a kanadai energiára.</w:t>
      </w:r>
    </w:p>
    <w:p w14:paraId="7EF00330" w14:textId="77777777" w:rsidR="00E643F2" w:rsidRPr="00E643F2" w:rsidRDefault="00E643F2" w:rsidP="007A32FE">
      <w:pPr>
        <w:numPr>
          <w:ilvl w:val="0"/>
          <w:numId w:val="167"/>
        </w:numPr>
        <w:jc w:val="both"/>
        <w:rPr>
          <w:rFonts w:ascii="Times New Roman" w:hAnsi="Times New Roman" w:cs="Times New Roman"/>
          <w:sz w:val="26"/>
          <w:szCs w:val="26"/>
        </w:rPr>
      </w:pPr>
      <w:r w:rsidRPr="00E643F2">
        <w:rPr>
          <w:rFonts w:ascii="Times New Roman" w:hAnsi="Times New Roman" w:cs="Times New Roman"/>
          <w:sz w:val="26"/>
          <w:szCs w:val="26"/>
        </w:rPr>
        <w:t>E vámokat eredetileg diplomáciai tárgyalások miatt halasztották el.</w:t>
      </w:r>
    </w:p>
    <w:p w14:paraId="58B73E4C" w14:textId="77777777" w:rsidR="00E643F2" w:rsidRPr="00E643F2" w:rsidRDefault="00E643F2" w:rsidP="007A32FE">
      <w:pPr>
        <w:numPr>
          <w:ilvl w:val="0"/>
          <w:numId w:val="167"/>
        </w:numPr>
        <w:jc w:val="both"/>
        <w:rPr>
          <w:rFonts w:ascii="Times New Roman" w:hAnsi="Times New Roman" w:cs="Times New Roman"/>
          <w:sz w:val="26"/>
          <w:szCs w:val="26"/>
        </w:rPr>
      </w:pPr>
      <w:r w:rsidRPr="00E643F2">
        <w:rPr>
          <w:rFonts w:ascii="Times New Roman" w:hAnsi="Times New Roman" w:cs="Times New Roman"/>
          <w:sz w:val="26"/>
          <w:szCs w:val="26"/>
        </w:rPr>
        <w:t>Az arany ára 2025-ben eddig 12%-kal emelkedett, mivel a befektetők biztonságos menedékeket keresnek. A Bitcoin, amely többnyire a kockázatos eszközökkel mozog együtt, a globális részvénypiaccal együtt csökken.</w:t>
      </w:r>
    </w:p>
    <w:p w14:paraId="08DDDF2D" w14:textId="77777777" w:rsidR="00E643F2" w:rsidRPr="00E643F2" w:rsidRDefault="00E643F2" w:rsidP="007A32FE">
      <w:pPr>
        <w:numPr>
          <w:ilvl w:val="0"/>
          <w:numId w:val="167"/>
        </w:numPr>
        <w:jc w:val="both"/>
        <w:rPr>
          <w:rFonts w:ascii="Times New Roman" w:hAnsi="Times New Roman" w:cs="Times New Roman"/>
          <w:sz w:val="26"/>
          <w:szCs w:val="26"/>
        </w:rPr>
      </w:pPr>
      <w:r w:rsidRPr="00E643F2">
        <w:rPr>
          <w:rFonts w:ascii="Times New Roman" w:hAnsi="Times New Roman" w:cs="Times New Roman"/>
          <w:sz w:val="26"/>
          <w:szCs w:val="26"/>
        </w:rPr>
        <w:t xml:space="preserve">A </w:t>
      </w:r>
      <w:proofErr w:type="spellStart"/>
      <w:r w:rsidRPr="00E643F2">
        <w:rPr>
          <w:rFonts w:ascii="Times New Roman" w:hAnsi="Times New Roman" w:cs="Times New Roman"/>
          <w:sz w:val="26"/>
          <w:szCs w:val="26"/>
        </w:rPr>
        <w:t>Federal</w:t>
      </w:r>
      <w:proofErr w:type="spellEnd"/>
      <w:r w:rsidRPr="00E643F2">
        <w:rPr>
          <w:rFonts w:ascii="Times New Roman" w:hAnsi="Times New Roman" w:cs="Times New Roman"/>
          <w:sz w:val="26"/>
          <w:szCs w:val="26"/>
        </w:rPr>
        <w:t xml:space="preserve"> </w:t>
      </w:r>
      <w:proofErr w:type="spellStart"/>
      <w:r w:rsidRPr="00E643F2">
        <w:rPr>
          <w:rFonts w:ascii="Times New Roman" w:hAnsi="Times New Roman" w:cs="Times New Roman"/>
          <w:sz w:val="26"/>
          <w:szCs w:val="26"/>
        </w:rPr>
        <w:t>Reserve</w:t>
      </w:r>
      <w:proofErr w:type="spellEnd"/>
      <w:r w:rsidRPr="00E643F2">
        <w:rPr>
          <w:rFonts w:ascii="Times New Roman" w:hAnsi="Times New Roman" w:cs="Times New Roman"/>
          <w:sz w:val="26"/>
          <w:szCs w:val="26"/>
        </w:rPr>
        <w:t xml:space="preserve"> kamatszüneti kilátásai tovább súlyosbítják a BTC árfolyamcsökkenését.</w:t>
      </w:r>
    </w:p>
    <w:p w14:paraId="42C77499" w14:textId="77777777" w:rsidR="00E643F2" w:rsidRPr="00E643F2" w:rsidRDefault="00E643F2" w:rsidP="007A32FE">
      <w:pPr>
        <w:numPr>
          <w:ilvl w:val="0"/>
          <w:numId w:val="167"/>
        </w:numPr>
        <w:jc w:val="both"/>
        <w:rPr>
          <w:rFonts w:ascii="Times New Roman" w:hAnsi="Times New Roman" w:cs="Times New Roman"/>
          <w:sz w:val="26"/>
          <w:szCs w:val="26"/>
        </w:rPr>
      </w:pPr>
      <w:r w:rsidRPr="00E643F2">
        <w:rPr>
          <w:rFonts w:ascii="Times New Roman" w:hAnsi="Times New Roman" w:cs="Times New Roman"/>
          <w:sz w:val="26"/>
          <w:szCs w:val="26"/>
        </w:rPr>
        <w:t xml:space="preserve">A kockázatosabb eszközök visszaesése hasonló a február 3-i eladási hullámhoz, amikor </w:t>
      </w:r>
      <w:proofErr w:type="spellStart"/>
      <w:r w:rsidRPr="00E643F2">
        <w:rPr>
          <w:rFonts w:ascii="Times New Roman" w:hAnsi="Times New Roman" w:cs="Times New Roman"/>
          <w:sz w:val="26"/>
          <w:szCs w:val="26"/>
        </w:rPr>
        <w:t>Trump</w:t>
      </w:r>
      <w:proofErr w:type="spellEnd"/>
      <w:r w:rsidRPr="00E643F2">
        <w:rPr>
          <w:rFonts w:ascii="Times New Roman" w:hAnsi="Times New Roman" w:cs="Times New Roman"/>
          <w:sz w:val="26"/>
          <w:szCs w:val="26"/>
        </w:rPr>
        <w:t xml:space="preserve"> először fenyegetett vámokkal Kanada, Mexikó és Kína ellen.</w:t>
      </w:r>
    </w:p>
    <w:p w14:paraId="78D0F4B6" w14:textId="77777777" w:rsidR="00E643F2" w:rsidRPr="00E643F2" w:rsidRDefault="00E643F2" w:rsidP="007A32FE">
      <w:pPr>
        <w:jc w:val="both"/>
        <w:rPr>
          <w:rFonts w:ascii="Times New Roman" w:hAnsi="Times New Roman" w:cs="Times New Roman"/>
          <w:b/>
          <w:bCs/>
          <w:sz w:val="26"/>
          <w:szCs w:val="26"/>
        </w:rPr>
      </w:pPr>
      <w:r w:rsidRPr="00E643F2">
        <w:rPr>
          <w:rFonts w:ascii="Times New Roman" w:hAnsi="Times New Roman" w:cs="Times New Roman"/>
          <w:b/>
          <w:bCs/>
          <w:sz w:val="26"/>
          <w:szCs w:val="26"/>
        </w:rPr>
        <w:t xml:space="preserve">A Bitcoin </w:t>
      </w:r>
      <w:proofErr w:type="spellStart"/>
      <w:r w:rsidRPr="00E643F2">
        <w:rPr>
          <w:rFonts w:ascii="Times New Roman" w:hAnsi="Times New Roman" w:cs="Times New Roman"/>
          <w:b/>
          <w:bCs/>
          <w:sz w:val="26"/>
          <w:szCs w:val="26"/>
        </w:rPr>
        <w:t>likvidációk</w:t>
      </w:r>
      <w:proofErr w:type="spellEnd"/>
      <w:r w:rsidRPr="00E643F2">
        <w:rPr>
          <w:rFonts w:ascii="Times New Roman" w:hAnsi="Times New Roman" w:cs="Times New Roman"/>
          <w:b/>
          <w:bCs/>
          <w:sz w:val="26"/>
          <w:szCs w:val="26"/>
        </w:rPr>
        <w:t xml:space="preserve"> meghaladják az 500 millió dollárt egy nap alatt</w:t>
      </w:r>
    </w:p>
    <w:p w14:paraId="0348CFE0" w14:textId="77777777" w:rsidR="00E643F2" w:rsidRPr="00E643F2" w:rsidRDefault="00E643F2" w:rsidP="007A32FE">
      <w:pPr>
        <w:jc w:val="both"/>
        <w:rPr>
          <w:rFonts w:ascii="Times New Roman" w:hAnsi="Times New Roman" w:cs="Times New Roman"/>
          <w:sz w:val="26"/>
          <w:szCs w:val="26"/>
        </w:rPr>
      </w:pPr>
      <w:r w:rsidRPr="00E643F2">
        <w:rPr>
          <w:rFonts w:ascii="Times New Roman" w:hAnsi="Times New Roman" w:cs="Times New Roman"/>
          <w:sz w:val="26"/>
          <w:szCs w:val="26"/>
        </w:rPr>
        <w:t xml:space="preserve">A </w:t>
      </w:r>
      <w:proofErr w:type="spellStart"/>
      <w:r w:rsidRPr="00E643F2">
        <w:rPr>
          <w:rFonts w:ascii="Times New Roman" w:hAnsi="Times New Roman" w:cs="Times New Roman"/>
          <w:sz w:val="26"/>
          <w:szCs w:val="26"/>
        </w:rPr>
        <w:t>kriptopiaci</w:t>
      </w:r>
      <w:proofErr w:type="spellEnd"/>
      <w:r w:rsidRPr="00E643F2">
        <w:rPr>
          <w:rFonts w:ascii="Times New Roman" w:hAnsi="Times New Roman" w:cs="Times New Roman"/>
          <w:sz w:val="26"/>
          <w:szCs w:val="26"/>
        </w:rPr>
        <w:t xml:space="preserve"> </w:t>
      </w:r>
      <w:proofErr w:type="spellStart"/>
      <w:r w:rsidRPr="00E643F2">
        <w:rPr>
          <w:rFonts w:ascii="Times New Roman" w:hAnsi="Times New Roman" w:cs="Times New Roman"/>
          <w:sz w:val="26"/>
          <w:szCs w:val="26"/>
        </w:rPr>
        <w:t>likvidációk</w:t>
      </w:r>
      <w:proofErr w:type="spellEnd"/>
      <w:r w:rsidRPr="00E643F2">
        <w:rPr>
          <w:rFonts w:ascii="Times New Roman" w:hAnsi="Times New Roman" w:cs="Times New Roman"/>
          <w:sz w:val="26"/>
          <w:szCs w:val="26"/>
        </w:rPr>
        <w:t xml:space="preserve"> hulláma tovább fokozta a Bitcoin árának csökkenését.</w:t>
      </w:r>
    </w:p>
    <w:p w14:paraId="1B5B6B44" w14:textId="77777777" w:rsidR="00E643F2" w:rsidRPr="00E643F2" w:rsidRDefault="00E643F2" w:rsidP="007A32FE">
      <w:pPr>
        <w:jc w:val="both"/>
        <w:rPr>
          <w:rFonts w:ascii="Times New Roman" w:hAnsi="Times New Roman" w:cs="Times New Roman"/>
          <w:b/>
          <w:bCs/>
          <w:sz w:val="26"/>
          <w:szCs w:val="26"/>
        </w:rPr>
      </w:pPr>
      <w:r w:rsidRPr="00E643F2">
        <w:rPr>
          <w:rFonts w:ascii="Times New Roman" w:hAnsi="Times New Roman" w:cs="Times New Roman"/>
          <w:b/>
          <w:bCs/>
          <w:sz w:val="26"/>
          <w:szCs w:val="26"/>
        </w:rPr>
        <w:t>Fontos tudnivalók:</w:t>
      </w:r>
    </w:p>
    <w:p w14:paraId="1D2ECD99" w14:textId="77777777" w:rsidR="00E643F2" w:rsidRPr="00E643F2" w:rsidRDefault="00E643F2" w:rsidP="007A32FE">
      <w:pPr>
        <w:numPr>
          <w:ilvl w:val="0"/>
          <w:numId w:val="168"/>
        </w:numPr>
        <w:jc w:val="both"/>
        <w:rPr>
          <w:rFonts w:ascii="Times New Roman" w:hAnsi="Times New Roman" w:cs="Times New Roman"/>
          <w:sz w:val="26"/>
          <w:szCs w:val="26"/>
        </w:rPr>
      </w:pPr>
      <w:r w:rsidRPr="00E643F2">
        <w:rPr>
          <w:rFonts w:ascii="Times New Roman" w:hAnsi="Times New Roman" w:cs="Times New Roman"/>
          <w:sz w:val="26"/>
          <w:szCs w:val="26"/>
        </w:rPr>
        <w:t>A Bitcoin határidős piacán az elmúlt 24 órában összesen </w:t>
      </w:r>
      <w:r w:rsidRPr="00E643F2">
        <w:rPr>
          <w:rFonts w:ascii="Times New Roman" w:hAnsi="Times New Roman" w:cs="Times New Roman"/>
          <w:b/>
          <w:bCs/>
          <w:sz w:val="26"/>
          <w:szCs w:val="26"/>
        </w:rPr>
        <w:t>516,93 millió dollár</w:t>
      </w:r>
      <w:r w:rsidRPr="00E643F2">
        <w:rPr>
          <w:rFonts w:ascii="Times New Roman" w:hAnsi="Times New Roman" w:cs="Times New Roman"/>
          <w:sz w:val="26"/>
          <w:szCs w:val="26"/>
        </w:rPr>
        <w:t> értékű pozíciót likvidáltak, ami a legmagasabb érték 2024 decembere óta.</w:t>
      </w:r>
    </w:p>
    <w:p w14:paraId="27923269" w14:textId="77777777" w:rsidR="00E643F2" w:rsidRPr="00E643F2" w:rsidRDefault="00E643F2" w:rsidP="007A32FE">
      <w:pPr>
        <w:numPr>
          <w:ilvl w:val="0"/>
          <w:numId w:val="168"/>
        </w:numPr>
        <w:jc w:val="both"/>
        <w:rPr>
          <w:rFonts w:ascii="Times New Roman" w:hAnsi="Times New Roman" w:cs="Times New Roman"/>
          <w:sz w:val="26"/>
          <w:szCs w:val="26"/>
        </w:rPr>
      </w:pPr>
      <w:r w:rsidRPr="00E643F2">
        <w:rPr>
          <w:rFonts w:ascii="Times New Roman" w:hAnsi="Times New Roman" w:cs="Times New Roman"/>
          <w:sz w:val="26"/>
          <w:szCs w:val="26"/>
        </w:rPr>
        <w:t>Ebből körülbelül </w:t>
      </w:r>
      <w:r w:rsidRPr="00E643F2">
        <w:rPr>
          <w:rFonts w:ascii="Times New Roman" w:hAnsi="Times New Roman" w:cs="Times New Roman"/>
          <w:b/>
          <w:bCs/>
          <w:sz w:val="26"/>
          <w:szCs w:val="26"/>
        </w:rPr>
        <w:t>496,20 millió dollár</w:t>
      </w:r>
      <w:r w:rsidRPr="00E643F2">
        <w:rPr>
          <w:rFonts w:ascii="Times New Roman" w:hAnsi="Times New Roman" w:cs="Times New Roman"/>
          <w:sz w:val="26"/>
          <w:szCs w:val="26"/>
        </w:rPr>
        <w:t xml:space="preserve"> hosszú pozíció volt. A rövid pozíciók </w:t>
      </w:r>
      <w:proofErr w:type="spellStart"/>
      <w:r w:rsidRPr="00E643F2">
        <w:rPr>
          <w:rFonts w:ascii="Times New Roman" w:hAnsi="Times New Roman" w:cs="Times New Roman"/>
          <w:sz w:val="26"/>
          <w:szCs w:val="26"/>
        </w:rPr>
        <w:t>likvidációja</w:t>
      </w:r>
      <w:proofErr w:type="spellEnd"/>
      <w:r w:rsidRPr="00E643F2">
        <w:rPr>
          <w:rFonts w:ascii="Times New Roman" w:hAnsi="Times New Roman" w:cs="Times New Roman"/>
          <w:sz w:val="26"/>
          <w:szCs w:val="26"/>
        </w:rPr>
        <w:t xml:space="preserve"> viszonylag alacsony maradt, mindössze </w:t>
      </w:r>
      <w:r w:rsidRPr="00E643F2">
        <w:rPr>
          <w:rFonts w:ascii="Times New Roman" w:hAnsi="Times New Roman" w:cs="Times New Roman"/>
          <w:b/>
          <w:bCs/>
          <w:sz w:val="26"/>
          <w:szCs w:val="26"/>
        </w:rPr>
        <w:t>20,73 millió dollár</w:t>
      </w:r>
      <w:r w:rsidRPr="00E643F2">
        <w:rPr>
          <w:rFonts w:ascii="Times New Roman" w:hAnsi="Times New Roman" w:cs="Times New Roman"/>
          <w:sz w:val="26"/>
          <w:szCs w:val="26"/>
        </w:rPr>
        <w:t> értékben.</w:t>
      </w:r>
    </w:p>
    <w:p w14:paraId="2EA4B917" w14:textId="77777777" w:rsidR="00E643F2" w:rsidRPr="00E643F2" w:rsidRDefault="00E643F2" w:rsidP="007A32FE">
      <w:pPr>
        <w:numPr>
          <w:ilvl w:val="0"/>
          <w:numId w:val="168"/>
        </w:numPr>
        <w:jc w:val="both"/>
        <w:rPr>
          <w:rFonts w:ascii="Times New Roman" w:hAnsi="Times New Roman" w:cs="Times New Roman"/>
          <w:sz w:val="26"/>
          <w:szCs w:val="26"/>
        </w:rPr>
      </w:pPr>
      <w:r w:rsidRPr="00E643F2">
        <w:rPr>
          <w:rFonts w:ascii="Times New Roman" w:hAnsi="Times New Roman" w:cs="Times New Roman"/>
          <w:sz w:val="26"/>
          <w:szCs w:val="26"/>
        </w:rPr>
        <w:lastRenderedPageBreak/>
        <w:t>Amikor a hosszú pozíciók likvidálódnak, a tőzsdék automatikusan eladják a kereskedők pozícióit a veszteségek fedezésére, ami növeli az eladási nyomást.</w:t>
      </w:r>
    </w:p>
    <w:p w14:paraId="005D841F" w14:textId="77777777" w:rsidR="00E643F2" w:rsidRPr="00E643F2" w:rsidRDefault="00E643F2" w:rsidP="007A32FE">
      <w:pPr>
        <w:numPr>
          <w:ilvl w:val="0"/>
          <w:numId w:val="168"/>
        </w:numPr>
        <w:jc w:val="both"/>
        <w:rPr>
          <w:rFonts w:ascii="Times New Roman" w:hAnsi="Times New Roman" w:cs="Times New Roman"/>
          <w:sz w:val="26"/>
          <w:szCs w:val="26"/>
        </w:rPr>
      </w:pPr>
      <w:r w:rsidRPr="00E643F2">
        <w:rPr>
          <w:rFonts w:ascii="Times New Roman" w:hAnsi="Times New Roman" w:cs="Times New Roman"/>
          <w:sz w:val="26"/>
          <w:szCs w:val="26"/>
        </w:rPr>
        <w:t xml:space="preserve">Hasonló </w:t>
      </w:r>
      <w:proofErr w:type="spellStart"/>
      <w:r w:rsidRPr="00E643F2">
        <w:rPr>
          <w:rFonts w:ascii="Times New Roman" w:hAnsi="Times New Roman" w:cs="Times New Roman"/>
          <w:sz w:val="26"/>
          <w:szCs w:val="26"/>
        </w:rPr>
        <w:t>likvidációs</w:t>
      </w:r>
      <w:proofErr w:type="spellEnd"/>
      <w:r w:rsidRPr="00E643F2">
        <w:rPr>
          <w:rFonts w:ascii="Times New Roman" w:hAnsi="Times New Roman" w:cs="Times New Roman"/>
          <w:sz w:val="26"/>
          <w:szCs w:val="26"/>
        </w:rPr>
        <w:t xml:space="preserve"> trendek figyelhetők meg február 3-án is, amikor a Bitcoin </w:t>
      </w:r>
      <w:proofErr w:type="spellStart"/>
      <w:r w:rsidRPr="00E643F2">
        <w:rPr>
          <w:rFonts w:ascii="Times New Roman" w:hAnsi="Times New Roman" w:cs="Times New Roman"/>
          <w:sz w:val="26"/>
          <w:szCs w:val="26"/>
        </w:rPr>
        <w:t>Trump</w:t>
      </w:r>
      <w:proofErr w:type="spellEnd"/>
      <w:r w:rsidRPr="00E643F2">
        <w:rPr>
          <w:rFonts w:ascii="Times New Roman" w:hAnsi="Times New Roman" w:cs="Times New Roman"/>
          <w:sz w:val="26"/>
          <w:szCs w:val="26"/>
        </w:rPr>
        <w:t xml:space="preserve"> vámfenyegetései és tőkeáttételes pozíciók kiürítése miatt esett.</w:t>
      </w:r>
    </w:p>
    <w:p w14:paraId="1EA247CB" w14:textId="77777777" w:rsidR="00E643F2" w:rsidRPr="00E643F2" w:rsidRDefault="00E643F2" w:rsidP="007A32FE">
      <w:pPr>
        <w:jc w:val="both"/>
        <w:rPr>
          <w:rFonts w:ascii="Times New Roman" w:hAnsi="Times New Roman" w:cs="Times New Roman"/>
          <w:b/>
          <w:bCs/>
          <w:sz w:val="26"/>
          <w:szCs w:val="26"/>
        </w:rPr>
      </w:pPr>
      <w:r w:rsidRPr="00E643F2">
        <w:rPr>
          <w:rFonts w:ascii="Times New Roman" w:hAnsi="Times New Roman" w:cs="Times New Roman"/>
          <w:b/>
          <w:bCs/>
          <w:sz w:val="26"/>
          <w:szCs w:val="26"/>
        </w:rPr>
        <w:t>Az állandó ETF-tőkekiáramlás növeli a BTC eladási nyomását</w:t>
      </w:r>
    </w:p>
    <w:p w14:paraId="52A908DE" w14:textId="77777777" w:rsidR="00E643F2" w:rsidRPr="00E643F2" w:rsidRDefault="00E643F2" w:rsidP="007A32FE">
      <w:pPr>
        <w:jc w:val="both"/>
        <w:rPr>
          <w:rFonts w:ascii="Times New Roman" w:hAnsi="Times New Roman" w:cs="Times New Roman"/>
          <w:sz w:val="26"/>
          <w:szCs w:val="26"/>
        </w:rPr>
      </w:pPr>
      <w:r w:rsidRPr="00E643F2">
        <w:rPr>
          <w:rFonts w:ascii="Times New Roman" w:hAnsi="Times New Roman" w:cs="Times New Roman"/>
          <w:sz w:val="26"/>
          <w:szCs w:val="26"/>
        </w:rPr>
        <w:t>A Bitcoin árfolyamcsökkenése részben az amerikai székhelyű </w:t>
      </w:r>
      <w:r w:rsidRPr="00E643F2">
        <w:rPr>
          <w:rFonts w:ascii="Times New Roman" w:hAnsi="Times New Roman" w:cs="Times New Roman"/>
          <w:b/>
          <w:bCs/>
          <w:sz w:val="26"/>
          <w:szCs w:val="26"/>
        </w:rPr>
        <w:t>spot ETF-</w:t>
      </w:r>
      <w:proofErr w:type="spellStart"/>
      <w:r w:rsidRPr="00E643F2">
        <w:rPr>
          <w:rFonts w:ascii="Times New Roman" w:hAnsi="Times New Roman" w:cs="Times New Roman"/>
          <w:b/>
          <w:bCs/>
          <w:sz w:val="26"/>
          <w:szCs w:val="26"/>
        </w:rPr>
        <w:t>ekből</w:t>
      </w:r>
      <w:proofErr w:type="spellEnd"/>
      <w:r w:rsidRPr="00E643F2">
        <w:rPr>
          <w:rFonts w:ascii="Times New Roman" w:hAnsi="Times New Roman" w:cs="Times New Roman"/>
          <w:b/>
          <w:bCs/>
          <w:sz w:val="26"/>
          <w:szCs w:val="26"/>
        </w:rPr>
        <w:t xml:space="preserve"> történő tartós tőkekiáramlásnak</w:t>
      </w:r>
      <w:r w:rsidRPr="00E643F2">
        <w:rPr>
          <w:rFonts w:ascii="Times New Roman" w:hAnsi="Times New Roman" w:cs="Times New Roman"/>
          <w:sz w:val="26"/>
          <w:szCs w:val="26"/>
        </w:rPr>
        <w:t> köszönhető.</w:t>
      </w:r>
    </w:p>
    <w:p w14:paraId="39C617DF" w14:textId="77777777" w:rsidR="00E643F2" w:rsidRPr="00E643F2" w:rsidRDefault="00E643F2" w:rsidP="007A32FE">
      <w:pPr>
        <w:jc w:val="both"/>
        <w:rPr>
          <w:rFonts w:ascii="Times New Roman" w:hAnsi="Times New Roman" w:cs="Times New Roman"/>
          <w:b/>
          <w:bCs/>
          <w:sz w:val="26"/>
          <w:szCs w:val="26"/>
        </w:rPr>
      </w:pPr>
      <w:r w:rsidRPr="00E643F2">
        <w:rPr>
          <w:rFonts w:ascii="Times New Roman" w:hAnsi="Times New Roman" w:cs="Times New Roman"/>
          <w:b/>
          <w:bCs/>
          <w:sz w:val="26"/>
          <w:szCs w:val="26"/>
        </w:rPr>
        <w:t>Kulcsfontosságú megállapítások:</w:t>
      </w:r>
    </w:p>
    <w:p w14:paraId="7F8E9D13" w14:textId="77777777" w:rsidR="00E643F2" w:rsidRPr="00E643F2" w:rsidRDefault="00E643F2" w:rsidP="007A32FE">
      <w:pPr>
        <w:numPr>
          <w:ilvl w:val="0"/>
          <w:numId w:val="169"/>
        </w:numPr>
        <w:jc w:val="both"/>
        <w:rPr>
          <w:rFonts w:ascii="Times New Roman" w:hAnsi="Times New Roman" w:cs="Times New Roman"/>
          <w:sz w:val="26"/>
          <w:szCs w:val="26"/>
        </w:rPr>
      </w:pPr>
      <w:r w:rsidRPr="00E643F2">
        <w:rPr>
          <w:rFonts w:ascii="Times New Roman" w:hAnsi="Times New Roman" w:cs="Times New Roman"/>
          <w:sz w:val="26"/>
          <w:szCs w:val="26"/>
        </w:rPr>
        <w:t>A Bitcoin ETF-ek </w:t>
      </w:r>
      <w:r w:rsidRPr="00E643F2">
        <w:rPr>
          <w:rFonts w:ascii="Times New Roman" w:hAnsi="Times New Roman" w:cs="Times New Roman"/>
          <w:b/>
          <w:bCs/>
          <w:sz w:val="26"/>
          <w:szCs w:val="26"/>
        </w:rPr>
        <w:t>1,77 milliárd dollárnyi</w:t>
      </w:r>
      <w:r w:rsidRPr="00E643F2">
        <w:rPr>
          <w:rFonts w:ascii="Times New Roman" w:hAnsi="Times New Roman" w:cs="Times New Roman"/>
          <w:sz w:val="26"/>
          <w:szCs w:val="26"/>
        </w:rPr>
        <w:t> kiáramlást szenvedtek el 2025. február 17. óta.</w:t>
      </w:r>
    </w:p>
    <w:p w14:paraId="1D2CE4A8" w14:textId="77777777" w:rsidR="00E643F2" w:rsidRPr="00E643F2" w:rsidRDefault="00E643F2" w:rsidP="007A32FE">
      <w:pPr>
        <w:numPr>
          <w:ilvl w:val="0"/>
          <w:numId w:val="169"/>
        </w:numPr>
        <w:jc w:val="both"/>
        <w:rPr>
          <w:rFonts w:ascii="Times New Roman" w:hAnsi="Times New Roman" w:cs="Times New Roman"/>
          <w:sz w:val="26"/>
          <w:szCs w:val="26"/>
        </w:rPr>
      </w:pPr>
      <w:r w:rsidRPr="00E643F2">
        <w:rPr>
          <w:rFonts w:ascii="Times New Roman" w:hAnsi="Times New Roman" w:cs="Times New Roman"/>
          <w:sz w:val="26"/>
          <w:szCs w:val="26"/>
        </w:rPr>
        <w:t>Február 24-én történt a legnagyobb egyetlen napi kiáramlás, amely </w:t>
      </w:r>
      <w:r w:rsidRPr="00E643F2">
        <w:rPr>
          <w:rFonts w:ascii="Times New Roman" w:hAnsi="Times New Roman" w:cs="Times New Roman"/>
          <w:b/>
          <w:bCs/>
          <w:sz w:val="26"/>
          <w:szCs w:val="26"/>
        </w:rPr>
        <w:t>516,4 millió dollárt</w:t>
      </w:r>
      <w:r w:rsidRPr="00E643F2">
        <w:rPr>
          <w:rFonts w:ascii="Times New Roman" w:hAnsi="Times New Roman" w:cs="Times New Roman"/>
          <w:sz w:val="26"/>
          <w:szCs w:val="26"/>
        </w:rPr>
        <w:t xml:space="preserve"> tett ki, egybeesve </w:t>
      </w:r>
      <w:proofErr w:type="spellStart"/>
      <w:r w:rsidRPr="00E643F2">
        <w:rPr>
          <w:rFonts w:ascii="Times New Roman" w:hAnsi="Times New Roman" w:cs="Times New Roman"/>
          <w:sz w:val="26"/>
          <w:szCs w:val="26"/>
        </w:rPr>
        <w:t>Trump</w:t>
      </w:r>
      <w:proofErr w:type="spellEnd"/>
      <w:r w:rsidRPr="00E643F2">
        <w:rPr>
          <w:rFonts w:ascii="Times New Roman" w:hAnsi="Times New Roman" w:cs="Times New Roman"/>
          <w:sz w:val="26"/>
          <w:szCs w:val="26"/>
        </w:rPr>
        <w:t xml:space="preserve"> megújított vámfenyegetéseivel.</w:t>
      </w:r>
    </w:p>
    <w:p w14:paraId="5E4CB328" w14:textId="77777777" w:rsidR="00E643F2" w:rsidRPr="00E643F2" w:rsidRDefault="00E643F2" w:rsidP="007A32FE">
      <w:pPr>
        <w:numPr>
          <w:ilvl w:val="0"/>
          <w:numId w:val="169"/>
        </w:numPr>
        <w:jc w:val="both"/>
        <w:rPr>
          <w:rFonts w:ascii="Times New Roman" w:hAnsi="Times New Roman" w:cs="Times New Roman"/>
          <w:sz w:val="26"/>
          <w:szCs w:val="26"/>
        </w:rPr>
      </w:pPr>
      <w:r w:rsidRPr="00E643F2">
        <w:rPr>
          <w:rFonts w:ascii="Times New Roman" w:hAnsi="Times New Roman" w:cs="Times New Roman"/>
          <w:sz w:val="26"/>
          <w:szCs w:val="26"/>
        </w:rPr>
        <w:t>Az intézményi befektetők egyértelműen csökkentik kitettségüket a makrogazdasági bizonytalanságok miatt.</w:t>
      </w:r>
    </w:p>
    <w:p w14:paraId="3F81F33A" w14:textId="77777777" w:rsidR="00E643F2" w:rsidRPr="00E643F2" w:rsidRDefault="00E643F2" w:rsidP="007A32FE">
      <w:pPr>
        <w:numPr>
          <w:ilvl w:val="0"/>
          <w:numId w:val="169"/>
        </w:numPr>
        <w:jc w:val="both"/>
        <w:rPr>
          <w:rFonts w:ascii="Times New Roman" w:hAnsi="Times New Roman" w:cs="Times New Roman"/>
          <w:sz w:val="26"/>
          <w:szCs w:val="26"/>
        </w:rPr>
      </w:pPr>
      <w:r w:rsidRPr="00E643F2">
        <w:rPr>
          <w:rFonts w:ascii="Times New Roman" w:hAnsi="Times New Roman" w:cs="Times New Roman"/>
          <w:sz w:val="26"/>
          <w:szCs w:val="26"/>
        </w:rPr>
        <w:t xml:space="preserve">A nagy ETF-visszaváltások miatt az alapkezelők kénytelenek eladni </w:t>
      </w:r>
      <w:proofErr w:type="spellStart"/>
      <w:r w:rsidRPr="00E643F2">
        <w:rPr>
          <w:rFonts w:ascii="Times New Roman" w:hAnsi="Times New Roman" w:cs="Times New Roman"/>
          <w:sz w:val="26"/>
          <w:szCs w:val="26"/>
        </w:rPr>
        <w:t>Bitcoinjaikat</w:t>
      </w:r>
      <w:proofErr w:type="spellEnd"/>
      <w:r w:rsidRPr="00E643F2">
        <w:rPr>
          <w:rFonts w:ascii="Times New Roman" w:hAnsi="Times New Roman" w:cs="Times New Roman"/>
          <w:sz w:val="26"/>
          <w:szCs w:val="26"/>
        </w:rPr>
        <w:t>, ami tovább fokozza az eladási nyomást, beleértve a mai napot is.</w:t>
      </w:r>
    </w:p>
    <w:p w14:paraId="775CCEE9" w14:textId="77777777" w:rsidR="00E643F2" w:rsidRPr="00E643F2" w:rsidRDefault="00E643F2" w:rsidP="007A32FE">
      <w:pPr>
        <w:jc w:val="both"/>
        <w:rPr>
          <w:rFonts w:ascii="Times New Roman" w:hAnsi="Times New Roman" w:cs="Times New Roman"/>
          <w:b/>
          <w:bCs/>
          <w:sz w:val="26"/>
          <w:szCs w:val="26"/>
        </w:rPr>
      </w:pPr>
      <w:r w:rsidRPr="00E643F2">
        <w:rPr>
          <w:rFonts w:ascii="Times New Roman" w:hAnsi="Times New Roman" w:cs="Times New Roman"/>
          <w:b/>
          <w:bCs/>
          <w:sz w:val="26"/>
          <w:szCs w:val="26"/>
        </w:rPr>
        <w:t xml:space="preserve">A Bitcoin lefelé tart, </w:t>
      </w:r>
      <w:proofErr w:type="spellStart"/>
      <w:r w:rsidRPr="00E643F2">
        <w:rPr>
          <w:rFonts w:ascii="Times New Roman" w:hAnsi="Times New Roman" w:cs="Times New Roman"/>
          <w:b/>
          <w:bCs/>
          <w:sz w:val="26"/>
          <w:szCs w:val="26"/>
        </w:rPr>
        <w:t>célár</w:t>
      </w:r>
      <w:proofErr w:type="spellEnd"/>
      <w:r w:rsidRPr="00E643F2">
        <w:rPr>
          <w:rFonts w:ascii="Times New Roman" w:hAnsi="Times New Roman" w:cs="Times New Roman"/>
          <w:b/>
          <w:bCs/>
          <w:sz w:val="26"/>
          <w:szCs w:val="26"/>
        </w:rPr>
        <w:t xml:space="preserve"> 77 500 dollár</w:t>
      </w:r>
    </w:p>
    <w:p w14:paraId="3E7AAE7D" w14:textId="77777777" w:rsidR="00E643F2" w:rsidRPr="00E643F2" w:rsidRDefault="00E643F2" w:rsidP="007A32FE">
      <w:pPr>
        <w:jc w:val="both"/>
        <w:rPr>
          <w:rFonts w:ascii="Times New Roman" w:hAnsi="Times New Roman" w:cs="Times New Roman"/>
          <w:sz w:val="26"/>
          <w:szCs w:val="26"/>
        </w:rPr>
      </w:pPr>
      <w:r w:rsidRPr="00E643F2">
        <w:rPr>
          <w:rFonts w:ascii="Times New Roman" w:hAnsi="Times New Roman" w:cs="Times New Roman"/>
          <w:sz w:val="26"/>
          <w:szCs w:val="26"/>
        </w:rPr>
        <w:t>A Bitcoin mai csökkenése egy </w:t>
      </w:r>
      <w:r w:rsidRPr="00E643F2">
        <w:rPr>
          <w:rFonts w:ascii="Times New Roman" w:hAnsi="Times New Roman" w:cs="Times New Roman"/>
          <w:b/>
          <w:bCs/>
          <w:sz w:val="26"/>
          <w:szCs w:val="26"/>
        </w:rPr>
        <w:t>dupla csúcs</w:t>
      </w:r>
      <w:r w:rsidRPr="00E643F2">
        <w:rPr>
          <w:rFonts w:ascii="Times New Roman" w:hAnsi="Times New Roman" w:cs="Times New Roman"/>
          <w:sz w:val="26"/>
          <w:szCs w:val="26"/>
        </w:rPr>
        <w:t> medvés visszafordulási mintájának része.</w:t>
      </w:r>
    </w:p>
    <w:p w14:paraId="0384D658" w14:textId="77777777" w:rsidR="00E643F2" w:rsidRPr="00E643F2" w:rsidRDefault="00E643F2" w:rsidP="007A32FE">
      <w:pPr>
        <w:jc w:val="both"/>
        <w:rPr>
          <w:rFonts w:ascii="Times New Roman" w:hAnsi="Times New Roman" w:cs="Times New Roman"/>
          <w:b/>
          <w:bCs/>
          <w:sz w:val="26"/>
          <w:szCs w:val="26"/>
        </w:rPr>
      </w:pPr>
      <w:r w:rsidRPr="00E643F2">
        <w:rPr>
          <w:rFonts w:ascii="Times New Roman" w:hAnsi="Times New Roman" w:cs="Times New Roman"/>
          <w:b/>
          <w:bCs/>
          <w:sz w:val="26"/>
          <w:szCs w:val="26"/>
        </w:rPr>
        <w:t>Kulcsfontosságú tényezők:</w:t>
      </w:r>
    </w:p>
    <w:p w14:paraId="1A1F94C9" w14:textId="77777777" w:rsidR="00E643F2" w:rsidRPr="00E643F2" w:rsidRDefault="00E643F2" w:rsidP="007A32FE">
      <w:pPr>
        <w:numPr>
          <w:ilvl w:val="0"/>
          <w:numId w:val="170"/>
        </w:numPr>
        <w:jc w:val="both"/>
        <w:rPr>
          <w:rFonts w:ascii="Times New Roman" w:hAnsi="Times New Roman" w:cs="Times New Roman"/>
          <w:sz w:val="26"/>
          <w:szCs w:val="26"/>
        </w:rPr>
      </w:pPr>
      <w:r w:rsidRPr="00E643F2">
        <w:rPr>
          <w:rFonts w:ascii="Times New Roman" w:hAnsi="Times New Roman" w:cs="Times New Roman"/>
          <w:sz w:val="26"/>
          <w:szCs w:val="26"/>
        </w:rPr>
        <w:t>A </w:t>
      </w:r>
      <w:r w:rsidRPr="00E643F2">
        <w:rPr>
          <w:rFonts w:ascii="Times New Roman" w:hAnsi="Times New Roman" w:cs="Times New Roman"/>
          <w:b/>
          <w:bCs/>
          <w:sz w:val="26"/>
          <w:szCs w:val="26"/>
        </w:rPr>
        <w:t>dupla csúcs</w:t>
      </w:r>
      <w:r w:rsidRPr="00E643F2">
        <w:rPr>
          <w:rFonts w:ascii="Times New Roman" w:hAnsi="Times New Roman" w:cs="Times New Roman"/>
          <w:sz w:val="26"/>
          <w:szCs w:val="26"/>
        </w:rPr>
        <w:t> akkor alakul ki, amikor egy eszköz két hasonló csúcsot ér el, de nem tud tovább emelkedni.</w:t>
      </w:r>
    </w:p>
    <w:p w14:paraId="489B99F1" w14:textId="77777777" w:rsidR="00E643F2" w:rsidRPr="00E643F2" w:rsidRDefault="00E643F2" w:rsidP="007A32FE">
      <w:pPr>
        <w:numPr>
          <w:ilvl w:val="0"/>
          <w:numId w:val="170"/>
        </w:numPr>
        <w:jc w:val="both"/>
        <w:rPr>
          <w:rFonts w:ascii="Times New Roman" w:hAnsi="Times New Roman" w:cs="Times New Roman"/>
          <w:sz w:val="26"/>
          <w:szCs w:val="26"/>
        </w:rPr>
      </w:pPr>
      <w:r w:rsidRPr="00E643F2">
        <w:rPr>
          <w:rFonts w:ascii="Times New Roman" w:hAnsi="Times New Roman" w:cs="Times New Roman"/>
          <w:sz w:val="26"/>
          <w:szCs w:val="26"/>
        </w:rPr>
        <w:t>A mintázat akkor teljesül, amikor az ár </w:t>
      </w:r>
      <w:r w:rsidRPr="00E643F2">
        <w:rPr>
          <w:rFonts w:ascii="Times New Roman" w:hAnsi="Times New Roman" w:cs="Times New Roman"/>
          <w:b/>
          <w:bCs/>
          <w:sz w:val="26"/>
          <w:szCs w:val="26"/>
        </w:rPr>
        <w:t>letöri a nyakvonal támogatási szintjét</w:t>
      </w:r>
      <w:r w:rsidRPr="00E643F2">
        <w:rPr>
          <w:rFonts w:ascii="Times New Roman" w:hAnsi="Times New Roman" w:cs="Times New Roman"/>
          <w:sz w:val="26"/>
          <w:szCs w:val="26"/>
        </w:rPr>
        <w:t>, növekvő kereskedési volumennel.</w:t>
      </w:r>
    </w:p>
    <w:p w14:paraId="3A656101" w14:textId="77777777" w:rsidR="007A32FE" w:rsidRDefault="00E643F2" w:rsidP="007A32FE">
      <w:pPr>
        <w:numPr>
          <w:ilvl w:val="0"/>
          <w:numId w:val="170"/>
        </w:numPr>
        <w:jc w:val="both"/>
        <w:rPr>
          <w:rFonts w:ascii="Times New Roman" w:hAnsi="Times New Roman" w:cs="Times New Roman"/>
          <w:sz w:val="26"/>
          <w:szCs w:val="26"/>
        </w:rPr>
      </w:pPr>
      <w:r w:rsidRPr="00E643F2">
        <w:rPr>
          <w:rFonts w:ascii="Times New Roman" w:hAnsi="Times New Roman" w:cs="Times New Roman"/>
          <w:sz w:val="26"/>
          <w:szCs w:val="26"/>
        </w:rPr>
        <w:t>A dupla csúcs lefelé mutató célárát úgy számítják ki, hogy a nyakvonal szintjét levonják a mintázat maximális magasságából (a nyakvonal és a csúcs közötti maximális távolság).</w:t>
      </w:r>
      <w:r w:rsidR="007A32FE">
        <w:rPr>
          <w:rFonts w:ascii="Times New Roman" w:hAnsi="Times New Roman" w:cs="Times New Roman"/>
          <w:sz w:val="26"/>
          <w:szCs w:val="26"/>
        </w:rPr>
        <w:t xml:space="preserve"> </w:t>
      </w:r>
    </w:p>
    <w:p w14:paraId="652DCD68" w14:textId="253D43F9" w:rsidR="00E643F2" w:rsidRPr="00E643F2" w:rsidRDefault="007A32FE" w:rsidP="007A32FE">
      <w:pPr>
        <w:numPr>
          <w:ilvl w:val="0"/>
          <w:numId w:val="170"/>
        </w:numPr>
        <w:jc w:val="both"/>
        <w:rPr>
          <w:rFonts w:ascii="Times New Roman" w:hAnsi="Times New Roman" w:cs="Times New Roman"/>
          <w:sz w:val="26"/>
          <w:szCs w:val="26"/>
        </w:rPr>
      </w:pPr>
      <w:r>
        <w:rPr>
          <w:rFonts w:ascii="Times New Roman" w:hAnsi="Times New Roman" w:cs="Times New Roman"/>
          <w:sz w:val="26"/>
          <w:szCs w:val="26"/>
        </w:rPr>
        <w:t xml:space="preserve">2025. </w:t>
      </w:r>
      <w:r w:rsidR="00E643F2" w:rsidRPr="00E643F2">
        <w:rPr>
          <w:rFonts w:ascii="Times New Roman" w:hAnsi="Times New Roman" w:cs="Times New Roman"/>
          <w:sz w:val="26"/>
          <w:szCs w:val="26"/>
        </w:rPr>
        <w:t>február 25-én a BTC árfolyama belépett a </w:t>
      </w:r>
      <w:r w:rsidR="00E643F2" w:rsidRPr="00E643F2">
        <w:rPr>
          <w:rFonts w:ascii="Times New Roman" w:hAnsi="Times New Roman" w:cs="Times New Roman"/>
          <w:b/>
          <w:bCs/>
          <w:sz w:val="26"/>
          <w:szCs w:val="26"/>
        </w:rPr>
        <w:t>dupla csúcs letörési szakaszába</w:t>
      </w:r>
      <w:r w:rsidR="00E643F2" w:rsidRPr="00E643F2">
        <w:rPr>
          <w:rFonts w:ascii="Times New Roman" w:hAnsi="Times New Roman" w:cs="Times New Roman"/>
          <w:sz w:val="26"/>
          <w:szCs w:val="26"/>
        </w:rPr>
        <w:t>.</w:t>
      </w:r>
    </w:p>
    <w:p w14:paraId="292DF85B" w14:textId="77777777" w:rsidR="00E643F2" w:rsidRPr="00E643F2" w:rsidRDefault="00E643F2" w:rsidP="007A32FE">
      <w:pPr>
        <w:numPr>
          <w:ilvl w:val="0"/>
          <w:numId w:val="170"/>
        </w:numPr>
        <w:jc w:val="both"/>
        <w:rPr>
          <w:rFonts w:ascii="Times New Roman" w:hAnsi="Times New Roman" w:cs="Times New Roman"/>
          <w:sz w:val="26"/>
          <w:szCs w:val="26"/>
        </w:rPr>
      </w:pPr>
      <w:r w:rsidRPr="00E643F2">
        <w:rPr>
          <w:rFonts w:ascii="Times New Roman" w:hAnsi="Times New Roman" w:cs="Times New Roman"/>
          <w:sz w:val="26"/>
          <w:szCs w:val="26"/>
        </w:rPr>
        <w:t xml:space="preserve">A technikai szabályok alkalmazásával a lefelé mutató </w:t>
      </w:r>
      <w:proofErr w:type="spellStart"/>
      <w:r w:rsidRPr="00E643F2">
        <w:rPr>
          <w:rFonts w:ascii="Times New Roman" w:hAnsi="Times New Roman" w:cs="Times New Roman"/>
          <w:sz w:val="26"/>
          <w:szCs w:val="26"/>
        </w:rPr>
        <w:t>célár</w:t>
      </w:r>
      <w:proofErr w:type="spellEnd"/>
      <w:r w:rsidRPr="00E643F2">
        <w:rPr>
          <w:rFonts w:ascii="Times New Roman" w:hAnsi="Times New Roman" w:cs="Times New Roman"/>
          <w:sz w:val="26"/>
          <w:szCs w:val="26"/>
        </w:rPr>
        <w:t> </w:t>
      </w:r>
      <w:r w:rsidRPr="00E643F2">
        <w:rPr>
          <w:rFonts w:ascii="Times New Roman" w:hAnsi="Times New Roman" w:cs="Times New Roman"/>
          <w:b/>
          <w:bCs/>
          <w:sz w:val="26"/>
          <w:szCs w:val="26"/>
        </w:rPr>
        <w:t>77 500 dollár</w:t>
      </w:r>
      <w:r w:rsidRPr="00E643F2">
        <w:rPr>
          <w:rFonts w:ascii="Times New Roman" w:hAnsi="Times New Roman" w:cs="Times New Roman"/>
          <w:sz w:val="26"/>
          <w:szCs w:val="26"/>
        </w:rPr>
        <w:t>, ami </w:t>
      </w:r>
      <w:r w:rsidRPr="00E643F2">
        <w:rPr>
          <w:rFonts w:ascii="Times New Roman" w:hAnsi="Times New Roman" w:cs="Times New Roman"/>
          <w:b/>
          <w:bCs/>
          <w:sz w:val="26"/>
          <w:szCs w:val="26"/>
        </w:rPr>
        <w:t>13%-os csökkenést</w:t>
      </w:r>
      <w:r w:rsidRPr="00E643F2">
        <w:rPr>
          <w:rFonts w:ascii="Times New Roman" w:hAnsi="Times New Roman" w:cs="Times New Roman"/>
          <w:sz w:val="26"/>
          <w:szCs w:val="26"/>
        </w:rPr>
        <w:t> jelent a jelenlegi árfolyamszintekhez képest márciusra.</w:t>
      </w:r>
    </w:p>
    <w:p w14:paraId="6A141B82" w14:textId="77777777" w:rsidR="00433541" w:rsidRDefault="00433541" w:rsidP="007A32FE">
      <w:pPr>
        <w:jc w:val="both"/>
        <w:rPr>
          <w:rFonts w:ascii="Times New Roman" w:hAnsi="Times New Roman" w:cs="Times New Roman"/>
          <w:sz w:val="26"/>
          <w:szCs w:val="26"/>
        </w:rPr>
      </w:pPr>
    </w:p>
    <w:p w14:paraId="0B5D983F" w14:textId="77777777" w:rsidR="00433541" w:rsidRDefault="00433541" w:rsidP="007A32FE">
      <w:pPr>
        <w:jc w:val="both"/>
        <w:rPr>
          <w:rFonts w:ascii="Times New Roman" w:hAnsi="Times New Roman" w:cs="Times New Roman"/>
          <w:sz w:val="26"/>
          <w:szCs w:val="26"/>
        </w:rPr>
      </w:pPr>
    </w:p>
    <w:p w14:paraId="27944015" w14:textId="77777777" w:rsidR="00433541" w:rsidRDefault="00433541" w:rsidP="007A32FE">
      <w:pPr>
        <w:jc w:val="both"/>
        <w:rPr>
          <w:rFonts w:ascii="Times New Roman" w:hAnsi="Times New Roman" w:cs="Times New Roman"/>
          <w:sz w:val="26"/>
          <w:szCs w:val="26"/>
        </w:rPr>
      </w:pPr>
    </w:p>
    <w:p w14:paraId="2F0171C1" w14:textId="20A65193" w:rsidR="00E643F2" w:rsidRPr="00E643F2" w:rsidRDefault="00E643F2" w:rsidP="007A32FE">
      <w:pPr>
        <w:jc w:val="both"/>
        <w:rPr>
          <w:rFonts w:ascii="Times New Roman" w:hAnsi="Times New Roman" w:cs="Times New Roman"/>
          <w:sz w:val="26"/>
          <w:szCs w:val="26"/>
        </w:rPr>
      </w:pPr>
      <w:r w:rsidRPr="00E643F2">
        <w:rPr>
          <w:rFonts w:ascii="Times New Roman" w:hAnsi="Times New Roman" w:cs="Times New Roman"/>
          <w:sz w:val="26"/>
          <w:szCs w:val="26"/>
        </w:rPr>
        <w:lastRenderedPageBreak/>
        <w:t>2.</w:t>
      </w:r>
    </w:p>
    <w:p w14:paraId="12A5F68F" w14:textId="77777777" w:rsidR="00E643F2" w:rsidRPr="00E643F2" w:rsidRDefault="00E643F2" w:rsidP="007A32FE">
      <w:pPr>
        <w:jc w:val="both"/>
        <w:rPr>
          <w:rFonts w:ascii="Times New Roman" w:hAnsi="Times New Roman" w:cs="Times New Roman"/>
          <w:b/>
          <w:bCs/>
          <w:sz w:val="26"/>
          <w:szCs w:val="26"/>
        </w:rPr>
      </w:pPr>
      <w:r w:rsidRPr="00E643F2">
        <w:rPr>
          <w:rFonts w:ascii="Times New Roman" w:hAnsi="Times New Roman" w:cs="Times New Roman"/>
          <w:b/>
          <w:bCs/>
          <w:sz w:val="26"/>
          <w:szCs w:val="26"/>
        </w:rPr>
        <w:t xml:space="preserve">A </w:t>
      </w:r>
      <w:proofErr w:type="spellStart"/>
      <w:r w:rsidRPr="00E643F2">
        <w:rPr>
          <w:rFonts w:ascii="Times New Roman" w:hAnsi="Times New Roman" w:cs="Times New Roman"/>
          <w:b/>
          <w:bCs/>
          <w:sz w:val="26"/>
          <w:szCs w:val="26"/>
        </w:rPr>
        <w:t>Nasdaq</w:t>
      </w:r>
      <w:proofErr w:type="spellEnd"/>
      <w:r w:rsidRPr="00E643F2">
        <w:rPr>
          <w:rFonts w:ascii="Times New Roman" w:hAnsi="Times New Roman" w:cs="Times New Roman"/>
          <w:b/>
          <w:bCs/>
          <w:sz w:val="26"/>
          <w:szCs w:val="26"/>
        </w:rPr>
        <w:t xml:space="preserve"> engedélyt kért az HBAR-alapú ETF bevezetésére</w:t>
      </w:r>
    </w:p>
    <w:p w14:paraId="03F09036" w14:textId="77777777" w:rsidR="00E643F2" w:rsidRPr="00E643F2" w:rsidRDefault="00E643F2" w:rsidP="007A32FE">
      <w:pPr>
        <w:jc w:val="both"/>
        <w:rPr>
          <w:rFonts w:ascii="Times New Roman" w:hAnsi="Times New Roman" w:cs="Times New Roman"/>
          <w:sz w:val="26"/>
          <w:szCs w:val="26"/>
        </w:rPr>
      </w:pPr>
      <w:r w:rsidRPr="00E643F2">
        <w:rPr>
          <w:rFonts w:ascii="Times New Roman" w:hAnsi="Times New Roman" w:cs="Times New Roman"/>
          <w:sz w:val="26"/>
          <w:szCs w:val="26"/>
        </w:rPr>
        <w:t>Az amerikai értékpapírtőzsde, a </w:t>
      </w:r>
      <w:proofErr w:type="spellStart"/>
      <w:r w:rsidRPr="00E643F2">
        <w:rPr>
          <w:rFonts w:ascii="Times New Roman" w:hAnsi="Times New Roman" w:cs="Times New Roman"/>
          <w:b/>
          <w:bCs/>
          <w:sz w:val="26"/>
          <w:szCs w:val="26"/>
        </w:rPr>
        <w:t>Nasdaq</w:t>
      </w:r>
      <w:proofErr w:type="spellEnd"/>
      <w:r w:rsidRPr="00E643F2">
        <w:rPr>
          <w:rFonts w:ascii="Times New Roman" w:hAnsi="Times New Roman" w:cs="Times New Roman"/>
          <w:sz w:val="26"/>
          <w:szCs w:val="26"/>
        </w:rPr>
        <w:t>, engedélyt kért egy </w:t>
      </w:r>
      <w:r w:rsidRPr="00E643F2">
        <w:rPr>
          <w:rFonts w:ascii="Times New Roman" w:hAnsi="Times New Roman" w:cs="Times New Roman"/>
          <w:b/>
          <w:bCs/>
          <w:sz w:val="26"/>
          <w:szCs w:val="26"/>
        </w:rPr>
        <w:t>tőzsdén kereskedett alap (ETF)</w:t>
      </w:r>
      <w:r w:rsidRPr="00E643F2">
        <w:rPr>
          <w:rFonts w:ascii="Times New Roman" w:hAnsi="Times New Roman" w:cs="Times New Roman"/>
          <w:sz w:val="26"/>
          <w:szCs w:val="26"/>
        </w:rPr>
        <w:t> listázására, amely a </w:t>
      </w:r>
      <w:proofErr w:type="spellStart"/>
      <w:r w:rsidRPr="00E643F2">
        <w:rPr>
          <w:rFonts w:ascii="Times New Roman" w:hAnsi="Times New Roman" w:cs="Times New Roman"/>
          <w:b/>
          <w:bCs/>
          <w:sz w:val="26"/>
          <w:szCs w:val="26"/>
        </w:rPr>
        <w:t>Hedera</w:t>
      </w:r>
      <w:proofErr w:type="spellEnd"/>
      <w:r w:rsidRPr="00E643F2">
        <w:rPr>
          <w:rFonts w:ascii="Times New Roman" w:hAnsi="Times New Roman" w:cs="Times New Roman"/>
          <w:b/>
          <w:bCs/>
          <w:sz w:val="26"/>
          <w:szCs w:val="26"/>
        </w:rPr>
        <w:t xml:space="preserve"> Network natív </w:t>
      </w:r>
      <w:proofErr w:type="spellStart"/>
      <w:r w:rsidRPr="00E643F2">
        <w:rPr>
          <w:rFonts w:ascii="Times New Roman" w:hAnsi="Times New Roman" w:cs="Times New Roman"/>
          <w:b/>
          <w:bCs/>
          <w:sz w:val="26"/>
          <w:szCs w:val="26"/>
        </w:rPr>
        <w:t>tokenjét</w:t>
      </w:r>
      <w:proofErr w:type="spellEnd"/>
      <w:r w:rsidRPr="00E643F2">
        <w:rPr>
          <w:rFonts w:ascii="Times New Roman" w:hAnsi="Times New Roman" w:cs="Times New Roman"/>
          <w:b/>
          <w:bCs/>
          <w:sz w:val="26"/>
          <w:szCs w:val="26"/>
        </w:rPr>
        <w:t>, az HBAR-t</w:t>
      </w:r>
      <w:r w:rsidRPr="00E643F2">
        <w:rPr>
          <w:rFonts w:ascii="Times New Roman" w:hAnsi="Times New Roman" w:cs="Times New Roman"/>
          <w:sz w:val="26"/>
          <w:szCs w:val="26"/>
        </w:rPr>
        <w:t> tartaná – derült ki a benyújtott dokumentumokból.</w:t>
      </w:r>
    </w:p>
    <w:p w14:paraId="3ED92D4D" w14:textId="77777777" w:rsidR="00E643F2" w:rsidRPr="00E643F2" w:rsidRDefault="00E643F2" w:rsidP="007A32FE">
      <w:pPr>
        <w:jc w:val="both"/>
        <w:rPr>
          <w:rFonts w:ascii="Times New Roman" w:hAnsi="Times New Roman" w:cs="Times New Roman"/>
          <w:sz w:val="26"/>
          <w:szCs w:val="26"/>
        </w:rPr>
      </w:pPr>
      <w:r w:rsidRPr="00E643F2">
        <w:rPr>
          <w:rFonts w:ascii="Times New Roman" w:hAnsi="Times New Roman" w:cs="Times New Roman"/>
          <w:sz w:val="26"/>
          <w:szCs w:val="26"/>
        </w:rPr>
        <w:t>Ez a beadvány egy újabb kísérlet a </w:t>
      </w:r>
      <w:r w:rsidRPr="00E643F2">
        <w:rPr>
          <w:rFonts w:ascii="Times New Roman" w:hAnsi="Times New Roman" w:cs="Times New Roman"/>
          <w:b/>
          <w:bCs/>
          <w:sz w:val="26"/>
          <w:szCs w:val="26"/>
        </w:rPr>
        <w:t>Szövetségi Értékpapír- és Tőzsdefelügyelet (SEC)</w:t>
      </w:r>
      <w:r w:rsidRPr="00E643F2">
        <w:rPr>
          <w:rFonts w:ascii="Times New Roman" w:hAnsi="Times New Roman" w:cs="Times New Roman"/>
          <w:sz w:val="26"/>
          <w:szCs w:val="26"/>
        </w:rPr>
        <w:t> felé, amelyben tőzsdék és vagyonkezelők olyan ETF-ek listázását kérik, amelyek </w:t>
      </w:r>
      <w:r w:rsidRPr="00E643F2">
        <w:rPr>
          <w:rFonts w:ascii="Times New Roman" w:hAnsi="Times New Roman" w:cs="Times New Roman"/>
          <w:b/>
          <w:bCs/>
          <w:sz w:val="26"/>
          <w:szCs w:val="26"/>
        </w:rPr>
        <w:t>alternatív kriptovalutákhoz (</w:t>
      </w:r>
      <w:proofErr w:type="spellStart"/>
      <w:r w:rsidRPr="00E643F2">
        <w:rPr>
          <w:rFonts w:ascii="Times New Roman" w:hAnsi="Times New Roman" w:cs="Times New Roman"/>
          <w:b/>
          <w:bCs/>
          <w:sz w:val="26"/>
          <w:szCs w:val="26"/>
        </w:rPr>
        <w:t>altcoinokhoz</w:t>
      </w:r>
      <w:proofErr w:type="spellEnd"/>
      <w:r w:rsidRPr="00E643F2">
        <w:rPr>
          <w:rFonts w:ascii="Times New Roman" w:hAnsi="Times New Roman" w:cs="Times New Roman"/>
          <w:b/>
          <w:bCs/>
          <w:sz w:val="26"/>
          <w:szCs w:val="26"/>
        </w:rPr>
        <w:t>)</w:t>
      </w:r>
      <w:r w:rsidRPr="00E643F2">
        <w:rPr>
          <w:rFonts w:ascii="Times New Roman" w:hAnsi="Times New Roman" w:cs="Times New Roman"/>
          <w:sz w:val="26"/>
          <w:szCs w:val="26"/>
        </w:rPr>
        <w:t> kötődnek.</w:t>
      </w:r>
    </w:p>
    <w:p w14:paraId="2CABB9F7" w14:textId="77777777" w:rsidR="00E643F2" w:rsidRPr="00E643F2" w:rsidRDefault="00E643F2" w:rsidP="007A32FE">
      <w:pPr>
        <w:jc w:val="both"/>
        <w:rPr>
          <w:rFonts w:ascii="Times New Roman" w:hAnsi="Times New Roman" w:cs="Times New Roman"/>
          <w:sz w:val="26"/>
          <w:szCs w:val="26"/>
        </w:rPr>
      </w:pPr>
      <w:r w:rsidRPr="00E643F2">
        <w:rPr>
          <w:rFonts w:ascii="Times New Roman" w:hAnsi="Times New Roman" w:cs="Times New Roman"/>
          <w:sz w:val="26"/>
          <w:szCs w:val="26"/>
        </w:rPr>
        <w:t>A kereskedés megkezdése előtt a </w:t>
      </w:r>
      <w:r w:rsidRPr="00E643F2">
        <w:rPr>
          <w:rFonts w:ascii="Times New Roman" w:hAnsi="Times New Roman" w:cs="Times New Roman"/>
          <w:b/>
          <w:bCs/>
          <w:sz w:val="26"/>
          <w:szCs w:val="26"/>
        </w:rPr>
        <w:t>SEC-</w:t>
      </w:r>
      <w:proofErr w:type="spellStart"/>
      <w:r w:rsidRPr="00E643F2">
        <w:rPr>
          <w:rFonts w:ascii="Times New Roman" w:hAnsi="Times New Roman" w:cs="Times New Roman"/>
          <w:b/>
          <w:bCs/>
          <w:sz w:val="26"/>
          <w:szCs w:val="26"/>
        </w:rPr>
        <w:t>nek</w:t>
      </w:r>
      <w:proofErr w:type="spellEnd"/>
      <w:r w:rsidRPr="00E643F2">
        <w:rPr>
          <w:rFonts w:ascii="Times New Roman" w:hAnsi="Times New Roman" w:cs="Times New Roman"/>
          <w:b/>
          <w:bCs/>
          <w:sz w:val="26"/>
          <w:szCs w:val="26"/>
        </w:rPr>
        <w:t xml:space="preserve"> felül kell vizsgálnia és jóvá kell hagynia</w:t>
      </w:r>
      <w:r w:rsidRPr="00E643F2">
        <w:rPr>
          <w:rFonts w:ascii="Times New Roman" w:hAnsi="Times New Roman" w:cs="Times New Roman"/>
          <w:sz w:val="26"/>
          <w:szCs w:val="26"/>
        </w:rPr>
        <w:t> az ilyen típusú beadványokat.</w:t>
      </w:r>
    </w:p>
    <w:p w14:paraId="530A0E26" w14:textId="77777777" w:rsidR="00E643F2" w:rsidRPr="00E643F2" w:rsidRDefault="00E643F2" w:rsidP="007A32FE">
      <w:pPr>
        <w:jc w:val="both"/>
        <w:rPr>
          <w:rFonts w:ascii="Times New Roman" w:hAnsi="Times New Roman" w:cs="Times New Roman"/>
          <w:b/>
          <w:bCs/>
          <w:sz w:val="26"/>
          <w:szCs w:val="26"/>
        </w:rPr>
      </w:pPr>
      <w:r w:rsidRPr="00E643F2">
        <w:rPr>
          <w:rFonts w:ascii="Times New Roman" w:hAnsi="Times New Roman" w:cs="Times New Roman"/>
          <w:b/>
          <w:bCs/>
          <w:sz w:val="26"/>
          <w:szCs w:val="26"/>
        </w:rPr>
        <w:t xml:space="preserve">A </w:t>
      </w:r>
      <w:proofErr w:type="spellStart"/>
      <w:r w:rsidRPr="00E643F2">
        <w:rPr>
          <w:rFonts w:ascii="Times New Roman" w:hAnsi="Times New Roman" w:cs="Times New Roman"/>
          <w:b/>
          <w:bCs/>
          <w:sz w:val="26"/>
          <w:szCs w:val="26"/>
        </w:rPr>
        <w:t>Hedera</w:t>
      </w:r>
      <w:proofErr w:type="spellEnd"/>
      <w:r w:rsidRPr="00E643F2">
        <w:rPr>
          <w:rFonts w:ascii="Times New Roman" w:hAnsi="Times New Roman" w:cs="Times New Roman"/>
          <w:b/>
          <w:bCs/>
          <w:sz w:val="26"/>
          <w:szCs w:val="26"/>
        </w:rPr>
        <w:t xml:space="preserve"> HBAR ETF és az altcoin ETF-piaci trendek</w:t>
      </w:r>
    </w:p>
    <w:p w14:paraId="43CDA457" w14:textId="77777777" w:rsidR="00E643F2" w:rsidRPr="00E643F2" w:rsidRDefault="00E643F2" w:rsidP="007A32FE">
      <w:pPr>
        <w:jc w:val="both"/>
        <w:rPr>
          <w:rFonts w:ascii="Times New Roman" w:hAnsi="Times New Roman" w:cs="Times New Roman"/>
          <w:sz w:val="26"/>
          <w:szCs w:val="26"/>
        </w:rPr>
      </w:pPr>
      <w:r w:rsidRPr="00E643F2">
        <w:rPr>
          <w:rFonts w:ascii="Times New Roman" w:hAnsi="Times New Roman" w:cs="Times New Roman"/>
          <w:sz w:val="26"/>
          <w:szCs w:val="26"/>
        </w:rPr>
        <w:t>2024 novemberében a </w:t>
      </w:r>
      <w:proofErr w:type="spellStart"/>
      <w:r w:rsidRPr="00E643F2">
        <w:rPr>
          <w:rFonts w:ascii="Times New Roman" w:hAnsi="Times New Roman" w:cs="Times New Roman"/>
          <w:b/>
          <w:bCs/>
          <w:sz w:val="26"/>
          <w:szCs w:val="26"/>
        </w:rPr>
        <w:t>Canary</w:t>
      </w:r>
      <w:proofErr w:type="spellEnd"/>
      <w:r w:rsidRPr="00E643F2">
        <w:rPr>
          <w:rFonts w:ascii="Times New Roman" w:hAnsi="Times New Roman" w:cs="Times New Roman"/>
          <w:b/>
          <w:bCs/>
          <w:sz w:val="26"/>
          <w:szCs w:val="26"/>
        </w:rPr>
        <w:t xml:space="preserve"> Capital</w:t>
      </w:r>
      <w:r w:rsidRPr="00E643F2">
        <w:rPr>
          <w:rFonts w:ascii="Times New Roman" w:hAnsi="Times New Roman" w:cs="Times New Roman"/>
          <w:sz w:val="26"/>
          <w:szCs w:val="26"/>
        </w:rPr>
        <w:t>, egy eszközkezelő társaság, a SEC-</w:t>
      </w:r>
      <w:proofErr w:type="spellStart"/>
      <w:r w:rsidRPr="00E643F2">
        <w:rPr>
          <w:rFonts w:ascii="Times New Roman" w:hAnsi="Times New Roman" w:cs="Times New Roman"/>
          <w:sz w:val="26"/>
          <w:szCs w:val="26"/>
        </w:rPr>
        <w:t>hez</w:t>
      </w:r>
      <w:proofErr w:type="spellEnd"/>
      <w:r w:rsidRPr="00E643F2">
        <w:rPr>
          <w:rFonts w:ascii="Times New Roman" w:hAnsi="Times New Roman" w:cs="Times New Roman"/>
          <w:sz w:val="26"/>
          <w:szCs w:val="26"/>
        </w:rPr>
        <w:t xml:space="preserve"> fordult, hogy listázhassa a </w:t>
      </w:r>
      <w:proofErr w:type="spellStart"/>
      <w:r w:rsidRPr="00E643F2">
        <w:rPr>
          <w:rFonts w:ascii="Times New Roman" w:hAnsi="Times New Roman" w:cs="Times New Roman"/>
          <w:b/>
          <w:bCs/>
          <w:sz w:val="26"/>
          <w:szCs w:val="26"/>
        </w:rPr>
        <w:t>Canary</w:t>
      </w:r>
      <w:proofErr w:type="spellEnd"/>
      <w:r w:rsidRPr="00E643F2">
        <w:rPr>
          <w:rFonts w:ascii="Times New Roman" w:hAnsi="Times New Roman" w:cs="Times New Roman"/>
          <w:b/>
          <w:bCs/>
          <w:sz w:val="26"/>
          <w:szCs w:val="26"/>
        </w:rPr>
        <w:t xml:space="preserve"> HBAR ETF-</w:t>
      </w:r>
      <w:proofErr w:type="spellStart"/>
      <w:r w:rsidRPr="00E643F2">
        <w:rPr>
          <w:rFonts w:ascii="Times New Roman" w:hAnsi="Times New Roman" w:cs="Times New Roman"/>
          <w:b/>
          <w:bCs/>
          <w:sz w:val="26"/>
          <w:szCs w:val="26"/>
        </w:rPr>
        <w:t>et</w:t>
      </w:r>
      <w:proofErr w:type="spellEnd"/>
      <w:r w:rsidRPr="00E643F2">
        <w:rPr>
          <w:rFonts w:ascii="Times New Roman" w:hAnsi="Times New Roman" w:cs="Times New Roman"/>
          <w:sz w:val="26"/>
          <w:szCs w:val="26"/>
        </w:rPr>
        <w:t>, amely a </w:t>
      </w:r>
      <w:proofErr w:type="spellStart"/>
      <w:r w:rsidRPr="00E643F2">
        <w:rPr>
          <w:rFonts w:ascii="Times New Roman" w:hAnsi="Times New Roman" w:cs="Times New Roman"/>
          <w:b/>
          <w:bCs/>
          <w:sz w:val="26"/>
          <w:szCs w:val="26"/>
        </w:rPr>
        <w:t>Hedera</w:t>
      </w:r>
      <w:proofErr w:type="spellEnd"/>
      <w:r w:rsidRPr="00E643F2">
        <w:rPr>
          <w:rFonts w:ascii="Times New Roman" w:hAnsi="Times New Roman" w:cs="Times New Roman"/>
          <w:b/>
          <w:bCs/>
          <w:sz w:val="26"/>
          <w:szCs w:val="26"/>
        </w:rPr>
        <w:t xml:space="preserve"> </w:t>
      </w:r>
      <w:proofErr w:type="spellStart"/>
      <w:r w:rsidRPr="00E643F2">
        <w:rPr>
          <w:rFonts w:ascii="Times New Roman" w:hAnsi="Times New Roman" w:cs="Times New Roman"/>
          <w:b/>
          <w:bCs/>
          <w:sz w:val="26"/>
          <w:szCs w:val="26"/>
        </w:rPr>
        <w:t>hashgraph</w:t>
      </w:r>
      <w:proofErr w:type="spellEnd"/>
      <w:r w:rsidRPr="00E643F2">
        <w:rPr>
          <w:rFonts w:ascii="Times New Roman" w:hAnsi="Times New Roman" w:cs="Times New Roman"/>
          <w:b/>
          <w:bCs/>
          <w:sz w:val="26"/>
          <w:szCs w:val="26"/>
        </w:rPr>
        <w:t xml:space="preserve"> elosztott főkönyvi rendszerének natív valutájába, az HBAR-</w:t>
      </w:r>
      <w:proofErr w:type="spellStart"/>
      <w:r w:rsidRPr="00E643F2">
        <w:rPr>
          <w:rFonts w:ascii="Times New Roman" w:hAnsi="Times New Roman" w:cs="Times New Roman"/>
          <w:b/>
          <w:bCs/>
          <w:sz w:val="26"/>
          <w:szCs w:val="26"/>
        </w:rPr>
        <w:t>ba</w:t>
      </w:r>
      <w:proofErr w:type="spellEnd"/>
      <w:r w:rsidRPr="00E643F2">
        <w:rPr>
          <w:rFonts w:ascii="Times New Roman" w:hAnsi="Times New Roman" w:cs="Times New Roman"/>
          <w:sz w:val="26"/>
          <w:szCs w:val="26"/>
        </w:rPr>
        <w:t> kínálna befektetési lehetőséget.</w:t>
      </w:r>
    </w:p>
    <w:p w14:paraId="432683F5" w14:textId="77777777" w:rsidR="00E643F2" w:rsidRPr="00E643F2" w:rsidRDefault="00E643F2" w:rsidP="007A32FE">
      <w:pPr>
        <w:jc w:val="both"/>
        <w:rPr>
          <w:rFonts w:ascii="Times New Roman" w:hAnsi="Times New Roman" w:cs="Times New Roman"/>
          <w:sz w:val="26"/>
          <w:szCs w:val="26"/>
        </w:rPr>
      </w:pPr>
      <w:r w:rsidRPr="00E643F2">
        <w:rPr>
          <w:rFonts w:ascii="Times New Roman" w:hAnsi="Times New Roman" w:cs="Times New Roman"/>
          <w:sz w:val="26"/>
          <w:szCs w:val="26"/>
        </w:rPr>
        <w:t>A </w:t>
      </w:r>
      <w:proofErr w:type="spellStart"/>
      <w:r w:rsidRPr="00E643F2">
        <w:rPr>
          <w:rFonts w:ascii="Times New Roman" w:hAnsi="Times New Roman" w:cs="Times New Roman"/>
          <w:b/>
          <w:bCs/>
          <w:sz w:val="26"/>
          <w:szCs w:val="26"/>
        </w:rPr>
        <w:t>Canary</w:t>
      </w:r>
      <w:proofErr w:type="spellEnd"/>
      <w:r w:rsidRPr="00E643F2">
        <w:rPr>
          <w:rFonts w:ascii="Times New Roman" w:hAnsi="Times New Roman" w:cs="Times New Roman"/>
          <w:b/>
          <w:bCs/>
          <w:sz w:val="26"/>
          <w:szCs w:val="26"/>
        </w:rPr>
        <w:t xml:space="preserve"> Capital 2017-es alapítása óta több altcoin-alapú ETF</w:t>
      </w:r>
      <w:r w:rsidRPr="00E643F2">
        <w:rPr>
          <w:rFonts w:ascii="Times New Roman" w:hAnsi="Times New Roman" w:cs="Times New Roman"/>
          <w:sz w:val="26"/>
          <w:szCs w:val="26"/>
        </w:rPr>
        <w:t> bevezetését is kezdeményezte, köztük olyan kriptovalutákra vonatkozóan, mint:</w:t>
      </w:r>
    </w:p>
    <w:p w14:paraId="37A12C7D" w14:textId="77777777" w:rsidR="00E643F2" w:rsidRPr="00E643F2" w:rsidRDefault="00E643F2" w:rsidP="007A32FE">
      <w:pPr>
        <w:numPr>
          <w:ilvl w:val="0"/>
          <w:numId w:val="171"/>
        </w:numPr>
        <w:jc w:val="both"/>
        <w:rPr>
          <w:rFonts w:ascii="Times New Roman" w:hAnsi="Times New Roman" w:cs="Times New Roman"/>
          <w:sz w:val="26"/>
          <w:szCs w:val="26"/>
        </w:rPr>
      </w:pPr>
      <w:r w:rsidRPr="00E643F2">
        <w:rPr>
          <w:rFonts w:ascii="Times New Roman" w:hAnsi="Times New Roman" w:cs="Times New Roman"/>
          <w:b/>
          <w:bCs/>
          <w:sz w:val="26"/>
          <w:szCs w:val="26"/>
        </w:rPr>
        <w:t>Solana (SOL)</w:t>
      </w:r>
    </w:p>
    <w:p w14:paraId="3D34931F" w14:textId="77777777" w:rsidR="00E643F2" w:rsidRPr="00E643F2" w:rsidRDefault="00E643F2" w:rsidP="007A32FE">
      <w:pPr>
        <w:numPr>
          <w:ilvl w:val="0"/>
          <w:numId w:val="171"/>
        </w:numPr>
        <w:jc w:val="both"/>
        <w:rPr>
          <w:rFonts w:ascii="Times New Roman" w:hAnsi="Times New Roman" w:cs="Times New Roman"/>
          <w:sz w:val="26"/>
          <w:szCs w:val="26"/>
        </w:rPr>
      </w:pPr>
      <w:r w:rsidRPr="00E643F2">
        <w:rPr>
          <w:rFonts w:ascii="Times New Roman" w:hAnsi="Times New Roman" w:cs="Times New Roman"/>
          <w:b/>
          <w:bCs/>
          <w:sz w:val="26"/>
          <w:szCs w:val="26"/>
        </w:rPr>
        <w:t>Litecoin (LTC)</w:t>
      </w:r>
    </w:p>
    <w:p w14:paraId="24FCF2B1" w14:textId="77777777" w:rsidR="00E643F2" w:rsidRPr="00E643F2" w:rsidRDefault="00E643F2" w:rsidP="007A32FE">
      <w:pPr>
        <w:numPr>
          <w:ilvl w:val="0"/>
          <w:numId w:val="171"/>
        </w:numPr>
        <w:jc w:val="both"/>
        <w:rPr>
          <w:rFonts w:ascii="Times New Roman" w:hAnsi="Times New Roman" w:cs="Times New Roman"/>
          <w:sz w:val="26"/>
          <w:szCs w:val="26"/>
        </w:rPr>
      </w:pPr>
      <w:r w:rsidRPr="00E643F2">
        <w:rPr>
          <w:rFonts w:ascii="Times New Roman" w:hAnsi="Times New Roman" w:cs="Times New Roman"/>
          <w:b/>
          <w:bCs/>
          <w:sz w:val="26"/>
          <w:szCs w:val="26"/>
        </w:rPr>
        <w:t>XRP (XRP)</w:t>
      </w:r>
    </w:p>
    <w:p w14:paraId="16F72F65" w14:textId="77777777" w:rsidR="00E643F2" w:rsidRPr="00E643F2" w:rsidRDefault="00E643F2" w:rsidP="007A32FE">
      <w:pPr>
        <w:jc w:val="both"/>
        <w:rPr>
          <w:rFonts w:ascii="Times New Roman" w:hAnsi="Times New Roman" w:cs="Times New Roman"/>
          <w:sz w:val="26"/>
          <w:szCs w:val="26"/>
        </w:rPr>
      </w:pPr>
      <w:r w:rsidRPr="00E643F2">
        <w:rPr>
          <w:rFonts w:ascii="Times New Roman" w:hAnsi="Times New Roman" w:cs="Times New Roman"/>
          <w:sz w:val="26"/>
          <w:szCs w:val="26"/>
        </w:rPr>
        <w:t>Más kibocsátók szintén </w:t>
      </w:r>
      <w:r w:rsidRPr="00E643F2">
        <w:rPr>
          <w:rFonts w:ascii="Times New Roman" w:hAnsi="Times New Roman" w:cs="Times New Roman"/>
          <w:b/>
          <w:bCs/>
          <w:sz w:val="26"/>
          <w:szCs w:val="26"/>
        </w:rPr>
        <w:t>altcoin ETF-</w:t>
      </w:r>
      <w:proofErr w:type="spellStart"/>
      <w:r w:rsidRPr="00E643F2">
        <w:rPr>
          <w:rFonts w:ascii="Times New Roman" w:hAnsi="Times New Roman" w:cs="Times New Roman"/>
          <w:b/>
          <w:bCs/>
          <w:sz w:val="26"/>
          <w:szCs w:val="26"/>
        </w:rPr>
        <w:t>eket</w:t>
      </w:r>
      <w:proofErr w:type="spellEnd"/>
      <w:r w:rsidRPr="00E643F2">
        <w:rPr>
          <w:rFonts w:ascii="Times New Roman" w:hAnsi="Times New Roman" w:cs="Times New Roman"/>
          <w:sz w:val="26"/>
          <w:szCs w:val="26"/>
        </w:rPr>
        <w:t> javasoltak, például:</w:t>
      </w:r>
    </w:p>
    <w:p w14:paraId="23E1E6EC" w14:textId="77777777" w:rsidR="00E643F2" w:rsidRPr="00E643F2" w:rsidRDefault="00E643F2" w:rsidP="007A32FE">
      <w:pPr>
        <w:numPr>
          <w:ilvl w:val="0"/>
          <w:numId w:val="172"/>
        </w:numPr>
        <w:jc w:val="both"/>
        <w:rPr>
          <w:rFonts w:ascii="Times New Roman" w:hAnsi="Times New Roman" w:cs="Times New Roman"/>
          <w:sz w:val="26"/>
          <w:szCs w:val="26"/>
        </w:rPr>
      </w:pPr>
      <w:r w:rsidRPr="00E643F2">
        <w:rPr>
          <w:rFonts w:ascii="Times New Roman" w:hAnsi="Times New Roman" w:cs="Times New Roman"/>
          <w:b/>
          <w:bCs/>
          <w:sz w:val="26"/>
          <w:szCs w:val="26"/>
        </w:rPr>
        <w:t>Polkadot (DOT)</w:t>
      </w:r>
    </w:p>
    <w:p w14:paraId="2C64AC2D" w14:textId="77777777" w:rsidR="00E643F2" w:rsidRPr="00E643F2" w:rsidRDefault="00E643F2" w:rsidP="007A32FE">
      <w:pPr>
        <w:numPr>
          <w:ilvl w:val="0"/>
          <w:numId w:val="172"/>
        </w:numPr>
        <w:jc w:val="both"/>
        <w:rPr>
          <w:rFonts w:ascii="Times New Roman" w:hAnsi="Times New Roman" w:cs="Times New Roman"/>
          <w:sz w:val="26"/>
          <w:szCs w:val="26"/>
        </w:rPr>
      </w:pPr>
      <w:r w:rsidRPr="00E643F2">
        <w:rPr>
          <w:rFonts w:ascii="Times New Roman" w:hAnsi="Times New Roman" w:cs="Times New Roman"/>
          <w:b/>
          <w:bCs/>
          <w:sz w:val="26"/>
          <w:szCs w:val="26"/>
        </w:rPr>
        <w:t>Dogecoin (DOGE)</w:t>
      </w:r>
    </w:p>
    <w:p w14:paraId="2D2DF5EB" w14:textId="77777777" w:rsidR="00E643F2" w:rsidRPr="00E643F2" w:rsidRDefault="00E643F2" w:rsidP="007A32FE">
      <w:pPr>
        <w:numPr>
          <w:ilvl w:val="0"/>
          <w:numId w:val="172"/>
        </w:numPr>
        <w:jc w:val="both"/>
        <w:rPr>
          <w:rFonts w:ascii="Times New Roman" w:hAnsi="Times New Roman" w:cs="Times New Roman"/>
          <w:sz w:val="26"/>
          <w:szCs w:val="26"/>
        </w:rPr>
      </w:pPr>
      <w:proofErr w:type="spellStart"/>
      <w:r w:rsidRPr="00E643F2">
        <w:rPr>
          <w:rFonts w:ascii="Times New Roman" w:hAnsi="Times New Roman" w:cs="Times New Roman"/>
          <w:b/>
          <w:bCs/>
          <w:sz w:val="26"/>
          <w:szCs w:val="26"/>
        </w:rPr>
        <w:t>Official</w:t>
      </w:r>
      <w:proofErr w:type="spellEnd"/>
      <w:r w:rsidRPr="00E643F2">
        <w:rPr>
          <w:rFonts w:ascii="Times New Roman" w:hAnsi="Times New Roman" w:cs="Times New Roman"/>
          <w:b/>
          <w:bCs/>
          <w:sz w:val="26"/>
          <w:szCs w:val="26"/>
        </w:rPr>
        <w:t xml:space="preserve"> </w:t>
      </w:r>
      <w:proofErr w:type="spellStart"/>
      <w:r w:rsidRPr="00E643F2">
        <w:rPr>
          <w:rFonts w:ascii="Times New Roman" w:hAnsi="Times New Roman" w:cs="Times New Roman"/>
          <w:b/>
          <w:bCs/>
          <w:sz w:val="26"/>
          <w:szCs w:val="26"/>
        </w:rPr>
        <w:t>Trump</w:t>
      </w:r>
      <w:proofErr w:type="spellEnd"/>
      <w:r w:rsidRPr="00E643F2">
        <w:rPr>
          <w:rFonts w:ascii="Times New Roman" w:hAnsi="Times New Roman" w:cs="Times New Roman"/>
          <w:b/>
          <w:bCs/>
          <w:sz w:val="26"/>
          <w:szCs w:val="26"/>
        </w:rPr>
        <w:t xml:space="preserve"> (TRUMP) token</w:t>
      </w:r>
    </w:p>
    <w:p w14:paraId="573FFB5B" w14:textId="77777777" w:rsidR="00E643F2" w:rsidRPr="00E643F2" w:rsidRDefault="00E643F2" w:rsidP="007A32FE">
      <w:pPr>
        <w:jc w:val="both"/>
        <w:rPr>
          <w:rFonts w:ascii="Times New Roman" w:hAnsi="Times New Roman" w:cs="Times New Roman"/>
          <w:sz w:val="26"/>
          <w:szCs w:val="26"/>
        </w:rPr>
      </w:pPr>
      <w:r w:rsidRPr="00E643F2">
        <w:rPr>
          <w:rFonts w:ascii="Times New Roman" w:hAnsi="Times New Roman" w:cs="Times New Roman"/>
          <w:sz w:val="26"/>
          <w:szCs w:val="26"/>
        </w:rPr>
        <w:t>Emellett több ETF-kibocsátó </w:t>
      </w:r>
      <w:r w:rsidRPr="00E643F2">
        <w:rPr>
          <w:rFonts w:ascii="Times New Roman" w:hAnsi="Times New Roman" w:cs="Times New Roman"/>
          <w:b/>
          <w:bCs/>
          <w:sz w:val="26"/>
          <w:szCs w:val="26"/>
        </w:rPr>
        <w:t>módosításokat</w:t>
      </w:r>
      <w:r w:rsidRPr="00E643F2">
        <w:rPr>
          <w:rFonts w:ascii="Times New Roman" w:hAnsi="Times New Roman" w:cs="Times New Roman"/>
          <w:sz w:val="26"/>
          <w:szCs w:val="26"/>
        </w:rPr>
        <w:t> is vár a SEC jóváhagyására, amelyek lehetővé tennék:</w:t>
      </w:r>
    </w:p>
    <w:p w14:paraId="4C9ABABC" w14:textId="77777777" w:rsidR="00E643F2" w:rsidRPr="00E643F2" w:rsidRDefault="00E643F2" w:rsidP="007A32FE">
      <w:pPr>
        <w:numPr>
          <w:ilvl w:val="0"/>
          <w:numId w:val="173"/>
        </w:numPr>
        <w:jc w:val="both"/>
        <w:rPr>
          <w:rFonts w:ascii="Times New Roman" w:hAnsi="Times New Roman" w:cs="Times New Roman"/>
          <w:sz w:val="26"/>
          <w:szCs w:val="26"/>
        </w:rPr>
      </w:pPr>
      <w:proofErr w:type="spellStart"/>
      <w:r w:rsidRPr="00E643F2">
        <w:rPr>
          <w:rFonts w:ascii="Times New Roman" w:hAnsi="Times New Roman" w:cs="Times New Roman"/>
          <w:b/>
          <w:bCs/>
          <w:sz w:val="26"/>
          <w:szCs w:val="26"/>
        </w:rPr>
        <w:t>Staking</w:t>
      </w:r>
      <w:proofErr w:type="spellEnd"/>
      <w:r w:rsidRPr="00E643F2">
        <w:rPr>
          <w:rFonts w:ascii="Times New Roman" w:hAnsi="Times New Roman" w:cs="Times New Roman"/>
          <w:b/>
          <w:bCs/>
          <w:sz w:val="26"/>
          <w:szCs w:val="26"/>
        </w:rPr>
        <w:t xml:space="preserve"> funkciók bevezetését</w:t>
      </w:r>
    </w:p>
    <w:p w14:paraId="66FA8E9E" w14:textId="77777777" w:rsidR="00E643F2" w:rsidRPr="00E643F2" w:rsidRDefault="00E643F2" w:rsidP="007A32FE">
      <w:pPr>
        <w:numPr>
          <w:ilvl w:val="0"/>
          <w:numId w:val="173"/>
        </w:numPr>
        <w:jc w:val="both"/>
        <w:rPr>
          <w:rFonts w:ascii="Times New Roman" w:hAnsi="Times New Roman" w:cs="Times New Roman"/>
          <w:sz w:val="26"/>
          <w:szCs w:val="26"/>
        </w:rPr>
      </w:pPr>
      <w:r w:rsidRPr="00E643F2">
        <w:rPr>
          <w:rFonts w:ascii="Times New Roman" w:hAnsi="Times New Roman" w:cs="Times New Roman"/>
          <w:b/>
          <w:bCs/>
          <w:sz w:val="26"/>
          <w:szCs w:val="26"/>
        </w:rPr>
        <w:t>Opciók kereskedését</w:t>
      </w:r>
    </w:p>
    <w:p w14:paraId="353E38D0" w14:textId="77777777" w:rsidR="00E643F2" w:rsidRPr="00E643F2" w:rsidRDefault="00E643F2" w:rsidP="007A32FE">
      <w:pPr>
        <w:numPr>
          <w:ilvl w:val="0"/>
          <w:numId w:val="173"/>
        </w:numPr>
        <w:jc w:val="both"/>
        <w:rPr>
          <w:rFonts w:ascii="Times New Roman" w:hAnsi="Times New Roman" w:cs="Times New Roman"/>
          <w:sz w:val="26"/>
          <w:szCs w:val="26"/>
        </w:rPr>
      </w:pPr>
      <w:r w:rsidRPr="00E643F2">
        <w:rPr>
          <w:rFonts w:ascii="Times New Roman" w:hAnsi="Times New Roman" w:cs="Times New Roman"/>
          <w:b/>
          <w:bCs/>
          <w:sz w:val="26"/>
          <w:szCs w:val="26"/>
        </w:rPr>
        <w:t>Természetbeni visszaváltásokat</w:t>
      </w:r>
    </w:p>
    <w:p w14:paraId="2F164F3E" w14:textId="77777777" w:rsidR="00E643F2" w:rsidRPr="00E643F2" w:rsidRDefault="00E643F2" w:rsidP="007A32FE">
      <w:pPr>
        <w:jc w:val="both"/>
        <w:rPr>
          <w:rFonts w:ascii="Times New Roman" w:hAnsi="Times New Roman" w:cs="Times New Roman"/>
          <w:b/>
          <w:bCs/>
          <w:sz w:val="26"/>
          <w:szCs w:val="26"/>
        </w:rPr>
      </w:pPr>
      <w:r w:rsidRPr="00E643F2">
        <w:rPr>
          <w:rFonts w:ascii="Times New Roman" w:hAnsi="Times New Roman" w:cs="Times New Roman"/>
          <w:b/>
          <w:bCs/>
          <w:sz w:val="26"/>
          <w:szCs w:val="26"/>
        </w:rPr>
        <w:t>A SEC megváltozott álláspontja a kriptovaluták szabályozásában</w:t>
      </w:r>
    </w:p>
    <w:p w14:paraId="05EAC289" w14:textId="77777777" w:rsidR="00E643F2" w:rsidRPr="00E643F2" w:rsidRDefault="00E643F2" w:rsidP="007A32FE">
      <w:pPr>
        <w:jc w:val="both"/>
        <w:rPr>
          <w:rFonts w:ascii="Times New Roman" w:hAnsi="Times New Roman" w:cs="Times New Roman"/>
          <w:sz w:val="26"/>
          <w:szCs w:val="26"/>
        </w:rPr>
      </w:pPr>
      <w:r w:rsidRPr="00E643F2">
        <w:rPr>
          <w:rFonts w:ascii="Times New Roman" w:hAnsi="Times New Roman" w:cs="Times New Roman"/>
          <w:sz w:val="26"/>
          <w:szCs w:val="26"/>
        </w:rPr>
        <w:t>A </w:t>
      </w:r>
      <w:r w:rsidRPr="00E643F2">
        <w:rPr>
          <w:rFonts w:ascii="Times New Roman" w:hAnsi="Times New Roman" w:cs="Times New Roman"/>
          <w:b/>
          <w:bCs/>
          <w:sz w:val="26"/>
          <w:szCs w:val="26"/>
        </w:rPr>
        <w:t>SEC kriptovalutákkal kapcsolatos hozzáállása</w:t>
      </w:r>
      <w:r w:rsidRPr="00E643F2">
        <w:rPr>
          <w:rFonts w:ascii="Times New Roman" w:hAnsi="Times New Roman" w:cs="Times New Roman"/>
          <w:sz w:val="26"/>
          <w:szCs w:val="26"/>
        </w:rPr>
        <w:t> jelentősen módosult, mióta </w:t>
      </w:r>
      <w:r w:rsidRPr="00E643F2">
        <w:rPr>
          <w:rFonts w:ascii="Times New Roman" w:hAnsi="Times New Roman" w:cs="Times New Roman"/>
          <w:b/>
          <w:bCs/>
          <w:sz w:val="26"/>
          <w:szCs w:val="26"/>
        </w:rPr>
        <w:t xml:space="preserve">Donald </w:t>
      </w:r>
      <w:proofErr w:type="spellStart"/>
      <w:r w:rsidRPr="00E643F2">
        <w:rPr>
          <w:rFonts w:ascii="Times New Roman" w:hAnsi="Times New Roman" w:cs="Times New Roman"/>
          <w:b/>
          <w:bCs/>
          <w:sz w:val="26"/>
          <w:szCs w:val="26"/>
        </w:rPr>
        <w:t>Trump</w:t>
      </w:r>
      <w:proofErr w:type="spellEnd"/>
      <w:r w:rsidRPr="00E643F2">
        <w:rPr>
          <w:rFonts w:ascii="Times New Roman" w:hAnsi="Times New Roman" w:cs="Times New Roman"/>
          <w:b/>
          <w:bCs/>
          <w:sz w:val="26"/>
          <w:szCs w:val="26"/>
        </w:rPr>
        <w:t xml:space="preserve"> elkezdte második elnöki ciklusát</w:t>
      </w:r>
      <w:r w:rsidRPr="00E643F2">
        <w:rPr>
          <w:rFonts w:ascii="Times New Roman" w:hAnsi="Times New Roman" w:cs="Times New Roman"/>
          <w:sz w:val="26"/>
          <w:szCs w:val="26"/>
        </w:rPr>
        <w:t>.</w:t>
      </w:r>
    </w:p>
    <w:p w14:paraId="134F9439" w14:textId="77777777" w:rsidR="00433541" w:rsidRDefault="00433541" w:rsidP="007A32FE">
      <w:pPr>
        <w:jc w:val="both"/>
        <w:rPr>
          <w:rFonts w:ascii="Times New Roman" w:hAnsi="Times New Roman" w:cs="Times New Roman"/>
          <w:b/>
          <w:bCs/>
          <w:sz w:val="26"/>
          <w:szCs w:val="26"/>
        </w:rPr>
      </w:pPr>
    </w:p>
    <w:p w14:paraId="1A35C06A" w14:textId="7D6B2AA2" w:rsidR="00E643F2" w:rsidRPr="00E643F2" w:rsidRDefault="00E643F2" w:rsidP="007A32FE">
      <w:pPr>
        <w:jc w:val="both"/>
        <w:rPr>
          <w:rFonts w:ascii="Times New Roman" w:hAnsi="Times New Roman" w:cs="Times New Roman"/>
          <w:sz w:val="26"/>
          <w:szCs w:val="26"/>
        </w:rPr>
      </w:pPr>
      <w:r w:rsidRPr="00E643F2">
        <w:rPr>
          <w:rFonts w:ascii="Times New Roman" w:hAnsi="Times New Roman" w:cs="Times New Roman"/>
          <w:b/>
          <w:bCs/>
          <w:sz w:val="26"/>
          <w:szCs w:val="26"/>
        </w:rPr>
        <w:lastRenderedPageBreak/>
        <w:t xml:space="preserve">Ezt követően, 2025 februárjában két </w:t>
      </w:r>
      <w:proofErr w:type="spellStart"/>
      <w:r w:rsidRPr="00E643F2">
        <w:rPr>
          <w:rFonts w:ascii="Times New Roman" w:hAnsi="Times New Roman" w:cs="Times New Roman"/>
          <w:b/>
          <w:bCs/>
          <w:sz w:val="26"/>
          <w:szCs w:val="26"/>
        </w:rPr>
        <w:t>kriptoindex</w:t>
      </w:r>
      <w:proofErr w:type="spellEnd"/>
      <w:r w:rsidRPr="00E643F2">
        <w:rPr>
          <w:rFonts w:ascii="Times New Roman" w:hAnsi="Times New Roman" w:cs="Times New Roman"/>
          <w:b/>
          <w:bCs/>
          <w:sz w:val="26"/>
          <w:szCs w:val="26"/>
        </w:rPr>
        <w:t xml:space="preserve"> ETF</w:t>
      </w:r>
      <w:r w:rsidRPr="00E643F2">
        <w:rPr>
          <w:rFonts w:ascii="Times New Roman" w:hAnsi="Times New Roman" w:cs="Times New Roman"/>
          <w:sz w:val="26"/>
          <w:szCs w:val="26"/>
        </w:rPr>
        <w:t> indult el:</w:t>
      </w:r>
    </w:p>
    <w:p w14:paraId="1B23504B" w14:textId="77777777" w:rsidR="00E643F2" w:rsidRPr="00E643F2" w:rsidRDefault="00E643F2" w:rsidP="007A32FE">
      <w:pPr>
        <w:numPr>
          <w:ilvl w:val="0"/>
          <w:numId w:val="174"/>
        </w:numPr>
        <w:jc w:val="both"/>
        <w:rPr>
          <w:rFonts w:ascii="Times New Roman" w:hAnsi="Times New Roman" w:cs="Times New Roman"/>
          <w:sz w:val="26"/>
          <w:szCs w:val="26"/>
        </w:rPr>
      </w:pPr>
      <w:r w:rsidRPr="00E643F2">
        <w:rPr>
          <w:rFonts w:ascii="Times New Roman" w:hAnsi="Times New Roman" w:cs="Times New Roman"/>
          <w:b/>
          <w:bCs/>
          <w:sz w:val="26"/>
          <w:szCs w:val="26"/>
        </w:rPr>
        <w:t>Február 14-én</w:t>
      </w:r>
      <w:r w:rsidRPr="00E643F2">
        <w:rPr>
          <w:rFonts w:ascii="Times New Roman" w:hAnsi="Times New Roman" w:cs="Times New Roman"/>
          <w:sz w:val="26"/>
          <w:szCs w:val="26"/>
        </w:rPr>
        <w:t> a </w:t>
      </w:r>
      <w:proofErr w:type="spellStart"/>
      <w:r w:rsidRPr="00E643F2">
        <w:rPr>
          <w:rFonts w:ascii="Times New Roman" w:hAnsi="Times New Roman" w:cs="Times New Roman"/>
          <w:b/>
          <w:bCs/>
          <w:sz w:val="26"/>
          <w:szCs w:val="26"/>
        </w:rPr>
        <w:t>Hashdex</w:t>
      </w:r>
      <w:proofErr w:type="spellEnd"/>
      <w:r w:rsidRPr="00E643F2">
        <w:rPr>
          <w:rFonts w:ascii="Times New Roman" w:hAnsi="Times New Roman" w:cs="Times New Roman"/>
          <w:sz w:val="26"/>
          <w:szCs w:val="26"/>
        </w:rPr>
        <w:t> elindította a </w:t>
      </w:r>
      <w:proofErr w:type="spellStart"/>
      <w:r w:rsidRPr="00E643F2">
        <w:rPr>
          <w:rFonts w:ascii="Times New Roman" w:hAnsi="Times New Roman" w:cs="Times New Roman"/>
          <w:b/>
          <w:bCs/>
          <w:sz w:val="26"/>
          <w:szCs w:val="26"/>
        </w:rPr>
        <w:t>Nasdaq</w:t>
      </w:r>
      <w:proofErr w:type="spellEnd"/>
      <w:r w:rsidRPr="00E643F2">
        <w:rPr>
          <w:rFonts w:ascii="Times New Roman" w:hAnsi="Times New Roman" w:cs="Times New Roman"/>
          <w:b/>
          <w:bCs/>
          <w:sz w:val="26"/>
          <w:szCs w:val="26"/>
        </w:rPr>
        <w:t xml:space="preserve"> Crypto Index US ETF-</w:t>
      </w:r>
      <w:proofErr w:type="spellStart"/>
      <w:r w:rsidRPr="00E643F2">
        <w:rPr>
          <w:rFonts w:ascii="Times New Roman" w:hAnsi="Times New Roman" w:cs="Times New Roman"/>
          <w:b/>
          <w:bCs/>
          <w:sz w:val="26"/>
          <w:szCs w:val="26"/>
        </w:rPr>
        <w:t>et</w:t>
      </w:r>
      <w:proofErr w:type="spellEnd"/>
      <w:r w:rsidRPr="00E643F2">
        <w:rPr>
          <w:rFonts w:ascii="Times New Roman" w:hAnsi="Times New Roman" w:cs="Times New Roman"/>
          <w:b/>
          <w:bCs/>
          <w:sz w:val="26"/>
          <w:szCs w:val="26"/>
        </w:rPr>
        <w:t xml:space="preserve"> (NCIQ)</w:t>
      </w:r>
      <w:r w:rsidRPr="00E643F2">
        <w:rPr>
          <w:rFonts w:ascii="Times New Roman" w:hAnsi="Times New Roman" w:cs="Times New Roman"/>
          <w:sz w:val="26"/>
          <w:szCs w:val="26"/>
        </w:rPr>
        <w:t>.</w:t>
      </w:r>
    </w:p>
    <w:p w14:paraId="34CC000C" w14:textId="77777777" w:rsidR="00E643F2" w:rsidRPr="00E643F2" w:rsidRDefault="00E643F2" w:rsidP="007A32FE">
      <w:pPr>
        <w:numPr>
          <w:ilvl w:val="0"/>
          <w:numId w:val="174"/>
        </w:numPr>
        <w:jc w:val="both"/>
        <w:rPr>
          <w:rFonts w:ascii="Times New Roman" w:hAnsi="Times New Roman" w:cs="Times New Roman"/>
          <w:sz w:val="26"/>
          <w:szCs w:val="26"/>
        </w:rPr>
      </w:pPr>
      <w:r w:rsidRPr="00E643F2">
        <w:rPr>
          <w:rFonts w:ascii="Times New Roman" w:hAnsi="Times New Roman" w:cs="Times New Roman"/>
          <w:b/>
          <w:bCs/>
          <w:sz w:val="26"/>
          <w:szCs w:val="26"/>
        </w:rPr>
        <w:t>Február 20-án</w:t>
      </w:r>
      <w:r w:rsidRPr="00E643F2">
        <w:rPr>
          <w:rFonts w:ascii="Times New Roman" w:hAnsi="Times New Roman" w:cs="Times New Roman"/>
          <w:sz w:val="26"/>
          <w:szCs w:val="26"/>
        </w:rPr>
        <w:t> a </w:t>
      </w:r>
      <w:r w:rsidRPr="00E643F2">
        <w:rPr>
          <w:rFonts w:ascii="Times New Roman" w:hAnsi="Times New Roman" w:cs="Times New Roman"/>
          <w:b/>
          <w:bCs/>
          <w:sz w:val="26"/>
          <w:szCs w:val="26"/>
        </w:rPr>
        <w:t xml:space="preserve">Franklin </w:t>
      </w:r>
      <w:proofErr w:type="spellStart"/>
      <w:r w:rsidRPr="00E643F2">
        <w:rPr>
          <w:rFonts w:ascii="Times New Roman" w:hAnsi="Times New Roman" w:cs="Times New Roman"/>
          <w:b/>
          <w:bCs/>
          <w:sz w:val="26"/>
          <w:szCs w:val="26"/>
        </w:rPr>
        <w:t>Templeton</w:t>
      </w:r>
      <w:proofErr w:type="spellEnd"/>
      <w:r w:rsidRPr="00E643F2">
        <w:rPr>
          <w:rFonts w:ascii="Times New Roman" w:hAnsi="Times New Roman" w:cs="Times New Roman"/>
          <w:sz w:val="26"/>
          <w:szCs w:val="26"/>
        </w:rPr>
        <w:t> elindított egy </w:t>
      </w:r>
      <w:r w:rsidRPr="00E643F2">
        <w:rPr>
          <w:rFonts w:ascii="Times New Roman" w:hAnsi="Times New Roman" w:cs="Times New Roman"/>
          <w:b/>
          <w:bCs/>
          <w:sz w:val="26"/>
          <w:szCs w:val="26"/>
        </w:rPr>
        <w:t>Bitcoin és Ether tartalmú ETF-</w:t>
      </w:r>
      <w:proofErr w:type="spellStart"/>
      <w:r w:rsidRPr="00E643F2">
        <w:rPr>
          <w:rFonts w:ascii="Times New Roman" w:hAnsi="Times New Roman" w:cs="Times New Roman"/>
          <w:b/>
          <w:bCs/>
          <w:sz w:val="26"/>
          <w:szCs w:val="26"/>
        </w:rPr>
        <w:t>et</w:t>
      </w:r>
      <w:proofErr w:type="spellEnd"/>
      <w:r w:rsidRPr="00E643F2">
        <w:rPr>
          <w:rFonts w:ascii="Times New Roman" w:hAnsi="Times New Roman" w:cs="Times New Roman"/>
          <w:sz w:val="26"/>
          <w:szCs w:val="26"/>
        </w:rPr>
        <w:t>.</w:t>
      </w:r>
    </w:p>
    <w:p w14:paraId="112AAC0C" w14:textId="77777777" w:rsidR="00E643F2" w:rsidRPr="00E643F2" w:rsidRDefault="00E643F2" w:rsidP="007A32FE">
      <w:pPr>
        <w:jc w:val="both"/>
        <w:rPr>
          <w:rFonts w:ascii="Times New Roman" w:hAnsi="Times New Roman" w:cs="Times New Roman"/>
          <w:sz w:val="26"/>
          <w:szCs w:val="26"/>
        </w:rPr>
      </w:pPr>
      <w:r w:rsidRPr="00E643F2">
        <w:rPr>
          <w:rFonts w:ascii="Times New Roman" w:hAnsi="Times New Roman" w:cs="Times New Roman"/>
          <w:sz w:val="26"/>
          <w:szCs w:val="26"/>
        </w:rPr>
        <w:t>A szakértők arra számítanak, hogy </w:t>
      </w:r>
      <w:r w:rsidRPr="00E643F2">
        <w:rPr>
          <w:rFonts w:ascii="Times New Roman" w:hAnsi="Times New Roman" w:cs="Times New Roman"/>
          <w:b/>
          <w:bCs/>
          <w:sz w:val="26"/>
          <w:szCs w:val="26"/>
        </w:rPr>
        <w:t>2025-ben további ETF-jóváhagyások következhetnek</w:t>
      </w:r>
      <w:r w:rsidRPr="00E643F2">
        <w:rPr>
          <w:rFonts w:ascii="Times New Roman" w:hAnsi="Times New Roman" w:cs="Times New Roman"/>
          <w:sz w:val="26"/>
          <w:szCs w:val="26"/>
        </w:rPr>
        <w:t>.</w:t>
      </w:r>
    </w:p>
    <w:p w14:paraId="2D16FA1D" w14:textId="77777777" w:rsidR="00E643F2" w:rsidRPr="00E643F2" w:rsidRDefault="00E643F2" w:rsidP="007A32FE">
      <w:pPr>
        <w:jc w:val="both"/>
        <w:rPr>
          <w:rFonts w:ascii="Times New Roman" w:hAnsi="Times New Roman" w:cs="Times New Roman"/>
          <w:sz w:val="26"/>
          <w:szCs w:val="26"/>
        </w:rPr>
      </w:pPr>
      <w:r w:rsidRPr="00E643F2">
        <w:rPr>
          <w:rFonts w:ascii="Times New Roman" w:hAnsi="Times New Roman" w:cs="Times New Roman"/>
          <w:sz w:val="26"/>
          <w:szCs w:val="26"/>
        </w:rPr>
        <w:t>A </w:t>
      </w:r>
      <w:proofErr w:type="spellStart"/>
      <w:r w:rsidRPr="00E643F2">
        <w:rPr>
          <w:rFonts w:ascii="Times New Roman" w:hAnsi="Times New Roman" w:cs="Times New Roman"/>
          <w:b/>
          <w:bCs/>
          <w:sz w:val="26"/>
          <w:szCs w:val="26"/>
        </w:rPr>
        <w:t>Bloomberg</w:t>
      </w:r>
      <w:proofErr w:type="spellEnd"/>
      <w:r w:rsidRPr="00E643F2">
        <w:rPr>
          <w:rFonts w:ascii="Times New Roman" w:hAnsi="Times New Roman" w:cs="Times New Roman"/>
          <w:b/>
          <w:bCs/>
          <w:sz w:val="26"/>
          <w:szCs w:val="26"/>
        </w:rPr>
        <w:t xml:space="preserve"> </w:t>
      </w:r>
      <w:proofErr w:type="spellStart"/>
      <w:r w:rsidRPr="00E643F2">
        <w:rPr>
          <w:rFonts w:ascii="Times New Roman" w:hAnsi="Times New Roman" w:cs="Times New Roman"/>
          <w:b/>
          <w:bCs/>
          <w:sz w:val="26"/>
          <w:szCs w:val="26"/>
        </w:rPr>
        <w:t>Intelligence</w:t>
      </w:r>
      <w:proofErr w:type="spellEnd"/>
      <w:r w:rsidRPr="00E643F2">
        <w:rPr>
          <w:rFonts w:ascii="Times New Roman" w:hAnsi="Times New Roman" w:cs="Times New Roman"/>
          <w:b/>
          <w:bCs/>
          <w:sz w:val="26"/>
          <w:szCs w:val="26"/>
        </w:rPr>
        <w:t xml:space="preserve"> becslései szerint</w:t>
      </w:r>
      <w:r w:rsidRPr="00E643F2">
        <w:rPr>
          <w:rFonts w:ascii="Times New Roman" w:hAnsi="Times New Roman" w:cs="Times New Roman"/>
          <w:sz w:val="26"/>
          <w:szCs w:val="26"/>
        </w:rPr>
        <w:t> a következő ETF-jóváhagyások esélyei a következők:</w:t>
      </w:r>
    </w:p>
    <w:p w14:paraId="6585F563" w14:textId="77777777" w:rsidR="00E643F2" w:rsidRPr="00E643F2" w:rsidRDefault="00E643F2" w:rsidP="007A32FE">
      <w:pPr>
        <w:numPr>
          <w:ilvl w:val="0"/>
          <w:numId w:val="175"/>
        </w:numPr>
        <w:jc w:val="both"/>
        <w:rPr>
          <w:rFonts w:ascii="Times New Roman" w:hAnsi="Times New Roman" w:cs="Times New Roman"/>
          <w:sz w:val="26"/>
          <w:szCs w:val="26"/>
        </w:rPr>
      </w:pPr>
      <w:r w:rsidRPr="00E643F2">
        <w:rPr>
          <w:rFonts w:ascii="Times New Roman" w:hAnsi="Times New Roman" w:cs="Times New Roman"/>
          <w:b/>
          <w:bCs/>
          <w:sz w:val="26"/>
          <w:szCs w:val="26"/>
        </w:rPr>
        <w:t>XRP ETF:</w:t>
      </w:r>
      <w:r w:rsidRPr="00E643F2">
        <w:rPr>
          <w:rFonts w:ascii="Times New Roman" w:hAnsi="Times New Roman" w:cs="Times New Roman"/>
          <w:sz w:val="26"/>
          <w:szCs w:val="26"/>
        </w:rPr>
        <w:t> 65%</w:t>
      </w:r>
    </w:p>
    <w:p w14:paraId="5F23C269" w14:textId="77777777" w:rsidR="00E643F2" w:rsidRPr="00E643F2" w:rsidRDefault="00E643F2" w:rsidP="007A32FE">
      <w:pPr>
        <w:numPr>
          <w:ilvl w:val="0"/>
          <w:numId w:val="175"/>
        </w:numPr>
        <w:jc w:val="both"/>
        <w:rPr>
          <w:rFonts w:ascii="Times New Roman" w:hAnsi="Times New Roman" w:cs="Times New Roman"/>
          <w:sz w:val="26"/>
          <w:szCs w:val="26"/>
        </w:rPr>
      </w:pPr>
      <w:r w:rsidRPr="00E643F2">
        <w:rPr>
          <w:rFonts w:ascii="Times New Roman" w:hAnsi="Times New Roman" w:cs="Times New Roman"/>
          <w:b/>
          <w:bCs/>
          <w:sz w:val="26"/>
          <w:szCs w:val="26"/>
        </w:rPr>
        <w:t>Litecoin ETF:</w:t>
      </w:r>
      <w:r w:rsidRPr="00E643F2">
        <w:rPr>
          <w:rFonts w:ascii="Times New Roman" w:hAnsi="Times New Roman" w:cs="Times New Roman"/>
          <w:sz w:val="26"/>
          <w:szCs w:val="26"/>
        </w:rPr>
        <w:t> 90%</w:t>
      </w:r>
    </w:p>
    <w:p w14:paraId="79E6221D" w14:textId="77777777" w:rsidR="00E643F2" w:rsidRPr="00E643F2" w:rsidRDefault="00E643F2" w:rsidP="007A32FE">
      <w:pPr>
        <w:numPr>
          <w:ilvl w:val="0"/>
          <w:numId w:val="175"/>
        </w:numPr>
        <w:jc w:val="both"/>
        <w:rPr>
          <w:rFonts w:ascii="Times New Roman" w:hAnsi="Times New Roman" w:cs="Times New Roman"/>
          <w:sz w:val="26"/>
          <w:szCs w:val="26"/>
        </w:rPr>
      </w:pPr>
      <w:r w:rsidRPr="00E643F2">
        <w:rPr>
          <w:rFonts w:ascii="Times New Roman" w:hAnsi="Times New Roman" w:cs="Times New Roman"/>
          <w:b/>
          <w:bCs/>
          <w:sz w:val="26"/>
          <w:szCs w:val="26"/>
        </w:rPr>
        <w:t>Solana ETF:</w:t>
      </w:r>
      <w:r w:rsidRPr="00E643F2">
        <w:rPr>
          <w:rFonts w:ascii="Times New Roman" w:hAnsi="Times New Roman" w:cs="Times New Roman"/>
          <w:sz w:val="26"/>
          <w:szCs w:val="26"/>
        </w:rPr>
        <w:t> 70%</w:t>
      </w:r>
    </w:p>
    <w:p w14:paraId="0CB7A8ED" w14:textId="77777777" w:rsidR="00E643F2" w:rsidRPr="00E643F2" w:rsidRDefault="00E643F2" w:rsidP="007A32FE">
      <w:pPr>
        <w:numPr>
          <w:ilvl w:val="0"/>
          <w:numId w:val="175"/>
        </w:numPr>
        <w:jc w:val="both"/>
        <w:rPr>
          <w:rFonts w:ascii="Times New Roman" w:hAnsi="Times New Roman" w:cs="Times New Roman"/>
          <w:sz w:val="26"/>
          <w:szCs w:val="26"/>
        </w:rPr>
      </w:pPr>
      <w:r w:rsidRPr="00E643F2">
        <w:rPr>
          <w:rFonts w:ascii="Times New Roman" w:hAnsi="Times New Roman" w:cs="Times New Roman"/>
          <w:b/>
          <w:bCs/>
          <w:sz w:val="26"/>
          <w:szCs w:val="26"/>
        </w:rPr>
        <w:t>HBAR ETF:</w:t>
      </w:r>
      <w:r w:rsidRPr="00E643F2">
        <w:rPr>
          <w:rFonts w:ascii="Times New Roman" w:hAnsi="Times New Roman" w:cs="Times New Roman"/>
          <w:sz w:val="26"/>
          <w:szCs w:val="26"/>
        </w:rPr>
        <w:t> Egyelőre nincs becsült jóváhagyási arány.</w:t>
      </w:r>
    </w:p>
    <w:p w14:paraId="7CD83F45" w14:textId="77777777" w:rsidR="00E643F2" w:rsidRPr="00E643F2" w:rsidRDefault="00E643F2" w:rsidP="007A32FE">
      <w:pPr>
        <w:jc w:val="both"/>
        <w:rPr>
          <w:rFonts w:ascii="Times New Roman" w:hAnsi="Times New Roman" w:cs="Times New Roman"/>
          <w:sz w:val="26"/>
          <w:szCs w:val="26"/>
        </w:rPr>
      </w:pPr>
      <w:r w:rsidRPr="00E643F2">
        <w:rPr>
          <w:rFonts w:ascii="Times New Roman" w:hAnsi="Times New Roman" w:cs="Times New Roman"/>
          <w:sz w:val="26"/>
          <w:szCs w:val="26"/>
        </w:rPr>
        <w:t>Az előző amerikai adminisztráció, </w:t>
      </w:r>
      <w:r w:rsidRPr="00E643F2">
        <w:rPr>
          <w:rFonts w:ascii="Times New Roman" w:hAnsi="Times New Roman" w:cs="Times New Roman"/>
          <w:b/>
          <w:bCs/>
          <w:sz w:val="26"/>
          <w:szCs w:val="26"/>
        </w:rPr>
        <w:t xml:space="preserve">Joe </w:t>
      </w:r>
      <w:proofErr w:type="spellStart"/>
      <w:r w:rsidRPr="00E643F2">
        <w:rPr>
          <w:rFonts w:ascii="Times New Roman" w:hAnsi="Times New Roman" w:cs="Times New Roman"/>
          <w:b/>
          <w:bCs/>
          <w:sz w:val="26"/>
          <w:szCs w:val="26"/>
        </w:rPr>
        <w:t>Biden</w:t>
      </w:r>
      <w:proofErr w:type="spellEnd"/>
      <w:r w:rsidRPr="00E643F2">
        <w:rPr>
          <w:rFonts w:ascii="Times New Roman" w:hAnsi="Times New Roman" w:cs="Times New Roman"/>
          <w:b/>
          <w:bCs/>
          <w:sz w:val="26"/>
          <w:szCs w:val="26"/>
        </w:rPr>
        <w:t xml:space="preserve"> elnöksége alatt</w:t>
      </w:r>
      <w:r w:rsidRPr="00E643F2">
        <w:rPr>
          <w:rFonts w:ascii="Times New Roman" w:hAnsi="Times New Roman" w:cs="Times New Roman"/>
          <w:sz w:val="26"/>
          <w:szCs w:val="26"/>
        </w:rPr>
        <w:t>, a </w:t>
      </w:r>
      <w:r w:rsidRPr="00E643F2">
        <w:rPr>
          <w:rFonts w:ascii="Times New Roman" w:hAnsi="Times New Roman" w:cs="Times New Roman"/>
          <w:b/>
          <w:bCs/>
          <w:sz w:val="26"/>
          <w:szCs w:val="26"/>
        </w:rPr>
        <w:t>SEC több mint 100 pert</w:t>
      </w:r>
      <w:r w:rsidRPr="00E643F2">
        <w:rPr>
          <w:rFonts w:ascii="Times New Roman" w:hAnsi="Times New Roman" w:cs="Times New Roman"/>
          <w:sz w:val="26"/>
          <w:szCs w:val="26"/>
        </w:rPr>
        <w:t xml:space="preserve"> indított </w:t>
      </w:r>
      <w:proofErr w:type="spellStart"/>
      <w:r w:rsidRPr="00E643F2">
        <w:rPr>
          <w:rFonts w:ascii="Times New Roman" w:hAnsi="Times New Roman" w:cs="Times New Roman"/>
          <w:sz w:val="26"/>
          <w:szCs w:val="26"/>
        </w:rPr>
        <w:t>kriptovállalatok</w:t>
      </w:r>
      <w:proofErr w:type="spellEnd"/>
      <w:r w:rsidRPr="00E643F2">
        <w:rPr>
          <w:rFonts w:ascii="Times New Roman" w:hAnsi="Times New Roman" w:cs="Times New Roman"/>
          <w:sz w:val="26"/>
          <w:szCs w:val="26"/>
        </w:rPr>
        <w:t xml:space="preserve"> ellen, különböző értékpapírtörvények megsértésére hivatkozva.</w:t>
      </w:r>
    </w:p>
    <w:p w14:paraId="0F003C98" w14:textId="77777777" w:rsidR="00E643F2" w:rsidRPr="00E643F2" w:rsidRDefault="00E643F2" w:rsidP="007A32FE">
      <w:pPr>
        <w:jc w:val="both"/>
        <w:rPr>
          <w:rFonts w:ascii="Times New Roman" w:hAnsi="Times New Roman" w:cs="Times New Roman"/>
          <w:sz w:val="26"/>
          <w:szCs w:val="26"/>
        </w:rPr>
      </w:pPr>
      <w:r w:rsidRPr="00E643F2">
        <w:rPr>
          <w:rFonts w:ascii="Times New Roman" w:hAnsi="Times New Roman" w:cs="Times New Roman"/>
          <w:sz w:val="26"/>
          <w:szCs w:val="26"/>
        </w:rPr>
        <w:t>2024-ben azonban a SEC végül </w:t>
      </w:r>
      <w:r w:rsidRPr="00E643F2">
        <w:rPr>
          <w:rFonts w:ascii="Times New Roman" w:hAnsi="Times New Roman" w:cs="Times New Roman"/>
          <w:b/>
          <w:bCs/>
          <w:sz w:val="26"/>
          <w:szCs w:val="26"/>
        </w:rPr>
        <w:t>jóváhagyta a spot Bitcoin (BTC) és Ether (ETH) ETF-</w:t>
      </w:r>
      <w:proofErr w:type="spellStart"/>
      <w:r w:rsidRPr="00E643F2">
        <w:rPr>
          <w:rFonts w:ascii="Times New Roman" w:hAnsi="Times New Roman" w:cs="Times New Roman"/>
          <w:b/>
          <w:bCs/>
          <w:sz w:val="26"/>
          <w:szCs w:val="26"/>
        </w:rPr>
        <w:t>eket</w:t>
      </w:r>
      <w:proofErr w:type="spellEnd"/>
      <w:r w:rsidRPr="00E643F2">
        <w:rPr>
          <w:rFonts w:ascii="Times New Roman" w:hAnsi="Times New Roman" w:cs="Times New Roman"/>
          <w:sz w:val="26"/>
          <w:szCs w:val="26"/>
        </w:rPr>
        <w:t>, de továbbra is </w:t>
      </w:r>
      <w:r w:rsidRPr="00E643F2">
        <w:rPr>
          <w:rFonts w:ascii="Times New Roman" w:hAnsi="Times New Roman" w:cs="Times New Roman"/>
          <w:b/>
          <w:bCs/>
          <w:sz w:val="26"/>
          <w:szCs w:val="26"/>
        </w:rPr>
        <w:t>akadályozta</w:t>
      </w:r>
      <w:r w:rsidRPr="00E643F2">
        <w:rPr>
          <w:rFonts w:ascii="Times New Roman" w:hAnsi="Times New Roman" w:cs="Times New Roman"/>
          <w:sz w:val="26"/>
          <w:szCs w:val="26"/>
        </w:rPr>
        <w:t> az egyéb kriptovalutákhoz kapcsolódó ETF-ek bevezetését.</w:t>
      </w:r>
    </w:p>
    <w:p w14:paraId="172156E2" w14:textId="77777777" w:rsidR="00E643F2" w:rsidRPr="00E643F2" w:rsidRDefault="00E643F2" w:rsidP="007A32FE">
      <w:pPr>
        <w:jc w:val="both"/>
        <w:rPr>
          <w:rFonts w:ascii="Times New Roman" w:hAnsi="Times New Roman" w:cs="Times New Roman"/>
          <w:sz w:val="26"/>
          <w:szCs w:val="26"/>
        </w:rPr>
      </w:pPr>
    </w:p>
    <w:p w14:paraId="750ED066" w14:textId="77777777" w:rsidR="00E643F2" w:rsidRPr="00E643F2" w:rsidRDefault="00E643F2" w:rsidP="007A32FE">
      <w:pPr>
        <w:jc w:val="both"/>
        <w:rPr>
          <w:rFonts w:ascii="Times New Roman" w:hAnsi="Times New Roman" w:cs="Times New Roman"/>
          <w:sz w:val="26"/>
          <w:szCs w:val="26"/>
        </w:rPr>
      </w:pPr>
      <w:r w:rsidRPr="00E643F2">
        <w:rPr>
          <w:rFonts w:ascii="Times New Roman" w:hAnsi="Times New Roman" w:cs="Times New Roman"/>
          <w:sz w:val="26"/>
          <w:szCs w:val="26"/>
        </w:rPr>
        <w:t>3.</w:t>
      </w:r>
    </w:p>
    <w:p w14:paraId="2E2858F3" w14:textId="77777777" w:rsidR="00E643F2" w:rsidRPr="00E643F2" w:rsidRDefault="00E643F2" w:rsidP="007A32FE">
      <w:pPr>
        <w:jc w:val="both"/>
        <w:rPr>
          <w:rFonts w:ascii="Times New Roman" w:hAnsi="Times New Roman" w:cs="Times New Roman"/>
          <w:b/>
          <w:bCs/>
          <w:sz w:val="26"/>
          <w:szCs w:val="26"/>
        </w:rPr>
      </w:pPr>
      <w:r w:rsidRPr="00E643F2">
        <w:rPr>
          <w:rFonts w:ascii="Times New Roman" w:hAnsi="Times New Roman" w:cs="Times New Roman"/>
          <w:b/>
          <w:bCs/>
          <w:sz w:val="26"/>
          <w:szCs w:val="26"/>
        </w:rPr>
        <w:t xml:space="preserve">Dubai Pénzügyi Szolgáltatási Hatóság (DFSA) jóváhagyta a </w:t>
      </w:r>
      <w:proofErr w:type="spellStart"/>
      <w:r w:rsidRPr="00E643F2">
        <w:rPr>
          <w:rFonts w:ascii="Times New Roman" w:hAnsi="Times New Roman" w:cs="Times New Roman"/>
          <w:b/>
          <w:bCs/>
          <w:sz w:val="26"/>
          <w:szCs w:val="26"/>
        </w:rPr>
        <w:t>Circle</w:t>
      </w:r>
      <w:proofErr w:type="spellEnd"/>
      <w:r w:rsidRPr="00E643F2">
        <w:rPr>
          <w:rFonts w:ascii="Times New Roman" w:hAnsi="Times New Roman" w:cs="Times New Roman"/>
          <w:b/>
          <w:bCs/>
          <w:sz w:val="26"/>
          <w:szCs w:val="26"/>
        </w:rPr>
        <w:t xml:space="preserve"> </w:t>
      </w:r>
      <w:proofErr w:type="spellStart"/>
      <w:r w:rsidRPr="00E643F2">
        <w:rPr>
          <w:rFonts w:ascii="Times New Roman" w:hAnsi="Times New Roman" w:cs="Times New Roman"/>
          <w:b/>
          <w:bCs/>
          <w:sz w:val="26"/>
          <w:szCs w:val="26"/>
        </w:rPr>
        <w:t>stablecoinjait</w:t>
      </w:r>
      <w:proofErr w:type="spellEnd"/>
      <w:r w:rsidRPr="00E643F2">
        <w:rPr>
          <w:rFonts w:ascii="Times New Roman" w:hAnsi="Times New Roman" w:cs="Times New Roman"/>
          <w:b/>
          <w:bCs/>
          <w:sz w:val="26"/>
          <w:szCs w:val="26"/>
        </w:rPr>
        <w:t>: USDC és EURC</w:t>
      </w:r>
    </w:p>
    <w:p w14:paraId="5CE93B97" w14:textId="77777777" w:rsidR="00E643F2" w:rsidRPr="00E643F2" w:rsidRDefault="00E643F2" w:rsidP="007A32FE">
      <w:pPr>
        <w:jc w:val="both"/>
        <w:rPr>
          <w:rFonts w:ascii="Times New Roman" w:hAnsi="Times New Roman" w:cs="Times New Roman"/>
          <w:sz w:val="26"/>
          <w:szCs w:val="26"/>
        </w:rPr>
      </w:pPr>
      <w:r w:rsidRPr="00E643F2">
        <w:rPr>
          <w:rFonts w:ascii="Times New Roman" w:hAnsi="Times New Roman" w:cs="Times New Roman"/>
          <w:sz w:val="26"/>
          <w:szCs w:val="26"/>
        </w:rPr>
        <w:t>A </w:t>
      </w:r>
      <w:r w:rsidRPr="00E643F2">
        <w:rPr>
          <w:rFonts w:ascii="Times New Roman" w:hAnsi="Times New Roman" w:cs="Times New Roman"/>
          <w:b/>
          <w:bCs/>
          <w:sz w:val="26"/>
          <w:szCs w:val="26"/>
        </w:rPr>
        <w:t>Dubai Pénzügyi Szolgáltatási Hatóság (DFSA)</w:t>
      </w:r>
      <w:r w:rsidRPr="00E643F2">
        <w:rPr>
          <w:rFonts w:ascii="Times New Roman" w:hAnsi="Times New Roman" w:cs="Times New Roman"/>
          <w:sz w:val="26"/>
          <w:szCs w:val="26"/>
        </w:rPr>
        <w:t> hivatalosan is </w:t>
      </w:r>
      <w:r w:rsidRPr="00E643F2">
        <w:rPr>
          <w:rFonts w:ascii="Times New Roman" w:hAnsi="Times New Roman" w:cs="Times New Roman"/>
          <w:b/>
          <w:bCs/>
          <w:sz w:val="26"/>
          <w:szCs w:val="26"/>
        </w:rPr>
        <w:t xml:space="preserve">elfogadta a </w:t>
      </w:r>
      <w:proofErr w:type="spellStart"/>
      <w:r w:rsidRPr="00E643F2">
        <w:rPr>
          <w:rFonts w:ascii="Times New Roman" w:hAnsi="Times New Roman" w:cs="Times New Roman"/>
          <w:b/>
          <w:bCs/>
          <w:sz w:val="26"/>
          <w:szCs w:val="26"/>
        </w:rPr>
        <w:t>Circle</w:t>
      </w:r>
      <w:proofErr w:type="spellEnd"/>
      <w:r w:rsidRPr="00E643F2">
        <w:rPr>
          <w:rFonts w:ascii="Times New Roman" w:hAnsi="Times New Roman" w:cs="Times New Roman"/>
          <w:b/>
          <w:bCs/>
          <w:sz w:val="26"/>
          <w:szCs w:val="26"/>
        </w:rPr>
        <w:t xml:space="preserve"> két </w:t>
      </w:r>
      <w:proofErr w:type="spellStart"/>
      <w:r w:rsidRPr="00E643F2">
        <w:rPr>
          <w:rFonts w:ascii="Times New Roman" w:hAnsi="Times New Roman" w:cs="Times New Roman"/>
          <w:b/>
          <w:bCs/>
          <w:sz w:val="26"/>
          <w:szCs w:val="26"/>
        </w:rPr>
        <w:t>stablecoinját</w:t>
      </w:r>
      <w:proofErr w:type="spellEnd"/>
      <w:r w:rsidRPr="00E643F2">
        <w:rPr>
          <w:rFonts w:ascii="Times New Roman" w:hAnsi="Times New Roman" w:cs="Times New Roman"/>
          <w:b/>
          <w:bCs/>
          <w:sz w:val="26"/>
          <w:szCs w:val="26"/>
        </w:rPr>
        <w:t>, az USD Coin (USDC) és az EURC-t</w:t>
      </w:r>
      <w:r w:rsidRPr="00E643F2">
        <w:rPr>
          <w:rFonts w:ascii="Times New Roman" w:hAnsi="Times New Roman" w:cs="Times New Roman"/>
          <w:sz w:val="26"/>
          <w:szCs w:val="26"/>
        </w:rPr>
        <w:t>, mint </w:t>
      </w:r>
      <w:r w:rsidRPr="00E643F2">
        <w:rPr>
          <w:rFonts w:ascii="Times New Roman" w:hAnsi="Times New Roman" w:cs="Times New Roman"/>
          <w:b/>
          <w:bCs/>
          <w:sz w:val="26"/>
          <w:szCs w:val="26"/>
        </w:rPr>
        <w:t xml:space="preserve">elismerésre méltó </w:t>
      </w:r>
      <w:proofErr w:type="spellStart"/>
      <w:r w:rsidRPr="00E643F2">
        <w:rPr>
          <w:rFonts w:ascii="Times New Roman" w:hAnsi="Times New Roman" w:cs="Times New Roman"/>
          <w:b/>
          <w:bCs/>
          <w:sz w:val="26"/>
          <w:szCs w:val="26"/>
        </w:rPr>
        <w:t>tokeneket</w:t>
      </w:r>
      <w:proofErr w:type="spellEnd"/>
      <w:r w:rsidRPr="00E643F2">
        <w:rPr>
          <w:rFonts w:ascii="Times New Roman" w:hAnsi="Times New Roman" w:cs="Times New Roman"/>
          <w:sz w:val="26"/>
          <w:szCs w:val="26"/>
        </w:rPr>
        <w:t> a régió kripto szabályozási rendszerén belül. Ezek az </w:t>
      </w:r>
      <w:r w:rsidRPr="00E643F2">
        <w:rPr>
          <w:rFonts w:ascii="Times New Roman" w:hAnsi="Times New Roman" w:cs="Times New Roman"/>
          <w:b/>
          <w:bCs/>
          <w:sz w:val="26"/>
          <w:szCs w:val="26"/>
        </w:rPr>
        <w:t>első stablecoinok</w:t>
      </w:r>
      <w:r w:rsidRPr="00E643F2">
        <w:rPr>
          <w:rFonts w:ascii="Times New Roman" w:hAnsi="Times New Roman" w:cs="Times New Roman"/>
          <w:sz w:val="26"/>
          <w:szCs w:val="26"/>
        </w:rPr>
        <w:t>, amelyek megkapták ezt a státuszt a DFSA-tól.</w:t>
      </w:r>
    </w:p>
    <w:p w14:paraId="7A9FFD79" w14:textId="77777777" w:rsidR="00E643F2" w:rsidRPr="00E643F2" w:rsidRDefault="00E643F2" w:rsidP="007A32FE">
      <w:pPr>
        <w:jc w:val="both"/>
        <w:rPr>
          <w:rFonts w:ascii="Times New Roman" w:hAnsi="Times New Roman" w:cs="Times New Roman"/>
          <w:b/>
          <w:bCs/>
          <w:sz w:val="26"/>
          <w:szCs w:val="26"/>
        </w:rPr>
      </w:pPr>
      <w:r w:rsidRPr="00E643F2">
        <w:rPr>
          <w:rFonts w:ascii="Times New Roman" w:hAnsi="Times New Roman" w:cs="Times New Roman"/>
          <w:b/>
          <w:bCs/>
          <w:sz w:val="26"/>
          <w:szCs w:val="26"/>
        </w:rPr>
        <w:t>Miért fontos ez?</w:t>
      </w:r>
    </w:p>
    <w:p w14:paraId="66CC0131" w14:textId="77777777" w:rsidR="00E643F2" w:rsidRPr="00E643F2" w:rsidRDefault="00E643F2" w:rsidP="007A32FE">
      <w:pPr>
        <w:jc w:val="both"/>
        <w:rPr>
          <w:rFonts w:ascii="Times New Roman" w:hAnsi="Times New Roman" w:cs="Times New Roman"/>
          <w:sz w:val="26"/>
          <w:szCs w:val="26"/>
        </w:rPr>
      </w:pPr>
      <w:r w:rsidRPr="00E643F2">
        <w:rPr>
          <w:rFonts w:ascii="Times New Roman" w:hAnsi="Times New Roman" w:cs="Times New Roman"/>
          <w:sz w:val="26"/>
          <w:szCs w:val="26"/>
        </w:rPr>
        <w:t>A </w:t>
      </w:r>
      <w:r w:rsidRPr="00E643F2">
        <w:rPr>
          <w:rFonts w:ascii="Times New Roman" w:hAnsi="Times New Roman" w:cs="Times New Roman"/>
          <w:b/>
          <w:bCs/>
          <w:sz w:val="26"/>
          <w:szCs w:val="26"/>
        </w:rPr>
        <w:t>jóváhagyásnak köszönhetően</w:t>
      </w:r>
      <w:r w:rsidRPr="00E643F2">
        <w:rPr>
          <w:rFonts w:ascii="Times New Roman" w:hAnsi="Times New Roman" w:cs="Times New Roman"/>
          <w:sz w:val="26"/>
          <w:szCs w:val="26"/>
        </w:rPr>
        <w:t> a </w:t>
      </w:r>
      <w:r w:rsidRPr="00E643F2">
        <w:rPr>
          <w:rFonts w:ascii="Times New Roman" w:hAnsi="Times New Roman" w:cs="Times New Roman"/>
          <w:b/>
          <w:bCs/>
          <w:sz w:val="26"/>
          <w:szCs w:val="26"/>
        </w:rPr>
        <w:t>Dubai Nemzetközi Pénzügyi Központban (DIFC)</w:t>
      </w:r>
      <w:r w:rsidRPr="00E643F2">
        <w:rPr>
          <w:rFonts w:ascii="Times New Roman" w:hAnsi="Times New Roman" w:cs="Times New Roman"/>
          <w:sz w:val="26"/>
          <w:szCs w:val="26"/>
        </w:rPr>
        <w:t> működő vállalatok </w:t>
      </w:r>
      <w:r w:rsidRPr="00E643F2">
        <w:rPr>
          <w:rFonts w:ascii="Times New Roman" w:hAnsi="Times New Roman" w:cs="Times New Roman"/>
          <w:b/>
          <w:bCs/>
          <w:sz w:val="26"/>
          <w:szCs w:val="26"/>
        </w:rPr>
        <w:t xml:space="preserve">integrálhatják az USDC és EURC </w:t>
      </w:r>
      <w:proofErr w:type="spellStart"/>
      <w:r w:rsidRPr="00E643F2">
        <w:rPr>
          <w:rFonts w:ascii="Times New Roman" w:hAnsi="Times New Roman" w:cs="Times New Roman"/>
          <w:b/>
          <w:bCs/>
          <w:sz w:val="26"/>
          <w:szCs w:val="26"/>
        </w:rPr>
        <w:t>stablecoinokat</w:t>
      </w:r>
      <w:proofErr w:type="spellEnd"/>
      <w:r w:rsidRPr="00E643F2">
        <w:rPr>
          <w:rFonts w:ascii="Times New Roman" w:hAnsi="Times New Roman" w:cs="Times New Roman"/>
          <w:sz w:val="26"/>
          <w:szCs w:val="26"/>
        </w:rPr>
        <w:t> különféle digitális eszközökkel kapcsolatos alkalmazásokba, például:</w:t>
      </w:r>
    </w:p>
    <w:p w14:paraId="3B56A6EB" w14:textId="77777777" w:rsidR="00E643F2" w:rsidRPr="00E643F2" w:rsidRDefault="00E643F2" w:rsidP="007A32FE">
      <w:pPr>
        <w:numPr>
          <w:ilvl w:val="0"/>
          <w:numId w:val="176"/>
        </w:numPr>
        <w:jc w:val="both"/>
        <w:rPr>
          <w:rFonts w:ascii="Times New Roman" w:hAnsi="Times New Roman" w:cs="Times New Roman"/>
          <w:sz w:val="26"/>
          <w:szCs w:val="26"/>
        </w:rPr>
      </w:pPr>
      <w:r w:rsidRPr="00E643F2">
        <w:rPr>
          <w:rFonts w:ascii="Times New Roman" w:hAnsi="Times New Roman" w:cs="Times New Roman"/>
          <w:b/>
          <w:bCs/>
          <w:sz w:val="26"/>
          <w:szCs w:val="26"/>
        </w:rPr>
        <w:t>Fizetések</w:t>
      </w:r>
    </w:p>
    <w:p w14:paraId="064E515A" w14:textId="77777777" w:rsidR="00E643F2" w:rsidRPr="00E643F2" w:rsidRDefault="00E643F2" w:rsidP="007A32FE">
      <w:pPr>
        <w:numPr>
          <w:ilvl w:val="0"/>
          <w:numId w:val="176"/>
        </w:numPr>
        <w:jc w:val="both"/>
        <w:rPr>
          <w:rFonts w:ascii="Times New Roman" w:hAnsi="Times New Roman" w:cs="Times New Roman"/>
          <w:sz w:val="26"/>
          <w:szCs w:val="26"/>
        </w:rPr>
      </w:pPr>
      <w:r w:rsidRPr="00E643F2">
        <w:rPr>
          <w:rFonts w:ascii="Times New Roman" w:hAnsi="Times New Roman" w:cs="Times New Roman"/>
          <w:b/>
          <w:bCs/>
          <w:sz w:val="26"/>
          <w:szCs w:val="26"/>
        </w:rPr>
        <w:t>Kincstári menedzsment</w:t>
      </w:r>
    </w:p>
    <w:p w14:paraId="0593A438" w14:textId="77777777" w:rsidR="00E643F2" w:rsidRPr="00E643F2" w:rsidRDefault="00E643F2" w:rsidP="007A32FE">
      <w:pPr>
        <w:numPr>
          <w:ilvl w:val="0"/>
          <w:numId w:val="176"/>
        </w:numPr>
        <w:jc w:val="both"/>
        <w:rPr>
          <w:rFonts w:ascii="Times New Roman" w:hAnsi="Times New Roman" w:cs="Times New Roman"/>
          <w:sz w:val="26"/>
          <w:szCs w:val="26"/>
        </w:rPr>
      </w:pPr>
      <w:r w:rsidRPr="00E643F2">
        <w:rPr>
          <w:rFonts w:ascii="Times New Roman" w:hAnsi="Times New Roman" w:cs="Times New Roman"/>
          <w:b/>
          <w:bCs/>
          <w:sz w:val="26"/>
          <w:szCs w:val="26"/>
        </w:rPr>
        <w:t>Pénzügyi szolgáltatások</w:t>
      </w:r>
    </w:p>
    <w:p w14:paraId="0C0FA681" w14:textId="77777777" w:rsidR="00E643F2" w:rsidRPr="00E643F2" w:rsidRDefault="00E643F2" w:rsidP="007A32FE">
      <w:pPr>
        <w:jc w:val="both"/>
        <w:rPr>
          <w:rFonts w:ascii="Times New Roman" w:hAnsi="Times New Roman" w:cs="Times New Roman"/>
          <w:sz w:val="26"/>
          <w:szCs w:val="26"/>
        </w:rPr>
      </w:pPr>
      <w:r w:rsidRPr="00E643F2">
        <w:rPr>
          <w:rFonts w:ascii="Times New Roman" w:hAnsi="Times New Roman" w:cs="Times New Roman"/>
          <w:sz w:val="26"/>
          <w:szCs w:val="26"/>
        </w:rPr>
        <w:lastRenderedPageBreak/>
        <w:t>A DIFC egy </w:t>
      </w:r>
      <w:r w:rsidRPr="00E643F2">
        <w:rPr>
          <w:rFonts w:ascii="Times New Roman" w:hAnsi="Times New Roman" w:cs="Times New Roman"/>
          <w:b/>
          <w:bCs/>
          <w:sz w:val="26"/>
          <w:szCs w:val="26"/>
        </w:rPr>
        <w:t>pénzügyi negyed és szabad gazdasági övezet</w:t>
      </w:r>
      <w:r w:rsidRPr="00E643F2">
        <w:rPr>
          <w:rFonts w:ascii="Times New Roman" w:hAnsi="Times New Roman" w:cs="Times New Roman"/>
          <w:sz w:val="26"/>
          <w:szCs w:val="26"/>
        </w:rPr>
        <w:t>, amely </w:t>
      </w:r>
      <w:r w:rsidRPr="00E643F2">
        <w:rPr>
          <w:rFonts w:ascii="Times New Roman" w:hAnsi="Times New Roman" w:cs="Times New Roman"/>
          <w:b/>
          <w:bCs/>
          <w:sz w:val="26"/>
          <w:szCs w:val="26"/>
        </w:rPr>
        <w:t>a Közel-Kelet, Afrika és Dél-Ázsia</w:t>
      </w:r>
      <w:r w:rsidRPr="00E643F2">
        <w:rPr>
          <w:rFonts w:ascii="Times New Roman" w:hAnsi="Times New Roman" w:cs="Times New Roman"/>
          <w:sz w:val="26"/>
          <w:szCs w:val="26"/>
        </w:rPr>
        <w:t> piacain működő vállalatok számára biztosít jogi és gazdasági infrastruktúrát. </w:t>
      </w:r>
      <w:r w:rsidRPr="00E643F2">
        <w:rPr>
          <w:rFonts w:ascii="Times New Roman" w:hAnsi="Times New Roman" w:cs="Times New Roman"/>
          <w:b/>
          <w:bCs/>
          <w:sz w:val="26"/>
          <w:szCs w:val="26"/>
        </w:rPr>
        <w:t>2023-hoz képest 25%-os növekedéssel</w:t>
      </w:r>
      <w:r w:rsidRPr="00E643F2">
        <w:rPr>
          <w:rFonts w:ascii="Times New Roman" w:hAnsi="Times New Roman" w:cs="Times New Roman"/>
          <w:sz w:val="26"/>
          <w:szCs w:val="26"/>
        </w:rPr>
        <w:t> jelenleg közel </w:t>
      </w:r>
      <w:r w:rsidRPr="00E643F2">
        <w:rPr>
          <w:rFonts w:ascii="Times New Roman" w:hAnsi="Times New Roman" w:cs="Times New Roman"/>
          <w:b/>
          <w:bCs/>
          <w:sz w:val="26"/>
          <w:szCs w:val="26"/>
        </w:rPr>
        <w:t>7 000 aktív vállalat</w:t>
      </w:r>
      <w:r w:rsidRPr="00E643F2">
        <w:rPr>
          <w:rFonts w:ascii="Times New Roman" w:hAnsi="Times New Roman" w:cs="Times New Roman"/>
          <w:sz w:val="26"/>
          <w:szCs w:val="26"/>
        </w:rPr>
        <w:t> működik a DIFC területén. A körzetben </w:t>
      </w:r>
      <w:r w:rsidRPr="00E643F2">
        <w:rPr>
          <w:rFonts w:ascii="Times New Roman" w:hAnsi="Times New Roman" w:cs="Times New Roman"/>
          <w:b/>
          <w:bCs/>
          <w:sz w:val="26"/>
          <w:szCs w:val="26"/>
        </w:rPr>
        <w:t>csak hivatalosan elismert kriptovaluták</w:t>
      </w:r>
      <w:r w:rsidRPr="00E643F2">
        <w:rPr>
          <w:rFonts w:ascii="Times New Roman" w:hAnsi="Times New Roman" w:cs="Times New Roman"/>
          <w:sz w:val="26"/>
          <w:szCs w:val="26"/>
        </w:rPr>
        <w:t> használata és működtetése engedélyezett.</w:t>
      </w:r>
    </w:p>
    <w:p w14:paraId="4F735224" w14:textId="77777777" w:rsidR="00E643F2" w:rsidRPr="00E643F2" w:rsidRDefault="00E643F2" w:rsidP="007A32FE">
      <w:pPr>
        <w:jc w:val="both"/>
        <w:rPr>
          <w:rFonts w:ascii="Times New Roman" w:hAnsi="Times New Roman" w:cs="Times New Roman"/>
          <w:b/>
          <w:bCs/>
          <w:sz w:val="26"/>
          <w:szCs w:val="26"/>
        </w:rPr>
      </w:pPr>
      <w:r w:rsidRPr="00E643F2">
        <w:rPr>
          <w:rFonts w:ascii="Times New Roman" w:hAnsi="Times New Roman" w:cs="Times New Roman"/>
          <w:b/>
          <w:bCs/>
          <w:sz w:val="26"/>
          <w:szCs w:val="26"/>
        </w:rPr>
        <w:t xml:space="preserve">A </w:t>
      </w:r>
      <w:proofErr w:type="spellStart"/>
      <w:r w:rsidRPr="00E643F2">
        <w:rPr>
          <w:rFonts w:ascii="Times New Roman" w:hAnsi="Times New Roman" w:cs="Times New Roman"/>
          <w:b/>
          <w:bCs/>
          <w:sz w:val="26"/>
          <w:szCs w:val="26"/>
        </w:rPr>
        <w:t>stabilcoinok</w:t>
      </w:r>
      <w:proofErr w:type="spellEnd"/>
      <w:r w:rsidRPr="00E643F2">
        <w:rPr>
          <w:rFonts w:ascii="Times New Roman" w:hAnsi="Times New Roman" w:cs="Times New Roman"/>
          <w:b/>
          <w:bCs/>
          <w:sz w:val="26"/>
          <w:szCs w:val="26"/>
        </w:rPr>
        <w:t xml:space="preserve"> szabályozásának fejlődése az Egyesült Arab Emírségekben</w:t>
      </w:r>
    </w:p>
    <w:p w14:paraId="16232086" w14:textId="77777777" w:rsidR="00E643F2" w:rsidRPr="00E643F2" w:rsidRDefault="00E643F2" w:rsidP="007A32FE">
      <w:pPr>
        <w:jc w:val="both"/>
        <w:rPr>
          <w:rFonts w:ascii="Times New Roman" w:hAnsi="Times New Roman" w:cs="Times New Roman"/>
          <w:sz w:val="26"/>
          <w:szCs w:val="26"/>
        </w:rPr>
      </w:pPr>
      <w:r w:rsidRPr="00E643F2">
        <w:rPr>
          <w:rFonts w:ascii="Times New Roman" w:hAnsi="Times New Roman" w:cs="Times New Roman"/>
          <w:sz w:val="26"/>
          <w:szCs w:val="26"/>
        </w:rPr>
        <w:t>A </w:t>
      </w:r>
      <w:r w:rsidRPr="00E643F2">
        <w:rPr>
          <w:rFonts w:ascii="Times New Roman" w:hAnsi="Times New Roman" w:cs="Times New Roman"/>
          <w:b/>
          <w:bCs/>
          <w:sz w:val="26"/>
          <w:szCs w:val="26"/>
        </w:rPr>
        <w:t>USDC és EURC elismerése</w:t>
      </w:r>
      <w:r w:rsidRPr="00E643F2">
        <w:rPr>
          <w:rFonts w:ascii="Times New Roman" w:hAnsi="Times New Roman" w:cs="Times New Roman"/>
          <w:sz w:val="26"/>
          <w:szCs w:val="26"/>
        </w:rPr>
        <w:t> az Egyesült Arab Emírségek (UAE) egyre </w:t>
      </w:r>
      <w:r w:rsidRPr="00E643F2">
        <w:rPr>
          <w:rFonts w:ascii="Times New Roman" w:hAnsi="Times New Roman" w:cs="Times New Roman"/>
          <w:b/>
          <w:bCs/>
          <w:sz w:val="26"/>
          <w:szCs w:val="26"/>
        </w:rPr>
        <w:t>nagyobb szabályozási egyértelműségére</w:t>
      </w:r>
      <w:r w:rsidRPr="00E643F2">
        <w:rPr>
          <w:rFonts w:ascii="Times New Roman" w:hAnsi="Times New Roman" w:cs="Times New Roman"/>
          <w:sz w:val="26"/>
          <w:szCs w:val="26"/>
        </w:rPr>
        <w:t> épít.</w:t>
      </w:r>
    </w:p>
    <w:p w14:paraId="5CA3684E" w14:textId="77777777" w:rsidR="00E643F2" w:rsidRPr="00E643F2" w:rsidRDefault="00E643F2" w:rsidP="007A32FE">
      <w:pPr>
        <w:jc w:val="both"/>
        <w:rPr>
          <w:rFonts w:ascii="Times New Roman" w:hAnsi="Times New Roman" w:cs="Times New Roman"/>
          <w:sz w:val="26"/>
          <w:szCs w:val="26"/>
        </w:rPr>
      </w:pPr>
      <w:r w:rsidRPr="00E643F2">
        <w:rPr>
          <w:rFonts w:ascii="Times New Roman" w:hAnsi="Times New Roman" w:cs="Times New Roman"/>
          <w:b/>
          <w:bCs/>
          <w:sz w:val="26"/>
          <w:szCs w:val="26"/>
        </w:rPr>
        <w:t>2024-ben</w:t>
      </w:r>
      <w:r w:rsidRPr="00E643F2">
        <w:rPr>
          <w:rFonts w:ascii="Times New Roman" w:hAnsi="Times New Roman" w:cs="Times New Roman"/>
          <w:sz w:val="26"/>
          <w:szCs w:val="26"/>
        </w:rPr>
        <w:t> az UAE szabályozói több </w:t>
      </w:r>
      <w:r w:rsidRPr="00E643F2">
        <w:rPr>
          <w:rFonts w:ascii="Times New Roman" w:hAnsi="Times New Roman" w:cs="Times New Roman"/>
          <w:b/>
          <w:bCs/>
          <w:sz w:val="26"/>
          <w:szCs w:val="26"/>
        </w:rPr>
        <w:t>törvényt és engedélyezési keretrendszert</w:t>
      </w:r>
      <w:r w:rsidRPr="00E643F2">
        <w:rPr>
          <w:rFonts w:ascii="Times New Roman" w:hAnsi="Times New Roman" w:cs="Times New Roman"/>
          <w:sz w:val="26"/>
          <w:szCs w:val="26"/>
        </w:rPr>
        <w:t xml:space="preserve"> vezettek be, amelyek formálták az ország gyorsan fejlődő </w:t>
      </w:r>
      <w:proofErr w:type="spellStart"/>
      <w:r w:rsidRPr="00E643F2">
        <w:rPr>
          <w:rFonts w:ascii="Times New Roman" w:hAnsi="Times New Roman" w:cs="Times New Roman"/>
          <w:sz w:val="26"/>
          <w:szCs w:val="26"/>
        </w:rPr>
        <w:t>kriptoszektorát</w:t>
      </w:r>
      <w:proofErr w:type="spellEnd"/>
      <w:r w:rsidRPr="00E643F2">
        <w:rPr>
          <w:rFonts w:ascii="Times New Roman" w:hAnsi="Times New Roman" w:cs="Times New Roman"/>
          <w:sz w:val="26"/>
          <w:szCs w:val="26"/>
        </w:rPr>
        <w:t>.</w:t>
      </w:r>
    </w:p>
    <w:p w14:paraId="03E557F3" w14:textId="77777777" w:rsidR="00E643F2" w:rsidRPr="00E643F2" w:rsidRDefault="00E643F2" w:rsidP="007A32FE">
      <w:pPr>
        <w:numPr>
          <w:ilvl w:val="0"/>
          <w:numId w:val="177"/>
        </w:numPr>
        <w:jc w:val="both"/>
        <w:rPr>
          <w:rFonts w:ascii="Times New Roman" w:hAnsi="Times New Roman" w:cs="Times New Roman"/>
          <w:sz w:val="26"/>
          <w:szCs w:val="26"/>
        </w:rPr>
      </w:pPr>
      <w:r w:rsidRPr="00E643F2">
        <w:rPr>
          <w:rFonts w:ascii="Times New Roman" w:hAnsi="Times New Roman" w:cs="Times New Roman"/>
          <w:b/>
          <w:bCs/>
          <w:sz w:val="26"/>
          <w:szCs w:val="26"/>
        </w:rPr>
        <w:t>2024 júniusában</w:t>
      </w:r>
      <w:r w:rsidRPr="00E643F2">
        <w:rPr>
          <w:rFonts w:ascii="Times New Roman" w:hAnsi="Times New Roman" w:cs="Times New Roman"/>
          <w:sz w:val="26"/>
          <w:szCs w:val="26"/>
        </w:rPr>
        <w:t> az </w:t>
      </w:r>
      <w:r w:rsidRPr="00E643F2">
        <w:rPr>
          <w:rFonts w:ascii="Times New Roman" w:hAnsi="Times New Roman" w:cs="Times New Roman"/>
          <w:b/>
          <w:bCs/>
          <w:sz w:val="26"/>
          <w:szCs w:val="26"/>
        </w:rPr>
        <w:t>UAE Központi Bankja</w:t>
      </w:r>
      <w:r w:rsidRPr="00E643F2">
        <w:rPr>
          <w:rFonts w:ascii="Times New Roman" w:hAnsi="Times New Roman" w:cs="Times New Roman"/>
          <w:sz w:val="26"/>
          <w:szCs w:val="26"/>
        </w:rPr>
        <w:t> elfogadott egy </w:t>
      </w:r>
      <w:r w:rsidRPr="00E643F2">
        <w:rPr>
          <w:rFonts w:ascii="Times New Roman" w:hAnsi="Times New Roman" w:cs="Times New Roman"/>
          <w:b/>
          <w:bCs/>
          <w:sz w:val="26"/>
          <w:szCs w:val="26"/>
        </w:rPr>
        <w:t>új rendszert</w:t>
      </w:r>
      <w:r w:rsidRPr="00E643F2">
        <w:rPr>
          <w:rFonts w:ascii="Times New Roman" w:hAnsi="Times New Roman" w:cs="Times New Roman"/>
          <w:sz w:val="26"/>
          <w:szCs w:val="26"/>
        </w:rPr>
        <w:t> a stablecoinok felügyeletére és engedélyezésére.</w:t>
      </w:r>
    </w:p>
    <w:p w14:paraId="106BB011" w14:textId="77777777" w:rsidR="00E643F2" w:rsidRPr="00E643F2" w:rsidRDefault="00E643F2" w:rsidP="007A32FE">
      <w:pPr>
        <w:numPr>
          <w:ilvl w:val="0"/>
          <w:numId w:val="177"/>
        </w:numPr>
        <w:jc w:val="both"/>
        <w:rPr>
          <w:rFonts w:ascii="Times New Roman" w:hAnsi="Times New Roman" w:cs="Times New Roman"/>
          <w:sz w:val="26"/>
          <w:szCs w:val="26"/>
        </w:rPr>
      </w:pPr>
      <w:r w:rsidRPr="00E643F2">
        <w:rPr>
          <w:rFonts w:ascii="Times New Roman" w:hAnsi="Times New Roman" w:cs="Times New Roman"/>
          <w:b/>
          <w:bCs/>
          <w:sz w:val="26"/>
          <w:szCs w:val="26"/>
        </w:rPr>
        <w:t>Dubai szintén frissítette</w:t>
      </w:r>
      <w:r w:rsidRPr="00E643F2">
        <w:rPr>
          <w:rFonts w:ascii="Times New Roman" w:hAnsi="Times New Roman" w:cs="Times New Roman"/>
          <w:sz w:val="26"/>
          <w:szCs w:val="26"/>
        </w:rPr>
        <w:t xml:space="preserve"> a </w:t>
      </w:r>
      <w:proofErr w:type="spellStart"/>
      <w:r w:rsidRPr="00E643F2">
        <w:rPr>
          <w:rFonts w:ascii="Times New Roman" w:hAnsi="Times New Roman" w:cs="Times New Roman"/>
          <w:sz w:val="26"/>
          <w:szCs w:val="26"/>
        </w:rPr>
        <w:t>kriptotokenekkel</w:t>
      </w:r>
      <w:proofErr w:type="spellEnd"/>
      <w:r w:rsidRPr="00E643F2">
        <w:rPr>
          <w:rFonts w:ascii="Times New Roman" w:hAnsi="Times New Roman" w:cs="Times New Roman"/>
          <w:sz w:val="26"/>
          <w:szCs w:val="26"/>
        </w:rPr>
        <w:t xml:space="preserve"> kapcsolatos alapkezelési szabályokat, lehetővé téve </w:t>
      </w:r>
      <w:r w:rsidRPr="00E643F2">
        <w:rPr>
          <w:rFonts w:ascii="Times New Roman" w:hAnsi="Times New Roman" w:cs="Times New Roman"/>
          <w:b/>
          <w:bCs/>
          <w:sz w:val="26"/>
          <w:szCs w:val="26"/>
        </w:rPr>
        <w:t>hazai és külföldi alapok számára is a digitális eszközökbe való befektetést</w:t>
      </w:r>
      <w:r w:rsidRPr="00E643F2">
        <w:rPr>
          <w:rFonts w:ascii="Times New Roman" w:hAnsi="Times New Roman" w:cs="Times New Roman"/>
          <w:sz w:val="26"/>
          <w:szCs w:val="26"/>
        </w:rPr>
        <w:t>.</w:t>
      </w:r>
    </w:p>
    <w:p w14:paraId="0E4E24CA" w14:textId="77777777" w:rsidR="00E643F2" w:rsidRPr="00E643F2" w:rsidRDefault="00E643F2" w:rsidP="007A32FE">
      <w:pPr>
        <w:jc w:val="both"/>
        <w:rPr>
          <w:rFonts w:ascii="Times New Roman" w:hAnsi="Times New Roman" w:cs="Times New Roman"/>
          <w:b/>
          <w:bCs/>
          <w:sz w:val="26"/>
          <w:szCs w:val="26"/>
        </w:rPr>
      </w:pPr>
      <w:r w:rsidRPr="00E643F2">
        <w:rPr>
          <w:rFonts w:ascii="Times New Roman" w:hAnsi="Times New Roman" w:cs="Times New Roman"/>
          <w:b/>
          <w:bCs/>
          <w:sz w:val="26"/>
          <w:szCs w:val="26"/>
        </w:rPr>
        <w:t xml:space="preserve">A </w:t>
      </w:r>
      <w:proofErr w:type="spellStart"/>
      <w:r w:rsidRPr="00E643F2">
        <w:rPr>
          <w:rFonts w:ascii="Times New Roman" w:hAnsi="Times New Roman" w:cs="Times New Roman"/>
          <w:b/>
          <w:bCs/>
          <w:sz w:val="26"/>
          <w:szCs w:val="26"/>
        </w:rPr>
        <w:t>Tether</w:t>
      </w:r>
      <w:proofErr w:type="spellEnd"/>
      <w:r w:rsidRPr="00E643F2">
        <w:rPr>
          <w:rFonts w:ascii="Times New Roman" w:hAnsi="Times New Roman" w:cs="Times New Roman"/>
          <w:b/>
          <w:bCs/>
          <w:sz w:val="26"/>
          <w:szCs w:val="26"/>
        </w:rPr>
        <w:t xml:space="preserve"> versenyben marad az UAE-ben</w:t>
      </w:r>
    </w:p>
    <w:p w14:paraId="66E61E17" w14:textId="77777777" w:rsidR="00E643F2" w:rsidRPr="00E643F2" w:rsidRDefault="00E643F2" w:rsidP="007A32FE">
      <w:pPr>
        <w:jc w:val="both"/>
        <w:rPr>
          <w:rFonts w:ascii="Times New Roman" w:hAnsi="Times New Roman" w:cs="Times New Roman"/>
          <w:sz w:val="26"/>
          <w:szCs w:val="26"/>
        </w:rPr>
      </w:pPr>
      <w:r w:rsidRPr="00E643F2">
        <w:rPr>
          <w:rFonts w:ascii="Times New Roman" w:hAnsi="Times New Roman" w:cs="Times New Roman"/>
          <w:sz w:val="26"/>
          <w:szCs w:val="26"/>
        </w:rPr>
        <w:t>Miközben a </w:t>
      </w:r>
      <w:proofErr w:type="spellStart"/>
      <w:r w:rsidRPr="00E643F2">
        <w:rPr>
          <w:rFonts w:ascii="Times New Roman" w:hAnsi="Times New Roman" w:cs="Times New Roman"/>
          <w:b/>
          <w:bCs/>
          <w:sz w:val="26"/>
          <w:szCs w:val="26"/>
        </w:rPr>
        <w:t>Circle</w:t>
      </w:r>
      <w:proofErr w:type="spellEnd"/>
      <w:r w:rsidRPr="00E643F2">
        <w:rPr>
          <w:rFonts w:ascii="Times New Roman" w:hAnsi="Times New Roman" w:cs="Times New Roman"/>
          <w:b/>
          <w:bCs/>
          <w:sz w:val="26"/>
          <w:szCs w:val="26"/>
        </w:rPr>
        <w:t xml:space="preserve"> </w:t>
      </w:r>
      <w:proofErr w:type="spellStart"/>
      <w:r w:rsidRPr="00E643F2">
        <w:rPr>
          <w:rFonts w:ascii="Times New Roman" w:hAnsi="Times New Roman" w:cs="Times New Roman"/>
          <w:b/>
          <w:bCs/>
          <w:sz w:val="26"/>
          <w:szCs w:val="26"/>
        </w:rPr>
        <w:t>stablecoinjai</w:t>
      </w:r>
      <w:proofErr w:type="spellEnd"/>
      <w:r w:rsidRPr="00E643F2">
        <w:rPr>
          <w:rFonts w:ascii="Times New Roman" w:hAnsi="Times New Roman" w:cs="Times New Roman"/>
          <w:b/>
          <w:bCs/>
          <w:sz w:val="26"/>
          <w:szCs w:val="26"/>
        </w:rPr>
        <w:t xml:space="preserve"> az elsők, amelyeket a DIFC elismer</w:t>
      </w:r>
      <w:r w:rsidRPr="00E643F2">
        <w:rPr>
          <w:rFonts w:ascii="Times New Roman" w:hAnsi="Times New Roman" w:cs="Times New Roman"/>
          <w:sz w:val="26"/>
          <w:szCs w:val="26"/>
        </w:rPr>
        <w:t xml:space="preserve">, a </w:t>
      </w:r>
      <w:proofErr w:type="spellStart"/>
      <w:r w:rsidRPr="00E643F2">
        <w:rPr>
          <w:rFonts w:ascii="Times New Roman" w:hAnsi="Times New Roman" w:cs="Times New Roman"/>
          <w:sz w:val="26"/>
          <w:szCs w:val="26"/>
        </w:rPr>
        <w:t>Circle</w:t>
      </w:r>
      <w:proofErr w:type="spellEnd"/>
      <w:r w:rsidRPr="00E643F2">
        <w:rPr>
          <w:rFonts w:ascii="Times New Roman" w:hAnsi="Times New Roman" w:cs="Times New Roman"/>
          <w:sz w:val="26"/>
          <w:szCs w:val="26"/>
        </w:rPr>
        <w:t xml:space="preserve"> fő versenytársa, a </w:t>
      </w:r>
      <w:proofErr w:type="spellStart"/>
      <w:r w:rsidRPr="00E643F2">
        <w:rPr>
          <w:rFonts w:ascii="Times New Roman" w:hAnsi="Times New Roman" w:cs="Times New Roman"/>
          <w:b/>
          <w:bCs/>
          <w:sz w:val="26"/>
          <w:szCs w:val="26"/>
        </w:rPr>
        <w:t>Tether</w:t>
      </w:r>
      <w:proofErr w:type="spellEnd"/>
      <w:r w:rsidRPr="00E643F2">
        <w:rPr>
          <w:rFonts w:ascii="Times New Roman" w:hAnsi="Times New Roman" w:cs="Times New Roman"/>
          <w:sz w:val="26"/>
          <w:szCs w:val="26"/>
        </w:rPr>
        <w:t>, más területeken erősíti jelenlétét az UAE-ben.</w:t>
      </w:r>
    </w:p>
    <w:p w14:paraId="251D47DA" w14:textId="77777777" w:rsidR="00E643F2" w:rsidRPr="00E643F2" w:rsidRDefault="00E643F2" w:rsidP="007A32FE">
      <w:pPr>
        <w:numPr>
          <w:ilvl w:val="0"/>
          <w:numId w:val="178"/>
        </w:numPr>
        <w:jc w:val="both"/>
        <w:rPr>
          <w:rFonts w:ascii="Times New Roman" w:hAnsi="Times New Roman" w:cs="Times New Roman"/>
          <w:sz w:val="26"/>
          <w:szCs w:val="26"/>
        </w:rPr>
      </w:pPr>
      <w:r w:rsidRPr="00E643F2">
        <w:rPr>
          <w:rFonts w:ascii="Times New Roman" w:hAnsi="Times New Roman" w:cs="Times New Roman"/>
          <w:b/>
          <w:bCs/>
          <w:sz w:val="26"/>
          <w:szCs w:val="26"/>
        </w:rPr>
        <w:t>2024 decemberében</w:t>
      </w:r>
      <w:r w:rsidRPr="00E643F2">
        <w:rPr>
          <w:rFonts w:ascii="Times New Roman" w:hAnsi="Times New Roman" w:cs="Times New Roman"/>
          <w:sz w:val="26"/>
          <w:szCs w:val="26"/>
        </w:rPr>
        <w:t> a </w:t>
      </w:r>
      <w:proofErr w:type="spellStart"/>
      <w:r w:rsidRPr="00E643F2">
        <w:rPr>
          <w:rFonts w:ascii="Times New Roman" w:hAnsi="Times New Roman" w:cs="Times New Roman"/>
          <w:b/>
          <w:bCs/>
          <w:sz w:val="26"/>
          <w:szCs w:val="26"/>
        </w:rPr>
        <w:t>Tether</w:t>
      </w:r>
      <w:proofErr w:type="spellEnd"/>
      <w:r w:rsidRPr="00E643F2">
        <w:rPr>
          <w:rFonts w:ascii="Times New Roman" w:hAnsi="Times New Roman" w:cs="Times New Roman"/>
          <w:b/>
          <w:bCs/>
          <w:sz w:val="26"/>
          <w:szCs w:val="26"/>
        </w:rPr>
        <w:t xml:space="preserve"> USDT-je hivatalosan is elismert virtuális eszközzé vált Abu Dhabiban</w:t>
      </w:r>
      <w:r w:rsidRPr="00E643F2">
        <w:rPr>
          <w:rFonts w:ascii="Times New Roman" w:hAnsi="Times New Roman" w:cs="Times New Roman"/>
          <w:sz w:val="26"/>
          <w:szCs w:val="26"/>
        </w:rPr>
        <w:t>.</w:t>
      </w:r>
    </w:p>
    <w:p w14:paraId="6F5A3475" w14:textId="77777777" w:rsidR="00E643F2" w:rsidRPr="00E643F2" w:rsidRDefault="00E643F2" w:rsidP="007A32FE">
      <w:pPr>
        <w:numPr>
          <w:ilvl w:val="0"/>
          <w:numId w:val="178"/>
        </w:numPr>
        <w:jc w:val="both"/>
        <w:rPr>
          <w:rFonts w:ascii="Times New Roman" w:hAnsi="Times New Roman" w:cs="Times New Roman"/>
          <w:sz w:val="26"/>
          <w:szCs w:val="26"/>
        </w:rPr>
      </w:pPr>
      <w:r w:rsidRPr="00E643F2">
        <w:rPr>
          <w:rFonts w:ascii="Times New Roman" w:hAnsi="Times New Roman" w:cs="Times New Roman"/>
          <w:sz w:val="26"/>
          <w:szCs w:val="26"/>
        </w:rPr>
        <w:t xml:space="preserve">A </w:t>
      </w:r>
      <w:proofErr w:type="spellStart"/>
      <w:r w:rsidRPr="00E643F2">
        <w:rPr>
          <w:rFonts w:ascii="Times New Roman" w:hAnsi="Times New Roman" w:cs="Times New Roman"/>
          <w:sz w:val="26"/>
          <w:szCs w:val="26"/>
        </w:rPr>
        <w:t>Tether</w:t>
      </w:r>
      <w:proofErr w:type="spellEnd"/>
      <w:r w:rsidRPr="00E643F2">
        <w:rPr>
          <w:rFonts w:ascii="Times New Roman" w:hAnsi="Times New Roman" w:cs="Times New Roman"/>
          <w:sz w:val="26"/>
          <w:szCs w:val="26"/>
        </w:rPr>
        <w:t> </w:t>
      </w:r>
      <w:r w:rsidRPr="00E643F2">
        <w:rPr>
          <w:rFonts w:ascii="Times New Roman" w:hAnsi="Times New Roman" w:cs="Times New Roman"/>
          <w:b/>
          <w:bCs/>
          <w:sz w:val="26"/>
          <w:szCs w:val="26"/>
        </w:rPr>
        <w:t>integrálja az USDT-t</w:t>
      </w:r>
      <w:r w:rsidRPr="00E643F2">
        <w:rPr>
          <w:rFonts w:ascii="Times New Roman" w:hAnsi="Times New Roman" w:cs="Times New Roman"/>
          <w:sz w:val="26"/>
          <w:szCs w:val="26"/>
        </w:rPr>
        <w:t> az UAE </w:t>
      </w:r>
      <w:r w:rsidRPr="00E643F2">
        <w:rPr>
          <w:rFonts w:ascii="Times New Roman" w:hAnsi="Times New Roman" w:cs="Times New Roman"/>
          <w:b/>
          <w:bCs/>
          <w:sz w:val="26"/>
          <w:szCs w:val="26"/>
        </w:rPr>
        <w:t>ingatlanpiacára</w:t>
      </w:r>
      <w:r w:rsidRPr="00E643F2">
        <w:rPr>
          <w:rFonts w:ascii="Times New Roman" w:hAnsi="Times New Roman" w:cs="Times New Roman"/>
          <w:sz w:val="26"/>
          <w:szCs w:val="26"/>
        </w:rPr>
        <w:t>, egy partnerség keretében </w:t>
      </w:r>
      <w:r w:rsidRPr="00E643F2">
        <w:rPr>
          <w:rFonts w:ascii="Times New Roman" w:hAnsi="Times New Roman" w:cs="Times New Roman"/>
          <w:b/>
          <w:bCs/>
          <w:sz w:val="26"/>
          <w:szCs w:val="26"/>
        </w:rPr>
        <w:t xml:space="preserve">a </w:t>
      </w:r>
      <w:proofErr w:type="spellStart"/>
      <w:r w:rsidRPr="00E643F2">
        <w:rPr>
          <w:rFonts w:ascii="Times New Roman" w:hAnsi="Times New Roman" w:cs="Times New Roman"/>
          <w:b/>
          <w:bCs/>
          <w:sz w:val="26"/>
          <w:szCs w:val="26"/>
        </w:rPr>
        <w:t>Reelly</w:t>
      </w:r>
      <w:proofErr w:type="spellEnd"/>
      <w:r w:rsidRPr="00E643F2">
        <w:rPr>
          <w:rFonts w:ascii="Times New Roman" w:hAnsi="Times New Roman" w:cs="Times New Roman"/>
          <w:b/>
          <w:bCs/>
          <w:sz w:val="26"/>
          <w:szCs w:val="26"/>
        </w:rPr>
        <w:t xml:space="preserve"> </w:t>
      </w:r>
      <w:proofErr w:type="spellStart"/>
      <w:r w:rsidRPr="00E643F2">
        <w:rPr>
          <w:rFonts w:ascii="Times New Roman" w:hAnsi="Times New Roman" w:cs="Times New Roman"/>
          <w:b/>
          <w:bCs/>
          <w:sz w:val="26"/>
          <w:szCs w:val="26"/>
        </w:rPr>
        <w:t>Tech</w:t>
      </w:r>
      <w:proofErr w:type="spellEnd"/>
      <w:r w:rsidRPr="00E643F2">
        <w:rPr>
          <w:rFonts w:ascii="Times New Roman" w:hAnsi="Times New Roman" w:cs="Times New Roman"/>
          <w:b/>
          <w:bCs/>
          <w:sz w:val="26"/>
          <w:szCs w:val="26"/>
        </w:rPr>
        <w:t xml:space="preserve"> nevű helyi ingatlanplatformmal</w:t>
      </w:r>
      <w:r w:rsidRPr="00E643F2">
        <w:rPr>
          <w:rFonts w:ascii="Times New Roman" w:hAnsi="Times New Roman" w:cs="Times New Roman"/>
          <w:sz w:val="26"/>
          <w:szCs w:val="26"/>
        </w:rPr>
        <w:t>.</w:t>
      </w:r>
    </w:p>
    <w:p w14:paraId="729B6A88" w14:textId="77777777" w:rsidR="00E643F2" w:rsidRPr="00E643F2" w:rsidRDefault="00E643F2" w:rsidP="007A32FE">
      <w:pPr>
        <w:jc w:val="both"/>
        <w:rPr>
          <w:rFonts w:ascii="Times New Roman" w:hAnsi="Times New Roman" w:cs="Times New Roman"/>
          <w:b/>
          <w:bCs/>
          <w:sz w:val="26"/>
          <w:szCs w:val="26"/>
        </w:rPr>
      </w:pPr>
      <w:r w:rsidRPr="00E643F2">
        <w:rPr>
          <w:rFonts w:ascii="Times New Roman" w:hAnsi="Times New Roman" w:cs="Times New Roman"/>
          <w:b/>
          <w:bCs/>
          <w:sz w:val="26"/>
          <w:szCs w:val="26"/>
        </w:rPr>
        <w:t>Stablecoin-piac növekedése: A kripto bikapiac egyik fő narratívája</w:t>
      </w:r>
    </w:p>
    <w:p w14:paraId="4F52D153" w14:textId="77777777" w:rsidR="00E643F2" w:rsidRPr="00E643F2" w:rsidRDefault="00E643F2" w:rsidP="007A32FE">
      <w:pPr>
        <w:jc w:val="both"/>
        <w:rPr>
          <w:rFonts w:ascii="Times New Roman" w:hAnsi="Times New Roman" w:cs="Times New Roman"/>
          <w:sz w:val="26"/>
          <w:szCs w:val="26"/>
        </w:rPr>
      </w:pPr>
      <w:r w:rsidRPr="00E643F2">
        <w:rPr>
          <w:rFonts w:ascii="Times New Roman" w:hAnsi="Times New Roman" w:cs="Times New Roman"/>
          <w:sz w:val="26"/>
          <w:szCs w:val="26"/>
        </w:rPr>
        <w:t xml:space="preserve">A </w:t>
      </w:r>
      <w:proofErr w:type="spellStart"/>
      <w:r w:rsidRPr="00E643F2">
        <w:rPr>
          <w:rFonts w:ascii="Times New Roman" w:hAnsi="Times New Roman" w:cs="Times New Roman"/>
          <w:sz w:val="26"/>
          <w:szCs w:val="26"/>
        </w:rPr>
        <w:t>Circle</w:t>
      </w:r>
      <w:proofErr w:type="spellEnd"/>
      <w:r w:rsidRPr="00E643F2">
        <w:rPr>
          <w:rFonts w:ascii="Times New Roman" w:hAnsi="Times New Roman" w:cs="Times New Roman"/>
          <w:sz w:val="26"/>
          <w:szCs w:val="26"/>
        </w:rPr>
        <w:t xml:space="preserve"> az utóbbi időben </w:t>
      </w:r>
      <w:r w:rsidRPr="00E643F2">
        <w:rPr>
          <w:rFonts w:ascii="Times New Roman" w:hAnsi="Times New Roman" w:cs="Times New Roman"/>
          <w:b/>
          <w:bCs/>
          <w:sz w:val="26"/>
          <w:szCs w:val="26"/>
        </w:rPr>
        <w:t>aktívan növelte az USDC forgalmát</w:t>
      </w:r>
      <w:r w:rsidRPr="00E643F2">
        <w:rPr>
          <w:rFonts w:ascii="Times New Roman" w:hAnsi="Times New Roman" w:cs="Times New Roman"/>
          <w:sz w:val="26"/>
          <w:szCs w:val="26"/>
        </w:rPr>
        <w:t>.</w:t>
      </w:r>
    </w:p>
    <w:p w14:paraId="373548FA" w14:textId="77777777" w:rsidR="00E643F2" w:rsidRPr="00E643F2" w:rsidRDefault="00E643F2" w:rsidP="007A32FE">
      <w:pPr>
        <w:numPr>
          <w:ilvl w:val="0"/>
          <w:numId w:val="179"/>
        </w:numPr>
        <w:jc w:val="both"/>
        <w:rPr>
          <w:rFonts w:ascii="Times New Roman" w:hAnsi="Times New Roman" w:cs="Times New Roman"/>
          <w:sz w:val="26"/>
          <w:szCs w:val="26"/>
        </w:rPr>
      </w:pPr>
      <w:r w:rsidRPr="00E643F2">
        <w:rPr>
          <w:rFonts w:ascii="Times New Roman" w:hAnsi="Times New Roman" w:cs="Times New Roman"/>
          <w:b/>
          <w:bCs/>
          <w:sz w:val="26"/>
          <w:szCs w:val="26"/>
        </w:rPr>
        <w:t>Január 8. és február 10. között</w:t>
      </w:r>
      <w:r w:rsidRPr="00E643F2">
        <w:rPr>
          <w:rFonts w:ascii="Times New Roman" w:hAnsi="Times New Roman" w:cs="Times New Roman"/>
          <w:sz w:val="26"/>
          <w:szCs w:val="26"/>
        </w:rPr>
        <w:t> az </w:t>
      </w:r>
      <w:r w:rsidRPr="00E643F2">
        <w:rPr>
          <w:rFonts w:ascii="Times New Roman" w:hAnsi="Times New Roman" w:cs="Times New Roman"/>
          <w:b/>
          <w:bCs/>
          <w:sz w:val="26"/>
          <w:szCs w:val="26"/>
        </w:rPr>
        <w:t>USDC piaci kapitalizációja 45,6 milliárd dollárról 56,3 milliárd dollárra emelkedett</w:t>
      </w:r>
      <w:r w:rsidRPr="00E643F2">
        <w:rPr>
          <w:rFonts w:ascii="Times New Roman" w:hAnsi="Times New Roman" w:cs="Times New Roman"/>
          <w:sz w:val="26"/>
          <w:szCs w:val="26"/>
        </w:rPr>
        <w:t>, ami </w:t>
      </w:r>
      <w:r w:rsidRPr="00E643F2">
        <w:rPr>
          <w:rFonts w:ascii="Times New Roman" w:hAnsi="Times New Roman" w:cs="Times New Roman"/>
          <w:b/>
          <w:bCs/>
          <w:sz w:val="26"/>
          <w:szCs w:val="26"/>
        </w:rPr>
        <w:t>23,4%-os növekedés</w:t>
      </w:r>
      <w:r w:rsidRPr="00E643F2">
        <w:rPr>
          <w:rFonts w:ascii="Times New Roman" w:hAnsi="Times New Roman" w:cs="Times New Roman"/>
          <w:sz w:val="26"/>
          <w:szCs w:val="26"/>
        </w:rPr>
        <w:t>.</w:t>
      </w:r>
    </w:p>
    <w:p w14:paraId="123D60E9" w14:textId="77777777" w:rsidR="00E643F2" w:rsidRPr="00E643F2" w:rsidRDefault="00E643F2" w:rsidP="007A32FE">
      <w:pPr>
        <w:numPr>
          <w:ilvl w:val="0"/>
          <w:numId w:val="179"/>
        </w:numPr>
        <w:jc w:val="both"/>
        <w:rPr>
          <w:rFonts w:ascii="Times New Roman" w:hAnsi="Times New Roman" w:cs="Times New Roman"/>
          <w:sz w:val="26"/>
          <w:szCs w:val="26"/>
        </w:rPr>
      </w:pPr>
      <w:r w:rsidRPr="00E643F2">
        <w:rPr>
          <w:rFonts w:ascii="Times New Roman" w:hAnsi="Times New Roman" w:cs="Times New Roman"/>
          <w:b/>
          <w:bCs/>
          <w:sz w:val="26"/>
          <w:szCs w:val="26"/>
        </w:rPr>
        <w:t>Február 24-én</w:t>
      </w:r>
      <w:r w:rsidRPr="00E643F2">
        <w:rPr>
          <w:rFonts w:ascii="Times New Roman" w:hAnsi="Times New Roman" w:cs="Times New Roman"/>
          <w:sz w:val="26"/>
          <w:szCs w:val="26"/>
        </w:rPr>
        <w:t> az </w:t>
      </w:r>
      <w:r w:rsidRPr="00E643F2">
        <w:rPr>
          <w:rFonts w:ascii="Times New Roman" w:hAnsi="Times New Roman" w:cs="Times New Roman"/>
          <w:b/>
          <w:bCs/>
          <w:sz w:val="26"/>
          <w:szCs w:val="26"/>
        </w:rPr>
        <w:t>USDC piaci kapitalizációja elérte az 57,2 milliárd dollárt</w:t>
      </w:r>
      <w:r w:rsidRPr="00E643F2">
        <w:rPr>
          <w:rFonts w:ascii="Times New Roman" w:hAnsi="Times New Roman" w:cs="Times New Roman"/>
          <w:sz w:val="26"/>
          <w:szCs w:val="26"/>
        </w:rPr>
        <w:t>.</w:t>
      </w:r>
    </w:p>
    <w:p w14:paraId="57BB8610" w14:textId="77777777" w:rsidR="00E643F2" w:rsidRPr="00E643F2" w:rsidRDefault="00E643F2" w:rsidP="007A32FE">
      <w:pPr>
        <w:jc w:val="both"/>
        <w:rPr>
          <w:rFonts w:ascii="Times New Roman" w:hAnsi="Times New Roman" w:cs="Times New Roman"/>
          <w:sz w:val="26"/>
          <w:szCs w:val="26"/>
        </w:rPr>
      </w:pPr>
      <w:r w:rsidRPr="00E643F2">
        <w:rPr>
          <w:rFonts w:ascii="Times New Roman" w:hAnsi="Times New Roman" w:cs="Times New Roman"/>
          <w:sz w:val="26"/>
          <w:szCs w:val="26"/>
        </w:rPr>
        <w:t>Ennek ellenére a </w:t>
      </w:r>
      <w:proofErr w:type="spellStart"/>
      <w:r w:rsidRPr="00E643F2">
        <w:rPr>
          <w:rFonts w:ascii="Times New Roman" w:hAnsi="Times New Roman" w:cs="Times New Roman"/>
          <w:b/>
          <w:bCs/>
          <w:sz w:val="26"/>
          <w:szCs w:val="26"/>
        </w:rPr>
        <w:t>Tether</w:t>
      </w:r>
      <w:proofErr w:type="spellEnd"/>
      <w:r w:rsidRPr="00E643F2">
        <w:rPr>
          <w:rFonts w:ascii="Times New Roman" w:hAnsi="Times New Roman" w:cs="Times New Roman"/>
          <w:b/>
          <w:bCs/>
          <w:sz w:val="26"/>
          <w:szCs w:val="26"/>
        </w:rPr>
        <w:t xml:space="preserve"> USDT-je továbbra is dominálja a piacot</w:t>
      </w:r>
      <w:r w:rsidRPr="00E643F2">
        <w:rPr>
          <w:rFonts w:ascii="Times New Roman" w:hAnsi="Times New Roman" w:cs="Times New Roman"/>
          <w:sz w:val="26"/>
          <w:szCs w:val="26"/>
        </w:rPr>
        <w:t>, </w:t>
      </w:r>
      <w:r w:rsidRPr="00E643F2">
        <w:rPr>
          <w:rFonts w:ascii="Times New Roman" w:hAnsi="Times New Roman" w:cs="Times New Roman"/>
          <w:b/>
          <w:bCs/>
          <w:sz w:val="26"/>
          <w:szCs w:val="26"/>
        </w:rPr>
        <w:t>63%-os részesedéssel</w:t>
      </w:r>
      <w:r w:rsidRPr="00E643F2">
        <w:rPr>
          <w:rFonts w:ascii="Times New Roman" w:hAnsi="Times New Roman" w:cs="Times New Roman"/>
          <w:sz w:val="26"/>
          <w:szCs w:val="26"/>
        </w:rPr>
        <w:t> (</w:t>
      </w:r>
      <w:proofErr w:type="spellStart"/>
      <w:r w:rsidRPr="00E643F2">
        <w:rPr>
          <w:rFonts w:ascii="Times New Roman" w:hAnsi="Times New Roman" w:cs="Times New Roman"/>
          <w:sz w:val="26"/>
          <w:szCs w:val="26"/>
        </w:rPr>
        <w:t>DefiLlama</w:t>
      </w:r>
      <w:proofErr w:type="spellEnd"/>
      <w:r w:rsidRPr="00E643F2">
        <w:rPr>
          <w:rFonts w:ascii="Times New Roman" w:hAnsi="Times New Roman" w:cs="Times New Roman"/>
          <w:sz w:val="26"/>
          <w:szCs w:val="26"/>
        </w:rPr>
        <w:t xml:space="preserve"> adatai szerint).</w:t>
      </w:r>
    </w:p>
    <w:p w14:paraId="5012EF39" w14:textId="77777777" w:rsidR="00E643F2" w:rsidRPr="00E643F2" w:rsidRDefault="00E643F2" w:rsidP="007A32FE">
      <w:pPr>
        <w:jc w:val="both"/>
        <w:rPr>
          <w:rFonts w:ascii="Times New Roman" w:hAnsi="Times New Roman" w:cs="Times New Roman"/>
          <w:sz w:val="26"/>
          <w:szCs w:val="26"/>
        </w:rPr>
      </w:pPr>
      <w:r w:rsidRPr="00E643F2">
        <w:rPr>
          <w:rFonts w:ascii="Times New Roman" w:hAnsi="Times New Roman" w:cs="Times New Roman"/>
          <w:sz w:val="26"/>
          <w:szCs w:val="26"/>
        </w:rPr>
        <w:t>A </w:t>
      </w:r>
      <w:r w:rsidRPr="00E643F2">
        <w:rPr>
          <w:rFonts w:ascii="Times New Roman" w:hAnsi="Times New Roman" w:cs="Times New Roman"/>
          <w:b/>
          <w:bCs/>
          <w:sz w:val="26"/>
          <w:szCs w:val="26"/>
        </w:rPr>
        <w:t>stablecoinok iránti kereslet</w:t>
      </w:r>
      <w:r w:rsidRPr="00E643F2">
        <w:rPr>
          <w:rFonts w:ascii="Times New Roman" w:hAnsi="Times New Roman" w:cs="Times New Roman"/>
          <w:sz w:val="26"/>
          <w:szCs w:val="26"/>
        </w:rPr>
        <w:t> jelentős növekedést mutat, ami az aktuális </w:t>
      </w:r>
      <w:r w:rsidRPr="00E643F2">
        <w:rPr>
          <w:rFonts w:ascii="Times New Roman" w:hAnsi="Times New Roman" w:cs="Times New Roman"/>
          <w:b/>
          <w:bCs/>
          <w:sz w:val="26"/>
          <w:szCs w:val="26"/>
        </w:rPr>
        <w:t>kripto bikapiac egyik legfontosabb trendjévé vált</w:t>
      </w:r>
      <w:r w:rsidRPr="00E643F2">
        <w:rPr>
          <w:rFonts w:ascii="Times New Roman" w:hAnsi="Times New Roman" w:cs="Times New Roman"/>
          <w:sz w:val="26"/>
          <w:szCs w:val="26"/>
        </w:rPr>
        <w:t>. A stablecoin-piac </w:t>
      </w:r>
      <w:r w:rsidRPr="00E643F2">
        <w:rPr>
          <w:rFonts w:ascii="Times New Roman" w:hAnsi="Times New Roman" w:cs="Times New Roman"/>
          <w:b/>
          <w:bCs/>
          <w:sz w:val="26"/>
          <w:szCs w:val="26"/>
        </w:rPr>
        <w:t>2023 decembere óta közel 100 milliárd dollárral nőtt</w:t>
      </w:r>
      <w:r w:rsidRPr="00E643F2">
        <w:rPr>
          <w:rFonts w:ascii="Times New Roman" w:hAnsi="Times New Roman" w:cs="Times New Roman"/>
          <w:sz w:val="26"/>
          <w:szCs w:val="26"/>
        </w:rPr>
        <w:t>.</w:t>
      </w:r>
    </w:p>
    <w:p w14:paraId="01704EA1" w14:textId="77777777" w:rsidR="00E643F2" w:rsidRDefault="00E643F2" w:rsidP="007A32FE">
      <w:pPr>
        <w:jc w:val="both"/>
        <w:rPr>
          <w:rFonts w:ascii="Times New Roman" w:hAnsi="Times New Roman" w:cs="Times New Roman"/>
          <w:sz w:val="26"/>
          <w:szCs w:val="26"/>
        </w:rPr>
      </w:pPr>
    </w:p>
    <w:p w14:paraId="6DE42093" w14:textId="77777777" w:rsidR="00433541" w:rsidRPr="00E643F2" w:rsidRDefault="00433541" w:rsidP="007A32FE">
      <w:pPr>
        <w:jc w:val="both"/>
        <w:rPr>
          <w:rFonts w:ascii="Times New Roman" w:hAnsi="Times New Roman" w:cs="Times New Roman"/>
          <w:sz w:val="26"/>
          <w:szCs w:val="26"/>
        </w:rPr>
      </w:pPr>
    </w:p>
    <w:p w14:paraId="4C851FB3" w14:textId="77777777" w:rsidR="00E643F2" w:rsidRPr="00E643F2" w:rsidRDefault="00E643F2" w:rsidP="007A32FE">
      <w:pPr>
        <w:jc w:val="both"/>
        <w:rPr>
          <w:rFonts w:ascii="Times New Roman" w:hAnsi="Times New Roman" w:cs="Times New Roman"/>
          <w:sz w:val="26"/>
          <w:szCs w:val="26"/>
        </w:rPr>
      </w:pPr>
      <w:r w:rsidRPr="00E643F2">
        <w:rPr>
          <w:rFonts w:ascii="Times New Roman" w:hAnsi="Times New Roman" w:cs="Times New Roman"/>
          <w:sz w:val="26"/>
          <w:szCs w:val="26"/>
        </w:rPr>
        <w:lastRenderedPageBreak/>
        <w:t>4.</w:t>
      </w:r>
    </w:p>
    <w:p w14:paraId="58F83B40" w14:textId="77777777" w:rsidR="00E643F2" w:rsidRPr="00E643F2" w:rsidRDefault="00E643F2" w:rsidP="007A32FE">
      <w:pPr>
        <w:jc w:val="both"/>
        <w:rPr>
          <w:rFonts w:ascii="Times New Roman" w:hAnsi="Times New Roman" w:cs="Times New Roman"/>
          <w:b/>
          <w:bCs/>
          <w:sz w:val="26"/>
          <w:szCs w:val="26"/>
        </w:rPr>
      </w:pPr>
      <w:r w:rsidRPr="00E643F2">
        <w:rPr>
          <w:rFonts w:ascii="Times New Roman" w:hAnsi="Times New Roman" w:cs="Times New Roman"/>
          <w:b/>
          <w:bCs/>
          <w:sz w:val="26"/>
          <w:szCs w:val="26"/>
        </w:rPr>
        <w:t xml:space="preserve">OKX anyavállalata, az </w:t>
      </w:r>
      <w:proofErr w:type="spellStart"/>
      <w:r w:rsidRPr="00E643F2">
        <w:rPr>
          <w:rFonts w:ascii="Times New Roman" w:hAnsi="Times New Roman" w:cs="Times New Roman"/>
          <w:b/>
          <w:bCs/>
          <w:sz w:val="26"/>
          <w:szCs w:val="26"/>
        </w:rPr>
        <w:t>Aux</w:t>
      </w:r>
      <w:proofErr w:type="spellEnd"/>
      <w:r w:rsidRPr="00E643F2">
        <w:rPr>
          <w:rFonts w:ascii="Times New Roman" w:hAnsi="Times New Roman" w:cs="Times New Roman"/>
          <w:b/>
          <w:bCs/>
          <w:sz w:val="26"/>
          <w:szCs w:val="26"/>
        </w:rPr>
        <w:t xml:space="preserve"> </w:t>
      </w:r>
      <w:proofErr w:type="spellStart"/>
      <w:r w:rsidRPr="00E643F2">
        <w:rPr>
          <w:rFonts w:ascii="Times New Roman" w:hAnsi="Times New Roman" w:cs="Times New Roman"/>
          <w:b/>
          <w:bCs/>
          <w:sz w:val="26"/>
          <w:szCs w:val="26"/>
        </w:rPr>
        <w:t>Cayes</w:t>
      </w:r>
      <w:proofErr w:type="spellEnd"/>
      <w:r w:rsidRPr="00E643F2">
        <w:rPr>
          <w:rFonts w:ascii="Times New Roman" w:hAnsi="Times New Roman" w:cs="Times New Roman"/>
          <w:b/>
          <w:bCs/>
          <w:sz w:val="26"/>
          <w:szCs w:val="26"/>
        </w:rPr>
        <w:t xml:space="preserve"> </w:t>
      </w:r>
      <w:proofErr w:type="spellStart"/>
      <w:r w:rsidRPr="00E643F2">
        <w:rPr>
          <w:rFonts w:ascii="Times New Roman" w:hAnsi="Times New Roman" w:cs="Times New Roman"/>
          <w:b/>
          <w:bCs/>
          <w:sz w:val="26"/>
          <w:szCs w:val="26"/>
        </w:rPr>
        <w:t>FinTech</w:t>
      </w:r>
      <w:proofErr w:type="spellEnd"/>
      <w:r w:rsidRPr="00E643F2">
        <w:rPr>
          <w:rFonts w:ascii="Times New Roman" w:hAnsi="Times New Roman" w:cs="Times New Roman"/>
          <w:b/>
          <w:bCs/>
          <w:sz w:val="26"/>
          <w:szCs w:val="26"/>
        </w:rPr>
        <w:t>, bűnösnek vallotta magát az engedély nélküli pénzátutalási tevékenységben</w:t>
      </w:r>
    </w:p>
    <w:p w14:paraId="4605E5DC" w14:textId="77777777" w:rsidR="00E643F2" w:rsidRPr="00E643F2" w:rsidRDefault="00E643F2" w:rsidP="007A32FE">
      <w:pPr>
        <w:jc w:val="both"/>
        <w:rPr>
          <w:rFonts w:ascii="Times New Roman" w:hAnsi="Times New Roman" w:cs="Times New Roman"/>
          <w:sz w:val="26"/>
          <w:szCs w:val="26"/>
        </w:rPr>
      </w:pPr>
      <w:r w:rsidRPr="00E643F2">
        <w:rPr>
          <w:rFonts w:ascii="Times New Roman" w:hAnsi="Times New Roman" w:cs="Times New Roman"/>
          <w:sz w:val="26"/>
          <w:szCs w:val="26"/>
        </w:rPr>
        <w:t>Az </w:t>
      </w:r>
      <w:r w:rsidRPr="00E643F2">
        <w:rPr>
          <w:rFonts w:ascii="Times New Roman" w:hAnsi="Times New Roman" w:cs="Times New Roman"/>
          <w:b/>
          <w:bCs/>
          <w:sz w:val="26"/>
          <w:szCs w:val="26"/>
        </w:rPr>
        <w:t xml:space="preserve">OKX </w:t>
      </w:r>
      <w:proofErr w:type="spellStart"/>
      <w:r w:rsidRPr="00E643F2">
        <w:rPr>
          <w:rFonts w:ascii="Times New Roman" w:hAnsi="Times New Roman" w:cs="Times New Roman"/>
          <w:b/>
          <w:bCs/>
          <w:sz w:val="26"/>
          <w:szCs w:val="26"/>
        </w:rPr>
        <w:t>kriptotőzsde</w:t>
      </w:r>
      <w:proofErr w:type="spellEnd"/>
      <w:r w:rsidRPr="00E643F2">
        <w:rPr>
          <w:rFonts w:ascii="Times New Roman" w:hAnsi="Times New Roman" w:cs="Times New Roman"/>
          <w:b/>
          <w:bCs/>
          <w:sz w:val="26"/>
          <w:szCs w:val="26"/>
        </w:rPr>
        <w:t xml:space="preserve"> üzemeltetője, az </w:t>
      </w:r>
      <w:proofErr w:type="spellStart"/>
      <w:r w:rsidRPr="00E643F2">
        <w:rPr>
          <w:rFonts w:ascii="Times New Roman" w:hAnsi="Times New Roman" w:cs="Times New Roman"/>
          <w:b/>
          <w:bCs/>
          <w:sz w:val="26"/>
          <w:szCs w:val="26"/>
        </w:rPr>
        <w:t>Aux</w:t>
      </w:r>
      <w:proofErr w:type="spellEnd"/>
      <w:r w:rsidRPr="00E643F2">
        <w:rPr>
          <w:rFonts w:ascii="Times New Roman" w:hAnsi="Times New Roman" w:cs="Times New Roman"/>
          <w:b/>
          <w:bCs/>
          <w:sz w:val="26"/>
          <w:szCs w:val="26"/>
        </w:rPr>
        <w:t xml:space="preserve"> </w:t>
      </w:r>
      <w:proofErr w:type="spellStart"/>
      <w:r w:rsidRPr="00E643F2">
        <w:rPr>
          <w:rFonts w:ascii="Times New Roman" w:hAnsi="Times New Roman" w:cs="Times New Roman"/>
          <w:b/>
          <w:bCs/>
          <w:sz w:val="26"/>
          <w:szCs w:val="26"/>
        </w:rPr>
        <w:t>Cayes</w:t>
      </w:r>
      <w:proofErr w:type="spellEnd"/>
      <w:r w:rsidRPr="00E643F2">
        <w:rPr>
          <w:rFonts w:ascii="Times New Roman" w:hAnsi="Times New Roman" w:cs="Times New Roman"/>
          <w:b/>
          <w:bCs/>
          <w:sz w:val="26"/>
          <w:szCs w:val="26"/>
        </w:rPr>
        <w:t xml:space="preserve"> </w:t>
      </w:r>
      <w:proofErr w:type="spellStart"/>
      <w:r w:rsidRPr="00E643F2">
        <w:rPr>
          <w:rFonts w:ascii="Times New Roman" w:hAnsi="Times New Roman" w:cs="Times New Roman"/>
          <w:b/>
          <w:bCs/>
          <w:sz w:val="26"/>
          <w:szCs w:val="26"/>
        </w:rPr>
        <w:t>FinTech</w:t>
      </w:r>
      <w:proofErr w:type="spellEnd"/>
      <w:r w:rsidRPr="00E643F2">
        <w:rPr>
          <w:rFonts w:ascii="Times New Roman" w:hAnsi="Times New Roman" w:cs="Times New Roman"/>
          <w:b/>
          <w:bCs/>
          <w:sz w:val="26"/>
          <w:szCs w:val="26"/>
        </w:rPr>
        <w:t xml:space="preserve"> Co. </w:t>
      </w:r>
      <w:proofErr w:type="spellStart"/>
      <w:r w:rsidRPr="00E643F2">
        <w:rPr>
          <w:rFonts w:ascii="Times New Roman" w:hAnsi="Times New Roman" w:cs="Times New Roman"/>
          <w:b/>
          <w:bCs/>
          <w:sz w:val="26"/>
          <w:szCs w:val="26"/>
        </w:rPr>
        <w:t>Ltd</w:t>
      </w:r>
      <w:proofErr w:type="spellEnd"/>
      <w:r w:rsidRPr="00E643F2">
        <w:rPr>
          <w:rFonts w:ascii="Times New Roman" w:hAnsi="Times New Roman" w:cs="Times New Roman"/>
          <w:sz w:val="26"/>
          <w:szCs w:val="26"/>
        </w:rPr>
        <w:t>, beismerte, hogy </w:t>
      </w:r>
      <w:r w:rsidRPr="00E643F2">
        <w:rPr>
          <w:rFonts w:ascii="Times New Roman" w:hAnsi="Times New Roman" w:cs="Times New Roman"/>
          <w:b/>
          <w:bCs/>
          <w:sz w:val="26"/>
          <w:szCs w:val="26"/>
        </w:rPr>
        <w:t>engedély nélküli pénzátutalási üzletet működtetett</w:t>
      </w:r>
      <w:r w:rsidRPr="00E643F2">
        <w:rPr>
          <w:rFonts w:ascii="Times New Roman" w:hAnsi="Times New Roman" w:cs="Times New Roman"/>
          <w:sz w:val="26"/>
          <w:szCs w:val="26"/>
        </w:rPr>
        <w:t>, megsértve az </w:t>
      </w:r>
      <w:r w:rsidRPr="00E643F2">
        <w:rPr>
          <w:rFonts w:ascii="Times New Roman" w:hAnsi="Times New Roman" w:cs="Times New Roman"/>
          <w:b/>
          <w:bCs/>
          <w:sz w:val="26"/>
          <w:szCs w:val="26"/>
        </w:rPr>
        <w:t>amerikai pénzmosás elleni (AML) törvényeket</w:t>
      </w:r>
      <w:r w:rsidRPr="00E643F2">
        <w:rPr>
          <w:rFonts w:ascii="Times New Roman" w:hAnsi="Times New Roman" w:cs="Times New Roman"/>
          <w:sz w:val="26"/>
          <w:szCs w:val="26"/>
        </w:rPr>
        <w:t>, és </w:t>
      </w:r>
      <w:r w:rsidRPr="00E643F2">
        <w:rPr>
          <w:rFonts w:ascii="Times New Roman" w:hAnsi="Times New Roman" w:cs="Times New Roman"/>
          <w:b/>
          <w:bCs/>
          <w:sz w:val="26"/>
          <w:szCs w:val="26"/>
        </w:rPr>
        <w:t>több mint 500 millió dolláros bírságot vállalt</w:t>
      </w:r>
      <w:r w:rsidRPr="00E643F2">
        <w:rPr>
          <w:rFonts w:ascii="Times New Roman" w:hAnsi="Times New Roman" w:cs="Times New Roman"/>
          <w:sz w:val="26"/>
          <w:szCs w:val="26"/>
        </w:rPr>
        <w:t> az ügy rendezése érdekében.</w:t>
      </w:r>
    </w:p>
    <w:p w14:paraId="6B4FFA11" w14:textId="77777777" w:rsidR="00E643F2" w:rsidRPr="00E643F2" w:rsidRDefault="00E643F2" w:rsidP="007A32FE">
      <w:pPr>
        <w:jc w:val="both"/>
        <w:rPr>
          <w:rFonts w:ascii="Times New Roman" w:hAnsi="Times New Roman" w:cs="Times New Roman"/>
          <w:b/>
          <w:bCs/>
          <w:sz w:val="26"/>
          <w:szCs w:val="26"/>
        </w:rPr>
      </w:pPr>
      <w:r w:rsidRPr="00E643F2">
        <w:rPr>
          <w:rFonts w:ascii="Times New Roman" w:hAnsi="Times New Roman" w:cs="Times New Roman"/>
          <w:b/>
          <w:bCs/>
          <w:sz w:val="26"/>
          <w:szCs w:val="26"/>
        </w:rPr>
        <w:t>Az ügy háttere és a pénzbírság részletei</w:t>
      </w:r>
    </w:p>
    <w:p w14:paraId="76395383" w14:textId="77777777" w:rsidR="00E643F2" w:rsidRPr="00E643F2" w:rsidRDefault="00E643F2" w:rsidP="007A32FE">
      <w:pPr>
        <w:jc w:val="both"/>
        <w:rPr>
          <w:rFonts w:ascii="Times New Roman" w:hAnsi="Times New Roman" w:cs="Times New Roman"/>
          <w:sz w:val="26"/>
          <w:szCs w:val="26"/>
        </w:rPr>
      </w:pPr>
      <w:r w:rsidRPr="00E643F2">
        <w:rPr>
          <w:rFonts w:ascii="Times New Roman" w:hAnsi="Times New Roman" w:cs="Times New Roman"/>
          <w:sz w:val="26"/>
          <w:szCs w:val="26"/>
        </w:rPr>
        <w:t>A </w:t>
      </w:r>
      <w:r w:rsidRPr="00E643F2">
        <w:rPr>
          <w:rFonts w:ascii="Times New Roman" w:hAnsi="Times New Roman" w:cs="Times New Roman"/>
          <w:b/>
          <w:bCs/>
          <w:sz w:val="26"/>
          <w:szCs w:val="26"/>
        </w:rPr>
        <w:t>USA Igazságügyi Minisztériuma (DOJ)</w:t>
      </w:r>
      <w:r w:rsidRPr="00E643F2">
        <w:rPr>
          <w:rFonts w:ascii="Times New Roman" w:hAnsi="Times New Roman" w:cs="Times New Roman"/>
          <w:sz w:val="26"/>
          <w:szCs w:val="26"/>
        </w:rPr>
        <w:t> vizsgálata után az </w:t>
      </w:r>
      <w:r w:rsidRPr="00E643F2">
        <w:rPr>
          <w:rFonts w:ascii="Times New Roman" w:hAnsi="Times New Roman" w:cs="Times New Roman"/>
          <w:b/>
          <w:bCs/>
          <w:sz w:val="26"/>
          <w:szCs w:val="26"/>
        </w:rPr>
        <w:t>OKX leányvállalata 84 millió dolláros pénzbírságot fizetett</w:t>
      </w:r>
      <w:r w:rsidRPr="00E643F2">
        <w:rPr>
          <w:rFonts w:ascii="Times New Roman" w:hAnsi="Times New Roman" w:cs="Times New Roman"/>
          <w:sz w:val="26"/>
          <w:szCs w:val="26"/>
        </w:rPr>
        <w:t>, valamint </w:t>
      </w:r>
      <w:r w:rsidRPr="00E643F2">
        <w:rPr>
          <w:rFonts w:ascii="Times New Roman" w:hAnsi="Times New Roman" w:cs="Times New Roman"/>
          <w:b/>
          <w:bCs/>
          <w:sz w:val="26"/>
          <w:szCs w:val="26"/>
        </w:rPr>
        <w:t>421 millió dollárnyi bevételt elkobzott</w:t>
      </w:r>
      <w:r w:rsidRPr="00E643F2">
        <w:rPr>
          <w:rFonts w:ascii="Times New Roman" w:hAnsi="Times New Roman" w:cs="Times New Roman"/>
          <w:sz w:val="26"/>
          <w:szCs w:val="26"/>
        </w:rPr>
        <w:t>, amelyet főként intézményi ügyfelektől szerzett.</w:t>
      </w:r>
    </w:p>
    <w:p w14:paraId="1045B3D1" w14:textId="77777777" w:rsidR="00E643F2" w:rsidRPr="00E643F2" w:rsidRDefault="00E643F2" w:rsidP="007A32FE">
      <w:pPr>
        <w:jc w:val="both"/>
        <w:rPr>
          <w:rFonts w:ascii="Times New Roman" w:hAnsi="Times New Roman" w:cs="Times New Roman"/>
          <w:sz w:val="26"/>
          <w:szCs w:val="26"/>
        </w:rPr>
      </w:pPr>
      <w:r w:rsidRPr="00E643F2">
        <w:rPr>
          <w:rFonts w:ascii="Times New Roman" w:hAnsi="Times New Roman" w:cs="Times New Roman"/>
          <w:sz w:val="26"/>
          <w:szCs w:val="26"/>
        </w:rPr>
        <w:t>Az </w:t>
      </w:r>
      <w:r w:rsidRPr="00E643F2">
        <w:rPr>
          <w:rFonts w:ascii="Times New Roman" w:hAnsi="Times New Roman" w:cs="Times New Roman"/>
          <w:b/>
          <w:bCs/>
          <w:sz w:val="26"/>
          <w:szCs w:val="26"/>
        </w:rPr>
        <w:t>OKX február 24-i nyilatkozatában</w:t>
      </w:r>
      <w:r w:rsidRPr="00E643F2">
        <w:rPr>
          <w:rFonts w:ascii="Times New Roman" w:hAnsi="Times New Roman" w:cs="Times New Roman"/>
          <w:sz w:val="26"/>
          <w:szCs w:val="26"/>
        </w:rPr>
        <w:t> elismerte, hogy </w:t>
      </w:r>
      <w:r w:rsidRPr="00E643F2">
        <w:rPr>
          <w:rFonts w:ascii="Times New Roman" w:hAnsi="Times New Roman" w:cs="Times New Roman"/>
          <w:b/>
          <w:bCs/>
          <w:sz w:val="26"/>
          <w:szCs w:val="26"/>
        </w:rPr>
        <w:t>korábbi megfelelőségi hiányosságok</w:t>
      </w:r>
      <w:r w:rsidRPr="00E643F2">
        <w:rPr>
          <w:rFonts w:ascii="Times New Roman" w:hAnsi="Times New Roman" w:cs="Times New Roman"/>
          <w:sz w:val="26"/>
          <w:szCs w:val="26"/>
        </w:rPr>
        <w:t> miatt egyes </w:t>
      </w:r>
      <w:r w:rsidRPr="00E643F2">
        <w:rPr>
          <w:rFonts w:ascii="Times New Roman" w:hAnsi="Times New Roman" w:cs="Times New Roman"/>
          <w:b/>
          <w:bCs/>
          <w:sz w:val="26"/>
          <w:szCs w:val="26"/>
        </w:rPr>
        <w:t>amerikai ügyfelek</w:t>
      </w:r>
      <w:r w:rsidRPr="00E643F2">
        <w:rPr>
          <w:rFonts w:ascii="Times New Roman" w:hAnsi="Times New Roman" w:cs="Times New Roman"/>
          <w:sz w:val="26"/>
          <w:szCs w:val="26"/>
        </w:rPr>
        <w:t> a múltban </w:t>
      </w:r>
      <w:r w:rsidRPr="00E643F2">
        <w:rPr>
          <w:rFonts w:ascii="Times New Roman" w:hAnsi="Times New Roman" w:cs="Times New Roman"/>
          <w:b/>
          <w:bCs/>
          <w:sz w:val="26"/>
          <w:szCs w:val="26"/>
        </w:rPr>
        <w:t>kereskedhettek a globális platformján</w:t>
      </w:r>
      <w:r w:rsidRPr="00E643F2">
        <w:rPr>
          <w:rFonts w:ascii="Times New Roman" w:hAnsi="Times New Roman" w:cs="Times New Roman"/>
          <w:sz w:val="26"/>
          <w:szCs w:val="26"/>
        </w:rPr>
        <w:t>, annak ellenére, hogy a vállalat hivatalos politikája </w:t>
      </w:r>
      <w:r w:rsidRPr="00E643F2">
        <w:rPr>
          <w:rFonts w:ascii="Times New Roman" w:hAnsi="Times New Roman" w:cs="Times New Roman"/>
          <w:b/>
          <w:bCs/>
          <w:sz w:val="26"/>
          <w:szCs w:val="26"/>
        </w:rPr>
        <w:t>2017 óta tiltja az amerikai személyek számára a tranzakciókat</w:t>
      </w:r>
      <w:r w:rsidRPr="00E643F2">
        <w:rPr>
          <w:rFonts w:ascii="Times New Roman" w:hAnsi="Times New Roman" w:cs="Times New Roman"/>
          <w:sz w:val="26"/>
          <w:szCs w:val="26"/>
        </w:rPr>
        <w:t>.</w:t>
      </w:r>
    </w:p>
    <w:p w14:paraId="5D1009B4" w14:textId="77777777" w:rsidR="00E643F2" w:rsidRPr="00E643F2" w:rsidRDefault="00E643F2" w:rsidP="007A32FE">
      <w:pPr>
        <w:jc w:val="both"/>
        <w:rPr>
          <w:rFonts w:ascii="Times New Roman" w:hAnsi="Times New Roman" w:cs="Times New Roman"/>
          <w:sz w:val="26"/>
          <w:szCs w:val="26"/>
        </w:rPr>
      </w:pPr>
      <w:r w:rsidRPr="00E643F2">
        <w:rPr>
          <w:rFonts w:ascii="Times New Roman" w:hAnsi="Times New Roman" w:cs="Times New Roman"/>
          <w:sz w:val="26"/>
          <w:szCs w:val="26"/>
        </w:rPr>
        <w:t>A tőzsde szerint az érintett amerikai ügyfelek </w:t>
      </w:r>
      <w:r w:rsidRPr="00E643F2">
        <w:rPr>
          <w:rFonts w:ascii="Times New Roman" w:hAnsi="Times New Roman" w:cs="Times New Roman"/>
          <w:b/>
          <w:bCs/>
          <w:sz w:val="26"/>
          <w:szCs w:val="26"/>
        </w:rPr>
        <w:t>csak a teljes ügyfélkör egy kis százalékát tették ki</w:t>
      </w:r>
      <w:r w:rsidRPr="00E643F2">
        <w:rPr>
          <w:rFonts w:ascii="Times New Roman" w:hAnsi="Times New Roman" w:cs="Times New Roman"/>
          <w:sz w:val="26"/>
          <w:szCs w:val="26"/>
        </w:rPr>
        <w:t>, és </w:t>
      </w:r>
      <w:r w:rsidRPr="00E643F2">
        <w:rPr>
          <w:rFonts w:ascii="Times New Roman" w:hAnsi="Times New Roman" w:cs="Times New Roman"/>
          <w:b/>
          <w:bCs/>
          <w:sz w:val="26"/>
          <w:szCs w:val="26"/>
        </w:rPr>
        <w:t>mára egyikük sem aktív</w:t>
      </w:r>
      <w:r w:rsidRPr="00E643F2">
        <w:rPr>
          <w:rFonts w:ascii="Times New Roman" w:hAnsi="Times New Roman" w:cs="Times New Roman"/>
          <w:sz w:val="26"/>
          <w:szCs w:val="26"/>
        </w:rPr>
        <w:t> a platformon.</w:t>
      </w:r>
    </w:p>
    <w:p w14:paraId="4B5121BF" w14:textId="77777777" w:rsidR="00E643F2" w:rsidRPr="00E643F2" w:rsidRDefault="00E643F2" w:rsidP="007A32FE">
      <w:pPr>
        <w:jc w:val="both"/>
        <w:rPr>
          <w:rFonts w:ascii="Times New Roman" w:hAnsi="Times New Roman" w:cs="Times New Roman"/>
          <w:sz w:val="26"/>
          <w:szCs w:val="26"/>
        </w:rPr>
      </w:pPr>
      <w:r w:rsidRPr="00E643F2">
        <w:rPr>
          <w:rFonts w:ascii="Times New Roman" w:hAnsi="Times New Roman" w:cs="Times New Roman"/>
          <w:sz w:val="26"/>
          <w:szCs w:val="26"/>
        </w:rPr>
        <w:t>A Seychelle-szigeteken bejegyzett </w:t>
      </w:r>
      <w:r w:rsidRPr="00E643F2">
        <w:rPr>
          <w:rFonts w:ascii="Times New Roman" w:hAnsi="Times New Roman" w:cs="Times New Roman"/>
          <w:b/>
          <w:bCs/>
          <w:sz w:val="26"/>
          <w:szCs w:val="26"/>
        </w:rPr>
        <w:t>OKX hangsúlyozta, hogy nem vádolták ügyfélkárokozással, és egyik alkalmazottja ellen sem indítottak eljárást</w:t>
      </w:r>
      <w:r w:rsidRPr="00E643F2">
        <w:rPr>
          <w:rFonts w:ascii="Times New Roman" w:hAnsi="Times New Roman" w:cs="Times New Roman"/>
          <w:sz w:val="26"/>
          <w:szCs w:val="26"/>
        </w:rPr>
        <w:t>.</w:t>
      </w:r>
    </w:p>
    <w:p w14:paraId="028870AF" w14:textId="77777777" w:rsidR="00E643F2" w:rsidRPr="00E643F2" w:rsidRDefault="00E643F2" w:rsidP="007A32FE">
      <w:pPr>
        <w:jc w:val="both"/>
        <w:rPr>
          <w:rFonts w:ascii="Times New Roman" w:hAnsi="Times New Roman" w:cs="Times New Roman"/>
          <w:b/>
          <w:bCs/>
          <w:sz w:val="26"/>
          <w:szCs w:val="26"/>
        </w:rPr>
      </w:pPr>
      <w:r w:rsidRPr="00E643F2">
        <w:rPr>
          <w:rFonts w:ascii="Times New Roman" w:hAnsi="Times New Roman" w:cs="Times New Roman"/>
          <w:b/>
          <w:bCs/>
          <w:sz w:val="26"/>
          <w:szCs w:val="26"/>
        </w:rPr>
        <w:t>Az amerikai hatóságok kritikája és további következmények</w:t>
      </w:r>
    </w:p>
    <w:p w14:paraId="4757AA50" w14:textId="77777777" w:rsidR="00E643F2" w:rsidRPr="00E643F2" w:rsidRDefault="00E643F2" w:rsidP="007A32FE">
      <w:pPr>
        <w:jc w:val="both"/>
        <w:rPr>
          <w:rFonts w:ascii="Times New Roman" w:hAnsi="Times New Roman" w:cs="Times New Roman"/>
          <w:sz w:val="26"/>
          <w:szCs w:val="26"/>
        </w:rPr>
      </w:pPr>
      <w:r w:rsidRPr="00E643F2">
        <w:rPr>
          <w:rFonts w:ascii="Times New Roman" w:hAnsi="Times New Roman" w:cs="Times New Roman"/>
          <w:sz w:val="26"/>
          <w:szCs w:val="26"/>
        </w:rPr>
        <w:t>Az ügyben eljáró </w:t>
      </w:r>
      <w:r w:rsidRPr="00E643F2">
        <w:rPr>
          <w:rFonts w:ascii="Times New Roman" w:hAnsi="Times New Roman" w:cs="Times New Roman"/>
          <w:b/>
          <w:bCs/>
          <w:sz w:val="26"/>
          <w:szCs w:val="26"/>
        </w:rPr>
        <w:t xml:space="preserve">Matthew </w:t>
      </w:r>
      <w:proofErr w:type="spellStart"/>
      <w:r w:rsidRPr="00E643F2">
        <w:rPr>
          <w:rFonts w:ascii="Times New Roman" w:hAnsi="Times New Roman" w:cs="Times New Roman"/>
          <w:b/>
          <w:bCs/>
          <w:sz w:val="26"/>
          <w:szCs w:val="26"/>
        </w:rPr>
        <w:t>Podolsky</w:t>
      </w:r>
      <w:proofErr w:type="spellEnd"/>
      <w:r w:rsidRPr="00E643F2">
        <w:rPr>
          <w:rFonts w:ascii="Times New Roman" w:hAnsi="Times New Roman" w:cs="Times New Roman"/>
          <w:b/>
          <w:bCs/>
          <w:sz w:val="26"/>
          <w:szCs w:val="26"/>
        </w:rPr>
        <w:t xml:space="preserve"> ügyvivő amerikai ügyész</w:t>
      </w:r>
      <w:r w:rsidRPr="00E643F2">
        <w:rPr>
          <w:rFonts w:ascii="Times New Roman" w:hAnsi="Times New Roman" w:cs="Times New Roman"/>
          <w:sz w:val="26"/>
          <w:szCs w:val="26"/>
        </w:rPr>
        <w:t> elítélte az OKX leányvállalatát, mert </w:t>
      </w:r>
      <w:r w:rsidRPr="00E643F2">
        <w:rPr>
          <w:rFonts w:ascii="Times New Roman" w:hAnsi="Times New Roman" w:cs="Times New Roman"/>
          <w:b/>
          <w:bCs/>
          <w:sz w:val="26"/>
          <w:szCs w:val="26"/>
        </w:rPr>
        <w:t>"szándékosan" megsértette a pénzmosás elleni törvényeket</w:t>
      </w:r>
      <w:r w:rsidRPr="00E643F2">
        <w:rPr>
          <w:rFonts w:ascii="Times New Roman" w:hAnsi="Times New Roman" w:cs="Times New Roman"/>
          <w:sz w:val="26"/>
          <w:szCs w:val="26"/>
        </w:rPr>
        <w:t>, és </w:t>
      </w:r>
      <w:r w:rsidRPr="00E643F2">
        <w:rPr>
          <w:rFonts w:ascii="Times New Roman" w:hAnsi="Times New Roman" w:cs="Times New Roman"/>
          <w:b/>
          <w:bCs/>
          <w:sz w:val="26"/>
          <w:szCs w:val="26"/>
        </w:rPr>
        <w:t>több mint 5 milliárd dollárnyi gyanús tranzakciót és bűncselekményből származó bevételt kezelt</w:t>
      </w:r>
      <w:r w:rsidRPr="00E643F2">
        <w:rPr>
          <w:rFonts w:ascii="Times New Roman" w:hAnsi="Times New Roman" w:cs="Times New Roman"/>
          <w:sz w:val="26"/>
          <w:szCs w:val="26"/>
        </w:rPr>
        <w:t>.</w:t>
      </w:r>
    </w:p>
    <w:p w14:paraId="092D9683" w14:textId="77777777" w:rsidR="00E643F2" w:rsidRPr="00E643F2" w:rsidRDefault="00E643F2" w:rsidP="007A32FE">
      <w:pPr>
        <w:numPr>
          <w:ilvl w:val="0"/>
          <w:numId w:val="180"/>
        </w:numPr>
        <w:jc w:val="both"/>
        <w:rPr>
          <w:rFonts w:ascii="Times New Roman" w:hAnsi="Times New Roman" w:cs="Times New Roman"/>
          <w:sz w:val="26"/>
          <w:szCs w:val="26"/>
        </w:rPr>
      </w:pPr>
      <w:r w:rsidRPr="00E643F2">
        <w:rPr>
          <w:rFonts w:ascii="Times New Roman" w:hAnsi="Times New Roman" w:cs="Times New Roman"/>
          <w:b/>
          <w:bCs/>
          <w:sz w:val="26"/>
          <w:szCs w:val="26"/>
        </w:rPr>
        <w:t>„A mai bűnösség beismerése és a kiszabott büntetések világossá teszik, hogy következményekkel kell számolniuk azoknak a pénzintézeteknek, amelyek ugyan hozzáférnek az amerikai piacokhoz, de megsértik a törvényeket, és lehetővé teszik a bűnözői tevékenységek folytatását.”</w:t>
      </w:r>
    </w:p>
    <w:p w14:paraId="34F3C2BB" w14:textId="77777777" w:rsidR="00E643F2" w:rsidRPr="00E643F2" w:rsidRDefault="00E643F2" w:rsidP="007A32FE">
      <w:pPr>
        <w:jc w:val="both"/>
        <w:rPr>
          <w:rFonts w:ascii="Times New Roman" w:hAnsi="Times New Roman" w:cs="Times New Roman"/>
          <w:sz w:val="26"/>
          <w:szCs w:val="26"/>
        </w:rPr>
      </w:pPr>
      <w:r w:rsidRPr="00E643F2">
        <w:rPr>
          <w:rFonts w:ascii="Times New Roman" w:hAnsi="Times New Roman" w:cs="Times New Roman"/>
          <w:sz w:val="26"/>
          <w:szCs w:val="26"/>
        </w:rPr>
        <w:t>Az </w:t>
      </w:r>
      <w:r w:rsidRPr="00E643F2">
        <w:rPr>
          <w:rFonts w:ascii="Times New Roman" w:hAnsi="Times New Roman" w:cs="Times New Roman"/>
          <w:b/>
          <w:bCs/>
          <w:sz w:val="26"/>
          <w:szCs w:val="26"/>
        </w:rPr>
        <w:t xml:space="preserve">FBI igazgatóhelyettese, James E. </w:t>
      </w:r>
      <w:proofErr w:type="spellStart"/>
      <w:r w:rsidRPr="00E643F2">
        <w:rPr>
          <w:rFonts w:ascii="Times New Roman" w:hAnsi="Times New Roman" w:cs="Times New Roman"/>
          <w:b/>
          <w:bCs/>
          <w:sz w:val="26"/>
          <w:szCs w:val="26"/>
        </w:rPr>
        <w:t>Dennehy</w:t>
      </w:r>
      <w:proofErr w:type="spellEnd"/>
      <w:r w:rsidRPr="00E643F2">
        <w:rPr>
          <w:rFonts w:ascii="Times New Roman" w:hAnsi="Times New Roman" w:cs="Times New Roman"/>
          <w:sz w:val="26"/>
          <w:szCs w:val="26"/>
        </w:rPr>
        <w:t> továbbá kijelentette, hogy az </w:t>
      </w:r>
      <w:r w:rsidRPr="00E643F2">
        <w:rPr>
          <w:rFonts w:ascii="Times New Roman" w:hAnsi="Times New Roman" w:cs="Times New Roman"/>
          <w:b/>
          <w:bCs/>
          <w:sz w:val="26"/>
          <w:szCs w:val="26"/>
        </w:rPr>
        <w:t>OKX alkalmazottai még arra is bátorították az ügyfeleket, hogy hamis információkat adjanak meg a kötelező megfelelési eljárások kijátszására</w:t>
      </w:r>
      <w:r w:rsidRPr="00E643F2">
        <w:rPr>
          <w:rFonts w:ascii="Times New Roman" w:hAnsi="Times New Roman" w:cs="Times New Roman"/>
          <w:sz w:val="26"/>
          <w:szCs w:val="26"/>
        </w:rPr>
        <w:t>.</w:t>
      </w:r>
    </w:p>
    <w:p w14:paraId="0682610B" w14:textId="77777777" w:rsidR="00E643F2" w:rsidRPr="00E643F2" w:rsidRDefault="00E643F2" w:rsidP="007A32FE">
      <w:pPr>
        <w:numPr>
          <w:ilvl w:val="0"/>
          <w:numId w:val="181"/>
        </w:numPr>
        <w:jc w:val="both"/>
        <w:rPr>
          <w:rFonts w:ascii="Times New Roman" w:hAnsi="Times New Roman" w:cs="Times New Roman"/>
          <w:sz w:val="26"/>
          <w:szCs w:val="26"/>
        </w:rPr>
      </w:pPr>
      <w:r w:rsidRPr="00E643F2">
        <w:rPr>
          <w:rFonts w:ascii="Times New Roman" w:hAnsi="Times New Roman" w:cs="Times New Roman"/>
          <w:b/>
          <w:bCs/>
          <w:sz w:val="26"/>
          <w:szCs w:val="26"/>
        </w:rPr>
        <w:t>„A törvények nyílt semmibevételét nem fogjuk tolerálni.”</w:t>
      </w:r>
      <w:r w:rsidRPr="00E643F2">
        <w:rPr>
          <w:rFonts w:ascii="Times New Roman" w:hAnsi="Times New Roman" w:cs="Times New Roman"/>
          <w:sz w:val="26"/>
          <w:szCs w:val="26"/>
        </w:rPr>
        <w:t xml:space="preserve"> – tette hozzá </w:t>
      </w:r>
      <w:proofErr w:type="spellStart"/>
      <w:r w:rsidRPr="00E643F2">
        <w:rPr>
          <w:rFonts w:ascii="Times New Roman" w:hAnsi="Times New Roman" w:cs="Times New Roman"/>
          <w:sz w:val="26"/>
          <w:szCs w:val="26"/>
        </w:rPr>
        <w:t>Dennehy</w:t>
      </w:r>
      <w:proofErr w:type="spellEnd"/>
      <w:r w:rsidRPr="00E643F2">
        <w:rPr>
          <w:rFonts w:ascii="Times New Roman" w:hAnsi="Times New Roman" w:cs="Times New Roman"/>
          <w:sz w:val="26"/>
          <w:szCs w:val="26"/>
        </w:rPr>
        <w:t>.</w:t>
      </w:r>
    </w:p>
    <w:p w14:paraId="52D1A60E" w14:textId="77777777" w:rsidR="00E643F2" w:rsidRPr="00E643F2" w:rsidRDefault="00E643F2" w:rsidP="007A32FE">
      <w:pPr>
        <w:jc w:val="both"/>
        <w:rPr>
          <w:rFonts w:ascii="Times New Roman" w:hAnsi="Times New Roman" w:cs="Times New Roman"/>
          <w:sz w:val="26"/>
          <w:szCs w:val="26"/>
        </w:rPr>
      </w:pPr>
      <w:r w:rsidRPr="00E643F2">
        <w:rPr>
          <w:rFonts w:ascii="Times New Roman" w:hAnsi="Times New Roman" w:cs="Times New Roman"/>
          <w:sz w:val="26"/>
          <w:szCs w:val="26"/>
        </w:rPr>
        <w:t>A </w:t>
      </w:r>
      <w:r w:rsidRPr="00E643F2">
        <w:rPr>
          <w:rFonts w:ascii="Times New Roman" w:hAnsi="Times New Roman" w:cs="Times New Roman"/>
          <w:b/>
          <w:bCs/>
          <w:sz w:val="26"/>
          <w:szCs w:val="26"/>
        </w:rPr>
        <w:t>DOJ szerint a jogsértések 2018 és 2024 eleje között történtek</w:t>
      </w:r>
      <w:r w:rsidRPr="00E643F2">
        <w:rPr>
          <w:rFonts w:ascii="Times New Roman" w:hAnsi="Times New Roman" w:cs="Times New Roman"/>
          <w:sz w:val="26"/>
          <w:szCs w:val="26"/>
        </w:rPr>
        <w:t>, noha az OKX </w:t>
      </w:r>
      <w:r w:rsidRPr="00E643F2">
        <w:rPr>
          <w:rFonts w:ascii="Times New Roman" w:hAnsi="Times New Roman" w:cs="Times New Roman"/>
          <w:b/>
          <w:bCs/>
          <w:sz w:val="26"/>
          <w:szCs w:val="26"/>
        </w:rPr>
        <w:t>már 2017-ben bevezette a hivatalos tilalmat</w:t>
      </w:r>
      <w:r w:rsidRPr="00E643F2">
        <w:rPr>
          <w:rFonts w:ascii="Times New Roman" w:hAnsi="Times New Roman" w:cs="Times New Roman"/>
          <w:sz w:val="26"/>
          <w:szCs w:val="26"/>
        </w:rPr>
        <w:t> az amerikai személyekkel való tranzakciókra.</w:t>
      </w:r>
    </w:p>
    <w:p w14:paraId="38CAEEED" w14:textId="77777777" w:rsidR="00433541" w:rsidRDefault="00433541" w:rsidP="007A32FE">
      <w:pPr>
        <w:jc w:val="both"/>
        <w:rPr>
          <w:rFonts w:ascii="Times New Roman" w:hAnsi="Times New Roman" w:cs="Times New Roman"/>
          <w:b/>
          <w:bCs/>
          <w:sz w:val="26"/>
          <w:szCs w:val="26"/>
        </w:rPr>
      </w:pPr>
    </w:p>
    <w:p w14:paraId="4FDC56BA" w14:textId="63C2873C" w:rsidR="00E643F2" w:rsidRPr="00E643F2" w:rsidRDefault="00E643F2" w:rsidP="007A32FE">
      <w:pPr>
        <w:jc w:val="both"/>
        <w:rPr>
          <w:rFonts w:ascii="Times New Roman" w:hAnsi="Times New Roman" w:cs="Times New Roman"/>
          <w:b/>
          <w:bCs/>
          <w:sz w:val="26"/>
          <w:szCs w:val="26"/>
        </w:rPr>
      </w:pPr>
      <w:r w:rsidRPr="00E643F2">
        <w:rPr>
          <w:rFonts w:ascii="Times New Roman" w:hAnsi="Times New Roman" w:cs="Times New Roman"/>
          <w:b/>
          <w:bCs/>
          <w:sz w:val="26"/>
          <w:szCs w:val="26"/>
        </w:rPr>
        <w:lastRenderedPageBreak/>
        <w:t>Az OKX jövőbeni megfelelési tervei</w:t>
      </w:r>
    </w:p>
    <w:p w14:paraId="52F81023" w14:textId="77777777" w:rsidR="00E643F2" w:rsidRPr="00E643F2" w:rsidRDefault="00E643F2" w:rsidP="007A32FE">
      <w:pPr>
        <w:jc w:val="both"/>
        <w:rPr>
          <w:rFonts w:ascii="Times New Roman" w:hAnsi="Times New Roman" w:cs="Times New Roman"/>
          <w:sz w:val="26"/>
          <w:szCs w:val="26"/>
        </w:rPr>
      </w:pPr>
      <w:r w:rsidRPr="00E643F2">
        <w:rPr>
          <w:rFonts w:ascii="Times New Roman" w:hAnsi="Times New Roman" w:cs="Times New Roman"/>
          <w:sz w:val="26"/>
          <w:szCs w:val="26"/>
        </w:rPr>
        <w:t>Az OKX vezetése bejelentette, hogy </w:t>
      </w:r>
      <w:r w:rsidRPr="00E643F2">
        <w:rPr>
          <w:rFonts w:ascii="Times New Roman" w:hAnsi="Times New Roman" w:cs="Times New Roman"/>
          <w:b/>
          <w:bCs/>
          <w:sz w:val="26"/>
          <w:szCs w:val="26"/>
        </w:rPr>
        <w:t>külső megfelelőségi tanácsadót von be</w:t>
      </w:r>
      <w:r w:rsidRPr="00E643F2">
        <w:rPr>
          <w:rFonts w:ascii="Times New Roman" w:hAnsi="Times New Roman" w:cs="Times New Roman"/>
          <w:sz w:val="26"/>
          <w:szCs w:val="26"/>
        </w:rPr>
        <w:t>, és </w:t>
      </w:r>
      <w:r w:rsidRPr="00E643F2">
        <w:rPr>
          <w:rFonts w:ascii="Times New Roman" w:hAnsi="Times New Roman" w:cs="Times New Roman"/>
          <w:b/>
          <w:bCs/>
          <w:sz w:val="26"/>
          <w:szCs w:val="26"/>
        </w:rPr>
        <w:t>megerősíti szabályozási programját</w:t>
      </w:r>
      <w:r w:rsidRPr="00E643F2">
        <w:rPr>
          <w:rFonts w:ascii="Times New Roman" w:hAnsi="Times New Roman" w:cs="Times New Roman"/>
          <w:sz w:val="26"/>
          <w:szCs w:val="26"/>
        </w:rPr>
        <w:t>, hogy elkerülje a hasonló eseteket a jövőben.</w:t>
      </w:r>
    </w:p>
    <w:p w14:paraId="118FDE24" w14:textId="77777777" w:rsidR="00E643F2" w:rsidRPr="00E643F2" w:rsidRDefault="00E643F2" w:rsidP="007A32FE">
      <w:pPr>
        <w:numPr>
          <w:ilvl w:val="0"/>
          <w:numId w:val="182"/>
        </w:numPr>
        <w:jc w:val="both"/>
        <w:rPr>
          <w:rFonts w:ascii="Times New Roman" w:hAnsi="Times New Roman" w:cs="Times New Roman"/>
          <w:sz w:val="26"/>
          <w:szCs w:val="26"/>
        </w:rPr>
      </w:pPr>
      <w:r w:rsidRPr="00E643F2">
        <w:rPr>
          <w:rFonts w:ascii="Times New Roman" w:hAnsi="Times New Roman" w:cs="Times New Roman"/>
          <w:b/>
          <w:bCs/>
          <w:sz w:val="26"/>
          <w:szCs w:val="26"/>
        </w:rPr>
        <w:t>„Célunk, hogy az OKX legyen a globális megfelelőség arany standardja a különböző piacokon és szabályozó hatóságoknál.”</w:t>
      </w:r>
      <w:r w:rsidRPr="00E643F2">
        <w:rPr>
          <w:rFonts w:ascii="Times New Roman" w:hAnsi="Times New Roman" w:cs="Times New Roman"/>
          <w:sz w:val="26"/>
          <w:szCs w:val="26"/>
        </w:rPr>
        <w:t> – írta </w:t>
      </w:r>
      <w:r w:rsidRPr="00E643F2">
        <w:rPr>
          <w:rFonts w:ascii="Times New Roman" w:hAnsi="Times New Roman" w:cs="Times New Roman"/>
          <w:b/>
          <w:bCs/>
          <w:sz w:val="26"/>
          <w:szCs w:val="26"/>
        </w:rPr>
        <w:t xml:space="preserve">Star </w:t>
      </w:r>
      <w:proofErr w:type="spellStart"/>
      <w:r w:rsidRPr="00E643F2">
        <w:rPr>
          <w:rFonts w:ascii="Times New Roman" w:hAnsi="Times New Roman" w:cs="Times New Roman"/>
          <w:b/>
          <w:bCs/>
          <w:sz w:val="26"/>
          <w:szCs w:val="26"/>
        </w:rPr>
        <w:t>Xu</w:t>
      </w:r>
      <w:proofErr w:type="spellEnd"/>
      <w:r w:rsidRPr="00E643F2">
        <w:rPr>
          <w:rFonts w:ascii="Times New Roman" w:hAnsi="Times New Roman" w:cs="Times New Roman"/>
          <w:b/>
          <w:bCs/>
          <w:sz w:val="26"/>
          <w:szCs w:val="26"/>
        </w:rPr>
        <w:t>, az OKX vezérigazgatója</w:t>
      </w:r>
      <w:r w:rsidRPr="00E643F2">
        <w:rPr>
          <w:rFonts w:ascii="Times New Roman" w:hAnsi="Times New Roman" w:cs="Times New Roman"/>
          <w:sz w:val="26"/>
          <w:szCs w:val="26"/>
        </w:rPr>
        <w:t>, február 24-én közzétett </w:t>
      </w:r>
      <w:r w:rsidRPr="00E643F2">
        <w:rPr>
          <w:rFonts w:ascii="Times New Roman" w:hAnsi="Times New Roman" w:cs="Times New Roman"/>
          <w:b/>
          <w:bCs/>
          <w:sz w:val="26"/>
          <w:szCs w:val="26"/>
        </w:rPr>
        <w:t xml:space="preserve">X (korábban </w:t>
      </w:r>
      <w:proofErr w:type="spellStart"/>
      <w:r w:rsidRPr="00E643F2">
        <w:rPr>
          <w:rFonts w:ascii="Times New Roman" w:hAnsi="Times New Roman" w:cs="Times New Roman"/>
          <w:b/>
          <w:bCs/>
          <w:sz w:val="26"/>
          <w:szCs w:val="26"/>
        </w:rPr>
        <w:t>Twitter</w:t>
      </w:r>
      <w:proofErr w:type="spellEnd"/>
      <w:r w:rsidRPr="00E643F2">
        <w:rPr>
          <w:rFonts w:ascii="Times New Roman" w:hAnsi="Times New Roman" w:cs="Times New Roman"/>
          <w:b/>
          <w:bCs/>
          <w:sz w:val="26"/>
          <w:szCs w:val="26"/>
        </w:rPr>
        <w:t>) bejegyzésében</w:t>
      </w:r>
      <w:r w:rsidRPr="00E643F2">
        <w:rPr>
          <w:rFonts w:ascii="Times New Roman" w:hAnsi="Times New Roman" w:cs="Times New Roman"/>
          <w:sz w:val="26"/>
          <w:szCs w:val="26"/>
        </w:rPr>
        <w:t>.</w:t>
      </w:r>
    </w:p>
    <w:p w14:paraId="5749D33C" w14:textId="77777777" w:rsidR="00E643F2" w:rsidRPr="00E643F2" w:rsidRDefault="00E643F2" w:rsidP="007A32FE">
      <w:pPr>
        <w:jc w:val="both"/>
        <w:rPr>
          <w:rFonts w:ascii="Times New Roman" w:hAnsi="Times New Roman" w:cs="Times New Roman"/>
          <w:sz w:val="26"/>
          <w:szCs w:val="26"/>
        </w:rPr>
      </w:pPr>
      <w:r w:rsidRPr="00E643F2">
        <w:rPr>
          <w:rFonts w:ascii="Times New Roman" w:hAnsi="Times New Roman" w:cs="Times New Roman"/>
          <w:sz w:val="26"/>
          <w:szCs w:val="26"/>
        </w:rPr>
        <w:t>Ne feledjük, az OKX azóta megszerezte a MiCA engedélyt, így az Európai Unióban a tevékenysége már engedélyezett.</w:t>
      </w:r>
    </w:p>
    <w:p w14:paraId="08D289A8" w14:textId="46397B90" w:rsidR="00E643F2" w:rsidRDefault="00E643F2">
      <w:pPr>
        <w:rPr>
          <w:rFonts w:ascii="Times New Roman" w:eastAsiaTheme="majorEastAsia" w:hAnsi="Times New Roman" w:cs="Times New Roman"/>
          <w:sz w:val="40"/>
          <w:szCs w:val="40"/>
        </w:rPr>
      </w:pPr>
      <w:r>
        <w:rPr>
          <w:rFonts w:ascii="Times New Roman" w:hAnsi="Times New Roman" w:cs="Times New Roman"/>
        </w:rPr>
        <w:br w:type="page"/>
      </w:r>
    </w:p>
    <w:p w14:paraId="3D5D9997" w14:textId="6D239330" w:rsidR="00B62708" w:rsidRPr="00B62708" w:rsidRDefault="00B62708" w:rsidP="00105E24">
      <w:pPr>
        <w:pStyle w:val="Cmsor1"/>
        <w:spacing w:after="120"/>
        <w:jc w:val="center"/>
        <w:rPr>
          <w:rFonts w:ascii="Times New Roman" w:hAnsi="Times New Roman" w:cs="Times New Roman"/>
          <w:color w:val="auto"/>
        </w:rPr>
      </w:pPr>
      <w:bookmarkStart w:id="30" w:name="_Toc194604087"/>
      <w:r w:rsidRPr="00B62708">
        <w:rPr>
          <w:rFonts w:ascii="Times New Roman" w:hAnsi="Times New Roman" w:cs="Times New Roman"/>
          <w:color w:val="auto"/>
        </w:rPr>
        <w:lastRenderedPageBreak/>
        <w:t>A nap kripto hírei</w:t>
      </w:r>
      <w:r>
        <w:rPr>
          <w:rFonts w:ascii="Times New Roman" w:hAnsi="Times New Roman" w:cs="Times New Roman"/>
          <w:color w:val="auto"/>
        </w:rPr>
        <w:t xml:space="preserve"> – </w:t>
      </w:r>
      <w:r w:rsidRPr="00B62708">
        <w:rPr>
          <w:rFonts w:ascii="Times New Roman" w:hAnsi="Times New Roman" w:cs="Times New Roman"/>
          <w:color w:val="auto"/>
        </w:rPr>
        <w:t>2025. február 24.</w:t>
      </w:r>
      <w:bookmarkEnd w:id="30"/>
    </w:p>
    <w:p w14:paraId="4ADA0774" w14:textId="77777777" w:rsidR="00B62708" w:rsidRPr="00B62708" w:rsidRDefault="00B62708" w:rsidP="00B62708">
      <w:pPr>
        <w:jc w:val="both"/>
        <w:rPr>
          <w:rFonts w:ascii="Times New Roman" w:hAnsi="Times New Roman" w:cs="Times New Roman"/>
          <w:sz w:val="26"/>
          <w:szCs w:val="26"/>
        </w:rPr>
      </w:pPr>
      <w:r w:rsidRPr="00B62708">
        <w:rPr>
          <w:rFonts w:ascii="Times New Roman" w:hAnsi="Times New Roman" w:cs="Times New Roman"/>
          <w:b/>
          <w:bCs/>
          <w:sz w:val="26"/>
          <w:szCs w:val="26"/>
        </w:rPr>
        <w:t>1.</w:t>
      </w:r>
    </w:p>
    <w:p w14:paraId="295CBF90" w14:textId="77777777" w:rsidR="00B62708" w:rsidRPr="00B62708" w:rsidRDefault="00B62708" w:rsidP="00B62708">
      <w:pPr>
        <w:jc w:val="both"/>
        <w:rPr>
          <w:rFonts w:ascii="Times New Roman" w:hAnsi="Times New Roman" w:cs="Times New Roman"/>
          <w:sz w:val="26"/>
          <w:szCs w:val="26"/>
        </w:rPr>
      </w:pPr>
      <w:r w:rsidRPr="00B62708">
        <w:rPr>
          <w:rFonts w:ascii="Times New Roman" w:hAnsi="Times New Roman" w:cs="Times New Roman"/>
          <w:sz w:val="26"/>
          <w:szCs w:val="26"/>
        </w:rPr>
        <w:t>Spekuláció!</w:t>
      </w:r>
    </w:p>
    <w:p w14:paraId="662DC9A8" w14:textId="77777777" w:rsidR="00B62708" w:rsidRPr="00B62708" w:rsidRDefault="00B62708" w:rsidP="00B62708">
      <w:pPr>
        <w:jc w:val="both"/>
        <w:rPr>
          <w:rFonts w:ascii="Times New Roman" w:hAnsi="Times New Roman" w:cs="Times New Roman"/>
          <w:sz w:val="26"/>
          <w:szCs w:val="26"/>
        </w:rPr>
      </w:pPr>
      <w:r w:rsidRPr="00B62708">
        <w:rPr>
          <w:rFonts w:ascii="Times New Roman" w:hAnsi="Times New Roman" w:cs="Times New Roman"/>
          <w:sz w:val="26"/>
          <w:szCs w:val="26"/>
        </w:rPr>
        <w:t xml:space="preserve">A </w:t>
      </w:r>
      <w:proofErr w:type="spellStart"/>
      <w:r w:rsidRPr="00B62708">
        <w:rPr>
          <w:rFonts w:ascii="Times New Roman" w:hAnsi="Times New Roman" w:cs="Times New Roman"/>
          <w:sz w:val="26"/>
          <w:szCs w:val="26"/>
        </w:rPr>
        <w:t>Bybit</w:t>
      </w:r>
      <w:proofErr w:type="spellEnd"/>
      <w:r w:rsidRPr="00B62708">
        <w:rPr>
          <w:rFonts w:ascii="Times New Roman" w:hAnsi="Times New Roman" w:cs="Times New Roman"/>
          <w:sz w:val="26"/>
          <w:szCs w:val="26"/>
        </w:rPr>
        <w:t xml:space="preserve"> elleni hackertámadás során több jel is arra utal, hogy a támadók belső segítséget vehettek igénybe:</w:t>
      </w:r>
    </w:p>
    <w:p w14:paraId="059E23C7" w14:textId="77777777" w:rsidR="00B62708" w:rsidRPr="00B62708" w:rsidRDefault="00B62708" w:rsidP="00B62708">
      <w:pPr>
        <w:numPr>
          <w:ilvl w:val="0"/>
          <w:numId w:val="111"/>
        </w:numPr>
        <w:jc w:val="both"/>
        <w:rPr>
          <w:rFonts w:ascii="Times New Roman" w:hAnsi="Times New Roman" w:cs="Times New Roman"/>
          <w:sz w:val="26"/>
          <w:szCs w:val="26"/>
        </w:rPr>
      </w:pPr>
      <w:proofErr w:type="spellStart"/>
      <w:r w:rsidRPr="00B62708">
        <w:rPr>
          <w:rFonts w:ascii="Times New Roman" w:hAnsi="Times New Roman" w:cs="Times New Roman"/>
          <w:b/>
          <w:bCs/>
          <w:sz w:val="26"/>
          <w:szCs w:val="26"/>
        </w:rPr>
        <w:t>Többaláírásos</w:t>
      </w:r>
      <w:proofErr w:type="spellEnd"/>
      <w:r w:rsidRPr="00B62708">
        <w:rPr>
          <w:rFonts w:ascii="Times New Roman" w:hAnsi="Times New Roman" w:cs="Times New Roman"/>
          <w:b/>
          <w:bCs/>
          <w:sz w:val="26"/>
          <w:szCs w:val="26"/>
        </w:rPr>
        <w:t xml:space="preserve"> (multisig) pénztárca kompromittálása</w:t>
      </w:r>
      <w:r w:rsidRPr="00B62708">
        <w:rPr>
          <w:rFonts w:ascii="Times New Roman" w:hAnsi="Times New Roman" w:cs="Times New Roman"/>
          <w:sz w:val="26"/>
          <w:szCs w:val="26"/>
        </w:rPr>
        <w:t xml:space="preserve">: A támadók képesek voltak manipulálni a </w:t>
      </w:r>
      <w:proofErr w:type="spellStart"/>
      <w:r w:rsidRPr="00B62708">
        <w:rPr>
          <w:rFonts w:ascii="Times New Roman" w:hAnsi="Times New Roman" w:cs="Times New Roman"/>
          <w:sz w:val="26"/>
          <w:szCs w:val="26"/>
        </w:rPr>
        <w:t>Bybit</w:t>
      </w:r>
      <w:proofErr w:type="spellEnd"/>
      <w:r w:rsidRPr="00B62708">
        <w:rPr>
          <w:rFonts w:ascii="Times New Roman" w:hAnsi="Times New Roman" w:cs="Times New Roman"/>
          <w:sz w:val="26"/>
          <w:szCs w:val="26"/>
        </w:rPr>
        <w:t xml:space="preserve"> </w:t>
      </w:r>
      <w:proofErr w:type="spellStart"/>
      <w:r w:rsidRPr="00B62708">
        <w:rPr>
          <w:rFonts w:ascii="Times New Roman" w:hAnsi="Times New Roman" w:cs="Times New Roman"/>
          <w:sz w:val="26"/>
          <w:szCs w:val="26"/>
        </w:rPr>
        <w:t>többaláírásos</w:t>
      </w:r>
      <w:proofErr w:type="spellEnd"/>
      <w:r w:rsidRPr="00B62708">
        <w:rPr>
          <w:rFonts w:ascii="Times New Roman" w:hAnsi="Times New Roman" w:cs="Times New Roman"/>
          <w:sz w:val="26"/>
          <w:szCs w:val="26"/>
        </w:rPr>
        <w:t xml:space="preserve"> hideg pénztárcájának okosszerződés-logikáját, és átvenni az irányítást a pénztárca felett. Ehhez szükség volt a pénztárca aláíróinak jóváhagyására, ami arra utal, hogy a támadók hozzáférhettek az aláírók eszközeihez vagy megtévesztették őket egy rosszindulatú tranzakció jóváhagyására.</w:t>
      </w:r>
    </w:p>
    <w:p w14:paraId="1ECF326E" w14:textId="77777777" w:rsidR="00B62708" w:rsidRPr="00B62708" w:rsidRDefault="00B62708" w:rsidP="00B62708">
      <w:pPr>
        <w:numPr>
          <w:ilvl w:val="0"/>
          <w:numId w:val="111"/>
        </w:numPr>
        <w:jc w:val="both"/>
        <w:rPr>
          <w:rFonts w:ascii="Times New Roman" w:hAnsi="Times New Roman" w:cs="Times New Roman"/>
          <w:sz w:val="26"/>
          <w:szCs w:val="26"/>
        </w:rPr>
      </w:pPr>
      <w:r w:rsidRPr="00B62708">
        <w:rPr>
          <w:rFonts w:ascii="Times New Roman" w:hAnsi="Times New Roman" w:cs="Times New Roman"/>
          <w:b/>
          <w:bCs/>
          <w:sz w:val="26"/>
          <w:szCs w:val="26"/>
        </w:rPr>
        <w:t>Felhasználói felület manipulációja</w:t>
      </w:r>
      <w:r w:rsidRPr="00B62708">
        <w:rPr>
          <w:rFonts w:ascii="Times New Roman" w:hAnsi="Times New Roman" w:cs="Times New Roman"/>
          <w:sz w:val="26"/>
          <w:szCs w:val="26"/>
        </w:rPr>
        <w:t xml:space="preserve">: A támadók kihasználták a </w:t>
      </w:r>
      <w:proofErr w:type="spellStart"/>
      <w:r w:rsidRPr="00B62708">
        <w:rPr>
          <w:rFonts w:ascii="Times New Roman" w:hAnsi="Times New Roman" w:cs="Times New Roman"/>
          <w:sz w:val="26"/>
          <w:szCs w:val="26"/>
        </w:rPr>
        <w:t>Gnosis</w:t>
      </w:r>
      <w:proofErr w:type="spellEnd"/>
      <w:r w:rsidRPr="00B62708">
        <w:rPr>
          <w:rFonts w:ascii="Times New Roman" w:hAnsi="Times New Roman" w:cs="Times New Roman"/>
          <w:sz w:val="26"/>
          <w:szCs w:val="26"/>
        </w:rPr>
        <w:t xml:space="preserve"> </w:t>
      </w:r>
      <w:proofErr w:type="spellStart"/>
      <w:r w:rsidRPr="00B62708">
        <w:rPr>
          <w:rFonts w:ascii="Times New Roman" w:hAnsi="Times New Roman" w:cs="Times New Roman"/>
          <w:sz w:val="26"/>
          <w:szCs w:val="26"/>
        </w:rPr>
        <w:t>Safe</w:t>
      </w:r>
      <w:proofErr w:type="spellEnd"/>
      <w:r w:rsidRPr="00B62708">
        <w:rPr>
          <w:rFonts w:ascii="Times New Roman" w:hAnsi="Times New Roman" w:cs="Times New Roman"/>
          <w:sz w:val="26"/>
          <w:szCs w:val="26"/>
        </w:rPr>
        <w:t xml:space="preserve"> </w:t>
      </w:r>
      <w:proofErr w:type="spellStart"/>
      <w:r w:rsidRPr="00B62708">
        <w:rPr>
          <w:rFonts w:ascii="Times New Roman" w:hAnsi="Times New Roman" w:cs="Times New Roman"/>
          <w:sz w:val="26"/>
          <w:szCs w:val="26"/>
        </w:rPr>
        <w:t>többaláírásos</w:t>
      </w:r>
      <w:proofErr w:type="spellEnd"/>
      <w:r w:rsidRPr="00B62708">
        <w:rPr>
          <w:rFonts w:ascii="Times New Roman" w:hAnsi="Times New Roman" w:cs="Times New Roman"/>
          <w:sz w:val="26"/>
          <w:szCs w:val="26"/>
        </w:rPr>
        <w:t xml:space="preserve"> proxy szerződésének sebezhetőségét, amely az aláírók által biztosított külső aláírásokra támaszkodik. Ezt a sebezhetőséget kihasználva a támadók manipulálták a felhasználói felületet, hogy egy legitimnek tűnő tranzakciót jelenítsenek meg, miközben valójában egy rosszindulatú tranzakciót hajtottak végre.</w:t>
      </w:r>
    </w:p>
    <w:p w14:paraId="0DCE7517" w14:textId="77777777" w:rsidR="00B62708" w:rsidRPr="00B62708" w:rsidRDefault="00B62708" w:rsidP="00B62708">
      <w:pPr>
        <w:numPr>
          <w:ilvl w:val="0"/>
          <w:numId w:val="111"/>
        </w:numPr>
        <w:jc w:val="both"/>
        <w:rPr>
          <w:rFonts w:ascii="Times New Roman" w:hAnsi="Times New Roman" w:cs="Times New Roman"/>
          <w:sz w:val="26"/>
          <w:szCs w:val="26"/>
        </w:rPr>
      </w:pPr>
      <w:r w:rsidRPr="00B62708">
        <w:rPr>
          <w:rFonts w:ascii="Times New Roman" w:hAnsi="Times New Roman" w:cs="Times New Roman"/>
          <w:b/>
          <w:bCs/>
          <w:sz w:val="26"/>
          <w:szCs w:val="26"/>
        </w:rPr>
        <w:t>Delegált hívás (</w:t>
      </w:r>
      <w:proofErr w:type="spellStart"/>
      <w:r w:rsidRPr="00B62708">
        <w:rPr>
          <w:rFonts w:ascii="Times New Roman" w:hAnsi="Times New Roman" w:cs="Times New Roman"/>
          <w:b/>
          <w:bCs/>
          <w:sz w:val="26"/>
          <w:szCs w:val="26"/>
        </w:rPr>
        <w:t>delegatecall</w:t>
      </w:r>
      <w:proofErr w:type="spellEnd"/>
      <w:r w:rsidRPr="00B62708">
        <w:rPr>
          <w:rFonts w:ascii="Times New Roman" w:hAnsi="Times New Roman" w:cs="Times New Roman"/>
          <w:b/>
          <w:bCs/>
          <w:sz w:val="26"/>
          <w:szCs w:val="26"/>
        </w:rPr>
        <w:t>) kihasználása</w:t>
      </w:r>
      <w:r w:rsidRPr="00B62708">
        <w:rPr>
          <w:rFonts w:ascii="Times New Roman" w:hAnsi="Times New Roman" w:cs="Times New Roman"/>
          <w:sz w:val="26"/>
          <w:szCs w:val="26"/>
        </w:rPr>
        <w:t>: A támadók egy "</w:t>
      </w:r>
      <w:proofErr w:type="spellStart"/>
      <w:r w:rsidRPr="00B62708">
        <w:rPr>
          <w:rFonts w:ascii="Times New Roman" w:hAnsi="Times New Roman" w:cs="Times New Roman"/>
          <w:sz w:val="26"/>
          <w:szCs w:val="26"/>
        </w:rPr>
        <w:t>delegatecall</w:t>
      </w:r>
      <w:proofErr w:type="spellEnd"/>
      <w:r w:rsidRPr="00B62708">
        <w:rPr>
          <w:rFonts w:ascii="Times New Roman" w:hAnsi="Times New Roman" w:cs="Times New Roman"/>
          <w:sz w:val="26"/>
          <w:szCs w:val="26"/>
        </w:rPr>
        <w:t>" nevű technikát alkalmaztak, amely lehetővé tette számukra, hogy a célzott szerződés tárolási területét közvetlenül módosítsák. Ez a módszer lehetővé tette számukra, hogy átírják a proxy szerződés "</w:t>
      </w:r>
      <w:proofErr w:type="spellStart"/>
      <w:r w:rsidRPr="00B62708">
        <w:rPr>
          <w:rFonts w:ascii="Times New Roman" w:hAnsi="Times New Roman" w:cs="Times New Roman"/>
          <w:sz w:val="26"/>
          <w:szCs w:val="26"/>
        </w:rPr>
        <w:t>masterCopy</w:t>
      </w:r>
      <w:proofErr w:type="spellEnd"/>
      <w:r w:rsidRPr="00B62708">
        <w:rPr>
          <w:rFonts w:ascii="Times New Roman" w:hAnsi="Times New Roman" w:cs="Times New Roman"/>
          <w:sz w:val="26"/>
          <w:szCs w:val="26"/>
        </w:rPr>
        <w:t>" címét, és átirányítsák a hívásokat egy rosszindulatú szerződésre, amely végül a pénzeszközök eltulajdonításához vezetett.</w:t>
      </w:r>
    </w:p>
    <w:p w14:paraId="446E9FA3" w14:textId="77777777" w:rsidR="00B62708" w:rsidRPr="00B62708" w:rsidRDefault="00B62708" w:rsidP="00B62708">
      <w:pPr>
        <w:jc w:val="both"/>
        <w:rPr>
          <w:rFonts w:ascii="Times New Roman" w:hAnsi="Times New Roman" w:cs="Times New Roman"/>
          <w:sz w:val="26"/>
          <w:szCs w:val="26"/>
        </w:rPr>
      </w:pPr>
      <w:r w:rsidRPr="00B62708">
        <w:rPr>
          <w:rFonts w:ascii="Times New Roman" w:hAnsi="Times New Roman" w:cs="Times New Roman"/>
          <w:sz w:val="26"/>
          <w:szCs w:val="26"/>
        </w:rPr>
        <w:t xml:space="preserve">Ezek a tényezők együttesen arra utalnak, hogy a támadók mélyreható ismeretekkel rendelkeztek a </w:t>
      </w:r>
      <w:proofErr w:type="spellStart"/>
      <w:r w:rsidRPr="00B62708">
        <w:rPr>
          <w:rFonts w:ascii="Times New Roman" w:hAnsi="Times New Roman" w:cs="Times New Roman"/>
          <w:sz w:val="26"/>
          <w:szCs w:val="26"/>
        </w:rPr>
        <w:t>Bybit</w:t>
      </w:r>
      <w:proofErr w:type="spellEnd"/>
      <w:r w:rsidRPr="00B62708">
        <w:rPr>
          <w:rFonts w:ascii="Times New Roman" w:hAnsi="Times New Roman" w:cs="Times New Roman"/>
          <w:sz w:val="26"/>
          <w:szCs w:val="26"/>
        </w:rPr>
        <w:t xml:space="preserve"> belső rendszereiről és biztonsági protokolljairól, ami belső segítségre vagy jelentős szintű szociális manipulációra utalhat.</w:t>
      </w:r>
    </w:p>
    <w:p w14:paraId="62EF1777" w14:textId="77777777" w:rsidR="00B62708" w:rsidRPr="00B62708" w:rsidRDefault="00B62708" w:rsidP="00B62708">
      <w:pPr>
        <w:jc w:val="both"/>
        <w:rPr>
          <w:rFonts w:ascii="Times New Roman" w:hAnsi="Times New Roman" w:cs="Times New Roman"/>
          <w:sz w:val="26"/>
          <w:szCs w:val="26"/>
        </w:rPr>
      </w:pPr>
      <w:r w:rsidRPr="00B62708">
        <w:rPr>
          <w:rFonts w:ascii="Times New Roman" w:hAnsi="Times New Roman" w:cs="Times New Roman"/>
          <w:b/>
          <w:bCs/>
          <w:sz w:val="26"/>
          <w:szCs w:val="26"/>
        </w:rPr>
        <w:t>2.</w:t>
      </w:r>
    </w:p>
    <w:p w14:paraId="0964159D" w14:textId="77777777" w:rsidR="00B62708" w:rsidRPr="00B62708" w:rsidRDefault="00B62708" w:rsidP="00B62708">
      <w:pPr>
        <w:jc w:val="both"/>
        <w:rPr>
          <w:rFonts w:ascii="Times New Roman" w:hAnsi="Times New Roman" w:cs="Times New Roman"/>
          <w:sz w:val="26"/>
          <w:szCs w:val="26"/>
        </w:rPr>
      </w:pPr>
      <w:r w:rsidRPr="00B62708">
        <w:rPr>
          <w:rFonts w:ascii="Times New Roman" w:hAnsi="Times New Roman" w:cs="Times New Roman"/>
          <w:sz w:val="26"/>
          <w:szCs w:val="26"/>
        </w:rPr>
        <w:t xml:space="preserve">Az Egyesült Államok Értékpapír- és Tőzsdefelügyelete (SEC) lezárta az NFT-piactér </w:t>
      </w:r>
      <w:proofErr w:type="spellStart"/>
      <w:r w:rsidRPr="00B62708">
        <w:rPr>
          <w:rFonts w:ascii="Times New Roman" w:hAnsi="Times New Roman" w:cs="Times New Roman"/>
          <w:sz w:val="26"/>
          <w:szCs w:val="26"/>
        </w:rPr>
        <w:t>OpenSea</w:t>
      </w:r>
      <w:proofErr w:type="spellEnd"/>
      <w:r w:rsidRPr="00B62708">
        <w:rPr>
          <w:rFonts w:ascii="Times New Roman" w:hAnsi="Times New Roman" w:cs="Times New Roman"/>
          <w:sz w:val="26"/>
          <w:szCs w:val="26"/>
        </w:rPr>
        <w:t xml:space="preserve"> elleni vizsgálatát – jelentette be a platform alapítója.</w:t>
      </w:r>
    </w:p>
    <w:p w14:paraId="5F9DD24B" w14:textId="77777777" w:rsidR="00B62708" w:rsidRPr="00B62708" w:rsidRDefault="00B62708" w:rsidP="00B62708">
      <w:pPr>
        <w:jc w:val="both"/>
        <w:rPr>
          <w:rFonts w:ascii="Times New Roman" w:hAnsi="Times New Roman" w:cs="Times New Roman"/>
          <w:sz w:val="26"/>
          <w:szCs w:val="26"/>
        </w:rPr>
      </w:pPr>
      <w:r w:rsidRPr="00B62708">
        <w:rPr>
          <w:rFonts w:ascii="Times New Roman" w:hAnsi="Times New Roman" w:cs="Times New Roman"/>
          <w:sz w:val="26"/>
          <w:szCs w:val="26"/>
        </w:rPr>
        <w:t xml:space="preserve">"A SEC lezárja az </w:t>
      </w:r>
      <w:proofErr w:type="spellStart"/>
      <w:r w:rsidRPr="00B62708">
        <w:rPr>
          <w:rFonts w:ascii="Times New Roman" w:hAnsi="Times New Roman" w:cs="Times New Roman"/>
          <w:sz w:val="26"/>
          <w:szCs w:val="26"/>
        </w:rPr>
        <w:t>OpenSea</w:t>
      </w:r>
      <w:proofErr w:type="spellEnd"/>
      <w:r w:rsidRPr="00B62708">
        <w:rPr>
          <w:rFonts w:ascii="Times New Roman" w:hAnsi="Times New Roman" w:cs="Times New Roman"/>
          <w:sz w:val="26"/>
          <w:szCs w:val="26"/>
        </w:rPr>
        <w:t xml:space="preserve"> elleni vizsgálatát. Ez egy győzelem mindenkinek, aki ezen a területen alkot és épít" – írta </w:t>
      </w:r>
      <w:proofErr w:type="spellStart"/>
      <w:r w:rsidRPr="00B62708">
        <w:rPr>
          <w:rFonts w:ascii="Times New Roman" w:hAnsi="Times New Roman" w:cs="Times New Roman"/>
          <w:sz w:val="26"/>
          <w:szCs w:val="26"/>
        </w:rPr>
        <w:t>Devin</w:t>
      </w:r>
      <w:proofErr w:type="spellEnd"/>
      <w:r w:rsidRPr="00B62708">
        <w:rPr>
          <w:rFonts w:ascii="Times New Roman" w:hAnsi="Times New Roman" w:cs="Times New Roman"/>
          <w:sz w:val="26"/>
          <w:szCs w:val="26"/>
        </w:rPr>
        <w:t xml:space="preserve"> </w:t>
      </w:r>
      <w:proofErr w:type="spellStart"/>
      <w:r w:rsidRPr="00B62708">
        <w:rPr>
          <w:rFonts w:ascii="Times New Roman" w:hAnsi="Times New Roman" w:cs="Times New Roman"/>
          <w:sz w:val="26"/>
          <w:szCs w:val="26"/>
        </w:rPr>
        <w:t>Finzer</w:t>
      </w:r>
      <w:proofErr w:type="spellEnd"/>
      <w:r w:rsidRPr="00B62708">
        <w:rPr>
          <w:rFonts w:ascii="Times New Roman" w:hAnsi="Times New Roman" w:cs="Times New Roman"/>
          <w:sz w:val="26"/>
          <w:szCs w:val="26"/>
        </w:rPr>
        <w:t xml:space="preserve">, az </w:t>
      </w:r>
      <w:proofErr w:type="spellStart"/>
      <w:r w:rsidRPr="00B62708">
        <w:rPr>
          <w:rFonts w:ascii="Times New Roman" w:hAnsi="Times New Roman" w:cs="Times New Roman"/>
          <w:sz w:val="26"/>
          <w:szCs w:val="26"/>
        </w:rPr>
        <w:t>OpenSea</w:t>
      </w:r>
      <w:proofErr w:type="spellEnd"/>
      <w:r w:rsidRPr="00B62708">
        <w:rPr>
          <w:rFonts w:ascii="Times New Roman" w:hAnsi="Times New Roman" w:cs="Times New Roman"/>
          <w:sz w:val="26"/>
          <w:szCs w:val="26"/>
        </w:rPr>
        <w:t xml:space="preserve"> alapítója február 21-én egy X-posztban.</w:t>
      </w:r>
    </w:p>
    <w:p w14:paraId="4499722B" w14:textId="77777777" w:rsidR="00B62708" w:rsidRPr="00B62708" w:rsidRDefault="00B62708" w:rsidP="00B62708">
      <w:pPr>
        <w:jc w:val="both"/>
        <w:rPr>
          <w:rFonts w:ascii="Times New Roman" w:hAnsi="Times New Roman" w:cs="Times New Roman"/>
          <w:sz w:val="26"/>
          <w:szCs w:val="26"/>
        </w:rPr>
      </w:pPr>
      <w:r w:rsidRPr="00B62708">
        <w:rPr>
          <w:rFonts w:ascii="Times New Roman" w:hAnsi="Times New Roman" w:cs="Times New Roman"/>
          <w:b/>
          <w:bCs/>
          <w:sz w:val="26"/>
          <w:szCs w:val="26"/>
        </w:rPr>
        <w:t xml:space="preserve">A SEC ejtette az </w:t>
      </w:r>
      <w:proofErr w:type="spellStart"/>
      <w:r w:rsidRPr="00B62708">
        <w:rPr>
          <w:rFonts w:ascii="Times New Roman" w:hAnsi="Times New Roman" w:cs="Times New Roman"/>
          <w:b/>
          <w:bCs/>
          <w:sz w:val="26"/>
          <w:szCs w:val="26"/>
        </w:rPr>
        <w:t>OpenSea</w:t>
      </w:r>
      <w:proofErr w:type="spellEnd"/>
      <w:r w:rsidRPr="00B62708">
        <w:rPr>
          <w:rFonts w:ascii="Times New Roman" w:hAnsi="Times New Roman" w:cs="Times New Roman"/>
          <w:b/>
          <w:bCs/>
          <w:sz w:val="26"/>
          <w:szCs w:val="26"/>
        </w:rPr>
        <w:t xml:space="preserve"> elleni keresetet, nem sokkal a Coinbase ügy lezárása után</w:t>
      </w:r>
    </w:p>
    <w:p w14:paraId="4DBDBD2D" w14:textId="77777777" w:rsidR="00B62708" w:rsidRPr="00B62708" w:rsidRDefault="00B62708" w:rsidP="00B62708">
      <w:pPr>
        <w:jc w:val="both"/>
        <w:rPr>
          <w:rFonts w:ascii="Times New Roman" w:hAnsi="Times New Roman" w:cs="Times New Roman"/>
          <w:sz w:val="26"/>
          <w:szCs w:val="26"/>
        </w:rPr>
      </w:pPr>
      <w:r w:rsidRPr="00B62708">
        <w:rPr>
          <w:rFonts w:ascii="Times New Roman" w:hAnsi="Times New Roman" w:cs="Times New Roman"/>
          <w:sz w:val="26"/>
          <w:szCs w:val="26"/>
        </w:rPr>
        <w:t xml:space="preserve">A bejelentés néhány órával azután érkezett, hogy a SEC beleegyezett a Coinbase elleni per elvetésébe, amelyben azzal vádolták a </w:t>
      </w:r>
      <w:proofErr w:type="spellStart"/>
      <w:r w:rsidRPr="00B62708">
        <w:rPr>
          <w:rFonts w:ascii="Times New Roman" w:hAnsi="Times New Roman" w:cs="Times New Roman"/>
          <w:sz w:val="26"/>
          <w:szCs w:val="26"/>
        </w:rPr>
        <w:t>kriptotőzsdét</w:t>
      </w:r>
      <w:proofErr w:type="spellEnd"/>
      <w:r w:rsidRPr="00B62708">
        <w:rPr>
          <w:rFonts w:ascii="Times New Roman" w:hAnsi="Times New Roman" w:cs="Times New Roman"/>
          <w:sz w:val="26"/>
          <w:szCs w:val="26"/>
        </w:rPr>
        <w:t xml:space="preserve">, hogy be nem jegyzett </w:t>
      </w:r>
      <w:r w:rsidRPr="00B62708">
        <w:rPr>
          <w:rFonts w:ascii="Times New Roman" w:hAnsi="Times New Roman" w:cs="Times New Roman"/>
          <w:sz w:val="26"/>
          <w:szCs w:val="26"/>
        </w:rPr>
        <w:lastRenderedPageBreak/>
        <w:t xml:space="preserve">értékpapír-brókerként működött. </w:t>
      </w:r>
      <w:proofErr w:type="spellStart"/>
      <w:r w:rsidRPr="00B62708">
        <w:rPr>
          <w:rFonts w:ascii="Times New Roman" w:hAnsi="Times New Roman" w:cs="Times New Roman"/>
          <w:sz w:val="26"/>
          <w:szCs w:val="26"/>
        </w:rPr>
        <w:t>Finzer</w:t>
      </w:r>
      <w:proofErr w:type="spellEnd"/>
      <w:r w:rsidRPr="00B62708">
        <w:rPr>
          <w:rFonts w:ascii="Times New Roman" w:hAnsi="Times New Roman" w:cs="Times New Roman"/>
          <w:sz w:val="26"/>
          <w:szCs w:val="26"/>
        </w:rPr>
        <w:t xml:space="preserve"> szerint az NFT-k értékpapírként való besorolása kárt okozott volna az iparágnak és elfojtotta volna az innovációt.</w:t>
      </w:r>
    </w:p>
    <w:p w14:paraId="030F5439" w14:textId="77777777" w:rsidR="00B62708" w:rsidRPr="00B62708" w:rsidRDefault="00B62708" w:rsidP="00B62708">
      <w:pPr>
        <w:jc w:val="both"/>
        <w:rPr>
          <w:rFonts w:ascii="Times New Roman" w:hAnsi="Times New Roman" w:cs="Times New Roman"/>
          <w:sz w:val="26"/>
          <w:szCs w:val="26"/>
        </w:rPr>
      </w:pPr>
      <w:r w:rsidRPr="00B62708">
        <w:rPr>
          <w:rFonts w:ascii="Times New Roman" w:hAnsi="Times New Roman" w:cs="Times New Roman"/>
          <w:sz w:val="26"/>
          <w:szCs w:val="26"/>
        </w:rPr>
        <w:t xml:space="preserve">Az iparág pozitívan reagált a SEC döntésére, amely az </w:t>
      </w:r>
      <w:proofErr w:type="spellStart"/>
      <w:r w:rsidRPr="00B62708">
        <w:rPr>
          <w:rFonts w:ascii="Times New Roman" w:hAnsi="Times New Roman" w:cs="Times New Roman"/>
          <w:sz w:val="26"/>
          <w:szCs w:val="26"/>
        </w:rPr>
        <w:t>OpenSea</w:t>
      </w:r>
      <w:proofErr w:type="spellEnd"/>
      <w:r w:rsidRPr="00B62708">
        <w:rPr>
          <w:rFonts w:ascii="Times New Roman" w:hAnsi="Times New Roman" w:cs="Times New Roman"/>
          <w:sz w:val="26"/>
          <w:szCs w:val="26"/>
        </w:rPr>
        <w:t xml:space="preserve"> elleni vizsgálatot még 2024 augusztusában indította el. Akkor a szabályozó hatóság egy </w:t>
      </w:r>
      <w:r w:rsidRPr="00B62708">
        <w:rPr>
          <w:rFonts w:ascii="Times New Roman" w:hAnsi="Times New Roman" w:cs="Times New Roman"/>
          <w:b/>
          <w:bCs/>
          <w:sz w:val="26"/>
          <w:szCs w:val="26"/>
        </w:rPr>
        <w:t>Wells-értesítést</w:t>
      </w:r>
      <w:r w:rsidRPr="00B62708">
        <w:rPr>
          <w:rFonts w:ascii="Times New Roman" w:hAnsi="Times New Roman" w:cs="Times New Roman"/>
          <w:sz w:val="26"/>
          <w:szCs w:val="26"/>
        </w:rPr>
        <w:t> adott ki, amely szerint az NFT-piactér be nem jegyzett értékpapírokat kínáló platformként működhetett.</w:t>
      </w:r>
    </w:p>
    <w:p w14:paraId="7E1EBF42" w14:textId="77777777" w:rsidR="00B62708" w:rsidRPr="00B62708" w:rsidRDefault="00B62708" w:rsidP="00B62708">
      <w:pPr>
        <w:jc w:val="both"/>
        <w:rPr>
          <w:rFonts w:ascii="Times New Roman" w:hAnsi="Times New Roman" w:cs="Times New Roman"/>
          <w:sz w:val="26"/>
          <w:szCs w:val="26"/>
        </w:rPr>
      </w:pPr>
      <w:r w:rsidRPr="00B62708">
        <w:rPr>
          <w:rFonts w:ascii="Times New Roman" w:hAnsi="Times New Roman" w:cs="Times New Roman"/>
          <w:b/>
          <w:bCs/>
          <w:sz w:val="26"/>
          <w:szCs w:val="26"/>
        </w:rPr>
        <w:t>Az iparág jelentős győzelemként értékeli a döntést</w:t>
      </w:r>
    </w:p>
    <w:p w14:paraId="7C9C3BCA" w14:textId="77777777" w:rsidR="00B62708" w:rsidRPr="00B62708" w:rsidRDefault="00B62708" w:rsidP="00B62708">
      <w:pPr>
        <w:jc w:val="both"/>
        <w:rPr>
          <w:rFonts w:ascii="Times New Roman" w:hAnsi="Times New Roman" w:cs="Times New Roman"/>
          <w:sz w:val="26"/>
          <w:szCs w:val="26"/>
        </w:rPr>
      </w:pPr>
      <w:r w:rsidRPr="00B62708">
        <w:rPr>
          <w:rFonts w:ascii="Times New Roman" w:hAnsi="Times New Roman" w:cs="Times New Roman"/>
          <w:sz w:val="26"/>
          <w:szCs w:val="26"/>
        </w:rPr>
        <w:t xml:space="preserve">A Magic Eden NFT-piactér üzletfejlesztési igazgatója, Chris </w:t>
      </w:r>
      <w:proofErr w:type="spellStart"/>
      <w:r w:rsidRPr="00B62708">
        <w:rPr>
          <w:rFonts w:ascii="Times New Roman" w:hAnsi="Times New Roman" w:cs="Times New Roman"/>
          <w:sz w:val="26"/>
          <w:szCs w:val="26"/>
        </w:rPr>
        <w:t>Akhavan</w:t>
      </w:r>
      <w:proofErr w:type="spellEnd"/>
      <w:r w:rsidRPr="00B62708">
        <w:rPr>
          <w:rFonts w:ascii="Times New Roman" w:hAnsi="Times New Roman" w:cs="Times New Roman"/>
          <w:sz w:val="26"/>
          <w:szCs w:val="26"/>
        </w:rPr>
        <w:t xml:space="preserve"> elmondta, hogy bár vállalata versenyben áll az </w:t>
      </w:r>
      <w:proofErr w:type="spellStart"/>
      <w:r w:rsidRPr="00B62708">
        <w:rPr>
          <w:rFonts w:ascii="Times New Roman" w:hAnsi="Times New Roman" w:cs="Times New Roman"/>
          <w:sz w:val="26"/>
          <w:szCs w:val="26"/>
        </w:rPr>
        <w:t>OpenSea</w:t>
      </w:r>
      <w:proofErr w:type="spellEnd"/>
      <w:r w:rsidRPr="00B62708">
        <w:rPr>
          <w:rFonts w:ascii="Times New Roman" w:hAnsi="Times New Roman" w:cs="Times New Roman"/>
          <w:sz w:val="26"/>
          <w:szCs w:val="26"/>
        </w:rPr>
        <w:t>-vel, ezt az eredményt az egész iparág győzelmeként értékeli.</w:t>
      </w:r>
    </w:p>
    <w:p w14:paraId="10AEAC0C" w14:textId="77777777" w:rsidR="00B62708" w:rsidRPr="00B62708" w:rsidRDefault="00B62708" w:rsidP="00B62708">
      <w:pPr>
        <w:jc w:val="both"/>
        <w:rPr>
          <w:rFonts w:ascii="Times New Roman" w:hAnsi="Times New Roman" w:cs="Times New Roman"/>
          <w:sz w:val="26"/>
          <w:szCs w:val="26"/>
        </w:rPr>
      </w:pPr>
      <w:r w:rsidRPr="00B62708">
        <w:rPr>
          <w:rFonts w:ascii="Times New Roman" w:hAnsi="Times New Roman" w:cs="Times New Roman"/>
          <w:sz w:val="26"/>
          <w:szCs w:val="26"/>
        </w:rPr>
        <w:t xml:space="preserve">"Bár az árkokban versenytársak vagyunk, mély meggyőződésünk van az NFT-kben és abban, amit lehetővé tesznek. Örülök ennek a sikernek" – írta </w:t>
      </w:r>
      <w:proofErr w:type="spellStart"/>
      <w:r w:rsidRPr="00B62708">
        <w:rPr>
          <w:rFonts w:ascii="Times New Roman" w:hAnsi="Times New Roman" w:cs="Times New Roman"/>
          <w:sz w:val="26"/>
          <w:szCs w:val="26"/>
        </w:rPr>
        <w:t>Akhavan</w:t>
      </w:r>
      <w:proofErr w:type="spellEnd"/>
      <w:r w:rsidRPr="00B62708">
        <w:rPr>
          <w:rFonts w:ascii="Times New Roman" w:hAnsi="Times New Roman" w:cs="Times New Roman"/>
          <w:sz w:val="26"/>
          <w:szCs w:val="26"/>
        </w:rPr>
        <w:t xml:space="preserve"> február 21-én egy X-posztban.</w:t>
      </w:r>
    </w:p>
    <w:p w14:paraId="180AFEFC" w14:textId="77777777" w:rsidR="00B62708" w:rsidRPr="00B62708" w:rsidRDefault="00B62708" w:rsidP="00B62708">
      <w:pPr>
        <w:jc w:val="both"/>
        <w:rPr>
          <w:rFonts w:ascii="Times New Roman" w:hAnsi="Times New Roman" w:cs="Times New Roman"/>
          <w:sz w:val="26"/>
          <w:szCs w:val="26"/>
        </w:rPr>
      </w:pPr>
      <w:r w:rsidRPr="00B62708">
        <w:rPr>
          <w:rFonts w:ascii="Times New Roman" w:hAnsi="Times New Roman" w:cs="Times New Roman"/>
          <w:sz w:val="26"/>
          <w:szCs w:val="26"/>
        </w:rPr>
        <w:t>A </w:t>
      </w:r>
      <w:proofErr w:type="spellStart"/>
      <w:r w:rsidRPr="00B62708">
        <w:rPr>
          <w:rFonts w:ascii="Times New Roman" w:hAnsi="Times New Roman" w:cs="Times New Roman"/>
          <w:b/>
          <w:bCs/>
          <w:sz w:val="26"/>
          <w:szCs w:val="26"/>
        </w:rPr>
        <w:t>Beanie</w:t>
      </w:r>
      <w:proofErr w:type="spellEnd"/>
      <w:r w:rsidRPr="00B62708">
        <w:rPr>
          <w:rFonts w:ascii="Times New Roman" w:hAnsi="Times New Roman" w:cs="Times New Roman"/>
          <w:sz w:val="26"/>
          <w:szCs w:val="26"/>
        </w:rPr>
        <w:t> nevű álnéven ismert kripto-kommentátor a 223 800 követőjének azt írta, hogy ez "valódi katalizátora lehet a következő NFT-bika piacnak."</w:t>
      </w:r>
    </w:p>
    <w:p w14:paraId="78E4CCFB" w14:textId="77777777" w:rsidR="00B62708" w:rsidRPr="00B62708" w:rsidRDefault="00B62708" w:rsidP="00B62708">
      <w:pPr>
        <w:jc w:val="both"/>
        <w:rPr>
          <w:rFonts w:ascii="Times New Roman" w:hAnsi="Times New Roman" w:cs="Times New Roman"/>
          <w:sz w:val="26"/>
          <w:szCs w:val="26"/>
        </w:rPr>
      </w:pPr>
      <w:r w:rsidRPr="00B62708">
        <w:rPr>
          <w:rFonts w:ascii="Times New Roman" w:hAnsi="Times New Roman" w:cs="Times New Roman"/>
          <w:sz w:val="26"/>
          <w:szCs w:val="26"/>
        </w:rPr>
        <w:t xml:space="preserve">"Az </w:t>
      </w:r>
      <w:proofErr w:type="spellStart"/>
      <w:r w:rsidRPr="00B62708">
        <w:rPr>
          <w:rFonts w:ascii="Times New Roman" w:hAnsi="Times New Roman" w:cs="Times New Roman"/>
          <w:sz w:val="26"/>
          <w:szCs w:val="26"/>
        </w:rPr>
        <w:t>OpenSea</w:t>
      </w:r>
      <w:proofErr w:type="spellEnd"/>
      <w:r w:rsidRPr="00B62708">
        <w:rPr>
          <w:rFonts w:ascii="Times New Roman" w:hAnsi="Times New Roman" w:cs="Times New Roman"/>
          <w:sz w:val="26"/>
          <w:szCs w:val="26"/>
        </w:rPr>
        <w:t xml:space="preserve"> nagyszerű dolgot tett az NFT-iparágért azzal, hogy hozzájárult bizonyos szabályozási tisztázásokhoz. Biztos vagyok benne, hogy ennek nagy ára volt számukra is, ezért mindannyian hálásak lehetünk" – írta </w:t>
      </w:r>
      <w:proofErr w:type="spellStart"/>
      <w:r w:rsidRPr="00B62708">
        <w:rPr>
          <w:rFonts w:ascii="Times New Roman" w:hAnsi="Times New Roman" w:cs="Times New Roman"/>
          <w:sz w:val="26"/>
          <w:szCs w:val="26"/>
        </w:rPr>
        <w:t>Beanie</w:t>
      </w:r>
      <w:proofErr w:type="spellEnd"/>
      <w:r w:rsidRPr="00B62708">
        <w:rPr>
          <w:rFonts w:ascii="Times New Roman" w:hAnsi="Times New Roman" w:cs="Times New Roman"/>
          <w:sz w:val="26"/>
          <w:szCs w:val="26"/>
        </w:rPr>
        <w:t xml:space="preserve"> február 21-én.</w:t>
      </w:r>
    </w:p>
    <w:p w14:paraId="7C98A54D" w14:textId="77777777" w:rsidR="00B62708" w:rsidRPr="00B62708" w:rsidRDefault="00B62708" w:rsidP="00B62708">
      <w:pPr>
        <w:jc w:val="both"/>
        <w:rPr>
          <w:rFonts w:ascii="Times New Roman" w:hAnsi="Times New Roman" w:cs="Times New Roman"/>
          <w:sz w:val="26"/>
          <w:szCs w:val="26"/>
        </w:rPr>
      </w:pPr>
      <w:r w:rsidRPr="00B62708">
        <w:rPr>
          <w:rFonts w:ascii="Times New Roman" w:hAnsi="Times New Roman" w:cs="Times New Roman"/>
          <w:b/>
          <w:bCs/>
          <w:sz w:val="26"/>
          <w:szCs w:val="26"/>
        </w:rPr>
        <w:t xml:space="preserve">Az </w:t>
      </w:r>
      <w:proofErr w:type="spellStart"/>
      <w:r w:rsidRPr="00B62708">
        <w:rPr>
          <w:rFonts w:ascii="Times New Roman" w:hAnsi="Times New Roman" w:cs="Times New Roman"/>
          <w:b/>
          <w:bCs/>
          <w:sz w:val="26"/>
          <w:szCs w:val="26"/>
        </w:rPr>
        <w:t>OpenSea</w:t>
      </w:r>
      <w:proofErr w:type="spellEnd"/>
      <w:r w:rsidRPr="00B62708">
        <w:rPr>
          <w:rFonts w:ascii="Times New Roman" w:hAnsi="Times New Roman" w:cs="Times New Roman"/>
          <w:b/>
          <w:bCs/>
          <w:sz w:val="26"/>
          <w:szCs w:val="26"/>
        </w:rPr>
        <w:t xml:space="preserve"> új token bevezetésére készül</w:t>
      </w:r>
    </w:p>
    <w:p w14:paraId="070A7F60" w14:textId="77777777" w:rsidR="00B62708" w:rsidRPr="00B62708" w:rsidRDefault="00B62708" w:rsidP="00B62708">
      <w:pPr>
        <w:jc w:val="both"/>
        <w:rPr>
          <w:rFonts w:ascii="Times New Roman" w:hAnsi="Times New Roman" w:cs="Times New Roman"/>
          <w:sz w:val="26"/>
          <w:szCs w:val="26"/>
        </w:rPr>
      </w:pPr>
      <w:r w:rsidRPr="00B62708">
        <w:rPr>
          <w:rFonts w:ascii="Times New Roman" w:hAnsi="Times New Roman" w:cs="Times New Roman"/>
          <w:sz w:val="26"/>
          <w:szCs w:val="26"/>
        </w:rPr>
        <w:t>Néhány nappal korábban, február 13-án az </w:t>
      </w:r>
      <w:proofErr w:type="spellStart"/>
      <w:r w:rsidRPr="00B62708">
        <w:rPr>
          <w:rFonts w:ascii="Times New Roman" w:hAnsi="Times New Roman" w:cs="Times New Roman"/>
          <w:b/>
          <w:bCs/>
          <w:sz w:val="26"/>
          <w:szCs w:val="26"/>
        </w:rPr>
        <w:t>OpenSea</w:t>
      </w:r>
      <w:proofErr w:type="spellEnd"/>
      <w:r w:rsidRPr="00B62708">
        <w:rPr>
          <w:rFonts w:ascii="Times New Roman" w:hAnsi="Times New Roman" w:cs="Times New Roman"/>
          <w:b/>
          <w:bCs/>
          <w:sz w:val="26"/>
          <w:szCs w:val="26"/>
        </w:rPr>
        <w:t xml:space="preserve"> Alapítvány</w:t>
      </w:r>
      <w:r w:rsidRPr="00B62708">
        <w:rPr>
          <w:rFonts w:ascii="Times New Roman" w:hAnsi="Times New Roman" w:cs="Times New Roman"/>
          <w:sz w:val="26"/>
          <w:szCs w:val="26"/>
        </w:rPr>
        <w:t xml:space="preserve"> bejelentette, hogy egy új projekt </w:t>
      </w:r>
      <w:proofErr w:type="spellStart"/>
      <w:r w:rsidRPr="00B62708">
        <w:rPr>
          <w:rFonts w:ascii="Times New Roman" w:hAnsi="Times New Roman" w:cs="Times New Roman"/>
          <w:sz w:val="26"/>
          <w:szCs w:val="26"/>
        </w:rPr>
        <w:t>tokent</w:t>
      </w:r>
      <w:proofErr w:type="spellEnd"/>
      <w:r w:rsidRPr="00B62708">
        <w:rPr>
          <w:rFonts w:ascii="Times New Roman" w:hAnsi="Times New Roman" w:cs="Times New Roman"/>
          <w:sz w:val="26"/>
          <w:szCs w:val="26"/>
        </w:rPr>
        <w:t>, a </w:t>
      </w:r>
      <w:r w:rsidRPr="00B62708">
        <w:rPr>
          <w:rFonts w:ascii="Times New Roman" w:hAnsi="Times New Roman" w:cs="Times New Roman"/>
          <w:b/>
          <w:bCs/>
          <w:sz w:val="26"/>
          <w:szCs w:val="26"/>
        </w:rPr>
        <w:t>SEA</w:t>
      </w:r>
      <w:r w:rsidRPr="00B62708">
        <w:rPr>
          <w:rFonts w:ascii="Times New Roman" w:hAnsi="Times New Roman" w:cs="Times New Roman"/>
          <w:sz w:val="26"/>
          <w:szCs w:val="26"/>
        </w:rPr>
        <w:t>-t készül piacra dobni. Az alapítvány nem pontosította a token kibocsátásának időpontját, de elmondta, hogy a SEA több országban, köztük az Egyesült Államokban is elérhető lesz a felhasználók számára.</w:t>
      </w:r>
    </w:p>
    <w:p w14:paraId="38C537DA" w14:textId="77777777" w:rsidR="00B62708" w:rsidRPr="00B62708" w:rsidRDefault="00B62708" w:rsidP="00B62708">
      <w:pPr>
        <w:jc w:val="both"/>
        <w:rPr>
          <w:rFonts w:ascii="Times New Roman" w:hAnsi="Times New Roman" w:cs="Times New Roman"/>
          <w:sz w:val="26"/>
          <w:szCs w:val="26"/>
        </w:rPr>
      </w:pPr>
      <w:r w:rsidRPr="00B62708">
        <w:rPr>
          <w:rFonts w:ascii="Times New Roman" w:hAnsi="Times New Roman" w:cs="Times New Roman"/>
          <w:b/>
          <w:bCs/>
          <w:sz w:val="26"/>
          <w:szCs w:val="26"/>
        </w:rPr>
        <w:t>3.</w:t>
      </w:r>
    </w:p>
    <w:p w14:paraId="00FC85F5" w14:textId="77777777" w:rsidR="00B62708" w:rsidRPr="00B62708" w:rsidRDefault="00B62708" w:rsidP="00B62708">
      <w:pPr>
        <w:jc w:val="both"/>
        <w:rPr>
          <w:rFonts w:ascii="Times New Roman" w:hAnsi="Times New Roman" w:cs="Times New Roman"/>
          <w:sz w:val="26"/>
          <w:szCs w:val="26"/>
        </w:rPr>
      </w:pPr>
      <w:r w:rsidRPr="00B62708">
        <w:rPr>
          <w:rFonts w:ascii="Times New Roman" w:hAnsi="Times New Roman" w:cs="Times New Roman"/>
          <w:sz w:val="26"/>
          <w:szCs w:val="26"/>
        </w:rPr>
        <w:t xml:space="preserve">Az Egyesült Államok Értékpapír- és Tőzsdefelügyelete (SEC) kevesebb mint egy évvel azután, hogy Wells-értesítést adott ki a </w:t>
      </w:r>
      <w:proofErr w:type="spellStart"/>
      <w:r w:rsidRPr="00B62708">
        <w:rPr>
          <w:rFonts w:ascii="Times New Roman" w:hAnsi="Times New Roman" w:cs="Times New Roman"/>
          <w:sz w:val="26"/>
          <w:szCs w:val="26"/>
        </w:rPr>
        <w:t>Robinhood</w:t>
      </w:r>
      <w:proofErr w:type="spellEnd"/>
      <w:r w:rsidRPr="00B62708">
        <w:rPr>
          <w:rFonts w:ascii="Times New Roman" w:hAnsi="Times New Roman" w:cs="Times New Roman"/>
          <w:sz w:val="26"/>
          <w:szCs w:val="26"/>
        </w:rPr>
        <w:t xml:space="preserve"> Crypto számára, lezárta a vállalat elleni vizsgálatát.</w:t>
      </w:r>
    </w:p>
    <w:p w14:paraId="72ABC0B9" w14:textId="77777777" w:rsidR="00B62708" w:rsidRPr="00B62708" w:rsidRDefault="00B62708" w:rsidP="00B62708">
      <w:pPr>
        <w:jc w:val="both"/>
        <w:rPr>
          <w:rFonts w:ascii="Times New Roman" w:hAnsi="Times New Roman" w:cs="Times New Roman"/>
          <w:sz w:val="26"/>
          <w:szCs w:val="26"/>
        </w:rPr>
      </w:pPr>
      <w:r w:rsidRPr="00B62708">
        <w:rPr>
          <w:rFonts w:ascii="Times New Roman" w:hAnsi="Times New Roman" w:cs="Times New Roman"/>
          <w:sz w:val="26"/>
          <w:szCs w:val="26"/>
        </w:rPr>
        <w:t xml:space="preserve">A SEC Végrehajtási Osztálya február 21-én tájékoztatta a </w:t>
      </w:r>
      <w:proofErr w:type="spellStart"/>
      <w:r w:rsidRPr="00B62708">
        <w:rPr>
          <w:rFonts w:ascii="Times New Roman" w:hAnsi="Times New Roman" w:cs="Times New Roman"/>
          <w:sz w:val="26"/>
          <w:szCs w:val="26"/>
        </w:rPr>
        <w:t>Robinhoodot</w:t>
      </w:r>
      <w:proofErr w:type="spellEnd"/>
      <w:r w:rsidRPr="00B62708">
        <w:rPr>
          <w:rFonts w:ascii="Times New Roman" w:hAnsi="Times New Roman" w:cs="Times New Roman"/>
          <w:sz w:val="26"/>
          <w:szCs w:val="26"/>
        </w:rPr>
        <w:t xml:space="preserve"> arról, hogy befejezte a vizsgálatot, és nem javasol semmilyen végrehajtási intézkedést. A </w:t>
      </w:r>
      <w:proofErr w:type="spellStart"/>
      <w:r w:rsidRPr="00B62708">
        <w:rPr>
          <w:rFonts w:ascii="Times New Roman" w:hAnsi="Times New Roman" w:cs="Times New Roman"/>
          <w:sz w:val="26"/>
          <w:szCs w:val="26"/>
        </w:rPr>
        <w:t>Robinhood</w:t>
      </w:r>
      <w:proofErr w:type="spellEnd"/>
      <w:r w:rsidRPr="00B62708">
        <w:rPr>
          <w:rFonts w:ascii="Times New Roman" w:hAnsi="Times New Roman" w:cs="Times New Roman"/>
          <w:sz w:val="26"/>
          <w:szCs w:val="26"/>
        </w:rPr>
        <w:t xml:space="preserve"> ezt az információt február 24-én hozta nyilvánosságra.</w:t>
      </w:r>
    </w:p>
    <w:p w14:paraId="420D664E" w14:textId="77777777" w:rsidR="00B62708" w:rsidRPr="00B62708" w:rsidRDefault="00B62708" w:rsidP="00B62708">
      <w:pPr>
        <w:jc w:val="both"/>
        <w:rPr>
          <w:rFonts w:ascii="Times New Roman" w:hAnsi="Times New Roman" w:cs="Times New Roman"/>
          <w:sz w:val="26"/>
          <w:szCs w:val="26"/>
        </w:rPr>
      </w:pPr>
      <w:r w:rsidRPr="00B62708">
        <w:rPr>
          <w:rFonts w:ascii="Times New Roman" w:hAnsi="Times New Roman" w:cs="Times New Roman"/>
          <w:sz w:val="26"/>
          <w:szCs w:val="26"/>
        </w:rPr>
        <w:t>"[E]</w:t>
      </w:r>
      <w:proofErr w:type="spellStart"/>
      <w:r w:rsidRPr="00B62708">
        <w:rPr>
          <w:rFonts w:ascii="Times New Roman" w:hAnsi="Times New Roman" w:cs="Times New Roman"/>
          <w:sz w:val="26"/>
          <w:szCs w:val="26"/>
        </w:rPr>
        <w:t>zt</w:t>
      </w:r>
      <w:proofErr w:type="spellEnd"/>
      <w:r w:rsidRPr="00B62708">
        <w:rPr>
          <w:rFonts w:ascii="Times New Roman" w:hAnsi="Times New Roman" w:cs="Times New Roman"/>
          <w:sz w:val="26"/>
          <w:szCs w:val="26"/>
        </w:rPr>
        <w:t xml:space="preserve"> a vizsgálatot soha nem kellett volna elindítani" – nyilatkozta Dan </w:t>
      </w:r>
      <w:proofErr w:type="spellStart"/>
      <w:r w:rsidRPr="00B62708">
        <w:rPr>
          <w:rFonts w:ascii="Times New Roman" w:hAnsi="Times New Roman" w:cs="Times New Roman"/>
          <w:sz w:val="26"/>
          <w:szCs w:val="26"/>
        </w:rPr>
        <w:t>Gallagher</w:t>
      </w:r>
      <w:proofErr w:type="spellEnd"/>
      <w:r w:rsidRPr="00B62708">
        <w:rPr>
          <w:rFonts w:ascii="Times New Roman" w:hAnsi="Times New Roman" w:cs="Times New Roman"/>
          <w:sz w:val="26"/>
          <w:szCs w:val="26"/>
        </w:rPr>
        <w:t xml:space="preserve">, a </w:t>
      </w:r>
      <w:proofErr w:type="spellStart"/>
      <w:r w:rsidRPr="00B62708">
        <w:rPr>
          <w:rFonts w:ascii="Times New Roman" w:hAnsi="Times New Roman" w:cs="Times New Roman"/>
          <w:sz w:val="26"/>
          <w:szCs w:val="26"/>
        </w:rPr>
        <w:t>Robinhood</w:t>
      </w:r>
      <w:proofErr w:type="spellEnd"/>
      <w:r w:rsidRPr="00B62708">
        <w:rPr>
          <w:rFonts w:ascii="Times New Roman" w:hAnsi="Times New Roman" w:cs="Times New Roman"/>
          <w:sz w:val="26"/>
          <w:szCs w:val="26"/>
        </w:rPr>
        <w:t xml:space="preserve"> </w:t>
      </w:r>
      <w:proofErr w:type="spellStart"/>
      <w:r w:rsidRPr="00B62708">
        <w:rPr>
          <w:rFonts w:ascii="Times New Roman" w:hAnsi="Times New Roman" w:cs="Times New Roman"/>
          <w:sz w:val="26"/>
          <w:szCs w:val="26"/>
        </w:rPr>
        <w:t>Markets</w:t>
      </w:r>
      <w:proofErr w:type="spellEnd"/>
      <w:r w:rsidRPr="00B62708">
        <w:rPr>
          <w:rFonts w:ascii="Times New Roman" w:hAnsi="Times New Roman" w:cs="Times New Roman"/>
          <w:sz w:val="26"/>
          <w:szCs w:val="26"/>
        </w:rPr>
        <w:t xml:space="preserve"> megfelelési és vállalati ügyekért felelős tisztviselője. "A </w:t>
      </w:r>
      <w:proofErr w:type="spellStart"/>
      <w:r w:rsidRPr="00B62708">
        <w:rPr>
          <w:rFonts w:ascii="Times New Roman" w:hAnsi="Times New Roman" w:cs="Times New Roman"/>
          <w:sz w:val="26"/>
          <w:szCs w:val="26"/>
        </w:rPr>
        <w:t>Robinhood</w:t>
      </w:r>
      <w:proofErr w:type="spellEnd"/>
      <w:r w:rsidRPr="00B62708">
        <w:rPr>
          <w:rFonts w:ascii="Times New Roman" w:hAnsi="Times New Roman" w:cs="Times New Roman"/>
          <w:sz w:val="26"/>
          <w:szCs w:val="26"/>
        </w:rPr>
        <w:t xml:space="preserve"> Crypto mindig is tiszteletben tartotta és a jövőben is tiszteletben fogja tartani a szövetségi értékpapír-törvényeket, és soha nem engedélyezte értékpapírok kereskedését."</w:t>
      </w:r>
    </w:p>
    <w:p w14:paraId="171A8F56" w14:textId="77777777" w:rsidR="00B62708" w:rsidRPr="00B62708" w:rsidRDefault="00B62708" w:rsidP="00B62708">
      <w:pPr>
        <w:jc w:val="both"/>
        <w:rPr>
          <w:rFonts w:ascii="Times New Roman" w:hAnsi="Times New Roman" w:cs="Times New Roman"/>
          <w:sz w:val="26"/>
          <w:szCs w:val="26"/>
        </w:rPr>
      </w:pPr>
      <w:r w:rsidRPr="00B62708">
        <w:rPr>
          <w:rFonts w:ascii="Times New Roman" w:hAnsi="Times New Roman" w:cs="Times New Roman"/>
          <w:sz w:val="26"/>
          <w:szCs w:val="26"/>
        </w:rPr>
        <w:t xml:space="preserve">Az értékpapír-felügyeleti hatóságok közel egy éve vizsgálták a </w:t>
      </w:r>
      <w:proofErr w:type="spellStart"/>
      <w:r w:rsidRPr="00B62708">
        <w:rPr>
          <w:rFonts w:ascii="Times New Roman" w:hAnsi="Times New Roman" w:cs="Times New Roman"/>
          <w:sz w:val="26"/>
          <w:szCs w:val="26"/>
        </w:rPr>
        <w:t>Robinhood</w:t>
      </w:r>
      <w:proofErr w:type="spellEnd"/>
      <w:r w:rsidRPr="00B62708">
        <w:rPr>
          <w:rFonts w:ascii="Times New Roman" w:hAnsi="Times New Roman" w:cs="Times New Roman"/>
          <w:sz w:val="26"/>
          <w:szCs w:val="26"/>
        </w:rPr>
        <w:t xml:space="preserve"> kriptovaluta-működését. A </w:t>
      </w:r>
      <w:proofErr w:type="spellStart"/>
      <w:r w:rsidRPr="00B62708">
        <w:rPr>
          <w:rFonts w:ascii="Times New Roman" w:hAnsi="Times New Roman" w:cs="Times New Roman"/>
          <w:sz w:val="26"/>
          <w:szCs w:val="26"/>
        </w:rPr>
        <w:t>Cointelegraph</w:t>
      </w:r>
      <w:proofErr w:type="spellEnd"/>
      <w:r w:rsidRPr="00B62708">
        <w:rPr>
          <w:rFonts w:ascii="Times New Roman" w:hAnsi="Times New Roman" w:cs="Times New Roman"/>
          <w:sz w:val="26"/>
          <w:szCs w:val="26"/>
        </w:rPr>
        <w:t xml:space="preserve"> jelentése szerint a </w:t>
      </w:r>
      <w:proofErr w:type="spellStart"/>
      <w:r w:rsidRPr="00B62708">
        <w:rPr>
          <w:rFonts w:ascii="Times New Roman" w:hAnsi="Times New Roman" w:cs="Times New Roman"/>
          <w:sz w:val="26"/>
          <w:szCs w:val="26"/>
        </w:rPr>
        <w:t>Robinhood</w:t>
      </w:r>
      <w:proofErr w:type="spellEnd"/>
      <w:r w:rsidRPr="00B62708">
        <w:rPr>
          <w:rFonts w:ascii="Times New Roman" w:hAnsi="Times New Roman" w:cs="Times New Roman"/>
          <w:sz w:val="26"/>
          <w:szCs w:val="26"/>
        </w:rPr>
        <w:t xml:space="preserve"> amerikai székhelyű </w:t>
      </w:r>
      <w:proofErr w:type="spellStart"/>
      <w:r w:rsidRPr="00B62708">
        <w:rPr>
          <w:rFonts w:ascii="Times New Roman" w:hAnsi="Times New Roman" w:cs="Times New Roman"/>
          <w:sz w:val="26"/>
          <w:szCs w:val="26"/>
        </w:rPr>
        <w:lastRenderedPageBreak/>
        <w:t>kriptoüzletága</w:t>
      </w:r>
      <w:proofErr w:type="spellEnd"/>
      <w:r w:rsidRPr="00B62708">
        <w:rPr>
          <w:rFonts w:ascii="Times New Roman" w:hAnsi="Times New Roman" w:cs="Times New Roman"/>
          <w:sz w:val="26"/>
          <w:szCs w:val="26"/>
        </w:rPr>
        <w:t> </w:t>
      </w:r>
      <w:r w:rsidRPr="00B62708">
        <w:rPr>
          <w:rFonts w:ascii="Times New Roman" w:hAnsi="Times New Roman" w:cs="Times New Roman"/>
          <w:b/>
          <w:bCs/>
          <w:sz w:val="26"/>
          <w:szCs w:val="26"/>
        </w:rPr>
        <w:t>2024. május 4-én kapott Wells-értesítést</w:t>
      </w:r>
      <w:r w:rsidRPr="00B62708">
        <w:rPr>
          <w:rFonts w:ascii="Times New Roman" w:hAnsi="Times New Roman" w:cs="Times New Roman"/>
          <w:sz w:val="26"/>
          <w:szCs w:val="26"/>
        </w:rPr>
        <w:t> a SEC-</w:t>
      </w:r>
      <w:proofErr w:type="spellStart"/>
      <w:r w:rsidRPr="00B62708">
        <w:rPr>
          <w:rFonts w:ascii="Times New Roman" w:hAnsi="Times New Roman" w:cs="Times New Roman"/>
          <w:sz w:val="26"/>
          <w:szCs w:val="26"/>
        </w:rPr>
        <w:t>től</w:t>
      </w:r>
      <w:proofErr w:type="spellEnd"/>
      <w:r w:rsidRPr="00B62708">
        <w:rPr>
          <w:rFonts w:ascii="Times New Roman" w:hAnsi="Times New Roman" w:cs="Times New Roman"/>
          <w:sz w:val="26"/>
          <w:szCs w:val="26"/>
        </w:rPr>
        <w:t>. Akkor a SEC "előzetes megállapítást" tett arról, hogy végrehajtási intézkedést javasol a feltételezett értékpapír-jogsértések miatt.</w:t>
      </w:r>
    </w:p>
    <w:p w14:paraId="70F99747" w14:textId="77777777" w:rsidR="00B62708" w:rsidRPr="00B62708" w:rsidRDefault="00B62708" w:rsidP="00B62708">
      <w:pPr>
        <w:jc w:val="both"/>
        <w:rPr>
          <w:rFonts w:ascii="Times New Roman" w:hAnsi="Times New Roman" w:cs="Times New Roman"/>
          <w:sz w:val="26"/>
          <w:szCs w:val="26"/>
        </w:rPr>
      </w:pPr>
      <w:r w:rsidRPr="00B62708">
        <w:rPr>
          <w:rFonts w:ascii="Times New Roman" w:hAnsi="Times New Roman" w:cs="Times New Roman"/>
          <w:sz w:val="26"/>
          <w:szCs w:val="26"/>
        </w:rPr>
        <w:t xml:space="preserve">A múlt hónapban a </w:t>
      </w:r>
      <w:proofErr w:type="spellStart"/>
      <w:r w:rsidRPr="00B62708">
        <w:rPr>
          <w:rFonts w:ascii="Times New Roman" w:hAnsi="Times New Roman" w:cs="Times New Roman"/>
          <w:sz w:val="26"/>
          <w:szCs w:val="26"/>
        </w:rPr>
        <w:t>Robinhood</w:t>
      </w:r>
      <w:proofErr w:type="spellEnd"/>
      <w:r w:rsidRPr="00B62708">
        <w:rPr>
          <w:rFonts w:ascii="Times New Roman" w:hAnsi="Times New Roman" w:cs="Times New Roman"/>
          <w:sz w:val="26"/>
          <w:szCs w:val="26"/>
        </w:rPr>
        <w:t> </w:t>
      </w:r>
      <w:r w:rsidRPr="00B62708">
        <w:rPr>
          <w:rFonts w:ascii="Times New Roman" w:hAnsi="Times New Roman" w:cs="Times New Roman"/>
          <w:b/>
          <w:bCs/>
          <w:sz w:val="26"/>
          <w:szCs w:val="26"/>
        </w:rPr>
        <w:t>45 millió dolláros egyezséget kötött</w:t>
      </w:r>
      <w:r w:rsidRPr="00B62708">
        <w:rPr>
          <w:rFonts w:ascii="Times New Roman" w:hAnsi="Times New Roman" w:cs="Times New Roman"/>
          <w:sz w:val="26"/>
          <w:szCs w:val="26"/>
        </w:rPr>
        <w:t> a SEC-kel annak kapcsán, hogy a vállalatot több mint </w:t>
      </w:r>
      <w:r w:rsidRPr="00B62708">
        <w:rPr>
          <w:rFonts w:ascii="Times New Roman" w:hAnsi="Times New Roman" w:cs="Times New Roman"/>
          <w:b/>
          <w:bCs/>
          <w:sz w:val="26"/>
          <w:szCs w:val="26"/>
        </w:rPr>
        <w:t>tíz értékpapírtörvény megsértésével vádolták</w:t>
      </w:r>
      <w:r w:rsidRPr="00B62708">
        <w:rPr>
          <w:rFonts w:ascii="Times New Roman" w:hAnsi="Times New Roman" w:cs="Times New Roman"/>
          <w:sz w:val="26"/>
          <w:szCs w:val="26"/>
        </w:rPr>
        <w:t>. A </w:t>
      </w:r>
      <w:r w:rsidRPr="00B62708">
        <w:rPr>
          <w:rFonts w:ascii="Times New Roman" w:hAnsi="Times New Roman" w:cs="Times New Roman"/>
          <w:b/>
          <w:bCs/>
          <w:sz w:val="26"/>
          <w:szCs w:val="26"/>
        </w:rPr>
        <w:t>január 13-i határozat</w:t>
      </w:r>
      <w:r w:rsidRPr="00B62708">
        <w:rPr>
          <w:rFonts w:ascii="Times New Roman" w:hAnsi="Times New Roman" w:cs="Times New Roman"/>
          <w:sz w:val="26"/>
          <w:szCs w:val="26"/>
        </w:rPr>
        <w:t xml:space="preserve"> kimondta, hogy a </w:t>
      </w:r>
      <w:proofErr w:type="spellStart"/>
      <w:r w:rsidRPr="00B62708">
        <w:rPr>
          <w:rFonts w:ascii="Times New Roman" w:hAnsi="Times New Roman" w:cs="Times New Roman"/>
          <w:sz w:val="26"/>
          <w:szCs w:val="26"/>
        </w:rPr>
        <w:t>Robinhood</w:t>
      </w:r>
      <w:proofErr w:type="spellEnd"/>
      <w:r w:rsidRPr="00B62708">
        <w:rPr>
          <w:rFonts w:ascii="Times New Roman" w:hAnsi="Times New Roman" w:cs="Times New Roman"/>
          <w:sz w:val="26"/>
          <w:szCs w:val="26"/>
        </w:rPr>
        <w:t xml:space="preserve"> egyes jogsértésekre vonatkozó megállapításokat elismert. A SEC vizsgálatának lezárásával a </w:t>
      </w:r>
      <w:proofErr w:type="spellStart"/>
      <w:r w:rsidRPr="00B62708">
        <w:rPr>
          <w:rFonts w:ascii="Times New Roman" w:hAnsi="Times New Roman" w:cs="Times New Roman"/>
          <w:sz w:val="26"/>
          <w:szCs w:val="26"/>
        </w:rPr>
        <w:t>Robinhood</w:t>
      </w:r>
      <w:proofErr w:type="spellEnd"/>
      <w:r w:rsidRPr="00B62708">
        <w:rPr>
          <w:rFonts w:ascii="Times New Roman" w:hAnsi="Times New Roman" w:cs="Times New Roman"/>
          <w:sz w:val="26"/>
          <w:szCs w:val="26"/>
        </w:rPr>
        <w:t xml:space="preserve"> felszólította a szabályozó hatóságot, hogy hagyjon fel a "végrehajtás általi szabályozás" gyakorlatával, és biztosítson </w:t>
      </w:r>
      <w:r w:rsidRPr="00B62708">
        <w:rPr>
          <w:rFonts w:ascii="Times New Roman" w:hAnsi="Times New Roman" w:cs="Times New Roman"/>
          <w:b/>
          <w:bCs/>
          <w:sz w:val="26"/>
          <w:szCs w:val="26"/>
        </w:rPr>
        <w:t>világosabb iránymutatásokat</w:t>
      </w:r>
      <w:r w:rsidRPr="00B62708">
        <w:rPr>
          <w:rFonts w:ascii="Times New Roman" w:hAnsi="Times New Roman" w:cs="Times New Roman"/>
          <w:sz w:val="26"/>
          <w:szCs w:val="26"/>
        </w:rPr>
        <w:t> a digitális eszközök piacára vonatkozóan – ezt a nézetet széles körben osztják a piac szereplői.</w:t>
      </w:r>
    </w:p>
    <w:p w14:paraId="322D721C" w14:textId="77777777" w:rsidR="00B62708" w:rsidRPr="00B62708" w:rsidRDefault="00B62708" w:rsidP="00B62708">
      <w:pPr>
        <w:jc w:val="both"/>
        <w:rPr>
          <w:rFonts w:ascii="Times New Roman" w:hAnsi="Times New Roman" w:cs="Times New Roman"/>
          <w:sz w:val="26"/>
          <w:szCs w:val="26"/>
        </w:rPr>
      </w:pPr>
      <w:r w:rsidRPr="00B62708">
        <w:rPr>
          <w:rFonts w:ascii="Times New Roman" w:hAnsi="Times New Roman" w:cs="Times New Roman"/>
          <w:b/>
          <w:bCs/>
          <w:sz w:val="26"/>
          <w:szCs w:val="26"/>
        </w:rPr>
        <w:t>A SEC megváltoztatja a hozzáállását a kriptovalutákhoz</w:t>
      </w:r>
    </w:p>
    <w:p w14:paraId="147F64A1" w14:textId="77777777" w:rsidR="00B62708" w:rsidRPr="00B62708" w:rsidRDefault="00B62708" w:rsidP="00B62708">
      <w:pPr>
        <w:jc w:val="both"/>
        <w:rPr>
          <w:rFonts w:ascii="Times New Roman" w:hAnsi="Times New Roman" w:cs="Times New Roman"/>
          <w:sz w:val="26"/>
          <w:szCs w:val="26"/>
        </w:rPr>
      </w:pPr>
      <w:r w:rsidRPr="00B62708">
        <w:rPr>
          <w:rFonts w:ascii="Times New Roman" w:hAnsi="Times New Roman" w:cs="Times New Roman"/>
          <w:sz w:val="26"/>
          <w:szCs w:val="26"/>
        </w:rPr>
        <w:t xml:space="preserve">Donald </w:t>
      </w:r>
      <w:proofErr w:type="spellStart"/>
      <w:r w:rsidRPr="00B62708">
        <w:rPr>
          <w:rFonts w:ascii="Times New Roman" w:hAnsi="Times New Roman" w:cs="Times New Roman"/>
          <w:sz w:val="26"/>
          <w:szCs w:val="26"/>
        </w:rPr>
        <w:t>Trump</w:t>
      </w:r>
      <w:proofErr w:type="spellEnd"/>
      <w:r w:rsidRPr="00B62708">
        <w:rPr>
          <w:rFonts w:ascii="Times New Roman" w:hAnsi="Times New Roman" w:cs="Times New Roman"/>
          <w:sz w:val="26"/>
          <w:szCs w:val="26"/>
        </w:rPr>
        <w:t xml:space="preserve"> elnöksége jelentős politikai változásokat jelez a kriptovaluták szabályozása terén. Nem sokkal </w:t>
      </w:r>
      <w:proofErr w:type="spellStart"/>
      <w:r w:rsidRPr="00B62708">
        <w:rPr>
          <w:rFonts w:ascii="Times New Roman" w:hAnsi="Times New Roman" w:cs="Times New Roman"/>
          <w:sz w:val="26"/>
          <w:szCs w:val="26"/>
        </w:rPr>
        <w:t>Trump</w:t>
      </w:r>
      <w:proofErr w:type="spellEnd"/>
      <w:r w:rsidRPr="00B62708">
        <w:rPr>
          <w:rFonts w:ascii="Times New Roman" w:hAnsi="Times New Roman" w:cs="Times New Roman"/>
          <w:sz w:val="26"/>
          <w:szCs w:val="26"/>
        </w:rPr>
        <w:t> </w:t>
      </w:r>
      <w:r w:rsidRPr="00B62708">
        <w:rPr>
          <w:rFonts w:ascii="Times New Roman" w:hAnsi="Times New Roman" w:cs="Times New Roman"/>
          <w:b/>
          <w:bCs/>
          <w:sz w:val="26"/>
          <w:szCs w:val="26"/>
        </w:rPr>
        <w:t>január 20-i beiktatása után</w:t>
      </w:r>
      <w:r w:rsidRPr="00B62708">
        <w:rPr>
          <w:rFonts w:ascii="Times New Roman" w:hAnsi="Times New Roman" w:cs="Times New Roman"/>
          <w:sz w:val="26"/>
          <w:szCs w:val="26"/>
        </w:rPr>
        <w:t> a SEC létrehozott egy </w:t>
      </w:r>
      <w:r w:rsidRPr="00B62708">
        <w:rPr>
          <w:rFonts w:ascii="Times New Roman" w:hAnsi="Times New Roman" w:cs="Times New Roman"/>
          <w:b/>
          <w:bCs/>
          <w:sz w:val="26"/>
          <w:szCs w:val="26"/>
        </w:rPr>
        <w:t xml:space="preserve">Crypto </w:t>
      </w:r>
      <w:proofErr w:type="spellStart"/>
      <w:r w:rsidRPr="00B62708">
        <w:rPr>
          <w:rFonts w:ascii="Times New Roman" w:hAnsi="Times New Roman" w:cs="Times New Roman"/>
          <w:b/>
          <w:bCs/>
          <w:sz w:val="26"/>
          <w:szCs w:val="26"/>
        </w:rPr>
        <w:t>Task</w:t>
      </w:r>
      <w:proofErr w:type="spellEnd"/>
      <w:r w:rsidRPr="00B62708">
        <w:rPr>
          <w:rFonts w:ascii="Times New Roman" w:hAnsi="Times New Roman" w:cs="Times New Roman"/>
          <w:b/>
          <w:bCs/>
          <w:sz w:val="26"/>
          <w:szCs w:val="26"/>
        </w:rPr>
        <w:t xml:space="preserve"> </w:t>
      </w:r>
      <w:proofErr w:type="spellStart"/>
      <w:r w:rsidRPr="00B62708">
        <w:rPr>
          <w:rFonts w:ascii="Times New Roman" w:hAnsi="Times New Roman" w:cs="Times New Roman"/>
          <w:b/>
          <w:bCs/>
          <w:sz w:val="26"/>
          <w:szCs w:val="26"/>
        </w:rPr>
        <w:t>Force</w:t>
      </w:r>
      <w:proofErr w:type="spellEnd"/>
      <w:r w:rsidRPr="00B62708">
        <w:rPr>
          <w:rFonts w:ascii="Times New Roman" w:hAnsi="Times New Roman" w:cs="Times New Roman"/>
          <w:b/>
          <w:bCs/>
          <w:sz w:val="26"/>
          <w:szCs w:val="26"/>
        </w:rPr>
        <w:t xml:space="preserve"> nevű munkacsoportot</w:t>
      </w:r>
      <w:r w:rsidRPr="00B62708">
        <w:rPr>
          <w:rFonts w:ascii="Times New Roman" w:hAnsi="Times New Roman" w:cs="Times New Roman"/>
          <w:sz w:val="26"/>
          <w:szCs w:val="26"/>
        </w:rPr>
        <w:t>, amelynek célja a kriptovaluta-iparág szabályozásának átalakítása.</w:t>
      </w:r>
    </w:p>
    <w:p w14:paraId="764440C3" w14:textId="77777777" w:rsidR="00B62708" w:rsidRPr="00B62708" w:rsidRDefault="00B62708" w:rsidP="00B62708">
      <w:pPr>
        <w:jc w:val="both"/>
        <w:rPr>
          <w:rFonts w:ascii="Times New Roman" w:hAnsi="Times New Roman" w:cs="Times New Roman"/>
          <w:sz w:val="26"/>
          <w:szCs w:val="26"/>
        </w:rPr>
      </w:pPr>
      <w:r w:rsidRPr="00B62708">
        <w:rPr>
          <w:rFonts w:ascii="Times New Roman" w:hAnsi="Times New Roman" w:cs="Times New Roman"/>
          <w:sz w:val="26"/>
          <w:szCs w:val="26"/>
        </w:rPr>
        <w:t xml:space="preserve">Az új munkacsoportot a </w:t>
      </w:r>
      <w:proofErr w:type="spellStart"/>
      <w:r w:rsidRPr="00B62708">
        <w:rPr>
          <w:rFonts w:ascii="Times New Roman" w:hAnsi="Times New Roman" w:cs="Times New Roman"/>
          <w:sz w:val="26"/>
          <w:szCs w:val="26"/>
        </w:rPr>
        <w:t>kriptobarát</w:t>
      </w:r>
      <w:proofErr w:type="spellEnd"/>
      <w:r w:rsidRPr="00B62708">
        <w:rPr>
          <w:rFonts w:ascii="Times New Roman" w:hAnsi="Times New Roman" w:cs="Times New Roman"/>
          <w:sz w:val="26"/>
          <w:szCs w:val="26"/>
        </w:rPr>
        <w:t xml:space="preserve"> SEC-biztos, </w:t>
      </w:r>
      <w:proofErr w:type="spellStart"/>
      <w:r w:rsidRPr="00B62708">
        <w:rPr>
          <w:rFonts w:ascii="Times New Roman" w:hAnsi="Times New Roman" w:cs="Times New Roman"/>
          <w:b/>
          <w:bCs/>
          <w:sz w:val="26"/>
          <w:szCs w:val="26"/>
        </w:rPr>
        <w:t>Hester</w:t>
      </w:r>
      <w:proofErr w:type="spellEnd"/>
      <w:r w:rsidRPr="00B62708">
        <w:rPr>
          <w:rFonts w:ascii="Times New Roman" w:hAnsi="Times New Roman" w:cs="Times New Roman"/>
          <w:b/>
          <w:bCs/>
          <w:sz w:val="26"/>
          <w:szCs w:val="26"/>
        </w:rPr>
        <w:t xml:space="preserve"> </w:t>
      </w:r>
      <w:proofErr w:type="spellStart"/>
      <w:r w:rsidRPr="00B62708">
        <w:rPr>
          <w:rFonts w:ascii="Times New Roman" w:hAnsi="Times New Roman" w:cs="Times New Roman"/>
          <w:b/>
          <w:bCs/>
          <w:sz w:val="26"/>
          <w:szCs w:val="26"/>
        </w:rPr>
        <w:t>Peirce</w:t>
      </w:r>
      <w:proofErr w:type="spellEnd"/>
      <w:r w:rsidRPr="00B62708">
        <w:rPr>
          <w:rFonts w:ascii="Times New Roman" w:hAnsi="Times New Roman" w:cs="Times New Roman"/>
          <w:sz w:val="26"/>
          <w:szCs w:val="26"/>
        </w:rPr>
        <w:t> vezeti, aki ígéretet tett arra, hogy "kitakarítja a rendetlenséget", amelyet az előző SEC-elnök, </w:t>
      </w:r>
      <w:r w:rsidRPr="00B62708">
        <w:rPr>
          <w:rFonts w:ascii="Times New Roman" w:hAnsi="Times New Roman" w:cs="Times New Roman"/>
          <w:b/>
          <w:bCs/>
          <w:sz w:val="26"/>
          <w:szCs w:val="26"/>
        </w:rPr>
        <w:t xml:space="preserve">Gary </w:t>
      </w:r>
      <w:proofErr w:type="spellStart"/>
      <w:r w:rsidRPr="00B62708">
        <w:rPr>
          <w:rFonts w:ascii="Times New Roman" w:hAnsi="Times New Roman" w:cs="Times New Roman"/>
          <w:b/>
          <w:bCs/>
          <w:sz w:val="26"/>
          <w:szCs w:val="26"/>
        </w:rPr>
        <w:t>Gensler</w:t>
      </w:r>
      <w:proofErr w:type="spellEnd"/>
      <w:r w:rsidRPr="00B62708">
        <w:rPr>
          <w:rFonts w:ascii="Times New Roman" w:hAnsi="Times New Roman" w:cs="Times New Roman"/>
          <w:sz w:val="26"/>
          <w:szCs w:val="26"/>
        </w:rPr>
        <w:t> hátrahagyott.</w:t>
      </w:r>
    </w:p>
    <w:p w14:paraId="33757599" w14:textId="77777777" w:rsidR="00B62708" w:rsidRPr="00B62708" w:rsidRDefault="00B62708" w:rsidP="00B62708">
      <w:pPr>
        <w:jc w:val="both"/>
        <w:rPr>
          <w:rFonts w:ascii="Times New Roman" w:hAnsi="Times New Roman" w:cs="Times New Roman"/>
          <w:sz w:val="26"/>
          <w:szCs w:val="26"/>
        </w:rPr>
      </w:pPr>
      <w:r w:rsidRPr="00B62708">
        <w:rPr>
          <w:rFonts w:ascii="Times New Roman" w:hAnsi="Times New Roman" w:cs="Times New Roman"/>
          <w:sz w:val="26"/>
          <w:szCs w:val="26"/>
        </w:rPr>
        <w:t xml:space="preserve">A </w:t>
      </w:r>
      <w:proofErr w:type="spellStart"/>
      <w:r w:rsidRPr="00B62708">
        <w:rPr>
          <w:rFonts w:ascii="Times New Roman" w:hAnsi="Times New Roman" w:cs="Times New Roman"/>
          <w:sz w:val="26"/>
          <w:szCs w:val="26"/>
        </w:rPr>
        <w:t>Robinhood</w:t>
      </w:r>
      <w:proofErr w:type="spellEnd"/>
      <w:r w:rsidRPr="00B62708">
        <w:rPr>
          <w:rFonts w:ascii="Times New Roman" w:hAnsi="Times New Roman" w:cs="Times New Roman"/>
          <w:sz w:val="26"/>
          <w:szCs w:val="26"/>
        </w:rPr>
        <w:t xml:space="preserve"> mellett a SEC által indított </w:t>
      </w:r>
      <w:r w:rsidRPr="00B62708">
        <w:rPr>
          <w:rFonts w:ascii="Times New Roman" w:hAnsi="Times New Roman" w:cs="Times New Roman"/>
          <w:b/>
          <w:bCs/>
          <w:sz w:val="26"/>
          <w:szCs w:val="26"/>
        </w:rPr>
        <w:t>végrehajtási intézkedések olyan piaci szereplők ellen, mint a Coinbase, a Binance és a Ripple, akár teljesen meghiúsulhatnak</w:t>
      </w:r>
      <w:r w:rsidRPr="00B62708">
        <w:rPr>
          <w:rFonts w:ascii="Times New Roman" w:hAnsi="Times New Roman" w:cs="Times New Roman"/>
          <w:sz w:val="26"/>
          <w:szCs w:val="26"/>
        </w:rPr>
        <w:t> – állítja John Reed Stark, a SEC korábbi tisztviselője.</w:t>
      </w:r>
    </w:p>
    <w:p w14:paraId="3C2D32B1" w14:textId="77777777" w:rsidR="00B62708" w:rsidRPr="00B62708" w:rsidRDefault="00B62708" w:rsidP="00B62708">
      <w:pPr>
        <w:jc w:val="both"/>
        <w:rPr>
          <w:rFonts w:ascii="Times New Roman" w:hAnsi="Times New Roman" w:cs="Times New Roman"/>
          <w:sz w:val="26"/>
          <w:szCs w:val="26"/>
        </w:rPr>
      </w:pPr>
      <w:r w:rsidRPr="00B62708">
        <w:rPr>
          <w:rFonts w:ascii="Times New Roman" w:hAnsi="Times New Roman" w:cs="Times New Roman"/>
          <w:sz w:val="26"/>
          <w:szCs w:val="26"/>
        </w:rPr>
        <w:t>Stark ezt a következtetést azután vonta le, hogy a SEC </w:t>
      </w:r>
      <w:r w:rsidRPr="00B62708">
        <w:rPr>
          <w:rFonts w:ascii="Times New Roman" w:hAnsi="Times New Roman" w:cs="Times New Roman"/>
          <w:b/>
          <w:bCs/>
          <w:sz w:val="26"/>
          <w:szCs w:val="26"/>
        </w:rPr>
        <w:t>28 napos határidő-hosszabbítást kért</w:t>
      </w:r>
      <w:r w:rsidRPr="00B62708">
        <w:rPr>
          <w:rFonts w:ascii="Times New Roman" w:hAnsi="Times New Roman" w:cs="Times New Roman"/>
          <w:sz w:val="26"/>
          <w:szCs w:val="26"/>
        </w:rPr>
        <w:t>, hogy válaszoljon a Coinbase keresetére a folyamatban lévő perben.</w:t>
      </w:r>
    </w:p>
    <w:p w14:paraId="2CFE8E6A" w14:textId="77777777" w:rsidR="00B62708" w:rsidRPr="00B62708" w:rsidRDefault="00B62708" w:rsidP="00B62708">
      <w:pPr>
        <w:jc w:val="both"/>
        <w:rPr>
          <w:rFonts w:ascii="Times New Roman" w:hAnsi="Times New Roman" w:cs="Times New Roman"/>
          <w:sz w:val="26"/>
          <w:szCs w:val="26"/>
        </w:rPr>
      </w:pPr>
      <w:r w:rsidRPr="00B62708">
        <w:rPr>
          <w:rFonts w:ascii="Times New Roman" w:hAnsi="Times New Roman" w:cs="Times New Roman"/>
          <w:sz w:val="26"/>
          <w:szCs w:val="26"/>
        </w:rPr>
        <w:t>"Számítani lehet arra, hogy minden kriptovalutával kapcsolatos jogi fellebbezés – beleértve a Ripple-ügyet is – szünetelni fog, vagy még valószínűbb, hogy teljesen visszavonják" – nyilatkozta Stark.</w:t>
      </w:r>
    </w:p>
    <w:p w14:paraId="3CAA3161" w14:textId="77777777" w:rsidR="00B62708" w:rsidRPr="00B62708" w:rsidRDefault="00B62708" w:rsidP="00B62708">
      <w:pPr>
        <w:jc w:val="both"/>
        <w:rPr>
          <w:rFonts w:ascii="Times New Roman" w:hAnsi="Times New Roman" w:cs="Times New Roman"/>
          <w:sz w:val="26"/>
          <w:szCs w:val="26"/>
        </w:rPr>
      </w:pPr>
      <w:r w:rsidRPr="00B62708">
        <w:rPr>
          <w:rFonts w:ascii="Times New Roman" w:hAnsi="Times New Roman" w:cs="Times New Roman"/>
          <w:b/>
          <w:bCs/>
          <w:sz w:val="26"/>
          <w:szCs w:val="26"/>
        </w:rPr>
        <w:t>4.</w:t>
      </w:r>
    </w:p>
    <w:p w14:paraId="68352AE8" w14:textId="77777777" w:rsidR="00B62708" w:rsidRPr="00B62708" w:rsidRDefault="00B62708" w:rsidP="00B62708">
      <w:pPr>
        <w:jc w:val="both"/>
        <w:rPr>
          <w:rFonts w:ascii="Times New Roman" w:hAnsi="Times New Roman" w:cs="Times New Roman"/>
          <w:sz w:val="26"/>
          <w:szCs w:val="26"/>
        </w:rPr>
      </w:pPr>
      <w:r w:rsidRPr="00B62708">
        <w:rPr>
          <w:rFonts w:ascii="Times New Roman" w:hAnsi="Times New Roman" w:cs="Times New Roman"/>
          <w:sz w:val="26"/>
          <w:szCs w:val="26"/>
        </w:rPr>
        <w:t>A Strategy bejelentette, hogy további </w:t>
      </w:r>
      <w:r w:rsidRPr="00B62708">
        <w:rPr>
          <w:rFonts w:ascii="Times New Roman" w:hAnsi="Times New Roman" w:cs="Times New Roman"/>
          <w:b/>
          <w:bCs/>
          <w:sz w:val="26"/>
          <w:szCs w:val="26"/>
        </w:rPr>
        <w:t>2 milliárd dollár értékben vásárolt Bitcoint</w:t>
      </w:r>
      <w:r w:rsidRPr="00B62708">
        <w:rPr>
          <w:rFonts w:ascii="Times New Roman" w:hAnsi="Times New Roman" w:cs="Times New Roman"/>
          <w:sz w:val="26"/>
          <w:szCs w:val="26"/>
        </w:rPr>
        <w:t>, ezzel a világ legnagyobb vállalati Bitcoin-tulajdonosa </w:t>
      </w:r>
      <w:r w:rsidRPr="00B62708">
        <w:rPr>
          <w:rFonts w:ascii="Times New Roman" w:hAnsi="Times New Roman" w:cs="Times New Roman"/>
          <w:b/>
          <w:bCs/>
          <w:sz w:val="26"/>
          <w:szCs w:val="26"/>
        </w:rPr>
        <w:t>közel 500 000 BTC-re növelte állományát</w:t>
      </w:r>
      <w:r w:rsidRPr="00B62708">
        <w:rPr>
          <w:rFonts w:ascii="Times New Roman" w:hAnsi="Times New Roman" w:cs="Times New Roman"/>
          <w:sz w:val="26"/>
          <w:szCs w:val="26"/>
        </w:rPr>
        <w:t>.</w:t>
      </w:r>
    </w:p>
    <w:p w14:paraId="5ABBE9DC" w14:textId="77777777" w:rsidR="00B62708" w:rsidRPr="00B62708" w:rsidRDefault="00B62708" w:rsidP="00B62708">
      <w:pPr>
        <w:jc w:val="both"/>
        <w:rPr>
          <w:rFonts w:ascii="Times New Roman" w:hAnsi="Times New Roman" w:cs="Times New Roman"/>
          <w:sz w:val="26"/>
          <w:szCs w:val="26"/>
        </w:rPr>
      </w:pPr>
      <w:r w:rsidRPr="00B62708">
        <w:rPr>
          <w:rFonts w:ascii="Times New Roman" w:hAnsi="Times New Roman" w:cs="Times New Roman"/>
          <w:sz w:val="26"/>
          <w:szCs w:val="26"/>
        </w:rPr>
        <w:t xml:space="preserve">A korábban </w:t>
      </w:r>
      <w:proofErr w:type="spellStart"/>
      <w:r w:rsidRPr="00B62708">
        <w:rPr>
          <w:rFonts w:ascii="Times New Roman" w:hAnsi="Times New Roman" w:cs="Times New Roman"/>
          <w:sz w:val="26"/>
          <w:szCs w:val="26"/>
        </w:rPr>
        <w:t>MicroStrategy</w:t>
      </w:r>
      <w:proofErr w:type="spellEnd"/>
      <w:r w:rsidRPr="00B62708">
        <w:rPr>
          <w:rFonts w:ascii="Times New Roman" w:hAnsi="Times New Roman" w:cs="Times New Roman"/>
          <w:sz w:val="26"/>
          <w:szCs w:val="26"/>
        </w:rPr>
        <w:t xml:space="preserve"> néven ismert vállalat, Michael </w:t>
      </w:r>
      <w:proofErr w:type="spellStart"/>
      <w:r w:rsidRPr="00B62708">
        <w:rPr>
          <w:rFonts w:ascii="Times New Roman" w:hAnsi="Times New Roman" w:cs="Times New Roman"/>
          <w:sz w:val="26"/>
          <w:szCs w:val="26"/>
        </w:rPr>
        <w:t>Saylor</w:t>
      </w:r>
      <w:proofErr w:type="spellEnd"/>
      <w:r w:rsidRPr="00B62708">
        <w:rPr>
          <w:rFonts w:ascii="Times New Roman" w:hAnsi="Times New Roman" w:cs="Times New Roman"/>
          <w:sz w:val="26"/>
          <w:szCs w:val="26"/>
        </w:rPr>
        <w:t xml:space="preserve"> vezetésével, </w:t>
      </w:r>
      <w:r w:rsidRPr="00B62708">
        <w:rPr>
          <w:rFonts w:ascii="Times New Roman" w:hAnsi="Times New Roman" w:cs="Times New Roman"/>
          <w:b/>
          <w:bCs/>
          <w:sz w:val="26"/>
          <w:szCs w:val="26"/>
        </w:rPr>
        <w:t>20 356 Bitcoint</w:t>
      </w:r>
      <w:r w:rsidRPr="00B62708">
        <w:rPr>
          <w:rFonts w:ascii="Times New Roman" w:hAnsi="Times New Roman" w:cs="Times New Roman"/>
          <w:sz w:val="26"/>
          <w:szCs w:val="26"/>
        </w:rPr>
        <w:t> szerzett be </w:t>
      </w:r>
      <w:r w:rsidRPr="00B62708">
        <w:rPr>
          <w:rFonts w:ascii="Times New Roman" w:hAnsi="Times New Roman" w:cs="Times New Roman"/>
          <w:b/>
          <w:bCs/>
          <w:sz w:val="26"/>
          <w:szCs w:val="26"/>
        </w:rPr>
        <w:t>1,99 milliárd dollárért</w:t>
      </w:r>
      <w:r w:rsidRPr="00B62708">
        <w:rPr>
          <w:rFonts w:ascii="Times New Roman" w:hAnsi="Times New Roman" w:cs="Times New Roman"/>
          <w:sz w:val="26"/>
          <w:szCs w:val="26"/>
        </w:rPr>
        <w:t>, átlagosan </w:t>
      </w:r>
      <w:r w:rsidRPr="00B62708">
        <w:rPr>
          <w:rFonts w:ascii="Times New Roman" w:hAnsi="Times New Roman" w:cs="Times New Roman"/>
          <w:b/>
          <w:bCs/>
          <w:sz w:val="26"/>
          <w:szCs w:val="26"/>
        </w:rPr>
        <w:t>97 514 dolláros áron BTC-</w:t>
      </w:r>
      <w:proofErr w:type="spellStart"/>
      <w:r w:rsidRPr="00B62708">
        <w:rPr>
          <w:rFonts w:ascii="Times New Roman" w:hAnsi="Times New Roman" w:cs="Times New Roman"/>
          <w:b/>
          <w:bCs/>
          <w:sz w:val="26"/>
          <w:szCs w:val="26"/>
        </w:rPr>
        <w:t>nként</w:t>
      </w:r>
      <w:proofErr w:type="spellEnd"/>
      <w:r w:rsidRPr="00B62708">
        <w:rPr>
          <w:rFonts w:ascii="Times New Roman" w:hAnsi="Times New Roman" w:cs="Times New Roman"/>
          <w:sz w:val="26"/>
          <w:szCs w:val="26"/>
        </w:rPr>
        <w:t>.</w:t>
      </w:r>
    </w:p>
    <w:p w14:paraId="7607861E" w14:textId="77777777" w:rsidR="00B62708" w:rsidRPr="00B62708" w:rsidRDefault="00B62708" w:rsidP="00B62708">
      <w:pPr>
        <w:jc w:val="both"/>
        <w:rPr>
          <w:rFonts w:ascii="Times New Roman" w:hAnsi="Times New Roman" w:cs="Times New Roman"/>
          <w:sz w:val="26"/>
          <w:szCs w:val="26"/>
        </w:rPr>
      </w:pPr>
      <w:r w:rsidRPr="00B62708">
        <w:rPr>
          <w:rFonts w:ascii="Times New Roman" w:hAnsi="Times New Roman" w:cs="Times New Roman"/>
          <w:sz w:val="26"/>
          <w:szCs w:val="26"/>
        </w:rPr>
        <w:t>Ezzel a cég összes Bitcoin-tartaléka </w:t>
      </w:r>
      <w:r w:rsidRPr="00B62708">
        <w:rPr>
          <w:rFonts w:ascii="Times New Roman" w:hAnsi="Times New Roman" w:cs="Times New Roman"/>
          <w:b/>
          <w:bCs/>
          <w:sz w:val="26"/>
          <w:szCs w:val="26"/>
        </w:rPr>
        <w:t>499 096 BTC-re emelkedett</w:t>
      </w:r>
      <w:r w:rsidRPr="00B62708">
        <w:rPr>
          <w:rFonts w:ascii="Times New Roman" w:hAnsi="Times New Roman" w:cs="Times New Roman"/>
          <w:sz w:val="26"/>
          <w:szCs w:val="26"/>
        </w:rPr>
        <w:t>, amelyet összesen </w:t>
      </w:r>
      <w:r w:rsidRPr="00B62708">
        <w:rPr>
          <w:rFonts w:ascii="Times New Roman" w:hAnsi="Times New Roman" w:cs="Times New Roman"/>
          <w:b/>
          <w:bCs/>
          <w:sz w:val="26"/>
          <w:szCs w:val="26"/>
        </w:rPr>
        <w:t>33,1 milliárd dollárért</w:t>
      </w:r>
      <w:r w:rsidRPr="00B62708">
        <w:rPr>
          <w:rFonts w:ascii="Times New Roman" w:hAnsi="Times New Roman" w:cs="Times New Roman"/>
          <w:sz w:val="26"/>
          <w:szCs w:val="26"/>
        </w:rPr>
        <w:t> vásároltak, </w:t>
      </w:r>
      <w:r w:rsidRPr="00B62708">
        <w:rPr>
          <w:rFonts w:ascii="Times New Roman" w:hAnsi="Times New Roman" w:cs="Times New Roman"/>
          <w:b/>
          <w:bCs/>
          <w:sz w:val="26"/>
          <w:szCs w:val="26"/>
        </w:rPr>
        <w:t>átlagosan 66 357 dolláros áron BTC-</w:t>
      </w:r>
      <w:proofErr w:type="spellStart"/>
      <w:r w:rsidRPr="00B62708">
        <w:rPr>
          <w:rFonts w:ascii="Times New Roman" w:hAnsi="Times New Roman" w:cs="Times New Roman"/>
          <w:b/>
          <w:bCs/>
          <w:sz w:val="26"/>
          <w:szCs w:val="26"/>
        </w:rPr>
        <w:t>nként</w:t>
      </w:r>
      <w:proofErr w:type="spellEnd"/>
      <w:r w:rsidRPr="00B62708">
        <w:rPr>
          <w:rFonts w:ascii="Times New Roman" w:hAnsi="Times New Roman" w:cs="Times New Roman"/>
          <w:sz w:val="26"/>
          <w:szCs w:val="26"/>
        </w:rPr>
        <w:t xml:space="preserve"> – írta </w:t>
      </w:r>
      <w:proofErr w:type="spellStart"/>
      <w:r w:rsidRPr="00B62708">
        <w:rPr>
          <w:rFonts w:ascii="Times New Roman" w:hAnsi="Times New Roman" w:cs="Times New Roman"/>
          <w:sz w:val="26"/>
          <w:szCs w:val="26"/>
        </w:rPr>
        <w:t>Saylor</w:t>
      </w:r>
      <w:proofErr w:type="spellEnd"/>
      <w:r w:rsidRPr="00B62708">
        <w:rPr>
          <w:rFonts w:ascii="Times New Roman" w:hAnsi="Times New Roman" w:cs="Times New Roman"/>
          <w:sz w:val="26"/>
          <w:szCs w:val="26"/>
        </w:rPr>
        <w:t xml:space="preserve"> február 24-én egy X-posztban. A vásárlás azt követően történt, hogy a vállalat </w:t>
      </w:r>
      <w:r w:rsidRPr="00B62708">
        <w:rPr>
          <w:rFonts w:ascii="Times New Roman" w:hAnsi="Times New Roman" w:cs="Times New Roman"/>
          <w:b/>
          <w:bCs/>
          <w:sz w:val="26"/>
          <w:szCs w:val="26"/>
        </w:rPr>
        <w:t>további 2 milliárd dollárt gyűjtött össze egy átváltható kötvénykibocsátásból</w:t>
      </w:r>
      <w:r w:rsidRPr="00B62708">
        <w:rPr>
          <w:rFonts w:ascii="Times New Roman" w:hAnsi="Times New Roman" w:cs="Times New Roman"/>
          <w:sz w:val="26"/>
          <w:szCs w:val="26"/>
        </w:rPr>
        <w:t>, amelyet kifejezetten Bitcoin vásárlására fordított.</w:t>
      </w:r>
    </w:p>
    <w:p w14:paraId="19B12E01" w14:textId="77777777" w:rsidR="00B62708" w:rsidRPr="00B62708" w:rsidRDefault="00B62708" w:rsidP="00B62708">
      <w:pPr>
        <w:jc w:val="both"/>
        <w:rPr>
          <w:rFonts w:ascii="Times New Roman" w:hAnsi="Times New Roman" w:cs="Times New Roman"/>
          <w:sz w:val="26"/>
          <w:szCs w:val="26"/>
        </w:rPr>
      </w:pPr>
      <w:r w:rsidRPr="00B62708">
        <w:rPr>
          <w:rFonts w:ascii="Times New Roman" w:hAnsi="Times New Roman" w:cs="Times New Roman"/>
          <w:sz w:val="26"/>
          <w:szCs w:val="26"/>
        </w:rPr>
        <w:lastRenderedPageBreak/>
        <w:t>A kötvények </w:t>
      </w:r>
      <w:r w:rsidRPr="00B62708">
        <w:rPr>
          <w:rFonts w:ascii="Times New Roman" w:hAnsi="Times New Roman" w:cs="Times New Roman"/>
          <w:b/>
          <w:bCs/>
          <w:sz w:val="26"/>
          <w:szCs w:val="26"/>
        </w:rPr>
        <w:t xml:space="preserve">0%-os </w:t>
      </w:r>
      <w:proofErr w:type="spellStart"/>
      <w:r w:rsidRPr="00B62708">
        <w:rPr>
          <w:rFonts w:ascii="Times New Roman" w:hAnsi="Times New Roman" w:cs="Times New Roman"/>
          <w:b/>
          <w:bCs/>
          <w:sz w:val="26"/>
          <w:szCs w:val="26"/>
        </w:rPr>
        <w:t>kamatozásúak</w:t>
      </w:r>
      <w:proofErr w:type="spellEnd"/>
      <w:r w:rsidRPr="00B62708">
        <w:rPr>
          <w:rFonts w:ascii="Times New Roman" w:hAnsi="Times New Roman" w:cs="Times New Roman"/>
          <w:sz w:val="26"/>
          <w:szCs w:val="26"/>
        </w:rPr>
        <w:t>, és </w:t>
      </w:r>
      <w:r w:rsidRPr="00B62708">
        <w:rPr>
          <w:rFonts w:ascii="Times New Roman" w:hAnsi="Times New Roman" w:cs="Times New Roman"/>
          <w:b/>
          <w:bCs/>
          <w:sz w:val="26"/>
          <w:szCs w:val="26"/>
        </w:rPr>
        <w:t>2030. március 1-jén járnak le</w:t>
      </w:r>
      <w:r w:rsidRPr="00B62708">
        <w:rPr>
          <w:rFonts w:ascii="Times New Roman" w:hAnsi="Times New Roman" w:cs="Times New Roman"/>
          <w:sz w:val="26"/>
          <w:szCs w:val="26"/>
        </w:rPr>
        <w:t>. Minden </w:t>
      </w:r>
      <w:r w:rsidRPr="00B62708">
        <w:rPr>
          <w:rFonts w:ascii="Times New Roman" w:hAnsi="Times New Roman" w:cs="Times New Roman"/>
          <w:b/>
          <w:bCs/>
          <w:sz w:val="26"/>
          <w:szCs w:val="26"/>
        </w:rPr>
        <w:t>1 000 dolláros kötvényblokk 2,3072 darab</w:t>
      </w:r>
      <w:r w:rsidRPr="00B62708">
        <w:rPr>
          <w:rFonts w:ascii="Times New Roman" w:hAnsi="Times New Roman" w:cs="Times New Roman"/>
          <w:sz w:val="26"/>
          <w:szCs w:val="26"/>
        </w:rPr>
        <w:t> Strategy osztályú A törzsrészvényre váltható, </w:t>
      </w:r>
      <w:r w:rsidRPr="00B62708">
        <w:rPr>
          <w:rFonts w:ascii="Times New Roman" w:hAnsi="Times New Roman" w:cs="Times New Roman"/>
          <w:b/>
          <w:bCs/>
          <w:sz w:val="26"/>
          <w:szCs w:val="26"/>
        </w:rPr>
        <w:t>433,43 dolláros árfolyamon</w:t>
      </w:r>
      <w:r w:rsidRPr="00B62708">
        <w:rPr>
          <w:rFonts w:ascii="Times New Roman" w:hAnsi="Times New Roman" w:cs="Times New Roman"/>
          <w:sz w:val="26"/>
          <w:szCs w:val="26"/>
        </w:rPr>
        <w:t>, ami </w:t>
      </w:r>
      <w:r w:rsidRPr="00B62708">
        <w:rPr>
          <w:rFonts w:ascii="Times New Roman" w:hAnsi="Times New Roman" w:cs="Times New Roman"/>
          <w:b/>
          <w:bCs/>
          <w:sz w:val="26"/>
          <w:szCs w:val="26"/>
        </w:rPr>
        <w:t>35%-os prémiumot jelent a jelenlegi piaci árhoz képest</w:t>
      </w:r>
      <w:r w:rsidRPr="00B62708">
        <w:rPr>
          <w:rFonts w:ascii="Times New Roman" w:hAnsi="Times New Roman" w:cs="Times New Roman"/>
          <w:sz w:val="26"/>
          <w:szCs w:val="26"/>
        </w:rPr>
        <w:t>. A kötvényeladás után a vállalat </w:t>
      </w:r>
      <w:r w:rsidRPr="00B62708">
        <w:rPr>
          <w:rFonts w:ascii="Times New Roman" w:hAnsi="Times New Roman" w:cs="Times New Roman"/>
          <w:b/>
          <w:bCs/>
          <w:sz w:val="26"/>
          <w:szCs w:val="26"/>
        </w:rPr>
        <w:t>nettó 1,99 milliárd dollár bevételre tett szert</w:t>
      </w:r>
      <w:r w:rsidRPr="00B62708">
        <w:rPr>
          <w:rFonts w:ascii="Times New Roman" w:hAnsi="Times New Roman" w:cs="Times New Roman"/>
          <w:sz w:val="26"/>
          <w:szCs w:val="26"/>
        </w:rPr>
        <w:t> a levonások és becsült költségek után. A cég közleményében hozzátette:</w:t>
      </w:r>
    </w:p>
    <w:p w14:paraId="3D3E8EA4" w14:textId="77777777" w:rsidR="00B62708" w:rsidRPr="00B62708" w:rsidRDefault="00B62708" w:rsidP="00B62708">
      <w:pPr>
        <w:jc w:val="both"/>
        <w:rPr>
          <w:rFonts w:ascii="Times New Roman" w:hAnsi="Times New Roman" w:cs="Times New Roman"/>
          <w:sz w:val="26"/>
          <w:szCs w:val="26"/>
        </w:rPr>
      </w:pPr>
      <w:r w:rsidRPr="00B62708">
        <w:rPr>
          <w:rFonts w:ascii="Times New Roman" w:hAnsi="Times New Roman" w:cs="Times New Roman"/>
          <w:i/>
          <w:iCs/>
          <w:sz w:val="26"/>
          <w:szCs w:val="26"/>
        </w:rPr>
        <w:t>"A Strategy az ebből a kibocsátásból származó nettó bevételeket általános vállalati célokra, beleértve Bitcoin vásárlást és működési tőke biztosítását tervezi felhasználni."</w:t>
      </w:r>
    </w:p>
    <w:p w14:paraId="23F2FED9" w14:textId="77777777" w:rsidR="00B62708" w:rsidRPr="00B62708" w:rsidRDefault="00B62708" w:rsidP="00B62708">
      <w:pPr>
        <w:jc w:val="both"/>
        <w:rPr>
          <w:rFonts w:ascii="Times New Roman" w:hAnsi="Times New Roman" w:cs="Times New Roman"/>
          <w:sz w:val="26"/>
          <w:szCs w:val="26"/>
        </w:rPr>
      </w:pPr>
      <w:r w:rsidRPr="00B62708">
        <w:rPr>
          <w:rFonts w:ascii="Times New Roman" w:hAnsi="Times New Roman" w:cs="Times New Roman"/>
          <w:sz w:val="26"/>
          <w:szCs w:val="26"/>
        </w:rPr>
        <w:t>A </w:t>
      </w:r>
      <w:r w:rsidRPr="00B62708">
        <w:rPr>
          <w:rFonts w:ascii="Times New Roman" w:hAnsi="Times New Roman" w:cs="Times New Roman"/>
          <w:b/>
          <w:bCs/>
          <w:sz w:val="26"/>
          <w:szCs w:val="26"/>
        </w:rPr>
        <w:t>2 milliárd dolláros kötvénykibocsátás a vállalat "21/21 tervének"</w:t>
      </w:r>
      <w:r w:rsidRPr="00B62708">
        <w:rPr>
          <w:rFonts w:ascii="Times New Roman" w:hAnsi="Times New Roman" w:cs="Times New Roman"/>
          <w:sz w:val="26"/>
          <w:szCs w:val="26"/>
        </w:rPr>
        <w:t> része, amely </w:t>
      </w:r>
      <w:r w:rsidRPr="00B62708">
        <w:rPr>
          <w:rFonts w:ascii="Times New Roman" w:hAnsi="Times New Roman" w:cs="Times New Roman"/>
          <w:b/>
          <w:bCs/>
          <w:sz w:val="26"/>
          <w:szCs w:val="26"/>
        </w:rPr>
        <w:t>42 milliárd dolláros tőkebevonást céloz meg a következő három évben</w:t>
      </w:r>
      <w:r w:rsidRPr="00B62708">
        <w:rPr>
          <w:rFonts w:ascii="Times New Roman" w:hAnsi="Times New Roman" w:cs="Times New Roman"/>
          <w:sz w:val="26"/>
          <w:szCs w:val="26"/>
        </w:rPr>
        <w:t>, részvények és fix kamatozású értékpapírok kibocsátásával, hogy még több Bitcoint vásárolhassanak.</w:t>
      </w:r>
    </w:p>
    <w:p w14:paraId="3C27996F" w14:textId="77777777" w:rsidR="00B62708" w:rsidRPr="00B62708" w:rsidRDefault="00B62708" w:rsidP="00B62708">
      <w:pPr>
        <w:jc w:val="both"/>
        <w:rPr>
          <w:rFonts w:ascii="Times New Roman" w:hAnsi="Times New Roman" w:cs="Times New Roman"/>
          <w:sz w:val="26"/>
          <w:szCs w:val="26"/>
        </w:rPr>
      </w:pPr>
      <w:r w:rsidRPr="00B62708">
        <w:rPr>
          <w:rFonts w:ascii="Times New Roman" w:hAnsi="Times New Roman" w:cs="Times New Roman"/>
          <w:sz w:val="26"/>
          <w:szCs w:val="26"/>
        </w:rPr>
        <w:t>A Strategy közölte, hogy a </w:t>
      </w:r>
      <w:r w:rsidRPr="00B62708">
        <w:rPr>
          <w:rFonts w:ascii="Times New Roman" w:hAnsi="Times New Roman" w:cs="Times New Roman"/>
          <w:b/>
          <w:bCs/>
          <w:sz w:val="26"/>
          <w:szCs w:val="26"/>
        </w:rPr>
        <w:t>42 milliárd dolláros célból már 20 milliárd dollárt sikerült összegyűjteni</w:t>
      </w:r>
      <w:r w:rsidRPr="00B62708">
        <w:rPr>
          <w:rFonts w:ascii="Times New Roman" w:hAnsi="Times New Roman" w:cs="Times New Roman"/>
          <w:sz w:val="26"/>
          <w:szCs w:val="26"/>
        </w:rPr>
        <w:t>, elsősorban átváltható kötvények és adósságalapú finanszírozás révén.</w:t>
      </w:r>
    </w:p>
    <w:p w14:paraId="5635FF8E" w14:textId="77777777" w:rsidR="00B62708" w:rsidRPr="00B62708" w:rsidRDefault="00B62708" w:rsidP="00B62708">
      <w:pPr>
        <w:jc w:val="both"/>
        <w:rPr>
          <w:rFonts w:ascii="Times New Roman" w:hAnsi="Times New Roman" w:cs="Times New Roman"/>
          <w:sz w:val="26"/>
          <w:szCs w:val="26"/>
        </w:rPr>
      </w:pPr>
      <w:r w:rsidRPr="00B62708">
        <w:rPr>
          <w:rFonts w:ascii="Times New Roman" w:hAnsi="Times New Roman" w:cs="Times New Roman"/>
          <w:b/>
          <w:bCs/>
          <w:sz w:val="26"/>
          <w:szCs w:val="26"/>
        </w:rPr>
        <w:t>A Strategy 500 000 BTC közelében jár, 14,8 milliárd dolláros nem realizált profittal</w:t>
      </w:r>
    </w:p>
    <w:p w14:paraId="7099C852" w14:textId="77777777" w:rsidR="00B62708" w:rsidRPr="00B62708" w:rsidRDefault="00B62708" w:rsidP="00B62708">
      <w:pPr>
        <w:jc w:val="both"/>
        <w:rPr>
          <w:rFonts w:ascii="Times New Roman" w:hAnsi="Times New Roman" w:cs="Times New Roman"/>
          <w:sz w:val="26"/>
          <w:szCs w:val="26"/>
        </w:rPr>
      </w:pPr>
      <w:r w:rsidRPr="00B62708">
        <w:rPr>
          <w:rFonts w:ascii="Times New Roman" w:hAnsi="Times New Roman" w:cs="Times New Roman"/>
          <w:sz w:val="26"/>
          <w:szCs w:val="26"/>
        </w:rPr>
        <w:t>Bár a vállalat </w:t>
      </w:r>
      <w:r w:rsidRPr="00B62708">
        <w:rPr>
          <w:rFonts w:ascii="Times New Roman" w:hAnsi="Times New Roman" w:cs="Times New Roman"/>
          <w:b/>
          <w:bCs/>
          <w:sz w:val="26"/>
          <w:szCs w:val="26"/>
        </w:rPr>
        <w:t>670 millió dolláros nettó veszteséget könyvelt el 2024 negyedik negyedévében</w:t>
      </w:r>
      <w:r w:rsidRPr="00B62708">
        <w:rPr>
          <w:rFonts w:ascii="Times New Roman" w:hAnsi="Times New Roman" w:cs="Times New Roman"/>
          <w:sz w:val="26"/>
          <w:szCs w:val="26"/>
        </w:rPr>
        <w:t>, a hosszú távú Bitcoin-felhalmozási stratégiáját tovább folytatja.</w:t>
      </w:r>
    </w:p>
    <w:p w14:paraId="56A6D48B" w14:textId="77777777" w:rsidR="00B62708" w:rsidRPr="00B62708" w:rsidRDefault="00B62708" w:rsidP="00B62708">
      <w:pPr>
        <w:jc w:val="both"/>
        <w:rPr>
          <w:rFonts w:ascii="Times New Roman" w:hAnsi="Times New Roman" w:cs="Times New Roman"/>
          <w:sz w:val="26"/>
          <w:szCs w:val="26"/>
        </w:rPr>
      </w:pPr>
      <w:r w:rsidRPr="00B62708">
        <w:rPr>
          <w:rFonts w:ascii="Times New Roman" w:hAnsi="Times New Roman" w:cs="Times New Roman"/>
          <w:sz w:val="26"/>
          <w:szCs w:val="26"/>
        </w:rPr>
        <w:t>Ahogy a cég Bitcoin-állománya </w:t>
      </w:r>
      <w:r w:rsidRPr="00B62708">
        <w:rPr>
          <w:rFonts w:ascii="Times New Roman" w:hAnsi="Times New Roman" w:cs="Times New Roman"/>
          <w:b/>
          <w:bCs/>
          <w:sz w:val="26"/>
          <w:szCs w:val="26"/>
        </w:rPr>
        <w:t>közelít az 500 000 BTC-</w:t>
      </w:r>
      <w:proofErr w:type="spellStart"/>
      <w:r w:rsidRPr="00B62708">
        <w:rPr>
          <w:rFonts w:ascii="Times New Roman" w:hAnsi="Times New Roman" w:cs="Times New Roman"/>
          <w:b/>
          <w:bCs/>
          <w:sz w:val="26"/>
          <w:szCs w:val="26"/>
        </w:rPr>
        <w:t>hez</w:t>
      </w:r>
      <w:proofErr w:type="spellEnd"/>
      <w:r w:rsidRPr="00B62708">
        <w:rPr>
          <w:rFonts w:ascii="Times New Roman" w:hAnsi="Times New Roman" w:cs="Times New Roman"/>
          <w:sz w:val="26"/>
          <w:szCs w:val="26"/>
        </w:rPr>
        <w:t>, a vállalat teljes BTC-vagyonán </w:t>
      </w:r>
      <w:r w:rsidRPr="00B62708">
        <w:rPr>
          <w:rFonts w:ascii="Times New Roman" w:hAnsi="Times New Roman" w:cs="Times New Roman"/>
          <w:b/>
          <w:bCs/>
          <w:sz w:val="26"/>
          <w:szCs w:val="26"/>
        </w:rPr>
        <w:t>már több mint 14,8 milliárd dolláros nem realizált profit mutatkozik</w:t>
      </w:r>
      <w:r w:rsidRPr="00B62708">
        <w:rPr>
          <w:rFonts w:ascii="Times New Roman" w:hAnsi="Times New Roman" w:cs="Times New Roman"/>
          <w:sz w:val="26"/>
          <w:szCs w:val="26"/>
        </w:rPr>
        <w:t xml:space="preserve"> – derül ki a </w:t>
      </w:r>
      <w:proofErr w:type="spellStart"/>
      <w:r w:rsidRPr="00B62708">
        <w:rPr>
          <w:rFonts w:ascii="Times New Roman" w:hAnsi="Times New Roman" w:cs="Times New Roman"/>
          <w:sz w:val="26"/>
          <w:szCs w:val="26"/>
        </w:rPr>
        <w:t>Saylortracker</w:t>
      </w:r>
      <w:proofErr w:type="spellEnd"/>
      <w:r w:rsidRPr="00B62708">
        <w:rPr>
          <w:rFonts w:ascii="Times New Roman" w:hAnsi="Times New Roman" w:cs="Times New Roman"/>
          <w:sz w:val="26"/>
          <w:szCs w:val="26"/>
        </w:rPr>
        <w:t xml:space="preserve"> adataiból.</w:t>
      </w:r>
    </w:p>
    <w:p w14:paraId="5934C1EB" w14:textId="77777777" w:rsidR="00B62708" w:rsidRPr="00B62708" w:rsidRDefault="00B62708" w:rsidP="00B62708">
      <w:pPr>
        <w:jc w:val="both"/>
        <w:rPr>
          <w:rFonts w:ascii="Times New Roman" w:hAnsi="Times New Roman" w:cs="Times New Roman"/>
          <w:sz w:val="26"/>
          <w:szCs w:val="26"/>
        </w:rPr>
      </w:pPr>
      <w:r w:rsidRPr="00B62708">
        <w:rPr>
          <w:rFonts w:ascii="Times New Roman" w:hAnsi="Times New Roman" w:cs="Times New Roman"/>
          <w:sz w:val="26"/>
          <w:szCs w:val="26"/>
        </w:rPr>
        <w:t xml:space="preserve">A </w:t>
      </w:r>
      <w:proofErr w:type="spellStart"/>
      <w:r w:rsidRPr="00B62708">
        <w:rPr>
          <w:rFonts w:ascii="Times New Roman" w:hAnsi="Times New Roman" w:cs="Times New Roman"/>
          <w:sz w:val="26"/>
          <w:szCs w:val="26"/>
        </w:rPr>
        <w:t>Cointelegraph</w:t>
      </w:r>
      <w:proofErr w:type="spellEnd"/>
      <w:r w:rsidRPr="00B62708">
        <w:rPr>
          <w:rFonts w:ascii="Times New Roman" w:hAnsi="Times New Roman" w:cs="Times New Roman"/>
          <w:sz w:val="26"/>
          <w:szCs w:val="26"/>
        </w:rPr>
        <w:t xml:space="preserve"> február 17-i jelentése szerint </w:t>
      </w:r>
      <w:r w:rsidRPr="00B62708">
        <w:rPr>
          <w:rFonts w:ascii="Times New Roman" w:hAnsi="Times New Roman" w:cs="Times New Roman"/>
          <w:b/>
          <w:bCs/>
          <w:sz w:val="26"/>
          <w:szCs w:val="26"/>
        </w:rPr>
        <w:t>Észak-Amerika 12 államának nyugdíjalapjai vagy állami kincstárai tartottak Strategy részvényeket 2024 végén</w:t>
      </w:r>
      <w:r w:rsidRPr="00B62708">
        <w:rPr>
          <w:rFonts w:ascii="Times New Roman" w:hAnsi="Times New Roman" w:cs="Times New Roman"/>
          <w:sz w:val="26"/>
          <w:szCs w:val="26"/>
        </w:rPr>
        <w:t>, összesen </w:t>
      </w:r>
      <w:r w:rsidRPr="00B62708">
        <w:rPr>
          <w:rFonts w:ascii="Times New Roman" w:hAnsi="Times New Roman" w:cs="Times New Roman"/>
          <w:b/>
          <w:bCs/>
          <w:sz w:val="26"/>
          <w:szCs w:val="26"/>
        </w:rPr>
        <w:t>330 millió dollár értékben</w:t>
      </w:r>
      <w:r w:rsidRPr="00B62708">
        <w:rPr>
          <w:rFonts w:ascii="Times New Roman" w:hAnsi="Times New Roman" w:cs="Times New Roman"/>
          <w:sz w:val="26"/>
          <w:szCs w:val="26"/>
        </w:rPr>
        <w:t>.</w:t>
      </w:r>
    </w:p>
    <w:p w14:paraId="58004403" w14:textId="77777777" w:rsidR="00B62708" w:rsidRPr="00B62708" w:rsidRDefault="00B62708" w:rsidP="00B62708">
      <w:pPr>
        <w:jc w:val="both"/>
        <w:rPr>
          <w:rFonts w:ascii="Times New Roman" w:hAnsi="Times New Roman" w:cs="Times New Roman"/>
          <w:sz w:val="26"/>
          <w:szCs w:val="26"/>
        </w:rPr>
      </w:pPr>
      <w:r w:rsidRPr="00B62708">
        <w:rPr>
          <w:rFonts w:ascii="Times New Roman" w:hAnsi="Times New Roman" w:cs="Times New Roman"/>
          <w:sz w:val="26"/>
          <w:szCs w:val="26"/>
        </w:rPr>
        <w:t>Miután </w:t>
      </w:r>
      <w:r w:rsidRPr="00B62708">
        <w:rPr>
          <w:rFonts w:ascii="Times New Roman" w:hAnsi="Times New Roman" w:cs="Times New Roman"/>
          <w:b/>
          <w:bCs/>
          <w:sz w:val="26"/>
          <w:szCs w:val="26"/>
        </w:rPr>
        <w:t xml:space="preserve">a </w:t>
      </w:r>
      <w:proofErr w:type="spellStart"/>
      <w:r w:rsidRPr="00B62708">
        <w:rPr>
          <w:rFonts w:ascii="Times New Roman" w:hAnsi="Times New Roman" w:cs="Times New Roman"/>
          <w:b/>
          <w:bCs/>
          <w:sz w:val="26"/>
          <w:szCs w:val="26"/>
        </w:rPr>
        <w:t>MicroStrategy</w:t>
      </w:r>
      <w:proofErr w:type="spellEnd"/>
      <w:r w:rsidRPr="00B62708">
        <w:rPr>
          <w:rFonts w:ascii="Times New Roman" w:hAnsi="Times New Roman" w:cs="Times New Roman"/>
          <w:b/>
          <w:bCs/>
          <w:sz w:val="26"/>
          <w:szCs w:val="26"/>
        </w:rPr>
        <w:t xml:space="preserve"> február 5-én Strategy-re nevezte át magát</w:t>
      </w:r>
      <w:r w:rsidRPr="00B62708">
        <w:rPr>
          <w:rFonts w:ascii="Times New Roman" w:hAnsi="Times New Roman" w:cs="Times New Roman"/>
          <w:sz w:val="26"/>
          <w:szCs w:val="26"/>
        </w:rPr>
        <w:t>, a világ legnagyobb vagyonkezelője, </w:t>
      </w:r>
      <w:proofErr w:type="spellStart"/>
      <w:r w:rsidRPr="00B62708">
        <w:rPr>
          <w:rFonts w:ascii="Times New Roman" w:hAnsi="Times New Roman" w:cs="Times New Roman"/>
          <w:b/>
          <w:bCs/>
          <w:sz w:val="26"/>
          <w:szCs w:val="26"/>
        </w:rPr>
        <w:t>BlackRock</w:t>
      </w:r>
      <w:proofErr w:type="spellEnd"/>
      <w:r w:rsidRPr="00B62708">
        <w:rPr>
          <w:rFonts w:ascii="Times New Roman" w:hAnsi="Times New Roman" w:cs="Times New Roman"/>
          <w:b/>
          <w:bCs/>
          <w:sz w:val="26"/>
          <w:szCs w:val="26"/>
        </w:rPr>
        <w:t xml:space="preserve"> 5%-ra növelte részesedését a vállalatban</w:t>
      </w:r>
      <w:r w:rsidRPr="00B62708">
        <w:rPr>
          <w:rFonts w:ascii="Times New Roman" w:hAnsi="Times New Roman" w:cs="Times New Roman"/>
          <w:sz w:val="26"/>
          <w:szCs w:val="26"/>
        </w:rPr>
        <w:t>.</w:t>
      </w:r>
    </w:p>
    <w:p w14:paraId="1D3E19A8" w14:textId="77777777" w:rsidR="00B62708" w:rsidRPr="00B62708" w:rsidRDefault="00B62708" w:rsidP="00B62708">
      <w:pPr>
        <w:jc w:val="both"/>
        <w:rPr>
          <w:rFonts w:ascii="Times New Roman" w:hAnsi="Times New Roman" w:cs="Times New Roman"/>
          <w:sz w:val="26"/>
          <w:szCs w:val="26"/>
        </w:rPr>
      </w:pPr>
      <w:r w:rsidRPr="00B62708">
        <w:rPr>
          <w:rFonts w:ascii="Times New Roman" w:hAnsi="Times New Roman" w:cs="Times New Roman"/>
          <w:b/>
          <w:bCs/>
          <w:sz w:val="26"/>
          <w:szCs w:val="26"/>
        </w:rPr>
        <w:t>5.</w:t>
      </w:r>
    </w:p>
    <w:p w14:paraId="726B1174" w14:textId="77777777" w:rsidR="00B62708" w:rsidRPr="00B62708" w:rsidRDefault="00B62708" w:rsidP="00B62708">
      <w:pPr>
        <w:jc w:val="both"/>
        <w:rPr>
          <w:rFonts w:ascii="Times New Roman" w:hAnsi="Times New Roman" w:cs="Times New Roman"/>
          <w:sz w:val="26"/>
          <w:szCs w:val="26"/>
        </w:rPr>
      </w:pPr>
      <w:r w:rsidRPr="00B62708">
        <w:rPr>
          <w:rFonts w:ascii="Times New Roman" w:hAnsi="Times New Roman" w:cs="Times New Roman"/>
          <w:b/>
          <w:bCs/>
          <w:sz w:val="26"/>
          <w:szCs w:val="26"/>
        </w:rPr>
        <w:t>A befektetők tovább csökkentik kockázataikat a kriptovaluták terén</w:t>
      </w:r>
    </w:p>
    <w:p w14:paraId="10897DAA" w14:textId="77777777" w:rsidR="00B62708" w:rsidRPr="00B62708" w:rsidRDefault="00B62708" w:rsidP="00B62708">
      <w:pPr>
        <w:jc w:val="both"/>
        <w:rPr>
          <w:rFonts w:ascii="Times New Roman" w:hAnsi="Times New Roman" w:cs="Times New Roman"/>
          <w:sz w:val="26"/>
          <w:szCs w:val="26"/>
        </w:rPr>
      </w:pPr>
      <w:r w:rsidRPr="00B62708">
        <w:rPr>
          <w:rFonts w:ascii="Times New Roman" w:hAnsi="Times New Roman" w:cs="Times New Roman"/>
          <w:sz w:val="26"/>
          <w:szCs w:val="26"/>
        </w:rPr>
        <w:t>A kriptopiac folyamatos korrekciója összhangban van a kripto befektetési termékekből történő tőkekivonásokkal.</w:t>
      </w:r>
    </w:p>
    <w:p w14:paraId="05A6933E" w14:textId="77777777" w:rsidR="00B62708" w:rsidRPr="00B62708" w:rsidRDefault="00B62708" w:rsidP="00B62708">
      <w:pPr>
        <w:jc w:val="both"/>
        <w:rPr>
          <w:rFonts w:ascii="Times New Roman" w:hAnsi="Times New Roman" w:cs="Times New Roman"/>
          <w:sz w:val="26"/>
          <w:szCs w:val="26"/>
        </w:rPr>
      </w:pPr>
      <w:r w:rsidRPr="00B62708">
        <w:rPr>
          <w:rFonts w:ascii="Times New Roman" w:hAnsi="Times New Roman" w:cs="Times New Roman"/>
          <w:b/>
          <w:bCs/>
          <w:sz w:val="26"/>
          <w:szCs w:val="26"/>
        </w:rPr>
        <w:t>Főbb megállapítások:</w:t>
      </w:r>
    </w:p>
    <w:p w14:paraId="626B52A4" w14:textId="77777777" w:rsidR="00B62708" w:rsidRPr="00B62708" w:rsidRDefault="00B62708" w:rsidP="00B62708">
      <w:pPr>
        <w:numPr>
          <w:ilvl w:val="0"/>
          <w:numId w:val="112"/>
        </w:numPr>
        <w:jc w:val="both"/>
        <w:rPr>
          <w:rFonts w:ascii="Times New Roman" w:hAnsi="Times New Roman" w:cs="Times New Roman"/>
          <w:sz w:val="26"/>
          <w:szCs w:val="26"/>
        </w:rPr>
      </w:pPr>
      <w:r w:rsidRPr="00B62708">
        <w:rPr>
          <w:rFonts w:ascii="Times New Roman" w:hAnsi="Times New Roman" w:cs="Times New Roman"/>
          <w:sz w:val="26"/>
          <w:szCs w:val="26"/>
        </w:rPr>
        <w:t>A digitális eszközalapok </w:t>
      </w:r>
      <w:r w:rsidRPr="00B62708">
        <w:rPr>
          <w:rFonts w:ascii="Times New Roman" w:hAnsi="Times New Roman" w:cs="Times New Roman"/>
          <w:b/>
          <w:bCs/>
          <w:sz w:val="26"/>
          <w:szCs w:val="26"/>
        </w:rPr>
        <w:t>második hete mutatnak tőkekivonást egymás után</w:t>
      </w:r>
      <w:r w:rsidRPr="00B62708">
        <w:rPr>
          <w:rFonts w:ascii="Times New Roman" w:hAnsi="Times New Roman" w:cs="Times New Roman"/>
          <w:sz w:val="26"/>
          <w:szCs w:val="26"/>
        </w:rPr>
        <w:t>.</w:t>
      </w:r>
    </w:p>
    <w:p w14:paraId="4A4E425B" w14:textId="77777777" w:rsidR="00B62708" w:rsidRPr="00B62708" w:rsidRDefault="00B62708" w:rsidP="00B62708">
      <w:pPr>
        <w:numPr>
          <w:ilvl w:val="0"/>
          <w:numId w:val="112"/>
        </w:numPr>
        <w:jc w:val="both"/>
        <w:rPr>
          <w:rFonts w:ascii="Times New Roman" w:hAnsi="Times New Roman" w:cs="Times New Roman"/>
          <w:sz w:val="26"/>
          <w:szCs w:val="26"/>
        </w:rPr>
      </w:pPr>
      <w:r w:rsidRPr="00B62708">
        <w:rPr>
          <w:rFonts w:ascii="Times New Roman" w:hAnsi="Times New Roman" w:cs="Times New Roman"/>
          <w:sz w:val="26"/>
          <w:szCs w:val="26"/>
        </w:rPr>
        <w:t>A </w:t>
      </w:r>
      <w:r w:rsidRPr="00B62708">
        <w:rPr>
          <w:rFonts w:ascii="Times New Roman" w:hAnsi="Times New Roman" w:cs="Times New Roman"/>
          <w:b/>
          <w:bCs/>
          <w:sz w:val="26"/>
          <w:szCs w:val="26"/>
        </w:rPr>
        <w:t>február 21-ével záruló héten összesen 508 millió dollárnyi kivonás történt</w:t>
      </w:r>
      <w:r w:rsidRPr="00B62708">
        <w:rPr>
          <w:rFonts w:ascii="Times New Roman" w:hAnsi="Times New Roman" w:cs="Times New Roman"/>
          <w:sz w:val="26"/>
          <w:szCs w:val="26"/>
        </w:rPr>
        <w:t xml:space="preserve"> – derül ki a </w:t>
      </w:r>
      <w:proofErr w:type="spellStart"/>
      <w:r w:rsidRPr="00B62708">
        <w:rPr>
          <w:rFonts w:ascii="Times New Roman" w:hAnsi="Times New Roman" w:cs="Times New Roman"/>
          <w:sz w:val="26"/>
          <w:szCs w:val="26"/>
        </w:rPr>
        <w:t>CoinShares</w:t>
      </w:r>
      <w:proofErr w:type="spellEnd"/>
      <w:r w:rsidRPr="00B62708">
        <w:rPr>
          <w:rFonts w:ascii="Times New Roman" w:hAnsi="Times New Roman" w:cs="Times New Roman"/>
          <w:sz w:val="26"/>
          <w:szCs w:val="26"/>
        </w:rPr>
        <w:t xml:space="preserve"> jelentéséből.</w:t>
      </w:r>
    </w:p>
    <w:p w14:paraId="375482AA" w14:textId="77777777" w:rsidR="00B62708" w:rsidRPr="00B62708" w:rsidRDefault="00B62708" w:rsidP="00B62708">
      <w:pPr>
        <w:numPr>
          <w:ilvl w:val="0"/>
          <w:numId w:val="112"/>
        </w:numPr>
        <w:jc w:val="both"/>
        <w:rPr>
          <w:rFonts w:ascii="Times New Roman" w:hAnsi="Times New Roman" w:cs="Times New Roman"/>
          <w:sz w:val="26"/>
          <w:szCs w:val="26"/>
        </w:rPr>
      </w:pPr>
      <w:r w:rsidRPr="00B62708">
        <w:rPr>
          <w:rFonts w:ascii="Times New Roman" w:hAnsi="Times New Roman" w:cs="Times New Roman"/>
          <w:sz w:val="26"/>
          <w:szCs w:val="26"/>
        </w:rPr>
        <w:t>Ez arra utal, hogy az intézményi befektetők </w:t>
      </w:r>
      <w:r w:rsidRPr="00B62708">
        <w:rPr>
          <w:rFonts w:ascii="Times New Roman" w:hAnsi="Times New Roman" w:cs="Times New Roman"/>
          <w:b/>
          <w:bCs/>
          <w:sz w:val="26"/>
          <w:szCs w:val="26"/>
        </w:rPr>
        <w:t>csökkentették kitettségüket</w:t>
      </w:r>
      <w:r w:rsidRPr="00B62708">
        <w:rPr>
          <w:rFonts w:ascii="Times New Roman" w:hAnsi="Times New Roman" w:cs="Times New Roman"/>
          <w:sz w:val="26"/>
          <w:szCs w:val="26"/>
        </w:rPr>
        <w:t> a digitális eszközök piacán.</w:t>
      </w:r>
    </w:p>
    <w:p w14:paraId="402572EC" w14:textId="77777777" w:rsidR="00B62708" w:rsidRPr="00B62708" w:rsidRDefault="00B62708" w:rsidP="00B62708">
      <w:pPr>
        <w:numPr>
          <w:ilvl w:val="0"/>
          <w:numId w:val="112"/>
        </w:numPr>
        <w:jc w:val="both"/>
        <w:rPr>
          <w:rFonts w:ascii="Times New Roman" w:hAnsi="Times New Roman" w:cs="Times New Roman"/>
          <w:sz w:val="26"/>
          <w:szCs w:val="26"/>
        </w:rPr>
      </w:pPr>
      <w:r w:rsidRPr="00B62708">
        <w:rPr>
          <w:rFonts w:ascii="Times New Roman" w:hAnsi="Times New Roman" w:cs="Times New Roman"/>
          <w:sz w:val="26"/>
          <w:szCs w:val="26"/>
        </w:rPr>
        <w:t>A legnagyobb veszteséget </w:t>
      </w:r>
      <w:r w:rsidRPr="00B62708">
        <w:rPr>
          <w:rFonts w:ascii="Times New Roman" w:hAnsi="Times New Roman" w:cs="Times New Roman"/>
          <w:b/>
          <w:bCs/>
          <w:sz w:val="26"/>
          <w:szCs w:val="26"/>
        </w:rPr>
        <w:t>a Bitcoin szenvedte el, amelyből 571 millió dollárnyi tőkekivonás történt</w:t>
      </w:r>
      <w:r w:rsidRPr="00B62708">
        <w:rPr>
          <w:rFonts w:ascii="Times New Roman" w:hAnsi="Times New Roman" w:cs="Times New Roman"/>
          <w:sz w:val="26"/>
          <w:szCs w:val="26"/>
        </w:rPr>
        <w:t>.</w:t>
      </w:r>
    </w:p>
    <w:p w14:paraId="77B6A64A" w14:textId="77777777" w:rsidR="00B62708" w:rsidRPr="00B62708" w:rsidRDefault="00B62708" w:rsidP="00B62708">
      <w:pPr>
        <w:numPr>
          <w:ilvl w:val="0"/>
          <w:numId w:val="112"/>
        </w:numPr>
        <w:jc w:val="both"/>
        <w:rPr>
          <w:rFonts w:ascii="Times New Roman" w:hAnsi="Times New Roman" w:cs="Times New Roman"/>
          <w:sz w:val="26"/>
          <w:szCs w:val="26"/>
        </w:rPr>
      </w:pPr>
      <w:r w:rsidRPr="00B62708">
        <w:rPr>
          <w:rFonts w:ascii="Times New Roman" w:hAnsi="Times New Roman" w:cs="Times New Roman"/>
          <w:sz w:val="26"/>
          <w:szCs w:val="26"/>
        </w:rPr>
        <w:lastRenderedPageBreak/>
        <w:t>Az év eleje óta beáramló tőke </w:t>
      </w:r>
      <w:r w:rsidRPr="00B62708">
        <w:rPr>
          <w:rFonts w:ascii="Times New Roman" w:hAnsi="Times New Roman" w:cs="Times New Roman"/>
          <w:b/>
          <w:bCs/>
          <w:sz w:val="26"/>
          <w:szCs w:val="26"/>
        </w:rPr>
        <w:t>7,4 milliárd dollárról 6,6 milliárd dollárra csökkent</w:t>
      </w:r>
      <w:r w:rsidRPr="00B62708">
        <w:rPr>
          <w:rFonts w:ascii="Times New Roman" w:hAnsi="Times New Roman" w:cs="Times New Roman"/>
          <w:sz w:val="26"/>
          <w:szCs w:val="26"/>
        </w:rPr>
        <w:t> az elmúlt két hétben.</w:t>
      </w:r>
    </w:p>
    <w:p w14:paraId="35166DED" w14:textId="77777777" w:rsidR="00B62708" w:rsidRPr="00B62708" w:rsidRDefault="00B62708" w:rsidP="00B62708">
      <w:pPr>
        <w:jc w:val="both"/>
        <w:rPr>
          <w:rFonts w:ascii="Times New Roman" w:hAnsi="Times New Roman" w:cs="Times New Roman"/>
          <w:sz w:val="26"/>
          <w:szCs w:val="26"/>
        </w:rPr>
      </w:pPr>
      <w:r w:rsidRPr="00B62708">
        <w:rPr>
          <w:rFonts w:ascii="Times New Roman" w:hAnsi="Times New Roman" w:cs="Times New Roman"/>
          <w:sz w:val="26"/>
          <w:szCs w:val="26"/>
        </w:rPr>
        <w:t xml:space="preserve">A </w:t>
      </w:r>
      <w:proofErr w:type="spellStart"/>
      <w:r w:rsidRPr="00B62708">
        <w:rPr>
          <w:rFonts w:ascii="Times New Roman" w:hAnsi="Times New Roman" w:cs="Times New Roman"/>
          <w:sz w:val="26"/>
          <w:szCs w:val="26"/>
        </w:rPr>
        <w:t>CoinShares</w:t>
      </w:r>
      <w:proofErr w:type="spellEnd"/>
      <w:r w:rsidRPr="00B62708">
        <w:rPr>
          <w:rFonts w:ascii="Times New Roman" w:hAnsi="Times New Roman" w:cs="Times New Roman"/>
          <w:sz w:val="26"/>
          <w:szCs w:val="26"/>
        </w:rPr>
        <w:t xml:space="preserve"> kutatási vezetője, </w:t>
      </w:r>
      <w:r w:rsidRPr="00B62708">
        <w:rPr>
          <w:rFonts w:ascii="Times New Roman" w:hAnsi="Times New Roman" w:cs="Times New Roman"/>
          <w:b/>
          <w:bCs/>
          <w:sz w:val="26"/>
          <w:szCs w:val="26"/>
        </w:rPr>
        <w:t xml:space="preserve">James </w:t>
      </w:r>
      <w:proofErr w:type="spellStart"/>
      <w:r w:rsidRPr="00B62708">
        <w:rPr>
          <w:rFonts w:ascii="Times New Roman" w:hAnsi="Times New Roman" w:cs="Times New Roman"/>
          <w:b/>
          <w:bCs/>
          <w:sz w:val="26"/>
          <w:szCs w:val="26"/>
        </w:rPr>
        <w:t>Butterfill</w:t>
      </w:r>
      <w:proofErr w:type="spellEnd"/>
      <w:r w:rsidRPr="00B62708">
        <w:rPr>
          <w:rFonts w:ascii="Times New Roman" w:hAnsi="Times New Roman" w:cs="Times New Roman"/>
          <w:sz w:val="26"/>
          <w:szCs w:val="26"/>
        </w:rPr>
        <w:t> szerint ez a </w:t>
      </w:r>
      <w:r w:rsidRPr="00B62708">
        <w:rPr>
          <w:rFonts w:ascii="Times New Roman" w:hAnsi="Times New Roman" w:cs="Times New Roman"/>
          <w:b/>
          <w:bCs/>
          <w:sz w:val="26"/>
          <w:szCs w:val="26"/>
        </w:rPr>
        <w:t>kereskedelmi vámokkal, monetáris politikával és inflációval kapcsolatos bizonytalanságoknak</w:t>
      </w:r>
      <w:r w:rsidRPr="00B62708">
        <w:rPr>
          <w:rFonts w:ascii="Times New Roman" w:hAnsi="Times New Roman" w:cs="Times New Roman"/>
          <w:sz w:val="26"/>
          <w:szCs w:val="26"/>
        </w:rPr>
        <w:t> tudható be. Elmondta:</w:t>
      </w:r>
    </w:p>
    <w:p w14:paraId="3883FF7B" w14:textId="77777777" w:rsidR="00B62708" w:rsidRPr="00B62708" w:rsidRDefault="00B62708" w:rsidP="00B62708">
      <w:pPr>
        <w:jc w:val="both"/>
        <w:rPr>
          <w:rFonts w:ascii="Times New Roman" w:hAnsi="Times New Roman" w:cs="Times New Roman"/>
          <w:sz w:val="26"/>
          <w:szCs w:val="26"/>
        </w:rPr>
      </w:pPr>
      <w:r w:rsidRPr="00B62708">
        <w:rPr>
          <w:rFonts w:ascii="Times New Roman" w:hAnsi="Times New Roman" w:cs="Times New Roman"/>
          <w:i/>
          <w:iCs/>
          <w:sz w:val="26"/>
          <w:szCs w:val="26"/>
        </w:rPr>
        <w:t xml:space="preserve">"Úgy gondoljuk, hogy a befektetők óvatosan járnak el az amerikai elnöki beiktatást követően, és a kereskedelmi vámok, az infláció és a monetáris politika körüli bizonytalanságok miatt </w:t>
      </w:r>
      <w:proofErr w:type="spellStart"/>
      <w:r w:rsidRPr="00B62708">
        <w:rPr>
          <w:rFonts w:ascii="Times New Roman" w:hAnsi="Times New Roman" w:cs="Times New Roman"/>
          <w:i/>
          <w:iCs/>
          <w:sz w:val="26"/>
          <w:szCs w:val="26"/>
        </w:rPr>
        <w:t>visszafogottabbak</w:t>
      </w:r>
      <w:proofErr w:type="spellEnd"/>
      <w:r w:rsidRPr="00B62708">
        <w:rPr>
          <w:rFonts w:ascii="Times New Roman" w:hAnsi="Times New Roman" w:cs="Times New Roman"/>
          <w:i/>
          <w:iCs/>
          <w:sz w:val="26"/>
          <w:szCs w:val="26"/>
        </w:rPr>
        <w:t>."</w:t>
      </w:r>
    </w:p>
    <w:p w14:paraId="3AECD81E" w14:textId="77777777" w:rsidR="00B62708" w:rsidRPr="00B62708" w:rsidRDefault="00B62708" w:rsidP="00B62708">
      <w:pPr>
        <w:jc w:val="both"/>
        <w:rPr>
          <w:rFonts w:ascii="Times New Roman" w:hAnsi="Times New Roman" w:cs="Times New Roman"/>
          <w:sz w:val="26"/>
          <w:szCs w:val="26"/>
        </w:rPr>
      </w:pPr>
      <w:r w:rsidRPr="00B62708">
        <w:rPr>
          <w:rFonts w:ascii="Times New Roman" w:hAnsi="Times New Roman" w:cs="Times New Roman"/>
          <w:sz w:val="26"/>
          <w:szCs w:val="26"/>
        </w:rPr>
        <w:t>Mindeközben a piaci szereplők várják </w:t>
      </w:r>
      <w:r w:rsidRPr="00B62708">
        <w:rPr>
          <w:rFonts w:ascii="Times New Roman" w:hAnsi="Times New Roman" w:cs="Times New Roman"/>
          <w:b/>
          <w:bCs/>
          <w:sz w:val="26"/>
          <w:szCs w:val="26"/>
        </w:rPr>
        <w:t>a hét utolsó inflációs adatközlését az Egyesült Államokban</w:t>
      </w:r>
      <w:r w:rsidRPr="00B62708">
        <w:rPr>
          <w:rFonts w:ascii="Times New Roman" w:hAnsi="Times New Roman" w:cs="Times New Roman"/>
          <w:sz w:val="26"/>
          <w:szCs w:val="26"/>
        </w:rPr>
        <w:t>.</w:t>
      </w:r>
    </w:p>
    <w:p w14:paraId="2B2BC6D9" w14:textId="77777777" w:rsidR="00B62708" w:rsidRPr="00B62708" w:rsidRDefault="00B62708" w:rsidP="00B62708">
      <w:pPr>
        <w:jc w:val="both"/>
        <w:rPr>
          <w:rFonts w:ascii="Times New Roman" w:hAnsi="Times New Roman" w:cs="Times New Roman"/>
          <w:sz w:val="26"/>
          <w:szCs w:val="26"/>
        </w:rPr>
      </w:pPr>
      <w:r w:rsidRPr="00B62708">
        <w:rPr>
          <w:rFonts w:ascii="Times New Roman" w:hAnsi="Times New Roman" w:cs="Times New Roman"/>
          <w:b/>
          <w:bCs/>
          <w:sz w:val="26"/>
          <w:szCs w:val="26"/>
        </w:rPr>
        <w:t>Amit tudni érdemes:</w:t>
      </w:r>
    </w:p>
    <w:p w14:paraId="49784567" w14:textId="77777777" w:rsidR="00B62708" w:rsidRPr="00B62708" w:rsidRDefault="00B62708" w:rsidP="00B62708">
      <w:pPr>
        <w:numPr>
          <w:ilvl w:val="0"/>
          <w:numId w:val="113"/>
        </w:numPr>
        <w:jc w:val="both"/>
        <w:rPr>
          <w:rFonts w:ascii="Times New Roman" w:hAnsi="Times New Roman" w:cs="Times New Roman"/>
          <w:sz w:val="26"/>
          <w:szCs w:val="26"/>
        </w:rPr>
      </w:pPr>
      <w:r w:rsidRPr="00B62708">
        <w:rPr>
          <w:rFonts w:ascii="Times New Roman" w:hAnsi="Times New Roman" w:cs="Times New Roman"/>
          <w:sz w:val="26"/>
          <w:szCs w:val="26"/>
        </w:rPr>
        <w:t>A </w:t>
      </w:r>
      <w:r w:rsidRPr="00B62708">
        <w:rPr>
          <w:rFonts w:ascii="Times New Roman" w:hAnsi="Times New Roman" w:cs="Times New Roman"/>
          <w:b/>
          <w:bCs/>
          <w:sz w:val="26"/>
          <w:szCs w:val="26"/>
        </w:rPr>
        <w:t>Személyes Fogyasztási Kiadások (PCE) Index</w:t>
      </w:r>
      <w:r w:rsidRPr="00B62708">
        <w:rPr>
          <w:rFonts w:ascii="Times New Roman" w:hAnsi="Times New Roman" w:cs="Times New Roman"/>
          <w:sz w:val="26"/>
          <w:szCs w:val="26"/>
        </w:rPr>
        <w:t>, amelyet az Egyesült Államok jegybankja (</w:t>
      </w:r>
      <w:proofErr w:type="spellStart"/>
      <w:r w:rsidRPr="00B62708">
        <w:rPr>
          <w:rFonts w:ascii="Times New Roman" w:hAnsi="Times New Roman" w:cs="Times New Roman"/>
          <w:sz w:val="26"/>
          <w:szCs w:val="26"/>
        </w:rPr>
        <w:t>Federal</w:t>
      </w:r>
      <w:proofErr w:type="spellEnd"/>
      <w:r w:rsidRPr="00B62708">
        <w:rPr>
          <w:rFonts w:ascii="Times New Roman" w:hAnsi="Times New Roman" w:cs="Times New Roman"/>
          <w:sz w:val="26"/>
          <w:szCs w:val="26"/>
        </w:rPr>
        <w:t xml:space="preserve"> </w:t>
      </w:r>
      <w:proofErr w:type="spellStart"/>
      <w:r w:rsidRPr="00B62708">
        <w:rPr>
          <w:rFonts w:ascii="Times New Roman" w:hAnsi="Times New Roman" w:cs="Times New Roman"/>
          <w:sz w:val="26"/>
          <w:szCs w:val="26"/>
        </w:rPr>
        <w:t>Reserve</w:t>
      </w:r>
      <w:proofErr w:type="spellEnd"/>
      <w:r w:rsidRPr="00B62708">
        <w:rPr>
          <w:rFonts w:ascii="Times New Roman" w:hAnsi="Times New Roman" w:cs="Times New Roman"/>
          <w:sz w:val="26"/>
          <w:szCs w:val="26"/>
        </w:rPr>
        <w:t>) </w:t>
      </w:r>
      <w:r w:rsidRPr="00B62708">
        <w:rPr>
          <w:rFonts w:ascii="Times New Roman" w:hAnsi="Times New Roman" w:cs="Times New Roman"/>
          <w:b/>
          <w:bCs/>
          <w:sz w:val="26"/>
          <w:szCs w:val="26"/>
        </w:rPr>
        <w:t>az elsődleges inflációs mutatóként kezel</w:t>
      </w:r>
      <w:r w:rsidRPr="00B62708">
        <w:rPr>
          <w:rFonts w:ascii="Times New Roman" w:hAnsi="Times New Roman" w:cs="Times New Roman"/>
          <w:sz w:val="26"/>
          <w:szCs w:val="26"/>
        </w:rPr>
        <w:t>, február 28-án kerül nyilvánosságra.</w:t>
      </w:r>
    </w:p>
    <w:p w14:paraId="260B60B4" w14:textId="77777777" w:rsidR="00B62708" w:rsidRPr="00B62708" w:rsidRDefault="00B62708" w:rsidP="00B62708">
      <w:pPr>
        <w:numPr>
          <w:ilvl w:val="0"/>
          <w:numId w:val="113"/>
        </w:numPr>
        <w:jc w:val="both"/>
        <w:rPr>
          <w:rFonts w:ascii="Times New Roman" w:hAnsi="Times New Roman" w:cs="Times New Roman"/>
          <w:sz w:val="26"/>
          <w:szCs w:val="26"/>
        </w:rPr>
      </w:pPr>
      <w:r w:rsidRPr="00B62708">
        <w:rPr>
          <w:rFonts w:ascii="Times New Roman" w:hAnsi="Times New Roman" w:cs="Times New Roman"/>
          <w:sz w:val="26"/>
          <w:szCs w:val="26"/>
        </w:rPr>
        <w:t>A múlt héten </w:t>
      </w:r>
      <w:r w:rsidRPr="00B62708">
        <w:rPr>
          <w:rFonts w:ascii="Times New Roman" w:hAnsi="Times New Roman" w:cs="Times New Roman"/>
          <w:b/>
          <w:bCs/>
          <w:sz w:val="26"/>
          <w:szCs w:val="26"/>
        </w:rPr>
        <w:t>az új munkanélküliségi kérelmek száma 4 000-rel meghaladta az elemzői várakozásokat</w:t>
      </w:r>
      <w:r w:rsidRPr="00B62708">
        <w:rPr>
          <w:rFonts w:ascii="Times New Roman" w:hAnsi="Times New Roman" w:cs="Times New Roman"/>
          <w:sz w:val="26"/>
          <w:szCs w:val="26"/>
        </w:rPr>
        <w:t>, és elérte a </w:t>
      </w:r>
      <w:r w:rsidRPr="00B62708">
        <w:rPr>
          <w:rFonts w:ascii="Times New Roman" w:hAnsi="Times New Roman" w:cs="Times New Roman"/>
          <w:b/>
          <w:bCs/>
          <w:sz w:val="26"/>
          <w:szCs w:val="26"/>
        </w:rPr>
        <w:t>219 000-et</w:t>
      </w:r>
      <w:r w:rsidRPr="00B62708">
        <w:rPr>
          <w:rFonts w:ascii="Times New Roman" w:hAnsi="Times New Roman" w:cs="Times New Roman"/>
          <w:sz w:val="26"/>
          <w:szCs w:val="26"/>
        </w:rPr>
        <w:t>, ami a munkaerőpiac gyengülésére utal.</w:t>
      </w:r>
    </w:p>
    <w:p w14:paraId="1D899C87" w14:textId="77777777" w:rsidR="00B62708" w:rsidRPr="00B62708" w:rsidRDefault="00B62708" w:rsidP="00B62708">
      <w:pPr>
        <w:numPr>
          <w:ilvl w:val="0"/>
          <w:numId w:val="113"/>
        </w:numPr>
        <w:jc w:val="both"/>
        <w:rPr>
          <w:rFonts w:ascii="Times New Roman" w:hAnsi="Times New Roman" w:cs="Times New Roman"/>
          <w:sz w:val="26"/>
          <w:szCs w:val="26"/>
        </w:rPr>
      </w:pPr>
      <w:r w:rsidRPr="00B62708">
        <w:rPr>
          <w:rFonts w:ascii="Times New Roman" w:hAnsi="Times New Roman" w:cs="Times New Roman"/>
          <w:sz w:val="26"/>
          <w:szCs w:val="26"/>
        </w:rPr>
        <w:t>Ez jelentősen </w:t>
      </w:r>
      <w:r w:rsidRPr="00B62708">
        <w:rPr>
          <w:rFonts w:ascii="Times New Roman" w:hAnsi="Times New Roman" w:cs="Times New Roman"/>
          <w:b/>
          <w:bCs/>
          <w:sz w:val="26"/>
          <w:szCs w:val="26"/>
        </w:rPr>
        <w:t>csökkentette az esélyét annak, hogy a Fed 2025-ben több kamatvágást hajtson végre</w:t>
      </w:r>
      <w:r w:rsidRPr="00B62708">
        <w:rPr>
          <w:rFonts w:ascii="Times New Roman" w:hAnsi="Times New Roman" w:cs="Times New Roman"/>
          <w:sz w:val="26"/>
          <w:szCs w:val="26"/>
        </w:rPr>
        <w:t>.</w:t>
      </w:r>
    </w:p>
    <w:p w14:paraId="4346B74B" w14:textId="77777777" w:rsidR="00B62708" w:rsidRPr="00B62708" w:rsidRDefault="00B62708" w:rsidP="00B62708">
      <w:pPr>
        <w:numPr>
          <w:ilvl w:val="0"/>
          <w:numId w:val="113"/>
        </w:numPr>
        <w:jc w:val="both"/>
        <w:rPr>
          <w:rFonts w:ascii="Times New Roman" w:hAnsi="Times New Roman" w:cs="Times New Roman"/>
          <w:sz w:val="26"/>
          <w:szCs w:val="26"/>
        </w:rPr>
      </w:pPr>
      <w:r w:rsidRPr="00B62708">
        <w:rPr>
          <w:rFonts w:ascii="Times New Roman" w:hAnsi="Times New Roman" w:cs="Times New Roman"/>
          <w:sz w:val="26"/>
          <w:szCs w:val="26"/>
        </w:rPr>
        <w:t>A </w:t>
      </w:r>
      <w:r w:rsidRPr="00B62708">
        <w:rPr>
          <w:rFonts w:ascii="Times New Roman" w:hAnsi="Times New Roman" w:cs="Times New Roman"/>
          <w:b/>
          <w:bCs/>
          <w:sz w:val="26"/>
          <w:szCs w:val="26"/>
        </w:rPr>
        <w:t>kamatcsökkentés valószínűleg nem történik meg július előtt</w:t>
      </w:r>
      <w:r w:rsidRPr="00B62708">
        <w:rPr>
          <w:rFonts w:ascii="Times New Roman" w:hAnsi="Times New Roman" w:cs="Times New Roman"/>
          <w:sz w:val="26"/>
          <w:szCs w:val="26"/>
        </w:rPr>
        <w:t>, annak ellenére, hogy addig még két Fed-ülés lesz – derül ki a </w:t>
      </w:r>
      <w:r w:rsidRPr="00B62708">
        <w:rPr>
          <w:rFonts w:ascii="Times New Roman" w:hAnsi="Times New Roman" w:cs="Times New Roman"/>
          <w:b/>
          <w:bCs/>
          <w:sz w:val="26"/>
          <w:szCs w:val="26"/>
        </w:rPr>
        <w:t xml:space="preserve">CME Group </w:t>
      </w:r>
      <w:proofErr w:type="spellStart"/>
      <w:r w:rsidRPr="00B62708">
        <w:rPr>
          <w:rFonts w:ascii="Times New Roman" w:hAnsi="Times New Roman" w:cs="Times New Roman"/>
          <w:b/>
          <w:bCs/>
          <w:sz w:val="26"/>
          <w:szCs w:val="26"/>
        </w:rPr>
        <w:t>FedWatch</w:t>
      </w:r>
      <w:proofErr w:type="spellEnd"/>
      <w:r w:rsidRPr="00B62708">
        <w:rPr>
          <w:rFonts w:ascii="Times New Roman" w:hAnsi="Times New Roman" w:cs="Times New Roman"/>
          <w:b/>
          <w:bCs/>
          <w:sz w:val="26"/>
          <w:szCs w:val="26"/>
        </w:rPr>
        <w:t xml:space="preserve"> </w:t>
      </w:r>
      <w:proofErr w:type="spellStart"/>
      <w:r w:rsidRPr="00B62708">
        <w:rPr>
          <w:rFonts w:ascii="Times New Roman" w:hAnsi="Times New Roman" w:cs="Times New Roman"/>
          <w:b/>
          <w:bCs/>
          <w:sz w:val="26"/>
          <w:szCs w:val="26"/>
        </w:rPr>
        <w:t>Tool</w:t>
      </w:r>
      <w:proofErr w:type="spellEnd"/>
      <w:r w:rsidRPr="00B62708">
        <w:rPr>
          <w:rFonts w:ascii="Times New Roman" w:hAnsi="Times New Roman" w:cs="Times New Roman"/>
          <w:sz w:val="26"/>
          <w:szCs w:val="26"/>
        </w:rPr>
        <w:t> adataiból.</w:t>
      </w:r>
    </w:p>
    <w:p w14:paraId="0AF28055" w14:textId="77777777" w:rsidR="00B62708" w:rsidRPr="00B62708" w:rsidRDefault="00B62708" w:rsidP="00B62708">
      <w:pPr>
        <w:numPr>
          <w:ilvl w:val="0"/>
          <w:numId w:val="113"/>
        </w:numPr>
        <w:jc w:val="both"/>
        <w:rPr>
          <w:rFonts w:ascii="Times New Roman" w:hAnsi="Times New Roman" w:cs="Times New Roman"/>
          <w:sz w:val="26"/>
          <w:szCs w:val="26"/>
        </w:rPr>
      </w:pPr>
      <w:r w:rsidRPr="00B62708">
        <w:rPr>
          <w:rFonts w:ascii="Times New Roman" w:hAnsi="Times New Roman" w:cs="Times New Roman"/>
          <w:sz w:val="26"/>
          <w:szCs w:val="26"/>
        </w:rPr>
        <w:t>A Fed </w:t>
      </w:r>
      <w:r w:rsidRPr="00B62708">
        <w:rPr>
          <w:rFonts w:ascii="Times New Roman" w:hAnsi="Times New Roman" w:cs="Times New Roman"/>
          <w:b/>
          <w:bCs/>
          <w:sz w:val="26"/>
          <w:szCs w:val="26"/>
        </w:rPr>
        <w:t>márciusi ülésén 97,5%-os, a májusi ülésen pedig 73%-os valószínűséggel tarthatja változatlanul a kamatlábakat</w:t>
      </w:r>
      <w:r w:rsidRPr="00B62708">
        <w:rPr>
          <w:rFonts w:ascii="Times New Roman" w:hAnsi="Times New Roman" w:cs="Times New Roman"/>
          <w:sz w:val="26"/>
          <w:szCs w:val="26"/>
        </w:rPr>
        <w:t>.</w:t>
      </w:r>
    </w:p>
    <w:p w14:paraId="1431E651" w14:textId="77777777" w:rsidR="00B62708" w:rsidRPr="00B62708" w:rsidRDefault="00B62708" w:rsidP="00B62708">
      <w:pPr>
        <w:jc w:val="both"/>
        <w:rPr>
          <w:rFonts w:ascii="Times New Roman" w:hAnsi="Times New Roman" w:cs="Times New Roman"/>
          <w:sz w:val="26"/>
          <w:szCs w:val="26"/>
        </w:rPr>
      </w:pPr>
      <w:r w:rsidRPr="00B62708">
        <w:rPr>
          <w:rFonts w:ascii="Times New Roman" w:hAnsi="Times New Roman" w:cs="Times New Roman"/>
          <w:b/>
          <w:bCs/>
          <w:sz w:val="26"/>
          <w:szCs w:val="26"/>
        </w:rPr>
        <w:t>A kriptopiac jelentős ellenállás előtt áll</w:t>
      </w:r>
    </w:p>
    <w:p w14:paraId="595D760F" w14:textId="77777777" w:rsidR="00B62708" w:rsidRPr="00B62708" w:rsidRDefault="00B62708" w:rsidP="00B62708">
      <w:pPr>
        <w:jc w:val="both"/>
        <w:rPr>
          <w:rFonts w:ascii="Times New Roman" w:hAnsi="Times New Roman" w:cs="Times New Roman"/>
          <w:sz w:val="26"/>
          <w:szCs w:val="26"/>
        </w:rPr>
      </w:pPr>
      <w:r w:rsidRPr="00B62708">
        <w:rPr>
          <w:rFonts w:ascii="Times New Roman" w:hAnsi="Times New Roman" w:cs="Times New Roman"/>
          <w:sz w:val="26"/>
          <w:szCs w:val="26"/>
        </w:rPr>
        <w:t>A </w:t>
      </w:r>
      <w:r w:rsidRPr="00B62708">
        <w:rPr>
          <w:rFonts w:ascii="Times New Roman" w:hAnsi="Times New Roman" w:cs="Times New Roman"/>
          <w:b/>
          <w:bCs/>
          <w:sz w:val="26"/>
          <w:szCs w:val="26"/>
        </w:rPr>
        <w:t xml:space="preserve">kriptovaluták teljes piaci </w:t>
      </w:r>
      <w:proofErr w:type="spellStart"/>
      <w:r w:rsidRPr="00B62708">
        <w:rPr>
          <w:rFonts w:ascii="Times New Roman" w:hAnsi="Times New Roman" w:cs="Times New Roman"/>
          <w:b/>
          <w:bCs/>
          <w:sz w:val="26"/>
          <w:szCs w:val="26"/>
        </w:rPr>
        <w:t>kapitalizációjának</w:t>
      </w:r>
      <w:proofErr w:type="spellEnd"/>
      <w:r w:rsidRPr="00B62708">
        <w:rPr>
          <w:rFonts w:ascii="Times New Roman" w:hAnsi="Times New Roman" w:cs="Times New Roman"/>
          <w:b/>
          <w:bCs/>
          <w:sz w:val="26"/>
          <w:szCs w:val="26"/>
        </w:rPr>
        <w:t xml:space="preserve"> csökkenése (TOTAL)</w:t>
      </w:r>
      <w:r w:rsidRPr="00B62708">
        <w:rPr>
          <w:rFonts w:ascii="Times New Roman" w:hAnsi="Times New Roman" w:cs="Times New Roman"/>
          <w:sz w:val="26"/>
          <w:szCs w:val="26"/>
        </w:rPr>
        <w:t> része annak a korrekciónak, amely január 31-én kezdődött, és amely során egy </w:t>
      </w:r>
      <w:r w:rsidRPr="00B62708">
        <w:rPr>
          <w:rFonts w:ascii="Times New Roman" w:hAnsi="Times New Roman" w:cs="Times New Roman"/>
          <w:b/>
          <w:bCs/>
          <w:sz w:val="26"/>
          <w:szCs w:val="26"/>
        </w:rPr>
        <w:t>kulcsfontosságú támaszszint ellenállássá alakult</w:t>
      </w:r>
      <w:r w:rsidRPr="00B62708">
        <w:rPr>
          <w:rFonts w:ascii="Times New Roman" w:hAnsi="Times New Roman" w:cs="Times New Roman"/>
          <w:sz w:val="26"/>
          <w:szCs w:val="26"/>
        </w:rPr>
        <w:t>.</w:t>
      </w:r>
    </w:p>
    <w:p w14:paraId="718705F9" w14:textId="77777777" w:rsidR="00B62708" w:rsidRPr="00B62708" w:rsidRDefault="00B62708" w:rsidP="00B62708">
      <w:pPr>
        <w:jc w:val="both"/>
        <w:rPr>
          <w:rFonts w:ascii="Times New Roman" w:hAnsi="Times New Roman" w:cs="Times New Roman"/>
          <w:sz w:val="26"/>
          <w:szCs w:val="26"/>
        </w:rPr>
      </w:pPr>
      <w:r w:rsidRPr="00B62708">
        <w:rPr>
          <w:rFonts w:ascii="Times New Roman" w:hAnsi="Times New Roman" w:cs="Times New Roman"/>
          <w:b/>
          <w:bCs/>
          <w:sz w:val="26"/>
          <w:szCs w:val="26"/>
        </w:rPr>
        <w:t>Kulcspontok:</w:t>
      </w:r>
    </w:p>
    <w:p w14:paraId="63FD0A34" w14:textId="77777777" w:rsidR="00B62708" w:rsidRPr="00B62708" w:rsidRDefault="00B62708" w:rsidP="00B62708">
      <w:pPr>
        <w:numPr>
          <w:ilvl w:val="0"/>
          <w:numId w:val="114"/>
        </w:numPr>
        <w:jc w:val="both"/>
        <w:rPr>
          <w:rFonts w:ascii="Times New Roman" w:hAnsi="Times New Roman" w:cs="Times New Roman"/>
          <w:sz w:val="26"/>
          <w:szCs w:val="26"/>
        </w:rPr>
      </w:pPr>
      <w:r w:rsidRPr="00B62708">
        <w:rPr>
          <w:rFonts w:ascii="Times New Roman" w:hAnsi="Times New Roman" w:cs="Times New Roman"/>
          <w:sz w:val="26"/>
          <w:szCs w:val="26"/>
        </w:rPr>
        <w:t>A TOTAL </w:t>
      </w:r>
      <w:r w:rsidRPr="00B62708">
        <w:rPr>
          <w:rFonts w:ascii="Times New Roman" w:hAnsi="Times New Roman" w:cs="Times New Roman"/>
          <w:b/>
          <w:bCs/>
          <w:sz w:val="26"/>
          <w:szCs w:val="26"/>
        </w:rPr>
        <w:t>jelenleg a 3,28–3,31 billió dolláros kínálati zóna alatt mozog</w:t>
      </w:r>
      <w:r w:rsidRPr="00B62708">
        <w:rPr>
          <w:rFonts w:ascii="Times New Roman" w:hAnsi="Times New Roman" w:cs="Times New Roman"/>
          <w:sz w:val="26"/>
          <w:szCs w:val="26"/>
        </w:rPr>
        <w:t>, amely megfelel a </w:t>
      </w:r>
      <w:r w:rsidRPr="00B62708">
        <w:rPr>
          <w:rFonts w:ascii="Times New Roman" w:hAnsi="Times New Roman" w:cs="Times New Roman"/>
          <w:b/>
          <w:bCs/>
          <w:sz w:val="26"/>
          <w:szCs w:val="26"/>
        </w:rPr>
        <w:t>50 napos és 100 napos egyszerű mozgóátlagoknak (SMA)</w:t>
      </w:r>
      <w:r w:rsidRPr="00B62708">
        <w:rPr>
          <w:rFonts w:ascii="Times New Roman" w:hAnsi="Times New Roman" w:cs="Times New Roman"/>
          <w:sz w:val="26"/>
          <w:szCs w:val="26"/>
        </w:rPr>
        <w:t>.</w:t>
      </w:r>
    </w:p>
    <w:p w14:paraId="7D7D6AB1" w14:textId="77777777" w:rsidR="00B62708" w:rsidRPr="00B62708" w:rsidRDefault="00B62708" w:rsidP="00B62708">
      <w:pPr>
        <w:numPr>
          <w:ilvl w:val="0"/>
          <w:numId w:val="114"/>
        </w:numPr>
        <w:jc w:val="both"/>
        <w:rPr>
          <w:rFonts w:ascii="Times New Roman" w:hAnsi="Times New Roman" w:cs="Times New Roman"/>
          <w:sz w:val="26"/>
          <w:szCs w:val="26"/>
        </w:rPr>
      </w:pPr>
      <w:r w:rsidRPr="00B62708">
        <w:rPr>
          <w:rFonts w:ascii="Times New Roman" w:hAnsi="Times New Roman" w:cs="Times New Roman"/>
          <w:sz w:val="26"/>
          <w:szCs w:val="26"/>
        </w:rPr>
        <w:t>A </w:t>
      </w:r>
      <w:r w:rsidRPr="00B62708">
        <w:rPr>
          <w:rFonts w:ascii="Times New Roman" w:hAnsi="Times New Roman" w:cs="Times New Roman"/>
          <w:b/>
          <w:bCs/>
          <w:sz w:val="26"/>
          <w:szCs w:val="26"/>
        </w:rPr>
        <w:t>relatív erősség index (RSI) jelenleg 40-es szinten áll</w:t>
      </w:r>
      <w:r w:rsidRPr="00B62708">
        <w:rPr>
          <w:rFonts w:ascii="Times New Roman" w:hAnsi="Times New Roman" w:cs="Times New Roman"/>
          <w:sz w:val="26"/>
          <w:szCs w:val="26"/>
        </w:rPr>
        <w:t>, ami arra utal, hogy </w:t>
      </w:r>
      <w:r w:rsidRPr="00B62708">
        <w:rPr>
          <w:rFonts w:ascii="Times New Roman" w:hAnsi="Times New Roman" w:cs="Times New Roman"/>
          <w:b/>
          <w:bCs/>
          <w:sz w:val="26"/>
          <w:szCs w:val="26"/>
        </w:rPr>
        <w:t>a piac lefelé irányuló mozgása továbbra is valószínű</w:t>
      </w:r>
      <w:r w:rsidRPr="00B62708">
        <w:rPr>
          <w:rFonts w:ascii="Times New Roman" w:hAnsi="Times New Roman" w:cs="Times New Roman"/>
          <w:sz w:val="26"/>
          <w:szCs w:val="26"/>
        </w:rPr>
        <w:t>.</w:t>
      </w:r>
    </w:p>
    <w:p w14:paraId="4F730787" w14:textId="77777777" w:rsidR="00B62708" w:rsidRPr="00B62708" w:rsidRDefault="00B62708" w:rsidP="00B62708">
      <w:pPr>
        <w:numPr>
          <w:ilvl w:val="0"/>
          <w:numId w:val="114"/>
        </w:numPr>
        <w:jc w:val="both"/>
        <w:rPr>
          <w:rFonts w:ascii="Times New Roman" w:hAnsi="Times New Roman" w:cs="Times New Roman"/>
          <w:sz w:val="26"/>
          <w:szCs w:val="26"/>
        </w:rPr>
      </w:pPr>
      <w:r w:rsidRPr="00B62708">
        <w:rPr>
          <w:rFonts w:ascii="Times New Roman" w:hAnsi="Times New Roman" w:cs="Times New Roman"/>
          <w:sz w:val="26"/>
          <w:szCs w:val="26"/>
        </w:rPr>
        <w:t>A további eladások esetén a </w:t>
      </w:r>
      <w:r w:rsidRPr="00B62708">
        <w:rPr>
          <w:rFonts w:ascii="Times New Roman" w:hAnsi="Times New Roman" w:cs="Times New Roman"/>
          <w:b/>
          <w:bCs/>
          <w:sz w:val="26"/>
          <w:szCs w:val="26"/>
        </w:rPr>
        <w:t>kriptovaluták teljes piaci kapitalizációja 3,03 billió dolláros támaszszintig csökkenhet</w:t>
      </w:r>
      <w:r w:rsidRPr="00B62708">
        <w:rPr>
          <w:rFonts w:ascii="Times New Roman" w:hAnsi="Times New Roman" w:cs="Times New Roman"/>
          <w:sz w:val="26"/>
          <w:szCs w:val="26"/>
        </w:rPr>
        <w:t>.</w:t>
      </w:r>
    </w:p>
    <w:p w14:paraId="0AF4B05F" w14:textId="77777777" w:rsidR="00B62708" w:rsidRPr="00B62708" w:rsidRDefault="00B62708" w:rsidP="00B62708">
      <w:pPr>
        <w:numPr>
          <w:ilvl w:val="0"/>
          <w:numId w:val="114"/>
        </w:numPr>
        <w:jc w:val="both"/>
        <w:rPr>
          <w:rFonts w:ascii="Times New Roman" w:hAnsi="Times New Roman" w:cs="Times New Roman"/>
          <w:sz w:val="26"/>
          <w:szCs w:val="26"/>
        </w:rPr>
      </w:pPr>
      <w:r w:rsidRPr="00B62708">
        <w:rPr>
          <w:rFonts w:ascii="Times New Roman" w:hAnsi="Times New Roman" w:cs="Times New Roman"/>
          <w:sz w:val="26"/>
          <w:szCs w:val="26"/>
        </w:rPr>
        <w:lastRenderedPageBreak/>
        <w:t>Ez a szint </w:t>
      </w:r>
      <w:r w:rsidRPr="00B62708">
        <w:rPr>
          <w:rFonts w:ascii="Times New Roman" w:hAnsi="Times New Roman" w:cs="Times New Roman"/>
          <w:b/>
          <w:bCs/>
          <w:sz w:val="26"/>
          <w:szCs w:val="26"/>
        </w:rPr>
        <w:t>november 20. óta kulcsfontosságú támasz</w:t>
      </w:r>
      <w:r w:rsidRPr="00B62708">
        <w:rPr>
          <w:rFonts w:ascii="Times New Roman" w:hAnsi="Times New Roman" w:cs="Times New Roman"/>
          <w:sz w:val="26"/>
          <w:szCs w:val="26"/>
        </w:rPr>
        <w:t> a TOTAL számára.</w:t>
      </w:r>
    </w:p>
    <w:p w14:paraId="681ED652" w14:textId="77777777" w:rsidR="00B62708" w:rsidRPr="00B62708" w:rsidRDefault="00B62708" w:rsidP="00B62708">
      <w:pPr>
        <w:numPr>
          <w:ilvl w:val="0"/>
          <w:numId w:val="114"/>
        </w:numPr>
        <w:jc w:val="both"/>
        <w:rPr>
          <w:rFonts w:ascii="Times New Roman" w:hAnsi="Times New Roman" w:cs="Times New Roman"/>
          <w:sz w:val="26"/>
          <w:szCs w:val="26"/>
        </w:rPr>
      </w:pPr>
      <w:r w:rsidRPr="00B62708">
        <w:rPr>
          <w:rFonts w:ascii="Times New Roman" w:hAnsi="Times New Roman" w:cs="Times New Roman"/>
          <w:sz w:val="26"/>
          <w:szCs w:val="26"/>
        </w:rPr>
        <w:t>Ha </w:t>
      </w:r>
      <w:r w:rsidRPr="00B62708">
        <w:rPr>
          <w:rFonts w:ascii="Times New Roman" w:hAnsi="Times New Roman" w:cs="Times New Roman"/>
          <w:b/>
          <w:bCs/>
          <w:sz w:val="26"/>
          <w:szCs w:val="26"/>
        </w:rPr>
        <w:t>ez a szint elesik</w:t>
      </w:r>
      <w:r w:rsidRPr="00B62708">
        <w:rPr>
          <w:rFonts w:ascii="Times New Roman" w:hAnsi="Times New Roman" w:cs="Times New Roman"/>
          <w:sz w:val="26"/>
          <w:szCs w:val="26"/>
        </w:rPr>
        <w:t>, az </w:t>
      </w:r>
      <w:r w:rsidRPr="00B62708">
        <w:rPr>
          <w:rFonts w:ascii="Times New Roman" w:hAnsi="Times New Roman" w:cs="Times New Roman"/>
          <w:b/>
          <w:bCs/>
          <w:sz w:val="26"/>
          <w:szCs w:val="26"/>
        </w:rPr>
        <w:t>eladási hullámot</w:t>
      </w:r>
      <w:r w:rsidRPr="00B62708">
        <w:rPr>
          <w:rFonts w:ascii="Times New Roman" w:hAnsi="Times New Roman" w:cs="Times New Roman"/>
          <w:sz w:val="26"/>
          <w:szCs w:val="26"/>
        </w:rPr>
        <w:t> indíthat el, amely </w:t>
      </w:r>
      <w:r w:rsidRPr="00B62708">
        <w:rPr>
          <w:rFonts w:ascii="Times New Roman" w:hAnsi="Times New Roman" w:cs="Times New Roman"/>
          <w:b/>
          <w:bCs/>
          <w:sz w:val="26"/>
          <w:szCs w:val="26"/>
        </w:rPr>
        <w:t>a 200 napos SMA alá, 2,72 billió dollárig</w:t>
      </w:r>
      <w:r w:rsidRPr="00B62708">
        <w:rPr>
          <w:rFonts w:ascii="Times New Roman" w:hAnsi="Times New Roman" w:cs="Times New Roman"/>
          <w:sz w:val="26"/>
          <w:szCs w:val="26"/>
        </w:rPr>
        <w:t xml:space="preserve"> tolhatja le a piaci </w:t>
      </w:r>
      <w:proofErr w:type="spellStart"/>
      <w:r w:rsidRPr="00B62708">
        <w:rPr>
          <w:rFonts w:ascii="Times New Roman" w:hAnsi="Times New Roman" w:cs="Times New Roman"/>
          <w:sz w:val="26"/>
          <w:szCs w:val="26"/>
        </w:rPr>
        <w:t>kapitalizációt</w:t>
      </w:r>
      <w:proofErr w:type="spellEnd"/>
      <w:r w:rsidRPr="00B62708">
        <w:rPr>
          <w:rFonts w:ascii="Times New Roman" w:hAnsi="Times New Roman" w:cs="Times New Roman"/>
          <w:sz w:val="26"/>
          <w:szCs w:val="26"/>
        </w:rPr>
        <w:t>.</w:t>
      </w:r>
    </w:p>
    <w:p w14:paraId="0210EF45" w14:textId="77777777" w:rsidR="00B62708" w:rsidRPr="00B62708" w:rsidRDefault="00B62708" w:rsidP="00B62708">
      <w:pPr>
        <w:numPr>
          <w:ilvl w:val="0"/>
          <w:numId w:val="114"/>
        </w:numPr>
        <w:jc w:val="both"/>
        <w:rPr>
          <w:rFonts w:ascii="Times New Roman" w:hAnsi="Times New Roman" w:cs="Times New Roman"/>
          <w:sz w:val="26"/>
          <w:szCs w:val="26"/>
        </w:rPr>
      </w:pPr>
      <w:r w:rsidRPr="00B62708">
        <w:rPr>
          <w:rFonts w:ascii="Times New Roman" w:hAnsi="Times New Roman" w:cs="Times New Roman"/>
          <w:sz w:val="26"/>
          <w:szCs w:val="26"/>
        </w:rPr>
        <w:t>Ezzel szemben, </w:t>
      </w:r>
      <w:r w:rsidRPr="00B62708">
        <w:rPr>
          <w:rFonts w:ascii="Times New Roman" w:hAnsi="Times New Roman" w:cs="Times New Roman"/>
          <w:b/>
          <w:bCs/>
          <w:sz w:val="26"/>
          <w:szCs w:val="26"/>
        </w:rPr>
        <w:t>ha a TOTAL emelkedni tud</w:t>
      </w:r>
      <w:r w:rsidRPr="00B62708">
        <w:rPr>
          <w:rFonts w:ascii="Times New Roman" w:hAnsi="Times New Roman" w:cs="Times New Roman"/>
          <w:sz w:val="26"/>
          <w:szCs w:val="26"/>
        </w:rPr>
        <w:t>, akkor </w:t>
      </w:r>
      <w:r w:rsidRPr="00B62708">
        <w:rPr>
          <w:rFonts w:ascii="Times New Roman" w:hAnsi="Times New Roman" w:cs="Times New Roman"/>
          <w:b/>
          <w:bCs/>
          <w:sz w:val="26"/>
          <w:szCs w:val="26"/>
        </w:rPr>
        <w:t>3,2 billió dollár fölé is visszatérhet</w:t>
      </w:r>
      <w:r w:rsidRPr="00B62708">
        <w:rPr>
          <w:rFonts w:ascii="Times New Roman" w:hAnsi="Times New Roman" w:cs="Times New Roman"/>
          <w:sz w:val="26"/>
          <w:szCs w:val="26"/>
        </w:rPr>
        <w:t>, és újra tesztelheti az említett ellenállást.</w:t>
      </w:r>
    </w:p>
    <w:p w14:paraId="5EB7D79F" w14:textId="77777777" w:rsidR="00B62708" w:rsidRPr="00B62708" w:rsidRDefault="00B62708" w:rsidP="00B62708">
      <w:pPr>
        <w:jc w:val="both"/>
        <w:rPr>
          <w:rFonts w:ascii="Times New Roman" w:hAnsi="Times New Roman" w:cs="Times New Roman"/>
          <w:sz w:val="26"/>
          <w:szCs w:val="26"/>
        </w:rPr>
      </w:pPr>
      <w:r w:rsidRPr="00B62708">
        <w:rPr>
          <w:rFonts w:ascii="Times New Roman" w:hAnsi="Times New Roman" w:cs="Times New Roman"/>
          <w:sz w:val="26"/>
          <w:szCs w:val="26"/>
        </w:rPr>
        <w:t xml:space="preserve">A népszerű </w:t>
      </w:r>
      <w:proofErr w:type="spellStart"/>
      <w:r w:rsidRPr="00B62708">
        <w:rPr>
          <w:rFonts w:ascii="Times New Roman" w:hAnsi="Times New Roman" w:cs="Times New Roman"/>
          <w:sz w:val="26"/>
          <w:szCs w:val="26"/>
        </w:rPr>
        <w:t>kriptoelemző</w:t>
      </w:r>
      <w:proofErr w:type="spellEnd"/>
      <w:r w:rsidRPr="00B62708">
        <w:rPr>
          <w:rFonts w:ascii="Times New Roman" w:hAnsi="Times New Roman" w:cs="Times New Roman"/>
          <w:sz w:val="26"/>
          <w:szCs w:val="26"/>
        </w:rPr>
        <w:t>, </w:t>
      </w:r>
      <w:r w:rsidRPr="00B62708">
        <w:rPr>
          <w:rFonts w:ascii="Times New Roman" w:hAnsi="Times New Roman" w:cs="Times New Roman"/>
          <w:b/>
          <w:bCs/>
          <w:sz w:val="26"/>
          <w:szCs w:val="26"/>
        </w:rPr>
        <w:t xml:space="preserve">Crypto </w:t>
      </w:r>
      <w:proofErr w:type="spellStart"/>
      <w:r w:rsidRPr="00B62708">
        <w:rPr>
          <w:rFonts w:ascii="Times New Roman" w:hAnsi="Times New Roman" w:cs="Times New Roman"/>
          <w:b/>
          <w:bCs/>
          <w:sz w:val="26"/>
          <w:szCs w:val="26"/>
        </w:rPr>
        <w:t>Zone</w:t>
      </w:r>
      <w:proofErr w:type="spellEnd"/>
      <w:r w:rsidRPr="00B62708">
        <w:rPr>
          <w:rFonts w:ascii="Times New Roman" w:hAnsi="Times New Roman" w:cs="Times New Roman"/>
          <w:sz w:val="26"/>
          <w:szCs w:val="26"/>
        </w:rPr>
        <w:t> szerint a </w:t>
      </w:r>
      <w:r w:rsidRPr="00B62708">
        <w:rPr>
          <w:rFonts w:ascii="Times New Roman" w:hAnsi="Times New Roman" w:cs="Times New Roman"/>
          <w:b/>
          <w:bCs/>
          <w:sz w:val="26"/>
          <w:szCs w:val="26"/>
        </w:rPr>
        <w:t>kriptopiac jelenleg semleges zónában mozog</w:t>
      </w:r>
      <w:r w:rsidRPr="00B62708">
        <w:rPr>
          <w:rFonts w:ascii="Times New Roman" w:hAnsi="Times New Roman" w:cs="Times New Roman"/>
          <w:sz w:val="26"/>
          <w:szCs w:val="26"/>
        </w:rPr>
        <w:t>, amit az is jelez, hogy a </w:t>
      </w:r>
      <w:proofErr w:type="spellStart"/>
      <w:r w:rsidRPr="00B62708">
        <w:rPr>
          <w:rFonts w:ascii="Times New Roman" w:hAnsi="Times New Roman" w:cs="Times New Roman"/>
          <w:b/>
          <w:bCs/>
          <w:sz w:val="26"/>
          <w:szCs w:val="26"/>
        </w:rPr>
        <w:t>Fear</w:t>
      </w:r>
      <w:proofErr w:type="spellEnd"/>
      <w:r w:rsidRPr="00B62708">
        <w:rPr>
          <w:rFonts w:ascii="Times New Roman" w:hAnsi="Times New Roman" w:cs="Times New Roman"/>
          <w:b/>
          <w:bCs/>
          <w:sz w:val="26"/>
          <w:szCs w:val="26"/>
        </w:rPr>
        <w:t xml:space="preserve"> and </w:t>
      </w:r>
      <w:proofErr w:type="spellStart"/>
      <w:r w:rsidRPr="00B62708">
        <w:rPr>
          <w:rFonts w:ascii="Times New Roman" w:hAnsi="Times New Roman" w:cs="Times New Roman"/>
          <w:b/>
          <w:bCs/>
          <w:sz w:val="26"/>
          <w:szCs w:val="26"/>
        </w:rPr>
        <w:t>Greed</w:t>
      </w:r>
      <w:proofErr w:type="spellEnd"/>
      <w:r w:rsidRPr="00B62708">
        <w:rPr>
          <w:rFonts w:ascii="Times New Roman" w:hAnsi="Times New Roman" w:cs="Times New Roman"/>
          <w:b/>
          <w:bCs/>
          <w:sz w:val="26"/>
          <w:szCs w:val="26"/>
        </w:rPr>
        <w:t xml:space="preserve"> Index (Félelem és Kapzsiság Index) 40-es értéken áll</w:t>
      </w:r>
      <w:r w:rsidRPr="00B62708">
        <w:rPr>
          <w:rFonts w:ascii="Times New Roman" w:hAnsi="Times New Roman" w:cs="Times New Roman"/>
          <w:sz w:val="26"/>
          <w:szCs w:val="26"/>
        </w:rPr>
        <w:t>.</w:t>
      </w:r>
    </w:p>
    <w:p w14:paraId="4DD7D963" w14:textId="77777777" w:rsidR="00B62708" w:rsidRPr="00B62708" w:rsidRDefault="00B62708" w:rsidP="00B62708">
      <w:pPr>
        <w:jc w:val="both"/>
        <w:rPr>
          <w:rFonts w:ascii="Times New Roman" w:hAnsi="Times New Roman" w:cs="Times New Roman"/>
          <w:sz w:val="26"/>
          <w:szCs w:val="26"/>
        </w:rPr>
      </w:pPr>
      <w:r w:rsidRPr="00B62708">
        <w:rPr>
          <w:rFonts w:ascii="Times New Roman" w:hAnsi="Times New Roman" w:cs="Times New Roman"/>
          <w:sz w:val="26"/>
          <w:szCs w:val="26"/>
        </w:rPr>
        <w:t>Az elemző hozzátette:</w:t>
      </w:r>
    </w:p>
    <w:p w14:paraId="6CBB87A6" w14:textId="77777777" w:rsidR="00B62708" w:rsidRPr="00B62708" w:rsidRDefault="00B62708" w:rsidP="00B62708">
      <w:pPr>
        <w:jc w:val="both"/>
        <w:rPr>
          <w:rFonts w:ascii="Times New Roman" w:hAnsi="Times New Roman" w:cs="Times New Roman"/>
          <w:sz w:val="26"/>
          <w:szCs w:val="26"/>
        </w:rPr>
      </w:pPr>
      <w:r w:rsidRPr="00B62708">
        <w:rPr>
          <w:rFonts w:ascii="Times New Roman" w:hAnsi="Times New Roman" w:cs="Times New Roman"/>
          <w:i/>
          <w:iCs/>
          <w:sz w:val="26"/>
          <w:szCs w:val="26"/>
        </w:rPr>
        <w:t>"Ez azt sugallja, hogy a befektetők megfontoltan mérlegelik lépéseiket, így most kritikus időszak következik a stratégiai döntéshozatal szempontjából."</w:t>
      </w:r>
    </w:p>
    <w:p w14:paraId="1EB38D1B" w14:textId="714FDF97" w:rsidR="00915980" w:rsidRDefault="00915980">
      <w:pPr>
        <w:rPr>
          <w:rFonts w:ascii="Times New Roman" w:eastAsiaTheme="majorEastAsia" w:hAnsi="Times New Roman" w:cs="Times New Roman"/>
          <w:sz w:val="40"/>
          <w:szCs w:val="40"/>
        </w:rPr>
      </w:pPr>
    </w:p>
    <w:p w14:paraId="5DF16723" w14:textId="77777777" w:rsidR="00B62708" w:rsidRDefault="00B62708">
      <w:pPr>
        <w:rPr>
          <w:rFonts w:ascii="Times New Roman" w:eastAsiaTheme="majorEastAsia" w:hAnsi="Times New Roman" w:cs="Times New Roman"/>
          <w:sz w:val="40"/>
          <w:szCs w:val="40"/>
        </w:rPr>
      </w:pPr>
      <w:r>
        <w:rPr>
          <w:rFonts w:ascii="Times New Roman" w:hAnsi="Times New Roman" w:cs="Times New Roman"/>
        </w:rPr>
        <w:br w:type="page"/>
      </w:r>
    </w:p>
    <w:p w14:paraId="7EAF2D1B" w14:textId="15830206" w:rsidR="004B2A91" w:rsidRPr="000C5AF6" w:rsidRDefault="004B2A91" w:rsidP="00F21725">
      <w:pPr>
        <w:pStyle w:val="Cmsor1"/>
        <w:jc w:val="center"/>
        <w:rPr>
          <w:rFonts w:ascii="Times New Roman" w:hAnsi="Times New Roman" w:cs="Times New Roman"/>
          <w:color w:val="auto"/>
        </w:rPr>
      </w:pPr>
      <w:bookmarkStart w:id="31" w:name="_Toc194604088"/>
      <w:r w:rsidRPr="000C5AF6">
        <w:rPr>
          <w:rFonts w:ascii="Times New Roman" w:hAnsi="Times New Roman" w:cs="Times New Roman"/>
          <w:color w:val="auto"/>
        </w:rPr>
        <w:lastRenderedPageBreak/>
        <w:t>A nap kripto hírei</w:t>
      </w:r>
      <w:r w:rsidR="00F21725" w:rsidRPr="000C5AF6">
        <w:rPr>
          <w:rFonts w:ascii="Times New Roman" w:hAnsi="Times New Roman" w:cs="Times New Roman"/>
          <w:color w:val="auto"/>
        </w:rPr>
        <w:t xml:space="preserve"> – </w:t>
      </w:r>
      <w:r w:rsidRPr="000C5AF6">
        <w:rPr>
          <w:rFonts w:ascii="Times New Roman" w:hAnsi="Times New Roman" w:cs="Times New Roman"/>
          <w:color w:val="auto"/>
        </w:rPr>
        <w:t>2025. február 23.</w:t>
      </w:r>
      <w:bookmarkEnd w:id="31"/>
    </w:p>
    <w:p w14:paraId="2162677C" w14:textId="77777777" w:rsidR="004B2A91" w:rsidRPr="004B2A91" w:rsidRDefault="004B2A91" w:rsidP="00F21725">
      <w:pPr>
        <w:jc w:val="both"/>
        <w:rPr>
          <w:rFonts w:ascii="Times New Roman" w:hAnsi="Times New Roman" w:cs="Times New Roman"/>
          <w:sz w:val="26"/>
          <w:szCs w:val="26"/>
        </w:rPr>
      </w:pPr>
      <w:r w:rsidRPr="004B2A91">
        <w:rPr>
          <w:rFonts w:ascii="Times New Roman" w:hAnsi="Times New Roman" w:cs="Times New Roman"/>
          <w:b/>
          <w:bCs/>
          <w:sz w:val="26"/>
          <w:szCs w:val="26"/>
        </w:rPr>
        <w:t>1.</w:t>
      </w:r>
    </w:p>
    <w:p w14:paraId="5728D17E" w14:textId="77777777" w:rsidR="004B2A91" w:rsidRPr="004B2A91" w:rsidRDefault="004B2A91" w:rsidP="00F21725">
      <w:pPr>
        <w:jc w:val="both"/>
        <w:rPr>
          <w:rFonts w:ascii="Times New Roman" w:hAnsi="Times New Roman" w:cs="Times New Roman"/>
          <w:sz w:val="26"/>
          <w:szCs w:val="26"/>
        </w:rPr>
      </w:pPr>
      <w:r w:rsidRPr="004B2A91">
        <w:rPr>
          <w:rFonts w:ascii="Times New Roman" w:hAnsi="Times New Roman" w:cs="Times New Roman"/>
          <w:b/>
          <w:bCs/>
          <w:sz w:val="26"/>
          <w:szCs w:val="26"/>
        </w:rPr>
        <w:t xml:space="preserve">Az Ethereum visszaállítása "technikailag megoldhatatlan" a </w:t>
      </w:r>
      <w:proofErr w:type="spellStart"/>
      <w:r w:rsidRPr="004B2A91">
        <w:rPr>
          <w:rFonts w:ascii="Times New Roman" w:hAnsi="Times New Roman" w:cs="Times New Roman"/>
          <w:b/>
          <w:bCs/>
          <w:sz w:val="26"/>
          <w:szCs w:val="26"/>
        </w:rPr>
        <w:t>Bybit</w:t>
      </w:r>
      <w:proofErr w:type="spellEnd"/>
      <w:r w:rsidRPr="004B2A91">
        <w:rPr>
          <w:rFonts w:ascii="Times New Roman" w:hAnsi="Times New Roman" w:cs="Times New Roman"/>
          <w:b/>
          <w:bCs/>
          <w:sz w:val="26"/>
          <w:szCs w:val="26"/>
        </w:rPr>
        <w:t xml:space="preserve"> hack nyomása ellenére</w:t>
      </w:r>
    </w:p>
    <w:p w14:paraId="53F9B99F" w14:textId="77777777" w:rsidR="004B2A91" w:rsidRPr="004B2A91" w:rsidRDefault="004B2A91" w:rsidP="00F21725">
      <w:pPr>
        <w:jc w:val="both"/>
        <w:rPr>
          <w:rFonts w:ascii="Times New Roman" w:hAnsi="Times New Roman" w:cs="Times New Roman"/>
          <w:sz w:val="26"/>
          <w:szCs w:val="26"/>
        </w:rPr>
      </w:pPr>
      <w:r w:rsidRPr="004B2A91">
        <w:rPr>
          <w:rFonts w:ascii="Times New Roman" w:hAnsi="Times New Roman" w:cs="Times New Roman"/>
          <w:sz w:val="26"/>
          <w:szCs w:val="26"/>
        </w:rPr>
        <w:t xml:space="preserve">Az Ethereum vezető fejlesztője, Tim </w:t>
      </w:r>
      <w:proofErr w:type="spellStart"/>
      <w:r w:rsidRPr="004B2A91">
        <w:rPr>
          <w:rFonts w:ascii="Times New Roman" w:hAnsi="Times New Roman" w:cs="Times New Roman"/>
          <w:sz w:val="26"/>
          <w:szCs w:val="26"/>
        </w:rPr>
        <w:t>Beiko</w:t>
      </w:r>
      <w:proofErr w:type="spellEnd"/>
      <w:r w:rsidRPr="004B2A91">
        <w:rPr>
          <w:rFonts w:ascii="Times New Roman" w:hAnsi="Times New Roman" w:cs="Times New Roman"/>
          <w:sz w:val="26"/>
          <w:szCs w:val="26"/>
        </w:rPr>
        <w:t xml:space="preserve"> kijelentette, hogy az Ethereum hálózat visszaállítása a növekvő követelések ellenére "technikailag megoldhatatlan".</w:t>
      </w:r>
    </w:p>
    <w:p w14:paraId="2E52E35A" w14:textId="77777777" w:rsidR="004B2A91" w:rsidRPr="004B2A91" w:rsidRDefault="004B2A91" w:rsidP="00F21725">
      <w:pPr>
        <w:jc w:val="both"/>
        <w:rPr>
          <w:rFonts w:ascii="Times New Roman" w:hAnsi="Times New Roman" w:cs="Times New Roman"/>
          <w:sz w:val="26"/>
          <w:szCs w:val="26"/>
        </w:rPr>
      </w:pPr>
      <w:r w:rsidRPr="004B2A91">
        <w:rPr>
          <w:rFonts w:ascii="Times New Roman" w:hAnsi="Times New Roman" w:cs="Times New Roman"/>
          <w:sz w:val="26"/>
          <w:szCs w:val="26"/>
        </w:rPr>
        <w:t xml:space="preserve">Annak ellenére, hogy a </w:t>
      </w:r>
      <w:proofErr w:type="spellStart"/>
      <w:r w:rsidRPr="004B2A91">
        <w:rPr>
          <w:rFonts w:ascii="Times New Roman" w:hAnsi="Times New Roman" w:cs="Times New Roman"/>
          <w:sz w:val="26"/>
          <w:szCs w:val="26"/>
        </w:rPr>
        <w:t>kriptoiparban</w:t>
      </w:r>
      <w:proofErr w:type="spellEnd"/>
      <w:r w:rsidRPr="004B2A91">
        <w:rPr>
          <w:rFonts w:ascii="Times New Roman" w:hAnsi="Times New Roman" w:cs="Times New Roman"/>
          <w:sz w:val="26"/>
          <w:szCs w:val="26"/>
        </w:rPr>
        <w:t xml:space="preserve"> egyre többen sürgetik az Ethereum hálózat visszaállítását a február 21. előtti állapotba – még a </w:t>
      </w:r>
      <w:proofErr w:type="spellStart"/>
      <w:r w:rsidRPr="004B2A91">
        <w:rPr>
          <w:rFonts w:ascii="Times New Roman" w:hAnsi="Times New Roman" w:cs="Times New Roman"/>
          <w:sz w:val="26"/>
          <w:szCs w:val="26"/>
        </w:rPr>
        <w:t>Lazarus</w:t>
      </w:r>
      <w:proofErr w:type="spellEnd"/>
      <w:r w:rsidRPr="004B2A91">
        <w:rPr>
          <w:rFonts w:ascii="Times New Roman" w:hAnsi="Times New Roman" w:cs="Times New Roman"/>
          <w:sz w:val="26"/>
          <w:szCs w:val="26"/>
        </w:rPr>
        <w:t xml:space="preserve"> Group által végrehajtott 1,5 milliárd dolláros </w:t>
      </w:r>
      <w:proofErr w:type="spellStart"/>
      <w:r w:rsidRPr="004B2A91">
        <w:rPr>
          <w:rFonts w:ascii="Times New Roman" w:hAnsi="Times New Roman" w:cs="Times New Roman"/>
          <w:sz w:val="26"/>
          <w:szCs w:val="26"/>
        </w:rPr>
        <w:t>Bybit</w:t>
      </w:r>
      <w:proofErr w:type="spellEnd"/>
      <w:r w:rsidRPr="004B2A91">
        <w:rPr>
          <w:rFonts w:ascii="Times New Roman" w:hAnsi="Times New Roman" w:cs="Times New Roman"/>
          <w:sz w:val="26"/>
          <w:szCs w:val="26"/>
        </w:rPr>
        <w:t xml:space="preserve"> hack előtt –, Tim </w:t>
      </w:r>
      <w:proofErr w:type="spellStart"/>
      <w:r w:rsidRPr="004B2A91">
        <w:rPr>
          <w:rFonts w:ascii="Times New Roman" w:hAnsi="Times New Roman" w:cs="Times New Roman"/>
          <w:sz w:val="26"/>
          <w:szCs w:val="26"/>
        </w:rPr>
        <w:t>Beiko</w:t>
      </w:r>
      <w:proofErr w:type="spellEnd"/>
      <w:r w:rsidRPr="004B2A91">
        <w:rPr>
          <w:rFonts w:ascii="Times New Roman" w:hAnsi="Times New Roman" w:cs="Times New Roman"/>
          <w:sz w:val="26"/>
          <w:szCs w:val="26"/>
        </w:rPr>
        <w:t xml:space="preserve"> figyelmeztetett arra, hogy ez a lépés rendkívül összetett lenne, és jelentős következményekkel járna.</w:t>
      </w:r>
    </w:p>
    <w:p w14:paraId="3CE8BE53" w14:textId="77777777" w:rsidR="004B2A91" w:rsidRPr="004B2A91" w:rsidRDefault="004B2A91" w:rsidP="00F21725">
      <w:pPr>
        <w:jc w:val="both"/>
        <w:rPr>
          <w:rFonts w:ascii="Times New Roman" w:hAnsi="Times New Roman" w:cs="Times New Roman"/>
          <w:sz w:val="26"/>
          <w:szCs w:val="26"/>
        </w:rPr>
      </w:pPr>
      <w:r w:rsidRPr="004B2A91">
        <w:rPr>
          <w:rFonts w:ascii="Times New Roman" w:hAnsi="Times New Roman" w:cs="Times New Roman"/>
          <w:sz w:val="26"/>
          <w:szCs w:val="26"/>
        </w:rPr>
        <w:t xml:space="preserve">"Érdemes részletezni, hogy ez az elsőre ésszerűnek tűnő javaslat miért megoldhatatlan technikailag a kevésbé tájékozott megfigyelők számára" – írta </w:t>
      </w:r>
      <w:proofErr w:type="spellStart"/>
      <w:r w:rsidRPr="004B2A91">
        <w:rPr>
          <w:rFonts w:ascii="Times New Roman" w:hAnsi="Times New Roman" w:cs="Times New Roman"/>
          <w:sz w:val="26"/>
          <w:szCs w:val="26"/>
        </w:rPr>
        <w:t>Beiko</w:t>
      </w:r>
      <w:proofErr w:type="spellEnd"/>
      <w:r w:rsidRPr="004B2A91">
        <w:rPr>
          <w:rFonts w:ascii="Times New Roman" w:hAnsi="Times New Roman" w:cs="Times New Roman"/>
          <w:sz w:val="26"/>
          <w:szCs w:val="26"/>
        </w:rPr>
        <w:t xml:space="preserve"> február 22-én egy X-posztban.</w:t>
      </w:r>
    </w:p>
    <w:p w14:paraId="47DA4CB2" w14:textId="77777777" w:rsidR="004B2A91" w:rsidRPr="004B2A91" w:rsidRDefault="004B2A91" w:rsidP="00F21725">
      <w:pPr>
        <w:jc w:val="both"/>
        <w:rPr>
          <w:rFonts w:ascii="Times New Roman" w:hAnsi="Times New Roman" w:cs="Times New Roman"/>
          <w:sz w:val="26"/>
          <w:szCs w:val="26"/>
        </w:rPr>
      </w:pPr>
      <w:r w:rsidRPr="004B2A91">
        <w:rPr>
          <w:rFonts w:ascii="Times New Roman" w:hAnsi="Times New Roman" w:cs="Times New Roman"/>
          <w:sz w:val="26"/>
          <w:szCs w:val="26"/>
        </w:rPr>
        <w:t xml:space="preserve">A </w:t>
      </w:r>
      <w:proofErr w:type="spellStart"/>
      <w:r w:rsidRPr="004B2A91">
        <w:rPr>
          <w:rFonts w:ascii="Times New Roman" w:hAnsi="Times New Roman" w:cs="Times New Roman"/>
          <w:sz w:val="26"/>
          <w:szCs w:val="26"/>
        </w:rPr>
        <w:t>Bybit</w:t>
      </w:r>
      <w:proofErr w:type="spellEnd"/>
      <w:r w:rsidRPr="004B2A91">
        <w:rPr>
          <w:rFonts w:ascii="Times New Roman" w:hAnsi="Times New Roman" w:cs="Times New Roman"/>
          <w:sz w:val="26"/>
          <w:szCs w:val="26"/>
        </w:rPr>
        <w:t xml:space="preserve"> hack nem olyan, mint a 2016-os DAO </w:t>
      </w:r>
      <w:proofErr w:type="spellStart"/>
      <w:r w:rsidRPr="004B2A91">
        <w:rPr>
          <w:rFonts w:ascii="Times New Roman" w:hAnsi="Times New Roman" w:cs="Times New Roman"/>
          <w:sz w:val="26"/>
          <w:szCs w:val="26"/>
        </w:rPr>
        <w:t>exploit</w:t>
      </w:r>
      <w:proofErr w:type="spellEnd"/>
    </w:p>
    <w:p w14:paraId="1CBD1AA3" w14:textId="77777777" w:rsidR="004B2A91" w:rsidRPr="004B2A91" w:rsidRDefault="004B2A91" w:rsidP="00F21725">
      <w:pPr>
        <w:jc w:val="both"/>
        <w:rPr>
          <w:rFonts w:ascii="Times New Roman" w:hAnsi="Times New Roman" w:cs="Times New Roman"/>
          <w:sz w:val="26"/>
          <w:szCs w:val="26"/>
        </w:rPr>
      </w:pPr>
      <w:r w:rsidRPr="004B2A91">
        <w:rPr>
          <w:rFonts w:ascii="Times New Roman" w:hAnsi="Times New Roman" w:cs="Times New Roman"/>
          <w:sz w:val="26"/>
          <w:szCs w:val="26"/>
        </w:rPr>
        <w:t xml:space="preserve">A február 21-i </w:t>
      </w:r>
      <w:proofErr w:type="spellStart"/>
      <w:r w:rsidRPr="004B2A91">
        <w:rPr>
          <w:rFonts w:ascii="Times New Roman" w:hAnsi="Times New Roman" w:cs="Times New Roman"/>
          <w:sz w:val="26"/>
          <w:szCs w:val="26"/>
        </w:rPr>
        <w:t>Bybit</w:t>
      </w:r>
      <w:proofErr w:type="spellEnd"/>
      <w:r w:rsidRPr="004B2A91">
        <w:rPr>
          <w:rFonts w:ascii="Times New Roman" w:hAnsi="Times New Roman" w:cs="Times New Roman"/>
          <w:sz w:val="26"/>
          <w:szCs w:val="26"/>
        </w:rPr>
        <w:t xml:space="preserve"> hack egy </w:t>
      </w:r>
      <w:proofErr w:type="spellStart"/>
      <w:r w:rsidRPr="004B2A91">
        <w:rPr>
          <w:rFonts w:ascii="Times New Roman" w:hAnsi="Times New Roman" w:cs="Times New Roman"/>
          <w:sz w:val="26"/>
          <w:szCs w:val="26"/>
        </w:rPr>
        <w:t>többaláírásos</w:t>
      </w:r>
      <w:proofErr w:type="spellEnd"/>
      <w:r w:rsidRPr="004B2A91">
        <w:rPr>
          <w:rFonts w:ascii="Times New Roman" w:hAnsi="Times New Roman" w:cs="Times New Roman"/>
          <w:sz w:val="26"/>
          <w:szCs w:val="26"/>
        </w:rPr>
        <w:t xml:space="preserve"> pénztárcából egy meleg pénztárcába történő átutalás során történt. A tranzakció legitimnek tűnt, de valójában rosszindulatú kódot tartalmazott, amely megváltoztatta az okosszerződés logikáját, így ellopta a pénzeszközöket.</w:t>
      </w:r>
    </w:p>
    <w:p w14:paraId="1DB3AE1E" w14:textId="77777777" w:rsidR="004B2A91" w:rsidRPr="004B2A91" w:rsidRDefault="004B2A91" w:rsidP="00F21725">
      <w:pPr>
        <w:jc w:val="both"/>
        <w:rPr>
          <w:rFonts w:ascii="Times New Roman" w:hAnsi="Times New Roman" w:cs="Times New Roman"/>
          <w:sz w:val="26"/>
          <w:szCs w:val="26"/>
        </w:rPr>
      </w:pPr>
      <w:r w:rsidRPr="004B2A91">
        <w:rPr>
          <w:rFonts w:ascii="Times New Roman" w:hAnsi="Times New Roman" w:cs="Times New Roman"/>
          <w:sz w:val="26"/>
          <w:szCs w:val="26"/>
        </w:rPr>
        <w:t xml:space="preserve">"Egy kompromittált felület úgy tüntette fel a tranzakciót, mintha az egy bizonyos műveletet végezne, miközben valójában egy teljesen mást hajtott végre" – magyarázta </w:t>
      </w:r>
      <w:proofErr w:type="spellStart"/>
      <w:r w:rsidRPr="004B2A91">
        <w:rPr>
          <w:rFonts w:ascii="Times New Roman" w:hAnsi="Times New Roman" w:cs="Times New Roman"/>
          <w:sz w:val="26"/>
          <w:szCs w:val="26"/>
        </w:rPr>
        <w:t>Beiko</w:t>
      </w:r>
      <w:proofErr w:type="spellEnd"/>
      <w:r w:rsidRPr="004B2A91">
        <w:rPr>
          <w:rFonts w:ascii="Times New Roman" w:hAnsi="Times New Roman" w:cs="Times New Roman"/>
          <w:sz w:val="26"/>
          <w:szCs w:val="26"/>
        </w:rPr>
        <w:t xml:space="preserve">. A kriptoközösség tagjai azóta egy Ethereum visszaállítást sürgetnek, hogy visszafordítsák a </w:t>
      </w:r>
      <w:proofErr w:type="spellStart"/>
      <w:r w:rsidRPr="004B2A91">
        <w:rPr>
          <w:rFonts w:ascii="Times New Roman" w:hAnsi="Times New Roman" w:cs="Times New Roman"/>
          <w:sz w:val="26"/>
          <w:szCs w:val="26"/>
        </w:rPr>
        <w:t>hackelést</w:t>
      </w:r>
      <w:proofErr w:type="spellEnd"/>
      <w:r w:rsidRPr="004B2A91">
        <w:rPr>
          <w:rFonts w:ascii="Times New Roman" w:hAnsi="Times New Roman" w:cs="Times New Roman"/>
          <w:sz w:val="26"/>
          <w:szCs w:val="26"/>
        </w:rPr>
        <w:t xml:space="preserve">, érvénytelenítsék a tranzakciókat és visszaszerezzék a </w:t>
      </w:r>
      <w:proofErr w:type="spellStart"/>
      <w:r w:rsidRPr="004B2A91">
        <w:rPr>
          <w:rFonts w:ascii="Times New Roman" w:hAnsi="Times New Roman" w:cs="Times New Roman"/>
          <w:sz w:val="26"/>
          <w:szCs w:val="26"/>
        </w:rPr>
        <w:t>Bybit</w:t>
      </w:r>
      <w:proofErr w:type="spellEnd"/>
      <w:r w:rsidRPr="004B2A91">
        <w:rPr>
          <w:rFonts w:ascii="Times New Roman" w:hAnsi="Times New Roman" w:cs="Times New Roman"/>
          <w:sz w:val="26"/>
          <w:szCs w:val="26"/>
        </w:rPr>
        <w:t xml:space="preserve"> pénzeszközeit.</w:t>
      </w:r>
    </w:p>
    <w:p w14:paraId="112B72A4" w14:textId="77777777" w:rsidR="004B2A91" w:rsidRPr="004B2A91" w:rsidRDefault="004B2A91" w:rsidP="00F21725">
      <w:pPr>
        <w:jc w:val="both"/>
        <w:rPr>
          <w:rFonts w:ascii="Times New Roman" w:hAnsi="Times New Roman" w:cs="Times New Roman"/>
          <w:sz w:val="26"/>
          <w:szCs w:val="26"/>
        </w:rPr>
      </w:pPr>
      <w:proofErr w:type="spellStart"/>
      <w:r w:rsidRPr="004B2A91">
        <w:rPr>
          <w:rFonts w:ascii="Times New Roman" w:hAnsi="Times New Roman" w:cs="Times New Roman"/>
          <w:sz w:val="26"/>
          <w:szCs w:val="26"/>
        </w:rPr>
        <w:t>Beiko</w:t>
      </w:r>
      <w:proofErr w:type="spellEnd"/>
      <w:r w:rsidRPr="004B2A91">
        <w:rPr>
          <w:rFonts w:ascii="Times New Roman" w:hAnsi="Times New Roman" w:cs="Times New Roman"/>
          <w:sz w:val="26"/>
          <w:szCs w:val="26"/>
        </w:rPr>
        <w:t xml:space="preserve"> szerint azonban ez nem ilyen egyszerű. Elmondta, hogy a 2016-os The DAO </w:t>
      </w:r>
      <w:proofErr w:type="spellStart"/>
      <w:r w:rsidRPr="004B2A91">
        <w:rPr>
          <w:rFonts w:ascii="Times New Roman" w:hAnsi="Times New Roman" w:cs="Times New Roman"/>
          <w:sz w:val="26"/>
          <w:szCs w:val="26"/>
        </w:rPr>
        <w:t>exploit</w:t>
      </w:r>
      <w:proofErr w:type="spellEnd"/>
      <w:r w:rsidRPr="004B2A91">
        <w:rPr>
          <w:rFonts w:ascii="Times New Roman" w:hAnsi="Times New Roman" w:cs="Times New Roman"/>
          <w:sz w:val="26"/>
          <w:szCs w:val="26"/>
        </w:rPr>
        <w:t xml:space="preserve"> esetével ellentétben – amely gyakran okoz félreértéseket a visszaállítások kapcsán – ebben az esetben nincs egyértelmű mód a helyzet visszafordítására anélkül, hogy az szélesebb körű következményekkel járna.</w:t>
      </w:r>
    </w:p>
    <w:p w14:paraId="4AD9CAD4" w14:textId="77777777" w:rsidR="004B2A91" w:rsidRPr="004B2A91" w:rsidRDefault="004B2A91" w:rsidP="00F21725">
      <w:pPr>
        <w:jc w:val="both"/>
        <w:rPr>
          <w:rFonts w:ascii="Times New Roman" w:hAnsi="Times New Roman" w:cs="Times New Roman"/>
          <w:sz w:val="26"/>
          <w:szCs w:val="26"/>
        </w:rPr>
      </w:pPr>
      <w:r w:rsidRPr="004B2A91">
        <w:rPr>
          <w:rFonts w:ascii="Times New Roman" w:hAnsi="Times New Roman" w:cs="Times New Roman"/>
          <w:sz w:val="26"/>
          <w:szCs w:val="26"/>
        </w:rPr>
        <w:t xml:space="preserve">Elmagyarázta, hogy a tranzakció pontosan úgy nézett ki, mint bármely másik, és nem sértett meg semmilyen protokollszabályt, amely lehetővé tenné a </w:t>
      </w:r>
      <w:proofErr w:type="spellStart"/>
      <w:r w:rsidRPr="004B2A91">
        <w:rPr>
          <w:rFonts w:ascii="Times New Roman" w:hAnsi="Times New Roman" w:cs="Times New Roman"/>
          <w:sz w:val="26"/>
          <w:szCs w:val="26"/>
        </w:rPr>
        <w:t>hackelt</w:t>
      </w:r>
      <w:proofErr w:type="spellEnd"/>
      <w:r w:rsidRPr="004B2A91">
        <w:rPr>
          <w:rFonts w:ascii="Times New Roman" w:hAnsi="Times New Roman" w:cs="Times New Roman"/>
          <w:sz w:val="26"/>
          <w:szCs w:val="26"/>
        </w:rPr>
        <w:t xml:space="preserve"> pénzeszközök visszaszerzését.</w:t>
      </w:r>
    </w:p>
    <w:p w14:paraId="20470B46" w14:textId="77777777" w:rsidR="004B2A91" w:rsidRPr="004B2A91" w:rsidRDefault="004B2A91" w:rsidP="00F21725">
      <w:pPr>
        <w:jc w:val="both"/>
        <w:rPr>
          <w:rFonts w:ascii="Times New Roman" w:hAnsi="Times New Roman" w:cs="Times New Roman"/>
          <w:sz w:val="26"/>
          <w:szCs w:val="26"/>
        </w:rPr>
      </w:pPr>
      <w:r w:rsidRPr="004B2A91">
        <w:rPr>
          <w:rFonts w:ascii="Times New Roman" w:hAnsi="Times New Roman" w:cs="Times New Roman"/>
          <w:sz w:val="26"/>
          <w:szCs w:val="26"/>
        </w:rPr>
        <w:t>A DAO esetében a támadó az ETH teljes kínálatának körülbelül 15%-át irányította, amikor egy kódhibát kihasználva ellopta a pénzeszközöket. Azonban volt egy beépített biztonsági mechanizmus, amely egy hónapra befagyasztotta a kifizetéseket, így a fejlesztőknek lehetőségük volt kijavítani a hibát, és megakadályozni, hogy a támadó hozzáférjen az ellopott ETH-hoz.</w:t>
      </w:r>
    </w:p>
    <w:p w14:paraId="60883141" w14:textId="77777777" w:rsidR="004B2A91" w:rsidRPr="004B2A91" w:rsidRDefault="004B2A91" w:rsidP="00F21725">
      <w:pPr>
        <w:jc w:val="both"/>
        <w:rPr>
          <w:rFonts w:ascii="Times New Roman" w:hAnsi="Times New Roman" w:cs="Times New Roman"/>
          <w:sz w:val="26"/>
          <w:szCs w:val="26"/>
        </w:rPr>
      </w:pPr>
      <w:r w:rsidRPr="004B2A91">
        <w:rPr>
          <w:rFonts w:ascii="Times New Roman" w:hAnsi="Times New Roman" w:cs="Times New Roman"/>
          <w:sz w:val="26"/>
          <w:szCs w:val="26"/>
        </w:rPr>
        <w:lastRenderedPageBreak/>
        <w:t xml:space="preserve">"Mivel az alkalmazás maga nem tette lehetővé a probléma megoldását, az Ethereum protokoll fejlesztőinek közvetlenül a blokklánc történetébe kellett beavatkozniuk" – mondta </w:t>
      </w:r>
      <w:proofErr w:type="spellStart"/>
      <w:r w:rsidRPr="004B2A91">
        <w:rPr>
          <w:rFonts w:ascii="Times New Roman" w:hAnsi="Times New Roman" w:cs="Times New Roman"/>
          <w:sz w:val="26"/>
          <w:szCs w:val="26"/>
        </w:rPr>
        <w:t>Beiko</w:t>
      </w:r>
      <w:proofErr w:type="spellEnd"/>
      <w:r w:rsidRPr="004B2A91">
        <w:rPr>
          <w:rFonts w:ascii="Times New Roman" w:hAnsi="Times New Roman" w:cs="Times New Roman"/>
          <w:sz w:val="26"/>
          <w:szCs w:val="26"/>
        </w:rPr>
        <w:t>.</w:t>
      </w:r>
    </w:p>
    <w:p w14:paraId="63D666A0" w14:textId="77777777" w:rsidR="004B2A91" w:rsidRPr="004B2A91" w:rsidRDefault="004B2A91" w:rsidP="00F21725">
      <w:pPr>
        <w:jc w:val="both"/>
        <w:rPr>
          <w:rFonts w:ascii="Times New Roman" w:hAnsi="Times New Roman" w:cs="Times New Roman"/>
          <w:sz w:val="26"/>
          <w:szCs w:val="26"/>
        </w:rPr>
      </w:pPr>
      <w:r w:rsidRPr="004B2A91">
        <w:rPr>
          <w:rFonts w:ascii="Times New Roman" w:hAnsi="Times New Roman" w:cs="Times New Roman"/>
          <w:sz w:val="26"/>
          <w:szCs w:val="26"/>
        </w:rPr>
        <w:t xml:space="preserve">A </w:t>
      </w:r>
      <w:proofErr w:type="spellStart"/>
      <w:r w:rsidRPr="004B2A91">
        <w:rPr>
          <w:rFonts w:ascii="Times New Roman" w:hAnsi="Times New Roman" w:cs="Times New Roman"/>
          <w:sz w:val="26"/>
          <w:szCs w:val="26"/>
        </w:rPr>
        <w:t>Bybit</w:t>
      </w:r>
      <w:proofErr w:type="spellEnd"/>
      <w:r w:rsidRPr="004B2A91">
        <w:rPr>
          <w:rFonts w:ascii="Times New Roman" w:hAnsi="Times New Roman" w:cs="Times New Roman"/>
          <w:sz w:val="26"/>
          <w:szCs w:val="26"/>
        </w:rPr>
        <w:t xml:space="preserve"> esetében azonban a hackerek azonnali hozzáférést szereztek a pénzeszközökhöz, és azokat azonnal </w:t>
      </w:r>
      <w:proofErr w:type="spellStart"/>
      <w:r w:rsidRPr="004B2A91">
        <w:rPr>
          <w:rFonts w:ascii="Times New Roman" w:hAnsi="Times New Roman" w:cs="Times New Roman"/>
          <w:sz w:val="26"/>
          <w:szCs w:val="26"/>
        </w:rPr>
        <w:t>onchain</w:t>
      </w:r>
      <w:proofErr w:type="spellEnd"/>
      <w:r w:rsidRPr="004B2A91">
        <w:rPr>
          <w:rFonts w:ascii="Times New Roman" w:hAnsi="Times New Roman" w:cs="Times New Roman"/>
          <w:sz w:val="26"/>
          <w:szCs w:val="26"/>
        </w:rPr>
        <w:t xml:space="preserve"> kezdték mozgatni.</w:t>
      </w:r>
    </w:p>
    <w:p w14:paraId="332BE410" w14:textId="77777777" w:rsidR="004B2A91" w:rsidRPr="004B2A91" w:rsidRDefault="004B2A91" w:rsidP="00F21725">
      <w:pPr>
        <w:jc w:val="both"/>
        <w:rPr>
          <w:rFonts w:ascii="Times New Roman" w:hAnsi="Times New Roman" w:cs="Times New Roman"/>
          <w:sz w:val="26"/>
          <w:szCs w:val="26"/>
        </w:rPr>
      </w:pPr>
      <w:r w:rsidRPr="004B2A91">
        <w:rPr>
          <w:rFonts w:ascii="Times New Roman" w:hAnsi="Times New Roman" w:cs="Times New Roman"/>
          <w:sz w:val="26"/>
          <w:szCs w:val="26"/>
        </w:rPr>
        <w:t>Az Ethereum visszaállítása "közel megoldhatatlan láncreakciót" idézne elő</w:t>
      </w:r>
    </w:p>
    <w:p w14:paraId="35D90EC8" w14:textId="77777777" w:rsidR="004B2A91" w:rsidRPr="004B2A91" w:rsidRDefault="004B2A91" w:rsidP="00F21725">
      <w:pPr>
        <w:jc w:val="both"/>
        <w:rPr>
          <w:rFonts w:ascii="Times New Roman" w:hAnsi="Times New Roman" w:cs="Times New Roman"/>
          <w:sz w:val="26"/>
          <w:szCs w:val="26"/>
        </w:rPr>
      </w:pPr>
      <w:proofErr w:type="spellStart"/>
      <w:r w:rsidRPr="004B2A91">
        <w:rPr>
          <w:rFonts w:ascii="Times New Roman" w:hAnsi="Times New Roman" w:cs="Times New Roman"/>
          <w:sz w:val="26"/>
          <w:szCs w:val="26"/>
        </w:rPr>
        <w:t>Beiko</w:t>
      </w:r>
      <w:proofErr w:type="spellEnd"/>
      <w:r w:rsidRPr="004B2A91">
        <w:rPr>
          <w:rFonts w:ascii="Times New Roman" w:hAnsi="Times New Roman" w:cs="Times New Roman"/>
          <w:sz w:val="26"/>
          <w:szCs w:val="26"/>
        </w:rPr>
        <w:t xml:space="preserve"> szerint egy visszaállítás sokkal nagyobb zavart és következményeket okozna, mivel az Ethereum ökoszisztémája 2016 óta jelentősen fejlődött, különösen a decentralizált pénzügyek (DeFi) és a keresztlánc-hidak miatt.</w:t>
      </w:r>
    </w:p>
    <w:p w14:paraId="6318E7BF" w14:textId="77777777" w:rsidR="004B2A91" w:rsidRPr="004B2A91" w:rsidRDefault="004B2A91" w:rsidP="00F21725">
      <w:pPr>
        <w:jc w:val="both"/>
        <w:rPr>
          <w:rFonts w:ascii="Times New Roman" w:hAnsi="Times New Roman" w:cs="Times New Roman"/>
          <w:sz w:val="26"/>
          <w:szCs w:val="26"/>
        </w:rPr>
      </w:pPr>
      <w:r w:rsidRPr="004B2A91">
        <w:rPr>
          <w:rFonts w:ascii="Times New Roman" w:hAnsi="Times New Roman" w:cs="Times New Roman"/>
          <w:sz w:val="26"/>
          <w:szCs w:val="26"/>
        </w:rPr>
        <w:t xml:space="preserve">"Az Ethereum mai szintű összekapcsoltsága miatt bármilyen rendellenes állapotváltozás – még ha társadalmilag elfogadható is lenne – közel megoldhatatlan láncreakciót eredményezne" – mondta </w:t>
      </w:r>
      <w:proofErr w:type="spellStart"/>
      <w:r w:rsidRPr="004B2A91">
        <w:rPr>
          <w:rFonts w:ascii="Times New Roman" w:hAnsi="Times New Roman" w:cs="Times New Roman"/>
          <w:sz w:val="26"/>
          <w:szCs w:val="26"/>
        </w:rPr>
        <w:t>Beiko</w:t>
      </w:r>
      <w:proofErr w:type="spellEnd"/>
      <w:r w:rsidRPr="004B2A91">
        <w:rPr>
          <w:rFonts w:ascii="Times New Roman" w:hAnsi="Times New Roman" w:cs="Times New Roman"/>
          <w:sz w:val="26"/>
          <w:szCs w:val="26"/>
        </w:rPr>
        <w:t xml:space="preserve">. Hozzátette, hogy egy teljes visszaállítás "még rosszabb lenne", mivel az visszavonná az összes véglegesített tranzakciót – beleértve a tőzsdei eladásokat és a valós eszközök beváltásait is –, miközben az </w:t>
      </w:r>
      <w:proofErr w:type="spellStart"/>
      <w:r w:rsidRPr="004B2A91">
        <w:rPr>
          <w:rFonts w:ascii="Times New Roman" w:hAnsi="Times New Roman" w:cs="Times New Roman"/>
          <w:sz w:val="26"/>
          <w:szCs w:val="26"/>
        </w:rPr>
        <w:t>offchain</w:t>
      </w:r>
      <w:proofErr w:type="spellEnd"/>
      <w:r w:rsidRPr="004B2A91">
        <w:rPr>
          <w:rFonts w:ascii="Times New Roman" w:hAnsi="Times New Roman" w:cs="Times New Roman"/>
          <w:sz w:val="26"/>
          <w:szCs w:val="26"/>
        </w:rPr>
        <w:t xml:space="preserve"> oldal nem kerülne visszafordításra.</w:t>
      </w:r>
    </w:p>
    <w:p w14:paraId="4D7F631A" w14:textId="77777777" w:rsidR="004B2A91" w:rsidRPr="004B2A91" w:rsidRDefault="004B2A91" w:rsidP="00F21725">
      <w:pPr>
        <w:jc w:val="both"/>
        <w:rPr>
          <w:rFonts w:ascii="Times New Roman" w:hAnsi="Times New Roman" w:cs="Times New Roman"/>
          <w:sz w:val="26"/>
          <w:szCs w:val="26"/>
        </w:rPr>
      </w:pPr>
      <w:r w:rsidRPr="004B2A91">
        <w:rPr>
          <w:rFonts w:ascii="Times New Roman" w:hAnsi="Times New Roman" w:cs="Times New Roman"/>
          <w:sz w:val="26"/>
          <w:szCs w:val="26"/>
        </w:rPr>
        <w:t xml:space="preserve">Az Ethereum oktatója, Anthony </w:t>
      </w:r>
      <w:proofErr w:type="spellStart"/>
      <w:r w:rsidRPr="004B2A91">
        <w:rPr>
          <w:rFonts w:ascii="Times New Roman" w:hAnsi="Times New Roman" w:cs="Times New Roman"/>
          <w:sz w:val="26"/>
          <w:szCs w:val="26"/>
        </w:rPr>
        <w:t>Sassano</w:t>
      </w:r>
      <w:proofErr w:type="spellEnd"/>
      <w:r w:rsidRPr="004B2A91">
        <w:rPr>
          <w:rFonts w:ascii="Times New Roman" w:hAnsi="Times New Roman" w:cs="Times New Roman"/>
          <w:sz w:val="26"/>
          <w:szCs w:val="26"/>
        </w:rPr>
        <w:t xml:space="preserve"> szintén hasonló véleményt fogalmazott meg a visszaállítási vita kapcsán. </w:t>
      </w:r>
      <w:proofErr w:type="spellStart"/>
      <w:r w:rsidRPr="004B2A91">
        <w:rPr>
          <w:rFonts w:ascii="Times New Roman" w:hAnsi="Times New Roman" w:cs="Times New Roman"/>
          <w:sz w:val="26"/>
          <w:szCs w:val="26"/>
        </w:rPr>
        <w:t>Sassano</w:t>
      </w:r>
      <w:proofErr w:type="spellEnd"/>
      <w:r w:rsidRPr="004B2A91">
        <w:rPr>
          <w:rFonts w:ascii="Times New Roman" w:hAnsi="Times New Roman" w:cs="Times New Roman"/>
          <w:sz w:val="26"/>
          <w:szCs w:val="26"/>
        </w:rPr>
        <w:t xml:space="preserve"> kijelentette:</w:t>
      </w:r>
    </w:p>
    <w:p w14:paraId="2B09B8AF" w14:textId="77777777" w:rsidR="004B2A91" w:rsidRPr="004B2A91" w:rsidRDefault="004B2A91" w:rsidP="00F21725">
      <w:pPr>
        <w:jc w:val="both"/>
        <w:rPr>
          <w:rFonts w:ascii="Times New Roman" w:hAnsi="Times New Roman" w:cs="Times New Roman"/>
          <w:sz w:val="26"/>
          <w:szCs w:val="26"/>
        </w:rPr>
      </w:pPr>
      <w:r w:rsidRPr="004B2A91">
        <w:rPr>
          <w:rFonts w:ascii="Times New Roman" w:hAnsi="Times New Roman" w:cs="Times New Roman"/>
          <w:sz w:val="26"/>
          <w:szCs w:val="26"/>
        </w:rPr>
        <w:t>"Ez nem így működik, és még a The DAO hack esetében sem így működött."</w:t>
      </w:r>
    </w:p>
    <w:p w14:paraId="2EFEDC0E" w14:textId="77777777" w:rsidR="004B2A91" w:rsidRPr="004B2A91" w:rsidRDefault="004B2A91" w:rsidP="00F21725">
      <w:pPr>
        <w:jc w:val="both"/>
        <w:rPr>
          <w:rFonts w:ascii="Times New Roman" w:hAnsi="Times New Roman" w:cs="Times New Roman"/>
          <w:sz w:val="26"/>
          <w:szCs w:val="26"/>
        </w:rPr>
      </w:pPr>
      <w:r w:rsidRPr="004B2A91">
        <w:rPr>
          <w:rFonts w:ascii="Times New Roman" w:hAnsi="Times New Roman" w:cs="Times New Roman"/>
          <w:sz w:val="26"/>
          <w:szCs w:val="26"/>
        </w:rPr>
        <w:t>A visszaállítás költsége meghaladhatná az 1,5 milliárd dollárt</w:t>
      </w:r>
    </w:p>
    <w:p w14:paraId="024CCDB2" w14:textId="77777777" w:rsidR="004B2A91" w:rsidRPr="004B2A91" w:rsidRDefault="004B2A91" w:rsidP="00F21725">
      <w:pPr>
        <w:jc w:val="both"/>
        <w:rPr>
          <w:rFonts w:ascii="Times New Roman" w:hAnsi="Times New Roman" w:cs="Times New Roman"/>
          <w:sz w:val="26"/>
          <w:szCs w:val="26"/>
        </w:rPr>
      </w:pPr>
      <w:r w:rsidRPr="004B2A91">
        <w:rPr>
          <w:rFonts w:ascii="Times New Roman" w:hAnsi="Times New Roman" w:cs="Times New Roman"/>
          <w:sz w:val="26"/>
          <w:szCs w:val="26"/>
        </w:rPr>
        <w:t xml:space="preserve">A </w:t>
      </w:r>
      <w:proofErr w:type="spellStart"/>
      <w:r w:rsidRPr="004B2A91">
        <w:rPr>
          <w:rFonts w:ascii="Times New Roman" w:hAnsi="Times New Roman" w:cs="Times New Roman"/>
          <w:sz w:val="26"/>
          <w:szCs w:val="26"/>
        </w:rPr>
        <w:t>Yuga</w:t>
      </w:r>
      <w:proofErr w:type="spellEnd"/>
      <w:r w:rsidRPr="004B2A91">
        <w:rPr>
          <w:rFonts w:ascii="Times New Roman" w:hAnsi="Times New Roman" w:cs="Times New Roman"/>
          <w:sz w:val="26"/>
          <w:szCs w:val="26"/>
        </w:rPr>
        <w:t xml:space="preserve"> </w:t>
      </w:r>
      <w:proofErr w:type="spellStart"/>
      <w:r w:rsidRPr="004B2A91">
        <w:rPr>
          <w:rFonts w:ascii="Times New Roman" w:hAnsi="Times New Roman" w:cs="Times New Roman"/>
          <w:sz w:val="26"/>
          <w:szCs w:val="26"/>
        </w:rPr>
        <w:t>Labs</w:t>
      </w:r>
      <w:proofErr w:type="spellEnd"/>
      <w:r w:rsidRPr="004B2A91">
        <w:rPr>
          <w:rFonts w:ascii="Times New Roman" w:hAnsi="Times New Roman" w:cs="Times New Roman"/>
          <w:sz w:val="26"/>
          <w:szCs w:val="26"/>
        </w:rPr>
        <w:t xml:space="preserve"> blokklánc alelnöke, aki az X-en 0xQuit néven ismert, azt mondta, hogy egy visszaállítás hatása "sokkal nagyobb lenne, mint 1,5 milliárd dollár".</w:t>
      </w:r>
    </w:p>
    <w:p w14:paraId="577BD983" w14:textId="77777777" w:rsidR="004B2A91" w:rsidRPr="004B2A91" w:rsidRDefault="004B2A91" w:rsidP="00F21725">
      <w:pPr>
        <w:jc w:val="both"/>
        <w:rPr>
          <w:rFonts w:ascii="Times New Roman" w:hAnsi="Times New Roman" w:cs="Times New Roman"/>
          <w:sz w:val="26"/>
          <w:szCs w:val="26"/>
        </w:rPr>
      </w:pPr>
      <w:r w:rsidRPr="004B2A91">
        <w:rPr>
          <w:rFonts w:ascii="Times New Roman" w:hAnsi="Times New Roman" w:cs="Times New Roman"/>
          <w:sz w:val="26"/>
          <w:szCs w:val="26"/>
        </w:rPr>
        <w:t xml:space="preserve">"Több ezer ártatlan ember veszítene pénzt, és több ezer másik olyan pénzhez jutna, ami nem illeti meg" – írta </w:t>
      </w:r>
      <w:proofErr w:type="spellStart"/>
      <w:r w:rsidRPr="004B2A91">
        <w:rPr>
          <w:rFonts w:ascii="Times New Roman" w:hAnsi="Times New Roman" w:cs="Times New Roman"/>
          <w:sz w:val="26"/>
          <w:szCs w:val="26"/>
        </w:rPr>
        <w:t>Quit</w:t>
      </w:r>
      <w:proofErr w:type="spellEnd"/>
      <w:r w:rsidRPr="004B2A91">
        <w:rPr>
          <w:rFonts w:ascii="Times New Roman" w:hAnsi="Times New Roman" w:cs="Times New Roman"/>
          <w:sz w:val="26"/>
          <w:szCs w:val="26"/>
        </w:rPr>
        <w:t xml:space="preserve"> egy X-posztban.</w:t>
      </w:r>
    </w:p>
    <w:p w14:paraId="45546B1B" w14:textId="77777777" w:rsidR="004B2A91" w:rsidRPr="004B2A91" w:rsidRDefault="004B2A91" w:rsidP="00F21725">
      <w:pPr>
        <w:jc w:val="both"/>
        <w:rPr>
          <w:rFonts w:ascii="Times New Roman" w:hAnsi="Times New Roman" w:cs="Times New Roman"/>
          <w:sz w:val="26"/>
          <w:szCs w:val="26"/>
        </w:rPr>
      </w:pPr>
      <w:r w:rsidRPr="004B2A91">
        <w:rPr>
          <w:rFonts w:ascii="Times New Roman" w:hAnsi="Times New Roman" w:cs="Times New Roman"/>
          <w:sz w:val="26"/>
          <w:szCs w:val="26"/>
        </w:rPr>
        <w:t>Majd hozzátette:</w:t>
      </w:r>
    </w:p>
    <w:p w14:paraId="529DC698" w14:textId="77777777" w:rsidR="004B2A91" w:rsidRPr="004B2A91" w:rsidRDefault="004B2A91" w:rsidP="00F21725">
      <w:pPr>
        <w:jc w:val="both"/>
        <w:rPr>
          <w:rFonts w:ascii="Times New Roman" w:hAnsi="Times New Roman" w:cs="Times New Roman"/>
          <w:sz w:val="26"/>
          <w:szCs w:val="26"/>
        </w:rPr>
      </w:pPr>
      <w:r w:rsidRPr="004B2A91">
        <w:rPr>
          <w:rFonts w:ascii="Times New Roman" w:hAnsi="Times New Roman" w:cs="Times New Roman"/>
          <w:sz w:val="26"/>
          <w:szCs w:val="26"/>
        </w:rPr>
        <w:t xml:space="preserve">"Az Ethereum most a decentralizált pénzügyek otthona és számos </w:t>
      </w:r>
      <w:proofErr w:type="spellStart"/>
      <w:r w:rsidRPr="004B2A91">
        <w:rPr>
          <w:rFonts w:ascii="Times New Roman" w:hAnsi="Times New Roman" w:cs="Times New Roman"/>
          <w:sz w:val="26"/>
          <w:szCs w:val="26"/>
        </w:rPr>
        <w:t>rollup</w:t>
      </w:r>
      <w:proofErr w:type="spellEnd"/>
      <w:r w:rsidRPr="004B2A91">
        <w:rPr>
          <w:rFonts w:ascii="Times New Roman" w:hAnsi="Times New Roman" w:cs="Times New Roman"/>
          <w:sz w:val="26"/>
          <w:szCs w:val="26"/>
        </w:rPr>
        <w:t>-rendszer elszámolási rétege. Ezt az infrastruktúrát nem lehet egyszerűen visszatekerni."</w:t>
      </w:r>
    </w:p>
    <w:p w14:paraId="09D8A29E" w14:textId="77777777" w:rsidR="004B2A91" w:rsidRPr="004B2A91" w:rsidRDefault="004B2A91" w:rsidP="00F21725">
      <w:pPr>
        <w:jc w:val="both"/>
        <w:rPr>
          <w:rFonts w:ascii="Times New Roman" w:hAnsi="Times New Roman" w:cs="Times New Roman"/>
          <w:sz w:val="26"/>
          <w:szCs w:val="26"/>
        </w:rPr>
      </w:pPr>
      <w:r w:rsidRPr="004B2A91">
        <w:rPr>
          <w:rFonts w:ascii="Times New Roman" w:hAnsi="Times New Roman" w:cs="Times New Roman"/>
          <w:sz w:val="26"/>
          <w:szCs w:val="26"/>
        </w:rPr>
        <w:t xml:space="preserve">A </w:t>
      </w:r>
      <w:proofErr w:type="spellStart"/>
      <w:r w:rsidRPr="004B2A91">
        <w:rPr>
          <w:rFonts w:ascii="Times New Roman" w:hAnsi="Times New Roman" w:cs="Times New Roman"/>
          <w:sz w:val="26"/>
          <w:szCs w:val="26"/>
        </w:rPr>
        <w:t>kriptoszféra</w:t>
      </w:r>
      <w:proofErr w:type="spellEnd"/>
      <w:r w:rsidRPr="004B2A91">
        <w:rPr>
          <w:rFonts w:ascii="Times New Roman" w:hAnsi="Times New Roman" w:cs="Times New Roman"/>
          <w:sz w:val="26"/>
          <w:szCs w:val="26"/>
        </w:rPr>
        <w:t xml:space="preserve"> néhány prominens alakja azonban továbbra is támogatja az Ethereum visszaállítását.</w:t>
      </w:r>
    </w:p>
    <w:p w14:paraId="56E3425E" w14:textId="77777777" w:rsidR="004B2A91" w:rsidRPr="004B2A91" w:rsidRDefault="004B2A91" w:rsidP="00F21725">
      <w:pPr>
        <w:jc w:val="both"/>
        <w:rPr>
          <w:rFonts w:ascii="Times New Roman" w:hAnsi="Times New Roman" w:cs="Times New Roman"/>
          <w:sz w:val="26"/>
          <w:szCs w:val="26"/>
        </w:rPr>
      </w:pPr>
      <w:r w:rsidRPr="004B2A91">
        <w:rPr>
          <w:rFonts w:ascii="Times New Roman" w:hAnsi="Times New Roman" w:cs="Times New Roman"/>
          <w:sz w:val="26"/>
          <w:szCs w:val="26"/>
        </w:rPr>
        <w:t xml:space="preserve">A Jan3 vezérigazgatója, </w:t>
      </w:r>
      <w:proofErr w:type="spellStart"/>
      <w:r w:rsidRPr="004B2A91">
        <w:rPr>
          <w:rFonts w:ascii="Times New Roman" w:hAnsi="Times New Roman" w:cs="Times New Roman"/>
          <w:sz w:val="26"/>
          <w:szCs w:val="26"/>
        </w:rPr>
        <w:t>Samson</w:t>
      </w:r>
      <w:proofErr w:type="spellEnd"/>
      <w:r w:rsidRPr="004B2A91">
        <w:rPr>
          <w:rFonts w:ascii="Times New Roman" w:hAnsi="Times New Roman" w:cs="Times New Roman"/>
          <w:sz w:val="26"/>
          <w:szCs w:val="26"/>
        </w:rPr>
        <w:t xml:space="preserve"> </w:t>
      </w:r>
      <w:proofErr w:type="spellStart"/>
      <w:r w:rsidRPr="004B2A91">
        <w:rPr>
          <w:rFonts w:ascii="Times New Roman" w:hAnsi="Times New Roman" w:cs="Times New Roman"/>
          <w:sz w:val="26"/>
          <w:szCs w:val="26"/>
        </w:rPr>
        <w:t>Mow</w:t>
      </w:r>
      <w:proofErr w:type="spellEnd"/>
      <w:r w:rsidRPr="004B2A91">
        <w:rPr>
          <w:rFonts w:ascii="Times New Roman" w:hAnsi="Times New Roman" w:cs="Times New Roman"/>
          <w:sz w:val="26"/>
          <w:szCs w:val="26"/>
        </w:rPr>
        <w:t xml:space="preserve"> február 22-én az X-en kijelentette:</w:t>
      </w:r>
    </w:p>
    <w:p w14:paraId="6775E81D" w14:textId="77777777" w:rsidR="004B2A91" w:rsidRPr="004B2A91" w:rsidRDefault="004B2A91" w:rsidP="00F21725">
      <w:pPr>
        <w:jc w:val="both"/>
        <w:rPr>
          <w:rFonts w:ascii="Times New Roman" w:hAnsi="Times New Roman" w:cs="Times New Roman"/>
          <w:sz w:val="26"/>
          <w:szCs w:val="26"/>
        </w:rPr>
      </w:pPr>
      <w:r w:rsidRPr="004B2A91">
        <w:rPr>
          <w:rFonts w:ascii="Times New Roman" w:hAnsi="Times New Roman" w:cs="Times New Roman"/>
          <w:sz w:val="26"/>
          <w:szCs w:val="26"/>
        </w:rPr>
        <w:t xml:space="preserve">"Teljes mértékben támogatom az Ethereum lánc (ismételt) visszaállítását, hogy a lopott ETH visszakerüljön a </w:t>
      </w:r>
      <w:proofErr w:type="spellStart"/>
      <w:r w:rsidRPr="004B2A91">
        <w:rPr>
          <w:rFonts w:ascii="Times New Roman" w:hAnsi="Times New Roman" w:cs="Times New Roman"/>
          <w:sz w:val="26"/>
          <w:szCs w:val="26"/>
        </w:rPr>
        <w:t>Bybithez</w:t>
      </w:r>
      <w:proofErr w:type="spellEnd"/>
      <w:r w:rsidRPr="004B2A91">
        <w:rPr>
          <w:rFonts w:ascii="Times New Roman" w:hAnsi="Times New Roman" w:cs="Times New Roman"/>
          <w:sz w:val="26"/>
          <w:szCs w:val="26"/>
        </w:rPr>
        <w:t>, és hogy megakadályozzuk az észak-koreai kormányt abban, hogy ezeket az alapokat nukleáris fegyverprogramja finanszírozására használja."</w:t>
      </w:r>
    </w:p>
    <w:p w14:paraId="315683D1" w14:textId="77777777" w:rsidR="004B2A91" w:rsidRPr="004B2A91" w:rsidRDefault="004B2A91" w:rsidP="00F21725">
      <w:pPr>
        <w:jc w:val="both"/>
        <w:rPr>
          <w:rFonts w:ascii="Times New Roman" w:hAnsi="Times New Roman" w:cs="Times New Roman"/>
          <w:sz w:val="26"/>
          <w:szCs w:val="26"/>
        </w:rPr>
      </w:pPr>
      <w:r w:rsidRPr="004B2A91">
        <w:rPr>
          <w:rFonts w:ascii="Times New Roman" w:hAnsi="Times New Roman" w:cs="Times New Roman"/>
          <w:sz w:val="26"/>
          <w:szCs w:val="26"/>
        </w:rPr>
        <w:t xml:space="preserve">A </w:t>
      </w:r>
      <w:proofErr w:type="spellStart"/>
      <w:r w:rsidRPr="004B2A91">
        <w:rPr>
          <w:rFonts w:ascii="Times New Roman" w:hAnsi="Times New Roman" w:cs="Times New Roman"/>
          <w:sz w:val="26"/>
          <w:szCs w:val="26"/>
        </w:rPr>
        <w:t>BitMEX</w:t>
      </w:r>
      <w:proofErr w:type="spellEnd"/>
      <w:r w:rsidRPr="004B2A91">
        <w:rPr>
          <w:rFonts w:ascii="Times New Roman" w:hAnsi="Times New Roman" w:cs="Times New Roman"/>
          <w:sz w:val="26"/>
          <w:szCs w:val="26"/>
        </w:rPr>
        <w:t xml:space="preserve"> társalapítója, Arthur </w:t>
      </w:r>
      <w:proofErr w:type="spellStart"/>
      <w:r w:rsidRPr="004B2A91">
        <w:rPr>
          <w:rFonts w:ascii="Times New Roman" w:hAnsi="Times New Roman" w:cs="Times New Roman"/>
          <w:sz w:val="26"/>
          <w:szCs w:val="26"/>
        </w:rPr>
        <w:t>Hayes</w:t>
      </w:r>
      <w:proofErr w:type="spellEnd"/>
      <w:r w:rsidRPr="004B2A91">
        <w:rPr>
          <w:rFonts w:ascii="Times New Roman" w:hAnsi="Times New Roman" w:cs="Times New Roman"/>
          <w:sz w:val="26"/>
          <w:szCs w:val="26"/>
        </w:rPr>
        <w:t xml:space="preserve"> pedig február 22-én X-posztjában megjelölte az Ethereum alapítóját, Vitalik </w:t>
      </w:r>
      <w:proofErr w:type="spellStart"/>
      <w:r w:rsidRPr="004B2A91">
        <w:rPr>
          <w:rFonts w:ascii="Times New Roman" w:hAnsi="Times New Roman" w:cs="Times New Roman"/>
          <w:sz w:val="26"/>
          <w:szCs w:val="26"/>
        </w:rPr>
        <w:t>Buterint</w:t>
      </w:r>
      <w:proofErr w:type="spellEnd"/>
      <w:r w:rsidRPr="004B2A91">
        <w:rPr>
          <w:rFonts w:ascii="Times New Roman" w:hAnsi="Times New Roman" w:cs="Times New Roman"/>
          <w:sz w:val="26"/>
          <w:szCs w:val="26"/>
        </w:rPr>
        <w:t>, és arra kérte, hogy "álljon ki a lánc visszaállítása mellett."</w:t>
      </w:r>
    </w:p>
    <w:p w14:paraId="5F0BB640" w14:textId="77777777" w:rsidR="004B2A91" w:rsidRPr="004B2A91" w:rsidRDefault="004B2A91" w:rsidP="00F21725">
      <w:pPr>
        <w:jc w:val="both"/>
        <w:rPr>
          <w:rFonts w:ascii="Times New Roman" w:hAnsi="Times New Roman" w:cs="Times New Roman"/>
          <w:sz w:val="26"/>
          <w:szCs w:val="26"/>
        </w:rPr>
      </w:pPr>
      <w:proofErr w:type="spellStart"/>
      <w:r w:rsidRPr="004B2A91">
        <w:rPr>
          <w:rFonts w:ascii="Times New Roman" w:hAnsi="Times New Roman" w:cs="Times New Roman"/>
          <w:sz w:val="26"/>
          <w:szCs w:val="26"/>
        </w:rPr>
        <w:lastRenderedPageBreak/>
        <w:t>Bybit</w:t>
      </w:r>
      <w:proofErr w:type="spellEnd"/>
      <w:r w:rsidRPr="004B2A91">
        <w:rPr>
          <w:rFonts w:ascii="Times New Roman" w:hAnsi="Times New Roman" w:cs="Times New Roman"/>
          <w:sz w:val="26"/>
          <w:szCs w:val="26"/>
        </w:rPr>
        <w:t xml:space="preserve"> vezérigazgató: A döntést a közösségnek kell meghoznia</w:t>
      </w:r>
    </w:p>
    <w:p w14:paraId="5F5BA079" w14:textId="77777777" w:rsidR="004B2A91" w:rsidRPr="004B2A91" w:rsidRDefault="004B2A91" w:rsidP="00F21725">
      <w:pPr>
        <w:jc w:val="both"/>
        <w:rPr>
          <w:rFonts w:ascii="Times New Roman" w:hAnsi="Times New Roman" w:cs="Times New Roman"/>
          <w:sz w:val="26"/>
          <w:szCs w:val="26"/>
        </w:rPr>
      </w:pPr>
      <w:r w:rsidRPr="004B2A91">
        <w:rPr>
          <w:rFonts w:ascii="Times New Roman" w:hAnsi="Times New Roman" w:cs="Times New Roman"/>
          <w:sz w:val="26"/>
          <w:szCs w:val="26"/>
        </w:rPr>
        <w:t xml:space="preserve">Eközben a </w:t>
      </w:r>
      <w:proofErr w:type="spellStart"/>
      <w:r w:rsidRPr="004B2A91">
        <w:rPr>
          <w:rFonts w:ascii="Times New Roman" w:hAnsi="Times New Roman" w:cs="Times New Roman"/>
          <w:sz w:val="26"/>
          <w:szCs w:val="26"/>
        </w:rPr>
        <w:t>Bybit</w:t>
      </w:r>
      <w:proofErr w:type="spellEnd"/>
      <w:r w:rsidRPr="004B2A91">
        <w:rPr>
          <w:rFonts w:ascii="Times New Roman" w:hAnsi="Times New Roman" w:cs="Times New Roman"/>
          <w:sz w:val="26"/>
          <w:szCs w:val="26"/>
        </w:rPr>
        <w:t xml:space="preserve"> vezérigazgatója, </w:t>
      </w:r>
      <w:proofErr w:type="spellStart"/>
      <w:r w:rsidRPr="004B2A91">
        <w:rPr>
          <w:rFonts w:ascii="Times New Roman" w:hAnsi="Times New Roman" w:cs="Times New Roman"/>
          <w:sz w:val="26"/>
          <w:szCs w:val="26"/>
        </w:rPr>
        <w:t>Ben</w:t>
      </w:r>
      <w:proofErr w:type="spellEnd"/>
      <w:r w:rsidRPr="004B2A91">
        <w:rPr>
          <w:rFonts w:ascii="Times New Roman" w:hAnsi="Times New Roman" w:cs="Times New Roman"/>
          <w:sz w:val="26"/>
          <w:szCs w:val="26"/>
        </w:rPr>
        <w:t xml:space="preserve"> </w:t>
      </w:r>
      <w:proofErr w:type="spellStart"/>
      <w:r w:rsidRPr="004B2A91">
        <w:rPr>
          <w:rFonts w:ascii="Times New Roman" w:hAnsi="Times New Roman" w:cs="Times New Roman"/>
          <w:sz w:val="26"/>
          <w:szCs w:val="26"/>
        </w:rPr>
        <w:t>Zhou</w:t>
      </w:r>
      <w:proofErr w:type="spellEnd"/>
      <w:r w:rsidRPr="004B2A91">
        <w:rPr>
          <w:rFonts w:ascii="Times New Roman" w:hAnsi="Times New Roman" w:cs="Times New Roman"/>
          <w:sz w:val="26"/>
          <w:szCs w:val="26"/>
        </w:rPr>
        <w:t xml:space="preserve"> február 22-én egy X </w:t>
      </w:r>
      <w:proofErr w:type="spellStart"/>
      <w:r w:rsidRPr="004B2A91">
        <w:rPr>
          <w:rFonts w:ascii="Times New Roman" w:hAnsi="Times New Roman" w:cs="Times New Roman"/>
          <w:sz w:val="26"/>
          <w:szCs w:val="26"/>
        </w:rPr>
        <w:t>Spaces</w:t>
      </w:r>
      <w:proofErr w:type="spellEnd"/>
      <w:r w:rsidRPr="004B2A91">
        <w:rPr>
          <w:rFonts w:ascii="Times New Roman" w:hAnsi="Times New Roman" w:cs="Times New Roman"/>
          <w:sz w:val="26"/>
          <w:szCs w:val="26"/>
        </w:rPr>
        <w:t xml:space="preserve"> beszélgetésben semlegesebb álláspontot képviselt, amikor megkérdezték, támogatja-e az Ethereum visszaállítását.</w:t>
      </w:r>
    </w:p>
    <w:p w14:paraId="59281906" w14:textId="14C6FBC2" w:rsidR="004B2A91" w:rsidRPr="00F21725" w:rsidRDefault="004B2A91" w:rsidP="00F21725">
      <w:pPr>
        <w:jc w:val="both"/>
        <w:rPr>
          <w:rFonts w:ascii="Times New Roman" w:hAnsi="Times New Roman" w:cs="Times New Roman"/>
          <w:sz w:val="26"/>
          <w:szCs w:val="26"/>
        </w:rPr>
      </w:pPr>
      <w:r w:rsidRPr="004B2A91">
        <w:rPr>
          <w:rFonts w:ascii="Times New Roman" w:hAnsi="Times New Roman" w:cs="Times New Roman"/>
          <w:sz w:val="26"/>
          <w:szCs w:val="26"/>
        </w:rPr>
        <w:t xml:space="preserve">"Nem vagyok biztos benne, hogy ez egyetlen ember döntése lenne. A blokklánc szellemisége alapján talán szavazásra kellene bocsátani, hogy a közösség mit akar, de nem vagyok biztos" – mondta </w:t>
      </w:r>
      <w:proofErr w:type="spellStart"/>
      <w:r w:rsidRPr="004B2A91">
        <w:rPr>
          <w:rFonts w:ascii="Times New Roman" w:hAnsi="Times New Roman" w:cs="Times New Roman"/>
          <w:sz w:val="26"/>
          <w:szCs w:val="26"/>
        </w:rPr>
        <w:t>Zhou</w:t>
      </w:r>
      <w:proofErr w:type="spellEnd"/>
      <w:r w:rsidRPr="004B2A91">
        <w:rPr>
          <w:rFonts w:ascii="Times New Roman" w:hAnsi="Times New Roman" w:cs="Times New Roman"/>
          <w:sz w:val="26"/>
          <w:szCs w:val="26"/>
        </w:rPr>
        <w:t>.</w:t>
      </w:r>
    </w:p>
    <w:p w14:paraId="7254D790" w14:textId="77777777" w:rsidR="004B2A91" w:rsidRPr="004B2A91" w:rsidRDefault="004B2A91" w:rsidP="00F21725">
      <w:pPr>
        <w:jc w:val="both"/>
        <w:rPr>
          <w:rFonts w:ascii="Times New Roman" w:hAnsi="Times New Roman" w:cs="Times New Roman"/>
          <w:sz w:val="26"/>
          <w:szCs w:val="26"/>
        </w:rPr>
      </w:pPr>
      <w:r w:rsidRPr="004B2A91">
        <w:rPr>
          <w:rFonts w:ascii="Times New Roman" w:hAnsi="Times New Roman" w:cs="Times New Roman"/>
          <w:b/>
          <w:bCs/>
          <w:sz w:val="26"/>
          <w:szCs w:val="26"/>
        </w:rPr>
        <w:t>2.</w:t>
      </w:r>
    </w:p>
    <w:p w14:paraId="3BDEAE17" w14:textId="77777777" w:rsidR="004B2A91" w:rsidRPr="004B2A91" w:rsidRDefault="004B2A91" w:rsidP="00F21725">
      <w:pPr>
        <w:jc w:val="both"/>
        <w:rPr>
          <w:rFonts w:ascii="Times New Roman" w:hAnsi="Times New Roman" w:cs="Times New Roman"/>
          <w:sz w:val="26"/>
          <w:szCs w:val="26"/>
        </w:rPr>
      </w:pPr>
      <w:r w:rsidRPr="004B2A91">
        <w:rPr>
          <w:rFonts w:ascii="Times New Roman" w:hAnsi="Times New Roman" w:cs="Times New Roman"/>
          <w:b/>
          <w:bCs/>
          <w:sz w:val="26"/>
          <w:szCs w:val="26"/>
        </w:rPr>
        <w:t xml:space="preserve">A </w:t>
      </w:r>
      <w:proofErr w:type="spellStart"/>
      <w:r w:rsidRPr="004B2A91">
        <w:rPr>
          <w:rFonts w:ascii="Times New Roman" w:hAnsi="Times New Roman" w:cs="Times New Roman"/>
          <w:b/>
          <w:bCs/>
          <w:sz w:val="26"/>
          <w:szCs w:val="26"/>
        </w:rPr>
        <w:t>Lazarus</w:t>
      </w:r>
      <w:proofErr w:type="spellEnd"/>
      <w:r w:rsidRPr="004B2A91">
        <w:rPr>
          <w:rFonts w:ascii="Times New Roman" w:hAnsi="Times New Roman" w:cs="Times New Roman"/>
          <w:b/>
          <w:bCs/>
          <w:sz w:val="26"/>
          <w:szCs w:val="26"/>
        </w:rPr>
        <w:t xml:space="preserve"> csoport mozgatja a lopott pénzeszközöket, miközben a </w:t>
      </w:r>
      <w:proofErr w:type="spellStart"/>
      <w:r w:rsidRPr="004B2A91">
        <w:rPr>
          <w:rFonts w:ascii="Times New Roman" w:hAnsi="Times New Roman" w:cs="Times New Roman"/>
          <w:b/>
          <w:bCs/>
          <w:sz w:val="26"/>
          <w:szCs w:val="26"/>
        </w:rPr>
        <w:t>Bybit</w:t>
      </w:r>
      <w:proofErr w:type="spellEnd"/>
      <w:r w:rsidRPr="004B2A91">
        <w:rPr>
          <w:rFonts w:ascii="Times New Roman" w:hAnsi="Times New Roman" w:cs="Times New Roman"/>
          <w:b/>
          <w:bCs/>
          <w:sz w:val="26"/>
          <w:szCs w:val="26"/>
        </w:rPr>
        <w:t xml:space="preserve"> bejelenti a nyomravezetői jutalomprogramját</w:t>
      </w:r>
    </w:p>
    <w:p w14:paraId="68C98F14" w14:textId="77777777" w:rsidR="004B2A91" w:rsidRPr="004B2A91" w:rsidRDefault="004B2A91" w:rsidP="00F21725">
      <w:pPr>
        <w:jc w:val="both"/>
        <w:rPr>
          <w:rFonts w:ascii="Times New Roman" w:hAnsi="Times New Roman" w:cs="Times New Roman"/>
          <w:sz w:val="26"/>
          <w:szCs w:val="26"/>
        </w:rPr>
      </w:pPr>
      <w:r w:rsidRPr="004B2A91">
        <w:rPr>
          <w:rFonts w:ascii="Times New Roman" w:hAnsi="Times New Roman" w:cs="Times New Roman"/>
          <w:sz w:val="26"/>
          <w:szCs w:val="26"/>
        </w:rPr>
        <w:t xml:space="preserve">Az </w:t>
      </w:r>
      <w:proofErr w:type="spellStart"/>
      <w:r w:rsidRPr="004B2A91">
        <w:rPr>
          <w:rFonts w:ascii="Times New Roman" w:hAnsi="Times New Roman" w:cs="Times New Roman"/>
          <w:sz w:val="26"/>
          <w:szCs w:val="26"/>
        </w:rPr>
        <w:t>onchain</w:t>
      </w:r>
      <w:proofErr w:type="spellEnd"/>
      <w:r w:rsidRPr="004B2A91">
        <w:rPr>
          <w:rFonts w:ascii="Times New Roman" w:hAnsi="Times New Roman" w:cs="Times New Roman"/>
          <w:sz w:val="26"/>
          <w:szCs w:val="26"/>
        </w:rPr>
        <w:t xml:space="preserve"> elemzőcég, a </w:t>
      </w:r>
      <w:proofErr w:type="spellStart"/>
      <w:r w:rsidRPr="004B2A91">
        <w:rPr>
          <w:rFonts w:ascii="Times New Roman" w:hAnsi="Times New Roman" w:cs="Times New Roman"/>
          <w:sz w:val="26"/>
          <w:szCs w:val="26"/>
        </w:rPr>
        <w:t>Lookonchain</w:t>
      </w:r>
      <w:proofErr w:type="spellEnd"/>
      <w:r w:rsidRPr="004B2A91">
        <w:rPr>
          <w:rFonts w:ascii="Times New Roman" w:hAnsi="Times New Roman" w:cs="Times New Roman"/>
          <w:sz w:val="26"/>
          <w:szCs w:val="26"/>
        </w:rPr>
        <w:t xml:space="preserve"> szerint a </w:t>
      </w:r>
      <w:proofErr w:type="spellStart"/>
      <w:r w:rsidRPr="004B2A91">
        <w:rPr>
          <w:rFonts w:ascii="Times New Roman" w:hAnsi="Times New Roman" w:cs="Times New Roman"/>
          <w:sz w:val="26"/>
          <w:szCs w:val="26"/>
        </w:rPr>
        <w:t>Lazarus</w:t>
      </w:r>
      <w:proofErr w:type="spellEnd"/>
      <w:r w:rsidRPr="004B2A91">
        <w:rPr>
          <w:rFonts w:ascii="Times New Roman" w:hAnsi="Times New Roman" w:cs="Times New Roman"/>
          <w:sz w:val="26"/>
          <w:szCs w:val="26"/>
        </w:rPr>
        <w:t xml:space="preserve"> Group jelenleg körülbelül </w:t>
      </w:r>
      <w:r w:rsidRPr="004B2A91">
        <w:rPr>
          <w:rFonts w:ascii="Times New Roman" w:hAnsi="Times New Roman" w:cs="Times New Roman"/>
          <w:b/>
          <w:bCs/>
          <w:sz w:val="26"/>
          <w:szCs w:val="26"/>
        </w:rPr>
        <w:t>489 395 ETH-t</w:t>
      </w:r>
      <w:r w:rsidRPr="004B2A91">
        <w:rPr>
          <w:rFonts w:ascii="Times New Roman" w:hAnsi="Times New Roman" w:cs="Times New Roman"/>
          <w:sz w:val="26"/>
          <w:szCs w:val="26"/>
        </w:rPr>
        <w:t> birtokol, amelynek értéke nagyjából </w:t>
      </w:r>
      <w:r w:rsidRPr="004B2A91">
        <w:rPr>
          <w:rFonts w:ascii="Times New Roman" w:hAnsi="Times New Roman" w:cs="Times New Roman"/>
          <w:b/>
          <w:bCs/>
          <w:sz w:val="26"/>
          <w:szCs w:val="26"/>
        </w:rPr>
        <w:t>1,3 milliárd dollár</w:t>
      </w:r>
      <w:r w:rsidRPr="004B2A91">
        <w:rPr>
          <w:rFonts w:ascii="Times New Roman" w:hAnsi="Times New Roman" w:cs="Times New Roman"/>
          <w:sz w:val="26"/>
          <w:szCs w:val="26"/>
        </w:rPr>
        <w:t>, valamint </w:t>
      </w:r>
      <w:r w:rsidRPr="004B2A91">
        <w:rPr>
          <w:rFonts w:ascii="Times New Roman" w:hAnsi="Times New Roman" w:cs="Times New Roman"/>
          <w:b/>
          <w:bCs/>
          <w:sz w:val="26"/>
          <w:szCs w:val="26"/>
        </w:rPr>
        <w:t xml:space="preserve">15 000 </w:t>
      </w:r>
      <w:proofErr w:type="spellStart"/>
      <w:r w:rsidRPr="004B2A91">
        <w:rPr>
          <w:rFonts w:ascii="Times New Roman" w:hAnsi="Times New Roman" w:cs="Times New Roman"/>
          <w:b/>
          <w:bCs/>
          <w:sz w:val="26"/>
          <w:szCs w:val="26"/>
        </w:rPr>
        <w:t>Mantle</w:t>
      </w:r>
      <w:proofErr w:type="spellEnd"/>
      <w:r w:rsidRPr="004B2A91">
        <w:rPr>
          <w:rFonts w:ascii="Times New Roman" w:hAnsi="Times New Roman" w:cs="Times New Roman"/>
          <w:b/>
          <w:bCs/>
          <w:sz w:val="26"/>
          <w:szCs w:val="26"/>
        </w:rPr>
        <w:t xml:space="preserve"> </w:t>
      </w:r>
      <w:proofErr w:type="spellStart"/>
      <w:r w:rsidRPr="004B2A91">
        <w:rPr>
          <w:rFonts w:ascii="Times New Roman" w:hAnsi="Times New Roman" w:cs="Times New Roman"/>
          <w:b/>
          <w:bCs/>
          <w:sz w:val="26"/>
          <w:szCs w:val="26"/>
        </w:rPr>
        <w:t>Restaked</w:t>
      </w:r>
      <w:proofErr w:type="spellEnd"/>
      <w:r w:rsidRPr="004B2A91">
        <w:rPr>
          <w:rFonts w:ascii="Times New Roman" w:hAnsi="Times New Roman" w:cs="Times New Roman"/>
          <w:b/>
          <w:bCs/>
          <w:sz w:val="26"/>
          <w:szCs w:val="26"/>
        </w:rPr>
        <w:t xml:space="preserve"> ETH-t (</w:t>
      </w:r>
      <w:proofErr w:type="spellStart"/>
      <w:r w:rsidRPr="004B2A91">
        <w:rPr>
          <w:rFonts w:ascii="Times New Roman" w:hAnsi="Times New Roman" w:cs="Times New Roman"/>
          <w:b/>
          <w:bCs/>
          <w:sz w:val="26"/>
          <w:szCs w:val="26"/>
        </w:rPr>
        <w:t>cmETH</w:t>
      </w:r>
      <w:proofErr w:type="spellEnd"/>
      <w:r w:rsidRPr="004B2A91">
        <w:rPr>
          <w:rFonts w:ascii="Times New Roman" w:hAnsi="Times New Roman" w:cs="Times New Roman"/>
          <w:b/>
          <w:bCs/>
          <w:sz w:val="26"/>
          <w:szCs w:val="26"/>
        </w:rPr>
        <w:t>)</w:t>
      </w:r>
      <w:r w:rsidRPr="004B2A91">
        <w:rPr>
          <w:rFonts w:ascii="Times New Roman" w:hAnsi="Times New Roman" w:cs="Times New Roman"/>
          <w:sz w:val="26"/>
          <w:szCs w:val="26"/>
        </w:rPr>
        <w:t>, mindezt összesen </w:t>
      </w:r>
      <w:r w:rsidRPr="004B2A91">
        <w:rPr>
          <w:rFonts w:ascii="Times New Roman" w:hAnsi="Times New Roman" w:cs="Times New Roman"/>
          <w:b/>
          <w:bCs/>
          <w:sz w:val="26"/>
          <w:szCs w:val="26"/>
        </w:rPr>
        <w:t>54 különböző pénztárcában</w:t>
      </w:r>
      <w:r w:rsidRPr="004B2A91">
        <w:rPr>
          <w:rFonts w:ascii="Times New Roman" w:hAnsi="Times New Roman" w:cs="Times New Roman"/>
          <w:sz w:val="26"/>
          <w:szCs w:val="26"/>
        </w:rPr>
        <w:t> tárolva.</w:t>
      </w:r>
    </w:p>
    <w:p w14:paraId="1782F398" w14:textId="77777777" w:rsidR="004B2A91" w:rsidRPr="004B2A91" w:rsidRDefault="004B2A91" w:rsidP="00F21725">
      <w:pPr>
        <w:jc w:val="both"/>
        <w:rPr>
          <w:rFonts w:ascii="Times New Roman" w:hAnsi="Times New Roman" w:cs="Times New Roman"/>
          <w:sz w:val="26"/>
          <w:szCs w:val="26"/>
        </w:rPr>
      </w:pPr>
      <w:r w:rsidRPr="004B2A91">
        <w:rPr>
          <w:rFonts w:ascii="Times New Roman" w:hAnsi="Times New Roman" w:cs="Times New Roman"/>
          <w:sz w:val="26"/>
          <w:szCs w:val="26"/>
        </w:rPr>
        <w:t xml:space="preserve">A hackercsoport, amelyet Észak-Koreához kötnek, folyamatosan mozgatja a lopott pénzeszközöket különböző tárcák között, hogy elrejtse azok eredetét és </w:t>
      </w:r>
      <w:proofErr w:type="spellStart"/>
      <w:r w:rsidRPr="004B2A91">
        <w:rPr>
          <w:rFonts w:ascii="Times New Roman" w:hAnsi="Times New Roman" w:cs="Times New Roman"/>
          <w:sz w:val="26"/>
          <w:szCs w:val="26"/>
        </w:rPr>
        <w:t>onchain</w:t>
      </w:r>
      <w:proofErr w:type="spellEnd"/>
      <w:r w:rsidRPr="004B2A91">
        <w:rPr>
          <w:rFonts w:ascii="Times New Roman" w:hAnsi="Times New Roman" w:cs="Times New Roman"/>
          <w:sz w:val="26"/>
          <w:szCs w:val="26"/>
        </w:rPr>
        <w:t xml:space="preserve"> módon mossák tisztára a forrásokat.</w:t>
      </w:r>
    </w:p>
    <w:p w14:paraId="15C7D554" w14:textId="77777777" w:rsidR="004B2A91" w:rsidRPr="004B2A91" w:rsidRDefault="004B2A91" w:rsidP="00F21725">
      <w:pPr>
        <w:jc w:val="both"/>
        <w:rPr>
          <w:rFonts w:ascii="Times New Roman" w:hAnsi="Times New Roman" w:cs="Times New Roman"/>
          <w:sz w:val="26"/>
          <w:szCs w:val="26"/>
        </w:rPr>
      </w:pPr>
      <w:r w:rsidRPr="004B2A91">
        <w:rPr>
          <w:rFonts w:ascii="Times New Roman" w:hAnsi="Times New Roman" w:cs="Times New Roman"/>
          <w:sz w:val="26"/>
          <w:szCs w:val="26"/>
        </w:rPr>
        <w:t>Február 22-én a </w:t>
      </w:r>
      <w:proofErr w:type="spellStart"/>
      <w:r w:rsidRPr="004B2A91">
        <w:rPr>
          <w:rFonts w:ascii="Times New Roman" w:hAnsi="Times New Roman" w:cs="Times New Roman"/>
          <w:b/>
          <w:bCs/>
          <w:sz w:val="26"/>
          <w:szCs w:val="26"/>
        </w:rPr>
        <w:t>Bybit</w:t>
      </w:r>
      <w:proofErr w:type="spellEnd"/>
      <w:r w:rsidRPr="004B2A91">
        <w:rPr>
          <w:rFonts w:ascii="Times New Roman" w:hAnsi="Times New Roman" w:cs="Times New Roman"/>
          <w:b/>
          <w:bCs/>
          <w:sz w:val="26"/>
          <w:szCs w:val="26"/>
        </w:rPr>
        <w:t xml:space="preserve"> bejelentette egy 10%-os jutalomprogram elindítását</w:t>
      </w:r>
      <w:r w:rsidRPr="004B2A91">
        <w:rPr>
          <w:rFonts w:ascii="Times New Roman" w:hAnsi="Times New Roman" w:cs="Times New Roman"/>
          <w:sz w:val="26"/>
          <w:szCs w:val="26"/>
        </w:rPr>
        <w:t>, amely akár </w:t>
      </w:r>
      <w:r w:rsidRPr="004B2A91">
        <w:rPr>
          <w:rFonts w:ascii="Times New Roman" w:hAnsi="Times New Roman" w:cs="Times New Roman"/>
          <w:b/>
          <w:bCs/>
          <w:sz w:val="26"/>
          <w:szCs w:val="26"/>
        </w:rPr>
        <w:t>140 millió dollárt</w:t>
      </w:r>
      <w:r w:rsidRPr="004B2A91">
        <w:rPr>
          <w:rFonts w:ascii="Times New Roman" w:hAnsi="Times New Roman" w:cs="Times New Roman"/>
          <w:sz w:val="26"/>
          <w:szCs w:val="26"/>
        </w:rPr>
        <w:t> is elérhet. A program célja, hogy ösztönözze a white hat hackereket a lopott kriptoeszközök visszaszerzésére és a támadók leleplezésére.</w:t>
      </w:r>
    </w:p>
    <w:p w14:paraId="2E4FB974" w14:textId="77777777" w:rsidR="004B2A91" w:rsidRPr="004B2A91" w:rsidRDefault="004B2A91" w:rsidP="00F21725">
      <w:pPr>
        <w:jc w:val="both"/>
        <w:rPr>
          <w:rFonts w:ascii="Times New Roman" w:hAnsi="Times New Roman" w:cs="Times New Roman"/>
          <w:sz w:val="26"/>
          <w:szCs w:val="26"/>
        </w:rPr>
      </w:pPr>
      <w:r w:rsidRPr="004B2A91">
        <w:rPr>
          <w:rFonts w:ascii="Times New Roman" w:hAnsi="Times New Roman" w:cs="Times New Roman"/>
          <w:sz w:val="26"/>
          <w:szCs w:val="26"/>
        </w:rPr>
        <w:t xml:space="preserve">A </w:t>
      </w:r>
      <w:proofErr w:type="spellStart"/>
      <w:r w:rsidRPr="004B2A91">
        <w:rPr>
          <w:rFonts w:ascii="Times New Roman" w:hAnsi="Times New Roman" w:cs="Times New Roman"/>
          <w:sz w:val="26"/>
          <w:szCs w:val="26"/>
        </w:rPr>
        <w:t>Bybit</w:t>
      </w:r>
      <w:proofErr w:type="spellEnd"/>
      <w:r w:rsidRPr="004B2A91">
        <w:rPr>
          <w:rFonts w:ascii="Times New Roman" w:hAnsi="Times New Roman" w:cs="Times New Roman"/>
          <w:sz w:val="26"/>
          <w:szCs w:val="26"/>
        </w:rPr>
        <w:t xml:space="preserve"> vezérigazgatója háláját fejezte ki az iparági szereplőknek és vezetőknek, akik segítették a tőzsdét a történelem legnagyobb </w:t>
      </w:r>
      <w:proofErr w:type="spellStart"/>
      <w:r w:rsidRPr="004B2A91">
        <w:rPr>
          <w:rFonts w:ascii="Times New Roman" w:hAnsi="Times New Roman" w:cs="Times New Roman"/>
          <w:sz w:val="26"/>
          <w:szCs w:val="26"/>
        </w:rPr>
        <w:t>kriptorablásának</w:t>
      </w:r>
      <w:proofErr w:type="spellEnd"/>
      <w:r w:rsidRPr="004B2A91">
        <w:rPr>
          <w:rFonts w:ascii="Times New Roman" w:hAnsi="Times New Roman" w:cs="Times New Roman"/>
          <w:sz w:val="26"/>
          <w:szCs w:val="26"/>
        </w:rPr>
        <w:t xml:space="preserve"> következményeinek kezelésében.</w:t>
      </w:r>
    </w:p>
    <w:p w14:paraId="438A6AFC" w14:textId="77777777" w:rsidR="004B2A91" w:rsidRPr="004B2A91" w:rsidRDefault="004B2A91" w:rsidP="00F21725">
      <w:pPr>
        <w:jc w:val="both"/>
        <w:rPr>
          <w:rFonts w:ascii="Times New Roman" w:hAnsi="Times New Roman" w:cs="Times New Roman"/>
          <w:sz w:val="26"/>
          <w:szCs w:val="26"/>
        </w:rPr>
      </w:pPr>
      <w:r w:rsidRPr="004B2A91">
        <w:rPr>
          <w:rFonts w:ascii="Times New Roman" w:hAnsi="Times New Roman" w:cs="Times New Roman"/>
          <w:sz w:val="26"/>
          <w:szCs w:val="26"/>
        </w:rPr>
        <w:t xml:space="preserve">Paolo </w:t>
      </w:r>
      <w:proofErr w:type="spellStart"/>
      <w:r w:rsidRPr="004B2A91">
        <w:rPr>
          <w:rFonts w:ascii="Times New Roman" w:hAnsi="Times New Roman" w:cs="Times New Roman"/>
          <w:sz w:val="26"/>
          <w:szCs w:val="26"/>
        </w:rPr>
        <w:t>Ardoino</w:t>
      </w:r>
      <w:proofErr w:type="spellEnd"/>
      <w:r w:rsidRPr="004B2A91">
        <w:rPr>
          <w:rFonts w:ascii="Times New Roman" w:hAnsi="Times New Roman" w:cs="Times New Roman"/>
          <w:sz w:val="26"/>
          <w:szCs w:val="26"/>
        </w:rPr>
        <w:t>, a </w:t>
      </w:r>
      <w:proofErr w:type="spellStart"/>
      <w:r w:rsidRPr="004B2A91">
        <w:rPr>
          <w:rFonts w:ascii="Times New Roman" w:hAnsi="Times New Roman" w:cs="Times New Roman"/>
          <w:b/>
          <w:bCs/>
          <w:sz w:val="26"/>
          <w:szCs w:val="26"/>
        </w:rPr>
        <w:t>Tether</w:t>
      </w:r>
      <w:proofErr w:type="spellEnd"/>
      <w:r w:rsidRPr="004B2A91">
        <w:rPr>
          <w:rFonts w:ascii="Times New Roman" w:hAnsi="Times New Roman" w:cs="Times New Roman"/>
          <w:b/>
          <w:bCs/>
          <w:sz w:val="26"/>
          <w:szCs w:val="26"/>
        </w:rPr>
        <w:t xml:space="preserve"> vezérigazgatója</w:t>
      </w:r>
      <w:r w:rsidRPr="004B2A91">
        <w:rPr>
          <w:rFonts w:ascii="Times New Roman" w:hAnsi="Times New Roman" w:cs="Times New Roman"/>
          <w:sz w:val="26"/>
          <w:szCs w:val="26"/>
        </w:rPr>
        <w:t xml:space="preserve"> bejelentette, hogy a </w:t>
      </w:r>
      <w:proofErr w:type="spellStart"/>
      <w:r w:rsidRPr="004B2A91">
        <w:rPr>
          <w:rFonts w:ascii="Times New Roman" w:hAnsi="Times New Roman" w:cs="Times New Roman"/>
          <w:sz w:val="26"/>
          <w:szCs w:val="26"/>
        </w:rPr>
        <w:t>stabilcoin</w:t>
      </w:r>
      <w:proofErr w:type="spellEnd"/>
      <w:r w:rsidRPr="004B2A91">
        <w:rPr>
          <w:rFonts w:ascii="Times New Roman" w:hAnsi="Times New Roman" w:cs="Times New Roman"/>
          <w:sz w:val="26"/>
          <w:szCs w:val="26"/>
        </w:rPr>
        <w:t xml:space="preserve"> kibocsátó </w:t>
      </w:r>
      <w:r w:rsidRPr="004B2A91">
        <w:rPr>
          <w:rFonts w:ascii="Times New Roman" w:hAnsi="Times New Roman" w:cs="Times New Roman"/>
          <w:b/>
          <w:bCs/>
          <w:sz w:val="26"/>
          <w:szCs w:val="26"/>
        </w:rPr>
        <w:t xml:space="preserve">befagyasztott 181 000 </w:t>
      </w:r>
      <w:proofErr w:type="spellStart"/>
      <w:r w:rsidRPr="004B2A91">
        <w:rPr>
          <w:rFonts w:ascii="Times New Roman" w:hAnsi="Times New Roman" w:cs="Times New Roman"/>
          <w:b/>
          <w:bCs/>
          <w:sz w:val="26"/>
          <w:szCs w:val="26"/>
        </w:rPr>
        <w:t>USDt</w:t>
      </w:r>
      <w:proofErr w:type="spellEnd"/>
      <w:r w:rsidRPr="004B2A91">
        <w:rPr>
          <w:rFonts w:ascii="Times New Roman" w:hAnsi="Times New Roman" w:cs="Times New Roman"/>
          <w:sz w:val="26"/>
          <w:szCs w:val="26"/>
        </w:rPr>
        <w:t xml:space="preserve"> a </w:t>
      </w:r>
      <w:proofErr w:type="spellStart"/>
      <w:r w:rsidRPr="004B2A91">
        <w:rPr>
          <w:rFonts w:ascii="Times New Roman" w:hAnsi="Times New Roman" w:cs="Times New Roman"/>
          <w:sz w:val="26"/>
          <w:szCs w:val="26"/>
        </w:rPr>
        <w:t>hackelés</w:t>
      </w:r>
      <w:proofErr w:type="spellEnd"/>
      <w:r w:rsidRPr="004B2A91">
        <w:rPr>
          <w:rFonts w:ascii="Times New Roman" w:hAnsi="Times New Roman" w:cs="Times New Roman"/>
          <w:sz w:val="26"/>
          <w:szCs w:val="26"/>
        </w:rPr>
        <w:t xml:space="preserve"> után. Emellett </w:t>
      </w:r>
      <w:proofErr w:type="spellStart"/>
      <w:r w:rsidRPr="004B2A91">
        <w:rPr>
          <w:rFonts w:ascii="Times New Roman" w:hAnsi="Times New Roman" w:cs="Times New Roman"/>
          <w:b/>
          <w:bCs/>
          <w:sz w:val="26"/>
          <w:szCs w:val="26"/>
        </w:rPr>
        <w:t>Gracy</w:t>
      </w:r>
      <w:proofErr w:type="spellEnd"/>
      <w:r w:rsidRPr="004B2A91">
        <w:rPr>
          <w:rFonts w:ascii="Times New Roman" w:hAnsi="Times New Roman" w:cs="Times New Roman"/>
          <w:b/>
          <w:bCs/>
          <w:sz w:val="26"/>
          <w:szCs w:val="26"/>
        </w:rPr>
        <w:t xml:space="preserve"> Chen, a </w:t>
      </w:r>
      <w:proofErr w:type="spellStart"/>
      <w:r w:rsidRPr="004B2A91">
        <w:rPr>
          <w:rFonts w:ascii="Times New Roman" w:hAnsi="Times New Roman" w:cs="Times New Roman"/>
          <w:b/>
          <w:bCs/>
          <w:sz w:val="26"/>
          <w:szCs w:val="26"/>
        </w:rPr>
        <w:t>Bitget</w:t>
      </w:r>
      <w:proofErr w:type="spellEnd"/>
      <w:r w:rsidRPr="004B2A91">
        <w:rPr>
          <w:rFonts w:ascii="Times New Roman" w:hAnsi="Times New Roman" w:cs="Times New Roman"/>
          <w:b/>
          <w:bCs/>
          <w:sz w:val="26"/>
          <w:szCs w:val="26"/>
        </w:rPr>
        <w:t xml:space="preserve"> vezérigazgatója</w:t>
      </w:r>
      <w:r w:rsidRPr="004B2A91">
        <w:rPr>
          <w:rFonts w:ascii="Times New Roman" w:hAnsi="Times New Roman" w:cs="Times New Roman"/>
          <w:sz w:val="26"/>
          <w:szCs w:val="26"/>
        </w:rPr>
        <w:t> közölte, hogy az </w:t>
      </w:r>
      <w:r w:rsidRPr="004B2A91">
        <w:rPr>
          <w:rFonts w:ascii="Times New Roman" w:hAnsi="Times New Roman" w:cs="Times New Roman"/>
          <w:b/>
          <w:bCs/>
          <w:sz w:val="26"/>
          <w:szCs w:val="26"/>
        </w:rPr>
        <w:t xml:space="preserve">tőzsde blokkolni fog minden tranzakciót, amely a </w:t>
      </w:r>
      <w:proofErr w:type="spellStart"/>
      <w:r w:rsidRPr="004B2A91">
        <w:rPr>
          <w:rFonts w:ascii="Times New Roman" w:hAnsi="Times New Roman" w:cs="Times New Roman"/>
          <w:b/>
          <w:bCs/>
          <w:sz w:val="26"/>
          <w:szCs w:val="26"/>
        </w:rPr>
        <w:t>Lazarus</w:t>
      </w:r>
      <w:proofErr w:type="spellEnd"/>
      <w:r w:rsidRPr="004B2A91">
        <w:rPr>
          <w:rFonts w:ascii="Times New Roman" w:hAnsi="Times New Roman" w:cs="Times New Roman"/>
          <w:b/>
          <w:bCs/>
          <w:sz w:val="26"/>
          <w:szCs w:val="26"/>
        </w:rPr>
        <w:t xml:space="preserve"> Grouphoz köthető tárcákból érkezik</w:t>
      </w:r>
      <w:r w:rsidRPr="004B2A91">
        <w:rPr>
          <w:rFonts w:ascii="Times New Roman" w:hAnsi="Times New Roman" w:cs="Times New Roman"/>
          <w:sz w:val="26"/>
          <w:szCs w:val="26"/>
        </w:rPr>
        <w:t>.</w:t>
      </w:r>
    </w:p>
    <w:p w14:paraId="30372934" w14:textId="77777777" w:rsidR="004B2A91" w:rsidRPr="004B2A91" w:rsidRDefault="004B2A91" w:rsidP="00F21725">
      <w:pPr>
        <w:jc w:val="both"/>
        <w:rPr>
          <w:rFonts w:ascii="Times New Roman" w:hAnsi="Times New Roman" w:cs="Times New Roman"/>
          <w:sz w:val="26"/>
          <w:szCs w:val="26"/>
        </w:rPr>
      </w:pPr>
      <w:r w:rsidRPr="004B2A91">
        <w:rPr>
          <w:rFonts w:ascii="Times New Roman" w:hAnsi="Times New Roman" w:cs="Times New Roman"/>
          <w:b/>
          <w:bCs/>
          <w:sz w:val="26"/>
          <w:szCs w:val="26"/>
        </w:rPr>
        <w:t>3.</w:t>
      </w:r>
    </w:p>
    <w:p w14:paraId="4F3479B2" w14:textId="77777777" w:rsidR="004B2A91" w:rsidRPr="004B2A91" w:rsidRDefault="004B2A91" w:rsidP="00F21725">
      <w:pPr>
        <w:jc w:val="both"/>
        <w:rPr>
          <w:rFonts w:ascii="Times New Roman" w:hAnsi="Times New Roman" w:cs="Times New Roman"/>
          <w:sz w:val="26"/>
          <w:szCs w:val="26"/>
        </w:rPr>
      </w:pPr>
      <w:r w:rsidRPr="004B2A91">
        <w:rPr>
          <w:rFonts w:ascii="Times New Roman" w:hAnsi="Times New Roman" w:cs="Times New Roman"/>
          <w:b/>
          <w:bCs/>
          <w:sz w:val="26"/>
          <w:szCs w:val="26"/>
        </w:rPr>
        <w:t xml:space="preserve">A </w:t>
      </w:r>
      <w:proofErr w:type="spellStart"/>
      <w:r w:rsidRPr="004B2A91">
        <w:rPr>
          <w:rFonts w:ascii="Times New Roman" w:hAnsi="Times New Roman" w:cs="Times New Roman"/>
          <w:b/>
          <w:bCs/>
          <w:sz w:val="26"/>
          <w:szCs w:val="26"/>
        </w:rPr>
        <w:t>Lazarus</w:t>
      </w:r>
      <w:proofErr w:type="spellEnd"/>
      <w:r w:rsidRPr="004B2A91">
        <w:rPr>
          <w:rFonts w:ascii="Times New Roman" w:hAnsi="Times New Roman" w:cs="Times New Roman"/>
          <w:b/>
          <w:bCs/>
          <w:sz w:val="26"/>
          <w:szCs w:val="26"/>
        </w:rPr>
        <w:t xml:space="preserve"> Group Solana </w:t>
      </w:r>
      <w:proofErr w:type="spellStart"/>
      <w:r w:rsidRPr="004B2A91">
        <w:rPr>
          <w:rFonts w:ascii="Times New Roman" w:hAnsi="Times New Roman" w:cs="Times New Roman"/>
          <w:b/>
          <w:bCs/>
          <w:sz w:val="26"/>
          <w:szCs w:val="26"/>
        </w:rPr>
        <w:t>memecoin</w:t>
      </w:r>
      <w:proofErr w:type="spellEnd"/>
      <w:r w:rsidRPr="004B2A91">
        <w:rPr>
          <w:rFonts w:ascii="Times New Roman" w:hAnsi="Times New Roman" w:cs="Times New Roman"/>
          <w:b/>
          <w:bCs/>
          <w:sz w:val="26"/>
          <w:szCs w:val="26"/>
        </w:rPr>
        <w:t xml:space="preserve"> csalásokhoz is köthető lehet – </w:t>
      </w:r>
      <w:proofErr w:type="spellStart"/>
      <w:r w:rsidRPr="004B2A91">
        <w:rPr>
          <w:rFonts w:ascii="Times New Roman" w:hAnsi="Times New Roman" w:cs="Times New Roman"/>
          <w:b/>
          <w:bCs/>
          <w:sz w:val="26"/>
          <w:szCs w:val="26"/>
        </w:rPr>
        <w:t>ZachXBT</w:t>
      </w:r>
      <w:proofErr w:type="spellEnd"/>
    </w:p>
    <w:p w14:paraId="2B2D7848" w14:textId="77777777" w:rsidR="004B2A91" w:rsidRPr="004B2A91" w:rsidRDefault="004B2A91" w:rsidP="00F21725">
      <w:pPr>
        <w:jc w:val="both"/>
        <w:rPr>
          <w:rFonts w:ascii="Times New Roman" w:hAnsi="Times New Roman" w:cs="Times New Roman"/>
          <w:sz w:val="26"/>
          <w:szCs w:val="26"/>
        </w:rPr>
      </w:pPr>
      <w:r w:rsidRPr="004B2A91">
        <w:rPr>
          <w:rFonts w:ascii="Times New Roman" w:hAnsi="Times New Roman" w:cs="Times New Roman"/>
          <w:sz w:val="26"/>
          <w:szCs w:val="26"/>
        </w:rPr>
        <w:t>A </w:t>
      </w:r>
      <w:proofErr w:type="spellStart"/>
      <w:r w:rsidRPr="004B2A91">
        <w:rPr>
          <w:rFonts w:ascii="Times New Roman" w:hAnsi="Times New Roman" w:cs="Times New Roman"/>
          <w:b/>
          <w:bCs/>
          <w:sz w:val="26"/>
          <w:szCs w:val="26"/>
        </w:rPr>
        <w:t>Lazarus</w:t>
      </w:r>
      <w:proofErr w:type="spellEnd"/>
      <w:r w:rsidRPr="004B2A91">
        <w:rPr>
          <w:rFonts w:ascii="Times New Roman" w:hAnsi="Times New Roman" w:cs="Times New Roman"/>
          <w:b/>
          <w:bCs/>
          <w:sz w:val="26"/>
          <w:szCs w:val="26"/>
        </w:rPr>
        <w:t xml:space="preserve"> Group</w:t>
      </w:r>
      <w:r w:rsidRPr="004B2A91">
        <w:rPr>
          <w:rFonts w:ascii="Times New Roman" w:hAnsi="Times New Roman" w:cs="Times New Roman"/>
          <w:sz w:val="26"/>
          <w:szCs w:val="26"/>
        </w:rPr>
        <w:t>, amely az </w:t>
      </w:r>
      <w:r w:rsidRPr="004B2A91">
        <w:rPr>
          <w:rFonts w:ascii="Times New Roman" w:hAnsi="Times New Roman" w:cs="Times New Roman"/>
          <w:b/>
          <w:bCs/>
          <w:sz w:val="26"/>
          <w:szCs w:val="26"/>
        </w:rPr>
        <w:t xml:space="preserve">1,4 milliárd dolláros </w:t>
      </w:r>
      <w:proofErr w:type="spellStart"/>
      <w:r w:rsidRPr="004B2A91">
        <w:rPr>
          <w:rFonts w:ascii="Times New Roman" w:hAnsi="Times New Roman" w:cs="Times New Roman"/>
          <w:b/>
          <w:bCs/>
          <w:sz w:val="26"/>
          <w:szCs w:val="26"/>
        </w:rPr>
        <w:t>Bybit</w:t>
      </w:r>
      <w:proofErr w:type="spellEnd"/>
      <w:r w:rsidRPr="004B2A91">
        <w:rPr>
          <w:rFonts w:ascii="Times New Roman" w:hAnsi="Times New Roman" w:cs="Times New Roman"/>
          <w:b/>
          <w:bCs/>
          <w:sz w:val="26"/>
          <w:szCs w:val="26"/>
        </w:rPr>
        <w:t xml:space="preserve"> hack</w:t>
      </w:r>
      <w:r w:rsidRPr="004B2A91">
        <w:rPr>
          <w:rFonts w:ascii="Times New Roman" w:hAnsi="Times New Roman" w:cs="Times New Roman"/>
          <w:sz w:val="26"/>
          <w:szCs w:val="26"/>
        </w:rPr>
        <w:t> fő gyanúsítottja, kapcsolatba hozható a </w:t>
      </w:r>
      <w:r w:rsidRPr="004B2A91">
        <w:rPr>
          <w:rFonts w:ascii="Times New Roman" w:hAnsi="Times New Roman" w:cs="Times New Roman"/>
          <w:b/>
          <w:bCs/>
          <w:sz w:val="26"/>
          <w:szCs w:val="26"/>
        </w:rPr>
        <w:t xml:space="preserve">legutóbbi Solana </w:t>
      </w:r>
      <w:proofErr w:type="spellStart"/>
      <w:r w:rsidRPr="004B2A91">
        <w:rPr>
          <w:rFonts w:ascii="Times New Roman" w:hAnsi="Times New Roman" w:cs="Times New Roman"/>
          <w:b/>
          <w:bCs/>
          <w:sz w:val="26"/>
          <w:szCs w:val="26"/>
        </w:rPr>
        <w:t>memecoin</w:t>
      </w:r>
      <w:proofErr w:type="spellEnd"/>
      <w:r w:rsidRPr="004B2A91">
        <w:rPr>
          <w:rFonts w:ascii="Times New Roman" w:hAnsi="Times New Roman" w:cs="Times New Roman"/>
          <w:b/>
          <w:bCs/>
          <w:sz w:val="26"/>
          <w:szCs w:val="26"/>
        </w:rPr>
        <w:t xml:space="preserve"> csalásokkal</w:t>
      </w:r>
      <w:r w:rsidRPr="004B2A91">
        <w:rPr>
          <w:rFonts w:ascii="Times New Roman" w:hAnsi="Times New Roman" w:cs="Times New Roman"/>
          <w:sz w:val="26"/>
          <w:szCs w:val="26"/>
        </w:rPr>
        <w:t>, beleértve a </w:t>
      </w:r>
      <w:proofErr w:type="spellStart"/>
      <w:r w:rsidRPr="004B2A91">
        <w:rPr>
          <w:rFonts w:ascii="Times New Roman" w:hAnsi="Times New Roman" w:cs="Times New Roman"/>
          <w:b/>
          <w:bCs/>
          <w:sz w:val="26"/>
          <w:szCs w:val="26"/>
        </w:rPr>
        <w:t>Pump.fun</w:t>
      </w:r>
      <w:proofErr w:type="spellEnd"/>
      <w:r w:rsidRPr="004B2A91">
        <w:rPr>
          <w:rFonts w:ascii="Times New Roman" w:hAnsi="Times New Roman" w:cs="Times New Roman"/>
          <w:b/>
          <w:bCs/>
          <w:sz w:val="26"/>
          <w:szCs w:val="26"/>
        </w:rPr>
        <w:t xml:space="preserve"> platformon</w:t>
      </w:r>
      <w:r w:rsidRPr="004B2A91">
        <w:rPr>
          <w:rFonts w:ascii="Times New Roman" w:hAnsi="Times New Roman" w:cs="Times New Roman"/>
          <w:sz w:val="26"/>
          <w:szCs w:val="26"/>
        </w:rPr>
        <w:t xml:space="preserve"> történt </w:t>
      </w:r>
      <w:proofErr w:type="spellStart"/>
      <w:r w:rsidRPr="004B2A91">
        <w:rPr>
          <w:rFonts w:ascii="Times New Roman" w:hAnsi="Times New Roman" w:cs="Times New Roman"/>
          <w:sz w:val="26"/>
          <w:szCs w:val="26"/>
        </w:rPr>
        <w:t>rug</w:t>
      </w:r>
      <w:proofErr w:type="spellEnd"/>
      <w:r w:rsidRPr="004B2A91">
        <w:rPr>
          <w:rFonts w:ascii="Times New Roman" w:hAnsi="Times New Roman" w:cs="Times New Roman"/>
          <w:sz w:val="26"/>
          <w:szCs w:val="26"/>
        </w:rPr>
        <w:t xml:space="preserve"> </w:t>
      </w:r>
      <w:proofErr w:type="spellStart"/>
      <w:r w:rsidRPr="004B2A91">
        <w:rPr>
          <w:rFonts w:ascii="Times New Roman" w:hAnsi="Times New Roman" w:cs="Times New Roman"/>
          <w:sz w:val="26"/>
          <w:szCs w:val="26"/>
        </w:rPr>
        <w:t>pullokat</w:t>
      </w:r>
      <w:proofErr w:type="spellEnd"/>
      <w:r w:rsidRPr="004B2A91">
        <w:rPr>
          <w:rFonts w:ascii="Times New Roman" w:hAnsi="Times New Roman" w:cs="Times New Roman"/>
          <w:sz w:val="26"/>
          <w:szCs w:val="26"/>
        </w:rPr>
        <w:t xml:space="preserve"> – állítja az </w:t>
      </w:r>
      <w:proofErr w:type="spellStart"/>
      <w:r w:rsidRPr="004B2A91">
        <w:rPr>
          <w:rFonts w:ascii="Times New Roman" w:hAnsi="Times New Roman" w:cs="Times New Roman"/>
          <w:sz w:val="26"/>
          <w:szCs w:val="26"/>
        </w:rPr>
        <w:t>onchain</w:t>
      </w:r>
      <w:proofErr w:type="spellEnd"/>
      <w:r w:rsidRPr="004B2A91">
        <w:rPr>
          <w:rFonts w:ascii="Times New Roman" w:hAnsi="Times New Roman" w:cs="Times New Roman"/>
          <w:sz w:val="26"/>
          <w:szCs w:val="26"/>
        </w:rPr>
        <w:t xml:space="preserve"> nyomozó </w:t>
      </w:r>
      <w:proofErr w:type="spellStart"/>
      <w:r w:rsidRPr="004B2A91">
        <w:rPr>
          <w:rFonts w:ascii="Times New Roman" w:hAnsi="Times New Roman" w:cs="Times New Roman"/>
          <w:b/>
          <w:bCs/>
          <w:sz w:val="26"/>
          <w:szCs w:val="26"/>
        </w:rPr>
        <w:t>ZachXBT</w:t>
      </w:r>
      <w:proofErr w:type="spellEnd"/>
      <w:r w:rsidRPr="004B2A91">
        <w:rPr>
          <w:rFonts w:ascii="Times New Roman" w:hAnsi="Times New Roman" w:cs="Times New Roman"/>
          <w:sz w:val="26"/>
          <w:szCs w:val="26"/>
        </w:rPr>
        <w:t>.</w:t>
      </w:r>
    </w:p>
    <w:p w14:paraId="0A6C3B1A" w14:textId="77777777" w:rsidR="004B2A91" w:rsidRPr="004B2A91" w:rsidRDefault="004B2A91" w:rsidP="00F21725">
      <w:pPr>
        <w:jc w:val="both"/>
        <w:rPr>
          <w:rFonts w:ascii="Times New Roman" w:hAnsi="Times New Roman" w:cs="Times New Roman"/>
          <w:sz w:val="26"/>
          <w:szCs w:val="26"/>
        </w:rPr>
      </w:pPr>
      <w:r w:rsidRPr="004B2A91">
        <w:rPr>
          <w:rFonts w:ascii="Times New Roman" w:hAnsi="Times New Roman" w:cs="Times New Roman"/>
          <w:sz w:val="26"/>
          <w:szCs w:val="26"/>
        </w:rPr>
        <w:t>A </w:t>
      </w:r>
      <w:proofErr w:type="spellStart"/>
      <w:r w:rsidRPr="004B2A91">
        <w:rPr>
          <w:rFonts w:ascii="Times New Roman" w:hAnsi="Times New Roman" w:cs="Times New Roman"/>
          <w:b/>
          <w:bCs/>
          <w:sz w:val="26"/>
          <w:szCs w:val="26"/>
        </w:rPr>
        <w:t>kriptoipart</w:t>
      </w:r>
      <w:proofErr w:type="spellEnd"/>
      <w:r w:rsidRPr="004B2A91">
        <w:rPr>
          <w:rFonts w:ascii="Times New Roman" w:hAnsi="Times New Roman" w:cs="Times New Roman"/>
          <w:b/>
          <w:bCs/>
          <w:sz w:val="26"/>
          <w:szCs w:val="26"/>
        </w:rPr>
        <w:t xml:space="preserve"> megrázta</w:t>
      </w:r>
      <w:r w:rsidRPr="004B2A91">
        <w:rPr>
          <w:rFonts w:ascii="Times New Roman" w:hAnsi="Times New Roman" w:cs="Times New Roman"/>
          <w:sz w:val="26"/>
          <w:szCs w:val="26"/>
        </w:rPr>
        <w:t> a történelem eddigi </w:t>
      </w:r>
      <w:r w:rsidRPr="004B2A91">
        <w:rPr>
          <w:rFonts w:ascii="Times New Roman" w:hAnsi="Times New Roman" w:cs="Times New Roman"/>
          <w:b/>
          <w:bCs/>
          <w:sz w:val="26"/>
          <w:szCs w:val="26"/>
        </w:rPr>
        <w:t>legnagyobb hackertámadása</w:t>
      </w:r>
      <w:r w:rsidRPr="004B2A91">
        <w:rPr>
          <w:rFonts w:ascii="Times New Roman" w:hAnsi="Times New Roman" w:cs="Times New Roman"/>
          <w:sz w:val="26"/>
          <w:szCs w:val="26"/>
        </w:rPr>
        <w:t> február 21-én, amikor a </w:t>
      </w:r>
      <w:proofErr w:type="spellStart"/>
      <w:r w:rsidRPr="004B2A91">
        <w:rPr>
          <w:rFonts w:ascii="Times New Roman" w:hAnsi="Times New Roman" w:cs="Times New Roman"/>
          <w:b/>
          <w:bCs/>
          <w:sz w:val="26"/>
          <w:szCs w:val="26"/>
        </w:rPr>
        <w:t>Bybit</w:t>
      </w:r>
      <w:proofErr w:type="spellEnd"/>
      <w:r w:rsidRPr="004B2A91">
        <w:rPr>
          <w:rFonts w:ascii="Times New Roman" w:hAnsi="Times New Roman" w:cs="Times New Roman"/>
          <w:b/>
          <w:bCs/>
          <w:sz w:val="26"/>
          <w:szCs w:val="26"/>
        </w:rPr>
        <w:t xml:space="preserve"> több mint 1,4 milliárd dollárt veszített</w:t>
      </w:r>
      <w:r w:rsidRPr="004B2A91">
        <w:rPr>
          <w:rFonts w:ascii="Times New Roman" w:hAnsi="Times New Roman" w:cs="Times New Roman"/>
          <w:sz w:val="26"/>
          <w:szCs w:val="26"/>
        </w:rPr>
        <w:t> különböző digitális eszközökben, beleértve a </w:t>
      </w:r>
      <w:proofErr w:type="spellStart"/>
      <w:r w:rsidRPr="004B2A91">
        <w:rPr>
          <w:rFonts w:ascii="Times New Roman" w:hAnsi="Times New Roman" w:cs="Times New Roman"/>
          <w:b/>
          <w:bCs/>
          <w:sz w:val="26"/>
          <w:szCs w:val="26"/>
        </w:rPr>
        <w:t>liquid-staked</w:t>
      </w:r>
      <w:proofErr w:type="spellEnd"/>
      <w:r w:rsidRPr="004B2A91">
        <w:rPr>
          <w:rFonts w:ascii="Times New Roman" w:hAnsi="Times New Roman" w:cs="Times New Roman"/>
          <w:b/>
          <w:bCs/>
          <w:sz w:val="26"/>
          <w:szCs w:val="26"/>
        </w:rPr>
        <w:t xml:space="preserve"> Ether-t (</w:t>
      </w:r>
      <w:proofErr w:type="spellStart"/>
      <w:r w:rsidRPr="004B2A91">
        <w:rPr>
          <w:rFonts w:ascii="Times New Roman" w:hAnsi="Times New Roman" w:cs="Times New Roman"/>
          <w:b/>
          <w:bCs/>
          <w:sz w:val="26"/>
          <w:szCs w:val="26"/>
        </w:rPr>
        <w:t>stETH</w:t>
      </w:r>
      <w:proofErr w:type="spellEnd"/>
      <w:r w:rsidRPr="004B2A91">
        <w:rPr>
          <w:rFonts w:ascii="Times New Roman" w:hAnsi="Times New Roman" w:cs="Times New Roman"/>
          <w:b/>
          <w:bCs/>
          <w:sz w:val="26"/>
          <w:szCs w:val="26"/>
        </w:rPr>
        <w:t xml:space="preserve">) és a </w:t>
      </w:r>
      <w:proofErr w:type="spellStart"/>
      <w:r w:rsidRPr="004B2A91">
        <w:rPr>
          <w:rFonts w:ascii="Times New Roman" w:hAnsi="Times New Roman" w:cs="Times New Roman"/>
          <w:b/>
          <w:bCs/>
          <w:sz w:val="26"/>
          <w:szCs w:val="26"/>
        </w:rPr>
        <w:t>Mantle</w:t>
      </w:r>
      <w:proofErr w:type="spellEnd"/>
      <w:r w:rsidRPr="004B2A91">
        <w:rPr>
          <w:rFonts w:ascii="Times New Roman" w:hAnsi="Times New Roman" w:cs="Times New Roman"/>
          <w:b/>
          <w:bCs/>
          <w:sz w:val="26"/>
          <w:szCs w:val="26"/>
        </w:rPr>
        <w:t xml:space="preserve"> </w:t>
      </w:r>
      <w:proofErr w:type="spellStart"/>
      <w:r w:rsidRPr="004B2A91">
        <w:rPr>
          <w:rFonts w:ascii="Times New Roman" w:hAnsi="Times New Roman" w:cs="Times New Roman"/>
          <w:b/>
          <w:bCs/>
          <w:sz w:val="26"/>
          <w:szCs w:val="26"/>
        </w:rPr>
        <w:t>Staked</w:t>
      </w:r>
      <w:proofErr w:type="spellEnd"/>
      <w:r w:rsidRPr="004B2A91">
        <w:rPr>
          <w:rFonts w:ascii="Times New Roman" w:hAnsi="Times New Roman" w:cs="Times New Roman"/>
          <w:b/>
          <w:bCs/>
          <w:sz w:val="26"/>
          <w:szCs w:val="26"/>
        </w:rPr>
        <w:t xml:space="preserve"> ETH-t (</w:t>
      </w:r>
      <w:proofErr w:type="spellStart"/>
      <w:r w:rsidRPr="004B2A91">
        <w:rPr>
          <w:rFonts w:ascii="Times New Roman" w:hAnsi="Times New Roman" w:cs="Times New Roman"/>
          <w:b/>
          <w:bCs/>
          <w:sz w:val="26"/>
          <w:szCs w:val="26"/>
        </w:rPr>
        <w:t>mETH</w:t>
      </w:r>
      <w:proofErr w:type="spellEnd"/>
      <w:r w:rsidRPr="004B2A91">
        <w:rPr>
          <w:rFonts w:ascii="Times New Roman" w:hAnsi="Times New Roman" w:cs="Times New Roman"/>
          <w:b/>
          <w:bCs/>
          <w:sz w:val="26"/>
          <w:szCs w:val="26"/>
        </w:rPr>
        <w:t>)</w:t>
      </w:r>
      <w:r w:rsidRPr="004B2A91">
        <w:rPr>
          <w:rFonts w:ascii="Times New Roman" w:hAnsi="Times New Roman" w:cs="Times New Roman"/>
          <w:sz w:val="26"/>
          <w:szCs w:val="26"/>
        </w:rPr>
        <w:t>.</w:t>
      </w:r>
    </w:p>
    <w:p w14:paraId="7523F8DC" w14:textId="77777777" w:rsidR="004B2A91" w:rsidRPr="004B2A91" w:rsidRDefault="004B2A91" w:rsidP="00F21725">
      <w:pPr>
        <w:jc w:val="both"/>
        <w:rPr>
          <w:rFonts w:ascii="Times New Roman" w:hAnsi="Times New Roman" w:cs="Times New Roman"/>
          <w:sz w:val="26"/>
          <w:szCs w:val="26"/>
        </w:rPr>
      </w:pPr>
      <w:r w:rsidRPr="004B2A91">
        <w:rPr>
          <w:rFonts w:ascii="Times New Roman" w:hAnsi="Times New Roman" w:cs="Times New Roman"/>
          <w:sz w:val="26"/>
          <w:szCs w:val="26"/>
        </w:rPr>
        <w:lastRenderedPageBreak/>
        <w:t>A </w:t>
      </w:r>
      <w:r w:rsidRPr="004B2A91">
        <w:rPr>
          <w:rFonts w:ascii="Times New Roman" w:hAnsi="Times New Roman" w:cs="Times New Roman"/>
          <w:b/>
          <w:bCs/>
          <w:sz w:val="26"/>
          <w:szCs w:val="26"/>
        </w:rPr>
        <w:t>blokklánc biztonsági cégek</w:t>
      </w:r>
      <w:r w:rsidRPr="004B2A91">
        <w:rPr>
          <w:rFonts w:ascii="Times New Roman" w:hAnsi="Times New Roman" w:cs="Times New Roman"/>
          <w:sz w:val="26"/>
          <w:szCs w:val="26"/>
        </w:rPr>
        <w:t>, köztük </w:t>
      </w:r>
      <w:proofErr w:type="spellStart"/>
      <w:r w:rsidRPr="004B2A91">
        <w:rPr>
          <w:rFonts w:ascii="Times New Roman" w:hAnsi="Times New Roman" w:cs="Times New Roman"/>
          <w:b/>
          <w:bCs/>
          <w:sz w:val="26"/>
          <w:szCs w:val="26"/>
        </w:rPr>
        <w:t>Arkham</w:t>
      </w:r>
      <w:proofErr w:type="spellEnd"/>
      <w:r w:rsidRPr="004B2A91">
        <w:rPr>
          <w:rFonts w:ascii="Times New Roman" w:hAnsi="Times New Roman" w:cs="Times New Roman"/>
          <w:b/>
          <w:bCs/>
          <w:sz w:val="26"/>
          <w:szCs w:val="26"/>
        </w:rPr>
        <w:t xml:space="preserve"> </w:t>
      </w:r>
      <w:proofErr w:type="spellStart"/>
      <w:r w:rsidRPr="004B2A91">
        <w:rPr>
          <w:rFonts w:ascii="Times New Roman" w:hAnsi="Times New Roman" w:cs="Times New Roman"/>
          <w:b/>
          <w:bCs/>
          <w:sz w:val="26"/>
          <w:szCs w:val="26"/>
        </w:rPr>
        <w:t>Intelligence</w:t>
      </w:r>
      <w:proofErr w:type="spellEnd"/>
      <w:r w:rsidRPr="004B2A91">
        <w:rPr>
          <w:rFonts w:ascii="Times New Roman" w:hAnsi="Times New Roman" w:cs="Times New Roman"/>
          <w:sz w:val="26"/>
          <w:szCs w:val="26"/>
        </w:rPr>
        <w:t>, az </w:t>
      </w:r>
      <w:r w:rsidRPr="004B2A91">
        <w:rPr>
          <w:rFonts w:ascii="Times New Roman" w:hAnsi="Times New Roman" w:cs="Times New Roman"/>
          <w:b/>
          <w:bCs/>
          <w:sz w:val="26"/>
          <w:szCs w:val="26"/>
        </w:rPr>
        <w:t xml:space="preserve">északi-koreai </w:t>
      </w:r>
      <w:proofErr w:type="spellStart"/>
      <w:r w:rsidRPr="004B2A91">
        <w:rPr>
          <w:rFonts w:ascii="Times New Roman" w:hAnsi="Times New Roman" w:cs="Times New Roman"/>
          <w:b/>
          <w:bCs/>
          <w:sz w:val="26"/>
          <w:szCs w:val="26"/>
        </w:rPr>
        <w:t>Lazarus</w:t>
      </w:r>
      <w:proofErr w:type="spellEnd"/>
      <w:r w:rsidRPr="004B2A91">
        <w:rPr>
          <w:rFonts w:ascii="Times New Roman" w:hAnsi="Times New Roman" w:cs="Times New Roman"/>
          <w:b/>
          <w:bCs/>
          <w:sz w:val="26"/>
          <w:szCs w:val="26"/>
        </w:rPr>
        <w:t xml:space="preserve"> Groupot</w:t>
      </w:r>
      <w:r w:rsidRPr="004B2A91">
        <w:rPr>
          <w:rFonts w:ascii="Times New Roman" w:hAnsi="Times New Roman" w:cs="Times New Roman"/>
          <w:sz w:val="26"/>
          <w:szCs w:val="26"/>
        </w:rPr>
        <w:t xml:space="preserve"> azonosították a </w:t>
      </w:r>
      <w:proofErr w:type="spellStart"/>
      <w:r w:rsidRPr="004B2A91">
        <w:rPr>
          <w:rFonts w:ascii="Times New Roman" w:hAnsi="Times New Roman" w:cs="Times New Roman"/>
          <w:sz w:val="26"/>
          <w:szCs w:val="26"/>
        </w:rPr>
        <w:t>Bybit</w:t>
      </w:r>
      <w:proofErr w:type="spellEnd"/>
      <w:r w:rsidRPr="004B2A91">
        <w:rPr>
          <w:rFonts w:ascii="Times New Roman" w:hAnsi="Times New Roman" w:cs="Times New Roman"/>
          <w:sz w:val="26"/>
          <w:szCs w:val="26"/>
        </w:rPr>
        <w:t xml:space="preserve"> </w:t>
      </w:r>
      <w:proofErr w:type="spellStart"/>
      <w:r w:rsidRPr="004B2A91">
        <w:rPr>
          <w:rFonts w:ascii="Times New Roman" w:hAnsi="Times New Roman" w:cs="Times New Roman"/>
          <w:sz w:val="26"/>
          <w:szCs w:val="26"/>
        </w:rPr>
        <w:t>exploit</w:t>
      </w:r>
      <w:proofErr w:type="spellEnd"/>
      <w:r w:rsidRPr="004B2A91">
        <w:rPr>
          <w:rFonts w:ascii="Times New Roman" w:hAnsi="Times New Roman" w:cs="Times New Roman"/>
          <w:sz w:val="26"/>
          <w:szCs w:val="26"/>
        </w:rPr>
        <w:t xml:space="preserve"> legvalószínűbb elkövetőjeként.</w:t>
      </w:r>
    </w:p>
    <w:p w14:paraId="000EF468" w14:textId="77777777" w:rsidR="004B2A91" w:rsidRPr="004B2A91" w:rsidRDefault="004B2A91" w:rsidP="00F21725">
      <w:pPr>
        <w:jc w:val="both"/>
        <w:rPr>
          <w:rFonts w:ascii="Times New Roman" w:hAnsi="Times New Roman" w:cs="Times New Roman"/>
          <w:sz w:val="26"/>
          <w:szCs w:val="26"/>
        </w:rPr>
      </w:pPr>
      <w:proofErr w:type="spellStart"/>
      <w:r w:rsidRPr="004B2A91">
        <w:rPr>
          <w:rFonts w:ascii="Times New Roman" w:hAnsi="Times New Roman" w:cs="Times New Roman"/>
          <w:sz w:val="26"/>
          <w:szCs w:val="26"/>
        </w:rPr>
        <w:t>ZachXBT</w:t>
      </w:r>
      <w:proofErr w:type="spellEnd"/>
      <w:r w:rsidRPr="004B2A91">
        <w:rPr>
          <w:rFonts w:ascii="Times New Roman" w:hAnsi="Times New Roman" w:cs="Times New Roman"/>
          <w:sz w:val="26"/>
          <w:szCs w:val="26"/>
        </w:rPr>
        <w:t xml:space="preserve"> szerint ugyanaz az entitás, amely a </w:t>
      </w:r>
      <w:r w:rsidRPr="004B2A91">
        <w:rPr>
          <w:rFonts w:ascii="Times New Roman" w:hAnsi="Times New Roman" w:cs="Times New Roman"/>
          <w:b/>
          <w:bCs/>
          <w:sz w:val="26"/>
          <w:szCs w:val="26"/>
        </w:rPr>
        <w:t xml:space="preserve">lopott </w:t>
      </w:r>
      <w:proofErr w:type="spellStart"/>
      <w:r w:rsidRPr="004B2A91">
        <w:rPr>
          <w:rFonts w:ascii="Times New Roman" w:hAnsi="Times New Roman" w:cs="Times New Roman"/>
          <w:b/>
          <w:bCs/>
          <w:sz w:val="26"/>
          <w:szCs w:val="26"/>
        </w:rPr>
        <w:t>Bybit</w:t>
      </w:r>
      <w:proofErr w:type="spellEnd"/>
      <w:r w:rsidRPr="004B2A91">
        <w:rPr>
          <w:rFonts w:ascii="Times New Roman" w:hAnsi="Times New Roman" w:cs="Times New Roman"/>
          <w:b/>
          <w:bCs/>
          <w:sz w:val="26"/>
          <w:szCs w:val="26"/>
        </w:rPr>
        <w:t xml:space="preserve"> pénzeszközöket mosta tisztára</w:t>
      </w:r>
      <w:r w:rsidRPr="004B2A91">
        <w:rPr>
          <w:rFonts w:ascii="Times New Roman" w:hAnsi="Times New Roman" w:cs="Times New Roman"/>
          <w:sz w:val="26"/>
          <w:szCs w:val="26"/>
        </w:rPr>
        <w:t>, </w:t>
      </w:r>
      <w:r w:rsidRPr="004B2A91">
        <w:rPr>
          <w:rFonts w:ascii="Times New Roman" w:hAnsi="Times New Roman" w:cs="Times New Roman"/>
          <w:b/>
          <w:bCs/>
          <w:sz w:val="26"/>
          <w:szCs w:val="26"/>
        </w:rPr>
        <w:t xml:space="preserve">felelős lehet néhány nemrég indított Solana </w:t>
      </w:r>
      <w:proofErr w:type="spellStart"/>
      <w:r w:rsidRPr="004B2A91">
        <w:rPr>
          <w:rFonts w:ascii="Times New Roman" w:hAnsi="Times New Roman" w:cs="Times New Roman"/>
          <w:b/>
          <w:bCs/>
          <w:sz w:val="26"/>
          <w:szCs w:val="26"/>
        </w:rPr>
        <w:t>memecoin</w:t>
      </w:r>
      <w:proofErr w:type="spellEnd"/>
      <w:r w:rsidRPr="004B2A91">
        <w:rPr>
          <w:rFonts w:ascii="Times New Roman" w:hAnsi="Times New Roman" w:cs="Times New Roman"/>
          <w:b/>
          <w:bCs/>
          <w:sz w:val="26"/>
          <w:szCs w:val="26"/>
        </w:rPr>
        <w:t xml:space="preserve"> projektért</w:t>
      </w:r>
      <w:r w:rsidRPr="004B2A91">
        <w:rPr>
          <w:rFonts w:ascii="Times New Roman" w:hAnsi="Times New Roman" w:cs="Times New Roman"/>
          <w:sz w:val="26"/>
          <w:szCs w:val="26"/>
        </w:rPr>
        <w:t> is a </w:t>
      </w:r>
      <w:proofErr w:type="spellStart"/>
      <w:r w:rsidRPr="004B2A91">
        <w:rPr>
          <w:rFonts w:ascii="Times New Roman" w:hAnsi="Times New Roman" w:cs="Times New Roman"/>
          <w:b/>
          <w:bCs/>
          <w:sz w:val="26"/>
          <w:szCs w:val="26"/>
        </w:rPr>
        <w:t>Pump.fun</w:t>
      </w:r>
      <w:proofErr w:type="spellEnd"/>
      <w:r w:rsidRPr="004B2A91">
        <w:rPr>
          <w:rFonts w:ascii="Times New Roman" w:hAnsi="Times New Roman" w:cs="Times New Roman"/>
          <w:b/>
          <w:bCs/>
          <w:sz w:val="26"/>
          <w:szCs w:val="26"/>
        </w:rPr>
        <w:t xml:space="preserve"> platformon</w:t>
      </w:r>
      <w:r w:rsidRPr="004B2A91">
        <w:rPr>
          <w:rFonts w:ascii="Times New Roman" w:hAnsi="Times New Roman" w:cs="Times New Roman"/>
          <w:sz w:val="26"/>
          <w:szCs w:val="26"/>
        </w:rPr>
        <w:t>.</w:t>
      </w:r>
    </w:p>
    <w:p w14:paraId="58C2DD39" w14:textId="77777777" w:rsidR="004B2A91" w:rsidRPr="004B2A91" w:rsidRDefault="004B2A91" w:rsidP="00F21725">
      <w:pPr>
        <w:jc w:val="both"/>
        <w:rPr>
          <w:rFonts w:ascii="Times New Roman" w:hAnsi="Times New Roman" w:cs="Times New Roman"/>
          <w:sz w:val="26"/>
          <w:szCs w:val="26"/>
        </w:rPr>
      </w:pPr>
      <w:r w:rsidRPr="004B2A91">
        <w:rPr>
          <w:rFonts w:ascii="Times New Roman" w:hAnsi="Times New Roman" w:cs="Times New Roman"/>
          <w:b/>
          <w:bCs/>
          <w:sz w:val="26"/>
          <w:szCs w:val="26"/>
        </w:rPr>
        <w:t xml:space="preserve">"Február 22-én a támadó 1,08 millió dollárt kapott a </w:t>
      </w:r>
      <w:proofErr w:type="spellStart"/>
      <w:r w:rsidRPr="004B2A91">
        <w:rPr>
          <w:rFonts w:ascii="Times New Roman" w:hAnsi="Times New Roman" w:cs="Times New Roman"/>
          <w:b/>
          <w:bCs/>
          <w:sz w:val="26"/>
          <w:szCs w:val="26"/>
        </w:rPr>
        <w:t>Bybit</w:t>
      </w:r>
      <w:proofErr w:type="spellEnd"/>
      <w:r w:rsidRPr="004B2A91">
        <w:rPr>
          <w:rFonts w:ascii="Times New Roman" w:hAnsi="Times New Roman" w:cs="Times New Roman"/>
          <w:b/>
          <w:bCs/>
          <w:sz w:val="26"/>
          <w:szCs w:val="26"/>
        </w:rPr>
        <w:t xml:space="preserve"> </w:t>
      </w:r>
      <w:proofErr w:type="spellStart"/>
      <w:r w:rsidRPr="004B2A91">
        <w:rPr>
          <w:rFonts w:ascii="Times New Roman" w:hAnsi="Times New Roman" w:cs="Times New Roman"/>
          <w:b/>
          <w:bCs/>
          <w:sz w:val="26"/>
          <w:szCs w:val="26"/>
        </w:rPr>
        <w:t>hackből</w:t>
      </w:r>
      <w:proofErr w:type="spellEnd"/>
      <w:r w:rsidRPr="004B2A91">
        <w:rPr>
          <w:rFonts w:ascii="Times New Roman" w:hAnsi="Times New Roman" w:cs="Times New Roman"/>
          <w:b/>
          <w:bCs/>
          <w:sz w:val="26"/>
          <w:szCs w:val="26"/>
        </w:rPr>
        <w:t xml:space="preserve"> a 0x363908df2b0890e7e5c1e403935133094287d7d1 címre, aki ezt követően USDC-t hidalt át Solanára"</w:t>
      </w:r>
      <w:r w:rsidRPr="004B2A91">
        <w:rPr>
          <w:rFonts w:ascii="Times New Roman" w:hAnsi="Times New Roman" w:cs="Times New Roman"/>
          <w:sz w:val="26"/>
          <w:szCs w:val="26"/>
        </w:rPr>
        <w:t xml:space="preserve"> – írta </w:t>
      </w:r>
      <w:proofErr w:type="spellStart"/>
      <w:r w:rsidRPr="004B2A91">
        <w:rPr>
          <w:rFonts w:ascii="Times New Roman" w:hAnsi="Times New Roman" w:cs="Times New Roman"/>
          <w:sz w:val="26"/>
          <w:szCs w:val="26"/>
        </w:rPr>
        <w:t>ZachXBT</w:t>
      </w:r>
      <w:proofErr w:type="spellEnd"/>
      <w:r w:rsidRPr="004B2A91">
        <w:rPr>
          <w:rFonts w:ascii="Times New Roman" w:hAnsi="Times New Roman" w:cs="Times New Roman"/>
          <w:sz w:val="26"/>
          <w:szCs w:val="26"/>
        </w:rPr>
        <w:t xml:space="preserve"> február 23-i Telegram-posztjában.</w:t>
      </w:r>
    </w:p>
    <w:p w14:paraId="46ADAA53" w14:textId="77777777" w:rsidR="004B2A91" w:rsidRPr="004B2A91" w:rsidRDefault="004B2A91" w:rsidP="00F21725">
      <w:pPr>
        <w:jc w:val="both"/>
        <w:rPr>
          <w:rFonts w:ascii="Times New Roman" w:hAnsi="Times New Roman" w:cs="Times New Roman"/>
          <w:sz w:val="26"/>
          <w:szCs w:val="26"/>
        </w:rPr>
      </w:pPr>
      <w:r w:rsidRPr="004B2A91">
        <w:rPr>
          <w:rFonts w:ascii="Times New Roman" w:hAnsi="Times New Roman" w:cs="Times New Roman"/>
          <w:sz w:val="26"/>
          <w:szCs w:val="26"/>
        </w:rPr>
        <w:t>A </w:t>
      </w:r>
      <w:r w:rsidRPr="004B2A91">
        <w:rPr>
          <w:rFonts w:ascii="Times New Roman" w:hAnsi="Times New Roman" w:cs="Times New Roman"/>
          <w:b/>
          <w:bCs/>
          <w:sz w:val="26"/>
          <w:szCs w:val="26"/>
        </w:rPr>
        <w:t>1 millió dollár több Solana pénztárcán keresztül került konszolidálásra</w:t>
      </w:r>
      <w:r w:rsidRPr="004B2A91">
        <w:rPr>
          <w:rFonts w:ascii="Times New Roman" w:hAnsi="Times New Roman" w:cs="Times New Roman"/>
          <w:sz w:val="26"/>
          <w:szCs w:val="26"/>
        </w:rPr>
        <w:t>, amelyek közül </w:t>
      </w:r>
      <w:r w:rsidRPr="004B2A91">
        <w:rPr>
          <w:rFonts w:ascii="Times New Roman" w:hAnsi="Times New Roman" w:cs="Times New Roman"/>
          <w:b/>
          <w:bCs/>
          <w:sz w:val="26"/>
          <w:szCs w:val="26"/>
        </w:rPr>
        <w:t xml:space="preserve">néhányat korábban </w:t>
      </w:r>
      <w:proofErr w:type="spellStart"/>
      <w:r w:rsidRPr="004B2A91">
        <w:rPr>
          <w:rFonts w:ascii="Times New Roman" w:hAnsi="Times New Roman" w:cs="Times New Roman"/>
          <w:b/>
          <w:bCs/>
          <w:sz w:val="26"/>
          <w:szCs w:val="26"/>
        </w:rPr>
        <w:t>memecoin</w:t>
      </w:r>
      <w:proofErr w:type="spellEnd"/>
      <w:r w:rsidRPr="004B2A91">
        <w:rPr>
          <w:rFonts w:ascii="Times New Roman" w:hAnsi="Times New Roman" w:cs="Times New Roman"/>
          <w:b/>
          <w:bCs/>
          <w:sz w:val="26"/>
          <w:szCs w:val="26"/>
        </w:rPr>
        <w:t xml:space="preserve"> csalásokhoz kötöttek</w:t>
      </w:r>
      <w:r w:rsidRPr="004B2A91">
        <w:rPr>
          <w:rFonts w:ascii="Times New Roman" w:hAnsi="Times New Roman" w:cs="Times New Roman"/>
          <w:sz w:val="26"/>
          <w:szCs w:val="26"/>
        </w:rPr>
        <w:t> – tette hozzá a nyomozó.</w:t>
      </w:r>
    </w:p>
    <w:p w14:paraId="0F6C18BC" w14:textId="77777777" w:rsidR="004B2A91" w:rsidRPr="004B2A91" w:rsidRDefault="004B2A91" w:rsidP="00F21725">
      <w:pPr>
        <w:jc w:val="both"/>
        <w:rPr>
          <w:rFonts w:ascii="Times New Roman" w:hAnsi="Times New Roman" w:cs="Times New Roman"/>
          <w:sz w:val="26"/>
          <w:szCs w:val="26"/>
        </w:rPr>
      </w:pPr>
      <w:r w:rsidRPr="004B2A91">
        <w:rPr>
          <w:rFonts w:ascii="Times New Roman" w:hAnsi="Times New Roman" w:cs="Times New Roman"/>
          <w:b/>
          <w:bCs/>
          <w:sz w:val="26"/>
          <w:szCs w:val="26"/>
        </w:rPr>
        <w:t xml:space="preserve">"Nyilvánosságra hoztam több mint 920 olyan címet, amely kapcsolatban áll a </w:t>
      </w:r>
      <w:proofErr w:type="spellStart"/>
      <w:r w:rsidRPr="004B2A91">
        <w:rPr>
          <w:rFonts w:ascii="Times New Roman" w:hAnsi="Times New Roman" w:cs="Times New Roman"/>
          <w:b/>
          <w:bCs/>
          <w:sz w:val="26"/>
          <w:szCs w:val="26"/>
        </w:rPr>
        <w:t>Bybit</w:t>
      </w:r>
      <w:proofErr w:type="spellEnd"/>
      <w:r w:rsidRPr="004B2A91">
        <w:rPr>
          <w:rFonts w:ascii="Times New Roman" w:hAnsi="Times New Roman" w:cs="Times New Roman"/>
          <w:b/>
          <w:bCs/>
          <w:sz w:val="26"/>
          <w:szCs w:val="26"/>
        </w:rPr>
        <w:t xml:space="preserve"> </w:t>
      </w:r>
      <w:proofErr w:type="spellStart"/>
      <w:r w:rsidRPr="004B2A91">
        <w:rPr>
          <w:rFonts w:ascii="Times New Roman" w:hAnsi="Times New Roman" w:cs="Times New Roman"/>
          <w:b/>
          <w:bCs/>
          <w:sz w:val="26"/>
          <w:szCs w:val="26"/>
        </w:rPr>
        <w:t>hackből</w:t>
      </w:r>
      <w:proofErr w:type="spellEnd"/>
      <w:r w:rsidRPr="004B2A91">
        <w:rPr>
          <w:rFonts w:ascii="Times New Roman" w:hAnsi="Times New Roman" w:cs="Times New Roman"/>
          <w:b/>
          <w:bCs/>
          <w:sz w:val="26"/>
          <w:szCs w:val="26"/>
        </w:rPr>
        <w:t xml:space="preserve"> származó pénzekkel, és észrevettem, hogy egy személy, aki pénzt mosott a </w:t>
      </w:r>
      <w:proofErr w:type="spellStart"/>
      <w:r w:rsidRPr="004B2A91">
        <w:rPr>
          <w:rFonts w:ascii="Times New Roman" w:hAnsi="Times New Roman" w:cs="Times New Roman"/>
          <w:b/>
          <w:bCs/>
          <w:sz w:val="26"/>
          <w:szCs w:val="26"/>
        </w:rPr>
        <w:t>Lazarus</w:t>
      </w:r>
      <w:proofErr w:type="spellEnd"/>
      <w:r w:rsidRPr="004B2A91">
        <w:rPr>
          <w:rFonts w:ascii="Times New Roman" w:hAnsi="Times New Roman" w:cs="Times New Roman"/>
          <w:b/>
          <w:bCs/>
          <w:sz w:val="26"/>
          <w:szCs w:val="26"/>
        </w:rPr>
        <w:t xml:space="preserve"> Group számára, korábban </w:t>
      </w:r>
      <w:proofErr w:type="spellStart"/>
      <w:r w:rsidRPr="004B2A91">
        <w:rPr>
          <w:rFonts w:ascii="Times New Roman" w:hAnsi="Times New Roman" w:cs="Times New Roman"/>
          <w:b/>
          <w:bCs/>
          <w:sz w:val="26"/>
          <w:szCs w:val="26"/>
        </w:rPr>
        <w:t>memecoinokat</w:t>
      </w:r>
      <w:proofErr w:type="spellEnd"/>
      <w:r w:rsidRPr="004B2A91">
        <w:rPr>
          <w:rFonts w:ascii="Times New Roman" w:hAnsi="Times New Roman" w:cs="Times New Roman"/>
          <w:b/>
          <w:bCs/>
          <w:sz w:val="26"/>
          <w:szCs w:val="26"/>
        </w:rPr>
        <w:t xml:space="preserve"> indított a Pump </w:t>
      </w:r>
      <w:proofErr w:type="spellStart"/>
      <w:r w:rsidRPr="004B2A91">
        <w:rPr>
          <w:rFonts w:ascii="Times New Roman" w:hAnsi="Times New Roman" w:cs="Times New Roman"/>
          <w:b/>
          <w:bCs/>
          <w:sz w:val="26"/>
          <w:szCs w:val="26"/>
        </w:rPr>
        <w:t>Fun</w:t>
      </w:r>
      <w:proofErr w:type="spellEnd"/>
      <w:r w:rsidRPr="004B2A91">
        <w:rPr>
          <w:rFonts w:ascii="Times New Roman" w:hAnsi="Times New Roman" w:cs="Times New Roman"/>
          <w:b/>
          <w:bCs/>
          <w:sz w:val="26"/>
          <w:szCs w:val="26"/>
        </w:rPr>
        <w:t xml:space="preserve"> platformon"</w:t>
      </w:r>
      <w:r w:rsidRPr="004B2A91">
        <w:rPr>
          <w:rFonts w:ascii="Times New Roman" w:hAnsi="Times New Roman" w:cs="Times New Roman"/>
          <w:sz w:val="26"/>
          <w:szCs w:val="26"/>
        </w:rPr>
        <w:t xml:space="preserve"> – mondta </w:t>
      </w:r>
      <w:proofErr w:type="spellStart"/>
      <w:r w:rsidRPr="004B2A91">
        <w:rPr>
          <w:rFonts w:ascii="Times New Roman" w:hAnsi="Times New Roman" w:cs="Times New Roman"/>
          <w:sz w:val="26"/>
          <w:szCs w:val="26"/>
        </w:rPr>
        <w:t>ZachXBT</w:t>
      </w:r>
      <w:proofErr w:type="spellEnd"/>
      <w:r w:rsidRPr="004B2A91">
        <w:rPr>
          <w:rFonts w:ascii="Times New Roman" w:hAnsi="Times New Roman" w:cs="Times New Roman"/>
          <w:sz w:val="26"/>
          <w:szCs w:val="26"/>
        </w:rPr>
        <w:t>.</w:t>
      </w:r>
    </w:p>
    <w:p w14:paraId="40FD8AF6" w14:textId="77777777" w:rsidR="004B2A91" w:rsidRPr="004B2A91" w:rsidRDefault="004B2A91" w:rsidP="00F21725">
      <w:pPr>
        <w:jc w:val="both"/>
        <w:rPr>
          <w:rFonts w:ascii="Times New Roman" w:hAnsi="Times New Roman" w:cs="Times New Roman"/>
          <w:sz w:val="26"/>
          <w:szCs w:val="26"/>
        </w:rPr>
      </w:pPr>
      <w:r w:rsidRPr="004B2A91">
        <w:rPr>
          <w:rFonts w:ascii="Times New Roman" w:hAnsi="Times New Roman" w:cs="Times New Roman"/>
          <w:sz w:val="26"/>
          <w:szCs w:val="26"/>
        </w:rPr>
        <w:t xml:space="preserve">A </w:t>
      </w:r>
      <w:proofErr w:type="spellStart"/>
      <w:r w:rsidRPr="004B2A91">
        <w:rPr>
          <w:rFonts w:ascii="Times New Roman" w:hAnsi="Times New Roman" w:cs="Times New Roman"/>
          <w:sz w:val="26"/>
          <w:szCs w:val="26"/>
        </w:rPr>
        <w:t>Bybit</w:t>
      </w:r>
      <w:proofErr w:type="spellEnd"/>
      <w:r w:rsidRPr="004B2A91">
        <w:rPr>
          <w:rFonts w:ascii="Times New Roman" w:hAnsi="Times New Roman" w:cs="Times New Roman"/>
          <w:sz w:val="26"/>
          <w:szCs w:val="26"/>
        </w:rPr>
        <w:t xml:space="preserve"> </w:t>
      </w:r>
      <w:proofErr w:type="spellStart"/>
      <w:r w:rsidRPr="004B2A91">
        <w:rPr>
          <w:rFonts w:ascii="Times New Roman" w:hAnsi="Times New Roman" w:cs="Times New Roman"/>
          <w:sz w:val="26"/>
          <w:szCs w:val="26"/>
        </w:rPr>
        <w:t>hackhez</w:t>
      </w:r>
      <w:proofErr w:type="spellEnd"/>
      <w:r w:rsidRPr="004B2A91">
        <w:rPr>
          <w:rFonts w:ascii="Times New Roman" w:hAnsi="Times New Roman" w:cs="Times New Roman"/>
          <w:sz w:val="26"/>
          <w:szCs w:val="26"/>
        </w:rPr>
        <w:t xml:space="preserve"> kapcsolódó pénztárcák részt vehettek a </w:t>
      </w:r>
      <w:proofErr w:type="spellStart"/>
      <w:r w:rsidRPr="004B2A91">
        <w:rPr>
          <w:rFonts w:ascii="Times New Roman" w:hAnsi="Times New Roman" w:cs="Times New Roman"/>
          <w:sz w:val="26"/>
          <w:szCs w:val="26"/>
        </w:rPr>
        <w:t>Phemex</w:t>
      </w:r>
      <w:proofErr w:type="spellEnd"/>
      <w:r w:rsidRPr="004B2A91">
        <w:rPr>
          <w:rFonts w:ascii="Times New Roman" w:hAnsi="Times New Roman" w:cs="Times New Roman"/>
          <w:sz w:val="26"/>
          <w:szCs w:val="26"/>
        </w:rPr>
        <w:t xml:space="preserve"> </w:t>
      </w:r>
      <w:proofErr w:type="spellStart"/>
      <w:r w:rsidRPr="004B2A91">
        <w:rPr>
          <w:rFonts w:ascii="Times New Roman" w:hAnsi="Times New Roman" w:cs="Times New Roman"/>
          <w:sz w:val="26"/>
          <w:szCs w:val="26"/>
        </w:rPr>
        <w:t>hackben</w:t>
      </w:r>
      <w:proofErr w:type="spellEnd"/>
      <w:r w:rsidRPr="004B2A91">
        <w:rPr>
          <w:rFonts w:ascii="Times New Roman" w:hAnsi="Times New Roman" w:cs="Times New Roman"/>
          <w:sz w:val="26"/>
          <w:szCs w:val="26"/>
        </w:rPr>
        <w:t xml:space="preserve"> is</w:t>
      </w:r>
    </w:p>
    <w:p w14:paraId="59C8CEB7" w14:textId="77777777" w:rsidR="004B2A91" w:rsidRPr="004B2A91" w:rsidRDefault="004B2A91" w:rsidP="00F21725">
      <w:pPr>
        <w:jc w:val="both"/>
        <w:rPr>
          <w:rFonts w:ascii="Times New Roman" w:hAnsi="Times New Roman" w:cs="Times New Roman"/>
          <w:sz w:val="26"/>
          <w:szCs w:val="26"/>
        </w:rPr>
      </w:pPr>
      <w:proofErr w:type="spellStart"/>
      <w:r w:rsidRPr="004B2A91">
        <w:rPr>
          <w:rFonts w:ascii="Times New Roman" w:hAnsi="Times New Roman" w:cs="Times New Roman"/>
          <w:sz w:val="26"/>
          <w:szCs w:val="26"/>
        </w:rPr>
        <w:t>ZachXBT</w:t>
      </w:r>
      <w:proofErr w:type="spellEnd"/>
      <w:r w:rsidRPr="004B2A91">
        <w:rPr>
          <w:rFonts w:ascii="Times New Roman" w:hAnsi="Times New Roman" w:cs="Times New Roman"/>
          <w:sz w:val="26"/>
          <w:szCs w:val="26"/>
        </w:rPr>
        <w:t xml:space="preserve"> </w:t>
      </w:r>
      <w:proofErr w:type="spellStart"/>
      <w:r w:rsidRPr="004B2A91">
        <w:rPr>
          <w:rFonts w:ascii="Times New Roman" w:hAnsi="Times New Roman" w:cs="Times New Roman"/>
          <w:sz w:val="26"/>
          <w:szCs w:val="26"/>
        </w:rPr>
        <w:t>onchain</w:t>
      </w:r>
      <w:proofErr w:type="spellEnd"/>
      <w:r w:rsidRPr="004B2A91">
        <w:rPr>
          <w:rFonts w:ascii="Times New Roman" w:hAnsi="Times New Roman" w:cs="Times New Roman"/>
          <w:sz w:val="26"/>
          <w:szCs w:val="26"/>
        </w:rPr>
        <w:t xml:space="preserve"> elemzései azt is felfedték, hogy </w:t>
      </w:r>
      <w:r w:rsidRPr="004B2A91">
        <w:rPr>
          <w:rFonts w:ascii="Times New Roman" w:hAnsi="Times New Roman" w:cs="Times New Roman"/>
          <w:b/>
          <w:bCs/>
          <w:sz w:val="26"/>
          <w:szCs w:val="26"/>
        </w:rPr>
        <w:t xml:space="preserve">ugyanazok a </w:t>
      </w:r>
      <w:proofErr w:type="spellStart"/>
      <w:r w:rsidRPr="004B2A91">
        <w:rPr>
          <w:rFonts w:ascii="Times New Roman" w:hAnsi="Times New Roman" w:cs="Times New Roman"/>
          <w:b/>
          <w:bCs/>
          <w:sz w:val="26"/>
          <w:szCs w:val="26"/>
        </w:rPr>
        <w:t>Lazarus</w:t>
      </w:r>
      <w:proofErr w:type="spellEnd"/>
      <w:r w:rsidRPr="004B2A91">
        <w:rPr>
          <w:rFonts w:ascii="Times New Roman" w:hAnsi="Times New Roman" w:cs="Times New Roman"/>
          <w:b/>
          <w:bCs/>
          <w:sz w:val="26"/>
          <w:szCs w:val="26"/>
        </w:rPr>
        <w:t xml:space="preserve"> Grouphoz köthető pénztárcák</w:t>
      </w:r>
      <w:r w:rsidRPr="004B2A91">
        <w:rPr>
          <w:rFonts w:ascii="Times New Roman" w:hAnsi="Times New Roman" w:cs="Times New Roman"/>
          <w:sz w:val="26"/>
          <w:szCs w:val="26"/>
        </w:rPr>
        <w:t>, amelyek a </w:t>
      </w:r>
      <w:proofErr w:type="spellStart"/>
      <w:r w:rsidRPr="004B2A91">
        <w:rPr>
          <w:rFonts w:ascii="Times New Roman" w:hAnsi="Times New Roman" w:cs="Times New Roman"/>
          <w:b/>
          <w:bCs/>
          <w:sz w:val="26"/>
          <w:szCs w:val="26"/>
        </w:rPr>
        <w:t>Bybit</w:t>
      </w:r>
      <w:proofErr w:type="spellEnd"/>
      <w:r w:rsidRPr="004B2A91">
        <w:rPr>
          <w:rFonts w:ascii="Times New Roman" w:hAnsi="Times New Roman" w:cs="Times New Roman"/>
          <w:b/>
          <w:bCs/>
          <w:sz w:val="26"/>
          <w:szCs w:val="26"/>
        </w:rPr>
        <w:t xml:space="preserve"> </w:t>
      </w:r>
      <w:proofErr w:type="spellStart"/>
      <w:r w:rsidRPr="004B2A91">
        <w:rPr>
          <w:rFonts w:ascii="Times New Roman" w:hAnsi="Times New Roman" w:cs="Times New Roman"/>
          <w:b/>
          <w:bCs/>
          <w:sz w:val="26"/>
          <w:szCs w:val="26"/>
        </w:rPr>
        <w:t>hackben</w:t>
      </w:r>
      <w:proofErr w:type="spellEnd"/>
      <w:r w:rsidRPr="004B2A91">
        <w:rPr>
          <w:rFonts w:ascii="Times New Roman" w:hAnsi="Times New Roman" w:cs="Times New Roman"/>
          <w:b/>
          <w:bCs/>
          <w:sz w:val="26"/>
          <w:szCs w:val="26"/>
        </w:rPr>
        <w:t xml:space="preserve"> részt vettek, a januári 29 millió dolláros </w:t>
      </w:r>
      <w:proofErr w:type="spellStart"/>
      <w:r w:rsidRPr="004B2A91">
        <w:rPr>
          <w:rFonts w:ascii="Times New Roman" w:hAnsi="Times New Roman" w:cs="Times New Roman"/>
          <w:b/>
          <w:bCs/>
          <w:sz w:val="26"/>
          <w:szCs w:val="26"/>
        </w:rPr>
        <w:t>Phemex</w:t>
      </w:r>
      <w:proofErr w:type="spellEnd"/>
      <w:r w:rsidRPr="004B2A91">
        <w:rPr>
          <w:rFonts w:ascii="Times New Roman" w:hAnsi="Times New Roman" w:cs="Times New Roman"/>
          <w:b/>
          <w:bCs/>
          <w:sz w:val="26"/>
          <w:szCs w:val="26"/>
        </w:rPr>
        <w:t xml:space="preserve"> hack</w:t>
      </w:r>
      <w:r w:rsidRPr="004B2A91">
        <w:rPr>
          <w:rFonts w:ascii="Times New Roman" w:hAnsi="Times New Roman" w:cs="Times New Roman"/>
          <w:sz w:val="26"/>
          <w:szCs w:val="26"/>
        </w:rPr>
        <w:t> mögött is állhatnak.</w:t>
      </w:r>
    </w:p>
    <w:p w14:paraId="07AF2A09" w14:textId="77777777" w:rsidR="004B2A91" w:rsidRPr="004B2A91" w:rsidRDefault="004B2A91" w:rsidP="00F21725">
      <w:pPr>
        <w:jc w:val="both"/>
        <w:rPr>
          <w:rFonts w:ascii="Times New Roman" w:hAnsi="Times New Roman" w:cs="Times New Roman"/>
          <w:sz w:val="26"/>
          <w:szCs w:val="26"/>
        </w:rPr>
      </w:pPr>
      <w:r w:rsidRPr="004B2A91">
        <w:rPr>
          <w:rFonts w:ascii="Times New Roman" w:hAnsi="Times New Roman" w:cs="Times New Roman"/>
          <w:sz w:val="26"/>
          <w:szCs w:val="26"/>
        </w:rPr>
        <w:t xml:space="preserve">Solana </w:t>
      </w:r>
      <w:proofErr w:type="spellStart"/>
      <w:r w:rsidRPr="004B2A91">
        <w:rPr>
          <w:rFonts w:ascii="Times New Roman" w:hAnsi="Times New Roman" w:cs="Times New Roman"/>
          <w:sz w:val="26"/>
          <w:szCs w:val="26"/>
        </w:rPr>
        <w:t>memecoin</w:t>
      </w:r>
      <w:proofErr w:type="spellEnd"/>
      <w:r w:rsidRPr="004B2A91">
        <w:rPr>
          <w:rFonts w:ascii="Times New Roman" w:hAnsi="Times New Roman" w:cs="Times New Roman"/>
          <w:sz w:val="26"/>
          <w:szCs w:val="26"/>
        </w:rPr>
        <w:t xml:space="preserve"> csalásokkal és </w:t>
      </w:r>
      <w:proofErr w:type="spellStart"/>
      <w:r w:rsidRPr="004B2A91">
        <w:rPr>
          <w:rFonts w:ascii="Times New Roman" w:hAnsi="Times New Roman" w:cs="Times New Roman"/>
          <w:sz w:val="26"/>
          <w:szCs w:val="26"/>
        </w:rPr>
        <w:t>rug</w:t>
      </w:r>
      <w:proofErr w:type="spellEnd"/>
      <w:r w:rsidRPr="004B2A91">
        <w:rPr>
          <w:rFonts w:ascii="Times New Roman" w:hAnsi="Times New Roman" w:cs="Times New Roman"/>
          <w:sz w:val="26"/>
          <w:szCs w:val="26"/>
        </w:rPr>
        <w:t xml:space="preserve"> </w:t>
      </w:r>
      <w:proofErr w:type="spellStart"/>
      <w:r w:rsidRPr="004B2A91">
        <w:rPr>
          <w:rFonts w:ascii="Times New Roman" w:hAnsi="Times New Roman" w:cs="Times New Roman"/>
          <w:sz w:val="26"/>
          <w:szCs w:val="26"/>
        </w:rPr>
        <w:t>pullokkal</w:t>
      </w:r>
      <w:proofErr w:type="spellEnd"/>
      <w:r w:rsidRPr="004B2A91">
        <w:rPr>
          <w:rFonts w:ascii="Times New Roman" w:hAnsi="Times New Roman" w:cs="Times New Roman"/>
          <w:sz w:val="26"/>
          <w:szCs w:val="26"/>
        </w:rPr>
        <w:t xml:space="preserve"> küzd</w:t>
      </w:r>
    </w:p>
    <w:p w14:paraId="65EC4FCB" w14:textId="77777777" w:rsidR="004B2A91" w:rsidRPr="004B2A91" w:rsidRDefault="004B2A91" w:rsidP="00F21725">
      <w:pPr>
        <w:jc w:val="both"/>
        <w:rPr>
          <w:rFonts w:ascii="Times New Roman" w:hAnsi="Times New Roman" w:cs="Times New Roman"/>
          <w:sz w:val="26"/>
          <w:szCs w:val="26"/>
        </w:rPr>
      </w:pPr>
      <w:r w:rsidRPr="004B2A91">
        <w:rPr>
          <w:rFonts w:ascii="Times New Roman" w:hAnsi="Times New Roman" w:cs="Times New Roman"/>
          <w:sz w:val="26"/>
          <w:szCs w:val="26"/>
        </w:rPr>
        <w:t>A </w:t>
      </w:r>
      <w:proofErr w:type="spellStart"/>
      <w:r w:rsidRPr="004B2A91">
        <w:rPr>
          <w:rFonts w:ascii="Times New Roman" w:hAnsi="Times New Roman" w:cs="Times New Roman"/>
          <w:b/>
          <w:bCs/>
          <w:sz w:val="26"/>
          <w:szCs w:val="26"/>
        </w:rPr>
        <w:t>Lazarus</w:t>
      </w:r>
      <w:proofErr w:type="spellEnd"/>
      <w:r w:rsidRPr="004B2A91">
        <w:rPr>
          <w:rFonts w:ascii="Times New Roman" w:hAnsi="Times New Roman" w:cs="Times New Roman"/>
          <w:b/>
          <w:bCs/>
          <w:sz w:val="26"/>
          <w:szCs w:val="26"/>
        </w:rPr>
        <w:t xml:space="preserve"> Group kapcsolata a Solana </w:t>
      </w:r>
      <w:proofErr w:type="spellStart"/>
      <w:r w:rsidRPr="004B2A91">
        <w:rPr>
          <w:rFonts w:ascii="Times New Roman" w:hAnsi="Times New Roman" w:cs="Times New Roman"/>
          <w:b/>
          <w:bCs/>
          <w:sz w:val="26"/>
          <w:szCs w:val="26"/>
        </w:rPr>
        <w:t>Pump.fun</w:t>
      </w:r>
      <w:proofErr w:type="spellEnd"/>
      <w:r w:rsidRPr="004B2A91">
        <w:rPr>
          <w:rFonts w:ascii="Times New Roman" w:hAnsi="Times New Roman" w:cs="Times New Roman"/>
          <w:b/>
          <w:bCs/>
          <w:sz w:val="26"/>
          <w:szCs w:val="26"/>
        </w:rPr>
        <w:t xml:space="preserve"> platformjával nem meglepő</w:t>
      </w:r>
      <w:r w:rsidRPr="004B2A91">
        <w:rPr>
          <w:rFonts w:ascii="Times New Roman" w:hAnsi="Times New Roman" w:cs="Times New Roman"/>
          <w:sz w:val="26"/>
          <w:szCs w:val="26"/>
        </w:rPr>
        <w:t>, tekintettel a Solana blokkláncon az utóbbi időben tapasztalható </w:t>
      </w:r>
      <w:proofErr w:type="spellStart"/>
      <w:r w:rsidRPr="004B2A91">
        <w:rPr>
          <w:rFonts w:ascii="Times New Roman" w:hAnsi="Times New Roman" w:cs="Times New Roman"/>
          <w:b/>
          <w:bCs/>
          <w:sz w:val="26"/>
          <w:szCs w:val="26"/>
        </w:rPr>
        <w:t>memecoin</w:t>
      </w:r>
      <w:proofErr w:type="spellEnd"/>
      <w:r w:rsidRPr="004B2A91">
        <w:rPr>
          <w:rFonts w:ascii="Times New Roman" w:hAnsi="Times New Roman" w:cs="Times New Roman"/>
          <w:b/>
          <w:bCs/>
          <w:sz w:val="26"/>
          <w:szCs w:val="26"/>
        </w:rPr>
        <w:t xml:space="preserve"> csalások hullámára</w:t>
      </w:r>
      <w:r w:rsidRPr="004B2A91">
        <w:rPr>
          <w:rFonts w:ascii="Times New Roman" w:hAnsi="Times New Roman" w:cs="Times New Roman"/>
          <w:sz w:val="26"/>
          <w:szCs w:val="26"/>
        </w:rPr>
        <w:t>.</w:t>
      </w:r>
    </w:p>
    <w:p w14:paraId="35BE0540" w14:textId="77777777" w:rsidR="004B2A91" w:rsidRPr="004B2A91" w:rsidRDefault="004B2A91" w:rsidP="00F21725">
      <w:pPr>
        <w:jc w:val="both"/>
        <w:rPr>
          <w:rFonts w:ascii="Times New Roman" w:hAnsi="Times New Roman" w:cs="Times New Roman"/>
          <w:sz w:val="26"/>
          <w:szCs w:val="26"/>
        </w:rPr>
      </w:pPr>
      <w:r w:rsidRPr="004B2A91">
        <w:rPr>
          <w:rFonts w:ascii="Times New Roman" w:hAnsi="Times New Roman" w:cs="Times New Roman"/>
          <w:sz w:val="26"/>
          <w:szCs w:val="26"/>
        </w:rPr>
        <w:t>A befektetői hangulat jelentősen </w:t>
      </w:r>
      <w:r w:rsidRPr="004B2A91">
        <w:rPr>
          <w:rFonts w:ascii="Times New Roman" w:hAnsi="Times New Roman" w:cs="Times New Roman"/>
          <w:b/>
          <w:bCs/>
          <w:sz w:val="26"/>
          <w:szCs w:val="26"/>
        </w:rPr>
        <w:t>megrendült</w:t>
      </w:r>
      <w:r w:rsidRPr="004B2A91">
        <w:rPr>
          <w:rFonts w:ascii="Times New Roman" w:hAnsi="Times New Roman" w:cs="Times New Roman"/>
          <w:sz w:val="26"/>
          <w:szCs w:val="26"/>
        </w:rPr>
        <w:t>, miután a </w:t>
      </w:r>
      <w:r w:rsidRPr="004B2A91">
        <w:rPr>
          <w:rFonts w:ascii="Times New Roman" w:hAnsi="Times New Roman" w:cs="Times New Roman"/>
          <w:b/>
          <w:bCs/>
          <w:sz w:val="26"/>
          <w:szCs w:val="26"/>
        </w:rPr>
        <w:t>Libra (LIBRA) token</w:t>
      </w:r>
      <w:r w:rsidRPr="004B2A91">
        <w:rPr>
          <w:rFonts w:ascii="Times New Roman" w:hAnsi="Times New Roman" w:cs="Times New Roman"/>
          <w:sz w:val="26"/>
          <w:szCs w:val="26"/>
        </w:rPr>
        <w:t> – amelyet </w:t>
      </w:r>
      <w:r w:rsidRPr="004B2A91">
        <w:rPr>
          <w:rFonts w:ascii="Times New Roman" w:hAnsi="Times New Roman" w:cs="Times New Roman"/>
          <w:b/>
          <w:bCs/>
          <w:sz w:val="26"/>
          <w:szCs w:val="26"/>
        </w:rPr>
        <w:t xml:space="preserve">Javier </w:t>
      </w:r>
      <w:proofErr w:type="spellStart"/>
      <w:r w:rsidRPr="004B2A91">
        <w:rPr>
          <w:rFonts w:ascii="Times New Roman" w:hAnsi="Times New Roman" w:cs="Times New Roman"/>
          <w:b/>
          <w:bCs/>
          <w:sz w:val="26"/>
          <w:szCs w:val="26"/>
        </w:rPr>
        <w:t>Milei</w:t>
      </w:r>
      <w:proofErr w:type="spellEnd"/>
      <w:r w:rsidRPr="004B2A91">
        <w:rPr>
          <w:rFonts w:ascii="Times New Roman" w:hAnsi="Times New Roman" w:cs="Times New Roman"/>
          <w:b/>
          <w:bCs/>
          <w:sz w:val="26"/>
          <w:szCs w:val="26"/>
        </w:rPr>
        <w:t xml:space="preserve"> argentin elnök is támogatott</w:t>
      </w:r>
      <w:r w:rsidRPr="004B2A91">
        <w:rPr>
          <w:rFonts w:ascii="Times New Roman" w:hAnsi="Times New Roman" w:cs="Times New Roman"/>
          <w:sz w:val="26"/>
          <w:szCs w:val="26"/>
        </w:rPr>
        <w:t> – összeomlott. A projekt belső emberei állítólag </w:t>
      </w:r>
      <w:r w:rsidRPr="004B2A91">
        <w:rPr>
          <w:rFonts w:ascii="Times New Roman" w:hAnsi="Times New Roman" w:cs="Times New Roman"/>
          <w:b/>
          <w:bCs/>
          <w:sz w:val="26"/>
          <w:szCs w:val="26"/>
        </w:rPr>
        <w:t>több mint 107 millió dollárnyi likviditást</w:t>
      </w:r>
      <w:r w:rsidRPr="004B2A91">
        <w:rPr>
          <w:rFonts w:ascii="Times New Roman" w:hAnsi="Times New Roman" w:cs="Times New Roman"/>
          <w:sz w:val="26"/>
          <w:szCs w:val="26"/>
        </w:rPr>
        <w:t xml:space="preserve"> szívhattak el egy </w:t>
      </w:r>
      <w:proofErr w:type="spellStart"/>
      <w:r w:rsidRPr="004B2A91">
        <w:rPr>
          <w:rFonts w:ascii="Times New Roman" w:hAnsi="Times New Roman" w:cs="Times New Roman"/>
          <w:sz w:val="26"/>
          <w:szCs w:val="26"/>
        </w:rPr>
        <w:t>rug</w:t>
      </w:r>
      <w:proofErr w:type="spellEnd"/>
      <w:r w:rsidRPr="004B2A91">
        <w:rPr>
          <w:rFonts w:ascii="Times New Roman" w:hAnsi="Times New Roman" w:cs="Times New Roman"/>
          <w:sz w:val="26"/>
          <w:szCs w:val="26"/>
        </w:rPr>
        <w:t xml:space="preserve"> </w:t>
      </w:r>
      <w:proofErr w:type="spellStart"/>
      <w:r w:rsidRPr="004B2A91">
        <w:rPr>
          <w:rFonts w:ascii="Times New Roman" w:hAnsi="Times New Roman" w:cs="Times New Roman"/>
          <w:sz w:val="26"/>
          <w:szCs w:val="26"/>
        </w:rPr>
        <w:t>pull</w:t>
      </w:r>
      <w:proofErr w:type="spellEnd"/>
      <w:r w:rsidRPr="004B2A91">
        <w:rPr>
          <w:rFonts w:ascii="Times New Roman" w:hAnsi="Times New Roman" w:cs="Times New Roman"/>
          <w:sz w:val="26"/>
          <w:szCs w:val="26"/>
        </w:rPr>
        <w:t xml:space="preserve"> során, amely </w:t>
      </w:r>
      <w:r w:rsidRPr="004B2A91">
        <w:rPr>
          <w:rFonts w:ascii="Times New Roman" w:hAnsi="Times New Roman" w:cs="Times New Roman"/>
          <w:b/>
          <w:bCs/>
          <w:sz w:val="26"/>
          <w:szCs w:val="26"/>
        </w:rPr>
        <w:t>94%-os áresést</w:t>
      </w:r>
      <w:r w:rsidRPr="004B2A91">
        <w:rPr>
          <w:rFonts w:ascii="Times New Roman" w:hAnsi="Times New Roman" w:cs="Times New Roman"/>
          <w:sz w:val="26"/>
          <w:szCs w:val="26"/>
        </w:rPr>
        <w:t> okozott néhány órán belül, és </w:t>
      </w:r>
      <w:r w:rsidRPr="004B2A91">
        <w:rPr>
          <w:rFonts w:ascii="Times New Roman" w:hAnsi="Times New Roman" w:cs="Times New Roman"/>
          <w:b/>
          <w:bCs/>
          <w:sz w:val="26"/>
          <w:szCs w:val="26"/>
        </w:rPr>
        <w:t>4 milliárd dollárnyi befektetői tőkét</w:t>
      </w:r>
      <w:r w:rsidRPr="004B2A91">
        <w:rPr>
          <w:rFonts w:ascii="Times New Roman" w:hAnsi="Times New Roman" w:cs="Times New Roman"/>
          <w:sz w:val="26"/>
          <w:szCs w:val="26"/>
        </w:rPr>
        <w:t> </w:t>
      </w:r>
      <w:proofErr w:type="spellStart"/>
      <w:r w:rsidRPr="004B2A91">
        <w:rPr>
          <w:rFonts w:ascii="Times New Roman" w:hAnsi="Times New Roman" w:cs="Times New Roman"/>
          <w:sz w:val="26"/>
          <w:szCs w:val="26"/>
        </w:rPr>
        <w:t>törölt</w:t>
      </w:r>
      <w:proofErr w:type="spellEnd"/>
      <w:r w:rsidRPr="004B2A91">
        <w:rPr>
          <w:rFonts w:ascii="Times New Roman" w:hAnsi="Times New Roman" w:cs="Times New Roman"/>
          <w:sz w:val="26"/>
          <w:szCs w:val="26"/>
        </w:rPr>
        <w:t xml:space="preserve"> el.</w:t>
      </w:r>
    </w:p>
    <w:p w14:paraId="55DC2E4F" w14:textId="77777777" w:rsidR="004B2A91" w:rsidRPr="004B2A91" w:rsidRDefault="004B2A91" w:rsidP="00F21725">
      <w:pPr>
        <w:jc w:val="both"/>
        <w:rPr>
          <w:rFonts w:ascii="Times New Roman" w:hAnsi="Times New Roman" w:cs="Times New Roman"/>
          <w:sz w:val="26"/>
          <w:szCs w:val="26"/>
        </w:rPr>
      </w:pPr>
      <w:r w:rsidRPr="004B2A91">
        <w:rPr>
          <w:rFonts w:ascii="Times New Roman" w:hAnsi="Times New Roman" w:cs="Times New Roman"/>
          <w:sz w:val="26"/>
          <w:szCs w:val="26"/>
        </w:rPr>
        <w:t>A </w:t>
      </w:r>
      <w:proofErr w:type="spellStart"/>
      <w:r w:rsidRPr="004B2A91">
        <w:rPr>
          <w:rFonts w:ascii="Times New Roman" w:hAnsi="Times New Roman" w:cs="Times New Roman"/>
          <w:b/>
          <w:bCs/>
          <w:sz w:val="26"/>
          <w:szCs w:val="26"/>
        </w:rPr>
        <w:t>Glassnode</w:t>
      </w:r>
      <w:proofErr w:type="spellEnd"/>
      <w:r w:rsidRPr="004B2A91">
        <w:rPr>
          <w:rFonts w:ascii="Times New Roman" w:hAnsi="Times New Roman" w:cs="Times New Roman"/>
          <w:b/>
          <w:bCs/>
          <w:sz w:val="26"/>
          <w:szCs w:val="26"/>
        </w:rPr>
        <w:t xml:space="preserve"> által a </w:t>
      </w:r>
      <w:proofErr w:type="spellStart"/>
      <w:r w:rsidRPr="004B2A91">
        <w:rPr>
          <w:rFonts w:ascii="Times New Roman" w:hAnsi="Times New Roman" w:cs="Times New Roman"/>
          <w:b/>
          <w:bCs/>
          <w:sz w:val="26"/>
          <w:szCs w:val="26"/>
        </w:rPr>
        <w:t>Cointelegraph</w:t>
      </w:r>
      <w:proofErr w:type="spellEnd"/>
      <w:r w:rsidRPr="004B2A91">
        <w:rPr>
          <w:rFonts w:ascii="Times New Roman" w:hAnsi="Times New Roman" w:cs="Times New Roman"/>
          <w:b/>
          <w:bCs/>
          <w:sz w:val="26"/>
          <w:szCs w:val="26"/>
        </w:rPr>
        <w:t xml:space="preserve"> számára megosztott adatok szerint</w:t>
      </w:r>
      <w:r w:rsidRPr="004B2A91">
        <w:rPr>
          <w:rFonts w:ascii="Times New Roman" w:hAnsi="Times New Roman" w:cs="Times New Roman"/>
          <w:sz w:val="26"/>
          <w:szCs w:val="26"/>
        </w:rPr>
        <w:t> a </w:t>
      </w:r>
      <w:r w:rsidRPr="004B2A91">
        <w:rPr>
          <w:rFonts w:ascii="Times New Roman" w:hAnsi="Times New Roman" w:cs="Times New Roman"/>
          <w:b/>
          <w:bCs/>
          <w:sz w:val="26"/>
          <w:szCs w:val="26"/>
        </w:rPr>
        <w:t>Solana hálózat havi tőkebeáramlásának üteme</w:t>
      </w:r>
      <w:r w:rsidRPr="004B2A91">
        <w:rPr>
          <w:rFonts w:ascii="Times New Roman" w:hAnsi="Times New Roman" w:cs="Times New Roman"/>
          <w:sz w:val="26"/>
          <w:szCs w:val="26"/>
        </w:rPr>
        <w:t> és a </w:t>
      </w:r>
      <w:r w:rsidRPr="004B2A91">
        <w:rPr>
          <w:rFonts w:ascii="Times New Roman" w:hAnsi="Times New Roman" w:cs="Times New Roman"/>
          <w:b/>
          <w:bCs/>
          <w:sz w:val="26"/>
          <w:szCs w:val="26"/>
        </w:rPr>
        <w:t>Solana MEME index</w:t>
      </w:r>
      <w:r w:rsidRPr="004B2A91">
        <w:rPr>
          <w:rFonts w:ascii="Times New Roman" w:hAnsi="Times New Roman" w:cs="Times New Roman"/>
          <w:sz w:val="26"/>
          <w:szCs w:val="26"/>
        </w:rPr>
        <w:t> is negatív </w:t>
      </w:r>
      <w:r w:rsidRPr="004B2A91">
        <w:rPr>
          <w:rFonts w:ascii="Times New Roman" w:hAnsi="Times New Roman" w:cs="Times New Roman"/>
          <w:b/>
          <w:bCs/>
          <w:sz w:val="26"/>
          <w:szCs w:val="26"/>
        </w:rPr>
        <w:t>-5,9%-os értékre csökkent</w:t>
      </w:r>
      <w:r w:rsidRPr="004B2A91">
        <w:rPr>
          <w:rFonts w:ascii="Times New Roman" w:hAnsi="Times New Roman" w:cs="Times New Roman"/>
          <w:sz w:val="26"/>
          <w:szCs w:val="26"/>
        </w:rPr>
        <w:t>.</w:t>
      </w:r>
    </w:p>
    <w:p w14:paraId="7AE9602B" w14:textId="77777777" w:rsidR="004B2A91" w:rsidRPr="004B2A91" w:rsidRDefault="004B2A91" w:rsidP="00F21725">
      <w:pPr>
        <w:jc w:val="both"/>
        <w:rPr>
          <w:rFonts w:ascii="Times New Roman" w:hAnsi="Times New Roman" w:cs="Times New Roman"/>
          <w:sz w:val="26"/>
          <w:szCs w:val="26"/>
        </w:rPr>
      </w:pPr>
      <w:r w:rsidRPr="004B2A91">
        <w:rPr>
          <w:rFonts w:ascii="Times New Roman" w:hAnsi="Times New Roman" w:cs="Times New Roman"/>
          <w:sz w:val="26"/>
          <w:szCs w:val="26"/>
        </w:rPr>
        <w:t>A </w:t>
      </w:r>
      <w:r w:rsidRPr="004B2A91">
        <w:rPr>
          <w:rFonts w:ascii="Times New Roman" w:hAnsi="Times New Roman" w:cs="Times New Roman"/>
          <w:b/>
          <w:bCs/>
          <w:sz w:val="26"/>
          <w:szCs w:val="26"/>
        </w:rPr>
        <w:t>Solana hálózat aktív felhasználóinak száma</w:t>
      </w:r>
      <w:r w:rsidRPr="004B2A91">
        <w:rPr>
          <w:rFonts w:ascii="Times New Roman" w:hAnsi="Times New Roman" w:cs="Times New Roman"/>
          <w:sz w:val="26"/>
          <w:szCs w:val="26"/>
        </w:rPr>
        <w:t xml:space="preserve"> is </w:t>
      </w:r>
      <w:proofErr w:type="gramStart"/>
      <w:r w:rsidRPr="004B2A91">
        <w:rPr>
          <w:rFonts w:ascii="Times New Roman" w:hAnsi="Times New Roman" w:cs="Times New Roman"/>
          <w:sz w:val="26"/>
          <w:szCs w:val="26"/>
        </w:rPr>
        <w:t>csökkenést mutat</w:t>
      </w:r>
      <w:proofErr w:type="gramEnd"/>
      <w:r w:rsidRPr="004B2A91">
        <w:rPr>
          <w:rFonts w:ascii="Times New Roman" w:hAnsi="Times New Roman" w:cs="Times New Roman"/>
          <w:sz w:val="26"/>
          <w:szCs w:val="26"/>
        </w:rPr>
        <w:t>. A hálózaton </w:t>
      </w:r>
      <w:r w:rsidRPr="004B2A91">
        <w:rPr>
          <w:rFonts w:ascii="Times New Roman" w:hAnsi="Times New Roman" w:cs="Times New Roman"/>
          <w:b/>
          <w:bCs/>
          <w:sz w:val="26"/>
          <w:szCs w:val="26"/>
        </w:rPr>
        <w:t>a heti átlagos aktív címek száma februárra 9,5 millióra esett vissza</w:t>
      </w:r>
      <w:r w:rsidRPr="004B2A91">
        <w:rPr>
          <w:rFonts w:ascii="Times New Roman" w:hAnsi="Times New Roman" w:cs="Times New Roman"/>
          <w:sz w:val="26"/>
          <w:szCs w:val="26"/>
        </w:rPr>
        <w:t>, ami </w:t>
      </w:r>
      <w:r w:rsidRPr="004B2A91">
        <w:rPr>
          <w:rFonts w:ascii="Times New Roman" w:hAnsi="Times New Roman" w:cs="Times New Roman"/>
          <w:b/>
          <w:bCs/>
          <w:sz w:val="26"/>
          <w:szCs w:val="26"/>
        </w:rPr>
        <w:t>közel 40%-os csökkenés</w:t>
      </w:r>
      <w:r w:rsidRPr="004B2A91">
        <w:rPr>
          <w:rFonts w:ascii="Times New Roman" w:hAnsi="Times New Roman" w:cs="Times New Roman"/>
          <w:sz w:val="26"/>
          <w:szCs w:val="26"/>
        </w:rPr>
        <w:t> a 2024. novemberi </w:t>
      </w:r>
      <w:r w:rsidRPr="004B2A91">
        <w:rPr>
          <w:rFonts w:ascii="Times New Roman" w:hAnsi="Times New Roman" w:cs="Times New Roman"/>
          <w:b/>
          <w:bCs/>
          <w:sz w:val="26"/>
          <w:szCs w:val="26"/>
        </w:rPr>
        <w:t>15,6 millió aktív címhez</w:t>
      </w:r>
      <w:r w:rsidRPr="004B2A91">
        <w:rPr>
          <w:rFonts w:ascii="Times New Roman" w:hAnsi="Times New Roman" w:cs="Times New Roman"/>
          <w:sz w:val="26"/>
          <w:szCs w:val="26"/>
        </w:rPr>
        <w:t> képest.</w:t>
      </w:r>
    </w:p>
    <w:p w14:paraId="661B38CC" w14:textId="77777777" w:rsidR="004B2A91" w:rsidRPr="004B2A91" w:rsidRDefault="004B2A91" w:rsidP="00F21725">
      <w:pPr>
        <w:jc w:val="both"/>
        <w:rPr>
          <w:rFonts w:ascii="Times New Roman" w:hAnsi="Times New Roman" w:cs="Times New Roman"/>
          <w:sz w:val="26"/>
          <w:szCs w:val="26"/>
        </w:rPr>
      </w:pPr>
      <w:r w:rsidRPr="004B2A91">
        <w:rPr>
          <w:rFonts w:ascii="Times New Roman" w:hAnsi="Times New Roman" w:cs="Times New Roman"/>
          <w:sz w:val="26"/>
          <w:szCs w:val="26"/>
        </w:rPr>
        <w:t>Ez </w:t>
      </w:r>
      <w:r w:rsidRPr="004B2A91">
        <w:rPr>
          <w:rFonts w:ascii="Times New Roman" w:hAnsi="Times New Roman" w:cs="Times New Roman"/>
          <w:b/>
          <w:bCs/>
          <w:sz w:val="26"/>
          <w:szCs w:val="26"/>
        </w:rPr>
        <w:t>jelentős lassulást jelent a blokklánc számára</w:t>
      </w:r>
      <w:r w:rsidRPr="004B2A91">
        <w:rPr>
          <w:rFonts w:ascii="Times New Roman" w:hAnsi="Times New Roman" w:cs="Times New Roman"/>
          <w:sz w:val="26"/>
          <w:szCs w:val="26"/>
        </w:rPr>
        <w:t xml:space="preserve">, a </w:t>
      </w:r>
      <w:proofErr w:type="spellStart"/>
      <w:r w:rsidRPr="004B2A91">
        <w:rPr>
          <w:rFonts w:ascii="Times New Roman" w:hAnsi="Times New Roman" w:cs="Times New Roman"/>
          <w:sz w:val="26"/>
          <w:szCs w:val="26"/>
        </w:rPr>
        <w:t>Glassnode</w:t>
      </w:r>
      <w:proofErr w:type="spellEnd"/>
      <w:r w:rsidRPr="004B2A91">
        <w:rPr>
          <w:rFonts w:ascii="Times New Roman" w:hAnsi="Times New Roman" w:cs="Times New Roman"/>
          <w:sz w:val="26"/>
          <w:szCs w:val="26"/>
        </w:rPr>
        <w:t xml:space="preserve"> vezető elemzője, </w:t>
      </w:r>
      <w:proofErr w:type="spellStart"/>
      <w:r w:rsidRPr="004B2A91">
        <w:rPr>
          <w:rFonts w:ascii="Times New Roman" w:hAnsi="Times New Roman" w:cs="Times New Roman"/>
          <w:b/>
          <w:bCs/>
          <w:sz w:val="26"/>
          <w:szCs w:val="26"/>
        </w:rPr>
        <w:t>CryptoVizArt</w:t>
      </w:r>
      <w:proofErr w:type="spellEnd"/>
      <w:r w:rsidRPr="004B2A91">
        <w:rPr>
          <w:rFonts w:ascii="Times New Roman" w:hAnsi="Times New Roman" w:cs="Times New Roman"/>
          <w:sz w:val="26"/>
          <w:szCs w:val="26"/>
        </w:rPr>
        <w:t> szerint.</w:t>
      </w:r>
    </w:p>
    <w:p w14:paraId="3D5EC898" w14:textId="77777777" w:rsidR="004B2A91" w:rsidRPr="004B2A91" w:rsidRDefault="004B2A91" w:rsidP="00F21725">
      <w:pPr>
        <w:jc w:val="both"/>
        <w:rPr>
          <w:rFonts w:ascii="Times New Roman" w:hAnsi="Times New Roman" w:cs="Times New Roman"/>
          <w:sz w:val="26"/>
          <w:szCs w:val="26"/>
        </w:rPr>
      </w:pPr>
      <w:r w:rsidRPr="004B2A91">
        <w:rPr>
          <w:rFonts w:ascii="Times New Roman" w:hAnsi="Times New Roman" w:cs="Times New Roman"/>
          <w:sz w:val="26"/>
          <w:szCs w:val="26"/>
        </w:rPr>
        <w:t xml:space="preserve">A </w:t>
      </w:r>
      <w:proofErr w:type="spellStart"/>
      <w:r w:rsidRPr="004B2A91">
        <w:rPr>
          <w:rFonts w:ascii="Times New Roman" w:hAnsi="Times New Roman" w:cs="Times New Roman"/>
          <w:sz w:val="26"/>
          <w:szCs w:val="26"/>
        </w:rPr>
        <w:t>Cointelegraph</w:t>
      </w:r>
      <w:proofErr w:type="spellEnd"/>
      <w:r w:rsidRPr="004B2A91">
        <w:rPr>
          <w:rFonts w:ascii="Times New Roman" w:hAnsi="Times New Roman" w:cs="Times New Roman"/>
          <w:sz w:val="26"/>
          <w:szCs w:val="26"/>
        </w:rPr>
        <w:t>-nak adott nyilatkozatában az elemző elmondta:</w:t>
      </w:r>
    </w:p>
    <w:p w14:paraId="78424AEE" w14:textId="77777777" w:rsidR="004B2A91" w:rsidRPr="004B2A91" w:rsidRDefault="004B2A91" w:rsidP="00F21725">
      <w:pPr>
        <w:jc w:val="both"/>
        <w:rPr>
          <w:rFonts w:ascii="Times New Roman" w:hAnsi="Times New Roman" w:cs="Times New Roman"/>
          <w:sz w:val="26"/>
          <w:szCs w:val="26"/>
        </w:rPr>
      </w:pPr>
      <w:r w:rsidRPr="004B2A91">
        <w:rPr>
          <w:rFonts w:ascii="Times New Roman" w:hAnsi="Times New Roman" w:cs="Times New Roman"/>
          <w:b/>
          <w:bCs/>
          <w:sz w:val="26"/>
          <w:szCs w:val="26"/>
        </w:rPr>
        <w:lastRenderedPageBreak/>
        <w:t>"A Solana aktivitásának jelentős csökkenése egyértelmű, azonban még mindig magasabb szinten vagyunk, mint a bikapiac előtti időszakban."</w:t>
      </w:r>
    </w:p>
    <w:p w14:paraId="224172E4" w14:textId="77777777" w:rsidR="004B2A91" w:rsidRPr="004B2A91" w:rsidRDefault="004B2A91" w:rsidP="00F21725">
      <w:pPr>
        <w:jc w:val="both"/>
        <w:rPr>
          <w:rFonts w:ascii="Times New Roman" w:hAnsi="Times New Roman" w:cs="Times New Roman"/>
          <w:sz w:val="26"/>
          <w:szCs w:val="26"/>
        </w:rPr>
      </w:pPr>
      <w:r w:rsidRPr="004B2A91">
        <w:rPr>
          <w:rFonts w:ascii="Times New Roman" w:hAnsi="Times New Roman" w:cs="Times New Roman"/>
          <w:sz w:val="26"/>
          <w:szCs w:val="26"/>
        </w:rPr>
        <w:t>A korrupció ellenére Solana hosszú távon profitálhat</w:t>
      </w:r>
    </w:p>
    <w:p w14:paraId="43E153FE" w14:textId="77777777" w:rsidR="004B2A91" w:rsidRPr="004B2A91" w:rsidRDefault="004B2A91" w:rsidP="00F21725">
      <w:pPr>
        <w:jc w:val="both"/>
        <w:rPr>
          <w:rFonts w:ascii="Times New Roman" w:hAnsi="Times New Roman" w:cs="Times New Roman"/>
          <w:sz w:val="26"/>
          <w:szCs w:val="26"/>
        </w:rPr>
      </w:pPr>
      <w:r w:rsidRPr="004B2A91">
        <w:rPr>
          <w:rFonts w:ascii="Times New Roman" w:hAnsi="Times New Roman" w:cs="Times New Roman"/>
          <w:sz w:val="26"/>
          <w:szCs w:val="26"/>
        </w:rPr>
        <w:t>Bár a </w:t>
      </w:r>
      <w:r w:rsidRPr="004B2A91">
        <w:rPr>
          <w:rFonts w:ascii="Times New Roman" w:hAnsi="Times New Roman" w:cs="Times New Roman"/>
          <w:b/>
          <w:bCs/>
          <w:sz w:val="26"/>
          <w:szCs w:val="26"/>
        </w:rPr>
        <w:t>Solana technológiailag fejlett blokklánca</w:t>
      </w:r>
      <w:r w:rsidRPr="004B2A91">
        <w:rPr>
          <w:rFonts w:ascii="Times New Roman" w:hAnsi="Times New Roman" w:cs="Times New Roman"/>
          <w:sz w:val="26"/>
          <w:szCs w:val="26"/>
        </w:rPr>
        <w:t> vonzza a </w:t>
      </w:r>
      <w:r w:rsidRPr="004B2A91">
        <w:rPr>
          <w:rFonts w:ascii="Times New Roman" w:hAnsi="Times New Roman" w:cs="Times New Roman"/>
          <w:b/>
          <w:bCs/>
          <w:sz w:val="26"/>
          <w:szCs w:val="26"/>
        </w:rPr>
        <w:t>rosszindulatú szereplőket és belső korrupciós eseteket</w:t>
      </w:r>
      <w:r w:rsidRPr="004B2A91">
        <w:rPr>
          <w:rFonts w:ascii="Times New Roman" w:hAnsi="Times New Roman" w:cs="Times New Roman"/>
          <w:sz w:val="26"/>
          <w:szCs w:val="26"/>
        </w:rPr>
        <w:t>, maga a technológia </w:t>
      </w:r>
      <w:r w:rsidRPr="004B2A91">
        <w:rPr>
          <w:rFonts w:ascii="Times New Roman" w:hAnsi="Times New Roman" w:cs="Times New Roman"/>
          <w:b/>
          <w:bCs/>
          <w:sz w:val="26"/>
          <w:szCs w:val="26"/>
        </w:rPr>
        <w:t>semleges</w:t>
      </w:r>
      <w:r w:rsidRPr="004B2A91">
        <w:rPr>
          <w:rFonts w:ascii="Times New Roman" w:hAnsi="Times New Roman" w:cs="Times New Roman"/>
          <w:sz w:val="26"/>
          <w:szCs w:val="26"/>
        </w:rPr>
        <w:t>.</w:t>
      </w:r>
    </w:p>
    <w:p w14:paraId="366015D5" w14:textId="2D40214B" w:rsidR="004B2A91" w:rsidRPr="00F21725" w:rsidRDefault="004B2A91" w:rsidP="00F21725">
      <w:pPr>
        <w:jc w:val="both"/>
        <w:rPr>
          <w:rFonts w:ascii="Times New Roman" w:hAnsi="Times New Roman" w:cs="Times New Roman"/>
          <w:sz w:val="26"/>
          <w:szCs w:val="26"/>
        </w:rPr>
      </w:pPr>
      <w:r w:rsidRPr="004B2A91">
        <w:rPr>
          <w:rFonts w:ascii="Times New Roman" w:hAnsi="Times New Roman" w:cs="Times New Roman"/>
          <w:sz w:val="26"/>
          <w:szCs w:val="26"/>
        </w:rPr>
        <w:t>Ennek ellenére ezek a problémák hosszú távon akár </w:t>
      </w:r>
      <w:r w:rsidRPr="004B2A91">
        <w:rPr>
          <w:rFonts w:ascii="Times New Roman" w:hAnsi="Times New Roman" w:cs="Times New Roman"/>
          <w:b/>
          <w:bCs/>
          <w:sz w:val="26"/>
          <w:szCs w:val="26"/>
        </w:rPr>
        <w:t>pozitív hatást is gyakorolhatnak</w:t>
      </w:r>
      <w:r w:rsidRPr="004B2A91">
        <w:rPr>
          <w:rFonts w:ascii="Times New Roman" w:hAnsi="Times New Roman" w:cs="Times New Roman"/>
          <w:sz w:val="26"/>
          <w:szCs w:val="26"/>
        </w:rPr>
        <w:t> a Solana fejlődésére – állította a blokklánc kutató </w:t>
      </w:r>
      <w:proofErr w:type="spellStart"/>
      <w:r w:rsidRPr="004B2A91">
        <w:rPr>
          <w:rFonts w:ascii="Times New Roman" w:hAnsi="Times New Roman" w:cs="Times New Roman"/>
          <w:b/>
          <w:bCs/>
          <w:sz w:val="26"/>
          <w:szCs w:val="26"/>
        </w:rPr>
        <w:t>Aylo</w:t>
      </w:r>
      <w:proofErr w:type="spellEnd"/>
      <w:r w:rsidRPr="004B2A91">
        <w:rPr>
          <w:rFonts w:ascii="Times New Roman" w:hAnsi="Times New Roman" w:cs="Times New Roman"/>
          <w:sz w:val="26"/>
          <w:szCs w:val="26"/>
        </w:rPr>
        <w:t> február 18-án egy X-posztban.</w:t>
      </w:r>
    </w:p>
    <w:p w14:paraId="104A0E18" w14:textId="77777777" w:rsidR="004B2A91" w:rsidRPr="00F21725" w:rsidRDefault="004B2A91" w:rsidP="00F21725">
      <w:pPr>
        <w:jc w:val="both"/>
        <w:rPr>
          <w:rFonts w:ascii="Times New Roman" w:hAnsi="Times New Roman" w:cs="Times New Roman"/>
          <w:sz w:val="26"/>
          <w:szCs w:val="26"/>
        </w:rPr>
      </w:pPr>
      <w:r w:rsidRPr="00F21725">
        <w:rPr>
          <w:rFonts w:ascii="Times New Roman" w:hAnsi="Times New Roman" w:cs="Times New Roman"/>
          <w:sz w:val="26"/>
          <w:szCs w:val="26"/>
        </w:rPr>
        <w:br w:type="page"/>
      </w:r>
    </w:p>
    <w:p w14:paraId="1F766AD9" w14:textId="6476EF42" w:rsidR="00E77B39" w:rsidRPr="00E77B39" w:rsidRDefault="00E77B39" w:rsidP="002F4B09">
      <w:pPr>
        <w:pStyle w:val="Cmsor1"/>
        <w:jc w:val="center"/>
        <w:rPr>
          <w:rFonts w:ascii="Times New Roman" w:hAnsi="Times New Roman" w:cs="Times New Roman"/>
          <w:color w:val="auto"/>
        </w:rPr>
      </w:pPr>
      <w:bookmarkStart w:id="32" w:name="_Toc194604089"/>
      <w:r w:rsidRPr="00E77B39">
        <w:rPr>
          <w:rFonts w:ascii="Times New Roman" w:hAnsi="Times New Roman" w:cs="Times New Roman"/>
          <w:color w:val="auto"/>
        </w:rPr>
        <w:lastRenderedPageBreak/>
        <w:t>A nap kripto hírei</w:t>
      </w:r>
      <w:r w:rsidR="000C5AF6" w:rsidRPr="002F4B09">
        <w:rPr>
          <w:rFonts w:ascii="Times New Roman" w:hAnsi="Times New Roman" w:cs="Times New Roman"/>
          <w:color w:val="auto"/>
        </w:rPr>
        <w:t xml:space="preserve"> </w:t>
      </w:r>
      <w:r w:rsidR="00EE4A4D" w:rsidRPr="002F4B09">
        <w:rPr>
          <w:rFonts w:ascii="Times New Roman" w:hAnsi="Times New Roman" w:cs="Times New Roman"/>
          <w:color w:val="auto"/>
        </w:rPr>
        <w:t>– 2</w:t>
      </w:r>
      <w:r w:rsidRPr="00E77B39">
        <w:rPr>
          <w:rFonts w:ascii="Times New Roman" w:hAnsi="Times New Roman" w:cs="Times New Roman"/>
          <w:color w:val="auto"/>
        </w:rPr>
        <w:t>025. február 22.</w:t>
      </w:r>
      <w:bookmarkEnd w:id="32"/>
    </w:p>
    <w:p w14:paraId="1CEDBDAF" w14:textId="77777777" w:rsidR="00E77B39" w:rsidRPr="00E77B39" w:rsidRDefault="00E77B39" w:rsidP="00EE4A4D">
      <w:pPr>
        <w:jc w:val="center"/>
        <w:rPr>
          <w:rFonts w:ascii="Times New Roman" w:hAnsi="Times New Roman" w:cs="Times New Roman"/>
          <w:sz w:val="26"/>
          <w:szCs w:val="26"/>
        </w:rPr>
      </w:pPr>
      <w:r w:rsidRPr="00E77B39">
        <w:rPr>
          <w:rFonts w:ascii="Times New Roman" w:hAnsi="Times New Roman" w:cs="Times New Roman"/>
          <w:b/>
          <w:bCs/>
          <w:sz w:val="26"/>
          <w:szCs w:val="26"/>
        </w:rPr>
        <w:t xml:space="preserve">Hackertámadás a </w:t>
      </w:r>
      <w:proofErr w:type="spellStart"/>
      <w:r w:rsidRPr="00E77B39">
        <w:rPr>
          <w:rFonts w:ascii="Times New Roman" w:hAnsi="Times New Roman" w:cs="Times New Roman"/>
          <w:b/>
          <w:bCs/>
          <w:sz w:val="26"/>
          <w:szCs w:val="26"/>
        </w:rPr>
        <w:t>Bybit</w:t>
      </w:r>
      <w:proofErr w:type="spellEnd"/>
      <w:r w:rsidRPr="00E77B39">
        <w:rPr>
          <w:rFonts w:ascii="Times New Roman" w:hAnsi="Times New Roman" w:cs="Times New Roman"/>
          <w:b/>
          <w:bCs/>
          <w:sz w:val="26"/>
          <w:szCs w:val="26"/>
        </w:rPr>
        <w:t xml:space="preserve"> </w:t>
      </w:r>
      <w:proofErr w:type="spellStart"/>
      <w:r w:rsidRPr="00E77B39">
        <w:rPr>
          <w:rFonts w:ascii="Times New Roman" w:hAnsi="Times New Roman" w:cs="Times New Roman"/>
          <w:b/>
          <w:bCs/>
          <w:sz w:val="26"/>
          <w:szCs w:val="26"/>
        </w:rPr>
        <w:t>kriptotőzsde</w:t>
      </w:r>
      <w:proofErr w:type="spellEnd"/>
      <w:r w:rsidRPr="00E77B39">
        <w:rPr>
          <w:rFonts w:ascii="Times New Roman" w:hAnsi="Times New Roman" w:cs="Times New Roman"/>
          <w:b/>
          <w:bCs/>
          <w:sz w:val="26"/>
          <w:szCs w:val="26"/>
        </w:rPr>
        <w:t xml:space="preserve"> ellen</w:t>
      </w:r>
    </w:p>
    <w:p w14:paraId="6792948D" w14:textId="77777777" w:rsidR="00E77B39" w:rsidRPr="00E77B39" w:rsidRDefault="00E77B39" w:rsidP="00F21725">
      <w:pPr>
        <w:jc w:val="both"/>
        <w:rPr>
          <w:rFonts w:ascii="Times New Roman" w:hAnsi="Times New Roman" w:cs="Times New Roman"/>
          <w:sz w:val="26"/>
          <w:szCs w:val="26"/>
        </w:rPr>
      </w:pPr>
      <w:r w:rsidRPr="00E77B39">
        <w:rPr>
          <w:rFonts w:ascii="Times New Roman" w:hAnsi="Times New Roman" w:cs="Times New Roman"/>
          <w:sz w:val="26"/>
          <w:szCs w:val="26"/>
        </w:rPr>
        <w:t xml:space="preserve">A </w:t>
      </w:r>
      <w:proofErr w:type="spellStart"/>
      <w:r w:rsidRPr="00E77B39">
        <w:rPr>
          <w:rFonts w:ascii="Times New Roman" w:hAnsi="Times New Roman" w:cs="Times New Roman"/>
          <w:sz w:val="26"/>
          <w:szCs w:val="26"/>
        </w:rPr>
        <w:t>Bybit</w:t>
      </w:r>
      <w:proofErr w:type="spellEnd"/>
      <w:r w:rsidRPr="00E77B39">
        <w:rPr>
          <w:rFonts w:ascii="Times New Roman" w:hAnsi="Times New Roman" w:cs="Times New Roman"/>
          <w:sz w:val="26"/>
          <w:szCs w:val="26"/>
        </w:rPr>
        <w:t xml:space="preserve"> egy 2018-ban alapított, szingapúri székhelyű </w:t>
      </w:r>
      <w:proofErr w:type="spellStart"/>
      <w:r w:rsidRPr="00E77B39">
        <w:rPr>
          <w:rFonts w:ascii="Times New Roman" w:hAnsi="Times New Roman" w:cs="Times New Roman"/>
          <w:sz w:val="26"/>
          <w:szCs w:val="26"/>
        </w:rPr>
        <w:t>kriptotőzsde</w:t>
      </w:r>
      <w:proofErr w:type="spellEnd"/>
      <w:r w:rsidRPr="00E77B39">
        <w:rPr>
          <w:rFonts w:ascii="Times New Roman" w:hAnsi="Times New Roman" w:cs="Times New Roman"/>
          <w:sz w:val="26"/>
          <w:szCs w:val="26"/>
        </w:rPr>
        <w:t>, amely elsősorban derivatív kereskedésre specializálódott. Kiemelkedő jellemzője a gyors végrehajtási sebesség, alacsony késleltetés és felhasználóbarát kezelőfelület. Széles eszközkínálattal rendelkezik, beleértve az örök határidős ügyleteket, opciókat és spot kereskedést is. Erős biztonsági intézkedésekkel működik, például hidegtárolással és többfaktoros hitelesítéssel. Aktív közösségi támogatással és oktatási anyagokkal segíti a kereskedőket, miközben egyre növekvő globális piaci részesedéssel bír.</w:t>
      </w:r>
      <w:r w:rsidRPr="00E77B39">
        <w:rPr>
          <w:rFonts w:ascii="Times New Roman" w:hAnsi="Times New Roman" w:cs="Times New Roman"/>
          <w:sz w:val="26"/>
          <w:szCs w:val="26"/>
        </w:rPr>
        <w:br/>
        <w:t xml:space="preserve">A </w:t>
      </w:r>
      <w:proofErr w:type="spellStart"/>
      <w:r w:rsidRPr="00E77B39">
        <w:rPr>
          <w:rFonts w:ascii="Times New Roman" w:hAnsi="Times New Roman" w:cs="Times New Roman"/>
          <w:sz w:val="26"/>
          <w:szCs w:val="26"/>
        </w:rPr>
        <w:t>Bybit</w:t>
      </w:r>
      <w:proofErr w:type="spellEnd"/>
      <w:r w:rsidRPr="00E77B39">
        <w:rPr>
          <w:rFonts w:ascii="Times New Roman" w:hAnsi="Times New Roman" w:cs="Times New Roman"/>
          <w:sz w:val="26"/>
          <w:szCs w:val="26"/>
        </w:rPr>
        <w:t xml:space="preserve"> 2018-as alapítása óta a világ második legnagyobb kriptovaluta tőzsdéjévé </w:t>
      </w:r>
      <w:proofErr w:type="spellStart"/>
      <w:r w:rsidRPr="00E77B39">
        <w:rPr>
          <w:rFonts w:ascii="Times New Roman" w:hAnsi="Times New Roman" w:cs="Times New Roman"/>
          <w:sz w:val="26"/>
          <w:szCs w:val="26"/>
        </w:rPr>
        <w:t>nőtte</w:t>
      </w:r>
      <w:proofErr w:type="spellEnd"/>
      <w:r w:rsidRPr="00E77B39">
        <w:rPr>
          <w:rFonts w:ascii="Times New Roman" w:hAnsi="Times New Roman" w:cs="Times New Roman"/>
          <w:sz w:val="26"/>
          <w:szCs w:val="26"/>
        </w:rPr>
        <w:t xml:space="preserve"> ki magát.</w:t>
      </w:r>
    </w:p>
    <w:p w14:paraId="7D59C4FA" w14:textId="77777777" w:rsidR="00E77B39" w:rsidRPr="00E77B39" w:rsidRDefault="00E77B39" w:rsidP="00F21725">
      <w:pPr>
        <w:numPr>
          <w:ilvl w:val="0"/>
          <w:numId w:val="1"/>
        </w:numPr>
        <w:jc w:val="both"/>
        <w:rPr>
          <w:rFonts w:ascii="Times New Roman" w:hAnsi="Times New Roman" w:cs="Times New Roman"/>
          <w:sz w:val="26"/>
          <w:szCs w:val="26"/>
        </w:rPr>
      </w:pPr>
      <w:r w:rsidRPr="00E77B39">
        <w:rPr>
          <w:rFonts w:ascii="Times New Roman" w:hAnsi="Times New Roman" w:cs="Times New Roman"/>
          <w:sz w:val="26"/>
          <w:szCs w:val="26"/>
        </w:rPr>
        <w:t xml:space="preserve">Napi kereskedési volumen: A </w:t>
      </w:r>
      <w:proofErr w:type="spellStart"/>
      <w:r w:rsidRPr="00E77B39">
        <w:rPr>
          <w:rFonts w:ascii="Times New Roman" w:hAnsi="Times New Roman" w:cs="Times New Roman"/>
          <w:sz w:val="26"/>
          <w:szCs w:val="26"/>
        </w:rPr>
        <w:t>Bybit</w:t>
      </w:r>
      <w:proofErr w:type="spellEnd"/>
      <w:r w:rsidRPr="00E77B39">
        <w:rPr>
          <w:rFonts w:ascii="Times New Roman" w:hAnsi="Times New Roman" w:cs="Times New Roman"/>
          <w:sz w:val="26"/>
          <w:szCs w:val="26"/>
        </w:rPr>
        <w:t xml:space="preserve"> spot piacain a 24 órás kereskedési volumen meghaladja a 8 milliárd dollárt, ami közel 46%-os növekedést jelent az előző naphoz képest.</w:t>
      </w:r>
    </w:p>
    <w:p w14:paraId="77E6B044" w14:textId="77777777" w:rsidR="00E77B39" w:rsidRPr="00E77B39" w:rsidRDefault="00E77B39" w:rsidP="00F21725">
      <w:pPr>
        <w:numPr>
          <w:ilvl w:val="0"/>
          <w:numId w:val="1"/>
        </w:numPr>
        <w:jc w:val="both"/>
        <w:rPr>
          <w:rFonts w:ascii="Times New Roman" w:hAnsi="Times New Roman" w:cs="Times New Roman"/>
          <w:sz w:val="26"/>
          <w:szCs w:val="26"/>
        </w:rPr>
      </w:pPr>
      <w:r w:rsidRPr="00E77B39">
        <w:rPr>
          <w:rFonts w:ascii="Times New Roman" w:hAnsi="Times New Roman" w:cs="Times New Roman"/>
          <w:sz w:val="26"/>
          <w:szCs w:val="26"/>
        </w:rPr>
        <w:t>Felhasználói bázis: A platform világszerte több mint 60 millió felhasználót szolgál ki, ezzel a világ második legnagyobb kriptovaluta tőzsdéje a kereskedési volumen alapján.</w:t>
      </w:r>
    </w:p>
    <w:p w14:paraId="68050DDF" w14:textId="77777777" w:rsidR="00E77B39" w:rsidRPr="00E77B39" w:rsidRDefault="00E77B39" w:rsidP="00F21725">
      <w:pPr>
        <w:numPr>
          <w:ilvl w:val="0"/>
          <w:numId w:val="1"/>
        </w:numPr>
        <w:jc w:val="both"/>
        <w:rPr>
          <w:rFonts w:ascii="Times New Roman" w:hAnsi="Times New Roman" w:cs="Times New Roman"/>
          <w:sz w:val="26"/>
          <w:szCs w:val="26"/>
        </w:rPr>
      </w:pPr>
      <w:r w:rsidRPr="00E77B39">
        <w:rPr>
          <w:rFonts w:ascii="Times New Roman" w:hAnsi="Times New Roman" w:cs="Times New Roman"/>
          <w:sz w:val="26"/>
          <w:szCs w:val="26"/>
        </w:rPr>
        <w:t xml:space="preserve">Piaci részesedés: 2024 júniusában a </w:t>
      </w:r>
      <w:proofErr w:type="spellStart"/>
      <w:r w:rsidRPr="00E77B39">
        <w:rPr>
          <w:rFonts w:ascii="Times New Roman" w:hAnsi="Times New Roman" w:cs="Times New Roman"/>
          <w:sz w:val="26"/>
          <w:szCs w:val="26"/>
        </w:rPr>
        <w:t>Bybit</w:t>
      </w:r>
      <w:proofErr w:type="spellEnd"/>
      <w:r w:rsidRPr="00E77B39">
        <w:rPr>
          <w:rFonts w:ascii="Times New Roman" w:hAnsi="Times New Roman" w:cs="Times New Roman"/>
          <w:sz w:val="26"/>
          <w:szCs w:val="26"/>
        </w:rPr>
        <w:t xml:space="preserve"> a BTC és ETH piacokon 17%-</w:t>
      </w:r>
      <w:proofErr w:type="spellStart"/>
      <w:r w:rsidRPr="00E77B39">
        <w:rPr>
          <w:rFonts w:ascii="Times New Roman" w:hAnsi="Times New Roman" w:cs="Times New Roman"/>
          <w:sz w:val="26"/>
          <w:szCs w:val="26"/>
        </w:rPr>
        <w:t>ról</w:t>
      </w:r>
      <w:proofErr w:type="spellEnd"/>
      <w:r w:rsidRPr="00E77B39">
        <w:rPr>
          <w:rFonts w:ascii="Times New Roman" w:hAnsi="Times New Roman" w:cs="Times New Roman"/>
          <w:sz w:val="26"/>
          <w:szCs w:val="26"/>
        </w:rPr>
        <w:t xml:space="preserve"> 53%-ra növelte részesedését.</w:t>
      </w:r>
    </w:p>
    <w:p w14:paraId="0E4CD250" w14:textId="77777777" w:rsidR="001513D9" w:rsidRDefault="00E77B39" w:rsidP="00F21725">
      <w:pPr>
        <w:jc w:val="both"/>
        <w:rPr>
          <w:rFonts w:ascii="Times New Roman" w:hAnsi="Times New Roman" w:cs="Times New Roman"/>
          <w:sz w:val="26"/>
          <w:szCs w:val="26"/>
        </w:rPr>
      </w:pPr>
      <w:r w:rsidRPr="00E77B39">
        <w:rPr>
          <w:rFonts w:ascii="Times New Roman" w:hAnsi="Times New Roman" w:cs="Times New Roman"/>
          <w:sz w:val="26"/>
          <w:szCs w:val="26"/>
        </w:rPr>
        <w:br/>
        <w:t xml:space="preserve">2025. február 21-én a </w:t>
      </w:r>
      <w:proofErr w:type="spellStart"/>
      <w:r w:rsidRPr="00E77B39">
        <w:rPr>
          <w:rFonts w:ascii="Times New Roman" w:hAnsi="Times New Roman" w:cs="Times New Roman"/>
          <w:sz w:val="26"/>
          <w:szCs w:val="26"/>
        </w:rPr>
        <w:t>Bybit</w:t>
      </w:r>
      <w:proofErr w:type="spellEnd"/>
      <w:r w:rsidRPr="00E77B39">
        <w:rPr>
          <w:rFonts w:ascii="Times New Roman" w:hAnsi="Times New Roman" w:cs="Times New Roman"/>
          <w:sz w:val="26"/>
          <w:szCs w:val="26"/>
        </w:rPr>
        <w:t xml:space="preserve"> </w:t>
      </w:r>
      <w:proofErr w:type="spellStart"/>
      <w:r w:rsidRPr="00E77B39">
        <w:rPr>
          <w:rFonts w:ascii="Times New Roman" w:hAnsi="Times New Roman" w:cs="Times New Roman"/>
          <w:sz w:val="26"/>
          <w:szCs w:val="26"/>
        </w:rPr>
        <w:t>kriptotőzsde</w:t>
      </w:r>
      <w:proofErr w:type="spellEnd"/>
      <w:r w:rsidRPr="00E77B39">
        <w:rPr>
          <w:rFonts w:ascii="Times New Roman" w:hAnsi="Times New Roman" w:cs="Times New Roman"/>
          <w:sz w:val="26"/>
          <w:szCs w:val="26"/>
        </w:rPr>
        <w:t xml:space="preserve"> jelentős hackertámadás áldozata lett, amely során körülbelül 1,4 milliárd dollár értékű Ethereumot loptak el. Az események időrendi sorrendben a következők szerint alakultak:</w:t>
      </w:r>
    </w:p>
    <w:p w14:paraId="6DAE29DA" w14:textId="77777777" w:rsidR="001513D9" w:rsidRDefault="00E77B39" w:rsidP="00F21725">
      <w:pPr>
        <w:jc w:val="both"/>
        <w:rPr>
          <w:rFonts w:ascii="Times New Roman" w:hAnsi="Times New Roman" w:cs="Times New Roman"/>
          <w:sz w:val="26"/>
          <w:szCs w:val="26"/>
        </w:rPr>
      </w:pPr>
      <w:r w:rsidRPr="00E77B39">
        <w:rPr>
          <w:rFonts w:ascii="Times New Roman" w:hAnsi="Times New Roman" w:cs="Times New Roman"/>
          <w:sz w:val="26"/>
          <w:szCs w:val="26"/>
        </w:rPr>
        <w:t xml:space="preserve">12:30 UTC: A </w:t>
      </w:r>
      <w:proofErr w:type="spellStart"/>
      <w:r w:rsidRPr="00E77B39">
        <w:rPr>
          <w:rFonts w:ascii="Times New Roman" w:hAnsi="Times New Roman" w:cs="Times New Roman"/>
          <w:sz w:val="26"/>
          <w:szCs w:val="26"/>
        </w:rPr>
        <w:t>Bybit</w:t>
      </w:r>
      <w:proofErr w:type="spellEnd"/>
      <w:r w:rsidRPr="00E77B39">
        <w:rPr>
          <w:rFonts w:ascii="Times New Roman" w:hAnsi="Times New Roman" w:cs="Times New Roman"/>
          <w:sz w:val="26"/>
          <w:szCs w:val="26"/>
        </w:rPr>
        <w:t xml:space="preserve"> észlelte, hogy egyik Ethereum hideg pénztárcájában jogosulatlan tevékenység zajlik.</w:t>
      </w:r>
    </w:p>
    <w:p w14:paraId="24F216E1" w14:textId="4D888562" w:rsidR="00E77B39" w:rsidRDefault="00E77B39" w:rsidP="00F21725">
      <w:pPr>
        <w:jc w:val="both"/>
        <w:rPr>
          <w:rFonts w:ascii="Times New Roman" w:hAnsi="Times New Roman" w:cs="Times New Roman"/>
          <w:sz w:val="26"/>
          <w:szCs w:val="26"/>
        </w:rPr>
      </w:pPr>
      <w:r w:rsidRPr="00E77B39">
        <w:rPr>
          <w:rFonts w:ascii="Times New Roman" w:hAnsi="Times New Roman" w:cs="Times New Roman"/>
          <w:sz w:val="26"/>
          <w:szCs w:val="26"/>
        </w:rPr>
        <w:t>Röviddel ezután: A támadók egy kifinomult módszerrel manipulálták a hideg pénztárca és meleg pénztárca közötti átutalást, lehetővé téve számukra, hogy hozzáférjenek a hideg pénztárca tartalmához, és az összes Ethereumot egy ismeretlen címre utalják át.</w:t>
      </w:r>
      <w:r w:rsidRPr="00E77B39">
        <w:rPr>
          <w:rFonts w:ascii="Times New Roman" w:hAnsi="Times New Roman" w:cs="Times New Roman"/>
          <w:sz w:val="26"/>
          <w:szCs w:val="26"/>
        </w:rPr>
        <w:br/>
        <w:t xml:space="preserve">A hackertámadás során a </w:t>
      </w:r>
      <w:proofErr w:type="spellStart"/>
      <w:r w:rsidRPr="00E77B39">
        <w:rPr>
          <w:rFonts w:ascii="Times New Roman" w:hAnsi="Times New Roman" w:cs="Times New Roman"/>
          <w:sz w:val="26"/>
          <w:szCs w:val="26"/>
        </w:rPr>
        <w:t>liquid-staked</w:t>
      </w:r>
      <w:proofErr w:type="spellEnd"/>
      <w:r w:rsidRPr="00E77B39">
        <w:rPr>
          <w:rFonts w:ascii="Times New Roman" w:hAnsi="Times New Roman" w:cs="Times New Roman"/>
          <w:sz w:val="26"/>
          <w:szCs w:val="26"/>
        </w:rPr>
        <w:t xml:space="preserve"> Ether (</w:t>
      </w:r>
      <w:proofErr w:type="spellStart"/>
      <w:r w:rsidRPr="00E77B39">
        <w:rPr>
          <w:rFonts w:ascii="Times New Roman" w:hAnsi="Times New Roman" w:cs="Times New Roman"/>
          <w:sz w:val="26"/>
          <w:szCs w:val="26"/>
        </w:rPr>
        <w:t>stETH</w:t>
      </w:r>
      <w:proofErr w:type="spellEnd"/>
      <w:r w:rsidRPr="00E77B39">
        <w:rPr>
          <w:rFonts w:ascii="Times New Roman" w:hAnsi="Times New Roman" w:cs="Times New Roman"/>
          <w:sz w:val="26"/>
          <w:szCs w:val="26"/>
        </w:rPr>
        <w:t xml:space="preserve">), </w:t>
      </w:r>
      <w:proofErr w:type="spellStart"/>
      <w:r w:rsidRPr="00E77B39">
        <w:rPr>
          <w:rFonts w:ascii="Times New Roman" w:hAnsi="Times New Roman" w:cs="Times New Roman"/>
          <w:sz w:val="26"/>
          <w:szCs w:val="26"/>
        </w:rPr>
        <w:t>Mantle</w:t>
      </w:r>
      <w:proofErr w:type="spellEnd"/>
      <w:r w:rsidRPr="00E77B39">
        <w:rPr>
          <w:rFonts w:ascii="Times New Roman" w:hAnsi="Times New Roman" w:cs="Times New Roman"/>
          <w:sz w:val="26"/>
          <w:szCs w:val="26"/>
        </w:rPr>
        <w:t xml:space="preserve"> </w:t>
      </w:r>
      <w:proofErr w:type="spellStart"/>
      <w:r w:rsidRPr="00E77B39">
        <w:rPr>
          <w:rFonts w:ascii="Times New Roman" w:hAnsi="Times New Roman" w:cs="Times New Roman"/>
          <w:sz w:val="26"/>
          <w:szCs w:val="26"/>
        </w:rPr>
        <w:t>Staked</w:t>
      </w:r>
      <w:proofErr w:type="spellEnd"/>
      <w:r w:rsidRPr="00E77B39">
        <w:rPr>
          <w:rFonts w:ascii="Times New Roman" w:hAnsi="Times New Roman" w:cs="Times New Roman"/>
          <w:sz w:val="26"/>
          <w:szCs w:val="26"/>
        </w:rPr>
        <w:t xml:space="preserve"> ETH (</w:t>
      </w:r>
      <w:proofErr w:type="spellStart"/>
      <w:r w:rsidRPr="00E77B39">
        <w:rPr>
          <w:rFonts w:ascii="Times New Roman" w:hAnsi="Times New Roman" w:cs="Times New Roman"/>
          <w:sz w:val="26"/>
          <w:szCs w:val="26"/>
        </w:rPr>
        <w:t>mETH</w:t>
      </w:r>
      <w:proofErr w:type="spellEnd"/>
      <w:r w:rsidRPr="00E77B39">
        <w:rPr>
          <w:rFonts w:ascii="Times New Roman" w:hAnsi="Times New Roman" w:cs="Times New Roman"/>
          <w:sz w:val="26"/>
          <w:szCs w:val="26"/>
        </w:rPr>
        <w:t>) és más ERC-20 tokenek kerültek illetéktelen kezekbe. A tranzakció úgy lett álcázva, mintha legitim lenne, ám valójában rosszindulatú forráskódot tartalmazott, amely módosította a tárca okosszerződésének logikáját és elvezette a pénzeszközöket.</w:t>
      </w:r>
      <w:r w:rsidRPr="00E77B39">
        <w:rPr>
          <w:rFonts w:ascii="Times New Roman" w:hAnsi="Times New Roman" w:cs="Times New Roman"/>
          <w:sz w:val="26"/>
          <w:szCs w:val="26"/>
        </w:rPr>
        <w:br/>
        <w:t xml:space="preserve">Később a nap folyamán </w:t>
      </w:r>
      <w:proofErr w:type="spellStart"/>
      <w:r w:rsidRPr="00E77B39">
        <w:rPr>
          <w:rFonts w:ascii="Times New Roman" w:hAnsi="Times New Roman" w:cs="Times New Roman"/>
          <w:sz w:val="26"/>
          <w:szCs w:val="26"/>
        </w:rPr>
        <w:t>Ben</w:t>
      </w:r>
      <w:proofErr w:type="spellEnd"/>
      <w:r w:rsidRPr="00E77B39">
        <w:rPr>
          <w:rFonts w:ascii="Times New Roman" w:hAnsi="Times New Roman" w:cs="Times New Roman"/>
          <w:sz w:val="26"/>
          <w:szCs w:val="26"/>
        </w:rPr>
        <w:t xml:space="preserve"> </w:t>
      </w:r>
      <w:proofErr w:type="spellStart"/>
      <w:r w:rsidRPr="00E77B39">
        <w:rPr>
          <w:rFonts w:ascii="Times New Roman" w:hAnsi="Times New Roman" w:cs="Times New Roman"/>
          <w:sz w:val="26"/>
          <w:szCs w:val="26"/>
        </w:rPr>
        <w:t>Zhou</w:t>
      </w:r>
      <w:proofErr w:type="spellEnd"/>
      <w:r w:rsidRPr="00E77B39">
        <w:rPr>
          <w:rFonts w:ascii="Times New Roman" w:hAnsi="Times New Roman" w:cs="Times New Roman"/>
          <w:sz w:val="26"/>
          <w:szCs w:val="26"/>
        </w:rPr>
        <w:t xml:space="preserve">, a </w:t>
      </w:r>
      <w:proofErr w:type="spellStart"/>
      <w:r w:rsidRPr="00E77B39">
        <w:rPr>
          <w:rFonts w:ascii="Times New Roman" w:hAnsi="Times New Roman" w:cs="Times New Roman"/>
          <w:sz w:val="26"/>
          <w:szCs w:val="26"/>
        </w:rPr>
        <w:t>Bybit</w:t>
      </w:r>
      <w:proofErr w:type="spellEnd"/>
      <w:r w:rsidRPr="00E77B39">
        <w:rPr>
          <w:rFonts w:ascii="Times New Roman" w:hAnsi="Times New Roman" w:cs="Times New Roman"/>
          <w:sz w:val="26"/>
          <w:szCs w:val="26"/>
        </w:rPr>
        <w:t xml:space="preserve"> vezérigazgatója, megerősítette a támadást, és biztosította a felhasználókat, hogy minden ügyfél eszköze biztonságban van, és a tőzsde működése zavartalanul folytatódik. Hangsúlyozta, hogy a </w:t>
      </w:r>
      <w:proofErr w:type="spellStart"/>
      <w:r w:rsidRPr="00E77B39">
        <w:rPr>
          <w:rFonts w:ascii="Times New Roman" w:hAnsi="Times New Roman" w:cs="Times New Roman"/>
          <w:sz w:val="26"/>
          <w:szCs w:val="26"/>
        </w:rPr>
        <w:t>Bybit</w:t>
      </w:r>
      <w:proofErr w:type="spellEnd"/>
      <w:r w:rsidRPr="00E77B39">
        <w:rPr>
          <w:rFonts w:ascii="Times New Roman" w:hAnsi="Times New Roman" w:cs="Times New Roman"/>
          <w:sz w:val="26"/>
          <w:szCs w:val="26"/>
        </w:rPr>
        <w:t xml:space="preserve"> fizetőképes, és képes fedezni a veszteséget, még akkor is, ha a lopott eszközök nem kerülnek vissza.</w:t>
      </w:r>
      <w:r w:rsidRPr="00E77B39">
        <w:rPr>
          <w:rFonts w:ascii="Times New Roman" w:hAnsi="Times New Roman" w:cs="Times New Roman"/>
          <w:sz w:val="26"/>
          <w:szCs w:val="26"/>
        </w:rPr>
        <w:br/>
        <w:t>A nap folyamán a tőzsde biztonsági csapata blokklánc-</w:t>
      </w:r>
      <w:proofErr w:type="spellStart"/>
      <w:r w:rsidRPr="00E77B39">
        <w:rPr>
          <w:rFonts w:ascii="Times New Roman" w:hAnsi="Times New Roman" w:cs="Times New Roman"/>
          <w:sz w:val="26"/>
          <w:szCs w:val="26"/>
        </w:rPr>
        <w:t>forenzikus</w:t>
      </w:r>
      <w:proofErr w:type="spellEnd"/>
      <w:r w:rsidRPr="00E77B39">
        <w:rPr>
          <w:rFonts w:ascii="Times New Roman" w:hAnsi="Times New Roman" w:cs="Times New Roman"/>
          <w:sz w:val="26"/>
          <w:szCs w:val="26"/>
        </w:rPr>
        <w:t xml:space="preserve"> szakértőkkel együttműködve megkezdte az incidens kivizsgálását és a lopott eszközök nyomon követését.</w:t>
      </w:r>
    </w:p>
    <w:p w14:paraId="76647AAB" w14:textId="77777777" w:rsidR="00E77B39" w:rsidRPr="00E77B39" w:rsidRDefault="00E77B39" w:rsidP="00F21725">
      <w:pPr>
        <w:jc w:val="both"/>
        <w:rPr>
          <w:rFonts w:ascii="Times New Roman" w:hAnsi="Times New Roman" w:cs="Times New Roman"/>
          <w:sz w:val="26"/>
          <w:szCs w:val="26"/>
        </w:rPr>
      </w:pPr>
      <w:proofErr w:type="spellStart"/>
      <w:r w:rsidRPr="00E77B39">
        <w:rPr>
          <w:rFonts w:ascii="Times New Roman" w:hAnsi="Times New Roman" w:cs="Times New Roman"/>
          <w:b/>
          <w:bCs/>
          <w:sz w:val="26"/>
          <w:szCs w:val="26"/>
        </w:rPr>
        <w:lastRenderedPageBreak/>
        <w:t>Bybit</w:t>
      </w:r>
      <w:proofErr w:type="spellEnd"/>
      <w:r w:rsidRPr="00E77B39">
        <w:rPr>
          <w:rFonts w:ascii="Times New Roman" w:hAnsi="Times New Roman" w:cs="Times New Roman"/>
          <w:b/>
          <w:bCs/>
          <w:sz w:val="26"/>
          <w:szCs w:val="26"/>
        </w:rPr>
        <w:t xml:space="preserve"> hack: Ethereum árfolyam esése, válaszok a támadás körülményeiről</w:t>
      </w:r>
    </w:p>
    <w:p w14:paraId="469771A3" w14:textId="77777777" w:rsidR="00EE4A4D" w:rsidRDefault="00E77B39" w:rsidP="00F21725">
      <w:pPr>
        <w:jc w:val="both"/>
        <w:rPr>
          <w:rFonts w:ascii="Times New Roman" w:hAnsi="Times New Roman" w:cs="Times New Roman"/>
          <w:sz w:val="26"/>
          <w:szCs w:val="26"/>
        </w:rPr>
      </w:pPr>
      <w:r w:rsidRPr="00E77B39">
        <w:rPr>
          <w:rFonts w:ascii="Times New Roman" w:hAnsi="Times New Roman" w:cs="Times New Roman"/>
          <w:sz w:val="26"/>
          <w:szCs w:val="26"/>
        </w:rPr>
        <w:t xml:space="preserve">A </w:t>
      </w:r>
      <w:proofErr w:type="spellStart"/>
      <w:r w:rsidRPr="00E77B39">
        <w:rPr>
          <w:rFonts w:ascii="Times New Roman" w:hAnsi="Times New Roman" w:cs="Times New Roman"/>
          <w:sz w:val="26"/>
          <w:szCs w:val="26"/>
        </w:rPr>
        <w:t>Bybit</w:t>
      </w:r>
      <w:proofErr w:type="spellEnd"/>
      <w:r w:rsidRPr="00E77B39">
        <w:rPr>
          <w:rFonts w:ascii="Times New Roman" w:hAnsi="Times New Roman" w:cs="Times New Roman"/>
          <w:sz w:val="26"/>
          <w:szCs w:val="26"/>
        </w:rPr>
        <w:t xml:space="preserve"> hackertámadását követően több kriptoeszköz értéke jelentősen csökkent, majd részben visszapattant, de továbbra is alacsonyabb szinten mozog a támadás előtti árfolyamokhoz képest – közölte a </w:t>
      </w:r>
      <w:proofErr w:type="spellStart"/>
      <w:r w:rsidRPr="00E77B39">
        <w:rPr>
          <w:rFonts w:ascii="Times New Roman" w:hAnsi="Times New Roman" w:cs="Times New Roman"/>
          <w:sz w:val="26"/>
          <w:szCs w:val="26"/>
        </w:rPr>
        <w:t>Nansen</w:t>
      </w:r>
      <w:proofErr w:type="spellEnd"/>
      <w:r w:rsidRPr="00E77B39">
        <w:rPr>
          <w:rFonts w:ascii="Times New Roman" w:hAnsi="Times New Roman" w:cs="Times New Roman"/>
          <w:sz w:val="26"/>
          <w:szCs w:val="26"/>
        </w:rPr>
        <w:t xml:space="preserve"> nevű </w:t>
      </w:r>
      <w:proofErr w:type="spellStart"/>
      <w:r w:rsidRPr="00E77B39">
        <w:rPr>
          <w:rFonts w:ascii="Times New Roman" w:hAnsi="Times New Roman" w:cs="Times New Roman"/>
          <w:sz w:val="26"/>
          <w:szCs w:val="26"/>
        </w:rPr>
        <w:t>kriptokutató</w:t>
      </w:r>
      <w:proofErr w:type="spellEnd"/>
      <w:r w:rsidRPr="00E77B39">
        <w:rPr>
          <w:rFonts w:ascii="Times New Roman" w:hAnsi="Times New Roman" w:cs="Times New Roman"/>
          <w:sz w:val="26"/>
          <w:szCs w:val="26"/>
        </w:rPr>
        <w:t xml:space="preserve"> cég a </w:t>
      </w:r>
      <w:proofErr w:type="spellStart"/>
      <w:r w:rsidRPr="00E77B39">
        <w:rPr>
          <w:rFonts w:ascii="Times New Roman" w:hAnsi="Times New Roman" w:cs="Times New Roman"/>
          <w:sz w:val="26"/>
          <w:szCs w:val="26"/>
        </w:rPr>
        <w:t>Cointelegraph</w:t>
      </w:r>
      <w:proofErr w:type="spellEnd"/>
      <w:r w:rsidRPr="00E77B39">
        <w:rPr>
          <w:rFonts w:ascii="Times New Roman" w:hAnsi="Times New Roman" w:cs="Times New Roman"/>
          <w:sz w:val="26"/>
          <w:szCs w:val="26"/>
        </w:rPr>
        <w:t>-nak.</w:t>
      </w:r>
      <w:r w:rsidRPr="00E77B39">
        <w:rPr>
          <w:rFonts w:ascii="Times New Roman" w:hAnsi="Times New Roman" w:cs="Times New Roman"/>
          <w:sz w:val="26"/>
          <w:szCs w:val="26"/>
        </w:rPr>
        <w:br/>
        <w:t>Az Ether árfolyama 15:00 CET után kezdett esni. 16:15 CET-</w:t>
      </w:r>
      <w:proofErr w:type="spellStart"/>
      <w:r w:rsidRPr="00E77B39">
        <w:rPr>
          <w:rFonts w:ascii="Times New Roman" w:hAnsi="Times New Roman" w:cs="Times New Roman"/>
          <w:sz w:val="26"/>
          <w:szCs w:val="26"/>
        </w:rPr>
        <w:t>től</w:t>
      </w:r>
      <w:proofErr w:type="spellEnd"/>
      <w:r w:rsidRPr="00E77B39">
        <w:rPr>
          <w:rFonts w:ascii="Times New Roman" w:hAnsi="Times New Roman" w:cs="Times New Roman"/>
          <w:sz w:val="26"/>
          <w:szCs w:val="26"/>
        </w:rPr>
        <w:t xml:space="preserve"> az esés felgyorsult, 45 perc alatt 4%-ot zuhant, a zuhanás 8-10% után állt meg. Jelenlegi árfolyam 2780 USD így az árfolyam korrekció gyakorlatilag megtörtént.</w:t>
      </w:r>
    </w:p>
    <w:p w14:paraId="09CBF685" w14:textId="71E7AFC8" w:rsidR="00EE4A4D" w:rsidRDefault="00E77B39" w:rsidP="00F21725">
      <w:pPr>
        <w:jc w:val="both"/>
        <w:rPr>
          <w:rFonts w:ascii="Times New Roman" w:hAnsi="Times New Roman" w:cs="Times New Roman"/>
          <w:sz w:val="26"/>
          <w:szCs w:val="26"/>
        </w:rPr>
      </w:pPr>
      <w:r w:rsidRPr="00E77B39">
        <w:rPr>
          <w:rFonts w:ascii="Times New Roman" w:hAnsi="Times New Roman" w:cs="Times New Roman"/>
          <w:sz w:val="26"/>
          <w:szCs w:val="26"/>
        </w:rPr>
        <w:t xml:space="preserve">Az Észak-Koreához köthető </w:t>
      </w:r>
      <w:proofErr w:type="spellStart"/>
      <w:r w:rsidRPr="00E77B39">
        <w:rPr>
          <w:rFonts w:ascii="Times New Roman" w:hAnsi="Times New Roman" w:cs="Times New Roman"/>
          <w:sz w:val="26"/>
          <w:szCs w:val="26"/>
        </w:rPr>
        <w:t>Lazarus</w:t>
      </w:r>
      <w:proofErr w:type="spellEnd"/>
      <w:r w:rsidRPr="00E77B39">
        <w:rPr>
          <w:rFonts w:ascii="Times New Roman" w:hAnsi="Times New Roman" w:cs="Times New Roman"/>
          <w:sz w:val="26"/>
          <w:szCs w:val="26"/>
        </w:rPr>
        <w:t xml:space="preserve"> Group nevű </w:t>
      </w:r>
      <w:proofErr w:type="spellStart"/>
      <w:r w:rsidRPr="00E77B39">
        <w:rPr>
          <w:rFonts w:ascii="Times New Roman" w:hAnsi="Times New Roman" w:cs="Times New Roman"/>
          <w:sz w:val="26"/>
          <w:szCs w:val="26"/>
        </w:rPr>
        <w:t>kiberbűnözői</w:t>
      </w:r>
      <w:proofErr w:type="spellEnd"/>
      <w:r w:rsidRPr="00E77B39">
        <w:rPr>
          <w:rFonts w:ascii="Times New Roman" w:hAnsi="Times New Roman" w:cs="Times New Roman"/>
          <w:sz w:val="26"/>
          <w:szCs w:val="26"/>
        </w:rPr>
        <w:t xml:space="preserve"> szervezetet gyanúsítják mind a 1,4 milliárd dolláros </w:t>
      </w:r>
      <w:proofErr w:type="spellStart"/>
      <w:r w:rsidRPr="00E77B39">
        <w:rPr>
          <w:rFonts w:ascii="Times New Roman" w:hAnsi="Times New Roman" w:cs="Times New Roman"/>
          <w:sz w:val="26"/>
          <w:szCs w:val="26"/>
        </w:rPr>
        <w:t>Bybit</w:t>
      </w:r>
      <w:proofErr w:type="spellEnd"/>
      <w:r w:rsidRPr="00E77B39">
        <w:rPr>
          <w:rFonts w:ascii="Times New Roman" w:hAnsi="Times New Roman" w:cs="Times New Roman"/>
          <w:sz w:val="26"/>
          <w:szCs w:val="26"/>
        </w:rPr>
        <w:t xml:space="preserve"> hack, mind a 29 millió dolláros </w:t>
      </w:r>
      <w:proofErr w:type="spellStart"/>
      <w:r w:rsidRPr="00E77B39">
        <w:rPr>
          <w:rFonts w:ascii="Times New Roman" w:hAnsi="Times New Roman" w:cs="Times New Roman"/>
          <w:sz w:val="26"/>
          <w:szCs w:val="26"/>
        </w:rPr>
        <w:t>Phemex</w:t>
      </w:r>
      <w:proofErr w:type="spellEnd"/>
      <w:r w:rsidRPr="00E77B39">
        <w:rPr>
          <w:rFonts w:ascii="Times New Roman" w:hAnsi="Times New Roman" w:cs="Times New Roman"/>
          <w:sz w:val="26"/>
          <w:szCs w:val="26"/>
        </w:rPr>
        <w:t xml:space="preserve"> hack elkövetésével – derült ki a legújabb blokklánc-elemzésekből.</w:t>
      </w:r>
    </w:p>
    <w:p w14:paraId="202C03B6" w14:textId="604F90CD" w:rsidR="00EE4A4D" w:rsidRDefault="00E77B39" w:rsidP="00F21725">
      <w:pPr>
        <w:jc w:val="both"/>
        <w:rPr>
          <w:rFonts w:ascii="Times New Roman" w:hAnsi="Times New Roman" w:cs="Times New Roman"/>
          <w:sz w:val="26"/>
          <w:szCs w:val="26"/>
        </w:rPr>
      </w:pPr>
      <w:r w:rsidRPr="00E77B39">
        <w:rPr>
          <w:rFonts w:ascii="Times New Roman" w:hAnsi="Times New Roman" w:cs="Times New Roman"/>
          <w:sz w:val="26"/>
          <w:szCs w:val="26"/>
        </w:rPr>
        <w:t xml:space="preserve">A blokklánc-biztonsági szakértők, köztük </w:t>
      </w:r>
      <w:proofErr w:type="spellStart"/>
      <w:r w:rsidRPr="00E77B39">
        <w:rPr>
          <w:rFonts w:ascii="Times New Roman" w:hAnsi="Times New Roman" w:cs="Times New Roman"/>
          <w:sz w:val="26"/>
          <w:szCs w:val="26"/>
        </w:rPr>
        <w:t>Arkham</w:t>
      </w:r>
      <w:proofErr w:type="spellEnd"/>
      <w:r w:rsidRPr="00E77B39">
        <w:rPr>
          <w:rFonts w:ascii="Times New Roman" w:hAnsi="Times New Roman" w:cs="Times New Roman"/>
          <w:sz w:val="26"/>
          <w:szCs w:val="26"/>
        </w:rPr>
        <w:t xml:space="preserve"> </w:t>
      </w:r>
      <w:proofErr w:type="spellStart"/>
      <w:r w:rsidRPr="00E77B39">
        <w:rPr>
          <w:rFonts w:ascii="Times New Roman" w:hAnsi="Times New Roman" w:cs="Times New Roman"/>
          <w:sz w:val="26"/>
          <w:szCs w:val="26"/>
        </w:rPr>
        <w:t>Intelligence</w:t>
      </w:r>
      <w:proofErr w:type="spellEnd"/>
      <w:r w:rsidRPr="00E77B39">
        <w:rPr>
          <w:rFonts w:ascii="Times New Roman" w:hAnsi="Times New Roman" w:cs="Times New Roman"/>
          <w:sz w:val="26"/>
          <w:szCs w:val="26"/>
        </w:rPr>
        <w:t xml:space="preserve"> és a híres </w:t>
      </w:r>
      <w:proofErr w:type="spellStart"/>
      <w:r w:rsidRPr="00E77B39">
        <w:rPr>
          <w:rFonts w:ascii="Times New Roman" w:hAnsi="Times New Roman" w:cs="Times New Roman"/>
          <w:sz w:val="26"/>
          <w:szCs w:val="26"/>
        </w:rPr>
        <w:t>onchain</w:t>
      </w:r>
      <w:proofErr w:type="spellEnd"/>
      <w:r w:rsidRPr="00E77B39">
        <w:rPr>
          <w:rFonts w:ascii="Times New Roman" w:hAnsi="Times New Roman" w:cs="Times New Roman"/>
          <w:sz w:val="26"/>
          <w:szCs w:val="26"/>
        </w:rPr>
        <w:t xml:space="preserve"> nyomozó, </w:t>
      </w:r>
      <w:proofErr w:type="spellStart"/>
      <w:r w:rsidRPr="00E77B39">
        <w:rPr>
          <w:rFonts w:ascii="Times New Roman" w:hAnsi="Times New Roman" w:cs="Times New Roman"/>
          <w:sz w:val="26"/>
          <w:szCs w:val="26"/>
        </w:rPr>
        <w:t>ZachXBT</w:t>
      </w:r>
      <w:proofErr w:type="spellEnd"/>
      <w:r w:rsidRPr="00E77B39">
        <w:rPr>
          <w:rFonts w:ascii="Times New Roman" w:hAnsi="Times New Roman" w:cs="Times New Roman"/>
          <w:sz w:val="26"/>
          <w:szCs w:val="26"/>
        </w:rPr>
        <w:t xml:space="preserve"> elemzései szerint a támadás a </w:t>
      </w:r>
      <w:proofErr w:type="spellStart"/>
      <w:r w:rsidRPr="00E77B39">
        <w:rPr>
          <w:rFonts w:ascii="Times New Roman" w:hAnsi="Times New Roman" w:cs="Times New Roman"/>
          <w:sz w:val="26"/>
          <w:szCs w:val="26"/>
        </w:rPr>
        <w:t>Lazarus</w:t>
      </w:r>
      <w:proofErr w:type="spellEnd"/>
      <w:r w:rsidRPr="00E77B39">
        <w:rPr>
          <w:rFonts w:ascii="Times New Roman" w:hAnsi="Times New Roman" w:cs="Times New Roman"/>
          <w:sz w:val="26"/>
          <w:szCs w:val="26"/>
        </w:rPr>
        <w:t xml:space="preserve"> Grouphoz vezethető vissza.</w:t>
      </w:r>
      <w:r w:rsidRPr="00E77B39">
        <w:rPr>
          <w:rFonts w:ascii="Times New Roman" w:hAnsi="Times New Roman" w:cs="Times New Roman"/>
          <w:sz w:val="26"/>
          <w:szCs w:val="26"/>
        </w:rPr>
        <w:br/>
      </w:r>
      <w:proofErr w:type="spellStart"/>
      <w:r w:rsidRPr="00E77B39">
        <w:rPr>
          <w:rFonts w:ascii="Times New Roman" w:hAnsi="Times New Roman" w:cs="Times New Roman"/>
          <w:sz w:val="26"/>
          <w:szCs w:val="26"/>
        </w:rPr>
        <w:t>ZachXBT</w:t>
      </w:r>
      <w:proofErr w:type="spellEnd"/>
      <w:r w:rsidRPr="00E77B39">
        <w:rPr>
          <w:rFonts w:ascii="Times New Roman" w:hAnsi="Times New Roman" w:cs="Times New Roman"/>
          <w:sz w:val="26"/>
          <w:szCs w:val="26"/>
        </w:rPr>
        <w:t xml:space="preserve"> február 22-i X bejegyzésében ezt írta:</w:t>
      </w:r>
    </w:p>
    <w:p w14:paraId="0DB8001E" w14:textId="77777777" w:rsidR="00FA47B4" w:rsidRDefault="00F477C9" w:rsidP="00F21725">
      <w:pPr>
        <w:jc w:val="both"/>
        <w:rPr>
          <w:rFonts w:ascii="Times New Roman" w:hAnsi="Times New Roman" w:cs="Times New Roman"/>
          <w:sz w:val="26"/>
          <w:szCs w:val="26"/>
        </w:rPr>
      </w:pPr>
      <w:r>
        <w:rPr>
          <w:rFonts w:ascii="Times New Roman" w:hAnsi="Times New Roman" w:cs="Times New Roman"/>
          <w:sz w:val="26"/>
          <w:szCs w:val="26"/>
        </w:rPr>
        <w:t>„</w:t>
      </w:r>
      <w:r w:rsidR="00E77B39" w:rsidRPr="00E77B39">
        <w:rPr>
          <w:rFonts w:ascii="Times New Roman" w:hAnsi="Times New Roman" w:cs="Times New Roman"/>
          <w:sz w:val="26"/>
          <w:szCs w:val="26"/>
        </w:rPr>
        <w:t xml:space="preserve">A </w:t>
      </w:r>
      <w:proofErr w:type="spellStart"/>
      <w:r w:rsidR="00E77B39" w:rsidRPr="00E77B39">
        <w:rPr>
          <w:rFonts w:ascii="Times New Roman" w:hAnsi="Times New Roman" w:cs="Times New Roman"/>
          <w:sz w:val="26"/>
          <w:szCs w:val="26"/>
        </w:rPr>
        <w:t>Lazarus</w:t>
      </w:r>
      <w:proofErr w:type="spellEnd"/>
      <w:r w:rsidR="00E77B39" w:rsidRPr="00E77B39">
        <w:rPr>
          <w:rFonts w:ascii="Times New Roman" w:hAnsi="Times New Roman" w:cs="Times New Roman"/>
          <w:sz w:val="26"/>
          <w:szCs w:val="26"/>
        </w:rPr>
        <w:t xml:space="preserve"> Group most közvetlen blokkláncos kapcsolatot hozott létre a </w:t>
      </w:r>
      <w:proofErr w:type="spellStart"/>
      <w:r w:rsidR="00E77B39" w:rsidRPr="00E77B39">
        <w:rPr>
          <w:rFonts w:ascii="Times New Roman" w:hAnsi="Times New Roman" w:cs="Times New Roman"/>
          <w:sz w:val="26"/>
          <w:szCs w:val="26"/>
        </w:rPr>
        <w:t>Bybit</w:t>
      </w:r>
      <w:proofErr w:type="spellEnd"/>
      <w:r w:rsidR="00E77B39" w:rsidRPr="00E77B39">
        <w:rPr>
          <w:rFonts w:ascii="Times New Roman" w:hAnsi="Times New Roman" w:cs="Times New Roman"/>
          <w:sz w:val="26"/>
          <w:szCs w:val="26"/>
        </w:rPr>
        <w:t xml:space="preserve"> és a </w:t>
      </w:r>
      <w:proofErr w:type="spellStart"/>
      <w:r w:rsidR="00E77B39" w:rsidRPr="00E77B39">
        <w:rPr>
          <w:rFonts w:ascii="Times New Roman" w:hAnsi="Times New Roman" w:cs="Times New Roman"/>
          <w:sz w:val="26"/>
          <w:szCs w:val="26"/>
        </w:rPr>
        <w:t>Phemex</w:t>
      </w:r>
      <w:proofErr w:type="spellEnd"/>
      <w:r w:rsidR="00E77B39" w:rsidRPr="00E77B39">
        <w:rPr>
          <w:rFonts w:ascii="Times New Roman" w:hAnsi="Times New Roman" w:cs="Times New Roman"/>
          <w:sz w:val="26"/>
          <w:szCs w:val="26"/>
        </w:rPr>
        <w:t xml:space="preserve"> hack között, összekeverve az eredeti lopott összegeket tartalmazó tárcacímeket."</w:t>
      </w:r>
      <w:r w:rsidR="00E77B39" w:rsidRPr="00E77B39">
        <w:rPr>
          <w:rFonts w:ascii="Times New Roman" w:hAnsi="Times New Roman" w:cs="Times New Roman"/>
          <w:sz w:val="26"/>
          <w:szCs w:val="26"/>
        </w:rPr>
        <w:br/>
      </w:r>
    </w:p>
    <w:p w14:paraId="07C2F686" w14:textId="17E02A00" w:rsidR="00E77B39" w:rsidRPr="00E77B39" w:rsidRDefault="00E77B39" w:rsidP="00F21725">
      <w:pPr>
        <w:jc w:val="both"/>
        <w:rPr>
          <w:rFonts w:ascii="Times New Roman" w:hAnsi="Times New Roman" w:cs="Times New Roman"/>
          <w:sz w:val="26"/>
          <w:szCs w:val="26"/>
        </w:rPr>
      </w:pPr>
      <w:proofErr w:type="spellStart"/>
      <w:r w:rsidRPr="00E77B39">
        <w:rPr>
          <w:rFonts w:ascii="Times New Roman" w:hAnsi="Times New Roman" w:cs="Times New Roman"/>
          <w:sz w:val="26"/>
          <w:szCs w:val="26"/>
        </w:rPr>
        <w:t>Lazarus</w:t>
      </w:r>
      <w:proofErr w:type="spellEnd"/>
      <w:r w:rsidRPr="00E77B39">
        <w:rPr>
          <w:rFonts w:ascii="Times New Roman" w:hAnsi="Times New Roman" w:cs="Times New Roman"/>
          <w:sz w:val="26"/>
          <w:szCs w:val="26"/>
        </w:rPr>
        <w:t xml:space="preserve"> csoport</w:t>
      </w:r>
    </w:p>
    <w:p w14:paraId="5D7824A8" w14:textId="77777777" w:rsidR="00E77B39" w:rsidRPr="00E77B39" w:rsidRDefault="00E77B39" w:rsidP="00F21725">
      <w:pPr>
        <w:jc w:val="both"/>
        <w:rPr>
          <w:rFonts w:ascii="Times New Roman" w:hAnsi="Times New Roman" w:cs="Times New Roman"/>
          <w:sz w:val="26"/>
          <w:szCs w:val="26"/>
        </w:rPr>
      </w:pPr>
      <w:r w:rsidRPr="00E77B39">
        <w:rPr>
          <w:rFonts w:ascii="Times New Roman" w:hAnsi="Times New Roman" w:cs="Times New Roman"/>
          <w:sz w:val="26"/>
          <w:szCs w:val="26"/>
        </w:rPr>
        <w:t>A </w:t>
      </w:r>
      <w:proofErr w:type="spellStart"/>
      <w:r w:rsidRPr="00E77B39">
        <w:rPr>
          <w:rFonts w:ascii="Times New Roman" w:hAnsi="Times New Roman" w:cs="Times New Roman"/>
          <w:b/>
          <w:bCs/>
          <w:sz w:val="26"/>
          <w:szCs w:val="26"/>
        </w:rPr>
        <w:t>Lazarus</w:t>
      </w:r>
      <w:proofErr w:type="spellEnd"/>
      <w:r w:rsidRPr="00E77B39">
        <w:rPr>
          <w:rFonts w:ascii="Times New Roman" w:hAnsi="Times New Roman" w:cs="Times New Roman"/>
          <w:b/>
          <w:bCs/>
          <w:sz w:val="26"/>
          <w:szCs w:val="26"/>
        </w:rPr>
        <w:t xml:space="preserve"> Group</w:t>
      </w:r>
      <w:r w:rsidRPr="00E77B39">
        <w:rPr>
          <w:rFonts w:ascii="Times New Roman" w:hAnsi="Times New Roman" w:cs="Times New Roman"/>
          <w:sz w:val="26"/>
          <w:szCs w:val="26"/>
        </w:rPr>
        <w:t> egy </w:t>
      </w:r>
      <w:r w:rsidRPr="00E77B39">
        <w:rPr>
          <w:rFonts w:ascii="Times New Roman" w:hAnsi="Times New Roman" w:cs="Times New Roman"/>
          <w:b/>
          <w:bCs/>
          <w:sz w:val="26"/>
          <w:szCs w:val="26"/>
        </w:rPr>
        <w:t>Észak-Korea által támogatott hackercsoport</w:t>
      </w:r>
      <w:r w:rsidRPr="00E77B39">
        <w:rPr>
          <w:rFonts w:ascii="Times New Roman" w:hAnsi="Times New Roman" w:cs="Times New Roman"/>
          <w:sz w:val="26"/>
          <w:szCs w:val="26"/>
        </w:rPr>
        <w:t>, amely világszerte több </w:t>
      </w:r>
      <w:proofErr w:type="spellStart"/>
      <w:r w:rsidRPr="00E77B39">
        <w:rPr>
          <w:rFonts w:ascii="Times New Roman" w:hAnsi="Times New Roman" w:cs="Times New Roman"/>
          <w:b/>
          <w:bCs/>
          <w:sz w:val="26"/>
          <w:szCs w:val="26"/>
        </w:rPr>
        <w:t>kibertámadást</w:t>
      </w:r>
      <w:proofErr w:type="spellEnd"/>
      <w:r w:rsidRPr="00E77B39">
        <w:rPr>
          <w:rFonts w:ascii="Times New Roman" w:hAnsi="Times New Roman" w:cs="Times New Roman"/>
          <w:b/>
          <w:bCs/>
          <w:sz w:val="26"/>
          <w:szCs w:val="26"/>
        </w:rPr>
        <w:t xml:space="preserve"> és pénzügyi visszaélést</w:t>
      </w:r>
      <w:r w:rsidRPr="00E77B39">
        <w:rPr>
          <w:rFonts w:ascii="Times New Roman" w:hAnsi="Times New Roman" w:cs="Times New Roman"/>
          <w:sz w:val="26"/>
          <w:szCs w:val="26"/>
        </w:rPr>
        <w:t xml:space="preserve"> hajtott végre. A csoportot az Egyesült Államok, az ENSZ és több </w:t>
      </w:r>
      <w:proofErr w:type="spellStart"/>
      <w:r w:rsidRPr="00E77B39">
        <w:rPr>
          <w:rFonts w:ascii="Times New Roman" w:hAnsi="Times New Roman" w:cs="Times New Roman"/>
          <w:sz w:val="26"/>
          <w:szCs w:val="26"/>
        </w:rPr>
        <w:t>kiberbiztonsági</w:t>
      </w:r>
      <w:proofErr w:type="spellEnd"/>
      <w:r w:rsidRPr="00E77B39">
        <w:rPr>
          <w:rFonts w:ascii="Times New Roman" w:hAnsi="Times New Roman" w:cs="Times New Roman"/>
          <w:sz w:val="26"/>
          <w:szCs w:val="26"/>
        </w:rPr>
        <w:t xml:space="preserve"> szervezet </w:t>
      </w:r>
      <w:r w:rsidRPr="00E77B39">
        <w:rPr>
          <w:rFonts w:ascii="Times New Roman" w:hAnsi="Times New Roman" w:cs="Times New Roman"/>
          <w:b/>
          <w:bCs/>
          <w:sz w:val="26"/>
          <w:szCs w:val="26"/>
        </w:rPr>
        <w:t xml:space="preserve">Észak-Korea államilag támogatott </w:t>
      </w:r>
      <w:proofErr w:type="spellStart"/>
      <w:r w:rsidRPr="00E77B39">
        <w:rPr>
          <w:rFonts w:ascii="Times New Roman" w:hAnsi="Times New Roman" w:cs="Times New Roman"/>
          <w:b/>
          <w:bCs/>
          <w:sz w:val="26"/>
          <w:szCs w:val="26"/>
        </w:rPr>
        <w:t>kibertámadó</w:t>
      </w:r>
      <w:proofErr w:type="spellEnd"/>
      <w:r w:rsidRPr="00E77B39">
        <w:rPr>
          <w:rFonts w:ascii="Times New Roman" w:hAnsi="Times New Roman" w:cs="Times New Roman"/>
          <w:b/>
          <w:bCs/>
          <w:sz w:val="26"/>
          <w:szCs w:val="26"/>
        </w:rPr>
        <w:t xml:space="preserve"> egységeként</w:t>
      </w:r>
      <w:r w:rsidRPr="00E77B39">
        <w:rPr>
          <w:rFonts w:ascii="Times New Roman" w:hAnsi="Times New Roman" w:cs="Times New Roman"/>
          <w:sz w:val="26"/>
          <w:szCs w:val="26"/>
        </w:rPr>
        <w:t> azonosította.</w:t>
      </w:r>
    </w:p>
    <w:p w14:paraId="652320CA" w14:textId="77777777" w:rsidR="00E77B39" w:rsidRPr="00E77B39" w:rsidRDefault="00E77B39" w:rsidP="00F21725">
      <w:pPr>
        <w:jc w:val="both"/>
        <w:rPr>
          <w:rFonts w:ascii="Times New Roman" w:hAnsi="Times New Roman" w:cs="Times New Roman"/>
          <w:sz w:val="26"/>
          <w:szCs w:val="26"/>
        </w:rPr>
      </w:pPr>
      <w:r w:rsidRPr="00E77B39">
        <w:rPr>
          <w:rFonts w:ascii="Times New Roman" w:hAnsi="Times New Roman" w:cs="Times New Roman"/>
          <w:sz w:val="26"/>
          <w:szCs w:val="26"/>
        </w:rPr>
        <w:t xml:space="preserve">A </w:t>
      </w:r>
      <w:proofErr w:type="spellStart"/>
      <w:r w:rsidRPr="00E77B39">
        <w:rPr>
          <w:rFonts w:ascii="Times New Roman" w:hAnsi="Times New Roman" w:cs="Times New Roman"/>
          <w:sz w:val="26"/>
          <w:szCs w:val="26"/>
        </w:rPr>
        <w:t>Lazarus</w:t>
      </w:r>
      <w:proofErr w:type="spellEnd"/>
      <w:r w:rsidRPr="00E77B39">
        <w:rPr>
          <w:rFonts w:ascii="Times New Roman" w:hAnsi="Times New Roman" w:cs="Times New Roman"/>
          <w:sz w:val="26"/>
          <w:szCs w:val="26"/>
        </w:rPr>
        <w:t xml:space="preserve"> Group fő célja </w:t>
      </w:r>
      <w:r w:rsidRPr="00E77B39">
        <w:rPr>
          <w:rFonts w:ascii="Times New Roman" w:hAnsi="Times New Roman" w:cs="Times New Roman"/>
          <w:b/>
          <w:bCs/>
          <w:sz w:val="26"/>
          <w:szCs w:val="26"/>
        </w:rPr>
        <w:t>pénzszerzés</w:t>
      </w:r>
      <w:r w:rsidRPr="00E77B39">
        <w:rPr>
          <w:rFonts w:ascii="Times New Roman" w:hAnsi="Times New Roman" w:cs="Times New Roman"/>
          <w:sz w:val="26"/>
          <w:szCs w:val="26"/>
        </w:rPr>
        <w:t> az ország számára, megkerülve a gazdasági szankciókat. Tevékenységük magában foglalja:</w:t>
      </w:r>
    </w:p>
    <w:p w14:paraId="0FADC478" w14:textId="77777777" w:rsidR="00E77B39" w:rsidRPr="00E77B39" w:rsidRDefault="00E77B39" w:rsidP="00F21725">
      <w:pPr>
        <w:numPr>
          <w:ilvl w:val="0"/>
          <w:numId w:val="2"/>
        </w:numPr>
        <w:jc w:val="both"/>
        <w:rPr>
          <w:rFonts w:ascii="Times New Roman" w:hAnsi="Times New Roman" w:cs="Times New Roman"/>
          <w:sz w:val="26"/>
          <w:szCs w:val="26"/>
        </w:rPr>
      </w:pPr>
      <w:r w:rsidRPr="00E77B39">
        <w:rPr>
          <w:rFonts w:ascii="Times New Roman" w:hAnsi="Times New Roman" w:cs="Times New Roman"/>
          <w:b/>
          <w:bCs/>
          <w:sz w:val="26"/>
          <w:szCs w:val="26"/>
        </w:rPr>
        <w:t>Kriptovaluta lopások</w:t>
      </w:r>
    </w:p>
    <w:p w14:paraId="1856F654" w14:textId="77777777" w:rsidR="00E77B39" w:rsidRPr="00E77B39" w:rsidRDefault="00E77B39" w:rsidP="00F21725">
      <w:pPr>
        <w:numPr>
          <w:ilvl w:val="0"/>
          <w:numId w:val="2"/>
        </w:numPr>
        <w:jc w:val="both"/>
        <w:rPr>
          <w:rFonts w:ascii="Times New Roman" w:hAnsi="Times New Roman" w:cs="Times New Roman"/>
          <w:sz w:val="26"/>
          <w:szCs w:val="26"/>
        </w:rPr>
      </w:pPr>
      <w:r w:rsidRPr="00E77B39">
        <w:rPr>
          <w:rFonts w:ascii="Times New Roman" w:hAnsi="Times New Roman" w:cs="Times New Roman"/>
          <w:b/>
          <w:bCs/>
          <w:sz w:val="26"/>
          <w:szCs w:val="26"/>
        </w:rPr>
        <w:t>Bankrendszerek feltörése</w:t>
      </w:r>
    </w:p>
    <w:p w14:paraId="5B34B9F9" w14:textId="77777777" w:rsidR="00E77B39" w:rsidRPr="00E77B39" w:rsidRDefault="00E77B39" w:rsidP="00F21725">
      <w:pPr>
        <w:numPr>
          <w:ilvl w:val="0"/>
          <w:numId w:val="2"/>
        </w:numPr>
        <w:jc w:val="both"/>
        <w:rPr>
          <w:rFonts w:ascii="Times New Roman" w:hAnsi="Times New Roman" w:cs="Times New Roman"/>
          <w:sz w:val="26"/>
          <w:szCs w:val="26"/>
        </w:rPr>
      </w:pPr>
      <w:r w:rsidRPr="00E77B39">
        <w:rPr>
          <w:rFonts w:ascii="Times New Roman" w:hAnsi="Times New Roman" w:cs="Times New Roman"/>
          <w:b/>
          <w:bCs/>
          <w:sz w:val="26"/>
          <w:szCs w:val="26"/>
        </w:rPr>
        <w:t>Kártékony szoftverek fejlesztése</w:t>
      </w:r>
    </w:p>
    <w:p w14:paraId="10CF6DE9" w14:textId="77777777" w:rsidR="00E77B39" w:rsidRPr="00E77B39" w:rsidRDefault="00E77B39" w:rsidP="00F21725">
      <w:pPr>
        <w:numPr>
          <w:ilvl w:val="0"/>
          <w:numId w:val="2"/>
        </w:numPr>
        <w:jc w:val="both"/>
        <w:rPr>
          <w:rFonts w:ascii="Times New Roman" w:hAnsi="Times New Roman" w:cs="Times New Roman"/>
          <w:sz w:val="26"/>
          <w:szCs w:val="26"/>
        </w:rPr>
      </w:pPr>
      <w:r w:rsidRPr="00E77B39">
        <w:rPr>
          <w:rFonts w:ascii="Times New Roman" w:hAnsi="Times New Roman" w:cs="Times New Roman"/>
          <w:b/>
          <w:bCs/>
          <w:sz w:val="26"/>
          <w:szCs w:val="26"/>
        </w:rPr>
        <w:t>Adathalász kampányok</w:t>
      </w:r>
    </w:p>
    <w:p w14:paraId="00B83F11" w14:textId="77777777" w:rsidR="00E77B39" w:rsidRPr="00E77B39" w:rsidRDefault="00E77B39" w:rsidP="00F21725">
      <w:pPr>
        <w:numPr>
          <w:ilvl w:val="0"/>
          <w:numId w:val="2"/>
        </w:numPr>
        <w:jc w:val="both"/>
        <w:rPr>
          <w:rFonts w:ascii="Times New Roman" w:hAnsi="Times New Roman" w:cs="Times New Roman"/>
          <w:sz w:val="26"/>
          <w:szCs w:val="26"/>
        </w:rPr>
      </w:pPr>
      <w:r w:rsidRPr="00E77B39">
        <w:rPr>
          <w:rFonts w:ascii="Times New Roman" w:hAnsi="Times New Roman" w:cs="Times New Roman"/>
          <w:b/>
          <w:bCs/>
          <w:sz w:val="26"/>
          <w:szCs w:val="26"/>
        </w:rPr>
        <w:t xml:space="preserve">Zsarolóvírusok és </w:t>
      </w:r>
      <w:proofErr w:type="spellStart"/>
      <w:r w:rsidRPr="00E77B39">
        <w:rPr>
          <w:rFonts w:ascii="Times New Roman" w:hAnsi="Times New Roman" w:cs="Times New Roman"/>
          <w:b/>
          <w:bCs/>
          <w:sz w:val="26"/>
          <w:szCs w:val="26"/>
        </w:rPr>
        <w:t>DDoS</w:t>
      </w:r>
      <w:proofErr w:type="spellEnd"/>
      <w:r w:rsidRPr="00E77B39">
        <w:rPr>
          <w:rFonts w:ascii="Times New Roman" w:hAnsi="Times New Roman" w:cs="Times New Roman"/>
          <w:b/>
          <w:bCs/>
          <w:sz w:val="26"/>
          <w:szCs w:val="26"/>
        </w:rPr>
        <w:t xml:space="preserve"> támadások</w:t>
      </w:r>
    </w:p>
    <w:p w14:paraId="1E941824" w14:textId="77777777" w:rsidR="00FA47B4" w:rsidRDefault="00FA47B4" w:rsidP="00F21725">
      <w:pPr>
        <w:jc w:val="both"/>
        <w:rPr>
          <w:rFonts w:ascii="Times New Roman" w:hAnsi="Times New Roman" w:cs="Times New Roman"/>
          <w:b/>
          <w:bCs/>
          <w:sz w:val="26"/>
          <w:szCs w:val="26"/>
        </w:rPr>
      </w:pPr>
    </w:p>
    <w:p w14:paraId="3758243A" w14:textId="66E948A0" w:rsidR="00E77B39" w:rsidRPr="00E77B39" w:rsidRDefault="00E77B39" w:rsidP="00F21725">
      <w:pPr>
        <w:jc w:val="both"/>
        <w:rPr>
          <w:rFonts w:ascii="Times New Roman" w:hAnsi="Times New Roman" w:cs="Times New Roman"/>
          <w:sz w:val="26"/>
          <w:szCs w:val="26"/>
        </w:rPr>
      </w:pPr>
      <w:r w:rsidRPr="00E77B39">
        <w:rPr>
          <w:rFonts w:ascii="Times New Roman" w:hAnsi="Times New Roman" w:cs="Times New Roman"/>
          <w:b/>
          <w:bCs/>
          <w:sz w:val="26"/>
          <w:szCs w:val="26"/>
        </w:rPr>
        <w:t xml:space="preserve">A </w:t>
      </w:r>
      <w:proofErr w:type="spellStart"/>
      <w:r w:rsidRPr="00E77B39">
        <w:rPr>
          <w:rFonts w:ascii="Times New Roman" w:hAnsi="Times New Roman" w:cs="Times New Roman"/>
          <w:b/>
          <w:bCs/>
          <w:sz w:val="26"/>
          <w:szCs w:val="26"/>
        </w:rPr>
        <w:t>Lazarus</w:t>
      </w:r>
      <w:proofErr w:type="spellEnd"/>
      <w:r w:rsidRPr="00E77B39">
        <w:rPr>
          <w:rFonts w:ascii="Times New Roman" w:hAnsi="Times New Roman" w:cs="Times New Roman"/>
          <w:b/>
          <w:bCs/>
          <w:sz w:val="26"/>
          <w:szCs w:val="26"/>
        </w:rPr>
        <w:t xml:space="preserve"> Group főbb hackertámadásai és módszerei</w:t>
      </w:r>
    </w:p>
    <w:p w14:paraId="4B728FA0" w14:textId="77777777" w:rsidR="00E77B39" w:rsidRPr="00E77B39" w:rsidRDefault="00E77B39" w:rsidP="00F21725">
      <w:pPr>
        <w:jc w:val="both"/>
        <w:rPr>
          <w:rFonts w:ascii="Times New Roman" w:hAnsi="Times New Roman" w:cs="Times New Roman"/>
          <w:sz w:val="26"/>
          <w:szCs w:val="26"/>
        </w:rPr>
      </w:pPr>
      <w:r w:rsidRPr="00E77B39">
        <w:rPr>
          <w:rFonts w:ascii="Times New Roman" w:hAnsi="Times New Roman" w:cs="Times New Roman"/>
          <w:b/>
          <w:bCs/>
          <w:sz w:val="26"/>
          <w:szCs w:val="26"/>
        </w:rPr>
        <w:t>Bangladesi Központi Bank támadása (2016)</w:t>
      </w:r>
    </w:p>
    <w:p w14:paraId="04FCC82B" w14:textId="77777777" w:rsidR="00E77B39" w:rsidRPr="00E77B39" w:rsidRDefault="00E77B39" w:rsidP="00F21725">
      <w:pPr>
        <w:numPr>
          <w:ilvl w:val="0"/>
          <w:numId w:val="3"/>
        </w:numPr>
        <w:jc w:val="both"/>
        <w:rPr>
          <w:rFonts w:ascii="Times New Roman" w:hAnsi="Times New Roman" w:cs="Times New Roman"/>
          <w:sz w:val="26"/>
          <w:szCs w:val="26"/>
        </w:rPr>
      </w:pPr>
      <w:r w:rsidRPr="00E77B39">
        <w:rPr>
          <w:rFonts w:ascii="Times New Roman" w:hAnsi="Times New Roman" w:cs="Times New Roman"/>
          <w:b/>
          <w:bCs/>
          <w:sz w:val="26"/>
          <w:szCs w:val="26"/>
        </w:rPr>
        <w:t>101 millió dollárt</w:t>
      </w:r>
      <w:r w:rsidRPr="00E77B39">
        <w:rPr>
          <w:rFonts w:ascii="Times New Roman" w:hAnsi="Times New Roman" w:cs="Times New Roman"/>
          <w:sz w:val="26"/>
          <w:szCs w:val="26"/>
        </w:rPr>
        <w:t> sikerült eltulajdonítaniuk a </w:t>
      </w:r>
      <w:r w:rsidRPr="00E77B39">
        <w:rPr>
          <w:rFonts w:ascii="Times New Roman" w:hAnsi="Times New Roman" w:cs="Times New Roman"/>
          <w:b/>
          <w:bCs/>
          <w:sz w:val="26"/>
          <w:szCs w:val="26"/>
        </w:rPr>
        <w:t xml:space="preserve">New York-i </w:t>
      </w:r>
      <w:proofErr w:type="spellStart"/>
      <w:r w:rsidRPr="00E77B39">
        <w:rPr>
          <w:rFonts w:ascii="Times New Roman" w:hAnsi="Times New Roman" w:cs="Times New Roman"/>
          <w:b/>
          <w:bCs/>
          <w:sz w:val="26"/>
          <w:szCs w:val="26"/>
        </w:rPr>
        <w:t>Federal</w:t>
      </w:r>
      <w:proofErr w:type="spellEnd"/>
      <w:r w:rsidRPr="00E77B39">
        <w:rPr>
          <w:rFonts w:ascii="Times New Roman" w:hAnsi="Times New Roman" w:cs="Times New Roman"/>
          <w:b/>
          <w:bCs/>
          <w:sz w:val="26"/>
          <w:szCs w:val="26"/>
        </w:rPr>
        <w:t xml:space="preserve"> </w:t>
      </w:r>
      <w:proofErr w:type="spellStart"/>
      <w:r w:rsidRPr="00E77B39">
        <w:rPr>
          <w:rFonts w:ascii="Times New Roman" w:hAnsi="Times New Roman" w:cs="Times New Roman"/>
          <w:b/>
          <w:bCs/>
          <w:sz w:val="26"/>
          <w:szCs w:val="26"/>
        </w:rPr>
        <w:t>Reserve</w:t>
      </w:r>
      <w:proofErr w:type="spellEnd"/>
      <w:r w:rsidRPr="00E77B39">
        <w:rPr>
          <w:rFonts w:ascii="Times New Roman" w:hAnsi="Times New Roman" w:cs="Times New Roman"/>
          <w:b/>
          <w:bCs/>
          <w:sz w:val="26"/>
          <w:szCs w:val="26"/>
        </w:rPr>
        <w:t xml:space="preserve"> Bankból</w:t>
      </w:r>
      <w:r w:rsidRPr="00E77B39">
        <w:rPr>
          <w:rFonts w:ascii="Times New Roman" w:hAnsi="Times New Roman" w:cs="Times New Roman"/>
          <w:sz w:val="26"/>
          <w:szCs w:val="26"/>
        </w:rPr>
        <w:t>.</w:t>
      </w:r>
    </w:p>
    <w:p w14:paraId="7097C155" w14:textId="77777777" w:rsidR="00E77B39" w:rsidRPr="00E77B39" w:rsidRDefault="00E77B39" w:rsidP="00F21725">
      <w:pPr>
        <w:numPr>
          <w:ilvl w:val="0"/>
          <w:numId w:val="3"/>
        </w:numPr>
        <w:jc w:val="both"/>
        <w:rPr>
          <w:rFonts w:ascii="Times New Roman" w:hAnsi="Times New Roman" w:cs="Times New Roman"/>
          <w:sz w:val="26"/>
          <w:szCs w:val="26"/>
        </w:rPr>
      </w:pPr>
      <w:r w:rsidRPr="00E77B39">
        <w:rPr>
          <w:rFonts w:ascii="Times New Roman" w:hAnsi="Times New Roman" w:cs="Times New Roman"/>
          <w:sz w:val="26"/>
          <w:szCs w:val="26"/>
        </w:rPr>
        <w:t>A támadás során </w:t>
      </w:r>
      <w:r w:rsidRPr="00E77B39">
        <w:rPr>
          <w:rFonts w:ascii="Times New Roman" w:hAnsi="Times New Roman" w:cs="Times New Roman"/>
          <w:b/>
          <w:bCs/>
          <w:sz w:val="26"/>
          <w:szCs w:val="26"/>
        </w:rPr>
        <w:t>SWIFT banki átutalási rendszert</w:t>
      </w:r>
      <w:r w:rsidRPr="00E77B39">
        <w:rPr>
          <w:rFonts w:ascii="Times New Roman" w:hAnsi="Times New Roman" w:cs="Times New Roman"/>
          <w:sz w:val="26"/>
          <w:szCs w:val="26"/>
        </w:rPr>
        <w:t> kompromittálták.</w:t>
      </w:r>
    </w:p>
    <w:p w14:paraId="08E0BE10" w14:textId="77777777" w:rsidR="00E77B39" w:rsidRPr="00E77B39" w:rsidRDefault="00E77B39" w:rsidP="00F21725">
      <w:pPr>
        <w:jc w:val="both"/>
        <w:rPr>
          <w:rFonts w:ascii="Times New Roman" w:hAnsi="Times New Roman" w:cs="Times New Roman"/>
          <w:sz w:val="26"/>
          <w:szCs w:val="26"/>
        </w:rPr>
      </w:pPr>
      <w:r w:rsidRPr="00E77B39">
        <w:rPr>
          <w:rFonts w:ascii="Times New Roman" w:hAnsi="Times New Roman" w:cs="Times New Roman"/>
          <w:b/>
          <w:bCs/>
          <w:sz w:val="26"/>
          <w:szCs w:val="26"/>
        </w:rPr>
        <w:lastRenderedPageBreak/>
        <w:t>Sony Pictures elleni támadás (2014)</w:t>
      </w:r>
    </w:p>
    <w:p w14:paraId="30E819BF" w14:textId="77777777" w:rsidR="00E77B39" w:rsidRPr="00E77B39" w:rsidRDefault="00E77B39" w:rsidP="00F21725">
      <w:pPr>
        <w:numPr>
          <w:ilvl w:val="0"/>
          <w:numId w:val="4"/>
        </w:numPr>
        <w:jc w:val="both"/>
        <w:rPr>
          <w:rFonts w:ascii="Times New Roman" w:hAnsi="Times New Roman" w:cs="Times New Roman"/>
          <w:sz w:val="26"/>
          <w:szCs w:val="26"/>
        </w:rPr>
      </w:pPr>
      <w:r w:rsidRPr="00E77B39">
        <w:rPr>
          <w:rFonts w:ascii="Times New Roman" w:hAnsi="Times New Roman" w:cs="Times New Roman"/>
          <w:b/>
          <w:bCs/>
          <w:sz w:val="26"/>
          <w:szCs w:val="26"/>
        </w:rPr>
        <w:t>A Sony belső hálózatát feltörték</w:t>
      </w:r>
      <w:r w:rsidRPr="00E77B39">
        <w:rPr>
          <w:rFonts w:ascii="Times New Roman" w:hAnsi="Times New Roman" w:cs="Times New Roman"/>
          <w:sz w:val="26"/>
          <w:szCs w:val="26"/>
        </w:rPr>
        <w:t>, majd bizalmas e-maileket és dokumentumokat szivárogtattak ki.</w:t>
      </w:r>
    </w:p>
    <w:p w14:paraId="53307520" w14:textId="77777777" w:rsidR="00E77B39" w:rsidRPr="00E77B39" w:rsidRDefault="00E77B39" w:rsidP="00F21725">
      <w:pPr>
        <w:numPr>
          <w:ilvl w:val="0"/>
          <w:numId w:val="4"/>
        </w:numPr>
        <w:jc w:val="both"/>
        <w:rPr>
          <w:rFonts w:ascii="Times New Roman" w:hAnsi="Times New Roman" w:cs="Times New Roman"/>
          <w:sz w:val="26"/>
          <w:szCs w:val="26"/>
        </w:rPr>
      </w:pPr>
      <w:r w:rsidRPr="00E77B39">
        <w:rPr>
          <w:rFonts w:ascii="Times New Roman" w:hAnsi="Times New Roman" w:cs="Times New Roman"/>
          <w:sz w:val="26"/>
          <w:szCs w:val="26"/>
        </w:rPr>
        <w:t>A támadást a </w:t>
      </w:r>
      <w:r w:rsidRPr="00E77B39">
        <w:rPr>
          <w:rFonts w:ascii="Times New Roman" w:hAnsi="Times New Roman" w:cs="Times New Roman"/>
          <w:i/>
          <w:iCs/>
          <w:sz w:val="26"/>
          <w:szCs w:val="26"/>
        </w:rPr>
        <w:t xml:space="preserve">The </w:t>
      </w:r>
      <w:proofErr w:type="spellStart"/>
      <w:r w:rsidRPr="00E77B39">
        <w:rPr>
          <w:rFonts w:ascii="Times New Roman" w:hAnsi="Times New Roman" w:cs="Times New Roman"/>
          <w:i/>
          <w:iCs/>
          <w:sz w:val="26"/>
          <w:szCs w:val="26"/>
        </w:rPr>
        <w:t>Interview</w:t>
      </w:r>
      <w:proofErr w:type="spellEnd"/>
      <w:r w:rsidRPr="00E77B39">
        <w:rPr>
          <w:rFonts w:ascii="Times New Roman" w:hAnsi="Times New Roman" w:cs="Times New Roman"/>
          <w:sz w:val="26"/>
          <w:szCs w:val="26"/>
        </w:rPr>
        <w:t> című film miatti politikai motivációval hozták összefüggésbe.</w:t>
      </w:r>
    </w:p>
    <w:p w14:paraId="050A2412" w14:textId="77777777" w:rsidR="00E77B39" w:rsidRPr="00E77B39" w:rsidRDefault="00E77B39" w:rsidP="00F21725">
      <w:pPr>
        <w:jc w:val="both"/>
        <w:rPr>
          <w:rFonts w:ascii="Times New Roman" w:hAnsi="Times New Roman" w:cs="Times New Roman"/>
          <w:sz w:val="26"/>
          <w:szCs w:val="26"/>
        </w:rPr>
      </w:pPr>
      <w:proofErr w:type="spellStart"/>
      <w:r w:rsidRPr="00E77B39">
        <w:rPr>
          <w:rFonts w:ascii="Times New Roman" w:hAnsi="Times New Roman" w:cs="Times New Roman"/>
          <w:b/>
          <w:bCs/>
          <w:sz w:val="26"/>
          <w:szCs w:val="26"/>
        </w:rPr>
        <w:t>WannaCry</w:t>
      </w:r>
      <w:proofErr w:type="spellEnd"/>
      <w:r w:rsidRPr="00E77B39">
        <w:rPr>
          <w:rFonts w:ascii="Times New Roman" w:hAnsi="Times New Roman" w:cs="Times New Roman"/>
          <w:b/>
          <w:bCs/>
          <w:sz w:val="26"/>
          <w:szCs w:val="26"/>
        </w:rPr>
        <w:t xml:space="preserve"> zsarolóvírus támadás (2017)</w:t>
      </w:r>
    </w:p>
    <w:p w14:paraId="7116790A" w14:textId="77777777" w:rsidR="00E77B39" w:rsidRPr="00E77B39" w:rsidRDefault="00E77B39" w:rsidP="00F21725">
      <w:pPr>
        <w:numPr>
          <w:ilvl w:val="0"/>
          <w:numId w:val="5"/>
        </w:numPr>
        <w:jc w:val="both"/>
        <w:rPr>
          <w:rFonts w:ascii="Times New Roman" w:hAnsi="Times New Roman" w:cs="Times New Roman"/>
          <w:sz w:val="26"/>
          <w:szCs w:val="26"/>
        </w:rPr>
      </w:pPr>
      <w:r w:rsidRPr="00E77B39">
        <w:rPr>
          <w:rFonts w:ascii="Times New Roman" w:hAnsi="Times New Roman" w:cs="Times New Roman"/>
          <w:sz w:val="26"/>
          <w:szCs w:val="26"/>
        </w:rPr>
        <w:t>Több mint </w:t>
      </w:r>
      <w:r w:rsidRPr="00E77B39">
        <w:rPr>
          <w:rFonts w:ascii="Times New Roman" w:hAnsi="Times New Roman" w:cs="Times New Roman"/>
          <w:b/>
          <w:bCs/>
          <w:sz w:val="26"/>
          <w:szCs w:val="26"/>
        </w:rPr>
        <w:t>150 országban</w:t>
      </w:r>
      <w:r w:rsidRPr="00E77B39">
        <w:rPr>
          <w:rFonts w:ascii="Times New Roman" w:hAnsi="Times New Roman" w:cs="Times New Roman"/>
          <w:sz w:val="26"/>
          <w:szCs w:val="26"/>
        </w:rPr>
        <w:t> okozott károkat.</w:t>
      </w:r>
    </w:p>
    <w:p w14:paraId="062E5ECF" w14:textId="77777777" w:rsidR="00E77B39" w:rsidRPr="00E77B39" w:rsidRDefault="00E77B39" w:rsidP="00F21725">
      <w:pPr>
        <w:numPr>
          <w:ilvl w:val="0"/>
          <w:numId w:val="5"/>
        </w:numPr>
        <w:jc w:val="both"/>
        <w:rPr>
          <w:rFonts w:ascii="Times New Roman" w:hAnsi="Times New Roman" w:cs="Times New Roman"/>
          <w:sz w:val="26"/>
          <w:szCs w:val="26"/>
        </w:rPr>
      </w:pPr>
      <w:r w:rsidRPr="00E77B39">
        <w:rPr>
          <w:rFonts w:ascii="Times New Roman" w:hAnsi="Times New Roman" w:cs="Times New Roman"/>
          <w:sz w:val="26"/>
          <w:szCs w:val="26"/>
        </w:rPr>
        <w:t>Célpontjai között </w:t>
      </w:r>
      <w:r w:rsidRPr="00E77B39">
        <w:rPr>
          <w:rFonts w:ascii="Times New Roman" w:hAnsi="Times New Roman" w:cs="Times New Roman"/>
          <w:b/>
          <w:bCs/>
          <w:sz w:val="26"/>
          <w:szCs w:val="26"/>
        </w:rPr>
        <w:t>kórházak, vállalatok és állami szervek</w:t>
      </w:r>
      <w:r w:rsidRPr="00E77B39">
        <w:rPr>
          <w:rFonts w:ascii="Times New Roman" w:hAnsi="Times New Roman" w:cs="Times New Roman"/>
          <w:sz w:val="26"/>
          <w:szCs w:val="26"/>
        </w:rPr>
        <w:t> is voltak.</w:t>
      </w:r>
    </w:p>
    <w:p w14:paraId="3BF7ED83" w14:textId="77777777" w:rsidR="00E77B39" w:rsidRPr="00E77B39" w:rsidRDefault="00E77B39" w:rsidP="00F21725">
      <w:pPr>
        <w:jc w:val="both"/>
        <w:rPr>
          <w:rFonts w:ascii="Times New Roman" w:hAnsi="Times New Roman" w:cs="Times New Roman"/>
          <w:sz w:val="26"/>
          <w:szCs w:val="26"/>
        </w:rPr>
      </w:pPr>
      <w:r w:rsidRPr="00E77B39">
        <w:rPr>
          <w:rFonts w:ascii="Times New Roman" w:hAnsi="Times New Roman" w:cs="Times New Roman"/>
          <w:b/>
          <w:bCs/>
          <w:sz w:val="26"/>
          <w:szCs w:val="26"/>
        </w:rPr>
        <w:t xml:space="preserve">Axie Infinity </w:t>
      </w:r>
      <w:proofErr w:type="spellStart"/>
      <w:r w:rsidRPr="00E77B39">
        <w:rPr>
          <w:rFonts w:ascii="Times New Roman" w:hAnsi="Times New Roman" w:cs="Times New Roman"/>
          <w:b/>
          <w:bCs/>
          <w:sz w:val="26"/>
          <w:szCs w:val="26"/>
        </w:rPr>
        <w:t>Ronin</w:t>
      </w:r>
      <w:proofErr w:type="spellEnd"/>
      <w:r w:rsidRPr="00E77B39">
        <w:rPr>
          <w:rFonts w:ascii="Times New Roman" w:hAnsi="Times New Roman" w:cs="Times New Roman"/>
          <w:b/>
          <w:bCs/>
          <w:sz w:val="26"/>
          <w:szCs w:val="26"/>
        </w:rPr>
        <w:t xml:space="preserve"> </w:t>
      </w:r>
      <w:proofErr w:type="spellStart"/>
      <w:r w:rsidRPr="00E77B39">
        <w:rPr>
          <w:rFonts w:ascii="Times New Roman" w:hAnsi="Times New Roman" w:cs="Times New Roman"/>
          <w:b/>
          <w:bCs/>
          <w:sz w:val="26"/>
          <w:szCs w:val="26"/>
        </w:rPr>
        <w:t>Bridge</w:t>
      </w:r>
      <w:proofErr w:type="spellEnd"/>
      <w:r w:rsidRPr="00E77B39">
        <w:rPr>
          <w:rFonts w:ascii="Times New Roman" w:hAnsi="Times New Roman" w:cs="Times New Roman"/>
          <w:b/>
          <w:bCs/>
          <w:sz w:val="26"/>
          <w:szCs w:val="26"/>
        </w:rPr>
        <w:t xml:space="preserve"> támadás (2022)</w:t>
      </w:r>
    </w:p>
    <w:p w14:paraId="315F8AEA" w14:textId="77777777" w:rsidR="00E77B39" w:rsidRPr="00E77B39" w:rsidRDefault="00E77B39" w:rsidP="00F21725">
      <w:pPr>
        <w:numPr>
          <w:ilvl w:val="0"/>
          <w:numId w:val="6"/>
        </w:numPr>
        <w:jc w:val="both"/>
        <w:rPr>
          <w:rFonts w:ascii="Times New Roman" w:hAnsi="Times New Roman" w:cs="Times New Roman"/>
          <w:sz w:val="26"/>
          <w:szCs w:val="26"/>
        </w:rPr>
      </w:pPr>
      <w:r w:rsidRPr="00E77B39">
        <w:rPr>
          <w:rFonts w:ascii="Times New Roman" w:hAnsi="Times New Roman" w:cs="Times New Roman"/>
          <w:sz w:val="26"/>
          <w:szCs w:val="26"/>
        </w:rPr>
        <w:t>A csoport </w:t>
      </w:r>
      <w:r w:rsidRPr="00E77B39">
        <w:rPr>
          <w:rFonts w:ascii="Times New Roman" w:hAnsi="Times New Roman" w:cs="Times New Roman"/>
          <w:b/>
          <w:bCs/>
          <w:sz w:val="26"/>
          <w:szCs w:val="26"/>
        </w:rPr>
        <w:t>620 millió dollárnyi kriptovalutát</w:t>
      </w:r>
      <w:r w:rsidRPr="00E77B39">
        <w:rPr>
          <w:rFonts w:ascii="Times New Roman" w:hAnsi="Times New Roman" w:cs="Times New Roman"/>
          <w:sz w:val="26"/>
          <w:szCs w:val="26"/>
        </w:rPr>
        <w:t> lopott el egy </w:t>
      </w:r>
      <w:r w:rsidRPr="00E77B39">
        <w:rPr>
          <w:rFonts w:ascii="Times New Roman" w:hAnsi="Times New Roman" w:cs="Times New Roman"/>
          <w:b/>
          <w:bCs/>
          <w:sz w:val="26"/>
          <w:szCs w:val="26"/>
        </w:rPr>
        <w:t>blokklánc-híd feltörésével</w:t>
      </w:r>
      <w:r w:rsidRPr="00E77B39">
        <w:rPr>
          <w:rFonts w:ascii="Times New Roman" w:hAnsi="Times New Roman" w:cs="Times New Roman"/>
          <w:sz w:val="26"/>
          <w:szCs w:val="26"/>
        </w:rPr>
        <w:t>.</w:t>
      </w:r>
    </w:p>
    <w:p w14:paraId="3961020F" w14:textId="77777777" w:rsidR="00E77B39" w:rsidRPr="00E77B39" w:rsidRDefault="00E77B39" w:rsidP="00F21725">
      <w:pPr>
        <w:numPr>
          <w:ilvl w:val="0"/>
          <w:numId w:val="6"/>
        </w:numPr>
        <w:jc w:val="both"/>
        <w:rPr>
          <w:rFonts w:ascii="Times New Roman" w:hAnsi="Times New Roman" w:cs="Times New Roman"/>
          <w:sz w:val="26"/>
          <w:szCs w:val="26"/>
        </w:rPr>
      </w:pPr>
      <w:proofErr w:type="spellStart"/>
      <w:r w:rsidRPr="00E77B39">
        <w:rPr>
          <w:rFonts w:ascii="Times New Roman" w:hAnsi="Times New Roman" w:cs="Times New Roman"/>
          <w:b/>
          <w:bCs/>
          <w:sz w:val="26"/>
          <w:szCs w:val="26"/>
        </w:rPr>
        <w:t>Spear</w:t>
      </w:r>
      <w:proofErr w:type="spellEnd"/>
      <w:r w:rsidRPr="00E77B39">
        <w:rPr>
          <w:rFonts w:ascii="Times New Roman" w:hAnsi="Times New Roman" w:cs="Times New Roman"/>
          <w:b/>
          <w:bCs/>
          <w:sz w:val="26"/>
          <w:szCs w:val="26"/>
        </w:rPr>
        <w:t xml:space="preserve"> </w:t>
      </w:r>
      <w:proofErr w:type="spellStart"/>
      <w:r w:rsidRPr="00E77B39">
        <w:rPr>
          <w:rFonts w:ascii="Times New Roman" w:hAnsi="Times New Roman" w:cs="Times New Roman"/>
          <w:b/>
          <w:bCs/>
          <w:sz w:val="26"/>
          <w:szCs w:val="26"/>
        </w:rPr>
        <w:t>phishing</w:t>
      </w:r>
      <w:proofErr w:type="spellEnd"/>
      <w:r w:rsidRPr="00E77B39">
        <w:rPr>
          <w:rFonts w:ascii="Times New Roman" w:hAnsi="Times New Roman" w:cs="Times New Roman"/>
          <w:b/>
          <w:bCs/>
          <w:sz w:val="26"/>
          <w:szCs w:val="26"/>
        </w:rPr>
        <w:t xml:space="preserve"> támadásokat</w:t>
      </w:r>
      <w:r w:rsidRPr="00E77B39">
        <w:rPr>
          <w:rFonts w:ascii="Times New Roman" w:hAnsi="Times New Roman" w:cs="Times New Roman"/>
          <w:sz w:val="26"/>
          <w:szCs w:val="26"/>
        </w:rPr>
        <w:t> használtak, hogy hozzáférjenek a fejlesztői fiókokhoz.</w:t>
      </w:r>
    </w:p>
    <w:p w14:paraId="5998C520" w14:textId="77777777" w:rsidR="00E77B39" w:rsidRPr="00E77B39" w:rsidRDefault="00E77B39" w:rsidP="00F21725">
      <w:pPr>
        <w:jc w:val="both"/>
        <w:rPr>
          <w:rFonts w:ascii="Times New Roman" w:hAnsi="Times New Roman" w:cs="Times New Roman"/>
          <w:sz w:val="26"/>
          <w:szCs w:val="26"/>
        </w:rPr>
      </w:pPr>
      <w:proofErr w:type="spellStart"/>
      <w:r w:rsidRPr="00E77B39">
        <w:rPr>
          <w:rFonts w:ascii="Times New Roman" w:hAnsi="Times New Roman" w:cs="Times New Roman"/>
          <w:b/>
          <w:bCs/>
          <w:sz w:val="26"/>
          <w:szCs w:val="26"/>
        </w:rPr>
        <w:t>Harmony</w:t>
      </w:r>
      <w:proofErr w:type="spellEnd"/>
      <w:r w:rsidRPr="00E77B39">
        <w:rPr>
          <w:rFonts w:ascii="Times New Roman" w:hAnsi="Times New Roman" w:cs="Times New Roman"/>
          <w:b/>
          <w:bCs/>
          <w:sz w:val="26"/>
          <w:szCs w:val="26"/>
        </w:rPr>
        <w:t xml:space="preserve"> </w:t>
      </w:r>
      <w:proofErr w:type="spellStart"/>
      <w:r w:rsidRPr="00E77B39">
        <w:rPr>
          <w:rFonts w:ascii="Times New Roman" w:hAnsi="Times New Roman" w:cs="Times New Roman"/>
          <w:b/>
          <w:bCs/>
          <w:sz w:val="26"/>
          <w:szCs w:val="26"/>
        </w:rPr>
        <w:t>Horizon</w:t>
      </w:r>
      <w:proofErr w:type="spellEnd"/>
      <w:r w:rsidRPr="00E77B39">
        <w:rPr>
          <w:rFonts w:ascii="Times New Roman" w:hAnsi="Times New Roman" w:cs="Times New Roman"/>
          <w:b/>
          <w:bCs/>
          <w:sz w:val="26"/>
          <w:szCs w:val="26"/>
        </w:rPr>
        <w:t xml:space="preserve"> </w:t>
      </w:r>
      <w:proofErr w:type="spellStart"/>
      <w:r w:rsidRPr="00E77B39">
        <w:rPr>
          <w:rFonts w:ascii="Times New Roman" w:hAnsi="Times New Roman" w:cs="Times New Roman"/>
          <w:b/>
          <w:bCs/>
          <w:sz w:val="26"/>
          <w:szCs w:val="26"/>
        </w:rPr>
        <w:t>Bridge</w:t>
      </w:r>
      <w:proofErr w:type="spellEnd"/>
      <w:r w:rsidRPr="00E77B39">
        <w:rPr>
          <w:rFonts w:ascii="Times New Roman" w:hAnsi="Times New Roman" w:cs="Times New Roman"/>
          <w:b/>
          <w:bCs/>
          <w:sz w:val="26"/>
          <w:szCs w:val="26"/>
        </w:rPr>
        <w:t xml:space="preserve"> támadás (2022)</w:t>
      </w:r>
    </w:p>
    <w:p w14:paraId="54CF47FF" w14:textId="77777777" w:rsidR="00E77B39" w:rsidRPr="00E77B39" w:rsidRDefault="00E77B39" w:rsidP="00F21725">
      <w:pPr>
        <w:numPr>
          <w:ilvl w:val="0"/>
          <w:numId w:val="7"/>
        </w:numPr>
        <w:jc w:val="both"/>
        <w:rPr>
          <w:rFonts w:ascii="Times New Roman" w:hAnsi="Times New Roman" w:cs="Times New Roman"/>
          <w:sz w:val="26"/>
          <w:szCs w:val="26"/>
        </w:rPr>
      </w:pPr>
      <w:r w:rsidRPr="00E77B39">
        <w:rPr>
          <w:rFonts w:ascii="Times New Roman" w:hAnsi="Times New Roman" w:cs="Times New Roman"/>
          <w:b/>
          <w:bCs/>
          <w:sz w:val="26"/>
          <w:szCs w:val="26"/>
        </w:rPr>
        <w:t>100 millió dollár</w:t>
      </w:r>
      <w:r w:rsidRPr="00E77B39">
        <w:rPr>
          <w:rFonts w:ascii="Times New Roman" w:hAnsi="Times New Roman" w:cs="Times New Roman"/>
          <w:sz w:val="26"/>
          <w:szCs w:val="26"/>
        </w:rPr>
        <w:t xml:space="preserve"> értékű </w:t>
      </w:r>
      <w:proofErr w:type="spellStart"/>
      <w:r w:rsidRPr="00E77B39">
        <w:rPr>
          <w:rFonts w:ascii="Times New Roman" w:hAnsi="Times New Roman" w:cs="Times New Roman"/>
          <w:sz w:val="26"/>
          <w:szCs w:val="26"/>
        </w:rPr>
        <w:t>kriptót</w:t>
      </w:r>
      <w:proofErr w:type="spellEnd"/>
      <w:r w:rsidRPr="00E77B39">
        <w:rPr>
          <w:rFonts w:ascii="Times New Roman" w:hAnsi="Times New Roman" w:cs="Times New Roman"/>
          <w:sz w:val="26"/>
          <w:szCs w:val="26"/>
        </w:rPr>
        <w:t xml:space="preserve"> loptak el egy másik blokklánc-híd feltörésével.</w:t>
      </w:r>
    </w:p>
    <w:p w14:paraId="2F09E6A4" w14:textId="77777777" w:rsidR="00E77B39" w:rsidRPr="00E77B39" w:rsidRDefault="00E77B39" w:rsidP="00F21725">
      <w:pPr>
        <w:numPr>
          <w:ilvl w:val="0"/>
          <w:numId w:val="7"/>
        </w:numPr>
        <w:jc w:val="both"/>
        <w:rPr>
          <w:rFonts w:ascii="Times New Roman" w:hAnsi="Times New Roman" w:cs="Times New Roman"/>
          <w:sz w:val="26"/>
          <w:szCs w:val="26"/>
        </w:rPr>
      </w:pPr>
      <w:r w:rsidRPr="00E77B39">
        <w:rPr>
          <w:rFonts w:ascii="Times New Roman" w:hAnsi="Times New Roman" w:cs="Times New Roman"/>
          <w:sz w:val="26"/>
          <w:szCs w:val="26"/>
        </w:rPr>
        <w:t xml:space="preserve">A lopott összegeket </w:t>
      </w:r>
      <w:proofErr w:type="spellStart"/>
      <w:r w:rsidRPr="00E77B39">
        <w:rPr>
          <w:rFonts w:ascii="Times New Roman" w:hAnsi="Times New Roman" w:cs="Times New Roman"/>
          <w:sz w:val="26"/>
          <w:szCs w:val="26"/>
        </w:rPr>
        <w:t>Tornado</w:t>
      </w:r>
      <w:proofErr w:type="spellEnd"/>
      <w:r w:rsidRPr="00E77B39">
        <w:rPr>
          <w:rFonts w:ascii="Times New Roman" w:hAnsi="Times New Roman" w:cs="Times New Roman"/>
          <w:sz w:val="26"/>
          <w:szCs w:val="26"/>
        </w:rPr>
        <w:t xml:space="preserve"> Cash és más </w:t>
      </w:r>
      <w:proofErr w:type="spellStart"/>
      <w:r w:rsidRPr="00E77B39">
        <w:rPr>
          <w:rFonts w:ascii="Times New Roman" w:hAnsi="Times New Roman" w:cs="Times New Roman"/>
          <w:b/>
          <w:bCs/>
          <w:sz w:val="26"/>
          <w:szCs w:val="26"/>
        </w:rPr>
        <w:t>kriptomixer</w:t>
      </w:r>
      <w:proofErr w:type="spellEnd"/>
      <w:r w:rsidRPr="00E77B39">
        <w:rPr>
          <w:rFonts w:ascii="Times New Roman" w:hAnsi="Times New Roman" w:cs="Times New Roman"/>
          <w:b/>
          <w:bCs/>
          <w:sz w:val="26"/>
          <w:szCs w:val="26"/>
        </w:rPr>
        <w:t xml:space="preserve"> szolgáltatásokkal mosták tisztára</w:t>
      </w:r>
      <w:r w:rsidRPr="00E77B39">
        <w:rPr>
          <w:rFonts w:ascii="Times New Roman" w:hAnsi="Times New Roman" w:cs="Times New Roman"/>
          <w:sz w:val="26"/>
          <w:szCs w:val="26"/>
        </w:rPr>
        <w:t>.</w:t>
      </w:r>
    </w:p>
    <w:p w14:paraId="29E1F5B9" w14:textId="77777777" w:rsidR="00E77B39" w:rsidRPr="00E77B39" w:rsidRDefault="00E77B39" w:rsidP="00F21725">
      <w:pPr>
        <w:jc w:val="both"/>
        <w:rPr>
          <w:rFonts w:ascii="Times New Roman" w:hAnsi="Times New Roman" w:cs="Times New Roman"/>
          <w:sz w:val="26"/>
          <w:szCs w:val="26"/>
        </w:rPr>
      </w:pPr>
      <w:proofErr w:type="spellStart"/>
      <w:r w:rsidRPr="00E77B39">
        <w:rPr>
          <w:rFonts w:ascii="Times New Roman" w:hAnsi="Times New Roman" w:cs="Times New Roman"/>
          <w:b/>
          <w:bCs/>
          <w:sz w:val="26"/>
          <w:szCs w:val="26"/>
        </w:rPr>
        <w:t>Atomic</w:t>
      </w:r>
      <w:proofErr w:type="spellEnd"/>
      <w:r w:rsidRPr="00E77B39">
        <w:rPr>
          <w:rFonts w:ascii="Times New Roman" w:hAnsi="Times New Roman" w:cs="Times New Roman"/>
          <w:b/>
          <w:bCs/>
          <w:sz w:val="26"/>
          <w:szCs w:val="26"/>
        </w:rPr>
        <w:t xml:space="preserve"> Wallet hack (2023)</w:t>
      </w:r>
    </w:p>
    <w:p w14:paraId="5C9C935F" w14:textId="77777777" w:rsidR="00E77B39" w:rsidRPr="00E77B39" w:rsidRDefault="00E77B39" w:rsidP="00F21725">
      <w:pPr>
        <w:numPr>
          <w:ilvl w:val="0"/>
          <w:numId w:val="8"/>
        </w:numPr>
        <w:jc w:val="both"/>
        <w:rPr>
          <w:rFonts w:ascii="Times New Roman" w:hAnsi="Times New Roman" w:cs="Times New Roman"/>
          <w:sz w:val="26"/>
          <w:szCs w:val="26"/>
        </w:rPr>
      </w:pPr>
      <w:r w:rsidRPr="00E77B39">
        <w:rPr>
          <w:rFonts w:ascii="Times New Roman" w:hAnsi="Times New Roman" w:cs="Times New Roman"/>
          <w:b/>
          <w:bCs/>
          <w:sz w:val="26"/>
          <w:szCs w:val="26"/>
        </w:rPr>
        <w:t>100 millió dollárnyi kriptovalutát</w:t>
      </w:r>
      <w:r w:rsidRPr="00E77B39">
        <w:rPr>
          <w:rFonts w:ascii="Times New Roman" w:hAnsi="Times New Roman" w:cs="Times New Roman"/>
          <w:sz w:val="26"/>
          <w:szCs w:val="26"/>
        </w:rPr>
        <w:t xml:space="preserve"> loptak el az </w:t>
      </w:r>
      <w:proofErr w:type="spellStart"/>
      <w:r w:rsidRPr="00E77B39">
        <w:rPr>
          <w:rFonts w:ascii="Times New Roman" w:hAnsi="Times New Roman" w:cs="Times New Roman"/>
          <w:sz w:val="26"/>
          <w:szCs w:val="26"/>
        </w:rPr>
        <w:t>Atomic</w:t>
      </w:r>
      <w:proofErr w:type="spellEnd"/>
      <w:r w:rsidRPr="00E77B39">
        <w:rPr>
          <w:rFonts w:ascii="Times New Roman" w:hAnsi="Times New Roman" w:cs="Times New Roman"/>
          <w:sz w:val="26"/>
          <w:szCs w:val="26"/>
        </w:rPr>
        <w:t xml:space="preserve"> </w:t>
      </w:r>
      <w:proofErr w:type="spellStart"/>
      <w:r w:rsidRPr="00E77B39">
        <w:rPr>
          <w:rFonts w:ascii="Times New Roman" w:hAnsi="Times New Roman" w:cs="Times New Roman"/>
          <w:sz w:val="26"/>
          <w:szCs w:val="26"/>
        </w:rPr>
        <w:t>Walletből</w:t>
      </w:r>
      <w:proofErr w:type="spellEnd"/>
      <w:r w:rsidRPr="00E77B39">
        <w:rPr>
          <w:rFonts w:ascii="Times New Roman" w:hAnsi="Times New Roman" w:cs="Times New Roman"/>
          <w:sz w:val="26"/>
          <w:szCs w:val="26"/>
        </w:rPr>
        <w:t>.</w:t>
      </w:r>
    </w:p>
    <w:p w14:paraId="7DCE8331" w14:textId="77777777" w:rsidR="00E77B39" w:rsidRPr="00E77B39" w:rsidRDefault="00E77B39" w:rsidP="00F21725">
      <w:pPr>
        <w:jc w:val="both"/>
        <w:rPr>
          <w:rFonts w:ascii="Times New Roman" w:hAnsi="Times New Roman" w:cs="Times New Roman"/>
          <w:sz w:val="26"/>
          <w:szCs w:val="26"/>
        </w:rPr>
      </w:pPr>
      <w:proofErr w:type="spellStart"/>
      <w:r w:rsidRPr="00E77B39">
        <w:rPr>
          <w:rFonts w:ascii="Times New Roman" w:hAnsi="Times New Roman" w:cs="Times New Roman"/>
          <w:b/>
          <w:bCs/>
          <w:sz w:val="26"/>
          <w:szCs w:val="26"/>
        </w:rPr>
        <w:t>Bybit</w:t>
      </w:r>
      <w:proofErr w:type="spellEnd"/>
      <w:r w:rsidRPr="00E77B39">
        <w:rPr>
          <w:rFonts w:ascii="Times New Roman" w:hAnsi="Times New Roman" w:cs="Times New Roman"/>
          <w:b/>
          <w:bCs/>
          <w:sz w:val="26"/>
          <w:szCs w:val="26"/>
        </w:rPr>
        <w:t xml:space="preserve"> és </w:t>
      </w:r>
      <w:proofErr w:type="spellStart"/>
      <w:r w:rsidRPr="00E77B39">
        <w:rPr>
          <w:rFonts w:ascii="Times New Roman" w:hAnsi="Times New Roman" w:cs="Times New Roman"/>
          <w:b/>
          <w:bCs/>
          <w:sz w:val="26"/>
          <w:szCs w:val="26"/>
        </w:rPr>
        <w:t>Phemex</w:t>
      </w:r>
      <w:proofErr w:type="spellEnd"/>
      <w:r w:rsidRPr="00E77B39">
        <w:rPr>
          <w:rFonts w:ascii="Times New Roman" w:hAnsi="Times New Roman" w:cs="Times New Roman"/>
          <w:b/>
          <w:bCs/>
          <w:sz w:val="26"/>
          <w:szCs w:val="26"/>
        </w:rPr>
        <w:t xml:space="preserve"> hack (2025. február)</w:t>
      </w:r>
    </w:p>
    <w:p w14:paraId="768BED47" w14:textId="77777777" w:rsidR="00E77B39" w:rsidRPr="00E77B39" w:rsidRDefault="00E77B39" w:rsidP="00F21725">
      <w:pPr>
        <w:numPr>
          <w:ilvl w:val="0"/>
          <w:numId w:val="9"/>
        </w:numPr>
        <w:jc w:val="both"/>
        <w:rPr>
          <w:rFonts w:ascii="Times New Roman" w:hAnsi="Times New Roman" w:cs="Times New Roman"/>
          <w:sz w:val="26"/>
          <w:szCs w:val="26"/>
        </w:rPr>
      </w:pPr>
      <w:r w:rsidRPr="00E77B39">
        <w:rPr>
          <w:rFonts w:ascii="Times New Roman" w:hAnsi="Times New Roman" w:cs="Times New Roman"/>
          <w:b/>
          <w:bCs/>
          <w:sz w:val="26"/>
          <w:szCs w:val="26"/>
        </w:rPr>
        <w:t>1,4 milliárd dollárnyi ETH</w:t>
      </w:r>
      <w:r w:rsidRPr="00E77B39">
        <w:rPr>
          <w:rFonts w:ascii="Times New Roman" w:hAnsi="Times New Roman" w:cs="Times New Roman"/>
          <w:sz w:val="26"/>
          <w:szCs w:val="26"/>
        </w:rPr>
        <w:t xml:space="preserve"> eltulajdonítása a </w:t>
      </w:r>
      <w:proofErr w:type="spellStart"/>
      <w:r w:rsidRPr="00E77B39">
        <w:rPr>
          <w:rFonts w:ascii="Times New Roman" w:hAnsi="Times New Roman" w:cs="Times New Roman"/>
          <w:sz w:val="26"/>
          <w:szCs w:val="26"/>
        </w:rPr>
        <w:t>Bybit</w:t>
      </w:r>
      <w:proofErr w:type="spellEnd"/>
      <w:r w:rsidRPr="00E77B39">
        <w:rPr>
          <w:rFonts w:ascii="Times New Roman" w:hAnsi="Times New Roman" w:cs="Times New Roman"/>
          <w:sz w:val="26"/>
          <w:szCs w:val="26"/>
        </w:rPr>
        <w:t xml:space="preserve"> tőzsdéről.</w:t>
      </w:r>
    </w:p>
    <w:p w14:paraId="711AAE02" w14:textId="77777777" w:rsidR="00E77B39" w:rsidRPr="00E77B39" w:rsidRDefault="00E77B39" w:rsidP="00F21725">
      <w:pPr>
        <w:numPr>
          <w:ilvl w:val="0"/>
          <w:numId w:val="9"/>
        </w:numPr>
        <w:jc w:val="both"/>
        <w:rPr>
          <w:rFonts w:ascii="Times New Roman" w:hAnsi="Times New Roman" w:cs="Times New Roman"/>
          <w:sz w:val="26"/>
          <w:szCs w:val="26"/>
        </w:rPr>
      </w:pPr>
      <w:r w:rsidRPr="00E77B39">
        <w:rPr>
          <w:rFonts w:ascii="Times New Roman" w:hAnsi="Times New Roman" w:cs="Times New Roman"/>
          <w:b/>
          <w:bCs/>
          <w:sz w:val="26"/>
          <w:szCs w:val="26"/>
        </w:rPr>
        <w:t>29 millió dollár</w:t>
      </w:r>
      <w:r w:rsidRPr="00E77B39">
        <w:rPr>
          <w:rFonts w:ascii="Times New Roman" w:hAnsi="Times New Roman" w:cs="Times New Roman"/>
          <w:sz w:val="26"/>
          <w:szCs w:val="26"/>
        </w:rPr>
        <w:t xml:space="preserve"> ellopása a </w:t>
      </w:r>
      <w:proofErr w:type="spellStart"/>
      <w:r w:rsidRPr="00E77B39">
        <w:rPr>
          <w:rFonts w:ascii="Times New Roman" w:hAnsi="Times New Roman" w:cs="Times New Roman"/>
          <w:sz w:val="26"/>
          <w:szCs w:val="26"/>
        </w:rPr>
        <w:t>Phemex</w:t>
      </w:r>
      <w:proofErr w:type="spellEnd"/>
      <w:r w:rsidRPr="00E77B39">
        <w:rPr>
          <w:rFonts w:ascii="Times New Roman" w:hAnsi="Times New Roman" w:cs="Times New Roman"/>
          <w:sz w:val="26"/>
          <w:szCs w:val="26"/>
        </w:rPr>
        <w:t xml:space="preserve"> tőzsdéről.</w:t>
      </w:r>
    </w:p>
    <w:p w14:paraId="27926E40" w14:textId="77777777" w:rsidR="00E77B39" w:rsidRPr="00E77B39" w:rsidRDefault="00E77B39" w:rsidP="00F21725">
      <w:pPr>
        <w:numPr>
          <w:ilvl w:val="0"/>
          <w:numId w:val="9"/>
        </w:numPr>
        <w:jc w:val="both"/>
        <w:rPr>
          <w:rFonts w:ascii="Times New Roman" w:hAnsi="Times New Roman" w:cs="Times New Roman"/>
          <w:sz w:val="26"/>
          <w:szCs w:val="26"/>
        </w:rPr>
      </w:pPr>
      <w:r w:rsidRPr="00E77B39">
        <w:rPr>
          <w:rFonts w:ascii="Times New Roman" w:hAnsi="Times New Roman" w:cs="Times New Roman"/>
          <w:sz w:val="26"/>
          <w:szCs w:val="26"/>
        </w:rPr>
        <w:t>Az elemzések szerint a két támadást </w:t>
      </w:r>
      <w:r w:rsidRPr="00E77B39">
        <w:rPr>
          <w:rFonts w:ascii="Times New Roman" w:hAnsi="Times New Roman" w:cs="Times New Roman"/>
          <w:b/>
          <w:bCs/>
          <w:sz w:val="26"/>
          <w:szCs w:val="26"/>
        </w:rPr>
        <w:t xml:space="preserve">ugyanazok a </w:t>
      </w:r>
      <w:proofErr w:type="spellStart"/>
      <w:r w:rsidRPr="00E77B39">
        <w:rPr>
          <w:rFonts w:ascii="Times New Roman" w:hAnsi="Times New Roman" w:cs="Times New Roman"/>
          <w:b/>
          <w:bCs/>
          <w:sz w:val="26"/>
          <w:szCs w:val="26"/>
        </w:rPr>
        <w:t>Lazarus</w:t>
      </w:r>
      <w:proofErr w:type="spellEnd"/>
      <w:r w:rsidRPr="00E77B39">
        <w:rPr>
          <w:rFonts w:ascii="Times New Roman" w:hAnsi="Times New Roman" w:cs="Times New Roman"/>
          <w:b/>
          <w:bCs/>
          <w:sz w:val="26"/>
          <w:szCs w:val="26"/>
        </w:rPr>
        <w:t xml:space="preserve"> Grouphoz köthető tárcák</w:t>
      </w:r>
      <w:r w:rsidRPr="00E77B39">
        <w:rPr>
          <w:rFonts w:ascii="Times New Roman" w:hAnsi="Times New Roman" w:cs="Times New Roman"/>
          <w:sz w:val="26"/>
          <w:szCs w:val="26"/>
        </w:rPr>
        <w:t> hajtották végre.</w:t>
      </w:r>
    </w:p>
    <w:p w14:paraId="60BF43B2" w14:textId="77777777" w:rsidR="00FA47B4" w:rsidRDefault="00FA47B4" w:rsidP="00F21725">
      <w:pPr>
        <w:jc w:val="both"/>
        <w:rPr>
          <w:rFonts w:ascii="Times New Roman" w:hAnsi="Times New Roman" w:cs="Times New Roman"/>
          <w:b/>
          <w:bCs/>
          <w:sz w:val="26"/>
          <w:szCs w:val="26"/>
        </w:rPr>
      </w:pPr>
    </w:p>
    <w:p w14:paraId="379C59E7" w14:textId="326ED3C7" w:rsidR="00E77B39" w:rsidRPr="00E77B39" w:rsidRDefault="00E77B39" w:rsidP="00F21725">
      <w:pPr>
        <w:jc w:val="both"/>
        <w:rPr>
          <w:rFonts w:ascii="Times New Roman" w:hAnsi="Times New Roman" w:cs="Times New Roman"/>
          <w:sz w:val="26"/>
          <w:szCs w:val="26"/>
        </w:rPr>
      </w:pPr>
      <w:r w:rsidRPr="00E77B39">
        <w:rPr>
          <w:rFonts w:ascii="Times New Roman" w:hAnsi="Times New Roman" w:cs="Times New Roman"/>
          <w:b/>
          <w:bCs/>
          <w:sz w:val="26"/>
          <w:szCs w:val="26"/>
        </w:rPr>
        <w:t>Milyen módszerekkel dolgoznak?</w:t>
      </w:r>
    </w:p>
    <w:p w14:paraId="0431C5CB" w14:textId="77777777" w:rsidR="00E77B39" w:rsidRPr="00E77B39" w:rsidRDefault="00E77B39" w:rsidP="00F21725">
      <w:pPr>
        <w:jc w:val="both"/>
        <w:rPr>
          <w:rFonts w:ascii="Times New Roman" w:hAnsi="Times New Roman" w:cs="Times New Roman"/>
          <w:sz w:val="26"/>
          <w:szCs w:val="26"/>
        </w:rPr>
      </w:pPr>
      <w:proofErr w:type="spellStart"/>
      <w:r w:rsidRPr="00E77B39">
        <w:rPr>
          <w:rFonts w:ascii="Times New Roman" w:hAnsi="Times New Roman" w:cs="Times New Roman"/>
          <w:b/>
          <w:bCs/>
          <w:sz w:val="26"/>
          <w:szCs w:val="26"/>
        </w:rPr>
        <w:t>Spear</w:t>
      </w:r>
      <w:proofErr w:type="spellEnd"/>
      <w:r w:rsidRPr="00E77B39">
        <w:rPr>
          <w:rFonts w:ascii="Times New Roman" w:hAnsi="Times New Roman" w:cs="Times New Roman"/>
          <w:b/>
          <w:bCs/>
          <w:sz w:val="26"/>
          <w:szCs w:val="26"/>
        </w:rPr>
        <w:t xml:space="preserve"> </w:t>
      </w:r>
      <w:proofErr w:type="spellStart"/>
      <w:r w:rsidRPr="00E77B39">
        <w:rPr>
          <w:rFonts w:ascii="Times New Roman" w:hAnsi="Times New Roman" w:cs="Times New Roman"/>
          <w:b/>
          <w:bCs/>
          <w:sz w:val="26"/>
          <w:szCs w:val="26"/>
        </w:rPr>
        <w:t>Phishing</w:t>
      </w:r>
      <w:proofErr w:type="spellEnd"/>
      <w:r w:rsidRPr="00E77B39">
        <w:rPr>
          <w:rFonts w:ascii="Times New Roman" w:hAnsi="Times New Roman" w:cs="Times New Roman"/>
          <w:b/>
          <w:bCs/>
          <w:sz w:val="26"/>
          <w:szCs w:val="26"/>
        </w:rPr>
        <w:t xml:space="preserve"> (célzott adathalászat)</w:t>
      </w:r>
    </w:p>
    <w:p w14:paraId="047DAC2E" w14:textId="77777777" w:rsidR="00E77B39" w:rsidRPr="00E77B39" w:rsidRDefault="00E77B39" w:rsidP="00F21725">
      <w:pPr>
        <w:numPr>
          <w:ilvl w:val="0"/>
          <w:numId w:val="10"/>
        </w:numPr>
        <w:jc w:val="both"/>
        <w:rPr>
          <w:rFonts w:ascii="Times New Roman" w:hAnsi="Times New Roman" w:cs="Times New Roman"/>
          <w:sz w:val="26"/>
          <w:szCs w:val="26"/>
        </w:rPr>
      </w:pPr>
      <w:r w:rsidRPr="00E77B39">
        <w:rPr>
          <w:rFonts w:ascii="Times New Roman" w:hAnsi="Times New Roman" w:cs="Times New Roman"/>
          <w:b/>
          <w:bCs/>
          <w:sz w:val="26"/>
          <w:szCs w:val="26"/>
        </w:rPr>
        <w:t>Álcázott e-maileket és dokumentumokat</w:t>
      </w:r>
      <w:r w:rsidRPr="00E77B39">
        <w:rPr>
          <w:rFonts w:ascii="Times New Roman" w:hAnsi="Times New Roman" w:cs="Times New Roman"/>
          <w:sz w:val="26"/>
          <w:szCs w:val="26"/>
        </w:rPr>
        <w:t> küldenek a célpontoknak.</w:t>
      </w:r>
    </w:p>
    <w:p w14:paraId="6443135C" w14:textId="77777777" w:rsidR="00E77B39" w:rsidRPr="00E77B39" w:rsidRDefault="00E77B39" w:rsidP="00F21725">
      <w:pPr>
        <w:numPr>
          <w:ilvl w:val="0"/>
          <w:numId w:val="10"/>
        </w:numPr>
        <w:jc w:val="both"/>
        <w:rPr>
          <w:rFonts w:ascii="Times New Roman" w:hAnsi="Times New Roman" w:cs="Times New Roman"/>
          <w:sz w:val="26"/>
          <w:szCs w:val="26"/>
        </w:rPr>
      </w:pPr>
      <w:r w:rsidRPr="00E77B39">
        <w:rPr>
          <w:rFonts w:ascii="Times New Roman" w:hAnsi="Times New Roman" w:cs="Times New Roman"/>
          <w:sz w:val="26"/>
          <w:szCs w:val="26"/>
        </w:rPr>
        <w:t xml:space="preserve">Példa: Fejlesztőket csapnak be hamis állásajánlatokkal (pl. </w:t>
      </w:r>
      <w:proofErr w:type="spellStart"/>
      <w:r w:rsidRPr="00E77B39">
        <w:rPr>
          <w:rFonts w:ascii="Times New Roman" w:hAnsi="Times New Roman" w:cs="Times New Roman"/>
          <w:sz w:val="26"/>
          <w:szCs w:val="26"/>
        </w:rPr>
        <w:t>LinkedIn</w:t>
      </w:r>
      <w:proofErr w:type="spellEnd"/>
      <w:r w:rsidRPr="00E77B39">
        <w:rPr>
          <w:rFonts w:ascii="Times New Roman" w:hAnsi="Times New Roman" w:cs="Times New Roman"/>
          <w:sz w:val="26"/>
          <w:szCs w:val="26"/>
        </w:rPr>
        <w:t>-en keresztül).</w:t>
      </w:r>
    </w:p>
    <w:p w14:paraId="0021B719" w14:textId="77777777" w:rsidR="00FA47B4" w:rsidRDefault="00FA47B4" w:rsidP="00F21725">
      <w:pPr>
        <w:jc w:val="both"/>
        <w:rPr>
          <w:rFonts w:ascii="Times New Roman" w:hAnsi="Times New Roman" w:cs="Times New Roman"/>
          <w:b/>
          <w:bCs/>
          <w:sz w:val="26"/>
          <w:szCs w:val="26"/>
        </w:rPr>
      </w:pPr>
    </w:p>
    <w:p w14:paraId="7C4AA887" w14:textId="2494EBAB" w:rsidR="00E77B39" w:rsidRPr="00E77B39" w:rsidRDefault="00E77B39" w:rsidP="00F21725">
      <w:pPr>
        <w:jc w:val="both"/>
        <w:rPr>
          <w:rFonts w:ascii="Times New Roman" w:hAnsi="Times New Roman" w:cs="Times New Roman"/>
          <w:sz w:val="26"/>
          <w:szCs w:val="26"/>
        </w:rPr>
      </w:pPr>
      <w:r w:rsidRPr="00E77B39">
        <w:rPr>
          <w:rFonts w:ascii="Times New Roman" w:hAnsi="Times New Roman" w:cs="Times New Roman"/>
          <w:b/>
          <w:bCs/>
          <w:sz w:val="26"/>
          <w:szCs w:val="26"/>
        </w:rPr>
        <w:lastRenderedPageBreak/>
        <w:t xml:space="preserve">Szociális manipuláció (Social </w:t>
      </w:r>
      <w:proofErr w:type="spellStart"/>
      <w:r w:rsidRPr="00E77B39">
        <w:rPr>
          <w:rFonts w:ascii="Times New Roman" w:hAnsi="Times New Roman" w:cs="Times New Roman"/>
          <w:b/>
          <w:bCs/>
          <w:sz w:val="26"/>
          <w:szCs w:val="26"/>
        </w:rPr>
        <w:t>Engineering</w:t>
      </w:r>
      <w:proofErr w:type="spellEnd"/>
      <w:r w:rsidRPr="00E77B39">
        <w:rPr>
          <w:rFonts w:ascii="Times New Roman" w:hAnsi="Times New Roman" w:cs="Times New Roman"/>
          <w:b/>
          <w:bCs/>
          <w:sz w:val="26"/>
          <w:szCs w:val="26"/>
        </w:rPr>
        <w:t>)</w:t>
      </w:r>
    </w:p>
    <w:p w14:paraId="573049C3" w14:textId="77777777" w:rsidR="00E77B39" w:rsidRPr="00E77B39" w:rsidRDefault="00E77B39" w:rsidP="00F21725">
      <w:pPr>
        <w:numPr>
          <w:ilvl w:val="0"/>
          <w:numId w:val="11"/>
        </w:numPr>
        <w:jc w:val="both"/>
        <w:rPr>
          <w:rFonts w:ascii="Times New Roman" w:hAnsi="Times New Roman" w:cs="Times New Roman"/>
          <w:sz w:val="26"/>
          <w:szCs w:val="26"/>
        </w:rPr>
      </w:pPr>
      <w:r w:rsidRPr="00E77B39">
        <w:rPr>
          <w:rFonts w:ascii="Times New Roman" w:hAnsi="Times New Roman" w:cs="Times New Roman"/>
          <w:sz w:val="26"/>
          <w:szCs w:val="26"/>
        </w:rPr>
        <w:t>IT-s és pénzügyi dolgozók bizalmát próbálják elnyerni hamis profilokkal.</w:t>
      </w:r>
    </w:p>
    <w:p w14:paraId="728AAE74" w14:textId="77777777" w:rsidR="00E77B39" w:rsidRPr="00E77B39" w:rsidRDefault="00E77B39" w:rsidP="00F21725">
      <w:pPr>
        <w:numPr>
          <w:ilvl w:val="0"/>
          <w:numId w:val="11"/>
        </w:numPr>
        <w:jc w:val="both"/>
        <w:rPr>
          <w:rFonts w:ascii="Times New Roman" w:hAnsi="Times New Roman" w:cs="Times New Roman"/>
          <w:sz w:val="26"/>
          <w:szCs w:val="26"/>
        </w:rPr>
      </w:pPr>
      <w:r w:rsidRPr="00E77B39">
        <w:rPr>
          <w:rFonts w:ascii="Times New Roman" w:hAnsi="Times New Roman" w:cs="Times New Roman"/>
          <w:sz w:val="26"/>
          <w:szCs w:val="26"/>
        </w:rPr>
        <w:t xml:space="preserve">Példa: </w:t>
      </w:r>
      <w:proofErr w:type="spellStart"/>
      <w:r w:rsidRPr="00E77B39">
        <w:rPr>
          <w:rFonts w:ascii="Times New Roman" w:hAnsi="Times New Roman" w:cs="Times New Roman"/>
          <w:sz w:val="26"/>
          <w:szCs w:val="26"/>
        </w:rPr>
        <w:t>Kriptotőzsdék</w:t>
      </w:r>
      <w:proofErr w:type="spellEnd"/>
      <w:r w:rsidRPr="00E77B39">
        <w:rPr>
          <w:rFonts w:ascii="Times New Roman" w:hAnsi="Times New Roman" w:cs="Times New Roman"/>
          <w:sz w:val="26"/>
          <w:szCs w:val="26"/>
        </w:rPr>
        <w:t xml:space="preserve"> </w:t>
      </w:r>
      <w:proofErr w:type="spellStart"/>
      <w:r w:rsidRPr="00E77B39">
        <w:rPr>
          <w:rFonts w:ascii="Times New Roman" w:hAnsi="Times New Roman" w:cs="Times New Roman"/>
          <w:sz w:val="26"/>
          <w:szCs w:val="26"/>
        </w:rPr>
        <w:t>alkalmazottait</w:t>
      </w:r>
      <w:proofErr w:type="spellEnd"/>
      <w:r w:rsidRPr="00E77B39">
        <w:rPr>
          <w:rFonts w:ascii="Times New Roman" w:hAnsi="Times New Roman" w:cs="Times New Roman"/>
          <w:sz w:val="26"/>
          <w:szCs w:val="26"/>
        </w:rPr>
        <w:t xml:space="preserve"> csalják csapdába, hogy kártékony szoftvert telepítsenek.</w:t>
      </w:r>
    </w:p>
    <w:p w14:paraId="4D539891" w14:textId="77777777" w:rsidR="00E77B39" w:rsidRPr="00E77B39" w:rsidRDefault="00E77B39" w:rsidP="00F21725">
      <w:pPr>
        <w:jc w:val="both"/>
        <w:rPr>
          <w:rFonts w:ascii="Times New Roman" w:hAnsi="Times New Roman" w:cs="Times New Roman"/>
          <w:sz w:val="26"/>
          <w:szCs w:val="26"/>
        </w:rPr>
      </w:pPr>
      <w:proofErr w:type="spellStart"/>
      <w:r w:rsidRPr="00E77B39">
        <w:rPr>
          <w:rFonts w:ascii="Times New Roman" w:hAnsi="Times New Roman" w:cs="Times New Roman"/>
          <w:b/>
          <w:bCs/>
          <w:sz w:val="26"/>
          <w:szCs w:val="26"/>
        </w:rPr>
        <w:t>Malware</w:t>
      </w:r>
      <w:proofErr w:type="spellEnd"/>
      <w:r w:rsidRPr="00E77B39">
        <w:rPr>
          <w:rFonts w:ascii="Times New Roman" w:hAnsi="Times New Roman" w:cs="Times New Roman"/>
          <w:b/>
          <w:bCs/>
          <w:sz w:val="26"/>
          <w:szCs w:val="26"/>
        </w:rPr>
        <w:t xml:space="preserve"> (kártékony szoftverek)</w:t>
      </w:r>
    </w:p>
    <w:p w14:paraId="1B10D968" w14:textId="77777777" w:rsidR="00E77B39" w:rsidRPr="00E77B39" w:rsidRDefault="00E77B39" w:rsidP="00F21725">
      <w:pPr>
        <w:numPr>
          <w:ilvl w:val="0"/>
          <w:numId w:val="12"/>
        </w:numPr>
        <w:jc w:val="both"/>
        <w:rPr>
          <w:rFonts w:ascii="Times New Roman" w:hAnsi="Times New Roman" w:cs="Times New Roman"/>
          <w:sz w:val="26"/>
          <w:szCs w:val="26"/>
        </w:rPr>
      </w:pPr>
      <w:r w:rsidRPr="00E77B39">
        <w:rPr>
          <w:rFonts w:ascii="Times New Roman" w:hAnsi="Times New Roman" w:cs="Times New Roman"/>
          <w:sz w:val="26"/>
          <w:szCs w:val="26"/>
        </w:rPr>
        <w:t>Vírusokat és trójai programokat telepítenek számítógépekre és szerverekre.</w:t>
      </w:r>
    </w:p>
    <w:p w14:paraId="70711F61" w14:textId="77777777" w:rsidR="00E77B39" w:rsidRPr="00E77B39" w:rsidRDefault="00E77B39" w:rsidP="00F21725">
      <w:pPr>
        <w:numPr>
          <w:ilvl w:val="0"/>
          <w:numId w:val="12"/>
        </w:numPr>
        <w:jc w:val="both"/>
        <w:rPr>
          <w:rFonts w:ascii="Times New Roman" w:hAnsi="Times New Roman" w:cs="Times New Roman"/>
          <w:sz w:val="26"/>
          <w:szCs w:val="26"/>
        </w:rPr>
      </w:pPr>
      <w:r w:rsidRPr="00E77B39">
        <w:rPr>
          <w:rFonts w:ascii="Times New Roman" w:hAnsi="Times New Roman" w:cs="Times New Roman"/>
          <w:sz w:val="26"/>
          <w:szCs w:val="26"/>
        </w:rPr>
        <w:t>Példa: A "BLINDINGCAN" és "</w:t>
      </w:r>
      <w:proofErr w:type="spellStart"/>
      <w:r w:rsidRPr="00E77B39">
        <w:rPr>
          <w:rFonts w:ascii="Times New Roman" w:hAnsi="Times New Roman" w:cs="Times New Roman"/>
          <w:sz w:val="26"/>
          <w:szCs w:val="26"/>
        </w:rPr>
        <w:t>AppleJeus</w:t>
      </w:r>
      <w:proofErr w:type="spellEnd"/>
      <w:r w:rsidRPr="00E77B39">
        <w:rPr>
          <w:rFonts w:ascii="Times New Roman" w:hAnsi="Times New Roman" w:cs="Times New Roman"/>
          <w:sz w:val="26"/>
          <w:szCs w:val="26"/>
        </w:rPr>
        <w:t xml:space="preserve">" </w:t>
      </w:r>
      <w:proofErr w:type="spellStart"/>
      <w:r w:rsidRPr="00E77B39">
        <w:rPr>
          <w:rFonts w:ascii="Times New Roman" w:hAnsi="Times New Roman" w:cs="Times New Roman"/>
          <w:sz w:val="26"/>
          <w:szCs w:val="26"/>
        </w:rPr>
        <w:t>malware</w:t>
      </w:r>
      <w:proofErr w:type="spellEnd"/>
      <w:r w:rsidRPr="00E77B39">
        <w:rPr>
          <w:rFonts w:ascii="Times New Roman" w:hAnsi="Times New Roman" w:cs="Times New Roman"/>
          <w:sz w:val="26"/>
          <w:szCs w:val="26"/>
        </w:rPr>
        <w:t>-ek, amelyeket kripto-platformok ellen vetettek be.</w:t>
      </w:r>
    </w:p>
    <w:p w14:paraId="3ECDB9B5" w14:textId="77777777" w:rsidR="00E77B39" w:rsidRPr="00E77B39" w:rsidRDefault="00E77B39" w:rsidP="00F21725">
      <w:pPr>
        <w:jc w:val="both"/>
        <w:rPr>
          <w:rFonts w:ascii="Times New Roman" w:hAnsi="Times New Roman" w:cs="Times New Roman"/>
          <w:sz w:val="26"/>
          <w:szCs w:val="26"/>
        </w:rPr>
      </w:pPr>
      <w:r w:rsidRPr="00E77B39">
        <w:rPr>
          <w:rFonts w:ascii="Times New Roman" w:hAnsi="Times New Roman" w:cs="Times New Roman"/>
          <w:b/>
          <w:bCs/>
          <w:sz w:val="26"/>
          <w:szCs w:val="26"/>
        </w:rPr>
        <w:t>Blokklánc-hidak feltörése (</w:t>
      </w:r>
      <w:proofErr w:type="spellStart"/>
      <w:r w:rsidRPr="00E77B39">
        <w:rPr>
          <w:rFonts w:ascii="Times New Roman" w:hAnsi="Times New Roman" w:cs="Times New Roman"/>
          <w:b/>
          <w:bCs/>
          <w:sz w:val="26"/>
          <w:szCs w:val="26"/>
        </w:rPr>
        <w:t>Bridge</w:t>
      </w:r>
      <w:proofErr w:type="spellEnd"/>
      <w:r w:rsidRPr="00E77B39">
        <w:rPr>
          <w:rFonts w:ascii="Times New Roman" w:hAnsi="Times New Roman" w:cs="Times New Roman"/>
          <w:b/>
          <w:bCs/>
          <w:sz w:val="26"/>
          <w:szCs w:val="26"/>
        </w:rPr>
        <w:t xml:space="preserve"> </w:t>
      </w:r>
      <w:proofErr w:type="spellStart"/>
      <w:r w:rsidRPr="00E77B39">
        <w:rPr>
          <w:rFonts w:ascii="Times New Roman" w:hAnsi="Times New Roman" w:cs="Times New Roman"/>
          <w:b/>
          <w:bCs/>
          <w:sz w:val="26"/>
          <w:szCs w:val="26"/>
        </w:rPr>
        <w:t>Hacks</w:t>
      </w:r>
      <w:proofErr w:type="spellEnd"/>
      <w:r w:rsidRPr="00E77B39">
        <w:rPr>
          <w:rFonts w:ascii="Times New Roman" w:hAnsi="Times New Roman" w:cs="Times New Roman"/>
          <w:b/>
          <w:bCs/>
          <w:sz w:val="26"/>
          <w:szCs w:val="26"/>
        </w:rPr>
        <w:t>)</w:t>
      </w:r>
    </w:p>
    <w:p w14:paraId="755A3D20" w14:textId="77777777" w:rsidR="00E77B39" w:rsidRPr="00E77B39" w:rsidRDefault="00E77B39" w:rsidP="00F21725">
      <w:pPr>
        <w:numPr>
          <w:ilvl w:val="0"/>
          <w:numId w:val="13"/>
        </w:numPr>
        <w:jc w:val="both"/>
        <w:rPr>
          <w:rFonts w:ascii="Times New Roman" w:hAnsi="Times New Roman" w:cs="Times New Roman"/>
          <w:sz w:val="26"/>
          <w:szCs w:val="26"/>
        </w:rPr>
      </w:pPr>
      <w:r w:rsidRPr="00E77B39">
        <w:rPr>
          <w:rFonts w:ascii="Times New Roman" w:hAnsi="Times New Roman" w:cs="Times New Roman"/>
          <w:sz w:val="26"/>
          <w:szCs w:val="26"/>
        </w:rPr>
        <w:t>A blokklánc-hidak gyenge pontjait keresik, hogy </w:t>
      </w:r>
      <w:r w:rsidRPr="00E77B39">
        <w:rPr>
          <w:rFonts w:ascii="Times New Roman" w:hAnsi="Times New Roman" w:cs="Times New Roman"/>
          <w:b/>
          <w:bCs/>
          <w:sz w:val="26"/>
          <w:szCs w:val="26"/>
        </w:rPr>
        <w:t>kriptovalutát lopjanak</w:t>
      </w:r>
      <w:r w:rsidRPr="00E77B39">
        <w:rPr>
          <w:rFonts w:ascii="Times New Roman" w:hAnsi="Times New Roman" w:cs="Times New Roman"/>
          <w:sz w:val="26"/>
          <w:szCs w:val="26"/>
        </w:rPr>
        <w:t>.</w:t>
      </w:r>
    </w:p>
    <w:p w14:paraId="21E7F5CE" w14:textId="77777777" w:rsidR="00E77B39" w:rsidRPr="00E77B39" w:rsidRDefault="00E77B39" w:rsidP="00F21725">
      <w:pPr>
        <w:numPr>
          <w:ilvl w:val="0"/>
          <w:numId w:val="13"/>
        </w:numPr>
        <w:jc w:val="both"/>
        <w:rPr>
          <w:rFonts w:ascii="Times New Roman" w:hAnsi="Times New Roman" w:cs="Times New Roman"/>
          <w:sz w:val="26"/>
          <w:szCs w:val="26"/>
        </w:rPr>
      </w:pPr>
      <w:proofErr w:type="spellStart"/>
      <w:r w:rsidRPr="00E77B39">
        <w:rPr>
          <w:rFonts w:ascii="Times New Roman" w:hAnsi="Times New Roman" w:cs="Times New Roman"/>
          <w:sz w:val="26"/>
          <w:szCs w:val="26"/>
        </w:rPr>
        <w:t>Tornado</w:t>
      </w:r>
      <w:proofErr w:type="spellEnd"/>
      <w:r w:rsidRPr="00E77B39">
        <w:rPr>
          <w:rFonts w:ascii="Times New Roman" w:hAnsi="Times New Roman" w:cs="Times New Roman"/>
          <w:sz w:val="26"/>
          <w:szCs w:val="26"/>
        </w:rPr>
        <w:t xml:space="preserve"> Cash és más </w:t>
      </w:r>
      <w:proofErr w:type="spellStart"/>
      <w:r w:rsidRPr="00E77B39">
        <w:rPr>
          <w:rFonts w:ascii="Times New Roman" w:hAnsi="Times New Roman" w:cs="Times New Roman"/>
          <w:b/>
          <w:bCs/>
          <w:sz w:val="26"/>
          <w:szCs w:val="26"/>
        </w:rPr>
        <w:t>kriptomixer</w:t>
      </w:r>
      <w:proofErr w:type="spellEnd"/>
      <w:r w:rsidRPr="00E77B39">
        <w:rPr>
          <w:rFonts w:ascii="Times New Roman" w:hAnsi="Times New Roman" w:cs="Times New Roman"/>
          <w:b/>
          <w:bCs/>
          <w:sz w:val="26"/>
          <w:szCs w:val="26"/>
        </w:rPr>
        <w:t xml:space="preserve"> szolgáltatásokkal</w:t>
      </w:r>
      <w:r w:rsidRPr="00E77B39">
        <w:rPr>
          <w:rFonts w:ascii="Times New Roman" w:hAnsi="Times New Roman" w:cs="Times New Roman"/>
          <w:sz w:val="26"/>
          <w:szCs w:val="26"/>
        </w:rPr>
        <w:t> próbálják tisztára mosni az ellopott pénzt.</w:t>
      </w:r>
    </w:p>
    <w:p w14:paraId="5ACD9901" w14:textId="77777777" w:rsidR="00E77B39" w:rsidRPr="00E77B39" w:rsidRDefault="00E77B39" w:rsidP="00F21725">
      <w:pPr>
        <w:jc w:val="both"/>
        <w:rPr>
          <w:rFonts w:ascii="Times New Roman" w:hAnsi="Times New Roman" w:cs="Times New Roman"/>
          <w:sz w:val="26"/>
          <w:szCs w:val="26"/>
        </w:rPr>
      </w:pPr>
      <w:r w:rsidRPr="00E77B39">
        <w:rPr>
          <w:rFonts w:ascii="Times New Roman" w:hAnsi="Times New Roman" w:cs="Times New Roman"/>
          <w:b/>
          <w:bCs/>
          <w:sz w:val="26"/>
          <w:szCs w:val="26"/>
        </w:rPr>
        <w:t>Ellopott privát kulcsok és engedélyezett tranzakciók manipulálása</w:t>
      </w:r>
    </w:p>
    <w:p w14:paraId="1C73ABE8" w14:textId="77777777" w:rsidR="00E77B39" w:rsidRPr="00E77B39" w:rsidRDefault="00E77B39" w:rsidP="00F21725">
      <w:pPr>
        <w:numPr>
          <w:ilvl w:val="0"/>
          <w:numId w:val="14"/>
        </w:numPr>
        <w:jc w:val="both"/>
        <w:rPr>
          <w:rFonts w:ascii="Times New Roman" w:hAnsi="Times New Roman" w:cs="Times New Roman"/>
          <w:sz w:val="26"/>
          <w:szCs w:val="26"/>
        </w:rPr>
      </w:pPr>
      <w:r w:rsidRPr="00E77B39">
        <w:rPr>
          <w:rFonts w:ascii="Times New Roman" w:hAnsi="Times New Roman" w:cs="Times New Roman"/>
          <w:b/>
          <w:bCs/>
          <w:sz w:val="26"/>
          <w:szCs w:val="26"/>
        </w:rPr>
        <w:t>Privát kulcsokat lopnak el</w:t>
      </w:r>
      <w:r w:rsidRPr="00E77B39">
        <w:rPr>
          <w:rFonts w:ascii="Times New Roman" w:hAnsi="Times New Roman" w:cs="Times New Roman"/>
          <w:sz w:val="26"/>
          <w:szCs w:val="26"/>
        </w:rPr>
        <w:t>, hogy illegális tranzakciókat hajtsanak végre.</w:t>
      </w:r>
    </w:p>
    <w:p w14:paraId="1C96B661" w14:textId="77777777" w:rsidR="00E77B39" w:rsidRPr="00E77B39" w:rsidRDefault="00E77B39" w:rsidP="00F21725">
      <w:pPr>
        <w:numPr>
          <w:ilvl w:val="0"/>
          <w:numId w:val="14"/>
        </w:numPr>
        <w:jc w:val="both"/>
        <w:rPr>
          <w:rFonts w:ascii="Times New Roman" w:hAnsi="Times New Roman" w:cs="Times New Roman"/>
          <w:sz w:val="26"/>
          <w:szCs w:val="26"/>
        </w:rPr>
      </w:pPr>
      <w:r w:rsidRPr="00E77B39">
        <w:rPr>
          <w:rFonts w:ascii="Times New Roman" w:hAnsi="Times New Roman" w:cs="Times New Roman"/>
          <w:b/>
          <w:bCs/>
          <w:sz w:val="26"/>
          <w:szCs w:val="26"/>
        </w:rPr>
        <w:t xml:space="preserve">Okosszerződéseket </w:t>
      </w:r>
      <w:proofErr w:type="spellStart"/>
      <w:r w:rsidRPr="00E77B39">
        <w:rPr>
          <w:rFonts w:ascii="Times New Roman" w:hAnsi="Times New Roman" w:cs="Times New Roman"/>
          <w:b/>
          <w:bCs/>
          <w:sz w:val="26"/>
          <w:szCs w:val="26"/>
        </w:rPr>
        <w:t>hackelnek</w:t>
      </w:r>
      <w:proofErr w:type="spellEnd"/>
      <w:r w:rsidRPr="00E77B39">
        <w:rPr>
          <w:rFonts w:ascii="Times New Roman" w:hAnsi="Times New Roman" w:cs="Times New Roman"/>
          <w:b/>
          <w:bCs/>
          <w:sz w:val="26"/>
          <w:szCs w:val="26"/>
        </w:rPr>
        <w:t xml:space="preserve"> meg</w:t>
      </w:r>
      <w:r w:rsidRPr="00E77B39">
        <w:rPr>
          <w:rFonts w:ascii="Times New Roman" w:hAnsi="Times New Roman" w:cs="Times New Roman"/>
          <w:sz w:val="26"/>
          <w:szCs w:val="26"/>
        </w:rPr>
        <w:t>, hogy hamis engedélyeket állítsanak be.</w:t>
      </w:r>
    </w:p>
    <w:p w14:paraId="66CC8D71" w14:textId="77777777" w:rsidR="00FA47B4" w:rsidRDefault="00FA47B4" w:rsidP="00F21725">
      <w:pPr>
        <w:jc w:val="both"/>
        <w:rPr>
          <w:rFonts w:ascii="Times New Roman" w:hAnsi="Times New Roman" w:cs="Times New Roman"/>
          <w:b/>
          <w:bCs/>
          <w:sz w:val="26"/>
          <w:szCs w:val="26"/>
        </w:rPr>
      </w:pPr>
    </w:p>
    <w:p w14:paraId="5CDF6B92" w14:textId="2879E17F" w:rsidR="00E77B39" w:rsidRPr="00E77B39" w:rsidRDefault="00E77B39" w:rsidP="00F21725">
      <w:pPr>
        <w:jc w:val="both"/>
        <w:rPr>
          <w:rFonts w:ascii="Times New Roman" w:hAnsi="Times New Roman" w:cs="Times New Roman"/>
          <w:sz w:val="26"/>
          <w:szCs w:val="26"/>
        </w:rPr>
      </w:pPr>
      <w:r w:rsidRPr="00E77B39">
        <w:rPr>
          <w:rFonts w:ascii="Times New Roman" w:hAnsi="Times New Roman" w:cs="Times New Roman"/>
          <w:b/>
          <w:bCs/>
          <w:sz w:val="26"/>
          <w:szCs w:val="26"/>
        </w:rPr>
        <w:t xml:space="preserve">Mi volt a </w:t>
      </w:r>
      <w:proofErr w:type="spellStart"/>
      <w:r w:rsidRPr="00E77B39">
        <w:rPr>
          <w:rFonts w:ascii="Times New Roman" w:hAnsi="Times New Roman" w:cs="Times New Roman"/>
          <w:b/>
          <w:bCs/>
          <w:sz w:val="26"/>
          <w:szCs w:val="26"/>
        </w:rPr>
        <w:t>Bybit</w:t>
      </w:r>
      <w:proofErr w:type="spellEnd"/>
      <w:r w:rsidRPr="00E77B39">
        <w:rPr>
          <w:rFonts w:ascii="Times New Roman" w:hAnsi="Times New Roman" w:cs="Times New Roman"/>
          <w:b/>
          <w:bCs/>
          <w:sz w:val="26"/>
          <w:szCs w:val="26"/>
        </w:rPr>
        <w:t xml:space="preserve"> elleni támadás </w:t>
      </w:r>
      <w:proofErr w:type="spellStart"/>
      <w:r w:rsidRPr="00E77B39">
        <w:rPr>
          <w:rFonts w:ascii="Times New Roman" w:hAnsi="Times New Roman" w:cs="Times New Roman"/>
          <w:b/>
          <w:bCs/>
          <w:sz w:val="26"/>
          <w:szCs w:val="26"/>
        </w:rPr>
        <w:t>támadás</w:t>
      </w:r>
      <w:proofErr w:type="spellEnd"/>
      <w:r w:rsidRPr="00E77B39">
        <w:rPr>
          <w:rFonts w:ascii="Times New Roman" w:hAnsi="Times New Roman" w:cs="Times New Roman"/>
          <w:b/>
          <w:bCs/>
          <w:sz w:val="26"/>
          <w:szCs w:val="26"/>
        </w:rPr>
        <w:t xml:space="preserve"> különlegessége?</w:t>
      </w:r>
    </w:p>
    <w:p w14:paraId="022EB30F" w14:textId="77777777" w:rsidR="00E77B39" w:rsidRPr="00E77B39" w:rsidRDefault="00E77B39" w:rsidP="00F21725">
      <w:pPr>
        <w:jc w:val="both"/>
        <w:rPr>
          <w:rFonts w:ascii="Times New Roman" w:hAnsi="Times New Roman" w:cs="Times New Roman"/>
          <w:sz w:val="26"/>
          <w:szCs w:val="26"/>
        </w:rPr>
      </w:pPr>
      <w:r w:rsidRPr="00E77B39">
        <w:rPr>
          <w:rFonts w:ascii="Times New Roman" w:hAnsi="Times New Roman" w:cs="Times New Roman"/>
          <w:b/>
          <w:bCs/>
          <w:sz w:val="26"/>
          <w:szCs w:val="26"/>
        </w:rPr>
        <w:t>Legitimnek tűnő tranzakciók</w:t>
      </w:r>
    </w:p>
    <w:p w14:paraId="5497F2F5" w14:textId="77777777" w:rsidR="00E77B39" w:rsidRPr="00E77B39" w:rsidRDefault="00E77B39" w:rsidP="00F21725">
      <w:pPr>
        <w:numPr>
          <w:ilvl w:val="0"/>
          <w:numId w:val="15"/>
        </w:numPr>
        <w:jc w:val="both"/>
        <w:rPr>
          <w:rFonts w:ascii="Times New Roman" w:hAnsi="Times New Roman" w:cs="Times New Roman"/>
          <w:sz w:val="26"/>
          <w:szCs w:val="26"/>
        </w:rPr>
      </w:pPr>
      <w:r w:rsidRPr="00E77B39">
        <w:rPr>
          <w:rFonts w:ascii="Times New Roman" w:hAnsi="Times New Roman" w:cs="Times New Roman"/>
          <w:sz w:val="26"/>
          <w:szCs w:val="26"/>
        </w:rPr>
        <w:t xml:space="preserve">A </w:t>
      </w:r>
      <w:proofErr w:type="spellStart"/>
      <w:r w:rsidRPr="00E77B39">
        <w:rPr>
          <w:rFonts w:ascii="Times New Roman" w:hAnsi="Times New Roman" w:cs="Times New Roman"/>
          <w:sz w:val="26"/>
          <w:szCs w:val="26"/>
        </w:rPr>
        <w:t>Bybit</w:t>
      </w:r>
      <w:proofErr w:type="spellEnd"/>
      <w:r w:rsidRPr="00E77B39">
        <w:rPr>
          <w:rFonts w:ascii="Times New Roman" w:hAnsi="Times New Roman" w:cs="Times New Roman"/>
          <w:sz w:val="26"/>
          <w:szCs w:val="26"/>
        </w:rPr>
        <w:t xml:space="preserve"> vezérigazgatója, </w:t>
      </w:r>
      <w:proofErr w:type="spellStart"/>
      <w:r w:rsidRPr="00E77B39">
        <w:rPr>
          <w:rFonts w:ascii="Times New Roman" w:hAnsi="Times New Roman" w:cs="Times New Roman"/>
          <w:b/>
          <w:bCs/>
          <w:sz w:val="26"/>
          <w:szCs w:val="26"/>
        </w:rPr>
        <w:t>Ben</w:t>
      </w:r>
      <w:proofErr w:type="spellEnd"/>
      <w:r w:rsidRPr="00E77B39">
        <w:rPr>
          <w:rFonts w:ascii="Times New Roman" w:hAnsi="Times New Roman" w:cs="Times New Roman"/>
          <w:b/>
          <w:bCs/>
          <w:sz w:val="26"/>
          <w:szCs w:val="26"/>
        </w:rPr>
        <w:t xml:space="preserve"> </w:t>
      </w:r>
      <w:proofErr w:type="spellStart"/>
      <w:r w:rsidRPr="00E77B39">
        <w:rPr>
          <w:rFonts w:ascii="Times New Roman" w:hAnsi="Times New Roman" w:cs="Times New Roman"/>
          <w:b/>
          <w:bCs/>
          <w:sz w:val="26"/>
          <w:szCs w:val="26"/>
        </w:rPr>
        <w:t>Zhou</w:t>
      </w:r>
      <w:proofErr w:type="spellEnd"/>
      <w:r w:rsidRPr="00E77B39">
        <w:rPr>
          <w:rFonts w:ascii="Times New Roman" w:hAnsi="Times New Roman" w:cs="Times New Roman"/>
          <w:sz w:val="26"/>
          <w:szCs w:val="26"/>
        </w:rPr>
        <w:t> elmondta, hogy </w:t>
      </w:r>
      <w:r w:rsidRPr="00E77B39">
        <w:rPr>
          <w:rFonts w:ascii="Times New Roman" w:hAnsi="Times New Roman" w:cs="Times New Roman"/>
          <w:b/>
          <w:bCs/>
          <w:sz w:val="26"/>
          <w:szCs w:val="26"/>
        </w:rPr>
        <w:t>a támadók olyan tranzakciókat generáltak, amelyek teljesen normálisnak tűntek</w:t>
      </w:r>
      <w:r w:rsidRPr="00E77B39">
        <w:rPr>
          <w:rFonts w:ascii="Times New Roman" w:hAnsi="Times New Roman" w:cs="Times New Roman"/>
          <w:sz w:val="26"/>
          <w:szCs w:val="26"/>
        </w:rPr>
        <w:t>.</w:t>
      </w:r>
    </w:p>
    <w:p w14:paraId="645076CC" w14:textId="77777777" w:rsidR="00E77B39" w:rsidRPr="00E77B39" w:rsidRDefault="00E77B39" w:rsidP="00F21725">
      <w:pPr>
        <w:numPr>
          <w:ilvl w:val="0"/>
          <w:numId w:val="15"/>
        </w:numPr>
        <w:jc w:val="both"/>
        <w:rPr>
          <w:rFonts w:ascii="Times New Roman" w:hAnsi="Times New Roman" w:cs="Times New Roman"/>
          <w:sz w:val="26"/>
          <w:szCs w:val="26"/>
        </w:rPr>
      </w:pPr>
      <w:r w:rsidRPr="00E77B39">
        <w:rPr>
          <w:rFonts w:ascii="Times New Roman" w:hAnsi="Times New Roman" w:cs="Times New Roman"/>
          <w:sz w:val="26"/>
          <w:szCs w:val="26"/>
        </w:rPr>
        <w:t xml:space="preserve">A </w:t>
      </w:r>
      <w:proofErr w:type="spellStart"/>
      <w:r w:rsidRPr="00E77B39">
        <w:rPr>
          <w:rFonts w:ascii="Times New Roman" w:hAnsi="Times New Roman" w:cs="Times New Roman"/>
          <w:sz w:val="26"/>
          <w:szCs w:val="26"/>
        </w:rPr>
        <w:t>Bybit</w:t>
      </w:r>
      <w:proofErr w:type="spellEnd"/>
      <w:r w:rsidRPr="00E77B39">
        <w:rPr>
          <w:rFonts w:ascii="Times New Roman" w:hAnsi="Times New Roman" w:cs="Times New Roman"/>
          <w:sz w:val="26"/>
          <w:szCs w:val="26"/>
        </w:rPr>
        <w:t xml:space="preserve"> csapata </w:t>
      </w:r>
      <w:r w:rsidRPr="00E77B39">
        <w:rPr>
          <w:rFonts w:ascii="Times New Roman" w:hAnsi="Times New Roman" w:cs="Times New Roman"/>
          <w:b/>
          <w:bCs/>
          <w:sz w:val="26"/>
          <w:szCs w:val="26"/>
        </w:rPr>
        <w:t>ellenőrizte az UI-t (felhasználói felületet)</w:t>
      </w:r>
      <w:r w:rsidRPr="00E77B39">
        <w:rPr>
          <w:rFonts w:ascii="Times New Roman" w:hAnsi="Times New Roman" w:cs="Times New Roman"/>
          <w:sz w:val="26"/>
          <w:szCs w:val="26"/>
        </w:rPr>
        <w:t>, és </w:t>
      </w:r>
      <w:r w:rsidRPr="00E77B39">
        <w:rPr>
          <w:rFonts w:ascii="Times New Roman" w:hAnsi="Times New Roman" w:cs="Times New Roman"/>
          <w:b/>
          <w:bCs/>
          <w:sz w:val="26"/>
          <w:szCs w:val="26"/>
        </w:rPr>
        <w:t>a megfelelő címeket látta</w:t>
      </w:r>
      <w:r w:rsidRPr="00E77B39">
        <w:rPr>
          <w:rFonts w:ascii="Times New Roman" w:hAnsi="Times New Roman" w:cs="Times New Roman"/>
          <w:sz w:val="26"/>
          <w:szCs w:val="26"/>
        </w:rPr>
        <w:t>, majd aláírta a tranzakciókat.</w:t>
      </w:r>
    </w:p>
    <w:p w14:paraId="7DEA6020" w14:textId="77777777" w:rsidR="00E77B39" w:rsidRPr="00E77B39" w:rsidRDefault="00E77B39" w:rsidP="00F21725">
      <w:pPr>
        <w:numPr>
          <w:ilvl w:val="0"/>
          <w:numId w:val="15"/>
        </w:numPr>
        <w:jc w:val="both"/>
        <w:rPr>
          <w:rFonts w:ascii="Times New Roman" w:hAnsi="Times New Roman" w:cs="Times New Roman"/>
          <w:sz w:val="26"/>
          <w:szCs w:val="26"/>
        </w:rPr>
      </w:pPr>
      <w:r w:rsidRPr="00E77B39">
        <w:rPr>
          <w:rFonts w:ascii="Times New Roman" w:hAnsi="Times New Roman" w:cs="Times New Roman"/>
          <w:b/>
          <w:bCs/>
          <w:sz w:val="26"/>
          <w:szCs w:val="26"/>
        </w:rPr>
        <w:t>Lehetséges, hogy az összes aláíró gépe feltörésre került, és az UI manipulálva lett.</w:t>
      </w:r>
    </w:p>
    <w:p w14:paraId="23769AAC" w14:textId="77777777" w:rsidR="00E77B39" w:rsidRPr="00E77B39" w:rsidRDefault="00E77B39" w:rsidP="00F21725">
      <w:pPr>
        <w:jc w:val="both"/>
        <w:rPr>
          <w:rFonts w:ascii="Times New Roman" w:hAnsi="Times New Roman" w:cs="Times New Roman"/>
          <w:sz w:val="26"/>
          <w:szCs w:val="26"/>
        </w:rPr>
      </w:pPr>
      <w:r w:rsidRPr="00E77B39">
        <w:rPr>
          <w:rFonts w:ascii="Times New Roman" w:hAnsi="Times New Roman" w:cs="Times New Roman"/>
          <w:b/>
          <w:bCs/>
          <w:sz w:val="26"/>
          <w:szCs w:val="26"/>
        </w:rPr>
        <w:t>Több szinten végrehajtott támadás</w:t>
      </w:r>
    </w:p>
    <w:p w14:paraId="18187375" w14:textId="77777777" w:rsidR="00E77B39" w:rsidRPr="00E77B39" w:rsidRDefault="00E77B39" w:rsidP="00F21725">
      <w:pPr>
        <w:numPr>
          <w:ilvl w:val="0"/>
          <w:numId w:val="16"/>
        </w:numPr>
        <w:jc w:val="both"/>
        <w:rPr>
          <w:rFonts w:ascii="Times New Roman" w:hAnsi="Times New Roman" w:cs="Times New Roman"/>
          <w:sz w:val="26"/>
          <w:szCs w:val="26"/>
        </w:rPr>
      </w:pPr>
      <w:r w:rsidRPr="00E77B39">
        <w:rPr>
          <w:rFonts w:ascii="Times New Roman" w:hAnsi="Times New Roman" w:cs="Times New Roman"/>
          <w:sz w:val="26"/>
          <w:szCs w:val="26"/>
        </w:rPr>
        <w:t>A hack nem egyetlen sebezhetőséget használt ki, hanem </w:t>
      </w:r>
      <w:r w:rsidRPr="00E77B39">
        <w:rPr>
          <w:rFonts w:ascii="Times New Roman" w:hAnsi="Times New Roman" w:cs="Times New Roman"/>
          <w:b/>
          <w:bCs/>
          <w:sz w:val="26"/>
          <w:szCs w:val="26"/>
        </w:rPr>
        <w:t>kombinálta</w:t>
      </w:r>
      <w:r w:rsidRPr="00E77B39">
        <w:rPr>
          <w:rFonts w:ascii="Times New Roman" w:hAnsi="Times New Roman" w:cs="Times New Roman"/>
          <w:sz w:val="26"/>
          <w:szCs w:val="26"/>
        </w:rPr>
        <w:t> az adathalászatot, a szociális manipulációt és a blokklánc-tranzakciók manipulálását.</w:t>
      </w:r>
    </w:p>
    <w:p w14:paraId="7D12011A" w14:textId="77777777" w:rsidR="00E77B39" w:rsidRPr="00E77B39" w:rsidRDefault="00E77B39" w:rsidP="00F21725">
      <w:pPr>
        <w:numPr>
          <w:ilvl w:val="0"/>
          <w:numId w:val="16"/>
        </w:numPr>
        <w:jc w:val="both"/>
        <w:rPr>
          <w:rFonts w:ascii="Times New Roman" w:hAnsi="Times New Roman" w:cs="Times New Roman"/>
          <w:sz w:val="26"/>
          <w:szCs w:val="26"/>
        </w:rPr>
      </w:pPr>
      <w:r w:rsidRPr="00E77B39">
        <w:rPr>
          <w:rFonts w:ascii="Times New Roman" w:hAnsi="Times New Roman" w:cs="Times New Roman"/>
          <w:b/>
          <w:bCs/>
          <w:sz w:val="26"/>
          <w:szCs w:val="26"/>
        </w:rPr>
        <w:t>A támadás több lépcsőben zajlott</w:t>
      </w:r>
      <w:r w:rsidRPr="00E77B39">
        <w:rPr>
          <w:rFonts w:ascii="Times New Roman" w:hAnsi="Times New Roman" w:cs="Times New Roman"/>
          <w:sz w:val="26"/>
          <w:szCs w:val="26"/>
        </w:rPr>
        <w:t xml:space="preserve">, és először kisebb tranzakciókkal tesztelték a </w:t>
      </w:r>
      <w:proofErr w:type="spellStart"/>
      <w:r w:rsidRPr="00E77B39">
        <w:rPr>
          <w:rFonts w:ascii="Times New Roman" w:hAnsi="Times New Roman" w:cs="Times New Roman"/>
          <w:sz w:val="26"/>
          <w:szCs w:val="26"/>
        </w:rPr>
        <w:t>Bybit</w:t>
      </w:r>
      <w:proofErr w:type="spellEnd"/>
      <w:r w:rsidRPr="00E77B39">
        <w:rPr>
          <w:rFonts w:ascii="Times New Roman" w:hAnsi="Times New Roman" w:cs="Times New Roman"/>
          <w:sz w:val="26"/>
          <w:szCs w:val="26"/>
        </w:rPr>
        <w:t xml:space="preserve"> biztonsági rendszerét.</w:t>
      </w:r>
    </w:p>
    <w:p w14:paraId="522D0DEB" w14:textId="77777777" w:rsidR="00FA47B4" w:rsidRDefault="00FA47B4" w:rsidP="00F21725">
      <w:pPr>
        <w:jc w:val="both"/>
        <w:rPr>
          <w:rFonts w:ascii="Times New Roman" w:hAnsi="Times New Roman" w:cs="Times New Roman"/>
          <w:b/>
          <w:bCs/>
          <w:sz w:val="26"/>
          <w:szCs w:val="26"/>
        </w:rPr>
      </w:pPr>
    </w:p>
    <w:p w14:paraId="17CFF963" w14:textId="77777777" w:rsidR="00FA47B4" w:rsidRDefault="00FA47B4" w:rsidP="00F21725">
      <w:pPr>
        <w:jc w:val="both"/>
        <w:rPr>
          <w:rFonts w:ascii="Times New Roman" w:hAnsi="Times New Roman" w:cs="Times New Roman"/>
          <w:b/>
          <w:bCs/>
          <w:sz w:val="26"/>
          <w:szCs w:val="26"/>
        </w:rPr>
      </w:pPr>
    </w:p>
    <w:p w14:paraId="36C14C17" w14:textId="257BC20B" w:rsidR="00E77B39" w:rsidRPr="00E77B39" w:rsidRDefault="00E77B39" w:rsidP="00F21725">
      <w:pPr>
        <w:jc w:val="both"/>
        <w:rPr>
          <w:rFonts w:ascii="Times New Roman" w:hAnsi="Times New Roman" w:cs="Times New Roman"/>
          <w:sz w:val="26"/>
          <w:szCs w:val="26"/>
        </w:rPr>
      </w:pPr>
      <w:r w:rsidRPr="00E77B39">
        <w:rPr>
          <w:rFonts w:ascii="Times New Roman" w:hAnsi="Times New Roman" w:cs="Times New Roman"/>
          <w:b/>
          <w:bCs/>
          <w:sz w:val="26"/>
          <w:szCs w:val="26"/>
        </w:rPr>
        <w:lastRenderedPageBreak/>
        <w:t xml:space="preserve">Hasonlóság a </w:t>
      </w:r>
      <w:proofErr w:type="spellStart"/>
      <w:r w:rsidRPr="00E77B39">
        <w:rPr>
          <w:rFonts w:ascii="Times New Roman" w:hAnsi="Times New Roman" w:cs="Times New Roman"/>
          <w:b/>
          <w:bCs/>
          <w:sz w:val="26"/>
          <w:szCs w:val="26"/>
        </w:rPr>
        <w:t>Phemex</w:t>
      </w:r>
      <w:proofErr w:type="spellEnd"/>
      <w:r w:rsidRPr="00E77B39">
        <w:rPr>
          <w:rFonts w:ascii="Times New Roman" w:hAnsi="Times New Roman" w:cs="Times New Roman"/>
          <w:b/>
          <w:bCs/>
          <w:sz w:val="26"/>
          <w:szCs w:val="26"/>
        </w:rPr>
        <w:t xml:space="preserve"> </w:t>
      </w:r>
      <w:proofErr w:type="spellStart"/>
      <w:r w:rsidRPr="00E77B39">
        <w:rPr>
          <w:rFonts w:ascii="Times New Roman" w:hAnsi="Times New Roman" w:cs="Times New Roman"/>
          <w:b/>
          <w:bCs/>
          <w:sz w:val="26"/>
          <w:szCs w:val="26"/>
        </w:rPr>
        <w:t>hackkel</w:t>
      </w:r>
      <w:proofErr w:type="spellEnd"/>
      <w:r w:rsidRPr="00E77B39">
        <w:rPr>
          <w:rFonts w:ascii="Times New Roman" w:hAnsi="Times New Roman" w:cs="Times New Roman"/>
          <w:b/>
          <w:bCs/>
          <w:sz w:val="26"/>
          <w:szCs w:val="26"/>
        </w:rPr>
        <w:t xml:space="preserve"> – összekapcsolt tranzakciók</w:t>
      </w:r>
    </w:p>
    <w:p w14:paraId="3090DBC2" w14:textId="77777777" w:rsidR="00E77B39" w:rsidRPr="00E77B39" w:rsidRDefault="00E77B39" w:rsidP="00F21725">
      <w:pPr>
        <w:numPr>
          <w:ilvl w:val="0"/>
          <w:numId w:val="17"/>
        </w:numPr>
        <w:jc w:val="both"/>
        <w:rPr>
          <w:rFonts w:ascii="Times New Roman" w:hAnsi="Times New Roman" w:cs="Times New Roman"/>
          <w:sz w:val="26"/>
          <w:szCs w:val="26"/>
        </w:rPr>
      </w:pPr>
      <w:r w:rsidRPr="00E77B39">
        <w:rPr>
          <w:rFonts w:ascii="Times New Roman" w:hAnsi="Times New Roman" w:cs="Times New Roman"/>
          <w:sz w:val="26"/>
          <w:szCs w:val="26"/>
        </w:rPr>
        <w:t xml:space="preserve">A </w:t>
      </w:r>
      <w:proofErr w:type="spellStart"/>
      <w:r w:rsidRPr="00E77B39">
        <w:rPr>
          <w:rFonts w:ascii="Times New Roman" w:hAnsi="Times New Roman" w:cs="Times New Roman"/>
          <w:sz w:val="26"/>
          <w:szCs w:val="26"/>
        </w:rPr>
        <w:t>Bybit</w:t>
      </w:r>
      <w:proofErr w:type="spellEnd"/>
      <w:r w:rsidRPr="00E77B39">
        <w:rPr>
          <w:rFonts w:ascii="Times New Roman" w:hAnsi="Times New Roman" w:cs="Times New Roman"/>
          <w:sz w:val="26"/>
          <w:szCs w:val="26"/>
        </w:rPr>
        <w:t xml:space="preserve"> és a </w:t>
      </w:r>
      <w:proofErr w:type="spellStart"/>
      <w:r w:rsidRPr="00E77B39">
        <w:rPr>
          <w:rFonts w:ascii="Times New Roman" w:hAnsi="Times New Roman" w:cs="Times New Roman"/>
          <w:b/>
          <w:bCs/>
          <w:sz w:val="26"/>
          <w:szCs w:val="26"/>
        </w:rPr>
        <w:t>Phemex</w:t>
      </w:r>
      <w:proofErr w:type="spellEnd"/>
      <w:r w:rsidRPr="00E77B39">
        <w:rPr>
          <w:rFonts w:ascii="Times New Roman" w:hAnsi="Times New Roman" w:cs="Times New Roman"/>
          <w:b/>
          <w:bCs/>
          <w:sz w:val="26"/>
          <w:szCs w:val="26"/>
        </w:rPr>
        <w:t xml:space="preserve"> tőzsdét</w:t>
      </w:r>
      <w:r w:rsidRPr="00E77B39">
        <w:rPr>
          <w:rFonts w:ascii="Times New Roman" w:hAnsi="Times New Roman" w:cs="Times New Roman"/>
          <w:sz w:val="26"/>
          <w:szCs w:val="26"/>
        </w:rPr>
        <w:t> érintő támadásokat </w:t>
      </w:r>
      <w:r w:rsidRPr="00E77B39">
        <w:rPr>
          <w:rFonts w:ascii="Times New Roman" w:hAnsi="Times New Roman" w:cs="Times New Roman"/>
          <w:b/>
          <w:bCs/>
          <w:sz w:val="26"/>
          <w:szCs w:val="26"/>
        </w:rPr>
        <w:t xml:space="preserve">ugyanazok a </w:t>
      </w:r>
      <w:proofErr w:type="spellStart"/>
      <w:r w:rsidRPr="00E77B39">
        <w:rPr>
          <w:rFonts w:ascii="Times New Roman" w:hAnsi="Times New Roman" w:cs="Times New Roman"/>
          <w:b/>
          <w:bCs/>
          <w:sz w:val="26"/>
          <w:szCs w:val="26"/>
        </w:rPr>
        <w:t>Lazarus</w:t>
      </w:r>
      <w:proofErr w:type="spellEnd"/>
      <w:r w:rsidRPr="00E77B39">
        <w:rPr>
          <w:rFonts w:ascii="Times New Roman" w:hAnsi="Times New Roman" w:cs="Times New Roman"/>
          <w:b/>
          <w:bCs/>
          <w:sz w:val="26"/>
          <w:szCs w:val="26"/>
        </w:rPr>
        <w:t xml:space="preserve"> Grouphoz köthető tárcák</w:t>
      </w:r>
      <w:r w:rsidRPr="00E77B39">
        <w:rPr>
          <w:rFonts w:ascii="Times New Roman" w:hAnsi="Times New Roman" w:cs="Times New Roman"/>
          <w:sz w:val="26"/>
          <w:szCs w:val="26"/>
        </w:rPr>
        <w:t> hajtották végre.</w:t>
      </w:r>
    </w:p>
    <w:p w14:paraId="404B6D4E" w14:textId="77777777" w:rsidR="00E77B39" w:rsidRPr="00E77B39" w:rsidRDefault="00E77B39" w:rsidP="00F21725">
      <w:pPr>
        <w:numPr>
          <w:ilvl w:val="0"/>
          <w:numId w:val="17"/>
        </w:numPr>
        <w:jc w:val="both"/>
        <w:rPr>
          <w:rFonts w:ascii="Times New Roman" w:hAnsi="Times New Roman" w:cs="Times New Roman"/>
          <w:sz w:val="26"/>
          <w:szCs w:val="26"/>
        </w:rPr>
      </w:pPr>
      <w:r w:rsidRPr="00E77B39">
        <w:rPr>
          <w:rFonts w:ascii="Times New Roman" w:hAnsi="Times New Roman" w:cs="Times New Roman"/>
          <w:b/>
          <w:bCs/>
          <w:sz w:val="26"/>
          <w:szCs w:val="26"/>
        </w:rPr>
        <w:t>A lopott pénzeket egymással összemosva</w:t>
      </w:r>
      <w:r w:rsidRPr="00E77B39">
        <w:rPr>
          <w:rFonts w:ascii="Times New Roman" w:hAnsi="Times New Roman" w:cs="Times New Roman"/>
          <w:sz w:val="26"/>
          <w:szCs w:val="26"/>
        </w:rPr>
        <w:t> mozgatták a blokkláncon.</w:t>
      </w:r>
    </w:p>
    <w:p w14:paraId="28AD1C49" w14:textId="77777777" w:rsidR="00E77B39" w:rsidRPr="00E77B39" w:rsidRDefault="00E77B39" w:rsidP="00F21725">
      <w:pPr>
        <w:numPr>
          <w:ilvl w:val="0"/>
          <w:numId w:val="17"/>
        </w:numPr>
        <w:jc w:val="both"/>
        <w:rPr>
          <w:rFonts w:ascii="Times New Roman" w:hAnsi="Times New Roman" w:cs="Times New Roman"/>
          <w:sz w:val="26"/>
          <w:szCs w:val="26"/>
        </w:rPr>
      </w:pPr>
      <w:r w:rsidRPr="00E77B39">
        <w:rPr>
          <w:rFonts w:ascii="Times New Roman" w:hAnsi="Times New Roman" w:cs="Times New Roman"/>
          <w:sz w:val="26"/>
          <w:szCs w:val="26"/>
        </w:rPr>
        <w:t>Ez egy olyan </w:t>
      </w:r>
      <w:r w:rsidRPr="00E77B39">
        <w:rPr>
          <w:rFonts w:ascii="Times New Roman" w:hAnsi="Times New Roman" w:cs="Times New Roman"/>
          <w:b/>
          <w:bCs/>
          <w:sz w:val="26"/>
          <w:szCs w:val="26"/>
        </w:rPr>
        <w:t>módszer</w:t>
      </w:r>
      <w:r w:rsidRPr="00E77B39">
        <w:rPr>
          <w:rFonts w:ascii="Times New Roman" w:hAnsi="Times New Roman" w:cs="Times New Roman"/>
          <w:sz w:val="26"/>
          <w:szCs w:val="26"/>
        </w:rPr>
        <w:t>, amelyet korábban </w:t>
      </w:r>
      <w:proofErr w:type="spellStart"/>
      <w:r w:rsidRPr="00E77B39">
        <w:rPr>
          <w:rFonts w:ascii="Times New Roman" w:hAnsi="Times New Roman" w:cs="Times New Roman"/>
          <w:b/>
          <w:bCs/>
          <w:sz w:val="26"/>
          <w:szCs w:val="26"/>
        </w:rPr>
        <w:t>kriptomixer</w:t>
      </w:r>
      <w:proofErr w:type="spellEnd"/>
      <w:r w:rsidRPr="00E77B39">
        <w:rPr>
          <w:rFonts w:ascii="Times New Roman" w:hAnsi="Times New Roman" w:cs="Times New Roman"/>
          <w:b/>
          <w:bCs/>
          <w:sz w:val="26"/>
          <w:szCs w:val="26"/>
        </w:rPr>
        <w:t xml:space="preserve"> szolgáltatásokkal</w:t>
      </w:r>
      <w:r w:rsidRPr="00E77B39">
        <w:rPr>
          <w:rFonts w:ascii="Times New Roman" w:hAnsi="Times New Roman" w:cs="Times New Roman"/>
          <w:sz w:val="26"/>
          <w:szCs w:val="26"/>
        </w:rPr>
        <w:t> végeztek, de itt </w:t>
      </w:r>
      <w:r w:rsidRPr="00E77B39">
        <w:rPr>
          <w:rFonts w:ascii="Times New Roman" w:hAnsi="Times New Roman" w:cs="Times New Roman"/>
          <w:b/>
          <w:bCs/>
          <w:sz w:val="26"/>
          <w:szCs w:val="26"/>
        </w:rPr>
        <w:t>közvetlenül on-</w:t>
      </w:r>
      <w:proofErr w:type="spellStart"/>
      <w:r w:rsidRPr="00E77B39">
        <w:rPr>
          <w:rFonts w:ascii="Times New Roman" w:hAnsi="Times New Roman" w:cs="Times New Roman"/>
          <w:b/>
          <w:bCs/>
          <w:sz w:val="26"/>
          <w:szCs w:val="26"/>
        </w:rPr>
        <w:t>chain</w:t>
      </w:r>
      <w:proofErr w:type="spellEnd"/>
      <w:r w:rsidRPr="00E77B39">
        <w:rPr>
          <w:rFonts w:ascii="Times New Roman" w:hAnsi="Times New Roman" w:cs="Times New Roman"/>
          <w:b/>
          <w:bCs/>
          <w:sz w:val="26"/>
          <w:szCs w:val="26"/>
        </w:rPr>
        <w:t xml:space="preserve"> keverték a lopott összegeket</w:t>
      </w:r>
      <w:r w:rsidRPr="00E77B39">
        <w:rPr>
          <w:rFonts w:ascii="Times New Roman" w:hAnsi="Times New Roman" w:cs="Times New Roman"/>
          <w:sz w:val="26"/>
          <w:szCs w:val="26"/>
        </w:rPr>
        <w:t>.</w:t>
      </w:r>
    </w:p>
    <w:p w14:paraId="1422D2EC" w14:textId="77777777" w:rsidR="00E77B39" w:rsidRPr="00E77B39" w:rsidRDefault="00E77B39" w:rsidP="00F21725">
      <w:pPr>
        <w:jc w:val="both"/>
        <w:rPr>
          <w:rFonts w:ascii="Times New Roman" w:hAnsi="Times New Roman" w:cs="Times New Roman"/>
          <w:sz w:val="26"/>
          <w:szCs w:val="26"/>
        </w:rPr>
      </w:pPr>
      <w:r w:rsidRPr="00E77B39">
        <w:rPr>
          <w:rFonts w:ascii="Times New Roman" w:hAnsi="Times New Roman" w:cs="Times New Roman"/>
          <w:b/>
          <w:bCs/>
          <w:sz w:val="26"/>
          <w:szCs w:val="26"/>
        </w:rPr>
        <w:t>Blokklánc UI manipulációja – ÚJ TECHNIKA?</w:t>
      </w:r>
    </w:p>
    <w:p w14:paraId="17025645" w14:textId="77777777" w:rsidR="00E77B39" w:rsidRPr="00E77B39" w:rsidRDefault="00E77B39" w:rsidP="00F21725">
      <w:pPr>
        <w:numPr>
          <w:ilvl w:val="0"/>
          <w:numId w:val="18"/>
        </w:numPr>
        <w:jc w:val="both"/>
        <w:rPr>
          <w:rFonts w:ascii="Times New Roman" w:hAnsi="Times New Roman" w:cs="Times New Roman"/>
          <w:sz w:val="26"/>
          <w:szCs w:val="26"/>
        </w:rPr>
      </w:pPr>
      <w:r w:rsidRPr="00E77B39">
        <w:rPr>
          <w:rFonts w:ascii="Times New Roman" w:hAnsi="Times New Roman" w:cs="Times New Roman"/>
          <w:sz w:val="26"/>
          <w:szCs w:val="26"/>
        </w:rPr>
        <w:t xml:space="preserve">A támadás egyik kulcspontja lehetett, hogy a </w:t>
      </w:r>
      <w:proofErr w:type="spellStart"/>
      <w:r w:rsidRPr="00E77B39">
        <w:rPr>
          <w:rFonts w:ascii="Times New Roman" w:hAnsi="Times New Roman" w:cs="Times New Roman"/>
          <w:sz w:val="26"/>
          <w:szCs w:val="26"/>
        </w:rPr>
        <w:t>Bybit</w:t>
      </w:r>
      <w:proofErr w:type="spellEnd"/>
      <w:r w:rsidRPr="00E77B39">
        <w:rPr>
          <w:rFonts w:ascii="Times New Roman" w:hAnsi="Times New Roman" w:cs="Times New Roman"/>
          <w:sz w:val="26"/>
          <w:szCs w:val="26"/>
        </w:rPr>
        <w:t xml:space="preserve"> csapata </w:t>
      </w:r>
      <w:r w:rsidRPr="00E77B39">
        <w:rPr>
          <w:rFonts w:ascii="Times New Roman" w:hAnsi="Times New Roman" w:cs="Times New Roman"/>
          <w:b/>
          <w:bCs/>
          <w:sz w:val="26"/>
          <w:szCs w:val="26"/>
        </w:rPr>
        <w:t>a megfelelő címeket látta</w:t>
      </w:r>
      <w:r w:rsidRPr="00E77B39">
        <w:rPr>
          <w:rFonts w:ascii="Times New Roman" w:hAnsi="Times New Roman" w:cs="Times New Roman"/>
          <w:sz w:val="26"/>
          <w:szCs w:val="26"/>
        </w:rPr>
        <w:t>, de valójában ezek már </w:t>
      </w:r>
      <w:r w:rsidRPr="00E77B39">
        <w:rPr>
          <w:rFonts w:ascii="Times New Roman" w:hAnsi="Times New Roman" w:cs="Times New Roman"/>
          <w:b/>
          <w:bCs/>
          <w:sz w:val="26"/>
          <w:szCs w:val="26"/>
        </w:rPr>
        <w:t>a támadók által módosított UI-n keresztül jelentek meg</w:t>
      </w:r>
      <w:r w:rsidRPr="00E77B39">
        <w:rPr>
          <w:rFonts w:ascii="Times New Roman" w:hAnsi="Times New Roman" w:cs="Times New Roman"/>
          <w:sz w:val="26"/>
          <w:szCs w:val="26"/>
        </w:rPr>
        <w:t>.</w:t>
      </w:r>
    </w:p>
    <w:p w14:paraId="4FB440D3" w14:textId="77777777" w:rsidR="00E77B39" w:rsidRPr="00E77B39" w:rsidRDefault="00E77B39" w:rsidP="00F21725">
      <w:pPr>
        <w:numPr>
          <w:ilvl w:val="0"/>
          <w:numId w:val="18"/>
        </w:numPr>
        <w:jc w:val="both"/>
        <w:rPr>
          <w:rFonts w:ascii="Times New Roman" w:hAnsi="Times New Roman" w:cs="Times New Roman"/>
          <w:sz w:val="26"/>
          <w:szCs w:val="26"/>
        </w:rPr>
      </w:pPr>
      <w:r w:rsidRPr="00E77B39">
        <w:rPr>
          <w:rFonts w:ascii="Times New Roman" w:hAnsi="Times New Roman" w:cs="Times New Roman"/>
          <w:sz w:val="26"/>
          <w:szCs w:val="26"/>
        </w:rPr>
        <w:t>Ez </w:t>
      </w:r>
      <w:r w:rsidRPr="00E77B39">
        <w:rPr>
          <w:rFonts w:ascii="Times New Roman" w:hAnsi="Times New Roman" w:cs="Times New Roman"/>
          <w:b/>
          <w:bCs/>
          <w:sz w:val="26"/>
          <w:szCs w:val="26"/>
        </w:rPr>
        <w:t>egy viszonylag új módszer lehet</w:t>
      </w:r>
      <w:r w:rsidRPr="00E77B39">
        <w:rPr>
          <w:rFonts w:ascii="Times New Roman" w:hAnsi="Times New Roman" w:cs="Times New Roman"/>
          <w:sz w:val="26"/>
          <w:szCs w:val="26"/>
        </w:rPr>
        <w:t>, amely a felhasználói felület és az aláírási folyamat manipulálására épít.</w:t>
      </w:r>
    </w:p>
    <w:p w14:paraId="5127BB7D" w14:textId="77777777" w:rsidR="00E77B39" w:rsidRPr="00E77B39" w:rsidRDefault="00E77B39" w:rsidP="00F21725">
      <w:pPr>
        <w:numPr>
          <w:ilvl w:val="0"/>
          <w:numId w:val="18"/>
        </w:numPr>
        <w:jc w:val="both"/>
        <w:rPr>
          <w:rFonts w:ascii="Times New Roman" w:hAnsi="Times New Roman" w:cs="Times New Roman"/>
          <w:sz w:val="26"/>
          <w:szCs w:val="26"/>
        </w:rPr>
      </w:pPr>
      <w:r w:rsidRPr="00E77B39">
        <w:rPr>
          <w:rFonts w:ascii="Times New Roman" w:hAnsi="Times New Roman" w:cs="Times New Roman"/>
          <w:sz w:val="26"/>
          <w:szCs w:val="26"/>
        </w:rPr>
        <w:t>Eddig </w:t>
      </w:r>
      <w:r w:rsidRPr="00E77B39">
        <w:rPr>
          <w:rFonts w:ascii="Times New Roman" w:hAnsi="Times New Roman" w:cs="Times New Roman"/>
          <w:b/>
          <w:bCs/>
          <w:sz w:val="26"/>
          <w:szCs w:val="26"/>
        </w:rPr>
        <w:t>nem volt bizonyított, hogy ilyen szintű UI-manipulációt hajtottak volna végre blokklánc-alapú rendszereken</w:t>
      </w:r>
      <w:r w:rsidRPr="00E77B39">
        <w:rPr>
          <w:rFonts w:ascii="Times New Roman" w:hAnsi="Times New Roman" w:cs="Times New Roman"/>
          <w:sz w:val="26"/>
          <w:szCs w:val="26"/>
        </w:rPr>
        <w:t>.</w:t>
      </w:r>
    </w:p>
    <w:p w14:paraId="1296388E" w14:textId="77777777" w:rsidR="00FA47B4" w:rsidRDefault="00FA47B4" w:rsidP="00F21725">
      <w:pPr>
        <w:jc w:val="both"/>
        <w:rPr>
          <w:rFonts w:ascii="Times New Roman" w:hAnsi="Times New Roman" w:cs="Times New Roman"/>
          <w:b/>
          <w:bCs/>
          <w:sz w:val="26"/>
          <w:szCs w:val="26"/>
        </w:rPr>
      </w:pPr>
    </w:p>
    <w:p w14:paraId="7C508645" w14:textId="209F1931" w:rsidR="00E77B39" w:rsidRPr="00E77B39" w:rsidRDefault="00E77B39" w:rsidP="00F21725">
      <w:pPr>
        <w:jc w:val="both"/>
        <w:rPr>
          <w:rFonts w:ascii="Times New Roman" w:hAnsi="Times New Roman" w:cs="Times New Roman"/>
          <w:sz w:val="26"/>
          <w:szCs w:val="26"/>
        </w:rPr>
      </w:pPr>
      <w:r w:rsidRPr="00E77B39">
        <w:rPr>
          <w:rFonts w:ascii="Times New Roman" w:hAnsi="Times New Roman" w:cs="Times New Roman"/>
          <w:b/>
          <w:bCs/>
          <w:sz w:val="26"/>
          <w:szCs w:val="26"/>
        </w:rPr>
        <w:t>Miért volt nehéz észlelni ezt a támadást?</w:t>
      </w:r>
    </w:p>
    <w:p w14:paraId="383BF96E" w14:textId="77777777" w:rsidR="00E77B39" w:rsidRPr="00E77B39" w:rsidRDefault="00E77B39" w:rsidP="00F21725">
      <w:pPr>
        <w:jc w:val="both"/>
        <w:rPr>
          <w:rFonts w:ascii="Times New Roman" w:hAnsi="Times New Roman" w:cs="Times New Roman"/>
          <w:sz w:val="26"/>
          <w:szCs w:val="26"/>
        </w:rPr>
      </w:pPr>
      <w:r w:rsidRPr="00E77B39">
        <w:rPr>
          <w:rFonts w:ascii="Times New Roman" w:hAnsi="Times New Roman" w:cs="Times New Roman"/>
          <w:b/>
          <w:bCs/>
          <w:sz w:val="26"/>
          <w:szCs w:val="26"/>
        </w:rPr>
        <w:t>Nincs tipikus hackertevékenység</w:t>
      </w:r>
    </w:p>
    <w:p w14:paraId="6FDCCE3E" w14:textId="77777777" w:rsidR="00E77B39" w:rsidRPr="00E77B39" w:rsidRDefault="00E77B39" w:rsidP="00F21725">
      <w:pPr>
        <w:numPr>
          <w:ilvl w:val="0"/>
          <w:numId w:val="19"/>
        </w:numPr>
        <w:jc w:val="both"/>
        <w:rPr>
          <w:rFonts w:ascii="Times New Roman" w:hAnsi="Times New Roman" w:cs="Times New Roman"/>
          <w:sz w:val="26"/>
          <w:szCs w:val="26"/>
        </w:rPr>
      </w:pPr>
      <w:r w:rsidRPr="00E77B39">
        <w:rPr>
          <w:rFonts w:ascii="Times New Roman" w:hAnsi="Times New Roman" w:cs="Times New Roman"/>
          <w:sz w:val="26"/>
          <w:szCs w:val="26"/>
        </w:rPr>
        <w:t xml:space="preserve">Nem egyértelmű rendszerhibát vagy </w:t>
      </w:r>
      <w:proofErr w:type="spellStart"/>
      <w:r w:rsidRPr="00E77B39">
        <w:rPr>
          <w:rFonts w:ascii="Times New Roman" w:hAnsi="Times New Roman" w:cs="Times New Roman"/>
          <w:sz w:val="26"/>
          <w:szCs w:val="26"/>
        </w:rPr>
        <w:t>exploitot</w:t>
      </w:r>
      <w:proofErr w:type="spellEnd"/>
      <w:r w:rsidRPr="00E77B39">
        <w:rPr>
          <w:rFonts w:ascii="Times New Roman" w:hAnsi="Times New Roman" w:cs="Times New Roman"/>
          <w:sz w:val="26"/>
          <w:szCs w:val="26"/>
        </w:rPr>
        <w:t xml:space="preserve"> használtak, hanem </w:t>
      </w:r>
      <w:r w:rsidRPr="00E77B39">
        <w:rPr>
          <w:rFonts w:ascii="Times New Roman" w:hAnsi="Times New Roman" w:cs="Times New Roman"/>
          <w:b/>
          <w:bCs/>
          <w:sz w:val="26"/>
          <w:szCs w:val="26"/>
        </w:rPr>
        <w:t>az aláírási folyamatot vették célba</w:t>
      </w:r>
      <w:r w:rsidRPr="00E77B39">
        <w:rPr>
          <w:rFonts w:ascii="Times New Roman" w:hAnsi="Times New Roman" w:cs="Times New Roman"/>
          <w:sz w:val="26"/>
          <w:szCs w:val="26"/>
        </w:rPr>
        <w:t>.</w:t>
      </w:r>
      <w:r w:rsidRPr="00E77B39">
        <w:rPr>
          <w:rFonts w:ascii="Times New Roman" w:hAnsi="Times New Roman" w:cs="Times New Roman"/>
          <w:sz w:val="26"/>
          <w:szCs w:val="26"/>
        </w:rPr>
        <w:br/>
      </w:r>
      <w:r w:rsidRPr="00E77B39">
        <w:rPr>
          <w:rFonts w:ascii="Times New Roman" w:hAnsi="Times New Roman" w:cs="Times New Roman"/>
          <w:b/>
          <w:bCs/>
          <w:sz w:val="26"/>
          <w:szCs w:val="26"/>
        </w:rPr>
        <w:t>Hosszabb előkészítés</w:t>
      </w:r>
    </w:p>
    <w:p w14:paraId="04E12633" w14:textId="77777777" w:rsidR="00E77B39" w:rsidRPr="00E77B39" w:rsidRDefault="00E77B39" w:rsidP="00F21725">
      <w:pPr>
        <w:numPr>
          <w:ilvl w:val="0"/>
          <w:numId w:val="19"/>
        </w:numPr>
        <w:jc w:val="both"/>
        <w:rPr>
          <w:rFonts w:ascii="Times New Roman" w:hAnsi="Times New Roman" w:cs="Times New Roman"/>
          <w:sz w:val="26"/>
          <w:szCs w:val="26"/>
        </w:rPr>
      </w:pPr>
      <w:r w:rsidRPr="00E77B39">
        <w:rPr>
          <w:rFonts w:ascii="Times New Roman" w:hAnsi="Times New Roman" w:cs="Times New Roman"/>
          <w:sz w:val="26"/>
          <w:szCs w:val="26"/>
        </w:rPr>
        <w:t>Az ilyen támadások </w:t>
      </w:r>
      <w:r w:rsidRPr="00E77B39">
        <w:rPr>
          <w:rFonts w:ascii="Times New Roman" w:hAnsi="Times New Roman" w:cs="Times New Roman"/>
          <w:b/>
          <w:bCs/>
          <w:sz w:val="26"/>
          <w:szCs w:val="26"/>
        </w:rPr>
        <w:t>hónapokig is előkészülhetnek</w:t>
      </w:r>
      <w:r w:rsidRPr="00E77B39">
        <w:rPr>
          <w:rFonts w:ascii="Times New Roman" w:hAnsi="Times New Roman" w:cs="Times New Roman"/>
          <w:sz w:val="26"/>
          <w:szCs w:val="26"/>
        </w:rPr>
        <w:t>, szociális manipulációval, adathalászattal és kisebb teszttranzakciókkal.</w:t>
      </w:r>
      <w:r w:rsidRPr="00E77B39">
        <w:rPr>
          <w:rFonts w:ascii="Times New Roman" w:hAnsi="Times New Roman" w:cs="Times New Roman"/>
          <w:sz w:val="26"/>
          <w:szCs w:val="26"/>
        </w:rPr>
        <w:br/>
      </w:r>
      <w:r w:rsidRPr="00E77B39">
        <w:rPr>
          <w:rFonts w:ascii="Times New Roman" w:hAnsi="Times New Roman" w:cs="Times New Roman"/>
          <w:b/>
          <w:bCs/>
          <w:sz w:val="26"/>
          <w:szCs w:val="26"/>
        </w:rPr>
        <w:t>Automatizált tranzakciók</w:t>
      </w:r>
    </w:p>
    <w:p w14:paraId="4C8327CD" w14:textId="77777777" w:rsidR="00E77B39" w:rsidRPr="00E77B39" w:rsidRDefault="00E77B39" w:rsidP="00F21725">
      <w:pPr>
        <w:numPr>
          <w:ilvl w:val="0"/>
          <w:numId w:val="19"/>
        </w:numPr>
        <w:jc w:val="both"/>
        <w:rPr>
          <w:rFonts w:ascii="Times New Roman" w:hAnsi="Times New Roman" w:cs="Times New Roman"/>
          <w:sz w:val="26"/>
          <w:szCs w:val="26"/>
        </w:rPr>
      </w:pPr>
      <w:r w:rsidRPr="00E77B39">
        <w:rPr>
          <w:rFonts w:ascii="Times New Roman" w:hAnsi="Times New Roman" w:cs="Times New Roman"/>
          <w:sz w:val="26"/>
          <w:szCs w:val="26"/>
        </w:rPr>
        <w:t>A támadók nagy valószínűséggel </w:t>
      </w:r>
      <w:r w:rsidRPr="00E77B39">
        <w:rPr>
          <w:rFonts w:ascii="Times New Roman" w:hAnsi="Times New Roman" w:cs="Times New Roman"/>
          <w:b/>
          <w:bCs/>
          <w:sz w:val="26"/>
          <w:szCs w:val="26"/>
        </w:rPr>
        <w:t>automatikusan hajtották végre a lopásokat</w:t>
      </w:r>
      <w:r w:rsidRPr="00E77B39">
        <w:rPr>
          <w:rFonts w:ascii="Times New Roman" w:hAnsi="Times New Roman" w:cs="Times New Roman"/>
          <w:sz w:val="26"/>
          <w:szCs w:val="26"/>
        </w:rPr>
        <w:t>, így az emberi reakcióidő nem volt elég gyors a blokkláncon.</w:t>
      </w:r>
    </w:p>
    <w:p w14:paraId="4C9F5432" w14:textId="77777777" w:rsidR="00FA47B4" w:rsidRDefault="00FA47B4" w:rsidP="00F21725">
      <w:pPr>
        <w:jc w:val="both"/>
        <w:rPr>
          <w:rFonts w:ascii="Times New Roman" w:hAnsi="Times New Roman" w:cs="Times New Roman"/>
          <w:b/>
          <w:bCs/>
          <w:sz w:val="26"/>
          <w:szCs w:val="26"/>
        </w:rPr>
      </w:pPr>
    </w:p>
    <w:p w14:paraId="5E9AC2EE" w14:textId="28046B91" w:rsidR="00E77B39" w:rsidRPr="00E77B39" w:rsidRDefault="00E77B39" w:rsidP="00F21725">
      <w:pPr>
        <w:jc w:val="both"/>
        <w:rPr>
          <w:rFonts w:ascii="Times New Roman" w:hAnsi="Times New Roman" w:cs="Times New Roman"/>
          <w:sz w:val="26"/>
          <w:szCs w:val="26"/>
        </w:rPr>
      </w:pPr>
      <w:r w:rsidRPr="00E77B39">
        <w:rPr>
          <w:rFonts w:ascii="Times New Roman" w:hAnsi="Times New Roman" w:cs="Times New Roman"/>
          <w:b/>
          <w:bCs/>
          <w:sz w:val="26"/>
          <w:szCs w:val="26"/>
        </w:rPr>
        <w:t>Összegzés: Új módszer vagy régi technikák kombinációja?</w:t>
      </w:r>
    </w:p>
    <w:p w14:paraId="72350E08" w14:textId="77777777" w:rsidR="00E77B39" w:rsidRPr="00E77B39" w:rsidRDefault="00E77B39" w:rsidP="00F21725">
      <w:pPr>
        <w:jc w:val="both"/>
        <w:rPr>
          <w:rFonts w:ascii="Times New Roman" w:hAnsi="Times New Roman" w:cs="Times New Roman"/>
          <w:sz w:val="26"/>
          <w:szCs w:val="26"/>
        </w:rPr>
      </w:pPr>
      <w:r w:rsidRPr="00E77B39">
        <w:rPr>
          <w:rFonts w:ascii="Times New Roman" w:hAnsi="Times New Roman" w:cs="Times New Roman"/>
          <w:sz w:val="26"/>
          <w:szCs w:val="26"/>
        </w:rPr>
        <w:t>Ez a támadás </w:t>
      </w:r>
      <w:r w:rsidRPr="00E77B39">
        <w:rPr>
          <w:rFonts w:ascii="Times New Roman" w:hAnsi="Times New Roman" w:cs="Times New Roman"/>
          <w:b/>
          <w:bCs/>
          <w:sz w:val="26"/>
          <w:szCs w:val="26"/>
        </w:rPr>
        <w:t>nem volt teljesen új</w:t>
      </w:r>
      <w:r w:rsidRPr="00E77B39">
        <w:rPr>
          <w:rFonts w:ascii="Times New Roman" w:hAnsi="Times New Roman" w:cs="Times New Roman"/>
          <w:sz w:val="26"/>
          <w:szCs w:val="26"/>
        </w:rPr>
        <w:t>, de a </w:t>
      </w:r>
      <w:r w:rsidRPr="00E77B39">
        <w:rPr>
          <w:rFonts w:ascii="Times New Roman" w:hAnsi="Times New Roman" w:cs="Times New Roman"/>
          <w:b/>
          <w:bCs/>
          <w:sz w:val="26"/>
          <w:szCs w:val="26"/>
        </w:rPr>
        <w:t xml:space="preserve">korábban alkalmazott </w:t>
      </w:r>
      <w:proofErr w:type="spellStart"/>
      <w:r w:rsidRPr="00E77B39">
        <w:rPr>
          <w:rFonts w:ascii="Times New Roman" w:hAnsi="Times New Roman" w:cs="Times New Roman"/>
          <w:b/>
          <w:bCs/>
          <w:sz w:val="26"/>
          <w:szCs w:val="26"/>
        </w:rPr>
        <w:t>Lazarus</w:t>
      </w:r>
      <w:proofErr w:type="spellEnd"/>
      <w:r w:rsidRPr="00E77B39">
        <w:rPr>
          <w:rFonts w:ascii="Times New Roman" w:hAnsi="Times New Roman" w:cs="Times New Roman"/>
          <w:b/>
          <w:bCs/>
          <w:sz w:val="26"/>
          <w:szCs w:val="26"/>
        </w:rPr>
        <w:t>-technológiák és manipulációs módszerek egyedülálló kombinációja</w:t>
      </w:r>
      <w:r w:rsidRPr="00E77B39">
        <w:rPr>
          <w:rFonts w:ascii="Times New Roman" w:hAnsi="Times New Roman" w:cs="Times New Roman"/>
          <w:sz w:val="26"/>
          <w:szCs w:val="26"/>
        </w:rPr>
        <w:t> volt. A </w:t>
      </w:r>
      <w:r w:rsidRPr="00E77B39">
        <w:rPr>
          <w:rFonts w:ascii="Times New Roman" w:hAnsi="Times New Roman" w:cs="Times New Roman"/>
          <w:b/>
          <w:bCs/>
          <w:sz w:val="26"/>
          <w:szCs w:val="26"/>
        </w:rPr>
        <w:t>felhasználói felület manipulálása az aláírási folyamat alatt</w:t>
      </w:r>
      <w:r w:rsidRPr="00E77B39">
        <w:rPr>
          <w:rFonts w:ascii="Times New Roman" w:hAnsi="Times New Roman" w:cs="Times New Roman"/>
          <w:sz w:val="26"/>
          <w:szCs w:val="26"/>
        </w:rPr>
        <w:t> egy </w:t>
      </w:r>
      <w:r w:rsidRPr="00E77B39">
        <w:rPr>
          <w:rFonts w:ascii="Times New Roman" w:hAnsi="Times New Roman" w:cs="Times New Roman"/>
          <w:b/>
          <w:bCs/>
          <w:sz w:val="26"/>
          <w:szCs w:val="26"/>
        </w:rPr>
        <w:t>ritkán látott</w:t>
      </w:r>
      <w:r w:rsidRPr="00E77B39">
        <w:rPr>
          <w:rFonts w:ascii="Times New Roman" w:hAnsi="Times New Roman" w:cs="Times New Roman"/>
          <w:sz w:val="26"/>
          <w:szCs w:val="26"/>
        </w:rPr>
        <w:t>, de </w:t>
      </w:r>
      <w:r w:rsidRPr="00E77B39">
        <w:rPr>
          <w:rFonts w:ascii="Times New Roman" w:hAnsi="Times New Roman" w:cs="Times New Roman"/>
          <w:b/>
          <w:bCs/>
          <w:sz w:val="26"/>
          <w:szCs w:val="26"/>
        </w:rPr>
        <w:t>nagyon veszélyes technika</w:t>
      </w:r>
      <w:r w:rsidRPr="00E77B39">
        <w:rPr>
          <w:rFonts w:ascii="Times New Roman" w:hAnsi="Times New Roman" w:cs="Times New Roman"/>
          <w:sz w:val="26"/>
          <w:szCs w:val="26"/>
        </w:rPr>
        <w:t xml:space="preserve">, amelyre a </w:t>
      </w:r>
      <w:proofErr w:type="spellStart"/>
      <w:r w:rsidRPr="00E77B39">
        <w:rPr>
          <w:rFonts w:ascii="Times New Roman" w:hAnsi="Times New Roman" w:cs="Times New Roman"/>
          <w:sz w:val="26"/>
          <w:szCs w:val="26"/>
        </w:rPr>
        <w:t>kriptotőzsdéknek</w:t>
      </w:r>
      <w:proofErr w:type="spellEnd"/>
      <w:r w:rsidRPr="00E77B39">
        <w:rPr>
          <w:rFonts w:ascii="Times New Roman" w:hAnsi="Times New Roman" w:cs="Times New Roman"/>
          <w:sz w:val="26"/>
          <w:szCs w:val="26"/>
        </w:rPr>
        <w:t xml:space="preserve"> a jövőben fokozottan figyelniük kell.</w:t>
      </w:r>
    </w:p>
    <w:p w14:paraId="6BD1CD37" w14:textId="77777777" w:rsidR="00FA47B4" w:rsidRDefault="00FA47B4" w:rsidP="00F21725">
      <w:pPr>
        <w:jc w:val="both"/>
        <w:rPr>
          <w:rFonts w:ascii="Times New Roman" w:hAnsi="Times New Roman" w:cs="Times New Roman"/>
          <w:b/>
          <w:bCs/>
          <w:sz w:val="26"/>
          <w:szCs w:val="26"/>
        </w:rPr>
      </w:pPr>
    </w:p>
    <w:p w14:paraId="15DC1160" w14:textId="77777777" w:rsidR="00FA47B4" w:rsidRDefault="00FA47B4" w:rsidP="00F21725">
      <w:pPr>
        <w:jc w:val="both"/>
        <w:rPr>
          <w:rFonts w:ascii="Times New Roman" w:hAnsi="Times New Roman" w:cs="Times New Roman"/>
          <w:b/>
          <w:bCs/>
          <w:sz w:val="26"/>
          <w:szCs w:val="26"/>
        </w:rPr>
      </w:pPr>
    </w:p>
    <w:p w14:paraId="7868467C" w14:textId="6ABAA86B" w:rsidR="00E77B39" w:rsidRPr="00E77B39" w:rsidRDefault="00E77B39" w:rsidP="00F21725">
      <w:pPr>
        <w:jc w:val="both"/>
        <w:rPr>
          <w:rFonts w:ascii="Times New Roman" w:hAnsi="Times New Roman" w:cs="Times New Roman"/>
          <w:sz w:val="26"/>
          <w:szCs w:val="26"/>
        </w:rPr>
      </w:pPr>
      <w:r w:rsidRPr="00E77B39">
        <w:rPr>
          <w:rFonts w:ascii="Times New Roman" w:hAnsi="Times New Roman" w:cs="Times New Roman"/>
          <w:b/>
          <w:bCs/>
          <w:sz w:val="26"/>
          <w:szCs w:val="26"/>
        </w:rPr>
        <w:lastRenderedPageBreak/>
        <w:t>Kulcsfontosságú újdonságok a támadásban:</w:t>
      </w:r>
    </w:p>
    <w:p w14:paraId="5364ED5F" w14:textId="77777777" w:rsidR="00E77B39" w:rsidRPr="00E77B39" w:rsidRDefault="00E77B39" w:rsidP="00F21725">
      <w:pPr>
        <w:numPr>
          <w:ilvl w:val="0"/>
          <w:numId w:val="20"/>
        </w:numPr>
        <w:jc w:val="both"/>
        <w:rPr>
          <w:rFonts w:ascii="Times New Roman" w:hAnsi="Times New Roman" w:cs="Times New Roman"/>
          <w:sz w:val="26"/>
          <w:szCs w:val="26"/>
        </w:rPr>
      </w:pPr>
      <w:r w:rsidRPr="00E77B39">
        <w:rPr>
          <w:rFonts w:ascii="Times New Roman" w:hAnsi="Times New Roman" w:cs="Times New Roman"/>
          <w:b/>
          <w:bCs/>
          <w:sz w:val="26"/>
          <w:szCs w:val="26"/>
        </w:rPr>
        <w:t>Legitimnek tűnő UI-manipuláció</w:t>
      </w:r>
      <w:r w:rsidRPr="00E77B39">
        <w:rPr>
          <w:rFonts w:ascii="Times New Roman" w:hAnsi="Times New Roman" w:cs="Times New Roman"/>
          <w:sz w:val="26"/>
          <w:szCs w:val="26"/>
        </w:rPr>
        <w:t> (a felhasználói felület meghamisítása).</w:t>
      </w:r>
    </w:p>
    <w:p w14:paraId="61F325C2" w14:textId="77777777" w:rsidR="00E77B39" w:rsidRPr="00E77B39" w:rsidRDefault="00E77B39" w:rsidP="00F21725">
      <w:pPr>
        <w:numPr>
          <w:ilvl w:val="0"/>
          <w:numId w:val="20"/>
        </w:numPr>
        <w:jc w:val="both"/>
        <w:rPr>
          <w:rFonts w:ascii="Times New Roman" w:hAnsi="Times New Roman" w:cs="Times New Roman"/>
          <w:sz w:val="26"/>
          <w:szCs w:val="26"/>
        </w:rPr>
      </w:pPr>
      <w:r w:rsidRPr="00E77B39">
        <w:rPr>
          <w:rFonts w:ascii="Times New Roman" w:hAnsi="Times New Roman" w:cs="Times New Roman"/>
          <w:b/>
          <w:bCs/>
          <w:sz w:val="26"/>
          <w:szCs w:val="26"/>
        </w:rPr>
        <w:t>On-</w:t>
      </w:r>
      <w:proofErr w:type="spellStart"/>
      <w:r w:rsidRPr="00E77B39">
        <w:rPr>
          <w:rFonts w:ascii="Times New Roman" w:hAnsi="Times New Roman" w:cs="Times New Roman"/>
          <w:b/>
          <w:bCs/>
          <w:sz w:val="26"/>
          <w:szCs w:val="26"/>
        </w:rPr>
        <w:t>chain</w:t>
      </w:r>
      <w:proofErr w:type="spellEnd"/>
      <w:r w:rsidRPr="00E77B39">
        <w:rPr>
          <w:rFonts w:ascii="Times New Roman" w:hAnsi="Times New Roman" w:cs="Times New Roman"/>
          <w:b/>
          <w:bCs/>
          <w:sz w:val="26"/>
          <w:szCs w:val="26"/>
        </w:rPr>
        <w:t xml:space="preserve"> összemosás a </w:t>
      </w:r>
      <w:proofErr w:type="spellStart"/>
      <w:r w:rsidRPr="00E77B39">
        <w:rPr>
          <w:rFonts w:ascii="Times New Roman" w:hAnsi="Times New Roman" w:cs="Times New Roman"/>
          <w:b/>
          <w:bCs/>
          <w:sz w:val="26"/>
          <w:szCs w:val="26"/>
        </w:rPr>
        <w:t>Phemex</w:t>
      </w:r>
      <w:proofErr w:type="spellEnd"/>
      <w:r w:rsidRPr="00E77B39">
        <w:rPr>
          <w:rFonts w:ascii="Times New Roman" w:hAnsi="Times New Roman" w:cs="Times New Roman"/>
          <w:b/>
          <w:bCs/>
          <w:sz w:val="26"/>
          <w:szCs w:val="26"/>
        </w:rPr>
        <w:t xml:space="preserve"> </w:t>
      </w:r>
      <w:proofErr w:type="spellStart"/>
      <w:r w:rsidRPr="00E77B39">
        <w:rPr>
          <w:rFonts w:ascii="Times New Roman" w:hAnsi="Times New Roman" w:cs="Times New Roman"/>
          <w:b/>
          <w:bCs/>
          <w:sz w:val="26"/>
          <w:szCs w:val="26"/>
        </w:rPr>
        <w:t>hackkel</w:t>
      </w:r>
      <w:proofErr w:type="spellEnd"/>
      <w:r w:rsidRPr="00E77B39">
        <w:rPr>
          <w:rFonts w:ascii="Times New Roman" w:hAnsi="Times New Roman" w:cs="Times New Roman"/>
          <w:sz w:val="26"/>
          <w:szCs w:val="26"/>
        </w:rPr>
        <w:t> (blokkláncon belüli pénzkeverés).</w:t>
      </w:r>
    </w:p>
    <w:p w14:paraId="47FC71EC" w14:textId="77777777" w:rsidR="00E77B39" w:rsidRPr="00E77B39" w:rsidRDefault="00E77B39" w:rsidP="00F21725">
      <w:pPr>
        <w:numPr>
          <w:ilvl w:val="0"/>
          <w:numId w:val="20"/>
        </w:numPr>
        <w:jc w:val="both"/>
        <w:rPr>
          <w:rFonts w:ascii="Times New Roman" w:hAnsi="Times New Roman" w:cs="Times New Roman"/>
          <w:sz w:val="26"/>
          <w:szCs w:val="26"/>
        </w:rPr>
      </w:pPr>
      <w:r w:rsidRPr="00E77B39">
        <w:rPr>
          <w:rFonts w:ascii="Times New Roman" w:hAnsi="Times New Roman" w:cs="Times New Roman"/>
          <w:b/>
          <w:bCs/>
          <w:sz w:val="26"/>
          <w:szCs w:val="26"/>
        </w:rPr>
        <w:t>Hónapokig tartó előkészítés és tesztelés.</w:t>
      </w:r>
    </w:p>
    <w:p w14:paraId="3AAB3A89" w14:textId="77777777" w:rsidR="00E77B39" w:rsidRPr="00E77B39" w:rsidRDefault="00E77B39" w:rsidP="00F21725">
      <w:pPr>
        <w:jc w:val="both"/>
        <w:rPr>
          <w:rFonts w:ascii="Times New Roman" w:hAnsi="Times New Roman" w:cs="Times New Roman"/>
          <w:sz w:val="26"/>
          <w:szCs w:val="26"/>
        </w:rPr>
      </w:pPr>
      <w:r w:rsidRPr="00E77B39">
        <w:rPr>
          <w:rFonts w:ascii="Times New Roman" w:hAnsi="Times New Roman" w:cs="Times New Roman"/>
          <w:sz w:val="26"/>
          <w:szCs w:val="26"/>
        </w:rPr>
        <w:t>Ez a támadás </w:t>
      </w:r>
      <w:r w:rsidRPr="00E77B39">
        <w:rPr>
          <w:rFonts w:ascii="Times New Roman" w:hAnsi="Times New Roman" w:cs="Times New Roman"/>
          <w:b/>
          <w:bCs/>
          <w:sz w:val="26"/>
          <w:szCs w:val="26"/>
        </w:rPr>
        <w:t>jelzi</w:t>
      </w:r>
      <w:r w:rsidRPr="00E77B39">
        <w:rPr>
          <w:rFonts w:ascii="Times New Roman" w:hAnsi="Times New Roman" w:cs="Times New Roman"/>
          <w:sz w:val="26"/>
          <w:szCs w:val="26"/>
        </w:rPr>
        <w:t xml:space="preserve">, hogy a </w:t>
      </w:r>
      <w:proofErr w:type="spellStart"/>
      <w:r w:rsidRPr="00E77B39">
        <w:rPr>
          <w:rFonts w:ascii="Times New Roman" w:hAnsi="Times New Roman" w:cs="Times New Roman"/>
          <w:sz w:val="26"/>
          <w:szCs w:val="26"/>
        </w:rPr>
        <w:t>kriptotőzsdéknek</w:t>
      </w:r>
      <w:proofErr w:type="spellEnd"/>
      <w:r w:rsidRPr="00E77B39">
        <w:rPr>
          <w:rFonts w:ascii="Times New Roman" w:hAnsi="Times New Roman" w:cs="Times New Roman"/>
          <w:sz w:val="26"/>
          <w:szCs w:val="26"/>
        </w:rPr>
        <w:t> </w:t>
      </w:r>
      <w:r w:rsidRPr="00E77B39">
        <w:rPr>
          <w:rFonts w:ascii="Times New Roman" w:hAnsi="Times New Roman" w:cs="Times New Roman"/>
          <w:b/>
          <w:bCs/>
          <w:sz w:val="26"/>
          <w:szCs w:val="26"/>
        </w:rPr>
        <w:t>nemcsak a blokklánc biztonságára kell figyelniük</w:t>
      </w:r>
      <w:r w:rsidRPr="00E77B39">
        <w:rPr>
          <w:rFonts w:ascii="Times New Roman" w:hAnsi="Times New Roman" w:cs="Times New Roman"/>
          <w:sz w:val="26"/>
          <w:szCs w:val="26"/>
        </w:rPr>
        <w:t>, hanem a </w:t>
      </w:r>
      <w:r w:rsidRPr="00E77B39">
        <w:rPr>
          <w:rFonts w:ascii="Times New Roman" w:hAnsi="Times New Roman" w:cs="Times New Roman"/>
          <w:b/>
          <w:bCs/>
          <w:sz w:val="26"/>
          <w:szCs w:val="26"/>
        </w:rPr>
        <w:t>felhasználói felületek és aláírási folyamatok hitelességére is</w:t>
      </w:r>
      <w:r w:rsidRPr="00E77B39">
        <w:rPr>
          <w:rFonts w:ascii="Times New Roman" w:hAnsi="Times New Roman" w:cs="Times New Roman"/>
          <w:sz w:val="26"/>
          <w:szCs w:val="26"/>
        </w:rPr>
        <w:t>.</w:t>
      </w:r>
    </w:p>
    <w:p w14:paraId="1476D117" w14:textId="75289ADA" w:rsidR="00E77B39" w:rsidRPr="00F21725" w:rsidRDefault="00E77B39" w:rsidP="00F21725">
      <w:pPr>
        <w:jc w:val="both"/>
        <w:rPr>
          <w:rFonts w:ascii="Times New Roman" w:hAnsi="Times New Roman" w:cs="Times New Roman"/>
          <w:sz w:val="26"/>
          <w:szCs w:val="26"/>
        </w:rPr>
      </w:pPr>
      <w:r w:rsidRPr="00F21725">
        <w:rPr>
          <w:rFonts w:ascii="Times New Roman" w:hAnsi="Times New Roman" w:cs="Times New Roman"/>
          <w:sz w:val="26"/>
          <w:szCs w:val="26"/>
        </w:rPr>
        <w:br w:type="page"/>
      </w:r>
    </w:p>
    <w:p w14:paraId="772669FF" w14:textId="0D30B8CF" w:rsidR="0068529C" w:rsidRPr="0068529C" w:rsidRDefault="0068529C" w:rsidP="002F4B09">
      <w:pPr>
        <w:pStyle w:val="Cmsor1"/>
        <w:jc w:val="center"/>
        <w:rPr>
          <w:rFonts w:ascii="Times New Roman" w:hAnsi="Times New Roman" w:cs="Times New Roman"/>
          <w:color w:val="auto"/>
        </w:rPr>
      </w:pPr>
      <w:bookmarkStart w:id="33" w:name="_Toc194604090"/>
      <w:r w:rsidRPr="0068529C">
        <w:rPr>
          <w:rFonts w:ascii="Times New Roman" w:hAnsi="Times New Roman" w:cs="Times New Roman"/>
          <w:color w:val="auto"/>
        </w:rPr>
        <w:lastRenderedPageBreak/>
        <w:t>RENDKÍVÜLI HÍR</w:t>
      </w:r>
      <w:r w:rsidR="00FA47B4" w:rsidRPr="002F4B09">
        <w:rPr>
          <w:rFonts w:ascii="Times New Roman" w:hAnsi="Times New Roman" w:cs="Times New Roman"/>
          <w:color w:val="auto"/>
        </w:rPr>
        <w:t xml:space="preserve"> – </w:t>
      </w:r>
      <w:r w:rsidRPr="0068529C">
        <w:rPr>
          <w:rFonts w:ascii="Times New Roman" w:hAnsi="Times New Roman" w:cs="Times New Roman"/>
          <w:color w:val="auto"/>
        </w:rPr>
        <w:t>2025. február 21.</w:t>
      </w:r>
      <w:bookmarkEnd w:id="33"/>
    </w:p>
    <w:p w14:paraId="17BD4D4E" w14:textId="04B5B67A" w:rsidR="0068529C" w:rsidRPr="0068529C" w:rsidRDefault="0068529C" w:rsidP="00F21725">
      <w:pPr>
        <w:jc w:val="both"/>
        <w:rPr>
          <w:rFonts w:ascii="Times New Roman" w:hAnsi="Times New Roman" w:cs="Times New Roman"/>
          <w:sz w:val="26"/>
          <w:szCs w:val="26"/>
        </w:rPr>
      </w:pPr>
      <w:r w:rsidRPr="0068529C">
        <w:rPr>
          <w:rFonts w:ascii="Times New Roman" w:hAnsi="Times New Roman" w:cs="Times New Roman"/>
          <w:sz w:val="26"/>
          <w:szCs w:val="26"/>
        </w:rPr>
        <w:t>A </w:t>
      </w:r>
      <w:proofErr w:type="spellStart"/>
      <w:r w:rsidRPr="0068529C">
        <w:rPr>
          <w:rFonts w:ascii="Times New Roman" w:hAnsi="Times New Roman" w:cs="Times New Roman"/>
          <w:b/>
          <w:bCs/>
          <w:sz w:val="26"/>
          <w:szCs w:val="26"/>
        </w:rPr>
        <w:t>Bybit</w:t>
      </w:r>
      <w:proofErr w:type="spellEnd"/>
      <w:r w:rsidRPr="0068529C">
        <w:rPr>
          <w:rFonts w:ascii="Times New Roman" w:hAnsi="Times New Roman" w:cs="Times New Roman"/>
          <w:b/>
          <w:bCs/>
          <w:sz w:val="26"/>
          <w:szCs w:val="26"/>
        </w:rPr>
        <w:t xml:space="preserve"> </w:t>
      </w:r>
      <w:proofErr w:type="spellStart"/>
      <w:r w:rsidRPr="0068529C">
        <w:rPr>
          <w:rFonts w:ascii="Times New Roman" w:hAnsi="Times New Roman" w:cs="Times New Roman"/>
          <w:b/>
          <w:bCs/>
          <w:sz w:val="26"/>
          <w:szCs w:val="26"/>
        </w:rPr>
        <w:t>kriptotőzsdét</w:t>
      </w:r>
      <w:proofErr w:type="spellEnd"/>
      <w:r w:rsidRPr="0068529C">
        <w:rPr>
          <w:rFonts w:ascii="Times New Roman" w:hAnsi="Times New Roman" w:cs="Times New Roman"/>
          <w:b/>
          <w:bCs/>
          <w:sz w:val="26"/>
          <w:szCs w:val="26"/>
        </w:rPr>
        <w:t xml:space="preserve"> több mint 1,4 milliárd dollár értékben érte hackertámadás</w:t>
      </w:r>
      <w:r w:rsidRPr="0068529C">
        <w:rPr>
          <w:rFonts w:ascii="Times New Roman" w:hAnsi="Times New Roman" w:cs="Times New Roman"/>
          <w:sz w:val="26"/>
          <w:szCs w:val="26"/>
        </w:rPr>
        <w:t>, amely során </w:t>
      </w:r>
      <w:proofErr w:type="spellStart"/>
      <w:r w:rsidRPr="0068529C">
        <w:rPr>
          <w:rFonts w:ascii="Times New Roman" w:hAnsi="Times New Roman" w:cs="Times New Roman"/>
          <w:b/>
          <w:bCs/>
          <w:sz w:val="26"/>
          <w:szCs w:val="26"/>
        </w:rPr>
        <w:t>liquid-staked</w:t>
      </w:r>
      <w:proofErr w:type="spellEnd"/>
      <w:r w:rsidRPr="0068529C">
        <w:rPr>
          <w:rFonts w:ascii="Times New Roman" w:hAnsi="Times New Roman" w:cs="Times New Roman"/>
          <w:b/>
          <w:bCs/>
          <w:sz w:val="26"/>
          <w:szCs w:val="26"/>
        </w:rPr>
        <w:t xml:space="preserve"> Ether (</w:t>
      </w:r>
      <w:proofErr w:type="spellStart"/>
      <w:r w:rsidRPr="0068529C">
        <w:rPr>
          <w:rFonts w:ascii="Times New Roman" w:hAnsi="Times New Roman" w:cs="Times New Roman"/>
          <w:b/>
          <w:bCs/>
          <w:sz w:val="26"/>
          <w:szCs w:val="26"/>
        </w:rPr>
        <w:t>stETH</w:t>
      </w:r>
      <w:proofErr w:type="spellEnd"/>
      <w:r w:rsidRPr="0068529C">
        <w:rPr>
          <w:rFonts w:ascii="Times New Roman" w:hAnsi="Times New Roman" w:cs="Times New Roman"/>
          <w:b/>
          <w:bCs/>
          <w:sz w:val="26"/>
          <w:szCs w:val="26"/>
        </w:rPr>
        <w:t xml:space="preserve">), </w:t>
      </w:r>
      <w:proofErr w:type="spellStart"/>
      <w:r w:rsidRPr="0068529C">
        <w:rPr>
          <w:rFonts w:ascii="Times New Roman" w:hAnsi="Times New Roman" w:cs="Times New Roman"/>
          <w:b/>
          <w:bCs/>
          <w:sz w:val="26"/>
          <w:szCs w:val="26"/>
        </w:rPr>
        <w:t>Mantle</w:t>
      </w:r>
      <w:proofErr w:type="spellEnd"/>
      <w:r w:rsidRPr="0068529C">
        <w:rPr>
          <w:rFonts w:ascii="Times New Roman" w:hAnsi="Times New Roman" w:cs="Times New Roman"/>
          <w:b/>
          <w:bCs/>
          <w:sz w:val="26"/>
          <w:szCs w:val="26"/>
        </w:rPr>
        <w:t xml:space="preserve"> </w:t>
      </w:r>
      <w:proofErr w:type="spellStart"/>
      <w:r w:rsidRPr="0068529C">
        <w:rPr>
          <w:rFonts w:ascii="Times New Roman" w:hAnsi="Times New Roman" w:cs="Times New Roman"/>
          <w:b/>
          <w:bCs/>
          <w:sz w:val="26"/>
          <w:szCs w:val="26"/>
        </w:rPr>
        <w:t>Staked</w:t>
      </w:r>
      <w:proofErr w:type="spellEnd"/>
      <w:r w:rsidRPr="0068529C">
        <w:rPr>
          <w:rFonts w:ascii="Times New Roman" w:hAnsi="Times New Roman" w:cs="Times New Roman"/>
          <w:b/>
          <w:bCs/>
          <w:sz w:val="26"/>
          <w:szCs w:val="26"/>
        </w:rPr>
        <w:t xml:space="preserve"> ETH (</w:t>
      </w:r>
      <w:proofErr w:type="spellStart"/>
      <w:r w:rsidRPr="0068529C">
        <w:rPr>
          <w:rFonts w:ascii="Times New Roman" w:hAnsi="Times New Roman" w:cs="Times New Roman"/>
          <w:b/>
          <w:bCs/>
          <w:sz w:val="26"/>
          <w:szCs w:val="26"/>
        </w:rPr>
        <w:t>mETH</w:t>
      </w:r>
      <w:proofErr w:type="spellEnd"/>
      <w:r w:rsidRPr="0068529C">
        <w:rPr>
          <w:rFonts w:ascii="Times New Roman" w:hAnsi="Times New Roman" w:cs="Times New Roman"/>
          <w:b/>
          <w:bCs/>
          <w:sz w:val="26"/>
          <w:szCs w:val="26"/>
        </w:rPr>
        <w:t>) és más ERC-20 tokenek</w:t>
      </w:r>
      <w:r w:rsidRPr="0068529C">
        <w:rPr>
          <w:rFonts w:ascii="Times New Roman" w:hAnsi="Times New Roman" w:cs="Times New Roman"/>
          <w:sz w:val="26"/>
          <w:szCs w:val="26"/>
        </w:rPr>
        <w:t xml:space="preserve"> kerültek illetéktelen kezekbe – jelentette </w:t>
      </w:r>
      <w:proofErr w:type="spellStart"/>
      <w:r w:rsidRPr="0068529C">
        <w:rPr>
          <w:rFonts w:ascii="Times New Roman" w:hAnsi="Times New Roman" w:cs="Times New Roman"/>
          <w:sz w:val="26"/>
          <w:szCs w:val="26"/>
        </w:rPr>
        <w:t>ZachXBT</w:t>
      </w:r>
      <w:proofErr w:type="spellEnd"/>
      <w:r w:rsidRPr="0068529C">
        <w:rPr>
          <w:rFonts w:ascii="Times New Roman" w:hAnsi="Times New Roman" w:cs="Times New Roman"/>
          <w:sz w:val="26"/>
          <w:szCs w:val="26"/>
        </w:rPr>
        <w:t xml:space="preserve"> </w:t>
      </w:r>
      <w:proofErr w:type="spellStart"/>
      <w:r w:rsidRPr="0068529C">
        <w:rPr>
          <w:rFonts w:ascii="Times New Roman" w:hAnsi="Times New Roman" w:cs="Times New Roman"/>
          <w:sz w:val="26"/>
          <w:szCs w:val="26"/>
        </w:rPr>
        <w:t>onchain</w:t>
      </w:r>
      <w:proofErr w:type="spellEnd"/>
      <w:r w:rsidRPr="0068529C">
        <w:rPr>
          <w:rFonts w:ascii="Times New Roman" w:hAnsi="Times New Roman" w:cs="Times New Roman"/>
          <w:sz w:val="26"/>
          <w:szCs w:val="26"/>
        </w:rPr>
        <w:t xml:space="preserve"> biztonsági elemző, aki röviddel az esemény után észlelte a támadást.</w:t>
      </w:r>
    </w:p>
    <w:p w14:paraId="544B71F1" w14:textId="77777777" w:rsidR="0068529C" w:rsidRPr="0068529C" w:rsidRDefault="0068529C" w:rsidP="00F21725">
      <w:pPr>
        <w:jc w:val="both"/>
        <w:rPr>
          <w:rFonts w:ascii="Times New Roman" w:hAnsi="Times New Roman" w:cs="Times New Roman"/>
          <w:sz w:val="26"/>
          <w:szCs w:val="26"/>
        </w:rPr>
      </w:pPr>
      <w:r w:rsidRPr="0068529C">
        <w:rPr>
          <w:rFonts w:ascii="Times New Roman" w:hAnsi="Times New Roman" w:cs="Times New Roman"/>
          <w:sz w:val="26"/>
          <w:szCs w:val="26"/>
        </w:rPr>
        <w:t xml:space="preserve">A támadás után az elemző figyelmeztette a felhasználókat, hogy feketelistára tegyék a </w:t>
      </w:r>
      <w:proofErr w:type="spellStart"/>
      <w:r w:rsidRPr="0068529C">
        <w:rPr>
          <w:rFonts w:ascii="Times New Roman" w:hAnsi="Times New Roman" w:cs="Times New Roman"/>
          <w:sz w:val="26"/>
          <w:szCs w:val="26"/>
        </w:rPr>
        <w:t>hackhez</w:t>
      </w:r>
      <w:proofErr w:type="spellEnd"/>
      <w:r w:rsidRPr="0068529C">
        <w:rPr>
          <w:rFonts w:ascii="Times New Roman" w:hAnsi="Times New Roman" w:cs="Times New Roman"/>
          <w:sz w:val="26"/>
          <w:szCs w:val="26"/>
        </w:rPr>
        <w:t xml:space="preserve"> kapcsolódó címeket. </w:t>
      </w:r>
      <w:proofErr w:type="spellStart"/>
      <w:r w:rsidRPr="0068529C">
        <w:rPr>
          <w:rFonts w:ascii="Times New Roman" w:hAnsi="Times New Roman" w:cs="Times New Roman"/>
          <w:b/>
          <w:bCs/>
          <w:sz w:val="26"/>
          <w:szCs w:val="26"/>
        </w:rPr>
        <w:t>Ben</w:t>
      </w:r>
      <w:proofErr w:type="spellEnd"/>
      <w:r w:rsidRPr="0068529C">
        <w:rPr>
          <w:rFonts w:ascii="Times New Roman" w:hAnsi="Times New Roman" w:cs="Times New Roman"/>
          <w:b/>
          <w:bCs/>
          <w:sz w:val="26"/>
          <w:szCs w:val="26"/>
        </w:rPr>
        <w:t xml:space="preserve"> </w:t>
      </w:r>
      <w:proofErr w:type="spellStart"/>
      <w:r w:rsidRPr="0068529C">
        <w:rPr>
          <w:rFonts w:ascii="Times New Roman" w:hAnsi="Times New Roman" w:cs="Times New Roman"/>
          <w:b/>
          <w:bCs/>
          <w:sz w:val="26"/>
          <w:szCs w:val="26"/>
        </w:rPr>
        <w:t>Zhou</w:t>
      </w:r>
      <w:proofErr w:type="spellEnd"/>
      <w:r w:rsidRPr="0068529C">
        <w:rPr>
          <w:rFonts w:ascii="Times New Roman" w:hAnsi="Times New Roman" w:cs="Times New Roman"/>
          <w:b/>
          <w:bCs/>
          <w:sz w:val="26"/>
          <w:szCs w:val="26"/>
        </w:rPr>
        <w:t xml:space="preserve">, a </w:t>
      </w:r>
      <w:proofErr w:type="spellStart"/>
      <w:r w:rsidRPr="0068529C">
        <w:rPr>
          <w:rFonts w:ascii="Times New Roman" w:hAnsi="Times New Roman" w:cs="Times New Roman"/>
          <w:b/>
          <w:bCs/>
          <w:sz w:val="26"/>
          <w:szCs w:val="26"/>
        </w:rPr>
        <w:t>Bybit</w:t>
      </w:r>
      <w:proofErr w:type="spellEnd"/>
      <w:r w:rsidRPr="0068529C">
        <w:rPr>
          <w:rFonts w:ascii="Times New Roman" w:hAnsi="Times New Roman" w:cs="Times New Roman"/>
          <w:b/>
          <w:bCs/>
          <w:sz w:val="26"/>
          <w:szCs w:val="26"/>
        </w:rPr>
        <w:t xml:space="preserve"> társalapítója és vezérigazgatója megerősítette az incidenst és frissítést adott a biztonsági rést illetően.</w:t>
      </w:r>
      <w:r w:rsidRPr="0068529C">
        <w:rPr>
          <w:rFonts w:ascii="Times New Roman" w:hAnsi="Times New Roman" w:cs="Times New Roman"/>
          <w:sz w:val="26"/>
          <w:szCs w:val="26"/>
        </w:rPr>
        <w:t> </w:t>
      </w:r>
      <w:proofErr w:type="spellStart"/>
      <w:r w:rsidRPr="0068529C">
        <w:rPr>
          <w:rFonts w:ascii="Times New Roman" w:hAnsi="Times New Roman" w:cs="Times New Roman"/>
          <w:sz w:val="26"/>
          <w:szCs w:val="26"/>
        </w:rPr>
        <w:t>Zhou</w:t>
      </w:r>
      <w:proofErr w:type="spellEnd"/>
      <w:r w:rsidRPr="0068529C">
        <w:rPr>
          <w:rFonts w:ascii="Times New Roman" w:hAnsi="Times New Roman" w:cs="Times New Roman"/>
          <w:sz w:val="26"/>
          <w:szCs w:val="26"/>
        </w:rPr>
        <w:t xml:space="preserve"> elmondása szerint a támadás során egy tranzakció történt, amely a tőzsde </w:t>
      </w:r>
      <w:r w:rsidRPr="0068529C">
        <w:rPr>
          <w:rFonts w:ascii="Times New Roman" w:hAnsi="Times New Roman" w:cs="Times New Roman"/>
          <w:b/>
          <w:bCs/>
          <w:sz w:val="26"/>
          <w:szCs w:val="26"/>
        </w:rPr>
        <w:t>multisig (</w:t>
      </w:r>
      <w:proofErr w:type="spellStart"/>
      <w:r w:rsidRPr="0068529C">
        <w:rPr>
          <w:rFonts w:ascii="Times New Roman" w:hAnsi="Times New Roman" w:cs="Times New Roman"/>
          <w:b/>
          <w:bCs/>
          <w:sz w:val="26"/>
          <w:szCs w:val="26"/>
        </w:rPr>
        <w:t>többaláírásos</w:t>
      </w:r>
      <w:proofErr w:type="spellEnd"/>
      <w:r w:rsidRPr="0068529C">
        <w:rPr>
          <w:rFonts w:ascii="Times New Roman" w:hAnsi="Times New Roman" w:cs="Times New Roman"/>
          <w:b/>
          <w:bCs/>
          <w:sz w:val="26"/>
          <w:szCs w:val="26"/>
        </w:rPr>
        <w:t>) tárcájából egy meleg tárcába</w:t>
      </w:r>
      <w:r w:rsidRPr="0068529C">
        <w:rPr>
          <w:rFonts w:ascii="Times New Roman" w:hAnsi="Times New Roman" w:cs="Times New Roman"/>
          <w:sz w:val="26"/>
          <w:szCs w:val="26"/>
        </w:rPr>
        <w:t> irányult, körülbelül egy órával a támadás előtt.</w:t>
      </w:r>
    </w:p>
    <w:p w14:paraId="6D5F04C3" w14:textId="77777777" w:rsidR="0068529C" w:rsidRPr="0068529C" w:rsidRDefault="0068529C" w:rsidP="00F21725">
      <w:pPr>
        <w:jc w:val="both"/>
        <w:rPr>
          <w:rFonts w:ascii="Times New Roman" w:hAnsi="Times New Roman" w:cs="Times New Roman"/>
          <w:sz w:val="26"/>
          <w:szCs w:val="26"/>
        </w:rPr>
      </w:pPr>
      <w:r w:rsidRPr="0068529C">
        <w:rPr>
          <w:rFonts w:ascii="Times New Roman" w:hAnsi="Times New Roman" w:cs="Times New Roman"/>
          <w:sz w:val="26"/>
          <w:szCs w:val="26"/>
        </w:rPr>
        <w:t>A vezérigazgató elmagyarázta, hogy a tranzakció úgy lett álcázva, mintha legitim lenne, ám valójában </w:t>
      </w:r>
      <w:r w:rsidRPr="0068529C">
        <w:rPr>
          <w:rFonts w:ascii="Times New Roman" w:hAnsi="Times New Roman" w:cs="Times New Roman"/>
          <w:b/>
          <w:bCs/>
          <w:sz w:val="26"/>
          <w:szCs w:val="26"/>
        </w:rPr>
        <w:t>rosszindulatú forráskódot tartalmazott, amely módosította a tárca okosszerződésének logikáját és elvezette a pénzeszközöket</w:t>
      </w:r>
      <w:r w:rsidRPr="0068529C">
        <w:rPr>
          <w:rFonts w:ascii="Times New Roman" w:hAnsi="Times New Roman" w:cs="Times New Roman"/>
          <w:sz w:val="26"/>
          <w:szCs w:val="26"/>
        </w:rPr>
        <w:t xml:space="preserve">. </w:t>
      </w:r>
      <w:proofErr w:type="spellStart"/>
      <w:r w:rsidRPr="0068529C">
        <w:rPr>
          <w:rFonts w:ascii="Times New Roman" w:hAnsi="Times New Roman" w:cs="Times New Roman"/>
          <w:sz w:val="26"/>
          <w:szCs w:val="26"/>
        </w:rPr>
        <w:t>Zhou</w:t>
      </w:r>
      <w:proofErr w:type="spellEnd"/>
      <w:r w:rsidRPr="0068529C">
        <w:rPr>
          <w:rFonts w:ascii="Times New Roman" w:hAnsi="Times New Roman" w:cs="Times New Roman"/>
          <w:sz w:val="26"/>
          <w:szCs w:val="26"/>
        </w:rPr>
        <w:t xml:space="preserve"> megnyugtatta az ügyfeleket:</w:t>
      </w:r>
    </w:p>
    <w:p w14:paraId="7146A15A" w14:textId="77777777" w:rsidR="0068529C" w:rsidRPr="0068529C" w:rsidRDefault="0068529C" w:rsidP="00F21725">
      <w:pPr>
        <w:jc w:val="both"/>
        <w:rPr>
          <w:rFonts w:ascii="Times New Roman" w:hAnsi="Times New Roman" w:cs="Times New Roman"/>
          <w:sz w:val="26"/>
          <w:szCs w:val="26"/>
        </w:rPr>
      </w:pPr>
      <w:r w:rsidRPr="0068529C">
        <w:rPr>
          <w:rFonts w:ascii="Times New Roman" w:hAnsi="Times New Roman" w:cs="Times New Roman"/>
          <w:i/>
          <w:iCs/>
          <w:sz w:val="26"/>
          <w:szCs w:val="26"/>
        </w:rPr>
        <w:t>"Biztosíthatok mindenkit arról, hogy az összes többi hidegtárca biztonságban van. Az összes kifizetés NORMÁLISAN működik. Folyamatosan tájékoztatni foglak benneteket a fejleményekről. Ha bármely csapat tud segíteni az ellopott pénzeszközök nyomon követésében, azt nagyra értékeljük."</w:t>
      </w:r>
    </w:p>
    <w:p w14:paraId="3DA8E4EB" w14:textId="77777777" w:rsidR="0068529C" w:rsidRPr="0068529C" w:rsidRDefault="0068529C" w:rsidP="00F21725">
      <w:pPr>
        <w:jc w:val="both"/>
        <w:rPr>
          <w:rFonts w:ascii="Times New Roman" w:hAnsi="Times New Roman" w:cs="Times New Roman"/>
          <w:sz w:val="26"/>
          <w:szCs w:val="26"/>
        </w:rPr>
      </w:pPr>
      <w:r w:rsidRPr="0068529C">
        <w:rPr>
          <w:rFonts w:ascii="Times New Roman" w:hAnsi="Times New Roman" w:cs="Times New Roman"/>
          <w:sz w:val="26"/>
          <w:szCs w:val="26"/>
        </w:rPr>
        <w:t>Ez az incidens egy újabb komoly támadás a 2024-es és 2025 eleji </w:t>
      </w:r>
      <w:r w:rsidRPr="0068529C">
        <w:rPr>
          <w:rFonts w:ascii="Times New Roman" w:hAnsi="Times New Roman" w:cs="Times New Roman"/>
          <w:b/>
          <w:bCs/>
          <w:sz w:val="26"/>
          <w:szCs w:val="26"/>
        </w:rPr>
        <w:t xml:space="preserve">sorozatos </w:t>
      </w:r>
      <w:proofErr w:type="spellStart"/>
      <w:r w:rsidRPr="0068529C">
        <w:rPr>
          <w:rFonts w:ascii="Times New Roman" w:hAnsi="Times New Roman" w:cs="Times New Roman"/>
          <w:b/>
          <w:bCs/>
          <w:sz w:val="26"/>
          <w:szCs w:val="26"/>
        </w:rPr>
        <w:t>kriptotőzsdei</w:t>
      </w:r>
      <w:proofErr w:type="spellEnd"/>
      <w:r w:rsidRPr="0068529C">
        <w:rPr>
          <w:rFonts w:ascii="Times New Roman" w:hAnsi="Times New Roman" w:cs="Times New Roman"/>
          <w:b/>
          <w:bCs/>
          <w:sz w:val="26"/>
          <w:szCs w:val="26"/>
        </w:rPr>
        <w:t xml:space="preserve"> </w:t>
      </w:r>
      <w:proofErr w:type="spellStart"/>
      <w:r w:rsidRPr="0068529C">
        <w:rPr>
          <w:rFonts w:ascii="Times New Roman" w:hAnsi="Times New Roman" w:cs="Times New Roman"/>
          <w:b/>
          <w:bCs/>
          <w:sz w:val="26"/>
          <w:szCs w:val="26"/>
        </w:rPr>
        <w:t>hackelések</w:t>
      </w:r>
      <w:proofErr w:type="spellEnd"/>
      <w:r w:rsidRPr="0068529C">
        <w:rPr>
          <w:rFonts w:ascii="Times New Roman" w:hAnsi="Times New Roman" w:cs="Times New Roman"/>
          <w:b/>
          <w:bCs/>
          <w:sz w:val="26"/>
          <w:szCs w:val="26"/>
        </w:rPr>
        <w:t xml:space="preserve"> és biztonsági rések</w:t>
      </w:r>
      <w:r w:rsidRPr="0068529C">
        <w:rPr>
          <w:rFonts w:ascii="Times New Roman" w:hAnsi="Times New Roman" w:cs="Times New Roman"/>
          <w:sz w:val="26"/>
          <w:szCs w:val="26"/>
        </w:rPr>
        <w:t> után, amelyek jelentős összegeket szívtak el a tőzsdékről.</w:t>
      </w:r>
    </w:p>
    <w:p w14:paraId="31C9A5CA" w14:textId="12486E39" w:rsidR="0068529C" w:rsidRPr="00F21725" w:rsidRDefault="0068529C" w:rsidP="00F21725">
      <w:pPr>
        <w:jc w:val="both"/>
        <w:rPr>
          <w:rFonts w:ascii="Times New Roman" w:hAnsi="Times New Roman" w:cs="Times New Roman"/>
          <w:sz w:val="26"/>
          <w:szCs w:val="26"/>
        </w:rPr>
      </w:pPr>
      <w:r w:rsidRPr="00F21725">
        <w:rPr>
          <w:rFonts w:ascii="Times New Roman" w:hAnsi="Times New Roman" w:cs="Times New Roman"/>
          <w:sz w:val="26"/>
          <w:szCs w:val="26"/>
        </w:rPr>
        <w:br w:type="page"/>
      </w:r>
    </w:p>
    <w:p w14:paraId="0BA5B817" w14:textId="11EF3AF1" w:rsidR="00F4244F" w:rsidRPr="00F4244F" w:rsidRDefault="00F4244F" w:rsidP="002F4B09">
      <w:pPr>
        <w:pStyle w:val="Cmsor1"/>
        <w:jc w:val="center"/>
        <w:rPr>
          <w:rFonts w:ascii="Times New Roman" w:hAnsi="Times New Roman" w:cs="Times New Roman"/>
          <w:color w:val="auto"/>
        </w:rPr>
      </w:pPr>
      <w:bookmarkStart w:id="34" w:name="_Toc194604091"/>
      <w:r w:rsidRPr="00F4244F">
        <w:rPr>
          <w:rFonts w:ascii="Times New Roman" w:hAnsi="Times New Roman" w:cs="Times New Roman"/>
          <w:color w:val="auto"/>
        </w:rPr>
        <w:lastRenderedPageBreak/>
        <w:t>A nap kripto hírei</w:t>
      </w:r>
      <w:r w:rsidR="00FA47B4" w:rsidRPr="002F4B09">
        <w:rPr>
          <w:rFonts w:ascii="Times New Roman" w:hAnsi="Times New Roman" w:cs="Times New Roman"/>
          <w:color w:val="auto"/>
        </w:rPr>
        <w:t xml:space="preserve"> – </w:t>
      </w:r>
      <w:r w:rsidRPr="00F4244F">
        <w:rPr>
          <w:rFonts w:ascii="Times New Roman" w:hAnsi="Times New Roman" w:cs="Times New Roman"/>
          <w:color w:val="auto"/>
        </w:rPr>
        <w:t>2025. február 21.</w:t>
      </w:r>
      <w:bookmarkEnd w:id="34"/>
    </w:p>
    <w:p w14:paraId="6F93FD9B" w14:textId="77777777" w:rsidR="00F4244F" w:rsidRPr="00F4244F" w:rsidRDefault="00F4244F" w:rsidP="00F21725">
      <w:pPr>
        <w:jc w:val="both"/>
        <w:rPr>
          <w:rFonts w:ascii="Times New Roman" w:hAnsi="Times New Roman" w:cs="Times New Roman"/>
          <w:sz w:val="26"/>
          <w:szCs w:val="26"/>
        </w:rPr>
      </w:pPr>
      <w:r w:rsidRPr="00F4244F">
        <w:rPr>
          <w:rFonts w:ascii="Times New Roman" w:hAnsi="Times New Roman" w:cs="Times New Roman"/>
          <w:b/>
          <w:bCs/>
          <w:sz w:val="26"/>
          <w:szCs w:val="26"/>
        </w:rPr>
        <w:t>1.</w:t>
      </w:r>
    </w:p>
    <w:p w14:paraId="1B750671" w14:textId="77777777" w:rsidR="00F4244F" w:rsidRPr="00F4244F" w:rsidRDefault="00F4244F" w:rsidP="00F21725">
      <w:pPr>
        <w:jc w:val="both"/>
        <w:rPr>
          <w:rFonts w:ascii="Times New Roman" w:hAnsi="Times New Roman" w:cs="Times New Roman"/>
          <w:sz w:val="26"/>
          <w:szCs w:val="26"/>
        </w:rPr>
      </w:pPr>
      <w:r w:rsidRPr="00F4244F">
        <w:rPr>
          <w:rFonts w:ascii="Times New Roman" w:hAnsi="Times New Roman" w:cs="Times New Roman"/>
          <w:sz w:val="26"/>
          <w:szCs w:val="26"/>
        </w:rPr>
        <w:t>Az Egyesült Államok Értékpapír- és Tőzsdefelügyelete (SEC) beleegyezett, hogy ejti a centralizált tőzsde, a Coinbase elleni perét, amelyben azzal vádolta a céget, hogy be nem jegyzett értékpapír-brókereként működött.</w:t>
      </w:r>
    </w:p>
    <w:p w14:paraId="7384DC83" w14:textId="77777777" w:rsidR="00F4244F" w:rsidRPr="00F4244F" w:rsidRDefault="00F4244F" w:rsidP="00F21725">
      <w:pPr>
        <w:jc w:val="both"/>
        <w:rPr>
          <w:rFonts w:ascii="Times New Roman" w:hAnsi="Times New Roman" w:cs="Times New Roman"/>
          <w:sz w:val="26"/>
          <w:szCs w:val="26"/>
        </w:rPr>
      </w:pPr>
      <w:r w:rsidRPr="00F4244F">
        <w:rPr>
          <w:rFonts w:ascii="Times New Roman" w:hAnsi="Times New Roman" w:cs="Times New Roman"/>
          <w:sz w:val="26"/>
          <w:szCs w:val="26"/>
        </w:rPr>
        <w:t>A Coinbase bejelentése szerint a per hivatalos visszavonása előtt még szükség van egy SEC-biztos jóváhagyására. A Coinbase vezérigazgatója, Brian Armstrong így nyilatkozott:</w:t>
      </w:r>
    </w:p>
    <w:p w14:paraId="4B0C8806" w14:textId="77777777" w:rsidR="00F4244F" w:rsidRPr="00F4244F" w:rsidRDefault="00F4244F" w:rsidP="00F21725">
      <w:pPr>
        <w:jc w:val="both"/>
        <w:rPr>
          <w:rFonts w:ascii="Times New Roman" w:hAnsi="Times New Roman" w:cs="Times New Roman"/>
          <w:sz w:val="26"/>
          <w:szCs w:val="26"/>
        </w:rPr>
      </w:pPr>
      <w:r w:rsidRPr="00F4244F">
        <w:rPr>
          <w:rFonts w:ascii="Times New Roman" w:hAnsi="Times New Roman" w:cs="Times New Roman"/>
          <w:b/>
          <w:bCs/>
          <w:sz w:val="26"/>
          <w:szCs w:val="26"/>
        </w:rPr>
        <w:t xml:space="preserve">"Ha ez megtörténik, az hatalmas dolog, nemcsak számunkra, hanem az egész </w:t>
      </w:r>
      <w:proofErr w:type="spellStart"/>
      <w:r w:rsidRPr="00F4244F">
        <w:rPr>
          <w:rFonts w:ascii="Times New Roman" w:hAnsi="Times New Roman" w:cs="Times New Roman"/>
          <w:b/>
          <w:bCs/>
          <w:sz w:val="26"/>
          <w:szCs w:val="26"/>
        </w:rPr>
        <w:t>kriptóipar</w:t>
      </w:r>
      <w:proofErr w:type="spellEnd"/>
      <w:r w:rsidRPr="00F4244F">
        <w:rPr>
          <w:rFonts w:ascii="Times New Roman" w:hAnsi="Times New Roman" w:cs="Times New Roman"/>
          <w:b/>
          <w:bCs/>
          <w:sz w:val="26"/>
          <w:szCs w:val="26"/>
        </w:rPr>
        <w:t xml:space="preserve">, az 50 millió amerikai </w:t>
      </w:r>
      <w:proofErr w:type="spellStart"/>
      <w:r w:rsidRPr="00F4244F">
        <w:rPr>
          <w:rFonts w:ascii="Times New Roman" w:hAnsi="Times New Roman" w:cs="Times New Roman"/>
          <w:b/>
          <w:bCs/>
          <w:sz w:val="26"/>
          <w:szCs w:val="26"/>
        </w:rPr>
        <w:t>kriptotulajdonos</w:t>
      </w:r>
      <w:proofErr w:type="spellEnd"/>
      <w:r w:rsidRPr="00F4244F">
        <w:rPr>
          <w:rFonts w:ascii="Times New Roman" w:hAnsi="Times New Roman" w:cs="Times New Roman"/>
          <w:b/>
          <w:bCs/>
          <w:sz w:val="26"/>
          <w:szCs w:val="26"/>
        </w:rPr>
        <w:t>, és szerintem az egész világ számára is, mert ez egy fontos jelzés arról, hogy merre haladnak a dolgok."</w:t>
      </w:r>
    </w:p>
    <w:p w14:paraId="3ACB2087" w14:textId="77777777" w:rsidR="00F4244F" w:rsidRPr="00F4244F" w:rsidRDefault="00F4244F" w:rsidP="00F21725">
      <w:pPr>
        <w:jc w:val="both"/>
        <w:rPr>
          <w:rFonts w:ascii="Times New Roman" w:hAnsi="Times New Roman" w:cs="Times New Roman"/>
          <w:sz w:val="26"/>
          <w:szCs w:val="26"/>
        </w:rPr>
      </w:pPr>
      <w:r w:rsidRPr="00F4244F">
        <w:rPr>
          <w:rFonts w:ascii="Times New Roman" w:hAnsi="Times New Roman" w:cs="Times New Roman"/>
          <w:sz w:val="26"/>
          <w:szCs w:val="26"/>
        </w:rPr>
        <w:t xml:space="preserve">A SEC 2023 júniusában indított pert a Coinbase ellen, részeként annak a szélesebb körű jogi fellépésnek, amely számos </w:t>
      </w:r>
      <w:proofErr w:type="spellStart"/>
      <w:r w:rsidRPr="00F4244F">
        <w:rPr>
          <w:rFonts w:ascii="Times New Roman" w:hAnsi="Times New Roman" w:cs="Times New Roman"/>
          <w:sz w:val="26"/>
          <w:szCs w:val="26"/>
        </w:rPr>
        <w:t>kriptovállalatot</w:t>
      </w:r>
      <w:proofErr w:type="spellEnd"/>
      <w:r w:rsidRPr="00F4244F">
        <w:rPr>
          <w:rFonts w:ascii="Times New Roman" w:hAnsi="Times New Roman" w:cs="Times New Roman"/>
          <w:sz w:val="26"/>
          <w:szCs w:val="26"/>
        </w:rPr>
        <w:t xml:space="preserve"> és projektet próbált be nem jegyzett értékpapír-brókerként vagy magukban értékpapírként kezelni, ezzel jelentős szabályozási és pénzügyi nyomást helyezve az iparágra.</w:t>
      </w:r>
    </w:p>
    <w:p w14:paraId="1DABA66C" w14:textId="77777777" w:rsidR="00F4244F" w:rsidRPr="00F4244F" w:rsidRDefault="00F4244F" w:rsidP="00F21725">
      <w:pPr>
        <w:jc w:val="both"/>
        <w:rPr>
          <w:rFonts w:ascii="Times New Roman" w:hAnsi="Times New Roman" w:cs="Times New Roman"/>
          <w:sz w:val="26"/>
          <w:szCs w:val="26"/>
        </w:rPr>
      </w:pPr>
      <w:r w:rsidRPr="00F4244F">
        <w:rPr>
          <w:rFonts w:ascii="Times New Roman" w:hAnsi="Times New Roman" w:cs="Times New Roman"/>
          <w:b/>
          <w:bCs/>
          <w:sz w:val="26"/>
          <w:szCs w:val="26"/>
        </w:rPr>
        <w:t>Coinbase visszavág a SEC-</w:t>
      </w:r>
      <w:proofErr w:type="spellStart"/>
      <w:r w:rsidRPr="00F4244F">
        <w:rPr>
          <w:rFonts w:ascii="Times New Roman" w:hAnsi="Times New Roman" w:cs="Times New Roman"/>
          <w:b/>
          <w:bCs/>
          <w:sz w:val="26"/>
          <w:szCs w:val="26"/>
        </w:rPr>
        <w:t>nek</w:t>
      </w:r>
      <w:proofErr w:type="spellEnd"/>
    </w:p>
    <w:p w14:paraId="5D1C4CBB" w14:textId="77777777" w:rsidR="00F4244F" w:rsidRPr="00F4244F" w:rsidRDefault="00F4244F" w:rsidP="00F21725">
      <w:pPr>
        <w:jc w:val="both"/>
        <w:rPr>
          <w:rFonts w:ascii="Times New Roman" w:hAnsi="Times New Roman" w:cs="Times New Roman"/>
          <w:sz w:val="26"/>
          <w:szCs w:val="26"/>
        </w:rPr>
      </w:pPr>
      <w:r w:rsidRPr="00F4244F">
        <w:rPr>
          <w:rFonts w:ascii="Times New Roman" w:hAnsi="Times New Roman" w:cs="Times New Roman"/>
          <w:sz w:val="26"/>
          <w:szCs w:val="26"/>
        </w:rPr>
        <w:t xml:space="preserve">A SEC, amelyet akkor még Gary </w:t>
      </w:r>
      <w:proofErr w:type="spellStart"/>
      <w:r w:rsidRPr="00F4244F">
        <w:rPr>
          <w:rFonts w:ascii="Times New Roman" w:hAnsi="Times New Roman" w:cs="Times New Roman"/>
          <w:sz w:val="26"/>
          <w:szCs w:val="26"/>
        </w:rPr>
        <w:t>Gensler</w:t>
      </w:r>
      <w:proofErr w:type="spellEnd"/>
      <w:r w:rsidRPr="00F4244F">
        <w:rPr>
          <w:rFonts w:ascii="Times New Roman" w:hAnsi="Times New Roman" w:cs="Times New Roman"/>
          <w:sz w:val="26"/>
          <w:szCs w:val="26"/>
        </w:rPr>
        <w:t xml:space="preserve"> vezetett, azzal vádolta a Coinbase-t, hogy nem regisztrálta a </w:t>
      </w:r>
      <w:proofErr w:type="spellStart"/>
      <w:r w:rsidRPr="00F4244F">
        <w:rPr>
          <w:rFonts w:ascii="Times New Roman" w:hAnsi="Times New Roman" w:cs="Times New Roman"/>
          <w:sz w:val="26"/>
          <w:szCs w:val="26"/>
        </w:rPr>
        <w:t>staking</w:t>
      </w:r>
      <w:proofErr w:type="spellEnd"/>
      <w:r w:rsidRPr="00F4244F">
        <w:rPr>
          <w:rFonts w:ascii="Times New Roman" w:hAnsi="Times New Roman" w:cs="Times New Roman"/>
          <w:sz w:val="26"/>
          <w:szCs w:val="26"/>
        </w:rPr>
        <w:t xml:space="preserve"> szolgáltatásait a pénzügyi szabályozónál.</w:t>
      </w:r>
    </w:p>
    <w:p w14:paraId="21B8976C" w14:textId="77777777" w:rsidR="00F4244F" w:rsidRPr="00F4244F" w:rsidRDefault="00F4244F" w:rsidP="00F21725">
      <w:pPr>
        <w:jc w:val="both"/>
        <w:rPr>
          <w:rFonts w:ascii="Times New Roman" w:hAnsi="Times New Roman" w:cs="Times New Roman"/>
          <w:sz w:val="26"/>
          <w:szCs w:val="26"/>
        </w:rPr>
      </w:pPr>
      <w:r w:rsidRPr="00F4244F">
        <w:rPr>
          <w:rFonts w:ascii="Times New Roman" w:hAnsi="Times New Roman" w:cs="Times New Roman"/>
          <w:sz w:val="26"/>
          <w:szCs w:val="26"/>
        </w:rPr>
        <w:t>A SEC 2023-as keresetében több kriptovalutát is "be nem jegyzett értékpapírnak" nevezett, köztük:</w:t>
      </w:r>
    </w:p>
    <w:p w14:paraId="4195DCE1" w14:textId="77777777" w:rsidR="00F4244F" w:rsidRPr="00F4244F" w:rsidRDefault="00F4244F" w:rsidP="00F21725">
      <w:pPr>
        <w:numPr>
          <w:ilvl w:val="0"/>
          <w:numId w:val="21"/>
        </w:numPr>
        <w:jc w:val="both"/>
        <w:rPr>
          <w:rFonts w:ascii="Times New Roman" w:hAnsi="Times New Roman" w:cs="Times New Roman"/>
          <w:sz w:val="26"/>
          <w:szCs w:val="26"/>
        </w:rPr>
      </w:pPr>
      <w:r w:rsidRPr="00F4244F">
        <w:rPr>
          <w:rFonts w:ascii="Times New Roman" w:hAnsi="Times New Roman" w:cs="Times New Roman"/>
          <w:b/>
          <w:bCs/>
          <w:sz w:val="26"/>
          <w:szCs w:val="26"/>
        </w:rPr>
        <w:t>Solana (SOL)</w:t>
      </w:r>
    </w:p>
    <w:p w14:paraId="2D478AFE" w14:textId="77777777" w:rsidR="00F4244F" w:rsidRPr="00F4244F" w:rsidRDefault="00F4244F" w:rsidP="00F21725">
      <w:pPr>
        <w:numPr>
          <w:ilvl w:val="0"/>
          <w:numId w:val="21"/>
        </w:numPr>
        <w:jc w:val="both"/>
        <w:rPr>
          <w:rFonts w:ascii="Times New Roman" w:hAnsi="Times New Roman" w:cs="Times New Roman"/>
          <w:sz w:val="26"/>
          <w:szCs w:val="26"/>
        </w:rPr>
      </w:pPr>
      <w:r w:rsidRPr="00F4244F">
        <w:rPr>
          <w:rFonts w:ascii="Times New Roman" w:hAnsi="Times New Roman" w:cs="Times New Roman"/>
          <w:b/>
          <w:bCs/>
          <w:sz w:val="26"/>
          <w:szCs w:val="26"/>
        </w:rPr>
        <w:t>Cardano (ADA)</w:t>
      </w:r>
    </w:p>
    <w:p w14:paraId="2CABF14A" w14:textId="77777777" w:rsidR="00F4244F" w:rsidRPr="00F4244F" w:rsidRDefault="00F4244F" w:rsidP="00F21725">
      <w:pPr>
        <w:numPr>
          <w:ilvl w:val="0"/>
          <w:numId w:val="21"/>
        </w:numPr>
        <w:jc w:val="both"/>
        <w:rPr>
          <w:rFonts w:ascii="Times New Roman" w:hAnsi="Times New Roman" w:cs="Times New Roman"/>
          <w:sz w:val="26"/>
          <w:szCs w:val="26"/>
        </w:rPr>
      </w:pPr>
      <w:r w:rsidRPr="00F4244F">
        <w:rPr>
          <w:rFonts w:ascii="Times New Roman" w:hAnsi="Times New Roman" w:cs="Times New Roman"/>
          <w:b/>
          <w:bCs/>
          <w:sz w:val="26"/>
          <w:szCs w:val="26"/>
        </w:rPr>
        <w:t>Filecoin (FIL)</w:t>
      </w:r>
    </w:p>
    <w:p w14:paraId="5B547481" w14:textId="77777777" w:rsidR="00F4244F" w:rsidRPr="00F4244F" w:rsidRDefault="00F4244F" w:rsidP="00F21725">
      <w:pPr>
        <w:numPr>
          <w:ilvl w:val="0"/>
          <w:numId w:val="21"/>
        </w:numPr>
        <w:jc w:val="both"/>
        <w:rPr>
          <w:rFonts w:ascii="Times New Roman" w:hAnsi="Times New Roman" w:cs="Times New Roman"/>
          <w:sz w:val="26"/>
          <w:szCs w:val="26"/>
        </w:rPr>
      </w:pPr>
      <w:r w:rsidRPr="00F4244F">
        <w:rPr>
          <w:rFonts w:ascii="Times New Roman" w:hAnsi="Times New Roman" w:cs="Times New Roman"/>
          <w:b/>
          <w:bCs/>
          <w:sz w:val="26"/>
          <w:szCs w:val="26"/>
        </w:rPr>
        <w:t>Polygon (MATIC)</w:t>
      </w:r>
    </w:p>
    <w:p w14:paraId="520663C9" w14:textId="77777777" w:rsidR="00F4244F" w:rsidRPr="00F4244F" w:rsidRDefault="00F4244F" w:rsidP="00F21725">
      <w:pPr>
        <w:numPr>
          <w:ilvl w:val="0"/>
          <w:numId w:val="21"/>
        </w:numPr>
        <w:jc w:val="both"/>
        <w:rPr>
          <w:rFonts w:ascii="Times New Roman" w:hAnsi="Times New Roman" w:cs="Times New Roman"/>
          <w:sz w:val="26"/>
          <w:szCs w:val="26"/>
        </w:rPr>
      </w:pPr>
      <w:r w:rsidRPr="00F4244F">
        <w:rPr>
          <w:rFonts w:ascii="Times New Roman" w:hAnsi="Times New Roman" w:cs="Times New Roman"/>
          <w:sz w:val="26"/>
          <w:szCs w:val="26"/>
        </w:rPr>
        <w:t>és másokat.</w:t>
      </w:r>
    </w:p>
    <w:p w14:paraId="5A2EF793" w14:textId="77777777" w:rsidR="00F4244F" w:rsidRPr="00F4244F" w:rsidRDefault="00F4244F" w:rsidP="00F21725">
      <w:pPr>
        <w:jc w:val="both"/>
        <w:rPr>
          <w:rFonts w:ascii="Times New Roman" w:hAnsi="Times New Roman" w:cs="Times New Roman"/>
          <w:sz w:val="26"/>
          <w:szCs w:val="26"/>
        </w:rPr>
      </w:pPr>
      <w:r w:rsidRPr="00F4244F">
        <w:rPr>
          <w:rFonts w:ascii="Times New Roman" w:hAnsi="Times New Roman" w:cs="Times New Roman"/>
          <w:sz w:val="26"/>
          <w:szCs w:val="26"/>
        </w:rPr>
        <w:t>A Coinbase a pert </w:t>
      </w:r>
      <w:r w:rsidRPr="00F4244F">
        <w:rPr>
          <w:rFonts w:ascii="Times New Roman" w:hAnsi="Times New Roman" w:cs="Times New Roman"/>
          <w:b/>
          <w:bCs/>
          <w:sz w:val="26"/>
          <w:szCs w:val="26"/>
        </w:rPr>
        <w:t>szabályozási túllépésnek</w:t>
      </w:r>
      <w:r w:rsidRPr="00F4244F">
        <w:rPr>
          <w:rFonts w:ascii="Times New Roman" w:hAnsi="Times New Roman" w:cs="Times New Roman"/>
          <w:sz w:val="26"/>
          <w:szCs w:val="26"/>
        </w:rPr>
        <w:t> minősítette, és élesen bírálta a SEC-</w:t>
      </w:r>
      <w:proofErr w:type="spellStart"/>
      <w:r w:rsidRPr="00F4244F">
        <w:rPr>
          <w:rFonts w:ascii="Times New Roman" w:hAnsi="Times New Roman" w:cs="Times New Roman"/>
          <w:sz w:val="26"/>
          <w:szCs w:val="26"/>
        </w:rPr>
        <w:t>et</w:t>
      </w:r>
      <w:proofErr w:type="spellEnd"/>
      <w:r w:rsidRPr="00F4244F">
        <w:rPr>
          <w:rFonts w:ascii="Times New Roman" w:hAnsi="Times New Roman" w:cs="Times New Roman"/>
          <w:sz w:val="26"/>
          <w:szCs w:val="26"/>
        </w:rPr>
        <w:t>, amiért 2021-ben engedélyezte a vállalat tőzsdei bevezetését az amerikai piacokon, majd később beperelte ugyanazért a tevékenységért.</w:t>
      </w:r>
    </w:p>
    <w:p w14:paraId="56DCAF46" w14:textId="77777777" w:rsidR="00F4244F" w:rsidRPr="00F4244F" w:rsidRDefault="00F4244F" w:rsidP="00F21725">
      <w:pPr>
        <w:jc w:val="both"/>
        <w:rPr>
          <w:rFonts w:ascii="Times New Roman" w:hAnsi="Times New Roman" w:cs="Times New Roman"/>
          <w:sz w:val="26"/>
          <w:szCs w:val="26"/>
        </w:rPr>
      </w:pPr>
      <w:r w:rsidRPr="00F4244F">
        <w:rPr>
          <w:rFonts w:ascii="Times New Roman" w:hAnsi="Times New Roman" w:cs="Times New Roman"/>
          <w:sz w:val="26"/>
          <w:szCs w:val="26"/>
        </w:rPr>
        <w:t>A vállalat válaszul politikai nyomásgyakorlási kampányt indított a Ripple és más iparági szereplők közreműködésével. </w:t>
      </w:r>
      <w:r w:rsidRPr="00F4244F">
        <w:rPr>
          <w:rFonts w:ascii="Times New Roman" w:hAnsi="Times New Roman" w:cs="Times New Roman"/>
          <w:b/>
          <w:bCs/>
          <w:sz w:val="26"/>
          <w:szCs w:val="26"/>
        </w:rPr>
        <w:t xml:space="preserve">Több tízmillió dollárt adományoztak a </w:t>
      </w:r>
      <w:proofErr w:type="spellStart"/>
      <w:r w:rsidRPr="00F4244F">
        <w:rPr>
          <w:rFonts w:ascii="Times New Roman" w:hAnsi="Times New Roman" w:cs="Times New Roman"/>
          <w:b/>
          <w:bCs/>
          <w:sz w:val="26"/>
          <w:szCs w:val="26"/>
        </w:rPr>
        <w:t>Fairshake</w:t>
      </w:r>
      <w:proofErr w:type="spellEnd"/>
      <w:r w:rsidRPr="00F4244F">
        <w:rPr>
          <w:rFonts w:ascii="Times New Roman" w:hAnsi="Times New Roman" w:cs="Times New Roman"/>
          <w:b/>
          <w:bCs/>
          <w:sz w:val="26"/>
          <w:szCs w:val="26"/>
        </w:rPr>
        <w:t xml:space="preserve"> nevű politikai akcióbizottságnak (PAC)</w:t>
      </w:r>
      <w:r w:rsidRPr="00F4244F">
        <w:rPr>
          <w:rFonts w:ascii="Times New Roman" w:hAnsi="Times New Roman" w:cs="Times New Roman"/>
          <w:sz w:val="26"/>
          <w:szCs w:val="26"/>
        </w:rPr>
        <w:t xml:space="preserve">, amely a </w:t>
      </w:r>
      <w:proofErr w:type="spellStart"/>
      <w:r w:rsidRPr="00F4244F">
        <w:rPr>
          <w:rFonts w:ascii="Times New Roman" w:hAnsi="Times New Roman" w:cs="Times New Roman"/>
          <w:sz w:val="26"/>
          <w:szCs w:val="26"/>
        </w:rPr>
        <w:t>kriptoszabályozásról</w:t>
      </w:r>
      <w:proofErr w:type="spellEnd"/>
      <w:r w:rsidRPr="00F4244F">
        <w:rPr>
          <w:rFonts w:ascii="Times New Roman" w:hAnsi="Times New Roman" w:cs="Times New Roman"/>
          <w:sz w:val="26"/>
          <w:szCs w:val="26"/>
        </w:rPr>
        <w:t xml:space="preserve"> szóló közvéleményt formálja és az amerikai kormányt lobbizza a </w:t>
      </w:r>
      <w:proofErr w:type="spellStart"/>
      <w:r w:rsidRPr="00F4244F">
        <w:rPr>
          <w:rFonts w:ascii="Times New Roman" w:hAnsi="Times New Roman" w:cs="Times New Roman"/>
          <w:sz w:val="26"/>
          <w:szCs w:val="26"/>
        </w:rPr>
        <w:t>kriptobarát</w:t>
      </w:r>
      <w:proofErr w:type="spellEnd"/>
      <w:r w:rsidRPr="00F4244F">
        <w:rPr>
          <w:rFonts w:ascii="Times New Roman" w:hAnsi="Times New Roman" w:cs="Times New Roman"/>
          <w:sz w:val="26"/>
          <w:szCs w:val="26"/>
        </w:rPr>
        <w:t xml:space="preserve"> szabályozásokért.</w:t>
      </w:r>
    </w:p>
    <w:p w14:paraId="6B3CE758" w14:textId="77777777" w:rsidR="00F4244F" w:rsidRPr="00F4244F" w:rsidRDefault="00F4244F" w:rsidP="00F21725">
      <w:pPr>
        <w:jc w:val="both"/>
        <w:rPr>
          <w:rFonts w:ascii="Times New Roman" w:hAnsi="Times New Roman" w:cs="Times New Roman"/>
          <w:sz w:val="26"/>
          <w:szCs w:val="26"/>
        </w:rPr>
      </w:pPr>
      <w:r w:rsidRPr="00F4244F">
        <w:rPr>
          <w:rFonts w:ascii="Times New Roman" w:hAnsi="Times New Roman" w:cs="Times New Roman"/>
          <w:sz w:val="26"/>
          <w:szCs w:val="26"/>
        </w:rPr>
        <w:lastRenderedPageBreak/>
        <w:t>Emellett a Coinbase támogatta a </w:t>
      </w:r>
      <w:r w:rsidRPr="00F4244F">
        <w:rPr>
          <w:rFonts w:ascii="Times New Roman" w:hAnsi="Times New Roman" w:cs="Times New Roman"/>
          <w:b/>
          <w:bCs/>
          <w:sz w:val="26"/>
          <w:szCs w:val="26"/>
        </w:rPr>
        <w:t>Stand With Crypto</w:t>
      </w:r>
      <w:r w:rsidRPr="00F4244F">
        <w:rPr>
          <w:rFonts w:ascii="Times New Roman" w:hAnsi="Times New Roman" w:cs="Times New Roman"/>
          <w:sz w:val="26"/>
          <w:szCs w:val="26"/>
        </w:rPr>
        <w:t xml:space="preserve"> érdekvédelmi csoportot is, amelynek célja a szavazók tájékoztatása a </w:t>
      </w:r>
      <w:proofErr w:type="spellStart"/>
      <w:r w:rsidRPr="00F4244F">
        <w:rPr>
          <w:rFonts w:ascii="Times New Roman" w:hAnsi="Times New Roman" w:cs="Times New Roman"/>
          <w:sz w:val="26"/>
          <w:szCs w:val="26"/>
        </w:rPr>
        <w:t>kriptobarát</w:t>
      </w:r>
      <w:proofErr w:type="spellEnd"/>
      <w:r w:rsidRPr="00F4244F">
        <w:rPr>
          <w:rFonts w:ascii="Times New Roman" w:hAnsi="Times New Roman" w:cs="Times New Roman"/>
          <w:sz w:val="26"/>
          <w:szCs w:val="26"/>
        </w:rPr>
        <w:t xml:space="preserve"> politikusokról és a fontos szabályozási irányelvekről.</w:t>
      </w:r>
    </w:p>
    <w:p w14:paraId="1A840FC9" w14:textId="77777777" w:rsidR="00F4244F" w:rsidRPr="00F4244F" w:rsidRDefault="00F4244F" w:rsidP="00F21725">
      <w:pPr>
        <w:jc w:val="both"/>
        <w:rPr>
          <w:rFonts w:ascii="Times New Roman" w:hAnsi="Times New Roman" w:cs="Times New Roman"/>
          <w:sz w:val="26"/>
          <w:szCs w:val="26"/>
        </w:rPr>
      </w:pPr>
      <w:r w:rsidRPr="00F4244F">
        <w:rPr>
          <w:rFonts w:ascii="Times New Roman" w:hAnsi="Times New Roman" w:cs="Times New Roman"/>
          <w:b/>
          <w:bCs/>
          <w:sz w:val="26"/>
          <w:szCs w:val="26"/>
        </w:rPr>
        <w:t xml:space="preserve">"A </w:t>
      </w:r>
      <w:proofErr w:type="spellStart"/>
      <w:r w:rsidRPr="00F4244F">
        <w:rPr>
          <w:rFonts w:ascii="Times New Roman" w:hAnsi="Times New Roman" w:cs="Times New Roman"/>
          <w:b/>
          <w:bCs/>
          <w:sz w:val="26"/>
          <w:szCs w:val="26"/>
        </w:rPr>
        <w:t>kriptószavazókat</w:t>
      </w:r>
      <w:proofErr w:type="spellEnd"/>
      <w:r w:rsidRPr="00F4244F">
        <w:rPr>
          <w:rFonts w:ascii="Times New Roman" w:hAnsi="Times New Roman" w:cs="Times New Roman"/>
          <w:b/>
          <w:bCs/>
          <w:sz w:val="26"/>
          <w:szCs w:val="26"/>
        </w:rPr>
        <w:t xml:space="preserve"> addig nem veszik komolyan, amíg nem küldünk egyértelmű üzenetet a politikai jelölteknek: rossz politika </w:t>
      </w:r>
      <w:proofErr w:type="spellStart"/>
      <w:r w:rsidRPr="00F4244F">
        <w:rPr>
          <w:rFonts w:ascii="Times New Roman" w:hAnsi="Times New Roman" w:cs="Times New Roman"/>
          <w:b/>
          <w:bCs/>
          <w:sz w:val="26"/>
          <w:szCs w:val="26"/>
        </w:rPr>
        <w:t>kriptoellenesnek</w:t>
      </w:r>
      <w:proofErr w:type="spellEnd"/>
      <w:r w:rsidRPr="00F4244F">
        <w:rPr>
          <w:rFonts w:ascii="Times New Roman" w:hAnsi="Times New Roman" w:cs="Times New Roman"/>
          <w:b/>
          <w:bCs/>
          <w:sz w:val="26"/>
          <w:szCs w:val="26"/>
        </w:rPr>
        <w:t xml:space="preserve"> lenni"</w:t>
      </w:r>
      <w:r w:rsidRPr="00F4244F">
        <w:rPr>
          <w:rFonts w:ascii="Times New Roman" w:hAnsi="Times New Roman" w:cs="Times New Roman"/>
          <w:sz w:val="26"/>
          <w:szCs w:val="26"/>
        </w:rPr>
        <w:t> – mondta Armstrong 2024 júniusában.</w:t>
      </w:r>
    </w:p>
    <w:p w14:paraId="575E4C63" w14:textId="77777777" w:rsidR="00F4244F" w:rsidRPr="00F4244F" w:rsidRDefault="00F4244F" w:rsidP="00F21725">
      <w:pPr>
        <w:jc w:val="both"/>
        <w:rPr>
          <w:rFonts w:ascii="Times New Roman" w:hAnsi="Times New Roman" w:cs="Times New Roman"/>
          <w:sz w:val="26"/>
          <w:szCs w:val="26"/>
        </w:rPr>
      </w:pPr>
      <w:r w:rsidRPr="00F4244F">
        <w:rPr>
          <w:rFonts w:ascii="Times New Roman" w:hAnsi="Times New Roman" w:cs="Times New Roman"/>
          <w:sz w:val="26"/>
          <w:szCs w:val="26"/>
        </w:rPr>
        <w:t>Ezek az érdekképviseleti törekvések láthatóan befolyásolták a 2024-es amerikai választások kimenetelét, amelyeket </w:t>
      </w:r>
      <w:r w:rsidRPr="00F4244F">
        <w:rPr>
          <w:rFonts w:ascii="Times New Roman" w:hAnsi="Times New Roman" w:cs="Times New Roman"/>
          <w:b/>
          <w:bCs/>
          <w:sz w:val="26"/>
          <w:szCs w:val="26"/>
        </w:rPr>
        <w:t>rendkívül szoros eredmények döntöttek el</w:t>
      </w:r>
      <w:r w:rsidRPr="00F4244F">
        <w:rPr>
          <w:rFonts w:ascii="Times New Roman" w:hAnsi="Times New Roman" w:cs="Times New Roman"/>
          <w:sz w:val="26"/>
          <w:szCs w:val="26"/>
        </w:rPr>
        <w:t xml:space="preserve"> – mondta </w:t>
      </w:r>
      <w:proofErr w:type="spellStart"/>
      <w:r w:rsidRPr="00F4244F">
        <w:rPr>
          <w:rFonts w:ascii="Times New Roman" w:hAnsi="Times New Roman" w:cs="Times New Roman"/>
          <w:sz w:val="26"/>
          <w:szCs w:val="26"/>
        </w:rPr>
        <w:t>Tonya</w:t>
      </w:r>
      <w:proofErr w:type="spellEnd"/>
      <w:r w:rsidRPr="00F4244F">
        <w:rPr>
          <w:rFonts w:ascii="Times New Roman" w:hAnsi="Times New Roman" w:cs="Times New Roman"/>
          <w:sz w:val="26"/>
          <w:szCs w:val="26"/>
        </w:rPr>
        <w:t xml:space="preserve"> M. Evans, a Pennsylvaniai Állami Egyetem professzora a </w:t>
      </w:r>
      <w:proofErr w:type="spellStart"/>
      <w:r w:rsidRPr="00F4244F">
        <w:rPr>
          <w:rFonts w:ascii="Times New Roman" w:hAnsi="Times New Roman" w:cs="Times New Roman"/>
          <w:sz w:val="26"/>
          <w:szCs w:val="26"/>
        </w:rPr>
        <w:t>Cointelegraphnak</w:t>
      </w:r>
      <w:proofErr w:type="spellEnd"/>
      <w:r w:rsidRPr="00F4244F">
        <w:rPr>
          <w:rFonts w:ascii="Times New Roman" w:hAnsi="Times New Roman" w:cs="Times New Roman"/>
          <w:sz w:val="26"/>
          <w:szCs w:val="26"/>
        </w:rPr>
        <w:t>.</w:t>
      </w:r>
    </w:p>
    <w:p w14:paraId="57A55EE9" w14:textId="77777777" w:rsidR="00F4244F" w:rsidRPr="00F4244F" w:rsidRDefault="00F4244F" w:rsidP="00F21725">
      <w:pPr>
        <w:jc w:val="both"/>
        <w:rPr>
          <w:rFonts w:ascii="Times New Roman" w:hAnsi="Times New Roman" w:cs="Times New Roman"/>
          <w:sz w:val="26"/>
          <w:szCs w:val="26"/>
        </w:rPr>
      </w:pPr>
      <w:r w:rsidRPr="00F4244F">
        <w:rPr>
          <w:rFonts w:ascii="Times New Roman" w:hAnsi="Times New Roman" w:cs="Times New Roman"/>
          <w:b/>
          <w:bCs/>
          <w:sz w:val="26"/>
          <w:szCs w:val="26"/>
        </w:rPr>
        <w:t>2.</w:t>
      </w:r>
    </w:p>
    <w:p w14:paraId="7E36EE87" w14:textId="77777777" w:rsidR="00F4244F" w:rsidRPr="00F4244F" w:rsidRDefault="00F4244F" w:rsidP="00F21725">
      <w:pPr>
        <w:jc w:val="both"/>
        <w:rPr>
          <w:rFonts w:ascii="Times New Roman" w:hAnsi="Times New Roman" w:cs="Times New Roman"/>
          <w:sz w:val="26"/>
          <w:szCs w:val="26"/>
        </w:rPr>
      </w:pPr>
      <w:r w:rsidRPr="00F4244F">
        <w:rPr>
          <w:rFonts w:ascii="Times New Roman" w:hAnsi="Times New Roman" w:cs="Times New Roman"/>
          <w:sz w:val="26"/>
          <w:szCs w:val="26"/>
        </w:rPr>
        <w:t xml:space="preserve">Az Egyesült Államok Értékpapír- és Tőzsdefelügyelete (SEC) az elmúlt két napban körülbelül fél tucat </w:t>
      </w:r>
      <w:proofErr w:type="spellStart"/>
      <w:r w:rsidRPr="00F4244F">
        <w:rPr>
          <w:rFonts w:ascii="Times New Roman" w:hAnsi="Times New Roman" w:cs="Times New Roman"/>
          <w:sz w:val="26"/>
          <w:szCs w:val="26"/>
        </w:rPr>
        <w:t>kriptovalutához</w:t>
      </w:r>
      <w:proofErr w:type="spellEnd"/>
      <w:r w:rsidRPr="00F4244F">
        <w:rPr>
          <w:rFonts w:ascii="Times New Roman" w:hAnsi="Times New Roman" w:cs="Times New Roman"/>
          <w:sz w:val="26"/>
          <w:szCs w:val="26"/>
        </w:rPr>
        <w:t xml:space="preserve"> kapcsolódó tőzsdén kereskedett alap (ETF) beadványát vette tudomásul a február 19-i és 20-i szabályozási dokumentumok szerint.</w:t>
      </w:r>
    </w:p>
    <w:p w14:paraId="1C69A1BD" w14:textId="77777777" w:rsidR="00F4244F" w:rsidRPr="00F4244F" w:rsidRDefault="00F4244F" w:rsidP="00F21725">
      <w:pPr>
        <w:jc w:val="both"/>
        <w:rPr>
          <w:rFonts w:ascii="Times New Roman" w:hAnsi="Times New Roman" w:cs="Times New Roman"/>
          <w:sz w:val="26"/>
          <w:szCs w:val="26"/>
        </w:rPr>
      </w:pPr>
      <w:r w:rsidRPr="00F4244F">
        <w:rPr>
          <w:rFonts w:ascii="Times New Roman" w:hAnsi="Times New Roman" w:cs="Times New Roman"/>
          <w:sz w:val="26"/>
          <w:szCs w:val="26"/>
        </w:rPr>
        <w:t>A </w:t>
      </w:r>
      <w:proofErr w:type="spellStart"/>
      <w:r w:rsidRPr="00F4244F">
        <w:rPr>
          <w:rFonts w:ascii="Times New Roman" w:hAnsi="Times New Roman" w:cs="Times New Roman"/>
          <w:b/>
          <w:bCs/>
          <w:sz w:val="26"/>
          <w:szCs w:val="26"/>
        </w:rPr>
        <w:t>Nasdaq</w:t>
      </w:r>
      <w:proofErr w:type="spellEnd"/>
      <w:r w:rsidRPr="00F4244F">
        <w:rPr>
          <w:rFonts w:ascii="Times New Roman" w:hAnsi="Times New Roman" w:cs="Times New Roman"/>
          <w:b/>
          <w:bCs/>
          <w:sz w:val="26"/>
          <w:szCs w:val="26"/>
        </w:rPr>
        <w:t xml:space="preserve"> ISE és a </w:t>
      </w:r>
      <w:proofErr w:type="spellStart"/>
      <w:r w:rsidRPr="00F4244F">
        <w:rPr>
          <w:rFonts w:ascii="Times New Roman" w:hAnsi="Times New Roman" w:cs="Times New Roman"/>
          <w:b/>
          <w:bCs/>
          <w:sz w:val="26"/>
          <w:szCs w:val="26"/>
        </w:rPr>
        <w:t>Cboe</w:t>
      </w:r>
      <w:proofErr w:type="spellEnd"/>
      <w:r w:rsidRPr="00F4244F">
        <w:rPr>
          <w:rFonts w:ascii="Times New Roman" w:hAnsi="Times New Roman" w:cs="Times New Roman"/>
          <w:b/>
          <w:bCs/>
          <w:sz w:val="26"/>
          <w:szCs w:val="26"/>
        </w:rPr>
        <w:t xml:space="preserve"> BZX tőzsdék által benyújtott beadványok</w:t>
      </w:r>
      <w:r w:rsidRPr="00F4244F">
        <w:rPr>
          <w:rFonts w:ascii="Times New Roman" w:hAnsi="Times New Roman" w:cs="Times New Roman"/>
          <w:sz w:val="26"/>
          <w:szCs w:val="26"/>
        </w:rPr>
        <w:t> a kripto-ETF-</w:t>
      </w:r>
      <w:proofErr w:type="spellStart"/>
      <w:r w:rsidRPr="00F4244F">
        <w:rPr>
          <w:rFonts w:ascii="Times New Roman" w:hAnsi="Times New Roman" w:cs="Times New Roman"/>
          <w:sz w:val="26"/>
          <w:szCs w:val="26"/>
        </w:rPr>
        <w:t>ekkel</w:t>
      </w:r>
      <w:proofErr w:type="spellEnd"/>
      <w:r w:rsidRPr="00F4244F">
        <w:rPr>
          <w:rFonts w:ascii="Times New Roman" w:hAnsi="Times New Roman" w:cs="Times New Roman"/>
          <w:sz w:val="26"/>
          <w:szCs w:val="26"/>
        </w:rPr>
        <w:t xml:space="preserve"> kapcsolatos javasolt szabálymódosításokat tartalmazzák, különösen a </w:t>
      </w:r>
      <w:proofErr w:type="spellStart"/>
      <w:r w:rsidRPr="00F4244F">
        <w:rPr>
          <w:rFonts w:ascii="Times New Roman" w:hAnsi="Times New Roman" w:cs="Times New Roman"/>
          <w:b/>
          <w:bCs/>
          <w:sz w:val="26"/>
          <w:szCs w:val="26"/>
        </w:rPr>
        <w:t>staking</w:t>
      </w:r>
      <w:proofErr w:type="spellEnd"/>
      <w:r w:rsidRPr="00F4244F">
        <w:rPr>
          <w:rFonts w:ascii="Times New Roman" w:hAnsi="Times New Roman" w:cs="Times New Roman"/>
          <w:b/>
          <w:bCs/>
          <w:sz w:val="26"/>
          <w:szCs w:val="26"/>
        </w:rPr>
        <w:t>, az opciók, a természetbeni visszaváltások (in-</w:t>
      </w:r>
      <w:proofErr w:type="spellStart"/>
      <w:r w:rsidRPr="00F4244F">
        <w:rPr>
          <w:rFonts w:ascii="Times New Roman" w:hAnsi="Times New Roman" w:cs="Times New Roman"/>
          <w:b/>
          <w:bCs/>
          <w:sz w:val="26"/>
          <w:szCs w:val="26"/>
        </w:rPr>
        <w:t>kind</w:t>
      </w:r>
      <w:proofErr w:type="spellEnd"/>
      <w:r w:rsidRPr="00F4244F">
        <w:rPr>
          <w:rFonts w:ascii="Times New Roman" w:hAnsi="Times New Roman" w:cs="Times New Roman"/>
          <w:b/>
          <w:bCs/>
          <w:sz w:val="26"/>
          <w:szCs w:val="26"/>
        </w:rPr>
        <w:t xml:space="preserve"> </w:t>
      </w:r>
      <w:proofErr w:type="spellStart"/>
      <w:r w:rsidRPr="00F4244F">
        <w:rPr>
          <w:rFonts w:ascii="Times New Roman" w:hAnsi="Times New Roman" w:cs="Times New Roman"/>
          <w:b/>
          <w:bCs/>
          <w:sz w:val="26"/>
          <w:szCs w:val="26"/>
        </w:rPr>
        <w:t>redemptions</w:t>
      </w:r>
      <w:proofErr w:type="spellEnd"/>
      <w:r w:rsidRPr="00F4244F">
        <w:rPr>
          <w:rFonts w:ascii="Times New Roman" w:hAnsi="Times New Roman" w:cs="Times New Roman"/>
          <w:b/>
          <w:bCs/>
          <w:sz w:val="26"/>
          <w:szCs w:val="26"/>
        </w:rPr>
        <w:t>) és az új típusú altcoin alapok</w:t>
      </w:r>
      <w:r w:rsidRPr="00F4244F">
        <w:rPr>
          <w:rFonts w:ascii="Times New Roman" w:hAnsi="Times New Roman" w:cs="Times New Roman"/>
          <w:sz w:val="26"/>
          <w:szCs w:val="26"/>
        </w:rPr>
        <w:t> területén.</w:t>
      </w:r>
    </w:p>
    <w:p w14:paraId="1B6E8A55" w14:textId="77777777" w:rsidR="00F4244F" w:rsidRPr="00F4244F" w:rsidRDefault="00F4244F" w:rsidP="00F21725">
      <w:pPr>
        <w:jc w:val="both"/>
        <w:rPr>
          <w:rFonts w:ascii="Times New Roman" w:hAnsi="Times New Roman" w:cs="Times New Roman"/>
          <w:sz w:val="26"/>
          <w:szCs w:val="26"/>
        </w:rPr>
      </w:pPr>
      <w:r w:rsidRPr="00F4244F">
        <w:rPr>
          <w:rFonts w:ascii="Times New Roman" w:hAnsi="Times New Roman" w:cs="Times New Roman"/>
          <w:sz w:val="26"/>
          <w:szCs w:val="26"/>
        </w:rPr>
        <w:t>A SEC elismerései azt mutatják, hogy az ügynökség </w:t>
      </w:r>
      <w:r w:rsidRPr="00F4244F">
        <w:rPr>
          <w:rFonts w:ascii="Times New Roman" w:hAnsi="Times New Roman" w:cs="Times New Roman"/>
          <w:b/>
          <w:bCs/>
          <w:sz w:val="26"/>
          <w:szCs w:val="26"/>
        </w:rPr>
        <w:t xml:space="preserve">enyhítette álláspontját a </w:t>
      </w:r>
      <w:proofErr w:type="spellStart"/>
      <w:r w:rsidRPr="00F4244F">
        <w:rPr>
          <w:rFonts w:ascii="Times New Roman" w:hAnsi="Times New Roman" w:cs="Times New Roman"/>
          <w:b/>
          <w:bCs/>
          <w:sz w:val="26"/>
          <w:szCs w:val="26"/>
        </w:rPr>
        <w:t>kriptoval</w:t>
      </w:r>
      <w:proofErr w:type="spellEnd"/>
      <w:r w:rsidRPr="00F4244F">
        <w:rPr>
          <w:rFonts w:ascii="Times New Roman" w:hAnsi="Times New Roman" w:cs="Times New Roman"/>
          <w:b/>
          <w:bCs/>
          <w:sz w:val="26"/>
          <w:szCs w:val="26"/>
        </w:rPr>
        <w:t xml:space="preserve"> kapcsolatos szabályozásban</w:t>
      </w:r>
      <w:r w:rsidRPr="00F4244F">
        <w:rPr>
          <w:rFonts w:ascii="Times New Roman" w:hAnsi="Times New Roman" w:cs="Times New Roman"/>
          <w:sz w:val="26"/>
          <w:szCs w:val="26"/>
        </w:rPr>
        <w:t>, mióta </w:t>
      </w:r>
      <w:r w:rsidRPr="00F4244F">
        <w:rPr>
          <w:rFonts w:ascii="Times New Roman" w:hAnsi="Times New Roman" w:cs="Times New Roman"/>
          <w:b/>
          <w:bCs/>
          <w:sz w:val="26"/>
          <w:szCs w:val="26"/>
        </w:rPr>
        <w:t xml:space="preserve">Donald </w:t>
      </w:r>
      <w:proofErr w:type="spellStart"/>
      <w:r w:rsidRPr="00F4244F">
        <w:rPr>
          <w:rFonts w:ascii="Times New Roman" w:hAnsi="Times New Roman" w:cs="Times New Roman"/>
          <w:b/>
          <w:bCs/>
          <w:sz w:val="26"/>
          <w:szCs w:val="26"/>
        </w:rPr>
        <w:t>Trump</w:t>
      </w:r>
      <w:proofErr w:type="spellEnd"/>
      <w:r w:rsidRPr="00F4244F">
        <w:rPr>
          <w:rFonts w:ascii="Times New Roman" w:hAnsi="Times New Roman" w:cs="Times New Roman"/>
          <w:b/>
          <w:bCs/>
          <w:sz w:val="26"/>
          <w:szCs w:val="26"/>
        </w:rPr>
        <w:t xml:space="preserve"> január 20-án megkezdte második elnöki ciklusát</w:t>
      </w:r>
      <w:r w:rsidRPr="00F4244F">
        <w:rPr>
          <w:rFonts w:ascii="Times New Roman" w:hAnsi="Times New Roman" w:cs="Times New Roman"/>
          <w:sz w:val="26"/>
          <w:szCs w:val="26"/>
        </w:rPr>
        <w:t xml:space="preserve">. Ennek következtében februárban két </w:t>
      </w:r>
      <w:proofErr w:type="spellStart"/>
      <w:r w:rsidRPr="00F4244F">
        <w:rPr>
          <w:rFonts w:ascii="Times New Roman" w:hAnsi="Times New Roman" w:cs="Times New Roman"/>
          <w:sz w:val="26"/>
          <w:szCs w:val="26"/>
        </w:rPr>
        <w:t>kriptoindex</w:t>
      </w:r>
      <w:proofErr w:type="spellEnd"/>
      <w:r w:rsidRPr="00F4244F">
        <w:rPr>
          <w:rFonts w:ascii="Times New Roman" w:hAnsi="Times New Roman" w:cs="Times New Roman"/>
          <w:sz w:val="26"/>
          <w:szCs w:val="26"/>
        </w:rPr>
        <w:t xml:space="preserve"> ETF is elindult, és az elemzők szerint </w:t>
      </w:r>
      <w:r w:rsidRPr="00F4244F">
        <w:rPr>
          <w:rFonts w:ascii="Times New Roman" w:hAnsi="Times New Roman" w:cs="Times New Roman"/>
          <w:b/>
          <w:bCs/>
          <w:sz w:val="26"/>
          <w:szCs w:val="26"/>
        </w:rPr>
        <w:t>2025-ben további ETF-jóváhagyások várhatóak</w:t>
      </w:r>
      <w:r w:rsidRPr="00F4244F">
        <w:rPr>
          <w:rFonts w:ascii="Times New Roman" w:hAnsi="Times New Roman" w:cs="Times New Roman"/>
          <w:sz w:val="26"/>
          <w:szCs w:val="26"/>
        </w:rPr>
        <w:t>.</w:t>
      </w:r>
    </w:p>
    <w:p w14:paraId="7ABD9AF8" w14:textId="77777777" w:rsidR="00F4244F" w:rsidRPr="00F4244F" w:rsidRDefault="00F4244F" w:rsidP="00F21725">
      <w:pPr>
        <w:jc w:val="both"/>
        <w:rPr>
          <w:rFonts w:ascii="Times New Roman" w:hAnsi="Times New Roman" w:cs="Times New Roman"/>
          <w:sz w:val="26"/>
          <w:szCs w:val="26"/>
        </w:rPr>
      </w:pPr>
      <w:r w:rsidRPr="00F4244F">
        <w:rPr>
          <w:rFonts w:ascii="Times New Roman" w:hAnsi="Times New Roman" w:cs="Times New Roman"/>
          <w:b/>
          <w:bCs/>
          <w:sz w:val="26"/>
          <w:szCs w:val="26"/>
        </w:rPr>
        <w:t>Tömeges beadványok és várható jóváhagyások a kripto-ETF-ek területén</w:t>
      </w:r>
    </w:p>
    <w:p w14:paraId="56EF0FDB" w14:textId="77777777" w:rsidR="00F4244F" w:rsidRPr="00F4244F" w:rsidRDefault="00F4244F" w:rsidP="00F21725">
      <w:pPr>
        <w:jc w:val="both"/>
        <w:rPr>
          <w:rFonts w:ascii="Times New Roman" w:hAnsi="Times New Roman" w:cs="Times New Roman"/>
          <w:sz w:val="26"/>
          <w:szCs w:val="26"/>
        </w:rPr>
      </w:pPr>
      <w:r w:rsidRPr="00F4244F">
        <w:rPr>
          <w:rFonts w:ascii="Times New Roman" w:hAnsi="Times New Roman" w:cs="Times New Roman"/>
          <w:sz w:val="26"/>
          <w:szCs w:val="26"/>
        </w:rPr>
        <w:t>A </w:t>
      </w:r>
      <w:proofErr w:type="spellStart"/>
      <w:r w:rsidRPr="00F4244F">
        <w:rPr>
          <w:rFonts w:ascii="Times New Roman" w:hAnsi="Times New Roman" w:cs="Times New Roman"/>
          <w:b/>
          <w:bCs/>
          <w:sz w:val="26"/>
          <w:szCs w:val="26"/>
        </w:rPr>
        <w:t>Nasdaq</w:t>
      </w:r>
      <w:proofErr w:type="spellEnd"/>
      <w:r w:rsidRPr="00F4244F">
        <w:rPr>
          <w:rFonts w:ascii="Times New Roman" w:hAnsi="Times New Roman" w:cs="Times New Roman"/>
          <w:sz w:val="26"/>
          <w:szCs w:val="26"/>
        </w:rPr>
        <w:t> beadványa a </w:t>
      </w:r>
      <w:proofErr w:type="spellStart"/>
      <w:r w:rsidRPr="00F4244F">
        <w:rPr>
          <w:rFonts w:ascii="Times New Roman" w:hAnsi="Times New Roman" w:cs="Times New Roman"/>
          <w:b/>
          <w:bCs/>
          <w:sz w:val="26"/>
          <w:szCs w:val="26"/>
        </w:rPr>
        <w:t>BlackRock</w:t>
      </w:r>
      <w:proofErr w:type="spellEnd"/>
      <w:r w:rsidRPr="00F4244F">
        <w:rPr>
          <w:rFonts w:ascii="Times New Roman" w:hAnsi="Times New Roman" w:cs="Times New Roman"/>
          <w:b/>
          <w:bCs/>
          <w:sz w:val="26"/>
          <w:szCs w:val="26"/>
        </w:rPr>
        <w:t xml:space="preserve"> </w:t>
      </w:r>
      <w:proofErr w:type="spellStart"/>
      <w:r w:rsidRPr="00F4244F">
        <w:rPr>
          <w:rFonts w:ascii="Times New Roman" w:hAnsi="Times New Roman" w:cs="Times New Roman"/>
          <w:b/>
          <w:bCs/>
          <w:sz w:val="26"/>
          <w:szCs w:val="26"/>
        </w:rPr>
        <w:t>iShares</w:t>
      </w:r>
      <w:proofErr w:type="spellEnd"/>
      <w:r w:rsidRPr="00F4244F">
        <w:rPr>
          <w:rFonts w:ascii="Times New Roman" w:hAnsi="Times New Roman" w:cs="Times New Roman"/>
          <w:b/>
          <w:bCs/>
          <w:sz w:val="26"/>
          <w:szCs w:val="26"/>
        </w:rPr>
        <w:t xml:space="preserve"> Bitcoin </w:t>
      </w:r>
      <w:proofErr w:type="spellStart"/>
      <w:r w:rsidRPr="00F4244F">
        <w:rPr>
          <w:rFonts w:ascii="Times New Roman" w:hAnsi="Times New Roman" w:cs="Times New Roman"/>
          <w:b/>
          <w:bCs/>
          <w:sz w:val="26"/>
          <w:szCs w:val="26"/>
        </w:rPr>
        <w:t>Trust</w:t>
      </w:r>
      <w:proofErr w:type="spellEnd"/>
      <w:r w:rsidRPr="00F4244F">
        <w:rPr>
          <w:rFonts w:ascii="Times New Roman" w:hAnsi="Times New Roman" w:cs="Times New Roman"/>
          <w:b/>
          <w:bCs/>
          <w:sz w:val="26"/>
          <w:szCs w:val="26"/>
        </w:rPr>
        <w:t xml:space="preserve"> (IBIT) opcióinak pozíciós és gyakorlási limitjeire</w:t>
      </w:r>
      <w:r w:rsidRPr="00F4244F">
        <w:rPr>
          <w:rFonts w:ascii="Times New Roman" w:hAnsi="Times New Roman" w:cs="Times New Roman"/>
          <w:sz w:val="26"/>
          <w:szCs w:val="26"/>
        </w:rPr>
        <w:t> vonatkozik. Az IBIT a </w:t>
      </w:r>
      <w:r w:rsidRPr="00F4244F">
        <w:rPr>
          <w:rFonts w:ascii="Times New Roman" w:hAnsi="Times New Roman" w:cs="Times New Roman"/>
          <w:b/>
          <w:bCs/>
          <w:sz w:val="26"/>
          <w:szCs w:val="26"/>
        </w:rPr>
        <w:t>legnépszerűbb spot kripto-ETF</w:t>
      </w:r>
      <w:r w:rsidRPr="00F4244F">
        <w:rPr>
          <w:rFonts w:ascii="Times New Roman" w:hAnsi="Times New Roman" w:cs="Times New Roman"/>
          <w:sz w:val="26"/>
          <w:szCs w:val="26"/>
        </w:rPr>
        <w:t>, amelynek nettó eszközállománya közel </w:t>
      </w:r>
      <w:r w:rsidRPr="00F4244F">
        <w:rPr>
          <w:rFonts w:ascii="Times New Roman" w:hAnsi="Times New Roman" w:cs="Times New Roman"/>
          <w:b/>
          <w:bCs/>
          <w:sz w:val="26"/>
          <w:szCs w:val="26"/>
        </w:rPr>
        <w:t>57 milliárd dollár</w:t>
      </w:r>
      <w:r w:rsidRPr="00F4244F">
        <w:rPr>
          <w:rFonts w:ascii="Times New Roman" w:hAnsi="Times New Roman" w:cs="Times New Roman"/>
          <w:sz w:val="26"/>
          <w:szCs w:val="26"/>
        </w:rPr>
        <w:t xml:space="preserve">, a </w:t>
      </w:r>
      <w:proofErr w:type="spellStart"/>
      <w:r w:rsidRPr="00F4244F">
        <w:rPr>
          <w:rFonts w:ascii="Times New Roman" w:hAnsi="Times New Roman" w:cs="Times New Roman"/>
          <w:sz w:val="26"/>
          <w:szCs w:val="26"/>
        </w:rPr>
        <w:t>BlackRock</w:t>
      </w:r>
      <w:proofErr w:type="spellEnd"/>
      <w:r w:rsidRPr="00F4244F">
        <w:rPr>
          <w:rFonts w:ascii="Times New Roman" w:hAnsi="Times New Roman" w:cs="Times New Roman"/>
          <w:sz w:val="26"/>
          <w:szCs w:val="26"/>
        </w:rPr>
        <w:t xml:space="preserve"> </w:t>
      </w:r>
      <w:proofErr w:type="spellStart"/>
      <w:r w:rsidRPr="00F4244F">
        <w:rPr>
          <w:rFonts w:ascii="Times New Roman" w:hAnsi="Times New Roman" w:cs="Times New Roman"/>
          <w:sz w:val="26"/>
          <w:szCs w:val="26"/>
        </w:rPr>
        <w:t>iShares</w:t>
      </w:r>
      <w:proofErr w:type="spellEnd"/>
      <w:r w:rsidRPr="00F4244F">
        <w:rPr>
          <w:rFonts w:ascii="Times New Roman" w:hAnsi="Times New Roman" w:cs="Times New Roman"/>
          <w:sz w:val="26"/>
          <w:szCs w:val="26"/>
        </w:rPr>
        <w:t xml:space="preserve"> weboldala szerint.</w:t>
      </w:r>
    </w:p>
    <w:p w14:paraId="2C4036D3" w14:textId="77777777" w:rsidR="00F4244F" w:rsidRPr="00F4244F" w:rsidRDefault="00F4244F" w:rsidP="00F21725">
      <w:pPr>
        <w:jc w:val="both"/>
        <w:rPr>
          <w:rFonts w:ascii="Times New Roman" w:hAnsi="Times New Roman" w:cs="Times New Roman"/>
          <w:sz w:val="26"/>
          <w:szCs w:val="26"/>
        </w:rPr>
      </w:pPr>
      <w:r w:rsidRPr="00F4244F">
        <w:rPr>
          <w:rFonts w:ascii="Times New Roman" w:hAnsi="Times New Roman" w:cs="Times New Roman"/>
          <w:sz w:val="26"/>
          <w:szCs w:val="26"/>
        </w:rPr>
        <w:t>Eközben a </w:t>
      </w:r>
      <w:proofErr w:type="spellStart"/>
      <w:r w:rsidRPr="00F4244F">
        <w:rPr>
          <w:rFonts w:ascii="Times New Roman" w:hAnsi="Times New Roman" w:cs="Times New Roman"/>
          <w:b/>
          <w:bCs/>
          <w:sz w:val="26"/>
          <w:szCs w:val="26"/>
        </w:rPr>
        <w:t>Cboe</w:t>
      </w:r>
      <w:proofErr w:type="spellEnd"/>
      <w:r w:rsidRPr="00F4244F">
        <w:rPr>
          <w:rFonts w:ascii="Times New Roman" w:hAnsi="Times New Roman" w:cs="Times New Roman"/>
          <w:sz w:val="26"/>
          <w:szCs w:val="26"/>
        </w:rPr>
        <w:t> benyújtotta kérelmét, hogy </w:t>
      </w:r>
      <w:r w:rsidRPr="00F4244F">
        <w:rPr>
          <w:rFonts w:ascii="Times New Roman" w:hAnsi="Times New Roman" w:cs="Times New Roman"/>
          <w:b/>
          <w:bCs/>
          <w:sz w:val="26"/>
          <w:szCs w:val="26"/>
        </w:rPr>
        <w:t xml:space="preserve">opciókat jegyezhessen a Grayscale és a </w:t>
      </w:r>
      <w:proofErr w:type="spellStart"/>
      <w:r w:rsidRPr="00F4244F">
        <w:rPr>
          <w:rFonts w:ascii="Times New Roman" w:hAnsi="Times New Roman" w:cs="Times New Roman"/>
          <w:b/>
          <w:bCs/>
          <w:sz w:val="26"/>
          <w:szCs w:val="26"/>
        </w:rPr>
        <w:t>Bitwise</w:t>
      </w:r>
      <w:proofErr w:type="spellEnd"/>
      <w:r w:rsidRPr="00F4244F">
        <w:rPr>
          <w:rFonts w:ascii="Times New Roman" w:hAnsi="Times New Roman" w:cs="Times New Roman"/>
          <w:b/>
          <w:bCs/>
          <w:sz w:val="26"/>
          <w:szCs w:val="26"/>
        </w:rPr>
        <w:t xml:space="preserve"> Ethereum (ETH) ETF-</w:t>
      </w:r>
      <w:proofErr w:type="spellStart"/>
      <w:r w:rsidRPr="00F4244F">
        <w:rPr>
          <w:rFonts w:ascii="Times New Roman" w:hAnsi="Times New Roman" w:cs="Times New Roman"/>
          <w:b/>
          <w:bCs/>
          <w:sz w:val="26"/>
          <w:szCs w:val="26"/>
        </w:rPr>
        <w:t>jeire</w:t>
      </w:r>
      <w:proofErr w:type="spellEnd"/>
      <w:r w:rsidRPr="00F4244F">
        <w:rPr>
          <w:rFonts w:ascii="Times New Roman" w:hAnsi="Times New Roman" w:cs="Times New Roman"/>
          <w:sz w:val="26"/>
          <w:szCs w:val="26"/>
        </w:rPr>
        <w:t>. A SEC már engedélyezte a </w:t>
      </w:r>
      <w:r w:rsidRPr="00F4244F">
        <w:rPr>
          <w:rFonts w:ascii="Times New Roman" w:hAnsi="Times New Roman" w:cs="Times New Roman"/>
          <w:b/>
          <w:bCs/>
          <w:sz w:val="26"/>
          <w:szCs w:val="26"/>
        </w:rPr>
        <w:t>Bitcoin (BTC) ETF-</w:t>
      </w:r>
      <w:proofErr w:type="spellStart"/>
      <w:r w:rsidRPr="00F4244F">
        <w:rPr>
          <w:rFonts w:ascii="Times New Roman" w:hAnsi="Times New Roman" w:cs="Times New Roman"/>
          <w:b/>
          <w:bCs/>
          <w:sz w:val="26"/>
          <w:szCs w:val="26"/>
        </w:rPr>
        <w:t>ekre</w:t>
      </w:r>
      <w:proofErr w:type="spellEnd"/>
      <w:r w:rsidRPr="00F4244F">
        <w:rPr>
          <w:rFonts w:ascii="Times New Roman" w:hAnsi="Times New Roman" w:cs="Times New Roman"/>
          <w:b/>
          <w:bCs/>
          <w:sz w:val="26"/>
          <w:szCs w:val="26"/>
        </w:rPr>
        <w:t xml:space="preserve"> vonatkozó opciókat</w:t>
      </w:r>
      <w:r w:rsidRPr="00F4244F">
        <w:rPr>
          <w:rFonts w:ascii="Times New Roman" w:hAnsi="Times New Roman" w:cs="Times New Roman"/>
          <w:sz w:val="26"/>
          <w:szCs w:val="26"/>
        </w:rPr>
        <w:t>, azonban az </w:t>
      </w:r>
      <w:r w:rsidRPr="00F4244F">
        <w:rPr>
          <w:rFonts w:ascii="Times New Roman" w:hAnsi="Times New Roman" w:cs="Times New Roman"/>
          <w:b/>
          <w:bCs/>
          <w:sz w:val="26"/>
          <w:szCs w:val="26"/>
        </w:rPr>
        <w:t>Ethereum ETF-ek opcióira még nem adott zöld utat</w:t>
      </w:r>
      <w:r w:rsidRPr="00F4244F">
        <w:rPr>
          <w:rFonts w:ascii="Times New Roman" w:hAnsi="Times New Roman" w:cs="Times New Roman"/>
          <w:sz w:val="26"/>
          <w:szCs w:val="26"/>
        </w:rPr>
        <w:t>.</w:t>
      </w:r>
    </w:p>
    <w:p w14:paraId="36841691" w14:textId="77777777" w:rsidR="00F4244F" w:rsidRPr="00F4244F" w:rsidRDefault="00F4244F" w:rsidP="00F21725">
      <w:pPr>
        <w:jc w:val="both"/>
        <w:rPr>
          <w:rFonts w:ascii="Times New Roman" w:hAnsi="Times New Roman" w:cs="Times New Roman"/>
          <w:sz w:val="26"/>
          <w:szCs w:val="26"/>
        </w:rPr>
      </w:pPr>
      <w:r w:rsidRPr="00F4244F">
        <w:rPr>
          <w:rFonts w:ascii="Times New Roman" w:hAnsi="Times New Roman" w:cs="Times New Roman"/>
          <w:sz w:val="26"/>
          <w:szCs w:val="26"/>
        </w:rPr>
        <w:t>A </w:t>
      </w:r>
      <w:proofErr w:type="spellStart"/>
      <w:r w:rsidRPr="00F4244F">
        <w:rPr>
          <w:rFonts w:ascii="Times New Roman" w:hAnsi="Times New Roman" w:cs="Times New Roman"/>
          <w:b/>
          <w:bCs/>
          <w:sz w:val="26"/>
          <w:szCs w:val="26"/>
        </w:rPr>
        <w:t>Cboe</w:t>
      </w:r>
      <w:proofErr w:type="spellEnd"/>
      <w:r w:rsidRPr="00F4244F">
        <w:rPr>
          <w:rFonts w:ascii="Times New Roman" w:hAnsi="Times New Roman" w:cs="Times New Roman"/>
          <w:b/>
          <w:bCs/>
          <w:sz w:val="26"/>
          <w:szCs w:val="26"/>
        </w:rPr>
        <w:t xml:space="preserve"> további kérelmei</w:t>
      </w:r>
      <w:r w:rsidRPr="00F4244F">
        <w:rPr>
          <w:rFonts w:ascii="Times New Roman" w:hAnsi="Times New Roman" w:cs="Times New Roman"/>
          <w:sz w:val="26"/>
          <w:szCs w:val="26"/>
        </w:rPr>
        <w:t>:</w:t>
      </w:r>
    </w:p>
    <w:p w14:paraId="04629152" w14:textId="77777777" w:rsidR="00F4244F" w:rsidRPr="00F4244F" w:rsidRDefault="00F4244F" w:rsidP="00F21725">
      <w:pPr>
        <w:numPr>
          <w:ilvl w:val="0"/>
          <w:numId w:val="22"/>
        </w:numPr>
        <w:jc w:val="both"/>
        <w:rPr>
          <w:rFonts w:ascii="Times New Roman" w:hAnsi="Times New Roman" w:cs="Times New Roman"/>
          <w:sz w:val="26"/>
          <w:szCs w:val="26"/>
        </w:rPr>
      </w:pPr>
      <w:r w:rsidRPr="00F4244F">
        <w:rPr>
          <w:rFonts w:ascii="Times New Roman" w:hAnsi="Times New Roman" w:cs="Times New Roman"/>
          <w:sz w:val="26"/>
          <w:szCs w:val="26"/>
        </w:rPr>
        <w:t>A </w:t>
      </w:r>
      <w:proofErr w:type="spellStart"/>
      <w:r w:rsidRPr="00F4244F">
        <w:rPr>
          <w:rFonts w:ascii="Times New Roman" w:hAnsi="Times New Roman" w:cs="Times New Roman"/>
          <w:b/>
          <w:bCs/>
          <w:sz w:val="26"/>
          <w:szCs w:val="26"/>
        </w:rPr>
        <w:t>Canary</w:t>
      </w:r>
      <w:proofErr w:type="spellEnd"/>
      <w:r w:rsidRPr="00F4244F">
        <w:rPr>
          <w:rFonts w:ascii="Times New Roman" w:hAnsi="Times New Roman" w:cs="Times New Roman"/>
          <w:b/>
          <w:bCs/>
          <w:sz w:val="26"/>
          <w:szCs w:val="26"/>
        </w:rPr>
        <w:t xml:space="preserve"> és a </w:t>
      </w:r>
      <w:proofErr w:type="spellStart"/>
      <w:r w:rsidRPr="00F4244F">
        <w:rPr>
          <w:rFonts w:ascii="Times New Roman" w:hAnsi="Times New Roman" w:cs="Times New Roman"/>
          <w:b/>
          <w:bCs/>
          <w:sz w:val="26"/>
          <w:szCs w:val="26"/>
        </w:rPr>
        <w:t>WisdomTree</w:t>
      </w:r>
      <w:proofErr w:type="spellEnd"/>
      <w:r w:rsidRPr="00F4244F">
        <w:rPr>
          <w:rFonts w:ascii="Times New Roman" w:hAnsi="Times New Roman" w:cs="Times New Roman"/>
          <w:b/>
          <w:bCs/>
          <w:sz w:val="26"/>
          <w:szCs w:val="26"/>
        </w:rPr>
        <w:t xml:space="preserve"> XRP ETF-</w:t>
      </w:r>
      <w:proofErr w:type="spellStart"/>
      <w:r w:rsidRPr="00F4244F">
        <w:rPr>
          <w:rFonts w:ascii="Times New Roman" w:hAnsi="Times New Roman" w:cs="Times New Roman"/>
          <w:b/>
          <w:bCs/>
          <w:sz w:val="26"/>
          <w:szCs w:val="26"/>
        </w:rPr>
        <w:t>jeinek</w:t>
      </w:r>
      <w:proofErr w:type="spellEnd"/>
      <w:r w:rsidRPr="00F4244F">
        <w:rPr>
          <w:rFonts w:ascii="Times New Roman" w:hAnsi="Times New Roman" w:cs="Times New Roman"/>
          <w:sz w:val="26"/>
          <w:szCs w:val="26"/>
        </w:rPr>
        <w:t> listázása.</w:t>
      </w:r>
    </w:p>
    <w:p w14:paraId="546DA5B1" w14:textId="77777777" w:rsidR="00F4244F" w:rsidRPr="00F4244F" w:rsidRDefault="00F4244F" w:rsidP="00F21725">
      <w:pPr>
        <w:numPr>
          <w:ilvl w:val="0"/>
          <w:numId w:val="22"/>
        </w:numPr>
        <w:jc w:val="both"/>
        <w:rPr>
          <w:rFonts w:ascii="Times New Roman" w:hAnsi="Times New Roman" w:cs="Times New Roman"/>
          <w:sz w:val="26"/>
          <w:szCs w:val="26"/>
        </w:rPr>
      </w:pPr>
      <w:r w:rsidRPr="00F4244F">
        <w:rPr>
          <w:rFonts w:ascii="Times New Roman" w:hAnsi="Times New Roman" w:cs="Times New Roman"/>
          <w:b/>
          <w:bCs/>
          <w:sz w:val="26"/>
          <w:szCs w:val="26"/>
        </w:rPr>
        <w:t>Természetbeni visszaváltások (in-</w:t>
      </w:r>
      <w:proofErr w:type="spellStart"/>
      <w:r w:rsidRPr="00F4244F">
        <w:rPr>
          <w:rFonts w:ascii="Times New Roman" w:hAnsi="Times New Roman" w:cs="Times New Roman"/>
          <w:b/>
          <w:bCs/>
          <w:sz w:val="26"/>
          <w:szCs w:val="26"/>
        </w:rPr>
        <w:t>kind</w:t>
      </w:r>
      <w:proofErr w:type="spellEnd"/>
      <w:r w:rsidRPr="00F4244F">
        <w:rPr>
          <w:rFonts w:ascii="Times New Roman" w:hAnsi="Times New Roman" w:cs="Times New Roman"/>
          <w:b/>
          <w:bCs/>
          <w:sz w:val="26"/>
          <w:szCs w:val="26"/>
        </w:rPr>
        <w:t xml:space="preserve"> </w:t>
      </w:r>
      <w:proofErr w:type="spellStart"/>
      <w:r w:rsidRPr="00F4244F">
        <w:rPr>
          <w:rFonts w:ascii="Times New Roman" w:hAnsi="Times New Roman" w:cs="Times New Roman"/>
          <w:b/>
          <w:bCs/>
          <w:sz w:val="26"/>
          <w:szCs w:val="26"/>
        </w:rPr>
        <w:t>redemptions</w:t>
      </w:r>
      <w:proofErr w:type="spellEnd"/>
      <w:r w:rsidRPr="00F4244F">
        <w:rPr>
          <w:rFonts w:ascii="Times New Roman" w:hAnsi="Times New Roman" w:cs="Times New Roman"/>
          <w:b/>
          <w:bCs/>
          <w:sz w:val="26"/>
          <w:szCs w:val="26"/>
        </w:rPr>
        <w:t>) engedélyezése</w:t>
      </w:r>
      <w:r w:rsidRPr="00F4244F">
        <w:rPr>
          <w:rFonts w:ascii="Times New Roman" w:hAnsi="Times New Roman" w:cs="Times New Roman"/>
          <w:sz w:val="26"/>
          <w:szCs w:val="26"/>
        </w:rPr>
        <w:t> a Fidelity Bitcoin és Ethereum ETF-</w:t>
      </w:r>
      <w:proofErr w:type="spellStart"/>
      <w:r w:rsidRPr="00F4244F">
        <w:rPr>
          <w:rFonts w:ascii="Times New Roman" w:hAnsi="Times New Roman" w:cs="Times New Roman"/>
          <w:sz w:val="26"/>
          <w:szCs w:val="26"/>
        </w:rPr>
        <w:t>jeire</w:t>
      </w:r>
      <w:proofErr w:type="spellEnd"/>
      <w:r w:rsidRPr="00F4244F">
        <w:rPr>
          <w:rFonts w:ascii="Times New Roman" w:hAnsi="Times New Roman" w:cs="Times New Roman"/>
          <w:sz w:val="26"/>
          <w:szCs w:val="26"/>
        </w:rPr>
        <w:t>.</w:t>
      </w:r>
    </w:p>
    <w:p w14:paraId="0D7A6C44" w14:textId="77777777" w:rsidR="00F4244F" w:rsidRPr="00F4244F" w:rsidRDefault="00F4244F" w:rsidP="00F21725">
      <w:pPr>
        <w:numPr>
          <w:ilvl w:val="0"/>
          <w:numId w:val="22"/>
        </w:numPr>
        <w:jc w:val="both"/>
        <w:rPr>
          <w:rFonts w:ascii="Times New Roman" w:hAnsi="Times New Roman" w:cs="Times New Roman"/>
          <w:sz w:val="26"/>
          <w:szCs w:val="26"/>
        </w:rPr>
      </w:pPr>
      <w:r w:rsidRPr="00F4244F">
        <w:rPr>
          <w:rFonts w:ascii="Times New Roman" w:hAnsi="Times New Roman" w:cs="Times New Roman"/>
          <w:b/>
          <w:bCs/>
          <w:sz w:val="26"/>
          <w:szCs w:val="26"/>
        </w:rPr>
        <w:lastRenderedPageBreak/>
        <w:t xml:space="preserve">A 21Shares Ethereum ETF </w:t>
      </w:r>
      <w:proofErr w:type="spellStart"/>
      <w:r w:rsidRPr="00F4244F">
        <w:rPr>
          <w:rFonts w:ascii="Times New Roman" w:hAnsi="Times New Roman" w:cs="Times New Roman"/>
          <w:b/>
          <w:bCs/>
          <w:sz w:val="26"/>
          <w:szCs w:val="26"/>
        </w:rPr>
        <w:t>staking</w:t>
      </w:r>
      <w:proofErr w:type="spellEnd"/>
      <w:r w:rsidRPr="00F4244F">
        <w:rPr>
          <w:rFonts w:ascii="Times New Roman" w:hAnsi="Times New Roman" w:cs="Times New Roman"/>
          <w:b/>
          <w:bCs/>
          <w:sz w:val="26"/>
          <w:szCs w:val="26"/>
        </w:rPr>
        <w:t xml:space="preserve"> lehetőségének jóváhagyása</w:t>
      </w:r>
      <w:r w:rsidRPr="00F4244F">
        <w:rPr>
          <w:rFonts w:ascii="Times New Roman" w:hAnsi="Times New Roman" w:cs="Times New Roman"/>
          <w:sz w:val="26"/>
          <w:szCs w:val="26"/>
        </w:rPr>
        <w:t xml:space="preserve">, amely lehetővé tenné, hogy a befektetők további hozamot érjenek el az ETH állomány </w:t>
      </w:r>
      <w:proofErr w:type="spellStart"/>
      <w:r w:rsidRPr="00F4244F">
        <w:rPr>
          <w:rFonts w:ascii="Times New Roman" w:hAnsi="Times New Roman" w:cs="Times New Roman"/>
          <w:sz w:val="26"/>
          <w:szCs w:val="26"/>
        </w:rPr>
        <w:t>stakingelésével</w:t>
      </w:r>
      <w:proofErr w:type="spellEnd"/>
      <w:r w:rsidRPr="00F4244F">
        <w:rPr>
          <w:rFonts w:ascii="Times New Roman" w:hAnsi="Times New Roman" w:cs="Times New Roman"/>
          <w:sz w:val="26"/>
          <w:szCs w:val="26"/>
        </w:rPr>
        <w:t>.</w:t>
      </w:r>
    </w:p>
    <w:p w14:paraId="2C9834EF" w14:textId="77777777" w:rsidR="00F4244F" w:rsidRPr="00F4244F" w:rsidRDefault="00F4244F" w:rsidP="00F21725">
      <w:pPr>
        <w:jc w:val="both"/>
        <w:rPr>
          <w:rFonts w:ascii="Times New Roman" w:hAnsi="Times New Roman" w:cs="Times New Roman"/>
          <w:sz w:val="26"/>
          <w:szCs w:val="26"/>
        </w:rPr>
      </w:pPr>
      <w:r w:rsidRPr="00F4244F">
        <w:rPr>
          <w:rFonts w:ascii="Times New Roman" w:hAnsi="Times New Roman" w:cs="Times New Roman"/>
          <w:b/>
          <w:bCs/>
          <w:sz w:val="26"/>
          <w:szCs w:val="26"/>
        </w:rPr>
        <w:t xml:space="preserve">A SEC érdeklődése a </w:t>
      </w:r>
      <w:proofErr w:type="spellStart"/>
      <w:r w:rsidRPr="00F4244F">
        <w:rPr>
          <w:rFonts w:ascii="Times New Roman" w:hAnsi="Times New Roman" w:cs="Times New Roman"/>
          <w:b/>
          <w:bCs/>
          <w:sz w:val="26"/>
          <w:szCs w:val="26"/>
        </w:rPr>
        <w:t>staking</w:t>
      </w:r>
      <w:proofErr w:type="spellEnd"/>
      <w:r w:rsidRPr="00F4244F">
        <w:rPr>
          <w:rFonts w:ascii="Times New Roman" w:hAnsi="Times New Roman" w:cs="Times New Roman"/>
          <w:b/>
          <w:bCs/>
          <w:sz w:val="26"/>
          <w:szCs w:val="26"/>
        </w:rPr>
        <w:t xml:space="preserve"> iránt</w:t>
      </w:r>
    </w:p>
    <w:p w14:paraId="6633928F" w14:textId="77777777" w:rsidR="00F4244F" w:rsidRPr="00F4244F" w:rsidRDefault="00F4244F" w:rsidP="00F21725">
      <w:pPr>
        <w:jc w:val="both"/>
        <w:rPr>
          <w:rFonts w:ascii="Times New Roman" w:hAnsi="Times New Roman" w:cs="Times New Roman"/>
          <w:sz w:val="26"/>
          <w:szCs w:val="26"/>
        </w:rPr>
      </w:pPr>
      <w:r w:rsidRPr="00F4244F">
        <w:rPr>
          <w:rFonts w:ascii="Times New Roman" w:hAnsi="Times New Roman" w:cs="Times New Roman"/>
          <w:sz w:val="26"/>
          <w:szCs w:val="26"/>
        </w:rPr>
        <w:t>A SEC állítólag </w:t>
      </w:r>
      <w:r w:rsidRPr="00F4244F">
        <w:rPr>
          <w:rFonts w:ascii="Times New Roman" w:hAnsi="Times New Roman" w:cs="Times New Roman"/>
          <w:b/>
          <w:bCs/>
          <w:sz w:val="26"/>
          <w:szCs w:val="26"/>
        </w:rPr>
        <w:t xml:space="preserve">"nagyon, nagyon érdeklődik" a </w:t>
      </w:r>
      <w:proofErr w:type="spellStart"/>
      <w:r w:rsidRPr="00F4244F">
        <w:rPr>
          <w:rFonts w:ascii="Times New Roman" w:hAnsi="Times New Roman" w:cs="Times New Roman"/>
          <w:b/>
          <w:bCs/>
          <w:sz w:val="26"/>
          <w:szCs w:val="26"/>
        </w:rPr>
        <w:t>staking</w:t>
      </w:r>
      <w:proofErr w:type="spellEnd"/>
      <w:r w:rsidRPr="00F4244F">
        <w:rPr>
          <w:rFonts w:ascii="Times New Roman" w:hAnsi="Times New Roman" w:cs="Times New Roman"/>
          <w:b/>
          <w:bCs/>
          <w:sz w:val="26"/>
          <w:szCs w:val="26"/>
        </w:rPr>
        <w:t xml:space="preserve"> iránt</w:t>
      </w:r>
      <w:r w:rsidRPr="00F4244F">
        <w:rPr>
          <w:rFonts w:ascii="Times New Roman" w:hAnsi="Times New Roman" w:cs="Times New Roman"/>
          <w:sz w:val="26"/>
          <w:szCs w:val="26"/>
        </w:rPr>
        <w:t xml:space="preserve">, és arra kérte az iparági szereplőket, hogy készítsenek egy jelentést a különböző </w:t>
      </w:r>
      <w:proofErr w:type="spellStart"/>
      <w:r w:rsidRPr="00F4244F">
        <w:rPr>
          <w:rFonts w:ascii="Times New Roman" w:hAnsi="Times New Roman" w:cs="Times New Roman"/>
          <w:sz w:val="26"/>
          <w:szCs w:val="26"/>
        </w:rPr>
        <w:t>staking</w:t>
      </w:r>
      <w:proofErr w:type="spellEnd"/>
      <w:r w:rsidRPr="00F4244F">
        <w:rPr>
          <w:rFonts w:ascii="Times New Roman" w:hAnsi="Times New Roman" w:cs="Times New Roman"/>
          <w:sz w:val="26"/>
          <w:szCs w:val="26"/>
        </w:rPr>
        <w:t xml:space="preserve"> típusokról és azok lehetséges előnyeiről – jelentette </w:t>
      </w:r>
      <w:r w:rsidRPr="00F4244F">
        <w:rPr>
          <w:rFonts w:ascii="Times New Roman" w:hAnsi="Times New Roman" w:cs="Times New Roman"/>
          <w:b/>
          <w:bCs/>
          <w:sz w:val="26"/>
          <w:szCs w:val="26"/>
        </w:rPr>
        <w:t xml:space="preserve">Eleanor </w:t>
      </w:r>
      <w:proofErr w:type="spellStart"/>
      <w:r w:rsidRPr="00F4244F">
        <w:rPr>
          <w:rFonts w:ascii="Times New Roman" w:hAnsi="Times New Roman" w:cs="Times New Roman"/>
          <w:b/>
          <w:bCs/>
          <w:sz w:val="26"/>
          <w:szCs w:val="26"/>
        </w:rPr>
        <w:t>Terrett</w:t>
      </w:r>
      <w:proofErr w:type="spellEnd"/>
      <w:r w:rsidRPr="00F4244F">
        <w:rPr>
          <w:rFonts w:ascii="Times New Roman" w:hAnsi="Times New Roman" w:cs="Times New Roman"/>
          <w:b/>
          <w:bCs/>
          <w:sz w:val="26"/>
          <w:szCs w:val="26"/>
        </w:rPr>
        <w:t>, a Fox Business újságírója</w:t>
      </w:r>
      <w:r w:rsidRPr="00F4244F">
        <w:rPr>
          <w:rFonts w:ascii="Times New Roman" w:hAnsi="Times New Roman" w:cs="Times New Roman"/>
          <w:sz w:val="26"/>
          <w:szCs w:val="26"/>
        </w:rPr>
        <w:t> február 20-án az X platformon.</w:t>
      </w:r>
    </w:p>
    <w:p w14:paraId="638A5AB4" w14:textId="77777777" w:rsidR="00F4244F" w:rsidRPr="00F4244F" w:rsidRDefault="00F4244F" w:rsidP="00F21725">
      <w:pPr>
        <w:jc w:val="both"/>
        <w:rPr>
          <w:rFonts w:ascii="Times New Roman" w:hAnsi="Times New Roman" w:cs="Times New Roman"/>
          <w:sz w:val="26"/>
          <w:szCs w:val="26"/>
        </w:rPr>
      </w:pPr>
      <w:proofErr w:type="spellStart"/>
      <w:r w:rsidRPr="00F4244F">
        <w:rPr>
          <w:rFonts w:ascii="Times New Roman" w:hAnsi="Times New Roman" w:cs="Times New Roman"/>
          <w:sz w:val="26"/>
          <w:szCs w:val="26"/>
        </w:rPr>
        <w:t>Terrett</w:t>
      </w:r>
      <w:proofErr w:type="spellEnd"/>
      <w:r w:rsidRPr="00F4244F">
        <w:rPr>
          <w:rFonts w:ascii="Times New Roman" w:hAnsi="Times New Roman" w:cs="Times New Roman"/>
          <w:sz w:val="26"/>
          <w:szCs w:val="26"/>
        </w:rPr>
        <w:t xml:space="preserve"> forrása szerint </w:t>
      </w:r>
      <w:r w:rsidRPr="00F4244F">
        <w:rPr>
          <w:rFonts w:ascii="Times New Roman" w:hAnsi="Times New Roman" w:cs="Times New Roman"/>
          <w:b/>
          <w:bCs/>
          <w:sz w:val="26"/>
          <w:szCs w:val="26"/>
        </w:rPr>
        <w:t xml:space="preserve">a SEC a közeljövőben szabályozói iránymutatást adhat ki a </w:t>
      </w:r>
      <w:proofErr w:type="spellStart"/>
      <w:r w:rsidRPr="00F4244F">
        <w:rPr>
          <w:rFonts w:ascii="Times New Roman" w:hAnsi="Times New Roman" w:cs="Times New Roman"/>
          <w:b/>
          <w:bCs/>
          <w:sz w:val="26"/>
          <w:szCs w:val="26"/>
        </w:rPr>
        <w:t>stakingről</w:t>
      </w:r>
      <w:proofErr w:type="spellEnd"/>
      <w:r w:rsidRPr="00F4244F">
        <w:rPr>
          <w:rFonts w:ascii="Times New Roman" w:hAnsi="Times New Roman" w:cs="Times New Roman"/>
          <w:sz w:val="26"/>
          <w:szCs w:val="26"/>
        </w:rPr>
        <w:t>, mivel egyre aktívabban foglalkozik a témával.</w:t>
      </w:r>
    </w:p>
    <w:p w14:paraId="4DC694AA" w14:textId="77777777" w:rsidR="00F4244F" w:rsidRPr="00F4244F" w:rsidRDefault="00F4244F" w:rsidP="00F21725">
      <w:pPr>
        <w:jc w:val="both"/>
        <w:rPr>
          <w:rFonts w:ascii="Times New Roman" w:hAnsi="Times New Roman" w:cs="Times New Roman"/>
          <w:sz w:val="26"/>
          <w:szCs w:val="26"/>
        </w:rPr>
      </w:pPr>
      <w:r w:rsidRPr="00F4244F">
        <w:rPr>
          <w:rFonts w:ascii="Times New Roman" w:hAnsi="Times New Roman" w:cs="Times New Roman"/>
          <w:sz w:val="26"/>
          <w:szCs w:val="26"/>
        </w:rPr>
        <w:t>A </w:t>
      </w:r>
      <w:r w:rsidRPr="00F4244F">
        <w:rPr>
          <w:rFonts w:ascii="Times New Roman" w:hAnsi="Times New Roman" w:cs="Times New Roman"/>
          <w:b/>
          <w:bCs/>
          <w:sz w:val="26"/>
          <w:szCs w:val="26"/>
        </w:rPr>
        <w:t>természetbeni visszaváltás (in-</w:t>
      </w:r>
      <w:proofErr w:type="spellStart"/>
      <w:r w:rsidRPr="00F4244F">
        <w:rPr>
          <w:rFonts w:ascii="Times New Roman" w:hAnsi="Times New Roman" w:cs="Times New Roman"/>
          <w:b/>
          <w:bCs/>
          <w:sz w:val="26"/>
          <w:szCs w:val="26"/>
        </w:rPr>
        <w:t>kind</w:t>
      </w:r>
      <w:proofErr w:type="spellEnd"/>
      <w:r w:rsidRPr="00F4244F">
        <w:rPr>
          <w:rFonts w:ascii="Times New Roman" w:hAnsi="Times New Roman" w:cs="Times New Roman"/>
          <w:b/>
          <w:bCs/>
          <w:sz w:val="26"/>
          <w:szCs w:val="26"/>
        </w:rPr>
        <w:t xml:space="preserve"> </w:t>
      </w:r>
      <w:proofErr w:type="spellStart"/>
      <w:r w:rsidRPr="00F4244F">
        <w:rPr>
          <w:rFonts w:ascii="Times New Roman" w:hAnsi="Times New Roman" w:cs="Times New Roman"/>
          <w:b/>
          <w:bCs/>
          <w:sz w:val="26"/>
          <w:szCs w:val="26"/>
        </w:rPr>
        <w:t>redemption</w:t>
      </w:r>
      <w:proofErr w:type="spellEnd"/>
      <w:r w:rsidRPr="00F4244F">
        <w:rPr>
          <w:rFonts w:ascii="Times New Roman" w:hAnsi="Times New Roman" w:cs="Times New Roman"/>
          <w:b/>
          <w:bCs/>
          <w:sz w:val="26"/>
          <w:szCs w:val="26"/>
        </w:rPr>
        <w:t>)</w:t>
      </w:r>
      <w:r w:rsidRPr="00F4244F">
        <w:rPr>
          <w:rFonts w:ascii="Times New Roman" w:hAnsi="Times New Roman" w:cs="Times New Roman"/>
          <w:sz w:val="26"/>
          <w:szCs w:val="26"/>
        </w:rPr>
        <w:t> során az ETF kibocsátója részvényeket cserél egy mögöttes eszközkosárra, ami </w:t>
      </w:r>
      <w:r w:rsidRPr="00F4244F">
        <w:rPr>
          <w:rFonts w:ascii="Times New Roman" w:hAnsi="Times New Roman" w:cs="Times New Roman"/>
          <w:b/>
          <w:bCs/>
          <w:sz w:val="26"/>
          <w:szCs w:val="26"/>
        </w:rPr>
        <w:t>adózási szempontból hatékonyabb</w:t>
      </w:r>
      <w:r w:rsidRPr="00F4244F">
        <w:rPr>
          <w:rFonts w:ascii="Times New Roman" w:hAnsi="Times New Roman" w:cs="Times New Roman"/>
          <w:sz w:val="26"/>
          <w:szCs w:val="26"/>
        </w:rPr>
        <w:t> megoldás, ezért a legtöbb ETF-kibocsátó és befektető ezt részesíti előnyben. A SEC azonban </w:t>
      </w:r>
      <w:r w:rsidRPr="00F4244F">
        <w:rPr>
          <w:rFonts w:ascii="Times New Roman" w:hAnsi="Times New Roman" w:cs="Times New Roman"/>
          <w:b/>
          <w:bCs/>
          <w:sz w:val="26"/>
          <w:szCs w:val="26"/>
        </w:rPr>
        <w:t>még nem engedélyezte a természetbeni visszaváltásokat a spot kripto-ETF-ek számára</w:t>
      </w:r>
      <w:r w:rsidRPr="00F4244F">
        <w:rPr>
          <w:rFonts w:ascii="Times New Roman" w:hAnsi="Times New Roman" w:cs="Times New Roman"/>
          <w:sz w:val="26"/>
          <w:szCs w:val="26"/>
        </w:rPr>
        <w:t>.</w:t>
      </w:r>
    </w:p>
    <w:p w14:paraId="56421F77" w14:textId="77777777" w:rsidR="00F4244F" w:rsidRPr="00F4244F" w:rsidRDefault="00F4244F" w:rsidP="00F21725">
      <w:pPr>
        <w:jc w:val="both"/>
        <w:rPr>
          <w:rFonts w:ascii="Times New Roman" w:hAnsi="Times New Roman" w:cs="Times New Roman"/>
          <w:sz w:val="26"/>
          <w:szCs w:val="26"/>
        </w:rPr>
      </w:pPr>
      <w:r w:rsidRPr="00F4244F">
        <w:rPr>
          <w:rFonts w:ascii="Times New Roman" w:hAnsi="Times New Roman" w:cs="Times New Roman"/>
          <w:b/>
          <w:bCs/>
          <w:sz w:val="26"/>
          <w:szCs w:val="26"/>
        </w:rPr>
        <w:t>Várható ETF-jóváhagyások</w:t>
      </w:r>
    </w:p>
    <w:p w14:paraId="41BDECAD" w14:textId="77777777" w:rsidR="00F4244F" w:rsidRPr="00F4244F" w:rsidRDefault="00F4244F" w:rsidP="00F21725">
      <w:pPr>
        <w:jc w:val="both"/>
        <w:rPr>
          <w:rFonts w:ascii="Times New Roman" w:hAnsi="Times New Roman" w:cs="Times New Roman"/>
          <w:sz w:val="26"/>
          <w:szCs w:val="26"/>
        </w:rPr>
      </w:pPr>
      <w:r w:rsidRPr="00F4244F">
        <w:rPr>
          <w:rFonts w:ascii="Times New Roman" w:hAnsi="Times New Roman" w:cs="Times New Roman"/>
          <w:sz w:val="26"/>
          <w:szCs w:val="26"/>
        </w:rPr>
        <w:t>A </w:t>
      </w:r>
      <w:proofErr w:type="spellStart"/>
      <w:r w:rsidRPr="00F4244F">
        <w:rPr>
          <w:rFonts w:ascii="Times New Roman" w:hAnsi="Times New Roman" w:cs="Times New Roman"/>
          <w:b/>
          <w:bCs/>
          <w:sz w:val="26"/>
          <w:szCs w:val="26"/>
        </w:rPr>
        <w:t>Bloomberg</w:t>
      </w:r>
      <w:proofErr w:type="spellEnd"/>
      <w:r w:rsidRPr="00F4244F">
        <w:rPr>
          <w:rFonts w:ascii="Times New Roman" w:hAnsi="Times New Roman" w:cs="Times New Roman"/>
          <w:b/>
          <w:bCs/>
          <w:sz w:val="26"/>
          <w:szCs w:val="26"/>
        </w:rPr>
        <w:t xml:space="preserve"> </w:t>
      </w:r>
      <w:proofErr w:type="spellStart"/>
      <w:r w:rsidRPr="00F4244F">
        <w:rPr>
          <w:rFonts w:ascii="Times New Roman" w:hAnsi="Times New Roman" w:cs="Times New Roman"/>
          <w:b/>
          <w:bCs/>
          <w:sz w:val="26"/>
          <w:szCs w:val="26"/>
        </w:rPr>
        <w:t>Intelligence</w:t>
      </w:r>
      <w:proofErr w:type="spellEnd"/>
      <w:r w:rsidRPr="00F4244F">
        <w:rPr>
          <w:rFonts w:ascii="Times New Roman" w:hAnsi="Times New Roman" w:cs="Times New Roman"/>
          <w:sz w:val="26"/>
          <w:szCs w:val="26"/>
        </w:rPr>
        <w:t> előrejelzése szerint az </w:t>
      </w:r>
      <w:r w:rsidRPr="00F4244F">
        <w:rPr>
          <w:rFonts w:ascii="Times New Roman" w:hAnsi="Times New Roman" w:cs="Times New Roman"/>
          <w:b/>
          <w:bCs/>
          <w:sz w:val="26"/>
          <w:szCs w:val="26"/>
        </w:rPr>
        <w:t>XRP ETF</w:t>
      </w:r>
      <w:r w:rsidRPr="00F4244F">
        <w:rPr>
          <w:rFonts w:ascii="Times New Roman" w:hAnsi="Times New Roman" w:cs="Times New Roman"/>
          <w:sz w:val="26"/>
          <w:szCs w:val="26"/>
        </w:rPr>
        <w:t> jóváhagyásának esélye az Egyesült Államokban </w:t>
      </w:r>
      <w:r w:rsidRPr="00F4244F">
        <w:rPr>
          <w:rFonts w:ascii="Times New Roman" w:hAnsi="Times New Roman" w:cs="Times New Roman"/>
          <w:b/>
          <w:bCs/>
          <w:sz w:val="26"/>
          <w:szCs w:val="26"/>
        </w:rPr>
        <w:t>65%</w:t>
      </w:r>
      <w:r w:rsidRPr="00F4244F">
        <w:rPr>
          <w:rFonts w:ascii="Times New Roman" w:hAnsi="Times New Roman" w:cs="Times New Roman"/>
          <w:sz w:val="26"/>
          <w:szCs w:val="26"/>
        </w:rPr>
        <w:t>, míg a </w:t>
      </w:r>
      <w:r w:rsidRPr="00F4244F">
        <w:rPr>
          <w:rFonts w:ascii="Times New Roman" w:hAnsi="Times New Roman" w:cs="Times New Roman"/>
          <w:b/>
          <w:bCs/>
          <w:sz w:val="26"/>
          <w:szCs w:val="26"/>
        </w:rPr>
        <w:t>Litecoin (LTC) ETF jóváhagyásának esélye 90%, a Solana (SOL) ETF-é pedig 70%</w:t>
      </w:r>
      <w:r w:rsidRPr="00F4244F">
        <w:rPr>
          <w:rFonts w:ascii="Times New Roman" w:hAnsi="Times New Roman" w:cs="Times New Roman"/>
          <w:sz w:val="26"/>
          <w:szCs w:val="26"/>
        </w:rPr>
        <w:t>.</w:t>
      </w:r>
    </w:p>
    <w:p w14:paraId="2E2D7786" w14:textId="77777777" w:rsidR="00F4244F" w:rsidRPr="00F4244F" w:rsidRDefault="00F4244F" w:rsidP="00F21725">
      <w:pPr>
        <w:numPr>
          <w:ilvl w:val="0"/>
          <w:numId w:val="23"/>
        </w:numPr>
        <w:jc w:val="both"/>
        <w:rPr>
          <w:rFonts w:ascii="Times New Roman" w:hAnsi="Times New Roman" w:cs="Times New Roman"/>
          <w:sz w:val="26"/>
          <w:szCs w:val="26"/>
        </w:rPr>
      </w:pPr>
      <w:r w:rsidRPr="00F4244F">
        <w:rPr>
          <w:rFonts w:ascii="Times New Roman" w:hAnsi="Times New Roman" w:cs="Times New Roman"/>
          <w:b/>
          <w:bCs/>
          <w:sz w:val="26"/>
          <w:szCs w:val="26"/>
        </w:rPr>
        <w:t>Február 14-én</w:t>
      </w:r>
      <w:r w:rsidRPr="00F4244F">
        <w:rPr>
          <w:rFonts w:ascii="Times New Roman" w:hAnsi="Times New Roman" w:cs="Times New Roman"/>
          <w:sz w:val="26"/>
          <w:szCs w:val="26"/>
        </w:rPr>
        <w:t xml:space="preserve"> a SEC elismerte a </w:t>
      </w:r>
      <w:proofErr w:type="spellStart"/>
      <w:r w:rsidRPr="00F4244F">
        <w:rPr>
          <w:rFonts w:ascii="Times New Roman" w:hAnsi="Times New Roman" w:cs="Times New Roman"/>
          <w:sz w:val="26"/>
          <w:szCs w:val="26"/>
        </w:rPr>
        <w:t>Cboe</w:t>
      </w:r>
      <w:proofErr w:type="spellEnd"/>
      <w:r w:rsidRPr="00F4244F">
        <w:rPr>
          <w:rFonts w:ascii="Times New Roman" w:hAnsi="Times New Roman" w:cs="Times New Roman"/>
          <w:sz w:val="26"/>
          <w:szCs w:val="26"/>
        </w:rPr>
        <w:t xml:space="preserve"> kérelmét a </w:t>
      </w:r>
      <w:r w:rsidRPr="00F4244F">
        <w:rPr>
          <w:rFonts w:ascii="Times New Roman" w:hAnsi="Times New Roman" w:cs="Times New Roman"/>
          <w:b/>
          <w:bCs/>
          <w:sz w:val="26"/>
          <w:szCs w:val="26"/>
        </w:rPr>
        <w:t>21Shares XRP ETF listázására</w:t>
      </w:r>
      <w:r w:rsidRPr="00F4244F">
        <w:rPr>
          <w:rFonts w:ascii="Times New Roman" w:hAnsi="Times New Roman" w:cs="Times New Roman"/>
          <w:sz w:val="26"/>
          <w:szCs w:val="26"/>
        </w:rPr>
        <w:t>, ami további jelzés lehet arra, hogy az ügynökség egyre nyitottabb az altcoin-alapú ETF-ek engedélyezésére.</w:t>
      </w:r>
    </w:p>
    <w:p w14:paraId="214F1EE2" w14:textId="77777777" w:rsidR="00F4244F" w:rsidRPr="00F4244F" w:rsidRDefault="00F4244F" w:rsidP="00F21725">
      <w:pPr>
        <w:numPr>
          <w:ilvl w:val="0"/>
          <w:numId w:val="23"/>
        </w:numPr>
        <w:jc w:val="both"/>
        <w:rPr>
          <w:rFonts w:ascii="Times New Roman" w:hAnsi="Times New Roman" w:cs="Times New Roman"/>
          <w:sz w:val="26"/>
          <w:szCs w:val="26"/>
        </w:rPr>
      </w:pPr>
      <w:r w:rsidRPr="00F4244F">
        <w:rPr>
          <w:rFonts w:ascii="Times New Roman" w:hAnsi="Times New Roman" w:cs="Times New Roman"/>
          <w:b/>
          <w:bCs/>
          <w:sz w:val="26"/>
          <w:szCs w:val="26"/>
        </w:rPr>
        <w:t>Február 19-én</w:t>
      </w:r>
      <w:r w:rsidRPr="00F4244F">
        <w:rPr>
          <w:rFonts w:ascii="Times New Roman" w:hAnsi="Times New Roman" w:cs="Times New Roman"/>
          <w:sz w:val="26"/>
          <w:szCs w:val="26"/>
        </w:rPr>
        <w:t> a </w:t>
      </w:r>
      <w:r w:rsidRPr="00F4244F">
        <w:rPr>
          <w:rFonts w:ascii="Times New Roman" w:hAnsi="Times New Roman" w:cs="Times New Roman"/>
          <w:b/>
          <w:bCs/>
          <w:sz w:val="26"/>
          <w:szCs w:val="26"/>
        </w:rPr>
        <w:t>Coinbase</w:t>
      </w:r>
      <w:r w:rsidRPr="00F4244F">
        <w:rPr>
          <w:rFonts w:ascii="Times New Roman" w:hAnsi="Times New Roman" w:cs="Times New Roman"/>
          <w:sz w:val="26"/>
          <w:szCs w:val="26"/>
        </w:rPr>
        <w:t> elindította a </w:t>
      </w:r>
      <w:r w:rsidRPr="00F4244F">
        <w:rPr>
          <w:rFonts w:ascii="Times New Roman" w:hAnsi="Times New Roman" w:cs="Times New Roman"/>
          <w:b/>
          <w:bCs/>
          <w:sz w:val="26"/>
          <w:szCs w:val="26"/>
        </w:rPr>
        <w:t>SOL határidős ügyleteket</w:t>
      </w:r>
      <w:r w:rsidRPr="00F4244F">
        <w:rPr>
          <w:rFonts w:ascii="Times New Roman" w:hAnsi="Times New Roman" w:cs="Times New Roman"/>
          <w:sz w:val="26"/>
          <w:szCs w:val="26"/>
        </w:rPr>
        <w:t> az USA-ban szabályozott derivatív tőzsdéjén. Az erős határidős piacok általában </w:t>
      </w:r>
      <w:r w:rsidRPr="00F4244F">
        <w:rPr>
          <w:rFonts w:ascii="Times New Roman" w:hAnsi="Times New Roman" w:cs="Times New Roman"/>
          <w:b/>
          <w:bCs/>
          <w:sz w:val="26"/>
          <w:szCs w:val="26"/>
        </w:rPr>
        <w:t>támogatják a kripto-ETF kérelmeket</w:t>
      </w:r>
      <w:r w:rsidRPr="00F4244F">
        <w:rPr>
          <w:rFonts w:ascii="Times New Roman" w:hAnsi="Times New Roman" w:cs="Times New Roman"/>
          <w:sz w:val="26"/>
          <w:szCs w:val="26"/>
        </w:rPr>
        <w:t>, mivel stabil referenciaárat biztosítanak.</w:t>
      </w:r>
    </w:p>
    <w:p w14:paraId="7360775A" w14:textId="77777777" w:rsidR="00F4244F" w:rsidRPr="00F4244F" w:rsidRDefault="00F4244F" w:rsidP="00F21725">
      <w:pPr>
        <w:numPr>
          <w:ilvl w:val="0"/>
          <w:numId w:val="23"/>
        </w:numPr>
        <w:jc w:val="both"/>
        <w:rPr>
          <w:rFonts w:ascii="Times New Roman" w:hAnsi="Times New Roman" w:cs="Times New Roman"/>
          <w:sz w:val="26"/>
          <w:szCs w:val="26"/>
        </w:rPr>
      </w:pPr>
      <w:r w:rsidRPr="00F4244F">
        <w:rPr>
          <w:rFonts w:ascii="Times New Roman" w:hAnsi="Times New Roman" w:cs="Times New Roman"/>
          <w:b/>
          <w:bCs/>
          <w:sz w:val="26"/>
          <w:szCs w:val="26"/>
        </w:rPr>
        <w:t>Február 20-án</w:t>
      </w:r>
      <w:r w:rsidRPr="00F4244F">
        <w:rPr>
          <w:rFonts w:ascii="Times New Roman" w:hAnsi="Times New Roman" w:cs="Times New Roman"/>
          <w:sz w:val="26"/>
          <w:szCs w:val="26"/>
        </w:rPr>
        <w:t> a </w:t>
      </w:r>
      <w:r w:rsidRPr="00F4244F">
        <w:rPr>
          <w:rFonts w:ascii="Times New Roman" w:hAnsi="Times New Roman" w:cs="Times New Roman"/>
          <w:b/>
          <w:bCs/>
          <w:sz w:val="26"/>
          <w:szCs w:val="26"/>
        </w:rPr>
        <w:t xml:space="preserve">Franklin </w:t>
      </w:r>
      <w:proofErr w:type="spellStart"/>
      <w:r w:rsidRPr="00F4244F">
        <w:rPr>
          <w:rFonts w:ascii="Times New Roman" w:hAnsi="Times New Roman" w:cs="Times New Roman"/>
          <w:b/>
          <w:bCs/>
          <w:sz w:val="26"/>
          <w:szCs w:val="26"/>
        </w:rPr>
        <w:t>Templeton</w:t>
      </w:r>
      <w:proofErr w:type="spellEnd"/>
      <w:r w:rsidRPr="00F4244F">
        <w:rPr>
          <w:rFonts w:ascii="Times New Roman" w:hAnsi="Times New Roman" w:cs="Times New Roman"/>
          <w:b/>
          <w:bCs/>
          <w:sz w:val="26"/>
          <w:szCs w:val="26"/>
        </w:rPr>
        <w:t xml:space="preserve"> elindította az első olyan ETF-</w:t>
      </w:r>
      <w:proofErr w:type="spellStart"/>
      <w:r w:rsidRPr="00F4244F">
        <w:rPr>
          <w:rFonts w:ascii="Times New Roman" w:hAnsi="Times New Roman" w:cs="Times New Roman"/>
          <w:b/>
          <w:bCs/>
          <w:sz w:val="26"/>
          <w:szCs w:val="26"/>
        </w:rPr>
        <w:t>et</w:t>
      </w:r>
      <w:proofErr w:type="spellEnd"/>
      <w:r w:rsidRPr="00F4244F">
        <w:rPr>
          <w:rFonts w:ascii="Times New Roman" w:hAnsi="Times New Roman" w:cs="Times New Roman"/>
          <w:b/>
          <w:bCs/>
          <w:sz w:val="26"/>
          <w:szCs w:val="26"/>
        </w:rPr>
        <w:t>, amely spot Bitcoint és Ethereumot is tartalmaz</w:t>
      </w:r>
      <w:r w:rsidRPr="00F4244F">
        <w:rPr>
          <w:rFonts w:ascii="Times New Roman" w:hAnsi="Times New Roman" w:cs="Times New Roman"/>
          <w:sz w:val="26"/>
          <w:szCs w:val="26"/>
        </w:rPr>
        <w:t xml:space="preserve">, ez volt a második </w:t>
      </w:r>
      <w:proofErr w:type="spellStart"/>
      <w:r w:rsidRPr="00F4244F">
        <w:rPr>
          <w:rFonts w:ascii="Times New Roman" w:hAnsi="Times New Roman" w:cs="Times New Roman"/>
          <w:sz w:val="26"/>
          <w:szCs w:val="26"/>
        </w:rPr>
        <w:t>kriptoindex</w:t>
      </w:r>
      <w:proofErr w:type="spellEnd"/>
      <w:r w:rsidRPr="00F4244F">
        <w:rPr>
          <w:rFonts w:ascii="Times New Roman" w:hAnsi="Times New Roman" w:cs="Times New Roman"/>
          <w:sz w:val="26"/>
          <w:szCs w:val="26"/>
        </w:rPr>
        <w:t xml:space="preserve"> ETF a piacon a </w:t>
      </w:r>
      <w:proofErr w:type="spellStart"/>
      <w:r w:rsidRPr="00F4244F">
        <w:rPr>
          <w:rFonts w:ascii="Times New Roman" w:hAnsi="Times New Roman" w:cs="Times New Roman"/>
          <w:b/>
          <w:bCs/>
          <w:sz w:val="26"/>
          <w:szCs w:val="26"/>
        </w:rPr>
        <w:t>Hashdex</w:t>
      </w:r>
      <w:proofErr w:type="spellEnd"/>
      <w:r w:rsidRPr="00F4244F">
        <w:rPr>
          <w:rFonts w:ascii="Times New Roman" w:hAnsi="Times New Roman" w:cs="Times New Roman"/>
          <w:b/>
          <w:bCs/>
          <w:sz w:val="26"/>
          <w:szCs w:val="26"/>
        </w:rPr>
        <w:t xml:space="preserve"> </w:t>
      </w:r>
      <w:proofErr w:type="spellStart"/>
      <w:r w:rsidRPr="00F4244F">
        <w:rPr>
          <w:rFonts w:ascii="Times New Roman" w:hAnsi="Times New Roman" w:cs="Times New Roman"/>
          <w:b/>
          <w:bCs/>
          <w:sz w:val="26"/>
          <w:szCs w:val="26"/>
        </w:rPr>
        <w:t>Nasdaq</w:t>
      </w:r>
      <w:proofErr w:type="spellEnd"/>
      <w:r w:rsidRPr="00F4244F">
        <w:rPr>
          <w:rFonts w:ascii="Times New Roman" w:hAnsi="Times New Roman" w:cs="Times New Roman"/>
          <w:b/>
          <w:bCs/>
          <w:sz w:val="26"/>
          <w:szCs w:val="26"/>
        </w:rPr>
        <w:t xml:space="preserve"> Crypto Index US ETF (NCIQ) február 14-i bevezetése után</w:t>
      </w:r>
      <w:r w:rsidRPr="00F4244F">
        <w:rPr>
          <w:rFonts w:ascii="Times New Roman" w:hAnsi="Times New Roman" w:cs="Times New Roman"/>
          <w:sz w:val="26"/>
          <w:szCs w:val="26"/>
        </w:rPr>
        <w:t>.</w:t>
      </w:r>
    </w:p>
    <w:p w14:paraId="56CF9AD3" w14:textId="77777777" w:rsidR="00F4244F" w:rsidRPr="00F4244F" w:rsidRDefault="00F4244F" w:rsidP="00F21725">
      <w:pPr>
        <w:jc w:val="both"/>
        <w:rPr>
          <w:rFonts w:ascii="Times New Roman" w:hAnsi="Times New Roman" w:cs="Times New Roman"/>
          <w:sz w:val="26"/>
          <w:szCs w:val="26"/>
        </w:rPr>
      </w:pPr>
      <w:r w:rsidRPr="00F4244F">
        <w:rPr>
          <w:rFonts w:ascii="Times New Roman" w:hAnsi="Times New Roman" w:cs="Times New Roman"/>
          <w:b/>
          <w:bCs/>
          <w:sz w:val="26"/>
          <w:szCs w:val="26"/>
        </w:rPr>
        <w:t xml:space="preserve">Szabályozási változások és </w:t>
      </w:r>
      <w:proofErr w:type="spellStart"/>
      <w:r w:rsidRPr="00F4244F">
        <w:rPr>
          <w:rFonts w:ascii="Times New Roman" w:hAnsi="Times New Roman" w:cs="Times New Roman"/>
          <w:b/>
          <w:bCs/>
          <w:sz w:val="26"/>
          <w:szCs w:val="26"/>
        </w:rPr>
        <w:t>Biden</w:t>
      </w:r>
      <w:proofErr w:type="spellEnd"/>
      <w:r w:rsidRPr="00F4244F">
        <w:rPr>
          <w:rFonts w:ascii="Times New Roman" w:hAnsi="Times New Roman" w:cs="Times New Roman"/>
          <w:b/>
          <w:bCs/>
          <w:sz w:val="26"/>
          <w:szCs w:val="26"/>
        </w:rPr>
        <w:t xml:space="preserve"> kontra </w:t>
      </w:r>
      <w:proofErr w:type="spellStart"/>
      <w:r w:rsidRPr="00F4244F">
        <w:rPr>
          <w:rFonts w:ascii="Times New Roman" w:hAnsi="Times New Roman" w:cs="Times New Roman"/>
          <w:b/>
          <w:bCs/>
          <w:sz w:val="26"/>
          <w:szCs w:val="26"/>
        </w:rPr>
        <w:t>Trump</w:t>
      </w:r>
      <w:proofErr w:type="spellEnd"/>
      <w:r w:rsidRPr="00F4244F">
        <w:rPr>
          <w:rFonts w:ascii="Times New Roman" w:hAnsi="Times New Roman" w:cs="Times New Roman"/>
          <w:b/>
          <w:bCs/>
          <w:sz w:val="26"/>
          <w:szCs w:val="26"/>
        </w:rPr>
        <w:t xml:space="preserve"> hozzáállás</w:t>
      </w:r>
    </w:p>
    <w:p w14:paraId="7573767A" w14:textId="77777777" w:rsidR="00F4244F" w:rsidRPr="00F4244F" w:rsidRDefault="00F4244F" w:rsidP="00F21725">
      <w:pPr>
        <w:jc w:val="both"/>
        <w:rPr>
          <w:rFonts w:ascii="Times New Roman" w:hAnsi="Times New Roman" w:cs="Times New Roman"/>
          <w:sz w:val="26"/>
          <w:szCs w:val="26"/>
        </w:rPr>
      </w:pPr>
      <w:r w:rsidRPr="00F4244F">
        <w:rPr>
          <w:rFonts w:ascii="Times New Roman" w:hAnsi="Times New Roman" w:cs="Times New Roman"/>
          <w:sz w:val="26"/>
          <w:szCs w:val="26"/>
        </w:rPr>
        <w:t>2024-ben, amikor még </w:t>
      </w:r>
      <w:r w:rsidRPr="00F4244F">
        <w:rPr>
          <w:rFonts w:ascii="Times New Roman" w:hAnsi="Times New Roman" w:cs="Times New Roman"/>
          <w:b/>
          <w:bCs/>
          <w:sz w:val="26"/>
          <w:szCs w:val="26"/>
        </w:rPr>
        <w:t xml:space="preserve">Joe </w:t>
      </w:r>
      <w:proofErr w:type="spellStart"/>
      <w:r w:rsidRPr="00F4244F">
        <w:rPr>
          <w:rFonts w:ascii="Times New Roman" w:hAnsi="Times New Roman" w:cs="Times New Roman"/>
          <w:b/>
          <w:bCs/>
          <w:sz w:val="26"/>
          <w:szCs w:val="26"/>
        </w:rPr>
        <w:t>Biden</w:t>
      </w:r>
      <w:proofErr w:type="spellEnd"/>
      <w:r w:rsidRPr="00F4244F">
        <w:rPr>
          <w:rFonts w:ascii="Times New Roman" w:hAnsi="Times New Roman" w:cs="Times New Roman"/>
          <w:b/>
          <w:bCs/>
          <w:sz w:val="26"/>
          <w:szCs w:val="26"/>
        </w:rPr>
        <w:t xml:space="preserve"> volt az USA elnöke</w:t>
      </w:r>
      <w:r w:rsidRPr="00F4244F">
        <w:rPr>
          <w:rFonts w:ascii="Times New Roman" w:hAnsi="Times New Roman" w:cs="Times New Roman"/>
          <w:sz w:val="26"/>
          <w:szCs w:val="26"/>
        </w:rPr>
        <w:t>, a SEC </w:t>
      </w:r>
      <w:r w:rsidRPr="00F4244F">
        <w:rPr>
          <w:rFonts w:ascii="Times New Roman" w:hAnsi="Times New Roman" w:cs="Times New Roman"/>
          <w:b/>
          <w:bCs/>
          <w:sz w:val="26"/>
          <w:szCs w:val="26"/>
        </w:rPr>
        <w:t>hosszú éveken át tartó ellenállás után végül engedélyezte a spot Bitcoin és Ethereum ETF-ek listázását</w:t>
      </w:r>
      <w:r w:rsidRPr="00F4244F">
        <w:rPr>
          <w:rFonts w:ascii="Times New Roman" w:hAnsi="Times New Roman" w:cs="Times New Roman"/>
          <w:sz w:val="26"/>
          <w:szCs w:val="26"/>
        </w:rPr>
        <w:t> az Egyesült Államokban. </w:t>
      </w:r>
      <w:r w:rsidRPr="00F4244F">
        <w:rPr>
          <w:rFonts w:ascii="Times New Roman" w:hAnsi="Times New Roman" w:cs="Times New Roman"/>
          <w:b/>
          <w:bCs/>
          <w:sz w:val="26"/>
          <w:szCs w:val="26"/>
        </w:rPr>
        <w:t>Más típusú kripto-ETF-</w:t>
      </w:r>
      <w:proofErr w:type="spellStart"/>
      <w:r w:rsidRPr="00F4244F">
        <w:rPr>
          <w:rFonts w:ascii="Times New Roman" w:hAnsi="Times New Roman" w:cs="Times New Roman"/>
          <w:b/>
          <w:bCs/>
          <w:sz w:val="26"/>
          <w:szCs w:val="26"/>
        </w:rPr>
        <w:t>eket</w:t>
      </w:r>
      <w:proofErr w:type="spellEnd"/>
      <w:r w:rsidRPr="00F4244F">
        <w:rPr>
          <w:rFonts w:ascii="Times New Roman" w:hAnsi="Times New Roman" w:cs="Times New Roman"/>
          <w:b/>
          <w:bCs/>
          <w:sz w:val="26"/>
          <w:szCs w:val="26"/>
        </w:rPr>
        <w:t xml:space="preserve"> azonban továbbra is tiltott.</w:t>
      </w:r>
    </w:p>
    <w:p w14:paraId="699520C0" w14:textId="77777777" w:rsidR="00F4244F" w:rsidRPr="00F4244F" w:rsidRDefault="00F4244F" w:rsidP="00F21725">
      <w:pPr>
        <w:jc w:val="both"/>
        <w:rPr>
          <w:rFonts w:ascii="Times New Roman" w:hAnsi="Times New Roman" w:cs="Times New Roman"/>
          <w:sz w:val="26"/>
          <w:szCs w:val="26"/>
        </w:rPr>
      </w:pPr>
      <w:r w:rsidRPr="00F4244F">
        <w:rPr>
          <w:rFonts w:ascii="Times New Roman" w:hAnsi="Times New Roman" w:cs="Times New Roman"/>
          <w:sz w:val="26"/>
          <w:szCs w:val="26"/>
        </w:rPr>
        <w:t>A szabályozói hozzáállás azonban </w:t>
      </w:r>
      <w:r w:rsidRPr="00F4244F">
        <w:rPr>
          <w:rFonts w:ascii="Times New Roman" w:hAnsi="Times New Roman" w:cs="Times New Roman"/>
          <w:b/>
          <w:bCs/>
          <w:sz w:val="26"/>
          <w:szCs w:val="26"/>
        </w:rPr>
        <w:t xml:space="preserve">Donald </w:t>
      </w:r>
      <w:proofErr w:type="spellStart"/>
      <w:r w:rsidRPr="00F4244F">
        <w:rPr>
          <w:rFonts w:ascii="Times New Roman" w:hAnsi="Times New Roman" w:cs="Times New Roman"/>
          <w:b/>
          <w:bCs/>
          <w:sz w:val="26"/>
          <w:szCs w:val="26"/>
        </w:rPr>
        <w:t>Trump</w:t>
      </w:r>
      <w:proofErr w:type="spellEnd"/>
      <w:r w:rsidRPr="00F4244F">
        <w:rPr>
          <w:rFonts w:ascii="Times New Roman" w:hAnsi="Times New Roman" w:cs="Times New Roman"/>
          <w:b/>
          <w:bCs/>
          <w:sz w:val="26"/>
          <w:szCs w:val="26"/>
        </w:rPr>
        <w:t xml:space="preserve"> második elnöki ciklusának kezdete óta enyhülni látszik</w:t>
      </w:r>
      <w:r w:rsidRPr="00F4244F">
        <w:rPr>
          <w:rFonts w:ascii="Times New Roman" w:hAnsi="Times New Roman" w:cs="Times New Roman"/>
          <w:sz w:val="26"/>
          <w:szCs w:val="26"/>
        </w:rPr>
        <w:t xml:space="preserve">, ami azt jelzi, hogy a SEC nyitottabb lehet az újabb kripto-ETF-ek engedélyezésére, beleértve az </w:t>
      </w:r>
      <w:proofErr w:type="spellStart"/>
      <w:r w:rsidRPr="00F4244F">
        <w:rPr>
          <w:rFonts w:ascii="Times New Roman" w:hAnsi="Times New Roman" w:cs="Times New Roman"/>
          <w:sz w:val="26"/>
          <w:szCs w:val="26"/>
        </w:rPr>
        <w:t>altcoinokra</w:t>
      </w:r>
      <w:proofErr w:type="spellEnd"/>
      <w:r w:rsidRPr="00F4244F">
        <w:rPr>
          <w:rFonts w:ascii="Times New Roman" w:hAnsi="Times New Roman" w:cs="Times New Roman"/>
          <w:sz w:val="26"/>
          <w:szCs w:val="26"/>
        </w:rPr>
        <w:t xml:space="preserve"> és </w:t>
      </w:r>
      <w:proofErr w:type="spellStart"/>
      <w:r w:rsidRPr="00F4244F">
        <w:rPr>
          <w:rFonts w:ascii="Times New Roman" w:hAnsi="Times New Roman" w:cs="Times New Roman"/>
          <w:sz w:val="26"/>
          <w:szCs w:val="26"/>
        </w:rPr>
        <w:t>stakingre</w:t>
      </w:r>
      <w:proofErr w:type="spellEnd"/>
      <w:r w:rsidRPr="00F4244F">
        <w:rPr>
          <w:rFonts w:ascii="Times New Roman" w:hAnsi="Times New Roman" w:cs="Times New Roman"/>
          <w:sz w:val="26"/>
          <w:szCs w:val="26"/>
        </w:rPr>
        <w:t xml:space="preserve"> épülő termékeket is.</w:t>
      </w:r>
    </w:p>
    <w:p w14:paraId="35424086" w14:textId="77777777" w:rsidR="00FA47B4" w:rsidRDefault="00FA47B4" w:rsidP="00F21725">
      <w:pPr>
        <w:jc w:val="both"/>
        <w:rPr>
          <w:rFonts w:ascii="Times New Roman" w:hAnsi="Times New Roman" w:cs="Times New Roman"/>
          <w:b/>
          <w:bCs/>
          <w:sz w:val="26"/>
          <w:szCs w:val="26"/>
        </w:rPr>
      </w:pPr>
    </w:p>
    <w:p w14:paraId="19165E76" w14:textId="21B4EF04" w:rsidR="00F4244F" w:rsidRPr="00F4244F" w:rsidRDefault="00F4244F" w:rsidP="00F21725">
      <w:pPr>
        <w:jc w:val="both"/>
        <w:rPr>
          <w:rFonts w:ascii="Times New Roman" w:hAnsi="Times New Roman" w:cs="Times New Roman"/>
          <w:sz w:val="26"/>
          <w:szCs w:val="26"/>
        </w:rPr>
      </w:pPr>
      <w:r w:rsidRPr="00F4244F">
        <w:rPr>
          <w:rFonts w:ascii="Times New Roman" w:hAnsi="Times New Roman" w:cs="Times New Roman"/>
          <w:b/>
          <w:bCs/>
          <w:sz w:val="26"/>
          <w:szCs w:val="26"/>
        </w:rPr>
        <w:lastRenderedPageBreak/>
        <w:t>3.</w:t>
      </w:r>
    </w:p>
    <w:p w14:paraId="0A32A040" w14:textId="77777777" w:rsidR="00F4244F" w:rsidRPr="00F4244F" w:rsidRDefault="00F4244F" w:rsidP="00F21725">
      <w:pPr>
        <w:jc w:val="both"/>
        <w:rPr>
          <w:rFonts w:ascii="Times New Roman" w:hAnsi="Times New Roman" w:cs="Times New Roman"/>
          <w:sz w:val="26"/>
          <w:szCs w:val="26"/>
        </w:rPr>
      </w:pPr>
      <w:r w:rsidRPr="00F4244F">
        <w:rPr>
          <w:rFonts w:ascii="Times New Roman" w:hAnsi="Times New Roman" w:cs="Times New Roman"/>
          <w:b/>
          <w:bCs/>
          <w:sz w:val="26"/>
          <w:szCs w:val="26"/>
        </w:rPr>
        <w:t>Az Európai Központi Bank bővíti a nagykereskedelmi digitális jegybankpénz (CBDC) fejlesztését</w:t>
      </w:r>
    </w:p>
    <w:p w14:paraId="533A6063" w14:textId="77777777" w:rsidR="00F4244F" w:rsidRPr="00F4244F" w:rsidRDefault="00F4244F" w:rsidP="00F21725">
      <w:pPr>
        <w:jc w:val="both"/>
        <w:rPr>
          <w:rFonts w:ascii="Times New Roman" w:hAnsi="Times New Roman" w:cs="Times New Roman"/>
          <w:sz w:val="26"/>
          <w:szCs w:val="26"/>
        </w:rPr>
      </w:pPr>
      <w:r w:rsidRPr="00F4244F">
        <w:rPr>
          <w:rFonts w:ascii="Times New Roman" w:hAnsi="Times New Roman" w:cs="Times New Roman"/>
          <w:sz w:val="26"/>
          <w:szCs w:val="26"/>
        </w:rPr>
        <w:t>Az </w:t>
      </w:r>
      <w:r w:rsidRPr="00F4244F">
        <w:rPr>
          <w:rFonts w:ascii="Times New Roman" w:hAnsi="Times New Roman" w:cs="Times New Roman"/>
          <w:b/>
          <w:bCs/>
          <w:sz w:val="26"/>
          <w:szCs w:val="26"/>
        </w:rPr>
        <w:t>Európai Központi Bank (ECB)</w:t>
      </w:r>
      <w:r w:rsidRPr="00F4244F">
        <w:rPr>
          <w:rFonts w:ascii="Times New Roman" w:hAnsi="Times New Roman" w:cs="Times New Roman"/>
          <w:sz w:val="26"/>
          <w:szCs w:val="26"/>
        </w:rPr>
        <w:t> egy </w:t>
      </w:r>
      <w:r w:rsidRPr="00F4244F">
        <w:rPr>
          <w:rFonts w:ascii="Times New Roman" w:hAnsi="Times New Roman" w:cs="Times New Roman"/>
          <w:b/>
          <w:bCs/>
          <w:sz w:val="26"/>
          <w:szCs w:val="26"/>
        </w:rPr>
        <w:t>nagykereskedelmi központi banki digitális valuta (CBDC) fizetési rendszer</w:t>
      </w:r>
      <w:r w:rsidRPr="00F4244F">
        <w:rPr>
          <w:rFonts w:ascii="Times New Roman" w:hAnsi="Times New Roman" w:cs="Times New Roman"/>
          <w:sz w:val="26"/>
          <w:szCs w:val="26"/>
        </w:rPr>
        <w:t> fejlesztését terjeszti ki, amely intézmények közötti tranzakciók elszámolására szolgál – jelentette be az ECB február 20-án.</w:t>
      </w:r>
    </w:p>
    <w:p w14:paraId="01908518" w14:textId="77777777" w:rsidR="00F4244F" w:rsidRPr="00F4244F" w:rsidRDefault="00F4244F" w:rsidP="00F21725">
      <w:pPr>
        <w:jc w:val="both"/>
        <w:rPr>
          <w:rFonts w:ascii="Times New Roman" w:hAnsi="Times New Roman" w:cs="Times New Roman"/>
          <w:sz w:val="26"/>
          <w:szCs w:val="26"/>
        </w:rPr>
      </w:pPr>
      <w:r w:rsidRPr="00F4244F">
        <w:rPr>
          <w:rFonts w:ascii="Times New Roman" w:hAnsi="Times New Roman" w:cs="Times New Roman"/>
          <w:sz w:val="26"/>
          <w:szCs w:val="26"/>
        </w:rPr>
        <w:t>A </w:t>
      </w:r>
      <w:r w:rsidRPr="00F4244F">
        <w:rPr>
          <w:rFonts w:ascii="Times New Roman" w:hAnsi="Times New Roman" w:cs="Times New Roman"/>
          <w:b/>
          <w:bCs/>
          <w:sz w:val="26"/>
          <w:szCs w:val="26"/>
        </w:rPr>
        <w:t>rendszer kiépítése két szakaszban zajlik</w:t>
      </w:r>
      <w:r w:rsidRPr="00F4244F">
        <w:rPr>
          <w:rFonts w:ascii="Times New Roman" w:hAnsi="Times New Roman" w:cs="Times New Roman"/>
          <w:sz w:val="26"/>
          <w:szCs w:val="26"/>
        </w:rPr>
        <w:t>:</w:t>
      </w:r>
    </w:p>
    <w:p w14:paraId="204E9601" w14:textId="77777777" w:rsidR="00F4244F" w:rsidRPr="00F4244F" w:rsidRDefault="00F4244F" w:rsidP="00F21725">
      <w:pPr>
        <w:numPr>
          <w:ilvl w:val="0"/>
          <w:numId w:val="24"/>
        </w:numPr>
        <w:jc w:val="both"/>
        <w:rPr>
          <w:rFonts w:ascii="Times New Roman" w:hAnsi="Times New Roman" w:cs="Times New Roman"/>
          <w:sz w:val="26"/>
          <w:szCs w:val="26"/>
        </w:rPr>
      </w:pPr>
      <w:r w:rsidRPr="00F4244F">
        <w:rPr>
          <w:rFonts w:ascii="Times New Roman" w:hAnsi="Times New Roman" w:cs="Times New Roman"/>
          <w:b/>
          <w:bCs/>
          <w:sz w:val="26"/>
          <w:szCs w:val="26"/>
        </w:rPr>
        <w:t>Az első fázisban</w:t>
      </w:r>
      <w:r w:rsidRPr="00F4244F">
        <w:rPr>
          <w:rFonts w:ascii="Times New Roman" w:hAnsi="Times New Roman" w:cs="Times New Roman"/>
          <w:sz w:val="26"/>
          <w:szCs w:val="26"/>
        </w:rPr>
        <w:t> kifejlesztik a CBDC-elszámolási platformot.</w:t>
      </w:r>
    </w:p>
    <w:p w14:paraId="01DD6542" w14:textId="77777777" w:rsidR="00F4244F" w:rsidRPr="00F4244F" w:rsidRDefault="00F4244F" w:rsidP="00F21725">
      <w:pPr>
        <w:numPr>
          <w:ilvl w:val="0"/>
          <w:numId w:val="24"/>
        </w:numPr>
        <w:jc w:val="both"/>
        <w:rPr>
          <w:rFonts w:ascii="Times New Roman" w:hAnsi="Times New Roman" w:cs="Times New Roman"/>
          <w:sz w:val="26"/>
          <w:szCs w:val="26"/>
        </w:rPr>
      </w:pPr>
      <w:r w:rsidRPr="00F4244F">
        <w:rPr>
          <w:rFonts w:ascii="Times New Roman" w:hAnsi="Times New Roman" w:cs="Times New Roman"/>
          <w:b/>
          <w:bCs/>
          <w:sz w:val="26"/>
          <w:szCs w:val="26"/>
        </w:rPr>
        <w:t>A második fázisban</w:t>
      </w:r>
      <w:r w:rsidRPr="00F4244F">
        <w:rPr>
          <w:rFonts w:ascii="Times New Roman" w:hAnsi="Times New Roman" w:cs="Times New Roman"/>
          <w:sz w:val="26"/>
          <w:szCs w:val="26"/>
        </w:rPr>
        <w:t> mélyebb integrációt hajtanak végre az ECB meglévő rendszereibe, például a </w:t>
      </w:r>
      <w:r w:rsidRPr="00F4244F">
        <w:rPr>
          <w:rFonts w:ascii="Times New Roman" w:hAnsi="Times New Roman" w:cs="Times New Roman"/>
          <w:b/>
          <w:bCs/>
          <w:sz w:val="26"/>
          <w:szCs w:val="26"/>
        </w:rPr>
        <w:t>devizapiacokra</w:t>
      </w:r>
      <w:r w:rsidRPr="00F4244F">
        <w:rPr>
          <w:rFonts w:ascii="Times New Roman" w:hAnsi="Times New Roman" w:cs="Times New Roman"/>
          <w:sz w:val="26"/>
          <w:szCs w:val="26"/>
        </w:rPr>
        <w:t>.</w:t>
      </w:r>
    </w:p>
    <w:p w14:paraId="25823922" w14:textId="77777777" w:rsidR="00F4244F" w:rsidRPr="00F4244F" w:rsidRDefault="00F4244F" w:rsidP="00F21725">
      <w:pPr>
        <w:jc w:val="both"/>
        <w:rPr>
          <w:rFonts w:ascii="Times New Roman" w:hAnsi="Times New Roman" w:cs="Times New Roman"/>
          <w:sz w:val="26"/>
          <w:szCs w:val="26"/>
        </w:rPr>
      </w:pPr>
      <w:proofErr w:type="spellStart"/>
      <w:r w:rsidRPr="00F4244F">
        <w:rPr>
          <w:rFonts w:ascii="Times New Roman" w:hAnsi="Times New Roman" w:cs="Times New Roman"/>
          <w:b/>
          <w:bCs/>
          <w:sz w:val="26"/>
          <w:szCs w:val="26"/>
        </w:rPr>
        <w:t>Piero</w:t>
      </w:r>
      <w:proofErr w:type="spellEnd"/>
      <w:r w:rsidRPr="00F4244F">
        <w:rPr>
          <w:rFonts w:ascii="Times New Roman" w:hAnsi="Times New Roman" w:cs="Times New Roman"/>
          <w:b/>
          <w:bCs/>
          <w:sz w:val="26"/>
          <w:szCs w:val="26"/>
        </w:rPr>
        <w:t xml:space="preserve"> </w:t>
      </w:r>
      <w:proofErr w:type="spellStart"/>
      <w:r w:rsidRPr="00F4244F">
        <w:rPr>
          <w:rFonts w:ascii="Times New Roman" w:hAnsi="Times New Roman" w:cs="Times New Roman"/>
          <w:b/>
          <w:bCs/>
          <w:sz w:val="26"/>
          <w:szCs w:val="26"/>
        </w:rPr>
        <w:t>Cipollone</w:t>
      </w:r>
      <w:proofErr w:type="spellEnd"/>
      <w:r w:rsidRPr="00F4244F">
        <w:rPr>
          <w:rFonts w:ascii="Times New Roman" w:hAnsi="Times New Roman" w:cs="Times New Roman"/>
          <w:sz w:val="26"/>
          <w:szCs w:val="26"/>
        </w:rPr>
        <w:t>, az ECB igazgatótanácsának tagja, aki a nagykereskedelmi CBDC-kezdeményezést felügyeli, kijelentette, hogy a program segít </w:t>
      </w:r>
      <w:r w:rsidRPr="00F4244F">
        <w:rPr>
          <w:rFonts w:ascii="Times New Roman" w:hAnsi="Times New Roman" w:cs="Times New Roman"/>
          <w:b/>
          <w:bCs/>
          <w:sz w:val="26"/>
          <w:szCs w:val="26"/>
        </w:rPr>
        <w:t xml:space="preserve">"egy </w:t>
      </w:r>
      <w:proofErr w:type="spellStart"/>
      <w:r w:rsidRPr="00F4244F">
        <w:rPr>
          <w:rFonts w:ascii="Times New Roman" w:hAnsi="Times New Roman" w:cs="Times New Roman"/>
          <w:b/>
          <w:bCs/>
          <w:sz w:val="26"/>
          <w:szCs w:val="26"/>
        </w:rPr>
        <w:t>harmonizáltabb</w:t>
      </w:r>
      <w:proofErr w:type="spellEnd"/>
      <w:r w:rsidRPr="00F4244F">
        <w:rPr>
          <w:rFonts w:ascii="Times New Roman" w:hAnsi="Times New Roman" w:cs="Times New Roman"/>
          <w:b/>
          <w:bCs/>
          <w:sz w:val="26"/>
          <w:szCs w:val="26"/>
        </w:rPr>
        <w:t xml:space="preserve"> és </w:t>
      </w:r>
      <w:proofErr w:type="spellStart"/>
      <w:r w:rsidRPr="00F4244F">
        <w:rPr>
          <w:rFonts w:ascii="Times New Roman" w:hAnsi="Times New Roman" w:cs="Times New Roman"/>
          <w:b/>
          <w:bCs/>
          <w:sz w:val="26"/>
          <w:szCs w:val="26"/>
        </w:rPr>
        <w:t>integráltabb</w:t>
      </w:r>
      <w:proofErr w:type="spellEnd"/>
      <w:r w:rsidRPr="00F4244F">
        <w:rPr>
          <w:rFonts w:ascii="Times New Roman" w:hAnsi="Times New Roman" w:cs="Times New Roman"/>
          <w:b/>
          <w:bCs/>
          <w:sz w:val="26"/>
          <w:szCs w:val="26"/>
        </w:rPr>
        <w:t xml:space="preserve"> európai pénzügyi ökoszisztéma kialakításában."</w:t>
      </w:r>
    </w:p>
    <w:p w14:paraId="0FD68644" w14:textId="77777777" w:rsidR="00F4244F" w:rsidRPr="00F4244F" w:rsidRDefault="00F4244F" w:rsidP="00F21725">
      <w:pPr>
        <w:jc w:val="both"/>
        <w:rPr>
          <w:rFonts w:ascii="Times New Roman" w:hAnsi="Times New Roman" w:cs="Times New Roman"/>
          <w:sz w:val="26"/>
          <w:szCs w:val="26"/>
        </w:rPr>
      </w:pPr>
      <w:r w:rsidRPr="00F4244F">
        <w:rPr>
          <w:rFonts w:ascii="Times New Roman" w:hAnsi="Times New Roman" w:cs="Times New Roman"/>
          <w:sz w:val="26"/>
          <w:szCs w:val="26"/>
        </w:rPr>
        <w:t>Az ECB 2020 óta többféle módon vizsgálja a CBDC-ket, beleértve egy </w:t>
      </w:r>
      <w:r w:rsidRPr="00F4244F">
        <w:rPr>
          <w:rFonts w:ascii="Times New Roman" w:hAnsi="Times New Roman" w:cs="Times New Roman"/>
          <w:b/>
          <w:bCs/>
          <w:sz w:val="26"/>
          <w:szCs w:val="26"/>
        </w:rPr>
        <w:t>fogyasztóknak szánt digitális eurót</w:t>
      </w:r>
      <w:r w:rsidRPr="00F4244F">
        <w:rPr>
          <w:rFonts w:ascii="Times New Roman" w:hAnsi="Times New Roman" w:cs="Times New Roman"/>
          <w:sz w:val="26"/>
          <w:szCs w:val="26"/>
        </w:rPr>
        <w:t> és </w:t>
      </w:r>
      <w:r w:rsidRPr="00F4244F">
        <w:rPr>
          <w:rFonts w:ascii="Times New Roman" w:hAnsi="Times New Roman" w:cs="Times New Roman"/>
          <w:b/>
          <w:bCs/>
          <w:sz w:val="26"/>
          <w:szCs w:val="26"/>
        </w:rPr>
        <w:t>nagykereskedelmi központi bankok közötti elszámolási megoldásokat</w:t>
      </w:r>
      <w:r w:rsidRPr="00F4244F">
        <w:rPr>
          <w:rFonts w:ascii="Times New Roman" w:hAnsi="Times New Roman" w:cs="Times New Roman"/>
          <w:sz w:val="26"/>
          <w:szCs w:val="26"/>
        </w:rPr>
        <w:t>.</w:t>
      </w:r>
    </w:p>
    <w:p w14:paraId="33E99451" w14:textId="77777777" w:rsidR="00F4244F" w:rsidRPr="00F4244F" w:rsidRDefault="00F4244F" w:rsidP="00F21725">
      <w:pPr>
        <w:jc w:val="both"/>
        <w:rPr>
          <w:rFonts w:ascii="Times New Roman" w:hAnsi="Times New Roman" w:cs="Times New Roman"/>
          <w:sz w:val="26"/>
          <w:szCs w:val="26"/>
        </w:rPr>
      </w:pPr>
      <w:r w:rsidRPr="00F4244F">
        <w:rPr>
          <w:rFonts w:ascii="Times New Roman" w:hAnsi="Times New Roman" w:cs="Times New Roman"/>
          <w:b/>
          <w:bCs/>
          <w:sz w:val="26"/>
          <w:szCs w:val="26"/>
        </w:rPr>
        <w:t>CBDC-k: viták és kritikák</w:t>
      </w:r>
    </w:p>
    <w:p w14:paraId="22EBACB3" w14:textId="77777777" w:rsidR="00F4244F" w:rsidRPr="00F4244F" w:rsidRDefault="00F4244F" w:rsidP="00F21725">
      <w:pPr>
        <w:jc w:val="both"/>
        <w:rPr>
          <w:rFonts w:ascii="Times New Roman" w:hAnsi="Times New Roman" w:cs="Times New Roman"/>
          <w:sz w:val="26"/>
          <w:szCs w:val="26"/>
        </w:rPr>
      </w:pPr>
      <w:r w:rsidRPr="00F4244F">
        <w:rPr>
          <w:rFonts w:ascii="Times New Roman" w:hAnsi="Times New Roman" w:cs="Times New Roman"/>
          <w:sz w:val="26"/>
          <w:szCs w:val="26"/>
        </w:rPr>
        <w:t>A </w:t>
      </w:r>
      <w:r w:rsidRPr="00F4244F">
        <w:rPr>
          <w:rFonts w:ascii="Times New Roman" w:hAnsi="Times New Roman" w:cs="Times New Roman"/>
          <w:b/>
          <w:bCs/>
          <w:sz w:val="26"/>
          <w:szCs w:val="26"/>
        </w:rPr>
        <w:t>CBDC-ket gyakran éri kritika</w:t>
      </w:r>
      <w:r w:rsidRPr="00F4244F">
        <w:rPr>
          <w:rFonts w:ascii="Times New Roman" w:hAnsi="Times New Roman" w:cs="Times New Roman"/>
          <w:sz w:val="26"/>
          <w:szCs w:val="26"/>
        </w:rPr>
        <w:t> az alábbi aggályok miatt:</w:t>
      </w:r>
    </w:p>
    <w:p w14:paraId="464D12E0" w14:textId="77777777" w:rsidR="00F4244F" w:rsidRPr="00F4244F" w:rsidRDefault="00F4244F" w:rsidP="00F21725">
      <w:pPr>
        <w:numPr>
          <w:ilvl w:val="0"/>
          <w:numId w:val="25"/>
        </w:numPr>
        <w:jc w:val="both"/>
        <w:rPr>
          <w:rFonts w:ascii="Times New Roman" w:hAnsi="Times New Roman" w:cs="Times New Roman"/>
          <w:sz w:val="26"/>
          <w:szCs w:val="26"/>
        </w:rPr>
      </w:pPr>
      <w:r w:rsidRPr="00F4244F">
        <w:rPr>
          <w:rFonts w:ascii="Times New Roman" w:hAnsi="Times New Roman" w:cs="Times New Roman"/>
          <w:b/>
          <w:bCs/>
          <w:sz w:val="26"/>
          <w:szCs w:val="26"/>
        </w:rPr>
        <w:t>Adatvédelem</w:t>
      </w:r>
      <w:r w:rsidRPr="00F4244F">
        <w:rPr>
          <w:rFonts w:ascii="Times New Roman" w:hAnsi="Times New Roman" w:cs="Times New Roman"/>
          <w:sz w:val="26"/>
          <w:szCs w:val="26"/>
        </w:rPr>
        <w:t> – az állam központosított ellenőrzést gyakorolhat a tranzakciók felett.</w:t>
      </w:r>
    </w:p>
    <w:p w14:paraId="15D9F448" w14:textId="77777777" w:rsidR="00F4244F" w:rsidRPr="00F4244F" w:rsidRDefault="00F4244F" w:rsidP="00F21725">
      <w:pPr>
        <w:numPr>
          <w:ilvl w:val="0"/>
          <w:numId w:val="25"/>
        </w:numPr>
        <w:jc w:val="both"/>
        <w:rPr>
          <w:rFonts w:ascii="Times New Roman" w:hAnsi="Times New Roman" w:cs="Times New Roman"/>
          <w:sz w:val="26"/>
          <w:szCs w:val="26"/>
        </w:rPr>
      </w:pPr>
      <w:r w:rsidRPr="00F4244F">
        <w:rPr>
          <w:rFonts w:ascii="Times New Roman" w:hAnsi="Times New Roman" w:cs="Times New Roman"/>
          <w:b/>
          <w:bCs/>
          <w:sz w:val="26"/>
          <w:szCs w:val="26"/>
        </w:rPr>
        <w:t>Egyéni autonómia csökkenése</w:t>
      </w:r>
      <w:r w:rsidRPr="00F4244F">
        <w:rPr>
          <w:rFonts w:ascii="Times New Roman" w:hAnsi="Times New Roman" w:cs="Times New Roman"/>
          <w:sz w:val="26"/>
          <w:szCs w:val="26"/>
        </w:rPr>
        <w:t> – kormányzati szervek befolyásolhatják a pénzügyi tranzakciókat.</w:t>
      </w:r>
    </w:p>
    <w:p w14:paraId="657D224E" w14:textId="77777777" w:rsidR="00F4244F" w:rsidRPr="00F4244F" w:rsidRDefault="00F4244F" w:rsidP="00F21725">
      <w:pPr>
        <w:numPr>
          <w:ilvl w:val="0"/>
          <w:numId w:val="25"/>
        </w:numPr>
        <w:jc w:val="both"/>
        <w:rPr>
          <w:rFonts w:ascii="Times New Roman" w:hAnsi="Times New Roman" w:cs="Times New Roman"/>
          <w:sz w:val="26"/>
          <w:szCs w:val="26"/>
        </w:rPr>
      </w:pPr>
      <w:r w:rsidRPr="00F4244F">
        <w:rPr>
          <w:rFonts w:ascii="Times New Roman" w:hAnsi="Times New Roman" w:cs="Times New Roman"/>
          <w:b/>
          <w:bCs/>
          <w:sz w:val="26"/>
          <w:szCs w:val="26"/>
        </w:rPr>
        <w:t>Inflációs mechanizmusok változatlansága</w:t>
      </w:r>
      <w:r w:rsidRPr="00F4244F">
        <w:rPr>
          <w:rFonts w:ascii="Times New Roman" w:hAnsi="Times New Roman" w:cs="Times New Roman"/>
          <w:sz w:val="26"/>
          <w:szCs w:val="26"/>
        </w:rPr>
        <w:t> – a digitális jegybankpénz sem változtatja meg a fiat valuták inflációs jellegét.</w:t>
      </w:r>
    </w:p>
    <w:p w14:paraId="0C99F45D" w14:textId="77777777" w:rsidR="00F4244F" w:rsidRPr="00F4244F" w:rsidRDefault="00F4244F" w:rsidP="00F21725">
      <w:pPr>
        <w:jc w:val="both"/>
        <w:rPr>
          <w:rFonts w:ascii="Times New Roman" w:hAnsi="Times New Roman" w:cs="Times New Roman"/>
          <w:sz w:val="26"/>
          <w:szCs w:val="26"/>
        </w:rPr>
      </w:pPr>
      <w:r w:rsidRPr="00F4244F">
        <w:rPr>
          <w:rFonts w:ascii="Times New Roman" w:hAnsi="Times New Roman" w:cs="Times New Roman"/>
          <w:b/>
          <w:bCs/>
          <w:sz w:val="26"/>
          <w:szCs w:val="26"/>
        </w:rPr>
        <w:t>Az ECB erősíti a CBDC-fejlesztést, miközben az Egyesült Államok betiltja</w:t>
      </w:r>
    </w:p>
    <w:p w14:paraId="09404817" w14:textId="77777777" w:rsidR="00F4244F" w:rsidRPr="00F4244F" w:rsidRDefault="00F4244F" w:rsidP="00F21725">
      <w:pPr>
        <w:jc w:val="both"/>
        <w:rPr>
          <w:rFonts w:ascii="Times New Roman" w:hAnsi="Times New Roman" w:cs="Times New Roman"/>
          <w:sz w:val="26"/>
          <w:szCs w:val="26"/>
        </w:rPr>
      </w:pPr>
      <w:r w:rsidRPr="00F4244F">
        <w:rPr>
          <w:rFonts w:ascii="Times New Roman" w:hAnsi="Times New Roman" w:cs="Times New Roman"/>
          <w:b/>
          <w:bCs/>
          <w:sz w:val="26"/>
          <w:szCs w:val="26"/>
        </w:rPr>
        <w:t xml:space="preserve">Donald </w:t>
      </w:r>
      <w:proofErr w:type="spellStart"/>
      <w:r w:rsidRPr="00F4244F">
        <w:rPr>
          <w:rFonts w:ascii="Times New Roman" w:hAnsi="Times New Roman" w:cs="Times New Roman"/>
          <w:b/>
          <w:bCs/>
          <w:sz w:val="26"/>
          <w:szCs w:val="26"/>
        </w:rPr>
        <w:t>Trump</w:t>
      </w:r>
      <w:proofErr w:type="spellEnd"/>
      <w:r w:rsidRPr="00F4244F">
        <w:rPr>
          <w:rFonts w:ascii="Times New Roman" w:hAnsi="Times New Roman" w:cs="Times New Roman"/>
          <w:b/>
          <w:bCs/>
          <w:sz w:val="26"/>
          <w:szCs w:val="26"/>
        </w:rPr>
        <w:t xml:space="preserve"> amerikai elnök január 23-án végrehajtási rendeletet írt alá</w:t>
      </w:r>
      <w:r w:rsidRPr="00F4244F">
        <w:rPr>
          <w:rFonts w:ascii="Times New Roman" w:hAnsi="Times New Roman" w:cs="Times New Roman"/>
          <w:sz w:val="26"/>
          <w:szCs w:val="26"/>
        </w:rPr>
        <w:t>, amely </w:t>
      </w:r>
      <w:r w:rsidRPr="00F4244F">
        <w:rPr>
          <w:rFonts w:ascii="Times New Roman" w:hAnsi="Times New Roman" w:cs="Times New Roman"/>
          <w:b/>
          <w:bCs/>
          <w:sz w:val="26"/>
          <w:szCs w:val="26"/>
        </w:rPr>
        <w:t>megtiltotta a CBDC fejlesztését az Egyesült Államokban</w:t>
      </w:r>
      <w:r w:rsidRPr="00F4244F">
        <w:rPr>
          <w:rFonts w:ascii="Times New Roman" w:hAnsi="Times New Roman" w:cs="Times New Roman"/>
          <w:sz w:val="26"/>
          <w:szCs w:val="26"/>
        </w:rPr>
        <w:t>, és egy digitális eszközökért felelős munkacsoport létrehozását rendelte el a digitális eszközök tartalékvalutaként való vizsgálatára.</w:t>
      </w:r>
    </w:p>
    <w:p w14:paraId="021A4598" w14:textId="77777777" w:rsidR="00F4244F" w:rsidRPr="00F4244F" w:rsidRDefault="00F4244F" w:rsidP="00F21725">
      <w:pPr>
        <w:jc w:val="both"/>
        <w:rPr>
          <w:rFonts w:ascii="Times New Roman" w:hAnsi="Times New Roman" w:cs="Times New Roman"/>
          <w:sz w:val="26"/>
          <w:szCs w:val="26"/>
        </w:rPr>
      </w:pPr>
      <w:proofErr w:type="spellStart"/>
      <w:r w:rsidRPr="00F4244F">
        <w:rPr>
          <w:rFonts w:ascii="Times New Roman" w:hAnsi="Times New Roman" w:cs="Times New Roman"/>
          <w:b/>
          <w:bCs/>
          <w:sz w:val="26"/>
          <w:szCs w:val="26"/>
        </w:rPr>
        <w:t>Yifan</w:t>
      </w:r>
      <w:proofErr w:type="spellEnd"/>
      <w:r w:rsidRPr="00F4244F">
        <w:rPr>
          <w:rFonts w:ascii="Times New Roman" w:hAnsi="Times New Roman" w:cs="Times New Roman"/>
          <w:b/>
          <w:bCs/>
          <w:sz w:val="26"/>
          <w:szCs w:val="26"/>
        </w:rPr>
        <w:t xml:space="preserve"> He</w:t>
      </w:r>
      <w:r w:rsidRPr="00F4244F">
        <w:rPr>
          <w:rFonts w:ascii="Times New Roman" w:hAnsi="Times New Roman" w:cs="Times New Roman"/>
          <w:sz w:val="26"/>
          <w:szCs w:val="26"/>
        </w:rPr>
        <w:t>, a </w:t>
      </w:r>
      <w:r w:rsidRPr="00F4244F">
        <w:rPr>
          <w:rFonts w:ascii="Times New Roman" w:hAnsi="Times New Roman" w:cs="Times New Roman"/>
          <w:b/>
          <w:bCs/>
          <w:sz w:val="26"/>
          <w:szCs w:val="26"/>
        </w:rPr>
        <w:t xml:space="preserve">Red </w:t>
      </w:r>
      <w:proofErr w:type="spellStart"/>
      <w:r w:rsidRPr="00F4244F">
        <w:rPr>
          <w:rFonts w:ascii="Times New Roman" w:hAnsi="Times New Roman" w:cs="Times New Roman"/>
          <w:b/>
          <w:bCs/>
          <w:sz w:val="26"/>
          <w:szCs w:val="26"/>
        </w:rPr>
        <w:t>Date</w:t>
      </w:r>
      <w:proofErr w:type="spellEnd"/>
      <w:r w:rsidRPr="00F4244F">
        <w:rPr>
          <w:rFonts w:ascii="Times New Roman" w:hAnsi="Times New Roman" w:cs="Times New Roman"/>
          <w:b/>
          <w:bCs/>
          <w:sz w:val="26"/>
          <w:szCs w:val="26"/>
        </w:rPr>
        <w:t xml:space="preserve"> </w:t>
      </w:r>
      <w:proofErr w:type="spellStart"/>
      <w:r w:rsidRPr="00F4244F">
        <w:rPr>
          <w:rFonts w:ascii="Times New Roman" w:hAnsi="Times New Roman" w:cs="Times New Roman"/>
          <w:b/>
          <w:bCs/>
          <w:sz w:val="26"/>
          <w:szCs w:val="26"/>
        </w:rPr>
        <w:t>Technology</w:t>
      </w:r>
      <w:proofErr w:type="spellEnd"/>
      <w:r w:rsidRPr="00F4244F">
        <w:rPr>
          <w:rFonts w:ascii="Times New Roman" w:hAnsi="Times New Roman" w:cs="Times New Roman"/>
          <w:b/>
          <w:bCs/>
          <w:sz w:val="26"/>
          <w:szCs w:val="26"/>
        </w:rPr>
        <w:t xml:space="preserve"> blokklánc vállalat alapítója</w:t>
      </w:r>
      <w:r w:rsidRPr="00F4244F">
        <w:rPr>
          <w:rFonts w:ascii="Times New Roman" w:hAnsi="Times New Roman" w:cs="Times New Roman"/>
          <w:sz w:val="26"/>
          <w:szCs w:val="26"/>
        </w:rPr>
        <w:t> szerint </w:t>
      </w:r>
      <w:proofErr w:type="spellStart"/>
      <w:r w:rsidRPr="00F4244F">
        <w:rPr>
          <w:rFonts w:ascii="Times New Roman" w:hAnsi="Times New Roman" w:cs="Times New Roman"/>
          <w:b/>
          <w:bCs/>
          <w:sz w:val="26"/>
          <w:szCs w:val="26"/>
        </w:rPr>
        <w:t>Trump</w:t>
      </w:r>
      <w:proofErr w:type="spellEnd"/>
      <w:r w:rsidRPr="00F4244F">
        <w:rPr>
          <w:rFonts w:ascii="Times New Roman" w:hAnsi="Times New Roman" w:cs="Times New Roman"/>
          <w:b/>
          <w:bCs/>
          <w:sz w:val="26"/>
          <w:szCs w:val="26"/>
        </w:rPr>
        <w:t xml:space="preserve"> rendelete világszerte akadályozhatja a CBDC-projekteket</w:t>
      </w:r>
      <w:r w:rsidRPr="00F4244F">
        <w:rPr>
          <w:rFonts w:ascii="Times New Roman" w:hAnsi="Times New Roman" w:cs="Times New Roman"/>
          <w:sz w:val="26"/>
          <w:szCs w:val="26"/>
        </w:rPr>
        <w:t>, és </w:t>
      </w:r>
      <w:r w:rsidRPr="00F4244F">
        <w:rPr>
          <w:rFonts w:ascii="Times New Roman" w:hAnsi="Times New Roman" w:cs="Times New Roman"/>
          <w:b/>
          <w:bCs/>
          <w:sz w:val="26"/>
          <w:szCs w:val="26"/>
        </w:rPr>
        <w:t>kihívásokat teremthet ezek megvalósításában</w:t>
      </w:r>
      <w:r w:rsidRPr="00F4244F">
        <w:rPr>
          <w:rFonts w:ascii="Times New Roman" w:hAnsi="Times New Roman" w:cs="Times New Roman"/>
          <w:sz w:val="26"/>
          <w:szCs w:val="26"/>
        </w:rPr>
        <w:t>.</w:t>
      </w:r>
    </w:p>
    <w:p w14:paraId="44EC8447" w14:textId="77777777" w:rsidR="00F4244F" w:rsidRPr="00F4244F" w:rsidRDefault="00F4244F" w:rsidP="00F21725">
      <w:pPr>
        <w:jc w:val="both"/>
        <w:rPr>
          <w:rFonts w:ascii="Times New Roman" w:hAnsi="Times New Roman" w:cs="Times New Roman"/>
          <w:sz w:val="26"/>
          <w:szCs w:val="26"/>
        </w:rPr>
      </w:pPr>
      <w:r w:rsidRPr="00F4244F">
        <w:rPr>
          <w:rFonts w:ascii="Times New Roman" w:hAnsi="Times New Roman" w:cs="Times New Roman"/>
          <w:sz w:val="26"/>
          <w:szCs w:val="26"/>
        </w:rPr>
        <w:t>Az USA CBDC-tilalma után </w:t>
      </w:r>
      <w:proofErr w:type="spellStart"/>
      <w:r w:rsidRPr="00F4244F">
        <w:rPr>
          <w:rFonts w:ascii="Times New Roman" w:hAnsi="Times New Roman" w:cs="Times New Roman"/>
          <w:b/>
          <w:bCs/>
          <w:sz w:val="26"/>
          <w:szCs w:val="26"/>
        </w:rPr>
        <w:t>Cipollone</w:t>
      </w:r>
      <w:proofErr w:type="spellEnd"/>
      <w:r w:rsidRPr="00F4244F">
        <w:rPr>
          <w:rFonts w:ascii="Times New Roman" w:hAnsi="Times New Roman" w:cs="Times New Roman"/>
          <w:b/>
          <w:bCs/>
          <w:sz w:val="26"/>
          <w:szCs w:val="26"/>
        </w:rPr>
        <w:t xml:space="preserve"> fokozta a CBDC-k melletti érvelését</w:t>
      </w:r>
      <w:r w:rsidRPr="00F4244F">
        <w:rPr>
          <w:rFonts w:ascii="Times New Roman" w:hAnsi="Times New Roman" w:cs="Times New Roman"/>
          <w:sz w:val="26"/>
          <w:szCs w:val="26"/>
        </w:rPr>
        <w:t>, mondván, hogy </w:t>
      </w:r>
      <w:r w:rsidRPr="00F4244F">
        <w:rPr>
          <w:rFonts w:ascii="Times New Roman" w:hAnsi="Times New Roman" w:cs="Times New Roman"/>
          <w:b/>
          <w:bCs/>
          <w:sz w:val="26"/>
          <w:szCs w:val="26"/>
        </w:rPr>
        <w:t xml:space="preserve">az Európai Uniónak szüksége van egy digitális euróra, hogy versenyezni tudjon a magánkézben kibocsátott </w:t>
      </w:r>
      <w:proofErr w:type="spellStart"/>
      <w:r w:rsidRPr="00F4244F">
        <w:rPr>
          <w:rFonts w:ascii="Times New Roman" w:hAnsi="Times New Roman" w:cs="Times New Roman"/>
          <w:b/>
          <w:bCs/>
          <w:sz w:val="26"/>
          <w:szCs w:val="26"/>
        </w:rPr>
        <w:t>stabilcoinokkal</w:t>
      </w:r>
      <w:proofErr w:type="spellEnd"/>
      <w:r w:rsidRPr="00F4244F">
        <w:rPr>
          <w:rFonts w:ascii="Times New Roman" w:hAnsi="Times New Roman" w:cs="Times New Roman"/>
          <w:sz w:val="26"/>
          <w:szCs w:val="26"/>
        </w:rPr>
        <w:t>.</w:t>
      </w:r>
    </w:p>
    <w:p w14:paraId="409B6A24" w14:textId="77777777" w:rsidR="00F4244F" w:rsidRPr="00F4244F" w:rsidRDefault="00F4244F" w:rsidP="00F21725">
      <w:pPr>
        <w:jc w:val="both"/>
        <w:rPr>
          <w:rFonts w:ascii="Times New Roman" w:hAnsi="Times New Roman" w:cs="Times New Roman"/>
          <w:sz w:val="26"/>
          <w:szCs w:val="26"/>
        </w:rPr>
      </w:pPr>
      <w:proofErr w:type="spellStart"/>
      <w:r w:rsidRPr="00F4244F">
        <w:rPr>
          <w:rFonts w:ascii="Times New Roman" w:hAnsi="Times New Roman" w:cs="Times New Roman"/>
          <w:sz w:val="26"/>
          <w:szCs w:val="26"/>
        </w:rPr>
        <w:lastRenderedPageBreak/>
        <w:t>Cipollone</w:t>
      </w:r>
      <w:proofErr w:type="spellEnd"/>
      <w:r w:rsidRPr="00F4244F">
        <w:rPr>
          <w:rFonts w:ascii="Times New Roman" w:hAnsi="Times New Roman" w:cs="Times New Roman"/>
          <w:sz w:val="26"/>
          <w:szCs w:val="26"/>
        </w:rPr>
        <w:t xml:space="preserve"> szerint </w:t>
      </w:r>
      <w:r w:rsidRPr="00F4244F">
        <w:rPr>
          <w:rFonts w:ascii="Times New Roman" w:hAnsi="Times New Roman" w:cs="Times New Roman"/>
          <w:b/>
          <w:bCs/>
          <w:sz w:val="26"/>
          <w:szCs w:val="26"/>
        </w:rPr>
        <w:t xml:space="preserve">a </w:t>
      </w:r>
      <w:proofErr w:type="spellStart"/>
      <w:r w:rsidRPr="00F4244F">
        <w:rPr>
          <w:rFonts w:ascii="Times New Roman" w:hAnsi="Times New Roman" w:cs="Times New Roman"/>
          <w:b/>
          <w:bCs/>
          <w:sz w:val="26"/>
          <w:szCs w:val="26"/>
        </w:rPr>
        <w:t>stabilcoinok</w:t>
      </w:r>
      <w:proofErr w:type="spellEnd"/>
      <w:r w:rsidRPr="00F4244F">
        <w:rPr>
          <w:rFonts w:ascii="Times New Roman" w:hAnsi="Times New Roman" w:cs="Times New Roman"/>
          <w:b/>
          <w:bCs/>
          <w:sz w:val="26"/>
          <w:szCs w:val="26"/>
        </w:rPr>
        <w:t xml:space="preserve"> és kriptovaluták elterjedése tovább csökkenti a kereskedelmi bankok és központi bankok szerepét</w:t>
      </w:r>
      <w:r w:rsidRPr="00F4244F">
        <w:rPr>
          <w:rFonts w:ascii="Times New Roman" w:hAnsi="Times New Roman" w:cs="Times New Roman"/>
          <w:sz w:val="26"/>
          <w:szCs w:val="26"/>
        </w:rPr>
        <w:t>, mivel egyre többen fordulnak a digitális alternatívákhoz.</w:t>
      </w:r>
    </w:p>
    <w:p w14:paraId="2543C976" w14:textId="77777777" w:rsidR="00F4244F" w:rsidRPr="00F4244F" w:rsidRDefault="00F4244F" w:rsidP="00F21725">
      <w:pPr>
        <w:jc w:val="both"/>
        <w:rPr>
          <w:rFonts w:ascii="Times New Roman" w:hAnsi="Times New Roman" w:cs="Times New Roman"/>
          <w:sz w:val="26"/>
          <w:szCs w:val="26"/>
        </w:rPr>
      </w:pPr>
      <w:r w:rsidRPr="00F4244F">
        <w:rPr>
          <w:rFonts w:ascii="Times New Roman" w:hAnsi="Times New Roman" w:cs="Times New Roman"/>
          <w:sz w:val="26"/>
          <w:szCs w:val="26"/>
        </w:rPr>
        <w:t xml:space="preserve">Joachim </w:t>
      </w:r>
      <w:proofErr w:type="spellStart"/>
      <w:r w:rsidRPr="00F4244F">
        <w:rPr>
          <w:rFonts w:ascii="Times New Roman" w:hAnsi="Times New Roman" w:cs="Times New Roman"/>
          <w:sz w:val="26"/>
          <w:szCs w:val="26"/>
        </w:rPr>
        <w:t>Nagel</w:t>
      </w:r>
      <w:proofErr w:type="spellEnd"/>
      <w:r w:rsidRPr="00F4244F">
        <w:rPr>
          <w:rFonts w:ascii="Times New Roman" w:hAnsi="Times New Roman" w:cs="Times New Roman"/>
          <w:sz w:val="26"/>
          <w:szCs w:val="26"/>
        </w:rPr>
        <w:t xml:space="preserve">, a Deutsche </w:t>
      </w:r>
      <w:proofErr w:type="spellStart"/>
      <w:r w:rsidRPr="00F4244F">
        <w:rPr>
          <w:rFonts w:ascii="Times New Roman" w:hAnsi="Times New Roman" w:cs="Times New Roman"/>
          <w:sz w:val="26"/>
          <w:szCs w:val="26"/>
        </w:rPr>
        <w:t>Bundesbank</w:t>
      </w:r>
      <w:proofErr w:type="spellEnd"/>
      <w:r w:rsidRPr="00F4244F">
        <w:rPr>
          <w:rFonts w:ascii="Times New Roman" w:hAnsi="Times New Roman" w:cs="Times New Roman"/>
          <w:sz w:val="26"/>
          <w:szCs w:val="26"/>
        </w:rPr>
        <w:t xml:space="preserve"> elnöke, hogy támogatja egy CBDC létrehozását. Kijelentette, hogy </w:t>
      </w:r>
      <w:r w:rsidRPr="00F4244F">
        <w:rPr>
          <w:rFonts w:ascii="Times New Roman" w:hAnsi="Times New Roman" w:cs="Times New Roman"/>
          <w:i/>
          <w:iCs/>
          <w:sz w:val="26"/>
          <w:szCs w:val="26"/>
        </w:rPr>
        <w:t>"a CBDC-k fontos szerepet fognak játszani Európa jövőjére vonatkozóan"</w:t>
      </w:r>
      <w:r w:rsidRPr="00F4244F">
        <w:rPr>
          <w:rFonts w:ascii="Times New Roman" w:hAnsi="Times New Roman" w:cs="Times New Roman"/>
          <w:sz w:val="26"/>
          <w:szCs w:val="26"/>
        </w:rPr>
        <w:t> és segíteni fogják az euróövezet szuverenitásának védelmét. Véleménye szerint a CBDC-k olyan eszközök</w:t>
      </w:r>
      <w:proofErr w:type="gramStart"/>
      <w:r w:rsidRPr="00F4244F">
        <w:rPr>
          <w:rFonts w:ascii="Times New Roman" w:hAnsi="Times New Roman" w:cs="Times New Roman"/>
          <w:sz w:val="26"/>
          <w:szCs w:val="26"/>
        </w:rPr>
        <w:t>, ,</w:t>
      </w:r>
      <w:proofErr w:type="gramEnd"/>
      <w:r w:rsidRPr="00F4244F">
        <w:rPr>
          <w:rFonts w:ascii="Times New Roman" w:hAnsi="Times New Roman" w:cs="Times New Roman"/>
          <w:sz w:val="26"/>
          <w:szCs w:val="26"/>
        </w:rPr>
        <w:t xml:space="preserve"> amelyeket a központi bankoknak hasznosítaniuk kellene.</w:t>
      </w:r>
    </w:p>
    <w:p w14:paraId="34947A4D" w14:textId="77777777" w:rsidR="00F4244F" w:rsidRPr="00F4244F" w:rsidRDefault="00F4244F" w:rsidP="00F21725">
      <w:pPr>
        <w:jc w:val="both"/>
        <w:rPr>
          <w:rFonts w:ascii="Times New Roman" w:hAnsi="Times New Roman" w:cs="Times New Roman"/>
          <w:sz w:val="26"/>
          <w:szCs w:val="26"/>
        </w:rPr>
      </w:pPr>
      <w:r w:rsidRPr="00F4244F">
        <w:rPr>
          <w:rFonts w:ascii="Times New Roman" w:hAnsi="Times New Roman" w:cs="Times New Roman"/>
          <w:b/>
          <w:bCs/>
          <w:sz w:val="26"/>
          <w:szCs w:val="26"/>
        </w:rPr>
        <w:t>4.</w:t>
      </w:r>
    </w:p>
    <w:p w14:paraId="3F24ABEC" w14:textId="77777777" w:rsidR="00F4244F" w:rsidRPr="00F4244F" w:rsidRDefault="00F4244F" w:rsidP="00F21725">
      <w:pPr>
        <w:jc w:val="both"/>
        <w:rPr>
          <w:rFonts w:ascii="Times New Roman" w:hAnsi="Times New Roman" w:cs="Times New Roman"/>
          <w:sz w:val="26"/>
          <w:szCs w:val="26"/>
        </w:rPr>
      </w:pPr>
      <w:r w:rsidRPr="00F4244F">
        <w:rPr>
          <w:rFonts w:ascii="Times New Roman" w:hAnsi="Times New Roman" w:cs="Times New Roman"/>
          <w:b/>
          <w:bCs/>
          <w:sz w:val="26"/>
          <w:szCs w:val="26"/>
        </w:rPr>
        <w:t xml:space="preserve">Az SEC jóváhagyta az első kamatozó </w:t>
      </w:r>
      <w:proofErr w:type="spellStart"/>
      <w:r w:rsidRPr="00F4244F">
        <w:rPr>
          <w:rFonts w:ascii="Times New Roman" w:hAnsi="Times New Roman" w:cs="Times New Roman"/>
          <w:b/>
          <w:bCs/>
          <w:sz w:val="26"/>
          <w:szCs w:val="26"/>
        </w:rPr>
        <w:t>stabilcoint</w:t>
      </w:r>
      <w:proofErr w:type="spellEnd"/>
      <w:r w:rsidRPr="00F4244F">
        <w:rPr>
          <w:rFonts w:ascii="Times New Roman" w:hAnsi="Times New Roman" w:cs="Times New Roman"/>
          <w:b/>
          <w:bCs/>
          <w:sz w:val="26"/>
          <w:szCs w:val="26"/>
        </w:rPr>
        <w:t xml:space="preserve"> az Egyesült Államokban</w:t>
      </w:r>
    </w:p>
    <w:p w14:paraId="7CE44F4D" w14:textId="77777777" w:rsidR="00F4244F" w:rsidRPr="00F4244F" w:rsidRDefault="00F4244F" w:rsidP="00F21725">
      <w:pPr>
        <w:jc w:val="both"/>
        <w:rPr>
          <w:rFonts w:ascii="Times New Roman" w:hAnsi="Times New Roman" w:cs="Times New Roman"/>
          <w:sz w:val="26"/>
          <w:szCs w:val="26"/>
        </w:rPr>
      </w:pPr>
      <w:r w:rsidRPr="00F4244F">
        <w:rPr>
          <w:rFonts w:ascii="Times New Roman" w:hAnsi="Times New Roman" w:cs="Times New Roman"/>
          <w:sz w:val="26"/>
          <w:szCs w:val="26"/>
        </w:rPr>
        <w:t>Az </w:t>
      </w:r>
      <w:r w:rsidRPr="00F4244F">
        <w:rPr>
          <w:rFonts w:ascii="Times New Roman" w:hAnsi="Times New Roman" w:cs="Times New Roman"/>
          <w:b/>
          <w:bCs/>
          <w:sz w:val="26"/>
          <w:szCs w:val="26"/>
        </w:rPr>
        <w:t>Amerikai Értékpapír- és Tőzsdefelügyelet (SEC)</w:t>
      </w:r>
      <w:r w:rsidRPr="00F4244F">
        <w:rPr>
          <w:rFonts w:ascii="Times New Roman" w:hAnsi="Times New Roman" w:cs="Times New Roman"/>
          <w:sz w:val="26"/>
          <w:szCs w:val="26"/>
        </w:rPr>
        <w:t> jóváhagyta a </w:t>
      </w:r>
      <w:proofErr w:type="spellStart"/>
      <w:r w:rsidRPr="00F4244F">
        <w:rPr>
          <w:rFonts w:ascii="Times New Roman" w:hAnsi="Times New Roman" w:cs="Times New Roman"/>
          <w:b/>
          <w:bCs/>
          <w:sz w:val="26"/>
          <w:szCs w:val="26"/>
        </w:rPr>
        <w:t>Figure</w:t>
      </w:r>
      <w:proofErr w:type="spellEnd"/>
      <w:r w:rsidRPr="00F4244F">
        <w:rPr>
          <w:rFonts w:ascii="Times New Roman" w:hAnsi="Times New Roman" w:cs="Times New Roman"/>
          <w:b/>
          <w:bCs/>
          <w:sz w:val="26"/>
          <w:szCs w:val="26"/>
        </w:rPr>
        <w:t xml:space="preserve"> </w:t>
      </w:r>
      <w:proofErr w:type="spellStart"/>
      <w:r w:rsidRPr="00F4244F">
        <w:rPr>
          <w:rFonts w:ascii="Times New Roman" w:hAnsi="Times New Roman" w:cs="Times New Roman"/>
          <w:b/>
          <w:bCs/>
          <w:sz w:val="26"/>
          <w:szCs w:val="26"/>
        </w:rPr>
        <w:t>Markets</w:t>
      </w:r>
      <w:proofErr w:type="spellEnd"/>
      <w:r w:rsidRPr="00F4244F">
        <w:rPr>
          <w:rFonts w:ascii="Times New Roman" w:hAnsi="Times New Roman" w:cs="Times New Roman"/>
          <w:sz w:val="26"/>
          <w:szCs w:val="26"/>
        </w:rPr>
        <w:t> </w:t>
      </w:r>
      <w:proofErr w:type="spellStart"/>
      <w:r w:rsidRPr="00F4244F">
        <w:rPr>
          <w:rFonts w:ascii="Times New Roman" w:hAnsi="Times New Roman" w:cs="Times New Roman"/>
          <w:sz w:val="26"/>
          <w:szCs w:val="26"/>
        </w:rPr>
        <w:t>stabilcoin</w:t>
      </w:r>
      <w:proofErr w:type="spellEnd"/>
      <w:r w:rsidRPr="00F4244F">
        <w:rPr>
          <w:rFonts w:ascii="Times New Roman" w:hAnsi="Times New Roman" w:cs="Times New Roman"/>
          <w:sz w:val="26"/>
          <w:szCs w:val="26"/>
        </w:rPr>
        <w:t>-alkalmazását, amely lehetővé teszi a felhasználók számára, hogy </w:t>
      </w:r>
      <w:r w:rsidRPr="00F4244F">
        <w:rPr>
          <w:rFonts w:ascii="Times New Roman" w:hAnsi="Times New Roman" w:cs="Times New Roman"/>
          <w:b/>
          <w:bCs/>
          <w:sz w:val="26"/>
          <w:szCs w:val="26"/>
        </w:rPr>
        <w:t>kamatot kapjanak a birtokolt eszközeik után</w:t>
      </w:r>
      <w:r w:rsidRPr="00F4244F">
        <w:rPr>
          <w:rFonts w:ascii="Times New Roman" w:hAnsi="Times New Roman" w:cs="Times New Roman"/>
          <w:sz w:val="26"/>
          <w:szCs w:val="26"/>
        </w:rPr>
        <w:t>. Ez a döntés azt jelzi, hogy a szabályozó hatóság </w:t>
      </w:r>
      <w:r w:rsidRPr="00F4244F">
        <w:rPr>
          <w:rFonts w:ascii="Times New Roman" w:hAnsi="Times New Roman" w:cs="Times New Roman"/>
          <w:b/>
          <w:bCs/>
          <w:sz w:val="26"/>
          <w:szCs w:val="26"/>
        </w:rPr>
        <w:t xml:space="preserve">nyitott a gyorsan növekvő </w:t>
      </w:r>
      <w:proofErr w:type="spellStart"/>
      <w:r w:rsidRPr="00F4244F">
        <w:rPr>
          <w:rFonts w:ascii="Times New Roman" w:hAnsi="Times New Roman" w:cs="Times New Roman"/>
          <w:b/>
          <w:bCs/>
          <w:sz w:val="26"/>
          <w:szCs w:val="26"/>
        </w:rPr>
        <w:t>stabilcoin</w:t>
      </w:r>
      <w:proofErr w:type="spellEnd"/>
      <w:r w:rsidRPr="00F4244F">
        <w:rPr>
          <w:rFonts w:ascii="Times New Roman" w:hAnsi="Times New Roman" w:cs="Times New Roman"/>
          <w:b/>
          <w:bCs/>
          <w:sz w:val="26"/>
          <w:szCs w:val="26"/>
        </w:rPr>
        <w:t>-piac szabályozott integrációjára</w:t>
      </w:r>
      <w:r w:rsidRPr="00F4244F">
        <w:rPr>
          <w:rFonts w:ascii="Times New Roman" w:hAnsi="Times New Roman" w:cs="Times New Roman"/>
          <w:sz w:val="26"/>
          <w:szCs w:val="26"/>
        </w:rPr>
        <w:t>.</w:t>
      </w:r>
    </w:p>
    <w:p w14:paraId="5DC3439E" w14:textId="77777777" w:rsidR="00F4244F" w:rsidRPr="00F4244F" w:rsidRDefault="00F4244F" w:rsidP="00F21725">
      <w:pPr>
        <w:jc w:val="both"/>
        <w:rPr>
          <w:rFonts w:ascii="Times New Roman" w:hAnsi="Times New Roman" w:cs="Times New Roman"/>
          <w:sz w:val="26"/>
          <w:szCs w:val="26"/>
        </w:rPr>
      </w:pPr>
      <w:r w:rsidRPr="00F4244F">
        <w:rPr>
          <w:rFonts w:ascii="Times New Roman" w:hAnsi="Times New Roman" w:cs="Times New Roman"/>
          <w:sz w:val="26"/>
          <w:szCs w:val="26"/>
        </w:rPr>
        <w:t>A </w:t>
      </w:r>
      <w:r w:rsidRPr="00F4244F">
        <w:rPr>
          <w:rFonts w:ascii="Times New Roman" w:hAnsi="Times New Roman" w:cs="Times New Roman"/>
          <w:b/>
          <w:bCs/>
          <w:sz w:val="26"/>
          <w:szCs w:val="26"/>
        </w:rPr>
        <w:t>SEC weboldalán február 18-án megjelent szabályozási dokumentumok szerint</w:t>
      </w:r>
      <w:r w:rsidRPr="00F4244F">
        <w:rPr>
          <w:rFonts w:ascii="Times New Roman" w:hAnsi="Times New Roman" w:cs="Times New Roman"/>
          <w:sz w:val="26"/>
          <w:szCs w:val="26"/>
        </w:rPr>
        <w:t xml:space="preserve"> a </w:t>
      </w:r>
      <w:proofErr w:type="spellStart"/>
      <w:r w:rsidRPr="00F4244F">
        <w:rPr>
          <w:rFonts w:ascii="Times New Roman" w:hAnsi="Times New Roman" w:cs="Times New Roman"/>
          <w:sz w:val="26"/>
          <w:szCs w:val="26"/>
        </w:rPr>
        <w:t>Figure</w:t>
      </w:r>
      <w:proofErr w:type="spellEnd"/>
      <w:r w:rsidRPr="00F4244F">
        <w:rPr>
          <w:rFonts w:ascii="Times New Roman" w:hAnsi="Times New Roman" w:cs="Times New Roman"/>
          <w:sz w:val="26"/>
          <w:szCs w:val="26"/>
        </w:rPr>
        <w:t xml:space="preserve"> </w:t>
      </w:r>
      <w:proofErr w:type="spellStart"/>
      <w:r w:rsidRPr="00F4244F">
        <w:rPr>
          <w:rFonts w:ascii="Times New Roman" w:hAnsi="Times New Roman" w:cs="Times New Roman"/>
          <w:sz w:val="26"/>
          <w:szCs w:val="26"/>
        </w:rPr>
        <w:t>Markets</w:t>
      </w:r>
      <w:proofErr w:type="spellEnd"/>
      <w:r w:rsidRPr="00F4244F">
        <w:rPr>
          <w:rFonts w:ascii="Times New Roman" w:hAnsi="Times New Roman" w:cs="Times New Roman"/>
          <w:sz w:val="26"/>
          <w:szCs w:val="26"/>
        </w:rPr>
        <w:t xml:space="preserve"> zöld utat kapott, hogy elindítsa a </w:t>
      </w:r>
      <w:r w:rsidRPr="00F4244F">
        <w:rPr>
          <w:rFonts w:ascii="Times New Roman" w:hAnsi="Times New Roman" w:cs="Times New Roman"/>
          <w:b/>
          <w:bCs/>
          <w:sz w:val="26"/>
          <w:szCs w:val="26"/>
        </w:rPr>
        <w:t xml:space="preserve">dollárhoz kötött YLDS </w:t>
      </w:r>
      <w:proofErr w:type="spellStart"/>
      <w:r w:rsidRPr="00F4244F">
        <w:rPr>
          <w:rFonts w:ascii="Times New Roman" w:hAnsi="Times New Roman" w:cs="Times New Roman"/>
          <w:b/>
          <w:bCs/>
          <w:sz w:val="26"/>
          <w:szCs w:val="26"/>
        </w:rPr>
        <w:t>stabilcoint</w:t>
      </w:r>
      <w:proofErr w:type="spellEnd"/>
      <w:r w:rsidRPr="00F4244F">
        <w:rPr>
          <w:rFonts w:ascii="Times New Roman" w:hAnsi="Times New Roman" w:cs="Times New Roman"/>
          <w:sz w:val="26"/>
          <w:szCs w:val="26"/>
        </w:rPr>
        <w:t>. Jelenleg az YLDS </w:t>
      </w:r>
      <w:r w:rsidRPr="00F4244F">
        <w:rPr>
          <w:rFonts w:ascii="Times New Roman" w:hAnsi="Times New Roman" w:cs="Times New Roman"/>
          <w:b/>
          <w:bCs/>
          <w:sz w:val="26"/>
          <w:szCs w:val="26"/>
        </w:rPr>
        <w:t>3,85%-os éves hozamot kínál</w:t>
      </w:r>
      <w:r w:rsidRPr="00F4244F">
        <w:rPr>
          <w:rFonts w:ascii="Times New Roman" w:hAnsi="Times New Roman" w:cs="Times New Roman"/>
          <w:sz w:val="26"/>
          <w:szCs w:val="26"/>
        </w:rPr>
        <w:t> a birtokosainak, és </w:t>
      </w:r>
      <w:r w:rsidRPr="00F4244F">
        <w:rPr>
          <w:rFonts w:ascii="Times New Roman" w:hAnsi="Times New Roman" w:cs="Times New Roman"/>
          <w:b/>
          <w:bCs/>
          <w:sz w:val="26"/>
          <w:szCs w:val="26"/>
        </w:rPr>
        <w:t>az SEC-nél értékpapírként van regisztrálva</w:t>
      </w:r>
      <w:r w:rsidRPr="00F4244F">
        <w:rPr>
          <w:rFonts w:ascii="Times New Roman" w:hAnsi="Times New Roman" w:cs="Times New Roman"/>
          <w:sz w:val="26"/>
          <w:szCs w:val="26"/>
        </w:rPr>
        <w:t>.</w:t>
      </w:r>
    </w:p>
    <w:p w14:paraId="2705EDF9" w14:textId="77777777" w:rsidR="00F4244F" w:rsidRPr="00F4244F" w:rsidRDefault="00F4244F" w:rsidP="00F21725">
      <w:pPr>
        <w:jc w:val="both"/>
        <w:rPr>
          <w:rFonts w:ascii="Times New Roman" w:hAnsi="Times New Roman" w:cs="Times New Roman"/>
          <w:sz w:val="26"/>
          <w:szCs w:val="26"/>
        </w:rPr>
      </w:pPr>
      <w:r w:rsidRPr="00F4244F">
        <w:rPr>
          <w:rFonts w:ascii="Times New Roman" w:hAnsi="Times New Roman" w:cs="Times New Roman"/>
          <w:sz w:val="26"/>
          <w:szCs w:val="26"/>
        </w:rPr>
        <w:t>A </w:t>
      </w:r>
      <w:proofErr w:type="spellStart"/>
      <w:r w:rsidRPr="00F4244F">
        <w:rPr>
          <w:rFonts w:ascii="Times New Roman" w:hAnsi="Times New Roman" w:cs="Times New Roman"/>
          <w:b/>
          <w:bCs/>
          <w:sz w:val="26"/>
          <w:szCs w:val="26"/>
        </w:rPr>
        <w:t>Figure</w:t>
      </w:r>
      <w:proofErr w:type="spellEnd"/>
      <w:r w:rsidRPr="00F4244F">
        <w:rPr>
          <w:rFonts w:ascii="Times New Roman" w:hAnsi="Times New Roman" w:cs="Times New Roman"/>
          <w:b/>
          <w:bCs/>
          <w:sz w:val="26"/>
          <w:szCs w:val="26"/>
        </w:rPr>
        <w:t xml:space="preserve"> </w:t>
      </w:r>
      <w:proofErr w:type="spellStart"/>
      <w:r w:rsidRPr="00F4244F">
        <w:rPr>
          <w:rFonts w:ascii="Times New Roman" w:hAnsi="Times New Roman" w:cs="Times New Roman"/>
          <w:b/>
          <w:bCs/>
          <w:sz w:val="26"/>
          <w:szCs w:val="26"/>
        </w:rPr>
        <w:t>Markets</w:t>
      </w:r>
      <w:proofErr w:type="spellEnd"/>
      <w:r w:rsidRPr="00F4244F">
        <w:rPr>
          <w:rFonts w:ascii="Times New Roman" w:hAnsi="Times New Roman" w:cs="Times New Roman"/>
          <w:b/>
          <w:bCs/>
          <w:sz w:val="26"/>
          <w:szCs w:val="26"/>
        </w:rPr>
        <w:t xml:space="preserve"> vezérigazgatója, Mike </w:t>
      </w:r>
      <w:proofErr w:type="spellStart"/>
      <w:r w:rsidRPr="00F4244F">
        <w:rPr>
          <w:rFonts w:ascii="Times New Roman" w:hAnsi="Times New Roman" w:cs="Times New Roman"/>
          <w:b/>
          <w:bCs/>
          <w:sz w:val="26"/>
          <w:szCs w:val="26"/>
        </w:rPr>
        <w:t>Cagney</w:t>
      </w:r>
      <w:proofErr w:type="spellEnd"/>
      <w:r w:rsidRPr="00F4244F">
        <w:rPr>
          <w:rFonts w:ascii="Times New Roman" w:hAnsi="Times New Roman" w:cs="Times New Roman"/>
          <w:sz w:val="26"/>
          <w:szCs w:val="26"/>
        </w:rPr>
        <w:t xml:space="preserve"> a </w:t>
      </w:r>
      <w:proofErr w:type="spellStart"/>
      <w:r w:rsidRPr="00F4244F">
        <w:rPr>
          <w:rFonts w:ascii="Times New Roman" w:hAnsi="Times New Roman" w:cs="Times New Roman"/>
          <w:sz w:val="26"/>
          <w:szCs w:val="26"/>
        </w:rPr>
        <w:t>Fortune</w:t>
      </w:r>
      <w:proofErr w:type="spellEnd"/>
      <w:r w:rsidRPr="00F4244F">
        <w:rPr>
          <w:rFonts w:ascii="Times New Roman" w:hAnsi="Times New Roman" w:cs="Times New Roman"/>
          <w:sz w:val="26"/>
          <w:szCs w:val="26"/>
        </w:rPr>
        <w:t xml:space="preserve"> magazinnak elmondta, hogy az alkalmazást </w:t>
      </w:r>
      <w:r w:rsidRPr="00F4244F">
        <w:rPr>
          <w:rFonts w:ascii="Times New Roman" w:hAnsi="Times New Roman" w:cs="Times New Roman"/>
          <w:b/>
          <w:bCs/>
          <w:sz w:val="26"/>
          <w:szCs w:val="26"/>
        </w:rPr>
        <w:t>több mint egy éve nyújtották be az SEC-</w:t>
      </w:r>
      <w:proofErr w:type="spellStart"/>
      <w:r w:rsidRPr="00F4244F">
        <w:rPr>
          <w:rFonts w:ascii="Times New Roman" w:hAnsi="Times New Roman" w:cs="Times New Roman"/>
          <w:b/>
          <w:bCs/>
          <w:sz w:val="26"/>
          <w:szCs w:val="26"/>
        </w:rPr>
        <w:t>hez</w:t>
      </w:r>
      <w:proofErr w:type="spellEnd"/>
      <w:r w:rsidRPr="00F4244F">
        <w:rPr>
          <w:rFonts w:ascii="Times New Roman" w:hAnsi="Times New Roman" w:cs="Times New Roman"/>
          <w:sz w:val="26"/>
          <w:szCs w:val="26"/>
        </w:rPr>
        <w:t>.</w:t>
      </w:r>
    </w:p>
    <w:p w14:paraId="298740AD" w14:textId="77777777" w:rsidR="00F4244F" w:rsidRPr="00F4244F" w:rsidRDefault="00F4244F" w:rsidP="00F21725">
      <w:pPr>
        <w:jc w:val="both"/>
        <w:rPr>
          <w:rFonts w:ascii="Times New Roman" w:hAnsi="Times New Roman" w:cs="Times New Roman"/>
          <w:sz w:val="26"/>
          <w:szCs w:val="26"/>
        </w:rPr>
      </w:pPr>
      <w:r w:rsidRPr="00F4244F">
        <w:rPr>
          <w:rFonts w:ascii="Times New Roman" w:hAnsi="Times New Roman" w:cs="Times New Roman"/>
          <w:b/>
          <w:bCs/>
          <w:sz w:val="26"/>
          <w:szCs w:val="26"/>
        </w:rPr>
        <w:t xml:space="preserve">"Ha birtokolhatom ezt a </w:t>
      </w:r>
      <w:proofErr w:type="spellStart"/>
      <w:r w:rsidRPr="00F4244F">
        <w:rPr>
          <w:rFonts w:ascii="Times New Roman" w:hAnsi="Times New Roman" w:cs="Times New Roman"/>
          <w:b/>
          <w:bCs/>
          <w:sz w:val="26"/>
          <w:szCs w:val="26"/>
        </w:rPr>
        <w:t>stabilcoint</w:t>
      </w:r>
      <w:proofErr w:type="spellEnd"/>
      <w:r w:rsidRPr="00F4244F">
        <w:rPr>
          <w:rFonts w:ascii="Times New Roman" w:hAnsi="Times New Roman" w:cs="Times New Roman"/>
          <w:b/>
          <w:bCs/>
          <w:sz w:val="26"/>
          <w:szCs w:val="26"/>
        </w:rPr>
        <w:t>, ha magam kezelhetem a letétjét, ha kamatot fizet, és még tranzakciókra is használhatom, akkor mi szükségem van egy bankra?"</w:t>
      </w:r>
      <w:r w:rsidRPr="00F4244F">
        <w:rPr>
          <w:rFonts w:ascii="Times New Roman" w:hAnsi="Times New Roman" w:cs="Times New Roman"/>
          <w:sz w:val="26"/>
          <w:szCs w:val="26"/>
        </w:rPr>
        <w:t xml:space="preserve"> – tette fel a kérdést </w:t>
      </w:r>
      <w:proofErr w:type="spellStart"/>
      <w:r w:rsidRPr="00F4244F">
        <w:rPr>
          <w:rFonts w:ascii="Times New Roman" w:hAnsi="Times New Roman" w:cs="Times New Roman"/>
          <w:sz w:val="26"/>
          <w:szCs w:val="26"/>
        </w:rPr>
        <w:t>Cagney</w:t>
      </w:r>
      <w:proofErr w:type="spellEnd"/>
      <w:r w:rsidRPr="00F4244F">
        <w:rPr>
          <w:rFonts w:ascii="Times New Roman" w:hAnsi="Times New Roman" w:cs="Times New Roman"/>
          <w:sz w:val="26"/>
          <w:szCs w:val="26"/>
        </w:rPr>
        <w:t xml:space="preserve"> a </w:t>
      </w:r>
      <w:proofErr w:type="spellStart"/>
      <w:r w:rsidRPr="00F4244F">
        <w:rPr>
          <w:rFonts w:ascii="Times New Roman" w:hAnsi="Times New Roman" w:cs="Times New Roman"/>
          <w:sz w:val="26"/>
          <w:szCs w:val="26"/>
        </w:rPr>
        <w:t>Fortune</w:t>
      </w:r>
      <w:proofErr w:type="spellEnd"/>
      <w:r w:rsidRPr="00F4244F">
        <w:rPr>
          <w:rFonts w:ascii="Times New Roman" w:hAnsi="Times New Roman" w:cs="Times New Roman"/>
          <w:sz w:val="26"/>
          <w:szCs w:val="26"/>
        </w:rPr>
        <w:t>-nak.</w:t>
      </w:r>
    </w:p>
    <w:p w14:paraId="44C8F0CF" w14:textId="77777777" w:rsidR="00F4244F" w:rsidRPr="00F4244F" w:rsidRDefault="00F4244F" w:rsidP="00F21725">
      <w:pPr>
        <w:jc w:val="both"/>
        <w:rPr>
          <w:rFonts w:ascii="Times New Roman" w:hAnsi="Times New Roman" w:cs="Times New Roman"/>
          <w:sz w:val="26"/>
          <w:szCs w:val="26"/>
        </w:rPr>
      </w:pPr>
      <w:r w:rsidRPr="00F4244F">
        <w:rPr>
          <w:rFonts w:ascii="Times New Roman" w:hAnsi="Times New Roman" w:cs="Times New Roman"/>
          <w:b/>
          <w:bCs/>
          <w:sz w:val="26"/>
          <w:szCs w:val="26"/>
        </w:rPr>
        <w:t xml:space="preserve">További versenyzők a kamatozó </w:t>
      </w:r>
      <w:proofErr w:type="spellStart"/>
      <w:r w:rsidRPr="00F4244F">
        <w:rPr>
          <w:rFonts w:ascii="Times New Roman" w:hAnsi="Times New Roman" w:cs="Times New Roman"/>
          <w:b/>
          <w:bCs/>
          <w:sz w:val="26"/>
          <w:szCs w:val="26"/>
        </w:rPr>
        <w:t>stabilcoin</w:t>
      </w:r>
      <w:proofErr w:type="spellEnd"/>
      <w:r w:rsidRPr="00F4244F">
        <w:rPr>
          <w:rFonts w:ascii="Times New Roman" w:hAnsi="Times New Roman" w:cs="Times New Roman"/>
          <w:b/>
          <w:bCs/>
          <w:sz w:val="26"/>
          <w:szCs w:val="26"/>
        </w:rPr>
        <w:t xml:space="preserve"> piacán</w:t>
      </w:r>
    </w:p>
    <w:p w14:paraId="6BCB055F" w14:textId="77777777" w:rsidR="00F4244F" w:rsidRPr="00F4244F" w:rsidRDefault="00F4244F" w:rsidP="00F21725">
      <w:pPr>
        <w:jc w:val="both"/>
        <w:rPr>
          <w:rFonts w:ascii="Times New Roman" w:hAnsi="Times New Roman" w:cs="Times New Roman"/>
          <w:sz w:val="26"/>
          <w:szCs w:val="26"/>
        </w:rPr>
      </w:pPr>
      <w:r w:rsidRPr="00F4244F">
        <w:rPr>
          <w:rFonts w:ascii="Times New Roman" w:hAnsi="Times New Roman" w:cs="Times New Roman"/>
          <w:sz w:val="26"/>
          <w:szCs w:val="26"/>
        </w:rPr>
        <w:t>Bár a </w:t>
      </w:r>
      <w:proofErr w:type="spellStart"/>
      <w:r w:rsidRPr="00F4244F">
        <w:rPr>
          <w:rFonts w:ascii="Times New Roman" w:hAnsi="Times New Roman" w:cs="Times New Roman"/>
          <w:b/>
          <w:bCs/>
          <w:sz w:val="26"/>
          <w:szCs w:val="26"/>
        </w:rPr>
        <w:t>Figure</w:t>
      </w:r>
      <w:proofErr w:type="spellEnd"/>
      <w:r w:rsidRPr="00F4244F">
        <w:rPr>
          <w:rFonts w:ascii="Times New Roman" w:hAnsi="Times New Roman" w:cs="Times New Roman"/>
          <w:b/>
          <w:bCs/>
          <w:sz w:val="26"/>
          <w:szCs w:val="26"/>
        </w:rPr>
        <w:t xml:space="preserve"> </w:t>
      </w:r>
      <w:proofErr w:type="spellStart"/>
      <w:r w:rsidRPr="00F4244F">
        <w:rPr>
          <w:rFonts w:ascii="Times New Roman" w:hAnsi="Times New Roman" w:cs="Times New Roman"/>
          <w:b/>
          <w:bCs/>
          <w:sz w:val="26"/>
          <w:szCs w:val="26"/>
        </w:rPr>
        <w:t>Markets</w:t>
      </w:r>
      <w:proofErr w:type="spellEnd"/>
      <w:r w:rsidRPr="00F4244F">
        <w:rPr>
          <w:rFonts w:ascii="Times New Roman" w:hAnsi="Times New Roman" w:cs="Times New Roman"/>
          <w:b/>
          <w:bCs/>
          <w:sz w:val="26"/>
          <w:szCs w:val="26"/>
        </w:rPr>
        <w:t xml:space="preserve"> az első cég</w:t>
      </w:r>
      <w:r w:rsidRPr="00F4244F">
        <w:rPr>
          <w:rFonts w:ascii="Times New Roman" w:hAnsi="Times New Roman" w:cs="Times New Roman"/>
          <w:sz w:val="26"/>
          <w:szCs w:val="26"/>
        </w:rPr>
        <w:t xml:space="preserve">, amely hivatalosan is engedélyt kapott egy kamatozó </w:t>
      </w:r>
      <w:proofErr w:type="spellStart"/>
      <w:r w:rsidRPr="00F4244F">
        <w:rPr>
          <w:rFonts w:ascii="Times New Roman" w:hAnsi="Times New Roman" w:cs="Times New Roman"/>
          <w:sz w:val="26"/>
          <w:szCs w:val="26"/>
        </w:rPr>
        <w:t>stabilcoin</w:t>
      </w:r>
      <w:proofErr w:type="spellEnd"/>
      <w:r w:rsidRPr="00F4244F">
        <w:rPr>
          <w:rFonts w:ascii="Times New Roman" w:hAnsi="Times New Roman" w:cs="Times New Roman"/>
          <w:sz w:val="26"/>
          <w:szCs w:val="26"/>
        </w:rPr>
        <w:t xml:space="preserve"> bevezetésére az Egyesült Államokban, </w:t>
      </w:r>
      <w:r w:rsidRPr="00F4244F">
        <w:rPr>
          <w:rFonts w:ascii="Times New Roman" w:hAnsi="Times New Roman" w:cs="Times New Roman"/>
          <w:b/>
          <w:bCs/>
          <w:sz w:val="26"/>
          <w:szCs w:val="26"/>
        </w:rPr>
        <w:t>nem az egyetlen szereplő</w:t>
      </w:r>
      <w:r w:rsidRPr="00F4244F">
        <w:rPr>
          <w:rFonts w:ascii="Times New Roman" w:hAnsi="Times New Roman" w:cs="Times New Roman"/>
          <w:sz w:val="26"/>
          <w:szCs w:val="26"/>
        </w:rPr>
        <w:t>, amely ebben az irányban halad.</w:t>
      </w:r>
    </w:p>
    <w:p w14:paraId="6699F4FC" w14:textId="77777777" w:rsidR="00F4244F" w:rsidRPr="00F4244F" w:rsidRDefault="00F4244F" w:rsidP="00F21725">
      <w:pPr>
        <w:jc w:val="both"/>
        <w:rPr>
          <w:rFonts w:ascii="Times New Roman" w:hAnsi="Times New Roman" w:cs="Times New Roman"/>
          <w:sz w:val="26"/>
          <w:szCs w:val="26"/>
        </w:rPr>
      </w:pPr>
      <w:r w:rsidRPr="00F4244F">
        <w:rPr>
          <w:rFonts w:ascii="Times New Roman" w:hAnsi="Times New Roman" w:cs="Times New Roman"/>
          <w:sz w:val="26"/>
          <w:szCs w:val="26"/>
        </w:rPr>
        <w:t>A </w:t>
      </w:r>
      <w:proofErr w:type="spellStart"/>
      <w:r w:rsidRPr="00F4244F">
        <w:rPr>
          <w:rFonts w:ascii="Times New Roman" w:hAnsi="Times New Roman" w:cs="Times New Roman"/>
          <w:b/>
          <w:bCs/>
          <w:sz w:val="26"/>
          <w:szCs w:val="26"/>
        </w:rPr>
        <w:t>Tether</w:t>
      </w:r>
      <w:proofErr w:type="spellEnd"/>
      <w:r w:rsidRPr="00F4244F">
        <w:rPr>
          <w:rFonts w:ascii="Times New Roman" w:hAnsi="Times New Roman" w:cs="Times New Roman"/>
          <w:b/>
          <w:bCs/>
          <w:sz w:val="26"/>
          <w:szCs w:val="26"/>
        </w:rPr>
        <w:t xml:space="preserve"> társalapítója, </w:t>
      </w:r>
      <w:proofErr w:type="spellStart"/>
      <w:r w:rsidRPr="00F4244F">
        <w:rPr>
          <w:rFonts w:ascii="Times New Roman" w:hAnsi="Times New Roman" w:cs="Times New Roman"/>
          <w:b/>
          <w:bCs/>
          <w:sz w:val="26"/>
          <w:szCs w:val="26"/>
        </w:rPr>
        <w:t>Reeve</w:t>
      </w:r>
      <w:proofErr w:type="spellEnd"/>
      <w:r w:rsidRPr="00F4244F">
        <w:rPr>
          <w:rFonts w:ascii="Times New Roman" w:hAnsi="Times New Roman" w:cs="Times New Roman"/>
          <w:b/>
          <w:bCs/>
          <w:sz w:val="26"/>
          <w:szCs w:val="26"/>
        </w:rPr>
        <w:t xml:space="preserve"> Collins</w:t>
      </w:r>
      <w:r w:rsidRPr="00F4244F">
        <w:rPr>
          <w:rFonts w:ascii="Times New Roman" w:hAnsi="Times New Roman" w:cs="Times New Roman"/>
          <w:sz w:val="26"/>
          <w:szCs w:val="26"/>
        </w:rPr>
        <w:t> egy </w:t>
      </w:r>
      <w:r w:rsidRPr="00F4244F">
        <w:rPr>
          <w:rFonts w:ascii="Times New Roman" w:hAnsi="Times New Roman" w:cs="Times New Roman"/>
          <w:b/>
          <w:bCs/>
          <w:sz w:val="26"/>
          <w:szCs w:val="26"/>
        </w:rPr>
        <w:t xml:space="preserve">decentralizált </w:t>
      </w:r>
      <w:proofErr w:type="spellStart"/>
      <w:r w:rsidRPr="00F4244F">
        <w:rPr>
          <w:rFonts w:ascii="Times New Roman" w:hAnsi="Times New Roman" w:cs="Times New Roman"/>
          <w:b/>
          <w:bCs/>
          <w:sz w:val="26"/>
          <w:szCs w:val="26"/>
        </w:rPr>
        <w:t>stabilcoint</w:t>
      </w:r>
      <w:proofErr w:type="spellEnd"/>
      <w:r w:rsidRPr="00F4244F">
        <w:rPr>
          <w:rFonts w:ascii="Times New Roman" w:hAnsi="Times New Roman" w:cs="Times New Roman"/>
          <w:sz w:val="26"/>
          <w:szCs w:val="26"/>
        </w:rPr>
        <w:t> készül piacra dobni </w:t>
      </w:r>
      <w:r w:rsidRPr="00F4244F">
        <w:rPr>
          <w:rFonts w:ascii="Times New Roman" w:hAnsi="Times New Roman" w:cs="Times New Roman"/>
          <w:b/>
          <w:bCs/>
          <w:sz w:val="26"/>
          <w:szCs w:val="26"/>
        </w:rPr>
        <w:t>az év második felében</w:t>
      </w:r>
      <w:r w:rsidRPr="00F4244F">
        <w:rPr>
          <w:rFonts w:ascii="Times New Roman" w:hAnsi="Times New Roman" w:cs="Times New Roman"/>
          <w:sz w:val="26"/>
          <w:szCs w:val="26"/>
        </w:rPr>
        <w:t>, amely szintén </w:t>
      </w:r>
      <w:r w:rsidRPr="00F4244F">
        <w:rPr>
          <w:rFonts w:ascii="Times New Roman" w:hAnsi="Times New Roman" w:cs="Times New Roman"/>
          <w:b/>
          <w:bCs/>
          <w:sz w:val="26"/>
          <w:szCs w:val="26"/>
        </w:rPr>
        <w:t>kamatot kínál</w:t>
      </w:r>
      <w:r w:rsidRPr="00F4244F">
        <w:rPr>
          <w:rFonts w:ascii="Times New Roman" w:hAnsi="Times New Roman" w:cs="Times New Roman"/>
          <w:sz w:val="26"/>
          <w:szCs w:val="26"/>
        </w:rPr>
        <w:t> a tulajdonosok számára.</w:t>
      </w:r>
    </w:p>
    <w:p w14:paraId="3B5861E8" w14:textId="77777777" w:rsidR="00F4244F" w:rsidRPr="00F4244F" w:rsidRDefault="00F4244F" w:rsidP="00F21725">
      <w:pPr>
        <w:jc w:val="both"/>
        <w:rPr>
          <w:rFonts w:ascii="Times New Roman" w:hAnsi="Times New Roman" w:cs="Times New Roman"/>
          <w:sz w:val="26"/>
          <w:szCs w:val="26"/>
        </w:rPr>
      </w:pPr>
      <w:r w:rsidRPr="00F4244F">
        <w:rPr>
          <w:rFonts w:ascii="Times New Roman" w:hAnsi="Times New Roman" w:cs="Times New Roman"/>
          <w:sz w:val="26"/>
          <w:szCs w:val="26"/>
        </w:rPr>
        <w:t>Collins új projektje, a </w:t>
      </w:r>
      <w:r w:rsidRPr="00F4244F">
        <w:rPr>
          <w:rFonts w:ascii="Times New Roman" w:hAnsi="Times New Roman" w:cs="Times New Roman"/>
          <w:b/>
          <w:bCs/>
          <w:sz w:val="26"/>
          <w:szCs w:val="26"/>
        </w:rPr>
        <w:t xml:space="preserve">Pi </w:t>
      </w:r>
      <w:proofErr w:type="spellStart"/>
      <w:r w:rsidRPr="00F4244F">
        <w:rPr>
          <w:rFonts w:ascii="Times New Roman" w:hAnsi="Times New Roman" w:cs="Times New Roman"/>
          <w:b/>
          <w:bCs/>
          <w:sz w:val="26"/>
          <w:szCs w:val="26"/>
        </w:rPr>
        <w:t>Protocol</w:t>
      </w:r>
      <w:proofErr w:type="spellEnd"/>
      <w:r w:rsidRPr="00F4244F">
        <w:rPr>
          <w:rFonts w:ascii="Times New Roman" w:hAnsi="Times New Roman" w:cs="Times New Roman"/>
          <w:sz w:val="26"/>
          <w:szCs w:val="26"/>
        </w:rPr>
        <w:t> lehetővé teszi a felhasználók számára, hogy </w:t>
      </w:r>
      <w:proofErr w:type="spellStart"/>
      <w:r w:rsidRPr="00F4244F">
        <w:rPr>
          <w:rFonts w:ascii="Times New Roman" w:hAnsi="Times New Roman" w:cs="Times New Roman"/>
          <w:b/>
          <w:bCs/>
          <w:sz w:val="26"/>
          <w:szCs w:val="26"/>
        </w:rPr>
        <w:t>stabilcoint</w:t>
      </w:r>
      <w:proofErr w:type="spellEnd"/>
      <w:r w:rsidRPr="00F4244F">
        <w:rPr>
          <w:rFonts w:ascii="Times New Roman" w:hAnsi="Times New Roman" w:cs="Times New Roman"/>
          <w:b/>
          <w:bCs/>
          <w:sz w:val="26"/>
          <w:szCs w:val="26"/>
        </w:rPr>
        <w:t xml:space="preserve"> hozzanak létre egy hozamot termelő </w:t>
      </w:r>
      <w:proofErr w:type="spellStart"/>
      <w:r w:rsidRPr="00F4244F">
        <w:rPr>
          <w:rFonts w:ascii="Times New Roman" w:hAnsi="Times New Roman" w:cs="Times New Roman"/>
          <w:b/>
          <w:bCs/>
          <w:sz w:val="26"/>
          <w:szCs w:val="26"/>
        </w:rPr>
        <w:t>tokenért</w:t>
      </w:r>
      <w:proofErr w:type="spellEnd"/>
      <w:r w:rsidRPr="00F4244F">
        <w:rPr>
          <w:rFonts w:ascii="Times New Roman" w:hAnsi="Times New Roman" w:cs="Times New Roman"/>
          <w:b/>
          <w:bCs/>
          <w:sz w:val="26"/>
          <w:szCs w:val="26"/>
        </w:rPr>
        <w:t xml:space="preserve"> cserébe</w:t>
      </w:r>
      <w:r w:rsidRPr="00F4244F">
        <w:rPr>
          <w:rFonts w:ascii="Times New Roman" w:hAnsi="Times New Roman" w:cs="Times New Roman"/>
          <w:sz w:val="26"/>
          <w:szCs w:val="26"/>
        </w:rPr>
        <w:t>.</w:t>
      </w:r>
    </w:p>
    <w:p w14:paraId="48B0CC82" w14:textId="77777777" w:rsidR="00F4244F" w:rsidRPr="00F4244F" w:rsidRDefault="00F4244F" w:rsidP="00F21725">
      <w:pPr>
        <w:jc w:val="both"/>
        <w:rPr>
          <w:rFonts w:ascii="Times New Roman" w:hAnsi="Times New Roman" w:cs="Times New Roman"/>
          <w:sz w:val="26"/>
          <w:szCs w:val="26"/>
        </w:rPr>
      </w:pPr>
      <w:r w:rsidRPr="00F4244F">
        <w:rPr>
          <w:rFonts w:ascii="Times New Roman" w:hAnsi="Times New Roman" w:cs="Times New Roman"/>
          <w:b/>
          <w:bCs/>
          <w:sz w:val="26"/>
          <w:szCs w:val="26"/>
        </w:rPr>
        <w:t xml:space="preserve">A </w:t>
      </w:r>
      <w:proofErr w:type="spellStart"/>
      <w:r w:rsidRPr="00F4244F">
        <w:rPr>
          <w:rFonts w:ascii="Times New Roman" w:hAnsi="Times New Roman" w:cs="Times New Roman"/>
          <w:b/>
          <w:bCs/>
          <w:sz w:val="26"/>
          <w:szCs w:val="26"/>
        </w:rPr>
        <w:t>stabilcoin</w:t>
      </w:r>
      <w:proofErr w:type="spellEnd"/>
      <w:r w:rsidRPr="00F4244F">
        <w:rPr>
          <w:rFonts w:ascii="Times New Roman" w:hAnsi="Times New Roman" w:cs="Times New Roman"/>
          <w:b/>
          <w:bCs/>
          <w:sz w:val="26"/>
          <w:szCs w:val="26"/>
        </w:rPr>
        <w:t xml:space="preserve"> szabályozás egyre nagyobb figyelmet kap</w:t>
      </w:r>
    </w:p>
    <w:p w14:paraId="41A27F27" w14:textId="77777777" w:rsidR="00F4244F" w:rsidRPr="00F4244F" w:rsidRDefault="00F4244F" w:rsidP="00F21725">
      <w:pPr>
        <w:jc w:val="both"/>
        <w:rPr>
          <w:rFonts w:ascii="Times New Roman" w:hAnsi="Times New Roman" w:cs="Times New Roman"/>
          <w:sz w:val="26"/>
          <w:szCs w:val="26"/>
        </w:rPr>
      </w:pPr>
      <w:r w:rsidRPr="00F4244F">
        <w:rPr>
          <w:rFonts w:ascii="Times New Roman" w:hAnsi="Times New Roman" w:cs="Times New Roman"/>
          <w:sz w:val="26"/>
          <w:szCs w:val="26"/>
        </w:rPr>
        <w:t xml:space="preserve">A </w:t>
      </w:r>
      <w:proofErr w:type="spellStart"/>
      <w:r w:rsidRPr="00F4244F">
        <w:rPr>
          <w:rFonts w:ascii="Times New Roman" w:hAnsi="Times New Roman" w:cs="Times New Roman"/>
          <w:sz w:val="26"/>
          <w:szCs w:val="26"/>
        </w:rPr>
        <w:t>stabilcoinok</w:t>
      </w:r>
      <w:proofErr w:type="spellEnd"/>
      <w:r w:rsidRPr="00F4244F">
        <w:rPr>
          <w:rFonts w:ascii="Times New Roman" w:hAnsi="Times New Roman" w:cs="Times New Roman"/>
          <w:sz w:val="26"/>
          <w:szCs w:val="26"/>
        </w:rPr>
        <w:t xml:space="preserve"> piaca </w:t>
      </w:r>
      <w:r w:rsidRPr="00F4244F">
        <w:rPr>
          <w:rFonts w:ascii="Times New Roman" w:hAnsi="Times New Roman" w:cs="Times New Roman"/>
          <w:b/>
          <w:bCs/>
          <w:sz w:val="26"/>
          <w:szCs w:val="26"/>
        </w:rPr>
        <w:t>gyors növekedésen megy keresztül</w:t>
      </w:r>
      <w:r w:rsidRPr="00F4244F">
        <w:rPr>
          <w:rFonts w:ascii="Times New Roman" w:hAnsi="Times New Roman" w:cs="Times New Roman"/>
          <w:sz w:val="26"/>
          <w:szCs w:val="26"/>
        </w:rPr>
        <w:t>, miközben az </w:t>
      </w:r>
      <w:r w:rsidRPr="00F4244F">
        <w:rPr>
          <w:rFonts w:ascii="Times New Roman" w:hAnsi="Times New Roman" w:cs="Times New Roman"/>
          <w:b/>
          <w:bCs/>
          <w:sz w:val="26"/>
          <w:szCs w:val="26"/>
        </w:rPr>
        <w:t>amerikai törvényhozók egyre inkább prioritásként kezelik az iparágbarát szabályozások létrehozását</w:t>
      </w:r>
      <w:r w:rsidRPr="00F4244F">
        <w:rPr>
          <w:rFonts w:ascii="Times New Roman" w:hAnsi="Times New Roman" w:cs="Times New Roman"/>
          <w:sz w:val="26"/>
          <w:szCs w:val="26"/>
        </w:rPr>
        <w:t>.</w:t>
      </w:r>
    </w:p>
    <w:p w14:paraId="11F4D28A" w14:textId="77777777" w:rsidR="00F4244F" w:rsidRPr="00F4244F" w:rsidRDefault="00F4244F" w:rsidP="00F21725">
      <w:pPr>
        <w:jc w:val="both"/>
        <w:rPr>
          <w:rFonts w:ascii="Times New Roman" w:hAnsi="Times New Roman" w:cs="Times New Roman"/>
          <w:sz w:val="26"/>
          <w:szCs w:val="26"/>
        </w:rPr>
      </w:pPr>
      <w:r w:rsidRPr="00F4244F">
        <w:rPr>
          <w:rFonts w:ascii="Times New Roman" w:hAnsi="Times New Roman" w:cs="Times New Roman"/>
          <w:sz w:val="26"/>
          <w:szCs w:val="26"/>
        </w:rPr>
        <w:lastRenderedPageBreak/>
        <w:t>Az </w:t>
      </w:r>
      <w:r w:rsidRPr="00F4244F">
        <w:rPr>
          <w:rFonts w:ascii="Times New Roman" w:hAnsi="Times New Roman" w:cs="Times New Roman"/>
          <w:b/>
          <w:bCs/>
          <w:sz w:val="26"/>
          <w:szCs w:val="26"/>
        </w:rPr>
        <w:t>S&amp;P Global</w:t>
      </w:r>
      <w:r w:rsidRPr="00F4244F">
        <w:rPr>
          <w:rFonts w:ascii="Times New Roman" w:hAnsi="Times New Roman" w:cs="Times New Roman"/>
          <w:sz w:val="26"/>
          <w:szCs w:val="26"/>
        </w:rPr>
        <w:t xml:space="preserve"> elemzése szerint az amerikai szabályozók számos kulcsfontosságú témával küzdenek a </w:t>
      </w:r>
      <w:proofErr w:type="spellStart"/>
      <w:r w:rsidRPr="00F4244F">
        <w:rPr>
          <w:rFonts w:ascii="Times New Roman" w:hAnsi="Times New Roman" w:cs="Times New Roman"/>
          <w:sz w:val="26"/>
          <w:szCs w:val="26"/>
        </w:rPr>
        <w:t>stabilcoinok</w:t>
      </w:r>
      <w:proofErr w:type="spellEnd"/>
      <w:r w:rsidRPr="00F4244F">
        <w:rPr>
          <w:rFonts w:ascii="Times New Roman" w:hAnsi="Times New Roman" w:cs="Times New Roman"/>
          <w:sz w:val="26"/>
          <w:szCs w:val="26"/>
        </w:rPr>
        <w:t xml:space="preserve"> kapcsán, beleértve:</w:t>
      </w:r>
    </w:p>
    <w:p w14:paraId="783DA3AA" w14:textId="77777777" w:rsidR="00F4244F" w:rsidRPr="00F4244F" w:rsidRDefault="00F4244F" w:rsidP="00F21725">
      <w:pPr>
        <w:numPr>
          <w:ilvl w:val="0"/>
          <w:numId w:val="26"/>
        </w:numPr>
        <w:jc w:val="both"/>
        <w:rPr>
          <w:rFonts w:ascii="Times New Roman" w:hAnsi="Times New Roman" w:cs="Times New Roman"/>
          <w:sz w:val="26"/>
          <w:szCs w:val="26"/>
        </w:rPr>
      </w:pPr>
      <w:r w:rsidRPr="00F4244F">
        <w:rPr>
          <w:rFonts w:ascii="Times New Roman" w:hAnsi="Times New Roman" w:cs="Times New Roman"/>
          <w:b/>
          <w:bCs/>
          <w:sz w:val="26"/>
          <w:szCs w:val="26"/>
        </w:rPr>
        <w:t>Tartalékkezelés és átláthatóság</w:t>
      </w:r>
    </w:p>
    <w:p w14:paraId="6FBC9F0D" w14:textId="77777777" w:rsidR="00F4244F" w:rsidRPr="00F4244F" w:rsidRDefault="00F4244F" w:rsidP="00F21725">
      <w:pPr>
        <w:numPr>
          <w:ilvl w:val="0"/>
          <w:numId w:val="26"/>
        </w:numPr>
        <w:jc w:val="both"/>
        <w:rPr>
          <w:rFonts w:ascii="Times New Roman" w:hAnsi="Times New Roman" w:cs="Times New Roman"/>
          <w:sz w:val="26"/>
          <w:szCs w:val="26"/>
        </w:rPr>
      </w:pPr>
      <w:r w:rsidRPr="00F4244F">
        <w:rPr>
          <w:rFonts w:ascii="Times New Roman" w:hAnsi="Times New Roman" w:cs="Times New Roman"/>
          <w:b/>
          <w:bCs/>
          <w:sz w:val="26"/>
          <w:szCs w:val="26"/>
        </w:rPr>
        <w:t>Integráció a hagyományos pénzügyi rendszerekkel</w:t>
      </w:r>
    </w:p>
    <w:p w14:paraId="322E9DF3" w14:textId="77777777" w:rsidR="00F4244F" w:rsidRPr="00F4244F" w:rsidRDefault="00F4244F" w:rsidP="00F21725">
      <w:pPr>
        <w:numPr>
          <w:ilvl w:val="0"/>
          <w:numId w:val="26"/>
        </w:numPr>
        <w:jc w:val="both"/>
        <w:rPr>
          <w:rFonts w:ascii="Times New Roman" w:hAnsi="Times New Roman" w:cs="Times New Roman"/>
          <w:sz w:val="26"/>
          <w:szCs w:val="26"/>
        </w:rPr>
      </w:pPr>
      <w:r w:rsidRPr="00F4244F">
        <w:rPr>
          <w:rFonts w:ascii="Times New Roman" w:hAnsi="Times New Roman" w:cs="Times New Roman"/>
          <w:b/>
          <w:bCs/>
          <w:sz w:val="26"/>
          <w:szCs w:val="26"/>
        </w:rPr>
        <w:t>Joghatósági széttagoltság</w:t>
      </w:r>
    </w:p>
    <w:p w14:paraId="416E403B" w14:textId="77777777" w:rsidR="00F4244F" w:rsidRPr="00F4244F" w:rsidRDefault="00F4244F" w:rsidP="00F21725">
      <w:pPr>
        <w:jc w:val="both"/>
        <w:rPr>
          <w:rFonts w:ascii="Times New Roman" w:hAnsi="Times New Roman" w:cs="Times New Roman"/>
          <w:sz w:val="26"/>
          <w:szCs w:val="26"/>
        </w:rPr>
      </w:pPr>
      <w:r w:rsidRPr="00F4244F">
        <w:rPr>
          <w:rFonts w:ascii="Times New Roman" w:hAnsi="Times New Roman" w:cs="Times New Roman"/>
          <w:sz w:val="26"/>
          <w:szCs w:val="26"/>
        </w:rPr>
        <w:t>Míg </w:t>
      </w:r>
      <w:r w:rsidRPr="00F4244F">
        <w:rPr>
          <w:rFonts w:ascii="Times New Roman" w:hAnsi="Times New Roman" w:cs="Times New Roman"/>
          <w:b/>
          <w:bCs/>
          <w:sz w:val="26"/>
          <w:szCs w:val="26"/>
        </w:rPr>
        <w:t xml:space="preserve">az Európai Unió, Hongkong és Szingapúr </w:t>
      </w:r>
      <w:proofErr w:type="spellStart"/>
      <w:r w:rsidRPr="00F4244F">
        <w:rPr>
          <w:rFonts w:ascii="Times New Roman" w:hAnsi="Times New Roman" w:cs="Times New Roman"/>
          <w:b/>
          <w:bCs/>
          <w:sz w:val="26"/>
          <w:szCs w:val="26"/>
        </w:rPr>
        <w:t>előrelépéseket</w:t>
      </w:r>
      <w:proofErr w:type="spellEnd"/>
      <w:r w:rsidRPr="00F4244F">
        <w:rPr>
          <w:rFonts w:ascii="Times New Roman" w:hAnsi="Times New Roman" w:cs="Times New Roman"/>
          <w:b/>
          <w:bCs/>
          <w:sz w:val="26"/>
          <w:szCs w:val="26"/>
        </w:rPr>
        <w:t xml:space="preserve"> tett</w:t>
      </w:r>
      <w:r w:rsidRPr="00F4244F">
        <w:rPr>
          <w:rFonts w:ascii="Times New Roman" w:hAnsi="Times New Roman" w:cs="Times New Roman"/>
          <w:sz w:val="26"/>
          <w:szCs w:val="26"/>
        </w:rPr>
        <w:t xml:space="preserve"> a </w:t>
      </w:r>
      <w:proofErr w:type="spellStart"/>
      <w:r w:rsidRPr="00F4244F">
        <w:rPr>
          <w:rFonts w:ascii="Times New Roman" w:hAnsi="Times New Roman" w:cs="Times New Roman"/>
          <w:sz w:val="26"/>
          <w:szCs w:val="26"/>
        </w:rPr>
        <w:t>stabilcoinok</w:t>
      </w:r>
      <w:proofErr w:type="spellEnd"/>
      <w:r w:rsidRPr="00F4244F">
        <w:rPr>
          <w:rFonts w:ascii="Times New Roman" w:hAnsi="Times New Roman" w:cs="Times New Roman"/>
          <w:sz w:val="26"/>
          <w:szCs w:val="26"/>
        </w:rPr>
        <w:t xml:space="preserve"> átfogó szabályozásában, az Egyesült Államok </w:t>
      </w:r>
      <w:r w:rsidRPr="00F4244F">
        <w:rPr>
          <w:rFonts w:ascii="Times New Roman" w:hAnsi="Times New Roman" w:cs="Times New Roman"/>
          <w:b/>
          <w:bCs/>
          <w:sz w:val="26"/>
          <w:szCs w:val="26"/>
        </w:rPr>
        <w:t>lemaradásban van</w:t>
      </w:r>
      <w:r w:rsidRPr="00F4244F">
        <w:rPr>
          <w:rFonts w:ascii="Times New Roman" w:hAnsi="Times New Roman" w:cs="Times New Roman"/>
          <w:sz w:val="26"/>
          <w:szCs w:val="26"/>
        </w:rPr>
        <w:t> ezen a területen.</w:t>
      </w:r>
    </w:p>
    <w:p w14:paraId="3DA2DFD1" w14:textId="77777777" w:rsidR="00F4244F" w:rsidRPr="00F4244F" w:rsidRDefault="00F4244F" w:rsidP="00F21725">
      <w:pPr>
        <w:jc w:val="both"/>
        <w:rPr>
          <w:rFonts w:ascii="Times New Roman" w:hAnsi="Times New Roman" w:cs="Times New Roman"/>
          <w:sz w:val="26"/>
          <w:szCs w:val="26"/>
        </w:rPr>
      </w:pPr>
      <w:r w:rsidRPr="00F4244F">
        <w:rPr>
          <w:rFonts w:ascii="Times New Roman" w:hAnsi="Times New Roman" w:cs="Times New Roman"/>
          <w:b/>
          <w:bCs/>
          <w:sz w:val="26"/>
          <w:szCs w:val="26"/>
        </w:rPr>
        <w:t>Február 5-én</w:t>
      </w:r>
      <w:r w:rsidRPr="00F4244F">
        <w:rPr>
          <w:rFonts w:ascii="Times New Roman" w:hAnsi="Times New Roman" w:cs="Times New Roman"/>
          <w:sz w:val="26"/>
          <w:szCs w:val="26"/>
        </w:rPr>
        <w:t> a republikánus törvényhozók, </w:t>
      </w:r>
      <w:r w:rsidRPr="00F4244F">
        <w:rPr>
          <w:rFonts w:ascii="Times New Roman" w:hAnsi="Times New Roman" w:cs="Times New Roman"/>
          <w:b/>
          <w:bCs/>
          <w:sz w:val="26"/>
          <w:szCs w:val="26"/>
        </w:rPr>
        <w:t xml:space="preserve">French Hill és Bryan </w:t>
      </w:r>
      <w:proofErr w:type="spellStart"/>
      <w:r w:rsidRPr="00F4244F">
        <w:rPr>
          <w:rFonts w:ascii="Times New Roman" w:hAnsi="Times New Roman" w:cs="Times New Roman"/>
          <w:b/>
          <w:bCs/>
          <w:sz w:val="26"/>
          <w:szCs w:val="26"/>
        </w:rPr>
        <w:t>Steil</w:t>
      </w:r>
      <w:proofErr w:type="spellEnd"/>
      <w:r w:rsidRPr="00F4244F">
        <w:rPr>
          <w:rFonts w:ascii="Times New Roman" w:hAnsi="Times New Roman" w:cs="Times New Roman"/>
          <w:b/>
          <w:bCs/>
          <w:sz w:val="26"/>
          <w:szCs w:val="26"/>
        </w:rPr>
        <w:t xml:space="preserve"> bemutatták a STABLE Act tervezetét</w:t>
      </w:r>
      <w:r w:rsidRPr="00F4244F">
        <w:rPr>
          <w:rFonts w:ascii="Times New Roman" w:hAnsi="Times New Roman" w:cs="Times New Roman"/>
          <w:sz w:val="26"/>
          <w:szCs w:val="26"/>
        </w:rPr>
        <w:t xml:space="preserve">, amely egyértelműbb szabályozási iránymutatást kíván biztosítani a </w:t>
      </w:r>
      <w:proofErr w:type="spellStart"/>
      <w:r w:rsidRPr="00F4244F">
        <w:rPr>
          <w:rFonts w:ascii="Times New Roman" w:hAnsi="Times New Roman" w:cs="Times New Roman"/>
          <w:sz w:val="26"/>
          <w:szCs w:val="26"/>
        </w:rPr>
        <w:t>stabilcoin</w:t>
      </w:r>
      <w:proofErr w:type="spellEnd"/>
      <w:r w:rsidRPr="00F4244F">
        <w:rPr>
          <w:rFonts w:ascii="Times New Roman" w:hAnsi="Times New Roman" w:cs="Times New Roman"/>
          <w:sz w:val="26"/>
          <w:szCs w:val="26"/>
        </w:rPr>
        <w:t>-kibocsátók számára.</w:t>
      </w:r>
    </w:p>
    <w:p w14:paraId="2C711A3C" w14:textId="77777777" w:rsidR="00F4244F" w:rsidRPr="00F4244F" w:rsidRDefault="00F4244F" w:rsidP="00F21725">
      <w:pPr>
        <w:jc w:val="both"/>
        <w:rPr>
          <w:rFonts w:ascii="Times New Roman" w:hAnsi="Times New Roman" w:cs="Times New Roman"/>
          <w:sz w:val="26"/>
          <w:szCs w:val="26"/>
        </w:rPr>
      </w:pPr>
      <w:proofErr w:type="spellStart"/>
      <w:r w:rsidRPr="00F4244F">
        <w:rPr>
          <w:rFonts w:ascii="Times New Roman" w:hAnsi="Times New Roman" w:cs="Times New Roman"/>
          <w:b/>
          <w:bCs/>
          <w:sz w:val="26"/>
          <w:szCs w:val="26"/>
        </w:rPr>
        <w:t>Timothy</w:t>
      </w:r>
      <w:proofErr w:type="spellEnd"/>
      <w:r w:rsidRPr="00F4244F">
        <w:rPr>
          <w:rFonts w:ascii="Times New Roman" w:hAnsi="Times New Roman" w:cs="Times New Roman"/>
          <w:b/>
          <w:bCs/>
          <w:sz w:val="26"/>
          <w:szCs w:val="26"/>
        </w:rPr>
        <w:t xml:space="preserve"> </w:t>
      </w:r>
      <w:proofErr w:type="spellStart"/>
      <w:r w:rsidRPr="00F4244F">
        <w:rPr>
          <w:rFonts w:ascii="Times New Roman" w:hAnsi="Times New Roman" w:cs="Times New Roman"/>
          <w:b/>
          <w:bCs/>
          <w:sz w:val="26"/>
          <w:szCs w:val="26"/>
        </w:rPr>
        <w:t>Massad</w:t>
      </w:r>
      <w:proofErr w:type="spellEnd"/>
      <w:r w:rsidRPr="00F4244F">
        <w:rPr>
          <w:rFonts w:ascii="Times New Roman" w:hAnsi="Times New Roman" w:cs="Times New Roman"/>
          <w:sz w:val="26"/>
          <w:szCs w:val="26"/>
        </w:rPr>
        <w:t>, az Egyesült Államok Határidős Árutőzsdei Kereskedelmi Bizottságának (CFTC) korábbi elnöke szerint a tervezet </w:t>
      </w:r>
      <w:r w:rsidRPr="00F4244F">
        <w:rPr>
          <w:rFonts w:ascii="Times New Roman" w:hAnsi="Times New Roman" w:cs="Times New Roman"/>
          <w:b/>
          <w:bCs/>
          <w:sz w:val="26"/>
          <w:szCs w:val="26"/>
        </w:rPr>
        <w:t>jó kezdet</w:t>
      </w:r>
      <w:r w:rsidRPr="00F4244F">
        <w:rPr>
          <w:rFonts w:ascii="Times New Roman" w:hAnsi="Times New Roman" w:cs="Times New Roman"/>
          <w:sz w:val="26"/>
          <w:szCs w:val="26"/>
        </w:rPr>
        <w:t>, de </w:t>
      </w:r>
      <w:r w:rsidRPr="00F4244F">
        <w:rPr>
          <w:rFonts w:ascii="Times New Roman" w:hAnsi="Times New Roman" w:cs="Times New Roman"/>
          <w:b/>
          <w:bCs/>
          <w:sz w:val="26"/>
          <w:szCs w:val="26"/>
        </w:rPr>
        <w:t>több kulcsfontosságú témát még nem megfelelően kezel</w:t>
      </w:r>
      <w:r w:rsidRPr="00F4244F">
        <w:rPr>
          <w:rFonts w:ascii="Times New Roman" w:hAnsi="Times New Roman" w:cs="Times New Roman"/>
          <w:sz w:val="26"/>
          <w:szCs w:val="26"/>
        </w:rPr>
        <w:t>.</w:t>
      </w:r>
    </w:p>
    <w:p w14:paraId="0A084A50" w14:textId="77777777" w:rsidR="00F4244F" w:rsidRPr="00F4244F" w:rsidRDefault="00F4244F" w:rsidP="00F21725">
      <w:pPr>
        <w:jc w:val="both"/>
        <w:rPr>
          <w:rFonts w:ascii="Times New Roman" w:hAnsi="Times New Roman" w:cs="Times New Roman"/>
          <w:sz w:val="26"/>
          <w:szCs w:val="26"/>
        </w:rPr>
      </w:pPr>
      <w:r w:rsidRPr="00F4244F">
        <w:rPr>
          <w:rFonts w:ascii="Times New Roman" w:hAnsi="Times New Roman" w:cs="Times New Roman"/>
          <w:b/>
          <w:bCs/>
          <w:sz w:val="26"/>
          <w:szCs w:val="26"/>
        </w:rPr>
        <w:t>"A STABLE Act számos olyan elemet tartalmaz, amelyet támogatok, például a tokenek teljes tartalékkal történő fedezését és a kibocsátók tevékenységének korlátozását, de több területen még hiányosságokat mutat"</w:t>
      </w:r>
      <w:r w:rsidRPr="00F4244F">
        <w:rPr>
          <w:rFonts w:ascii="Times New Roman" w:hAnsi="Times New Roman" w:cs="Times New Roman"/>
          <w:sz w:val="26"/>
          <w:szCs w:val="26"/>
        </w:rPr>
        <w:t xml:space="preserve"> – mondta </w:t>
      </w:r>
      <w:proofErr w:type="spellStart"/>
      <w:r w:rsidRPr="00F4244F">
        <w:rPr>
          <w:rFonts w:ascii="Times New Roman" w:hAnsi="Times New Roman" w:cs="Times New Roman"/>
          <w:sz w:val="26"/>
          <w:szCs w:val="26"/>
        </w:rPr>
        <w:t>Massad</w:t>
      </w:r>
      <w:proofErr w:type="spellEnd"/>
      <w:r w:rsidRPr="00F4244F">
        <w:rPr>
          <w:rFonts w:ascii="Times New Roman" w:hAnsi="Times New Roman" w:cs="Times New Roman"/>
          <w:sz w:val="26"/>
          <w:szCs w:val="26"/>
        </w:rPr>
        <w:t xml:space="preserve"> február 11-én egy washingtoni albizottsági meghallgatáson.</w:t>
      </w:r>
    </w:p>
    <w:p w14:paraId="7FB946E9" w14:textId="30194E21" w:rsidR="00F4244F" w:rsidRPr="00F21725" w:rsidRDefault="00F4244F" w:rsidP="00F21725">
      <w:pPr>
        <w:jc w:val="both"/>
        <w:rPr>
          <w:rFonts w:ascii="Times New Roman" w:hAnsi="Times New Roman" w:cs="Times New Roman"/>
          <w:sz w:val="26"/>
          <w:szCs w:val="26"/>
        </w:rPr>
      </w:pPr>
      <w:r w:rsidRPr="00F21725">
        <w:rPr>
          <w:rFonts w:ascii="Times New Roman" w:hAnsi="Times New Roman" w:cs="Times New Roman"/>
          <w:sz w:val="26"/>
          <w:szCs w:val="26"/>
        </w:rPr>
        <w:br w:type="page"/>
      </w:r>
    </w:p>
    <w:p w14:paraId="6FABF93B" w14:textId="7A41CC13" w:rsidR="007153BD" w:rsidRPr="007153BD" w:rsidRDefault="007153BD" w:rsidP="002F4B09">
      <w:pPr>
        <w:pStyle w:val="Cmsor1"/>
        <w:jc w:val="center"/>
        <w:rPr>
          <w:rFonts w:ascii="Times New Roman" w:hAnsi="Times New Roman" w:cs="Times New Roman"/>
          <w:color w:val="auto"/>
        </w:rPr>
      </w:pPr>
      <w:bookmarkStart w:id="35" w:name="_Toc194604092"/>
      <w:r w:rsidRPr="007153BD">
        <w:rPr>
          <w:rFonts w:ascii="Times New Roman" w:hAnsi="Times New Roman" w:cs="Times New Roman"/>
          <w:color w:val="auto"/>
        </w:rPr>
        <w:lastRenderedPageBreak/>
        <w:t>A nap kripto hírei</w:t>
      </w:r>
      <w:r w:rsidR="00FA47B4" w:rsidRPr="002F4B09">
        <w:rPr>
          <w:rFonts w:ascii="Times New Roman" w:hAnsi="Times New Roman" w:cs="Times New Roman"/>
          <w:color w:val="auto"/>
        </w:rPr>
        <w:t xml:space="preserve"> – </w:t>
      </w:r>
      <w:r w:rsidRPr="007153BD">
        <w:rPr>
          <w:rFonts w:ascii="Times New Roman" w:hAnsi="Times New Roman" w:cs="Times New Roman"/>
          <w:color w:val="auto"/>
        </w:rPr>
        <w:t>2025. február 20.</w:t>
      </w:r>
      <w:bookmarkEnd w:id="35"/>
    </w:p>
    <w:p w14:paraId="33854C30" w14:textId="77777777" w:rsidR="007153BD" w:rsidRPr="007153BD" w:rsidRDefault="007153BD" w:rsidP="00F21725">
      <w:pPr>
        <w:jc w:val="both"/>
        <w:rPr>
          <w:rFonts w:ascii="Times New Roman" w:hAnsi="Times New Roman" w:cs="Times New Roman"/>
          <w:sz w:val="26"/>
          <w:szCs w:val="26"/>
        </w:rPr>
      </w:pPr>
      <w:r w:rsidRPr="007153BD">
        <w:rPr>
          <w:rFonts w:ascii="Times New Roman" w:hAnsi="Times New Roman" w:cs="Times New Roman"/>
          <w:b/>
          <w:bCs/>
          <w:sz w:val="26"/>
          <w:szCs w:val="26"/>
        </w:rPr>
        <w:t>1.</w:t>
      </w:r>
    </w:p>
    <w:p w14:paraId="1BC89BBD" w14:textId="77777777" w:rsidR="007153BD" w:rsidRPr="007153BD" w:rsidRDefault="007153BD" w:rsidP="00F21725">
      <w:pPr>
        <w:jc w:val="both"/>
        <w:rPr>
          <w:rFonts w:ascii="Times New Roman" w:hAnsi="Times New Roman" w:cs="Times New Roman"/>
          <w:sz w:val="26"/>
          <w:szCs w:val="26"/>
        </w:rPr>
      </w:pPr>
      <w:r w:rsidRPr="007153BD">
        <w:rPr>
          <w:rFonts w:ascii="Times New Roman" w:hAnsi="Times New Roman" w:cs="Times New Roman"/>
          <w:b/>
          <w:bCs/>
          <w:sz w:val="26"/>
          <w:szCs w:val="26"/>
        </w:rPr>
        <w:t xml:space="preserve">Az SEC visszavonja saját fellebbezését a </w:t>
      </w:r>
      <w:proofErr w:type="spellStart"/>
      <w:r w:rsidRPr="007153BD">
        <w:rPr>
          <w:rFonts w:ascii="Times New Roman" w:hAnsi="Times New Roman" w:cs="Times New Roman"/>
          <w:b/>
          <w:bCs/>
          <w:sz w:val="26"/>
          <w:szCs w:val="26"/>
        </w:rPr>
        <w:t>kriptós</w:t>
      </w:r>
      <w:proofErr w:type="spellEnd"/>
      <w:r w:rsidRPr="007153BD">
        <w:rPr>
          <w:rFonts w:ascii="Times New Roman" w:hAnsi="Times New Roman" w:cs="Times New Roman"/>
          <w:b/>
          <w:bCs/>
          <w:sz w:val="26"/>
          <w:szCs w:val="26"/>
        </w:rPr>
        <w:t xml:space="preserve"> bróker-kereskedő szabályok ügyében</w:t>
      </w:r>
    </w:p>
    <w:p w14:paraId="7A0B7461" w14:textId="77777777" w:rsidR="007153BD" w:rsidRPr="007153BD" w:rsidRDefault="007153BD" w:rsidP="00F21725">
      <w:pPr>
        <w:jc w:val="both"/>
        <w:rPr>
          <w:rFonts w:ascii="Times New Roman" w:hAnsi="Times New Roman" w:cs="Times New Roman"/>
          <w:sz w:val="26"/>
          <w:szCs w:val="26"/>
        </w:rPr>
      </w:pPr>
      <w:r w:rsidRPr="007153BD">
        <w:rPr>
          <w:rFonts w:ascii="Times New Roman" w:hAnsi="Times New Roman" w:cs="Times New Roman"/>
          <w:sz w:val="26"/>
          <w:szCs w:val="26"/>
        </w:rPr>
        <w:t>Az Egyesült Államok Értékpapír- és Tőzsdefelügyelete (SEC) felhagyott azzal a törekvésével, hogy visszavonassa azt a bírósági döntést, amely megakadályozta egy vitatott bróker-kereskedő szabály életbe léptetését. Ez a szabály lehetővé tette volna a hatóság számára, hogy joghatóságot gyakoroljon a decentralizált kriptovaluta protokollok felett.</w:t>
      </w:r>
    </w:p>
    <w:p w14:paraId="247C9B76" w14:textId="77777777" w:rsidR="007153BD" w:rsidRPr="007153BD" w:rsidRDefault="007153BD" w:rsidP="00F21725">
      <w:pPr>
        <w:jc w:val="both"/>
        <w:rPr>
          <w:rFonts w:ascii="Times New Roman" w:hAnsi="Times New Roman" w:cs="Times New Roman"/>
          <w:sz w:val="26"/>
          <w:szCs w:val="26"/>
        </w:rPr>
      </w:pPr>
      <w:r w:rsidRPr="007153BD">
        <w:rPr>
          <w:rFonts w:ascii="Times New Roman" w:hAnsi="Times New Roman" w:cs="Times New Roman"/>
          <w:sz w:val="26"/>
          <w:szCs w:val="26"/>
        </w:rPr>
        <w:t>A SEC egy rövid, február 19-én benyújtott beadványában közölte az Ötödik Kerületi Fellebbviteli Bírósággal, hogy "önkéntesen visszavonja ezt a fellebbezést."</w:t>
      </w:r>
    </w:p>
    <w:p w14:paraId="5B64B8D6" w14:textId="77777777" w:rsidR="007153BD" w:rsidRPr="007153BD" w:rsidRDefault="007153BD" w:rsidP="00F21725">
      <w:pPr>
        <w:jc w:val="both"/>
        <w:rPr>
          <w:rFonts w:ascii="Times New Roman" w:hAnsi="Times New Roman" w:cs="Times New Roman"/>
          <w:sz w:val="26"/>
          <w:szCs w:val="26"/>
        </w:rPr>
      </w:pPr>
      <w:r w:rsidRPr="007153BD">
        <w:rPr>
          <w:rFonts w:ascii="Times New Roman" w:hAnsi="Times New Roman" w:cs="Times New Roman"/>
          <w:sz w:val="26"/>
          <w:szCs w:val="26"/>
        </w:rPr>
        <w:t xml:space="preserve">A múlt hónapban, alig néhány nappal azelőtt, hogy az akkori SEC-elnök, Gary </w:t>
      </w:r>
      <w:proofErr w:type="spellStart"/>
      <w:r w:rsidRPr="007153BD">
        <w:rPr>
          <w:rFonts w:ascii="Times New Roman" w:hAnsi="Times New Roman" w:cs="Times New Roman"/>
          <w:sz w:val="26"/>
          <w:szCs w:val="26"/>
        </w:rPr>
        <w:t>Gensler</w:t>
      </w:r>
      <w:proofErr w:type="spellEnd"/>
      <w:r w:rsidRPr="007153BD">
        <w:rPr>
          <w:rFonts w:ascii="Times New Roman" w:hAnsi="Times New Roman" w:cs="Times New Roman"/>
          <w:sz w:val="26"/>
          <w:szCs w:val="26"/>
        </w:rPr>
        <w:t xml:space="preserve"> távozott hivatalából, az ügynökség fellebbezést nyújtott be egy texasi szövetségi bíró novemberi döntése ellen, amely blokkolta a szabály meghatározásának módosítását.</w:t>
      </w:r>
    </w:p>
    <w:p w14:paraId="4213C1B5" w14:textId="77777777" w:rsidR="007153BD" w:rsidRPr="007153BD" w:rsidRDefault="007153BD" w:rsidP="00F21725">
      <w:pPr>
        <w:jc w:val="both"/>
        <w:rPr>
          <w:rFonts w:ascii="Times New Roman" w:hAnsi="Times New Roman" w:cs="Times New Roman"/>
          <w:sz w:val="26"/>
          <w:szCs w:val="26"/>
        </w:rPr>
      </w:pPr>
      <w:r w:rsidRPr="007153BD">
        <w:rPr>
          <w:rFonts w:ascii="Times New Roman" w:hAnsi="Times New Roman" w:cs="Times New Roman"/>
          <w:b/>
          <w:bCs/>
          <w:sz w:val="26"/>
          <w:szCs w:val="26"/>
        </w:rPr>
        <w:t>Az SEC önkéntes visszavonása lezárja a jogi csatát</w:t>
      </w:r>
    </w:p>
    <w:p w14:paraId="0AFB200A" w14:textId="77777777" w:rsidR="007153BD" w:rsidRPr="007153BD" w:rsidRDefault="007153BD" w:rsidP="00F21725">
      <w:pPr>
        <w:jc w:val="both"/>
        <w:rPr>
          <w:rFonts w:ascii="Times New Roman" w:hAnsi="Times New Roman" w:cs="Times New Roman"/>
          <w:sz w:val="26"/>
          <w:szCs w:val="26"/>
        </w:rPr>
      </w:pPr>
      <w:r w:rsidRPr="007153BD">
        <w:rPr>
          <w:rFonts w:ascii="Times New Roman" w:hAnsi="Times New Roman" w:cs="Times New Roman"/>
          <w:sz w:val="26"/>
          <w:szCs w:val="26"/>
        </w:rPr>
        <w:t xml:space="preserve">"Teljes és totális győzelem a mai napon az SEC ellen a bróker-kereskedő szabály ügyében" – mondta </w:t>
      </w:r>
      <w:proofErr w:type="spellStart"/>
      <w:r w:rsidRPr="007153BD">
        <w:rPr>
          <w:rFonts w:ascii="Times New Roman" w:hAnsi="Times New Roman" w:cs="Times New Roman"/>
          <w:sz w:val="26"/>
          <w:szCs w:val="26"/>
        </w:rPr>
        <w:t>Kristin</w:t>
      </w:r>
      <w:proofErr w:type="spellEnd"/>
      <w:r w:rsidRPr="007153BD">
        <w:rPr>
          <w:rFonts w:ascii="Times New Roman" w:hAnsi="Times New Roman" w:cs="Times New Roman"/>
          <w:sz w:val="26"/>
          <w:szCs w:val="26"/>
        </w:rPr>
        <w:t xml:space="preserve"> Smith, a Blockchain </w:t>
      </w:r>
      <w:proofErr w:type="spellStart"/>
      <w:r w:rsidRPr="007153BD">
        <w:rPr>
          <w:rFonts w:ascii="Times New Roman" w:hAnsi="Times New Roman" w:cs="Times New Roman"/>
          <w:sz w:val="26"/>
          <w:szCs w:val="26"/>
        </w:rPr>
        <w:t>Association</w:t>
      </w:r>
      <w:proofErr w:type="spellEnd"/>
      <w:r w:rsidRPr="007153BD">
        <w:rPr>
          <w:rFonts w:ascii="Times New Roman" w:hAnsi="Times New Roman" w:cs="Times New Roman"/>
          <w:sz w:val="26"/>
          <w:szCs w:val="26"/>
        </w:rPr>
        <w:t xml:space="preserve"> vezérigazgatója február 19-i bejegyzésében az X platformon. "A </w:t>
      </w:r>
      <w:proofErr w:type="spellStart"/>
      <w:r w:rsidRPr="007153BD">
        <w:rPr>
          <w:rFonts w:ascii="Times New Roman" w:hAnsi="Times New Roman" w:cs="Times New Roman"/>
          <w:sz w:val="26"/>
          <w:szCs w:val="26"/>
        </w:rPr>
        <w:t>kriptoipar</w:t>
      </w:r>
      <w:proofErr w:type="spellEnd"/>
      <w:r w:rsidRPr="007153BD">
        <w:rPr>
          <w:rFonts w:ascii="Times New Roman" w:hAnsi="Times New Roman" w:cs="Times New Roman"/>
          <w:sz w:val="26"/>
          <w:szCs w:val="26"/>
        </w:rPr>
        <w:t xml:space="preserve"> most fellélegezhet."</w:t>
      </w:r>
    </w:p>
    <w:p w14:paraId="5F08C698" w14:textId="77777777" w:rsidR="007153BD" w:rsidRPr="007153BD" w:rsidRDefault="007153BD" w:rsidP="00F21725">
      <w:pPr>
        <w:jc w:val="both"/>
        <w:rPr>
          <w:rFonts w:ascii="Times New Roman" w:hAnsi="Times New Roman" w:cs="Times New Roman"/>
          <w:sz w:val="26"/>
          <w:szCs w:val="26"/>
        </w:rPr>
      </w:pPr>
      <w:proofErr w:type="spellStart"/>
      <w:r w:rsidRPr="007153BD">
        <w:rPr>
          <w:rFonts w:ascii="Times New Roman" w:hAnsi="Times New Roman" w:cs="Times New Roman"/>
          <w:sz w:val="26"/>
          <w:szCs w:val="26"/>
        </w:rPr>
        <w:t>Trump</w:t>
      </w:r>
      <w:proofErr w:type="spellEnd"/>
      <w:r w:rsidRPr="007153BD">
        <w:rPr>
          <w:rFonts w:ascii="Times New Roman" w:hAnsi="Times New Roman" w:cs="Times New Roman"/>
          <w:sz w:val="26"/>
          <w:szCs w:val="26"/>
        </w:rPr>
        <w:t xml:space="preserve"> Paul </w:t>
      </w:r>
      <w:proofErr w:type="spellStart"/>
      <w:r w:rsidRPr="007153BD">
        <w:rPr>
          <w:rFonts w:ascii="Times New Roman" w:hAnsi="Times New Roman" w:cs="Times New Roman"/>
          <w:sz w:val="26"/>
          <w:szCs w:val="26"/>
        </w:rPr>
        <w:t>Atkins</w:t>
      </w:r>
      <w:proofErr w:type="spellEnd"/>
      <w:r w:rsidRPr="007153BD">
        <w:rPr>
          <w:rFonts w:ascii="Times New Roman" w:hAnsi="Times New Roman" w:cs="Times New Roman"/>
          <w:sz w:val="26"/>
          <w:szCs w:val="26"/>
        </w:rPr>
        <w:t xml:space="preserve"> korábbi SEC-biztost jelölte ki az ügynökség élére. Az SEC fokozatosan leépíti vagy felfüggeszti a </w:t>
      </w:r>
      <w:proofErr w:type="spellStart"/>
      <w:r w:rsidRPr="007153BD">
        <w:rPr>
          <w:rFonts w:ascii="Times New Roman" w:hAnsi="Times New Roman" w:cs="Times New Roman"/>
          <w:sz w:val="26"/>
          <w:szCs w:val="26"/>
        </w:rPr>
        <w:t>kriptovállalatok</w:t>
      </w:r>
      <w:proofErr w:type="spellEnd"/>
      <w:r w:rsidRPr="007153BD">
        <w:rPr>
          <w:rFonts w:ascii="Times New Roman" w:hAnsi="Times New Roman" w:cs="Times New Roman"/>
          <w:sz w:val="26"/>
          <w:szCs w:val="26"/>
        </w:rPr>
        <w:t xml:space="preserve"> elleni eljárásokat.</w:t>
      </w:r>
    </w:p>
    <w:p w14:paraId="6EB7A070" w14:textId="77777777" w:rsidR="007153BD" w:rsidRPr="007153BD" w:rsidRDefault="007153BD" w:rsidP="00F21725">
      <w:pPr>
        <w:jc w:val="both"/>
        <w:rPr>
          <w:rFonts w:ascii="Times New Roman" w:hAnsi="Times New Roman" w:cs="Times New Roman"/>
          <w:sz w:val="26"/>
          <w:szCs w:val="26"/>
        </w:rPr>
      </w:pPr>
      <w:r w:rsidRPr="007153BD">
        <w:rPr>
          <w:rFonts w:ascii="Times New Roman" w:hAnsi="Times New Roman" w:cs="Times New Roman"/>
          <w:b/>
          <w:bCs/>
          <w:sz w:val="26"/>
          <w:szCs w:val="26"/>
        </w:rPr>
        <w:t>2.</w:t>
      </w:r>
    </w:p>
    <w:p w14:paraId="1592E61F" w14:textId="77777777" w:rsidR="007153BD" w:rsidRPr="007153BD" w:rsidRDefault="007153BD" w:rsidP="00F21725">
      <w:pPr>
        <w:jc w:val="both"/>
        <w:rPr>
          <w:rFonts w:ascii="Times New Roman" w:hAnsi="Times New Roman" w:cs="Times New Roman"/>
          <w:sz w:val="26"/>
          <w:szCs w:val="26"/>
        </w:rPr>
      </w:pPr>
      <w:r w:rsidRPr="007153BD">
        <w:rPr>
          <w:rFonts w:ascii="Times New Roman" w:hAnsi="Times New Roman" w:cs="Times New Roman"/>
          <w:b/>
          <w:bCs/>
          <w:sz w:val="26"/>
          <w:szCs w:val="26"/>
        </w:rPr>
        <w:t xml:space="preserve">Tíz cég kapott engedélyt </w:t>
      </w:r>
      <w:proofErr w:type="spellStart"/>
      <w:r w:rsidRPr="007153BD">
        <w:rPr>
          <w:rFonts w:ascii="Times New Roman" w:hAnsi="Times New Roman" w:cs="Times New Roman"/>
          <w:b/>
          <w:bCs/>
          <w:sz w:val="26"/>
          <w:szCs w:val="26"/>
        </w:rPr>
        <w:t>stabilcoin</w:t>
      </w:r>
      <w:proofErr w:type="spellEnd"/>
      <w:r w:rsidRPr="007153BD">
        <w:rPr>
          <w:rFonts w:ascii="Times New Roman" w:hAnsi="Times New Roman" w:cs="Times New Roman"/>
          <w:b/>
          <w:bCs/>
          <w:sz w:val="26"/>
          <w:szCs w:val="26"/>
        </w:rPr>
        <w:t xml:space="preserve"> kibocsátásra az EU-ban a MiCA szabályozás alapján</w:t>
      </w:r>
    </w:p>
    <w:p w14:paraId="3F92E96F" w14:textId="77777777" w:rsidR="007153BD" w:rsidRPr="007153BD" w:rsidRDefault="007153BD" w:rsidP="00F21725">
      <w:pPr>
        <w:jc w:val="both"/>
        <w:rPr>
          <w:rFonts w:ascii="Times New Roman" w:hAnsi="Times New Roman" w:cs="Times New Roman"/>
          <w:sz w:val="26"/>
          <w:szCs w:val="26"/>
        </w:rPr>
      </w:pPr>
      <w:r w:rsidRPr="007153BD">
        <w:rPr>
          <w:rFonts w:ascii="Times New Roman" w:hAnsi="Times New Roman" w:cs="Times New Roman"/>
          <w:sz w:val="26"/>
          <w:szCs w:val="26"/>
        </w:rPr>
        <w:t xml:space="preserve">Az Európai Unióban jelenleg tíz vállalat rendelkezik engedéllyel </w:t>
      </w:r>
      <w:proofErr w:type="spellStart"/>
      <w:r w:rsidRPr="007153BD">
        <w:rPr>
          <w:rFonts w:ascii="Times New Roman" w:hAnsi="Times New Roman" w:cs="Times New Roman"/>
          <w:sz w:val="26"/>
          <w:szCs w:val="26"/>
        </w:rPr>
        <w:t>stabilcoinok</w:t>
      </w:r>
      <w:proofErr w:type="spellEnd"/>
      <w:r w:rsidRPr="007153BD">
        <w:rPr>
          <w:rFonts w:ascii="Times New Roman" w:hAnsi="Times New Roman" w:cs="Times New Roman"/>
          <w:sz w:val="26"/>
          <w:szCs w:val="26"/>
        </w:rPr>
        <w:t xml:space="preserve"> kibocsátására a </w:t>
      </w:r>
      <w:proofErr w:type="spellStart"/>
      <w:r w:rsidRPr="007153BD">
        <w:rPr>
          <w:rFonts w:ascii="Times New Roman" w:hAnsi="Times New Roman" w:cs="Times New Roman"/>
          <w:b/>
          <w:bCs/>
          <w:sz w:val="26"/>
          <w:szCs w:val="26"/>
        </w:rPr>
        <w:t>Markets</w:t>
      </w:r>
      <w:proofErr w:type="spellEnd"/>
      <w:r w:rsidRPr="007153BD">
        <w:rPr>
          <w:rFonts w:ascii="Times New Roman" w:hAnsi="Times New Roman" w:cs="Times New Roman"/>
          <w:b/>
          <w:bCs/>
          <w:sz w:val="26"/>
          <w:szCs w:val="26"/>
        </w:rPr>
        <w:t xml:space="preserve"> in Crypto-Assets (MiCA)</w:t>
      </w:r>
      <w:r w:rsidRPr="007153BD">
        <w:rPr>
          <w:rFonts w:ascii="Times New Roman" w:hAnsi="Times New Roman" w:cs="Times New Roman"/>
          <w:sz w:val="26"/>
          <w:szCs w:val="26"/>
        </w:rPr>
        <w:t> szabályozási keretrendszer alapján.</w:t>
      </w:r>
    </w:p>
    <w:p w14:paraId="02122DAE" w14:textId="77777777" w:rsidR="007153BD" w:rsidRPr="007153BD" w:rsidRDefault="007153BD" w:rsidP="00F21725">
      <w:pPr>
        <w:jc w:val="both"/>
        <w:rPr>
          <w:rFonts w:ascii="Times New Roman" w:hAnsi="Times New Roman" w:cs="Times New Roman"/>
          <w:sz w:val="26"/>
          <w:szCs w:val="26"/>
        </w:rPr>
      </w:pPr>
      <w:r w:rsidRPr="007153BD">
        <w:rPr>
          <w:rFonts w:ascii="Times New Roman" w:hAnsi="Times New Roman" w:cs="Times New Roman"/>
          <w:sz w:val="26"/>
          <w:szCs w:val="26"/>
        </w:rPr>
        <w:t xml:space="preserve">Patrick Hansen, a </w:t>
      </w:r>
      <w:proofErr w:type="spellStart"/>
      <w:r w:rsidRPr="007153BD">
        <w:rPr>
          <w:rFonts w:ascii="Times New Roman" w:hAnsi="Times New Roman" w:cs="Times New Roman"/>
          <w:sz w:val="26"/>
          <w:szCs w:val="26"/>
        </w:rPr>
        <w:t>Circle</w:t>
      </w:r>
      <w:proofErr w:type="spellEnd"/>
      <w:r w:rsidRPr="007153BD">
        <w:rPr>
          <w:rFonts w:ascii="Times New Roman" w:hAnsi="Times New Roman" w:cs="Times New Roman"/>
          <w:sz w:val="26"/>
          <w:szCs w:val="26"/>
        </w:rPr>
        <w:t xml:space="preserve"> EU stratégiáért és szabályozási ügyekért felelős igazgatója szerint az engedélyezett cégek listája a következő: </w:t>
      </w:r>
      <w:r w:rsidRPr="007153BD">
        <w:rPr>
          <w:rFonts w:ascii="Times New Roman" w:hAnsi="Times New Roman" w:cs="Times New Roman"/>
          <w:b/>
          <w:bCs/>
          <w:sz w:val="26"/>
          <w:szCs w:val="26"/>
        </w:rPr>
        <w:t xml:space="preserve">Banking </w:t>
      </w:r>
      <w:proofErr w:type="spellStart"/>
      <w:r w:rsidRPr="007153BD">
        <w:rPr>
          <w:rFonts w:ascii="Times New Roman" w:hAnsi="Times New Roman" w:cs="Times New Roman"/>
          <w:b/>
          <w:bCs/>
          <w:sz w:val="26"/>
          <w:szCs w:val="26"/>
        </w:rPr>
        <w:t>Circle</w:t>
      </w:r>
      <w:proofErr w:type="spellEnd"/>
      <w:r w:rsidRPr="007153BD">
        <w:rPr>
          <w:rFonts w:ascii="Times New Roman" w:hAnsi="Times New Roman" w:cs="Times New Roman"/>
          <w:b/>
          <w:bCs/>
          <w:sz w:val="26"/>
          <w:szCs w:val="26"/>
        </w:rPr>
        <w:t xml:space="preserve">, </w:t>
      </w:r>
      <w:proofErr w:type="spellStart"/>
      <w:r w:rsidRPr="007153BD">
        <w:rPr>
          <w:rFonts w:ascii="Times New Roman" w:hAnsi="Times New Roman" w:cs="Times New Roman"/>
          <w:b/>
          <w:bCs/>
          <w:sz w:val="26"/>
          <w:szCs w:val="26"/>
        </w:rPr>
        <w:t>Circle</w:t>
      </w:r>
      <w:proofErr w:type="spellEnd"/>
      <w:r w:rsidRPr="007153BD">
        <w:rPr>
          <w:rFonts w:ascii="Times New Roman" w:hAnsi="Times New Roman" w:cs="Times New Roman"/>
          <w:b/>
          <w:bCs/>
          <w:sz w:val="26"/>
          <w:szCs w:val="26"/>
        </w:rPr>
        <w:t xml:space="preserve">, Crypto.Com, Fiat Republic, </w:t>
      </w:r>
      <w:proofErr w:type="spellStart"/>
      <w:r w:rsidRPr="007153BD">
        <w:rPr>
          <w:rFonts w:ascii="Times New Roman" w:hAnsi="Times New Roman" w:cs="Times New Roman"/>
          <w:b/>
          <w:bCs/>
          <w:sz w:val="26"/>
          <w:szCs w:val="26"/>
        </w:rPr>
        <w:t>Membrane</w:t>
      </w:r>
      <w:proofErr w:type="spellEnd"/>
      <w:r w:rsidRPr="007153BD">
        <w:rPr>
          <w:rFonts w:ascii="Times New Roman" w:hAnsi="Times New Roman" w:cs="Times New Roman"/>
          <w:b/>
          <w:bCs/>
          <w:sz w:val="26"/>
          <w:szCs w:val="26"/>
        </w:rPr>
        <w:t xml:space="preserve"> Finance, </w:t>
      </w:r>
      <w:proofErr w:type="spellStart"/>
      <w:r w:rsidRPr="007153BD">
        <w:rPr>
          <w:rFonts w:ascii="Times New Roman" w:hAnsi="Times New Roman" w:cs="Times New Roman"/>
          <w:b/>
          <w:bCs/>
          <w:sz w:val="26"/>
          <w:szCs w:val="26"/>
        </w:rPr>
        <w:t>Quantoz</w:t>
      </w:r>
      <w:proofErr w:type="spellEnd"/>
      <w:r w:rsidRPr="007153BD">
        <w:rPr>
          <w:rFonts w:ascii="Times New Roman" w:hAnsi="Times New Roman" w:cs="Times New Roman"/>
          <w:b/>
          <w:bCs/>
          <w:sz w:val="26"/>
          <w:szCs w:val="26"/>
        </w:rPr>
        <w:t xml:space="preserve"> </w:t>
      </w:r>
      <w:proofErr w:type="spellStart"/>
      <w:r w:rsidRPr="007153BD">
        <w:rPr>
          <w:rFonts w:ascii="Times New Roman" w:hAnsi="Times New Roman" w:cs="Times New Roman"/>
          <w:b/>
          <w:bCs/>
          <w:sz w:val="26"/>
          <w:szCs w:val="26"/>
        </w:rPr>
        <w:t>Payments</w:t>
      </w:r>
      <w:proofErr w:type="spellEnd"/>
      <w:r w:rsidRPr="007153BD">
        <w:rPr>
          <w:rFonts w:ascii="Times New Roman" w:hAnsi="Times New Roman" w:cs="Times New Roman"/>
          <w:b/>
          <w:bCs/>
          <w:sz w:val="26"/>
          <w:szCs w:val="26"/>
        </w:rPr>
        <w:t xml:space="preserve">, </w:t>
      </w:r>
      <w:proofErr w:type="spellStart"/>
      <w:r w:rsidRPr="007153BD">
        <w:rPr>
          <w:rFonts w:ascii="Times New Roman" w:hAnsi="Times New Roman" w:cs="Times New Roman"/>
          <w:b/>
          <w:bCs/>
          <w:sz w:val="26"/>
          <w:szCs w:val="26"/>
        </w:rPr>
        <w:t>Schuman</w:t>
      </w:r>
      <w:proofErr w:type="spellEnd"/>
      <w:r w:rsidRPr="007153BD">
        <w:rPr>
          <w:rFonts w:ascii="Times New Roman" w:hAnsi="Times New Roman" w:cs="Times New Roman"/>
          <w:b/>
          <w:bCs/>
          <w:sz w:val="26"/>
          <w:szCs w:val="26"/>
        </w:rPr>
        <w:t xml:space="preserve"> Financial, </w:t>
      </w:r>
      <w:proofErr w:type="spellStart"/>
      <w:r w:rsidRPr="007153BD">
        <w:rPr>
          <w:rFonts w:ascii="Times New Roman" w:hAnsi="Times New Roman" w:cs="Times New Roman"/>
          <w:b/>
          <w:bCs/>
          <w:sz w:val="26"/>
          <w:szCs w:val="26"/>
        </w:rPr>
        <w:t>Societe</w:t>
      </w:r>
      <w:proofErr w:type="spellEnd"/>
      <w:r w:rsidRPr="007153BD">
        <w:rPr>
          <w:rFonts w:ascii="Times New Roman" w:hAnsi="Times New Roman" w:cs="Times New Roman"/>
          <w:b/>
          <w:bCs/>
          <w:sz w:val="26"/>
          <w:szCs w:val="26"/>
        </w:rPr>
        <w:t xml:space="preserve"> </w:t>
      </w:r>
      <w:proofErr w:type="spellStart"/>
      <w:r w:rsidRPr="007153BD">
        <w:rPr>
          <w:rFonts w:ascii="Times New Roman" w:hAnsi="Times New Roman" w:cs="Times New Roman"/>
          <w:b/>
          <w:bCs/>
          <w:sz w:val="26"/>
          <w:szCs w:val="26"/>
        </w:rPr>
        <w:t>Generale</w:t>
      </w:r>
      <w:proofErr w:type="spellEnd"/>
      <w:r w:rsidRPr="007153BD">
        <w:rPr>
          <w:rFonts w:ascii="Times New Roman" w:hAnsi="Times New Roman" w:cs="Times New Roman"/>
          <w:b/>
          <w:bCs/>
          <w:sz w:val="26"/>
          <w:szCs w:val="26"/>
        </w:rPr>
        <w:t xml:space="preserve">, </w:t>
      </w:r>
      <w:proofErr w:type="spellStart"/>
      <w:r w:rsidRPr="007153BD">
        <w:rPr>
          <w:rFonts w:ascii="Times New Roman" w:hAnsi="Times New Roman" w:cs="Times New Roman"/>
          <w:b/>
          <w:bCs/>
          <w:sz w:val="26"/>
          <w:szCs w:val="26"/>
        </w:rPr>
        <w:t>StabIR</w:t>
      </w:r>
      <w:proofErr w:type="spellEnd"/>
      <w:r w:rsidRPr="007153BD">
        <w:rPr>
          <w:rFonts w:ascii="Times New Roman" w:hAnsi="Times New Roman" w:cs="Times New Roman"/>
          <w:b/>
          <w:bCs/>
          <w:sz w:val="26"/>
          <w:szCs w:val="26"/>
        </w:rPr>
        <w:t xml:space="preserve"> és </w:t>
      </w:r>
      <w:proofErr w:type="spellStart"/>
      <w:r w:rsidRPr="007153BD">
        <w:rPr>
          <w:rFonts w:ascii="Times New Roman" w:hAnsi="Times New Roman" w:cs="Times New Roman"/>
          <w:b/>
          <w:bCs/>
          <w:sz w:val="26"/>
          <w:szCs w:val="26"/>
        </w:rPr>
        <w:t>Stable</w:t>
      </w:r>
      <w:proofErr w:type="spellEnd"/>
      <w:r w:rsidRPr="007153BD">
        <w:rPr>
          <w:rFonts w:ascii="Times New Roman" w:hAnsi="Times New Roman" w:cs="Times New Roman"/>
          <w:b/>
          <w:bCs/>
          <w:sz w:val="26"/>
          <w:szCs w:val="26"/>
        </w:rPr>
        <w:t xml:space="preserve"> Mint</w:t>
      </w:r>
      <w:r w:rsidRPr="007153BD">
        <w:rPr>
          <w:rFonts w:ascii="Times New Roman" w:hAnsi="Times New Roman" w:cs="Times New Roman"/>
          <w:sz w:val="26"/>
          <w:szCs w:val="26"/>
        </w:rPr>
        <w:t>.</w:t>
      </w:r>
    </w:p>
    <w:p w14:paraId="0E6F2456" w14:textId="77777777" w:rsidR="007153BD" w:rsidRPr="007153BD" w:rsidRDefault="007153BD" w:rsidP="00F21725">
      <w:pPr>
        <w:jc w:val="both"/>
        <w:rPr>
          <w:rFonts w:ascii="Times New Roman" w:hAnsi="Times New Roman" w:cs="Times New Roman"/>
          <w:sz w:val="26"/>
          <w:szCs w:val="26"/>
        </w:rPr>
      </w:pPr>
      <w:r w:rsidRPr="007153BD">
        <w:rPr>
          <w:rFonts w:ascii="Times New Roman" w:hAnsi="Times New Roman" w:cs="Times New Roman"/>
          <w:sz w:val="26"/>
          <w:szCs w:val="26"/>
        </w:rPr>
        <w:t>Hansen hozzátette, hogy ez a tíz szolgáltató összesen </w:t>
      </w:r>
      <w:r w:rsidRPr="007153BD">
        <w:rPr>
          <w:rFonts w:ascii="Times New Roman" w:hAnsi="Times New Roman" w:cs="Times New Roman"/>
          <w:b/>
          <w:bCs/>
          <w:sz w:val="26"/>
          <w:szCs w:val="26"/>
        </w:rPr>
        <w:t xml:space="preserve">tíz euróhoz kötött </w:t>
      </w:r>
      <w:proofErr w:type="spellStart"/>
      <w:r w:rsidRPr="007153BD">
        <w:rPr>
          <w:rFonts w:ascii="Times New Roman" w:hAnsi="Times New Roman" w:cs="Times New Roman"/>
          <w:b/>
          <w:bCs/>
          <w:sz w:val="26"/>
          <w:szCs w:val="26"/>
        </w:rPr>
        <w:t>stabilcoint</w:t>
      </w:r>
      <w:proofErr w:type="spellEnd"/>
      <w:r w:rsidRPr="007153BD">
        <w:rPr>
          <w:rFonts w:ascii="Times New Roman" w:hAnsi="Times New Roman" w:cs="Times New Roman"/>
          <w:b/>
          <w:bCs/>
          <w:sz w:val="26"/>
          <w:szCs w:val="26"/>
        </w:rPr>
        <w:t xml:space="preserve"> és öt amerikai dollárhoz kötött </w:t>
      </w:r>
      <w:proofErr w:type="spellStart"/>
      <w:r w:rsidRPr="007153BD">
        <w:rPr>
          <w:rFonts w:ascii="Times New Roman" w:hAnsi="Times New Roman" w:cs="Times New Roman"/>
          <w:b/>
          <w:bCs/>
          <w:sz w:val="26"/>
          <w:szCs w:val="26"/>
        </w:rPr>
        <w:t>stabilcoint</w:t>
      </w:r>
      <w:proofErr w:type="spellEnd"/>
      <w:r w:rsidRPr="007153BD">
        <w:rPr>
          <w:rFonts w:ascii="Times New Roman" w:hAnsi="Times New Roman" w:cs="Times New Roman"/>
          <w:sz w:val="26"/>
          <w:szCs w:val="26"/>
        </w:rPr>
        <w:t> bocsátott ki.</w:t>
      </w:r>
    </w:p>
    <w:p w14:paraId="58D1AC98" w14:textId="77777777" w:rsidR="007153BD" w:rsidRPr="007153BD" w:rsidRDefault="007153BD" w:rsidP="00F21725">
      <w:pPr>
        <w:jc w:val="both"/>
        <w:rPr>
          <w:rFonts w:ascii="Times New Roman" w:hAnsi="Times New Roman" w:cs="Times New Roman"/>
          <w:sz w:val="26"/>
          <w:szCs w:val="26"/>
        </w:rPr>
      </w:pPr>
      <w:r w:rsidRPr="007153BD">
        <w:rPr>
          <w:rFonts w:ascii="Times New Roman" w:hAnsi="Times New Roman" w:cs="Times New Roman"/>
          <w:sz w:val="26"/>
          <w:szCs w:val="26"/>
        </w:rPr>
        <w:t xml:space="preserve">Érdekesség, hogy a listáról hiányzik a világ legnagyobb piaci kapitalizációjú </w:t>
      </w:r>
      <w:proofErr w:type="spellStart"/>
      <w:r w:rsidRPr="007153BD">
        <w:rPr>
          <w:rFonts w:ascii="Times New Roman" w:hAnsi="Times New Roman" w:cs="Times New Roman"/>
          <w:sz w:val="26"/>
          <w:szCs w:val="26"/>
        </w:rPr>
        <w:t>stabilcoinjának</w:t>
      </w:r>
      <w:proofErr w:type="spellEnd"/>
      <w:r w:rsidRPr="007153BD">
        <w:rPr>
          <w:rFonts w:ascii="Times New Roman" w:hAnsi="Times New Roman" w:cs="Times New Roman"/>
          <w:sz w:val="26"/>
          <w:szCs w:val="26"/>
        </w:rPr>
        <w:t>, az </w:t>
      </w:r>
      <w:proofErr w:type="spellStart"/>
      <w:r w:rsidRPr="007153BD">
        <w:rPr>
          <w:rFonts w:ascii="Times New Roman" w:hAnsi="Times New Roman" w:cs="Times New Roman"/>
          <w:b/>
          <w:bCs/>
          <w:sz w:val="26"/>
          <w:szCs w:val="26"/>
        </w:rPr>
        <w:t>USDt-nek</w:t>
      </w:r>
      <w:proofErr w:type="spellEnd"/>
      <w:r w:rsidRPr="007153BD">
        <w:rPr>
          <w:rFonts w:ascii="Times New Roman" w:hAnsi="Times New Roman" w:cs="Times New Roman"/>
          <w:sz w:val="26"/>
          <w:szCs w:val="26"/>
        </w:rPr>
        <w:t> (</w:t>
      </w:r>
      <w:proofErr w:type="spellStart"/>
      <w:r w:rsidRPr="007153BD">
        <w:rPr>
          <w:rFonts w:ascii="Times New Roman" w:hAnsi="Times New Roman" w:cs="Times New Roman"/>
          <w:sz w:val="26"/>
          <w:szCs w:val="26"/>
        </w:rPr>
        <w:t>Tether</w:t>
      </w:r>
      <w:proofErr w:type="spellEnd"/>
      <w:r w:rsidRPr="007153BD">
        <w:rPr>
          <w:rFonts w:ascii="Times New Roman" w:hAnsi="Times New Roman" w:cs="Times New Roman"/>
          <w:sz w:val="26"/>
          <w:szCs w:val="26"/>
        </w:rPr>
        <w:t xml:space="preserve">) a kibocsátója. Az </w:t>
      </w:r>
      <w:proofErr w:type="spellStart"/>
      <w:r w:rsidRPr="007153BD">
        <w:rPr>
          <w:rFonts w:ascii="Times New Roman" w:hAnsi="Times New Roman" w:cs="Times New Roman"/>
          <w:sz w:val="26"/>
          <w:szCs w:val="26"/>
        </w:rPr>
        <w:t>USDt</w:t>
      </w:r>
      <w:proofErr w:type="spellEnd"/>
      <w:r w:rsidRPr="007153BD">
        <w:rPr>
          <w:rFonts w:ascii="Times New Roman" w:hAnsi="Times New Roman" w:cs="Times New Roman"/>
          <w:sz w:val="26"/>
          <w:szCs w:val="26"/>
        </w:rPr>
        <w:t xml:space="preserve"> piaci értéke </w:t>
      </w:r>
      <w:r w:rsidRPr="007153BD">
        <w:rPr>
          <w:rFonts w:ascii="Times New Roman" w:hAnsi="Times New Roman" w:cs="Times New Roman"/>
          <w:b/>
          <w:bCs/>
          <w:sz w:val="26"/>
          <w:szCs w:val="26"/>
        </w:rPr>
        <w:t>meghaladja a 141 milliárd dollárt</w:t>
      </w:r>
      <w:r w:rsidRPr="007153BD">
        <w:rPr>
          <w:rFonts w:ascii="Times New Roman" w:hAnsi="Times New Roman" w:cs="Times New Roman"/>
          <w:sz w:val="26"/>
          <w:szCs w:val="26"/>
        </w:rPr>
        <w:t>. Ez a hiányzás rávilágít arra a finom egyensúlyra, amely a szabályozás és a piaci lehetőségek között fennáll.</w:t>
      </w:r>
    </w:p>
    <w:p w14:paraId="0B8DC9C1" w14:textId="77777777" w:rsidR="0004765F" w:rsidRDefault="0004765F" w:rsidP="00F21725">
      <w:pPr>
        <w:jc w:val="both"/>
        <w:rPr>
          <w:rFonts w:ascii="Times New Roman" w:hAnsi="Times New Roman" w:cs="Times New Roman"/>
          <w:b/>
          <w:bCs/>
          <w:sz w:val="26"/>
          <w:szCs w:val="26"/>
        </w:rPr>
      </w:pPr>
    </w:p>
    <w:p w14:paraId="7ED71A48" w14:textId="493EDC14" w:rsidR="007153BD" w:rsidRPr="007153BD" w:rsidRDefault="007153BD" w:rsidP="00F21725">
      <w:pPr>
        <w:jc w:val="both"/>
        <w:rPr>
          <w:rFonts w:ascii="Times New Roman" w:hAnsi="Times New Roman" w:cs="Times New Roman"/>
          <w:sz w:val="26"/>
          <w:szCs w:val="26"/>
        </w:rPr>
      </w:pPr>
      <w:r w:rsidRPr="007153BD">
        <w:rPr>
          <w:rFonts w:ascii="Times New Roman" w:hAnsi="Times New Roman" w:cs="Times New Roman"/>
          <w:b/>
          <w:bCs/>
          <w:sz w:val="26"/>
          <w:szCs w:val="26"/>
        </w:rPr>
        <w:t>Megtöri az innovációt az EU szabályozása?</w:t>
      </w:r>
    </w:p>
    <w:p w14:paraId="1D183EE9" w14:textId="77777777" w:rsidR="007153BD" w:rsidRPr="007153BD" w:rsidRDefault="007153BD" w:rsidP="00F21725">
      <w:pPr>
        <w:jc w:val="both"/>
        <w:rPr>
          <w:rFonts w:ascii="Times New Roman" w:hAnsi="Times New Roman" w:cs="Times New Roman"/>
          <w:sz w:val="26"/>
          <w:szCs w:val="26"/>
        </w:rPr>
      </w:pPr>
      <w:r w:rsidRPr="007153BD">
        <w:rPr>
          <w:rFonts w:ascii="Times New Roman" w:hAnsi="Times New Roman" w:cs="Times New Roman"/>
          <w:sz w:val="26"/>
          <w:szCs w:val="26"/>
        </w:rPr>
        <w:t>Az Egyesült Államok törvényhozói egykor </w:t>
      </w:r>
      <w:r w:rsidRPr="007153BD">
        <w:rPr>
          <w:rFonts w:ascii="Times New Roman" w:hAnsi="Times New Roman" w:cs="Times New Roman"/>
          <w:b/>
          <w:bCs/>
          <w:sz w:val="26"/>
          <w:szCs w:val="26"/>
        </w:rPr>
        <w:t>példamutatónak tartották az EU kriptovaluta-szabályozási egyértelműségét</w:t>
      </w:r>
      <w:r w:rsidRPr="007153BD">
        <w:rPr>
          <w:rFonts w:ascii="Times New Roman" w:hAnsi="Times New Roman" w:cs="Times New Roman"/>
          <w:sz w:val="26"/>
          <w:szCs w:val="26"/>
        </w:rPr>
        <w:t>, ám azóta kritika érte a régiót, hogy a túlzott jogi bürokráciával </w:t>
      </w:r>
      <w:r w:rsidRPr="007153BD">
        <w:rPr>
          <w:rFonts w:ascii="Times New Roman" w:hAnsi="Times New Roman" w:cs="Times New Roman"/>
          <w:b/>
          <w:bCs/>
          <w:sz w:val="26"/>
          <w:szCs w:val="26"/>
        </w:rPr>
        <w:t>visszafogja a technológiai innovációt</w:t>
      </w:r>
      <w:r w:rsidRPr="007153BD">
        <w:rPr>
          <w:rFonts w:ascii="Times New Roman" w:hAnsi="Times New Roman" w:cs="Times New Roman"/>
          <w:sz w:val="26"/>
          <w:szCs w:val="26"/>
        </w:rPr>
        <w:t>.</w:t>
      </w:r>
    </w:p>
    <w:p w14:paraId="463222C6" w14:textId="77777777" w:rsidR="007153BD" w:rsidRPr="007153BD" w:rsidRDefault="007153BD" w:rsidP="00F21725">
      <w:pPr>
        <w:jc w:val="both"/>
        <w:rPr>
          <w:rFonts w:ascii="Times New Roman" w:hAnsi="Times New Roman" w:cs="Times New Roman"/>
          <w:sz w:val="26"/>
          <w:szCs w:val="26"/>
        </w:rPr>
      </w:pPr>
      <w:r w:rsidRPr="007153BD">
        <w:rPr>
          <w:rFonts w:ascii="Times New Roman" w:hAnsi="Times New Roman" w:cs="Times New Roman"/>
          <w:sz w:val="26"/>
          <w:szCs w:val="26"/>
        </w:rPr>
        <w:t xml:space="preserve">Steve </w:t>
      </w:r>
      <w:proofErr w:type="spellStart"/>
      <w:r w:rsidRPr="007153BD">
        <w:rPr>
          <w:rFonts w:ascii="Times New Roman" w:hAnsi="Times New Roman" w:cs="Times New Roman"/>
          <w:sz w:val="26"/>
          <w:szCs w:val="26"/>
        </w:rPr>
        <w:t>Hanke</w:t>
      </w:r>
      <w:proofErr w:type="spellEnd"/>
      <w:r w:rsidRPr="007153BD">
        <w:rPr>
          <w:rFonts w:ascii="Times New Roman" w:hAnsi="Times New Roman" w:cs="Times New Roman"/>
          <w:sz w:val="26"/>
          <w:szCs w:val="26"/>
        </w:rPr>
        <w:t xml:space="preserve"> professzor és piaci elemző az EU túlzott szabályozását okolta </w:t>
      </w:r>
      <w:r w:rsidRPr="007153BD">
        <w:rPr>
          <w:rFonts w:ascii="Times New Roman" w:hAnsi="Times New Roman" w:cs="Times New Roman"/>
          <w:b/>
          <w:bCs/>
          <w:sz w:val="26"/>
          <w:szCs w:val="26"/>
        </w:rPr>
        <w:t>az Európai Unió és az Egyesült Államok közötti GDP-különbség</w:t>
      </w:r>
      <w:r w:rsidRPr="007153BD">
        <w:rPr>
          <w:rFonts w:ascii="Times New Roman" w:hAnsi="Times New Roman" w:cs="Times New Roman"/>
          <w:sz w:val="26"/>
          <w:szCs w:val="26"/>
        </w:rPr>
        <w:t> növekedéséért.</w:t>
      </w:r>
    </w:p>
    <w:p w14:paraId="0C6CCD44" w14:textId="77777777" w:rsidR="007153BD" w:rsidRPr="007153BD" w:rsidRDefault="007153BD" w:rsidP="00F21725">
      <w:pPr>
        <w:jc w:val="both"/>
        <w:rPr>
          <w:rFonts w:ascii="Times New Roman" w:hAnsi="Times New Roman" w:cs="Times New Roman"/>
          <w:sz w:val="26"/>
          <w:szCs w:val="26"/>
        </w:rPr>
      </w:pPr>
      <w:r w:rsidRPr="007153BD">
        <w:rPr>
          <w:rFonts w:ascii="Times New Roman" w:hAnsi="Times New Roman" w:cs="Times New Roman"/>
          <w:sz w:val="26"/>
          <w:szCs w:val="26"/>
        </w:rPr>
        <w:t>A MiCA határidő 2024 decemberi lejárta előtt </w:t>
      </w:r>
      <w:r w:rsidRPr="007153BD">
        <w:rPr>
          <w:rFonts w:ascii="Times New Roman" w:hAnsi="Times New Roman" w:cs="Times New Roman"/>
          <w:b/>
          <w:bCs/>
          <w:sz w:val="26"/>
          <w:szCs w:val="26"/>
        </w:rPr>
        <w:t xml:space="preserve">számos kriptovaluta-platform eltávolította az </w:t>
      </w:r>
      <w:proofErr w:type="spellStart"/>
      <w:r w:rsidRPr="007153BD">
        <w:rPr>
          <w:rFonts w:ascii="Times New Roman" w:hAnsi="Times New Roman" w:cs="Times New Roman"/>
          <w:b/>
          <w:bCs/>
          <w:sz w:val="26"/>
          <w:szCs w:val="26"/>
        </w:rPr>
        <w:t>USDt</w:t>
      </w:r>
      <w:proofErr w:type="spellEnd"/>
      <w:r w:rsidRPr="007153BD">
        <w:rPr>
          <w:rFonts w:ascii="Times New Roman" w:hAnsi="Times New Roman" w:cs="Times New Roman"/>
          <w:b/>
          <w:bCs/>
          <w:sz w:val="26"/>
          <w:szCs w:val="26"/>
        </w:rPr>
        <w:t>-t az EU-s felhasználók számára</w:t>
      </w:r>
      <w:r w:rsidRPr="007153BD">
        <w:rPr>
          <w:rFonts w:ascii="Times New Roman" w:hAnsi="Times New Roman" w:cs="Times New Roman"/>
          <w:sz w:val="26"/>
          <w:szCs w:val="26"/>
        </w:rPr>
        <w:t xml:space="preserve">, valamint más amerikai dollárhoz kötött </w:t>
      </w:r>
      <w:proofErr w:type="spellStart"/>
      <w:r w:rsidRPr="007153BD">
        <w:rPr>
          <w:rFonts w:ascii="Times New Roman" w:hAnsi="Times New Roman" w:cs="Times New Roman"/>
          <w:sz w:val="26"/>
          <w:szCs w:val="26"/>
        </w:rPr>
        <w:t>stabilcoinokat</w:t>
      </w:r>
      <w:proofErr w:type="spellEnd"/>
      <w:r w:rsidRPr="007153BD">
        <w:rPr>
          <w:rFonts w:ascii="Times New Roman" w:hAnsi="Times New Roman" w:cs="Times New Roman"/>
          <w:sz w:val="26"/>
          <w:szCs w:val="26"/>
        </w:rPr>
        <w:t xml:space="preserve"> is, amelyek nem feleltek meg a MiCA szabályozásnak. A </w:t>
      </w:r>
      <w:proofErr w:type="spellStart"/>
      <w:r w:rsidRPr="007153BD">
        <w:rPr>
          <w:rFonts w:ascii="Times New Roman" w:hAnsi="Times New Roman" w:cs="Times New Roman"/>
          <w:b/>
          <w:bCs/>
          <w:sz w:val="26"/>
          <w:szCs w:val="26"/>
        </w:rPr>
        <w:t>Tether</w:t>
      </w:r>
      <w:proofErr w:type="spellEnd"/>
      <w:r w:rsidRPr="007153BD">
        <w:rPr>
          <w:rFonts w:ascii="Times New Roman" w:hAnsi="Times New Roman" w:cs="Times New Roman"/>
          <w:b/>
          <w:bCs/>
          <w:sz w:val="26"/>
          <w:szCs w:val="26"/>
        </w:rPr>
        <w:t xml:space="preserve"> csalódottságát fejezte ki</w:t>
      </w:r>
      <w:r w:rsidRPr="007153BD">
        <w:rPr>
          <w:rFonts w:ascii="Times New Roman" w:hAnsi="Times New Roman" w:cs="Times New Roman"/>
          <w:sz w:val="26"/>
          <w:szCs w:val="26"/>
        </w:rPr>
        <w:t> a döntéssel kapcsolatban, amelyet szerintük </w:t>
      </w:r>
      <w:r w:rsidRPr="007153BD">
        <w:rPr>
          <w:rFonts w:ascii="Times New Roman" w:hAnsi="Times New Roman" w:cs="Times New Roman"/>
          <w:b/>
          <w:bCs/>
          <w:sz w:val="26"/>
          <w:szCs w:val="26"/>
        </w:rPr>
        <w:t>elhamarkodott és indokolatlan lépésnek</w:t>
      </w:r>
      <w:r w:rsidRPr="007153BD">
        <w:rPr>
          <w:rFonts w:ascii="Times New Roman" w:hAnsi="Times New Roman" w:cs="Times New Roman"/>
          <w:sz w:val="26"/>
          <w:szCs w:val="26"/>
        </w:rPr>
        <w:t> tartanak.</w:t>
      </w:r>
    </w:p>
    <w:p w14:paraId="450B5A2F" w14:textId="77777777" w:rsidR="007153BD" w:rsidRPr="007153BD" w:rsidRDefault="007153BD" w:rsidP="00F21725">
      <w:pPr>
        <w:jc w:val="both"/>
        <w:rPr>
          <w:rFonts w:ascii="Times New Roman" w:hAnsi="Times New Roman" w:cs="Times New Roman"/>
          <w:sz w:val="26"/>
          <w:szCs w:val="26"/>
        </w:rPr>
      </w:pPr>
      <w:r w:rsidRPr="007153BD">
        <w:rPr>
          <w:rFonts w:ascii="Times New Roman" w:hAnsi="Times New Roman" w:cs="Times New Roman"/>
          <w:sz w:val="26"/>
          <w:szCs w:val="26"/>
        </w:rPr>
        <w:t xml:space="preserve">"Csalódást keltő, hogy olyan elhamarkodott döntések születtek, amelyek mögött alig van valódi indoklás" – nyilatkozta a </w:t>
      </w:r>
      <w:proofErr w:type="spellStart"/>
      <w:r w:rsidRPr="007153BD">
        <w:rPr>
          <w:rFonts w:ascii="Times New Roman" w:hAnsi="Times New Roman" w:cs="Times New Roman"/>
          <w:sz w:val="26"/>
          <w:szCs w:val="26"/>
        </w:rPr>
        <w:t>Tether</w:t>
      </w:r>
      <w:proofErr w:type="spellEnd"/>
      <w:r w:rsidRPr="007153BD">
        <w:rPr>
          <w:rFonts w:ascii="Times New Roman" w:hAnsi="Times New Roman" w:cs="Times New Roman"/>
          <w:sz w:val="26"/>
          <w:szCs w:val="26"/>
        </w:rPr>
        <w:t xml:space="preserve"> szóvivője a </w:t>
      </w:r>
      <w:proofErr w:type="spellStart"/>
      <w:r w:rsidRPr="007153BD">
        <w:rPr>
          <w:rFonts w:ascii="Times New Roman" w:hAnsi="Times New Roman" w:cs="Times New Roman"/>
          <w:b/>
          <w:bCs/>
          <w:sz w:val="26"/>
          <w:szCs w:val="26"/>
        </w:rPr>
        <w:t>Cointelegraphnak</w:t>
      </w:r>
      <w:proofErr w:type="spellEnd"/>
      <w:r w:rsidRPr="007153BD">
        <w:rPr>
          <w:rFonts w:ascii="Times New Roman" w:hAnsi="Times New Roman" w:cs="Times New Roman"/>
          <w:b/>
          <w:bCs/>
          <w:sz w:val="26"/>
          <w:szCs w:val="26"/>
        </w:rPr>
        <w:t xml:space="preserve"> 2025 januárjában</w:t>
      </w:r>
      <w:r w:rsidRPr="007153BD">
        <w:rPr>
          <w:rFonts w:ascii="Times New Roman" w:hAnsi="Times New Roman" w:cs="Times New Roman"/>
          <w:sz w:val="26"/>
          <w:szCs w:val="26"/>
        </w:rPr>
        <w:t>.</w:t>
      </w:r>
    </w:p>
    <w:p w14:paraId="5F8F848E" w14:textId="77777777" w:rsidR="007153BD" w:rsidRPr="007153BD" w:rsidRDefault="007153BD" w:rsidP="00F21725">
      <w:pPr>
        <w:jc w:val="both"/>
        <w:rPr>
          <w:rFonts w:ascii="Times New Roman" w:hAnsi="Times New Roman" w:cs="Times New Roman"/>
          <w:sz w:val="26"/>
          <w:szCs w:val="26"/>
        </w:rPr>
      </w:pPr>
      <w:r w:rsidRPr="007153BD">
        <w:rPr>
          <w:rFonts w:ascii="Times New Roman" w:hAnsi="Times New Roman" w:cs="Times New Roman"/>
          <w:b/>
          <w:bCs/>
          <w:sz w:val="26"/>
          <w:szCs w:val="26"/>
        </w:rPr>
        <w:t xml:space="preserve">Az EU szabályozása elriaszthatja a </w:t>
      </w:r>
      <w:proofErr w:type="spellStart"/>
      <w:r w:rsidRPr="007153BD">
        <w:rPr>
          <w:rFonts w:ascii="Times New Roman" w:hAnsi="Times New Roman" w:cs="Times New Roman"/>
          <w:b/>
          <w:bCs/>
          <w:sz w:val="26"/>
          <w:szCs w:val="26"/>
        </w:rPr>
        <w:t>kriptocégeket</w:t>
      </w:r>
      <w:proofErr w:type="spellEnd"/>
    </w:p>
    <w:p w14:paraId="1FDD205E" w14:textId="77777777" w:rsidR="007153BD" w:rsidRPr="007153BD" w:rsidRDefault="007153BD" w:rsidP="00F21725">
      <w:pPr>
        <w:jc w:val="both"/>
        <w:rPr>
          <w:rFonts w:ascii="Times New Roman" w:hAnsi="Times New Roman" w:cs="Times New Roman"/>
          <w:sz w:val="26"/>
          <w:szCs w:val="26"/>
        </w:rPr>
      </w:pPr>
      <w:proofErr w:type="spellStart"/>
      <w:r w:rsidRPr="007153BD">
        <w:rPr>
          <w:rFonts w:ascii="Times New Roman" w:hAnsi="Times New Roman" w:cs="Times New Roman"/>
          <w:sz w:val="26"/>
          <w:szCs w:val="26"/>
        </w:rPr>
        <w:t>Natalia</w:t>
      </w:r>
      <w:proofErr w:type="spellEnd"/>
      <w:r w:rsidRPr="007153BD">
        <w:rPr>
          <w:rFonts w:ascii="Times New Roman" w:hAnsi="Times New Roman" w:cs="Times New Roman"/>
          <w:sz w:val="26"/>
          <w:szCs w:val="26"/>
        </w:rPr>
        <w:t xml:space="preserve"> </w:t>
      </w:r>
      <w:proofErr w:type="spellStart"/>
      <w:r w:rsidRPr="007153BD">
        <w:rPr>
          <w:rFonts w:ascii="Times New Roman" w:hAnsi="Times New Roman" w:cs="Times New Roman"/>
          <w:sz w:val="26"/>
          <w:szCs w:val="26"/>
        </w:rPr>
        <w:t>Łątka</w:t>
      </w:r>
      <w:proofErr w:type="spellEnd"/>
      <w:r w:rsidRPr="007153BD">
        <w:rPr>
          <w:rFonts w:ascii="Times New Roman" w:hAnsi="Times New Roman" w:cs="Times New Roman"/>
          <w:sz w:val="26"/>
          <w:szCs w:val="26"/>
        </w:rPr>
        <w:t xml:space="preserve">, a </w:t>
      </w:r>
      <w:proofErr w:type="spellStart"/>
      <w:r w:rsidRPr="007153BD">
        <w:rPr>
          <w:rFonts w:ascii="Times New Roman" w:hAnsi="Times New Roman" w:cs="Times New Roman"/>
          <w:sz w:val="26"/>
          <w:szCs w:val="26"/>
        </w:rPr>
        <w:t>Merkle</w:t>
      </w:r>
      <w:proofErr w:type="spellEnd"/>
      <w:r w:rsidRPr="007153BD">
        <w:rPr>
          <w:rFonts w:ascii="Times New Roman" w:hAnsi="Times New Roman" w:cs="Times New Roman"/>
          <w:sz w:val="26"/>
          <w:szCs w:val="26"/>
        </w:rPr>
        <w:t xml:space="preserve"> Science nyilvános szabályozási ügyekért felelős igazgatója korábban azt állította, hogy a MiCA szabályozás </w:t>
      </w:r>
      <w:r w:rsidRPr="007153BD">
        <w:rPr>
          <w:rFonts w:ascii="Times New Roman" w:hAnsi="Times New Roman" w:cs="Times New Roman"/>
          <w:b/>
          <w:bCs/>
          <w:sz w:val="26"/>
          <w:szCs w:val="26"/>
        </w:rPr>
        <w:t>elszigetelheti az európai piacokat</w:t>
      </w:r>
      <w:r w:rsidRPr="007153BD">
        <w:rPr>
          <w:rFonts w:ascii="Times New Roman" w:hAnsi="Times New Roman" w:cs="Times New Roman"/>
          <w:sz w:val="26"/>
          <w:szCs w:val="26"/>
        </w:rPr>
        <w:t> azáltal, hogy elrettenti a </w:t>
      </w:r>
      <w:r w:rsidRPr="007153BD">
        <w:rPr>
          <w:rFonts w:ascii="Times New Roman" w:hAnsi="Times New Roman" w:cs="Times New Roman"/>
          <w:b/>
          <w:bCs/>
          <w:sz w:val="26"/>
          <w:szCs w:val="26"/>
        </w:rPr>
        <w:t>külföldi vállalatokat</w:t>
      </w:r>
      <w:r w:rsidRPr="007153BD">
        <w:rPr>
          <w:rFonts w:ascii="Times New Roman" w:hAnsi="Times New Roman" w:cs="Times New Roman"/>
          <w:sz w:val="26"/>
          <w:szCs w:val="26"/>
        </w:rPr>
        <w:t> a régióban való működéstől.</w:t>
      </w:r>
    </w:p>
    <w:p w14:paraId="012F7564" w14:textId="77777777" w:rsidR="007153BD" w:rsidRPr="007153BD" w:rsidRDefault="007153BD" w:rsidP="00F21725">
      <w:pPr>
        <w:jc w:val="both"/>
        <w:rPr>
          <w:rFonts w:ascii="Times New Roman" w:hAnsi="Times New Roman" w:cs="Times New Roman"/>
          <w:sz w:val="26"/>
          <w:szCs w:val="26"/>
        </w:rPr>
      </w:pPr>
      <w:proofErr w:type="spellStart"/>
      <w:r w:rsidRPr="007153BD">
        <w:rPr>
          <w:rFonts w:ascii="Times New Roman" w:hAnsi="Times New Roman" w:cs="Times New Roman"/>
          <w:sz w:val="26"/>
          <w:szCs w:val="26"/>
        </w:rPr>
        <w:t>Łątka</w:t>
      </w:r>
      <w:proofErr w:type="spellEnd"/>
      <w:r w:rsidRPr="007153BD">
        <w:rPr>
          <w:rFonts w:ascii="Times New Roman" w:hAnsi="Times New Roman" w:cs="Times New Roman"/>
          <w:sz w:val="26"/>
          <w:szCs w:val="26"/>
        </w:rPr>
        <w:t xml:space="preserve"> szerint </w:t>
      </w:r>
      <w:r w:rsidRPr="007153BD">
        <w:rPr>
          <w:rFonts w:ascii="Times New Roman" w:hAnsi="Times New Roman" w:cs="Times New Roman"/>
          <w:b/>
          <w:bCs/>
          <w:sz w:val="26"/>
          <w:szCs w:val="26"/>
        </w:rPr>
        <w:t>az EU-ban működő kriptovaluta-cégek egy része akár el is hagyhatja az uniós piacot</w:t>
      </w:r>
      <w:r w:rsidRPr="007153BD">
        <w:rPr>
          <w:rFonts w:ascii="Times New Roman" w:hAnsi="Times New Roman" w:cs="Times New Roman"/>
          <w:sz w:val="26"/>
          <w:szCs w:val="26"/>
        </w:rPr>
        <w:t>, hogy elkerülje a </w:t>
      </w:r>
      <w:r w:rsidRPr="007153BD">
        <w:rPr>
          <w:rFonts w:ascii="Times New Roman" w:hAnsi="Times New Roman" w:cs="Times New Roman"/>
          <w:b/>
          <w:bCs/>
          <w:sz w:val="26"/>
          <w:szCs w:val="26"/>
        </w:rPr>
        <w:t>MiCA betartásával járó magas költségeket</w:t>
      </w:r>
      <w:r w:rsidRPr="007153BD">
        <w:rPr>
          <w:rFonts w:ascii="Times New Roman" w:hAnsi="Times New Roman" w:cs="Times New Roman"/>
          <w:sz w:val="26"/>
          <w:szCs w:val="26"/>
        </w:rPr>
        <w:t>.</w:t>
      </w:r>
    </w:p>
    <w:p w14:paraId="14B73C7F" w14:textId="77777777" w:rsidR="007153BD" w:rsidRPr="007153BD" w:rsidRDefault="007153BD" w:rsidP="00F21725">
      <w:pPr>
        <w:jc w:val="both"/>
        <w:rPr>
          <w:rFonts w:ascii="Times New Roman" w:hAnsi="Times New Roman" w:cs="Times New Roman"/>
          <w:sz w:val="26"/>
          <w:szCs w:val="26"/>
        </w:rPr>
      </w:pPr>
      <w:r w:rsidRPr="007153BD">
        <w:rPr>
          <w:rFonts w:ascii="Times New Roman" w:hAnsi="Times New Roman" w:cs="Times New Roman"/>
          <w:sz w:val="26"/>
          <w:szCs w:val="26"/>
        </w:rPr>
        <w:t>Ugyanakkor megjegyezte, hogy az Egyesült Királyság </w:t>
      </w:r>
      <w:r w:rsidRPr="007153BD">
        <w:rPr>
          <w:rFonts w:ascii="Times New Roman" w:hAnsi="Times New Roman" w:cs="Times New Roman"/>
          <w:b/>
          <w:bCs/>
          <w:sz w:val="26"/>
          <w:szCs w:val="26"/>
        </w:rPr>
        <w:t>szabályozási bizonytalansága</w:t>
      </w:r>
      <w:r w:rsidRPr="007153BD">
        <w:rPr>
          <w:rFonts w:ascii="Times New Roman" w:hAnsi="Times New Roman" w:cs="Times New Roman"/>
          <w:sz w:val="26"/>
          <w:szCs w:val="26"/>
        </w:rPr>
        <w:t> miatt </w:t>
      </w:r>
      <w:r w:rsidRPr="007153BD">
        <w:rPr>
          <w:rFonts w:ascii="Times New Roman" w:hAnsi="Times New Roman" w:cs="Times New Roman"/>
          <w:b/>
          <w:bCs/>
          <w:sz w:val="26"/>
          <w:szCs w:val="26"/>
        </w:rPr>
        <w:t>nem valószínű, hogy az EU-ból távozó cégek oda költöznének</w:t>
      </w:r>
      <w:r w:rsidRPr="007153BD">
        <w:rPr>
          <w:rFonts w:ascii="Times New Roman" w:hAnsi="Times New Roman" w:cs="Times New Roman"/>
          <w:sz w:val="26"/>
          <w:szCs w:val="26"/>
        </w:rPr>
        <w:t>, mivel az Egyesült Királyság 2020-ban kilépett az Európai Unióból.</w:t>
      </w:r>
    </w:p>
    <w:p w14:paraId="54988C55" w14:textId="77777777" w:rsidR="007153BD" w:rsidRPr="007153BD" w:rsidRDefault="007153BD" w:rsidP="00F21725">
      <w:pPr>
        <w:jc w:val="both"/>
        <w:rPr>
          <w:rFonts w:ascii="Times New Roman" w:hAnsi="Times New Roman" w:cs="Times New Roman"/>
          <w:sz w:val="26"/>
          <w:szCs w:val="26"/>
        </w:rPr>
      </w:pPr>
      <w:r w:rsidRPr="007153BD">
        <w:rPr>
          <w:rFonts w:ascii="Times New Roman" w:hAnsi="Times New Roman" w:cs="Times New Roman"/>
          <w:b/>
          <w:bCs/>
          <w:sz w:val="26"/>
          <w:szCs w:val="26"/>
        </w:rPr>
        <w:t>3.</w:t>
      </w:r>
    </w:p>
    <w:p w14:paraId="7B4C870F" w14:textId="77777777" w:rsidR="007153BD" w:rsidRPr="007153BD" w:rsidRDefault="007153BD" w:rsidP="00F21725">
      <w:pPr>
        <w:jc w:val="both"/>
        <w:rPr>
          <w:rFonts w:ascii="Times New Roman" w:hAnsi="Times New Roman" w:cs="Times New Roman"/>
          <w:sz w:val="26"/>
          <w:szCs w:val="26"/>
        </w:rPr>
      </w:pPr>
      <w:r w:rsidRPr="007153BD">
        <w:rPr>
          <w:rFonts w:ascii="Times New Roman" w:hAnsi="Times New Roman" w:cs="Times New Roman"/>
          <w:b/>
          <w:bCs/>
          <w:sz w:val="26"/>
          <w:szCs w:val="26"/>
        </w:rPr>
        <w:t>A Coinbase a CFTC teljes hatáskörét támogatja a kriptovaluta spot piacok felett</w:t>
      </w:r>
    </w:p>
    <w:p w14:paraId="41E63B71" w14:textId="77777777" w:rsidR="007153BD" w:rsidRPr="007153BD" w:rsidRDefault="007153BD" w:rsidP="00F21725">
      <w:pPr>
        <w:jc w:val="both"/>
        <w:rPr>
          <w:rFonts w:ascii="Times New Roman" w:hAnsi="Times New Roman" w:cs="Times New Roman"/>
          <w:sz w:val="26"/>
          <w:szCs w:val="26"/>
        </w:rPr>
      </w:pPr>
      <w:r w:rsidRPr="007153BD">
        <w:rPr>
          <w:rFonts w:ascii="Times New Roman" w:hAnsi="Times New Roman" w:cs="Times New Roman"/>
          <w:sz w:val="26"/>
          <w:szCs w:val="26"/>
        </w:rPr>
        <w:t xml:space="preserve">A Coinbase </w:t>
      </w:r>
      <w:proofErr w:type="spellStart"/>
      <w:r w:rsidRPr="007153BD">
        <w:rPr>
          <w:rFonts w:ascii="Times New Roman" w:hAnsi="Times New Roman" w:cs="Times New Roman"/>
          <w:sz w:val="26"/>
          <w:szCs w:val="26"/>
        </w:rPr>
        <w:t>kriptotőzsde</w:t>
      </w:r>
      <w:proofErr w:type="spellEnd"/>
      <w:r w:rsidRPr="007153BD">
        <w:rPr>
          <w:rFonts w:ascii="Times New Roman" w:hAnsi="Times New Roman" w:cs="Times New Roman"/>
          <w:sz w:val="26"/>
          <w:szCs w:val="26"/>
        </w:rPr>
        <w:t xml:space="preserve"> szerint az </w:t>
      </w:r>
      <w:r w:rsidRPr="007153BD">
        <w:rPr>
          <w:rFonts w:ascii="Times New Roman" w:hAnsi="Times New Roman" w:cs="Times New Roman"/>
          <w:b/>
          <w:bCs/>
          <w:sz w:val="26"/>
          <w:szCs w:val="26"/>
        </w:rPr>
        <w:t>Amerikai Árutőzsdei Határidős Kereskedelmi Bizottságnak (CFTC)</w:t>
      </w:r>
      <w:r w:rsidRPr="007153BD">
        <w:rPr>
          <w:rFonts w:ascii="Times New Roman" w:hAnsi="Times New Roman" w:cs="Times New Roman"/>
          <w:sz w:val="26"/>
          <w:szCs w:val="26"/>
        </w:rPr>
        <w:t> kellene teljes hatáskört kapnia a </w:t>
      </w:r>
      <w:r w:rsidRPr="007153BD">
        <w:rPr>
          <w:rFonts w:ascii="Times New Roman" w:hAnsi="Times New Roman" w:cs="Times New Roman"/>
          <w:b/>
          <w:bCs/>
          <w:sz w:val="26"/>
          <w:szCs w:val="26"/>
        </w:rPr>
        <w:t>kriptovaluták spot piacainak szabályozására</w:t>
      </w:r>
      <w:r w:rsidRPr="007153BD">
        <w:rPr>
          <w:rFonts w:ascii="Times New Roman" w:hAnsi="Times New Roman" w:cs="Times New Roman"/>
          <w:sz w:val="26"/>
          <w:szCs w:val="26"/>
        </w:rPr>
        <w:t> – egy olyan lépés, amely jelentősen </w:t>
      </w:r>
      <w:r w:rsidRPr="007153BD">
        <w:rPr>
          <w:rFonts w:ascii="Times New Roman" w:hAnsi="Times New Roman" w:cs="Times New Roman"/>
          <w:b/>
          <w:bCs/>
          <w:sz w:val="26"/>
          <w:szCs w:val="26"/>
        </w:rPr>
        <w:t>csökkenthetné az Értékpapír- és Tőzsdefelügyelet (SEC)</w:t>
      </w:r>
      <w:r w:rsidRPr="007153BD">
        <w:rPr>
          <w:rFonts w:ascii="Times New Roman" w:hAnsi="Times New Roman" w:cs="Times New Roman"/>
          <w:sz w:val="26"/>
          <w:szCs w:val="26"/>
        </w:rPr>
        <w:t> szerepét a digitális eszközök piacán.</w:t>
      </w:r>
    </w:p>
    <w:p w14:paraId="38833498" w14:textId="77777777" w:rsidR="007153BD" w:rsidRPr="007153BD" w:rsidRDefault="007153BD" w:rsidP="00F21725">
      <w:pPr>
        <w:jc w:val="both"/>
        <w:rPr>
          <w:rFonts w:ascii="Times New Roman" w:hAnsi="Times New Roman" w:cs="Times New Roman"/>
          <w:sz w:val="26"/>
          <w:szCs w:val="26"/>
        </w:rPr>
      </w:pPr>
      <w:r w:rsidRPr="007153BD">
        <w:rPr>
          <w:rFonts w:ascii="Times New Roman" w:hAnsi="Times New Roman" w:cs="Times New Roman"/>
          <w:sz w:val="26"/>
          <w:szCs w:val="26"/>
        </w:rPr>
        <w:t>A Coinbase vezető szabályozási igazgatója, </w:t>
      </w:r>
      <w:proofErr w:type="spellStart"/>
      <w:r w:rsidRPr="007153BD">
        <w:rPr>
          <w:rFonts w:ascii="Times New Roman" w:hAnsi="Times New Roman" w:cs="Times New Roman"/>
          <w:b/>
          <w:bCs/>
          <w:sz w:val="26"/>
          <w:szCs w:val="26"/>
        </w:rPr>
        <w:t>Faryar</w:t>
      </w:r>
      <w:proofErr w:type="spellEnd"/>
      <w:r w:rsidRPr="007153BD">
        <w:rPr>
          <w:rFonts w:ascii="Times New Roman" w:hAnsi="Times New Roman" w:cs="Times New Roman"/>
          <w:b/>
          <w:bCs/>
          <w:sz w:val="26"/>
          <w:szCs w:val="26"/>
        </w:rPr>
        <w:t xml:space="preserve"> </w:t>
      </w:r>
      <w:proofErr w:type="spellStart"/>
      <w:r w:rsidRPr="007153BD">
        <w:rPr>
          <w:rFonts w:ascii="Times New Roman" w:hAnsi="Times New Roman" w:cs="Times New Roman"/>
          <w:b/>
          <w:bCs/>
          <w:sz w:val="26"/>
          <w:szCs w:val="26"/>
        </w:rPr>
        <w:t>Shirzad</w:t>
      </w:r>
      <w:proofErr w:type="spellEnd"/>
      <w:r w:rsidRPr="007153BD">
        <w:rPr>
          <w:rFonts w:ascii="Times New Roman" w:hAnsi="Times New Roman" w:cs="Times New Roman"/>
          <w:sz w:val="26"/>
          <w:szCs w:val="26"/>
        </w:rPr>
        <w:t>, egy </w:t>
      </w:r>
      <w:r w:rsidRPr="007153BD">
        <w:rPr>
          <w:rFonts w:ascii="Times New Roman" w:hAnsi="Times New Roman" w:cs="Times New Roman"/>
          <w:b/>
          <w:bCs/>
          <w:sz w:val="26"/>
          <w:szCs w:val="26"/>
        </w:rPr>
        <w:t>kétoldalas javaslatot</w:t>
      </w:r>
      <w:r w:rsidRPr="007153BD">
        <w:rPr>
          <w:rFonts w:ascii="Times New Roman" w:hAnsi="Times New Roman" w:cs="Times New Roman"/>
          <w:sz w:val="26"/>
          <w:szCs w:val="26"/>
        </w:rPr>
        <w:t> tett közzé, amelyben sürgeti az Egyesült Államok Kongresszusát, hogy mihamarabb teremtsen </w:t>
      </w:r>
      <w:r w:rsidRPr="007153BD">
        <w:rPr>
          <w:rFonts w:ascii="Times New Roman" w:hAnsi="Times New Roman" w:cs="Times New Roman"/>
          <w:b/>
          <w:bCs/>
          <w:sz w:val="26"/>
          <w:szCs w:val="26"/>
        </w:rPr>
        <w:t>szabályozási egyértelműséget és fogyasztóvédelmet</w:t>
      </w:r>
      <w:r w:rsidRPr="007153BD">
        <w:rPr>
          <w:rFonts w:ascii="Times New Roman" w:hAnsi="Times New Roman" w:cs="Times New Roman"/>
          <w:sz w:val="26"/>
          <w:szCs w:val="26"/>
        </w:rPr>
        <w:t> a kriptovaluta-felhasználók számára.</w:t>
      </w:r>
    </w:p>
    <w:p w14:paraId="1C857D31" w14:textId="77777777" w:rsidR="007153BD" w:rsidRPr="007153BD" w:rsidRDefault="007153BD" w:rsidP="00F21725">
      <w:pPr>
        <w:jc w:val="both"/>
        <w:rPr>
          <w:rFonts w:ascii="Times New Roman" w:hAnsi="Times New Roman" w:cs="Times New Roman"/>
          <w:sz w:val="26"/>
          <w:szCs w:val="26"/>
        </w:rPr>
      </w:pPr>
      <w:proofErr w:type="spellStart"/>
      <w:r w:rsidRPr="007153BD">
        <w:rPr>
          <w:rFonts w:ascii="Times New Roman" w:hAnsi="Times New Roman" w:cs="Times New Roman"/>
          <w:sz w:val="26"/>
          <w:szCs w:val="26"/>
        </w:rPr>
        <w:t>Shirzad</w:t>
      </w:r>
      <w:proofErr w:type="spellEnd"/>
      <w:r w:rsidRPr="007153BD">
        <w:rPr>
          <w:rFonts w:ascii="Times New Roman" w:hAnsi="Times New Roman" w:cs="Times New Roman"/>
          <w:sz w:val="26"/>
          <w:szCs w:val="26"/>
        </w:rPr>
        <w:t xml:space="preserve"> hat </w:t>
      </w:r>
      <w:r w:rsidRPr="007153BD">
        <w:rPr>
          <w:rFonts w:ascii="Times New Roman" w:hAnsi="Times New Roman" w:cs="Times New Roman"/>
          <w:b/>
          <w:bCs/>
          <w:sz w:val="26"/>
          <w:szCs w:val="26"/>
        </w:rPr>
        <w:t>törvényhozási prioritást</w:t>
      </w:r>
      <w:r w:rsidRPr="007153BD">
        <w:rPr>
          <w:rFonts w:ascii="Times New Roman" w:hAnsi="Times New Roman" w:cs="Times New Roman"/>
          <w:sz w:val="26"/>
          <w:szCs w:val="26"/>
        </w:rPr>
        <w:t> vázolt fel, amelyek közül az egyik </w:t>
      </w:r>
      <w:r w:rsidRPr="007153BD">
        <w:rPr>
          <w:rFonts w:ascii="Times New Roman" w:hAnsi="Times New Roman" w:cs="Times New Roman"/>
          <w:b/>
          <w:bCs/>
          <w:sz w:val="26"/>
          <w:szCs w:val="26"/>
        </w:rPr>
        <w:t>a CFTC kizárólagos felügyeleti jogának biztosítása a spot piacokon</w:t>
      </w:r>
      <w:r w:rsidRPr="007153BD">
        <w:rPr>
          <w:rFonts w:ascii="Times New Roman" w:hAnsi="Times New Roman" w:cs="Times New Roman"/>
          <w:sz w:val="26"/>
          <w:szCs w:val="26"/>
        </w:rPr>
        <w:t>.</w:t>
      </w:r>
    </w:p>
    <w:p w14:paraId="48208FB3" w14:textId="77777777" w:rsidR="007153BD" w:rsidRPr="007153BD" w:rsidRDefault="007153BD" w:rsidP="00F21725">
      <w:pPr>
        <w:jc w:val="both"/>
        <w:rPr>
          <w:rFonts w:ascii="Times New Roman" w:hAnsi="Times New Roman" w:cs="Times New Roman"/>
          <w:sz w:val="26"/>
          <w:szCs w:val="26"/>
        </w:rPr>
      </w:pPr>
      <w:r w:rsidRPr="007153BD">
        <w:rPr>
          <w:rFonts w:ascii="Times New Roman" w:hAnsi="Times New Roman" w:cs="Times New Roman"/>
          <w:sz w:val="26"/>
          <w:szCs w:val="26"/>
        </w:rPr>
        <w:lastRenderedPageBreak/>
        <w:t>"A digitális eszközök, mint a </w:t>
      </w:r>
      <w:r w:rsidRPr="007153BD">
        <w:rPr>
          <w:rFonts w:ascii="Times New Roman" w:hAnsi="Times New Roman" w:cs="Times New Roman"/>
          <w:b/>
          <w:bCs/>
          <w:sz w:val="26"/>
          <w:szCs w:val="26"/>
        </w:rPr>
        <w:t>Bitcoin és az Ethereum, árucikkek, nem értékpapírok</w:t>
      </w:r>
      <w:r w:rsidRPr="007153BD">
        <w:rPr>
          <w:rFonts w:ascii="Times New Roman" w:hAnsi="Times New Roman" w:cs="Times New Roman"/>
          <w:sz w:val="26"/>
          <w:szCs w:val="26"/>
        </w:rPr>
        <w:t>. A jogszabályoknak fel kell hatalmazniuk a </w:t>
      </w:r>
      <w:r w:rsidRPr="007153BD">
        <w:rPr>
          <w:rFonts w:ascii="Times New Roman" w:hAnsi="Times New Roman" w:cs="Times New Roman"/>
          <w:b/>
          <w:bCs/>
          <w:sz w:val="26"/>
          <w:szCs w:val="26"/>
        </w:rPr>
        <w:t>CFTC-t, hogy felügyelje a kriptovaluta spot piacot</w:t>
      </w:r>
      <w:r w:rsidRPr="007153BD">
        <w:rPr>
          <w:rFonts w:ascii="Times New Roman" w:hAnsi="Times New Roman" w:cs="Times New Roman"/>
          <w:sz w:val="26"/>
          <w:szCs w:val="26"/>
        </w:rPr>
        <w:t xml:space="preserve">, biztosítva az átláthatóságot és megvédve a fogyasztókat a csalásoktól és manipulációktól" – írta </w:t>
      </w:r>
      <w:proofErr w:type="spellStart"/>
      <w:r w:rsidRPr="007153BD">
        <w:rPr>
          <w:rFonts w:ascii="Times New Roman" w:hAnsi="Times New Roman" w:cs="Times New Roman"/>
          <w:sz w:val="26"/>
          <w:szCs w:val="26"/>
        </w:rPr>
        <w:t>Shirzad</w:t>
      </w:r>
      <w:proofErr w:type="spellEnd"/>
      <w:r w:rsidRPr="007153BD">
        <w:rPr>
          <w:rFonts w:ascii="Times New Roman" w:hAnsi="Times New Roman" w:cs="Times New Roman"/>
          <w:sz w:val="26"/>
          <w:szCs w:val="26"/>
        </w:rPr>
        <w:t>.</w:t>
      </w:r>
    </w:p>
    <w:p w14:paraId="2435AA22" w14:textId="77777777" w:rsidR="007153BD" w:rsidRPr="007153BD" w:rsidRDefault="007153BD" w:rsidP="00F21725">
      <w:pPr>
        <w:jc w:val="both"/>
        <w:rPr>
          <w:rFonts w:ascii="Times New Roman" w:hAnsi="Times New Roman" w:cs="Times New Roman"/>
          <w:sz w:val="26"/>
          <w:szCs w:val="26"/>
        </w:rPr>
      </w:pPr>
      <w:r w:rsidRPr="007153BD">
        <w:rPr>
          <w:rFonts w:ascii="Times New Roman" w:hAnsi="Times New Roman" w:cs="Times New Roman"/>
          <w:sz w:val="26"/>
          <w:szCs w:val="26"/>
        </w:rPr>
        <w:t>Bár egy ilyen intézkedés jelentősen </w:t>
      </w:r>
      <w:r w:rsidRPr="007153BD">
        <w:rPr>
          <w:rFonts w:ascii="Times New Roman" w:hAnsi="Times New Roman" w:cs="Times New Roman"/>
          <w:b/>
          <w:bCs/>
          <w:sz w:val="26"/>
          <w:szCs w:val="26"/>
        </w:rPr>
        <w:t>csökkentené az SEC digitális eszközök feletti szabályozási jogkörét</w:t>
      </w:r>
      <w:r w:rsidRPr="007153BD">
        <w:rPr>
          <w:rFonts w:ascii="Times New Roman" w:hAnsi="Times New Roman" w:cs="Times New Roman"/>
          <w:sz w:val="26"/>
          <w:szCs w:val="26"/>
        </w:rPr>
        <w:t xml:space="preserve">, </w:t>
      </w:r>
      <w:proofErr w:type="spellStart"/>
      <w:r w:rsidRPr="007153BD">
        <w:rPr>
          <w:rFonts w:ascii="Times New Roman" w:hAnsi="Times New Roman" w:cs="Times New Roman"/>
          <w:sz w:val="26"/>
          <w:szCs w:val="26"/>
        </w:rPr>
        <w:t>Shirzad</w:t>
      </w:r>
      <w:proofErr w:type="spellEnd"/>
      <w:r w:rsidRPr="007153BD">
        <w:rPr>
          <w:rFonts w:ascii="Times New Roman" w:hAnsi="Times New Roman" w:cs="Times New Roman"/>
          <w:sz w:val="26"/>
          <w:szCs w:val="26"/>
        </w:rPr>
        <w:t xml:space="preserve"> hangsúlyozta, hogy az ügynökségnek </w:t>
      </w:r>
      <w:r w:rsidRPr="007153BD">
        <w:rPr>
          <w:rFonts w:ascii="Times New Roman" w:hAnsi="Times New Roman" w:cs="Times New Roman"/>
          <w:b/>
          <w:bCs/>
          <w:sz w:val="26"/>
          <w:szCs w:val="26"/>
        </w:rPr>
        <w:t>továbbra is fontos szerepe van</w:t>
      </w:r>
      <w:r w:rsidRPr="007153BD">
        <w:rPr>
          <w:rFonts w:ascii="Times New Roman" w:hAnsi="Times New Roman" w:cs="Times New Roman"/>
          <w:sz w:val="26"/>
          <w:szCs w:val="26"/>
        </w:rPr>
        <w:t>.</w:t>
      </w:r>
    </w:p>
    <w:p w14:paraId="39CCA79A" w14:textId="77777777" w:rsidR="007153BD" w:rsidRPr="007153BD" w:rsidRDefault="007153BD" w:rsidP="00F21725">
      <w:pPr>
        <w:jc w:val="both"/>
        <w:rPr>
          <w:rFonts w:ascii="Times New Roman" w:hAnsi="Times New Roman" w:cs="Times New Roman"/>
          <w:sz w:val="26"/>
          <w:szCs w:val="26"/>
        </w:rPr>
      </w:pPr>
      <w:r w:rsidRPr="007153BD">
        <w:rPr>
          <w:rFonts w:ascii="Times New Roman" w:hAnsi="Times New Roman" w:cs="Times New Roman"/>
          <w:sz w:val="26"/>
          <w:szCs w:val="26"/>
        </w:rPr>
        <w:t>A Coinbase tisztviselője szerint a Kongresszusnak </w:t>
      </w:r>
      <w:r w:rsidRPr="007153BD">
        <w:rPr>
          <w:rFonts w:ascii="Times New Roman" w:hAnsi="Times New Roman" w:cs="Times New Roman"/>
          <w:b/>
          <w:bCs/>
          <w:sz w:val="26"/>
          <w:szCs w:val="26"/>
        </w:rPr>
        <w:t>"SEC-szabályokat kell létrehoznia a tőkebevonásra"</w:t>
      </w:r>
      <w:r w:rsidRPr="007153BD">
        <w:rPr>
          <w:rFonts w:ascii="Times New Roman" w:hAnsi="Times New Roman" w:cs="Times New Roman"/>
          <w:sz w:val="26"/>
          <w:szCs w:val="26"/>
        </w:rPr>
        <w:t>, hogy lehetőséget biztosítson a blokklánc fejlesztőknek </w:t>
      </w:r>
      <w:r w:rsidRPr="007153BD">
        <w:rPr>
          <w:rFonts w:ascii="Times New Roman" w:hAnsi="Times New Roman" w:cs="Times New Roman"/>
          <w:b/>
          <w:bCs/>
          <w:sz w:val="26"/>
          <w:szCs w:val="26"/>
        </w:rPr>
        <w:t>egyértelmű és jogszerű tőkegyűjtési folyamatok</w:t>
      </w:r>
      <w:r w:rsidRPr="007153BD">
        <w:rPr>
          <w:rFonts w:ascii="Times New Roman" w:hAnsi="Times New Roman" w:cs="Times New Roman"/>
          <w:sz w:val="26"/>
          <w:szCs w:val="26"/>
        </w:rPr>
        <w:t> kialakítására anélkül, hogy </w:t>
      </w:r>
      <w:r w:rsidRPr="007153BD">
        <w:rPr>
          <w:rFonts w:ascii="Times New Roman" w:hAnsi="Times New Roman" w:cs="Times New Roman"/>
          <w:b/>
          <w:bCs/>
          <w:sz w:val="26"/>
          <w:szCs w:val="26"/>
        </w:rPr>
        <w:t xml:space="preserve">minden egyes </w:t>
      </w:r>
      <w:proofErr w:type="spellStart"/>
      <w:r w:rsidRPr="007153BD">
        <w:rPr>
          <w:rFonts w:ascii="Times New Roman" w:hAnsi="Times New Roman" w:cs="Times New Roman"/>
          <w:b/>
          <w:bCs/>
          <w:sz w:val="26"/>
          <w:szCs w:val="26"/>
        </w:rPr>
        <w:t>tokent</w:t>
      </w:r>
      <w:proofErr w:type="spellEnd"/>
      <w:r w:rsidRPr="007153BD">
        <w:rPr>
          <w:rFonts w:ascii="Times New Roman" w:hAnsi="Times New Roman" w:cs="Times New Roman"/>
          <w:b/>
          <w:bCs/>
          <w:sz w:val="26"/>
          <w:szCs w:val="26"/>
        </w:rPr>
        <w:t xml:space="preserve"> értékpapírként kezelnének</w:t>
      </w:r>
      <w:r w:rsidRPr="007153BD">
        <w:rPr>
          <w:rFonts w:ascii="Times New Roman" w:hAnsi="Times New Roman" w:cs="Times New Roman"/>
          <w:sz w:val="26"/>
          <w:szCs w:val="26"/>
        </w:rPr>
        <w:t>.</w:t>
      </w:r>
    </w:p>
    <w:p w14:paraId="7B46A332" w14:textId="77777777" w:rsidR="007153BD" w:rsidRPr="007153BD" w:rsidRDefault="007153BD" w:rsidP="00F21725">
      <w:pPr>
        <w:jc w:val="both"/>
        <w:rPr>
          <w:rFonts w:ascii="Times New Roman" w:hAnsi="Times New Roman" w:cs="Times New Roman"/>
          <w:sz w:val="26"/>
          <w:szCs w:val="26"/>
        </w:rPr>
      </w:pPr>
      <w:r w:rsidRPr="007153BD">
        <w:rPr>
          <w:rFonts w:ascii="Times New Roman" w:hAnsi="Times New Roman" w:cs="Times New Roman"/>
          <w:b/>
          <w:bCs/>
          <w:sz w:val="26"/>
          <w:szCs w:val="26"/>
        </w:rPr>
        <w:t xml:space="preserve">A </w:t>
      </w:r>
      <w:proofErr w:type="spellStart"/>
      <w:r w:rsidRPr="007153BD">
        <w:rPr>
          <w:rFonts w:ascii="Times New Roman" w:hAnsi="Times New Roman" w:cs="Times New Roman"/>
          <w:b/>
          <w:bCs/>
          <w:sz w:val="26"/>
          <w:szCs w:val="26"/>
        </w:rPr>
        <w:t>kriptoipar</w:t>
      </w:r>
      <w:proofErr w:type="spellEnd"/>
      <w:r w:rsidRPr="007153BD">
        <w:rPr>
          <w:rFonts w:ascii="Times New Roman" w:hAnsi="Times New Roman" w:cs="Times New Roman"/>
          <w:b/>
          <w:bCs/>
          <w:sz w:val="26"/>
          <w:szCs w:val="26"/>
        </w:rPr>
        <w:t xml:space="preserve"> és republikánus törvényhozók is támogatják a CFTC szerepvállalását</w:t>
      </w:r>
    </w:p>
    <w:p w14:paraId="5FEFB6B7" w14:textId="77777777" w:rsidR="007153BD" w:rsidRPr="007153BD" w:rsidRDefault="007153BD" w:rsidP="00F21725">
      <w:pPr>
        <w:jc w:val="both"/>
        <w:rPr>
          <w:rFonts w:ascii="Times New Roman" w:hAnsi="Times New Roman" w:cs="Times New Roman"/>
          <w:sz w:val="26"/>
          <w:szCs w:val="26"/>
        </w:rPr>
      </w:pPr>
      <w:r w:rsidRPr="007153BD">
        <w:rPr>
          <w:rFonts w:ascii="Times New Roman" w:hAnsi="Times New Roman" w:cs="Times New Roman"/>
          <w:sz w:val="26"/>
          <w:szCs w:val="26"/>
        </w:rPr>
        <w:t>A </w:t>
      </w:r>
      <w:r w:rsidRPr="007153BD">
        <w:rPr>
          <w:rFonts w:ascii="Times New Roman" w:hAnsi="Times New Roman" w:cs="Times New Roman"/>
          <w:b/>
          <w:bCs/>
          <w:sz w:val="26"/>
          <w:szCs w:val="26"/>
        </w:rPr>
        <w:t>CFTC felügyeleti hatáskörének kibővítése</w:t>
      </w:r>
      <w:r w:rsidRPr="007153BD">
        <w:rPr>
          <w:rFonts w:ascii="Times New Roman" w:hAnsi="Times New Roman" w:cs="Times New Roman"/>
          <w:sz w:val="26"/>
          <w:szCs w:val="26"/>
        </w:rPr>
        <w:t> széleskörű támogatást élvez a kriptovaluta-iparban és több </w:t>
      </w:r>
      <w:r w:rsidRPr="007153BD">
        <w:rPr>
          <w:rFonts w:ascii="Times New Roman" w:hAnsi="Times New Roman" w:cs="Times New Roman"/>
          <w:b/>
          <w:bCs/>
          <w:sz w:val="26"/>
          <w:szCs w:val="26"/>
        </w:rPr>
        <w:t>republikánus törvényhozó körében</w:t>
      </w:r>
      <w:r w:rsidRPr="007153BD">
        <w:rPr>
          <w:rFonts w:ascii="Times New Roman" w:hAnsi="Times New Roman" w:cs="Times New Roman"/>
          <w:sz w:val="26"/>
          <w:szCs w:val="26"/>
        </w:rPr>
        <w:t>.</w:t>
      </w:r>
    </w:p>
    <w:p w14:paraId="0A416692" w14:textId="77777777" w:rsidR="007153BD" w:rsidRPr="007153BD" w:rsidRDefault="007153BD" w:rsidP="00F21725">
      <w:pPr>
        <w:jc w:val="both"/>
        <w:rPr>
          <w:rFonts w:ascii="Times New Roman" w:hAnsi="Times New Roman" w:cs="Times New Roman"/>
          <w:sz w:val="26"/>
          <w:szCs w:val="26"/>
        </w:rPr>
      </w:pPr>
      <w:r w:rsidRPr="007153BD">
        <w:rPr>
          <w:rFonts w:ascii="Times New Roman" w:hAnsi="Times New Roman" w:cs="Times New Roman"/>
          <w:sz w:val="26"/>
          <w:szCs w:val="26"/>
        </w:rPr>
        <w:t xml:space="preserve">Például 2022-ben Glen Thompson és Tom </w:t>
      </w:r>
      <w:proofErr w:type="spellStart"/>
      <w:r w:rsidRPr="007153BD">
        <w:rPr>
          <w:rFonts w:ascii="Times New Roman" w:hAnsi="Times New Roman" w:cs="Times New Roman"/>
          <w:sz w:val="26"/>
          <w:szCs w:val="26"/>
        </w:rPr>
        <w:t>Emmer</w:t>
      </w:r>
      <w:proofErr w:type="spellEnd"/>
      <w:r w:rsidRPr="007153BD">
        <w:rPr>
          <w:rFonts w:ascii="Times New Roman" w:hAnsi="Times New Roman" w:cs="Times New Roman"/>
          <w:sz w:val="26"/>
          <w:szCs w:val="26"/>
        </w:rPr>
        <w:t xml:space="preserve"> képviselők újra benyújtották a </w:t>
      </w:r>
      <w:r w:rsidRPr="007153BD">
        <w:rPr>
          <w:rFonts w:ascii="Times New Roman" w:hAnsi="Times New Roman" w:cs="Times New Roman"/>
          <w:b/>
          <w:bCs/>
          <w:sz w:val="26"/>
          <w:szCs w:val="26"/>
        </w:rPr>
        <w:t>Digital Commodity Exchange Act</w:t>
      </w:r>
      <w:r w:rsidRPr="007153BD">
        <w:rPr>
          <w:rFonts w:ascii="Times New Roman" w:hAnsi="Times New Roman" w:cs="Times New Roman"/>
          <w:sz w:val="26"/>
          <w:szCs w:val="26"/>
        </w:rPr>
        <w:t> nevű törvényjavaslatot, amely </w:t>
      </w:r>
      <w:r w:rsidRPr="007153BD">
        <w:rPr>
          <w:rFonts w:ascii="Times New Roman" w:hAnsi="Times New Roman" w:cs="Times New Roman"/>
          <w:b/>
          <w:bCs/>
          <w:sz w:val="26"/>
          <w:szCs w:val="26"/>
        </w:rPr>
        <w:t>felhatalmazta volna a CFTC-t a digitális eszközök piacának szabályozására és nyilvántartására</w:t>
      </w:r>
      <w:r w:rsidRPr="007153BD">
        <w:rPr>
          <w:rFonts w:ascii="Times New Roman" w:hAnsi="Times New Roman" w:cs="Times New Roman"/>
          <w:sz w:val="26"/>
          <w:szCs w:val="26"/>
        </w:rPr>
        <w:t>.</w:t>
      </w:r>
    </w:p>
    <w:p w14:paraId="0A08AB96" w14:textId="77777777" w:rsidR="007153BD" w:rsidRPr="007153BD" w:rsidRDefault="007153BD" w:rsidP="00F21725">
      <w:pPr>
        <w:jc w:val="both"/>
        <w:rPr>
          <w:rFonts w:ascii="Times New Roman" w:hAnsi="Times New Roman" w:cs="Times New Roman"/>
          <w:sz w:val="26"/>
          <w:szCs w:val="26"/>
        </w:rPr>
      </w:pPr>
      <w:r w:rsidRPr="007153BD">
        <w:rPr>
          <w:rFonts w:ascii="Times New Roman" w:hAnsi="Times New Roman" w:cs="Times New Roman"/>
          <w:sz w:val="26"/>
          <w:szCs w:val="26"/>
        </w:rPr>
        <w:t>Eközben </w:t>
      </w:r>
      <w:r w:rsidRPr="007153BD">
        <w:rPr>
          <w:rFonts w:ascii="Times New Roman" w:hAnsi="Times New Roman" w:cs="Times New Roman"/>
          <w:b/>
          <w:bCs/>
          <w:sz w:val="26"/>
          <w:szCs w:val="26"/>
        </w:rPr>
        <w:t xml:space="preserve">Chris </w:t>
      </w:r>
      <w:proofErr w:type="spellStart"/>
      <w:r w:rsidRPr="007153BD">
        <w:rPr>
          <w:rFonts w:ascii="Times New Roman" w:hAnsi="Times New Roman" w:cs="Times New Roman"/>
          <w:b/>
          <w:bCs/>
          <w:sz w:val="26"/>
          <w:szCs w:val="26"/>
        </w:rPr>
        <w:t>Giancarlo</w:t>
      </w:r>
      <w:proofErr w:type="spellEnd"/>
      <w:r w:rsidRPr="007153BD">
        <w:rPr>
          <w:rFonts w:ascii="Times New Roman" w:hAnsi="Times New Roman" w:cs="Times New Roman"/>
          <w:sz w:val="26"/>
          <w:szCs w:val="26"/>
        </w:rPr>
        <w:t>, a CFTC korábbi elnöke megpróbálta meggyőzni a </w:t>
      </w:r>
      <w:r w:rsidRPr="007153BD">
        <w:rPr>
          <w:rFonts w:ascii="Times New Roman" w:hAnsi="Times New Roman" w:cs="Times New Roman"/>
          <w:b/>
          <w:bCs/>
          <w:sz w:val="26"/>
          <w:szCs w:val="26"/>
        </w:rPr>
        <w:t>Szenátus Mezőgazdasági Bizottságát</w:t>
      </w:r>
      <w:r w:rsidRPr="007153BD">
        <w:rPr>
          <w:rFonts w:ascii="Times New Roman" w:hAnsi="Times New Roman" w:cs="Times New Roman"/>
          <w:sz w:val="26"/>
          <w:szCs w:val="26"/>
        </w:rPr>
        <w:t>, amely felügyeli a CFTC-t, hogy támogassa az ügynökség </w:t>
      </w:r>
      <w:r w:rsidRPr="007153BD">
        <w:rPr>
          <w:rFonts w:ascii="Times New Roman" w:hAnsi="Times New Roman" w:cs="Times New Roman"/>
          <w:b/>
          <w:bCs/>
          <w:sz w:val="26"/>
          <w:szCs w:val="26"/>
        </w:rPr>
        <w:t>kriptovaluta spot piacok feletti ellenőrzését</w:t>
      </w:r>
      <w:r w:rsidRPr="007153BD">
        <w:rPr>
          <w:rFonts w:ascii="Times New Roman" w:hAnsi="Times New Roman" w:cs="Times New Roman"/>
          <w:sz w:val="26"/>
          <w:szCs w:val="26"/>
        </w:rPr>
        <w:t>.</w:t>
      </w:r>
    </w:p>
    <w:p w14:paraId="09AB43FB" w14:textId="77777777" w:rsidR="007153BD" w:rsidRPr="007153BD" w:rsidRDefault="007153BD" w:rsidP="00F21725">
      <w:pPr>
        <w:jc w:val="both"/>
        <w:rPr>
          <w:rFonts w:ascii="Times New Roman" w:hAnsi="Times New Roman" w:cs="Times New Roman"/>
          <w:sz w:val="26"/>
          <w:szCs w:val="26"/>
        </w:rPr>
      </w:pPr>
      <w:r w:rsidRPr="007153BD">
        <w:rPr>
          <w:rFonts w:ascii="Times New Roman" w:hAnsi="Times New Roman" w:cs="Times New Roman"/>
          <w:sz w:val="26"/>
          <w:szCs w:val="26"/>
        </w:rPr>
        <w:t xml:space="preserve">A </w:t>
      </w:r>
      <w:proofErr w:type="spellStart"/>
      <w:r w:rsidRPr="007153BD">
        <w:rPr>
          <w:rFonts w:ascii="Times New Roman" w:hAnsi="Times New Roman" w:cs="Times New Roman"/>
          <w:sz w:val="26"/>
          <w:szCs w:val="26"/>
        </w:rPr>
        <w:t>Cointelegraph</w:t>
      </w:r>
      <w:proofErr w:type="spellEnd"/>
      <w:r w:rsidRPr="007153BD">
        <w:rPr>
          <w:rFonts w:ascii="Times New Roman" w:hAnsi="Times New Roman" w:cs="Times New Roman"/>
          <w:sz w:val="26"/>
          <w:szCs w:val="26"/>
        </w:rPr>
        <w:t xml:space="preserve"> jelentése szerint </w:t>
      </w:r>
      <w:r w:rsidRPr="007153BD">
        <w:rPr>
          <w:rFonts w:ascii="Times New Roman" w:hAnsi="Times New Roman" w:cs="Times New Roman"/>
          <w:b/>
          <w:bCs/>
          <w:sz w:val="26"/>
          <w:szCs w:val="26"/>
        </w:rPr>
        <w:t xml:space="preserve">Donald </w:t>
      </w:r>
      <w:proofErr w:type="spellStart"/>
      <w:r w:rsidRPr="007153BD">
        <w:rPr>
          <w:rFonts w:ascii="Times New Roman" w:hAnsi="Times New Roman" w:cs="Times New Roman"/>
          <w:b/>
          <w:bCs/>
          <w:sz w:val="26"/>
          <w:szCs w:val="26"/>
        </w:rPr>
        <w:t>Trump</w:t>
      </w:r>
      <w:proofErr w:type="spellEnd"/>
      <w:r w:rsidRPr="007153BD">
        <w:rPr>
          <w:rFonts w:ascii="Times New Roman" w:hAnsi="Times New Roman" w:cs="Times New Roman"/>
          <w:b/>
          <w:bCs/>
          <w:sz w:val="26"/>
          <w:szCs w:val="26"/>
        </w:rPr>
        <w:t xml:space="preserve"> elnök komolyan fontolgatja, hogy a CFTC-re ruházza a szektor szabályozási hatáskörét</w:t>
      </w:r>
      <w:r w:rsidRPr="007153BD">
        <w:rPr>
          <w:rFonts w:ascii="Times New Roman" w:hAnsi="Times New Roman" w:cs="Times New Roman"/>
          <w:sz w:val="26"/>
          <w:szCs w:val="26"/>
        </w:rPr>
        <w:t>.</w:t>
      </w:r>
    </w:p>
    <w:p w14:paraId="0A5BA74A" w14:textId="77777777" w:rsidR="007153BD" w:rsidRPr="007153BD" w:rsidRDefault="007153BD" w:rsidP="00F21725">
      <w:pPr>
        <w:jc w:val="both"/>
        <w:rPr>
          <w:rFonts w:ascii="Times New Roman" w:hAnsi="Times New Roman" w:cs="Times New Roman"/>
          <w:sz w:val="26"/>
          <w:szCs w:val="26"/>
        </w:rPr>
      </w:pPr>
      <w:r w:rsidRPr="007153BD">
        <w:rPr>
          <w:rFonts w:ascii="Times New Roman" w:hAnsi="Times New Roman" w:cs="Times New Roman"/>
          <w:b/>
          <w:bCs/>
          <w:sz w:val="26"/>
          <w:szCs w:val="26"/>
        </w:rPr>
        <w:t>Küzdelem az SEC hatalmának visszaszorításáért</w:t>
      </w:r>
    </w:p>
    <w:p w14:paraId="792D70B6" w14:textId="77777777" w:rsidR="007153BD" w:rsidRPr="007153BD" w:rsidRDefault="007153BD" w:rsidP="00F21725">
      <w:pPr>
        <w:jc w:val="both"/>
        <w:rPr>
          <w:rFonts w:ascii="Times New Roman" w:hAnsi="Times New Roman" w:cs="Times New Roman"/>
          <w:sz w:val="26"/>
          <w:szCs w:val="26"/>
        </w:rPr>
      </w:pPr>
      <w:r w:rsidRPr="007153BD">
        <w:rPr>
          <w:rFonts w:ascii="Times New Roman" w:hAnsi="Times New Roman" w:cs="Times New Roman"/>
          <w:sz w:val="26"/>
          <w:szCs w:val="26"/>
        </w:rPr>
        <w:t>Jelenleg a </w:t>
      </w:r>
      <w:r w:rsidRPr="007153BD">
        <w:rPr>
          <w:rFonts w:ascii="Times New Roman" w:hAnsi="Times New Roman" w:cs="Times New Roman"/>
          <w:b/>
          <w:bCs/>
          <w:sz w:val="26"/>
          <w:szCs w:val="26"/>
        </w:rPr>
        <w:t>kriptovaluta spot piacok szabályozását az SEC látja el</w:t>
      </w:r>
      <w:r w:rsidRPr="007153BD">
        <w:rPr>
          <w:rFonts w:ascii="Times New Roman" w:hAnsi="Times New Roman" w:cs="Times New Roman"/>
          <w:sz w:val="26"/>
          <w:szCs w:val="26"/>
        </w:rPr>
        <w:t>. Az ügynökség elismerte, hogy </w:t>
      </w:r>
      <w:r w:rsidRPr="007153BD">
        <w:rPr>
          <w:rFonts w:ascii="Times New Roman" w:hAnsi="Times New Roman" w:cs="Times New Roman"/>
          <w:b/>
          <w:bCs/>
          <w:sz w:val="26"/>
          <w:szCs w:val="26"/>
        </w:rPr>
        <w:t>a Bitcoin és az Ethereum nem minősül értékpapírnak</w:t>
      </w:r>
      <w:r w:rsidRPr="007153BD">
        <w:rPr>
          <w:rFonts w:ascii="Times New Roman" w:hAnsi="Times New Roman" w:cs="Times New Roman"/>
          <w:sz w:val="26"/>
          <w:szCs w:val="26"/>
        </w:rPr>
        <w:t>, de a legtöbb más kriptoeszköz esetében nem tette meg ugyanezt a kijelentést.</w:t>
      </w:r>
    </w:p>
    <w:p w14:paraId="5F49E41C" w14:textId="77777777" w:rsidR="007153BD" w:rsidRPr="007153BD" w:rsidRDefault="007153BD" w:rsidP="00F21725">
      <w:pPr>
        <w:jc w:val="both"/>
        <w:rPr>
          <w:rFonts w:ascii="Times New Roman" w:hAnsi="Times New Roman" w:cs="Times New Roman"/>
          <w:sz w:val="26"/>
          <w:szCs w:val="26"/>
        </w:rPr>
      </w:pPr>
      <w:r w:rsidRPr="007153BD">
        <w:rPr>
          <w:rFonts w:ascii="Times New Roman" w:hAnsi="Times New Roman" w:cs="Times New Roman"/>
          <w:sz w:val="26"/>
          <w:szCs w:val="26"/>
        </w:rPr>
        <w:t>2023 elején a korábbi SEC-elnök, </w:t>
      </w:r>
      <w:r w:rsidRPr="007153BD">
        <w:rPr>
          <w:rFonts w:ascii="Times New Roman" w:hAnsi="Times New Roman" w:cs="Times New Roman"/>
          <w:b/>
          <w:bCs/>
          <w:sz w:val="26"/>
          <w:szCs w:val="26"/>
        </w:rPr>
        <w:t xml:space="preserve">Gary </w:t>
      </w:r>
      <w:proofErr w:type="spellStart"/>
      <w:r w:rsidRPr="007153BD">
        <w:rPr>
          <w:rFonts w:ascii="Times New Roman" w:hAnsi="Times New Roman" w:cs="Times New Roman"/>
          <w:b/>
          <w:bCs/>
          <w:sz w:val="26"/>
          <w:szCs w:val="26"/>
        </w:rPr>
        <w:t>Gensler</w:t>
      </w:r>
      <w:proofErr w:type="spellEnd"/>
      <w:r w:rsidRPr="007153BD">
        <w:rPr>
          <w:rFonts w:ascii="Times New Roman" w:hAnsi="Times New Roman" w:cs="Times New Roman"/>
          <w:sz w:val="26"/>
          <w:szCs w:val="26"/>
        </w:rPr>
        <w:t> híres kijelentése szerint </w:t>
      </w:r>
      <w:r w:rsidRPr="007153BD">
        <w:rPr>
          <w:rFonts w:ascii="Times New Roman" w:hAnsi="Times New Roman" w:cs="Times New Roman"/>
          <w:b/>
          <w:bCs/>
          <w:sz w:val="26"/>
          <w:szCs w:val="26"/>
        </w:rPr>
        <w:t>minden kriptovaluta – a Bitcoin kivételével – az SEC hatáskörébe tartozik</w:t>
      </w:r>
      <w:r w:rsidRPr="007153BD">
        <w:rPr>
          <w:rFonts w:ascii="Times New Roman" w:hAnsi="Times New Roman" w:cs="Times New Roman"/>
          <w:sz w:val="26"/>
          <w:szCs w:val="26"/>
        </w:rPr>
        <w:t>.</w:t>
      </w:r>
    </w:p>
    <w:p w14:paraId="30C0F8E3" w14:textId="77777777" w:rsidR="007153BD" w:rsidRPr="007153BD" w:rsidRDefault="007153BD" w:rsidP="00F21725">
      <w:pPr>
        <w:jc w:val="both"/>
        <w:rPr>
          <w:rFonts w:ascii="Times New Roman" w:hAnsi="Times New Roman" w:cs="Times New Roman"/>
          <w:sz w:val="26"/>
          <w:szCs w:val="26"/>
        </w:rPr>
      </w:pPr>
      <w:r w:rsidRPr="007153BD">
        <w:rPr>
          <w:rFonts w:ascii="Times New Roman" w:hAnsi="Times New Roman" w:cs="Times New Roman"/>
          <w:sz w:val="26"/>
          <w:szCs w:val="26"/>
        </w:rPr>
        <w:t xml:space="preserve">"A kriptoeszközök értékpapíroknak minősülnek, mert egy központi csoport áll mögöttük, és a nyilvánosság profitot vár tőlük" – mondta </w:t>
      </w:r>
      <w:proofErr w:type="spellStart"/>
      <w:r w:rsidRPr="007153BD">
        <w:rPr>
          <w:rFonts w:ascii="Times New Roman" w:hAnsi="Times New Roman" w:cs="Times New Roman"/>
          <w:sz w:val="26"/>
          <w:szCs w:val="26"/>
        </w:rPr>
        <w:t>Gensler</w:t>
      </w:r>
      <w:proofErr w:type="spellEnd"/>
      <w:r w:rsidRPr="007153BD">
        <w:rPr>
          <w:rFonts w:ascii="Times New Roman" w:hAnsi="Times New Roman" w:cs="Times New Roman"/>
          <w:sz w:val="26"/>
          <w:szCs w:val="26"/>
        </w:rPr>
        <w:t>.</w:t>
      </w:r>
    </w:p>
    <w:p w14:paraId="7618F9D3" w14:textId="77777777" w:rsidR="007153BD" w:rsidRPr="007153BD" w:rsidRDefault="007153BD" w:rsidP="00F21725">
      <w:pPr>
        <w:jc w:val="both"/>
        <w:rPr>
          <w:rFonts w:ascii="Times New Roman" w:hAnsi="Times New Roman" w:cs="Times New Roman"/>
          <w:sz w:val="26"/>
          <w:szCs w:val="26"/>
        </w:rPr>
      </w:pPr>
      <w:proofErr w:type="spellStart"/>
      <w:r w:rsidRPr="007153BD">
        <w:rPr>
          <w:rFonts w:ascii="Times New Roman" w:hAnsi="Times New Roman" w:cs="Times New Roman"/>
          <w:sz w:val="26"/>
          <w:szCs w:val="26"/>
        </w:rPr>
        <w:t>Gensler</w:t>
      </w:r>
      <w:proofErr w:type="spellEnd"/>
      <w:r w:rsidRPr="007153BD">
        <w:rPr>
          <w:rFonts w:ascii="Times New Roman" w:hAnsi="Times New Roman" w:cs="Times New Roman"/>
          <w:sz w:val="26"/>
          <w:szCs w:val="26"/>
        </w:rPr>
        <w:t xml:space="preserve"> egy ideig vizsgálta, hogy az </w:t>
      </w:r>
      <w:r w:rsidRPr="007153BD">
        <w:rPr>
          <w:rFonts w:ascii="Times New Roman" w:hAnsi="Times New Roman" w:cs="Times New Roman"/>
          <w:b/>
          <w:bCs/>
          <w:sz w:val="26"/>
          <w:szCs w:val="26"/>
        </w:rPr>
        <w:t>Ether értékpapírnak minősül-e</w:t>
      </w:r>
      <w:r w:rsidRPr="007153BD">
        <w:rPr>
          <w:rFonts w:ascii="Times New Roman" w:hAnsi="Times New Roman" w:cs="Times New Roman"/>
          <w:sz w:val="26"/>
          <w:szCs w:val="26"/>
        </w:rPr>
        <w:t>, de végül 2024 júniusában </w:t>
      </w:r>
      <w:r w:rsidRPr="007153BD">
        <w:rPr>
          <w:rFonts w:ascii="Times New Roman" w:hAnsi="Times New Roman" w:cs="Times New Roman"/>
          <w:b/>
          <w:bCs/>
          <w:sz w:val="26"/>
          <w:szCs w:val="26"/>
        </w:rPr>
        <w:t>teljesen ejtette az ügyet</w:t>
      </w:r>
      <w:r w:rsidRPr="007153BD">
        <w:rPr>
          <w:rFonts w:ascii="Times New Roman" w:hAnsi="Times New Roman" w:cs="Times New Roman"/>
          <w:sz w:val="26"/>
          <w:szCs w:val="26"/>
        </w:rPr>
        <w:t>, valószínűleg azért, hogy elkerüljön egy újabb </w:t>
      </w:r>
      <w:r w:rsidRPr="007153BD">
        <w:rPr>
          <w:rFonts w:ascii="Times New Roman" w:hAnsi="Times New Roman" w:cs="Times New Roman"/>
          <w:b/>
          <w:bCs/>
          <w:sz w:val="26"/>
          <w:szCs w:val="26"/>
        </w:rPr>
        <w:t>kínos vereséget</w:t>
      </w:r>
      <w:r w:rsidRPr="007153BD">
        <w:rPr>
          <w:rFonts w:ascii="Times New Roman" w:hAnsi="Times New Roman" w:cs="Times New Roman"/>
          <w:sz w:val="26"/>
          <w:szCs w:val="26"/>
        </w:rPr>
        <w:t> – állítja </w:t>
      </w:r>
      <w:r w:rsidRPr="007153BD">
        <w:rPr>
          <w:rFonts w:ascii="Times New Roman" w:hAnsi="Times New Roman" w:cs="Times New Roman"/>
          <w:b/>
          <w:bCs/>
          <w:sz w:val="26"/>
          <w:szCs w:val="26"/>
        </w:rPr>
        <w:t xml:space="preserve">Carol </w:t>
      </w:r>
      <w:proofErr w:type="spellStart"/>
      <w:r w:rsidRPr="007153BD">
        <w:rPr>
          <w:rFonts w:ascii="Times New Roman" w:hAnsi="Times New Roman" w:cs="Times New Roman"/>
          <w:b/>
          <w:bCs/>
          <w:sz w:val="26"/>
          <w:szCs w:val="26"/>
        </w:rPr>
        <w:t>Goforth</w:t>
      </w:r>
      <w:proofErr w:type="spellEnd"/>
      <w:r w:rsidRPr="007153BD">
        <w:rPr>
          <w:rFonts w:ascii="Times New Roman" w:hAnsi="Times New Roman" w:cs="Times New Roman"/>
          <w:sz w:val="26"/>
          <w:szCs w:val="26"/>
        </w:rPr>
        <w:t xml:space="preserve">, az Arkansas-i Egyetem jogi </w:t>
      </w:r>
      <w:proofErr w:type="spellStart"/>
      <w:r w:rsidRPr="007153BD">
        <w:rPr>
          <w:rFonts w:ascii="Times New Roman" w:hAnsi="Times New Roman" w:cs="Times New Roman"/>
          <w:sz w:val="26"/>
          <w:szCs w:val="26"/>
        </w:rPr>
        <w:t>karának</w:t>
      </w:r>
      <w:proofErr w:type="spellEnd"/>
      <w:r w:rsidRPr="007153BD">
        <w:rPr>
          <w:rFonts w:ascii="Times New Roman" w:hAnsi="Times New Roman" w:cs="Times New Roman"/>
          <w:sz w:val="26"/>
          <w:szCs w:val="26"/>
        </w:rPr>
        <w:t xml:space="preserve"> professzora.</w:t>
      </w:r>
    </w:p>
    <w:p w14:paraId="3734F9EE" w14:textId="77777777" w:rsidR="007153BD" w:rsidRPr="007153BD" w:rsidRDefault="007153BD" w:rsidP="00F21725">
      <w:pPr>
        <w:jc w:val="both"/>
        <w:rPr>
          <w:rFonts w:ascii="Times New Roman" w:hAnsi="Times New Roman" w:cs="Times New Roman"/>
          <w:sz w:val="26"/>
          <w:szCs w:val="26"/>
        </w:rPr>
      </w:pPr>
      <w:r w:rsidRPr="007153BD">
        <w:rPr>
          <w:rFonts w:ascii="Times New Roman" w:hAnsi="Times New Roman" w:cs="Times New Roman"/>
          <w:sz w:val="26"/>
          <w:szCs w:val="26"/>
        </w:rPr>
        <w:t>Ennek ellenére az </w:t>
      </w:r>
      <w:r w:rsidRPr="007153BD">
        <w:rPr>
          <w:rFonts w:ascii="Times New Roman" w:hAnsi="Times New Roman" w:cs="Times New Roman"/>
          <w:b/>
          <w:bCs/>
          <w:sz w:val="26"/>
          <w:szCs w:val="26"/>
        </w:rPr>
        <w:t>SEC sokkal rugalmasabb hozzáállást tanúsít a kriptoeszközök szabályozásával kapcsolatban</w:t>
      </w:r>
      <w:r w:rsidRPr="007153BD">
        <w:rPr>
          <w:rFonts w:ascii="Times New Roman" w:hAnsi="Times New Roman" w:cs="Times New Roman"/>
          <w:sz w:val="26"/>
          <w:szCs w:val="26"/>
        </w:rPr>
        <w:t> </w:t>
      </w:r>
      <w:r w:rsidRPr="007153BD">
        <w:rPr>
          <w:rFonts w:ascii="Times New Roman" w:hAnsi="Times New Roman" w:cs="Times New Roman"/>
          <w:b/>
          <w:bCs/>
          <w:sz w:val="26"/>
          <w:szCs w:val="26"/>
        </w:rPr>
        <w:t xml:space="preserve">Donald </w:t>
      </w:r>
      <w:proofErr w:type="spellStart"/>
      <w:r w:rsidRPr="007153BD">
        <w:rPr>
          <w:rFonts w:ascii="Times New Roman" w:hAnsi="Times New Roman" w:cs="Times New Roman"/>
          <w:b/>
          <w:bCs/>
          <w:sz w:val="26"/>
          <w:szCs w:val="26"/>
        </w:rPr>
        <w:t>Trump</w:t>
      </w:r>
      <w:proofErr w:type="spellEnd"/>
      <w:r w:rsidRPr="007153BD">
        <w:rPr>
          <w:rFonts w:ascii="Times New Roman" w:hAnsi="Times New Roman" w:cs="Times New Roman"/>
          <w:b/>
          <w:bCs/>
          <w:sz w:val="26"/>
          <w:szCs w:val="26"/>
        </w:rPr>
        <w:t xml:space="preserve"> elnökké választása óta</w:t>
      </w:r>
      <w:r w:rsidRPr="007153BD">
        <w:rPr>
          <w:rFonts w:ascii="Times New Roman" w:hAnsi="Times New Roman" w:cs="Times New Roman"/>
          <w:sz w:val="26"/>
          <w:szCs w:val="26"/>
        </w:rPr>
        <w:t>.</w:t>
      </w:r>
    </w:p>
    <w:p w14:paraId="0664F70E" w14:textId="77777777" w:rsidR="007153BD" w:rsidRPr="007153BD" w:rsidRDefault="007153BD" w:rsidP="00F21725">
      <w:pPr>
        <w:jc w:val="both"/>
        <w:rPr>
          <w:rFonts w:ascii="Times New Roman" w:hAnsi="Times New Roman" w:cs="Times New Roman"/>
          <w:sz w:val="26"/>
          <w:szCs w:val="26"/>
        </w:rPr>
      </w:pPr>
      <w:r w:rsidRPr="007153BD">
        <w:rPr>
          <w:rFonts w:ascii="Times New Roman" w:hAnsi="Times New Roman" w:cs="Times New Roman"/>
          <w:b/>
          <w:bCs/>
          <w:sz w:val="26"/>
          <w:szCs w:val="26"/>
        </w:rPr>
        <w:lastRenderedPageBreak/>
        <w:t>2025 februárjában</w:t>
      </w:r>
      <w:r w:rsidRPr="007153BD">
        <w:rPr>
          <w:rFonts w:ascii="Times New Roman" w:hAnsi="Times New Roman" w:cs="Times New Roman"/>
          <w:sz w:val="26"/>
          <w:szCs w:val="26"/>
        </w:rPr>
        <w:t> az ügynökség </w:t>
      </w:r>
      <w:r w:rsidRPr="007153BD">
        <w:rPr>
          <w:rFonts w:ascii="Times New Roman" w:hAnsi="Times New Roman" w:cs="Times New Roman"/>
          <w:b/>
          <w:bCs/>
          <w:sz w:val="26"/>
          <w:szCs w:val="26"/>
        </w:rPr>
        <w:t>újonnan létrehozott Kripto Munkacsoportja</w:t>
      </w:r>
      <w:r w:rsidRPr="007153BD">
        <w:rPr>
          <w:rFonts w:ascii="Times New Roman" w:hAnsi="Times New Roman" w:cs="Times New Roman"/>
          <w:sz w:val="26"/>
          <w:szCs w:val="26"/>
        </w:rPr>
        <w:t xml:space="preserve"> több </w:t>
      </w:r>
      <w:proofErr w:type="spellStart"/>
      <w:r w:rsidRPr="007153BD">
        <w:rPr>
          <w:rFonts w:ascii="Times New Roman" w:hAnsi="Times New Roman" w:cs="Times New Roman"/>
          <w:sz w:val="26"/>
          <w:szCs w:val="26"/>
        </w:rPr>
        <w:t>kriptovállalattal</w:t>
      </w:r>
      <w:proofErr w:type="spellEnd"/>
      <w:r w:rsidRPr="007153BD">
        <w:rPr>
          <w:rFonts w:ascii="Times New Roman" w:hAnsi="Times New Roman" w:cs="Times New Roman"/>
          <w:sz w:val="26"/>
          <w:szCs w:val="26"/>
        </w:rPr>
        <w:t xml:space="preserve"> is találkozott, hogy tisztázzák </w:t>
      </w:r>
      <w:r w:rsidRPr="007153BD">
        <w:rPr>
          <w:rFonts w:ascii="Times New Roman" w:hAnsi="Times New Roman" w:cs="Times New Roman"/>
          <w:b/>
          <w:bCs/>
          <w:sz w:val="26"/>
          <w:szCs w:val="26"/>
        </w:rPr>
        <w:t xml:space="preserve">a bróker-kereskedői és </w:t>
      </w:r>
      <w:proofErr w:type="spellStart"/>
      <w:r w:rsidRPr="007153BD">
        <w:rPr>
          <w:rFonts w:ascii="Times New Roman" w:hAnsi="Times New Roman" w:cs="Times New Roman"/>
          <w:b/>
          <w:bCs/>
          <w:sz w:val="26"/>
          <w:szCs w:val="26"/>
        </w:rPr>
        <w:t>staking</w:t>
      </w:r>
      <w:proofErr w:type="spellEnd"/>
      <w:r w:rsidRPr="007153BD">
        <w:rPr>
          <w:rFonts w:ascii="Times New Roman" w:hAnsi="Times New Roman" w:cs="Times New Roman"/>
          <w:b/>
          <w:bCs/>
          <w:sz w:val="26"/>
          <w:szCs w:val="26"/>
        </w:rPr>
        <w:t xml:space="preserve"> szolgáltatásokra vonatkozó szabályokat</w:t>
      </w:r>
      <w:r w:rsidRPr="007153BD">
        <w:rPr>
          <w:rFonts w:ascii="Times New Roman" w:hAnsi="Times New Roman" w:cs="Times New Roman"/>
          <w:sz w:val="26"/>
          <w:szCs w:val="26"/>
        </w:rPr>
        <w:t>, valamint egyéb prioritásokat.</w:t>
      </w:r>
    </w:p>
    <w:p w14:paraId="6A669486" w14:textId="77777777" w:rsidR="007153BD" w:rsidRPr="007153BD" w:rsidRDefault="007153BD" w:rsidP="00F21725">
      <w:pPr>
        <w:jc w:val="both"/>
        <w:rPr>
          <w:rFonts w:ascii="Times New Roman" w:hAnsi="Times New Roman" w:cs="Times New Roman"/>
          <w:sz w:val="26"/>
          <w:szCs w:val="26"/>
        </w:rPr>
      </w:pPr>
      <w:r w:rsidRPr="007153BD">
        <w:rPr>
          <w:rFonts w:ascii="Times New Roman" w:hAnsi="Times New Roman" w:cs="Times New Roman"/>
          <w:b/>
          <w:bCs/>
          <w:sz w:val="26"/>
          <w:szCs w:val="26"/>
        </w:rPr>
        <w:t>4.</w:t>
      </w:r>
    </w:p>
    <w:p w14:paraId="7C5CBA9C" w14:textId="77777777" w:rsidR="007153BD" w:rsidRPr="007153BD" w:rsidRDefault="007153BD" w:rsidP="00F21725">
      <w:pPr>
        <w:jc w:val="both"/>
        <w:rPr>
          <w:rFonts w:ascii="Times New Roman" w:hAnsi="Times New Roman" w:cs="Times New Roman"/>
          <w:sz w:val="26"/>
          <w:szCs w:val="26"/>
        </w:rPr>
      </w:pPr>
      <w:r w:rsidRPr="007153BD">
        <w:rPr>
          <w:rFonts w:ascii="Times New Roman" w:hAnsi="Times New Roman" w:cs="Times New Roman"/>
          <w:b/>
          <w:bCs/>
          <w:sz w:val="26"/>
          <w:szCs w:val="26"/>
        </w:rPr>
        <w:t>Az SEC elismerte a 21Shares XRP ETF bejegyzési kérelmét</w:t>
      </w:r>
    </w:p>
    <w:p w14:paraId="0C6FDC06" w14:textId="77777777" w:rsidR="007153BD" w:rsidRPr="007153BD" w:rsidRDefault="007153BD" w:rsidP="00F21725">
      <w:pPr>
        <w:jc w:val="both"/>
        <w:rPr>
          <w:rFonts w:ascii="Times New Roman" w:hAnsi="Times New Roman" w:cs="Times New Roman"/>
          <w:sz w:val="26"/>
          <w:szCs w:val="26"/>
        </w:rPr>
      </w:pPr>
      <w:r w:rsidRPr="007153BD">
        <w:rPr>
          <w:rFonts w:ascii="Times New Roman" w:hAnsi="Times New Roman" w:cs="Times New Roman"/>
          <w:sz w:val="26"/>
          <w:szCs w:val="26"/>
        </w:rPr>
        <w:t>Az </w:t>
      </w:r>
      <w:r w:rsidRPr="007153BD">
        <w:rPr>
          <w:rFonts w:ascii="Times New Roman" w:hAnsi="Times New Roman" w:cs="Times New Roman"/>
          <w:b/>
          <w:bCs/>
          <w:sz w:val="26"/>
          <w:szCs w:val="26"/>
        </w:rPr>
        <w:t>Amerikai Értékpapír- és Tőzsdefelügyelet (SEC)</w:t>
      </w:r>
      <w:r w:rsidRPr="007153BD">
        <w:rPr>
          <w:rFonts w:ascii="Times New Roman" w:hAnsi="Times New Roman" w:cs="Times New Roman"/>
          <w:sz w:val="26"/>
          <w:szCs w:val="26"/>
        </w:rPr>
        <w:t> elismerte a </w:t>
      </w:r>
      <w:proofErr w:type="spellStart"/>
      <w:r w:rsidRPr="007153BD">
        <w:rPr>
          <w:rFonts w:ascii="Times New Roman" w:hAnsi="Times New Roman" w:cs="Times New Roman"/>
          <w:b/>
          <w:bCs/>
          <w:sz w:val="26"/>
          <w:szCs w:val="26"/>
        </w:rPr>
        <w:t>Cboe</w:t>
      </w:r>
      <w:proofErr w:type="spellEnd"/>
      <w:r w:rsidRPr="007153BD">
        <w:rPr>
          <w:rFonts w:ascii="Times New Roman" w:hAnsi="Times New Roman" w:cs="Times New Roman"/>
          <w:b/>
          <w:bCs/>
          <w:sz w:val="26"/>
          <w:szCs w:val="26"/>
        </w:rPr>
        <w:t xml:space="preserve"> BZX</w:t>
      </w:r>
      <w:r w:rsidRPr="007153BD">
        <w:rPr>
          <w:rFonts w:ascii="Times New Roman" w:hAnsi="Times New Roman" w:cs="Times New Roman"/>
          <w:sz w:val="26"/>
          <w:szCs w:val="26"/>
        </w:rPr>
        <w:t> tőzsde kérelmét, amely az </w:t>
      </w:r>
      <w:r w:rsidRPr="007153BD">
        <w:rPr>
          <w:rFonts w:ascii="Times New Roman" w:hAnsi="Times New Roman" w:cs="Times New Roman"/>
          <w:b/>
          <w:bCs/>
          <w:sz w:val="26"/>
          <w:szCs w:val="26"/>
        </w:rPr>
        <w:t>21Shares eszközkezelő</w:t>
      </w:r>
      <w:r w:rsidRPr="007153BD">
        <w:rPr>
          <w:rFonts w:ascii="Times New Roman" w:hAnsi="Times New Roman" w:cs="Times New Roman"/>
          <w:sz w:val="26"/>
          <w:szCs w:val="26"/>
        </w:rPr>
        <w:t> által létrehozott </w:t>
      </w:r>
      <w:r w:rsidRPr="007153BD">
        <w:rPr>
          <w:rFonts w:ascii="Times New Roman" w:hAnsi="Times New Roman" w:cs="Times New Roman"/>
          <w:b/>
          <w:bCs/>
          <w:sz w:val="26"/>
          <w:szCs w:val="26"/>
        </w:rPr>
        <w:t>XRP-alapú tőzsdén kereskedett alap (ETF)</w:t>
      </w:r>
      <w:r w:rsidRPr="007153BD">
        <w:rPr>
          <w:rFonts w:ascii="Times New Roman" w:hAnsi="Times New Roman" w:cs="Times New Roman"/>
          <w:sz w:val="26"/>
          <w:szCs w:val="26"/>
        </w:rPr>
        <w:t> listázására irányul – derült ki a </w:t>
      </w:r>
      <w:r w:rsidRPr="007153BD">
        <w:rPr>
          <w:rFonts w:ascii="Times New Roman" w:hAnsi="Times New Roman" w:cs="Times New Roman"/>
          <w:b/>
          <w:bCs/>
          <w:sz w:val="26"/>
          <w:szCs w:val="26"/>
        </w:rPr>
        <w:t>február 14-i szabályozási dokumentumokból</w:t>
      </w:r>
      <w:r w:rsidRPr="007153BD">
        <w:rPr>
          <w:rFonts w:ascii="Times New Roman" w:hAnsi="Times New Roman" w:cs="Times New Roman"/>
          <w:sz w:val="26"/>
          <w:szCs w:val="26"/>
        </w:rPr>
        <w:t>.</w:t>
      </w:r>
    </w:p>
    <w:p w14:paraId="3A5894A4" w14:textId="77777777" w:rsidR="007153BD" w:rsidRPr="007153BD" w:rsidRDefault="007153BD" w:rsidP="00F21725">
      <w:pPr>
        <w:jc w:val="both"/>
        <w:rPr>
          <w:rFonts w:ascii="Times New Roman" w:hAnsi="Times New Roman" w:cs="Times New Roman"/>
          <w:sz w:val="26"/>
          <w:szCs w:val="26"/>
        </w:rPr>
      </w:pPr>
      <w:r w:rsidRPr="007153BD">
        <w:rPr>
          <w:rFonts w:ascii="Times New Roman" w:hAnsi="Times New Roman" w:cs="Times New Roman"/>
          <w:sz w:val="26"/>
          <w:szCs w:val="26"/>
        </w:rPr>
        <w:t>Ez az elismerés </w:t>
      </w:r>
      <w:r w:rsidRPr="007153BD">
        <w:rPr>
          <w:rFonts w:ascii="Times New Roman" w:hAnsi="Times New Roman" w:cs="Times New Roman"/>
          <w:b/>
          <w:bCs/>
          <w:sz w:val="26"/>
          <w:szCs w:val="26"/>
        </w:rPr>
        <w:t>jelentős előrelépést</w:t>
      </w:r>
      <w:r w:rsidRPr="007153BD">
        <w:rPr>
          <w:rFonts w:ascii="Times New Roman" w:hAnsi="Times New Roman" w:cs="Times New Roman"/>
          <w:sz w:val="26"/>
          <w:szCs w:val="26"/>
        </w:rPr>
        <w:t> jelent azon </w:t>
      </w:r>
      <w:r w:rsidRPr="007153BD">
        <w:rPr>
          <w:rFonts w:ascii="Times New Roman" w:hAnsi="Times New Roman" w:cs="Times New Roman"/>
          <w:b/>
          <w:bCs/>
          <w:sz w:val="26"/>
          <w:szCs w:val="26"/>
        </w:rPr>
        <w:t>amerikai tőzsdék számára, amelyek spot XRP ETF-ek bevezetésére törekszenek</w:t>
      </w:r>
      <w:r w:rsidRPr="007153BD">
        <w:rPr>
          <w:rFonts w:ascii="Times New Roman" w:hAnsi="Times New Roman" w:cs="Times New Roman"/>
          <w:sz w:val="26"/>
          <w:szCs w:val="26"/>
        </w:rPr>
        <w:t>. Az XRP a </w:t>
      </w:r>
      <w:r w:rsidRPr="007153BD">
        <w:rPr>
          <w:rFonts w:ascii="Times New Roman" w:hAnsi="Times New Roman" w:cs="Times New Roman"/>
          <w:b/>
          <w:bCs/>
          <w:sz w:val="26"/>
          <w:szCs w:val="26"/>
        </w:rPr>
        <w:t xml:space="preserve">Ripple XRP </w:t>
      </w:r>
      <w:proofErr w:type="spellStart"/>
      <w:r w:rsidRPr="007153BD">
        <w:rPr>
          <w:rFonts w:ascii="Times New Roman" w:hAnsi="Times New Roman" w:cs="Times New Roman"/>
          <w:b/>
          <w:bCs/>
          <w:sz w:val="26"/>
          <w:szCs w:val="26"/>
        </w:rPr>
        <w:t>Ledger</w:t>
      </w:r>
      <w:proofErr w:type="spellEnd"/>
      <w:r w:rsidRPr="007153BD">
        <w:rPr>
          <w:rFonts w:ascii="Times New Roman" w:hAnsi="Times New Roman" w:cs="Times New Roman"/>
          <w:b/>
          <w:bCs/>
          <w:sz w:val="26"/>
          <w:szCs w:val="26"/>
        </w:rPr>
        <w:t xml:space="preserve"> blokklánc hálózatának natív </w:t>
      </w:r>
      <w:proofErr w:type="spellStart"/>
      <w:r w:rsidRPr="007153BD">
        <w:rPr>
          <w:rFonts w:ascii="Times New Roman" w:hAnsi="Times New Roman" w:cs="Times New Roman"/>
          <w:b/>
          <w:bCs/>
          <w:sz w:val="26"/>
          <w:szCs w:val="26"/>
        </w:rPr>
        <w:t>tokenje</w:t>
      </w:r>
      <w:proofErr w:type="spellEnd"/>
      <w:r w:rsidRPr="007153BD">
        <w:rPr>
          <w:rFonts w:ascii="Times New Roman" w:hAnsi="Times New Roman" w:cs="Times New Roman"/>
          <w:sz w:val="26"/>
          <w:szCs w:val="26"/>
        </w:rPr>
        <w:t>.</w:t>
      </w:r>
    </w:p>
    <w:p w14:paraId="734B35D6" w14:textId="77777777" w:rsidR="007153BD" w:rsidRPr="007153BD" w:rsidRDefault="007153BD" w:rsidP="00F21725">
      <w:pPr>
        <w:jc w:val="both"/>
        <w:rPr>
          <w:rFonts w:ascii="Times New Roman" w:hAnsi="Times New Roman" w:cs="Times New Roman"/>
          <w:sz w:val="26"/>
          <w:szCs w:val="26"/>
        </w:rPr>
      </w:pPr>
      <w:r w:rsidRPr="007153BD">
        <w:rPr>
          <w:rFonts w:ascii="Times New Roman" w:hAnsi="Times New Roman" w:cs="Times New Roman"/>
          <w:sz w:val="26"/>
          <w:szCs w:val="26"/>
        </w:rPr>
        <w:t>A döntés továbbá </w:t>
      </w:r>
      <w:r w:rsidRPr="007153BD">
        <w:rPr>
          <w:rFonts w:ascii="Times New Roman" w:hAnsi="Times New Roman" w:cs="Times New Roman"/>
          <w:b/>
          <w:bCs/>
          <w:sz w:val="26"/>
          <w:szCs w:val="26"/>
        </w:rPr>
        <w:t>kiemeli az SEC kriptovalutákhoz való hozzáállásának változását</w:t>
      </w:r>
      <w:r w:rsidRPr="007153BD">
        <w:rPr>
          <w:rFonts w:ascii="Times New Roman" w:hAnsi="Times New Roman" w:cs="Times New Roman"/>
          <w:sz w:val="26"/>
          <w:szCs w:val="26"/>
        </w:rPr>
        <w:t>, amely </w:t>
      </w:r>
      <w:r w:rsidRPr="007153BD">
        <w:rPr>
          <w:rFonts w:ascii="Times New Roman" w:hAnsi="Times New Roman" w:cs="Times New Roman"/>
          <w:b/>
          <w:bCs/>
          <w:sz w:val="26"/>
          <w:szCs w:val="26"/>
        </w:rPr>
        <w:t xml:space="preserve">Donald </w:t>
      </w:r>
      <w:proofErr w:type="spellStart"/>
      <w:r w:rsidRPr="007153BD">
        <w:rPr>
          <w:rFonts w:ascii="Times New Roman" w:hAnsi="Times New Roman" w:cs="Times New Roman"/>
          <w:b/>
          <w:bCs/>
          <w:sz w:val="26"/>
          <w:szCs w:val="26"/>
        </w:rPr>
        <w:t>Trump</w:t>
      </w:r>
      <w:proofErr w:type="spellEnd"/>
      <w:r w:rsidRPr="007153BD">
        <w:rPr>
          <w:rFonts w:ascii="Times New Roman" w:hAnsi="Times New Roman" w:cs="Times New Roman"/>
          <w:b/>
          <w:bCs/>
          <w:sz w:val="26"/>
          <w:szCs w:val="26"/>
        </w:rPr>
        <w:t xml:space="preserve"> második elnöki ciklusának kezdetével</w:t>
      </w:r>
      <w:r w:rsidRPr="007153BD">
        <w:rPr>
          <w:rFonts w:ascii="Times New Roman" w:hAnsi="Times New Roman" w:cs="Times New Roman"/>
          <w:sz w:val="26"/>
          <w:szCs w:val="26"/>
        </w:rPr>
        <w:t> összefüggésbe hozható.</w:t>
      </w:r>
    </w:p>
    <w:p w14:paraId="275D3FEA" w14:textId="77777777" w:rsidR="007153BD" w:rsidRPr="007153BD" w:rsidRDefault="007153BD" w:rsidP="00F21725">
      <w:pPr>
        <w:jc w:val="both"/>
        <w:rPr>
          <w:rFonts w:ascii="Times New Roman" w:hAnsi="Times New Roman" w:cs="Times New Roman"/>
          <w:sz w:val="26"/>
          <w:szCs w:val="26"/>
        </w:rPr>
      </w:pPr>
      <w:r w:rsidRPr="007153BD">
        <w:rPr>
          <w:rFonts w:ascii="Times New Roman" w:hAnsi="Times New Roman" w:cs="Times New Roman"/>
          <w:b/>
          <w:bCs/>
          <w:sz w:val="26"/>
          <w:szCs w:val="26"/>
        </w:rPr>
        <w:t>A Ripple-per és az XRP besorolása</w:t>
      </w:r>
    </w:p>
    <w:p w14:paraId="3F69C083" w14:textId="77777777" w:rsidR="007153BD" w:rsidRPr="007153BD" w:rsidRDefault="007153BD" w:rsidP="00F21725">
      <w:pPr>
        <w:jc w:val="both"/>
        <w:rPr>
          <w:rFonts w:ascii="Times New Roman" w:hAnsi="Times New Roman" w:cs="Times New Roman"/>
          <w:sz w:val="26"/>
          <w:szCs w:val="26"/>
        </w:rPr>
      </w:pPr>
      <w:r w:rsidRPr="007153BD">
        <w:rPr>
          <w:rFonts w:ascii="Times New Roman" w:hAnsi="Times New Roman" w:cs="Times New Roman"/>
          <w:sz w:val="26"/>
          <w:szCs w:val="26"/>
        </w:rPr>
        <w:t>Az </w:t>
      </w:r>
      <w:r w:rsidRPr="007153BD">
        <w:rPr>
          <w:rFonts w:ascii="Times New Roman" w:hAnsi="Times New Roman" w:cs="Times New Roman"/>
          <w:b/>
          <w:bCs/>
          <w:sz w:val="26"/>
          <w:szCs w:val="26"/>
        </w:rPr>
        <w:t>SEC 2020-ban beperelte a Ripple-t</w:t>
      </w:r>
      <w:r w:rsidRPr="007153BD">
        <w:rPr>
          <w:rFonts w:ascii="Times New Roman" w:hAnsi="Times New Roman" w:cs="Times New Roman"/>
          <w:sz w:val="26"/>
          <w:szCs w:val="26"/>
        </w:rPr>
        <w:t>, azt állítva, hogy a vállalat </w:t>
      </w:r>
      <w:r w:rsidRPr="007153BD">
        <w:rPr>
          <w:rFonts w:ascii="Times New Roman" w:hAnsi="Times New Roman" w:cs="Times New Roman"/>
          <w:b/>
          <w:bCs/>
          <w:sz w:val="26"/>
          <w:szCs w:val="26"/>
        </w:rPr>
        <w:t xml:space="preserve">be nem jegyzett értékpapírként bocsátotta ki az XRP </w:t>
      </w:r>
      <w:proofErr w:type="spellStart"/>
      <w:r w:rsidRPr="007153BD">
        <w:rPr>
          <w:rFonts w:ascii="Times New Roman" w:hAnsi="Times New Roman" w:cs="Times New Roman"/>
          <w:b/>
          <w:bCs/>
          <w:sz w:val="26"/>
          <w:szCs w:val="26"/>
        </w:rPr>
        <w:t>tokent</w:t>
      </w:r>
      <w:proofErr w:type="spellEnd"/>
      <w:r w:rsidRPr="007153BD">
        <w:rPr>
          <w:rFonts w:ascii="Times New Roman" w:hAnsi="Times New Roman" w:cs="Times New Roman"/>
          <w:sz w:val="26"/>
          <w:szCs w:val="26"/>
        </w:rPr>
        <w:t>.</w:t>
      </w:r>
    </w:p>
    <w:p w14:paraId="570B2686" w14:textId="77777777" w:rsidR="007153BD" w:rsidRPr="007153BD" w:rsidRDefault="007153BD" w:rsidP="00F21725">
      <w:pPr>
        <w:jc w:val="both"/>
        <w:rPr>
          <w:rFonts w:ascii="Times New Roman" w:hAnsi="Times New Roman" w:cs="Times New Roman"/>
          <w:sz w:val="26"/>
          <w:szCs w:val="26"/>
        </w:rPr>
      </w:pPr>
      <w:r w:rsidRPr="007153BD">
        <w:rPr>
          <w:rFonts w:ascii="Times New Roman" w:hAnsi="Times New Roman" w:cs="Times New Roman"/>
          <w:sz w:val="26"/>
          <w:szCs w:val="26"/>
        </w:rPr>
        <w:t>A jogvita </w:t>
      </w:r>
      <w:r w:rsidRPr="007153BD">
        <w:rPr>
          <w:rFonts w:ascii="Times New Roman" w:hAnsi="Times New Roman" w:cs="Times New Roman"/>
          <w:b/>
          <w:bCs/>
          <w:sz w:val="26"/>
          <w:szCs w:val="26"/>
        </w:rPr>
        <w:t>részben 2023 augusztusában lezárult</w:t>
      </w:r>
      <w:r w:rsidRPr="007153BD">
        <w:rPr>
          <w:rFonts w:ascii="Times New Roman" w:hAnsi="Times New Roman" w:cs="Times New Roman"/>
          <w:sz w:val="26"/>
          <w:szCs w:val="26"/>
        </w:rPr>
        <w:t>, amikor egy amerikai bíró </w:t>
      </w:r>
      <w:r w:rsidRPr="007153BD">
        <w:rPr>
          <w:rFonts w:ascii="Times New Roman" w:hAnsi="Times New Roman" w:cs="Times New Roman"/>
          <w:b/>
          <w:bCs/>
          <w:sz w:val="26"/>
          <w:szCs w:val="26"/>
        </w:rPr>
        <w:t>kimondta, hogy az XRP önmagában nem értékpapír, de bizonyos körülmények között annak minősülhet</w:t>
      </w:r>
      <w:r w:rsidRPr="007153BD">
        <w:rPr>
          <w:rFonts w:ascii="Times New Roman" w:hAnsi="Times New Roman" w:cs="Times New Roman"/>
          <w:sz w:val="26"/>
          <w:szCs w:val="26"/>
        </w:rPr>
        <w:t>.</w:t>
      </w:r>
    </w:p>
    <w:p w14:paraId="61D1C0B7" w14:textId="77777777" w:rsidR="007153BD" w:rsidRPr="007153BD" w:rsidRDefault="007153BD" w:rsidP="00F21725">
      <w:pPr>
        <w:jc w:val="both"/>
        <w:rPr>
          <w:rFonts w:ascii="Times New Roman" w:hAnsi="Times New Roman" w:cs="Times New Roman"/>
          <w:sz w:val="26"/>
          <w:szCs w:val="26"/>
        </w:rPr>
      </w:pPr>
      <w:r w:rsidRPr="007153BD">
        <w:rPr>
          <w:rFonts w:ascii="Times New Roman" w:hAnsi="Times New Roman" w:cs="Times New Roman"/>
          <w:sz w:val="26"/>
          <w:szCs w:val="26"/>
        </w:rPr>
        <w:t>Ha az XRP ETF-</w:t>
      </w:r>
      <w:proofErr w:type="spellStart"/>
      <w:r w:rsidRPr="007153BD">
        <w:rPr>
          <w:rFonts w:ascii="Times New Roman" w:hAnsi="Times New Roman" w:cs="Times New Roman"/>
          <w:sz w:val="26"/>
          <w:szCs w:val="26"/>
        </w:rPr>
        <w:t>et</w:t>
      </w:r>
      <w:proofErr w:type="spellEnd"/>
      <w:r w:rsidRPr="007153BD">
        <w:rPr>
          <w:rFonts w:ascii="Times New Roman" w:hAnsi="Times New Roman" w:cs="Times New Roman"/>
          <w:sz w:val="26"/>
          <w:szCs w:val="26"/>
        </w:rPr>
        <w:t> </w:t>
      </w:r>
      <w:proofErr w:type="spellStart"/>
      <w:r w:rsidRPr="007153BD">
        <w:rPr>
          <w:rFonts w:ascii="Times New Roman" w:hAnsi="Times New Roman" w:cs="Times New Roman"/>
          <w:b/>
          <w:bCs/>
          <w:sz w:val="26"/>
          <w:szCs w:val="26"/>
        </w:rPr>
        <w:t>árucikkal</w:t>
      </w:r>
      <w:proofErr w:type="spellEnd"/>
      <w:r w:rsidRPr="007153BD">
        <w:rPr>
          <w:rFonts w:ascii="Times New Roman" w:hAnsi="Times New Roman" w:cs="Times New Roman"/>
          <w:b/>
          <w:bCs/>
          <w:sz w:val="26"/>
          <w:szCs w:val="26"/>
        </w:rPr>
        <w:t xml:space="preserve"> fedezett bizalmi alapként (commodity </w:t>
      </w:r>
      <w:proofErr w:type="spellStart"/>
      <w:r w:rsidRPr="007153BD">
        <w:rPr>
          <w:rFonts w:ascii="Times New Roman" w:hAnsi="Times New Roman" w:cs="Times New Roman"/>
          <w:b/>
          <w:bCs/>
          <w:sz w:val="26"/>
          <w:szCs w:val="26"/>
        </w:rPr>
        <w:t>trust</w:t>
      </w:r>
      <w:proofErr w:type="spellEnd"/>
      <w:r w:rsidRPr="007153BD">
        <w:rPr>
          <w:rFonts w:ascii="Times New Roman" w:hAnsi="Times New Roman" w:cs="Times New Roman"/>
          <w:b/>
          <w:bCs/>
          <w:sz w:val="26"/>
          <w:szCs w:val="26"/>
        </w:rPr>
        <w:t>)</w:t>
      </w:r>
      <w:r w:rsidRPr="007153BD">
        <w:rPr>
          <w:rFonts w:ascii="Times New Roman" w:hAnsi="Times New Roman" w:cs="Times New Roman"/>
          <w:sz w:val="26"/>
          <w:szCs w:val="26"/>
        </w:rPr>
        <w:t> listázzák, akkor </w:t>
      </w:r>
      <w:r w:rsidRPr="007153BD">
        <w:rPr>
          <w:rFonts w:ascii="Times New Roman" w:hAnsi="Times New Roman" w:cs="Times New Roman"/>
          <w:b/>
          <w:bCs/>
          <w:sz w:val="26"/>
          <w:szCs w:val="26"/>
        </w:rPr>
        <w:t>ugyanabba a kategóriába</w:t>
      </w:r>
      <w:r w:rsidRPr="007153BD">
        <w:rPr>
          <w:rFonts w:ascii="Times New Roman" w:hAnsi="Times New Roman" w:cs="Times New Roman"/>
          <w:sz w:val="26"/>
          <w:szCs w:val="26"/>
        </w:rPr>
        <w:t> kerülne, mint az Egyesült Államokban tavaly jóváhagyott </w:t>
      </w:r>
      <w:r w:rsidRPr="007153BD">
        <w:rPr>
          <w:rFonts w:ascii="Times New Roman" w:hAnsi="Times New Roman" w:cs="Times New Roman"/>
          <w:b/>
          <w:bCs/>
          <w:sz w:val="26"/>
          <w:szCs w:val="26"/>
        </w:rPr>
        <w:t>spot Bitcoin és Ether ETF-ek</w:t>
      </w:r>
      <w:r w:rsidRPr="007153BD">
        <w:rPr>
          <w:rFonts w:ascii="Times New Roman" w:hAnsi="Times New Roman" w:cs="Times New Roman"/>
          <w:sz w:val="26"/>
          <w:szCs w:val="26"/>
        </w:rPr>
        <w:t>.</w:t>
      </w:r>
    </w:p>
    <w:p w14:paraId="46DB04BF" w14:textId="77777777" w:rsidR="007153BD" w:rsidRPr="007153BD" w:rsidRDefault="007153BD" w:rsidP="00F21725">
      <w:pPr>
        <w:jc w:val="both"/>
        <w:rPr>
          <w:rFonts w:ascii="Times New Roman" w:hAnsi="Times New Roman" w:cs="Times New Roman"/>
          <w:sz w:val="26"/>
          <w:szCs w:val="26"/>
        </w:rPr>
      </w:pPr>
      <w:r w:rsidRPr="007153BD">
        <w:rPr>
          <w:rFonts w:ascii="Times New Roman" w:hAnsi="Times New Roman" w:cs="Times New Roman"/>
          <w:b/>
          <w:bCs/>
          <w:sz w:val="26"/>
          <w:szCs w:val="26"/>
        </w:rPr>
        <w:t xml:space="preserve">Politikai háttér és </w:t>
      </w:r>
      <w:proofErr w:type="spellStart"/>
      <w:r w:rsidRPr="007153BD">
        <w:rPr>
          <w:rFonts w:ascii="Times New Roman" w:hAnsi="Times New Roman" w:cs="Times New Roman"/>
          <w:b/>
          <w:bCs/>
          <w:sz w:val="26"/>
          <w:szCs w:val="26"/>
        </w:rPr>
        <w:t>Trump</w:t>
      </w:r>
      <w:proofErr w:type="spellEnd"/>
      <w:r w:rsidRPr="007153BD">
        <w:rPr>
          <w:rFonts w:ascii="Times New Roman" w:hAnsi="Times New Roman" w:cs="Times New Roman"/>
          <w:b/>
          <w:bCs/>
          <w:sz w:val="26"/>
          <w:szCs w:val="26"/>
        </w:rPr>
        <w:t xml:space="preserve"> hatása</w:t>
      </w:r>
    </w:p>
    <w:p w14:paraId="5B51EC2D" w14:textId="77777777" w:rsidR="007153BD" w:rsidRPr="007153BD" w:rsidRDefault="007153BD" w:rsidP="00F21725">
      <w:pPr>
        <w:jc w:val="both"/>
        <w:rPr>
          <w:rFonts w:ascii="Times New Roman" w:hAnsi="Times New Roman" w:cs="Times New Roman"/>
          <w:sz w:val="26"/>
          <w:szCs w:val="26"/>
        </w:rPr>
      </w:pPr>
      <w:r w:rsidRPr="007153BD">
        <w:rPr>
          <w:rFonts w:ascii="Times New Roman" w:hAnsi="Times New Roman" w:cs="Times New Roman"/>
          <w:sz w:val="26"/>
          <w:szCs w:val="26"/>
        </w:rPr>
        <w:t>A </w:t>
      </w:r>
      <w:r w:rsidRPr="007153BD">
        <w:rPr>
          <w:rFonts w:ascii="Times New Roman" w:hAnsi="Times New Roman" w:cs="Times New Roman"/>
          <w:b/>
          <w:bCs/>
          <w:sz w:val="26"/>
          <w:szCs w:val="26"/>
        </w:rPr>
        <w:t xml:space="preserve">21Shares még novemberben, néhány nappal </w:t>
      </w:r>
      <w:proofErr w:type="spellStart"/>
      <w:r w:rsidRPr="007153BD">
        <w:rPr>
          <w:rFonts w:ascii="Times New Roman" w:hAnsi="Times New Roman" w:cs="Times New Roman"/>
          <w:b/>
          <w:bCs/>
          <w:sz w:val="26"/>
          <w:szCs w:val="26"/>
        </w:rPr>
        <w:t>Trump</w:t>
      </w:r>
      <w:proofErr w:type="spellEnd"/>
      <w:r w:rsidRPr="007153BD">
        <w:rPr>
          <w:rFonts w:ascii="Times New Roman" w:hAnsi="Times New Roman" w:cs="Times New Roman"/>
          <w:b/>
          <w:bCs/>
          <w:sz w:val="26"/>
          <w:szCs w:val="26"/>
        </w:rPr>
        <w:t xml:space="preserve"> választási győzelme előtt nyújtotta be a </w:t>
      </w:r>
      <w:proofErr w:type="spellStart"/>
      <w:r w:rsidRPr="007153BD">
        <w:rPr>
          <w:rFonts w:ascii="Times New Roman" w:hAnsi="Times New Roman" w:cs="Times New Roman"/>
          <w:b/>
          <w:bCs/>
          <w:sz w:val="26"/>
          <w:szCs w:val="26"/>
        </w:rPr>
        <w:t>Core</w:t>
      </w:r>
      <w:proofErr w:type="spellEnd"/>
      <w:r w:rsidRPr="007153BD">
        <w:rPr>
          <w:rFonts w:ascii="Times New Roman" w:hAnsi="Times New Roman" w:cs="Times New Roman"/>
          <w:b/>
          <w:bCs/>
          <w:sz w:val="26"/>
          <w:szCs w:val="26"/>
        </w:rPr>
        <w:t xml:space="preserve"> XRP </w:t>
      </w:r>
      <w:proofErr w:type="spellStart"/>
      <w:r w:rsidRPr="007153BD">
        <w:rPr>
          <w:rFonts w:ascii="Times New Roman" w:hAnsi="Times New Roman" w:cs="Times New Roman"/>
          <w:b/>
          <w:bCs/>
          <w:sz w:val="26"/>
          <w:szCs w:val="26"/>
        </w:rPr>
        <w:t>Trust</w:t>
      </w:r>
      <w:proofErr w:type="spellEnd"/>
      <w:r w:rsidRPr="007153BD">
        <w:rPr>
          <w:rFonts w:ascii="Times New Roman" w:hAnsi="Times New Roman" w:cs="Times New Roman"/>
          <w:b/>
          <w:bCs/>
          <w:sz w:val="26"/>
          <w:szCs w:val="26"/>
        </w:rPr>
        <w:t xml:space="preserve"> ETF kérelmét</w:t>
      </w:r>
      <w:r w:rsidRPr="007153BD">
        <w:rPr>
          <w:rFonts w:ascii="Times New Roman" w:hAnsi="Times New Roman" w:cs="Times New Roman"/>
          <w:sz w:val="26"/>
          <w:szCs w:val="26"/>
        </w:rPr>
        <w:t>.</w:t>
      </w:r>
    </w:p>
    <w:p w14:paraId="70DE5D8D" w14:textId="77777777" w:rsidR="007153BD" w:rsidRPr="007153BD" w:rsidRDefault="007153BD" w:rsidP="00F21725">
      <w:pPr>
        <w:jc w:val="both"/>
        <w:rPr>
          <w:rFonts w:ascii="Times New Roman" w:hAnsi="Times New Roman" w:cs="Times New Roman"/>
          <w:sz w:val="26"/>
          <w:szCs w:val="26"/>
        </w:rPr>
      </w:pPr>
      <w:r w:rsidRPr="007153BD">
        <w:rPr>
          <w:rFonts w:ascii="Times New Roman" w:hAnsi="Times New Roman" w:cs="Times New Roman"/>
          <w:sz w:val="26"/>
          <w:szCs w:val="26"/>
        </w:rPr>
        <w:t xml:space="preserve">Donald </w:t>
      </w:r>
      <w:proofErr w:type="spellStart"/>
      <w:r w:rsidRPr="007153BD">
        <w:rPr>
          <w:rFonts w:ascii="Times New Roman" w:hAnsi="Times New Roman" w:cs="Times New Roman"/>
          <w:sz w:val="26"/>
          <w:szCs w:val="26"/>
        </w:rPr>
        <w:t>Trump</w:t>
      </w:r>
      <w:proofErr w:type="spellEnd"/>
      <w:r w:rsidRPr="007153BD">
        <w:rPr>
          <w:rFonts w:ascii="Times New Roman" w:hAnsi="Times New Roman" w:cs="Times New Roman"/>
          <w:sz w:val="26"/>
          <w:szCs w:val="26"/>
        </w:rPr>
        <w:t xml:space="preserve"> elnök </w:t>
      </w:r>
      <w:r w:rsidRPr="007153BD">
        <w:rPr>
          <w:rFonts w:ascii="Times New Roman" w:hAnsi="Times New Roman" w:cs="Times New Roman"/>
          <w:b/>
          <w:bCs/>
          <w:sz w:val="26"/>
          <w:szCs w:val="26"/>
        </w:rPr>
        <w:t>ígéretet tett arra, hogy Amerikát a "világ kriptovaluta központjává" teszi</w:t>
      </w:r>
      <w:r w:rsidRPr="007153BD">
        <w:rPr>
          <w:rFonts w:ascii="Times New Roman" w:hAnsi="Times New Roman" w:cs="Times New Roman"/>
          <w:sz w:val="26"/>
          <w:szCs w:val="26"/>
        </w:rPr>
        <w:t>, és </w:t>
      </w:r>
      <w:r w:rsidRPr="007153BD">
        <w:rPr>
          <w:rFonts w:ascii="Times New Roman" w:hAnsi="Times New Roman" w:cs="Times New Roman"/>
          <w:b/>
          <w:bCs/>
          <w:sz w:val="26"/>
          <w:szCs w:val="26"/>
        </w:rPr>
        <w:t>a kriptovaluta-ipart támogató szakembereket nevezett ki</w:t>
      </w:r>
      <w:r w:rsidRPr="007153BD">
        <w:rPr>
          <w:rFonts w:ascii="Times New Roman" w:hAnsi="Times New Roman" w:cs="Times New Roman"/>
          <w:sz w:val="26"/>
          <w:szCs w:val="26"/>
        </w:rPr>
        <w:t> kulcsfontosságú szabályozói pozíciókba.</w:t>
      </w:r>
    </w:p>
    <w:p w14:paraId="1DB7D6F2" w14:textId="77777777" w:rsidR="007153BD" w:rsidRPr="007153BD" w:rsidRDefault="007153BD" w:rsidP="00F21725">
      <w:pPr>
        <w:jc w:val="both"/>
        <w:rPr>
          <w:rFonts w:ascii="Times New Roman" w:hAnsi="Times New Roman" w:cs="Times New Roman"/>
          <w:sz w:val="26"/>
          <w:szCs w:val="26"/>
        </w:rPr>
      </w:pPr>
      <w:r w:rsidRPr="007153BD">
        <w:rPr>
          <w:rFonts w:ascii="Times New Roman" w:hAnsi="Times New Roman" w:cs="Times New Roman"/>
          <w:b/>
          <w:bCs/>
          <w:sz w:val="26"/>
          <w:szCs w:val="26"/>
        </w:rPr>
        <w:t>5.</w:t>
      </w:r>
    </w:p>
    <w:p w14:paraId="30BDCAF8" w14:textId="77777777" w:rsidR="007153BD" w:rsidRPr="007153BD" w:rsidRDefault="007153BD" w:rsidP="00F21725">
      <w:pPr>
        <w:jc w:val="both"/>
        <w:rPr>
          <w:rFonts w:ascii="Times New Roman" w:hAnsi="Times New Roman" w:cs="Times New Roman"/>
          <w:sz w:val="26"/>
          <w:szCs w:val="26"/>
        </w:rPr>
      </w:pPr>
      <w:r w:rsidRPr="007153BD">
        <w:rPr>
          <w:rFonts w:ascii="Times New Roman" w:hAnsi="Times New Roman" w:cs="Times New Roman"/>
          <w:b/>
          <w:bCs/>
          <w:sz w:val="26"/>
          <w:szCs w:val="26"/>
        </w:rPr>
        <w:t xml:space="preserve">A Grayscale új befektetési alapot indított a </w:t>
      </w:r>
      <w:proofErr w:type="spellStart"/>
      <w:r w:rsidRPr="007153BD">
        <w:rPr>
          <w:rFonts w:ascii="Times New Roman" w:hAnsi="Times New Roman" w:cs="Times New Roman"/>
          <w:b/>
          <w:bCs/>
          <w:sz w:val="26"/>
          <w:szCs w:val="26"/>
        </w:rPr>
        <w:t>Pyth</w:t>
      </w:r>
      <w:proofErr w:type="spellEnd"/>
      <w:r w:rsidRPr="007153BD">
        <w:rPr>
          <w:rFonts w:ascii="Times New Roman" w:hAnsi="Times New Roman" w:cs="Times New Roman"/>
          <w:b/>
          <w:bCs/>
          <w:sz w:val="26"/>
          <w:szCs w:val="26"/>
        </w:rPr>
        <w:t xml:space="preserve"> Network natív </w:t>
      </w:r>
      <w:proofErr w:type="spellStart"/>
      <w:r w:rsidRPr="007153BD">
        <w:rPr>
          <w:rFonts w:ascii="Times New Roman" w:hAnsi="Times New Roman" w:cs="Times New Roman"/>
          <w:b/>
          <w:bCs/>
          <w:sz w:val="26"/>
          <w:szCs w:val="26"/>
        </w:rPr>
        <w:t>tokenjére</w:t>
      </w:r>
      <w:proofErr w:type="spellEnd"/>
      <w:r w:rsidRPr="007153BD">
        <w:rPr>
          <w:rFonts w:ascii="Times New Roman" w:hAnsi="Times New Roman" w:cs="Times New Roman"/>
          <w:b/>
          <w:bCs/>
          <w:sz w:val="26"/>
          <w:szCs w:val="26"/>
        </w:rPr>
        <w:t>, a PYTH-ra</w:t>
      </w:r>
    </w:p>
    <w:p w14:paraId="7C2069C0" w14:textId="77777777" w:rsidR="007153BD" w:rsidRPr="007153BD" w:rsidRDefault="007153BD" w:rsidP="00F21725">
      <w:pPr>
        <w:jc w:val="both"/>
        <w:rPr>
          <w:rFonts w:ascii="Times New Roman" w:hAnsi="Times New Roman" w:cs="Times New Roman"/>
          <w:sz w:val="26"/>
          <w:szCs w:val="26"/>
        </w:rPr>
      </w:pPr>
      <w:r w:rsidRPr="007153BD">
        <w:rPr>
          <w:rFonts w:ascii="Times New Roman" w:hAnsi="Times New Roman" w:cs="Times New Roman"/>
          <w:sz w:val="26"/>
          <w:szCs w:val="26"/>
        </w:rPr>
        <w:t>A </w:t>
      </w:r>
      <w:r w:rsidRPr="007153BD">
        <w:rPr>
          <w:rFonts w:ascii="Times New Roman" w:hAnsi="Times New Roman" w:cs="Times New Roman"/>
          <w:b/>
          <w:bCs/>
          <w:sz w:val="26"/>
          <w:szCs w:val="26"/>
        </w:rPr>
        <w:t xml:space="preserve">Grayscale </w:t>
      </w:r>
      <w:proofErr w:type="spellStart"/>
      <w:r w:rsidRPr="007153BD">
        <w:rPr>
          <w:rFonts w:ascii="Times New Roman" w:hAnsi="Times New Roman" w:cs="Times New Roman"/>
          <w:b/>
          <w:bCs/>
          <w:sz w:val="26"/>
          <w:szCs w:val="26"/>
        </w:rPr>
        <w:t>Investments</w:t>
      </w:r>
      <w:proofErr w:type="spellEnd"/>
      <w:r w:rsidRPr="007153BD">
        <w:rPr>
          <w:rFonts w:ascii="Times New Roman" w:hAnsi="Times New Roman" w:cs="Times New Roman"/>
          <w:sz w:val="26"/>
          <w:szCs w:val="26"/>
        </w:rPr>
        <w:t> 2024. február 18-án bejelentette, hogy befektetési alapot hozott létre a </w:t>
      </w:r>
      <w:proofErr w:type="spellStart"/>
      <w:r w:rsidRPr="007153BD">
        <w:rPr>
          <w:rFonts w:ascii="Times New Roman" w:hAnsi="Times New Roman" w:cs="Times New Roman"/>
          <w:b/>
          <w:bCs/>
          <w:sz w:val="26"/>
          <w:szCs w:val="26"/>
        </w:rPr>
        <w:t>Pyth</w:t>
      </w:r>
      <w:proofErr w:type="spellEnd"/>
      <w:r w:rsidRPr="007153BD">
        <w:rPr>
          <w:rFonts w:ascii="Times New Roman" w:hAnsi="Times New Roman" w:cs="Times New Roman"/>
          <w:b/>
          <w:bCs/>
          <w:sz w:val="26"/>
          <w:szCs w:val="26"/>
        </w:rPr>
        <w:t xml:space="preserve"> Network natív </w:t>
      </w:r>
      <w:proofErr w:type="spellStart"/>
      <w:r w:rsidRPr="007153BD">
        <w:rPr>
          <w:rFonts w:ascii="Times New Roman" w:hAnsi="Times New Roman" w:cs="Times New Roman"/>
          <w:b/>
          <w:bCs/>
          <w:sz w:val="26"/>
          <w:szCs w:val="26"/>
        </w:rPr>
        <w:t>tokenjére</w:t>
      </w:r>
      <w:proofErr w:type="spellEnd"/>
      <w:r w:rsidRPr="007153BD">
        <w:rPr>
          <w:rFonts w:ascii="Times New Roman" w:hAnsi="Times New Roman" w:cs="Times New Roman"/>
          <w:b/>
          <w:bCs/>
          <w:sz w:val="26"/>
          <w:szCs w:val="26"/>
        </w:rPr>
        <w:t>, a PYTH-ra</w:t>
      </w:r>
      <w:r w:rsidRPr="007153BD">
        <w:rPr>
          <w:rFonts w:ascii="Times New Roman" w:hAnsi="Times New Roman" w:cs="Times New Roman"/>
          <w:sz w:val="26"/>
          <w:szCs w:val="26"/>
        </w:rPr>
        <w:t>.</w:t>
      </w:r>
    </w:p>
    <w:p w14:paraId="0285ECE8" w14:textId="77777777" w:rsidR="007153BD" w:rsidRPr="007153BD" w:rsidRDefault="007153BD" w:rsidP="00F21725">
      <w:pPr>
        <w:jc w:val="both"/>
        <w:rPr>
          <w:rFonts w:ascii="Times New Roman" w:hAnsi="Times New Roman" w:cs="Times New Roman"/>
          <w:sz w:val="26"/>
          <w:szCs w:val="26"/>
        </w:rPr>
      </w:pPr>
      <w:r w:rsidRPr="007153BD">
        <w:rPr>
          <w:rFonts w:ascii="Times New Roman" w:hAnsi="Times New Roman" w:cs="Times New Roman"/>
          <w:sz w:val="26"/>
          <w:szCs w:val="26"/>
        </w:rPr>
        <w:lastRenderedPageBreak/>
        <w:t>A </w:t>
      </w:r>
      <w:r w:rsidRPr="007153BD">
        <w:rPr>
          <w:rFonts w:ascii="Times New Roman" w:hAnsi="Times New Roman" w:cs="Times New Roman"/>
          <w:b/>
          <w:bCs/>
          <w:sz w:val="26"/>
          <w:szCs w:val="26"/>
        </w:rPr>
        <w:t xml:space="preserve">Grayscale </w:t>
      </w:r>
      <w:proofErr w:type="spellStart"/>
      <w:r w:rsidRPr="007153BD">
        <w:rPr>
          <w:rFonts w:ascii="Times New Roman" w:hAnsi="Times New Roman" w:cs="Times New Roman"/>
          <w:b/>
          <w:bCs/>
          <w:sz w:val="26"/>
          <w:szCs w:val="26"/>
        </w:rPr>
        <w:t>Pyth</w:t>
      </w:r>
      <w:proofErr w:type="spellEnd"/>
      <w:r w:rsidRPr="007153BD">
        <w:rPr>
          <w:rFonts w:ascii="Times New Roman" w:hAnsi="Times New Roman" w:cs="Times New Roman"/>
          <w:b/>
          <w:bCs/>
          <w:sz w:val="26"/>
          <w:szCs w:val="26"/>
        </w:rPr>
        <w:t xml:space="preserve"> </w:t>
      </w:r>
      <w:proofErr w:type="spellStart"/>
      <w:r w:rsidRPr="007153BD">
        <w:rPr>
          <w:rFonts w:ascii="Times New Roman" w:hAnsi="Times New Roman" w:cs="Times New Roman"/>
          <w:b/>
          <w:bCs/>
          <w:sz w:val="26"/>
          <w:szCs w:val="26"/>
        </w:rPr>
        <w:t>Trust</w:t>
      </w:r>
      <w:proofErr w:type="spellEnd"/>
      <w:r w:rsidRPr="007153BD">
        <w:rPr>
          <w:rFonts w:ascii="Times New Roman" w:hAnsi="Times New Roman" w:cs="Times New Roman"/>
          <w:sz w:val="26"/>
          <w:szCs w:val="26"/>
        </w:rPr>
        <w:t> kizárólag </w:t>
      </w:r>
      <w:r w:rsidRPr="007153BD">
        <w:rPr>
          <w:rFonts w:ascii="Times New Roman" w:hAnsi="Times New Roman" w:cs="Times New Roman"/>
          <w:b/>
          <w:bCs/>
          <w:sz w:val="26"/>
          <w:szCs w:val="26"/>
        </w:rPr>
        <w:t>minősített befektetők számára elérhető</w:t>
      </w:r>
      <w:r w:rsidRPr="007153BD">
        <w:rPr>
          <w:rFonts w:ascii="Times New Roman" w:hAnsi="Times New Roman" w:cs="Times New Roman"/>
          <w:sz w:val="26"/>
          <w:szCs w:val="26"/>
        </w:rPr>
        <w:t>, és lehetőséget biztosít arra, hogy részesedjenek a </w:t>
      </w:r>
      <w:proofErr w:type="spellStart"/>
      <w:r w:rsidRPr="007153BD">
        <w:rPr>
          <w:rFonts w:ascii="Times New Roman" w:hAnsi="Times New Roman" w:cs="Times New Roman"/>
          <w:b/>
          <w:bCs/>
          <w:sz w:val="26"/>
          <w:szCs w:val="26"/>
        </w:rPr>
        <w:t>Pyth</w:t>
      </w:r>
      <w:proofErr w:type="spellEnd"/>
      <w:r w:rsidRPr="007153BD">
        <w:rPr>
          <w:rFonts w:ascii="Times New Roman" w:hAnsi="Times New Roman" w:cs="Times New Roman"/>
          <w:b/>
          <w:bCs/>
          <w:sz w:val="26"/>
          <w:szCs w:val="26"/>
        </w:rPr>
        <w:t xml:space="preserve"> hálózatot működtető irányítási token</w:t>
      </w:r>
      <w:r w:rsidRPr="007153BD">
        <w:rPr>
          <w:rFonts w:ascii="Times New Roman" w:hAnsi="Times New Roman" w:cs="Times New Roman"/>
          <w:sz w:val="26"/>
          <w:szCs w:val="26"/>
        </w:rPr>
        <w:t> növekedéséből.</w:t>
      </w:r>
    </w:p>
    <w:p w14:paraId="66DE2106" w14:textId="77777777" w:rsidR="007153BD" w:rsidRPr="007153BD" w:rsidRDefault="007153BD" w:rsidP="00F21725">
      <w:pPr>
        <w:jc w:val="both"/>
        <w:rPr>
          <w:rFonts w:ascii="Times New Roman" w:hAnsi="Times New Roman" w:cs="Times New Roman"/>
          <w:sz w:val="26"/>
          <w:szCs w:val="26"/>
        </w:rPr>
      </w:pPr>
      <w:r w:rsidRPr="007153BD">
        <w:rPr>
          <w:rFonts w:ascii="Times New Roman" w:hAnsi="Times New Roman" w:cs="Times New Roman"/>
          <w:b/>
          <w:bCs/>
          <w:sz w:val="26"/>
          <w:szCs w:val="26"/>
        </w:rPr>
        <w:t xml:space="preserve">A </w:t>
      </w:r>
      <w:proofErr w:type="spellStart"/>
      <w:r w:rsidRPr="007153BD">
        <w:rPr>
          <w:rFonts w:ascii="Times New Roman" w:hAnsi="Times New Roman" w:cs="Times New Roman"/>
          <w:b/>
          <w:bCs/>
          <w:sz w:val="26"/>
          <w:szCs w:val="26"/>
        </w:rPr>
        <w:t>Pyth</w:t>
      </w:r>
      <w:proofErr w:type="spellEnd"/>
      <w:r w:rsidRPr="007153BD">
        <w:rPr>
          <w:rFonts w:ascii="Times New Roman" w:hAnsi="Times New Roman" w:cs="Times New Roman"/>
          <w:b/>
          <w:bCs/>
          <w:sz w:val="26"/>
          <w:szCs w:val="26"/>
        </w:rPr>
        <w:t xml:space="preserve"> Network és szerepe a blokklánc ökoszisztémában</w:t>
      </w:r>
    </w:p>
    <w:p w14:paraId="72A5CB7B" w14:textId="77777777" w:rsidR="007153BD" w:rsidRPr="007153BD" w:rsidRDefault="007153BD" w:rsidP="00F21725">
      <w:pPr>
        <w:jc w:val="both"/>
        <w:rPr>
          <w:rFonts w:ascii="Times New Roman" w:hAnsi="Times New Roman" w:cs="Times New Roman"/>
          <w:sz w:val="26"/>
          <w:szCs w:val="26"/>
        </w:rPr>
      </w:pPr>
      <w:r w:rsidRPr="007153BD">
        <w:rPr>
          <w:rFonts w:ascii="Times New Roman" w:hAnsi="Times New Roman" w:cs="Times New Roman"/>
          <w:sz w:val="26"/>
          <w:szCs w:val="26"/>
        </w:rPr>
        <w:t>A </w:t>
      </w:r>
      <w:proofErr w:type="spellStart"/>
      <w:r w:rsidRPr="007153BD">
        <w:rPr>
          <w:rFonts w:ascii="Times New Roman" w:hAnsi="Times New Roman" w:cs="Times New Roman"/>
          <w:b/>
          <w:bCs/>
          <w:sz w:val="26"/>
          <w:szCs w:val="26"/>
        </w:rPr>
        <w:t>Pyth</w:t>
      </w:r>
      <w:proofErr w:type="spellEnd"/>
      <w:r w:rsidRPr="007153BD">
        <w:rPr>
          <w:rFonts w:ascii="Times New Roman" w:hAnsi="Times New Roman" w:cs="Times New Roman"/>
          <w:b/>
          <w:bCs/>
          <w:sz w:val="26"/>
          <w:szCs w:val="26"/>
        </w:rPr>
        <w:t xml:space="preserve"> egy decentralizált orákulumhálózat</w:t>
      </w:r>
      <w:r w:rsidRPr="007153BD">
        <w:rPr>
          <w:rFonts w:ascii="Times New Roman" w:hAnsi="Times New Roman" w:cs="Times New Roman"/>
          <w:sz w:val="26"/>
          <w:szCs w:val="26"/>
        </w:rPr>
        <w:t>, amely valós idejű piaci adatokat – többek között </w:t>
      </w:r>
      <w:r w:rsidRPr="007153BD">
        <w:rPr>
          <w:rFonts w:ascii="Times New Roman" w:hAnsi="Times New Roman" w:cs="Times New Roman"/>
          <w:b/>
          <w:bCs/>
          <w:sz w:val="26"/>
          <w:szCs w:val="26"/>
        </w:rPr>
        <w:t>kriptovalutákra, részvényekre és árucikkekre</w:t>
      </w:r>
      <w:r w:rsidRPr="007153BD">
        <w:rPr>
          <w:rFonts w:ascii="Times New Roman" w:hAnsi="Times New Roman" w:cs="Times New Roman"/>
          <w:sz w:val="26"/>
          <w:szCs w:val="26"/>
        </w:rPr>
        <w:t> vonatkozó adatokat – szolgáltat </w:t>
      </w:r>
      <w:r w:rsidRPr="007153BD">
        <w:rPr>
          <w:rFonts w:ascii="Times New Roman" w:hAnsi="Times New Roman" w:cs="Times New Roman"/>
          <w:b/>
          <w:bCs/>
          <w:sz w:val="26"/>
          <w:szCs w:val="26"/>
        </w:rPr>
        <w:t>több mint 90 blokklánc hálózat számára</w:t>
      </w:r>
      <w:r w:rsidRPr="007153BD">
        <w:rPr>
          <w:rFonts w:ascii="Times New Roman" w:hAnsi="Times New Roman" w:cs="Times New Roman"/>
          <w:sz w:val="26"/>
          <w:szCs w:val="26"/>
        </w:rPr>
        <w:t>, köztük a </w:t>
      </w:r>
      <w:r w:rsidRPr="007153BD">
        <w:rPr>
          <w:rFonts w:ascii="Times New Roman" w:hAnsi="Times New Roman" w:cs="Times New Roman"/>
          <w:b/>
          <w:bCs/>
          <w:sz w:val="26"/>
          <w:szCs w:val="26"/>
        </w:rPr>
        <w:t>Solana számára is</w:t>
      </w:r>
      <w:r w:rsidRPr="007153BD">
        <w:rPr>
          <w:rFonts w:ascii="Times New Roman" w:hAnsi="Times New Roman" w:cs="Times New Roman"/>
          <w:sz w:val="26"/>
          <w:szCs w:val="26"/>
        </w:rPr>
        <w:t>.</w:t>
      </w:r>
    </w:p>
    <w:p w14:paraId="5D7C1888" w14:textId="77777777" w:rsidR="007153BD" w:rsidRPr="007153BD" w:rsidRDefault="007153BD" w:rsidP="00F21725">
      <w:pPr>
        <w:jc w:val="both"/>
        <w:rPr>
          <w:rFonts w:ascii="Times New Roman" w:hAnsi="Times New Roman" w:cs="Times New Roman"/>
          <w:sz w:val="26"/>
          <w:szCs w:val="26"/>
        </w:rPr>
      </w:pPr>
      <w:r w:rsidRPr="007153BD">
        <w:rPr>
          <w:rFonts w:ascii="Times New Roman" w:hAnsi="Times New Roman" w:cs="Times New Roman"/>
          <w:sz w:val="26"/>
          <w:szCs w:val="26"/>
        </w:rPr>
        <w:t>Az </w:t>
      </w:r>
      <w:r w:rsidRPr="007153BD">
        <w:rPr>
          <w:rFonts w:ascii="Times New Roman" w:hAnsi="Times New Roman" w:cs="Times New Roman"/>
          <w:b/>
          <w:bCs/>
          <w:sz w:val="26"/>
          <w:szCs w:val="26"/>
        </w:rPr>
        <w:t>orákulumok</w:t>
      </w:r>
      <w:r w:rsidRPr="007153BD">
        <w:rPr>
          <w:rFonts w:ascii="Times New Roman" w:hAnsi="Times New Roman" w:cs="Times New Roman"/>
          <w:sz w:val="26"/>
          <w:szCs w:val="26"/>
        </w:rPr>
        <w:t> összekapcsolják a </w:t>
      </w:r>
      <w:r w:rsidRPr="007153BD">
        <w:rPr>
          <w:rFonts w:ascii="Times New Roman" w:hAnsi="Times New Roman" w:cs="Times New Roman"/>
          <w:b/>
          <w:bCs/>
          <w:sz w:val="26"/>
          <w:szCs w:val="26"/>
        </w:rPr>
        <w:t>blokkláncon kívüli adatforrásokat</w:t>
      </w:r>
      <w:r w:rsidRPr="007153BD">
        <w:rPr>
          <w:rFonts w:ascii="Times New Roman" w:hAnsi="Times New Roman" w:cs="Times New Roman"/>
          <w:sz w:val="26"/>
          <w:szCs w:val="26"/>
        </w:rPr>
        <w:t>, például </w:t>
      </w:r>
      <w:r w:rsidRPr="007153BD">
        <w:rPr>
          <w:rFonts w:ascii="Times New Roman" w:hAnsi="Times New Roman" w:cs="Times New Roman"/>
          <w:b/>
          <w:bCs/>
          <w:sz w:val="26"/>
          <w:szCs w:val="26"/>
        </w:rPr>
        <w:t>centralizált tőzsdék árait</w:t>
      </w:r>
      <w:r w:rsidRPr="007153BD">
        <w:rPr>
          <w:rFonts w:ascii="Times New Roman" w:hAnsi="Times New Roman" w:cs="Times New Roman"/>
          <w:sz w:val="26"/>
          <w:szCs w:val="26"/>
        </w:rPr>
        <w:t>, az okosszerződésekkel a blokkláncokon belül.</w:t>
      </w:r>
    </w:p>
    <w:p w14:paraId="7CC5F424" w14:textId="77777777" w:rsidR="007153BD" w:rsidRPr="007153BD" w:rsidRDefault="007153BD" w:rsidP="00F21725">
      <w:pPr>
        <w:jc w:val="both"/>
        <w:rPr>
          <w:rFonts w:ascii="Times New Roman" w:hAnsi="Times New Roman" w:cs="Times New Roman"/>
          <w:sz w:val="26"/>
          <w:szCs w:val="26"/>
        </w:rPr>
      </w:pPr>
      <w:r w:rsidRPr="007153BD">
        <w:rPr>
          <w:rFonts w:ascii="Times New Roman" w:hAnsi="Times New Roman" w:cs="Times New Roman"/>
          <w:sz w:val="26"/>
          <w:szCs w:val="26"/>
        </w:rPr>
        <w:t>A </w:t>
      </w:r>
      <w:r w:rsidRPr="007153BD">
        <w:rPr>
          <w:rFonts w:ascii="Times New Roman" w:hAnsi="Times New Roman" w:cs="Times New Roman"/>
          <w:b/>
          <w:bCs/>
          <w:sz w:val="26"/>
          <w:szCs w:val="26"/>
        </w:rPr>
        <w:t>Solana hálózaton működő decentralizált alkalmazások (</w:t>
      </w:r>
      <w:proofErr w:type="spellStart"/>
      <w:r w:rsidRPr="007153BD">
        <w:rPr>
          <w:rFonts w:ascii="Times New Roman" w:hAnsi="Times New Roman" w:cs="Times New Roman"/>
          <w:b/>
          <w:bCs/>
          <w:sz w:val="26"/>
          <w:szCs w:val="26"/>
        </w:rPr>
        <w:t>dApp</w:t>
      </w:r>
      <w:proofErr w:type="spellEnd"/>
      <w:r w:rsidRPr="007153BD">
        <w:rPr>
          <w:rFonts w:ascii="Times New Roman" w:hAnsi="Times New Roman" w:cs="Times New Roman"/>
          <w:b/>
          <w:bCs/>
          <w:sz w:val="26"/>
          <w:szCs w:val="26"/>
        </w:rPr>
        <w:t>-ok) körülbelül 95%-a</w:t>
      </w:r>
      <w:r w:rsidRPr="007153BD">
        <w:rPr>
          <w:rFonts w:ascii="Times New Roman" w:hAnsi="Times New Roman" w:cs="Times New Roman"/>
          <w:sz w:val="26"/>
          <w:szCs w:val="26"/>
        </w:rPr>
        <w:t> </w:t>
      </w:r>
      <w:proofErr w:type="spellStart"/>
      <w:r w:rsidRPr="007153BD">
        <w:rPr>
          <w:rFonts w:ascii="Times New Roman" w:hAnsi="Times New Roman" w:cs="Times New Roman"/>
          <w:sz w:val="26"/>
          <w:szCs w:val="26"/>
        </w:rPr>
        <w:t>a</w:t>
      </w:r>
      <w:proofErr w:type="spellEnd"/>
      <w:r w:rsidRPr="007153BD">
        <w:rPr>
          <w:rFonts w:ascii="Times New Roman" w:hAnsi="Times New Roman" w:cs="Times New Roman"/>
          <w:sz w:val="26"/>
          <w:szCs w:val="26"/>
        </w:rPr>
        <w:t> </w:t>
      </w:r>
      <w:proofErr w:type="spellStart"/>
      <w:r w:rsidRPr="007153BD">
        <w:rPr>
          <w:rFonts w:ascii="Times New Roman" w:hAnsi="Times New Roman" w:cs="Times New Roman"/>
          <w:b/>
          <w:bCs/>
          <w:sz w:val="26"/>
          <w:szCs w:val="26"/>
        </w:rPr>
        <w:t>Pyth</w:t>
      </w:r>
      <w:proofErr w:type="spellEnd"/>
      <w:r w:rsidRPr="007153BD">
        <w:rPr>
          <w:rFonts w:ascii="Times New Roman" w:hAnsi="Times New Roman" w:cs="Times New Roman"/>
          <w:b/>
          <w:bCs/>
          <w:sz w:val="26"/>
          <w:szCs w:val="26"/>
        </w:rPr>
        <w:t xml:space="preserve"> árfolyamadataira támaszkodik</w:t>
      </w:r>
      <w:r w:rsidRPr="007153BD">
        <w:rPr>
          <w:rFonts w:ascii="Times New Roman" w:hAnsi="Times New Roman" w:cs="Times New Roman"/>
          <w:sz w:val="26"/>
          <w:szCs w:val="26"/>
        </w:rPr>
        <w:t>, ami a </w:t>
      </w:r>
      <w:proofErr w:type="spellStart"/>
      <w:r w:rsidRPr="007153BD">
        <w:rPr>
          <w:rFonts w:ascii="Times New Roman" w:hAnsi="Times New Roman" w:cs="Times New Roman"/>
          <w:b/>
          <w:bCs/>
          <w:sz w:val="26"/>
          <w:szCs w:val="26"/>
        </w:rPr>
        <w:t>Pyth</w:t>
      </w:r>
      <w:proofErr w:type="spellEnd"/>
      <w:r w:rsidRPr="007153BD">
        <w:rPr>
          <w:rFonts w:ascii="Times New Roman" w:hAnsi="Times New Roman" w:cs="Times New Roman"/>
          <w:b/>
          <w:bCs/>
          <w:sz w:val="26"/>
          <w:szCs w:val="26"/>
        </w:rPr>
        <w:t xml:space="preserve"> erős piaci pozícióját</w:t>
      </w:r>
      <w:r w:rsidRPr="007153BD">
        <w:rPr>
          <w:rFonts w:ascii="Times New Roman" w:hAnsi="Times New Roman" w:cs="Times New Roman"/>
          <w:sz w:val="26"/>
          <w:szCs w:val="26"/>
        </w:rPr>
        <w:t> bizonyítja – közölte a Grayscale.</w:t>
      </w:r>
    </w:p>
    <w:p w14:paraId="51340802" w14:textId="77777777" w:rsidR="007153BD" w:rsidRPr="007153BD" w:rsidRDefault="007153BD" w:rsidP="00F21725">
      <w:pPr>
        <w:jc w:val="both"/>
        <w:rPr>
          <w:rFonts w:ascii="Times New Roman" w:hAnsi="Times New Roman" w:cs="Times New Roman"/>
          <w:sz w:val="26"/>
          <w:szCs w:val="26"/>
        </w:rPr>
      </w:pPr>
      <w:r w:rsidRPr="007153BD">
        <w:rPr>
          <w:rFonts w:ascii="Times New Roman" w:hAnsi="Times New Roman" w:cs="Times New Roman"/>
          <w:sz w:val="26"/>
          <w:szCs w:val="26"/>
        </w:rPr>
        <w:t xml:space="preserve">"A </w:t>
      </w:r>
      <w:proofErr w:type="spellStart"/>
      <w:r w:rsidRPr="007153BD">
        <w:rPr>
          <w:rFonts w:ascii="Times New Roman" w:hAnsi="Times New Roman" w:cs="Times New Roman"/>
          <w:sz w:val="26"/>
          <w:szCs w:val="26"/>
        </w:rPr>
        <w:t>Pyth</w:t>
      </w:r>
      <w:proofErr w:type="spellEnd"/>
      <w:r w:rsidRPr="007153BD">
        <w:rPr>
          <w:rFonts w:ascii="Times New Roman" w:hAnsi="Times New Roman" w:cs="Times New Roman"/>
          <w:sz w:val="26"/>
          <w:szCs w:val="26"/>
        </w:rPr>
        <w:t xml:space="preserve"> pontos és valós idejű adatfolyamokat biztosít, ezáltal kulcsfontosságú szerepet játszik a </w:t>
      </w:r>
      <w:r w:rsidRPr="007153BD">
        <w:rPr>
          <w:rFonts w:ascii="Times New Roman" w:hAnsi="Times New Roman" w:cs="Times New Roman"/>
          <w:b/>
          <w:bCs/>
          <w:sz w:val="26"/>
          <w:szCs w:val="26"/>
        </w:rPr>
        <w:t>Solana ökoszisztémában</w:t>
      </w:r>
      <w:r w:rsidRPr="007153BD">
        <w:rPr>
          <w:rFonts w:ascii="Times New Roman" w:hAnsi="Times New Roman" w:cs="Times New Roman"/>
          <w:sz w:val="26"/>
          <w:szCs w:val="26"/>
        </w:rPr>
        <w:t>, és várhatóan </w:t>
      </w:r>
      <w:r w:rsidRPr="007153BD">
        <w:rPr>
          <w:rFonts w:ascii="Times New Roman" w:hAnsi="Times New Roman" w:cs="Times New Roman"/>
          <w:b/>
          <w:bCs/>
          <w:sz w:val="26"/>
          <w:szCs w:val="26"/>
        </w:rPr>
        <w:t>együtt fog növekedni Solanával</w:t>
      </w:r>
      <w:r w:rsidRPr="007153BD">
        <w:rPr>
          <w:rFonts w:ascii="Times New Roman" w:hAnsi="Times New Roman" w:cs="Times New Roman"/>
          <w:sz w:val="26"/>
          <w:szCs w:val="26"/>
        </w:rPr>
        <w:t>" – írta közleményében a Grayscale.</w:t>
      </w:r>
    </w:p>
    <w:p w14:paraId="5424032D" w14:textId="77777777" w:rsidR="007153BD" w:rsidRPr="007153BD" w:rsidRDefault="007153BD" w:rsidP="00F21725">
      <w:pPr>
        <w:jc w:val="both"/>
        <w:rPr>
          <w:rFonts w:ascii="Times New Roman" w:hAnsi="Times New Roman" w:cs="Times New Roman"/>
          <w:sz w:val="26"/>
          <w:szCs w:val="26"/>
        </w:rPr>
      </w:pPr>
      <w:r w:rsidRPr="007153BD">
        <w:rPr>
          <w:rFonts w:ascii="Times New Roman" w:hAnsi="Times New Roman" w:cs="Times New Roman"/>
          <w:b/>
          <w:bCs/>
          <w:sz w:val="26"/>
          <w:szCs w:val="26"/>
        </w:rPr>
        <w:t>A befektetési alap célja</w:t>
      </w:r>
    </w:p>
    <w:p w14:paraId="049AB602" w14:textId="77777777" w:rsidR="007153BD" w:rsidRPr="007153BD" w:rsidRDefault="007153BD" w:rsidP="00F21725">
      <w:pPr>
        <w:jc w:val="both"/>
        <w:rPr>
          <w:rFonts w:ascii="Times New Roman" w:hAnsi="Times New Roman" w:cs="Times New Roman"/>
          <w:sz w:val="26"/>
          <w:szCs w:val="26"/>
        </w:rPr>
      </w:pPr>
      <w:r w:rsidRPr="007153BD">
        <w:rPr>
          <w:rFonts w:ascii="Times New Roman" w:hAnsi="Times New Roman" w:cs="Times New Roman"/>
          <w:sz w:val="26"/>
          <w:szCs w:val="26"/>
        </w:rPr>
        <w:t>A Grayscale célja, hogy a </w:t>
      </w:r>
      <w:proofErr w:type="spellStart"/>
      <w:r w:rsidRPr="007153BD">
        <w:rPr>
          <w:rFonts w:ascii="Times New Roman" w:hAnsi="Times New Roman" w:cs="Times New Roman"/>
          <w:b/>
          <w:bCs/>
          <w:sz w:val="26"/>
          <w:szCs w:val="26"/>
        </w:rPr>
        <w:t>Pyth</w:t>
      </w:r>
      <w:proofErr w:type="spellEnd"/>
      <w:r w:rsidRPr="007153BD">
        <w:rPr>
          <w:rFonts w:ascii="Times New Roman" w:hAnsi="Times New Roman" w:cs="Times New Roman"/>
          <w:b/>
          <w:bCs/>
          <w:sz w:val="26"/>
          <w:szCs w:val="26"/>
        </w:rPr>
        <w:t xml:space="preserve"> </w:t>
      </w:r>
      <w:proofErr w:type="spellStart"/>
      <w:r w:rsidRPr="007153BD">
        <w:rPr>
          <w:rFonts w:ascii="Times New Roman" w:hAnsi="Times New Roman" w:cs="Times New Roman"/>
          <w:b/>
          <w:bCs/>
          <w:sz w:val="26"/>
          <w:szCs w:val="26"/>
        </w:rPr>
        <w:t>Trust</w:t>
      </w:r>
      <w:proofErr w:type="spellEnd"/>
      <w:r w:rsidRPr="007153BD">
        <w:rPr>
          <w:rFonts w:ascii="Times New Roman" w:hAnsi="Times New Roman" w:cs="Times New Roman"/>
          <w:sz w:val="26"/>
          <w:szCs w:val="26"/>
        </w:rPr>
        <w:t> segítségével a befektetők számára </w:t>
      </w:r>
      <w:r w:rsidRPr="007153BD">
        <w:rPr>
          <w:rFonts w:ascii="Times New Roman" w:hAnsi="Times New Roman" w:cs="Times New Roman"/>
          <w:b/>
          <w:bCs/>
          <w:sz w:val="26"/>
          <w:szCs w:val="26"/>
        </w:rPr>
        <w:t>nagyobb növekedési potenciállal rendelkező lehetőségeket</w:t>
      </w:r>
      <w:r w:rsidRPr="007153BD">
        <w:rPr>
          <w:rFonts w:ascii="Times New Roman" w:hAnsi="Times New Roman" w:cs="Times New Roman"/>
          <w:sz w:val="26"/>
          <w:szCs w:val="26"/>
        </w:rPr>
        <w:t> biztosítson, amelyek </w:t>
      </w:r>
      <w:r w:rsidRPr="007153BD">
        <w:rPr>
          <w:rFonts w:ascii="Times New Roman" w:hAnsi="Times New Roman" w:cs="Times New Roman"/>
          <w:b/>
          <w:bCs/>
          <w:sz w:val="26"/>
          <w:szCs w:val="26"/>
        </w:rPr>
        <w:t>a Solana folyamatos bővülésével párhuzamosan</w:t>
      </w:r>
      <w:r w:rsidRPr="007153BD">
        <w:rPr>
          <w:rFonts w:ascii="Times New Roman" w:hAnsi="Times New Roman" w:cs="Times New Roman"/>
          <w:sz w:val="26"/>
          <w:szCs w:val="26"/>
        </w:rPr>
        <w:t> értéknövekedést hozhatnak.</w:t>
      </w:r>
    </w:p>
    <w:p w14:paraId="3E452A57" w14:textId="77777777" w:rsidR="007153BD" w:rsidRPr="007153BD" w:rsidRDefault="007153BD" w:rsidP="00F21725">
      <w:pPr>
        <w:jc w:val="both"/>
        <w:rPr>
          <w:rFonts w:ascii="Times New Roman" w:hAnsi="Times New Roman" w:cs="Times New Roman"/>
          <w:sz w:val="26"/>
          <w:szCs w:val="26"/>
        </w:rPr>
      </w:pPr>
      <w:r w:rsidRPr="007153BD">
        <w:rPr>
          <w:rFonts w:ascii="Times New Roman" w:hAnsi="Times New Roman" w:cs="Times New Roman"/>
          <w:sz w:val="26"/>
          <w:szCs w:val="26"/>
        </w:rPr>
        <w:t>"A befektetési alap </w:t>
      </w:r>
      <w:r w:rsidRPr="007153BD">
        <w:rPr>
          <w:rFonts w:ascii="Times New Roman" w:hAnsi="Times New Roman" w:cs="Times New Roman"/>
          <w:b/>
          <w:bCs/>
          <w:sz w:val="26"/>
          <w:szCs w:val="26"/>
        </w:rPr>
        <w:t>magasabb hozammal és nagyobb növekedési lehetőségekkel kecsegtet</w:t>
      </w:r>
      <w:r w:rsidRPr="007153BD">
        <w:rPr>
          <w:rFonts w:ascii="Times New Roman" w:hAnsi="Times New Roman" w:cs="Times New Roman"/>
          <w:sz w:val="26"/>
          <w:szCs w:val="26"/>
        </w:rPr>
        <w:t>, amelyeket a Solana folyamatos fejlődése generál" – mondta </w:t>
      </w:r>
      <w:proofErr w:type="spellStart"/>
      <w:r w:rsidRPr="007153BD">
        <w:rPr>
          <w:rFonts w:ascii="Times New Roman" w:hAnsi="Times New Roman" w:cs="Times New Roman"/>
          <w:b/>
          <w:bCs/>
          <w:sz w:val="26"/>
          <w:szCs w:val="26"/>
        </w:rPr>
        <w:t>Rayhaneh</w:t>
      </w:r>
      <w:proofErr w:type="spellEnd"/>
      <w:r w:rsidRPr="007153BD">
        <w:rPr>
          <w:rFonts w:ascii="Times New Roman" w:hAnsi="Times New Roman" w:cs="Times New Roman"/>
          <w:b/>
          <w:bCs/>
          <w:sz w:val="26"/>
          <w:szCs w:val="26"/>
        </w:rPr>
        <w:t xml:space="preserve"> </w:t>
      </w:r>
      <w:proofErr w:type="spellStart"/>
      <w:r w:rsidRPr="007153BD">
        <w:rPr>
          <w:rFonts w:ascii="Times New Roman" w:hAnsi="Times New Roman" w:cs="Times New Roman"/>
          <w:b/>
          <w:bCs/>
          <w:sz w:val="26"/>
          <w:szCs w:val="26"/>
        </w:rPr>
        <w:t>Sharif-Askary</w:t>
      </w:r>
      <w:proofErr w:type="spellEnd"/>
      <w:r w:rsidRPr="007153BD">
        <w:rPr>
          <w:rFonts w:ascii="Times New Roman" w:hAnsi="Times New Roman" w:cs="Times New Roman"/>
          <w:sz w:val="26"/>
          <w:szCs w:val="26"/>
        </w:rPr>
        <w:t>, a Grayscale termék- és kutatási részlegének vezetője.</w:t>
      </w:r>
    </w:p>
    <w:p w14:paraId="7E762D9C" w14:textId="77777777" w:rsidR="007153BD" w:rsidRPr="007153BD" w:rsidRDefault="007153BD" w:rsidP="00F21725">
      <w:pPr>
        <w:jc w:val="both"/>
        <w:rPr>
          <w:rFonts w:ascii="Times New Roman" w:hAnsi="Times New Roman" w:cs="Times New Roman"/>
          <w:sz w:val="26"/>
          <w:szCs w:val="26"/>
        </w:rPr>
      </w:pPr>
      <w:r w:rsidRPr="007153BD">
        <w:rPr>
          <w:rFonts w:ascii="Times New Roman" w:hAnsi="Times New Roman" w:cs="Times New Roman"/>
          <w:sz w:val="26"/>
          <w:szCs w:val="26"/>
        </w:rPr>
        <w:t>A </w:t>
      </w:r>
      <w:r w:rsidRPr="007153BD">
        <w:rPr>
          <w:rFonts w:ascii="Times New Roman" w:hAnsi="Times New Roman" w:cs="Times New Roman"/>
          <w:b/>
          <w:bCs/>
          <w:sz w:val="26"/>
          <w:szCs w:val="26"/>
        </w:rPr>
        <w:t>PYTH token 2023-ban indult</w:t>
      </w:r>
      <w:r w:rsidRPr="007153BD">
        <w:rPr>
          <w:rFonts w:ascii="Times New Roman" w:hAnsi="Times New Roman" w:cs="Times New Roman"/>
          <w:sz w:val="26"/>
          <w:szCs w:val="26"/>
        </w:rPr>
        <w:t>, és a </w:t>
      </w:r>
      <w:proofErr w:type="spellStart"/>
      <w:r w:rsidRPr="007153BD">
        <w:rPr>
          <w:rFonts w:ascii="Times New Roman" w:hAnsi="Times New Roman" w:cs="Times New Roman"/>
          <w:b/>
          <w:bCs/>
          <w:sz w:val="26"/>
          <w:szCs w:val="26"/>
        </w:rPr>
        <w:t>CoinGecko</w:t>
      </w:r>
      <w:proofErr w:type="spellEnd"/>
      <w:r w:rsidRPr="007153BD">
        <w:rPr>
          <w:rFonts w:ascii="Times New Roman" w:hAnsi="Times New Roman" w:cs="Times New Roman"/>
          <w:b/>
          <w:bCs/>
          <w:sz w:val="26"/>
          <w:szCs w:val="26"/>
        </w:rPr>
        <w:t xml:space="preserve"> szerint piaci kapitalizációja meghaladja a 750 millió dollárt</w:t>
      </w:r>
      <w:r w:rsidRPr="007153BD">
        <w:rPr>
          <w:rFonts w:ascii="Times New Roman" w:hAnsi="Times New Roman" w:cs="Times New Roman"/>
          <w:sz w:val="26"/>
          <w:szCs w:val="26"/>
        </w:rPr>
        <w:t>.</w:t>
      </w:r>
    </w:p>
    <w:p w14:paraId="55D7061A" w14:textId="174693B3" w:rsidR="007153BD" w:rsidRPr="00F21725" w:rsidRDefault="007153BD" w:rsidP="00F21725">
      <w:pPr>
        <w:jc w:val="both"/>
        <w:rPr>
          <w:rFonts w:ascii="Times New Roman" w:hAnsi="Times New Roman" w:cs="Times New Roman"/>
          <w:sz w:val="26"/>
          <w:szCs w:val="26"/>
        </w:rPr>
      </w:pPr>
      <w:r w:rsidRPr="00F21725">
        <w:rPr>
          <w:rFonts w:ascii="Times New Roman" w:hAnsi="Times New Roman" w:cs="Times New Roman"/>
          <w:sz w:val="26"/>
          <w:szCs w:val="26"/>
        </w:rPr>
        <w:br w:type="page"/>
      </w:r>
    </w:p>
    <w:p w14:paraId="531F7816" w14:textId="7F59524A" w:rsidR="000318BE" w:rsidRPr="000318BE" w:rsidRDefault="000318BE" w:rsidP="002F4B09">
      <w:pPr>
        <w:pStyle w:val="Cmsor1"/>
        <w:jc w:val="center"/>
        <w:rPr>
          <w:rFonts w:ascii="Times New Roman" w:hAnsi="Times New Roman" w:cs="Times New Roman"/>
          <w:color w:val="auto"/>
        </w:rPr>
      </w:pPr>
      <w:bookmarkStart w:id="36" w:name="_Toc194604093"/>
      <w:r w:rsidRPr="000318BE">
        <w:rPr>
          <w:rFonts w:ascii="Times New Roman" w:hAnsi="Times New Roman" w:cs="Times New Roman"/>
          <w:color w:val="auto"/>
        </w:rPr>
        <w:lastRenderedPageBreak/>
        <w:t>A nap kripto hírei</w:t>
      </w:r>
      <w:r w:rsidR="0004765F" w:rsidRPr="002F4B09">
        <w:rPr>
          <w:rFonts w:ascii="Times New Roman" w:hAnsi="Times New Roman" w:cs="Times New Roman"/>
          <w:color w:val="auto"/>
        </w:rPr>
        <w:t xml:space="preserve"> – </w:t>
      </w:r>
      <w:r w:rsidRPr="000318BE">
        <w:rPr>
          <w:rFonts w:ascii="Times New Roman" w:hAnsi="Times New Roman" w:cs="Times New Roman"/>
          <w:color w:val="auto"/>
        </w:rPr>
        <w:t>2025. február 19.</w:t>
      </w:r>
      <w:bookmarkEnd w:id="36"/>
    </w:p>
    <w:p w14:paraId="794EB895" w14:textId="77777777" w:rsidR="000318BE" w:rsidRPr="000318BE" w:rsidRDefault="000318BE" w:rsidP="00F21725">
      <w:pPr>
        <w:jc w:val="both"/>
        <w:rPr>
          <w:rFonts w:ascii="Times New Roman" w:hAnsi="Times New Roman" w:cs="Times New Roman"/>
          <w:sz w:val="26"/>
          <w:szCs w:val="26"/>
        </w:rPr>
      </w:pPr>
      <w:r w:rsidRPr="000318BE">
        <w:rPr>
          <w:rFonts w:ascii="Times New Roman" w:hAnsi="Times New Roman" w:cs="Times New Roman"/>
          <w:b/>
          <w:bCs/>
          <w:sz w:val="26"/>
          <w:szCs w:val="26"/>
        </w:rPr>
        <w:t>1.</w:t>
      </w:r>
    </w:p>
    <w:p w14:paraId="5C0C2F1A" w14:textId="77777777" w:rsidR="000318BE" w:rsidRPr="000318BE" w:rsidRDefault="000318BE" w:rsidP="00F21725">
      <w:pPr>
        <w:jc w:val="both"/>
        <w:rPr>
          <w:rFonts w:ascii="Times New Roman" w:hAnsi="Times New Roman" w:cs="Times New Roman"/>
          <w:sz w:val="26"/>
          <w:szCs w:val="26"/>
        </w:rPr>
      </w:pPr>
      <w:r w:rsidRPr="000318BE">
        <w:rPr>
          <w:rFonts w:ascii="Times New Roman" w:hAnsi="Times New Roman" w:cs="Times New Roman"/>
          <w:sz w:val="26"/>
          <w:szCs w:val="26"/>
        </w:rPr>
        <w:t>Az ICO-k (</w:t>
      </w:r>
      <w:proofErr w:type="spellStart"/>
      <w:r w:rsidRPr="000318BE">
        <w:rPr>
          <w:rFonts w:ascii="Times New Roman" w:hAnsi="Times New Roman" w:cs="Times New Roman"/>
          <w:sz w:val="26"/>
          <w:szCs w:val="26"/>
        </w:rPr>
        <w:t>Initial</w:t>
      </w:r>
      <w:proofErr w:type="spellEnd"/>
      <w:r w:rsidRPr="000318BE">
        <w:rPr>
          <w:rFonts w:ascii="Times New Roman" w:hAnsi="Times New Roman" w:cs="Times New Roman"/>
          <w:sz w:val="26"/>
          <w:szCs w:val="26"/>
        </w:rPr>
        <w:t xml:space="preserve"> Coin </w:t>
      </w:r>
      <w:proofErr w:type="spellStart"/>
      <w:r w:rsidRPr="000318BE">
        <w:rPr>
          <w:rFonts w:ascii="Times New Roman" w:hAnsi="Times New Roman" w:cs="Times New Roman"/>
          <w:sz w:val="26"/>
          <w:szCs w:val="26"/>
        </w:rPr>
        <w:t>Offering</w:t>
      </w:r>
      <w:proofErr w:type="spellEnd"/>
      <w:r w:rsidRPr="000318BE">
        <w:rPr>
          <w:rFonts w:ascii="Times New Roman" w:hAnsi="Times New Roman" w:cs="Times New Roman"/>
          <w:sz w:val="26"/>
          <w:szCs w:val="26"/>
        </w:rPr>
        <w:t xml:space="preserve">) második esélyt kaphatnak a sikerre – állítja a </w:t>
      </w:r>
      <w:proofErr w:type="spellStart"/>
      <w:r w:rsidRPr="000318BE">
        <w:rPr>
          <w:rFonts w:ascii="Times New Roman" w:hAnsi="Times New Roman" w:cs="Times New Roman"/>
          <w:sz w:val="26"/>
          <w:szCs w:val="26"/>
        </w:rPr>
        <w:t>Trump</w:t>
      </w:r>
      <w:proofErr w:type="spellEnd"/>
      <w:r w:rsidRPr="000318BE">
        <w:rPr>
          <w:rFonts w:ascii="Times New Roman" w:hAnsi="Times New Roman" w:cs="Times New Roman"/>
          <w:sz w:val="26"/>
          <w:szCs w:val="26"/>
        </w:rPr>
        <w:t xml:space="preserve"> család kriptovaluta vállalkozásának, a </w:t>
      </w:r>
      <w:r w:rsidRPr="000318BE">
        <w:rPr>
          <w:rFonts w:ascii="Times New Roman" w:hAnsi="Times New Roman" w:cs="Times New Roman"/>
          <w:b/>
          <w:bCs/>
          <w:sz w:val="26"/>
          <w:szCs w:val="26"/>
        </w:rPr>
        <w:t xml:space="preserve">World </w:t>
      </w:r>
      <w:proofErr w:type="spellStart"/>
      <w:r w:rsidRPr="000318BE">
        <w:rPr>
          <w:rFonts w:ascii="Times New Roman" w:hAnsi="Times New Roman" w:cs="Times New Roman"/>
          <w:b/>
          <w:bCs/>
          <w:sz w:val="26"/>
          <w:szCs w:val="26"/>
        </w:rPr>
        <w:t>Liberty</w:t>
      </w:r>
      <w:proofErr w:type="spellEnd"/>
      <w:r w:rsidRPr="000318BE">
        <w:rPr>
          <w:rFonts w:ascii="Times New Roman" w:hAnsi="Times New Roman" w:cs="Times New Roman"/>
          <w:b/>
          <w:bCs/>
          <w:sz w:val="26"/>
          <w:szCs w:val="26"/>
        </w:rPr>
        <w:t xml:space="preserve"> Financial (WLF)</w:t>
      </w:r>
      <w:r w:rsidRPr="000318BE">
        <w:rPr>
          <w:rFonts w:ascii="Times New Roman" w:hAnsi="Times New Roman" w:cs="Times New Roman"/>
          <w:sz w:val="26"/>
          <w:szCs w:val="26"/>
        </w:rPr>
        <w:t> társalapítója, </w:t>
      </w:r>
      <w:proofErr w:type="spellStart"/>
      <w:r w:rsidRPr="000318BE">
        <w:rPr>
          <w:rFonts w:ascii="Times New Roman" w:hAnsi="Times New Roman" w:cs="Times New Roman"/>
          <w:b/>
          <w:bCs/>
          <w:sz w:val="26"/>
          <w:szCs w:val="26"/>
        </w:rPr>
        <w:t>Zak</w:t>
      </w:r>
      <w:proofErr w:type="spellEnd"/>
      <w:r w:rsidRPr="000318BE">
        <w:rPr>
          <w:rFonts w:ascii="Times New Roman" w:hAnsi="Times New Roman" w:cs="Times New Roman"/>
          <w:b/>
          <w:bCs/>
          <w:sz w:val="26"/>
          <w:szCs w:val="26"/>
        </w:rPr>
        <w:t xml:space="preserve"> </w:t>
      </w:r>
      <w:proofErr w:type="spellStart"/>
      <w:r w:rsidRPr="000318BE">
        <w:rPr>
          <w:rFonts w:ascii="Times New Roman" w:hAnsi="Times New Roman" w:cs="Times New Roman"/>
          <w:b/>
          <w:bCs/>
          <w:sz w:val="26"/>
          <w:szCs w:val="26"/>
        </w:rPr>
        <w:t>Folkman</w:t>
      </w:r>
      <w:proofErr w:type="spellEnd"/>
      <w:r w:rsidRPr="000318BE">
        <w:rPr>
          <w:rFonts w:ascii="Times New Roman" w:hAnsi="Times New Roman" w:cs="Times New Roman"/>
          <w:sz w:val="26"/>
          <w:szCs w:val="26"/>
        </w:rPr>
        <w:t>.</w:t>
      </w:r>
    </w:p>
    <w:p w14:paraId="5A77E5C4" w14:textId="77777777" w:rsidR="000318BE" w:rsidRPr="000318BE" w:rsidRDefault="000318BE" w:rsidP="00F21725">
      <w:pPr>
        <w:jc w:val="both"/>
        <w:rPr>
          <w:rFonts w:ascii="Times New Roman" w:hAnsi="Times New Roman" w:cs="Times New Roman"/>
          <w:sz w:val="26"/>
          <w:szCs w:val="26"/>
        </w:rPr>
      </w:pPr>
      <w:r w:rsidRPr="000318BE">
        <w:rPr>
          <w:rFonts w:ascii="Times New Roman" w:hAnsi="Times New Roman" w:cs="Times New Roman"/>
          <w:b/>
          <w:bCs/>
          <w:sz w:val="26"/>
          <w:szCs w:val="26"/>
        </w:rPr>
        <w:t>"Azt akarjuk, hogy az ICO-k újra nagyszerűek legyenek"</w:t>
      </w:r>
      <w:r w:rsidRPr="000318BE">
        <w:rPr>
          <w:rFonts w:ascii="Times New Roman" w:hAnsi="Times New Roman" w:cs="Times New Roman"/>
          <w:sz w:val="26"/>
          <w:szCs w:val="26"/>
        </w:rPr>
        <w:t xml:space="preserve"> – jelentette ki </w:t>
      </w:r>
      <w:proofErr w:type="spellStart"/>
      <w:r w:rsidRPr="000318BE">
        <w:rPr>
          <w:rFonts w:ascii="Times New Roman" w:hAnsi="Times New Roman" w:cs="Times New Roman"/>
          <w:sz w:val="26"/>
          <w:szCs w:val="26"/>
        </w:rPr>
        <w:t>Folkman</w:t>
      </w:r>
      <w:proofErr w:type="spellEnd"/>
      <w:r w:rsidRPr="000318BE">
        <w:rPr>
          <w:rFonts w:ascii="Times New Roman" w:hAnsi="Times New Roman" w:cs="Times New Roman"/>
          <w:sz w:val="26"/>
          <w:szCs w:val="26"/>
        </w:rPr>
        <w:t xml:space="preserve"> a </w:t>
      </w:r>
      <w:proofErr w:type="spellStart"/>
      <w:r w:rsidRPr="000318BE">
        <w:rPr>
          <w:rFonts w:ascii="Times New Roman" w:hAnsi="Times New Roman" w:cs="Times New Roman"/>
          <w:b/>
          <w:bCs/>
          <w:sz w:val="26"/>
          <w:szCs w:val="26"/>
        </w:rPr>
        <w:t>Consensus</w:t>
      </w:r>
      <w:proofErr w:type="spellEnd"/>
      <w:r w:rsidRPr="000318BE">
        <w:rPr>
          <w:rFonts w:ascii="Times New Roman" w:hAnsi="Times New Roman" w:cs="Times New Roman"/>
          <w:b/>
          <w:bCs/>
          <w:sz w:val="26"/>
          <w:szCs w:val="26"/>
        </w:rPr>
        <w:t xml:space="preserve"> Hong Kong</w:t>
      </w:r>
      <w:r w:rsidRPr="000318BE">
        <w:rPr>
          <w:rFonts w:ascii="Times New Roman" w:hAnsi="Times New Roman" w:cs="Times New Roman"/>
          <w:sz w:val="26"/>
          <w:szCs w:val="26"/>
        </w:rPr>
        <w:t> konferencián, ahol </w:t>
      </w:r>
      <w:r w:rsidRPr="000318BE">
        <w:rPr>
          <w:rFonts w:ascii="Times New Roman" w:hAnsi="Times New Roman" w:cs="Times New Roman"/>
          <w:b/>
          <w:bCs/>
          <w:sz w:val="26"/>
          <w:szCs w:val="26"/>
        </w:rPr>
        <w:t>Justin Sunnal</w:t>
      </w:r>
      <w:r w:rsidRPr="000318BE">
        <w:rPr>
          <w:rFonts w:ascii="Times New Roman" w:hAnsi="Times New Roman" w:cs="Times New Roman"/>
          <w:sz w:val="26"/>
          <w:szCs w:val="26"/>
        </w:rPr>
        <w:t xml:space="preserve">, a </w:t>
      </w:r>
      <w:proofErr w:type="spellStart"/>
      <w:r w:rsidRPr="000318BE">
        <w:rPr>
          <w:rFonts w:ascii="Times New Roman" w:hAnsi="Times New Roman" w:cs="Times New Roman"/>
          <w:sz w:val="26"/>
          <w:szCs w:val="26"/>
        </w:rPr>
        <w:t>Tron</w:t>
      </w:r>
      <w:proofErr w:type="spellEnd"/>
      <w:r w:rsidRPr="000318BE">
        <w:rPr>
          <w:rFonts w:ascii="Times New Roman" w:hAnsi="Times New Roman" w:cs="Times New Roman"/>
          <w:sz w:val="26"/>
          <w:szCs w:val="26"/>
        </w:rPr>
        <w:t xml:space="preserve"> alapítójával vett részt egy panelbeszélgetésen február 19-én.</w:t>
      </w:r>
    </w:p>
    <w:p w14:paraId="44B66A91" w14:textId="77777777" w:rsidR="000318BE" w:rsidRPr="000318BE" w:rsidRDefault="000318BE" w:rsidP="00F21725">
      <w:pPr>
        <w:jc w:val="both"/>
        <w:rPr>
          <w:rFonts w:ascii="Times New Roman" w:hAnsi="Times New Roman" w:cs="Times New Roman"/>
          <w:sz w:val="26"/>
          <w:szCs w:val="26"/>
        </w:rPr>
      </w:pPr>
      <w:r w:rsidRPr="000318BE">
        <w:rPr>
          <w:rFonts w:ascii="Times New Roman" w:hAnsi="Times New Roman" w:cs="Times New Roman"/>
          <w:sz w:val="26"/>
          <w:szCs w:val="26"/>
        </w:rPr>
        <w:t xml:space="preserve">A beszélgetés során </w:t>
      </w:r>
      <w:proofErr w:type="spellStart"/>
      <w:r w:rsidRPr="000318BE">
        <w:rPr>
          <w:rFonts w:ascii="Times New Roman" w:hAnsi="Times New Roman" w:cs="Times New Roman"/>
          <w:sz w:val="26"/>
          <w:szCs w:val="26"/>
        </w:rPr>
        <w:t>Folkman</w:t>
      </w:r>
      <w:proofErr w:type="spellEnd"/>
      <w:r w:rsidRPr="000318BE">
        <w:rPr>
          <w:rFonts w:ascii="Times New Roman" w:hAnsi="Times New Roman" w:cs="Times New Roman"/>
          <w:sz w:val="26"/>
          <w:szCs w:val="26"/>
        </w:rPr>
        <w:t xml:space="preserve"> és Sun többek között a </w:t>
      </w:r>
      <w:r w:rsidRPr="000318BE">
        <w:rPr>
          <w:rFonts w:ascii="Times New Roman" w:hAnsi="Times New Roman" w:cs="Times New Roman"/>
          <w:b/>
          <w:bCs/>
          <w:sz w:val="26"/>
          <w:szCs w:val="26"/>
        </w:rPr>
        <w:t xml:space="preserve">decentralizált pénzügyek (DeFi) elterjedésének akadályairól, a </w:t>
      </w:r>
      <w:proofErr w:type="spellStart"/>
      <w:r w:rsidRPr="000318BE">
        <w:rPr>
          <w:rFonts w:ascii="Times New Roman" w:hAnsi="Times New Roman" w:cs="Times New Roman"/>
          <w:b/>
          <w:bCs/>
          <w:sz w:val="26"/>
          <w:szCs w:val="26"/>
        </w:rPr>
        <w:t>memecoinok</w:t>
      </w:r>
      <w:proofErr w:type="spellEnd"/>
      <w:r w:rsidRPr="000318BE">
        <w:rPr>
          <w:rFonts w:ascii="Times New Roman" w:hAnsi="Times New Roman" w:cs="Times New Roman"/>
          <w:b/>
          <w:bCs/>
          <w:sz w:val="26"/>
          <w:szCs w:val="26"/>
        </w:rPr>
        <w:t xml:space="preserve"> szabályozásáról és a kockázati tőke (VC) szerepéről</w:t>
      </w:r>
      <w:r w:rsidRPr="000318BE">
        <w:rPr>
          <w:rFonts w:ascii="Times New Roman" w:hAnsi="Times New Roman" w:cs="Times New Roman"/>
          <w:sz w:val="26"/>
          <w:szCs w:val="26"/>
        </w:rPr>
        <w:t> vitázott a kriptovilágban.</w:t>
      </w:r>
    </w:p>
    <w:p w14:paraId="252318C4" w14:textId="77777777" w:rsidR="000318BE" w:rsidRPr="000318BE" w:rsidRDefault="000318BE" w:rsidP="00F21725">
      <w:pPr>
        <w:jc w:val="both"/>
        <w:rPr>
          <w:rFonts w:ascii="Times New Roman" w:hAnsi="Times New Roman" w:cs="Times New Roman"/>
          <w:sz w:val="26"/>
          <w:szCs w:val="26"/>
        </w:rPr>
      </w:pPr>
      <w:r w:rsidRPr="000318BE">
        <w:rPr>
          <w:rFonts w:ascii="Times New Roman" w:hAnsi="Times New Roman" w:cs="Times New Roman"/>
          <w:b/>
          <w:bCs/>
          <w:sz w:val="26"/>
          <w:szCs w:val="26"/>
        </w:rPr>
        <w:t>Visszatérhetnek az ICO-k?</w:t>
      </w:r>
    </w:p>
    <w:p w14:paraId="4E79D3BF" w14:textId="77777777" w:rsidR="000318BE" w:rsidRPr="000318BE" w:rsidRDefault="000318BE" w:rsidP="00F21725">
      <w:pPr>
        <w:jc w:val="both"/>
        <w:rPr>
          <w:rFonts w:ascii="Times New Roman" w:hAnsi="Times New Roman" w:cs="Times New Roman"/>
          <w:sz w:val="26"/>
          <w:szCs w:val="26"/>
        </w:rPr>
      </w:pPr>
      <w:r w:rsidRPr="000318BE">
        <w:rPr>
          <w:rFonts w:ascii="Times New Roman" w:hAnsi="Times New Roman" w:cs="Times New Roman"/>
          <w:sz w:val="26"/>
          <w:szCs w:val="26"/>
        </w:rPr>
        <w:t xml:space="preserve">Egyes elemzők párhuzamot vontak a </w:t>
      </w:r>
      <w:proofErr w:type="spellStart"/>
      <w:r w:rsidRPr="000318BE">
        <w:rPr>
          <w:rFonts w:ascii="Times New Roman" w:hAnsi="Times New Roman" w:cs="Times New Roman"/>
          <w:sz w:val="26"/>
          <w:szCs w:val="26"/>
        </w:rPr>
        <w:t>memecoinok</w:t>
      </w:r>
      <w:proofErr w:type="spellEnd"/>
      <w:r w:rsidRPr="000318BE">
        <w:rPr>
          <w:rFonts w:ascii="Times New Roman" w:hAnsi="Times New Roman" w:cs="Times New Roman"/>
          <w:sz w:val="26"/>
          <w:szCs w:val="26"/>
        </w:rPr>
        <w:t xml:space="preserve"> – például </w:t>
      </w:r>
      <w:proofErr w:type="spellStart"/>
      <w:r w:rsidRPr="000318BE">
        <w:rPr>
          <w:rFonts w:ascii="Times New Roman" w:hAnsi="Times New Roman" w:cs="Times New Roman"/>
          <w:sz w:val="26"/>
          <w:szCs w:val="26"/>
        </w:rPr>
        <w:t>Trump</w:t>
      </w:r>
      <w:proofErr w:type="spellEnd"/>
      <w:r w:rsidRPr="000318BE">
        <w:rPr>
          <w:rFonts w:ascii="Times New Roman" w:hAnsi="Times New Roman" w:cs="Times New Roman"/>
          <w:sz w:val="26"/>
          <w:szCs w:val="26"/>
        </w:rPr>
        <w:t xml:space="preserve"> hivatalos </w:t>
      </w:r>
      <w:r w:rsidRPr="000318BE">
        <w:rPr>
          <w:rFonts w:ascii="Times New Roman" w:hAnsi="Times New Roman" w:cs="Times New Roman"/>
          <w:b/>
          <w:bCs/>
          <w:sz w:val="26"/>
          <w:szCs w:val="26"/>
        </w:rPr>
        <w:t xml:space="preserve">TRUMP </w:t>
      </w:r>
      <w:proofErr w:type="spellStart"/>
      <w:r w:rsidRPr="000318BE">
        <w:rPr>
          <w:rFonts w:ascii="Times New Roman" w:hAnsi="Times New Roman" w:cs="Times New Roman"/>
          <w:b/>
          <w:bCs/>
          <w:sz w:val="26"/>
          <w:szCs w:val="26"/>
        </w:rPr>
        <w:t>tokenje</w:t>
      </w:r>
      <w:proofErr w:type="spellEnd"/>
      <w:r w:rsidRPr="000318BE">
        <w:rPr>
          <w:rFonts w:ascii="Times New Roman" w:hAnsi="Times New Roman" w:cs="Times New Roman"/>
          <w:sz w:val="26"/>
          <w:szCs w:val="26"/>
        </w:rPr>
        <w:t> – és az ICO-k között, mivel mindkettő képes </w:t>
      </w:r>
      <w:r w:rsidRPr="000318BE">
        <w:rPr>
          <w:rFonts w:ascii="Times New Roman" w:hAnsi="Times New Roman" w:cs="Times New Roman"/>
          <w:b/>
          <w:bCs/>
          <w:sz w:val="26"/>
          <w:szCs w:val="26"/>
        </w:rPr>
        <w:t>befektetéseket vonzani</w:t>
      </w:r>
      <w:r w:rsidRPr="000318BE">
        <w:rPr>
          <w:rFonts w:ascii="Times New Roman" w:hAnsi="Times New Roman" w:cs="Times New Roman"/>
          <w:sz w:val="26"/>
          <w:szCs w:val="26"/>
        </w:rPr>
        <w:t>, és gyakran támaszkodik </w:t>
      </w:r>
      <w:r w:rsidRPr="000318BE">
        <w:rPr>
          <w:rFonts w:ascii="Times New Roman" w:hAnsi="Times New Roman" w:cs="Times New Roman"/>
          <w:b/>
          <w:bCs/>
          <w:sz w:val="26"/>
          <w:szCs w:val="26"/>
        </w:rPr>
        <w:t>közismert személyek támogatására</w:t>
      </w:r>
      <w:r w:rsidRPr="000318BE">
        <w:rPr>
          <w:rFonts w:ascii="Times New Roman" w:hAnsi="Times New Roman" w:cs="Times New Roman"/>
          <w:sz w:val="26"/>
          <w:szCs w:val="26"/>
        </w:rPr>
        <w:t>.</w:t>
      </w:r>
    </w:p>
    <w:p w14:paraId="32BD173C" w14:textId="77777777" w:rsidR="000318BE" w:rsidRPr="000318BE" w:rsidRDefault="000318BE" w:rsidP="00F21725">
      <w:pPr>
        <w:jc w:val="both"/>
        <w:rPr>
          <w:rFonts w:ascii="Times New Roman" w:hAnsi="Times New Roman" w:cs="Times New Roman"/>
          <w:sz w:val="26"/>
          <w:szCs w:val="26"/>
        </w:rPr>
      </w:pPr>
      <w:r w:rsidRPr="000318BE">
        <w:rPr>
          <w:rFonts w:ascii="Times New Roman" w:hAnsi="Times New Roman" w:cs="Times New Roman"/>
          <w:sz w:val="26"/>
          <w:szCs w:val="26"/>
        </w:rPr>
        <w:t>A </w:t>
      </w:r>
      <w:r w:rsidRPr="000318BE">
        <w:rPr>
          <w:rFonts w:ascii="Times New Roman" w:hAnsi="Times New Roman" w:cs="Times New Roman"/>
          <w:b/>
          <w:bCs/>
          <w:sz w:val="26"/>
          <w:szCs w:val="26"/>
        </w:rPr>
        <w:t>WLF VC-ellenes stratégiát követ</w:t>
      </w:r>
    </w:p>
    <w:p w14:paraId="1B313244" w14:textId="77777777" w:rsidR="000318BE" w:rsidRPr="000318BE" w:rsidRDefault="000318BE" w:rsidP="00F21725">
      <w:pPr>
        <w:jc w:val="both"/>
        <w:rPr>
          <w:rFonts w:ascii="Times New Roman" w:hAnsi="Times New Roman" w:cs="Times New Roman"/>
          <w:sz w:val="26"/>
          <w:szCs w:val="26"/>
        </w:rPr>
      </w:pPr>
      <w:r w:rsidRPr="000318BE">
        <w:rPr>
          <w:rFonts w:ascii="Times New Roman" w:hAnsi="Times New Roman" w:cs="Times New Roman"/>
          <w:sz w:val="26"/>
          <w:szCs w:val="26"/>
        </w:rPr>
        <w:t xml:space="preserve">A </w:t>
      </w:r>
      <w:proofErr w:type="spellStart"/>
      <w:r w:rsidRPr="000318BE">
        <w:rPr>
          <w:rFonts w:ascii="Times New Roman" w:hAnsi="Times New Roman" w:cs="Times New Roman"/>
          <w:sz w:val="26"/>
          <w:szCs w:val="26"/>
        </w:rPr>
        <w:t>Trump</w:t>
      </w:r>
      <w:proofErr w:type="spellEnd"/>
      <w:r w:rsidRPr="000318BE">
        <w:rPr>
          <w:rFonts w:ascii="Times New Roman" w:hAnsi="Times New Roman" w:cs="Times New Roman"/>
          <w:sz w:val="26"/>
          <w:szCs w:val="26"/>
        </w:rPr>
        <w:t xml:space="preserve">-féle WLF kapcsán a kockázati tőkebefektetők részvételét illetően </w:t>
      </w:r>
      <w:proofErr w:type="spellStart"/>
      <w:r w:rsidRPr="000318BE">
        <w:rPr>
          <w:rFonts w:ascii="Times New Roman" w:hAnsi="Times New Roman" w:cs="Times New Roman"/>
          <w:sz w:val="26"/>
          <w:szCs w:val="26"/>
        </w:rPr>
        <w:t>Folkman</w:t>
      </w:r>
      <w:proofErr w:type="spellEnd"/>
      <w:r w:rsidRPr="000318BE">
        <w:rPr>
          <w:rFonts w:ascii="Times New Roman" w:hAnsi="Times New Roman" w:cs="Times New Roman"/>
          <w:sz w:val="26"/>
          <w:szCs w:val="26"/>
        </w:rPr>
        <w:t xml:space="preserve"> azt állította, hogy sok </w:t>
      </w:r>
      <w:r w:rsidRPr="000318BE">
        <w:rPr>
          <w:rFonts w:ascii="Times New Roman" w:hAnsi="Times New Roman" w:cs="Times New Roman"/>
          <w:b/>
          <w:bCs/>
          <w:sz w:val="26"/>
          <w:szCs w:val="26"/>
        </w:rPr>
        <w:t>VC egyszerűen figyelmen kívül hagyta a projektet</w:t>
      </w:r>
      <w:r w:rsidRPr="000318BE">
        <w:rPr>
          <w:rFonts w:ascii="Times New Roman" w:hAnsi="Times New Roman" w:cs="Times New Roman"/>
          <w:sz w:val="26"/>
          <w:szCs w:val="26"/>
        </w:rPr>
        <w:t>, ami miatt a WLF egy </w:t>
      </w:r>
      <w:proofErr w:type="spellStart"/>
      <w:r w:rsidRPr="000318BE">
        <w:rPr>
          <w:rFonts w:ascii="Times New Roman" w:hAnsi="Times New Roman" w:cs="Times New Roman"/>
          <w:b/>
          <w:bCs/>
          <w:sz w:val="26"/>
          <w:szCs w:val="26"/>
        </w:rPr>
        <w:t>anti</w:t>
      </w:r>
      <w:proofErr w:type="spellEnd"/>
      <w:r w:rsidRPr="000318BE">
        <w:rPr>
          <w:rFonts w:ascii="Times New Roman" w:hAnsi="Times New Roman" w:cs="Times New Roman"/>
          <w:b/>
          <w:bCs/>
          <w:sz w:val="26"/>
          <w:szCs w:val="26"/>
        </w:rPr>
        <w:t>-VC megközelítést</w:t>
      </w:r>
      <w:r w:rsidRPr="000318BE">
        <w:rPr>
          <w:rFonts w:ascii="Times New Roman" w:hAnsi="Times New Roman" w:cs="Times New Roman"/>
          <w:sz w:val="26"/>
          <w:szCs w:val="26"/>
        </w:rPr>
        <w:t> választott.</w:t>
      </w:r>
    </w:p>
    <w:p w14:paraId="49620988" w14:textId="77777777" w:rsidR="000318BE" w:rsidRPr="000318BE" w:rsidRDefault="000318BE" w:rsidP="00F21725">
      <w:pPr>
        <w:jc w:val="both"/>
        <w:rPr>
          <w:rFonts w:ascii="Times New Roman" w:hAnsi="Times New Roman" w:cs="Times New Roman"/>
          <w:sz w:val="26"/>
          <w:szCs w:val="26"/>
        </w:rPr>
      </w:pPr>
      <w:r w:rsidRPr="000318BE">
        <w:rPr>
          <w:rFonts w:ascii="Times New Roman" w:hAnsi="Times New Roman" w:cs="Times New Roman"/>
          <w:b/>
          <w:bCs/>
          <w:sz w:val="26"/>
          <w:szCs w:val="26"/>
        </w:rPr>
        <w:t xml:space="preserve">"A VC-k mindent úgy akarnak </w:t>
      </w:r>
      <w:proofErr w:type="spellStart"/>
      <w:r w:rsidRPr="000318BE">
        <w:rPr>
          <w:rFonts w:ascii="Times New Roman" w:hAnsi="Times New Roman" w:cs="Times New Roman"/>
          <w:b/>
          <w:bCs/>
          <w:sz w:val="26"/>
          <w:szCs w:val="26"/>
        </w:rPr>
        <w:t>mérnökölni</w:t>
      </w:r>
      <w:proofErr w:type="spellEnd"/>
      <w:r w:rsidRPr="000318BE">
        <w:rPr>
          <w:rFonts w:ascii="Times New Roman" w:hAnsi="Times New Roman" w:cs="Times New Roman"/>
          <w:b/>
          <w:bCs/>
          <w:sz w:val="26"/>
          <w:szCs w:val="26"/>
        </w:rPr>
        <w:t>, hogy ők nyerjenek, még ha ez mások kárára is történik"</w:t>
      </w:r>
      <w:r w:rsidRPr="000318BE">
        <w:rPr>
          <w:rFonts w:ascii="Times New Roman" w:hAnsi="Times New Roman" w:cs="Times New Roman"/>
          <w:sz w:val="26"/>
          <w:szCs w:val="26"/>
        </w:rPr>
        <w:t xml:space="preserve"> – mondta </w:t>
      </w:r>
      <w:proofErr w:type="spellStart"/>
      <w:r w:rsidRPr="000318BE">
        <w:rPr>
          <w:rFonts w:ascii="Times New Roman" w:hAnsi="Times New Roman" w:cs="Times New Roman"/>
          <w:sz w:val="26"/>
          <w:szCs w:val="26"/>
        </w:rPr>
        <w:t>Folkman</w:t>
      </w:r>
      <w:proofErr w:type="spellEnd"/>
      <w:r w:rsidRPr="000318BE">
        <w:rPr>
          <w:rFonts w:ascii="Times New Roman" w:hAnsi="Times New Roman" w:cs="Times New Roman"/>
          <w:sz w:val="26"/>
          <w:szCs w:val="26"/>
        </w:rPr>
        <w:t>.</w:t>
      </w:r>
    </w:p>
    <w:p w14:paraId="51149466" w14:textId="77777777" w:rsidR="000318BE" w:rsidRPr="000318BE" w:rsidRDefault="000318BE" w:rsidP="00F21725">
      <w:pPr>
        <w:jc w:val="both"/>
        <w:rPr>
          <w:rFonts w:ascii="Times New Roman" w:hAnsi="Times New Roman" w:cs="Times New Roman"/>
          <w:sz w:val="26"/>
          <w:szCs w:val="26"/>
        </w:rPr>
      </w:pPr>
      <w:r w:rsidRPr="000318BE">
        <w:rPr>
          <w:rFonts w:ascii="Times New Roman" w:hAnsi="Times New Roman" w:cs="Times New Roman"/>
          <w:b/>
          <w:bCs/>
          <w:sz w:val="26"/>
          <w:szCs w:val="26"/>
        </w:rPr>
        <w:t>"Ez hosszú ideje így megy. Mi viszont azt szeretnénk, hogy az ICO-k ismét nagyszerűek legyenek. Régebben az ICO-k jók voltak. Az emberek részt vehettek a projektekben, és mindenkinek ugyanazok a lehetőségek álltak rendelkezésére. Ez azonban az elmúlt években eltűnt."</w:t>
      </w:r>
    </w:p>
    <w:p w14:paraId="1D8DFFC6" w14:textId="77777777" w:rsidR="000318BE" w:rsidRPr="000318BE" w:rsidRDefault="000318BE" w:rsidP="00F21725">
      <w:pPr>
        <w:jc w:val="both"/>
        <w:rPr>
          <w:rFonts w:ascii="Times New Roman" w:hAnsi="Times New Roman" w:cs="Times New Roman"/>
          <w:sz w:val="26"/>
          <w:szCs w:val="26"/>
        </w:rPr>
      </w:pPr>
      <w:proofErr w:type="spellStart"/>
      <w:r w:rsidRPr="000318BE">
        <w:rPr>
          <w:rFonts w:ascii="Times New Roman" w:hAnsi="Times New Roman" w:cs="Times New Roman"/>
          <w:sz w:val="26"/>
          <w:szCs w:val="26"/>
        </w:rPr>
        <w:t>Folkman</w:t>
      </w:r>
      <w:proofErr w:type="spellEnd"/>
      <w:r w:rsidRPr="000318BE">
        <w:rPr>
          <w:rFonts w:ascii="Times New Roman" w:hAnsi="Times New Roman" w:cs="Times New Roman"/>
          <w:sz w:val="26"/>
          <w:szCs w:val="26"/>
        </w:rPr>
        <w:t xml:space="preserve"> szerint a VC-k által uralt rendszer </w:t>
      </w:r>
      <w:proofErr w:type="spellStart"/>
      <w:r w:rsidRPr="000318BE">
        <w:rPr>
          <w:rFonts w:ascii="Times New Roman" w:hAnsi="Times New Roman" w:cs="Times New Roman"/>
          <w:b/>
          <w:bCs/>
          <w:sz w:val="26"/>
          <w:szCs w:val="26"/>
        </w:rPr>
        <w:t>szembemegy</w:t>
      </w:r>
      <w:proofErr w:type="spellEnd"/>
      <w:r w:rsidRPr="000318BE">
        <w:rPr>
          <w:rFonts w:ascii="Times New Roman" w:hAnsi="Times New Roman" w:cs="Times New Roman"/>
          <w:b/>
          <w:bCs/>
          <w:sz w:val="26"/>
          <w:szCs w:val="26"/>
        </w:rPr>
        <w:t xml:space="preserve"> a kripto alapelveivel</w:t>
      </w:r>
      <w:r w:rsidRPr="000318BE">
        <w:rPr>
          <w:rFonts w:ascii="Times New Roman" w:hAnsi="Times New Roman" w:cs="Times New Roman"/>
          <w:sz w:val="26"/>
          <w:szCs w:val="26"/>
        </w:rPr>
        <w:t>, mivel a cél az, hogy mindenki egyenlő információhoz és lehetőségekhez jusson.</w:t>
      </w:r>
    </w:p>
    <w:p w14:paraId="6B9A05ED" w14:textId="77777777" w:rsidR="000318BE" w:rsidRPr="000318BE" w:rsidRDefault="000318BE" w:rsidP="00F21725">
      <w:pPr>
        <w:jc w:val="both"/>
        <w:rPr>
          <w:rFonts w:ascii="Times New Roman" w:hAnsi="Times New Roman" w:cs="Times New Roman"/>
          <w:sz w:val="26"/>
          <w:szCs w:val="26"/>
        </w:rPr>
      </w:pPr>
      <w:r w:rsidRPr="000318BE">
        <w:rPr>
          <w:rFonts w:ascii="Times New Roman" w:hAnsi="Times New Roman" w:cs="Times New Roman"/>
          <w:b/>
          <w:bCs/>
          <w:sz w:val="26"/>
          <w:szCs w:val="26"/>
        </w:rPr>
        <w:t>"Ha engedjük, hogy egy VC valami olyanhoz jusson hozzá, ami mások számára nem elérhető, az szerintem teljesen ellentétes a kripto szellemiségével"</w:t>
      </w:r>
      <w:r w:rsidRPr="000318BE">
        <w:rPr>
          <w:rFonts w:ascii="Times New Roman" w:hAnsi="Times New Roman" w:cs="Times New Roman"/>
          <w:sz w:val="26"/>
          <w:szCs w:val="26"/>
        </w:rPr>
        <w:t> – tette hozzá.</w:t>
      </w:r>
    </w:p>
    <w:p w14:paraId="0EE23B61" w14:textId="77777777" w:rsidR="000318BE" w:rsidRPr="000318BE" w:rsidRDefault="000318BE" w:rsidP="00F21725">
      <w:pPr>
        <w:jc w:val="both"/>
        <w:rPr>
          <w:rFonts w:ascii="Times New Roman" w:hAnsi="Times New Roman" w:cs="Times New Roman"/>
          <w:sz w:val="26"/>
          <w:szCs w:val="26"/>
        </w:rPr>
      </w:pPr>
      <w:r w:rsidRPr="000318BE">
        <w:rPr>
          <w:rFonts w:ascii="Times New Roman" w:hAnsi="Times New Roman" w:cs="Times New Roman"/>
          <w:b/>
          <w:bCs/>
          <w:sz w:val="26"/>
          <w:szCs w:val="26"/>
        </w:rPr>
        <w:t xml:space="preserve">"Ostobaság az egész élettakarékosságot egy </w:t>
      </w:r>
      <w:proofErr w:type="spellStart"/>
      <w:r w:rsidRPr="000318BE">
        <w:rPr>
          <w:rFonts w:ascii="Times New Roman" w:hAnsi="Times New Roman" w:cs="Times New Roman"/>
          <w:b/>
          <w:bCs/>
          <w:sz w:val="26"/>
          <w:szCs w:val="26"/>
        </w:rPr>
        <w:t>memecoinra</w:t>
      </w:r>
      <w:proofErr w:type="spellEnd"/>
      <w:r w:rsidRPr="000318BE">
        <w:rPr>
          <w:rFonts w:ascii="Times New Roman" w:hAnsi="Times New Roman" w:cs="Times New Roman"/>
          <w:b/>
          <w:bCs/>
          <w:sz w:val="26"/>
          <w:szCs w:val="26"/>
        </w:rPr>
        <w:t xml:space="preserve"> kockáztatni"</w:t>
      </w:r>
    </w:p>
    <w:p w14:paraId="180CA978" w14:textId="77777777" w:rsidR="000318BE" w:rsidRPr="000318BE" w:rsidRDefault="000318BE" w:rsidP="00F21725">
      <w:pPr>
        <w:jc w:val="both"/>
        <w:rPr>
          <w:rFonts w:ascii="Times New Roman" w:hAnsi="Times New Roman" w:cs="Times New Roman"/>
          <w:sz w:val="26"/>
          <w:szCs w:val="26"/>
        </w:rPr>
      </w:pPr>
      <w:r w:rsidRPr="000318BE">
        <w:rPr>
          <w:rFonts w:ascii="Times New Roman" w:hAnsi="Times New Roman" w:cs="Times New Roman"/>
          <w:sz w:val="26"/>
          <w:szCs w:val="26"/>
        </w:rPr>
        <w:t>Az </w:t>
      </w:r>
      <w:r w:rsidRPr="000318BE">
        <w:rPr>
          <w:rFonts w:ascii="Times New Roman" w:hAnsi="Times New Roman" w:cs="Times New Roman"/>
          <w:b/>
          <w:bCs/>
          <w:sz w:val="26"/>
          <w:szCs w:val="26"/>
        </w:rPr>
        <w:t>ICO-k 2017-es boomja után</w:t>
      </w:r>
      <w:r w:rsidRPr="000318BE">
        <w:rPr>
          <w:rFonts w:ascii="Times New Roman" w:hAnsi="Times New Roman" w:cs="Times New Roman"/>
          <w:sz w:val="26"/>
          <w:szCs w:val="26"/>
        </w:rPr>
        <w:t> az Egyesült Államok pénzügyi szabályozói szigorúan ellenőrizték az ilyen jellegű tőkebevonásokat.</w:t>
      </w:r>
    </w:p>
    <w:p w14:paraId="38CE2108" w14:textId="77777777" w:rsidR="000318BE" w:rsidRPr="000318BE" w:rsidRDefault="000318BE" w:rsidP="00F21725">
      <w:pPr>
        <w:jc w:val="both"/>
        <w:rPr>
          <w:rFonts w:ascii="Times New Roman" w:hAnsi="Times New Roman" w:cs="Times New Roman"/>
          <w:sz w:val="26"/>
          <w:szCs w:val="26"/>
        </w:rPr>
      </w:pPr>
      <w:proofErr w:type="spellStart"/>
      <w:r w:rsidRPr="000318BE">
        <w:rPr>
          <w:rFonts w:ascii="Times New Roman" w:hAnsi="Times New Roman" w:cs="Times New Roman"/>
          <w:sz w:val="26"/>
          <w:szCs w:val="26"/>
        </w:rPr>
        <w:t>Folkman</w:t>
      </w:r>
      <w:proofErr w:type="spellEnd"/>
      <w:r w:rsidRPr="000318BE">
        <w:rPr>
          <w:rFonts w:ascii="Times New Roman" w:hAnsi="Times New Roman" w:cs="Times New Roman"/>
          <w:sz w:val="26"/>
          <w:szCs w:val="26"/>
        </w:rPr>
        <w:t xml:space="preserve"> szerint az ICO-k bukásának egyik fő oka az volt, hogy </w:t>
      </w:r>
      <w:r w:rsidRPr="000318BE">
        <w:rPr>
          <w:rFonts w:ascii="Times New Roman" w:hAnsi="Times New Roman" w:cs="Times New Roman"/>
          <w:b/>
          <w:bCs/>
          <w:sz w:val="26"/>
          <w:szCs w:val="26"/>
        </w:rPr>
        <w:t>nem volt elég szabályozás</w:t>
      </w:r>
      <w:r w:rsidRPr="000318BE">
        <w:rPr>
          <w:rFonts w:ascii="Times New Roman" w:hAnsi="Times New Roman" w:cs="Times New Roman"/>
          <w:sz w:val="26"/>
          <w:szCs w:val="26"/>
        </w:rPr>
        <w:t xml:space="preserve">, és most ugyanez a probléma sújtja a </w:t>
      </w:r>
      <w:proofErr w:type="spellStart"/>
      <w:r w:rsidRPr="000318BE">
        <w:rPr>
          <w:rFonts w:ascii="Times New Roman" w:hAnsi="Times New Roman" w:cs="Times New Roman"/>
          <w:sz w:val="26"/>
          <w:szCs w:val="26"/>
        </w:rPr>
        <w:t>memecoinokat</w:t>
      </w:r>
      <w:proofErr w:type="spellEnd"/>
      <w:r w:rsidRPr="000318BE">
        <w:rPr>
          <w:rFonts w:ascii="Times New Roman" w:hAnsi="Times New Roman" w:cs="Times New Roman"/>
          <w:sz w:val="26"/>
          <w:szCs w:val="26"/>
        </w:rPr>
        <w:t xml:space="preserve"> is.</w:t>
      </w:r>
    </w:p>
    <w:p w14:paraId="56D611D6" w14:textId="77777777" w:rsidR="000318BE" w:rsidRPr="000318BE" w:rsidRDefault="000318BE" w:rsidP="00F21725">
      <w:pPr>
        <w:jc w:val="both"/>
        <w:rPr>
          <w:rFonts w:ascii="Times New Roman" w:hAnsi="Times New Roman" w:cs="Times New Roman"/>
          <w:sz w:val="26"/>
          <w:szCs w:val="26"/>
        </w:rPr>
      </w:pPr>
      <w:r w:rsidRPr="000318BE">
        <w:rPr>
          <w:rFonts w:ascii="Times New Roman" w:hAnsi="Times New Roman" w:cs="Times New Roman"/>
          <w:b/>
          <w:bCs/>
          <w:sz w:val="26"/>
          <w:szCs w:val="26"/>
        </w:rPr>
        <w:lastRenderedPageBreak/>
        <w:t xml:space="preserve">"Hány ember panaszkodik most a </w:t>
      </w:r>
      <w:proofErr w:type="spellStart"/>
      <w:r w:rsidRPr="000318BE">
        <w:rPr>
          <w:rFonts w:ascii="Times New Roman" w:hAnsi="Times New Roman" w:cs="Times New Roman"/>
          <w:b/>
          <w:bCs/>
          <w:sz w:val="26"/>
          <w:szCs w:val="26"/>
        </w:rPr>
        <w:t>Twitteren</w:t>
      </w:r>
      <w:proofErr w:type="spellEnd"/>
      <w:r w:rsidRPr="000318BE">
        <w:rPr>
          <w:rFonts w:ascii="Times New Roman" w:hAnsi="Times New Roman" w:cs="Times New Roman"/>
          <w:b/>
          <w:bCs/>
          <w:sz w:val="26"/>
          <w:szCs w:val="26"/>
        </w:rPr>
        <w:t xml:space="preserve">, hogy elvesztette az egész megtakarítását egy </w:t>
      </w:r>
      <w:proofErr w:type="spellStart"/>
      <w:r w:rsidRPr="000318BE">
        <w:rPr>
          <w:rFonts w:ascii="Times New Roman" w:hAnsi="Times New Roman" w:cs="Times New Roman"/>
          <w:b/>
          <w:bCs/>
          <w:sz w:val="26"/>
          <w:szCs w:val="26"/>
        </w:rPr>
        <w:t>memecoin</w:t>
      </w:r>
      <w:proofErr w:type="spellEnd"/>
      <w:r w:rsidRPr="000318BE">
        <w:rPr>
          <w:rFonts w:ascii="Times New Roman" w:hAnsi="Times New Roman" w:cs="Times New Roman"/>
          <w:b/>
          <w:bCs/>
          <w:sz w:val="26"/>
          <w:szCs w:val="26"/>
        </w:rPr>
        <w:t xml:space="preserve"> miatt, amit lenyúltak?"</w:t>
      </w:r>
      <w:r w:rsidRPr="000318BE">
        <w:rPr>
          <w:rFonts w:ascii="Times New Roman" w:hAnsi="Times New Roman" w:cs="Times New Roman"/>
          <w:sz w:val="26"/>
          <w:szCs w:val="26"/>
        </w:rPr>
        <w:t> – tette fel a kérdést.</w:t>
      </w:r>
    </w:p>
    <w:p w14:paraId="6D772817" w14:textId="77777777" w:rsidR="000318BE" w:rsidRPr="000318BE" w:rsidRDefault="000318BE" w:rsidP="00F21725">
      <w:pPr>
        <w:jc w:val="both"/>
        <w:rPr>
          <w:rFonts w:ascii="Times New Roman" w:hAnsi="Times New Roman" w:cs="Times New Roman"/>
          <w:sz w:val="26"/>
          <w:szCs w:val="26"/>
        </w:rPr>
      </w:pPr>
      <w:r w:rsidRPr="000318BE">
        <w:rPr>
          <w:rFonts w:ascii="Times New Roman" w:hAnsi="Times New Roman" w:cs="Times New Roman"/>
          <w:b/>
          <w:bCs/>
          <w:sz w:val="26"/>
          <w:szCs w:val="26"/>
        </w:rPr>
        <w:t xml:space="preserve">"Nem adok pénzügyi tanácsot, de szerintem elég ostobaság az egész életmegtakarításodat egy </w:t>
      </w:r>
      <w:proofErr w:type="spellStart"/>
      <w:r w:rsidRPr="000318BE">
        <w:rPr>
          <w:rFonts w:ascii="Times New Roman" w:hAnsi="Times New Roman" w:cs="Times New Roman"/>
          <w:b/>
          <w:bCs/>
          <w:sz w:val="26"/>
          <w:szCs w:val="26"/>
        </w:rPr>
        <w:t>memecoinra</w:t>
      </w:r>
      <w:proofErr w:type="spellEnd"/>
      <w:r w:rsidRPr="000318BE">
        <w:rPr>
          <w:rFonts w:ascii="Times New Roman" w:hAnsi="Times New Roman" w:cs="Times New Roman"/>
          <w:b/>
          <w:bCs/>
          <w:sz w:val="26"/>
          <w:szCs w:val="26"/>
        </w:rPr>
        <w:t xml:space="preserve"> feltenni, nem igaz?"</w:t>
      </w:r>
    </w:p>
    <w:p w14:paraId="0F49E309" w14:textId="77777777" w:rsidR="000318BE" w:rsidRPr="000318BE" w:rsidRDefault="000318BE" w:rsidP="00F21725">
      <w:pPr>
        <w:jc w:val="both"/>
        <w:rPr>
          <w:rFonts w:ascii="Times New Roman" w:hAnsi="Times New Roman" w:cs="Times New Roman"/>
          <w:sz w:val="26"/>
          <w:szCs w:val="26"/>
        </w:rPr>
      </w:pPr>
      <w:proofErr w:type="spellStart"/>
      <w:r w:rsidRPr="000318BE">
        <w:rPr>
          <w:rFonts w:ascii="Times New Roman" w:hAnsi="Times New Roman" w:cs="Times New Roman"/>
          <w:sz w:val="26"/>
          <w:szCs w:val="26"/>
        </w:rPr>
        <w:t>Folkman</w:t>
      </w:r>
      <w:proofErr w:type="spellEnd"/>
      <w:r w:rsidRPr="000318BE">
        <w:rPr>
          <w:rFonts w:ascii="Times New Roman" w:hAnsi="Times New Roman" w:cs="Times New Roman"/>
          <w:sz w:val="26"/>
          <w:szCs w:val="26"/>
        </w:rPr>
        <w:t xml:space="preserve"> szerint </w:t>
      </w:r>
      <w:r w:rsidRPr="000318BE">
        <w:rPr>
          <w:rFonts w:ascii="Times New Roman" w:hAnsi="Times New Roman" w:cs="Times New Roman"/>
          <w:b/>
          <w:bCs/>
          <w:sz w:val="26"/>
          <w:szCs w:val="26"/>
        </w:rPr>
        <w:t>tisztességes szabályokra van szükség</w:t>
      </w:r>
      <w:r w:rsidRPr="000318BE">
        <w:rPr>
          <w:rFonts w:ascii="Times New Roman" w:hAnsi="Times New Roman" w:cs="Times New Roman"/>
          <w:sz w:val="26"/>
          <w:szCs w:val="26"/>
        </w:rPr>
        <w:t>, hogy az iparág egységes módon alkalmazhassa azokat.</w:t>
      </w:r>
    </w:p>
    <w:p w14:paraId="20977A4E" w14:textId="77777777" w:rsidR="000318BE" w:rsidRPr="000318BE" w:rsidRDefault="000318BE" w:rsidP="00F21725">
      <w:pPr>
        <w:jc w:val="both"/>
        <w:rPr>
          <w:rFonts w:ascii="Times New Roman" w:hAnsi="Times New Roman" w:cs="Times New Roman"/>
          <w:sz w:val="26"/>
          <w:szCs w:val="26"/>
        </w:rPr>
      </w:pPr>
      <w:r w:rsidRPr="000318BE">
        <w:rPr>
          <w:rFonts w:ascii="Times New Roman" w:hAnsi="Times New Roman" w:cs="Times New Roman"/>
          <w:b/>
          <w:bCs/>
          <w:sz w:val="26"/>
          <w:szCs w:val="26"/>
        </w:rPr>
        <w:t xml:space="preserve">Sun: A </w:t>
      </w:r>
      <w:proofErr w:type="spellStart"/>
      <w:r w:rsidRPr="000318BE">
        <w:rPr>
          <w:rFonts w:ascii="Times New Roman" w:hAnsi="Times New Roman" w:cs="Times New Roman"/>
          <w:b/>
          <w:bCs/>
          <w:sz w:val="26"/>
          <w:szCs w:val="26"/>
        </w:rPr>
        <w:t>memecoinok</w:t>
      </w:r>
      <w:proofErr w:type="spellEnd"/>
      <w:r w:rsidRPr="000318BE">
        <w:rPr>
          <w:rFonts w:ascii="Times New Roman" w:hAnsi="Times New Roman" w:cs="Times New Roman"/>
          <w:b/>
          <w:bCs/>
          <w:sz w:val="26"/>
          <w:szCs w:val="26"/>
        </w:rPr>
        <w:t xml:space="preserve"> a kripto jövőjét jelentik</w:t>
      </w:r>
    </w:p>
    <w:p w14:paraId="6E3BD85A" w14:textId="77777777" w:rsidR="000318BE" w:rsidRPr="000318BE" w:rsidRDefault="000318BE" w:rsidP="00F21725">
      <w:pPr>
        <w:jc w:val="both"/>
        <w:rPr>
          <w:rFonts w:ascii="Times New Roman" w:hAnsi="Times New Roman" w:cs="Times New Roman"/>
          <w:sz w:val="26"/>
          <w:szCs w:val="26"/>
        </w:rPr>
      </w:pPr>
      <w:r w:rsidRPr="000318BE">
        <w:rPr>
          <w:rFonts w:ascii="Times New Roman" w:hAnsi="Times New Roman" w:cs="Times New Roman"/>
          <w:sz w:val="26"/>
          <w:szCs w:val="26"/>
        </w:rPr>
        <w:t xml:space="preserve">Bár a </w:t>
      </w:r>
      <w:proofErr w:type="spellStart"/>
      <w:r w:rsidRPr="000318BE">
        <w:rPr>
          <w:rFonts w:ascii="Times New Roman" w:hAnsi="Times New Roman" w:cs="Times New Roman"/>
          <w:sz w:val="26"/>
          <w:szCs w:val="26"/>
        </w:rPr>
        <w:t>memecoinok</w:t>
      </w:r>
      <w:proofErr w:type="spellEnd"/>
      <w:r w:rsidRPr="000318BE">
        <w:rPr>
          <w:rFonts w:ascii="Times New Roman" w:hAnsi="Times New Roman" w:cs="Times New Roman"/>
          <w:sz w:val="26"/>
          <w:szCs w:val="26"/>
        </w:rPr>
        <w:t xml:space="preserve"> szabályozási szempontból bizonytalan helyzetben vannak, </w:t>
      </w:r>
      <w:r w:rsidRPr="000318BE">
        <w:rPr>
          <w:rFonts w:ascii="Times New Roman" w:hAnsi="Times New Roman" w:cs="Times New Roman"/>
          <w:b/>
          <w:bCs/>
          <w:sz w:val="26"/>
          <w:szCs w:val="26"/>
        </w:rPr>
        <w:t>Justin Sun hosszú távon optimista</w:t>
      </w:r>
      <w:r w:rsidRPr="000318BE">
        <w:rPr>
          <w:rFonts w:ascii="Times New Roman" w:hAnsi="Times New Roman" w:cs="Times New Roman"/>
          <w:sz w:val="26"/>
          <w:szCs w:val="26"/>
        </w:rPr>
        <w:t> ezzel a kategóriával kapcsolatban.</w:t>
      </w:r>
    </w:p>
    <w:p w14:paraId="08E7E29E" w14:textId="77777777" w:rsidR="000318BE" w:rsidRPr="000318BE" w:rsidRDefault="000318BE" w:rsidP="00F21725">
      <w:pPr>
        <w:jc w:val="both"/>
        <w:rPr>
          <w:rFonts w:ascii="Times New Roman" w:hAnsi="Times New Roman" w:cs="Times New Roman"/>
          <w:sz w:val="26"/>
          <w:szCs w:val="26"/>
        </w:rPr>
      </w:pPr>
      <w:r w:rsidRPr="000318BE">
        <w:rPr>
          <w:rFonts w:ascii="Times New Roman" w:hAnsi="Times New Roman" w:cs="Times New Roman"/>
          <w:b/>
          <w:bCs/>
          <w:sz w:val="26"/>
          <w:szCs w:val="26"/>
        </w:rPr>
        <w:t>"Határozottan hiszem, hogy a mémek jelentik a kripto jövőjét"</w:t>
      </w:r>
      <w:r w:rsidRPr="000318BE">
        <w:rPr>
          <w:rFonts w:ascii="Times New Roman" w:hAnsi="Times New Roman" w:cs="Times New Roman"/>
          <w:sz w:val="26"/>
          <w:szCs w:val="26"/>
        </w:rPr>
        <w:t xml:space="preserve"> – mondta Sun, hozzátéve, hogy a </w:t>
      </w:r>
      <w:proofErr w:type="spellStart"/>
      <w:r w:rsidRPr="000318BE">
        <w:rPr>
          <w:rFonts w:ascii="Times New Roman" w:hAnsi="Times New Roman" w:cs="Times New Roman"/>
          <w:sz w:val="26"/>
          <w:szCs w:val="26"/>
        </w:rPr>
        <w:t>memecoinokat</w:t>
      </w:r>
      <w:proofErr w:type="spellEnd"/>
      <w:r w:rsidRPr="000318BE">
        <w:rPr>
          <w:rFonts w:ascii="Times New Roman" w:hAnsi="Times New Roman" w:cs="Times New Roman"/>
          <w:sz w:val="26"/>
          <w:szCs w:val="26"/>
        </w:rPr>
        <w:t> </w:t>
      </w:r>
      <w:r w:rsidRPr="000318BE">
        <w:rPr>
          <w:rFonts w:ascii="Times New Roman" w:hAnsi="Times New Roman" w:cs="Times New Roman"/>
          <w:b/>
          <w:bCs/>
          <w:sz w:val="26"/>
          <w:szCs w:val="26"/>
        </w:rPr>
        <w:t>"megfelelő módon" kell elindítani</w:t>
      </w:r>
      <w:r w:rsidRPr="000318BE">
        <w:rPr>
          <w:rFonts w:ascii="Times New Roman" w:hAnsi="Times New Roman" w:cs="Times New Roman"/>
          <w:sz w:val="26"/>
          <w:szCs w:val="26"/>
        </w:rPr>
        <w:t xml:space="preserve">, és elítélve a </w:t>
      </w:r>
      <w:proofErr w:type="spellStart"/>
      <w:r w:rsidRPr="000318BE">
        <w:rPr>
          <w:rFonts w:ascii="Times New Roman" w:hAnsi="Times New Roman" w:cs="Times New Roman"/>
          <w:sz w:val="26"/>
          <w:szCs w:val="26"/>
        </w:rPr>
        <w:t>memecoinokkal</w:t>
      </w:r>
      <w:proofErr w:type="spellEnd"/>
      <w:r w:rsidRPr="000318BE">
        <w:rPr>
          <w:rFonts w:ascii="Times New Roman" w:hAnsi="Times New Roman" w:cs="Times New Roman"/>
          <w:sz w:val="26"/>
          <w:szCs w:val="26"/>
        </w:rPr>
        <w:t xml:space="preserve"> elkövetett csalásokat.</w:t>
      </w:r>
    </w:p>
    <w:p w14:paraId="42ED8CDB" w14:textId="77777777" w:rsidR="000318BE" w:rsidRPr="000318BE" w:rsidRDefault="000318BE" w:rsidP="00F21725">
      <w:pPr>
        <w:jc w:val="both"/>
        <w:rPr>
          <w:rFonts w:ascii="Times New Roman" w:hAnsi="Times New Roman" w:cs="Times New Roman"/>
          <w:sz w:val="26"/>
          <w:szCs w:val="26"/>
        </w:rPr>
      </w:pPr>
      <w:r w:rsidRPr="000318BE">
        <w:rPr>
          <w:rFonts w:ascii="Times New Roman" w:hAnsi="Times New Roman" w:cs="Times New Roman"/>
          <w:sz w:val="26"/>
          <w:szCs w:val="26"/>
        </w:rPr>
        <w:t>Példaként hozta fel a </w:t>
      </w:r>
      <w:r w:rsidRPr="000318BE">
        <w:rPr>
          <w:rFonts w:ascii="Times New Roman" w:hAnsi="Times New Roman" w:cs="Times New Roman"/>
          <w:b/>
          <w:bCs/>
          <w:sz w:val="26"/>
          <w:szCs w:val="26"/>
        </w:rPr>
        <w:t>Dogecoint (DOGE)</w:t>
      </w:r>
      <w:r w:rsidRPr="000318BE">
        <w:rPr>
          <w:rFonts w:ascii="Times New Roman" w:hAnsi="Times New Roman" w:cs="Times New Roman"/>
          <w:sz w:val="26"/>
          <w:szCs w:val="26"/>
        </w:rPr>
        <w:t>, amely évek óta létezik, és </w:t>
      </w:r>
      <w:r w:rsidRPr="000318BE">
        <w:rPr>
          <w:rFonts w:ascii="Times New Roman" w:hAnsi="Times New Roman" w:cs="Times New Roman"/>
          <w:b/>
          <w:bCs/>
          <w:sz w:val="26"/>
          <w:szCs w:val="26"/>
        </w:rPr>
        <w:t>fokozatosan növekvő piaci kapitalizációval rendelkezik</w:t>
      </w:r>
      <w:r w:rsidRPr="000318BE">
        <w:rPr>
          <w:rFonts w:ascii="Times New Roman" w:hAnsi="Times New Roman" w:cs="Times New Roman"/>
          <w:sz w:val="26"/>
          <w:szCs w:val="26"/>
        </w:rPr>
        <w:t xml:space="preserve">, szemben a legtöbb </w:t>
      </w:r>
      <w:proofErr w:type="spellStart"/>
      <w:r w:rsidRPr="000318BE">
        <w:rPr>
          <w:rFonts w:ascii="Times New Roman" w:hAnsi="Times New Roman" w:cs="Times New Roman"/>
          <w:sz w:val="26"/>
          <w:szCs w:val="26"/>
        </w:rPr>
        <w:t>memecoinnal</w:t>
      </w:r>
      <w:proofErr w:type="spellEnd"/>
      <w:r w:rsidRPr="000318BE">
        <w:rPr>
          <w:rFonts w:ascii="Times New Roman" w:hAnsi="Times New Roman" w:cs="Times New Roman"/>
          <w:sz w:val="26"/>
          <w:szCs w:val="26"/>
        </w:rPr>
        <w:t>, amely </w:t>
      </w:r>
      <w:r w:rsidRPr="000318BE">
        <w:rPr>
          <w:rFonts w:ascii="Times New Roman" w:hAnsi="Times New Roman" w:cs="Times New Roman"/>
          <w:b/>
          <w:bCs/>
          <w:sz w:val="26"/>
          <w:szCs w:val="26"/>
        </w:rPr>
        <w:t>magas piaci értékkel indul, majd gyorsan nullára zuhan</w:t>
      </w:r>
      <w:r w:rsidRPr="000318BE">
        <w:rPr>
          <w:rFonts w:ascii="Times New Roman" w:hAnsi="Times New Roman" w:cs="Times New Roman"/>
          <w:sz w:val="26"/>
          <w:szCs w:val="26"/>
        </w:rPr>
        <w:t>, amikor az emberek elvesztik a bizalmukat.</w:t>
      </w:r>
    </w:p>
    <w:p w14:paraId="2E419603" w14:textId="77777777" w:rsidR="000318BE" w:rsidRPr="000318BE" w:rsidRDefault="000318BE" w:rsidP="00F21725">
      <w:pPr>
        <w:jc w:val="both"/>
        <w:rPr>
          <w:rFonts w:ascii="Times New Roman" w:hAnsi="Times New Roman" w:cs="Times New Roman"/>
          <w:sz w:val="26"/>
          <w:szCs w:val="26"/>
        </w:rPr>
      </w:pPr>
      <w:r w:rsidRPr="000318BE">
        <w:rPr>
          <w:rFonts w:ascii="Times New Roman" w:hAnsi="Times New Roman" w:cs="Times New Roman"/>
          <w:b/>
          <w:bCs/>
          <w:sz w:val="26"/>
          <w:szCs w:val="26"/>
        </w:rPr>
        <w:t xml:space="preserve">"A legtöbb </w:t>
      </w:r>
      <w:proofErr w:type="spellStart"/>
      <w:r w:rsidRPr="000318BE">
        <w:rPr>
          <w:rFonts w:ascii="Times New Roman" w:hAnsi="Times New Roman" w:cs="Times New Roman"/>
          <w:b/>
          <w:bCs/>
          <w:sz w:val="26"/>
          <w:szCs w:val="26"/>
        </w:rPr>
        <w:t>memecoin</w:t>
      </w:r>
      <w:proofErr w:type="spellEnd"/>
      <w:r w:rsidRPr="000318BE">
        <w:rPr>
          <w:rFonts w:ascii="Times New Roman" w:hAnsi="Times New Roman" w:cs="Times New Roman"/>
          <w:b/>
          <w:bCs/>
          <w:sz w:val="26"/>
          <w:szCs w:val="26"/>
        </w:rPr>
        <w:t xml:space="preserve">, amit ma a piacon látunk, hatalmas kapitalizációval indul, majd nullára csökken, és mindenki elveszti a bizalmát a </w:t>
      </w:r>
      <w:proofErr w:type="spellStart"/>
      <w:r w:rsidRPr="000318BE">
        <w:rPr>
          <w:rFonts w:ascii="Times New Roman" w:hAnsi="Times New Roman" w:cs="Times New Roman"/>
          <w:b/>
          <w:bCs/>
          <w:sz w:val="26"/>
          <w:szCs w:val="26"/>
        </w:rPr>
        <w:t>tokenben</w:t>
      </w:r>
      <w:proofErr w:type="spellEnd"/>
      <w:r w:rsidRPr="000318BE">
        <w:rPr>
          <w:rFonts w:ascii="Times New Roman" w:hAnsi="Times New Roman" w:cs="Times New Roman"/>
          <w:b/>
          <w:bCs/>
          <w:sz w:val="26"/>
          <w:szCs w:val="26"/>
        </w:rPr>
        <w:t>"</w:t>
      </w:r>
      <w:r w:rsidRPr="000318BE">
        <w:rPr>
          <w:rFonts w:ascii="Times New Roman" w:hAnsi="Times New Roman" w:cs="Times New Roman"/>
          <w:sz w:val="26"/>
          <w:szCs w:val="26"/>
        </w:rPr>
        <w:t> – jelentette ki Sun.</w:t>
      </w:r>
    </w:p>
    <w:p w14:paraId="2524AC83" w14:textId="77777777" w:rsidR="000318BE" w:rsidRPr="000318BE" w:rsidRDefault="000318BE" w:rsidP="00F21725">
      <w:pPr>
        <w:jc w:val="both"/>
        <w:rPr>
          <w:rFonts w:ascii="Times New Roman" w:hAnsi="Times New Roman" w:cs="Times New Roman"/>
          <w:sz w:val="26"/>
          <w:szCs w:val="26"/>
        </w:rPr>
      </w:pPr>
      <w:r w:rsidRPr="000318BE">
        <w:rPr>
          <w:rFonts w:ascii="Times New Roman" w:hAnsi="Times New Roman" w:cs="Times New Roman"/>
          <w:b/>
          <w:bCs/>
          <w:sz w:val="26"/>
          <w:szCs w:val="26"/>
        </w:rPr>
        <w:t>2.</w:t>
      </w:r>
    </w:p>
    <w:p w14:paraId="0AFAD2A5" w14:textId="77777777" w:rsidR="000318BE" w:rsidRPr="000318BE" w:rsidRDefault="000318BE" w:rsidP="00F21725">
      <w:pPr>
        <w:jc w:val="both"/>
        <w:rPr>
          <w:rFonts w:ascii="Times New Roman" w:hAnsi="Times New Roman" w:cs="Times New Roman"/>
          <w:sz w:val="26"/>
          <w:szCs w:val="26"/>
        </w:rPr>
      </w:pPr>
      <w:r w:rsidRPr="000318BE">
        <w:rPr>
          <w:rFonts w:ascii="Times New Roman" w:hAnsi="Times New Roman" w:cs="Times New Roman"/>
          <w:b/>
          <w:bCs/>
          <w:sz w:val="26"/>
          <w:szCs w:val="26"/>
        </w:rPr>
        <w:t xml:space="preserve">A Bitcoin 77 000 dollárra is csökkenhet, miközben megtartja bikapiaci trendjét – állítja a </w:t>
      </w:r>
      <w:proofErr w:type="spellStart"/>
      <w:r w:rsidRPr="000318BE">
        <w:rPr>
          <w:rFonts w:ascii="Times New Roman" w:hAnsi="Times New Roman" w:cs="Times New Roman"/>
          <w:b/>
          <w:bCs/>
          <w:sz w:val="26"/>
          <w:szCs w:val="26"/>
        </w:rPr>
        <w:t>CryptoQuant</w:t>
      </w:r>
      <w:proofErr w:type="spellEnd"/>
      <w:r w:rsidRPr="000318BE">
        <w:rPr>
          <w:rFonts w:ascii="Times New Roman" w:hAnsi="Times New Roman" w:cs="Times New Roman"/>
          <w:b/>
          <w:bCs/>
          <w:sz w:val="26"/>
          <w:szCs w:val="26"/>
        </w:rPr>
        <w:t xml:space="preserve"> vezérigazgatója</w:t>
      </w:r>
    </w:p>
    <w:p w14:paraId="536FA822" w14:textId="77777777" w:rsidR="000318BE" w:rsidRPr="000318BE" w:rsidRDefault="000318BE" w:rsidP="00F21725">
      <w:pPr>
        <w:jc w:val="both"/>
        <w:rPr>
          <w:rFonts w:ascii="Times New Roman" w:hAnsi="Times New Roman" w:cs="Times New Roman"/>
          <w:sz w:val="26"/>
          <w:szCs w:val="26"/>
        </w:rPr>
      </w:pPr>
      <w:r w:rsidRPr="000318BE">
        <w:rPr>
          <w:rFonts w:ascii="Times New Roman" w:hAnsi="Times New Roman" w:cs="Times New Roman"/>
          <w:sz w:val="26"/>
          <w:szCs w:val="26"/>
        </w:rPr>
        <w:t>A </w:t>
      </w:r>
      <w:r w:rsidRPr="000318BE">
        <w:rPr>
          <w:rFonts w:ascii="Times New Roman" w:hAnsi="Times New Roman" w:cs="Times New Roman"/>
          <w:b/>
          <w:bCs/>
          <w:sz w:val="26"/>
          <w:szCs w:val="26"/>
        </w:rPr>
        <w:t>Bitcoin (BTC) ára 96 114 dolláron áll</w:t>
      </w:r>
      <w:r w:rsidRPr="000318BE">
        <w:rPr>
          <w:rFonts w:ascii="Times New Roman" w:hAnsi="Times New Roman" w:cs="Times New Roman"/>
          <w:sz w:val="26"/>
          <w:szCs w:val="26"/>
        </w:rPr>
        <w:t>, de akár </w:t>
      </w:r>
      <w:r w:rsidRPr="000318BE">
        <w:rPr>
          <w:rFonts w:ascii="Times New Roman" w:hAnsi="Times New Roman" w:cs="Times New Roman"/>
          <w:b/>
          <w:bCs/>
          <w:sz w:val="26"/>
          <w:szCs w:val="26"/>
        </w:rPr>
        <w:t>30%-kal is eshet</w:t>
      </w:r>
      <w:r w:rsidRPr="000318BE">
        <w:rPr>
          <w:rFonts w:ascii="Times New Roman" w:hAnsi="Times New Roman" w:cs="Times New Roman"/>
          <w:sz w:val="26"/>
          <w:szCs w:val="26"/>
        </w:rPr>
        <w:t>, és még mindig megtarthatja bikapiaci trendjét </w:t>
      </w:r>
      <w:r w:rsidRPr="000318BE">
        <w:rPr>
          <w:rFonts w:ascii="Times New Roman" w:hAnsi="Times New Roman" w:cs="Times New Roman"/>
          <w:b/>
          <w:bCs/>
          <w:sz w:val="26"/>
          <w:szCs w:val="26"/>
        </w:rPr>
        <w:t>2025-ben</w:t>
      </w:r>
      <w:r w:rsidRPr="000318BE">
        <w:rPr>
          <w:rFonts w:ascii="Times New Roman" w:hAnsi="Times New Roman" w:cs="Times New Roman"/>
          <w:sz w:val="26"/>
          <w:szCs w:val="26"/>
        </w:rPr>
        <w:t> – jelentette ki </w:t>
      </w:r>
      <w:proofErr w:type="spellStart"/>
      <w:r w:rsidRPr="000318BE">
        <w:rPr>
          <w:rFonts w:ascii="Times New Roman" w:hAnsi="Times New Roman" w:cs="Times New Roman"/>
          <w:b/>
          <w:bCs/>
          <w:sz w:val="26"/>
          <w:szCs w:val="26"/>
        </w:rPr>
        <w:t>Ki</w:t>
      </w:r>
      <w:proofErr w:type="spellEnd"/>
      <w:r w:rsidRPr="000318BE">
        <w:rPr>
          <w:rFonts w:ascii="Times New Roman" w:hAnsi="Times New Roman" w:cs="Times New Roman"/>
          <w:b/>
          <w:bCs/>
          <w:sz w:val="26"/>
          <w:szCs w:val="26"/>
        </w:rPr>
        <w:t xml:space="preserve"> Young </w:t>
      </w:r>
      <w:proofErr w:type="spellStart"/>
      <w:r w:rsidRPr="000318BE">
        <w:rPr>
          <w:rFonts w:ascii="Times New Roman" w:hAnsi="Times New Roman" w:cs="Times New Roman"/>
          <w:b/>
          <w:bCs/>
          <w:sz w:val="26"/>
          <w:szCs w:val="26"/>
        </w:rPr>
        <w:t>Ju</w:t>
      </w:r>
      <w:proofErr w:type="spellEnd"/>
      <w:r w:rsidRPr="000318BE">
        <w:rPr>
          <w:rFonts w:ascii="Times New Roman" w:hAnsi="Times New Roman" w:cs="Times New Roman"/>
          <w:sz w:val="26"/>
          <w:szCs w:val="26"/>
        </w:rPr>
        <w:t xml:space="preserve">, a </w:t>
      </w:r>
      <w:proofErr w:type="spellStart"/>
      <w:r w:rsidRPr="000318BE">
        <w:rPr>
          <w:rFonts w:ascii="Times New Roman" w:hAnsi="Times New Roman" w:cs="Times New Roman"/>
          <w:sz w:val="26"/>
          <w:szCs w:val="26"/>
        </w:rPr>
        <w:t>CryptoQuant</w:t>
      </w:r>
      <w:proofErr w:type="spellEnd"/>
      <w:r w:rsidRPr="000318BE">
        <w:rPr>
          <w:rFonts w:ascii="Times New Roman" w:hAnsi="Times New Roman" w:cs="Times New Roman"/>
          <w:sz w:val="26"/>
          <w:szCs w:val="26"/>
        </w:rPr>
        <w:t xml:space="preserve"> vezérigazgatója.</w:t>
      </w:r>
    </w:p>
    <w:p w14:paraId="7D91EFEC" w14:textId="77777777" w:rsidR="000318BE" w:rsidRPr="000318BE" w:rsidRDefault="000318BE" w:rsidP="00F21725">
      <w:pPr>
        <w:jc w:val="both"/>
        <w:rPr>
          <w:rFonts w:ascii="Times New Roman" w:hAnsi="Times New Roman" w:cs="Times New Roman"/>
          <w:sz w:val="26"/>
          <w:szCs w:val="26"/>
        </w:rPr>
      </w:pPr>
      <w:r w:rsidRPr="000318BE">
        <w:rPr>
          <w:rFonts w:ascii="Times New Roman" w:hAnsi="Times New Roman" w:cs="Times New Roman"/>
          <w:b/>
          <w:bCs/>
          <w:sz w:val="26"/>
          <w:szCs w:val="26"/>
        </w:rPr>
        <w:t>Nincs medvepiac 2025-ben?</w:t>
      </w:r>
    </w:p>
    <w:p w14:paraId="62AE2D30" w14:textId="77777777" w:rsidR="000318BE" w:rsidRPr="000318BE" w:rsidRDefault="000318BE" w:rsidP="00F21725">
      <w:pPr>
        <w:jc w:val="both"/>
        <w:rPr>
          <w:rFonts w:ascii="Times New Roman" w:hAnsi="Times New Roman" w:cs="Times New Roman"/>
          <w:sz w:val="26"/>
          <w:szCs w:val="26"/>
        </w:rPr>
      </w:pPr>
      <w:proofErr w:type="spellStart"/>
      <w:r w:rsidRPr="000318BE">
        <w:rPr>
          <w:rFonts w:ascii="Times New Roman" w:hAnsi="Times New Roman" w:cs="Times New Roman"/>
          <w:sz w:val="26"/>
          <w:szCs w:val="26"/>
        </w:rPr>
        <w:t>Ju</w:t>
      </w:r>
      <w:proofErr w:type="spellEnd"/>
      <w:r w:rsidRPr="000318BE">
        <w:rPr>
          <w:rFonts w:ascii="Times New Roman" w:hAnsi="Times New Roman" w:cs="Times New Roman"/>
          <w:sz w:val="26"/>
          <w:szCs w:val="26"/>
        </w:rPr>
        <w:t xml:space="preserve"> február 19-én közzétett </w:t>
      </w:r>
      <w:r w:rsidRPr="000318BE">
        <w:rPr>
          <w:rFonts w:ascii="Times New Roman" w:hAnsi="Times New Roman" w:cs="Times New Roman"/>
          <w:b/>
          <w:bCs/>
          <w:sz w:val="26"/>
          <w:szCs w:val="26"/>
        </w:rPr>
        <w:t xml:space="preserve">X (korábban </w:t>
      </w:r>
      <w:proofErr w:type="spellStart"/>
      <w:r w:rsidRPr="000318BE">
        <w:rPr>
          <w:rFonts w:ascii="Times New Roman" w:hAnsi="Times New Roman" w:cs="Times New Roman"/>
          <w:b/>
          <w:bCs/>
          <w:sz w:val="26"/>
          <w:szCs w:val="26"/>
        </w:rPr>
        <w:t>Twitter</w:t>
      </w:r>
      <w:proofErr w:type="spellEnd"/>
      <w:r w:rsidRPr="000318BE">
        <w:rPr>
          <w:rFonts w:ascii="Times New Roman" w:hAnsi="Times New Roman" w:cs="Times New Roman"/>
          <w:b/>
          <w:bCs/>
          <w:sz w:val="26"/>
          <w:szCs w:val="26"/>
        </w:rPr>
        <w:t>) bejegyzéseiben</w:t>
      </w:r>
      <w:r w:rsidRPr="000318BE">
        <w:rPr>
          <w:rFonts w:ascii="Times New Roman" w:hAnsi="Times New Roman" w:cs="Times New Roman"/>
          <w:sz w:val="26"/>
          <w:szCs w:val="26"/>
        </w:rPr>
        <w:t> rámutatott, hogy egy </w:t>
      </w:r>
      <w:r w:rsidRPr="000318BE">
        <w:rPr>
          <w:rFonts w:ascii="Times New Roman" w:hAnsi="Times New Roman" w:cs="Times New Roman"/>
          <w:b/>
          <w:bCs/>
          <w:sz w:val="26"/>
          <w:szCs w:val="26"/>
        </w:rPr>
        <w:t>77 000 dollárig tartó korrekció</w:t>
      </w:r>
      <w:r w:rsidRPr="000318BE">
        <w:rPr>
          <w:rFonts w:ascii="Times New Roman" w:hAnsi="Times New Roman" w:cs="Times New Roman"/>
          <w:sz w:val="26"/>
          <w:szCs w:val="26"/>
        </w:rPr>
        <w:t> összhangban maradna a Bitcoin történelmi ármozgásaival.</w:t>
      </w:r>
    </w:p>
    <w:p w14:paraId="4F087F66" w14:textId="77777777" w:rsidR="000318BE" w:rsidRPr="000318BE" w:rsidRDefault="000318BE" w:rsidP="00F21725">
      <w:pPr>
        <w:jc w:val="both"/>
        <w:rPr>
          <w:rFonts w:ascii="Times New Roman" w:hAnsi="Times New Roman" w:cs="Times New Roman"/>
          <w:sz w:val="26"/>
          <w:szCs w:val="26"/>
        </w:rPr>
      </w:pPr>
      <w:r w:rsidRPr="000318BE">
        <w:rPr>
          <w:rFonts w:ascii="Times New Roman" w:hAnsi="Times New Roman" w:cs="Times New Roman"/>
          <w:sz w:val="26"/>
          <w:szCs w:val="26"/>
        </w:rPr>
        <w:t>Bár a BTC </w:t>
      </w:r>
      <w:r w:rsidRPr="000318BE">
        <w:rPr>
          <w:rFonts w:ascii="Times New Roman" w:hAnsi="Times New Roman" w:cs="Times New Roman"/>
          <w:b/>
          <w:bCs/>
          <w:sz w:val="26"/>
          <w:szCs w:val="26"/>
        </w:rPr>
        <w:t>hónapok óta oldalazó mozgást mutat</w:t>
      </w:r>
      <w:r w:rsidRPr="000318BE">
        <w:rPr>
          <w:rFonts w:ascii="Times New Roman" w:hAnsi="Times New Roman" w:cs="Times New Roman"/>
          <w:sz w:val="26"/>
          <w:szCs w:val="26"/>
        </w:rPr>
        <w:t>, és eddig nem tudta visszaszerezni a </w:t>
      </w:r>
      <w:r w:rsidRPr="000318BE">
        <w:rPr>
          <w:rFonts w:ascii="Times New Roman" w:hAnsi="Times New Roman" w:cs="Times New Roman"/>
          <w:b/>
          <w:bCs/>
          <w:sz w:val="26"/>
          <w:szCs w:val="26"/>
        </w:rPr>
        <w:t>100 000 dolláros szintet</w:t>
      </w:r>
      <w:r w:rsidRPr="000318BE">
        <w:rPr>
          <w:rFonts w:ascii="Times New Roman" w:hAnsi="Times New Roman" w:cs="Times New Roman"/>
          <w:sz w:val="26"/>
          <w:szCs w:val="26"/>
        </w:rPr>
        <w:t>, a szakértő szerint </w:t>
      </w:r>
      <w:r w:rsidRPr="000318BE">
        <w:rPr>
          <w:rFonts w:ascii="Times New Roman" w:hAnsi="Times New Roman" w:cs="Times New Roman"/>
          <w:b/>
          <w:bCs/>
          <w:sz w:val="26"/>
          <w:szCs w:val="26"/>
        </w:rPr>
        <w:t>a bikapiac továbbra is érvényben van</w:t>
      </w:r>
      <w:r w:rsidRPr="000318BE">
        <w:rPr>
          <w:rFonts w:ascii="Times New Roman" w:hAnsi="Times New Roman" w:cs="Times New Roman"/>
          <w:sz w:val="26"/>
          <w:szCs w:val="26"/>
        </w:rPr>
        <w:t>.</w:t>
      </w:r>
    </w:p>
    <w:p w14:paraId="140C5AA7" w14:textId="77777777" w:rsidR="000318BE" w:rsidRPr="000318BE" w:rsidRDefault="000318BE" w:rsidP="00F21725">
      <w:pPr>
        <w:jc w:val="both"/>
        <w:rPr>
          <w:rFonts w:ascii="Times New Roman" w:hAnsi="Times New Roman" w:cs="Times New Roman"/>
          <w:sz w:val="26"/>
          <w:szCs w:val="26"/>
        </w:rPr>
      </w:pPr>
      <w:r w:rsidRPr="000318BE">
        <w:rPr>
          <w:rFonts w:ascii="Times New Roman" w:hAnsi="Times New Roman" w:cs="Times New Roman"/>
          <w:b/>
          <w:bCs/>
          <w:sz w:val="26"/>
          <w:szCs w:val="26"/>
        </w:rPr>
        <w:t>"Nem hiszem, hogy idén medvepiacra lépnénk"</w:t>
      </w:r>
      <w:r w:rsidRPr="000318BE">
        <w:rPr>
          <w:rFonts w:ascii="Times New Roman" w:hAnsi="Times New Roman" w:cs="Times New Roman"/>
          <w:sz w:val="26"/>
          <w:szCs w:val="26"/>
        </w:rPr>
        <w:t xml:space="preserve"> – jelentette ki </w:t>
      </w:r>
      <w:proofErr w:type="spellStart"/>
      <w:r w:rsidRPr="000318BE">
        <w:rPr>
          <w:rFonts w:ascii="Times New Roman" w:hAnsi="Times New Roman" w:cs="Times New Roman"/>
          <w:sz w:val="26"/>
          <w:szCs w:val="26"/>
        </w:rPr>
        <w:t>Ju</w:t>
      </w:r>
      <w:proofErr w:type="spellEnd"/>
      <w:r w:rsidRPr="000318BE">
        <w:rPr>
          <w:rFonts w:ascii="Times New Roman" w:hAnsi="Times New Roman" w:cs="Times New Roman"/>
          <w:sz w:val="26"/>
          <w:szCs w:val="26"/>
        </w:rPr>
        <w:t>, aki az egyes Bitcoin-befektetői csoportok </w:t>
      </w:r>
      <w:r w:rsidRPr="000318BE">
        <w:rPr>
          <w:rFonts w:ascii="Times New Roman" w:hAnsi="Times New Roman" w:cs="Times New Roman"/>
          <w:b/>
          <w:bCs/>
          <w:sz w:val="26"/>
          <w:szCs w:val="26"/>
        </w:rPr>
        <w:t>költségalapját elemezve</w:t>
      </w:r>
      <w:r w:rsidRPr="000318BE">
        <w:rPr>
          <w:rFonts w:ascii="Times New Roman" w:hAnsi="Times New Roman" w:cs="Times New Roman"/>
          <w:sz w:val="26"/>
          <w:szCs w:val="26"/>
        </w:rPr>
        <w:t> erősítette meg bikás álláspontját.</w:t>
      </w:r>
    </w:p>
    <w:p w14:paraId="38FE700A" w14:textId="77777777" w:rsidR="000318BE" w:rsidRPr="000318BE" w:rsidRDefault="000318BE" w:rsidP="00F21725">
      <w:pPr>
        <w:jc w:val="both"/>
        <w:rPr>
          <w:rFonts w:ascii="Times New Roman" w:hAnsi="Times New Roman" w:cs="Times New Roman"/>
          <w:sz w:val="26"/>
          <w:szCs w:val="26"/>
        </w:rPr>
      </w:pPr>
      <w:r w:rsidRPr="000318BE">
        <w:rPr>
          <w:rFonts w:ascii="Times New Roman" w:hAnsi="Times New Roman" w:cs="Times New Roman"/>
          <w:b/>
          <w:bCs/>
          <w:sz w:val="26"/>
          <w:szCs w:val="26"/>
        </w:rPr>
        <w:t>A Bitcoin továbbra is bikapiaci ciklusban van, még egy 30%-os korrekcióval is</w:t>
      </w:r>
    </w:p>
    <w:p w14:paraId="141D1264" w14:textId="77777777" w:rsidR="000318BE" w:rsidRPr="000318BE" w:rsidRDefault="000318BE" w:rsidP="00F21725">
      <w:pPr>
        <w:jc w:val="both"/>
        <w:rPr>
          <w:rFonts w:ascii="Times New Roman" w:hAnsi="Times New Roman" w:cs="Times New Roman"/>
          <w:sz w:val="26"/>
          <w:szCs w:val="26"/>
        </w:rPr>
      </w:pPr>
      <w:r w:rsidRPr="000318BE">
        <w:rPr>
          <w:rFonts w:ascii="Times New Roman" w:hAnsi="Times New Roman" w:cs="Times New Roman"/>
          <w:sz w:val="26"/>
          <w:szCs w:val="26"/>
        </w:rPr>
        <w:lastRenderedPageBreak/>
        <w:t>A </w:t>
      </w:r>
      <w:proofErr w:type="spellStart"/>
      <w:r w:rsidRPr="000318BE">
        <w:rPr>
          <w:rFonts w:ascii="Times New Roman" w:hAnsi="Times New Roman" w:cs="Times New Roman"/>
          <w:b/>
          <w:bCs/>
          <w:sz w:val="26"/>
          <w:szCs w:val="26"/>
        </w:rPr>
        <w:t>CryptoQuant</w:t>
      </w:r>
      <w:proofErr w:type="spellEnd"/>
      <w:r w:rsidRPr="000318BE">
        <w:rPr>
          <w:rFonts w:ascii="Times New Roman" w:hAnsi="Times New Roman" w:cs="Times New Roman"/>
          <w:b/>
          <w:bCs/>
          <w:sz w:val="26"/>
          <w:szCs w:val="26"/>
        </w:rPr>
        <w:t xml:space="preserve"> vezérigazgatója, Ki Young </w:t>
      </w:r>
      <w:proofErr w:type="spellStart"/>
      <w:r w:rsidRPr="000318BE">
        <w:rPr>
          <w:rFonts w:ascii="Times New Roman" w:hAnsi="Times New Roman" w:cs="Times New Roman"/>
          <w:b/>
          <w:bCs/>
          <w:sz w:val="26"/>
          <w:szCs w:val="26"/>
        </w:rPr>
        <w:t>Ju</w:t>
      </w:r>
      <w:proofErr w:type="spellEnd"/>
      <w:r w:rsidRPr="000318BE">
        <w:rPr>
          <w:rFonts w:ascii="Times New Roman" w:hAnsi="Times New Roman" w:cs="Times New Roman"/>
          <w:sz w:val="26"/>
          <w:szCs w:val="26"/>
        </w:rPr>
        <w:t> szerint a Bitcoin bikapiaca még egy </w:t>
      </w:r>
      <w:r w:rsidRPr="000318BE">
        <w:rPr>
          <w:rFonts w:ascii="Times New Roman" w:hAnsi="Times New Roman" w:cs="Times New Roman"/>
          <w:b/>
          <w:bCs/>
          <w:sz w:val="26"/>
          <w:szCs w:val="26"/>
        </w:rPr>
        <w:t>110 000 dollárról 77 000 dollárra történő 30%-os esés esetén is folytatódhat</w:t>
      </w:r>
      <w:r w:rsidRPr="000318BE">
        <w:rPr>
          <w:rFonts w:ascii="Times New Roman" w:hAnsi="Times New Roman" w:cs="Times New Roman"/>
          <w:sz w:val="26"/>
          <w:szCs w:val="26"/>
        </w:rPr>
        <w:t>, ahogyan azt a korábbi ciklusokban is láthattuk.</w:t>
      </w:r>
    </w:p>
    <w:p w14:paraId="3A57493D" w14:textId="77777777" w:rsidR="000318BE" w:rsidRPr="000318BE" w:rsidRDefault="000318BE" w:rsidP="00F21725">
      <w:pPr>
        <w:jc w:val="both"/>
        <w:rPr>
          <w:rFonts w:ascii="Times New Roman" w:hAnsi="Times New Roman" w:cs="Times New Roman"/>
          <w:sz w:val="26"/>
          <w:szCs w:val="26"/>
        </w:rPr>
      </w:pPr>
      <w:r w:rsidRPr="000318BE">
        <w:rPr>
          <w:rFonts w:ascii="Times New Roman" w:hAnsi="Times New Roman" w:cs="Times New Roman"/>
          <w:b/>
          <w:bCs/>
          <w:sz w:val="26"/>
          <w:szCs w:val="26"/>
        </w:rPr>
        <w:t>"Még mindig bikaciklusban vagyunk. Az ár végül emelkedni fog, de a mozgási tartomány szélesnek tűnik. Személy szerint úgy gondolom, hogy a bikaciklus egy -30%-os csökkenéssel is folytatódhat, ahogy azt a múltban is láttuk."</w:t>
      </w:r>
    </w:p>
    <w:p w14:paraId="41A18ADE" w14:textId="77777777" w:rsidR="000318BE" w:rsidRPr="000318BE" w:rsidRDefault="000318BE" w:rsidP="00F21725">
      <w:pPr>
        <w:jc w:val="both"/>
        <w:rPr>
          <w:rFonts w:ascii="Times New Roman" w:hAnsi="Times New Roman" w:cs="Times New Roman"/>
          <w:sz w:val="26"/>
          <w:szCs w:val="26"/>
        </w:rPr>
      </w:pPr>
      <w:r w:rsidRPr="000318BE">
        <w:rPr>
          <w:rFonts w:ascii="Times New Roman" w:hAnsi="Times New Roman" w:cs="Times New Roman"/>
          <w:sz w:val="26"/>
          <w:szCs w:val="26"/>
        </w:rPr>
        <w:t>A </w:t>
      </w:r>
      <w:r w:rsidRPr="000318BE">
        <w:rPr>
          <w:rFonts w:ascii="Times New Roman" w:hAnsi="Times New Roman" w:cs="Times New Roman"/>
          <w:b/>
          <w:bCs/>
          <w:sz w:val="26"/>
          <w:szCs w:val="26"/>
        </w:rPr>
        <w:t>77 000 dolláros lokális mélypont</w:t>
      </w:r>
      <w:r w:rsidRPr="000318BE">
        <w:rPr>
          <w:rFonts w:ascii="Times New Roman" w:hAnsi="Times New Roman" w:cs="Times New Roman"/>
          <w:sz w:val="26"/>
          <w:szCs w:val="26"/>
        </w:rPr>
        <w:t> még mindig </w:t>
      </w:r>
      <w:r w:rsidRPr="000318BE">
        <w:rPr>
          <w:rFonts w:ascii="Times New Roman" w:hAnsi="Times New Roman" w:cs="Times New Roman"/>
          <w:b/>
          <w:bCs/>
          <w:sz w:val="26"/>
          <w:szCs w:val="26"/>
        </w:rPr>
        <w:t>a korábbi ciklusok csúcsértékei felett tartaná a BTC/USD árfolyamát</w:t>
      </w:r>
      <w:r w:rsidRPr="000318BE">
        <w:rPr>
          <w:rFonts w:ascii="Times New Roman" w:hAnsi="Times New Roman" w:cs="Times New Roman"/>
          <w:sz w:val="26"/>
          <w:szCs w:val="26"/>
        </w:rPr>
        <w:t>, és sok kereskedő szerint </w:t>
      </w:r>
      <w:r w:rsidRPr="000318BE">
        <w:rPr>
          <w:rFonts w:ascii="Times New Roman" w:hAnsi="Times New Roman" w:cs="Times New Roman"/>
          <w:b/>
          <w:bCs/>
          <w:sz w:val="26"/>
          <w:szCs w:val="26"/>
        </w:rPr>
        <w:t>stabil támaszszintet képezhet</w:t>
      </w:r>
      <w:r w:rsidRPr="000318BE">
        <w:rPr>
          <w:rFonts w:ascii="Times New Roman" w:hAnsi="Times New Roman" w:cs="Times New Roman"/>
          <w:sz w:val="26"/>
          <w:szCs w:val="26"/>
        </w:rPr>
        <w:t> a piac számára.</w:t>
      </w:r>
    </w:p>
    <w:p w14:paraId="6D593B17" w14:textId="77777777" w:rsidR="000318BE" w:rsidRPr="000318BE" w:rsidRDefault="000318BE" w:rsidP="00F21725">
      <w:pPr>
        <w:jc w:val="both"/>
        <w:rPr>
          <w:rFonts w:ascii="Times New Roman" w:hAnsi="Times New Roman" w:cs="Times New Roman"/>
          <w:sz w:val="26"/>
          <w:szCs w:val="26"/>
        </w:rPr>
      </w:pPr>
      <w:r w:rsidRPr="000318BE">
        <w:rPr>
          <w:rFonts w:ascii="Times New Roman" w:hAnsi="Times New Roman" w:cs="Times New Roman"/>
          <w:b/>
          <w:bCs/>
          <w:sz w:val="26"/>
          <w:szCs w:val="26"/>
        </w:rPr>
        <w:t>Kulcsfontosságú támaszszintek és befektetői költségalapok</w:t>
      </w:r>
    </w:p>
    <w:p w14:paraId="133CD666" w14:textId="77777777" w:rsidR="000318BE" w:rsidRPr="000318BE" w:rsidRDefault="000318BE" w:rsidP="00F21725">
      <w:pPr>
        <w:jc w:val="both"/>
        <w:rPr>
          <w:rFonts w:ascii="Times New Roman" w:hAnsi="Times New Roman" w:cs="Times New Roman"/>
          <w:sz w:val="26"/>
          <w:szCs w:val="26"/>
        </w:rPr>
      </w:pPr>
      <w:proofErr w:type="spellStart"/>
      <w:r w:rsidRPr="000318BE">
        <w:rPr>
          <w:rFonts w:ascii="Times New Roman" w:hAnsi="Times New Roman" w:cs="Times New Roman"/>
          <w:sz w:val="26"/>
          <w:szCs w:val="26"/>
        </w:rPr>
        <w:t>Ju</w:t>
      </w:r>
      <w:proofErr w:type="spellEnd"/>
      <w:r w:rsidRPr="000318BE">
        <w:rPr>
          <w:rFonts w:ascii="Times New Roman" w:hAnsi="Times New Roman" w:cs="Times New Roman"/>
          <w:sz w:val="26"/>
          <w:szCs w:val="26"/>
        </w:rPr>
        <w:t xml:space="preserve"> több </w:t>
      </w:r>
      <w:r w:rsidRPr="000318BE">
        <w:rPr>
          <w:rFonts w:ascii="Times New Roman" w:hAnsi="Times New Roman" w:cs="Times New Roman"/>
          <w:b/>
          <w:bCs/>
          <w:sz w:val="26"/>
          <w:szCs w:val="26"/>
        </w:rPr>
        <w:t>fontos költségalap-szintet</w:t>
      </w:r>
      <w:r w:rsidRPr="000318BE">
        <w:rPr>
          <w:rFonts w:ascii="Times New Roman" w:hAnsi="Times New Roman" w:cs="Times New Roman"/>
          <w:sz w:val="26"/>
          <w:szCs w:val="26"/>
        </w:rPr>
        <w:t> is megjelölt:</w:t>
      </w:r>
    </w:p>
    <w:p w14:paraId="1FF9B00B" w14:textId="77777777" w:rsidR="000318BE" w:rsidRPr="000318BE" w:rsidRDefault="000318BE" w:rsidP="00F21725">
      <w:pPr>
        <w:numPr>
          <w:ilvl w:val="0"/>
          <w:numId w:val="27"/>
        </w:numPr>
        <w:jc w:val="both"/>
        <w:rPr>
          <w:rFonts w:ascii="Times New Roman" w:hAnsi="Times New Roman" w:cs="Times New Roman"/>
          <w:sz w:val="26"/>
          <w:szCs w:val="26"/>
        </w:rPr>
      </w:pPr>
      <w:r w:rsidRPr="000318BE">
        <w:rPr>
          <w:rFonts w:ascii="Times New Roman" w:hAnsi="Times New Roman" w:cs="Times New Roman"/>
          <w:sz w:val="26"/>
          <w:szCs w:val="26"/>
        </w:rPr>
        <w:t>Az </w:t>
      </w:r>
      <w:r w:rsidRPr="000318BE">
        <w:rPr>
          <w:rFonts w:ascii="Times New Roman" w:hAnsi="Times New Roman" w:cs="Times New Roman"/>
          <w:b/>
          <w:bCs/>
          <w:sz w:val="26"/>
          <w:szCs w:val="26"/>
        </w:rPr>
        <w:t>amerikai spot Bitcoin ETF-befektetők</w:t>
      </w:r>
      <w:r w:rsidRPr="000318BE">
        <w:rPr>
          <w:rFonts w:ascii="Times New Roman" w:hAnsi="Times New Roman" w:cs="Times New Roman"/>
          <w:sz w:val="26"/>
          <w:szCs w:val="26"/>
        </w:rPr>
        <w:t> </w:t>
      </w:r>
      <w:r w:rsidRPr="000318BE">
        <w:rPr>
          <w:rFonts w:ascii="Times New Roman" w:hAnsi="Times New Roman" w:cs="Times New Roman"/>
          <w:b/>
          <w:bCs/>
          <w:sz w:val="26"/>
          <w:szCs w:val="26"/>
        </w:rPr>
        <w:t>átlagos bekerülési költsége</w:t>
      </w:r>
      <w:r w:rsidRPr="000318BE">
        <w:rPr>
          <w:rFonts w:ascii="Times New Roman" w:hAnsi="Times New Roman" w:cs="Times New Roman"/>
          <w:sz w:val="26"/>
          <w:szCs w:val="26"/>
        </w:rPr>
        <w:t> </w:t>
      </w:r>
      <w:r w:rsidRPr="000318BE">
        <w:rPr>
          <w:rFonts w:ascii="Times New Roman" w:hAnsi="Times New Roman" w:cs="Times New Roman"/>
          <w:b/>
          <w:bCs/>
          <w:sz w:val="26"/>
          <w:szCs w:val="26"/>
        </w:rPr>
        <w:t>89 000 dollár</w:t>
      </w:r>
      <w:r w:rsidRPr="000318BE">
        <w:rPr>
          <w:rFonts w:ascii="Times New Roman" w:hAnsi="Times New Roman" w:cs="Times New Roman"/>
          <w:sz w:val="26"/>
          <w:szCs w:val="26"/>
        </w:rPr>
        <w:t>, amely </w:t>
      </w:r>
      <w:r w:rsidRPr="000318BE">
        <w:rPr>
          <w:rFonts w:ascii="Times New Roman" w:hAnsi="Times New Roman" w:cs="Times New Roman"/>
          <w:b/>
          <w:bCs/>
          <w:sz w:val="26"/>
          <w:szCs w:val="26"/>
        </w:rPr>
        <w:t>támaszként funkcionált november óta</w:t>
      </w:r>
      <w:r w:rsidRPr="000318BE">
        <w:rPr>
          <w:rFonts w:ascii="Times New Roman" w:hAnsi="Times New Roman" w:cs="Times New Roman"/>
          <w:sz w:val="26"/>
          <w:szCs w:val="26"/>
        </w:rPr>
        <w:t>.</w:t>
      </w:r>
    </w:p>
    <w:p w14:paraId="48E3572F" w14:textId="77777777" w:rsidR="000318BE" w:rsidRPr="000318BE" w:rsidRDefault="000318BE" w:rsidP="00F21725">
      <w:pPr>
        <w:numPr>
          <w:ilvl w:val="0"/>
          <w:numId w:val="27"/>
        </w:numPr>
        <w:jc w:val="both"/>
        <w:rPr>
          <w:rFonts w:ascii="Times New Roman" w:hAnsi="Times New Roman" w:cs="Times New Roman"/>
          <w:sz w:val="26"/>
          <w:szCs w:val="26"/>
        </w:rPr>
      </w:pPr>
      <w:r w:rsidRPr="000318BE">
        <w:rPr>
          <w:rFonts w:ascii="Times New Roman" w:hAnsi="Times New Roman" w:cs="Times New Roman"/>
          <w:sz w:val="26"/>
          <w:szCs w:val="26"/>
        </w:rPr>
        <w:t>Az új Bitcoin bálnák </w:t>
      </w:r>
      <w:r w:rsidRPr="000318BE">
        <w:rPr>
          <w:rFonts w:ascii="Times New Roman" w:hAnsi="Times New Roman" w:cs="Times New Roman"/>
          <w:b/>
          <w:bCs/>
          <w:sz w:val="26"/>
          <w:szCs w:val="26"/>
        </w:rPr>
        <w:t>hasonló szinten vásároltak be</w:t>
      </w:r>
      <w:r w:rsidRPr="000318BE">
        <w:rPr>
          <w:rFonts w:ascii="Times New Roman" w:hAnsi="Times New Roman" w:cs="Times New Roman"/>
          <w:sz w:val="26"/>
          <w:szCs w:val="26"/>
        </w:rPr>
        <w:t>, ami ezt a szintet </w:t>
      </w:r>
      <w:r w:rsidRPr="000318BE">
        <w:rPr>
          <w:rFonts w:ascii="Times New Roman" w:hAnsi="Times New Roman" w:cs="Times New Roman"/>
          <w:b/>
          <w:bCs/>
          <w:sz w:val="26"/>
          <w:szCs w:val="26"/>
        </w:rPr>
        <w:t>kulcsfontosságú fordulóponttá</w:t>
      </w:r>
      <w:r w:rsidRPr="000318BE">
        <w:rPr>
          <w:rFonts w:ascii="Times New Roman" w:hAnsi="Times New Roman" w:cs="Times New Roman"/>
          <w:sz w:val="26"/>
          <w:szCs w:val="26"/>
        </w:rPr>
        <w:t> teszi egy esetleges piaci esés esetén.</w:t>
      </w:r>
    </w:p>
    <w:p w14:paraId="549480F6" w14:textId="77777777" w:rsidR="000318BE" w:rsidRPr="000318BE" w:rsidRDefault="000318BE" w:rsidP="00F21725">
      <w:pPr>
        <w:numPr>
          <w:ilvl w:val="0"/>
          <w:numId w:val="27"/>
        </w:numPr>
        <w:jc w:val="both"/>
        <w:rPr>
          <w:rFonts w:ascii="Times New Roman" w:hAnsi="Times New Roman" w:cs="Times New Roman"/>
          <w:sz w:val="26"/>
          <w:szCs w:val="26"/>
        </w:rPr>
      </w:pPr>
      <w:r w:rsidRPr="000318BE">
        <w:rPr>
          <w:rFonts w:ascii="Times New Roman" w:hAnsi="Times New Roman" w:cs="Times New Roman"/>
          <w:sz w:val="26"/>
          <w:szCs w:val="26"/>
        </w:rPr>
        <w:t>A Binance tőzsdén globális szinten </w:t>
      </w:r>
      <w:r w:rsidRPr="000318BE">
        <w:rPr>
          <w:rFonts w:ascii="Times New Roman" w:hAnsi="Times New Roman" w:cs="Times New Roman"/>
          <w:b/>
          <w:bCs/>
          <w:sz w:val="26"/>
          <w:szCs w:val="26"/>
        </w:rPr>
        <w:t>az összesített fedezeti pont</w:t>
      </w:r>
      <w:r w:rsidRPr="000318BE">
        <w:rPr>
          <w:rFonts w:ascii="Times New Roman" w:hAnsi="Times New Roman" w:cs="Times New Roman"/>
          <w:sz w:val="26"/>
          <w:szCs w:val="26"/>
        </w:rPr>
        <w:t> lényegesen alacsonyabb, </w:t>
      </w:r>
      <w:r w:rsidRPr="000318BE">
        <w:rPr>
          <w:rFonts w:ascii="Times New Roman" w:hAnsi="Times New Roman" w:cs="Times New Roman"/>
          <w:b/>
          <w:bCs/>
          <w:sz w:val="26"/>
          <w:szCs w:val="26"/>
        </w:rPr>
        <w:t>59 000 dollár</w:t>
      </w:r>
      <w:r w:rsidRPr="000318BE">
        <w:rPr>
          <w:rFonts w:ascii="Times New Roman" w:hAnsi="Times New Roman" w:cs="Times New Roman"/>
          <w:sz w:val="26"/>
          <w:szCs w:val="26"/>
        </w:rPr>
        <w:t>.</w:t>
      </w:r>
    </w:p>
    <w:p w14:paraId="602443DE" w14:textId="77777777" w:rsidR="000318BE" w:rsidRPr="000318BE" w:rsidRDefault="000318BE" w:rsidP="00F21725">
      <w:pPr>
        <w:numPr>
          <w:ilvl w:val="0"/>
          <w:numId w:val="27"/>
        </w:numPr>
        <w:jc w:val="both"/>
        <w:rPr>
          <w:rFonts w:ascii="Times New Roman" w:hAnsi="Times New Roman" w:cs="Times New Roman"/>
          <w:sz w:val="26"/>
          <w:szCs w:val="26"/>
        </w:rPr>
      </w:pPr>
      <w:r w:rsidRPr="000318BE">
        <w:rPr>
          <w:rFonts w:ascii="Times New Roman" w:hAnsi="Times New Roman" w:cs="Times New Roman"/>
          <w:sz w:val="26"/>
          <w:szCs w:val="26"/>
        </w:rPr>
        <w:t>A </w:t>
      </w:r>
      <w:r w:rsidRPr="000318BE">
        <w:rPr>
          <w:rFonts w:ascii="Times New Roman" w:hAnsi="Times New Roman" w:cs="Times New Roman"/>
          <w:b/>
          <w:bCs/>
          <w:sz w:val="26"/>
          <w:szCs w:val="26"/>
        </w:rPr>
        <w:t>Bitcoin bányászok</w:t>
      </w:r>
      <w:r w:rsidRPr="000318BE">
        <w:rPr>
          <w:rFonts w:ascii="Times New Roman" w:hAnsi="Times New Roman" w:cs="Times New Roman"/>
          <w:sz w:val="26"/>
          <w:szCs w:val="26"/>
        </w:rPr>
        <w:t> költségalapja </w:t>
      </w:r>
      <w:r w:rsidRPr="000318BE">
        <w:rPr>
          <w:rFonts w:ascii="Times New Roman" w:hAnsi="Times New Roman" w:cs="Times New Roman"/>
          <w:b/>
          <w:bCs/>
          <w:sz w:val="26"/>
          <w:szCs w:val="26"/>
        </w:rPr>
        <w:t>57 000 dollár alatt van</w:t>
      </w:r>
      <w:r w:rsidRPr="000318BE">
        <w:rPr>
          <w:rFonts w:ascii="Times New Roman" w:hAnsi="Times New Roman" w:cs="Times New Roman"/>
          <w:sz w:val="26"/>
          <w:szCs w:val="26"/>
        </w:rPr>
        <w:t>, amely </w:t>
      </w:r>
      <w:r w:rsidRPr="000318BE">
        <w:rPr>
          <w:rFonts w:ascii="Times New Roman" w:hAnsi="Times New Roman" w:cs="Times New Roman"/>
          <w:b/>
          <w:bCs/>
          <w:sz w:val="26"/>
          <w:szCs w:val="26"/>
        </w:rPr>
        <w:t>kritikus küszöb</w:t>
      </w:r>
      <w:r w:rsidRPr="000318BE">
        <w:rPr>
          <w:rFonts w:ascii="Times New Roman" w:hAnsi="Times New Roman" w:cs="Times New Roman"/>
          <w:sz w:val="26"/>
          <w:szCs w:val="26"/>
        </w:rPr>
        <w:t>, mivel ez alatt </w:t>
      </w:r>
      <w:r w:rsidRPr="000318BE">
        <w:rPr>
          <w:rFonts w:ascii="Times New Roman" w:hAnsi="Times New Roman" w:cs="Times New Roman"/>
          <w:b/>
          <w:bCs/>
          <w:sz w:val="26"/>
          <w:szCs w:val="26"/>
        </w:rPr>
        <w:t>veszteséges lenne a működésük</w:t>
      </w:r>
      <w:r w:rsidRPr="000318BE">
        <w:rPr>
          <w:rFonts w:ascii="Times New Roman" w:hAnsi="Times New Roman" w:cs="Times New Roman"/>
          <w:sz w:val="26"/>
          <w:szCs w:val="26"/>
        </w:rPr>
        <w:t>.</w:t>
      </w:r>
    </w:p>
    <w:p w14:paraId="6A4C8811" w14:textId="77777777" w:rsidR="000318BE" w:rsidRPr="000318BE" w:rsidRDefault="000318BE" w:rsidP="00F21725">
      <w:pPr>
        <w:jc w:val="both"/>
        <w:rPr>
          <w:rFonts w:ascii="Times New Roman" w:hAnsi="Times New Roman" w:cs="Times New Roman"/>
          <w:sz w:val="26"/>
          <w:szCs w:val="26"/>
        </w:rPr>
      </w:pPr>
      <w:proofErr w:type="spellStart"/>
      <w:r w:rsidRPr="000318BE">
        <w:rPr>
          <w:rFonts w:ascii="Times New Roman" w:hAnsi="Times New Roman" w:cs="Times New Roman"/>
          <w:sz w:val="26"/>
          <w:szCs w:val="26"/>
        </w:rPr>
        <w:t>Ju</w:t>
      </w:r>
      <w:proofErr w:type="spellEnd"/>
      <w:r w:rsidRPr="000318BE">
        <w:rPr>
          <w:rFonts w:ascii="Times New Roman" w:hAnsi="Times New Roman" w:cs="Times New Roman"/>
          <w:sz w:val="26"/>
          <w:szCs w:val="26"/>
        </w:rPr>
        <w:t xml:space="preserve"> megjegyezte, hogy </w:t>
      </w:r>
      <w:r w:rsidRPr="000318BE">
        <w:rPr>
          <w:rFonts w:ascii="Times New Roman" w:hAnsi="Times New Roman" w:cs="Times New Roman"/>
          <w:b/>
          <w:bCs/>
          <w:sz w:val="26"/>
          <w:szCs w:val="26"/>
        </w:rPr>
        <w:t>ha a BTC ára ezen szintek alá csökkenne, az történelmileg a medvepiacot jelezte</w:t>
      </w:r>
      <w:r w:rsidRPr="000318BE">
        <w:rPr>
          <w:rFonts w:ascii="Times New Roman" w:hAnsi="Times New Roman" w:cs="Times New Roman"/>
          <w:sz w:val="26"/>
          <w:szCs w:val="26"/>
        </w:rPr>
        <w:t> (ahogy az történt </w:t>
      </w:r>
      <w:r w:rsidRPr="000318BE">
        <w:rPr>
          <w:rFonts w:ascii="Times New Roman" w:hAnsi="Times New Roman" w:cs="Times New Roman"/>
          <w:b/>
          <w:bCs/>
          <w:sz w:val="26"/>
          <w:szCs w:val="26"/>
        </w:rPr>
        <w:t>2022 májusában, 2020 márciusában és 2018 novemberében</w:t>
      </w:r>
      <w:r w:rsidRPr="000318BE">
        <w:rPr>
          <w:rFonts w:ascii="Times New Roman" w:hAnsi="Times New Roman" w:cs="Times New Roman"/>
          <w:sz w:val="26"/>
          <w:szCs w:val="26"/>
        </w:rPr>
        <w:t>).</w:t>
      </w:r>
    </w:p>
    <w:p w14:paraId="150CEE03" w14:textId="77777777" w:rsidR="000318BE" w:rsidRPr="000318BE" w:rsidRDefault="000318BE" w:rsidP="00F21725">
      <w:pPr>
        <w:jc w:val="both"/>
        <w:rPr>
          <w:rFonts w:ascii="Times New Roman" w:hAnsi="Times New Roman" w:cs="Times New Roman"/>
          <w:sz w:val="26"/>
          <w:szCs w:val="26"/>
        </w:rPr>
      </w:pPr>
      <w:r w:rsidRPr="000318BE">
        <w:rPr>
          <w:rFonts w:ascii="Times New Roman" w:hAnsi="Times New Roman" w:cs="Times New Roman"/>
          <w:b/>
          <w:bCs/>
          <w:sz w:val="26"/>
          <w:szCs w:val="26"/>
        </w:rPr>
        <w:t>A felezés utáni trend további emelkedést sugall</w:t>
      </w:r>
    </w:p>
    <w:p w14:paraId="2C13A9E8" w14:textId="77777777" w:rsidR="000318BE" w:rsidRPr="000318BE" w:rsidRDefault="000318BE" w:rsidP="00F21725">
      <w:pPr>
        <w:jc w:val="both"/>
        <w:rPr>
          <w:rFonts w:ascii="Times New Roman" w:hAnsi="Times New Roman" w:cs="Times New Roman"/>
          <w:sz w:val="26"/>
          <w:szCs w:val="26"/>
        </w:rPr>
      </w:pPr>
      <w:r w:rsidRPr="000318BE">
        <w:rPr>
          <w:rFonts w:ascii="Times New Roman" w:hAnsi="Times New Roman" w:cs="Times New Roman"/>
          <w:sz w:val="26"/>
          <w:szCs w:val="26"/>
        </w:rPr>
        <w:t xml:space="preserve">A </w:t>
      </w:r>
      <w:proofErr w:type="spellStart"/>
      <w:r w:rsidRPr="000318BE">
        <w:rPr>
          <w:rFonts w:ascii="Times New Roman" w:hAnsi="Times New Roman" w:cs="Times New Roman"/>
          <w:sz w:val="26"/>
          <w:szCs w:val="26"/>
        </w:rPr>
        <w:t>CryptoQuant</w:t>
      </w:r>
      <w:proofErr w:type="spellEnd"/>
      <w:r w:rsidRPr="000318BE">
        <w:rPr>
          <w:rFonts w:ascii="Times New Roman" w:hAnsi="Times New Roman" w:cs="Times New Roman"/>
          <w:sz w:val="26"/>
          <w:szCs w:val="26"/>
        </w:rPr>
        <w:t xml:space="preserve"> egyik elemzője, </w:t>
      </w:r>
      <w:proofErr w:type="spellStart"/>
      <w:r w:rsidRPr="000318BE">
        <w:rPr>
          <w:rFonts w:ascii="Times New Roman" w:hAnsi="Times New Roman" w:cs="Times New Roman"/>
          <w:b/>
          <w:bCs/>
          <w:sz w:val="26"/>
          <w:szCs w:val="26"/>
        </w:rPr>
        <w:t>Timo</w:t>
      </w:r>
      <w:proofErr w:type="spellEnd"/>
      <w:r w:rsidRPr="000318BE">
        <w:rPr>
          <w:rFonts w:ascii="Times New Roman" w:hAnsi="Times New Roman" w:cs="Times New Roman"/>
          <w:b/>
          <w:bCs/>
          <w:sz w:val="26"/>
          <w:szCs w:val="26"/>
        </w:rPr>
        <w:t xml:space="preserve"> </w:t>
      </w:r>
      <w:proofErr w:type="spellStart"/>
      <w:r w:rsidRPr="000318BE">
        <w:rPr>
          <w:rFonts w:ascii="Times New Roman" w:hAnsi="Times New Roman" w:cs="Times New Roman"/>
          <w:b/>
          <w:bCs/>
          <w:sz w:val="26"/>
          <w:szCs w:val="26"/>
        </w:rPr>
        <w:t>Oinonen</w:t>
      </w:r>
      <w:proofErr w:type="spellEnd"/>
      <w:r w:rsidRPr="000318BE">
        <w:rPr>
          <w:rFonts w:ascii="Times New Roman" w:hAnsi="Times New Roman" w:cs="Times New Roman"/>
          <w:sz w:val="26"/>
          <w:szCs w:val="26"/>
        </w:rPr>
        <w:t> szerint a Bitcoin ára </w:t>
      </w:r>
      <w:r w:rsidRPr="000318BE">
        <w:rPr>
          <w:rFonts w:ascii="Times New Roman" w:hAnsi="Times New Roman" w:cs="Times New Roman"/>
          <w:b/>
          <w:bCs/>
          <w:sz w:val="26"/>
          <w:szCs w:val="26"/>
        </w:rPr>
        <w:t>még mindig nem érte el a ciklus csúcsát</w:t>
      </w:r>
      <w:r w:rsidRPr="000318BE">
        <w:rPr>
          <w:rFonts w:ascii="Times New Roman" w:hAnsi="Times New Roman" w:cs="Times New Roman"/>
          <w:sz w:val="26"/>
          <w:szCs w:val="26"/>
        </w:rPr>
        <w:t>, és a további növekedés </w:t>
      </w:r>
      <w:r w:rsidRPr="000318BE">
        <w:rPr>
          <w:rFonts w:ascii="Times New Roman" w:hAnsi="Times New Roman" w:cs="Times New Roman"/>
          <w:b/>
          <w:bCs/>
          <w:sz w:val="26"/>
          <w:szCs w:val="26"/>
        </w:rPr>
        <w:t>"elkerülhetetlen"</w:t>
      </w:r>
      <w:r w:rsidRPr="000318BE">
        <w:rPr>
          <w:rFonts w:ascii="Times New Roman" w:hAnsi="Times New Roman" w:cs="Times New Roman"/>
          <w:sz w:val="26"/>
          <w:szCs w:val="26"/>
        </w:rPr>
        <w:t> lehet.</w:t>
      </w:r>
    </w:p>
    <w:p w14:paraId="0969E155" w14:textId="77777777" w:rsidR="000318BE" w:rsidRPr="000318BE" w:rsidRDefault="000318BE" w:rsidP="00F21725">
      <w:pPr>
        <w:jc w:val="both"/>
        <w:rPr>
          <w:rFonts w:ascii="Times New Roman" w:hAnsi="Times New Roman" w:cs="Times New Roman"/>
          <w:sz w:val="26"/>
          <w:szCs w:val="26"/>
        </w:rPr>
      </w:pPr>
      <w:r w:rsidRPr="000318BE">
        <w:rPr>
          <w:rFonts w:ascii="Times New Roman" w:hAnsi="Times New Roman" w:cs="Times New Roman"/>
          <w:b/>
          <w:bCs/>
          <w:sz w:val="26"/>
          <w:szCs w:val="26"/>
        </w:rPr>
        <w:t>"Annak ellenére, hogy a felezési ciklus folytatódik, számítok egy májusi korrekcióra, egy oldalazó nyárra, majd egy erősebb év végi emelkedésre. A pozitív negyedik negyedéves szezonalitás már többször megismétlődött (2013, 2016, 2017, 2020, 2021, 2023 és 2024)."</w:t>
      </w:r>
    </w:p>
    <w:p w14:paraId="3DF62843" w14:textId="77777777" w:rsidR="000318BE" w:rsidRPr="000318BE" w:rsidRDefault="000318BE" w:rsidP="00F21725">
      <w:pPr>
        <w:jc w:val="both"/>
        <w:rPr>
          <w:rFonts w:ascii="Times New Roman" w:hAnsi="Times New Roman" w:cs="Times New Roman"/>
          <w:sz w:val="26"/>
          <w:szCs w:val="26"/>
        </w:rPr>
      </w:pPr>
      <w:proofErr w:type="spellStart"/>
      <w:r w:rsidRPr="000318BE">
        <w:rPr>
          <w:rFonts w:ascii="Times New Roman" w:hAnsi="Times New Roman" w:cs="Times New Roman"/>
          <w:sz w:val="26"/>
          <w:szCs w:val="26"/>
        </w:rPr>
        <w:t>Oinonen</w:t>
      </w:r>
      <w:proofErr w:type="spellEnd"/>
      <w:r w:rsidRPr="000318BE">
        <w:rPr>
          <w:rFonts w:ascii="Times New Roman" w:hAnsi="Times New Roman" w:cs="Times New Roman"/>
          <w:sz w:val="26"/>
          <w:szCs w:val="26"/>
        </w:rPr>
        <w:t xml:space="preserve"> szerint egy </w:t>
      </w:r>
      <w:r w:rsidRPr="000318BE">
        <w:rPr>
          <w:rFonts w:ascii="Times New Roman" w:hAnsi="Times New Roman" w:cs="Times New Roman"/>
          <w:b/>
          <w:bCs/>
          <w:sz w:val="26"/>
          <w:szCs w:val="26"/>
        </w:rPr>
        <w:t>mélyebb korrekció több hónapig vagy akár egy évig is várathat magára</w:t>
      </w:r>
      <w:r w:rsidRPr="000318BE">
        <w:rPr>
          <w:rFonts w:ascii="Times New Roman" w:hAnsi="Times New Roman" w:cs="Times New Roman"/>
          <w:sz w:val="26"/>
          <w:szCs w:val="26"/>
        </w:rPr>
        <w:t>, így a bikaciklus </w:t>
      </w:r>
      <w:r w:rsidRPr="000318BE">
        <w:rPr>
          <w:rFonts w:ascii="Times New Roman" w:hAnsi="Times New Roman" w:cs="Times New Roman"/>
          <w:b/>
          <w:bCs/>
          <w:sz w:val="26"/>
          <w:szCs w:val="26"/>
        </w:rPr>
        <w:t>még nem ért véget</w:t>
      </w:r>
      <w:r w:rsidRPr="000318BE">
        <w:rPr>
          <w:rFonts w:ascii="Times New Roman" w:hAnsi="Times New Roman" w:cs="Times New Roman"/>
          <w:sz w:val="26"/>
          <w:szCs w:val="26"/>
        </w:rPr>
        <w:t>.</w:t>
      </w:r>
    </w:p>
    <w:p w14:paraId="099D0329" w14:textId="490CD225" w:rsidR="000318BE" w:rsidRPr="00F21725" w:rsidRDefault="000318BE" w:rsidP="00F21725">
      <w:pPr>
        <w:jc w:val="both"/>
        <w:rPr>
          <w:rFonts w:ascii="Times New Roman" w:hAnsi="Times New Roman" w:cs="Times New Roman"/>
          <w:sz w:val="26"/>
          <w:szCs w:val="26"/>
        </w:rPr>
      </w:pPr>
      <w:r w:rsidRPr="00F21725">
        <w:rPr>
          <w:rFonts w:ascii="Times New Roman" w:hAnsi="Times New Roman" w:cs="Times New Roman"/>
          <w:sz w:val="26"/>
          <w:szCs w:val="26"/>
        </w:rPr>
        <w:br w:type="page"/>
      </w:r>
    </w:p>
    <w:p w14:paraId="45271C44" w14:textId="2AFD6624" w:rsidR="004D53DC" w:rsidRPr="004D53DC" w:rsidRDefault="004D53DC" w:rsidP="002F4B09">
      <w:pPr>
        <w:pStyle w:val="Cmsor1"/>
        <w:jc w:val="center"/>
        <w:rPr>
          <w:rFonts w:ascii="Times New Roman" w:hAnsi="Times New Roman" w:cs="Times New Roman"/>
          <w:color w:val="auto"/>
        </w:rPr>
      </w:pPr>
      <w:bookmarkStart w:id="37" w:name="_Toc194604094"/>
      <w:r w:rsidRPr="004D53DC">
        <w:rPr>
          <w:rFonts w:ascii="Times New Roman" w:hAnsi="Times New Roman" w:cs="Times New Roman"/>
          <w:color w:val="auto"/>
        </w:rPr>
        <w:lastRenderedPageBreak/>
        <w:t>A nap kripto hírei</w:t>
      </w:r>
      <w:r w:rsidR="0004765F" w:rsidRPr="002F4B09">
        <w:rPr>
          <w:rFonts w:ascii="Times New Roman" w:hAnsi="Times New Roman" w:cs="Times New Roman"/>
          <w:color w:val="auto"/>
        </w:rPr>
        <w:t xml:space="preserve"> </w:t>
      </w:r>
      <w:r w:rsidR="00E70422" w:rsidRPr="002F4B09">
        <w:rPr>
          <w:rFonts w:ascii="Times New Roman" w:hAnsi="Times New Roman" w:cs="Times New Roman"/>
          <w:color w:val="auto"/>
        </w:rPr>
        <w:t xml:space="preserve">– </w:t>
      </w:r>
      <w:r w:rsidRPr="004D53DC">
        <w:rPr>
          <w:rFonts w:ascii="Times New Roman" w:hAnsi="Times New Roman" w:cs="Times New Roman"/>
          <w:color w:val="auto"/>
        </w:rPr>
        <w:t>2025. február 18.</w:t>
      </w:r>
      <w:bookmarkEnd w:id="37"/>
    </w:p>
    <w:p w14:paraId="08743ECA" w14:textId="77777777" w:rsidR="004D53DC" w:rsidRPr="004D53DC" w:rsidRDefault="004D53DC" w:rsidP="00F21725">
      <w:pPr>
        <w:jc w:val="both"/>
        <w:rPr>
          <w:rFonts w:ascii="Times New Roman" w:hAnsi="Times New Roman" w:cs="Times New Roman"/>
          <w:sz w:val="26"/>
          <w:szCs w:val="26"/>
        </w:rPr>
      </w:pPr>
      <w:r w:rsidRPr="004D53DC">
        <w:rPr>
          <w:rFonts w:ascii="Times New Roman" w:hAnsi="Times New Roman" w:cs="Times New Roman"/>
          <w:b/>
          <w:bCs/>
          <w:sz w:val="26"/>
          <w:szCs w:val="26"/>
        </w:rPr>
        <w:t>1.</w:t>
      </w:r>
    </w:p>
    <w:p w14:paraId="6E9975F1" w14:textId="77777777" w:rsidR="004D53DC" w:rsidRPr="004D53DC" w:rsidRDefault="004D53DC" w:rsidP="00F21725">
      <w:pPr>
        <w:jc w:val="both"/>
        <w:rPr>
          <w:rFonts w:ascii="Times New Roman" w:hAnsi="Times New Roman" w:cs="Times New Roman"/>
          <w:sz w:val="26"/>
          <w:szCs w:val="26"/>
        </w:rPr>
      </w:pPr>
      <w:r w:rsidRPr="004D53DC">
        <w:rPr>
          <w:rFonts w:ascii="Times New Roman" w:hAnsi="Times New Roman" w:cs="Times New Roman"/>
          <w:sz w:val="26"/>
          <w:szCs w:val="26"/>
        </w:rPr>
        <w:t>A </w:t>
      </w:r>
      <w:r w:rsidRPr="004D53DC">
        <w:rPr>
          <w:rFonts w:ascii="Times New Roman" w:hAnsi="Times New Roman" w:cs="Times New Roman"/>
          <w:b/>
          <w:bCs/>
          <w:sz w:val="26"/>
          <w:szCs w:val="26"/>
        </w:rPr>
        <w:t>Bitcoin (BTC) bányászati ipar</w:t>
      </w:r>
      <w:r w:rsidRPr="004D53DC">
        <w:rPr>
          <w:rFonts w:ascii="Times New Roman" w:hAnsi="Times New Roman" w:cs="Times New Roman"/>
          <w:sz w:val="26"/>
          <w:szCs w:val="26"/>
        </w:rPr>
        <w:t> már több mint </w:t>
      </w:r>
      <w:r w:rsidRPr="004D53DC">
        <w:rPr>
          <w:rFonts w:ascii="Times New Roman" w:hAnsi="Times New Roman" w:cs="Times New Roman"/>
          <w:b/>
          <w:bCs/>
          <w:sz w:val="26"/>
          <w:szCs w:val="26"/>
        </w:rPr>
        <w:t>31 000 munkahelyet</w:t>
      </w:r>
      <w:r w:rsidRPr="004D53DC">
        <w:rPr>
          <w:rFonts w:ascii="Times New Roman" w:hAnsi="Times New Roman" w:cs="Times New Roman"/>
          <w:sz w:val="26"/>
          <w:szCs w:val="26"/>
        </w:rPr>
        <w:t> teremtett az Egyesült Államokban, mind közvetlenül a bányászati műveleteken keresztül, mind közvetetten a támogató iparágakon keresztül – derül ki egy nemrégiben közzétett jelentésből, annak ellenére, hogy még mindig egy viszonylag új szektorról van szó.</w:t>
      </w:r>
    </w:p>
    <w:p w14:paraId="104E7EFD" w14:textId="77777777" w:rsidR="004D53DC" w:rsidRPr="004D53DC" w:rsidRDefault="004D53DC" w:rsidP="00F21725">
      <w:pPr>
        <w:jc w:val="both"/>
        <w:rPr>
          <w:rFonts w:ascii="Times New Roman" w:hAnsi="Times New Roman" w:cs="Times New Roman"/>
          <w:sz w:val="26"/>
          <w:szCs w:val="26"/>
        </w:rPr>
      </w:pPr>
      <w:r w:rsidRPr="004D53DC">
        <w:rPr>
          <w:rFonts w:ascii="Times New Roman" w:hAnsi="Times New Roman" w:cs="Times New Roman"/>
          <w:sz w:val="26"/>
          <w:szCs w:val="26"/>
        </w:rPr>
        <w:t>A </w:t>
      </w:r>
      <w:r w:rsidRPr="004D53DC">
        <w:rPr>
          <w:rFonts w:ascii="Times New Roman" w:hAnsi="Times New Roman" w:cs="Times New Roman"/>
          <w:b/>
          <w:bCs/>
          <w:sz w:val="26"/>
          <w:szCs w:val="26"/>
        </w:rPr>
        <w:t>Perryman Group</w:t>
      </w:r>
      <w:r w:rsidRPr="004D53DC">
        <w:rPr>
          <w:rFonts w:ascii="Times New Roman" w:hAnsi="Times New Roman" w:cs="Times New Roman"/>
          <w:sz w:val="26"/>
          <w:szCs w:val="26"/>
        </w:rPr>
        <w:t> által végzett kutatás, amelyet a </w:t>
      </w:r>
      <w:r w:rsidRPr="004D53DC">
        <w:rPr>
          <w:rFonts w:ascii="Times New Roman" w:hAnsi="Times New Roman" w:cs="Times New Roman"/>
          <w:b/>
          <w:bCs/>
          <w:sz w:val="26"/>
          <w:szCs w:val="26"/>
        </w:rPr>
        <w:t xml:space="preserve">Texas Blockchain </w:t>
      </w:r>
      <w:proofErr w:type="spellStart"/>
      <w:r w:rsidRPr="004D53DC">
        <w:rPr>
          <w:rFonts w:ascii="Times New Roman" w:hAnsi="Times New Roman" w:cs="Times New Roman"/>
          <w:b/>
          <w:bCs/>
          <w:sz w:val="26"/>
          <w:szCs w:val="26"/>
        </w:rPr>
        <w:t>Council</w:t>
      </w:r>
      <w:proofErr w:type="spellEnd"/>
      <w:r w:rsidRPr="004D53DC">
        <w:rPr>
          <w:rFonts w:ascii="Times New Roman" w:hAnsi="Times New Roman" w:cs="Times New Roman"/>
          <w:sz w:val="26"/>
          <w:szCs w:val="26"/>
        </w:rPr>
        <w:t> és a </w:t>
      </w:r>
      <w:r w:rsidRPr="004D53DC">
        <w:rPr>
          <w:rFonts w:ascii="Times New Roman" w:hAnsi="Times New Roman" w:cs="Times New Roman"/>
          <w:b/>
          <w:bCs/>
          <w:sz w:val="26"/>
          <w:szCs w:val="26"/>
        </w:rPr>
        <w:t xml:space="preserve">The Digital </w:t>
      </w:r>
      <w:proofErr w:type="spellStart"/>
      <w:r w:rsidRPr="004D53DC">
        <w:rPr>
          <w:rFonts w:ascii="Times New Roman" w:hAnsi="Times New Roman" w:cs="Times New Roman"/>
          <w:b/>
          <w:bCs/>
          <w:sz w:val="26"/>
          <w:szCs w:val="26"/>
        </w:rPr>
        <w:t>Chamber</w:t>
      </w:r>
      <w:proofErr w:type="spellEnd"/>
      <w:r w:rsidRPr="004D53DC">
        <w:rPr>
          <w:rFonts w:ascii="Times New Roman" w:hAnsi="Times New Roman" w:cs="Times New Roman"/>
          <w:sz w:val="26"/>
          <w:szCs w:val="26"/>
        </w:rPr>
        <w:t> blokklánc-pártoló szervezetek publikáltak, megállapította, hogy az Egyesült Államokban </w:t>
      </w:r>
      <w:r w:rsidRPr="004D53DC">
        <w:rPr>
          <w:rFonts w:ascii="Times New Roman" w:hAnsi="Times New Roman" w:cs="Times New Roman"/>
          <w:b/>
          <w:bCs/>
          <w:sz w:val="26"/>
          <w:szCs w:val="26"/>
        </w:rPr>
        <w:t>12 állam</w:t>
      </w:r>
      <w:r w:rsidRPr="004D53DC">
        <w:rPr>
          <w:rFonts w:ascii="Times New Roman" w:hAnsi="Times New Roman" w:cs="Times New Roman"/>
          <w:sz w:val="26"/>
          <w:szCs w:val="26"/>
        </w:rPr>
        <w:t> felelős a Bitcoin bányászati tevékenységek többségéért.</w:t>
      </w:r>
    </w:p>
    <w:p w14:paraId="2E6A5AB2" w14:textId="77777777" w:rsidR="004D53DC" w:rsidRPr="004D53DC" w:rsidRDefault="004D53DC" w:rsidP="00F21725">
      <w:pPr>
        <w:jc w:val="both"/>
        <w:rPr>
          <w:rFonts w:ascii="Times New Roman" w:hAnsi="Times New Roman" w:cs="Times New Roman"/>
          <w:sz w:val="26"/>
          <w:szCs w:val="26"/>
        </w:rPr>
      </w:pPr>
      <w:r w:rsidRPr="004D53DC">
        <w:rPr>
          <w:rFonts w:ascii="Times New Roman" w:hAnsi="Times New Roman" w:cs="Times New Roman"/>
          <w:sz w:val="26"/>
          <w:szCs w:val="26"/>
        </w:rPr>
        <w:t>Texas vezeti a listát, ahol ezek közül az államok közül a legtöbb munkahely jött létre a Bitcoin bányászat révén: több mint </w:t>
      </w:r>
      <w:r w:rsidRPr="004D53DC">
        <w:rPr>
          <w:rFonts w:ascii="Times New Roman" w:hAnsi="Times New Roman" w:cs="Times New Roman"/>
          <w:b/>
          <w:bCs/>
          <w:sz w:val="26"/>
          <w:szCs w:val="26"/>
        </w:rPr>
        <w:t>12 200 munkahely</w:t>
      </w:r>
      <w:r w:rsidRPr="004D53DC">
        <w:rPr>
          <w:rFonts w:ascii="Times New Roman" w:hAnsi="Times New Roman" w:cs="Times New Roman"/>
          <w:sz w:val="26"/>
          <w:szCs w:val="26"/>
        </w:rPr>
        <w:t> származik közvetlenül a bányászati tevékenységekből és az azokat támogató iparágakból.</w:t>
      </w:r>
    </w:p>
    <w:p w14:paraId="41262DA4" w14:textId="77777777" w:rsidR="004D53DC" w:rsidRPr="004D53DC" w:rsidRDefault="004D53DC" w:rsidP="00F21725">
      <w:pPr>
        <w:jc w:val="both"/>
        <w:rPr>
          <w:rFonts w:ascii="Times New Roman" w:hAnsi="Times New Roman" w:cs="Times New Roman"/>
          <w:sz w:val="26"/>
          <w:szCs w:val="26"/>
        </w:rPr>
      </w:pPr>
      <w:r w:rsidRPr="004D53DC">
        <w:rPr>
          <w:rFonts w:ascii="Times New Roman" w:hAnsi="Times New Roman" w:cs="Times New Roman"/>
          <w:sz w:val="26"/>
          <w:szCs w:val="26"/>
        </w:rPr>
        <w:t>A jelentés szerint a bányászati tevékenységek évente több mint </w:t>
      </w:r>
      <w:r w:rsidRPr="004D53DC">
        <w:rPr>
          <w:rFonts w:ascii="Times New Roman" w:hAnsi="Times New Roman" w:cs="Times New Roman"/>
          <w:b/>
          <w:bCs/>
          <w:sz w:val="26"/>
          <w:szCs w:val="26"/>
        </w:rPr>
        <w:t>4,1 milliárd dollárral</w:t>
      </w:r>
      <w:r w:rsidRPr="004D53DC">
        <w:rPr>
          <w:rFonts w:ascii="Times New Roman" w:hAnsi="Times New Roman" w:cs="Times New Roman"/>
          <w:sz w:val="26"/>
          <w:szCs w:val="26"/>
        </w:rPr>
        <w:t> járulnak hozzá a </w:t>
      </w:r>
      <w:r w:rsidRPr="004D53DC">
        <w:rPr>
          <w:rFonts w:ascii="Times New Roman" w:hAnsi="Times New Roman" w:cs="Times New Roman"/>
          <w:b/>
          <w:bCs/>
          <w:sz w:val="26"/>
          <w:szCs w:val="26"/>
        </w:rPr>
        <w:t>bruttó hazai termékhez (GDP)</w:t>
      </w:r>
      <w:r w:rsidRPr="004D53DC">
        <w:rPr>
          <w:rFonts w:ascii="Times New Roman" w:hAnsi="Times New Roman" w:cs="Times New Roman"/>
          <w:sz w:val="26"/>
          <w:szCs w:val="26"/>
        </w:rPr>
        <w:t>, emellett támogatják a helyi energiaszolgáltatói infrastruktúrát azáltal, hogy </w:t>
      </w:r>
      <w:r w:rsidRPr="004D53DC">
        <w:rPr>
          <w:rFonts w:ascii="Times New Roman" w:hAnsi="Times New Roman" w:cs="Times New Roman"/>
          <w:b/>
          <w:bCs/>
          <w:sz w:val="26"/>
          <w:szCs w:val="26"/>
        </w:rPr>
        <w:t>kiegyenlítő terhelést biztosítanak az elektromos hálózat számára</w:t>
      </w:r>
      <w:r w:rsidRPr="004D53DC">
        <w:rPr>
          <w:rFonts w:ascii="Times New Roman" w:hAnsi="Times New Roman" w:cs="Times New Roman"/>
          <w:sz w:val="26"/>
          <w:szCs w:val="26"/>
        </w:rPr>
        <w:t>.</w:t>
      </w:r>
    </w:p>
    <w:p w14:paraId="70B1B149" w14:textId="77777777" w:rsidR="004D53DC" w:rsidRPr="004D53DC" w:rsidRDefault="004D53DC" w:rsidP="00F21725">
      <w:pPr>
        <w:jc w:val="both"/>
        <w:rPr>
          <w:rFonts w:ascii="Times New Roman" w:hAnsi="Times New Roman" w:cs="Times New Roman"/>
          <w:sz w:val="26"/>
          <w:szCs w:val="26"/>
        </w:rPr>
      </w:pPr>
      <w:r w:rsidRPr="004D53DC">
        <w:rPr>
          <w:rFonts w:ascii="Times New Roman" w:hAnsi="Times New Roman" w:cs="Times New Roman"/>
          <w:sz w:val="26"/>
          <w:szCs w:val="26"/>
        </w:rPr>
        <w:t>A bányászati infrastruktúra nemzeti prioritássá válik</w:t>
      </w:r>
    </w:p>
    <w:p w14:paraId="6BEB2D03" w14:textId="77777777" w:rsidR="004D53DC" w:rsidRPr="004D53DC" w:rsidRDefault="004D53DC" w:rsidP="00F21725">
      <w:pPr>
        <w:jc w:val="both"/>
        <w:rPr>
          <w:rFonts w:ascii="Times New Roman" w:hAnsi="Times New Roman" w:cs="Times New Roman"/>
          <w:sz w:val="26"/>
          <w:szCs w:val="26"/>
        </w:rPr>
      </w:pPr>
      <w:r w:rsidRPr="004D53DC">
        <w:rPr>
          <w:rFonts w:ascii="Times New Roman" w:hAnsi="Times New Roman" w:cs="Times New Roman"/>
          <w:sz w:val="26"/>
          <w:szCs w:val="26"/>
        </w:rPr>
        <w:t>A Bitcoin bányászat jelentősége megnövekedett azután, hogy az Egyesült Államok korábbi elnöke, </w:t>
      </w:r>
      <w:r w:rsidRPr="004D53DC">
        <w:rPr>
          <w:rFonts w:ascii="Times New Roman" w:hAnsi="Times New Roman" w:cs="Times New Roman"/>
          <w:b/>
          <w:bCs/>
          <w:sz w:val="26"/>
          <w:szCs w:val="26"/>
        </w:rPr>
        <w:t xml:space="preserve">Donald </w:t>
      </w:r>
      <w:proofErr w:type="spellStart"/>
      <w:r w:rsidRPr="004D53DC">
        <w:rPr>
          <w:rFonts w:ascii="Times New Roman" w:hAnsi="Times New Roman" w:cs="Times New Roman"/>
          <w:b/>
          <w:bCs/>
          <w:sz w:val="26"/>
          <w:szCs w:val="26"/>
        </w:rPr>
        <w:t>Trump</w:t>
      </w:r>
      <w:proofErr w:type="spellEnd"/>
      <w:r w:rsidRPr="004D53DC">
        <w:rPr>
          <w:rFonts w:ascii="Times New Roman" w:hAnsi="Times New Roman" w:cs="Times New Roman"/>
          <w:sz w:val="26"/>
          <w:szCs w:val="26"/>
        </w:rPr>
        <w:t> kijelentette, hogy az Egyesült Államoknak </w:t>
      </w:r>
      <w:r w:rsidRPr="004D53DC">
        <w:rPr>
          <w:rFonts w:ascii="Times New Roman" w:hAnsi="Times New Roman" w:cs="Times New Roman"/>
          <w:b/>
          <w:bCs/>
          <w:sz w:val="26"/>
          <w:szCs w:val="26"/>
        </w:rPr>
        <w:t>dominálnia kell a bányászati iparágat</w:t>
      </w:r>
      <w:r w:rsidRPr="004D53DC">
        <w:rPr>
          <w:rFonts w:ascii="Times New Roman" w:hAnsi="Times New Roman" w:cs="Times New Roman"/>
          <w:sz w:val="26"/>
          <w:szCs w:val="26"/>
        </w:rPr>
        <w:t> és fejlesztenie kell az elektromos infrastruktúrát annak érdekében, hogy </w:t>
      </w:r>
      <w:r w:rsidRPr="004D53DC">
        <w:rPr>
          <w:rFonts w:ascii="Times New Roman" w:hAnsi="Times New Roman" w:cs="Times New Roman"/>
          <w:b/>
          <w:bCs/>
          <w:sz w:val="26"/>
          <w:szCs w:val="26"/>
        </w:rPr>
        <w:t>versenyképes maradjon a globális színtéren</w:t>
      </w:r>
      <w:r w:rsidRPr="004D53DC">
        <w:rPr>
          <w:rFonts w:ascii="Times New Roman" w:hAnsi="Times New Roman" w:cs="Times New Roman"/>
          <w:sz w:val="26"/>
          <w:szCs w:val="26"/>
        </w:rPr>
        <w:t>.</w:t>
      </w:r>
    </w:p>
    <w:p w14:paraId="382AB0B8" w14:textId="77777777" w:rsidR="004D53DC" w:rsidRPr="004D53DC" w:rsidRDefault="004D53DC" w:rsidP="00F21725">
      <w:pPr>
        <w:jc w:val="both"/>
        <w:rPr>
          <w:rFonts w:ascii="Times New Roman" w:hAnsi="Times New Roman" w:cs="Times New Roman"/>
          <w:sz w:val="26"/>
          <w:szCs w:val="26"/>
        </w:rPr>
      </w:pPr>
      <w:r w:rsidRPr="004D53DC">
        <w:rPr>
          <w:rFonts w:ascii="Times New Roman" w:hAnsi="Times New Roman" w:cs="Times New Roman"/>
          <w:sz w:val="26"/>
          <w:szCs w:val="26"/>
        </w:rPr>
        <w:t>A </w:t>
      </w:r>
      <w:r w:rsidRPr="004D53DC">
        <w:rPr>
          <w:rFonts w:ascii="Times New Roman" w:hAnsi="Times New Roman" w:cs="Times New Roman"/>
          <w:b/>
          <w:bCs/>
          <w:sz w:val="26"/>
          <w:szCs w:val="26"/>
        </w:rPr>
        <w:t>2024-es amerikai elnökválasztási kampány</w:t>
      </w:r>
      <w:r w:rsidRPr="004D53DC">
        <w:rPr>
          <w:rFonts w:ascii="Times New Roman" w:hAnsi="Times New Roman" w:cs="Times New Roman"/>
          <w:sz w:val="26"/>
          <w:szCs w:val="26"/>
        </w:rPr>
        <w:t xml:space="preserve"> során </w:t>
      </w:r>
      <w:proofErr w:type="spellStart"/>
      <w:r w:rsidRPr="004D53DC">
        <w:rPr>
          <w:rFonts w:ascii="Times New Roman" w:hAnsi="Times New Roman" w:cs="Times New Roman"/>
          <w:sz w:val="26"/>
          <w:szCs w:val="26"/>
        </w:rPr>
        <w:t>Trump</w:t>
      </w:r>
      <w:proofErr w:type="spellEnd"/>
      <w:r w:rsidRPr="004D53DC">
        <w:rPr>
          <w:rFonts w:ascii="Times New Roman" w:hAnsi="Times New Roman" w:cs="Times New Roman"/>
          <w:sz w:val="26"/>
          <w:szCs w:val="26"/>
        </w:rPr>
        <w:t xml:space="preserve"> többször is hangoztatta, hogy az Egyesült Államokat a világ </w:t>
      </w:r>
      <w:r w:rsidRPr="004D53DC">
        <w:rPr>
          <w:rFonts w:ascii="Times New Roman" w:hAnsi="Times New Roman" w:cs="Times New Roman"/>
          <w:b/>
          <w:bCs/>
          <w:sz w:val="26"/>
          <w:szCs w:val="26"/>
        </w:rPr>
        <w:t>"kriptovaluta fővárosává"</w:t>
      </w:r>
      <w:r w:rsidRPr="004D53DC">
        <w:rPr>
          <w:rFonts w:ascii="Times New Roman" w:hAnsi="Times New Roman" w:cs="Times New Roman"/>
          <w:sz w:val="26"/>
          <w:szCs w:val="26"/>
        </w:rPr>
        <w:t> kívánja tenni, valamint az </w:t>
      </w:r>
      <w:r w:rsidRPr="004D53DC">
        <w:rPr>
          <w:rFonts w:ascii="Times New Roman" w:hAnsi="Times New Roman" w:cs="Times New Roman"/>
          <w:b/>
          <w:bCs/>
          <w:sz w:val="26"/>
          <w:szCs w:val="26"/>
        </w:rPr>
        <w:t>AI (mesterséges intelligencia) szektor dominanciáját</w:t>
      </w:r>
      <w:r w:rsidRPr="004D53DC">
        <w:rPr>
          <w:rFonts w:ascii="Times New Roman" w:hAnsi="Times New Roman" w:cs="Times New Roman"/>
          <w:sz w:val="26"/>
          <w:szCs w:val="26"/>
        </w:rPr>
        <w:t> is nemzetbiztonsági kérdésnek tekinti.</w:t>
      </w:r>
    </w:p>
    <w:p w14:paraId="58CA5A95" w14:textId="77777777" w:rsidR="004D53DC" w:rsidRPr="004D53DC" w:rsidRDefault="004D53DC" w:rsidP="00F21725">
      <w:pPr>
        <w:jc w:val="both"/>
        <w:rPr>
          <w:rFonts w:ascii="Times New Roman" w:hAnsi="Times New Roman" w:cs="Times New Roman"/>
          <w:sz w:val="26"/>
          <w:szCs w:val="26"/>
        </w:rPr>
      </w:pPr>
      <w:r w:rsidRPr="004D53DC">
        <w:rPr>
          <w:rFonts w:ascii="Times New Roman" w:hAnsi="Times New Roman" w:cs="Times New Roman"/>
          <w:sz w:val="26"/>
          <w:szCs w:val="26"/>
        </w:rPr>
        <w:t>Mind a bányászat, mind a mesterséges intelligencia fejlesztése </w:t>
      </w:r>
      <w:r w:rsidRPr="004D53DC">
        <w:rPr>
          <w:rFonts w:ascii="Times New Roman" w:hAnsi="Times New Roman" w:cs="Times New Roman"/>
          <w:b/>
          <w:bCs/>
          <w:sz w:val="26"/>
          <w:szCs w:val="26"/>
        </w:rPr>
        <w:t>jelentős mennyiségű energiát és további infrastruktúrát igényel</w:t>
      </w:r>
      <w:r w:rsidRPr="004D53DC">
        <w:rPr>
          <w:rFonts w:ascii="Times New Roman" w:hAnsi="Times New Roman" w:cs="Times New Roman"/>
          <w:sz w:val="26"/>
          <w:szCs w:val="26"/>
        </w:rPr>
        <w:t xml:space="preserve">, ezért </w:t>
      </w:r>
      <w:proofErr w:type="spellStart"/>
      <w:r w:rsidRPr="004D53DC">
        <w:rPr>
          <w:rFonts w:ascii="Times New Roman" w:hAnsi="Times New Roman" w:cs="Times New Roman"/>
          <w:sz w:val="26"/>
          <w:szCs w:val="26"/>
        </w:rPr>
        <w:t>Trump</w:t>
      </w:r>
      <w:proofErr w:type="spellEnd"/>
      <w:r w:rsidRPr="004D53DC">
        <w:rPr>
          <w:rFonts w:ascii="Times New Roman" w:hAnsi="Times New Roman" w:cs="Times New Roman"/>
          <w:sz w:val="26"/>
          <w:szCs w:val="26"/>
        </w:rPr>
        <w:t xml:space="preserve"> kijelentette, hogy ez </w:t>
      </w:r>
      <w:r w:rsidRPr="004D53DC">
        <w:rPr>
          <w:rFonts w:ascii="Times New Roman" w:hAnsi="Times New Roman" w:cs="Times New Roman"/>
          <w:b/>
          <w:bCs/>
          <w:sz w:val="26"/>
          <w:szCs w:val="26"/>
        </w:rPr>
        <w:t>nemzeti prioritásnak</w:t>
      </w:r>
      <w:r w:rsidRPr="004D53DC">
        <w:rPr>
          <w:rFonts w:ascii="Times New Roman" w:hAnsi="Times New Roman" w:cs="Times New Roman"/>
          <w:sz w:val="26"/>
          <w:szCs w:val="26"/>
        </w:rPr>
        <w:t> számít. Hozzátette:</w:t>
      </w:r>
    </w:p>
    <w:p w14:paraId="6601FADD" w14:textId="77777777" w:rsidR="004D53DC" w:rsidRPr="004D53DC" w:rsidRDefault="004D53DC" w:rsidP="00F21725">
      <w:pPr>
        <w:jc w:val="both"/>
        <w:rPr>
          <w:rFonts w:ascii="Times New Roman" w:hAnsi="Times New Roman" w:cs="Times New Roman"/>
          <w:sz w:val="26"/>
          <w:szCs w:val="26"/>
        </w:rPr>
      </w:pPr>
      <w:r w:rsidRPr="004D53DC">
        <w:rPr>
          <w:rFonts w:ascii="Times New Roman" w:hAnsi="Times New Roman" w:cs="Times New Roman"/>
          <w:b/>
          <w:bCs/>
          <w:sz w:val="26"/>
          <w:szCs w:val="26"/>
        </w:rPr>
        <w:t>"Erőműveket fogunk építeni a helyszíneken. Megszabadítjuk az embereket bizonyos abszurd követelményektől, és fosszilis tüzelőanyagokat fogunk használni az áramtermeléshez, mert erre szükségünk lesz. Emellett nukleáris energiát is használni fogunk."</w:t>
      </w:r>
    </w:p>
    <w:p w14:paraId="7501F056" w14:textId="77777777" w:rsidR="004D53DC" w:rsidRPr="004D53DC" w:rsidRDefault="004D53DC" w:rsidP="00F21725">
      <w:pPr>
        <w:jc w:val="both"/>
        <w:rPr>
          <w:rFonts w:ascii="Times New Roman" w:hAnsi="Times New Roman" w:cs="Times New Roman"/>
          <w:sz w:val="26"/>
          <w:szCs w:val="26"/>
        </w:rPr>
      </w:pPr>
      <w:proofErr w:type="spellStart"/>
      <w:r w:rsidRPr="004D53DC">
        <w:rPr>
          <w:rFonts w:ascii="Times New Roman" w:hAnsi="Times New Roman" w:cs="Times New Roman"/>
          <w:sz w:val="26"/>
          <w:szCs w:val="26"/>
        </w:rPr>
        <w:t>Trump</w:t>
      </w:r>
      <w:proofErr w:type="spellEnd"/>
      <w:r w:rsidRPr="004D53DC">
        <w:rPr>
          <w:rFonts w:ascii="Times New Roman" w:hAnsi="Times New Roman" w:cs="Times New Roman"/>
          <w:sz w:val="26"/>
          <w:szCs w:val="26"/>
        </w:rPr>
        <w:t xml:space="preserve"> szerint az Egyesült Államok bányászati és AI szektorban való dominanciája legalább </w:t>
      </w:r>
      <w:r w:rsidRPr="004D53DC">
        <w:rPr>
          <w:rFonts w:ascii="Times New Roman" w:hAnsi="Times New Roman" w:cs="Times New Roman"/>
          <w:b/>
          <w:bCs/>
          <w:sz w:val="26"/>
          <w:szCs w:val="26"/>
        </w:rPr>
        <w:t>kétszer annyi energiát</w:t>
      </w:r>
      <w:r w:rsidRPr="004D53DC">
        <w:rPr>
          <w:rFonts w:ascii="Times New Roman" w:hAnsi="Times New Roman" w:cs="Times New Roman"/>
          <w:sz w:val="26"/>
          <w:szCs w:val="26"/>
        </w:rPr>
        <w:t> igényel, mint amennyit az ország jelenleg termel.</w:t>
      </w:r>
    </w:p>
    <w:p w14:paraId="666DFD57" w14:textId="77777777" w:rsidR="004D53DC" w:rsidRPr="004D53DC" w:rsidRDefault="004D53DC" w:rsidP="00F21725">
      <w:pPr>
        <w:jc w:val="both"/>
        <w:rPr>
          <w:rFonts w:ascii="Times New Roman" w:hAnsi="Times New Roman" w:cs="Times New Roman"/>
          <w:sz w:val="26"/>
          <w:szCs w:val="26"/>
        </w:rPr>
      </w:pPr>
      <w:r w:rsidRPr="004D53DC">
        <w:rPr>
          <w:rFonts w:ascii="Times New Roman" w:hAnsi="Times New Roman" w:cs="Times New Roman"/>
          <w:sz w:val="26"/>
          <w:szCs w:val="26"/>
        </w:rPr>
        <w:t>A magas energiaigény ösztönzi az alternatív energiaforrások kutatását</w:t>
      </w:r>
    </w:p>
    <w:p w14:paraId="249CD43D" w14:textId="77777777" w:rsidR="004D53DC" w:rsidRPr="004D53DC" w:rsidRDefault="004D53DC" w:rsidP="00F21725">
      <w:pPr>
        <w:jc w:val="both"/>
        <w:rPr>
          <w:rFonts w:ascii="Times New Roman" w:hAnsi="Times New Roman" w:cs="Times New Roman"/>
          <w:sz w:val="26"/>
          <w:szCs w:val="26"/>
        </w:rPr>
      </w:pPr>
      <w:r w:rsidRPr="004D53DC">
        <w:rPr>
          <w:rFonts w:ascii="Times New Roman" w:hAnsi="Times New Roman" w:cs="Times New Roman"/>
          <w:sz w:val="26"/>
          <w:szCs w:val="26"/>
        </w:rPr>
        <w:lastRenderedPageBreak/>
        <w:t>Az óriási energiaigény miatt a technológiai cégek és bányászati vállalatok </w:t>
      </w:r>
      <w:r w:rsidRPr="004D53DC">
        <w:rPr>
          <w:rFonts w:ascii="Times New Roman" w:hAnsi="Times New Roman" w:cs="Times New Roman"/>
          <w:b/>
          <w:bCs/>
          <w:sz w:val="26"/>
          <w:szCs w:val="26"/>
        </w:rPr>
        <w:t>alternatív megújuló energiaforrások</w:t>
      </w:r>
      <w:r w:rsidRPr="004D53DC">
        <w:rPr>
          <w:rFonts w:ascii="Times New Roman" w:hAnsi="Times New Roman" w:cs="Times New Roman"/>
          <w:sz w:val="26"/>
          <w:szCs w:val="26"/>
        </w:rPr>
        <w:t>, például </w:t>
      </w:r>
      <w:r w:rsidRPr="004D53DC">
        <w:rPr>
          <w:rFonts w:ascii="Times New Roman" w:hAnsi="Times New Roman" w:cs="Times New Roman"/>
          <w:b/>
          <w:bCs/>
          <w:sz w:val="26"/>
          <w:szCs w:val="26"/>
        </w:rPr>
        <w:t>nukleáris energia</w:t>
      </w:r>
      <w:r w:rsidRPr="004D53DC">
        <w:rPr>
          <w:rFonts w:ascii="Times New Roman" w:hAnsi="Times New Roman" w:cs="Times New Roman"/>
          <w:sz w:val="26"/>
          <w:szCs w:val="26"/>
        </w:rPr>
        <w:t> felhasználásának lehetőségeit kezdik vizsgálni.</w:t>
      </w:r>
    </w:p>
    <w:p w14:paraId="2F86F5A3" w14:textId="77777777" w:rsidR="004D53DC" w:rsidRPr="004D53DC" w:rsidRDefault="004D53DC" w:rsidP="00F21725">
      <w:pPr>
        <w:jc w:val="both"/>
        <w:rPr>
          <w:rFonts w:ascii="Times New Roman" w:hAnsi="Times New Roman" w:cs="Times New Roman"/>
          <w:sz w:val="26"/>
          <w:szCs w:val="26"/>
        </w:rPr>
      </w:pPr>
      <w:r w:rsidRPr="004D53DC">
        <w:rPr>
          <w:rFonts w:ascii="Times New Roman" w:hAnsi="Times New Roman" w:cs="Times New Roman"/>
          <w:b/>
          <w:bCs/>
          <w:sz w:val="26"/>
          <w:szCs w:val="26"/>
        </w:rPr>
        <w:t>2024 októberében</w:t>
      </w:r>
      <w:r w:rsidRPr="004D53DC">
        <w:rPr>
          <w:rFonts w:ascii="Times New Roman" w:hAnsi="Times New Roman" w:cs="Times New Roman"/>
          <w:sz w:val="26"/>
          <w:szCs w:val="26"/>
        </w:rPr>
        <w:t> a </w:t>
      </w:r>
      <w:r w:rsidRPr="004D53DC">
        <w:rPr>
          <w:rFonts w:ascii="Times New Roman" w:hAnsi="Times New Roman" w:cs="Times New Roman"/>
          <w:b/>
          <w:bCs/>
          <w:sz w:val="26"/>
          <w:szCs w:val="26"/>
        </w:rPr>
        <w:t>Google</w:t>
      </w:r>
      <w:r w:rsidRPr="004D53DC">
        <w:rPr>
          <w:rFonts w:ascii="Times New Roman" w:hAnsi="Times New Roman" w:cs="Times New Roman"/>
          <w:sz w:val="26"/>
          <w:szCs w:val="26"/>
        </w:rPr>
        <w:t> megállapodást kötött a </w:t>
      </w:r>
      <w:proofErr w:type="spellStart"/>
      <w:r w:rsidRPr="004D53DC">
        <w:rPr>
          <w:rFonts w:ascii="Times New Roman" w:hAnsi="Times New Roman" w:cs="Times New Roman"/>
          <w:b/>
          <w:bCs/>
          <w:sz w:val="26"/>
          <w:szCs w:val="26"/>
        </w:rPr>
        <w:t>Kairos</w:t>
      </w:r>
      <w:proofErr w:type="spellEnd"/>
      <w:r w:rsidRPr="004D53DC">
        <w:rPr>
          <w:rFonts w:ascii="Times New Roman" w:hAnsi="Times New Roman" w:cs="Times New Roman"/>
          <w:b/>
          <w:bCs/>
          <w:sz w:val="26"/>
          <w:szCs w:val="26"/>
        </w:rPr>
        <w:t xml:space="preserve"> Power</w:t>
      </w:r>
      <w:r w:rsidRPr="004D53DC">
        <w:rPr>
          <w:rFonts w:ascii="Times New Roman" w:hAnsi="Times New Roman" w:cs="Times New Roman"/>
          <w:sz w:val="26"/>
          <w:szCs w:val="26"/>
        </w:rPr>
        <w:t> nevű nukleáris mérnöki vállalattal, hogy </w:t>
      </w:r>
      <w:r w:rsidRPr="004D53DC">
        <w:rPr>
          <w:rFonts w:ascii="Times New Roman" w:hAnsi="Times New Roman" w:cs="Times New Roman"/>
          <w:b/>
          <w:bCs/>
          <w:sz w:val="26"/>
          <w:szCs w:val="26"/>
        </w:rPr>
        <w:t>egy kis méretű nukleáris reaktort</w:t>
      </w:r>
      <w:r w:rsidRPr="004D53DC">
        <w:rPr>
          <w:rFonts w:ascii="Times New Roman" w:hAnsi="Times New Roman" w:cs="Times New Roman"/>
          <w:sz w:val="26"/>
          <w:szCs w:val="26"/>
        </w:rPr>
        <w:t> fejlesszen ki az AI-műveleteihez, amelyet </w:t>
      </w:r>
      <w:r w:rsidRPr="004D53DC">
        <w:rPr>
          <w:rFonts w:ascii="Times New Roman" w:hAnsi="Times New Roman" w:cs="Times New Roman"/>
          <w:b/>
          <w:bCs/>
          <w:sz w:val="26"/>
          <w:szCs w:val="26"/>
        </w:rPr>
        <w:t>2030-ra kívánnak üzembe helyezni</w:t>
      </w:r>
      <w:r w:rsidRPr="004D53DC">
        <w:rPr>
          <w:rFonts w:ascii="Times New Roman" w:hAnsi="Times New Roman" w:cs="Times New Roman"/>
          <w:sz w:val="26"/>
          <w:szCs w:val="26"/>
        </w:rPr>
        <w:t>.</w:t>
      </w:r>
    </w:p>
    <w:p w14:paraId="678A4102" w14:textId="77777777" w:rsidR="004D53DC" w:rsidRPr="004D53DC" w:rsidRDefault="004D53DC" w:rsidP="00F21725">
      <w:pPr>
        <w:jc w:val="both"/>
        <w:rPr>
          <w:rFonts w:ascii="Times New Roman" w:hAnsi="Times New Roman" w:cs="Times New Roman"/>
          <w:sz w:val="26"/>
          <w:szCs w:val="26"/>
        </w:rPr>
      </w:pPr>
      <w:r w:rsidRPr="004D53DC">
        <w:rPr>
          <w:rFonts w:ascii="Times New Roman" w:hAnsi="Times New Roman" w:cs="Times New Roman"/>
          <w:sz w:val="26"/>
          <w:szCs w:val="26"/>
        </w:rPr>
        <w:t>A </w:t>
      </w:r>
      <w:r w:rsidRPr="004D53DC">
        <w:rPr>
          <w:rFonts w:ascii="Times New Roman" w:hAnsi="Times New Roman" w:cs="Times New Roman"/>
          <w:b/>
          <w:bCs/>
          <w:sz w:val="26"/>
          <w:szCs w:val="26"/>
        </w:rPr>
        <w:t>kis méretű nukleáris reaktorok</w:t>
      </w:r>
      <w:r w:rsidRPr="004D53DC">
        <w:rPr>
          <w:rFonts w:ascii="Times New Roman" w:hAnsi="Times New Roman" w:cs="Times New Roman"/>
          <w:sz w:val="26"/>
          <w:szCs w:val="26"/>
        </w:rPr>
        <w:t> egy feltörekvő technológia, amely lehetővé teszi, hogy </w:t>
      </w:r>
      <w:r w:rsidRPr="004D53DC">
        <w:rPr>
          <w:rFonts w:ascii="Times New Roman" w:hAnsi="Times New Roman" w:cs="Times New Roman"/>
          <w:b/>
          <w:bCs/>
          <w:sz w:val="26"/>
          <w:szCs w:val="26"/>
        </w:rPr>
        <w:t>az erőművek helyben, a létesítmények területén épüljenek meg</w:t>
      </w:r>
      <w:r w:rsidRPr="004D53DC">
        <w:rPr>
          <w:rFonts w:ascii="Times New Roman" w:hAnsi="Times New Roman" w:cs="Times New Roman"/>
          <w:sz w:val="26"/>
          <w:szCs w:val="26"/>
        </w:rPr>
        <w:t>. Ezek a reaktorok </w:t>
      </w:r>
      <w:r w:rsidRPr="004D53DC">
        <w:rPr>
          <w:rFonts w:ascii="Times New Roman" w:hAnsi="Times New Roman" w:cs="Times New Roman"/>
          <w:b/>
          <w:bCs/>
          <w:sz w:val="26"/>
          <w:szCs w:val="26"/>
        </w:rPr>
        <w:t>olyan kicsik, hogy akár egy 18 kerekű teherautóban is elférnek</w:t>
      </w:r>
      <w:r w:rsidRPr="004D53DC">
        <w:rPr>
          <w:rFonts w:ascii="Times New Roman" w:hAnsi="Times New Roman" w:cs="Times New Roman"/>
          <w:sz w:val="26"/>
          <w:szCs w:val="26"/>
        </w:rPr>
        <w:t>.</w:t>
      </w:r>
    </w:p>
    <w:p w14:paraId="3DECDEEA" w14:textId="77777777" w:rsidR="004D53DC" w:rsidRPr="004D53DC" w:rsidRDefault="004D53DC" w:rsidP="00F21725">
      <w:pPr>
        <w:jc w:val="both"/>
        <w:rPr>
          <w:rFonts w:ascii="Times New Roman" w:hAnsi="Times New Roman" w:cs="Times New Roman"/>
          <w:sz w:val="26"/>
          <w:szCs w:val="26"/>
        </w:rPr>
      </w:pPr>
      <w:r w:rsidRPr="004D53DC">
        <w:rPr>
          <w:rFonts w:ascii="Times New Roman" w:hAnsi="Times New Roman" w:cs="Times New Roman"/>
          <w:b/>
          <w:bCs/>
          <w:sz w:val="26"/>
          <w:szCs w:val="26"/>
        </w:rPr>
        <w:t>2.</w:t>
      </w:r>
    </w:p>
    <w:p w14:paraId="43309425" w14:textId="77777777" w:rsidR="004D53DC" w:rsidRPr="004D53DC" w:rsidRDefault="004D53DC" w:rsidP="00F21725">
      <w:pPr>
        <w:jc w:val="both"/>
        <w:rPr>
          <w:rFonts w:ascii="Times New Roman" w:hAnsi="Times New Roman" w:cs="Times New Roman"/>
          <w:sz w:val="26"/>
          <w:szCs w:val="26"/>
        </w:rPr>
      </w:pPr>
      <w:r w:rsidRPr="004D53DC">
        <w:rPr>
          <w:rFonts w:ascii="Times New Roman" w:hAnsi="Times New Roman" w:cs="Times New Roman"/>
          <w:b/>
          <w:bCs/>
          <w:sz w:val="26"/>
          <w:szCs w:val="26"/>
        </w:rPr>
        <w:t xml:space="preserve">Tizenkét észak-amerikai állam tart állami nyugdíjalapjaiban vagy kincstári befektetéseiben Strategy (korábban </w:t>
      </w:r>
      <w:proofErr w:type="spellStart"/>
      <w:r w:rsidRPr="004D53DC">
        <w:rPr>
          <w:rFonts w:ascii="Times New Roman" w:hAnsi="Times New Roman" w:cs="Times New Roman"/>
          <w:b/>
          <w:bCs/>
          <w:sz w:val="26"/>
          <w:szCs w:val="26"/>
        </w:rPr>
        <w:t>MicroStrategy</w:t>
      </w:r>
      <w:proofErr w:type="spellEnd"/>
      <w:r w:rsidRPr="004D53DC">
        <w:rPr>
          <w:rFonts w:ascii="Times New Roman" w:hAnsi="Times New Roman" w:cs="Times New Roman"/>
          <w:b/>
          <w:bCs/>
          <w:sz w:val="26"/>
          <w:szCs w:val="26"/>
        </w:rPr>
        <w:t>) részvényeket, összesen 330 millió dollár értékben 2024 végére.</w:t>
      </w:r>
    </w:p>
    <w:p w14:paraId="39B020D0" w14:textId="77777777" w:rsidR="004D53DC" w:rsidRPr="004D53DC" w:rsidRDefault="004D53DC" w:rsidP="00F21725">
      <w:pPr>
        <w:jc w:val="both"/>
        <w:rPr>
          <w:rFonts w:ascii="Times New Roman" w:hAnsi="Times New Roman" w:cs="Times New Roman"/>
          <w:sz w:val="26"/>
          <w:szCs w:val="26"/>
        </w:rPr>
      </w:pPr>
      <w:r w:rsidRPr="004D53DC">
        <w:rPr>
          <w:rFonts w:ascii="Times New Roman" w:hAnsi="Times New Roman" w:cs="Times New Roman"/>
          <w:b/>
          <w:bCs/>
          <w:sz w:val="26"/>
          <w:szCs w:val="26"/>
        </w:rPr>
        <w:t>Február 17-én</w:t>
      </w:r>
      <w:r w:rsidRPr="004D53DC">
        <w:rPr>
          <w:rFonts w:ascii="Times New Roman" w:hAnsi="Times New Roman" w:cs="Times New Roman"/>
          <w:sz w:val="26"/>
          <w:szCs w:val="26"/>
        </w:rPr>
        <w:t> a Bitcoin elemző </w:t>
      </w:r>
      <w:r w:rsidRPr="004D53DC">
        <w:rPr>
          <w:rFonts w:ascii="Times New Roman" w:hAnsi="Times New Roman" w:cs="Times New Roman"/>
          <w:b/>
          <w:bCs/>
          <w:sz w:val="26"/>
          <w:szCs w:val="26"/>
        </w:rPr>
        <w:t xml:space="preserve">Julian </w:t>
      </w:r>
      <w:proofErr w:type="spellStart"/>
      <w:r w:rsidRPr="004D53DC">
        <w:rPr>
          <w:rFonts w:ascii="Times New Roman" w:hAnsi="Times New Roman" w:cs="Times New Roman"/>
          <w:b/>
          <w:bCs/>
          <w:sz w:val="26"/>
          <w:szCs w:val="26"/>
        </w:rPr>
        <w:t>Fahrer</w:t>
      </w:r>
      <w:proofErr w:type="spellEnd"/>
      <w:r w:rsidRPr="004D53DC">
        <w:rPr>
          <w:rFonts w:ascii="Times New Roman" w:hAnsi="Times New Roman" w:cs="Times New Roman"/>
          <w:sz w:val="26"/>
          <w:szCs w:val="26"/>
        </w:rPr>
        <w:t> megfigyelte, hogy </w:t>
      </w:r>
      <w:r w:rsidRPr="004D53DC">
        <w:rPr>
          <w:rFonts w:ascii="Times New Roman" w:hAnsi="Times New Roman" w:cs="Times New Roman"/>
          <w:b/>
          <w:bCs/>
          <w:sz w:val="26"/>
          <w:szCs w:val="26"/>
        </w:rPr>
        <w:t>Kalifornia, Florida, Wisconsin és Észak-Karolina</w:t>
      </w:r>
      <w:r w:rsidRPr="004D53DC">
        <w:rPr>
          <w:rFonts w:ascii="Times New Roman" w:hAnsi="Times New Roman" w:cs="Times New Roman"/>
          <w:sz w:val="26"/>
          <w:szCs w:val="26"/>
        </w:rPr>
        <w:t> nyugdíjalapjai és kincstárai rendelkeznek a legnagyobb kitettséggel a Strategy részvényekkel kapcsolatban.</w:t>
      </w:r>
    </w:p>
    <w:p w14:paraId="34E7AF71" w14:textId="77777777" w:rsidR="004D53DC" w:rsidRPr="004D53DC" w:rsidRDefault="004D53DC" w:rsidP="00F21725">
      <w:pPr>
        <w:jc w:val="both"/>
        <w:rPr>
          <w:rFonts w:ascii="Times New Roman" w:hAnsi="Times New Roman" w:cs="Times New Roman"/>
          <w:sz w:val="26"/>
          <w:szCs w:val="26"/>
        </w:rPr>
      </w:pPr>
      <w:r w:rsidRPr="004D53DC">
        <w:rPr>
          <w:rFonts w:ascii="Times New Roman" w:hAnsi="Times New Roman" w:cs="Times New Roman"/>
          <w:sz w:val="26"/>
          <w:szCs w:val="26"/>
        </w:rPr>
        <w:t>Kalifornia állam </w:t>
      </w:r>
      <w:r w:rsidRPr="004D53DC">
        <w:rPr>
          <w:rFonts w:ascii="Times New Roman" w:hAnsi="Times New Roman" w:cs="Times New Roman"/>
          <w:b/>
          <w:bCs/>
          <w:sz w:val="26"/>
          <w:szCs w:val="26"/>
        </w:rPr>
        <w:t>tanárnyugdíjalapja</w:t>
      </w:r>
      <w:r w:rsidRPr="004D53DC">
        <w:rPr>
          <w:rFonts w:ascii="Times New Roman" w:hAnsi="Times New Roman" w:cs="Times New Roman"/>
          <w:sz w:val="26"/>
          <w:szCs w:val="26"/>
        </w:rPr>
        <w:t> rendelkezik a </w:t>
      </w:r>
      <w:r w:rsidRPr="004D53DC">
        <w:rPr>
          <w:rFonts w:ascii="Times New Roman" w:hAnsi="Times New Roman" w:cs="Times New Roman"/>
          <w:b/>
          <w:bCs/>
          <w:sz w:val="26"/>
          <w:szCs w:val="26"/>
        </w:rPr>
        <w:t>legnagyobb részvénycsomaggal</w:t>
      </w:r>
      <w:r w:rsidRPr="004D53DC">
        <w:rPr>
          <w:rFonts w:ascii="Times New Roman" w:hAnsi="Times New Roman" w:cs="Times New Roman"/>
          <w:sz w:val="26"/>
          <w:szCs w:val="26"/>
        </w:rPr>
        <w:t xml:space="preserve"> Michael </w:t>
      </w:r>
      <w:proofErr w:type="spellStart"/>
      <w:r w:rsidRPr="004D53DC">
        <w:rPr>
          <w:rFonts w:ascii="Times New Roman" w:hAnsi="Times New Roman" w:cs="Times New Roman"/>
          <w:sz w:val="26"/>
          <w:szCs w:val="26"/>
        </w:rPr>
        <w:t>Saylor</w:t>
      </w:r>
      <w:proofErr w:type="spellEnd"/>
      <w:r w:rsidRPr="004D53DC">
        <w:rPr>
          <w:rFonts w:ascii="Times New Roman" w:hAnsi="Times New Roman" w:cs="Times New Roman"/>
          <w:sz w:val="26"/>
          <w:szCs w:val="26"/>
        </w:rPr>
        <w:t xml:space="preserve"> üzleti intelligencia szoftvercégében, </w:t>
      </w:r>
      <w:r w:rsidRPr="004D53DC">
        <w:rPr>
          <w:rFonts w:ascii="Times New Roman" w:hAnsi="Times New Roman" w:cs="Times New Roman"/>
          <w:b/>
          <w:bCs/>
          <w:sz w:val="26"/>
          <w:szCs w:val="26"/>
        </w:rPr>
        <w:t>285 785 részvényt</w:t>
      </w:r>
      <w:r w:rsidRPr="004D53DC">
        <w:rPr>
          <w:rFonts w:ascii="Times New Roman" w:hAnsi="Times New Roman" w:cs="Times New Roman"/>
          <w:sz w:val="26"/>
          <w:szCs w:val="26"/>
        </w:rPr>
        <w:t> birtokol, amely körülbelül </w:t>
      </w:r>
      <w:r w:rsidRPr="004D53DC">
        <w:rPr>
          <w:rFonts w:ascii="Times New Roman" w:hAnsi="Times New Roman" w:cs="Times New Roman"/>
          <w:b/>
          <w:bCs/>
          <w:sz w:val="26"/>
          <w:szCs w:val="26"/>
        </w:rPr>
        <w:t>83 millió dollárt</w:t>
      </w:r>
      <w:r w:rsidRPr="004D53DC">
        <w:rPr>
          <w:rFonts w:ascii="Times New Roman" w:hAnsi="Times New Roman" w:cs="Times New Roman"/>
          <w:sz w:val="26"/>
          <w:szCs w:val="26"/>
        </w:rPr>
        <w:t> ér az </w:t>
      </w:r>
      <w:r w:rsidRPr="004D53DC">
        <w:rPr>
          <w:rFonts w:ascii="Times New Roman" w:hAnsi="Times New Roman" w:cs="Times New Roman"/>
          <w:b/>
          <w:bCs/>
          <w:sz w:val="26"/>
          <w:szCs w:val="26"/>
        </w:rPr>
        <w:t>Amerikai Értékpapír- és Tőzsdefelügyelethez (SEC) benyújtott 13F nyomtatvány</w:t>
      </w:r>
      <w:r w:rsidRPr="004D53DC">
        <w:rPr>
          <w:rFonts w:ascii="Times New Roman" w:hAnsi="Times New Roman" w:cs="Times New Roman"/>
          <w:sz w:val="26"/>
          <w:szCs w:val="26"/>
        </w:rPr>
        <w:t> szerint, </w:t>
      </w:r>
      <w:r w:rsidRPr="004D53DC">
        <w:rPr>
          <w:rFonts w:ascii="Times New Roman" w:hAnsi="Times New Roman" w:cs="Times New Roman"/>
          <w:b/>
          <w:bCs/>
          <w:sz w:val="26"/>
          <w:szCs w:val="26"/>
        </w:rPr>
        <w:t>február 14-i állapot szerint</w:t>
      </w:r>
      <w:r w:rsidRPr="004D53DC">
        <w:rPr>
          <w:rFonts w:ascii="Times New Roman" w:hAnsi="Times New Roman" w:cs="Times New Roman"/>
          <w:sz w:val="26"/>
          <w:szCs w:val="26"/>
        </w:rPr>
        <w:t>.</w:t>
      </w:r>
    </w:p>
    <w:p w14:paraId="374260C3" w14:textId="77777777" w:rsidR="004D53DC" w:rsidRPr="004D53DC" w:rsidRDefault="004D53DC" w:rsidP="00F21725">
      <w:pPr>
        <w:jc w:val="both"/>
        <w:rPr>
          <w:rFonts w:ascii="Times New Roman" w:hAnsi="Times New Roman" w:cs="Times New Roman"/>
          <w:sz w:val="26"/>
          <w:szCs w:val="26"/>
        </w:rPr>
      </w:pPr>
      <w:r w:rsidRPr="004D53DC">
        <w:rPr>
          <w:rFonts w:ascii="Times New Roman" w:hAnsi="Times New Roman" w:cs="Times New Roman"/>
          <w:sz w:val="26"/>
          <w:szCs w:val="26"/>
        </w:rPr>
        <w:t>A </w:t>
      </w:r>
      <w:r w:rsidRPr="004D53DC">
        <w:rPr>
          <w:rFonts w:ascii="Times New Roman" w:hAnsi="Times New Roman" w:cs="Times New Roman"/>
          <w:b/>
          <w:bCs/>
          <w:sz w:val="26"/>
          <w:szCs w:val="26"/>
        </w:rPr>
        <w:t>Kaliforniai Állami Tanárok Nyugdíjalapja</w:t>
      </w:r>
      <w:r w:rsidRPr="004D53DC">
        <w:rPr>
          <w:rFonts w:ascii="Times New Roman" w:hAnsi="Times New Roman" w:cs="Times New Roman"/>
          <w:sz w:val="26"/>
          <w:szCs w:val="26"/>
        </w:rPr>
        <w:t>, amely </w:t>
      </w:r>
      <w:r w:rsidRPr="004D53DC">
        <w:rPr>
          <w:rFonts w:ascii="Times New Roman" w:hAnsi="Times New Roman" w:cs="Times New Roman"/>
          <w:b/>
          <w:bCs/>
          <w:sz w:val="26"/>
          <w:szCs w:val="26"/>
        </w:rPr>
        <w:t>69 milliárd dollárnyi részvénybefektetéssel</w:t>
      </w:r>
      <w:r w:rsidRPr="004D53DC">
        <w:rPr>
          <w:rFonts w:ascii="Times New Roman" w:hAnsi="Times New Roman" w:cs="Times New Roman"/>
          <w:sz w:val="26"/>
          <w:szCs w:val="26"/>
        </w:rPr>
        <w:t> rendelkezik, szintén tart </w:t>
      </w:r>
      <w:r w:rsidRPr="004D53DC">
        <w:rPr>
          <w:rFonts w:ascii="Times New Roman" w:hAnsi="Times New Roman" w:cs="Times New Roman"/>
          <w:b/>
          <w:bCs/>
          <w:sz w:val="26"/>
          <w:szCs w:val="26"/>
        </w:rPr>
        <w:t>Coinbase (COIN) részvényeket</w:t>
      </w:r>
      <w:r w:rsidRPr="004D53DC">
        <w:rPr>
          <w:rFonts w:ascii="Times New Roman" w:hAnsi="Times New Roman" w:cs="Times New Roman"/>
          <w:sz w:val="26"/>
          <w:szCs w:val="26"/>
        </w:rPr>
        <w:t>, </w:t>
      </w:r>
      <w:r w:rsidRPr="004D53DC">
        <w:rPr>
          <w:rFonts w:ascii="Times New Roman" w:hAnsi="Times New Roman" w:cs="Times New Roman"/>
          <w:b/>
          <w:bCs/>
          <w:sz w:val="26"/>
          <w:szCs w:val="26"/>
        </w:rPr>
        <w:t>306 215 darabot</w:t>
      </w:r>
      <w:r w:rsidRPr="004D53DC">
        <w:rPr>
          <w:rFonts w:ascii="Times New Roman" w:hAnsi="Times New Roman" w:cs="Times New Roman"/>
          <w:sz w:val="26"/>
          <w:szCs w:val="26"/>
        </w:rPr>
        <w:t>, amely körülbelül </w:t>
      </w:r>
      <w:r w:rsidRPr="004D53DC">
        <w:rPr>
          <w:rFonts w:ascii="Times New Roman" w:hAnsi="Times New Roman" w:cs="Times New Roman"/>
          <w:b/>
          <w:bCs/>
          <w:sz w:val="26"/>
          <w:szCs w:val="26"/>
        </w:rPr>
        <w:t>76 millió dollárt</w:t>
      </w:r>
      <w:r w:rsidRPr="004D53DC">
        <w:rPr>
          <w:rFonts w:ascii="Times New Roman" w:hAnsi="Times New Roman" w:cs="Times New Roman"/>
          <w:sz w:val="26"/>
          <w:szCs w:val="26"/>
        </w:rPr>
        <w:t> ér a benyújtás időpontjában.</w:t>
      </w:r>
    </w:p>
    <w:p w14:paraId="0886E319" w14:textId="77777777" w:rsidR="004D53DC" w:rsidRPr="004D53DC" w:rsidRDefault="004D53DC" w:rsidP="00F21725">
      <w:pPr>
        <w:jc w:val="both"/>
        <w:rPr>
          <w:rFonts w:ascii="Times New Roman" w:hAnsi="Times New Roman" w:cs="Times New Roman"/>
          <w:sz w:val="26"/>
          <w:szCs w:val="26"/>
        </w:rPr>
      </w:pPr>
      <w:r w:rsidRPr="004D53DC">
        <w:rPr>
          <w:rFonts w:ascii="Times New Roman" w:hAnsi="Times New Roman" w:cs="Times New Roman"/>
          <w:sz w:val="26"/>
          <w:szCs w:val="26"/>
        </w:rPr>
        <w:t>A </w:t>
      </w:r>
      <w:r w:rsidRPr="004D53DC">
        <w:rPr>
          <w:rFonts w:ascii="Times New Roman" w:hAnsi="Times New Roman" w:cs="Times New Roman"/>
          <w:b/>
          <w:bCs/>
          <w:sz w:val="26"/>
          <w:szCs w:val="26"/>
        </w:rPr>
        <w:t>Kaliforniai Közalkalmazotti Nyugdíjrendszer (</w:t>
      </w:r>
      <w:proofErr w:type="spellStart"/>
      <w:r w:rsidRPr="004D53DC">
        <w:rPr>
          <w:rFonts w:ascii="Times New Roman" w:hAnsi="Times New Roman" w:cs="Times New Roman"/>
          <w:b/>
          <w:bCs/>
          <w:sz w:val="26"/>
          <w:szCs w:val="26"/>
        </w:rPr>
        <w:t>CalPERS</w:t>
      </w:r>
      <w:proofErr w:type="spellEnd"/>
      <w:r w:rsidRPr="004D53DC">
        <w:rPr>
          <w:rFonts w:ascii="Times New Roman" w:hAnsi="Times New Roman" w:cs="Times New Roman"/>
          <w:b/>
          <w:bCs/>
          <w:sz w:val="26"/>
          <w:szCs w:val="26"/>
        </w:rPr>
        <w:t>)</w:t>
      </w:r>
      <w:r w:rsidRPr="004D53DC">
        <w:rPr>
          <w:rFonts w:ascii="Times New Roman" w:hAnsi="Times New Roman" w:cs="Times New Roman"/>
          <w:sz w:val="26"/>
          <w:szCs w:val="26"/>
        </w:rPr>
        <w:t> szintén jelentős mennyiségű </w:t>
      </w:r>
      <w:r w:rsidRPr="004D53DC">
        <w:rPr>
          <w:rFonts w:ascii="Times New Roman" w:hAnsi="Times New Roman" w:cs="Times New Roman"/>
          <w:b/>
          <w:bCs/>
          <w:sz w:val="26"/>
          <w:szCs w:val="26"/>
        </w:rPr>
        <w:t>Strategy részvényt birtokol</w:t>
      </w:r>
      <w:r w:rsidRPr="004D53DC">
        <w:rPr>
          <w:rFonts w:ascii="Times New Roman" w:hAnsi="Times New Roman" w:cs="Times New Roman"/>
          <w:sz w:val="26"/>
          <w:szCs w:val="26"/>
        </w:rPr>
        <w:t>, </w:t>
      </w:r>
      <w:r w:rsidRPr="004D53DC">
        <w:rPr>
          <w:rFonts w:ascii="Times New Roman" w:hAnsi="Times New Roman" w:cs="Times New Roman"/>
          <w:b/>
          <w:bCs/>
          <w:sz w:val="26"/>
          <w:szCs w:val="26"/>
        </w:rPr>
        <w:t>264 713 darabot</w:t>
      </w:r>
      <w:r w:rsidRPr="004D53DC">
        <w:rPr>
          <w:rFonts w:ascii="Times New Roman" w:hAnsi="Times New Roman" w:cs="Times New Roman"/>
          <w:sz w:val="26"/>
          <w:szCs w:val="26"/>
        </w:rPr>
        <w:t>, </w:t>
      </w:r>
      <w:r w:rsidRPr="004D53DC">
        <w:rPr>
          <w:rFonts w:ascii="Times New Roman" w:hAnsi="Times New Roman" w:cs="Times New Roman"/>
          <w:b/>
          <w:bCs/>
          <w:sz w:val="26"/>
          <w:szCs w:val="26"/>
        </w:rPr>
        <w:t>76 millió dollár</w:t>
      </w:r>
      <w:r w:rsidRPr="004D53DC">
        <w:rPr>
          <w:rFonts w:ascii="Times New Roman" w:hAnsi="Times New Roman" w:cs="Times New Roman"/>
          <w:sz w:val="26"/>
          <w:szCs w:val="26"/>
        </w:rPr>
        <w:t> értékben, valamint </w:t>
      </w:r>
      <w:r w:rsidRPr="004D53DC">
        <w:rPr>
          <w:rFonts w:ascii="Times New Roman" w:hAnsi="Times New Roman" w:cs="Times New Roman"/>
          <w:b/>
          <w:bCs/>
          <w:sz w:val="26"/>
          <w:szCs w:val="26"/>
        </w:rPr>
        <w:t>79 millió dollárnyi Coinbase részvényt</w:t>
      </w:r>
      <w:r w:rsidRPr="004D53DC">
        <w:rPr>
          <w:rFonts w:ascii="Times New Roman" w:hAnsi="Times New Roman" w:cs="Times New Roman"/>
          <w:sz w:val="26"/>
          <w:szCs w:val="26"/>
        </w:rPr>
        <w:t> is. Ez az állami nyugdíjalap összesen </w:t>
      </w:r>
      <w:r w:rsidRPr="004D53DC">
        <w:rPr>
          <w:rFonts w:ascii="Times New Roman" w:hAnsi="Times New Roman" w:cs="Times New Roman"/>
          <w:b/>
          <w:bCs/>
          <w:sz w:val="26"/>
          <w:szCs w:val="26"/>
        </w:rPr>
        <w:t>149 milliárd dollárnyi befektetést</w:t>
      </w:r>
      <w:r w:rsidRPr="004D53DC">
        <w:rPr>
          <w:rFonts w:ascii="Times New Roman" w:hAnsi="Times New Roman" w:cs="Times New Roman"/>
          <w:sz w:val="26"/>
          <w:szCs w:val="26"/>
        </w:rPr>
        <w:t> kezel.</w:t>
      </w:r>
    </w:p>
    <w:p w14:paraId="39C2E9C9" w14:textId="77777777" w:rsidR="004D53DC" w:rsidRPr="004D53DC" w:rsidRDefault="004D53DC" w:rsidP="00F21725">
      <w:pPr>
        <w:jc w:val="both"/>
        <w:rPr>
          <w:rFonts w:ascii="Times New Roman" w:hAnsi="Times New Roman" w:cs="Times New Roman"/>
          <w:sz w:val="26"/>
          <w:szCs w:val="26"/>
        </w:rPr>
      </w:pPr>
      <w:r w:rsidRPr="004D53DC">
        <w:rPr>
          <w:rFonts w:ascii="Times New Roman" w:hAnsi="Times New Roman" w:cs="Times New Roman"/>
          <w:sz w:val="26"/>
          <w:szCs w:val="26"/>
        </w:rPr>
        <w:t>A világ legnagyobb vállalati Bitcoin-birtokosa</w:t>
      </w:r>
    </w:p>
    <w:p w14:paraId="058F843D" w14:textId="77777777" w:rsidR="004D53DC" w:rsidRPr="004D53DC" w:rsidRDefault="004D53DC" w:rsidP="00F21725">
      <w:pPr>
        <w:jc w:val="both"/>
        <w:rPr>
          <w:rFonts w:ascii="Times New Roman" w:hAnsi="Times New Roman" w:cs="Times New Roman"/>
          <w:sz w:val="26"/>
          <w:szCs w:val="26"/>
        </w:rPr>
      </w:pPr>
      <w:r w:rsidRPr="004D53DC">
        <w:rPr>
          <w:rFonts w:ascii="Times New Roman" w:hAnsi="Times New Roman" w:cs="Times New Roman"/>
          <w:sz w:val="26"/>
          <w:szCs w:val="26"/>
        </w:rPr>
        <w:t>A </w:t>
      </w:r>
      <w:r w:rsidRPr="004D53DC">
        <w:rPr>
          <w:rFonts w:ascii="Times New Roman" w:hAnsi="Times New Roman" w:cs="Times New Roman"/>
          <w:b/>
          <w:bCs/>
          <w:sz w:val="26"/>
          <w:szCs w:val="26"/>
        </w:rPr>
        <w:t>Strategy</w:t>
      </w:r>
      <w:r w:rsidRPr="004D53DC">
        <w:rPr>
          <w:rFonts w:ascii="Times New Roman" w:hAnsi="Times New Roman" w:cs="Times New Roman"/>
          <w:sz w:val="26"/>
          <w:szCs w:val="26"/>
        </w:rPr>
        <w:t> a világ legnagyobb vállalati </w:t>
      </w:r>
      <w:r w:rsidRPr="004D53DC">
        <w:rPr>
          <w:rFonts w:ascii="Times New Roman" w:hAnsi="Times New Roman" w:cs="Times New Roman"/>
          <w:b/>
          <w:bCs/>
          <w:sz w:val="26"/>
          <w:szCs w:val="26"/>
        </w:rPr>
        <w:t>Bitcoin (BTC) birtokosa</w:t>
      </w:r>
      <w:r w:rsidRPr="004D53DC">
        <w:rPr>
          <w:rFonts w:ascii="Times New Roman" w:hAnsi="Times New Roman" w:cs="Times New Roman"/>
          <w:sz w:val="26"/>
          <w:szCs w:val="26"/>
        </w:rPr>
        <w:t>, összesen </w:t>
      </w:r>
      <w:r w:rsidRPr="004D53DC">
        <w:rPr>
          <w:rFonts w:ascii="Times New Roman" w:hAnsi="Times New Roman" w:cs="Times New Roman"/>
          <w:b/>
          <w:bCs/>
          <w:sz w:val="26"/>
          <w:szCs w:val="26"/>
        </w:rPr>
        <w:t>478 740 bitcoint</w:t>
      </w:r>
      <w:r w:rsidRPr="004D53DC">
        <w:rPr>
          <w:rFonts w:ascii="Times New Roman" w:hAnsi="Times New Roman" w:cs="Times New Roman"/>
          <w:sz w:val="26"/>
          <w:szCs w:val="26"/>
        </w:rPr>
        <w:t> tart, amely a jelenlegi árfolyamon körülbelül </w:t>
      </w:r>
      <w:r w:rsidRPr="004D53DC">
        <w:rPr>
          <w:rFonts w:ascii="Times New Roman" w:hAnsi="Times New Roman" w:cs="Times New Roman"/>
          <w:b/>
          <w:bCs/>
          <w:sz w:val="26"/>
          <w:szCs w:val="26"/>
        </w:rPr>
        <w:t>46 milliárd dollárt</w:t>
      </w:r>
      <w:r w:rsidRPr="004D53DC">
        <w:rPr>
          <w:rFonts w:ascii="Times New Roman" w:hAnsi="Times New Roman" w:cs="Times New Roman"/>
          <w:sz w:val="26"/>
          <w:szCs w:val="26"/>
        </w:rPr>
        <w:t> ér. A cég részvényeinek birtoklása </w:t>
      </w:r>
      <w:r w:rsidRPr="004D53DC">
        <w:rPr>
          <w:rFonts w:ascii="Times New Roman" w:hAnsi="Times New Roman" w:cs="Times New Roman"/>
          <w:b/>
          <w:bCs/>
          <w:sz w:val="26"/>
          <w:szCs w:val="26"/>
        </w:rPr>
        <w:t>közvetett kitettséget biztosít</w:t>
      </w:r>
      <w:r w:rsidRPr="004D53DC">
        <w:rPr>
          <w:rFonts w:ascii="Times New Roman" w:hAnsi="Times New Roman" w:cs="Times New Roman"/>
          <w:sz w:val="26"/>
          <w:szCs w:val="26"/>
        </w:rPr>
        <w:t> a Bitcoin árfolyammozgásaira.</w:t>
      </w:r>
    </w:p>
    <w:p w14:paraId="6DD0BED2" w14:textId="77777777" w:rsidR="004D53DC" w:rsidRPr="004D53DC" w:rsidRDefault="004D53DC" w:rsidP="00F21725">
      <w:pPr>
        <w:jc w:val="both"/>
        <w:rPr>
          <w:rFonts w:ascii="Times New Roman" w:hAnsi="Times New Roman" w:cs="Times New Roman"/>
          <w:sz w:val="26"/>
          <w:szCs w:val="26"/>
        </w:rPr>
      </w:pPr>
      <w:r w:rsidRPr="004D53DC">
        <w:rPr>
          <w:rFonts w:ascii="Times New Roman" w:hAnsi="Times New Roman" w:cs="Times New Roman"/>
          <w:sz w:val="26"/>
          <w:szCs w:val="26"/>
        </w:rPr>
        <w:t>A vállalat legutóbbi felvásárlása </w:t>
      </w:r>
      <w:r w:rsidRPr="004D53DC">
        <w:rPr>
          <w:rFonts w:ascii="Times New Roman" w:hAnsi="Times New Roman" w:cs="Times New Roman"/>
          <w:b/>
          <w:bCs/>
          <w:sz w:val="26"/>
          <w:szCs w:val="26"/>
        </w:rPr>
        <w:t>7 633 BTC</w:t>
      </w:r>
      <w:r w:rsidRPr="004D53DC">
        <w:rPr>
          <w:rFonts w:ascii="Times New Roman" w:hAnsi="Times New Roman" w:cs="Times New Roman"/>
          <w:sz w:val="26"/>
          <w:szCs w:val="26"/>
        </w:rPr>
        <w:t> volt, amelyeket </w:t>
      </w:r>
      <w:r w:rsidRPr="004D53DC">
        <w:rPr>
          <w:rFonts w:ascii="Times New Roman" w:hAnsi="Times New Roman" w:cs="Times New Roman"/>
          <w:b/>
          <w:bCs/>
          <w:sz w:val="26"/>
          <w:szCs w:val="26"/>
        </w:rPr>
        <w:t>97 255 dolláros átlagáron</w:t>
      </w:r>
      <w:r w:rsidRPr="004D53DC">
        <w:rPr>
          <w:rFonts w:ascii="Times New Roman" w:hAnsi="Times New Roman" w:cs="Times New Roman"/>
          <w:sz w:val="26"/>
          <w:szCs w:val="26"/>
        </w:rPr>
        <w:t> vásároltak meg </w:t>
      </w:r>
      <w:r w:rsidRPr="004D53DC">
        <w:rPr>
          <w:rFonts w:ascii="Times New Roman" w:hAnsi="Times New Roman" w:cs="Times New Roman"/>
          <w:b/>
          <w:bCs/>
          <w:sz w:val="26"/>
          <w:szCs w:val="26"/>
        </w:rPr>
        <w:t>február 3. és 9. között</w:t>
      </w:r>
      <w:r w:rsidRPr="004D53DC">
        <w:rPr>
          <w:rFonts w:ascii="Times New Roman" w:hAnsi="Times New Roman" w:cs="Times New Roman"/>
          <w:sz w:val="26"/>
          <w:szCs w:val="26"/>
        </w:rPr>
        <w:t>.</w:t>
      </w:r>
    </w:p>
    <w:p w14:paraId="7C357400" w14:textId="77777777" w:rsidR="004D53DC" w:rsidRPr="004D53DC" w:rsidRDefault="004D53DC" w:rsidP="00F21725">
      <w:pPr>
        <w:jc w:val="both"/>
        <w:rPr>
          <w:rFonts w:ascii="Times New Roman" w:hAnsi="Times New Roman" w:cs="Times New Roman"/>
          <w:sz w:val="26"/>
          <w:szCs w:val="26"/>
        </w:rPr>
      </w:pPr>
      <w:r w:rsidRPr="004D53DC">
        <w:rPr>
          <w:rFonts w:ascii="Times New Roman" w:hAnsi="Times New Roman" w:cs="Times New Roman"/>
          <w:sz w:val="26"/>
          <w:szCs w:val="26"/>
        </w:rPr>
        <w:t>A </w:t>
      </w:r>
      <w:r w:rsidRPr="004D53DC">
        <w:rPr>
          <w:rFonts w:ascii="Times New Roman" w:hAnsi="Times New Roman" w:cs="Times New Roman"/>
          <w:b/>
          <w:bCs/>
          <w:sz w:val="26"/>
          <w:szCs w:val="26"/>
        </w:rPr>
        <w:t>Floridai Nyugdíjrendszer Állami Igazgatósága</w:t>
      </w:r>
      <w:r w:rsidRPr="004D53DC">
        <w:rPr>
          <w:rFonts w:ascii="Times New Roman" w:hAnsi="Times New Roman" w:cs="Times New Roman"/>
          <w:sz w:val="26"/>
          <w:szCs w:val="26"/>
        </w:rPr>
        <w:t> </w:t>
      </w:r>
      <w:r w:rsidRPr="004D53DC">
        <w:rPr>
          <w:rFonts w:ascii="Times New Roman" w:hAnsi="Times New Roman" w:cs="Times New Roman"/>
          <w:b/>
          <w:bCs/>
          <w:sz w:val="26"/>
          <w:szCs w:val="26"/>
        </w:rPr>
        <w:t>160 470 darab Strategy részvényt</w:t>
      </w:r>
      <w:r w:rsidRPr="004D53DC">
        <w:rPr>
          <w:rFonts w:ascii="Times New Roman" w:hAnsi="Times New Roman" w:cs="Times New Roman"/>
          <w:sz w:val="26"/>
          <w:szCs w:val="26"/>
        </w:rPr>
        <w:t> birtokol </w:t>
      </w:r>
      <w:r w:rsidRPr="004D53DC">
        <w:rPr>
          <w:rFonts w:ascii="Times New Roman" w:hAnsi="Times New Roman" w:cs="Times New Roman"/>
          <w:b/>
          <w:bCs/>
          <w:sz w:val="26"/>
          <w:szCs w:val="26"/>
        </w:rPr>
        <w:t>46 millió dollár</w:t>
      </w:r>
      <w:r w:rsidRPr="004D53DC">
        <w:rPr>
          <w:rFonts w:ascii="Times New Roman" w:hAnsi="Times New Roman" w:cs="Times New Roman"/>
          <w:sz w:val="26"/>
          <w:szCs w:val="26"/>
        </w:rPr>
        <w:t> értékben, míg a </w:t>
      </w:r>
      <w:r w:rsidRPr="004D53DC">
        <w:rPr>
          <w:rFonts w:ascii="Times New Roman" w:hAnsi="Times New Roman" w:cs="Times New Roman"/>
          <w:b/>
          <w:bCs/>
          <w:sz w:val="26"/>
          <w:szCs w:val="26"/>
        </w:rPr>
        <w:t>Wisconsini Befektetési Igazgatóság</w:t>
      </w:r>
      <w:r w:rsidRPr="004D53DC">
        <w:rPr>
          <w:rFonts w:ascii="Times New Roman" w:hAnsi="Times New Roman" w:cs="Times New Roman"/>
          <w:sz w:val="26"/>
          <w:szCs w:val="26"/>
        </w:rPr>
        <w:t> </w:t>
      </w:r>
      <w:r w:rsidRPr="004D53DC">
        <w:rPr>
          <w:rFonts w:ascii="Times New Roman" w:hAnsi="Times New Roman" w:cs="Times New Roman"/>
          <w:b/>
          <w:bCs/>
          <w:sz w:val="26"/>
          <w:szCs w:val="26"/>
        </w:rPr>
        <w:t>100 957 részvényt</w:t>
      </w:r>
      <w:r w:rsidRPr="004D53DC">
        <w:rPr>
          <w:rFonts w:ascii="Times New Roman" w:hAnsi="Times New Roman" w:cs="Times New Roman"/>
          <w:sz w:val="26"/>
          <w:szCs w:val="26"/>
        </w:rPr>
        <w:t>, körülbelül </w:t>
      </w:r>
      <w:r w:rsidRPr="004D53DC">
        <w:rPr>
          <w:rFonts w:ascii="Times New Roman" w:hAnsi="Times New Roman" w:cs="Times New Roman"/>
          <w:b/>
          <w:bCs/>
          <w:sz w:val="26"/>
          <w:szCs w:val="26"/>
        </w:rPr>
        <w:t>29 millió dollár</w:t>
      </w:r>
      <w:r w:rsidRPr="004D53DC">
        <w:rPr>
          <w:rFonts w:ascii="Times New Roman" w:hAnsi="Times New Roman" w:cs="Times New Roman"/>
          <w:sz w:val="26"/>
          <w:szCs w:val="26"/>
        </w:rPr>
        <w:t> értékben.</w:t>
      </w:r>
    </w:p>
    <w:p w14:paraId="29B00BA1" w14:textId="77777777" w:rsidR="004D53DC" w:rsidRPr="004D53DC" w:rsidRDefault="004D53DC" w:rsidP="00F21725">
      <w:pPr>
        <w:jc w:val="both"/>
        <w:rPr>
          <w:rFonts w:ascii="Times New Roman" w:hAnsi="Times New Roman" w:cs="Times New Roman"/>
          <w:sz w:val="26"/>
          <w:szCs w:val="26"/>
        </w:rPr>
      </w:pPr>
      <w:r w:rsidRPr="004D53DC">
        <w:rPr>
          <w:rFonts w:ascii="Times New Roman" w:hAnsi="Times New Roman" w:cs="Times New Roman"/>
          <w:b/>
          <w:bCs/>
          <w:sz w:val="26"/>
          <w:szCs w:val="26"/>
        </w:rPr>
        <w:lastRenderedPageBreak/>
        <w:t>Észak-Karolina állam kincstára</w:t>
      </w:r>
      <w:r w:rsidRPr="004D53DC">
        <w:rPr>
          <w:rFonts w:ascii="Times New Roman" w:hAnsi="Times New Roman" w:cs="Times New Roman"/>
          <w:sz w:val="26"/>
          <w:szCs w:val="26"/>
        </w:rPr>
        <w:t> </w:t>
      </w:r>
      <w:r w:rsidRPr="004D53DC">
        <w:rPr>
          <w:rFonts w:ascii="Times New Roman" w:hAnsi="Times New Roman" w:cs="Times New Roman"/>
          <w:b/>
          <w:bCs/>
          <w:sz w:val="26"/>
          <w:szCs w:val="26"/>
        </w:rPr>
        <w:t>22 millió dollár</w:t>
      </w:r>
      <w:r w:rsidRPr="004D53DC">
        <w:rPr>
          <w:rFonts w:ascii="Times New Roman" w:hAnsi="Times New Roman" w:cs="Times New Roman"/>
          <w:sz w:val="26"/>
          <w:szCs w:val="26"/>
        </w:rPr>
        <w:t> értékben tart </w:t>
      </w:r>
      <w:r w:rsidRPr="004D53DC">
        <w:rPr>
          <w:rFonts w:ascii="Times New Roman" w:hAnsi="Times New Roman" w:cs="Times New Roman"/>
          <w:b/>
          <w:bCs/>
          <w:sz w:val="26"/>
          <w:szCs w:val="26"/>
        </w:rPr>
        <w:t>MSTR részvényeket</w:t>
      </w:r>
      <w:r w:rsidRPr="004D53DC">
        <w:rPr>
          <w:rFonts w:ascii="Times New Roman" w:hAnsi="Times New Roman" w:cs="Times New Roman"/>
          <w:sz w:val="26"/>
          <w:szCs w:val="26"/>
        </w:rPr>
        <w:t>, míg </w:t>
      </w:r>
      <w:r w:rsidRPr="004D53DC">
        <w:rPr>
          <w:rFonts w:ascii="Times New Roman" w:hAnsi="Times New Roman" w:cs="Times New Roman"/>
          <w:b/>
          <w:bCs/>
          <w:sz w:val="26"/>
          <w:szCs w:val="26"/>
        </w:rPr>
        <w:t>New Jersey Rendőrségi és Tűzoltói Nyugdíjalapja, valamint a Közös Nyugdíjalap</w:t>
      </w:r>
      <w:r w:rsidRPr="004D53DC">
        <w:rPr>
          <w:rFonts w:ascii="Times New Roman" w:hAnsi="Times New Roman" w:cs="Times New Roman"/>
          <w:sz w:val="26"/>
          <w:szCs w:val="26"/>
        </w:rPr>
        <w:t> összesen </w:t>
      </w:r>
      <w:r w:rsidRPr="004D53DC">
        <w:rPr>
          <w:rFonts w:ascii="Times New Roman" w:hAnsi="Times New Roman" w:cs="Times New Roman"/>
          <w:b/>
          <w:bCs/>
          <w:sz w:val="26"/>
          <w:szCs w:val="26"/>
        </w:rPr>
        <w:t>26 millió dollárnyi</w:t>
      </w:r>
      <w:r w:rsidRPr="004D53DC">
        <w:rPr>
          <w:rFonts w:ascii="Times New Roman" w:hAnsi="Times New Roman" w:cs="Times New Roman"/>
          <w:sz w:val="26"/>
          <w:szCs w:val="26"/>
        </w:rPr>
        <w:t> részvényt birtokolnak.</w:t>
      </w:r>
    </w:p>
    <w:p w14:paraId="61BADB0E" w14:textId="77777777" w:rsidR="004D53DC" w:rsidRPr="004D53DC" w:rsidRDefault="004D53DC" w:rsidP="00F21725">
      <w:pPr>
        <w:jc w:val="both"/>
        <w:rPr>
          <w:rFonts w:ascii="Times New Roman" w:hAnsi="Times New Roman" w:cs="Times New Roman"/>
          <w:sz w:val="26"/>
          <w:szCs w:val="26"/>
        </w:rPr>
      </w:pPr>
      <w:r w:rsidRPr="004D53DC">
        <w:rPr>
          <w:rFonts w:ascii="Times New Roman" w:hAnsi="Times New Roman" w:cs="Times New Roman"/>
          <w:sz w:val="26"/>
          <w:szCs w:val="26"/>
        </w:rPr>
        <w:t>Más államok is tartanak Strategy részvényeket állami alapjaikban, köztük </w:t>
      </w:r>
      <w:r w:rsidRPr="004D53DC">
        <w:rPr>
          <w:rFonts w:ascii="Times New Roman" w:hAnsi="Times New Roman" w:cs="Times New Roman"/>
          <w:b/>
          <w:bCs/>
          <w:sz w:val="26"/>
          <w:szCs w:val="26"/>
        </w:rPr>
        <w:t xml:space="preserve">Arizona, Colorado, Illinois, </w:t>
      </w:r>
      <w:proofErr w:type="spellStart"/>
      <w:r w:rsidRPr="004D53DC">
        <w:rPr>
          <w:rFonts w:ascii="Times New Roman" w:hAnsi="Times New Roman" w:cs="Times New Roman"/>
          <w:b/>
          <w:bCs/>
          <w:sz w:val="26"/>
          <w:szCs w:val="26"/>
        </w:rPr>
        <w:t>Louisiana</w:t>
      </w:r>
      <w:proofErr w:type="spellEnd"/>
      <w:r w:rsidRPr="004D53DC">
        <w:rPr>
          <w:rFonts w:ascii="Times New Roman" w:hAnsi="Times New Roman" w:cs="Times New Roman"/>
          <w:b/>
          <w:bCs/>
          <w:sz w:val="26"/>
          <w:szCs w:val="26"/>
        </w:rPr>
        <w:t>, Maryland, Texas és Utah</w:t>
      </w:r>
      <w:r w:rsidRPr="004D53DC">
        <w:rPr>
          <w:rFonts w:ascii="Times New Roman" w:hAnsi="Times New Roman" w:cs="Times New Roman"/>
          <w:sz w:val="26"/>
          <w:szCs w:val="26"/>
        </w:rPr>
        <w:t xml:space="preserve"> – derült ki </w:t>
      </w:r>
      <w:proofErr w:type="spellStart"/>
      <w:r w:rsidRPr="004D53DC">
        <w:rPr>
          <w:rFonts w:ascii="Times New Roman" w:hAnsi="Times New Roman" w:cs="Times New Roman"/>
          <w:sz w:val="26"/>
          <w:szCs w:val="26"/>
        </w:rPr>
        <w:t>Fahrer</w:t>
      </w:r>
      <w:proofErr w:type="spellEnd"/>
      <w:r w:rsidRPr="004D53DC">
        <w:rPr>
          <w:rFonts w:ascii="Times New Roman" w:hAnsi="Times New Roman" w:cs="Times New Roman"/>
          <w:sz w:val="26"/>
          <w:szCs w:val="26"/>
        </w:rPr>
        <w:t xml:space="preserve"> elemzéséből.</w:t>
      </w:r>
    </w:p>
    <w:p w14:paraId="5872916F" w14:textId="77777777" w:rsidR="004D53DC" w:rsidRPr="004D53DC" w:rsidRDefault="004D53DC" w:rsidP="00F21725">
      <w:pPr>
        <w:jc w:val="both"/>
        <w:rPr>
          <w:rFonts w:ascii="Times New Roman" w:hAnsi="Times New Roman" w:cs="Times New Roman"/>
          <w:sz w:val="26"/>
          <w:szCs w:val="26"/>
        </w:rPr>
      </w:pPr>
      <w:r w:rsidRPr="004D53DC">
        <w:rPr>
          <w:rFonts w:ascii="Times New Roman" w:hAnsi="Times New Roman" w:cs="Times New Roman"/>
          <w:sz w:val="26"/>
          <w:szCs w:val="26"/>
        </w:rPr>
        <w:t>Új név és arculatváltás</w:t>
      </w:r>
    </w:p>
    <w:p w14:paraId="3E423800" w14:textId="77777777" w:rsidR="004D53DC" w:rsidRPr="004D53DC" w:rsidRDefault="004D53DC" w:rsidP="00F21725">
      <w:pPr>
        <w:jc w:val="both"/>
        <w:rPr>
          <w:rFonts w:ascii="Times New Roman" w:hAnsi="Times New Roman" w:cs="Times New Roman"/>
          <w:sz w:val="26"/>
          <w:szCs w:val="26"/>
        </w:rPr>
      </w:pPr>
      <w:r w:rsidRPr="004D53DC">
        <w:rPr>
          <w:rFonts w:ascii="Times New Roman" w:hAnsi="Times New Roman" w:cs="Times New Roman"/>
          <w:sz w:val="26"/>
          <w:szCs w:val="26"/>
        </w:rPr>
        <w:t>A </w:t>
      </w:r>
      <w:r w:rsidRPr="004D53DC">
        <w:rPr>
          <w:rFonts w:ascii="Times New Roman" w:hAnsi="Times New Roman" w:cs="Times New Roman"/>
          <w:b/>
          <w:bCs/>
          <w:sz w:val="26"/>
          <w:szCs w:val="26"/>
        </w:rPr>
        <w:t>Strategy</w:t>
      </w:r>
      <w:r w:rsidRPr="004D53DC">
        <w:rPr>
          <w:rFonts w:ascii="Times New Roman" w:hAnsi="Times New Roman" w:cs="Times New Roman"/>
          <w:sz w:val="26"/>
          <w:szCs w:val="26"/>
        </w:rPr>
        <w:t> üzleti intelligencia cég és Bitcoin kincstári vállalat </w:t>
      </w:r>
      <w:r w:rsidRPr="004D53DC">
        <w:rPr>
          <w:rFonts w:ascii="Times New Roman" w:hAnsi="Times New Roman" w:cs="Times New Roman"/>
          <w:b/>
          <w:bCs/>
          <w:sz w:val="26"/>
          <w:szCs w:val="26"/>
        </w:rPr>
        <w:t>2025. február 5-én</w:t>
      </w:r>
      <w:r w:rsidRPr="004D53DC">
        <w:rPr>
          <w:rFonts w:ascii="Times New Roman" w:hAnsi="Times New Roman" w:cs="Times New Roman"/>
          <w:sz w:val="26"/>
          <w:szCs w:val="26"/>
        </w:rPr>
        <w:t> hivatalosan </w:t>
      </w:r>
      <w:r w:rsidRPr="004D53DC">
        <w:rPr>
          <w:rFonts w:ascii="Times New Roman" w:hAnsi="Times New Roman" w:cs="Times New Roman"/>
          <w:b/>
          <w:bCs/>
          <w:sz w:val="26"/>
          <w:szCs w:val="26"/>
        </w:rPr>
        <w:t>márkanevet váltott</w:t>
      </w:r>
      <w:r w:rsidRPr="004D53DC">
        <w:rPr>
          <w:rFonts w:ascii="Times New Roman" w:hAnsi="Times New Roman" w:cs="Times New Roman"/>
          <w:sz w:val="26"/>
          <w:szCs w:val="26"/>
        </w:rPr>
        <w:t>, és egy </w:t>
      </w:r>
      <w:r w:rsidRPr="004D53DC">
        <w:rPr>
          <w:rFonts w:ascii="Times New Roman" w:hAnsi="Times New Roman" w:cs="Times New Roman"/>
          <w:b/>
          <w:bCs/>
          <w:sz w:val="26"/>
          <w:szCs w:val="26"/>
        </w:rPr>
        <w:t>Bitcoin-tematikájú vizuális marketingstratégiát</w:t>
      </w:r>
      <w:r w:rsidRPr="004D53DC">
        <w:rPr>
          <w:rFonts w:ascii="Times New Roman" w:hAnsi="Times New Roman" w:cs="Times New Roman"/>
          <w:sz w:val="26"/>
          <w:szCs w:val="26"/>
        </w:rPr>
        <w:t> vezetett be.</w:t>
      </w:r>
    </w:p>
    <w:p w14:paraId="0D6B2854" w14:textId="77777777" w:rsidR="004D53DC" w:rsidRPr="004D53DC" w:rsidRDefault="004D53DC" w:rsidP="00F21725">
      <w:pPr>
        <w:jc w:val="both"/>
        <w:rPr>
          <w:rFonts w:ascii="Times New Roman" w:hAnsi="Times New Roman" w:cs="Times New Roman"/>
          <w:sz w:val="26"/>
          <w:szCs w:val="26"/>
        </w:rPr>
      </w:pPr>
      <w:r w:rsidRPr="004D53DC">
        <w:rPr>
          <w:rFonts w:ascii="Times New Roman" w:hAnsi="Times New Roman" w:cs="Times New Roman"/>
          <w:sz w:val="26"/>
          <w:szCs w:val="26"/>
        </w:rPr>
        <w:t>A </w:t>
      </w:r>
      <w:r w:rsidRPr="004D53DC">
        <w:rPr>
          <w:rFonts w:ascii="Times New Roman" w:hAnsi="Times New Roman" w:cs="Times New Roman"/>
          <w:b/>
          <w:bCs/>
          <w:sz w:val="26"/>
          <w:szCs w:val="26"/>
        </w:rPr>
        <w:t>MSTR részvények</w:t>
      </w:r>
      <w:r w:rsidRPr="004D53DC">
        <w:rPr>
          <w:rFonts w:ascii="Times New Roman" w:hAnsi="Times New Roman" w:cs="Times New Roman"/>
          <w:sz w:val="26"/>
          <w:szCs w:val="26"/>
        </w:rPr>
        <w:t> </w:t>
      </w:r>
      <w:r w:rsidRPr="004D53DC">
        <w:rPr>
          <w:rFonts w:ascii="Times New Roman" w:hAnsi="Times New Roman" w:cs="Times New Roman"/>
          <w:b/>
          <w:bCs/>
          <w:sz w:val="26"/>
          <w:szCs w:val="26"/>
        </w:rPr>
        <w:t>16,5%-ot emelkedtek</w:t>
      </w:r>
      <w:r w:rsidRPr="004D53DC">
        <w:rPr>
          <w:rFonts w:ascii="Times New Roman" w:hAnsi="Times New Roman" w:cs="Times New Roman"/>
          <w:sz w:val="26"/>
          <w:szCs w:val="26"/>
        </w:rPr>
        <w:t> </w:t>
      </w:r>
      <w:r w:rsidRPr="004D53DC">
        <w:rPr>
          <w:rFonts w:ascii="Times New Roman" w:hAnsi="Times New Roman" w:cs="Times New Roman"/>
          <w:b/>
          <w:bCs/>
          <w:sz w:val="26"/>
          <w:szCs w:val="26"/>
        </w:rPr>
        <w:t>2025 eleje óta</w:t>
      </w:r>
      <w:r w:rsidRPr="004D53DC">
        <w:rPr>
          <w:rFonts w:ascii="Times New Roman" w:hAnsi="Times New Roman" w:cs="Times New Roman"/>
          <w:sz w:val="26"/>
          <w:szCs w:val="26"/>
        </w:rPr>
        <w:t>, és </w:t>
      </w:r>
      <w:r w:rsidRPr="004D53DC">
        <w:rPr>
          <w:rFonts w:ascii="Times New Roman" w:hAnsi="Times New Roman" w:cs="Times New Roman"/>
          <w:b/>
          <w:bCs/>
          <w:sz w:val="26"/>
          <w:szCs w:val="26"/>
        </w:rPr>
        <w:t>383%-kal növekedtek</w:t>
      </w:r>
      <w:r w:rsidRPr="004D53DC">
        <w:rPr>
          <w:rFonts w:ascii="Times New Roman" w:hAnsi="Times New Roman" w:cs="Times New Roman"/>
          <w:sz w:val="26"/>
          <w:szCs w:val="26"/>
        </w:rPr>
        <w:t> az előző év azonos időszakához képest, jóval túlteljesítve a szélesebb kriptopiacot, amely </w:t>
      </w:r>
      <w:r w:rsidRPr="004D53DC">
        <w:rPr>
          <w:rFonts w:ascii="Times New Roman" w:hAnsi="Times New Roman" w:cs="Times New Roman"/>
          <w:b/>
          <w:bCs/>
          <w:sz w:val="26"/>
          <w:szCs w:val="26"/>
        </w:rPr>
        <w:t>csak 62%-os növekedést</w:t>
      </w:r>
      <w:r w:rsidRPr="004D53DC">
        <w:rPr>
          <w:rFonts w:ascii="Times New Roman" w:hAnsi="Times New Roman" w:cs="Times New Roman"/>
          <w:sz w:val="26"/>
          <w:szCs w:val="26"/>
        </w:rPr>
        <w:t> produkált az elmúlt 12 hónapban.</w:t>
      </w:r>
    </w:p>
    <w:p w14:paraId="3044E192" w14:textId="3D3BC76D" w:rsidR="004D53DC" w:rsidRPr="00F6788A" w:rsidRDefault="00F6788A" w:rsidP="00F6788A">
      <w:pPr>
        <w:jc w:val="both"/>
        <w:rPr>
          <w:rFonts w:ascii="Times New Roman" w:hAnsi="Times New Roman" w:cs="Times New Roman"/>
          <w:sz w:val="26"/>
          <w:szCs w:val="26"/>
        </w:rPr>
      </w:pPr>
      <w:r w:rsidRPr="00F6788A">
        <w:rPr>
          <w:rFonts w:ascii="Times New Roman" w:hAnsi="Times New Roman" w:cs="Times New Roman"/>
          <w:b/>
          <w:bCs/>
          <w:sz w:val="26"/>
          <w:szCs w:val="26"/>
        </w:rPr>
        <w:t xml:space="preserve">3. </w:t>
      </w:r>
      <w:r w:rsidR="004D53DC" w:rsidRPr="00F6788A">
        <w:rPr>
          <w:rFonts w:ascii="Times New Roman" w:hAnsi="Times New Roman" w:cs="Times New Roman"/>
          <w:b/>
          <w:bCs/>
          <w:sz w:val="26"/>
          <w:szCs w:val="26"/>
        </w:rPr>
        <w:t>Miért esik ma a kriptopiac?</w:t>
      </w:r>
    </w:p>
    <w:p w14:paraId="5D8E630C" w14:textId="77777777" w:rsidR="004D53DC" w:rsidRPr="004D53DC" w:rsidRDefault="004D53DC" w:rsidP="00F21725">
      <w:pPr>
        <w:jc w:val="both"/>
        <w:rPr>
          <w:rFonts w:ascii="Times New Roman" w:hAnsi="Times New Roman" w:cs="Times New Roman"/>
          <w:sz w:val="26"/>
          <w:szCs w:val="26"/>
        </w:rPr>
      </w:pPr>
      <w:r w:rsidRPr="004D53DC">
        <w:rPr>
          <w:rFonts w:ascii="Times New Roman" w:hAnsi="Times New Roman" w:cs="Times New Roman"/>
          <w:sz w:val="26"/>
          <w:szCs w:val="26"/>
        </w:rPr>
        <w:t>A </w:t>
      </w:r>
      <w:r w:rsidRPr="004D53DC">
        <w:rPr>
          <w:rFonts w:ascii="Times New Roman" w:hAnsi="Times New Roman" w:cs="Times New Roman"/>
          <w:b/>
          <w:bCs/>
          <w:sz w:val="26"/>
          <w:szCs w:val="26"/>
        </w:rPr>
        <w:t>kriptopiac csökkenésének oka</w:t>
      </w:r>
      <w:r w:rsidRPr="004D53DC">
        <w:rPr>
          <w:rFonts w:ascii="Times New Roman" w:hAnsi="Times New Roman" w:cs="Times New Roman"/>
          <w:sz w:val="26"/>
          <w:szCs w:val="26"/>
        </w:rPr>
        <w:t>, hogy a befektetők a </w:t>
      </w:r>
      <w:proofErr w:type="spellStart"/>
      <w:r w:rsidRPr="004D53DC">
        <w:rPr>
          <w:rFonts w:ascii="Times New Roman" w:hAnsi="Times New Roman" w:cs="Times New Roman"/>
          <w:b/>
          <w:bCs/>
          <w:sz w:val="26"/>
          <w:szCs w:val="26"/>
        </w:rPr>
        <w:t>kriptoalapokból</w:t>
      </w:r>
      <w:proofErr w:type="spellEnd"/>
      <w:r w:rsidRPr="004D53DC">
        <w:rPr>
          <w:rFonts w:ascii="Times New Roman" w:hAnsi="Times New Roman" w:cs="Times New Roman"/>
          <w:b/>
          <w:bCs/>
          <w:sz w:val="26"/>
          <w:szCs w:val="26"/>
        </w:rPr>
        <w:t xml:space="preserve"> történő tőkekiáramlást</w:t>
      </w:r>
      <w:r w:rsidRPr="004D53DC">
        <w:rPr>
          <w:rFonts w:ascii="Times New Roman" w:hAnsi="Times New Roman" w:cs="Times New Roman"/>
          <w:sz w:val="26"/>
          <w:szCs w:val="26"/>
        </w:rPr>
        <w:t> és a </w:t>
      </w:r>
      <w:r w:rsidRPr="004D53DC">
        <w:rPr>
          <w:rFonts w:ascii="Times New Roman" w:hAnsi="Times New Roman" w:cs="Times New Roman"/>
          <w:b/>
          <w:bCs/>
          <w:sz w:val="26"/>
          <w:szCs w:val="26"/>
        </w:rPr>
        <w:t xml:space="preserve">LIBRA </w:t>
      </w:r>
      <w:proofErr w:type="spellStart"/>
      <w:r w:rsidRPr="004D53DC">
        <w:rPr>
          <w:rFonts w:ascii="Times New Roman" w:hAnsi="Times New Roman" w:cs="Times New Roman"/>
          <w:b/>
          <w:bCs/>
          <w:sz w:val="26"/>
          <w:szCs w:val="26"/>
        </w:rPr>
        <w:t>memecoin</w:t>
      </w:r>
      <w:proofErr w:type="spellEnd"/>
      <w:r w:rsidRPr="004D53DC">
        <w:rPr>
          <w:rFonts w:ascii="Times New Roman" w:hAnsi="Times New Roman" w:cs="Times New Roman"/>
          <w:b/>
          <w:bCs/>
          <w:sz w:val="26"/>
          <w:szCs w:val="26"/>
        </w:rPr>
        <w:t xml:space="preserve"> botrányt</w:t>
      </w:r>
      <w:r w:rsidRPr="004D53DC">
        <w:rPr>
          <w:rFonts w:ascii="Times New Roman" w:hAnsi="Times New Roman" w:cs="Times New Roman"/>
          <w:sz w:val="26"/>
          <w:szCs w:val="26"/>
        </w:rPr>
        <w:t> a medvepiaci hangulatot erősítő tényezőkként értékelik.</w:t>
      </w:r>
    </w:p>
    <w:p w14:paraId="3A7AA85D" w14:textId="77777777" w:rsidR="004D53DC" w:rsidRPr="004D53DC" w:rsidRDefault="004D53DC" w:rsidP="00F21725">
      <w:pPr>
        <w:jc w:val="both"/>
        <w:rPr>
          <w:rFonts w:ascii="Times New Roman" w:hAnsi="Times New Roman" w:cs="Times New Roman"/>
          <w:sz w:val="26"/>
          <w:szCs w:val="26"/>
        </w:rPr>
      </w:pPr>
      <w:r w:rsidRPr="004D53DC">
        <w:rPr>
          <w:rFonts w:ascii="Times New Roman" w:hAnsi="Times New Roman" w:cs="Times New Roman"/>
          <w:sz w:val="26"/>
          <w:szCs w:val="26"/>
        </w:rPr>
        <w:t>A teljes </w:t>
      </w:r>
      <w:r w:rsidRPr="004D53DC">
        <w:rPr>
          <w:rFonts w:ascii="Times New Roman" w:hAnsi="Times New Roman" w:cs="Times New Roman"/>
          <w:b/>
          <w:bCs/>
          <w:sz w:val="26"/>
          <w:szCs w:val="26"/>
        </w:rPr>
        <w:t>kriptovaluta-piaci kapitalizáció 2%-kal esett</w:t>
      </w:r>
      <w:r w:rsidRPr="004D53DC">
        <w:rPr>
          <w:rFonts w:ascii="Times New Roman" w:hAnsi="Times New Roman" w:cs="Times New Roman"/>
          <w:sz w:val="26"/>
          <w:szCs w:val="26"/>
        </w:rPr>
        <w:t>, így </w:t>
      </w:r>
      <w:r w:rsidRPr="004D53DC">
        <w:rPr>
          <w:rFonts w:ascii="Times New Roman" w:hAnsi="Times New Roman" w:cs="Times New Roman"/>
          <w:b/>
          <w:bCs/>
          <w:sz w:val="26"/>
          <w:szCs w:val="26"/>
        </w:rPr>
        <w:t>2025. február 18-án</w:t>
      </w:r>
      <w:r w:rsidRPr="004D53DC">
        <w:rPr>
          <w:rFonts w:ascii="Times New Roman" w:hAnsi="Times New Roman" w:cs="Times New Roman"/>
          <w:sz w:val="26"/>
          <w:szCs w:val="26"/>
        </w:rPr>
        <w:t> körülbelül </w:t>
      </w:r>
      <w:r w:rsidRPr="004D53DC">
        <w:rPr>
          <w:rFonts w:ascii="Times New Roman" w:hAnsi="Times New Roman" w:cs="Times New Roman"/>
          <w:b/>
          <w:bCs/>
          <w:sz w:val="26"/>
          <w:szCs w:val="26"/>
        </w:rPr>
        <w:t>3,13 billió dollárra</w:t>
      </w:r>
      <w:r w:rsidRPr="004D53DC">
        <w:rPr>
          <w:rFonts w:ascii="Times New Roman" w:hAnsi="Times New Roman" w:cs="Times New Roman"/>
          <w:sz w:val="26"/>
          <w:szCs w:val="26"/>
        </w:rPr>
        <w:t> csökkent.</w:t>
      </w:r>
    </w:p>
    <w:p w14:paraId="0E99CBEF" w14:textId="77777777" w:rsidR="004D53DC" w:rsidRPr="004D53DC" w:rsidRDefault="004D53DC" w:rsidP="00F21725">
      <w:pPr>
        <w:jc w:val="both"/>
        <w:rPr>
          <w:rFonts w:ascii="Times New Roman" w:hAnsi="Times New Roman" w:cs="Times New Roman"/>
          <w:sz w:val="26"/>
          <w:szCs w:val="26"/>
        </w:rPr>
      </w:pPr>
      <w:r w:rsidRPr="004D53DC">
        <w:rPr>
          <w:rFonts w:ascii="Times New Roman" w:hAnsi="Times New Roman" w:cs="Times New Roman"/>
          <w:b/>
          <w:bCs/>
          <w:sz w:val="26"/>
          <w:szCs w:val="26"/>
        </w:rPr>
        <w:t>A kriptopiac csökkenésének főbb tényezői</w:t>
      </w:r>
      <w:r w:rsidRPr="004D53DC">
        <w:rPr>
          <w:rFonts w:ascii="Times New Roman" w:hAnsi="Times New Roman" w:cs="Times New Roman"/>
          <w:sz w:val="26"/>
          <w:szCs w:val="26"/>
        </w:rPr>
        <w:t>:</w:t>
      </w:r>
    </w:p>
    <w:p w14:paraId="3D3142A0" w14:textId="77777777" w:rsidR="004D53DC" w:rsidRPr="004D53DC" w:rsidRDefault="004D53DC" w:rsidP="00F21725">
      <w:pPr>
        <w:numPr>
          <w:ilvl w:val="0"/>
          <w:numId w:val="28"/>
        </w:numPr>
        <w:jc w:val="both"/>
        <w:rPr>
          <w:rFonts w:ascii="Times New Roman" w:hAnsi="Times New Roman" w:cs="Times New Roman"/>
          <w:sz w:val="26"/>
          <w:szCs w:val="26"/>
        </w:rPr>
      </w:pPr>
      <w:r w:rsidRPr="004D53DC">
        <w:rPr>
          <w:rFonts w:ascii="Times New Roman" w:hAnsi="Times New Roman" w:cs="Times New Roman"/>
          <w:b/>
          <w:bCs/>
          <w:sz w:val="26"/>
          <w:szCs w:val="26"/>
        </w:rPr>
        <w:t>Tömeges likvidálások</w:t>
      </w:r>
      <w:r w:rsidRPr="004D53DC">
        <w:rPr>
          <w:rFonts w:ascii="Times New Roman" w:hAnsi="Times New Roman" w:cs="Times New Roman"/>
          <w:sz w:val="26"/>
          <w:szCs w:val="26"/>
        </w:rPr>
        <w:t xml:space="preserve"> miatt csökkennek a </w:t>
      </w:r>
      <w:proofErr w:type="spellStart"/>
      <w:r w:rsidRPr="004D53DC">
        <w:rPr>
          <w:rFonts w:ascii="Times New Roman" w:hAnsi="Times New Roman" w:cs="Times New Roman"/>
          <w:sz w:val="26"/>
          <w:szCs w:val="26"/>
        </w:rPr>
        <w:t>kriptoárak</w:t>
      </w:r>
      <w:proofErr w:type="spellEnd"/>
      <w:r w:rsidRPr="004D53DC">
        <w:rPr>
          <w:rFonts w:ascii="Times New Roman" w:hAnsi="Times New Roman" w:cs="Times New Roman"/>
          <w:sz w:val="26"/>
          <w:szCs w:val="26"/>
        </w:rPr>
        <w:t>.</w:t>
      </w:r>
    </w:p>
    <w:p w14:paraId="25D5D3CF" w14:textId="77777777" w:rsidR="004D53DC" w:rsidRPr="004D53DC" w:rsidRDefault="004D53DC" w:rsidP="00F21725">
      <w:pPr>
        <w:numPr>
          <w:ilvl w:val="0"/>
          <w:numId w:val="28"/>
        </w:numPr>
        <w:jc w:val="both"/>
        <w:rPr>
          <w:rFonts w:ascii="Times New Roman" w:hAnsi="Times New Roman" w:cs="Times New Roman"/>
          <w:sz w:val="26"/>
          <w:szCs w:val="26"/>
        </w:rPr>
      </w:pPr>
      <w:r w:rsidRPr="004D53DC">
        <w:rPr>
          <w:rFonts w:ascii="Times New Roman" w:hAnsi="Times New Roman" w:cs="Times New Roman"/>
          <w:b/>
          <w:bCs/>
          <w:sz w:val="26"/>
          <w:szCs w:val="26"/>
        </w:rPr>
        <w:t>A befektetők kockázatkerülő üzemmódba kapcsoltak</w:t>
      </w:r>
      <w:r w:rsidRPr="004D53DC">
        <w:rPr>
          <w:rFonts w:ascii="Times New Roman" w:hAnsi="Times New Roman" w:cs="Times New Roman"/>
          <w:sz w:val="26"/>
          <w:szCs w:val="26"/>
        </w:rPr>
        <w:t> a jelentős tőkekiáramlás miatt.</w:t>
      </w:r>
    </w:p>
    <w:p w14:paraId="172B8451" w14:textId="77777777" w:rsidR="004D53DC" w:rsidRPr="004D53DC" w:rsidRDefault="004D53DC" w:rsidP="00F21725">
      <w:pPr>
        <w:numPr>
          <w:ilvl w:val="0"/>
          <w:numId w:val="28"/>
        </w:numPr>
        <w:jc w:val="both"/>
        <w:rPr>
          <w:rFonts w:ascii="Times New Roman" w:hAnsi="Times New Roman" w:cs="Times New Roman"/>
          <w:sz w:val="26"/>
          <w:szCs w:val="26"/>
        </w:rPr>
      </w:pPr>
      <w:r w:rsidRPr="004D53DC">
        <w:rPr>
          <w:rFonts w:ascii="Times New Roman" w:hAnsi="Times New Roman" w:cs="Times New Roman"/>
          <w:b/>
          <w:bCs/>
          <w:sz w:val="26"/>
          <w:szCs w:val="26"/>
        </w:rPr>
        <w:t>Gyengülő technikai mutatók</w:t>
      </w:r>
      <w:r w:rsidRPr="004D53DC">
        <w:rPr>
          <w:rFonts w:ascii="Times New Roman" w:hAnsi="Times New Roman" w:cs="Times New Roman"/>
          <w:sz w:val="26"/>
          <w:szCs w:val="26"/>
        </w:rPr>
        <w:t> további csökkenésre utalnak.</w:t>
      </w:r>
    </w:p>
    <w:p w14:paraId="7B7FE247" w14:textId="77777777" w:rsidR="004D53DC" w:rsidRPr="004D53DC" w:rsidRDefault="004D53DC" w:rsidP="00F21725">
      <w:pPr>
        <w:jc w:val="both"/>
        <w:rPr>
          <w:rFonts w:ascii="Times New Roman" w:hAnsi="Times New Roman" w:cs="Times New Roman"/>
          <w:sz w:val="26"/>
          <w:szCs w:val="26"/>
        </w:rPr>
      </w:pPr>
      <w:r w:rsidRPr="004D53DC">
        <w:rPr>
          <w:rFonts w:ascii="Times New Roman" w:hAnsi="Times New Roman" w:cs="Times New Roman"/>
          <w:b/>
          <w:bCs/>
          <w:sz w:val="26"/>
          <w:szCs w:val="26"/>
        </w:rPr>
        <w:t>A Solana vezeti az esést</w:t>
      </w:r>
    </w:p>
    <w:p w14:paraId="7418A93D" w14:textId="77777777" w:rsidR="004D53DC" w:rsidRPr="004D53DC" w:rsidRDefault="004D53DC" w:rsidP="00F21725">
      <w:pPr>
        <w:jc w:val="both"/>
        <w:rPr>
          <w:rFonts w:ascii="Times New Roman" w:hAnsi="Times New Roman" w:cs="Times New Roman"/>
          <w:sz w:val="26"/>
          <w:szCs w:val="26"/>
        </w:rPr>
      </w:pPr>
      <w:r w:rsidRPr="004D53DC">
        <w:rPr>
          <w:rFonts w:ascii="Times New Roman" w:hAnsi="Times New Roman" w:cs="Times New Roman"/>
          <w:sz w:val="26"/>
          <w:szCs w:val="26"/>
        </w:rPr>
        <w:t>A mai visszaesés </w:t>
      </w:r>
      <w:r w:rsidRPr="004D53DC">
        <w:rPr>
          <w:rFonts w:ascii="Times New Roman" w:hAnsi="Times New Roman" w:cs="Times New Roman"/>
          <w:b/>
          <w:bCs/>
          <w:sz w:val="26"/>
          <w:szCs w:val="26"/>
        </w:rPr>
        <w:t>része egy február 15-én kezdődött korrekciónak</w:t>
      </w:r>
      <w:r w:rsidRPr="004D53DC">
        <w:rPr>
          <w:rFonts w:ascii="Times New Roman" w:hAnsi="Times New Roman" w:cs="Times New Roman"/>
          <w:sz w:val="26"/>
          <w:szCs w:val="26"/>
        </w:rPr>
        <w:t>, amelyet a </w:t>
      </w:r>
      <w:r w:rsidRPr="004D53DC">
        <w:rPr>
          <w:rFonts w:ascii="Times New Roman" w:hAnsi="Times New Roman" w:cs="Times New Roman"/>
          <w:b/>
          <w:bCs/>
          <w:sz w:val="26"/>
          <w:szCs w:val="26"/>
        </w:rPr>
        <w:t>LIBRA token botránya</w:t>
      </w:r>
      <w:r w:rsidRPr="004D53DC">
        <w:rPr>
          <w:rFonts w:ascii="Times New Roman" w:hAnsi="Times New Roman" w:cs="Times New Roman"/>
          <w:sz w:val="26"/>
          <w:szCs w:val="26"/>
        </w:rPr>
        <w:t xml:space="preserve"> indított el. A </w:t>
      </w:r>
      <w:proofErr w:type="spellStart"/>
      <w:r w:rsidRPr="004D53DC">
        <w:rPr>
          <w:rFonts w:ascii="Times New Roman" w:hAnsi="Times New Roman" w:cs="Times New Roman"/>
          <w:sz w:val="26"/>
          <w:szCs w:val="26"/>
        </w:rPr>
        <w:t>memecoin</w:t>
      </w:r>
      <w:proofErr w:type="spellEnd"/>
      <w:r w:rsidRPr="004D53DC">
        <w:rPr>
          <w:rFonts w:ascii="Times New Roman" w:hAnsi="Times New Roman" w:cs="Times New Roman"/>
          <w:sz w:val="26"/>
          <w:szCs w:val="26"/>
        </w:rPr>
        <w:t>, amelyet az argentin elnök, </w:t>
      </w:r>
      <w:r w:rsidRPr="004D53DC">
        <w:rPr>
          <w:rFonts w:ascii="Times New Roman" w:hAnsi="Times New Roman" w:cs="Times New Roman"/>
          <w:b/>
          <w:bCs/>
          <w:sz w:val="26"/>
          <w:szCs w:val="26"/>
        </w:rPr>
        <w:t xml:space="preserve">Javier </w:t>
      </w:r>
      <w:proofErr w:type="spellStart"/>
      <w:r w:rsidRPr="004D53DC">
        <w:rPr>
          <w:rFonts w:ascii="Times New Roman" w:hAnsi="Times New Roman" w:cs="Times New Roman"/>
          <w:b/>
          <w:bCs/>
          <w:sz w:val="26"/>
          <w:szCs w:val="26"/>
        </w:rPr>
        <w:t>Milei</w:t>
      </w:r>
      <w:proofErr w:type="spellEnd"/>
      <w:r w:rsidRPr="004D53DC">
        <w:rPr>
          <w:rFonts w:ascii="Times New Roman" w:hAnsi="Times New Roman" w:cs="Times New Roman"/>
          <w:sz w:val="26"/>
          <w:szCs w:val="26"/>
        </w:rPr>
        <w:t> népszerűsített, egy </w:t>
      </w:r>
      <w:proofErr w:type="spellStart"/>
      <w:r w:rsidRPr="004D53DC">
        <w:rPr>
          <w:rFonts w:ascii="Times New Roman" w:hAnsi="Times New Roman" w:cs="Times New Roman"/>
          <w:b/>
          <w:bCs/>
          <w:sz w:val="26"/>
          <w:szCs w:val="26"/>
        </w:rPr>
        <w:t>rug-pull</w:t>
      </w:r>
      <w:proofErr w:type="spellEnd"/>
      <w:r w:rsidRPr="004D53DC">
        <w:rPr>
          <w:rFonts w:ascii="Times New Roman" w:hAnsi="Times New Roman" w:cs="Times New Roman"/>
          <w:sz w:val="26"/>
          <w:szCs w:val="26"/>
        </w:rPr>
        <w:t> csalás áldozata lett, ami jelentős befektetői veszteségeket okozott.</w:t>
      </w:r>
    </w:p>
    <w:p w14:paraId="71217547" w14:textId="77777777" w:rsidR="004D53DC" w:rsidRPr="004D53DC" w:rsidRDefault="004D53DC" w:rsidP="00F21725">
      <w:pPr>
        <w:jc w:val="both"/>
        <w:rPr>
          <w:rFonts w:ascii="Times New Roman" w:hAnsi="Times New Roman" w:cs="Times New Roman"/>
          <w:sz w:val="26"/>
          <w:szCs w:val="26"/>
        </w:rPr>
      </w:pPr>
      <w:r w:rsidRPr="004D53DC">
        <w:rPr>
          <w:rFonts w:ascii="Times New Roman" w:hAnsi="Times New Roman" w:cs="Times New Roman"/>
          <w:sz w:val="26"/>
          <w:szCs w:val="26"/>
        </w:rPr>
        <w:t>A </w:t>
      </w:r>
      <w:r w:rsidRPr="004D53DC">
        <w:rPr>
          <w:rFonts w:ascii="Times New Roman" w:hAnsi="Times New Roman" w:cs="Times New Roman"/>
          <w:b/>
          <w:bCs/>
          <w:sz w:val="26"/>
          <w:szCs w:val="26"/>
        </w:rPr>
        <w:t>február 18-i eladási hullámban</w:t>
      </w:r>
      <w:r w:rsidRPr="004D53DC">
        <w:rPr>
          <w:rFonts w:ascii="Times New Roman" w:hAnsi="Times New Roman" w:cs="Times New Roman"/>
          <w:sz w:val="26"/>
          <w:szCs w:val="26"/>
        </w:rPr>
        <w:t>:</w:t>
      </w:r>
    </w:p>
    <w:p w14:paraId="2B9D2931" w14:textId="77777777" w:rsidR="004D53DC" w:rsidRPr="004D53DC" w:rsidRDefault="004D53DC" w:rsidP="00F21725">
      <w:pPr>
        <w:numPr>
          <w:ilvl w:val="0"/>
          <w:numId w:val="29"/>
        </w:numPr>
        <w:jc w:val="both"/>
        <w:rPr>
          <w:rFonts w:ascii="Times New Roman" w:hAnsi="Times New Roman" w:cs="Times New Roman"/>
          <w:sz w:val="26"/>
          <w:szCs w:val="26"/>
        </w:rPr>
      </w:pPr>
      <w:r w:rsidRPr="004D53DC">
        <w:rPr>
          <w:rFonts w:ascii="Times New Roman" w:hAnsi="Times New Roman" w:cs="Times New Roman"/>
          <w:b/>
          <w:bCs/>
          <w:sz w:val="26"/>
          <w:szCs w:val="26"/>
        </w:rPr>
        <w:t>Solana (SOL)</w:t>
      </w:r>
      <w:r w:rsidRPr="004D53DC">
        <w:rPr>
          <w:rFonts w:ascii="Times New Roman" w:hAnsi="Times New Roman" w:cs="Times New Roman"/>
          <w:sz w:val="26"/>
          <w:szCs w:val="26"/>
        </w:rPr>
        <w:t> vezet, </w:t>
      </w:r>
      <w:r w:rsidRPr="004D53DC">
        <w:rPr>
          <w:rFonts w:ascii="Times New Roman" w:hAnsi="Times New Roman" w:cs="Times New Roman"/>
          <w:b/>
          <w:bCs/>
          <w:sz w:val="26"/>
          <w:szCs w:val="26"/>
        </w:rPr>
        <w:t>9%-os</w:t>
      </w:r>
      <w:r w:rsidRPr="004D53DC">
        <w:rPr>
          <w:rFonts w:ascii="Times New Roman" w:hAnsi="Times New Roman" w:cs="Times New Roman"/>
          <w:sz w:val="26"/>
          <w:szCs w:val="26"/>
        </w:rPr>
        <w:t> esést szenvedett el az elmúlt 24 órában, jelenleg </w:t>
      </w:r>
      <w:r w:rsidRPr="004D53DC">
        <w:rPr>
          <w:rFonts w:ascii="Times New Roman" w:hAnsi="Times New Roman" w:cs="Times New Roman"/>
          <w:b/>
          <w:bCs/>
          <w:sz w:val="26"/>
          <w:szCs w:val="26"/>
        </w:rPr>
        <w:t>170 dollár alatt</w:t>
      </w:r>
      <w:r w:rsidRPr="004D53DC">
        <w:rPr>
          <w:rFonts w:ascii="Times New Roman" w:hAnsi="Times New Roman" w:cs="Times New Roman"/>
          <w:sz w:val="26"/>
          <w:szCs w:val="26"/>
        </w:rPr>
        <w:t> kereskedik.</w:t>
      </w:r>
    </w:p>
    <w:p w14:paraId="47421524" w14:textId="77777777" w:rsidR="004D53DC" w:rsidRPr="004D53DC" w:rsidRDefault="004D53DC" w:rsidP="00F21725">
      <w:pPr>
        <w:numPr>
          <w:ilvl w:val="0"/>
          <w:numId w:val="29"/>
        </w:numPr>
        <w:jc w:val="both"/>
        <w:rPr>
          <w:rFonts w:ascii="Times New Roman" w:hAnsi="Times New Roman" w:cs="Times New Roman"/>
          <w:sz w:val="26"/>
          <w:szCs w:val="26"/>
        </w:rPr>
      </w:pPr>
      <w:r w:rsidRPr="004D53DC">
        <w:rPr>
          <w:rFonts w:ascii="Times New Roman" w:hAnsi="Times New Roman" w:cs="Times New Roman"/>
          <w:b/>
          <w:bCs/>
          <w:sz w:val="26"/>
          <w:szCs w:val="26"/>
        </w:rPr>
        <w:t>Bitcoin (BTC)</w:t>
      </w:r>
      <w:r w:rsidRPr="004D53DC">
        <w:rPr>
          <w:rFonts w:ascii="Times New Roman" w:hAnsi="Times New Roman" w:cs="Times New Roman"/>
          <w:sz w:val="26"/>
          <w:szCs w:val="26"/>
        </w:rPr>
        <w:t> 0,5%-ot, </w:t>
      </w:r>
      <w:r w:rsidRPr="004D53DC">
        <w:rPr>
          <w:rFonts w:ascii="Times New Roman" w:hAnsi="Times New Roman" w:cs="Times New Roman"/>
          <w:b/>
          <w:bCs/>
          <w:sz w:val="26"/>
          <w:szCs w:val="26"/>
        </w:rPr>
        <w:t>Ether (ETH)</w:t>
      </w:r>
      <w:r w:rsidRPr="004D53DC">
        <w:rPr>
          <w:rFonts w:ascii="Times New Roman" w:hAnsi="Times New Roman" w:cs="Times New Roman"/>
          <w:sz w:val="26"/>
          <w:szCs w:val="26"/>
        </w:rPr>
        <w:t> pedig </w:t>
      </w:r>
      <w:r w:rsidRPr="004D53DC">
        <w:rPr>
          <w:rFonts w:ascii="Times New Roman" w:hAnsi="Times New Roman" w:cs="Times New Roman"/>
          <w:b/>
          <w:bCs/>
          <w:sz w:val="26"/>
          <w:szCs w:val="26"/>
        </w:rPr>
        <w:t>2%-ot</w:t>
      </w:r>
      <w:r w:rsidRPr="004D53DC">
        <w:rPr>
          <w:rFonts w:ascii="Times New Roman" w:hAnsi="Times New Roman" w:cs="Times New Roman"/>
          <w:sz w:val="26"/>
          <w:szCs w:val="26"/>
        </w:rPr>
        <w:t> csökkent.</w:t>
      </w:r>
    </w:p>
    <w:p w14:paraId="4D31E5D6" w14:textId="77777777" w:rsidR="004D53DC" w:rsidRPr="004D53DC" w:rsidRDefault="004D53DC" w:rsidP="00F21725">
      <w:pPr>
        <w:numPr>
          <w:ilvl w:val="0"/>
          <w:numId w:val="29"/>
        </w:numPr>
        <w:jc w:val="both"/>
        <w:rPr>
          <w:rFonts w:ascii="Times New Roman" w:hAnsi="Times New Roman" w:cs="Times New Roman"/>
          <w:sz w:val="26"/>
          <w:szCs w:val="26"/>
        </w:rPr>
      </w:pPr>
      <w:r w:rsidRPr="004D53DC">
        <w:rPr>
          <w:rFonts w:ascii="Times New Roman" w:hAnsi="Times New Roman" w:cs="Times New Roman"/>
          <w:b/>
          <w:bCs/>
          <w:sz w:val="26"/>
          <w:szCs w:val="26"/>
        </w:rPr>
        <w:t>XRP, Dogecoin és BNB</w:t>
      </w:r>
      <w:r w:rsidRPr="004D53DC">
        <w:rPr>
          <w:rFonts w:ascii="Times New Roman" w:hAnsi="Times New Roman" w:cs="Times New Roman"/>
          <w:sz w:val="26"/>
          <w:szCs w:val="26"/>
        </w:rPr>
        <w:t> is veszteséget könyvelt el (</w:t>
      </w:r>
      <w:r w:rsidRPr="004D53DC">
        <w:rPr>
          <w:rFonts w:ascii="Times New Roman" w:hAnsi="Times New Roman" w:cs="Times New Roman"/>
          <w:b/>
          <w:bCs/>
          <w:sz w:val="26"/>
          <w:szCs w:val="26"/>
        </w:rPr>
        <w:t>3,3%, 4% és 2%</w:t>
      </w:r>
      <w:r w:rsidRPr="004D53DC">
        <w:rPr>
          <w:rFonts w:ascii="Times New Roman" w:hAnsi="Times New Roman" w:cs="Times New Roman"/>
          <w:sz w:val="26"/>
          <w:szCs w:val="26"/>
        </w:rPr>
        <w:t> csökkenés).</w:t>
      </w:r>
    </w:p>
    <w:p w14:paraId="0E4B21D4" w14:textId="77777777" w:rsidR="004D53DC" w:rsidRPr="004D53DC" w:rsidRDefault="004D53DC" w:rsidP="00F21725">
      <w:pPr>
        <w:jc w:val="both"/>
        <w:rPr>
          <w:rFonts w:ascii="Times New Roman" w:hAnsi="Times New Roman" w:cs="Times New Roman"/>
          <w:sz w:val="26"/>
          <w:szCs w:val="26"/>
        </w:rPr>
      </w:pPr>
      <w:r w:rsidRPr="004D53DC">
        <w:rPr>
          <w:rFonts w:ascii="Times New Roman" w:hAnsi="Times New Roman" w:cs="Times New Roman"/>
          <w:sz w:val="26"/>
          <w:szCs w:val="26"/>
        </w:rPr>
        <w:lastRenderedPageBreak/>
        <w:t>A </w:t>
      </w:r>
      <w:r w:rsidRPr="004D53DC">
        <w:rPr>
          <w:rFonts w:ascii="Times New Roman" w:hAnsi="Times New Roman" w:cs="Times New Roman"/>
          <w:b/>
          <w:bCs/>
          <w:sz w:val="26"/>
          <w:szCs w:val="26"/>
        </w:rPr>
        <w:t>piaci likvidálások tovább súlyosbították a helyzetet</w:t>
      </w:r>
      <w:r w:rsidRPr="004D53DC">
        <w:rPr>
          <w:rFonts w:ascii="Times New Roman" w:hAnsi="Times New Roman" w:cs="Times New Roman"/>
          <w:sz w:val="26"/>
          <w:szCs w:val="26"/>
        </w:rPr>
        <w:t>:</w:t>
      </w:r>
    </w:p>
    <w:p w14:paraId="735D88BF" w14:textId="77777777" w:rsidR="004D53DC" w:rsidRPr="004D53DC" w:rsidRDefault="004D53DC" w:rsidP="00F21725">
      <w:pPr>
        <w:numPr>
          <w:ilvl w:val="0"/>
          <w:numId w:val="30"/>
        </w:numPr>
        <w:jc w:val="both"/>
        <w:rPr>
          <w:rFonts w:ascii="Times New Roman" w:hAnsi="Times New Roman" w:cs="Times New Roman"/>
          <w:sz w:val="26"/>
          <w:szCs w:val="26"/>
        </w:rPr>
      </w:pPr>
      <w:r w:rsidRPr="004D53DC">
        <w:rPr>
          <w:rFonts w:ascii="Times New Roman" w:hAnsi="Times New Roman" w:cs="Times New Roman"/>
          <w:sz w:val="26"/>
          <w:szCs w:val="26"/>
        </w:rPr>
        <w:t>Az elmúlt 24 órában </w:t>
      </w:r>
      <w:r w:rsidRPr="004D53DC">
        <w:rPr>
          <w:rFonts w:ascii="Times New Roman" w:hAnsi="Times New Roman" w:cs="Times New Roman"/>
          <w:b/>
          <w:bCs/>
          <w:sz w:val="26"/>
          <w:szCs w:val="26"/>
        </w:rPr>
        <w:t xml:space="preserve">280 millió dollárnyi tőke </w:t>
      </w:r>
      <w:proofErr w:type="spellStart"/>
      <w:r w:rsidRPr="004D53DC">
        <w:rPr>
          <w:rFonts w:ascii="Times New Roman" w:hAnsi="Times New Roman" w:cs="Times New Roman"/>
          <w:b/>
          <w:bCs/>
          <w:sz w:val="26"/>
          <w:szCs w:val="26"/>
        </w:rPr>
        <w:t>likvidálódott</w:t>
      </w:r>
      <w:proofErr w:type="spellEnd"/>
      <w:r w:rsidRPr="004D53DC">
        <w:rPr>
          <w:rFonts w:ascii="Times New Roman" w:hAnsi="Times New Roman" w:cs="Times New Roman"/>
          <w:sz w:val="26"/>
          <w:szCs w:val="26"/>
        </w:rPr>
        <w:t>.</w:t>
      </w:r>
    </w:p>
    <w:p w14:paraId="6653F335" w14:textId="77777777" w:rsidR="004D53DC" w:rsidRPr="004D53DC" w:rsidRDefault="004D53DC" w:rsidP="00F21725">
      <w:pPr>
        <w:numPr>
          <w:ilvl w:val="0"/>
          <w:numId w:val="30"/>
        </w:numPr>
        <w:jc w:val="both"/>
        <w:rPr>
          <w:rFonts w:ascii="Times New Roman" w:hAnsi="Times New Roman" w:cs="Times New Roman"/>
          <w:sz w:val="26"/>
          <w:szCs w:val="26"/>
        </w:rPr>
      </w:pPr>
      <w:r w:rsidRPr="004D53DC">
        <w:rPr>
          <w:rFonts w:ascii="Times New Roman" w:hAnsi="Times New Roman" w:cs="Times New Roman"/>
          <w:b/>
          <w:bCs/>
          <w:sz w:val="26"/>
          <w:szCs w:val="26"/>
        </w:rPr>
        <w:t>29,75 millió dollárnyi hosszú (</w:t>
      </w:r>
      <w:proofErr w:type="spellStart"/>
      <w:r w:rsidRPr="004D53DC">
        <w:rPr>
          <w:rFonts w:ascii="Times New Roman" w:hAnsi="Times New Roman" w:cs="Times New Roman"/>
          <w:b/>
          <w:bCs/>
          <w:sz w:val="26"/>
          <w:szCs w:val="26"/>
        </w:rPr>
        <w:t>long</w:t>
      </w:r>
      <w:proofErr w:type="spellEnd"/>
      <w:r w:rsidRPr="004D53DC">
        <w:rPr>
          <w:rFonts w:ascii="Times New Roman" w:hAnsi="Times New Roman" w:cs="Times New Roman"/>
          <w:b/>
          <w:bCs/>
          <w:sz w:val="26"/>
          <w:szCs w:val="26"/>
        </w:rPr>
        <w:t>) SOL pozíciót</w:t>
      </w:r>
      <w:r w:rsidRPr="004D53DC">
        <w:rPr>
          <w:rFonts w:ascii="Times New Roman" w:hAnsi="Times New Roman" w:cs="Times New Roman"/>
          <w:sz w:val="26"/>
          <w:szCs w:val="26"/>
        </w:rPr>
        <w:t> likvidáltak, meghaladva a </w:t>
      </w:r>
      <w:r w:rsidRPr="004D53DC">
        <w:rPr>
          <w:rFonts w:ascii="Times New Roman" w:hAnsi="Times New Roman" w:cs="Times New Roman"/>
          <w:b/>
          <w:bCs/>
          <w:sz w:val="26"/>
          <w:szCs w:val="26"/>
        </w:rPr>
        <w:t>21,4 millió dolláros BTC likvidálást</w:t>
      </w:r>
      <w:r w:rsidRPr="004D53DC">
        <w:rPr>
          <w:rFonts w:ascii="Times New Roman" w:hAnsi="Times New Roman" w:cs="Times New Roman"/>
          <w:sz w:val="26"/>
          <w:szCs w:val="26"/>
        </w:rPr>
        <w:t>.</w:t>
      </w:r>
    </w:p>
    <w:p w14:paraId="3DA620C8" w14:textId="77777777" w:rsidR="004D53DC" w:rsidRPr="004D53DC" w:rsidRDefault="004D53DC" w:rsidP="00F21725">
      <w:pPr>
        <w:numPr>
          <w:ilvl w:val="0"/>
          <w:numId w:val="30"/>
        </w:numPr>
        <w:jc w:val="both"/>
        <w:rPr>
          <w:rFonts w:ascii="Times New Roman" w:hAnsi="Times New Roman" w:cs="Times New Roman"/>
          <w:sz w:val="26"/>
          <w:szCs w:val="26"/>
        </w:rPr>
      </w:pPr>
      <w:r w:rsidRPr="004D53DC">
        <w:rPr>
          <w:rFonts w:ascii="Times New Roman" w:hAnsi="Times New Roman" w:cs="Times New Roman"/>
          <w:b/>
          <w:bCs/>
          <w:sz w:val="26"/>
          <w:szCs w:val="26"/>
        </w:rPr>
        <w:t>128 350 kereskedő</w:t>
      </w:r>
      <w:r w:rsidRPr="004D53DC">
        <w:rPr>
          <w:rFonts w:ascii="Times New Roman" w:hAnsi="Times New Roman" w:cs="Times New Roman"/>
          <w:sz w:val="26"/>
          <w:szCs w:val="26"/>
        </w:rPr>
        <w:t> szenvedett el likvidálást, a legnagyobb egyedi ügylet egy </w:t>
      </w:r>
      <w:r w:rsidRPr="004D53DC">
        <w:rPr>
          <w:rFonts w:ascii="Times New Roman" w:hAnsi="Times New Roman" w:cs="Times New Roman"/>
          <w:b/>
          <w:bCs/>
          <w:sz w:val="26"/>
          <w:szCs w:val="26"/>
        </w:rPr>
        <w:t>ETH/USDT kereskedés volt, 2,65 millió dollár értékben</w:t>
      </w:r>
      <w:r w:rsidRPr="004D53DC">
        <w:rPr>
          <w:rFonts w:ascii="Times New Roman" w:hAnsi="Times New Roman" w:cs="Times New Roman"/>
          <w:sz w:val="26"/>
          <w:szCs w:val="26"/>
        </w:rPr>
        <w:t>.</w:t>
      </w:r>
    </w:p>
    <w:p w14:paraId="29445B0B" w14:textId="77777777" w:rsidR="004D53DC" w:rsidRPr="004D53DC" w:rsidRDefault="004D53DC" w:rsidP="00F21725">
      <w:pPr>
        <w:jc w:val="both"/>
        <w:rPr>
          <w:rFonts w:ascii="Times New Roman" w:hAnsi="Times New Roman" w:cs="Times New Roman"/>
          <w:sz w:val="26"/>
          <w:szCs w:val="26"/>
        </w:rPr>
      </w:pPr>
      <w:r w:rsidRPr="004D53DC">
        <w:rPr>
          <w:rFonts w:ascii="Times New Roman" w:hAnsi="Times New Roman" w:cs="Times New Roman"/>
          <w:sz w:val="26"/>
          <w:szCs w:val="26"/>
        </w:rPr>
        <w:t>A </w:t>
      </w:r>
      <w:r w:rsidRPr="004D53DC">
        <w:rPr>
          <w:rFonts w:ascii="Times New Roman" w:hAnsi="Times New Roman" w:cs="Times New Roman"/>
          <w:b/>
          <w:bCs/>
          <w:sz w:val="26"/>
          <w:szCs w:val="26"/>
        </w:rPr>
        <w:t>hosszú (</w:t>
      </w:r>
      <w:proofErr w:type="spellStart"/>
      <w:r w:rsidRPr="004D53DC">
        <w:rPr>
          <w:rFonts w:ascii="Times New Roman" w:hAnsi="Times New Roman" w:cs="Times New Roman"/>
          <w:b/>
          <w:bCs/>
          <w:sz w:val="26"/>
          <w:szCs w:val="26"/>
        </w:rPr>
        <w:t>long</w:t>
      </w:r>
      <w:proofErr w:type="spellEnd"/>
      <w:r w:rsidRPr="004D53DC">
        <w:rPr>
          <w:rFonts w:ascii="Times New Roman" w:hAnsi="Times New Roman" w:cs="Times New Roman"/>
          <w:b/>
          <w:bCs/>
          <w:sz w:val="26"/>
          <w:szCs w:val="26"/>
        </w:rPr>
        <w:t>) pozíciók túlsúlya</w:t>
      </w:r>
      <w:r w:rsidRPr="004D53DC">
        <w:rPr>
          <w:rFonts w:ascii="Times New Roman" w:hAnsi="Times New Roman" w:cs="Times New Roman"/>
          <w:sz w:val="26"/>
          <w:szCs w:val="26"/>
        </w:rPr>
        <w:t> azt jelzi, hogy a kriptopiac </w:t>
      </w:r>
      <w:r w:rsidRPr="004D53DC">
        <w:rPr>
          <w:rFonts w:ascii="Times New Roman" w:hAnsi="Times New Roman" w:cs="Times New Roman"/>
          <w:b/>
          <w:bCs/>
          <w:sz w:val="26"/>
          <w:szCs w:val="26"/>
        </w:rPr>
        <w:t>túlzottan optimista</w:t>
      </w:r>
      <w:r w:rsidRPr="004D53DC">
        <w:rPr>
          <w:rFonts w:ascii="Times New Roman" w:hAnsi="Times New Roman" w:cs="Times New Roman"/>
          <w:sz w:val="26"/>
          <w:szCs w:val="26"/>
        </w:rPr>
        <w:t> volt, ami most korrekcióhoz vezetett.</w:t>
      </w:r>
    </w:p>
    <w:p w14:paraId="3E658C4A" w14:textId="77777777" w:rsidR="004D53DC" w:rsidRPr="004D53DC" w:rsidRDefault="004D53DC" w:rsidP="00F21725">
      <w:pPr>
        <w:jc w:val="both"/>
        <w:rPr>
          <w:rFonts w:ascii="Times New Roman" w:hAnsi="Times New Roman" w:cs="Times New Roman"/>
          <w:sz w:val="26"/>
          <w:szCs w:val="26"/>
        </w:rPr>
      </w:pPr>
      <w:r w:rsidRPr="004D53DC">
        <w:rPr>
          <w:rFonts w:ascii="Times New Roman" w:hAnsi="Times New Roman" w:cs="Times New Roman"/>
          <w:b/>
          <w:bCs/>
          <w:sz w:val="26"/>
          <w:szCs w:val="26"/>
        </w:rPr>
        <w:t xml:space="preserve">A befektetők kivonják a tőkét a </w:t>
      </w:r>
      <w:proofErr w:type="spellStart"/>
      <w:r w:rsidRPr="004D53DC">
        <w:rPr>
          <w:rFonts w:ascii="Times New Roman" w:hAnsi="Times New Roman" w:cs="Times New Roman"/>
          <w:b/>
          <w:bCs/>
          <w:sz w:val="26"/>
          <w:szCs w:val="26"/>
        </w:rPr>
        <w:t>kriptoalapokból</w:t>
      </w:r>
      <w:proofErr w:type="spellEnd"/>
    </w:p>
    <w:p w14:paraId="58C3BDCF" w14:textId="77777777" w:rsidR="004D53DC" w:rsidRPr="004D53DC" w:rsidRDefault="004D53DC" w:rsidP="00F21725">
      <w:pPr>
        <w:jc w:val="both"/>
        <w:rPr>
          <w:rFonts w:ascii="Times New Roman" w:hAnsi="Times New Roman" w:cs="Times New Roman"/>
          <w:sz w:val="26"/>
          <w:szCs w:val="26"/>
        </w:rPr>
      </w:pPr>
      <w:r w:rsidRPr="004D53DC">
        <w:rPr>
          <w:rFonts w:ascii="Times New Roman" w:hAnsi="Times New Roman" w:cs="Times New Roman"/>
          <w:sz w:val="26"/>
          <w:szCs w:val="26"/>
        </w:rPr>
        <w:t>A piaci visszaesés összhangban van a </w:t>
      </w:r>
      <w:proofErr w:type="spellStart"/>
      <w:r w:rsidRPr="004D53DC">
        <w:rPr>
          <w:rFonts w:ascii="Times New Roman" w:hAnsi="Times New Roman" w:cs="Times New Roman"/>
          <w:b/>
          <w:bCs/>
          <w:sz w:val="26"/>
          <w:szCs w:val="26"/>
        </w:rPr>
        <w:t>kriptoalapokból</w:t>
      </w:r>
      <w:proofErr w:type="spellEnd"/>
      <w:r w:rsidRPr="004D53DC">
        <w:rPr>
          <w:rFonts w:ascii="Times New Roman" w:hAnsi="Times New Roman" w:cs="Times New Roman"/>
          <w:b/>
          <w:bCs/>
          <w:sz w:val="26"/>
          <w:szCs w:val="26"/>
        </w:rPr>
        <w:t xml:space="preserve"> történő tőkekiáramlással</w:t>
      </w:r>
      <w:r w:rsidRPr="004D53DC">
        <w:rPr>
          <w:rFonts w:ascii="Times New Roman" w:hAnsi="Times New Roman" w:cs="Times New Roman"/>
          <w:sz w:val="26"/>
          <w:szCs w:val="26"/>
        </w:rPr>
        <w:t>.</w:t>
      </w:r>
    </w:p>
    <w:p w14:paraId="6855A09D" w14:textId="77777777" w:rsidR="004D53DC" w:rsidRPr="004D53DC" w:rsidRDefault="004D53DC" w:rsidP="00F21725">
      <w:pPr>
        <w:jc w:val="both"/>
        <w:rPr>
          <w:rFonts w:ascii="Times New Roman" w:hAnsi="Times New Roman" w:cs="Times New Roman"/>
          <w:sz w:val="26"/>
          <w:szCs w:val="26"/>
        </w:rPr>
      </w:pPr>
      <w:r w:rsidRPr="004D53DC">
        <w:rPr>
          <w:rFonts w:ascii="Times New Roman" w:hAnsi="Times New Roman" w:cs="Times New Roman"/>
          <w:b/>
          <w:bCs/>
          <w:sz w:val="26"/>
          <w:szCs w:val="26"/>
        </w:rPr>
        <w:t>Főbb adatok:</w:t>
      </w:r>
    </w:p>
    <w:p w14:paraId="37FF8EE3" w14:textId="77777777" w:rsidR="004D53DC" w:rsidRPr="004D53DC" w:rsidRDefault="004D53DC" w:rsidP="00F21725">
      <w:pPr>
        <w:numPr>
          <w:ilvl w:val="0"/>
          <w:numId w:val="31"/>
        </w:numPr>
        <w:jc w:val="both"/>
        <w:rPr>
          <w:rFonts w:ascii="Times New Roman" w:hAnsi="Times New Roman" w:cs="Times New Roman"/>
          <w:sz w:val="26"/>
          <w:szCs w:val="26"/>
        </w:rPr>
      </w:pPr>
      <w:r w:rsidRPr="004D53DC">
        <w:rPr>
          <w:rFonts w:ascii="Times New Roman" w:hAnsi="Times New Roman" w:cs="Times New Roman"/>
          <w:sz w:val="26"/>
          <w:szCs w:val="26"/>
        </w:rPr>
        <w:t>A digitális eszközalapok </w:t>
      </w:r>
      <w:r w:rsidRPr="004D53DC">
        <w:rPr>
          <w:rFonts w:ascii="Times New Roman" w:hAnsi="Times New Roman" w:cs="Times New Roman"/>
          <w:b/>
          <w:bCs/>
          <w:sz w:val="26"/>
          <w:szCs w:val="26"/>
        </w:rPr>
        <w:t>19 hétig tartó tőkebeáramlása véget ért</w:t>
      </w:r>
      <w:r w:rsidRPr="004D53DC">
        <w:rPr>
          <w:rFonts w:ascii="Times New Roman" w:hAnsi="Times New Roman" w:cs="Times New Roman"/>
          <w:sz w:val="26"/>
          <w:szCs w:val="26"/>
        </w:rPr>
        <w:t>, és </w:t>
      </w:r>
      <w:r w:rsidRPr="004D53DC">
        <w:rPr>
          <w:rFonts w:ascii="Times New Roman" w:hAnsi="Times New Roman" w:cs="Times New Roman"/>
          <w:b/>
          <w:bCs/>
          <w:sz w:val="26"/>
          <w:szCs w:val="26"/>
        </w:rPr>
        <w:t>415 millió dolláros kiáramlás</w:t>
      </w:r>
      <w:r w:rsidRPr="004D53DC">
        <w:rPr>
          <w:rFonts w:ascii="Times New Roman" w:hAnsi="Times New Roman" w:cs="Times New Roman"/>
          <w:sz w:val="26"/>
          <w:szCs w:val="26"/>
        </w:rPr>
        <w:t> történt </w:t>
      </w:r>
      <w:r w:rsidRPr="004D53DC">
        <w:rPr>
          <w:rFonts w:ascii="Times New Roman" w:hAnsi="Times New Roman" w:cs="Times New Roman"/>
          <w:b/>
          <w:bCs/>
          <w:sz w:val="26"/>
          <w:szCs w:val="26"/>
        </w:rPr>
        <w:t>február 14-én</w:t>
      </w:r>
      <w:r w:rsidRPr="004D53DC">
        <w:rPr>
          <w:rFonts w:ascii="Times New Roman" w:hAnsi="Times New Roman" w:cs="Times New Roman"/>
          <w:sz w:val="26"/>
          <w:szCs w:val="26"/>
        </w:rPr>
        <w:t> (</w:t>
      </w:r>
      <w:proofErr w:type="spellStart"/>
      <w:r w:rsidRPr="004D53DC">
        <w:rPr>
          <w:rFonts w:ascii="Times New Roman" w:hAnsi="Times New Roman" w:cs="Times New Roman"/>
          <w:sz w:val="26"/>
          <w:szCs w:val="26"/>
        </w:rPr>
        <w:t>CoinShares</w:t>
      </w:r>
      <w:proofErr w:type="spellEnd"/>
      <w:r w:rsidRPr="004D53DC">
        <w:rPr>
          <w:rFonts w:ascii="Times New Roman" w:hAnsi="Times New Roman" w:cs="Times New Roman"/>
          <w:sz w:val="26"/>
          <w:szCs w:val="26"/>
        </w:rPr>
        <w:t xml:space="preserve"> jelentés).</w:t>
      </w:r>
    </w:p>
    <w:p w14:paraId="62196ADC" w14:textId="77777777" w:rsidR="004D53DC" w:rsidRPr="004D53DC" w:rsidRDefault="004D53DC" w:rsidP="00F21725">
      <w:pPr>
        <w:numPr>
          <w:ilvl w:val="0"/>
          <w:numId w:val="31"/>
        </w:numPr>
        <w:jc w:val="both"/>
        <w:rPr>
          <w:rFonts w:ascii="Times New Roman" w:hAnsi="Times New Roman" w:cs="Times New Roman"/>
          <w:sz w:val="26"/>
          <w:szCs w:val="26"/>
        </w:rPr>
      </w:pPr>
      <w:r w:rsidRPr="004D53DC">
        <w:rPr>
          <w:rFonts w:ascii="Times New Roman" w:hAnsi="Times New Roman" w:cs="Times New Roman"/>
          <w:b/>
          <w:bCs/>
          <w:sz w:val="26"/>
          <w:szCs w:val="26"/>
        </w:rPr>
        <w:t>A Bitcoin szenvedte el a legnagyobb kiáramlást</w:t>
      </w:r>
      <w:r w:rsidRPr="004D53DC">
        <w:rPr>
          <w:rFonts w:ascii="Times New Roman" w:hAnsi="Times New Roman" w:cs="Times New Roman"/>
          <w:sz w:val="26"/>
          <w:szCs w:val="26"/>
        </w:rPr>
        <w:t>, </w:t>
      </w:r>
      <w:r w:rsidRPr="004D53DC">
        <w:rPr>
          <w:rFonts w:ascii="Times New Roman" w:hAnsi="Times New Roman" w:cs="Times New Roman"/>
          <w:b/>
          <w:bCs/>
          <w:sz w:val="26"/>
          <w:szCs w:val="26"/>
        </w:rPr>
        <w:t>430 millió dollárnyi tőke hagyta el az eszközt</w:t>
      </w:r>
      <w:r w:rsidRPr="004D53DC">
        <w:rPr>
          <w:rFonts w:ascii="Times New Roman" w:hAnsi="Times New Roman" w:cs="Times New Roman"/>
          <w:sz w:val="26"/>
          <w:szCs w:val="26"/>
        </w:rPr>
        <w:t>.</w:t>
      </w:r>
    </w:p>
    <w:p w14:paraId="0425764F" w14:textId="77777777" w:rsidR="004D53DC" w:rsidRPr="004D53DC" w:rsidRDefault="004D53DC" w:rsidP="00F21725">
      <w:pPr>
        <w:numPr>
          <w:ilvl w:val="0"/>
          <w:numId w:val="31"/>
        </w:numPr>
        <w:jc w:val="both"/>
        <w:rPr>
          <w:rFonts w:ascii="Times New Roman" w:hAnsi="Times New Roman" w:cs="Times New Roman"/>
          <w:sz w:val="26"/>
          <w:szCs w:val="26"/>
        </w:rPr>
      </w:pPr>
      <w:r w:rsidRPr="004D53DC">
        <w:rPr>
          <w:rFonts w:ascii="Times New Roman" w:hAnsi="Times New Roman" w:cs="Times New Roman"/>
          <w:b/>
          <w:bCs/>
          <w:sz w:val="26"/>
          <w:szCs w:val="26"/>
        </w:rPr>
        <w:t>Az év eleji beáramlás 7,4 milliárd dollárról 6,9 milliárd dollárra csökkent</w:t>
      </w:r>
      <w:r w:rsidRPr="004D53DC">
        <w:rPr>
          <w:rFonts w:ascii="Times New Roman" w:hAnsi="Times New Roman" w:cs="Times New Roman"/>
          <w:sz w:val="26"/>
          <w:szCs w:val="26"/>
        </w:rPr>
        <w:t>.</w:t>
      </w:r>
    </w:p>
    <w:p w14:paraId="2C3855E5" w14:textId="77777777" w:rsidR="004D53DC" w:rsidRPr="004D53DC" w:rsidRDefault="004D53DC" w:rsidP="00F21725">
      <w:pPr>
        <w:jc w:val="both"/>
        <w:rPr>
          <w:rFonts w:ascii="Times New Roman" w:hAnsi="Times New Roman" w:cs="Times New Roman"/>
          <w:sz w:val="26"/>
          <w:szCs w:val="26"/>
        </w:rPr>
      </w:pPr>
      <w:r w:rsidRPr="004D53DC">
        <w:rPr>
          <w:rFonts w:ascii="Times New Roman" w:hAnsi="Times New Roman" w:cs="Times New Roman"/>
          <w:b/>
          <w:bCs/>
          <w:sz w:val="26"/>
          <w:szCs w:val="26"/>
        </w:rPr>
        <w:t xml:space="preserve">James </w:t>
      </w:r>
      <w:proofErr w:type="spellStart"/>
      <w:r w:rsidRPr="004D53DC">
        <w:rPr>
          <w:rFonts w:ascii="Times New Roman" w:hAnsi="Times New Roman" w:cs="Times New Roman"/>
          <w:b/>
          <w:bCs/>
          <w:sz w:val="26"/>
          <w:szCs w:val="26"/>
        </w:rPr>
        <w:t>Butterfill</w:t>
      </w:r>
      <w:proofErr w:type="spellEnd"/>
      <w:r w:rsidRPr="004D53DC">
        <w:rPr>
          <w:rFonts w:ascii="Times New Roman" w:hAnsi="Times New Roman" w:cs="Times New Roman"/>
          <w:b/>
          <w:bCs/>
          <w:sz w:val="26"/>
          <w:szCs w:val="26"/>
        </w:rPr>
        <w:t xml:space="preserve">, a </w:t>
      </w:r>
      <w:proofErr w:type="spellStart"/>
      <w:r w:rsidRPr="004D53DC">
        <w:rPr>
          <w:rFonts w:ascii="Times New Roman" w:hAnsi="Times New Roman" w:cs="Times New Roman"/>
          <w:b/>
          <w:bCs/>
          <w:sz w:val="26"/>
          <w:szCs w:val="26"/>
        </w:rPr>
        <w:t>CoinShares</w:t>
      </w:r>
      <w:proofErr w:type="spellEnd"/>
      <w:r w:rsidRPr="004D53DC">
        <w:rPr>
          <w:rFonts w:ascii="Times New Roman" w:hAnsi="Times New Roman" w:cs="Times New Roman"/>
          <w:b/>
          <w:bCs/>
          <w:sz w:val="26"/>
          <w:szCs w:val="26"/>
        </w:rPr>
        <w:t xml:space="preserve"> vezető kutatója szerint</w:t>
      </w:r>
      <w:r w:rsidRPr="004D53DC">
        <w:rPr>
          <w:rFonts w:ascii="Times New Roman" w:hAnsi="Times New Roman" w:cs="Times New Roman"/>
          <w:sz w:val="26"/>
          <w:szCs w:val="26"/>
        </w:rPr>
        <w:t>:</w:t>
      </w:r>
    </w:p>
    <w:p w14:paraId="0843F794" w14:textId="77777777" w:rsidR="004D53DC" w:rsidRPr="004D53DC" w:rsidRDefault="004D53DC" w:rsidP="00F21725">
      <w:pPr>
        <w:jc w:val="both"/>
        <w:rPr>
          <w:rFonts w:ascii="Times New Roman" w:hAnsi="Times New Roman" w:cs="Times New Roman"/>
          <w:sz w:val="26"/>
          <w:szCs w:val="26"/>
        </w:rPr>
      </w:pPr>
      <w:r w:rsidRPr="004D53DC">
        <w:rPr>
          <w:rFonts w:ascii="Times New Roman" w:hAnsi="Times New Roman" w:cs="Times New Roman"/>
          <w:sz w:val="26"/>
          <w:szCs w:val="26"/>
        </w:rPr>
        <w:t>"Ezeket a kiáramlásokat a </w:t>
      </w:r>
      <w:proofErr w:type="spellStart"/>
      <w:r w:rsidRPr="004D53DC">
        <w:rPr>
          <w:rFonts w:ascii="Times New Roman" w:hAnsi="Times New Roman" w:cs="Times New Roman"/>
          <w:b/>
          <w:bCs/>
          <w:sz w:val="26"/>
          <w:szCs w:val="26"/>
        </w:rPr>
        <w:t>Jerome</w:t>
      </w:r>
      <w:proofErr w:type="spellEnd"/>
      <w:r w:rsidRPr="004D53DC">
        <w:rPr>
          <w:rFonts w:ascii="Times New Roman" w:hAnsi="Times New Roman" w:cs="Times New Roman"/>
          <w:b/>
          <w:bCs/>
          <w:sz w:val="26"/>
          <w:szCs w:val="26"/>
        </w:rPr>
        <w:t xml:space="preserve"> Powell Fed-elnökkel folytatott kongresszusi meghallgatás váltotta ki</w:t>
      </w:r>
      <w:r w:rsidRPr="004D53DC">
        <w:rPr>
          <w:rFonts w:ascii="Times New Roman" w:hAnsi="Times New Roman" w:cs="Times New Roman"/>
          <w:sz w:val="26"/>
          <w:szCs w:val="26"/>
        </w:rPr>
        <w:t>, aki szigorúbb monetáris politikára utalt, valamint az USA inflációs adatai is a vártnál magasabbak lettek."</w:t>
      </w:r>
    </w:p>
    <w:p w14:paraId="327DA3E3" w14:textId="77777777" w:rsidR="004D53DC" w:rsidRPr="004D53DC" w:rsidRDefault="004D53DC" w:rsidP="00F21725">
      <w:pPr>
        <w:jc w:val="both"/>
        <w:rPr>
          <w:rFonts w:ascii="Times New Roman" w:hAnsi="Times New Roman" w:cs="Times New Roman"/>
          <w:sz w:val="26"/>
          <w:szCs w:val="26"/>
        </w:rPr>
      </w:pPr>
      <w:r w:rsidRPr="004D53DC">
        <w:rPr>
          <w:rFonts w:ascii="Times New Roman" w:hAnsi="Times New Roman" w:cs="Times New Roman"/>
          <w:b/>
          <w:bCs/>
          <w:sz w:val="26"/>
          <w:szCs w:val="26"/>
        </w:rPr>
        <w:t>Fontos tényezők</w:t>
      </w:r>
      <w:r w:rsidRPr="004D53DC">
        <w:rPr>
          <w:rFonts w:ascii="Times New Roman" w:hAnsi="Times New Roman" w:cs="Times New Roman"/>
          <w:sz w:val="26"/>
          <w:szCs w:val="26"/>
        </w:rPr>
        <w:t>:</w:t>
      </w:r>
    </w:p>
    <w:p w14:paraId="1904FB02" w14:textId="77777777" w:rsidR="004D53DC" w:rsidRPr="004D53DC" w:rsidRDefault="004D53DC" w:rsidP="00F21725">
      <w:pPr>
        <w:numPr>
          <w:ilvl w:val="0"/>
          <w:numId w:val="32"/>
        </w:numPr>
        <w:jc w:val="both"/>
        <w:rPr>
          <w:rFonts w:ascii="Times New Roman" w:hAnsi="Times New Roman" w:cs="Times New Roman"/>
          <w:sz w:val="26"/>
          <w:szCs w:val="26"/>
        </w:rPr>
      </w:pPr>
      <w:r w:rsidRPr="004D53DC">
        <w:rPr>
          <w:rFonts w:ascii="Times New Roman" w:hAnsi="Times New Roman" w:cs="Times New Roman"/>
          <w:sz w:val="26"/>
          <w:szCs w:val="26"/>
        </w:rPr>
        <w:t>A januári </w:t>
      </w:r>
      <w:r w:rsidRPr="004D53DC">
        <w:rPr>
          <w:rFonts w:ascii="Times New Roman" w:hAnsi="Times New Roman" w:cs="Times New Roman"/>
          <w:b/>
          <w:bCs/>
          <w:sz w:val="26"/>
          <w:szCs w:val="26"/>
        </w:rPr>
        <w:t>fogyasztói árindex (CPI) adatok magasabbak voltak a vártnál</w:t>
      </w:r>
      <w:r w:rsidRPr="004D53DC">
        <w:rPr>
          <w:rFonts w:ascii="Times New Roman" w:hAnsi="Times New Roman" w:cs="Times New Roman"/>
          <w:sz w:val="26"/>
          <w:szCs w:val="26"/>
        </w:rPr>
        <w:t>.</w:t>
      </w:r>
    </w:p>
    <w:p w14:paraId="6F1E3066" w14:textId="77777777" w:rsidR="004D53DC" w:rsidRPr="004D53DC" w:rsidRDefault="004D53DC" w:rsidP="00F21725">
      <w:pPr>
        <w:numPr>
          <w:ilvl w:val="0"/>
          <w:numId w:val="32"/>
        </w:numPr>
        <w:jc w:val="both"/>
        <w:rPr>
          <w:rFonts w:ascii="Times New Roman" w:hAnsi="Times New Roman" w:cs="Times New Roman"/>
          <w:sz w:val="26"/>
          <w:szCs w:val="26"/>
        </w:rPr>
      </w:pPr>
      <w:r w:rsidRPr="004D53DC">
        <w:rPr>
          <w:rFonts w:ascii="Times New Roman" w:hAnsi="Times New Roman" w:cs="Times New Roman"/>
          <w:b/>
          <w:bCs/>
          <w:sz w:val="26"/>
          <w:szCs w:val="26"/>
        </w:rPr>
        <w:t>Csökkent a kamatcsökkentések valószínűsége 2025-ben</w:t>
      </w:r>
      <w:r w:rsidRPr="004D53DC">
        <w:rPr>
          <w:rFonts w:ascii="Times New Roman" w:hAnsi="Times New Roman" w:cs="Times New Roman"/>
          <w:sz w:val="26"/>
          <w:szCs w:val="26"/>
        </w:rPr>
        <w:t>.</w:t>
      </w:r>
    </w:p>
    <w:p w14:paraId="7433AD7E" w14:textId="77777777" w:rsidR="004D53DC" w:rsidRPr="004D53DC" w:rsidRDefault="004D53DC" w:rsidP="00F21725">
      <w:pPr>
        <w:numPr>
          <w:ilvl w:val="0"/>
          <w:numId w:val="32"/>
        </w:numPr>
        <w:jc w:val="both"/>
        <w:rPr>
          <w:rFonts w:ascii="Times New Roman" w:hAnsi="Times New Roman" w:cs="Times New Roman"/>
          <w:sz w:val="26"/>
          <w:szCs w:val="26"/>
        </w:rPr>
      </w:pPr>
      <w:r w:rsidRPr="004D53DC">
        <w:rPr>
          <w:rFonts w:ascii="Times New Roman" w:hAnsi="Times New Roman" w:cs="Times New Roman"/>
          <w:sz w:val="26"/>
          <w:szCs w:val="26"/>
        </w:rPr>
        <w:t>A </w:t>
      </w:r>
      <w:r w:rsidRPr="004D53DC">
        <w:rPr>
          <w:rFonts w:ascii="Times New Roman" w:hAnsi="Times New Roman" w:cs="Times New Roman"/>
          <w:b/>
          <w:bCs/>
          <w:sz w:val="26"/>
          <w:szCs w:val="26"/>
        </w:rPr>
        <w:t>Fed 97,5%-os valószínűséggel nem módosítja a kamatlábat a március 19-i FOMC ülésen</w:t>
      </w:r>
      <w:r w:rsidRPr="004D53DC">
        <w:rPr>
          <w:rFonts w:ascii="Times New Roman" w:hAnsi="Times New Roman" w:cs="Times New Roman"/>
          <w:sz w:val="26"/>
          <w:szCs w:val="26"/>
        </w:rPr>
        <w:t>.</w:t>
      </w:r>
    </w:p>
    <w:p w14:paraId="7D939F19" w14:textId="77777777" w:rsidR="004D53DC" w:rsidRPr="004D53DC" w:rsidRDefault="004D53DC" w:rsidP="00F21725">
      <w:pPr>
        <w:jc w:val="both"/>
        <w:rPr>
          <w:rFonts w:ascii="Times New Roman" w:hAnsi="Times New Roman" w:cs="Times New Roman"/>
          <w:sz w:val="26"/>
          <w:szCs w:val="26"/>
        </w:rPr>
      </w:pPr>
      <w:r w:rsidRPr="004D53DC">
        <w:rPr>
          <w:rFonts w:ascii="Times New Roman" w:hAnsi="Times New Roman" w:cs="Times New Roman"/>
          <w:b/>
          <w:bCs/>
          <w:sz w:val="26"/>
          <w:szCs w:val="26"/>
        </w:rPr>
        <w:t>A kriptopiac erős ellenállásba ütközött</w:t>
      </w:r>
    </w:p>
    <w:p w14:paraId="234B8AAE" w14:textId="77777777" w:rsidR="004D53DC" w:rsidRPr="004D53DC" w:rsidRDefault="004D53DC" w:rsidP="00F21725">
      <w:pPr>
        <w:jc w:val="both"/>
        <w:rPr>
          <w:rFonts w:ascii="Times New Roman" w:hAnsi="Times New Roman" w:cs="Times New Roman"/>
          <w:sz w:val="26"/>
          <w:szCs w:val="26"/>
        </w:rPr>
      </w:pPr>
      <w:r w:rsidRPr="004D53DC">
        <w:rPr>
          <w:rFonts w:ascii="Times New Roman" w:hAnsi="Times New Roman" w:cs="Times New Roman"/>
          <w:sz w:val="26"/>
          <w:szCs w:val="26"/>
        </w:rPr>
        <w:t xml:space="preserve">A mai esés a kriptopiac teljes </w:t>
      </w:r>
      <w:proofErr w:type="spellStart"/>
      <w:r w:rsidRPr="004D53DC">
        <w:rPr>
          <w:rFonts w:ascii="Times New Roman" w:hAnsi="Times New Roman" w:cs="Times New Roman"/>
          <w:sz w:val="26"/>
          <w:szCs w:val="26"/>
        </w:rPr>
        <w:t>kapitalizációját</w:t>
      </w:r>
      <w:proofErr w:type="spellEnd"/>
      <w:r w:rsidRPr="004D53DC">
        <w:rPr>
          <w:rFonts w:ascii="Times New Roman" w:hAnsi="Times New Roman" w:cs="Times New Roman"/>
          <w:sz w:val="26"/>
          <w:szCs w:val="26"/>
        </w:rPr>
        <w:t xml:space="preserve"> (TOTAL) </w:t>
      </w:r>
      <w:r w:rsidRPr="004D53DC">
        <w:rPr>
          <w:rFonts w:ascii="Times New Roman" w:hAnsi="Times New Roman" w:cs="Times New Roman"/>
          <w:b/>
          <w:bCs/>
          <w:sz w:val="26"/>
          <w:szCs w:val="26"/>
        </w:rPr>
        <w:t>egy fontos ellenállási szint alá nyomta</w:t>
      </w:r>
      <w:r w:rsidRPr="004D53DC">
        <w:rPr>
          <w:rFonts w:ascii="Times New Roman" w:hAnsi="Times New Roman" w:cs="Times New Roman"/>
          <w:sz w:val="26"/>
          <w:szCs w:val="26"/>
        </w:rPr>
        <w:t>.</w:t>
      </w:r>
    </w:p>
    <w:p w14:paraId="2413EDC9" w14:textId="77777777" w:rsidR="004D53DC" w:rsidRPr="004D53DC" w:rsidRDefault="004D53DC" w:rsidP="00F21725">
      <w:pPr>
        <w:jc w:val="both"/>
        <w:rPr>
          <w:rFonts w:ascii="Times New Roman" w:hAnsi="Times New Roman" w:cs="Times New Roman"/>
          <w:sz w:val="26"/>
          <w:szCs w:val="26"/>
        </w:rPr>
      </w:pPr>
      <w:r w:rsidRPr="004D53DC">
        <w:rPr>
          <w:rFonts w:ascii="Times New Roman" w:hAnsi="Times New Roman" w:cs="Times New Roman"/>
          <w:b/>
          <w:bCs/>
          <w:sz w:val="26"/>
          <w:szCs w:val="26"/>
        </w:rPr>
        <w:t>Kulcsfontosságú tényezők</w:t>
      </w:r>
      <w:r w:rsidRPr="004D53DC">
        <w:rPr>
          <w:rFonts w:ascii="Times New Roman" w:hAnsi="Times New Roman" w:cs="Times New Roman"/>
          <w:sz w:val="26"/>
          <w:szCs w:val="26"/>
        </w:rPr>
        <w:t>:</w:t>
      </w:r>
    </w:p>
    <w:p w14:paraId="2B95F0D1" w14:textId="77777777" w:rsidR="004D53DC" w:rsidRPr="004D53DC" w:rsidRDefault="004D53DC" w:rsidP="00F21725">
      <w:pPr>
        <w:numPr>
          <w:ilvl w:val="0"/>
          <w:numId w:val="33"/>
        </w:numPr>
        <w:jc w:val="both"/>
        <w:rPr>
          <w:rFonts w:ascii="Times New Roman" w:hAnsi="Times New Roman" w:cs="Times New Roman"/>
          <w:sz w:val="26"/>
          <w:szCs w:val="26"/>
        </w:rPr>
      </w:pPr>
      <w:r w:rsidRPr="004D53DC">
        <w:rPr>
          <w:rFonts w:ascii="Times New Roman" w:hAnsi="Times New Roman" w:cs="Times New Roman"/>
          <w:sz w:val="26"/>
          <w:szCs w:val="26"/>
        </w:rPr>
        <w:t>A </w:t>
      </w:r>
      <w:r w:rsidRPr="004D53DC">
        <w:rPr>
          <w:rFonts w:ascii="Times New Roman" w:hAnsi="Times New Roman" w:cs="Times New Roman"/>
          <w:b/>
          <w:bCs/>
          <w:sz w:val="26"/>
          <w:szCs w:val="26"/>
        </w:rPr>
        <w:t>TOTAL 3,3 billió dolláros ellenállási szint alatt</w:t>
      </w:r>
      <w:r w:rsidRPr="004D53DC">
        <w:rPr>
          <w:rFonts w:ascii="Times New Roman" w:hAnsi="Times New Roman" w:cs="Times New Roman"/>
          <w:sz w:val="26"/>
          <w:szCs w:val="26"/>
        </w:rPr>
        <w:t> kereskedik, ahol </w:t>
      </w:r>
      <w:r w:rsidRPr="004D53DC">
        <w:rPr>
          <w:rFonts w:ascii="Times New Roman" w:hAnsi="Times New Roman" w:cs="Times New Roman"/>
          <w:b/>
          <w:bCs/>
          <w:sz w:val="26"/>
          <w:szCs w:val="26"/>
        </w:rPr>
        <w:t>az 50 és 100 napos mozgóátlagok találkoznak</w:t>
      </w:r>
      <w:r w:rsidRPr="004D53DC">
        <w:rPr>
          <w:rFonts w:ascii="Times New Roman" w:hAnsi="Times New Roman" w:cs="Times New Roman"/>
          <w:sz w:val="26"/>
          <w:szCs w:val="26"/>
        </w:rPr>
        <w:t>.</w:t>
      </w:r>
    </w:p>
    <w:p w14:paraId="32444FA1" w14:textId="77777777" w:rsidR="004D53DC" w:rsidRPr="004D53DC" w:rsidRDefault="004D53DC" w:rsidP="00F21725">
      <w:pPr>
        <w:numPr>
          <w:ilvl w:val="0"/>
          <w:numId w:val="33"/>
        </w:numPr>
        <w:jc w:val="both"/>
        <w:rPr>
          <w:rFonts w:ascii="Times New Roman" w:hAnsi="Times New Roman" w:cs="Times New Roman"/>
          <w:sz w:val="26"/>
          <w:szCs w:val="26"/>
        </w:rPr>
      </w:pPr>
      <w:r w:rsidRPr="004D53DC">
        <w:rPr>
          <w:rFonts w:ascii="Times New Roman" w:hAnsi="Times New Roman" w:cs="Times New Roman"/>
          <w:sz w:val="26"/>
          <w:szCs w:val="26"/>
        </w:rPr>
        <w:t>Az </w:t>
      </w:r>
      <w:r w:rsidRPr="004D53DC">
        <w:rPr>
          <w:rFonts w:ascii="Times New Roman" w:hAnsi="Times New Roman" w:cs="Times New Roman"/>
          <w:b/>
          <w:bCs/>
          <w:sz w:val="26"/>
          <w:szCs w:val="26"/>
        </w:rPr>
        <w:t>RSI mutató</w:t>
      </w:r>
      <w:r w:rsidRPr="004D53DC">
        <w:rPr>
          <w:rFonts w:ascii="Times New Roman" w:hAnsi="Times New Roman" w:cs="Times New Roman"/>
          <w:sz w:val="26"/>
          <w:szCs w:val="26"/>
        </w:rPr>
        <w:t> </w:t>
      </w:r>
      <w:r w:rsidRPr="004D53DC">
        <w:rPr>
          <w:rFonts w:ascii="Times New Roman" w:hAnsi="Times New Roman" w:cs="Times New Roman"/>
          <w:b/>
          <w:bCs/>
          <w:sz w:val="26"/>
          <w:szCs w:val="26"/>
        </w:rPr>
        <w:t>75-ről 40-re esett</w:t>
      </w:r>
      <w:r w:rsidRPr="004D53DC">
        <w:rPr>
          <w:rFonts w:ascii="Times New Roman" w:hAnsi="Times New Roman" w:cs="Times New Roman"/>
          <w:sz w:val="26"/>
          <w:szCs w:val="26"/>
        </w:rPr>
        <w:t>, ami </w:t>
      </w:r>
      <w:r w:rsidRPr="004D53DC">
        <w:rPr>
          <w:rFonts w:ascii="Times New Roman" w:hAnsi="Times New Roman" w:cs="Times New Roman"/>
          <w:b/>
          <w:bCs/>
          <w:sz w:val="26"/>
          <w:szCs w:val="26"/>
        </w:rPr>
        <w:t>további gyengülést jelez</w:t>
      </w:r>
      <w:r w:rsidRPr="004D53DC">
        <w:rPr>
          <w:rFonts w:ascii="Times New Roman" w:hAnsi="Times New Roman" w:cs="Times New Roman"/>
          <w:sz w:val="26"/>
          <w:szCs w:val="26"/>
        </w:rPr>
        <w:t>.</w:t>
      </w:r>
    </w:p>
    <w:p w14:paraId="01AF94D4" w14:textId="77777777" w:rsidR="004D53DC" w:rsidRPr="004D53DC" w:rsidRDefault="004D53DC" w:rsidP="00F21725">
      <w:pPr>
        <w:numPr>
          <w:ilvl w:val="0"/>
          <w:numId w:val="33"/>
        </w:numPr>
        <w:jc w:val="both"/>
        <w:rPr>
          <w:rFonts w:ascii="Times New Roman" w:hAnsi="Times New Roman" w:cs="Times New Roman"/>
          <w:sz w:val="26"/>
          <w:szCs w:val="26"/>
        </w:rPr>
      </w:pPr>
      <w:r w:rsidRPr="004D53DC">
        <w:rPr>
          <w:rFonts w:ascii="Times New Roman" w:hAnsi="Times New Roman" w:cs="Times New Roman"/>
          <w:b/>
          <w:bCs/>
          <w:sz w:val="26"/>
          <w:szCs w:val="26"/>
        </w:rPr>
        <w:lastRenderedPageBreak/>
        <w:t>További eladások esetén a piac 3,03 billió dolláros támaszszintig eshet</w:t>
      </w:r>
      <w:r w:rsidRPr="004D53DC">
        <w:rPr>
          <w:rFonts w:ascii="Times New Roman" w:hAnsi="Times New Roman" w:cs="Times New Roman"/>
          <w:sz w:val="26"/>
          <w:szCs w:val="26"/>
        </w:rPr>
        <w:t>.</w:t>
      </w:r>
    </w:p>
    <w:p w14:paraId="47ED4B7A" w14:textId="77777777" w:rsidR="004D53DC" w:rsidRPr="004D53DC" w:rsidRDefault="004D53DC" w:rsidP="00F21725">
      <w:pPr>
        <w:jc w:val="both"/>
        <w:rPr>
          <w:rFonts w:ascii="Times New Roman" w:hAnsi="Times New Roman" w:cs="Times New Roman"/>
          <w:sz w:val="26"/>
          <w:szCs w:val="26"/>
        </w:rPr>
      </w:pPr>
      <w:r w:rsidRPr="004D53DC">
        <w:rPr>
          <w:rFonts w:ascii="Times New Roman" w:hAnsi="Times New Roman" w:cs="Times New Roman"/>
          <w:b/>
          <w:bCs/>
          <w:sz w:val="26"/>
          <w:szCs w:val="26"/>
        </w:rPr>
        <w:t>Ha a vevők visszatérnek</w:t>
      </w:r>
      <w:r w:rsidRPr="004D53DC">
        <w:rPr>
          <w:rFonts w:ascii="Times New Roman" w:hAnsi="Times New Roman" w:cs="Times New Roman"/>
          <w:sz w:val="26"/>
          <w:szCs w:val="26"/>
        </w:rPr>
        <w:t>, a piaci kapitalizáció </w:t>
      </w:r>
      <w:r w:rsidRPr="004D53DC">
        <w:rPr>
          <w:rFonts w:ascii="Times New Roman" w:hAnsi="Times New Roman" w:cs="Times New Roman"/>
          <w:b/>
          <w:bCs/>
          <w:sz w:val="26"/>
          <w:szCs w:val="26"/>
        </w:rPr>
        <w:t>3,2 billió dollár fölé emelkedhet</w:t>
      </w:r>
      <w:r w:rsidRPr="004D53DC">
        <w:rPr>
          <w:rFonts w:ascii="Times New Roman" w:hAnsi="Times New Roman" w:cs="Times New Roman"/>
          <w:sz w:val="26"/>
          <w:szCs w:val="26"/>
        </w:rPr>
        <w:t>, és akár </w:t>
      </w:r>
      <w:r w:rsidRPr="004D53DC">
        <w:rPr>
          <w:rFonts w:ascii="Times New Roman" w:hAnsi="Times New Roman" w:cs="Times New Roman"/>
          <w:b/>
          <w:bCs/>
          <w:sz w:val="26"/>
          <w:szCs w:val="26"/>
        </w:rPr>
        <w:t>3,3 billió dollárig is elérhet</w:t>
      </w:r>
      <w:r w:rsidRPr="004D53DC">
        <w:rPr>
          <w:rFonts w:ascii="Times New Roman" w:hAnsi="Times New Roman" w:cs="Times New Roman"/>
          <w:sz w:val="26"/>
          <w:szCs w:val="26"/>
        </w:rPr>
        <w:t>.</w:t>
      </w:r>
    </w:p>
    <w:p w14:paraId="75756594" w14:textId="77777777" w:rsidR="004D53DC" w:rsidRPr="004D53DC" w:rsidRDefault="004D53DC" w:rsidP="00F21725">
      <w:pPr>
        <w:jc w:val="both"/>
        <w:rPr>
          <w:rFonts w:ascii="Times New Roman" w:hAnsi="Times New Roman" w:cs="Times New Roman"/>
          <w:sz w:val="26"/>
          <w:szCs w:val="26"/>
        </w:rPr>
      </w:pPr>
      <w:r w:rsidRPr="004D53DC">
        <w:rPr>
          <w:rFonts w:ascii="Times New Roman" w:hAnsi="Times New Roman" w:cs="Times New Roman"/>
          <w:b/>
          <w:bCs/>
          <w:sz w:val="26"/>
          <w:szCs w:val="26"/>
        </w:rPr>
        <w:t xml:space="preserve">Crypto </w:t>
      </w:r>
      <w:proofErr w:type="spellStart"/>
      <w:r w:rsidRPr="004D53DC">
        <w:rPr>
          <w:rFonts w:ascii="Times New Roman" w:hAnsi="Times New Roman" w:cs="Times New Roman"/>
          <w:b/>
          <w:bCs/>
          <w:sz w:val="26"/>
          <w:szCs w:val="26"/>
        </w:rPr>
        <w:t>Zone</w:t>
      </w:r>
      <w:proofErr w:type="spellEnd"/>
      <w:r w:rsidRPr="004D53DC">
        <w:rPr>
          <w:rFonts w:ascii="Times New Roman" w:hAnsi="Times New Roman" w:cs="Times New Roman"/>
          <w:b/>
          <w:bCs/>
          <w:sz w:val="26"/>
          <w:szCs w:val="26"/>
        </w:rPr>
        <w:t xml:space="preserve"> elemző szerint</w:t>
      </w:r>
      <w:r w:rsidRPr="004D53DC">
        <w:rPr>
          <w:rFonts w:ascii="Times New Roman" w:hAnsi="Times New Roman" w:cs="Times New Roman"/>
          <w:sz w:val="26"/>
          <w:szCs w:val="26"/>
        </w:rPr>
        <w:t>:</w:t>
      </w:r>
    </w:p>
    <w:p w14:paraId="33C6E2F1" w14:textId="77777777" w:rsidR="004D53DC" w:rsidRPr="004D53DC" w:rsidRDefault="004D53DC" w:rsidP="00F21725">
      <w:pPr>
        <w:jc w:val="both"/>
        <w:rPr>
          <w:rFonts w:ascii="Times New Roman" w:hAnsi="Times New Roman" w:cs="Times New Roman"/>
          <w:sz w:val="26"/>
          <w:szCs w:val="26"/>
        </w:rPr>
      </w:pPr>
      <w:r w:rsidRPr="004D53DC">
        <w:rPr>
          <w:rFonts w:ascii="Times New Roman" w:hAnsi="Times New Roman" w:cs="Times New Roman"/>
          <w:sz w:val="26"/>
          <w:szCs w:val="26"/>
        </w:rPr>
        <w:t>"A kriptopiac óvatos hangulatban van, a </w:t>
      </w:r>
      <w:r w:rsidRPr="004D53DC">
        <w:rPr>
          <w:rFonts w:ascii="Times New Roman" w:hAnsi="Times New Roman" w:cs="Times New Roman"/>
          <w:b/>
          <w:bCs/>
          <w:sz w:val="26"/>
          <w:szCs w:val="26"/>
        </w:rPr>
        <w:t>Félelem és Kapzsiság Index</w:t>
      </w:r>
      <w:r w:rsidRPr="004D53DC">
        <w:rPr>
          <w:rFonts w:ascii="Times New Roman" w:hAnsi="Times New Roman" w:cs="Times New Roman"/>
          <w:sz w:val="26"/>
          <w:szCs w:val="26"/>
        </w:rPr>
        <w:t> jelenleg </w:t>
      </w:r>
      <w:r w:rsidRPr="004D53DC">
        <w:rPr>
          <w:rFonts w:ascii="Times New Roman" w:hAnsi="Times New Roman" w:cs="Times New Roman"/>
          <w:b/>
          <w:bCs/>
          <w:sz w:val="26"/>
          <w:szCs w:val="26"/>
        </w:rPr>
        <w:t>35</w:t>
      </w:r>
      <w:r w:rsidRPr="004D53DC">
        <w:rPr>
          <w:rFonts w:ascii="Times New Roman" w:hAnsi="Times New Roman" w:cs="Times New Roman"/>
          <w:sz w:val="26"/>
          <w:szCs w:val="26"/>
        </w:rPr>
        <w:t>."</w:t>
      </w:r>
    </w:p>
    <w:p w14:paraId="6FFCFAE9" w14:textId="77777777" w:rsidR="004D53DC" w:rsidRPr="004D53DC" w:rsidRDefault="004D53DC" w:rsidP="00F21725">
      <w:pPr>
        <w:jc w:val="both"/>
        <w:rPr>
          <w:rFonts w:ascii="Times New Roman" w:hAnsi="Times New Roman" w:cs="Times New Roman"/>
          <w:sz w:val="26"/>
          <w:szCs w:val="26"/>
        </w:rPr>
      </w:pPr>
      <w:r w:rsidRPr="004D53DC">
        <w:rPr>
          <w:rFonts w:ascii="Times New Roman" w:hAnsi="Times New Roman" w:cs="Times New Roman"/>
          <w:sz w:val="26"/>
          <w:szCs w:val="26"/>
        </w:rPr>
        <w:t>Ez azt jelzi, hogy </w:t>
      </w:r>
      <w:r w:rsidRPr="004D53DC">
        <w:rPr>
          <w:rFonts w:ascii="Times New Roman" w:hAnsi="Times New Roman" w:cs="Times New Roman"/>
          <w:b/>
          <w:bCs/>
          <w:sz w:val="26"/>
          <w:szCs w:val="26"/>
        </w:rPr>
        <w:t>a befektetők kivárnak</w:t>
      </w:r>
      <w:r w:rsidRPr="004D53DC">
        <w:rPr>
          <w:rFonts w:ascii="Times New Roman" w:hAnsi="Times New Roman" w:cs="Times New Roman"/>
          <w:sz w:val="26"/>
          <w:szCs w:val="26"/>
        </w:rPr>
        <w:t>, de </w:t>
      </w:r>
      <w:r w:rsidRPr="004D53DC">
        <w:rPr>
          <w:rFonts w:ascii="Times New Roman" w:hAnsi="Times New Roman" w:cs="Times New Roman"/>
          <w:b/>
          <w:bCs/>
          <w:sz w:val="26"/>
          <w:szCs w:val="26"/>
        </w:rPr>
        <w:t>jó beszállási lehetőség</w:t>
      </w:r>
      <w:r w:rsidRPr="004D53DC">
        <w:rPr>
          <w:rFonts w:ascii="Times New Roman" w:hAnsi="Times New Roman" w:cs="Times New Roman"/>
          <w:sz w:val="26"/>
          <w:szCs w:val="26"/>
        </w:rPr>
        <w:t> is lehet azoknak, akik hosszú távon gondolkodnak.</w:t>
      </w:r>
    </w:p>
    <w:p w14:paraId="74468C85" w14:textId="2BF7BB6A" w:rsidR="00F6788A" w:rsidRPr="004D53DC" w:rsidRDefault="004D53DC" w:rsidP="00F6788A">
      <w:pPr>
        <w:jc w:val="both"/>
        <w:rPr>
          <w:rFonts w:ascii="Times New Roman" w:hAnsi="Times New Roman" w:cs="Times New Roman"/>
          <w:sz w:val="26"/>
          <w:szCs w:val="26"/>
        </w:rPr>
      </w:pPr>
      <w:r w:rsidRPr="004D53DC">
        <w:rPr>
          <w:rFonts w:ascii="Times New Roman" w:hAnsi="Times New Roman" w:cs="Times New Roman"/>
          <w:b/>
          <w:bCs/>
          <w:sz w:val="26"/>
          <w:szCs w:val="26"/>
        </w:rPr>
        <w:t>4.</w:t>
      </w:r>
      <w:r w:rsidR="00F6788A" w:rsidRPr="00F6788A">
        <w:rPr>
          <w:rFonts w:ascii="Times New Roman" w:hAnsi="Times New Roman" w:cs="Times New Roman"/>
          <w:b/>
          <w:bCs/>
          <w:sz w:val="26"/>
          <w:szCs w:val="26"/>
        </w:rPr>
        <w:t xml:space="preserve"> </w:t>
      </w:r>
      <w:r w:rsidR="00F6788A" w:rsidRPr="004D53DC">
        <w:rPr>
          <w:rFonts w:ascii="Times New Roman" w:hAnsi="Times New Roman" w:cs="Times New Roman"/>
          <w:b/>
          <w:bCs/>
          <w:sz w:val="26"/>
          <w:szCs w:val="26"/>
        </w:rPr>
        <w:t>Véleménycikk</w:t>
      </w:r>
    </w:p>
    <w:p w14:paraId="63B87576" w14:textId="77777777" w:rsidR="004D53DC" w:rsidRPr="004D53DC" w:rsidRDefault="004D53DC" w:rsidP="00F21725">
      <w:pPr>
        <w:jc w:val="both"/>
        <w:rPr>
          <w:rFonts w:ascii="Times New Roman" w:hAnsi="Times New Roman" w:cs="Times New Roman"/>
          <w:sz w:val="26"/>
          <w:szCs w:val="26"/>
        </w:rPr>
      </w:pPr>
      <w:r w:rsidRPr="004D53DC">
        <w:rPr>
          <w:rFonts w:ascii="Times New Roman" w:hAnsi="Times New Roman" w:cs="Times New Roman"/>
          <w:b/>
          <w:bCs/>
          <w:sz w:val="26"/>
          <w:szCs w:val="26"/>
        </w:rPr>
        <w:t>A kriptovaluták elterjedésének rejtett akadályai</w:t>
      </w:r>
    </w:p>
    <w:p w14:paraId="367F2E6C" w14:textId="77777777" w:rsidR="004D53DC" w:rsidRPr="004D53DC" w:rsidRDefault="004D53DC" w:rsidP="00F21725">
      <w:pPr>
        <w:jc w:val="both"/>
        <w:rPr>
          <w:rFonts w:ascii="Times New Roman" w:hAnsi="Times New Roman" w:cs="Times New Roman"/>
          <w:sz w:val="26"/>
          <w:szCs w:val="26"/>
        </w:rPr>
      </w:pPr>
      <w:r w:rsidRPr="004D53DC">
        <w:rPr>
          <w:rFonts w:ascii="Times New Roman" w:hAnsi="Times New Roman" w:cs="Times New Roman"/>
          <w:sz w:val="26"/>
          <w:szCs w:val="26"/>
        </w:rPr>
        <w:t>A széleskörű elfogadást hátráltató egyik legfontosabb, gyakran figyelmen kívül hagyott akadály a </w:t>
      </w:r>
      <w:r w:rsidRPr="004D53DC">
        <w:rPr>
          <w:rFonts w:ascii="Times New Roman" w:hAnsi="Times New Roman" w:cs="Times New Roman"/>
          <w:b/>
          <w:bCs/>
          <w:sz w:val="26"/>
          <w:szCs w:val="26"/>
        </w:rPr>
        <w:t>használhatóság tisztázatlansága</w:t>
      </w:r>
      <w:r w:rsidRPr="004D53DC">
        <w:rPr>
          <w:rFonts w:ascii="Times New Roman" w:hAnsi="Times New Roman" w:cs="Times New Roman"/>
          <w:sz w:val="26"/>
          <w:szCs w:val="26"/>
        </w:rPr>
        <w:t> és az </w:t>
      </w:r>
      <w:r w:rsidRPr="004D53DC">
        <w:rPr>
          <w:rFonts w:ascii="Times New Roman" w:hAnsi="Times New Roman" w:cs="Times New Roman"/>
          <w:b/>
          <w:bCs/>
          <w:sz w:val="26"/>
          <w:szCs w:val="26"/>
        </w:rPr>
        <w:t>önként vállalt komplexitás problémája</w:t>
      </w:r>
      <w:r w:rsidRPr="004D53DC">
        <w:rPr>
          <w:rFonts w:ascii="Times New Roman" w:hAnsi="Times New Roman" w:cs="Times New Roman"/>
          <w:sz w:val="26"/>
          <w:szCs w:val="26"/>
        </w:rPr>
        <w:t>. A technikai zsargonhoz való ragaszkodás és a bonyolultság megőrzése miatt az iparág jelentős lehetőségeket szalaszt el arra, hogy a következő egymilliárd felhasználót bevonja. Pedig a technológia már megérett, és egyre több valós alkalmazást kínál, amelyek teljesítik a kriptovilág korai ígéreteit.</w:t>
      </w:r>
    </w:p>
    <w:p w14:paraId="4824B70E" w14:textId="77777777" w:rsidR="004D53DC" w:rsidRPr="004D53DC" w:rsidRDefault="004D53DC" w:rsidP="00F21725">
      <w:pPr>
        <w:jc w:val="both"/>
        <w:rPr>
          <w:rFonts w:ascii="Times New Roman" w:hAnsi="Times New Roman" w:cs="Times New Roman"/>
          <w:sz w:val="26"/>
          <w:szCs w:val="26"/>
        </w:rPr>
      </w:pPr>
      <w:r w:rsidRPr="004D53DC">
        <w:rPr>
          <w:rFonts w:ascii="Times New Roman" w:hAnsi="Times New Roman" w:cs="Times New Roman"/>
          <w:b/>
          <w:bCs/>
          <w:sz w:val="26"/>
          <w:szCs w:val="26"/>
        </w:rPr>
        <w:t>A kripto elérhetőségi válsága</w:t>
      </w:r>
    </w:p>
    <w:p w14:paraId="438F7B6A" w14:textId="77777777" w:rsidR="004D53DC" w:rsidRPr="004D53DC" w:rsidRDefault="004D53DC" w:rsidP="00F21725">
      <w:pPr>
        <w:jc w:val="both"/>
        <w:rPr>
          <w:rFonts w:ascii="Times New Roman" w:hAnsi="Times New Roman" w:cs="Times New Roman"/>
          <w:sz w:val="26"/>
          <w:szCs w:val="26"/>
        </w:rPr>
      </w:pPr>
      <w:r w:rsidRPr="004D53DC">
        <w:rPr>
          <w:rFonts w:ascii="Times New Roman" w:hAnsi="Times New Roman" w:cs="Times New Roman"/>
          <w:sz w:val="26"/>
          <w:szCs w:val="26"/>
        </w:rPr>
        <w:t>Ez egy </w:t>
      </w:r>
      <w:r w:rsidRPr="004D53DC">
        <w:rPr>
          <w:rFonts w:ascii="Times New Roman" w:hAnsi="Times New Roman" w:cs="Times New Roman"/>
          <w:b/>
          <w:bCs/>
          <w:sz w:val="26"/>
          <w:szCs w:val="26"/>
        </w:rPr>
        <w:t>ellentmondásos helyzet</w:t>
      </w:r>
      <w:r w:rsidRPr="004D53DC">
        <w:rPr>
          <w:rFonts w:ascii="Times New Roman" w:hAnsi="Times New Roman" w:cs="Times New Roman"/>
          <w:sz w:val="26"/>
          <w:szCs w:val="26"/>
        </w:rPr>
        <w:t xml:space="preserve">: miközben a decentralizációt és a pénzügyi </w:t>
      </w:r>
      <w:proofErr w:type="spellStart"/>
      <w:r w:rsidRPr="004D53DC">
        <w:rPr>
          <w:rFonts w:ascii="Times New Roman" w:hAnsi="Times New Roman" w:cs="Times New Roman"/>
          <w:sz w:val="26"/>
          <w:szCs w:val="26"/>
        </w:rPr>
        <w:t>inklúziót</w:t>
      </w:r>
      <w:proofErr w:type="spellEnd"/>
      <w:r w:rsidRPr="004D53DC">
        <w:rPr>
          <w:rFonts w:ascii="Times New Roman" w:hAnsi="Times New Roman" w:cs="Times New Roman"/>
          <w:sz w:val="26"/>
          <w:szCs w:val="26"/>
        </w:rPr>
        <w:t xml:space="preserve"> népszerűsítjük, </w:t>
      </w:r>
      <w:r w:rsidRPr="004D53DC">
        <w:rPr>
          <w:rFonts w:ascii="Times New Roman" w:hAnsi="Times New Roman" w:cs="Times New Roman"/>
          <w:b/>
          <w:bCs/>
          <w:sz w:val="26"/>
          <w:szCs w:val="26"/>
        </w:rPr>
        <w:t>a technikai akadályok miatt a részvétel egy szűk, technológiailag képzett rétegre és intézményi szereplőkre korlátozódik</w:t>
      </w:r>
      <w:r w:rsidRPr="004D53DC">
        <w:rPr>
          <w:rFonts w:ascii="Times New Roman" w:hAnsi="Times New Roman" w:cs="Times New Roman"/>
          <w:sz w:val="26"/>
          <w:szCs w:val="26"/>
        </w:rPr>
        <w:t>.</w:t>
      </w:r>
    </w:p>
    <w:p w14:paraId="727E577D" w14:textId="77777777" w:rsidR="004D53DC" w:rsidRPr="004D53DC" w:rsidRDefault="004D53DC" w:rsidP="00F21725">
      <w:pPr>
        <w:jc w:val="both"/>
        <w:rPr>
          <w:rFonts w:ascii="Times New Roman" w:hAnsi="Times New Roman" w:cs="Times New Roman"/>
          <w:sz w:val="26"/>
          <w:szCs w:val="26"/>
        </w:rPr>
      </w:pPr>
      <w:r w:rsidRPr="004D53DC">
        <w:rPr>
          <w:rFonts w:ascii="Times New Roman" w:hAnsi="Times New Roman" w:cs="Times New Roman"/>
          <w:sz w:val="26"/>
          <w:szCs w:val="26"/>
        </w:rPr>
        <w:t>A </w:t>
      </w:r>
      <w:r w:rsidRPr="004D53DC">
        <w:rPr>
          <w:rFonts w:ascii="Times New Roman" w:hAnsi="Times New Roman" w:cs="Times New Roman"/>
          <w:b/>
          <w:bCs/>
          <w:sz w:val="26"/>
          <w:szCs w:val="26"/>
        </w:rPr>
        <w:t>decentralizált pénzügyi (DeFi) protokollok</w:t>
      </w:r>
      <w:r w:rsidRPr="004D53DC">
        <w:rPr>
          <w:rFonts w:ascii="Times New Roman" w:hAnsi="Times New Roman" w:cs="Times New Roman"/>
          <w:sz w:val="26"/>
          <w:szCs w:val="26"/>
        </w:rPr>
        <w:t> hatalmas potenciállal rendelkeznek a pénzügyi rendszer átalakítására, ám a többség számára továbbra is </w:t>
      </w:r>
      <w:r w:rsidRPr="004D53DC">
        <w:rPr>
          <w:rFonts w:ascii="Times New Roman" w:hAnsi="Times New Roman" w:cs="Times New Roman"/>
          <w:b/>
          <w:bCs/>
          <w:sz w:val="26"/>
          <w:szCs w:val="26"/>
        </w:rPr>
        <w:t>nehezen érthetők és hozzáférhetők</w:t>
      </w:r>
      <w:r w:rsidRPr="004D53DC">
        <w:rPr>
          <w:rFonts w:ascii="Times New Roman" w:hAnsi="Times New Roman" w:cs="Times New Roman"/>
          <w:sz w:val="26"/>
          <w:szCs w:val="26"/>
        </w:rPr>
        <w:t>.</w:t>
      </w:r>
    </w:p>
    <w:p w14:paraId="73EF4946" w14:textId="77777777" w:rsidR="004D53DC" w:rsidRPr="004D53DC" w:rsidRDefault="004D53DC" w:rsidP="00F21725">
      <w:pPr>
        <w:jc w:val="both"/>
        <w:rPr>
          <w:rFonts w:ascii="Times New Roman" w:hAnsi="Times New Roman" w:cs="Times New Roman"/>
          <w:sz w:val="26"/>
          <w:szCs w:val="26"/>
        </w:rPr>
      </w:pPr>
      <w:r w:rsidRPr="004D53DC">
        <w:rPr>
          <w:rFonts w:ascii="Times New Roman" w:hAnsi="Times New Roman" w:cs="Times New Roman"/>
          <w:sz w:val="26"/>
          <w:szCs w:val="26"/>
        </w:rPr>
        <w:t>Az </w:t>
      </w:r>
      <w:r w:rsidRPr="004D53DC">
        <w:rPr>
          <w:rFonts w:ascii="Times New Roman" w:hAnsi="Times New Roman" w:cs="Times New Roman"/>
          <w:b/>
          <w:bCs/>
          <w:sz w:val="26"/>
          <w:szCs w:val="26"/>
        </w:rPr>
        <w:t>elérhetőségi válság következményei már most is érezhetők</w:t>
      </w:r>
      <w:r w:rsidRPr="004D53DC">
        <w:rPr>
          <w:rFonts w:ascii="Times New Roman" w:hAnsi="Times New Roman" w:cs="Times New Roman"/>
          <w:sz w:val="26"/>
          <w:szCs w:val="26"/>
        </w:rPr>
        <w:t>:</w:t>
      </w:r>
    </w:p>
    <w:p w14:paraId="3DDAEDCD" w14:textId="77777777" w:rsidR="004D53DC" w:rsidRPr="004D53DC" w:rsidRDefault="004D53DC" w:rsidP="00F21725">
      <w:pPr>
        <w:numPr>
          <w:ilvl w:val="0"/>
          <w:numId w:val="34"/>
        </w:numPr>
        <w:jc w:val="both"/>
        <w:rPr>
          <w:rFonts w:ascii="Times New Roman" w:hAnsi="Times New Roman" w:cs="Times New Roman"/>
          <w:sz w:val="26"/>
          <w:szCs w:val="26"/>
        </w:rPr>
      </w:pPr>
      <w:r w:rsidRPr="004D53DC">
        <w:rPr>
          <w:rFonts w:ascii="Times New Roman" w:hAnsi="Times New Roman" w:cs="Times New Roman"/>
          <w:b/>
          <w:bCs/>
          <w:sz w:val="26"/>
          <w:szCs w:val="26"/>
        </w:rPr>
        <w:t xml:space="preserve">Az aktív </w:t>
      </w:r>
      <w:proofErr w:type="spellStart"/>
      <w:r w:rsidRPr="004D53DC">
        <w:rPr>
          <w:rFonts w:ascii="Times New Roman" w:hAnsi="Times New Roman" w:cs="Times New Roman"/>
          <w:b/>
          <w:bCs/>
          <w:sz w:val="26"/>
          <w:szCs w:val="26"/>
        </w:rPr>
        <w:t>kriptotárcák</w:t>
      </w:r>
      <w:proofErr w:type="spellEnd"/>
      <w:r w:rsidRPr="004D53DC">
        <w:rPr>
          <w:rFonts w:ascii="Times New Roman" w:hAnsi="Times New Roman" w:cs="Times New Roman"/>
          <w:b/>
          <w:bCs/>
          <w:sz w:val="26"/>
          <w:szCs w:val="26"/>
        </w:rPr>
        <w:t xml:space="preserve"> száma elenyésző a potenciális felhasználókhoz képest</w:t>
      </w:r>
      <w:r w:rsidRPr="004D53DC">
        <w:rPr>
          <w:rFonts w:ascii="Times New Roman" w:hAnsi="Times New Roman" w:cs="Times New Roman"/>
          <w:sz w:val="26"/>
          <w:szCs w:val="26"/>
        </w:rPr>
        <w:t>, még akkor is, ha a kriptovaluták ismertsége növekszik.</w:t>
      </w:r>
    </w:p>
    <w:p w14:paraId="12E1B68E" w14:textId="77777777" w:rsidR="004D53DC" w:rsidRPr="004D53DC" w:rsidRDefault="004D53DC" w:rsidP="00F21725">
      <w:pPr>
        <w:numPr>
          <w:ilvl w:val="0"/>
          <w:numId w:val="34"/>
        </w:numPr>
        <w:jc w:val="both"/>
        <w:rPr>
          <w:rFonts w:ascii="Times New Roman" w:hAnsi="Times New Roman" w:cs="Times New Roman"/>
          <w:sz w:val="26"/>
          <w:szCs w:val="26"/>
        </w:rPr>
      </w:pPr>
      <w:r w:rsidRPr="004D53DC">
        <w:rPr>
          <w:rFonts w:ascii="Times New Roman" w:hAnsi="Times New Roman" w:cs="Times New Roman"/>
          <w:b/>
          <w:bCs/>
          <w:sz w:val="26"/>
          <w:szCs w:val="26"/>
        </w:rPr>
        <w:t>A "</w:t>
      </w:r>
      <w:proofErr w:type="spellStart"/>
      <w:r w:rsidRPr="004D53DC">
        <w:rPr>
          <w:rFonts w:ascii="Times New Roman" w:hAnsi="Times New Roman" w:cs="Times New Roman"/>
          <w:b/>
          <w:bCs/>
          <w:sz w:val="26"/>
          <w:szCs w:val="26"/>
        </w:rPr>
        <w:t>normie</w:t>
      </w:r>
      <w:proofErr w:type="spellEnd"/>
      <w:r w:rsidRPr="004D53DC">
        <w:rPr>
          <w:rFonts w:ascii="Times New Roman" w:hAnsi="Times New Roman" w:cs="Times New Roman"/>
          <w:b/>
          <w:bCs/>
          <w:sz w:val="26"/>
          <w:szCs w:val="26"/>
        </w:rPr>
        <w:t>"-k lenézése</w:t>
      </w:r>
      <w:r w:rsidRPr="004D53DC">
        <w:rPr>
          <w:rFonts w:ascii="Times New Roman" w:hAnsi="Times New Roman" w:cs="Times New Roman"/>
          <w:sz w:val="26"/>
          <w:szCs w:val="26"/>
        </w:rPr>
        <w:t> – azaz a technológiával küzdő új felhasználók elutasítása – az iparágban elterjedt hozzáállás. Ez a gondolkodásmód hasonlít a 2008-as válság előtti pénzügyi szektorra, ahol a túlzott komplexitás elrejtette azokat a sérülékenységeket, amelyek végül a modern történelem egyik legsúlyosabb recessziójához vezettek.</w:t>
      </w:r>
    </w:p>
    <w:p w14:paraId="78251A55" w14:textId="77777777" w:rsidR="004D53DC" w:rsidRPr="004D53DC" w:rsidRDefault="004D53DC" w:rsidP="00F21725">
      <w:pPr>
        <w:jc w:val="both"/>
        <w:rPr>
          <w:rFonts w:ascii="Times New Roman" w:hAnsi="Times New Roman" w:cs="Times New Roman"/>
          <w:sz w:val="26"/>
          <w:szCs w:val="26"/>
        </w:rPr>
      </w:pPr>
      <w:r w:rsidRPr="004D53DC">
        <w:rPr>
          <w:rFonts w:ascii="Times New Roman" w:hAnsi="Times New Roman" w:cs="Times New Roman"/>
          <w:sz w:val="26"/>
          <w:szCs w:val="26"/>
        </w:rPr>
        <w:t>A </w:t>
      </w:r>
      <w:r w:rsidRPr="004D53DC">
        <w:rPr>
          <w:rFonts w:ascii="Times New Roman" w:hAnsi="Times New Roman" w:cs="Times New Roman"/>
          <w:b/>
          <w:bCs/>
          <w:sz w:val="26"/>
          <w:szCs w:val="26"/>
        </w:rPr>
        <w:t>blokklánc alapú projektek</w:t>
      </w:r>
      <w:r w:rsidRPr="004D53DC">
        <w:rPr>
          <w:rFonts w:ascii="Times New Roman" w:hAnsi="Times New Roman" w:cs="Times New Roman"/>
          <w:sz w:val="26"/>
          <w:szCs w:val="26"/>
        </w:rPr>
        <w:t>, különösen a </w:t>
      </w:r>
      <w:r w:rsidRPr="004D53DC">
        <w:rPr>
          <w:rFonts w:ascii="Times New Roman" w:hAnsi="Times New Roman" w:cs="Times New Roman"/>
          <w:b/>
          <w:bCs/>
          <w:sz w:val="26"/>
          <w:szCs w:val="26"/>
        </w:rPr>
        <w:t>decentralizált fizikai infrastruktúra-hálózatok (</w:t>
      </w:r>
      <w:proofErr w:type="spellStart"/>
      <w:r w:rsidRPr="004D53DC">
        <w:rPr>
          <w:rFonts w:ascii="Times New Roman" w:hAnsi="Times New Roman" w:cs="Times New Roman"/>
          <w:b/>
          <w:bCs/>
          <w:sz w:val="26"/>
          <w:szCs w:val="26"/>
        </w:rPr>
        <w:t>DePIN</w:t>
      </w:r>
      <w:proofErr w:type="spellEnd"/>
      <w:r w:rsidRPr="004D53DC">
        <w:rPr>
          <w:rFonts w:ascii="Times New Roman" w:hAnsi="Times New Roman" w:cs="Times New Roman"/>
          <w:b/>
          <w:bCs/>
          <w:sz w:val="26"/>
          <w:szCs w:val="26"/>
        </w:rPr>
        <w:t>)</w:t>
      </w:r>
      <w:r w:rsidRPr="004D53DC">
        <w:rPr>
          <w:rFonts w:ascii="Times New Roman" w:hAnsi="Times New Roman" w:cs="Times New Roman"/>
          <w:sz w:val="26"/>
          <w:szCs w:val="26"/>
        </w:rPr>
        <w:t> és a </w:t>
      </w:r>
      <w:r w:rsidRPr="004D53DC">
        <w:rPr>
          <w:rFonts w:ascii="Times New Roman" w:hAnsi="Times New Roman" w:cs="Times New Roman"/>
          <w:b/>
          <w:bCs/>
          <w:sz w:val="26"/>
          <w:szCs w:val="26"/>
        </w:rPr>
        <w:t>decentralizált alkalmazások</w:t>
      </w:r>
      <w:r w:rsidRPr="004D53DC">
        <w:rPr>
          <w:rFonts w:ascii="Times New Roman" w:hAnsi="Times New Roman" w:cs="Times New Roman"/>
          <w:sz w:val="26"/>
          <w:szCs w:val="26"/>
        </w:rPr>
        <w:t>, gyakran </w:t>
      </w:r>
      <w:r w:rsidRPr="004D53DC">
        <w:rPr>
          <w:rFonts w:ascii="Times New Roman" w:hAnsi="Times New Roman" w:cs="Times New Roman"/>
          <w:b/>
          <w:bCs/>
          <w:sz w:val="26"/>
          <w:szCs w:val="26"/>
        </w:rPr>
        <w:t xml:space="preserve">indokolatlan szakadékot képeznek a </w:t>
      </w:r>
      <w:proofErr w:type="spellStart"/>
      <w:r w:rsidRPr="004D53DC">
        <w:rPr>
          <w:rFonts w:ascii="Times New Roman" w:hAnsi="Times New Roman" w:cs="Times New Roman"/>
          <w:b/>
          <w:bCs/>
          <w:sz w:val="26"/>
          <w:szCs w:val="26"/>
        </w:rPr>
        <w:t>kriptó</w:t>
      </w:r>
      <w:proofErr w:type="spellEnd"/>
      <w:r w:rsidRPr="004D53DC">
        <w:rPr>
          <w:rFonts w:ascii="Times New Roman" w:hAnsi="Times New Roman" w:cs="Times New Roman"/>
          <w:b/>
          <w:bCs/>
          <w:sz w:val="26"/>
          <w:szCs w:val="26"/>
        </w:rPr>
        <w:t xml:space="preserve"> innovációja és a hagyományos iparágak között</w:t>
      </w:r>
      <w:r w:rsidRPr="004D53DC">
        <w:rPr>
          <w:rFonts w:ascii="Times New Roman" w:hAnsi="Times New Roman" w:cs="Times New Roman"/>
          <w:sz w:val="26"/>
          <w:szCs w:val="26"/>
        </w:rPr>
        <w:t>. Az eredmény? </w:t>
      </w:r>
      <w:r w:rsidRPr="004D53DC">
        <w:rPr>
          <w:rFonts w:ascii="Times New Roman" w:hAnsi="Times New Roman" w:cs="Times New Roman"/>
          <w:b/>
          <w:bCs/>
          <w:sz w:val="26"/>
          <w:szCs w:val="26"/>
        </w:rPr>
        <w:t>Forradalmi technológiák egy szűk technológiai elit kezében maradnak</w:t>
      </w:r>
      <w:r w:rsidRPr="004D53DC">
        <w:rPr>
          <w:rFonts w:ascii="Times New Roman" w:hAnsi="Times New Roman" w:cs="Times New Roman"/>
          <w:sz w:val="26"/>
          <w:szCs w:val="26"/>
        </w:rPr>
        <w:t>, ami ellentmond a kriptovilág alapvető célkitűzésének: a pénzügyi és technológiai hozzáférés demokratizálásának.</w:t>
      </w:r>
    </w:p>
    <w:p w14:paraId="42702A49" w14:textId="77777777" w:rsidR="004D53DC" w:rsidRPr="004D53DC" w:rsidRDefault="004D53DC" w:rsidP="00F21725">
      <w:pPr>
        <w:jc w:val="both"/>
        <w:rPr>
          <w:rFonts w:ascii="Times New Roman" w:hAnsi="Times New Roman" w:cs="Times New Roman"/>
          <w:sz w:val="26"/>
          <w:szCs w:val="26"/>
        </w:rPr>
      </w:pPr>
      <w:r w:rsidRPr="004D53DC">
        <w:rPr>
          <w:rFonts w:ascii="Times New Roman" w:hAnsi="Times New Roman" w:cs="Times New Roman"/>
          <w:b/>
          <w:bCs/>
          <w:sz w:val="26"/>
          <w:szCs w:val="26"/>
        </w:rPr>
        <w:lastRenderedPageBreak/>
        <w:t>Tanuljunk az internet sikeréből</w:t>
      </w:r>
    </w:p>
    <w:p w14:paraId="641312A7" w14:textId="77777777" w:rsidR="004D53DC" w:rsidRPr="004D53DC" w:rsidRDefault="004D53DC" w:rsidP="00F21725">
      <w:pPr>
        <w:jc w:val="both"/>
        <w:rPr>
          <w:rFonts w:ascii="Times New Roman" w:hAnsi="Times New Roman" w:cs="Times New Roman"/>
          <w:sz w:val="26"/>
          <w:szCs w:val="26"/>
        </w:rPr>
      </w:pPr>
      <w:r w:rsidRPr="004D53DC">
        <w:rPr>
          <w:rFonts w:ascii="Times New Roman" w:hAnsi="Times New Roman" w:cs="Times New Roman"/>
          <w:sz w:val="26"/>
          <w:szCs w:val="26"/>
        </w:rPr>
        <w:t>Más technológiák sikeresen elkerülték ezt a problémát. Gondoljunk csak az </w:t>
      </w:r>
      <w:r w:rsidRPr="004D53DC">
        <w:rPr>
          <w:rFonts w:ascii="Times New Roman" w:hAnsi="Times New Roman" w:cs="Times New Roman"/>
          <w:b/>
          <w:bCs/>
          <w:sz w:val="26"/>
          <w:szCs w:val="26"/>
        </w:rPr>
        <w:t>internet fejlődésére</w:t>
      </w:r>
      <w:r w:rsidRPr="004D53DC">
        <w:rPr>
          <w:rFonts w:ascii="Times New Roman" w:hAnsi="Times New Roman" w:cs="Times New Roman"/>
          <w:sz w:val="26"/>
          <w:szCs w:val="26"/>
        </w:rPr>
        <w:t>.</w:t>
      </w:r>
    </w:p>
    <w:p w14:paraId="4ABF6C3B" w14:textId="77777777" w:rsidR="004D53DC" w:rsidRPr="004D53DC" w:rsidRDefault="004D53DC" w:rsidP="00F21725">
      <w:pPr>
        <w:numPr>
          <w:ilvl w:val="0"/>
          <w:numId w:val="35"/>
        </w:numPr>
        <w:jc w:val="both"/>
        <w:rPr>
          <w:rFonts w:ascii="Times New Roman" w:hAnsi="Times New Roman" w:cs="Times New Roman"/>
          <w:sz w:val="26"/>
          <w:szCs w:val="26"/>
        </w:rPr>
      </w:pPr>
      <w:r w:rsidRPr="004D53DC">
        <w:rPr>
          <w:rFonts w:ascii="Times New Roman" w:hAnsi="Times New Roman" w:cs="Times New Roman"/>
          <w:b/>
          <w:bCs/>
          <w:sz w:val="26"/>
          <w:szCs w:val="26"/>
        </w:rPr>
        <w:t>Nem kell IP-címeket (pl. 192.168.1.1) beírnunk a böngészőbe</w:t>
      </w:r>
      <w:r w:rsidRPr="004D53DC">
        <w:rPr>
          <w:rFonts w:ascii="Times New Roman" w:hAnsi="Times New Roman" w:cs="Times New Roman"/>
          <w:sz w:val="26"/>
          <w:szCs w:val="26"/>
        </w:rPr>
        <w:t> – helyette </w:t>
      </w:r>
      <w:r w:rsidRPr="004D53DC">
        <w:rPr>
          <w:rFonts w:ascii="Times New Roman" w:hAnsi="Times New Roman" w:cs="Times New Roman"/>
          <w:b/>
          <w:bCs/>
          <w:sz w:val="26"/>
          <w:szCs w:val="26"/>
        </w:rPr>
        <w:t>doménneveket</w:t>
      </w:r>
      <w:r w:rsidRPr="004D53DC">
        <w:rPr>
          <w:rFonts w:ascii="Times New Roman" w:hAnsi="Times New Roman" w:cs="Times New Roman"/>
          <w:sz w:val="26"/>
          <w:szCs w:val="26"/>
        </w:rPr>
        <w:t> használunk.</w:t>
      </w:r>
    </w:p>
    <w:p w14:paraId="2CA7EBED" w14:textId="77777777" w:rsidR="004D53DC" w:rsidRPr="004D53DC" w:rsidRDefault="004D53DC" w:rsidP="00F21725">
      <w:pPr>
        <w:numPr>
          <w:ilvl w:val="0"/>
          <w:numId w:val="35"/>
        </w:numPr>
        <w:jc w:val="both"/>
        <w:rPr>
          <w:rFonts w:ascii="Times New Roman" w:hAnsi="Times New Roman" w:cs="Times New Roman"/>
          <w:sz w:val="26"/>
          <w:szCs w:val="26"/>
        </w:rPr>
      </w:pPr>
      <w:r w:rsidRPr="004D53DC">
        <w:rPr>
          <w:rFonts w:ascii="Times New Roman" w:hAnsi="Times New Roman" w:cs="Times New Roman"/>
          <w:sz w:val="26"/>
          <w:szCs w:val="26"/>
        </w:rPr>
        <w:t>Ez az evolúció </w:t>
      </w:r>
      <w:r w:rsidRPr="004D53DC">
        <w:rPr>
          <w:rFonts w:ascii="Times New Roman" w:hAnsi="Times New Roman" w:cs="Times New Roman"/>
          <w:b/>
          <w:bCs/>
          <w:sz w:val="26"/>
          <w:szCs w:val="26"/>
        </w:rPr>
        <w:t>nem a technológia leegyszerűsítéséről szólt, hanem arról, hogy a bonyolultságot láthatatlanná tette a felhasználók számára</w:t>
      </w:r>
      <w:r w:rsidRPr="004D53DC">
        <w:rPr>
          <w:rFonts w:ascii="Times New Roman" w:hAnsi="Times New Roman" w:cs="Times New Roman"/>
          <w:sz w:val="26"/>
          <w:szCs w:val="26"/>
        </w:rPr>
        <w:t>.</w:t>
      </w:r>
    </w:p>
    <w:p w14:paraId="4112AA6E" w14:textId="77777777" w:rsidR="004D53DC" w:rsidRPr="004D53DC" w:rsidRDefault="004D53DC" w:rsidP="00F21725">
      <w:pPr>
        <w:jc w:val="both"/>
        <w:rPr>
          <w:rFonts w:ascii="Times New Roman" w:hAnsi="Times New Roman" w:cs="Times New Roman"/>
          <w:sz w:val="26"/>
          <w:szCs w:val="26"/>
        </w:rPr>
      </w:pPr>
      <w:r w:rsidRPr="004D53DC">
        <w:rPr>
          <w:rFonts w:ascii="Times New Roman" w:hAnsi="Times New Roman" w:cs="Times New Roman"/>
          <w:sz w:val="26"/>
          <w:szCs w:val="26"/>
        </w:rPr>
        <w:t>Jelenleg a kriptovilág </w:t>
      </w:r>
      <w:r w:rsidRPr="004D53DC">
        <w:rPr>
          <w:rFonts w:ascii="Times New Roman" w:hAnsi="Times New Roman" w:cs="Times New Roman"/>
          <w:b/>
          <w:bCs/>
          <w:sz w:val="26"/>
          <w:szCs w:val="26"/>
        </w:rPr>
        <w:t xml:space="preserve">a DNS előtti korszakban </w:t>
      </w:r>
      <w:proofErr w:type="spellStart"/>
      <w:r w:rsidRPr="004D53DC">
        <w:rPr>
          <w:rFonts w:ascii="Times New Roman" w:hAnsi="Times New Roman" w:cs="Times New Roman"/>
          <w:b/>
          <w:bCs/>
          <w:sz w:val="26"/>
          <w:szCs w:val="26"/>
        </w:rPr>
        <w:t>ragadt</w:t>
      </w:r>
      <w:proofErr w:type="spellEnd"/>
      <w:r w:rsidRPr="004D53DC">
        <w:rPr>
          <w:rFonts w:ascii="Times New Roman" w:hAnsi="Times New Roman" w:cs="Times New Roman"/>
          <w:sz w:val="26"/>
          <w:szCs w:val="26"/>
        </w:rPr>
        <w:t>, amikor a felhasználóknak még mindig </w:t>
      </w:r>
      <w:r w:rsidRPr="004D53DC">
        <w:rPr>
          <w:rFonts w:ascii="Times New Roman" w:hAnsi="Times New Roman" w:cs="Times New Roman"/>
          <w:b/>
          <w:bCs/>
          <w:sz w:val="26"/>
          <w:szCs w:val="26"/>
        </w:rPr>
        <w:t>összetett tárcacímeket kell kezelniük</w:t>
      </w:r>
      <w:r w:rsidRPr="004D53DC">
        <w:rPr>
          <w:rFonts w:ascii="Times New Roman" w:hAnsi="Times New Roman" w:cs="Times New Roman"/>
          <w:sz w:val="26"/>
          <w:szCs w:val="26"/>
        </w:rPr>
        <w:t>, és </w:t>
      </w:r>
      <w:r w:rsidRPr="004D53DC">
        <w:rPr>
          <w:rFonts w:ascii="Times New Roman" w:hAnsi="Times New Roman" w:cs="Times New Roman"/>
          <w:b/>
          <w:bCs/>
          <w:sz w:val="26"/>
          <w:szCs w:val="26"/>
        </w:rPr>
        <w:t>technikai fogalmakkal kell megbarátkozniuk</w:t>
      </w:r>
      <w:r w:rsidRPr="004D53DC">
        <w:rPr>
          <w:rFonts w:ascii="Times New Roman" w:hAnsi="Times New Roman" w:cs="Times New Roman"/>
          <w:sz w:val="26"/>
          <w:szCs w:val="26"/>
        </w:rPr>
        <w:t>, mielőtt egyáltalán elkezdhetnének részt venni benne.</w:t>
      </w:r>
    </w:p>
    <w:p w14:paraId="042114CF" w14:textId="77777777" w:rsidR="004D53DC" w:rsidRPr="004D53DC" w:rsidRDefault="004D53DC" w:rsidP="00F21725">
      <w:pPr>
        <w:jc w:val="both"/>
        <w:rPr>
          <w:rFonts w:ascii="Times New Roman" w:hAnsi="Times New Roman" w:cs="Times New Roman"/>
          <w:sz w:val="26"/>
          <w:szCs w:val="26"/>
        </w:rPr>
      </w:pPr>
      <w:r w:rsidRPr="004D53DC">
        <w:rPr>
          <w:rFonts w:ascii="Times New Roman" w:hAnsi="Times New Roman" w:cs="Times New Roman"/>
          <w:sz w:val="26"/>
          <w:szCs w:val="26"/>
        </w:rPr>
        <w:t>A legtöbb </w:t>
      </w:r>
      <w:r w:rsidRPr="004D53DC">
        <w:rPr>
          <w:rFonts w:ascii="Times New Roman" w:hAnsi="Times New Roman" w:cs="Times New Roman"/>
          <w:b/>
          <w:bCs/>
          <w:sz w:val="26"/>
          <w:szCs w:val="26"/>
        </w:rPr>
        <w:t>technológiai óriáscég</w:t>
      </w:r>
      <w:r w:rsidRPr="004D53DC">
        <w:rPr>
          <w:rFonts w:ascii="Times New Roman" w:hAnsi="Times New Roman" w:cs="Times New Roman"/>
          <w:sz w:val="26"/>
          <w:szCs w:val="26"/>
        </w:rPr>
        <w:t> ezt a problémát már megoldotta:</w:t>
      </w:r>
    </w:p>
    <w:p w14:paraId="0427EA52" w14:textId="77777777" w:rsidR="004D53DC" w:rsidRPr="004D53DC" w:rsidRDefault="004D53DC" w:rsidP="00F21725">
      <w:pPr>
        <w:numPr>
          <w:ilvl w:val="0"/>
          <w:numId w:val="36"/>
        </w:numPr>
        <w:jc w:val="both"/>
        <w:rPr>
          <w:rFonts w:ascii="Times New Roman" w:hAnsi="Times New Roman" w:cs="Times New Roman"/>
          <w:sz w:val="26"/>
          <w:szCs w:val="26"/>
        </w:rPr>
      </w:pPr>
      <w:proofErr w:type="spellStart"/>
      <w:r w:rsidRPr="004D53DC">
        <w:rPr>
          <w:rFonts w:ascii="Times New Roman" w:hAnsi="Times New Roman" w:cs="Times New Roman"/>
          <w:b/>
          <w:bCs/>
          <w:sz w:val="26"/>
          <w:szCs w:val="26"/>
        </w:rPr>
        <w:t>Venmo</w:t>
      </w:r>
      <w:proofErr w:type="spellEnd"/>
      <w:r w:rsidRPr="004D53DC">
        <w:rPr>
          <w:rFonts w:ascii="Times New Roman" w:hAnsi="Times New Roman" w:cs="Times New Roman"/>
          <w:b/>
          <w:bCs/>
          <w:sz w:val="26"/>
          <w:szCs w:val="26"/>
        </w:rPr>
        <w:t xml:space="preserve"> vagy PayPal használatakor</w:t>
      </w:r>
      <w:r w:rsidRPr="004D53DC">
        <w:rPr>
          <w:rFonts w:ascii="Times New Roman" w:hAnsi="Times New Roman" w:cs="Times New Roman"/>
          <w:sz w:val="26"/>
          <w:szCs w:val="26"/>
        </w:rPr>
        <w:t> nincs szükség arra, hogy ismerjük a </w:t>
      </w:r>
      <w:r w:rsidRPr="004D53DC">
        <w:rPr>
          <w:rFonts w:ascii="Times New Roman" w:hAnsi="Times New Roman" w:cs="Times New Roman"/>
          <w:b/>
          <w:bCs/>
          <w:sz w:val="26"/>
          <w:szCs w:val="26"/>
        </w:rPr>
        <w:t>SWIFT-rendszer működését</w:t>
      </w:r>
      <w:r w:rsidRPr="004D53DC">
        <w:rPr>
          <w:rFonts w:ascii="Times New Roman" w:hAnsi="Times New Roman" w:cs="Times New Roman"/>
          <w:sz w:val="26"/>
          <w:szCs w:val="26"/>
        </w:rPr>
        <w:t>.</w:t>
      </w:r>
    </w:p>
    <w:p w14:paraId="0A550A35" w14:textId="77777777" w:rsidR="004D53DC" w:rsidRPr="004D53DC" w:rsidRDefault="004D53DC" w:rsidP="00F21725">
      <w:pPr>
        <w:numPr>
          <w:ilvl w:val="0"/>
          <w:numId w:val="36"/>
        </w:numPr>
        <w:jc w:val="both"/>
        <w:rPr>
          <w:rFonts w:ascii="Times New Roman" w:hAnsi="Times New Roman" w:cs="Times New Roman"/>
          <w:sz w:val="26"/>
          <w:szCs w:val="26"/>
        </w:rPr>
      </w:pPr>
      <w:proofErr w:type="spellStart"/>
      <w:r w:rsidRPr="004D53DC">
        <w:rPr>
          <w:rFonts w:ascii="Times New Roman" w:hAnsi="Times New Roman" w:cs="Times New Roman"/>
          <w:b/>
          <w:bCs/>
          <w:sz w:val="26"/>
          <w:szCs w:val="26"/>
        </w:rPr>
        <w:t>Netflix</w:t>
      </w:r>
      <w:proofErr w:type="spellEnd"/>
      <w:r w:rsidRPr="004D53DC">
        <w:rPr>
          <w:rFonts w:ascii="Times New Roman" w:hAnsi="Times New Roman" w:cs="Times New Roman"/>
          <w:b/>
          <w:bCs/>
          <w:sz w:val="26"/>
          <w:szCs w:val="26"/>
        </w:rPr>
        <w:t xml:space="preserve"> és más streaming szolgáltatók</w:t>
      </w:r>
      <w:r w:rsidRPr="004D53DC">
        <w:rPr>
          <w:rFonts w:ascii="Times New Roman" w:hAnsi="Times New Roman" w:cs="Times New Roman"/>
          <w:sz w:val="26"/>
          <w:szCs w:val="26"/>
        </w:rPr>
        <w:t> zökkenőmentessé tették a médiafogyasztást, elrejtve a mögöttes technikai komplexitást.</w:t>
      </w:r>
    </w:p>
    <w:p w14:paraId="7B75527D" w14:textId="77777777" w:rsidR="004D53DC" w:rsidRPr="004D53DC" w:rsidRDefault="004D53DC" w:rsidP="00F21725">
      <w:pPr>
        <w:jc w:val="both"/>
        <w:rPr>
          <w:rFonts w:ascii="Times New Roman" w:hAnsi="Times New Roman" w:cs="Times New Roman"/>
          <w:sz w:val="26"/>
          <w:szCs w:val="26"/>
        </w:rPr>
      </w:pPr>
      <w:r w:rsidRPr="004D53DC">
        <w:rPr>
          <w:rFonts w:ascii="Times New Roman" w:hAnsi="Times New Roman" w:cs="Times New Roman"/>
          <w:sz w:val="26"/>
          <w:szCs w:val="26"/>
        </w:rPr>
        <w:t>A </w:t>
      </w:r>
      <w:r w:rsidRPr="004D53DC">
        <w:rPr>
          <w:rFonts w:ascii="Times New Roman" w:hAnsi="Times New Roman" w:cs="Times New Roman"/>
          <w:b/>
          <w:bCs/>
          <w:sz w:val="26"/>
          <w:szCs w:val="26"/>
        </w:rPr>
        <w:t>valódi innováció nem a technikai komplexitásban rejlik</w:t>
      </w:r>
      <w:r w:rsidRPr="004D53DC">
        <w:rPr>
          <w:rFonts w:ascii="Times New Roman" w:hAnsi="Times New Roman" w:cs="Times New Roman"/>
          <w:sz w:val="26"/>
          <w:szCs w:val="26"/>
        </w:rPr>
        <w:t>, hanem </w:t>
      </w:r>
      <w:r w:rsidRPr="004D53DC">
        <w:rPr>
          <w:rFonts w:ascii="Times New Roman" w:hAnsi="Times New Roman" w:cs="Times New Roman"/>
          <w:b/>
          <w:bCs/>
          <w:sz w:val="26"/>
          <w:szCs w:val="26"/>
        </w:rPr>
        <w:t>annak hatékony elrejtésében</w:t>
      </w:r>
      <w:r w:rsidRPr="004D53DC">
        <w:rPr>
          <w:rFonts w:ascii="Times New Roman" w:hAnsi="Times New Roman" w:cs="Times New Roman"/>
          <w:sz w:val="26"/>
          <w:szCs w:val="26"/>
        </w:rPr>
        <w:t> a felhasználók elől.</w:t>
      </w:r>
    </w:p>
    <w:p w14:paraId="5EEA914D" w14:textId="77777777" w:rsidR="004D53DC" w:rsidRPr="004D53DC" w:rsidRDefault="004D53DC" w:rsidP="00F21725">
      <w:pPr>
        <w:jc w:val="both"/>
        <w:rPr>
          <w:rFonts w:ascii="Times New Roman" w:hAnsi="Times New Roman" w:cs="Times New Roman"/>
          <w:sz w:val="26"/>
          <w:szCs w:val="26"/>
        </w:rPr>
      </w:pPr>
      <w:r w:rsidRPr="004D53DC">
        <w:rPr>
          <w:rFonts w:ascii="Times New Roman" w:hAnsi="Times New Roman" w:cs="Times New Roman"/>
          <w:b/>
          <w:bCs/>
          <w:sz w:val="26"/>
          <w:szCs w:val="26"/>
        </w:rPr>
        <w:t>Hogyan lehet áthidalni az akadályokat?</w:t>
      </w:r>
    </w:p>
    <w:p w14:paraId="67D5159B" w14:textId="77777777" w:rsidR="004D53DC" w:rsidRPr="004D53DC" w:rsidRDefault="004D53DC" w:rsidP="00F21725">
      <w:pPr>
        <w:jc w:val="both"/>
        <w:rPr>
          <w:rFonts w:ascii="Times New Roman" w:hAnsi="Times New Roman" w:cs="Times New Roman"/>
          <w:sz w:val="26"/>
          <w:szCs w:val="26"/>
        </w:rPr>
      </w:pPr>
      <w:r w:rsidRPr="004D53DC">
        <w:rPr>
          <w:rFonts w:ascii="Times New Roman" w:hAnsi="Times New Roman" w:cs="Times New Roman"/>
          <w:sz w:val="26"/>
          <w:szCs w:val="26"/>
        </w:rPr>
        <w:t>A </w:t>
      </w:r>
      <w:r w:rsidRPr="004D53DC">
        <w:rPr>
          <w:rFonts w:ascii="Times New Roman" w:hAnsi="Times New Roman" w:cs="Times New Roman"/>
          <w:b/>
          <w:bCs/>
          <w:sz w:val="26"/>
          <w:szCs w:val="26"/>
        </w:rPr>
        <w:t>centralizált tőzsdék</w:t>
      </w:r>
      <w:r w:rsidRPr="004D53DC">
        <w:rPr>
          <w:rFonts w:ascii="Times New Roman" w:hAnsi="Times New Roman" w:cs="Times New Roman"/>
          <w:sz w:val="26"/>
          <w:szCs w:val="26"/>
        </w:rPr>
        <w:t xml:space="preserve"> előrébb járnak ezen az úton, és jelentős </w:t>
      </w:r>
      <w:proofErr w:type="spellStart"/>
      <w:r w:rsidRPr="004D53DC">
        <w:rPr>
          <w:rFonts w:ascii="Times New Roman" w:hAnsi="Times New Roman" w:cs="Times New Roman"/>
          <w:sz w:val="26"/>
          <w:szCs w:val="26"/>
        </w:rPr>
        <w:t>előrelépéseket</w:t>
      </w:r>
      <w:proofErr w:type="spellEnd"/>
      <w:r w:rsidRPr="004D53DC">
        <w:rPr>
          <w:rFonts w:ascii="Times New Roman" w:hAnsi="Times New Roman" w:cs="Times New Roman"/>
          <w:sz w:val="26"/>
          <w:szCs w:val="26"/>
        </w:rPr>
        <w:t xml:space="preserve"> tettek a felhasználói élmény terén. Ez bizonyítja, hogy a </w:t>
      </w:r>
      <w:proofErr w:type="spellStart"/>
      <w:r w:rsidRPr="004D53DC">
        <w:rPr>
          <w:rFonts w:ascii="Times New Roman" w:hAnsi="Times New Roman" w:cs="Times New Roman"/>
          <w:sz w:val="26"/>
          <w:szCs w:val="26"/>
        </w:rPr>
        <w:t>kriptó</w:t>
      </w:r>
      <w:proofErr w:type="spellEnd"/>
      <w:r w:rsidRPr="004D53DC">
        <w:rPr>
          <w:rFonts w:ascii="Times New Roman" w:hAnsi="Times New Roman" w:cs="Times New Roman"/>
          <w:sz w:val="26"/>
          <w:szCs w:val="26"/>
        </w:rPr>
        <w:t> </w:t>
      </w:r>
      <w:r w:rsidRPr="004D53DC">
        <w:rPr>
          <w:rFonts w:ascii="Times New Roman" w:hAnsi="Times New Roman" w:cs="Times New Roman"/>
          <w:b/>
          <w:bCs/>
          <w:sz w:val="26"/>
          <w:szCs w:val="26"/>
        </w:rPr>
        <w:t>hozzáférhetővé tehető anélkül, hogy a funkcionalitás csorbulna</w:t>
      </w:r>
      <w:r w:rsidRPr="004D53DC">
        <w:rPr>
          <w:rFonts w:ascii="Times New Roman" w:hAnsi="Times New Roman" w:cs="Times New Roman"/>
          <w:sz w:val="26"/>
          <w:szCs w:val="26"/>
        </w:rPr>
        <w:t>.</w:t>
      </w:r>
    </w:p>
    <w:p w14:paraId="74AAC4F4" w14:textId="77777777" w:rsidR="004D53DC" w:rsidRPr="004D53DC" w:rsidRDefault="004D53DC" w:rsidP="00F21725">
      <w:pPr>
        <w:jc w:val="both"/>
        <w:rPr>
          <w:rFonts w:ascii="Times New Roman" w:hAnsi="Times New Roman" w:cs="Times New Roman"/>
          <w:sz w:val="26"/>
          <w:szCs w:val="26"/>
        </w:rPr>
      </w:pPr>
      <w:r w:rsidRPr="004D53DC">
        <w:rPr>
          <w:rFonts w:ascii="Times New Roman" w:hAnsi="Times New Roman" w:cs="Times New Roman"/>
          <w:sz w:val="26"/>
          <w:szCs w:val="26"/>
        </w:rPr>
        <w:t>A </w:t>
      </w:r>
      <w:r w:rsidRPr="004D53DC">
        <w:rPr>
          <w:rFonts w:ascii="Times New Roman" w:hAnsi="Times New Roman" w:cs="Times New Roman"/>
          <w:b/>
          <w:bCs/>
          <w:sz w:val="26"/>
          <w:szCs w:val="26"/>
        </w:rPr>
        <w:t>DeFi ökoszisztéma viszont lemaradt</w:t>
      </w:r>
      <w:r w:rsidRPr="004D53DC">
        <w:rPr>
          <w:rFonts w:ascii="Times New Roman" w:hAnsi="Times New Roman" w:cs="Times New Roman"/>
          <w:sz w:val="26"/>
          <w:szCs w:val="26"/>
        </w:rPr>
        <w:t>. Sok platform még mindig </w:t>
      </w:r>
      <w:r w:rsidRPr="004D53DC">
        <w:rPr>
          <w:rFonts w:ascii="Times New Roman" w:hAnsi="Times New Roman" w:cs="Times New Roman"/>
          <w:b/>
          <w:bCs/>
          <w:sz w:val="26"/>
          <w:szCs w:val="26"/>
        </w:rPr>
        <w:t>a korai parancssoros felületekre</w:t>
      </w:r>
      <w:r w:rsidRPr="004D53DC">
        <w:rPr>
          <w:rFonts w:ascii="Times New Roman" w:hAnsi="Times New Roman" w:cs="Times New Roman"/>
          <w:sz w:val="26"/>
          <w:szCs w:val="26"/>
        </w:rPr>
        <w:t> hasonlít, ahelyett, hogy modern, felhasználóbarát alkalmazások lennének.</w:t>
      </w:r>
    </w:p>
    <w:p w14:paraId="5652C930" w14:textId="77777777" w:rsidR="004D53DC" w:rsidRPr="004D53DC" w:rsidRDefault="004D53DC" w:rsidP="00F21725">
      <w:pPr>
        <w:jc w:val="both"/>
        <w:rPr>
          <w:rFonts w:ascii="Times New Roman" w:hAnsi="Times New Roman" w:cs="Times New Roman"/>
          <w:sz w:val="26"/>
          <w:szCs w:val="26"/>
        </w:rPr>
      </w:pPr>
      <w:r w:rsidRPr="004D53DC">
        <w:rPr>
          <w:rFonts w:ascii="Times New Roman" w:hAnsi="Times New Roman" w:cs="Times New Roman"/>
          <w:b/>
          <w:bCs/>
          <w:sz w:val="26"/>
          <w:szCs w:val="26"/>
        </w:rPr>
        <w:t>A legnagyobb akadályok:</w:t>
      </w:r>
    </w:p>
    <w:p w14:paraId="40FD1CB7" w14:textId="77777777" w:rsidR="004D53DC" w:rsidRPr="004D53DC" w:rsidRDefault="004D53DC" w:rsidP="00F21725">
      <w:pPr>
        <w:numPr>
          <w:ilvl w:val="0"/>
          <w:numId w:val="37"/>
        </w:numPr>
        <w:jc w:val="both"/>
        <w:rPr>
          <w:rFonts w:ascii="Times New Roman" w:hAnsi="Times New Roman" w:cs="Times New Roman"/>
          <w:sz w:val="26"/>
          <w:szCs w:val="26"/>
        </w:rPr>
      </w:pPr>
      <w:r w:rsidRPr="004D53DC">
        <w:rPr>
          <w:rFonts w:ascii="Times New Roman" w:hAnsi="Times New Roman" w:cs="Times New Roman"/>
          <w:b/>
          <w:bCs/>
          <w:sz w:val="26"/>
          <w:szCs w:val="26"/>
        </w:rPr>
        <w:t>Tárcák csatlakoztatása</w:t>
      </w:r>
      <w:r w:rsidRPr="004D53DC">
        <w:rPr>
          <w:rFonts w:ascii="Times New Roman" w:hAnsi="Times New Roman" w:cs="Times New Roman"/>
          <w:sz w:val="26"/>
          <w:szCs w:val="26"/>
        </w:rPr>
        <w:t> és kezelése</w:t>
      </w:r>
    </w:p>
    <w:p w14:paraId="49436FFF" w14:textId="77777777" w:rsidR="004D53DC" w:rsidRPr="004D53DC" w:rsidRDefault="004D53DC" w:rsidP="00F21725">
      <w:pPr>
        <w:numPr>
          <w:ilvl w:val="0"/>
          <w:numId w:val="37"/>
        </w:numPr>
        <w:jc w:val="both"/>
        <w:rPr>
          <w:rFonts w:ascii="Times New Roman" w:hAnsi="Times New Roman" w:cs="Times New Roman"/>
          <w:sz w:val="26"/>
          <w:szCs w:val="26"/>
        </w:rPr>
      </w:pPr>
      <w:r w:rsidRPr="004D53DC">
        <w:rPr>
          <w:rFonts w:ascii="Times New Roman" w:hAnsi="Times New Roman" w:cs="Times New Roman"/>
          <w:b/>
          <w:bCs/>
          <w:sz w:val="26"/>
          <w:szCs w:val="26"/>
        </w:rPr>
        <w:t>Gas díjak megértése</w:t>
      </w:r>
    </w:p>
    <w:p w14:paraId="3B2C6978" w14:textId="77777777" w:rsidR="004D53DC" w:rsidRPr="004D53DC" w:rsidRDefault="004D53DC" w:rsidP="00F21725">
      <w:pPr>
        <w:numPr>
          <w:ilvl w:val="0"/>
          <w:numId w:val="37"/>
        </w:numPr>
        <w:jc w:val="both"/>
        <w:rPr>
          <w:rFonts w:ascii="Times New Roman" w:hAnsi="Times New Roman" w:cs="Times New Roman"/>
          <w:sz w:val="26"/>
          <w:szCs w:val="26"/>
        </w:rPr>
      </w:pPr>
      <w:r w:rsidRPr="004D53DC">
        <w:rPr>
          <w:rFonts w:ascii="Times New Roman" w:hAnsi="Times New Roman" w:cs="Times New Roman"/>
          <w:b/>
          <w:bCs/>
          <w:sz w:val="26"/>
          <w:szCs w:val="26"/>
        </w:rPr>
        <w:t>Okosszerződésekkel való interakció bonyolultsága</w:t>
      </w:r>
    </w:p>
    <w:p w14:paraId="31D706A6" w14:textId="77777777" w:rsidR="004D53DC" w:rsidRPr="004D53DC" w:rsidRDefault="004D53DC" w:rsidP="00F21725">
      <w:pPr>
        <w:jc w:val="both"/>
        <w:rPr>
          <w:rFonts w:ascii="Times New Roman" w:hAnsi="Times New Roman" w:cs="Times New Roman"/>
          <w:sz w:val="26"/>
          <w:szCs w:val="26"/>
        </w:rPr>
      </w:pPr>
      <w:r w:rsidRPr="004D53DC">
        <w:rPr>
          <w:rFonts w:ascii="Times New Roman" w:hAnsi="Times New Roman" w:cs="Times New Roman"/>
          <w:b/>
          <w:bCs/>
          <w:sz w:val="26"/>
          <w:szCs w:val="26"/>
        </w:rPr>
        <w:t>A megoldás: A felhasználói élmény javítása, nem a technológia butítása</w:t>
      </w:r>
    </w:p>
    <w:p w14:paraId="2126D0EB" w14:textId="77777777" w:rsidR="004D53DC" w:rsidRPr="004D53DC" w:rsidRDefault="004D53DC" w:rsidP="00F21725">
      <w:pPr>
        <w:jc w:val="both"/>
        <w:rPr>
          <w:rFonts w:ascii="Times New Roman" w:hAnsi="Times New Roman" w:cs="Times New Roman"/>
          <w:sz w:val="26"/>
          <w:szCs w:val="26"/>
        </w:rPr>
      </w:pPr>
      <w:r w:rsidRPr="004D53DC">
        <w:rPr>
          <w:rFonts w:ascii="Times New Roman" w:hAnsi="Times New Roman" w:cs="Times New Roman"/>
          <w:sz w:val="26"/>
          <w:szCs w:val="26"/>
        </w:rPr>
        <w:t>Például </w:t>
      </w:r>
      <w:r w:rsidRPr="004D53DC">
        <w:rPr>
          <w:rFonts w:ascii="Times New Roman" w:hAnsi="Times New Roman" w:cs="Times New Roman"/>
          <w:b/>
          <w:bCs/>
          <w:sz w:val="26"/>
          <w:szCs w:val="26"/>
        </w:rPr>
        <w:t>Layer-2 skálázási megoldásoknál</w:t>
      </w:r>
      <w:r w:rsidRPr="004D53DC">
        <w:rPr>
          <w:rFonts w:ascii="Times New Roman" w:hAnsi="Times New Roman" w:cs="Times New Roman"/>
          <w:sz w:val="26"/>
          <w:szCs w:val="26"/>
        </w:rPr>
        <w:t> nem kellene, hogy a felhasználók értsék a </w:t>
      </w:r>
      <w:proofErr w:type="spellStart"/>
      <w:r w:rsidRPr="004D53DC">
        <w:rPr>
          <w:rFonts w:ascii="Times New Roman" w:hAnsi="Times New Roman" w:cs="Times New Roman"/>
          <w:b/>
          <w:bCs/>
          <w:sz w:val="26"/>
          <w:szCs w:val="26"/>
        </w:rPr>
        <w:t>rollupok</w:t>
      </w:r>
      <w:proofErr w:type="spellEnd"/>
      <w:r w:rsidRPr="004D53DC">
        <w:rPr>
          <w:rFonts w:ascii="Times New Roman" w:hAnsi="Times New Roman" w:cs="Times New Roman"/>
          <w:b/>
          <w:bCs/>
          <w:sz w:val="26"/>
          <w:szCs w:val="26"/>
        </w:rPr>
        <w:t xml:space="preserve"> vagy állapotcsatornák működését</w:t>
      </w:r>
      <w:r w:rsidRPr="004D53DC">
        <w:rPr>
          <w:rFonts w:ascii="Times New Roman" w:hAnsi="Times New Roman" w:cs="Times New Roman"/>
          <w:sz w:val="26"/>
          <w:szCs w:val="26"/>
        </w:rPr>
        <w:t>. Ehelyett a fókusznak az </w:t>
      </w:r>
      <w:r w:rsidRPr="004D53DC">
        <w:rPr>
          <w:rFonts w:ascii="Times New Roman" w:hAnsi="Times New Roman" w:cs="Times New Roman"/>
          <w:b/>
          <w:bCs/>
          <w:sz w:val="26"/>
          <w:szCs w:val="26"/>
        </w:rPr>
        <w:t>előnyökön kellene lennie</w:t>
      </w:r>
      <w:r w:rsidRPr="004D53DC">
        <w:rPr>
          <w:rFonts w:ascii="Times New Roman" w:hAnsi="Times New Roman" w:cs="Times New Roman"/>
          <w:sz w:val="26"/>
          <w:szCs w:val="26"/>
        </w:rPr>
        <w:t>: </w:t>
      </w:r>
      <w:r w:rsidRPr="004D53DC">
        <w:rPr>
          <w:rFonts w:ascii="Times New Roman" w:hAnsi="Times New Roman" w:cs="Times New Roman"/>
          <w:b/>
          <w:bCs/>
          <w:sz w:val="26"/>
          <w:szCs w:val="26"/>
        </w:rPr>
        <w:t>gyorsabb és olcsóbb tranzakciók egyértelmű és intuitív felületeken keresztül</w:t>
      </w:r>
      <w:r w:rsidRPr="004D53DC">
        <w:rPr>
          <w:rFonts w:ascii="Times New Roman" w:hAnsi="Times New Roman" w:cs="Times New Roman"/>
          <w:sz w:val="26"/>
          <w:szCs w:val="26"/>
        </w:rPr>
        <w:t>.</w:t>
      </w:r>
    </w:p>
    <w:p w14:paraId="69298D34" w14:textId="77777777" w:rsidR="004D53DC" w:rsidRPr="004D53DC" w:rsidRDefault="004D53DC" w:rsidP="00F21725">
      <w:pPr>
        <w:jc w:val="both"/>
        <w:rPr>
          <w:rFonts w:ascii="Times New Roman" w:hAnsi="Times New Roman" w:cs="Times New Roman"/>
          <w:sz w:val="26"/>
          <w:szCs w:val="26"/>
        </w:rPr>
      </w:pPr>
      <w:r w:rsidRPr="004D53DC">
        <w:rPr>
          <w:rFonts w:ascii="Times New Roman" w:hAnsi="Times New Roman" w:cs="Times New Roman"/>
          <w:sz w:val="26"/>
          <w:szCs w:val="26"/>
        </w:rPr>
        <w:t>A vezető DeFi protokollok már felismerik ezt:</w:t>
      </w:r>
    </w:p>
    <w:p w14:paraId="7A1AE8D1" w14:textId="77777777" w:rsidR="004D53DC" w:rsidRPr="004D53DC" w:rsidRDefault="004D53DC" w:rsidP="00F21725">
      <w:pPr>
        <w:numPr>
          <w:ilvl w:val="0"/>
          <w:numId w:val="38"/>
        </w:numPr>
        <w:jc w:val="both"/>
        <w:rPr>
          <w:rFonts w:ascii="Times New Roman" w:hAnsi="Times New Roman" w:cs="Times New Roman"/>
          <w:sz w:val="26"/>
          <w:szCs w:val="26"/>
        </w:rPr>
      </w:pPr>
      <w:r w:rsidRPr="004D53DC">
        <w:rPr>
          <w:rFonts w:ascii="Times New Roman" w:hAnsi="Times New Roman" w:cs="Times New Roman"/>
          <w:b/>
          <w:bCs/>
          <w:sz w:val="26"/>
          <w:szCs w:val="26"/>
        </w:rPr>
        <w:lastRenderedPageBreak/>
        <w:t>Gázdíj nélküli tranzakciók</w:t>
      </w:r>
    </w:p>
    <w:p w14:paraId="75628D76" w14:textId="77777777" w:rsidR="004D53DC" w:rsidRPr="004D53DC" w:rsidRDefault="004D53DC" w:rsidP="00F21725">
      <w:pPr>
        <w:numPr>
          <w:ilvl w:val="0"/>
          <w:numId w:val="38"/>
        </w:numPr>
        <w:jc w:val="both"/>
        <w:rPr>
          <w:rFonts w:ascii="Times New Roman" w:hAnsi="Times New Roman" w:cs="Times New Roman"/>
          <w:sz w:val="26"/>
          <w:szCs w:val="26"/>
        </w:rPr>
      </w:pPr>
      <w:r w:rsidRPr="004D53DC">
        <w:rPr>
          <w:rFonts w:ascii="Times New Roman" w:hAnsi="Times New Roman" w:cs="Times New Roman"/>
          <w:b/>
          <w:bCs/>
          <w:sz w:val="26"/>
          <w:szCs w:val="26"/>
        </w:rPr>
        <w:t>Könnyen olvasható tárcacímek</w:t>
      </w:r>
    </w:p>
    <w:p w14:paraId="60D9EBAA" w14:textId="77777777" w:rsidR="004D53DC" w:rsidRPr="004D53DC" w:rsidRDefault="004D53DC" w:rsidP="00F21725">
      <w:pPr>
        <w:numPr>
          <w:ilvl w:val="0"/>
          <w:numId w:val="38"/>
        </w:numPr>
        <w:jc w:val="both"/>
        <w:rPr>
          <w:rFonts w:ascii="Times New Roman" w:hAnsi="Times New Roman" w:cs="Times New Roman"/>
          <w:sz w:val="26"/>
          <w:szCs w:val="26"/>
        </w:rPr>
      </w:pPr>
      <w:r w:rsidRPr="004D53DC">
        <w:rPr>
          <w:rFonts w:ascii="Times New Roman" w:hAnsi="Times New Roman" w:cs="Times New Roman"/>
          <w:b/>
          <w:bCs/>
          <w:sz w:val="26"/>
          <w:szCs w:val="26"/>
        </w:rPr>
        <w:t>Egyszerűsített regisztrációs folyamatok</w:t>
      </w:r>
    </w:p>
    <w:p w14:paraId="2332C615" w14:textId="77777777" w:rsidR="004D53DC" w:rsidRPr="004D53DC" w:rsidRDefault="004D53DC" w:rsidP="00F21725">
      <w:pPr>
        <w:jc w:val="both"/>
        <w:rPr>
          <w:rFonts w:ascii="Times New Roman" w:hAnsi="Times New Roman" w:cs="Times New Roman"/>
          <w:sz w:val="26"/>
          <w:szCs w:val="26"/>
        </w:rPr>
      </w:pPr>
      <w:r w:rsidRPr="004D53DC">
        <w:rPr>
          <w:rFonts w:ascii="Times New Roman" w:hAnsi="Times New Roman" w:cs="Times New Roman"/>
          <w:sz w:val="26"/>
          <w:szCs w:val="26"/>
        </w:rPr>
        <w:t>Azonban </w:t>
      </w:r>
      <w:r w:rsidRPr="004D53DC">
        <w:rPr>
          <w:rFonts w:ascii="Times New Roman" w:hAnsi="Times New Roman" w:cs="Times New Roman"/>
          <w:b/>
          <w:bCs/>
          <w:sz w:val="26"/>
          <w:szCs w:val="26"/>
        </w:rPr>
        <w:t>ezek gyakran csak kisebb javítások</w:t>
      </w:r>
      <w:r w:rsidRPr="004D53DC">
        <w:rPr>
          <w:rFonts w:ascii="Times New Roman" w:hAnsi="Times New Roman" w:cs="Times New Roman"/>
          <w:sz w:val="26"/>
          <w:szCs w:val="26"/>
        </w:rPr>
        <w:t>, nem pedig egy </w:t>
      </w:r>
      <w:r w:rsidRPr="004D53DC">
        <w:rPr>
          <w:rFonts w:ascii="Times New Roman" w:hAnsi="Times New Roman" w:cs="Times New Roman"/>
          <w:b/>
          <w:bCs/>
          <w:sz w:val="26"/>
          <w:szCs w:val="26"/>
        </w:rPr>
        <w:t xml:space="preserve">felhasználói élmény központú alapvető </w:t>
      </w:r>
      <w:proofErr w:type="spellStart"/>
      <w:r w:rsidRPr="004D53DC">
        <w:rPr>
          <w:rFonts w:ascii="Times New Roman" w:hAnsi="Times New Roman" w:cs="Times New Roman"/>
          <w:b/>
          <w:bCs/>
          <w:sz w:val="26"/>
          <w:szCs w:val="26"/>
        </w:rPr>
        <w:t>újratervezés</w:t>
      </w:r>
      <w:proofErr w:type="spellEnd"/>
      <w:r w:rsidRPr="004D53DC">
        <w:rPr>
          <w:rFonts w:ascii="Times New Roman" w:hAnsi="Times New Roman" w:cs="Times New Roman"/>
          <w:sz w:val="26"/>
          <w:szCs w:val="26"/>
        </w:rPr>
        <w:t>.</w:t>
      </w:r>
    </w:p>
    <w:p w14:paraId="6DE5C7A0" w14:textId="77777777" w:rsidR="004D53DC" w:rsidRPr="004D53DC" w:rsidRDefault="004D53DC" w:rsidP="00F21725">
      <w:pPr>
        <w:jc w:val="both"/>
        <w:rPr>
          <w:rFonts w:ascii="Times New Roman" w:hAnsi="Times New Roman" w:cs="Times New Roman"/>
          <w:sz w:val="26"/>
          <w:szCs w:val="26"/>
        </w:rPr>
      </w:pPr>
      <w:r w:rsidRPr="004D53DC">
        <w:rPr>
          <w:rFonts w:ascii="Times New Roman" w:hAnsi="Times New Roman" w:cs="Times New Roman"/>
          <w:b/>
          <w:bCs/>
          <w:sz w:val="26"/>
          <w:szCs w:val="26"/>
        </w:rPr>
        <w:t>A jövő útja</w:t>
      </w:r>
    </w:p>
    <w:p w14:paraId="23284794" w14:textId="77777777" w:rsidR="004D53DC" w:rsidRPr="004D53DC" w:rsidRDefault="004D53DC" w:rsidP="00F21725">
      <w:pPr>
        <w:jc w:val="both"/>
        <w:rPr>
          <w:rFonts w:ascii="Times New Roman" w:hAnsi="Times New Roman" w:cs="Times New Roman"/>
          <w:sz w:val="26"/>
          <w:szCs w:val="26"/>
        </w:rPr>
      </w:pPr>
      <w:r w:rsidRPr="004D53DC">
        <w:rPr>
          <w:rFonts w:ascii="Times New Roman" w:hAnsi="Times New Roman" w:cs="Times New Roman"/>
          <w:sz w:val="26"/>
          <w:szCs w:val="26"/>
        </w:rPr>
        <w:t xml:space="preserve">A </w:t>
      </w:r>
      <w:proofErr w:type="spellStart"/>
      <w:r w:rsidRPr="004D53DC">
        <w:rPr>
          <w:rFonts w:ascii="Times New Roman" w:hAnsi="Times New Roman" w:cs="Times New Roman"/>
          <w:sz w:val="26"/>
          <w:szCs w:val="26"/>
        </w:rPr>
        <w:t>kriptoiparnak</w:t>
      </w:r>
      <w:proofErr w:type="spellEnd"/>
      <w:r w:rsidRPr="004D53DC">
        <w:rPr>
          <w:rFonts w:ascii="Times New Roman" w:hAnsi="Times New Roman" w:cs="Times New Roman"/>
          <w:sz w:val="26"/>
          <w:szCs w:val="26"/>
        </w:rPr>
        <w:t> </w:t>
      </w:r>
      <w:r w:rsidRPr="004D53DC">
        <w:rPr>
          <w:rFonts w:ascii="Times New Roman" w:hAnsi="Times New Roman" w:cs="Times New Roman"/>
          <w:b/>
          <w:bCs/>
          <w:sz w:val="26"/>
          <w:szCs w:val="26"/>
        </w:rPr>
        <w:t>filozófiai váltásra van szüksége</w:t>
      </w:r>
      <w:r w:rsidRPr="004D53DC">
        <w:rPr>
          <w:rFonts w:ascii="Times New Roman" w:hAnsi="Times New Roman" w:cs="Times New Roman"/>
          <w:sz w:val="26"/>
          <w:szCs w:val="26"/>
        </w:rPr>
        <w:t>, ha valóban tömeges elfogadást akar elérni.</w:t>
      </w:r>
    </w:p>
    <w:p w14:paraId="5B4EB562" w14:textId="77777777" w:rsidR="004D53DC" w:rsidRPr="004D53DC" w:rsidRDefault="004D53DC" w:rsidP="00F21725">
      <w:pPr>
        <w:numPr>
          <w:ilvl w:val="0"/>
          <w:numId w:val="39"/>
        </w:numPr>
        <w:jc w:val="both"/>
        <w:rPr>
          <w:rFonts w:ascii="Times New Roman" w:hAnsi="Times New Roman" w:cs="Times New Roman"/>
          <w:sz w:val="26"/>
          <w:szCs w:val="26"/>
        </w:rPr>
      </w:pPr>
      <w:r w:rsidRPr="004D53DC">
        <w:rPr>
          <w:rFonts w:ascii="Times New Roman" w:hAnsi="Times New Roman" w:cs="Times New Roman"/>
          <w:sz w:val="26"/>
          <w:szCs w:val="26"/>
        </w:rPr>
        <w:t>A </w:t>
      </w:r>
      <w:r w:rsidRPr="004D53DC">
        <w:rPr>
          <w:rFonts w:ascii="Times New Roman" w:hAnsi="Times New Roman" w:cs="Times New Roman"/>
          <w:b/>
          <w:bCs/>
          <w:sz w:val="26"/>
          <w:szCs w:val="26"/>
        </w:rPr>
        <w:t>technikai komplexitásnak a háttérben kell maradnia</w:t>
      </w:r>
      <w:r w:rsidRPr="004D53DC">
        <w:rPr>
          <w:rFonts w:ascii="Times New Roman" w:hAnsi="Times New Roman" w:cs="Times New Roman"/>
          <w:sz w:val="26"/>
          <w:szCs w:val="26"/>
        </w:rPr>
        <w:t>, nem pedig a felhasználói élmény központjában.</w:t>
      </w:r>
    </w:p>
    <w:p w14:paraId="7591486A" w14:textId="77777777" w:rsidR="004D53DC" w:rsidRPr="004D53DC" w:rsidRDefault="004D53DC" w:rsidP="00F21725">
      <w:pPr>
        <w:numPr>
          <w:ilvl w:val="0"/>
          <w:numId w:val="39"/>
        </w:numPr>
        <w:jc w:val="both"/>
        <w:rPr>
          <w:rFonts w:ascii="Times New Roman" w:hAnsi="Times New Roman" w:cs="Times New Roman"/>
          <w:sz w:val="26"/>
          <w:szCs w:val="26"/>
        </w:rPr>
      </w:pPr>
      <w:r w:rsidRPr="004D53DC">
        <w:rPr>
          <w:rFonts w:ascii="Times New Roman" w:hAnsi="Times New Roman" w:cs="Times New Roman"/>
          <w:sz w:val="26"/>
          <w:szCs w:val="26"/>
        </w:rPr>
        <w:t>Minden projektnek fel kell tennie magának a kérdést:</w:t>
      </w:r>
      <w:r w:rsidRPr="004D53DC">
        <w:rPr>
          <w:rFonts w:ascii="Times New Roman" w:hAnsi="Times New Roman" w:cs="Times New Roman"/>
          <w:sz w:val="26"/>
          <w:szCs w:val="26"/>
        </w:rPr>
        <w:br/>
      </w:r>
      <w:r w:rsidRPr="004D53DC">
        <w:rPr>
          <w:rFonts w:ascii="Times New Roman" w:hAnsi="Times New Roman" w:cs="Times New Roman"/>
          <w:b/>
          <w:bCs/>
          <w:sz w:val="26"/>
          <w:szCs w:val="26"/>
        </w:rPr>
        <w:t>"Használhatná ezt a nagypapám?"</w:t>
      </w:r>
    </w:p>
    <w:p w14:paraId="61940636" w14:textId="77777777" w:rsidR="004D53DC" w:rsidRPr="004D53DC" w:rsidRDefault="004D53DC" w:rsidP="00F21725">
      <w:pPr>
        <w:numPr>
          <w:ilvl w:val="0"/>
          <w:numId w:val="39"/>
        </w:numPr>
        <w:jc w:val="both"/>
        <w:rPr>
          <w:rFonts w:ascii="Times New Roman" w:hAnsi="Times New Roman" w:cs="Times New Roman"/>
          <w:sz w:val="26"/>
          <w:szCs w:val="26"/>
        </w:rPr>
      </w:pPr>
      <w:r w:rsidRPr="004D53DC">
        <w:rPr>
          <w:rFonts w:ascii="Times New Roman" w:hAnsi="Times New Roman" w:cs="Times New Roman"/>
          <w:sz w:val="26"/>
          <w:szCs w:val="26"/>
        </w:rPr>
        <w:t>Ha a válasz </w:t>
      </w:r>
      <w:r w:rsidRPr="004D53DC">
        <w:rPr>
          <w:rFonts w:ascii="Times New Roman" w:hAnsi="Times New Roman" w:cs="Times New Roman"/>
          <w:b/>
          <w:bCs/>
          <w:sz w:val="26"/>
          <w:szCs w:val="26"/>
        </w:rPr>
        <w:t>nem</w:t>
      </w:r>
      <w:r w:rsidRPr="004D53DC">
        <w:rPr>
          <w:rFonts w:ascii="Times New Roman" w:hAnsi="Times New Roman" w:cs="Times New Roman"/>
          <w:sz w:val="26"/>
          <w:szCs w:val="26"/>
        </w:rPr>
        <w:t>, akkor nem a nagypapa technikai képzettsége a probléma – hanem az, hogy a tervezés </w:t>
      </w:r>
      <w:r w:rsidRPr="004D53DC">
        <w:rPr>
          <w:rFonts w:ascii="Times New Roman" w:hAnsi="Times New Roman" w:cs="Times New Roman"/>
          <w:b/>
          <w:bCs/>
          <w:sz w:val="26"/>
          <w:szCs w:val="26"/>
        </w:rPr>
        <w:t>nem sikerült felhasználóbarátra</w:t>
      </w:r>
      <w:r w:rsidRPr="004D53DC">
        <w:rPr>
          <w:rFonts w:ascii="Times New Roman" w:hAnsi="Times New Roman" w:cs="Times New Roman"/>
          <w:sz w:val="26"/>
          <w:szCs w:val="26"/>
        </w:rPr>
        <w:t>.</w:t>
      </w:r>
    </w:p>
    <w:p w14:paraId="06BF41A1" w14:textId="77777777" w:rsidR="004D53DC" w:rsidRPr="004D53DC" w:rsidRDefault="004D53DC" w:rsidP="00F21725">
      <w:pPr>
        <w:jc w:val="both"/>
        <w:rPr>
          <w:rFonts w:ascii="Times New Roman" w:hAnsi="Times New Roman" w:cs="Times New Roman"/>
          <w:sz w:val="26"/>
          <w:szCs w:val="26"/>
        </w:rPr>
      </w:pPr>
      <w:r w:rsidRPr="004D53DC">
        <w:rPr>
          <w:rFonts w:ascii="Times New Roman" w:hAnsi="Times New Roman" w:cs="Times New Roman"/>
          <w:b/>
          <w:bCs/>
          <w:sz w:val="26"/>
          <w:szCs w:val="26"/>
        </w:rPr>
        <w:t>Mi kell a sikerhez?</w:t>
      </w:r>
    </w:p>
    <w:p w14:paraId="72456233" w14:textId="77777777" w:rsidR="004D53DC" w:rsidRPr="004D53DC" w:rsidRDefault="004D53DC" w:rsidP="00F21725">
      <w:pPr>
        <w:jc w:val="both"/>
        <w:rPr>
          <w:rFonts w:ascii="Times New Roman" w:hAnsi="Times New Roman" w:cs="Times New Roman"/>
          <w:sz w:val="26"/>
          <w:szCs w:val="26"/>
        </w:rPr>
      </w:pPr>
      <w:r w:rsidRPr="004D53DC">
        <w:rPr>
          <w:rFonts w:ascii="Times New Roman" w:hAnsi="Times New Roman" w:cs="Times New Roman"/>
          <w:b/>
          <w:bCs/>
          <w:sz w:val="26"/>
          <w:szCs w:val="26"/>
        </w:rPr>
        <w:t>Zökkenőmentes integráció a hagyományos fizetési rendszerekkel</w:t>
      </w:r>
      <w:r w:rsidRPr="004D53DC">
        <w:rPr>
          <w:rFonts w:ascii="Times New Roman" w:hAnsi="Times New Roman" w:cs="Times New Roman"/>
          <w:sz w:val="26"/>
          <w:szCs w:val="26"/>
        </w:rPr>
        <w:br/>
      </w:r>
      <w:r w:rsidRPr="004D53DC">
        <w:rPr>
          <w:rFonts w:ascii="Times New Roman" w:hAnsi="Times New Roman" w:cs="Times New Roman"/>
          <w:b/>
          <w:bCs/>
          <w:sz w:val="26"/>
          <w:szCs w:val="26"/>
        </w:rPr>
        <w:t>Egyszerűsített kulcskezelés anélkül, hogy a biztonság csökkenne</w:t>
      </w:r>
      <w:r w:rsidRPr="004D53DC">
        <w:rPr>
          <w:rFonts w:ascii="Times New Roman" w:hAnsi="Times New Roman" w:cs="Times New Roman"/>
          <w:sz w:val="26"/>
          <w:szCs w:val="26"/>
        </w:rPr>
        <w:br/>
      </w:r>
      <w:r w:rsidRPr="004D53DC">
        <w:rPr>
          <w:rFonts w:ascii="Times New Roman" w:hAnsi="Times New Roman" w:cs="Times New Roman"/>
          <w:b/>
          <w:bCs/>
          <w:sz w:val="26"/>
          <w:szCs w:val="26"/>
        </w:rPr>
        <w:t>DeFi koncepciók bemutatása ismerős pénzügyi felületeken keresztül</w:t>
      </w:r>
      <w:r w:rsidRPr="004D53DC">
        <w:rPr>
          <w:rFonts w:ascii="Times New Roman" w:hAnsi="Times New Roman" w:cs="Times New Roman"/>
          <w:sz w:val="26"/>
          <w:szCs w:val="26"/>
        </w:rPr>
        <w:br/>
      </w:r>
      <w:r w:rsidRPr="004D53DC">
        <w:rPr>
          <w:rFonts w:ascii="Times New Roman" w:hAnsi="Times New Roman" w:cs="Times New Roman"/>
          <w:b/>
          <w:bCs/>
          <w:sz w:val="26"/>
          <w:szCs w:val="26"/>
        </w:rPr>
        <w:t>Felhasználói élmény ugyanolyan prioritás legyen, mint a protokoll biztonsága</w:t>
      </w:r>
    </w:p>
    <w:p w14:paraId="6AD53EE1" w14:textId="77777777" w:rsidR="004D53DC" w:rsidRPr="004D53DC" w:rsidRDefault="004D53DC" w:rsidP="00F21725">
      <w:pPr>
        <w:jc w:val="both"/>
        <w:rPr>
          <w:rFonts w:ascii="Times New Roman" w:hAnsi="Times New Roman" w:cs="Times New Roman"/>
          <w:sz w:val="26"/>
          <w:szCs w:val="26"/>
        </w:rPr>
      </w:pPr>
      <w:r w:rsidRPr="004D53DC">
        <w:rPr>
          <w:rFonts w:ascii="Times New Roman" w:hAnsi="Times New Roman" w:cs="Times New Roman"/>
          <w:sz w:val="26"/>
          <w:szCs w:val="26"/>
        </w:rPr>
        <w:t>A legfontosabb </w:t>
      </w:r>
      <w:r w:rsidRPr="004D53DC">
        <w:rPr>
          <w:rFonts w:ascii="Times New Roman" w:hAnsi="Times New Roman" w:cs="Times New Roman"/>
          <w:b/>
          <w:bCs/>
          <w:sz w:val="26"/>
          <w:szCs w:val="26"/>
        </w:rPr>
        <w:t>szakítani kell azzal a gondolkodásmóddal</w:t>
      </w:r>
      <w:r w:rsidRPr="004D53DC">
        <w:rPr>
          <w:rFonts w:ascii="Times New Roman" w:hAnsi="Times New Roman" w:cs="Times New Roman"/>
          <w:sz w:val="26"/>
          <w:szCs w:val="26"/>
        </w:rPr>
        <w:t>, hogy a technikai akadályok egyfajta </w:t>
      </w:r>
      <w:r w:rsidRPr="004D53DC">
        <w:rPr>
          <w:rFonts w:ascii="Times New Roman" w:hAnsi="Times New Roman" w:cs="Times New Roman"/>
          <w:b/>
          <w:bCs/>
          <w:sz w:val="26"/>
          <w:szCs w:val="26"/>
        </w:rPr>
        <w:t>"szűrőként" szolgálnak</w:t>
      </w:r>
      <w:r w:rsidRPr="004D53DC">
        <w:rPr>
          <w:rFonts w:ascii="Times New Roman" w:hAnsi="Times New Roman" w:cs="Times New Roman"/>
          <w:sz w:val="26"/>
          <w:szCs w:val="26"/>
        </w:rPr>
        <w:t> a felhasználók számára.</w:t>
      </w:r>
    </w:p>
    <w:p w14:paraId="11DA1D6D" w14:textId="77777777" w:rsidR="004D53DC" w:rsidRPr="004D53DC" w:rsidRDefault="004D53DC" w:rsidP="00F21725">
      <w:pPr>
        <w:jc w:val="both"/>
        <w:rPr>
          <w:rFonts w:ascii="Times New Roman" w:hAnsi="Times New Roman" w:cs="Times New Roman"/>
          <w:sz w:val="26"/>
          <w:szCs w:val="26"/>
        </w:rPr>
      </w:pPr>
      <w:r w:rsidRPr="004D53DC">
        <w:rPr>
          <w:rFonts w:ascii="Times New Roman" w:hAnsi="Times New Roman" w:cs="Times New Roman"/>
          <w:b/>
          <w:bCs/>
          <w:sz w:val="26"/>
          <w:szCs w:val="26"/>
        </w:rPr>
        <w:t xml:space="preserve">Minden egyes felhasználó, aki a bonyolultság miatt fordul el a </w:t>
      </w:r>
      <w:proofErr w:type="spellStart"/>
      <w:r w:rsidRPr="004D53DC">
        <w:rPr>
          <w:rFonts w:ascii="Times New Roman" w:hAnsi="Times New Roman" w:cs="Times New Roman"/>
          <w:b/>
          <w:bCs/>
          <w:sz w:val="26"/>
          <w:szCs w:val="26"/>
        </w:rPr>
        <w:t>kriptótól</w:t>
      </w:r>
      <w:proofErr w:type="spellEnd"/>
      <w:r w:rsidRPr="004D53DC">
        <w:rPr>
          <w:rFonts w:ascii="Times New Roman" w:hAnsi="Times New Roman" w:cs="Times New Roman"/>
          <w:b/>
          <w:bCs/>
          <w:sz w:val="26"/>
          <w:szCs w:val="26"/>
        </w:rPr>
        <w:t>, egy elveszett lehetőség a pénzügyi és technológiai demokrácia megteremtésére.</w:t>
      </w:r>
    </w:p>
    <w:p w14:paraId="77A7906C" w14:textId="77777777" w:rsidR="004D53DC" w:rsidRPr="004D53DC" w:rsidRDefault="004D53DC" w:rsidP="00F21725">
      <w:pPr>
        <w:jc w:val="both"/>
        <w:rPr>
          <w:rFonts w:ascii="Times New Roman" w:hAnsi="Times New Roman" w:cs="Times New Roman"/>
          <w:sz w:val="26"/>
          <w:szCs w:val="26"/>
        </w:rPr>
      </w:pPr>
      <w:r w:rsidRPr="004D53DC">
        <w:rPr>
          <w:rFonts w:ascii="Times New Roman" w:hAnsi="Times New Roman" w:cs="Times New Roman"/>
          <w:b/>
          <w:bCs/>
          <w:sz w:val="26"/>
          <w:szCs w:val="26"/>
        </w:rPr>
        <w:t xml:space="preserve">A következő </w:t>
      </w:r>
      <w:proofErr w:type="spellStart"/>
      <w:r w:rsidRPr="004D53DC">
        <w:rPr>
          <w:rFonts w:ascii="Times New Roman" w:hAnsi="Times New Roman" w:cs="Times New Roman"/>
          <w:b/>
          <w:bCs/>
          <w:sz w:val="26"/>
          <w:szCs w:val="26"/>
        </w:rPr>
        <w:t>kriptoforradalom</w:t>
      </w:r>
      <w:proofErr w:type="spellEnd"/>
      <w:r w:rsidRPr="004D53DC">
        <w:rPr>
          <w:rFonts w:ascii="Times New Roman" w:hAnsi="Times New Roman" w:cs="Times New Roman"/>
          <w:b/>
          <w:bCs/>
          <w:sz w:val="26"/>
          <w:szCs w:val="26"/>
        </w:rPr>
        <w:t xml:space="preserve"> nem az újabb komplexitások bevezetéséről fog szólni – hanem arról, hogy a meglévő technológiát mindenki számára elérhetővé tegyük.</w:t>
      </w:r>
    </w:p>
    <w:p w14:paraId="725C776B" w14:textId="77777777" w:rsidR="004D53DC" w:rsidRPr="004D53DC" w:rsidRDefault="004D53DC" w:rsidP="00F21725">
      <w:pPr>
        <w:jc w:val="both"/>
        <w:rPr>
          <w:rFonts w:ascii="Times New Roman" w:hAnsi="Times New Roman" w:cs="Times New Roman"/>
          <w:sz w:val="26"/>
          <w:szCs w:val="26"/>
        </w:rPr>
      </w:pPr>
      <w:r w:rsidRPr="004D53DC">
        <w:rPr>
          <w:rFonts w:ascii="Times New Roman" w:hAnsi="Times New Roman" w:cs="Times New Roman"/>
          <w:sz w:val="26"/>
          <w:szCs w:val="26"/>
        </w:rPr>
        <w:t>A siker mércéje </w:t>
      </w:r>
      <w:r w:rsidRPr="004D53DC">
        <w:rPr>
          <w:rFonts w:ascii="Times New Roman" w:hAnsi="Times New Roman" w:cs="Times New Roman"/>
          <w:b/>
          <w:bCs/>
          <w:sz w:val="26"/>
          <w:szCs w:val="26"/>
        </w:rPr>
        <w:t>nem az architektúra kifinomultsága lesz</w:t>
      </w:r>
      <w:r w:rsidRPr="004D53DC">
        <w:rPr>
          <w:rFonts w:ascii="Times New Roman" w:hAnsi="Times New Roman" w:cs="Times New Roman"/>
          <w:sz w:val="26"/>
          <w:szCs w:val="26"/>
        </w:rPr>
        <w:t>, hanem az, </w:t>
      </w:r>
      <w:r w:rsidRPr="004D53DC">
        <w:rPr>
          <w:rFonts w:ascii="Times New Roman" w:hAnsi="Times New Roman" w:cs="Times New Roman"/>
          <w:b/>
          <w:bCs/>
          <w:sz w:val="26"/>
          <w:szCs w:val="26"/>
        </w:rPr>
        <w:t>hogy ezt mennyire tudjuk elrejteni egy olyan felület mögé, amelyet bárki könnyedén használhat</w:t>
      </w:r>
      <w:r w:rsidRPr="004D53DC">
        <w:rPr>
          <w:rFonts w:ascii="Times New Roman" w:hAnsi="Times New Roman" w:cs="Times New Roman"/>
          <w:sz w:val="26"/>
          <w:szCs w:val="26"/>
        </w:rPr>
        <w:t>.</w:t>
      </w:r>
    </w:p>
    <w:p w14:paraId="605E2B32" w14:textId="77777777" w:rsidR="004D53DC" w:rsidRPr="004D53DC" w:rsidRDefault="004D53DC" w:rsidP="00F21725">
      <w:pPr>
        <w:jc w:val="both"/>
        <w:rPr>
          <w:rFonts w:ascii="Times New Roman" w:hAnsi="Times New Roman" w:cs="Times New Roman"/>
          <w:sz w:val="26"/>
          <w:szCs w:val="26"/>
        </w:rPr>
      </w:pPr>
      <w:r w:rsidRPr="004D53DC">
        <w:rPr>
          <w:rFonts w:ascii="Times New Roman" w:hAnsi="Times New Roman" w:cs="Times New Roman"/>
          <w:b/>
          <w:bCs/>
          <w:sz w:val="26"/>
          <w:szCs w:val="26"/>
        </w:rPr>
        <w:t>A jövőbeni tömeges elfogadás nem azon múlik, hogy mennyire jól tudjuk elmagyarázni a komplexitásunkat – hanem azon, hogy mennyire tudjuk eltüntetni azt.</w:t>
      </w:r>
    </w:p>
    <w:p w14:paraId="17AC0997" w14:textId="77777777" w:rsidR="004D53DC" w:rsidRPr="004D53DC" w:rsidRDefault="004D53DC" w:rsidP="00F21725">
      <w:pPr>
        <w:jc w:val="both"/>
        <w:rPr>
          <w:rFonts w:ascii="Times New Roman" w:hAnsi="Times New Roman" w:cs="Times New Roman"/>
          <w:sz w:val="26"/>
          <w:szCs w:val="26"/>
        </w:rPr>
      </w:pPr>
      <w:proofErr w:type="spellStart"/>
      <w:r w:rsidRPr="004D53DC">
        <w:rPr>
          <w:rFonts w:ascii="Times New Roman" w:hAnsi="Times New Roman" w:cs="Times New Roman"/>
          <w:b/>
          <w:bCs/>
          <w:i/>
          <w:iCs/>
          <w:sz w:val="26"/>
          <w:szCs w:val="26"/>
        </w:rPr>
        <w:t>Cheng</w:t>
      </w:r>
      <w:proofErr w:type="spellEnd"/>
      <w:r w:rsidRPr="004D53DC">
        <w:rPr>
          <w:rFonts w:ascii="Times New Roman" w:hAnsi="Times New Roman" w:cs="Times New Roman"/>
          <w:b/>
          <w:bCs/>
          <w:i/>
          <w:iCs/>
          <w:sz w:val="26"/>
          <w:szCs w:val="26"/>
        </w:rPr>
        <w:t xml:space="preserve"> </w:t>
      </w:r>
      <w:proofErr w:type="spellStart"/>
      <w:r w:rsidRPr="004D53DC">
        <w:rPr>
          <w:rFonts w:ascii="Times New Roman" w:hAnsi="Times New Roman" w:cs="Times New Roman"/>
          <w:b/>
          <w:bCs/>
          <w:i/>
          <w:iCs/>
          <w:sz w:val="26"/>
          <w:szCs w:val="26"/>
        </w:rPr>
        <w:t>Wang</w:t>
      </w:r>
      <w:proofErr w:type="spellEnd"/>
      <w:r w:rsidRPr="004D53DC">
        <w:rPr>
          <w:rFonts w:ascii="Times New Roman" w:hAnsi="Times New Roman" w:cs="Times New Roman"/>
          <w:b/>
          <w:bCs/>
          <w:i/>
          <w:iCs/>
          <w:sz w:val="26"/>
          <w:szCs w:val="26"/>
        </w:rPr>
        <w:t xml:space="preserve">, </w:t>
      </w:r>
      <w:proofErr w:type="spellStart"/>
      <w:r w:rsidRPr="004D53DC">
        <w:rPr>
          <w:rFonts w:ascii="Times New Roman" w:hAnsi="Times New Roman" w:cs="Times New Roman"/>
          <w:b/>
          <w:bCs/>
          <w:i/>
          <w:iCs/>
          <w:sz w:val="26"/>
          <w:szCs w:val="26"/>
        </w:rPr>
        <w:t>chief</w:t>
      </w:r>
      <w:proofErr w:type="spellEnd"/>
      <w:r w:rsidRPr="004D53DC">
        <w:rPr>
          <w:rFonts w:ascii="Times New Roman" w:hAnsi="Times New Roman" w:cs="Times New Roman"/>
          <w:b/>
          <w:bCs/>
          <w:i/>
          <w:iCs/>
          <w:sz w:val="26"/>
          <w:szCs w:val="26"/>
        </w:rPr>
        <w:t xml:space="preserve"> </w:t>
      </w:r>
      <w:proofErr w:type="spellStart"/>
      <w:r w:rsidRPr="004D53DC">
        <w:rPr>
          <w:rFonts w:ascii="Times New Roman" w:hAnsi="Times New Roman" w:cs="Times New Roman"/>
          <w:b/>
          <w:bCs/>
          <w:i/>
          <w:iCs/>
          <w:sz w:val="26"/>
          <w:szCs w:val="26"/>
        </w:rPr>
        <w:t>financial</w:t>
      </w:r>
      <w:proofErr w:type="spellEnd"/>
      <w:r w:rsidRPr="004D53DC">
        <w:rPr>
          <w:rFonts w:ascii="Times New Roman" w:hAnsi="Times New Roman" w:cs="Times New Roman"/>
          <w:b/>
          <w:bCs/>
          <w:i/>
          <w:iCs/>
          <w:sz w:val="26"/>
          <w:szCs w:val="26"/>
        </w:rPr>
        <w:t xml:space="preserve"> </w:t>
      </w:r>
      <w:proofErr w:type="spellStart"/>
      <w:r w:rsidRPr="004D53DC">
        <w:rPr>
          <w:rFonts w:ascii="Times New Roman" w:hAnsi="Times New Roman" w:cs="Times New Roman"/>
          <w:b/>
          <w:bCs/>
          <w:i/>
          <w:iCs/>
          <w:sz w:val="26"/>
          <w:szCs w:val="26"/>
        </w:rPr>
        <w:t>officer</w:t>
      </w:r>
      <w:proofErr w:type="spellEnd"/>
      <w:r w:rsidRPr="004D53DC">
        <w:rPr>
          <w:rFonts w:ascii="Times New Roman" w:hAnsi="Times New Roman" w:cs="Times New Roman"/>
          <w:b/>
          <w:bCs/>
          <w:i/>
          <w:iCs/>
          <w:sz w:val="26"/>
          <w:szCs w:val="26"/>
        </w:rPr>
        <w:t xml:space="preserve">, </w:t>
      </w:r>
      <w:proofErr w:type="spellStart"/>
      <w:r w:rsidRPr="004D53DC">
        <w:rPr>
          <w:rFonts w:ascii="Times New Roman" w:hAnsi="Times New Roman" w:cs="Times New Roman"/>
          <w:b/>
          <w:bCs/>
          <w:i/>
          <w:iCs/>
          <w:sz w:val="26"/>
          <w:szCs w:val="26"/>
        </w:rPr>
        <w:t>Overclock</w:t>
      </w:r>
      <w:proofErr w:type="spellEnd"/>
      <w:r w:rsidRPr="004D53DC">
        <w:rPr>
          <w:rFonts w:ascii="Times New Roman" w:hAnsi="Times New Roman" w:cs="Times New Roman"/>
          <w:b/>
          <w:bCs/>
          <w:i/>
          <w:iCs/>
          <w:sz w:val="26"/>
          <w:szCs w:val="26"/>
        </w:rPr>
        <w:t xml:space="preserve"> </w:t>
      </w:r>
      <w:proofErr w:type="spellStart"/>
      <w:r w:rsidRPr="004D53DC">
        <w:rPr>
          <w:rFonts w:ascii="Times New Roman" w:hAnsi="Times New Roman" w:cs="Times New Roman"/>
          <w:b/>
          <w:bCs/>
          <w:i/>
          <w:iCs/>
          <w:sz w:val="26"/>
          <w:szCs w:val="26"/>
        </w:rPr>
        <w:t>Labs</w:t>
      </w:r>
      <w:proofErr w:type="spellEnd"/>
      <w:r w:rsidRPr="004D53DC">
        <w:rPr>
          <w:rFonts w:ascii="Times New Roman" w:hAnsi="Times New Roman" w:cs="Times New Roman"/>
          <w:b/>
          <w:bCs/>
          <w:i/>
          <w:iCs/>
          <w:sz w:val="26"/>
          <w:szCs w:val="26"/>
        </w:rPr>
        <w:t>.</w:t>
      </w:r>
    </w:p>
    <w:p w14:paraId="0BE6B068" w14:textId="6E2E5F16" w:rsidR="001B30E1" w:rsidRPr="00F21725" w:rsidRDefault="001B30E1" w:rsidP="00F21725">
      <w:pPr>
        <w:jc w:val="both"/>
        <w:rPr>
          <w:rFonts w:ascii="Times New Roman" w:hAnsi="Times New Roman" w:cs="Times New Roman"/>
          <w:sz w:val="26"/>
          <w:szCs w:val="26"/>
        </w:rPr>
      </w:pPr>
      <w:r w:rsidRPr="00F21725">
        <w:rPr>
          <w:rFonts w:ascii="Times New Roman" w:hAnsi="Times New Roman" w:cs="Times New Roman"/>
          <w:sz w:val="26"/>
          <w:szCs w:val="26"/>
        </w:rPr>
        <w:br w:type="page"/>
      </w:r>
    </w:p>
    <w:p w14:paraId="459E045A" w14:textId="05C19C20" w:rsidR="001B30E1" w:rsidRPr="001B30E1" w:rsidRDefault="001B30E1" w:rsidP="002F4B09">
      <w:pPr>
        <w:pStyle w:val="Cmsor1"/>
        <w:jc w:val="center"/>
        <w:rPr>
          <w:rFonts w:ascii="Times New Roman" w:hAnsi="Times New Roman" w:cs="Times New Roman"/>
          <w:color w:val="auto"/>
        </w:rPr>
      </w:pPr>
      <w:bookmarkStart w:id="38" w:name="_Toc194604095"/>
      <w:r w:rsidRPr="001B30E1">
        <w:rPr>
          <w:rFonts w:ascii="Times New Roman" w:hAnsi="Times New Roman" w:cs="Times New Roman"/>
          <w:color w:val="auto"/>
        </w:rPr>
        <w:lastRenderedPageBreak/>
        <w:t>A nap kripto hírei</w:t>
      </w:r>
      <w:r w:rsidR="00F6788A" w:rsidRPr="002F4B09">
        <w:rPr>
          <w:rFonts w:ascii="Times New Roman" w:hAnsi="Times New Roman" w:cs="Times New Roman"/>
          <w:color w:val="auto"/>
        </w:rPr>
        <w:t xml:space="preserve"> – </w:t>
      </w:r>
      <w:r w:rsidRPr="001B30E1">
        <w:rPr>
          <w:rFonts w:ascii="Times New Roman" w:hAnsi="Times New Roman" w:cs="Times New Roman"/>
          <w:color w:val="auto"/>
        </w:rPr>
        <w:t>2025. február 17.</w:t>
      </w:r>
      <w:bookmarkEnd w:id="38"/>
    </w:p>
    <w:p w14:paraId="5A19B999" w14:textId="77777777" w:rsidR="001B30E1" w:rsidRPr="001B30E1" w:rsidRDefault="001B30E1" w:rsidP="00F21725">
      <w:pPr>
        <w:jc w:val="both"/>
        <w:rPr>
          <w:rFonts w:ascii="Times New Roman" w:hAnsi="Times New Roman" w:cs="Times New Roman"/>
          <w:sz w:val="26"/>
          <w:szCs w:val="26"/>
        </w:rPr>
      </w:pPr>
      <w:r w:rsidRPr="001B30E1">
        <w:rPr>
          <w:rFonts w:ascii="Times New Roman" w:hAnsi="Times New Roman" w:cs="Times New Roman"/>
          <w:b/>
          <w:bCs/>
          <w:sz w:val="26"/>
          <w:szCs w:val="26"/>
        </w:rPr>
        <w:t>1.</w:t>
      </w:r>
    </w:p>
    <w:p w14:paraId="27F218AC" w14:textId="77777777" w:rsidR="001B30E1" w:rsidRPr="001B30E1" w:rsidRDefault="001B30E1" w:rsidP="00F21725">
      <w:pPr>
        <w:jc w:val="both"/>
        <w:rPr>
          <w:rFonts w:ascii="Times New Roman" w:hAnsi="Times New Roman" w:cs="Times New Roman"/>
          <w:sz w:val="26"/>
          <w:szCs w:val="26"/>
        </w:rPr>
      </w:pPr>
      <w:r w:rsidRPr="001B30E1">
        <w:rPr>
          <w:rFonts w:ascii="Times New Roman" w:hAnsi="Times New Roman" w:cs="Times New Roman"/>
          <w:b/>
          <w:bCs/>
          <w:sz w:val="26"/>
          <w:szCs w:val="26"/>
        </w:rPr>
        <w:t xml:space="preserve">A </w:t>
      </w:r>
      <w:proofErr w:type="spellStart"/>
      <w:r w:rsidRPr="001B30E1">
        <w:rPr>
          <w:rFonts w:ascii="Times New Roman" w:hAnsi="Times New Roman" w:cs="Times New Roman"/>
          <w:b/>
          <w:bCs/>
          <w:sz w:val="26"/>
          <w:szCs w:val="26"/>
        </w:rPr>
        <w:t>Wyoming</w:t>
      </w:r>
      <w:proofErr w:type="spellEnd"/>
      <w:r w:rsidRPr="001B30E1">
        <w:rPr>
          <w:rFonts w:ascii="Times New Roman" w:hAnsi="Times New Roman" w:cs="Times New Roman"/>
          <w:b/>
          <w:bCs/>
          <w:sz w:val="26"/>
          <w:szCs w:val="26"/>
        </w:rPr>
        <w:t xml:space="preserve"> </w:t>
      </w:r>
      <w:proofErr w:type="spellStart"/>
      <w:r w:rsidRPr="001B30E1">
        <w:rPr>
          <w:rFonts w:ascii="Times New Roman" w:hAnsi="Times New Roman" w:cs="Times New Roman"/>
          <w:b/>
          <w:bCs/>
          <w:sz w:val="26"/>
          <w:szCs w:val="26"/>
        </w:rPr>
        <w:t>Stable</w:t>
      </w:r>
      <w:proofErr w:type="spellEnd"/>
      <w:r w:rsidRPr="001B30E1">
        <w:rPr>
          <w:rFonts w:ascii="Times New Roman" w:hAnsi="Times New Roman" w:cs="Times New Roman"/>
          <w:b/>
          <w:bCs/>
          <w:sz w:val="26"/>
          <w:szCs w:val="26"/>
        </w:rPr>
        <w:t xml:space="preserve"> Token Bizottság ügyvezető igazgatója szerint a teljes mértékben fedezett és megfelelőségi követelményeknek megfelelő </w:t>
      </w:r>
      <w:proofErr w:type="spellStart"/>
      <w:r w:rsidRPr="001B30E1">
        <w:rPr>
          <w:rFonts w:ascii="Times New Roman" w:hAnsi="Times New Roman" w:cs="Times New Roman"/>
          <w:b/>
          <w:bCs/>
          <w:sz w:val="26"/>
          <w:szCs w:val="26"/>
        </w:rPr>
        <w:t>stabilcoin</w:t>
      </w:r>
      <w:proofErr w:type="spellEnd"/>
      <w:r w:rsidRPr="001B30E1">
        <w:rPr>
          <w:rFonts w:ascii="Times New Roman" w:hAnsi="Times New Roman" w:cs="Times New Roman"/>
          <w:b/>
          <w:bCs/>
          <w:sz w:val="26"/>
          <w:szCs w:val="26"/>
        </w:rPr>
        <w:t xml:space="preserve"> közelgő bevezetése megteremtheti az alapokat ahhoz, hogy az állami kincstár blockchain technológiára álljon át.</w:t>
      </w:r>
    </w:p>
    <w:p w14:paraId="0DA93C27" w14:textId="77777777" w:rsidR="001B30E1" w:rsidRPr="001B30E1" w:rsidRDefault="001B30E1" w:rsidP="00F21725">
      <w:pPr>
        <w:jc w:val="both"/>
        <w:rPr>
          <w:rFonts w:ascii="Times New Roman" w:hAnsi="Times New Roman" w:cs="Times New Roman"/>
          <w:sz w:val="26"/>
          <w:szCs w:val="26"/>
        </w:rPr>
      </w:pPr>
      <w:r w:rsidRPr="001B30E1">
        <w:rPr>
          <w:rFonts w:ascii="Times New Roman" w:hAnsi="Times New Roman" w:cs="Times New Roman"/>
          <w:b/>
          <w:bCs/>
          <w:sz w:val="26"/>
          <w:szCs w:val="26"/>
        </w:rPr>
        <w:t>"Határozottan úgy gondolom. Úgy vélem, hogy szükség van az átláthatóságra az állami kiadások terén"</w:t>
      </w:r>
      <w:r w:rsidRPr="001B30E1">
        <w:rPr>
          <w:rFonts w:ascii="Times New Roman" w:hAnsi="Times New Roman" w:cs="Times New Roman"/>
          <w:sz w:val="26"/>
          <w:szCs w:val="26"/>
        </w:rPr>
        <w:t> – mondta </w:t>
      </w:r>
      <w:r w:rsidRPr="001B30E1">
        <w:rPr>
          <w:rFonts w:ascii="Times New Roman" w:hAnsi="Times New Roman" w:cs="Times New Roman"/>
          <w:b/>
          <w:bCs/>
          <w:sz w:val="26"/>
          <w:szCs w:val="26"/>
        </w:rPr>
        <w:t>Anthony Apollo</w:t>
      </w:r>
      <w:r w:rsidRPr="001B30E1">
        <w:rPr>
          <w:rFonts w:ascii="Times New Roman" w:hAnsi="Times New Roman" w:cs="Times New Roman"/>
          <w:sz w:val="26"/>
          <w:szCs w:val="26"/>
        </w:rPr>
        <w:t> ügyvezető igazgató a </w:t>
      </w:r>
      <w:proofErr w:type="spellStart"/>
      <w:r w:rsidRPr="001B30E1">
        <w:rPr>
          <w:rFonts w:ascii="Times New Roman" w:hAnsi="Times New Roman" w:cs="Times New Roman"/>
          <w:b/>
          <w:bCs/>
          <w:sz w:val="26"/>
          <w:szCs w:val="26"/>
        </w:rPr>
        <w:t>Cointelegraphnak</w:t>
      </w:r>
      <w:proofErr w:type="spellEnd"/>
      <w:r w:rsidRPr="001B30E1">
        <w:rPr>
          <w:rFonts w:ascii="Times New Roman" w:hAnsi="Times New Roman" w:cs="Times New Roman"/>
          <w:sz w:val="26"/>
          <w:szCs w:val="26"/>
        </w:rPr>
        <w:t>, visszhangozva </w:t>
      </w:r>
      <w:r w:rsidRPr="001B30E1">
        <w:rPr>
          <w:rFonts w:ascii="Times New Roman" w:hAnsi="Times New Roman" w:cs="Times New Roman"/>
          <w:b/>
          <w:bCs/>
          <w:sz w:val="26"/>
          <w:szCs w:val="26"/>
        </w:rPr>
        <w:t>Elon Musk</w:t>
      </w:r>
      <w:r w:rsidRPr="001B30E1">
        <w:rPr>
          <w:rFonts w:ascii="Times New Roman" w:hAnsi="Times New Roman" w:cs="Times New Roman"/>
          <w:sz w:val="26"/>
          <w:szCs w:val="26"/>
        </w:rPr>
        <w:t xml:space="preserve"> felhívását, miszerint az Egyesült Államok szövetségi kincstárának is </w:t>
      </w:r>
      <w:proofErr w:type="spellStart"/>
      <w:r w:rsidRPr="001B30E1">
        <w:rPr>
          <w:rFonts w:ascii="Times New Roman" w:hAnsi="Times New Roman" w:cs="Times New Roman"/>
          <w:sz w:val="26"/>
          <w:szCs w:val="26"/>
        </w:rPr>
        <w:t>blockchainre</w:t>
      </w:r>
      <w:proofErr w:type="spellEnd"/>
      <w:r w:rsidRPr="001B30E1">
        <w:rPr>
          <w:rFonts w:ascii="Times New Roman" w:hAnsi="Times New Roman" w:cs="Times New Roman"/>
          <w:sz w:val="26"/>
          <w:szCs w:val="26"/>
        </w:rPr>
        <w:t xml:space="preserve"> kellene kerülnie.</w:t>
      </w:r>
    </w:p>
    <w:p w14:paraId="30756A74" w14:textId="77777777" w:rsidR="001B30E1" w:rsidRPr="001B30E1" w:rsidRDefault="001B30E1" w:rsidP="00F21725">
      <w:pPr>
        <w:jc w:val="both"/>
        <w:rPr>
          <w:rFonts w:ascii="Times New Roman" w:hAnsi="Times New Roman" w:cs="Times New Roman"/>
          <w:sz w:val="26"/>
          <w:szCs w:val="26"/>
        </w:rPr>
      </w:pPr>
      <w:r w:rsidRPr="001B30E1">
        <w:rPr>
          <w:rFonts w:ascii="Times New Roman" w:hAnsi="Times New Roman" w:cs="Times New Roman"/>
          <w:sz w:val="26"/>
          <w:szCs w:val="26"/>
        </w:rPr>
        <w:t>Apollo szerint a meglévő </w:t>
      </w:r>
      <w:proofErr w:type="spellStart"/>
      <w:r w:rsidRPr="001B30E1">
        <w:rPr>
          <w:rFonts w:ascii="Times New Roman" w:hAnsi="Times New Roman" w:cs="Times New Roman"/>
          <w:b/>
          <w:bCs/>
          <w:sz w:val="26"/>
          <w:szCs w:val="26"/>
        </w:rPr>
        <w:t>WyOpen</w:t>
      </w:r>
      <w:proofErr w:type="spellEnd"/>
      <w:r w:rsidRPr="001B30E1">
        <w:rPr>
          <w:rFonts w:ascii="Times New Roman" w:hAnsi="Times New Roman" w:cs="Times New Roman"/>
          <w:b/>
          <w:bCs/>
          <w:sz w:val="26"/>
          <w:szCs w:val="26"/>
        </w:rPr>
        <w:t xml:space="preserve"> digitális platform</w:t>
      </w:r>
      <w:r w:rsidRPr="001B30E1">
        <w:rPr>
          <w:rFonts w:ascii="Times New Roman" w:hAnsi="Times New Roman" w:cs="Times New Roman"/>
          <w:sz w:val="26"/>
          <w:szCs w:val="26"/>
        </w:rPr>
        <w:t> már eddig is kiemelte az állam elkötelezettségét a pénzügyi átláthatóság iránt:</w:t>
      </w:r>
    </w:p>
    <w:p w14:paraId="2381A628" w14:textId="77777777" w:rsidR="001B30E1" w:rsidRPr="001B30E1" w:rsidRDefault="001B30E1" w:rsidP="00F21725">
      <w:pPr>
        <w:jc w:val="both"/>
        <w:rPr>
          <w:rFonts w:ascii="Times New Roman" w:hAnsi="Times New Roman" w:cs="Times New Roman"/>
          <w:sz w:val="26"/>
          <w:szCs w:val="26"/>
        </w:rPr>
      </w:pPr>
      <w:r w:rsidRPr="001B30E1">
        <w:rPr>
          <w:rFonts w:ascii="Times New Roman" w:hAnsi="Times New Roman" w:cs="Times New Roman"/>
          <w:b/>
          <w:bCs/>
          <w:sz w:val="26"/>
          <w:szCs w:val="26"/>
        </w:rPr>
        <w:t>"Szerintem ez egy kiváló kiindulópont. De úgy gondolom, hogy egy valós idejű, nyomon követhető ökoszisztéma exponenciálisan jobb"</w:t>
      </w:r>
      <w:r w:rsidRPr="001B30E1">
        <w:rPr>
          <w:rFonts w:ascii="Times New Roman" w:hAnsi="Times New Roman" w:cs="Times New Roman"/>
          <w:sz w:val="26"/>
          <w:szCs w:val="26"/>
        </w:rPr>
        <w:t> – mondta.</w:t>
      </w:r>
    </w:p>
    <w:p w14:paraId="3FD000FB" w14:textId="77777777" w:rsidR="001B30E1" w:rsidRPr="001B30E1" w:rsidRDefault="001B30E1" w:rsidP="00F21725">
      <w:pPr>
        <w:jc w:val="both"/>
        <w:rPr>
          <w:rFonts w:ascii="Times New Roman" w:hAnsi="Times New Roman" w:cs="Times New Roman"/>
          <w:sz w:val="26"/>
          <w:szCs w:val="26"/>
        </w:rPr>
      </w:pPr>
      <w:r w:rsidRPr="001B30E1">
        <w:rPr>
          <w:rFonts w:ascii="Times New Roman" w:hAnsi="Times New Roman" w:cs="Times New Roman"/>
          <w:b/>
          <w:bCs/>
          <w:sz w:val="26"/>
          <w:szCs w:val="26"/>
        </w:rPr>
        <w:t xml:space="preserve">"Elvárás kellene, hogy legyen, hogy az adófizetői pénzek felhasználása egyértelműen látható legyen azok számára, akik ezt finanszírozzák. Nem beszélhetek más igazgatók vagy szervezetek nevében, de ez az én személyes véleményem. </w:t>
      </w:r>
      <w:proofErr w:type="spellStart"/>
      <w:r w:rsidRPr="001B30E1">
        <w:rPr>
          <w:rFonts w:ascii="Times New Roman" w:hAnsi="Times New Roman" w:cs="Times New Roman"/>
          <w:b/>
          <w:bCs/>
          <w:sz w:val="26"/>
          <w:szCs w:val="26"/>
        </w:rPr>
        <w:t>Wyomingban</w:t>
      </w:r>
      <w:proofErr w:type="spellEnd"/>
      <w:r w:rsidRPr="001B30E1">
        <w:rPr>
          <w:rFonts w:ascii="Times New Roman" w:hAnsi="Times New Roman" w:cs="Times New Roman"/>
          <w:b/>
          <w:bCs/>
          <w:sz w:val="26"/>
          <w:szCs w:val="26"/>
        </w:rPr>
        <w:t xml:space="preserve"> ennek nagy hatása lehet"</w:t>
      </w:r>
      <w:r w:rsidRPr="001B30E1">
        <w:rPr>
          <w:rFonts w:ascii="Times New Roman" w:hAnsi="Times New Roman" w:cs="Times New Roman"/>
          <w:sz w:val="26"/>
          <w:szCs w:val="26"/>
        </w:rPr>
        <w:t> – tette hozzá.</w:t>
      </w:r>
    </w:p>
    <w:p w14:paraId="29C27CB8" w14:textId="77777777" w:rsidR="001B30E1" w:rsidRPr="001B30E1" w:rsidRDefault="001B30E1" w:rsidP="00F21725">
      <w:pPr>
        <w:jc w:val="both"/>
        <w:rPr>
          <w:rFonts w:ascii="Times New Roman" w:hAnsi="Times New Roman" w:cs="Times New Roman"/>
          <w:sz w:val="26"/>
          <w:szCs w:val="26"/>
        </w:rPr>
      </w:pPr>
      <w:r w:rsidRPr="001B30E1">
        <w:rPr>
          <w:rFonts w:ascii="Times New Roman" w:hAnsi="Times New Roman" w:cs="Times New Roman"/>
          <w:sz w:val="26"/>
          <w:szCs w:val="26"/>
        </w:rPr>
        <w:t>Apollo elárulta, hogy a stabil token valószínűleg </w:t>
      </w:r>
      <w:r w:rsidRPr="001B30E1">
        <w:rPr>
          <w:rFonts w:ascii="Times New Roman" w:hAnsi="Times New Roman" w:cs="Times New Roman"/>
          <w:b/>
          <w:bCs/>
          <w:sz w:val="26"/>
          <w:szCs w:val="26"/>
        </w:rPr>
        <w:t>a következő hat hétben a teszthálózatra kerül</w:t>
      </w:r>
      <w:r w:rsidRPr="001B30E1">
        <w:rPr>
          <w:rFonts w:ascii="Times New Roman" w:hAnsi="Times New Roman" w:cs="Times New Roman"/>
          <w:sz w:val="26"/>
          <w:szCs w:val="26"/>
        </w:rPr>
        <w:t>, és </w:t>
      </w:r>
      <w:r w:rsidRPr="001B30E1">
        <w:rPr>
          <w:rFonts w:ascii="Times New Roman" w:hAnsi="Times New Roman" w:cs="Times New Roman"/>
          <w:b/>
          <w:bCs/>
          <w:sz w:val="26"/>
          <w:szCs w:val="26"/>
        </w:rPr>
        <w:t>a következő negyedévben indulhat élesben</w:t>
      </w:r>
      <w:r w:rsidRPr="001B30E1">
        <w:rPr>
          <w:rFonts w:ascii="Times New Roman" w:hAnsi="Times New Roman" w:cs="Times New Roman"/>
          <w:sz w:val="26"/>
          <w:szCs w:val="26"/>
        </w:rPr>
        <w:t>.</w:t>
      </w:r>
    </w:p>
    <w:p w14:paraId="25376906" w14:textId="77777777" w:rsidR="001B30E1" w:rsidRPr="001B30E1" w:rsidRDefault="001B30E1" w:rsidP="00F21725">
      <w:pPr>
        <w:jc w:val="both"/>
        <w:rPr>
          <w:rFonts w:ascii="Times New Roman" w:hAnsi="Times New Roman" w:cs="Times New Roman"/>
          <w:sz w:val="26"/>
          <w:szCs w:val="26"/>
        </w:rPr>
      </w:pPr>
      <w:proofErr w:type="spellStart"/>
      <w:r w:rsidRPr="001B30E1">
        <w:rPr>
          <w:rFonts w:ascii="Times New Roman" w:hAnsi="Times New Roman" w:cs="Times New Roman"/>
          <w:b/>
          <w:bCs/>
          <w:sz w:val="26"/>
          <w:szCs w:val="26"/>
        </w:rPr>
        <w:t>Wyoming</w:t>
      </w:r>
      <w:proofErr w:type="spellEnd"/>
      <w:r w:rsidRPr="001B30E1">
        <w:rPr>
          <w:rFonts w:ascii="Times New Roman" w:hAnsi="Times New Roman" w:cs="Times New Roman"/>
          <w:b/>
          <w:bCs/>
          <w:sz w:val="26"/>
          <w:szCs w:val="26"/>
        </w:rPr>
        <w:t>: A blockchain-barát állam</w:t>
      </w:r>
    </w:p>
    <w:p w14:paraId="59C4DE46" w14:textId="77777777" w:rsidR="001B30E1" w:rsidRPr="001B30E1" w:rsidRDefault="001B30E1" w:rsidP="00F21725">
      <w:pPr>
        <w:jc w:val="both"/>
        <w:rPr>
          <w:rFonts w:ascii="Times New Roman" w:hAnsi="Times New Roman" w:cs="Times New Roman"/>
          <w:sz w:val="26"/>
          <w:szCs w:val="26"/>
        </w:rPr>
      </w:pPr>
      <w:proofErr w:type="spellStart"/>
      <w:r w:rsidRPr="001B30E1">
        <w:rPr>
          <w:rFonts w:ascii="Times New Roman" w:hAnsi="Times New Roman" w:cs="Times New Roman"/>
          <w:sz w:val="26"/>
          <w:szCs w:val="26"/>
        </w:rPr>
        <w:t>Wyoming</w:t>
      </w:r>
      <w:proofErr w:type="spellEnd"/>
      <w:r w:rsidRPr="001B30E1">
        <w:rPr>
          <w:rFonts w:ascii="Times New Roman" w:hAnsi="Times New Roman" w:cs="Times New Roman"/>
          <w:sz w:val="26"/>
          <w:szCs w:val="26"/>
        </w:rPr>
        <w:t xml:space="preserve"> az Egyesült Államok egyik leginnovatívabb állama a blockchain technológia terén. Itt működik </w:t>
      </w:r>
      <w:proofErr w:type="spellStart"/>
      <w:r w:rsidRPr="001B30E1">
        <w:rPr>
          <w:rFonts w:ascii="Times New Roman" w:hAnsi="Times New Roman" w:cs="Times New Roman"/>
          <w:b/>
          <w:bCs/>
          <w:sz w:val="26"/>
          <w:szCs w:val="26"/>
        </w:rPr>
        <w:t>Caitlin</w:t>
      </w:r>
      <w:proofErr w:type="spellEnd"/>
      <w:r w:rsidRPr="001B30E1">
        <w:rPr>
          <w:rFonts w:ascii="Times New Roman" w:hAnsi="Times New Roman" w:cs="Times New Roman"/>
          <w:b/>
          <w:bCs/>
          <w:sz w:val="26"/>
          <w:szCs w:val="26"/>
        </w:rPr>
        <w:t xml:space="preserve"> Long</w:t>
      </w:r>
      <w:r w:rsidRPr="001B30E1">
        <w:rPr>
          <w:rFonts w:ascii="Times New Roman" w:hAnsi="Times New Roman" w:cs="Times New Roman"/>
          <w:sz w:val="26"/>
          <w:szCs w:val="26"/>
        </w:rPr>
        <w:t> digitális eszközbankja, a </w:t>
      </w:r>
      <w:proofErr w:type="spellStart"/>
      <w:r w:rsidRPr="001B30E1">
        <w:rPr>
          <w:rFonts w:ascii="Times New Roman" w:hAnsi="Times New Roman" w:cs="Times New Roman"/>
          <w:b/>
          <w:bCs/>
          <w:sz w:val="26"/>
          <w:szCs w:val="26"/>
        </w:rPr>
        <w:t>Custodia</w:t>
      </w:r>
      <w:proofErr w:type="spellEnd"/>
      <w:r w:rsidRPr="001B30E1">
        <w:rPr>
          <w:rFonts w:ascii="Times New Roman" w:hAnsi="Times New Roman" w:cs="Times New Roman"/>
          <w:b/>
          <w:bCs/>
          <w:sz w:val="26"/>
          <w:szCs w:val="26"/>
        </w:rPr>
        <w:t xml:space="preserve"> Bank</w:t>
      </w:r>
      <w:r w:rsidRPr="001B30E1">
        <w:rPr>
          <w:rFonts w:ascii="Times New Roman" w:hAnsi="Times New Roman" w:cs="Times New Roman"/>
          <w:sz w:val="26"/>
          <w:szCs w:val="26"/>
        </w:rPr>
        <w:t>, valamint itt él a </w:t>
      </w:r>
      <w:r w:rsidRPr="001B30E1">
        <w:rPr>
          <w:rFonts w:ascii="Times New Roman" w:hAnsi="Times New Roman" w:cs="Times New Roman"/>
          <w:b/>
          <w:bCs/>
          <w:sz w:val="26"/>
          <w:szCs w:val="26"/>
        </w:rPr>
        <w:t xml:space="preserve">Cardano alapítója, Charles </w:t>
      </w:r>
      <w:proofErr w:type="spellStart"/>
      <w:r w:rsidRPr="001B30E1">
        <w:rPr>
          <w:rFonts w:ascii="Times New Roman" w:hAnsi="Times New Roman" w:cs="Times New Roman"/>
          <w:b/>
          <w:bCs/>
          <w:sz w:val="26"/>
          <w:szCs w:val="26"/>
        </w:rPr>
        <w:t>Hoskinson</w:t>
      </w:r>
      <w:proofErr w:type="spellEnd"/>
      <w:r w:rsidRPr="001B30E1">
        <w:rPr>
          <w:rFonts w:ascii="Times New Roman" w:hAnsi="Times New Roman" w:cs="Times New Roman"/>
          <w:sz w:val="26"/>
          <w:szCs w:val="26"/>
        </w:rPr>
        <w:t>, és </w:t>
      </w:r>
      <w:proofErr w:type="spellStart"/>
      <w:r w:rsidRPr="001B30E1">
        <w:rPr>
          <w:rFonts w:ascii="Times New Roman" w:hAnsi="Times New Roman" w:cs="Times New Roman"/>
          <w:b/>
          <w:bCs/>
          <w:sz w:val="26"/>
          <w:szCs w:val="26"/>
        </w:rPr>
        <w:t>Cynthia</w:t>
      </w:r>
      <w:proofErr w:type="spellEnd"/>
      <w:r w:rsidRPr="001B30E1">
        <w:rPr>
          <w:rFonts w:ascii="Times New Roman" w:hAnsi="Times New Roman" w:cs="Times New Roman"/>
          <w:b/>
          <w:bCs/>
          <w:sz w:val="26"/>
          <w:szCs w:val="26"/>
        </w:rPr>
        <w:t xml:space="preserve"> </w:t>
      </w:r>
      <w:proofErr w:type="spellStart"/>
      <w:r w:rsidRPr="001B30E1">
        <w:rPr>
          <w:rFonts w:ascii="Times New Roman" w:hAnsi="Times New Roman" w:cs="Times New Roman"/>
          <w:b/>
          <w:bCs/>
          <w:sz w:val="26"/>
          <w:szCs w:val="26"/>
        </w:rPr>
        <w:t>Lummis</w:t>
      </w:r>
      <w:proofErr w:type="spellEnd"/>
      <w:r w:rsidRPr="001B30E1">
        <w:rPr>
          <w:rFonts w:ascii="Times New Roman" w:hAnsi="Times New Roman" w:cs="Times New Roman"/>
          <w:b/>
          <w:bCs/>
          <w:sz w:val="26"/>
          <w:szCs w:val="26"/>
        </w:rPr>
        <w:t xml:space="preserve"> szenátor</w:t>
      </w:r>
      <w:r w:rsidRPr="001B30E1">
        <w:rPr>
          <w:rFonts w:ascii="Times New Roman" w:hAnsi="Times New Roman" w:cs="Times New Roman"/>
          <w:sz w:val="26"/>
          <w:szCs w:val="26"/>
        </w:rPr>
        <w:t>, aki a Bitcoin tartalékalap törvényjavaslat egyik fő támogatója.</w:t>
      </w:r>
    </w:p>
    <w:p w14:paraId="70900E20" w14:textId="77777777" w:rsidR="001B30E1" w:rsidRPr="001B30E1" w:rsidRDefault="001B30E1" w:rsidP="00F21725">
      <w:pPr>
        <w:jc w:val="both"/>
        <w:rPr>
          <w:rFonts w:ascii="Times New Roman" w:hAnsi="Times New Roman" w:cs="Times New Roman"/>
          <w:sz w:val="26"/>
          <w:szCs w:val="26"/>
        </w:rPr>
      </w:pPr>
      <w:r w:rsidRPr="001B30E1">
        <w:rPr>
          <w:rFonts w:ascii="Times New Roman" w:hAnsi="Times New Roman" w:cs="Times New Roman"/>
          <w:sz w:val="26"/>
          <w:szCs w:val="26"/>
        </w:rPr>
        <w:t>Az állami törvényhozás eddig már </w:t>
      </w:r>
      <w:r w:rsidRPr="001B30E1">
        <w:rPr>
          <w:rFonts w:ascii="Times New Roman" w:hAnsi="Times New Roman" w:cs="Times New Roman"/>
          <w:b/>
          <w:bCs/>
          <w:sz w:val="26"/>
          <w:szCs w:val="26"/>
        </w:rPr>
        <w:t>30 pro-kripto és blockchain törvényt fogadott el</w:t>
      </w:r>
      <w:r w:rsidRPr="001B30E1">
        <w:rPr>
          <w:rFonts w:ascii="Times New Roman" w:hAnsi="Times New Roman" w:cs="Times New Roman"/>
          <w:sz w:val="26"/>
          <w:szCs w:val="26"/>
        </w:rPr>
        <w:t>, köztük egy </w:t>
      </w:r>
      <w:r w:rsidRPr="001B30E1">
        <w:rPr>
          <w:rFonts w:ascii="Times New Roman" w:hAnsi="Times New Roman" w:cs="Times New Roman"/>
          <w:b/>
          <w:bCs/>
          <w:sz w:val="26"/>
          <w:szCs w:val="26"/>
        </w:rPr>
        <w:t>jogi keretet a decentralizált autonóm szervezetek (DAO-k) számára</w:t>
      </w:r>
      <w:r w:rsidRPr="001B30E1">
        <w:rPr>
          <w:rFonts w:ascii="Times New Roman" w:hAnsi="Times New Roman" w:cs="Times New Roman"/>
          <w:sz w:val="26"/>
          <w:szCs w:val="26"/>
        </w:rPr>
        <w:t>. Emellett </w:t>
      </w:r>
      <w:r w:rsidRPr="001B30E1">
        <w:rPr>
          <w:rFonts w:ascii="Times New Roman" w:hAnsi="Times New Roman" w:cs="Times New Roman"/>
          <w:b/>
          <w:bCs/>
          <w:sz w:val="26"/>
          <w:szCs w:val="26"/>
        </w:rPr>
        <w:t xml:space="preserve">Mark Gordon kormányzó a </w:t>
      </w:r>
      <w:proofErr w:type="spellStart"/>
      <w:r w:rsidRPr="001B30E1">
        <w:rPr>
          <w:rFonts w:ascii="Times New Roman" w:hAnsi="Times New Roman" w:cs="Times New Roman"/>
          <w:b/>
          <w:bCs/>
          <w:sz w:val="26"/>
          <w:szCs w:val="26"/>
        </w:rPr>
        <w:t>Stable</w:t>
      </w:r>
      <w:proofErr w:type="spellEnd"/>
      <w:r w:rsidRPr="001B30E1">
        <w:rPr>
          <w:rFonts w:ascii="Times New Roman" w:hAnsi="Times New Roman" w:cs="Times New Roman"/>
          <w:b/>
          <w:bCs/>
          <w:sz w:val="26"/>
          <w:szCs w:val="26"/>
        </w:rPr>
        <w:t xml:space="preserve"> Token Bizottság elnöke</w:t>
      </w:r>
      <w:r w:rsidRPr="001B30E1">
        <w:rPr>
          <w:rFonts w:ascii="Times New Roman" w:hAnsi="Times New Roman" w:cs="Times New Roman"/>
          <w:sz w:val="26"/>
          <w:szCs w:val="26"/>
        </w:rPr>
        <w:t>.</w:t>
      </w:r>
    </w:p>
    <w:p w14:paraId="617AD4A3" w14:textId="77777777" w:rsidR="001B30E1" w:rsidRPr="001B30E1" w:rsidRDefault="001B30E1" w:rsidP="00F21725">
      <w:pPr>
        <w:jc w:val="both"/>
        <w:rPr>
          <w:rFonts w:ascii="Times New Roman" w:hAnsi="Times New Roman" w:cs="Times New Roman"/>
          <w:sz w:val="26"/>
          <w:szCs w:val="26"/>
        </w:rPr>
      </w:pPr>
      <w:proofErr w:type="spellStart"/>
      <w:r w:rsidRPr="001B30E1">
        <w:rPr>
          <w:rFonts w:ascii="Times New Roman" w:hAnsi="Times New Roman" w:cs="Times New Roman"/>
          <w:b/>
          <w:bCs/>
          <w:sz w:val="26"/>
          <w:szCs w:val="26"/>
        </w:rPr>
        <w:t>Avalanche</w:t>
      </w:r>
      <w:proofErr w:type="spellEnd"/>
      <w:r w:rsidRPr="001B30E1">
        <w:rPr>
          <w:rFonts w:ascii="Times New Roman" w:hAnsi="Times New Roman" w:cs="Times New Roman"/>
          <w:b/>
          <w:bCs/>
          <w:sz w:val="26"/>
          <w:szCs w:val="26"/>
        </w:rPr>
        <w:t xml:space="preserve"> vagy </w:t>
      </w:r>
      <w:proofErr w:type="spellStart"/>
      <w:r w:rsidRPr="001B30E1">
        <w:rPr>
          <w:rFonts w:ascii="Times New Roman" w:hAnsi="Times New Roman" w:cs="Times New Roman"/>
          <w:b/>
          <w:bCs/>
          <w:sz w:val="26"/>
          <w:szCs w:val="26"/>
        </w:rPr>
        <w:t>Sui</w:t>
      </w:r>
      <w:proofErr w:type="spellEnd"/>
      <w:r w:rsidRPr="001B30E1">
        <w:rPr>
          <w:rFonts w:ascii="Times New Roman" w:hAnsi="Times New Roman" w:cs="Times New Roman"/>
          <w:b/>
          <w:bCs/>
          <w:sz w:val="26"/>
          <w:szCs w:val="26"/>
        </w:rPr>
        <w:t xml:space="preserve"> lehet a </w:t>
      </w:r>
      <w:proofErr w:type="spellStart"/>
      <w:r w:rsidRPr="001B30E1">
        <w:rPr>
          <w:rFonts w:ascii="Times New Roman" w:hAnsi="Times New Roman" w:cs="Times New Roman"/>
          <w:b/>
          <w:bCs/>
          <w:sz w:val="26"/>
          <w:szCs w:val="26"/>
        </w:rPr>
        <w:t>stabilcoin</w:t>
      </w:r>
      <w:proofErr w:type="spellEnd"/>
      <w:r w:rsidRPr="001B30E1">
        <w:rPr>
          <w:rFonts w:ascii="Times New Roman" w:hAnsi="Times New Roman" w:cs="Times New Roman"/>
          <w:b/>
          <w:bCs/>
          <w:sz w:val="26"/>
          <w:szCs w:val="26"/>
        </w:rPr>
        <w:t xml:space="preserve"> blokklánca</w:t>
      </w:r>
    </w:p>
    <w:p w14:paraId="403C6A86" w14:textId="77777777" w:rsidR="001B30E1" w:rsidRPr="001B30E1" w:rsidRDefault="001B30E1" w:rsidP="00F21725">
      <w:pPr>
        <w:jc w:val="both"/>
        <w:rPr>
          <w:rFonts w:ascii="Times New Roman" w:hAnsi="Times New Roman" w:cs="Times New Roman"/>
          <w:sz w:val="26"/>
          <w:szCs w:val="26"/>
        </w:rPr>
      </w:pPr>
      <w:r w:rsidRPr="001B30E1">
        <w:rPr>
          <w:rFonts w:ascii="Times New Roman" w:hAnsi="Times New Roman" w:cs="Times New Roman"/>
          <w:sz w:val="26"/>
          <w:szCs w:val="26"/>
        </w:rPr>
        <w:t>A stabil token indulása várhatóan </w:t>
      </w:r>
      <w:proofErr w:type="spellStart"/>
      <w:r w:rsidRPr="001B30E1">
        <w:rPr>
          <w:rFonts w:ascii="Times New Roman" w:hAnsi="Times New Roman" w:cs="Times New Roman"/>
          <w:b/>
          <w:bCs/>
          <w:sz w:val="26"/>
          <w:szCs w:val="26"/>
        </w:rPr>
        <w:t>Avalanche</w:t>
      </w:r>
      <w:proofErr w:type="spellEnd"/>
      <w:r w:rsidRPr="001B30E1">
        <w:rPr>
          <w:rFonts w:ascii="Times New Roman" w:hAnsi="Times New Roman" w:cs="Times New Roman"/>
          <w:b/>
          <w:bCs/>
          <w:sz w:val="26"/>
          <w:szCs w:val="26"/>
        </w:rPr>
        <w:t xml:space="preserve"> vagy </w:t>
      </w:r>
      <w:proofErr w:type="spellStart"/>
      <w:r w:rsidRPr="001B30E1">
        <w:rPr>
          <w:rFonts w:ascii="Times New Roman" w:hAnsi="Times New Roman" w:cs="Times New Roman"/>
          <w:b/>
          <w:bCs/>
          <w:sz w:val="26"/>
          <w:szCs w:val="26"/>
        </w:rPr>
        <w:t>Sui</w:t>
      </w:r>
      <w:proofErr w:type="spellEnd"/>
      <w:r w:rsidRPr="001B30E1">
        <w:rPr>
          <w:rFonts w:ascii="Times New Roman" w:hAnsi="Times New Roman" w:cs="Times New Roman"/>
          <w:b/>
          <w:bCs/>
          <w:sz w:val="26"/>
          <w:szCs w:val="26"/>
        </w:rPr>
        <w:t xml:space="preserve"> hálózatán</w:t>
      </w:r>
      <w:r w:rsidRPr="001B30E1">
        <w:rPr>
          <w:rFonts w:ascii="Times New Roman" w:hAnsi="Times New Roman" w:cs="Times New Roman"/>
          <w:sz w:val="26"/>
          <w:szCs w:val="26"/>
        </w:rPr>
        <w:t> történik majd, miután a február 14-i nyilvános találkozón bemutatták a potenciális szolgáltatók szűkített listáját.</w:t>
      </w:r>
    </w:p>
    <w:p w14:paraId="68CF7370" w14:textId="77777777" w:rsidR="001B30E1" w:rsidRPr="001B30E1" w:rsidRDefault="001B30E1" w:rsidP="00F21725">
      <w:pPr>
        <w:jc w:val="both"/>
        <w:rPr>
          <w:rFonts w:ascii="Times New Roman" w:hAnsi="Times New Roman" w:cs="Times New Roman"/>
          <w:sz w:val="26"/>
          <w:szCs w:val="26"/>
        </w:rPr>
      </w:pPr>
      <w:r w:rsidRPr="001B30E1">
        <w:rPr>
          <w:rFonts w:ascii="Times New Roman" w:hAnsi="Times New Roman" w:cs="Times New Roman"/>
          <w:sz w:val="26"/>
          <w:szCs w:val="26"/>
        </w:rPr>
        <w:t xml:space="preserve">Az </w:t>
      </w:r>
      <w:proofErr w:type="spellStart"/>
      <w:r w:rsidRPr="001B30E1">
        <w:rPr>
          <w:rFonts w:ascii="Times New Roman" w:hAnsi="Times New Roman" w:cs="Times New Roman"/>
          <w:sz w:val="26"/>
          <w:szCs w:val="26"/>
        </w:rPr>
        <w:t>Ava</w:t>
      </w:r>
      <w:proofErr w:type="spellEnd"/>
      <w:r w:rsidRPr="001B30E1">
        <w:rPr>
          <w:rFonts w:ascii="Times New Roman" w:hAnsi="Times New Roman" w:cs="Times New Roman"/>
          <w:sz w:val="26"/>
          <w:szCs w:val="26"/>
        </w:rPr>
        <w:t xml:space="preserve"> </w:t>
      </w:r>
      <w:proofErr w:type="spellStart"/>
      <w:r w:rsidRPr="001B30E1">
        <w:rPr>
          <w:rFonts w:ascii="Times New Roman" w:hAnsi="Times New Roman" w:cs="Times New Roman"/>
          <w:sz w:val="26"/>
          <w:szCs w:val="26"/>
        </w:rPr>
        <w:t>Labs</w:t>
      </w:r>
      <w:proofErr w:type="spellEnd"/>
      <w:r w:rsidRPr="001B30E1">
        <w:rPr>
          <w:rFonts w:ascii="Times New Roman" w:hAnsi="Times New Roman" w:cs="Times New Roman"/>
          <w:sz w:val="26"/>
          <w:szCs w:val="26"/>
        </w:rPr>
        <w:t xml:space="preserve"> (</w:t>
      </w:r>
      <w:proofErr w:type="spellStart"/>
      <w:r w:rsidRPr="001B30E1">
        <w:rPr>
          <w:rFonts w:ascii="Times New Roman" w:hAnsi="Times New Roman" w:cs="Times New Roman"/>
          <w:sz w:val="26"/>
          <w:szCs w:val="26"/>
        </w:rPr>
        <w:t>Avalanche</w:t>
      </w:r>
      <w:proofErr w:type="spellEnd"/>
      <w:r w:rsidRPr="001B30E1">
        <w:rPr>
          <w:rFonts w:ascii="Times New Roman" w:hAnsi="Times New Roman" w:cs="Times New Roman"/>
          <w:sz w:val="26"/>
          <w:szCs w:val="26"/>
        </w:rPr>
        <w:t xml:space="preserve">) és a </w:t>
      </w:r>
      <w:proofErr w:type="spellStart"/>
      <w:r w:rsidRPr="001B30E1">
        <w:rPr>
          <w:rFonts w:ascii="Times New Roman" w:hAnsi="Times New Roman" w:cs="Times New Roman"/>
          <w:sz w:val="26"/>
          <w:szCs w:val="26"/>
        </w:rPr>
        <w:t>Mysten</w:t>
      </w:r>
      <w:proofErr w:type="spellEnd"/>
      <w:r w:rsidRPr="001B30E1">
        <w:rPr>
          <w:rFonts w:ascii="Times New Roman" w:hAnsi="Times New Roman" w:cs="Times New Roman"/>
          <w:sz w:val="26"/>
          <w:szCs w:val="26"/>
        </w:rPr>
        <w:t xml:space="preserve"> </w:t>
      </w:r>
      <w:proofErr w:type="spellStart"/>
      <w:r w:rsidRPr="001B30E1">
        <w:rPr>
          <w:rFonts w:ascii="Times New Roman" w:hAnsi="Times New Roman" w:cs="Times New Roman"/>
          <w:sz w:val="26"/>
          <w:szCs w:val="26"/>
        </w:rPr>
        <w:t>Labs</w:t>
      </w:r>
      <w:proofErr w:type="spellEnd"/>
      <w:r w:rsidRPr="001B30E1">
        <w:rPr>
          <w:rFonts w:ascii="Times New Roman" w:hAnsi="Times New Roman" w:cs="Times New Roman"/>
          <w:sz w:val="26"/>
          <w:szCs w:val="26"/>
        </w:rPr>
        <w:t xml:space="preserve"> (</w:t>
      </w:r>
      <w:proofErr w:type="spellStart"/>
      <w:r w:rsidRPr="001B30E1">
        <w:rPr>
          <w:rFonts w:ascii="Times New Roman" w:hAnsi="Times New Roman" w:cs="Times New Roman"/>
          <w:sz w:val="26"/>
          <w:szCs w:val="26"/>
        </w:rPr>
        <w:t>Sui</w:t>
      </w:r>
      <w:proofErr w:type="spellEnd"/>
      <w:r w:rsidRPr="001B30E1">
        <w:rPr>
          <w:rFonts w:ascii="Times New Roman" w:hAnsi="Times New Roman" w:cs="Times New Roman"/>
          <w:sz w:val="26"/>
          <w:szCs w:val="26"/>
        </w:rPr>
        <w:t xml:space="preserve">) cégeket behívták szóbeli interjúkra a héten, és a </w:t>
      </w:r>
      <w:proofErr w:type="spellStart"/>
      <w:r w:rsidRPr="001B30E1">
        <w:rPr>
          <w:rFonts w:ascii="Times New Roman" w:hAnsi="Times New Roman" w:cs="Times New Roman"/>
          <w:sz w:val="26"/>
          <w:szCs w:val="26"/>
        </w:rPr>
        <w:t>Bridge</w:t>
      </w:r>
      <w:proofErr w:type="spellEnd"/>
      <w:r w:rsidRPr="001B30E1">
        <w:rPr>
          <w:rFonts w:ascii="Times New Roman" w:hAnsi="Times New Roman" w:cs="Times New Roman"/>
          <w:sz w:val="26"/>
          <w:szCs w:val="26"/>
        </w:rPr>
        <w:t xml:space="preserve"> </w:t>
      </w:r>
      <w:proofErr w:type="spellStart"/>
      <w:r w:rsidRPr="001B30E1">
        <w:rPr>
          <w:rFonts w:ascii="Times New Roman" w:hAnsi="Times New Roman" w:cs="Times New Roman"/>
          <w:sz w:val="26"/>
          <w:szCs w:val="26"/>
        </w:rPr>
        <w:t>Ventures</w:t>
      </w:r>
      <w:proofErr w:type="spellEnd"/>
      <w:r w:rsidRPr="001B30E1">
        <w:rPr>
          <w:rFonts w:ascii="Times New Roman" w:hAnsi="Times New Roman" w:cs="Times New Roman"/>
          <w:sz w:val="26"/>
          <w:szCs w:val="26"/>
        </w:rPr>
        <w:t xml:space="preserve">, a </w:t>
      </w:r>
      <w:proofErr w:type="spellStart"/>
      <w:r w:rsidRPr="001B30E1">
        <w:rPr>
          <w:rFonts w:ascii="Times New Roman" w:hAnsi="Times New Roman" w:cs="Times New Roman"/>
          <w:sz w:val="26"/>
          <w:szCs w:val="26"/>
        </w:rPr>
        <w:t>LayerZero</w:t>
      </w:r>
      <w:proofErr w:type="spellEnd"/>
      <w:r w:rsidRPr="001B30E1">
        <w:rPr>
          <w:rFonts w:ascii="Times New Roman" w:hAnsi="Times New Roman" w:cs="Times New Roman"/>
          <w:sz w:val="26"/>
          <w:szCs w:val="26"/>
        </w:rPr>
        <w:t xml:space="preserve"> </w:t>
      </w:r>
      <w:proofErr w:type="spellStart"/>
      <w:r w:rsidRPr="001B30E1">
        <w:rPr>
          <w:rFonts w:ascii="Times New Roman" w:hAnsi="Times New Roman" w:cs="Times New Roman"/>
          <w:sz w:val="26"/>
          <w:szCs w:val="26"/>
        </w:rPr>
        <w:t>Labs</w:t>
      </w:r>
      <w:proofErr w:type="spellEnd"/>
      <w:r w:rsidRPr="001B30E1">
        <w:rPr>
          <w:rFonts w:ascii="Times New Roman" w:hAnsi="Times New Roman" w:cs="Times New Roman"/>
          <w:sz w:val="26"/>
          <w:szCs w:val="26"/>
        </w:rPr>
        <w:t xml:space="preserve"> és a </w:t>
      </w:r>
      <w:proofErr w:type="spellStart"/>
      <w:r w:rsidRPr="001B30E1">
        <w:rPr>
          <w:rFonts w:ascii="Times New Roman" w:hAnsi="Times New Roman" w:cs="Times New Roman"/>
          <w:sz w:val="26"/>
          <w:szCs w:val="26"/>
        </w:rPr>
        <w:t>Fireblocks</w:t>
      </w:r>
      <w:proofErr w:type="spellEnd"/>
      <w:r w:rsidRPr="001B30E1">
        <w:rPr>
          <w:rFonts w:ascii="Times New Roman" w:hAnsi="Times New Roman" w:cs="Times New Roman"/>
          <w:sz w:val="26"/>
          <w:szCs w:val="26"/>
        </w:rPr>
        <w:t xml:space="preserve"> is a kiválasztott jelöltek között szerepel </w:t>
      </w:r>
      <w:r w:rsidRPr="001B30E1">
        <w:rPr>
          <w:rFonts w:ascii="Times New Roman" w:hAnsi="Times New Roman" w:cs="Times New Roman"/>
          <w:b/>
          <w:bCs/>
          <w:sz w:val="26"/>
          <w:szCs w:val="26"/>
        </w:rPr>
        <w:t>"</w:t>
      </w:r>
      <w:proofErr w:type="spellStart"/>
      <w:r w:rsidRPr="001B30E1">
        <w:rPr>
          <w:rFonts w:ascii="Times New Roman" w:hAnsi="Times New Roman" w:cs="Times New Roman"/>
          <w:b/>
          <w:bCs/>
          <w:sz w:val="26"/>
          <w:szCs w:val="26"/>
        </w:rPr>
        <w:t>tokenfejlesztés</w:t>
      </w:r>
      <w:proofErr w:type="spellEnd"/>
      <w:r w:rsidRPr="001B30E1">
        <w:rPr>
          <w:rFonts w:ascii="Times New Roman" w:hAnsi="Times New Roman" w:cs="Times New Roman"/>
          <w:b/>
          <w:bCs/>
          <w:sz w:val="26"/>
          <w:szCs w:val="26"/>
        </w:rPr>
        <w:t xml:space="preserve"> és támogatás"</w:t>
      </w:r>
      <w:r w:rsidRPr="001B30E1">
        <w:rPr>
          <w:rFonts w:ascii="Times New Roman" w:hAnsi="Times New Roman" w:cs="Times New Roman"/>
          <w:sz w:val="26"/>
          <w:szCs w:val="26"/>
        </w:rPr>
        <w:t xml:space="preserve"> kategóriában. Az </w:t>
      </w:r>
      <w:proofErr w:type="spellStart"/>
      <w:r w:rsidRPr="001B30E1">
        <w:rPr>
          <w:rFonts w:ascii="Times New Roman" w:hAnsi="Times New Roman" w:cs="Times New Roman"/>
          <w:sz w:val="26"/>
          <w:szCs w:val="26"/>
        </w:rPr>
        <w:t>Ava</w:t>
      </w:r>
      <w:proofErr w:type="spellEnd"/>
      <w:r w:rsidRPr="001B30E1">
        <w:rPr>
          <w:rFonts w:ascii="Times New Roman" w:hAnsi="Times New Roman" w:cs="Times New Roman"/>
          <w:sz w:val="26"/>
          <w:szCs w:val="26"/>
        </w:rPr>
        <w:t xml:space="preserve"> </w:t>
      </w:r>
      <w:proofErr w:type="spellStart"/>
      <w:r w:rsidRPr="001B30E1">
        <w:rPr>
          <w:rFonts w:ascii="Times New Roman" w:hAnsi="Times New Roman" w:cs="Times New Roman"/>
          <w:sz w:val="26"/>
          <w:szCs w:val="26"/>
        </w:rPr>
        <w:t>Labs</w:t>
      </w:r>
      <w:proofErr w:type="spellEnd"/>
      <w:r w:rsidRPr="001B30E1">
        <w:rPr>
          <w:rFonts w:ascii="Times New Roman" w:hAnsi="Times New Roman" w:cs="Times New Roman"/>
          <w:sz w:val="26"/>
          <w:szCs w:val="26"/>
        </w:rPr>
        <w:t xml:space="preserve">, a </w:t>
      </w:r>
      <w:proofErr w:type="spellStart"/>
      <w:r w:rsidRPr="001B30E1">
        <w:rPr>
          <w:rFonts w:ascii="Times New Roman" w:hAnsi="Times New Roman" w:cs="Times New Roman"/>
          <w:sz w:val="26"/>
          <w:szCs w:val="26"/>
        </w:rPr>
        <w:lastRenderedPageBreak/>
        <w:t>Fireblocks</w:t>
      </w:r>
      <w:proofErr w:type="spellEnd"/>
      <w:r w:rsidRPr="001B30E1">
        <w:rPr>
          <w:rFonts w:ascii="Times New Roman" w:hAnsi="Times New Roman" w:cs="Times New Roman"/>
          <w:sz w:val="26"/>
          <w:szCs w:val="26"/>
        </w:rPr>
        <w:t xml:space="preserve"> és a Blockchain.com pedig </w:t>
      </w:r>
      <w:r w:rsidRPr="001B30E1">
        <w:rPr>
          <w:rFonts w:ascii="Times New Roman" w:hAnsi="Times New Roman" w:cs="Times New Roman"/>
          <w:b/>
          <w:bCs/>
          <w:sz w:val="26"/>
          <w:szCs w:val="26"/>
        </w:rPr>
        <w:t>"</w:t>
      </w:r>
      <w:proofErr w:type="spellStart"/>
      <w:r w:rsidRPr="001B30E1">
        <w:rPr>
          <w:rFonts w:ascii="Times New Roman" w:hAnsi="Times New Roman" w:cs="Times New Roman"/>
          <w:b/>
          <w:bCs/>
          <w:sz w:val="26"/>
          <w:szCs w:val="26"/>
        </w:rPr>
        <w:t>tokenelosztás</w:t>
      </w:r>
      <w:proofErr w:type="spellEnd"/>
      <w:r w:rsidRPr="001B30E1">
        <w:rPr>
          <w:rFonts w:ascii="Times New Roman" w:hAnsi="Times New Roman" w:cs="Times New Roman"/>
          <w:b/>
          <w:bCs/>
          <w:sz w:val="26"/>
          <w:szCs w:val="26"/>
        </w:rPr>
        <w:t xml:space="preserve"> és támogatás"</w:t>
      </w:r>
      <w:r w:rsidRPr="001B30E1">
        <w:rPr>
          <w:rFonts w:ascii="Times New Roman" w:hAnsi="Times New Roman" w:cs="Times New Roman"/>
          <w:sz w:val="26"/>
          <w:szCs w:val="26"/>
        </w:rPr>
        <w:t> területén van a szűkített listán.</w:t>
      </w:r>
    </w:p>
    <w:p w14:paraId="798C8AF1" w14:textId="77777777" w:rsidR="001B30E1" w:rsidRPr="001B30E1" w:rsidRDefault="001B30E1" w:rsidP="00F21725">
      <w:pPr>
        <w:jc w:val="both"/>
        <w:rPr>
          <w:rFonts w:ascii="Times New Roman" w:hAnsi="Times New Roman" w:cs="Times New Roman"/>
          <w:sz w:val="26"/>
          <w:szCs w:val="26"/>
        </w:rPr>
      </w:pPr>
      <w:r w:rsidRPr="001B30E1">
        <w:rPr>
          <w:rFonts w:ascii="Times New Roman" w:hAnsi="Times New Roman" w:cs="Times New Roman"/>
          <w:sz w:val="26"/>
          <w:szCs w:val="26"/>
        </w:rPr>
        <w:t>Függetlenül attól, hogy melyik blokkláncot választják, a cél az, hogy a token </w:t>
      </w:r>
      <w:r w:rsidRPr="001B30E1">
        <w:rPr>
          <w:rFonts w:ascii="Times New Roman" w:hAnsi="Times New Roman" w:cs="Times New Roman"/>
          <w:b/>
          <w:bCs/>
          <w:sz w:val="26"/>
          <w:szCs w:val="26"/>
        </w:rPr>
        <w:t xml:space="preserve">több hálózaton is </w:t>
      </w:r>
      <w:proofErr w:type="spellStart"/>
      <w:r w:rsidRPr="001B30E1">
        <w:rPr>
          <w:rFonts w:ascii="Times New Roman" w:hAnsi="Times New Roman" w:cs="Times New Roman"/>
          <w:b/>
          <w:bCs/>
          <w:sz w:val="26"/>
          <w:szCs w:val="26"/>
        </w:rPr>
        <w:t>működjön</w:t>
      </w:r>
      <w:proofErr w:type="spellEnd"/>
      <w:r w:rsidRPr="001B30E1">
        <w:rPr>
          <w:rFonts w:ascii="Times New Roman" w:hAnsi="Times New Roman" w:cs="Times New Roman"/>
          <w:b/>
          <w:bCs/>
          <w:sz w:val="26"/>
          <w:szCs w:val="26"/>
        </w:rPr>
        <w:t xml:space="preserve"> a jövőben</w:t>
      </w:r>
      <w:r w:rsidRPr="001B30E1">
        <w:rPr>
          <w:rFonts w:ascii="Times New Roman" w:hAnsi="Times New Roman" w:cs="Times New Roman"/>
          <w:sz w:val="26"/>
          <w:szCs w:val="26"/>
        </w:rPr>
        <w:t>.</w:t>
      </w:r>
    </w:p>
    <w:p w14:paraId="1FBB380A" w14:textId="77777777" w:rsidR="001B30E1" w:rsidRPr="001B30E1" w:rsidRDefault="001B30E1" w:rsidP="00F21725">
      <w:pPr>
        <w:jc w:val="both"/>
        <w:rPr>
          <w:rFonts w:ascii="Times New Roman" w:hAnsi="Times New Roman" w:cs="Times New Roman"/>
          <w:sz w:val="26"/>
          <w:szCs w:val="26"/>
        </w:rPr>
      </w:pPr>
      <w:r w:rsidRPr="001B30E1">
        <w:rPr>
          <w:rFonts w:ascii="Times New Roman" w:hAnsi="Times New Roman" w:cs="Times New Roman"/>
          <w:b/>
          <w:bCs/>
          <w:sz w:val="26"/>
          <w:szCs w:val="26"/>
        </w:rPr>
        <w:t>Mikor indulhat a stabil token?</w:t>
      </w:r>
    </w:p>
    <w:p w14:paraId="6C618E1A" w14:textId="77777777" w:rsidR="001B30E1" w:rsidRPr="001B30E1" w:rsidRDefault="001B30E1" w:rsidP="00F21725">
      <w:pPr>
        <w:jc w:val="both"/>
        <w:rPr>
          <w:rFonts w:ascii="Times New Roman" w:hAnsi="Times New Roman" w:cs="Times New Roman"/>
          <w:sz w:val="26"/>
          <w:szCs w:val="26"/>
        </w:rPr>
      </w:pPr>
      <w:r w:rsidRPr="001B30E1">
        <w:rPr>
          <w:rFonts w:ascii="Times New Roman" w:hAnsi="Times New Roman" w:cs="Times New Roman"/>
          <w:sz w:val="26"/>
          <w:szCs w:val="26"/>
        </w:rPr>
        <w:t>A jelöltek interjúinak eredményeit </w:t>
      </w:r>
      <w:r w:rsidRPr="001B30E1">
        <w:rPr>
          <w:rFonts w:ascii="Times New Roman" w:hAnsi="Times New Roman" w:cs="Times New Roman"/>
          <w:b/>
          <w:bCs/>
          <w:sz w:val="26"/>
          <w:szCs w:val="26"/>
        </w:rPr>
        <w:t>február 27-én</w:t>
      </w:r>
      <w:r w:rsidRPr="001B30E1">
        <w:rPr>
          <w:rFonts w:ascii="Times New Roman" w:hAnsi="Times New Roman" w:cs="Times New Roman"/>
          <w:sz w:val="26"/>
          <w:szCs w:val="26"/>
        </w:rPr>
        <w:t> ismertetik, és várhatóan </w:t>
      </w:r>
      <w:r w:rsidRPr="001B30E1">
        <w:rPr>
          <w:rFonts w:ascii="Times New Roman" w:hAnsi="Times New Roman" w:cs="Times New Roman"/>
          <w:b/>
          <w:bCs/>
          <w:sz w:val="26"/>
          <w:szCs w:val="26"/>
        </w:rPr>
        <w:t>több szolgáltató</w:t>
      </w:r>
      <w:r w:rsidRPr="001B30E1">
        <w:rPr>
          <w:rFonts w:ascii="Times New Roman" w:hAnsi="Times New Roman" w:cs="Times New Roman"/>
          <w:sz w:val="26"/>
          <w:szCs w:val="26"/>
        </w:rPr>
        <w:t xml:space="preserve"> is kiválasztásra kerül. A tesztelés hamarosan indulhat, mivel a meglévő </w:t>
      </w:r>
      <w:proofErr w:type="spellStart"/>
      <w:r w:rsidRPr="001B30E1">
        <w:rPr>
          <w:rFonts w:ascii="Times New Roman" w:hAnsi="Times New Roman" w:cs="Times New Roman"/>
          <w:sz w:val="26"/>
          <w:szCs w:val="26"/>
        </w:rPr>
        <w:t>stabilcoin</w:t>
      </w:r>
      <w:proofErr w:type="spellEnd"/>
      <w:r w:rsidRPr="001B30E1">
        <w:rPr>
          <w:rFonts w:ascii="Times New Roman" w:hAnsi="Times New Roman" w:cs="Times New Roman"/>
          <w:sz w:val="26"/>
          <w:szCs w:val="26"/>
        </w:rPr>
        <w:t>-megoldásokat </w:t>
      </w:r>
      <w:proofErr w:type="spellStart"/>
      <w:r w:rsidRPr="001B30E1">
        <w:rPr>
          <w:rFonts w:ascii="Times New Roman" w:hAnsi="Times New Roman" w:cs="Times New Roman"/>
          <w:b/>
          <w:bCs/>
          <w:sz w:val="26"/>
          <w:szCs w:val="26"/>
        </w:rPr>
        <w:t>Wyoming</w:t>
      </w:r>
      <w:proofErr w:type="spellEnd"/>
      <w:r w:rsidRPr="001B30E1">
        <w:rPr>
          <w:rFonts w:ascii="Times New Roman" w:hAnsi="Times New Roman" w:cs="Times New Roman"/>
          <w:b/>
          <w:bCs/>
          <w:sz w:val="26"/>
          <w:szCs w:val="26"/>
        </w:rPr>
        <w:t xml:space="preserve"> követelményeihez igazítják</w:t>
      </w:r>
      <w:r w:rsidRPr="001B30E1">
        <w:rPr>
          <w:rFonts w:ascii="Times New Roman" w:hAnsi="Times New Roman" w:cs="Times New Roman"/>
          <w:sz w:val="26"/>
          <w:szCs w:val="26"/>
        </w:rPr>
        <w:t>.</w:t>
      </w:r>
    </w:p>
    <w:p w14:paraId="75957DAB" w14:textId="77777777" w:rsidR="001B30E1" w:rsidRPr="001B30E1" w:rsidRDefault="001B30E1" w:rsidP="00F21725">
      <w:pPr>
        <w:jc w:val="both"/>
        <w:rPr>
          <w:rFonts w:ascii="Times New Roman" w:hAnsi="Times New Roman" w:cs="Times New Roman"/>
          <w:sz w:val="26"/>
          <w:szCs w:val="26"/>
        </w:rPr>
      </w:pPr>
      <w:r w:rsidRPr="001B30E1">
        <w:rPr>
          <w:rFonts w:ascii="Times New Roman" w:hAnsi="Times New Roman" w:cs="Times New Roman"/>
          <w:b/>
          <w:bCs/>
          <w:sz w:val="26"/>
          <w:szCs w:val="26"/>
        </w:rPr>
        <w:t xml:space="preserve">"A hónap végére lezárjuk a szolgáltatók kiválasztását, és amint megkötjük a szerződéseket, azonnal elindíthatunk egy </w:t>
      </w:r>
      <w:proofErr w:type="spellStart"/>
      <w:r w:rsidRPr="001B30E1">
        <w:rPr>
          <w:rFonts w:ascii="Times New Roman" w:hAnsi="Times New Roman" w:cs="Times New Roman"/>
          <w:b/>
          <w:bCs/>
          <w:sz w:val="26"/>
          <w:szCs w:val="26"/>
        </w:rPr>
        <w:t>Wyoming</w:t>
      </w:r>
      <w:proofErr w:type="spellEnd"/>
      <w:r w:rsidRPr="001B30E1">
        <w:rPr>
          <w:rFonts w:ascii="Times New Roman" w:hAnsi="Times New Roman" w:cs="Times New Roman"/>
          <w:b/>
          <w:bCs/>
          <w:sz w:val="26"/>
          <w:szCs w:val="26"/>
        </w:rPr>
        <w:t xml:space="preserve"> stabil </w:t>
      </w:r>
      <w:proofErr w:type="spellStart"/>
      <w:r w:rsidRPr="001B30E1">
        <w:rPr>
          <w:rFonts w:ascii="Times New Roman" w:hAnsi="Times New Roman" w:cs="Times New Roman"/>
          <w:b/>
          <w:bCs/>
          <w:sz w:val="26"/>
          <w:szCs w:val="26"/>
        </w:rPr>
        <w:t>tokent</w:t>
      </w:r>
      <w:proofErr w:type="spellEnd"/>
      <w:r w:rsidRPr="001B30E1">
        <w:rPr>
          <w:rFonts w:ascii="Times New Roman" w:hAnsi="Times New Roman" w:cs="Times New Roman"/>
          <w:b/>
          <w:bCs/>
          <w:sz w:val="26"/>
          <w:szCs w:val="26"/>
        </w:rPr>
        <w:t xml:space="preserve"> a teszthálózaton, várhatóan március végére"</w:t>
      </w:r>
      <w:r w:rsidRPr="001B30E1">
        <w:rPr>
          <w:rFonts w:ascii="Times New Roman" w:hAnsi="Times New Roman" w:cs="Times New Roman"/>
          <w:sz w:val="26"/>
          <w:szCs w:val="26"/>
        </w:rPr>
        <w:t> – mondta Apollo.</w:t>
      </w:r>
    </w:p>
    <w:p w14:paraId="0302FDA3" w14:textId="77777777" w:rsidR="001B30E1" w:rsidRPr="001B30E1" w:rsidRDefault="001B30E1" w:rsidP="00F21725">
      <w:pPr>
        <w:jc w:val="both"/>
        <w:rPr>
          <w:rFonts w:ascii="Times New Roman" w:hAnsi="Times New Roman" w:cs="Times New Roman"/>
          <w:sz w:val="26"/>
          <w:szCs w:val="26"/>
        </w:rPr>
      </w:pPr>
      <w:r w:rsidRPr="001B30E1">
        <w:rPr>
          <w:rFonts w:ascii="Times New Roman" w:hAnsi="Times New Roman" w:cs="Times New Roman"/>
          <w:sz w:val="26"/>
          <w:szCs w:val="26"/>
        </w:rPr>
        <w:t>Az éles, teljesen megfelelőségi ellenőrzött verzió néhány hónappal később indulhat. A </w:t>
      </w:r>
      <w:r w:rsidRPr="001B30E1">
        <w:rPr>
          <w:rFonts w:ascii="Times New Roman" w:hAnsi="Times New Roman" w:cs="Times New Roman"/>
          <w:b/>
          <w:bCs/>
          <w:sz w:val="26"/>
          <w:szCs w:val="26"/>
        </w:rPr>
        <w:t xml:space="preserve">Blockchain.com lesz az első platform, amely listázza a </w:t>
      </w:r>
      <w:proofErr w:type="spellStart"/>
      <w:r w:rsidRPr="001B30E1">
        <w:rPr>
          <w:rFonts w:ascii="Times New Roman" w:hAnsi="Times New Roman" w:cs="Times New Roman"/>
          <w:b/>
          <w:bCs/>
          <w:sz w:val="26"/>
          <w:szCs w:val="26"/>
        </w:rPr>
        <w:t>tokent</w:t>
      </w:r>
      <w:proofErr w:type="spellEnd"/>
      <w:r w:rsidRPr="001B30E1">
        <w:rPr>
          <w:rFonts w:ascii="Times New Roman" w:hAnsi="Times New Roman" w:cs="Times New Roman"/>
          <w:sz w:val="26"/>
          <w:szCs w:val="26"/>
        </w:rPr>
        <w:t>, amely </w:t>
      </w:r>
      <w:r w:rsidRPr="001B30E1">
        <w:rPr>
          <w:rFonts w:ascii="Times New Roman" w:hAnsi="Times New Roman" w:cs="Times New Roman"/>
          <w:b/>
          <w:bCs/>
          <w:sz w:val="26"/>
          <w:szCs w:val="26"/>
        </w:rPr>
        <w:t>várhatóan a második negyedév végére</w:t>
      </w:r>
      <w:r w:rsidRPr="001B30E1">
        <w:rPr>
          <w:rFonts w:ascii="Times New Roman" w:hAnsi="Times New Roman" w:cs="Times New Roman"/>
          <w:sz w:val="26"/>
          <w:szCs w:val="26"/>
        </w:rPr>
        <w:t> globálisan is elérhetővé válik </w:t>
      </w:r>
      <w:r w:rsidRPr="001B30E1">
        <w:rPr>
          <w:rFonts w:ascii="Times New Roman" w:hAnsi="Times New Roman" w:cs="Times New Roman"/>
          <w:b/>
          <w:bCs/>
          <w:sz w:val="26"/>
          <w:szCs w:val="26"/>
        </w:rPr>
        <w:t>DeFi protokollokon</w:t>
      </w:r>
      <w:r w:rsidRPr="001B30E1">
        <w:rPr>
          <w:rFonts w:ascii="Times New Roman" w:hAnsi="Times New Roman" w:cs="Times New Roman"/>
          <w:sz w:val="26"/>
          <w:szCs w:val="26"/>
        </w:rPr>
        <w:t>.</w:t>
      </w:r>
    </w:p>
    <w:p w14:paraId="24C91B13" w14:textId="77777777" w:rsidR="001B30E1" w:rsidRPr="001B30E1" w:rsidRDefault="001B30E1" w:rsidP="00F21725">
      <w:pPr>
        <w:jc w:val="both"/>
        <w:rPr>
          <w:rFonts w:ascii="Times New Roman" w:hAnsi="Times New Roman" w:cs="Times New Roman"/>
          <w:sz w:val="26"/>
          <w:szCs w:val="26"/>
        </w:rPr>
      </w:pPr>
      <w:r w:rsidRPr="001B30E1">
        <w:rPr>
          <w:rFonts w:ascii="Times New Roman" w:hAnsi="Times New Roman" w:cs="Times New Roman"/>
          <w:b/>
          <w:bCs/>
          <w:sz w:val="26"/>
          <w:szCs w:val="26"/>
        </w:rPr>
        <w:t>Szövetségi szabályozás és következő lépések</w:t>
      </w:r>
    </w:p>
    <w:p w14:paraId="52207EF8" w14:textId="77777777" w:rsidR="001B30E1" w:rsidRPr="001B30E1" w:rsidRDefault="001B30E1" w:rsidP="00F21725">
      <w:pPr>
        <w:jc w:val="both"/>
        <w:rPr>
          <w:rFonts w:ascii="Times New Roman" w:hAnsi="Times New Roman" w:cs="Times New Roman"/>
          <w:sz w:val="26"/>
          <w:szCs w:val="26"/>
        </w:rPr>
      </w:pPr>
      <w:r w:rsidRPr="001B30E1">
        <w:rPr>
          <w:rFonts w:ascii="Times New Roman" w:hAnsi="Times New Roman" w:cs="Times New Roman"/>
          <w:sz w:val="26"/>
          <w:szCs w:val="26"/>
        </w:rPr>
        <w:t>Szövetségi szinten </w:t>
      </w:r>
      <w:r w:rsidRPr="001B30E1">
        <w:rPr>
          <w:rFonts w:ascii="Times New Roman" w:hAnsi="Times New Roman" w:cs="Times New Roman"/>
          <w:b/>
          <w:bCs/>
          <w:sz w:val="26"/>
          <w:szCs w:val="26"/>
        </w:rPr>
        <w:t xml:space="preserve">Bill </w:t>
      </w:r>
      <w:proofErr w:type="spellStart"/>
      <w:r w:rsidRPr="001B30E1">
        <w:rPr>
          <w:rFonts w:ascii="Times New Roman" w:hAnsi="Times New Roman" w:cs="Times New Roman"/>
          <w:b/>
          <w:bCs/>
          <w:sz w:val="26"/>
          <w:szCs w:val="26"/>
        </w:rPr>
        <w:t>Hagerty</w:t>
      </w:r>
      <w:proofErr w:type="spellEnd"/>
      <w:r w:rsidRPr="001B30E1">
        <w:rPr>
          <w:rFonts w:ascii="Times New Roman" w:hAnsi="Times New Roman" w:cs="Times New Roman"/>
          <w:b/>
          <w:bCs/>
          <w:sz w:val="26"/>
          <w:szCs w:val="26"/>
        </w:rPr>
        <w:t xml:space="preserve"> szenátor február 5-én benyújtotta a GENIUS törvényjavaslatot</w:t>
      </w:r>
      <w:r w:rsidRPr="001B30E1">
        <w:rPr>
          <w:rFonts w:ascii="Times New Roman" w:hAnsi="Times New Roman" w:cs="Times New Roman"/>
          <w:sz w:val="26"/>
          <w:szCs w:val="26"/>
        </w:rPr>
        <w:t xml:space="preserve">, amely egyértelmű szabályozási keretet hozna létre a </w:t>
      </w:r>
      <w:proofErr w:type="spellStart"/>
      <w:r w:rsidRPr="001B30E1">
        <w:rPr>
          <w:rFonts w:ascii="Times New Roman" w:hAnsi="Times New Roman" w:cs="Times New Roman"/>
          <w:sz w:val="26"/>
          <w:szCs w:val="26"/>
        </w:rPr>
        <w:t>stabilcoinok</w:t>
      </w:r>
      <w:proofErr w:type="spellEnd"/>
      <w:r w:rsidRPr="001B30E1">
        <w:rPr>
          <w:rFonts w:ascii="Times New Roman" w:hAnsi="Times New Roman" w:cs="Times New Roman"/>
          <w:sz w:val="26"/>
          <w:szCs w:val="26"/>
        </w:rPr>
        <w:t xml:space="preserve"> számára.</w:t>
      </w:r>
    </w:p>
    <w:p w14:paraId="43B3E37C" w14:textId="77777777" w:rsidR="001B30E1" w:rsidRPr="001B30E1" w:rsidRDefault="001B30E1" w:rsidP="00F21725">
      <w:pPr>
        <w:jc w:val="both"/>
        <w:rPr>
          <w:rFonts w:ascii="Times New Roman" w:hAnsi="Times New Roman" w:cs="Times New Roman"/>
          <w:sz w:val="26"/>
          <w:szCs w:val="26"/>
        </w:rPr>
      </w:pPr>
      <w:r w:rsidRPr="001B30E1">
        <w:rPr>
          <w:rFonts w:ascii="Times New Roman" w:hAnsi="Times New Roman" w:cs="Times New Roman"/>
          <w:sz w:val="26"/>
          <w:szCs w:val="26"/>
        </w:rPr>
        <w:t>Apollo szerint a bizottság egyeztet a jogszabályt kidolgozó szakemberekkel, és támogatja a kezdeményezést.</w:t>
      </w:r>
    </w:p>
    <w:p w14:paraId="672ADB65" w14:textId="77777777" w:rsidR="001B30E1" w:rsidRPr="001B30E1" w:rsidRDefault="001B30E1" w:rsidP="00F21725">
      <w:pPr>
        <w:jc w:val="both"/>
        <w:rPr>
          <w:rFonts w:ascii="Times New Roman" w:hAnsi="Times New Roman" w:cs="Times New Roman"/>
          <w:sz w:val="26"/>
          <w:szCs w:val="26"/>
        </w:rPr>
      </w:pPr>
      <w:r w:rsidRPr="001B30E1">
        <w:rPr>
          <w:rFonts w:ascii="Times New Roman" w:hAnsi="Times New Roman" w:cs="Times New Roman"/>
          <w:b/>
          <w:bCs/>
          <w:sz w:val="26"/>
          <w:szCs w:val="26"/>
        </w:rPr>
        <w:t xml:space="preserve">"Ez egy fontos lépés a megfelelő jogi keretek kialakítása felé a </w:t>
      </w:r>
      <w:proofErr w:type="spellStart"/>
      <w:r w:rsidRPr="001B30E1">
        <w:rPr>
          <w:rFonts w:ascii="Times New Roman" w:hAnsi="Times New Roman" w:cs="Times New Roman"/>
          <w:b/>
          <w:bCs/>
          <w:sz w:val="26"/>
          <w:szCs w:val="26"/>
        </w:rPr>
        <w:t>kriptoiparban</w:t>
      </w:r>
      <w:proofErr w:type="spellEnd"/>
      <w:r w:rsidRPr="001B30E1">
        <w:rPr>
          <w:rFonts w:ascii="Times New Roman" w:hAnsi="Times New Roman" w:cs="Times New Roman"/>
          <w:b/>
          <w:bCs/>
          <w:sz w:val="26"/>
          <w:szCs w:val="26"/>
        </w:rPr>
        <w:t>"</w:t>
      </w:r>
      <w:r w:rsidRPr="001B30E1">
        <w:rPr>
          <w:rFonts w:ascii="Times New Roman" w:hAnsi="Times New Roman" w:cs="Times New Roman"/>
          <w:sz w:val="26"/>
          <w:szCs w:val="26"/>
        </w:rPr>
        <w:t> – zárta gondolatait Apollo.</w:t>
      </w:r>
    </w:p>
    <w:p w14:paraId="722F993D" w14:textId="77777777" w:rsidR="001B30E1" w:rsidRPr="001B30E1" w:rsidRDefault="001B30E1" w:rsidP="00F21725">
      <w:pPr>
        <w:jc w:val="both"/>
        <w:rPr>
          <w:rFonts w:ascii="Times New Roman" w:hAnsi="Times New Roman" w:cs="Times New Roman"/>
          <w:sz w:val="26"/>
          <w:szCs w:val="26"/>
        </w:rPr>
      </w:pPr>
      <w:r w:rsidRPr="001B30E1">
        <w:rPr>
          <w:rFonts w:ascii="Times New Roman" w:hAnsi="Times New Roman" w:cs="Times New Roman"/>
          <w:b/>
          <w:bCs/>
          <w:sz w:val="26"/>
          <w:szCs w:val="26"/>
        </w:rPr>
        <w:t>2.</w:t>
      </w:r>
    </w:p>
    <w:p w14:paraId="2716BA6A" w14:textId="77777777" w:rsidR="001B30E1" w:rsidRPr="001B30E1" w:rsidRDefault="001B30E1" w:rsidP="00F21725">
      <w:pPr>
        <w:jc w:val="both"/>
        <w:rPr>
          <w:rFonts w:ascii="Times New Roman" w:hAnsi="Times New Roman" w:cs="Times New Roman"/>
          <w:sz w:val="26"/>
          <w:szCs w:val="26"/>
        </w:rPr>
      </w:pPr>
      <w:r w:rsidRPr="001B30E1">
        <w:rPr>
          <w:rFonts w:ascii="Times New Roman" w:hAnsi="Times New Roman" w:cs="Times New Roman"/>
          <w:b/>
          <w:bCs/>
          <w:sz w:val="26"/>
          <w:szCs w:val="26"/>
        </w:rPr>
        <w:t xml:space="preserve">A Deutsche </w:t>
      </w:r>
      <w:proofErr w:type="spellStart"/>
      <w:r w:rsidRPr="001B30E1">
        <w:rPr>
          <w:rFonts w:ascii="Times New Roman" w:hAnsi="Times New Roman" w:cs="Times New Roman"/>
          <w:b/>
          <w:bCs/>
          <w:sz w:val="26"/>
          <w:szCs w:val="26"/>
        </w:rPr>
        <w:t>Börse</w:t>
      </w:r>
      <w:proofErr w:type="spellEnd"/>
      <w:r w:rsidRPr="001B30E1">
        <w:rPr>
          <w:rFonts w:ascii="Times New Roman" w:hAnsi="Times New Roman" w:cs="Times New Roman"/>
          <w:b/>
          <w:bCs/>
          <w:sz w:val="26"/>
          <w:szCs w:val="26"/>
        </w:rPr>
        <w:t xml:space="preserve"> vezérigazgatója az európai pénzügyi reformok mellett érvel, beleértve egy állandó digitális euró létrehozását</w:t>
      </w:r>
    </w:p>
    <w:p w14:paraId="2DFA34B9" w14:textId="77777777" w:rsidR="001B30E1" w:rsidRPr="001B30E1" w:rsidRDefault="001B30E1" w:rsidP="00F21725">
      <w:pPr>
        <w:jc w:val="both"/>
        <w:rPr>
          <w:rFonts w:ascii="Times New Roman" w:hAnsi="Times New Roman" w:cs="Times New Roman"/>
          <w:sz w:val="26"/>
          <w:szCs w:val="26"/>
        </w:rPr>
      </w:pPr>
      <w:r w:rsidRPr="001B30E1">
        <w:rPr>
          <w:rFonts w:ascii="Times New Roman" w:hAnsi="Times New Roman" w:cs="Times New Roman"/>
          <w:sz w:val="26"/>
          <w:szCs w:val="26"/>
        </w:rPr>
        <w:t>A </w:t>
      </w:r>
      <w:r w:rsidRPr="001B30E1">
        <w:rPr>
          <w:rFonts w:ascii="Times New Roman" w:hAnsi="Times New Roman" w:cs="Times New Roman"/>
          <w:b/>
          <w:bCs/>
          <w:sz w:val="26"/>
          <w:szCs w:val="26"/>
        </w:rPr>
        <w:t xml:space="preserve">német értékpapírpiacot működtető Deutsche </w:t>
      </w:r>
      <w:proofErr w:type="spellStart"/>
      <w:r w:rsidRPr="001B30E1">
        <w:rPr>
          <w:rFonts w:ascii="Times New Roman" w:hAnsi="Times New Roman" w:cs="Times New Roman"/>
          <w:b/>
          <w:bCs/>
          <w:sz w:val="26"/>
          <w:szCs w:val="26"/>
        </w:rPr>
        <w:t>Börse</w:t>
      </w:r>
      <w:proofErr w:type="spellEnd"/>
      <w:r w:rsidRPr="001B30E1">
        <w:rPr>
          <w:rFonts w:ascii="Times New Roman" w:hAnsi="Times New Roman" w:cs="Times New Roman"/>
          <w:sz w:val="26"/>
          <w:szCs w:val="26"/>
        </w:rPr>
        <w:t> vezérigazgatója, </w:t>
      </w:r>
      <w:proofErr w:type="spellStart"/>
      <w:r w:rsidRPr="001B30E1">
        <w:rPr>
          <w:rFonts w:ascii="Times New Roman" w:hAnsi="Times New Roman" w:cs="Times New Roman"/>
          <w:b/>
          <w:bCs/>
          <w:sz w:val="26"/>
          <w:szCs w:val="26"/>
        </w:rPr>
        <w:t>Stephan</w:t>
      </w:r>
      <w:proofErr w:type="spellEnd"/>
      <w:r w:rsidRPr="001B30E1">
        <w:rPr>
          <w:rFonts w:ascii="Times New Roman" w:hAnsi="Times New Roman" w:cs="Times New Roman"/>
          <w:b/>
          <w:bCs/>
          <w:sz w:val="26"/>
          <w:szCs w:val="26"/>
        </w:rPr>
        <w:t xml:space="preserve"> </w:t>
      </w:r>
      <w:proofErr w:type="spellStart"/>
      <w:r w:rsidRPr="001B30E1">
        <w:rPr>
          <w:rFonts w:ascii="Times New Roman" w:hAnsi="Times New Roman" w:cs="Times New Roman"/>
          <w:b/>
          <w:bCs/>
          <w:sz w:val="26"/>
          <w:szCs w:val="26"/>
        </w:rPr>
        <w:t>Leithner</w:t>
      </w:r>
      <w:proofErr w:type="spellEnd"/>
      <w:r w:rsidRPr="001B30E1">
        <w:rPr>
          <w:rFonts w:ascii="Times New Roman" w:hAnsi="Times New Roman" w:cs="Times New Roman"/>
          <w:sz w:val="26"/>
          <w:szCs w:val="26"/>
        </w:rPr>
        <w:t>, az </w:t>
      </w:r>
      <w:r w:rsidRPr="001B30E1">
        <w:rPr>
          <w:rFonts w:ascii="Times New Roman" w:hAnsi="Times New Roman" w:cs="Times New Roman"/>
          <w:b/>
          <w:bCs/>
          <w:sz w:val="26"/>
          <w:szCs w:val="26"/>
        </w:rPr>
        <w:t>Európai Unió pénzügyi reformját</w:t>
      </w:r>
      <w:r w:rsidRPr="001B30E1">
        <w:rPr>
          <w:rFonts w:ascii="Times New Roman" w:hAnsi="Times New Roman" w:cs="Times New Roman"/>
          <w:sz w:val="26"/>
          <w:szCs w:val="26"/>
        </w:rPr>
        <w:t> szorgalmazza, amelynek részeként egy </w:t>
      </w:r>
      <w:r w:rsidRPr="001B30E1">
        <w:rPr>
          <w:rFonts w:ascii="Times New Roman" w:hAnsi="Times New Roman" w:cs="Times New Roman"/>
          <w:b/>
          <w:bCs/>
          <w:sz w:val="26"/>
          <w:szCs w:val="26"/>
        </w:rPr>
        <w:t>állandó digitális euró (CBDC)</w:t>
      </w:r>
      <w:r w:rsidRPr="001B30E1">
        <w:rPr>
          <w:rFonts w:ascii="Times New Roman" w:hAnsi="Times New Roman" w:cs="Times New Roman"/>
          <w:sz w:val="26"/>
          <w:szCs w:val="26"/>
        </w:rPr>
        <w:t> bevezetését javasolja az unió pénzügyi autonómiájának megerősítésére.</w:t>
      </w:r>
    </w:p>
    <w:p w14:paraId="72C56A3B" w14:textId="77777777" w:rsidR="001B30E1" w:rsidRPr="001B30E1" w:rsidRDefault="001B30E1" w:rsidP="00F21725">
      <w:pPr>
        <w:jc w:val="both"/>
        <w:rPr>
          <w:rFonts w:ascii="Times New Roman" w:hAnsi="Times New Roman" w:cs="Times New Roman"/>
          <w:sz w:val="26"/>
          <w:szCs w:val="26"/>
        </w:rPr>
      </w:pPr>
      <w:r w:rsidRPr="001B30E1">
        <w:rPr>
          <w:rFonts w:ascii="Times New Roman" w:hAnsi="Times New Roman" w:cs="Times New Roman"/>
          <w:sz w:val="26"/>
          <w:szCs w:val="26"/>
        </w:rPr>
        <w:t>A február 15-én közzétett </w:t>
      </w:r>
      <w:r w:rsidRPr="001B30E1">
        <w:rPr>
          <w:rFonts w:ascii="Times New Roman" w:hAnsi="Times New Roman" w:cs="Times New Roman"/>
          <w:b/>
          <w:bCs/>
          <w:sz w:val="26"/>
          <w:szCs w:val="26"/>
        </w:rPr>
        <w:t>politikai dokumentumban</w:t>
      </w:r>
      <w:r w:rsidRPr="001B30E1">
        <w:rPr>
          <w:rFonts w:ascii="Times New Roman" w:hAnsi="Times New Roman" w:cs="Times New Roman"/>
          <w:sz w:val="26"/>
          <w:szCs w:val="26"/>
        </w:rPr>
        <w:t> </w:t>
      </w:r>
      <w:proofErr w:type="spellStart"/>
      <w:r w:rsidRPr="001B30E1">
        <w:rPr>
          <w:rFonts w:ascii="Times New Roman" w:hAnsi="Times New Roman" w:cs="Times New Roman"/>
          <w:sz w:val="26"/>
          <w:szCs w:val="26"/>
        </w:rPr>
        <w:t>Leithner</w:t>
      </w:r>
      <w:proofErr w:type="spellEnd"/>
      <w:r w:rsidRPr="001B30E1">
        <w:rPr>
          <w:rFonts w:ascii="Times New Roman" w:hAnsi="Times New Roman" w:cs="Times New Roman"/>
          <w:sz w:val="26"/>
          <w:szCs w:val="26"/>
        </w:rPr>
        <w:t xml:space="preserve"> egy </w:t>
      </w:r>
      <w:r w:rsidRPr="001B30E1">
        <w:rPr>
          <w:rFonts w:ascii="Times New Roman" w:hAnsi="Times New Roman" w:cs="Times New Roman"/>
          <w:b/>
          <w:bCs/>
          <w:sz w:val="26"/>
          <w:szCs w:val="26"/>
        </w:rPr>
        <w:t>tízlépéses stratégiát</w:t>
      </w:r>
      <w:r w:rsidRPr="001B30E1">
        <w:rPr>
          <w:rFonts w:ascii="Times New Roman" w:hAnsi="Times New Roman" w:cs="Times New Roman"/>
          <w:sz w:val="26"/>
          <w:szCs w:val="26"/>
        </w:rPr>
        <w:t> vázolt fel, amely az EU </w:t>
      </w:r>
      <w:r w:rsidRPr="001B30E1">
        <w:rPr>
          <w:rFonts w:ascii="Times New Roman" w:hAnsi="Times New Roman" w:cs="Times New Roman"/>
          <w:b/>
          <w:bCs/>
          <w:sz w:val="26"/>
          <w:szCs w:val="26"/>
        </w:rPr>
        <w:t>Tőkepiaci Unióját (CMU)</w:t>
      </w:r>
      <w:r w:rsidRPr="001B30E1">
        <w:rPr>
          <w:rFonts w:ascii="Times New Roman" w:hAnsi="Times New Roman" w:cs="Times New Roman"/>
          <w:sz w:val="26"/>
          <w:szCs w:val="26"/>
        </w:rPr>
        <w:t> egy </w:t>
      </w:r>
      <w:r w:rsidRPr="001B30E1">
        <w:rPr>
          <w:rFonts w:ascii="Times New Roman" w:hAnsi="Times New Roman" w:cs="Times New Roman"/>
          <w:b/>
          <w:bCs/>
          <w:sz w:val="26"/>
          <w:szCs w:val="26"/>
        </w:rPr>
        <w:t>Megtakarítási és Befektetési Unióvá (SIU)</w:t>
      </w:r>
      <w:r w:rsidRPr="001B30E1">
        <w:rPr>
          <w:rFonts w:ascii="Times New Roman" w:hAnsi="Times New Roman" w:cs="Times New Roman"/>
          <w:sz w:val="26"/>
          <w:szCs w:val="26"/>
        </w:rPr>
        <w:t> alakítaná, központi elemként egy </w:t>
      </w:r>
      <w:r w:rsidRPr="001B30E1">
        <w:rPr>
          <w:rFonts w:ascii="Times New Roman" w:hAnsi="Times New Roman" w:cs="Times New Roman"/>
          <w:b/>
          <w:bCs/>
          <w:sz w:val="26"/>
          <w:szCs w:val="26"/>
        </w:rPr>
        <w:t>digitális jegybankpénzzel (CBDC)</w:t>
      </w:r>
      <w:r w:rsidRPr="001B30E1">
        <w:rPr>
          <w:rFonts w:ascii="Times New Roman" w:hAnsi="Times New Roman" w:cs="Times New Roman"/>
          <w:sz w:val="26"/>
          <w:szCs w:val="26"/>
        </w:rPr>
        <w:t>.</w:t>
      </w:r>
    </w:p>
    <w:p w14:paraId="1A894F26" w14:textId="77777777" w:rsidR="001B30E1" w:rsidRPr="001B30E1" w:rsidRDefault="001B30E1" w:rsidP="00F21725">
      <w:pPr>
        <w:jc w:val="both"/>
        <w:rPr>
          <w:rFonts w:ascii="Times New Roman" w:hAnsi="Times New Roman" w:cs="Times New Roman"/>
          <w:sz w:val="26"/>
          <w:szCs w:val="26"/>
        </w:rPr>
      </w:pPr>
      <w:proofErr w:type="spellStart"/>
      <w:r w:rsidRPr="001B30E1">
        <w:rPr>
          <w:rFonts w:ascii="Times New Roman" w:hAnsi="Times New Roman" w:cs="Times New Roman"/>
          <w:sz w:val="26"/>
          <w:szCs w:val="26"/>
        </w:rPr>
        <w:t>Leithner</w:t>
      </w:r>
      <w:proofErr w:type="spellEnd"/>
      <w:r w:rsidRPr="001B30E1">
        <w:rPr>
          <w:rFonts w:ascii="Times New Roman" w:hAnsi="Times New Roman" w:cs="Times New Roman"/>
          <w:sz w:val="26"/>
          <w:szCs w:val="26"/>
        </w:rPr>
        <w:t xml:space="preserve"> szerint az </w:t>
      </w:r>
      <w:r w:rsidRPr="001B30E1">
        <w:rPr>
          <w:rFonts w:ascii="Times New Roman" w:hAnsi="Times New Roman" w:cs="Times New Roman"/>
          <w:b/>
          <w:bCs/>
          <w:sz w:val="26"/>
          <w:szCs w:val="26"/>
        </w:rPr>
        <w:t>állandó digitális euró bevezetése</w:t>
      </w:r>
      <w:r w:rsidRPr="001B30E1">
        <w:rPr>
          <w:rFonts w:ascii="Times New Roman" w:hAnsi="Times New Roman" w:cs="Times New Roman"/>
          <w:sz w:val="26"/>
          <w:szCs w:val="26"/>
        </w:rPr>
        <w:t> kulcsfontosságú lenne az </w:t>
      </w:r>
      <w:r w:rsidRPr="001B30E1">
        <w:rPr>
          <w:rFonts w:ascii="Times New Roman" w:hAnsi="Times New Roman" w:cs="Times New Roman"/>
          <w:b/>
          <w:bCs/>
          <w:sz w:val="26"/>
          <w:szCs w:val="26"/>
        </w:rPr>
        <w:t>EU digitális stratégiája</w:t>
      </w:r>
      <w:r w:rsidRPr="001B30E1">
        <w:rPr>
          <w:rFonts w:ascii="Times New Roman" w:hAnsi="Times New Roman" w:cs="Times New Roman"/>
          <w:sz w:val="26"/>
          <w:szCs w:val="26"/>
        </w:rPr>
        <w:t> és pénzügyi stabilitása szempontjából.</w:t>
      </w:r>
    </w:p>
    <w:p w14:paraId="20AE2612" w14:textId="77777777" w:rsidR="001B30E1" w:rsidRPr="001B30E1" w:rsidRDefault="001B30E1" w:rsidP="00F21725">
      <w:pPr>
        <w:jc w:val="both"/>
        <w:rPr>
          <w:rFonts w:ascii="Times New Roman" w:hAnsi="Times New Roman" w:cs="Times New Roman"/>
          <w:sz w:val="26"/>
          <w:szCs w:val="26"/>
        </w:rPr>
      </w:pPr>
      <w:r w:rsidRPr="001B30E1">
        <w:rPr>
          <w:rFonts w:ascii="Times New Roman" w:hAnsi="Times New Roman" w:cs="Times New Roman"/>
          <w:b/>
          <w:bCs/>
          <w:sz w:val="26"/>
          <w:szCs w:val="26"/>
        </w:rPr>
        <w:t xml:space="preserve">A digitális </w:t>
      </w:r>
      <w:proofErr w:type="gramStart"/>
      <w:r w:rsidRPr="001B30E1">
        <w:rPr>
          <w:rFonts w:ascii="Times New Roman" w:hAnsi="Times New Roman" w:cs="Times New Roman"/>
          <w:b/>
          <w:bCs/>
          <w:sz w:val="26"/>
          <w:szCs w:val="26"/>
        </w:rPr>
        <w:t>euró</w:t>
      </w:r>
      <w:proofErr w:type="gramEnd"/>
      <w:r w:rsidRPr="001B30E1">
        <w:rPr>
          <w:rFonts w:ascii="Times New Roman" w:hAnsi="Times New Roman" w:cs="Times New Roman"/>
          <w:b/>
          <w:bCs/>
          <w:sz w:val="26"/>
          <w:szCs w:val="26"/>
        </w:rPr>
        <w:t xml:space="preserve"> mint stratégiai eszköz</w:t>
      </w:r>
    </w:p>
    <w:p w14:paraId="53F73C08" w14:textId="77777777" w:rsidR="001B30E1" w:rsidRPr="001B30E1" w:rsidRDefault="001B30E1" w:rsidP="00F21725">
      <w:pPr>
        <w:jc w:val="both"/>
        <w:rPr>
          <w:rFonts w:ascii="Times New Roman" w:hAnsi="Times New Roman" w:cs="Times New Roman"/>
          <w:sz w:val="26"/>
          <w:szCs w:val="26"/>
        </w:rPr>
      </w:pPr>
      <w:r w:rsidRPr="001B30E1">
        <w:rPr>
          <w:rFonts w:ascii="Times New Roman" w:hAnsi="Times New Roman" w:cs="Times New Roman"/>
          <w:sz w:val="26"/>
          <w:szCs w:val="26"/>
        </w:rPr>
        <w:lastRenderedPageBreak/>
        <w:t>A </w:t>
      </w:r>
      <w:r w:rsidRPr="001B30E1">
        <w:rPr>
          <w:rFonts w:ascii="Times New Roman" w:hAnsi="Times New Roman" w:cs="Times New Roman"/>
          <w:b/>
          <w:bCs/>
          <w:sz w:val="26"/>
          <w:szCs w:val="26"/>
        </w:rPr>
        <w:t xml:space="preserve">Deutsche </w:t>
      </w:r>
      <w:proofErr w:type="spellStart"/>
      <w:r w:rsidRPr="001B30E1">
        <w:rPr>
          <w:rFonts w:ascii="Times New Roman" w:hAnsi="Times New Roman" w:cs="Times New Roman"/>
          <w:b/>
          <w:bCs/>
          <w:sz w:val="26"/>
          <w:szCs w:val="26"/>
        </w:rPr>
        <w:t>Börse</w:t>
      </w:r>
      <w:proofErr w:type="spellEnd"/>
      <w:r w:rsidRPr="001B30E1">
        <w:rPr>
          <w:rFonts w:ascii="Times New Roman" w:hAnsi="Times New Roman" w:cs="Times New Roman"/>
          <w:b/>
          <w:bCs/>
          <w:sz w:val="26"/>
          <w:szCs w:val="26"/>
        </w:rPr>
        <w:t xml:space="preserve"> vezérigazgatója</w:t>
      </w:r>
      <w:r w:rsidRPr="001B30E1">
        <w:rPr>
          <w:rFonts w:ascii="Times New Roman" w:hAnsi="Times New Roman" w:cs="Times New Roman"/>
          <w:sz w:val="26"/>
          <w:szCs w:val="26"/>
        </w:rPr>
        <w:t> az EU digitális stratégiájáról és szakpolitikai keretéről szólva hangsúlyozta, hogy </w:t>
      </w:r>
      <w:r w:rsidRPr="001B30E1">
        <w:rPr>
          <w:rFonts w:ascii="Times New Roman" w:hAnsi="Times New Roman" w:cs="Times New Roman"/>
          <w:b/>
          <w:bCs/>
          <w:sz w:val="26"/>
          <w:szCs w:val="26"/>
        </w:rPr>
        <w:t>az Európai Központi Banknak (EKB) és a nemzeti jegybankoknak együtt kell működniük</w:t>
      </w:r>
      <w:r w:rsidRPr="001B30E1">
        <w:rPr>
          <w:rFonts w:ascii="Times New Roman" w:hAnsi="Times New Roman" w:cs="Times New Roman"/>
          <w:sz w:val="26"/>
          <w:szCs w:val="26"/>
        </w:rPr>
        <w:t>, hogy a digitális euró valódi értéket teremtsen az európai tőkepiac számára.</w:t>
      </w:r>
    </w:p>
    <w:p w14:paraId="4EC6E149" w14:textId="77777777" w:rsidR="001B30E1" w:rsidRPr="001B30E1" w:rsidRDefault="001B30E1" w:rsidP="00F21725">
      <w:pPr>
        <w:jc w:val="both"/>
        <w:rPr>
          <w:rFonts w:ascii="Times New Roman" w:hAnsi="Times New Roman" w:cs="Times New Roman"/>
          <w:sz w:val="26"/>
          <w:szCs w:val="26"/>
        </w:rPr>
      </w:pPr>
      <w:r w:rsidRPr="001B30E1">
        <w:rPr>
          <w:rFonts w:ascii="Times New Roman" w:hAnsi="Times New Roman" w:cs="Times New Roman"/>
          <w:b/>
          <w:bCs/>
          <w:sz w:val="26"/>
          <w:szCs w:val="26"/>
        </w:rPr>
        <w:t>"Az EKB és a nemzeti központi bankok közös megközelítése a digitális jegybankpénz kapcsán elősegítheti a legmegfelelőbb megoldások kidolgozását, és valóban gazdagíthatja az EU tőkepiaci ökoszisztémáját"</w:t>
      </w:r>
      <w:r w:rsidRPr="001B30E1">
        <w:rPr>
          <w:rFonts w:ascii="Times New Roman" w:hAnsi="Times New Roman" w:cs="Times New Roman"/>
          <w:sz w:val="26"/>
          <w:szCs w:val="26"/>
        </w:rPr>
        <w:t xml:space="preserve"> – mondta </w:t>
      </w:r>
      <w:proofErr w:type="spellStart"/>
      <w:r w:rsidRPr="001B30E1">
        <w:rPr>
          <w:rFonts w:ascii="Times New Roman" w:hAnsi="Times New Roman" w:cs="Times New Roman"/>
          <w:sz w:val="26"/>
          <w:szCs w:val="26"/>
        </w:rPr>
        <w:t>Leithner</w:t>
      </w:r>
      <w:proofErr w:type="spellEnd"/>
      <w:r w:rsidRPr="001B30E1">
        <w:rPr>
          <w:rFonts w:ascii="Times New Roman" w:hAnsi="Times New Roman" w:cs="Times New Roman"/>
          <w:sz w:val="26"/>
          <w:szCs w:val="26"/>
        </w:rPr>
        <w:t>.</w:t>
      </w:r>
    </w:p>
    <w:p w14:paraId="3EBD9A51" w14:textId="77777777" w:rsidR="001B30E1" w:rsidRPr="001B30E1" w:rsidRDefault="001B30E1" w:rsidP="00F21725">
      <w:pPr>
        <w:jc w:val="both"/>
        <w:rPr>
          <w:rFonts w:ascii="Times New Roman" w:hAnsi="Times New Roman" w:cs="Times New Roman"/>
          <w:sz w:val="26"/>
          <w:szCs w:val="26"/>
        </w:rPr>
      </w:pPr>
      <w:r w:rsidRPr="001B30E1">
        <w:rPr>
          <w:rFonts w:ascii="Times New Roman" w:hAnsi="Times New Roman" w:cs="Times New Roman"/>
          <w:sz w:val="26"/>
          <w:szCs w:val="26"/>
        </w:rPr>
        <w:t>Emellett kiemelte a </w:t>
      </w:r>
      <w:r w:rsidRPr="001B30E1">
        <w:rPr>
          <w:rFonts w:ascii="Times New Roman" w:hAnsi="Times New Roman" w:cs="Times New Roman"/>
          <w:b/>
          <w:bCs/>
          <w:sz w:val="26"/>
          <w:szCs w:val="26"/>
        </w:rPr>
        <w:t xml:space="preserve">"cash on </w:t>
      </w:r>
      <w:proofErr w:type="spellStart"/>
      <w:r w:rsidRPr="001B30E1">
        <w:rPr>
          <w:rFonts w:ascii="Times New Roman" w:hAnsi="Times New Roman" w:cs="Times New Roman"/>
          <w:b/>
          <w:bCs/>
          <w:sz w:val="26"/>
          <w:szCs w:val="26"/>
        </w:rPr>
        <w:t>ledger</w:t>
      </w:r>
      <w:proofErr w:type="spellEnd"/>
      <w:r w:rsidRPr="001B30E1">
        <w:rPr>
          <w:rFonts w:ascii="Times New Roman" w:hAnsi="Times New Roman" w:cs="Times New Roman"/>
          <w:b/>
          <w:bCs/>
          <w:sz w:val="26"/>
          <w:szCs w:val="26"/>
        </w:rPr>
        <w:t>" és a programozható fizetési rendszerek fejlesztésének szükségességét</w:t>
      </w:r>
      <w:r w:rsidRPr="001B30E1">
        <w:rPr>
          <w:rFonts w:ascii="Times New Roman" w:hAnsi="Times New Roman" w:cs="Times New Roman"/>
          <w:sz w:val="26"/>
          <w:szCs w:val="26"/>
        </w:rPr>
        <w:t>, amelyek biztosíthatják a </w:t>
      </w:r>
      <w:r w:rsidRPr="001B30E1">
        <w:rPr>
          <w:rFonts w:ascii="Times New Roman" w:hAnsi="Times New Roman" w:cs="Times New Roman"/>
          <w:b/>
          <w:bCs/>
          <w:sz w:val="26"/>
          <w:szCs w:val="26"/>
        </w:rPr>
        <w:t>digitális euró zökkenőmentes integrációját</w:t>
      </w:r>
      <w:r w:rsidRPr="001B30E1">
        <w:rPr>
          <w:rFonts w:ascii="Times New Roman" w:hAnsi="Times New Roman" w:cs="Times New Roman"/>
          <w:sz w:val="26"/>
          <w:szCs w:val="26"/>
        </w:rPr>
        <w:t> az unió meglévő fizetési rendszereibe és szolgáltatásaiba.</w:t>
      </w:r>
    </w:p>
    <w:p w14:paraId="0AD5E561" w14:textId="77777777" w:rsidR="001B30E1" w:rsidRPr="001B30E1" w:rsidRDefault="001B30E1" w:rsidP="00F21725">
      <w:pPr>
        <w:jc w:val="both"/>
        <w:rPr>
          <w:rFonts w:ascii="Times New Roman" w:hAnsi="Times New Roman" w:cs="Times New Roman"/>
          <w:sz w:val="26"/>
          <w:szCs w:val="26"/>
        </w:rPr>
      </w:pPr>
      <w:r w:rsidRPr="001B30E1">
        <w:rPr>
          <w:rFonts w:ascii="Times New Roman" w:hAnsi="Times New Roman" w:cs="Times New Roman"/>
          <w:b/>
          <w:bCs/>
          <w:sz w:val="26"/>
          <w:szCs w:val="26"/>
        </w:rPr>
        <w:t>A digitális euró az európai gazdasági autonómia erősítésére</w:t>
      </w:r>
    </w:p>
    <w:p w14:paraId="4ACD6672" w14:textId="77777777" w:rsidR="001B30E1" w:rsidRPr="001B30E1" w:rsidRDefault="001B30E1" w:rsidP="00F21725">
      <w:pPr>
        <w:jc w:val="both"/>
        <w:rPr>
          <w:rFonts w:ascii="Times New Roman" w:hAnsi="Times New Roman" w:cs="Times New Roman"/>
          <w:sz w:val="26"/>
          <w:szCs w:val="26"/>
        </w:rPr>
      </w:pPr>
      <w:proofErr w:type="spellStart"/>
      <w:r w:rsidRPr="001B30E1">
        <w:rPr>
          <w:rFonts w:ascii="Times New Roman" w:hAnsi="Times New Roman" w:cs="Times New Roman"/>
          <w:sz w:val="26"/>
          <w:szCs w:val="26"/>
        </w:rPr>
        <w:t>Leithner</w:t>
      </w:r>
      <w:proofErr w:type="spellEnd"/>
      <w:r w:rsidRPr="001B30E1">
        <w:rPr>
          <w:rFonts w:ascii="Times New Roman" w:hAnsi="Times New Roman" w:cs="Times New Roman"/>
          <w:sz w:val="26"/>
          <w:szCs w:val="26"/>
        </w:rPr>
        <w:t xml:space="preserve"> szerint </w:t>
      </w:r>
      <w:r w:rsidRPr="001B30E1">
        <w:rPr>
          <w:rFonts w:ascii="Times New Roman" w:hAnsi="Times New Roman" w:cs="Times New Roman"/>
          <w:b/>
          <w:bCs/>
          <w:sz w:val="26"/>
          <w:szCs w:val="26"/>
        </w:rPr>
        <w:t>a CBDC bevezetése növelné a pénzügyi tranzakciók hatékonyságát</w:t>
      </w:r>
      <w:r w:rsidRPr="001B30E1">
        <w:rPr>
          <w:rFonts w:ascii="Times New Roman" w:hAnsi="Times New Roman" w:cs="Times New Roman"/>
          <w:sz w:val="26"/>
          <w:szCs w:val="26"/>
        </w:rPr>
        <w:t> és </w:t>
      </w:r>
      <w:r w:rsidRPr="001B30E1">
        <w:rPr>
          <w:rFonts w:ascii="Times New Roman" w:hAnsi="Times New Roman" w:cs="Times New Roman"/>
          <w:b/>
          <w:bCs/>
          <w:sz w:val="26"/>
          <w:szCs w:val="26"/>
        </w:rPr>
        <w:t>erősítené az EU gazdasági önállóságát</w:t>
      </w:r>
      <w:r w:rsidRPr="001B30E1">
        <w:rPr>
          <w:rFonts w:ascii="Times New Roman" w:hAnsi="Times New Roman" w:cs="Times New Roman"/>
          <w:sz w:val="26"/>
          <w:szCs w:val="26"/>
        </w:rPr>
        <w:t>.</w:t>
      </w:r>
    </w:p>
    <w:p w14:paraId="44E003B2" w14:textId="77777777" w:rsidR="001B30E1" w:rsidRPr="001B30E1" w:rsidRDefault="001B30E1" w:rsidP="00F21725">
      <w:pPr>
        <w:jc w:val="both"/>
        <w:rPr>
          <w:rFonts w:ascii="Times New Roman" w:hAnsi="Times New Roman" w:cs="Times New Roman"/>
          <w:sz w:val="26"/>
          <w:szCs w:val="26"/>
        </w:rPr>
      </w:pPr>
      <w:r w:rsidRPr="001B30E1">
        <w:rPr>
          <w:rFonts w:ascii="Times New Roman" w:hAnsi="Times New Roman" w:cs="Times New Roman"/>
          <w:sz w:val="26"/>
          <w:szCs w:val="26"/>
        </w:rPr>
        <w:t>A vezérigazgató hangsúlyozta továbbá, hogy </w:t>
      </w:r>
      <w:r w:rsidRPr="001B30E1">
        <w:rPr>
          <w:rFonts w:ascii="Times New Roman" w:hAnsi="Times New Roman" w:cs="Times New Roman"/>
          <w:b/>
          <w:bCs/>
          <w:sz w:val="26"/>
          <w:szCs w:val="26"/>
        </w:rPr>
        <w:t>a meglévő uniós szabályozások – például a Kriptoeszközök piacairól szóló rendelet (MiCA), a Mesterséges Intelligencia Törvény (AI Act) és a Digitális Üzemeltetési Ellenállóképességi Törvény (DORA)</w:t>
      </w:r>
      <w:r w:rsidRPr="001B30E1">
        <w:rPr>
          <w:rFonts w:ascii="Times New Roman" w:hAnsi="Times New Roman" w:cs="Times New Roman"/>
          <w:sz w:val="26"/>
          <w:szCs w:val="26"/>
        </w:rPr>
        <w:t> – kombinálása </w:t>
      </w:r>
      <w:r w:rsidRPr="001B30E1">
        <w:rPr>
          <w:rFonts w:ascii="Times New Roman" w:hAnsi="Times New Roman" w:cs="Times New Roman"/>
          <w:b/>
          <w:bCs/>
          <w:sz w:val="26"/>
          <w:szCs w:val="26"/>
        </w:rPr>
        <w:t>versenyelőnyt biztosíthat az eurónak globális szinten</w:t>
      </w:r>
      <w:r w:rsidRPr="001B30E1">
        <w:rPr>
          <w:rFonts w:ascii="Times New Roman" w:hAnsi="Times New Roman" w:cs="Times New Roman"/>
          <w:sz w:val="26"/>
          <w:szCs w:val="26"/>
        </w:rPr>
        <w:t>.</w:t>
      </w:r>
    </w:p>
    <w:p w14:paraId="60FAAD29" w14:textId="77777777" w:rsidR="001B30E1" w:rsidRPr="001B30E1" w:rsidRDefault="001B30E1" w:rsidP="00F21725">
      <w:pPr>
        <w:jc w:val="both"/>
        <w:rPr>
          <w:rFonts w:ascii="Times New Roman" w:hAnsi="Times New Roman" w:cs="Times New Roman"/>
          <w:sz w:val="26"/>
          <w:szCs w:val="26"/>
        </w:rPr>
      </w:pPr>
      <w:r w:rsidRPr="001B30E1">
        <w:rPr>
          <w:rFonts w:ascii="Times New Roman" w:hAnsi="Times New Roman" w:cs="Times New Roman"/>
          <w:sz w:val="26"/>
          <w:szCs w:val="26"/>
        </w:rPr>
        <w:t xml:space="preserve">Bár </w:t>
      </w:r>
      <w:proofErr w:type="spellStart"/>
      <w:r w:rsidRPr="001B30E1">
        <w:rPr>
          <w:rFonts w:ascii="Times New Roman" w:hAnsi="Times New Roman" w:cs="Times New Roman"/>
          <w:sz w:val="26"/>
          <w:szCs w:val="26"/>
        </w:rPr>
        <w:t>Leithner</w:t>
      </w:r>
      <w:proofErr w:type="spellEnd"/>
      <w:r w:rsidRPr="001B30E1">
        <w:rPr>
          <w:rFonts w:ascii="Times New Roman" w:hAnsi="Times New Roman" w:cs="Times New Roman"/>
          <w:sz w:val="26"/>
          <w:szCs w:val="26"/>
        </w:rPr>
        <w:t xml:space="preserve"> egy </w:t>
      </w:r>
      <w:r w:rsidRPr="001B30E1">
        <w:rPr>
          <w:rFonts w:ascii="Times New Roman" w:hAnsi="Times New Roman" w:cs="Times New Roman"/>
          <w:b/>
          <w:bCs/>
          <w:sz w:val="26"/>
          <w:szCs w:val="26"/>
        </w:rPr>
        <w:t>állandó digitális eurót</w:t>
      </w:r>
      <w:r w:rsidRPr="001B30E1">
        <w:rPr>
          <w:rFonts w:ascii="Times New Roman" w:hAnsi="Times New Roman" w:cs="Times New Roman"/>
          <w:sz w:val="26"/>
          <w:szCs w:val="26"/>
        </w:rPr>
        <w:t> kulcsfontosságú eszköznek tart az EU pénzügyi </w:t>
      </w:r>
      <w:r w:rsidRPr="001B30E1">
        <w:rPr>
          <w:rFonts w:ascii="Times New Roman" w:hAnsi="Times New Roman" w:cs="Times New Roman"/>
          <w:b/>
          <w:bCs/>
          <w:sz w:val="26"/>
          <w:szCs w:val="26"/>
        </w:rPr>
        <w:t>stabilitásának, versenyképességének és innovációjának növelésére</w:t>
      </w:r>
      <w:r w:rsidRPr="001B30E1">
        <w:rPr>
          <w:rFonts w:ascii="Times New Roman" w:hAnsi="Times New Roman" w:cs="Times New Roman"/>
          <w:sz w:val="26"/>
          <w:szCs w:val="26"/>
        </w:rPr>
        <w:t>, a dokumentum nem részletezte annak </w:t>
      </w:r>
      <w:r w:rsidRPr="001B30E1">
        <w:rPr>
          <w:rFonts w:ascii="Times New Roman" w:hAnsi="Times New Roman" w:cs="Times New Roman"/>
          <w:b/>
          <w:bCs/>
          <w:sz w:val="26"/>
          <w:szCs w:val="26"/>
        </w:rPr>
        <w:t>technikai megvalósítását</w:t>
      </w:r>
      <w:r w:rsidRPr="001B30E1">
        <w:rPr>
          <w:rFonts w:ascii="Times New Roman" w:hAnsi="Times New Roman" w:cs="Times New Roman"/>
          <w:sz w:val="26"/>
          <w:szCs w:val="26"/>
        </w:rPr>
        <w:t> vagy </w:t>
      </w:r>
      <w:r w:rsidRPr="001B30E1">
        <w:rPr>
          <w:rFonts w:ascii="Times New Roman" w:hAnsi="Times New Roman" w:cs="Times New Roman"/>
          <w:b/>
          <w:bCs/>
          <w:sz w:val="26"/>
          <w:szCs w:val="26"/>
        </w:rPr>
        <w:t>szabályozási kereteit</w:t>
      </w:r>
      <w:r w:rsidRPr="001B30E1">
        <w:rPr>
          <w:rFonts w:ascii="Times New Roman" w:hAnsi="Times New Roman" w:cs="Times New Roman"/>
          <w:sz w:val="26"/>
          <w:szCs w:val="26"/>
        </w:rPr>
        <w:t>.</w:t>
      </w:r>
    </w:p>
    <w:p w14:paraId="0BD1F482" w14:textId="77777777" w:rsidR="001B30E1" w:rsidRPr="001B30E1" w:rsidRDefault="001B30E1" w:rsidP="00F21725">
      <w:pPr>
        <w:jc w:val="both"/>
        <w:rPr>
          <w:rFonts w:ascii="Times New Roman" w:hAnsi="Times New Roman" w:cs="Times New Roman"/>
          <w:sz w:val="26"/>
          <w:szCs w:val="26"/>
        </w:rPr>
      </w:pPr>
      <w:r w:rsidRPr="001B30E1">
        <w:rPr>
          <w:rFonts w:ascii="Times New Roman" w:hAnsi="Times New Roman" w:cs="Times New Roman"/>
          <w:b/>
          <w:bCs/>
          <w:sz w:val="26"/>
          <w:szCs w:val="26"/>
        </w:rPr>
        <w:t>3.</w:t>
      </w:r>
    </w:p>
    <w:p w14:paraId="109DE750" w14:textId="77777777" w:rsidR="001B30E1" w:rsidRPr="001B30E1" w:rsidRDefault="001B30E1" w:rsidP="00F21725">
      <w:pPr>
        <w:jc w:val="both"/>
        <w:rPr>
          <w:rFonts w:ascii="Times New Roman" w:hAnsi="Times New Roman" w:cs="Times New Roman"/>
          <w:sz w:val="26"/>
          <w:szCs w:val="26"/>
        </w:rPr>
      </w:pPr>
      <w:r w:rsidRPr="001B30E1">
        <w:rPr>
          <w:rFonts w:ascii="Times New Roman" w:hAnsi="Times New Roman" w:cs="Times New Roman"/>
          <w:b/>
          <w:bCs/>
          <w:sz w:val="26"/>
          <w:szCs w:val="26"/>
        </w:rPr>
        <w:t xml:space="preserve">A Standard Chartered Bank Hong Kong, az </w:t>
      </w:r>
      <w:proofErr w:type="spellStart"/>
      <w:r w:rsidRPr="001B30E1">
        <w:rPr>
          <w:rFonts w:ascii="Times New Roman" w:hAnsi="Times New Roman" w:cs="Times New Roman"/>
          <w:b/>
          <w:bCs/>
          <w:sz w:val="26"/>
          <w:szCs w:val="26"/>
        </w:rPr>
        <w:t>Animoca</w:t>
      </w:r>
      <w:proofErr w:type="spellEnd"/>
      <w:r w:rsidRPr="001B30E1">
        <w:rPr>
          <w:rFonts w:ascii="Times New Roman" w:hAnsi="Times New Roman" w:cs="Times New Roman"/>
          <w:b/>
          <w:bCs/>
          <w:sz w:val="26"/>
          <w:szCs w:val="26"/>
        </w:rPr>
        <w:t xml:space="preserve"> </w:t>
      </w:r>
      <w:proofErr w:type="spellStart"/>
      <w:r w:rsidRPr="001B30E1">
        <w:rPr>
          <w:rFonts w:ascii="Times New Roman" w:hAnsi="Times New Roman" w:cs="Times New Roman"/>
          <w:b/>
          <w:bCs/>
          <w:sz w:val="26"/>
          <w:szCs w:val="26"/>
        </w:rPr>
        <w:t>Brands</w:t>
      </w:r>
      <w:proofErr w:type="spellEnd"/>
      <w:r w:rsidRPr="001B30E1">
        <w:rPr>
          <w:rFonts w:ascii="Times New Roman" w:hAnsi="Times New Roman" w:cs="Times New Roman"/>
          <w:b/>
          <w:bCs/>
          <w:sz w:val="26"/>
          <w:szCs w:val="26"/>
        </w:rPr>
        <w:t xml:space="preserve"> és a Hong Kong </w:t>
      </w:r>
      <w:proofErr w:type="spellStart"/>
      <w:r w:rsidRPr="001B30E1">
        <w:rPr>
          <w:rFonts w:ascii="Times New Roman" w:hAnsi="Times New Roman" w:cs="Times New Roman"/>
          <w:b/>
          <w:bCs/>
          <w:sz w:val="26"/>
          <w:szCs w:val="26"/>
        </w:rPr>
        <w:t>Telecommunications</w:t>
      </w:r>
      <w:proofErr w:type="spellEnd"/>
      <w:r w:rsidRPr="001B30E1">
        <w:rPr>
          <w:rFonts w:ascii="Times New Roman" w:hAnsi="Times New Roman" w:cs="Times New Roman"/>
          <w:b/>
          <w:bCs/>
          <w:sz w:val="26"/>
          <w:szCs w:val="26"/>
        </w:rPr>
        <w:t xml:space="preserve"> (HKT) </w:t>
      </w:r>
      <w:proofErr w:type="spellStart"/>
      <w:r w:rsidRPr="001B30E1">
        <w:rPr>
          <w:rFonts w:ascii="Times New Roman" w:hAnsi="Times New Roman" w:cs="Times New Roman"/>
          <w:b/>
          <w:bCs/>
          <w:sz w:val="26"/>
          <w:szCs w:val="26"/>
        </w:rPr>
        <w:t>stabilcoint</w:t>
      </w:r>
      <w:proofErr w:type="spellEnd"/>
      <w:r w:rsidRPr="001B30E1">
        <w:rPr>
          <w:rFonts w:ascii="Times New Roman" w:hAnsi="Times New Roman" w:cs="Times New Roman"/>
          <w:b/>
          <w:bCs/>
          <w:sz w:val="26"/>
          <w:szCs w:val="26"/>
        </w:rPr>
        <w:t xml:space="preserve"> bocsát ki hongkongi dollár fedezettel</w:t>
      </w:r>
    </w:p>
    <w:p w14:paraId="14BF9180" w14:textId="77777777" w:rsidR="001B30E1" w:rsidRPr="001B30E1" w:rsidRDefault="001B30E1" w:rsidP="00F21725">
      <w:pPr>
        <w:jc w:val="both"/>
        <w:rPr>
          <w:rFonts w:ascii="Times New Roman" w:hAnsi="Times New Roman" w:cs="Times New Roman"/>
          <w:sz w:val="26"/>
          <w:szCs w:val="26"/>
        </w:rPr>
      </w:pPr>
      <w:r w:rsidRPr="001B30E1">
        <w:rPr>
          <w:rFonts w:ascii="Times New Roman" w:hAnsi="Times New Roman" w:cs="Times New Roman"/>
          <w:sz w:val="26"/>
          <w:szCs w:val="26"/>
        </w:rPr>
        <w:t>A </w:t>
      </w:r>
      <w:r w:rsidRPr="001B30E1">
        <w:rPr>
          <w:rFonts w:ascii="Times New Roman" w:hAnsi="Times New Roman" w:cs="Times New Roman"/>
          <w:b/>
          <w:bCs/>
          <w:sz w:val="26"/>
          <w:szCs w:val="26"/>
        </w:rPr>
        <w:t xml:space="preserve">Standard Chartered Bank Hong Kong, az </w:t>
      </w:r>
      <w:proofErr w:type="spellStart"/>
      <w:r w:rsidRPr="001B30E1">
        <w:rPr>
          <w:rFonts w:ascii="Times New Roman" w:hAnsi="Times New Roman" w:cs="Times New Roman"/>
          <w:b/>
          <w:bCs/>
          <w:sz w:val="26"/>
          <w:szCs w:val="26"/>
        </w:rPr>
        <w:t>Animoca</w:t>
      </w:r>
      <w:proofErr w:type="spellEnd"/>
      <w:r w:rsidRPr="001B30E1">
        <w:rPr>
          <w:rFonts w:ascii="Times New Roman" w:hAnsi="Times New Roman" w:cs="Times New Roman"/>
          <w:b/>
          <w:bCs/>
          <w:sz w:val="26"/>
          <w:szCs w:val="26"/>
        </w:rPr>
        <w:t xml:space="preserve"> </w:t>
      </w:r>
      <w:proofErr w:type="spellStart"/>
      <w:r w:rsidRPr="001B30E1">
        <w:rPr>
          <w:rFonts w:ascii="Times New Roman" w:hAnsi="Times New Roman" w:cs="Times New Roman"/>
          <w:b/>
          <w:bCs/>
          <w:sz w:val="26"/>
          <w:szCs w:val="26"/>
        </w:rPr>
        <w:t>Brands</w:t>
      </w:r>
      <w:proofErr w:type="spellEnd"/>
      <w:r w:rsidRPr="001B30E1">
        <w:rPr>
          <w:rFonts w:ascii="Times New Roman" w:hAnsi="Times New Roman" w:cs="Times New Roman"/>
          <w:b/>
          <w:bCs/>
          <w:sz w:val="26"/>
          <w:szCs w:val="26"/>
        </w:rPr>
        <w:t xml:space="preserve"> és a Hong Kong </w:t>
      </w:r>
      <w:proofErr w:type="spellStart"/>
      <w:r w:rsidRPr="001B30E1">
        <w:rPr>
          <w:rFonts w:ascii="Times New Roman" w:hAnsi="Times New Roman" w:cs="Times New Roman"/>
          <w:b/>
          <w:bCs/>
          <w:sz w:val="26"/>
          <w:szCs w:val="26"/>
        </w:rPr>
        <w:t>Telecommunications</w:t>
      </w:r>
      <w:proofErr w:type="spellEnd"/>
      <w:r w:rsidRPr="001B30E1">
        <w:rPr>
          <w:rFonts w:ascii="Times New Roman" w:hAnsi="Times New Roman" w:cs="Times New Roman"/>
          <w:b/>
          <w:bCs/>
          <w:sz w:val="26"/>
          <w:szCs w:val="26"/>
        </w:rPr>
        <w:t xml:space="preserve"> (HKT)</w:t>
      </w:r>
      <w:r w:rsidRPr="001B30E1">
        <w:rPr>
          <w:rFonts w:ascii="Times New Roman" w:hAnsi="Times New Roman" w:cs="Times New Roman"/>
          <w:sz w:val="26"/>
          <w:szCs w:val="26"/>
        </w:rPr>
        <w:t> közös vállalkozás keretében </w:t>
      </w:r>
      <w:r w:rsidRPr="001B30E1">
        <w:rPr>
          <w:rFonts w:ascii="Times New Roman" w:hAnsi="Times New Roman" w:cs="Times New Roman"/>
          <w:b/>
          <w:bCs/>
          <w:sz w:val="26"/>
          <w:szCs w:val="26"/>
        </w:rPr>
        <w:t xml:space="preserve">hongkongi dollár-alapú </w:t>
      </w:r>
      <w:proofErr w:type="spellStart"/>
      <w:r w:rsidRPr="001B30E1">
        <w:rPr>
          <w:rFonts w:ascii="Times New Roman" w:hAnsi="Times New Roman" w:cs="Times New Roman"/>
          <w:b/>
          <w:bCs/>
          <w:sz w:val="26"/>
          <w:szCs w:val="26"/>
        </w:rPr>
        <w:t>stabilcoint</w:t>
      </w:r>
      <w:proofErr w:type="spellEnd"/>
      <w:r w:rsidRPr="001B30E1">
        <w:rPr>
          <w:rFonts w:ascii="Times New Roman" w:hAnsi="Times New Roman" w:cs="Times New Roman"/>
          <w:sz w:val="26"/>
          <w:szCs w:val="26"/>
        </w:rPr>
        <w:t> kíván kibocsátani. A konzorcium </w:t>
      </w:r>
      <w:r w:rsidRPr="001B30E1">
        <w:rPr>
          <w:rFonts w:ascii="Times New Roman" w:hAnsi="Times New Roman" w:cs="Times New Roman"/>
          <w:b/>
          <w:bCs/>
          <w:sz w:val="26"/>
          <w:szCs w:val="26"/>
        </w:rPr>
        <w:t xml:space="preserve">engedélyt kér a Hong Kong </w:t>
      </w:r>
      <w:proofErr w:type="spellStart"/>
      <w:r w:rsidRPr="001B30E1">
        <w:rPr>
          <w:rFonts w:ascii="Times New Roman" w:hAnsi="Times New Roman" w:cs="Times New Roman"/>
          <w:b/>
          <w:bCs/>
          <w:sz w:val="26"/>
          <w:szCs w:val="26"/>
        </w:rPr>
        <w:t>Monetary</w:t>
      </w:r>
      <w:proofErr w:type="spellEnd"/>
      <w:r w:rsidRPr="001B30E1">
        <w:rPr>
          <w:rFonts w:ascii="Times New Roman" w:hAnsi="Times New Roman" w:cs="Times New Roman"/>
          <w:b/>
          <w:bCs/>
          <w:sz w:val="26"/>
          <w:szCs w:val="26"/>
        </w:rPr>
        <w:t xml:space="preserve"> Authority (HKMA)</w:t>
      </w:r>
      <w:r w:rsidRPr="001B30E1">
        <w:rPr>
          <w:rFonts w:ascii="Times New Roman" w:hAnsi="Times New Roman" w:cs="Times New Roman"/>
          <w:sz w:val="26"/>
          <w:szCs w:val="26"/>
        </w:rPr>
        <w:t xml:space="preserve"> – Hongkong de facto központi bankjától – a </w:t>
      </w:r>
      <w:proofErr w:type="spellStart"/>
      <w:r w:rsidRPr="001B30E1">
        <w:rPr>
          <w:rFonts w:ascii="Times New Roman" w:hAnsi="Times New Roman" w:cs="Times New Roman"/>
          <w:sz w:val="26"/>
          <w:szCs w:val="26"/>
        </w:rPr>
        <w:t>stabilcoin</w:t>
      </w:r>
      <w:proofErr w:type="spellEnd"/>
      <w:r w:rsidRPr="001B30E1">
        <w:rPr>
          <w:rFonts w:ascii="Times New Roman" w:hAnsi="Times New Roman" w:cs="Times New Roman"/>
          <w:sz w:val="26"/>
          <w:szCs w:val="26"/>
        </w:rPr>
        <w:t xml:space="preserve"> kibocsátására.</w:t>
      </w:r>
    </w:p>
    <w:p w14:paraId="143DA023" w14:textId="77777777" w:rsidR="001B30E1" w:rsidRPr="001B30E1" w:rsidRDefault="001B30E1" w:rsidP="00F21725">
      <w:pPr>
        <w:jc w:val="both"/>
        <w:rPr>
          <w:rFonts w:ascii="Times New Roman" w:hAnsi="Times New Roman" w:cs="Times New Roman"/>
          <w:sz w:val="26"/>
          <w:szCs w:val="26"/>
        </w:rPr>
      </w:pPr>
      <w:r w:rsidRPr="001B30E1">
        <w:rPr>
          <w:rFonts w:ascii="Times New Roman" w:hAnsi="Times New Roman" w:cs="Times New Roman"/>
          <w:sz w:val="26"/>
          <w:szCs w:val="26"/>
        </w:rPr>
        <w:t>A </w:t>
      </w:r>
      <w:r w:rsidRPr="001B30E1">
        <w:rPr>
          <w:rFonts w:ascii="Times New Roman" w:hAnsi="Times New Roman" w:cs="Times New Roman"/>
          <w:b/>
          <w:bCs/>
          <w:sz w:val="26"/>
          <w:szCs w:val="26"/>
        </w:rPr>
        <w:t>Standard Chartered részvétele különösen jelentős</w:t>
      </w:r>
      <w:r w:rsidRPr="001B30E1">
        <w:rPr>
          <w:rFonts w:ascii="Times New Roman" w:hAnsi="Times New Roman" w:cs="Times New Roman"/>
          <w:sz w:val="26"/>
          <w:szCs w:val="26"/>
        </w:rPr>
        <w:t>, tekintve, hogy Hongkong egyedi monetáris rendszerrel rendelkezik. A HKMA </w:t>
      </w:r>
      <w:r w:rsidRPr="001B30E1">
        <w:rPr>
          <w:rFonts w:ascii="Times New Roman" w:hAnsi="Times New Roman" w:cs="Times New Roman"/>
          <w:b/>
          <w:bCs/>
          <w:sz w:val="26"/>
          <w:szCs w:val="26"/>
        </w:rPr>
        <w:t>nem hagyományos központi bankként működik</w:t>
      </w:r>
      <w:r w:rsidRPr="001B30E1">
        <w:rPr>
          <w:rFonts w:ascii="Times New Roman" w:hAnsi="Times New Roman" w:cs="Times New Roman"/>
          <w:sz w:val="26"/>
          <w:szCs w:val="26"/>
        </w:rPr>
        <w:t>, mivel </w:t>
      </w:r>
      <w:r w:rsidRPr="001B30E1">
        <w:rPr>
          <w:rFonts w:ascii="Times New Roman" w:hAnsi="Times New Roman" w:cs="Times New Roman"/>
          <w:b/>
          <w:bCs/>
          <w:sz w:val="26"/>
          <w:szCs w:val="26"/>
        </w:rPr>
        <w:t>nem maga bocsátja ki a hongkongi dollárt</w:t>
      </w:r>
      <w:r w:rsidRPr="001B30E1">
        <w:rPr>
          <w:rFonts w:ascii="Times New Roman" w:hAnsi="Times New Roman" w:cs="Times New Roman"/>
          <w:sz w:val="26"/>
          <w:szCs w:val="26"/>
        </w:rPr>
        <w:t>. Ehelyett a hongkongi dollárt </w:t>
      </w:r>
      <w:r w:rsidRPr="001B30E1">
        <w:rPr>
          <w:rFonts w:ascii="Times New Roman" w:hAnsi="Times New Roman" w:cs="Times New Roman"/>
          <w:b/>
          <w:bCs/>
          <w:sz w:val="26"/>
          <w:szCs w:val="26"/>
        </w:rPr>
        <w:t xml:space="preserve">a HSBC, a Bank of </w:t>
      </w:r>
      <w:proofErr w:type="spellStart"/>
      <w:r w:rsidRPr="001B30E1">
        <w:rPr>
          <w:rFonts w:ascii="Times New Roman" w:hAnsi="Times New Roman" w:cs="Times New Roman"/>
          <w:b/>
          <w:bCs/>
          <w:sz w:val="26"/>
          <w:szCs w:val="26"/>
        </w:rPr>
        <w:t>China</w:t>
      </w:r>
      <w:proofErr w:type="spellEnd"/>
      <w:r w:rsidRPr="001B30E1">
        <w:rPr>
          <w:rFonts w:ascii="Times New Roman" w:hAnsi="Times New Roman" w:cs="Times New Roman"/>
          <w:b/>
          <w:bCs/>
          <w:sz w:val="26"/>
          <w:szCs w:val="26"/>
        </w:rPr>
        <w:t xml:space="preserve"> (Hong Kong) és a Standard Chartered bocsátják ki</w:t>
      </w:r>
      <w:r w:rsidRPr="001B30E1">
        <w:rPr>
          <w:rFonts w:ascii="Times New Roman" w:hAnsi="Times New Roman" w:cs="Times New Roman"/>
          <w:sz w:val="26"/>
          <w:szCs w:val="26"/>
        </w:rPr>
        <w:t>, a HKMA felügyelete mellett.</w:t>
      </w:r>
    </w:p>
    <w:p w14:paraId="1B3520E1" w14:textId="77777777" w:rsidR="001B30E1" w:rsidRPr="001B30E1" w:rsidRDefault="001B30E1" w:rsidP="00F21725">
      <w:pPr>
        <w:jc w:val="both"/>
        <w:rPr>
          <w:rFonts w:ascii="Times New Roman" w:hAnsi="Times New Roman" w:cs="Times New Roman"/>
          <w:sz w:val="26"/>
          <w:szCs w:val="26"/>
        </w:rPr>
      </w:pPr>
      <w:r w:rsidRPr="001B30E1">
        <w:rPr>
          <w:rFonts w:ascii="Times New Roman" w:hAnsi="Times New Roman" w:cs="Times New Roman"/>
          <w:sz w:val="26"/>
          <w:szCs w:val="26"/>
        </w:rPr>
        <w:t>A </w:t>
      </w:r>
      <w:r w:rsidRPr="001B30E1">
        <w:rPr>
          <w:rFonts w:ascii="Times New Roman" w:hAnsi="Times New Roman" w:cs="Times New Roman"/>
          <w:b/>
          <w:bCs/>
          <w:sz w:val="26"/>
          <w:szCs w:val="26"/>
        </w:rPr>
        <w:t xml:space="preserve">Standard Chartered már dolgozott </w:t>
      </w:r>
      <w:proofErr w:type="spellStart"/>
      <w:r w:rsidRPr="001B30E1">
        <w:rPr>
          <w:rFonts w:ascii="Times New Roman" w:hAnsi="Times New Roman" w:cs="Times New Roman"/>
          <w:b/>
          <w:bCs/>
          <w:sz w:val="26"/>
          <w:szCs w:val="26"/>
        </w:rPr>
        <w:t>stabilcoin</w:t>
      </w:r>
      <w:proofErr w:type="spellEnd"/>
      <w:r w:rsidRPr="001B30E1">
        <w:rPr>
          <w:rFonts w:ascii="Times New Roman" w:hAnsi="Times New Roman" w:cs="Times New Roman"/>
          <w:b/>
          <w:bCs/>
          <w:sz w:val="26"/>
          <w:szCs w:val="26"/>
        </w:rPr>
        <w:t xml:space="preserve"> kibocsátókkal</w:t>
      </w:r>
      <w:r w:rsidRPr="001B30E1">
        <w:rPr>
          <w:rFonts w:ascii="Times New Roman" w:hAnsi="Times New Roman" w:cs="Times New Roman"/>
          <w:sz w:val="26"/>
          <w:szCs w:val="26"/>
        </w:rPr>
        <w:t> és részt vett a </w:t>
      </w:r>
      <w:r w:rsidRPr="001B30E1">
        <w:rPr>
          <w:rFonts w:ascii="Times New Roman" w:hAnsi="Times New Roman" w:cs="Times New Roman"/>
          <w:b/>
          <w:bCs/>
          <w:sz w:val="26"/>
          <w:szCs w:val="26"/>
        </w:rPr>
        <w:t>HKMA tokenizált pénz kezdeményezéseiben</w:t>
      </w:r>
      <w:r w:rsidRPr="001B30E1">
        <w:rPr>
          <w:rFonts w:ascii="Times New Roman" w:hAnsi="Times New Roman" w:cs="Times New Roman"/>
          <w:sz w:val="26"/>
          <w:szCs w:val="26"/>
        </w:rPr>
        <w:t>. Az </w:t>
      </w:r>
      <w:proofErr w:type="spellStart"/>
      <w:r w:rsidRPr="001B30E1">
        <w:rPr>
          <w:rFonts w:ascii="Times New Roman" w:hAnsi="Times New Roman" w:cs="Times New Roman"/>
          <w:b/>
          <w:bCs/>
          <w:sz w:val="26"/>
          <w:szCs w:val="26"/>
        </w:rPr>
        <w:t>Animoca</w:t>
      </w:r>
      <w:proofErr w:type="spellEnd"/>
      <w:r w:rsidRPr="001B30E1">
        <w:rPr>
          <w:rFonts w:ascii="Times New Roman" w:hAnsi="Times New Roman" w:cs="Times New Roman"/>
          <w:b/>
          <w:bCs/>
          <w:sz w:val="26"/>
          <w:szCs w:val="26"/>
        </w:rPr>
        <w:t xml:space="preserve"> </w:t>
      </w:r>
      <w:proofErr w:type="spellStart"/>
      <w:r w:rsidRPr="001B30E1">
        <w:rPr>
          <w:rFonts w:ascii="Times New Roman" w:hAnsi="Times New Roman" w:cs="Times New Roman"/>
          <w:b/>
          <w:bCs/>
          <w:sz w:val="26"/>
          <w:szCs w:val="26"/>
        </w:rPr>
        <w:t>Brands</w:t>
      </w:r>
      <w:proofErr w:type="spellEnd"/>
      <w:r w:rsidRPr="001B30E1">
        <w:rPr>
          <w:rFonts w:ascii="Times New Roman" w:hAnsi="Times New Roman" w:cs="Times New Roman"/>
          <w:sz w:val="26"/>
          <w:szCs w:val="26"/>
        </w:rPr>
        <w:t> az egyik legjelentősebb blokklánc-alapú technológiai vállalat </w:t>
      </w:r>
      <w:proofErr w:type="spellStart"/>
      <w:r w:rsidRPr="001B30E1">
        <w:rPr>
          <w:rFonts w:ascii="Times New Roman" w:hAnsi="Times New Roman" w:cs="Times New Roman"/>
          <w:b/>
          <w:bCs/>
          <w:sz w:val="26"/>
          <w:szCs w:val="26"/>
        </w:rPr>
        <w:t>unicorn</w:t>
      </w:r>
      <w:proofErr w:type="spellEnd"/>
      <w:r w:rsidRPr="001B30E1">
        <w:rPr>
          <w:rFonts w:ascii="Times New Roman" w:hAnsi="Times New Roman" w:cs="Times New Roman"/>
          <w:b/>
          <w:bCs/>
          <w:sz w:val="26"/>
          <w:szCs w:val="26"/>
        </w:rPr>
        <w:t xml:space="preserve"> státusszal</w:t>
      </w:r>
      <w:r w:rsidRPr="001B30E1">
        <w:rPr>
          <w:rFonts w:ascii="Times New Roman" w:hAnsi="Times New Roman" w:cs="Times New Roman"/>
          <w:sz w:val="26"/>
          <w:szCs w:val="26"/>
        </w:rPr>
        <w:t>, míg a </w:t>
      </w:r>
      <w:r w:rsidRPr="001B30E1">
        <w:rPr>
          <w:rFonts w:ascii="Times New Roman" w:hAnsi="Times New Roman" w:cs="Times New Roman"/>
          <w:b/>
          <w:bCs/>
          <w:sz w:val="26"/>
          <w:szCs w:val="26"/>
        </w:rPr>
        <w:t>HKT a mobilfizetési rendszerek</w:t>
      </w:r>
      <w:r w:rsidRPr="001B30E1">
        <w:rPr>
          <w:rFonts w:ascii="Times New Roman" w:hAnsi="Times New Roman" w:cs="Times New Roman"/>
          <w:sz w:val="26"/>
          <w:szCs w:val="26"/>
        </w:rPr>
        <w:t> specialistája. A közös vállalkozás célja, hogy </w:t>
      </w:r>
      <w:r w:rsidRPr="001B30E1">
        <w:rPr>
          <w:rFonts w:ascii="Times New Roman" w:hAnsi="Times New Roman" w:cs="Times New Roman"/>
          <w:b/>
          <w:bCs/>
          <w:sz w:val="26"/>
          <w:szCs w:val="26"/>
        </w:rPr>
        <w:t xml:space="preserve">feltárja a </w:t>
      </w:r>
      <w:proofErr w:type="spellStart"/>
      <w:r w:rsidRPr="001B30E1">
        <w:rPr>
          <w:rFonts w:ascii="Times New Roman" w:hAnsi="Times New Roman" w:cs="Times New Roman"/>
          <w:b/>
          <w:bCs/>
          <w:sz w:val="26"/>
          <w:szCs w:val="26"/>
        </w:rPr>
        <w:lastRenderedPageBreak/>
        <w:t>stabilcoin</w:t>
      </w:r>
      <w:proofErr w:type="spellEnd"/>
      <w:r w:rsidRPr="001B30E1">
        <w:rPr>
          <w:rFonts w:ascii="Times New Roman" w:hAnsi="Times New Roman" w:cs="Times New Roman"/>
          <w:b/>
          <w:bCs/>
          <w:sz w:val="26"/>
          <w:szCs w:val="26"/>
        </w:rPr>
        <w:t xml:space="preserve"> alkalmazási lehetőségeit</w:t>
      </w:r>
      <w:r w:rsidRPr="001B30E1">
        <w:rPr>
          <w:rFonts w:ascii="Times New Roman" w:hAnsi="Times New Roman" w:cs="Times New Roman"/>
          <w:sz w:val="26"/>
          <w:szCs w:val="26"/>
        </w:rPr>
        <w:t>, beleértve </w:t>
      </w:r>
      <w:r w:rsidRPr="001B30E1">
        <w:rPr>
          <w:rFonts w:ascii="Times New Roman" w:hAnsi="Times New Roman" w:cs="Times New Roman"/>
          <w:b/>
          <w:bCs/>
          <w:sz w:val="26"/>
          <w:szCs w:val="26"/>
        </w:rPr>
        <w:t>a belföldi és határokon átnyúló fizetéseket</w:t>
      </w:r>
      <w:r w:rsidRPr="001B30E1">
        <w:rPr>
          <w:rFonts w:ascii="Times New Roman" w:hAnsi="Times New Roman" w:cs="Times New Roman"/>
          <w:sz w:val="26"/>
          <w:szCs w:val="26"/>
        </w:rPr>
        <w:t> is.</w:t>
      </w:r>
    </w:p>
    <w:p w14:paraId="603B1A20" w14:textId="77777777" w:rsidR="001B30E1" w:rsidRPr="001B30E1" w:rsidRDefault="001B30E1" w:rsidP="00F21725">
      <w:pPr>
        <w:jc w:val="both"/>
        <w:rPr>
          <w:rFonts w:ascii="Times New Roman" w:hAnsi="Times New Roman" w:cs="Times New Roman"/>
          <w:sz w:val="26"/>
          <w:szCs w:val="26"/>
        </w:rPr>
      </w:pPr>
      <w:r w:rsidRPr="001B30E1">
        <w:rPr>
          <w:rFonts w:ascii="Times New Roman" w:hAnsi="Times New Roman" w:cs="Times New Roman"/>
          <w:b/>
          <w:bCs/>
          <w:sz w:val="26"/>
          <w:szCs w:val="26"/>
        </w:rPr>
        <w:t xml:space="preserve">Hongkongi </w:t>
      </w:r>
      <w:proofErr w:type="spellStart"/>
      <w:r w:rsidRPr="001B30E1">
        <w:rPr>
          <w:rFonts w:ascii="Times New Roman" w:hAnsi="Times New Roman" w:cs="Times New Roman"/>
          <w:b/>
          <w:bCs/>
          <w:sz w:val="26"/>
          <w:szCs w:val="26"/>
        </w:rPr>
        <w:t>stabilcoin</w:t>
      </w:r>
      <w:proofErr w:type="spellEnd"/>
      <w:r w:rsidRPr="001B30E1">
        <w:rPr>
          <w:rFonts w:ascii="Times New Roman" w:hAnsi="Times New Roman" w:cs="Times New Roman"/>
          <w:b/>
          <w:bCs/>
          <w:sz w:val="26"/>
          <w:szCs w:val="26"/>
        </w:rPr>
        <w:t xml:space="preserve"> törvény és engedélyeztetés</w:t>
      </w:r>
    </w:p>
    <w:p w14:paraId="566614EA" w14:textId="77777777" w:rsidR="001B30E1" w:rsidRPr="001B30E1" w:rsidRDefault="001B30E1" w:rsidP="00F21725">
      <w:pPr>
        <w:jc w:val="both"/>
        <w:rPr>
          <w:rFonts w:ascii="Times New Roman" w:hAnsi="Times New Roman" w:cs="Times New Roman"/>
          <w:sz w:val="26"/>
          <w:szCs w:val="26"/>
        </w:rPr>
      </w:pPr>
      <w:r w:rsidRPr="001B30E1">
        <w:rPr>
          <w:rFonts w:ascii="Times New Roman" w:hAnsi="Times New Roman" w:cs="Times New Roman"/>
          <w:sz w:val="26"/>
          <w:szCs w:val="26"/>
        </w:rPr>
        <w:t>A közös vállalkozás az </w:t>
      </w:r>
      <w:r w:rsidRPr="001B30E1">
        <w:rPr>
          <w:rFonts w:ascii="Times New Roman" w:hAnsi="Times New Roman" w:cs="Times New Roman"/>
          <w:b/>
          <w:bCs/>
          <w:sz w:val="26"/>
          <w:szCs w:val="26"/>
        </w:rPr>
        <w:t xml:space="preserve">HKMA által felügyelt </w:t>
      </w:r>
      <w:proofErr w:type="spellStart"/>
      <w:r w:rsidRPr="001B30E1">
        <w:rPr>
          <w:rFonts w:ascii="Times New Roman" w:hAnsi="Times New Roman" w:cs="Times New Roman"/>
          <w:b/>
          <w:bCs/>
          <w:sz w:val="26"/>
          <w:szCs w:val="26"/>
        </w:rPr>
        <w:t>stabilcoin</w:t>
      </w:r>
      <w:proofErr w:type="spellEnd"/>
      <w:r w:rsidRPr="001B30E1">
        <w:rPr>
          <w:rFonts w:ascii="Times New Roman" w:hAnsi="Times New Roman" w:cs="Times New Roman"/>
          <w:b/>
          <w:bCs/>
          <w:sz w:val="26"/>
          <w:szCs w:val="26"/>
        </w:rPr>
        <w:t xml:space="preserve"> törvény</w:t>
      </w:r>
      <w:r w:rsidRPr="001B30E1">
        <w:rPr>
          <w:rFonts w:ascii="Times New Roman" w:hAnsi="Times New Roman" w:cs="Times New Roman"/>
          <w:sz w:val="26"/>
          <w:szCs w:val="26"/>
        </w:rPr>
        <w:t> keretein belül fog működni, amely </w:t>
      </w:r>
      <w:r w:rsidRPr="001B30E1">
        <w:rPr>
          <w:rFonts w:ascii="Times New Roman" w:hAnsi="Times New Roman" w:cs="Times New Roman"/>
          <w:b/>
          <w:bCs/>
          <w:sz w:val="26"/>
          <w:szCs w:val="26"/>
        </w:rPr>
        <w:t>még felülvizsgálat alatt áll</w:t>
      </w:r>
      <w:r w:rsidRPr="001B30E1">
        <w:rPr>
          <w:rFonts w:ascii="Times New Roman" w:hAnsi="Times New Roman" w:cs="Times New Roman"/>
          <w:sz w:val="26"/>
          <w:szCs w:val="26"/>
        </w:rPr>
        <w:t>.</w:t>
      </w:r>
    </w:p>
    <w:p w14:paraId="253D464D" w14:textId="77777777" w:rsidR="001B30E1" w:rsidRPr="001B30E1" w:rsidRDefault="001B30E1" w:rsidP="00F21725">
      <w:pPr>
        <w:numPr>
          <w:ilvl w:val="0"/>
          <w:numId w:val="40"/>
        </w:numPr>
        <w:jc w:val="both"/>
        <w:rPr>
          <w:rFonts w:ascii="Times New Roman" w:hAnsi="Times New Roman" w:cs="Times New Roman"/>
          <w:sz w:val="26"/>
          <w:szCs w:val="26"/>
        </w:rPr>
      </w:pPr>
      <w:r w:rsidRPr="001B30E1">
        <w:rPr>
          <w:rFonts w:ascii="Times New Roman" w:hAnsi="Times New Roman" w:cs="Times New Roman"/>
          <w:sz w:val="26"/>
          <w:szCs w:val="26"/>
        </w:rPr>
        <w:t>A törvényjavaslat </w:t>
      </w:r>
      <w:r w:rsidRPr="001B30E1">
        <w:rPr>
          <w:rFonts w:ascii="Times New Roman" w:hAnsi="Times New Roman" w:cs="Times New Roman"/>
          <w:b/>
          <w:bCs/>
          <w:sz w:val="26"/>
          <w:szCs w:val="26"/>
        </w:rPr>
        <w:t>2024. december 6-án</w:t>
      </w:r>
      <w:r w:rsidRPr="001B30E1">
        <w:rPr>
          <w:rFonts w:ascii="Times New Roman" w:hAnsi="Times New Roman" w:cs="Times New Roman"/>
          <w:sz w:val="26"/>
          <w:szCs w:val="26"/>
        </w:rPr>
        <w:t> került a </w:t>
      </w:r>
      <w:proofErr w:type="spellStart"/>
      <w:r w:rsidRPr="001B30E1">
        <w:rPr>
          <w:rFonts w:ascii="Times New Roman" w:hAnsi="Times New Roman" w:cs="Times New Roman"/>
          <w:b/>
          <w:bCs/>
          <w:sz w:val="26"/>
          <w:szCs w:val="26"/>
        </w:rPr>
        <w:t>Legislative</w:t>
      </w:r>
      <w:proofErr w:type="spellEnd"/>
      <w:r w:rsidRPr="001B30E1">
        <w:rPr>
          <w:rFonts w:ascii="Times New Roman" w:hAnsi="Times New Roman" w:cs="Times New Roman"/>
          <w:b/>
          <w:bCs/>
          <w:sz w:val="26"/>
          <w:szCs w:val="26"/>
        </w:rPr>
        <w:t xml:space="preserve"> </w:t>
      </w:r>
      <w:proofErr w:type="spellStart"/>
      <w:r w:rsidRPr="001B30E1">
        <w:rPr>
          <w:rFonts w:ascii="Times New Roman" w:hAnsi="Times New Roman" w:cs="Times New Roman"/>
          <w:b/>
          <w:bCs/>
          <w:sz w:val="26"/>
          <w:szCs w:val="26"/>
        </w:rPr>
        <w:t>Council</w:t>
      </w:r>
      <w:proofErr w:type="spellEnd"/>
      <w:r w:rsidRPr="001B30E1">
        <w:rPr>
          <w:rFonts w:ascii="Times New Roman" w:hAnsi="Times New Roman" w:cs="Times New Roman"/>
          <w:sz w:val="26"/>
          <w:szCs w:val="26"/>
        </w:rPr>
        <w:t> (Hongkong törvényhozása) elé.</w:t>
      </w:r>
    </w:p>
    <w:p w14:paraId="3ABEC407" w14:textId="77777777" w:rsidR="001B30E1" w:rsidRPr="001B30E1" w:rsidRDefault="001B30E1" w:rsidP="00F21725">
      <w:pPr>
        <w:numPr>
          <w:ilvl w:val="0"/>
          <w:numId w:val="40"/>
        </w:numPr>
        <w:jc w:val="both"/>
        <w:rPr>
          <w:rFonts w:ascii="Times New Roman" w:hAnsi="Times New Roman" w:cs="Times New Roman"/>
          <w:sz w:val="26"/>
          <w:szCs w:val="26"/>
        </w:rPr>
      </w:pPr>
      <w:r w:rsidRPr="001B30E1">
        <w:rPr>
          <w:rFonts w:ascii="Times New Roman" w:hAnsi="Times New Roman" w:cs="Times New Roman"/>
          <w:sz w:val="26"/>
          <w:szCs w:val="26"/>
        </w:rPr>
        <w:t>Az </w:t>
      </w:r>
      <w:r w:rsidRPr="001B30E1">
        <w:rPr>
          <w:rFonts w:ascii="Times New Roman" w:hAnsi="Times New Roman" w:cs="Times New Roman"/>
          <w:b/>
          <w:bCs/>
          <w:sz w:val="26"/>
          <w:szCs w:val="26"/>
        </w:rPr>
        <w:t>első olvasatra</w:t>
      </w:r>
      <w:r w:rsidRPr="001B30E1">
        <w:rPr>
          <w:rFonts w:ascii="Times New Roman" w:hAnsi="Times New Roman" w:cs="Times New Roman"/>
          <w:sz w:val="26"/>
          <w:szCs w:val="26"/>
        </w:rPr>
        <w:t> </w:t>
      </w:r>
      <w:r w:rsidRPr="001B30E1">
        <w:rPr>
          <w:rFonts w:ascii="Times New Roman" w:hAnsi="Times New Roman" w:cs="Times New Roman"/>
          <w:b/>
          <w:bCs/>
          <w:sz w:val="26"/>
          <w:szCs w:val="26"/>
        </w:rPr>
        <w:t>december 18-án</w:t>
      </w:r>
      <w:r w:rsidRPr="001B30E1">
        <w:rPr>
          <w:rFonts w:ascii="Times New Roman" w:hAnsi="Times New Roman" w:cs="Times New Roman"/>
          <w:sz w:val="26"/>
          <w:szCs w:val="26"/>
        </w:rPr>
        <w:t> került sor.</w:t>
      </w:r>
    </w:p>
    <w:p w14:paraId="43730208" w14:textId="77777777" w:rsidR="001B30E1" w:rsidRPr="001B30E1" w:rsidRDefault="001B30E1" w:rsidP="00F21725">
      <w:pPr>
        <w:numPr>
          <w:ilvl w:val="0"/>
          <w:numId w:val="40"/>
        </w:numPr>
        <w:jc w:val="both"/>
        <w:rPr>
          <w:rFonts w:ascii="Times New Roman" w:hAnsi="Times New Roman" w:cs="Times New Roman"/>
          <w:sz w:val="26"/>
          <w:szCs w:val="26"/>
        </w:rPr>
      </w:pPr>
      <w:r w:rsidRPr="001B30E1">
        <w:rPr>
          <w:rFonts w:ascii="Times New Roman" w:hAnsi="Times New Roman" w:cs="Times New Roman"/>
          <w:sz w:val="26"/>
          <w:szCs w:val="26"/>
        </w:rPr>
        <w:t>Ha elfogadják, akkor </w:t>
      </w:r>
      <w:r w:rsidRPr="001B30E1">
        <w:rPr>
          <w:rFonts w:ascii="Times New Roman" w:hAnsi="Times New Roman" w:cs="Times New Roman"/>
          <w:b/>
          <w:bCs/>
          <w:sz w:val="26"/>
          <w:szCs w:val="26"/>
        </w:rPr>
        <w:t xml:space="preserve">minden </w:t>
      </w:r>
      <w:proofErr w:type="spellStart"/>
      <w:r w:rsidRPr="001B30E1">
        <w:rPr>
          <w:rFonts w:ascii="Times New Roman" w:hAnsi="Times New Roman" w:cs="Times New Roman"/>
          <w:b/>
          <w:bCs/>
          <w:sz w:val="26"/>
          <w:szCs w:val="26"/>
        </w:rPr>
        <w:t>stabilcoin</w:t>
      </w:r>
      <w:proofErr w:type="spellEnd"/>
      <w:r w:rsidRPr="001B30E1">
        <w:rPr>
          <w:rFonts w:ascii="Times New Roman" w:hAnsi="Times New Roman" w:cs="Times New Roman"/>
          <w:b/>
          <w:bCs/>
          <w:sz w:val="26"/>
          <w:szCs w:val="26"/>
        </w:rPr>
        <w:t xml:space="preserve"> kibocsátónak HKMA-engedélyt kell szereznie</w:t>
      </w:r>
      <w:r w:rsidRPr="001B30E1">
        <w:rPr>
          <w:rFonts w:ascii="Times New Roman" w:hAnsi="Times New Roman" w:cs="Times New Roman"/>
          <w:sz w:val="26"/>
          <w:szCs w:val="26"/>
        </w:rPr>
        <w:t>, és meg kell felelnie a tartalékkezelési és árstabilitási követelményeknek.</w:t>
      </w:r>
    </w:p>
    <w:p w14:paraId="2E21BD4E" w14:textId="77777777" w:rsidR="001B30E1" w:rsidRPr="001B30E1" w:rsidRDefault="001B30E1" w:rsidP="00F21725">
      <w:pPr>
        <w:jc w:val="both"/>
        <w:rPr>
          <w:rFonts w:ascii="Times New Roman" w:hAnsi="Times New Roman" w:cs="Times New Roman"/>
          <w:sz w:val="26"/>
          <w:szCs w:val="26"/>
        </w:rPr>
      </w:pPr>
      <w:r w:rsidRPr="001B30E1">
        <w:rPr>
          <w:rFonts w:ascii="Times New Roman" w:hAnsi="Times New Roman" w:cs="Times New Roman"/>
          <w:sz w:val="26"/>
          <w:szCs w:val="26"/>
        </w:rPr>
        <w:t>A három vállalat már </w:t>
      </w:r>
      <w:r w:rsidRPr="001B30E1">
        <w:rPr>
          <w:rFonts w:ascii="Times New Roman" w:hAnsi="Times New Roman" w:cs="Times New Roman"/>
          <w:b/>
          <w:bCs/>
          <w:sz w:val="26"/>
          <w:szCs w:val="26"/>
        </w:rPr>
        <w:t xml:space="preserve">2024 júliusa óta részt vesz a HKMA </w:t>
      </w:r>
      <w:proofErr w:type="spellStart"/>
      <w:r w:rsidRPr="001B30E1">
        <w:rPr>
          <w:rFonts w:ascii="Times New Roman" w:hAnsi="Times New Roman" w:cs="Times New Roman"/>
          <w:b/>
          <w:bCs/>
          <w:sz w:val="26"/>
          <w:szCs w:val="26"/>
        </w:rPr>
        <w:t>stabilcoin</w:t>
      </w:r>
      <w:proofErr w:type="spellEnd"/>
      <w:r w:rsidRPr="001B30E1">
        <w:rPr>
          <w:rFonts w:ascii="Times New Roman" w:hAnsi="Times New Roman" w:cs="Times New Roman"/>
          <w:b/>
          <w:bCs/>
          <w:sz w:val="26"/>
          <w:szCs w:val="26"/>
        </w:rPr>
        <w:t xml:space="preserve"> kibocsátói tesztprogramjában (</w:t>
      </w:r>
      <w:proofErr w:type="spellStart"/>
      <w:r w:rsidRPr="001B30E1">
        <w:rPr>
          <w:rFonts w:ascii="Times New Roman" w:hAnsi="Times New Roman" w:cs="Times New Roman"/>
          <w:b/>
          <w:bCs/>
          <w:sz w:val="26"/>
          <w:szCs w:val="26"/>
        </w:rPr>
        <w:t>sandbox</w:t>
      </w:r>
      <w:proofErr w:type="spellEnd"/>
      <w:r w:rsidRPr="001B30E1">
        <w:rPr>
          <w:rFonts w:ascii="Times New Roman" w:hAnsi="Times New Roman" w:cs="Times New Roman"/>
          <w:b/>
          <w:bCs/>
          <w:sz w:val="26"/>
          <w:szCs w:val="26"/>
        </w:rPr>
        <w:t>)</w:t>
      </w:r>
      <w:r w:rsidRPr="001B30E1">
        <w:rPr>
          <w:rFonts w:ascii="Times New Roman" w:hAnsi="Times New Roman" w:cs="Times New Roman"/>
          <w:sz w:val="26"/>
          <w:szCs w:val="26"/>
        </w:rPr>
        <w:t xml:space="preserve">, ahol más nagy piaci szereplők is aktívan fejlesztenek </w:t>
      </w:r>
      <w:proofErr w:type="spellStart"/>
      <w:r w:rsidRPr="001B30E1">
        <w:rPr>
          <w:rFonts w:ascii="Times New Roman" w:hAnsi="Times New Roman" w:cs="Times New Roman"/>
          <w:sz w:val="26"/>
          <w:szCs w:val="26"/>
        </w:rPr>
        <w:t>stabilcoin</w:t>
      </w:r>
      <w:proofErr w:type="spellEnd"/>
      <w:r w:rsidRPr="001B30E1">
        <w:rPr>
          <w:rFonts w:ascii="Times New Roman" w:hAnsi="Times New Roman" w:cs="Times New Roman"/>
          <w:sz w:val="26"/>
          <w:szCs w:val="26"/>
        </w:rPr>
        <w:t>-megoldásokat:</w:t>
      </w:r>
    </w:p>
    <w:p w14:paraId="5F682F5A" w14:textId="77777777" w:rsidR="001B30E1" w:rsidRPr="001B30E1" w:rsidRDefault="001B30E1" w:rsidP="00F21725">
      <w:pPr>
        <w:numPr>
          <w:ilvl w:val="0"/>
          <w:numId w:val="41"/>
        </w:numPr>
        <w:jc w:val="both"/>
        <w:rPr>
          <w:rFonts w:ascii="Times New Roman" w:hAnsi="Times New Roman" w:cs="Times New Roman"/>
          <w:sz w:val="26"/>
          <w:szCs w:val="26"/>
        </w:rPr>
      </w:pPr>
      <w:proofErr w:type="spellStart"/>
      <w:r w:rsidRPr="001B30E1">
        <w:rPr>
          <w:rFonts w:ascii="Times New Roman" w:hAnsi="Times New Roman" w:cs="Times New Roman"/>
          <w:b/>
          <w:bCs/>
          <w:sz w:val="26"/>
          <w:szCs w:val="26"/>
        </w:rPr>
        <w:t>Jingdong</w:t>
      </w:r>
      <w:proofErr w:type="spellEnd"/>
      <w:r w:rsidRPr="001B30E1">
        <w:rPr>
          <w:rFonts w:ascii="Times New Roman" w:hAnsi="Times New Roman" w:cs="Times New Roman"/>
          <w:b/>
          <w:bCs/>
          <w:sz w:val="26"/>
          <w:szCs w:val="26"/>
        </w:rPr>
        <w:t xml:space="preserve"> </w:t>
      </w:r>
      <w:proofErr w:type="spellStart"/>
      <w:r w:rsidRPr="001B30E1">
        <w:rPr>
          <w:rFonts w:ascii="Times New Roman" w:hAnsi="Times New Roman" w:cs="Times New Roman"/>
          <w:b/>
          <w:bCs/>
          <w:sz w:val="26"/>
          <w:szCs w:val="26"/>
        </w:rPr>
        <w:t>Coinlink</w:t>
      </w:r>
      <w:proofErr w:type="spellEnd"/>
      <w:r w:rsidRPr="001B30E1">
        <w:rPr>
          <w:rFonts w:ascii="Times New Roman" w:hAnsi="Times New Roman" w:cs="Times New Roman"/>
          <w:b/>
          <w:bCs/>
          <w:sz w:val="26"/>
          <w:szCs w:val="26"/>
        </w:rPr>
        <w:t xml:space="preserve"> </w:t>
      </w:r>
      <w:proofErr w:type="spellStart"/>
      <w:r w:rsidRPr="001B30E1">
        <w:rPr>
          <w:rFonts w:ascii="Times New Roman" w:hAnsi="Times New Roman" w:cs="Times New Roman"/>
          <w:b/>
          <w:bCs/>
          <w:sz w:val="26"/>
          <w:szCs w:val="26"/>
        </w:rPr>
        <w:t>Technology</w:t>
      </w:r>
      <w:proofErr w:type="spellEnd"/>
      <w:r w:rsidRPr="001B30E1">
        <w:rPr>
          <w:rFonts w:ascii="Times New Roman" w:hAnsi="Times New Roman" w:cs="Times New Roman"/>
          <w:sz w:val="26"/>
          <w:szCs w:val="26"/>
        </w:rPr>
        <w:t xml:space="preserve"> – Hongkongi dollár-alapú </w:t>
      </w:r>
      <w:proofErr w:type="spellStart"/>
      <w:r w:rsidRPr="001B30E1">
        <w:rPr>
          <w:rFonts w:ascii="Times New Roman" w:hAnsi="Times New Roman" w:cs="Times New Roman"/>
          <w:sz w:val="26"/>
          <w:szCs w:val="26"/>
        </w:rPr>
        <w:t>stabilcoint</w:t>
      </w:r>
      <w:proofErr w:type="spellEnd"/>
      <w:r w:rsidRPr="001B30E1">
        <w:rPr>
          <w:rFonts w:ascii="Times New Roman" w:hAnsi="Times New Roman" w:cs="Times New Roman"/>
          <w:sz w:val="26"/>
          <w:szCs w:val="26"/>
        </w:rPr>
        <w:t xml:space="preserve"> tervez.</w:t>
      </w:r>
    </w:p>
    <w:p w14:paraId="3AED7D9E" w14:textId="77777777" w:rsidR="001B30E1" w:rsidRPr="001B30E1" w:rsidRDefault="001B30E1" w:rsidP="00F21725">
      <w:pPr>
        <w:numPr>
          <w:ilvl w:val="0"/>
          <w:numId w:val="41"/>
        </w:numPr>
        <w:jc w:val="both"/>
        <w:rPr>
          <w:rFonts w:ascii="Times New Roman" w:hAnsi="Times New Roman" w:cs="Times New Roman"/>
          <w:sz w:val="26"/>
          <w:szCs w:val="26"/>
        </w:rPr>
      </w:pPr>
      <w:r w:rsidRPr="001B30E1">
        <w:rPr>
          <w:rFonts w:ascii="Times New Roman" w:hAnsi="Times New Roman" w:cs="Times New Roman"/>
          <w:b/>
          <w:bCs/>
          <w:sz w:val="26"/>
          <w:szCs w:val="26"/>
        </w:rPr>
        <w:t xml:space="preserve">RD </w:t>
      </w:r>
      <w:proofErr w:type="spellStart"/>
      <w:r w:rsidRPr="001B30E1">
        <w:rPr>
          <w:rFonts w:ascii="Times New Roman" w:hAnsi="Times New Roman" w:cs="Times New Roman"/>
          <w:b/>
          <w:bCs/>
          <w:sz w:val="26"/>
          <w:szCs w:val="26"/>
        </w:rPr>
        <w:t>InnoTech</w:t>
      </w:r>
      <w:proofErr w:type="spellEnd"/>
      <w:r w:rsidRPr="001B30E1">
        <w:rPr>
          <w:rFonts w:ascii="Times New Roman" w:hAnsi="Times New Roman" w:cs="Times New Roman"/>
          <w:sz w:val="26"/>
          <w:szCs w:val="26"/>
        </w:rPr>
        <w:t> – </w:t>
      </w:r>
      <w:proofErr w:type="spellStart"/>
      <w:r w:rsidRPr="001B30E1">
        <w:rPr>
          <w:rFonts w:ascii="Times New Roman" w:hAnsi="Times New Roman" w:cs="Times New Roman"/>
          <w:b/>
          <w:bCs/>
          <w:sz w:val="26"/>
          <w:szCs w:val="26"/>
        </w:rPr>
        <w:t>HashKey</w:t>
      </w:r>
      <w:proofErr w:type="spellEnd"/>
      <w:r w:rsidRPr="001B30E1">
        <w:rPr>
          <w:rFonts w:ascii="Times New Roman" w:hAnsi="Times New Roman" w:cs="Times New Roman"/>
          <w:b/>
          <w:bCs/>
          <w:sz w:val="26"/>
          <w:szCs w:val="26"/>
        </w:rPr>
        <w:t xml:space="preserve"> tőzsdével együttműködve</w:t>
      </w:r>
      <w:r w:rsidRPr="001B30E1">
        <w:rPr>
          <w:rFonts w:ascii="Times New Roman" w:hAnsi="Times New Roman" w:cs="Times New Roman"/>
          <w:sz w:val="26"/>
          <w:szCs w:val="26"/>
        </w:rPr>
        <w:t xml:space="preserve"> fejleszt saját </w:t>
      </w:r>
      <w:proofErr w:type="spellStart"/>
      <w:r w:rsidRPr="001B30E1">
        <w:rPr>
          <w:rFonts w:ascii="Times New Roman" w:hAnsi="Times New Roman" w:cs="Times New Roman"/>
          <w:sz w:val="26"/>
          <w:szCs w:val="26"/>
        </w:rPr>
        <w:t>stabilcoint</w:t>
      </w:r>
      <w:proofErr w:type="spellEnd"/>
      <w:r w:rsidRPr="001B30E1">
        <w:rPr>
          <w:rFonts w:ascii="Times New Roman" w:hAnsi="Times New Roman" w:cs="Times New Roman"/>
          <w:sz w:val="26"/>
          <w:szCs w:val="26"/>
        </w:rPr>
        <w:t>.</w:t>
      </w:r>
    </w:p>
    <w:p w14:paraId="43F8DBC8" w14:textId="77777777" w:rsidR="001B30E1" w:rsidRPr="001B30E1" w:rsidRDefault="001B30E1" w:rsidP="00F21725">
      <w:pPr>
        <w:jc w:val="both"/>
        <w:rPr>
          <w:rFonts w:ascii="Times New Roman" w:hAnsi="Times New Roman" w:cs="Times New Roman"/>
          <w:sz w:val="26"/>
          <w:szCs w:val="26"/>
        </w:rPr>
      </w:pPr>
      <w:proofErr w:type="gramStart"/>
      <w:r w:rsidRPr="001B30E1">
        <w:rPr>
          <w:rFonts w:ascii="Times New Roman" w:hAnsi="Times New Roman" w:cs="Times New Roman"/>
          <w:b/>
          <w:bCs/>
          <w:sz w:val="26"/>
          <w:szCs w:val="26"/>
        </w:rPr>
        <w:t>Hongkong</w:t>
      </w:r>
      <w:proofErr w:type="gramEnd"/>
      <w:r w:rsidRPr="001B30E1">
        <w:rPr>
          <w:rFonts w:ascii="Times New Roman" w:hAnsi="Times New Roman" w:cs="Times New Roman"/>
          <w:b/>
          <w:bCs/>
          <w:sz w:val="26"/>
          <w:szCs w:val="26"/>
        </w:rPr>
        <w:t xml:space="preserve"> mint digitális eszközök központja</w:t>
      </w:r>
    </w:p>
    <w:p w14:paraId="3D146923" w14:textId="77777777" w:rsidR="001B30E1" w:rsidRPr="001B30E1" w:rsidRDefault="001B30E1" w:rsidP="00F21725">
      <w:pPr>
        <w:jc w:val="both"/>
        <w:rPr>
          <w:rFonts w:ascii="Times New Roman" w:hAnsi="Times New Roman" w:cs="Times New Roman"/>
          <w:sz w:val="26"/>
          <w:szCs w:val="26"/>
        </w:rPr>
      </w:pPr>
      <w:r w:rsidRPr="001B30E1">
        <w:rPr>
          <w:rFonts w:ascii="Times New Roman" w:hAnsi="Times New Roman" w:cs="Times New Roman"/>
          <w:sz w:val="26"/>
          <w:szCs w:val="26"/>
        </w:rPr>
        <w:t>Hongkong a digitális eszközök és kriptovaluták globális központjaként kíván </w:t>
      </w:r>
      <w:r w:rsidRPr="001B30E1">
        <w:rPr>
          <w:rFonts w:ascii="Times New Roman" w:hAnsi="Times New Roman" w:cs="Times New Roman"/>
          <w:b/>
          <w:bCs/>
          <w:sz w:val="26"/>
          <w:szCs w:val="26"/>
        </w:rPr>
        <w:t>Szingapúrral versenyezni</w:t>
      </w:r>
      <w:r w:rsidRPr="001B30E1">
        <w:rPr>
          <w:rFonts w:ascii="Times New Roman" w:hAnsi="Times New Roman" w:cs="Times New Roman"/>
          <w:sz w:val="26"/>
          <w:szCs w:val="26"/>
        </w:rPr>
        <w:t>.</w:t>
      </w:r>
    </w:p>
    <w:p w14:paraId="5312499E" w14:textId="77777777" w:rsidR="001B30E1" w:rsidRPr="001B30E1" w:rsidRDefault="001B30E1" w:rsidP="00F21725">
      <w:pPr>
        <w:numPr>
          <w:ilvl w:val="0"/>
          <w:numId w:val="42"/>
        </w:numPr>
        <w:jc w:val="both"/>
        <w:rPr>
          <w:rFonts w:ascii="Times New Roman" w:hAnsi="Times New Roman" w:cs="Times New Roman"/>
          <w:sz w:val="26"/>
          <w:szCs w:val="26"/>
        </w:rPr>
      </w:pPr>
      <w:r w:rsidRPr="001B30E1">
        <w:rPr>
          <w:rFonts w:ascii="Times New Roman" w:hAnsi="Times New Roman" w:cs="Times New Roman"/>
          <w:sz w:val="26"/>
          <w:szCs w:val="26"/>
        </w:rPr>
        <w:t>A város </w:t>
      </w:r>
      <w:r w:rsidRPr="001B30E1">
        <w:rPr>
          <w:rFonts w:ascii="Times New Roman" w:hAnsi="Times New Roman" w:cs="Times New Roman"/>
          <w:b/>
          <w:bCs/>
          <w:sz w:val="26"/>
          <w:szCs w:val="26"/>
        </w:rPr>
        <w:t>jóváhagyta a spot Bitcoin (BTC) és Ethereum (ETH) tőzsdén kereskedett alapokat (ETF-</w:t>
      </w:r>
      <w:proofErr w:type="spellStart"/>
      <w:r w:rsidRPr="001B30E1">
        <w:rPr>
          <w:rFonts w:ascii="Times New Roman" w:hAnsi="Times New Roman" w:cs="Times New Roman"/>
          <w:b/>
          <w:bCs/>
          <w:sz w:val="26"/>
          <w:szCs w:val="26"/>
        </w:rPr>
        <w:t>eket</w:t>
      </w:r>
      <w:proofErr w:type="spellEnd"/>
      <w:r w:rsidRPr="001B30E1">
        <w:rPr>
          <w:rFonts w:ascii="Times New Roman" w:hAnsi="Times New Roman" w:cs="Times New Roman"/>
          <w:b/>
          <w:bCs/>
          <w:sz w:val="26"/>
          <w:szCs w:val="26"/>
        </w:rPr>
        <w:t>)</w:t>
      </w:r>
      <w:r w:rsidRPr="001B30E1">
        <w:rPr>
          <w:rFonts w:ascii="Times New Roman" w:hAnsi="Times New Roman" w:cs="Times New Roman"/>
          <w:sz w:val="26"/>
          <w:szCs w:val="26"/>
        </w:rPr>
        <w:t>.</w:t>
      </w:r>
    </w:p>
    <w:p w14:paraId="7F9F0D6F" w14:textId="77777777" w:rsidR="001B30E1" w:rsidRPr="001B30E1" w:rsidRDefault="001B30E1" w:rsidP="00F21725">
      <w:pPr>
        <w:numPr>
          <w:ilvl w:val="0"/>
          <w:numId w:val="42"/>
        </w:numPr>
        <w:jc w:val="both"/>
        <w:rPr>
          <w:rFonts w:ascii="Times New Roman" w:hAnsi="Times New Roman" w:cs="Times New Roman"/>
          <w:sz w:val="26"/>
          <w:szCs w:val="26"/>
        </w:rPr>
      </w:pPr>
      <w:r w:rsidRPr="001B30E1">
        <w:rPr>
          <w:rFonts w:ascii="Times New Roman" w:hAnsi="Times New Roman" w:cs="Times New Roman"/>
          <w:b/>
          <w:bCs/>
          <w:sz w:val="26"/>
          <w:szCs w:val="26"/>
        </w:rPr>
        <w:t xml:space="preserve">Szigorú engedélyezési rendszert vezetett be a </w:t>
      </w:r>
      <w:proofErr w:type="spellStart"/>
      <w:r w:rsidRPr="001B30E1">
        <w:rPr>
          <w:rFonts w:ascii="Times New Roman" w:hAnsi="Times New Roman" w:cs="Times New Roman"/>
          <w:b/>
          <w:bCs/>
          <w:sz w:val="26"/>
          <w:szCs w:val="26"/>
        </w:rPr>
        <w:t>kriptotőzsdék</w:t>
      </w:r>
      <w:proofErr w:type="spellEnd"/>
      <w:r w:rsidRPr="001B30E1">
        <w:rPr>
          <w:rFonts w:ascii="Times New Roman" w:hAnsi="Times New Roman" w:cs="Times New Roman"/>
          <w:b/>
          <w:bCs/>
          <w:sz w:val="26"/>
          <w:szCs w:val="26"/>
        </w:rPr>
        <w:t xml:space="preserve"> számára</w:t>
      </w:r>
      <w:r w:rsidRPr="001B30E1">
        <w:rPr>
          <w:rFonts w:ascii="Times New Roman" w:hAnsi="Times New Roman" w:cs="Times New Roman"/>
          <w:sz w:val="26"/>
          <w:szCs w:val="26"/>
        </w:rPr>
        <w:t>.</w:t>
      </w:r>
    </w:p>
    <w:p w14:paraId="13D34FC4" w14:textId="77777777" w:rsidR="001B30E1" w:rsidRPr="001B30E1" w:rsidRDefault="001B30E1" w:rsidP="00F21725">
      <w:pPr>
        <w:numPr>
          <w:ilvl w:val="0"/>
          <w:numId w:val="42"/>
        </w:numPr>
        <w:jc w:val="both"/>
        <w:rPr>
          <w:rFonts w:ascii="Times New Roman" w:hAnsi="Times New Roman" w:cs="Times New Roman"/>
          <w:sz w:val="26"/>
          <w:szCs w:val="26"/>
        </w:rPr>
      </w:pPr>
      <w:r w:rsidRPr="001B30E1">
        <w:rPr>
          <w:rFonts w:ascii="Times New Roman" w:hAnsi="Times New Roman" w:cs="Times New Roman"/>
          <w:b/>
          <w:bCs/>
          <w:sz w:val="26"/>
          <w:szCs w:val="26"/>
        </w:rPr>
        <w:t>Kilenc platform</w:t>
      </w:r>
      <w:r w:rsidRPr="001B30E1">
        <w:rPr>
          <w:rFonts w:ascii="Times New Roman" w:hAnsi="Times New Roman" w:cs="Times New Roman"/>
          <w:sz w:val="26"/>
          <w:szCs w:val="26"/>
        </w:rPr>
        <w:t> kapott már engedélyt a </w:t>
      </w:r>
      <w:r w:rsidRPr="001B30E1">
        <w:rPr>
          <w:rFonts w:ascii="Times New Roman" w:hAnsi="Times New Roman" w:cs="Times New Roman"/>
          <w:b/>
          <w:bCs/>
          <w:sz w:val="26"/>
          <w:szCs w:val="26"/>
        </w:rPr>
        <w:t>Hong Kong Securities and Futures Commission (SFC)</w:t>
      </w:r>
      <w:r w:rsidRPr="001B30E1">
        <w:rPr>
          <w:rFonts w:ascii="Times New Roman" w:hAnsi="Times New Roman" w:cs="Times New Roman"/>
          <w:sz w:val="26"/>
          <w:szCs w:val="26"/>
        </w:rPr>
        <w:t> felügyelete alatt.</w:t>
      </w:r>
    </w:p>
    <w:p w14:paraId="2CA7D02C" w14:textId="77777777" w:rsidR="001B30E1" w:rsidRPr="001B30E1" w:rsidRDefault="001B30E1" w:rsidP="00F21725">
      <w:pPr>
        <w:numPr>
          <w:ilvl w:val="0"/>
          <w:numId w:val="42"/>
        </w:numPr>
        <w:jc w:val="both"/>
        <w:rPr>
          <w:rFonts w:ascii="Times New Roman" w:hAnsi="Times New Roman" w:cs="Times New Roman"/>
          <w:sz w:val="26"/>
          <w:szCs w:val="26"/>
        </w:rPr>
      </w:pPr>
      <w:r w:rsidRPr="001B30E1">
        <w:rPr>
          <w:rFonts w:ascii="Times New Roman" w:hAnsi="Times New Roman" w:cs="Times New Roman"/>
          <w:b/>
          <w:bCs/>
          <w:sz w:val="26"/>
          <w:szCs w:val="26"/>
        </w:rPr>
        <w:t xml:space="preserve">A </w:t>
      </w:r>
      <w:proofErr w:type="spellStart"/>
      <w:r w:rsidRPr="001B30E1">
        <w:rPr>
          <w:rFonts w:ascii="Times New Roman" w:hAnsi="Times New Roman" w:cs="Times New Roman"/>
          <w:b/>
          <w:bCs/>
          <w:sz w:val="26"/>
          <w:szCs w:val="26"/>
        </w:rPr>
        <w:t>HashKey</w:t>
      </w:r>
      <w:proofErr w:type="spellEnd"/>
      <w:r w:rsidRPr="001B30E1">
        <w:rPr>
          <w:rFonts w:ascii="Times New Roman" w:hAnsi="Times New Roman" w:cs="Times New Roman"/>
          <w:b/>
          <w:bCs/>
          <w:sz w:val="26"/>
          <w:szCs w:val="26"/>
        </w:rPr>
        <w:t xml:space="preserve"> az egyik első engedélyezett </w:t>
      </w:r>
      <w:proofErr w:type="spellStart"/>
      <w:r w:rsidRPr="001B30E1">
        <w:rPr>
          <w:rFonts w:ascii="Times New Roman" w:hAnsi="Times New Roman" w:cs="Times New Roman"/>
          <w:b/>
          <w:bCs/>
          <w:sz w:val="26"/>
          <w:szCs w:val="26"/>
        </w:rPr>
        <w:t>kriptotőzsde</w:t>
      </w:r>
      <w:proofErr w:type="spellEnd"/>
      <w:r w:rsidRPr="001B30E1">
        <w:rPr>
          <w:rFonts w:ascii="Times New Roman" w:hAnsi="Times New Roman" w:cs="Times New Roman"/>
          <w:b/>
          <w:bCs/>
          <w:sz w:val="26"/>
          <w:szCs w:val="26"/>
        </w:rPr>
        <w:t xml:space="preserve"> volt</w:t>
      </w:r>
      <w:r w:rsidRPr="001B30E1">
        <w:rPr>
          <w:rFonts w:ascii="Times New Roman" w:hAnsi="Times New Roman" w:cs="Times New Roman"/>
          <w:sz w:val="26"/>
          <w:szCs w:val="26"/>
        </w:rPr>
        <w:t> Hongkongban, 2022 novemberében szerezve meg az engedélyét.</w:t>
      </w:r>
    </w:p>
    <w:p w14:paraId="3CE9E3C7" w14:textId="77777777" w:rsidR="001B30E1" w:rsidRPr="001B30E1" w:rsidRDefault="001B30E1" w:rsidP="00F21725">
      <w:pPr>
        <w:jc w:val="both"/>
        <w:rPr>
          <w:rFonts w:ascii="Times New Roman" w:hAnsi="Times New Roman" w:cs="Times New Roman"/>
          <w:sz w:val="26"/>
          <w:szCs w:val="26"/>
        </w:rPr>
      </w:pPr>
      <w:r w:rsidRPr="001B30E1">
        <w:rPr>
          <w:rFonts w:ascii="Times New Roman" w:hAnsi="Times New Roman" w:cs="Times New Roman"/>
          <w:sz w:val="26"/>
          <w:szCs w:val="26"/>
        </w:rPr>
        <w:t xml:space="preserve">A </w:t>
      </w:r>
      <w:proofErr w:type="spellStart"/>
      <w:r w:rsidRPr="001B30E1">
        <w:rPr>
          <w:rFonts w:ascii="Times New Roman" w:hAnsi="Times New Roman" w:cs="Times New Roman"/>
          <w:sz w:val="26"/>
          <w:szCs w:val="26"/>
        </w:rPr>
        <w:t>stabilcoin</w:t>
      </w:r>
      <w:proofErr w:type="spellEnd"/>
      <w:r w:rsidRPr="001B30E1">
        <w:rPr>
          <w:rFonts w:ascii="Times New Roman" w:hAnsi="Times New Roman" w:cs="Times New Roman"/>
          <w:sz w:val="26"/>
          <w:szCs w:val="26"/>
        </w:rPr>
        <w:t xml:space="preserve"> kezdeményezés segíthet Hongkongnak </w:t>
      </w:r>
      <w:r w:rsidRPr="001B30E1">
        <w:rPr>
          <w:rFonts w:ascii="Times New Roman" w:hAnsi="Times New Roman" w:cs="Times New Roman"/>
          <w:b/>
          <w:bCs/>
          <w:sz w:val="26"/>
          <w:szCs w:val="26"/>
        </w:rPr>
        <w:t>megerősíteni vezető szerepét a digitális pénzügyi innováció területén</w:t>
      </w:r>
      <w:r w:rsidRPr="001B30E1">
        <w:rPr>
          <w:rFonts w:ascii="Times New Roman" w:hAnsi="Times New Roman" w:cs="Times New Roman"/>
          <w:sz w:val="26"/>
          <w:szCs w:val="26"/>
        </w:rPr>
        <w:t>, miközben biztosítja, hogy a szabályozás </w:t>
      </w:r>
      <w:r w:rsidRPr="001B30E1">
        <w:rPr>
          <w:rFonts w:ascii="Times New Roman" w:hAnsi="Times New Roman" w:cs="Times New Roman"/>
          <w:b/>
          <w:bCs/>
          <w:sz w:val="26"/>
          <w:szCs w:val="26"/>
        </w:rPr>
        <w:t>megfelelő védelmet nyújtson a felhasználók számára</w:t>
      </w:r>
      <w:r w:rsidRPr="001B30E1">
        <w:rPr>
          <w:rFonts w:ascii="Times New Roman" w:hAnsi="Times New Roman" w:cs="Times New Roman"/>
          <w:sz w:val="26"/>
          <w:szCs w:val="26"/>
        </w:rPr>
        <w:t>.</w:t>
      </w:r>
    </w:p>
    <w:p w14:paraId="73D4212E" w14:textId="77777777" w:rsidR="001B30E1" w:rsidRPr="001B30E1" w:rsidRDefault="001B30E1" w:rsidP="00F21725">
      <w:pPr>
        <w:jc w:val="both"/>
        <w:rPr>
          <w:rFonts w:ascii="Times New Roman" w:hAnsi="Times New Roman" w:cs="Times New Roman"/>
          <w:sz w:val="26"/>
          <w:szCs w:val="26"/>
        </w:rPr>
      </w:pPr>
      <w:r w:rsidRPr="001B30E1">
        <w:rPr>
          <w:rFonts w:ascii="Times New Roman" w:hAnsi="Times New Roman" w:cs="Times New Roman"/>
          <w:b/>
          <w:bCs/>
          <w:sz w:val="26"/>
          <w:szCs w:val="26"/>
        </w:rPr>
        <w:t>4.</w:t>
      </w:r>
    </w:p>
    <w:p w14:paraId="2C09E463" w14:textId="77777777" w:rsidR="001B30E1" w:rsidRPr="001B30E1" w:rsidRDefault="001B30E1" w:rsidP="00F21725">
      <w:pPr>
        <w:jc w:val="both"/>
        <w:rPr>
          <w:rFonts w:ascii="Times New Roman" w:hAnsi="Times New Roman" w:cs="Times New Roman"/>
          <w:sz w:val="26"/>
          <w:szCs w:val="26"/>
        </w:rPr>
      </w:pPr>
      <w:proofErr w:type="spellStart"/>
      <w:r w:rsidRPr="001B30E1">
        <w:rPr>
          <w:rFonts w:ascii="Times New Roman" w:hAnsi="Times New Roman" w:cs="Times New Roman"/>
          <w:b/>
          <w:bCs/>
          <w:sz w:val="26"/>
          <w:szCs w:val="26"/>
        </w:rPr>
        <w:t>Jerome</w:t>
      </w:r>
      <w:proofErr w:type="spellEnd"/>
      <w:r w:rsidRPr="001B30E1">
        <w:rPr>
          <w:rFonts w:ascii="Times New Roman" w:hAnsi="Times New Roman" w:cs="Times New Roman"/>
          <w:b/>
          <w:bCs/>
          <w:sz w:val="26"/>
          <w:szCs w:val="26"/>
        </w:rPr>
        <w:t xml:space="preserve"> Powell érdekes nyilatkozata</w:t>
      </w:r>
    </w:p>
    <w:p w14:paraId="128B7B6A" w14:textId="77777777" w:rsidR="001B30E1" w:rsidRPr="001B30E1" w:rsidRDefault="001B30E1" w:rsidP="00F21725">
      <w:pPr>
        <w:jc w:val="both"/>
        <w:rPr>
          <w:rFonts w:ascii="Times New Roman" w:hAnsi="Times New Roman" w:cs="Times New Roman"/>
          <w:sz w:val="26"/>
          <w:szCs w:val="26"/>
        </w:rPr>
      </w:pPr>
      <w:proofErr w:type="spellStart"/>
      <w:r w:rsidRPr="001B30E1">
        <w:rPr>
          <w:rFonts w:ascii="Times New Roman" w:hAnsi="Times New Roman" w:cs="Times New Roman"/>
          <w:sz w:val="26"/>
          <w:szCs w:val="26"/>
        </w:rPr>
        <w:t>Jerome</w:t>
      </w:r>
      <w:proofErr w:type="spellEnd"/>
      <w:r w:rsidRPr="001B30E1">
        <w:rPr>
          <w:rFonts w:ascii="Times New Roman" w:hAnsi="Times New Roman" w:cs="Times New Roman"/>
          <w:sz w:val="26"/>
          <w:szCs w:val="26"/>
        </w:rPr>
        <w:t xml:space="preserve"> Powell, az Egyesült Államok </w:t>
      </w:r>
      <w:proofErr w:type="spellStart"/>
      <w:r w:rsidRPr="001B30E1">
        <w:rPr>
          <w:rFonts w:ascii="Times New Roman" w:hAnsi="Times New Roman" w:cs="Times New Roman"/>
          <w:sz w:val="26"/>
          <w:szCs w:val="26"/>
        </w:rPr>
        <w:t>Federal</w:t>
      </w:r>
      <w:proofErr w:type="spellEnd"/>
      <w:r w:rsidRPr="001B30E1">
        <w:rPr>
          <w:rFonts w:ascii="Times New Roman" w:hAnsi="Times New Roman" w:cs="Times New Roman"/>
          <w:sz w:val="26"/>
          <w:szCs w:val="26"/>
        </w:rPr>
        <w:t xml:space="preserve"> </w:t>
      </w:r>
      <w:proofErr w:type="spellStart"/>
      <w:r w:rsidRPr="001B30E1">
        <w:rPr>
          <w:rFonts w:ascii="Times New Roman" w:hAnsi="Times New Roman" w:cs="Times New Roman"/>
          <w:sz w:val="26"/>
          <w:szCs w:val="26"/>
        </w:rPr>
        <w:t>Reserve</w:t>
      </w:r>
      <w:proofErr w:type="spellEnd"/>
      <w:r w:rsidRPr="001B30E1">
        <w:rPr>
          <w:rFonts w:ascii="Times New Roman" w:hAnsi="Times New Roman" w:cs="Times New Roman"/>
          <w:sz w:val="26"/>
          <w:szCs w:val="26"/>
        </w:rPr>
        <w:t xml:space="preserve"> (Jegybank) elnöke, 2024. december 4-én a New York Times </w:t>
      </w:r>
      <w:proofErr w:type="spellStart"/>
      <w:r w:rsidRPr="001B30E1">
        <w:rPr>
          <w:rFonts w:ascii="Times New Roman" w:hAnsi="Times New Roman" w:cs="Times New Roman"/>
          <w:sz w:val="26"/>
          <w:szCs w:val="26"/>
        </w:rPr>
        <w:t>DealBook</w:t>
      </w:r>
      <w:proofErr w:type="spellEnd"/>
      <w:r w:rsidRPr="001B30E1">
        <w:rPr>
          <w:rFonts w:ascii="Times New Roman" w:hAnsi="Times New Roman" w:cs="Times New Roman"/>
          <w:sz w:val="26"/>
          <w:szCs w:val="26"/>
        </w:rPr>
        <w:t xml:space="preserve"> Summit rendezvényén a Bitcoint az aranyhoz hasonlította. Kijelentette, hogy a Bitcoin inkább az arany versenytársa, </w:t>
      </w:r>
      <w:r w:rsidRPr="001B30E1">
        <w:rPr>
          <w:rFonts w:ascii="Times New Roman" w:hAnsi="Times New Roman" w:cs="Times New Roman"/>
          <w:sz w:val="26"/>
          <w:szCs w:val="26"/>
        </w:rPr>
        <w:lastRenderedPageBreak/>
        <w:t>mintsem a dolláré, mivel az emberek spekulatív eszközként használják, hasonlóan az aranyhoz. Hozzátette, hogy a Bitcoin digitális formában tölti be ezt a szerepet.</w:t>
      </w:r>
    </w:p>
    <w:p w14:paraId="0C0A55FF" w14:textId="77777777" w:rsidR="001B30E1" w:rsidRPr="001B30E1" w:rsidRDefault="001B30E1" w:rsidP="00F21725">
      <w:pPr>
        <w:jc w:val="both"/>
        <w:rPr>
          <w:rFonts w:ascii="Times New Roman" w:hAnsi="Times New Roman" w:cs="Times New Roman"/>
          <w:sz w:val="26"/>
          <w:szCs w:val="26"/>
        </w:rPr>
      </w:pPr>
      <w:r w:rsidRPr="001B30E1">
        <w:rPr>
          <w:rFonts w:ascii="Times New Roman" w:hAnsi="Times New Roman" w:cs="Times New Roman"/>
          <w:sz w:val="26"/>
          <w:szCs w:val="26"/>
        </w:rPr>
        <w:t>Powell hangsúlyozta, hogy a Bitcoin magas volatilitása miatt nem alkalmas fizetőeszköznek, és nem tekinti a dollár versenytársának. Ehelyett úgy véli, hogy a kriptovaluta inkább az arannyal versenyez, mint értéktároló eszköz.</w:t>
      </w:r>
    </w:p>
    <w:p w14:paraId="0391CBDE" w14:textId="77777777" w:rsidR="001B30E1" w:rsidRPr="001B30E1" w:rsidRDefault="001B30E1" w:rsidP="00F21725">
      <w:pPr>
        <w:jc w:val="both"/>
        <w:rPr>
          <w:rFonts w:ascii="Times New Roman" w:hAnsi="Times New Roman" w:cs="Times New Roman"/>
          <w:sz w:val="26"/>
          <w:szCs w:val="26"/>
        </w:rPr>
      </w:pPr>
      <w:r w:rsidRPr="001B30E1">
        <w:rPr>
          <w:rFonts w:ascii="Times New Roman" w:hAnsi="Times New Roman" w:cs="Times New Roman"/>
          <w:sz w:val="26"/>
          <w:szCs w:val="26"/>
        </w:rPr>
        <w:t>Ezek a megjegyzések újraélesztették a vitát a Bitcoin és az arany közötti hasonlóságokról és különbségekről, különösen a kriptovaluta árfolyamának jelentős emelkedése közepette.</w:t>
      </w:r>
    </w:p>
    <w:p w14:paraId="0402BDAA" w14:textId="72E4B7A5" w:rsidR="001B30E1" w:rsidRPr="00F21725" w:rsidRDefault="001B30E1" w:rsidP="00F21725">
      <w:pPr>
        <w:jc w:val="both"/>
        <w:rPr>
          <w:rFonts w:ascii="Times New Roman" w:hAnsi="Times New Roman" w:cs="Times New Roman"/>
          <w:sz w:val="26"/>
          <w:szCs w:val="26"/>
        </w:rPr>
      </w:pPr>
      <w:r w:rsidRPr="00F21725">
        <w:rPr>
          <w:rFonts w:ascii="Times New Roman" w:hAnsi="Times New Roman" w:cs="Times New Roman"/>
          <w:sz w:val="26"/>
          <w:szCs w:val="26"/>
        </w:rPr>
        <w:br w:type="page"/>
      </w:r>
    </w:p>
    <w:p w14:paraId="07D2EB48" w14:textId="6794D2E2" w:rsidR="00F36F83" w:rsidRPr="00F36F83" w:rsidRDefault="00F36F83" w:rsidP="002F4B09">
      <w:pPr>
        <w:pStyle w:val="Cmsor1"/>
        <w:jc w:val="center"/>
        <w:rPr>
          <w:rFonts w:ascii="Times New Roman" w:hAnsi="Times New Roman" w:cs="Times New Roman"/>
          <w:color w:val="auto"/>
        </w:rPr>
      </w:pPr>
      <w:bookmarkStart w:id="39" w:name="_Toc194604096"/>
      <w:r w:rsidRPr="00F36F83">
        <w:rPr>
          <w:rFonts w:ascii="Times New Roman" w:hAnsi="Times New Roman" w:cs="Times New Roman"/>
          <w:color w:val="auto"/>
        </w:rPr>
        <w:lastRenderedPageBreak/>
        <w:t>A nap kripto hírei</w:t>
      </w:r>
      <w:r w:rsidR="00FA05A6" w:rsidRPr="002F4B09">
        <w:rPr>
          <w:rFonts w:ascii="Times New Roman" w:hAnsi="Times New Roman" w:cs="Times New Roman"/>
          <w:color w:val="auto"/>
        </w:rPr>
        <w:t xml:space="preserve"> - </w:t>
      </w:r>
      <w:r w:rsidRPr="00F36F83">
        <w:rPr>
          <w:rFonts w:ascii="Times New Roman" w:hAnsi="Times New Roman" w:cs="Times New Roman"/>
          <w:color w:val="auto"/>
        </w:rPr>
        <w:t>2025. február 16.</w:t>
      </w:r>
      <w:bookmarkEnd w:id="39"/>
    </w:p>
    <w:p w14:paraId="4198CBD9" w14:textId="013D72D9" w:rsidR="00F36F83" w:rsidRPr="00F36F83" w:rsidRDefault="00F36F83" w:rsidP="00F21725">
      <w:pPr>
        <w:jc w:val="both"/>
        <w:rPr>
          <w:rFonts w:ascii="Times New Roman" w:hAnsi="Times New Roman" w:cs="Times New Roman"/>
          <w:sz w:val="26"/>
          <w:szCs w:val="26"/>
        </w:rPr>
      </w:pPr>
      <w:r w:rsidRPr="00F36F83">
        <w:rPr>
          <w:rFonts w:ascii="Times New Roman" w:hAnsi="Times New Roman" w:cs="Times New Roman"/>
          <w:b/>
          <w:bCs/>
          <w:sz w:val="26"/>
          <w:szCs w:val="26"/>
        </w:rPr>
        <w:t>1.</w:t>
      </w:r>
    </w:p>
    <w:p w14:paraId="1DD1217F" w14:textId="77777777" w:rsidR="00F36F83" w:rsidRPr="00F36F83" w:rsidRDefault="00F36F83" w:rsidP="00F21725">
      <w:pPr>
        <w:jc w:val="both"/>
        <w:rPr>
          <w:rFonts w:ascii="Times New Roman" w:hAnsi="Times New Roman" w:cs="Times New Roman"/>
          <w:sz w:val="26"/>
          <w:szCs w:val="26"/>
        </w:rPr>
      </w:pPr>
      <w:r w:rsidRPr="00F36F83">
        <w:rPr>
          <w:rFonts w:ascii="Times New Roman" w:hAnsi="Times New Roman" w:cs="Times New Roman"/>
          <w:sz w:val="26"/>
          <w:szCs w:val="26"/>
        </w:rPr>
        <w:t xml:space="preserve">A stablecoin kibocsátó </w:t>
      </w:r>
      <w:proofErr w:type="spellStart"/>
      <w:r w:rsidRPr="00F36F83">
        <w:rPr>
          <w:rFonts w:ascii="Times New Roman" w:hAnsi="Times New Roman" w:cs="Times New Roman"/>
          <w:sz w:val="26"/>
          <w:szCs w:val="26"/>
        </w:rPr>
        <w:t>Tether</w:t>
      </w:r>
      <w:proofErr w:type="spellEnd"/>
      <w:r w:rsidRPr="00F36F83">
        <w:rPr>
          <w:rFonts w:ascii="Times New Roman" w:hAnsi="Times New Roman" w:cs="Times New Roman"/>
          <w:sz w:val="26"/>
          <w:szCs w:val="26"/>
        </w:rPr>
        <w:t xml:space="preserve"> állítólag tárgyalásokat folytat az Egyesült Államok kongresszusi törvényhozóival annak érdekében, hogy segítsen kialakítani a </w:t>
      </w:r>
      <w:proofErr w:type="spellStart"/>
      <w:r w:rsidRPr="00F36F83">
        <w:rPr>
          <w:rFonts w:ascii="Times New Roman" w:hAnsi="Times New Roman" w:cs="Times New Roman"/>
          <w:sz w:val="26"/>
          <w:szCs w:val="26"/>
        </w:rPr>
        <w:t>stablecoinokra</w:t>
      </w:r>
      <w:proofErr w:type="spellEnd"/>
      <w:r w:rsidRPr="00F36F83">
        <w:rPr>
          <w:rFonts w:ascii="Times New Roman" w:hAnsi="Times New Roman" w:cs="Times New Roman"/>
          <w:sz w:val="26"/>
          <w:szCs w:val="26"/>
        </w:rPr>
        <w:t xml:space="preserve"> vonatkozó szövetségi szintű szabályozási politikákat.</w:t>
      </w:r>
    </w:p>
    <w:p w14:paraId="7AFEBA8F" w14:textId="77777777" w:rsidR="00F36F83" w:rsidRPr="00F36F83" w:rsidRDefault="00F36F83" w:rsidP="00F21725">
      <w:pPr>
        <w:jc w:val="both"/>
        <w:rPr>
          <w:rFonts w:ascii="Times New Roman" w:hAnsi="Times New Roman" w:cs="Times New Roman"/>
          <w:sz w:val="26"/>
          <w:szCs w:val="26"/>
        </w:rPr>
      </w:pPr>
      <w:r w:rsidRPr="00F36F83">
        <w:rPr>
          <w:rFonts w:ascii="Times New Roman" w:hAnsi="Times New Roman" w:cs="Times New Roman"/>
          <w:sz w:val="26"/>
          <w:szCs w:val="26"/>
        </w:rPr>
        <w:t>A </w:t>
      </w:r>
      <w:r w:rsidRPr="00F36F83">
        <w:rPr>
          <w:rFonts w:ascii="Times New Roman" w:hAnsi="Times New Roman" w:cs="Times New Roman"/>
          <w:i/>
          <w:iCs/>
          <w:sz w:val="26"/>
          <w:szCs w:val="26"/>
        </w:rPr>
        <w:t>Fox Business</w:t>
      </w:r>
      <w:r w:rsidRPr="00F36F83">
        <w:rPr>
          <w:rFonts w:ascii="Times New Roman" w:hAnsi="Times New Roman" w:cs="Times New Roman"/>
          <w:sz w:val="26"/>
          <w:szCs w:val="26"/>
        </w:rPr>
        <w:t xml:space="preserve"> újságírója, Eleanor </w:t>
      </w:r>
      <w:proofErr w:type="spellStart"/>
      <w:r w:rsidRPr="00F36F83">
        <w:rPr>
          <w:rFonts w:ascii="Times New Roman" w:hAnsi="Times New Roman" w:cs="Times New Roman"/>
          <w:sz w:val="26"/>
          <w:szCs w:val="26"/>
        </w:rPr>
        <w:t>Terrett</w:t>
      </w:r>
      <w:proofErr w:type="spellEnd"/>
      <w:r w:rsidRPr="00F36F83">
        <w:rPr>
          <w:rFonts w:ascii="Times New Roman" w:hAnsi="Times New Roman" w:cs="Times New Roman"/>
          <w:sz w:val="26"/>
          <w:szCs w:val="26"/>
        </w:rPr>
        <w:t xml:space="preserve"> szerint a </w:t>
      </w:r>
      <w:proofErr w:type="spellStart"/>
      <w:r w:rsidRPr="00F36F83">
        <w:rPr>
          <w:rFonts w:ascii="Times New Roman" w:hAnsi="Times New Roman" w:cs="Times New Roman"/>
          <w:sz w:val="26"/>
          <w:szCs w:val="26"/>
        </w:rPr>
        <w:t>Tether</w:t>
      </w:r>
      <w:proofErr w:type="spellEnd"/>
      <w:r w:rsidRPr="00F36F83">
        <w:rPr>
          <w:rFonts w:ascii="Times New Roman" w:hAnsi="Times New Roman" w:cs="Times New Roman"/>
          <w:sz w:val="26"/>
          <w:szCs w:val="26"/>
        </w:rPr>
        <w:t xml:space="preserve"> együttműködik Bryan </w:t>
      </w:r>
      <w:proofErr w:type="spellStart"/>
      <w:r w:rsidRPr="00F36F83">
        <w:rPr>
          <w:rFonts w:ascii="Times New Roman" w:hAnsi="Times New Roman" w:cs="Times New Roman"/>
          <w:sz w:val="26"/>
          <w:szCs w:val="26"/>
        </w:rPr>
        <w:t>Steil</w:t>
      </w:r>
      <w:proofErr w:type="spellEnd"/>
      <w:r w:rsidRPr="00F36F83">
        <w:rPr>
          <w:rFonts w:ascii="Times New Roman" w:hAnsi="Times New Roman" w:cs="Times New Roman"/>
          <w:sz w:val="26"/>
          <w:szCs w:val="26"/>
        </w:rPr>
        <w:t xml:space="preserve"> képviselővel, aki a Képviselőház Pénzügyi Bizottságának Digitális Eszközökkel foglalkozó Albizottságának elnöke, valamint French Hill képviselővel a február 6-án általuk benyújtott </w:t>
      </w:r>
      <w:r w:rsidRPr="00F36F83">
        <w:rPr>
          <w:rFonts w:ascii="Times New Roman" w:hAnsi="Times New Roman" w:cs="Times New Roman"/>
          <w:i/>
          <w:iCs/>
          <w:sz w:val="26"/>
          <w:szCs w:val="26"/>
        </w:rPr>
        <w:t>STABLE Act</w:t>
      </w:r>
      <w:r w:rsidRPr="00F36F83">
        <w:rPr>
          <w:rFonts w:ascii="Times New Roman" w:hAnsi="Times New Roman" w:cs="Times New Roman"/>
          <w:sz w:val="26"/>
          <w:szCs w:val="26"/>
        </w:rPr>
        <w:t> kapcsán.</w:t>
      </w:r>
    </w:p>
    <w:p w14:paraId="1947ED59" w14:textId="77777777" w:rsidR="00F36F83" w:rsidRPr="00F36F83" w:rsidRDefault="00F36F83" w:rsidP="00F21725">
      <w:pPr>
        <w:jc w:val="both"/>
        <w:rPr>
          <w:rFonts w:ascii="Times New Roman" w:hAnsi="Times New Roman" w:cs="Times New Roman"/>
          <w:sz w:val="26"/>
          <w:szCs w:val="26"/>
        </w:rPr>
      </w:pPr>
      <w:r w:rsidRPr="00F36F83">
        <w:rPr>
          <w:rFonts w:ascii="Times New Roman" w:hAnsi="Times New Roman" w:cs="Times New Roman"/>
          <w:sz w:val="26"/>
          <w:szCs w:val="26"/>
        </w:rPr>
        <w:t xml:space="preserve">A vállalat emellett két másik stablecoin szabályozási javaslattal kapcsolatban is be kívánja nyújtani észrevételeit, amelyeket más törvényhozók terjesztettek elő – közölte Paolo </w:t>
      </w:r>
      <w:proofErr w:type="spellStart"/>
      <w:r w:rsidRPr="00F36F83">
        <w:rPr>
          <w:rFonts w:ascii="Times New Roman" w:hAnsi="Times New Roman" w:cs="Times New Roman"/>
          <w:sz w:val="26"/>
          <w:szCs w:val="26"/>
        </w:rPr>
        <w:t>Ardoino</w:t>
      </w:r>
      <w:proofErr w:type="spellEnd"/>
      <w:r w:rsidRPr="00F36F83">
        <w:rPr>
          <w:rFonts w:ascii="Times New Roman" w:hAnsi="Times New Roman" w:cs="Times New Roman"/>
          <w:sz w:val="26"/>
          <w:szCs w:val="26"/>
        </w:rPr>
        <w:t xml:space="preserve">, a </w:t>
      </w:r>
      <w:proofErr w:type="spellStart"/>
      <w:r w:rsidRPr="00F36F83">
        <w:rPr>
          <w:rFonts w:ascii="Times New Roman" w:hAnsi="Times New Roman" w:cs="Times New Roman"/>
          <w:sz w:val="26"/>
          <w:szCs w:val="26"/>
        </w:rPr>
        <w:t>Tether</w:t>
      </w:r>
      <w:proofErr w:type="spellEnd"/>
      <w:r w:rsidRPr="00F36F83">
        <w:rPr>
          <w:rFonts w:ascii="Times New Roman" w:hAnsi="Times New Roman" w:cs="Times New Roman"/>
          <w:sz w:val="26"/>
          <w:szCs w:val="26"/>
        </w:rPr>
        <w:t xml:space="preserve"> vezérigazgatója </w:t>
      </w:r>
      <w:proofErr w:type="spellStart"/>
      <w:r w:rsidRPr="00F36F83">
        <w:rPr>
          <w:rFonts w:ascii="Times New Roman" w:hAnsi="Times New Roman" w:cs="Times New Roman"/>
          <w:sz w:val="26"/>
          <w:szCs w:val="26"/>
        </w:rPr>
        <w:t>Terrettnek</w:t>
      </w:r>
      <w:proofErr w:type="spellEnd"/>
      <w:r w:rsidRPr="00F36F83">
        <w:rPr>
          <w:rFonts w:ascii="Times New Roman" w:hAnsi="Times New Roman" w:cs="Times New Roman"/>
          <w:sz w:val="26"/>
          <w:szCs w:val="26"/>
        </w:rPr>
        <w:t xml:space="preserve">. </w:t>
      </w:r>
      <w:proofErr w:type="spellStart"/>
      <w:r w:rsidRPr="00F36F83">
        <w:rPr>
          <w:rFonts w:ascii="Times New Roman" w:hAnsi="Times New Roman" w:cs="Times New Roman"/>
          <w:sz w:val="26"/>
          <w:szCs w:val="26"/>
        </w:rPr>
        <w:t>Ardoino</w:t>
      </w:r>
      <w:proofErr w:type="spellEnd"/>
      <w:r w:rsidRPr="00F36F83">
        <w:rPr>
          <w:rFonts w:ascii="Times New Roman" w:hAnsi="Times New Roman" w:cs="Times New Roman"/>
          <w:sz w:val="26"/>
          <w:szCs w:val="26"/>
        </w:rPr>
        <w:t xml:space="preserve"> hozzátette:</w:t>
      </w:r>
    </w:p>
    <w:p w14:paraId="77692A4C" w14:textId="77777777" w:rsidR="00F36F83" w:rsidRPr="00F36F83" w:rsidRDefault="00F36F83" w:rsidP="00F21725">
      <w:pPr>
        <w:jc w:val="both"/>
        <w:rPr>
          <w:rFonts w:ascii="Times New Roman" w:hAnsi="Times New Roman" w:cs="Times New Roman"/>
          <w:sz w:val="26"/>
          <w:szCs w:val="26"/>
        </w:rPr>
      </w:pPr>
      <w:r w:rsidRPr="00F36F83">
        <w:rPr>
          <w:rFonts w:ascii="Times New Roman" w:hAnsi="Times New Roman" w:cs="Times New Roman"/>
          <w:i/>
          <w:iCs/>
          <w:sz w:val="26"/>
          <w:szCs w:val="26"/>
        </w:rPr>
        <w:t xml:space="preserve">"Nem fogjuk egyszerűen feladni és hagyni, hogy a </w:t>
      </w:r>
      <w:proofErr w:type="spellStart"/>
      <w:r w:rsidRPr="00F36F83">
        <w:rPr>
          <w:rFonts w:ascii="Times New Roman" w:hAnsi="Times New Roman" w:cs="Times New Roman"/>
          <w:i/>
          <w:iCs/>
          <w:sz w:val="26"/>
          <w:szCs w:val="26"/>
        </w:rPr>
        <w:t>Tether</w:t>
      </w:r>
      <w:proofErr w:type="spellEnd"/>
      <w:r w:rsidRPr="00F36F83">
        <w:rPr>
          <w:rFonts w:ascii="Times New Roman" w:hAnsi="Times New Roman" w:cs="Times New Roman"/>
          <w:i/>
          <w:iCs/>
          <w:sz w:val="26"/>
          <w:szCs w:val="26"/>
        </w:rPr>
        <w:t xml:space="preserve"> elbukjon, csak azért, mert nem alkalmazkodunk az amerikai jogszabályokhoz. Ugyanakkor még mindig nagy a bizonytalanság azzal kapcsolatban, hogy valójában mi fog történni, és azt szeretnénk, hogy a mi hangunk is </w:t>
      </w:r>
      <w:proofErr w:type="spellStart"/>
      <w:r w:rsidRPr="00F36F83">
        <w:rPr>
          <w:rFonts w:ascii="Times New Roman" w:hAnsi="Times New Roman" w:cs="Times New Roman"/>
          <w:i/>
          <w:iCs/>
          <w:sz w:val="26"/>
          <w:szCs w:val="26"/>
        </w:rPr>
        <w:t>hallatszódjon</w:t>
      </w:r>
      <w:proofErr w:type="spellEnd"/>
      <w:r w:rsidRPr="00F36F83">
        <w:rPr>
          <w:rFonts w:ascii="Times New Roman" w:hAnsi="Times New Roman" w:cs="Times New Roman"/>
          <w:i/>
          <w:iCs/>
          <w:sz w:val="26"/>
          <w:szCs w:val="26"/>
        </w:rPr>
        <w:t xml:space="preserve"> a jogalkotási folyamatban."</w:t>
      </w:r>
    </w:p>
    <w:p w14:paraId="1888A3F1" w14:textId="77777777" w:rsidR="00F36F83" w:rsidRPr="00F36F83" w:rsidRDefault="00F36F83" w:rsidP="00F21725">
      <w:pPr>
        <w:jc w:val="both"/>
        <w:rPr>
          <w:rFonts w:ascii="Times New Roman" w:hAnsi="Times New Roman" w:cs="Times New Roman"/>
          <w:sz w:val="26"/>
          <w:szCs w:val="26"/>
        </w:rPr>
      </w:pPr>
      <w:r w:rsidRPr="00F36F83">
        <w:rPr>
          <w:rFonts w:ascii="Times New Roman" w:hAnsi="Times New Roman" w:cs="Times New Roman"/>
          <w:sz w:val="26"/>
          <w:szCs w:val="26"/>
        </w:rPr>
        <w:t xml:space="preserve">Az Egyesült Államok szabályozási követelményeihez való alkalmazkodás érdekében a </w:t>
      </w:r>
      <w:proofErr w:type="spellStart"/>
      <w:r w:rsidRPr="00F36F83">
        <w:rPr>
          <w:rFonts w:ascii="Times New Roman" w:hAnsi="Times New Roman" w:cs="Times New Roman"/>
          <w:sz w:val="26"/>
          <w:szCs w:val="26"/>
        </w:rPr>
        <w:t>Tethernek</w:t>
      </w:r>
      <w:proofErr w:type="spellEnd"/>
      <w:r w:rsidRPr="00F36F83">
        <w:rPr>
          <w:rFonts w:ascii="Times New Roman" w:hAnsi="Times New Roman" w:cs="Times New Roman"/>
          <w:sz w:val="26"/>
          <w:szCs w:val="26"/>
        </w:rPr>
        <w:t xml:space="preserve"> havi tartalékauditokat kellene végeztetnie egy amerikai könyvvizsgáló céggel, valamint biztosítania kellene, hogy tokenizált fiat megfelelőinek fedezete egy az egyben biztosított legyen – írta a </w:t>
      </w:r>
      <w:r w:rsidRPr="00F36F83">
        <w:rPr>
          <w:rFonts w:ascii="Times New Roman" w:hAnsi="Times New Roman" w:cs="Times New Roman"/>
          <w:i/>
          <w:iCs/>
          <w:sz w:val="26"/>
          <w:szCs w:val="26"/>
        </w:rPr>
        <w:t>Fox Business</w:t>
      </w:r>
      <w:r w:rsidRPr="00F36F83">
        <w:rPr>
          <w:rFonts w:ascii="Times New Roman" w:hAnsi="Times New Roman" w:cs="Times New Roman"/>
          <w:sz w:val="26"/>
          <w:szCs w:val="26"/>
        </w:rPr>
        <w:t> riportere.</w:t>
      </w:r>
    </w:p>
    <w:p w14:paraId="4D06119E" w14:textId="77777777" w:rsidR="00F36F83" w:rsidRPr="00F36F83" w:rsidRDefault="00F36F83" w:rsidP="00F21725">
      <w:pPr>
        <w:jc w:val="both"/>
        <w:rPr>
          <w:rFonts w:ascii="Times New Roman" w:hAnsi="Times New Roman" w:cs="Times New Roman"/>
          <w:sz w:val="26"/>
          <w:szCs w:val="26"/>
        </w:rPr>
      </w:pPr>
      <w:r w:rsidRPr="00F36F83">
        <w:rPr>
          <w:rFonts w:ascii="Times New Roman" w:hAnsi="Times New Roman" w:cs="Times New Roman"/>
          <w:sz w:val="26"/>
          <w:szCs w:val="26"/>
        </w:rPr>
        <w:t xml:space="preserve">A </w:t>
      </w:r>
      <w:proofErr w:type="spellStart"/>
      <w:r w:rsidRPr="00F36F83">
        <w:rPr>
          <w:rFonts w:ascii="Times New Roman" w:hAnsi="Times New Roman" w:cs="Times New Roman"/>
          <w:sz w:val="26"/>
          <w:szCs w:val="26"/>
        </w:rPr>
        <w:t>Tether</w:t>
      </w:r>
      <w:proofErr w:type="spellEnd"/>
      <w:r w:rsidRPr="00F36F83">
        <w:rPr>
          <w:rFonts w:ascii="Times New Roman" w:hAnsi="Times New Roman" w:cs="Times New Roman"/>
          <w:sz w:val="26"/>
          <w:szCs w:val="26"/>
        </w:rPr>
        <w:t xml:space="preserve"> szabályozási folyamatokban való részvétele egybeesik azzal, hogy a </w:t>
      </w:r>
      <w:proofErr w:type="spellStart"/>
      <w:r w:rsidRPr="00F36F83">
        <w:rPr>
          <w:rFonts w:ascii="Times New Roman" w:hAnsi="Times New Roman" w:cs="Times New Roman"/>
          <w:sz w:val="26"/>
          <w:szCs w:val="26"/>
        </w:rPr>
        <w:t>kriptoipar</w:t>
      </w:r>
      <w:proofErr w:type="spellEnd"/>
      <w:r w:rsidRPr="00F36F83">
        <w:rPr>
          <w:rFonts w:ascii="Times New Roman" w:hAnsi="Times New Roman" w:cs="Times New Roman"/>
          <w:sz w:val="26"/>
          <w:szCs w:val="26"/>
        </w:rPr>
        <w:t xml:space="preserve"> vezetői találkozókat tartanak az Értékpapír- és Tőzsdefelügyelettel (SEC), hogy megvitassák a szektort érintő szabályozási kérdéseket. Emellett a </w:t>
      </w:r>
      <w:proofErr w:type="spellStart"/>
      <w:r w:rsidRPr="00F36F83">
        <w:rPr>
          <w:rFonts w:ascii="Times New Roman" w:hAnsi="Times New Roman" w:cs="Times New Roman"/>
          <w:sz w:val="26"/>
          <w:szCs w:val="26"/>
        </w:rPr>
        <w:t>Trump</w:t>
      </w:r>
      <w:proofErr w:type="spellEnd"/>
      <w:r w:rsidRPr="00F36F83">
        <w:rPr>
          <w:rFonts w:ascii="Times New Roman" w:hAnsi="Times New Roman" w:cs="Times New Roman"/>
          <w:sz w:val="26"/>
          <w:szCs w:val="26"/>
        </w:rPr>
        <w:t>-adminisztráció is sürgeti a stablecoinok amerikai szabályozási keretek közé terelését.</w:t>
      </w:r>
    </w:p>
    <w:p w14:paraId="7CDEB5A8" w14:textId="77777777" w:rsidR="00F36F83" w:rsidRPr="00F36F83" w:rsidRDefault="00F36F83" w:rsidP="00F21725">
      <w:pPr>
        <w:jc w:val="both"/>
        <w:rPr>
          <w:rFonts w:ascii="Times New Roman" w:hAnsi="Times New Roman" w:cs="Times New Roman"/>
          <w:sz w:val="26"/>
          <w:szCs w:val="26"/>
        </w:rPr>
      </w:pPr>
      <w:r w:rsidRPr="00F36F83">
        <w:rPr>
          <w:rFonts w:ascii="Times New Roman" w:hAnsi="Times New Roman" w:cs="Times New Roman"/>
          <w:sz w:val="26"/>
          <w:szCs w:val="26"/>
        </w:rPr>
        <w:t xml:space="preserve">A Fed közeledik a </w:t>
      </w:r>
      <w:proofErr w:type="spellStart"/>
      <w:r w:rsidRPr="00F36F83">
        <w:rPr>
          <w:rFonts w:ascii="Times New Roman" w:hAnsi="Times New Roman" w:cs="Times New Roman"/>
          <w:sz w:val="26"/>
          <w:szCs w:val="26"/>
        </w:rPr>
        <w:t>stablecoinokhoz</w:t>
      </w:r>
      <w:proofErr w:type="spellEnd"/>
      <w:r w:rsidRPr="00F36F83">
        <w:rPr>
          <w:rFonts w:ascii="Times New Roman" w:hAnsi="Times New Roman" w:cs="Times New Roman"/>
          <w:sz w:val="26"/>
          <w:szCs w:val="26"/>
        </w:rPr>
        <w:t xml:space="preserve"> az amerikai dollár dominanciájának megőrzése érdekében</w:t>
      </w:r>
    </w:p>
    <w:p w14:paraId="06EBF761" w14:textId="77777777" w:rsidR="00F36F83" w:rsidRPr="00F36F83" w:rsidRDefault="00F36F83" w:rsidP="00F21725">
      <w:pPr>
        <w:jc w:val="both"/>
        <w:rPr>
          <w:rFonts w:ascii="Times New Roman" w:hAnsi="Times New Roman" w:cs="Times New Roman"/>
          <w:sz w:val="26"/>
          <w:szCs w:val="26"/>
        </w:rPr>
      </w:pPr>
      <w:r w:rsidRPr="00F36F83">
        <w:rPr>
          <w:rFonts w:ascii="Times New Roman" w:hAnsi="Times New Roman" w:cs="Times New Roman"/>
          <w:sz w:val="26"/>
          <w:szCs w:val="26"/>
        </w:rPr>
        <w:t xml:space="preserve">Egy február 6-i interjúban Christopher </w:t>
      </w:r>
      <w:proofErr w:type="spellStart"/>
      <w:r w:rsidRPr="00F36F83">
        <w:rPr>
          <w:rFonts w:ascii="Times New Roman" w:hAnsi="Times New Roman" w:cs="Times New Roman"/>
          <w:sz w:val="26"/>
          <w:szCs w:val="26"/>
        </w:rPr>
        <w:t>Waller</w:t>
      </w:r>
      <w:proofErr w:type="spellEnd"/>
      <w:r w:rsidRPr="00F36F83">
        <w:rPr>
          <w:rFonts w:ascii="Times New Roman" w:hAnsi="Times New Roman" w:cs="Times New Roman"/>
          <w:sz w:val="26"/>
          <w:szCs w:val="26"/>
        </w:rPr>
        <w:t xml:space="preserve">, a </w:t>
      </w:r>
      <w:proofErr w:type="spellStart"/>
      <w:r w:rsidRPr="00F36F83">
        <w:rPr>
          <w:rFonts w:ascii="Times New Roman" w:hAnsi="Times New Roman" w:cs="Times New Roman"/>
          <w:sz w:val="26"/>
          <w:szCs w:val="26"/>
        </w:rPr>
        <w:t>Federal</w:t>
      </w:r>
      <w:proofErr w:type="spellEnd"/>
      <w:r w:rsidRPr="00F36F83">
        <w:rPr>
          <w:rFonts w:ascii="Times New Roman" w:hAnsi="Times New Roman" w:cs="Times New Roman"/>
          <w:sz w:val="26"/>
          <w:szCs w:val="26"/>
        </w:rPr>
        <w:t xml:space="preserve"> </w:t>
      </w:r>
      <w:proofErr w:type="spellStart"/>
      <w:r w:rsidRPr="00F36F83">
        <w:rPr>
          <w:rFonts w:ascii="Times New Roman" w:hAnsi="Times New Roman" w:cs="Times New Roman"/>
          <w:sz w:val="26"/>
          <w:szCs w:val="26"/>
        </w:rPr>
        <w:t>Reserve</w:t>
      </w:r>
      <w:proofErr w:type="spellEnd"/>
      <w:r w:rsidRPr="00F36F83">
        <w:rPr>
          <w:rFonts w:ascii="Times New Roman" w:hAnsi="Times New Roman" w:cs="Times New Roman"/>
          <w:sz w:val="26"/>
          <w:szCs w:val="26"/>
        </w:rPr>
        <w:t xml:space="preserve"> kormányzója kijelentette, hogy az amerikai dollárhoz kötött stablecoinok </w:t>
      </w:r>
      <w:r w:rsidRPr="00F36F83">
        <w:rPr>
          <w:rFonts w:ascii="Times New Roman" w:hAnsi="Times New Roman" w:cs="Times New Roman"/>
          <w:i/>
          <w:iCs/>
          <w:sz w:val="26"/>
          <w:szCs w:val="26"/>
        </w:rPr>
        <w:t>"szélesebb körben elérhetővé teszik a dollárt világszerte, és még inkább tartalékvalutává teszik, mint jelenleg."</w:t>
      </w:r>
    </w:p>
    <w:p w14:paraId="257DF5C5" w14:textId="77777777" w:rsidR="00F36F83" w:rsidRPr="00F36F83" w:rsidRDefault="00F36F83" w:rsidP="00F21725">
      <w:pPr>
        <w:jc w:val="both"/>
        <w:rPr>
          <w:rFonts w:ascii="Times New Roman" w:hAnsi="Times New Roman" w:cs="Times New Roman"/>
          <w:sz w:val="26"/>
          <w:szCs w:val="26"/>
        </w:rPr>
      </w:pPr>
      <w:r w:rsidRPr="00F36F83">
        <w:rPr>
          <w:rFonts w:ascii="Times New Roman" w:hAnsi="Times New Roman" w:cs="Times New Roman"/>
          <w:sz w:val="26"/>
          <w:szCs w:val="26"/>
        </w:rPr>
        <w:t>A stablecoin kibocsátók mára a világ legnagyobb amerikai állampapír-vásárlói közé tartoznak.</w:t>
      </w:r>
    </w:p>
    <w:p w14:paraId="6C4A3C83" w14:textId="77777777" w:rsidR="00F36F83" w:rsidRPr="00F36F83" w:rsidRDefault="00F36F83" w:rsidP="00F21725">
      <w:pPr>
        <w:jc w:val="both"/>
        <w:rPr>
          <w:rFonts w:ascii="Times New Roman" w:hAnsi="Times New Roman" w:cs="Times New Roman"/>
          <w:sz w:val="26"/>
          <w:szCs w:val="26"/>
        </w:rPr>
      </w:pPr>
      <w:r w:rsidRPr="00F36F83">
        <w:rPr>
          <w:rFonts w:ascii="Times New Roman" w:hAnsi="Times New Roman" w:cs="Times New Roman"/>
          <w:sz w:val="26"/>
          <w:szCs w:val="26"/>
        </w:rPr>
        <w:t xml:space="preserve">Ezek a vállalatok kormányzati értékpapírokat használnak fiat </w:t>
      </w:r>
      <w:proofErr w:type="spellStart"/>
      <w:r w:rsidRPr="00F36F83">
        <w:rPr>
          <w:rFonts w:ascii="Times New Roman" w:hAnsi="Times New Roman" w:cs="Times New Roman"/>
          <w:sz w:val="26"/>
          <w:szCs w:val="26"/>
        </w:rPr>
        <w:t>tokenjeik</w:t>
      </w:r>
      <w:proofErr w:type="spellEnd"/>
      <w:r w:rsidRPr="00F36F83">
        <w:rPr>
          <w:rFonts w:ascii="Times New Roman" w:hAnsi="Times New Roman" w:cs="Times New Roman"/>
          <w:sz w:val="26"/>
          <w:szCs w:val="26"/>
        </w:rPr>
        <w:t xml:space="preserve"> túlzott fedezetének biztosítására, ezáltal növelik a dollár iránti keresletet és hozzájárulnak annak globális tőkepiaci sztenderd státuszának fenntartásához.</w:t>
      </w:r>
    </w:p>
    <w:p w14:paraId="77006566" w14:textId="77777777" w:rsidR="00F36F83" w:rsidRPr="00F36F83" w:rsidRDefault="00F36F83" w:rsidP="00F21725">
      <w:pPr>
        <w:jc w:val="both"/>
        <w:rPr>
          <w:rFonts w:ascii="Times New Roman" w:hAnsi="Times New Roman" w:cs="Times New Roman"/>
          <w:sz w:val="26"/>
          <w:szCs w:val="26"/>
        </w:rPr>
      </w:pPr>
      <w:proofErr w:type="spellStart"/>
      <w:r w:rsidRPr="00F36F83">
        <w:rPr>
          <w:rFonts w:ascii="Times New Roman" w:hAnsi="Times New Roman" w:cs="Times New Roman"/>
          <w:sz w:val="26"/>
          <w:szCs w:val="26"/>
        </w:rPr>
        <w:lastRenderedPageBreak/>
        <w:t>Waller</w:t>
      </w:r>
      <w:proofErr w:type="spellEnd"/>
      <w:r w:rsidRPr="00F36F83">
        <w:rPr>
          <w:rFonts w:ascii="Times New Roman" w:hAnsi="Times New Roman" w:cs="Times New Roman"/>
          <w:sz w:val="26"/>
          <w:szCs w:val="26"/>
        </w:rPr>
        <w:t xml:space="preserve"> hozzátette, hogy bankoknak és nem banki szervezeteknek egyaránt lehetőséget kellene biztosítani saját </w:t>
      </w:r>
      <w:proofErr w:type="spellStart"/>
      <w:r w:rsidRPr="00F36F83">
        <w:rPr>
          <w:rFonts w:ascii="Times New Roman" w:hAnsi="Times New Roman" w:cs="Times New Roman"/>
          <w:sz w:val="26"/>
          <w:szCs w:val="26"/>
        </w:rPr>
        <w:t>stablecoinjaik</w:t>
      </w:r>
      <w:proofErr w:type="spellEnd"/>
      <w:r w:rsidRPr="00F36F83">
        <w:rPr>
          <w:rFonts w:ascii="Times New Roman" w:hAnsi="Times New Roman" w:cs="Times New Roman"/>
          <w:sz w:val="26"/>
          <w:szCs w:val="26"/>
        </w:rPr>
        <w:t xml:space="preserve"> kibocsátására, valamint arra, hogy az állami szabályozókkal együttműködve biztosítsák a meglévő előírásoknak való megfelelést.</w:t>
      </w:r>
    </w:p>
    <w:p w14:paraId="653EE4FA" w14:textId="77777777" w:rsidR="00F36F83" w:rsidRPr="00F36F83" w:rsidRDefault="00F36F83" w:rsidP="00F21725">
      <w:pPr>
        <w:jc w:val="both"/>
        <w:rPr>
          <w:rFonts w:ascii="Times New Roman" w:hAnsi="Times New Roman" w:cs="Times New Roman"/>
          <w:sz w:val="26"/>
          <w:szCs w:val="26"/>
        </w:rPr>
      </w:pPr>
      <w:r w:rsidRPr="00F36F83">
        <w:rPr>
          <w:rFonts w:ascii="Times New Roman" w:hAnsi="Times New Roman" w:cs="Times New Roman"/>
          <w:sz w:val="26"/>
          <w:szCs w:val="26"/>
        </w:rPr>
        <w:t xml:space="preserve">Ugyanakkor a Fed kormányzója aggodalmát fejezte ki a </w:t>
      </w:r>
      <w:proofErr w:type="spellStart"/>
      <w:r w:rsidRPr="00F36F83">
        <w:rPr>
          <w:rFonts w:ascii="Times New Roman" w:hAnsi="Times New Roman" w:cs="Times New Roman"/>
          <w:sz w:val="26"/>
          <w:szCs w:val="26"/>
        </w:rPr>
        <w:t>stablecoinokhoz</w:t>
      </w:r>
      <w:proofErr w:type="spellEnd"/>
      <w:r w:rsidRPr="00F36F83">
        <w:rPr>
          <w:rFonts w:ascii="Times New Roman" w:hAnsi="Times New Roman" w:cs="Times New Roman"/>
          <w:sz w:val="26"/>
          <w:szCs w:val="26"/>
        </w:rPr>
        <w:t xml:space="preserve"> kapcsolódó kockázatokkal kapcsolatban, különösen a dollárhoz való kötöttség elvesztésének (de-</w:t>
      </w:r>
      <w:proofErr w:type="spellStart"/>
      <w:r w:rsidRPr="00F36F83">
        <w:rPr>
          <w:rFonts w:ascii="Times New Roman" w:hAnsi="Times New Roman" w:cs="Times New Roman"/>
          <w:sz w:val="26"/>
          <w:szCs w:val="26"/>
        </w:rPr>
        <w:t>pegging</w:t>
      </w:r>
      <w:proofErr w:type="spellEnd"/>
      <w:r w:rsidRPr="00F36F83">
        <w:rPr>
          <w:rFonts w:ascii="Times New Roman" w:hAnsi="Times New Roman" w:cs="Times New Roman"/>
          <w:sz w:val="26"/>
          <w:szCs w:val="26"/>
        </w:rPr>
        <w:t xml:space="preserve">) esetei és a stablecoin-ökoszisztéma </w:t>
      </w:r>
      <w:proofErr w:type="spellStart"/>
      <w:r w:rsidRPr="00F36F83">
        <w:rPr>
          <w:rFonts w:ascii="Times New Roman" w:hAnsi="Times New Roman" w:cs="Times New Roman"/>
          <w:sz w:val="26"/>
          <w:szCs w:val="26"/>
        </w:rPr>
        <w:t>fragmentálódása</w:t>
      </w:r>
      <w:proofErr w:type="spellEnd"/>
      <w:r w:rsidRPr="00F36F83">
        <w:rPr>
          <w:rFonts w:ascii="Times New Roman" w:hAnsi="Times New Roman" w:cs="Times New Roman"/>
          <w:sz w:val="26"/>
          <w:szCs w:val="26"/>
        </w:rPr>
        <w:t xml:space="preserve"> miatt.</w:t>
      </w:r>
    </w:p>
    <w:p w14:paraId="725EF2A0" w14:textId="77777777" w:rsidR="00EE1F75" w:rsidRDefault="00EE1F75" w:rsidP="00F21725">
      <w:pPr>
        <w:jc w:val="both"/>
        <w:rPr>
          <w:rFonts w:ascii="Times New Roman" w:hAnsi="Times New Roman" w:cs="Times New Roman"/>
          <w:b/>
          <w:bCs/>
          <w:sz w:val="26"/>
          <w:szCs w:val="26"/>
        </w:rPr>
      </w:pPr>
    </w:p>
    <w:p w14:paraId="38E32C74" w14:textId="1760A9CE" w:rsidR="00F36F83" w:rsidRPr="00F36F83" w:rsidRDefault="00F36F83" w:rsidP="00F21725">
      <w:pPr>
        <w:jc w:val="both"/>
        <w:rPr>
          <w:rFonts w:ascii="Times New Roman" w:hAnsi="Times New Roman" w:cs="Times New Roman"/>
          <w:sz w:val="26"/>
          <w:szCs w:val="26"/>
        </w:rPr>
      </w:pPr>
      <w:r w:rsidRPr="00F36F83">
        <w:rPr>
          <w:rFonts w:ascii="Times New Roman" w:hAnsi="Times New Roman" w:cs="Times New Roman"/>
          <w:b/>
          <w:bCs/>
          <w:sz w:val="26"/>
          <w:szCs w:val="26"/>
        </w:rPr>
        <w:t>2.</w:t>
      </w:r>
    </w:p>
    <w:p w14:paraId="7E2D2B9D" w14:textId="77777777" w:rsidR="00F36F83" w:rsidRPr="00F36F83" w:rsidRDefault="00F36F83" w:rsidP="00F21725">
      <w:pPr>
        <w:jc w:val="both"/>
        <w:rPr>
          <w:rFonts w:ascii="Times New Roman" w:hAnsi="Times New Roman" w:cs="Times New Roman"/>
          <w:sz w:val="26"/>
          <w:szCs w:val="26"/>
        </w:rPr>
      </w:pPr>
      <w:r w:rsidRPr="00F36F83">
        <w:rPr>
          <w:rFonts w:ascii="Times New Roman" w:hAnsi="Times New Roman" w:cs="Times New Roman"/>
          <w:sz w:val="26"/>
          <w:szCs w:val="26"/>
        </w:rPr>
        <w:t xml:space="preserve">Javier </w:t>
      </w:r>
      <w:proofErr w:type="spellStart"/>
      <w:r w:rsidRPr="00F36F83">
        <w:rPr>
          <w:rFonts w:ascii="Times New Roman" w:hAnsi="Times New Roman" w:cs="Times New Roman"/>
          <w:sz w:val="26"/>
          <w:szCs w:val="26"/>
        </w:rPr>
        <w:t>Milei</w:t>
      </w:r>
      <w:proofErr w:type="spellEnd"/>
      <w:r w:rsidRPr="00F36F83">
        <w:rPr>
          <w:rFonts w:ascii="Times New Roman" w:hAnsi="Times New Roman" w:cs="Times New Roman"/>
          <w:sz w:val="26"/>
          <w:szCs w:val="26"/>
        </w:rPr>
        <w:t xml:space="preserve"> a felelősségre vonás kockázatával néz szembe egy 107 millió dolláros Libra csalás miatt</w:t>
      </w:r>
    </w:p>
    <w:p w14:paraId="25EF1F32" w14:textId="77777777" w:rsidR="00F36F83" w:rsidRPr="00F36F83" w:rsidRDefault="00F36F83" w:rsidP="00F21725">
      <w:pPr>
        <w:jc w:val="both"/>
        <w:rPr>
          <w:rFonts w:ascii="Times New Roman" w:hAnsi="Times New Roman" w:cs="Times New Roman"/>
          <w:sz w:val="26"/>
          <w:szCs w:val="26"/>
        </w:rPr>
      </w:pPr>
      <w:r w:rsidRPr="00F36F83">
        <w:rPr>
          <w:rFonts w:ascii="Times New Roman" w:hAnsi="Times New Roman" w:cs="Times New Roman"/>
          <w:sz w:val="26"/>
          <w:szCs w:val="26"/>
        </w:rPr>
        <w:t>Argentína elnöke jelentős politikai nyomás alá került, miután az általa támogatott token pénzügyi katasztrófává vált a befektetők számára.</w:t>
      </w:r>
    </w:p>
    <w:p w14:paraId="618C9010" w14:textId="77777777" w:rsidR="00F36F83" w:rsidRPr="00F36F83" w:rsidRDefault="00F36F83" w:rsidP="00F21725">
      <w:pPr>
        <w:jc w:val="both"/>
        <w:rPr>
          <w:rFonts w:ascii="Times New Roman" w:hAnsi="Times New Roman" w:cs="Times New Roman"/>
          <w:sz w:val="26"/>
          <w:szCs w:val="26"/>
        </w:rPr>
      </w:pPr>
      <w:r w:rsidRPr="00F36F83">
        <w:rPr>
          <w:rFonts w:ascii="Times New Roman" w:hAnsi="Times New Roman" w:cs="Times New Roman"/>
          <w:b/>
          <w:bCs/>
          <w:sz w:val="26"/>
          <w:szCs w:val="26"/>
        </w:rPr>
        <w:t xml:space="preserve">Javier </w:t>
      </w:r>
      <w:proofErr w:type="spellStart"/>
      <w:r w:rsidRPr="00F36F83">
        <w:rPr>
          <w:rFonts w:ascii="Times New Roman" w:hAnsi="Times New Roman" w:cs="Times New Roman"/>
          <w:b/>
          <w:bCs/>
          <w:sz w:val="26"/>
          <w:szCs w:val="26"/>
        </w:rPr>
        <w:t>Milei</w:t>
      </w:r>
      <w:proofErr w:type="spellEnd"/>
      <w:r w:rsidRPr="00F36F83">
        <w:rPr>
          <w:rFonts w:ascii="Times New Roman" w:hAnsi="Times New Roman" w:cs="Times New Roman"/>
          <w:b/>
          <w:bCs/>
          <w:sz w:val="26"/>
          <w:szCs w:val="26"/>
        </w:rPr>
        <w:t>, Argentína elnöke, felelősségre vonási eljárással nézhet szembe</w:t>
      </w:r>
      <w:r w:rsidRPr="00F36F83">
        <w:rPr>
          <w:rFonts w:ascii="Times New Roman" w:hAnsi="Times New Roman" w:cs="Times New Roman"/>
          <w:sz w:val="26"/>
          <w:szCs w:val="26"/>
        </w:rPr>
        <w:t>, miután egy olyan kriptovaluta projektet támogatott, amely elemzők szerint egy hatalmas belső csalásnak bizonyult.</w:t>
      </w:r>
    </w:p>
    <w:p w14:paraId="687F99EA" w14:textId="77777777" w:rsidR="00F36F83" w:rsidRPr="00F36F83" w:rsidRDefault="00F36F83" w:rsidP="00F21725">
      <w:pPr>
        <w:jc w:val="both"/>
        <w:rPr>
          <w:rFonts w:ascii="Times New Roman" w:hAnsi="Times New Roman" w:cs="Times New Roman"/>
          <w:sz w:val="26"/>
          <w:szCs w:val="26"/>
        </w:rPr>
      </w:pPr>
      <w:r w:rsidRPr="00F36F83">
        <w:rPr>
          <w:rFonts w:ascii="Times New Roman" w:hAnsi="Times New Roman" w:cs="Times New Roman"/>
          <w:sz w:val="26"/>
          <w:szCs w:val="26"/>
        </w:rPr>
        <w:t>A </w:t>
      </w:r>
      <w:r w:rsidRPr="00F36F83">
        <w:rPr>
          <w:rFonts w:ascii="Times New Roman" w:hAnsi="Times New Roman" w:cs="Times New Roman"/>
          <w:b/>
          <w:bCs/>
          <w:sz w:val="26"/>
          <w:szCs w:val="26"/>
        </w:rPr>
        <w:t>Solana-alapú Libra (LIBRA) token</w:t>
      </w:r>
      <w:r w:rsidRPr="00F36F83">
        <w:rPr>
          <w:rFonts w:ascii="Times New Roman" w:hAnsi="Times New Roman" w:cs="Times New Roman"/>
          <w:sz w:val="26"/>
          <w:szCs w:val="26"/>
        </w:rPr>
        <w:t xml:space="preserve"> február 14-én kezdte meg emelkedését, röviddel azután, hogy </w:t>
      </w:r>
      <w:proofErr w:type="spellStart"/>
      <w:r w:rsidRPr="00F36F83">
        <w:rPr>
          <w:rFonts w:ascii="Times New Roman" w:hAnsi="Times New Roman" w:cs="Times New Roman"/>
          <w:sz w:val="26"/>
          <w:szCs w:val="26"/>
        </w:rPr>
        <w:t>Milei</w:t>
      </w:r>
      <w:proofErr w:type="spellEnd"/>
      <w:r w:rsidRPr="00F36F83">
        <w:rPr>
          <w:rFonts w:ascii="Times New Roman" w:hAnsi="Times New Roman" w:cs="Times New Roman"/>
          <w:sz w:val="26"/>
          <w:szCs w:val="26"/>
        </w:rPr>
        <w:t xml:space="preserve"> az X-en (korábban </w:t>
      </w:r>
      <w:proofErr w:type="spellStart"/>
      <w:r w:rsidRPr="00F36F83">
        <w:rPr>
          <w:rFonts w:ascii="Times New Roman" w:hAnsi="Times New Roman" w:cs="Times New Roman"/>
          <w:sz w:val="26"/>
          <w:szCs w:val="26"/>
        </w:rPr>
        <w:t>Twitter</w:t>
      </w:r>
      <w:proofErr w:type="spellEnd"/>
      <w:r w:rsidRPr="00F36F83">
        <w:rPr>
          <w:rFonts w:ascii="Times New Roman" w:hAnsi="Times New Roman" w:cs="Times New Roman"/>
          <w:sz w:val="26"/>
          <w:szCs w:val="26"/>
        </w:rPr>
        <w:t xml:space="preserve">) népszerűsítette a projektet. Azóta </w:t>
      </w:r>
      <w:proofErr w:type="spellStart"/>
      <w:r w:rsidRPr="00F36F83">
        <w:rPr>
          <w:rFonts w:ascii="Times New Roman" w:hAnsi="Times New Roman" w:cs="Times New Roman"/>
          <w:sz w:val="26"/>
          <w:szCs w:val="26"/>
        </w:rPr>
        <w:t>törölt</w:t>
      </w:r>
      <w:proofErr w:type="spellEnd"/>
      <w:r w:rsidRPr="00F36F83">
        <w:rPr>
          <w:rFonts w:ascii="Times New Roman" w:hAnsi="Times New Roman" w:cs="Times New Roman"/>
          <w:sz w:val="26"/>
          <w:szCs w:val="26"/>
        </w:rPr>
        <w:t xml:space="preserve"> bejegyzése tartalmazta a token weboldalát és okosszerződés címét. A Libra egy "magánprojektként" mutatkozott be, amely célja az argentin gazdaság növekedésének ösztönzése volt.</w:t>
      </w:r>
    </w:p>
    <w:p w14:paraId="024099A0" w14:textId="77777777" w:rsidR="00F36F83" w:rsidRPr="00F36F83" w:rsidRDefault="00F36F83" w:rsidP="00F21725">
      <w:pPr>
        <w:jc w:val="both"/>
        <w:rPr>
          <w:rFonts w:ascii="Times New Roman" w:hAnsi="Times New Roman" w:cs="Times New Roman"/>
          <w:sz w:val="26"/>
          <w:szCs w:val="26"/>
        </w:rPr>
      </w:pPr>
      <w:r w:rsidRPr="00F36F83">
        <w:rPr>
          <w:rFonts w:ascii="Times New Roman" w:hAnsi="Times New Roman" w:cs="Times New Roman"/>
          <w:sz w:val="26"/>
          <w:szCs w:val="26"/>
        </w:rPr>
        <w:t>A token piaci kapitalizációja rövid ideig </w:t>
      </w:r>
      <w:r w:rsidRPr="00F36F83">
        <w:rPr>
          <w:rFonts w:ascii="Times New Roman" w:hAnsi="Times New Roman" w:cs="Times New Roman"/>
          <w:b/>
          <w:bCs/>
          <w:sz w:val="26"/>
          <w:szCs w:val="26"/>
        </w:rPr>
        <w:t>4,56 milliárd dollárig emelkedett</w:t>
      </w:r>
      <w:r w:rsidRPr="00F36F83">
        <w:rPr>
          <w:rFonts w:ascii="Times New Roman" w:hAnsi="Times New Roman" w:cs="Times New Roman"/>
          <w:sz w:val="26"/>
          <w:szCs w:val="26"/>
        </w:rPr>
        <w:t>, mielőtt 94%-kal </w:t>
      </w:r>
      <w:r w:rsidRPr="00F36F83">
        <w:rPr>
          <w:rFonts w:ascii="Times New Roman" w:hAnsi="Times New Roman" w:cs="Times New Roman"/>
          <w:b/>
          <w:bCs/>
          <w:sz w:val="26"/>
          <w:szCs w:val="26"/>
        </w:rPr>
        <w:t>257 millió dollárra zuhant mindössze 11 órán belül</w:t>
      </w:r>
      <w:r w:rsidRPr="00F36F83">
        <w:rPr>
          <w:rFonts w:ascii="Times New Roman" w:hAnsi="Times New Roman" w:cs="Times New Roman"/>
          <w:sz w:val="26"/>
          <w:szCs w:val="26"/>
        </w:rPr>
        <w:t xml:space="preserve">, a </w:t>
      </w:r>
      <w:proofErr w:type="spellStart"/>
      <w:r w:rsidRPr="00F36F83">
        <w:rPr>
          <w:rFonts w:ascii="Times New Roman" w:hAnsi="Times New Roman" w:cs="Times New Roman"/>
          <w:sz w:val="26"/>
          <w:szCs w:val="26"/>
        </w:rPr>
        <w:t>Dexscreener</w:t>
      </w:r>
      <w:proofErr w:type="spellEnd"/>
      <w:r w:rsidRPr="00F36F83">
        <w:rPr>
          <w:rFonts w:ascii="Times New Roman" w:hAnsi="Times New Roman" w:cs="Times New Roman"/>
          <w:sz w:val="26"/>
          <w:szCs w:val="26"/>
        </w:rPr>
        <w:t xml:space="preserve"> adatai szerint.</w:t>
      </w:r>
    </w:p>
    <w:p w14:paraId="03524D05" w14:textId="77777777" w:rsidR="00F36F83" w:rsidRPr="00F36F83" w:rsidRDefault="00F36F83" w:rsidP="00F21725">
      <w:pPr>
        <w:jc w:val="both"/>
        <w:rPr>
          <w:rFonts w:ascii="Times New Roman" w:hAnsi="Times New Roman" w:cs="Times New Roman"/>
          <w:sz w:val="26"/>
          <w:szCs w:val="26"/>
        </w:rPr>
      </w:pPr>
      <w:proofErr w:type="spellStart"/>
      <w:r w:rsidRPr="00F36F83">
        <w:rPr>
          <w:rFonts w:ascii="Times New Roman" w:hAnsi="Times New Roman" w:cs="Times New Roman"/>
          <w:sz w:val="26"/>
          <w:szCs w:val="26"/>
        </w:rPr>
        <w:t>Milei</w:t>
      </w:r>
      <w:proofErr w:type="spellEnd"/>
      <w:r w:rsidRPr="00F36F83">
        <w:rPr>
          <w:rFonts w:ascii="Times New Roman" w:hAnsi="Times New Roman" w:cs="Times New Roman"/>
          <w:sz w:val="26"/>
          <w:szCs w:val="26"/>
        </w:rPr>
        <w:t xml:space="preserve"> most </w:t>
      </w:r>
      <w:proofErr w:type="spellStart"/>
      <w:r w:rsidRPr="00F36F83">
        <w:rPr>
          <w:rFonts w:ascii="Times New Roman" w:hAnsi="Times New Roman" w:cs="Times New Roman"/>
          <w:b/>
          <w:bCs/>
          <w:sz w:val="26"/>
          <w:szCs w:val="26"/>
        </w:rPr>
        <w:t>impeachment</w:t>
      </w:r>
      <w:proofErr w:type="spellEnd"/>
      <w:r w:rsidRPr="00F36F83">
        <w:rPr>
          <w:rFonts w:ascii="Times New Roman" w:hAnsi="Times New Roman" w:cs="Times New Roman"/>
          <w:b/>
          <w:bCs/>
          <w:sz w:val="26"/>
          <w:szCs w:val="26"/>
        </w:rPr>
        <w:t xml:space="preserve"> veszélyével</w:t>
      </w:r>
      <w:r w:rsidRPr="00F36F83">
        <w:rPr>
          <w:rFonts w:ascii="Times New Roman" w:hAnsi="Times New Roman" w:cs="Times New Roman"/>
          <w:sz w:val="26"/>
          <w:szCs w:val="26"/>
        </w:rPr>
        <w:t xml:space="preserve"> nézhet szembe, miután Argentína </w:t>
      </w:r>
      <w:proofErr w:type="spellStart"/>
      <w:r w:rsidRPr="00F36F83">
        <w:rPr>
          <w:rFonts w:ascii="Times New Roman" w:hAnsi="Times New Roman" w:cs="Times New Roman"/>
          <w:sz w:val="26"/>
          <w:szCs w:val="26"/>
        </w:rPr>
        <w:t>fintech</w:t>
      </w:r>
      <w:proofErr w:type="spellEnd"/>
      <w:r w:rsidRPr="00F36F83">
        <w:rPr>
          <w:rFonts w:ascii="Times New Roman" w:hAnsi="Times New Roman" w:cs="Times New Roman"/>
          <w:sz w:val="26"/>
          <w:szCs w:val="26"/>
        </w:rPr>
        <w:t xml:space="preserve"> kamarája elismerte, hogy az ügy valószínűleg egy </w:t>
      </w:r>
      <w:proofErr w:type="spellStart"/>
      <w:r w:rsidRPr="00F36F83">
        <w:rPr>
          <w:rFonts w:ascii="Times New Roman" w:hAnsi="Times New Roman" w:cs="Times New Roman"/>
          <w:b/>
          <w:bCs/>
          <w:sz w:val="26"/>
          <w:szCs w:val="26"/>
        </w:rPr>
        <w:t>rug</w:t>
      </w:r>
      <w:proofErr w:type="spellEnd"/>
      <w:r w:rsidRPr="00F36F83">
        <w:rPr>
          <w:rFonts w:ascii="Times New Roman" w:hAnsi="Times New Roman" w:cs="Times New Roman"/>
          <w:b/>
          <w:bCs/>
          <w:sz w:val="26"/>
          <w:szCs w:val="26"/>
        </w:rPr>
        <w:t xml:space="preserve"> </w:t>
      </w:r>
      <w:proofErr w:type="spellStart"/>
      <w:r w:rsidRPr="00F36F83">
        <w:rPr>
          <w:rFonts w:ascii="Times New Roman" w:hAnsi="Times New Roman" w:cs="Times New Roman"/>
          <w:b/>
          <w:bCs/>
          <w:sz w:val="26"/>
          <w:szCs w:val="26"/>
        </w:rPr>
        <w:t>pull</w:t>
      </w:r>
      <w:proofErr w:type="spellEnd"/>
      <w:r w:rsidRPr="00F36F83">
        <w:rPr>
          <w:rFonts w:ascii="Times New Roman" w:hAnsi="Times New Roman" w:cs="Times New Roman"/>
          <w:sz w:val="26"/>
          <w:szCs w:val="26"/>
        </w:rPr>
        <w:t> csalás.</w:t>
      </w:r>
    </w:p>
    <w:p w14:paraId="07616DA6" w14:textId="77777777" w:rsidR="00F36F83" w:rsidRPr="00F36F83" w:rsidRDefault="00F36F83" w:rsidP="00F21725">
      <w:pPr>
        <w:jc w:val="both"/>
        <w:rPr>
          <w:rFonts w:ascii="Times New Roman" w:hAnsi="Times New Roman" w:cs="Times New Roman"/>
          <w:sz w:val="26"/>
          <w:szCs w:val="26"/>
        </w:rPr>
      </w:pPr>
      <w:r w:rsidRPr="00F36F83">
        <w:rPr>
          <w:rFonts w:ascii="Times New Roman" w:hAnsi="Times New Roman" w:cs="Times New Roman"/>
          <w:b/>
          <w:bCs/>
          <w:sz w:val="26"/>
          <w:szCs w:val="26"/>
        </w:rPr>
        <w:t>"Ez a botrány, amely nemzetközi szinten is szégyent hoz ránk, arra kényszerít bennünket, hogy felelősségre vonási eljárást indítsunk az elnök ellen"</w:t>
      </w:r>
      <w:r w:rsidRPr="00F36F83">
        <w:rPr>
          <w:rFonts w:ascii="Times New Roman" w:hAnsi="Times New Roman" w:cs="Times New Roman"/>
          <w:sz w:val="26"/>
          <w:szCs w:val="26"/>
        </w:rPr>
        <w:t xml:space="preserve"> – mondta </w:t>
      </w:r>
      <w:proofErr w:type="spellStart"/>
      <w:r w:rsidRPr="00F36F83">
        <w:rPr>
          <w:rFonts w:ascii="Times New Roman" w:hAnsi="Times New Roman" w:cs="Times New Roman"/>
          <w:sz w:val="26"/>
          <w:szCs w:val="26"/>
        </w:rPr>
        <w:t>Leandro</w:t>
      </w:r>
      <w:proofErr w:type="spellEnd"/>
      <w:r w:rsidRPr="00F36F83">
        <w:rPr>
          <w:rFonts w:ascii="Times New Roman" w:hAnsi="Times New Roman" w:cs="Times New Roman"/>
          <w:sz w:val="26"/>
          <w:szCs w:val="26"/>
        </w:rPr>
        <w:t xml:space="preserve"> </w:t>
      </w:r>
      <w:proofErr w:type="spellStart"/>
      <w:r w:rsidRPr="00F36F83">
        <w:rPr>
          <w:rFonts w:ascii="Times New Roman" w:hAnsi="Times New Roman" w:cs="Times New Roman"/>
          <w:sz w:val="26"/>
          <w:szCs w:val="26"/>
        </w:rPr>
        <w:t>Santoro</w:t>
      </w:r>
      <w:proofErr w:type="spellEnd"/>
      <w:r w:rsidRPr="00F36F83">
        <w:rPr>
          <w:rFonts w:ascii="Times New Roman" w:hAnsi="Times New Roman" w:cs="Times New Roman"/>
          <w:sz w:val="26"/>
          <w:szCs w:val="26"/>
        </w:rPr>
        <w:t xml:space="preserve"> ellenzéki törvényhozó a </w:t>
      </w:r>
      <w:r w:rsidRPr="00F36F83">
        <w:rPr>
          <w:rFonts w:ascii="Times New Roman" w:hAnsi="Times New Roman" w:cs="Times New Roman"/>
          <w:i/>
          <w:iCs/>
          <w:sz w:val="26"/>
          <w:szCs w:val="26"/>
        </w:rPr>
        <w:t>Reutersnek</w:t>
      </w:r>
      <w:r w:rsidRPr="00F36F83">
        <w:rPr>
          <w:rFonts w:ascii="Times New Roman" w:hAnsi="Times New Roman" w:cs="Times New Roman"/>
          <w:sz w:val="26"/>
          <w:szCs w:val="26"/>
        </w:rPr>
        <w:t> február 16-án.</w:t>
      </w:r>
    </w:p>
    <w:p w14:paraId="3FB81F97" w14:textId="77777777" w:rsidR="00F36F83" w:rsidRPr="00F36F83" w:rsidRDefault="00F36F83" w:rsidP="00F21725">
      <w:pPr>
        <w:jc w:val="both"/>
        <w:rPr>
          <w:rFonts w:ascii="Times New Roman" w:hAnsi="Times New Roman" w:cs="Times New Roman"/>
          <w:sz w:val="26"/>
          <w:szCs w:val="26"/>
        </w:rPr>
      </w:pPr>
      <w:proofErr w:type="spellStart"/>
      <w:r w:rsidRPr="00F36F83">
        <w:rPr>
          <w:rFonts w:ascii="Times New Roman" w:hAnsi="Times New Roman" w:cs="Times New Roman"/>
          <w:sz w:val="26"/>
          <w:szCs w:val="26"/>
        </w:rPr>
        <w:t>Milei</w:t>
      </w:r>
      <w:proofErr w:type="spellEnd"/>
      <w:r w:rsidRPr="00F36F83">
        <w:rPr>
          <w:rFonts w:ascii="Times New Roman" w:hAnsi="Times New Roman" w:cs="Times New Roman"/>
          <w:sz w:val="26"/>
          <w:szCs w:val="26"/>
        </w:rPr>
        <w:t xml:space="preserve"> tagadja az érintettséget, de a nyomozás elindult</w:t>
      </w:r>
    </w:p>
    <w:p w14:paraId="15A0AF1B" w14:textId="77777777" w:rsidR="00F36F83" w:rsidRPr="00F36F83" w:rsidRDefault="00F36F83" w:rsidP="00F21725">
      <w:pPr>
        <w:jc w:val="both"/>
        <w:rPr>
          <w:rFonts w:ascii="Times New Roman" w:hAnsi="Times New Roman" w:cs="Times New Roman"/>
          <w:sz w:val="26"/>
          <w:szCs w:val="26"/>
        </w:rPr>
      </w:pPr>
      <w:r w:rsidRPr="00F36F83">
        <w:rPr>
          <w:rFonts w:ascii="Times New Roman" w:hAnsi="Times New Roman" w:cs="Times New Roman"/>
          <w:sz w:val="26"/>
          <w:szCs w:val="26"/>
        </w:rPr>
        <w:t xml:space="preserve">A token összeomlása után, február 15-én </w:t>
      </w:r>
      <w:proofErr w:type="spellStart"/>
      <w:r w:rsidRPr="00F36F83">
        <w:rPr>
          <w:rFonts w:ascii="Times New Roman" w:hAnsi="Times New Roman" w:cs="Times New Roman"/>
          <w:sz w:val="26"/>
          <w:szCs w:val="26"/>
        </w:rPr>
        <w:t>Milei</w:t>
      </w:r>
      <w:proofErr w:type="spellEnd"/>
      <w:r w:rsidRPr="00F36F83">
        <w:rPr>
          <w:rFonts w:ascii="Times New Roman" w:hAnsi="Times New Roman" w:cs="Times New Roman"/>
          <w:sz w:val="26"/>
          <w:szCs w:val="26"/>
        </w:rPr>
        <w:t xml:space="preserve"> az X-en közölte, hogy </w:t>
      </w:r>
      <w:r w:rsidRPr="00F36F83">
        <w:rPr>
          <w:rFonts w:ascii="Times New Roman" w:hAnsi="Times New Roman" w:cs="Times New Roman"/>
          <w:b/>
          <w:bCs/>
          <w:sz w:val="26"/>
          <w:szCs w:val="26"/>
        </w:rPr>
        <w:t>nem volt tisztában a projekt részleteivel, amikor támogatta azt</w:t>
      </w:r>
      <w:r w:rsidRPr="00F36F83">
        <w:rPr>
          <w:rFonts w:ascii="Times New Roman" w:hAnsi="Times New Roman" w:cs="Times New Roman"/>
          <w:sz w:val="26"/>
          <w:szCs w:val="26"/>
        </w:rPr>
        <w:t>, és hogy </w:t>
      </w:r>
      <w:r w:rsidRPr="00F36F83">
        <w:rPr>
          <w:rFonts w:ascii="Times New Roman" w:hAnsi="Times New Roman" w:cs="Times New Roman"/>
          <w:b/>
          <w:bCs/>
          <w:sz w:val="26"/>
          <w:szCs w:val="26"/>
        </w:rPr>
        <w:t>semmilyen kapcsolata nincs</w:t>
      </w:r>
      <w:r w:rsidRPr="00F36F83">
        <w:rPr>
          <w:rFonts w:ascii="Times New Roman" w:hAnsi="Times New Roman" w:cs="Times New Roman"/>
          <w:sz w:val="26"/>
          <w:szCs w:val="26"/>
        </w:rPr>
        <w:t xml:space="preserve"> a </w:t>
      </w:r>
      <w:proofErr w:type="spellStart"/>
      <w:r w:rsidRPr="00F36F83">
        <w:rPr>
          <w:rFonts w:ascii="Times New Roman" w:hAnsi="Times New Roman" w:cs="Times New Roman"/>
          <w:sz w:val="26"/>
          <w:szCs w:val="26"/>
        </w:rPr>
        <w:t>tokent</w:t>
      </w:r>
      <w:proofErr w:type="spellEnd"/>
      <w:r w:rsidRPr="00F36F83">
        <w:rPr>
          <w:rFonts w:ascii="Times New Roman" w:hAnsi="Times New Roman" w:cs="Times New Roman"/>
          <w:sz w:val="26"/>
          <w:szCs w:val="26"/>
        </w:rPr>
        <w:t xml:space="preserve"> kibocsátó magánvállalkozással.</w:t>
      </w:r>
    </w:p>
    <w:p w14:paraId="6779F08E" w14:textId="77777777" w:rsidR="00EE1F75" w:rsidRDefault="00EE1F75" w:rsidP="00F21725">
      <w:pPr>
        <w:jc w:val="both"/>
        <w:rPr>
          <w:rFonts w:ascii="Times New Roman" w:hAnsi="Times New Roman" w:cs="Times New Roman"/>
          <w:sz w:val="26"/>
          <w:szCs w:val="26"/>
        </w:rPr>
      </w:pPr>
    </w:p>
    <w:p w14:paraId="603C0764" w14:textId="77777777" w:rsidR="00EE1F75" w:rsidRDefault="00EE1F75" w:rsidP="00F21725">
      <w:pPr>
        <w:jc w:val="both"/>
        <w:rPr>
          <w:rFonts w:ascii="Times New Roman" w:hAnsi="Times New Roman" w:cs="Times New Roman"/>
          <w:sz w:val="26"/>
          <w:szCs w:val="26"/>
        </w:rPr>
      </w:pPr>
    </w:p>
    <w:p w14:paraId="3359B117" w14:textId="77777777" w:rsidR="00EE1F75" w:rsidRDefault="00EE1F75" w:rsidP="00F21725">
      <w:pPr>
        <w:jc w:val="both"/>
        <w:rPr>
          <w:rFonts w:ascii="Times New Roman" w:hAnsi="Times New Roman" w:cs="Times New Roman"/>
          <w:sz w:val="26"/>
          <w:szCs w:val="26"/>
        </w:rPr>
      </w:pPr>
    </w:p>
    <w:p w14:paraId="506A5881" w14:textId="79F47C83" w:rsidR="00F36F83" w:rsidRPr="00F36F83" w:rsidRDefault="00F36F83" w:rsidP="00F21725">
      <w:pPr>
        <w:jc w:val="both"/>
        <w:rPr>
          <w:rFonts w:ascii="Times New Roman" w:hAnsi="Times New Roman" w:cs="Times New Roman"/>
          <w:sz w:val="26"/>
          <w:szCs w:val="26"/>
        </w:rPr>
      </w:pPr>
      <w:proofErr w:type="spellStart"/>
      <w:r w:rsidRPr="00F36F83">
        <w:rPr>
          <w:rFonts w:ascii="Times New Roman" w:hAnsi="Times New Roman" w:cs="Times New Roman"/>
          <w:sz w:val="26"/>
          <w:szCs w:val="26"/>
        </w:rPr>
        <w:lastRenderedPageBreak/>
        <w:t>Milei</w:t>
      </w:r>
      <w:proofErr w:type="spellEnd"/>
      <w:r w:rsidRPr="00F36F83">
        <w:rPr>
          <w:rFonts w:ascii="Times New Roman" w:hAnsi="Times New Roman" w:cs="Times New Roman"/>
          <w:sz w:val="26"/>
          <w:szCs w:val="26"/>
        </w:rPr>
        <w:t xml:space="preserve"> egyúttal azzal vádolta politikai ellenfeleit, hogy kihasználják az esetet, és kijelentette:</w:t>
      </w:r>
    </w:p>
    <w:p w14:paraId="1AD22176" w14:textId="77777777" w:rsidR="00F36F83" w:rsidRPr="00F36F83" w:rsidRDefault="00F36F83" w:rsidP="00F21725">
      <w:pPr>
        <w:jc w:val="both"/>
        <w:rPr>
          <w:rFonts w:ascii="Times New Roman" w:hAnsi="Times New Roman" w:cs="Times New Roman"/>
          <w:sz w:val="26"/>
          <w:szCs w:val="26"/>
        </w:rPr>
      </w:pPr>
      <w:r w:rsidRPr="00F36F83">
        <w:rPr>
          <w:rFonts w:ascii="Times New Roman" w:hAnsi="Times New Roman" w:cs="Times New Roman"/>
          <w:i/>
          <w:iCs/>
          <w:sz w:val="26"/>
          <w:szCs w:val="26"/>
        </w:rPr>
        <w:t xml:space="preserve">"A politikai kaszt mocskos patkányainak, akik ebből a helyzetből próbálnak hasznot húzni, azt üzenem, hogy minden egyes nap megerősítik, milyen </w:t>
      </w:r>
      <w:proofErr w:type="spellStart"/>
      <w:r w:rsidRPr="00F36F83">
        <w:rPr>
          <w:rFonts w:ascii="Times New Roman" w:hAnsi="Times New Roman" w:cs="Times New Roman"/>
          <w:i/>
          <w:iCs/>
          <w:sz w:val="26"/>
          <w:szCs w:val="26"/>
        </w:rPr>
        <w:t>aljasak</w:t>
      </w:r>
      <w:proofErr w:type="spellEnd"/>
      <w:r w:rsidRPr="00F36F83">
        <w:rPr>
          <w:rFonts w:ascii="Times New Roman" w:hAnsi="Times New Roman" w:cs="Times New Roman"/>
          <w:i/>
          <w:iCs/>
          <w:sz w:val="26"/>
          <w:szCs w:val="26"/>
        </w:rPr>
        <w:t xml:space="preserve"> a politikusok, és csak növelik az elhatározásunkat, hogy fenéken rúgjuk őket."</w:t>
      </w:r>
    </w:p>
    <w:p w14:paraId="0A5A621E" w14:textId="77777777" w:rsidR="00F36F83" w:rsidRPr="00F36F83" w:rsidRDefault="00F36F83" w:rsidP="00F21725">
      <w:pPr>
        <w:jc w:val="both"/>
        <w:rPr>
          <w:rFonts w:ascii="Times New Roman" w:hAnsi="Times New Roman" w:cs="Times New Roman"/>
          <w:sz w:val="26"/>
          <w:szCs w:val="26"/>
        </w:rPr>
      </w:pPr>
      <w:r w:rsidRPr="00F36F83">
        <w:rPr>
          <w:rFonts w:ascii="Times New Roman" w:hAnsi="Times New Roman" w:cs="Times New Roman"/>
          <w:sz w:val="26"/>
          <w:szCs w:val="26"/>
        </w:rPr>
        <w:t>Az elnök utasította az </w:t>
      </w:r>
      <w:r w:rsidRPr="00F36F83">
        <w:rPr>
          <w:rFonts w:ascii="Times New Roman" w:hAnsi="Times New Roman" w:cs="Times New Roman"/>
          <w:b/>
          <w:bCs/>
          <w:sz w:val="26"/>
          <w:szCs w:val="26"/>
        </w:rPr>
        <w:t>Argentin Korrupcióellenes Hivatalt, hogy vizsgálja ki az összes kormánytagot, beleértve saját magát is</w:t>
      </w:r>
      <w:r w:rsidRPr="00F36F83">
        <w:rPr>
          <w:rFonts w:ascii="Times New Roman" w:hAnsi="Times New Roman" w:cs="Times New Roman"/>
          <w:sz w:val="26"/>
          <w:szCs w:val="26"/>
        </w:rPr>
        <w:t>. A február 16-i hivatalos közlemény szerint </w:t>
      </w:r>
      <w:r w:rsidRPr="00F36F83">
        <w:rPr>
          <w:rFonts w:ascii="Times New Roman" w:hAnsi="Times New Roman" w:cs="Times New Roman"/>
          <w:b/>
          <w:bCs/>
          <w:sz w:val="26"/>
          <w:szCs w:val="26"/>
        </w:rPr>
        <w:t>minden összegyűjtött információt átadnak az igazságszolgáltatásnak</w:t>
      </w:r>
      <w:r w:rsidRPr="00F36F83">
        <w:rPr>
          <w:rFonts w:ascii="Times New Roman" w:hAnsi="Times New Roman" w:cs="Times New Roman"/>
          <w:sz w:val="26"/>
          <w:szCs w:val="26"/>
        </w:rPr>
        <w:t xml:space="preserve">, hogy eldöntsék, történt-e bármilyen bűncselekmény a KIP </w:t>
      </w:r>
      <w:proofErr w:type="spellStart"/>
      <w:r w:rsidRPr="00F36F83">
        <w:rPr>
          <w:rFonts w:ascii="Times New Roman" w:hAnsi="Times New Roman" w:cs="Times New Roman"/>
          <w:sz w:val="26"/>
          <w:szCs w:val="26"/>
        </w:rPr>
        <w:t>Protocol</w:t>
      </w:r>
      <w:proofErr w:type="spellEnd"/>
      <w:r w:rsidRPr="00F36F83">
        <w:rPr>
          <w:rFonts w:ascii="Times New Roman" w:hAnsi="Times New Roman" w:cs="Times New Roman"/>
          <w:sz w:val="26"/>
          <w:szCs w:val="26"/>
        </w:rPr>
        <w:t xml:space="preserve"> projekthez kapcsolódó vállalatok vagy magánszemélyek részéről.</w:t>
      </w:r>
    </w:p>
    <w:p w14:paraId="4872DFDB" w14:textId="77777777" w:rsidR="00F36F83" w:rsidRPr="00F36F83" w:rsidRDefault="00F36F83" w:rsidP="00F21725">
      <w:pPr>
        <w:jc w:val="both"/>
        <w:rPr>
          <w:rFonts w:ascii="Times New Roman" w:hAnsi="Times New Roman" w:cs="Times New Roman"/>
          <w:sz w:val="26"/>
          <w:szCs w:val="26"/>
        </w:rPr>
      </w:pPr>
      <w:r w:rsidRPr="00F36F83">
        <w:rPr>
          <w:rFonts w:ascii="Times New Roman" w:hAnsi="Times New Roman" w:cs="Times New Roman"/>
          <w:sz w:val="26"/>
          <w:szCs w:val="26"/>
        </w:rPr>
        <w:t>Titokzatos üzletemberek és gyanús háttér</w:t>
      </w:r>
    </w:p>
    <w:p w14:paraId="7A02AEEB" w14:textId="77777777" w:rsidR="00F36F83" w:rsidRPr="00F36F83" w:rsidRDefault="00F36F83" w:rsidP="00F21725">
      <w:pPr>
        <w:jc w:val="both"/>
        <w:rPr>
          <w:rFonts w:ascii="Times New Roman" w:hAnsi="Times New Roman" w:cs="Times New Roman"/>
          <w:sz w:val="26"/>
          <w:szCs w:val="26"/>
        </w:rPr>
      </w:pPr>
      <w:r w:rsidRPr="00F36F83">
        <w:rPr>
          <w:rFonts w:ascii="Times New Roman" w:hAnsi="Times New Roman" w:cs="Times New Roman"/>
          <w:sz w:val="26"/>
          <w:szCs w:val="26"/>
        </w:rPr>
        <w:t xml:space="preserve">Az elnöki hivatal szerint </w:t>
      </w:r>
      <w:proofErr w:type="spellStart"/>
      <w:r w:rsidRPr="00F36F83">
        <w:rPr>
          <w:rFonts w:ascii="Times New Roman" w:hAnsi="Times New Roman" w:cs="Times New Roman"/>
          <w:sz w:val="26"/>
          <w:szCs w:val="26"/>
        </w:rPr>
        <w:t>Milei</w:t>
      </w:r>
      <w:proofErr w:type="spellEnd"/>
      <w:r w:rsidRPr="00F36F83">
        <w:rPr>
          <w:rFonts w:ascii="Times New Roman" w:hAnsi="Times New Roman" w:cs="Times New Roman"/>
          <w:sz w:val="26"/>
          <w:szCs w:val="26"/>
        </w:rPr>
        <w:t> </w:t>
      </w:r>
      <w:r w:rsidRPr="00F36F83">
        <w:rPr>
          <w:rFonts w:ascii="Times New Roman" w:hAnsi="Times New Roman" w:cs="Times New Roman"/>
          <w:b/>
          <w:bCs/>
          <w:sz w:val="26"/>
          <w:szCs w:val="26"/>
        </w:rPr>
        <w:t xml:space="preserve">2024. október 19-én találkozott a KIP </w:t>
      </w:r>
      <w:proofErr w:type="spellStart"/>
      <w:r w:rsidRPr="00F36F83">
        <w:rPr>
          <w:rFonts w:ascii="Times New Roman" w:hAnsi="Times New Roman" w:cs="Times New Roman"/>
          <w:b/>
          <w:bCs/>
          <w:sz w:val="26"/>
          <w:szCs w:val="26"/>
        </w:rPr>
        <w:t>Protocol</w:t>
      </w:r>
      <w:proofErr w:type="spellEnd"/>
      <w:r w:rsidRPr="00F36F83">
        <w:rPr>
          <w:rFonts w:ascii="Times New Roman" w:hAnsi="Times New Roman" w:cs="Times New Roman"/>
          <w:b/>
          <w:bCs/>
          <w:sz w:val="26"/>
          <w:szCs w:val="26"/>
        </w:rPr>
        <w:t xml:space="preserve"> képviselőivel</w:t>
      </w:r>
      <w:r w:rsidRPr="00F36F83">
        <w:rPr>
          <w:rFonts w:ascii="Times New Roman" w:hAnsi="Times New Roman" w:cs="Times New Roman"/>
          <w:sz w:val="26"/>
          <w:szCs w:val="26"/>
        </w:rPr>
        <w:t>, akik ismertették vele a Libra blokklánc projekt céljait és a magánszektor finanszírozására irányuló terveiket.</w:t>
      </w:r>
    </w:p>
    <w:p w14:paraId="53FD6FD2" w14:textId="77777777" w:rsidR="00F36F83" w:rsidRPr="00F36F83" w:rsidRDefault="00F36F83" w:rsidP="00F21725">
      <w:pPr>
        <w:jc w:val="both"/>
        <w:rPr>
          <w:rFonts w:ascii="Times New Roman" w:hAnsi="Times New Roman" w:cs="Times New Roman"/>
          <w:sz w:val="26"/>
          <w:szCs w:val="26"/>
        </w:rPr>
      </w:pPr>
      <w:r w:rsidRPr="00F36F83">
        <w:rPr>
          <w:rFonts w:ascii="Times New Roman" w:hAnsi="Times New Roman" w:cs="Times New Roman"/>
          <w:sz w:val="26"/>
          <w:szCs w:val="26"/>
        </w:rPr>
        <w:t>Emellett </w:t>
      </w:r>
      <w:r w:rsidRPr="00F36F83">
        <w:rPr>
          <w:rFonts w:ascii="Times New Roman" w:hAnsi="Times New Roman" w:cs="Times New Roman"/>
          <w:b/>
          <w:bCs/>
          <w:sz w:val="26"/>
          <w:szCs w:val="26"/>
        </w:rPr>
        <w:t xml:space="preserve">2025. január 30-án találkozott </w:t>
      </w:r>
      <w:proofErr w:type="spellStart"/>
      <w:r w:rsidRPr="00F36F83">
        <w:rPr>
          <w:rFonts w:ascii="Times New Roman" w:hAnsi="Times New Roman" w:cs="Times New Roman"/>
          <w:b/>
          <w:bCs/>
          <w:sz w:val="26"/>
          <w:szCs w:val="26"/>
        </w:rPr>
        <w:t>Hayden</w:t>
      </w:r>
      <w:proofErr w:type="spellEnd"/>
      <w:r w:rsidRPr="00F36F83">
        <w:rPr>
          <w:rFonts w:ascii="Times New Roman" w:hAnsi="Times New Roman" w:cs="Times New Roman"/>
          <w:b/>
          <w:bCs/>
          <w:sz w:val="26"/>
          <w:szCs w:val="26"/>
        </w:rPr>
        <w:t xml:space="preserve"> Mark Davis kripto-vállalkozóval</w:t>
      </w:r>
      <w:r w:rsidRPr="00F36F83">
        <w:rPr>
          <w:rFonts w:ascii="Times New Roman" w:hAnsi="Times New Roman" w:cs="Times New Roman"/>
          <w:sz w:val="26"/>
          <w:szCs w:val="26"/>
        </w:rPr>
        <w:t xml:space="preserve"> a </w:t>
      </w:r>
      <w:proofErr w:type="spellStart"/>
      <w:r w:rsidRPr="00F36F83">
        <w:rPr>
          <w:rFonts w:ascii="Times New Roman" w:hAnsi="Times New Roman" w:cs="Times New Roman"/>
          <w:sz w:val="26"/>
          <w:szCs w:val="26"/>
        </w:rPr>
        <w:t>Casa</w:t>
      </w:r>
      <w:proofErr w:type="spellEnd"/>
      <w:r w:rsidRPr="00F36F83">
        <w:rPr>
          <w:rFonts w:ascii="Times New Roman" w:hAnsi="Times New Roman" w:cs="Times New Roman"/>
          <w:sz w:val="26"/>
          <w:szCs w:val="26"/>
        </w:rPr>
        <w:t xml:space="preserve"> </w:t>
      </w:r>
      <w:proofErr w:type="spellStart"/>
      <w:r w:rsidRPr="00F36F83">
        <w:rPr>
          <w:rFonts w:ascii="Times New Roman" w:hAnsi="Times New Roman" w:cs="Times New Roman"/>
          <w:sz w:val="26"/>
          <w:szCs w:val="26"/>
        </w:rPr>
        <w:t>Rosadában</w:t>
      </w:r>
      <w:proofErr w:type="spellEnd"/>
      <w:r w:rsidRPr="00F36F83">
        <w:rPr>
          <w:rFonts w:ascii="Times New Roman" w:hAnsi="Times New Roman" w:cs="Times New Roman"/>
          <w:sz w:val="26"/>
          <w:szCs w:val="26"/>
        </w:rPr>
        <w:t xml:space="preserve"> (az elnöki palotában), akit a projekt infrastrukturális partnerének mutattak be.</w:t>
      </w:r>
    </w:p>
    <w:p w14:paraId="3CB7AE45" w14:textId="77777777" w:rsidR="00F36F83" w:rsidRPr="00F36F83" w:rsidRDefault="00F36F83" w:rsidP="00F21725">
      <w:pPr>
        <w:jc w:val="both"/>
        <w:rPr>
          <w:rFonts w:ascii="Times New Roman" w:hAnsi="Times New Roman" w:cs="Times New Roman"/>
          <w:sz w:val="26"/>
          <w:szCs w:val="26"/>
        </w:rPr>
      </w:pPr>
      <w:r w:rsidRPr="00F36F83">
        <w:rPr>
          <w:rFonts w:ascii="Times New Roman" w:hAnsi="Times New Roman" w:cs="Times New Roman"/>
          <w:sz w:val="26"/>
          <w:szCs w:val="26"/>
        </w:rPr>
        <w:t xml:space="preserve">Mindezek ellenére, miután </w:t>
      </w:r>
      <w:proofErr w:type="spellStart"/>
      <w:r w:rsidRPr="00F36F83">
        <w:rPr>
          <w:rFonts w:ascii="Times New Roman" w:hAnsi="Times New Roman" w:cs="Times New Roman"/>
          <w:sz w:val="26"/>
          <w:szCs w:val="26"/>
        </w:rPr>
        <w:t>Milei</w:t>
      </w:r>
      <w:proofErr w:type="spellEnd"/>
      <w:r w:rsidRPr="00F36F83">
        <w:rPr>
          <w:rFonts w:ascii="Times New Roman" w:hAnsi="Times New Roman" w:cs="Times New Roman"/>
          <w:sz w:val="26"/>
          <w:szCs w:val="26"/>
        </w:rPr>
        <w:t xml:space="preserve"> törölte kezdeti támogatását, </w:t>
      </w:r>
      <w:r w:rsidRPr="00F36F83">
        <w:rPr>
          <w:rFonts w:ascii="Times New Roman" w:hAnsi="Times New Roman" w:cs="Times New Roman"/>
          <w:b/>
          <w:bCs/>
          <w:sz w:val="26"/>
          <w:szCs w:val="26"/>
        </w:rPr>
        <w:t>legalább nyolc belső tárca, amelyek a Libra csapathoz kapcsolódtak, sikeresen kivont több mint 107 millió dollárnyi likviditást</w:t>
      </w:r>
      <w:r w:rsidRPr="00F36F83">
        <w:rPr>
          <w:rFonts w:ascii="Times New Roman" w:hAnsi="Times New Roman" w:cs="Times New Roman"/>
          <w:sz w:val="26"/>
          <w:szCs w:val="26"/>
        </w:rPr>
        <w:t>.</w:t>
      </w:r>
    </w:p>
    <w:p w14:paraId="6DA564E1" w14:textId="77777777" w:rsidR="00F36F83" w:rsidRPr="00F36F83" w:rsidRDefault="00F36F83" w:rsidP="00F21725">
      <w:pPr>
        <w:jc w:val="both"/>
        <w:rPr>
          <w:rFonts w:ascii="Times New Roman" w:hAnsi="Times New Roman" w:cs="Times New Roman"/>
          <w:sz w:val="26"/>
          <w:szCs w:val="26"/>
        </w:rPr>
      </w:pPr>
      <w:r w:rsidRPr="00F36F83">
        <w:rPr>
          <w:rFonts w:ascii="Times New Roman" w:hAnsi="Times New Roman" w:cs="Times New Roman"/>
          <w:sz w:val="26"/>
          <w:szCs w:val="26"/>
        </w:rPr>
        <w:t>Ez az összeget a következő módon osztották meg:</w:t>
      </w:r>
    </w:p>
    <w:p w14:paraId="7D1C0771" w14:textId="77777777" w:rsidR="00F36F83" w:rsidRPr="00F36F83" w:rsidRDefault="00F36F83" w:rsidP="00F21725">
      <w:pPr>
        <w:numPr>
          <w:ilvl w:val="0"/>
          <w:numId w:val="43"/>
        </w:numPr>
        <w:jc w:val="both"/>
        <w:rPr>
          <w:rFonts w:ascii="Times New Roman" w:hAnsi="Times New Roman" w:cs="Times New Roman"/>
          <w:sz w:val="26"/>
          <w:szCs w:val="26"/>
        </w:rPr>
      </w:pPr>
      <w:r w:rsidRPr="00F36F83">
        <w:rPr>
          <w:rFonts w:ascii="Times New Roman" w:hAnsi="Times New Roman" w:cs="Times New Roman"/>
          <w:b/>
          <w:bCs/>
          <w:sz w:val="26"/>
          <w:szCs w:val="26"/>
        </w:rPr>
        <w:t>57,6 millió USDC (USD Coin)</w:t>
      </w:r>
    </w:p>
    <w:p w14:paraId="3756760F" w14:textId="77777777" w:rsidR="00F36F83" w:rsidRPr="00F36F83" w:rsidRDefault="00F36F83" w:rsidP="00F21725">
      <w:pPr>
        <w:numPr>
          <w:ilvl w:val="0"/>
          <w:numId w:val="43"/>
        </w:numPr>
        <w:jc w:val="both"/>
        <w:rPr>
          <w:rFonts w:ascii="Times New Roman" w:hAnsi="Times New Roman" w:cs="Times New Roman"/>
          <w:sz w:val="26"/>
          <w:szCs w:val="26"/>
        </w:rPr>
      </w:pPr>
      <w:r w:rsidRPr="00F36F83">
        <w:rPr>
          <w:rFonts w:ascii="Times New Roman" w:hAnsi="Times New Roman" w:cs="Times New Roman"/>
          <w:b/>
          <w:bCs/>
          <w:sz w:val="26"/>
          <w:szCs w:val="26"/>
        </w:rPr>
        <w:t>249 671 SOL (Solana), amelynek értéke 49,7 millió dollár</w:t>
      </w:r>
    </w:p>
    <w:p w14:paraId="0AFBE89B" w14:textId="77777777" w:rsidR="00F36F83" w:rsidRPr="00F36F83" w:rsidRDefault="00F36F83" w:rsidP="00F21725">
      <w:pPr>
        <w:jc w:val="both"/>
        <w:rPr>
          <w:rFonts w:ascii="Times New Roman" w:hAnsi="Times New Roman" w:cs="Times New Roman"/>
          <w:sz w:val="26"/>
          <w:szCs w:val="26"/>
        </w:rPr>
      </w:pPr>
      <w:r w:rsidRPr="00F36F83">
        <w:rPr>
          <w:rFonts w:ascii="Times New Roman" w:hAnsi="Times New Roman" w:cs="Times New Roman"/>
          <w:sz w:val="26"/>
          <w:szCs w:val="26"/>
        </w:rPr>
        <w:t>Már korábban figyelmeztettek a token problémáira</w:t>
      </w:r>
    </w:p>
    <w:p w14:paraId="7D173CE6" w14:textId="77777777" w:rsidR="00F36F83" w:rsidRPr="00F36F83" w:rsidRDefault="00F36F83" w:rsidP="00F21725">
      <w:pPr>
        <w:jc w:val="both"/>
        <w:rPr>
          <w:rFonts w:ascii="Times New Roman" w:hAnsi="Times New Roman" w:cs="Times New Roman"/>
          <w:sz w:val="26"/>
          <w:szCs w:val="26"/>
        </w:rPr>
      </w:pPr>
      <w:r w:rsidRPr="00F36F83">
        <w:rPr>
          <w:rFonts w:ascii="Times New Roman" w:hAnsi="Times New Roman" w:cs="Times New Roman"/>
          <w:sz w:val="26"/>
          <w:szCs w:val="26"/>
        </w:rPr>
        <w:t>A blockchain adatok szerint </w:t>
      </w:r>
      <w:r w:rsidRPr="00F36F83">
        <w:rPr>
          <w:rFonts w:ascii="Times New Roman" w:hAnsi="Times New Roman" w:cs="Times New Roman"/>
          <w:b/>
          <w:bCs/>
          <w:sz w:val="26"/>
          <w:szCs w:val="26"/>
        </w:rPr>
        <w:t>a belső tárcák már három órával a kereskedés kezdete után megkezdték a pénzkivonást</w:t>
      </w:r>
      <w:r w:rsidRPr="00F36F83">
        <w:rPr>
          <w:rFonts w:ascii="Times New Roman" w:hAnsi="Times New Roman" w:cs="Times New Roman"/>
          <w:sz w:val="26"/>
          <w:szCs w:val="26"/>
        </w:rPr>
        <w:t>, amely a token </w:t>
      </w:r>
      <w:r w:rsidRPr="00F36F83">
        <w:rPr>
          <w:rFonts w:ascii="Times New Roman" w:hAnsi="Times New Roman" w:cs="Times New Roman"/>
          <w:b/>
          <w:bCs/>
          <w:sz w:val="26"/>
          <w:szCs w:val="26"/>
        </w:rPr>
        <w:t>94%-os összeomlását okozta</w:t>
      </w:r>
      <w:r w:rsidRPr="00F36F83">
        <w:rPr>
          <w:rFonts w:ascii="Times New Roman" w:hAnsi="Times New Roman" w:cs="Times New Roman"/>
          <w:sz w:val="26"/>
          <w:szCs w:val="26"/>
        </w:rPr>
        <w:t>.</w:t>
      </w:r>
    </w:p>
    <w:p w14:paraId="7F884567" w14:textId="77777777" w:rsidR="00F36F83" w:rsidRPr="00F36F83" w:rsidRDefault="00F36F83" w:rsidP="00F21725">
      <w:pPr>
        <w:jc w:val="both"/>
        <w:rPr>
          <w:rFonts w:ascii="Times New Roman" w:hAnsi="Times New Roman" w:cs="Times New Roman"/>
          <w:sz w:val="26"/>
          <w:szCs w:val="26"/>
        </w:rPr>
      </w:pPr>
      <w:r w:rsidRPr="00F36F83">
        <w:rPr>
          <w:rFonts w:ascii="Times New Roman" w:hAnsi="Times New Roman" w:cs="Times New Roman"/>
          <w:sz w:val="26"/>
          <w:szCs w:val="26"/>
        </w:rPr>
        <w:t>Több blokklánc-elemző cég már a botrány előtt figyelmeztetett a Libra token kockázataira. A </w:t>
      </w:r>
      <w:proofErr w:type="spellStart"/>
      <w:r w:rsidRPr="00F36F83">
        <w:rPr>
          <w:rFonts w:ascii="Times New Roman" w:hAnsi="Times New Roman" w:cs="Times New Roman"/>
          <w:i/>
          <w:iCs/>
          <w:sz w:val="26"/>
          <w:szCs w:val="26"/>
        </w:rPr>
        <w:t>Bubblemaps</w:t>
      </w:r>
      <w:proofErr w:type="spellEnd"/>
      <w:r w:rsidRPr="00F36F83">
        <w:rPr>
          <w:rFonts w:ascii="Times New Roman" w:hAnsi="Times New Roman" w:cs="Times New Roman"/>
          <w:sz w:val="26"/>
          <w:szCs w:val="26"/>
        </w:rPr>
        <w:t> elemzői kiderítették, hogy a </w:t>
      </w:r>
      <w:r w:rsidRPr="00F36F83">
        <w:rPr>
          <w:rFonts w:ascii="Times New Roman" w:hAnsi="Times New Roman" w:cs="Times New Roman"/>
          <w:b/>
          <w:bCs/>
          <w:sz w:val="26"/>
          <w:szCs w:val="26"/>
        </w:rPr>
        <w:t>token készletének 82%-a az indulás pillanatától eladható volt</w:t>
      </w:r>
      <w:r w:rsidRPr="00F36F83">
        <w:rPr>
          <w:rFonts w:ascii="Times New Roman" w:hAnsi="Times New Roman" w:cs="Times New Roman"/>
          <w:sz w:val="26"/>
          <w:szCs w:val="26"/>
        </w:rPr>
        <w:t>, ami súlyos piaci manipulációra utal.</w:t>
      </w:r>
    </w:p>
    <w:p w14:paraId="29DB7861" w14:textId="77777777" w:rsidR="00F36F83" w:rsidRPr="00F36F83" w:rsidRDefault="00F36F83" w:rsidP="00F21725">
      <w:pPr>
        <w:jc w:val="both"/>
        <w:rPr>
          <w:rFonts w:ascii="Times New Roman" w:hAnsi="Times New Roman" w:cs="Times New Roman"/>
          <w:sz w:val="26"/>
          <w:szCs w:val="26"/>
        </w:rPr>
      </w:pPr>
      <w:r w:rsidRPr="00F36F83">
        <w:rPr>
          <w:rFonts w:ascii="Times New Roman" w:hAnsi="Times New Roman" w:cs="Times New Roman"/>
          <w:sz w:val="26"/>
          <w:szCs w:val="26"/>
        </w:rPr>
        <w:t>A projekt ráadásul </w:t>
      </w:r>
      <w:r w:rsidRPr="00F36F83">
        <w:rPr>
          <w:rFonts w:ascii="Times New Roman" w:hAnsi="Times New Roman" w:cs="Times New Roman"/>
          <w:b/>
          <w:bCs/>
          <w:sz w:val="26"/>
          <w:szCs w:val="26"/>
        </w:rPr>
        <w:t xml:space="preserve">semmilyen előzetes tájékoztatást nem nyújtott a </w:t>
      </w:r>
      <w:proofErr w:type="spellStart"/>
      <w:r w:rsidRPr="00F36F83">
        <w:rPr>
          <w:rFonts w:ascii="Times New Roman" w:hAnsi="Times New Roman" w:cs="Times New Roman"/>
          <w:b/>
          <w:bCs/>
          <w:sz w:val="26"/>
          <w:szCs w:val="26"/>
        </w:rPr>
        <w:t>tokenomikájáról</w:t>
      </w:r>
      <w:proofErr w:type="spellEnd"/>
      <w:r w:rsidRPr="00F36F83">
        <w:rPr>
          <w:rFonts w:ascii="Times New Roman" w:hAnsi="Times New Roman" w:cs="Times New Roman"/>
          <w:sz w:val="26"/>
          <w:szCs w:val="26"/>
        </w:rPr>
        <w:t xml:space="preserve">, ami komoly vörös zászlónak számít a </w:t>
      </w:r>
      <w:proofErr w:type="spellStart"/>
      <w:r w:rsidRPr="00F36F83">
        <w:rPr>
          <w:rFonts w:ascii="Times New Roman" w:hAnsi="Times New Roman" w:cs="Times New Roman"/>
          <w:sz w:val="26"/>
          <w:szCs w:val="26"/>
        </w:rPr>
        <w:t>kriptokereskedők</w:t>
      </w:r>
      <w:proofErr w:type="spellEnd"/>
      <w:r w:rsidRPr="00F36F83">
        <w:rPr>
          <w:rFonts w:ascii="Times New Roman" w:hAnsi="Times New Roman" w:cs="Times New Roman"/>
          <w:sz w:val="26"/>
          <w:szCs w:val="26"/>
        </w:rPr>
        <w:t xml:space="preserve"> körében.</w:t>
      </w:r>
    </w:p>
    <w:p w14:paraId="721EF351" w14:textId="77777777" w:rsidR="00EE1F75" w:rsidRDefault="00EE1F75" w:rsidP="00F21725">
      <w:pPr>
        <w:jc w:val="both"/>
        <w:rPr>
          <w:rFonts w:ascii="Times New Roman" w:hAnsi="Times New Roman" w:cs="Times New Roman"/>
          <w:b/>
          <w:bCs/>
          <w:sz w:val="26"/>
          <w:szCs w:val="26"/>
        </w:rPr>
      </w:pPr>
    </w:p>
    <w:p w14:paraId="6F4932F0" w14:textId="77777777" w:rsidR="00EE1F75" w:rsidRDefault="00EE1F75" w:rsidP="00F21725">
      <w:pPr>
        <w:jc w:val="both"/>
        <w:rPr>
          <w:rFonts w:ascii="Times New Roman" w:hAnsi="Times New Roman" w:cs="Times New Roman"/>
          <w:b/>
          <w:bCs/>
          <w:sz w:val="26"/>
          <w:szCs w:val="26"/>
        </w:rPr>
      </w:pPr>
    </w:p>
    <w:p w14:paraId="797EA4A9" w14:textId="77777777" w:rsidR="00EE1F75" w:rsidRDefault="00EE1F75" w:rsidP="00F21725">
      <w:pPr>
        <w:jc w:val="both"/>
        <w:rPr>
          <w:rFonts w:ascii="Times New Roman" w:hAnsi="Times New Roman" w:cs="Times New Roman"/>
          <w:b/>
          <w:bCs/>
          <w:sz w:val="26"/>
          <w:szCs w:val="26"/>
        </w:rPr>
      </w:pPr>
    </w:p>
    <w:p w14:paraId="664F5CA3" w14:textId="77777777" w:rsidR="00EE1F75" w:rsidRDefault="00EE1F75" w:rsidP="00F21725">
      <w:pPr>
        <w:jc w:val="both"/>
        <w:rPr>
          <w:rFonts w:ascii="Times New Roman" w:hAnsi="Times New Roman" w:cs="Times New Roman"/>
          <w:b/>
          <w:bCs/>
          <w:sz w:val="26"/>
          <w:szCs w:val="26"/>
        </w:rPr>
      </w:pPr>
    </w:p>
    <w:p w14:paraId="63A5F3BC" w14:textId="0A7FDD09" w:rsidR="00F36F83" w:rsidRPr="00F36F83" w:rsidRDefault="00F36F83" w:rsidP="00F21725">
      <w:pPr>
        <w:jc w:val="both"/>
        <w:rPr>
          <w:rFonts w:ascii="Times New Roman" w:hAnsi="Times New Roman" w:cs="Times New Roman"/>
          <w:sz w:val="26"/>
          <w:szCs w:val="26"/>
        </w:rPr>
      </w:pPr>
      <w:r w:rsidRPr="00F36F83">
        <w:rPr>
          <w:rFonts w:ascii="Times New Roman" w:hAnsi="Times New Roman" w:cs="Times New Roman"/>
          <w:b/>
          <w:bCs/>
          <w:sz w:val="26"/>
          <w:szCs w:val="26"/>
        </w:rPr>
        <w:lastRenderedPageBreak/>
        <w:t>3.</w:t>
      </w:r>
    </w:p>
    <w:p w14:paraId="70844C9C" w14:textId="77777777" w:rsidR="00F36F83" w:rsidRPr="00F36F83" w:rsidRDefault="00F36F83" w:rsidP="00F21725">
      <w:pPr>
        <w:jc w:val="both"/>
        <w:rPr>
          <w:rFonts w:ascii="Times New Roman" w:hAnsi="Times New Roman" w:cs="Times New Roman"/>
          <w:sz w:val="26"/>
          <w:szCs w:val="26"/>
        </w:rPr>
      </w:pPr>
      <w:r w:rsidRPr="00F36F83">
        <w:rPr>
          <w:rFonts w:ascii="Times New Roman" w:hAnsi="Times New Roman" w:cs="Times New Roman"/>
          <w:sz w:val="26"/>
          <w:szCs w:val="26"/>
        </w:rPr>
        <w:t>Az Egyesült Államok állami törvényhozói egyre több kriptovalutákra fókuszáló jogszabályt terjesztenek elő, amelyek ugyanolyan sokszínűek, mint maguk az államok.</w:t>
      </w:r>
    </w:p>
    <w:p w14:paraId="1E7BEA4B" w14:textId="77777777" w:rsidR="00F36F83" w:rsidRPr="00F36F83" w:rsidRDefault="00F36F83" w:rsidP="00F21725">
      <w:pPr>
        <w:jc w:val="both"/>
        <w:rPr>
          <w:rFonts w:ascii="Times New Roman" w:hAnsi="Times New Roman" w:cs="Times New Roman"/>
          <w:sz w:val="26"/>
          <w:szCs w:val="26"/>
        </w:rPr>
      </w:pPr>
      <w:r w:rsidRPr="00F36F83">
        <w:rPr>
          <w:rFonts w:ascii="Times New Roman" w:hAnsi="Times New Roman" w:cs="Times New Roman"/>
          <w:sz w:val="26"/>
          <w:szCs w:val="26"/>
        </w:rPr>
        <w:t>Február eleje óta </w:t>
      </w:r>
      <w:r w:rsidRPr="00F36F83">
        <w:rPr>
          <w:rFonts w:ascii="Times New Roman" w:hAnsi="Times New Roman" w:cs="Times New Roman"/>
          <w:b/>
          <w:bCs/>
          <w:sz w:val="26"/>
          <w:szCs w:val="26"/>
        </w:rPr>
        <w:t>kilenc amerikai állam</w:t>
      </w:r>
      <w:r w:rsidRPr="00F36F83">
        <w:rPr>
          <w:rFonts w:ascii="Times New Roman" w:hAnsi="Times New Roman" w:cs="Times New Roman"/>
          <w:sz w:val="26"/>
          <w:szCs w:val="26"/>
        </w:rPr>
        <w:t> vezetett be valamilyen kriptovalutával kapcsolatos jogszabályt. A törvényjavaslatok </w:t>
      </w:r>
      <w:r w:rsidRPr="00F36F83">
        <w:rPr>
          <w:rFonts w:ascii="Times New Roman" w:hAnsi="Times New Roman" w:cs="Times New Roman"/>
          <w:b/>
          <w:bCs/>
          <w:sz w:val="26"/>
          <w:szCs w:val="26"/>
        </w:rPr>
        <w:t>Bitcoin-tartalékok kialakításától kezdve olyan munkacsoportok létrehozásáig terjednek</w:t>
      </w:r>
      <w:r w:rsidRPr="00F36F83">
        <w:rPr>
          <w:rFonts w:ascii="Times New Roman" w:hAnsi="Times New Roman" w:cs="Times New Roman"/>
          <w:sz w:val="26"/>
          <w:szCs w:val="26"/>
        </w:rPr>
        <w:t>, amelyek célja, hogy jobban tájékozódjanak a digitális eszközöket érintő állami szabályozások kapcsán.</w:t>
      </w:r>
    </w:p>
    <w:p w14:paraId="12D80F33" w14:textId="77777777" w:rsidR="00F36F83" w:rsidRPr="00F36F83" w:rsidRDefault="00F36F83" w:rsidP="00F21725">
      <w:pPr>
        <w:jc w:val="both"/>
        <w:rPr>
          <w:rFonts w:ascii="Times New Roman" w:hAnsi="Times New Roman" w:cs="Times New Roman"/>
          <w:sz w:val="26"/>
          <w:szCs w:val="26"/>
        </w:rPr>
      </w:pPr>
      <w:r w:rsidRPr="00F36F83">
        <w:rPr>
          <w:rFonts w:ascii="Times New Roman" w:hAnsi="Times New Roman" w:cs="Times New Roman"/>
          <w:sz w:val="26"/>
          <w:szCs w:val="26"/>
        </w:rPr>
        <w:t>A blokklánc-ipar növekvő láthatósága a </w:t>
      </w:r>
      <w:r w:rsidRPr="00F36F83">
        <w:rPr>
          <w:rFonts w:ascii="Times New Roman" w:hAnsi="Times New Roman" w:cs="Times New Roman"/>
          <w:b/>
          <w:bCs/>
          <w:sz w:val="26"/>
          <w:szCs w:val="26"/>
        </w:rPr>
        <w:t>2024-es szövetségi és állami választásokat követi</w:t>
      </w:r>
      <w:r w:rsidRPr="00F36F83">
        <w:rPr>
          <w:rFonts w:ascii="Times New Roman" w:hAnsi="Times New Roman" w:cs="Times New Roman"/>
          <w:sz w:val="26"/>
          <w:szCs w:val="26"/>
        </w:rPr>
        <w:t xml:space="preserve">, amely során a </w:t>
      </w:r>
      <w:proofErr w:type="spellStart"/>
      <w:r w:rsidRPr="00F36F83">
        <w:rPr>
          <w:rFonts w:ascii="Times New Roman" w:hAnsi="Times New Roman" w:cs="Times New Roman"/>
          <w:sz w:val="26"/>
          <w:szCs w:val="26"/>
        </w:rPr>
        <w:t>kriptoipar</w:t>
      </w:r>
      <w:proofErr w:type="spellEnd"/>
      <w:r w:rsidRPr="00F36F83">
        <w:rPr>
          <w:rFonts w:ascii="Times New Roman" w:hAnsi="Times New Roman" w:cs="Times New Roman"/>
          <w:sz w:val="26"/>
          <w:szCs w:val="26"/>
        </w:rPr>
        <w:t xml:space="preserve"> közel </w:t>
      </w:r>
      <w:r w:rsidRPr="00F36F83">
        <w:rPr>
          <w:rFonts w:ascii="Times New Roman" w:hAnsi="Times New Roman" w:cs="Times New Roman"/>
          <w:b/>
          <w:bCs/>
          <w:sz w:val="26"/>
          <w:szCs w:val="26"/>
        </w:rPr>
        <w:t>250 milliárd dollárt költött</w:t>
      </w:r>
      <w:r w:rsidRPr="00F36F83">
        <w:rPr>
          <w:rFonts w:ascii="Times New Roman" w:hAnsi="Times New Roman" w:cs="Times New Roman"/>
          <w:sz w:val="26"/>
          <w:szCs w:val="26"/>
        </w:rPr>
        <w:t xml:space="preserve"> a </w:t>
      </w:r>
      <w:proofErr w:type="spellStart"/>
      <w:r w:rsidRPr="00F36F83">
        <w:rPr>
          <w:rFonts w:ascii="Times New Roman" w:hAnsi="Times New Roman" w:cs="Times New Roman"/>
          <w:sz w:val="26"/>
          <w:szCs w:val="26"/>
        </w:rPr>
        <w:t>kriptobarát</w:t>
      </w:r>
      <w:proofErr w:type="spellEnd"/>
      <w:r w:rsidRPr="00F36F83">
        <w:rPr>
          <w:rFonts w:ascii="Times New Roman" w:hAnsi="Times New Roman" w:cs="Times New Roman"/>
          <w:sz w:val="26"/>
          <w:szCs w:val="26"/>
        </w:rPr>
        <w:t xml:space="preserve"> politikusok támogatására mindkét pártban.</w:t>
      </w:r>
    </w:p>
    <w:p w14:paraId="05CBC3BD" w14:textId="77777777" w:rsidR="00F36F83" w:rsidRPr="00F36F83" w:rsidRDefault="00F36F83" w:rsidP="00F21725">
      <w:pPr>
        <w:jc w:val="both"/>
        <w:rPr>
          <w:rFonts w:ascii="Times New Roman" w:hAnsi="Times New Roman" w:cs="Times New Roman"/>
          <w:sz w:val="26"/>
          <w:szCs w:val="26"/>
        </w:rPr>
      </w:pPr>
      <w:r w:rsidRPr="00F36F83">
        <w:rPr>
          <w:rFonts w:ascii="Times New Roman" w:hAnsi="Times New Roman" w:cs="Times New Roman"/>
          <w:sz w:val="26"/>
          <w:szCs w:val="26"/>
        </w:rPr>
        <w:t>Az iparág szabályozására irányuló törekvések mind </w:t>
      </w:r>
      <w:r w:rsidRPr="00F36F83">
        <w:rPr>
          <w:rFonts w:ascii="Times New Roman" w:hAnsi="Times New Roman" w:cs="Times New Roman"/>
          <w:b/>
          <w:bCs/>
          <w:sz w:val="26"/>
          <w:szCs w:val="26"/>
        </w:rPr>
        <w:t>szövetségi, mind állami szinten</w:t>
      </w:r>
      <w:r w:rsidRPr="00F36F83">
        <w:rPr>
          <w:rFonts w:ascii="Times New Roman" w:hAnsi="Times New Roman" w:cs="Times New Roman"/>
          <w:sz w:val="26"/>
          <w:szCs w:val="26"/>
        </w:rPr>
        <w:t> megfigyelhetők – csak ezen a héten </w:t>
      </w:r>
      <w:r w:rsidRPr="00F36F83">
        <w:rPr>
          <w:rFonts w:ascii="Times New Roman" w:hAnsi="Times New Roman" w:cs="Times New Roman"/>
          <w:b/>
          <w:bCs/>
          <w:sz w:val="26"/>
          <w:szCs w:val="26"/>
        </w:rPr>
        <w:t>négy állam</w:t>
      </w:r>
      <w:r w:rsidRPr="00F36F83">
        <w:rPr>
          <w:rFonts w:ascii="Times New Roman" w:hAnsi="Times New Roman" w:cs="Times New Roman"/>
          <w:sz w:val="26"/>
          <w:szCs w:val="26"/>
        </w:rPr>
        <w:t> nyújtott be újabb kriptovalutával kapcsolatos törvényjavaslatokat.</w:t>
      </w:r>
    </w:p>
    <w:p w14:paraId="7520E394" w14:textId="77777777" w:rsidR="00F36F83" w:rsidRPr="00F36F83" w:rsidRDefault="00F36F83" w:rsidP="00F21725">
      <w:pPr>
        <w:jc w:val="both"/>
        <w:rPr>
          <w:rFonts w:ascii="Times New Roman" w:hAnsi="Times New Roman" w:cs="Times New Roman"/>
          <w:sz w:val="26"/>
          <w:szCs w:val="26"/>
        </w:rPr>
      </w:pPr>
      <w:r w:rsidRPr="00F36F83">
        <w:rPr>
          <w:rFonts w:ascii="Times New Roman" w:hAnsi="Times New Roman" w:cs="Times New Roman"/>
          <w:sz w:val="26"/>
          <w:szCs w:val="26"/>
        </w:rPr>
        <w:t>Az államok versenyeznek a kriptovaluta innováció vezető szerepéért</w:t>
      </w:r>
    </w:p>
    <w:p w14:paraId="09C78E45" w14:textId="77777777" w:rsidR="00F36F83" w:rsidRPr="00F36F83" w:rsidRDefault="00F36F83" w:rsidP="00F21725">
      <w:pPr>
        <w:jc w:val="both"/>
        <w:rPr>
          <w:rFonts w:ascii="Times New Roman" w:hAnsi="Times New Roman" w:cs="Times New Roman"/>
          <w:sz w:val="26"/>
          <w:szCs w:val="26"/>
        </w:rPr>
      </w:pPr>
      <w:r w:rsidRPr="00F36F83">
        <w:rPr>
          <w:rFonts w:ascii="Times New Roman" w:hAnsi="Times New Roman" w:cs="Times New Roman"/>
          <w:b/>
          <w:bCs/>
          <w:sz w:val="26"/>
          <w:szCs w:val="26"/>
        </w:rPr>
        <w:t>Ezen a héten négy új állami kriptovaluta-törvényjavaslatot terjesztettek elő</w:t>
      </w:r>
      <w:r w:rsidRPr="00F36F83">
        <w:rPr>
          <w:rFonts w:ascii="Times New Roman" w:hAnsi="Times New Roman" w:cs="Times New Roman"/>
          <w:sz w:val="26"/>
          <w:szCs w:val="26"/>
        </w:rPr>
        <w:t> – ez néhány évvel ezelőtt még elképzelhetetlen lett volna.</w:t>
      </w:r>
    </w:p>
    <w:p w14:paraId="47A996F4" w14:textId="77777777" w:rsidR="00F36F83" w:rsidRPr="00F36F83" w:rsidRDefault="00F36F83" w:rsidP="00F21725">
      <w:pPr>
        <w:jc w:val="both"/>
        <w:rPr>
          <w:rFonts w:ascii="Times New Roman" w:hAnsi="Times New Roman" w:cs="Times New Roman"/>
          <w:sz w:val="26"/>
          <w:szCs w:val="26"/>
        </w:rPr>
      </w:pPr>
      <w:r w:rsidRPr="00F36F83">
        <w:rPr>
          <w:rFonts w:ascii="Times New Roman" w:hAnsi="Times New Roman" w:cs="Times New Roman"/>
          <w:sz w:val="26"/>
          <w:szCs w:val="26"/>
        </w:rPr>
        <w:t>Az Egyesült Államok különböző államai </w:t>
      </w:r>
      <w:r w:rsidRPr="00F36F83">
        <w:rPr>
          <w:rFonts w:ascii="Times New Roman" w:hAnsi="Times New Roman" w:cs="Times New Roman"/>
          <w:b/>
          <w:bCs/>
          <w:sz w:val="26"/>
          <w:szCs w:val="26"/>
        </w:rPr>
        <w:t>versengenek a kedvező szabályozási környezet kialakításáért</w:t>
      </w:r>
      <w:r w:rsidRPr="00F36F83">
        <w:rPr>
          <w:rFonts w:ascii="Times New Roman" w:hAnsi="Times New Roman" w:cs="Times New Roman"/>
          <w:sz w:val="26"/>
          <w:szCs w:val="26"/>
        </w:rPr>
        <w:t>, hogy vonzó feltételeket kínáljanak a kriptovaluta-iparnak, és befektessenek egy szerintük </w:t>
      </w:r>
      <w:r w:rsidRPr="00F36F83">
        <w:rPr>
          <w:rFonts w:ascii="Times New Roman" w:hAnsi="Times New Roman" w:cs="Times New Roman"/>
          <w:b/>
          <w:bCs/>
          <w:sz w:val="26"/>
          <w:szCs w:val="26"/>
        </w:rPr>
        <w:t>növekvő és kulcsfontosságú szektorba</w:t>
      </w:r>
      <w:r w:rsidRPr="00F36F83">
        <w:rPr>
          <w:rFonts w:ascii="Times New Roman" w:hAnsi="Times New Roman" w:cs="Times New Roman"/>
          <w:sz w:val="26"/>
          <w:szCs w:val="26"/>
        </w:rPr>
        <w:t>.</w:t>
      </w:r>
    </w:p>
    <w:p w14:paraId="5010D6B9" w14:textId="77777777" w:rsidR="00F36F83" w:rsidRPr="00F36F83" w:rsidRDefault="00F36F83" w:rsidP="00F21725">
      <w:pPr>
        <w:jc w:val="both"/>
        <w:rPr>
          <w:rFonts w:ascii="Times New Roman" w:hAnsi="Times New Roman" w:cs="Times New Roman"/>
          <w:sz w:val="26"/>
          <w:szCs w:val="26"/>
        </w:rPr>
      </w:pPr>
      <w:r w:rsidRPr="00F36F83">
        <w:rPr>
          <w:rFonts w:ascii="Times New Roman" w:hAnsi="Times New Roman" w:cs="Times New Roman"/>
          <w:b/>
          <w:bCs/>
          <w:sz w:val="26"/>
          <w:szCs w:val="26"/>
        </w:rPr>
        <w:t>Csak februárban</w:t>
      </w:r>
      <w:r w:rsidRPr="00F36F83">
        <w:rPr>
          <w:rFonts w:ascii="Times New Roman" w:hAnsi="Times New Roman" w:cs="Times New Roman"/>
          <w:sz w:val="26"/>
          <w:szCs w:val="26"/>
        </w:rPr>
        <w:t> már </w:t>
      </w:r>
      <w:r w:rsidRPr="00F36F83">
        <w:rPr>
          <w:rFonts w:ascii="Times New Roman" w:hAnsi="Times New Roman" w:cs="Times New Roman"/>
          <w:b/>
          <w:bCs/>
          <w:sz w:val="26"/>
          <w:szCs w:val="26"/>
        </w:rPr>
        <w:t>Florida, Utah, Ohio, Missouri és Kentucky</w:t>
      </w:r>
      <w:r w:rsidRPr="00F36F83">
        <w:rPr>
          <w:rFonts w:ascii="Times New Roman" w:hAnsi="Times New Roman" w:cs="Times New Roman"/>
          <w:sz w:val="26"/>
          <w:szCs w:val="26"/>
        </w:rPr>
        <w:t> is bevezetett olyan törvényjavaslatokat, amelyek célja </w:t>
      </w:r>
      <w:r w:rsidRPr="00F36F83">
        <w:rPr>
          <w:rFonts w:ascii="Times New Roman" w:hAnsi="Times New Roman" w:cs="Times New Roman"/>
          <w:b/>
          <w:bCs/>
          <w:sz w:val="26"/>
          <w:szCs w:val="26"/>
        </w:rPr>
        <w:t xml:space="preserve">Bitcoin-tartalékok létrehozása vagy állami források </w:t>
      </w:r>
      <w:proofErr w:type="spellStart"/>
      <w:r w:rsidRPr="00F36F83">
        <w:rPr>
          <w:rFonts w:ascii="Times New Roman" w:hAnsi="Times New Roman" w:cs="Times New Roman"/>
          <w:b/>
          <w:bCs/>
          <w:sz w:val="26"/>
          <w:szCs w:val="26"/>
        </w:rPr>
        <w:t>kriptovalutához</w:t>
      </w:r>
      <w:proofErr w:type="spellEnd"/>
      <w:r w:rsidRPr="00F36F83">
        <w:rPr>
          <w:rFonts w:ascii="Times New Roman" w:hAnsi="Times New Roman" w:cs="Times New Roman"/>
          <w:b/>
          <w:bCs/>
          <w:sz w:val="26"/>
          <w:szCs w:val="26"/>
        </w:rPr>
        <w:t xml:space="preserve"> kapcsolódó befektetési eszközökbe történő átcsoportosítása</w:t>
      </w:r>
      <w:r w:rsidRPr="00F36F83">
        <w:rPr>
          <w:rFonts w:ascii="Times New Roman" w:hAnsi="Times New Roman" w:cs="Times New Roman"/>
          <w:sz w:val="26"/>
          <w:szCs w:val="26"/>
        </w:rPr>
        <w:t>.</w:t>
      </w:r>
    </w:p>
    <w:p w14:paraId="310A4702" w14:textId="77777777" w:rsidR="00F36F83" w:rsidRPr="00F36F83" w:rsidRDefault="00F36F83" w:rsidP="00F21725">
      <w:pPr>
        <w:jc w:val="both"/>
        <w:rPr>
          <w:rFonts w:ascii="Times New Roman" w:hAnsi="Times New Roman" w:cs="Times New Roman"/>
          <w:sz w:val="26"/>
          <w:szCs w:val="26"/>
        </w:rPr>
      </w:pPr>
      <w:r w:rsidRPr="00F36F83">
        <w:rPr>
          <w:rFonts w:ascii="Times New Roman" w:hAnsi="Times New Roman" w:cs="Times New Roman"/>
          <w:sz w:val="26"/>
          <w:szCs w:val="26"/>
        </w:rPr>
        <w:t>Ugyanakkor, ahogy a fentiek is mutatják, a lendület bár erős, egy törvényjavaslat önmagában még nem jelent tényleges törvényt. </w:t>
      </w:r>
      <w:r w:rsidRPr="00F36F83">
        <w:rPr>
          <w:rFonts w:ascii="Times New Roman" w:hAnsi="Times New Roman" w:cs="Times New Roman"/>
          <w:b/>
          <w:bCs/>
          <w:sz w:val="26"/>
          <w:szCs w:val="26"/>
        </w:rPr>
        <w:t>Hosszú folyamaton kell keresztülmennie a bizottsági tárgyalások, módosítások és politikai alkuk során</w:t>
      </w:r>
      <w:r w:rsidRPr="00F36F83">
        <w:rPr>
          <w:rFonts w:ascii="Times New Roman" w:hAnsi="Times New Roman" w:cs="Times New Roman"/>
          <w:sz w:val="26"/>
          <w:szCs w:val="26"/>
        </w:rPr>
        <w:t>, mielőtt jogerőre emelkedhet – ha egyáltalán sikerül.</w:t>
      </w:r>
    </w:p>
    <w:p w14:paraId="7252DC5C" w14:textId="77777777" w:rsidR="00F36F83" w:rsidRPr="00F36F83" w:rsidRDefault="00F36F83" w:rsidP="00F21725">
      <w:pPr>
        <w:jc w:val="both"/>
        <w:rPr>
          <w:rFonts w:ascii="Times New Roman" w:hAnsi="Times New Roman" w:cs="Times New Roman"/>
          <w:sz w:val="26"/>
          <w:szCs w:val="26"/>
        </w:rPr>
      </w:pPr>
      <w:r w:rsidRPr="00F36F83">
        <w:rPr>
          <w:rFonts w:ascii="Times New Roman" w:hAnsi="Times New Roman" w:cs="Times New Roman"/>
          <w:sz w:val="26"/>
          <w:szCs w:val="26"/>
        </w:rPr>
        <w:t>Például </w:t>
      </w:r>
      <w:r w:rsidRPr="00F36F83">
        <w:rPr>
          <w:rFonts w:ascii="Times New Roman" w:hAnsi="Times New Roman" w:cs="Times New Roman"/>
          <w:b/>
          <w:bCs/>
          <w:sz w:val="26"/>
          <w:szCs w:val="26"/>
        </w:rPr>
        <w:t xml:space="preserve">Észak-Dakotában és </w:t>
      </w:r>
      <w:proofErr w:type="spellStart"/>
      <w:r w:rsidRPr="00F36F83">
        <w:rPr>
          <w:rFonts w:ascii="Times New Roman" w:hAnsi="Times New Roman" w:cs="Times New Roman"/>
          <w:b/>
          <w:bCs/>
          <w:sz w:val="26"/>
          <w:szCs w:val="26"/>
        </w:rPr>
        <w:t>Wyomingban</w:t>
      </w:r>
      <w:proofErr w:type="spellEnd"/>
      <w:r w:rsidRPr="00F36F83">
        <w:rPr>
          <w:rFonts w:ascii="Times New Roman" w:hAnsi="Times New Roman" w:cs="Times New Roman"/>
          <w:b/>
          <w:bCs/>
          <w:sz w:val="26"/>
          <w:szCs w:val="26"/>
        </w:rPr>
        <w:t xml:space="preserve"> már elutasították a Bitcoin-tartalékok létrehozására vonatkozó javaslatokat</w:t>
      </w:r>
      <w:r w:rsidRPr="00F36F83">
        <w:rPr>
          <w:rFonts w:ascii="Times New Roman" w:hAnsi="Times New Roman" w:cs="Times New Roman"/>
          <w:sz w:val="26"/>
          <w:szCs w:val="26"/>
        </w:rPr>
        <w:t>, pedig </w:t>
      </w:r>
      <w:proofErr w:type="spellStart"/>
      <w:r w:rsidRPr="00F36F83">
        <w:rPr>
          <w:rFonts w:ascii="Times New Roman" w:hAnsi="Times New Roman" w:cs="Times New Roman"/>
          <w:b/>
          <w:bCs/>
          <w:sz w:val="26"/>
          <w:szCs w:val="26"/>
        </w:rPr>
        <w:t>Wyomingot</w:t>
      </w:r>
      <w:proofErr w:type="spellEnd"/>
      <w:r w:rsidRPr="00F36F83">
        <w:rPr>
          <w:rFonts w:ascii="Times New Roman" w:hAnsi="Times New Roman" w:cs="Times New Roman"/>
          <w:b/>
          <w:bCs/>
          <w:sz w:val="26"/>
          <w:szCs w:val="26"/>
        </w:rPr>
        <w:t xml:space="preserve"> általában Bitcoin-barát államként tartják számon</w:t>
      </w:r>
      <w:r w:rsidRPr="00F36F83">
        <w:rPr>
          <w:rFonts w:ascii="Times New Roman" w:hAnsi="Times New Roman" w:cs="Times New Roman"/>
          <w:sz w:val="26"/>
          <w:szCs w:val="26"/>
        </w:rPr>
        <w:t>.</w:t>
      </w:r>
    </w:p>
    <w:p w14:paraId="6FDC9DF2" w14:textId="77777777" w:rsidR="00F36F83" w:rsidRPr="00F36F83" w:rsidRDefault="00F36F83" w:rsidP="00F21725">
      <w:pPr>
        <w:jc w:val="both"/>
        <w:rPr>
          <w:rFonts w:ascii="Times New Roman" w:hAnsi="Times New Roman" w:cs="Times New Roman"/>
          <w:sz w:val="26"/>
          <w:szCs w:val="26"/>
        </w:rPr>
      </w:pPr>
      <w:r w:rsidRPr="00F36F83">
        <w:rPr>
          <w:rFonts w:ascii="Times New Roman" w:hAnsi="Times New Roman" w:cs="Times New Roman"/>
          <w:sz w:val="26"/>
          <w:szCs w:val="26"/>
        </w:rPr>
        <w:t>Emellett figyelembe kell venni a </w:t>
      </w:r>
      <w:r w:rsidRPr="00F36F83">
        <w:rPr>
          <w:rFonts w:ascii="Times New Roman" w:hAnsi="Times New Roman" w:cs="Times New Roman"/>
          <w:b/>
          <w:bCs/>
          <w:sz w:val="26"/>
          <w:szCs w:val="26"/>
        </w:rPr>
        <w:t>szövetségi szintű stablecoin és kriptovaluta szabályozások lehetséges hatásait</w:t>
      </w:r>
      <w:r w:rsidRPr="00F36F83">
        <w:rPr>
          <w:rFonts w:ascii="Times New Roman" w:hAnsi="Times New Roman" w:cs="Times New Roman"/>
          <w:sz w:val="26"/>
          <w:szCs w:val="26"/>
        </w:rPr>
        <w:t>. Ha ezek törvényerőre emelkednek, akkor </w:t>
      </w:r>
      <w:r w:rsidRPr="00F36F83">
        <w:rPr>
          <w:rFonts w:ascii="Times New Roman" w:hAnsi="Times New Roman" w:cs="Times New Roman"/>
          <w:b/>
          <w:bCs/>
          <w:sz w:val="26"/>
          <w:szCs w:val="26"/>
        </w:rPr>
        <w:t>irányadó keretet adhatnak az államok számára</w:t>
      </w:r>
      <w:r w:rsidRPr="00F36F83">
        <w:rPr>
          <w:rFonts w:ascii="Times New Roman" w:hAnsi="Times New Roman" w:cs="Times New Roman"/>
          <w:sz w:val="26"/>
          <w:szCs w:val="26"/>
        </w:rPr>
        <w:t>, amelyre saját szabályozási programjaikat építhetik.</w:t>
      </w:r>
    </w:p>
    <w:p w14:paraId="123BF0C8" w14:textId="77777777" w:rsidR="00EE1F75" w:rsidRDefault="00EE1F75" w:rsidP="00F21725">
      <w:pPr>
        <w:jc w:val="both"/>
        <w:rPr>
          <w:rFonts w:ascii="Times New Roman" w:hAnsi="Times New Roman" w:cs="Times New Roman"/>
          <w:b/>
          <w:bCs/>
          <w:sz w:val="26"/>
          <w:szCs w:val="26"/>
        </w:rPr>
      </w:pPr>
    </w:p>
    <w:p w14:paraId="73C68E94" w14:textId="77777777" w:rsidR="00EE1F75" w:rsidRDefault="00EE1F75" w:rsidP="00F21725">
      <w:pPr>
        <w:jc w:val="both"/>
        <w:rPr>
          <w:rFonts w:ascii="Times New Roman" w:hAnsi="Times New Roman" w:cs="Times New Roman"/>
          <w:b/>
          <w:bCs/>
          <w:sz w:val="26"/>
          <w:szCs w:val="26"/>
        </w:rPr>
      </w:pPr>
    </w:p>
    <w:p w14:paraId="7DA435BC" w14:textId="2090F2FD" w:rsidR="00F36F83" w:rsidRPr="00F36F83" w:rsidRDefault="00F36F83" w:rsidP="00F21725">
      <w:pPr>
        <w:jc w:val="both"/>
        <w:rPr>
          <w:rFonts w:ascii="Times New Roman" w:hAnsi="Times New Roman" w:cs="Times New Roman"/>
          <w:sz w:val="26"/>
          <w:szCs w:val="26"/>
        </w:rPr>
      </w:pPr>
      <w:r w:rsidRPr="00F36F83">
        <w:rPr>
          <w:rFonts w:ascii="Times New Roman" w:hAnsi="Times New Roman" w:cs="Times New Roman"/>
          <w:b/>
          <w:bCs/>
          <w:sz w:val="26"/>
          <w:szCs w:val="26"/>
        </w:rPr>
        <w:lastRenderedPageBreak/>
        <w:t>4.</w:t>
      </w:r>
    </w:p>
    <w:p w14:paraId="1FAE71FF" w14:textId="77777777" w:rsidR="00F36F83" w:rsidRPr="00F36F83" w:rsidRDefault="00F36F83" w:rsidP="00F21725">
      <w:pPr>
        <w:jc w:val="both"/>
        <w:rPr>
          <w:rFonts w:ascii="Times New Roman" w:hAnsi="Times New Roman" w:cs="Times New Roman"/>
          <w:sz w:val="26"/>
          <w:szCs w:val="26"/>
        </w:rPr>
      </w:pPr>
      <w:r w:rsidRPr="00F36F83">
        <w:rPr>
          <w:rFonts w:ascii="Times New Roman" w:hAnsi="Times New Roman" w:cs="Times New Roman"/>
          <w:i/>
          <w:iCs/>
          <w:sz w:val="26"/>
          <w:szCs w:val="26"/>
        </w:rPr>
        <w:t xml:space="preserve">Ryan </w:t>
      </w:r>
      <w:proofErr w:type="spellStart"/>
      <w:r w:rsidRPr="00F36F83">
        <w:rPr>
          <w:rFonts w:ascii="Times New Roman" w:hAnsi="Times New Roman" w:cs="Times New Roman"/>
          <w:i/>
          <w:iCs/>
          <w:sz w:val="26"/>
          <w:szCs w:val="26"/>
        </w:rPr>
        <w:t>Chow</w:t>
      </w:r>
      <w:proofErr w:type="spellEnd"/>
      <w:r w:rsidRPr="00F36F83">
        <w:rPr>
          <w:rFonts w:ascii="Times New Roman" w:hAnsi="Times New Roman" w:cs="Times New Roman"/>
          <w:i/>
          <w:iCs/>
          <w:sz w:val="26"/>
          <w:szCs w:val="26"/>
        </w:rPr>
        <w:t xml:space="preserve">, CEO, </w:t>
      </w:r>
      <w:proofErr w:type="spellStart"/>
      <w:r w:rsidRPr="00F36F83">
        <w:rPr>
          <w:rFonts w:ascii="Times New Roman" w:hAnsi="Times New Roman" w:cs="Times New Roman"/>
          <w:i/>
          <w:iCs/>
          <w:sz w:val="26"/>
          <w:szCs w:val="26"/>
        </w:rPr>
        <w:t>Solv</w:t>
      </w:r>
      <w:proofErr w:type="spellEnd"/>
      <w:r w:rsidRPr="00F36F83">
        <w:rPr>
          <w:rFonts w:ascii="Times New Roman" w:hAnsi="Times New Roman" w:cs="Times New Roman"/>
          <w:i/>
          <w:iCs/>
          <w:sz w:val="26"/>
          <w:szCs w:val="26"/>
        </w:rPr>
        <w:t xml:space="preserve"> </w:t>
      </w:r>
      <w:proofErr w:type="spellStart"/>
      <w:r w:rsidRPr="00F36F83">
        <w:rPr>
          <w:rFonts w:ascii="Times New Roman" w:hAnsi="Times New Roman" w:cs="Times New Roman"/>
          <w:i/>
          <w:iCs/>
          <w:sz w:val="26"/>
          <w:szCs w:val="26"/>
        </w:rPr>
        <w:t>Protocol</w:t>
      </w:r>
      <w:proofErr w:type="spellEnd"/>
    </w:p>
    <w:p w14:paraId="0258117E" w14:textId="77777777" w:rsidR="00F36F83" w:rsidRPr="00F36F83" w:rsidRDefault="00F36F83" w:rsidP="00F21725">
      <w:pPr>
        <w:jc w:val="both"/>
        <w:rPr>
          <w:rFonts w:ascii="Times New Roman" w:hAnsi="Times New Roman" w:cs="Times New Roman"/>
          <w:sz w:val="26"/>
          <w:szCs w:val="26"/>
        </w:rPr>
      </w:pPr>
      <w:r w:rsidRPr="00F36F83">
        <w:rPr>
          <w:rFonts w:ascii="Times New Roman" w:hAnsi="Times New Roman" w:cs="Times New Roman"/>
          <w:sz w:val="26"/>
          <w:szCs w:val="26"/>
        </w:rPr>
        <w:t>A stratégiai Bitcoin-tartalékok létrehozása mindenki napirendjén szerepel</w:t>
      </w:r>
    </w:p>
    <w:p w14:paraId="07A3B7B0" w14:textId="77777777" w:rsidR="00F36F83" w:rsidRPr="00F36F83" w:rsidRDefault="00F36F83" w:rsidP="00F21725">
      <w:pPr>
        <w:jc w:val="both"/>
        <w:rPr>
          <w:rFonts w:ascii="Times New Roman" w:hAnsi="Times New Roman" w:cs="Times New Roman"/>
          <w:sz w:val="26"/>
          <w:szCs w:val="26"/>
        </w:rPr>
      </w:pPr>
      <w:r w:rsidRPr="00F36F83">
        <w:rPr>
          <w:rFonts w:ascii="Times New Roman" w:hAnsi="Times New Roman" w:cs="Times New Roman"/>
          <w:sz w:val="26"/>
          <w:szCs w:val="26"/>
        </w:rPr>
        <w:t>Az Egyesült Államok kormányának nagy lépései és egyéb globális fejlemények ösztönzik a Bitcoin tartalékok létrehozását, amely jelentős mérföldkövet jelentene a Bitcoin fejlődésében.</w:t>
      </w:r>
    </w:p>
    <w:p w14:paraId="2ECA9529" w14:textId="77777777" w:rsidR="00F36F83" w:rsidRPr="00F36F83" w:rsidRDefault="00F36F83" w:rsidP="00F21725">
      <w:pPr>
        <w:jc w:val="both"/>
        <w:rPr>
          <w:rFonts w:ascii="Times New Roman" w:hAnsi="Times New Roman" w:cs="Times New Roman"/>
          <w:sz w:val="26"/>
          <w:szCs w:val="26"/>
        </w:rPr>
      </w:pPr>
      <w:r w:rsidRPr="00F36F83">
        <w:rPr>
          <w:rFonts w:ascii="Times New Roman" w:hAnsi="Times New Roman" w:cs="Times New Roman"/>
          <w:sz w:val="26"/>
          <w:szCs w:val="26"/>
        </w:rPr>
        <w:t>Ez azonban komoly kérdéseket vet fel a </w:t>
      </w:r>
      <w:r w:rsidRPr="00F36F83">
        <w:rPr>
          <w:rFonts w:ascii="Times New Roman" w:hAnsi="Times New Roman" w:cs="Times New Roman"/>
          <w:b/>
          <w:bCs/>
          <w:sz w:val="26"/>
          <w:szCs w:val="26"/>
        </w:rPr>
        <w:t>digitális eszközök hozzáférhetőségével és demokratizálásával kapcsolatban</w:t>
      </w:r>
      <w:r w:rsidRPr="00F36F83">
        <w:rPr>
          <w:rFonts w:ascii="Times New Roman" w:hAnsi="Times New Roman" w:cs="Times New Roman"/>
          <w:sz w:val="26"/>
          <w:szCs w:val="26"/>
        </w:rPr>
        <w:t>.</w:t>
      </w:r>
    </w:p>
    <w:p w14:paraId="2CC91589" w14:textId="77777777" w:rsidR="00F36F83" w:rsidRPr="00F36F83" w:rsidRDefault="00F36F83" w:rsidP="00F21725">
      <w:pPr>
        <w:jc w:val="both"/>
        <w:rPr>
          <w:rFonts w:ascii="Times New Roman" w:hAnsi="Times New Roman" w:cs="Times New Roman"/>
          <w:sz w:val="26"/>
          <w:szCs w:val="26"/>
        </w:rPr>
      </w:pPr>
      <w:r w:rsidRPr="00F36F83">
        <w:rPr>
          <w:rFonts w:ascii="Times New Roman" w:hAnsi="Times New Roman" w:cs="Times New Roman"/>
          <w:sz w:val="26"/>
          <w:szCs w:val="26"/>
        </w:rPr>
        <w:t>Ahogy a Bitcoin, a legismertebb kriptovaluta, Satoshi Nakamoto kilencoldalas fehér könyvétől eljutott a világ pénzügyi hatalmai által elismert csúcskategóriás eszközzé, ennek a változásnak a hatásait alapos vizsgálatnak kell alávetni.</w:t>
      </w:r>
    </w:p>
    <w:p w14:paraId="394BF695" w14:textId="77777777" w:rsidR="00F36F83" w:rsidRPr="00F36F83" w:rsidRDefault="00F36F83" w:rsidP="00F21725">
      <w:pPr>
        <w:jc w:val="both"/>
        <w:rPr>
          <w:rFonts w:ascii="Times New Roman" w:hAnsi="Times New Roman" w:cs="Times New Roman"/>
          <w:sz w:val="26"/>
          <w:szCs w:val="26"/>
        </w:rPr>
      </w:pPr>
      <w:r w:rsidRPr="00F36F83">
        <w:rPr>
          <w:rFonts w:ascii="Times New Roman" w:hAnsi="Times New Roman" w:cs="Times New Roman"/>
          <w:sz w:val="26"/>
          <w:szCs w:val="26"/>
        </w:rPr>
        <w:t>Ha egyre több Bitcoint </w:t>
      </w:r>
      <w:r w:rsidRPr="00F36F83">
        <w:rPr>
          <w:rFonts w:ascii="Times New Roman" w:hAnsi="Times New Roman" w:cs="Times New Roman"/>
          <w:b/>
          <w:bCs/>
          <w:sz w:val="26"/>
          <w:szCs w:val="26"/>
        </w:rPr>
        <w:t>hideg tárcákban, központi banki trezorok mélyén</w:t>
      </w:r>
      <w:r w:rsidRPr="00F36F83">
        <w:rPr>
          <w:rFonts w:ascii="Times New Roman" w:hAnsi="Times New Roman" w:cs="Times New Roman"/>
          <w:sz w:val="26"/>
          <w:szCs w:val="26"/>
        </w:rPr>
        <w:t xml:space="preserve"> zárolnak el, akkor vajon a jelenlegi </w:t>
      </w:r>
      <w:proofErr w:type="spellStart"/>
      <w:r w:rsidRPr="00F36F83">
        <w:rPr>
          <w:rFonts w:ascii="Times New Roman" w:hAnsi="Times New Roman" w:cs="Times New Roman"/>
          <w:sz w:val="26"/>
          <w:szCs w:val="26"/>
        </w:rPr>
        <w:t>kriptofelhasználók</w:t>
      </w:r>
      <w:proofErr w:type="spellEnd"/>
      <w:r w:rsidRPr="00F36F83">
        <w:rPr>
          <w:rFonts w:ascii="Times New Roman" w:hAnsi="Times New Roman" w:cs="Times New Roman"/>
          <w:sz w:val="26"/>
          <w:szCs w:val="26"/>
        </w:rPr>
        <w:t xml:space="preserve"> és a jövő milliárdos nagyságrendű új belépői csupán </w:t>
      </w:r>
      <w:r w:rsidRPr="00F36F83">
        <w:rPr>
          <w:rFonts w:ascii="Times New Roman" w:hAnsi="Times New Roman" w:cs="Times New Roman"/>
          <w:b/>
          <w:bCs/>
          <w:sz w:val="26"/>
          <w:szCs w:val="26"/>
        </w:rPr>
        <w:t>külső szemlélőkké válnak</w:t>
      </w:r>
      <w:r w:rsidRPr="00F36F83">
        <w:rPr>
          <w:rFonts w:ascii="Times New Roman" w:hAnsi="Times New Roman" w:cs="Times New Roman"/>
          <w:sz w:val="26"/>
          <w:szCs w:val="26"/>
        </w:rPr>
        <w:t>, miközben a Bitcoin egyre inkább elérhetetlenné válik?</w:t>
      </w:r>
    </w:p>
    <w:p w14:paraId="323F911A" w14:textId="77777777" w:rsidR="00F36F83" w:rsidRPr="00F36F83" w:rsidRDefault="00F36F83" w:rsidP="00F21725">
      <w:pPr>
        <w:jc w:val="both"/>
        <w:rPr>
          <w:rFonts w:ascii="Times New Roman" w:hAnsi="Times New Roman" w:cs="Times New Roman"/>
          <w:sz w:val="26"/>
          <w:szCs w:val="26"/>
        </w:rPr>
      </w:pPr>
      <w:r w:rsidRPr="00F36F83">
        <w:rPr>
          <w:rFonts w:ascii="Times New Roman" w:hAnsi="Times New Roman" w:cs="Times New Roman"/>
          <w:sz w:val="26"/>
          <w:szCs w:val="26"/>
        </w:rPr>
        <w:t>A Bitcoin tartalékvalutává emelése</w:t>
      </w:r>
    </w:p>
    <w:p w14:paraId="4BAE61DE" w14:textId="77777777" w:rsidR="00F36F83" w:rsidRPr="00F36F83" w:rsidRDefault="00F36F83" w:rsidP="00F21725">
      <w:pPr>
        <w:jc w:val="both"/>
        <w:rPr>
          <w:rFonts w:ascii="Times New Roman" w:hAnsi="Times New Roman" w:cs="Times New Roman"/>
          <w:sz w:val="26"/>
          <w:szCs w:val="26"/>
        </w:rPr>
      </w:pPr>
      <w:r w:rsidRPr="00F36F83">
        <w:rPr>
          <w:rFonts w:ascii="Times New Roman" w:hAnsi="Times New Roman" w:cs="Times New Roman"/>
          <w:sz w:val="26"/>
          <w:szCs w:val="26"/>
        </w:rPr>
        <w:t>A Bitcoin stratégiai tartalékeszközként való elismerése </w:t>
      </w:r>
      <w:r w:rsidRPr="00F36F83">
        <w:rPr>
          <w:rFonts w:ascii="Times New Roman" w:hAnsi="Times New Roman" w:cs="Times New Roman"/>
          <w:b/>
          <w:bCs/>
          <w:sz w:val="26"/>
          <w:szCs w:val="26"/>
        </w:rPr>
        <w:t>óriási pozitív fejlemény lenne</w:t>
      </w:r>
      <w:r w:rsidRPr="00F36F83">
        <w:rPr>
          <w:rFonts w:ascii="Times New Roman" w:hAnsi="Times New Roman" w:cs="Times New Roman"/>
          <w:sz w:val="26"/>
          <w:szCs w:val="26"/>
        </w:rPr>
        <w:t>, amely bemutatná a digitális eszközök rendkívüli potenciálját. Ez különösen figyelemre méltó annak fényében, hogy a Bitcoin </w:t>
      </w:r>
      <w:r w:rsidRPr="00F36F83">
        <w:rPr>
          <w:rFonts w:ascii="Times New Roman" w:hAnsi="Times New Roman" w:cs="Times New Roman"/>
          <w:b/>
          <w:bCs/>
          <w:sz w:val="26"/>
          <w:szCs w:val="26"/>
        </w:rPr>
        <w:t>mindössze egy év alatt az ETF-listázásból (tőzsdén kereskedett alap) eljuthat a nemzeti tartalék státuszba</w:t>
      </w:r>
      <w:r w:rsidRPr="00F36F83">
        <w:rPr>
          <w:rFonts w:ascii="Times New Roman" w:hAnsi="Times New Roman" w:cs="Times New Roman"/>
          <w:sz w:val="26"/>
          <w:szCs w:val="26"/>
        </w:rPr>
        <w:t>.</w:t>
      </w:r>
    </w:p>
    <w:p w14:paraId="7BED702A" w14:textId="77777777" w:rsidR="00F36F83" w:rsidRPr="00F36F83" w:rsidRDefault="00F36F83" w:rsidP="00F21725">
      <w:pPr>
        <w:jc w:val="both"/>
        <w:rPr>
          <w:rFonts w:ascii="Times New Roman" w:hAnsi="Times New Roman" w:cs="Times New Roman"/>
          <w:sz w:val="26"/>
          <w:szCs w:val="26"/>
        </w:rPr>
      </w:pPr>
      <w:r w:rsidRPr="00F36F83">
        <w:rPr>
          <w:rFonts w:ascii="Times New Roman" w:hAnsi="Times New Roman" w:cs="Times New Roman"/>
          <w:sz w:val="26"/>
          <w:szCs w:val="26"/>
        </w:rPr>
        <w:t>Ha a Bitcoin bekerülne a nemzeti tartalékok közé, akkor </w:t>
      </w:r>
      <w:r w:rsidRPr="00F36F83">
        <w:rPr>
          <w:rFonts w:ascii="Times New Roman" w:hAnsi="Times New Roman" w:cs="Times New Roman"/>
          <w:b/>
          <w:bCs/>
          <w:sz w:val="26"/>
          <w:szCs w:val="26"/>
        </w:rPr>
        <w:t>az aranyhoz és az olajhoz hasonló hagyományos stratégiai eszközök mellé kerülne</w:t>
      </w:r>
      <w:r w:rsidRPr="00F36F83">
        <w:rPr>
          <w:rFonts w:ascii="Times New Roman" w:hAnsi="Times New Roman" w:cs="Times New Roman"/>
          <w:sz w:val="26"/>
          <w:szCs w:val="26"/>
        </w:rPr>
        <w:t>, biztosítva helyét a hagyományos pénzügyi rendszerben. Ez arra ösztönözheti a globális központi bankokat, hogy </w:t>
      </w:r>
      <w:r w:rsidRPr="00F36F83">
        <w:rPr>
          <w:rFonts w:ascii="Times New Roman" w:hAnsi="Times New Roman" w:cs="Times New Roman"/>
          <w:b/>
          <w:bCs/>
          <w:sz w:val="26"/>
          <w:szCs w:val="26"/>
        </w:rPr>
        <w:t>elismerjék a Bitcoint mint minősített eszközt</w:t>
      </w:r>
      <w:r w:rsidRPr="00F36F83">
        <w:rPr>
          <w:rFonts w:ascii="Times New Roman" w:hAnsi="Times New Roman" w:cs="Times New Roman"/>
          <w:sz w:val="26"/>
          <w:szCs w:val="26"/>
        </w:rPr>
        <w:t>, és bővítsék a hozzá kapcsolódó pénzügyi szolgáltatásaikat.</w:t>
      </w:r>
    </w:p>
    <w:p w14:paraId="5EF4F863" w14:textId="77777777" w:rsidR="00F36F83" w:rsidRPr="00F36F83" w:rsidRDefault="00F36F83" w:rsidP="00F21725">
      <w:pPr>
        <w:jc w:val="both"/>
        <w:rPr>
          <w:rFonts w:ascii="Times New Roman" w:hAnsi="Times New Roman" w:cs="Times New Roman"/>
          <w:sz w:val="26"/>
          <w:szCs w:val="26"/>
        </w:rPr>
      </w:pPr>
      <w:r w:rsidRPr="00F36F83">
        <w:rPr>
          <w:rFonts w:ascii="Times New Roman" w:hAnsi="Times New Roman" w:cs="Times New Roman"/>
          <w:sz w:val="26"/>
          <w:szCs w:val="26"/>
        </w:rPr>
        <w:t>A Bitcoin alapvető tulajdonságai – mint az átláthatóság és a likviditás – </w:t>
      </w:r>
      <w:r w:rsidRPr="00F36F83">
        <w:rPr>
          <w:rFonts w:ascii="Times New Roman" w:hAnsi="Times New Roman" w:cs="Times New Roman"/>
          <w:b/>
          <w:bCs/>
          <w:sz w:val="26"/>
          <w:szCs w:val="26"/>
        </w:rPr>
        <w:t>jelentős előnyöket kínálnak a hagyományos eszközökkel szemben</w:t>
      </w:r>
      <w:r w:rsidRPr="00F36F83">
        <w:rPr>
          <w:rFonts w:ascii="Times New Roman" w:hAnsi="Times New Roman" w:cs="Times New Roman"/>
          <w:sz w:val="26"/>
          <w:szCs w:val="26"/>
        </w:rPr>
        <w:t>. Például a hagyományos pénzügyi rendszerben a kisvállalkozások hitelei gyakran ingatlanfedezethez kötöttek, amely nehezen osztható fel és likviditása is korlátozott. Ezzel szemben </w:t>
      </w:r>
      <w:r w:rsidRPr="00F36F83">
        <w:rPr>
          <w:rFonts w:ascii="Times New Roman" w:hAnsi="Times New Roman" w:cs="Times New Roman"/>
          <w:b/>
          <w:bCs/>
          <w:sz w:val="26"/>
          <w:szCs w:val="26"/>
        </w:rPr>
        <w:t>a Bitcoin fedezetként való felhasználása egyszerű tulajdonosi igazolást, könnyű megoszthatóságot, átlátható árazást és kiváló likviditást biztosít</w:t>
      </w:r>
      <w:r w:rsidRPr="00F36F83">
        <w:rPr>
          <w:rFonts w:ascii="Times New Roman" w:hAnsi="Times New Roman" w:cs="Times New Roman"/>
          <w:sz w:val="26"/>
          <w:szCs w:val="26"/>
        </w:rPr>
        <w:t>, ezzel minden idők egyik leghatékonyabb fedezeti eszközévé téve azt.</w:t>
      </w:r>
    </w:p>
    <w:p w14:paraId="76E9D4FD" w14:textId="77777777" w:rsidR="00F36F83" w:rsidRPr="00F36F83" w:rsidRDefault="00F36F83" w:rsidP="00F21725">
      <w:pPr>
        <w:jc w:val="both"/>
        <w:rPr>
          <w:rFonts w:ascii="Times New Roman" w:hAnsi="Times New Roman" w:cs="Times New Roman"/>
          <w:sz w:val="26"/>
          <w:szCs w:val="26"/>
        </w:rPr>
      </w:pPr>
      <w:r w:rsidRPr="00F36F83">
        <w:rPr>
          <w:rFonts w:ascii="Times New Roman" w:hAnsi="Times New Roman" w:cs="Times New Roman"/>
          <w:sz w:val="26"/>
          <w:szCs w:val="26"/>
        </w:rPr>
        <w:t>A Bitcoin széles körű elterjedése </w:t>
      </w:r>
      <w:r w:rsidRPr="00F36F83">
        <w:rPr>
          <w:rFonts w:ascii="Times New Roman" w:hAnsi="Times New Roman" w:cs="Times New Roman"/>
          <w:b/>
          <w:bCs/>
          <w:sz w:val="26"/>
          <w:szCs w:val="26"/>
        </w:rPr>
        <w:t>integrálná azt a mainstream gazdaságba</w:t>
      </w:r>
      <w:r w:rsidRPr="00F36F83">
        <w:rPr>
          <w:rFonts w:ascii="Times New Roman" w:hAnsi="Times New Roman" w:cs="Times New Roman"/>
          <w:sz w:val="26"/>
          <w:szCs w:val="26"/>
        </w:rPr>
        <w:t>, jelentős előnyöket kínálva a vállalkozóknak, magánszemélyeknek és kormányoknak egyaránt.</w:t>
      </w:r>
    </w:p>
    <w:p w14:paraId="039CE4C0" w14:textId="77777777" w:rsidR="00F36F83" w:rsidRPr="00F36F83" w:rsidRDefault="00F36F83" w:rsidP="00F21725">
      <w:pPr>
        <w:jc w:val="both"/>
        <w:rPr>
          <w:rFonts w:ascii="Times New Roman" w:hAnsi="Times New Roman" w:cs="Times New Roman"/>
          <w:sz w:val="26"/>
          <w:szCs w:val="26"/>
        </w:rPr>
      </w:pPr>
      <w:r w:rsidRPr="00F36F83">
        <w:rPr>
          <w:rFonts w:ascii="Times New Roman" w:hAnsi="Times New Roman" w:cs="Times New Roman"/>
          <w:sz w:val="26"/>
          <w:szCs w:val="26"/>
        </w:rPr>
        <w:t>A Bitcoin, mint az új arany?</w:t>
      </w:r>
    </w:p>
    <w:p w14:paraId="35005086" w14:textId="77777777" w:rsidR="00F36F83" w:rsidRPr="00F36F83" w:rsidRDefault="00F36F83" w:rsidP="00F21725">
      <w:pPr>
        <w:jc w:val="both"/>
        <w:rPr>
          <w:rFonts w:ascii="Times New Roman" w:hAnsi="Times New Roman" w:cs="Times New Roman"/>
          <w:sz w:val="26"/>
          <w:szCs w:val="26"/>
        </w:rPr>
      </w:pPr>
      <w:r w:rsidRPr="00F36F83">
        <w:rPr>
          <w:rFonts w:ascii="Times New Roman" w:hAnsi="Times New Roman" w:cs="Times New Roman"/>
          <w:sz w:val="26"/>
          <w:szCs w:val="26"/>
        </w:rPr>
        <w:lastRenderedPageBreak/>
        <w:t>A Bitcoin jövőbeli sikere azon múlik, hogy </w:t>
      </w:r>
      <w:r w:rsidRPr="00F36F83">
        <w:rPr>
          <w:rFonts w:ascii="Times New Roman" w:hAnsi="Times New Roman" w:cs="Times New Roman"/>
          <w:b/>
          <w:bCs/>
          <w:sz w:val="26"/>
          <w:szCs w:val="26"/>
        </w:rPr>
        <w:t>megőrizhető-e az egyensúly a kormányzati és a magántulajdonlás között</w:t>
      </w:r>
      <w:r w:rsidRPr="00F36F83">
        <w:rPr>
          <w:rFonts w:ascii="Times New Roman" w:hAnsi="Times New Roman" w:cs="Times New Roman"/>
          <w:sz w:val="26"/>
          <w:szCs w:val="26"/>
        </w:rPr>
        <w:t xml:space="preserve">, különösen az egyének és vállalkozások </w:t>
      </w:r>
      <w:proofErr w:type="spellStart"/>
      <w:r w:rsidRPr="00F36F83">
        <w:rPr>
          <w:rFonts w:ascii="Times New Roman" w:hAnsi="Times New Roman" w:cs="Times New Roman"/>
          <w:sz w:val="26"/>
          <w:szCs w:val="26"/>
        </w:rPr>
        <w:t>Bitcoinhoz</w:t>
      </w:r>
      <w:proofErr w:type="spellEnd"/>
      <w:r w:rsidRPr="00F36F83">
        <w:rPr>
          <w:rFonts w:ascii="Times New Roman" w:hAnsi="Times New Roman" w:cs="Times New Roman"/>
          <w:sz w:val="26"/>
          <w:szCs w:val="26"/>
        </w:rPr>
        <w:t xml:space="preserve"> való hozzáférési szabadsága terén.</w:t>
      </w:r>
    </w:p>
    <w:p w14:paraId="681DF60D" w14:textId="77777777" w:rsidR="00F36F83" w:rsidRPr="00F36F83" w:rsidRDefault="00F36F83" w:rsidP="00F21725">
      <w:pPr>
        <w:jc w:val="both"/>
        <w:rPr>
          <w:rFonts w:ascii="Times New Roman" w:hAnsi="Times New Roman" w:cs="Times New Roman"/>
          <w:sz w:val="26"/>
          <w:szCs w:val="26"/>
        </w:rPr>
      </w:pPr>
      <w:r w:rsidRPr="00F36F83">
        <w:rPr>
          <w:rFonts w:ascii="Times New Roman" w:hAnsi="Times New Roman" w:cs="Times New Roman"/>
          <w:sz w:val="26"/>
          <w:szCs w:val="26"/>
        </w:rPr>
        <w:t>Egy aggasztó forgatókönyv szerint, ha a Bitcoin </w:t>
      </w:r>
      <w:r w:rsidRPr="00F36F83">
        <w:rPr>
          <w:rFonts w:ascii="Times New Roman" w:hAnsi="Times New Roman" w:cs="Times New Roman"/>
          <w:b/>
          <w:bCs/>
          <w:sz w:val="26"/>
          <w:szCs w:val="26"/>
        </w:rPr>
        <w:t>nemzeti tartalékeszközzé válik, akkor egyre inkább központi banki hidegtárcákban zárolhatják</w:t>
      </w:r>
      <w:r w:rsidRPr="00F36F83">
        <w:rPr>
          <w:rFonts w:ascii="Times New Roman" w:hAnsi="Times New Roman" w:cs="Times New Roman"/>
          <w:sz w:val="26"/>
          <w:szCs w:val="26"/>
        </w:rPr>
        <w:t>, ezzel </w:t>
      </w:r>
      <w:r w:rsidRPr="00F36F83">
        <w:rPr>
          <w:rFonts w:ascii="Times New Roman" w:hAnsi="Times New Roman" w:cs="Times New Roman"/>
          <w:b/>
          <w:bCs/>
          <w:sz w:val="26"/>
          <w:szCs w:val="26"/>
        </w:rPr>
        <w:t>csökkentve a piacra jutását és a hozzáférhetőséget</w:t>
      </w:r>
      <w:r w:rsidRPr="00F36F83">
        <w:rPr>
          <w:rFonts w:ascii="Times New Roman" w:hAnsi="Times New Roman" w:cs="Times New Roman"/>
          <w:sz w:val="26"/>
          <w:szCs w:val="26"/>
        </w:rPr>
        <w:t>.</w:t>
      </w:r>
    </w:p>
    <w:p w14:paraId="6075349A" w14:textId="77777777" w:rsidR="00F36F83" w:rsidRPr="00F36F83" w:rsidRDefault="00F36F83" w:rsidP="00F21725">
      <w:pPr>
        <w:jc w:val="both"/>
        <w:rPr>
          <w:rFonts w:ascii="Times New Roman" w:hAnsi="Times New Roman" w:cs="Times New Roman"/>
          <w:sz w:val="26"/>
          <w:szCs w:val="26"/>
        </w:rPr>
      </w:pPr>
      <w:r w:rsidRPr="00F36F83">
        <w:rPr>
          <w:rFonts w:ascii="Times New Roman" w:hAnsi="Times New Roman" w:cs="Times New Roman"/>
          <w:sz w:val="26"/>
          <w:szCs w:val="26"/>
        </w:rPr>
        <w:t>Ez a félelem </w:t>
      </w:r>
      <w:r w:rsidRPr="00F36F83">
        <w:rPr>
          <w:rFonts w:ascii="Times New Roman" w:hAnsi="Times New Roman" w:cs="Times New Roman"/>
          <w:b/>
          <w:bCs/>
          <w:sz w:val="26"/>
          <w:szCs w:val="26"/>
        </w:rPr>
        <w:t>nem alaptalan</w:t>
      </w:r>
      <w:r w:rsidRPr="00F36F83">
        <w:rPr>
          <w:rFonts w:ascii="Times New Roman" w:hAnsi="Times New Roman" w:cs="Times New Roman"/>
          <w:sz w:val="26"/>
          <w:szCs w:val="26"/>
        </w:rPr>
        <w:t>, és van rá történelmi precedens:</w:t>
      </w:r>
    </w:p>
    <w:p w14:paraId="0B6FD6A9" w14:textId="77777777" w:rsidR="00F36F83" w:rsidRPr="00F36F83" w:rsidRDefault="00F36F83" w:rsidP="00F21725">
      <w:pPr>
        <w:numPr>
          <w:ilvl w:val="0"/>
          <w:numId w:val="44"/>
        </w:numPr>
        <w:jc w:val="both"/>
        <w:rPr>
          <w:rFonts w:ascii="Times New Roman" w:hAnsi="Times New Roman" w:cs="Times New Roman"/>
          <w:sz w:val="26"/>
          <w:szCs w:val="26"/>
        </w:rPr>
      </w:pPr>
      <w:r w:rsidRPr="00F36F83">
        <w:rPr>
          <w:rFonts w:ascii="Times New Roman" w:hAnsi="Times New Roman" w:cs="Times New Roman"/>
          <w:sz w:val="26"/>
          <w:szCs w:val="26"/>
        </w:rPr>
        <w:t>A </w:t>
      </w:r>
      <w:r w:rsidRPr="00F36F83">
        <w:rPr>
          <w:rFonts w:ascii="Times New Roman" w:hAnsi="Times New Roman" w:cs="Times New Roman"/>
          <w:b/>
          <w:bCs/>
          <w:sz w:val="26"/>
          <w:szCs w:val="26"/>
        </w:rPr>
        <w:t>19. században</w:t>
      </w:r>
      <w:r w:rsidRPr="00F36F83">
        <w:rPr>
          <w:rFonts w:ascii="Times New Roman" w:hAnsi="Times New Roman" w:cs="Times New Roman"/>
          <w:sz w:val="26"/>
          <w:szCs w:val="26"/>
        </w:rPr>
        <w:t> az arany egyszerre volt a kormányok és a nyilvánosság által használt pénzügyi eszköz.</w:t>
      </w:r>
    </w:p>
    <w:p w14:paraId="5C8AB549" w14:textId="77777777" w:rsidR="00F36F83" w:rsidRPr="00F36F83" w:rsidRDefault="00F36F83" w:rsidP="00F21725">
      <w:pPr>
        <w:numPr>
          <w:ilvl w:val="0"/>
          <w:numId w:val="44"/>
        </w:numPr>
        <w:jc w:val="both"/>
        <w:rPr>
          <w:rFonts w:ascii="Times New Roman" w:hAnsi="Times New Roman" w:cs="Times New Roman"/>
          <w:sz w:val="26"/>
          <w:szCs w:val="26"/>
        </w:rPr>
      </w:pPr>
      <w:r w:rsidRPr="00F36F83">
        <w:rPr>
          <w:rFonts w:ascii="Times New Roman" w:hAnsi="Times New Roman" w:cs="Times New Roman"/>
          <w:b/>
          <w:bCs/>
          <w:sz w:val="26"/>
          <w:szCs w:val="26"/>
        </w:rPr>
        <w:t>1933-ban</w:t>
      </w:r>
      <w:r w:rsidRPr="00F36F83">
        <w:rPr>
          <w:rFonts w:ascii="Times New Roman" w:hAnsi="Times New Roman" w:cs="Times New Roman"/>
          <w:sz w:val="26"/>
          <w:szCs w:val="26"/>
        </w:rPr>
        <w:t> az Egyesült Államokban kiadták a </w:t>
      </w:r>
      <w:r w:rsidRPr="00F36F83">
        <w:rPr>
          <w:rFonts w:ascii="Times New Roman" w:hAnsi="Times New Roman" w:cs="Times New Roman"/>
          <w:i/>
          <w:iCs/>
          <w:sz w:val="26"/>
          <w:szCs w:val="26"/>
        </w:rPr>
        <w:t>6102-es számú elnöki rendeletet</w:t>
      </w:r>
      <w:r w:rsidRPr="00F36F83">
        <w:rPr>
          <w:rFonts w:ascii="Times New Roman" w:hAnsi="Times New Roman" w:cs="Times New Roman"/>
          <w:sz w:val="26"/>
          <w:szCs w:val="26"/>
        </w:rPr>
        <w:t>, amely </w:t>
      </w:r>
      <w:r w:rsidRPr="00F36F83">
        <w:rPr>
          <w:rFonts w:ascii="Times New Roman" w:hAnsi="Times New Roman" w:cs="Times New Roman"/>
          <w:b/>
          <w:bCs/>
          <w:sz w:val="26"/>
          <w:szCs w:val="26"/>
        </w:rPr>
        <w:t>megtiltotta a magánszemélyek számára az arany birtoklását</w:t>
      </w:r>
      <w:r w:rsidRPr="00F36F83">
        <w:rPr>
          <w:rFonts w:ascii="Times New Roman" w:hAnsi="Times New Roman" w:cs="Times New Roman"/>
          <w:sz w:val="26"/>
          <w:szCs w:val="26"/>
        </w:rPr>
        <w:t xml:space="preserve">, és kötelezővé tette, hogy az 100 dollárt meghaladó aranytartalékaikat átadják a </w:t>
      </w:r>
      <w:proofErr w:type="spellStart"/>
      <w:r w:rsidRPr="00F36F83">
        <w:rPr>
          <w:rFonts w:ascii="Times New Roman" w:hAnsi="Times New Roman" w:cs="Times New Roman"/>
          <w:sz w:val="26"/>
          <w:szCs w:val="26"/>
        </w:rPr>
        <w:t>Federal</w:t>
      </w:r>
      <w:proofErr w:type="spellEnd"/>
      <w:r w:rsidRPr="00F36F83">
        <w:rPr>
          <w:rFonts w:ascii="Times New Roman" w:hAnsi="Times New Roman" w:cs="Times New Roman"/>
          <w:sz w:val="26"/>
          <w:szCs w:val="26"/>
        </w:rPr>
        <w:t xml:space="preserve"> </w:t>
      </w:r>
      <w:proofErr w:type="spellStart"/>
      <w:r w:rsidRPr="00F36F83">
        <w:rPr>
          <w:rFonts w:ascii="Times New Roman" w:hAnsi="Times New Roman" w:cs="Times New Roman"/>
          <w:sz w:val="26"/>
          <w:szCs w:val="26"/>
        </w:rPr>
        <w:t>Reserve-nek</w:t>
      </w:r>
      <w:proofErr w:type="spellEnd"/>
      <w:r w:rsidRPr="00F36F83">
        <w:rPr>
          <w:rFonts w:ascii="Times New Roman" w:hAnsi="Times New Roman" w:cs="Times New Roman"/>
          <w:sz w:val="26"/>
          <w:szCs w:val="26"/>
        </w:rPr>
        <w:t>.</w:t>
      </w:r>
    </w:p>
    <w:p w14:paraId="50598B95" w14:textId="77777777" w:rsidR="00F36F83" w:rsidRPr="00F36F83" w:rsidRDefault="00F36F83" w:rsidP="00F21725">
      <w:pPr>
        <w:numPr>
          <w:ilvl w:val="0"/>
          <w:numId w:val="44"/>
        </w:numPr>
        <w:jc w:val="both"/>
        <w:rPr>
          <w:rFonts w:ascii="Times New Roman" w:hAnsi="Times New Roman" w:cs="Times New Roman"/>
          <w:sz w:val="26"/>
          <w:szCs w:val="26"/>
        </w:rPr>
      </w:pPr>
      <w:r w:rsidRPr="00F36F83">
        <w:rPr>
          <w:rFonts w:ascii="Times New Roman" w:hAnsi="Times New Roman" w:cs="Times New Roman"/>
          <w:sz w:val="26"/>
          <w:szCs w:val="26"/>
        </w:rPr>
        <w:t>Bár a magánarany tulajdonlási jogokat </w:t>
      </w:r>
      <w:r w:rsidRPr="00F36F83">
        <w:rPr>
          <w:rFonts w:ascii="Times New Roman" w:hAnsi="Times New Roman" w:cs="Times New Roman"/>
          <w:b/>
          <w:bCs/>
          <w:sz w:val="26"/>
          <w:szCs w:val="26"/>
        </w:rPr>
        <w:t>1974-ben visszaállították</w:t>
      </w:r>
      <w:r w:rsidRPr="00F36F83">
        <w:rPr>
          <w:rFonts w:ascii="Times New Roman" w:hAnsi="Times New Roman" w:cs="Times New Roman"/>
          <w:sz w:val="26"/>
          <w:szCs w:val="26"/>
        </w:rPr>
        <w:t>, a </w:t>
      </w:r>
      <w:r w:rsidRPr="00F36F83">
        <w:rPr>
          <w:rFonts w:ascii="Times New Roman" w:hAnsi="Times New Roman" w:cs="Times New Roman"/>
          <w:b/>
          <w:bCs/>
          <w:sz w:val="26"/>
          <w:szCs w:val="26"/>
        </w:rPr>
        <w:t>kormányzati felhalmozás négy évtizede átalakította az aranyat egy luxuscikké, amely elveszítette pénzügyi funkcióját</w:t>
      </w:r>
      <w:r w:rsidRPr="00F36F83">
        <w:rPr>
          <w:rFonts w:ascii="Times New Roman" w:hAnsi="Times New Roman" w:cs="Times New Roman"/>
          <w:sz w:val="26"/>
          <w:szCs w:val="26"/>
        </w:rPr>
        <w:t>.</w:t>
      </w:r>
    </w:p>
    <w:p w14:paraId="164CB9B5" w14:textId="77777777" w:rsidR="00F36F83" w:rsidRPr="00F36F83" w:rsidRDefault="00F36F83" w:rsidP="00F21725">
      <w:pPr>
        <w:jc w:val="both"/>
        <w:rPr>
          <w:rFonts w:ascii="Times New Roman" w:hAnsi="Times New Roman" w:cs="Times New Roman"/>
          <w:sz w:val="26"/>
          <w:szCs w:val="26"/>
        </w:rPr>
      </w:pPr>
      <w:r w:rsidRPr="00F36F83">
        <w:rPr>
          <w:rFonts w:ascii="Times New Roman" w:hAnsi="Times New Roman" w:cs="Times New Roman"/>
          <w:sz w:val="26"/>
          <w:szCs w:val="26"/>
        </w:rPr>
        <w:t>Bár a Bitcoinnal egyelőre nem történt hasonló szabályozási szigorítás, </w:t>
      </w:r>
      <w:r w:rsidRPr="00F36F83">
        <w:rPr>
          <w:rFonts w:ascii="Times New Roman" w:hAnsi="Times New Roman" w:cs="Times New Roman"/>
          <w:b/>
          <w:bCs/>
          <w:sz w:val="26"/>
          <w:szCs w:val="26"/>
        </w:rPr>
        <w:t>a kormányzati felhalmozás burkolt tilalomhoz vezethet</w:t>
      </w:r>
      <w:r w:rsidRPr="00F36F83">
        <w:rPr>
          <w:rFonts w:ascii="Times New Roman" w:hAnsi="Times New Roman" w:cs="Times New Roman"/>
          <w:sz w:val="26"/>
          <w:szCs w:val="26"/>
        </w:rPr>
        <w:t>, amely korlátozza a nyilvánosság hozzáférését.</w:t>
      </w:r>
    </w:p>
    <w:p w14:paraId="187D21C8" w14:textId="77777777" w:rsidR="00F36F83" w:rsidRPr="00F36F83" w:rsidRDefault="00F36F83" w:rsidP="00F21725">
      <w:pPr>
        <w:jc w:val="both"/>
        <w:rPr>
          <w:rFonts w:ascii="Times New Roman" w:hAnsi="Times New Roman" w:cs="Times New Roman"/>
          <w:sz w:val="26"/>
          <w:szCs w:val="26"/>
        </w:rPr>
      </w:pPr>
      <w:r w:rsidRPr="00F36F83">
        <w:rPr>
          <w:rFonts w:ascii="Times New Roman" w:hAnsi="Times New Roman" w:cs="Times New Roman"/>
          <w:sz w:val="26"/>
          <w:szCs w:val="26"/>
        </w:rPr>
        <w:t>A Bitcoin jövője attól függ, hogy </w:t>
      </w:r>
      <w:r w:rsidRPr="00F36F83">
        <w:rPr>
          <w:rFonts w:ascii="Times New Roman" w:hAnsi="Times New Roman" w:cs="Times New Roman"/>
          <w:b/>
          <w:bCs/>
          <w:sz w:val="26"/>
          <w:szCs w:val="26"/>
        </w:rPr>
        <w:t>nyitott és elérhető eszköz marad-e, vagy egyre inkább korlátozott és statikus lesz a gazdasági életben</w:t>
      </w:r>
      <w:r w:rsidRPr="00F36F83">
        <w:rPr>
          <w:rFonts w:ascii="Times New Roman" w:hAnsi="Times New Roman" w:cs="Times New Roman"/>
          <w:sz w:val="26"/>
          <w:szCs w:val="26"/>
        </w:rPr>
        <w:t>. Ha a Bitcoin túlzottan zárttá válik és eltávolodik a piacoktól, </w:t>
      </w:r>
      <w:r w:rsidRPr="00F36F83">
        <w:rPr>
          <w:rFonts w:ascii="Times New Roman" w:hAnsi="Times New Roman" w:cs="Times New Roman"/>
          <w:b/>
          <w:bCs/>
          <w:sz w:val="26"/>
          <w:szCs w:val="26"/>
        </w:rPr>
        <w:t>akkor könnyen az új arannyá válhat</w:t>
      </w:r>
      <w:r w:rsidRPr="00F36F83">
        <w:rPr>
          <w:rFonts w:ascii="Times New Roman" w:hAnsi="Times New Roman" w:cs="Times New Roman"/>
          <w:sz w:val="26"/>
          <w:szCs w:val="26"/>
        </w:rPr>
        <w:t>.</w:t>
      </w:r>
    </w:p>
    <w:p w14:paraId="1385C502" w14:textId="77777777" w:rsidR="00F36F83" w:rsidRPr="00F36F83" w:rsidRDefault="00F36F83" w:rsidP="00F21725">
      <w:pPr>
        <w:jc w:val="both"/>
        <w:rPr>
          <w:rFonts w:ascii="Times New Roman" w:hAnsi="Times New Roman" w:cs="Times New Roman"/>
          <w:sz w:val="26"/>
          <w:szCs w:val="26"/>
        </w:rPr>
      </w:pPr>
      <w:r w:rsidRPr="00F36F83">
        <w:rPr>
          <w:rFonts w:ascii="Times New Roman" w:hAnsi="Times New Roman" w:cs="Times New Roman"/>
          <w:sz w:val="26"/>
          <w:szCs w:val="26"/>
        </w:rPr>
        <w:t>Az "emberi Bitcoin tartalék" koncepciója</w:t>
      </w:r>
    </w:p>
    <w:p w14:paraId="0DE39EEB" w14:textId="77777777" w:rsidR="00F36F83" w:rsidRPr="00F36F83" w:rsidRDefault="00F36F83" w:rsidP="00F21725">
      <w:pPr>
        <w:jc w:val="both"/>
        <w:rPr>
          <w:rFonts w:ascii="Times New Roman" w:hAnsi="Times New Roman" w:cs="Times New Roman"/>
          <w:sz w:val="26"/>
          <w:szCs w:val="26"/>
        </w:rPr>
      </w:pPr>
      <w:r w:rsidRPr="00F36F83">
        <w:rPr>
          <w:rFonts w:ascii="Times New Roman" w:hAnsi="Times New Roman" w:cs="Times New Roman"/>
          <w:sz w:val="26"/>
          <w:szCs w:val="26"/>
        </w:rPr>
        <w:t>A </w:t>
      </w:r>
      <w:r w:rsidRPr="00F36F83">
        <w:rPr>
          <w:rFonts w:ascii="Times New Roman" w:hAnsi="Times New Roman" w:cs="Times New Roman"/>
          <w:b/>
          <w:bCs/>
          <w:sz w:val="26"/>
          <w:szCs w:val="26"/>
        </w:rPr>
        <w:t>nyílt Bitcoin-ökoszisztéma</w:t>
      </w:r>
      <w:r w:rsidRPr="00F36F83">
        <w:rPr>
          <w:rFonts w:ascii="Times New Roman" w:hAnsi="Times New Roman" w:cs="Times New Roman"/>
          <w:sz w:val="26"/>
          <w:szCs w:val="26"/>
        </w:rPr>
        <w:t> kiépítése létfontosságú a Bitcoin decentralizált pénzügyi (</w:t>
      </w:r>
      <w:proofErr w:type="spellStart"/>
      <w:r w:rsidRPr="00F36F83">
        <w:rPr>
          <w:rFonts w:ascii="Times New Roman" w:hAnsi="Times New Roman" w:cs="Times New Roman"/>
          <w:sz w:val="26"/>
          <w:szCs w:val="26"/>
        </w:rPr>
        <w:t>BTCFi</w:t>
      </w:r>
      <w:proofErr w:type="spellEnd"/>
      <w:r w:rsidRPr="00F36F83">
        <w:rPr>
          <w:rFonts w:ascii="Times New Roman" w:hAnsi="Times New Roman" w:cs="Times New Roman"/>
          <w:sz w:val="26"/>
          <w:szCs w:val="26"/>
        </w:rPr>
        <w:t>) és DeFi-elvárásainak fenntartásához.</w:t>
      </w:r>
    </w:p>
    <w:p w14:paraId="705451E5" w14:textId="77777777" w:rsidR="00F36F83" w:rsidRPr="00F36F83" w:rsidRDefault="00F36F83" w:rsidP="00F21725">
      <w:pPr>
        <w:jc w:val="both"/>
        <w:rPr>
          <w:rFonts w:ascii="Times New Roman" w:hAnsi="Times New Roman" w:cs="Times New Roman"/>
          <w:sz w:val="26"/>
          <w:szCs w:val="26"/>
        </w:rPr>
      </w:pPr>
      <w:r w:rsidRPr="00F36F83">
        <w:rPr>
          <w:rFonts w:ascii="Times New Roman" w:hAnsi="Times New Roman" w:cs="Times New Roman"/>
          <w:sz w:val="26"/>
          <w:szCs w:val="26"/>
        </w:rPr>
        <w:t>A decentralizált pénzügyi közösségnek </w:t>
      </w:r>
      <w:r w:rsidRPr="00F36F83">
        <w:rPr>
          <w:rFonts w:ascii="Times New Roman" w:hAnsi="Times New Roman" w:cs="Times New Roman"/>
          <w:b/>
          <w:bCs/>
          <w:sz w:val="26"/>
          <w:szCs w:val="26"/>
        </w:rPr>
        <w:t>a nemzeti Bitcoin tartalékok bevezetésére válaszul támogatnia kell egy olyan nyílt Bitcoin tartalékrendszer kialakítását</w:t>
      </w:r>
      <w:r w:rsidRPr="00F36F83">
        <w:rPr>
          <w:rFonts w:ascii="Times New Roman" w:hAnsi="Times New Roman" w:cs="Times New Roman"/>
          <w:sz w:val="26"/>
          <w:szCs w:val="26"/>
        </w:rPr>
        <w:t>, amely biztosítja a hozzáférhetőséget és decentralizációt.</w:t>
      </w:r>
    </w:p>
    <w:p w14:paraId="6DD6A4B1" w14:textId="77777777" w:rsidR="00F36F83" w:rsidRPr="00F36F83" w:rsidRDefault="00F36F83" w:rsidP="00F21725">
      <w:pPr>
        <w:jc w:val="both"/>
        <w:rPr>
          <w:rFonts w:ascii="Times New Roman" w:hAnsi="Times New Roman" w:cs="Times New Roman"/>
          <w:sz w:val="26"/>
          <w:szCs w:val="26"/>
        </w:rPr>
      </w:pPr>
      <w:r w:rsidRPr="00F36F83">
        <w:rPr>
          <w:rFonts w:ascii="Times New Roman" w:hAnsi="Times New Roman" w:cs="Times New Roman"/>
          <w:sz w:val="26"/>
          <w:szCs w:val="26"/>
        </w:rPr>
        <w:t>A Bitcoin viszonylagos statikussága </w:t>
      </w:r>
      <w:r w:rsidRPr="00F36F83">
        <w:rPr>
          <w:rFonts w:ascii="Times New Roman" w:hAnsi="Times New Roman" w:cs="Times New Roman"/>
          <w:b/>
          <w:bCs/>
          <w:sz w:val="26"/>
          <w:szCs w:val="26"/>
        </w:rPr>
        <w:t>korlátozta a részvételét a kripto-gazdasági tevékenységekben</w:t>
      </w:r>
      <w:r w:rsidRPr="00F36F83">
        <w:rPr>
          <w:rFonts w:ascii="Times New Roman" w:hAnsi="Times New Roman" w:cs="Times New Roman"/>
          <w:sz w:val="26"/>
          <w:szCs w:val="26"/>
        </w:rPr>
        <w:t>, mivel </w:t>
      </w:r>
      <w:r w:rsidRPr="00F36F83">
        <w:rPr>
          <w:rFonts w:ascii="Times New Roman" w:hAnsi="Times New Roman" w:cs="Times New Roman"/>
          <w:b/>
          <w:bCs/>
          <w:sz w:val="26"/>
          <w:szCs w:val="26"/>
        </w:rPr>
        <w:t>lassúnak és nehézkesnek</w:t>
      </w:r>
      <w:r w:rsidRPr="00F36F83">
        <w:rPr>
          <w:rFonts w:ascii="Times New Roman" w:hAnsi="Times New Roman" w:cs="Times New Roman"/>
          <w:sz w:val="26"/>
          <w:szCs w:val="26"/>
        </w:rPr>
        <w:t> tartották. Azonban a </w:t>
      </w:r>
      <w:proofErr w:type="spellStart"/>
      <w:r w:rsidRPr="00F36F83">
        <w:rPr>
          <w:rFonts w:ascii="Times New Roman" w:hAnsi="Times New Roman" w:cs="Times New Roman"/>
          <w:b/>
          <w:bCs/>
          <w:sz w:val="26"/>
          <w:szCs w:val="26"/>
        </w:rPr>
        <w:t>BTCFi</w:t>
      </w:r>
      <w:proofErr w:type="spellEnd"/>
      <w:r w:rsidRPr="00F36F83">
        <w:rPr>
          <w:rFonts w:ascii="Times New Roman" w:hAnsi="Times New Roman" w:cs="Times New Roman"/>
          <w:b/>
          <w:bCs/>
          <w:sz w:val="26"/>
          <w:szCs w:val="26"/>
        </w:rPr>
        <w:t xml:space="preserve"> 2023 végén indult növekedése ezt a korlátot elkezdte lebontani</w:t>
      </w:r>
      <w:r w:rsidRPr="00F36F83">
        <w:rPr>
          <w:rFonts w:ascii="Times New Roman" w:hAnsi="Times New Roman" w:cs="Times New Roman"/>
          <w:sz w:val="26"/>
          <w:szCs w:val="26"/>
        </w:rPr>
        <w:t>, és célja a Bitcoin teljes potenciáljának kiaknázása.</w:t>
      </w:r>
    </w:p>
    <w:p w14:paraId="5E7906B8" w14:textId="77777777" w:rsidR="00F36F83" w:rsidRPr="00F36F83" w:rsidRDefault="00F36F83" w:rsidP="00F21725">
      <w:pPr>
        <w:jc w:val="both"/>
        <w:rPr>
          <w:rFonts w:ascii="Times New Roman" w:hAnsi="Times New Roman" w:cs="Times New Roman"/>
          <w:sz w:val="26"/>
          <w:szCs w:val="26"/>
        </w:rPr>
      </w:pPr>
      <w:r w:rsidRPr="00F36F83">
        <w:rPr>
          <w:rFonts w:ascii="Times New Roman" w:hAnsi="Times New Roman" w:cs="Times New Roman"/>
          <w:sz w:val="26"/>
          <w:szCs w:val="26"/>
        </w:rPr>
        <w:t>A nemzeti Bitcoin tartalékok létrehozása </w:t>
      </w:r>
      <w:r w:rsidRPr="00F36F83">
        <w:rPr>
          <w:rFonts w:ascii="Times New Roman" w:hAnsi="Times New Roman" w:cs="Times New Roman"/>
          <w:b/>
          <w:bCs/>
          <w:sz w:val="26"/>
          <w:szCs w:val="26"/>
        </w:rPr>
        <w:t>megköveteli egy olyan nyílt Bitcoin tartalékmodell létrehozását</w:t>
      </w:r>
      <w:r w:rsidRPr="00F36F83">
        <w:rPr>
          <w:rFonts w:ascii="Times New Roman" w:hAnsi="Times New Roman" w:cs="Times New Roman"/>
          <w:sz w:val="26"/>
          <w:szCs w:val="26"/>
        </w:rPr>
        <w:t>, amely:</w:t>
      </w:r>
    </w:p>
    <w:p w14:paraId="6403BAC0" w14:textId="77777777" w:rsidR="00F36F83" w:rsidRPr="00F36F83" w:rsidRDefault="00F36F83" w:rsidP="00F21725">
      <w:pPr>
        <w:numPr>
          <w:ilvl w:val="0"/>
          <w:numId w:val="45"/>
        </w:numPr>
        <w:jc w:val="both"/>
        <w:rPr>
          <w:rFonts w:ascii="Times New Roman" w:hAnsi="Times New Roman" w:cs="Times New Roman"/>
          <w:sz w:val="26"/>
          <w:szCs w:val="26"/>
        </w:rPr>
      </w:pPr>
      <w:r w:rsidRPr="00F36F83">
        <w:rPr>
          <w:rFonts w:ascii="Times New Roman" w:hAnsi="Times New Roman" w:cs="Times New Roman"/>
          <w:b/>
          <w:bCs/>
          <w:sz w:val="26"/>
          <w:szCs w:val="26"/>
        </w:rPr>
        <w:t>Univerzálisan hozzáférhető</w:t>
      </w:r>
    </w:p>
    <w:p w14:paraId="7E2045E4" w14:textId="77777777" w:rsidR="00F36F83" w:rsidRPr="00F36F83" w:rsidRDefault="00F36F83" w:rsidP="00F21725">
      <w:pPr>
        <w:numPr>
          <w:ilvl w:val="0"/>
          <w:numId w:val="45"/>
        </w:numPr>
        <w:jc w:val="both"/>
        <w:rPr>
          <w:rFonts w:ascii="Times New Roman" w:hAnsi="Times New Roman" w:cs="Times New Roman"/>
          <w:sz w:val="26"/>
          <w:szCs w:val="26"/>
        </w:rPr>
      </w:pPr>
      <w:r w:rsidRPr="00F36F83">
        <w:rPr>
          <w:rFonts w:ascii="Times New Roman" w:hAnsi="Times New Roman" w:cs="Times New Roman"/>
          <w:b/>
          <w:bCs/>
          <w:sz w:val="26"/>
          <w:szCs w:val="26"/>
        </w:rPr>
        <w:t>Átlátható és decentralizált</w:t>
      </w:r>
    </w:p>
    <w:p w14:paraId="37263C7B" w14:textId="77777777" w:rsidR="00F36F83" w:rsidRPr="00F36F83" w:rsidRDefault="00F36F83" w:rsidP="00F21725">
      <w:pPr>
        <w:numPr>
          <w:ilvl w:val="0"/>
          <w:numId w:val="45"/>
        </w:numPr>
        <w:jc w:val="both"/>
        <w:rPr>
          <w:rFonts w:ascii="Times New Roman" w:hAnsi="Times New Roman" w:cs="Times New Roman"/>
          <w:sz w:val="26"/>
          <w:szCs w:val="26"/>
        </w:rPr>
      </w:pPr>
      <w:r w:rsidRPr="00F36F83">
        <w:rPr>
          <w:rFonts w:ascii="Times New Roman" w:hAnsi="Times New Roman" w:cs="Times New Roman"/>
          <w:b/>
          <w:bCs/>
          <w:sz w:val="26"/>
          <w:szCs w:val="26"/>
        </w:rPr>
        <w:lastRenderedPageBreak/>
        <w:t>Likvid és jól szabályozott eszközökkel fedezett</w:t>
      </w:r>
    </w:p>
    <w:p w14:paraId="50EB0FE0" w14:textId="77777777" w:rsidR="00F36F83" w:rsidRPr="00F36F83" w:rsidRDefault="00F36F83" w:rsidP="00F21725">
      <w:pPr>
        <w:jc w:val="both"/>
        <w:rPr>
          <w:rFonts w:ascii="Times New Roman" w:hAnsi="Times New Roman" w:cs="Times New Roman"/>
          <w:sz w:val="26"/>
          <w:szCs w:val="26"/>
        </w:rPr>
      </w:pPr>
      <w:r w:rsidRPr="00F36F83">
        <w:rPr>
          <w:rFonts w:ascii="Times New Roman" w:hAnsi="Times New Roman" w:cs="Times New Roman"/>
          <w:sz w:val="26"/>
          <w:szCs w:val="26"/>
        </w:rPr>
        <w:t xml:space="preserve">A </w:t>
      </w:r>
      <w:proofErr w:type="spellStart"/>
      <w:r w:rsidRPr="00F36F83">
        <w:rPr>
          <w:rFonts w:ascii="Times New Roman" w:hAnsi="Times New Roman" w:cs="Times New Roman"/>
          <w:sz w:val="26"/>
          <w:szCs w:val="26"/>
        </w:rPr>
        <w:t>kriptoipar</w:t>
      </w:r>
      <w:proofErr w:type="spellEnd"/>
      <w:r w:rsidRPr="00F36F83">
        <w:rPr>
          <w:rFonts w:ascii="Times New Roman" w:hAnsi="Times New Roman" w:cs="Times New Roman"/>
          <w:sz w:val="26"/>
          <w:szCs w:val="26"/>
        </w:rPr>
        <w:t xml:space="preserve"> és a hagyományos pénzügyi szektor együttműködésével </w:t>
      </w:r>
      <w:r w:rsidRPr="00F36F83">
        <w:rPr>
          <w:rFonts w:ascii="Times New Roman" w:hAnsi="Times New Roman" w:cs="Times New Roman"/>
          <w:b/>
          <w:bCs/>
          <w:sz w:val="26"/>
          <w:szCs w:val="26"/>
        </w:rPr>
        <w:t>meg kell teremteni egy olyan Bitcoin tartalékrendszert, amely nemcsak a kormányok, hanem a nyilvánosság számára is nyitott</w:t>
      </w:r>
      <w:r w:rsidRPr="00F36F83">
        <w:rPr>
          <w:rFonts w:ascii="Times New Roman" w:hAnsi="Times New Roman" w:cs="Times New Roman"/>
          <w:sz w:val="26"/>
          <w:szCs w:val="26"/>
        </w:rPr>
        <w:t>, és valódi gazdasági tevékenységekben is használható marad.</w:t>
      </w:r>
    </w:p>
    <w:p w14:paraId="64CCF25E" w14:textId="77777777" w:rsidR="00F36F83" w:rsidRPr="00F36F83" w:rsidRDefault="00F36F83" w:rsidP="00F21725">
      <w:pPr>
        <w:jc w:val="both"/>
        <w:rPr>
          <w:rFonts w:ascii="Times New Roman" w:hAnsi="Times New Roman" w:cs="Times New Roman"/>
          <w:sz w:val="26"/>
          <w:szCs w:val="26"/>
        </w:rPr>
      </w:pPr>
      <w:r w:rsidRPr="00F36F83">
        <w:rPr>
          <w:rFonts w:ascii="Times New Roman" w:hAnsi="Times New Roman" w:cs="Times New Roman"/>
          <w:sz w:val="26"/>
          <w:szCs w:val="26"/>
        </w:rPr>
        <w:t xml:space="preserve">Ahogy egyre több nemzet készül Bitcoin tartalékok bevezetésére, a </w:t>
      </w:r>
      <w:proofErr w:type="spellStart"/>
      <w:r w:rsidRPr="00F36F83">
        <w:rPr>
          <w:rFonts w:ascii="Times New Roman" w:hAnsi="Times New Roman" w:cs="Times New Roman"/>
          <w:sz w:val="26"/>
          <w:szCs w:val="26"/>
        </w:rPr>
        <w:t>kriptoközösségnek</w:t>
      </w:r>
      <w:proofErr w:type="spellEnd"/>
      <w:r w:rsidRPr="00F36F83">
        <w:rPr>
          <w:rFonts w:ascii="Times New Roman" w:hAnsi="Times New Roman" w:cs="Times New Roman"/>
          <w:sz w:val="26"/>
          <w:szCs w:val="26"/>
        </w:rPr>
        <w:t xml:space="preserve"> biztosítania kell, hogy az intézményi elfogadás </w:t>
      </w:r>
      <w:r w:rsidRPr="00F36F83">
        <w:rPr>
          <w:rFonts w:ascii="Times New Roman" w:hAnsi="Times New Roman" w:cs="Times New Roman"/>
          <w:b/>
          <w:bCs/>
          <w:sz w:val="26"/>
          <w:szCs w:val="26"/>
        </w:rPr>
        <w:t>ne csökkentse, hanem növelje a nyilvánosság hozzáférését a digitális eszközökhöz</w:t>
      </w:r>
      <w:r w:rsidRPr="00F36F83">
        <w:rPr>
          <w:rFonts w:ascii="Times New Roman" w:hAnsi="Times New Roman" w:cs="Times New Roman"/>
          <w:sz w:val="26"/>
          <w:szCs w:val="26"/>
        </w:rPr>
        <w:t>.</w:t>
      </w:r>
    </w:p>
    <w:p w14:paraId="257AF2DE" w14:textId="77777777" w:rsidR="00F36F83" w:rsidRPr="00F36F83" w:rsidRDefault="00F36F83" w:rsidP="00F21725">
      <w:pPr>
        <w:jc w:val="both"/>
        <w:rPr>
          <w:rFonts w:ascii="Times New Roman" w:hAnsi="Times New Roman" w:cs="Times New Roman"/>
          <w:sz w:val="26"/>
          <w:szCs w:val="26"/>
        </w:rPr>
      </w:pPr>
      <w:r w:rsidRPr="00F36F83">
        <w:rPr>
          <w:rFonts w:ascii="Times New Roman" w:hAnsi="Times New Roman" w:cs="Times New Roman"/>
          <w:sz w:val="26"/>
          <w:szCs w:val="26"/>
        </w:rPr>
        <w:t>A Bitcoin jövője attól függ, hogy </w:t>
      </w:r>
      <w:r w:rsidRPr="00F36F83">
        <w:rPr>
          <w:rFonts w:ascii="Times New Roman" w:hAnsi="Times New Roman" w:cs="Times New Roman"/>
          <w:b/>
          <w:bCs/>
          <w:sz w:val="26"/>
          <w:szCs w:val="26"/>
        </w:rPr>
        <w:t>megőrzi-e alapvető elveit: a hozzáférhetőséget és a decentralizációt</w:t>
      </w:r>
      <w:r w:rsidRPr="00F36F83">
        <w:rPr>
          <w:rFonts w:ascii="Times New Roman" w:hAnsi="Times New Roman" w:cs="Times New Roman"/>
          <w:sz w:val="26"/>
          <w:szCs w:val="26"/>
        </w:rPr>
        <w:t>, miközben </w:t>
      </w:r>
      <w:r w:rsidRPr="00F36F83">
        <w:rPr>
          <w:rFonts w:ascii="Times New Roman" w:hAnsi="Times New Roman" w:cs="Times New Roman"/>
          <w:b/>
          <w:bCs/>
          <w:sz w:val="26"/>
          <w:szCs w:val="26"/>
        </w:rPr>
        <w:t>alkalmazkodik a globális pénzügyi rendszerben betöltött egyre fontosabb szerepéhez</w:t>
      </w:r>
      <w:r w:rsidRPr="00F36F83">
        <w:rPr>
          <w:rFonts w:ascii="Times New Roman" w:hAnsi="Times New Roman" w:cs="Times New Roman"/>
          <w:sz w:val="26"/>
          <w:szCs w:val="26"/>
        </w:rPr>
        <w:t>.</w:t>
      </w:r>
    </w:p>
    <w:p w14:paraId="78C3E5A5" w14:textId="77777777" w:rsidR="00F36F83" w:rsidRPr="00F36F83" w:rsidRDefault="00F36F83" w:rsidP="00F21725">
      <w:pPr>
        <w:jc w:val="both"/>
        <w:rPr>
          <w:rFonts w:ascii="Times New Roman" w:hAnsi="Times New Roman" w:cs="Times New Roman"/>
          <w:sz w:val="26"/>
          <w:szCs w:val="26"/>
        </w:rPr>
      </w:pPr>
      <w:r w:rsidRPr="00F36F83">
        <w:rPr>
          <w:rFonts w:ascii="Times New Roman" w:hAnsi="Times New Roman" w:cs="Times New Roman"/>
          <w:sz w:val="26"/>
          <w:szCs w:val="26"/>
        </w:rPr>
        <w:t>Elon Musk egyszer </w:t>
      </w:r>
      <w:r w:rsidRPr="00F36F83">
        <w:rPr>
          <w:rFonts w:ascii="Times New Roman" w:hAnsi="Times New Roman" w:cs="Times New Roman"/>
          <w:b/>
          <w:bCs/>
          <w:sz w:val="26"/>
          <w:szCs w:val="26"/>
        </w:rPr>
        <w:t xml:space="preserve">a Dogecoint nevezte "az emberek </w:t>
      </w:r>
      <w:proofErr w:type="spellStart"/>
      <w:r w:rsidRPr="00F36F83">
        <w:rPr>
          <w:rFonts w:ascii="Times New Roman" w:hAnsi="Times New Roman" w:cs="Times New Roman"/>
          <w:b/>
          <w:bCs/>
          <w:sz w:val="26"/>
          <w:szCs w:val="26"/>
        </w:rPr>
        <w:t>kriptójának</w:t>
      </w:r>
      <w:proofErr w:type="spellEnd"/>
      <w:r w:rsidRPr="00F36F83">
        <w:rPr>
          <w:rFonts w:ascii="Times New Roman" w:hAnsi="Times New Roman" w:cs="Times New Roman"/>
          <w:b/>
          <w:bCs/>
          <w:sz w:val="26"/>
          <w:szCs w:val="26"/>
        </w:rPr>
        <w:t>"</w:t>
      </w:r>
      <w:r w:rsidRPr="00F36F83">
        <w:rPr>
          <w:rFonts w:ascii="Times New Roman" w:hAnsi="Times New Roman" w:cs="Times New Roman"/>
          <w:sz w:val="26"/>
          <w:szCs w:val="26"/>
        </w:rPr>
        <w:t>. Bár ez szubjektív vélemény, a nemzeti Bitcoin tartalékok korszakában </w:t>
      </w:r>
      <w:r w:rsidRPr="00F36F83">
        <w:rPr>
          <w:rFonts w:ascii="Times New Roman" w:hAnsi="Times New Roman" w:cs="Times New Roman"/>
          <w:b/>
          <w:bCs/>
          <w:sz w:val="26"/>
          <w:szCs w:val="26"/>
        </w:rPr>
        <w:t>szükség van egy "népi Bitcoin tartalékra"</w:t>
      </w:r>
      <w:r w:rsidRPr="00F36F83">
        <w:rPr>
          <w:rFonts w:ascii="Times New Roman" w:hAnsi="Times New Roman" w:cs="Times New Roman"/>
          <w:sz w:val="26"/>
          <w:szCs w:val="26"/>
        </w:rPr>
        <w:t>, hogy megakadályozzuk, hogy a Bitcoin ugyanarra a sorsra jusson, mint az arany.</w:t>
      </w:r>
    </w:p>
    <w:p w14:paraId="4B66215D" w14:textId="1CF0A172" w:rsidR="00F36F83" w:rsidRPr="00F21725" w:rsidRDefault="00F36F83" w:rsidP="00F21725">
      <w:pPr>
        <w:jc w:val="both"/>
        <w:rPr>
          <w:rFonts w:ascii="Times New Roman" w:hAnsi="Times New Roman" w:cs="Times New Roman"/>
          <w:sz w:val="26"/>
          <w:szCs w:val="26"/>
        </w:rPr>
      </w:pPr>
      <w:r w:rsidRPr="00F21725">
        <w:rPr>
          <w:rFonts w:ascii="Times New Roman" w:hAnsi="Times New Roman" w:cs="Times New Roman"/>
          <w:sz w:val="26"/>
          <w:szCs w:val="26"/>
        </w:rPr>
        <w:br w:type="page"/>
      </w:r>
    </w:p>
    <w:p w14:paraId="0446E927" w14:textId="189331A6" w:rsidR="00A541F4" w:rsidRPr="00A541F4" w:rsidRDefault="00A541F4" w:rsidP="002F4B09">
      <w:pPr>
        <w:pStyle w:val="Cmsor1"/>
        <w:jc w:val="center"/>
        <w:rPr>
          <w:rFonts w:ascii="Times New Roman" w:hAnsi="Times New Roman" w:cs="Times New Roman"/>
          <w:color w:val="auto"/>
        </w:rPr>
      </w:pPr>
      <w:bookmarkStart w:id="40" w:name="_Toc194604097"/>
      <w:r w:rsidRPr="00A541F4">
        <w:rPr>
          <w:rFonts w:ascii="Times New Roman" w:hAnsi="Times New Roman" w:cs="Times New Roman"/>
          <w:color w:val="auto"/>
        </w:rPr>
        <w:lastRenderedPageBreak/>
        <w:t>A nap kripto hírei</w:t>
      </w:r>
      <w:r w:rsidR="00D94626" w:rsidRPr="002F4B09">
        <w:rPr>
          <w:rFonts w:ascii="Times New Roman" w:hAnsi="Times New Roman" w:cs="Times New Roman"/>
          <w:color w:val="auto"/>
        </w:rPr>
        <w:t xml:space="preserve"> – </w:t>
      </w:r>
      <w:r w:rsidRPr="00A541F4">
        <w:rPr>
          <w:rFonts w:ascii="Times New Roman" w:hAnsi="Times New Roman" w:cs="Times New Roman"/>
          <w:color w:val="auto"/>
        </w:rPr>
        <w:t>2025. február 15.</w:t>
      </w:r>
      <w:bookmarkEnd w:id="40"/>
    </w:p>
    <w:p w14:paraId="2F6B3A3C" w14:textId="77777777" w:rsidR="00A541F4" w:rsidRPr="00A541F4" w:rsidRDefault="00A541F4" w:rsidP="00F21725">
      <w:pPr>
        <w:jc w:val="both"/>
        <w:rPr>
          <w:rFonts w:ascii="Times New Roman" w:hAnsi="Times New Roman" w:cs="Times New Roman"/>
          <w:sz w:val="26"/>
          <w:szCs w:val="26"/>
        </w:rPr>
      </w:pPr>
      <w:r w:rsidRPr="00A541F4">
        <w:rPr>
          <w:rFonts w:ascii="Times New Roman" w:hAnsi="Times New Roman" w:cs="Times New Roman"/>
          <w:b/>
          <w:bCs/>
          <w:sz w:val="26"/>
          <w:szCs w:val="26"/>
        </w:rPr>
        <w:t>1.</w:t>
      </w:r>
    </w:p>
    <w:p w14:paraId="3FA5EB0F" w14:textId="77777777" w:rsidR="00A541F4" w:rsidRPr="00A541F4" w:rsidRDefault="00A541F4" w:rsidP="00F21725">
      <w:pPr>
        <w:jc w:val="both"/>
        <w:rPr>
          <w:rFonts w:ascii="Times New Roman" w:hAnsi="Times New Roman" w:cs="Times New Roman"/>
          <w:sz w:val="26"/>
          <w:szCs w:val="26"/>
        </w:rPr>
      </w:pPr>
      <w:r w:rsidRPr="00A541F4">
        <w:rPr>
          <w:rFonts w:ascii="Times New Roman" w:hAnsi="Times New Roman" w:cs="Times New Roman"/>
          <w:b/>
          <w:bCs/>
          <w:sz w:val="26"/>
          <w:szCs w:val="26"/>
        </w:rPr>
        <w:t xml:space="preserve">NYSE szabálymódosítást javasol az ETH </w:t>
      </w:r>
      <w:proofErr w:type="spellStart"/>
      <w:r w:rsidRPr="00A541F4">
        <w:rPr>
          <w:rFonts w:ascii="Times New Roman" w:hAnsi="Times New Roman" w:cs="Times New Roman"/>
          <w:b/>
          <w:bCs/>
          <w:sz w:val="26"/>
          <w:szCs w:val="26"/>
        </w:rPr>
        <w:t>staking</w:t>
      </w:r>
      <w:proofErr w:type="spellEnd"/>
      <w:r w:rsidRPr="00A541F4">
        <w:rPr>
          <w:rFonts w:ascii="Times New Roman" w:hAnsi="Times New Roman" w:cs="Times New Roman"/>
          <w:b/>
          <w:bCs/>
          <w:sz w:val="26"/>
          <w:szCs w:val="26"/>
        </w:rPr>
        <w:t xml:space="preserve"> engedélyezésére a Grayscale spot Ether ETF-</w:t>
      </w:r>
      <w:proofErr w:type="spellStart"/>
      <w:r w:rsidRPr="00A541F4">
        <w:rPr>
          <w:rFonts w:ascii="Times New Roman" w:hAnsi="Times New Roman" w:cs="Times New Roman"/>
          <w:b/>
          <w:bCs/>
          <w:sz w:val="26"/>
          <w:szCs w:val="26"/>
        </w:rPr>
        <w:t>jeinél</w:t>
      </w:r>
      <w:proofErr w:type="spellEnd"/>
    </w:p>
    <w:p w14:paraId="5B37816E" w14:textId="77777777" w:rsidR="00A541F4" w:rsidRPr="00A541F4" w:rsidRDefault="00A541F4" w:rsidP="00F21725">
      <w:pPr>
        <w:jc w:val="both"/>
        <w:rPr>
          <w:rFonts w:ascii="Times New Roman" w:hAnsi="Times New Roman" w:cs="Times New Roman"/>
          <w:sz w:val="26"/>
          <w:szCs w:val="26"/>
        </w:rPr>
      </w:pPr>
      <w:r w:rsidRPr="00A541F4">
        <w:rPr>
          <w:rFonts w:ascii="Times New Roman" w:hAnsi="Times New Roman" w:cs="Times New Roman"/>
          <w:sz w:val="26"/>
          <w:szCs w:val="26"/>
        </w:rPr>
        <w:t>A </w:t>
      </w:r>
      <w:r w:rsidRPr="00A541F4">
        <w:rPr>
          <w:rFonts w:ascii="Times New Roman" w:hAnsi="Times New Roman" w:cs="Times New Roman"/>
          <w:b/>
          <w:bCs/>
          <w:sz w:val="26"/>
          <w:szCs w:val="26"/>
        </w:rPr>
        <w:t>New York-i Értéktőzsde (NYSE)</w:t>
      </w:r>
      <w:r w:rsidRPr="00A541F4">
        <w:rPr>
          <w:rFonts w:ascii="Times New Roman" w:hAnsi="Times New Roman" w:cs="Times New Roman"/>
          <w:sz w:val="26"/>
          <w:szCs w:val="26"/>
        </w:rPr>
        <w:t> benyújtotta kérelmét az amerikai szabályozó hatósághoz az </w:t>
      </w:r>
      <w:r w:rsidRPr="00A541F4">
        <w:rPr>
          <w:rFonts w:ascii="Times New Roman" w:hAnsi="Times New Roman" w:cs="Times New Roman"/>
          <w:b/>
          <w:bCs/>
          <w:sz w:val="26"/>
          <w:szCs w:val="26"/>
        </w:rPr>
        <w:t>Grayscale</w:t>
      </w:r>
      <w:r w:rsidRPr="00A541F4">
        <w:rPr>
          <w:rFonts w:ascii="Times New Roman" w:hAnsi="Times New Roman" w:cs="Times New Roman"/>
          <w:sz w:val="26"/>
          <w:szCs w:val="26"/>
        </w:rPr>
        <w:t> vagyonkezelő nevében, hogy engedélyt szerezzen az </w:t>
      </w:r>
      <w:r w:rsidRPr="00A541F4">
        <w:rPr>
          <w:rFonts w:ascii="Times New Roman" w:hAnsi="Times New Roman" w:cs="Times New Roman"/>
          <w:b/>
          <w:bCs/>
          <w:sz w:val="26"/>
          <w:szCs w:val="26"/>
        </w:rPr>
        <w:t xml:space="preserve">Ethereum </w:t>
      </w:r>
      <w:proofErr w:type="spellStart"/>
      <w:r w:rsidRPr="00A541F4">
        <w:rPr>
          <w:rFonts w:ascii="Times New Roman" w:hAnsi="Times New Roman" w:cs="Times New Roman"/>
          <w:b/>
          <w:bCs/>
          <w:sz w:val="26"/>
          <w:szCs w:val="26"/>
        </w:rPr>
        <w:t>staking</w:t>
      </w:r>
      <w:proofErr w:type="spellEnd"/>
      <w:r w:rsidRPr="00A541F4">
        <w:rPr>
          <w:rFonts w:ascii="Times New Roman" w:hAnsi="Times New Roman" w:cs="Times New Roman"/>
          <w:sz w:val="26"/>
          <w:szCs w:val="26"/>
        </w:rPr>
        <w:t> bevezetésére a spot Ethereum alapú tőzsdén kereskedett alapjaiban (</w:t>
      </w:r>
      <w:r w:rsidRPr="00A541F4">
        <w:rPr>
          <w:rFonts w:ascii="Times New Roman" w:hAnsi="Times New Roman" w:cs="Times New Roman"/>
          <w:b/>
          <w:bCs/>
          <w:sz w:val="26"/>
          <w:szCs w:val="26"/>
        </w:rPr>
        <w:t>ETFs</w:t>
      </w:r>
      <w:r w:rsidRPr="00A541F4">
        <w:rPr>
          <w:rFonts w:ascii="Times New Roman" w:hAnsi="Times New Roman" w:cs="Times New Roman"/>
          <w:sz w:val="26"/>
          <w:szCs w:val="26"/>
        </w:rPr>
        <w:t>).</w:t>
      </w:r>
    </w:p>
    <w:p w14:paraId="7B6D30C6" w14:textId="77777777" w:rsidR="00A541F4" w:rsidRPr="00A541F4" w:rsidRDefault="00A541F4" w:rsidP="00F21725">
      <w:pPr>
        <w:jc w:val="both"/>
        <w:rPr>
          <w:rFonts w:ascii="Times New Roman" w:hAnsi="Times New Roman" w:cs="Times New Roman"/>
          <w:sz w:val="26"/>
          <w:szCs w:val="26"/>
        </w:rPr>
      </w:pPr>
      <w:r w:rsidRPr="00A541F4">
        <w:rPr>
          <w:rFonts w:ascii="Times New Roman" w:hAnsi="Times New Roman" w:cs="Times New Roman"/>
          <w:sz w:val="26"/>
          <w:szCs w:val="26"/>
        </w:rPr>
        <w:t>Ha jóváhagyják, a </w:t>
      </w:r>
      <w:r w:rsidRPr="00A541F4">
        <w:rPr>
          <w:rFonts w:ascii="Times New Roman" w:hAnsi="Times New Roman" w:cs="Times New Roman"/>
          <w:b/>
          <w:bCs/>
          <w:sz w:val="26"/>
          <w:szCs w:val="26"/>
        </w:rPr>
        <w:t>Grayscale</w:t>
      </w:r>
      <w:r w:rsidRPr="00A541F4">
        <w:rPr>
          <w:rFonts w:ascii="Times New Roman" w:hAnsi="Times New Roman" w:cs="Times New Roman"/>
          <w:sz w:val="26"/>
          <w:szCs w:val="26"/>
        </w:rPr>
        <w:t> jogosult lesz arra, hogy </w:t>
      </w:r>
      <w:r w:rsidRPr="00A541F4">
        <w:rPr>
          <w:rFonts w:ascii="Times New Roman" w:hAnsi="Times New Roman" w:cs="Times New Roman"/>
          <w:b/>
          <w:bCs/>
          <w:sz w:val="26"/>
          <w:szCs w:val="26"/>
        </w:rPr>
        <w:t>Ether-t (ETH)</w:t>
      </w:r>
      <w:r w:rsidRPr="00A541F4">
        <w:rPr>
          <w:rFonts w:ascii="Times New Roman" w:hAnsi="Times New Roman" w:cs="Times New Roman"/>
          <w:sz w:val="26"/>
          <w:szCs w:val="26"/>
        </w:rPr>
        <w:t> </w:t>
      </w:r>
      <w:proofErr w:type="spellStart"/>
      <w:r w:rsidRPr="00A541F4">
        <w:rPr>
          <w:rFonts w:ascii="Times New Roman" w:hAnsi="Times New Roman" w:cs="Times New Roman"/>
          <w:sz w:val="26"/>
          <w:szCs w:val="26"/>
        </w:rPr>
        <w:t>stake-eljen</w:t>
      </w:r>
      <w:proofErr w:type="spellEnd"/>
      <w:r w:rsidRPr="00A541F4">
        <w:rPr>
          <w:rFonts w:ascii="Times New Roman" w:hAnsi="Times New Roman" w:cs="Times New Roman"/>
          <w:sz w:val="26"/>
          <w:szCs w:val="26"/>
        </w:rPr>
        <w:t xml:space="preserve"> a </w:t>
      </w:r>
      <w:r w:rsidRPr="00A541F4">
        <w:rPr>
          <w:rFonts w:ascii="Times New Roman" w:hAnsi="Times New Roman" w:cs="Times New Roman"/>
          <w:b/>
          <w:bCs/>
          <w:sz w:val="26"/>
          <w:szCs w:val="26"/>
        </w:rPr>
        <w:t xml:space="preserve">Grayscale Ethereum </w:t>
      </w:r>
      <w:proofErr w:type="spellStart"/>
      <w:r w:rsidRPr="00A541F4">
        <w:rPr>
          <w:rFonts w:ascii="Times New Roman" w:hAnsi="Times New Roman" w:cs="Times New Roman"/>
          <w:b/>
          <w:bCs/>
          <w:sz w:val="26"/>
          <w:szCs w:val="26"/>
        </w:rPr>
        <w:t>Trust</w:t>
      </w:r>
      <w:proofErr w:type="spellEnd"/>
      <w:r w:rsidRPr="00A541F4">
        <w:rPr>
          <w:rFonts w:ascii="Times New Roman" w:hAnsi="Times New Roman" w:cs="Times New Roman"/>
          <w:b/>
          <w:bCs/>
          <w:sz w:val="26"/>
          <w:szCs w:val="26"/>
        </w:rPr>
        <w:t xml:space="preserve"> ETF (ETHE)</w:t>
      </w:r>
      <w:r w:rsidRPr="00A541F4">
        <w:rPr>
          <w:rFonts w:ascii="Times New Roman" w:hAnsi="Times New Roman" w:cs="Times New Roman"/>
          <w:sz w:val="26"/>
          <w:szCs w:val="26"/>
        </w:rPr>
        <w:t> és a </w:t>
      </w:r>
      <w:r w:rsidRPr="00A541F4">
        <w:rPr>
          <w:rFonts w:ascii="Times New Roman" w:hAnsi="Times New Roman" w:cs="Times New Roman"/>
          <w:b/>
          <w:bCs/>
          <w:sz w:val="26"/>
          <w:szCs w:val="26"/>
        </w:rPr>
        <w:t xml:space="preserve">Grayscale Ethereum Mini </w:t>
      </w:r>
      <w:proofErr w:type="spellStart"/>
      <w:r w:rsidRPr="00A541F4">
        <w:rPr>
          <w:rFonts w:ascii="Times New Roman" w:hAnsi="Times New Roman" w:cs="Times New Roman"/>
          <w:b/>
          <w:bCs/>
          <w:sz w:val="26"/>
          <w:szCs w:val="26"/>
        </w:rPr>
        <w:t>Trust</w:t>
      </w:r>
      <w:proofErr w:type="spellEnd"/>
      <w:r w:rsidRPr="00A541F4">
        <w:rPr>
          <w:rFonts w:ascii="Times New Roman" w:hAnsi="Times New Roman" w:cs="Times New Roman"/>
          <w:b/>
          <w:bCs/>
          <w:sz w:val="26"/>
          <w:szCs w:val="26"/>
        </w:rPr>
        <w:t xml:space="preserve"> ETF (ETH)</w:t>
      </w:r>
      <w:r w:rsidRPr="00A541F4">
        <w:rPr>
          <w:rFonts w:ascii="Times New Roman" w:hAnsi="Times New Roman" w:cs="Times New Roman"/>
          <w:sz w:val="26"/>
          <w:szCs w:val="26"/>
        </w:rPr>
        <w:t> keretein belül – derül ki a </w:t>
      </w:r>
      <w:r w:rsidRPr="00A541F4">
        <w:rPr>
          <w:rFonts w:ascii="Times New Roman" w:hAnsi="Times New Roman" w:cs="Times New Roman"/>
          <w:b/>
          <w:bCs/>
          <w:sz w:val="26"/>
          <w:szCs w:val="26"/>
        </w:rPr>
        <w:t>2025. február 14-én</w:t>
      </w:r>
      <w:r w:rsidRPr="00A541F4">
        <w:rPr>
          <w:rFonts w:ascii="Times New Roman" w:hAnsi="Times New Roman" w:cs="Times New Roman"/>
          <w:sz w:val="26"/>
          <w:szCs w:val="26"/>
        </w:rPr>
        <w:t> az </w:t>
      </w:r>
      <w:r w:rsidRPr="00A541F4">
        <w:rPr>
          <w:rFonts w:ascii="Times New Roman" w:hAnsi="Times New Roman" w:cs="Times New Roman"/>
          <w:b/>
          <w:bCs/>
          <w:sz w:val="26"/>
          <w:szCs w:val="26"/>
        </w:rPr>
        <w:t>Amerikai Értékpapír- és Tőzsdefelügyelethez (SEC)</w:t>
      </w:r>
      <w:r w:rsidRPr="00A541F4">
        <w:rPr>
          <w:rFonts w:ascii="Times New Roman" w:hAnsi="Times New Roman" w:cs="Times New Roman"/>
          <w:sz w:val="26"/>
          <w:szCs w:val="26"/>
        </w:rPr>
        <w:t> benyújtott dokumentumból.</w:t>
      </w:r>
    </w:p>
    <w:p w14:paraId="26F517A3" w14:textId="77777777" w:rsidR="00A541F4" w:rsidRPr="00A541F4" w:rsidRDefault="00A541F4" w:rsidP="00F21725">
      <w:pPr>
        <w:jc w:val="both"/>
        <w:rPr>
          <w:rFonts w:ascii="Times New Roman" w:hAnsi="Times New Roman" w:cs="Times New Roman"/>
          <w:sz w:val="26"/>
          <w:szCs w:val="26"/>
        </w:rPr>
      </w:pPr>
      <w:r w:rsidRPr="00A541F4">
        <w:rPr>
          <w:rFonts w:ascii="Times New Roman" w:hAnsi="Times New Roman" w:cs="Times New Roman"/>
          <w:b/>
          <w:bCs/>
          <w:sz w:val="26"/>
          <w:szCs w:val="26"/>
        </w:rPr>
        <w:t xml:space="preserve">A Grayscale nem garantál konkrét hozamot a </w:t>
      </w:r>
      <w:proofErr w:type="spellStart"/>
      <w:r w:rsidRPr="00A541F4">
        <w:rPr>
          <w:rFonts w:ascii="Times New Roman" w:hAnsi="Times New Roman" w:cs="Times New Roman"/>
          <w:b/>
          <w:bCs/>
          <w:sz w:val="26"/>
          <w:szCs w:val="26"/>
        </w:rPr>
        <w:t>stakingből</w:t>
      </w:r>
      <w:proofErr w:type="spellEnd"/>
    </w:p>
    <w:p w14:paraId="23989DDC" w14:textId="77777777" w:rsidR="00A541F4" w:rsidRPr="00A541F4" w:rsidRDefault="00A541F4" w:rsidP="00F21725">
      <w:pPr>
        <w:jc w:val="both"/>
        <w:rPr>
          <w:rFonts w:ascii="Times New Roman" w:hAnsi="Times New Roman" w:cs="Times New Roman"/>
          <w:sz w:val="26"/>
          <w:szCs w:val="26"/>
        </w:rPr>
      </w:pPr>
      <w:r w:rsidRPr="00A541F4">
        <w:rPr>
          <w:rFonts w:ascii="Times New Roman" w:hAnsi="Times New Roman" w:cs="Times New Roman"/>
          <w:sz w:val="26"/>
          <w:szCs w:val="26"/>
        </w:rPr>
        <w:t>A dokumentum szerint a </w:t>
      </w:r>
      <w:r w:rsidRPr="00A541F4">
        <w:rPr>
          <w:rFonts w:ascii="Times New Roman" w:hAnsi="Times New Roman" w:cs="Times New Roman"/>
          <w:b/>
          <w:bCs/>
          <w:sz w:val="26"/>
          <w:szCs w:val="26"/>
        </w:rPr>
        <w:t xml:space="preserve">Grayscale </w:t>
      </w:r>
      <w:proofErr w:type="spellStart"/>
      <w:r w:rsidRPr="00A541F4">
        <w:rPr>
          <w:rFonts w:ascii="Times New Roman" w:hAnsi="Times New Roman" w:cs="Times New Roman"/>
          <w:b/>
          <w:bCs/>
          <w:sz w:val="26"/>
          <w:szCs w:val="26"/>
        </w:rPr>
        <w:t>staking</w:t>
      </w:r>
      <w:proofErr w:type="spellEnd"/>
      <w:r w:rsidRPr="00A541F4">
        <w:rPr>
          <w:rFonts w:ascii="Times New Roman" w:hAnsi="Times New Roman" w:cs="Times New Roman"/>
          <w:b/>
          <w:bCs/>
          <w:sz w:val="26"/>
          <w:szCs w:val="26"/>
        </w:rPr>
        <w:t xml:space="preserve"> jutalmakat fog keresni</w:t>
      </w:r>
      <w:r w:rsidRPr="00A541F4">
        <w:rPr>
          <w:rFonts w:ascii="Times New Roman" w:hAnsi="Times New Roman" w:cs="Times New Roman"/>
          <w:sz w:val="26"/>
          <w:szCs w:val="26"/>
        </w:rPr>
        <w:t xml:space="preserve"> az ETF-ek </w:t>
      </w:r>
      <w:proofErr w:type="spellStart"/>
      <w:r w:rsidRPr="00A541F4">
        <w:rPr>
          <w:rFonts w:ascii="Times New Roman" w:hAnsi="Times New Roman" w:cs="Times New Roman"/>
          <w:sz w:val="26"/>
          <w:szCs w:val="26"/>
        </w:rPr>
        <w:t>staking</w:t>
      </w:r>
      <w:proofErr w:type="spellEnd"/>
      <w:r w:rsidRPr="00A541F4">
        <w:rPr>
          <w:rFonts w:ascii="Times New Roman" w:hAnsi="Times New Roman" w:cs="Times New Roman"/>
          <w:sz w:val="26"/>
          <w:szCs w:val="26"/>
        </w:rPr>
        <w:t xml:space="preserve"> tevékenységei révén, amelyek a befektetési alapok bevételeiként lesznek elszámolva. Ugyanakkor </w:t>
      </w:r>
      <w:r w:rsidRPr="00A541F4">
        <w:rPr>
          <w:rFonts w:ascii="Times New Roman" w:hAnsi="Times New Roman" w:cs="Times New Roman"/>
          <w:b/>
          <w:bCs/>
          <w:sz w:val="26"/>
          <w:szCs w:val="26"/>
        </w:rPr>
        <w:t>a Grayscale nem fog konkrét hozamot ígérni vagy garantálni a befektetők számára</w:t>
      </w:r>
      <w:r w:rsidRPr="00A541F4">
        <w:rPr>
          <w:rFonts w:ascii="Times New Roman" w:hAnsi="Times New Roman" w:cs="Times New Roman"/>
          <w:sz w:val="26"/>
          <w:szCs w:val="26"/>
        </w:rPr>
        <w:t>.</w:t>
      </w:r>
    </w:p>
    <w:p w14:paraId="30ECCC00" w14:textId="77777777" w:rsidR="00A541F4" w:rsidRPr="00A541F4" w:rsidRDefault="00A541F4" w:rsidP="00F21725">
      <w:pPr>
        <w:jc w:val="both"/>
        <w:rPr>
          <w:rFonts w:ascii="Times New Roman" w:hAnsi="Times New Roman" w:cs="Times New Roman"/>
          <w:sz w:val="26"/>
          <w:szCs w:val="26"/>
        </w:rPr>
      </w:pPr>
      <w:r w:rsidRPr="00A541F4">
        <w:rPr>
          <w:rFonts w:ascii="Times New Roman" w:hAnsi="Times New Roman" w:cs="Times New Roman"/>
          <w:b/>
          <w:bCs/>
          <w:sz w:val="26"/>
          <w:szCs w:val="26"/>
        </w:rPr>
        <w:t xml:space="preserve">"A Szponzor </w:t>
      </w:r>
      <w:proofErr w:type="spellStart"/>
      <w:r w:rsidRPr="00A541F4">
        <w:rPr>
          <w:rFonts w:ascii="Times New Roman" w:hAnsi="Times New Roman" w:cs="Times New Roman"/>
          <w:b/>
          <w:bCs/>
          <w:sz w:val="26"/>
          <w:szCs w:val="26"/>
        </w:rPr>
        <w:t>staking</w:t>
      </w:r>
      <w:proofErr w:type="spellEnd"/>
      <w:r w:rsidRPr="00A541F4">
        <w:rPr>
          <w:rFonts w:ascii="Times New Roman" w:hAnsi="Times New Roman" w:cs="Times New Roman"/>
          <w:b/>
          <w:bCs/>
          <w:sz w:val="26"/>
          <w:szCs w:val="26"/>
        </w:rPr>
        <w:t xml:space="preserve"> tevékenységei a </w:t>
      </w:r>
      <w:proofErr w:type="spellStart"/>
      <w:r w:rsidRPr="00A541F4">
        <w:rPr>
          <w:rFonts w:ascii="Times New Roman" w:hAnsi="Times New Roman" w:cs="Times New Roman"/>
          <w:b/>
          <w:bCs/>
          <w:sz w:val="26"/>
          <w:szCs w:val="26"/>
        </w:rPr>
        <w:t>Trust</w:t>
      </w:r>
      <w:proofErr w:type="spellEnd"/>
      <w:r w:rsidRPr="00A541F4">
        <w:rPr>
          <w:rFonts w:ascii="Times New Roman" w:hAnsi="Times New Roman" w:cs="Times New Roman"/>
          <w:b/>
          <w:bCs/>
          <w:sz w:val="26"/>
          <w:szCs w:val="26"/>
        </w:rPr>
        <w:t xml:space="preserve"> nevében nem minősülnek "delegált </w:t>
      </w:r>
      <w:proofErr w:type="spellStart"/>
      <w:r w:rsidRPr="00A541F4">
        <w:rPr>
          <w:rFonts w:ascii="Times New Roman" w:hAnsi="Times New Roman" w:cs="Times New Roman"/>
          <w:b/>
          <w:bCs/>
          <w:sz w:val="26"/>
          <w:szCs w:val="26"/>
        </w:rPr>
        <w:t>stakingnek</w:t>
      </w:r>
      <w:proofErr w:type="spellEnd"/>
      <w:r w:rsidRPr="00A541F4">
        <w:rPr>
          <w:rFonts w:ascii="Times New Roman" w:hAnsi="Times New Roman" w:cs="Times New Roman"/>
          <w:b/>
          <w:bCs/>
          <w:sz w:val="26"/>
          <w:szCs w:val="26"/>
        </w:rPr>
        <w:t>", és nem képezik egy "</w:t>
      </w:r>
      <w:proofErr w:type="spellStart"/>
      <w:r w:rsidRPr="00A541F4">
        <w:rPr>
          <w:rFonts w:ascii="Times New Roman" w:hAnsi="Times New Roman" w:cs="Times New Roman"/>
          <w:b/>
          <w:bCs/>
          <w:sz w:val="26"/>
          <w:szCs w:val="26"/>
        </w:rPr>
        <w:t>staking</w:t>
      </w:r>
      <w:proofErr w:type="spellEnd"/>
      <w:r w:rsidRPr="00A541F4">
        <w:rPr>
          <w:rFonts w:ascii="Times New Roman" w:hAnsi="Times New Roman" w:cs="Times New Roman"/>
          <w:b/>
          <w:bCs/>
          <w:sz w:val="26"/>
          <w:szCs w:val="26"/>
        </w:rPr>
        <w:t>-szolgáltatás" részét"</w:t>
      </w:r>
      <w:r w:rsidRPr="00A541F4">
        <w:rPr>
          <w:rFonts w:ascii="Times New Roman" w:hAnsi="Times New Roman" w:cs="Times New Roman"/>
          <w:sz w:val="26"/>
          <w:szCs w:val="26"/>
        </w:rPr>
        <w:t> – áll a beadványban.</w:t>
      </w:r>
    </w:p>
    <w:p w14:paraId="075AF5FE" w14:textId="77777777" w:rsidR="00A541F4" w:rsidRPr="00A541F4" w:rsidRDefault="00A541F4" w:rsidP="00F21725">
      <w:pPr>
        <w:jc w:val="both"/>
        <w:rPr>
          <w:rFonts w:ascii="Times New Roman" w:hAnsi="Times New Roman" w:cs="Times New Roman"/>
          <w:sz w:val="26"/>
          <w:szCs w:val="26"/>
        </w:rPr>
      </w:pPr>
      <w:r w:rsidRPr="00A541F4">
        <w:rPr>
          <w:rFonts w:ascii="Times New Roman" w:hAnsi="Times New Roman" w:cs="Times New Roman"/>
          <w:sz w:val="26"/>
          <w:szCs w:val="26"/>
        </w:rPr>
        <w:t>A Grayscale szerint az </w:t>
      </w:r>
      <w:r w:rsidRPr="00A541F4">
        <w:rPr>
          <w:rFonts w:ascii="Times New Roman" w:hAnsi="Times New Roman" w:cs="Times New Roman"/>
          <w:b/>
          <w:bCs/>
          <w:sz w:val="26"/>
          <w:szCs w:val="26"/>
        </w:rPr>
        <w:t xml:space="preserve">Ether </w:t>
      </w:r>
      <w:proofErr w:type="spellStart"/>
      <w:r w:rsidRPr="00A541F4">
        <w:rPr>
          <w:rFonts w:ascii="Times New Roman" w:hAnsi="Times New Roman" w:cs="Times New Roman"/>
          <w:b/>
          <w:bCs/>
          <w:sz w:val="26"/>
          <w:szCs w:val="26"/>
        </w:rPr>
        <w:t>staking</w:t>
      </w:r>
      <w:proofErr w:type="spellEnd"/>
      <w:r w:rsidRPr="00A541F4">
        <w:rPr>
          <w:rFonts w:ascii="Times New Roman" w:hAnsi="Times New Roman" w:cs="Times New Roman"/>
          <w:b/>
          <w:bCs/>
          <w:sz w:val="26"/>
          <w:szCs w:val="26"/>
        </w:rPr>
        <w:t xml:space="preserve"> engedélyezése előnyös lenne a befektetők számára</w:t>
      </w:r>
      <w:r w:rsidRPr="00A541F4">
        <w:rPr>
          <w:rFonts w:ascii="Times New Roman" w:hAnsi="Times New Roman" w:cs="Times New Roman"/>
          <w:sz w:val="26"/>
          <w:szCs w:val="26"/>
        </w:rPr>
        <w:t>, mivel lehetővé tenné az alapok számára, hogy gyakorolják a jogukat az ingyenesen megszerezhető további Ether felett, és </w:t>
      </w:r>
      <w:r w:rsidRPr="00A541F4">
        <w:rPr>
          <w:rFonts w:ascii="Times New Roman" w:hAnsi="Times New Roman" w:cs="Times New Roman"/>
          <w:b/>
          <w:bCs/>
          <w:sz w:val="26"/>
          <w:szCs w:val="26"/>
        </w:rPr>
        <w:t>segítené az ETF-ek teljesítményének követését az Ether tartásával járó hozamok szempontjából</w:t>
      </w:r>
      <w:r w:rsidRPr="00A541F4">
        <w:rPr>
          <w:rFonts w:ascii="Times New Roman" w:hAnsi="Times New Roman" w:cs="Times New Roman"/>
          <w:sz w:val="26"/>
          <w:szCs w:val="26"/>
        </w:rPr>
        <w:t>.</w:t>
      </w:r>
    </w:p>
    <w:p w14:paraId="479BCA85" w14:textId="77777777" w:rsidR="00A541F4" w:rsidRPr="00A541F4" w:rsidRDefault="00A541F4" w:rsidP="00F21725">
      <w:pPr>
        <w:jc w:val="both"/>
        <w:rPr>
          <w:rFonts w:ascii="Times New Roman" w:hAnsi="Times New Roman" w:cs="Times New Roman"/>
          <w:sz w:val="26"/>
          <w:szCs w:val="26"/>
        </w:rPr>
      </w:pPr>
      <w:r w:rsidRPr="00A541F4">
        <w:rPr>
          <w:rFonts w:ascii="Times New Roman" w:hAnsi="Times New Roman" w:cs="Times New Roman"/>
          <w:sz w:val="26"/>
          <w:szCs w:val="26"/>
        </w:rPr>
        <w:t xml:space="preserve">A vállalat azt is állítja, hogy a </w:t>
      </w:r>
      <w:proofErr w:type="spellStart"/>
      <w:r w:rsidRPr="00A541F4">
        <w:rPr>
          <w:rFonts w:ascii="Times New Roman" w:hAnsi="Times New Roman" w:cs="Times New Roman"/>
          <w:sz w:val="26"/>
          <w:szCs w:val="26"/>
        </w:rPr>
        <w:t>staking</w:t>
      </w:r>
      <w:proofErr w:type="spellEnd"/>
      <w:r w:rsidRPr="00A541F4">
        <w:rPr>
          <w:rFonts w:ascii="Times New Roman" w:hAnsi="Times New Roman" w:cs="Times New Roman"/>
          <w:sz w:val="26"/>
          <w:szCs w:val="26"/>
        </w:rPr>
        <w:t> </w:t>
      </w:r>
      <w:r w:rsidRPr="00A541F4">
        <w:rPr>
          <w:rFonts w:ascii="Times New Roman" w:hAnsi="Times New Roman" w:cs="Times New Roman"/>
          <w:b/>
          <w:bCs/>
          <w:sz w:val="26"/>
          <w:szCs w:val="26"/>
        </w:rPr>
        <w:t>javítaná az ETF-ek létrehozási és visszaváltási folyamatait</w:t>
      </w:r>
      <w:r w:rsidRPr="00A541F4">
        <w:rPr>
          <w:rFonts w:ascii="Times New Roman" w:hAnsi="Times New Roman" w:cs="Times New Roman"/>
          <w:sz w:val="26"/>
          <w:szCs w:val="26"/>
        </w:rPr>
        <w:t>, növelné azok hatékonyságát, és </w:t>
      </w:r>
      <w:r w:rsidRPr="00A541F4">
        <w:rPr>
          <w:rFonts w:ascii="Times New Roman" w:hAnsi="Times New Roman" w:cs="Times New Roman"/>
          <w:b/>
          <w:bCs/>
          <w:sz w:val="26"/>
          <w:szCs w:val="26"/>
        </w:rPr>
        <w:t>jelentősebb előnyöket biztosítana a befektetők számára</w:t>
      </w:r>
      <w:r w:rsidRPr="00A541F4">
        <w:rPr>
          <w:rFonts w:ascii="Times New Roman" w:hAnsi="Times New Roman" w:cs="Times New Roman"/>
          <w:sz w:val="26"/>
          <w:szCs w:val="26"/>
        </w:rPr>
        <w:t>. A </w:t>
      </w:r>
      <w:r w:rsidRPr="00A541F4">
        <w:rPr>
          <w:rFonts w:ascii="Times New Roman" w:hAnsi="Times New Roman" w:cs="Times New Roman"/>
          <w:b/>
          <w:bCs/>
          <w:sz w:val="26"/>
          <w:szCs w:val="26"/>
        </w:rPr>
        <w:t xml:space="preserve">Coinbase </w:t>
      </w:r>
      <w:proofErr w:type="spellStart"/>
      <w:r w:rsidRPr="00A541F4">
        <w:rPr>
          <w:rFonts w:ascii="Times New Roman" w:hAnsi="Times New Roman" w:cs="Times New Roman"/>
          <w:b/>
          <w:bCs/>
          <w:sz w:val="26"/>
          <w:szCs w:val="26"/>
        </w:rPr>
        <w:t>kriptotőzsde</w:t>
      </w:r>
      <w:proofErr w:type="spellEnd"/>
      <w:r w:rsidRPr="00A541F4">
        <w:rPr>
          <w:rFonts w:ascii="Times New Roman" w:hAnsi="Times New Roman" w:cs="Times New Roman"/>
          <w:b/>
          <w:bCs/>
          <w:sz w:val="26"/>
          <w:szCs w:val="26"/>
        </w:rPr>
        <w:t xml:space="preserve"> becslése szerint</w:t>
      </w:r>
      <w:r w:rsidRPr="00A541F4">
        <w:rPr>
          <w:rFonts w:ascii="Times New Roman" w:hAnsi="Times New Roman" w:cs="Times New Roman"/>
          <w:sz w:val="26"/>
          <w:szCs w:val="26"/>
        </w:rPr>
        <w:t> az </w:t>
      </w:r>
      <w:r w:rsidRPr="00A541F4">
        <w:rPr>
          <w:rFonts w:ascii="Times New Roman" w:hAnsi="Times New Roman" w:cs="Times New Roman"/>
          <w:b/>
          <w:bCs/>
          <w:sz w:val="26"/>
          <w:szCs w:val="26"/>
        </w:rPr>
        <w:t xml:space="preserve">Ethereum </w:t>
      </w:r>
      <w:proofErr w:type="spellStart"/>
      <w:r w:rsidRPr="00A541F4">
        <w:rPr>
          <w:rFonts w:ascii="Times New Roman" w:hAnsi="Times New Roman" w:cs="Times New Roman"/>
          <w:b/>
          <w:bCs/>
          <w:sz w:val="26"/>
          <w:szCs w:val="26"/>
        </w:rPr>
        <w:t>staking</w:t>
      </w:r>
      <w:proofErr w:type="spellEnd"/>
      <w:r w:rsidRPr="00A541F4">
        <w:rPr>
          <w:rFonts w:ascii="Times New Roman" w:hAnsi="Times New Roman" w:cs="Times New Roman"/>
          <w:b/>
          <w:bCs/>
          <w:sz w:val="26"/>
          <w:szCs w:val="26"/>
        </w:rPr>
        <w:t xml:space="preserve"> jutalomráta jelenleg 2,06%</w:t>
      </w:r>
      <w:r w:rsidRPr="00A541F4">
        <w:rPr>
          <w:rFonts w:ascii="Times New Roman" w:hAnsi="Times New Roman" w:cs="Times New Roman"/>
          <w:sz w:val="26"/>
          <w:szCs w:val="26"/>
        </w:rPr>
        <w:t>.</w:t>
      </w:r>
    </w:p>
    <w:p w14:paraId="3EB52177" w14:textId="77777777" w:rsidR="00A541F4" w:rsidRPr="00A541F4" w:rsidRDefault="00A541F4" w:rsidP="00F21725">
      <w:pPr>
        <w:jc w:val="both"/>
        <w:rPr>
          <w:rFonts w:ascii="Times New Roman" w:hAnsi="Times New Roman" w:cs="Times New Roman"/>
          <w:sz w:val="26"/>
          <w:szCs w:val="26"/>
        </w:rPr>
      </w:pPr>
      <w:r w:rsidRPr="00A541F4">
        <w:rPr>
          <w:rFonts w:ascii="Times New Roman" w:hAnsi="Times New Roman" w:cs="Times New Roman"/>
          <w:b/>
          <w:bCs/>
          <w:sz w:val="26"/>
          <w:szCs w:val="26"/>
        </w:rPr>
        <w:t>A 21Shares nemrégiben hasonló javaslatot nyújtott be</w:t>
      </w:r>
    </w:p>
    <w:p w14:paraId="45D1A134" w14:textId="77777777" w:rsidR="00A541F4" w:rsidRPr="00A541F4" w:rsidRDefault="00A541F4" w:rsidP="00F21725">
      <w:pPr>
        <w:jc w:val="both"/>
        <w:rPr>
          <w:rFonts w:ascii="Times New Roman" w:hAnsi="Times New Roman" w:cs="Times New Roman"/>
          <w:sz w:val="26"/>
          <w:szCs w:val="26"/>
        </w:rPr>
      </w:pPr>
      <w:r w:rsidRPr="00A541F4">
        <w:rPr>
          <w:rFonts w:ascii="Times New Roman" w:hAnsi="Times New Roman" w:cs="Times New Roman"/>
          <w:sz w:val="26"/>
          <w:szCs w:val="26"/>
        </w:rPr>
        <w:t>Ez a beadvány </w:t>
      </w:r>
      <w:r w:rsidRPr="00A541F4">
        <w:rPr>
          <w:rFonts w:ascii="Times New Roman" w:hAnsi="Times New Roman" w:cs="Times New Roman"/>
          <w:b/>
          <w:bCs/>
          <w:sz w:val="26"/>
          <w:szCs w:val="26"/>
        </w:rPr>
        <w:t>néhány nappal azután érkezett</w:t>
      </w:r>
      <w:r w:rsidRPr="00A541F4">
        <w:rPr>
          <w:rFonts w:ascii="Times New Roman" w:hAnsi="Times New Roman" w:cs="Times New Roman"/>
          <w:sz w:val="26"/>
          <w:szCs w:val="26"/>
        </w:rPr>
        <w:t>, hogy a </w:t>
      </w:r>
      <w:r w:rsidRPr="00A541F4">
        <w:rPr>
          <w:rFonts w:ascii="Times New Roman" w:hAnsi="Times New Roman" w:cs="Times New Roman"/>
          <w:b/>
          <w:bCs/>
          <w:sz w:val="26"/>
          <w:szCs w:val="26"/>
        </w:rPr>
        <w:t>21Shares vagyonkezelő</w:t>
      </w:r>
      <w:r w:rsidRPr="00A541F4">
        <w:rPr>
          <w:rFonts w:ascii="Times New Roman" w:hAnsi="Times New Roman" w:cs="Times New Roman"/>
          <w:sz w:val="26"/>
          <w:szCs w:val="26"/>
        </w:rPr>
        <w:t xml:space="preserve"> lett az első, amely </w:t>
      </w:r>
      <w:proofErr w:type="spellStart"/>
      <w:r w:rsidRPr="00A541F4">
        <w:rPr>
          <w:rFonts w:ascii="Times New Roman" w:hAnsi="Times New Roman" w:cs="Times New Roman"/>
          <w:sz w:val="26"/>
          <w:szCs w:val="26"/>
        </w:rPr>
        <w:t>staking</w:t>
      </w:r>
      <w:proofErr w:type="spellEnd"/>
      <w:r w:rsidRPr="00A541F4">
        <w:rPr>
          <w:rFonts w:ascii="Times New Roman" w:hAnsi="Times New Roman" w:cs="Times New Roman"/>
          <w:sz w:val="26"/>
          <w:szCs w:val="26"/>
        </w:rPr>
        <w:t xml:space="preserve"> engedélyezésére irányuló kérelmet nyújtott be </w:t>
      </w:r>
      <w:r w:rsidRPr="00A541F4">
        <w:rPr>
          <w:rFonts w:ascii="Times New Roman" w:hAnsi="Times New Roman" w:cs="Times New Roman"/>
          <w:b/>
          <w:bCs/>
          <w:sz w:val="26"/>
          <w:szCs w:val="26"/>
        </w:rPr>
        <w:t>spot Ether ETF-</w:t>
      </w:r>
      <w:proofErr w:type="spellStart"/>
      <w:r w:rsidRPr="00A541F4">
        <w:rPr>
          <w:rFonts w:ascii="Times New Roman" w:hAnsi="Times New Roman" w:cs="Times New Roman"/>
          <w:b/>
          <w:bCs/>
          <w:sz w:val="26"/>
          <w:szCs w:val="26"/>
        </w:rPr>
        <w:t>jével</w:t>
      </w:r>
      <w:proofErr w:type="spellEnd"/>
      <w:r w:rsidRPr="00A541F4">
        <w:rPr>
          <w:rFonts w:ascii="Times New Roman" w:hAnsi="Times New Roman" w:cs="Times New Roman"/>
          <w:b/>
          <w:bCs/>
          <w:sz w:val="26"/>
          <w:szCs w:val="26"/>
        </w:rPr>
        <w:t xml:space="preserve"> kapcsolatban</w:t>
      </w:r>
      <w:r w:rsidRPr="00A541F4">
        <w:rPr>
          <w:rFonts w:ascii="Times New Roman" w:hAnsi="Times New Roman" w:cs="Times New Roman"/>
          <w:sz w:val="26"/>
          <w:szCs w:val="26"/>
        </w:rPr>
        <w:t>. A </w:t>
      </w:r>
      <w:r w:rsidRPr="00A541F4">
        <w:rPr>
          <w:rFonts w:ascii="Times New Roman" w:hAnsi="Times New Roman" w:cs="Times New Roman"/>
          <w:b/>
          <w:bCs/>
          <w:sz w:val="26"/>
          <w:szCs w:val="26"/>
        </w:rPr>
        <w:t>CBOE BZX Tőzsde</w:t>
      </w:r>
      <w:r w:rsidRPr="00A541F4">
        <w:rPr>
          <w:rFonts w:ascii="Times New Roman" w:hAnsi="Times New Roman" w:cs="Times New Roman"/>
          <w:sz w:val="26"/>
          <w:szCs w:val="26"/>
        </w:rPr>
        <w:t> a </w:t>
      </w:r>
      <w:r w:rsidRPr="00A541F4">
        <w:rPr>
          <w:rFonts w:ascii="Times New Roman" w:hAnsi="Times New Roman" w:cs="Times New Roman"/>
          <w:b/>
          <w:bCs/>
          <w:sz w:val="26"/>
          <w:szCs w:val="26"/>
        </w:rPr>
        <w:t>SEC-</w:t>
      </w:r>
      <w:proofErr w:type="spellStart"/>
      <w:r w:rsidRPr="00A541F4">
        <w:rPr>
          <w:rFonts w:ascii="Times New Roman" w:hAnsi="Times New Roman" w:cs="Times New Roman"/>
          <w:b/>
          <w:bCs/>
          <w:sz w:val="26"/>
          <w:szCs w:val="26"/>
        </w:rPr>
        <w:t>hez</w:t>
      </w:r>
      <w:proofErr w:type="spellEnd"/>
      <w:r w:rsidRPr="00A541F4">
        <w:rPr>
          <w:rFonts w:ascii="Times New Roman" w:hAnsi="Times New Roman" w:cs="Times New Roman"/>
          <w:b/>
          <w:bCs/>
          <w:sz w:val="26"/>
          <w:szCs w:val="26"/>
        </w:rPr>
        <w:t xml:space="preserve"> fordult</w:t>
      </w:r>
      <w:r w:rsidRPr="00A541F4">
        <w:rPr>
          <w:rFonts w:ascii="Times New Roman" w:hAnsi="Times New Roman" w:cs="Times New Roman"/>
          <w:sz w:val="26"/>
          <w:szCs w:val="26"/>
        </w:rPr>
        <w:t> a vállalat nevében.</w:t>
      </w:r>
    </w:p>
    <w:p w14:paraId="162232F7" w14:textId="77777777" w:rsidR="00A541F4" w:rsidRPr="00A541F4" w:rsidRDefault="00A541F4" w:rsidP="00F21725">
      <w:pPr>
        <w:jc w:val="both"/>
        <w:rPr>
          <w:rFonts w:ascii="Times New Roman" w:hAnsi="Times New Roman" w:cs="Times New Roman"/>
          <w:sz w:val="26"/>
          <w:szCs w:val="26"/>
        </w:rPr>
      </w:pPr>
      <w:r w:rsidRPr="00A541F4">
        <w:rPr>
          <w:rFonts w:ascii="Times New Roman" w:hAnsi="Times New Roman" w:cs="Times New Roman"/>
          <w:sz w:val="26"/>
          <w:szCs w:val="26"/>
        </w:rPr>
        <w:t>Mielőtt a SEC </w:t>
      </w:r>
      <w:r w:rsidRPr="00A541F4">
        <w:rPr>
          <w:rFonts w:ascii="Times New Roman" w:hAnsi="Times New Roman" w:cs="Times New Roman"/>
          <w:b/>
          <w:bCs/>
          <w:sz w:val="26"/>
          <w:szCs w:val="26"/>
        </w:rPr>
        <w:t>2024 júliusában jóváhagyta a spot Ether ETF-</w:t>
      </w:r>
      <w:proofErr w:type="spellStart"/>
      <w:r w:rsidRPr="00A541F4">
        <w:rPr>
          <w:rFonts w:ascii="Times New Roman" w:hAnsi="Times New Roman" w:cs="Times New Roman"/>
          <w:b/>
          <w:bCs/>
          <w:sz w:val="26"/>
          <w:szCs w:val="26"/>
        </w:rPr>
        <w:t>eket</w:t>
      </w:r>
      <w:proofErr w:type="spellEnd"/>
      <w:r w:rsidRPr="00A541F4">
        <w:rPr>
          <w:rFonts w:ascii="Times New Roman" w:hAnsi="Times New Roman" w:cs="Times New Roman"/>
          <w:sz w:val="26"/>
          <w:szCs w:val="26"/>
        </w:rPr>
        <w:t>, arra kérte a kibocsátókat, hogy </w:t>
      </w:r>
      <w:r w:rsidRPr="00A541F4">
        <w:rPr>
          <w:rFonts w:ascii="Times New Roman" w:hAnsi="Times New Roman" w:cs="Times New Roman"/>
          <w:b/>
          <w:bCs/>
          <w:sz w:val="26"/>
          <w:szCs w:val="26"/>
        </w:rPr>
        <w:t xml:space="preserve">távolítsák el az alapok </w:t>
      </w:r>
      <w:proofErr w:type="spellStart"/>
      <w:r w:rsidRPr="00A541F4">
        <w:rPr>
          <w:rFonts w:ascii="Times New Roman" w:hAnsi="Times New Roman" w:cs="Times New Roman"/>
          <w:b/>
          <w:bCs/>
          <w:sz w:val="26"/>
          <w:szCs w:val="26"/>
        </w:rPr>
        <w:t>staking</w:t>
      </w:r>
      <w:proofErr w:type="spellEnd"/>
      <w:r w:rsidRPr="00A541F4">
        <w:rPr>
          <w:rFonts w:ascii="Times New Roman" w:hAnsi="Times New Roman" w:cs="Times New Roman"/>
          <w:b/>
          <w:bCs/>
          <w:sz w:val="26"/>
          <w:szCs w:val="26"/>
        </w:rPr>
        <w:t xml:space="preserve"> jutalomszerzési lehetőségét</w:t>
      </w:r>
      <w:r w:rsidRPr="00A541F4">
        <w:rPr>
          <w:rFonts w:ascii="Times New Roman" w:hAnsi="Times New Roman" w:cs="Times New Roman"/>
          <w:sz w:val="26"/>
          <w:szCs w:val="26"/>
        </w:rPr>
        <w:t>. A 21Shares ennek megfelelően </w:t>
      </w:r>
      <w:r w:rsidRPr="00A541F4">
        <w:rPr>
          <w:rFonts w:ascii="Times New Roman" w:hAnsi="Times New Roman" w:cs="Times New Roman"/>
          <w:b/>
          <w:bCs/>
          <w:sz w:val="26"/>
          <w:szCs w:val="26"/>
        </w:rPr>
        <w:t>2024 májusában</w:t>
      </w:r>
      <w:r w:rsidRPr="00A541F4">
        <w:rPr>
          <w:rFonts w:ascii="Times New Roman" w:hAnsi="Times New Roman" w:cs="Times New Roman"/>
          <w:sz w:val="26"/>
          <w:szCs w:val="26"/>
        </w:rPr>
        <w:t xml:space="preserve"> törölte </w:t>
      </w:r>
      <w:proofErr w:type="spellStart"/>
      <w:r w:rsidRPr="00A541F4">
        <w:rPr>
          <w:rFonts w:ascii="Times New Roman" w:hAnsi="Times New Roman" w:cs="Times New Roman"/>
          <w:sz w:val="26"/>
          <w:szCs w:val="26"/>
        </w:rPr>
        <w:t>staking</w:t>
      </w:r>
      <w:proofErr w:type="spellEnd"/>
      <w:r w:rsidRPr="00A541F4">
        <w:rPr>
          <w:rFonts w:ascii="Times New Roman" w:hAnsi="Times New Roman" w:cs="Times New Roman"/>
          <w:sz w:val="26"/>
          <w:szCs w:val="26"/>
        </w:rPr>
        <w:t xml:space="preserve"> terveit az ETF beadványából, két hónappal azelőtt, hogy az engedélyt megkapta és elindult volna.</w:t>
      </w:r>
    </w:p>
    <w:p w14:paraId="3909F6DC" w14:textId="77777777" w:rsidR="00A541F4" w:rsidRPr="00A541F4" w:rsidRDefault="00A541F4" w:rsidP="00F21725">
      <w:pPr>
        <w:jc w:val="both"/>
        <w:rPr>
          <w:rFonts w:ascii="Times New Roman" w:hAnsi="Times New Roman" w:cs="Times New Roman"/>
          <w:sz w:val="26"/>
          <w:szCs w:val="26"/>
        </w:rPr>
      </w:pPr>
      <w:r w:rsidRPr="00A541F4">
        <w:rPr>
          <w:rFonts w:ascii="Times New Roman" w:hAnsi="Times New Roman" w:cs="Times New Roman"/>
          <w:sz w:val="26"/>
          <w:szCs w:val="26"/>
        </w:rPr>
        <w:lastRenderedPageBreak/>
        <w:t>Ugyanakkor </w:t>
      </w:r>
      <w:r w:rsidRPr="00A541F4">
        <w:rPr>
          <w:rFonts w:ascii="Times New Roman" w:hAnsi="Times New Roman" w:cs="Times New Roman"/>
          <w:b/>
          <w:bCs/>
          <w:sz w:val="26"/>
          <w:szCs w:val="26"/>
        </w:rPr>
        <w:t>ez a szabályozási irányvonal megváltozhat</w:t>
      </w:r>
      <w:r w:rsidRPr="00A541F4">
        <w:rPr>
          <w:rFonts w:ascii="Times New Roman" w:hAnsi="Times New Roman" w:cs="Times New Roman"/>
          <w:sz w:val="26"/>
          <w:szCs w:val="26"/>
        </w:rPr>
        <w:t>, ha egy </w:t>
      </w:r>
      <w:proofErr w:type="spellStart"/>
      <w:r w:rsidRPr="00A541F4">
        <w:rPr>
          <w:rFonts w:ascii="Times New Roman" w:hAnsi="Times New Roman" w:cs="Times New Roman"/>
          <w:b/>
          <w:bCs/>
          <w:sz w:val="26"/>
          <w:szCs w:val="26"/>
        </w:rPr>
        <w:t>kriptobarátabb</w:t>
      </w:r>
      <w:proofErr w:type="spellEnd"/>
      <w:r w:rsidRPr="00A541F4">
        <w:rPr>
          <w:rFonts w:ascii="Times New Roman" w:hAnsi="Times New Roman" w:cs="Times New Roman"/>
          <w:b/>
          <w:bCs/>
          <w:sz w:val="26"/>
          <w:szCs w:val="26"/>
        </w:rPr>
        <w:t xml:space="preserve"> SEC</w:t>
      </w:r>
      <w:r w:rsidRPr="00A541F4">
        <w:rPr>
          <w:rFonts w:ascii="Times New Roman" w:hAnsi="Times New Roman" w:cs="Times New Roman"/>
          <w:sz w:val="26"/>
          <w:szCs w:val="26"/>
        </w:rPr>
        <w:t> alakul ki a </w:t>
      </w:r>
      <w:r w:rsidRPr="00A541F4">
        <w:rPr>
          <w:rFonts w:ascii="Times New Roman" w:hAnsi="Times New Roman" w:cs="Times New Roman"/>
          <w:b/>
          <w:bCs/>
          <w:sz w:val="26"/>
          <w:szCs w:val="26"/>
        </w:rPr>
        <w:t xml:space="preserve">Donald </w:t>
      </w:r>
      <w:proofErr w:type="spellStart"/>
      <w:r w:rsidRPr="00A541F4">
        <w:rPr>
          <w:rFonts w:ascii="Times New Roman" w:hAnsi="Times New Roman" w:cs="Times New Roman"/>
          <w:b/>
          <w:bCs/>
          <w:sz w:val="26"/>
          <w:szCs w:val="26"/>
        </w:rPr>
        <w:t>Trump</w:t>
      </w:r>
      <w:proofErr w:type="spellEnd"/>
      <w:r w:rsidRPr="00A541F4">
        <w:rPr>
          <w:rFonts w:ascii="Times New Roman" w:hAnsi="Times New Roman" w:cs="Times New Roman"/>
          <w:b/>
          <w:bCs/>
          <w:sz w:val="26"/>
          <w:szCs w:val="26"/>
        </w:rPr>
        <w:t>-adminisztráció alatt</w:t>
      </w:r>
      <w:r w:rsidRPr="00A541F4">
        <w:rPr>
          <w:rFonts w:ascii="Times New Roman" w:hAnsi="Times New Roman" w:cs="Times New Roman"/>
          <w:sz w:val="26"/>
          <w:szCs w:val="26"/>
        </w:rPr>
        <w:t>.</w:t>
      </w:r>
    </w:p>
    <w:p w14:paraId="4E503A8D" w14:textId="77777777" w:rsidR="00A541F4" w:rsidRPr="00A541F4" w:rsidRDefault="00A541F4" w:rsidP="00F21725">
      <w:pPr>
        <w:jc w:val="both"/>
        <w:rPr>
          <w:rFonts w:ascii="Times New Roman" w:hAnsi="Times New Roman" w:cs="Times New Roman"/>
          <w:sz w:val="26"/>
          <w:szCs w:val="26"/>
        </w:rPr>
      </w:pPr>
      <w:r w:rsidRPr="00A541F4">
        <w:rPr>
          <w:rFonts w:ascii="Times New Roman" w:hAnsi="Times New Roman" w:cs="Times New Roman"/>
          <w:sz w:val="26"/>
          <w:szCs w:val="26"/>
        </w:rPr>
        <w:t>A </w:t>
      </w:r>
      <w:proofErr w:type="spellStart"/>
      <w:r w:rsidRPr="00A541F4">
        <w:rPr>
          <w:rFonts w:ascii="Times New Roman" w:hAnsi="Times New Roman" w:cs="Times New Roman"/>
          <w:b/>
          <w:bCs/>
          <w:sz w:val="26"/>
          <w:szCs w:val="26"/>
        </w:rPr>
        <w:t>Jito</w:t>
      </w:r>
      <w:proofErr w:type="spellEnd"/>
      <w:r w:rsidRPr="00A541F4">
        <w:rPr>
          <w:rFonts w:ascii="Times New Roman" w:hAnsi="Times New Roman" w:cs="Times New Roman"/>
          <w:b/>
          <w:bCs/>
          <w:sz w:val="26"/>
          <w:szCs w:val="26"/>
        </w:rPr>
        <w:t xml:space="preserve"> és a </w:t>
      </w:r>
      <w:proofErr w:type="spellStart"/>
      <w:r w:rsidRPr="00A541F4">
        <w:rPr>
          <w:rFonts w:ascii="Times New Roman" w:hAnsi="Times New Roman" w:cs="Times New Roman"/>
          <w:b/>
          <w:bCs/>
          <w:sz w:val="26"/>
          <w:szCs w:val="26"/>
        </w:rPr>
        <w:t>Multicoin</w:t>
      </w:r>
      <w:proofErr w:type="spellEnd"/>
      <w:r w:rsidRPr="00A541F4">
        <w:rPr>
          <w:rFonts w:ascii="Times New Roman" w:hAnsi="Times New Roman" w:cs="Times New Roman"/>
          <w:b/>
          <w:bCs/>
          <w:sz w:val="26"/>
          <w:szCs w:val="26"/>
        </w:rPr>
        <w:t xml:space="preserve"> Capital</w:t>
      </w:r>
      <w:r w:rsidRPr="00A541F4">
        <w:rPr>
          <w:rFonts w:ascii="Times New Roman" w:hAnsi="Times New Roman" w:cs="Times New Roman"/>
          <w:sz w:val="26"/>
          <w:szCs w:val="26"/>
        </w:rPr>
        <w:t> szerint:</w:t>
      </w:r>
    </w:p>
    <w:p w14:paraId="76E30AE3" w14:textId="77777777" w:rsidR="00A541F4" w:rsidRPr="00A541F4" w:rsidRDefault="00A541F4" w:rsidP="00F21725">
      <w:pPr>
        <w:jc w:val="both"/>
        <w:rPr>
          <w:rFonts w:ascii="Times New Roman" w:hAnsi="Times New Roman" w:cs="Times New Roman"/>
          <w:sz w:val="26"/>
          <w:szCs w:val="26"/>
        </w:rPr>
      </w:pPr>
      <w:r w:rsidRPr="00A541F4">
        <w:rPr>
          <w:rFonts w:ascii="Times New Roman" w:hAnsi="Times New Roman" w:cs="Times New Roman"/>
          <w:sz w:val="26"/>
          <w:szCs w:val="26"/>
        </w:rPr>
        <w:br/>
      </w:r>
      <w:r w:rsidRPr="00A541F4">
        <w:rPr>
          <w:rFonts w:ascii="Times New Roman" w:hAnsi="Times New Roman" w:cs="Times New Roman"/>
          <w:b/>
          <w:bCs/>
          <w:sz w:val="26"/>
          <w:szCs w:val="26"/>
        </w:rPr>
        <w:t xml:space="preserve">"Úgy értjük, hogy a [SEC] munkatársai most nyitottak lehetnek arra, hogy újra megvizsgálják az ETH és más kriptoeszköz alapú ETF-ek </w:t>
      </w:r>
      <w:proofErr w:type="spellStart"/>
      <w:r w:rsidRPr="00A541F4">
        <w:rPr>
          <w:rFonts w:ascii="Times New Roman" w:hAnsi="Times New Roman" w:cs="Times New Roman"/>
          <w:b/>
          <w:bCs/>
          <w:sz w:val="26"/>
          <w:szCs w:val="26"/>
        </w:rPr>
        <w:t>staking</w:t>
      </w:r>
      <w:proofErr w:type="spellEnd"/>
      <w:r w:rsidRPr="00A541F4">
        <w:rPr>
          <w:rFonts w:ascii="Times New Roman" w:hAnsi="Times New Roman" w:cs="Times New Roman"/>
          <w:b/>
          <w:bCs/>
          <w:sz w:val="26"/>
          <w:szCs w:val="26"/>
        </w:rPr>
        <w:t xml:space="preserve"> lehetőségét, beleértve az új SOL-alapú ETF kérelmeket is."</w:t>
      </w:r>
    </w:p>
    <w:p w14:paraId="7F25943B" w14:textId="77777777" w:rsidR="00A541F4" w:rsidRPr="00A541F4" w:rsidRDefault="00A541F4" w:rsidP="00F21725">
      <w:pPr>
        <w:jc w:val="both"/>
        <w:rPr>
          <w:rFonts w:ascii="Times New Roman" w:hAnsi="Times New Roman" w:cs="Times New Roman"/>
          <w:sz w:val="26"/>
          <w:szCs w:val="26"/>
        </w:rPr>
      </w:pPr>
      <w:r w:rsidRPr="00A541F4">
        <w:rPr>
          <w:rFonts w:ascii="Times New Roman" w:hAnsi="Times New Roman" w:cs="Times New Roman"/>
          <w:b/>
          <w:bCs/>
          <w:sz w:val="26"/>
          <w:szCs w:val="26"/>
        </w:rPr>
        <w:t>2.</w:t>
      </w:r>
    </w:p>
    <w:p w14:paraId="5FB49FAE" w14:textId="77777777" w:rsidR="00A541F4" w:rsidRPr="00A541F4" w:rsidRDefault="00A541F4" w:rsidP="00F21725">
      <w:pPr>
        <w:jc w:val="both"/>
        <w:rPr>
          <w:rFonts w:ascii="Times New Roman" w:hAnsi="Times New Roman" w:cs="Times New Roman"/>
          <w:sz w:val="26"/>
          <w:szCs w:val="26"/>
        </w:rPr>
      </w:pPr>
      <w:r w:rsidRPr="00A541F4">
        <w:rPr>
          <w:rFonts w:ascii="Times New Roman" w:hAnsi="Times New Roman" w:cs="Times New Roman"/>
          <w:b/>
          <w:bCs/>
          <w:sz w:val="26"/>
          <w:szCs w:val="26"/>
        </w:rPr>
        <w:t>A Goldman Sachs elismeri tévedését: óriási mennyiségben vásárol Bitcoin és Ethereum ETF-</w:t>
      </w:r>
      <w:proofErr w:type="spellStart"/>
      <w:r w:rsidRPr="00A541F4">
        <w:rPr>
          <w:rFonts w:ascii="Times New Roman" w:hAnsi="Times New Roman" w:cs="Times New Roman"/>
          <w:b/>
          <w:bCs/>
          <w:sz w:val="26"/>
          <w:szCs w:val="26"/>
        </w:rPr>
        <w:t>eket</w:t>
      </w:r>
      <w:proofErr w:type="spellEnd"/>
    </w:p>
    <w:p w14:paraId="2F5EC6FB" w14:textId="77777777" w:rsidR="00A541F4" w:rsidRPr="00A541F4" w:rsidRDefault="00A541F4" w:rsidP="00F21725">
      <w:pPr>
        <w:jc w:val="both"/>
        <w:rPr>
          <w:rFonts w:ascii="Times New Roman" w:hAnsi="Times New Roman" w:cs="Times New Roman"/>
          <w:sz w:val="26"/>
          <w:szCs w:val="26"/>
        </w:rPr>
      </w:pPr>
      <w:r w:rsidRPr="00A541F4">
        <w:rPr>
          <w:rFonts w:ascii="Times New Roman" w:hAnsi="Times New Roman" w:cs="Times New Roman"/>
          <w:sz w:val="26"/>
          <w:szCs w:val="26"/>
        </w:rPr>
        <w:t>Évekig támadta a kriptovalutákat, most azonban az </w:t>
      </w:r>
      <w:r w:rsidRPr="00A541F4">
        <w:rPr>
          <w:rFonts w:ascii="Times New Roman" w:hAnsi="Times New Roman" w:cs="Times New Roman"/>
          <w:b/>
          <w:bCs/>
          <w:sz w:val="26"/>
          <w:szCs w:val="26"/>
        </w:rPr>
        <w:t>amerikai Goldman Sachs befektetési bank</w:t>
      </w:r>
      <w:r w:rsidRPr="00A541F4">
        <w:rPr>
          <w:rFonts w:ascii="Times New Roman" w:hAnsi="Times New Roman" w:cs="Times New Roman"/>
          <w:sz w:val="26"/>
          <w:szCs w:val="26"/>
        </w:rPr>
        <w:t> csendben beismerte, hogy tévedett – nem szavakkal, hanem tettekkel.</w:t>
      </w:r>
    </w:p>
    <w:p w14:paraId="62044CD2" w14:textId="77777777" w:rsidR="00A541F4" w:rsidRPr="00A541F4" w:rsidRDefault="00A541F4" w:rsidP="00F21725">
      <w:pPr>
        <w:jc w:val="both"/>
        <w:rPr>
          <w:rFonts w:ascii="Times New Roman" w:hAnsi="Times New Roman" w:cs="Times New Roman"/>
          <w:sz w:val="26"/>
          <w:szCs w:val="26"/>
        </w:rPr>
      </w:pPr>
      <w:r w:rsidRPr="00A541F4">
        <w:rPr>
          <w:rFonts w:ascii="Times New Roman" w:hAnsi="Times New Roman" w:cs="Times New Roman"/>
          <w:sz w:val="26"/>
          <w:szCs w:val="26"/>
        </w:rPr>
        <w:t>A </w:t>
      </w:r>
      <w:r w:rsidRPr="00A541F4">
        <w:rPr>
          <w:rFonts w:ascii="Times New Roman" w:hAnsi="Times New Roman" w:cs="Times New Roman"/>
          <w:b/>
          <w:bCs/>
          <w:sz w:val="26"/>
          <w:szCs w:val="26"/>
        </w:rPr>
        <w:t>közel 3 billió dollárnyi ügyfélvagyont kezelő</w:t>
      </w:r>
      <w:r w:rsidRPr="00A541F4">
        <w:rPr>
          <w:rFonts w:ascii="Times New Roman" w:hAnsi="Times New Roman" w:cs="Times New Roman"/>
          <w:sz w:val="26"/>
          <w:szCs w:val="26"/>
        </w:rPr>
        <w:t> befektetési óriás </w:t>
      </w:r>
      <w:r w:rsidRPr="00A541F4">
        <w:rPr>
          <w:rFonts w:ascii="Times New Roman" w:hAnsi="Times New Roman" w:cs="Times New Roman"/>
          <w:b/>
          <w:bCs/>
          <w:sz w:val="26"/>
          <w:szCs w:val="26"/>
        </w:rPr>
        <w:t>hatalmas mennyiségben vásárol Bitcoin (BTC) és Ethereum (ETH) alapú tőzsdén kereskedett alapokat (ETF-</w:t>
      </w:r>
      <w:proofErr w:type="spellStart"/>
      <w:r w:rsidRPr="00A541F4">
        <w:rPr>
          <w:rFonts w:ascii="Times New Roman" w:hAnsi="Times New Roman" w:cs="Times New Roman"/>
          <w:b/>
          <w:bCs/>
          <w:sz w:val="26"/>
          <w:szCs w:val="26"/>
        </w:rPr>
        <w:t>eket</w:t>
      </w:r>
      <w:proofErr w:type="spellEnd"/>
      <w:r w:rsidRPr="00A541F4">
        <w:rPr>
          <w:rFonts w:ascii="Times New Roman" w:hAnsi="Times New Roman" w:cs="Times New Roman"/>
          <w:b/>
          <w:bCs/>
          <w:sz w:val="26"/>
          <w:szCs w:val="26"/>
        </w:rPr>
        <w:t>)</w:t>
      </w:r>
      <w:r w:rsidRPr="00A541F4">
        <w:rPr>
          <w:rFonts w:ascii="Times New Roman" w:hAnsi="Times New Roman" w:cs="Times New Roman"/>
          <w:sz w:val="26"/>
          <w:szCs w:val="26"/>
        </w:rPr>
        <w:t>. Néhány hónap alatt a bank </w:t>
      </w:r>
      <w:r w:rsidRPr="00A541F4">
        <w:rPr>
          <w:rFonts w:ascii="Times New Roman" w:hAnsi="Times New Roman" w:cs="Times New Roman"/>
          <w:b/>
          <w:bCs/>
          <w:sz w:val="26"/>
          <w:szCs w:val="26"/>
        </w:rPr>
        <w:t>2000%-kal növelte az ETH kitettségét</w:t>
      </w:r>
      <w:r w:rsidRPr="00A541F4">
        <w:rPr>
          <w:rFonts w:ascii="Times New Roman" w:hAnsi="Times New Roman" w:cs="Times New Roman"/>
          <w:sz w:val="26"/>
          <w:szCs w:val="26"/>
        </w:rPr>
        <w:t>, miközben </w:t>
      </w:r>
      <w:r w:rsidRPr="00A541F4">
        <w:rPr>
          <w:rFonts w:ascii="Times New Roman" w:hAnsi="Times New Roman" w:cs="Times New Roman"/>
          <w:b/>
          <w:bCs/>
          <w:sz w:val="26"/>
          <w:szCs w:val="26"/>
        </w:rPr>
        <w:t>114%-kal növelte Bitcoin ETF állományát</w:t>
      </w:r>
      <w:r w:rsidRPr="00A541F4">
        <w:rPr>
          <w:rFonts w:ascii="Times New Roman" w:hAnsi="Times New Roman" w:cs="Times New Roman"/>
          <w:sz w:val="26"/>
          <w:szCs w:val="26"/>
        </w:rPr>
        <w:t>.</w:t>
      </w:r>
    </w:p>
    <w:p w14:paraId="5A03F29F" w14:textId="77777777" w:rsidR="00A541F4" w:rsidRPr="00A541F4" w:rsidRDefault="00A541F4" w:rsidP="00F21725">
      <w:pPr>
        <w:jc w:val="both"/>
        <w:rPr>
          <w:rFonts w:ascii="Times New Roman" w:hAnsi="Times New Roman" w:cs="Times New Roman"/>
          <w:sz w:val="26"/>
          <w:szCs w:val="26"/>
        </w:rPr>
      </w:pPr>
      <w:r w:rsidRPr="00A541F4">
        <w:rPr>
          <w:rFonts w:ascii="Times New Roman" w:hAnsi="Times New Roman" w:cs="Times New Roman"/>
          <w:sz w:val="26"/>
          <w:szCs w:val="26"/>
        </w:rPr>
        <w:t>A Goldman Sachs kriptovalutákhoz való fordulata a kriptovilág híveit emlékezteti a klasszikus idézetre:</w:t>
      </w:r>
      <w:r w:rsidRPr="00A541F4">
        <w:rPr>
          <w:rFonts w:ascii="Times New Roman" w:hAnsi="Times New Roman" w:cs="Times New Roman"/>
          <w:sz w:val="26"/>
          <w:szCs w:val="26"/>
        </w:rPr>
        <w:br/>
      </w:r>
      <w:r w:rsidRPr="00A541F4">
        <w:rPr>
          <w:rFonts w:ascii="Times New Roman" w:hAnsi="Times New Roman" w:cs="Times New Roman"/>
          <w:b/>
          <w:bCs/>
          <w:sz w:val="26"/>
          <w:szCs w:val="26"/>
        </w:rPr>
        <w:t xml:space="preserve">"Először figyelmen kívül hagynak, aztán kinevetnek, majd harcolnak ellened – végül pedig </w:t>
      </w:r>
      <w:proofErr w:type="spellStart"/>
      <w:r w:rsidRPr="00A541F4">
        <w:rPr>
          <w:rFonts w:ascii="Times New Roman" w:hAnsi="Times New Roman" w:cs="Times New Roman"/>
          <w:b/>
          <w:bCs/>
          <w:sz w:val="26"/>
          <w:szCs w:val="26"/>
        </w:rPr>
        <w:t>győzöl</w:t>
      </w:r>
      <w:proofErr w:type="spellEnd"/>
      <w:r w:rsidRPr="00A541F4">
        <w:rPr>
          <w:rFonts w:ascii="Times New Roman" w:hAnsi="Times New Roman" w:cs="Times New Roman"/>
          <w:b/>
          <w:bCs/>
          <w:sz w:val="26"/>
          <w:szCs w:val="26"/>
        </w:rPr>
        <w:t>."</w:t>
      </w:r>
    </w:p>
    <w:p w14:paraId="647FB1E6" w14:textId="77777777" w:rsidR="00A541F4" w:rsidRPr="00A541F4" w:rsidRDefault="00A541F4" w:rsidP="00F21725">
      <w:pPr>
        <w:jc w:val="both"/>
        <w:rPr>
          <w:rFonts w:ascii="Times New Roman" w:hAnsi="Times New Roman" w:cs="Times New Roman"/>
          <w:sz w:val="26"/>
          <w:szCs w:val="26"/>
        </w:rPr>
      </w:pPr>
      <w:r w:rsidRPr="00A541F4">
        <w:rPr>
          <w:rFonts w:ascii="Times New Roman" w:hAnsi="Times New Roman" w:cs="Times New Roman"/>
          <w:b/>
          <w:bCs/>
          <w:sz w:val="26"/>
          <w:szCs w:val="26"/>
        </w:rPr>
        <w:t xml:space="preserve">A Goldman Sachs növeli </w:t>
      </w:r>
      <w:proofErr w:type="spellStart"/>
      <w:r w:rsidRPr="00A541F4">
        <w:rPr>
          <w:rFonts w:ascii="Times New Roman" w:hAnsi="Times New Roman" w:cs="Times New Roman"/>
          <w:b/>
          <w:bCs/>
          <w:sz w:val="26"/>
          <w:szCs w:val="26"/>
        </w:rPr>
        <w:t>kriptoportfólióját</w:t>
      </w:r>
      <w:proofErr w:type="spellEnd"/>
    </w:p>
    <w:p w14:paraId="11D8B33A" w14:textId="77777777" w:rsidR="00A541F4" w:rsidRPr="00A541F4" w:rsidRDefault="00A541F4" w:rsidP="00F21725">
      <w:pPr>
        <w:jc w:val="both"/>
        <w:rPr>
          <w:rFonts w:ascii="Times New Roman" w:hAnsi="Times New Roman" w:cs="Times New Roman"/>
          <w:sz w:val="26"/>
          <w:szCs w:val="26"/>
        </w:rPr>
      </w:pPr>
      <w:r w:rsidRPr="00A541F4">
        <w:rPr>
          <w:rFonts w:ascii="Times New Roman" w:hAnsi="Times New Roman" w:cs="Times New Roman"/>
          <w:sz w:val="26"/>
          <w:szCs w:val="26"/>
        </w:rPr>
        <w:t>Az </w:t>
      </w:r>
      <w:r w:rsidRPr="00A541F4">
        <w:rPr>
          <w:rFonts w:ascii="Times New Roman" w:hAnsi="Times New Roman" w:cs="Times New Roman"/>
          <w:b/>
          <w:bCs/>
          <w:sz w:val="26"/>
          <w:szCs w:val="26"/>
        </w:rPr>
        <w:t>Amerikai Értékpapír- és Tőzsdefelügyelethez (SEC)</w:t>
      </w:r>
      <w:r w:rsidRPr="00A541F4">
        <w:rPr>
          <w:rFonts w:ascii="Times New Roman" w:hAnsi="Times New Roman" w:cs="Times New Roman"/>
          <w:sz w:val="26"/>
          <w:szCs w:val="26"/>
        </w:rPr>
        <w:t> benyújtott szabályozási jelentések szerint a </w:t>
      </w:r>
      <w:r w:rsidRPr="00A541F4">
        <w:rPr>
          <w:rFonts w:ascii="Times New Roman" w:hAnsi="Times New Roman" w:cs="Times New Roman"/>
          <w:b/>
          <w:bCs/>
          <w:sz w:val="26"/>
          <w:szCs w:val="26"/>
        </w:rPr>
        <w:t xml:space="preserve">Goldman Sachs 2024 negyedik negyedévében közel 1,28 milliárd dollár értékben vásárolt </w:t>
      </w:r>
      <w:proofErr w:type="spellStart"/>
      <w:r w:rsidRPr="00A541F4">
        <w:rPr>
          <w:rFonts w:ascii="Times New Roman" w:hAnsi="Times New Roman" w:cs="Times New Roman"/>
          <w:b/>
          <w:bCs/>
          <w:sz w:val="26"/>
          <w:szCs w:val="26"/>
        </w:rPr>
        <w:t>iShares</w:t>
      </w:r>
      <w:proofErr w:type="spellEnd"/>
      <w:r w:rsidRPr="00A541F4">
        <w:rPr>
          <w:rFonts w:ascii="Times New Roman" w:hAnsi="Times New Roman" w:cs="Times New Roman"/>
          <w:b/>
          <w:bCs/>
          <w:sz w:val="26"/>
          <w:szCs w:val="26"/>
        </w:rPr>
        <w:t xml:space="preserve"> Bitcoin </w:t>
      </w:r>
      <w:proofErr w:type="spellStart"/>
      <w:r w:rsidRPr="00A541F4">
        <w:rPr>
          <w:rFonts w:ascii="Times New Roman" w:hAnsi="Times New Roman" w:cs="Times New Roman"/>
          <w:b/>
          <w:bCs/>
          <w:sz w:val="26"/>
          <w:szCs w:val="26"/>
        </w:rPr>
        <w:t>Trust</w:t>
      </w:r>
      <w:proofErr w:type="spellEnd"/>
      <w:r w:rsidRPr="00A541F4">
        <w:rPr>
          <w:rFonts w:ascii="Times New Roman" w:hAnsi="Times New Roman" w:cs="Times New Roman"/>
          <w:b/>
          <w:bCs/>
          <w:sz w:val="26"/>
          <w:szCs w:val="26"/>
        </w:rPr>
        <w:t xml:space="preserve"> (IBIT) ETF-</w:t>
      </w:r>
      <w:proofErr w:type="spellStart"/>
      <w:r w:rsidRPr="00A541F4">
        <w:rPr>
          <w:rFonts w:ascii="Times New Roman" w:hAnsi="Times New Roman" w:cs="Times New Roman"/>
          <w:b/>
          <w:bCs/>
          <w:sz w:val="26"/>
          <w:szCs w:val="26"/>
        </w:rPr>
        <w:t>eket</w:t>
      </w:r>
      <w:proofErr w:type="spellEnd"/>
      <w:r w:rsidRPr="00A541F4">
        <w:rPr>
          <w:rFonts w:ascii="Times New Roman" w:hAnsi="Times New Roman" w:cs="Times New Roman"/>
          <w:sz w:val="26"/>
          <w:szCs w:val="26"/>
        </w:rPr>
        <w:t>, valamint </w:t>
      </w:r>
      <w:r w:rsidRPr="00A541F4">
        <w:rPr>
          <w:rFonts w:ascii="Times New Roman" w:hAnsi="Times New Roman" w:cs="Times New Roman"/>
          <w:b/>
          <w:bCs/>
          <w:sz w:val="26"/>
          <w:szCs w:val="26"/>
        </w:rPr>
        <w:t xml:space="preserve">288 millió dollárért Fidelity </w:t>
      </w:r>
      <w:proofErr w:type="spellStart"/>
      <w:r w:rsidRPr="00A541F4">
        <w:rPr>
          <w:rFonts w:ascii="Times New Roman" w:hAnsi="Times New Roman" w:cs="Times New Roman"/>
          <w:b/>
          <w:bCs/>
          <w:sz w:val="26"/>
          <w:szCs w:val="26"/>
        </w:rPr>
        <w:t>Wise</w:t>
      </w:r>
      <w:proofErr w:type="spellEnd"/>
      <w:r w:rsidRPr="00A541F4">
        <w:rPr>
          <w:rFonts w:ascii="Times New Roman" w:hAnsi="Times New Roman" w:cs="Times New Roman"/>
          <w:b/>
          <w:bCs/>
          <w:sz w:val="26"/>
          <w:szCs w:val="26"/>
        </w:rPr>
        <w:t xml:space="preserve"> Origin Bitcoin Fund egységeket</w:t>
      </w:r>
      <w:r w:rsidRPr="00A541F4">
        <w:rPr>
          <w:rFonts w:ascii="Times New Roman" w:hAnsi="Times New Roman" w:cs="Times New Roman"/>
          <w:sz w:val="26"/>
          <w:szCs w:val="26"/>
        </w:rPr>
        <w:t>. A beadványok szerint a bank </w:t>
      </w:r>
      <w:r w:rsidRPr="00A541F4">
        <w:rPr>
          <w:rFonts w:ascii="Times New Roman" w:hAnsi="Times New Roman" w:cs="Times New Roman"/>
          <w:b/>
          <w:bCs/>
          <w:sz w:val="26"/>
          <w:szCs w:val="26"/>
        </w:rPr>
        <w:t xml:space="preserve">3,6 millió dollár értékben rendelkezik Grayscale Bitcoin </w:t>
      </w:r>
      <w:proofErr w:type="spellStart"/>
      <w:r w:rsidRPr="00A541F4">
        <w:rPr>
          <w:rFonts w:ascii="Times New Roman" w:hAnsi="Times New Roman" w:cs="Times New Roman"/>
          <w:b/>
          <w:bCs/>
          <w:sz w:val="26"/>
          <w:szCs w:val="26"/>
        </w:rPr>
        <w:t>Trust</w:t>
      </w:r>
      <w:proofErr w:type="spellEnd"/>
      <w:r w:rsidRPr="00A541F4">
        <w:rPr>
          <w:rFonts w:ascii="Times New Roman" w:hAnsi="Times New Roman" w:cs="Times New Roman"/>
          <w:b/>
          <w:bCs/>
          <w:sz w:val="26"/>
          <w:szCs w:val="26"/>
        </w:rPr>
        <w:t xml:space="preserve"> (GBTC) részvényekkel is</w:t>
      </w:r>
      <w:r w:rsidRPr="00A541F4">
        <w:rPr>
          <w:rFonts w:ascii="Times New Roman" w:hAnsi="Times New Roman" w:cs="Times New Roman"/>
          <w:sz w:val="26"/>
          <w:szCs w:val="26"/>
        </w:rPr>
        <w:t>.</w:t>
      </w:r>
    </w:p>
    <w:p w14:paraId="41607669" w14:textId="77777777" w:rsidR="00A541F4" w:rsidRPr="00A541F4" w:rsidRDefault="00A541F4" w:rsidP="00F21725">
      <w:pPr>
        <w:jc w:val="both"/>
        <w:rPr>
          <w:rFonts w:ascii="Times New Roman" w:hAnsi="Times New Roman" w:cs="Times New Roman"/>
          <w:sz w:val="26"/>
          <w:szCs w:val="26"/>
        </w:rPr>
      </w:pPr>
      <w:r w:rsidRPr="00A541F4">
        <w:rPr>
          <w:rFonts w:ascii="Times New Roman" w:hAnsi="Times New Roman" w:cs="Times New Roman"/>
          <w:sz w:val="26"/>
          <w:szCs w:val="26"/>
        </w:rPr>
        <w:t>Ugyanebben a negyedévben </w:t>
      </w:r>
      <w:r w:rsidRPr="00A541F4">
        <w:rPr>
          <w:rFonts w:ascii="Times New Roman" w:hAnsi="Times New Roman" w:cs="Times New Roman"/>
          <w:b/>
          <w:bCs/>
          <w:sz w:val="26"/>
          <w:szCs w:val="26"/>
        </w:rPr>
        <w:t>ETH ETF-kitettségét 22 millió dollárról 476 millió dollárra növelte</w:t>
      </w:r>
      <w:r w:rsidRPr="00A541F4">
        <w:rPr>
          <w:rFonts w:ascii="Times New Roman" w:hAnsi="Times New Roman" w:cs="Times New Roman"/>
          <w:sz w:val="26"/>
          <w:szCs w:val="26"/>
        </w:rPr>
        <w:t>, méghozzá </w:t>
      </w:r>
      <w:r w:rsidRPr="00A541F4">
        <w:rPr>
          <w:rFonts w:ascii="Times New Roman" w:hAnsi="Times New Roman" w:cs="Times New Roman"/>
          <w:b/>
          <w:bCs/>
          <w:sz w:val="26"/>
          <w:szCs w:val="26"/>
        </w:rPr>
        <w:t xml:space="preserve">a </w:t>
      </w:r>
      <w:proofErr w:type="spellStart"/>
      <w:r w:rsidRPr="00A541F4">
        <w:rPr>
          <w:rFonts w:ascii="Times New Roman" w:hAnsi="Times New Roman" w:cs="Times New Roman"/>
          <w:b/>
          <w:bCs/>
          <w:sz w:val="26"/>
          <w:szCs w:val="26"/>
        </w:rPr>
        <w:t>BlackRock</w:t>
      </w:r>
      <w:proofErr w:type="spellEnd"/>
      <w:r w:rsidRPr="00A541F4">
        <w:rPr>
          <w:rFonts w:ascii="Times New Roman" w:hAnsi="Times New Roman" w:cs="Times New Roman"/>
          <w:b/>
          <w:bCs/>
          <w:sz w:val="26"/>
          <w:szCs w:val="26"/>
        </w:rPr>
        <w:t xml:space="preserve"> </w:t>
      </w:r>
      <w:proofErr w:type="spellStart"/>
      <w:r w:rsidRPr="00A541F4">
        <w:rPr>
          <w:rFonts w:ascii="Times New Roman" w:hAnsi="Times New Roman" w:cs="Times New Roman"/>
          <w:b/>
          <w:bCs/>
          <w:sz w:val="26"/>
          <w:szCs w:val="26"/>
        </w:rPr>
        <w:t>iShares</w:t>
      </w:r>
      <w:proofErr w:type="spellEnd"/>
      <w:r w:rsidRPr="00A541F4">
        <w:rPr>
          <w:rFonts w:ascii="Times New Roman" w:hAnsi="Times New Roman" w:cs="Times New Roman"/>
          <w:b/>
          <w:bCs/>
          <w:sz w:val="26"/>
          <w:szCs w:val="26"/>
        </w:rPr>
        <w:t xml:space="preserve"> Ethereum </w:t>
      </w:r>
      <w:proofErr w:type="spellStart"/>
      <w:r w:rsidRPr="00A541F4">
        <w:rPr>
          <w:rFonts w:ascii="Times New Roman" w:hAnsi="Times New Roman" w:cs="Times New Roman"/>
          <w:b/>
          <w:bCs/>
          <w:sz w:val="26"/>
          <w:szCs w:val="26"/>
        </w:rPr>
        <w:t>Trust</w:t>
      </w:r>
      <w:proofErr w:type="spellEnd"/>
      <w:r w:rsidRPr="00A541F4">
        <w:rPr>
          <w:rFonts w:ascii="Times New Roman" w:hAnsi="Times New Roman" w:cs="Times New Roman"/>
          <w:b/>
          <w:bCs/>
          <w:sz w:val="26"/>
          <w:szCs w:val="26"/>
        </w:rPr>
        <w:t xml:space="preserve"> és a Fidelity Ethereum Fund</w:t>
      </w:r>
      <w:r w:rsidRPr="00A541F4">
        <w:rPr>
          <w:rFonts w:ascii="Times New Roman" w:hAnsi="Times New Roman" w:cs="Times New Roman"/>
          <w:sz w:val="26"/>
          <w:szCs w:val="26"/>
        </w:rPr>
        <w:t> befektetési termékein keresztül. A Goldman Sachs </w:t>
      </w:r>
      <w:r w:rsidRPr="00A541F4">
        <w:rPr>
          <w:rFonts w:ascii="Times New Roman" w:hAnsi="Times New Roman" w:cs="Times New Roman"/>
          <w:b/>
          <w:bCs/>
          <w:sz w:val="26"/>
          <w:szCs w:val="26"/>
        </w:rPr>
        <w:t>először 2024 második negyedévében lépett be a kripto-ETF piacra</w:t>
      </w:r>
      <w:r w:rsidRPr="00A541F4">
        <w:rPr>
          <w:rFonts w:ascii="Times New Roman" w:hAnsi="Times New Roman" w:cs="Times New Roman"/>
          <w:sz w:val="26"/>
          <w:szCs w:val="26"/>
        </w:rPr>
        <w:t>, amikor </w:t>
      </w:r>
      <w:r w:rsidRPr="00A541F4">
        <w:rPr>
          <w:rFonts w:ascii="Times New Roman" w:hAnsi="Times New Roman" w:cs="Times New Roman"/>
          <w:b/>
          <w:bCs/>
          <w:sz w:val="26"/>
          <w:szCs w:val="26"/>
        </w:rPr>
        <w:t>418 milliárd dollár értékben vásárolt Bitcoin alapokat</w:t>
      </w:r>
      <w:r w:rsidRPr="00A541F4">
        <w:rPr>
          <w:rFonts w:ascii="Times New Roman" w:hAnsi="Times New Roman" w:cs="Times New Roman"/>
          <w:sz w:val="26"/>
          <w:szCs w:val="26"/>
        </w:rPr>
        <w:t>.</w:t>
      </w:r>
    </w:p>
    <w:p w14:paraId="2CAB78C8" w14:textId="77777777" w:rsidR="00A541F4" w:rsidRPr="00A541F4" w:rsidRDefault="00A541F4" w:rsidP="00F21725">
      <w:pPr>
        <w:jc w:val="both"/>
        <w:rPr>
          <w:rFonts w:ascii="Times New Roman" w:hAnsi="Times New Roman" w:cs="Times New Roman"/>
          <w:sz w:val="26"/>
          <w:szCs w:val="26"/>
        </w:rPr>
      </w:pPr>
      <w:r w:rsidRPr="00A541F4">
        <w:rPr>
          <w:rFonts w:ascii="Times New Roman" w:hAnsi="Times New Roman" w:cs="Times New Roman"/>
          <w:sz w:val="26"/>
          <w:szCs w:val="26"/>
        </w:rPr>
        <w:t xml:space="preserve">A bank legutóbbi </w:t>
      </w:r>
      <w:proofErr w:type="spellStart"/>
      <w:r w:rsidRPr="00A541F4">
        <w:rPr>
          <w:rFonts w:ascii="Times New Roman" w:hAnsi="Times New Roman" w:cs="Times New Roman"/>
          <w:sz w:val="26"/>
          <w:szCs w:val="26"/>
        </w:rPr>
        <w:t>kriptovásárlási</w:t>
      </w:r>
      <w:proofErr w:type="spellEnd"/>
      <w:r w:rsidRPr="00A541F4">
        <w:rPr>
          <w:rFonts w:ascii="Times New Roman" w:hAnsi="Times New Roman" w:cs="Times New Roman"/>
          <w:sz w:val="26"/>
          <w:szCs w:val="26"/>
        </w:rPr>
        <w:t xml:space="preserve"> hulláma </w:t>
      </w:r>
      <w:r w:rsidRPr="00A541F4">
        <w:rPr>
          <w:rFonts w:ascii="Times New Roman" w:hAnsi="Times New Roman" w:cs="Times New Roman"/>
          <w:b/>
          <w:bCs/>
          <w:sz w:val="26"/>
          <w:szCs w:val="26"/>
        </w:rPr>
        <w:t xml:space="preserve">valószínűleg összefüggésben áll Donald </w:t>
      </w:r>
      <w:proofErr w:type="spellStart"/>
      <w:r w:rsidRPr="00A541F4">
        <w:rPr>
          <w:rFonts w:ascii="Times New Roman" w:hAnsi="Times New Roman" w:cs="Times New Roman"/>
          <w:b/>
          <w:bCs/>
          <w:sz w:val="26"/>
          <w:szCs w:val="26"/>
        </w:rPr>
        <w:t>Trump</w:t>
      </w:r>
      <w:proofErr w:type="spellEnd"/>
      <w:r w:rsidRPr="00A541F4">
        <w:rPr>
          <w:rFonts w:ascii="Times New Roman" w:hAnsi="Times New Roman" w:cs="Times New Roman"/>
          <w:b/>
          <w:bCs/>
          <w:sz w:val="26"/>
          <w:szCs w:val="26"/>
        </w:rPr>
        <w:t xml:space="preserve"> elnökké választásával</w:t>
      </w:r>
      <w:r w:rsidRPr="00A541F4">
        <w:rPr>
          <w:rFonts w:ascii="Times New Roman" w:hAnsi="Times New Roman" w:cs="Times New Roman"/>
          <w:sz w:val="26"/>
          <w:szCs w:val="26"/>
        </w:rPr>
        <w:t>, aki </w:t>
      </w:r>
      <w:r w:rsidRPr="00A541F4">
        <w:rPr>
          <w:rFonts w:ascii="Times New Roman" w:hAnsi="Times New Roman" w:cs="Times New Roman"/>
          <w:b/>
          <w:bCs/>
          <w:sz w:val="26"/>
          <w:szCs w:val="26"/>
        </w:rPr>
        <w:t>ígéretet tett arra, hogy az Egyesült Államokat a világ blokklánc-fővárosává alakítja</w:t>
      </w:r>
      <w:r w:rsidRPr="00A541F4">
        <w:rPr>
          <w:rFonts w:ascii="Times New Roman" w:hAnsi="Times New Roman" w:cs="Times New Roman"/>
          <w:sz w:val="26"/>
          <w:szCs w:val="26"/>
        </w:rPr>
        <w:t>.</w:t>
      </w:r>
    </w:p>
    <w:p w14:paraId="123940A2" w14:textId="77777777" w:rsidR="00D94626" w:rsidRDefault="00D94626" w:rsidP="00F21725">
      <w:pPr>
        <w:jc w:val="both"/>
        <w:rPr>
          <w:rFonts w:ascii="Times New Roman" w:hAnsi="Times New Roman" w:cs="Times New Roman"/>
          <w:b/>
          <w:bCs/>
          <w:sz w:val="26"/>
          <w:szCs w:val="26"/>
        </w:rPr>
      </w:pPr>
    </w:p>
    <w:p w14:paraId="4772DEB7" w14:textId="77777777" w:rsidR="00D94626" w:rsidRDefault="00D94626" w:rsidP="00F21725">
      <w:pPr>
        <w:jc w:val="both"/>
        <w:rPr>
          <w:rFonts w:ascii="Times New Roman" w:hAnsi="Times New Roman" w:cs="Times New Roman"/>
          <w:b/>
          <w:bCs/>
          <w:sz w:val="26"/>
          <w:szCs w:val="26"/>
        </w:rPr>
      </w:pPr>
    </w:p>
    <w:p w14:paraId="494553F1" w14:textId="1CD6E2A8" w:rsidR="00A541F4" w:rsidRPr="00A541F4" w:rsidRDefault="00A541F4" w:rsidP="00F21725">
      <w:pPr>
        <w:jc w:val="both"/>
        <w:rPr>
          <w:rFonts w:ascii="Times New Roman" w:hAnsi="Times New Roman" w:cs="Times New Roman"/>
          <w:sz w:val="26"/>
          <w:szCs w:val="26"/>
        </w:rPr>
      </w:pPr>
      <w:r w:rsidRPr="00A541F4">
        <w:rPr>
          <w:rFonts w:ascii="Times New Roman" w:hAnsi="Times New Roman" w:cs="Times New Roman"/>
          <w:b/>
          <w:bCs/>
          <w:sz w:val="26"/>
          <w:szCs w:val="26"/>
        </w:rPr>
        <w:lastRenderedPageBreak/>
        <w:t>3.</w:t>
      </w:r>
    </w:p>
    <w:p w14:paraId="03B222BD" w14:textId="77777777" w:rsidR="00A541F4" w:rsidRPr="00A541F4" w:rsidRDefault="00A541F4" w:rsidP="00F21725">
      <w:pPr>
        <w:jc w:val="both"/>
        <w:rPr>
          <w:rFonts w:ascii="Times New Roman" w:hAnsi="Times New Roman" w:cs="Times New Roman"/>
          <w:sz w:val="26"/>
          <w:szCs w:val="26"/>
        </w:rPr>
      </w:pPr>
      <w:r w:rsidRPr="00A541F4">
        <w:rPr>
          <w:rFonts w:ascii="Times New Roman" w:hAnsi="Times New Roman" w:cs="Times New Roman"/>
          <w:b/>
          <w:bCs/>
          <w:sz w:val="26"/>
          <w:szCs w:val="26"/>
        </w:rPr>
        <w:t xml:space="preserve">Az XRP </w:t>
      </w:r>
      <w:proofErr w:type="spellStart"/>
      <w:r w:rsidRPr="00A541F4">
        <w:rPr>
          <w:rFonts w:ascii="Times New Roman" w:hAnsi="Times New Roman" w:cs="Times New Roman"/>
          <w:b/>
          <w:bCs/>
          <w:sz w:val="26"/>
          <w:szCs w:val="26"/>
        </w:rPr>
        <w:t>Ledger</w:t>
      </w:r>
      <w:proofErr w:type="spellEnd"/>
      <w:r w:rsidRPr="00A541F4">
        <w:rPr>
          <w:rFonts w:ascii="Times New Roman" w:hAnsi="Times New Roman" w:cs="Times New Roman"/>
          <w:b/>
          <w:bCs/>
          <w:sz w:val="26"/>
          <w:szCs w:val="26"/>
        </w:rPr>
        <w:t xml:space="preserve"> bevezeti az RWA Pool-t</w:t>
      </w:r>
    </w:p>
    <w:p w14:paraId="63EB6C7F" w14:textId="77777777" w:rsidR="00A541F4" w:rsidRPr="00A541F4" w:rsidRDefault="00A541F4" w:rsidP="00F21725">
      <w:pPr>
        <w:jc w:val="both"/>
        <w:rPr>
          <w:rFonts w:ascii="Times New Roman" w:hAnsi="Times New Roman" w:cs="Times New Roman"/>
          <w:sz w:val="26"/>
          <w:szCs w:val="26"/>
        </w:rPr>
      </w:pPr>
      <w:r w:rsidRPr="00A541F4">
        <w:rPr>
          <w:rFonts w:ascii="Times New Roman" w:hAnsi="Times New Roman" w:cs="Times New Roman"/>
          <w:sz w:val="26"/>
          <w:szCs w:val="26"/>
        </w:rPr>
        <w:t>Az </w:t>
      </w:r>
      <w:r w:rsidRPr="00A541F4">
        <w:rPr>
          <w:rFonts w:ascii="Times New Roman" w:hAnsi="Times New Roman" w:cs="Times New Roman"/>
          <w:b/>
          <w:bCs/>
          <w:sz w:val="26"/>
          <w:szCs w:val="26"/>
        </w:rPr>
        <w:t>XRP árfolyamának emelkedésének egyik fő oka február 14-én</w:t>
      </w:r>
      <w:r w:rsidRPr="00A541F4">
        <w:rPr>
          <w:rFonts w:ascii="Times New Roman" w:hAnsi="Times New Roman" w:cs="Times New Roman"/>
          <w:sz w:val="26"/>
          <w:szCs w:val="26"/>
        </w:rPr>
        <w:t> az </w:t>
      </w:r>
      <w:proofErr w:type="spellStart"/>
      <w:r w:rsidRPr="00A541F4">
        <w:rPr>
          <w:rFonts w:ascii="Times New Roman" w:hAnsi="Times New Roman" w:cs="Times New Roman"/>
          <w:b/>
          <w:bCs/>
          <w:sz w:val="26"/>
          <w:szCs w:val="26"/>
        </w:rPr>
        <w:t>Elysia</w:t>
      </w:r>
      <w:proofErr w:type="spellEnd"/>
      <w:r w:rsidRPr="00A541F4">
        <w:rPr>
          <w:rFonts w:ascii="Times New Roman" w:hAnsi="Times New Roman" w:cs="Times New Roman"/>
          <w:b/>
          <w:bCs/>
          <w:sz w:val="26"/>
          <w:szCs w:val="26"/>
        </w:rPr>
        <w:t xml:space="preserve"> nevű vállalat lépése volt</w:t>
      </w:r>
      <w:r w:rsidRPr="00A541F4">
        <w:rPr>
          <w:rFonts w:ascii="Times New Roman" w:hAnsi="Times New Roman" w:cs="Times New Roman"/>
          <w:sz w:val="26"/>
          <w:szCs w:val="26"/>
        </w:rPr>
        <w:t>, amely </w:t>
      </w:r>
      <w:r w:rsidRPr="00A541F4">
        <w:rPr>
          <w:rFonts w:ascii="Times New Roman" w:hAnsi="Times New Roman" w:cs="Times New Roman"/>
          <w:b/>
          <w:bCs/>
          <w:sz w:val="26"/>
          <w:szCs w:val="26"/>
        </w:rPr>
        <w:t xml:space="preserve">a valós eszközök (Real-World Assets, RWA) </w:t>
      </w:r>
      <w:proofErr w:type="spellStart"/>
      <w:r w:rsidRPr="00A541F4">
        <w:rPr>
          <w:rFonts w:ascii="Times New Roman" w:hAnsi="Times New Roman" w:cs="Times New Roman"/>
          <w:b/>
          <w:bCs/>
          <w:sz w:val="26"/>
          <w:szCs w:val="26"/>
        </w:rPr>
        <w:t>tokenizálását</w:t>
      </w:r>
      <w:proofErr w:type="spellEnd"/>
      <w:r w:rsidRPr="00A541F4">
        <w:rPr>
          <w:rFonts w:ascii="Times New Roman" w:hAnsi="Times New Roman" w:cs="Times New Roman"/>
          <w:b/>
          <w:bCs/>
          <w:sz w:val="26"/>
          <w:szCs w:val="26"/>
        </w:rPr>
        <w:t xml:space="preserve"> hozta el az XRP </w:t>
      </w:r>
      <w:proofErr w:type="spellStart"/>
      <w:r w:rsidRPr="00A541F4">
        <w:rPr>
          <w:rFonts w:ascii="Times New Roman" w:hAnsi="Times New Roman" w:cs="Times New Roman"/>
          <w:b/>
          <w:bCs/>
          <w:sz w:val="26"/>
          <w:szCs w:val="26"/>
        </w:rPr>
        <w:t>Ledgerre</w:t>
      </w:r>
      <w:proofErr w:type="spellEnd"/>
      <w:r w:rsidRPr="00A541F4">
        <w:rPr>
          <w:rFonts w:ascii="Times New Roman" w:hAnsi="Times New Roman" w:cs="Times New Roman"/>
          <w:b/>
          <w:bCs/>
          <w:sz w:val="26"/>
          <w:szCs w:val="26"/>
        </w:rPr>
        <w:t xml:space="preserve"> (XRPL)</w:t>
      </w:r>
      <w:r w:rsidRPr="00A541F4">
        <w:rPr>
          <w:rFonts w:ascii="Times New Roman" w:hAnsi="Times New Roman" w:cs="Times New Roman"/>
          <w:sz w:val="26"/>
          <w:szCs w:val="26"/>
        </w:rPr>
        <w:t>.</w:t>
      </w:r>
    </w:p>
    <w:p w14:paraId="59AE3B0C" w14:textId="77777777" w:rsidR="00A541F4" w:rsidRPr="00A541F4" w:rsidRDefault="00A541F4" w:rsidP="00F21725">
      <w:pPr>
        <w:jc w:val="both"/>
        <w:rPr>
          <w:rFonts w:ascii="Times New Roman" w:hAnsi="Times New Roman" w:cs="Times New Roman"/>
          <w:sz w:val="26"/>
          <w:szCs w:val="26"/>
        </w:rPr>
      </w:pPr>
      <w:r w:rsidRPr="00A541F4">
        <w:rPr>
          <w:rFonts w:ascii="Times New Roman" w:hAnsi="Times New Roman" w:cs="Times New Roman"/>
          <w:b/>
          <w:bCs/>
          <w:sz w:val="26"/>
          <w:szCs w:val="26"/>
        </w:rPr>
        <w:t>Fontos tudnivalók:</w:t>
      </w:r>
    </w:p>
    <w:p w14:paraId="0C1C1F51" w14:textId="77777777" w:rsidR="00A541F4" w:rsidRPr="00A541F4" w:rsidRDefault="00A541F4" w:rsidP="00F21725">
      <w:pPr>
        <w:numPr>
          <w:ilvl w:val="0"/>
          <w:numId w:val="46"/>
        </w:numPr>
        <w:jc w:val="both"/>
        <w:rPr>
          <w:rFonts w:ascii="Times New Roman" w:hAnsi="Times New Roman" w:cs="Times New Roman"/>
          <w:sz w:val="26"/>
          <w:szCs w:val="26"/>
        </w:rPr>
      </w:pPr>
      <w:proofErr w:type="spellStart"/>
      <w:r w:rsidRPr="00A541F4">
        <w:rPr>
          <w:rFonts w:ascii="Times New Roman" w:hAnsi="Times New Roman" w:cs="Times New Roman"/>
          <w:b/>
          <w:bCs/>
          <w:sz w:val="26"/>
          <w:szCs w:val="26"/>
        </w:rPr>
        <w:t>Elysia</w:t>
      </w:r>
      <w:proofErr w:type="spellEnd"/>
      <w:r w:rsidRPr="00A541F4">
        <w:rPr>
          <w:rFonts w:ascii="Times New Roman" w:hAnsi="Times New Roman" w:cs="Times New Roman"/>
          <w:sz w:val="26"/>
          <w:szCs w:val="26"/>
        </w:rPr>
        <w:t> egy olyan cég, amely </w:t>
      </w:r>
      <w:r w:rsidRPr="00A541F4">
        <w:rPr>
          <w:rFonts w:ascii="Times New Roman" w:hAnsi="Times New Roman" w:cs="Times New Roman"/>
          <w:b/>
          <w:bCs/>
          <w:sz w:val="26"/>
          <w:szCs w:val="26"/>
        </w:rPr>
        <w:t xml:space="preserve">valós eszközöket alakít át digitális </w:t>
      </w:r>
      <w:proofErr w:type="spellStart"/>
      <w:r w:rsidRPr="00A541F4">
        <w:rPr>
          <w:rFonts w:ascii="Times New Roman" w:hAnsi="Times New Roman" w:cs="Times New Roman"/>
          <w:b/>
          <w:bCs/>
          <w:sz w:val="26"/>
          <w:szCs w:val="26"/>
        </w:rPr>
        <w:t>tokenekké</w:t>
      </w:r>
      <w:proofErr w:type="spellEnd"/>
      <w:r w:rsidRPr="00A541F4">
        <w:rPr>
          <w:rFonts w:ascii="Times New Roman" w:hAnsi="Times New Roman" w:cs="Times New Roman"/>
          <w:sz w:val="26"/>
          <w:szCs w:val="26"/>
        </w:rPr>
        <w:t>, lehetővé téve azok blokklánc-platformokon történő kereskedését.</w:t>
      </w:r>
    </w:p>
    <w:p w14:paraId="2DEA25BE" w14:textId="77777777" w:rsidR="00A541F4" w:rsidRPr="00A541F4" w:rsidRDefault="00A541F4" w:rsidP="00F21725">
      <w:pPr>
        <w:numPr>
          <w:ilvl w:val="0"/>
          <w:numId w:val="46"/>
        </w:numPr>
        <w:jc w:val="both"/>
        <w:rPr>
          <w:rFonts w:ascii="Times New Roman" w:hAnsi="Times New Roman" w:cs="Times New Roman"/>
          <w:sz w:val="26"/>
          <w:szCs w:val="26"/>
        </w:rPr>
      </w:pPr>
      <w:r w:rsidRPr="00A541F4">
        <w:rPr>
          <w:rFonts w:ascii="Times New Roman" w:hAnsi="Times New Roman" w:cs="Times New Roman"/>
          <w:sz w:val="26"/>
          <w:szCs w:val="26"/>
        </w:rPr>
        <w:t>A vállalat </w:t>
      </w:r>
      <w:r w:rsidRPr="00A541F4">
        <w:rPr>
          <w:rFonts w:ascii="Times New Roman" w:hAnsi="Times New Roman" w:cs="Times New Roman"/>
          <w:b/>
          <w:bCs/>
          <w:sz w:val="26"/>
          <w:szCs w:val="26"/>
        </w:rPr>
        <w:t xml:space="preserve">új RWA Pool-t vezetett be az XRP </w:t>
      </w:r>
      <w:proofErr w:type="spellStart"/>
      <w:r w:rsidRPr="00A541F4">
        <w:rPr>
          <w:rFonts w:ascii="Times New Roman" w:hAnsi="Times New Roman" w:cs="Times New Roman"/>
          <w:b/>
          <w:bCs/>
          <w:sz w:val="26"/>
          <w:szCs w:val="26"/>
        </w:rPr>
        <w:t>Ledgeren</w:t>
      </w:r>
      <w:proofErr w:type="spellEnd"/>
      <w:r w:rsidRPr="00A541F4">
        <w:rPr>
          <w:rFonts w:ascii="Times New Roman" w:hAnsi="Times New Roman" w:cs="Times New Roman"/>
          <w:sz w:val="26"/>
          <w:szCs w:val="26"/>
        </w:rPr>
        <w:t>, amely </w:t>
      </w:r>
      <w:proofErr w:type="spellStart"/>
      <w:r w:rsidRPr="00A541F4">
        <w:rPr>
          <w:rFonts w:ascii="Times New Roman" w:hAnsi="Times New Roman" w:cs="Times New Roman"/>
          <w:b/>
          <w:bCs/>
          <w:sz w:val="26"/>
          <w:szCs w:val="26"/>
        </w:rPr>
        <w:t>TBill</w:t>
      </w:r>
      <w:proofErr w:type="spellEnd"/>
      <w:r w:rsidRPr="00A541F4">
        <w:rPr>
          <w:rFonts w:ascii="Times New Roman" w:hAnsi="Times New Roman" w:cs="Times New Roman"/>
          <w:b/>
          <w:bCs/>
          <w:sz w:val="26"/>
          <w:szCs w:val="26"/>
        </w:rPr>
        <w:t xml:space="preserve"> </w:t>
      </w:r>
      <w:proofErr w:type="spellStart"/>
      <w:r w:rsidRPr="00A541F4">
        <w:rPr>
          <w:rFonts w:ascii="Times New Roman" w:hAnsi="Times New Roman" w:cs="Times New Roman"/>
          <w:b/>
          <w:bCs/>
          <w:sz w:val="26"/>
          <w:szCs w:val="26"/>
        </w:rPr>
        <w:t>tokenekből</w:t>
      </w:r>
      <w:proofErr w:type="spellEnd"/>
      <w:r w:rsidRPr="00A541F4">
        <w:rPr>
          <w:rFonts w:ascii="Times New Roman" w:hAnsi="Times New Roman" w:cs="Times New Roman"/>
          <w:b/>
          <w:bCs/>
          <w:sz w:val="26"/>
          <w:szCs w:val="26"/>
        </w:rPr>
        <w:t xml:space="preserve"> áll</w:t>
      </w:r>
      <w:r w:rsidRPr="00A541F4">
        <w:rPr>
          <w:rFonts w:ascii="Times New Roman" w:hAnsi="Times New Roman" w:cs="Times New Roman"/>
          <w:sz w:val="26"/>
          <w:szCs w:val="26"/>
        </w:rPr>
        <w:t>, amelyek </w:t>
      </w:r>
      <w:r w:rsidRPr="00A541F4">
        <w:rPr>
          <w:rFonts w:ascii="Times New Roman" w:hAnsi="Times New Roman" w:cs="Times New Roman"/>
          <w:b/>
          <w:bCs/>
          <w:sz w:val="26"/>
          <w:szCs w:val="26"/>
        </w:rPr>
        <w:t xml:space="preserve">amerikai kincstárjegyekkel (US </w:t>
      </w:r>
      <w:proofErr w:type="spellStart"/>
      <w:r w:rsidRPr="00A541F4">
        <w:rPr>
          <w:rFonts w:ascii="Times New Roman" w:hAnsi="Times New Roman" w:cs="Times New Roman"/>
          <w:b/>
          <w:bCs/>
          <w:sz w:val="26"/>
          <w:szCs w:val="26"/>
        </w:rPr>
        <w:t>Treasury</w:t>
      </w:r>
      <w:proofErr w:type="spellEnd"/>
      <w:r w:rsidRPr="00A541F4">
        <w:rPr>
          <w:rFonts w:ascii="Times New Roman" w:hAnsi="Times New Roman" w:cs="Times New Roman"/>
          <w:b/>
          <w:bCs/>
          <w:sz w:val="26"/>
          <w:szCs w:val="26"/>
        </w:rPr>
        <w:t xml:space="preserve"> </w:t>
      </w:r>
      <w:proofErr w:type="spellStart"/>
      <w:r w:rsidRPr="00A541F4">
        <w:rPr>
          <w:rFonts w:ascii="Times New Roman" w:hAnsi="Times New Roman" w:cs="Times New Roman"/>
          <w:b/>
          <w:bCs/>
          <w:sz w:val="26"/>
          <w:szCs w:val="26"/>
        </w:rPr>
        <w:t>Bills</w:t>
      </w:r>
      <w:proofErr w:type="spellEnd"/>
      <w:r w:rsidRPr="00A541F4">
        <w:rPr>
          <w:rFonts w:ascii="Times New Roman" w:hAnsi="Times New Roman" w:cs="Times New Roman"/>
          <w:b/>
          <w:bCs/>
          <w:sz w:val="26"/>
          <w:szCs w:val="26"/>
        </w:rPr>
        <w:t>) vannak fedezve</w:t>
      </w:r>
      <w:r w:rsidRPr="00A541F4">
        <w:rPr>
          <w:rFonts w:ascii="Times New Roman" w:hAnsi="Times New Roman" w:cs="Times New Roman"/>
          <w:sz w:val="26"/>
          <w:szCs w:val="26"/>
        </w:rPr>
        <w:t>.</w:t>
      </w:r>
    </w:p>
    <w:p w14:paraId="0AB6B029" w14:textId="77777777" w:rsidR="00A541F4" w:rsidRPr="00A541F4" w:rsidRDefault="00A541F4" w:rsidP="00F21725">
      <w:pPr>
        <w:numPr>
          <w:ilvl w:val="0"/>
          <w:numId w:val="46"/>
        </w:numPr>
        <w:jc w:val="both"/>
        <w:rPr>
          <w:rFonts w:ascii="Times New Roman" w:hAnsi="Times New Roman" w:cs="Times New Roman"/>
          <w:sz w:val="26"/>
          <w:szCs w:val="26"/>
        </w:rPr>
      </w:pPr>
      <w:r w:rsidRPr="00A541F4">
        <w:rPr>
          <w:rFonts w:ascii="Times New Roman" w:hAnsi="Times New Roman" w:cs="Times New Roman"/>
          <w:sz w:val="26"/>
          <w:szCs w:val="26"/>
        </w:rPr>
        <w:t>Ez lehetővé teszi a felhasználók számára, hogy </w:t>
      </w:r>
      <w:r w:rsidRPr="00A541F4">
        <w:rPr>
          <w:rFonts w:ascii="Times New Roman" w:hAnsi="Times New Roman" w:cs="Times New Roman"/>
          <w:b/>
          <w:bCs/>
          <w:sz w:val="26"/>
          <w:szCs w:val="26"/>
        </w:rPr>
        <w:t xml:space="preserve">XRP </w:t>
      </w:r>
      <w:proofErr w:type="spellStart"/>
      <w:r w:rsidRPr="00A541F4">
        <w:rPr>
          <w:rFonts w:ascii="Times New Roman" w:hAnsi="Times New Roman" w:cs="Times New Roman"/>
          <w:b/>
          <w:bCs/>
          <w:sz w:val="26"/>
          <w:szCs w:val="26"/>
        </w:rPr>
        <w:t>tokenjeiket</w:t>
      </w:r>
      <w:proofErr w:type="spellEnd"/>
      <w:r w:rsidRPr="00A541F4">
        <w:rPr>
          <w:rFonts w:ascii="Times New Roman" w:hAnsi="Times New Roman" w:cs="Times New Roman"/>
          <w:b/>
          <w:bCs/>
          <w:sz w:val="26"/>
          <w:szCs w:val="26"/>
        </w:rPr>
        <w:t xml:space="preserve"> </w:t>
      </w:r>
      <w:proofErr w:type="spellStart"/>
      <w:r w:rsidRPr="00A541F4">
        <w:rPr>
          <w:rFonts w:ascii="Times New Roman" w:hAnsi="Times New Roman" w:cs="Times New Roman"/>
          <w:b/>
          <w:bCs/>
          <w:sz w:val="26"/>
          <w:szCs w:val="26"/>
        </w:rPr>
        <w:t>stakeljék</w:t>
      </w:r>
      <w:proofErr w:type="spellEnd"/>
      <w:r w:rsidRPr="00A541F4">
        <w:rPr>
          <w:rFonts w:ascii="Times New Roman" w:hAnsi="Times New Roman" w:cs="Times New Roman"/>
          <w:sz w:val="26"/>
          <w:szCs w:val="26"/>
        </w:rPr>
        <w:t>, és </w:t>
      </w:r>
      <w:r w:rsidRPr="00A541F4">
        <w:rPr>
          <w:rFonts w:ascii="Times New Roman" w:hAnsi="Times New Roman" w:cs="Times New Roman"/>
          <w:b/>
          <w:bCs/>
          <w:sz w:val="26"/>
          <w:szCs w:val="26"/>
        </w:rPr>
        <w:t xml:space="preserve">cserébe </w:t>
      </w:r>
      <w:proofErr w:type="spellStart"/>
      <w:r w:rsidRPr="00A541F4">
        <w:rPr>
          <w:rFonts w:ascii="Times New Roman" w:hAnsi="Times New Roman" w:cs="Times New Roman"/>
          <w:b/>
          <w:bCs/>
          <w:sz w:val="26"/>
          <w:szCs w:val="26"/>
        </w:rPr>
        <w:t>TBill</w:t>
      </w:r>
      <w:proofErr w:type="spellEnd"/>
      <w:r w:rsidRPr="00A541F4">
        <w:rPr>
          <w:rFonts w:ascii="Times New Roman" w:hAnsi="Times New Roman" w:cs="Times New Roman"/>
          <w:b/>
          <w:bCs/>
          <w:sz w:val="26"/>
          <w:szCs w:val="26"/>
        </w:rPr>
        <w:t xml:space="preserve"> </w:t>
      </w:r>
      <w:proofErr w:type="spellStart"/>
      <w:r w:rsidRPr="00A541F4">
        <w:rPr>
          <w:rFonts w:ascii="Times New Roman" w:hAnsi="Times New Roman" w:cs="Times New Roman"/>
          <w:b/>
          <w:bCs/>
          <w:sz w:val="26"/>
          <w:szCs w:val="26"/>
        </w:rPr>
        <w:t>tokeneket</w:t>
      </w:r>
      <w:proofErr w:type="spellEnd"/>
      <w:r w:rsidRPr="00A541F4">
        <w:rPr>
          <w:rFonts w:ascii="Times New Roman" w:hAnsi="Times New Roman" w:cs="Times New Roman"/>
          <w:b/>
          <w:bCs/>
          <w:sz w:val="26"/>
          <w:szCs w:val="26"/>
        </w:rPr>
        <w:t xml:space="preserve"> kapjanak</w:t>
      </w:r>
      <w:r w:rsidRPr="00A541F4">
        <w:rPr>
          <w:rFonts w:ascii="Times New Roman" w:hAnsi="Times New Roman" w:cs="Times New Roman"/>
          <w:sz w:val="26"/>
          <w:szCs w:val="26"/>
        </w:rPr>
        <w:t>, ezáltal </w:t>
      </w:r>
      <w:r w:rsidRPr="00A541F4">
        <w:rPr>
          <w:rFonts w:ascii="Times New Roman" w:hAnsi="Times New Roman" w:cs="Times New Roman"/>
          <w:b/>
          <w:bCs/>
          <w:sz w:val="26"/>
          <w:szCs w:val="26"/>
        </w:rPr>
        <w:t>hozamot érjenek el befektetéseiken</w:t>
      </w:r>
      <w:r w:rsidRPr="00A541F4">
        <w:rPr>
          <w:rFonts w:ascii="Times New Roman" w:hAnsi="Times New Roman" w:cs="Times New Roman"/>
          <w:sz w:val="26"/>
          <w:szCs w:val="26"/>
        </w:rPr>
        <w:t>.</w:t>
      </w:r>
    </w:p>
    <w:p w14:paraId="1D90C8F9" w14:textId="77777777" w:rsidR="00A541F4" w:rsidRPr="00A541F4" w:rsidRDefault="00A541F4" w:rsidP="00F21725">
      <w:pPr>
        <w:jc w:val="both"/>
        <w:rPr>
          <w:rFonts w:ascii="Times New Roman" w:hAnsi="Times New Roman" w:cs="Times New Roman"/>
          <w:sz w:val="26"/>
          <w:szCs w:val="26"/>
        </w:rPr>
      </w:pPr>
      <w:proofErr w:type="spellStart"/>
      <w:r w:rsidRPr="00A541F4">
        <w:rPr>
          <w:rFonts w:ascii="Times New Roman" w:hAnsi="Times New Roman" w:cs="Times New Roman"/>
          <w:b/>
          <w:bCs/>
          <w:sz w:val="26"/>
          <w:szCs w:val="26"/>
        </w:rPr>
        <w:t>Elysia</w:t>
      </w:r>
      <w:proofErr w:type="spellEnd"/>
      <w:r w:rsidRPr="00A541F4">
        <w:rPr>
          <w:rFonts w:ascii="Times New Roman" w:hAnsi="Times New Roman" w:cs="Times New Roman"/>
          <w:b/>
          <w:bCs/>
          <w:sz w:val="26"/>
          <w:szCs w:val="26"/>
        </w:rPr>
        <w:t xml:space="preserve"> bejelentése</w:t>
      </w:r>
    </w:p>
    <w:p w14:paraId="567AB526" w14:textId="77777777" w:rsidR="00A541F4" w:rsidRPr="00A541F4" w:rsidRDefault="00A541F4" w:rsidP="00F21725">
      <w:pPr>
        <w:jc w:val="both"/>
        <w:rPr>
          <w:rFonts w:ascii="Times New Roman" w:hAnsi="Times New Roman" w:cs="Times New Roman"/>
          <w:sz w:val="26"/>
          <w:szCs w:val="26"/>
        </w:rPr>
      </w:pPr>
      <w:r w:rsidRPr="00A541F4">
        <w:rPr>
          <w:rFonts w:ascii="Times New Roman" w:hAnsi="Times New Roman" w:cs="Times New Roman"/>
          <w:sz w:val="26"/>
          <w:szCs w:val="26"/>
        </w:rPr>
        <w:t>A </w:t>
      </w:r>
      <w:r w:rsidRPr="00A541F4">
        <w:rPr>
          <w:rFonts w:ascii="Times New Roman" w:hAnsi="Times New Roman" w:cs="Times New Roman"/>
          <w:b/>
          <w:bCs/>
          <w:sz w:val="26"/>
          <w:szCs w:val="26"/>
        </w:rPr>
        <w:t>2025. február 13-án</w:t>
      </w:r>
      <w:r w:rsidRPr="00A541F4">
        <w:rPr>
          <w:rFonts w:ascii="Times New Roman" w:hAnsi="Times New Roman" w:cs="Times New Roman"/>
          <w:sz w:val="26"/>
          <w:szCs w:val="26"/>
        </w:rPr>
        <w:t xml:space="preserve"> közzétett blogbejegyzésében az </w:t>
      </w:r>
      <w:proofErr w:type="spellStart"/>
      <w:r w:rsidRPr="00A541F4">
        <w:rPr>
          <w:rFonts w:ascii="Times New Roman" w:hAnsi="Times New Roman" w:cs="Times New Roman"/>
          <w:sz w:val="26"/>
          <w:szCs w:val="26"/>
        </w:rPr>
        <w:t>Elysia</w:t>
      </w:r>
      <w:proofErr w:type="spellEnd"/>
      <w:r w:rsidRPr="00A541F4">
        <w:rPr>
          <w:rFonts w:ascii="Times New Roman" w:hAnsi="Times New Roman" w:cs="Times New Roman"/>
          <w:sz w:val="26"/>
          <w:szCs w:val="26"/>
        </w:rPr>
        <w:t xml:space="preserve"> így nyilatkozott:</w:t>
      </w:r>
    </w:p>
    <w:p w14:paraId="3C845197" w14:textId="77777777" w:rsidR="00A541F4" w:rsidRPr="00A541F4" w:rsidRDefault="00A541F4" w:rsidP="00F21725">
      <w:pPr>
        <w:jc w:val="both"/>
        <w:rPr>
          <w:rFonts w:ascii="Times New Roman" w:hAnsi="Times New Roman" w:cs="Times New Roman"/>
          <w:sz w:val="26"/>
          <w:szCs w:val="26"/>
        </w:rPr>
      </w:pPr>
      <w:r w:rsidRPr="00A541F4">
        <w:rPr>
          <w:rFonts w:ascii="Times New Roman" w:hAnsi="Times New Roman" w:cs="Times New Roman"/>
          <w:b/>
          <w:bCs/>
          <w:sz w:val="26"/>
          <w:szCs w:val="26"/>
        </w:rPr>
        <w:t xml:space="preserve">"Örömmel mutatjuk be legújabb tokenizált valós eszközünket: az amerikai kincstárjegyeket az XRP </w:t>
      </w:r>
      <w:proofErr w:type="spellStart"/>
      <w:r w:rsidRPr="00A541F4">
        <w:rPr>
          <w:rFonts w:ascii="Times New Roman" w:hAnsi="Times New Roman" w:cs="Times New Roman"/>
          <w:b/>
          <w:bCs/>
          <w:sz w:val="26"/>
          <w:szCs w:val="26"/>
        </w:rPr>
        <w:t>Ledgeren</w:t>
      </w:r>
      <w:proofErr w:type="spellEnd"/>
      <w:r w:rsidRPr="00A541F4">
        <w:rPr>
          <w:rFonts w:ascii="Times New Roman" w:hAnsi="Times New Roman" w:cs="Times New Roman"/>
          <w:b/>
          <w:bCs/>
          <w:sz w:val="26"/>
          <w:szCs w:val="26"/>
        </w:rPr>
        <w:t xml:space="preserve">. A következő héttől kezdve a felhasználók </w:t>
      </w:r>
      <w:proofErr w:type="spellStart"/>
      <w:r w:rsidRPr="00A541F4">
        <w:rPr>
          <w:rFonts w:ascii="Times New Roman" w:hAnsi="Times New Roman" w:cs="Times New Roman"/>
          <w:b/>
          <w:bCs/>
          <w:sz w:val="26"/>
          <w:szCs w:val="26"/>
        </w:rPr>
        <w:t>stakelhetik</w:t>
      </w:r>
      <w:proofErr w:type="spellEnd"/>
      <w:r w:rsidRPr="00A541F4">
        <w:rPr>
          <w:rFonts w:ascii="Times New Roman" w:hAnsi="Times New Roman" w:cs="Times New Roman"/>
          <w:b/>
          <w:bCs/>
          <w:sz w:val="26"/>
          <w:szCs w:val="26"/>
        </w:rPr>
        <w:t xml:space="preserve"> XRP </w:t>
      </w:r>
      <w:proofErr w:type="spellStart"/>
      <w:r w:rsidRPr="00A541F4">
        <w:rPr>
          <w:rFonts w:ascii="Times New Roman" w:hAnsi="Times New Roman" w:cs="Times New Roman"/>
          <w:b/>
          <w:bCs/>
          <w:sz w:val="26"/>
          <w:szCs w:val="26"/>
        </w:rPr>
        <w:t>tokenjeiket</w:t>
      </w:r>
      <w:proofErr w:type="spellEnd"/>
      <w:r w:rsidRPr="00A541F4">
        <w:rPr>
          <w:rFonts w:ascii="Times New Roman" w:hAnsi="Times New Roman" w:cs="Times New Roman"/>
          <w:b/>
          <w:bCs/>
          <w:sz w:val="26"/>
          <w:szCs w:val="26"/>
        </w:rPr>
        <w:t xml:space="preserve">, hogy TBILL </w:t>
      </w:r>
      <w:proofErr w:type="spellStart"/>
      <w:r w:rsidRPr="00A541F4">
        <w:rPr>
          <w:rFonts w:ascii="Times New Roman" w:hAnsi="Times New Roman" w:cs="Times New Roman"/>
          <w:b/>
          <w:bCs/>
          <w:sz w:val="26"/>
          <w:szCs w:val="26"/>
        </w:rPr>
        <w:t>tokeneket</w:t>
      </w:r>
      <w:proofErr w:type="spellEnd"/>
      <w:r w:rsidRPr="00A541F4">
        <w:rPr>
          <w:rFonts w:ascii="Times New Roman" w:hAnsi="Times New Roman" w:cs="Times New Roman"/>
          <w:b/>
          <w:bCs/>
          <w:sz w:val="26"/>
          <w:szCs w:val="26"/>
        </w:rPr>
        <w:t xml:space="preserve"> kapjanak, és hozamot érjenek el az alapul szolgáló eszközből."</w:t>
      </w:r>
    </w:p>
    <w:p w14:paraId="3B3ADF14" w14:textId="77777777" w:rsidR="00A541F4" w:rsidRPr="00A541F4" w:rsidRDefault="00A541F4" w:rsidP="00F21725">
      <w:pPr>
        <w:jc w:val="both"/>
        <w:rPr>
          <w:rFonts w:ascii="Times New Roman" w:hAnsi="Times New Roman" w:cs="Times New Roman"/>
          <w:sz w:val="26"/>
          <w:szCs w:val="26"/>
        </w:rPr>
      </w:pPr>
      <w:r w:rsidRPr="00A541F4">
        <w:rPr>
          <w:rFonts w:ascii="Times New Roman" w:hAnsi="Times New Roman" w:cs="Times New Roman"/>
          <w:b/>
          <w:bCs/>
          <w:sz w:val="26"/>
          <w:szCs w:val="26"/>
        </w:rPr>
        <w:t>A hatás az XRP ökoszisztémára</w:t>
      </w:r>
    </w:p>
    <w:p w14:paraId="5C8CD835" w14:textId="77777777" w:rsidR="00A541F4" w:rsidRPr="00A541F4" w:rsidRDefault="00A541F4" w:rsidP="00F21725">
      <w:pPr>
        <w:numPr>
          <w:ilvl w:val="0"/>
          <w:numId w:val="47"/>
        </w:numPr>
        <w:jc w:val="both"/>
        <w:rPr>
          <w:rFonts w:ascii="Times New Roman" w:hAnsi="Times New Roman" w:cs="Times New Roman"/>
          <w:sz w:val="26"/>
          <w:szCs w:val="26"/>
        </w:rPr>
      </w:pPr>
      <w:r w:rsidRPr="00A541F4">
        <w:rPr>
          <w:rFonts w:ascii="Times New Roman" w:hAnsi="Times New Roman" w:cs="Times New Roman"/>
          <w:b/>
          <w:bCs/>
          <w:sz w:val="26"/>
          <w:szCs w:val="26"/>
        </w:rPr>
        <w:t>Bővül az XRP hasznosíthatósága</w:t>
      </w:r>
      <w:r w:rsidRPr="00A541F4">
        <w:rPr>
          <w:rFonts w:ascii="Times New Roman" w:hAnsi="Times New Roman" w:cs="Times New Roman"/>
          <w:sz w:val="26"/>
          <w:szCs w:val="26"/>
        </w:rPr>
        <w:t> a pénzügyi szektorban.</w:t>
      </w:r>
    </w:p>
    <w:p w14:paraId="224F5035" w14:textId="77777777" w:rsidR="00A541F4" w:rsidRPr="00A541F4" w:rsidRDefault="00A541F4" w:rsidP="00F21725">
      <w:pPr>
        <w:numPr>
          <w:ilvl w:val="0"/>
          <w:numId w:val="47"/>
        </w:numPr>
        <w:jc w:val="both"/>
        <w:rPr>
          <w:rFonts w:ascii="Times New Roman" w:hAnsi="Times New Roman" w:cs="Times New Roman"/>
          <w:sz w:val="26"/>
          <w:szCs w:val="26"/>
        </w:rPr>
      </w:pPr>
      <w:r w:rsidRPr="00A541F4">
        <w:rPr>
          <w:rFonts w:ascii="Times New Roman" w:hAnsi="Times New Roman" w:cs="Times New Roman"/>
          <w:b/>
          <w:bCs/>
          <w:sz w:val="26"/>
          <w:szCs w:val="26"/>
        </w:rPr>
        <w:t xml:space="preserve">Új funkciót kap az XRP </w:t>
      </w:r>
      <w:proofErr w:type="spellStart"/>
      <w:r w:rsidRPr="00A541F4">
        <w:rPr>
          <w:rFonts w:ascii="Times New Roman" w:hAnsi="Times New Roman" w:cs="Times New Roman"/>
          <w:b/>
          <w:bCs/>
          <w:sz w:val="26"/>
          <w:szCs w:val="26"/>
        </w:rPr>
        <w:t>Ledger</w:t>
      </w:r>
      <w:proofErr w:type="spellEnd"/>
      <w:r w:rsidRPr="00A541F4">
        <w:rPr>
          <w:rFonts w:ascii="Times New Roman" w:hAnsi="Times New Roman" w:cs="Times New Roman"/>
          <w:sz w:val="26"/>
          <w:szCs w:val="26"/>
        </w:rPr>
        <w:t xml:space="preserve">, amely a stabil, hozamtermelő </w:t>
      </w:r>
      <w:proofErr w:type="spellStart"/>
      <w:r w:rsidRPr="00A541F4">
        <w:rPr>
          <w:rFonts w:ascii="Times New Roman" w:hAnsi="Times New Roman" w:cs="Times New Roman"/>
          <w:sz w:val="26"/>
          <w:szCs w:val="26"/>
        </w:rPr>
        <w:t>kriptoeszközöket</w:t>
      </w:r>
      <w:proofErr w:type="spellEnd"/>
      <w:r w:rsidRPr="00A541F4">
        <w:rPr>
          <w:rFonts w:ascii="Times New Roman" w:hAnsi="Times New Roman" w:cs="Times New Roman"/>
          <w:sz w:val="26"/>
          <w:szCs w:val="26"/>
        </w:rPr>
        <w:t xml:space="preserve"> kereső befektetők számára is vonzó lehet.</w:t>
      </w:r>
    </w:p>
    <w:p w14:paraId="57C4CAC2" w14:textId="77777777" w:rsidR="00A541F4" w:rsidRPr="00A541F4" w:rsidRDefault="00A541F4" w:rsidP="00F21725">
      <w:pPr>
        <w:numPr>
          <w:ilvl w:val="0"/>
          <w:numId w:val="47"/>
        </w:numPr>
        <w:jc w:val="both"/>
        <w:rPr>
          <w:rFonts w:ascii="Times New Roman" w:hAnsi="Times New Roman" w:cs="Times New Roman"/>
          <w:sz w:val="26"/>
          <w:szCs w:val="26"/>
        </w:rPr>
      </w:pPr>
      <w:r w:rsidRPr="00A541F4">
        <w:rPr>
          <w:rFonts w:ascii="Times New Roman" w:hAnsi="Times New Roman" w:cs="Times New Roman"/>
          <w:sz w:val="26"/>
          <w:szCs w:val="26"/>
        </w:rPr>
        <w:t>Az </w:t>
      </w:r>
      <w:r w:rsidRPr="00A541F4">
        <w:rPr>
          <w:rFonts w:ascii="Times New Roman" w:hAnsi="Times New Roman" w:cs="Times New Roman"/>
          <w:b/>
          <w:bCs/>
          <w:sz w:val="26"/>
          <w:szCs w:val="26"/>
        </w:rPr>
        <w:t xml:space="preserve">RWA </w:t>
      </w:r>
      <w:proofErr w:type="spellStart"/>
      <w:r w:rsidRPr="00A541F4">
        <w:rPr>
          <w:rFonts w:ascii="Times New Roman" w:hAnsi="Times New Roman" w:cs="Times New Roman"/>
          <w:b/>
          <w:bCs/>
          <w:sz w:val="26"/>
          <w:szCs w:val="26"/>
        </w:rPr>
        <w:t>tokenizálása</w:t>
      </w:r>
      <w:proofErr w:type="spellEnd"/>
      <w:r w:rsidRPr="00A541F4">
        <w:rPr>
          <w:rFonts w:ascii="Times New Roman" w:hAnsi="Times New Roman" w:cs="Times New Roman"/>
          <w:b/>
          <w:bCs/>
          <w:sz w:val="26"/>
          <w:szCs w:val="26"/>
        </w:rPr>
        <w:t xml:space="preserve"> az XRPL-en</w:t>
      </w:r>
      <w:r w:rsidRPr="00A541F4">
        <w:rPr>
          <w:rFonts w:ascii="Times New Roman" w:hAnsi="Times New Roman" w:cs="Times New Roman"/>
          <w:sz w:val="26"/>
          <w:szCs w:val="26"/>
        </w:rPr>
        <w:t> segíthet </w:t>
      </w:r>
      <w:r w:rsidRPr="00A541F4">
        <w:rPr>
          <w:rFonts w:ascii="Times New Roman" w:hAnsi="Times New Roman" w:cs="Times New Roman"/>
          <w:b/>
          <w:bCs/>
          <w:sz w:val="26"/>
          <w:szCs w:val="26"/>
        </w:rPr>
        <w:t>új befektetői szegmens bevonzásában</w:t>
      </w:r>
      <w:r w:rsidRPr="00A541F4">
        <w:rPr>
          <w:rFonts w:ascii="Times New Roman" w:hAnsi="Times New Roman" w:cs="Times New Roman"/>
          <w:sz w:val="26"/>
          <w:szCs w:val="26"/>
        </w:rPr>
        <w:t>, amely biztonságosabb és stabilabb hozamlehetőségeket keres a kriptovaluta-piacon.</w:t>
      </w:r>
    </w:p>
    <w:p w14:paraId="566E66A2" w14:textId="36D6C0C6" w:rsidR="00A541F4" w:rsidRPr="00F21725" w:rsidRDefault="00A541F4" w:rsidP="00F21725">
      <w:pPr>
        <w:jc w:val="both"/>
        <w:rPr>
          <w:rFonts w:ascii="Times New Roman" w:hAnsi="Times New Roman" w:cs="Times New Roman"/>
          <w:sz w:val="26"/>
          <w:szCs w:val="26"/>
        </w:rPr>
      </w:pPr>
      <w:r w:rsidRPr="00F21725">
        <w:rPr>
          <w:rFonts w:ascii="Times New Roman" w:hAnsi="Times New Roman" w:cs="Times New Roman"/>
          <w:sz w:val="26"/>
          <w:szCs w:val="26"/>
        </w:rPr>
        <w:br w:type="page"/>
      </w:r>
    </w:p>
    <w:p w14:paraId="1F30A6A8" w14:textId="70148EFB" w:rsidR="00900D05" w:rsidRPr="00900D05" w:rsidRDefault="00900D05" w:rsidP="002F4B09">
      <w:pPr>
        <w:pStyle w:val="Cmsor1"/>
        <w:jc w:val="center"/>
        <w:rPr>
          <w:rFonts w:ascii="Times New Roman" w:hAnsi="Times New Roman" w:cs="Times New Roman"/>
          <w:color w:val="auto"/>
        </w:rPr>
      </w:pPr>
      <w:bookmarkStart w:id="41" w:name="_Toc194604098"/>
      <w:r w:rsidRPr="00900D05">
        <w:rPr>
          <w:rFonts w:ascii="Times New Roman" w:hAnsi="Times New Roman" w:cs="Times New Roman"/>
          <w:color w:val="auto"/>
        </w:rPr>
        <w:lastRenderedPageBreak/>
        <w:t>A nap kripto hírei</w:t>
      </w:r>
      <w:r w:rsidR="00D94626" w:rsidRPr="002F4B09">
        <w:rPr>
          <w:rFonts w:ascii="Times New Roman" w:hAnsi="Times New Roman" w:cs="Times New Roman"/>
          <w:color w:val="auto"/>
        </w:rPr>
        <w:t xml:space="preserve"> – </w:t>
      </w:r>
      <w:r w:rsidRPr="00900D05">
        <w:rPr>
          <w:rFonts w:ascii="Times New Roman" w:hAnsi="Times New Roman" w:cs="Times New Roman"/>
          <w:color w:val="auto"/>
        </w:rPr>
        <w:t>2025. február 14.</w:t>
      </w:r>
      <w:bookmarkEnd w:id="41"/>
    </w:p>
    <w:p w14:paraId="2876436A" w14:textId="77777777" w:rsidR="00900D05" w:rsidRPr="00900D05" w:rsidRDefault="00900D05" w:rsidP="00F21725">
      <w:pPr>
        <w:jc w:val="both"/>
        <w:rPr>
          <w:rFonts w:ascii="Times New Roman" w:hAnsi="Times New Roman" w:cs="Times New Roman"/>
          <w:sz w:val="26"/>
          <w:szCs w:val="26"/>
        </w:rPr>
      </w:pPr>
      <w:r w:rsidRPr="00900D05">
        <w:rPr>
          <w:rFonts w:ascii="Times New Roman" w:hAnsi="Times New Roman" w:cs="Times New Roman"/>
          <w:b/>
          <w:bCs/>
          <w:sz w:val="26"/>
          <w:szCs w:val="26"/>
        </w:rPr>
        <w:t>1.</w:t>
      </w:r>
    </w:p>
    <w:p w14:paraId="5C04FED1" w14:textId="77777777" w:rsidR="00900D05" w:rsidRPr="00900D05" w:rsidRDefault="00900D05" w:rsidP="00F21725">
      <w:pPr>
        <w:jc w:val="both"/>
        <w:rPr>
          <w:rFonts w:ascii="Times New Roman" w:hAnsi="Times New Roman" w:cs="Times New Roman"/>
          <w:sz w:val="26"/>
          <w:szCs w:val="26"/>
        </w:rPr>
      </w:pPr>
      <w:r w:rsidRPr="00900D05">
        <w:rPr>
          <w:rFonts w:ascii="Times New Roman" w:hAnsi="Times New Roman" w:cs="Times New Roman"/>
          <w:b/>
          <w:bCs/>
          <w:sz w:val="26"/>
          <w:szCs w:val="26"/>
        </w:rPr>
        <w:t xml:space="preserve">Dubai Virtuális Eszközök és Szabályozási Hatósága (VARA) figyelmeztetést adott ki a </w:t>
      </w:r>
      <w:proofErr w:type="spellStart"/>
      <w:r w:rsidRPr="00900D05">
        <w:rPr>
          <w:rFonts w:ascii="Times New Roman" w:hAnsi="Times New Roman" w:cs="Times New Roman"/>
          <w:b/>
          <w:bCs/>
          <w:sz w:val="26"/>
          <w:szCs w:val="26"/>
        </w:rPr>
        <w:t>memecoinokhoz</w:t>
      </w:r>
      <w:proofErr w:type="spellEnd"/>
      <w:r w:rsidRPr="00900D05">
        <w:rPr>
          <w:rFonts w:ascii="Times New Roman" w:hAnsi="Times New Roman" w:cs="Times New Roman"/>
          <w:b/>
          <w:bCs/>
          <w:sz w:val="26"/>
          <w:szCs w:val="26"/>
        </w:rPr>
        <w:t xml:space="preserve"> kapcsolódó kockázatokról, óva intve a befektetőket a spekulatív és szabályozatlan eszközöktől.</w:t>
      </w:r>
    </w:p>
    <w:p w14:paraId="46B07270" w14:textId="77777777" w:rsidR="00900D05" w:rsidRPr="00900D05" w:rsidRDefault="00900D05" w:rsidP="00F21725">
      <w:pPr>
        <w:jc w:val="both"/>
        <w:rPr>
          <w:rFonts w:ascii="Times New Roman" w:hAnsi="Times New Roman" w:cs="Times New Roman"/>
          <w:sz w:val="26"/>
          <w:szCs w:val="26"/>
        </w:rPr>
      </w:pPr>
      <w:r w:rsidRPr="00900D05">
        <w:rPr>
          <w:rFonts w:ascii="Times New Roman" w:hAnsi="Times New Roman" w:cs="Times New Roman"/>
          <w:sz w:val="26"/>
          <w:szCs w:val="26"/>
        </w:rPr>
        <w:t xml:space="preserve">Február 13-án Dubai </w:t>
      </w:r>
      <w:proofErr w:type="spellStart"/>
      <w:r w:rsidRPr="00900D05">
        <w:rPr>
          <w:rFonts w:ascii="Times New Roman" w:hAnsi="Times New Roman" w:cs="Times New Roman"/>
          <w:sz w:val="26"/>
          <w:szCs w:val="26"/>
        </w:rPr>
        <w:t>kriptofelügyelete</w:t>
      </w:r>
      <w:proofErr w:type="spellEnd"/>
      <w:r w:rsidRPr="00900D05">
        <w:rPr>
          <w:rFonts w:ascii="Times New Roman" w:hAnsi="Times New Roman" w:cs="Times New Roman"/>
          <w:sz w:val="26"/>
          <w:szCs w:val="26"/>
        </w:rPr>
        <w:t xml:space="preserve"> figyelmeztette a befektetőket, hogy a </w:t>
      </w:r>
      <w:proofErr w:type="spellStart"/>
      <w:r w:rsidRPr="00900D05">
        <w:rPr>
          <w:rFonts w:ascii="Times New Roman" w:hAnsi="Times New Roman" w:cs="Times New Roman"/>
          <w:sz w:val="26"/>
          <w:szCs w:val="26"/>
        </w:rPr>
        <w:t>memecoinok</w:t>
      </w:r>
      <w:proofErr w:type="spellEnd"/>
      <w:r w:rsidRPr="00900D05">
        <w:rPr>
          <w:rFonts w:ascii="Times New Roman" w:hAnsi="Times New Roman" w:cs="Times New Roman"/>
          <w:sz w:val="26"/>
          <w:szCs w:val="26"/>
        </w:rPr>
        <w:t xml:space="preserve"> magas kockázatot hordoznak, és nem állnak szabályozás alatt. A hatóság szerint ezek az eszközök spekulatívak, rendkívül </w:t>
      </w:r>
      <w:proofErr w:type="spellStart"/>
      <w:r w:rsidRPr="00900D05">
        <w:rPr>
          <w:rFonts w:ascii="Times New Roman" w:hAnsi="Times New Roman" w:cs="Times New Roman"/>
          <w:sz w:val="26"/>
          <w:szCs w:val="26"/>
        </w:rPr>
        <w:t>volatilisek</w:t>
      </w:r>
      <w:proofErr w:type="spellEnd"/>
      <w:r w:rsidRPr="00900D05">
        <w:rPr>
          <w:rFonts w:ascii="Times New Roman" w:hAnsi="Times New Roman" w:cs="Times New Roman"/>
          <w:sz w:val="26"/>
          <w:szCs w:val="26"/>
        </w:rPr>
        <w:t>, és ki vannak téve a piaci manipulációnak. A VARA így fogalmazott:</w:t>
      </w:r>
    </w:p>
    <w:p w14:paraId="7A231CB5" w14:textId="77777777" w:rsidR="00900D05" w:rsidRPr="00900D05" w:rsidRDefault="00900D05" w:rsidP="00F21725">
      <w:pPr>
        <w:jc w:val="both"/>
        <w:rPr>
          <w:rFonts w:ascii="Times New Roman" w:hAnsi="Times New Roman" w:cs="Times New Roman"/>
          <w:sz w:val="26"/>
          <w:szCs w:val="26"/>
        </w:rPr>
      </w:pPr>
      <w:r w:rsidRPr="00900D05">
        <w:rPr>
          <w:rFonts w:ascii="Times New Roman" w:hAnsi="Times New Roman" w:cs="Times New Roman"/>
          <w:sz w:val="26"/>
          <w:szCs w:val="26"/>
        </w:rPr>
        <w:t xml:space="preserve">"Sok ilyen eszköznek nincs belső értéke, </w:t>
      </w:r>
      <w:proofErr w:type="spellStart"/>
      <w:r w:rsidRPr="00900D05">
        <w:rPr>
          <w:rFonts w:ascii="Times New Roman" w:hAnsi="Times New Roman" w:cs="Times New Roman"/>
          <w:sz w:val="26"/>
          <w:szCs w:val="26"/>
        </w:rPr>
        <w:t>árképzésük</w:t>
      </w:r>
      <w:proofErr w:type="spellEnd"/>
      <w:r w:rsidRPr="00900D05">
        <w:rPr>
          <w:rFonts w:ascii="Times New Roman" w:hAnsi="Times New Roman" w:cs="Times New Roman"/>
          <w:sz w:val="26"/>
          <w:szCs w:val="26"/>
        </w:rPr>
        <w:t xml:space="preserve"> pedig közösségi média trendekből, felhajtásból vagy félrevezető promóciós stratégiákból ered."</w:t>
      </w:r>
    </w:p>
    <w:p w14:paraId="30114CC8" w14:textId="77777777" w:rsidR="00900D05" w:rsidRPr="00900D05" w:rsidRDefault="00900D05" w:rsidP="00F21725">
      <w:pPr>
        <w:jc w:val="both"/>
        <w:rPr>
          <w:rFonts w:ascii="Times New Roman" w:hAnsi="Times New Roman" w:cs="Times New Roman"/>
          <w:sz w:val="26"/>
          <w:szCs w:val="26"/>
        </w:rPr>
      </w:pPr>
      <w:r w:rsidRPr="00900D05">
        <w:rPr>
          <w:rFonts w:ascii="Times New Roman" w:hAnsi="Times New Roman" w:cs="Times New Roman"/>
          <w:sz w:val="26"/>
          <w:szCs w:val="26"/>
        </w:rPr>
        <w:t>A VARA arra figyelmeztette a befektetőket, hogy legyenek óvatosak az irreális hozamokat ígérő ajánlatokkal szemben, hangsúlyozva, hogy az ilyen ígéretek gyakran csalárd rendszereket takarnak.</w:t>
      </w:r>
    </w:p>
    <w:p w14:paraId="22BB6668" w14:textId="77777777" w:rsidR="00900D05" w:rsidRPr="00900D05" w:rsidRDefault="00900D05" w:rsidP="00F21725">
      <w:pPr>
        <w:jc w:val="both"/>
        <w:rPr>
          <w:rFonts w:ascii="Times New Roman" w:hAnsi="Times New Roman" w:cs="Times New Roman"/>
          <w:sz w:val="26"/>
          <w:szCs w:val="26"/>
        </w:rPr>
      </w:pPr>
      <w:r w:rsidRPr="00900D05">
        <w:rPr>
          <w:rFonts w:ascii="Times New Roman" w:hAnsi="Times New Roman" w:cs="Times New Roman"/>
          <w:sz w:val="26"/>
          <w:szCs w:val="26"/>
        </w:rPr>
        <w:t xml:space="preserve">A szabályozó hatóság továbbá arra is figyelmeztetett, hogy a </w:t>
      </w:r>
      <w:proofErr w:type="spellStart"/>
      <w:r w:rsidRPr="00900D05">
        <w:rPr>
          <w:rFonts w:ascii="Times New Roman" w:hAnsi="Times New Roman" w:cs="Times New Roman"/>
          <w:sz w:val="26"/>
          <w:szCs w:val="26"/>
        </w:rPr>
        <w:t>memecoinok</w:t>
      </w:r>
      <w:proofErr w:type="spellEnd"/>
      <w:r w:rsidRPr="00900D05">
        <w:rPr>
          <w:rFonts w:ascii="Times New Roman" w:hAnsi="Times New Roman" w:cs="Times New Roman"/>
          <w:sz w:val="26"/>
          <w:szCs w:val="26"/>
        </w:rPr>
        <w:t xml:space="preserve"> gyorsan összeomolhatnak, rövid idő alatt jelentős pénzügyi veszteségeket okozva.</w:t>
      </w:r>
    </w:p>
    <w:p w14:paraId="0A545DC8" w14:textId="77777777" w:rsidR="00900D05" w:rsidRPr="00900D05" w:rsidRDefault="00900D05" w:rsidP="00F21725">
      <w:pPr>
        <w:jc w:val="both"/>
        <w:rPr>
          <w:rFonts w:ascii="Times New Roman" w:hAnsi="Times New Roman" w:cs="Times New Roman"/>
          <w:sz w:val="26"/>
          <w:szCs w:val="26"/>
        </w:rPr>
      </w:pPr>
      <w:r w:rsidRPr="00900D05">
        <w:rPr>
          <w:rFonts w:ascii="Times New Roman" w:hAnsi="Times New Roman" w:cs="Times New Roman"/>
          <w:b/>
          <w:bCs/>
          <w:sz w:val="26"/>
          <w:szCs w:val="26"/>
        </w:rPr>
        <w:t>A Dubai-</w:t>
      </w:r>
      <w:proofErr w:type="spellStart"/>
      <w:r w:rsidRPr="00900D05">
        <w:rPr>
          <w:rFonts w:ascii="Times New Roman" w:hAnsi="Times New Roman" w:cs="Times New Roman"/>
          <w:b/>
          <w:bCs/>
          <w:sz w:val="26"/>
          <w:szCs w:val="26"/>
        </w:rPr>
        <w:t>ból</w:t>
      </w:r>
      <w:proofErr w:type="spellEnd"/>
      <w:r w:rsidRPr="00900D05">
        <w:rPr>
          <w:rFonts w:ascii="Times New Roman" w:hAnsi="Times New Roman" w:cs="Times New Roman"/>
          <w:b/>
          <w:bCs/>
          <w:sz w:val="26"/>
          <w:szCs w:val="26"/>
        </w:rPr>
        <w:t xml:space="preserve"> kibocsátott </w:t>
      </w:r>
      <w:proofErr w:type="spellStart"/>
      <w:r w:rsidRPr="00900D05">
        <w:rPr>
          <w:rFonts w:ascii="Times New Roman" w:hAnsi="Times New Roman" w:cs="Times New Roman"/>
          <w:b/>
          <w:bCs/>
          <w:sz w:val="26"/>
          <w:szCs w:val="26"/>
        </w:rPr>
        <w:t>memecoinoknak</w:t>
      </w:r>
      <w:proofErr w:type="spellEnd"/>
      <w:r w:rsidRPr="00900D05">
        <w:rPr>
          <w:rFonts w:ascii="Times New Roman" w:hAnsi="Times New Roman" w:cs="Times New Roman"/>
          <w:b/>
          <w:bCs/>
          <w:sz w:val="26"/>
          <w:szCs w:val="26"/>
        </w:rPr>
        <w:t xml:space="preserve"> meg kell felelniük a VARA szabályozásainak</w:t>
      </w:r>
    </w:p>
    <w:p w14:paraId="619E6565" w14:textId="77777777" w:rsidR="00900D05" w:rsidRPr="00900D05" w:rsidRDefault="00900D05" w:rsidP="00F21725">
      <w:pPr>
        <w:jc w:val="both"/>
        <w:rPr>
          <w:rFonts w:ascii="Times New Roman" w:hAnsi="Times New Roman" w:cs="Times New Roman"/>
          <w:sz w:val="26"/>
          <w:szCs w:val="26"/>
        </w:rPr>
      </w:pPr>
      <w:r w:rsidRPr="00900D05">
        <w:rPr>
          <w:rFonts w:ascii="Times New Roman" w:hAnsi="Times New Roman" w:cs="Times New Roman"/>
          <w:sz w:val="26"/>
          <w:szCs w:val="26"/>
        </w:rPr>
        <w:t>A befektetőknek szóló figyelmeztetésében a VARA kijelentette, hogy a Dubai-</w:t>
      </w:r>
      <w:proofErr w:type="spellStart"/>
      <w:r w:rsidRPr="00900D05">
        <w:rPr>
          <w:rFonts w:ascii="Times New Roman" w:hAnsi="Times New Roman" w:cs="Times New Roman"/>
          <w:sz w:val="26"/>
          <w:szCs w:val="26"/>
        </w:rPr>
        <w:t>ból</w:t>
      </w:r>
      <w:proofErr w:type="spellEnd"/>
      <w:r w:rsidRPr="00900D05">
        <w:rPr>
          <w:rFonts w:ascii="Times New Roman" w:hAnsi="Times New Roman" w:cs="Times New Roman"/>
          <w:sz w:val="26"/>
          <w:szCs w:val="26"/>
        </w:rPr>
        <w:t xml:space="preserve"> kibocsátott </w:t>
      </w:r>
      <w:proofErr w:type="spellStart"/>
      <w:r w:rsidRPr="00900D05">
        <w:rPr>
          <w:rFonts w:ascii="Times New Roman" w:hAnsi="Times New Roman" w:cs="Times New Roman"/>
          <w:sz w:val="26"/>
          <w:szCs w:val="26"/>
        </w:rPr>
        <w:t>memecoinoknak</w:t>
      </w:r>
      <w:proofErr w:type="spellEnd"/>
      <w:r w:rsidRPr="00900D05">
        <w:rPr>
          <w:rFonts w:ascii="Times New Roman" w:hAnsi="Times New Roman" w:cs="Times New Roman"/>
          <w:sz w:val="26"/>
          <w:szCs w:val="26"/>
        </w:rPr>
        <w:t xml:space="preserve"> meg kell felelniük a hatóság által előírt szabályoknak. Ez magában foglalja a VARA marketingelőírásait is, amelyek a promóciókra, reklámokra és ügyfélszerzésre vonatkoznak.</w:t>
      </w:r>
    </w:p>
    <w:p w14:paraId="14A4C62F" w14:textId="77777777" w:rsidR="00900D05" w:rsidRPr="00900D05" w:rsidRDefault="00900D05" w:rsidP="00F21725">
      <w:pPr>
        <w:jc w:val="both"/>
        <w:rPr>
          <w:rFonts w:ascii="Times New Roman" w:hAnsi="Times New Roman" w:cs="Times New Roman"/>
          <w:sz w:val="26"/>
          <w:szCs w:val="26"/>
        </w:rPr>
      </w:pPr>
      <w:r w:rsidRPr="00900D05">
        <w:rPr>
          <w:rFonts w:ascii="Times New Roman" w:hAnsi="Times New Roman" w:cs="Times New Roman"/>
          <w:sz w:val="26"/>
          <w:szCs w:val="26"/>
        </w:rPr>
        <w:t>2023-ban a VARA kiadta a "Full Market Product Regulations" nevű teljes piaci szabályozási keretét, amely a Dubai területén működő piaci szereplőkre vonatkozik, kivéve a Dubai Nemzetközi Pénzügyi Központot (DIFC). A szabályok értelmében azok a piaci szereplők, akik nem tartják be a marketingelőírásokat, akár </w:t>
      </w:r>
      <w:r w:rsidRPr="00900D05">
        <w:rPr>
          <w:rFonts w:ascii="Times New Roman" w:hAnsi="Times New Roman" w:cs="Times New Roman"/>
          <w:b/>
          <w:bCs/>
          <w:sz w:val="26"/>
          <w:szCs w:val="26"/>
        </w:rPr>
        <w:t>135 000 dolláros bírságot</w:t>
      </w:r>
      <w:r w:rsidRPr="00900D05">
        <w:rPr>
          <w:rFonts w:ascii="Times New Roman" w:hAnsi="Times New Roman" w:cs="Times New Roman"/>
          <w:sz w:val="26"/>
          <w:szCs w:val="26"/>
        </w:rPr>
        <w:t> is kaphatnak.</w:t>
      </w:r>
    </w:p>
    <w:p w14:paraId="1053C188" w14:textId="77777777" w:rsidR="00900D05" w:rsidRPr="00900D05" w:rsidRDefault="00900D05" w:rsidP="00F21725">
      <w:pPr>
        <w:jc w:val="both"/>
        <w:rPr>
          <w:rFonts w:ascii="Times New Roman" w:hAnsi="Times New Roman" w:cs="Times New Roman"/>
          <w:sz w:val="26"/>
          <w:szCs w:val="26"/>
        </w:rPr>
      </w:pPr>
      <w:r w:rsidRPr="00900D05">
        <w:rPr>
          <w:rFonts w:ascii="Times New Roman" w:hAnsi="Times New Roman" w:cs="Times New Roman"/>
          <w:sz w:val="26"/>
          <w:szCs w:val="26"/>
        </w:rPr>
        <w:t xml:space="preserve">Szeptember 26-án a VARA szigorította a kriptovaluták marketingjére vonatkozó szabályokat, szigorúbb követelményeket írva elő a digitális eszközöket népszerűsítő vállalatok számára. Az új előírások között szerepel a reklámanyagokhoz való kötelező nyilatkozatok hozzáadása és a szabályozói megfelelőség igazolása. A szabályozások célja annak biztosítása, hogy a befektetőket ne tévesszék meg az ösztönzők segítségével a </w:t>
      </w:r>
      <w:proofErr w:type="spellStart"/>
      <w:r w:rsidRPr="00900D05">
        <w:rPr>
          <w:rFonts w:ascii="Times New Roman" w:hAnsi="Times New Roman" w:cs="Times New Roman"/>
          <w:sz w:val="26"/>
          <w:szCs w:val="26"/>
        </w:rPr>
        <w:t>kriptobefektetések</w:t>
      </w:r>
      <w:proofErr w:type="spellEnd"/>
      <w:r w:rsidRPr="00900D05">
        <w:rPr>
          <w:rFonts w:ascii="Times New Roman" w:hAnsi="Times New Roman" w:cs="Times New Roman"/>
          <w:sz w:val="26"/>
          <w:szCs w:val="26"/>
        </w:rPr>
        <w:t xml:space="preserve"> kockázataival kapcsolatban.</w:t>
      </w:r>
    </w:p>
    <w:p w14:paraId="78344AAE" w14:textId="77777777" w:rsidR="00900D05" w:rsidRPr="00900D05" w:rsidRDefault="00900D05" w:rsidP="00F21725">
      <w:pPr>
        <w:jc w:val="both"/>
        <w:rPr>
          <w:rFonts w:ascii="Times New Roman" w:hAnsi="Times New Roman" w:cs="Times New Roman"/>
          <w:sz w:val="26"/>
          <w:szCs w:val="26"/>
        </w:rPr>
      </w:pPr>
      <w:r w:rsidRPr="00900D05">
        <w:rPr>
          <w:rFonts w:ascii="Times New Roman" w:hAnsi="Times New Roman" w:cs="Times New Roman"/>
          <w:b/>
          <w:bCs/>
          <w:sz w:val="26"/>
          <w:szCs w:val="26"/>
        </w:rPr>
        <w:t xml:space="preserve">A VARA figyelmezteti a befektetőket, hogy a </w:t>
      </w:r>
      <w:proofErr w:type="spellStart"/>
      <w:r w:rsidRPr="00900D05">
        <w:rPr>
          <w:rFonts w:ascii="Times New Roman" w:hAnsi="Times New Roman" w:cs="Times New Roman"/>
          <w:b/>
          <w:bCs/>
          <w:sz w:val="26"/>
          <w:szCs w:val="26"/>
        </w:rPr>
        <w:t>memecoin</w:t>
      </w:r>
      <w:proofErr w:type="spellEnd"/>
      <w:r w:rsidRPr="00900D05">
        <w:rPr>
          <w:rFonts w:ascii="Times New Roman" w:hAnsi="Times New Roman" w:cs="Times New Roman"/>
          <w:b/>
          <w:bCs/>
          <w:sz w:val="26"/>
          <w:szCs w:val="26"/>
        </w:rPr>
        <w:t xml:space="preserve"> platformok előzetes értesítés nélkül korlátozhatók</w:t>
      </w:r>
    </w:p>
    <w:p w14:paraId="0921F1F8" w14:textId="77777777" w:rsidR="00900D05" w:rsidRPr="00900D05" w:rsidRDefault="00900D05" w:rsidP="00F21725">
      <w:pPr>
        <w:jc w:val="both"/>
        <w:rPr>
          <w:rFonts w:ascii="Times New Roman" w:hAnsi="Times New Roman" w:cs="Times New Roman"/>
          <w:sz w:val="26"/>
          <w:szCs w:val="26"/>
        </w:rPr>
      </w:pPr>
      <w:r w:rsidRPr="00900D05">
        <w:rPr>
          <w:rFonts w:ascii="Times New Roman" w:hAnsi="Times New Roman" w:cs="Times New Roman"/>
          <w:sz w:val="26"/>
          <w:szCs w:val="26"/>
        </w:rPr>
        <w:lastRenderedPageBreak/>
        <w:t>A VARA továbbá figyelmeztette a nyilvánosságot, hogy az engedély nélküli virtuális eszköztevékenységekben részt vevő entitásokkal szemben szabályozói intézkedések indulhatnak.</w:t>
      </w:r>
    </w:p>
    <w:p w14:paraId="764C7B33" w14:textId="77777777" w:rsidR="00900D05" w:rsidRPr="00900D05" w:rsidRDefault="00900D05" w:rsidP="00F21725">
      <w:pPr>
        <w:jc w:val="both"/>
        <w:rPr>
          <w:rFonts w:ascii="Times New Roman" w:hAnsi="Times New Roman" w:cs="Times New Roman"/>
          <w:sz w:val="26"/>
          <w:szCs w:val="26"/>
        </w:rPr>
      </w:pPr>
      <w:r w:rsidRPr="00900D05">
        <w:rPr>
          <w:rFonts w:ascii="Times New Roman" w:hAnsi="Times New Roman" w:cs="Times New Roman"/>
          <w:sz w:val="26"/>
          <w:szCs w:val="26"/>
        </w:rPr>
        <w:t>A hatóság kiemelte, hogy a fogyasztóknak és a befektetőknek tudniuk kell, hogy </w:t>
      </w:r>
      <w:r w:rsidRPr="00900D05">
        <w:rPr>
          <w:rFonts w:ascii="Times New Roman" w:hAnsi="Times New Roman" w:cs="Times New Roman"/>
          <w:b/>
          <w:bCs/>
          <w:sz w:val="26"/>
          <w:szCs w:val="26"/>
        </w:rPr>
        <w:t xml:space="preserve">a </w:t>
      </w:r>
      <w:proofErr w:type="spellStart"/>
      <w:r w:rsidRPr="00900D05">
        <w:rPr>
          <w:rFonts w:ascii="Times New Roman" w:hAnsi="Times New Roman" w:cs="Times New Roman"/>
          <w:b/>
          <w:bCs/>
          <w:sz w:val="26"/>
          <w:szCs w:val="26"/>
        </w:rPr>
        <w:t>memecoin</w:t>
      </w:r>
      <w:proofErr w:type="spellEnd"/>
      <w:r w:rsidRPr="00900D05">
        <w:rPr>
          <w:rFonts w:ascii="Times New Roman" w:hAnsi="Times New Roman" w:cs="Times New Roman"/>
          <w:b/>
          <w:bCs/>
          <w:sz w:val="26"/>
          <w:szCs w:val="26"/>
        </w:rPr>
        <w:t xml:space="preserve"> platformokhoz való hozzáférés előzetes értesítés nélkül is korlátozható</w:t>
      </w:r>
      <w:r w:rsidRPr="00900D05">
        <w:rPr>
          <w:rFonts w:ascii="Times New Roman" w:hAnsi="Times New Roman" w:cs="Times New Roman"/>
          <w:sz w:val="26"/>
          <w:szCs w:val="26"/>
        </w:rPr>
        <w:t>. A VARA hozzátette:</w:t>
      </w:r>
    </w:p>
    <w:p w14:paraId="6F1F57FF" w14:textId="77777777" w:rsidR="00900D05" w:rsidRPr="00900D05" w:rsidRDefault="00900D05" w:rsidP="00F21725">
      <w:pPr>
        <w:jc w:val="both"/>
        <w:rPr>
          <w:rFonts w:ascii="Times New Roman" w:hAnsi="Times New Roman" w:cs="Times New Roman"/>
          <w:sz w:val="26"/>
          <w:szCs w:val="26"/>
        </w:rPr>
      </w:pPr>
      <w:r w:rsidRPr="00900D05">
        <w:rPr>
          <w:rFonts w:ascii="Times New Roman" w:hAnsi="Times New Roman" w:cs="Times New Roman"/>
          <w:sz w:val="26"/>
          <w:szCs w:val="26"/>
        </w:rPr>
        <w:t>"Javasolt megtenni a szükséges lépéseket a személyes pénzügyi biztonság védelme érdekében."</w:t>
      </w:r>
    </w:p>
    <w:p w14:paraId="207FD73C" w14:textId="77777777" w:rsidR="00900D05" w:rsidRPr="00900D05" w:rsidRDefault="00900D05" w:rsidP="00F21725">
      <w:pPr>
        <w:jc w:val="both"/>
        <w:rPr>
          <w:rFonts w:ascii="Times New Roman" w:hAnsi="Times New Roman" w:cs="Times New Roman"/>
          <w:sz w:val="26"/>
          <w:szCs w:val="26"/>
        </w:rPr>
      </w:pPr>
      <w:r w:rsidRPr="00900D05">
        <w:rPr>
          <w:rFonts w:ascii="Times New Roman" w:hAnsi="Times New Roman" w:cs="Times New Roman"/>
          <w:sz w:val="26"/>
          <w:szCs w:val="26"/>
        </w:rPr>
        <w:t xml:space="preserve">Eközben az Egyesült Királyság Pénzügyi Magatartási Hatósága (FCA) szintén figyelemmel kíséri a </w:t>
      </w:r>
      <w:proofErr w:type="spellStart"/>
      <w:r w:rsidRPr="00900D05">
        <w:rPr>
          <w:rFonts w:ascii="Times New Roman" w:hAnsi="Times New Roman" w:cs="Times New Roman"/>
          <w:sz w:val="26"/>
          <w:szCs w:val="26"/>
        </w:rPr>
        <w:t>memecoinokat</w:t>
      </w:r>
      <w:proofErr w:type="spellEnd"/>
      <w:r w:rsidRPr="00900D05">
        <w:rPr>
          <w:rFonts w:ascii="Times New Roman" w:hAnsi="Times New Roman" w:cs="Times New Roman"/>
          <w:sz w:val="26"/>
          <w:szCs w:val="26"/>
        </w:rPr>
        <w:t>. December 17-én a brit szabályozó figyelmeztetést adott ki egy </w:t>
      </w:r>
      <w:r w:rsidRPr="00900D05">
        <w:rPr>
          <w:rFonts w:ascii="Times New Roman" w:hAnsi="Times New Roman" w:cs="Times New Roman"/>
          <w:b/>
          <w:bCs/>
          <w:sz w:val="26"/>
          <w:szCs w:val="26"/>
        </w:rPr>
        <w:t xml:space="preserve">Solana-alapú </w:t>
      </w:r>
      <w:proofErr w:type="spellStart"/>
      <w:r w:rsidRPr="00900D05">
        <w:rPr>
          <w:rFonts w:ascii="Times New Roman" w:hAnsi="Times New Roman" w:cs="Times New Roman"/>
          <w:b/>
          <w:bCs/>
          <w:sz w:val="26"/>
          <w:szCs w:val="26"/>
        </w:rPr>
        <w:t>memecoin</w:t>
      </w:r>
      <w:proofErr w:type="spellEnd"/>
      <w:r w:rsidRPr="00900D05">
        <w:rPr>
          <w:rFonts w:ascii="Times New Roman" w:hAnsi="Times New Roman" w:cs="Times New Roman"/>
          <w:b/>
          <w:bCs/>
          <w:sz w:val="26"/>
          <w:szCs w:val="26"/>
        </w:rPr>
        <w:t xml:space="preserve"> projekttel</w:t>
      </w:r>
      <w:r w:rsidRPr="00900D05">
        <w:rPr>
          <w:rFonts w:ascii="Times New Roman" w:hAnsi="Times New Roman" w:cs="Times New Roman"/>
          <w:sz w:val="26"/>
          <w:szCs w:val="26"/>
        </w:rPr>
        <w:t>, a </w:t>
      </w:r>
      <w:proofErr w:type="spellStart"/>
      <w:r w:rsidRPr="00900D05">
        <w:rPr>
          <w:rFonts w:ascii="Times New Roman" w:hAnsi="Times New Roman" w:cs="Times New Roman"/>
          <w:b/>
          <w:bCs/>
          <w:sz w:val="26"/>
          <w:szCs w:val="26"/>
        </w:rPr>
        <w:t>Retardio</w:t>
      </w:r>
      <w:proofErr w:type="spellEnd"/>
      <w:r w:rsidRPr="00900D05">
        <w:rPr>
          <w:rFonts w:ascii="Times New Roman" w:hAnsi="Times New Roman" w:cs="Times New Roman"/>
          <w:sz w:val="26"/>
          <w:szCs w:val="26"/>
        </w:rPr>
        <w:t> nevű kriptovalutával kapcsolatban.</w:t>
      </w:r>
    </w:p>
    <w:p w14:paraId="6370ED8A" w14:textId="77777777" w:rsidR="00900D05" w:rsidRPr="00900D05" w:rsidRDefault="00900D05" w:rsidP="00F21725">
      <w:pPr>
        <w:jc w:val="both"/>
        <w:rPr>
          <w:rFonts w:ascii="Times New Roman" w:hAnsi="Times New Roman" w:cs="Times New Roman"/>
          <w:sz w:val="26"/>
          <w:szCs w:val="26"/>
        </w:rPr>
      </w:pPr>
      <w:r w:rsidRPr="00900D05">
        <w:rPr>
          <w:rFonts w:ascii="Times New Roman" w:hAnsi="Times New Roman" w:cs="Times New Roman"/>
          <w:sz w:val="26"/>
          <w:szCs w:val="26"/>
        </w:rPr>
        <w:t>Az FCA közölte, hogy azok a befektetők, akik kapcsolatba kerülnek a projekttel, </w:t>
      </w:r>
      <w:r w:rsidRPr="00900D05">
        <w:rPr>
          <w:rFonts w:ascii="Times New Roman" w:hAnsi="Times New Roman" w:cs="Times New Roman"/>
          <w:b/>
          <w:bCs/>
          <w:sz w:val="26"/>
          <w:szCs w:val="26"/>
        </w:rPr>
        <w:t>nem biztos, hogy jogosultak az Egyesült Királyság Pénzügyi Ombudsman Szolgálatának vagy a Pénzügyi Szolgáltatások Kártalanítási Rendszerének védelmére</w:t>
      </w:r>
      <w:r w:rsidRPr="00900D05">
        <w:rPr>
          <w:rFonts w:ascii="Times New Roman" w:hAnsi="Times New Roman" w:cs="Times New Roman"/>
          <w:sz w:val="26"/>
          <w:szCs w:val="26"/>
        </w:rPr>
        <w:t>.</w:t>
      </w:r>
    </w:p>
    <w:p w14:paraId="7E55B1AD" w14:textId="77777777" w:rsidR="00900D05" w:rsidRPr="00900D05" w:rsidRDefault="00900D05" w:rsidP="00F21725">
      <w:pPr>
        <w:jc w:val="both"/>
        <w:rPr>
          <w:rFonts w:ascii="Times New Roman" w:hAnsi="Times New Roman" w:cs="Times New Roman"/>
          <w:sz w:val="26"/>
          <w:szCs w:val="26"/>
        </w:rPr>
      </w:pPr>
      <w:r w:rsidRPr="00900D05">
        <w:rPr>
          <w:rFonts w:ascii="Times New Roman" w:hAnsi="Times New Roman" w:cs="Times New Roman"/>
          <w:b/>
          <w:bCs/>
          <w:sz w:val="26"/>
          <w:szCs w:val="26"/>
        </w:rPr>
        <w:t>2.</w:t>
      </w:r>
    </w:p>
    <w:p w14:paraId="388E454A" w14:textId="77777777" w:rsidR="00900D05" w:rsidRPr="00900D05" w:rsidRDefault="00900D05" w:rsidP="00F21725">
      <w:pPr>
        <w:jc w:val="both"/>
        <w:rPr>
          <w:rFonts w:ascii="Times New Roman" w:hAnsi="Times New Roman" w:cs="Times New Roman"/>
          <w:sz w:val="26"/>
          <w:szCs w:val="26"/>
        </w:rPr>
      </w:pPr>
      <w:r w:rsidRPr="00900D05">
        <w:rPr>
          <w:rFonts w:ascii="Times New Roman" w:hAnsi="Times New Roman" w:cs="Times New Roman"/>
          <w:b/>
          <w:bCs/>
          <w:sz w:val="26"/>
          <w:szCs w:val="26"/>
        </w:rPr>
        <w:t>Az elemzők késleltetett altcoin szezont jósolnak a kiskereskedelmi kereskedők hiánya miatt</w:t>
      </w:r>
    </w:p>
    <w:p w14:paraId="45050312" w14:textId="77777777" w:rsidR="00900D05" w:rsidRPr="00900D05" w:rsidRDefault="00900D05" w:rsidP="00F21725">
      <w:pPr>
        <w:jc w:val="both"/>
        <w:rPr>
          <w:rFonts w:ascii="Times New Roman" w:hAnsi="Times New Roman" w:cs="Times New Roman"/>
          <w:sz w:val="26"/>
          <w:szCs w:val="26"/>
        </w:rPr>
      </w:pPr>
      <w:r w:rsidRPr="00900D05">
        <w:rPr>
          <w:rFonts w:ascii="Times New Roman" w:hAnsi="Times New Roman" w:cs="Times New Roman"/>
          <w:sz w:val="26"/>
          <w:szCs w:val="26"/>
        </w:rPr>
        <w:t xml:space="preserve">Egyes tokenek </w:t>
      </w:r>
      <w:proofErr w:type="spellStart"/>
      <w:r w:rsidRPr="00900D05">
        <w:rPr>
          <w:rFonts w:ascii="Times New Roman" w:hAnsi="Times New Roman" w:cs="Times New Roman"/>
          <w:sz w:val="26"/>
          <w:szCs w:val="26"/>
        </w:rPr>
        <w:t>árnövekedést</w:t>
      </w:r>
      <w:proofErr w:type="spellEnd"/>
      <w:r w:rsidRPr="00900D05">
        <w:rPr>
          <w:rFonts w:ascii="Times New Roman" w:hAnsi="Times New Roman" w:cs="Times New Roman"/>
          <w:sz w:val="26"/>
          <w:szCs w:val="26"/>
        </w:rPr>
        <w:t xml:space="preserve"> mutattak anélkül, hogy a napi aktív tárcák száma emelkedett volna, ami arra utal, hogy az altcoin piac még mindig a ciklus korai "spekulatív" fázisában van. A </w:t>
      </w:r>
      <w:proofErr w:type="spellStart"/>
      <w:r w:rsidRPr="00900D05">
        <w:rPr>
          <w:rFonts w:ascii="Times New Roman" w:hAnsi="Times New Roman" w:cs="Times New Roman"/>
          <w:sz w:val="26"/>
          <w:szCs w:val="26"/>
        </w:rPr>
        <w:t>kriptoelemzők</w:t>
      </w:r>
      <w:proofErr w:type="spellEnd"/>
      <w:r w:rsidRPr="00900D05">
        <w:rPr>
          <w:rFonts w:ascii="Times New Roman" w:hAnsi="Times New Roman" w:cs="Times New Roman"/>
          <w:sz w:val="26"/>
          <w:szCs w:val="26"/>
        </w:rPr>
        <w:t xml:space="preserve"> szerint az altcoin piac még mindig a korai spekulációs szakaszban jár, mielőtt elérné a 2021-es csúcsokat.</w:t>
      </w:r>
    </w:p>
    <w:p w14:paraId="6C53A58C" w14:textId="77777777" w:rsidR="00900D05" w:rsidRPr="00900D05" w:rsidRDefault="00900D05" w:rsidP="00F21725">
      <w:pPr>
        <w:jc w:val="both"/>
        <w:rPr>
          <w:rFonts w:ascii="Times New Roman" w:hAnsi="Times New Roman" w:cs="Times New Roman"/>
          <w:sz w:val="26"/>
          <w:szCs w:val="26"/>
        </w:rPr>
      </w:pPr>
      <w:r w:rsidRPr="00900D05">
        <w:rPr>
          <w:rFonts w:ascii="Times New Roman" w:hAnsi="Times New Roman" w:cs="Times New Roman"/>
          <w:sz w:val="26"/>
          <w:szCs w:val="26"/>
        </w:rPr>
        <w:t>Ugyanakkor néhány altcoin anélkül emelkedik, hogy több aktív résztvevő lépne be a piacra, ami arra utalhat, hogy a jelenlegi </w:t>
      </w:r>
      <w:proofErr w:type="spellStart"/>
      <w:r w:rsidRPr="00900D05">
        <w:rPr>
          <w:rFonts w:ascii="Times New Roman" w:hAnsi="Times New Roman" w:cs="Times New Roman"/>
          <w:b/>
          <w:bCs/>
          <w:sz w:val="26"/>
          <w:szCs w:val="26"/>
        </w:rPr>
        <w:t>memecoin</w:t>
      </w:r>
      <w:proofErr w:type="spellEnd"/>
      <w:r w:rsidRPr="00900D05">
        <w:rPr>
          <w:rFonts w:ascii="Times New Roman" w:hAnsi="Times New Roman" w:cs="Times New Roman"/>
          <w:b/>
          <w:bCs/>
          <w:sz w:val="26"/>
          <w:szCs w:val="26"/>
        </w:rPr>
        <w:t xml:space="preserve"> őrület</w:t>
      </w:r>
      <w:r w:rsidRPr="00900D05">
        <w:rPr>
          <w:rFonts w:ascii="Times New Roman" w:hAnsi="Times New Roman" w:cs="Times New Roman"/>
          <w:sz w:val="26"/>
          <w:szCs w:val="26"/>
        </w:rPr>
        <w:t xml:space="preserve"> csökkentette a kiskereskedelmi befektetők érdeklődését, korlátozva az altcoinok rövid távú </w:t>
      </w:r>
      <w:proofErr w:type="spellStart"/>
      <w:r w:rsidRPr="00900D05">
        <w:rPr>
          <w:rFonts w:ascii="Times New Roman" w:hAnsi="Times New Roman" w:cs="Times New Roman"/>
          <w:sz w:val="26"/>
          <w:szCs w:val="26"/>
        </w:rPr>
        <w:t>árnövekedési</w:t>
      </w:r>
      <w:proofErr w:type="spellEnd"/>
      <w:r w:rsidRPr="00900D05">
        <w:rPr>
          <w:rFonts w:ascii="Times New Roman" w:hAnsi="Times New Roman" w:cs="Times New Roman"/>
          <w:sz w:val="26"/>
          <w:szCs w:val="26"/>
        </w:rPr>
        <w:t xml:space="preserve"> lehetőségeit.</w:t>
      </w:r>
    </w:p>
    <w:p w14:paraId="6002EE28" w14:textId="77777777" w:rsidR="00900D05" w:rsidRPr="00900D05" w:rsidRDefault="00900D05" w:rsidP="00F21725">
      <w:pPr>
        <w:jc w:val="both"/>
        <w:rPr>
          <w:rFonts w:ascii="Times New Roman" w:hAnsi="Times New Roman" w:cs="Times New Roman"/>
          <w:sz w:val="26"/>
          <w:szCs w:val="26"/>
        </w:rPr>
      </w:pPr>
      <w:r w:rsidRPr="00900D05">
        <w:rPr>
          <w:rFonts w:ascii="Times New Roman" w:hAnsi="Times New Roman" w:cs="Times New Roman"/>
          <w:sz w:val="26"/>
          <w:szCs w:val="26"/>
        </w:rPr>
        <w:t>Például az </w:t>
      </w:r>
      <w:proofErr w:type="spellStart"/>
      <w:r w:rsidRPr="00900D05">
        <w:rPr>
          <w:rFonts w:ascii="Times New Roman" w:hAnsi="Times New Roman" w:cs="Times New Roman"/>
          <w:b/>
          <w:bCs/>
          <w:sz w:val="26"/>
          <w:szCs w:val="26"/>
        </w:rPr>
        <w:t>Algorand</w:t>
      </w:r>
      <w:proofErr w:type="spellEnd"/>
      <w:r w:rsidRPr="00900D05">
        <w:rPr>
          <w:rFonts w:ascii="Times New Roman" w:hAnsi="Times New Roman" w:cs="Times New Roman"/>
          <w:b/>
          <w:bCs/>
          <w:sz w:val="26"/>
          <w:szCs w:val="26"/>
        </w:rPr>
        <w:t xml:space="preserve"> (ALGO)</w:t>
      </w:r>
      <w:r w:rsidRPr="00900D05">
        <w:rPr>
          <w:rFonts w:ascii="Times New Roman" w:hAnsi="Times New Roman" w:cs="Times New Roman"/>
          <w:sz w:val="26"/>
          <w:szCs w:val="26"/>
        </w:rPr>
        <w:t> hálózat napi aktív tárcáinak száma </w:t>
      </w:r>
      <w:r w:rsidRPr="00900D05">
        <w:rPr>
          <w:rFonts w:ascii="Times New Roman" w:hAnsi="Times New Roman" w:cs="Times New Roman"/>
          <w:b/>
          <w:bCs/>
          <w:sz w:val="26"/>
          <w:szCs w:val="26"/>
        </w:rPr>
        <w:t>182 170-re csökkent február 10-én</w:t>
      </w:r>
      <w:r w:rsidRPr="00900D05">
        <w:rPr>
          <w:rFonts w:ascii="Times New Roman" w:hAnsi="Times New Roman" w:cs="Times New Roman"/>
          <w:sz w:val="26"/>
          <w:szCs w:val="26"/>
        </w:rPr>
        <w:t>, miközben az ALGO token ára körülbelül </w:t>
      </w:r>
      <w:r w:rsidRPr="00900D05">
        <w:rPr>
          <w:rFonts w:ascii="Times New Roman" w:hAnsi="Times New Roman" w:cs="Times New Roman"/>
          <w:b/>
          <w:bCs/>
          <w:sz w:val="26"/>
          <w:szCs w:val="26"/>
        </w:rPr>
        <w:t>0,28 dollár</w:t>
      </w:r>
      <w:r w:rsidRPr="00900D05">
        <w:rPr>
          <w:rFonts w:ascii="Times New Roman" w:hAnsi="Times New Roman" w:cs="Times New Roman"/>
          <w:sz w:val="26"/>
          <w:szCs w:val="26"/>
        </w:rPr>
        <w:t> volt. Ezzel szemben, amikor az ALGO 2021. december 20-án elérte </w:t>
      </w:r>
      <w:r w:rsidRPr="00900D05">
        <w:rPr>
          <w:rFonts w:ascii="Times New Roman" w:hAnsi="Times New Roman" w:cs="Times New Roman"/>
          <w:b/>
          <w:bCs/>
          <w:sz w:val="26"/>
          <w:szCs w:val="26"/>
        </w:rPr>
        <w:t>1,46 dolláros történelmi csúcsát</w:t>
      </w:r>
      <w:r w:rsidRPr="00900D05">
        <w:rPr>
          <w:rFonts w:ascii="Times New Roman" w:hAnsi="Times New Roman" w:cs="Times New Roman"/>
          <w:sz w:val="26"/>
          <w:szCs w:val="26"/>
        </w:rPr>
        <w:t xml:space="preserve">, az </w:t>
      </w:r>
      <w:proofErr w:type="spellStart"/>
      <w:r w:rsidRPr="00900D05">
        <w:rPr>
          <w:rFonts w:ascii="Times New Roman" w:hAnsi="Times New Roman" w:cs="Times New Roman"/>
          <w:sz w:val="26"/>
          <w:szCs w:val="26"/>
        </w:rPr>
        <w:t>Algorand</w:t>
      </w:r>
      <w:proofErr w:type="spellEnd"/>
      <w:r w:rsidRPr="00900D05">
        <w:rPr>
          <w:rFonts w:ascii="Times New Roman" w:hAnsi="Times New Roman" w:cs="Times New Roman"/>
          <w:sz w:val="26"/>
          <w:szCs w:val="26"/>
        </w:rPr>
        <w:t xml:space="preserve"> hálózat több mint </w:t>
      </w:r>
      <w:r w:rsidRPr="00900D05">
        <w:rPr>
          <w:rFonts w:ascii="Times New Roman" w:hAnsi="Times New Roman" w:cs="Times New Roman"/>
          <w:b/>
          <w:bCs/>
          <w:sz w:val="26"/>
          <w:szCs w:val="26"/>
        </w:rPr>
        <w:t>1,31 millió aktív címet</w:t>
      </w:r>
      <w:r w:rsidRPr="00900D05">
        <w:rPr>
          <w:rFonts w:ascii="Times New Roman" w:hAnsi="Times New Roman" w:cs="Times New Roman"/>
          <w:sz w:val="26"/>
          <w:szCs w:val="26"/>
        </w:rPr>
        <w:t> regisztrált az </w:t>
      </w:r>
      <w:proofErr w:type="spellStart"/>
      <w:r w:rsidRPr="00900D05">
        <w:rPr>
          <w:rFonts w:ascii="Times New Roman" w:hAnsi="Times New Roman" w:cs="Times New Roman"/>
          <w:b/>
          <w:bCs/>
          <w:sz w:val="26"/>
          <w:szCs w:val="26"/>
        </w:rPr>
        <w:t>IntoTheBlock</w:t>
      </w:r>
      <w:proofErr w:type="spellEnd"/>
      <w:r w:rsidRPr="00900D05">
        <w:rPr>
          <w:rFonts w:ascii="Times New Roman" w:hAnsi="Times New Roman" w:cs="Times New Roman"/>
          <w:sz w:val="26"/>
          <w:szCs w:val="26"/>
        </w:rPr>
        <w:t> adatai szerint.</w:t>
      </w:r>
    </w:p>
    <w:p w14:paraId="6B776FF0" w14:textId="77777777" w:rsidR="00900D05" w:rsidRPr="00900D05" w:rsidRDefault="00900D05" w:rsidP="00F21725">
      <w:pPr>
        <w:jc w:val="both"/>
        <w:rPr>
          <w:rFonts w:ascii="Times New Roman" w:hAnsi="Times New Roman" w:cs="Times New Roman"/>
          <w:sz w:val="26"/>
          <w:szCs w:val="26"/>
        </w:rPr>
      </w:pPr>
      <w:r w:rsidRPr="00900D05">
        <w:rPr>
          <w:rFonts w:ascii="Times New Roman" w:hAnsi="Times New Roman" w:cs="Times New Roman"/>
          <w:sz w:val="26"/>
          <w:szCs w:val="26"/>
        </w:rPr>
        <w:t>Hasonlóan, a </w:t>
      </w:r>
      <w:r w:rsidRPr="00900D05">
        <w:rPr>
          <w:rFonts w:ascii="Times New Roman" w:hAnsi="Times New Roman" w:cs="Times New Roman"/>
          <w:b/>
          <w:bCs/>
          <w:sz w:val="26"/>
          <w:szCs w:val="26"/>
        </w:rPr>
        <w:t>Chainlink (LINK)</w:t>
      </w:r>
      <w:r w:rsidRPr="00900D05">
        <w:rPr>
          <w:rFonts w:ascii="Times New Roman" w:hAnsi="Times New Roman" w:cs="Times New Roman"/>
          <w:sz w:val="26"/>
          <w:szCs w:val="26"/>
        </w:rPr>
        <w:t> hálózat napi aktív címeinek száma </w:t>
      </w:r>
      <w:r w:rsidRPr="00900D05">
        <w:rPr>
          <w:rFonts w:ascii="Times New Roman" w:hAnsi="Times New Roman" w:cs="Times New Roman"/>
          <w:b/>
          <w:bCs/>
          <w:sz w:val="26"/>
          <w:szCs w:val="26"/>
        </w:rPr>
        <w:t>3 860-ra esett vissza február 10-én</w:t>
      </w:r>
      <w:r w:rsidRPr="00900D05">
        <w:rPr>
          <w:rFonts w:ascii="Times New Roman" w:hAnsi="Times New Roman" w:cs="Times New Roman"/>
          <w:sz w:val="26"/>
          <w:szCs w:val="26"/>
        </w:rPr>
        <w:t>, míg 2021. május 3-án, amikor a LINK token </w:t>
      </w:r>
      <w:r w:rsidRPr="00900D05">
        <w:rPr>
          <w:rFonts w:ascii="Times New Roman" w:hAnsi="Times New Roman" w:cs="Times New Roman"/>
          <w:b/>
          <w:bCs/>
          <w:sz w:val="26"/>
          <w:szCs w:val="26"/>
        </w:rPr>
        <w:t>46,71 dolláros történelmi csúcsot</w:t>
      </w:r>
      <w:r w:rsidRPr="00900D05">
        <w:rPr>
          <w:rFonts w:ascii="Times New Roman" w:hAnsi="Times New Roman" w:cs="Times New Roman"/>
          <w:sz w:val="26"/>
          <w:szCs w:val="26"/>
        </w:rPr>
        <w:t> ért el, ez a szám </w:t>
      </w:r>
      <w:r w:rsidRPr="00900D05">
        <w:rPr>
          <w:rFonts w:ascii="Times New Roman" w:hAnsi="Times New Roman" w:cs="Times New Roman"/>
          <w:b/>
          <w:bCs/>
          <w:sz w:val="26"/>
          <w:szCs w:val="26"/>
        </w:rPr>
        <w:t>11 280 volt</w:t>
      </w:r>
      <w:r w:rsidRPr="00900D05">
        <w:rPr>
          <w:rFonts w:ascii="Times New Roman" w:hAnsi="Times New Roman" w:cs="Times New Roman"/>
          <w:sz w:val="26"/>
          <w:szCs w:val="26"/>
        </w:rPr>
        <w:t>.</w:t>
      </w:r>
    </w:p>
    <w:p w14:paraId="600E2A3E" w14:textId="77777777" w:rsidR="00900D05" w:rsidRPr="00900D05" w:rsidRDefault="00900D05" w:rsidP="00F21725">
      <w:pPr>
        <w:jc w:val="both"/>
        <w:rPr>
          <w:rFonts w:ascii="Times New Roman" w:hAnsi="Times New Roman" w:cs="Times New Roman"/>
          <w:sz w:val="26"/>
          <w:szCs w:val="26"/>
        </w:rPr>
      </w:pPr>
      <w:r w:rsidRPr="00900D05">
        <w:rPr>
          <w:rFonts w:ascii="Times New Roman" w:hAnsi="Times New Roman" w:cs="Times New Roman"/>
          <w:b/>
          <w:bCs/>
          <w:sz w:val="26"/>
          <w:szCs w:val="26"/>
        </w:rPr>
        <w:t xml:space="preserve">A </w:t>
      </w:r>
      <w:proofErr w:type="spellStart"/>
      <w:r w:rsidRPr="00900D05">
        <w:rPr>
          <w:rFonts w:ascii="Times New Roman" w:hAnsi="Times New Roman" w:cs="Times New Roman"/>
          <w:b/>
          <w:bCs/>
          <w:sz w:val="26"/>
          <w:szCs w:val="26"/>
        </w:rPr>
        <w:t>memecoinok</w:t>
      </w:r>
      <w:proofErr w:type="spellEnd"/>
      <w:r w:rsidRPr="00900D05">
        <w:rPr>
          <w:rFonts w:ascii="Times New Roman" w:hAnsi="Times New Roman" w:cs="Times New Roman"/>
          <w:b/>
          <w:bCs/>
          <w:sz w:val="26"/>
          <w:szCs w:val="26"/>
        </w:rPr>
        <w:t xml:space="preserve"> vonzzák a befektetők többségét, ezért az altcoin szezon késik</w:t>
      </w:r>
    </w:p>
    <w:p w14:paraId="1A7787A2" w14:textId="77777777" w:rsidR="00900D05" w:rsidRPr="00900D05" w:rsidRDefault="00900D05" w:rsidP="00F21725">
      <w:pPr>
        <w:jc w:val="both"/>
        <w:rPr>
          <w:rFonts w:ascii="Times New Roman" w:hAnsi="Times New Roman" w:cs="Times New Roman"/>
          <w:sz w:val="26"/>
          <w:szCs w:val="26"/>
        </w:rPr>
      </w:pPr>
      <w:r w:rsidRPr="00900D05">
        <w:rPr>
          <w:rFonts w:ascii="Times New Roman" w:hAnsi="Times New Roman" w:cs="Times New Roman"/>
          <w:sz w:val="26"/>
          <w:szCs w:val="26"/>
        </w:rPr>
        <w:lastRenderedPageBreak/>
        <w:t>A </w:t>
      </w:r>
      <w:proofErr w:type="spellStart"/>
      <w:r w:rsidRPr="00900D05">
        <w:rPr>
          <w:rFonts w:ascii="Times New Roman" w:hAnsi="Times New Roman" w:cs="Times New Roman"/>
          <w:b/>
          <w:bCs/>
          <w:sz w:val="26"/>
          <w:szCs w:val="26"/>
        </w:rPr>
        <w:t>Nansen</w:t>
      </w:r>
      <w:proofErr w:type="spellEnd"/>
      <w:r w:rsidRPr="00900D05">
        <w:rPr>
          <w:rFonts w:ascii="Times New Roman" w:hAnsi="Times New Roman" w:cs="Times New Roman"/>
          <w:sz w:val="26"/>
          <w:szCs w:val="26"/>
        </w:rPr>
        <w:t> </w:t>
      </w:r>
      <w:proofErr w:type="spellStart"/>
      <w:r w:rsidRPr="00900D05">
        <w:rPr>
          <w:rFonts w:ascii="Times New Roman" w:hAnsi="Times New Roman" w:cs="Times New Roman"/>
          <w:sz w:val="26"/>
          <w:szCs w:val="26"/>
        </w:rPr>
        <w:t>kriptoelemző</w:t>
      </w:r>
      <w:proofErr w:type="spellEnd"/>
      <w:r w:rsidRPr="00900D05">
        <w:rPr>
          <w:rFonts w:ascii="Times New Roman" w:hAnsi="Times New Roman" w:cs="Times New Roman"/>
          <w:sz w:val="26"/>
          <w:szCs w:val="26"/>
        </w:rPr>
        <w:t xml:space="preserve"> platform kutatója, </w:t>
      </w:r>
      <w:proofErr w:type="spellStart"/>
      <w:r w:rsidRPr="00900D05">
        <w:rPr>
          <w:rFonts w:ascii="Times New Roman" w:hAnsi="Times New Roman" w:cs="Times New Roman"/>
          <w:b/>
          <w:bCs/>
          <w:sz w:val="26"/>
          <w:szCs w:val="26"/>
        </w:rPr>
        <w:t>Nicolai</w:t>
      </w:r>
      <w:proofErr w:type="spellEnd"/>
      <w:r w:rsidRPr="00900D05">
        <w:rPr>
          <w:rFonts w:ascii="Times New Roman" w:hAnsi="Times New Roman" w:cs="Times New Roman"/>
          <w:b/>
          <w:bCs/>
          <w:sz w:val="26"/>
          <w:szCs w:val="26"/>
        </w:rPr>
        <w:t xml:space="preserve"> </w:t>
      </w:r>
      <w:proofErr w:type="spellStart"/>
      <w:r w:rsidRPr="00900D05">
        <w:rPr>
          <w:rFonts w:ascii="Times New Roman" w:hAnsi="Times New Roman" w:cs="Times New Roman"/>
          <w:b/>
          <w:bCs/>
          <w:sz w:val="26"/>
          <w:szCs w:val="26"/>
        </w:rPr>
        <w:t>Sondergaard</w:t>
      </w:r>
      <w:proofErr w:type="spellEnd"/>
      <w:r w:rsidRPr="00900D05">
        <w:rPr>
          <w:rFonts w:ascii="Times New Roman" w:hAnsi="Times New Roman" w:cs="Times New Roman"/>
          <w:sz w:val="26"/>
          <w:szCs w:val="26"/>
        </w:rPr>
        <w:t xml:space="preserve"> szerint az altcoin szezon még nem érkezett el, részben azért, mert a </w:t>
      </w:r>
      <w:proofErr w:type="spellStart"/>
      <w:r w:rsidRPr="00900D05">
        <w:rPr>
          <w:rFonts w:ascii="Times New Roman" w:hAnsi="Times New Roman" w:cs="Times New Roman"/>
          <w:sz w:val="26"/>
          <w:szCs w:val="26"/>
        </w:rPr>
        <w:t>memecoinok</w:t>
      </w:r>
      <w:proofErr w:type="spellEnd"/>
      <w:r w:rsidRPr="00900D05">
        <w:rPr>
          <w:rFonts w:ascii="Times New Roman" w:hAnsi="Times New Roman" w:cs="Times New Roman"/>
          <w:sz w:val="26"/>
          <w:szCs w:val="26"/>
        </w:rPr>
        <w:t xml:space="preserve"> jelenleg a befektetői tőke és figyelem nagyobb részét vonzzák ebben a ciklusban.</w:t>
      </w:r>
    </w:p>
    <w:p w14:paraId="769B1609" w14:textId="77777777" w:rsidR="00900D05" w:rsidRPr="00900D05" w:rsidRDefault="00900D05" w:rsidP="00F21725">
      <w:pPr>
        <w:jc w:val="both"/>
        <w:rPr>
          <w:rFonts w:ascii="Times New Roman" w:hAnsi="Times New Roman" w:cs="Times New Roman"/>
          <w:sz w:val="26"/>
          <w:szCs w:val="26"/>
        </w:rPr>
      </w:pPr>
      <w:r w:rsidRPr="00900D05">
        <w:rPr>
          <w:rFonts w:ascii="Times New Roman" w:hAnsi="Times New Roman" w:cs="Times New Roman"/>
          <w:sz w:val="26"/>
          <w:szCs w:val="26"/>
        </w:rPr>
        <w:t>Az elemző így nyilatkozott a </w:t>
      </w:r>
      <w:proofErr w:type="spellStart"/>
      <w:r w:rsidRPr="00900D05">
        <w:rPr>
          <w:rFonts w:ascii="Times New Roman" w:hAnsi="Times New Roman" w:cs="Times New Roman"/>
          <w:b/>
          <w:bCs/>
          <w:sz w:val="26"/>
          <w:szCs w:val="26"/>
        </w:rPr>
        <w:t>Cointelegraphnak</w:t>
      </w:r>
      <w:proofErr w:type="spellEnd"/>
      <w:r w:rsidRPr="00900D05">
        <w:rPr>
          <w:rFonts w:ascii="Times New Roman" w:hAnsi="Times New Roman" w:cs="Times New Roman"/>
          <w:sz w:val="26"/>
          <w:szCs w:val="26"/>
        </w:rPr>
        <w:t>:</w:t>
      </w:r>
    </w:p>
    <w:p w14:paraId="36A93C59" w14:textId="77777777" w:rsidR="00900D05" w:rsidRPr="00900D05" w:rsidRDefault="00900D05" w:rsidP="00F21725">
      <w:pPr>
        <w:jc w:val="both"/>
        <w:rPr>
          <w:rFonts w:ascii="Times New Roman" w:hAnsi="Times New Roman" w:cs="Times New Roman"/>
          <w:sz w:val="26"/>
          <w:szCs w:val="26"/>
        </w:rPr>
      </w:pPr>
      <w:r w:rsidRPr="00900D05">
        <w:rPr>
          <w:rFonts w:ascii="Times New Roman" w:hAnsi="Times New Roman" w:cs="Times New Roman"/>
          <w:b/>
          <w:bCs/>
          <w:sz w:val="26"/>
          <w:szCs w:val="26"/>
        </w:rPr>
        <w:t xml:space="preserve">"Az altcoin szezon meg fog jelenni, de lehet, hogy nem ugyanúgy, mint a korábbi ciklusokban. Sokkal több </w:t>
      </w:r>
      <w:proofErr w:type="spellStart"/>
      <w:r w:rsidRPr="00900D05">
        <w:rPr>
          <w:rFonts w:ascii="Times New Roman" w:hAnsi="Times New Roman" w:cs="Times New Roman"/>
          <w:b/>
          <w:bCs/>
          <w:sz w:val="26"/>
          <w:szCs w:val="26"/>
        </w:rPr>
        <w:t>tokenünk</w:t>
      </w:r>
      <w:proofErr w:type="spellEnd"/>
      <w:r w:rsidRPr="00900D05">
        <w:rPr>
          <w:rFonts w:ascii="Times New Roman" w:hAnsi="Times New Roman" w:cs="Times New Roman"/>
          <w:b/>
          <w:bCs/>
          <w:sz w:val="26"/>
          <w:szCs w:val="26"/>
        </w:rPr>
        <w:t xml:space="preserve"> van most, és nagyobb a szórás: sok altcoin zöldbe megy, de bizonyos szektorok és tokenek magasabb növekedést fognak elérni, mint a többiek."</w:t>
      </w:r>
    </w:p>
    <w:p w14:paraId="157CFD86" w14:textId="77777777" w:rsidR="00900D05" w:rsidRPr="00900D05" w:rsidRDefault="00900D05" w:rsidP="00F21725">
      <w:pPr>
        <w:jc w:val="both"/>
        <w:rPr>
          <w:rFonts w:ascii="Times New Roman" w:hAnsi="Times New Roman" w:cs="Times New Roman"/>
          <w:sz w:val="26"/>
          <w:szCs w:val="26"/>
        </w:rPr>
      </w:pPr>
      <w:r w:rsidRPr="00900D05">
        <w:rPr>
          <w:rFonts w:ascii="Times New Roman" w:hAnsi="Times New Roman" w:cs="Times New Roman"/>
          <w:sz w:val="26"/>
          <w:szCs w:val="26"/>
        </w:rPr>
        <w:t xml:space="preserve">Bár a </w:t>
      </w:r>
      <w:proofErr w:type="spellStart"/>
      <w:r w:rsidRPr="00900D05">
        <w:rPr>
          <w:rFonts w:ascii="Times New Roman" w:hAnsi="Times New Roman" w:cs="Times New Roman"/>
          <w:sz w:val="26"/>
          <w:szCs w:val="26"/>
        </w:rPr>
        <w:t>memecoinok</w:t>
      </w:r>
      <w:proofErr w:type="spellEnd"/>
      <w:r w:rsidRPr="00900D05">
        <w:rPr>
          <w:rFonts w:ascii="Times New Roman" w:hAnsi="Times New Roman" w:cs="Times New Roman"/>
          <w:sz w:val="26"/>
          <w:szCs w:val="26"/>
        </w:rPr>
        <w:t> </w:t>
      </w:r>
      <w:r w:rsidRPr="00900D05">
        <w:rPr>
          <w:rFonts w:ascii="Times New Roman" w:hAnsi="Times New Roman" w:cs="Times New Roman"/>
          <w:b/>
          <w:bCs/>
          <w:sz w:val="26"/>
          <w:szCs w:val="26"/>
        </w:rPr>
        <w:t>magas kockázatú eszközök, amelyeknek nincs valódi hasznosságuk</w:t>
      </w:r>
      <w:r w:rsidRPr="00900D05">
        <w:rPr>
          <w:rFonts w:ascii="Times New Roman" w:hAnsi="Times New Roman" w:cs="Times New Roman"/>
          <w:sz w:val="26"/>
          <w:szCs w:val="26"/>
        </w:rPr>
        <w:t>, továbbra is uralják a kiskereskedelmi spekulációt, mivel </w:t>
      </w:r>
      <w:r w:rsidRPr="00900D05">
        <w:rPr>
          <w:rFonts w:ascii="Times New Roman" w:hAnsi="Times New Roman" w:cs="Times New Roman"/>
          <w:b/>
          <w:bCs/>
          <w:sz w:val="26"/>
          <w:szCs w:val="26"/>
        </w:rPr>
        <w:t>gyors profit lehetőségét kínálják</w:t>
      </w:r>
      <w:r w:rsidRPr="00900D05">
        <w:rPr>
          <w:rFonts w:ascii="Times New Roman" w:hAnsi="Times New Roman" w:cs="Times New Roman"/>
          <w:sz w:val="26"/>
          <w:szCs w:val="26"/>
        </w:rPr>
        <w:t>.</w:t>
      </w:r>
    </w:p>
    <w:p w14:paraId="7716B353" w14:textId="77777777" w:rsidR="00900D05" w:rsidRPr="00900D05" w:rsidRDefault="00900D05" w:rsidP="00F21725">
      <w:pPr>
        <w:jc w:val="both"/>
        <w:rPr>
          <w:rFonts w:ascii="Times New Roman" w:hAnsi="Times New Roman" w:cs="Times New Roman"/>
          <w:sz w:val="26"/>
          <w:szCs w:val="26"/>
        </w:rPr>
      </w:pPr>
      <w:r w:rsidRPr="00900D05">
        <w:rPr>
          <w:rFonts w:ascii="Times New Roman" w:hAnsi="Times New Roman" w:cs="Times New Roman"/>
          <w:sz w:val="26"/>
          <w:szCs w:val="26"/>
        </w:rPr>
        <w:t xml:space="preserve">Február 14-én egy ügyes </w:t>
      </w:r>
      <w:proofErr w:type="spellStart"/>
      <w:r w:rsidRPr="00900D05">
        <w:rPr>
          <w:rFonts w:ascii="Times New Roman" w:hAnsi="Times New Roman" w:cs="Times New Roman"/>
          <w:sz w:val="26"/>
          <w:szCs w:val="26"/>
        </w:rPr>
        <w:t>kriptokereskedő</w:t>
      </w:r>
      <w:proofErr w:type="spellEnd"/>
      <w:r w:rsidRPr="00900D05">
        <w:rPr>
          <w:rFonts w:ascii="Times New Roman" w:hAnsi="Times New Roman" w:cs="Times New Roman"/>
          <w:sz w:val="26"/>
          <w:szCs w:val="26"/>
        </w:rPr>
        <w:t> </w:t>
      </w:r>
      <w:r w:rsidRPr="00900D05">
        <w:rPr>
          <w:rFonts w:ascii="Times New Roman" w:hAnsi="Times New Roman" w:cs="Times New Roman"/>
          <w:b/>
          <w:bCs/>
          <w:sz w:val="26"/>
          <w:szCs w:val="26"/>
        </w:rPr>
        <w:t>28 millió dolláros nyereséget ért el</w:t>
      </w:r>
      <w:r w:rsidRPr="00900D05">
        <w:rPr>
          <w:rFonts w:ascii="Times New Roman" w:hAnsi="Times New Roman" w:cs="Times New Roman"/>
          <w:sz w:val="26"/>
          <w:szCs w:val="26"/>
        </w:rPr>
        <w:t>, miután megvásárolta a legújabb </w:t>
      </w:r>
      <w:r w:rsidRPr="00900D05">
        <w:rPr>
          <w:rFonts w:ascii="Times New Roman" w:hAnsi="Times New Roman" w:cs="Times New Roman"/>
          <w:b/>
          <w:bCs/>
          <w:sz w:val="26"/>
          <w:szCs w:val="26"/>
        </w:rPr>
        <w:t>"</w:t>
      </w:r>
      <w:proofErr w:type="spellStart"/>
      <w:r w:rsidRPr="00900D05">
        <w:rPr>
          <w:rFonts w:ascii="Times New Roman" w:hAnsi="Times New Roman" w:cs="Times New Roman"/>
          <w:b/>
          <w:bCs/>
          <w:sz w:val="26"/>
          <w:szCs w:val="26"/>
        </w:rPr>
        <w:t>Broccoli</w:t>
      </w:r>
      <w:proofErr w:type="spellEnd"/>
      <w:r w:rsidRPr="00900D05">
        <w:rPr>
          <w:rFonts w:ascii="Times New Roman" w:hAnsi="Times New Roman" w:cs="Times New Roman"/>
          <w:b/>
          <w:bCs/>
          <w:sz w:val="26"/>
          <w:szCs w:val="26"/>
        </w:rPr>
        <w:t xml:space="preserve">" </w:t>
      </w:r>
      <w:proofErr w:type="spellStart"/>
      <w:r w:rsidRPr="00900D05">
        <w:rPr>
          <w:rFonts w:ascii="Times New Roman" w:hAnsi="Times New Roman" w:cs="Times New Roman"/>
          <w:b/>
          <w:bCs/>
          <w:sz w:val="26"/>
          <w:szCs w:val="26"/>
        </w:rPr>
        <w:t>memecoint</w:t>
      </w:r>
      <w:proofErr w:type="spellEnd"/>
      <w:r w:rsidRPr="00900D05">
        <w:rPr>
          <w:rFonts w:ascii="Times New Roman" w:hAnsi="Times New Roman" w:cs="Times New Roman"/>
          <w:sz w:val="26"/>
          <w:szCs w:val="26"/>
        </w:rPr>
        <w:t>, amelyet </w:t>
      </w:r>
      <w:r w:rsidRPr="00900D05">
        <w:rPr>
          <w:rFonts w:ascii="Times New Roman" w:hAnsi="Times New Roman" w:cs="Times New Roman"/>
          <w:b/>
          <w:bCs/>
          <w:sz w:val="26"/>
          <w:szCs w:val="26"/>
        </w:rPr>
        <w:t xml:space="preserve">Binance társalapítójának, </w:t>
      </w:r>
      <w:proofErr w:type="spellStart"/>
      <w:r w:rsidRPr="00900D05">
        <w:rPr>
          <w:rFonts w:ascii="Times New Roman" w:hAnsi="Times New Roman" w:cs="Times New Roman"/>
          <w:b/>
          <w:bCs/>
          <w:sz w:val="26"/>
          <w:szCs w:val="26"/>
        </w:rPr>
        <w:t>Changpeng</w:t>
      </w:r>
      <w:proofErr w:type="spellEnd"/>
      <w:r w:rsidRPr="00900D05">
        <w:rPr>
          <w:rFonts w:ascii="Times New Roman" w:hAnsi="Times New Roman" w:cs="Times New Roman"/>
          <w:b/>
          <w:bCs/>
          <w:sz w:val="26"/>
          <w:szCs w:val="26"/>
        </w:rPr>
        <w:t xml:space="preserve"> </w:t>
      </w:r>
      <w:proofErr w:type="spellStart"/>
      <w:r w:rsidRPr="00900D05">
        <w:rPr>
          <w:rFonts w:ascii="Times New Roman" w:hAnsi="Times New Roman" w:cs="Times New Roman"/>
          <w:b/>
          <w:bCs/>
          <w:sz w:val="26"/>
          <w:szCs w:val="26"/>
        </w:rPr>
        <w:t>Zhao</w:t>
      </w:r>
      <w:proofErr w:type="spellEnd"/>
      <w:r w:rsidRPr="00900D05">
        <w:rPr>
          <w:rFonts w:ascii="Times New Roman" w:hAnsi="Times New Roman" w:cs="Times New Roman"/>
          <w:b/>
          <w:bCs/>
          <w:sz w:val="26"/>
          <w:szCs w:val="26"/>
        </w:rPr>
        <w:t>-nak a kutyája inspirált</w:t>
      </w:r>
      <w:r w:rsidRPr="00900D05">
        <w:rPr>
          <w:rFonts w:ascii="Times New Roman" w:hAnsi="Times New Roman" w:cs="Times New Roman"/>
          <w:sz w:val="26"/>
          <w:szCs w:val="26"/>
        </w:rPr>
        <w:t>. Ugyanakkor spekulációk merültek fel, hogy ez a kereskedő egy </w:t>
      </w:r>
      <w:r w:rsidRPr="00900D05">
        <w:rPr>
          <w:rFonts w:ascii="Times New Roman" w:hAnsi="Times New Roman" w:cs="Times New Roman"/>
          <w:b/>
          <w:bCs/>
          <w:sz w:val="26"/>
          <w:szCs w:val="26"/>
        </w:rPr>
        <w:t>bennfentes tárca lehetett</w:t>
      </w:r>
      <w:r w:rsidRPr="00900D05">
        <w:rPr>
          <w:rFonts w:ascii="Times New Roman" w:hAnsi="Times New Roman" w:cs="Times New Roman"/>
          <w:sz w:val="26"/>
          <w:szCs w:val="26"/>
        </w:rPr>
        <w:t>.</w:t>
      </w:r>
    </w:p>
    <w:p w14:paraId="3CEA7974" w14:textId="77777777" w:rsidR="00900D05" w:rsidRPr="00900D05" w:rsidRDefault="00900D05" w:rsidP="00F21725">
      <w:pPr>
        <w:jc w:val="both"/>
        <w:rPr>
          <w:rFonts w:ascii="Times New Roman" w:hAnsi="Times New Roman" w:cs="Times New Roman"/>
          <w:sz w:val="26"/>
          <w:szCs w:val="26"/>
        </w:rPr>
      </w:pPr>
      <w:r w:rsidRPr="00900D05">
        <w:rPr>
          <w:rFonts w:ascii="Times New Roman" w:hAnsi="Times New Roman" w:cs="Times New Roman"/>
          <w:b/>
          <w:bCs/>
          <w:sz w:val="26"/>
          <w:szCs w:val="26"/>
        </w:rPr>
        <w:t>Az altcoin szezon még mindig a spekulációs szakaszban van</w:t>
      </w:r>
    </w:p>
    <w:p w14:paraId="0A422C30" w14:textId="77777777" w:rsidR="00900D05" w:rsidRPr="00900D05" w:rsidRDefault="00900D05" w:rsidP="00F21725">
      <w:pPr>
        <w:jc w:val="both"/>
        <w:rPr>
          <w:rFonts w:ascii="Times New Roman" w:hAnsi="Times New Roman" w:cs="Times New Roman"/>
          <w:sz w:val="26"/>
          <w:szCs w:val="26"/>
        </w:rPr>
      </w:pPr>
      <w:r w:rsidRPr="00900D05">
        <w:rPr>
          <w:rFonts w:ascii="Times New Roman" w:hAnsi="Times New Roman" w:cs="Times New Roman"/>
          <w:sz w:val="26"/>
          <w:szCs w:val="26"/>
        </w:rPr>
        <w:t>Néhány altcoin árfolyama emelkedett annak ellenére, hogy az aktív napi címek száma alacsony maradt.</w:t>
      </w:r>
    </w:p>
    <w:p w14:paraId="27A5E722" w14:textId="77777777" w:rsidR="00900D05" w:rsidRPr="00900D05" w:rsidRDefault="00900D05" w:rsidP="00F21725">
      <w:pPr>
        <w:jc w:val="both"/>
        <w:rPr>
          <w:rFonts w:ascii="Times New Roman" w:hAnsi="Times New Roman" w:cs="Times New Roman"/>
          <w:sz w:val="26"/>
          <w:szCs w:val="26"/>
        </w:rPr>
      </w:pPr>
      <w:r w:rsidRPr="00900D05">
        <w:rPr>
          <w:rFonts w:ascii="Times New Roman" w:hAnsi="Times New Roman" w:cs="Times New Roman"/>
          <w:sz w:val="26"/>
          <w:szCs w:val="26"/>
        </w:rPr>
        <w:t>Azonban </w:t>
      </w:r>
      <w:r w:rsidRPr="00900D05">
        <w:rPr>
          <w:rFonts w:ascii="Times New Roman" w:hAnsi="Times New Roman" w:cs="Times New Roman"/>
          <w:b/>
          <w:bCs/>
          <w:sz w:val="26"/>
          <w:szCs w:val="26"/>
        </w:rPr>
        <w:t>az altcoinok árának növekedése a napi aktív tárcák bővülése nélkül azt jelzi, hogy az altcoin szezon még nem érkezett el</w:t>
      </w:r>
      <w:r w:rsidRPr="00900D05">
        <w:rPr>
          <w:rFonts w:ascii="Times New Roman" w:hAnsi="Times New Roman" w:cs="Times New Roman"/>
          <w:sz w:val="26"/>
          <w:szCs w:val="26"/>
        </w:rPr>
        <w:t> – mondta </w:t>
      </w:r>
      <w:r w:rsidRPr="00900D05">
        <w:rPr>
          <w:rFonts w:ascii="Times New Roman" w:hAnsi="Times New Roman" w:cs="Times New Roman"/>
          <w:b/>
          <w:bCs/>
          <w:sz w:val="26"/>
          <w:szCs w:val="26"/>
        </w:rPr>
        <w:t xml:space="preserve">Marcin </w:t>
      </w:r>
      <w:proofErr w:type="spellStart"/>
      <w:r w:rsidRPr="00900D05">
        <w:rPr>
          <w:rFonts w:ascii="Times New Roman" w:hAnsi="Times New Roman" w:cs="Times New Roman"/>
          <w:b/>
          <w:bCs/>
          <w:sz w:val="26"/>
          <w:szCs w:val="26"/>
        </w:rPr>
        <w:t>Kazmierczak</w:t>
      </w:r>
      <w:proofErr w:type="spellEnd"/>
      <w:r w:rsidRPr="00900D05">
        <w:rPr>
          <w:rFonts w:ascii="Times New Roman" w:hAnsi="Times New Roman" w:cs="Times New Roman"/>
          <w:sz w:val="26"/>
          <w:szCs w:val="26"/>
        </w:rPr>
        <w:t>, a </w:t>
      </w:r>
      <w:proofErr w:type="spellStart"/>
      <w:r w:rsidRPr="00900D05">
        <w:rPr>
          <w:rFonts w:ascii="Times New Roman" w:hAnsi="Times New Roman" w:cs="Times New Roman"/>
          <w:b/>
          <w:bCs/>
          <w:sz w:val="26"/>
          <w:szCs w:val="26"/>
        </w:rPr>
        <w:t>Redstone</w:t>
      </w:r>
      <w:proofErr w:type="spellEnd"/>
      <w:r w:rsidRPr="00900D05">
        <w:rPr>
          <w:rFonts w:ascii="Times New Roman" w:hAnsi="Times New Roman" w:cs="Times New Roman"/>
          <w:sz w:val="26"/>
          <w:szCs w:val="26"/>
        </w:rPr>
        <w:t> társalapítója és operatív vezetője.</w:t>
      </w:r>
    </w:p>
    <w:p w14:paraId="22A0D7F3" w14:textId="77777777" w:rsidR="00900D05" w:rsidRPr="00900D05" w:rsidRDefault="00900D05" w:rsidP="00F21725">
      <w:pPr>
        <w:jc w:val="both"/>
        <w:rPr>
          <w:rFonts w:ascii="Times New Roman" w:hAnsi="Times New Roman" w:cs="Times New Roman"/>
          <w:sz w:val="26"/>
          <w:szCs w:val="26"/>
        </w:rPr>
      </w:pPr>
      <w:r w:rsidRPr="00900D05">
        <w:rPr>
          <w:rFonts w:ascii="Times New Roman" w:hAnsi="Times New Roman" w:cs="Times New Roman"/>
          <w:sz w:val="26"/>
          <w:szCs w:val="26"/>
        </w:rPr>
        <w:t xml:space="preserve">A </w:t>
      </w:r>
      <w:proofErr w:type="spellStart"/>
      <w:r w:rsidRPr="00900D05">
        <w:rPr>
          <w:rFonts w:ascii="Times New Roman" w:hAnsi="Times New Roman" w:cs="Times New Roman"/>
          <w:sz w:val="26"/>
          <w:szCs w:val="26"/>
        </w:rPr>
        <w:t>Cointelegraphnak</w:t>
      </w:r>
      <w:proofErr w:type="spellEnd"/>
      <w:r w:rsidRPr="00900D05">
        <w:rPr>
          <w:rFonts w:ascii="Times New Roman" w:hAnsi="Times New Roman" w:cs="Times New Roman"/>
          <w:sz w:val="26"/>
          <w:szCs w:val="26"/>
        </w:rPr>
        <w:t xml:space="preserve"> nyilatkozva hozzátette:</w:t>
      </w:r>
    </w:p>
    <w:p w14:paraId="0F893B87" w14:textId="77777777" w:rsidR="00900D05" w:rsidRPr="00900D05" w:rsidRDefault="00900D05" w:rsidP="00F21725">
      <w:pPr>
        <w:jc w:val="both"/>
        <w:rPr>
          <w:rFonts w:ascii="Times New Roman" w:hAnsi="Times New Roman" w:cs="Times New Roman"/>
          <w:sz w:val="26"/>
          <w:szCs w:val="26"/>
        </w:rPr>
      </w:pPr>
      <w:r w:rsidRPr="00900D05">
        <w:rPr>
          <w:rFonts w:ascii="Times New Roman" w:hAnsi="Times New Roman" w:cs="Times New Roman"/>
          <w:b/>
          <w:bCs/>
          <w:sz w:val="26"/>
          <w:szCs w:val="26"/>
        </w:rPr>
        <w:t>"Az altcoinok napi aktív címeinek alacsonyabb száma a 2021-es csúcsokhoz képest arra utal, hogy még mindig korai fázisban vagyunk a ciklusban. Az árfolyam-emelkedés anélkül, hogy a napi aktív címek száma is növekedne, arra enged következtetni, hogy valószínűleg a kezdeti spekulációs szakaszban vagyunk, mielőtt szélesebb körű elfogadás kezdődne."</w:t>
      </w:r>
    </w:p>
    <w:p w14:paraId="1EBD7101" w14:textId="77777777" w:rsidR="00900D05" w:rsidRPr="00900D05" w:rsidRDefault="00900D05" w:rsidP="00F21725">
      <w:pPr>
        <w:jc w:val="both"/>
        <w:rPr>
          <w:rFonts w:ascii="Times New Roman" w:hAnsi="Times New Roman" w:cs="Times New Roman"/>
          <w:sz w:val="26"/>
          <w:szCs w:val="26"/>
        </w:rPr>
      </w:pPr>
      <w:r w:rsidRPr="00900D05">
        <w:rPr>
          <w:rFonts w:ascii="Times New Roman" w:hAnsi="Times New Roman" w:cs="Times New Roman"/>
          <w:b/>
          <w:bCs/>
          <w:sz w:val="26"/>
          <w:szCs w:val="26"/>
        </w:rPr>
        <w:t>Az altcoin piac még mindig a mélyponton</w:t>
      </w:r>
    </w:p>
    <w:p w14:paraId="64A4E75D" w14:textId="77777777" w:rsidR="00900D05" w:rsidRPr="00900D05" w:rsidRDefault="00900D05" w:rsidP="00F21725">
      <w:pPr>
        <w:jc w:val="both"/>
        <w:rPr>
          <w:rFonts w:ascii="Times New Roman" w:hAnsi="Times New Roman" w:cs="Times New Roman"/>
          <w:sz w:val="26"/>
          <w:szCs w:val="26"/>
        </w:rPr>
      </w:pPr>
      <w:r w:rsidRPr="00900D05">
        <w:rPr>
          <w:rFonts w:ascii="Times New Roman" w:hAnsi="Times New Roman" w:cs="Times New Roman"/>
          <w:sz w:val="26"/>
          <w:szCs w:val="26"/>
        </w:rPr>
        <w:t xml:space="preserve">Eközben a </w:t>
      </w:r>
      <w:proofErr w:type="spellStart"/>
      <w:r w:rsidRPr="00900D05">
        <w:rPr>
          <w:rFonts w:ascii="Times New Roman" w:hAnsi="Times New Roman" w:cs="Times New Roman"/>
          <w:sz w:val="26"/>
          <w:szCs w:val="26"/>
        </w:rPr>
        <w:t>TradingView</w:t>
      </w:r>
      <w:proofErr w:type="spellEnd"/>
      <w:r w:rsidRPr="00900D05">
        <w:rPr>
          <w:rFonts w:ascii="Times New Roman" w:hAnsi="Times New Roman" w:cs="Times New Roman"/>
          <w:sz w:val="26"/>
          <w:szCs w:val="26"/>
        </w:rPr>
        <w:t xml:space="preserve"> adatai szerint az </w:t>
      </w:r>
      <w:r w:rsidRPr="00900D05">
        <w:rPr>
          <w:rFonts w:ascii="Times New Roman" w:hAnsi="Times New Roman" w:cs="Times New Roman"/>
          <w:b/>
          <w:bCs/>
          <w:sz w:val="26"/>
          <w:szCs w:val="26"/>
        </w:rPr>
        <w:t>altcoinok teljes piaci kapitalizációja – a 10 legnagyobb kriptovalutát kivéve – továbbra is három hónapos mélyponton van, 277 milliárd dollár körül</w:t>
      </w:r>
      <w:r w:rsidRPr="00900D05">
        <w:rPr>
          <w:rFonts w:ascii="Times New Roman" w:hAnsi="Times New Roman" w:cs="Times New Roman"/>
          <w:sz w:val="26"/>
          <w:szCs w:val="26"/>
        </w:rPr>
        <w:t>.</w:t>
      </w:r>
    </w:p>
    <w:p w14:paraId="254CB6E0" w14:textId="77777777" w:rsidR="00900D05" w:rsidRPr="00900D05" w:rsidRDefault="00900D05" w:rsidP="00F21725">
      <w:pPr>
        <w:jc w:val="both"/>
        <w:rPr>
          <w:rFonts w:ascii="Times New Roman" w:hAnsi="Times New Roman" w:cs="Times New Roman"/>
          <w:sz w:val="26"/>
          <w:szCs w:val="26"/>
        </w:rPr>
      </w:pPr>
      <w:r w:rsidRPr="00900D05">
        <w:rPr>
          <w:rFonts w:ascii="Times New Roman" w:hAnsi="Times New Roman" w:cs="Times New Roman"/>
          <w:sz w:val="26"/>
          <w:szCs w:val="26"/>
        </w:rPr>
        <w:t>Ez több mint </w:t>
      </w:r>
      <w:r w:rsidRPr="00900D05">
        <w:rPr>
          <w:rFonts w:ascii="Times New Roman" w:hAnsi="Times New Roman" w:cs="Times New Roman"/>
          <w:b/>
          <w:bCs/>
          <w:sz w:val="26"/>
          <w:szCs w:val="26"/>
        </w:rPr>
        <w:t>77%-os visszaesést</w:t>
      </w:r>
      <w:r w:rsidRPr="00900D05">
        <w:rPr>
          <w:rFonts w:ascii="Times New Roman" w:hAnsi="Times New Roman" w:cs="Times New Roman"/>
          <w:sz w:val="26"/>
          <w:szCs w:val="26"/>
        </w:rPr>
        <w:t> jelent az </w:t>
      </w:r>
      <w:r w:rsidRPr="00900D05">
        <w:rPr>
          <w:rFonts w:ascii="Times New Roman" w:hAnsi="Times New Roman" w:cs="Times New Roman"/>
          <w:b/>
          <w:bCs/>
          <w:sz w:val="26"/>
          <w:szCs w:val="26"/>
        </w:rPr>
        <w:t>2021. november 10-én elért 492 milliárd dolláros csúcsról</w:t>
      </w:r>
      <w:r w:rsidRPr="00900D05">
        <w:rPr>
          <w:rFonts w:ascii="Times New Roman" w:hAnsi="Times New Roman" w:cs="Times New Roman"/>
          <w:sz w:val="26"/>
          <w:szCs w:val="26"/>
        </w:rPr>
        <w:t>.</w:t>
      </w:r>
    </w:p>
    <w:p w14:paraId="214D4377" w14:textId="77777777" w:rsidR="0091367E" w:rsidRDefault="0091367E" w:rsidP="00F21725">
      <w:pPr>
        <w:jc w:val="both"/>
        <w:rPr>
          <w:rFonts w:ascii="Times New Roman" w:hAnsi="Times New Roman" w:cs="Times New Roman"/>
          <w:b/>
          <w:bCs/>
          <w:sz w:val="26"/>
          <w:szCs w:val="26"/>
        </w:rPr>
      </w:pPr>
    </w:p>
    <w:p w14:paraId="2F331F04" w14:textId="77777777" w:rsidR="0091367E" w:rsidRDefault="0091367E" w:rsidP="00F21725">
      <w:pPr>
        <w:jc w:val="both"/>
        <w:rPr>
          <w:rFonts w:ascii="Times New Roman" w:hAnsi="Times New Roman" w:cs="Times New Roman"/>
          <w:b/>
          <w:bCs/>
          <w:sz w:val="26"/>
          <w:szCs w:val="26"/>
        </w:rPr>
      </w:pPr>
    </w:p>
    <w:p w14:paraId="59E865E0" w14:textId="77777777" w:rsidR="0091367E" w:rsidRDefault="0091367E" w:rsidP="00F21725">
      <w:pPr>
        <w:jc w:val="both"/>
        <w:rPr>
          <w:rFonts w:ascii="Times New Roman" w:hAnsi="Times New Roman" w:cs="Times New Roman"/>
          <w:b/>
          <w:bCs/>
          <w:sz w:val="26"/>
          <w:szCs w:val="26"/>
        </w:rPr>
      </w:pPr>
    </w:p>
    <w:p w14:paraId="0B106BEC" w14:textId="5739A7D4" w:rsidR="00900D05" w:rsidRPr="00900D05" w:rsidRDefault="00900D05" w:rsidP="00F21725">
      <w:pPr>
        <w:jc w:val="both"/>
        <w:rPr>
          <w:rFonts w:ascii="Times New Roman" w:hAnsi="Times New Roman" w:cs="Times New Roman"/>
          <w:sz w:val="26"/>
          <w:szCs w:val="26"/>
        </w:rPr>
      </w:pPr>
      <w:r w:rsidRPr="00900D05">
        <w:rPr>
          <w:rFonts w:ascii="Times New Roman" w:hAnsi="Times New Roman" w:cs="Times New Roman"/>
          <w:b/>
          <w:bCs/>
          <w:sz w:val="26"/>
          <w:szCs w:val="26"/>
        </w:rPr>
        <w:lastRenderedPageBreak/>
        <w:t>3.</w:t>
      </w:r>
    </w:p>
    <w:p w14:paraId="1008E739" w14:textId="77777777" w:rsidR="00900D05" w:rsidRPr="00900D05" w:rsidRDefault="00900D05" w:rsidP="00F21725">
      <w:pPr>
        <w:jc w:val="both"/>
        <w:rPr>
          <w:rFonts w:ascii="Times New Roman" w:hAnsi="Times New Roman" w:cs="Times New Roman"/>
          <w:sz w:val="26"/>
          <w:szCs w:val="26"/>
        </w:rPr>
      </w:pPr>
      <w:r w:rsidRPr="00900D05">
        <w:rPr>
          <w:rFonts w:ascii="Times New Roman" w:hAnsi="Times New Roman" w:cs="Times New Roman"/>
          <w:b/>
          <w:bCs/>
          <w:sz w:val="26"/>
          <w:szCs w:val="26"/>
        </w:rPr>
        <w:t>Az Egyesült Államok Értékpapír- és Tőzsdefelügyelete (SEC) elismerte a Grayscale kriptoeszköz-kezelő által benyújtott kérelmeket az XRP és Dogecoin alapú spot ETF-ek bevezetésére</w:t>
      </w:r>
    </w:p>
    <w:p w14:paraId="409B28CF" w14:textId="77777777" w:rsidR="00900D05" w:rsidRPr="00900D05" w:rsidRDefault="00900D05" w:rsidP="00F21725">
      <w:pPr>
        <w:jc w:val="both"/>
        <w:rPr>
          <w:rFonts w:ascii="Times New Roman" w:hAnsi="Times New Roman" w:cs="Times New Roman"/>
          <w:sz w:val="26"/>
          <w:szCs w:val="26"/>
        </w:rPr>
      </w:pPr>
      <w:r w:rsidRPr="00900D05">
        <w:rPr>
          <w:rFonts w:ascii="Times New Roman" w:hAnsi="Times New Roman" w:cs="Times New Roman"/>
          <w:sz w:val="26"/>
          <w:szCs w:val="26"/>
        </w:rPr>
        <w:t>A SEC </w:t>
      </w:r>
      <w:r w:rsidRPr="00900D05">
        <w:rPr>
          <w:rFonts w:ascii="Times New Roman" w:hAnsi="Times New Roman" w:cs="Times New Roman"/>
          <w:b/>
          <w:bCs/>
          <w:sz w:val="26"/>
          <w:szCs w:val="26"/>
        </w:rPr>
        <w:t>február 13-án</w:t>
      </w:r>
      <w:r w:rsidRPr="00900D05">
        <w:rPr>
          <w:rFonts w:ascii="Times New Roman" w:hAnsi="Times New Roman" w:cs="Times New Roman"/>
          <w:sz w:val="26"/>
          <w:szCs w:val="26"/>
        </w:rPr>
        <w:t> hivatalosan elismerte a </w:t>
      </w:r>
      <w:r w:rsidRPr="00900D05">
        <w:rPr>
          <w:rFonts w:ascii="Times New Roman" w:hAnsi="Times New Roman" w:cs="Times New Roman"/>
          <w:b/>
          <w:bCs/>
          <w:sz w:val="26"/>
          <w:szCs w:val="26"/>
        </w:rPr>
        <w:t xml:space="preserve">Grayscale XRP </w:t>
      </w:r>
      <w:proofErr w:type="spellStart"/>
      <w:r w:rsidRPr="00900D05">
        <w:rPr>
          <w:rFonts w:ascii="Times New Roman" w:hAnsi="Times New Roman" w:cs="Times New Roman"/>
          <w:b/>
          <w:bCs/>
          <w:sz w:val="26"/>
          <w:szCs w:val="26"/>
        </w:rPr>
        <w:t>Trust</w:t>
      </w:r>
      <w:proofErr w:type="spellEnd"/>
      <w:r w:rsidRPr="00900D05">
        <w:rPr>
          <w:rFonts w:ascii="Times New Roman" w:hAnsi="Times New Roman" w:cs="Times New Roman"/>
          <w:sz w:val="26"/>
          <w:szCs w:val="26"/>
        </w:rPr>
        <w:t> és a </w:t>
      </w:r>
      <w:r w:rsidRPr="00900D05">
        <w:rPr>
          <w:rFonts w:ascii="Times New Roman" w:hAnsi="Times New Roman" w:cs="Times New Roman"/>
          <w:b/>
          <w:bCs/>
          <w:sz w:val="26"/>
          <w:szCs w:val="26"/>
        </w:rPr>
        <w:t xml:space="preserve">Grayscale Dogecoin </w:t>
      </w:r>
      <w:proofErr w:type="spellStart"/>
      <w:r w:rsidRPr="00900D05">
        <w:rPr>
          <w:rFonts w:ascii="Times New Roman" w:hAnsi="Times New Roman" w:cs="Times New Roman"/>
          <w:b/>
          <w:bCs/>
          <w:sz w:val="26"/>
          <w:szCs w:val="26"/>
        </w:rPr>
        <w:t>Trust</w:t>
      </w:r>
      <w:proofErr w:type="spellEnd"/>
      <w:r w:rsidRPr="00900D05">
        <w:rPr>
          <w:rFonts w:ascii="Times New Roman" w:hAnsi="Times New Roman" w:cs="Times New Roman"/>
          <w:sz w:val="26"/>
          <w:szCs w:val="26"/>
        </w:rPr>
        <w:t> számára benyújtott </w:t>
      </w:r>
      <w:proofErr w:type="spellStart"/>
      <w:r w:rsidRPr="00900D05">
        <w:rPr>
          <w:rFonts w:ascii="Times New Roman" w:hAnsi="Times New Roman" w:cs="Times New Roman"/>
          <w:b/>
          <w:bCs/>
          <w:sz w:val="26"/>
          <w:szCs w:val="26"/>
        </w:rPr>
        <w:t>Form</w:t>
      </w:r>
      <w:proofErr w:type="spellEnd"/>
      <w:r w:rsidRPr="00900D05">
        <w:rPr>
          <w:rFonts w:ascii="Times New Roman" w:hAnsi="Times New Roman" w:cs="Times New Roman"/>
          <w:b/>
          <w:bCs/>
          <w:sz w:val="26"/>
          <w:szCs w:val="26"/>
        </w:rPr>
        <w:t xml:space="preserve"> 19b-4</w:t>
      </w:r>
      <w:r w:rsidRPr="00900D05">
        <w:rPr>
          <w:rFonts w:ascii="Times New Roman" w:hAnsi="Times New Roman" w:cs="Times New Roman"/>
          <w:sz w:val="26"/>
          <w:szCs w:val="26"/>
        </w:rPr>
        <w:t> kérelmeket. Ez azt jelenti, hogy hamarosan elindul a hivatalos </w:t>
      </w:r>
      <w:r w:rsidRPr="00900D05">
        <w:rPr>
          <w:rFonts w:ascii="Times New Roman" w:hAnsi="Times New Roman" w:cs="Times New Roman"/>
          <w:b/>
          <w:bCs/>
          <w:sz w:val="26"/>
          <w:szCs w:val="26"/>
        </w:rPr>
        <w:t>240 napos határidő</w:t>
      </w:r>
      <w:r w:rsidRPr="00900D05">
        <w:rPr>
          <w:rFonts w:ascii="Times New Roman" w:hAnsi="Times New Roman" w:cs="Times New Roman"/>
          <w:sz w:val="26"/>
          <w:szCs w:val="26"/>
        </w:rPr>
        <w:t>, amelyen belül a szabályozó hatóságnak felül kell vizsgálnia és döntenie kell az ETF-ek jóváhagyásáról vagy elutasításáról.</w:t>
      </w:r>
    </w:p>
    <w:p w14:paraId="1B796265" w14:textId="77777777" w:rsidR="00900D05" w:rsidRPr="00900D05" w:rsidRDefault="00900D05" w:rsidP="00F21725">
      <w:pPr>
        <w:jc w:val="both"/>
        <w:rPr>
          <w:rFonts w:ascii="Times New Roman" w:hAnsi="Times New Roman" w:cs="Times New Roman"/>
          <w:sz w:val="26"/>
          <w:szCs w:val="26"/>
        </w:rPr>
      </w:pPr>
      <w:r w:rsidRPr="00900D05">
        <w:rPr>
          <w:rFonts w:ascii="Times New Roman" w:hAnsi="Times New Roman" w:cs="Times New Roman"/>
          <w:sz w:val="26"/>
          <w:szCs w:val="26"/>
        </w:rPr>
        <w:t>A </w:t>
      </w:r>
      <w:r w:rsidRPr="00900D05">
        <w:rPr>
          <w:rFonts w:ascii="Times New Roman" w:hAnsi="Times New Roman" w:cs="Times New Roman"/>
          <w:b/>
          <w:bCs/>
          <w:sz w:val="26"/>
          <w:szCs w:val="26"/>
        </w:rPr>
        <w:t>240 napos visszaszámlálás akkor indul el, amikor a Grayscale kérelmei bekerülnek a SEC szövetségi nyilvántartásába</w:t>
      </w:r>
      <w:r w:rsidRPr="00900D05">
        <w:rPr>
          <w:rFonts w:ascii="Times New Roman" w:hAnsi="Times New Roman" w:cs="Times New Roman"/>
          <w:sz w:val="26"/>
          <w:szCs w:val="26"/>
        </w:rPr>
        <w:t>, ami általában néhány napon belül megtörténik. Ha most kerülne bejegyzésre, akkor a végső határidő </w:t>
      </w:r>
      <w:r w:rsidRPr="00900D05">
        <w:rPr>
          <w:rFonts w:ascii="Times New Roman" w:hAnsi="Times New Roman" w:cs="Times New Roman"/>
          <w:b/>
          <w:bCs/>
          <w:sz w:val="26"/>
          <w:szCs w:val="26"/>
        </w:rPr>
        <w:t>2025 október közepére</w:t>
      </w:r>
      <w:r w:rsidRPr="00900D05">
        <w:rPr>
          <w:rFonts w:ascii="Times New Roman" w:hAnsi="Times New Roman" w:cs="Times New Roman"/>
          <w:sz w:val="26"/>
          <w:szCs w:val="26"/>
        </w:rPr>
        <w:t> esne.</w:t>
      </w:r>
    </w:p>
    <w:p w14:paraId="1AC08453" w14:textId="77777777" w:rsidR="00900D05" w:rsidRPr="00900D05" w:rsidRDefault="00900D05" w:rsidP="00F21725">
      <w:pPr>
        <w:jc w:val="both"/>
        <w:rPr>
          <w:rFonts w:ascii="Times New Roman" w:hAnsi="Times New Roman" w:cs="Times New Roman"/>
          <w:sz w:val="26"/>
          <w:szCs w:val="26"/>
        </w:rPr>
      </w:pPr>
      <w:r w:rsidRPr="00900D05">
        <w:rPr>
          <w:rFonts w:ascii="Times New Roman" w:hAnsi="Times New Roman" w:cs="Times New Roman"/>
          <w:sz w:val="26"/>
          <w:szCs w:val="26"/>
        </w:rPr>
        <w:t>Az elmúlt két hétben a SEC más kriptoeszköz-alapú ETF-kérelmeket is elismert, beleértve a </w:t>
      </w:r>
      <w:r w:rsidRPr="00900D05">
        <w:rPr>
          <w:rFonts w:ascii="Times New Roman" w:hAnsi="Times New Roman" w:cs="Times New Roman"/>
          <w:b/>
          <w:bCs/>
          <w:sz w:val="26"/>
          <w:szCs w:val="26"/>
        </w:rPr>
        <w:t>Litecoin (LTC) és Solana (SOL) alapú ETF-</w:t>
      </w:r>
      <w:proofErr w:type="spellStart"/>
      <w:r w:rsidRPr="00900D05">
        <w:rPr>
          <w:rFonts w:ascii="Times New Roman" w:hAnsi="Times New Roman" w:cs="Times New Roman"/>
          <w:b/>
          <w:bCs/>
          <w:sz w:val="26"/>
          <w:szCs w:val="26"/>
        </w:rPr>
        <w:t>eket</w:t>
      </w:r>
      <w:proofErr w:type="spellEnd"/>
      <w:r w:rsidRPr="00900D05">
        <w:rPr>
          <w:rFonts w:ascii="Times New Roman" w:hAnsi="Times New Roman" w:cs="Times New Roman"/>
          <w:sz w:val="26"/>
          <w:szCs w:val="26"/>
        </w:rPr>
        <w:t xml:space="preserve">, ami azt jelzi, hogy a szabályozó hatóság új megközelítést alkalmaz a </w:t>
      </w:r>
      <w:proofErr w:type="spellStart"/>
      <w:r w:rsidRPr="00900D05">
        <w:rPr>
          <w:rFonts w:ascii="Times New Roman" w:hAnsi="Times New Roman" w:cs="Times New Roman"/>
          <w:sz w:val="26"/>
          <w:szCs w:val="26"/>
        </w:rPr>
        <w:t>kriptoalapú</w:t>
      </w:r>
      <w:proofErr w:type="spellEnd"/>
      <w:r w:rsidRPr="00900D05">
        <w:rPr>
          <w:rFonts w:ascii="Times New Roman" w:hAnsi="Times New Roman" w:cs="Times New Roman"/>
          <w:sz w:val="26"/>
          <w:szCs w:val="26"/>
        </w:rPr>
        <w:t xml:space="preserve"> pénzügyi termékek listázásával kapcsolatban.</w:t>
      </w:r>
    </w:p>
    <w:p w14:paraId="66A13081" w14:textId="77777777" w:rsidR="00900D05" w:rsidRPr="00900D05" w:rsidRDefault="00900D05" w:rsidP="00F21725">
      <w:pPr>
        <w:jc w:val="both"/>
        <w:rPr>
          <w:rFonts w:ascii="Times New Roman" w:hAnsi="Times New Roman" w:cs="Times New Roman"/>
          <w:sz w:val="26"/>
          <w:szCs w:val="26"/>
        </w:rPr>
      </w:pPr>
      <w:r w:rsidRPr="00900D05">
        <w:rPr>
          <w:rFonts w:ascii="Times New Roman" w:hAnsi="Times New Roman" w:cs="Times New Roman"/>
          <w:sz w:val="26"/>
          <w:szCs w:val="26"/>
        </w:rPr>
        <w:t>Korábban, </w:t>
      </w:r>
      <w:r w:rsidRPr="00900D05">
        <w:rPr>
          <w:rFonts w:ascii="Times New Roman" w:hAnsi="Times New Roman" w:cs="Times New Roman"/>
          <w:b/>
          <w:bCs/>
          <w:sz w:val="26"/>
          <w:szCs w:val="26"/>
        </w:rPr>
        <w:t xml:space="preserve">Gary </w:t>
      </w:r>
      <w:proofErr w:type="spellStart"/>
      <w:r w:rsidRPr="00900D05">
        <w:rPr>
          <w:rFonts w:ascii="Times New Roman" w:hAnsi="Times New Roman" w:cs="Times New Roman"/>
          <w:b/>
          <w:bCs/>
          <w:sz w:val="26"/>
          <w:szCs w:val="26"/>
        </w:rPr>
        <w:t>Gensler</w:t>
      </w:r>
      <w:proofErr w:type="spellEnd"/>
      <w:r w:rsidRPr="00900D05">
        <w:rPr>
          <w:rFonts w:ascii="Times New Roman" w:hAnsi="Times New Roman" w:cs="Times New Roman"/>
          <w:b/>
          <w:bCs/>
          <w:sz w:val="26"/>
          <w:szCs w:val="26"/>
        </w:rPr>
        <w:t xml:space="preserve"> vezetése alatt</w:t>
      </w:r>
      <w:r w:rsidRPr="00900D05">
        <w:rPr>
          <w:rFonts w:ascii="Times New Roman" w:hAnsi="Times New Roman" w:cs="Times New Roman"/>
          <w:sz w:val="26"/>
          <w:szCs w:val="26"/>
        </w:rPr>
        <w:t> a SEC legalább két </w:t>
      </w:r>
      <w:r w:rsidRPr="00900D05">
        <w:rPr>
          <w:rFonts w:ascii="Times New Roman" w:hAnsi="Times New Roman" w:cs="Times New Roman"/>
          <w:b/>
          <w:bCs/>
          <w:sz w:val="26"/>
          <w:szCs w:val="26"/>
        </w:rPr>
        <w:t>Solana ETF</w:t>
      </w:r>
      <w:r w:rsidRPr="00900D05">
        <w:rPr>
          <w:rFonts w:ascii="Times New Roman" w:hAnsi="Times New Roman" w:cs="Times New Roman"/>
          <w:sz w:val="26"/>
          <w:szCs w:val="26"/>
        </w:rPr>
        <w:t> kérelmet elutasított, és a </w:t>
      </w:r>
      <w:r w:rsidRPr="00900D05">
        <w:rPr>
          <w:rFonts w:ascii="Times New Roman" w:hAnsi="Times New Roman" w:cs="Times New Roman"/>
          <w:b/>
          <w:bCs/>
          <w:sz w:val="26"/>
          <w:szCs w:val="26"/>
        </w:rPr>
        <w:t>Grayscale hosszadalmas bírósági eljárást</w:t>
      </w:r>
      <w:r w:rsidRPr="00900D05">
        <w:rPr>
          <w:rFonts w:ascii="Times New Roman" w:hAnsi="Times New Roman" w:cs="Times New Roman"/>
          <w:sz w:val="26"/>
          <w:szCs w:val="26"/>
        </w:rPr>
        <w:t xml:space="preserve"> volt kénytelen lefolytatni annak érdekében, hogy kikényszerítse a Bitcoin </w:t>
      </w:r>
      <w:proofErr w:type="spellStart"/>
      <w:r w:rsidRPr="00900D05">
        <w:rPr>
          <w:rFonts w:ascii="Times New Roman" w:hAnsi="Times New Roman" w:cs="Times New Roman"/>
          <w:sz w:val="26"/>
          <w:szCs w:val="26"/>
        </w:rPr>
        <w:t>Trust</w:t>
      </w:r>
      <w:proofErr w:type="spellEnd"/>
      <w:r w:rsidRPr="00900D05">
        <w:rPr>
          <w:rFonts w:ascii="Times New Roman" w:hAnsi="Times New Roman" w:cs="Times New Roman"/>
          <w:sz w:val="26"/>
          <w:szCs w:val="26"/>
        </w:rPr>
        <w:t xml:space="preserve"> ETF-</w:t>
      </w:r>
      <w:proofErr w:type="spellStart"/>
      <w:r w:rsidRPr="00900D05">
        <w:rPr>
          <w:rFonts w:ascii="Times New Roman" w:hAnsi="Times New Roman" w:cs="Times New Roman"/>
          <w:sz w:val="26"/>
          <w:szCs w:val="26"/>
        </w:rPr>
        <w:t>fé</w:t>
      </w:r>
      <w:proofErr w:type="spellEnd"/>
      <w:r w:rsidRPr="00900D05">
        <w:rPr>
          <w:rFonts w:ascii="Times New Roman" w:hAnsi="Times New Roman" w:cs="Times New Roman"/>
          <w:sz w:val="26"/>
          <w:szCs w:val="26"/>
        </w:rPr>
        <w:t xml:space="preserve"> történő átalakításának felülvizsgálatát.</w:t>
      </w:r>
    </w:p>
    <w:p w14:paraId="50CEA239" w14:textId="77777777" w:rsidR="00900D05" w:rsidRPr="00900D05" w:rsidRDefault="00900D05" w:rsidP="00F21725">
      <w:pPr>
        <w:jc w:val="both"/>
        <w:rPr>
          <w:rFonts w:ascii="Times New Roman" w:hAnsi="Times New Roman" w:cs="Times New Roman"/>
          <w:sz w:val="26"/>
          <w:szCs w:val="26"/>
        </w:rPr>
      </w:pPr>
      <w:r w:rsidRPr="00900D05">
        <w:rPr>
          <w:rFonts w:ascii="Times New Roman" w:hAnsi="Times New Roman" w:cs="Times New Roman"/>
          <w:b/>
          <w:bCs/>
          <w:sz w:val="26"/>
          <w:szCs w:val="26"/>
        </w:rPr>
        <w:t>XRP és Dogecoin ETF-ek: jóváhagyás 2025 végéig?</w:t>
      </w:r>
    </w:p>
    <w:p w14:paraId="22324AFC" w14:textId="77777777" w:rsidR="00900D05" w:rsidRPr="00900D05" w:rsidRDefault="00900D05" w:rsidP="00F21725">
      <w:pPr>
        <w:jc w:val="both"/>
        <w:rPr>
          <w:rFonts w:ascii="Times New Roman" w:hAnsi="Times New Roman" w:cs="Times New Roman"/>
          <w:sz w:val="26"/>
          <w:szCs w:val="26"/>
        </w:rPr>
      </w:pPr>
      <w:r w:rsidRPr="00900D05">
        <w:rPr>
          <w:rFonts w:ascii="Times New Roman" w:hAnsi="Times New Roman" w:cs="Times New Roman"/>
          <w:sz w:val="26"/>
          <w:szCs w:val="26"/>
        </w:rPr>
        <w:t>A </w:t>
      </w:r>
      <w:proofErr w:type="spellStart"/>
      <w:r w:rsidRPr="00900D05">
        <w:rPr>
          <w:rFonts w:ascii="Times New Roman" w:hAnsi="Times New Roman" w:cs="Times New Roman"/>
          <w:b/>
          <w:bCs/>
          <w:sz w:val="26"/>
          <w:szCs w:val="26"/>
        </w:rPr>
        <w:t>Bloomberg</w:t>
      </w:r>
      <w:proofErr w:type="spellEnd"/>
      <w:r w:rsidRPr="00900D05">
        <w:rPr>
          <w:rFonts w:ascii="Times New Roman" w:hAnsi="Times New Roman" w:cs="Times New Roman"/>
          <w:b/>
          <w:bCs/>
          <w:sz w:val="26"/>
          <w:szCs w:val="26"/>
        </w:rPr>
        <w:t xml:space="preserve"> ETF elemzői, James </w:t>
      </w:r>
      <w:proofErr w:type="spellStart"/>
      <w:r w:rsidRPr="00900D05">
        <w:rPr>
          <w:rFonts w:ascii="Times New Roman" w:hAnsi="Times New Roman" w:cs="Times New Roman"/>
          <w:b/>
          <w:bCs/>
          <w:sz w:val="26"/>
          <w:szCs w:val="26"/>
        </w:rPr>
        <w:t>Seyffart</w:t>
      </w:r>
      <w:proofErr w:type="spellEnd"/>
      <w:r w:rsidRPr="00900D05">
        <w:rPr>
          <w:rFonts w:ascii="Times New Roman" w:hAnsi="Times New Roman" w:cs="Times New Roman"/>
          <w:b/>
          <w:bCs/>
          <w:sz w:val="26"/>
          <w:szCs w:val="26"/>
        </w:rPr>
        <w:t xml:space="preserve"> és Eric </w:t>
      </w:r>
      <w:proofErr w:type="spellStart"/>
      <w:r w:rsidRPr="00900D05">
        <w:rPr>
          <w:rFonts w:ascii="Times New Roman" w:hAnsi="Times New Roman" w:cs="Times New Roman"/>
          <w:b/>
          <w:bCs/>
          <w:sz w:val="26"/>
          <w:szCs w:val="26"/>
        </w:rPr>
        <w:t>Balchunas</w:t>
      </w:r>
      <w:proofErr w:type="spellEnd"/>
      <w:r w:rsidRPr="00900D05">
        <w:rPr>
          <w:rFonts w:ascii="Times New Roman" w:hAnsi="Times New Roman" w:cs="Times New Roman"/>
          <w:sz w:val="26"/>
          <w:szCs w:val="26"/>
        </w:rPr>
        <w:t> az év elején azt jósolták, hogy az </w:t>
      </w:r>
      <w:r w:rsidRPr="00900D05">
        <w:rPr>
          <w:rFonts w:ascii="Times New Roman" w:hAnsi="Times New Roman" w:cs="Times New Roman"/>
          <w:b/>
          <w:bCs/>
          <w:sz w:val="26"/>
          <w:szCs w:val="26"/>
        </w:rPr>
        <w:t>XRP ETF jóváhagyásának esélye 65%, míg a Dogecoin ETF-é 75% 2025 végéig</w:t>
      </w:r>
      <w:r w:rsidRPr="00900D05">
        <w:rPr>
          <w:rFonts w:ascii="Times New Roman" w:hAnsi="Times New Roman" w:cs="Times New Roman"/>
          <w:sz w:val="26"/>
          <w:szCs w:val="26"/>
        </w:rPr>
        <w:t>.</w:t>
      </w:r>
    </w:p>
    <w:p w14:paraId="7E737D0F" w14:textId="77777777" w:rsidR="00900D05" w:rsidRPr="00900D05" w:rsidRDefault="00900D05" w:rsidP="00F21725">
      <w:pPr>
        <w:jc w:val="both"/>
        <w:rPr>
          <w:rFonts w:ascii="Times New Roman" w:hAnsi="Times New Roman" w:cs="Times New Roman"/>
          <w:sz w:val="26"/>
          <w:szCs w:val="26"/>
        </w:rPr>
      </w:pPr>
      <w:r w:rsidRPr="00900D05">
        <w:rPr>
          <w:rFonts w:ascii="Times New Roman" w:hAnsi="Times New Roman" w:cs="Times New Roman"/>
          <w:sz w:val="26"/>
          <w:szCs w:val="26"/>
        </w:rPr>
        <w:t>Emellett az elemzők </w:t>
      </w:r>
      <w:r w:rsidRPr="00900D05">
        <w:rPr>
          <w:rFonts w:ascii="Times New Roman" w:hAnsi="Times New Roman" w:cs="Times New Roman"/>
          <w:b/>
          <w:bCs/>
          <w:sz w:val="26"/>
          <w:szCs w:val="26"/>
        </w:rPr>
        <w:t>90%-os esélyt</w:t>
      </w:r>
      <w:r w:rsidRPr="00900D05">
        <w:rPr>
          <w:rFonts w:ascii="Times New Roman" w:hAnsi="Times New Roman" w:cs="Times New Roman"/>
          <w:sz w:val="26"/>
          <w:szCs w:val="26"/>
        </w:rPr>
        <w:t> adtak arra, hogy a </w:t>
      </w:r>
      <w:r w:rsidRPr="00900D05">
        <w:rPr>
          <w:rFonts w:ascii="Times New Roman" w:hAnsi="Times New Roman" w:cs="Times New Roman"/>
          <w:b/>
          <w:bCs/>
          <w:sz w:val="26"/>
          <w:szCs w:val="26"/>
        </w:rPr>
        <w:t>Litecoin ETF-</w:t>
      </w:r>
      <w:proofErr w:type="spellStart"/>
      <w:r w:rsidRPr="00900D05">
        <w:rPr>
          <w:rFonts w:ascii="Times New Roman" w:hAnsi="Times New Roman" w:cs="Times New Roman"/>
          <w:b/>
          <w:bCs/>
          <w:sz w:val="26"/>
          <w:szCs w:val="26"/>
        </w:rPr>
        <w:t>et</w:t>
      </w:r>
      <w:proofErr w:type="spellEnd"/>
      <w:r w:rsidRPr="00900D05">
        <w:rPr>
          <w:rFonts w:ascii="Times New Roman" w:hAnsi="Times New Roman" w:cs="Times New Roman"/>
          <w:b/>
          <w:bCs/>
          <w:sz w:val="26"/>
          <w:szCs w:val="26"/>
        </w:rPr>
        <w:t xml:space="preserve"> még az év vége előtt jóváhagyják</w:t>
      </w:r>
      <w:r w:rsidRPr="00900D05">
        <w:rPr>
          <w:rFonts w:ascii="Times New Roman" w:hAnsi="Times New Roman" w:cs="Times New Roman"/>
          <w:sz w:val="26"/>
          <w:szCs w:val="26"/>
        </w:rPr>
        <w:t>.</w:t>
      </w:r>
    </w:p>
    <w:p w14:paraId="2F91AEA6" w14:textId="77777777" w:rsidR="00900D05" w:rsidRPr="00900D05" w:rsidRDefault="00900D05" w:rsidP="00F21725">
      <w:pPr>
        <w:jc w:val="both"/>
        <w:rPr>
          <w:rFonts w:ascii="Times New Roman" w:hAnsi="Times New Roman" w:cs="Times New Roman"/>
          <w:sz w:val="26"/>
          <w:szCs w:val="26"/>
        </w:rPr>
      </w:pPr>
      <w:r w:rsidRPr="00900D05">
        <w:rPr>
          <w:rFonts w:ascii="Times New Roman" w:hAnsi="Times New Roman" w:cs="Times New Roman"/>
          <w:sz w:val="26"/>
          <w:szCs w:val="26"/>
        </w:rPr>
        <w:t>Az XRP ETF elfogadásával kapcsolatban azonban továbbra is </w:t>
      </w:r>
      <w:r w:rsidRPr="00900D05">
        <w:rPr>
          <w:rFonts w:ascii="Times New Roman" w:hAnsi="Times New Roman" w:cs="Times New Roman"/>
          <w:b/>
          <w:bCs/>
          <w:sz w:val="26"/>
          <w:szCs w:val="26"/>
        </w:rPr>
        <w:t>bizonytalanság</w:t>
      </w:r>
      <w:r w:rsidRPr="00900D05">
        <w:rPr>
          <w:rFonts w:ascii="Times New Roman" w:hAnsi="Times New Roman" w:cs="Times New Roman"/>
          <w:sz w:val="26"/>
          <w:szCs w:val="26"/>
        </w:rPr>
        <w:t> áll fenn az </w:t>
      </w:r>
      <w:r w:rsidRPr="00900D05">
        <w:rPr>
          <w:rFonts w:ascii="Times New Roman" w:hAnsi="Times New Roman" w:cs="Times New Roman"/>
          <w:b/>
          <w:bCs/>
          <w:sz w:val="26"/>
          <w:szCs w:val="26"/>
        </w:rPr>
        <w:t>XRP jogi státusza miatt</w:t>
      </w:r>
      <w:r w:rsidRPr="00900D05">
        <w:rPr>
          <w:rFonts w:ascii="Times New Roman" w:hAnsi="Times New Roman" w:cs="Times New Roman"/>
          <w:sz w:val="26"/>
          <w:szCs w:val="26"/>
        </w:rPr>
        <w:t xml:space="preserve">. </w:t>
      </w:r>
      <w:proofErr w:type="spellStart"/>
      <w:r w:rsidRPr="00900D05">
        <w:rPr>
          <w:rFonts w:ascii="Times New Roman" w:hAnsi="Times New Roman" w:cs="Times New Roman"/>
          <w:sz w:val="26"/>
          <w:szCs w:val="26"/>
        </w:rPr>
        <w:t>Seyffart</w:t>
      </w:r>
      <w:proofErr w:type="spellEnd"/>
      <w:r w:rsidRPr="00900D05">
        <w:rPr>
          <w:rFonts w:ascii="Times New Roman" w:hAnsi="Times New Roman" w:cs="Times New Roman"/>
          <w:sz w:val="26"/>
          <w:szCs w:val="26"/>
        </w:rPr>
        <w:t xml:space="preserve"> úgy véli, hogy az </w:t>
      </w:r>
      <w:r w:rsidRPr="00900D05">
        <w:rPr>
          <w:rFonts w:ascii="Times New Roman" w:hAnsi="Times New Roman" w:cs="Times New Roman"/>
          <w:b/>
          <w:bCs/>
          <w:sz w:val="26"/>
          <w:szCs w:val="26"/>
        </w:rPr>
        <w:t xml:space="preserve">XRP ETF addig nem kap jóváhagyást, amíg a SEC és a Ripple </w:t>
      </w:r>
      <w:proofErr w:type="spellStart"/>
      <w:r w:rsidRPr="00900D05">
        <w:rPr>
          <w:rFonts w:ascii="Times New Roman" w:hAnsi="Times New Roman" w:cs="Times New Roman"/>
          <w:b/>
          <w:bCs/>
          <w:sz w:val="26"/>
          <w:szCs w:val="26"/>
        </w:rPr>
        <w:t>Labs</w:t>
      </w:r>
      <w:proofErr w:type="spellEnd"/>
      <w:r w:rsidRPr="00900D05">
        <w:rPr>
          <w:rFonts w:ascii="Times New Roman" w:hAnsi="Times New Roman" w:cs="Times New Roman"/>
          <w:b/>
          <w:bCs/>
          <w:sz w:val="26"/>
          <w:szCs w:val="26"/>
        </w:rPr>
        <w:t xml:space="preserve"> közötti per teljesen le nem zárul</w:t>
      </w:r>
      <w:r w:rsidRPr="00900D05">
        <w:rPr>
          <w:rFonts w:ascii="Times New Roman" w:hAnsi="Times New Roman" w:cs="Times New Roman"/>
          <w:sz w:val="26"/>
          <w:szCs w:val="26"/>
        </w:rPr>
        <w:t>.</w:t>
      </w:r>
    </w:p>
    <w:p w14:paraId="02E5D613" w14:textId="77777777" w:rsidR="00900D05" w:rsidRPr="00900D05" w:rsidRDefault="00900D05" w:rsidP="00F21725">
      <w:pPr>
        <w:jc w:val="both"/>
        <w:rPr>
          <w:rFonts w:ascii="Times New Roman" w:hAnsi="Times New Roman" w:cs="Times New Roman"/>
          <w:sz w:val="26"/>
          <w:szCs w:val="26"/>
        </w:rPr>
      </w:pPr>
      <w:r w:rsidRPr="00900D05">
        <w:rPr>
          <w:rFonts w:ascii="Times New Roman" w:hAnsi="Times New Roman" w:cs="Times New Roman"/>
          <w:sz w:val="26"/>
          <w:szCs w:val="26"/>
        </w:rPr>
        <w:t>A Ripple </w:t>
      </w:r>
      <w:r w:rsidRPr="00900D05">
        <w:rPr>
          <w:rFonts w:ascii="Times New Roman" w:hAnsi="Times New Roman" w:cs="Times New Roman"/>
          <w:b/>
          <w:bCs/>
          <w:sz w:val="26"/>
          <w:szCs w:val="26"/>
        </w:rPr>
        <w:t>részleges győzelmet aratott 2023 augusztusában</w:t>
      </w:r>
      <w:r w:rsidRPr="00900D05">
        <w:rPr>
          <w:rFonts w:ascii="Times New Roman" w:hAnsi="Times New Roman" w:cs="Times New Roman"/>
          <w:sz w:val="26"/>
          <w:szCs w:val="26"/>
        </w:rPr>
        <w:t>, amikor a bíróság kimondta, hogy </w:t>
      </w:r>
      <w:r w:rsidRPr="00900D05">
        <w:rPr>
          <w:rFonts w:ascii="Times New Roman" w:hAnsi="Times New Roman" w:cs="Times New Roman"/>
          <w:b/>
          <w:bCs/>
          <w:sz w:val="26"/>
          <w:szCs w:val="26"/>
        </w:rPr>
        <w:t>az XRP nem számít értékpapírnak</w:t>
      </w:r>
      <w:r w:rsidRPr="00900D05">
        <w:rPr>
          <w:rFonts w:ascii="Times New Roman" w:hAnsi="Times New Roman" w:cs="Times New Roman"/>
          <w:sz w:val="26"/>
          <w:szCs w:val="26"/>
        </w:rPr>
        <w:t> másodlagos piacokon történő értékesítése esetén. A SEC azonban fellebbezett az ítélet ellen, arra hivatkozva, hogy a Ripple törvénysértést követett el, amikor az XRP-t kiskereskedelmi befektetőknek adta el.</w:t>
      </w:r>
    </w:p>
    <w:p w14:paraId="46523A1E" w14:textId="77777777" w:rsidR="00900D05" w:rsidRPr="00900D05" w:rsidRDefault="00900D05" w:rsidP="00F21725">
      <w:pPr>
        <w:jc w:val="both"/>
        <w:rPr>
          <w:rFonts w:ascii="Times New Roman" w:hAnsi="Times New Roman" w:cs="Times New Roman"/>
          <w:sz w:val="26"/>
          <w:szCs w:val="26"/>
        </w:rPr>
      </w:pPr>
      <w:r w:rsidRPr="00900D05">
        <w:rPr>
          <w:rFonts w:ascii="Times New Roman" w:hAnsi="Times New Roman" w:cs="Times New Roman"/>
          <w:b/>
          <w:bCs/>
          <w:sz w:val="26"/>
          <w:szCs w:val="26"/>
        </w:rPr>
        <w:t>Dogecoin ETF jóváhagyása egyszerűbb lehet</w:t>
      </w:r>
    </w:p>
    <w:p w14:paraId="5B8C78FA" w14:textId="77777777" w:rsidR="00900D05" w:rsidRPr="00900D05" w:rsidRDefault="00900D05" w:rsidP="00F21725">
      <w:pPr>
        <w:jc w:val="both"/>
        <w:rPr>
          <w:rFonts w:ascii="Times New Roman" w:hAnsi="Times New Roman" w:cs="Times New Roman"/>
          <w:sz w:val="26"/>
          <w:szCs w:val="26"/>
        </w:rPr>
      </w:pPr>
      <w:r w:rsidRPr="00900D05">
        <w:rPr>
          <w:rFonts w:ascii="Times New Roman" w:hAnsi="Times New Roman" w:cs="Times New Roman"/>
          <w:sz w:val="26"/>
          <w:szCs w:val="26"/>
        </w:rPr>
        <w:lastRenderedPageBreak/>
        <w:t>A Dogecoin ETF jóváhagyási folyamata </w:t>
      </w:r>
      <w:r w:rsidRPr="00900D05">
        <w:rPr>
          <w:rFonts w:ascii="Times New Roman" w:hAnsi="Times New Roman" w:cs="Times New Roman"/>
          <w:b/>
          <w:bCs/>
          <w:sz w:val="26"/>
          <w:szCs w:val="26"/>
        </w:rPr>
        <w:t>egyszerűbb lehet</w:t>
      </w:r>
      <w:r w:rsidRPr="00900D05">
        <w:rPr>
          <w:rFonts w:ascii="Times New Roman" w:hAnsi="Times New Roman" w:cs="Times New Roman"/>
          <w:sz w:val="26"/>
          <w:szCs w:val="26"/>
        </w:rPr>
        <w:t>, mivel a SEC </w:t>
      </w:r>
      <w:r w:rsidRPr="00900D05">
        <w:rPr>
          <w:rFonts w:ascii="Times New Roman" w:hAnsi="Times New Roman" w:cs="Times New Roman"/>
          <w:b/>
          <w:bCs/>
          <w:sz w:val="26"/>
          <w:szCs w:val="26"/>
        </w:rPr>
        <w:t>eddig nem jelentette ki, hogy a Dogecoin értékpapírnak minősülhet</w:t>
      </w:r>
      <w:r w:rsidRPr="00900D05">
        <w:rPr>
          <w:rFonts w:ascii="Times New Roman" w:hAnsi="Times New Roman" w:cs="Times New Roman"/>
          <w:sz w:val="26"/>
          <w:szCs w:val="26"/>
        </w:rPr>
        <w:t>.</w:t>
      </w:r>
    </w:p>
    <w:p w14:paraId="3709E4C4" w14:textId="77777777" w:rsidR="00900D05" w:rsidRPr="00900D05" w:rsidRDefault="00900D05" w:rsidP="00F21725">
      <w:pPr>
        <w:jc w:val="both"/>
        <w:rPr>
          <w:rFonts w:ascii="Times New Roman" w:hAnsi="Times New Roman" w:cs="Times New Roman"/>
          <w:sz w:val="26"/>
          <w:szCs w:val="26"/>
        </w:rPr>
      </w:pPr>
      <w:r w:rsidRPr="00900D05">
        <w:rPr>
          <w:rFonts w:ascii="Times New Roman" w:hAnsi="Times New Roman" w:cs="Times New Roman"/>
          <w:sz w:val="26"/>
          <w:szCs w:val="26"/>
        </w:rPr>
        <w:t>A Dogecoin emellett </w:t>
      </w:r>
      <w:r w:rsidRPr="00900D05">
        <w:rPr>
          <w:rFonts w:ascii="Times New Roman" w:hAnsi="Times New Roman" w:cs="Times New Roman"/>
          <w:b/>
          <w:bCs/>
          <w:sz w:val="26"/>
          <w:szCs w:val="26"/>
        </w:rPr>
        <w:t>számos hasonlóságot mutat a Bitcoinnal</w:t>
      </w:r>
      <w:r w:rsidRPr="00900D05">
        <w:rPr>
          <w:rFonts w:ascii="Times New Roman" w:hAnsi="Times New Roman" w:cs="Times New Roman"/>
          <w:sz w:val="26"/>
          <w:szCs w:val="26"/>
        </w:rPr>
        <w:t>, amelynek </w:t>
      </w:r>
      <w:r w:rsidRPr="00900D05">
        <w:rPr>
          <w:rFonts w:ascii="Times New Roman" w:hAnsi="Times New Roman" w:cs="Times New Roman"/>
          <w:b/>
          <w:bCs/>
          <w:sz w:val="26"/>
          <w:szCs w:val="26"/>
        </w:rPr>
        <w:t>ETF-termékeit a SEC már jóváhagyta</w:t>
      </w:r>
      <w:r w:rsidRPr="00900D05">
        <w:rPr>
          <w:rFonts w:ascii="Times New Roman" w:hAnsi="Times New Roman" w:cs="Times New Roman"/>
          <w:sz w:val="26"/>
          <w:szCs w:val="26"/>
        </w:rPr>
        <w:t>, így </w:t>
      </w:r>
      <w:r w:rsidRPr="00900D05">
        <w:rPr>
          <w:rFonts w:ascii="Times New Roman" w:hAnsi="Times New Roman" w:cs="Times New Roman"/>
          <w:b/>
          <w:bCs/>
          <w:sz w:val="26"/>
          <w:szCs w:val="26"/>
        </w:rPr>
        <w:t>nagyobb az esélye a pozitív elbírálásnak</w:t>
      </w:r>
      <w:r w:rsidRPr="00900D05">
        <w:rPr>
          <w:rFonts w:ascii="Times New Roman" w:hAnsi="Times New Roman" w:cs="Times New Roman"/>
          <w:sz w:val="26"/>
          <w:szCs w:val="26"/>
        </w:rPr>
        <w:t>.</w:t>
      </w:r>
    </w:p>
    <w:p w14:paraId="1199F3CB" w14:textId="77777777" w:rsidR="00900D05" w:rsidRPr="00900D05" w:rsidRDefault="00900D05" w:rsidP="00F21725">
      <w:pPr>
        <w:jc w:val="both"/>
        <w:rPr>
          <w:rFonts w:ascii="Times New Roman" w:hAnsi="Times New Roman" w:cs="Times New Roman"/>
          <w:sz w:val="26"/>
          <w:szCs w:val="26"/>
        </w:rPr>
      </w:pPr>
      <w:r w:rsidRPr="00900D05">
        <w:rPr>
          <w:rFonts w:ascii="Times New Roman" w:hAnsi="Times New Roman" w:cs="Times New Roman"/>
          <w:b/>
          <w:bCs/>
          <w:sz w:val="26"/>
          <w:szCs w:val="26"/>
        </w:rPr>
        <w:t>4.</w:t>
      </w:r>
    </w:p>
    <w:p w14:paraId="5A2A7C40" w14:textId="77777777" w:rsidR="00900D05" w:rsidRPr="00900D05" w:rsidRDefault="00900D05" w:rsidP="00F21725">
      <w:pPr>
        <w:jc w:val="both"/>
        <w:rPr>
          <w:rFonts w:ascii="Times New Roman" w:hAnsi="Times New Roman" w:cs="Times New Roman"/>
          <w:sz w:val="26"/>
          <w:szCs w:val="26"/>
        </w:rPr>
      </w:pPr>
      <w:r w:rsidRPr="00900D05">
        <w:rPr>
          <w:rFonts w:ascii="Times New Roman" w:hAnsi="Times New Roman" w:cs="Times New Roman"/>
          <w:b/>
          <w:bCs/>
          <w:sz w:val="26"/>
          <w:szCs w:val="26"/>
        </w:rPr>
        <w:t>A Coinbase vezérigazgatója szerint a kripto új korszakának hajnalán vagyunk az Egyesült Államokban</w:t>
      </w:r>
    </w:p>
    <w:p w14:paraId="2AED845C" w14:textId="77777777" w:rsidR="00900D05" w:rsidRPr="00900D05" w:rsidRDefault="00900D05" w:rsidP="00F21725">
      <w:pPr>
        <w:jc w:val="both"/>
        <w:rPr>
          <w:rFonts w:ascii="Times New Roman" w:hAnsi="Times New Roman" w:cs="Times New Roman"/>
          <w:sz w:val="26"/>
          <w:szCs w:val="26"/>
        </w:rPr>
      </w:pPr>
      <w:r w:rsidRPr="00900D05">
        <w:rPr>
          <w:rFonts w:ascii="Times New Roman" w:hAnsi="Times New Roman" w:cs="Times New Roman"/>
          <w:b/>
          <w:bCs/>
          <w:sz w:val="26"/>
          <w:szCs w:val="26"/>
        </w:rPr>
        <w:t>Brian Armstrong</w:t>
      </w:r>
      <w:r w:rsidRPr="00900D05">
        <w:rPr>
          <w:rFonts w:ascii="Times New Roman" w:hAnsi="Times New Roman" w:cs="Times New Roman"/>
          <w:sz w:val="26"/>
          <w:szCs w:val="26"/>
        </w:rPr>
        <w:t>, a </w:t>
      </w:r>
      <w:r w:rsidRPr="00900D05">
        <w:rPr>
          <w:rFonts w:ascii="Times New Roman" w:hAnsi="Times New Roman" w:cs="Times New Roman"/>
          <w:b/>
          <w:bCs/>
          <w:sz w:val="26"/>
          <w:szCs w:val="26"/>
        </w:rPr>
        <w:t>Coinbase vezérigazgatója</w:t>
      </w:r>
      <w:r w:rsidRPr="00900D05">
        <w:rPr>
          <w:rFonts w:ascii="Times New Roman" w:hAnsi="Times New Roman" w:cs="Times New Roman"/>
          <w:sz w:val="26"/>
          <w:szCs w:val="26"/>
        </w:rPr>
        <w:t> kijelentette, hogy az Egyesült Államokban </w:t>
      </w:r>
      <w:r w:rsidRPr="00900D05">
        <w:rPr>
          <w:rFonts w:ascii="Times New Roman" w:hAnsi="Times New Roman" w:cs="Times New Roman"/>
          <w:b/>
          <w:bCs/>
          <w:sz w:val="26"/>
          <w:szCs w:val="26"/>
        </w:rPr>
        <w:t>"a kripto új korszakának hajnala"</w:t>
      </w:r>
      <w:r w:rsidRPr="00900D05">
        <w:rPr>
          <w:rFonts w:ascii="Times New Roman" w:hAnsi="Times New Roman" w:cs="Times New Roman"/>
          <w:sz w:val="26"/>
          <w:szCs w:val="26"/>
        </w:rPr>
        <w:t> érkezett el, és </w:t>
      </w:r>
      <w:r w:rsidRPr="00900D05">
        <w:rPr>
          <w:rFonts w:ascii="Times New Roman" w:hAnsi="Times New Roman" w:cs="Times New Roman"/>
          <w:b/>
          <w:bCs/>
          <w:sz w:val="26"/>
          <w:szCs w:val="26"/>
        </w:rPr>
        <w:t xml:space="preserve">azt jósolta, hogy 2030-ra a globális GDP akár 10%-a is </w:t>
      </w:r>
      <w:proofErr w:type="spellStart"/>
      <w:r w:rsidRPr="00900D05">
        <w:rPr>
          <w:rFonts w:ascii="Times New Roman" w:hAnsi="Times New Roman" w:cs="Times New Roman"/>
          <w:b/>
          <w:bCs/>
          <w:sz w:val="26"/>
          <w:szCs w:val="26"/>
        </w:rPr>
        <w:t>kriptóalapú</w:t>
      </w:r>
      <w:proofErr w:type="spellEnd"/>
      <w:r w:rsidRPr="00900D05">
        <w:rPr>
          <w:rFonts w:ascii="Times New Roman" w:hAnsi="Times New Roman" w:cs="Times New Roman"/>
          <w:b/>
          <w:bCs/>
          <w:sz w:val="26"/>
          <w:szCs w:val="26"/>
        </w:rPr>
        <w:t xml:space="preserve"> lehet</w:t>
      </w:r>
      <w:r w:rsidRPr="00900D05">
        <w:rPr>
          <w:rFonts w:ascii="Times New Roman" w:hAnsi="Times New Roman" w:cs="Times New Roman"/>
          <w:sz w:val="26"/>
          <w:szCs w:val="26"/>
        </w:rPr>
        <w:t>.</w:t>
      </w:r>
    </w:p>
    <w:p w14:paraId="74FB807B" w14:textId="77777777" w:rsidR="00900D05" w:rsidRPr="00900D05" w:rsidRDefault="00900D05" w:rsidP="00F21725">
      <w:pPr>
        <w:jc w:val="both"/>
        <w:rPr>
          <w:rFonts w:ascii="Times New Roman" w:hAnsi="Times New Roman" w:cs="Times New Roman"/>
          <w:sz w:val="26"/>
          <w:szCs w:val="26"/>
        </w:rPr>
      </w:pPr>
      <w:r w:rsidRPr="00900D05">
        <w:rPr>
          <w:rFonts w:ascii="Times New Roman" w:hAnsi="Times New Roman" w:cs="Times New Roman"/>
          <w:b/>
          <w:bCs/>
          <w:sz w:val="26"/>
          <w:szCs w:val="26"/>
        </w:rPr>
        <w:t>"A globális GDP akár 10%-a is a kriptovalutákra épülhet az évtized végére"</w:t>
      </w:r>
      <w:r w:rsidRPr="00900D05">
        <w:rPr>
          <w:rFonts w:ascii="Times New Roman" w:hAnsi="Times New Roman" w:cs="Times New Roman"/>
          <w:sz w:val="26"/>
          <w:szCs w:val="26"/>
        </w:rPr>
        <w:t> – mondta Armstrong a </w:t>
      </w:r>
      <w:r w:rsidRPr="00900D05">
        <w:rPr>
          <w:rFonts w:ascii="Times New Roman" w:hAnsi="Times New Roman" w:cs="Times New Roman"/>
          <w:b/>
          <w:bCs/>
          <w:sz w:val="26"/>
          <w:szCs w:val="26"/>
        </w:rPr>
        <w:t>Coinbase 2024-es negyedik negyedéves pénzügyi beszámolóján</w:t>
      </w:r>
      <w:r w:rsidRPr="00900D05">
        <w:rPr>
          <w:rFonts w:ascii="Times New Roman" w:hAnsi="Times New Roman" w:cs="Times New Roman"/>
          <w:sz w:val="26"/>
          <w:szCs w:val="26"/>
        </w:rPr>
        <w:t>, amelyet </w:t>
      </w:r>
      <w:r w:rsidRPr="00900D05">
        <w:rPr>
          <w:rFonts w:ascii="Times New Roman" w:hAnsi="Times New Roman" w:cs="Times New Roman"/>
          <w:b/>
          <w:bCs/>
          <w:sz w:val="26"/>
          <w:szCs w:val="26"/>
        </w:rPr>
        <w:t>február 13-án</w:t>
      </w:r>
      <w:r w:rsidRPr="00900D05">
        <w:rPr>
          <w:rFonts w:ascii="Times New Roman" w:hAnsi="Times New Roman" w:cs="Times New Roman"/>
          <w:sz w:val="26"/>
          <w:szCs w:val="26"/>
        </w:rPr>
        <w:t> tartottak.</w:t>
      </w:r>
    </w:p>
    <w:p w14:paraId="6F7CDE53" w14:textId="77777777" w:rsidR="00900D05" w:rsidRPr="00900D05" w:rsidRDefault="00900D05" w:rsidP="00F21725">
      <w:pPr>
        <w:jc w:val="both"/>
        <w:rPr>
          <w:rFonts w:ascii="Times New Roman" w:hAnsi="Times New Roman" w:cs="Times New Roman"/>
          <w:sz w:val="26"/>
          <w:szCs w:val="26"/>
        </w:rPr>
      </w:pPr>
      <w:r w:rsidRPr="00900D05">
        <w:rPr>
          <w:rFonts w:ascii="Times New Roman" w:hAnsi="Times New Roman" w:cs="Times New Roman"/>
          <w:b/>
          <w:bCs/>
          <w:sz w:val="26"/>
          <w:szCs w:val="26"/>
        </w:rPr>
        <w:t>A kripto-integráció az internet térhódításához hasonlítható</w:t>
      </w:r>
    </w:p>
    <w:p w14:paraId="246A08DF" w14:textId="77777777" w:rsidR="00900D05" w:rsidRPr="00900D05" w:rsidRDefault="00900D05" w:rsidP="00F21725">
      <w:pPr>
        <w:jc w:val="both"/>
        <w:rPr>
          <w:rFonts w:ascii="Times New Roman" w:hAnsi="Times New Roman" w:cs="Times New Roman"/>
          <w:sz w:val="26"/>
          <w:szCs w:val="26"/>
        </w:rPr>
      </w:pPr>
      <w:r w:rsidRPr="00900D05">
        <w:rPr>
          <w:rFonts w:ascii="Times New Roman" w:hAnsi="Times New Roman" w:cs="Times New Roman"/>
          <w:sz w:val="26"/>
          <w:szCs w:val="26"/>
        </w:rPr>
        <w:t>Armstrong a mai vállalatok kriptovaluta-integrációját </w:t>
      </w:r>
      <w:r w:rsidRPr="00900D05">
        <w:rPr>
          <w:rFonts w:ascii="Times New Roman" w:hAnsi="Times New Roman" w:cs="Times New Roman"/>
          <w:b/>
          <w:bCs/>
          <w:sz w:val="26"/>
          <w:szCs w:val="26"/>
        </w:rPr>
        <w:t>az internet elterjedéséhez hasonlította a 2000-es évek elején</w:t>
      </w:r>
      <w:r w:rsidRPr="00900D05">
        <w:rPr>
          <w:rFonts w:ascii="Times New Roman" w:hAnsi="Times New Roman" w:cs="Times New Roman"/>
          <w:sz w:val="26"/>
          <w:szCs w:val="26"/>
        </w:rPr>
        <w:t>, amikor minden cégnek meg kellett találnia a módját, hogyan alkalmazkodjon az online térhez.</w:t>
      </w:r>
    </w:p>
    <w:p w14:paraId="12E30A16" w14:textId="77777777" w:rsidR="00900D05" w:rsidRPr="00900D05" w:rsidRDefault="00900D05" w:rsidP="00F21725">
      <w:pPr>
        <w:jc w:val="both"/>
        <w:rPr>
          <w:rFonts w:ascii="Times New Roman" w:hAnsi="Times New Roman" w:cs="Times New Roman"/>
          <w:sz w:val="26"/>
          <w:szCs w:val="26"/>
        </w:rPr>
      </w:pPr>
      <w:r w:rsidRPr="00900D05">
        <w:rPr>
          <w:rFonts w:ascii="Times New Roman" w:hAnsi="Times New Roman" w:cs="Times New Roman"/>
          <w:b/>
          <w:bCs/>
          <w:sz w:val="26"/>
          <w:szCs w:val="26"/>
        </w:rPr>
        <w:t xml:space="preserve">"Az </w:t>
      </w:r>
      <w:proofErr w:type="spellStart"/>
      <w:r w:rsidRPr="00900D05">
        <w:rPr>
          <w:rFonts w:ascii="Times New Roman" w:hAnsi="Times New Roman" w:cs="Times New Roman"/>
          <w:b/>
          <w:bCs/>
          <w:sz w:val="26"/>
          <w:szCs w:val="26"/>
        </w:rPr>
        <w:t>onchain</w:t>
      </w:r>
      <w:proofErr w:type="spellEnd"/>
      <w:r w:rsidRPr="00900D05">
        <w:rPr>
          <w:rFonts w:ascii="Times New Roman" w:hAnsi="Times New Roman" w:cs="Times New Roman"/>
          <w:b/>
          <w:bCs/>
          <w:sz w:val="26"/>
          <w:szCs w:val="26"/>
        </w:rPr>
        <w:t xml:space="preserve"> az új online"</w:t>
      </w:r>
      <w:r w:rsidRPr="00900D05">
        <w:rPr>
          <w:rFonts w:ascii="Times New Roman" w:hAnsi="Times New Roman" w:cs="Times New Roman"/>
          <w:sz w:val="26"/>
          <w:szCs w:val="26"/>
        </w:rPr>
        <w:t> – fogalmazott.</w:t>
      </w:r>
    </w:p>
    <w:p w14:paraId="2B06B4E0" w14:textId="77777777" w:rsidR="00900D05" w:rsidRPr="00900D05" w:rsidRDefault="00900D05" w:rsidP="00F21725">
      <w:pPr>
        <w:jc w:val="both"/>
        <w:rPr>
          <w:rFonts w:ascii="Times New Roman" w:hAnsi="Times New Roman" w:cs="Times New Roman"/>
          <w:sz w:val="26"/>
          <w:szCs w:val="26"/>
        </w:rPr>
      </w:pPr>
      <w:r w:rsidRPr="00900D05">
        <w:rPr>
          <w:rFonts w:ascii="Times New Roman" w:hAnsi="Times New Roman" w:cs="Times New Roman"/>
          <w:sz w:val="26"/>
          <w:szCs w:val="26"/>
        </w:rPr>
        <w:t>Ha Armstrong jóslata valóra válik, az azt jelentené, hogy </w:t>
      </w:r>
      <w:r w:rsidRPr="00900D05">
        <w:rPr>
          <w:rFonts w:ascii="Times New Roman" w:hAnsi="Times New Roman" w:cs="Times New Roman"/>
          <w:b/>
          <w:bCs/>
          <w:sz w:val="26"/>
          <w:szCs w:val="26"/>
        </w:rPr>
        <w:t xml:space="preserve">a jelenlegi több mint 100 billió dolláros globális GDP alapján több mint 10 billió dollárnyi érték lesz </w:t>
      </w:r>
      <w:proofErr w:type="spellStart"/>
      <w:r w:rsidRPr="00900D05">
        <w:rPr>
          <w:rFonts w:ascii="Times New Roman" w:hAnsi="Times New Roman" w:cs="Times New Roman"/>
          <w:b/>
          <w:bCs/>
          <w:sz w:val="26"/>
          <w:szCs w:val="26"/>
        </w:rPr>
        <w:t>tokenizálva</w:t>
      </w:r>
      <w:proofErr w:type="spellEnd"/>
      <w:r w:rsidRPr="00900D05">
        <w:rPr>
          <w:rFonts w:ascii="Times New Roman" w:hAnsi="Times New Roman" w:cs="Times New Roman"/>
          <w:b/>
          <w:bCs/>
          <w:sz w:val="26"/>
          <w:szCs w:val="26"/>
        </w:rPr>
        <w:t xml:space="preserve"> vagy blokkláncra épülő rendszereken működtetve</w:t>
      </w:r>
      <w:r w:rsidRPr="00900D05">
        <w:rPr>
          <w:rFonts w:ascii="Times New Roman" w:hAnsi="Times New Roman" w:cs="Times New Roman"/>
          <w:sz w:val="26"/>
          <w:szCs w:val="26"/>
        </w:rPr>
        <w:t> – mutatott rá a Világbank adataira hivatkozva.</w:t>
      </w:r>
    </w:p>
    <w:p w14:paraId="3B55C8C5" w14:textId="77777777" w:rsidR="00900D05" w:rsidRPr="00900D05" w:rsidRDefault="00900D05" w:rsidP="00F21725">
      <w:pPr>
        <w:jc w:val="both"/>
        <w:rPr>
          <w:rFonts w:ascii="Times New Roman" w:hAnsi="Times New Roman" w:cs="Times New Roman"/>
          <w:sz w:val="26"/>
          <w:szCs w:val="26"/>
        </w:rPr>
      </w:pPr>
      <w:r w:rsidRPr="00900D05">
        <w:rPr>
          <w:rFonts w:ascii="Times New Roman" w:hAnsi="Times New Roman" w:cs="Times New Roman"/>
          <w:b/>
          <w:bCs/>
          <w:sz w:val="26"/>
          <w:szCs w:val="26"/>
        </w:rPr>
        <w:t xml:space="preserve">A Coinbase célja: a legfőbb partner lenni a </w:t>
      </w:r>
      <w:proofErr w:type="spellStart"/>
      <w:r w:rsidRPr="00900D05">
        <w:rPr>
          <w:rFonts w:ascii="Times New Roman" w:hAnsi="Times New Roman" w:cs="Times New Roman"/>
          <w:b/>
          <w:bCs/>
          <w:sz w:val="26"/>
          <w:szCs w:val="26"/>
        </w:rPr>
        <w:t>kriptó</w:t>
      </w:r>
      <w:proofErr w:type="spellEnd"/>
      <w:r w:rsidRPr="00900D05">
        <w:rPr>
          <w:rFonts w:ascii="Times New Roman" w:hAnsi="Times New Roman" w:cs="Times New Roman"/>
          <w:b/>
          <w:bCs/>
          <w:sz w:val="26"/>
          <w:szCs w:val="26"/>
        </w:rPr>
        <w:t xml:space="preserve"> integrációjában</w:t>
      </w:r>
    </w:p>
    <w:p w14:paraId="65040DC6" w14:textId="77777777" w:rsidR="00900D05" w:rsidRPr="00900D05" w:rsidRDefault="00900D05" w:rsidP="00F21725">
      <w:pPr>
        <w:jc w:val="both"/>
        <w:rPr>
          <w:rFonts w:ascii="Times New Roman" w:hAnsi="Times New Roman" w:cs="Times New Roman"/>
          <w:sz w:val="26"/>
          <w:szCs w:val="26"/>
        </w:rPr>
      </w:pPr>
      <w:r w:rsidRPr="00900D05">
        <w:rPr>
          <w:rFonts w:ascii="Times New Roman" w:hAnsi="Times New Roman" w:cs="Times New Roman"/>
          <w:sz w:val="26"/>
          <w:szCs w:val="26"/>
        </w:rPr>
        <w:t>A befektetők számára Armstrong hangsúlyozta, hogy </w:t>
      </w:r>
      <w:r w:rsidRPr="00900D05">
        <w:rPr>
          <w:rFonts w:ascii="Times New Roman" w:hAnsi="Times New Roman" w:cs="Times New Roman"/>
          <w:b/>
          <w:bCs/>
          <w:sz w:val="26"/>
          <w:szCs w:val="26"/>
        </w:rPr>
        <w:t>"a Coinbase lesz az előnyben részesített partner, amely segít a vállalatoknak ebben a folyamatban"</w:t>
      </w:r>
      <w:r w:rsidRPr="00900D05">
        <w:rPr>
          <w:rFonts w:ascii="Times New Roman" w:hAnsi="Times New Roman" w:cs="Times New Roman"/>
          <w:sz w:val="26"/>
          <w:szCs w:val="26"/>
        </w:rPr>
        <w:t>.</w:t>
      </w:r>
    </w:p>
    <w:p w14:paraId="67914775" w14:textId="77777777" w:rsidR="00900D05" w:rsidRPr="00900D05" w:rsidRDefault="00900D05" w:rsidP="00F21725">
      <w:pPr>
        <w:jc w:val="both"/>
        <w:rPr>
          <w:rFonts w:ascii="Times New Roman" w:hAnsi="Times New Roman" w:cs="Times New Roman"/>
          <w:sz w:val="26"/>
          <w:szCs w:val="26"/>
        </w:rPr>
      </w:pPr>
      <w:r w:rsidRPr="00900D05">
        <w:rPr>
          <w:rFonts w:ascii="Times New Roman" w:hAnsi="Times New Roman" w:cs="Times New Roman"/>
          <w:sz w:val="26"/>
          <w:szCs w:val="26"/>
        </w:rPr>
        <w:t>A </w:t>
      </w:r>
      <w:r w:rsidRPr="00900D05">
        <w:rPr>
          <w:rFonts w:ascii="Times New Roman" w:hAnsi="Times New Roman" w:cs="Times New Roman"/>
          <w:b/>
          <w:bCs/>
          <w:sz w:val="26"/>
          <w:szCs w:val="26"/>
        </w:rPr>
        <w:t>Coinbase negyedik negyedéves bevétele 2,3 milliárd dollár volt</w:t>
      </w:r>
      <w:r w:rsidRPr="00900D05">
        <w:rPr>
          <w:rFonts w:ascii="Times New Roman" w:hAnsi="Times New Roman" w:cs="Times New Roman"/>
          <w:sz w:val="26"/>
          <w:szCs w:val="26"/>
        </w:rPr>
        <w:t>, ami </w:t>
      </w:r>
      <w:r w:rsidRPr="00900D05">
        <w:rPr>
          <w:rFonts w:ascii="Times New Roman" w:hAnsi="Times New Roman" w:cs="Times New Roman"/>
          <w:b/>
          <w:bCs/>
          <w:sz w:val="26"/>
          <w:szCs w:val="26"/>
        </w:rPr>
        <w:t>88%-os növekedést jelent</w:t>
      </w:r>
      <w:r w:rsidRPr="00900D05">
        <w:rPr>
          <w:rFonts w:ascii="Times New Roman" w:hAnsi="Times New Roman" w:cs="Times New Roman"/>
          <w:sz w:val="26"/>
          <w:szCs w:val="26"/>
        </w:rPr>
        <w:t> az előző negyedévhez képest.</w:t>
      </w:r>
    </w:p>
    <w:p w14:paraId="4B6F4E3C" w14:textId="77777777" w:rsidR="00900D05" w:rsidRPr="00900D05" w:rsidRDefault="00900D05" w:rsidP="00F21725">
      <w:pPr>
        <w:jc w:val="both"/>
        <w:rPr>
          <w:rFonts w:ascii="Times New Roman" w:hAnsi="Times New Roman" w:cs="Times New Roman"/>
          <w:sz w:val="26"/>
          <w:szCs w:val="26"/>
        </w:rPr>
      </w:pPr>
      <w:r w:rsidRPr="00900D05">
        <w:rPr>
          <w:rFonts w:ascii="Times New Roman" w:hAnsi="Times New Roman" w:cs="Times New Roman"/>
          <w:b/>
          <w:bCs/>
          <w:sz w:val="26"/>
          <w:szCs w:val="26"/>
        </w:rPr>
        <w:t xml:space="preserve">A Coinbase vezérigazgatója szerint az Egyesült Államok vezeti a </w:t>
      </w:r>
      <w:proofErr w:type="spellStart"/>
      <w:r w:rsidRPr="00900D05">
        <w:rPr>
          <w:rFonts w:ascii="Times New Roman" w:hAnsi="Times New Roman" w:cs="Times New Roman"/>
          <w:b/>
          <w:bCs/>
          <w:sz w:val="26"/>
          <w:szCs w:val="26"/>
        </w:rPr>
        <w:t>kriptoforradalmat</w:t>
      </w:r>
      <w:proofErr w:type="spellEnd"/>
    </w:p>
    <w:p w14:paraId="081941DF" w14:textId="77777777" w:rsidR="00900D05" w:rsidRPr="00900D05" w:rsidRDefault="00900D05" w:rsidP="00F21725">
      <w:pPr>
        <w:jc w:val="both"/>
        <w:rPr>
          <w:rFonts w:ascii="Times New Roman" w:hAnsi="Times New Roman" w:cs="Times New Roman"/>
          <w:sz w:val="26"/>
          <w:szCs w:val="26"/>
        </w:rPr>
      </w:pPr>
      <w:r w:rsidRPr="00900D05">
        <w:rPr>
          <w:rFonts w:ascii="Times New Roman" w:hAnsi="Times New Roman" w:cs="Times New Roman"/>
          <w:b/>
          <w:bCs/>
          <w:sz w:val="26"/>
          <w:szCs w:val="26"/>
        </w:rPr>
        <w:t>Brian Armstrong</w:t>
      </w:r>
      <w:r w:rsidRPr="00900D05">
        <w:rPr>
          <w:rFonts w:ascii="Times New Roman" w:hAnsi="Times New Roman" w:cs="Times New Roman"/>
          <w:sz w:val="26"/>
          <w:szCs w:val="26"/>
        </w:rPr>
        <w:t>, a </w:t>
      </w:r>
      <w:r w:rsidRPr="00900D05">
        <w:rPr>
          <w:rFonts w:ascii="Times New Roman" w:hAnsi="Times New Roman" w:cs="Times New Roman"/>
          <w:b/>
          <w:bCs/>
          <w:sz w:val="26"/>
          <w:szCs w:val="26"/>
        </w:rPr>
        <w:t>Coinbase vezérigazgatója</w:t>
      </w:r>
      <w:r w:rsidRPr="00900D05">
        <w:rPr>
          <w:rFonts w:ascii="Times New Roman" w:hAnsi="Times New Roman" w:cs="Times New Roman"/>
          <w:sz w:val="26"/>
          <w:szCs w:val="26"/>
        </w:rPr>
        <w:t> szerint az Egyesült Államok, amely </w:t>
      </w:r>
      <w:r w:rsidRPr="00900D05">
        <w:rPr>
          <w:rFonts w:ascii="Times New Roman" w:hAnsi="Times New Roman" w:cs="Times New Roman"/>
          <w:b/>
          <w:bCs/>
          <w:sz w:val="26"/>
          <w:szCs w:val="26"/>
        </w:rPr>
        <w:t>a világ GDP-</w:t>
      </w:r>
      <w:proofErr w:type="spellStart"/>
      <w:r w:rsidRPr="00900D05">
        <w:rPr>
          <w:rFonts w:ascii="Times New Roman" w:hAnsi="Times New Roman" w:cs="Times New Roman"/>
          <w:b/>
          <w:bCs/>
          <w:sz w:val="26"/>
          <w:szCs w:val="26"/>
        </w:rPr>
        <w:t>jének</w:t>
      </w:r>
      <w:proofErr w:type="spellEnd"/>
      <w:r w:rsidRPr="00900D05">
        <w:rPr>
          <w:rFonts w:ascii="Times New Roman" w:hAnsi="Times New Roman" w:cs="Times New Roman"/>
          <w:b/>
          <w:bCs/>
          <w:sz w:val="26"/>
          <w:szCs w:val="26"/>
        </w:rPr>
        <w:t xml:space="preserve"> körülbelül 30%-át adja</w:t>
      </w:r>
      <w:r w:rsidRPr="00900D05">
        <w:rPr>
          <w:rFonts w:ascii="Times New Roman" w:hAnsi="Times New Roman" w:cs="Times New Roman"/>
          <w:sz w:val="26"/>
          <w:szCs w:val="26"/>
        </w:rPr>
        <w:t>, vezető szerepet játszik a kriptovaluta-elfogadásban.</w:t>
      </w:r>
    </w:p>
    <w:p w14:paraId="4C00B4F8" w14:textId="77777777" w:rsidR="00900D05" w:rsidRPr="00900D05" w:rsidRDefault="00900D05" w:rsidP="00F21725">
      <w:pPr>
        <w:jc w:val="both"/>
        <w:rPr>
          <w:rFonts w:ascii="Times New Roman" w:hAnsi="Times New Roman" w:cs="Times New Roman"/>
          <w:sz w:val="26"/>
          <w:szCs w:val="26"/>
        </w:rPr>
      </w:pPr>
      <w:r w:rsidRPr="00900D05">
        <w:rPr>
          <w:rFonts w:ascii="Times New Roman" w:hAnsi="Times New Roman" w:cs="Times New Roman"/>
          <w:b/>
          <w:bCs/>
          <w:sz w:val="26"/>
          <w:szCs w:val="26"/>
        </w:rPr>
        <w:t xml:space="preserve">"Donald </w:t>
      </w:r>
      <w:proofErr w:type="spellStart"/>
      <w:r w:rsidRPr="00900D05">
        <w:rPr>
          <w:rFonts w:ascii="Times New Roman" w:hAnsi="Times New Roman" w:cs="Times New Roman"/>
          <w:b/>
          <w:bCs/>
          <w:sz w:val="26"/>
          <w:szCs w:val="26"/>
        </w:rPr>
        <w:t>Trump</w:t>
      </w:r>
      <w:proofErr w:type="spellEnd"/>
      <w:r w:rsidRPr="00900D05">
        <w:rPr>
          <w:rFonts w:ascii="Times New Roman" w:hAnsi="Times New Roman" w:cs="Times New Roman"/>
          <w:b/>
          <w:bCs/>
          <w:sz w:val="26"/>
          <w:szCs w:val="26"/>
        </w:rPr>
        <w:t xml:space="preserve"> elnök gyorsan halad ígéretének teljesítése felé, hogy az Egyesült Államokat a világ </w:t>
      </w:r>
      <w:proofErr w:type="spellStart"/>
      <w:r w:rsidRPr="00900D05">
        <w:rPr>
          <w:rFonts w:ascii="Times New Roman" w:hAnsi="Times New Roman" w:cs="Times New Roman"/>
          <w:b/>
          <w:bCs/>
          <w:sz w:val="26"/>
          <w:szCs w:val="26"/>
        </w:rPr>
        <w:t>kriptófővárosává</w:t>
      </w:r>
      <w:proofErr w:type="spellEnd"/>
      <w:r w:rsidRPr="00900D05">
        <w:rPr>
          <w:rFonts w:ascii="Times New Roman" w:hAnsi="Times New Roman" w:cs="Times New Roman"/>
          <w:b/>
          <w:bCs/>
          <w:sz w:val="26"/>
          <w:szCs w:val="26"/>
        </w:rPr>
        <w:t xml:space="preserve"> tegye"</w:t>
      </w:r>
      <w:r w:rsidRPr="00900D05">
        <w:rPr>
          <w:rFonts w:ascii="Times New Roman" w:hAnsi="Times New Roman" w:cs="Times New Roman"/>
          <w:sz w:val="26"/>
          <w:szCs w:val="26"/>
        </w:rPr>
        <w:t> – jelentette ki Armstrong.</w:t>
      </w:r>
    </w:p>
    <w:p w14:paraId="522B6755" w14:textId="77777777" w:rsidR="00900D05" w:rsidRPr="00900D05" w:rsidRDefault="00900D05" w:rsidP="00F21725">
      <w:pPr>
        <w:jc w:val="both"/>
        <w:rPr>
          <w:rFonts w:ascii="Times New Roman" w:hAnsi="Times New Roman" w:cs="Times New Roman"/>
          <w:sz w:val="26"/>
          <w:szCs w:val="26"/>
        </w:rPr>
      </w:pPr>
      <w:r w:rsidRPr="00900D05">
        <w:rPr>
          <w:rFonts w:ascii="Times New Roman" w:hAnsi="Times New Roman" w:cs="Times New Roman"/>
          <w:sz w:val="26"/>
          <w:szCs w:val="26"/>
        </w:rPr>
        <w:lastRenderedPageBreak/>
        <w:t>Hozzátette, hogy jelenleg </w:t>
      </w:r>
      <w:r w:rsidRPr="00900D05">
        <w:rPr>
          <w:rFonts w:ascii="Times New Roman" w:hAnsi="Times New Roman" w:cs="Times New Roman"/>
          <w:b/>
          <w:bCs/>
          <w:sz w:val="26"/>
          <w:szCs w:val="26"/>
        </w:rPr>
        <w:t xml:space="preserve">"a leginkább </w:t>
      </w:r>
      <w:proofErr w:type="spellStart"/>
      <w:r w:rsidRPr="00900D05">
        <w:rPr>
          <w:rFonts w:ascii="Times New Roman" w:hAnsi="Times New Roman" w:cs="Times New Roman"/>
          <w:b/>
          <w:bCs/>
          <w:sz w:val="26"/>
          <w:szCs w:val="26"/>
        </w:rPr>
        <w:t>kriptobarát</w:t>
      </w:r>
      <w:proofErr w:type="spellEnd"/>
      <w:r w:rsidRPr="00900D05">
        <w:rPr>
          <w:rFonts w:ascii="Times New Roman" w:hAnsi="Times New Roman" w:cs="Times New Roman"/>
          <w:b/>
          <w:bCs/>
          <w:sz w:val="26"/>
          <w:szCs w:val="26"/>
        </w:rPr>
        <w:t xml:space="preserve"> Kongresszus" működik az országban</w:t>
      </w:r>
      <w:r w:rsidRPr="00900D05">
        <w:rPr>
          <w:rFonts w:ascii="Times New Roman" w:hAnsi="Times New Roman" w:cs="Times New Roman"/>
          <w:sz w:val="26"/>
          <w:szCs w:val="26"/>
        </w:rPr>
        <w:t>, amely </w:t>
      </w:r>
      <w:proofErr w:type="spellStart"/>
      <w:r w:rsidRPr="00900D05">
        <w:rPr>
          <w:rFonts w:ascii="Times New Roman" w:hAnsi="Times New Roman" w:cs="Times New Roman"/>
          <w:b/>
          <w:bCs/>
          <w:sz w:val="26"/>
          <w:szCs w:val="26"/>
        </w:rPr>
        <w:t>stabilcoinokra</w:t>
      </w:r>
      <w:proofErr w:type="spellEnd"/>
      <w:r w:rsidRPr="00900D05">
        <w:rPr>
          <w:rFonts w:ascii="Times New Roman" w:hAnsi="Times New Roman" w:cs="Times New Roman"/>
          <w:b/>
          <w:bCs/>
          <w:sz w:val="26"/>
          <w:szCs w:val="26"/>
        </w:rPr>
        <w:t xml:space="preserve"> és piaci struktúrára vonatkozó jogszabályokat készít elő</w:t>
      </w:r>
      <w:r w:rsidRPr="00900D05">
        <w:rPr>
          <w:rFonts w:ascii="Times New Roman" w:hAnsi="Times New Roman" w:cs="Times New Roman"/>
          <w:sz w:val="26"/>
          <w:szCs w:val="26"/>
        </w:rPr>
        <w:t>, és amelynek hatására szerinte </w:t>
      </w:r>
      <w:r w:rsidRPr="00900D05">
        <w:rPr>
          <w:rFonts w:ascii="Times New Roman" w:hAnsi="Times New Roman" w:cs="Times New Roman"/>
          <w:b/>
          <w:bCs/>
          <w:sz w:val="26"/>
          <w:szCs w:val="26"/>
        </w:rPr>
        <w:t>a világ többi része is követni fogja az USA példáját</w:t>
      </w:r>
      <w:r w:rsidRPr="00900D05">
        <w:rPr>
          <w:rFonts w:ascii="Times New Roman" w:hAnsi="Times New Roman" w:cs="Times New Roman"/>
          <w:sz w:val="26"/>
          <w:szCs w:val="26"/>
        </w:rPr>
        <w:t>.</w:t>
      </w:r>
    </w:p>
    <w:p w14:paraId="66280E87" w14:textId="77777777" w:rsidR="00900D05" w:rsidRPr="00900D05" w:rsidRDefault="00900D05" w:rsidP="00F21725">
      <w:pPr>
        <w:jc w:val="both"/>
        <w:rPr>
          <w:rFonts w:ascii="Times New Roman" w:hAnsi="Times New Roman" w:cs="Times New Roman"/>
          <w:sz w:val="26"/>
          <w:szCs w:val="26"/>
        </w:rPr>
      </w:pPr>
      <w:r w:rsidRPr="00900D05">
        <w:rPr>
          <w:rFonts w:ascii="Times New Roman" w:hAnsi="Times New Roman" w:cs="Times New Roman"/>
          <w:b/>
          <w:bCs/>
          <w:sz w:val="26"/>
          <w:szCs w:val="26"/>
        </w:rPr>
        <w:t>"Tekintettel az Egyesült Államok vezető szerepére ezen a területen, a világ többi része figyelni fog, és nyomás alá kerül, hogy támogassa a kriptovaluták elterjedését."</w:t>
      </w:r>
    </w:p>
    <w:p w14:paraId="29C24B67" w14:textId="77777777" w:rsidR="00900D05" w:rsidRPr="00900D05" w:rsidRDefault="00900D05" w:rsidP="00F21725">
      <w:pPr>
        <w:jc w:val="both"/>
        <w:rPr>
          <w:rFonts w:ascii="Times New Roman" w:hAnsi="Times New Roman" w:cs="Times New Roman"/>
          <w:sz w:val="26"/>
          <w:szCs w:val="26"/>
        </w:rPr>
      </w:pPr>
      <w:r w:rsidRPr="00900D05">
        <w:rPr>
          <w:rFonts w:ascii="Times New Roman" w:hAnsi="Times New Roman" w:cs="Times New Roman"/>
          <w:b/>
          <w:bCs/>
          <w:sz w:val="26"/>
          <w:szCs w:val="26"/>
        </w:rPr>
        <w:t xml:space="preserve">A </w:t>
      </w:r>
      <w:proofErr w:type="spellStart"/>
      <w:r w:rsidRPr="00900D05">
        <w:rPr>
          <w:rFonts w:ascii="Times New Roman" w:hAnsi="Times New Roman" w:cs="Times New Roman"/>
          <w:b/>
          <w:bCs/>
          <w:sz w:val="26"/>
          <w:szCs w:val="26"/>
        </w:rPr>
        <w:t>stabilcoinok</w:t>
      </w:r>
      <w:proofErr w:type="spellEnd"/>
      <w:r w:rsidRPr="00900D05">
        <w:rPr>
          <w:rFonts w:ascii="Times New Roman" w:hAnsi="Times New Roman" w:cs="Times New Roman"/>
          <w:b/>
          <w:bCs/>
          <w:sz w:val="26"/>
          <w:szCs w:val="26"/>
        </w:rPr>
        <w:t xml:space="preserve"> szabályozása kulcsfontosságú lehet</w:t>
      </w:r>
    </w:p>
    <w:p w14:paraId="1DD379A6" w14:textId="77777777" w:rsidR="00900D05" w:rsidRPr="00900D05" w:rsidRDefault="00900D05" w:rsidP="00F21725">
      <w:pPr>
        <w:jc w:val="both"/>
        <w:rPr>
          <w:rFonts w:ascii="Times New Roman" w:hAnsi="Times New Roman" w:cs="Times New Roman"/>
          <w:sz w:val="26"/>
          <w:szCs w:val="26"/>
        </w:rPr>
      </w:pPr>
      <w:r w:rsidRPr="00900D05">
        <w:rPr>
          <w:rFonts w:ascii="Times New Roman" w:hAnsi="Times New Roman" w:cs="Times New Roman"/>
          <w:sz w:val="26"/>
          <w:szCs w:val="26"/>
        </w:rPr>
        <w:t>A héten a </w:t>
      </w:r>
      <w:proofErr w:type="spellStart"/>
      <w:r w:rsidRPr="00900D05">
        <w:rPr>
          <w:rFonts w:ascii="Times New Roman" w:hAnsi="Times New Roman" w:cs="Times New Roman"/>
          <w:b/>
          <w:bCs/>
          <w:sz w:val="26"/>
          <w:szCs w:val="26"/>
        </w:rPr>
        <w:t>Federal</w:t>
      </w:r>
      <w:proofErr w:type="spellEnd"/>
      <w:r w:rsidRPr="00900D05">
        <w:rPr>
          <w:rFonts w:ascii="Times New Roman" w:hAnsi="Times New Roman" w:cs="Times New Roman"/>
          <w:b/>
          <w:bCs/>
          <w:sz w:val="26"/>
          <w:szCs w:val="26"/>
        </w:rPr>
        <w:t xml:space="preserve"> </w:t>
      </w:r>
      <w:proofErr w:type="spellStart"/>
      <w:r w:rsidRPr="00900D05">
        <w:rPr>
          <w:rFonts w:ascii="Times New Roman" w:hAnsi="Times New Roman" w:cs="Times New Roman"/>
          <w:b/>
          <w:bCs/>
          <w:sz w:val="26"/>
          <w:szCs w:val="26"/>
        </w:rPr>
        <w:t>Reserve</w:t>
      </w:r>
      <w:proofErr w:type="spellEnd"/>
      <w:r w:rsidRPr="00900D05">
        <w:rPr>
          <w:rFonts w:ascii="Times New Roman" w:hAnsi="Times New Roman" w:cs="Times New Roman"/>
          <w:b/>
          <w:bCs/>
          <w:sz w:val="26"/>
          <w:szCs w:val="26"/>
        </w:rPr>
        <w:t xml:space="preserve"> kormányzója, Christopher </w:t>
      </w:r>
      <w:proofErr w:type="spellStart"/>
      <w:r w:rsidRPr="00900D05">
        <w:rPr>
          <w:rFonts w:ascii="Times New Roman" w:hAnsi="Times New Roman" w:cs="Times New Roman"/>
          <w:b/>
          <w:bCs/>
          <w:sz w:val="26"/>
          <w:szCs w:val="26"/>
        </w:rPr>
        <w:t>Waller</w:t>
      </w:r>
      <w:proofErr w:type="spellEnd"/>
      <w:r w:rsidRPr="00900D05">
        <w:rPr>
          <w:rFonts w:ascii="Times New Roman" w:hAnsi="Times New Roman" w:cs="Times New Roman"/>
          <w:sz w:val="26"/>
          <w:szCs w:val="26"/>
        </w:rPr>
        <w:t> felhívta a figyelmet a </w:t>
      </w:r>
      <w:proofErr w:type="spellStart"/>
      <w:r w:rsidRPr="00900D05">
        <w:rPr>
          <w:rFonts w:ascii="Times New Roman" w:hAnsi="Times New Roman" w:cs="Times New Roman"/>
          <w:b/>
          <w:bCs/>
          <w:sz w:val="26"/>
          <w:szCs w:val="26"/>
        </w:rPr>
        <w:t>stabilcoinok</w:t>
      </w:r>
      <w:proofErr w:type="spellEnd"/>
      <w:r w:rsidRPr="00900D05">
        <w:rPr>
          <w:rFonts w:ascii="Times New Roman" w:hAnsi="Times New Roman" w:cs="Times New Roman"/>
          <w:b/>
          <w:bCs/>
          <w:sz w:val="26"/>
          <w:szCs w:val="26"/>
        </w:rPr>
        <w:t xml:space="preserve"> szabályozásának szükségességére</w:t>
      </w:r>
      <w:r w:rsidRPr="00900D05">
        <w:rPr>
          <w:rFonts w:ascii="Times New Roman" w:hAnsi="Times New Roman" w:cs="Times New Roman"/>
          <w:sz w:val="26"/>
          <w:szCs w:val="26"/>
        </w:rPr>
        <w:t>, hogy lehetővé tegyék a bankok számára </w:t>
      </w:r>
      <w:r w:rsidRPr="00900D05">
        <w:rPr>
          <w:rFonts w:ascii="Times New Roman" w:hAnsi="Times New Roman" w:cs="Times New Roman"/>
          <w:b/>
          <w:bCs/>
          <w:sz w:val="26"/>
          <w:szCs w:val="26"/>
        </w:rPr>
        <w:t>dollárhoz kötött digitális eszközök kibocsátását</w:t>
      </w:r>
      <w:r w:rsidRPr="00900D05">
        <w:rPr>
          <w:rFonts w:ascii="Times New Roman" w:hAnsi="Times New Roman" w:cs="Times New Roman"/>
          <w:sz w:val="26"/>
          <w:szCs w:val="26"/>
        </w:rPr>
        <w:t>.</w:t>
      </w:r>
    </w:p>
    <w:p w14:paraId="54EE96DE" w14:textId="77777777" w:rsidR="00900D05" w:rsidRPr="00900D05" w:rsidRDefault="00900D05" w:rsidP="00F21725">
      <w:pPr>
        <w:jc w:val="both"/>
        <w:rPr>
          <w:rFonts w:ascii="Times New Roman" w:hAnsi="Times New Roman" w:cs="Times New Roman"/>
          <w:sz w:val="26"/>
          <w:szCs w:val="26"/>
        </w:rPr>
      </w:pPr>
      <w:r w:rsidRPr="00900D05">
        <w:rPr>
          <w:rFonts w:ascii="Times New Roman" w:hAnsi="Times New Roman" w:cs="Times New Roman"/>
          <w:b/>
          <w:bCs/>
          <w:sz w:val="26"/>
          <w:szCs w:val="26"/>
        </w:rPr>
        <w:t>A Coinbase jövőbeni tervei</w:t>
      </w:r>
    </w:p>
    <w:p w14:paraId="601E9A03" w14:textId="77777777" w:rsidR="00900D05" w:rsidRPr="00900D05" w:rsidRDefault="00900D05" w:rsidP="00F21725">
      <w:pPr>
        <w:jc w:val="both"/>
        <w:rPr>
          <w:rFonts w:ascii="Times New Roman" w:hAnsi="Times New Roman" w:cs="Times New Roman"/>
          <w:sz w:val="26"/>
          <w:szCs w:val="26"/>
        </w:rPr>
      </w:pPr>
      <w:r w:rsidRPr="00900D05">
        <w:rPr>
          <w:rFonts w:ascii="Times New Roman" w:hAnsi="Times New Roman" w:cs="Times New Roman"/>
          <w:sz w:val="26"/>
          <w:szCs w:val="26"/>
        </w:rPr>
        <w:t>A következő évre vonatkozóan Armstrong kijelentette, hogy a Coinbase </w:t>
      </w:r>
      <w:r w:rsidRPr="00900D05">
        <w:rPr>
          <w:rFonts w:ascii="Times New Roman" w:hAnsi="Times New Roman" w:cs="Times New Roman"/>
          <w:b/>
          <w:bCs/>
          <w:sz w:val="26"/>
          <w:szCs w:val="26"/>
        </w:rPr>
        <w:t>az eddigi termékeinek bevételi növekedésére összpontosít</w:t>
      </w:r>
      <w:r w:rsidRPr="00900D05">
        <w:rPr>
          <w:rFonts w:ascii="Times New Roman" w:hAnsi="Times New Roman" w:cs="Times New Roman"/>
          <w:sz w:val="26"/>
          <w:szCs w:val="26"/>
        </w:rPr>
        <w:t>.</w:t>
      </w:r>
    </w:p>
    <w:p w14:paraId="11075D5A" w14:textId="77777777" w:rsidR="00900D05" w:rsidRPr="00900D05" w:rsidRDefault="00900D05" w:rsidP="00F21725">
      <w:pPr>
        <w:jc w:val="both"/>
        <w:rPr>
          <w:rFonts w:ascii="Times New Roman" w:hAnsi="Times New Roman" w:cs="Times New Roman"/>
          <w:sz w:val="26"/>
          <w:szCs w:val="26"/>
        </w:rPr>
      </w:pPr>
      <w:r w:rsidRPr="00900D05">
        <w:rPr>
          <w:rFonts w:ascii="Times New Roman" w:hAnsi="Times New Roman" w:cs="Times New Roman"/>
          <w:b/>
          <w:bCs/>
          <w:sz w:val="26"/>
          <w:szCs w:val="26"/>
        </w:rPr>
        <w:t xml:space="preserve">"A cél az, hogy növeljük a </w:t>
      </w:r>
      <w:proofErr w:type="spellStart"/>
      <w:r w:rsidRPr="00900D05">
        <w:rPr>
          <w:rFonts w:ascii="Times New Roman" w:hAnsi="Times New Roman" w:cs="Times New Roman"/>
          <w:b/>
          <w:bCs/>
          <w:sz w:val="26"/>
          <w:szCs w:val="26"/>
        </w:rPr>
        <w:t>kriptohasználat</w:t>
      </w:r>
      <w:proofErr w:type="spellEnd"/>
      <w:r w:rsidRPr="00900D05">
        <w:rPr>
          <w:rFonts w:ascii="Times New Roman" w:hAnsi="Times New Roman" w:cs="Times New Roman"/>
          <w:b/>
          <w:bCs/>
          <w:sz w:val="26"/>
          <w:szCs w:val="26"/>
        </w:rPr>
        <w:t xml:space="preserve"> gyakorlati előnyeit, és megteremtsük az alapokat a következő évtized növekedéséhez."</w:t>
      </w:r>
    </w:p>
    <w:p w14:paraId="62950DA0" w14:textId="77777777" w:rsidR="00900D05" w:rsidRPr="00900D05" w:rsidRDefault="00900D05" w:rsidP="00F21725">
      <w:pPr>
        <w:jc w:val="both"/>
        <w:rPr>
          <w:rFonts w:ascii="Times New Roman" w:hAnsi="Times New Roman" w:cs="Times New Roman"/>
          <w:sz w:val="26"/>
          <w:szCs w:val="26"/>
        </w:rPr>
      </w:pPr>
      <w:r w:rsidRPr="00900D05">
        <w:rPr>
          <w:rFonts w:ascii="Times New Roman" w:hAnsi="Times New Roman" w:cs="Times New Roman"/>
          <w:sz w:val="26"/>
          <w:szCs w:val="26"/>
        </w:rPr>
        <w:t>A </w:t>
      </w:r>
      <w:r w:rsidRPr="00900D05">
        <w:rPr>
          <w:rFonts w:ascii="Times New Roman" w:hAnsi="Times New Roman" w:cs="Times New Roman"/>
          <w:b/>
          <w:bCs/>
          <w:sz w:val="26"/>
          <w:szCs w:val="26"/>
        </w:rPr>
        <w:t>Coinbase az elmúlt több mint egy év legjobb negyedéves eredményeit érte el</w:t>
      </w:r>
      <w:r w:rsidRPr="00900D05">
        <w:rPr>
          <w:rFonts w:ascii="Times New Roman" w:hAnsi="Times New Roman" w:cs="Times New Roman"/>
          <w:sz w:val="26"/>
          <w:szCs w:val="26"/>
        </w:rPr>
        <w:t>, jelentősen felülmúlva az elemzők bevételi előrejelzéseit.</w:t>
      </w:r>
    </w:p>
    <w:p w14:paraId="67AE459E" w14:textId="28CA671D" w:rsidR="00900D05" w:rsidRPr="00F21725" w:rsidRDefault="00900D05" w:rsidP="00F21725">
      <w:pPr>
        <w:jc w:val="both"/>
        <w:rPr>
          <w:rFonts w:ascii="Times New Roman" w:hAnsi="Times New Roman" w:cs="Times New Roman"/>
          <w:sz w:val="26"/>
          <w:szCs w:val="26"/>
        </w:rPr>
      </w:pPr>
      <w:r w:rsidRPr="00F21725">
        <w:rPr>
          <w:rFonts w:ascii="Times New Roman" w:hAnsi="Times New Roman" w:cs="Times New Roman"/>
          <w:sz w:val="26"/>
          <w:szCs w:val="26"/>
        </w:rPr>
        <w:br w:type="page"/>
      </w:r>
    </w:p>
    <w:p w14:paraId="614E5CBE" w14:textId="745BCD46" w:rsidR="00020CE5" w:rsidRPr="00020CE5" w:rsidRDefault="00020CE5" w:rsidP="002F4B09">
      <w:pPr>
        <w:pStyle w:val="Cmsor1"/>
        <w:jc w:val="center"/>
        <w:rPr>
          <w:rFonts w:ascii="Times New Roman" w:hAnsi="Times New Roman" w:cs="Times New Roman"/>
          <w:color w:val="auto"/>
        </w:rPr>
      </w:pPr>
      <w:bookmarkStart w:id="42" w:name="_Toc194604099"/>
      <w:r w:rsidRPr="00020CE5">
        <w:rPr>
          <w:rFonts w:ascii="Times New Roman" w:hAnsi="Times New Roman" w:cs="Times New Roman"/>
          <w:color w:val="auto"/>
        </w:rPr>
        <w:lastRenderedPageBreak/>
        <w:t>A nap kripto hírei</w:t>
      </w:r>
      <w:r w:rsidR="0091367E" w:rsidRPr="002F4B09">
        <w:rPr>
          <w:rFonts w:ascii="Times New Roman" w:hAnsi="Times New Roman" w:cs="Times New Roman"/>
          <w:color w:val="auto"/>
        </w:rPr>
        <w:t xml:space="preserve"> </w:t>
      </w:r>
      <w:r w:rsidR="002F4B09">
        <w:rPr>
          <w:rFonts w:ascii="Times New Roman" w:hAnsi="Times New Roman" w:cs="Times New Roman"/>
          <w:color w:val="auto"/>
        </w:rPr>
        <w:t>–</w:t>
      </w:r>
      <w:r w:rsidR="0091367E" w:rsidRPr="002F4B09">
        <w:rPr>
          <w:rFonts w:ascii="Times New Roman" w:hAnsi="Times New Roman" w:cs="Times New Roman"/>
          <w:color w:val="auto"/>
        </w:rPr>
        <w:t xml:space="preserve"> </w:t>
      </w:r>
      <w:r w:rsidRPr="00020CE5">
        <w:rPr>
          <w:rFonts w:ascii="Times New Roman" w:hAnsi="Times New Roman" w:cs="Times New Roman"/>
          <w:color w:val="auto"/>
        </w:rPr>
        <w:t>2025. február 13.</w:t>
      </w:r>
      <w:bookmarkEnd w:id="42"/>
    </w:p>
    <w:p w14:paraId="1648DE43" w14:textId="77777777" w:rsidR="00020CE5" w:rsidRPr="00020CE5" w:rsidRDefault="00020CE5" w:rsidP="00F21725">
      <w:pPr>
        <w:jc w:val="both"/>
        <w:rPr>
          <w:rFonts w:ascii="Times New Roman" w:hAnsi="Times New Roman" w:cs="Times New Roman"/>
          <w:sz w:val="26"/>
          <w:szCs w:val="26"/>
        </w:rPr>
      </w:pPr>
      <w:r w:rsidRPr="00020CE5">
        <w:rPr>
          <w:rFonts w:ascii="Times New Roman" w:hAnsi="Times New Roman" w:cs="Times New Roman"/>
          <w:b/>
          <w:bCs/>
          <w:sz w:val="26"/>
          <w:szCs w:val="26"/>
        </w:rPr>
        <w:t>1.</w:t>
      </w:r>
      <w:r w:rsidRPr="00020CE5">
        <w:rPr>
          <w:rFonts w:ascii="Times New Roman" w:hAnsi="Times New Roman" w:cs="Times New Roman"/>
          <w:b/>
          <w:bCs/>
          <w:sz w:val="26"/>
          <w:szCs w:val="26"/>
        </w:rPr>
        <w:br/>
        <w:t>Új Uniós jogszabályok</w:t>
      </w:r>
    </w:p>
    <w:p w14:paraId="04835FC6" w14:textId="77777777" w:rsidR="00020CE5" w:rsidRPr="00020CE5" w:rsidRDefault="00020CE5" w:rsidP="00F21725">
      <w:pPr>
        <w:numPr>
          <w:ilvl w:val="0"/>
          <w:numId w:val="48"/>
        </w:numPr>
        <w:jc w:val="both"/>
        <w:rPr>
          <w:rFonts w:ascii="Times New Roman" w:hAnsi="Times New Roman" w:cs="Times New Roman"/>
          <w:sz w:val="26"/>
          <w:szCs w:val="26"/>
        </w:rPr>
      </w:pPr>
      <w:r w:rsidRPr="00020CE5">
        <w:rPr>
          <w:rFonts w:ascii="Times New Roman" w:hAnsi="Times New Roman" w:cs="Times New Roman"/>
          <w:sz w:val="26"/>
          <w:szCs w:val="26"/>
        </w:rPr>
        <w:t xml:space="preserve">A Bizottság (EU) 2025/293 felhatalmazáson alapuló rendelete (2024. szeptember 30.) az (EU) 2023/1114 európai parlamenti és tanácsi rendeletnek az eszközalapú </w:t>
      </w:r>
      <w:proofErr w:type="spellStart"/>
      <w:r w:rsidRPr="00020CE5">
        <w:rPr>
          <w:rFonts w:ascii="Times New Roman" w:hAnsi="Times New Roman" w:cs="Times New Roman"/>
          <w:sz w:val="26"/>
          <w:szCs w:val="26"/>
        </w:rPr>
        <w:t>tokenekkel</w:t>
      </w:r>
      <w:proofErr w:type="spellEnd"/>
      <w:r w:rsidRPr="00020CE5">
        <w:rPr>
          <w:rFonts w:ascii="Times New Roman" w:hAnsi="Times New Roman" w:cs="Times New Roman"/>
          <w:sz w:val="26"/>
          <w:szCs w:val="26"/>
        </w:rPr>
        <w:t xml:space="preserve"> kapcsolatos panaszkezelésre vonatkozó követelményeket, mintadokumentumokat és eljárásokat meghatározó szabályozástechnikai standardok tekintetében történő kiegészítéséről </w:t>
      </w:r>
      <w:r w:rsidRPr="00020CE5">
        <w:rPr>
          <w:rFonts w:ascii="Times New Roman" w:hAnsi="Times New Roman" w:cs="Times New Roman"/>
          <w:b/>
          <w:bCs/>
          <w:sz w:val="26"/>
          <w:szCs w:val="26"/>
        </w:rPr>
        <w:t>(</w:t>
      </w:r>
      <w:hyperlink r:id="rId7" w:tgtFrame="_blank" w:history="1">
        <w:r w:rsidRPr="00020CE5">
          <w:rPr>
            <w:rStyle w:val="Hiperhivatkozs"/>
            <w:rFonts w:ascii="Times New Roman" w:hAnsi="Times New Roman" w:cs="Times New Roman"/>
            <w:b/>
            <w:bCs/>
            <w:sz w:val="26"/>
            <w:szCs w:val="26"/>
          </w:rPr>
          <w:t>LINK</w:t>
        </w:r>
      </w:hyperlink>
      <w:r w:rsidRPr="00020CE5">
        <w:rPr>
          <w:rFonts w:ascii="Times New Roman" w:hAnsi="Times New Roman" w:cs="Times New Roman"/>
          <w:b/>
          <w:bCs/>
          <w:sz w:val="26"/>
          <w:szCs w:val="26"/>
        </w:rPr>
        <w:t>)</w:t>
      </w:r>
    </w:p>
    <w:p w14:paraId="3EFDE195" w14:textId="77777777" w:rsidR="00020CE5" w:rsidRPr="00020CE5" w:rsidRDefault="00020CE5" w:rsidP="00F21725">
      <w:pPr>
        <w:numPr>
          <w:ilvl w:val="0"/>
          <w:numId w:val="49"/>
        </w:numPr>
        <w:jc w:val="both"/>
        <w:rPr>
          <w:rFonts w:ascii="Times New Roman" w:hAnsi="Times New Roman" w:cs="Times New Roman"/>
          <w:sz w:val="26"/>
          <w:szCs w:val="26"/>
        </w:rPr>
      </w:pPr>
      <w:r w:rsidRPr="00020CE5">
        <w:rPr>
          <w:rFonts w:ascii="Times New Roman" w:hAnsi="Times New Roman" w:cs="Times New Roman"/>
          <w:sz w:val="26"/>
          <w:szCs w:val="26"/>
        </w:rPr>
        <w:t>A Bizottság (EU) 2025/294 felhatalmazáson alapuló rendelete (2024. október 1.) az (EU) 2023/1114 európai parlamenti és tanácsi rendeletnek a kriptoeszköz-szolgáltatók általi panaszkezelésre vonatkozó követelményeket, mintadokumentumokat és eljárásokat meghatározó szabályozástechnikai standardok tekintetében történő kiegészítéséről </w:t>
      </w:r>
      <w:r w:rsidRPr="00020CE5">
        <w:rPr>
          <w:rFonts w:ascii="Times New Roman" w:hAnsi="Times New Roman" w:cs="Times New Roman"/>
          <w:b/>
          <w:bCs/>
          <w:sz w:val="26"/>
          <w:szCs w:val="26"/>
        </w:rPr>
        <w:t>(</w:t>
      </w:r>
      <w:hyperlink r:id="rId8" w:tgtFrame="_blank" w:history="1">
        <w:r w:rsidRPr="00020CE5">
          <w:rPr>
            <w:rStyle w:val="Hiperhivatkozs"/>
            <w:rFonts w:ascii="Times New Roman" w:hAnsi="Times New Roman" w:cs="Times New Roman"/>
            <w:b/>
            <w:bCs/>
            <w:sz w:val="26"/>
            <w:szCs w:val="26"/>
          </w:rPr>
          <w:t>LINK</w:t>
        </w:r>
      </w:hyperlink>
      <w:r w:rsidRPr="00020CE5">
        <w:rPr>
          <w:rFonts w:ascii="Times New Roman" w:hAnsi="Times New Roman" w:cs="Times New Roman"/>
          <w:b/>
          <w:bCs/>
          <w:sz w:val="26"/>
          <w:szCs w:val="26"/>
        </w:rPr>
        <w:t>)</w:t>
      </w:r>
    </w:p>
    <w:p w14:paraId="2CC3E2E1" w14:textId="77777777" w:rsidR="00020CE5" w:rsidRPr="00020CE5" w:rsidRDefault="00020CE5" w:rsidP="00F21725">
      <w:pPr>
        <w:numPr>
          <w:ilvl w:val="0"/>
          <w:numId w:val="50"/>
        </w:numPr>
        <w:jc w:val="both"/>
        <w:rPr>
          <w:rFonts w:ascii="Times New Roman" w:hAnsi="Times New Roman" w:cs="Times New Roman"/>
          <w:sz w:val="26"/>
          <w:szCs w:val="26"/>
        </w:rPr>
      </w:pPr>
      <w:r w:rsidRPr="00020CE5">
        <w:rPr>
          <w:rFonts w:ascii="Times New Roman" w:hAnsi="Times New Roman" w:cs="Times New Roman"/>
          <w:sz w:val="26"/>
          <w:szCs w:val="26"/>
        </w:rPr>
        <w:t>A Bizottság (EU) 2025/296 felhatalmazáson alapuló rendelete (2024. október 31.) az (EU) 2023/1114 európai parlamenti és tanácsi rendeletnek a kriptoeszköz-alapdokumentumok jóváhagyási eljárását meghatározó szabályozástechnikai standardok tekintetében történő kiegészítéséről </w:t>
      </w:r>
      <w:r w:rsidRPr="00020CE5">
        <w:rPr>
          <w:rFonts w:ascii="Times New Roman" w:hAnsi="Times New Roman" w:cs="Times New Roman"/>
          <w:b/>
          <w:bCs/>
          <w:sz w:val="26"/>
          <w:szCs w:val="26"/>
        </w:rPr>
        <w:t>(</w:t>
      </w:r>
      <w:hyperlink r:id="rId9" w:tgtFrame="_blank" w:history="1">
        <w:r w:rsidRPr="00020CE5">
          <w:rPr>
            <w:rStyle w:val="Hiperhivatkozs"/>
            <w:rFonts w:ascii="Times New Roman" w:hAnsi="Times New Roman" w:cs="Times New Roman"/>
            <w:b/>
            <w:bCs/>
            <w:sz w:val="26"/>
            <w:szCs w:val="26"/>
          </w:rPr>
          <w:t>LINK</w:t>
        </w:r>
      </w:hyperlink>
      <w:r w:rsidRPr="00020CE5">
        <w:rPr>
          <w:rFonts w:ascii="Times New Roman" w:hAnsi="Times New Roman" w:cs="Times New Roman"/>
          <w:b/>
          <w:bCs/>
          <w:sz w:val="26"/>
          <w:szCs w:val="26"/>
        </w:rPr>
        <w:t>)</w:t>
      </w:r>
    </w:p>
    <w:p w14:paraId="71E38BBB" w14:textId="77777777" w:rsidR="00020CE5" w:rsidRPr="00020CE5" w:rsidRDefault="00020CE5" w:rsidP="00F21725">
      <w:pPr>
        <w:numPr>
          <w:ilvl w:val="0"/>
          <w:numId w:val="51"/>
        </w:numPr>
        <w:jc w:val="both"/>
        <w:rPr>
          <w:rFonts w:ascii="Times New Roman" w:hAnsi="Times New Roman" w:cs="Times New Roman"/>
          <w:sz w:val="26"/>
          <w:szCs w:val="26"/>
        </w:rPr>
      </w:pPr>
      <w:r w:rsidRPr="00020CE5">
        <w:rPr>
          <w:rFonts w:ascii="Times New Roman" w:hAnsi="Times New Roman" w:cs="Times New Roman"/>
          <w:sz w:val="26"/>
          <w:szCs w:val="26"/>
        </w:rPr>
        <w:t xml:space="preserve">A Bizottság (EU) 2025/298 felhatalmazáson alapuló rendelete (2024. </w:t>
      </w:r>
      <w:proofErr w:type="spellStart"/>
      <w:r w:rsidRPr="00020CE5">
        <w:rPr>
          <w:rFonts w:ascii="Times New Roman" w:hAnsi="Times New Roman" w:cs="Times New Roman"/>
          <w:sz w:val="26"/>
          <w:szCs w:val="26"/>
        </w:rPr>
        <w:t>októbr</w:t>
      </w:r>
      <w:proofErr w:type="spellEnd"/>
      <w:r w:rsidRPr="00020CE5">
        <w:rPr>
          <w:rFonts w:ascii="Times New Roman" w:hAnsi="Times New Roman" w:cs="Times New Roman"/>
          <w:sz w:val="26"/>
          <w:szCs w:val="26"/>
        </w:rPr>
        <w:t xml:space="preserve"> 31.) az (EU) 2023/1114 európai parlamenti és tanácsi rendeletnek az eszközalapú tokenek és a nem valamely uniós tagállam hivatalos pénznemében denominált elektronikuspénz-tokenek csereeszközként történő használatához kapcsolódó ügyletek számának és értékének becslésére szolgáló módszertant meghatározó szabályozástechnikai standardok tekintetében történő kiegészítéséről </w:t>
      </w:r>
      <w:r w:rsidRPr="00020CE5">
        <w:rPr>
          <w:rFonts w:ascii="Times New Roman" w:hAnsi="Times New Roman" w:cs="Times New Roman"/>
          <w:b/>
          <w:bCs/>
          <w:sz w:val="26"/>
          <w:szCs w:val="26"/>
        </w:rPr>
        <w:t>(</w:t>
      </w:r>
      <w:hyperlink r:id="rId10" w:tgtFrame="_blank" w:history="1">
        <w:r w:rsidRPr="00020CE5">
          <w:rPr>
            <w:rStyle w:val="Hiperhivatkozs"/>
            <w:rFonts w:ascii="Times New Roman" w:hAnsi="Times New Roman" w:cs="Times New Roman"/>
            <w:b/>
            <w:bCs/>
            <w:sz w:val="26"/>
            <w:szCs w:val="26"/>
          </w:rPr>
          <w:t>LINK</w:t>
        </w:r>
      </w:hyperlink>
      <w:r w:rsidRPr="00020CE5">
        <w:rPr>
          <w:rFonts w:ascii="Times New Roman" w:hAnsi="Times New Roman" w:cs="Times New Roman"/>
          <w:b/>
          <w:bCs/>
          <w:sz w:val="26"/>
          <w:szCs w:val="26"/>
        </w:rPr>
        <w:t>),</w:t>
      </w:r>
    </w:p>
    <w:p w14:paraId="41747567" w14:textId="77777777" w:rsidR="00020CE5" w:rsidRPr="00020CE5" w:rsidRDefault="00020CE5" w:rsidP="00F21725">
      <w:pPr>
        <w:numPr>
          <w:ilvl w:val="0"/>
          <w:numId w:val="52"/>
        </w:numPr>
        <w:jc w:val="both"/>
        <w:rPr>
          <w:rFonts w:ascii="Times New Roman" w:hAnsi="Times New Roman" w:cs="Times New Roman"/>
          <w:sz w:val="26"/>
          <w:szCs w:val="26"/>
        </w:rPr>
      </w:pPr>
      <w:r w:rsidRPr="00020CE5">
        <w:rPr>
          <w:rFonts w:ascii="Times New Roman" w:hAnsi="Times New Roman" w:cs="Times New Roman"/>
          <w:sz w:val="26"/>
          <w:szCs w:val="26"/>
        </w:rPr>
        <w:t>A Bizottság (EU) 2025/299 felhatalmazáson alapuló rendelete (2024. október 31.) a kriptoeszközök piacairól szóló (EU) 2023/1114 európai parlamenti és tanácsi rendeletnek a kriptoeszköz-szolgáltatások folytonosságára és szabályosságára vonatkozó szabályozástechnikai standardok tekintetében történő kiegészítéséről </w:t>
      </w:r>
      <w:r w:rsidRPr="00020CE5">
        <w:rPr>
          <w:rFonts w:ascii="Times New Roman" w:hAnsi="Times New Roman" w:cs="Times New Roman"/>
          <w:b/>
          <w:bCs/>
          <w:sz w:val="26"/>
          <w:szCs w:val="26"/>
        </w:rPr>
        <w:t>(</w:t>
      </w:r>
      <w:hyperlink r:id="rId11" w:tgtFrame="_blank" w:history="1">
        <w:r w:rsidRPr="00020CE5">
          <w:rPr>
            <w:rStyle w:val="Hiperhivatkozs"/>
            <w:rFonts w:ascii="Times New Roman" w:hAnsi="Times New Roman" w:cs="Times New Roman"/>
            <w:b/>
            <w:bCs/>
            <w:sz w:val="26"/>
            <w:szCs w:val="26"/>
          </w:rPr>
          <w:t>LINK</w:t>
        </w:r>
      </w:hyperlink>
      <w:r w:rsidRPr="00020CE5">
        <w:rPr>
          <w:rFonts w:ascii="Times New Roman" w:hAnsi="Times New Roman" w:cs="Times New Roman"/>
          <w:b/>
          <w:bCs/>
          <w:sz w:val="26"/>
          <w:szCs w:val="26"/>
        </w:rPr>
        <w:t>)</w:t>
      </w:r>
    </w:p>
    <w:p w14:paraId="2BC8BC9F" w14:textId="77777777" w:rsidR="00020CE5" w:rsidRPr="00020CE5" w:rsidRDefault="00020CE5" w:rsidP="00F21725">
      <w:pPr>
        <w:jc w:val="both"/>
        <w:rPr>
          <w:rFonts w:ascii="Times New Roman" w:hAnsi="Times New Roman" w:cs="Times New Roman"/>
          <w:sz w:val="26"/>
          <w:szCs w:val="26"/>
        </w:rPr>
      </w:pPr>
      <w:r w:rsidRPr="00020CE5">
        <w:rPr>
          <w:rFonts w:ascii="Times New Roman" w:hAnsi="Times New Roman" w:cs="Times New Roman"/>
          <w:b/>
          <w:bCs/>
          <w:sz w:val="26"/>
          <w:szCs w:val="26"/>
        </w:rPr>
        <w:t>2.</w:t>
      </w:r>
    </w:p>
    <w:p w14:paraId="4EF8EF2F" w14:textId="77777777" w:rsidR="00020CE5" w:rsidRPr="00020CE5" w:rsidRDefault="00020CE5" w:rsidP="00F21725">
      <w:pPr>
        <w:jc w:val="both"/>
        <w:rPr>
          <w:rFonts w:ascii="Times New Roman" w:hAnsi="Times New Roman" w:cs="Times New Roman"/>
          <w:sz w:val="26"/>
          <w:szCs w:val="26"/>
        </w:rPr>
      </w:pPr>
      <w:r w:rsidRPr="00020CE5">
        <w:rPr>
          <w:rFonts w:ascii="Times New Roman" w:hAnsi="Times New Roman" w:cs="Times New Roman"/>
          <w:sz w:val="26"/>
          <w:szCs w:val="26"/>
        </w:rPr>
        <w:t>A </w:t>
      </w:r>
      <w:r w:rsidRPr="00020CE5">
        <w:rPr>
          <w:rFonts w:ascii="Times New Roman" w:hAnsi="Times New Roman" w:cs="Times New Roman"/>
          <w:b/>
          <w:bCs/>
          <w:sz w:val="26"/>
          <w:szCs w:val="26"/>
        </w:rPr>
        <w:t>Taurus</w:t>
      </w:r>
      <w:r w:rsidRPr="00020CE5">
        <w:rPr>
          <w:rFonts w:ascii="Times New Roman" w:hAnsi="Times New Roman" w:cs="Times New Roman"/>
          <w:sz w:val="26"/>
          <w:szCs w:val="26"/>
        </w:rPr>
        <w:t>, egy digitális eszköz-infrastruktúrával foglalkozó vállalat, elindította az </w:t>
      </w:r>
      <w:proofErr w:type="spellStart"/>
      <w:r w:rsidRPr="00020CE5">
        <w:rPr>
          <w:rFonts w:ascii="Times New Roman" w:hAnsi="Times New Roman" w:cs="Times New Roman"/>
          <w:b/>
          <w:bCs/>
          <w:sz w:val="26"/>
          <w:szCs w:val="26"/>
        </w:rPr>
        <w:t>enterprise-grade</w:t>
      </w:r>
      <w:proofErr w:type="spellEnd"/>
      <w:r w:rsidRPr="00020CE5">
        <w:rPr>
          <w:rFonts w:ascii="Times New Roman" w:hAnsi="Times New Roman" w:cs="Times New Roman"/>
          <w:b/>
          <w:bCs/>
          <w:sz w:val="26"/>
          <w:szCs w:val="26"/>
        </w:rPr>
        <w:t xml:space="preserve"> (vállalati szintű) letétkezelési és </w:t>
      </w:r>
      <w:proofErr w:type="spellStart"/>
      <w:r w:rsidRPr="00020CE5">
        <w:rPr>
          <w:rFonts w:ascii="Times New Roman" w:hAnsi="Times New Roman" w:cs="Times New Roman"/>
          <w:b/>
          <w:bCs/>
          <w:sz w:val="26"/>
          <w:szCs w:val="26"/>
        </w:rPr>
        <w:t>tokenizációs</w:t>
      </w:r>
      <w:proofErr w:type="spellEnd"/>
      <w:r w:rsidRPr="00020CE5">
        <w:rPr>
          <w:rFonts w:ascii="Times New Roman" w:hAnsi="Times New Roman" w:cs="Times New Roman"/>
          <w:b/>
          <w:bCs/>
          <w:sz w:val="26"/>
          <w:szCs w:val="26"/>
        </w:rPr>
        <w:t xml:space="preserve"> platformját</w:t>
      </w:r>
      <w:r w:rsidRPr="00020CE5">
        <w:rPr>
          <w:rFonts w:ascii="Times New Roman" w:hAnsi="Times New Roman" w:cs="Times New Roman"/>
          <w:sz w:val="26"/>
          <w:szCs w:val="26"/>
        </w:rPr>
        <w:t>, a </w:t>
      </w:r>
      <w:r w:rsidRPr="00020CE5">
        <w:rPr>
          <w:rFonts w:ascii="Times New Roman" w:hAnsi="Times New Roman" w:cs="Times New Roman"/>
          <w:b/>
          <w:bCs/>
          <w:sz w:val="26"/>
          <w:szCs w:val="26"/>
        </w:rPr>
        <w:t>Taurus-Capitalt</w:t>
      </w:r>
      <w:r w:rsidRPr="00020CE5">
        <w:rPr>
          <w:rFonts w:ascii="Times New Roman" w:hAnsi="Times New Roman" w:cs="Times New Roman"/>
          <w:sz w:val="26"/>
          <w:szCs w:val="26"/>
        </w:rPr>
        <w:t>, amely a </w:t>
      </w:r>
      <w:r w:rsidRPr="00020CE5">
        <w:rPr>
          <w:rFonts w:ascii="Times New Roman" w:hAnsi="Times New Roman" w:cs="Times New Roman"/>
          <w:b/>
          <w:bCs/>
          <w:sz w:val="26"/>
          <w:szCs w:val="26"/>
        </w:rPr>
        <w:t>Solana blokkláncon</w:t>
      </w:r>
      <w:r w:rsidRPr="00020CE5">
        <w:rPr>
          <w:rFonts w:ascii="Times New Roman" w:hAnsi="Times New Roman" w:cs="Times New Roman"/>
          <w:sz w:val="26"/>
          <w:szCs w:val="26"/>
        </w:rPr>
        <w:t> működik.</w:t>
      </w:r>
    </w:p>
    <w:p w14:paraId="3EFCCC98" w14:textId="77777777" w:rsidR="00020CE5" w:rsidRPr="00020CE5" w:rsidRDefault="00020CE5" w:rsidP="00F21725">
      <w:pPr>
        <w:jc w:val="both"/>
        <w:rPr>
          <w:rFonts w:ascii="Times New Roman" w:hAnsi="Times New Roman" w:cs="Times New Roman"/>
          <w:sz w:val="26"/>
          <w:szCs w:val="26"/>
        </w:rPr>
      </w:pPr>
      <w:r w:rsidRPr="00020CE5">
        <w:rPr>
          <w:rFonts w:ascii="Times New Roman" w:hAnsi="Times New Roman" w:cs="Times New Roman"/>
          <w:sz w:val="26"/>
          <w:szCs w:val="26"/>
        </w:rPr>
        <w:t>A </w:t>
      </w:r>
      <w:r w:rsidRPr="00020CE5">
        <w:rPr>
          <w:rFonts w:ascii="Times New Roman" w:hAnsi="Times New Roman" w:cs="Times New Roman"/>
          <w:b/>
          <w:bCs/>
          <w:sz w:val="26"/>
          <w:szCs w:val="26"/>
        </w:rPr>
        <w:t>Deutsche Bank által támogatott Taurus</w:t>
      </w:r>
      <w:r w:rsidRPr="00020CE5">
        <w:rPr>
          <w:rFonts w:ascii="Times New Roman" w:hAnsi="Times New Roman" w:cs="Times New Roman"/>
          <w:sz w:val="26"/>
          <w:szCs w:val="26"/>
        </w:rPr>
        <w:t> célja, hogy globális pénzintézeteket szolgáljon ki, amelyek tokenizált eszközmegoldások kiépítésére törekednek.</w:t>
      </w:r>
    </w:p>
    <w:p w14:paraId="0341B9FD" w14:textId="77777777" w:rsidR="00020CE5" w:rsidRPr="00020CE5" w:rsidRDefault="00020CE5" w:rsidP="00F21725">
      <w:pPr>
        <w:jc w:val="both"/>
        <w:rPr>
          <w:rFonts w:ascii="Times New Roman" w:hAnsi="Times New Roman" w:cs="Times New Roman"/>
          <w:sz w:val="26"/>
          <w:szCs w:val="26"/>
        </w:rPr>
      </w:pPr>
      <w:r w:rsidRPr="00020CE5">
        <w:rPr>
          <w:rFonts w:ascii="Times New Roman" w:hAnsi="Times New Roman" w:cs="Times New Roman"/>
          <w:sz w:val="26"/>
          <w:szCs w:val="26"/>
        </w:rPr>
        <w:t>Az integráció lehetővé teszi a bankok és kibocsátók számára, hogy </w:t>
      </w:r>
      <w:r w:rsidRPr="00020CE5">
        <w:rPr>
          <w:rFonts w:ascii="Times New Roman" w:hAnsi="Times New Roman" w:cs="Times New Roman"/>
          <w:b/>
          <w:bCs/>
          <w:sz w:val="26"/>
          <w:szCs w:val="26"/>
        </w:rPr>
        <w:t xml:space="preserve">bármely Solana-alapú tokenizált eszközt </w:t>
      </w:r>
      <w:proofErr w:type="spellStart"/>
      <w:r w:rsidRPr="00020CE5">
        <w:rPr>
          <w:rFonts w:ascii="Times New Roman" w:hAnsi="Times New Roman" w:cs="Times New Roman"/>
          <w:b/>
          <w:bCs/>
          <w:sz w:val="26"/>
          <w:szCs w:val="26"/>
        </w:rPr>
        <w:t>letétkezeljenek</w:t>
      </w:r>
      <w:proofErr w:type="spellEnd"/>
      <w:r w:rsidRPr="00020CE5">
        <w:rPr>
          <w:rFonts w:ascii="Times New Roman" w:hAnsi="Times New Roman" w:cs="Times New Roman"/>
          <w:b/>
          <w:bCs/>
          <w:sz w:val="26"/>
          <w:szCs w:val="26"/>
        </w:rPr>
        <w:t xml:space="preserve"> és </w:t>
      </w:r>
      <w:proofErr w:type="spellStart"/>
      <w:r w:rsidRPr="00020CE5">
        <w:rPr>
          <w:rFonts w:ascii="Times New Roman" w:hAnsi="Times New Roman" w:cs="Times New Roman"/>
          <w:b/>
          <w:bCs/>
          <w:sz w:val="26"/>
          <w:szCs w:val="26"/>
        </w:rPr>
        <w:t>stakeljenek</w:t>
      </w:r>
      <w:proofErr w:type="spellEnd"/>
      <w:r w:rsidRPr="00020CE5">
        <w:rPr>
          <w:rFonts w:ascii="Times New Roman" w:hAnsi="Times New Roman" w:cs="Times New Roman"/>
          <w:sz w:val="26"/>
          <w:szCs w:val="26"/>
        </w:rPr>
        <w:t> a </w:t>
      </w:r>
      <w:r w:rsidRPr="00020CE5">
        <w:rPr>
          <w:rFonts w:ascii="Times New Roman" w:hAnsi="Times New Roman" w:cs="Times New Roman"/>
          <w:b/>
          <w:bCs/>
          <w:sz w:val="26"/>
          <w:szCs w:val="26"/>
        </w:rPr>
        <w:t>Taurus-</w:t>
      </w:r>
      <w:proofErr w:type="spellStart"/>
      <w:r w:rsidRPr="00020CE5">
        <w:rPr>
          <w:rFonts w:ascii="Times New Roman" w:hAnsi="Times New Roman" w:cs="Times New Roman"/>
          <w:b/>
          <w:bCs/>
          <w:sz w:val="26"/>
          <w:szCs w:val="26"/>
        </w:rPr>
        <w:t>Protect</w:t>
      </w:r>
      <w:proofErr w:type="spellEnd"/>
      <w:r w:rsidRPr="00020CE5">
        <w:rPr>
          <w:rFonts w:ascii="Times New Roman" w:hAnsi="Times New Roman" w:cs="Times New Roman"/>
          <w:sz w:val="26"/>
          <w:szCs w:val="26"/>
        </w:rPr>
        <w:t xml:space="preserve"> letétkezelési platformon keresztül, </w:t>
      </w:r>
      <w:proofErr w:type="gramStart"/>
      <w:r w:rsidRPr="00020CE5">
        <w:rPr>
          <w:rFonts w:ascii="Times New Roman" w:hAnsi="Times New Roman" w:cs="Times New Roman"/>
          <w:sz w:val="26"/>
          <w:szCs w:val="26"/>
        </w:rPr>
        <w:t>valamint</w:t>
      </w:r>
      <w:proofErr w:type="gramEnd"/>
      <w:r w:rsidRPr="00020CE5">
        <w:rPr>
          <w:rFonts w:ascii="Times New Roman" w:hAnsi="Times New Roman" w:cs="Times New Roman"/>
          <w:sz w:val="26"/>
          <w:szCs w:val="26"/>
        </w:rPr>
        <w:t xml:space="preserve"> hogy </w:t>
      </w:r>
      <w:r w:rsidRPr="00020CE5">
        <w:rPr>
          <w:rFonts w:ascii="Times New Roman" w:hAnsi="Times New Roman" w:cs="Times New Roman"/>
          <w:b/>
          <w:bCs/>
          <w:sz w:val="26"/>
          <w:szCs w:val="26"/>
        </w:rPr>
        <w:t xml:space="preserve">programozható tokenizált eszközöket </w:t>
      </w:r>
      <w:proofErr w:type="spellStart"/>
      <w:r w:rsidRPr="00020CE5">
        <w:rPr>
          <w:rFonts w:ascii="Times New Roman" w:hAnsi="Times New Roman" w:cs="Times New Roman"/>
          <w:b/>
          <w:bCs/>
          <w:sz w:val="26"/>
          <w:szCs w:val="26"/>
        </w:rPr>
        <w:t>bocsássanak</w:t>
      </w:r>
      <w:proofErr w:type="spellEnd"/>
      <w:r w:rsidRPr="00020CE5">
        <w:rPr>
          <w:rFonts w:ascii="Times New Roman" w:hAnsi="Times New Roman" w:cs="Times New Roman"/>
          <w:b/>
          <w:bCs/>
          <w:sz w:val="26"/>
          <w:szCs w:val="26"/>
        </w:rPr>
        <w:t xml:space="preserve"> ki a Taurus-Capital segítségével</w:t>
      </w:r>
      <w:r w:rsidRPr="00020CE5">
        <w:rPr>
          <w:rFonts w:ascii="Times New Roman" w:hAnsi="Times New Roman" w:cs="Times New Roman"/>
          <w:sz w:val="26"/>
          <w:szCs w:val="26"/>
        </w:rPr>
        <w:t>.</w:t>
      </w:r>
    </w:p>
    <w:p w14:paraId="0B88DF6D" w14:textId="77777777" w:rsidR="00020CE5" w:rsidRPr="00020CE5" w:rsidRDefault="00020CE5" w:rsidP="00F21725">
      <w:pPr>
        <w:jc w:val="both"/>
        <w:rPr>
          <w:rFonts w:ascii="Times New Roman" w:hAnsi="Times New Roman" w:cs="Times New Roman"/>
          <w:sz w:val="26"/>
          <w:szCs w:val="26"/>
        </w:rPr>
      </w:pPr>
      <w:r w:rsidRPr="00020CE5">
        <w:rPr>
          <w:rFonts w:ascii="Times New Roman" w:hAnsi="Times New Roman" w:cs="Times New Roman"/>
          <w:sz w:val="26"/>
          <w:szCs w:val="26"/>
        </w:rPr>
        <w:lastRenderedPageBreak/>
        <w:t>"A Solana </w:t>
      </w:r>
      <w:r w:rsidRPr="00020CE5">
        <w:rPr>
          <w:rFonts w:ascii="Times New Roman" w:hAnsi="Times New Roman" w:cs="Times New Roman"/>
          <w:b/>
          <w:bCs/>
          <w:sz w:val="26"/>
          <w:szCs w:val="26"/>
        </w:rPr>
        <w:t>nagy áteresztőképességének és alacsony késleltetésének</w:t>
      </w:r>
      <w:r w:rsidRPr="00020CE5">
        <w:rPr>
          <w:rFonts w:ascii="Times New Roman" w:hAnsi="Times New Roman" w:cs="Times New Roman"/>
          <w:sz w:val="26"/>
          <w:szCs w:val="26"/>
        </w:rPr>
        <w:t> kihasználásával a Taurus ügyfelei </w:t>
      </w:r>
      <w:r w:rsidRPr="00020CE5">
        <w:rPr>
          <w:rFonts w:ascii="Times New Roman" w:hAnsi="Times New Roman" w:cs="Times New Roman"/>
          <w:b/>
          <w:bCs/>
          <w:sz w:val="26"/>
          <w:szCs w:val="26"/>
        </w:rPr>
        <w:t>példa nélküli hatékonysági szinteket érhetnek el</w:t>
      </w:r>
      <w:r w:rsidRPr="00020CE5">
        <w:rPr>
          <w:rFonts w:ascii="Times New Roman" w:hAnsi="Times New Roman" w:cs="Times New Roman"/>
          <w:sz w:val="26"/>
          <w:szCs w:val="26"/>
        </w:rPr>
        <w:t>, lehetővé téve a pénzügyi munkafolyamatok és fizetési folyamatok </w:t>
      </w:r>
      <w:r w:rsidRPr="00020CE5">
        <w:rPr>
          <w:rFonts w:ascii="Times New Roman" w:hAnsi="Times New Roman" w:cs="Times New Roman"/>
          <w:b/>
          <w:bCs/>
          <w:sz w:val="26"/>
          <w:szCs w:val="26"/>
        </w:rPr>
        <w:t>zökkenőmentes automatizálását</w:t>
      </w:r>
      <w:r w:rsidRPr="00020CE5">
        <w:rPr>
          <w:rFonts w:ascii="Times New Roman" w:hAnsi="Times New Roman" w:cs="Times New Roman"/>
          <w:sz w:val="26"/>
          <w:szCs w:val="26"/>
        </w:rPr>
        <w:t xml:space="preserve">" – áll a vállalat által február 13-án a </w:t>
      </w:r>
      <w:proofErr w:type="spellStart"/>
      <w:r w:rsidRPr="00020CE5">
        <w:rPr>
          <w:rFonts w:ascii="Times New Roman" w:hAnsi="Times New Roman" w:cs="Times New Roman"/>
          <w:sz w:val="26"/>
          <w:szCs w:val="26"/>
        </w:rPr>
        <w:t>Cointelegraph</w:t>
      </w:r>
      <w:proofErr w:type="spellEnd"/>
      <w:r w:rsidRPr="00020CE5">
        <w:rPr>
          <w:rFonts w:ascii="Times New Roman" w:hAnsi="Times New Roman" w:cs="Times New Roman"/>
          <w:sz w:val="26"/>
          <w:szCs w:val="26"/>
        </w:rPr>
        <w:t xml:space="preserve"> számára megosztott bejelentésben.</w:t>
      </w:r>
    </w:p>
    <w:p w14:paraId="1CF01B24" w14:textId="77777777" w:rsidR="00020CE5" w:rsidRPr="00020CE5" w:rsidRDefault="00020CE5" w:rsidP="00F21725">
      <w:pPr>
        <w:jc w:val="both"/>
        <w:rPr>
          <w:rFonts w:ascii="Times New Roman" w:hAnsi="Times New Roman" w:cs="Times New Roman"/>
          <w:sz w:val="26"/>
          <w:szCs w:val="26"/>
        </w:rPr>
      </w:pPr>
      <w:r w:rsidRPr="00020CE5">
        <w:rPr>
          <w:rFonts w:ascii="Times New Roman" w:hAnsi="Times New Roman" w:cs="Times New Roman"/>
          <w:sz w:val="26"/>
          <w:szCs w:val="26"/>
        </w:rPr>
        <w:t>A Taurus Solanával való integrációját az </w:t>
      </w:r>
      <w:r w:rsidRPr="00020CE5">
        <w:rPr>
          <w:rFonts w:ascii="Times New Roman" w:hAnsi="Times New Roman" w:cs="Times New Roman"/>
          <w:b/>
          <w:bCs/>
          <w:sz w:val="26"/>
          <w:szCs w:val="26"/>
        </w:rPr>
        <w:t>intézményi kereslet</w:t>
      </w:r>
      <w:r w:rsidRPr="00020CE5">
        <w:rPr>
          <w:rFonts w:ascii="Times New Roman" w:hAnsi="Times New Roman" w:cs="Times New Roman"/>
          <w:sz w:val="26"/>
          <w:szCs w:val="26"/>
        </w:rPr>
        <w:t> ösztönözte a </w:t>
      </w:r>
      <w:r w:rsidRPr="00020CE5">
        <w:rPr>
          <w:rFonts w:ascii="Times New Roman" w:hAnsi="Times New Roman" w:cs="Times New Roman"/>
          <w:b/>
          <w:bCs/>
          <w:sz w:val="26"/>
          <w:szCs w:val="26"/>
        </w:rPr>
        <w:t xml:space="preserve">valós eszközök (RWA – Real World Asset) </w:t>
      </w:r>
      <w:proofErr w:type="spellStart"/>
      <w:r w:rsidRPr="00020CE5">
        <w:rPr>
          <w:rFonts w:ascii="Times New Roman" w:hAnsi="Times New Roman" w:cs="Times New Roman"/>
          <w:b/>
          <w:bCs/>
          <w:sz w:val="26"/>
          <w:szCs w:val="26"/>
        </w:rPr>
        <w:t>tokenizációjára</w:t>
      </w:r>
      <w:proofErr w:type="spellEnd"/>
      <w:r w:rsidRPr="00020CE5">
        <w:rPr>
          <w:rFonts w:ascii="Times New Roman" w:hAnsi="Times New Roman" w:cs="Times New Roman"/>
          <w:sz w:val="26"/>
          <w:szCs w:val="26"/>
        </w:rPr>
        <w:t>, mondta </w:t>
      </w:r>
      <w:r w:rsidRPr="00020CE5">
        <w:rPr>
          <w:rFonts w:ascii="Times New Roman" w:hAnsi="Times New Roman" w:cs="Times New Roman"/>
          <w:b/>
          <w:bCs/>
          <w:sz w:val="26"/>
          <w:szCs w:val="26"/>
        </w:rPr>
        <w:t xml:space="preserve">Jürgen </w:t>
      </w:r>
      <w:proofErr w:type="spellStart"/>
      <w:r w:rsidRPr="00020CE5">
        <w:rPr>
          <w:rFonts w:ascii="Times New Roman" w:hAnsi="Times New Roman" w:cs="Times New Roman"/>
          <w:b/>
          <w:bCs/>
          <w:sz w:val="26"/>
          <w:szCs w:val="26"/>
        </w:rPr>
        <w:t>Hofbauer</w:t>
      </w:r>
      <w:proofErr w:type="spellEnd"/>
      <w:r w:rsidRPr="00020CE5">
        <w:rPr>
          <w:rFonts w:ascii="Times New Roman" w:hAnsi="Times New Roman" w:cs="Times New Roman"/>
          <w:sz w:val="26"/>
          <w:szCs w:val="26"/>
        </w:rPr>
        <w:t>, a Taurus globális stratégiai partnerségekért felelős vezetője, hozzátéve:</w:t>
      </w:r>
    </w:p>
    <w:p w14:paraId="424DE393" w14:textId="77777777" w:rsidR="00020CE5" w:rsidRPr="00020CE5" w:rsidRDefault="00020CE5" w:rsidP="00F21725">
      <w:pPr>
        <w:jc w:val="both"/>
        <w:rPr>
          <w:rFonts w:ascii="Times New Roman" w:hAnsi="Times New Roman" w:cs="Times New Roman"/>
          <w:sz w:val="26"/>
          <w:szCs w:val="26"/>
        </w:rPr>
      </w:pPr>
      <w:r w:rsidRPr="00020CE5">
        <w:rPr>
          <w:rFonts w:ascii="Times New Roman" w:hAnsi="Times New Roman" w:cs="Times New Roman"/>
          <w:sz w:val="26"/>
          <w:szCs w:val="26"/>
        </w:rPr>
        <w:t>"Ezzel az integrációval </w:t>
      </w:r>
      <w:r w:rsidRPr="00020CE5">
        <w:rPr>
          <w:rFonts w:ascii="Times New Roman" w:hAnsi="Times New Roman" w:cs="Times New Roman"/>
          <w:b/>
          <w:bCs/>
          <w:sz w:val="26"/>
          <w:szCs w:val="26"/>
        </w:rPr>
        <w:t>banki és vállalati ügyfeleink egy fejlett platformhoz férhetnek hozzá</w:t>
      </w:r>
      <w:r w:rsidRPr="00020CE5">
        <w:rPr>
          <w:rFonts w:ascii="Times New Roman" w:hAnsi="Times New Roman" w:cs="Times New Roman"/>
          <w:sz w:val="26"/>
          <w:szCs w:val="26"/>
        </w:rPr>
        <w:t>, amely lehetővé teszi számukra az </w:t>
      </w:r>
      <w:r w:rsidRPr="00020CE5">
        <w:rPr>
          <w:rFonts w:ascii="Times New Roman" w:hAnsi="Times New Roman" w:cs="Times New Roman"/>
          <w:b/>
          <w:bCs/>
          <w:sz w:val="26"/>
          <w:szCs w:val="26"/>
        </w:rPr>
        <w:t xml:space="preserve">olyan eszközök </w:t>
      </w:r>
      <w:proofErr w:type="spellStart"/>
      <w:r w:rsidRPr="00020CE5">
        <w:rPr>
          <w:rFonts w:ascii="Times New Roman" w:hAnsi="Times New Roman" w:cs="Times New Roman"/>
          <w:b/>
          <w:bCs/>
          <w:sz w:val="26"/>
          <w:szCs w:val="26"/>
        </w:rPr>
        <w:t>tokenizálását</w:t>
      </w:r>
      <w:proofErr w:type="spellEnd"/>
      <w:r w:rsidRPr="00020CE5">
        <w:rPr>
          <w:rFonts w:ascii="Times New Roman" w:hAnsi="Times New Roman" w:cs="Times New Roman"/>
          <w:sz w:val="26"/>
          <w:szCs w:val="26"/>
        </w:rPr>
        <w:t>, mint például </w:t>
      </w:r>
      <w:r w:rsidRPr="00020CE5">
        <w:rPr>
          <w:rFonts w:ascii="Times New Roman" w:hAnsi="Times New Roman" w:cs="Times New Roman"/>
          <w:b/>
          <w:bCs/>
          <w:sz w:val="26"/>
          <w:szCs w:val="26"/>
        </w:rPr>
        <w:t>részvények, kötvények, strukturált termékek, alapok, tokenizált betétek és CBDC-k (központi banki digitális valuták)</w:t>
      </w:r>
      <w:r w:rsidRPr="00020CE5">
        <w:rPr>
          <w:rFonts w:ascii="Times New Roman" w:hAnsi="Times New Roman" w:cs="Times New Roman"/>
          <w:sz w:val="26"/>
          <w:szCs w:val="26"/>
        </w:rPr>
        <w:t>, miközben </w:t>
      </w:r>
      <w:r w:rsidRPr="00020CE5">
        <w:rPr>
          <w:rFonts w:ascii="Times New Roman" w:hAnsi="Times New Roman" w:cs="Times New Roman"/>
          <w:b/>
          <w:bCs/>
          <w:sz w:val="26"/>
          <w:szCs w:val="26"/>
        </w:rPr>
        <w:t>minimalizálják a költségeket és az operatív összetettséget</w:t>
      </w:r>
      <w:r w:rsidRPr="00020CE5">
        <w:rPr>
          <w:rFonts w:ascii="Times New Roman" w:hAnsi="Times New Roman" w:cs="Times New Roman"/>
          <w:sz w:val="26"/>
          <w:szCs w:val="26"/>
        </w:rPr>
        <w:t>."</w:t>
      </w:r>
    </w:p>
    <w:p w14:paraId="41204F23" w14:textId="77777777" w:rsidR="00020CE5" w:rsidRPr="00020CE5" w:rsidRDefault="00020CE5" w:rsidP="00F21725">
      <w:pPr>
        <w:jc w:val="both"/>
        <w:rPr>
          <w:rFonts w:ascii="Times New Roman" w:hAnsi="Times New Roman" w:cs="Times New Roman"/>
          <w:sz w:val="26"/>
          <w:szCs w:val="26"/>
        </w:rPr>
      </w:pPr>
      <w:r w:rsidRPr="00020CE5">
        <w:rPr>
          <w:rFonts w:ascii="Times New Roman" w:hAnsi="Times New Roman" w:cs="Times New Roman"/>
          <w:sz w:val="26"/>
          <w:szCs w:val="26"/>
        </w:rPr>
        <w:t>A platform </w:t>
      </w:r>
      <w:r w:rsidRPr="00020CE5">
        <w:rPr>
          <w:rFonts w:ascii="Times New Roman" w:hAnsi="Times New Roman" w:cs="Times New Roman"/>
          <w:b/>
          <w:bCs/>
          <w:sz w:val="26"/>
          <w:szCs w:val="26"/>
        </w:rPr>
        <w:t>a növekvő RWA-ipar</w:t>
      </w:r>
      <w:r w:rsidRPr="00020CE5">
        <w:rPr>
          <w:rFonts w:ascii="Times New Roman" w:hAnsi="Times New Roman" w:cs="Times New Roman"/>
          <w:sz w:val="26"/>
          <w:szCs w:val="26"/>
        </w:rPr>
        <w:t> része, amely </w:t>
      </w:r>
      <w:r w:rsidRPr="00020CE5">
        <w:rPr>
          <w:rFonts w:ascii="Times New Roman" w:hAnsi="Times New Roman" w:cs="Times New Roman"/>
          <w:b/>
          <w:bCs/>
          <w:sz w:val="26"/>
          <w:szCs w:val="26"/>
        </w:rPr>
        <w:t>pénzügyi és kézzelfogható eszközök blokkláncon történő létrehozását foglalja magában</w:t>
      </w:r>
      <w:r w:rsidRPr="00020CE5">
        <w:rPr>
          <w:rFonts w:ascii="Times New Roman" w:hAnsi="Times New Roman" w:cs="Times New Roman"/>
          <w:sz w:val="26"/>
          <w:szCs w:val="26"/>
        </w:rPr>
        <w:t>, hogy javítsa az </w:t>
      </w:r>
      <w:r w:rsidRPr="00020CE5">
        <w:rPr>
          <w:rFonts w:ascii="Times New Roman" w:hAnsi="Times New Roman" w:cs="Times New Roman"/>
          <w:b/>
          <w:bCs/>
          <w:sz w:val="26"/>
          <w:szCs w:val="26"/>
        </w:rPr>
        <w:t>elérhetőséget és likviditást</w:t>
      </w:r>
      <w:r w:rsidRPr="00020CE5">
        <w:rPr>
          <w:rFonts w:ascii="Times New Roman" w:hAnsi="Times New Roman" w:cs="Times New Roman"/>
          <w:sz w:val="26"/>
          <w:szCs w:val="26"/>
        </w:rPr>
        <w:t>.</w:t>
      </w:r>
    </w:p>
    <w:p w14:paraId="0F88D3E0" w14:textId="77777777" w:rsidR="00020CE5" w:rsidRPr="00020CE5" w:rsidRDefault="00020CE5" w:rsidP="00F21725">
      <w:pPr>
        <w:jc w:val="both"/>
        <w:rPr>
          <w:rFonts w:ascii="Times New Roman" w:hAnsi="Times New Roman" w:cs="Times New Roman"/>
          <w:sz w:val="26"/>
          <w:szCs w:val="26"/>
        </w:rPr>
      </w:pPr>
      <w:r w:rsidRPr="00020CE5">
        <w:rPr>
          <w:rFonts w:ascii="Times New Roman" w:hAnsi="Times New Roman" w:cs="Times New Roman"/>
          <w:sz w:val="26"/>
          <w:szCs w:val="26"/>
        </w:rPr>
        <w:t>A Taurus 2023 februárjában </w:t>
      </w:r>
      <w:r w:rsidRPr="00020CE5">
        <w:rPr>
          <w:rFonts w:ascii="Times New Roman" w:hAnsi="Times New Roman" w:cs="Times New Roman"/>
          <w:b/>
          <w:bCs/>
          <w:sz w:val="26"/>
          <w:szCs w:val="26"/>
        </w:rPr>
        <w:t xml:space="preserve">65 millió dollárt gyűjtött egy </w:t>
      </w:r>
      <w:proofErr w:type="spellStart"/>
      <w:r w:rsidRPr="00020CE5">
        <w:rPr>
          <w:rFonts w:ascii="Times New Roman" w:hAnsi="Times New Roman" w:cs="Times New Roman"/>
          <w:b/>
          <w:bCs/>
          <w:sz w:val="26"/>
          <w:szCs w:val="26"/>
        </w:rPr>
        <w:t>Series</w:t>
      </w:r>
      <w:proofErr w:type="spellEnd"/>
      <w:r w:rsidRPr="00020CE5">
        <w:rPr>
          <w:rFonts w:ascii="Times New Roman" w:hAnsi="Times New Roman" w:cs="Times New Roman"/>
          <w:b/>
          <w:bCs/>
          <w:sz w:val="26"/>
          <w:szCs w:val="26"/>
        </w:rPr>
        <w:t xml:space="preserve"> B finanszírozási körben</w:t>
      </w:r>
      <w:r w:rsidRPr="00020CE5">
        <w:rPr>
          <w:rFonts w:ascii="Times New Roman" w:hAnsi="Times New Roman" w:cs="Times New Roman"/>
          <w:sz w:val="26"/>
          <w:szCs w:val="26"/>
        </w:rPr>
        <w:t>, amelyet a </w:t>
      </w:r>
      <w:r w:rsidRPr="00020CE5">
        <w:rPr>
          <w:rFonts w:ascii="Times New Roman" w:hAnsi="Times New Roman" w:cs="Times New Roman"/>
          <w:b/>
          <w:bCs/>
          <w:sz w:val="26"/>
          <w:szCs w:val="26"/>
        </w:rPr>
        <w:t>Credit Suisse vezetett</w:t>
      </w:r>
      <w:r w:rsidRPr="00020CE5">
        <w:rPr>
          <w:rFonts w:ascii="Times New Roman" w:hAnsi="Times New Roman" w:cs="Times New Roman"/>
          <w:sz w:val="26"/>
          <w:szCs w:val="26"/>
        </w:rPr>
        <w:t>, és amelyben részt vett a </w:t>
      </w:r>
      <w:r w:rsidRPr="00020CE5">
        <w:rPr>
          <w:rFonts w:ascii="Times New Roman" w:hAnsi="Times New Roman" w:cs="Times New Roman"/>
          <w:b/>
          <w:bCs/>
          <w:sz w:val="26"/>
          <w:szCs w:val="26"/>
        </w:rPr>
        <w:t xml:space="preserve">Deutsche Bank, a </w:t>
      </w:r>
      <w:proofErr w:type="spellStart"/>
      <w:r w:rsidRPr="00020CE5">
        <w:rPr>
          <w:rFonts w:ascii="Times New Roman" w:hAnsi="Times New Roman" w:cs="Times New Roman"/>
          <w:b/>
          <w:bCs/>
          <w:sz w:val="26"/>
          <w:szCs w:val="26"/>
        </w:rPr>
        <w:t>Pictet</w:t>
      </w:r>
      <w:proofErr w:type="spellEnd"/>
      <w:r w:rsidRPr="00020CE5">
        <w:rPr>
          <w:rFonts w:ascii="Times New Roman" w:hAnsi="Times New Roman" w:cs="Times New Roman"/>
          <w:b/>
          <w:bCs/>
          <w:sz w:val="26"/>
          <w:szCs w:val="26"/>
        </w:rPr>
        <w:t xml:space="preserve"> Group, a </w:t>
      </w:r>
      <w:proofErr w:type="spellStart"/>
      <w:r w:rsidRPr="00020CE5">
        <w:rPr>
          <w:rFonts w:ascii="Times New Roman" w:hAnsi="Times New Roman" w:cs="Times New Roman"/>
          <w:b/>
          <w:bCs/>
          <w:sz w:val="26"/>
          <w:szCs w:val="26"/>
        </w:rPr>
        <w:t>Cedar</w:t>
      </w:r>
      <w:proofErr w:type="spellEnd"/>
      <w:r w:rsidRPr="00020CE5">
        <w:rPr>
          <w:rFonts w:ascii="Times New Roman" w:hAnsi="Times New Roman" w:cs="Times New Roman"/>
          <w:b/>
          <w:bCs/>
          <w:sz w:val="26"/>
          <w:szCs w:val="26"/>
        </w:rPr>
        <w:t xml:space="preserve"> </w:t>
      </w:r>
      <w:proofErr w:type="spellStart"/>
      <w:r w:rsidRPr="00020CE5">
        <w:rPr>
          <w:rFonts w:ascii="Times New Roman" w:hAnsi="Times New Roman" w:cs="Times New Roman"/>
          <w:b/>
          <w:bCs/>
          <w:sz w:val="26"/>
          <w:szCs w:val="26"/>
        </w:rPr>
        <w:t>Mundi</w:t>
      </w:r>
      <w:proofErr w:type="spellEnd"/>
      <w:r w:rsidRPr="00020CE5">
        <w:rPr>
          <w:rFonts w:ascii="Times New Roman" w:hAnsi="Times New Roman" w:cs="Times New Roman"/>
          <w:b/>
          <w:bCs/>
          <w:sz w:val="26"/>
          <w:szCs w:val="26"/>
        </w:rPr>
        <w:t xml:space="preserve"> </w:t>
      </w:r>
      <w:proofErr w:type="spellStart"/>
      <w:r w:rsidRPr="00020CE5">
        <w:rPr>
          <w:rFonts w:ascii="Times New Roman" w:hAnsi="Times New Roman" w:cs="Times New Roman"/>
          <w:b/>
          <w:bCs/>
          <w:sz w:val="26"/>
          <w:szCs w:val="26"/>
        </w:rPr>
        <w:t>Ventures</w:t>
      </w:r>
      <w:proofErr w:type="spellEnd"/>
      <w:r w:rsidRPr="00020CE5">
        <w:rPr>
          <w:rFonts w:ascii="Times New Roman" w:hAnsi="Times New Roman" w:cs="Times New Roman"/>
          <w:b/>
          <w:bCs/>
          <w:sz w:val="26"/>
          <w:szCs w:val="26"/>
        </w:rPr>
        <w:t xml:space="preserve">, az Arab Bank Switzerland és az </w:t>
      </w:r>
      <w:proofErr w:type="spellStart"/>
      <w:r w:rsidRPr="00020CE5">
        <w:rPr>
          <w:rFonts w:ascii="Times New Roman" w:hAnsi="Times New Roman" w:cs="Times New Roman"/>
          <w:b/>
          <w:bCs/>
          <w:sz w:val="26"/>
          <w:szCs w:val="26"/>
        </w:rPr>
        <w:t>Investis</w:t>
      </w:r>
      <w:proofErr w:type="spellEnd"/>
      <w:r w:rsidRPr="00020CE5">
        <w:rPr>
          <w:rFonts w:ascii="Times New Roman" w:hAnsi="Times New Roman" w:cs="Times New Roman"/>
          <w:sz w:val="26"/>
          <w:szCs w:val="26"/>
        </w:rPr>
        <w:t> is.</w:t>
      </w:r>
    </w:p>
    <w:p w14:paraId="0F34E9E8" w14:textId="77777777" w:rsidR="00020CE5" w:rsidRPr="00020CE5" w:rsidRDefault="00020CE5" w:rsidP="00F21725">
      <w:pPr>
        <w:jc w:val="both"/>
        <w:rPr>
          <w:rFonts w:ascii="Times New Roman" w:hAnsi="Times New Roman" w:cs="Times New Roman"/>
          <w:sz w:val="26"/>
          <w:szCs w:val="26"/>
        </w:rPr>
      </w:pPr>
      <w:r w:rsidRPr="00020CE5">
        <w:rPr>
          <w:rFonts w:ascii="Times New Roman" w:hAnsi="Times New Roman" w:cs="Times New Roman"/>
          <w:sz w:val="26"/>
          <w:szCs w:val="26"/>
        </w:rPr>
        <w:t>A tőkebevonást követően a </w:t>
      </w:r>
      <w:r w:rsidRPr="00020CE5">
        <w:rPr>
          <w:rFonts w:ascii="Times New Roman" w:hAnsi="Times New Roman" w:cs="Times New Roman"/>
          <w:b/>
          <w:bCs/>
          <w:sz w:val="26"/>
          <w:szCs w:val="26"/>
        </w:rPr>
        <w:t>Taurus</w:t>
      </w:r>
      <w:r w:rsidRPr="00020CE5">
        <w:rPr>
          <w:rFonts w:ascii="Times New Roman" w:hAnsi="Times New Roman" w:cs="Times New Roman"/>
          <w:sz w:val="26"/>
          <w:szCs w:val="26"/>
        </w:rPr>
        <w:t> kijelentette, hogy </w:t>
      </w:r>
      <w:r w:rsidRPr="00020CE5">
        <w:rPr>
          <w:rFonts w:ascii="Times New Roman" w:hAnsi="Times New Roman" w:cs="Times New Roman"/>
          <w:b/>
          <w:bCs/>
          <w:sz w:val="26"/>
          <w:szCs w:val="26"/>
        </w:rPr>
        <w:t>a digitális eszközök iparága akár 10 billió dolláros értéket is elérhet</w:t>
      </w:r>
      <w:r w:rsidRPr="00020CE5">
        <w:rPr>
          <w:rFonts w:ascii="Times New Roman" w:hAnsi="Times New Roman" w:cs="Times New Roman"/>
          <w:sz w:val="26"/>
          <w:szCs w:val="26"/>
        </w:rPr>
        <w:t> a </w:t>
      </w:r>
      <w:r w:rsidRPr="00020CE5">
        <w:rPr>
          <w:rFonts w:ascii="Times New Roman" w:hAnsi="Times New Roman" w:cs="Times New Roman"/>
          <w:b/>
          <w:bCs/>
          <w:sz w:val="26"/>
          <w:szCs w:val="26"/>
        </w:rPr>
        <w:t>magántulajdonban lévő eszközök digitalizálásával</w:t>
      </w:r>
      <w:r w:rsidRPr="00020CE5">
        <w:rPr>
          <w:rFonts w:ascii="Times New Roman" w:hAnsi="Times New Roman" w:cs="Times New Roman"/>
          <w:sz w:val="26"/>
          <w:szCs w:val="26"/>
        </w:rPr>
        <w:t>.</w:t>
      </w:r>
    </w:p>
    <w:p w14:paraId="7BFE1F3A" w14:textId="77777777" w:rsidR="00020CE5" w:rsidRPr="00020CE5" w:rsidRDefault="00020CE5" w:rsidP="00F21725">
      <w:pPr>
        <w:jc w:val="both"/>
        <w:rPr>
          <w:rFonts w:ascii="Times New Roman" w:hAnsi="Times New Roman" w:cs="Times New Roman"/>
          <w:sz w:val="26"/>
          <w:szCs w:val="26"/>
        </w:rPr>
      </w:pPr>
      <w:r w:rsidRPr="00020CE5">
        <w:rPr>
          <w:rFonts w:ascii="Times New Roman" w:hAnsi="Times New Roman" w:cs="Times New Roman"/>
          <w:b/>
          <w:bCs/>
          <w:sz w:val="26"/>
          <w:szCs w:val="26"/>
        </w:rPr>
        <w:t>Kapcsolódó hír:</w:t>
      </w:r>
      <w:r w:rsidRPr="00020CE5">
        <w:rPr>
          <w:rFonts w:ascii="Times New Roman" w:hAnsi="Times New Roman" w:cs="Times New Roman"/>
          <w:sz w:val="26"/>
          <w:szCs w:val="26"/>
        </w:rPr>
        <w:t xml:space="preserve"> Az RWA-k (valós eszközök </w:t>
      </w:r>
      <w:proofErr w:type="spellStart"/>
      <w:r w:rsidRPr="00020CE5">
        <w:rPr>
          <w:rFonts w:ascii="Times New Roman" w:hAnsi="Times New Roman" w:cs="Times New Roman"/>
          <w:sz w:val="26"/>
          <w:szCs w:val="26"/>
        </w:rPr>
        <w:t>tokenizálása</w:t>
      </w:r>
      <w:proofErr w:type="spellEnd"/>
      <w:r w:rsidRPr="00020CE5">
        <w:rPr>
          <w:rFonts w:ascii="Times New Roman" w:hAnsi="Times New Roman" w:cs="Times New Roman"/>
          <w:sz w:val="26"/>
          <w:szCs w:val="26"/>
        </w:rPr>
        <w:t>) összértéke </w:t>
      </w:r>
      <w:r w:rsidRPr="00020CE5">
        <w:rPr>
          <w:rFonts w:ascii="Times New Roman" w:hAnsi="Times New Roman" w:cs="Times New Roman"/>
          <w:b/>
          <w:bCs/>
          <w:sz w:val="26"/>
          <w:szCs w:val="26"/>
        </w:rPr>
        <w:t>minden idők legmagasabb szintjére, 17 milliárd dollárra emelkedett</w:t>
      </w:r>
      <w:r w:rsidRPr="00020CE5">
        <w:rPr>
          <w:rFonts w:ascii="Times New Roman" w:hAnsi="Times New Roman" w:cs="Times New Roman"/>
          <w:sz w:val="26"/>
          <w:szCs w:val="26"/>
        </w:rPr>
        <w:t>, miközben a Bitcoin </w:t>
      </w:r>
      <w:r w:rsidRPr="00020CE5">
        <w:rPr>
          <w:rFonts w:ascii="Times New Roman" w:hAnsi="Times New Roman" w:cs="Times New Roman"/>
          <w:b/>
          <w:bCs/>
          <w:sz w:val="26"/>
          <w:szCs w:val="26"/>
        </w:rPr>
        <w:t>100 ezer dollár alá esett</w:t>
      </w:r>
      <w:r w:rsidRPr="00020CE5">
        <w:rPr>
          <w:rFonts w:ascii="Times New Roman" w:hAnsi="Times New Roman" w:cs="Times New Roman"/>
          <w:sz w:val="26"/>
          <w:szCs w:val="26"/>
        </w:rPr>
        <w:t>.</w:t>
      </w:r>
    </w:p>
    <w:p w14:paraId="5F00EBE1" w14:textId="77777777" w:rsidR="00020CE5" w:rsidRPr="00020CE5" w:rsidRDefault="00020CE5" w:rsidP="00F21725">
      <w:pPr>
        <w:jc w:val="both"/>
        <w:rPr>
          <w:rFonts w:ascii="Times New Roman" w:hAnsi="Times New Roman" w:cs="Times New Roman"/>
          <w:sz w:val="26"/>
          <w:szCs w:val="26"/>
        </w:rPr>
      </w:pPr>
      <w:r w:rsidRPr="00020CE5">
        <w:rPr>
          <w:rFonts w:ascii="Times New Roman" w:hAnsi="Times New Roman" w:cs="Times New Roman"/>
          <w:sz w:val="26"/>
          <w:szCs w:val="26"/>
        </w:rPr>
        <w:t>A hagyományos pénzügyek (</w:t>
      </w:r>
      <w:proofErr w:type="spellStart"/>
      <w:r w:rsidRPr="00020CE5">
        <w:rPr>
          <w:rFonts w:ascii="Times New Roman" w:hAnsi="Times New Roman" w:cs="Times New Roman"/>
          <w:sz w:val="26"/>
          <w:szCs w:val="26"/>
        </w:rPr>
        <w:t>TradFi</w:t>
      </w:r>
      <w:proofErr w:type="spellEnd"/>
      <w:r w:rsidRPr="00020CE5">
        <w:rPr>
          <w:rFonts w:ascii="Times New Roman" w:hAnsi="Times New Roman" w:cs="Times New Roman"/>
          <w:sz w:val="26"/>
          <w:szCs w:val="26"/>
        </w:rPr>
        <w:t>) és a digitális eszközök konvergenciája "már nem elméleti"</w:t>
      </w:r>
    </w:p>
    <w:p w14:paraId="416601A9" w14:textId="77777777" w:rsidR="00020CE5" w:rsidRPr="00020CE5" w:rsidRDefault="00020CE5" w:rsidP="00F21725">
      <w:pPr>
        <w:jc w:val="both"/>
        <w:rPr>
          <w:rFonts w:ascii="Times New Roman" w:hAnsi="Times New Roman" w:cs="Times New Roman"/>
          <w:sz w:val="26"/>
          <w:szCs w:val="26"/>
        </w:rPr>
      </w:pPr>
      <w:r w:rsidRPr="00020CE5">
        <w:rPr>
          <w:rFonts w:ascii="Times New Roman" w:hAnsi="Times New Roman" w:cs="Times New Roman"/>
          <w:sz w:val="26"/>
          <w:szCs w:val="26"/>
        </w:rPr>
        <w:t>A </w:t>
      </w:r>
      <w:r w:rsidRPr="00020CE5">
        <w:rPr>
          <w:rFonts w:ascii="Times New Roman" w:hAnsi="Times New Roman" w:cs="Times New Roman"/>
          <w:b/>
          <w:bCs/>
          <w:sz w:val="26"/>
          <w:szCs w:val="26"/>
        </w:rPr>
        <w:t>2021-ben bevezetett svájci Elosztott Főkönyvi Technológia (DLT) törvény</w:t>
      </w:r>
      <w:r w:rsidRPr="00020CE5">
        <w:rPr>
          <w:rFonts w:ascii="Times New Roman" w:hAnsi="Times New Roman" w:cs="Times New Roman"/>
          <w:sz w:val="26"/>
          <w:szCs w:val="26"/>
        </w:rPr>
        <w:t> jelentős szerepet játszott </w:t>
      </w:r>
      <w:r w:rsidRPr="00020CE5">
        <w:rPr>
          <w:rFonts w:ascii="Times New Roman" w:hAnsi="Times New Roman" w:cs="Times New Roman"/>
          <w:b/>
          <w:bCs/>
          <w:sz w:val="26"/>
          <w:szCs w:val="26"/>
        </w:rPr>
        <w:t xml:space="preserve">a bankok számára nyújtott szabályozott </w:t>
      </w:r>
      <w:proofErr w:type="spellStart"/>
      <w:r w:rsidRPr="00020CE5">
        <w:rPr>
          <w:rFonts w:ascii="Times New Roman" w:hAnsi="Times New Roman" w:cs="Times New Roman"/>
          <w:b/>
          <w:bCs/>
          <w:sz w:val="26"/>
          <w:szCs w:val="26"/>
        </w:rPr>
        <w:t>tokenizációs</w:t>
      </w:r>
      <w:proofErr w:type="spellEnd"/>
      <w:r w:rsidRPr="00020CE5">
        <w:rPr>
          <w:rFonts w:ascii="Times New Roman" w:hAnsi="Times New Roman" w:cs="Times New Roman"/>
          <w:b/>
          <w:bCs/>
          <w:sz w:val="26"/>
          <w:szCs w:val="26"/>
        </w:rPr>
        <w:t xml:space="preserve"> szolgáltatások lehetővé tételében</w:t>
      </w:r>
      <w:r w:rsidRPr="00020CE5">
        <w:rPr>
          <w:rFonts w:ascii="Times New Roman" w:hAnsi="Times New Roman" w:cs="Times New Roman"/>
          <w:sz w:val="26"/>
          <w:szCs w:val="26"/>
        </w:rPr>
        <w:t> – jegyezte meg </w:t>
      </w:r>
      <w:proofErr w:type="spellStart"/>
      <w:r w:rsidRPr="00020CE5">
        <w:rPr>
          <w:rFonts w:ascii="Times New Roman" w:hAnsi="Times New Roman" w:cs="Times New Roman"/>
          <w:b/>
          <w:bCs/>
          <w:sz w:val="26"/>
          <w:szCs w:val="26"/>
        </w:rPr>
        <w:t>Hofbauer</w:t>
      </w:r>
      <w:proofErr w:type="spellEnd"/>
      <w:r w:rsidRPr="00020CE5">
        <w:rPr>
          <w:rFonts w:ascii="Times New Roman" w:hAnsi="Times New Roman" w:cs="Times New Roman"/>
          <w:sz w:val="26"/>
          <w:szCs w:val="26"/>
        </w:rPr>
        <w:t>.</w:t>
      </w:r>
    </w:p>
    <w:p w14:paraId="015A91F5" w14:textId="77777777" w:rsidR="00020CE5" w:rsidRPr="00020CE5" w:rsidRDefault="00020CE5" w:rsidP="00F21725">
      <w:pPr>
        <w:jc w:val="both"/>
        <w:rPr>
          <w:rFonts w:ascii="Times New Roman" w:hAnsi="Times New Roman" w:cs="Times New Roman"/>
          <w:sz w:val="26"/>
          <w:szCs w:val="26"/>
        </w:rPr>
      </w:pPr>
      <w:r w:rsidRPr="00020CE5">
        <w:rPr>
          <w:rFonts w:ascii="Times New Roman" w:hAnsi="Times New Roman" w:cs="Times New Roman"/>
          <w:sz w:val="26"/>
          <w:szCs w:val="26"/>
        </w:rPr>
        <w:t>Ezek a </w:t>
      </w:r>
      <w:r w:rsidRPr="00020CE5">
        <w:rPr>
          <w:rFonts w:ascii="Times New Roman" w:hAnsi="Times New Roman" w:cs="Times New Roman"/>
          <w:b/>
          <w:bCs/>
          <w:sz w:val="26"/>
          <w:szCs w:val="26"/>
        </w:rPr>
        <w:t>szigorú megfelelőségi követelmények</w:t>
      </w:r>
      <w:r w:rsidRPr="00020CE5">
        <w:rPr>
          <w:rFonts w:ascii="Times New Roman" w:hAnsi="Times New Roman" w:cs="Times New Roman"/>
          <w:sz w:val="26"/>
          <w:szCs w:val="26"/>
        </w:rPr>
        <w:t> lehetővé tették a bankok számára, hogy </w:t>
      </w:r>
      <w:r w:rsidRPr="00020CE5">
        <w:rPr>
          <w:rFonts w:ascii="Times New Roman" w:hAnsi="Times New Roman" w:cs="Times New Roman"/>
          <w:b/>
          <w:bCs/>
          <w:sz w:val="26"/>
          <w:szCs w:val="26"/>
        </w:rPr>
        <w:t>egyértelmű szabályozási iránymutatások</w:t>
      </w:r>
      <w:r w:rsidRPr="00020CE5">
        <w:rPr>
          <w:rFonts w:ascii="Times New Roman" w:hAnsi="Times New Roman" w:cs="Times New Roman"/>
          <w:sz w:val="26"/>
          <w:szCs w:val="26"/>
        </w:rPr>
        <w:t xml:space="preserve"> alapján nyújtsanak </w:t>
      </w:r>
      <w:proofErr w:type="spellStart"/>
      <w:r w:rsidRPr="00020CE5">
        <w:rPr>
          <w:rFonts w:ascii="Times New Roman" w:hAnsi="Times New Roman" w:cs="Times New Roman"/>
          <w:sz w:val="26"/>
          <w:szCs w:val="26"/>
        </w:rPr>
        <w:t>tokenizációs</w:t>
      </w:r>
      <w:proofErr w:type="spellEnd"/>
      <w:r w:rsidRPr="00020CE5">
        <w:rPr>
          <w:rFonts w:ascii="Times New Roman" w:hAnsi="Times New Roman" w:cs="Times New Roman"/>
          <w:sz w:val="26"/>
          <w:szCs w:val="26"/>
        </w:rPr>
        <w:t xml:space="preserve"> szolgáltatásokat, ami azt jelenti, hogy </w:t>
      </w:r>
      <w:r w:rsidRPr="00020CE5">
        <w:rPr>
          <w:rFonts w:ascii="Times New Roman" w:hAnsi="Times New Roman" w:cs="Times New Roman"/>
          <w:b/>
          <w:bCs/>
          <w:sz w:val="26"/>
          <w:szCs w:val="26"/>
        </w:rPr>
        <w:t>"a hagyományos pénzügyek és a digitális eszközök konvergenciája már nem csupán elméleti"</w:t>
      </w:r>
      <w:r w:rsidRPr="00020CE5">
        <w:rPr>
          <w:rFonts w:ascii="Times New Roman" w:hAnsi="Times New Roman" w:cs="Times New Roman"/>
          <w:sz w:val="26"/>
          <w:szCs w:val="26"/>
        </w:rPr>
        <w:t xml:space="preserve"> – tette hozzá </w:t>
      </w:r>
      <w:proofErr w:type="spellStart"/>
      <w:r w:rsidRPr="00020CE5">
        <w:rPr>
          <w:rFonts w:ascii="Times New Roman" w:hAnsi="Times New Roman" w:cs="Times New Roman"/>
          <w:sz w:val="26"/>
          <w:szCs w:val="26"/>
        </w:rPr>
        <w:t>Hofbauer</w:t>
      </w:r>
      <w:proofErr w:type="spellEnd"/>
      <w:r w:rsidRPr="00020CE5">
        <w:rPr>
          <w:rFonts w:ascii="Times New Roman" w:hAnsi="Times New Roman" w:cs="Times New Roman"/>
          <w:sz w:val="26"/>
          <w:szCs w:val="26"/>
        </w:rPr>
        <w:t>.</w:t>
      </w:r>
    </w:p>
    <w:p w14:paraId="0A9E0427" w14:textId="77777777" w:rsidR="00020CE5" w:rsidRPr="00020CE5" w:rsidRDefault="00020CE5" w:rsidP="00F21725">
      <w:pPr>
        <w:jc w:val="both"/>
        <w:rPr>
          <w:rFonts w:ascii="Times New Roman" w:hAnsi="Times New Roman" w:cs="Times New Roman"/>
          <w:sz w:val="26"/>
          <w:szCs w:val="26"/>
        </w:rPr>
      </w:pPr>
      <w:r w:rsidRPr="00020CE5">
        <w:rPr>
          <w:rFonts w:ascii="Times New Roman" w:hAnsi="Times New Roman" w:cs="Times New Roman"/>
          <w:b/>
          <w:bCs/>
          <w:sz w:val="26"/>
          <w:szCs w:val="26"/>
        </w:rPr>
        <w:t>"Az integrációt valódi intézményi kereslet vezérelte ügyfélkörünkből – különösen a Közel-Kelet bankjaitól, amelyek a digitális eszközök terén kívánják bővíteni képességeiket a Solana blokkláncon"</w:t>
      </w:r>
      <w:r w:rsidRPr="00020CE5">
        <w:rPr>
          <w:rFonts w:ascii="Times New Roman" w:hAnsi="Times New Roman" w:cs="Times New Roman"/>
          <w:sz w:val="26"/>
          <w:szCs w:val="26"/>
        </w:rPr>
        <w:t> – mondta.</w:t>
      </w:r>
    </w:p>
    <w:p w14:paraId="6B11FCB8" w14:textId="77777777" w:rsidR="00020CE5" w:rsidRPr="00020CE5" w:rsidRDefault="00020CE5" w:rsidP="00F21725">
      <w:pPr>
        <w:jc w:val="both"/>
        <w:rPr>
          <w:rFonts w:ascii="Times New Roman" w:hAnsi="Times New Roman" w:cs="Times New Roman"/>
          <w:sz w:val="26"/>
          <w:szCs w:val="26"/>
        </w:rPr>
      </w:pPr>
      <w:r w:rsidRPr="00020CE5">
        <w:rPr>
          <w:rFonts w:ascii="Times New Roman" w:hAnsi="Times New Roman" w:cs="Times New Roman"/>
          <w:b/>
          <w:bCs/>
          <w:sz w:val="26"/>
          <w:szCs w:val="26"/>
        </w:rPr>
        <w:lastRenderedPageBreak/>
        <w:t xml:space="preserve">"Tisztában vagyunk azzal, hogy egyre nagyobb érdeklődés mutatkozik a banki ügyfelek részéről </w:t>
      </w:r>
      <w:proofErr w:type="spellStart"/>
      <w:r w:rsidRPr="00020CE5">
        <w:rPr>
          <w:rFonts w:ascii="Times New Roman" w:hAnsi="Times New Roman" w:cs="Times New Roman"/>
          <w:b/>
          <w:bCs/>
          <w:sz w:val="26"/>
          <w:szCs w:val="26"/>
        </w:rPr>
        <w:t>stabilcoinok</w:t>
      </w:r>
      <w:proofErr w:type="spellEnd"/>
      <w:r w:rsidRPr="00020CE5">
        <w:rPr>
          <w:rFonts w:ascii="Times New Roman" w:hAnsi="Times New Roman" w:cs="Times New Roman"/>
          <w:b/>
          <w:bCs/>
          <w:sz w:val="26"/>
          <w:szCs w:val="26"/>
        </w:rPr>
        <w:t xml:space="preserve"> és más tokenizált eszközök kibocsátására a Solanán"</w:t>
      </w:r>
      <w:r w:rsidRPr="00020CE5">
        <w:rPr>
          <w:rFonts w:ascii="Times New Roman" w:hAnsi="Times New Roman" w:cs="Times New Roman"/>
          <w:sz w:val="26"/>
          <w:szCs w:val="26"/>
        </w:rPr>
        <w:t> – tette hozzá.</w:t>
      </w:r>
    </w:p>
    <w:p w14:paraId="2C191F29" w14:textId="77777777" w:rsidR="00020CE5" w:rsidRPr="00020CE5" w:rsidRDefault="00020CE5" w:rsidP="00F21725">
      <w:pPr>
        <w:jc w:val="both"/>
        <w:rPr>
          <w:rFonts w:ascii="Times New Roman" w:hAnsi="Times New Roman" w:cs="Times New Roman"/>
          <w:sz w:val="26"/>
          <w:szCs w:val="26"/>
        </w:rPr>
      </w:pPr>
      <w:r w:rsidRPr="00020CE5">
        <w:rPr>
          <w:rFonts w:ascii="Times New Roman" w:hAnsi="Times New Roman" w:cs="Times New Roman"/>
          <w:b/>
          <w:bCs/>
          <w:sz w:val="26"/>
          <w:szCs w:val="26"/>
        </w:rPr>
        <w:t>Kapcsolódó hír:</w:t>
      </w:r>
      <w:r w:rsidRPr="00020CE5">
        <w:rPr>
          <w:rFonts w:ascii="Times New Roman" w:hAnsi="Times New Roman" w:cs="Times New Roman"/>
          <w:sz w:val="26"/>
          <w:szCs w:val="26"/>
        </w:rPr>
        <w:t> A </w:t>
      </w:r>
      <w:proofErr w:type="spellStart"/>
      <w:r w:rsidRPr="00020CE5">
        <w:rPr>
          <w:rFonts w:ascii="Times New Roman" w:hAnsi="Times New Roman" w:cs="Times New Roman"/>
          <w:b/>
          <w:bCs/>
          <w:sz w:val="26"/>
          <w:szCs w:val="26"/>
        </w:rPr>
        <w:t>Blocksquare</w:t>
      </w:r>
      <w:proofErr w:type="spellEnd"/>
      <w:r w:rsidRPr="00020CE5">
        <w:rPr>
          <w:rFonts w:ascii="Times New Roman" w:hAnsi="Times New Roman" w:cs="Times New Roman"/>
          <w:b/>
          <w:bCs/>
          <w:sz w:val="26"/>
          <w:szCs w:val="26"/>
        </w:rPr>
        <w:t xml:space="preserve"> elindította az EU-szabályozásnak megfelelő ingatlan-</w:t>
      </w:r>
      <w:proofErr w:type="spellStart"/>
      <w:r w:rsidRPr="00020CE5">
        <w:rPr>
          <w:rFonts w:ascii="Times New Roman" w:hAnsi="Times New Roman" w:cs="Times New Roman"/>
          <w:b/>
          <w:bCs/>
          <w:sz w:val="26"/>
          <w:szCs w:val="26"/>
        </w:rPr>
        <w:t>tokenizációs</w:t>
      </w:r>
      <w:proofErr w:type="spellEnd"/>
      <w:r w:rsidRPr="00020CE5">
        <w:rPr>
          <w:rFonts w:ascii="Times New Roman" w:hAnsi="Times New Roman" w:cs="Times New Roman"/>
          <w:b/>
          <w:bCs/>
          <w:sz w:val="26"/>
          <w:szCs w:val="26"/>
        </w:rPr>
        <w:t xml:space="preserve"> keretrendszerét</w:t>
      </w:r>
      <w:r w:rsidRPr="00020CE5">
        <w:rPr>
          <w:rFonts w:ascii="Times New Roman" w:hAnsi="Times New Roman" w:cs="Times New Roman"/>
          <w:sz w:val="26"/>
          <w:szCs w:val="26"/>
        </w:rPr>
        <w:t>.</w:t>
      </w:r>
    </w:p>
    <w:p w14:paraId="5ACD30F3" w14:textId="77777777" w:rsidR="00020CE5" w:rsidRPr="00020CE5" w:rsidRDefault="00020CE5" w:rsidP="00F21725">
      <w:pPr>
        <w:jc w:val="both"/>
        <w:rPr>
          <w:rFonts w:ascii="Times New Roman" w:hAnsi="Times New Roman" w:cs="Times New Roman"/>
          <w:sz w:val="26"/>
          <w:szCs w:val="26"/>
        </w:rPr>
      </w:pPr>
      <w:r w:rsidRPr="00020CE5">
        <w:rPr>
          <w:rFonts w:ascii="Times New Roman" w:hAnsi="Times New Roman" w:cs="Times New Roman"/>
          <w:sz w:val="26"/>
          <w:szCs w:val="26"/>
        </w:rPr>
        <w:t xml:space="preserve">Az európai pénzintézetek egyre nagyobb érdeklődést mutatnak a vállalati szintű </w:t>
      </w:r>
      <w:proofErr w:type="spellStart"/>
      <w:r w:rsidRPr="00020CE5">
        <w:rPr>
          <w:rFonts w:ascii="Times New Roman" w:hAnsi="Times New Roman" w:cs="Times New Roman"/>
          <w:sz w:val="26"/>
          <w:szCs w:val="26"/>
        </w:rPr>
        <w:t>kriptomegoldások</w:t>
      </w:r>
      <w:proofErr w:type="spellEnd"/>
      <w:r w:rsidRPr="00020CE5">
        <w:rPr>
          <w:rFonts w:ascii="Times New Roman" w:hAnsi="Times New Roman" w:cs="Times New Roman"/>
          <w:sz w:val="26"/>
          <w:szCs w:val="26"/>
        </w:rPr>
        <w:t xml:space="preserve"> iránt</w:t>
      </w:r>
    </w:p>
    <w:p w14:paraId="0CDBB7F1" w14:textId="77777777" w:rsidR="00020CE5" w:rsidRPr="00020CE5" w:rsidRDefault="00020CE5" w:rsidP="00F21725">
      <w:pPr>
        <w:jc w:val="both"/>
        <w:rPr>
          <w:rFonts w:ascii="Times New Roman" w:hAnsi="Times New Roman" w:cs="Times New Roman"/>
          <w:sz w:val="26"/>
          <w:szCs w:val="26"/>
        </w:rPr>
      </w:pPr>
      <w:r w:rsidRPr="00020CE5">
        <w:rPr>
          <w:rFonts w:ascii="Times New Roman" w:hAnsi="Times New Roman" w:cs="Times New Roman"/>
          <w:sz w:val="26"/>
          <w:szCs w:val="26"/>
        </w:rPr>
        <w:t>Németország legnagyobb szövetségi bankja, a </w:t>
      </w:r>
      <w:r w:rsidRPr="00020CE5">
        <w:rPr>
          <w:rFonts w:ascii="Times New Roman" w:hAnsi="Times New Roman" w:cs="Times New Roman"/>
          <w:b/>
          <w:bCs/>
          <w:sz w:val="26"/>
          <w:szCs w:val="26"/>
        </w:rPr>
        <w:t>Landesbank Baden-Württemberg</w:t>
      </w:r>
      <w:r w:rsidRPr="00020CE5">
        <w:rPr>
          <w:rFonts w:ascii="Times New Roman" w:hAnsi="Times New Roman" w:cs="Times New Roman"/>
          <w:sz w:val="26"/>
          <w:szCs w:val="26"/>
        </w:rPr>
        <w:t> 2024 áprilisában </w:t>
      </w:r>
      <w:r w:rsidRPr="00020CE5">
        <w:rPr>
          <w:rFonts w:ascii="Times New Roman" w:hAnsi="Times New Roman" w:cs="Times New Roman"/>
          <w:b/>
          <w:bCs/>
          <w:sz w:val="26"/>
          <w:szCs w:val="26"/>
        </w:rPr>
        <w:t>elkezdte a kriptovaluta-letétkezelési szolgáltatások nyújtását</w:t>
      </w:r>
      <w:r w:rsidRPr="00020CE5">
        <w:rPr>
          <w:rFonts w:ascii="Times New Roman" w:hAnsi="Times New Roman" w:cs="Times New Roman"/>
          <w:sz w:val="26"/>
          <w:szCs w:val="26"/>
        </w:rPr>
        <w:t>, miután </w:t>
      </w:r>
      <w:r w:rsidRPr="00020CE5">
        <w:rPr>
          <w:rFonts w:ascii="Times New Roman" w:hAnsi="Times New Roman" w:cs="Times New Roman"/>
          <w:b/>
          <w:bCs/>
          <w:sz w:val="26"/>
          <w:szCs w:val="26"/>
        </w:rPr>
        <w:t>partnerséget kötött az osztrák Bitpanda kriptovaluta-platformmal</w:t>
      </w:r>
      <w:r w:rsidRPr="00020CE5">
        <w:rPr>
          <w:rFonts w:ascii="Times New Roman" w:hAnsi="Times New Roman" w:cs="Times New Roman"/>
          <w:sz w:val="26"/>
          <w:szCs w:val="26"/>
        </w:rPr>
        <w:t xml:space="preserve"> intézményi letétkezelési megoldások biztosítására – számolt be róla a </w:t>
      </w:r>
      <w:proofErr w:type="spellStart"/>
      <w:r w:rsidRPr="00020CE5">
        <w:rPr>
          <w:rFonts w:ascii="Times New Roman" w:hAnsi="Times New Roman" w:cs="Times New Roman"/>
          <w:sz w:val="26"/>
          <w:szCs w:val="26"/>
        </w:rPr>
        <w:t>Cointelegraph</w:t>
      </w:r>
      <w:proofErr w:type="spellEnd"/>
      <w:r w:rsidRPr="00020CE5">
        <w:rPr>
          <w:rFonts w:ascii="Times New Roman" w:hAnsi="Times New Roman" w:cs="Times New Roman"/>
          <w:sz w:val="26"/>
          <w:szCs w:val="26"/>
        </w:rPr>
        <w:t>.</w:t>
      </w:r>
    </w:p>
    <w:p w14:paraId="642C4DF9" w14:textId="77777777" w:rsidR="00020CE5" w:rsidRPr="00020CE5" w:rsidRDefault="00020CE5" w:rsidP="00F21725">
      <w:pPr>
        <w:jc w:val="both"/>
        <w:rPr>
          <w:rFonts w:ascii="Times New Roman" w:hAnsi="Times New Roman" w:cs="Times New Roman"/>
          <w:sz w:val="26"/>
          <w:szCs w:val="26"/>
        </w:rPr>
      </w:pPr>
      <w:r w:rsidRPr="00020CE5">
        <w:rPr>
          <w:rFonts w:ascii="Times New Roman" w:hAnsi="Times New Roman" w:cs="Times New Roman"/>
          <w:sz w:val="26"/>
          <w:szCs w:val="26"/>
        </w:rPr>
        <w:t>2023 novemberében </w:t>
      </w:r>
      <w:r w:rsidRPr="00020CE5">
        <w:rPr>
          <w:rFonts w:ascii="Times New Roman" w:hAnsi="Times New Roman" w:cs="Times New Roman"/>
          <w:b/>
          <w:bCs/>
          <w:sz w:val="26"/>
          <w:szCs w:val="26"/>
        </w:rPr>
        <w:t>a DZ Bank, Németország második legnagyobb bankja bejelentette digitális eszközök letétkezelési platformját</w:t>
      </w:r>
      <w:r w:rsidRPr="00020CE5">
        <w:rPr>
          <w:rFonts w:ascii="Times New Roman" w:hAnsi="Times New Roman" w:cs="Times New Roman"/>
          <w:sz w:val="26"/>
          <w:szCs w:val="26"/>
        </w:rPr>
        <w:t>, majd 2024 februárjában </w:t>
      </w:r>
      <w:proofErr w:type="spellStart"/>
      <w:r w:rsidRPr="00020CE5">
        <w:rPr>
          <w:rFonts w:ascii="Times New Roman" w:hAnsi="Times New Roman" w:cs="Times New Roman"/>
          <w:b/>
          <w:bCs/>
          <w:sz w:val="26"/>
          <w:szCs w:val="26"/>
        </w:rPr>
        <w:t>kriptopiaci</w:t>
      </w:r>
      <w:proofErr w:type="spellEnd"/>
      <w:r w:rsidRPr="00020CE5">
        <w:rPr>
          <w:rFonts w:ascii="Times New Roman" w:hAnsi="Times New Roman" w:cs="Times New Roman"/>
          <w:b/>
          <w:bCs/>
          <w:sz w:val="26"/>
          <w:szCs w:val="26"/>
        </w:rPr>
        <w:t xml:space="preserve"> kereskedési pilot program indítását</w:t>
      </w:r>
      <w:r w:rsidRPr="00020CE5">
        <w:rPr>
          <w:rFonts w:ascii="Times New Roman" w:hAnsi="Times New Roman" w:cs="Times New Roman"/>
          <w:sz w:val="26"/>
          <w:szCs w:val="26"/>
        </w:rPr>
        <w:t> jelentette be.</w:t>
      </w:r>
    </w:p>
    <w:p w14:paraId="12B836DB" w14:textId="77777777" w:rsidR="00020CE5" w:rsidRPr="00020CE5" w:rsidRDefault="00020CE5" w:rsidP="00F21725">
      <w:pPr>
        <w:jc w:val="both"/>
        <w:rPr>
          <w:rFonts w:ascii="Times New Roman" w:hAnsi="Times New Roman" w:cs="Times New Roman"/>
          <w:sz w:val="26"/>
          <w:szCs w:val="26"/>
        </w:rPr>
      </w:pPr>
      <w:r w:rsidRPr="00020CE5">
        <w:rPr>
          <w:rFonts w:ascii="Times New Roman" w:hAnsi="Times New Roman" w:cs="Times New Roman"/>
          <w:b/>
          <w:bCs/>
          <w:sz w:val="26"/>
          <w:szCs w:val="26"/>
        </w:rPr>
        <w:t>3.</w:t>
      </w:r>
    </w:p>
    <w:p w14:paraId="401D2A87" w14:textId="77777777" w:rsidR="00020CE5" w:rsidRPr="00020CE5" w:rsidRDefault="00020CE5" w:rsidP="00F21725">
      <w:pPr>
        <w:jc w:val="both"/>
        <w:rPr>
          <w:rFonts w:ascii="Times New Roman" w:hAnsi="Times New Roman" w:cs="Times New Roman"/>
          <w:sz w:val="26"/>
          <w:szCs w:val="26"/>
        </w:rPr>
      </w:pPr>
      <w:r w:rsidRPr="00020CE5">
        <w:rPr>
          <w:rFonts w:ascii="Times New Roman" w:hAnsi="Times New Roman" w:cs="Times New Roman"/>
          <w:b/>
          <w:bCs/>
          <w:sz w:val="26"/>
          <w:szCs w:val="26"/>
        </w:rPr>
        <w:t xml:space="preserve">A Fed kormányzója, </w:t>
      </w:r>
      <w:proofErr w:type="spellStart"/>
      <w:r w:rsidRPr="00020CE5">
        <w:rPr>
          <w:rFonts w:ascii="Times New Roman" w:hAnsi="Times New Roman" w:cs="Times New Roman"/>
          <w:b/>
          <w:bCs/>
          <w:sz w:val="26"/>
          <w:szCs w:val="26"/>
        </w:rPr>
        <w:t>Waller</w:t>
      </w:r>
      <w:proofErr w:type="spellEnd"/>
      <w:r w:rsidRPr="00020CE5">
        <w:rPr>
          <w:rFonts w:ascii="Times New Roman" w:hAnsi="Times New Roman" w:cs="Times New Roman"/>
          <w:b/>
          <w:bCs/>
          <w:sz w:val="26"/>
          <w:szCs w:val="26"/>
        </w:rPr>
        <w:t xml:space="preserve"> szerint a </w:t>
      </w:r>
      <w:proofErr w:type="spellStart"/>
      <w:r w:rsidRPr="00020CE5">
        <w:rPr>
          <w:rFonts w:ascii="Times New Roman" w:hAnsi="Times New Roman" w:cs="Times New Roman"/>
          <w:b/>
          <w:bCs/>
          <w:sz w:val="26"/>
          <w:szCs w:val="26"/>
        </w:rPr>
        <w:t>stabilcoinok</w:t>
      </w:r>
      <w:proofErr w:type="spellEnd"/>
      <w:r w:rsidRPr="00020CE5">
        <w:rPr>
          <w:rFonts w:ascii="Times New Roman" w:hAnsi="Times New Roman" w:cs="Times New Roman"/>
          <w:b/>
          <w:bCs/>
          <w:sz w:val="26"/>
          <w:szCs w:val="26"/>
        </w:rPr>
        <w:t xml:space="preserve"> kiterjeszthetik az amerikai dollár hatókörét</w:t>
      </w:r>
    </w:p>
    <w:p w14:paraId="39F55502" w14:textId="77777777" w:rsidR="00020CE5" w:rsidRPr="00020CE5" w:rsidRDefault="00020CE5" w:rsidP="00F21725">
      <w:pPr>
        <w:jc w:val="both"/>
        <w:rPr>
          <w:rFonts w:ascii="Times New Roman" w:hAnsi="Times New Roman" w:cs="Times New Roman"/>
          <w:sz w:val="26"/>
          <w:szCs w:val="26"/>
        </w:rPr>
      </w:pPr>
      <w:r w:rsidRPr="00020CE5">
        <w:rPr>
          <w:rFonts w:ascii="Times New Roman" w:hAnsi="Times New Roman" w:cs="Times New Roman"/>
          <w:sz w:val="26"/>
          <w:szCs w:val="26"/>
        </w:rPr>
        <w:t>Az </w:t>
      </w:r>
      <w:r w:rsidRPr="00020CE5">
        <w:rPr>
          <w:rFonts w:ascii="Times New Roman" w:hAnsi="Times New Roman" w:cs="Times New Roman"/>
          <w:b/>
          <w:bCs/>
          <w:sz w:val="26"/>
          <w:szCs w:val="26"/>
        </w:rPr>
        <w:t>Amerikai Egyesült Államok Jegybankjának (</w:t>
      </w:r>
      <w:proofErr w:type="spellStart"/>
      <w:r w:rsidRPr="00020CE5">
        <w:rPr>
          <w:rFonts w:ascii="Times New Roman" w:hAnsi="Times New Roman" w:cs="Times New Roman"/>
          <w:b/>
          <w:bCs/>
          <w:sz w:val="26"/>
          <w:szCs w:val="26"/>
        </w:rPr>
        <w:t>Federal</w:t>
      </w:r>
      <w:proofErr w:type="spellEnd"/>
      <w:r w:rsidRPr="00020CE5">
        <w:rPr>
          <w:rFonts w:ascii="Times New Roman" w:hAnsi="Times New Roman" w:cs="Times New Roman"/>
          <w:b/>
          <w:bCs/>
          <w:sz w:val="26"/>
          <w:szCs w:val="26"/>
        </w:rPr>
        <w:t xml:space="preserve"> </w:t>
      </w:r>
      <w:proofErr w:type="spellStart"/>
      <w:r w:rsidRPr="00020CE5">
        <w:rPr>
          <w:rFonts w:ascii="Times New Roman" w:hAnsi="Times New Roman" w:cs="Times New Roman"/>
          <w:b/>
          <w:bCs/>
          <w:sz w:val="26"/>
          <w:szCs w:val="26"/>
        </w:rPr>
        <w:t>Reserve</w:t>
      </w:r>
      <w:proofErr w:type="spellEnd"/>
      <w:r w:rsidRPr="00020CE5">
        <w:rPr>
          <w:rFonts w:ascii="Times New Roman" w:hAnsi="Times New Roman" w:cs="Times New Roman"/>
          <w:b/>
          <w:bCs/>
          <w:sz w:val="26"/>
          <w:szCs w:val="26"/>
        </w:rPr>
        <w:t xml:space="preserve">) kormányzója, Christopher </w:t>
      </w:r>
      <w:proofErr w:type="spellStart"/>
      <w:r w:rsidRPr="00020CE5">
        <w:rPr>
          <w:rFonts w:ascii="Times New Roman" w:hAnsi="Times New Roman" w:cs="Times New Roman"/>
          <w:b/>
          <w:bCs/>
          <w:sz w:val="26"/>
          <w:szCs w:val="26"/>
        </w:rPr>
        <w:t>Waller</w:t>
      </w:r>
      <w:proofErr w:type="spellEnd"/>
      <w:r w:rsidRPr="00020CE5">
        <w:rPr>
          <w:rFonts w:ascii="Times New Roman" w:hAnsi="Times New Roman" w:cs="Times New Roman"/>
          <w:sz w:val="26"/>
          <w:szCs w:val="26"/>
        </w:rPr>
        <w:t> szerint a </w:t>
      </w:r>
      <w:proofErr w:type="spellStart"/>
      <w:r w:rsidRPr="00020CE5">
        <w:rPr>
          <w:rFonts w:ascii="Times New Roman" w:hAnsi="Times New Roman" w:cs="Times New Roman"/>
          <w:b/>
          <w:bCs/>
          <w:sz w:val="26"/>
          <w:szCs w:val="26"/>
        </w:rPr>
        <w:t>stabilcoinok</w:t>
      </w:r>
      <w:proofErr w:type="spellEnd"/>
      <w:r w:rsidRPr="00020CE5">
        <w:rPr>
          <w:rFonts w:ascii="Times New Roman" w:hAnsi="Times New Roman" w:cs="Times New Roman"/>
          <w:b/>
          <w:bCs/>
          <w:sz w:val="26"/>
          <w:szCs w:val="26"/>
        </w:rPr>
        <w:t xml:space="preserve"> segíthetik az amerikai dollár globális elterjedését</w:t>
      </w:r>
      <w:r w:rsidRPr="00020CE5">
        <w:rPr>
          <w:rFonts w:ascii="Times New Roman" w:hAnsi="Times New Roman" w:cs="Times New Roman"/>
          <w:sz w:val="26"/>
          <w:szCs w:val="26"/>
        </w:rPr>
        <w:t>, ezért egy olyan </w:t>
      </w:r>
      <w:r w:rsidRPr="00020CE5">
        <w:rPr>
          <w:rFonts w:ascii="Times New Roman" w:hAnsi="Times New Roman" w:cs="Times New Roman"/>
          <w:b/>
          <w:bCs/>
          <w:sz w:val="26"/>
          <w:szCs w:val="26"/>
        </w:rPr>
        <w:t>szabályozási keretrendszert sürget</w:t>
      </w:r>
      <w:r w:rsidRPr="00020CE5">
        <w:rPr>
          <w:rFonts w:ascii="Times New Roman" w:hAnsi="Times New Roman" w:cs="Times New Roman"/>
          <w:sz w:val="26"/>
          <w:szCs w:val="26"/>
        </w:rPr>
        <w:t>, amely lehetővé tenné a bankok számára </w:t>
      </w:r>
      <w:r w:rsidRPr="00020CE5">
        <w:rPr>
          <w:rFonts w:ascii="Times New Roman" w:hAnsi="Times New Roman" w:cs="Times New Roman"/>
          <w:b/>
          <w:bCs/>
          <w:sz w:val="26"/>
          <w:szCs w:val="26"/>
        </w:rPr>
        <w:t>dollárhoz kötött digitális valuták kibocsátását</w:t>
      </w:r>
      <w:r w:rsidRPr="00020CE5">
        <w:rPr>
          <w:rFonts w:ascii="Times New Roman" w:hAnsi="Times New Roman" w:cs="Times New Roman"/>
          <w:sz w:val="26"/>
          <w:szCs w:val="26"/>
        </w:rPr>
        <w:t>.</w:t>
      </w:r>
    </w:p>
    <w:p w14:paraId="13CB1102" w14:textId="77777777" w:rsidR="00020CE5" w:rsidRPr="00020CE5" w:rsidRDefault="00020CE5" w:rsidP="00F21725">
      <w:pPr>
        <w:jc w:val="both"/>
        <w:rPr>
          <w:rFonts w:ascii="Times New Roman" w:hAnsi="Times New Roman" w:cs="Times New Roman"/>
          <w:sz w:val="26"/>
          <w:szCs w:val="26"/>
        </w:rPr>
      </w:pPr>
      <w:proofErr w:type="spellStart"/>
      <w:r w:rsidRPr="00020CE5">
        <w:rPr>
          <w:rFonts w:ascii="Times New Roman" w:hAnsi="Times New Roman" w:cs="Times New Roman"/>
          <w:sz w:val="26"/>
          <w:szCs w:val="26"/>
        </w:rPr>
        <w:t>Waller</w:t>
      </w:r>
      <w:proofErr w:type="spellEnd"/>
      <w:r w:rsidRPr="00020CE5">
        <w:rPr>
          <w:rFonts w:ascii="Times New Roman" w:hAnsi="Times New Roman" w:cs="Times New Roman"/>
          <w:sz w:val="26"/>
          <w:szCs w:val="26"/>
        </w:rPr>
        <w:t> </w:t>
      </w:r>
      <w:r w:rsidRPr="00020CE5">
        <w:rPr>
          <w:rFonts w:ascii="Times New Roman" w:hAnsi="Times New Roman" w:cs="Times New Roman"/>
          <w:b/>
          <w:bCs/>
          <w:sz w:val="26"/>
          <w:szCs w:val="26"/>
        </w:rPr>
        <w:t xml:space="preserve">február 12-én, egy San </w:t>
      </w:r>
      <w:proofErr w:type="spellStart"/>
      <w:r w:rsidRPr="00020CE5">
        <w:rPr>
          <w:rFonts w:ascii="Times New Roman" w:hAnsi="Times New Roman" w:cs="Times New Roman"/>
          <w:b/>
          <w:bCs/>
          <w:sz w:val="26"/>
          <w:szCs w:val="26"/>
        </w:rPr>
        <w:t>Franciscóban</w:t>
      </w:r>
      <w:proofErr w:type="spellEnd"/>
      <w:r w:rsidRPr="00020CE5">
        <w:rPr>
          <w:rFonts w:ascii="Times New Roman" w:hAnsi="Times New Roman" w:cs="Times New Roman"/>
          <w:b/>
          <w:bCs/>
          <w:sz w:val="26"/>
          <w:szCs w:val="26"/>
        </w:rPr>
        <w:t xml:space="preserve"> tartott konferencián</w:t>
      </w:r>
      <w:r w:rsidRPr="00020CE5">
        <w:rPr>
          <w:rFonts w:ascii="Times New Roman" w:hAnsi="Times New Roman" w:cs="Times New Roman"/>
          <w:sz w:val="26"/>
          <w:szCs w:val="26"/>
        </w:rPr>
        <w:t xml:space="preserve"> kijelentette, hogy a </w:t>
      </w:r>
      <w:proofErr w:type="spellStart"/>
      <w:r w:rsidRPr="00020CE5">
        <w:rPr>
          <w:rFonts w:ascii="Times New Roman" w:hAnsi="Times New Roman" w:cs="Times New Roman"/>
          <w:sz w:val="26"/>
          <w:szCs w:val="26"/>
        </w:rPr>
        <w:t>stabilcoinok</w:t>
      </w:r>
      <w:proofErr w:type="spellEnd"/>
      <w:r w:rsidRPr="00020CE5">
        <w:rPr>
          <w:rFonts w:ascii="Times New Roman" w:hAnsi="Times New Roman" w:cs="Times New Roman"/>
          <w:sz w:val="26"/>
          <w:szCs w:val="26"/>
        </w:rPr>
        <w:t> </w:t>
      </w:r>
      <w:r w:rsidRPr="00020CE5">
        <w:rPr>
          <w:rFonts w:ascii="Times New Roman" w:hAnsi="Times New Roman" w:cs="Times New Roman"/>
          <w:b/>
          <w:bCs/>
          <w:sz w:val="26"/>
          <w:szCs w:val="26"/>
        </w:rPr>
        <w:t>"fontos innovációt jelentenek a kriptovaluta ökoszisztémában"</w:t>
      </w:r>
      <w:r w:rsidRPr="00020CE5">
        <w:rPr>
          <w:rFonts w:ascii="Times New Roman" w:hAnsi="Times New Roman" w:cs="Times New Roman"/>
          <w:sz w:val="26"/>
          <w:szCs w:val="26"/>
        </w:rPr>
        <w:t>, mivel </w:t>
      </w:r>
      <w:r w:rsidRPr="00020CE5">
        <w:rPr>
          <w:rFonts w:ascii="Times New Roman" w:hAnsi="Times New Roman" w:cs="Times New Roman"/>
          <w:b/>
          <w:bCs/>
          <w:sz w:val="26"/>
          <w:szCs w:val="26"/>
        </w:rPr>
        <w:t>javíthatják a kiskereskedelmi és határokon átnyúló fizetéseket</w:t>
      </w:r>
      <w:r w:rsidRPr="00020CE5">
        <w:rPr>
          <w:rFonts w:ascii="Times New Roman" w:hAnsi="Times New Roman" w:cs="Times New Roman"/>
          <w:sz w:val="26"/>
          <w:szCs w:val="26"/>
        </w:rPr>
        <w:t>.</w:t>
      </w:r>
    </w:p>
    <w:p w14:paraId="7058470D" w14:textId="77777777" w:rsidR="00020CE5" w:rsidRPr="00020CE5" w:rsidRDefault="00020CE5" w:rsidP="00F21725">
      <w:pPr>
        <w:jc w:val="both"/>
        <w:rPr>
          <w:rFonts w:ascii="Times New Roman" w:hAnsi="Times New Roman" w:cs="Times New Roman"/>
          <w:sz w:val="26"/>
          <w:szCs w:val="26"/>
        </w:rPr>
      </w:pPr>
      <w:r w:rsidRPr="00020CE5">
        <w:rPr>
          <w:rFonts w:ascii="Times New Roman" w:hAnsi="Times New Roman" w:cs="Times New Roman"/>
          <w:sz w:val="26"/>
          <w:szCs w:val="26"/>
        </w:rPr>
        <w:t xml:space="preserve">Hozzátette, hogy a </w:t>
      </w:r>
      <w:proofErr w:type="spellStart"/>
      <w:r w:rsidRPr="00020CE5">
        <w:rPr>
          <w:rFonts w:ascii="Times New Roman" w:hAnsi="Times New Roman" w:cs="Times New Roman"/>
          <w:sz w:val="26"/>
          <w:szCs w:val="26"/>
        </w:rPr>
        <w:t>stabilcoinok</w:t>
      </w:r>
      <w:proofErr w:type="spellEnd"/>
      <w:r w:rsidRPr="00020CE5">
        <w:rPr>
          <w:rFonts w:ascii="Times New Roman" w:hAnsi="Times New Roman" w:cs="Times New Roman"/>
          <w:sz w:val="26"/>
          <w:szCs w:val="26"/>
        </w:rPr>
        <w:t xml:space="preserve"> piaca </w:t>
      </w:r>
      <w:r w:rsidRPr="00020CE5">
        <w:rPr>
          <w:rFonts w:ascii="Times New Roman" w:hAnsi="Times New Roman" w:cs="Times New Roman"/>
          <w:b/>
          <w:bCs/>
          <w:sz w:val="26"/>
          <w:szCs w:val="26"/>
        </w:rPr>
        <w:t>már elérte azt az érettségi szintet</w:t>
      </w:r>
      <w:r w:rsidRPr="00020CE5">
        <w:rPr>
          <w:rFonts w:ascii="Times New Roman" w:hAnsi="Times New Roman" w:cs="Times New Roman"/>
          <w:sz w:val="26"/>
          <w:szCs w:val="26"/>
        </w:rPr>
        <w:t>, ahol </w:t>
      </w:r>
      <w:r w:rsidRPr="00020CE5">
        <w:rPr>
          <w:rFonts w:ascii="Times New Roman" w:hAnsi="Times New Roman" w:cs="Times New Roman"/>
          <w:b/>
          <w:bCs/>
          <w:sz w:val="26"/>
          <w:szCs w:val="26"/>
        </w:rPr>
        <w:t xml:space="preserve">"előnyére válhatna egy olyan amerikai szabályozási és felügyeleti keretrendszer, amely közvetlenül, </w:t>
      </w:r>
      <w:proofErr w:type="gramStart"/>
      <w:r w:rsidRPr="00020CE5">
        <w:rPr>
          <w:rFonts w:ascii="Times New Roman" w:hAnsi="Times New Roman" w:cs="Times New Roman"/>
          <w:b/>
          <w:bCs/>
          <w:sz w:val="26"/>
          <w:szCs w:val="26"/>
        </w:rPr>
        <w:t>teljes körűen</w:t>
      </w:r>
      <w:proofErr w:type="gramEnd"/>
      <w:r w:rsidRPr="00020CE5">
        <w:rPr>
          <w:rFonts w:ascii="Times New Roman" w:hAnsi="Times New Roman" w:cs="Times New Roman"/>
          <w:b/>
          <w:bCs/>
          <w:sz w:val="26"/>
          <w:szCs w:val="26"/>
        </w:rPr>
        <w:t xml:space="preserve"> és célzottan kezeli a </w:t>
      </w:r>
      <w:proofErr w:type="spellStart"/>
      <w:r w:rsidRPr="00020CE5">
        <w:rPr>
          <w:rFonts w:ascii="Times New Roman" w:hAnsi="Times New Roman" w:cs="Times New Roman"/>
          <w:b/>
          <w:bCs/>
          <w:sz w:val="26"/>
          <w:szCs w:val="26"/>
        </w:rPr>
        <w:t>stabilcoinokkal</w:t>
      </w:r>
      <w:proofErr w:type="spellEnd"/>
      <w:r w:rsidRPr="00020CE5">
        <w:rPr>
          <w:rFonts w:ascii="Times New Roman" w:hAnsi="Times New Roman" w:cs="Times New Roman"/>
          <w:b/>
          <w:bCs/>
          <w:sz w:val="26"/>
          <w:szCs w:val="26"/>
        </w:rPr>
        <w:t xml:space="preserve"> kapcsolatos kockázatokat"</w:t>
      </w:r>
      <w:r w:rsidRPr="00020CE5">
        <w:rPr>
          <w:rFonts w:ascii="Times New Roman" w:hAnsi="Times New Roman" w:cs="Times New Roman"/>
          <w:sz w:val="26"/>
          <w:szCs w:val="26"/>
        </w:rPr>
        <w:t>. Véleménye szerint </w:t>
      </w:r>
      <w:r w:rsidRPr="00020CE5">
        <w:rPr>
          <w:rFonts w:ascii="Times New Roman" w:hAnsi="Times New Roman" w:cs="Times New Roman"/>
          <w:b/>
          <w:bCs/>
          <w:sz w:val="26"/>
          <w:szCs w:val="26"/>
        </w:rPr>
        <w:t>mind a bankoknak, mind a pénzügyi szolgáltató cégeknek (</w:t>
      </w:r>
      <w:proofErr w:type="gramStart"/>
      <w:r w:rsidRPr="00020CE5">
        <w:rPr>
          <w:rFonts w:ascii="Times New Roman" w:hAnsi="Times New Roman" w:cs="Times New Roman"/>
          <w:b/>
          <w:bCs/>
          <w:sz w:val="26"/>
          <w:szCs w:val="26"/>
        </w:rPr>
        <w:t>non-bank</w:t>
      </w:r>
      <w:proofErr w:type="gramEnd"/>
      <w:r w:rsidRPr="00020CE5">
        <w:rPr>
          <w:rFonts w:ascii="Times New Roman" w:hAnsi="Times New Roman" w:cs="Times New Roman"/>
          <w:b/>
          <w:bCs/>
          <w:sz w:val="26"/>
          <w:szCs w:val="26"/>
        </w:rPr>
        <w:t xml:space="preserve"> entitásoknak) lehetőséget kellene kapniuk </w:t>
      </w:r>
      <w:proofErr w:type="spellStart"/>
      <w:r w:rsidRPr="00020CE5">
        <w:rPr>
          <w:rFonts w:ascii="Times New Roman" w:hAnsi="Times New Roman" w:cs="Times New Roman"/>
          <w:b/>
          <w:bCs/>
          <w:sz w:val="26"/>
          <w:szCs w:val="26"/>
        </w:rPr>
        <w:t>stabilcoinok</w:t>
      </w:r>
      <w:proofErr w:type="spellEnd"/>
      <w:r w:rsidRPr="00020CE5">
        <w:rPr>
          <w:rFonts w:ascii="Times New Roman" w:hAnsi="Times New Roman" w:cs="Times New Roman"/>
          <w:b/>
          <w:bCs/>
          <w:sz w:val="26"/>
          <w:szCs w:val="26"/>
        </w:rPr>
        <w:t xml:space="preserve"> kibocsátására</w:t>
      </w:r>
      <w:r w:rsidRPr="00020CE5">
        <w:rPr>
          <w:rFonts w:ascii="Times New Roman" w:hAnsi="Times New Roman" w:cs="Times New Roman"/>
          <w:sz w:val="26"/>
          <w:szCs w:val="26"/>
        </w:rPr>
        <w:t>.</w:t>
      </w:r>
    </w:p>
    <w:p w14:paraId="05AAA8F3" w14:textId="77777777" w:rsidR="00020CE5" w:rsidRPr="00020CE5" w:rsidRDefault="00020CE5" w:rsidP="00F21725">
      <w:pPr>
        <w:jc w:val="both"/>
        <w:rPr>
          <w:rFonts w:ascii="Times New Roman" w:hAnsi="Times New Roman" w:cs="Times New Roman"/>
          <w:sz w:val="26"/>
          <w:szCs w:val="26"/>
        </w:rPr>
      </w:pPr>
      <w:r w:rsidRPr="00020CE5">
        <w:rPr>
          <w:rFonts w:ascii="Times New Roman" w:hAnsi="Times New Roman" w:cs="Times New Roman"/>
          <w:b/>
          <w:bCs/>
          <w:sz w:val="26"/>
          <w:szCs w:val="26"/>
        </w:rPr>
        <w:t xml:space="preserve">"Ez a szabályozási keret lehetővé kell, hogy tegye mind a bankok, mind a nem banki szereplők számára szabályozott </w:t>
      </w:r>
      <w:proofErr w:type="spellStart"/>
      <w:r w:rsidRPr="00020CE5">
        <w:rPr>
          <w:rFonts w:ascii="Times New Roman" w:hAnsi="Times New Roman" w:cs="Times New Roman"/>
          <w:b/>
          <w:bCs/>
          <w:sz w:val="26"/>
          <w:szCs w:val="26"/>
        </w:rPr>
        <w:t>stabilcoinok</w:t>
      </w:r>
      <w:proofErr w:type="spellEnd"/>
      <w:r w:rsidRPr="00020CE5">
        <w:rPr>
          <w:rFonts w:ascii="Times New Roman" w:hAnsi="Times New Roman" w:cs="Times New Roman"/>
          <w:b/>
          <w:bCs/>
          <w:sz w:val="26"/>
          <w:szCs w:val="26"/>
        </w:rPr>
        <w:t xml:space="preserve"> kibocsátását, figyelembe véve a szabályozás hatását a fizetési rendszerekre és a versenyző fizetési eszközökre"</w:t>
      </w:r>
      <w:r w:rsidRPr="00020CE5">
        <w:rPr>
          <w:rFonts w:ascii="Times New Roman" w:hAnsi="Times New Roman" w:cs="Times New Roman"/>
          <w:sz w:val="26"/>
          <w:szCs w:val="26"/>
        </w:rPr>
        <w:t xml:space="preserve"> – mondta </w:t>
      </w:r>
      <w:proofErr w:type="spellStart"/>
      <w:r w:rsidRPr="00020CE5">
        <w:rPr>
          <w:rFonts w:ascii="Times New Roman" w:hAnsi="Times New Roman" w:cs="Times New Roman"/>
          <w:sz w:val="26"/>
          <w:szCs w:val="26"/>
        </w:rPr>
        <w:t>Waller</w:t>
      </w:r>
      <w:proofErr w:type="spellEnd"/>
      <w:r w:rsidRPr="00020CE5">
        <w:rPr>
          <w:rFonts w:ascii="Times New Roman" w:hAnsi="Times New Roman" w:cs="Times New Roman"/>
          <w:sz w:val="26"/>
          <w:szCs w:val="26"/>
        </w:rPr>
        <w:t>.</w:t>
      </w:r>
    </w:p>
    <w:p w14:paraId="7F20230D" w14:textId="77777777" w:rsidR="00020CE5" w:rsidRPr="00020CE5" w:rsidRDefault="00020CE5" w:rsidP="00F21725">
      <w:pPr>
        <w:jc w:val="both"/>
        <w:rPr>
          <w:rFonts w:ascii="Times New Roman" w:hAnsi="Times New Roman" w:cs="Times New Roman"/>
          <w:sz w:val="26"/>
          <w:szCs w:val="26"/>
        </w:rPr>
      </w:pPr>
      <w:r w:rsidRPr="00020CE5">
        <w:rPr>
          <w:rFonts w:ascii="Times New Roman" w:hAnsi="Times New Roman" w:cs="Times New Roman"/>
          <w:sz w:val="26"/>
          <w:szCs w:val="26"/>
        </w:rPr>
        <w:t>A magánszektor szerepe és a szabályozás fontossága</w:t>
      </w:r>
    </w:p>
    <w:p w14:paraId="0EEDB372" w14:textId="77777777" w:rsidR="00020CE5" w:rsidRPr="00020CE5" w:rsidRDefault="00020CE5" w:rsidP="00F21725">
      <w:pPr>
        <w:jc w:val="both"/>
        <w:rPr>
          <w:rFonts w:ascii="Times New Roman" w:hAnsi="Times New Roman" w:cs="Times New Roman"/>
          <w:sz w:val="26"/>
          <w:szCs w:val="26"/>
        </w:rPr>
      </w:pPr>
      <w:proofErr w:type="spellStart"/>
      <w:r w:rsidRPr="00020CE5">
        <w:rPr>
          <w:rFonts w:ascii="Times New Roman" w:hAnsi="Times New Roman" w:cs="Times New Roman"/>
          <w:sz w:val="26"/>
          <w:szCs w:val="26"/>
        </w:rPr>
        <w:lastRenderedPageBreak/>
        <w:t>Waller</w:t>
      </w:r>
      <w:proofErr w:type="spellEnd"/>
      <w:r w:rsidRPr="00020CE5">
        <w:rPr>
          <w:rFonts w:ascii="Times New Roman" w:hAnsi="Times New Roman" w:cs="Times New Roman"/>
          <w:sz w:val="26"/>
          <w:szCs w:val="26"/>
        </w:rPr>
        <w:t> </w:t>
      </w:r>
      <w:r w:rsidRPr="00020CE5">
        <w:rPr>
          <w:rFonts w:ascii="Times New Roman" w:hAnsi="Times New Roman" w:cs="Times New Roman"/>
          <w:b/>
          <w:bCs/>
          <w:sz w:val="26"/>
          <w:szCs w:val="26"/>
        </w:rPr>
        <w:t>bízik a magánszektorban</w:t>
      </w:r>
      <w:r w:rsidRPr="00020CE5">
        <w:rPr>
          <w:rFonts w:ascii="Times New Roman" w:hAnsi="Times New Roman" w:cs="Times New Roman"/>
          <w:sz w:val="26"/>
          <w:szCs w:val="26"/>
        </w:rPr>
        <w:t>, hogy képes lesz </w:t>
      </w:r>
      <w:proofErr w:type="spellStart"/>
      <w:r w:rsidRPr="00020CE5">
        <w:rPr>
          <w:rFonts w:ascii="Times New Roman" w:hAnsi="Times New Roman" w:cs="Times New Roman"/>
          <w:b/>
          <w:bCs/>
          <w:sz w:val="26"/>
          <w:szCs w:val="26"/>
        </w:rPr>
        <w:t>stabilcoin</w:t>
      </w:r>
      <w:proofErr w:type="spellEnd"/>
      <w:r w:rsidRPr="00020CE5">
        <w:rPr>
          <w:rFonts w:ascii="Times New Roman" w:hAnsi="Times New Roman" w:cs="Times New Roman"/>
          <w:b/>
          <w:bCs/>
          <w:sz w:val="26"/>
          <w:szCs w:val="26"/>
        </w:rPr>
        <w:t>-megoldásokat kidolgozni vállalkozások és fogyasztók számára</w:t>
      </w:r>
      <w:r w:rsidRPr="00020CE5">
        <w:rPr>
          <w:rFonts w:ascii="Times New Roman" w:hAnsi="Times New Roman" w:cs="Times New Roman"/>
          <w:sz w:val="26"/>
          <w:szCs w:val="26"/>
        </w:rPr>
        <w:t>, miközben egyértelmű szabályozást sürgetett:</w:t>
      </w:r>
    </w:p>
    <w:p w14:paraId="5009CA7F" w14:textId="77777777" w:rsidR="00020CE5" w:rsidRPr="00020CE5" w:rsidRDefault="00020CE5" w:rsidP="00F21725">
      <w:pPr>
        <w:jc w:val="both"/>
        <w:rPr>
          <w:rFonts w:ascii="Times New Roman" w:hAnsi="Times New Roman" w:cs="Times New Roman"/>
          <w:sz w:val="26"/>
          <w:szCs w:val="26"/>
        </w:rPr>
      </w:pPr>
      <w:r w:rsidRPr="00020CE5">
        <w:rPr>
          <w:rFonts w:ascii="Times New Roman" w:hAnsi="Times New Roman" w:cs="Times New Roman"/>
          <w:b/>
          <w:bCs/>
          <w:sz w:val="26"/>
          <w:szCs w:val="26"/>
        </w:rPr>
        <w:t>"Hiszek a magánszektor erejében, hogy olyan megoldásokat fejlesszen ki, amelyek előnyösek a vállalkozások és a fogyasztók számára. A közszektor feladata pedig az, hogy egy méltányos szabályrendszert hozzon létre, amelyben a piaci szereplők működhetnek"</w:t>
      </w:r>
      <w:r w:rsidRPr="00020CE5">
        <w:rPr>
          <w:rFonts w:ascii="Times New Roman" w:hAnsi="Times New Roman" w:cs="Times New Roman"/>
          <w:sz w:val="26"/>
          <w:szCs w:val="26"/>
        </w:rPr>
        <w:t> – mondta.</w:t>
      </w:r>
    </w:p>
    <w:p w14:paraId="22AA38D0" w14:textId="77777777" w:rsidR="00020CE5" w:rsidRPr="00020CE5" w:rsidRDefault="00020CE5" w:rsidP="00F21725">
      <w:pPr>
        <w:jc w:val="both"/>
        <w:rPr>
          <w:rFonts w:ascii="Times New Roman" w:hAnsi="Times New Roman" w:cs="Times New Roman"/>
          <w:sz w:val="26"/>
          <w:szCs w:val="26"/>
        </w:rPr>
      </w:pPr>
      <w:proofErr w:type="spellStart"/>
      <w:r w:rsidRPr="00020CE5">
        <w:rPr>
          <w:rFonts w:ascii="Times New Roman" w:hAnsi="Times New Roman" w:cs="Times New Roman"/>
          <w:sz w:val="26"/>
          <w:szCs w:val="26"/>
        </w:rPr>
        <w:t>Waller</w:t>
      </w:r>
      <w:proofErr w:type="spellEnd"/>
      <w:r w:rsidRPr="00020CE5">
        <w:rPr>
          <w:rFonts w:ascii="Times New Roman" w:hAnsi="Times New Roman" w:cs="Times New Roman"/>
          <w:sz w:val="26"/>
          <w:szCs w:val="26"/>
        </w:rPr>
        <w:t xml:space="preserve"> elismerte a </w:t>
      </w:r>
      <w:proofErr w:type="spellStart"/>
      <w:r w:rsidRPr="00020CE5">
        <w:rPr>
          <w:rFonts w:ascii="Times New Roman" w:hAnsi="Times New Roman" w:cs="Times New Roman"/>
          <w:sz w:val="26"/>
          <w:szCs w:val="26"/>
        </w:rPr>
        <w:t>stabilcoinok</w:t>
      </w:r>
      <w:proofErr w:type="spellEnd"/>
      <w:r w:rsidRPr="00020CE5">
        <w:rPr>
          <w:rFonts w:ascii="Times New Roman" w:hAnsi="Times New Roman" w:cs="Times New Roman"/>
          <w:sz w:val="26"/>
          <w:szCs w:val="26"/>
        </w:rPr>
        <w:t> </w:t>
      </w:r>
      <w:r w:rsidRPr="00020CE5">
        <w:rPr>
          <w:rFonts w:ascii="Times New Roman" w:hAnsi="Times New Roman" w:cs="Times New Roman"/>
          <w:b/>
          <w:bCs/>
          <w:sz w:val="26"/>
          <w:szCs w:val="26"/>
        </w:rPr>
        <w:t>jelenlegi felhasználási eseteit</w:t>
      </w:r>
      <w:r w:rsidRPr="00020CE5">
        <w:rPr>
          <w:rFonts w:ascii="Times New Roman" w:hAnsi="Times New Roman" w:cs="Times New Roman"/>
          <w:sz w:val="26"/>
          <w:szCs w:val="26"/>
        </w:rPr>
        <w:t>, többek között:</w:t>
      </w:r>
    </w:p>
    <w:p w14:paraId="775252C2" w14:textId="77777777" w:rsidR="00020CE5" w:rsidRPr="00020CE5" w:rsidRDefault="00020CE5" w:rsidP="00F21725">
      <w:pPr>
        <w:numPr>
          <w:ilvl w:val="0"/>
          <w:numId w:val="53"/>
        </w:numPr>
        <w:jc w:val="both"/>
        <w:rPr>
          <w:rFonts w:ascii="Times New Roman" w:hAnsi="Times New Roman" w:cs="Times New Roman"/>
          <w:sz w:val="26"/>
          <w:szCs w:val="26"/>
        </w:rPr>
      </w:pPr>
      <w:r w:rsidRPr="00020CE5">
        <w:rPr>
          <w:rFonts w:ascii="Times New Roman" w:hAnsi="Times New Roman" w:cs="Times New Roman"/>
          <w:b/>
          <w:bCs/>
          <w:sz w:val="26"/>
          <w:szCs w:val="26"/>
        </w:rPr>
        <w:t xml:space="preserve">biztonságos értéktárolóként való alkalmazás a </w:t>
      </w:r>
      <w:proofErr w:type="spellStart"/>
      <w:r w:rsidRPr="00020CE5">
        <w:rPr>
          <w:rFonts w:ascii="Times New Roman" w:hAnsi="Times New Roman" w:cs="Times New Roman"/>
          <w:b/>
          <w:bCs/>
          <w:sz w:val="26"/>
          <w:szCs w:val="26"/>
        </w:rPr>
        <w:t>kriptokereskedelemben</w:t>
      </w:r>
      <w:proofErr w:type="spellEnd"/>
      <w:r w:rsidRPr="00020CE5">
        <w:rPr>
          <w:rFonts w:ascii="Times New Roman" w:hAnsi="Times New Roman" w:cs="Times New Roman"/>
          <w:sz w:val="26"/>
          <w:szCs w:val="26"/>
        </w:rPr>
        <w:t>,</w:t>
      </w:r>
    </w:p>
    <w:p w14:paraId="2C3DDC75" w14:textId="77777777" w:rsidR="00020CE5" w:rsidRPr="00020CE5" w:rsidRDefault="00020CE5" w:rsidP="00F21725">
      <w:pPr>
        <w:numPr>
          <w:ilvl w:val="0"/>
          <w:numId w:val="53"/>
        </w:numPr>
        <w:jc w:val="both"/>
        <w:rPr>
          <w:rFonts w:ascii="Times New Roman" w:hAnsi="Times New Roman" w:cs="Times New Roman"/>
          <w:sz w:val="26"/>
          <w:szCs w:val="26"/>
        </w:rPr>
      </w:pPr>
      <w:r w:rsidRPr="00020CE5">
        <w:rPr>
          <w:rFonts w:ascii="Times New Roman" w:hAnsi="Times New Roman" w:cs="Times New Roman"/>
          <w:b/>
          <w:bCs/>
          <w:sz w:val="26"/>
          <w:szCs w:val="26"/>
        </w:rPr>
        <w:t>hozzáférés biztosítása az amerikai dollárhoz</w:t>
      </w:r>
      <w:r w:rsidRPr="00020CE5">
        <w:rPr>
          <w:rFonts w:ascii="Times New Roman" w:hAnsi="Times New Roman" w:cs="Times New Roman"/>
          <w:sz w:val="26"/>
          <w:szCs w:val="26"/>
        </w:rPr>
        <w:t>, különösen </w:t>
      </w:r>
      <w:r w:rsidRPr="00020CE5">
        <w:rPr>
          <w:rFonts w:ascii="Times New Roman" w:hAnsi="Times New Roman" w:cs="Times New Roman"/>
          <w:b/>
          <w:bCs/>
          <w:sz w:val="26"/>
          <w:szCs w:val="26"/>
        </w:rPr>
        <w:t>magas inflációval sújtott országokban</w:t>
      </w:r>
      <w:r w:rsidRPr="00020CE5">
        <w:rPr>
          <w:rFonts w:ascii="Times New Roman" w:hAnsi="Times New Roman" w:cs="Times New Roman"/>
          <w:sz w:val="26"/>
          <w:szCs w:val="26"/>
        </w:rPr>
        <w:t>,</w:t>
      </w:r>
    </w:p>
    <w:p w14:paraId="5C3F3145" w14:textId="77777777" w:rsidR="00020CE5" w:rsidRPr="00020CE5" w:rsidRDefault="00020CE5" w:rsidP="00F21725">
      <w:pPr>
        <w:numPr>
          <w:ilvl w:val="0"/>
          <w:numId w:val="53"/>
        </w:numPr>
        <w:jc w:val="both"/>
        <w:rPr>
          <w:rFonts w:ascii="Times New Roman" w:hAnsi="Times New Roman" w:cs="Times New Roman"/>
          <w:sz w:val="26"/>
          <w:szCs w:val="26"/>
        </w:rPr>
      </w:pPr>
      <w:r w:rsidRPr="00020CE5">
        <w:rPr>
          <w:rFonts w:ascii="Times New Roman" w:hAnsi="Times New Roman" w:cs="Times New Roman"/>
          <w:b/>
          <w:bCs/>
          <w:sz w:val="26"/>
          <w:szCs w:val="26"/>
        </w:rPr>
        <w:t>határokon átnyúló tranzakciók lebonyolítása</w:t>
      </w:r>
      <w:r w:rsidRPr="00020CE5">
        <w:rPr>
          <w:rFonts w:ascii="Times New Roman" w:hAnsi="Times New Roman" w:cs="Times New Roman"/>
          <w:sz w:val="26"/>
          <w:szCs w:val="26"/>
        </w:rPr>
        <w:t>,</w:t>
      </w:r>
    </w:p>
    <w:p w14:paraId="7F5209D1" w14:textId="77777777" w:rsidR="00020CE5" w:rsidRPr="00020CE5" w:rsidRDefault="00020CE5" w:rsidP="00F21725">
      <w:pPr>
        <w:numPr>
          <w:ilvl w:val="0"/>
          <w:numId w:val="53"/>
        </w:numPr>
        <w:jc w:val="both"/>
        <w:rPr>
          <w:rFonts w:ascii="Times New Roman" w:hAnsi="Times New Roman" w:cs="Times New Roman"/>
          <w:sz w:val="26"/>
          <w:szCs w:val="26"/>
        </w:rPr>
      </w:pPr>
      <w:r w:rsidRPr="00020CE5">
        <w:rPr>
          <w:rFonts w:ascii="Times New Roman" w:hAnsi="Times New Roman" w:cs="Times New Roman"/>
          <w:b/>
          <w:bCs/>
          <w:sz w:val="26"/>
          <w:szCs w:val="26"/>
        </w:rPr>
        <w:t>kiskereskedelmi fizetések</w:t>
      </w:r>
      <w:r w:rsidRPr="00020CE5">
        <w:rPr>
          <w:rFonts w:ascii="Times New Roman" w:hAnsi="Times New Roman" w:cs="Times New Roman"/>
          <w:sz w:val="26"/>
          <w:szCs w:val="26"/>
        </w:rPr>
        <w:t>, bár ez utóbbi jelenleg </w:t>
      </w:r>
      <w:r w:rsidRPr="00020CE5">
        <w:rPr>
          <w:rFonts w:ascii="Times New Roman" w:hAnsi="Times New Roman" w:cs="Times New Roman"/>
          <w:b/>
          <w:bCs/>
          <w:sz w:val="26"/>
          <w:szCs w:val="26"/>
        </w:rPr>
        <w:t>korlátozott mértékben elérhető</w:t>
      </w:r>
      <w:r w:rsidRPr="00020CE5">
        <w:rPr>
          <w:rFonts w:ascii="Times New Roman" w:hAnsi="Times New Roman" w:cs="Times New Roman"/>
          <w:sz w:val="26"/>
          <w:szCs w:val="26"/>
        </w:rPr>
        <w:t>.</w:t>
      </w:r>
    </w:p>
    <w:p w14:paraId="094F8A65" w14:textId="77777777" w:rsidR="00020CE5" w:rsidRPr="00020CE5" w:rsidRDefault="00020CE5" w:rsidP="00F21725">
      <w:pPr>
        <w:jc w:val="both"/>
        <w:rPr>
          <w:rFonts w:ascii="Times New Roman" w:hAnsi="Times New Roman" w:cs="Times New Roman"/>
          <w:sz w:val="26"/>
          <w:szCs w:val="26"/>
        </w:rPr>
      </w:pPr>
      <w:r w:rsidRPr="00020CE5">
        <w:rPr>
          <w:rFonts w:ascii="Times New Roman" w:hAnsi="Times New Roman" w:cs="Times New Roman"/>
          <w:b/>
          <w:bCs/>
          <w:sz w:val="26"/>
          <w:szCs w:val="26"/>
        </w:rPr>
        <w:t xml:space="preserve">"Látom, hogy egyre több új </w:t>
      </w:r>
      <w:proofErr w:type="spellStart"/>
      <w:r w:rsidRPr="00020CE5">
        <w:rPr>
          <w:rFonts w:ascii="Times New Roman" w:hAnsi="Times New Roman" w:cs="Times New Roman"/>
          <w:b/>
          <w:bCs/>
          <w:sz w:val="26"/>
          <w:szCs w:val="26"/>
        </w:rPr>
        <w:t>magánszektorbeli</w:t>
      </w:r>
      <w:proofErr w:type="spellEnd"/>
      <w:r w:rsidRPr="00020CE5">
        <w:rPr>
          <w:rFonts w:ascii="Times New Roman" w:hAnsi="Times New Roman" w:cs="Times New Roman"/>
          <w:b/>
          <w:bCs/>
          <w:sz w:val="26"/>
          <w:szCs w:val="26"/>
        </w:rPr>
        <w:t xml:space="preserve"> szereplő keres módot arra, hogy támogassa a </w:t>
      </w:r>
      <w:proofErr w:type="spellStart"/>
      <w:r w:rsidRPr="00020CE5">
        <w:rPr>
          <w:rFonts w:ascii="Times New Roman" w:hAnsi="Times New Roman" w:cs="Times New Roman"/>
          <w:b/>
          <w:bCs/>
          <w:sz w:val="26"/>
          <w:szCs w:val="26"/>
        </w:rPr>
        <w:t>stabilcoinok</w:t>
      </w:r>
      <w:proofErr w:type="spellEnd"/>
      <w:r w:rsidRPr="00020CE5">
        <w:rPr>
          <w:rFonts w:ascii="Times New Roman" w:hAnsi="Times New Roman" w:cs="Times New Roman"/>
          <w:b/>
          <w:bCs/>
          <w:sz w:val="26"/>
          <w:szCs w:val="26"/>
        </w:rPr>
        <w:t xml:space="preserve"> használatát kiskereskedelmi fizetésekhez"</w:t>
      </w:r>
      <w:r w:rsidRPr="00020CE5">
        <w:rPr>
          <w:rFonts w:ascii="Times New Roman" w:hAnsi="Times New Roman" w:cs="Times New Roman"/>
          <w:sz w:val="26"/>
          <w:szCs w:val="26"/>
        </w:rPr>
        <w:t> – mondta.</w:t>
      </w:r>
    </w:p>
    <w:p w14:paraId="4B7CF4B8" w14:textId="77777777" w:rsidR="00020CE5" w:rsidRPr="00020CE5" w:rsidRDefault="00020CE5" w:rsidP="00F21725">
      <w:pPr>
        <w:jc w:val="both"/>
        <w:rPr>
          <w:rFonts w:ascii="Times New Roman" w:hAnsi="Times New Roman" w:cs="Times New Roman"/>
          <w:sz w:val="26"/>
          <w:szCs w:val="26"/>
        </w:rPr>
      </w:pPr>
      <w:r w:rsidRPr="00020CE5">
        <w:rPr>
          <w:rFonts w:ascii="Times New Roman" w:hAnsi="Times New Roman" w:cs="Times New Roman"/>
          <w:sz w:val="26"/>
          <w:szCs w:val="26"/>
        </w:rPr>
        <w:t xml:space="preserve">A </w:t>
      </w:r>
      <w:proofErr w:type="spellStart"/>
      <w:r w:rsidRPr="00020CE5">
        <w:rPr>
          <w:rFonts w:ascii="Times New Roman" w:hAnsi="Times New Roman" w:cs="Times New Roman"/>
          <w:sz w:val="26"/>
          <w:szCs w:val="26"/>
        </w:rPr>
        <w:t>stabilcoinokkal</w:t>
      </w:r>
      <w:proofErr w:type="spellEnd"/>
      <w:r w:rsidRPr="00020CE5">
        <w:rPr>
          <w:rFonts w:ascii="Times New Roman" w:hAnsi="Times New Roman" w:cs="Times New Roman"/>
          <w:sz w:val="26"/>
          <w:szCs w:val="26"/>
        </w:rPr>
        <w:t xml:space="preserve"> kapcsolatos kihívások</w:t>
      </w:r>
    </w:p>
    <w:p w14:paraId="13C5213F" w14:textId="77777777" w:rsidR="00020CE5" w:rsidRPr="00020CE5" w:rsidRDefault="00020CE5" w:rsidP="00F21725">
      <w:pPr>
        <w:jc w:val="both"/>
        <w:rPr>
          <w:rFonts w:ascii="Times New Roman" w:hAnsi="Times New Roman" w:cs="Times New Roman"/>
          <w:sz w:val="26"/>
          <w:szCs w:val="26"/>
        </w:rPr>
      </w:pPr>
      <w:r w:rsidRPr="00020CE5">
        <w:rPr>
          <w:rFonts w:ascii="Times New Roman" w:hAnsi="Times New Roman" w:cs="Times New Roman"/>
          <w:sz w:val="26"/>
          <w:szCs w:val="26"/>
        </w:rPr>
        <w:t xml:space="preserve">Bár </w:t>
      </w:r>
      <w:proofErr w:type="spellStart"/>
      <w:r w:rsidRPr="00020CE5">
        <w:rPr>
          <w:rFonts w:ascii="Times New Roman" w:hAnsi="Times New Roman" w:cs="Times New Roman"/>
          <w:sz w:val="26"/>
          <w:szCs w:val="26"/>
        </w:rPr>
        <w:t>Waller</w:t>
      </w:r>
      <w:proofErr w:type="spellEnd"/>
      <w:r w:rsidRPr="00020CE5">
        <w:rPr>
          <w:rFonts w:ascii="Times New Roman" w:hAnsi="Times New Roman" w:cs="Times New Roman"/>
          <w:sz w:val="26"/>
          <w:szCs w:val="26"/>
        </w:rPr>
        <w:t xml:space="preserve"> támogatja a </w:t>
      </w:r>
      <w:proofErr w:type="spellStart"/>
      <w:r w:rsidRPr="00020CE5">
        <w:rPr>
          <w:rFonts w:ascii="Times New Roman" w:hAnsi="Times New Roman" w:cs="Times New Roman"/>
          <w:sz w:val="26"/>
          <w:szCs w:val="26"/>
        </w:rPr>
        <w:t>stabilcoinok</w:t>
      </w:r>
      <w:proofErr w:type="spellEnd"/>
      <w:r w:rsidRPr="00020CE5">
        <w:rPr>
          <w:rFonts w:ascii="Times New Roman" w:hAnsi="Times New Roman" w:cs="Times New Roman"/>
          <w:sz w:val="26"/>
          <w:szCs w:val="26"/>
        </w:rPr>
        <w:t xml:space="preserve"> szélesebb körű elterjedését, hangsúlyozta a </w:t>
      </w:r>
      <w:r w:rsidRPr="00020CE5">
        <w:rPr>
          <w:rFonts w:ascii="Times New Roman" w:hAnsi="Times New Roman" w:cs="Times New Roman"/>
          <w:b/>
          <w:bCs/>
          <w:sz w:val="26"/>
          <w:szCs w:val="26"/>
        </w:rPr>
        <w:t>főbb kihívásokat is</w:t>
      </w:r>
      <w:r w:rsidRPr="00020CE5">
        <w:rPr>
          <w:rFonts w:ascii="Times New Roman" w:hAnsi="Times New Roman" w:cs="Times New Roman"/>
          <w:sz w:val="26"/>
          <w:szCs w:val="26"/>
        </w:rPr>
        <w:t>, például:</w:t>
      </w:r>
    </w:p>
    <w:p w14:paraId="0C991EAB" w14:textId="77777777" w:rsidR="00020CE5" w:rsidRPr="00020CE5" w:rsidRDefault="00020CE5" w:rsidP="00F21725">
      <w:pPr>
        <w:numPr>
          <w:ilvl w:val="0"/>
          <w:numId w:val="54"/>
        </w:numPr>
        <w:jc w:val="both"/>
        <w:rPr>
          <w:rFonts w:ascii="Times New Roman" w:hAnsi="Times New Roman" w:cs="Times New Roman"/>
          <w:sz w:val="26"/>
          <w:szCs w:val="26"/>
        </w:rPr>
      </w:pPr>
      <w:r w:rsidRPr="00020CE5">
        <w:rPr>
          <w:rFonts w:ascii="Times New Roman" w:hAnsi="Times New Roman" w:cs="Times New Roman"/>
          <w:b/>
          <w:bCs/>
          <w:sz w:val="26"/>
          <w:szCs w:val="26"/>
        </w:rPr>
        <w:t>a világos szabályozási keretrendszer hiányát az Egyesült Államokban</w:t>
      </w:r>
      <w:r w:rsidRPr="00020CE5">
        <w:rPr>
          <w:rFonts w:ascii="Times New Roman" w:hAnsi="Times New Roman" w:cs="Times New Roman"/>
          <w:sz w:val="26"/>
          <w:szCs w:val="26"/>
        </w:rPr>
        <w:t>,</w:t>
      </w:r>
    </w:p>
    <w:p w14:paraId="693A431C" w14:textId="77777777" w:rsidR="00020CE5" w:rsidRPr="00020CE5" w:rsidRDefault="00020CE5" w:rsidP="00F21725">
      <w:pPr>
        <w:numPr>
          <w:ilvl w:val="0"/>
          <w:numId w:val="54"/>
        </w:numPr>
        <w:jc w:val="both"/>
        <w:rPr>
          <w:rFonts w:ascii="Times New Roman" w:hAnsi="Times New Roman" w:cs="Times New Roman"/>
          <w:sz w:val="26"/>
          <w:szCs w:val="26"/>
        </w:rPr>
      </w:pPr>
      <w:r w:rsidRPr="00020CE5">
        <w:rPr>
          <w:rFonts w:ascii="Times New Roman" w:hAnsi="Times New Roman" w:cs="Times New Roman"/>
          <w:b/>
          <w:bCs/>
          <w:sz w:val="26"/>
          <w:szCs w:val="26"/>
        </w:rPr>
        <w:t>az állami és nemzetközi szabályozások közötti eltéréseket</w:t>
      </w:r>
      <w:r w:rsidRPr="00020CE5">
        <w:rPr>
          <w:rFonts w:ascii="Times New Roman" w:hAnsi="Times New Roman" w:cs="Times New Roman"/>
          <w:sz w:val="26"/>
          <w:szCs w:val="26"/>
        </w:rPr>
        <w:t>,</w:t>
      </w:r>
    </w:p>
    <w:p w14:paraId="7B2D83D4" w14:textId="77777777" w:rsidR="00020CE5" w:rsidRPr="00020CE5" w:rsidRDefault="00020CE5" w:rsidP="00F21725">
      <w:pPr>
        <w:numPr>
          <w:ilvl w:val="0"/>
          <w:numId w:val="54"/>
        </w:numPr>
        <w:jc w:val="both"/>
        <w:rPr>
          <w:rFonts w:ascii="Times New Roman" w:hAnsi="Times New Roman" w:cs="Times New Roman"/>
          <w:sz w:val="26"/>
          <w:szCs w:val="26"/>
        </w:rPr>
      </w:pPr>
      <w:r w:rsidRPr="00020CE5">
        <w:rPr>
          <w:rFonts w:ascii="Times New Roman" w:hAnsi="Times New Roman" w:cs="Times New Roman"/>
          <w:b/>
          <w:bCs/>
          <w:sz w:val="26"/>
          <w:szCs w:val="26"/>
        </w:rPr>
        <w:t>a kiegyensúlyozott szabályozás szükségességét</w:t>
      </w:r>
      <w:r w:rsidRPr="00020CE5">
        <w:rPr>
          <w:rFonts w:ascii="Times New Roman" w:hAnsi="Times New Roman" w:cs="Times New Roman"/>
          <w:sz w:val="26"/>
          <w:szCs w:val="26"/>
        </w:rPr>
        <w:t>, amely biztosítja a </w:t>
      </w:r>
      <w:r w:rsidRPr="00020CE5">
        <w:rPr>
          <w:rFonts w:ascii="Times New Roman" w:hAnsi="Times New Roman" w:cs="Times New Roman"/>
          <w:b/>
          <w:bCs/>
          <w:sz w:val="26"/>
          <w:szCs w:val="26"/>
        </w:rPr>
        <w:t>biztonságot</w:t>
      </w:r>
      <w:r w:rsidRPr="00020CE5">
        <w:rPr>
          <w:rFonts w:ascii="Times New Roman" w:hAnsi="Times New Roman" w:cs="Times New Roman"/>
          <w:sz w:val="26"/>
          <w:szCs w:val="26"/>
        </w:rPr>
        <w:t>, miközben nem </w:t>
      </w:r>
      <w:r w:rsidRPr="00020CE5">
        <w:rPr>
          <w:rFonts w:ascii="Times New Roman" w:hAnsi="Times New Roman" w:cs="Times New Roman"/>
          <w:b/>
          <w:bCs/>
          <w:sz w:val="26"/>
          <w:szCs w:val="26"/>
        </w:rPr>
        <w:t>fojtja el az innovációt</w:t>
      </w:r>
      <w:r w:rsidRPr="00020CE5">
        <w:rPr>
          <w:rFonts w:ascii="Times New Roman" w:hAnsi="Times New Roman" w:cs="Times New Roman"/>
          <w:sz w:val="26"/>
          <w:szCs w:val="26"/>
        </w:rPr>
        <w:t>.</w:t>
      </w:r>
    </w:p>
    <w:p w14:paraId="1C27431F" w14:textId="77777777" w:rsidR="00020CE5" w:rsidRPr="00020CE5" w:rsidRDefault="00020CE5" w:rsidP="00F21725">
      <w:pPr>
        <w:jc w:val="both"/>
        <w:rPr>
          <w:rFonts w:ascii="Times New Roman" w:hAnsi="Times New Roman" w:cs="Times New Roman"/>
          <w:sz w:val="26"/>
          <w:szCs w:val="26"/>
        </w:rPr>
      </w:pPr>
      <w:r w:rsidRPr="00020CE5">
        <w:rPr>
          <w:rFonts w:ascii="Times New Roman" w:hAnsi="Times New Roman" w:cs="Times New Roman"/>
          <w:sz w:val="26"/>
          <w:szCs w:val="26"/>
        </w:rPr>
        <w:t xml:space="preserve">Emellett kiemelte a </w:t>
      </w:r>
      <w:proofErr w:type="spellStart"/>
      <w:r w:rsidRPr="00020CE5">
        <w:rPr>
          <w:rFonts w:ascii="Times New Roman" w:hAnsi="Times New Roman" w:cs="Times New Roman"/>
          <w:sz w:val="26"/>
          <w:szCs w:val="26"/>
        </w:rPr>
        <w:t>stabilcoinok</w:t>
      </w:r>
      <w:proofErr w:type="spellEnd"/>
      <w:r w:rsidRPr="00020CE5">
        <w:rPr>
          <w:rFonts w:ascii="Times New Roman" w:hAnsi="Times New Roman" w:cs="Times New Roman"/>
          <w:sz w:val="26"/>
          <w:szCs w:val="26"/>
        </w:rPr>
        <w:t> </w:t>
      </w:r>
      <w:r w:rsidRPr="00020CE5">
        <w:rPr>
          <w:rFonts w:ascii="Times New Roman" w:hAnsi="Times New Roman" w:cs="Times New Roman"/>
          <w:b/>
          <w:bCs/>
          <w:sz w:val="26"/>
          <w:szCs w:val="26"/>
        </w:rPr>
        <w:t>"</w:t>
      </w:r>
      <w:proofErr w:type="spellStart"/>
      <w:r w:rsidRPr="00020CE5">
        <w:rPr>
          <w:rFonts w:ascii="Times New Roman" w:hAnsi="Times New Roman" w:cs="Times New Roman"/>
          <w:b/>
          <w:bCs/>
          <w:sz w:val="26"/>
          <w:szCs w:val="26"/>
        </w:rPr>
        <w:t>depeg</w:t>
      </w:r>
      <w:proofErr w:type="spellEnd"/>
      <w:r w:rsidRPr="00020CE5">
        <w:rPr>
          <w:rFonts w:ascii="Times New Roman" w:hAnsi="Times New Roman" w:cs="Times New Roman"/>
          <w:b/>
          <w:bCs/>
          <w:sz w:val="26"/>
          <w:szCs w:val="26"/>
        </w:rPr>
        <w:t>" (az árfolyam eltérése az eredeti kötöttségtől) és összeomlásának kockázatait</w:t>
      </w:r>
      <w:r w:rsidRPr="00020CE5">
        <w:rPr>
          <w:rFonts w:ascii="Times New Roman" w:hAnsi="Times New Roman" w:cs="Times New Roman"/>
          <w:sz w:val="26"/>
          <w:szCs w:val="26"/>
        </w:rPr>
        <w:t>, amelyek </w:t>
      </w:r>
      <w:r w:rsidRPr="00020CE5">
        <w:rPr>
          <w:rFonts w:ascii="Times New Roman" w:hAnsi="Times New Roman" w:cs="Times New Roman"/>
          <w:b/>
          <w:bCs/>
          <w:sz w:val="26"/>
          <w:szCs w:val="26"/>
        </w:rPr>
        <w:t>komoly pénzügyi veszteségeket okozhatnak</w:t>
      </w:r>
      <w:r w:rsidRPr="00020CE5">
        <w:rPr>
          <w:rFonts w:ascii="Times New Roman" w:hAnsi="Times New Roman" w:cs="Times New Roman"/>
          <w:sz w:val="26"/>
          <w:szCs w:val="26"/>
        </w:rPr>
        <w:t> a piacokon.</w:t>
      </w:r>
    </w:p>
    <w:p w14:paraId="2946AD57" w14:textId="77777777" w:rsidR="00020CE5" w:rsidRPr="00020CE5" w:rsidRDefault="00020CE5" w:rsidP="00F21725">
      <w:pPr>
        <w:jc w:val="both"/>
        <w:rPr>
          <w:rFonts w:ascii="Times New Roman" w:hAnsi="Times New Roman" w:cs="Times New Roman"/>
          <w:sz w:val="26"/>
          <w:szCs w:val="26"/>
        </w:rPr>
      </w:pPr>
      <w:r w:rsidRPr="00020CE5">
        <w:rPr>
          <w:rFonts w:ascii="Times New Roman" w:hAnsi="Times New Roman" w:cs="Times New Roman"/>
          <w:b/>
          <w:bCs/>
          <w:sz w:val="26"/>
          <w:szCs w:val="26"/>
        </w:rPr>
        <w:t xml:space="preserve">Február 6-án, az </w:t>
      </w:r>
      <w:proofErr w:type="spellStart"/>
      <w:r w:rsidRPr="00020CE5">
        <w:rPr>
          <w:rFonts w:ascii="Times New Roman" w:hAnsi="Times New Roman" w:cs="Times New Roman"/>
          <w:b/>
          <w:bCs/>
          <w:sz w:val="26"/>
          <w:szCs w:val="26"/>
        </w:rPr>
        <w:t>Atlantic</w:t>
      </w:r>
      <w:proofErr w:type="spellEnd"/>
      <w:r w:rsidRPr="00020CE5">
        <w:rPr>
          <w:rFonts w:ascii="Times New Roman" w:hAnsi="Times New Roman" w:cs="Times New Roman"/>
          <w:b/>
          <w:bCs/>
          <w:sz w:val="26"/>
          <w:szCs w:val="26"/>
        </w:rPr>
        <w:t xml:space="preserve"> </w:t>
      </w:r>
      <w:proofErr w:type="spellStart"/>
      <w:r w:rsidRPr="00020CE5">
        <w:rPr>
          <w:rFonts w:ascii="Times New Roman" w:hAnsi="Times New Roman" w:cs="Times New Roman"/>
          <w:b/>
          <w:bCs/>
          <w:sz w:val="26"/>
          <w:szCs w:val="26"/>
        </w:rPr>
        <w:t>Council</w:t>
      </w:r>
      <w:proofErr w:type="spellEnd"/>
      <w:r w:rsidRPr="00020CE5">
        <w:rPr>
          <w:rFonts w:ascii="Times New Roman" w:hAnsi="Times New Roman" w:cs="Times New Roman"/>
          <w:b/>
          <w:bCs/>
          <w:sz w:val="26"/>
          <w:szCs w:val="26"/>
        </w:rPr>
        <w:t xml:space="preserve"> rendezvényén</w:t>
      </w:r>
      <w:r w:rsidRPr="00020CE5">
        <w:rPr>
          <w:rFonts w:ascii="Times New Roman" w:hAnsi="Times New Roman" w:cs="Times New Roman"/>
          <w:sz w:val="26"/>
          <w:szCs w:val="26"/>
        </w:rPr>
        <w:t xml:space="preserve"> Christopher </w:t>
      </w:r>
      <w:proofErr w:type="spellStart"/>
      <w:r w:rsidRPr="00020CE5">
        <w:rPr>
          <w:rFonts w:ascii="Times New Roman" w:hAnsi="Times New Roman" w:cs="Times New Roman"/>
          <w:sz w:val="26"/>
          <w:szCs w:val="26"/>
        </w:rPr>
        <w:t>Waller</w:t>
      </w:r>
      <w:proofErr w:type="spellEnd"/>
      <w:r w:rsidRPr="00020CE5">
        <w:rPr>
          <w:rFonts w:ascii="Times New Roman" w:hAnsi="Times New Roman" w:cs="Times New Roman"/>
          <w:sz w:val="26"/>
          <w:szCs w:val="26"/>
        </w:rPr>
        <w:t> </w:t>
      </w:r>
      <w:r w:rsidRPr="00020CE5">
        <w:rPr>
          <w:rFonts w:ascii="Times New Roman" w:hAnsi="Times New Roman" w:cs="Times New Roman"/>
          <w:b/>
          <w:bCs/>
          <w:sz w:val="26"/>
          <w:szCs w:val="26"/>
        </w:rPr>
        <w:t xml:space="preserve">a </w:t>
      </w:r>
      <w:proofErr w:type="spellStart"/>
      <w:r w:rsidRPr="00020CE5">
        <w:rPr>
          <w:rFonts w:ascii="Times New Roman" w:hAnsi="Times New Roman" w:cs="Times New Roman"/>
          <w:b/>
          <w:bCs/>
          <w:sz w:val="26"/>
          <w:szCs w:val="26"/>
        </w:rPr>
        <w:t>stabilcoinokat</w:t>
      </w:r>
      <w:proofErr w:type="spellEnd"/>
      <w:r w:rsidRPr="00020CE5">
        <w:rPr>
          <w:rFonts w:ascii="Times New Roman" w:hAnsi="Times New Roman" w:cs="Times New Roman"/>
          <w:b/>
          <w:bCs/>
          <w:sz w:val="26"/>
          <w:szCs w:val="26"/>
        </w:rPr>
        <w:t xml:space="preserve"> "szintetikus dollároknak" nevezte</w:t>
      </w:r>
      <w:r w:rsidRPr="00020CE5">
        <w:rPr>
          <w:rFonts w:ascii="Times New Roman" w:hAnsi="Times New Roman" w:cs="Times New Roman"/>
          <w:sz w:val="26"/>
          <w:szCs w:val="26"/>
        </w:rPr>
        <w:t>, amelyek </w:t>
      </w:r>
      <w:r w:rsidRPr="00020CE5">
        <w:rPr>
          <w:rFonts w:ascii="Times New Roman" w:hAnsi="Times New Roman" w:cs="Times New Roman"/>
          <w:b/>
          <w:bCs/>
          <w:sz w:val="26"/>
          <w:szCs w:val="26"/>
        </w:rPr>
        <w:t>hasonlóak a kereskedelmi bankok által kibocsátott pénzhez</w:t>
      </w:r>
      <w:r w:rsidRPr="00020CE5">
        <w:rPr>
          <w:rFonts w:ascii="Times New Roman" w:hAnsi="Times New Roman" w:cs="Times New Roman"/>
          <w:sz w:val="26"/>
          <w:szCs w:val="26"/>
        </w:rPr>
        <w:t>, és </w:t>
      </w:r>
      <w:r w:rsidRPr="00020CE5">
        <w:rPr>
          <w:rFonts w:ascii="Times New Roman" w:hAnsi="Times New Roman" w:cs="Times New Roman"/>
          <w:b/>
          <w:bCs/>
          <w:sz w:val="26"/>
          <w:szCs w:val="26"/>
        </w:rPr>
        <w:t>"új fizetési lehetőségeket nyitnak meg"</w:t>
      </w:r>
      <w:r w:rsidRPr="00020CE5">
        <w:rPr>
          <w:rFonts w:ascii="Times New Roman" w:hAnsi="Times New Roman" w:cs="Times New Roman"/>
          <w:sz w:val="26"/>
          <w:szCs w:val="26"/>
        </w:rPr>
        <w:t>.</w:t>
      </w:r>
    </w:p>
    <w:p w14:paraId="1774BB79" w14:textId="77777777" w:rsidR="00020CE5" w:rsidRPr="00020CE5" w:rsidRDefault="00020CE5" w:rsidP="00F21725">
      <w:pPr>
        <w:jc w:val="both"/>
        <w:rPr>
          <w:rFonts w:ascii="Times New Roman" w:hAnsi="Times New Roman" w:cs="Times New Roman"/>
          <w:sz w:val="26"/>
          <w:szCs w:val="26"/>
        </w:rPr>
      </w:pPr>
      <w:r w:rsidRPr="00020CE5">
        <w:rPr>
          <w:rFonts w:ascii="Times New Roman" w:hAnsi="Times New Roman" w:cs="Times New Roman"/>
          <w:sz w:val="26"/>
          <w:szCs w:val="26"/>
        </w:rPr>
        <w:t>Hozzátette:</w:t>
      </w:r>
      <w:r w:rsidRPr="00020CE5">
        <w:rPr>
          <w:rFonts w:ascii="Times New Roman" w:hAnsi="Times New Roman" w:cs="Times New Roman"/>
          <w:sz w:val="26"/>
          <w:szCs w:val="26"/>
        </w:rPr>
        <w:br/>
      </w:r>
      <w:r w:rsidRPr="00020CE5">
        <w:rPr>
          <w:rFonts w:ascii="Times New Roman" w:hAnsi="Times New Roman" w:cs="Times New Roman"/>
          <w:b/>
          <w:bCs/>
          <w:sz w:val="26"/>
          <w:szCs w:val="26"/>
        </w:rPr>
        <w:t>"Ha képesek erre úgy, hogy növelik a versenyt, szélesítik a fizetési rendszer elérhetőségét, csökkentik a költségeket, valamint gyorsabbá és olcsóbbá teszik a tranzakciókat, akkor teljes mértékben támogatom őket."</w:t>
      </w:r>
    </w:p>
    <w:p w14:paraId="7448D4C4" w14:textId="77777777" w:rsidR="00020CE5" w:rsidRPr="00020CE5" w:rsidRDefault="00020CE5" w:rsidP="00F21725">
      <w:pPr>
        <w:jc w:val="both"/>
        <w:rPr>
          <w:rFonts w:ascii="Times New Roman" w:hAnsi="Times New Roman" w:cs="Times New Roman"/>
          <w:sz w:val="26"/>
          <w:szCs w:val="26"/>
        </w:rPr>
      </w:pPr>
      <w:r w:rsidRPr="00020CE5">
        <w:rPr>
          <w:rFonts w:ascii="Times New Roman" w:hAnsi="Times New Roman" w:cs="Times New Roman"/>
          <w:b/>
          <w:bCs/>
          <w:sz w:val="26"/>
          <w:szCs w:val="26"/>
        </w:rPr>
        <w:t xml:space="preserve">A </w:t>
      </w:r>
      <w:proofErr w:type="spellStart"/>
      <w:r w:rsidRPr="00020CE5">
        <w:rPr>
          <w:rFonts w:ascii="Times New Roman" w:hAnsi="Times New Roman" w:cs="Times New Roman"/>
          <w:b/>
          <w:bCs/>
          <w:sz w:val="26"/>
          <w:szCs w:val="26"/>
        </w:rPr>
        <w:t>stabilcoin</w:t>
      </w:r>
      <w:proofErr w:type="spellEnd"/>
      <w:r w:rsidRPr="00020CE5">
        <w:rPr>
          <w:rFonts w:ascii="Times New Roman" w:hAnsi="Times New Roman" w:cs="Times New Roman"/>
          <w:b/>
          <w:bCs/>
          <w:sz w:val="26"/>
          <w:szCs w:val="26"/>
        </w:rPr>
        <w:t xml:space="preserve"> piac fejlődése és a szabályozás szükségessége</w:t>
      </w:r>
    </w:p>
    <w:p w14:paraId="29174BCE" w14:textId="77777777" w:rsidR="00020CE5" w:rsidRPr="00020CE5" w:rsidRDefault="00020CE5" w:rsidP="00F21725">
      <w:pPr>
        <w:jc w:val="both"/>
        <w:rPr>
          <w:rFonts w:ascii="Times New Roman" w:hAnsi="Times New Roman" w:cs="Times New Roman"/>
          <w:sz w:val="26"/>
          <w:szCs w:val="26"/>
        </w:rPr>
      </w:pPr>
      <w:proofErr w:type="spellStart"/>
      <w:r w:rsidRPr="00020CE5">
        <w:rPr>
          <w:rFonts w:ascii="Times New Roman" w:hAnsi="Times New Roman" w:cs="Times New Roman"/>
          <w:sz w:val="26"/>
          <w:szCs w:val="26"/>
        </w:rPr>
        <w:t>Waller</w:t>
      </w:r>
      <w:proofErr w:type="spellEnd"/>
      <w:r w:rsidRPr="00020CE5">
        <w:rPr>
          <w:rFonts w:ascii="Times New Roman" w:hAnsi="Times New Roman" w:cs="Times New Roman"/>
          <w:sz w:val="26"/>
          <w:szCs w:val="26"/>
        </w:rPr>
        <w:t> </w:t>
      </w:r>
      <w:r w:rsidRPr="00020CE5">
        <w:rPr>
          <w:rFonts w:ascii="Times New Roman" w:hAnsi="Times New Roman" w:cs="Times New Roman"/>
          <w:b/>
          <w:bCs/>
          <w:sz w:val="26"/>
          <w:szCs w:val="26"/>
        </w:rPr>
        <w:t>azzal zárta beszédét</w:t>
      </w:r>
      <w:r w:rsidRPr="00020CE5">
        <w:rPr>
          <w:rFonts w:ascii="Times New Roman" w:hAnsi="Times New Roman" w:cs="Times New Roman"/>
          <w:sz w:val="26"/>
          <w:szCs w:val="26"/>
        </w:rPr>
        <w:t>, hogy reméli:</w:t>
      </w:r>
    </w:p>
    <w:p w14:paraId="7DC3E730" w14:textId="77777777" w:rsidR="00020CE5" w:rsidRPr="00020CE5" w:rsidRDefault="00020CE5" w:rsidP="00F21725">
      <w:pPr>
        <w:jc w:val="both"/>
        <w:rPr>
          <w:rFonts w:ascii="Times New Roman" w:hAnsi="Times New Roman" w:cs="Times New Roman"/>
          <w:sz w:val="26"/>
          <w:szCs w:val="26"/>
        </w:rPr>
      </w:pPr>
      <w:r w:rsidRPr="00020CE5">
        <w:rPr>
          <w:rFonts w:ascii="Times New Roman" w:hAnsi="Times New Roman" w:cs="Times New Roman"/>
          <w:sz w:val="26"/>
          <w:szCs w:val="26"/>
        </w:rPr>
        <w:lastRenderedPageBreak/>
        <w:br/>
      </w:r>
      <w:r w:rsidRPr="00020CE5">
        <w:rPr>
          <w:rFonts w:ascii="Times New Roman" w:hAnsi="Times New Roman" w:cs="Times New Roman"/>
          <w:b/>
          <w:bCs/>
          <w:sz w:val="26"/>
          <w:szCs w:val="26"/>
        </w:rPr>
        <w:t xml:space="preserve">"A </w:t>
      </w:r>
      <w:proofErr w:type="spellStart"/>
      <w:r w:rsidRPr="00020CE5">
        <w:rPr>
          <w:rFonts w:ascii="Times New Roman" w:hAnsi="Times New Roman" w:cs="Times New Roman"/>
          <w:b/>
          <w:bCs/>
          <w:sz w:val="26"/>
          <w:szCs w:val="26"/>
        </w:rPr>
        <w:t>stabilcoin</w:t>
      </w:r>
      <w:proofErr w:type="spellEnd"/>
      <w:r w:rsidRPr="00020CE5">
        <w:rPr>
          <w:rFonts w:ascii="Times New Roman" w:hAnsi="Times New Roman" w:cs="Times New Roman"/>
          <w:b/>
          <w:bCs/>
          <w:sz w:val="26"/>
          <w:szCs w:val="26"/>
        </w:rPr>
        <w:t xml:space="preserve"> piac növekedni vagy csökkenni fog attól függően, hogy milyen előnyöket biztosít a fogyasztók és a szélesebb gazdaság számára."</w:t>
      </w:r>
    </w:p>
    <w:p w14:paraId="5F8915F8" w14:textId="77777777" w:rsidR="00020CE5" w:rsidRPr="00020CE5" w:rsidRDefault="00020CE5" w:rsidP="00F21725">
      <w:pPr>
        <w:jc w:val="both"/>
        <w:rPr>
          <w:rFonts w:ascii="Times New Roman" w:hAnsi="Times New Roman" w:cs="Times New Roman"/>
          <w:sz w:val="26"/>
          <w:szCs w:val="26"/>
        </w:rPr>
      </w:pPr>
      <w:r w:rsidRPr="00020CE5">
        <w:rPr>
          <w:rFonts w:ascii="Times New Roman" w:hAnsi="Times New Roman" w:cs="Times New Roman"/>
          <w:sz w:val="26"/>
          <w:szCs w:val="26"/>
        </w:rPr>
        <w:t>Megismételte, hogy a </w:t>
      </w:r>
      <w:r w:rsidRPr="00020CE5">
        <w:rPr>
          <w:rFonts w:ascii="Times New Roman" w:hAnsi="Times New Roman" w:cs="Times New Roman"/>
          <w:b/>
          <w:bCs/>
          <w:sz w:val="26"/>
          <w:szCs w:val="26"/>
        </w:rPr>
        <w:t>magánszektornak folytatnia kell az innovatív megoldások fejlesztését</w:t>
      </w:r>
      <w:r w:rsidRPr="00020CE5">
        <w:rPr>
          <w:rFonts w:ascii="Times New Roman" w:hAnsi="Times New Roman" w:cs="Times New Roman"/>
          <w:sz w:val="26"/>
          <w:szCs w:val="26"/>
        </w:rPr>
        <w:t>, amelyek </w:t>
      </w:r>
      <w:r w:rsidRPr="00020CE5">
        <w:rPr>
          <w:rFonts w:ascii="Times New Roman" w:hAnsi="Times New Roman" w:cs="Times New Roman"/>
          <w:b/>
          <w:bCs/>
          <w:sz w:val="26"/>
          <w:szCs w:val="26"/>
        </w:rPr>
        <w:t>illeszkednek a piaci igényekhez</w:t>
      </w:r>
      <w:r w:rsidRPr="00020CE5">
        <w:rPr>
          <w:rFonts w:ascii="Times New Roman" w:hAnsi="Times New Roman" w:cs="Times New Roman"/>
          <w:sz w:val="26"/>
          <w:szCs w:val="26"/>
        </w:rPr>
        <w:t>, miközben </w:t>
      </w:r>
      <w:r w:rsidRPr="00020CE5">
        <w:rPr>
          <w:rFonts w:ascii="Times New Roman" w:hAnsi="Times New Roman" w:cs="Times New Roman"/>
          <w:b/>
          <w:bCs/>
          <w:sz w:val="26"/>
          <w:szCs w:val="26"/>
        </w:rPr>
        <w:t>fenntartható üzleti modellekre épülnek</w:t>
      </w:r>
      <w:r w:rsidRPr="00020CE5">
        <w:rPr>
          <w:rFonts w:ascii="Times New Roman" w:hAnsi="Times New Roman" w:cs="Times New Roman"/>
          <w:sz w:val="26"/>
          <w:szCs w:val="26"/>
        </w:rPr>
        <w:t>.</w:t>
      </w:r>
    </w:p>
    <w:p w14:paraId="291CBCE9" w14:textId="77777777" w:rsidR="00020CE5" w:rsidRPr="00020CE5" w:rsidRDefault="00020CE5" w:rsidP="00F21725">
      <w:pPr>
        <w:jc w:val="both"/>
        <w:rPr>
          <w:rFonts w:ascii="Times New Roman" w:hAnsi="Times New Roman" w:cs="Times New Roman"/>
          <w:sz w:val="26"/>
          <w:szCs w:val="26"/>
        </w:rPr>
      </w:pPr>
      <w:r w:rsidRPr="00020CE5">
        <w:rPr>
          <w:rFonts w:ascii="Times New Roman" w:hAnsi="Times New Roman" w:cs="Times New Roman"/>
          <w:sz w:val="26"/>
          <w:szCs w:val="26"/>
        </w:rPr>
        <w:t>Ugyanakkor hangsúlyozta, hogy a </w:t>
      </w:r>
      <w:r w:rsidRPr="00020CE5">
        <w:rPr>
          <w:rFonts w:ascii="Times New Roman" w:hAnsi="Times New Roman" w:cs="Times New Roman"/>
          <w:b/>
          <w:bCs/>
          <w:sz w:val="26"/>
          <w:szCs w:val="26"/>
        </w:rPr>
        <w:t>közszektornak egyértelmű és célzott jogi és szabályozási kereteket kell létrehoznia</w:t>
      </w:r>
      <w:r w:rsidRPr="00020CE5">
        <w:rPr>
          <w:rFonts w:ascii="Times New Roman" w:hAnsi="Times New Roman" w:cs="Times New Roman"/>
          <w:sz w:val="26"/>
          <w:szCs w:val="26"/>
        </w:rPr>
        <w:t>, amelyek </w:t>
      </w:r>
      <w:r w:rsidRPr="00020CE5">
        <w:rPr>
          <w:rFonts w:ascii="Times New Roman" w:hAnsi="Times New Roman" w:cs="Times New Roman"/>
          <w:b/>
          <w:bCs/>
          <w:sz w:val="26"/>
          <w:szCs w:val="26"/>
        </w:rPr>
        <w:t>állami és nemzetközi szinten összehangoltak</w:t>
      </w:r>
      <w:r w:rsidRPr="00020CE5">
        <w:rPr>
          <w:rFonts w:ascii="Times New Roman" w:hAnsi="Times New Roman" w:cs="Times New Roman"/>
          <w:sz w:val="26"/>
          <w:szCs w:val="26"/>
        </w:rPr>
        <w:t>, hogy </w:t>
      </w:r>
      <w:r w:rsidRPr="00020CE5">
        <w:rPr>
          <w:rFonts w:ascii="Times New Roman" w:hAnsi="Times New Roman" w:cs="Times New Roman"/>
          <w:b/>
          <w:bCs/>
          <w:sz w:val="26"/>
          <w:szCs w:val="26"/>
        </w:rPr>
        <w:t xml:space="preserve">világszinten támogassák a </w:t>
      </w:r>
      <w:proofErr w:type="spellStart"/>
      <w:r w:rsidRPr="00020CE5">
        <w:rPr>
          <w:rFonts w:ascii="Times New Roman" w:hAnsi="Times New Roman" w:cs="Times New Roman"/>
          <w:b/>
          <w:bCs/>
          <w:sz w:val="26"/>
          <w:szCs w:val="26"/>
        </w:rPr>
        <w:t>magánszektorbeli</w:t>
      </w:r>
      <w:proofErr w:type="spellEnd"/>
      <w:r w:rsidRPr="00020CE5">
        <w:rPr>
          <w:rFonts w:ascii="Times New Roman" w:hAnsi="Times New Roman" w:cs="Times New Roman"/>
          <w:b/>
          <w:bCs/>
          <w:sz w:val="26"/>
          <w:szCs w:val="26"/>
        </w:rPr>
        <w:t xml:space="preserve"> innovációt</w:t>
      </w:r>
      <w:r w:rsidRPr="00020CE5">
        <w:rPr>
          <w:rFonts w:ascii="Times New Roman" w:hAnsi="Times New Roman" w:cs="Times New Roman"/>
          <w:sz w:val="26"/>
          <w:szCs w:val="26"/>
        </w:rPr>
        <w:t>.</w:t>
      </w:r>
    </w:p>
    <w:p w14:paraId="4E880D1C" w14:textId="77777777" w:rsidR="00020CE5" w:rsidRPr="00020CE5" w:rsidRDefault="00020CE5" w:rsidP="00F21725">
      <w:pPr>
        <w:jc w:val="both"/>
        <w:rPr>
          <w:rFonts w:ascii="Times New Roman" w:hAnsi="Times New Roman" w:cs="Times New Roman"/>
          <w:sz w:val="26"/>
          <w:szCs w:val="26"/>
        </w:rPr>
      </w:pPr>
      <w:r w:rsidRPr="00020CE5">
        <w:rPr>
          <w:rFonts w:ascii="Times New Roman" w:hAnsi="Times New Roman" w:cs="Times New Roman"/>
          <w:b/>
          <w:bCs/>
          <w:sz w:val="26"/>
          <w:szCs w:val="26"/>
        </w:rPr>
        <w:t>4.</w:t>
      </w:r>
    </w:p>
    <w:p w14:paraId="546BDC8A" w14:textId="77777777" w:rsidR="00020CE5" w:rsidRPr="00020CE5" w:rsidRDefault="00020CE5" w:rsidP="00F21725">
      <w:pPr>
        <w:jc w:val="both"/>
        <w:rPr>
          <w:rFonts w:ascii="Times New Roman" w:hAnsi="Times New Roman" w:cs="Times New Roman"/>
          <w:sz w:val="26"/>
          <w:szCs w:val="26"/>
        </w:rPr>
      </w:pPr>
      <w:r w:rsidRPr="00020CE5">
        <w:rPr>
          <w:rFonts w:ascii="Times New Roman" w:hAnsi="Times New Roman" w:cs="Times New Roman"/>
          <w:b/>
          <w:bCs/>
          <w:sz w:val="26"/>
          <w:szCs w:val="26"/>
        </w:rPr>
        <w:t>Az Ethereum Alapítvány 120 millió dollár értékű ETH-t allokált DeFi protokollokba</w:t>
      </w:r>
    </w:p>
    <w:p w14:paraId="48F86D27" w14:textId="77777777" w:rsidR="00020CE5" w:rsidRPr="00020CE5" w:rsidRDefault="00020CE5" w:rsidP="00F21725">
      <w:pPr>
        <w:jc w:val="both"/>
        <w:rPr>
          <w:rFonts w:ascii="Times New Roman" w:hAnsi="Times New Roman" w:cs="Times New Roman"/>
          <w:sz w:val="26"/>
          <w:szCs w:val="26"/>
        </w:rPr>
      </w:pPr>
      <w:r w:rsidRPr="00020CE5">
        <w:rPr>
          <w:rFonts w:ascii="Times New Roman" w:hAnsi="Times New Roman" w:cs="Times New Roman"/>
          <w:sz w:val="26"/>
          <w:szCs w:val="26"/>
        </w:rPr>
        <w:t>Az </w:t>
      </w:r>
      <w:r w:rsidRPr="00020CE5">
        <w:rPr>
          <w:rFonts w:ascii="Times New Roman" w:hAnsi="Times New Roman" w:cs="Times New Roman"/>
          <w:b/>
          <w:bCs/>
          <w:sz w:val="26"/>
          <w:szCs w:val="26"/>
        </w:rPr>
        <w:t xml:space="preserve">Ethereum Alapítvány (Ethereum </w:t>
      </w:r>
      <w:proofErr w:type="spellStart"/>
      <w:r w:rsidRPr="00020CE5">
        <w:rPr>
          <w:rFonts w:ascii="Times New Roman" w:hAnsi="Times New Roman" w:cs="Times New Roman"/>
          <w:b/>
          <w:bCs/>
          <w:sz w:val="26"/>
          <w:szCs w:val="26"/>
        </w:rPr>
        <w:t>Foundation</w:t>
      </w:r>
      <w:proofErr w:type="spellEnd"/>
      <w:r w:rsidRPr="00020CE5">
        <w:rPr>
          <w:rFonts w:ascii="Times New Roman" w:hAnsi="Times New Roman" w:cs="Times New Roman"/>
          <w:b/>
          <w:bCs/>
          <w:sz w:val="26"/>
          <w:szCs w:val="26"/>
        </w:rPr>
        <w:t>)</w:t>
      </w:r>
      <w:r w:rsidRPr="00020CE5">
        <w:rPr>
          <w:rFonts w:ascii="Times New Roman" w:hAnsi="Times New Roman" w:cs="Times New Roman"/>
          <w:sz w:val="26"/>
          <w:szCs w:val="26"/>
        </w:rPr>
        <w:t> </w:t>
      </w:r>
      <w:r w:rsidRPr="00020CE5">
        <w:rPr>
          <w:rFonts w:ascii="Times New Roman" w:hAnsi="Times New Roman" w:cs="Times New Roman"/>
          <w:b/>
          <w:bCs/>
          <w:sz w:val="26"/>
          <w:szCs w:val="26"/>
        </w:rPr>
        <w:t>120 millió dollár értékű Ether-t (ETH) helyezett el decentralizált pénzügyi (DeFi) protokollokban</w:t>
      </w:r>
      <w:r w:rsidRPr="00020CE5">
        <w:rPr>
          <w:rFonts w:ascii="Times New Roman" w:hAnsi="Times New Roman" w:cs="Times New Roman"/>
          <w:sz w:val="26"/>
          <w:szCs w:val="26"/>
        </w:rPr>
        <w:t>, válaszul a közösség aggodalmaira, amelyek az alapítvány </w:t>
      </w:r>
      <w:r w:rsidRPr="00020CE5">
        <w:rPr>
          <w:rFonts w:ascii="Times New Roman" w:hAnsi="Times New Roman" w:cs="Times New Roman"/>
          <w:b/>
          <w:bCs/>
          <w:sz w:val="26"/>
          <w:szCs w:val="26"/>
        </w:rPr>
        <w:t>ETH-eladásokból származó finanszírozási függőségére</w:t>
      </w:r>
      <w:r w:rsidRPr="00020CE5">
        <w:rPr>
          <w:rFonts w:ascii="Times New Roman" w:hAnsi="Times New Roman" w:cs="Times New Roman"/>
          <w:sz w:val="26"/>
          <w:szCs w:val="26"/>
        </w:rPr>
        <w:t> vonatkoztak.</w:t>
      </w:r>
    </w:p>
    <w:p w14:paraId="7D8054E5" w14:textId="77777777" w:rsidR="00020CE5" w:rsidRPr="00020CE5" w:rsidRDefault="00020CE5" w:rsidP="00F21725">
      <w:pPr>
        <w:jc w:val="both"/>
        <w:rPr>
          <w:rFonts w:ascii="Times New Roman" w:hAnsi="Times New Roman" w:cs="Times New Roman"/>
          <w:sz w:val="26"/>
          <w:szCs w:val="26"/>
        </w:rPr>
      </w:pPr>
      <w:r w:rsidRPr="00020CE5">
        <w:rPr>
          <w:rFonts w:ascii="Times New Roman" w:hAnsi="Times New Roman" w:cs="Times New Roman"/>
          <w:b/>
          <w:bCs/>
          <w:sz w:val="26"/>
          <w:szCs w:val="26"/>
        </w:rPr>
        <w:t>Február 13-án</w:t>
      </w:r>
      <w:r w:rsidRPr="00020CE5">
        <w:rPr>
          <w:rFonts w:ascii="Times New Roman" w:hAnsi="Times New Roman" w:cs="Times New Roman"/>
          <w:sz w:val="26"/>
          <w:szCs w:val="26"/>
        </w:rPr>
        <w:t> az alapítvány több aláírásos címéről:</w:t>
      </w:r>
    </w:p>
    <w:p w14:paraId="3F45CC54" w14:textId="77777777" w:rsidR="00020CE5" w:rsidRPr="00020CE5" w:rsidRDefault="00020CE5" w:rsidP="00F21725">
      <w:pPr>
        <w:numPr>
          <w:ilvl w:val="0"/>
          <w:numId w:val="55"/>
        </w:numPr>
        <w:jc w:val="both"/>
        <w:rPr>
          <w:rFonts w:ascii="Times New Roman" w:hAnsi="Times New Roman" w:cs="Times New Roman"/>
          <w:sz w:val="26"/>
          <w:szCs w:val="26"/>
        </w:rPr>
      </w:pPr>
      <w:r w:rsidRPr="00020CE5">
        <w:rPr>
          <w:rFonts w:ascii="Times New Roman" w:hAnsi="Times New Roman" w:cs="Times New Roman"/>
          <w:b/>
          <w:bCs/>
          <w:sz w:val="26"/>
          <w:szCs w:val="26"/>
        </w:rPr>
        <w:t xml:space="preserve">4 200 ETH-t utalt a </w:t>
      </w:r>
      <w:proofErr w:type="spellStart"/>
      <w:r w:rsidRPr="00020CE5">
        <w:rPr>
          <w:rFonts w:ascii="Times New Roman" w:hAnsi="Times New Roman" w:cs="Times New Roman"/>
          <w:b/>
          <w:bCs/>
          <w:sz w:val="26"/>
          <w:szCs w:val="26"/>
        </w:rPr>
        <w:t>Compoundba</w:t>
      </w:r>
      <w:proofErr w:type="spellEnd"/>
      <w:r w:rsidRPr="00020CE5">
        <w:rPr>
          <w:rFonts w:ascii="Times New Roman" w:hAnsi="Times New Roman" w:cs="Times New Roman"/>
          <w:sz w:val="26"/>
          <w:szCs w:val="26"/>
        </w:rPr>
        <w:t>,</w:t>
      </w:r>
    </w:p>
    <w:p w14:paraId="73BC8529" w14:textId="77777777" w:rsidR="00020CE5" w:rsidRPr="00020CE5" w:rsidRDefault="00020CE5" w:rsidP="00F21725">
      <w:pPr>
        <w:numPr>
          <w:ilvl w:val="0"/>
          <w:numId w:val="55"/>
        </w:numPr>
        <w:jc w:val="both"/>
        <w:rPr>
          <w:rFonts w:ascii="Times New Roman" w:hAnsi="Times New Roman" w:cs="Times New Roman"/>
          <w:sz w:val="26"/>
          <w:szCs w:val="26"/>
        </w:rPr>
      </w:pPr>
      <w:r w:rsidRPr="00020CE5">
        <w:rPr>
          <w:rFonts w:ascii="Times New Roman" w:hAnsi="Times New Roman" w:cs="Times New Roman"/>
          <w:b/>
          <w:bCs/>
          <w:sz w:val="26"/>
          <w:szCs w:val="26"/>
        </w:rPr>
        <w:t xml:space="preserve">10 000 ETH-t a </w:t>
      </w:r>
      <w:proofErr w:type="spellStart"/>
      <w:r w:rsidRPr="00020CE5">
        <w:rPr>
          <w:rFonts w:ascii="Times New Roman" w:hAnsi="Times New Roman" w:cs="Times New Roman"/>
          <w:b/>
          <w:bCs/>
          <w:sz w:val="26"/>
          <w:szCs w:val="26"/>
        </w:rPr>
        <w:t>Sparkba</w:t>
      </w:r>
      <w:proofErr w:type="spellEnd"/>
      <w:r w:rsidRPr="00020CE5">
        <w:rPr>
          <w:rFonts w:ascii="Times New Roman" w:hAnsi="Times New Roman" w:cs="Times New Roman"/>
          <w:sz w:val="26"/>
          <w:szCs w:val="26"/>
        </w:rPr>
        <w:t>,</w:t>
      </w:r>
    </w:p>
    <w:p w14:paraId="224D5D26" w14:textId="77777777" w:rsidR="00020CE5" w:rsidRPr="00020CE5" w:rsidRDefault="00020CE5" w:rsidP="00F21725">
      <w:pPr>
        <w:numPr>
          <w:ilvl w:val="0"/>
          <w:numId w:val="55"/>
        </w:numPr>
        <w:jc w:val="both"/>
        <w:rPr>
          <w:rFonts w:ascii="Times New Roman" w:hAnsi="Times New Roman" w:cs="Times New Roman"/>
          <w:sz w:val="26"/>
          <w:szCs w:val="26"/>
        </w:rPr>
      </w:pPr>
      <w:r w:rsidRPr="00020CE5">
        <w:rPr>
          <w:rFonts w:ascii="Times New Roman" w:hAnsi="Times New Roman" w:cs="Times New Roman"/>
          <w:b/>
          <w:bCs/>
          <w:sz w:val="26"/>
          <w:szCs w:val="26"/>
        </w:rPr>
        <w:t xml:space="preserve">30 800 ETH-t az </w:t>
      </w:r>
      <w:proofErr w:type="spellStart"/>
      <w:r w:rsidRPr="00020CE5">
        <w:rPr>
          <w:rFonts w:ascii="Times New Roman" w:hAnsi="Times New Roman" w:cs="Times New Roman"/>
          <w:b/>
          <w:bCs/>
          <w:sz w:val="26"/>
          <w:szCs w:val="26"/>
        </w:rPr>
        <w:t>Aave</w:t>
      </w:r>
      <w:proofErr w:type="spellEnd"/>
      <w:r w:rsidRPr="00020CE5">
        <w:rPr>
          <w:rFonts w:ascii="Times New Roman" w:hAnsi="Times New Roman" w:cs="Times New Roman"/>
          <w:b/>
          <w:bCs/>
          <w:sz w:val="26"/>
          <w:szCs w:val="26"/>
        </w:rPr>
        <w:t>-be</w:t>
      </w:r>
      <w:r w:rsidRPr="00020CE5">
        <w:rPr>
          <w:rFonts w:ascii="Times New Roman" w:hAnsi="Times New Roman" w:cs="Times New Roman"/>
          <w:sz w:val="26"/>
          <w:szCs w:val="26"/>
        </w:rPr>
        <w:t>.</w:t>
      </w:r>
    </w:p>
    <w:p w14:paraId="0CFB39F9" w14:textId="77777777" w:rsidR="00020CE5" w:rsidRPr="00020CE5" w:rsidRDefault="00020CE5" w:rsidP="00F21725">
      <w:pPr>
        <w:jc w:val="both"/>
        <w:rPr>
          <w:rFonts w:ascii="Times New Roman" w:hAnsi="Times New Roman" w:cs="Times New Roman"/>
          <w:sz w:val="26"/>
          <w:szCs w:val="26"/>
        </w:rPr>
      </w:pPr>
      <w:r w:rsidRPr="00020CE5">
        <w:rPr>
          <w:rFonts w:ascii="Times New Roman" w:hAnsi="Times New Roman" w:cs="Times New Roman"/>
          <w:sz w:val="26"/>
          <w:szCs w:val="26"/>
        </w:rPr>
        <w:t>Mivel az </w:t>
      </w:r>
      <w:r w:rsidRPr="00020CE5">
        <w:rPr>
          <w:rFonts w:ascii="Times New Roman" w:hAnsi="Times New Roman" w:cs="Times New Roman"/>
          <w:b/>
          <w:bCs/>
          <w:sz w:val="26"/>
          <w:szCs w:val="26"/>
        </w:rPr>
        <w:t>ETH ára körülbelül 2 600 dollár</w:t>
      </w:r>
      <w:r w:rsidRPr="00020CE5">
        <w:rPr>
          <w:rFonts w:ascii="Times New Roman" w:hAnsi="Times New Roman" w:cs="Times New Roman"/>
          <w:sz w:val="26"/>
          <w:szCs w:val="26"/>
        </w:rPr>
        <w:t> volt aznap, a </w:t>
      </w:r>
      <w:r w:rsidRPr="00020CE5">
        <w:rPr>
          <w:rFonts w:ascii="Times New Roman" w:hAnsi="Times New Roman" w:cs="Times New Roman"/>
          <w:b/>
          <w:bCs/>
          <w:sz w:val="26"/>
          <w:szCs w:val="26"/>
        </w:rPr>
        <w:t>45 000 ETH teljes értéke mintegy 120,4 millió dollárra</w:t>
      </w:r>
      <w:r w:rsidRPr="00020CE5">
        <w:rPr>
          <w:rFonts w:ascii="Times New Roman" w:hAnsi="Times New Roman" w:cs="Times New Roman"/>
          <w:sz w:val="26"/>
          <w:szCs w:val="26"/>
        </w:rPr>
        <w:t> rúgott.</w:t>
      </w:r>
    </w:p>
    <w:p w14:paraId="1CEBBDA8" w14:textId="77777777" w:rsidR="00020CE5" w:rsidRPr="00020CE5" w:rsidRDefault="00020CE5" w:rsidP="00F21725">
      <w:pPr>
        <w:jc w:val="both"/>
        <w:rPr>
          <w:rFonts w:ascii="Times New Roman" w:hAnsi="Times New Roman" w:cs="Times New Roman"/>
          <w:sz w:val="26"/>
          <w:szCs w:val="26"/>
        </w:rPr>
      </w:pPr>
      <w:r w:rsidRPr="00020CE5">
        <w:rPr>
          <w:rFonts w:ascii="Times New Roman" w:hAnsi="Times New Roman" w:cs="Times New Roman"/>
          <w:b/>
          <w:bCs/>
          <w:sz w:val="26"/>
          <w:szCs w:val="26"/>
        </w:rPr>
        <w:t>Az Ethereum Alapítvány történetének legnagyobb DeFi-befektetése</w:t>
      </w:r>
    </w:p>
    <w:p w14:paraId="1AD7925A" w14:textId="77777777" w:rsidR="00020CE5" w:rsidRPr="00020CE5" w:rsidRDefault="00020CE5" w:rsidP="00F21725">
      <w:pPr>
        <w:jc w:val="both"/>
        <w:rPr>
          <w:rFonts w:ascii="Times New Roman" w:hAnsi="Times New Roman" w:cs="Times New Roman"/>
          <w:sz w:val="26"/>
          <w:szCs w:val="26"/>
        </w:rPr>
      </w:pPr>
      <w:proofErr w:type="spellStart"/>
      <w:r w:rsidRPr="00020CE5">
        <w:rPr>
          <w:rFonts w:ascii="Times New Roman" w:hAnsi="Times New Roman" w:cs="Times New Roman"/>
          <w:b/>
          <w:bCs/>
          <w:sz w:val="26"/>
          <w:szCs w:val="26"/>
        </w:rPr>
        <w:t>Stani</w:t>
      </w:r>
      <w:proofErr w:type="spellEnd"/>
      <w:r w:rsidRPr="00020CE5">
        <w:rPr>
          <w:rFonts w:ascii="Times New Roman" w:hAnsi="Times New Roman" w:cs="Times New Roman"/>
          <w:b/>
          <w:bCs/>
          <w:sz w:val="26"/>
          <w:szCs w:val="26"/>
        </w:rPr>
        <w:t xml:space="preserve"> </w:t>
      </w:r>
      <w:proofErr w:type="spellStart"/>
      <w:r w:rsidRPr="00020CE5">
        <w:rPr>
          <w:rFonts w:ascii="Times New Roman" w:hAnsi="Times New Roman" w:cs="Times New Roman"/>
          <w:b/>
          <w:bCs/>
          <w:sz w:val="26"/>
          <w:szCs w:val="26"/>
        </w:rPr>
        <w:t>Kulechov</w:t>
      </w:r>
      <w:proofErr w:type="spellEnd"/>
      <w:r w:rsidRPr="00020CE5">
        <w:rPr>
          <w:rFonts w:ascii="Times New Roman" w:hAnsi="Times New Roman" w:cs="Times New Roman"/>
          <w:sz w:val="26"/>
          <w:szCs w:val="26"/>
        </w:rPr>
        <w:t xml:space="preserve">, az </w:t>
      </w:r>
      <w:proofErr w:type="spellStart"/>
      <w:r w:rsidRPr="00020CE5">
        <w:rPr>
          <w:rFonts w:ascii="Times New Roman" w:hAnsi="Times New Roman" w:cs="Times New Roman"/>
          <w:sz w:val="26"/>
          <w:szCs w:val="26"/>
        </w:rPr>
        <w:t>Aave</w:t>
      </w:r>
      <w:proofErr w:type="spellEnd"/>
      <w:r w:rsidRPr="00020CE5">
        <w:rPr>
          <w:rFonts w:ascii="Times New Roman" w:hAnsi="Times New Roman" w:cs="Times New Roman"/>
          <w:sz w:val="26"/>
          <w:szCs w:val="26"/>
        </w:rPr>
        <w:t xml:space="preserve"> alapítója és vezérigazgatója szerint a </w:t>
      </w:r>
      <w:r w:rsidRPr="00020CE5">
        <w:rPr>
          <w:rFonts w:ascii="Times New Roman" w:hAnsi="Times New Roman" w:cs="Times New Roman"/>
          <w:b/>
          <w:bCs/>
          <w:sz w:val="26"/>
          <w:szCs w:val="26"/>
        </w:rPr>
        <w:t xml:space="preserve">30 800 ETH (kb. 82,4 millió dollár) </w:t>
      </w:r>
      <w:proofErr w:type="spellStart"/>
      <w:r w:rsidRPr="00020CE5">
        <w:rPr>
          <w:rFonts w:ascii="Times New Roman" w:hAnsi="Times New Roman" w:cs="Times New Roman"/>
          <w:b/>
          <w:bCs/>
          <w:sz w:val="26"/>
          <w:szCs w:val="26"/>
        </w:rPr>
        <w:t>Aave</w:t>
      </w:r>
      <w:proofErr w:type="spellEnd"/>
      <w:r w:rsidRPr="00020CE5">
        <w:rPr>
          <w:rFonts w:ascii="Times New Roman" w:hAnsi="Times New Roman" w:cs="Times New Roman"/>
          <w:b/>
          <w:bCs/>
          <w:sz w:val="26"/>
          <w:szCs w:val="26"/>
        </w:rPr>
        <w:t xml:space="preserve"> </w:t>
      </w:r>
      <w:proofErr w:type="spellStart"/>
      <w:r w:rsidRPr="00020CE5">
        <w:rPr>
          <w:rFonts w:ascii="Times New Roman" w:hAnsi="Times New Roman" w:cs="Times New Roman"/>
          <w:b/>
          <w:bCs/>
          <w:sz w:val="26"/>
          <w:szCs w:val="26"/>
        </w:rPr>
        <w:t>Prime</w:t>
      </w:r>
      <w:proofErr w:type="spellEnd"/>
      <w:r w:rsidRPr="00020CE5">
        <w:rPr>
          <w:rFonts w:ascii="Times New Roman" w:hAnsi="Times New Roman" w:cs="Times New Roman"/>
          <w:b/>
          <w:bCs/>
          <w:sz w:val="26"/>
          <w:szCs w:val="26"/>
        </w:rPr>
        <w:t xml:space="preserve"> és </w:t>
      </w:r>
      <w:proofErr w:type="spellStart"/>
      <w:r w:rsidRPr="00020CE5">
        <w:rPr>
          <w:rFonts w:ascii="Times New Roman" w:hAnsi="Times New Roman" w:cs="Times New Roman"/>
          <w:b/>
          <w:bCs/>
          <w:sz w:val="26"/>
          <w:szCs w:val="26"/>
        </w:rPr>
        <w:t>Aave</w:t>
      </w:r>
      <w:proofErr w:type="spellEnd"/>
      <w:r w:rsidRPr="00020CE5">
        <w:rPr>
          <w:rFonts w:ascii="Times New Roman" w:hAnsi="Times New Roman" w:cs="Times New Roman"/>
          <w:b/>
          <w:bCs/>
          <w:sz w:val="26"/>
          <w:szCs w:val="26"/>
        </w:rPr>
        <w:t xml:space="preserve"> </w:t>
      </w:r>
      <w:proofErr w:type="spellStart"/>
      <w:r w:rsidRPr="00020CE5">
        <w:rPr>
          <w:rFonts w:ascii="Times New Roman" w:hAnsi="Times New Roman" w:cs="Times New Roman"/>
          <w:b/>
          <w:bCs/>
          <w:sz w:val="26"/>
          <w:szCs w:val="26"/>
        </w:rPr>
        <w:t>Core</w:t>
      </w:r>
      <w:proofErr w:type="spellEnd"/>
      <w:r w:rsidRPr="00020CE5">
        <w:rPr>
          <w:rFonts w:ascii="Times New Roman" w:hAnsi="Times New Roman" w:cs="Times New Roman"/>
          <w:b/>
          <w:bCs/>
          <w:sz w:val="26"/>
          <w:szCs w:val="26"/>
        </w:rPr>
        <w:t xml:space="preserve"> platformokra történő befektetése</w:t>
      </w:r>
      <w:r w:rsidRPr="00020CE5">
        <w:rPr>
          <w:rFonts w:ascii="Times New Roman" w:hAnsi="Times New Roman" w:cs="Times New Roman"/>
          <w:sz w:val="26"/>
          <w:szCs w:val="26"/>
        </w:rPr>
        <w:t> az </w:t>
      </w:r>
      <w:r w:rsidRPr="00020CE5">
        <w:rPr>
          <w:rFonts w:ascii="Times New Roman" w:hAnsi="Times New Roman" w:cs="Times New Roman"/>
          <w:b/>
          <w:bCs/>
          <w:sz w:val="26"/>
          <w:szCs w:val="26"/>
        </w:rPr>
        <w:t>Ethereum Alapítvány eddigi legnagyobb allokációja a DeFi szektorban</w:t>
      </w:r>
      <w:r w:rsidRPr="00020CE5">
        <w:rPr>
          <w:rFonts w:ascii="Times New Roman" w:hAnsi="Times New Roman" w:cs="Times New Roman"/>
          <w:sz w:val="26"/>
          <w:szCs w:val="26"/>
        </w:rPr>
        <w:t>.</w:t>
      </w:r>
    </w:p>
    <w:p w14:paraId="5B1642A3" w14:textId="77777777" w:rsidR="00020CE5" w:rsidRPr="00020CE5" w:rsidRDefault="00020CE5" w:rsidP="00F21725">
      <w:pPr>
        <w:jc w:val="both"/>
        <w:rPr>
          <w:rFonts w:ascii="Times New Roman" w:hAnsi="Times New Roman" w:cs="Times New Roman"/>
          <w:sz w:val="26"/>
          <w:szCs w:val="26"/>
        </w:rPr>
      </w:pPr>
      <w:proofErr w:type="spellStart"/>
      <w:r w:rsidRPr="00020CE5">
        <w:rPr>
          <w:rFonts w:ascii="Times New Roman" w:hAnsi="Times New Roman" w:cs="Times New Roman"/>
          <w:sz w:val="26"/>
          <w:szCs w:val="26"/>
        </w:rPr>
        <w:t>Kulechov</w:t>
      </w:r>
      <w:proofErr w:type="spellEnd"/>
      <w:r w:rsidRPr="00020CE5">
        <w:rPr>
          <w:rFonts w:ascii="Times New Roman" w:hAnsi="Times New Roman" w:cs="Times New Roman"/>
          <w:sz w:val="26"/>
          <w:szCs w:val="26"/>
        </w:rPr>
        <w:t xml:space="preserve"> optimistán nyilatkozott az alapítvány lépéséről, és kijelentette:</w:t>
      </w:r>
      <w:r w:rsidRPr="00020CE5">
        <w:rPr>
          <w:rFonts w:ascii="Times New Roman" w:hAnsi="Times New Roman" w:cs="Times New Roman"/>
          <w:sz w:val="26"/>
          <w:szCs w:val="26"/>
        </w:rPr>
        <w:br/>
      </w:r>
      <w:r w:rsidRPr="00020CE5">
        <w:rPr>
          <w:rFonts w:ascii="Times New Roman" w:hAnsi="Times New Roman" w:cs="Times New Roman"/>
          <w:b/>
          <w:bCs/>
          <w:sz w:val="26"/>
          <w:szCs w:val="26"/>
        </w:rPr>
        <w:t>"A DeFi győzni fog"</w:t>
      </w:r>
      <w:r w:rsidRPr="00020CE5">
        <w:rPr>
          <w:rFonts w:ascii="Times New Roman" w:hAnsi="Times New Roman" w:cs="Times New Roman"/>
          <w:sz w:val="26"/>
          <w:szCs w:val="26"/>
        </w:rPr>
        <w:t>, utalva arra, hogy az Ethereum Alapítvány </w:t>
      </w:r>
      <w:r w:rsidRPr="00020CE5">
        <w:rPr>
          <w:rFonts w:ascii="Times New Roman" w:hAnsi="Times New Roman" w:cs="Times New Roman"/>
          <w:b/>
          <w:bCs/>
          <w:sz w:val="26"/>
          <w:szCs w:val="26"/>
        </w:rPr>
        <w:t xml:space="preserve">likviditást biztosított az </w:t>
      </w:r>
      <w:proofErr w:type="spellStart"/>
      <w:r w:rsidRPr="00020CE5">
        <w:rPr>
          <w:rFonts w:ascii="Times New Roman" w:hAnsi="Times New Roman" w:cs="Times New Roman"/>
          <w:b/>
          <w:bCs/>
          <w:sz w:val="26"/>
          <w:szCs w:val="26"/>
        </w:rPr>
        <w:t>Aave</w:t>
      </w:r>
      <w:proofErr w:type="spellEnd"/>
      <w:r w:rsidRPr="00020CE5">
        <w:rPr>
          <w:rFonts w:ascii="Times New Roman" w:hAnsi="Times New Roman" w:cs="Times New Roman"/>
          <w:b/>
          <w:bCs/>
          <w:sz w:val="26"/>
          <w:szCs w:val="26"/>
        </w:rPr>
        <w:t xml:space="preserve"> számára</w:t>
      </w:r>
      <w:r w:rsidRPr="00020CE5">
        <w:rPr>
          <w:rFonts w:ascii="Times New Roman" w:hAnsi="Times New Roman" w:cs="Times New Roman"/>
          <w:sz w:val="26"/>
          <w:szCs w:val="26"/>
        </w:rPr>
        <w:t>.</w:t>
      </w:r>
    </w:p>
    <w:p w14:paraId="00074D0C" w14:textId="77777777" w:rsidR="00020CE5" w:rsidRPr="00020CE5" w:rsidRDefault="00020CE5" w:rsidP="00F21725">
      <w:pPr>
        <w:jc w:val="both"/>
        <w:rPr>
          <w:rFonts w:ascii="Times New Roman" w:hAnsi="Times New Roman" w:cs="Times New Roman"/>
          <w:sz w:val="26"/>
          <w:szCs w:val="26"/>
        </w:rPr>
      </w:pPr>
      <w:r w:rsidRPr="00020CE5">
        <w:rPr>
          <w:rFonts w:ascii="Times New Roman" w:hAnsi="Times New Roman" w:cs="Times New Roman"/>
          <w:sz w:val="26"/>
          <w:szCs w:val="26"/>
        </w:rPr>
        <w:t>A bejelentés a kriptoközösség számos tagja körében pozitív visszhangot váltott ki, mivel </w:t>
      </w:r>
      <w:r w:rsidRPr="00020CE5">
        <w:rPr>
          <w:rFonts w:ascii="Times New Roman" w:hAnsi="Times New Roman" w:cs="Times New Roman"/>
          <w:b/>
          <w:bCs/>
          <w:sz w:val="26"/>
          <w:szCs w:val="26"/>
        </w:rPr>
        <w:t>csökkentheti az Ethereum Alapítvány szükségét az ETH-eladásokra</w:t>
      </w:r>
      <w:r w:rsidRPr="00020CE5">
        <w:rPr>
          <w:rFonts w:ascii="Times New Roman" w:hAnsi="Times New Roman" w:cs="Times New Roman"/>
          <w:sz w:val="26"/>
          <w:szCs w:val="26"/>
        </w:rPr>
        <w:t>, így kevesebb eladási nyomás nehezedhet az ETH piacára.</w:t>
      </w:r>
    </w:p>
    <w:p w14:paraId="33237311" w14:textId="77777777" w:rsidR="00020CE5" w:rsidRPr="00020CE5" w:rsidRDefault="00020CE5" w:rsidP="00F21725">
      <w:pPr>
        <w:jc w:val="both"/>
        <w:rPr>
          <w:rFonts w:ascii="Times New Roman" w:hAnsi="Times New Roman" w:cs="Times New Roman"/>
          <w:sz w:val="26"/>
          <w:szCs w:val="26"/>
        </w:rPr>
      </w:pPr>
      <w:r w:rsidRPr="00020CE5">
        <w:rPr>
          <w:rFonts w:ascii="Times New Roman" w:hAnsi="Times New Roman" w:cs="Times New Roman"/>
          <w:b/>
          <w:bCs/>
          <w:sz w:val="26"/>
          <w:szCs w:val="26"/>
        </w:rPr>
        <w:t>A közösség ünnepli az Ethereum Alapítvány 120 millió dolláros DeFi-befektetését</w:t>
      </w:r>
    </w:p>
    <w:p w14:paraId="7202255F" w14:textId="77777777" w:rsidR="00020CE5" w:rsidRPr="00020CE5" w:rsidRDefault="00020CE5" w:rsidP="00F21725">
      <w:pPr>
        <w:jc w:val="both"/>
        <w:rPr>
          <w:rFonts w:ascii="Times New Roman" w:hAnsi="Times New Roman" w:cs="Times New Roman"/>
          <w:sz w:val="26"/>
          <w:szCs w:val="26"/>
        </w:rPr>
      </w:pPr>
      <w:r w:rsidRPr="00020CE5">
        <w:rPr>
          <w:rFonts w:ascii="Times New Roman" w:hAnsi="Times New Roman" w:cs="Times New Roman"/>
          <w:sz w:val="26"/>
          <w:szCs w:val="26"/>
        </w:rPr>
        <w:lastRenderedPageBreak/>
        <w:t>A kripto közösség </w:t>
      </w:r>
      <w:r w:rsidRPr="00020CE5">
        <w:rPr>
          <w:rFonts w:ascii="Times New Roman" w:hAnsi="Times New Roman" w:cs="Times New Roman"/>
          <w:b/>
          <w:bCs/>
          <w:sz w:val="26"/>
          <w:szCs w:val="26"/>
        </w:rPr>
        <w:t xml:space="preserve">pozitívan fogadta az Ethereum Alapítvány (Ethereum </w:t>
      </w:r>
      <w:proofErr w:type="spellStart"/>
      <w:r w:rsidRPr="00020CE5">
        <w:rPr>
          <w:rFonts w:ascii="Times New Roman" w:hAnsi="Times New Roman" w:cs="Times New Roman"/>
          <w:b/>
          <w:bCs/>
          <w:sz w:val="26"/>
          <w:szCs w:val="26"/>
        </w:rPr>
        <w:t>Foundation</w:t>
      </w:r>
      <w:proofErr w:type="spellEnd"/>
      <w:r w:rsidRPr="00020CE5">
        <w:rPr>
          <w:rFonts w:ascii="Times New Roman" w:hAnsi="Times New Roman" w:cs="Times New Roman"/>
          <w:b/>
          <w:bCs/>
          <w:sz w:val="26"/>
          <w:szCs w:val="26"/>
        </w:rPr>
        <w:t>) döntését</w:t>
      </w:r>
      <w:r w:rsidRPr="00020CE5">
        <w:rPr>
          <w:rFonts w:ascii="Times New Roman" w:hAnsi="Times New Roman" w:cs="Times New Roman"/>
          <w:sz w:val="26"/>
          <w:szCs w:val="26"/>
        </w:rPr>
        <w:t>, amely során </w:t>
      </w:r>
      <w:r w:rsidRPr="00020CE5">
        <w:rPr>
          <w:rFonts w:ascii="Times New Roman" w:hAnsi="Times New Roman" w:cs="Times New Roman"/>
          <w:b/>
          <w:bCs/>
          <w:sz w:val="26"/>
          <w:szCs w:val="26"/>
        </w:rPr>
        <w:t>120 millió dollár értékű ETH-t helyezett el DeFi protokollokban</w:t>
      </w:r>
      <w:r w:rsidRPr="00020CE5">
        <w:rPr>
          <w:rFonts w:ascii="Times New Roman" w:hAnsi="Times New Roman" w:cs="Times New Roman"/>
          <w:sz w:val="26"/>
          <w:szCs w:val="26"/>
        </w:rPr>
        <w:t>.</w:t>
      </w:r>
    </w:p>
    <w:p w14:paraId="57609EF4" w14:textId="77777777" w:rsidR="00020CE5" w:rsidRPr="00020CE5" w:rsidRDefault="00020CE5" w:rsidP="00F21725">
      <w:pPr>
        <w:jc w:val="both"/>
        <w:rPr>
          <w:rFonts w:ascii="Times New Roman" w:hAnsi="Times New Roman" w:cs="Times New Roman"/>
          <w:sz w:val="26"/>
          <w:szCs w:val="26"/>
        </w:rPr>
      </w:pPr>
      <w:r w:rsidRPr="00020CE5">
        <w:rPr>
          <w:rFonts w:ascii="Times New Roman" w:hAnsi="Times New Roman" w:cs="Times New Roman"/>
          <w:sz w:val="26"/>
          <w:szCs w:val="26"/>
        </w:rPr>
        <w:t xml:space="preserve">A </w:t>
      </w:r>
      <w:proofErr w:type="spellStart"/>
      <w:r w:rsidRPr="00020CE5">
        <w:rPr>
          <w:rFonts w:ascii="Times New Roman" w:hAnsi="Times New Roman" w:cs="Times New Roman"/>
          <w:sz w:val="26"/>
          <w:szCs w:val="26"/>
        </w:rPr>
        <w:t>podcaster</w:t>
      </w:r>
      <w:proofErr w:type="spellEnd"/>
      <w:r w:rsidRPr="00020CE5">
        <w:rPr>
          <w:rFonts w:ascii="Times New Roman" w:hAnsi="Times New Roman" w:cs="Times New Roman"/>
          <w:sz w:val="26"/>
          <w:szCs w:val="26"/>
        </w:rPr>
        <w:t> </w:t>
      </w:r>
      <w:r w:rsidRPr="00020CE5">
        <w:rPr>
          <w:rFonts w:ascii="Times New Roman" w:hAnsi="Times New Roman" w:cs="Times New Roman"/>
          <w:b/>
          <w:bCs/>
          <w:sz w:val="26"/>
          <w:szCs w:val="26"/>
        </w:rPr>
        <w:t xml:space="preserve">Mark </w:t>
      </w:r>
      <w:proofErr w:type="spellStart"/>
      <w:r w:rsidRPr="00020CE5">
        <w:rPr>
          <w:rFonts w:ascii="Times New Roman" w:hAnsi="Times New Roman" w:cs="Times New Roman"/>
          <w:b/>
          <w:bCs/>
          <w:sz w:val="26"/>
          <w:szCs w:val="26"/>
        </w:rPr>
        <w:t>Jeffrey</w:t>
      </w:r>
      <w:proofErr w:type="spellEnd"/>
      <w:r w:rsidRPr="00020CE5">
        <w:rPr>
          <w:rFonts w:ascii="Times New Roman" w:hAnsi="Times New Roman" w:cs="Times New Roman"/>
          <w:sz w:val="26"/>
          <w:szCs w:val="26"/>
        </w:rPr>
        <w:t> "</w:t>
      </w:r>
      <w:r w:rsidRPr="00020CE5">
        <w:rPr>
          <w:rFonts w:ascii="Times New Roman" w:hAnsi="Times New Roman" w:cs="Times New Roman"/>
          <w:b/>
          <w:bCs/>
          <w:sz w:val="26"/>
          <w:szCs w:val="26"/>
        </w:rPr>
        <w:t>okos döntésnek</w:t>
      </w:r>
      <w:r w:rsidRPr="00020CE5">
        <w:rPr>
          <w:rFonts w:ascii="Times New Roman" w:hAnsi="Times New Roman" w:cs="Times New Roman"/>
          <w:sz w:val="26"/>
          <w:szCs w:val="26"/>
        </w:rPr>
        <w:t>" nevezte a lépést, mondván, hogy </w:t>
      </w:r>
      <w:r w:rsidRPr="00020CE5">
        <w:rPr>
          <w:rFonts w:ascii="Times New Roman" w:hAnsi="Times New Roman" w:cs="Times New Roman"/>
          <w:b/>
          <w:bCs/>
          <w:sz w:val="26"/>
          <w:szCs w:val="26"/>
        </w:rPr>
        <w:t>a hitelezés a DeFi lüktető szíve</w:t>
      </w:r>
      <w:r w:rsidRPr="00020CE5">
        <w:rPr>
          <w:rFonts w:ascii="Times New Roman" w:hAnsi="Times New Roman" w:cs="Times New Roman"/>
          <w:sz w:val="26"/>
          <w:szCs w:val="26"/>
        </w:rPr>
        <w:t>, és </w:t>
      </w:r>
      <w:r w:rsidRPr="00020CE5">
        <w:rPr>
          <w:rFonts w:ascii="Times New Roman" w:hAnsi="Times New Roman" w:cs="Times New Roman"/>
          <w:b/>
          <w:bCs/>
          <w:sz w:val="26"/>
          <w:szCs w:val="26"/>
        </w:rPr>
        <w:t xml:space="preserve">az </w:t>
      </w:r>
      <w:proofErr w:type="spellStart"/>
      <w:r w:rsidRPr="00020CE5">
        <w:rPr>
          <w:rFonts w:ascii="Times New Roman" w:hAnsi="Times New Roman" w:cs="Times New Roman"/>
          <w:b/>
          <w:bCs/>
          <w:sz w:val="26"/>
          <w:szCs w:val="26"/>
        </w:rPr>
        <w:t>Aave</w:t>
      </w:r>
      <w:proofErr w:type="spellEnd"/>
      <w:r w:rsidRPr="00020CE5">
        <w:rPr>
          <w:rFonts w:ascii="Times New Roman" w:hAnsi="Times New Roman" w:cs="Times New Roman"/>
          <w:b/>
          <w:bCs/>
          <w:sz w:val="26"/>
          <w:szCs w:val="26"/>
        </w:rPr>
        <w:t xml:space="preserve"> pedig a hitelezés központi szereplője</w:t>
      </w:r>
      <w:r w:rsidRPr="00020CE5">
        <w:rPr>
          <w:rFonts w:ascii="Times New Roman" w:hAnsi="Times New Roman" w:cs="Times New Roman"/>
          <w:sz w:val="26"/>
          <w:szCs w:val="26"/>
        </w:rPr>
        <w:t>.</w:t>
      </w:r>
    </w:p>
    <w:p w14:paraId="30BED0C8" w14:textId="77777777" w:rsidR="00020CE5" w:rsidRPr="00020CE5" w:rsidRDefault="00020CE5" w:rsidP="00F21725">
      <w:pPr>
        <w:jc w:val="both"/>
        <w:rPr>
          <w:rFonts w:ascii="Times New Roman" w:hAnsi="Times New Roman" w:cs="Times New Roman"/>
          <w:sz w:val="26"/>
          <w:szCs w:val="26"/>
        </w:rPr>
      </w:pPr>
      <w:r w:rsidRPr="00020CE5">
        <w:rPr>
          <w:rFonts w:ascii="Times New Roman" w:hAnsi="Times New Roman" w:cs="Times New Roman"/>
          <w:sz w:val="26"/>
          <w:szCs w:val="26"/>
        </w:rPr>
        <w:t xml:space="preserve">Egy X (korábbi </w:t>
      </w:r>
      <w:proofErr w:type="spellStart"/>
      <w:r w:rsidRPr="00020CE5">
        <w:rPr>
          <w:rFonts w:ascii="Times New Roman" w:hAnsi="Times New Roman" w:cs="Times New Roman"/>
          <w:sz w:val="26"/>
          <w:szCs w:val="26"/>
        </w:rPr>
        <w:t>Twitter</w:t>
      </w:r>
      <w:proofErr w:type="spellEnd"/>
      <w:r w:rsidRPr="00020CE5">
        <w:rPr>
          <w:rFonts w:ascii="Times New Roman" w:hAnsi="Times New Roman" w:cs="Times New Roman"/>
          <w:sz w:val="26"/>
          <w:szCs w:val="26"/>
        </w:rPr>
        <w:t>) felhasználó szerint </w:t>
      </w:r>
      <w:r w:rsidRPr="00020CE5">
        <w:rPr>
          <w:rFonts w:ascii="Times New Roman" w:hAnsi="Times New Roman" w:cs="Times New Roman"/>
          <w:b/>
          <w:bCs/>
          <w:sz w:val="26"/>
          <w:szCs w:val="26"/>
        </w:rPr>
        <w:t>a közösség erőfeszítései eredményt hoztak</w:t>
      </w:r>
      <w:r w:rsidRPr="00020CE5">
        <w:rPr>
          <w:rFonts w:ascii="Times New Roman" w:hAnsi="Times New Roman" w:cs="Times New Roman"/>
          <w:sz w:val="26"/>
          <w:szCs w:val="26"/>
        </w:rPr>
        <w:t>, és </w:t>
      </w:r>
      <w:r w:rsidRPr="00020CE5">
        <w:rPr>
          <w:rFonts w:ascii="Times New Roman" w:hAnsi="Times New Roman" w:cs="Times New Roman"/>
          <w:b/>
          <w:bCs/>
          <w:sz w:val="26"/>
          <w:szCs w:val="26"/>
        </w:rPr>
        <w:t>arra biztatta a tagokat, hogy folytassák a munkát</w:t>
      </w:r>
      <w:r w:rsidRPr="00020CE5">
        <w:rPr>
          <w:rFonts w:ascii="Times New Roman" w:hAnsi="Times New Roman" w:cs="Times New Roman"/>
          <w:sz w:val="26"/>
          <w:szCs w:val="26"/>
        </w:rPr>
        <w:t>. Egy másik felhasználó úgy vélte, hogy </w:t>
      </w:r>
      <w:r w:rsidRPr="00020CE5">
        <w:rPr>
          <w:rFonts w:ascii="Times New Roman" w:hAnsi="Times New Roman" w:cs="Times New Roman"/>
          <w:b/>
          <w:bCs/>
          <w:sz w:val="26"/>
          <w:szCs w:val="26"/>
        </w:rPr>
        <w:t>pozitív hatással lenne az Ethereum ökoszisztémára, ha az alapítvány továbbra is ilyen módon használná fel forrásait</w:t>
      </w:r>
      <w:r w:rsidRPr="00020CE5">
        <w:rPr>
          <w:rFonts w:ascii="Times New Roman" w:hAnsi="Times New Roman" w:cs="Times New Roman"/>
          <w:sz w:val="26"/>
          <w:szCs w:val="26"/>
        </w:rPr>
        <w:t>.</w:t>
      </w:r>
    </w:p>
    <w:p w14:paraId="235C4FD7" w14:textId="77777777" w:rsidR="00020CE5" w:rsidRPr="00020CE5" w:rsidRDefault="00020CE5" w:rsidP="00F21725">
      <w:pPr>
        <w:jc w:val="both"/>
        <w:rPr>
          <w:rFonts w:ascii="Times New Roman" w:hAnsi="Times New Roman" w:cs="Times New Roman"/>
          <w:sz w:val="26"/>
          <w:szCs w:val="26"/>
        </w:rPr>
      </w:pPr>
      <w:r w:rsidRPr="00020CE5">
        <w:rPr>
          <w:rFonts w:ascii="Times New Roman" w:hAnsi="Times New Roman" w:cs="Times New Roman"/>
          <w:sz w:val="26"/>
          <w:szCs w:val="26"/>
        </w:rPr>
        <w:t>A </w:t>
      </w:r>
      <w:proofErr w:type="spellStart"/>
      <w:r w:rsidRPr="00020CE5">
        <w:rPr>
          <w:rFonts w:ascii="Times New Roman" w:hAnsi="Times New Roman" w:cs="Times New Roman"/>
          <w:b/>
          <w:bCs/>
          <w:sz w:val="26"/>
          <w:szCs w:val="26"/>
        </w:rPr>
        <w:t>HyperLend</w:t>
      </w:r>
      <w:proofErr w:type="spellEnd"/>
      <w:r w:rsidRPr="00020CE5">
        <w:rPr>
          <w:rFonts w:ascii="Times New Roman" w:hAnsi="Times New Roman" w:cs="Times New Roman"/>
          <w:b/>
          <w:bCs/>
          <w:sz w:val="26"/>
          <w:szCs w:val="26"/>
        </w:rPr>
        <w:t xml:space="preserve"> hitelezési protokoll társalapítója, 0xNessus</w:t>
      </w:r>
      <w:r w:rsidRPr="00020CE5">
        <w:rPr>
          <w:rFonts w:ascii="Times New Roman" w:hAnsi="Times New Roman" w:cs="Times New Roman"/>
          <w:sz w:val="26"/>
          <w:szCs w:val="26"/>
        </w:rPr>
        <w:t> kritikusan fogalmazott, mondván, hogy </w:t>
      </w:r>
      <w:r w:rsidRPr="00020CE5">
        <w:rPr>
          <w:rFonts w:ascii="Times New Roman" w:hAnsi="Times New Roman" w:cs="Times New Roman"/>
          <w:b/>
          <w:bCs/>
          <w:sz w:val="26"/>
          <w:szCs w:val="26"/>
        </w:rPr>
        <w:t>megdöbbentő, hogy az alapítvány csak most kezdett el aktívan részt venni a DeFi világában, évekkel annak megalakulása után</w:t>
      </w:r>
      <w:r w:rsidRPr="00020CE5">
        <w:rPr>
          <w:rFonts w:ascii="Times New Roman" w:hAnsi="Times New Roman" w:cs="Times New Roman"/>
          <w:sz w:val="26"/>
          <w:szCs w:val="26"/>
        </w:rPr>
        <w:t>.</w:t>
      </w:r>
    </w:p>
    <w:p w14:paraId="276FB403" w14:textId="77777777" w:rsidR="00020CE5" w:rsidRPr="00020CE5" w:rsidRDefault="00020CE5" w:rsidP="00F21725">
      <w:pPr>
        <w:jc w:val="both"/>
        <w:rPr>
          <w:rFonts w:ascii="Times New Roman" w:hAnsi="Times New Roman" w:cs="Times New Roman"/>
          <w:sz w:val="26"/>
          <w:szCs w:val="26"/>
        </w:rPr>
      </w:pPr>
      <w:r w:rsidRPr="00020CE5">
        <w:rPr>
          <w:rFonts w:ascii="Times New Roman" w:hAnsi="Times New Roman" w:cs="Times New Roman"/>
          <w:b/>
          <w:bCs/>
          <w:sz w:val="26"/>
          <w:szCs w:val="26"/>
        </w:rPr>
        <w:t>"Csak annyit kellett tennünk, hogy rájuk kényszerítsük ezt a lépést"</w:t>
      </w:r>
      <w:r w:rsidRPr="00020CE5">
        <w:rPr>
          <w:rFonts w:ascii="Times New Roman" w:hAnsi="Times New Roman" w:cs="Times New Roman"/>
          <w:sz w:val="26"/>
          <w:szCs w:val="26"/>
        </w:rPr>
        <w:t> – írta az X-en.</w:t>
      </w:r>
    </w:p>
    <w:p w14:paraId="0359A6D1" w14:textId="77777777" w:rsidR="00020CE5" w:rsidRPr="00020CE5" w:rsidRDefault="00020CE5" w:rsidP="00F21725">
      <w:pPr>
        <w:jc w:val="both"/>
        <w:rPr>
          <w:rFonts w:ascii="Times New Roman" w:hAnsi="Times New Roman" w:cs="Times New Roman"/>
          <w:sz w:val="26"/>
          <w:szCs w:val="26"/>
        </w:rPr>
      </w:pPr>
      <w:r w:rsidRPr="00020CE5">
        <w:rPr>
          <w:rFonts w:ascii="Times New Roman" w:hAnsi="Times New Roman" w:cs="Times New Roman"/>
          <w:b/>
          <w:bCs/>
          <w:sz w:val="26"/>
          <w:szCs w:val="26"/>
        </w:rPr>
        <w:t>Az Ethereum Alapítvány ETH-eladásai korábban kritikákat váltottak ki</w:t>
      </w:r>
    </w:p>
    <w:p w14:paraId="21615D98" w14:textId="77777777" w:rsidR="00020CE5" w:rsidRPr="00020CE5" w:rsidRDefault="00020CE5" w:rsidP="00F21725">
      <w:pPr>
        <w:jc w:val="both"/>
        <w:rPr>
          <w:rFonts w:ascii="Times New Roman" w:hAnsi="Times New Roman" w:cs="Times New Roman"/>
          <w:sz w:val="26"/>
          <w:szCs w:val="26"/>
        </w:rPr>
      </w:pPr>
      <w:r w:rsidRPr="00020CE5">
        <w:rPr>
          <w:rFonts w:ascii="Times New Roman" w:hAnsi="Times New Roman" w:cs="Times New Roman"/>
          <w:b/>
          <w:bCs/>
          <w:sz w:val="26"/>
          <w:szCs w:val="26"/>
        </w:rPr>
        <w:t>Januárban sokan bírálták az Ethereum Alapítványt</w:t>
      </w:r>
      <w:r w:rsidRPr="00020CE5">
        <w:rPr>
          <w:rFonts w:ascii="Times New Roman" w:hAnsi="Times New Roman" w:cs="Times New Roman"/>
          <w:sz w:val="26"/>
          <w:szCs w:val="26"/>
        </w:rPr>
        <w:t>, amiért </w:t>
      </w:r>
      <w:r w:rsidRPr="00020CE5">
        <w:rPr>
          <w:rFonts w:ascii="Times New Roman" w:hAnsi="Times New Roman" w:cs="Times New Roman"/>
          <w:b/>
          <w:bCs/>
          <w:sz w:val="26"/>
          <w:szCs w:val="26"/>
        </w:rPr>
        <w:t>ETH eladásából fedezte működési költségeit és munkatársai fizetését</w:t>
      </w:r>
      <w:r w:rsidRPr="00020CE5">
        <w:rPr>
          <w:rFonts w:ascii="Times New Roman" w:hAnsi="Times New Roman" w:cs="Times New Roman"/>
          <w:sz w:val="26"/>
          <w:szCs w:val="26"/>
        </w:rPr>
        <w:t>.</w:t>
      </w:r>
    </w:p>
    <w:p w14:paraId="2F505681" w14:textId="77777777" w:rsidR="00020CE5" w:rsidRPr="00020CE5" w:rsidRDefault="00020CE5" w:rsidP="00F21725">
      <w:pPr>
        <w:jc w:val="both"/>
        <w:rPr>
          <w:rFonts w:ascii="Times New Roman" w:hAnsi="Times New Roman" w:cs="Times New Roman"/>
          <w:sz w:val="26"/>
          <w:szCs w:val="26"/>
        </w:rPr>
      </w:pPr>
      <w:r w:rsidRPr="00020CE5">
        <w:rPr>
          <w:rFonts w:ascii="Times New Roman" w:hAnsi="Times New Roman" w:cs="Times New Roman"/>
          <w:sz w:val="26"/>
          <w:szCs w:val="26"/>
        </w:rPr>
        <w:t>Az </w:t>
      </w:r>
      <w:r w:rsidRPr="00020CE5">
        <w:rPr>
          <w:rFonts w:ascii="Times New Roman" w:hAnsi="Times New Roman" w:cs="Times New Roman"/>
          <w:b/>
          <w:bCs/>
          <w:sz w:val="26"/>
          <w:szCs w:val="26"/>
        </w:rPr>
        <w:t xml:space="preserve">Ethereum </w:t>
      </w:r>
      <w:proofErr w:type="spellStart"/>
      <w:r w:rsidRPr="00020CE5">
        <w:rPr>
          <w:rFonts w:ascii="Times New Roman" w:hAnsi="Times New Roman" w:cs="Times New Roman"/>
          <w:b/>
          <w:bCs/>
          <w:sz w:val="26"/>
          <w:szCs w:val="26"/>
        </w:rPr>
        <w:t>Improvement</w:t>
      </w:r>
      <w:proofErr w:type="spellEnd"/>
      <w:r w:rsidRPr="00020CE5">
        <w:rPr>
          <w:rFonts w:ascii="Times New Roman" w:hAnsi="Times New Roman" w:cs="Times New Roman"/>
          <w:b/>
          <w:bCs/>
          <w:sz w:val="26"/>
          <w:szCs w:val="26"/>
        </w:rPr>
        <w:t xml:space="preserve"> </w:t>
      </w:r>
      <w:proofErr w:type="spellStart"/>
      <w:r w:rsidRPr="00020CE5">
        <w:rPr>
          <w:rFonts w:ascii="Times New Roman" w:hAnsi="Times New Roman" w:cs="Times New Roman"/>
          <w:b/>
          <w:bCs/>
          <w:sz w:val="26"/>
          <w:szCs w:val="26"/>
        </w:rPr>
        <w:t>Proposal</w:t>
      </w:r>
      <w:proofErr w:type="spellEnd"/>
      <w:r w:rsidRPr="00020CE5">
        <w:rPr>
          <w:rFonts w:ascii="Times New Roman" w:hAnsi="Times New Roman" w:cs="Times New Roman"/>
          <w:b/>
          <w:bCs/>
          <w:sz w:val="26"/>
          <w:szCs w:val="26"/>
        </w:rPr>
        <w:t xml:space="preserve"> (EIP-1559) társszerzője, Eric </w:t>
      </w:r>
      <w:proofErr w:type="spellStart"/>
      <w:r w:rsidRPr="00020CE5">
        <w:rPr>
          <w:rFonts w:ascii="Times New Roman" w:hAnsi="Times New Roman" w:cs="Times New Roman"/>
          <w:b/>
          <w:bCs/>
          <w:sz w:val="26"/>
          <w:szCs w:val="26"/>
        </w:rPr>
        <w:t>Conner</w:t>
      </w:r>
      <w:proofErr w:type="spellEnd"/>
      <w:r w:rsidRPr="00020CE5">
        <w:rPr>
          <w:rFonts w:ascii="Times New Roman" w:hAnsi="Times New Roman" w:cs="Times New Roman"/>
          <w:sz w:val="26"/>
          <w:szCs w:val="26"/>
        </w:rPr>
        <w:t> szerint </w:t>
      </w:r>
      <w:r w:rsidRPr="00020CE5">
        <w:rPr>
          <w:rFonts w:ascii="Times New Roman" w:hAnsi="Times New Roman" w:cs="Times New Roman"/>
          <w:b/>
          <w:bCs/>
          <w:sz w:val="26"/>
          <w:szCs w:val="26"/>
        </w:rPr>
        <w:t xml:space="preserve">az alapítvány elsődleges célja "az ETH </w:t>
      </w:r>
      <w:proofErr w:type="spellStart"/>
      <w:r w:rsidRPr="00020CE5">
        <w:rPr>
          <w:rFonts w:ascii="Times New Roman" w:hAnsi="Times New Roman" w:cs="Times New Roman"/>
          <w:b/>
          <w:bCs/>
          <w:sz w:val="26"/>
          <w:szCs w:val="26"/>
        </w:rPr>
        <w:t>dumpolása</w:t>
      </w:r>
      <w:proofErr w:type="spellEnd"/>
      <w:r w:rsidRPr="00020CE5">
        <w:rPr>
          <w:rFonts w:ascii="Times New Roman" w:hAnsi="Times New Roman" w:cs="Times New Roman"/>
          <w:b/>
          <w:bCs/>
          <w:sz w:val="26"/>
          <w:szCs w:val="26"/>
        </w:rPr>
        <w:t>" volt</w:t>
      </w:r>
      <w:r w:rsidRPr="00020CE5">
        <w:rPr>
          <w:rFonts w:ascii="Times New Roman" w:hAnsi="Times New Roman" w:cs="Times New Roman"/>
          <w:sz w:val="26"/>
          <w:szCs w:val="26"/>
        </w:rPr>
        <w:t>, míg </w:t>
      </w:r>
      <w:r w:rsidRPr="00020CE5">
        <w:rPr>
          <w:rFonts w:ascii="Times New Roman" w:hAnsi="Times New Roman" w:cs="Times New Roman"/>
          <w:b/>
          <w:bCs/>
          <w:sz w:val="26"/>
          <w:szCs w:val="26"/>
        </w:rPr>
        <w:t xml:space="preserve">Anthony </w:t>
      </w:r>
      <w:proofErr w:type="spellStart"/>
      <w:r w:rsidRPr="00020CE5">
        <w:rPr>
          <w:rFonts w:ascii="Times New Roman" w:hAnsi="Times New Roman" w:cs="Times New Roman"/>
          <w:b/>
          <w:bCs/>
          <w:sz w:val="26"/>
          <w:szCs w:val="26"/>
        </w:rPr>
        <w:t>Sassano</w:t>
      </w:r>
      <w:proofErr w:type="spellEnd"/>
      <w:r w:rsidRPr="00020CE5">
        <w:rPr>
          <w:rFonts w:ascii="Times New Roman" w:hAnsi="Times New Roman" w:cs="Times New Roman"/>
          <w:b/>
          <w:bCs/>
          <w:sz w:val="26"/>
          <w:szCs w:val="26"/>
        </w:rPr>
        <w:t xml:space="preserve">, a The Daily </w:t>
      </w:r>
      <w:proofErr w:type="spellStart"/>
      <w:r w:rsidRPr="00020CE5">
        <w:rPr>
          <w:rFonts w:ascii="Times New Roman" w:hAnsi="Times New Roman" w:cs="Times New Roman"/>
          <w:b/>
          <w:bCs/>
          <w:sz w:val="26"/>
          <w:szCs w:val="26"/>
        </w:rPr>
        <w:t>Gwei</w:t>
      </w:r>
      <w:proofErr w:type="spellEnd"/>
      <w:r w:rsidRPr="00020CE5">
        <w:rPr>
          <w:rFonts w:ascii="Times New Roman" w:hAnsi="Times New Roman" w:cs="Times New Roman"/>
          <w:b/>
          <w:bCs/>
          <w:sz w:val="26"/>
          <w:szCs w:val="26"/>
        </w:rPr>
        <w:t xml:space="preserve"> műsorvezetője</w:t>
      </w:r>
      <w:r w:rsidRPr="00020CE5">
        <w:rPr>
          <w:rFonts w:ascii="Times New Roman" w:hAnsi="Times New Roman" w:cs="Times New Roman"/>
          <w:sz w:val="26"/>
          <w:szCs w:val="26"/>
        </w:rPr>
        <w:t> azt javasolta, hogy </w:t>
      </w:r>
      <w:r w:rsidRPr="00020CE5">
        <w:rPr>
          <w:rFonts w:ascii="Times New Roman" w:hAnsi="Times New Roman" w:cs="Times New Roman"/>
          <w:b/>
          <w:bCs/>
          <w:sz w:val="26"/>
          <w:szCs w:val="26"/>
        </w:rPr>
        <w:t xml:space="preserve">az alapítvány az ETH közvetlen értékesítése helyett </w:t>
      </w:r>
      <w:proofErr w:type="spellStart"/>
      <w:r w:rsidRPr="00020CE5">
        <w:rPr>
          <w:rFonts w:ascii="Times New Roman" w:hAnsi="Times New Roman" w:cs="Times New Roman"/>
          <w:b/>
          <w:bCs/>
          <w:sz w:val="26"/>
          <w:szCs w:val="26"/>
        </w:rPr>
        <w:t>Aave</w:t>
      </w:r>
      <w:proofErr w:type="spellEnd"/>
      <w:r w:rsidRPr="00020CE5">
        <w:rPr>
          <w:rFonts w:ascii="Times New Roman" w:hAnsi="Times New Roman" w:cs="Times New Roman"/>
          <w:b/>
          <w:bCs/>
          <w:sz w:val="26"/>
          <w:szCs w:val="26"/>
        </w:rPr>
        <w:t xml:space="preserve">-n keresztül </w:t>
      </w:r>
      <w:proofErr w:type="spellStart"/>
      <w:r w:rsidRPr="00020CE5">
        <w:rPr>
          <w:rFonts w:ascii="Times New Roman" w:hAnsi="Times New Roman" w:cs="Times New Roman"/>
          <w:b/>
          <w:bCs/>
          <w:sz w:val="26"/>
          <w:szCs w:val="26"/>
        </w:rPr>
        <w:t>stakelje</w:t>
      </w:r>
      <w:proofErr w:type="spellEnd"/>
      <w:r w:rsidRPr="00020CE5">
        <w:rPr>
          <w:rFonts w:ascii="Times New Roman" w:hAnsi="Times New Roman" w:cs="Times New Roman"/>
          <w:b/>
          <w:bCs/>
          <w:sz w:val="26"/>
          <w:szCs w:val="26"/>
        </w:rPr>
        <w:t xml:space="preserve"> és </w:t>
      </w:r>
      <w:proofErr w:type="spellStart"/>
      <w:r w:rsidRPr="00020CE5">
        <w:rPr>
          <w:rFonts w:ascii="Times New Roman" w:hAnsi="Times New Roman" w:cs="Times New Roman"/>
          <w:b/>
          <w:bCs/>
          <w:sz w:val="26"/>
          <w:szCs w:val="26"/>
        </w:rPr>
        <w:t>stabilcoinokat</w:t>
      </w:r>
      <w:proofErr w:type="spellEnd"/>
      <w:r w:rsidRPr="00020CE5">
        <w:rPr>
          <w:rFonts w:ascii="Times New Roman" w:hAnsi="Times New Roman" w:cs="Times New Roman"/>
          <w:b/>
          <w:bCs/>
          <w:sz w:val="26"/>
          <w:szCs w:val="26"/>
        </w:rPr>
        <w:t xml:space="preserve"> vegyen fel hitelként fedezet ellenében</w:t>
      </w:r>
      <w:r w:rsidRPr="00020CE5">
        <w:rPr>
          <w:rFonts w:ascii="Times New Roman" w:hAnsi="Times New Roman" w:cs="Times New Roman"/>
          <w:sz w:val="26"/>
          <w:szCs w:val="26"/>
        </w:rPr>
        <w:t>.</w:t>
      </w:r>
    </w:p>
    <w:p w14:paraId="381354E0" w14:textId="77777777" w:rsidR="00020CE5" w:rsidRPr="00020CE5" w:rsidRDefault="00020CE5" w:rsidP="00F21725">
      <w:pPr>
        <w:jc w:val="both"/>
        <w:rPr>
          <w:rFonts w:ascii="Times New Roman" w:hAnsi="Times New Roman" w:cs="Times New Roman"/>
          <w:sz w:val="26"/>
          <w:szCs w:val="26"/>
        </w:rPr>
      </w:pPr>
      <w:r w:rsidRPr="00020CE5">
        <w:rPr>
          <w:rFonts w:ascii="Times New Roman" w:hAnsi="Times New Roman" w:cs="Times New Roman"/>
          <w:b/>
          <w:bCs/>
          <w:sz w:val="26"/>
          <w:szCs w:val="26"/>
        </w:rPr>
        <w:t>Vitalik Buterin korábban is foglalkozott a közösség aggodalmaival</w:t>
      </w:r>
      <w:r w:rsidRPr="00020CE5">
        <w:rPr>
          <w:rFonts w:ascii="Times New Roman" w:hAnsi="Times New Roman" w:cs="Times New Roman"/>
          <w:sz w:val="26"/>
          <w:szCs w:val="26"/>
        </w:rPr>
        <w:t> az alapítvány ETH-</w:t>
      </w:r>
      <w:proofErr w:type="spellStart"/>
      <w:r w:rsidRPr="00020CE5">
        <w:rPr>
          <w:rFonts w:ascii="Times New Roman" w:hAnsi="Times New Roman" w:cs="Times New Roman"/>
          <w:sz w:val="26"/>
          <w:szCs w:val="26"/>
        </w:rPr>
        <w:t>stakelésével</w:t>
      </w:r>
      <w:proofErr w:type="spellEnd"/>
      <w:r w:rsidRPr="00020CE5">
        <w:rPr>
          <w:rFonts w:ascii="Times New Roman" w:hAnsi="Times New Roman" w:cs="Times New Roman"/>
          <w:sz w:val="26"/>
          <w:szCs w:val="26"/>
        </w:rPr>
        <w:t xml:space="preserve"> kapcsolatban. Fő aggályai között szerepelt a </w:t>
      </w:r>
      <w:r w:rsidRPr="00020CE5">
        <w:rPr>
          <w:rFonts w:ascii="Times New Roman" w:hAnsi="Times New Roman" w:cs="Times New Roman"/>
          <w:b/>
          <w:bCs/>
          <w:sz w:val="26"/>
          <w:szCs w:val="26"/>
        </w:rPr>
        <w:t>szabályozási bizonytalanság</w:t>
      </w:r>
      <w:r w:rsidRPr="00020CE5">
        <w:rPr>
          <w:rFonts w:ascii="Times New Roman" w:hAnsi="Times New Roman" w:cs="Times New Roman"/>
          <w:sz w:val="26"/>
          <w:szCs w:val="26"/>
        </w:rPr>
        <w:t>, valamint annak lehetősége, hogy </w:t>
      </w:r>
      <w:r w:rsidRPr="00020CE5">
        <w:rPr>
          <w:rFonts w:ascii="Times New Roman" w:hAnsi="Times New Roman" w:cs="Times New Roman"/>
          <w:b/>
          <w:bCs/>
          <w:sz w:val="26"/>
          <w:szCs w:val="26"/>
        </w:rPr>
        <w:t xml:space="preserve">az Ethereum esetleges hard </w:t>
      </w:r>
      <w:proofErr w:type="spellStart"/>
      <w:r w:rsidRPr="00020CE5">
        <w:rPr>
          <w:rFonts w:ascii="Times New Roman" w:hAnsi="Times New Roman" w:cs="Times New Roman"/>
          <w:b/>
          <w:bCs/>
          <w:sz w:val="26"/>
          <w:szCs w:val="26"/>
        </w:rPr>
        <w:t>forkjai</w:t>
      </w:r>
      <w:proofErr w:type="spellEnd"/>
      <w:r w:rsidRPr="00020CE5">
        <w:rPr>
          <w:rFonts w:ascii="Times New Roman" w:hAnsi="Times New Roman" w:cs="Times New Roman"/>
          <w:b/>
          <w:bCs/>
          <w:sz w:val="26"/>
          <w:szCs w:val="26"/>
        </w:rPr>
        <w:t xml:space="preserve"> miatt kényszerhelyzetbe kerülhetnek</w:t>
      </w:r>
      <w:r w:rsidRPr="00020CE5">
        <w:rPr>
          <w:rFonts w:ascii="Times New Roman" w:hAnsi="Times New Roman" w:cs="Times New Roman"/>
          <w:sz w:val="26"/>
          <w:szCs w:val="26"/>
        </w:rPr>
        <w:t>.</w:t>
      </w:r>
    </w:p>
    <w:p w14:paraId="58ABF030" w14:textId="77777777" w:rsidR="00020CE5" w:rsidRPr="00020CE5" w:rsidRDefault="00020CE5" w:rsidP="00F21725">
      <w:pPr>
        <w:jc w:val="both"/>
        <w:rPr>
          <w:rFonts w:ascii="Times New Roman" w:hAnsi="Times New Roman" w:cs="Times New Roman"/>
          <w:sz w:val="26"/>
          <w:szCs w:val="26"/>
        </w:rPr>
      </w:pPr>
      <w:r w:rsidRPr="00020CE5">
        <w:rPr>
          <w:rFonts w:ascii="Times New Roman" w:hAnsi="Times New Roman" w:cs="Times New Roman"/>
          <w:sz w:val="26"/>
          <w:szCs w:val="26"/>
        </w:rPr>
        <w:t>Annak ellenére, hogy korábban nem volt egyértelmű álláspontjuk, az </w:t>
      </w:r>
      <w:r w:rsidRPr="00020CE5">
        <w:rPr>
          <w:rFonts w:ascii="Times New Roman" w:hAnsi="Times New Roman" w:cs="Times New Roman"/>
          <w:b/>
          <w:bCs/>
          <w:sz w:val="26"/>
          <w:szCs w:val="26"/>
        </w:rPr>
        <w:t>Ethereum Alapítvány egyértelművé tette, hogy "ez még csak a kezdet"</w:t>
      </w:r>
      <w:r w:rsidRPr="00020CE5">
        <w:rPr>
          <w:rFonts w:ascii="Times New Roman" w:hAnsi="Times New Roman" w:cs="Times New Roman"/>
          <w:sz w:val="26"/>
          <w:szCs w:val="26"/>
        </w:rPr>
        <w:t>, vagyis </w:t>
      </w:r>
      <w:r w:rsidRPr="00020CE5">
        <w:rPr>
          <w:rFonts w:ascii="Times New Roman" w:hAnsi="Times New Roman" w:cs="Times New Roman"/>
          <w:b/>
          <w:bCs/>
          <w:sz w:val="26"/>
          <w:szCs w:val="26"/>
        </w:rPr>
        <w:t>a továbbiakban is terveznek tőkét allokálni DeFi protokollokba</w:t>
      </w:r>
      <w:r w:rsidRPr="00020CE5">
        <w:rPr>
          <w:rFonts w:ascii="Times New Roman" w:hAnsi="Times New Roman" w:cs="Times New Roman"/>
          <w:sz w:val="26"/>
          <w:szCs w:val="26"/>
        </w:rPr>
        <w:t>.</w:t>
      </w:r>
    </w:p>
    <w:p w14:paraId="572A40F8" w14:textId="77777777" w:rsidR="00020CE5" w:rsidRPr="00020CE5" w:rsidRDefault="00020CE5" w:rsidP="00F21725">
      <w:pPr>
        <w:jc w:val="both"/>
        <w:rPr>
          <w:rFonts w:ascii="Times New Roman" w:hAnsi="Times New Roman" w:cs="Times New Roman"/>
          <w:sz w:val="26"/>
          <w:szCs w:val="26"/>
        </w:rPr>
      </w:pPr>
      <w:r w:rsidRPr="00020CE5">
        <w:rPr>
          <w:rFonts w:ascii="Times New Roman" w:hAnsi="Times New Roman" w:cs="Times New Roman"/>
          <w:sz w:val="26"/>
          <w:szCs w:val="26"/>
        </w:rPr>
        <w:t>A szervezet hozzátette, hogy </w:t>
      </w:r>
      <w:r w:rsidRPr="00020CE5">
        <w:rPr>
          <w:rFonts w:ascii="Times New Roman" w:hAnsi="Times New Roman" w:cs="Times New Roman"/>
          <w:b/>
          <w:bCs/>
          <w:sz w:val="26"/>
          <w:szCs w:val="26"/>
        </w:rPr>
        <w:t xml:space="preserve">már aktívan vizsgálja a </w:t>
      </w:r>
      <w:proofErr w:type="spellStart"/>
      <w:r w:rsidRPr="00020CE5">
        <w:rPr>
          <w:rFonts w:ascii="Times New Roman" w:hAnsi="Times New Roman" w:cs="Times New Roman"/>
          <w:b/>
          <w:bCs/>
          <w:sz w:val="26"/>
          <w:szCs w:val="26"/>
        </w:rPr>
        <w:t>staking</w:t>
      </w:r>
      <w:proofErr w:type="spellEnd"/>
      <w:r w:rsidRPr="00020CE5">
        <w:rPr>
          <w:rFonts w:ascii="Times New Roman" w:hAnsi="Times New Roman" w:cs="Times New Roman"/>
          <w:b/>
          <w:bCs/>
          <w:sz w:val="26"/>
          <w:szCs w:val="26"/>
        </w:rPr>
        <w:t xml:space="preserve"> lehetőségeit</w:t>
      </w:r>
      <w:r w:rsidRPr="00020CE5">
        <w:rPr>
          <w:rFonts w:ascii="Times New Roman" w:hAnsi="Times New Roman" w:cs="Times New Roman"/>
          <w:sz w:val="26"/>
          <w:szCs w:val="26"/>
        </w:rPr>
        <w:t>, és </w:t>
      </w:r>
      <w:r w:rsidRPr="00020CE5">
        <w:rPr>
          <w:rFonts w:ascii="Times New Roman" w:hAnsi="Times New Roman" w:cs="Times New Roman"/>
          <w:b/>
          <w:bCs/>
          <w:sz w:val="26"/>
          <w:szCs w:val="26"/>
        </w:rPr>
        <w:t>várja a közösség javaslatait</w:t>
      </w:r>
      <w:r w:rsidRPr="00020CE5">
        <w:rPr>
          <w:rFonts w:ascii="Times New Roman" w:hAnsi="Times New Roman" w:cs="Times New Roman"/>
          <w:sz w:val="26"/>
          <w:szCs w:val="26"/>
        </w:rPr>
        <w:t> a további lépésekhez.</w:t>
      </w:r>
    </w:p>
    <w:p w14:paraId="77E29341" w14:textId="78EDB7C0" w:rsidR="00020CE5" w:rsidRPr="00F21725" w:rsidRDefault="00020CE5" w:rsidP="00F21725">
      <w:pPr>
        <w:jc w:val="both"/>
        <w:rPr>
          <w:rFonts w:ascii="Times New Roman" w:hAnsi="Times New Roman" w:cs="Times New Roman"/>
          <w:sz w:val="26"/>
          <w:szCs w:val="26"/>
        </w:rPr>
      </w:pPr>
      <w:r w:rsidRPr="00F21725">
        <w:rPr>
          <w:rFonts w:ascii="Times New Roman" w:hAnsi="Times New Roman" w:cs="Times New Roman"/>
          <w:sz w:val="26"/>
          <w:szCs w:val="26"/>
        </w:rPr>
        <w:br w:type="page"/>
      </w:r>
    </w:p>
    <w:p w14:paraId="77203FE6" w14:textId="613C0F65" w:rsidR="008C1751" w:rsidRPr="008C1751" w:rsidRDefault="008C1751" w:rsidP="002F4B09">
      <w:pPr>
        <w:pStyle w:val="Cmsor1"/>
        <w:jc w:val="center"/>
        <w:rPr>
          <w:rFonts w:ascii="Times New Roman" w:hAnsi="Times New Roman" w:cs="Times New Roman"/>
          <w:color w:val="auto"/>
        </w:rPr>
      </w:pPr>
      <w:bookmarkStart w:id="43" w:name="_Toc194604100"/>
      <w:r w:rsidRPr="008C1751">
        <w:rPr>
          <w:rFonts w:ascii="Times New Roman" w:hAnsi="Times New Roman" w:cs="Times New Roman"/>
          <w:color w:val="auto"/>
        </w:rPr>
        <w:lastRenderedPageBreak/>
        <w:t>A nap kripto hírei</w:t>
      </w:r>
      <w:r w:rsidR="000B510C" w:rsidRPr="002F4B09">
        <w:rPr>
          <w:rFonts w:ascii="Times New Roman" w:hAnsi="Times New Roman" w:cs="Times New Roman"/>
          <w:color w:val="auto"/>
        </w:rPr>
        <w:t xml:space="preserve"> </w:t>
      </w:r>
      <w:r w:rsidR="00E47D8C" w:rsidRPr="002F4B09">
        <w:rPr>
          <w:rFonts w:ascii="Times New Roman" w:hAnsi="Times New Roman" w:cs="Times New Roman"/>
          <w:color w:val="auto"/>
        </w:rPr>
        <w:t xml:space="preserve">– </w:t>
      </w:r>
      <w:r w:rsidRPr="008C1751">
        <w:rPr>
          <w:rFonts w:ascii="Times New Roman" w:hAnsi="Times New Roman" w:cs="Times New Roman"/>
          <w:color w:val="auto"/>
        </w:rPr>
        <w:t>2025. február 12.</w:t>
      </w:r>
      <w:bookmarkEnd w:id="43"/>
    </w:p>
    <w:p w14:paraId="2B406147" w14:textId="77777777" w:rsidR="008C1751" w:rsidRPr="008C1751" w:rsidRDefault="008C1751" w:rsidP="00F21725">
      <w:pPr>
        <w:jc w:val="both"/>
        <w:rPr>
          <w:rFonts w:ascii="Times New Roman" w:hAnsi="Times New Roman" w:cs="Times New Roman"/>
          <w:sz w:val="26"/>
          <w:szCs w:val="26"/>
        </w:rPr>
      </w:pPr>
      <w:r w:rsidRPr="008C1751">
        <w:rPr>
          <w:rFonts w:ascii="Times New Roman" w:hAnsi="Times New Roman" w:cs="Times New Roman"/>
          <w:b/>
          <w:bCs/>
          <w:sz w:val="26"/>
          <w:szCs w:val="26"/>
        </w:rPr>
        <w:t>1.</w:t>
      </w:r>
    </w:p>
    <w:p w14:paraId="5FE0AB0C" w14:textId="77777777" w:rsidR="008C1751" w:rsidRPr="008C1751" w:rsidRDefault="008C1751" w:rsidP="00F21725">
      <w:pPr>
        <w:jc w:val="both"/>
        <w:rPr>
          <w:rFonts w:ascii="Times New Roman" w:hAnsi="Times New Roman" w:cs="Times New Roman"/>
          <w:sz w:val="26"/>
          <w:szCs w:val="26"/>
        </w:rPr>
      </w:pPr>
      <w:r w:rsidRPr="008C1751">
        <w:rPr>
          <w:rFonts w:ascii="Times New Roman" w:hAnsi="Times New Roman" w:cs="Times New Roman"/>
          <w:b/>
          <w:bCs/>
          <w:sz w:val="26"/>
          <w:szCs w:val="26"/>
        </w:rPr>
        <w:t>Jön a SOLANA ETF!</w:t>
      </w:r>
    </w:p>
    <w:p w14:paraId="490EC56C" w14:textId="77777777" w:rsidR="008C1751" w:rsidRPr="008C1751" w:rsidRDefault="008C1751" w:rsidP="00F21725">
      <w:pPr>
        <w:jc w:val="both"/>
        <w:rPr>
          <w:rFonts w:ascii="Times New Roman" w:hAnsi="Times New Roman" w:cs="Times New Roman"/>
          <w:sz w:val="26"/>
          <w:szCs w:val="26"/>
        </w:rPr>
      </w:pPr>
      <w:r w:rsidRPr="008C1751">
        <w:rPr>
          <w:rFonts w:ascii="Times New Roman" w:hAnsi="Times New Roman" w:cs="Times New Roman"/>
          <w:sz w:val="26"/>
          <w:szCs w:val="26"/>
        </w:rPr>
        <w:t>Az </w:t>
      </w:r>
      <w:r w:rsidRPr="008C1751">
        <w:rPr>
          <w:rFonts w:ascii="Times New Roman" w:hAnsi="Times New Roman" w:cs="Times New Roman"/>
          <w:b/>
          <w:bCs/>
          <w:sz w:val="26"/>
          <w:szCs w:val="26"/>
        </w:rPr>
        <w:t xml:space="preserve">Franklin </w:t>
      </w:r>
      <w:proofErr w:type="spellStart"/>
      <w:r w:rsidRPr="008C1751">
        <w:rPr>
          <w:rFonts w:ascii="Times New Roman" w:hAnsi="Times New Roman" w:cs="Times New Roman"/>
          <w:b/>
          <w:bCs/>
          <w:sz w:val="26"/>
          <w:szCs w:val="26"/>
        </w:rPr>
        <w:t>Templeton</w:t>
      </w:r>
      <w:proofErr w:type="spellEnd"/>
      <w:r w:rsidRPr="008C1751">
        <w:rPr>
          <w:rFonts w:ascii="Times New Roman" w:hAnsi="Times New Roman" w:cs="Times New Roman"/>
          <w:sz w:val="26"/>
          <w:szCs w:val="26"/>
        </w:rPr>
        <w:t xml:space="preserve"> vagyonkezelő vállalat egy olyan trösztöt jegyeztetett be </w:t>
      </w:r>
      <w:proofErr w:type="spellStart"/>
      <w:r w:rsidRPr="008C1751">
        <w:rPr>
          <w:rFonts w:ascii="Times New Roman" w:hAnsi="Times New Roman" w:cs="Times New Roman"/>
          <w:sz w:val="26"/>
          <w:szCs w:val="26"/>
        </w:rPr>
        <w:t>Delaware</w:t>
      </w:r>
      <w:proofErr w:type="spellEnd"/>
      <w:r w:rsidRPr="008C1751">
        <w:rPr>
          <w:rFonts w:ascii="Times New Roman" w:hAnsi="Times New Roman" w:cs="Times New Roman"/>
          <w:sz w:val="26"/>
          <w:szCs w:val="26"/>
        </w:rPr>
        <w:t xml:space="preserve"> államban, amely egy javasolt </w:t>
      </w:r>
      <w:r w:rsidRPr="008C1751">
        <w:rPr>
          <w:rFonts w:ascii="Times New Roman" w:hAnsi="Times New Roman" w:cs="Times New Roman"/>
          <w:b/>
          <w:bCs/>
          <w:sz w:val="26"/>
          <w:szCs w:val="26"/>
        </w:rPr>
        <w:t>spot Solana tőzsdén kereskedett alaphoz (ETF)</w:t>
      </w:r>
      <w:r w:rsidRPr="008C1751">
        <w:rPr>
          <w:rFonts w:ascii="Times New Roman" w:hAnsi="Times New Roman" w:cs="Times New Roman"/>
          <w:sz w:val="26"/>
          <w:szCs w:val="26"/>
        </w:rPr>
        <w:t> kapcsolódik. Ez arra utal, hogy hamarosan elindíthatják az alapot az Egyesült Államokban.</w:t>
      </w:r>
    </w:p>
    <w:p w14:paraId="56B8A6CF" w14:textId="77777777" w:rsidR="008C1751" w:rsidRPr="008C1751" w:rsidRDefault="008C1751" w:rsidP="00F21725">
      <w:pPr>
        <w:jc w:val="both"/>
        <w:rPr>
          <w:rFonts w:ascii="Times New Roman" w:hAnsi="Times New Roman" w:cs="Times New Roman"/>
          <w:sz w:val="26"/>
          <w:szCs w:val="26"/>
        </w:rPr>
      </w:pPr>
      <w:r w:rsidRPr="008C1751">
        <w:rPr>
          <w:rFonts w:ascii="Times New Roman" w:hAnsi="Times New Roman" w:cs="Times New Roman"/>
          <w:sz w:val="26"/>
          <w:szCs w:val="26"/>
        </w:rPr>
        <w:t xml:space="preserve">A </w:t>
      </w:r>
      <w:proofErr w:type="spellStart"/>
      <w:r w:rsidRPr="008C1751">
        <w:rPr>
          <w:rFonts w:ascii="Times New Roman" w:hAnsi="Times New Roman" w:cs="Times New Roman"/>
          <w:sz w:val="26"/>
          <w:szCs w:val="26"/>
        </w:rPr>
        <w:t>Delaware</w:t>
      </w:r>
      <w:proofErr w:type="spellEnd"/>
      <w:r w:rsidRPr="008C1751">
        <w:rPr>
          <w:rFonts w:ascii="Times New Roman" w:hAnsi="Times New Roman" w:cs="Times New Roman"/>
          <w:sz w:val="26"/>
          <w:szCs w:val="26"/>
        </w:rPr>
        <w:t xml:space="preserve"> állami vállalati szabályozó hatóságához benyújtott dokumentumok szerint a </w:t>
      </w:r>
      <w:r w:rsidRPr="008C1751">
        <w:rPr>
          <w:rFonts w:ascii="Times New Roman" w:hAnsi="Times New Roman" w:cs="Times New Roman"/>
          <w:b/>
          <w:bCs/>
          <w:sz w:val="26"/>
          <w:szCs w:val="26"/>
        </w:rPr>
        <w:t xml:space="preserve">"Franklin Solana </w:t>
      </w:r>
      <w:proofErr w:type="spellStart"/>
      <w:r w:rsidRPr="008C1751">
        <w:rPr>
          <w:rFonts w:ascii="Times New Roman" w:hAnsi="Times New Roman" w:cs="Times New Roman"/>
          <w:b/>
          <w:bCs/>
          <w:sz w:val="26"/>
          <w:szCs w:val="26"/>
        </w:rPr>
        <w:t>Trust</w:t>
      </w:r>
      <w:proofErr w:type="spellEnd"/>
      <w:r w:rsidRPr="008C1751">
        <w:rPr>
          <w:rFonts w:ascii="Times New Roman" w:hAnsi="Times New Roman" w:cs="Times New Roman"/>
          <w:b/>
          <w:bCs/>
          <w:sz w:val="26"/>
          <w:szCs w:val="26"/>
        </w:rPr>
        <w:t>"</w:t>
      </w:r>
      <w:r w:rsidRPr="008C1751">
        <w:rPr>
          <w:rFonts w:ascii="Times New Roman" w:hAnsi="Times New Roman" w:cs="Times New Roman"/>
          <w:sz w:val="26"/>
          <w:szCs w:val="26"/>
        </w:rPr>
        <w:t> nevű trösztöt </w:t>
      </w:r>
      <w:r w:rsidRPr="008C1751">
        <w:rPr>
          <w:rFonts w:ascii="Times New Roman" w:hAnsi="Times New Roman" w:cs="Times New Roman"/>
          <w:b/>
          <w:bCs/>
          <w:sz w:val="26"/>
          <w:szCs w:val="26"/>
        </w:rPr>
        <w:t>február 10-én</w:t>
      </w:r>
      <w:r w:rsidRPr="008C1751">
        <w:rPr>
          <w:rFonts w:ascii="Times New Roman" w:hAnsi="Times New Roman" w:cs="Times New Roman"/>
          <w:sz w:val="26"/>
          <w:szCs w:val="26"/>
        </w:rPr>
        <w:t> hozta létre a </w:t>
      </w:r>
      <w:r w:rsidRPr="008C1751">
        <w:rPr>
          <w:rFonts w:ascii="Times New Roman" w:hAnsi="Times New Roman" w:cs="Times New Roman"/>
          <w:b/>
          <w:bCs/>
          <w:sz w:val="26"/>
          <w:szCs w:val="26"/>
        </w:rPr>
        <w:t xml:space="preserve">CSC </w:t>
      </w:r>
      <w:proofErr w:type="spellStart"/>
      <w:r w:rsidRPr="008C1751">
        <w:rPr>
          <w:rFonts w:ascii="Times New Roman" w:hAnsi="Times New Roman" w:cs="Times New Roman"/>
          <w:b/>
          <w:bCs/>
          <w:sz w:val="26"/>
          <w:szCs w:val="26"/>
        </w:rPr>
        <w:t>Delaware</w:t>
      </w:r>
      <w:proofErr w:type="spellEnd"/>
      <w:r w:rsidRPr="008C1751">
        <w:rPr>
          <w:rFonts w:ascii="Times New Roman" w:hAnsi="Times New Roman" w:cs="Times New Roman"/>
          <w:b/>
          <w:bCs/>
          <w:sz w:val="26"/>
          <w:szCs w:val="26"/>
        </w:rPr>
        <w:t xml:space="preserve"> </w:t>
      </w:r>
      <w:proofErr w:type="spellStart"/>
      <w:r w:rsidRPr="008C1751">
        <w:rPr>
          <w:rFonts w:ascii="Times New Roman" w:hAnsi="Times New Roman" w:cs="Times New Roman"/>
          <w:b/>
          <w:bCs/>
          <w:sz w:val="26"/>
          <w:szCs w:val="26"/>
        </w:rPr>
        <w:t>Trust</w:t>
      </w:r>
      <w:proofErr w:type="spellEnd"/>
      <w:r w:rsidRPr="008C1751">
        <w:rPr>
          <w:rFonts w:ascii="Times New Roman" w:hAnsi="Times New Roman" w:cs="Times New Roman"/>
          <w:b/>
          <w:bCs/>
          <w:sz w:val="26"/>
          <w:szCs w:val="26"/>
        </w:rPr>
        <w:t xml:space="preserve"> </w:t>
      </w:r>
      <w:proofErr w:type="spellStart"/>
      <w:r w:rsidRPr="008C1751">
        <w:rPr>
          <w:rFonts w:ascii="Times New Roman" w:hAnsi="Times New Roman" w:cs="Times New Roman"/>
          <w:b/>
          <w:bCs/>
          <w:sz w:val="26"/>
          <w:szCs w:val="26"/>
        </w:rPr>
        <w:t>Company</w:t>
      </w:r>
      <w:proofErr w:type="spellEnd"/>
      <w:r w:rsidRPr="008C1751">
        <w:rPr>
          <w:rFonts w:ascii="Times New Roman" w:hAnsi="Times New Roman" w:cs="Times New Roman"/>
          <w:sz w:val="26"/>
          <w:szCs w:val="26"/>
        </w:rPr>
        <w:t>, amely korábban más vagyonkezelők, például a </w:t>
      </w:r>
      <w:proofErr w:type="spellStart"/>
      <w:r w:rsidRPr="008C1751">
        <w:rPr>
          <w:rFonts w:ascii="Times New Roman" w:hAnsi="Times New Roman" w:cs="Times New Roman"/>
          <w:b/>
          <w:bCs/>
          <w:sz w:val="26"/>
          <w:szCs w:val="26"/>
        </w:rPr>
        <w:t>Bitwise</w:t>
      </w:r>
      <w:proofErr w:type="spellEnd"/>
      <w:r w:rsidRPr="008C1751">
        <w:rPr>
          <w:rFonts w:ascii="Times New Roman" w:hAnsi="Times New Roman" w:cs="Times New Roman"/>
          <w:sz w:val="26"/>
          <w:szCs w:val="26"/>
        </w:rPr>
        <w:t> számára is regisztrált kriptovaluta-alapú tröszttermékeket.</w:t>
      </w:r>
    </w:p>
    <w:p w14:paraId="04E44698" w14:textId="77777777" w:rsidR="008C1751" w:rsidRPr="008C1751" w:rsidRDefault="008C1751" w:rsidP="00F21725">
      <w:pPr>
        <w:jc w:val="both"/>
        <w:rPr>
          <w:rFonts w:ascii="Times New Roman" w:hAnsi="Times New Roman" w:cs="Times New Roman"/>
          <w:sz w:val="26"/>
          <w:szCs w:val="26"/>
        </w:rPr>
      </w:pPr>
      <w:r w:rsidRPr="008C1751">
        <w:rPr>
          <w:rFonts w:ascii="Times New Roman" w:hAnsi="Times New Roman" w:cs="Times New Roman"/>
          <w:sz w:val="26"/>
          <w:szCs w:val="26"/>
        </w:rPr>
        <w:t xml:space="preserve">Ahhoz, hogy Franklin </w:t>
      </w:r>
      <w:proofErr w:type="spellStart"/>
      <w:r w:rsidRPr="008C1751">
        <w:rPr>
          <w:rFonts w:ascii="Times New Roman" w:hAnsi="Times New Roman" w:cs="Times New Roman"/>
          <w:sz w:val="26"/>
          <w:szCs w:val="26"/>
        </w:rPr>
        <w:t>Templeton</w:t>
      </w:r>
      <w:proofErr w:type="spellEnd"/>
      <w:r w:rsidRPr="008C1751">
        <w:rPr>
          <w:rFonts w:ascii="Times New Roman" w:hAnsi="Times New Roman" w:cs="Times New Roman"/>
          <w:sz w:val="26"/>
          <w:szCs w:val="26"/>
        </w:rPr>
        <w:t xml:space="preserve"> csatlakozhasson a </w:t>
      </w:r>
      <w:r w:rsidRPr="008C1751">
        <w:rPr>
          <w:rFonts w:ascii="Times New Roman" w:hAnsi="Times New Roman" w:cs="Times New Roman"/>
          <w:b/>
          <w:bCs/>
          <w:sz w:val="26"/>
          <w:szCs w:val="26"/>
        </w:rPr>
        <w:t>Solana ETF versenyhez</w:t>
      </w:r>
      <w:r w:rsidRPr="008C1751">
        <w:rPr>
          <w:rFonts w:ascii="Times New Roman" w:hAnsi="Times New Roman" w:cs="Times New Roman"/>
          <w:sz w:val="26"/>
          <w:szCs w:val="26"/>
        </w:rPr>
        <w:t> a </w:t>
      </w:r>
      <w:r w:rsidRPr="008C1751">
        <w:rPr>
          <w:rFonts w:ascii="Times New Roman" w:hAnsi="Times New Roman" w:cs="Times New Roman"/>
          <w:b/>
          <w:bCs/>
          <w:sz w:val="26"/>
          <w:szCs w:val="26"/>
        </w:rPr>
        <w:t xml:space="preserve">Grayscale, </w:t>
      </w:r>
      <w:proofErr w:type="spellStart"/>
      <w:r w:rsidRPr="008C1751">
        <w:rPr>
          <w:rFonts w:ascii="Times New Roman" w:hAnsi="Times New Roman" w:cs="Times New Roman"/>
          <w:b/>
          <w:bCs/>
          <w:sz w:val="26"/>
          <w:szCs w:val="26"/>
        </w:rPr>
        <w:t>Bitwise</w:t>
      </w:r>
      <w:proofErr w:type="spellEnd"/>
      <w:r w:rsidRPr="008C1751">
        <w:rPr>
          <w:rFonts w:ascii="Times New Roman" w:hAnsi="Times New Roman" w:cs="Times New Roman"/>
          <w:b/>
          <w:bCs/>
          <w:sz w:val="26"/>
          <w:szCs w:val="26"/>
        </w:rPr>
        <w:t xml:space="preserve">, </w:t>
      </w:r>
      <w:proofErr w:type="spellStart"/>
      <w:r w:rsidRPr="008C1751">
        <w:rPr>
          <w:rFonts w:ascii="Times New Roman" w:hAnsi="Times New Roman" w:cs="Times New Roman"/>
          <w:b/>
          <w:bCs/>
          <w:sz w:val="26"/>
          <w:szCs w:val="26"/>
        </w:rPr>
        <w:t>VanEck</w:t>
      </w:r>
      <w:proofErr w:type="spellEnd"/>
      <w:r w:rsidRPr="008C1751">
        <w:rPr>
          <w:rFonts w:ascii="Times New Roman" w:hAnsi="Times New Roman" w:cs="Times New Roman"/>
          <w:b/>
          <w:bCs/>
          <w:sz w:val="26"/>
          <w:szCs w:val="26"/>
        </w:rPr>
        <w:t xml:space="preserve">, 21Shares és </w:t>
      </w:r>
      <w:proofErr w:type="spellStart"/>
      <w:r w:rsidRPr="008C1751">
        <w:rPr>
          <w:rFonts w:ascii="Times New Roman" w:hAnsi="Times New Roman" w:cs="Times New Roman"/>
          <w:b/>
          <w:bCs/>
          <w:sz w:val="26"/>
          <w:szCs w:val="26"/>
        </w:rPr>
        <w:t>Canary</w:t>
      </w:r>
      <w:proofErr w:type="spellEnd"/>
      <w:r w:rsidRPr="008C1751">
        <w:rPr>
          <w:rFonts w:ascii="Times New Roman" w:hAnsi="Times New Roman" w:cs="Times New Roman"/>
          <w:b/>
          <w:bCs/>
          <w:sz w:val="26"/>
          <w:szCs w:val="26"/>
        </w:rPr>
        <w:t xml:space="preserve"> Capital</w:t>
      </w:r>
      <w:r w:rsidRPr="008C1751">
        <w:rPr>
          <w:rFonts w:ascii="Times New Roman" w:hAnsi="Times New Roman" w:cs="Times New Roman"/>
          <w:sz w:val="26"/>
          <w:szCs w:val="26"/>
        </w:rPr>
        <w:t> mellett, be kell nyújtania az úgynevezett </w:t>
      </w:r>
      <w:proofErr w:type="spellStart"/>
      <w:r w:rsidRPr="008C1751">
        <w:rPr>
          <w:rFonts w:ascii="Times New Roman" w:hAnsi="Times New Roman" w:cs="Times New Roman"/>
          <w:b/>
          <w:bCs/>
          <w:sz w:val="26"/>
          <w:szCs w:val="26"/>
        </w:rPr>
        <w:t>Form</w:t>
      </w:r>
      <w:proofErr w:type="spellEnd"/>
      <w:r w:rsidRPr="008C1751">
        <w:rPr>
          <w:rFonts w:ascii="Times New Roman" w:hAnsi="Times New Roman" w:cs="Times New Roman"/>
          <w:b/>
          <w:bCs/>
          <w:sz w:val="26"/>
          <w:szCs w:val="26"/>
        </w:rPr>
        <w:t xml:space="preserve"> 19b-4</w:t>
      </w:r>
      <w:r w:rsidRPr="008C1751">
        <w:rPr>
          <w:rFonts w:ascii="Times New Roman" w:hAnsi="Times New Roman" w:cs="Times New Roman"/>
          <w:sz w:val="26"/>
          <w:szCs w:val="26"/>
        </w:rPr>
        <w:t> és </w:t>
      </w:r>
      <w:proofErr w:type="spellStart"/>
      <w:r w:rsidRPr="008C1751">
        <w:rPr>
          <w:rFonts w:ascii="Times New Roman" w:hAnsi="Times New Roman" w:cs="Times New Roman"/>
          <w:b/>
          <w:bCs/>
          <w:sz w:val="26"/>
          <w:szCs w:val="26"/>
        </w:rPr>
        <w:t>Form</w:t>
      </w:r>
      <w:proofErr w:type="spellEnd"/>
      <w:r w:rsidRPr="008C1751">
        <w:rPr>
          <w:rFonts w:ascii="Times New Roman" w:hAnsi="Times New Roman" w:cs="Times New Roman"/>
          <w:b/>
          <w:bCs/>
          <w:sz w:val="26"/>
          <w:szCs w:val="26"/>
        </w:rPr>
        <w:t xml:space="preserve"> S-1</w:t>
      </w:r>
      <w:r w:rsidRPr="008C1751">
        <w:rPr>
          <w:rFonts w:ascii="Times New Roman" w:hAnsi="Times New Roman" w:cs="Times New Roman"/>
          <w:sz w:val="26"/>
          <w:szCs w:val="26"/>
        </w:rPr>
        <w:t> dokumentumokat az Egyesült Államok Értékpapír- és Tőzsdefelügyeletéhez (</w:t>
      </w:r>
      <w:r w:rsidRPr="008C1751">
        <w:rPr>
          <w:rFonts w:ascii="Times New Roman" w:hAnsi="Times New Roman" w:cs="Times New Roman"/>
          <w:b/>
          <w:bCs/>
          <w:sz w:val="26"/>
          <w:szCs w:val="26"/>
        </w:rPr>
        <w:t>SEC</w:t>
      </w:r>
      <w:r w:rsidRPr="008C1751">
        <w:rPr>
          <w:rFonts w:ascii="Times New Roman" w:hAnsi="Times New Roman" w:cs="Times New Roman"/>
          <w:sz w:val="26"/>
          <w:szCs w:val="26"/>
        </w:rPr>
        <w:t xml:space="preserve">). Egyes vagyonkezelők, akik korábban kriptovaluta-alapú trösztöket regisztráltak </w:t>
      </w:r>
      <w:proofErr w:type="spellStart"/>
      <w:r w:rsidRPr="008C1751">
        <w:rPr>
          <w:rFonts w:ascii="Times New Roman" w:hAnsi="Times New Roman" w:cs="Times New Roman"/>
          <w:sz w:val="26"/>
          <w:szCs w:val="26"/>
        </w:rPr>
        <w:t>Delaware</w:t>
      </w:r>
      <w:proofErr w:type="spellEnd"/>
      <w:r w:rsidRPr="008C1751">
        <w:rPr>
          <w:rFonts w:ascii="Times New Roman" w:hAnsi="Times New Roman" w:cs="Times New Roman"/>
          <w:sz w:val="26"/>
          <w:szCs w:val="26"/>
        </w:rPr>
        <w:t>-ben, a következő napon már benyújtották a </w:t>
      </w:r>
      <w:proofErr w:type="spellStart"/>
      <w:r w:rsidRPr="008C1751">
        <w:rPr>
          <w:rFonts w:ascii="Times New Roman" w:hAnsi="Times New Roman" w:cs="Times New Roman"/>
          <w:b/>
          <w:bCs/>
          <w:sz w:val="26"/>
          <w:szCs w:val="26"/>
        </w:rPr>
        <w:t>Form</w:t>
      </w:r>
      <w:proofErr w:type="spellEnd"/>
      <w:r w:rsidRPr="008C1751">
        <w:rPr>
          <w:rFonts w:ascii="Times New Roman" w:hAnsi="Times New Roman" w:cs="Times New Roman"/>
          <w:b/>
          <w:bCs/>
          <w:sz w:val="26"/>
          <w:szCs w:val="26"/>
        </w:rPr>
        <w:t xml:space="preserve"> S-1</w:t>
      </w:r>
      <w:r w:rsidRPr="008C1751">
        <w:rPr>
          <w:rFonts w:ascii="Times New Roman" w:hAnsi="Times New Roman" w:cs="Times New Roman"/>
          <w:sz w:val="26"/>
          <w:szCs w:val="26"/>
        </w:rPr>
        <w:t> dokumentumot az SEC-</w:t>
      </w:r>
      <w:proofErr w:type="spellStart"/>
      <w:r w:rsidRPr="008C1751">
        <w:rPr>
          <w:rFonts w:ascii="Times New Roman" w:hAnsi="Times New Roman" w:cs="Times New Roman"/>
          <w:sz w:val="26"/>
          <w:szCs w:val="26"/>
        </w:rPr>
        <w:t>hez</w:t>
      </w:r>
      <w:proofErr w:type="spellEnd"/>
      <w:r w:rsidRPr="008C1751">
        <w:rPr>
          <w:rFonts w:ascii="Times New Roman" w:hAnsi="Times New Roman" w:cs="Times New Roman"/>
          <w:sz w:val="26"/>
          <w:szCs w:val="26"/>
        </w:rPr>
        <w:t>.</w:t>
      </w:r>
    </w:p>
    <w:p w14:paraId="4474DE34" w14:textId="77777777" w:rsidR="008C1751" w:rsidRPr="008C1751" w:rsidRDefault="008C1751" w:rsidP="00F21725">
      <w:pPr>
        <w:jc w:val="both"/>
        <w:rPr>
          <w:rFonts w:ascii="Times New Roman" w:hAnsi="Times New Roman" w:cs="Times New Roman"/>
          <w:sz w:val="26"/>
          <w:szCs w:val="26"/>
        </w:rPr>
      </w:pPr>
      <w:r w:rsidRPr="008C1751">
        <w:rPr>
          <w:rFonts w:ascii="Times New Roman" w:hAnsi="Times New Roman" w:cs="Times New Roman"/>
          <w:sz w:val="26"/>
          <w:szCs w:val="26"/>
        </w:rPr>
        <w:t>Ha az ETF jóváhagyásra kerül, a </w:t>
      </w:r>
      <w:r w:rsidRPr="008C1751">
        <w:rPr>
          <w:rFonts w:ascii="Times New Roman" w:hAnsi="Times New Roman" w:cs="Times New Roman"/>
          <w:b/>
          <w:bCs/>
          <w:sz w:val="26"/>
          <w:szCs w:val="26"/>
        </w:rPr>
        <w:t xml:space="preserve">Franklin Solana </w:t>
      </w:r>
      <w:proofErr w:type="spellStart"/>
      <w:r w:rsidRPr="008C1751">
        <w:rPr>
          <w:rFonts w:ascii="Times New Roman" w:hAnsi="Times New Roman" w:cs="Times New Roman"/>
          <w:b/>
          <w:bCs/>
          <w:sz w:val="26"/>
          <w:szCs w:val="26"/>
        </w:rPr>
        <w:t>Trust</w:t>
      </w:r>
      <w:proofErr w:type="spellEnd"/>
      <w:r w:rsidRPr="008C1751">
        <w:rPr>
          <w:rFonts w:ascii="Times New Roman" w:hAnsi="Times New Roman" w:cs="Times New Roman"/>
          <w:sz w:val="26"/>
          <w:szCs w:val="26"/>
        </w:rPr>
        <w:t> célja az lesz, hogy kövesse a világ </w:t>
      </w:r>
      <w:r w:rsidRPr="008C1751">
        <w:rPr>
          <w:rFonts w:ascii="Times New Roman" w:hAnsi="Times New Roman" w:cs="Times New Roman"/>
          <w:b/>
          <w:bCs/>
          <w:sz w:val="26"/>
          <w:szCs w:val="26"/>
        </w:rPr>
        <w:t xml:space="preserve">ötödik legnagyobb </w:t>
      </w:r>
      <w:proofErr w:type="spellStart"/>
      <w:r w:rsidRPr="008C1751">
        <w:rPr>
          <w:rFonts w:ascii="Times New Roman" w:hAnsi="Times New Roman" w:cs="Times New Roman"/>
          <w:b/>
          <w:bCs/>
          <w:sz w:val="26"/>
          <w:szCs w:val="26"/>
        </w:rPr>
        <w:t>kriptovalutájának</w:t>
      </w:r>
      <w:proofErr w:type="spellEnd"/>
      <w:r w:rsidRPr="008C1751">
        <w:rPr>
          <w:rFonts w:ascii="Times New Roman" w:hAnsi="Times New Roman" w:cs="Times New Roman"/>
          <w:sz w:val="26"/>
          <w:szCs w:val="26"/>
        </w:rPr>
        <w:t> ármozgását. A </w:t>
      </w:r>
      <w:proofErr w:type="spellStart"/>
      <w:r w:rsidRPr="008C1751">
        <w:rPr>
          <w:rFonts w:ascii="Times New Roman" w:hAnsi="Times New Roman" w:cs="Times New Roman"/>
          <w:b/>
          <w:bCs/>
          <w:sz w:val="26"/>
          <w:szCs w:val="26"/>
        </w:rPr>
        <w:t>CoinGecko</w:t>
      </w:r>
      <w:proofErr w:type="spellEnd"/>
      <w:r w:rsidRPr="008C1751">
        <w:rPr>
          <w:rFonts w:ascii="Times New Roman" w:hAnsi="Times New Roman" w:cs="Times New Roman"/>
          <w:sz w:val="26"/>
          <w:szCs w:val="26"/>
        </w:rPr>
        <w:t> adatai szerint a Solana piaci kapitalizációja jelenleg </w:t>
      </w:r>
      <w:r w:rsidRPr="008C1751">
        <w:rPr>
          <w:rFonts w:ascii="Times New Roman" w:hAnsi="Times New Roman" w:cs="Times New Roman"/>
          <w:b/>
          <w:bCs/>
          <w:sz w:val="26"/>
          <w:szCs w:val="26"/>
        </w:rPr>
        <w:t>97 milliárd dollár</w:t>
      </w:r>
      <w:r w:rsidRPr="008C1751">
        <w:rPr>
          <w:rFonts w:ascii="Times New Roman" w:hAnsi="Times New Roman" w:cs="Times New Roman"/>
          <w:sz w:val="26"/>
          <w:szCs w:val="26"/>
        </w:rPr>
        <w:t>.</w:t>
      </w:r>
    </w:p>
    <w:p w14:paraId="527D5871" w14:textId="77777777" w:rsidR="008C1751" w:rsidRPr="008C1751" w:rsidRDefault="008C1751" w:rsidP="00F21725">
      <w:pPr>
        <w:jc w:val="both"/>
        <w:rPr>
          <w:rFonts w:ascii="Times New Roman" w:hAnsi="Times New Roman" w:cs="Times New Roman"/>
          <w:sz w:val="26"/>
          <w:szCs w:val="26"/>
        </w:rPr>
      </w:pPr>
      <w:r w:rsidRPr="008C1751">
        <w:rPr>
          <w:rFonts w:ascii="Times New Roman" w:hAnsi="Times New Roman" w:cs="Times New Roman"/>
          <w:sz w:val="26"/>
          <w:szCs w:val="26"/>
        </w:rPr>
        <w:t>A bejegyzési dokumentum nem tartalmazta, hogy melyik tőzsde listázná az ETF-</w:t>
      </w:r>
      <w:proofErr w:type="spellStart"/>
      <w:r w:rsidRPr="008C1751">
        <w:rPr>
          <w:rFonts w:ascii="Times New Roman" w:hAnsi="Times New Roman" w:cs="Times New Roman"/>
          <w:sz w:val="26"/>
          <w:szCs w:val="26"/>
        </w:rPr>
        <w:t>et</w:t>
      </w:r>
      <w:proofErr w:type="spellEnd"/>
      <w:r w:rsidRPr="008C1751">
        <w:rPr>
          <w:rFonts w:ascii="Times New Roman" w:hAnsi="Times New Roman" w:cs="Times New Roman"/>
          <w:sz w:val="26"/>
          <w:szCs w:val="26"/>
        </w:rPr>
        <w:t xml:space="preserve">, azonban Franklin </w:t>
      </w:r>
      <w:proofErr w:type="spellStart"/>
      <w:r w:rsidRPr="008C1751">
        <w:rPr>
          <w:rFonts w:ascii="Times New Roman" w:hAnsi="Times New Roman" w:cs="Times New Roman"/>
          <w:sz w:val="26"/>
          <w:szCs w:val="26"/>
        </w:rPr>
        <w:t>Templeton</w:t>
      </w:r>
      <w:proofErr w:type="spellEnd"/>
      <w:r w:rsidRPr="008C1751">
        <w:rPr>
          <w:rFonts w:ascii="Times New Roman" w:hAnsi="Times New Roman" w:cs="Times New Roman"/>
          <w:sz w:val="26"/>
          <w:szCs w:val="26"/>
        </w:rPr>
        <w:t> </w:t>
      </w:r>
      <w:r w:rsidRPr="008C1751">
        <w:rPr>
          <w:rFonts w:ascii="Times New Roman" w:hAnsi="Times New Roman" w:cs="Times New Roman"/>
          <w:b/>
          <w:bCs/>
          <w:sz w:val="26"/>
          <w:szCs w:val="26"/>
        </w:rPr>
        <w:t>spot Bitcoin (BTC) és Ether (ETH) ETF-</w:t>
      </w:r>
      <w:proofErr w:type="spellStart"/>
      <w:r w:rsidRPr="008C1751">
        <w:rPr>
          <w:rFonts w:ascii="Times New Roman" w:hAnsi="Times New Roman" w:cs="Times New Roman"/>
          <w:b/>
          <w:bCs/>
          <w:sz w:val="26"/>
          <w:szCs w:val="26"/>
        </w:rPr>
        <w:t>jei</w:t>
      </w:r>
      <w:proofErr w:type="spellEnd"/>
      <w:r w:rsidRPr="008C1751">
        <w:rPr>
          <w:rFonts w:ascii="Times New Roman" w:hAnsi="Times New Roman" w:cs="Times New Roman"/>
          <w:sz w:val="26"/>
          <w:szCs w:val="26"/>
        </w:rPr>
        <w:t> jelenleg a </w:t>
      </w:r>
      <w:proofErr w:type="spellStart"/>
      <w:r w:rsidRPr="008C1751">
        <w:rPr>
          <w:rFonts w:ascii="Times New Roman" w:hAnsi="Times New Roman" w:cs="Times New Roman"/>
          <w:b/>
          <w:bCs/>
          <w:sz w:val="26"/>
          <w:szCs w:val="26"/>
        </w:rPr>
        <w:t>Cboe</w:t>
      </w:r>
      <w:proofErr w:type="spellEnd"/>
      <w:r w:rsidRPr="008C1751">
        <w:rPr>
          <w:rFonts w:ascii="Times New Roman" w:hAnsi="Times New Roman" w:cs="Times New Roman"/>
          <w:b/>
          <w:bCs/>
          <w:sz w:val="26"/>
          <w:szCs w:val="26"/>
        </w:rPr>
        <w:t xml:space="preserve"> BZX</w:t>
      </w:r>
      <w:r w:rsidRPr="008C1751">
        <w:rPr>
          <w:rFonts w:ascii="Times New Roman" w:hAnsi="Times New Roman" w:cs="Times New Roman"/>
          <w:sz w:val="26"/>
          <w:szCs w:val="26"/>
        </w:rPr>
        <w:t> tőzsdén kereskedhetők.</w:t>
      </w:r>
    </w:p>
    <w:p w14:paraId="2DB6C1F1" w14:textId="77777777" w:rsidR="008C1751" w:rsidRPr="008C1751" w:rsidRDefault="008C1751" w:rsidP="00F21725">
      <w:pPr>
        <w:jc w:val="both"/>
        <w:rPr>
          <w:rFonts w:ascii="Times New Roman" w:hAnsi="Times New Roman" w:cs="Times New Roman"/>
          <w:sz w:val="26"/>
          <w:szCs w:val="26"/>
        </w:rPr>
      </w:pPr>
      <w:r w:rsidRPr="008C1751">
        <w:rPr>
          <w:rFonts w:ascii="Times New Roman" w:hAnsi="Times New Roman" w:cs="Times New Roman"/>
          <w:sz w:val="26"/>
          <w:szCs w:val="26"/>
        </w:rPr>
        <w:t xml:space="preserve">Franklin </w:t>
      </w:r>
      <w:proofErr w:type="spellStart"/>
      <w:r w:rsidRPr="008C1751">
        <w:rPr>
          <w:rFonts w:ascii="Times New Roman" w:hAnsi="Times New Roman" w:cs="Times New Roman"/>
          <w:sz w:val="26"/>
          <w:szCs w:val="26"/>
        </w:rPr>
        <w:t>Templeton</w:t>
      </w:r>
      <w:proofErr w:type="spellEnd"/>
      <w:r w:rsidRPr="008C1751">
        <w:rPr>
          <w:rFonts w:ascii="Times New Roman" w:hAnsi="Times New Roman" w:cs="Times New Roman"/>
          <w:sz w:val="26"/>
          <w:szCs w:val="26"/>
        </w:rPr>
        <w:t xml:space="preserve"> korábban már több alkalommal méltatta a </w:t>
      </w:r>
      <w:r w:rsidRPr="008C1751">
        <w:rPr>
          <w:rFonts w:ascii="Times New Roman" w:hAnsi="Times New Roman" w:cs="Times New Roman"/>
          <w:b/>
          <w:bCs/>
          <w:sz w:val="26"/>
          <w:szCs w:val="26"/>
        </w:rPr>
        <w:t>Solana hálózatot és ökoszisztémát</w:t>
      </w:r>
      <w:r w:rsidRPr="008C1751">
        <w:rPr>
          <w:rFonts w:ascii="Times New Roman" w:hAnsi="Times New Roman" w:cs="Times New Roman"/>
          <w:sz w:val="26"/>
          <w:szCs w:val="26"/>
        </w:rPr>
        <w:t>, kiemelve annak képességét arra, hogy leküzdje a technológiai növekedés kihívásait. A vállalat 2024 júliusában külön hangsúlyozta a Solana </w:t>
      </w:r>
      <w:r w:rsidRPr="008C1751">
        <w:rPr>
          <w:rFonts w:ascii="Times New Roman" w:hAnsi="Times New Roman" w:cs="Times New Roman"/>
          <w:b/>
          <w:bCs/>
          <w:sz w:val="26"/>
          <w:szCs w:val="26"/>
        </w:rPr>
        <w:t>monolitikus blokkláncok</w:t>
      </w:r>
      <w:r w:rsidRPr="008C1751">
        <w:rPr>
          <w:rFonts w:ascii="Times New Roman" w:hAnsi="Times New Roman" w:cs="Times New Roman"/>
          <w:sz w:val="26"/>
          <w:szCs w:val="26"/>
        </w:rPr>
        <w:t> nagy tranzakciós kapacitását. Emellett </w:t>
      </w:r>
      <w:r w:rsidRPr="008C1751">
        <w:rPr>
          <w:rFonts w:ascii="Times New Roman" w:hAnsi="Times New Roman" w:cs="Times New Roman"/>
          <w:b/>
          <w:bCs/>
          <w:sz w:val="26"/>
          <w:szCs w:val="26"/>
        </w:rPr>
        <w:t>2024 januárjában</w:t>
      </w:r>
      <w:r w:rsidRPr="008C1751">
        <w:rPr>
          <w:rFonts w:ascii="Times New Roman" w:hAnsi="Times New Roman" w:cs="Times New Roman"/>
          <w:sz w:val="26"/>
          <w:szCs w:val="26"/>
        </w:rPr>
        <w:t> kiemelte a Solana </w:t>
      </w:r>
      <w:r w:rsidRPr="008C1751">
        <w:rPr>
          <w:rFonts w:ascii="Times New Roman" w:hAnsi="Times New Roman" w:cs="Times New Roman"/>
          <w:b/>
          <w:bCs/>
          <w:sz w:val="26"/>
          <w:szCs w:val="26"/>
        </w:rPr>
        <w:t>decentralizált pénzügyi (DeFi) alkalmazásainak</w:t>
      </w:r>
      <w:r w:rsidRPr="008C1751">
        <w:rPr>
          <w:rFonts w:ascii="Times New Roman" w:hAnsi="Times New Roman" w:cs="Times New Roman"/>
          <w:sz w:val="26"/>
          <w:szCs w:val="26"/>
        </w:rPr>
        <w:t> növekedését és a hálózaton belüli </w:t>
      </w:r>
      <w:r w:rsidRPr="008C1751">
        <w:rPr>
          <w:rFonts w:ascii="Times New Roman" w:hAnsi="Times New Roman" w:cs="Times New Roman"/>
          <w:b/>
          <w:bCs/>
          <w:sz w:val="26"/>
          <w:szCs w:val="26"/>
        </w:rPr>
        <w:t xml:space="preserve">domináns </w:t>
      </w:r>
      <w:proofErr w:type="spellStart"/>
      <w:r w:rsidRPr="008C1751">
        <w:rPr>
          <w:rFonts w:ascii="Times New Roman" w:hAnsi="Times New Roman" w:cs="Times New Roman"/>
          <w:b/>
          <w:bCs/>
          <w:sz w:val="26"/>
          <w:szCs w:val="26"/>
        </w:rPr>
        <w:t>memecoin</w:t>
      </w:r>
      <w:proofErr w:type="spellEnd"/>
      <w:r w:rsidRPr="008C1751">
        <w:rPr>
          <w:rFonts w:ascii="Times New Roman" w:hAnsi="Times New Roman" w:cs="Times New Roman"/>
          <w:b/>
          <w:bCs/>
          <w:sz w:val="26"/>
          <w:szCs w:val="26"/>
        </w:rPr>
        <w:t>-aktivitást</w:t>
      </w:r>
      <w:r w:rsidRPr="008C1751">
        <w:rPr>
          <w:rFonts w:ascii="Times New Roman" w:hAnsi="Times New Roman" w:cs="Times New Roman"/>
          <w:sz w:val="26"/>
          <w:szCs w:val="26"/>
        </w:rPr>
        <w:t>.</w:t>
      </w:r>
    </w:p>
    <w:p w14:paraId="573AFAB0" w14:textId="77777777" w:rsidR="008C1751" w:rsidRPr="008C1751" w:rsidRDefault="008C1751" w:rsidP="00F21725">
      <w:pPr>
        <w:jc w:val="both"/>
        <w:rPr>
          <w:rFonts w:ascii="Times New Roman" w:hAnsi="Times New Roman" w:cs="Times New Roman"/>
          <w:sz w:val="26"/>
          <w:szCs w:val="26"/>
        </w:rPr>
      </w:pPr>
      <w:r w:rsidRPr="008C1751">
        <w:rPr>
          <w:rFonts w:ascii="Times New Roman" w:hAnsi="Times New Roman" w:cs="Times New Roman"/>
          <w:sz w:val="26"/>
          <w:szCs w:val="26"/>
        </w:rPr>
        <w:t>A </w:t>
      </w:r>
      <w:proofErr w:type="spellStart"/>
      <w:r w:rsidRPr="008C1751">
        <w:rPr>
          <w:rFonts w:ascii="Times New Roman" w:hAnsi="Times New Roman" w:cs="Times New Roman"/>
          <w:b/>
          <w:bCs/>
          <w:sz w:val="26"/>
          <w:szCs w:val="26"/>
        </w:rPr>
        <w:t>Bloomberg</w:t>
      </w:r>
      <w:proofErr w:type="spellEnd"/>
      <w:r w:rsidRPr="008C1751">
        <w:rPr>
          <w:rFonts w:ascii="Times New Roman" w:hAnsi="Times New Roman" w:cs="Times New Roman"/>
          <w:b/>
          <w:bCs/>
          <w:sz w:val="26"/>
          <w:szCs w:val="26"/>
        </w:rPr>
        <w:t xml:space="preserve"> ETF elemzői, James </w:t>
      </w:r>
      <w:proofErr w:type="spellStart"/>
      <w:r w:rsidRPr="008C1751">
        <w:rPr>
          <w:rFonts w:ascii="Times New Roman" w:hAnsi="Times New Roman" w:cs="Times New Roman"/>
          <w:b/>
          <w:bCs/>
          <w:sz w:val="26"/>
          <w:szCs w:val="26"/>
        </w:rPr>
        <w:t>Seyffart</w:t>
      </w:r>
      <w:proofErr w:type="spellEnd"/>
      <w:r w:rsidRPr="008C1751">
        <w:rPr>
          <w:rFonts w:ascii="Times New Roman" w:hAnsi="Times New Roman" w:cs="Times New Roman"/>
          <w:b/>
          <w:bCs/>
          <w:sz w:val="26"/>
          <w:szCs w:val="26"/>
        </w:rPr>
        <w:t xml:space="preserve"> és Eric </w:t>
      </w:r>
      <w:proofErr w:type="spellStart"/>
      <w:r w:rsidRPr="008C1751">
        <w:rPr>
          <w:rFonts w:ascii="Times New Roman" w:hAnsi="Times New Roman" w:cs="Times New Roman"/>
          <w:b/>
          <w:bCs/>
          <w:sz w:val="26"/>
          <w:szCs w:val="26"/>
        </w:rPr>
        <w:t>Balchunas</w:t>
      </w:r>
      <w:proofErr w:type="spellEnd"/>
      <w:r w:rsidRPr="008C1751">
        <w:rPr>
          <w:rFonts w:ascii="Times New Roman" w:hAnsi="Times New Roman" w:cs="Times New Roman"/>
          <w:b/>
          <w:bCs/>
          <w:sz w:val="26"/>
          <w:szCs w:val="26"/>
        </w:rPr>
        <w:t xml:space="preserve"> 2024.</w:t>
      </w:r>
      <w:r w:rsidRPr="008C1751">
        <w:rPr>
          <w:rFonts w:ascii="Times New Roman" w:hAnsi="Times New Roman" w:cs="Times New Roman"/>
          <w:sz w:val="26"/>
          <w:szCs w:val="26"/>
        </w:rPr>
        <w:t> február 10-én úgy nyilatkoztak, hogy </w:t>
      </w:r>
      <w:r w:rsidRPr="008C1751">
        <w:rPr>
          <w:rFonts w:ascii="Times New Roman" w:hAnsi="Times New Roman" w:cs="Times New Roman"/>
          <w:b/>
          <w:bCs/>
          <w:sz w:val="26"/>
          <w:szCs w:val="26"/>
        </w:rPr>
        <w:t>70% esélyt</w:t>
      </w:r>
      <w:r w:rsidRPr="008C1751">
        <w:rPr>
          <w:rFonts w:ascii="Times New Roman" w:hAnsi="Times New Roman" w:cs="Times New Roman"/>
          <w:sz w:val="26"/>
          <w:szCs w:val="26"/>
        </w:rPr>
        <w:t> látnak arra, hogy </w:t>
      </w:r>
      <w:r w:rsidRPr="008C1751">
        <w:rPr>
          <w:rFonts w:ascii="Times New Roman" w:hAnsi="Times New Roman" w:cs="Times New Roman"/>
          <w:b/>
          <w:bCs/>
          <w:sz w:val="26"/>
          <w:szCs w:val="26"/>
        </w:rPr>
        <w:t>2025 végéig jóváhagyjanak egy spot Solana ETF-</w:t>
      </w:r>
      <w:proofErr w:type="spellStart"/>
      <w:r w:rsidRPr="008C1751">
        <w:rPr>
          <w:rFonts w:ascii="Times New Roman" w:hAnsi="Times New Roman" w:cs="Times New Roman"/>
          <w:b/>
          <w:bCs/>
          <w:sz w:val="26"/>
          <w:szCs w:val="26"/>
        </w:rPr>
        <w:t>et</w:t>
      </w:r>
      <w:proofErr w:type="spellEnd"/>
      <w:r w:rsidRPr="008C1751">
        <w:rPr>
          <w:rFonts w:ascii="Times New Roman" w:hAnsi="Times New Roman" w:cs="Times New Roman"/>
          <w:sz w:val="26"/>
          <w:szCs w:val="26"/>
        </w:rPr>
        <w:t>.</w:t>
      </w:r>
    </w:p>
    <w:p w14:paraId="0CB01E5D" w14:textId="77777777" w:rsidR="008C1751" w:rsidRPr="008C1751" w:rsidRDefault="008C1751" w:rsidP="00F21725">
      <w:pPr>
        <w:jc w:val="both"/>
        <w:rPr>
          <w:rFonts w:ascii="Times New Roman" w:hAnsi="Times New Roman" w:cs="Times New Roman"/>
          <w:sz w:val="26"/>
          <w:szCs w:val="26"/>
        </w:rPr>
      </w:pPr>
      <w:r w:rsidRPr="008C1751">
        <w:rPr>
          <w:rFonts w:ascii="Times New Roman" w:hAnsi="Times New Roman" w:cs="Times New Roman"/>
          <w:sz w:val="26"/>
          <w:szCs w:val="26"/>
        </w:rPr>
        <w:t>Hozzátették, hogy ezek az esélyek drámaian növekednének, ha </w:t>
      </w:r>
      <w:r w:rsidRPr="008C1751">
        <w:rPr>
          <w:rFonts w:ascii="Times New Roman" w:hAnsi="Times New Roman" w:cs="Times New Roman"/>
          <w:b/>
          <w:bCs/>
          <w:sz w:val="26"/>
          <w:szCs w:val="26"/>
        </w:rPr>
        <w:t xml:space="preserve">Donald </w:t>
      </w:r>
      <w:proofErr w:type="spellStart"/>
      <w:r w:rsidRPr="008C1751">
        <w:rPr>
          <w:rFonts w:ascii="Times New Roman" w:hAnsi="Times New Roman" w:cs="Times New Roman"/>
          <w:b/>
          <w:bCs/>
          <w:sz w:val="26"/>
          <w:szCs w:val="26"/>
        </w:rPr>
        <w:t>Trump</w:t>
      </w:r>
      <w:proofErr w:type="spellEnd"/>
      <w:r w:rsidRPr="008C1751">
        <w:rPr>
          <w:rFonts w:ascii="Times New Roman" w:hAnsi="Times New Roman" w:cs="Times New Roman"/>
          <w:b/>
          <w:bCs/>
          <w:sz w:val="26"/>
          <w:szCs w:val="26"/>
        </w:rPr>
        <w:t xml:space="preserve"> megnyerné az elnökválasztást novemberben</w:t>
      </w:r>
      <w:r w:rsidRPr="008C1751">
        <w:rPr>
          <w:rFonts w:ascii="Times New Roman" w:hAnsi="Times New Roman" w:cs="Times New Roman"/>
          <w:sz w:val="26"/>
          <w:szCs w:val="26"/>
        </w:rPr>
        <w:t>.</w:t>
      </w:r>
    </w:p>
    <w:p w14:paraId="5B8982E4" w14:textId="77777777" w:rsidR="008C1751" w:rsidRPr="008C1751" w:rsidRDefault="008C1751" w:rsidP="00F21725">
      <w:pPr>
        <w:jc w:val="both"/>
        <w:rPr>
          <w:rFonts w:ascii="Times New Roman" w:hAnsi="Times New Roman" w:cs="Times New Roman"/>
          <w:sz w:val="26"/>
          <w:szCs w:val="26"/>
        </w:rPr>
      </w:pPr>
      <w:r w:rsidRPr="008C1751">
        <w:rPr>
          <w:rFonts w:ascii="Times New Roman" w:hAnsi="Times New Roman" w:cs="Times New Roman"/>
          <w:sz w:val="26"/>
          <w:szCs w:val="26"/>
        </w:rPr>
        <w:t xml:space="preserve">Ugyanakkor </w:t>
      </w:r>
      <w:proofErr w:type="spellStart"/>
      <w:r w:rsidRPr="008C1751">
        <w:rPr>
          <w:rFonts w:ascii="Times New Roman" w:hAnsi="Times New Roman" w:cs="Times New Roman"/>
          <w:sz w:val="26"/>
          <w:szCs w:val="26"/>
        </w:rPr>
        <w:t>Seyffart</w:t>
      </w:r>
      <w:proofErr w:type="spellEnd"/>
      <w:r w:rsidRPr="008C1751">
        <w:rPr>
          <w:rFonts w:ascii="Times New Roman" w:hAnsi="Times New Roman" w:cs="Times New Roman"/>
          <w:sz w:val="26"/>
          <w:szCs w:val="26"/>
        </w:rPr>
        <w:t xml:space="preserve"> múlt hónapban felhívta a figyelmet arra, hogy </w:t>
      </w:r>
      <w:r w:rsidRPr="008C1751">
        <w:rPr>
          <w:rFonts w:ascii="Times New Roman" w:hAnsi="Times New Roman" w:cs="Times New Roman"/>
          <w:b/>
          <w:bCs/>
          <w:sz w:val="26"/>
          <w:szCs w:val="26"/>
        </w:rPr>
        <w:t>a Solana jogi státuszának tisztázása elengedhetetlen</w:t>
      </w:r>
      <w:r w:rsidRPr="008C1751">
        <w:rPr>
          <w:rFonts w:ascii="Times New Roman" w:hAnsi="Times New Roman" w:cs="Times New Roman"/>
          <w:sz w:val="26"/>
          <w:szCs w:val="26"/>
        </w:rPr>
        <w:t> ahhoz, hogy az SEC "árucikk ETF-kategóriába" sorolhassa az alapot.</w:t>
      </w:r>
    </w:p>
    <w:p w14:paraId="456F4C01" w14:textId="77777777" w:rsidR="008C1751" w:rsidRPr="008C1751" w:rsidRDefault="008C1751" w:rsidP="00F21725">
      <w:pPr>
        <w:jc w:val="both"/>
        <w:rPr>
          <w:rFonts w:ascii="Times New Roman" w:hAnsi="Times New Roman" w:cs="Times New Roman"/>
          <w:sz w:val="26"/>
          <w:szCs w:val="26"/>
        </w:rPr>
      </w:pPr>
      <w:r w:rsidRPr="008C1751">
        <w:rPr>
          <w:rFonts w:ascii="Times New Roman" w:hAnsi="Times New Roman" w:cs="Times New Roman"/>
          <w:sz w:val="26"/>
          <w:szCs w:val="26"/>
        </w:rPr>
        <w:lastRenderedPageBreak/>
        <w:t>Az SEC több Solana ETF-kérelmet is elismer</w:t>
      </w:r>
    </w:p>
    <w:p w14:paraId="59C3A0C6" w14:textId="77777777" w:rsidR="008C1751" w:rsidRPr="008C1751" w:rsidRDefault="008C1751" w:rsidP="00F21725">
      <w:pPr>
        <w:jc w:val="both"/>
        <w:rPr>
          <w:rFonts w:ascii="Times New Roman" w:hAnsi="Times New Roman" w:cs="Times New Roman"/>
          <w:sz w:val="26"/>
          <w:szCs w:val="26"/>
        </w:rPr>
      </w:pPr>
      <w:r w:rsidRPr="008C1751">
        <w:rPr>
          <w:rFonts w:ascii="Times New Roman" w:hAnsi="Times New Roman" w:cs="Times New Roman"/>
          <w:b/>
          <w:bCs/>
          <w:sz w:val="26"/>
          <w:szCs w:val="26"/>
        </w:rPr>
        <w:t>Február 11-én</w:t>
      </w:r>
      <w:r w:rsidRPr="008C1751">
        <w:rPr>
          <w:rFonts w:ascii="Times New Roman" w:hAnsi="Times New Roman" w:cs="Times New Roman"/>
          <w:sz w:val="26"/>
          <w:szCs w:val="26"/>
        </w:rPr>
        <w:t> az SEC hivatalosan is tudomásul vette a </w:t>
      </w:r>
      <w:r w:rsidRPr="008C1751">
        <w:rPr>
          <w:rFonts w:ascii="Times New Roman" w:hAnsi="Times New Roman" w:cs="Times New Roman"/>
          <w:b/>
          <w:bCs/>
          <w:sz w:val="26"/>
          <w:szCs w:val="26"/>
        </w:rPr>
        <w:t xml:space="preserve">21Shares, </w:t>
      </w:r>
      <w:proofErr w:type="spellStart"/>
      <w:r w:rsidRPr="008C1751">
        <w:rPr>
          <w:rFonts w:ascii="Times New Roman" w:hAnsi="Times New Roman" w:cs="Times New Roman"/>
          <w:b/>
          <w:bCs/>
          <w:sz w:val="26"/>
          <w:szCs w:val="26"/>
        </w:rPr>
        <w:t>Bitwise</w:t>
      </w:r>
      <w:proofErr w:type="spellEnd"/>
      <w:r w:rsidRPr="008C1751">
        <w:rPr>
          <w:rFonts w:ascii="Times New Roman" w:hAnsi="Times New Roman" w:cs="Times New Roman"/>
          <w:b/>
          <w:bCs/>
          <w:sz w:val="26"/>
          <w:szCs w:val="26"/>
        </w:rPr>
        <w:t xml:space="preserve">, </w:t>
      </w:r>
      <w:proofErr w:type="spellStart"/>
      <w:r w:rsidRPr="008C1751">
        <w:rPr>
          <w:rFonts w:ascii="Times New Roman" w:hAnsi="Times New Roman" w:cs="Times New Roman"/>
          <w:b/>
          <w:bCs/>
          <w:sz w:val="26"/>
          <w:szCs w:val="26"/>
        </w:rPr>
        <w:t>Canary</w:t>
      </w:r>
      <w:proofErr w:type="spellEnd"/>
      <w:r w:rsidRPr="008C1751">
        <w:rPr>
          <w:rFonts w:ascii="Times New Roman" w:hAnsi="Times New Roman" w:cs="Times New Roman"/>
          <w:b/>
          <w:bCs/>
          <w:sz w:val="26"/>
          <w:szCs w:val="26"/>
        </w:rPr>
        <w:t xml:space="preserve"> Capital és </w:t>
      </w:r>
      <w:proofErr w:type="spellStart"/>
      <w:r w:rsidRPr="008C1751">
        <w:rPr>
          <w:rFonts w:ascii="Times New Roman" w:hAnsi="Times New Roman" w:cs="Times New Roman"/>
          <w:b/>
          <w:bCs/>
          <w:sz w:val="26"/>
          <w:szCs w:val="26"/>
        </w:rPr>
        <w:t>VanEck</w:t>
      </w:r>
      <w:proofErr w:type="spellEnd"/>
      <w:r w:rsidRPr="008C1751">
        <w:rPr>
          <w:rFonts w:ascii="Times New Roman" w:hAnsi="Times New Roman" w:cs="Times New Roman"/>
          <w:sz w:val="26"/>
          <w:szCs w:val="26"/>
        </w:rPr>
        <w:t> által benyújtott </w:t>
      </w:r>
      <w:proofErr w:type="spellStart"/>
      <w:r w:rsidRPr="008C1751">
        <w:rPr>
          <w:rFonts w:ascii="Times New Roman" w:hAnsi="Times New Roman" w:cs="Times New Roman"/>
          <w:b/>
          <w:bCs/>
          <w:sz w:val="26"/>
          <w:szCs w:val="26"/>
        </w:rPr>
        <w:t>Form</w:t>
      </w:r>
      <w:proofErr w:type="spellEnd"/>
      <w:r w:rsidRPr="008C1751">
        <w:rPr>
          <w:rFonts w:ascii="Times New Roman" w:hAnsi="Times New Roman" w:cs="Times New Roman"/>
          <w:b/>
          <w:bCs/>
          <w:sz w:val="26"/>
          <w:szCs w:val="26"/>
        </w:rPr>
        <w:t xml:space="preserve"> 19b-4</w:t>
      </w:r>
      <w:r w:rsidRPr="008C1751">
        <w:rPr>
          <w:rFonts w:ascii="Times New Roman" w:hAnsi="Times New Roman" w:cs="Times New Roman"/>
          <w:sz w:val="26"/>
          <w:szCs w:val="26"/>
        </w:rPr>
        <w:t> beadványokat a </w:t>
      </w:r>
      <w:r w:rsidRPr="008C1751">
        <w:rPr>
          <w:rFonts w:ascii="Times New Roman" w:hAnsi="Times New Roman" w:cs="Times New Roman"/>
          <w:b/>
          <w:bCs/>
          <w:sz w:val="26"/>
          <w:szCs w:val="26"/>
        </w:rPr>
        <w:t>spot Solana ETF-</w:t>
      </w:r>
      <w:proofErr w:type="spellStart"/>
      <w:r w:rsidRPr="008C1751">
        <w:rPr>
          <w:rFonts w:ascii="Times New Roman" w:hAnsi="Times New Roman" w:cs="Times New Roman"/>
          <w:b/>
          <w:bCs/>
          <w:sz w:val="26"/>
          <w:szCs w:val="26"/>
        </w:rPr>
        <w:t>ekre</w:t>
      </w:r>
      <w:proofErr w:type="spellEnd"/>
      <w:r w:rsidRPr="008C1751">
        <w:rPr>
          <w:rFonts w:ascii="Times New Roman" w:hAnsi="Times New Roman" w:cs="Times New Roman"/>
          <w:sz w:val="26"/>
          <w:szCs w:val="26"/>
        </w:rPr>
        <w:t> vonatkozóan.</w:t>
      </w:r>
    </w:p>
    <w:p w14:paraId="40FBA0AD" w14:textId="77777777" w:rsidR="008C1751" w:rsidRPr="008C1751" w:rsidRDefault="008C1751" w:rsidP="00F21725">
      <w:pPr>
        <w:jc w:val="both"/>
        <w:rPr>
          <w:rFonts w:ascii="Times New Roman" w:hAnsi="Times New Roman" w:cs="Times New Roman"/>
          <w:sz w:val="26"/>
          <w:szCs w:val="26"/>
        </w:rPr>
      </w:pPr>
      <w:r w:rsidRPr="008C1751">
        <w:rPr>
          <w:rFonts w:ascii="Times New Roman" w:hAnsi="Times New Roman" w:cs="Times New Roman"/>
          <w:sz w:val="26"/>
          <w:szCs w:val="26"/>
        </w:rPr>
        <w:t>Korábban, </w:t>
      </w:r>
      <w:r w:rsidRPr="008C1751">
        <w:rPr>
          <w:rFonts w:ascii="Times New Roman" w:hAnsi="Times New Roman" w:cs="Times New Roman"/>
          <w:b/>
          <w:bCs/>
          <w:sz w:val="26"/>
          <w:szCs w:val="26"/>
        </w:rPr>
        <w:t>február 6-án</w:t>
      </w:r>
      <w:r w:rsidRPr="008C1751">
        <w:rPr>
          <w:rFonts w:ascii="Times New Roman" w:hAnsi="Times New Roman" w:cs="Times New Roman"/>
          <w:sz w:val="26"/>
          <w:szCs w:val="26"/>
        </w:rPr>
        <w:t>, az SEC </w:t>
      </w:r>
      <w:r w:rsidRPr="008C1751">
        <w:rPr>
          <w:rFonts w:ascii="Times New Roman" w:hAnsi="Times New Roman" w:cs="Times New Roman"/>
          <w:b/>
          <w:bCs/>
          <w:sz w:val="26"/>
          <w:szCs w:val="26"/>
        </w:rPr>
        <w:t>Grayscale Solana ETF-kérelmét</w:t>
      </w:r>
      <w:r w:rsidRPr="008C1751">
        <w:rPr>
          <w:rFonts w:ascii="Times New Roman" w:hAnsi="Times New Roman" w:cs="Times New Roman"/>
          <w:sz w:val="26"/>
          <w:szCs w:val="26"/>
        </w:rPr>
        <w:t xml:space="preserve"> is elismerte. </w:t>
      </w:r>
      <w:proofErr w:type="spellStart"/>
      <w:r w:rsidRPr="008C1751">
        <w:rPr>
          <w:rFonts w:ascii="Times New Roman" w:hAnsi="Times New Roman" w:cs="Times New Roman"/>
          <w:sz w:val="26"/>
          <w:szCs w:val="26"/>
        </w:rPr>
        <w:t>Seyffart</w:t>
      </w:r>
      <w:proofErr w:type="spellEnd"/>
      <w:r w:rsidRPr="008C1751">
        <w:rPr>
          <w:rFonts w:ascii="Times New Roman" w:hAnsi="Times New Roman" w:cs="Times New Roman"/>
          <w:sz w:val="26"/>
          <w:szCs w:val="26"/>
        </w:rPr>
        <w:t xml:space="preserve"> szerint ez jelentős fejlemény, mivel </w:t>
      </w:r>
      <w:r w:rsidRPr="008C1751">
        <w:rPr>
          <w:rFonts w:ascii="Times New Roman" w:hAnsi="Times New Roman" w:cs="Times New Roman"/>
          <w:b/>
          <w:bCs/>
          <w:sz w:val="26"/>
          <w:szCs w:val="26"/>
        </w:rPr>
        <w:t>az SEC decemberben állítólag több hasonló kérelmet is elutasított</w:t>
      </w:r>
      <w:r w:rsidRPr="008C1751">
        <w:rPr>
          <w:rFonts w:ascii="Times New Roman" w:hAnsi="Times New Roman" w:cs="Times New Roman"/>
          <w:sz w:val="26"/>
          <w:szCs w:val="26"/>
        </w:rPr>
        <w:t>, amikor még </w:t>
      </w:r>
      <w:r w:rsidRPr="008C1751">
        <w:rPr>
          <w:rFonts w:ascii="Times New Roman" w:hAnsi="Times New Roman" w:cs="Times New Roman"/>
          <w:b/>
          <w:bCs/>
          <w:sz w:val="26"/>
          <w:szCs w:val="26"/>
        </w:rPr>
        <w:t xml:space="preserve">Gary </w:t>
      </w:r>
      <w:proofErr w:type="spellStart"/>
      <w:r w:rsidRPr="008C1751">
        <w:rPr>
          <w:rFonts w:ascii="Times New Roman" w:hAnsi="Times New Roman" w:cs="Times New Roman"/>
          <w:b/>
          <w:bCs/>
          <w:sz w:val="26"/>
          <w:szCs w:val="26"/>
        </w:rPr>
        <w:t>Gensler</w:t>
      </w:r>
      <w:proofErr w:type="spellEnd"/>
      <w:r w:rsidRPr="008C1751">
        <w:rPr>
          <w:rFonts w:ascii="Times New Roman" w:hAnsi="Times New Roman" w:cs="Times New Roman"/>
          <w:sz w:val="26"/>
          <w:szCs w:val="26"/>
        </w:rPr>
        <w:t> volt az elnök.</w:t>
      </w:r>
    </w:p>
    <w:p w14:paraId="104FD109" w14:textId="77777777" w:rsidR="008C1751" w:rsidRPr="008C1751" w:rsidRDefault="008C1751" w:rsidP="00F21725">
      <w:pPr>
        <w:jc w:val="both"/>
        <w:rPr>
          <w:rFonts w:ascii="Times New Roman" w:hAnsi="Times New Roman" w:cs="Times New Roman"/>
          <w:sz w:val="26"/>
          <w:szCs w:val="26"/>
        </w:rPr>
      </w:pPr>
      <w:r w:rsidRPr="008C1751">
        <w:rPr>
          <w:rFonts w:ascii="Times New Roman" w:hAnsi="Times New Roman" w:cs="Times New Roman"/>
          <w:sz w:val="26"/>
          <w:szCs w:val="26"/>
        </w:rPr>
        <w:t>Egy potenciális Solana ETF piaci hatása</w:t>
      </w:r>
    </w:p>
    <w:p w14:paraId="611304FC" w14:textId="77777777" w:rsidR="008C1751" w:rsidRPr="008C1751" w:rsidRDefault="008C1751" w:rsidP="00F21725">
      <w:pPr>
        <w:jc w:val="both"/>
        <w:rPr>
          <w:rFonts w:ascii="Times New Roman" w:hAnsi="Times New Roman" w:cs="Times New Roman"/>
          <w:sz w:val="26"/>
          <w:szCs w:val="26"/>
        </w:rPr>
      </w:pPr>
      <w:r w:rsidRPr="008C1751">
        <w:rPr>
          <w:rFonts w:ascii="Times New Roman" w:hAnsi="Times New Roman" w:cs="Times New Roman"/>
          <w:sz w:val="26"/>
          <w:szCs w:val="26"/>
        </w:rPr>
        <w:t>A </w:t>
      </w:r>
      <w:proofErr w:type="spellStart"/>
      <w:r w:rsidRPr="008C1751">
        <w:rPr>
          <w:rFonts w:ascii="Times New Roman" w:hAnsi="Times New Roman" w:cs="Times New Roman"/>
          <w:b/>
          <w:bCs/>
          <w:sz w:val="26"/>
          <w:szCs w:val="26"/>
        </w:rPr>
        <w:t>JPMorgan</w:t>
      </w:r>
      <w:proofErr w:type="spellEnd"/>
      <w:r w:rsidRPr="008C1751">
        <w:rPr>
          <w:rFonts w:ascii="Times New Roman" w:hAnsi="Times New Roman" w:cs="Times New Roman"/>
          <w:sz w:val="26"/>
          <w:szCs w:val="26"/>
        </w:rPr>
        <w:t> pénzügyi szolgáltató szerint egy </w:t>
      </w:r>
      <w:r w:rsidRPr="008C1751">
        <w:rPr>
          <w:rFonts w:ascii="Times New Roman" w:hAnsi="Times New Roman" w:cs="Times New Roman"/>
          <w:b/>
          <w:bCs/>
          <w:sz w:val="26"/>
          <w:szCs w:val="26"/>
        </w:rPr>
        <w:t>jóváhagyott spot Solana ETF az első évben akár 3 és 6 milliárd dollár közötti nettó eszközbeáramlást</w:t>
      </w:r>
      <w:r w:rsidRPr="008C1751">
        <w:rPr>
          <w:rFonts w:ascii="Times New Roman" w:hAnsi="Times New Roman" w:cs="Times New Roman"/>
          <w:sz w:val="26"/>
          <w:szCs w:val="26"/>
        </w:rPr>
        <w:t> generálhatna – ezt az előrejelzést </w:t>
      </w:r>
      <w:proofErr w:type="spellStart"/>
      <w:r w:rsidRPr="008C1751">
        <w:rPr>
          <w:rFonts w:ascii="Times New Roman" w:hAnsi="Times New Roman" w:cs="Times New Roman"/>
          <w:b/>
          <w:bCs/>
          <w:sz w:val="26"/>
          <w:szCs w:val="26"/>
        </w:rPr>
        <w:t>Balchunas</w:t>
      </w:r>
      <w:proofErr w:type="spellEnd"/>
      <w:r w:rsidRPr="008C1751">
        <w:rPr>
          <w:rFonts w:ascii="Times New Roman" w:hAnsi="Times New Roman" w:cs="Times New Roman"/>
          <w:sz w:val="26"/>
          <w:szCs w:val="26"/>
        </w:rPr>
        <w:t> "meglehetősen ésszerű becslésnek" nevezte.</w:t>
      </w:r>
    </w:p>
    <w:p w14:paraId="31B312A9" w14:textId="77777777" w:rsidR="008C1751" w:rsidRPr="008C1751" w:rsidRDefault="008C1751" w:rsidP="00F21725">
      <w:pPr>
        <w:jc w:val="both"/>
        <w:rPr>
          <w:rFonts w:ascii="Times New Roman" w:hAnsi="Times New Roman" w:cs="Times New Roman"/>
          <w:sz w:val="26"/>
          <w:szCs w:val="26"/>
        </w:rPr>
      </w:pPr>
      <w:r w:rsidRPr="008C1751">
        <w:rPr>
          <w:rFonts w:ascii="Times New Roman" w:hAnsi="Times New Roman" w:cs="Times New Roman"/>
          <w:sz w:val="26"/>
          <w:szCs w:val="26"/>
        </w:rPr>
        <w:t xml:space="preserve">A </w:t>
      </w:r>
      <w:proofErr w:type="spellStart"/>
      <w:r w:rsidRPr="008C1751">
        <w:rPr>
          <w:rFonts w:ascii="Times New Roman" w:hAnsi="Times New Roman" w:cs="Times New Roman"/>
          <w:sz w:val="26"/>
          <w:szCs w:val="26"/>
        </w:rPr>
        <w:t>CoinGecko</w:t>
      </w:r>
      <w:proofErr w:type="spellEnd"/>
      <w:r w:rsidRPr="008C1751">
        <w:rPr>
          <w:rFonts w:ascii="Times New Roman" w:hAnsi="Times New Roman" w:cs="Times New Roman"/>
          <w:sz w:val="26"/>
          <w:szCs w:val="26"/>
        </w:rPr>
        <w:t xml:space="preserve"> adatai szerint a </w:t>
      </w:r>
      <w:r w:rsidRPr="008C1751">
        <w:rPr>
          <w:rFonts w:ascii="Times New Roman" w:hAnsi="Times New Roman" w:cs="Times New Roman"/>
          <w:b/>
          <w:bCs/>
          <w:sz w:val="26"/>
          <w:szCs w:val="26"/>
        </w:rPr>
        <w:t>Solana jelenlegi ára 198,5 dollár</w:t>
      </w:r>
      <w:r w:rsidRPr="008C1751">
        <w:rPr>
          <w:rFonts w:ascii="Times New Roman" w:hAnsi="Times New Roman" w:cs="Times New Roman"/>
          <w:sz w:val="26"/>
          <w:szCs w:val="26"/>
        </w:rPr>
        <w:t>, ami az elmúlt </w:t>
      </w:r>
      <w:r w:rsidRPr="008C1751">
        <w:rPr>
          <w:rFonts w:ascii="Times New Roman" w:hAnsi="Times New Roman" w:cs="Times New Roman"/>
          <w:b/>
          <w:bCs/>
          <w:sz w:val="26"/>
          <w:szCs w:val="26"/>
        </w:rPr>
        <w:t>24 órában 1,5%-os csökkenést</w:t>
      </w:r>
      <w:r w:rsidRPr="008C1751">
        <w:rPr>
          <w:rFonts w:ascii="Times New Roman" w:hAnsi="Times New Roman" w:cs="Times New Roman"/>
          <w:sz w:val="26"/>
          <w:szCs w:val="26"/>
        </w:rPr>
        <w:t> jelent.</w:t>
      </w:r>
    </w:p>
    <w:p w14:paraId="3DDFB270" w14:textId="77777777" w:rsidR="008C1751" w:rsidRPr="008C1751" w:rsidRDefault="008C1751" w:rsidP="00F21725">
      <w:pPr>
        <w:jc w:val="both"/>
        <w:rPr>
          <w:rFonts w:ascii="Times New Roman" w:hAnsi="Times New Roman" w:cs="Times New Roman"/>
          <w:sz w:val="26"/>
          <w:szCs w:val="26"/>
        </w:rPr>
      </w:pPr>
      <w:r w:rsidRPr="008C1751">
        <w:rPr>
          <w:rFonts w:ascii="Times New Roman" w:hAnsi="Times New Roman" w:cs="Times New Roman"/>
          <w:b/>
          <w:bCs/>
          <w:sz w:val="26"/>
          <w:szCs w:val="26"/>
        </w:rPr>
        <w:t>2.</w:t>
      </w:r>
    </w:p>
    <w:p w14:paraId="49CD52BF" w14:textId="77777777" w:rsidR="008C1751" w:rsidRPr="008C1751" w:rsidRDefault="008C1751" w:rsidP="00F21725">
      <w:pPr>
        <w:jc w:val="both"/>
        <w:rPr>
          <w:rFonts w:ascii="Times New Roman" w:hAnsi="Times New Roman" w:cs="Times New Roman"/>
          <w:sz w:val="26"/>
          <w:szCs w:val="26"/>
        </w:rPr>
      </w:pPr>
      <w:r w:rsidRPr="008C1751">
        <w:rPr>
          <w:rFonts w:ascii="Times New Roman" w:hAnsi="Times New Roman" w:cs="Times New Roman"/>
          <w:sz w:val="26"/>
          <w:szCs w:val="26"/>
        </w:rPr>
        <w:t>Az altcoin piac alig reagált, miután az </w:t>
      </w:r>
      <w:r w:rsidRPr="008C1751">
        <w:rPr>
          <w:rFonts w:ascii="Times New Roman" w:hAnsi="Times New Roman" w:cs="Times New Roman"/>
          <w:b/>
          <w:bCs/>
          <w:sz w:val="26"/>
          <w:szCs w:val="26"/>
        </w:rPr>
        <w:t>Amerikai Jegybank (</w:t>
      </w:r>
      <w:proofErr w:type="spellStart"/>
      <w:r w:rsidRPr="008C1751">
        <w:rPr>
          <w:rFonts w:ascii="Times New Roman" w:hAnsi="Times New Roman" w:cs="Times New Roman"/>
          <w:b/>
          <w:bCs/>
          <w:sz w:val="26"/>
          <w:szCs w:val="26"/>
        </w:rPr>
        <w:t>Federal</w:t>
      </w:r>
      <w:proofErr w:type="spellEnd"/>
      <w:r w:rsidRPr="008C1751">
        <w:rPr>
          <w:rFonts w:ascii="Times New Roman" w:hAnsi="Times New Roman" w:cs="Times New Roman"/>
          <w:b/>
          <w:bCs/>
          <w:sz w:val="26"/>
          <w:szCs w:val="26"/>
        </w:rPr>
        <w:t xml:space="preserve"> </w:t>
      </w:r>
      <w:proofErr w:type="spellStart"/>
      <w:r w:rsidRPr="008C1751">
        <w:rPr>
          <w:rFonts w:ascii="Times New Roman" w:hAnsi="Times New Roman" w:cs="Times New Roman"/>
          <w:b/>
          <w:bCs/>
          <w:sz w:val="26"/>
          <w:szCs w:val="26"/>
        </w:rPr>
        <w:t>Reserve</w:t>
      </w:r>
      <w:proofErr w:type="spellEnd"/>
      <w:r w:rsidRPr="008C1751">
        <w:rPr>
          <w:rFonts w:ascii="Times New Roman" w:hAnsi="Times New Roman" w:cs="Times New Roman"/>
          <w:b/>
          <w:bCs/>
          <w:sz w:val="26"/>
          <w:szCs w:val="26"/>
        </w:rPr>
        <w:t xml:space="preserve">) elnöke, </w:t>
      </w:r>
      <w:proofErr w:type="spellStart"/>
      <w:r w:rsidRPr="008C1751">
        <w:rPr>
          <w:rFonts w:ascii="Times New Roman" w:hAnsi="Times New Roman" w:cs="Times New Roman"/>
          <w:b/>
          <w:bCs/>
          <w:sz w:val="26"/>
          <w:szCs w:val="26"/>
        </w:rPr>
        <w:t>Jerome</w:t>
      </w:r>
      <w:proofErr w:type="spellEnd"/>
      <w:r w:rsidRPr="008C1751">
        <w:rPr>
          <w:rFonts w:ascii="Times New Roman" w:hAnsi="Times New Roman" w:cs="Times New Roman"/>
          <w:b/>
          <w:bCs/>
          <w:sz w:val="26"/>
          <w:szCs w:val="26"/>
        </w:rPr>
        <w:t xml:space="preserve"> Powell</w:t>
      </w:r>
      <w:r w:rsidRPr="008C1751">
        <w:rPr>
          <w:rFonts w:ascii="Times New Roman" w:hAnsi="Times New Roman" w:cs="Times New Roman"/>
          <w:sz w:val="26"/>
          <w:szCs w:val="26"/>
        </w:rPr>
        <w:t> kétségeket fogalmazott meg az idei további </w:t>
      </w:r>
      <w:r w:rsidRPr="008C1751">
        <w:rPr>
          <w:rFonts w:ascii="Times New Roman" w:hAnsi="Times New Roman" w:cs="Times New Roman"/>
          <w:b/>
          <w:bCs/>
          <w:sz w:val="26"/>
          <w:szCs w:val="26"/>
        </w:rPr>
        <w:t>kamatcsökkentések lehetőségével</w:t>
      </w:r>
      <w:r w:rsidRPr="008C1751">
        <w:rPr>
          <w:rFonts w:ascii="Times New Roman" w:hAnsi="Times New Roman" w:cs="Times New Roman"/>
          <w:sz w:val="26"/>
          <w:szCs w:val="26"/>
        </w:rPr>
        <w:t> kapcsolatban. Egy elemző szerint azonban a </w:t>
      </w:r>
      <w:r w:rsidRPr="008C1751">
        <w:rPr>
          <w:rFonts w:ascii="Times New Roman" w:hAnsi="Times New Roman" w:cs="Times New Roman"/>
          <w:b/>
          <w:bCs/>
          <w:sz w:val="26"/>
          <w:szCs w:val="26"/>
        </w:rPr>
        <w:t>kriptovaluta-piac már elérhette a mélypontját</w:t>
      </w:r>
      <w:r w:rsidRPr="008C1751">
        <w:rPr>
          <w:rFonts w:ascii="Times New Roman" w:hAnsi="Times New Roman" w:cs="Times New Roman"/>
          <w:sz w:val="26"/>
          <w:szCs w:val="26"/>
        </w:rPr>
        <w:t>.</w:t>
      </w:r>
    </w:p>
    <w:p w14:paraId="64EC3DFB" w14:textId="77777777" w:rsidR="008C1751" w:rsidRPr="008C1751" w:rsidRDefault="008C1751" w:rsidP="00F21725">
      <w:pPr>
        <w:jc w:val="both"/>
        <w:rPr>
          <w:rFonts w:ascii="Times New Roman" w:hAnsi="Times New Roman" w:cs="Times New Roman"/>
          <w:sz w:val="26"/>
          <w:szCs w:val="26"/>
        </w:rPr>
      </w:pPr>
      <w:r w:rsidRPr="008C1751">
        <w:rPr>
          <w:rFonts w:ascii="Times New Roman" w:hAnsi="Times New Roman" w:cs="Times New Roman"/>
          <w:b/>
          <w:bCs/>
          <w:sz w:val="26"/>
          <w:szCs w:val="26"/>
        </w:rPr>
        <w:t xml:space="preserve">"A </w:t>
      </w:r>
      <w:proofErr w:type="spellStart"/>
      <w:r w:rsidRPr="008C1751">
        <w:rPr>
          <w:rFonts w:ascii="Times New Roman" w:hAnsi="Times New Roman" w:cs="Times New Roman"/>
          <w:b/>
          <w:bCs/>
          <w:sz w:val="26"/>
          <w:szCs w:val="26"/>
        </w:rPr>
        <w:t>kriptó</w:t>
      </w:r>
      <w:proofErr w:type="spellEnd"/>
      <w:r w:rsidRPr="008C1751">
        <w:rPr>
          <w:rFonts w:ascii="Times New Roman" w:hAnsi="Times New Roman" w:cs="Times New Roman"/>
          <w:b/>
          <w:bCs/>
          <w:sz w:val="26"/>
          <w:szCs w:val="26"/>
        </w:rPr>
        <w:t xml:space="preserve"> ma megkapta 2025 legrosszabb hírét, ennek ellenére az altcoinok alig estek, és néhány még pluszban is van"</w:t>
      </w:r>
      <w:r w:rsidRPr="008C1751">
        <w:rPr>
          <w:rFonts w:ascii="Times New Roman" w:hAnsi="Times New Roman" w:cs="Times New Roman"/>
          <w:sz w:val="26"/>
          <w:szCs w:val="26"/>
        </w:rPr>
        <w:t xml:space="preserve"> – írta a </w:t>
      </w:r>
      <w:proofErr w:type="spellStart"/>
      <w:r w:rsidRPr="008C1751">
        <w:rPr>
          <w:rFonts w:ascii="Times New Roman" w:hAnsi="Times New Roman" w:cs="Times New Roman"/>
          <w:sz w:val="26"/>
          <w:szCs w:val="26"/>
        </w:rPr>
        <w:t>kriptoelemző</w:t>
      </w:r>
      <w:proofErr w:type="spellEnd"/>
      <w:r w:rsidRPr="008C1751">
        <w:rPr>
          <w:rFonts w:ascii="Times New Roman" w:hAnsi="Times New Roman" w:cs="Times New Roman"/>
          <w:sz w:val="26"/>
          <w:szCs w:val="26"/>
        </w:rPr>
        <w:t> </w:t>
      </w:r>
      <w:r w:rsidRPr="008C1751">
        <w:rPr>
          <w:rFonts w:ascii="Times New Roman" w:hAnsi="Times New Roman" w:cs="Times New Roman"/>
          <w:b/>
          <w:bCs/>
          <w:sz w:val="26"/>
          <w:szCs w:val="26"/>
        </w:rPr>
        <w:t xml:space="preserve">Matthew </w:t>
      </w:r>
      <w:proofErr w:type="spellStart"/>
      <w:r w:rsidRPr="008C1751">
        <w:rPr>
          <w:rFonts w:ascii="Times New Roman" w:hAnsi="Times New Roman" w:cs="Times New Roman"/>
          <w:b/>
          <w:bCs/>
          <w:sz w:val="26"/>
          <w:szCs w:val="26"/>
        </w:rPr>
        <w:t>Hyland</w:t>
      </w:r>
      <w:proofErr w:type="spellEnd"/>
      <w:r w:rsidRPr="008C1751">
        <w:rPr>
          <w:rFonts w:ascii="Times New Roman" w:hAnsi="Times New Roman" w:cs="Times New Roman"/>
          <w:sz w:val="26"/>
          <w:szCs w:val="26"/>
        </w:rPr>
        <w:t> február 11-i </w:t>
      </w:r>
      <w:r w:rsidRPr="008C1751">
        <w:rPr>
          <w:rFonts w:ascii="Times New Roman" w:hAnsi="Times New Roman" w:cs="Times New Roman"/>
          <w:b/>
          <w:bCs/>
          <w:sz w:val="26"/>
          <w:szCs w:val="26"/>
        </w:rPr>
        <w:t xml:space="preserve">X (korábbi </w:t>
      </w:r>
      <w:proofErr w:type="spellStart"/>
      <w:r w:rsidRPr="008C1751">
        <w:rPr>
          <w:rFonts w:ascii="Times New Roman" w:hAnsi="Times New Roman" w:cs="Times New Roman"/>
          <w:b/>
          <w:bCs/>
          <w:sz w:val="26"/>
          <w:szCs w:val="26"/>
        </w:rPr>
        <w:t>Twitter</w:t>
      </w:r>
      <w:proofErr w:type="spellEnd"/>
      <w:r w:rsidRPr="008C1751">
        <w:rPr>
          <w:rFonts w:ascii="Times New Roman" w:hAnsi="Times New Roman" w:cs="Times New Roman"/>
          <w:b/>
          <w:bCs/>
          <w:sz w:val="26"/>
          <w:szCs w:val="26"/>
        </w:rPr>
        <w:t>)</w:t>
      </w:r>
      <w:r w:rsidRPr="008C1751">
        <w:rPr>
          <w:rFonts w:ascii="Times New Roman" w:hAnsi="Times New Roman" w:cs="Times New Roman"/>
          <w:sz w:val="26"/>
          <w:szCs w:val="26"/>
        </w:rPr>
        <w:t> bejegyzésében.</w:t>
      </w:r>
    </w:p>
    <w:p w14:paraId="5612A2CB" w14:textId="77777777" w:rsidR="008C1751" w:rsidRPr="008C1751" w:rsidRDefault="008C1751" w:rsidP="00F21725">
      <w:pPr>
        <w:jc w:val="both"/>
        <w:rPr>
          <w:rFonts w:ascii="Times New Roman" w:hAnsi="Times New Roman" w:cs="Times New Roman"/>
          <w:sz w:val="26"/>
          <w:szCs w:val="26"/>
        </w:rPr>
      </w:pPr>
      <w:r w:rsidRPr="008C1751">
        <w:rPr>
          <w:rFonts w:ascii="Times New Roman" w:hAnsi="Times New Roman" w:cs="Times New Roman"/>
          <w:sz w:val="26"/>
          <w:szCs w:val="26"/>
        </w:rPr>
        <w:t>Az altcoinok árfolyammozgása</w:t>
      </w:r>
    </w:p>
    <w:p w14:paraId="23FC3312" w14:textId="77777777" w:rsidR="008C1751" w:rsidRPr="008C1751" w:rsidRDefault="008C1751" w:rsidP="00F21725">
      <w:pPr>
        <w:jc w:val="both"/>
        <w:rPr>
          <w:rFonts w:ascii="Times New Roman" w:hAnsi="Times New Roman" w:cs="Times New Roman"/>
          <w:sz w:val="26"/>
          <w:szCs w:val="26"/>
        </w:rPr>
      </w:pPr>
      <w:r w:rsidRPr="008C1751">
        <w:rPr>
          <w:rFonts w:ascii="Times New Roman" w:hAnsi="Times New Roman" w:cs="Times New Roman"/>
          <w:sz w:val="26"/>
          <w:szCs w:val="26"/>
        </w:rPr>
        <w:t>Az elmúlt </w:t>
      </w:r>
      <w:r w:rsidRPr="008C1751">
        <w:rPr>
          <w:rFonts w:ascii="Times New Roman" w:hAnsi="Times New Roman" w:cs="Times New Roman"/>
          <w:b/>
          <w:bCs/>
          <w:sz w:val="26"/>
          <w:szCs w:val="26"/>
        </w:rPr>
        <w:t>24 órában</w:t>
      </w:r>
      <w:r w:rsidRPr="008C1751">
        <w:rPr>
          <w:rFonts w:ascii="Times New Roman" w:hAnsi="Times New Roman" w:cs="Times New Roman"/>
          <w:sz w:val="26"/>
          <w:szCs w:val="26"/>
        </w:rPr>
        <w:t> az alábbi változásokat mutatta a piac a </w:t>
      </w:r>
      <w:proofErr w:type="spellStart"/>
      <w:r w:rsidRPr="008C1751">
        <w:rPr>
          <w:rFonts w:ascii="Times New Roman" w:hAnsi="Times New Roman" w:cs="Times New Roman"/>
          <w:b/>
          <w:bCs/>
          <w:sz w:val="26"/>
          <w:szCs w:val="26"/>
        </w:rPr>
        <w:t>CoinMarketCap</w:t>
      </w:r>
      <w:proofErr w:type="spellEnd"/>
      <w:r w:rsidRPr="008C1751">
        <w:rPr>
          <w:rFonts w:ascii="Times New Roman" w:hAnsi="Times New Roman" w:cs="Times New Roman"/>
          <w:sz w:val="26"/>
          <w:szCs w:val="26"/>
        </w:rPr>
        <w:t> adatai szerint:</w:t>
      </w:r>
    </w:p>
    <w:p w14:paraId="1D3FED8B" w14:textId="77777777" w:rsidR="008C1751" w:rsidRPr="008C1751" w:rsidRDefault="008C1751" w:rsidP="00F21725">
      <w:pPr>
        <w:numPr>
          <w:ilvl w:val="0"/>
          <w:numId w:val="56"/>
        </w:numPr>
        <w:jc w:val="both"/>
        <w:rPr>
          <w:rFonts w:ascii="Times New Roman" w:hAnsi="Times New Roman" w:cs="Times New Roman"/>
          <w:sz w:val="26"/>
          <w:szCs w:val="26"/>
        </w:rPr>
      </w:pPr>
      <w:r w:rsidRPr="008C1751">
        <w:rPr>
          <w:rFonts w:ascii="Times New Roman" w:hAnsi="Times New Roman" w:cs="Times New Roman"/>
          <w:b/>
          <w:bCs/>
          <w:sz w:val="26"/>
          <w:szCs w:val="26"/>
        </w:rPr>
        <w:t>Ether (ETH):</w:t>
      </w:r>
      <w:r w:rsidRPr="008C1751">
        <w:rPr>
          <w:rFonts w:ascii="Times New Roman" w:hAnsi="Times New Roman" w:cs="Times New Roman"/>
          <w:sz w:val="26"/>
          <w:szCs w:val="26"/>
        </w:rPr>
        <w:t> </w:t>
      </w:r>
      <w:r w:rsidRPr="008C1751">
        <w:rPr>
          <w:rFonts w:ascii="Times New Roman" w:hAnsi="Times New Roman" w:cs="Times New Roman"/>
          <w:b/>
          <w:bCs/>
          <w:sz w:val="26"/>
          <w:szCs w:val="26"/>
        </w:rPr>
        <w:t>-3,78%</w:t>
      </w:r>
      <w:r w:rsidRPr="008C1751">
        <w:rPr>
          <w:rFonts w:ascii="Times New Roman" w:hAnsi="Times New Roman" w:cs="Times New Roman"/>
          <w:sz w:val="26"/>
          <w:szCs w:val="26"/>
        </w:rPr>
        <w:t> ($2,628)</w:t>
      </w:r>
    </w:p>
    <w:p w14:paraId="3888A338" w14:textId="77777777" w:rsidR="008C1751" w:rsidRPr="008C1751" w:rsidRDefault="008C1751" w:rsidP="00F21725">
      <w:pPr>
        <w:numPr>
          <w:ilvl w:val="0"/>
          <w:numId w:val="56"/>
        </w:numPr>
        <w:jc w:val="both"/>
        <w:rPr>
          <w:rFonts w:ascii="Times New Roman" w:hAnsi="Times New Roman" w:cs="Times New Roman"/>
          <w:sz w:val="26"/>
          <w:szCs w:val="26"/>
        </w:rPr>
      </w:pPr>
      <w:r w:rsidRPr="008C1751">
        <w:rPr>
          <w:rFonts w:ascii="Times New Roman" w:hAnsi="Times New Roman" w:cs="Times New Roman"/>
          <w:b/>
          <w:bCs/>
          <w:sz w:val="26"/>
          <w:szCs w:val="26"/>
        </w:rPr>
        <w:t>XRP:</w:t>
      </w:r>
      <w:r w:rsidRPr="008C1751">
        <w:rPr>
          <w:rFonts w:ascii="Times New Roman" w:hAnsi="Times New Roman" w:cs="Times New Roman"/>
          <w:sz w:val="26"/>
          <w:szCs w:val="26"/>
        </w:rPr>
        <w:t> </w:t>
      </w:r>
      <w:r w:rsidRPr="008C1751">
        <w:rPr>
          <w:rFonts w:ascii="Times New Roman" w:hAnsi="Times New Roman" w:cs="Times New Roman"/>
          <w:b/>
          <w:bCs/>
          <w:sz w:val="26"/>
          <w:szCs w:val="26"/>
        </w:rPr>
        <w:t>-1,24%</w:t>
      </w:r>
      <w:r w:rsidRPr="008C1751">
        <w:rPr>
          <w:rFonts w:ascii="Times New Roman" w:hAnsi="Times New Roman" w:cs="Times New Roman"/>
          <w:sz w:val="26"/>
          <w:szCs w:val="26"/>
        </w:rPr>
        <w:t> ($2.41)</w:t>
      </w:r>
    </w:p>
    <w:p w14:paraId="6CEA7E3F" w14:textId="77777777" w:rsidR="008C1751" w:rsidRPr="008C1751" w:rsidRDefault="008C1751" w:rsidP="00F21725">
      <w:pPr>
        <w:numPr>
          <w:ilvl w:val="0"/>
          <w:numId w:val="56"/>
        </w:numPr>
        <w:jc w:val="both"/>
        <w:rPr>
          <w:rFonts w:ascii="Times New Roman" w:hAnsi="Times New Roman" w:cs="Times New Roman"/>
          <w:sz w:val="26"/>
          <w:szCs w:val="26"/>
        </w:rPr>
      </w:pPr>
      <w:r w:rsidRPr="008C1751">
        <w:rPr>
          <w:rFonts w:ascii="Times New Roman" w:hAnsi="Times New Roman" w:cs="Times New Roman"/>
          <w:b/>
          <w:bCs/>
          <w:sz w:val="26"/>
          <w:szCs w:val="26"/>
        </w:rPr>
        <w:t>Solana (SOL):</w:t>
      </w:r>
      <w:r w:rsidRPr="008C1751">
        <w:rPr>
          <w:rFonts w:ascii="Times New Roman" w:hAnsi="Times New Roman" w:cs="Times New Roman"/>
          <w:sz w:val="26"/>
          <w:szCs w:val="26"/>
        </w:rPr>
        <w:t> </w:t>
      </w:r>
      <w:r w:rsidRPr="008C1751">
        <w:rPr>
          <w:rFonts w:ascii="Times New Roman" w:hAnsi="Times New Roman" w:cs="Times New Roman"/>
          <w:b/>
          <w:bCs/>
          <w:sz w:val="26"/>
          <w:szCs w:val="26"/>
        </w:rPr>
        <w:t>-2,20%</w:t>
      </w:r>
      <w:r w:rsidRPr="008C1751">
        <w:rPr>
          <w:rFonts w:ascii="Times New Roman" w:hAnsi="Times New Roman" w:cs="Times New Roman"/>
          <w:sz w:val="26"/>
          <w:szCs w:val="26"/>
        </w:rPr>
        <w:t> ($197.04)</w:t>
      </w:r>
    </w:p>
    <w:p w14:paraId="7AFA2E18" w14:textId="77777777" w:rsidR="008C1751" w:rsidRPr="008C1751" w:rsidRDefault="008C1751" w:rsidP="00F21725">
      <w:pPr>
        <w:jc w:val="both"/>
        <w:rPr>
          <w:rFonts w:ascii="Times New Roman" w:hAnsi="Times New Roman" w:cs="Times New Roman"/>
          <w:sz w:val="26"/>
          <w:szCs w:val="26"/>
        </w:rPr>
      </w:pPr>
      <w:r w:rsidRPr="008C1751">
        <w:rPr>
          <w:rFonts w:ascii="Times New Roman" w:hAnsi="Times New Roman" w:cs="Times New Roman"/>
          <w:sz w:val="26"/>
          <w:szCs w:val="26"/>
        </w:rPr>
        <w:t>A piac már előre beárazhatta a hírt?</w:t>
      </w:r>
    </w:p>
    <w:p w14:paraId="6AC74E9E" w14:textId="77777777" w:rsidR="008C1751" w:rsidRPr="008C1751" w:rsidRDefault="008C1751" w:rsidP="00F21725">
      <w:pPr>
        <w:jc w:val="both"/>
        <w:rPr>
          <w:rFonts w:ascii="Times New Roman" w:hAnsi="Times New Roman" w:cs="Times New Roman"/>
          <w:sz w:val="26"/>
          <w:szCs w:val="26"/>
        </w:rPr>
      </w:pPr>
      <w:proofErr w:type="spellStart"/>
      <w:r w:rsidRPr="008C1751">
        <w:rPr>
          <w:rFonts w:ascii="Times New Roman" w:hAnsi="Times New Roman" w:cs="Times New Roman"/>
          <w:sz w:val="26"/>
          <w:szCs w:val="26"/>
        </w:rPr>
        <w:t>Hyland</w:t>
      </w:r>
      <w:proofErr w:type="spellEnd"/>
      <w:r w:rsidRPr="008C1751">
        <w:rPr>
          <w:rFonts w:ascii="Times New Roman" w:hAnsi="Times New Roman" w:cs="Times New Roman"/>
          <w:sz w:val="26"/>
          <w:szCs w:val="26"/>
        </w:rPr>
        <w:t xml:space="preserve"> szerint elképzelhető, hogy </w:t>
      </w:r>
      <w:r w:rsidRPr="008C1751">
        <w:rPr>
          <w:rFonts w:ascii="Times New Roman" w:hAnsi="Times New Roman" w:cs="Times New Roman"/>
          <w:b/>
          <w:bCs/>
          <w:sz w:val="26"/>
          <w:szCs w:val="26"/>
        </w:rPr>
        <w:t>a piac már előre beárazta a Fed döntését</w:t>
      </w:r>
      <w:r w:rsidRPr="008C1751">
        <w:rPr>
          <w:rFonts w:ascii="Times New Roman" w:hAnsi="Times New Roman" w:cs="Times New Roman"/>
          <w:sz w:val="26"/>
          <w:szCs w:val="26"/>
        </w:rPr>
        <w:t>, vagyis azt, hogy </w:t>
      </w:r>
      <w:r w:rsidRPr="008C1751">
        <w:rPr>
          <w:rFonts w:ascii="Times New Roman" w:hAnsi="Times New Roman" w:cs="Times New Roman"/>
          <w:b/>
          <w:bCs/>
          <w:sz w:val="26"/>
          <w:szCs w:val="26"/>
        </w:rPr>
        <w:t>2025-ben változatlanul tartják a kamatlábakat</w:t>
      </w:r>
      <w:r w:rsidRPr="008C1751">
        <w:rPr>
          <w:rFonts w:ascii="Times New Roman" w:hAnsi="Times New Roman" w:cs="Times New Roman"/>
          <w:sz w:val="26"/>
          <w:szCs w:val="26"/>
        </w:rPr>
        <w:t>.</w:t>
      </w:r>
    </w:p>
    <w:p w14:paraId="7B2005FF" w14:textId="77777777" w:rsidR="008C1751" w:rsidRPr="008C1751" w:rsidRDefault="008C1751" w:rsidP="00F21725">
      <w:pPr>
        <w:jc w:val="both"/>
        <w:rPr>
          <w:rFonts w:ascii="Times New Roman" w:hAnsi="Times New Roman" w:cs="Times New Roman"/>
          <w:sz w:val="26"/>
          <w:szCs w:val="26"/>
        </w:rPr>
      </w:pPr>
      <w:r w:rsidRPr="008C1751">
        <w:rPr>
          <w:rFonts w:ascii="Times New Roman" w:hAnsi="Times New Roman" w:cs="Times New Roman"/>
          <w:b/>
          <w:bCs/>
          <w:sz w:val="26"/>
          <w:szCs w:val="26"/>
        </w:rPr>
        <w:t xml:space="preserve">"A piacok előre tekintenek; lehet, hogy a piac már korábban számított erre a hírre, ezért történt a </w:t>
      </w:r>
      <w:proofErr w:type="spellStart"/>
      <w:r w:rsidRPr="008C1751">
        <w:rPr>
          <w:rFonts w:ascii="Times New Roman" w:hAnsi="Times New Roman" w:cs="Times New Roman"/>
          <w:b/>
          <w:bCs/>
          <w:sz w:val="26"/>
          <w:szCs w:val="26"/>
        </w:rPr>
        <w:t>kapitualizáció</w:t>
      </w:r>
      <w:proofErr w:type="spellEnd"/>
      <w:r w:rsidRPr="008C1751">
        <w:rPr>
          <w:rFonts w:ascii="Times New Roman" w:hAnsi="Times New Roman" w:cs="Times New Roman"/>
          <w:b/>
          <w:bCs/>
          <w:sz w:val="26"/>
          <w:szCs w:val="26"/>
        </w:rPr>
        <w:t xml:space="preserve"> egy héttel ezelőtt"</w:t>
      </w:r>
      <w:r w:rsidRPr="008C1751">
        <w:rPr>
          <w:rFonts w:ascii="Times New Roman" w:hAnsi="Times New Roman" w:cs="Times New Roman"/>
          <w:sz w:val="26"/>
          <w:szCs w:val="26"/>
        </w:rPr>
        <w:t> – magyarázta. Mivel azonban </w:t>
      </w:r>
      <w:r w:rsidRPr="008C1751">
        <w:rPr>
          <w:rFonts w:ascii="Times New Roman" w:hAnsi="Times New Roman" w:cs="Times New Roman"/>
          <w:b/>
          <w:bCs/>
          <w:sz w:val="26"/>
          <w:szCs w:val="26"/>
        </w:rPr>
        <w:t>nem következett be hatalmas eladási hullám</w:t>
      </w:r>
      <w:r w:rsidRPr="008C1751">
        <w:rPr>
          <w:rFonts w:ascii="Times New Roman" w:hAnsi="Times New Roman" w:cs="Times New Roman"/>
          <w:sz w:val="26"/>
          <w:szCs w:val="26"/>
        </w:rPr>
        <w:t>, szerinte </w:t>
      </w:r>
      <w:r w:rsidRPr="008C1751">
        <w:rPr>
          <w:rFonts w:ascii="Times New Roman" w:hAnsi="Times New Roman" w:cs="Times New Roman"/>
          <w:b/>
          <w:bCs/>
          <w:sz w:val="26"/>
          <w:szCs w:val="26"/>
        </w:rPr>
        <w:t>jó esély van arra, hogy a piac mélypontját már elértük</w:t>
      </w:r>
      <w:r w:rsidRPr="008C1751">
        <w:rPr>
          <w:rFonts w:ascii="Times New Roman" w:hAnsi="Times New Roman" w:cs="Times New Roman"/>
          <w:sz w:val="26"/>
          <w:szCs w:val="26"/>
        </w:rPr>
        <w:t>.</w:t>
      </w:r>
    </w:p>
    <w:p w14:paraId="1692F88E" w14:textId="77777777" w:rsidR="008C1751" w:rsidRPr="008C1751" w:rsidRDefault="008C1751" w:rsidP="00F21725">
      <w:pPr>
        <w:jc w:val="both"/>
        <w:rPr>
          <w:rFonts w:ascii="Times New Roman" w:hAnsi="Times New Roman" w:cs="Times New Roman"/>
          <w:sz w:val="26"/>
          <w:szCs w:val="26"/>
        </w:rPr>
      </w:pPr>
      <w:r w:rsidRPr="008C1751">
        <w:rPr>
          <w:rFonts w:ascii="Times New Roman" w:hAnsi="Times New Roman" w:cs="Times New Roman"/>
          <w:sz w:val="26"/>
          <w:szCs w:val="26"/>
        </w:rPr>
        <w:lastRenderedPageBreak/>
        <w:t>Powell </w:t>
      </w:r>
      <w:r w:rsidRPr="008C1751">
        <w:rPr>
          <w:rFonts w:ascii="Times New Roman" w:hAnsi="Times New Roman" w:cs="Times New Roman"/>
          <w:b/>
          <w:bCs/>
          <w:sz w:val="26"/>
          <w:szCs w:val="26"/>
        </w:rPr>
        <w:t>február 11-én</w:t>
      </w:r>
      <w:r w:rsidRPr="008C1751">
        <w:rPr>
          <w:rFonts w:ascii="Times New Roman" w:hAnsi="Times New Roman" w:cs="Times New Roman"/>
          <w:sz w:val="26"/>
          <w:szCs w:val="26"/>
        </w:rPr>
        <w:t> a </w:t>
      </w:r>
      <w:r w:rsidRPr="008C1751">
        <w:rPr>
          <w:rFonts w:ascii="Times New Roman" w:hAnsi="Times New Roman" w:cs="Times New Roman"/>
          <w:b/>
          <w:bCs/>
          <w:sz w:val="26"/>
          <w:szCs w:val="26"/>
        </w:rPr>
        <w:t>Szenátus Bankbizottsága előtt</w:t>
      </w:r>
      <w:r w:rsidRPr="008C1751">
        <w:rPr>
          <w:rFonts w:ascii="Times New Roman" w:hAnsi="Times New Roman" w:cs="Times New Roman"/>
          <w:sz w:val="26"/>
          <w:szCs w:val="26"/>
        </w:rPr>
        <w:t> úgy nyilatkozott, hogy az </w:t>
      </w:r>
      <w:r w:rsidRPr="008C1751">
        <w:rPr>
          <w:rFonts w:ascii="Times New Roman" w:hAnsi="Times New Roman" w:cs="Times New Roman"/>
          <w:b/>
          <w:bCs/>
          <w:sz w:val="26"/>
          <w:szCs w:val="26"/>
        </w:rPr>
        <w:t>amerikai gazdaság továbbra is erős</w:t>
      </w:r>
      <w:r w:rsidRPr="008C1751">
        <w:rPr>
          <w:rFonts w:ascii="Times New Roman" w:hAnsi="Times New Roman" w:cs="Times New Roman"/>
          <w:sz w:val="26"/>
          <w:szCs w:val="26"/>
        </w:rPr>
        <w:t>, ezért </w:t>
      </w:r>
      <w:r w:rsidRPr="008C1751">
        <w:rPr>
          <w:rFonts w:ascii="Times New Roman" w:hAnsi="Times New Roman" w:cs="Times New Roman"/>
          <w:b/>
          <w:bCs/>
          <w:sz w:val="26"/>
          <w:szCs w:val="26"/>
        </w:rPr>
        <w:t>nincs szükség arra, hogy sietve módosítsák</w:t>
      </w:r>
      <w:r w:rsidRPr="008C1751">
        <w:rPr>
          <w:rFonts w:ascii="Times New Roman" w:hAnsi="Times New Roman" w:cs="Times New Roman"/>
          <w:sz w:val="26"/>
          <w:szCs w:val="26"/>
        </w:rPr>
        <w:t> a kamatlábakat.</w:t>
      </w:r>
    </w:p>
    <w:p w14:paraId="1F562F3D" w14:textId="77777777" w:rsidR="008C1751" w:rsidRPr="008C1751" w:rsidRDefault="008C1751" w:rsidP="00F21725">
      <w:pPr>
        <w:jc w:val="both"/>
        <w:rPr>
          <w:rFonts w:ascii="Times New Roman" w:hAnsi="Times New Roman" w:cs="Times New Roman"/>
          <w:sz w:val="26"/>
          <w:szCs w:val="26"/>
        </w:rPr>
      </w:pPr>
      <w:r w:rsidRPr="008C1751">
        <w:rPr>
          <w:rFonts w:ascii="Times New Roman" w:hAnsi="Times New Roman" w:cs="Times New Roman"/>
          <w:sz w:val="26"/>
          <w:szCs w:val="26"/>
        </w:rPr>
        <w:t>A </w:t>
      </w:r>
      <w:r w:rsidRPr="008C1751">
        <w:rPr>
          <w:rFonts w:ascii="Times New Roman" w:hAnsi="Times New Roman" w:cs="Times New Roman"/>
          <w:b/>
          <w:bCs/>
          <w:sz w:val="26"/>
          <w:szCs w:val="26"/>
        </w:rPr>
        <w:t>kamatcsökkentések általában növelik a piaci likviditást</w:t>
      </w:r>
      <w:r w:rsidRPr="008C1751">
        <w:rPr>
          <w:rFonts w:ascii="Times New Roman" w:hAnsi="Times New Roman" w:cs="Times New Roman"/>
          <w:sz w:val="26"/>
          <w:szCs w:val="26"/>
        </w:rPr>
        <w:t>, ami </w:t>
      </w:r>
      <w:r w:rsidRPr="008C1751">
        <w:rPr>
          <w:rFonts w:ascii="Times New Roman" w:hAnsi="Times New Roman" w:cs="Times New Roman"/>
          <w:b/>
          <w:bCs/>
          <w:sz w:val="26"/>
          <w:szCs w:val="26"/>
        </w:rPr>
        <w:t>vonzóbbá teszi a kockázatos eszközöket, például a kriptovalutákat</w:t>
      </w:r>
      <w:r w:rsidRPr="008C1751">
        <w:rPr>
          <w:rFonts w:ascii="Times New Roman" w:hAnsi="Times New Roman" w:cs="Times New Roman"/>
          <w:sz w:val="26"/>
          <w:szCs w:val="26"/>
        </w:rPr>
        <w:t> a befektetők számára. Ezzel szemben a </w:t>
      </w:r>
      <w:r w:rsidRPr="008C1751">
        <w:rPr>
          <w:rFonts w:ascii="Times New Roman" w:hAnsi="Times New Roman" w:cs="Times New Roman"/>
          <w:b/>
          <w:bCs/>
          <w:sz w:val="26"/>
          <w:szCs w:val="26"/>
        </w:rPr>
        <w:t>magasabb kamatlábak</w:t>
      </w:r>
      <w:r w:rsidRPr="008C1751">
        <w:rPr>
          <w:rFonts w:ascii="Times New Roman" w:hAnsi="Times New Roman" w:cs="Times New Roman"/>
          <w:sz w:val="26"/>
          <w:szCs w:val="26"/>
        </w:rPr>
        <w:t> a </w:t>
      </w:r>
      <w:r w:rsidRPr="008C1751">
        <w:rPr>
          <w:rFonts w:ascii="Times New Roman" w:hAnsi="Times New Roman" w:cs="Times New Roman"/>
          <w:b/>
          <w:bCs/>
          <w:sz w:val="26"/>
          <w:szCs w:val="26"/>
        </w:rPr>
        <w:t>biztonságosabb befektetéseket</w:t>
      </w:r>
      <w:r w:rsidRPr="008C1751">
        <w:rPr>
          <w:rFonts w:ascii="Times New Roman" w:hAnsi="Times New Roman" w:cs="Times New Roman"/>
          <w:sz w:val="26"/>
          <w:szCs w:val="26"/>
        </w:rPr>
        <w:t>, például </w:t>
      </w:r>
      <w:r w:rsidRPr="008C1751">
        <w:rPr>
          <w:rFonts w:ascii="Times New Roman" w:hAnsi="Times New Roman" w:cs="Times New Roman"/>
          <w:b/>
          <w:bCs/>
          <w:sz w:val="26"/>
          <w:szCs w:val="26"/>
        </w:rPr>
        <w:t>kötvényeket és lekötött betéteket</w:t>
      </w:r>
      <w:r w:rsidRPr="008C1751">
        <w:rPr>
          <w:rFonts w:ascii="Times New Roman" w:hAnsi="Times New Roman" w:cs="Times New Roman"/>
          <w:sz w:val="26"/>
          <w:szCs w:val="26"/>
        </w:rPr>
        <w:t> teszik vonzóbbá.</w:t>
      </w:r>
    </w:p>
    <w:p w14:paraId="485EEDDC" w14:textId="77777777" w:rsidR="008C1751" w:rsidRPr="008C1751" w:rsidRDefault="008C1751" w:rsidP="00F21725">
      <w:pPr>
        <w:jc w:val="both"/>
        <w:rPr>
          <w:rFonts w:ascii="Times New Roman" w:hAnsi="Times New Roman" w:cs="Times New Roman"/>
          <w:sz w:val="26"/>
          <w:szCs w:val="26"/>
        </w:rPr>
      </w:pPr>
      <w:r w:rsidRPr="008C1751">
        <w:rPr>
          <w:rFonts w:ascii="Times New Roman" w:hAnsi="Times New Roman" w:cs="Times New Roman"/>
          <w:b/>
          <w:bCs/>
          <w:sz w:val="26"/>
          <w:szCs w:val="26"/>
        </w:rPr>
        <w:t>3.</w:t>
      </w:r>
    </w:p>
    <w:p w14:paraId="7CD7DB53" w14:textId="77777777" w:rsidR="008C1751" w:rsidRPr="008C1751" w:rsidRDefault="008C1751" w:rsidP="00F21725">
      <w:pPr>
        <w:jc w:val="both"/>
        <w:rPr>
          <w:rFonts w:ascii="Times New Roman" w:hAnsi="Times New Roman" w:cs="Times New Roman"/>
          <w:sz w:val="26"/>
          <w:szCs w:val="26"/>
        </w:rPr>
      </w:pPr>
      <w:r w:rsidRPr="008C1751">
        <w:rPr>
          <w:rFonts w:ascii="Times New Roman" w:hAnsi="Times New Roman" w:cs="Times New Roman"/>
          <w:sz w:val="26"/>
          <w:szCs w:val="26"/>
        </w:rPr>
        <w:t>Az </w:t>
      </w:r>
      <w:r w:rsidRPr="008C1751">
        <w:rPr>
          <w:rFonts w:ascii="Times New Roman" w:hAnsi="Times New Roman" w:cs="Times New Roman"/>
          <w:b/>
          <w:bCs/>
          <w:sz w:val="26"/>
          <w:szCs w:val="26"/>
        </w:rPr>
        <w:t xml:space="preserve">amerikai elnök, Donald </w:t>
      </w:r>
      <w:proofErr w:type="spellStart"/>
      <w:r w:rsidRPr="008C1751">
        <w:rPr>
          <w:rFonts w:ascii="Times New Roman" w:hAnsi="Times New Roman" w:cs="Times New Roman"/>
          <w:b/>
          <w:bCs/>
          <w:sz w:val="26"/>
          <w:szCs w:val="26"/>
        </w:rPr>
        <w:t>Trump</w:t>
      </w:r>
      <w:proofErr w:type="spellEnd"/>
      <w:r w:rsidRPr="008C1751">
        <w:rPr>
          <w:rFonts w:ascii="Times New Roman" w:hAnsi="Times New Roman" w:cs="Times New Roman"/>
          <w:sz w:val="26"/>
          <w:szCs w:val="26"/>
        </w:rPr>
        <w:t> blokklánc platformja stratégiai tartalékalapot hozott létre a legnagyobb kriptovaluták növekedésének támogatására.</w:t>
      </w:r>
    </w:p>
    <w:p w14:paraId="0005E728" w14:textId="77777777" w:rsidR="008C1751" w:rsidRPr="008C1751" w:rsidRDefault="008C1751" w:rsidP="00F21725">
      <w:pPr>
        <w:jc w:val="both"/>
        <w:rPr>
          <w:rFonts w:ascii="Times New Roman" w:hAnsi="Times New Roman" w:cs="Times New Roman"/>
          <w:sz w:val="26"/>
          <w:szCs w:val="26"/>
        </w:rPr>
      </w:pPr>
      <w:proofErr w:type="spellStart"/>
      <w:r w:rsidRPr="008C1751">
        <w:rPr>
          <w:rFonts w:ascii="Times New Roman" w:hAnsi="Times New Roman" w:cs="Times New Roman"/>
          <w:sz w:val="26"/>
          <w:szCs w:val="26"/>
        </w:rPr>
        <w:t>Trump</w:t>
      </w:r>
      <w:proofErr w:type="spellEnd"/>
      <w:r w:rsidRPr="008C1751">
        <w:rPr>
          <w:rFonts w:ascii="Times New Roman" w:hAnsi="Times New Roman" w:cs="Times New Roman"/>
          <w:sz w:val="26"/>
          <w:szCs w:val="26"/>
        </w:rPr>
        <w:t> </w:t>
      </w:r>
      <w:r w:rsidRPr="008C1751">
        <w:rPr>
          <w:rFonts w:ascii="Times New Roman" w:hAnsi="Times New Roman" w:cs="Times New Roman"/>
          <w:b/>
          <w:bCs/>
          <w:sz w:val="26"/>
          <w:szCs w:val="26"/>
        </w:rPr>
        <w:t xml:space="preserve">World </w:t>
      </w:r>
      <w:proofErr w:type="spellStart"/>
      <w:r w:rsidRPr="008C1751">
        <w:rPr>
          <w:rFonts w:ascii="Times New Roman" w:hAnsi="Times New Roman" w:cs="Times New Roman"/>
          <w:b/>
          <w:bCs/>
          <w:sz w:val="26"/>
          <w:szCs w:val="26"/>
        </w:rPr>
        <w:t>Liberty</w:t>
      </w:r>
      <w:proofErr w:type="spellEnd"/>
      <w:r w:rsidRPr="008C1751">
        <w:rPr>
          <w:rFonts w:ascii="Times New Roman" w:hAnsi="Times New Roman" w:cs="Times New Roman"/>
          <w:b/>
          <w:bCs/>
          <w:sz w:val="26"/>
          <w:szCs w:val="26"/>
        </w:rPr>
        <w:t xml:space="preserve"> Financial (WLFI)</w:t>
      </w:r>
      <w:r w:rsidRPr="008C1751">
        <w:rPr>
          <w:rFonts w:ascii="Times New Roman" w:hAnsi="Times New Roman" w:cs="Times New Roman"/>
          <w:sz w:val="26"/>
          <w:szCs w:val="26"/>
        </w:rPr>
        <w:t> nevű decentralizált pénzügyi (</w:t>
      </w:r>
      <w:r w:rsidRPr="008C1751">
        <w:rPr>
          <w:rFonts w:ascii="Times New Roman" w:hAnsi="Times New Roman" w:cs="Times New Roman"/>
          <w:b/>
          <w:bCs/>
          <w:sz w:val="26"/>
          <w:szCs w:val="26"/>
        </w:rPr>
        <w:t>DeFi</w:t>
      </w:r>
      <w:r w:rsidRPr="008C1751">
        <w:rPr>
          <w:rFonts w:ascii="Times New Roman" w:hAnsi="Times New Roman" w:cs="Times New Roman"/>
          <w:sz w:val="26"/>
          <w:szCs w:val="26"/>
        </w:rPr>
        <w:t>) platformja bemutatta a </w:t>
      </w:r>
      <w:r w:rsidRPr="008C1751">
        <w:rPr>
          <w:rFonts w:ascii="Times New Roman" w:hAnsi="Times New Roman" w:cs="Times New Roman"/>
          <w:b/>
          <w:bCs/>
          <w:sz w:val="26"/>
          <w:szCs w:val="26"/>
        </w:rPr>
        <w:t>"</w:t>
      </w:r>
      <w:proofErr w:type="spellStart"/>
      <w:r w:rsidRPr="008C1751">
        <w:rPr>
          <w:rFonts w:ascii="Times New Roman" w:hAnsi="Times New Roman" w:cs="Times New Roman"/>
          <w:b/>
          <w:bCs/>
          <w:sz w:val="26"/>
          <w:szCs w:val="26"/>
        </w:rPr>
        <w:t>Macro</w:t>
      </w:r>
      <w:proofErr w:type="spellEnd"/>
      <w:r w:rsidRPr="008C1751">
        <w:rPr>
          <w:rFonts w:ascii="Times New Roman" w:hAnsi="Times New Roman" w:cs="Times New Roman"/>
          <w:b/>
          <w:bCs/>
          <w:sz w:val="26"/>
          <w:szCs w:val="26"/>
        </w:rPr>
        <w:t xml:space="preserve"> Strategy"</w:t>
      </w:r>
      <w:r w:rsidRPr="008C1751">
        <w:rPr>
          <w:rFonts w:ascii="Times New Roman" w:hAnsi="Times New Roman" w:cs="Times New Roman"/>
          <w:sz w:val="26"/>
          <w:szCs w:val="26"/>
        </w:rPr>
        <w:t> alapot, amelynek célja a </w:t>
      </w:r>
      <w:r w:rsidRPr="008C1751">
        <w:rPr>
          <w:rFonts w:ascii="Times New Roman" w:hAnsi="Times New Roman" w:cs="Times New Roman"/>
          <w:b/>
          <w:bCs/>
          <w:sz w:val="26"/>
          <w:szCs w:val="26"/>
        </w:rPr>
        <w:t>Bitcoin (BTC), az Ether (ETH)</w:t>
      </w:r>
      <w:r w:rsidRPr="008C1751">
        <w:rPr>
          <w:rFonts w:ascii="Times New Roman" w:hAnsi="Times New Roman" w:cs="Times New Roman"/>
          <w:sz w:val="26"/>
          <w:szCs w:val="26"/>
        </w:rPr>
        <w:t> és más, a </w:t>
      </w:r>
      <w:r w:rsidRPr="008C1751">
        <w:rPr>
          <w:rFonts w:ascii="Times New Roman" w:hAnsi="Times New Roman" w:cs="Times New Roman"/>
          <w:b/>
          <w:bCs/>
          <w:sz w:val="26"/>
          <w:szCs w:val="26"/>
        </w:rPr>
        <w:t>globális pénzügyi rendszer átalakításának élvonalában álló</w:t>
      </w:r>
      <w:r w:rsidRPr="008C1751">
        <w:rPr>
          <w:rFonts w:ascii="Times New Roman" w:hAnsi="Times New Roman" w:cs="Times New Roman"/>
          <w:sz w:val="26"/>
          <w:szCs w:val="26"/>
        </w:rPr>
        <w:t> kriptovaluták támogatása.</w:t>
      </w:r>
    </w:p>
    <w:p w14:paraId="7D81A180" w14:textId="77777777" w:rsidR="008C1751" w:rsidRPr="008C1751" w:rsidRDefault="008C1751" w:rsidP="00F21725">
      <w:pPr>
        <w:jc w:val="both"/>
        <w:rPr>
          <w:rFonts w:ascii="Times New Roman" w:hAnsi="Times New Roman" w:cs="Times New Roman"/>
          <w:sz w:val="26"/>
          <w:szCs w:val="26"/>
        </w:rPr>
      </w:pPr>
      <w:r w:rsidRPr="008C1751">
        <w:rPr>
          <w:rFonts w:ascii="Times New Roman" w:hAnsi="Times New Roman" w:cs="Times New Roman"/>
          <w:sz w:val="26"/>
          <w:szCs w:val="26"/>
        </w:rPr>
        <w:t>A </w:t>
      </w:r>
      <w:r w:rsidRPr="008C1751">
        <w:rPr>
          <w:rFonts w:ascii="Times New Roman" w:hAnsi="Times New Roman" w:cs="Times New Roman"/>
          <w:b/>
          <w:bCs/>
          <w:sz w:val="26"/>
          <w:szCs w:val="26"/>
        </w:rPr>
        <w:t>február 11-i bejelentés</w:t>
      </w:r>
      <w:r w:rsidRPr="008C1751">
        <w:rPr>
          <w:rFonts w:ascii="Times New Roman" w:hAnsi="Times New Roman" w:cs="Times New Roman"/>
          <w:sz w:val="26"/>
          <w:szCs w:val="26"/>
        </w:rPr>
        <w:t> szerint az alap célja </w:t>
      </w:r>
      <w:r w:rsidRPr="008C1751">
        <w:rPr>
          <w:rFonts w:ascii="Times New Roman" w:hAnsi="Times New Roman" w:cs="Times New Roman"/>
          <w:b/>
          <w:bCs/>
          <w:sz w:val="26"/>
          <w:szCs w:val="26"/>
        </w:rPr>
        <w:t>e projektek megerősítése és szerepük bővítése</w:t>
      </w:r>
      <w:r w:rsidRPr="008C1751">
        <w:rPr>
          <w:rFonts w:ascii="Times New Roman" w:hAnsi="Times New Roman" w:cs="Times New Roman"/>
          <w:sz w:val="26"/>
          <w:szCs w:val="26"/>
        </w:rPr>
        <w:t> az egyre fejlődő pénzügyi ökoszisztémában:</w:t>
      </w:r>
    </w:p>
    <w:p w14:paraId="711D9FA3" w14:textId="77777777" w:rsidR="008C1751" w:rsidRPr="008C1751" w:rsidRDefault="008C1751" w:rsidP="00F21725">
      <w:pPr>
        <w:jc w:val="both"/>
        <w:rPr>
          <w:rFonts w:ascii="Times New Roman" w:hAnsi="Times New Roman" w:cs="Times New Roman"/>
          <w:sz w:val="26"/>
          <w:szCs w:val="26"/>
        </w:rPr>
      </w:pPr>
      <w:r w:rsidRPr="008C1751">
        <w:rPr>
          <w:rFonts w:ascii="Times New Roman" w:hAnsi="Times New Roman" w:cs="Times New Roman"/>
          <w:b/>
          <w:bCs/>
          <w:sz w:val="26"/>
          <w:szCs w:val="26"/>
        </w:rPr>
        <w:t>"Egy olyan örökséget építünk, amely összekapcsolja a hagyományos és a decentralizált pénzügyi világot, és új iparági normákat állít fel."</w:t>
      </w:r>
    </w:p>
    <w:p w14:paraId="18822CD3" w14:textId="77777777" w:rsidR="008C1751" w:rsidRPr="008C1751" w:rsidRDefault="008C1751" w:rsidP="00F21725">
      <w:pPr>
        <w:jc w:val="both"/>
        <w:rPr>
          <w:rFonts w:ascii="Times New Roman" w:hAnsi="Times New Roman" w:cs="Times New Roman"/>
          <w:sz w:val="26"/>
          <w:szCs w:val="26"/>
        </w:rPr>
      </w:pPr>
      <w:r w:rsidRPr="008C1751">
        <w:rPr>
          <w:rFonts w:ascii="Times New Roman" w:hAnsi="Times New Roman" w:cs="Times New Roman"/>
          <w:sz w:val="26"/>
          <w:szCs w:val="26"/>
        </w:rPr>
        <w:t xml:space="preserve">A </w:t>
      </w:r>
      <w:proofErr w:type="spellStart"/>
      <w:r w:rsidRPr="008C1751">
        <w:rPr>
          <w:rFonts w:ascii="Times New Roman" w:hAnsi="Times New Roman" w:cs="Times New Roman"/>
          <w:sz w:val="26"/>
          <w:szCs w:val="26"/>
        </w:rPr>
        <w:t>Macro</w:t>
      </w:r>
      <w:proofErr w:type="spellEnd"/>
      <w:r w:rsidRPr="008C1751">
        <w:rPr>
          <w:rFonts w:ascii="Times New Roman" w:hAnsi="Times New Roman" w:cs="Times New Roman"/>
          <w:sz w:val="26"/>
          <w:szCs w:val="26"/>
        </w:rPr>
        <w:t xml:space="preserve"> Strategy alap céljai</w:t>
      </w:r>
    </w:p>
    <w:p w14:paraId="54FE50D3" w14:textId="77777777" w:rsidR="008C1751" w:rsidRPr="008C1751" w:rsidRDefault="008C1751" w:rsidP="00F21725">
      <w:pPr>
        <w:jc w:val="both"/>
        <w:rPr>
          <w:rFonts w:ascii="Times New Roman" w:hAnsi="Times New Roman" w:cs="Times New Roman"/>
          <w:sz w:val="26"/>
          <w:szCs w:val="26"/>
        </w:rPr>
      </w:pPr>
      <w:r w:rsidRPr="008C1751">
        <w:rPr>
          <w:rFonts w:ascii="Times New Roman" w:hAnsi="Times New Roman" w:cs="Times New Roman"/>
          <w:sz w:val="26"/>
          <w:szCs w:val="26"/>
        </w:rPr>
        <w:t>Az alap célja, hogy </w:t>
      </w:r>
      <w:r w:rsidRPr="008C1751">
        <w:rPr>
          <w:rFonts w:ascii="Times New Roman" w:hAnsi="Times New Roman" w:cs="Times New Roman"/>
          <w:b/>
          <w:bCs/>
          <w:sz w:val="26"/>
          <w:szCs w:val="26"/>
        </w:rPr>
        <w:t>"növelje a stabilitást"</w:t>
      </w:r>
      <w:r w:rsidRPr="008C1751">
        <w:rPr>
          <w:rFonts w:ascii="Times New Roman" w:hAnsi="Times New Roman" w:cs="Times New Roman"/>
          <w:sz w:val="26"/>
          <w:szCs w:val="26"/>
        </w:rPr>
        <w:t> azáltal, hogy </w:t>
      </w:r>
      <w:r w:rsidRPr="008C1751">
        <w:rPr>
          <w:rFonts w:ascii="Times New Roman" w:hAnsi="Times New Roman" w:cs="Times New Roman"/>
          <w:b/>
          <w:bCs/>
          <w:sz w:val="26"/>
          <w:szCs w:val="26"/>
        </w:rPr>
        <w:t>diverzifikálja a platform eszközeit</w:t>
      </w:r>
      <w:r w:rsidRPr="008C1751">
        <w:rPr>
          <w:rFonts w:ascii="Times New Roman" w:hAnsi="Times New Roman" w:cs="Times New Roman"/>
          <w:sz w:val="26"/>
          <w:szCs w:val="26"/>
        </w:rPr>
        <w:t> egy </w:t>
      </w:r>
      <w:r w:rsidRPr="008C1751">
        <w:rPr>
          <w:rFonts w:ascii="Times New Roman" w:hAnsi="Times New Roman" w:cs="Times New Roman"/>
          <w:b/>
          <w:bCs/>
          <w:sz w:val="26"/>
          <w:szCs w:val="26"/>
        </w:rPr>
        <w:t>szélesebb körű tokenizált eszközportfólión keresztül</w:t>
      </w:r>
      <w:r w:rsidRPr="008C1751">
        <w:rPr>
          <w:rFonts w:ascii="Times New Roman" w:hAnsi="Times New Roman" w:cs="Times New Roman"/>
          <w:sz w:val="26"/>
          <w:szCs w:val="26"/>
        </w:rPr>
        <w:t>, biztosítva ezzel egy </w:t>
      </w:r>
      <w:r w:rsidRPr="008C1751">
        <w:rPr>
          <w:rFonts w:ascii="Times New Roman" w:hAnsi="Times New Roman" w:cs="Times New Roman"/>
          <w:b/>
          <w:bCs/>
          <w:sz w:val="26"/>
          <w:szCs w:val="26"/>
        </w:rPr>
        <w:t>reziliens pénzügyi rendszert</w:t>
      </w:r>
      <w:r w:rsidRPr="008C1751">
        <w:rPr>
          <w:rFonts w:ascii="Times New Roman" w:hAnsi="Times New Roman" w:cs="Times New Roman"/>
          <w:sz w:val="26"/>
          <w:szCs w:val="26"/>
        </w:rPr>
        <w:t>. Emellett a </w:t>
      </w:r>
      <w:r w:rsidRPr="008C1751">
        <w:rPr>
          <w:rFonts w:ascii="Times New Roman" w:hAnsi="Times New Roman" w:cs="Times New Roman"/>
          <w:b/>
          <w:bCs/>
          <w:sz w:val="26"/>
          <w:szCs w:val="26"/>
        </w:rPr>
        <w:t>feltörekvő DeFi lehetőségekbe való befektetés</w:t>
      </w:r>
      <w:r w:rsidRPr="008C1751">
        <w:rPr>
          <w:rFonts w:ascii="Times New Roman" w:hAnsi="Times New Roman" w:cs="Times New Roman"/>
          <w:sz w:val="26"/>
          <w:szCs w:val="26"/>
        </w:rPr>
        <w:t> is szerepel a stratégiájában.</w:t>
      </w:r>
    </w:p>
    <w:p w14:paraId="3B6F9501" w14:textId="77777777" w:rsidR="008C1751" w:rsidRPr="008C1751" w:rsidRDefault="008C1751" w:rsidP="00F21725">
      <w:pPr>
        <w:jc w:val="both"/>
        <w:rPr>
          <w:rFonts w:ascii="Times New Roman" w:hAnsi="Times New Roman" w:cs="Times New Roman"/>
          <w:sz w:val="26"/>
          <w:szCs w:val="26"/>
        </w:rPr>
      </w:pPr>
      <w:r w:rsidRPr="008C1751">
        <w:rPr>
          <w:rFonts w:ascii="Times New Roman" w:hAnsi="Times New Roman" w:cs="Times New Roman"/>
          <w:sz w:val="26"/>
          <w:szCs w:val="26"/>
        </w:rPr>
        <w:t>A bejelentés három héttel azután érkezett, hogy </w:t>
      </w:r>
      <w:r w:rsidRPr="008C1751">
        <w:rPr>
          <w:rFonts w:ascii="Times New Roman" w:hAnsi="Times New Roman" w:cs="Times New Roman"/>
          <w:b/>
          <w:bCs/>
          <w:sz w:val="26"/>
          <w:szCs w:val="26"/>
        </w:rPr>
        <w:t xml:space="preserve">Joseph </w:t>
      </w:r>
      <w:proofErr w:type="spellStart"/>
      <w:r w:rsidRPr="008C1751">
        <w:rPr>
          <w:rFonts w:ascii="Times New Roman" w:hAnsi="Times New Roman" w:cs="Times New Roman"/>
          <w:b/>
          <w:bCs/>
          <w:sz w:val="26"/>
          <w:szCs w:val="26"/>
        </w:rPr>
        <w:t>Lubin</w:t>
      </w:r>
      <w:proofErr w:type="spellEnd"/>
      <w:r w:rsidRPr="008C1751">
        <w:rPr>
          <w:rFonts w:ascii="Times New Roman" w:hAnsi="Times New Roman" w:cs="Times New Roman"/>
          <w:sz w:val="26"/>
          <w:szCs w:val="26"/>
        </w:rPr>
        <w:t>, az </w:t>
      </w:r>
      <w:r w:rsidRPr="008C1751">
        <w:rPr>
          <w:rFonts w:ascii="Times New Roman" w:hAnsi="Times New Roman" w:cs="Times New Roman"/>
          <w:b/>
          <w:bCs/>
          <w:sz w:val="26"/>
          <w:szCs w:val="26"/>
        </w:rPr>
        <w:t xml:space="preserve">Ethereum társalapítója és a </w:t>
      </w:r>
      <w:proofErr w:type="spellStart"/>
      <w:r w:rsidRPr="008C1751">
        <w:rPr>
          <w:rFonts w:ascii="Times New Roman" w:hAnsi="Times New Roman" w:cs="Times New Roman"/>
          <w:b/>
          <w:bCs/>
          <w:sz w:val="26"/>
          <w:szCs w:val="26"/>
        </w:rPr>
        <w:t>Consensys</w:t>
      </w:r>
      <w:proofErr w:type="spellEnd"/>
      <w:r w:rsidRPr="008C1751">
        <w:rPr>
          <w:rFonts w:ascii="Times New Roman" w:hAnsi="Times New Roman" w:cs="Times New Roman"/>
          <w:b/>
          <w:bCs/>
          <w:sz w:val="26"/>
          <w:szCs w:val="26"/>
        </w:rPr>
        <w:t xml:space="preserve"> alapítója</w:t>
      </w:r>
      <w:r w:rsidRPr="008C1751">
        <w:rPr>
          <w:rFonts w:ascii="Times New Roman" w:hAnsi="Times New Roman" w:cs="Times New Roman"/>
          <w:sz w:val="26"/>
          <w:szCs w:val="26"/>
        </w:rPr>
        <w:t>, egy </w:t>
      </w:r>
      <w:r w:rsidRPr="008C1751">
        <w:rPr>
          <w:rFonts w:ascii="Times New Roman" w:hAnsi="Times New Roman" w:cs="Times New Roman"/>
          <w:b/>
          <w:bCs/>
          <w:sz w:val="26"/>
          <w:szCs w:val="26"/>
        </w:rPr>
        <w:t xml:space="preserve">óriási Ethereum-alapú </w:t>
      </w:r>
      <w:proofErr w:type="spellStart"/>
      <w:r w:rsidRPr="008C1751">
        <w:rPr>
          <w:rFonts w:ascii="Times New Roman" w:hAnsi="Times New Roman" w:cs="Times New Roman"/>
          <w:b/>
          <w:bCs/>
          <w:sz w:val="26"/>
          <w:szCs w:val="26"/>
        </w:rPr>
        <w:t>Trump</w:t>
      </w:r>
      <w:proofErr w:type="spellEnd"/>
      <w:r w:rsidRPr="008C1751">
        <w:rPr>
          <w:rFonts w:ascii="Times New Roman" w:hAnsi="Times New Roman" w:cs="Times New Roman"/>
          <w:b/>
          <w:bCs/>
          <w:sz w:val="26"/>
          <w:szCs w:val="26"/>
        </w:rPr>
        <w:t>-vállalkozásról</w:t>
      </w:r>
      <w:r w:rsidRPr="008C1751">
        <w:rPr>
          <w:rFonts w:ascii="Times New Roman" w:hAnsi="Times New Roman" w:cs="Times New Roman"/>
          <w:sz w:val="26"/>
          <w:szCs w:val="26"/>
        </w:rPr>
        <w:t> szóló pletykákat említett.</w:t>
      </w:r>
    </w:p>
    <w:p w14:paraId="42B425D9" w14:textId="77777777" w:rsidR="008C1751" w:rsidRPr="008C1751" w:rsidRDefault="008C1751" w:rsidP="00F21725">
      <w:pPr>
        <w:jc w:val="both"/>
        <w:rPr>
          <w:rFonts w:ascii="Times New Roman" w:hAnsi="Times New Roman" w:cs="Times New Roman"/>
          <w:sz w:val="26"/>
          <w:szCs w:val="26"/>
        </w:rPr>
      </w:pPr>
      <w:r w:rsidRPr="008C1751">
        <w:rPr>
          <w:rFonts w:ascii="Times New Roman" w:hAnsi="Times New Roman" w:cs="Times New Roman"/>
          <w:b/>
          <w:bCs/>
          <w:sz w:val="26"/>
          <w:szCs w:val="26"/>
        </w:rPr>
        <w:t xml:space="preserve">"Az általam ismert információk alapján a </w:t>
      </w:r>
      <w:proofErr w:type="spellStart"/>
      <w:r w:rsidRPr="008C1751">
        <w:rPr>
          <w:rFonts w:ascii="Times New Roman" w:hAnsi="Times New Roman" w:cs="Times New Roman"/>
          <w:b/>
          <w:bCs/>
          <w:sz w:val="26"/>
          <w:szCs w:val="26"/>
        </w:rPr>
        <w:t>Trump</w:t>
      </w:r>
      <w:proofErr w:type="spellEnd"/>
      <w:r w:rsidRPr="008C1751">
        <w:rPr>
          <w:rFonts w:ascii="Times New Roman" w:hAnsi="Times New Roman" w:cs="Times New Roman"/>
          <w:b/>
          <w:bCs/>
          <w:sz w:val="26"/>
          <w:szCs w:val="26"/>
        </w:rPr>
        <w:t xml:space="preserve"> család egy vagy több óriási vállalkozást fog építeni az Ethereum blokkláncon"</w:t>
      </w:r>
      <w:r w:rsidRPr="008C1751">
        <w:rPr>
          <w:rFonts w:ascii="Times New Roman" w:hAnsi="Times New Roman" w:cs="Times New Roman"/>
          <w:sz w:val="26"/>
          <w:szCs w:val="26"/>
        </w:rPr>
        <w:t xml:space="preserve"> – írta </w:t>
      </w:r>
      <w:proofErr w:type="spellStart"/>
      <w:r w:rsidRPr="008C1751">
        <w:rPr>
          <w:rFonts w:ascii="Times New Roman" w:hAnsi="Times New Roman" w:cs="Times New Roman"/>
          <w:sz w:val="26"/>
          <w:szCs w:val="26"/>
        </w:rPr>
        <w:t>Lubin</w:t>
      </w:r>
      <w:proofErr w:type="spellEnd"/>
      <w:r w:rsidRPr="008C1751">
        <w:rPr>
          <w:rFonts w:ascii="Times New Roman" w:hAnsi="Times New Roman" w:cs="Times New Roman"/>
          <w:sz w:val="26"/>
          <w:szCs w:val="26"/>
        </w:rPr>
        <w:t>.</w:t>
      </w:r>
      <w:r w:rsidRPr="008C1751">
        <w:rPr>
          <w:rFonts w:ascii="Times New Roman" w:hAnsi="Times New Roman" w:cs="Times New Roman"/>
          <w:sz w:val="26"/>
          <w:szCs w:val="26"/>
        </w:rPr>
        <w:br/>
      </w:r>
      <w:r w:rsidRPr="008C1751">
        <w:rPr>
          <w:rFonts w:ascii="Times New Roman" w:hAnsi="Times New Roman" w:cs="Times New Roman"/>
          <w:b/>
          <w:bCs/>
          <w:sz w:val="26"/>
          <w:szCs w:val="26"/>
        </w:rPr>
        <w:t xml:space="preserve">"A </w:t>
      </w:r>
      <w:proofErr w:type="spellStart"/>
      <w:r w:rsidRPr="008C1751">
        <w:rPr>
          <w:rFonts w:ascii="Times New Roman" w:hAnsi="Times New Roman" w:cs="Times New Roman"/>
          <w:b/>
          <w:bCs/>
          <w:sz w:val="26"/>
          <w:szCs w:val="26"/>
        </w:rPr>
        <w:t>Trump</w:t>
      </w:r>
      <w:proofErr w:type="spellEnd"/>
      <w:r w:rsidRPr="008C1751">
        <w:rPr>
          <w:rFonts w:ascii="Times New Roman" w:hAnsi="Times New Roman" w:cs="Times New Roman"/>
          <w:b/>
          <w:bCs/>
          <w:sz w:val="26"/>
          <w:szCs w:val="26"/>
        </w:rPr>
        <w:t>-adminisztráció azt fogja tenni, ami az USA számára előnyös, és ebben az ETH is szerepet játszik."</w:t>
      </w:r>
    </w:p>
    <w:p w14:paraId="141CD18C" w14:textId="77777777" w:rsidR="008C1751" w:rsidRPr="008C1751" w:rsidRDefault="008C1751" w:rsidP="00F21725">
      <w:pPr>
        <w:jc w:val="both"/>
        <w:rPr>
          <w:rFonts w:ascii="Times New Roman" w:hAnsi="Times New Roman" w:cs="Times New Roman"/>
          <w:sz w:val="26"/>
          <w:szCs w:val="26"/>
        </w:rPr>
      </w:pPr>
      <w:proofErr w:type="spellStart"/>
      <w:r w:rsidRPr="008C1751">
        <w:rPr>
          <w:rFonts w:ascii="Times New Roman" w:hAnsi="Times New Roman" w:cs="Times New Roman"/>
          <w:sz w:val="26"/>
          <w:szCs w:val="26"/>
        </w:rPr>
        <w:t>Lubin</w:t>
      </w:r>
      <w:proofErr w:type="spellEnd"/>
      <w:r w:rsidRPr="008C1751">
        <w:rPr>
          <w:rFonts w:ascii="Times New Roman" w:hAnsi="Times New Roman" w:cs="Times New Roman"/>
          <w:sz w:val="26"/>
          <w:szCs w:val="26"/>
        </w:rPr>
        <w:t xml:space="preserve"> azt is felvetette, hogy a </w:t>
      </w:r>
      <w:proofErr w:type="spellStart"/>
      <w:r w:rsidRPr="008C1751">
        <w:rPr>
          <w:rFonts w:ascii="Times New Roman" w:hAnsi="Times New Roman" w:cs="Times New Roman"/>
          <w:sz w:val="26"/>
          <w:szCs w:val="26"/>
        </w:rPr>
        <w:t>Trump</w:t>
      </w:r>
      <w:proofErr w:type="spellEnd"/>
      <w:r w:rsidRPr="008C1751">
        <w:rPr>
          <w:rFonts w:ascii="Times New Roman" w:hAnsi="Times New Roman" w:cs="Times New Roman"/>
          <w:sz w:val="26"/>
          <w:szCs w:val="26"/>
        </w:rPr>
        <w:t>-adminisztráció idővel </w:t>
      </w:r>
      <w:r w:rsidRPr="008C1751">
        <w:rPr>
          <w:rFonts w:ascii="Times New Roman" w:hAnsi="Times New Roman" w:cs="Times New Roman"/>
          <w:b/>
          <w:bCs/>
          <w:sz w:val="26"/>
          <w:szCs w:val="26"/>
        </w:rPr>
        <w:t>Ethereum-alapú technológiát integrálhat a kormányzati tevékenységekbe</w:t>
      </w:r>
      <w:r w:rsidRPr="008C1751">
        <w:rPr>
          <w:rFonts w:ascii="Times New Roman" w:hAnsi="Times New Roman" w:cs="Times New Roman"/>
          <w:sz w:val="26"/>
          <w:szCs w:val="26"/>
        </w:rPr>
        <w:t>, hasonlóan ahhoz, ahogyan jelenleg az internetprotokollokat alkalmazza.</w:t>
      </w:r>
    </w:p>
    <w:p w14:paraId="309FA7ED" w14:textId="77777777" w:rsidR="008C1751" w:rsidRPr="008C1751" w:rsidRDefault="008C1751" w:rsidP="00F21725">
      <w:pPr>
        <w:jc w:val="both"/>
        <w:rPr>
          <w:rFonts w:ascii="Times New Roman" w:hAnsi="Times New Roman" w:cs="Times New Roman"/>
          <w:sz w:val="26"/>
          <w:szCs w:val="26"/>
        </w:rPr>
      </w:pPr>
      <w:r w:rsidRPr="008C1751">
        <w:rPr>
          <w:rFonts w:ascii="Times New Roman" w:hAnsi="Times New Roman" w:cs="Times New Roman"/>
          <w:sz w:val="26"/>
          <w:szCs w:val="26"/>
        </w:rPr>
        <w:t>WLFI és a hagyományos pénzügyi intézmények partnerségei</w:t>
      </w:r>
    </w:p>
    <w:p w14:paraId="77F9EE2F" w14:textId="77777777" w:rsidR="008C1751" w:rsidRPr="008C1751" w:rsidRDefault="008C1751" w:rsidP="00F21725">
      <w:pPr>
        <w:jc w:val="both"/>
        <w:rPr>
          <w:rFonts w:ascii="Times New Roman" w:hAnsi="Times New Roman" w:cs="Times New Roman"/>
          <w:sz w:val="26"/>
          <w:szCs w:val="26"/>
        </w:rPr>
      </w:pPr>
      <w:r w:rsidRPr="008C1751">
        <w:rPr>
          <w:rFonts w:ascii="Times New Roman" w:hAnsi="Times New Roman" w:cs="Times New Roman"/>
          <w:sz w:val="26"/>
          <w:szCs w:val="26"/>
        </w:rPr>
        <w:t xml:space="preserve">A bejelentés szerint </w:t>
      </w:r>
      <w:proofErr w:type="spellStart"/>
      <w:r w:rsidRPr="008C1751">
        <w:rPr>
          <w:rFonts w:ascii="Times New Roman" w:hAnsi="Times New Roman" w:cs="Times New Roman"/>
          <w:sz w:val="26"/>
          <w:szCs w:val="26"/>
        </w:rPr>
        <w:t>Trump</w:t>
      </w:r>
      <w:proofErr w:type="spellEnd"/>
      <w:r w:rsidRPr="008C1751">
        <w:rPr>
          <w:rFonts w:ascii="Times New Roman" w:hAnsi="Times New Roman" w:cs="Times New Roman"/>
          <w:sz w:val="26"/>
          <w:szCs w:val="26"/>
        </w:rPr>
        <w:t> </w:t>
      </w:r>
      <w:r w:rsidRPr="008C1751">
        <w:rPr>
          <w:rFonts w:ascii="Times New Roman" w:hAnsi="Times New Roman" w:cs="Times New Roman"/>
          <w:b/>
          <w:bCs/>
          <w:sz w:val="26"/>
          <w:szCs w:val="26"/>
        </w:rPr>
        <w:t>DeFi platformja célzottan dolgozik együtt a hagyományos pénzügyi (</w:t>
      </w:r>
      <w:proofErr w:type="spellStart"/>
      <w:r w:rsidRPr="008C1751">
        <w:rPr>
          <w:rFonts w:ascii="Times New Roman" w:hAnsi="Times New Roman" w:cs="Times New Roman"/>
          <w:b/>
          <w:bCs/>
          <w:sz w:val="26"/>
          <w:szCs w:val="26"/>
        </w:rPr>
        <w:t>TradFi</w:t>
      </w:r>
      <w:proofErr w:type="spellEnd"/>
      <w:r w:rsidRPr="008C1751">
        <w:rPr>
          <w:rFonts w:ascii="Times New Roman" w:hAnsi="Times New Roman" w:cs="Times New Roman"/>
          <w:b/>
          <w:bCs/>
          <w:sz w:val="26"/>
          <w:szCs w:val="26"/>
        </w:rPr>
        <w:t>) intézményekkel</w:t>
      </w:r>
      <w:r w:rsidRPr="008C1751">
        <w:rPr>
          <w:rFonts w:ascii="Times New Roman" w:hAnsi="Times New Roman" w:cs="Times New Roman"/>
          <w:sz w:val="26"/>
          <w:szCs w:val="26"/>
        </w:rPr>
        <w:t>, hogy megerősítse a platform és a tokenizált eszközök szerepét a pénzügyi piacon.</w:t>
      </w:r>
    </w:p>
    <w:p w14:paraId="4A337F07" w14:textId="77777777" w:rsidR="008C1751" w:rsidRPr="008C1751" w:rsidRDefault="008C1751" w:rsidP="00F21725">
      <w:pPr>
        <w:jc w:val="both"/>
        <w:rPr>
          <w:rFonts w:ascii="Times New Roman" w:hAnsi="Times New Roman" w:cs="Times New Roman"/>
          <w:sz w:val="26"/>
          <w:szCs w:val="26"/>
        </w:rPr>
      </w:pPr>
      <w:r w:rsidRPr="008C1751">
        <w:rPr>
          <w:rFonts w:ascii="Times New Roman" w:hAnsi="Times New Roman" w:cs="Times New Roman"/>
          <w:b/>
          <w:bCs/>
          <w:sz w:val="26"/>
          <w:szCs w:val="26"/>
        </w:rPr>
        <w:lastRenderedPageBreak/>
        <w:t xml:space="preserve">"Küldetésünkkel összhangban, amely a hagyományos és decentralizált pénzügyi világ összekapcsolását célozza, aktívan együttműködünk elismert pénzintézetekkel, hogy tokenizált eszközöket vonjunk be </w:t>
      </w:r>
      <w:proofErr w:type="spellStart"/>
      <w:r w:rsidRPr="008C1751">
        <w:rPr>
          <w:rFonts w:ascii="Times New Roman" w:hAnsi="Times New Roman" w:cs="Times New Roman"/>
          <w:b/>
          <w:bCs/>
          <w:sz w:val="26"/>
          <w:szCs w:val="26"/>
        </w:rPr>
        <w:t>tartalékainkba</w:t>
      </w:r>
      <w:proofErr w:type="spellEnd"/>
      <w:r w:rsidRPr="008C1751">
        <w:rPr>
          <w:rFonts w:ascii="Times New Roman" w:hAnsi="Times New Roman" w:cs="Times New Roman"/>
          <w:b/>
          <w:bCs/>
          <w:sz w:val="26"/>
          <w:szCs w:val="26"/>
        </w:rPr>
        <w:t>."</w:t>
      </w:r>
    </w:p>
    <w:p w14:paraId="349D166C" w14:textId="77777777" w:rsidR="008C1751" w:rsidRPr="008C1751" w:rsidRDefault="008C1751" w:rsidP="00F21725">
      <w:pPr>
        <w:jc w:val="both"/>
        <w:rPr>
          <w:rFonts w:ascii="Times New Roman" w:hAnsi="Times New Roman" w:cs="Times New Roman"/>
          <w:sz w:val="26"/>
          <w:szCs w:val="26"/>
        </w:rPr>
      </w:pPr>
      <w:r w:rsidRPr="008C1751">
        <w:rPr>
          <w:rFonts w:ascii="Times New Roman" w:hAnsi="Times New Roman" w:cs="Times New Roman"/>
          <w:sz w:val="26"/>
          <w:szCs w:val="26"/>
        </w:rPr>
        <w:t>Hozzátették, hogy a </w:t>
      </w:r>
      <w:proofErr w:type="spellStart"/>
      <w:r w:rsidRPr="008C1751">
        <w:rPr>
          <w:rFonts w:ascii="Times New Roman" w:hAnsi="Times New Roman" w:cs="Times New Roman"/>
          <w:b/>
          <w:bCs/>
          <w:sz w:val="26"/>
          <w:szCs w:val="26"/>
        </w:rPr>
        <w:t>TradFi</w:t>
      </w:r>
      <w:proofErr w:type="spellEnd"/>
      <w:r w:rsidRPr="008C1751">
        <w:rPr>
          <w:rFonts w:ascii="Times New Roman" w:hAnsi="Times New Roman" w:cs="Times New Roman"/>
          <w:b/>
          <w:bCs/>
          <w:sz w:val="26"/>
          <w:szCs w:val="26"/>
        </w:rPr>
        <w:t xml:space="preserve"> intézmények számára</w:t>
      </w:r>
      <w:r w:rsidRPr="008C1751">
        <w:rPr>
          <w:rFonts w:ascii="Times New Roman" w:hAnsi="Times New Roman" w:cs="Times New Roman"/>
          <w:sz w:val="26"/>
          <w:szCs w:val="26"/>
        </w:rPr>
        <w:t> a WLFI új alapja </w:t>
      </w:r>
      <w:r w:rsidRPr="008C1751">
        <w:rPr>
          <w:rFonts w:ascii="Times New Roman" w:hAnsi="Times New Roman" w:cs="Times New Roman"/>
          <w:b/>
          <w:bCs/>
          <w:sz w:val="26"/>
          <w:szCs w:val="26"/>
        </w:rPr>
        <w:t>nyilvános blokklánc-</w:t>
      </w:r>
      <w:proofErr w:type="spellStart"/>
      <w:r w:rsidRPr="008C1751">
        <w:rPr>
          <w:rFonts w:ascii="Times New Roman" w:hAnsi="Times New Roman" w:cs="Times New Roman"/>
          <w:b/>
          <w:bCs/>
          <w:sz w:val="26"/>
          <w:szCs w:val="26"/>
        </w:rPr>
        <w:t>láthatóságot</w:t>
      </w:r>
      <w:proofErr w:type="spellEnd"/>
      <w:r w:rsidRPr="008C1751">
        <w:rPr>
          <w:rFonts w:ascii="Times New Roman" w:hAnsi="Times New Roman" w:cs="Times New Roman"/>
          <w:sz w:val="26"/>
          <w:szCs w:val="26"/>
        </w:rPr>
        <w:t> és </w:t>
      </w:r>
      <w:r w:rsidRPr="008C1751">
        <w:rPr>
          <w:rFonts w:ascii="Times New Roman" w:hAnsi="Times New Roman" w:cs="Times New Roman"/>
          <w:b/>
          <w:bCs/>
          <w:sz w:val="26"/>
          <w:szCs w:val="26"/>
        </w:rPr>
        <w:t>innovatív marketinglehetőségeket</w:t>
      </w:r>
      <w:r w:rsidRPr="008C1751">
        <w:rPr>
          <w:rFonts w:ascii="Times New Roman" w:hAnsi="Times New Roman" w:cs="Times New Roman"/>
          <w:sz w:val="26"/>
          <w:szCs w:val="26"/>
        </w:rPr>
        <w:t> biztosít.</w:t>
      </w:r>
    </w:p>
    <w:p w14:paraId="0971EFC6" w14:textId="77777777" w:rsidR="008C1751" w:rsidRPr="008C1751" w:rsidRDefault="008C1751" w:rsidP="00F21725">
      <w:pPr>
        <w:jc w:val="both"/>
        <w:rPr>
          <w:rFonts w:ascii="Times New Roman" w:hAnsi="Times New Roman" w:cs="Times New Roman"/>
          <w:sz w:val="26"/>
          <w:szCs w:val="26"/>
        </w:rPr>
      </w:pPr>
      <w:r w:rsidRPr="008C1751">
        <w:rPr>
          <w:rFonts w:ascii="Times New Roman" w:hAnsi="Times New Roman" w:cs="Times New Roman"/>
          <w:sz w:val="26"/>
          <w:szCs w:val="26"/>
        </w:rPr>
        <w:t>A WLFI </w:t>
      </w:r>
      <w:r w:rsidRPr="008C1751">
        <w:rPr>
          <w:rFonts w:ascii="Times New Roman" w:hAnsi="Times New Roman" w:cs="Times New Roman"/>
          <w:b/>
          <w:bCs/>
          <w:sz w:val="26"/>
          <w:szCs w:val="26"/>
        </w:rPr>
        <w:t xml:space="preserve">hamarosan közzéteszi a </w:t>
      </w:r>
      <w:proofErr w:type="spellStart"/>
      <w:r w:rsidRPr="008C1751">
        <w:rPr>
          <w:rFonts w:ascii="Times New Roman" w:hAnsi="Times New Roman" w:cs="Times New Roman"/>
          <w:b/>
          <w:bCs/>
          <w:sz w:val="26"/>
          <w:szCs w:val="26"/>
        </w:rPr>
        <w:t>Macro</w:t>
      </w:r>
      <w:proofErr w:type="spellEnd"/>
      <w:r w:rsidRPr="008C1751">
        <w:rPr>
          <w:rFonts w:ascii="Times New Roman" w:hAnsi="Times New Roman" w:cs="Times New Roman"/>
          <w:b/>
          <w:bCs/>
          <w:sz w:val="26"/>
          <w:szCs w:val="26"/>
        </w:rPr>
        <w:t xml:space="preserve"> Strategy alap teljes körű javaslatát</w:t>
      </w:r>
      <w:r w:rsidRPr="008C1751">
        <w:rPr>
          <w:rFonts w:ascii="Times New Roman" w:hAnsi="Times New Roman" w:cs="Times New Roman"/>
          <w:sz w:val="26"/>
          <w:szCs w:val="26"/>
        </w:rPr>
        <w:t> a platform </w:t>
      </w:r>
      <w:r w:rsidRPr="008C1751">
        <w:rPr>
          <w:rFonts w:ascii="Times New Roman" w:hAnsi="Times New Roman" w:cs="Times New Roman"/>
          <w:b/>
          <w:bCs/>
          <w:sz w:val="26"/>
          <w:szCs w:val="26"/>
        </w:rPr>
        <w:t>kormányzati fórumán</w:t>
      </w:r>
      <w:r w:rsidRPr="008C1751">
        <w:rPr>
          <w:rFonts w:ascii="Times New Roman" w:hAnsi="Times New Roman" w:cs="Times New Roman"/>
          <w:sz w:val="26"/>
          <w:szCs w:val="26"/>
        </w:rPr>
        <w:t>.</w:t>
      </w:r>
    </w:p>
    <w:p w14:paraId="73083DCB" w14:textId="77777777" w:rsidR="008C1751" w:rsidRPr="008C1751" w:rsidRDefault="008C1751" w:rsidP="00F21725">
      <w:pPr>
        <w:jc w:val="both"/>
        <w:rPr>
          <w:rFonts w:ascii="Times New Roman" w:hAnsi="Times New Roman" w:cs="Times New Roman"/>
          <w:sz w:val="26"/>
          <w:szCs w:val="26"/>
        </w:rPr>
      </w:pPr>
      <w:r w:rsidRPr="008C1751">
        <w:rPr>
          <w:rFonts w:ascii="Times New Roman" w:hAnsi="Times New Roman" w:cs="Times New Roman"/>
          <w:b/>
          <w:bCs/>
          <w:sz w:val="26"/>
          <w:szCs w:val="26"/>
        </w:rPr>
        <w:t>4.</w:t>
      </w:r>
    </w:p>
    <w:p w14:paraId="1E377DCC" w14:textId="77777777" w:rsidR="008C1751" w:rsidRPr="008C1751" w:rsidRDefault="008C1751" w:rsidP="00F21725">
      <w:pPr>
        <w:jc w:val="both"/>
        <w:rPr>
          <w:rFonts w:ascii="Times New Roman" w:hAnsi="Times New Roman" w:cs="Times New Roman"/>
          <w:sz w:val="26"/>
          <w:szCs w:val="26"/>
        </w:rPr>
      </w:pPr>
      <w:r w:rsidRPr="008C1751">
        <w:rPr>
          <w:rFonts w:ascii="Times New Roman" w:hAnsi="Times New Roman" w:cs="Times New Roman"/>
          <w:sz w:val="26"/>
          <w:szCs w:val="26"/>
        </w:rPr>
        <w:t>A </w:t>
      </w:r>
      <w:r w:rsidRPr="008C1751">
        <w:rPr>
          <w:rFonts w:ascii="Times New Roman" w:hAnsi="Times New Roman" w:cs="Times New Roman"/>
          <w:b/>
          <w:bCs/>
          <w:sz w:val="26"/>
          <w:szCs w:val="26"/>
        </w:rPr>
        <w:t>központi bankok közel egyharmada</w:t>
      </w:r>
      <w:r w:rsidRPr="008C1751">
        <w:rPr>
          <w:rFonts w:ascii="Times New Roman" w:hAnsi="Times New Roman" w:cs="Times New Roman"/>
          <w:sz w:val="26"/>
          <w:szCs w:val="26"/>
        </w:rPr>
        <w:t> késleltette a </w:t>
      </w:r>
      <w:r w:rsidRPr="008C1751">
        <w:rPr>
          <w:rFonts w:ascii="Times New Roman" w:hAnsi="Times New Roman" w:cs="Times New Roman"/>
          <w:b/>
          <w:bCs/>
          <w:sz w:val="26"/>
          <w:szCs w:val="26"/>
        </w:rPr>
        <w:t>központi banki digitális valuta (CBDC)</w:t>
      </w:r>
      <w:r w:rsidRPr="008C1751">
        <w:rPr>
          <w:rFonts w:ascii="Times New Roman" w:hAnsi="Times New Roman" w:cs="Times New Roman"/>
          <w:sz w:val="26"/>
          <w:szCs w:val="26"/>
        </w:rPr>
        <w:t> bevezetésére vonatkozó terveit </w:t>
      </w:r>
      <w:r w:rsidRPr="008C1751">
        <w:rPr>
          <w:rFonts w:ascii="Times New Roman" w:hAnsi="Times New Roman" w:cs="Times New Roman"/>
          <w:b/>
          <w:bCs/>
          <w:sz w:val="26"/>
          <w:szCs w:val="26"/>
        </w:rPr>
        <w:t>szabályozási aggályok és változó gazdasági körülmények</w:t>
      </w:r>
      <w:r w:rsidRPr="008C1751">
        <w:rPr>
          <w:rFonts w:ascii="Times New Roman" w:hAnsi="Times New Roman" w:cs="Times New Roman"/>
          <w:sz w:val="26"/>
          <w:szCs w:val="26"/>
        </w:rPr>
        <w:t> miatt.</w:t>
      </w:r>
    </w:p>
    <w:p w14:paraId="51E1C80F" w14:textId="77777777" w:rsidR="008C1751" w:rsidRPr="008C1751" w:rsidRDefault="008C1751" w:rsidP="00F21725">
      <w:pPr>
        <w:jc w:val="both"/>
        <w:rPr>
          <w:rFonts w:ascii="Times New Roman" w:hAnsi="Times New Roman" w:cs="Times New Roman"/>
          <w:sz w:val="26"/>
          <w:szCs w:val="26"/>
        </w:rPr>
      </w:pPr>
      <w:r w:rsidRPr="008C1751">
        <w:rPr>
          <w:rFonts w:ascii="Times New Roman" w:hAnsi="Times New Roman" w:cs="Times New Roman"/>
          <w:sz w:val="26"/>
          <w:szCs w:val="26"/>
        </w:rPr>
        <w:t>A </w:t>
      </w:r>
      <w:r w:rsidRPr="008C1751">
        <w:rPr>
          <w:rFonts w:ascii="Times New Roman" w:hAnsi="Times New Roman" w:cs="Times New Roman"/>
          <w:b/>
          <w:bCs/>
          <w:sz w:val="26"/>
          <w:szCs w:val="26"/>
        </w:rPr>
        <w:t>34 központi bankot vizsgáló felmérést</w:t>
      </w:r>
      <w:r w:rsidRPr="008C1751">
        <w:rPr>
          <w:rFonts w:ascii="Times New Roman" w:hAnsi="Times New Roman" w:cs="Times New Roman"/>
          <w:sz w:val="26"/>
          <w:szCs w:val="26"/>
        </w:rPr>
        <w:t> február 11-én publikálta az </w:t>
      </w:r>
      <w:proofErr w:type="spellStart"/>
      <w:r w:rsidRPr="008C1751">
        <w:rPr>
          <w:rFonts w:ascii="Times New Roman" w:hAnsi="Times New Roman" w:cs="Times New Roman"/>
          <w:b/>
          <w:bCs/>
          <w:sz w:val="26"/>
          <w:szCs w:val="26"/>
        </w:rPr>
        <w:t>Official</w:t>
      </w:r>
      <w:proofErr w:type="spellEnd"/>
      <w:r w:rsidRPr="008C1751">
        <w:rPr>
          <w:rFonts w:ascii="Times New Roman" w:hAnsi="Times New Roman" w:cs="Times New Roman"/>
          <w:b/>
          <w:bCs/>
          <w:sz w:val="26"/>
          <w:szCs w:val="26"/>
        </w:rPr>
        <w:t xml:space="preserve"> </w:t>
      </w:r>
      <w:proofErr w:type="spellStart"/>
      <w:r w:rsidRPr="008C1751">
        <w:rPr>
          <w:rFonts w:ascii="Times New Roman" w:hAnsi="Times New Roman" w:cs="Times New Roman"/>
          <w:b/>
          <w:bCs/>
          <w:sz w:val="26"/>
          <w:szCs w:val="26"/>
        </w:rPr>
        <w:t>Monetary</w:t>
      </w:r>
      <w:proofErr w:type="spellEnd"/>
      <w:r w:rsidRPr="008C1751">
        <w:rPr>
          <w:rFonts w:ascii="Times New Roman" w:hAnsi="Times New Roman" w:cs="Times New Roman"/>
          <w:b/>
          <w:bCs/>
          <w:sz w:val="26"/>
          <w:szCs w:val="26"/>
        </w:rPr>
        <w:t xml:space="preserve"> and Financial </w:t>
      </w:r>
      <w:proofErr w:type="spellStart"/>
      <w:r w:rsidRPr="008C1751">
        <w:rPr>
          <w:rFonts w:ascii="Times New Roman" w:hAnsi="Times New Roman" w:cs="Times New Roman"/>
          <w:b/>
          <w:bCs/>
          <w:sz w:val="26"/>
          <w:szCs w:val="26"/>
        </w:rPr>
        <w:t>Institutions</w:t>
      </w:r>
      <w:proofErr w:type="spellEnd"/>
      <w:r w:rsidRPr="008C1751">
        <w:rPr>
          <w:rFonts w:ascii="Times New Roman" w:hAnsi="Times New Roman" w:cs="Times New Roman"/>
          <w:b/>
          <w:bCs/>
          <w:sz w:val="26"/>
          <w:szCs w:val="26"/>
        </w:rPr>
        <w:t xml:space="preserve"> Forum (OMFIF)</w:t>
      </w:r>
      <w:r w:rsidRPr="008C1751">
        <w:rPr>
          <w:rFonts w:ascii="Times New Roman" w:hAnsi="Times New Roman" w:cs="Times New Roman"/>
          <w:sz w:val="26"/>
          <w:szCs w:val="26"/>
        </w:rPr>
        <w:t> gondolkodóközpont és a </w:t>
      </w:r>
      <w:proofErr w:type="spellStart"/>
      <w:r w:rsidRPr="008C1751">
        <w:rPr>
          <w:rFonts w:ascii="Times New Roman" w:hAnsi="Times New Roman" w:cs="Times New Roman"/>
          <w:b/>
          <w:bCs/>
          <w:sz w:val="26"/>
          <w:szCs w:val="26"/>
        </w:rPr>
        <w:t>Giesecke+Devrient</w:t>
      </w:r>
      <w:proofErr w:type="spellEnd"/>
      <w:r w:rsidRPr="008C1751">
        <w:rPr>
          <w:rFonts w:ascii="Times New Roman" w:hAnsi="Times New Roman" w:cs="Times New Roman"/>
          <w:b/>
          <w:bCs/>
          <w:sz w:val="26"/>
          <w:szCs w:val="26"/>
        </w:rPr>
        <w:t xml:space="preserve"> </w:t>
      </w:r>
      <w:proofErr w:type="spellStart"/>
      <w:r w:rsidRPr="008C1751">
        <w:rPr>
          <w:rFonts w:ascii="Times New Roman" w:hAnsi="Times New Roman" w:cs="Times New Roman"/>
          <w:b/>
          <w:bCs/>
          <w:sz w:val="26"/>
          <w:szCs w:val="26"/>
        </w:rPr>
        <w:t>Currency</w:t>
      </w:r>
      <w:proofErr w:type="spellEnd"/>
      <w:r w:rsidRPr="008C1751">
        <w:rPr>
          <w:rFonts w:ascii="Times New Roman" w:hAnsi="Times New Roman" w:cs="Times New Roman"/>
          <w:b/>
          <w:bCs/>
          <w:sz w:val="26"/>
          <w:szCs w:val="26"/>
        </w:rPr>
        <w:t xml:space="preserve"> </w:t>
      </w:r>
      <w:proofErr w:type="spellStart"/>
      <w:r w:rsidRPr="008C1751">
        <w:rPr>
          <w:rFonts w:ascii="Times New Roman" w:hAnsi="Times New Roman" w:cs="Times New Roman"/>
          <w:b/>
          <w:bCs/>
          <w:sz w:val="26"/>
          <w:szCs w:val="26"/>
        </w:rPr>
        <w:t>Technology</w:t>
      </w:r>
      <w:proofErr w:type="spellEnd"/>
      <w:r w:rsidRPr="008C1751">
        <w:rPr>
          <w:rFonts w:ascii="Times New Roman" w:hAnsi="Times New Roman" w:cs="Times New Roman"/>
          <w:sz w:val="26"/>
          <w:szCs w:val="26"/>
        </w:rPr>
        <w:t> biztonságtechnológiai vállalat. A jelentés szerint </w:t>
      </w:r>
      <w:r w:rsidRPr="008C1751">
        <w:rPr>
          <w:rFonts w:ascii="Times New Roman" w:hAnsi="Times New Roman" w:cs="Times New Roman"/>
          <w:b/>
          <w:bCs/>
          <w:sz w:val="26"/>
          <w:szCs w:val="26"/>
        </w:rPr>
        <w:t>azok a központi bankok, amelyek már elindították a CBDC-vel kapcsolatos projektjeiket, továbbra is kitartanak terveik mellett</w:t>
      </w:r>
      <w:r w:rsidRPr="008C1751">
        <w:rPr>
          <w:rFonts w:ascii="Times New Roman" w:hAnsi="Times New Roman" w:cs="Times New Roman"/>
          <w:sz w:val="26"/>
          <w:szCs w:val="26"/>
        </w:rPr>
        <w:t>, míg a megkérdezett intézmények </w:t>
      </w:r>
      <w:r w:rsidRPr="008C1751">
        <w:rPr>
          <w:rFonts w:ascii="Times New Roman" w:hAnsi="Times New Roman" w:cs="Times New Roman"/>
          <w:b/>
          <w:bCs/>
          <w:sz w:val="26"/>
          <w:szCs w:val="26"/>
        </w:rPr>
        <w:t>31%-a késleltette</w:t>
      </w:r>
      <w:r w:rsidRPr="008C1751">
        <w:rPr>
          <w:rFonts w:ascii="Times New Roman" w:hAnsi="Times New Roman" w:cs="Times New Roman"/>
          <w:sz w:val="26"/>
          <w:szCs w:val="26"/>
        </w:rPr>
        <w:t> a bevezetést.</w:t>
      </w:r>
    </w:p>
    <w:p w14:paraId="5DC4D631" w14:textId="77777777" w:rsidR="008C1751" w:rsidRPr="008C1751" w:rsidRDefault="008C1751" w:rsidP="00F21725">
      <w:pPr>
        <w:jc w:val="both"/>
        <w:rPr>
          <w:rFonts w:ascii="Times New Roman" w:hAnsi="Times New Roman" w:cs="Times New Roman"/>
          <w:sz w:val="26"/>
          <w:szCs w:val="26"/>
        </w:rPr>
      </w:pPr>
      <w:r w:rsidRPr="008C1751">
        <w:rPr>
          <w:rFonts w:ascii="Times New Roman" w:hAnsi="Times New Roman" w:cs="Times New Roman"/>
          <w:sz w:val="26"/>
          <w:szCs w:val="26"/>
        </w:rPr>
        <w:t>A késlekedés okai</w:t>
      </w:r>
    </w:p>
    <w:p w14:paraId="635A0179" w14:textId="77777777" w:rsidR="008C1751" w:rsidRPr="008C1751" w:rsidRDefault="008C1751" w:rsidP="00F21725">
      <w:pPr>
        <w:jc w:val="both"/>
        <w:rPr>
          <w:rFonts w:ascii="Times New Roman" w:hAnsi="Times New Roman" w:cs="Times New Roman"/>
          <w:sz w:val="26"/>
          <w:szCs w:val="26"/>
        </w:rPr>
      </w:pPr>
      <w:r w:rsidRPr="008C1751">
        <w:rPr>
          <w:rFonts w:ascii="Times New Roman" w:hAnsi="Times New Roman" w:cs="Times New Roman"/>
          <w:sz w:val="26"/>
          <w:szCs w:val="26"/>
        </w:rPr>
        <w:t>A jelentés szerint a késlekedés mögött főként a következő tényezők állnak:</w:t>
      </w:r>
    </w:p>
    <w:p w14:paraId="0EF75979" w14:textId="77777777" w:rsidR="008C1751" w:rsidRPr="008C1751" w:rsidRDefault="008C1751" w:rsidP="00F21725">
      <w:pPr>
        <w:numPr>
          <w:ilvl w:val="0"/>
          <w:numId w:val="57"/>
        </w:numPr>
        <w:jc w:val="both"/>
        <w:rPr>
          <w:rFonts w:ascii="Times New Roman" w:hAnsi="Times New Roman" w:cs="Times New Roman"/>
          <w:sz w:val="26"/>
          <w:szCs w:val="26"/>
        </w:rPr>
      </w:pPr>
      <w:r w:rsidRPr="008C1751">
        <w:rPr>
          <w:rFonts w:ascii="Times New Roman" w:hAnsi="Times New Roman" w:cs="Times New Roman"/>
          <w:b/>
          <w:bCs/>
          <w:sz w:val="26"/>
          <w:szCs w:val="26"/>
        </w:rPr>
        <w:t>Szabályozási és irányítási keretekkel kapcsolatos aggályok</w:t>
      </w:r>
    </w:p>
    <w:p w14:paraId="42303A9E" w14:textId="77777777" w:rsidR="008C1751" w:rsidRPr="008C1751" w:rsidRDefault="008C1751" w:rsidP="00F21725">
      <w:pPr>
        <w:numPr>
          <w:ilvl w:val="0"/>
          <w:numId w:val="57"/>
        </w:numPr>
        <w:jc w:val="both"/>
        <w:rPr>
          <w:rFonts w:ascii="Times New Roman" w:hAnsi="Times New Roman" w:cs="Times New Roman"/>
          <w:sz w:val="26"/>
          <w:szCs w:val="26"/>
        </w:rPr>
      </w:pPr>
      <w:r w:rsidRPr="008C1751">
        <w:rPr>
          <w:rFonts w:ascii="Times New Roman" w:hAnsi="Times New Roman" w:cs="Times New Roman"/>
          <w:b/>
          <w:bCs/>
          <w:sz w:val="26"/>
          <w:szCs w:val="26"/>
        </w:rPr>
        <w:t>Előre nem látott gazdasági kihívások</w:t>
      </w:r>
      <w:r w:rsidRPr="008C1751">
        <w:rPr>
          <w:rFonts w:ascii="Times New Roman" w:hAnsi="Times New Roman" w:cs="Times New Roman"/>
          <w:sz w:val="26"/>
          <w:szCs w:val="26"/>
        </w:rPr>
        <w:t>, amelyek </w:t>
      </w:r>
      <w:r w:rsidRPr="008C1751">
        <w:rPr>
          <w:rFonts w:ascii="Times New Roman" w:hAnsi="Times New Roman" w:cs="Times New Roman"/>
          <w:b/>
          <w:bCs/>
          <w:sz w:val="26"/>
          <w:szCs w:val="26"/>
        </w:rPr>
        <w:t>fontosabb prioritássá váltak, mint a CBDC fejlesztése</w:t>
      </w:r>
    </w:p>
    <w:p w14:paraId="4F459A10" w14:textId="77777777" w:rsidR="008C1751" w:rsidRPr="008C1751" w:rsidRDefault="008C1751" w:rsidP="00F21725">
      <w:pPr>
        <w:numPr>
          <w:ilvl w:val="0"/>
          <w:numId w:val="57"/>
        </w:numPr>
        <w:jc w:val="both"/>
        <w:rPr>
          <w:rFonts w:ascii="Times New Roman" w:hAnsi="Times New Roman" w:cs="Times New Roman"/>
          <w:sz w:val="26"/>
          <w:szCs w:val="26"/>
        </w:rPr>
      </w:pPr>
      <w:r w:rsidRPr="008C1751">
        <w:rPr>
          <w:rFonts w:ascii="Times New Roman" w:hAnsi="Times New Roman" w:cs="Times New Roman"/>
          <w:b/>
          <w:bCs/>
          <w:sz w:val="26"/>
          <w:szCs w:val="26"/>
        </w:rPr>
        <w:t>Politikai akarat hiánya</w:t>
      </w:r>
      <w:r w:rsidRPr="008C1751">
        <w:rPr>
          <w:rFonts w:ascii="Times New Roman" w:hAnsi="Times New Roman" w:cs="Times New Roman"/>
          <w:sz w:val="26"/>
          <w:szCs w:val="26"/>
        </w:rPr>
        <w:t>, amely hatással van a szabályozási keretek kialakítására</w:t>
      </w:r>
    </w:p>
    <w:p w14:paraId="3C342969" w14:textId="77777777" w:rsidR="008C1751" w:rsidRPr="008C1751" w:rsidRDefault="008C1751" w:rsidP="00F21725">
      <w:pPr>
        <w:jc w:val="both"/>
        <w:rPr>
          <w:rFonts w:ascii="Times New Roman" w:hAnsi="Times New Roman" w:cs="Times New Roman"/>
          <w:sz w:val="26"/>
          <w:szCs w:val="26"/>
        </w:rPr>
      </w:pPr>
      <w:r w:rsidRPr="008C1751">
        <w:rPr>
          <w:rFonts w:ascii="Times New Roman" w:hAnsi="Times New Roman" w:cs="Times New Roman"/>
          <w:b/>
          <w:bCs/>
          <w:sz w:val="26"/>
          <w:szCs w:val="26"/>
        </w:rPr>
        <w:t>"A törvényhozás létrehozása részben politikai akarat kérdése, nem csupán a központi bankok technikai kapacitásán vagy szakpolitikai döntésén múlik."</w:t>
      </w:r>
      <w:r w:rsidRPr="008C1751">
        <w:rPr>
          <w:rFonts w:ascii="Times New Roman" w:hAnsi="Times New Roman" w:cs="Times New Roman"/>
          <w:sz w:val="26"/>
          <w:szCs w:val="26"/>
        </w:rPr>
        <w:t> – áll a jelentésben.</w:t>
      </w:r>
    </w:p>
    <w:p w14:paraId="38257391" w14:textId="77777777" w:rsidR="008C1751" w:rsidRPr="008C1751" w:rsidRDefault="008C1751" w:rsidP="00F21725">
      <w:pPr>
        <w:jc w:val="both"/>
        <w:rPr>
          <w:rFonts w:ascii="Times New Roman" w:hAnsi="Times New Roman" w:cs="Times New Roman"/>
          <w:sz w:val="26"/>
          <w:szCs w:val="26"/>
        </w:rPr>
      </w:pPr>
      <w:proofErr w:type="spellStart"/>
      <w:r w:rsidRPr="008C1751">
        <w:rPr>
          <w:rFonts w:ascii="Times New Roman" w:hAnsi="Times New Roman" w:cs="Times New Roman"/>
          <w:sz w:val="26"/>
          <w:szCs w:val="26"/>
        </w:rPr>
        <w:t>Trump</w:t>
      </w:r>
      <w:proofErr w:type="spellEnd"/>
      <w:r w:rsidRPr="008C1751">
        <w:rPr>
          <w:rFonts w:ascii="Times New Roman" w:hAnsi="Times New Roman" w:cs="Times New Roman"/>
          <w:sz w:val="26"/>
          <w:szCs w:val="26"/>
        </w:rPr>
        <w:t xml:space="preserve"> és a CBDC tilalma az Egyesült Államokban</w:t>
      </w:r>
    </w:p>
    <w:p w14:paraId="0FCF5406" w14:textId="77777777" w:rsidR="008C1751" w:rsidRPr="008C1751" w:rsidRDefault="008C1751" w:rsidP="00F21725">
      <w:pPr>
        <w:jc w:val="both"/>
        <w:rPr>
          <w:rFonts w:ascii="Times New Roman" w:hAnsi="Times New Roman" w:cs="Times New Roman"/>
          <w:sz w:val="26"/>
          <w:szCs w:val="26"/>
        </w:rPr>
      </w:pPr>
      <w:r w:rsidRPr="008C1751">
        <w:rPr>
          <w:rFonts w:ascii="Times New Roman" w:hAnsi="Times New Roman" w:cs="Times New Roman"/>
          <w:b/>
          <w:bCs/>
          <w:sz w:val="26"/>
          <w:szCs w:val="26"/>
        </w:rPr>
        <w:t xml:space="preserve">Donald </w:t>
      </w:r>
      <w:proofErr w:type="spellStart"/>
      <w:r w:rsidRPr="008C1751">
        <w:rPr>
          <w:rFonts w:ascii="Times New Roman" w:hAnsi="Times New Roman" w:cs="Times New Roman"/>
          <w:b/>
          <w:bCs/>
          <w:sz w:val="26"/>
          <w:szCs w:val="26"/>
        </w:rPr>
        <w:t>Trump</w:t>
      </w:r>
      <w:proofErr w:type="spellEnd"/>
      <w:r w:rsidRPr="008C1751">
        <w:rPr>
          <w:rFonts w:ascii="Times New Roman" w:hAnsi="Times New Roman" w:cs="Times New Roman"/>
          <w:b/>
          <w:bCs/>
          <w:sz w:val="26"/>
          <w:szCs w:val="26"/>
        </w:rPr>
        <w:t xml:space="preserve"> amerikai elnök</w:t>
      </w:r>
      <w:r w:rsidRPr="008C1751">
        <w:rPr>
          <w:rFonts w:ascii="Times New Roman" w:hAnsi="Times New Roman" w:cs="Times New Roman"/>
          <w:sz w:val="26"/>
          <w:szCs w:val="26"/>
        </w:rPr>
        <w:t> január 23-án </w:t>
      </w:r>
      <w:r w:rsidRPr="008C1751">
        <w:rPr>
          <w:rFonts w:ascii="Times New Roman" w:hAnsi="Times New Roman" w:cs="Times New Roman"/>
          <w:b/>
          <w:bCs/>
          <w:sz w:val="26"/>
          <w:szCs w:val="26"/>
        </w:rPr>
        <w:t>elnöki rendeletet írt alá</w:t>
      </w:r>
      <w:r w:rsidRPr="008C1751">
        <w:rPr>
          <w:rFonts w:ascii="Times New Roman" w:hAnsi="Times New Roman" w:cs="Times New Roman"/>
          <w:sz w:val="26"/>
          <w:szCs w:val="26"/>
        </w:rPr>
        <w:t>, amely </w:t>
      </w:r>
      <w:r w:rsidRPr="008C1751">
        <w:rPr>
          <w:rFonts w:ascii="Times New Roman" w:hAnsi="Times New Roman" w:cs="Times New Roman"/>
          <w:b/>
          <w:bCs/>
          <w:sz w:val="26"/>
          <w:szCs w:val="26"/>
        </w:rPr>
        <w:t>hivatalosan megtiltja</w:t>
      </w:r>
      <w:r w:rsidRPr="008C1751">
        <w:rPr>
          <w:rFonts w:ascii="Times New Roman" w:hAnsi="Times New Roman" w:cs="Times New Roman"/>
          <w:sz w:val="26"/>
          <w:szCs w:val="26"/>
        </w:rPr>
        <w:t> a </w:t>
      </w:r>
      <w:r w:rsidRPr="008C1751">
        <w:rPr>
          <w:rFonts w:ascii="Times New Roman" w:hAnsi="Times New Roman" w:cs="Times New Roman"/>
          <w:b/>
          <w:bCs/>
          <w:sz w:val="26"/>
          <w:szCs w:val="26"/>
        </w:rPr>
        <w:t>CBDC létrehozását, kibocsátását, forgalmazását és használatát</w:t>
      </w:r>
      <w:r w:rsidRPr="008C1751">
        <w:rPr>
          <w:rFonts w:ascii="Times New Roman" w:hAnsi="Times New Roman" w:cs="Times New Roman"/>
          <w:sz w:val="26"/>
          <w:szCs w:val="26"/>
        </w:rPr>
        <w:t> az Egyesült Államokban.</w:t>
      </w:r>
    </w:p>
    <w:p w14:paraId="1FD7358F" w14:textId="77777777" w:rsidR="008C1751" w:rsidRPr="008C1751" w:rsidRDefault="008C1751" w:rsidP="00F21725">
      <w:pPr>
        <w:jc w:val="both"/>
        <w:rPr>
          <w:rFonts w:ascii="Times New Roman" w:hAnsi="Times New Roman" w:cs="Times New Roman"/>
          <w:sz w:val="26"/>
          <w:szCs w:val="26"/>
        </w:rPr>
      </w:pPr>
      <w:r w:rsidRPr="008C1751">
        <w:rPr>
          <w:rFonts w:ascii="Times New Roman" w:hAnsi="Times New Roman" w:cs="Times New Roman"/>
          <w:sz w:val="26"/>
          <w:szCs w:val="26"/>
        </w:rPr>
        <w:t>Bár a kriptoközösség </w:t>
      </w:r>
      <w:r w:rsidRPr="008C1751">
        <w:rPr>
          <w:rFonts w:ascii="Times New Roman" w:hAnsi="Times New Roman" w:cs="Times New Roman"/>
          <w:b/>
          <w:bCs/>
          <w:sz w:val="26"/>
          <w:szCs w:val="26"/>
        </w:rPr>
        <w:t>többsége pozitívan fogadta a tiltást</w:t>
      </w:r>
      <w:r w:rsidRPr="008C1751">
        <w:rPr>
          <w:rFonts w:ascii="Times New Roman" w:hAnsi="Times New Roman" w:cs="Times New Roman"/>
          <w:sz w:val="26"/>
          <w:szCs w:val="26"/>
        </w:rPr>
        <w:t>, az iparági szereplők attól tartanak, hogy </w:t>
      </w:r>
      <w:r w:rsidRPr="008C1751">
        <w:rPr>
          <w:rFonts w:ascii="Times New Roman" w:hAnsi="Times New Roman" w:cs="Times New Roman"/>
          <w:b/>
          <w:bCs/>
          <w:sz w:val="26"/>
          <w:szCs w:val="26"/>
        </w:rPr>
        <w:t>ez hátrányosan befolyásolhatja más országok CBDC-fejlesztési terveit</w:t>
      </w:r>
      <w:r w:rsidRPr="008C1751">
        <w:rPr>
          <w:rFonts w:ascii="Times New Roman" w:hAnsi="Times New Roman" w:cs="Times New Roman"/>
          <w:sz w:val="26"/>
          <w:szCs w:val="26"/>
        </w:rPr>
        <w:t>.</w:t>
      </w:r>
    </w:p>
    <w:p w14:paraId="1E2E7E73" w14:textId="77777777" w:rsidR="008C1751" w:rsidRPr="008C1751" w:rsidRDefault="008C1751" w:rsidP="00F21725">
      <w:pPr>
        <w:jc w:val="both"/>
        <w:rPr>
          <w:rFonts w:ascii="Times New Roman" w:hAnsi="Times New Roman" w:cs="Times New Roman"/>
          <w:sz w:val="26"/>
          <w:szCs w:val="26"/>
        </w:rPr>
      </w:pPr>
      <w:r w:rsidRPr="008C1751">
        <w:rPr>
          <w:rFonts w:ascii="Times New Roman" w:hAnsi="Times New Roman" w:cs="Times New Roman"/>
          <w:sz w:val="26"/>
          <w:szCs w:val="26"/>
        </w:rPr>
        <w:t>Egyéb akadályok a CBDC bevezetésében</w:t>
      </w:r>
    </w:p>
    <w:p w14:paraId="78B5D0E6" w14:textId="77777777" w:rsidR="008C1751" w:rsidRPr="008C1751" w:rsidRDefault="008C1751" w:rsidP="00F21725">
      <w:pPr>
        <w:jc w:val="both"/>
        <w:rPr>
          <w:rFonts w:ascii="Times New Roman" w:hAnsi="Times New Roman" w:cs="Times New Roman"/>
          <w:sz w:val="26"/>
          <w:szCs w:val="26"/>
        </w:rPr>
      </w:pPr>
      <w:r w:rsidRPr="008C1751">
        <w:rPr>
          <w:rFonts w:ascii="Times New Roman" w:hAnsi="Times New Roman" w:cs="Times New Roman"/>
          <w:sz w:val="26"/>
          <w:szCs w:val="26"/>
        </w:rPr>
        <w:lastRenderedPageBreak/>
        <w:t>A felmérésben részt vevő központi bankok további okokat is megneveztek a késlekedésre:</w:t>
      </w:r>
    </w:p>
    <w:p w14:paraId="721C0090" w14:textId="77777777" w:rsidR="008C1751" w:rsidRPr="008C1751" w:rsidRDefault="008C1751" w:rsidP="00F21725">
      <w:pPr>
        <w:numPr>
          <w:ilvl w:val="0"/>
          <w:numId w:val="58"/>
        </w:numPr>
        <w:jc w:val="both"/>
        <w:rPr>
          <w:rFonts w:ascii="Times New Roman" w:hAnsi="Times New Roman" w:cs="Times New Roman"/>
          <w:sz w:val="26"/>
          <w:szCs w:val="26"/>
        </w:rPr>
      </w:pPr>
      <w:r w:rsidRPr="008C1751">
        <w:rPr>
          <w:rFonts w:ascii="Times New Roman" w:hAnsi="Times New Roman" w:cs="Times New Roman"/>
          <w:b/>
          <w:bCs/>
          <w:sz w:val="26"/>
          <w:szCs w:val="26"/>
        </w:rPr>
        <w:t>Gazdasági problémák</w:t>
      </w:r>
      <w:r w:rsidRPr="008C1751">
        <w:rPr>
          <w:rFonts w:ascii="Times New Roman" w:hAnsi="Times New Roman" w:cs="Times New Roman"/>
          <w:sz w:val="26"/>
          <w:szCs w:val="26"/>
        </w:rPr>
        <w:t>, például az </w:t>
      </w:r>
      <w:r w:rsidRPr="008C1751">
        <w:rPr>
          <w:rFonts w:ascii="Times New Roman" w:hAnsi="Times New Roman" w:cs="Times New Roman"/>
          <w:b/>
          <w:bCs/>
          <w:sz w:val="26"/>
          <w:szCs w:val="26"/>
        </w:rPr>
        <w:t>inflációs hullám</w:t>
      </w:r>
      <w:r w:rsidRPr="008C1751">
        <w:rPr>
          <w:rFonts w:ascii="Times New Roman" w:hAnsi="Times New Roman" w:cs="Times New Roman"/>
          <w:sz w:val="26"/>
          <w:szCs w:val="26"/>
        </w:rPr>
        <w:t> és </w:t>
      </w:r>
      <w:r w:rsidRPr="008C1751">
        <w:rPr>
          <w:rFonts w:ascii="Times New Roman" w:hAnsi="Times New Roman" w:cs="Times New Roman"/>
          <w:b/>
          <w:bCs/>
          <w:sz w:val="26"/>
          <w:szCs w:val="26"/>
        </w:rPr>
        <w:t>adósságválság</w:t>
      </w:r>
      <w:r w:rsidRPr="008C1751">
        <w:rPr>
          <w:rFonts w:ascii="Times New Roman" w:hAnsi="Times New Roman" w:cs="Times New Roman"/>
          <w:sz w:val="26"/>
          <w:szCs w:val="26"/>
        </w:rPr>
        <w:t>, amelyek miatt a CBDC bevezetésének ütemezését elhalasztották</w:t>
      </w:r>
    </w:p>
    <w:p w14:paraId="374E7BA4" w14:textId="77777777" w:rsidR="008C1751" w:rsidRPr="008C1751" w:rsidRDefault="008C1751" w:rsidP="00F21725">
      <w:pPr>
        <w:numPr>
          <w:ilvl w:val="0"/>
          <w:numId w:val="58"/>
        </w:numPr>
        <w:jc w:val="both"/>
        <w:rPr>
          <w:rFonts w:ascii="Times New Roman" w:hAnsi="Times New Roman" w:cs="Times New Roman"/>
          <w:sz w:val="26"/>
          <w:szCs w:val="26"/>
        </w:rPr>
      </w:pPr>
      <w:r w:rsidRPr="008C1751">
        <w:rPr>
          <w:rFonts w:ascii="Times New Roman" w:hAnsi="Times New Roman" w:cs="Times New Roman"/>
          <w:b/>
          <w:bCs/>
          <w:sz w:val="26"/>
          <w:szCs w:val="26"/>
        </w:rPr>
        <w:t>Technikai kihívások</w:t>
      </w:r>
      <w:r w:rsidRPr="008C1751">
        <w:rPr>
          <w:rFonts w:ascii="Times New Roman" w:hAnsi="Times New Roman" w:cs="Times New Roman"/>
          <w:sz w:val="26"/>
          <w:szCs w:val="26"/>
        </w:rPr>
        <w:t>, bár a jelentés szerint ezek </w:t>
      </w:r>
      <w:r w:rsidRPr="008C1751">
        <w:rPr>
          <w:rFonts w:ascii="Times New Roman" w:hAnsi="Times New Roman" w:cs="Times New Roman"/>
          <w:b/>
          <w:bCs/>
          <w:sz w:val="26"/>
          <w:szCs w:val="26"/>
        </w:rPr>
        <w:t>már nem jelentenek komoly akadályt a legtöbb központi bank számára</w:t>
      </w:r>
    </w:p>
    <w:p w14:paraId="58EA08A3" w14:textId="77777777" w:rsidR="008C1751" w:rsidRPr="008C1751" w:rsidRDefault="008C1751" w:rsidP="00F21725">
      <w:pPr>
        <w:jc w:val="both"/>
        <w:rPr>
          <w:rFonts w:ascii="Times New Roman" w:hAnsi="Times New Roman" w:cs="Times New Roman"/>
          <w:sz w:val="26"/>
          <w:szCs w:val="26"/>
        </w:rPr>
      </w:pPr>
      <w:r w:rsidRPr="008C1751">
        <w:rPr>
          <w:rFonts w:ascii="Times New Roman" w:hAnsi="Times New Roman" w:cs="Times New Roman"/>
          <w:sz w:val="26"/>
          <w:szCs w:val="26"/>
        </w:rPr>
        <w:t>Korábbi felmérésekben </w:t>
      </w:r>
      <w:r w:rsidRPr="008C1751">
        <w:rPr>
          <w:rFonts w:ascii="Times New Roman" w:hAnsi="Times New Roman" w:cs="Times New Roman"/>
          <w:b/>
          <w:bCs/>
          <w:sz w:val="26"/>
          <w:szCs w:val="26"/>
        </w:rPr>
        <w:t xml:space="preserve">az offline fizetések, az adatvédelem és az </w:t>
      </w:r>
      <w:proofErr w:type="spellStart"/>
      <w:r w:rsidRPr="008C1751">
        <w:rPr>
          <w:rFonts w:ascii="Times New Roman" w:hAnsi="Times New Roman" w:cs="Times New Roman"/>
          <w:b/>
          <w:bCs/>
          <w:sz w:val="26"/>
          <w:szCs w:val="26"/>
        </w:rPr>
        <w:t>interoperabilitás</w:t>
      </w:r>
      <w:proofErr w:type="spellEnd"/>
      <w:r w:rsidRPr="008C1751">
        <w:rPr>
          <w:rFonts w:ascii="Times New Roman" w:hAnsi="Times New Roman" w:cs="Times New Roman"/>
          <w:sz w:val="26"/>
          <w:szCs w:val="26"/>
        </w:rPr>
        <w:t> jelentették a legnagyobb technikai akadályokat. Azonban </w:t>
      </w:r>
      <w:r w:rsidRPr="008C1751">
        <w:rPr>
          <w:rFonts w:ascii="Times New Roman" w:hAnsi="Times New Roman" w:cs="Times New Roman"/>
          <w:b/>
          <w:bCs/>
          <w:sz w:val="26"/>
          <w:szCs w:val="26"/>
        </w:rPr>
        <w:t>csak egyetlen bank</w:t>
      </w:r>
      <w:r w:rsidRPr="008C1751">
        <w:rPr>
          <w:rFonts w:ascii="Times New Roman" w:hAnsi="Times New Roman" w:cs="Times New Roman"/>
          <w:sz w:val="26"/>
          <w:szCs w:val="26"/>
        </w:rPr>
        <w:t> nevezte meg </w:t>
      </w:r>
      <w:r w:rsidRPr="008C1751">
        <w:rPr>
          <w:rFonts w:ascii="Times New Roman" w:hAnsi="Times New Roman" w:cs="Times New Roman"/>
          <w:b/>
          <w:bCs/>
          <w:sz w:val="26"/>
          <w:szCs w:val="26"/>
        </w:rPr>
        <w:t>technikai problémaként a felhasználói adatvédelmet</w:t>
      </w:r>
      <w:r w:rsidRPr="008C1751">
        <w:rPr>
          <w:rFonts w:ascii="Times New Roman" w:hAnsi="Times New Roman" w:cs="Times New Roman"/>
          <w:sz w:val="26"/>
          <w:szCs w:val="26"/>
        </w:rPr>
        <w:t>, ami a jelentés szerint egyre nagyobb vitát vált ki, mivel </w:t>
      </w:r>
      <w:r w:rsidRPr="008C1751">
        <w:rPr>
          <w:rFonts w:ascii="Times New Roman" w:hAnsi="Times New Roman" w:cs="Times New Roman"/>
          <w:b/>
          <w:bCs/>
          <w:sz w:val="26"/>
          <w:szCs w:val="26"/>
        </w:rPr>
        <w:t>óriási mennyiségű személyes adatot kellene gyűjteni, tárolni és elemezni</w:t>
      </w:r>
      <w:r w:rsidRPr="008C1751">
        <w:rPr>
          <w:rFonts w:ascii="Times New Roman" w:hAnsi="Times New Roman" w:cs="Times New Roman"/>
          <w:sz w:val="26"/>
          <w:szCs w:val="26"/>
        </w:rPr>
        <w:t>.</w:t>
      </w:r>
    </w:p>
    <w:p w14:paraId="255A28B0" w14:textId="77777777" w:rsidR="008C1751" w:rsidRPr="008C1751" w:rsidRDefault="008C1751" w:rsidP="00F21725">
      <w:pPr>
        <w:jc w:val="both"/>
        <w:rPr>
          <w:rFonts w:ascii="Times New Roman" w:hAnsi="Times New Roman" w:cs="Times New Roman"/>
          <w:sz w:val="26"/>
          <w:szCs w:val="26"/>
        </w:rPr>
      </w:pPr>
      <w:r w:rsidRPr="008C1751">
        <w:rPr>
          <w:rFonts w:ascii="Times New Roman" w:hAnsi="Times New Roman" w:cs="Times New Roman"/>
          <w:sz w:val="26"/>
          <w:szCs w:val="26"/>
        </w:rPr>
        <w:t>A CBDC-kiadási hajlandóság csökkenése</w:t>
      </w:r>
    </w:p>
    <w:p w14:paraId="0ED7A8C1" w14:textId="77777777" w:rsidR="008C1751" w:rsidRPr="008C1751" w:rsidRDefault="008C1751" w:rsidP="00F21725">
      <w:pPr>
        <w:jc w:val="both"/>
        <w:rPr>
          <w:rFonts w:ascii="Times New Roman" w:hAnsi="Times New Roman" w:cs="Times New Roman"/>
          <w:sz w:val="26"/>
          <w:szCs w:val="26"/>
        </w:rPr>
      </w:pPr>
      <w:r w:rsidRPr="008C1751">
        <w:rPr>
          <w:rFonts w:ascii="Times New Roman" w:hAnsi="Times New Roman" w:cs="Times New Roman"/>
          <w:sz w:val="26"/>
          <w:szCs w:val="26"/>
        </w:rPr>
        <w:t>A felmérés azt is kimutatta, hogy </w:t>
      </w:r>
      <w:r w:rsidRPr="008C1751">
        <w:rPr>
          <w:rFonts w:ascii="Times New Roman" w:hAnsi="Times New Roman" w:cs="Times New Roman"/>
          <w:b/>
          <w:bCs/>
          <w:sz w:val="26"/>
          <w:szCs w:val="26"/>
        </w:rPr>
        <w:t>csökkent azoknak a központi bankoknak az aránya, amelyek hajlandóbbak lennének CBDC-t kibocsátani</w:t>
      </w:r>
      <w:r w:rsidRPr="008C1751">
        <w:rPr>
          <w:rFonts w:ascii="Times New Roman" w:hAnsi="Times New Roman" w:cs="Times New Roman"/>
          <w:sz w:val="26"/>
          <w:szCs w:val="26"/>
        </w:rPr>
        <w:t>.</w:t>
      </w:r>
    </w:p>
    <w:p w14:paraId="0271AC2A" w14:textId="77777777" w:rsidR="008C1751" w:rsidRPr="008C1751" w:rsidRDefault="008C1751" w:rsidP="00F21725">
      <w:pPr>
        <w:numPr>
          <w:ilvl w:val="0"/>
          <w:numId w:val="59"/>
        </w:numPr>
        <w:jc w:val="both"/>
        <w:rPr>
          <w:rFonts w:ascii="Times New Roman" w:hAnsi="Times New Roman" w:cs="Times New Roman"/>
          <w:sz w:val="26"/>
          <w:szCs w:val="26"/>
        </w:rPr>
      </w:pPr>
      <w:r w:rsidRPr="008C1751">
        <w:rPr>
          <w:rFonts w:ascii="Times New Roman" w:hAnsi="Times New Roman" w:cs="Times New Roman"/>
          <w:b/>
          <w:bCs/>
          <w:sz w:val="26"/>
          <w:szCs w:val="26"/>
        </w:rPr>
        <w:t>2022-ben még 38%</w:t>
      </w:r>
      <w:r w:rsidRPr="008C1751">
        <w:rPr>
          <w:rFonts w:ascii="Times New Roman" w:hAnsi="Times New Roman" w:cs="Times New Roman"/>
          <w:sz w:val="26"/>
          <w:szCs w:val="26"/>
        </w:rPr>
        <w:t> volt ez az arány, </w:t>
      </w:r>
      <w:r w:rsidRPr="008C1751">
        <w:rPr>
          <w:rFonts w:ascii="Times New Roman" w:hAnsi="Times New Roman" w:cs="Times New Roman"/>
          <w:b/>
          <w:bCs/>
          <w:sz w:val="26"/>
          <w:szCs w:val="26"/>
        </w:rPr>
        <w:t>mostanra viszont 18%-ra csökkent</w:t>
      </w:r>
      <w:r w:rsidRPr="008C1751">
        <w:rPr>
          <w:rFonts w:ascii="Times New Roman" w:hAnsi="Times New Roman" w:cs="Times New Roman"/>
          <w:sz w:val="26"/>
          <w:szCs w:val="26"/>
        </w:rPr>
        <w:t>.</w:t>
      </w:r>
    </w:p>
    <w:p w14:paraId="5DE675A3" w14:textId="77777777" w:rsidR="008C1751" w:rsidRPr="008C1751" w:rsidRDefault="008C1751" w:rsidP="00F21725">
      <w:pPr>
        <w:numPr>
          <w:ilvl w:val="0"/>
          <w:numId w:val="59"/>
        </w:numPr>
        <w:jc w:val="both"/>
        <w:rPr>
          <w:rFonts w:ascii="Times New Roman" w:hAnsi="Times New Roman" w:cs="Times New Roman"/>
          <w:sz w:val="26"/>
          <w:szCs w:val="26"/>
        </w:rPr>
      </w:pPr>
      <w:r w:rsidRPr="008C1751">
        <w:rPr>
          <w:rFonts w:ascii="Times New Roman" w:hAnsi="Times New Roman" w:cs="Times New Roman"/>
          <w:b/>
          <w:bCs/>
          <w:sz w:val="26"/>
          <w:szCs w:val="26"/>
        </w:rPr>
        <w:t>Nőtt azoknak a bankoknak az aránya, amelyek kevésbé hajlanak a CBDC bevezetésére</w:t>
      </w:r>
      <w:r w:rsidRPr="008C1751">
        <w:rPr>
          <w:rFonts w:ascii="Times New Roman" w:hAnsi="Times New Roman" w:cs="Times New Roman"/>
          <w:sz w:val="26"/>
          <w:szCs w:val="26"/>
        </w:rPr>
        <w:t>: </w:t>
      </w:r>
      <w:r w:rsidRPr="008C1751">
        <w:rPr>
          <w:rFonts w:ascii="Times New Roman" w:hAnsi="Times New Roman" w:cs="Times New Roman"/>
          <w:b/>
          <w:bCs/>
          <w:sz w:val="26"/>
          <w:szCs w:val="26"/>
        </w:rPr>
        <w:t>ez az arány 15%-ra emelkedett</w:t>
      </w:r>
      <w:r w:rsidRPr="008C1751">
        <w:rPr>
          <w:rFonts w:ascii="Times New Roman" w:hAnsi="Times New Roman" w:cs="Times New Roman"/>
          <w:sz w:val="26"/>
          <w:szCs w:val="26"/>
        </w:rPr>
        <w:t>, míg </w:t>
      </w:r>
      <w:r w:rsidRPr="008C1751">
        <w:rPr>
          <w:rFonts w:ascii="Times New Roman" w:hAnsi="Times New Roman" w:cs="Times New Roman"/>
          <w:b/>
          <w:bCs/>
          <w:sz w:val="26"/>
          <w:szCs w:val="26"/>
        </w:rPr>
        <w:t>2022-ben még 0% volt</w:t>
      </w:r>
      <w:r w:rsidRPr="008C1751">
        <w:rPr>
          <w:rFonts w:ascii="Times New Roman" w:hAnsi="Times New Roman" w:cs="Times New Roman"/>
          <w:sz w:val="26"/>
          <w:szCs w:val="26"/>
        </w:rPr>
        <w:t>.</w:t>
      </w:r>
    </w:p>
    <w:p w14:paraId="6D3BD8C3" w14:textId="77777777" w:rsidR="008C1751" w:rsidRPr="008C1751" w:rsidRDefault="008C1751" w:rsidP="00F21725">
      <w:pPr>
        <w:jc w:val="both"/>
        <w:rPr>
          <w:rFonts w:ascii="Times New Roman" w:hAnsi="Times New Roman" w:cs="Times New Roman"/>
          <w:sz w:val="26"/>
          <w:szCs w:val="26"/>
        </w:rPr>
      </w:pPr>
      <w:r w:rsidRPr="008C1751">
        <w:rPr>
          <w:rFonts w:ascii="Times New Roman" w:hAnsi="Times New Roman" w:cs="Times New Roman"/>
          <w:sz w:val="26"/>
          <w:szCs w:val="26"/>
        </w:rPr>
        <w:t>Ugyanakkor </w:t>
      </w:r>
      <w:r w:rsidRPr="008C1751">
        <w:rPr>
          <w:rFonts w:ascii="Times New Roman" w:hAnsi="Times New Roman" w:cs="Times New Roman"/>
          <w:b/>
          <w:bCs/>
          <w:sz w:val="26"/>
          <w:szCs w:val="26"/>
        </w:rPr>
        <w:t>az összkép alapján a legtöbb központi bank továbbra is tervezi egy CBDC bevezetését</w:t>
      </w:r>
      <w:r w:rsidRPr="008C1751">
        <w:rPr>
          <w:rFonts w:ascii="Times New Roman" w:hAnsi="Times New Roman" w:cs="Times New Roman"/>
          <w:sz w:val="26"/>
          <w:szCs w:val="26"/>
        </w:rPr>
        <w:t>.</w:t>
      </w:r>
    </w:p>
    <w:p w14:paraId="2BF7ACEC" w14:textId="77777777" w:rsidR="008C1751" w:rsidRPr="008C1751" w:rsidRDefault="008C1751" w:rsidP="00F21725">
      <w:pPr>
        <w:jc w:val="both"/>
        <w:rPr>
          <w:rFonts w:ascii="Times New Roman" w:hAnsi="Times New Roman" w:cs="Times New Roman"/>
          <w:sz w:val="26"/>
          <w:szCs w:val="26"/>
        </w:rPr>
      </w:pPr>
      <w:r w:rsidRPr="008C1751">
        <w:rPr>
          <w:rFonts w:ascii="Times New Roman" w:hAnsi="Times New Roman" w:cs="Times New Roman"/>
          <w:sz w:val="26"/>
          <w:szCs w:val="26"/>
        </w:rPr>
        <w:t>A CBDC előnyei és hátrányai</w:t>
      </w:r>
    </w:p>
    <w:p w14:paraId="57B1ABC8" w14:textId="77777777" w:rsidR="008C1751" w:rsidRPr="008C1751" w:rsidRDefault="008C1751" w:rsidP="00F21725">
      <w:pPr>
        <w:jc w:val="both"/>
        <w:rPr>
          <w:rFonts w:ascii="Times New Roman" w:hAnsi="Times New Roman" w:cs="Times New Roman"/>
          <w:sz w:val="26"/>
          <w:szCs w:val="26"/>
        </w:rPr>
      </w:pPr>
      <w:r w:rsidRPr="008C1751">
        <w:rPr>
          <w:rFonts w:ascii="Times New Roman" w:hAnsi="Times New Roman" w:cs="Times New Roman"/>
          <w:sz w:val="26"/>
          <w:szCs w:val="26"/>
        </w:rPr>
        <w:t>A </w:t>
      </w:r>
      <w:r w:rsidRPr="008C1751">
        <w:rPr>
          <w:rFonts w:ascii="Times New Roman" w:hAnsi="Times New Roman" w:cs="Times New Roman"/>
          <w:b/>
          <w:bCs/>
          <w:sz w:val="26"/>
          <w:szCs w:val="26"/>
        </w:rPr>
        <w:t xml:space="preserve">Human </w:t>
      </w:r>
      <w:proofErr w:type="spellStart"/>
      <w:r w:rsidRPr="008C1751">
        <w:rPr>
          <w:rFonts w:ascii="Times New Roman" w:hAnsi="Times New Roman" w:cs="Times New Roman"/>
          <w:b/>
          <w:bCs/>
          <w:sz w:val="26"/>
          <w:szCs w:val="26"/>
        </w:rPr>
        <w:t>Rights</w:t>
      </w:r>
      <w:proofErr w:type="spellEnd"/>
      <w:r w:rsidRPr="008C1751">
        <w:rPr>
          <w:rFonts w:ascii="Times New Roman" w:hAnsi="Times New Roman" w:cs="Times New Roman"/>
          <w:b/>
          <w:bCs/>
          <w:sz w:val="26"/>
          <w:szCs w:val="26"/>
        </w:rPr>
        <w:t xml:space="preserve"> </w:t>
      </w:r>
      <w:proofErr w:type="spellStart"/>
      <w:r w:rsidRPr="008C1751">
        <w:rPr>
          <w:rFonts w:ascii="Times New Roman" w:hAnsi="Times New Roman" w:cs="Times New Roman"/>
          <w:b/>
          <w:bCs/>
          <w:sz w:val="26"/>
          <w:szCs w:val="26"/>
        </w:rPr>
        <w:t>Foundation</w:t>
      </w:r>
      <w:proofErr w:type="spellEnd"/>
      <w:r w:rsidRPr="008C1751">
        <w:rPr>
          <w:rFonts w:ascii="Times New Roman" w:hAnsi="Times New Roman" w:cs="Times New Roman"/>
          <w:sz w:val="26"/>
          <w:szCs w:val="26"/>
        </w:rPr>
        <w:t>, amely </w:t>
      </w:r>
      <w:r w:rsidRPr="008C1751">
        <w:rPr>
          <w:rFonts w:ascii="Times New Roman" w:hAnsi="Times New Roman" w:cs="Times New Roman"/>
          <w:b/>
          <w:bCs/>
          <w:sz w:val="26"/>
          <w:szCs w:val="26"/>
        </w:rPr>
        <w:t>2023 novemberében egy CBDC nyomon követő rendszert mutatott be</w:t>
      </w:r>
      <w:r w:rsidRPr="008C1751">
        <w:rPr>
          <w:rFonts w:ascii="Times New Roman" w:hAnsi="Times New Roman" w:cs="Times New Roman"/>
          <w:sz w:val="26"/>
          <w:szCs w:val="26"/>
        </w:rPr>
        <w:t>, szerint a CBDC-k potenciális előnyei közé tartoznak:</w:t>
      </w:r>
    </w:p>
    <w:p w14:paraId="5617ED86" w14:textId="77777777" w:rsidR="008C1751" w:rsidRPr="008C1751" w:rsidRDefault="008C1751" w:rsidP="00F21725">
      <w:pPr>
        <w:jc w:val="both"/>
        <w:rPr>
          <w:rFonts w:ascii="Times New Roman" w:hAnsi="Times New Roman" w:cs="Times New Roman"/>
          <w:sz w:val="26"/>
          <w:szCs w:val="26"/>
        </w:rPr>
      </w:pPr>
      <w:r w:rsidRPr="008C1751">
        <w:rPr>
          <w:rFonts w:ascii="Times New Roman" w:hAnsi="Times New Roman" w:cs="Times New Roman"/>
          <w:b/>
          <w:bCs/>
          <w:sz w:val="26"/>
          <w:szCs w:val="26"/>
        </w:rPr>
        <w:t>Hatékonyabb fizetések</w:t>
      </w:r>
      <w:r w:rsidRPr="008C1751">
        <w:rPr>
          <w:rFonts w:ascii="Times New Roman" w:hAnsi="Times New Roman" w:cs="Times New Roman"/>
          <w:sz w:val="26"/>
          <w:szCs w:val="26"/>
        </w:rPr>
        <w:br/>
      </w:r>
      <w:r w:rsidRPr="008C1751">
        <w:rPr>
          <w:rFonts w:ascii="Times New Roman" w:hAnsi="Times New Roman" w:cs="Times New Roman"/>
          <w:b/>
          <w:bCs/>
          <w:sz w:val="26"/>
          <w:szCs w:val="26"/>
        </w:rPr>
        <w:t>Pénzügyi inklúzió kiterjesztése</w:t>
      </w:r>
      <w:r w:rsidRPr="008C1751">
        <w:rPr>
          <w:rFonts w:ascii="Times New Roman" w:hAnsi="Times New Roman" w:cs="Times New Roman"/>
          <w:sz w:val="26"/>
          <w:szCs w:val="26"/>
        </w:rPr>
        <w:t>, különösen azok számára, akik </w:t>
      </w:r>
      <w:r w:rsidRPr="008C1751">
        <w:rPr>
          <w:rFonts w:ascii="Times New Roman" w:hAnsi="Times New Roman" w:cs="Times New Roman"/>
          <w:b/>
          <w:bCs/>
          <w:sz w:val="26"/>
          <w:szCs w:val="26"/>
        </w:rPr>
        <w:t>korlátozott hozzáféréssel rendelkeznek a pénzügyi rendszerhez</w:t>
      </w:r>
    </w:p>
    <w:p w14:paraId="6F000DA9" w14:textId="77777777" w:rsidR="008C1751" w:rsidRPr="008C1751" w:rsidRDefault="008C1751" w:rsidP="00F21725">
      <w:pPr>
        <w:jc w:val="both"/>
        <w:rPr>
          <w:rFonts w:ascii="Times New Roman" w:hAnsi="Times New Roman" w:cs="Times New Roman"/>
          <w:sz w:val="26"/>
          <w:szCs w:val="26"/>
        </w:rPr>
      </w:pPr>
      <w:r w:rsidRPr="008C1751">
        <w:rPr>
          <w:rFonts w:ascii="Times New Roman" w:hAnsi="Times New Roman" w:cs="Times New Roman"/>
          <w:sz w:val="26"/>
          <w:szCs w:val="26"/>
        </w:rPr>
        <w:t>Ezzel szemben </w:t>
      </w:r>
      <w:r w:rsidRPr="008C1751">
        <w:rPr>
          <w:rFonts w:ascii="Times New Roman" w:hAnsi="Times New Roman" w:cs="Times New Roman"/>
          <w:b/>
          <w:bCs/>
          <w:sz w:val="26"/>
          <w:szCs w:val="26"/>
        </w:rPr>
        <w:t>a CBDC-k hátrányai közé sorolhatók</w:t>
      </w:r>
      <w:r w:rsidRPr="008C1751">
        <w:rPr>
          <w:rFonts w:ascii="Times New Roman" w:hAnsi="Times New Roman" w:cs="Times New Roman"/>
          <w:sz w:val="26"/>
          <w:szCs w:val="26"/>
        </w:rPr>
        <w:t>:</w:t>
      </w:r>
    </w:p>
    <w:p w14:paraId="70190062" w14:textId="77777777" w:rsidR="008C1751" w:rsidRPr="008C1751" w:rsidRDefault="008C1751" w:rsidP="00F21725">
      <w:pPr>
        <w:jc w:val="both"/>
        <w:rPr>
          <w:rFonts w:ascii="Times New Roman" w:hAnsi="Times New Roman" w:cs="Times New Roman"/>
          <w:sz w:val="26"/>
          <w:szCs w:val="26"/>
        </w:rPr>
      </w:pPr>
      <w:r w:rsidRPr="008C1751">
        <w:rPr>
          <w:rFonts w:ascii="Times New Roman" w:hAnsi="Times New Roman" w:cs="Times New Roman"/>
          <w:b/>
          <w:bCs/>
          <w:sz w:val="26"/>
          <w:szCs w:val="26"/>
        </w:rPr>
        <w:t>Az adatvédelem sérülése</w:t>
      </w:r>
      <w:r w:rsidRPr="008C1751">
        <w:rPr>
          <w:rFonts w:ascii="Times New Roman" w:hAnsi="Times New Roman" w:cs="Times New Roman"/>
          <w:sz w:val="26"/>
          <w:szCs w:val="26"/>
        </w:rPr>
        <w:t>, mivel a kormány nagy mennyiségű tranzakciós adatot követhet nyomon</w:t>
      </w:r>
      <w:r w:rsidRPr="008C1751">
        <w:rPr>
          <w:rFonts w:ascii="Times New Roman" w:hAnsi="Times New Roman" w:cs="Times New Roman"/>
          <w:sz w:val="26"/>
          <w:szCs w:val="26"/>
        </w:rPr>
        <w:br/>
      </w:r>
      <w:r w:rsidRPr="008C1751">
        <w:rPr>
          <w:rFonts w:ascii="Times New Roman" w:hAnsi="Times New Roman" w:cs="Times New Roman"/>
          <w:b/>
          <w:bCs/>
          <w:sz w:val="26"/>
          <w:szCs w:val="26"/>
        </w:rPr>
        <w:t>A kormányzati korrupció lehetőségének növekedése</w:t>
      </w:r>
      <w:r w:rsidRPr="008C1751">
        <w:rPr>
          <w:rFonts w:ascii="Times New Roman" w:hAnsi="Times New Roman" w:cs="Times New Roman"/>
          <w:sz w:val="26"/>
          <w:szCs w:val="26"/>
        </w:rPr>
        <w:t>, ha a rendszer nem megfelelő szabályozási keretek között működik</w:t>
      </w:r>
    </w:p>
    <w:p w14:paraId="0A309056" w14:textId="77777777" w:rsidR="008C1751" w:rsidRPr="008C1751" w:rsidRDefault="008C1751" w:rsidP="00F21725">
      <w:pPr>
        <w:jc w:val="both"/>
        <w:rPr>
          <w:rFonts w:ascii="Times New Roman" w:hAnsi="Times New Roman" w:cs="Times New Roman"/>
          <w:sz w:val="26"/>
          <w:szCs w:val="26"/>
        </w:rPr>
      </w:pPr>
      <w:r w:rsidRPr="008C1751">
        <w:rPr>
          <w:rFonts w:ascii="Times New Roman" w:hAnsi="Times New Roman" w:cs="Times New Roman"/>
          <w:sz w:val="26"/>
          <w:szCs w:val="26"/>
        </w:rPr>
        <w:t>Bár a központi bankok többsége továbbra is dolgozik a CBDC-projekteken, egyértelműen látható, hogy </w:t>
      </w:r>
      <w:r w:rsidRPr="008C1751">
        <w:rPr>
          <w:rFonts w:ascii="Times New Roman" w:hAnsi="Times New Roman" w:cs="Times New Roman"/>
          <w:b/>
          <w:bCs/>
          <w:sz w:val="26"/>
          <w:szCs w:val="26"/>
        </w:rPr>
        <w:t>a szabályozási aggályok és a gazdasági bizonytalanság miatt sokan óvatosabbá váltak a digitális valuta bevezetésével kapcsolatban</w:t>
      </w:r>
      <w:r w:rsidRPr="008C1751">
        <w:rPr>
          <w:rFonts w:ascii="Times New Roman" w:hAnsi="Times New Roman" w:cs="Times New Roman"/>
          <w:sz w:val="26"/>
          <w:szCs w:val="26"/>
        </w:rPr>
        <w:t>.</w:t>
      </w:r>
    </w:p>
    <w:p w14:paraId="52AF3B2F" w14:textId="0D1FF3B2" w:rsidR="008C1751" w:rsidRPr="00F21725" w:rsidRDefault="008C1751" w:rsidP="00F21725">
      <w:pPr>
        <w:jc w:val="both"/>
        <w:rPr>
          <w:rFonts w:ascii="Times New Roman" w:hAnsi="Times New Roman" w:cs="Times New Roman"/>
          <w:sz w:val="26"/>
          <w:szCs w:val="26"/>
        </w:rPr>
      </w:pPr>
      <w:r w:rsidRPr="00F21725">
        <w:rPr>
          <w:rFonts w:ascii="Times New Roman" w:hAnsi="Times New Roman" w:cs="Times New Roman"/>
          <w:sz w:val="26"/>
          <w:szCs w:val="26"/>
        </w:rPr>
        <w:br w:type="page"/>
      </w:r>
    </w:p>
    <w:p w14:paraId="3DCF94FB" w14:textId="25BE7195" w:rsidR="005751AD" w:rsidRPr="005751AD" w:rsidRDefault="005751AD" w:rsidP="002F4B09">
      <w:pPr>
        <w:pStyle w:val="Cmsor1"/>
        <w:jc w:val="center"/>
        <w:rPr>
          <w:rFonts w:ascii="Times New Roman" w:hAnsi="Times New Roman" w:cs="Times New Roman"/>
          <w:color w:val="auto"/>
        </w:rPr>
      </w:pPr>
      <w:bookmarkStart w:id="44" w:name="_Toc194604101"/>
      <w:r w:rsidRPr="005751AD">
        <w:rPr>
          <w:rFonts w:ascii="Times New Roman" w:hAnsi="Times New Roman" w:cs="Times New Roman"/>
          <w:color w:val="auto"/>
        </w:rPr>
        <w:lastRenderedPageBreak/>
        <w:t>A nap kripto hírei</w:t>
      </w:r>
      <w:r w:rsidR="00E47D8C" w:rsidRPr="002F4B09">
        <w:rPr>
          <w:rFonts w:ascii="Times New Roman" w:hAnsi="Times New Roman" w:cs="Times New Roman"/>
          <w:color w:val="auto"/>
        </w:rPr>
        <w:t xml:space="preserve"> – </w:t>
      </w:r>
      <w:r w:rsidRPr="005751AD">
        <w:rPr>
          <w:rFonts w:ascii="Times New Roman" w:hAnsi="Times New Roman" w:cs="Times New Roman"/>
          <w:color w:val="auto"/>
        </w:rPr>
        <w:t>2025. február 11.</w:t>
      </w:r>
      <w:bookmarkEnd w:id="44"/>
    </w:p>
    <w:p w14:paraId="5F932D9C" w14:textId="77777777" w:rsidR="005751AD" w:rsidRPr="005751AD" w:rsidRDefault="005751AD" w:rsidP="00F21725">
      <w:pPr>
        <w:jc w:val="both"/>
        <w:rPr>
          <w:rFonts w:ascii="Times New Roman" w:hAnsi="Times New Roman" w:cs="Times New Roman"/>
          <w:sz w:val="26"/>
          <w:szCs w:val="26"/>
        </w:rPr>
      </w:pPr>
      <w:r w:rsidRPr="005751AD">
        <w:rPr>
          <w:rFonts w:ascii="Times New Roman" w:hAnsi="Times New Roman" w:cs="Times New Roman"/>
          <w:b/>
          <w:bCs/>
          <w:sz w:val="26"/>
          <w:szCs w:val="26"/>
        </w:rPr>
        <w:t>1.</w:t>
      </w:r>
    </w:p>
    <w:p w14:paraId="2C499E01" w14:textId="77777777" w:rsidR="005751AD" w:rsidRPr="005751AD" w:rsidRDefault="005751AD" w:rsidP="00F21725">
      <w:pPr>
        <w:jc w:val="both"/>
        <w:rPr>
          <w:rFonts w:ascii="Times New Roman" w:hAnsi="Times New Roman" w:cs="Times New Roman"/>
          <w:sz w:val="26"/>
          <w:szCs w:val="26"/>
        </w:rPr>
      </w:pPr>
      <w:r w:rsidRPr="005751AD">
        <w:rPr>
          <w:rFonts w:ascii="Times New Roman" w:hAnsi="Times New Roman" w:cs="Times New Roman"/>
          <w:sz w:val="26"/>
          <w:szCs w:val="26"/>
        </w:rPr>
        <w:t xml:space="preserve">A svéd </w:t>
      </w:r>
      <w:proofErr w:type="spellStart"/>
      <w:r w:rsidRPr="005751AD">
        <w:rPr>
          <w:rFonts w:ascii="Times New Roman" w:hAnsi="Times New Roman" w:cs="Times New Roman"/>
          <w:sz w:val="26"/>
          <w:szCs w:val="26"/>
        </w:rPr>
        <w:t>Klarna</w:t>
      </w:r>
      <w:proofErr w:type="spellEnd"/>
      <w:r w:rsidRPr="005751AD">
        <w:rPr>
          <w:rFonts w:ascii="Times New Roman" w:hAnsi="Times New Roman" w:cs="Times New Roman"/>
          <w:sz w:val="26"/>
          <w:szCs w:val="26"/>
        </w:rPr>
        <w:t xml:space="preserve"> Bank AB, amely várhatóan idén lép tőzsdére az Egyesült Államokban, tervezi a kriptovaluták integrálását – derült ki Sebastian </w:t>
      </w:r>
      <w:proofErr w:type="spellStart"/>
      <w:r w:rsidRPr="005751AD">
        <w:rPr>
          <w:rFonts w:ascii="Times New Roman" w:hAnsi="Times New Roman" w:cs="Times New Roman"/>
          <w:sz w:val="26"/>
          <w:szCs w:val="26"/>
        </w:rPr>
        <w:t>Siemiatkowski</w:t>
      </w:r>
      <w:proofErr w:type="spellEnd"/>
      <w:r w:rsidRPr="005751AD">
        <w:rPr>
          <w:rFonts w:ascii="Times New Roman" w:hAnsi="Times New Roman" w:cs="Times New Roman"/>
          <w:sz w:val="26"/>
          <w:szCs w:val="26"/>
        </w:rPr>
        <w:t xml:space="preserve"> vezérigazgató február 8-i bejegyzéséből.</w:t>
      </w:r>
    </w:p>
    <w:p w14:paraId="1F3F4829" w14:textId="77777777" w:rsidR="005751AD" w:rsidRPr="005751AD" w:rsidRDefault="005751AD" w:rsidP="00F21725">
      <w:pPr>
        <w:jc w:val="both"/>
        <w:rPr>
          <w:rFonts w:ascii="Times New Roman" w:hAnsi="Times New Roman" w:cs="Times New Roman"/>
          <w:sz w:val="26"/>
          <w:szCs w:val="26"/>
        </w:rPr>
      </w:pPr>
      <w:proofErr w:type="spellStart"/>
      <w:r w:rsidRPr="005751AD">
        <w:rPr>
          <w:rFonts w:ascii="Times New Roman" w:hAnsi="Times New Roman" w:cs="Times New Roman"/>
          <w:sz w:val="26"/>
          <w:szCs w:val="26"/>
        </w:rPr>
        <w:t>Siemiatkowski</w:t>
      </w:r>
      <w:proofErr w:type="spellEnd"/>
      <w:r w:rsidRPr="005751AD">
        <w:rPr>
          <w:rFonts w:ascii="Times New Roman" w:hAnsi="Times New Roman" w:cs="Times New Roman"/>
          <w:sz w:val="26"/>
          <w:szCs w:val="26"/>
        </w:rPr>
        <w:t xml:space="preserve"> elmondta, hogy van néhány ötlete a kriptovaluták bevezetésére vonatkozóan, de arra kérte követőit, hogy osszák meg saját javaslataikat is. Erre több iparági vezető is reagált.</w:t>
      </w:r>
    </w:p>
    <w:p w14:paraId="59BFFE6C" w14:textId="77777777" w:rsidR="005751AD" w:rsidRPr="005751AD" w:rsidRDefault="005751AD" w:rsidP="00F21725">
      <w:pPr>
        <w:jc w:val="both"/>
        <w:rPr>
          <w:rFonts w:ascii="Times New Roman" w:hAnsi="Times New Roman" w:cs="Times New Roman"/>
          <w:sz w:val="26"/>
          <w:szCs w:val="26"/>
        </w:rPr>
      </w:pPr>
      <w:r w:rsidRPr="005751AD">
        <w:rPr>
          <w:rFonts w:ascii="Times New Roman" w:hAnsi="Times New Roman" w:cs="Times New Roman"/>
          <w:sz w:val="26"/>
          <w:szCs w:val="26"/>
        </w:rPr>
        <w:t>A vállalat évente mintegy 100 milliárd dollárnyi kereskedési volument bonyolít le.</w:t>
      </w:r>
    </w:p>
    <w:p w14:paraId="3590518C" w14:textId="77777777" w:rsidR="005751AD" w:rsidRPr="005751AD" w:rsidRDefault="005751AD" w:rsidP="00F21725">
      <w:pPr>
        <w:jc w:val="both"/>
        <w:rPr>
          <w:rFonts w:ascii="Times New Roman" w:hAnsi="Times New Roman" w:cs="Times New Roman"/>
          <w:sz w:val="26"/>
          <w:szCs w:val="26"/>
        </w:rPr>
      </w:pPr>
      <w:r w:rsidRPr="005751AD">
        <w:rPr>
          <w:rFonts w:ascii="Times New Roman" w:hAnsi="Times New Roman" w:cs="Times New Roman"/>
          <w:sz w:val="26"/>
          <w:szCs w:val="26"/>
        </w:rPr>
        <w:t xml:space="preserve">Jamie </w:t>
      </w:r>
      <w:proofErr w:type="spellStart"/>
      <w:r w:rsidRPr="005751AD">
        <w:rPr>
          <w:rFonts w:ascii="Times New Roman" w:hAnsi="Times New Roman" w:cs="Times New Roman"/>
          <w:sz w:val="26"/>
          <w:szCs w:val="26"/>
        </w:rPr>
        <w:t>Allaire</w:t>
      </w:r>
      <w:proofErr w:type="spellEnd"/>
      <w:r w:rsidRPr="005751AD">
        <w:rPr>
          <w:rFonts w:ascii="Times New Roman" w:hAnsi="Times New Roman" w:cs="Times New Roman"/>
          <w:sz w:val="26"/>
          <w:szCs w:val="26"/>
        </w:rPr>
        <w:t xml:space="preserve">, a </w:t>
      </w:r>
      <w:proofErr w:type="spellStart"/>
      <w:r w:rsidRPr="005751AD">
        <w:rPr>
          <w:rFonts w:ascii="Times New Roman" w:hAnsi="Times New Roman" w:cs="Times New Roman"/>
          <w:sz w:val="26"/>
          <w:szCs w:val="26"/>
        </w:rPr>
        <w:t>Circle</w:t>
      </w:r>
      <w:proofErr w:type="spellEnd"/>
      <w:r w:rsidRPr="005751AD">
        <w:rPr>
          <w:rFonts w:ascii="Times New Roman" w:hAnsi="Times New Roman" w:cs="Times New Roman"/>
          <w:sz w:val="26"/>
          <w:szCs w:val="26"/>
        </w:rPr>
        <w:t xml:space="preserve"> vezérigazgatója a vállalat USD Coin (USDC) </w:t>
      </w:r>
      <w:proofErr w:type="spellStart"/>
      <w:r w:rsidRPr="005751AD">
        <w:rPr>
          <w:rFonts w:ascii="Times New Roman" w:hAnsi="Times New Roman" w:cs="Times New Roman"/>
          <w:sz w:val="26"/>
          <w:szCs w:val="26"/>
        </w:rPr>
        <w:t>stabilcoinját</w:t>
      </w:r>
      <w:proofErr w:type="spellEnd"/>
      <w:r w:rsidRPr="005751AD">
        <w:rPr>
          <w:rFonts w:ascii="Times New Roman" w:hAnsi="Times New Roman" w:cs="Times New Roman"/>
          <w:sz w:val="26"/>
          <w:szCs w:val="26"/>
        </w:rPr>
        <w:t xml:space="preserve"> ajánlotta </w:t>
      </w:r>
      <w:proofErr w:type="spellStart"/>
      <w:r w:rsidRPr="005751AD">
        <w:rPr>
          <w:rFonts w:ascii="Times New Roman" w:hAnsi="Times New Roman" w:cs="Times New Roman"/>
          <w:sz w:val="26"/>
          <w:szCs w:val="26"/>
        </w:rPr>
        <w:t>Klarna</w:t>
      </w:r>
      <w:proofErr w:type="spellEnd"/>
      <w:r w:rsidRPr="005751AD">
        <w:rPr>
          <w:rFonts w:ascii="Times New Roman" w:hAnsi="Times New Roman" w:cs="Times New Roman"/>
          <w:sz w:val="26"/>
          <w:szCs w:val="26"/>
        </w:rPr>
        <w:t xml:space="preserve"> figyelmébe, míg Robbie </w:t>
      </w:r>
      <w:proofErr w:type="spellStart"/>
      <w:r w:rsidRPr="005751AD">
        <w:rPr>
          <w:rFonts w:ascii="Times New Roman" w:hAnsi="Times New Roman" w:cs="Times New Roman"/>
          <w:sz w:val="26"/>
          <w:szCs w:val="26"/>
        </w:rPr>
        <w:t>Ferguson</w:t>
      </w:r>
      <w:proofErr w:type="spellEnd"/>
      <w:r w:rsidRPr="005751AD">
        <w:rPr>
          <w:rFonts w:ascii="Times New Roman" w:hAnsi="Times New Roman" w:cs="Times New Roman"/>
          <w:sz w:val="26"/>
          <w:szCs w:val="26"/>
        </w:rPr>
        <w:t xml:space="preserve">, az </w:t>
      </w:r>
      <w:proofErr w:type="spellStart"/>
      <w:r w:rsidRPr="005751AD">
        <w:rPr>
          <w:rFonts w:ascii="Times New Roman" w:hAnsi="Times New Roman" w:cs="Times New Roman"/>
          <w:sz w:val="26"/>
          <w:szCs w:val="26"/>
        </w:rPr>
        <w:t>Immutable</w:t>
      </w:r>
      <w:proofErr w:type="spellEnd"/>
      <w:r w:rsidRPr="005751AD">
        <w:rPr>
          <w:rFonts w:ascii="Times New Roman" w:hAnsi="Times New Roman" w:cs="Times New Roman"/>
          <w:sz w:val="26"/>
          <w:szCs w:val="26"/>
        </w:rPr>
        <w:t xml:space="preserve"> társalapítója azt hangsúlyozta, hogy a "vásárolj most, fizess később" modell előnyös lehet a játékosok számára, akik évente 150 milliárd dollárt költenek játékon belüli tárgyakra.</w:t>
      </w:r>
    </w:p>
    <w:p w14:paraId="7C95394E" w14:textId="77777777" w:rsidR="005751AD" w:rsidRPr="005751AD" w:rsidRDefault="005751AD" w:rsidP="00F21725">
      <w:pPr>
        <w:jc w:val="both"/>
        <w:rPr>
          <w:rFonts w:ascii="Times New Roman" w:hAnsi="Times New Roman" w:cs="Times New Roman"/>
          <w:sz w:val="26"/>
          <w:szCs w:val="26"/>
        </w:rPr>
      </w:pPr>
      <w:proofErr w:type="spellStart"/>
      <w:r w:rsidRPr="005751AD">
        <w:rPr>
          <w:rFonts w:ascii="Times New Roman" w:hAnsi="Times New Roman" w:cs="Times New Roman"/>
          <w:sz w:val="26"/>
          <w:szCs w:val="26"/>
        </w:rPr>
        <w:t>Siemiatkowski</w:t>
      </w:r>
      <w:proofErr w:type="spellEnd"/>
      <w:r w:rsidRPr="005751AD">
        <w:rPr>
          <w:rFonts w:ascii="Times New Roman" w:hAnsi="Times New Roman" w:cs="Times New Roman"/>
          <w:sz w:val="26"/>
          <w:szCs w:val="26"/>
        </w:rPr>
        <w:t xml:space="preserve"> elismerte, hogy a </w:t>
      </w:r>
      <w:proofErr w:type="spellStart"/>
      <w:r w:rsidRPr="005751AD">
        <w:rPr>
          <w:rFonts w:ascii="Times New Roman" w:hAnsi="Times New Roman" w:cs="Times New Roman"/>
          <w:sz w:val="26"/>
          <w:szCs w:val="26"/>
        </w:rPr>
        <w:t>Klarna</w:t>
      </w:r>
      <w:proofErr w:type="spellEnd"/>
      <w:r w:rsidRPr="005751AD">
        <w:rPr>
          <w:rFonts w:ascii="Times New Roman" w:hAnsi="Times New Roman" w:cs="Times New Roman"/>
          <w:sz w:val="26"/>
          <w:szCs w:val="26"/>
        </w:rPr>
        <w:t xml:space="preserve"> lemaradásban van két legnagyobb versenytársához, a </w:t>
      </w:r>
      <w:proofErr w:type="spellStart"/>
      <w:r w:rsidRPr="005751AD">
        <w:rPr>
          <w:rFonts w:ascii="Times New Roman" w:hAnsi="Times New Roman" w:cs="Times New Roman"/>
          <w:sz w:val="26"/>
          <w:szCs w:val="26"/>
        </w:rPr>
        <w:t>PayPalhoz</w:t>
      </w:r>
      <w:proofErr w:type="spellEnd"/>
      <w:r w:rsidRPr="005751AD">
        <w:rPr>
          <w:rFonts w:ascii="Times New Roman" w:hAnsi="Times New Roman" w:cs="Times New Roman"/>
          <w:sz w:val="26"/>
          <w:szCs w:val="26"/>
        </w:rPr>
        <w:t xml:space="preserve"> és a </w:t>
      </w:r>
      <w:proofErr w:type="spellStart"/>
      <w:r w:rsidRPr="005751AD">
        <w:rPr>
          <w:rFonts w:ascii="Times New Roman" w:hAnsi="Times New Roman" w:cs="Times New Roman"/>
          <w:sz w:val="26"/>
          <w:szCs w:val="26"/>
        </w:rPr>
        <w:t>Revoluthoz</w:t>
      </w:r>
      <w:proofErr w:type="spellEnd"/>
      <w:r w:rsidRPr="005751AD">
        <w:rPr>
          <w:rFonts w:ascii="Times New Roman" w:hAnsi="Times New Roman" w:cs="Times New Roman"/>
          <w:sz w:val="26"/>
          <w:szCs w:val="26"/>
        </w:rPr>
        <w:t xml:space="preserve"> képest, amelyek már most széles körű </w:t>
      </w:r>
      <w:proofErr w:type="spellStart"/>
      <w:r w:rsidRPr="005751AD">
        <w:rPr>
          <w:rFonts w:ascii="Times New Roman" w:hAnsi="Times New Roman" w:cs="Times New Roman"/>
          <w:sz w:val="26"/>
          <w:szCs w:val="26"/>
        </w:rPr>
        <w:t>kriptoszolgáltatásokat</w:t>
      </w:r>
      <w:proofErr w:type="spellEnd"/>
      <w:r w:rsidRPr="005751AD">
        <w:rPr>
          <w:rFonts w:ascii="Times New Roman" w:hAnsi="Times New Roman" w:cs="Times New Roman"/>
          <w:sz w:val="26"/>
          <w:szCs w:val="26"/>
        </w:rPr>
        <w:t xml:space="preserve"> kínálnak.</w:t>
      </w:r>
    </w:p>
    <w:p w14:paraId="03C45030" w14:textId="77777777" w:rsidR="005751AD" w:rsidRPr="005751AD" w:rsidRDefault="005751AD" w:rsidP="00F21725">
      <w:pPr>
        <w:jc w:val="both"/>
        <w:rPr>
          <w:rFonts w:ascii="Times New Roman" w:hAnsi="Times New Roman" w:cs="Times New Roman"/>
          <w:sz w:val="26"/>
          <w:szCs w:val="26"/>
        </w:rPr>
      </w:pPr>
      <w:r w:rsidRPr="005751AD">
        <w:rPr>
          <w:rFonts w:ascii="Times New Roman" w:hAnsi="Times New Roman" w:cs="Times New Roman"/>
          <w:sz w:val="26"/>
          <w:szCs w:val="26"/>
        </w:rPr>
        <w:t xml:space="preserve">A PayPal például már rendelkezik a saját PayPal USD (PYUSD) </w:t>
      </w:r>
      <w:proofErr w:type="spellStart"/>
      <w:r w:rsidRPr="005751AD">
        <w:rPr>
          <w:rFonts w:ascii="Times New Roman" w:hAnsi="Times New Roman" w:cs="Times New Roman"/>
          <w:sz w:val="26"/>
          <w:szCs w:val="26"/>
        </w:rPr>
        <w:t>stabilcoinjával</w:t>
      </w:r>
      <w:proofErr w:type="spellEnd"/>
      <w:r w:rsidRPr="005751AD">
        <w:rPr>
          <w:rFonts w:ascii="Times New Roman" w:hAnsi="Times New Roman" w:cs="Times New Roman"/>
          <w:sz w:val="26"/>
          <w:szCs w:val="26"/>
        </w:rPr>
        <w:t xml:space="preserve">, amely a </w:t>
      </w:r>
      <w:proofErr w:type="spellStart"/>
      <w:r w:rsidRPr="005751AD">
        <w:rPr>
          <w:rFonts w:ascii="Times New Roman" w:hAnsi="Times New Roman" w:cs="Times New Roman"/>
          <w:sz w:val="26"/>
          <w:szCs w:val="26"/>
        </w:rPr>
        <w:t>CoinGecko</w:t>
      </w:r>
      <w:proofErr w:type="spellEnd"/>
      <w:r w:rsidRPr="005751AD">
        <w:rPr>
          <w:rFonts w:ascii="Times New Roman" w:hAnsi="Times New Roman" w:cs="Times New Roman"/>
          <w:sz w:val="26"/>
          <w:szCs w:val="26"/>
        </w:rPr>
        <w:t xml:space="preserve"> adatai szerint 2023 augusztusi indulása óta 583 millió dolláros piaci </w:t>
      </w:r>
      <w:proofErr w:type="spellStart"/>
      <w:r w:rsidRPr="005751AD">
        <w:rPr>
          <w:rFonts w:ascii="Times New Roman" w:hAnsi="Times New Roman" w:cs="Times New Roman"/>
          <w:sz w:val="26"/>
          <w:szCs w:val="26"/>
        </w:rPr>
        <w:t>kapitalizációt</w:t>
      </w:r>
      <w:proofErr w:type="spellEnd"/>
      <w:r w:rsidRPr="005751AD">
        <w:rPr>
          <w:rFonts w:ascii="Times New Roman" w:hAnsi="Times New Roman" w:cs="Times New Roman"/>
          <w:sz w:val="26"/>
          <w:szCs w:val="26"/>
        </w:rPr>
        <w:t xml:space="preserve"> ért el. A </w:t>
      </w:r>
      <w:proofErr w:type="spellStart"/>
      <w:r w:rsidRPr="005751AD">
        <w:rPr>
          <w:rFonts w:ascii="Times New Roman" w:hAnsi="Times New Roman" w:cs="Times New Roman"/>
          <w:sz w:val="26"/>
          <w:szCs w:val="26"/>
        </w:rPr>
        <w:t>Revolut</w:t>
      </w:r>
      <w:proofErr w:type="spellEnd"/>
      <w:r w:rsidRPr="005751AD">
        <w:rPr>
          <w:rFonts w:ascii="Times New Roman" w:hAnsi="Times New Roman" w:cs="Times New Roman"/>
          <w:sz w:val="26"/>
          <w:szCs w:val="26"/>
        </w:rPr>
        <w:t xml:space="preserve"> pedig 175 különböző kriptovalutát kínál platformján, és bizonyos esetekben akár 0%-os tranzakciós díjjal lehet velük kereskedni.</w:t>
      </w:r>
    </w:p>
    <w:p w14:paraId="1D44F5D1" w14:textId="77777777" w:rsidR="005751AD" w:rsidRPr="005751AD" w:rsidRDefault="005751AD" w:rsidP="00F21725">
      <w:pPr>
        <w:jc w:val="both"/>
        <w:rPr>
          <w:rFonts w:ascii="Times New Roman" w:hAnsi="Times New Roman" w:cs="Times New Roman"/>
          <w:sz w:val="26"/>
          <w:szCs w:val="26"/>
        </w:rPr>
      </w:pPr>
      <w:r w:rsidRPr="005751AD">
        <w:rPr>
          <w:rFonts w:ascii="Times New Roman" w:hAnsi="Times New Roman" w:cs="Times New Roman"/>
          <w:sz w:val="26"/>
          <w:szCs w:val="26"/>
        </w:rPr>
        <w:t xml:space="preserve">A </w:t>
      </w:r>
      <w:proofErr w:type="spellStart"/>
      <w:r w:rsidRPr="005751AD">
        <w:rPr>
          <w:rFonts w:ascii="Times New Roman" w:hAnsi="Times New Roman" w:cs="Times New Roman"/>
          <w:sz w:val="26"/>
          <w:szCs w:val="26"/>
        </w:rPr>
        <w:t>Klarna</w:t>
      </w:r>
      <w:proofErr w:type="spellEnd"/>
      <w:r w:rsidRPr="005751AD">
        <w:rPr>
          <w:rFonts w:ascii="Times New Roman" w:hAnsi="Times New Roman" w:cs="Times New Roman"/>
          <w:sz w:val="26"/>
          <w:szCs w:val="26"/>
        </w:rPr>
        <w:t xml:space="preserve"> amerikai tőzsdei bevezetésére való készülésről a </w:t>
      </w:r>
      <w:r w:rsidRPr="005751AD">
        <w:rPr>
          <w:rFonts w:ascii="Times New Roman" w:hAnsi="Times New Roman" w:cs="Times New Roman"/>
          <w:i/>
          <w:iCs/>
          <w:sz w:val="26"/>
          <w:szCs w:val="26"/>
        </w:rPr>
        <w:t>Financial Times</w:t>
      </w:r>
      <w:r w:rsidRPr="005751AD">
        <w:rPr>
          <w:rFonts w:ascii="Times New Roman" w:hAnsi="Times New Roman" w:cs="Times New Roman"/>
          <w:sz w:val="26"/>
          <w:szCs w:val="26"/>
        </w:rPr>
        <w:t> február 8-án számolt be.</w:t>
      </w:r>
    </w:p>
    <w:p w14:paraId="79970520" w14:textId="77777777" w:rsidR="005751AD" w:rsidRPr="005751AD" w:rsidRDefault="005751AD" w:rsidP="00F21725">
      <w:pPr>
        <w:jc w:val="both"/>
        <w:rPr>
          <w:rFonts w:ascii="Times New Roman" w:hAnsi="Times New Roman" w:cs="Times New Roman"/>
          <w:sz w:val="26"/>
          <w:szCs w:val="26"/>
        </w:rPr>
      </w:pPr>
      <w:proofErr w:type="spellStart"/>
      <w:r w:rsidRPr="005751AD">
        <w:rPr>
          <w:rFonts w:ascii="Times New Roman" w:hAnsi="Times New Roman" w:cs="Times New Roman"/>
          <w:sz w:val="26"/>
          <w:szCs w:val="26"/>
        </w:rPr>
        <w:t>Siemiatkowski</w:t>
      </w:r>
      <w:proofErr w:type="spellEnd"/>
      <w:r w:rsidRPr="005751AD">
        <w:rPr>
          <w:rFonts w:ascii="Times New Roman" w:hAnsi="Times New Roman" w:cs="Times New Roman"/>
          <w:sz w:val="26"/>
          <w:szCs w:val="26"/>
        </w:rPr>
        <w:t xml:space="preserve"> újonnan felfedezett lelkesedése a kriptovilág iránt éles kontrasztban áll korábbi nézeteivel. 2022 végén például a Bitcoint egy "decentralizált piramisjátéknak" nevezte.</w:t>
      </w:r>
    </w:p>
    <w:p w14:paraId="31AC914A" w14:textId="77777777" w:rsidR="005751AD" w:rsidRPr="005751AD" w:rsidRDefault="005751AD" w:rsidP="00F21725">
      <w:pPr>
        <w:jc w:val="both"/>
        <w:rPr>
          <w:rFonts w:ascii="Times New Roman" w:hAnsi="Times New Roman" w:cs="Times New Roman"/>
          <w:sz w:val="26"/>
          <w:szCs w:val="26"/>
        </w:rPr>
      </w:pPr>
      <w:r w:rsidRPr="005751AD">
        <w:rPr>
          <w:rFonts w:ascii="Times New Roman" w:hAnsi="Times New Roman" w:cs="Times New Roman"/>
          <w:sz w:val="26"/>
          <w:szCs w:val="26"/>
        </w:rPr>
        <w:t>Korábban azt is bírálta, hogy a kriptovaluta-tranzakciós díjak gyakran magasabbak lehetnek, mint maga a tranzakció értéke.</w:t>
      </w:r>
    </w:p>
    <w:p w14:paraId="444E96AE" w14:textId="77777777" w:rsidR="005751AD" w:rsidRPr="005751AD" w:rsidRDefault="005751AD" w:rsidP="00F21725">
      <w:pPr>
        <w:jc w:val="both"/>
        <w:rPr>
          <w:rFonts w:ascii="Times New Roman" w:hAnsi="Times New Roman" w:cs="Times New Roman"/>
          <w:sz w:val="26"/>
          <w:szCs w:val="26"/>
        </w:rPr>
      </w:pPr>
      <w:r w:rsidRPr="005751AD">
        <w:rPr>
          <w:rFonts w:ascii="Times New Roman" w:hAnsi="Times New Roman" w:cs="Times New Roman"/>
          <w:sz w:val="26"/>
          <w:szCs w:val="26"/>
        </w:rPr>
        <w:t xml:space="preserve">Ugyanakkor 2021 júniusában </w:t>
      </w:r>
      <w:proofErr w:type="spellStart"/>
      <w:r w:rsidRPr="005751AD">
        <w:rPr>
          <w:rFonts w:ascii="Times New Roman" w:hAnsi="Times New Roman" w:cs="Times New Roman"/>
          <w:sz w:val="26"/>
          <w:szCs w:val="26"/>
        </w:rPr>
        <w:t>Siemiatkowski</w:t>
      </w:r>
      <w:proofErr w:type="spellEnd"/>
      <w:r w:rsidRPr="005751AD">
        <w:rPr>
          <w:rFonts w:ascii="Times New Roman" w:hAnsi="Times New Roman" w:cs="Times New Roman"/>
          <w:sz w:val="26"/>
          <w:szCs w:val="26"/>
        </w:rPr>
        <w:t xml:space="preserve"> elismerte, hogy nem érti pontosan, hogyan működik a blokklánc és a </w:t>
      </w:r>
      <w:proofErr w:type="spellStart"/>
      <w:r w:rsidRPr="005751AD">
        <w:rPr>
          <w:rFonts w:ascii="Times New Roman" w:hAnsi="Times New Roman" w:cs="Times New Roman"/>
          <w:sz w:val="26"/>
          <w:szCs w:val="26"/>
        </w:rPr>
        <w:t>kriptobányászat</w:t>
      </w:r>
      <w:proofErr w:type="spellEnd"/>
      <w:r w:rsidRPr="005751AD">
        <w:rPr>
          <w:rFonts w:ascii="Times New Roman" w:hAnsi="Times New Roman" w:cs="Times New Roman"/>
          <w:sz w:val="26"/>
          <w:szCs w:val="26"/>
        </w:rPr>
        <w:t>.</w:t>
      </w:r>
    </w:p>
    <w:p w14:paraId="15F7600A" w14:textId="77777777" w:rsidR="005751AD" w:rsidRPr="005751AD" w:rsidRDefault="005751AD" w:rsidP="00F21725">
      <w:pPr>
        <w:jc w:val="both"/>
        <w:rPr>
          <w:rFonts w:ascii="Times New Roman" w:hAnsi="Times New Roman" w:cs="Times New Roman"/>
          <w:sz w:val="26"/>
          <w:szCs w:val="26"/>
        </w:rPr>
      </w:pPr>
      <w:r w:rsidRPr="005751AD">
        <w:rPr>
          <w:rFonts w:ascii="Times New Roman" w:hAnsi="Times New Roman" w:cs="Times New Roman"/>
          <w:sz w:val="26"/>
          <w:szCs w:val="26"/>
        </w:rPr>
        <w:t>"Találtam egy információt, miszerint soha nem lesz több mint 21 millió Bitcoin. Tehát ha mindet kibányásszák, lehetetlenné válik a kereskedés?" – kérdezte akkoriban.</w:t>
      </w:r>
    </w:p>
    <w:p w14:paraId="4E2C1668" w14:textId="77777777" w:rsidR="005751AD" w:rsidRPr="005751AD" w:rsidRDefault="005751AD" w:rsidP="00F21725">
      <w:pPr>
        <w:jc w:val="both"/>
        <w:rPr>
          <w:rFonts w:ascii="Times New Roman" w:hAnsi="Times New Roman" w:cs="Times New Roman"/>
          <w:sz w:val="26"/>
          <w:szCs w:val="26"/>
        </w:rPr>
      </w:pPr>
      <w:r w:rsidRPr="005751AD">
        <w:rPr>
          <w:rFonts w:ascii="Times New Roman" w:hAnsi="Times New Roman" w:cs="Times New Roman"/>
          <w:sz w:val="26"/>
          <w:szCs w:val="26"/>
        </w:rPr>
        <w:t xml:space="preserve">Február 10-én </w:t>
      </w:r>
      <w:proofErr w:type="spellStart"/>
      <w:r w:rsidRPr="005751AD">
        <w:rPr>
          <w:rFonts w:ascii="Times New Roman" w:hAnsi="Times New Roman" w:cs="Times New Roman"/>
          <w:sz w:val="26"/>
          <w:szCs w:val="26"/>
        </w:rPr>
        <w:t>Siemiatkowski</w:t>
      </w:r>
      <w:proofErr w:type="spellEnd"/>
      <w:r w:rsidRPr="005751AD">
        <w:rPr>
          <w:rFonts w:ascii="Times New Roman" w:hAnsi="Times New Roman" w:cs="Times New Roman"/>
          <w:sz w:val="26"/>
          <w:szCs w:val="26"/>
        </w:rPr>
        <w:t xml:space="preserve"> még egy háromperces mesterséges intelligencia által generált dalt is megosztott "Crypto Boy" címmel, amelyben a Bitcoin, Binance és Coinbase mellett a </w:t>
      </w:r>
      <w:proofErr w:type="spellStart"/>
      <w:r w:rsidRPr="005751AD">
        <w:rPr>
          <w:rFonts w:ascii="Times New Roman" w:hAnsi="Times New Roman" w:cs="Times New Roman"/>
          <w:sz w:val="26"/>
          <w:szCs w:val="26"/>
        </w:rPr>
        <w:t>staking</w:t>
      </w:r>
      <w:proofErr w:type="spellEnd"/>
      <w:r w:rsidRPr="005751AD">
        <w:rPr>
          <w:rFonts w:ascii="Times New Roman" w:hAnsi="Times New Roman" w:cs="Times New Roman"/>
          <w:sz w:val="26"/>
          <w:szCs w:val="26"/>
        </w:rPr>
        <w:t>, az NFT-k és a bányászat is említésre kerültek.</w:t>
      </w:r>
    </w:p>
    <w:p w14:paraId="0C646528" w14:textId="77777777" w:rsidR="005751AD" w:rsidRPr="005751AD" w:rsidRDefault="005751AD" w:rsidP="00F21725">
      <w:pPr>
        <w:jc w:val="both"/>
        <w:rPr>
          <w:rFonts w:ascii="Times New Roman" w:hAnsi="Times New Roman" w:cs="Times New Roman"/>
          <w:sz w:val="26"/>
          <w:szCs w:val="26"/>
        </w:rPr>
      </w:pPr>
      <w:proofErr w:type="spellStart"/>
      <w:r w:rsidRPr="005751AD">
        <w:rPr>
          <w:rFonts w:ascii="Times New Roman" w:hAnsi="Times New Roman" w:cs="Times New Roman"/>
          <w:sz w:val="26"/>
          <w:szCs w:val="26"/>
        </w:rPr>
        <w:t>Siemiatkowski</w:t>
      </w:r>
      <w:proofErr w:type="spellEnd"/>
      <w:r w:rsidRPr="005751AD">
        <w:rPr>
          <w:rFonts w:ascii="Times New Roman" w:hAnsi="Times New Roman" w:cs="Times New Roman"/>
          <w:sz w:val="26"/>
          <w:szCs w:val="26"/>
        </w:rPr>
        <w:t xml:space="preserve"> 2005-ben alapította a </w:t>
      </w:r>
      <w:proofErr w:type="spellStart"/>
      <w:r w:rsidRPr="005751AD">
        <w:rPr>
          <w:rFonts w:ascii="Times New Roman" w:hAnsi="Times New Roman" w:cs="Times New Roman"/>
          <w:sz w:val="26"/>
          <w:szCs w:val="26"/>
        </w:rPr>
        <w:t>Klarnát</w:t>
      </w:r>
      <w:proofErr w:type="spellEnd"/>
      <w:r w:rsidRPr="005751AD">
        <w:rPr>
          <w:rFonts w:ascii="Times New Roman" w:hAnsi="Times New Roman" w:cs="Times New Roman"/>
          <w:sz w:val="26"/>
          <w:szCs w:val="26"/>
        </w:rPr>
        <w:t xml:space="preserve"> Victor </w:t>
      </w:r>
      <w:proofErr w:type="spellStart"/>
      <w:r w:rsidRPr="005751AD">
        <w:rPr>
          <w:rFonts w:ascii="Times New Roman" w:hAnsi="Times New Roman" w:cs="Times New Roman"/>
          <w:sz w:val="26"/>
          <w:szCs w:val="26"/>
        </w:rPr>
        <w:t>Jacobsson</w:t>
      </w:r>
      <w:proofErr w:type="spellEnd"/>
      <w:r w:rsidRPr="005751AD">
        <w:rPr>
          <w:rFonts w:ascii="Times New Roman" w:hAnsi="Times New Roman" w:cs="Times New Roman"/>
          <w:sz w:val="26"/>
          <w:szCs w:val="26"/>
        </w:rPr>
        <w:t xml:space="preserve"> és </w:t>
      </w:r>
      <w:proofErr w:type="spellStart"/>
      <w:r w:rsidRPr="005751AD">
        <w:rPr>
          <w:rFonts w:ascii="Times New Roman" w:hAnsi="Times New Roman" w:cs="Times New Roman"/>
          <w:sz w:val="26"/>
          <w:szCs w:val="26"/>
        </w:rPr>
        <w:t>Niklas</w:t>
      </w:r>
      <w:proofErr w:type="spellEnd"/>
      <w:r w:rsidRPr="005751AD">
        <w:rPr>
          <w:rFonts w:ascii="Times New Roman" w:hAnsi="Times New Roman" w:cs="Times New Roman"/>
          <w:sz w:val="26"/>
          <w:szCs w:val="26"/>
        </w:rPr>
        <w:t xml:space="preserve"> </w:t>
      </w:r>
      <w:proofErr w:type="spellStart"/>
      <w:r w:rsidRPr="005751AD">
        <w:rPr>
          <w:rFonts w:ascii="Times New Roman" w:hAnsi="Times New Roman" w:cs="Times New Roman"/>
          <w:sz w:val="26"/>
          <w:szCs w:val="26"/>
        </w:rPr>
        <w:t>Adalberth</w:t>
      </w:r>
      <w:proofErr w:type="spellEnd"/>
      <w:r w:rsidRPr="005751AD">
        <w:rPr>
          <w:rFonts w:ascii="Times New Roman" w:hAnsi="Times New Roman" w:cs="Times New Roman"/>
          <w:sz w:val="26"/>
          <w:szCs w:val="26"/>
        </w:rPr>
        <w:t xml:space="preserve"> társaságában, akikkel korábban a Burger Kingnél dolgozott együtt.</w:t>
      </w:r>
    </w:p>
    <w:p w14:paraId="02896D0D" w14:textId="77777777" w:rsidR="005751AD" w:rsidRPr="005751AD" w:rsidRDefault="005751AD" w:rsidP="00F21725">
      <w:pPr>
        <w:jc w:val="both"/>
        <w:rPr>
          <w:rFonts w:ascii="Times New Roman" w:hAnsi="Times New Roman" w:cs="Times New Roman"/>
          <w:sz w:val="26"/>
          <w:szCs w:val="26"/>
        </w:rPr>
      </w:pPr>
      <w:r w:rsidRPr="005751AD">
        <w:rPr>
          <w:rFonts w:ascii="Times New Roman" w:hAnsi="Times New Roman" w:cs="Times New Roman"/>
          <w:b/>
          <w:bCs/>
          <w:sz w:val="26"/>
          <w:szCs w:val="26"/>
        </w:rPr>
        <w:lastRenderedPageBreak/>
        <w:t>2.</w:t>
      </w:r>
    </w:p>
    <w:p w14:paraId="6D294411" w14:textId="77777777" w:rsidR="005751AD" w:rsidRPr="005751AD" w:rsidRDefault="005751AD" w:rsidP="00F21725">
      <w:pPr>
        <w:jc w:val="both"/>
        <w:rPr>
          <w:rFonts w:ascii="Times New Roman" w:hAnsi="Times New Roman" w:cs="Times New Roman"/>
          <w:sz w:val="26"/>
          <w:szCs w:val="26"/>
        </w:rPr>
      </w:pPr>
      <w:r w:rsidRPr="005751AD">
        <w:rPr>
          <w:rFonts w:ascii="Times New Roman" w:hAnsi="Times New Roman" w:cs="Times New Roman"/>
          <w:sz w:val="26"/>
          <w:szCs w:val="26"/>
        </w:rPr>
        <w:t>A NYSE Arca, a NYSE Group leányvállalata, a kriptoeszköz-kezelő Grayscale nevében benyújtott egy kérelmet egy spot Cardano tőzsdén kereskedett alap (ETF) elindítására.</w:t>
      </w:r>
    </w:p>
    <w:p w14:paraId="632530CB" w14:textId="77777777" w:rsidR="005751AD" w:rsidRPr="005751AD" w:rsidRDefault="005751AD" w:rsidP="00F21725">
      <w:pPr>
        <w:jc w:val="both"/>
        <w:rPr>
          <w:rFonts w:ascii="Times New Roman" w:hAnsi="Times New Roman" w:cs="Times New Roman"/>
          <w:sz w:val="26"/>
          <w:szCs w:val="26"/>
        </w:rPr>
      </w:pPr>
      <w:r w:rsidRPr="005751AD">
        <w:rPr>
          <w:rFonts w:ascii="Times New Roman" w:hAnsi="Times New Roman" w:cs="Times New Roman"/>
          <w:sz w:val="26"/>
          <w:szCs w:val="26"/>
        </w:rPr>
        <w:t>A február 10-én benyújtott szabálymódosítási javaslat szerint a NYSE Arca azt indítványozta az Értékpapír- és Tőzsdefelügyeletnél (SEC), hogy a tőzsde jegyezhesse és kereskedhessen az új </w:t>
      </w:r>
      <w:r w:rsidRPr="005751AD">
        <w:rPr>
          <w:rFonts w:ascii="Times New Roman" w:hAnsi="Times New Roman" w:cs="Times New Roman"/>
          <w:b/>
          <w:bCs/>
          <w:sz w:val="26"/>
          <w:szCs w:val="26"/>
        </w:rPr>
        <w:t xml:space="preserve">Grayscale Cardano </w:t>
      </w:r>
      <w:proofErr w:type="spellStart"/>
      <w:r w:rsidRPr="005751AD">
        <w:rPr>
          <w:rFonts w:ascii="Times New Roman" w:hAnsi="Times New Roman" w:cs="Times New Roman"/>
          <w:b/>
          <w:bCs/>
          <w:sz w:val="26"/>
          <w:szCs w:val="26"/>
        </w:rPr>
        <w:t>Trust</w:t>
      </w:r>
      <w:proofErr w:type="spellEnd"/>
      <w:r w:rsidRPr="005751AD">
        <w:rPr>
          <w:rFonts w:ascii="Times New Roman" w:hAnsi="Times New Roman" w:cs="Times New Roman"/>
          <w:sz w:val="26"/>
          <w:szCs w:val="26"/>
        </w:rPr>
        <w:t> részvényeivel.</w:t>
      </w:r>
    </w:p>
    <w:p w14:paraId="24CDCCD1" w14:textId="77777777" w:rsidR="005751AD" w:rsidRPr="005751AD" w:rsidRDefault="005751AD" w:rsidP="00F21725">
      <w:pPr>
        <w:jc w:val="both"/>
        <w:rPr>
          <w:rFonts w:ascii="Times New Roman" w:hAnsi="Times New Roman" w:cs="Times New Roman"/>
          <w:sz w:val="26"/>
          <w:szCs w:val="26"/>
        </w:rPr>
      </w:pPr>
      <w:r w:rsidRPr="005751AD">
        <w:rPr>
          <w:rFonts w:ascii="Times New Roman" w:hAnsi="Times New Roman" w:cs="Times New Roman"/>
          <w:sz w:val="26"/>
          <w:szCs w:val="26"/>
        </w:rPr>
        <w:t>Amennyiben jóváhagyják, ez lesz a Grayscale első önálló Cardano (ADA) befektetési terméke.</w:t>
      </w:r>
    </w:p>
    <w:p w14:paraId="06372514" w14:textId="77777777" w:rsidR="005751AD" w:rsidRPr="005751AD" w:rsidRDefault="005751AD" w:rsidP="00F21725">
      <w:pPr>
        <w:jc w:val="both"/>
        <w:rPr>
          <w:rFonts w:ascii="Times New Roman" w:hAnsi="Times New Roman" w:cs="Times New Roman"/>
          <w:sz w:val="26"/>
          <w:szCs w:val="26"/>
        </w:rPr>
      </w:pPr>
      <w:r w:rsidRPr="005751AD">
        <w:rPr>
          <w:rFonts w:ascii="Times New Roman" w:hAnsi="Times New Roman" w:cs="Times New Roman"/>
          <w:sz w:val="26"/>
          <w:szCs w:val="26"/>
        </w:rPr>
        <w:t>A benyújtott dokumentum szerint a </w:t>
      </w:r>
      <w:r w:rsidRPr="005751AD">
        <w:rPr>
          <w:rFonts w:ascii="Times New Roman" w:hAnsi="Times New Roman" w:cs="Times New Roman"/>
          <w:b/>
          <w:bCs/>
          <w:sz w:val="26"/>
          <w:szCs w:val="26"/>
        </w:rPr>
        <w:t xml:space="preserve">Coinbase </w:t>
      </w:r>
      <w:proofErr w:type="spellStart"/>
      <w:r w:rsidRPr="005751AD">
        <w:rPr>
          <w:rFonts w:ascii="Times New Roman" w:hAnsi="Times New Roman" w:cs="Times New Roman"/>
          <w:b/>
          <w:bCs/>
          <w:sz w:val="26"/>
          <w:szCs w:val="26"/>
        </w:rPr>
        <w:t>Custody</w:t>
      </w:r>
      <w:proofErr w:type="spellEnd"/>
      <w:r w:rsidRPr="005751AD">
        <w:rPr>
          <w:rFonts w:ascii="Times New Roman" w:hAnsi="Times New Roman" w:cs="Times New Roman"/>
          <w:b/>
          <w:bCs/>
          <w:sz w:val="26"/>
          <w:szCs w:val="26"/>
        </w:rPr>
        <w:t xml:space="preserve"> </w:t>
      </w:r>
      <w:proofErr w:type="spellStart"/>
      <w:r w:rsidRPr="005751AD">
        <w:rPr>
          <w:rFonts w:ascii="Times New Roman" w:hAnsi="Times New Roman" w:cs="Times New Roman"/>
          <w:b/>
          <w:bCs/>
          <w:sz w:val="26"/>
          <w:szCs w:val="26"/>
        </w:rPr>
        <w:t>Trust</w:t>
      </w:r>
      <w:proofErr w:type="spellEnd"/>
      <w:r w:rsidRPr="005751AD">
        <w:rPr>
          <w:rFonts w:ascii="Times New Roman" w:hAnsi="Times New Roman" w:cs="Times New Roman"/>
          <w:b/>
          <w:bCs/>
          <w:sz w:val="26"/>
          <w:szCs w:val="26"/>
        </w:rPr>
        <w:t xml:space="preserve"> </w:t>
      </w:r>
      <w:proofErr w:type="spellStart"/>
      <w:r w:rsidRPr="005751AD">
        <w:rPr>
          <w:rFonts w:ascii="Times New Roman" w:hAnsi="Times New Roman" w:cs="Times New Roman"/>
          <w:b/>
          <w:bCs/>
          <w:sz w:val="26"/>
          <w:szCs w:val="26"/>
        </w:rPr>
        <w:t>Company</w:t>
      </w:r>
      <w:proofErr w:type="spellEnd"/>
      <w:r w:rsidRPr="005751AD">
        <w:rPr>
          <w:rFonts w:ascii="Times New Roman" w:hAnsi="Times New Roman" w:cs="Times New Roman"/>
          <w:sz w:val="26"/>
          <w:szCs w:val="26"/>
        </w:rPr>
        <w:t> lenne az eszközök letétkezelője, míg a </w:t>
      </w:r>
      <w:r w:rsidRPr="005751AD">
        <w:rPr>
          <w:rFonts w:ascii="Times New Roman" w:hAnsi="Times New Roman" w:cs="Times New Roman"/>
          <w:b/>
          <w:bCs/>
          <w:sz w:val="26"/>
          <w:szCs w:val="26"/>
        </w:rPr>
        <w:t xml:space="preserve">BNY </w:t>
      </w:r>
      <w:proofErr w:type="spellStart"/>
      <w:r w:rsidRPr="005751AD">
        <w:rPr>
          <w:rFonts w:ascii="Times New Roman" w:hAnsi="Times New Roman" w:cs="Times New Roman"/>
          <w:b/>
          <w:bCs/>
          <w:sz w:val="26"/>
          <w:szCs w:val="26"/>
        </w:rPr>
        <w:t>Mellon</w:t>
      </w:r>
      <w:proofErr w:type="spellEnd"/>
      <w:r w:rsidRPr="005751AD">
        <w:rPr>
          <w:rFonts w:ascii="Times New Roman" w:hAnsi="Times New Roman" w:cs="Times New Roman"/>
          <w:b/>
          <w:bCs/>
          <w:sz w:val="26"/>
          <w:szCs w:val="26"/>
        </w:rPr>
        <w:t xml:space="preserve"> Asset </w:t>
      </w:r>
      <w:proofErr w:type="spellStart"/>
      <w:r w:rsidRPr="005751AD">
        <w:rPr>
          <w:rFonts w:ascii="Times New Roman" w:hAnsi="Times New Roman" w:cs="Times New Roman"/>
          <w:b/>
          <w:bCs/>
          <w:sz w:val="26"/>
          <w:szCs w:val="26"/>
        </w:rPr>
        <w:t>Servicing</w:t>
      </w:r>
      <w:proofErr w:type="spellEnd"/>
      <w:r w:rsidRPr="005751AD">
        <w:rPr>
          <w:rFonts w:ascii="Times New Roman" w:hAnsi="Times New Roman" w:cs="Times New Roman"/>
          <w:sz w:val="26"/>
          <w:szCs w:val="26"/>
        </w:rPr>
        <w:t> látná el az adminisztrációs feladatokat.</w:t>
      </w:r>
    </w:p>
    <w:p w14:paraId="0C9617C2" w14:textId="77777777" w:rsidR="005751AD" w:rsidRPr="005751AD" w:rsidRDefault="005751AD" w:rsidP="00F21725">
      <w:pPr>
        <w:jc w:val="both"/>
        <w:rPr>
          <w:rFonts w:ascii="Times New Roman" w:hAnsi="Times New Roman" w:cs="Times New Roman"/>
          <w:sz w:val="26"/>
          <w:szCs w:val="26"/>
        </w:rPr>
      </w:pPr>
      <w:r w:rsidRPr="005751AD">
        <w:rPr>
          <w:rFonts w:ascii="Times New Roman" w:hAnsi="Times New Roman" w:cs="Times New Roman"/>
          <w:sz w:val="26"/>
          <w:szCs w:val="26"/>
        </w:rPr>
        <w:t>"A javasolt szabálymódosítás lehetővé teszi egy újabb típusú tőzsdén kereskedett termék jegyzését és kereskedelmét, valamint az első olyan termék bevezetését, amely az ADA-n alapul. Ez növeli a piaci szereplők közötti versenyt, ami előnyös a befektetők és a piac számára" – írta a NYSE Arca a beadványban.</w:t>
      </w:r>
    </w:p>
    <w:p w14:paraId="751A1662" w14:textId="77777777" w:rsidR="005751AD" w:rsidRPr="005751AD" w:rsidRDefault="005751AD" w:rsidP="00F21725">
      <w:pPr>
        <w:jc w:val="both"/>
        <w:rPr>
          <w:rFonts w:ascii="Times New Roman" w:hAnsi="Times New Roman" w:cs="Times New Roman"/>
          <w:sz w:val="26"/>
          <w:szCs w:val="26"/>
        </w:rPr>
      </w:pPr>
      <w:r w:rsidRPr="005751AD">
        <w:rPr>
          <w:rFonts w:ascii="Times New Roman" w:hAnsi="Times New Roman" w:cs="Times New Roman"/>
          <w:sz w:val="26"/>
          <w:szCs w:val="26"/>
        </w:rPr>
        <w:t>Grayscale további kripto-ETF tervei</w:t>
      </w:r>
    </w:p>
    <w:p w14:paraId="04D9B48D" w14:textId="77777777" w:rsidR="005751AD" w:rsidRPr="005751AD" w:rsidRDefault="005751AD" w:rsidP="00F21725">
      <w:pPr>
        <w:jc w:val="both"/>
        <w:rPr>
          <w:rFonts w:ascii="Times New Roman" w:hAnsi="Times New Roman" w:cs="Times New Roman"/>
          <w:sz w:val="26"/>
          <w:szCs w:val="26"/>
        </w:rPr>
      </w:pPr>
      <w:r w:rsidRPr="005751AD">
        <w:rPr>
          <w:rFonts w:ascii="Times New Roman" w:hAnsi="Times New Roman" w:cs="Times New Roman"/>
          <w:sz w:val="26"/>
          <w:szCs w:val="26"/>
        </w:rPr>
        <w:t>A Grayscale Cardano ETF listázási kérelme egy sor hasonló beadvány és módosítás részeként érkezett az elmúlt hetekben.</w:t>
      </w:r>
    </w:p>
    <w:p w14:paraId="2EF03DF2" w14:textId="77777777" w:rsidR="005751AD" w:rsidRPr="005751AD" w:rsidRDefault="005751AD" w:rsidP="00F21725">
      <w:pPr>
        <w:numPr>
          <w:ilvl w:val="0"/>
          <w:numId w:val="60"/>
        </w:numPr>
        <w:jc w:val="both"/>
        <w:rPr>
          <w:rFonts w:ascii="Times New Roman" w:hAnsi="Times New Roman" w:cs="Times New Roman"/>
          <w:sz w:val="26"/>
          <w:szCs w:val="26"/>
        </w:rPr>
      </w:pPr>
      <w:r w:rsidRPr="005751AD">
        <w:rPr>
          <w:rFonts w:ascii="Times New Roman" w:hAnsi="Times New Roman" w:cs="Times New Roman"/>
          <w:b/>
          <w:bCs/>
          <w:sz w:val="26"/>
          <w:szCs w:val="26"/>
        </w:rPr>
        <w:t>Február 6-án</w:t>
      </w:r>
      <w:r w:rsidRPr="005751AD">
        <w:rPr>
          <w:rFonts w:ascii="Times New Roman" w:hAnsi="Times New Roman" w:cs="Times New Roman"/>
          <w:sz w:val="26"/>
          <w:szCs w:val="26"/>
        </w:rPr>
        <w:t> a SEC elismerte Grayscale módosított beadványát, amelynek célja a meglévő </w:t>
      </w:r>
      <w:r w:rsidRPr="005751AD">
        <w:rPr>
          <w:rFonts w:ascii="Times New Roman" w:hAnsi="Times New Roman" w:cs="Times New Roman"/>
          <w:b/>
          <w:bCs/>
          <w:sz w:val="26"/>
          <w:szCs w:val="26"/>
        </w:rPr>
        <w:t xml:space="preserve">Solana </w:t>
      </w:r>
      <w:proofErr w:type="spellStart"/>
      <w:r w:rsidRPr="005751AD">
        <w:rPr>
          <w:rFonts w:ascii="Times New Roman" w:hAnsi="Times New Roman" w:cs="Times New Roman"/>
          <w:b/>
          <w:bCs/>
          <w:sz w:val="26"/>
          <w:szCs w:val="26"/>
        </w:rPr>
        <w:t>Trust</w:t>
      </w:r>
      <w:proofErr w:type="spellEnd"/>
      <w:r w:rsidRPr="005751AD">
        <w:rPr>
          <w:rFonts w:ascii="Times New Roman" w:hAnsi="Times New Roman" w:cs="Times New Roman"/>
          <w:sz w:val="26"/>
          <w:szCs w:val="26"/>
        </w:rPr>
        <w:t> átalakítása egy spot Solana ETF-é.</w:t>
      </w:r>
    </w:p>
    <w:p w14:paraId="518533A5" w14:textId="77777777" w:rsidR="005751AD" w:rsidRPr="005751AD" w:rsidRDefault="005751AD" w:rsidP="00F21725">
      <w:pPr>
        <w:numPr>
          <w:ilvl w:val="1"/>
          <w:numId w:val="60"/>
        </w:numPr>
        <w:jc w:val="both"/>
        <w:rPr>
          <w:rFonts w:ascii="Times New Roman" w:hAnsi="Times New Roman" w:cs="Times New Roman"/>
          <w:sz w:val="26"/>
          <w:szCs w:val="26"/>
        </w:rPr>
      </w:pPr>
      <w:r w:rsidRPr="005751AD">
        <w:rPr>
          <w:rFonts w:ascii="Times New Roman" w:hAnsi="Times New Roman" w:cs="Times New Roman"/>
          <w:i/>
          <w:iCs/>
          <w:sz w:val="26"/>
          <w:szCs w:val="26"/>
        </w:rPr>
        <w:t>"Ez valóban hírértékű, mivel a SEC korábban elutasította ezt a kérelmet a SOL esetében"</w:t>
      </w:r>
      <w:r w:rsidRPr="005751AD">
        <w:rPr>
          <w:rFonts w:ascii="Times New Roman" w:hAnsi="Times New Roman" w:cs="Times New Roman"/>
          <w:sz w:val="26"/>
          <w:szCs w:val="26"/>
        </w:rPr>
        <w:t xml:space="preserve"> – mondta James </w:t>
      </w:r>
      <w:proofErr w:type="spellStart"/>
      <w:r w:rsidRPr="005751AD">
        <w:rPr>
          <w:rFonts w:ascii="Times New Roman" w:hAnsi="Times New Roman" w:cs="Times New Roman"/>
          <w:sz w:val="26"/>
          <w:szCs w:val="26"/>
        </w:rPr>
        <w:t>Seyffart</w:t>
      </w:r>
      <w:proofErr w:type="spellEnd"/>
      <w:r w:rsidRPr="005751AD">
        <w:rPr>
          <w:rFonts w:ascii="Times New Roman" w:hAnsi="Times New Roman" w:cs="Times New Roman"/>
          <w:sz w:val="26"/>
          <w:szCs w:val="26"/>
        </w:rPr>
        <w:t xml:space="preserve">, a </w:t>
      </w:r>
      <w:proofErr w:type="spellStart"/>
      <w:r w:rsidRPr="005751AD">
        <w:rPr>
          <w:rFonts w:ascii="Times New Roman" w:hAnsi="Times New Roman" w:cs="Times New Roman"/>
          <w:sz w:val="26"/>
          <w:szCs w:val="26"/>
        </w:rPr>
        <w:t>Bloomberg</w:t>
      </w:r>
      <w:proofErr w:type="spellEnd"/>
      <w:r w:rsidRPr="005751AD">
        <w:rPr>
          <w:rFonts w:ascii="Times New Roman" w:hAnsi="Times New Roman" w:cs="Times New Roman"/>
          <w:sz w:val="26"/>
          <w:szCs w:val="26"/>
        </w:rPr>
        <w:t xml:space="preserve"> ETF-elemzője.</w:t>
      </w:r>
    </w:p>
    <w:p w14:paraId="7E1B2CC2" w14:textId="77777777" w:rsidR="005751AD" w:rsidRPr="005751AD" w:rsidRDefault="005751AD" w:rsidP="00F21725">
      <w:pPr>
        <w:numPr>
          <w:ilvl w:val="0"/>
          <w:numId w:val="60"/>
        </w:numPr>
        <w:jc w:val="both"/>
        <w:rPr>
          <w:rFonts w:ascii="Times New Roman" w:hAnsi="Times New Roman" w:cs="Times New Roman"/>
          <w:sz w:val="26"/>
          <w:szCs w:val="26"/>
        </w:rPr>
      </w:pPr>
      <w:r w:rsidRPr="005751AD">
        <w:rPr>
          <w:rFonts w:ascii="Times New Roman" w:hAnsi="Times New Roman" w:cs="Times New Roman"/>
          <w:b/>
          <w:bCs/>
          <w:sz w:val="26"/>
          <w:szCs w:val="26"/>
        </w:rPr>
        <w:t>Január 30-án</w:t>
      </w:r>
      <w:r w:rsidRPr="005751AD">
        <w:rPr>
          <w:rFonts w:ascii="Times New Roman" w:hAnsi="Times New Roman" w:cs="Times New Roman"/>
          <w:sz w:val="26"/>
          <w:szCs w:val="26"/>
        </w:rPr>
        <w:t> a NYSE Arca </w:t>
      </w:r>
      <w:r w:rsidRPr="005751AD">
        <w:rPr>
          <w:rFonts w:ascii="Times New Roman" w:hAnsi="Times New Roman" w:cs="Times New Roman"/>
          <w:b/>
          <w:bCs/>
          <w:sz w:val="26"/>
          <w:szCs w:val="26"/>
        </w:rPr>
        <w:t>19b-4 beadványt</w:t>
      </w:r>
      <w:r w:rsidRPr="005751AD">
        <w:rPr>
          <w:rFonts w:ascii="Times New Roman" w:hAnsi="Times New Roman" w:cs="Times New Roman"/>
          <w:sz w:val="26"/>
          <w:szCs w:val="26"/>
        </w:rPr>
        <w:t xml:space="preserve"> nyújtott be, hogy a Grayscale XRP </w:t>
      </w:r>
      <w:proofErr w:type="spellStart"/>
      <w:r w:rsidRPr="005751AD">
        <w:rPr>
          <w:rFonts w:ascii="Times New Roman" w:hAnsi="Times New Roman" w:cs="Times New Roman"/>
          <w:sz w:val="26"/>
          <w:szCs w:val="26"/>
        </w:rPr>
        <w:t>Trustját</w:t>
      </w:r>
      <w:proofErr w:type="spellEnd"/>
      <w:r w:rsidRPr="005751AD">
        <w:rPr>
          <w:rFonts w:ascii="Times New Roman" w:hAnsi="Times New Roman" w:cs="Times New Roman"/>
          <w:sz w:val="26"/>
          <w:szCs w:val="26"/>
        </w:rPr>
        <w:t xml:space="preserve"> átalakítsák egy spot XRP ETF-é.</w:t>
      </w:r>
    </w:p>
    <w:p w14:paraId="73911D49" w14:textId="77777777" w:rsidR="005751AD" w:rsidRPr="005751AD" w:rsidRDefault="005751AD" w:rsidP="00F21725">
      <w:pPr>
        <w:jc w:val="both"/>
        <w:rPr>
          <w:rFonts w:ascii="Times New Roman" w:hAnsi="Times New Roman" w:cs="Times New Roman"/>
          <w:sz w:val="26"/>
          <w:szCs w:val="26"/>
        </w:rPr>
      </w:pPr>
      <w:r w:rsidRPr="005751AD">
        <w:rPr>
          <w:rFonts w:ascii="Times New Roman" w:hAnsi="Times New Roman" w:cs="Times New Roman"/>
          <w:sz w:val="26"/>
          <w:szCs w:val="26"/>
        </w:rPr>
        <w:t>Egyre több kripto-ETF beadvány az Egyesült Államokban</w:t>
      </w:r>
    </w:p>
    <w:p w14:paraId="211D81D1" w14:textId="77777777" w:rsidR="005751AD" w:rsidRPr="005751AD" w:rsidRDefault="005751AD" w:rsidP="00F21725">
      <w:pPr>
        <w:jc w:val="both"/>
        <w:rPr>
          <w:rFonts w:ascii="Times New Roman" w:hAnsi="Times New Roman" w:cs="Times New Roman"/>
          <w:sz w:val="26"/>
          <w:szCs w:val="26"/>
        </w:rPr>
      </w:pPr>
      <w:r w:rsidRPr="005751AD">
        <w:rPr>
          <w:rFonts w:ascii="Times New Roman" w:hAnsi="Times New Roman" w:cs="Times New Roman"/>
          <w:sz w:val="26"/>
          <w:szCs w:val="26"/>
        </w:rPr>
        <w:t xml:space="preserve">Donald </w:t>
      </w:r>
      <w:proofErr w:type="spellStart"/>
      <w:r w:rsidRPr="005751AD">
        <w:rPr>
          <w:rFonts w:ascii="Times New Roman" w:hAnsi="Times New Roman" w:cs="Times New Roman"/>
          <w:sz w:val="26"/>
          <w:szCs w:val="26"/>
        </w:rPr>
        <w:t>Trump</w:t>
      </w:r>
      <w:proofErr w:type="spellEnd"/>
      <w:r w:rsidRPr="005751AD">
        <w:rPr>
          <w:rFonts w:ascii="Times New Roman" w:hAnsi="Times New Roman" w:cs="Times New Roman"/>
          <w:sz w:val="26"/>
          <w:szCs w:val="26"/>
        </w:rPr>
        <w:t xml:space="preserve"> amerikai elnökké választása óta több vagyonkezelő is sorra nyújt be kérelmeket </w:t>
      </w:r>
      <w:proofErr w:type="spellStart"/>
      <w:r w:rsidRPr="005751AD">
        <w:rPr>
          <w:rFonts w:ascii="Times New Roman" w:hAnsi="Times New Roman" w:cs="Times New Roman"/>
          <w:sz w:val="26"/>
          <w:szCs w:val="26"/>
        </w:rPr>
        <w:t>kriptovalután</w:t>
      </w:r>
      <w:proofErr w:type="spellEnd"/>
      <w:r w:rsidRPr="005751AD">
        <w:rPr>
          <w:rFonts w:ascii="Times New Roman" w:hAnsi="Times New Roman" w:cs="Times New Roman"/>
          <w:sz w:val="26"/>
          <w:szCs w:val="26"/>
        </w:rPr>
        <w:t xml:space="preserve"> alapuló ETF-termékekre.</w:t>
      </w:r>
    </w:p>
    <w:p w14:paraId="0409F1FE" w14:textId="77777777" w:rsidR="005751AD" w:rsidRPr="005751AD" w:rsidRDefault="005751AD" w:rsidP="00F21725">
      <w:pPr>
        <w:numPr>
          <w:ilvl w:val="0"/>
          <w:numId w:val="61"/>
        </w:numPr>
        <w:jc w:val="both"/>
        <w:rPr>
          <w:rFonts w:ascii="Times New Roman" w:hAnsi="Times New Roman" w:cs="Times New Roman"/>
          <w:sz w:val="26"/>
          <w:szCs w:val="26"/>
        </w:rPr>
      </w:pPr>
      <w:r w:rsidRPr="005751AD">
        <w:rPr>
          <w:rFonts w:ascii="Times New Roman" w:hAnsi="Times New Roman" w:cs="Times New Roman"/>
          <w:b/>
          <w:bCs/>
          <w:sz w:val="26"/>
          <w:szCs w:val="26"/>
        </w:rPr>
        <w:t>Február 6-án</w:t>
      </w:r>
      <w:r w:rsidRPr="005751AD">
        <w:rPr>
          <w:rFonts w:ascii="Times New Roman" w:hAnsi="Times New Roman" w:cs="Times New Roman"/>
          <w:sz w:val="26"/>
          <w:szCs w:val="26"/>
        </w:rPr>
        <w:t xml:space="preserve"> a </w:t>
      </w:r>
      <w:proofErr w:type="spellStart"/>
      <w:r w:rsidRPr="005751AD">
        <w:rPr>
          <w:rFonts w:ascii="Times New Roman" w:hAnsi="Times New Roman" w:cs="Times New Roman"/>
          <w:sz w:val="26"/>
          <w:szCs w:val="26"/>
        </w:rPr>
        <w:t>Cboe</w:t>
      </w:r>
      <w:proofErr w:type="spellEnd"/>
      <w:r w:rsidRPr="005751AD">
        <w:rPr>
          <w:rFonts w:ascii="Times New Roman" w:hAnsi="Times New Roman" w:cs="Times New Roman"/>
          <w:sz w:val="26"/>
          <w:szCs w:val="26"/>
        </w:rPr>
        <w:t xml:space="preserve"> BZX Exchange </w:t>
      </w:r>
      <w:r w:rsidRPr="005751AD">
        <w:rPr>
          <w:rFonts w:ascii="Times New Roman" w:hAnsi="Times New Roman" w:cs="Times New Roman"/>
          <w:b/>
          <w:bCs/>
          <w:sz w:val="26"/>
          <w:szCs w:val="26"/>
        </w:rPr>
        <w:t>19b-4 beadványokat</w:t>
      </w:r>
      <w:r w:rsidRPr="005751AD">
        <w:rPr>
          <w:rFonts w:ascii="Times New Roman" w:hAnsi="Times New Roman" w:cs="Times New Roman"/>
          <w:sz w:val="26"/>
          <w:szCs w:val="26"/>
        </w:rPr>
        <w:t xml:space="preserve"> nyújtott be négy eszközkezelő – </w:t>
      </w:r>
      <w:proofErr w:type="spellStart"/>
      <w:r w:rsidRPr="005751AD">
        <w:rPr>
          <w:rFonts w:ascii="Times New Roman" w:hAnsi="Times New Roman" w:cs="Times New Roman"/>
          <w:sz w:val="26"/>
          <w:szCs w:val="26"/>
        </w:rPr>
        <w:t>Canary</w:t>
      </w:r>
      <w:proofErr w:type="spellEnd"/>
      <w:r w:rsidRPr="005751AD">
        <w:rPr>
          <w:rFonts w:ascii="Times New Roman" w:hAnsi="Times New Roman" w:cs="Times New Roman"/>
          <w:sz w:val="26"/>
          <w:szCs w:val="26"/>
        </w:rPr>
        <w:t xml:space="preserve"> Capital, </w:t>
      </w:r>
      <w:proofErr w:type="spellStart"/>
      <w:r w:rsidRPr="005751AD">
        <w:rPr>
          <w:rFonts w:ascii="Times New Roman" w:hAnsi="Times New Roman" w:cs="Times New Roman"/>
          <w:sz w:val="26"/>
          <w:szCs w:val="26"/>
        </w:rPr>
        <w:t>WisdomTree</w:t>
      </w:r>
      <w:proofErr w:type="spellEnd"/>
      <w:r w:rsidRPr="005751AD">
        <w:rPr>
          <w:rFonts w:ascii="Times New Roman" w:hAnsi="Times New Roman" w:cs="Times New Roman"/>
          <w:sz w:val="26"/>
          <w:szCs w:val="26"/>
        </w:rPr>
        <w:t xml:space="preserve">, 21Shares és </w:t>
      </w:r>
      <w:proofErr w:type="spellStart"/>
      <w:r w:rsidRPr="005751AD">
        <w:rPr>
          <w:rFonts w:ascii="Times New Roman" w:hAnsi="Times New Roman" w:cs="Times New Roman"/>
          <w:sz w:val="26"/>
          <w:szCs w:val="26"/>
        </w:rPr>
        <w:t>Bitwise</w:t>
      </w:r>
      <w:proofErr w:type="spellEnd"/>
      <w:r w:rsidRPr="005751AD">
        <w:rPr>
          <w:rFonts w:ascii="Times New Roman" w:hAnsi="Times New Roman" w:cs="Times New Roman"/>
          <w:sz w:val="26"/>
          <w:szCs w:val="26"/>
        </w:rPr>
        <w:t xml:space="preserve"> – nevében az első </w:t>
      </w:r>
      <w:r w:rsidRPr="005751AD">
        <w:rPr>
          <w:rFonts w:ascii="Times New Roman" w:hAnsi="Times New Roman" w:cs="Times New Roman"/>
          <w:b/>
          <w:bCs/>
          <w:sz w:val="26"/>
          <w:szCs w:val="26"/>
        </w:rPr>
        <w:t>spot XRP ETF-ek</w:t>
      </w:r>
      <w:r w:rsidRPr="005751AD">
        <w:rPr>
          <w:rFonts w:ascii="Times New Roman" w:hAnsi="Times New Roman" w:cs="Times New Roman"/>
          <w:sz w:val="26"/>
          <w:szCs w:val="26"/>
        </w:rPr>
        <w:t> listázására az Egyesült Államokban.</w:t>
      </w:r>
    </w:p>
    <w:p w14:paraId="0C954032" w14:textId="77777777" w:rsidR="005751AD" w:rsidRPr="005751AD" w:rsidRDefault="005751AD" w:rsidP="00F21725">
      <w:pPr>
        <w:numPr>
          <w:ilvl w:val="0"/>
          <w:numId w:val="61"/>
        </w:numPr>
        <w:jc w:val="both"/>
        <w:rPr>
          <w:rFonts w:ascii="Times New Roman" w:hAnsi="Times New Roman" w:cs="Times New Roman"/>
          <w:sz w:val="26"/>
          <w:szCs w:val="26"/>
        </w:rPr>
      </w:pPr>
      <w:r w:rsidRPr="005751AD">
        <w:rPr>
          <w:rFonts w:ascii="Times New Roman" w:hAnsi="Times New Roman" w:cs="Times New Roman"/>
          <w:b/>
          <w:bCs/>
          <w:sz w:val="26"/>
          <w:szCs w:val="26"/>
        </w:rPr>
        <w:t>Január 28-án</w:t>
      </w:r>
      <w:r w:rsidRPr="005751AD">
        <w:rPr>
          <w:rFonts w:ascii="Times New Roman" w:hAnsi="Times New Roman" w:cs="Times New Roman"/>
          <w:sz w:val="26"/>
          <w:szCs w:val="26"/>
        </w:rPr>
        <w:t xml:space="preserve"> a </w:t>
      </w:r>
      <w:proofErr w:type="spellStart"/>
      <w:r w:rsidRPr="005751AD">
        <w:rPr>
          <w:rFonts w:ascii="Times New Roman" w:hAnsi="Times New Roman" w:cs="Times New Roman"/>
          <w:sz w:val="26"/>
          <w:szCs w:val="26"/>
        </w:rPr>
        <w:t>Cboe</w:t>
      </w:r>
      <w:proofErr w:type="spellEnd"/>
      <w:r w:rsidRPr="005751AD">
        <w:rPr>
          <w:rFonts w:ascii="Times New Roman" w:hAnsi="Times New Roman" w:cs="Times New Roman"/>
          <w:sz w:val="26"/>
          <w:szCs w:val="26"/>
        </w:rPr>
        <w:t xml:space="preserve"> BZX Exchange újra benyújtotta a 19b-4 beadványokat a </w:t>
      </w:r>
      <w:r w:rsidRPr="005751AD">
        <w:rPr>
          <w:rFonts w:ascii="Times New Roman" w:hAnsi="Times New Roman" w:cs="Times New Roman"/>
          <w:b/>
          <w:bCs/>
          <w:sz w:val="26"/>
          <w:szCs w:val="26"/>
        </w:rPr>
        <w:t xml:space="preserve">21Shares, </w:t>
      </w:r>
      <w:proofErr w:type="spellStart"/>
      <w:r w:rsidRPr="005751AD">
        <w:rPr>
          <w:rFonts w:ascii="Times New Roman" w:hAnsi="Times New Roman" w:cs="Times New Roman"/>
          <w:b/>
          <w:bCs/>
          <w:sz w:val="26"/>
          <w:szCs w:val="26"/>
        </w:rPr>
        <w:t>Bitwise</w:t>
      </w:r>
      <w:proofErr w:type="spellEnd"/>
      <w:r w:rsidRPr="005751AD">
        <w:rPr>
          <w:rFonts w:ascii="Times New Roman" w:hAnsi="Times New Roman" w:cs="Times New Roman"/>
          <w:b/>
          <w:bCs/>
          <w:sz w:val="26"/>
          <w:szCs w:val="26"/>
        </w:rPr>
        <w:t xml:space="preserve">, </w:t>
      </w:r>
      <w:proofErr w:type="spellStart"/>
      <w:r w:rsidRPr="005751AD">
        <w:rPr>
          <w:rFonts w:ascii="Times New Roman" w:hAnsi="Times New Roman" w:cs="Times New Roman"/>
          <w:b/>
          <w:bCs/>
          <w:sz w:val="26"/>
          <w:szCs w:val="26"/>
        </w:rPr>
        <w:t>VanEck</w:t>
      </w:r>
      <w:proofErr w:type="spellEnd"/>
      <w:r w:rsidRPr="005751AD">
        <w:rPr>
          <w:rFonts w:ascii="Times New Roman" w:hAnsi="Times New Roman" w:cs="Times New Roman"/>
          <w:b/>
          <w:bCs/>
          <w:sz w:val="26"/>
          <w:szCs w:val="26"/>
        </w:rPr>
        <w:t xml:space="preserve"> és </w:t>
      </w:r>
      <w:proofErr w:type="spellStart"/>
      <w:r w:rsidRPr="005751AD">
        <w:rPr>
          <w:rFonts w:ascii="Times New Roman" w:hAnsi="Times New Roman" w:cs="Times New Roman"/>
          <w:b/>
          <w:bCs/>
          <w:sz w:val="26"/>
          <w:szCs w:val="26"/>
        </w:rPr>
        <w:t>Canary</w:t>
      </w:r>
      <w:proofErr w:type="spellEnd"/>
      <w:r w:rsidRPr="005751AD">
        <w:rPr>
          <w:rFonts w:ascii="Times New Roman" w:hAnsi="Times New Roman" w:cs="Times New Roman"/>
          <w:b/>
          <w:bCs/>
          <w:sz w:val="26"/>
          <w:szCs w:val="26"/>
        </w:rPr>
        <w:t xml:space="preserve"> Capital</w:t>
      </w:r>
      <w:r w:rsidRPr="005751AD">
        <w:rPr>
          <w:rFonts w:ascii="Times New Roman" w:hAnsi="Times New Roman" w:cs="Times New Roman"/>
          <w:sz w:val="26"/>
          <w:szCs w:val="26"/>
        </w:rPr>
        <w:t> számára, hogy spot Solana ETF-</w:t>
      </w:r>
      <w:proofErr w:type="spellStart"/>
      <w:r w:rsidRPr="005751AD">
        <w:rPr>
          <w:rFonts w:ascii="Times New Roman" w:hAnsi="Times New Roman" w:cs="Times New Roman"/>
          <w:sz w:val="26"/>
          <w:szCs w:val="26"/>
        </w:rPr>
        <w:t>et</w:t>
      </w:r>
      <w:proofErr w:type="spellEnd"/>
      <w:r w:rsidRPr="005751AD">
        <w:rPr>
          <w:rFonts w:ascii="Times New Roman" w:hAnsi="Times New Roman" w:cs="Times New Roman"/>
          <w:sz w:val="26"/>
          <w:szCs w:val="26"/>
        </w:rPr>
        <w:t xml:space="preserve"> jegyeztethessenek.</w:t>
      </w:r>
    </w:p>
    <w:p w14:paraId="54CC6400" w14:textId="77777777" w:rsidR="005751AD" w:rsidRPr="005751AD" w:rsidRDefault="005751AD" w:rsidP="00F21725">
      <w:pPr>
        <w:jc w:val="both"/>
        <w:rPr>
          <w:rFonts w:ascii="Times New Roman" w:hAnsi="Times New Roman" w:cs="Times New Roman"/>
          <w:sz w:val="26"/>
          <w:szCs w:val="26"/>
        </w:rPr>
      </w:pPr>
      <w:r w:rsidRPr="005751AD">
        <w:rPr>
          <w:rFonts w:ascii="Times New Roman" w:hAnsi="Times New Roman" w:cs="Times New Roman"/>
          <w:sz w:val="26"/>
          <w:szCs w:val="26"/>
        </w:rPr>
        <w:t xml:space="preserve">A </w:t>
      </w:r>
      <w:proofErr w:type="spellStart"/>
      <w:r w:rsidRPr="005751AD">
        <w:rPr>
          <w:rFonts w:ascii="Times New Roman" w:hAnsi="Times New Roman" w:cs="Times New Roman"/>
          <w:sz w:val="26"/>
          <w:szCs w:val="26"/>
        </w:rPr>
        <w:t>kriptoalapú</w:t>
      </w:r>
      <w:proofErr w:type="spellEnd"/>
      <w:r w:rsidRPr="005751AD">
        <w:rPr>
          <w:rFonts w:ascii="Times New Roman" w:hAnsi="Times New Roman" w:cs="Times New Roman"/>
          <w:sz w:val="26"/>
          <w:szCs w:val="26"/>
        </w:rPr>
        <w:t xml:space="preserve"> ETF-ek iránti növekvő érdeklődés azt mutatja, hogy a piac egyre inkább a hagyományos pénzügyi eszközök felé tereli a digitális eszközök kereskedelmét.</w:t>
      </w:r>
    </w:p>
    <w:p w14:paraId="402549CA" w14:textId="77777777" w:rsidR="005751AD" w:rsidRPr="005751AD" w:rsidRDefault="005751AD" w:rsidP="00F21725">
      <w:pPr>
        <w:jc w:val="both"/>
        <w:rPr>
          <w:rFonts w:ascii="Times New Roman" w:hAnsi="Times New Roman" w:cs="Times New Roman"/>
          <w:sz w:val="26"/>
          <w:szCs w:val="26"/>
        </w:rPr>
      </w:pPr>
      <w:r w:rsidRPr="005751AD">
        <w:rPr>
          <w:rFonts w:ascii="Times New Roman" w:hAnsi="Times New Roman" w:cs="Times New Roman"/>
          <w:b/>
          <w:bCs/>
          <w:sz w:val="26"/>
          <w:szCs w:val="26"/>
        </w:rPr>
        <w:lastRenderedPageBreak/>
        <w:t>3.</w:t>
      </w:r>
    </w:p>
    <w:p w14:paraId="718C9289" w14:textId="77777777" w:rsidR="005751AD" w:rsidRPr="005751AD" w:rsidRDefault="005751AD" w:rsidP="00F21725">
      <w:pPr>
        <w:jc w:val="both"/>
        <w:rPr>
          <w:rFonts w:ascii="Times New Roman" w:hAnsi="Times New Roman" w:cs="Times New Roman"/>
          <w:sz w:val="26"/>
          <w:szCs w:val="26"/>
        </w:rPr>
      </w:pPr>
      <w:r w:rsidRPr="005751AD">
        <w:rPr>
          <w:rFonts w:ascii="Times New Roman" w:hAnsi="Times New Roman" w:cs="Times New Roman"/>
          <w:sz w:val="26"/>
          <w:szCs w:val="26"/>
        </w:rPr>
        <w:t xml:space="preserve">Törvényhozók és iparági vezetők a kriptovaluta szektor szabályozásának átfogó reformját sürgetik Donald </w:t>
      </w:r>
      <w:proofErr w:type="spellStart"/>
      <w:r w:rsidRPr="005751AD">
        <w:rPr>
          <w:rFonts w:ascii="Times New Roman" w:hAnsi="Times New Roman" w:cs="Times New Roman"/>
          <w:sz w:val="26"/>
          <w:szCs w:val="26"/>
        </w:rPr>
        <w:t>Trump</w:t>
      </w:r>
      <w:proofErr w:type="spellEnd"/>
      <w:r w:rsidRPr="005751AD">
        <w:rPr>
          <w:rFonts w:ascii="Times New Roman" w:hAnsi="Times New Roman" w:cs="Times New Roman"/>
          <w:sz w:val="26"/>
          <w:szCs w:val="26"/>
        </w:rPr>
        <w:t xml:space="preserve"> elnöksége alatt annak érdekében, hogy az Egyesült Államok megőrizze versenyelőnyét a globális piacon.</w:t>
      </w:r>
    </w:p>
    <w:p w14:paraId="38DE8EE7" w14:textId="77777777" w:rsidR="005751AD" w:rsidRPr="005751AD" w:rsidRDefault="005751AD" w:rsidP="00F21725">
      <w:pPr>
        <w:jc w:val="both"/>
        <w:rPr>
          <w:rFonts w:ascii="Times New Roman" w:hAnsi="Times New Roman" w:cs="Times New Roman"/>
          <w:sz w:val="26"/>
          <w:szCs w:val="26"/>
        </w:rPr>
      </w:pPr>
      <w:r w:rsidRPr="005751AD">
        <w:rPr>
          <w:rFonts w:ascii="Times New Roman" w:hAnsi="Times New Roman" w:cs="Times New Roman"/>
          <w:b/>
          <w:bCs/>
          <w:sz w:val="26"/>
          <w:szCs w:val="26"/>
        </w:rPr>
        <w:t>Február 11-én</w:t>
      </w:r>
      <w:r w:rsidRPr="005751AD">
        <w:rPr>
          <w:rFonts w:ascii="Times New Roman" w:hAnsi="Times New Roman" w:cs="Times New Roman"/>
          <w:sz w:val="26"/>
          <w:szCs w:val="26"/>
        </w:rPr>
        <w:t> a </w:t>
      </w:r>
      <w:r w:rsidRPr="005751AD">
        <w:rPr>
          <w:rFonts w:ascii="Times New Roman" w:hAnsi="Times New Roman" w:cs="Times New Roman"/>
          <w:b/>
          <w:bCs/>
          <w:sz w:val="26"/>
          <w:szCs w:val="26"/>
        </w:rPr>
        <w:t>Képviselőház Pénzügyi Szolgáltatások Bizottságának</w:t>
      </w:r>
      <w:r w:rsidRPr="005751AD">
        <w:rPr>
          <w:rFonts w:ascii="Times New Roman" w:hAnsi="Times New Roman" w:cs="Times New Roman"/>
          <w:sz w:val="26"/>
          <w:szCs w:val="26"/>
        </w:rPr>
        <w:t> Digitális Eszközök, Pénzügyi Technológia és Mesterséges Intelligencia Albizottsága meghallgatást tart </w:t>
      </w:r>
      <w:r w:rsidRPr="005751AD">
        <w:rPr>
          <w:rFonts w:ascii="Times New Roman" w:hAnsi="Times New Roman" w:cs="Times New Roman"/>
          <w:b/>
          <w:bCs/>
          <w:sz w:val="26"/>
          <w:szCs w:val="26"/>
        </w:rPr>
        <w:t>"A digitális eszközök aranykora: egy előremutató út kijelölése"</w:t>
      </w:r>
      <w:r w:rsidRPr="005751AD">
        <w:rPr>
          <w:rFonts w:ascii="Times New Roman" w:hAnsi="Times New Roman" w:cs="Times New Roman"/>
          <w:sz w:val="26"/>
          <w:szCs w:val="26"/>
        </w:rPr>
        <w:t> címmel.</w:t>
      </w:r>
    </w:p>
    <w:p w14:paraId="4D1CF495" w14:textId="77777777" w:rsidR="005751AD" w:rsidRPr="005751AD" w:rsidRDefault="005751AD" w:rsidP="00F21725">
      <w:pPr>
        <w:jc w:val="both"/>
        <w:rPr>
          <w:rFonts w:ascii="Times New Roman" w:hAnsi="Times New Roman" w:cs="Times New Roman"/>
          <w:sz w:val="26"/>
          <w:szCs w:val="26"/>
        </w:rPr>
      </w:pPr>
      <w:r w:rsidRPr="005751AD">
        <w:rPr>
          <w:rFonts w:ascii="Times New Roman" w:hAnsi="Times New Roman" w:cs="Times New Roman"/>
          <w:sz w:val="26"/>
          <w:szCs w:val="26"/>
        </w:rPr>
        <w:t>A meghallgatás tanúi között lesznek olyan vezető iparági szakértők, mint:</w:t>
      </w:r>
    </w:p>
    <w:p w14:paraId="6ADFC899" w14:textId="77777777" w:rsidR="005751AD" w:rsidRPr="005751AD" w:rsidRDefault="005751AD" w:rsidP="00F21725">
      <w:pPr>
        <w:numPr>
          <w:ilvl w:val="0"/>
          <w:numId w:val="62"/>
        </w:numPr>
        <w:jc w:val="both"/>
        <w:rPr>
          <w:rFonts w:ascii="Times New Roman" w:hAnsi="Times New Roman" w:cs="Times New Roman"/>
          <w:sz w:val="26"/>
          <w:szCs w:val="26"/>
        </w:rPr>
      </w:pPr>
      <w:proofErr w:type="spellStart"/>
      <w:r w:rsidRPr="005751AD">
        <w:rPr>
          <w:rFonts w:ascii="Times New Roman" w:hAnsi="Times New Roman" w:cs="Times New Roman"/>
          <w:b/>
          <w:bCs/>
          <w:sz w:val="26"/>
          <w:szCs w:val="26"/>
        </w:rPr>
        <w:t>Jose</w:t>
      </w:r>
      <w:proofErr w:type="spellEnd"/>
      <w:r w:rsidRPr="005751AD">
        <w:rPr>
          <w:rFonts w:ascii="Times New Roman" w:hAnsi="Times New Roman" w:cs="Times New Roman"/>
          <w:b/>
          <w:bCs/>
          <w:sz w:val="26"/>
          <w:szCs w:val="26"/>
        </w:rPr>
        <w:t xml:space="preserve"> </w:t>
      </w:r>
      <w:proofErr w:type="spellStart"/>
      <w:r w:rsidRPr="005751AD">
        <w:rPr>
          <w:rFonts w:ascii="Times New Roman" w:hAnsi="Times New Roman" w:cs="Times New Roman"/>
          <w:b/>
          <w:bCs/>
          <w:sz w:val="26"/>
          <w:szCs w:val="26"/>
        </w:rPr>
        <w:t>Fernandez</w:t>
      </w:r>
      <w:proofErr w:type="spellEnd"/>
      <w:r w:rsidRPr="005751AD">
        <w:rPr>
          <w:rFonts w:ascii="Times New Roman" w:hAnsi="Times New Roman" w:cs="Times New Roman"/>
          <w:b/>
          <w:bCs/>
          <w:sz w:val="26"/>
          <w:szCs w:val="26"/>
        </w:rPr>
        <w:t xml:space="preserve"> da </w:t>
      </w:r>
      <w:proofErr w:type="spellStart"/>
      <w:r w:rsidRPr="005751AD">
        <w:rPr>
          <w:rFonts w:ascii="Times New Roman" w:hAnsi="Times New Roman" w:cs="Times New Roman"/>
          <w:b/>
          <w:bCs/>
          <w:sz w:val="26"/>
          <w:szCs w:val="26"/>
        </w:rPr>
        <w:t>Ponte</w:t>
      </w:r>
      <w:proofErr w:type="spellEnd"/>
      <w:r w:rsidRPr="005751AD">
        <w:rPr>
          <w:rFonts w:ascii="Times New Roman" w:hAnsi="Times New Roman" w:cs="Times New Roman"/>
          <w:sz w:val="26"/>
          <w:szCs w:val="26"/>
        </w:rPr>
        <w:t>, a PayPal digitális eszközökért felelős vezetője</w:t>
      </w:r>
    </w:p>
    <w:p w14:paraId="261F98EF" w14:textId="77777777" w:rsidR="005751AD" w:rsidRPr="005751AD" w:rsidRDefault="005751AD" w:rsidP="00F21725">
      <w:pPr>
        <w:numPr>
          <w:ilvl w:val="0"/>
          <w:numId w:val="62"/>
        </w:numPr>
        <w:jc w:val="both"/>
        <w:rPr>
          <w:rFonts w:ascii="Times New Roman" w:hAnsi="Times New Roman" w:cs="Times New Roman"/>
          <w:sz w:val="26"/>
          <w:szCs w:val="26"/>
        </w:rPr>
      </w:pPr>
      <w:r w:rsidRPr="005751AD">
        <w:rPr>
          <w:rFonts w:ascii="Times New Roman" w:hAnsi="Times New Roman" w:cs="Times New Roman"/>
          <w:b/>
          <w:bCs/>
          <w:sz w:val="26"/>
          <w:szCs w:val="26"/>
        </w:rPr>
        <w:t xml:space="preserve">Jonathan </w:t>
      </w:r>
      <w:proofErr w:type="spellStart"/>
      <w:r w:rsidRPr="005751AD">
        <w:rPr>
          <w:rFonts w:ascii="Times New Roman" w:hAnsi="Times New Roman" w:cs="Times New Roman"/>
          <w:b/>
          <w:bCs/>
          <w:sz w:val="26"/>
          <w:szCs w:val="26"/>
        </w:rPr>
        <w:t>Jachym</w:t>
      </w:r>
      <w:proofErr w:type="spellEnd"/>
      <w:r w:rsidRPr="005751AD">
        <w:rPr>
          <w:rFonts w:ascii="Times New Roman" w:hAnsi="Times New Roman" w:cs="Times New Roman"/>
          <w:sz w:val="26"/>
          <w:szCs w:val="26"/>
        </w:rPr>
        <w:t xml:space="preserve">, a Kraken </w:t>
      </w:r>
      <w:proofErr w:type="spellStart"/>
      <w:r w:rsidRPr="005751AD">
        <w:rPr>
          <w:rFonts w:ascii="Times New Roman" w:hAnsi="Times New Roman" w:cs="Times New Roman"/>
          <w:sz w:val="26"/>
          <w:szCs w:val="26"/>
        </w:rPr>
        <w:t>kriptotőzsde</w:t>
      </w:r>
      <w:proofErr w:type="spellEnd"/>
      <w:r w:rsidRPr="005751AD">
        <w:rPr>
          <w:rFonts w:ascii="Times New Roman" w:hAnsi="Times New Roman" w:cs="Times New Roman"/>
          <w:sz w:val="26"/>
          <w:szCs w:val="26"/>
        </w:rPr>
        <w:t xml:space="preserve"> képviselője</w:t>
      </w:r>
    </w:p>
    <w:p w14:paraId="253ACC56" w14:textId="77777777" w:rsidR="005751AD" w:rsidRPr="005751AD" w:rsidRDefault="005751AD" w:rsidP="00F21725">
      <w:pPr>
        <w:numPr>
          <w:ilvl w:val="0"/>
          <w:numId w:val="62"/>
        </w:numPr>
        <w:jc w:val="both"/>
        <w:rPr>
          <w:rFonts w:ascii="Times New Roman" w:hAnsi="Times New Roman" w:cs="Times New Roman"/>
          <w:sz w:val="26"/>
          <w:szCs w:val="26"/>
        </w:rPr>
      </w:pPr>
      <w:proofErr w:type="spellStart"/>
      <w:r w:rsidRPr="005751AD">
        <w:rPr>
          <w:rFonts w:ascii="Times New Roman" w:hAnsi="Times New Roman" w:cs="Times New Roman"/>
          <w:b/>
          <w:bCs/>
          <w:sz w:val="26"/>
          <w:szCs w:val="26"/>
        </w:rPr>
        <w:t>Timothy</w:t>
      </w:r>
      <w:proofErr w:type="spellEnd"/>
      <w:r w:rsidRPr="005751AD">
        <w:rPr>
          <w:rFonts w:ascii="Times New Roman" w:hAnsi="Times New Roman" w:cs="Times New Roman"/>
          <w:b/>
          <w:bCs/>
          <w:sz w:val="26"/>
          <w:szCs w:val="26"/>
        </w:rPr>
        <w:t xml:space="preserve"> </w:t>
      </w:r>
      <w:proofErr w:type="spellStart"/>
      <w:r w:rsidRPr="005751AD">
        <w:rPr>
          <w:rFonts w:ascii="Times New Roman" w:hAnsi="Times New Roman" w:cs="Times New Roman"/>
          <w:b/>
          <w:bCs/>
          <w:sz w:val="26"/>
          <w:szCs w:val="26"/>
        </w:rPr>
        <w:t>Massad</w:t>
      </w:r>
      <w:proofErr w:type="spellEnd"/>
      <w:r w:rsidRPr="005751AD">
        <w:rPr>
          <w:rFonts w:ascii="Times New Roman" w:hAnsi="Times New Roman" w:cs="Times New Roman"/>
          <w:sz w:val="26"/>
          <w:szCs w:val="26"/>
        </w:rPr>
        <w:t>, a Harvard Egyetem szakértője és a korábbi árupiaci határidős kereskedési bizottság (CFTC) elnöke</w:t>
      </w:r>
    </w:p>
    <w:p w14:paraId="5BBDCBF8" w14:textId="77777777" w:rsidR="005751AD" w:rsidRPr="005751AD" w:rsidRDefault="005751AD" w:rsidP="00F21725">
      <w:pPr>
        <w:jc w:val="both"/>
        <w:rPr>
          <w:rFonts w:ascii="Times New Roman" w:hAnsi="Times New Roman" w:cs="Times New Roman"/>
          <w:sz w:val="26"/>
          <w:szCs w:val="26"/>
        </w:rPr>
      </w:pPr>
      <w:r w:rsidRPr="005751AD">
        <w:rPr>
          <w:rFonts w:ascii="Times New Roman" w:hAnsi="Times New Roman" w:cs="Times New Roman"/>
          <w:sz w:val="26"/>
          <w:szCs w:val="26"/>
        </w:rPr>
        <w:t>A meghallgatás célja a digitális eszközök és a kriptovaluták jövőjének megvitatása, valamint egy olyan szabályozási keretrendszer kialakítása, amely elősegíti az innovációt, miközben biztosítja a piac integritását és az Egyesült Államok vezető szerepét a szektorban.</w:t>
      </w:r>
    </w:p>
    <w:p w14:paraId="1B46C2EF" w14:textId="77777777" w:rsidR="005751AD" w:rsidRPr="005751AD" w:rsidRDefault="005751AD" w:rsidP="00F21725">
      <w:pPr>
        <w:jc w:val="both"/>
        <w:rPr>
          <w:rFonts w:ascii="Times New Roman" w:hAnsi="Times New Roman" w:cs="Times New Roman"/>
          <w:sz w:val="26"/>
          <w:szCs w:val="26"/>
        </w:rPr>
      </w:pPr>
      <w:proofErr w:type="spellStart"/>
      <w:r w:rsidRPr="005751AD">
        <w:rPr>
          <w:rFonts w:ascii="Times New Roman" w:hAnsi="Times New Roman" w:cs="Times New Roman"/>
          <w:sz w:val="26"/>
          <w:szCs w:val="26"/>
        </w:rPr>
        <w:t>Ji</w:t>
      </w:r>
      <w:proofErr w:type="spellEnd"/>
      <w:r w:rsidRPr="005751AD">
        <w:rPr>
          <w:rFonts w:ascii="Times New Roman" w:hAnsi="Times New Roman" w:cs="Times New Roman"/>
          <w:sz w:val="26"/>
          <w:szCs w:val="26"/>
        </w:rPr>
        <w:t xml:space="preserve"> Hun Kim, a </w:t>
      </w:r>
      <w:r w:rsidRPr="005751AD">
        <w:rPr>
          <w:rFonts w:ascii="Times New Roman" w:hAnsi="Times New Roman" w:cs="Times New Roman"/>
          <w:b/>
          <w:bCs/>
          <w:sz w:val="26"/>
          <w:szCs w:val="26"/>
        </w:rPr>
        <w:t xml:space="preserve">Crypto </w:t>
      </w:r>
      <w:proofErr w:type="spellStart"/>
      <w:r w:rsidRPr="005751AD">
        <w:rPr>
          <w:rFonts w:ascii="Times New Roman" w:hAnsi="Times New Roman" w:cs="Times New Roman"/>
          <w:b/>
          <w:bCs/>
          <w:sz w:val="26"/>
          <w:szCs w:val="26"/>
        </w:rPr>
        <w:t>Council</w:t>
      </w:r>
      <w:proofErr w:type="spellEnd"/>
      <w:r w:rsidRPr="005751AD">
        <w:rPr>
          <w:rFonts w:ascii="Times New Roman" w:hAnsi="Times New Roman" w:cs="Times New Roman"/>
          <w:b/>
          <w:bCs/>
          <w:sz w:val="26"/>
          <w:szCs w:val="26"/>
        </w:rPr>
        <w:t xml:space="preserve"> for </w:t>
      </w:r>
      <w:proofErr w:type="spellStart"/>
      <w:r w:rsidRPr="005751AD">
        <w:rPr>
          <w:rFonts w:ascii="Times New Roman" w:hAnsi="Times New Roman" w:cs="Times New Roman"/>
          <w:b/>
          <w:bCs/>
          <w:sz w:val="26"/>
          <w:szCs w:val="26"/>
        </w:rPr>
        <w:t>Innovation</w:t>
      </w:r>
      <w:proofErr w:type="spellEnd"/>
      <w:r w:rsidRPr="005751AD">
        <w:rPr>
          <w:rFonts w:ascii="Times New Roman" w:hAnsi="Times New Roman" w:cs="Times New Roman"/>
          <w:b/>
          <w:bCs/>
          <w:sz w:val="26"/>
          <w:szCs w:val="26"/>
        </w:rPr>
        <w:t xml:space="preserve"> (CCI)</w:t>
      </w:r>
      <w:r w:rsidRPr="005751AD">
        <w:rPr>
          <w:rFonts w:ascii="Times New Roman" w:hAnsi="Times New Roman" w:cs="Times New Roman"/>
          <w:sz w:val="26"/>
          <w:szCs w:val="26"/>
        </w:rPr>
        <w:t> elnöke és ügyvezető vezérigazgatója </w:t>
      </w:r>
      <w:r w:rsidRPr="005751AD">
        <w:rPr>
          <w:rFonts w:ascii="Times New Roman" w:hAnsi="Times New Roman" w:cs="Times New Roman"/>
          <w:b/>
          <w:bCs/>
          <w:sz w:val="26"/>
          <w:szCs w:val="26"/>
        </w:rPr>
        <w:t>írásbeli tanúvallomásában</w:t>
      </w:r>
      <w:r w:rsidRPr="005751AD">
        <w:rPr>
          <w:rFonts w:ascii="Times New Roman" w:hAnsi="Times New Roman" w:cs="Times New Roman"/>
          <w:sz w:val="26"/>
          <w:szCs w:val="26"/>
        </w:rPr>
        <w:t> hangsúlyozta a világos és átfogó szövetségi szintű digitális eszközszabályozás fontosságát az Egyesült Államokban.</w:t>
      </w:r>
    </w:p>
    <w:p w14:paraId="04B11C80" w14:textId="77777777" w:rsidR="005751AD" w:rsidRPr="005751AD" w:rsidRDefault="005751AD" w:rsidP="00F21725">
      <w:pPr>
        <w:jc w:val="both"/>
        <w:rPr>
          <w:rFonts w:ascii="Times New Roman" w:hAnsi="Times New Roman" w:cs="Times New Roman"/>
          <w:sz w:val="26"/>
          <w:szCs w:val="26"/>
        </w:rPr>
      </w:pPr>
      <w:r w:rsidRPr="005751AD">
        <w:rPr>
          <w:rFonts w:ascii="Times New Roman" w:hAnsi="Times New Roman" w:cs="Times New Roman"/>
          <w:b/>
          <w:bCs/>
          <w:sz w:val="26"/>
          <w:szCs w:val="26"/>
        </w:rPr>
        <w:t>Az Egyesült Államok lemaradásának veszélye</w:t>
      </w:r>
    </w:p>
    <w:p w14:paraId="199F0D87" w14:textId="77777777" w:rsidR="005751AD" w:rsidRPr="005751AD" w:rsidRDefault="005751AD" w:rsidP="00F21725">
      <w:pPr>
        <w:jc w:val="both"/>
        <w:rPr>
          <w:rFonts w:ascii="Times New Roman" w:hAnsi="Times New Roman" w:cs="Times New Roman"/>
          <w:sz w:val="26"/>
          <w:szCs w:val="26"/>
        </w:rPr>
      </w:pPr>
      <w:r w:rsidRPr="005751AD">
        <w:rPr>
          <w:rFonts w:ascii="Times New Roman" w:hAnsi="Times New Roman" w:cs="Times New Roman"/>
          <w:sz w:val="26"/>
          <w:szCs w:val="26"/>
        </w:rPr>
        <w:t>Kim rámutatott, hogy </w:t>
      </w:r>
      <w:r w:rsidRPr="005751AD">
        <w:rPr>
          <w:rFonts w:ascii="Times New Roman" w:hAnsi="Times New Roman" w:cs="Times New Roman"/>
          <w:b/>
          <w:bCs/>
          <w:sz w:val="26"/>
          <w:szCs w:val="26"/>
        </w:rPr>
        <w:t>nemzetközi versenytársak</w:t>
      </w:r>
      <w:r w:rsidRPr="005751AD">
        <w:rPr>
          <w:rFonts w:ascii="Times New Roman" w:hAnsi="Times New Roman" w:cs="Times New Roman"/>
          <w:sz w:val="26"/>
          <w:szCs w:val="26"/>
        </w:rPr>
        <w:t>, mint az </w:t>
      </w:r>
      <w:r w:rsidRPr="005751AD">
        <w:rPr>
          <w:rFonts w:ascii="Times New Roman" w:hAnsi="Times New Roman" w:cs="Times New Roman"/>
          <w:b/>
          <w:bCs/>
          <w:sz w:val="26"/>
          <w:szCs w:val="26"/>
        </w:rPr>
        <w:t>Európai Unió, az Egyesült Királyság, Japán és Szingapúr</w:t>
      </w:r>
      <w:r w:rsidRPr="005751AD">
        <w:rPr>
          <w:rFonts w:ascii="Times New Roman" w:hAnsi="Times New Roman" w:cs="Times New Roman"/>
          <w:sz w:val="26"/>
          <w:szCs w:val="26"/>
        </w:rPr>
        <w:t>, egyértelmű szabályozási keretekkel haladnak előre, míg az Egyesült Államok kockázatot vállal azzal, hogy szabályozás nélkül marad.</w:t>
      </w:r>
    </w:p>
    <w:p w14:paraId="05D6C246" w14:textId="77777777" w:rsidR="005751AD" w:rsidRPr="005751AD" w:rsidRDefault="005751AD" w:rsidP="00F21725">
      <w:pPr>
        <w:jc w:val="both"/>
        <w:rPr>
          <w:rFonts w:ascii="Times New Roman" w:hAnsi="Times New Roman" w:cs="Times New Roman"/>
          <w:sz w:val="26"/>
          <w:szCs w:val="26"/>
        </w:rPr>
      </w:pPr>
      <w:r w:rsidRPr="005751AD">
        <w:rPr>
          <w:rFonts w:ascii="Times New Roman" w:hAnsi="Times New Roman" w:cs="Times New Roman"/>
          <w:sz w:val="26"/>
          <w:szCs w:val="26"/>
        </w:rPr>
        <w:t>A versenyelőny megőrzése érdekében </w:t>
      </w:r>
      <w:r w:rsidRPr="005751AD">
        <w:rPr>
          <w:rFonts w:ascii="Times New Roman" w:hAnsi="Times New Roman" w:cs="Times New Roman"/>
          <w:b/>
          <w:bCs/>
          <w:sz w:val="26"/>
          <w:szCs w:val="26"/>
        </w:rPr>
        <w:t>négy kulcsfontosságú jogalkotási prioritást</w:t>
      </w:r>
      <w:r w:rsidRPr="005751AD">
        <w:rPr>
          <w:rFonts w:ascii="Times New Roman" w:hAnsi="Times New Roman" w:cs="Times New Roman"/>
          <w:sz w:val="26"/>
          <w:szCs w:val="26"/>
        </w:rPr>
        <w:t> határozott meg:</w:t>
      </w:r>
    </w:p>
    <w:p w14:paraId="1AE79CD2" w14:textId="77777777" w:rsidR="005751AD" w:rsidRPr="005751AD" w:rsidRDefault="005751AD" w:rsidP="00F21725">
      <w:pPr>
        <w:numPr>
          <w:ilvl w:val="0"/>
          <w:numId w:val="63"/>
        </w:numPr>
        <w:jc w:val="both"/>
        <w:rPr>
          <w:rFonts w:ascii="Times New Roman" w:hAnsi="Times New Roman" w:cs="Times New Roman"/>
          <w:sz w:val="26"/>
          <w:szCs w:val="26"/>
        </w:rPr>
      </w:pPr>
      <w:r w:rsidRPr="005751AD">
        <w:rPr>
          <w:rFonts w:ascii="Times New Roman" w:hAnsi="Times New Roman" w:cs="Times New Roman"/>
          <w:b/>
          <w:bCs/>
          <w:sz w:val="26"/>
          <w:szCs w:val="26"/>
        </w:rPr>
        <w:t>Átfogó piaci struktúrára vonatkozó jogszabály elfogadása</w:t>
      </w:r>
    </w:p>
    <w:p w14:paraId="4277F044" w14:textId="77777777" w:rsidR="005751AD" w:rsidRPr="005751AD" w:rsidRDefault="005751AD" w:rsidP="00F21725">
      <w:pPr>
        <w:numPr>
          <w:ilvl w:val="0"/>
          <w:numId w:val="63"/>
        </w:numPr>
        <w:jc w:val="both"/>
        <w:rPr>
          <w:rFonts w:ascii="Times New Roman" w:hAnsi="Times New Roman" w:cs="Times New Roman"/>
          <w:sz w:val="26"/>
          <w:szCs w:val="26"/>
        </w:rPr>
      </w:pPr>
      <w:proofErr w:type="spellStart"/>
      <w:r w:rsidRPr="005751AD">
        <w:rPr>
          <w:rFonts w:ascii="Times New Roman" w:hAnsi="Times New Roman" w:cs="Times New Roman"/>
          <w:b/>
          <w:bCs/>
          <w:sz w:val="26"/>
          <w:szCs w:val="26"/>
        </w:rPr>
        <w:t>Stabilcoinokkal</w:t>
      </w:r>
      <w:proofErr w:type="spellEnd"/>
      <w:r w:rsidRPr="005751AD">
        <w:rPr>
          <w:rFonts w:ascii="Times New Roman" w:hAnsi="Times New Roman" w:cs="Times New Roman"/>
          <w:b/>
          <w:bCs/>
          <w:sz w:val="26"/>
          <w:szCs w:val="26"/>
        </w:rPr>
        <w:t xml:space="preserve"> kapcsolatos jogszabály elfogadása</w:t>
      </w:r>
    </w:p>
    <w:p w14:paraId="0E494197" w14:textId="77777777" w:rsidR="005751AD" w:rsidRPr="005751AD" w:rsidRDefault="005751AD" w:rsidP="00F21725">
      <w:pPr>
        <w:numPr>
          <w:ilvl w:val="0"/>
          <w:numId w:val="63"/>
        </w:numPr>
        <w:jc w:val="both"/>
        <w:rPr>
          <w:rFonts w:ascii="Times New Roman" w:hAnsi="Times New Roman" w:cs="Times New Roman"/>
          <w:sz w:val="26"/>
          <w:szCs w:val="26"/>
        </w:rPr>
      </w:pPr>
      <w:r w:rsidRPr="005751AD">
        <w:rPr>
          <w:rFonts w:ascii="Times New Roman" w:hAnsi="Times New Roman" w:cs="Times New Roman"/>
          <w:b/>
          <w:bCs/>
          <w:sz w:val="26"/>
          <w:szCs w:val="26"/>
        </w:rPr>
        <w:t>A SEC és a CFTC közötti együttműködés javítása</w:t>
      </w:r>
    </w:p>
    <w:p w14:paraId="2B65EC03" w14:textId="77777777" w:rsidR="005751AD" w:rsidRPr="005751AD" w:rsidRDefault="005751AD" w:rsidP="00F21725">
      <w:pPr>
        <w:numPr>
          <w:ilvl w:val="0"/>
          <w:numId w:val="63"/>
        </w:numPr>
        <w:jc w:val="both"/>
        <w:rPr>
          <w:rFonts w:ascii="Times New Roman" w:hAnsi="Times New Roman" w:cs="Times New Roman"/>
          <w:sz w:val="26"/>
          <w:szCs w:val="26"/>
        </w:rPr>
      </w:pPr>
      <w:r w:rsidRPr="005751AD">
        <w:rPr>
          <w:rFonts w:ascii="Times New Roman" w:hAnsi="Times New Roman" w:cs="Times New Roman"/>
          <w:b/>
          <w:bCs/>
          <w:sz w:val="26"/>
          <w:szCs w:val="26"/>
        </w:rPr>
        <w:t>A decentralizált pénzügyi (DeFi) szektor és az egyéni pénzügyi szabadság támogatása</w:t>
      </w:r>
    </w:p>
    <w:p w14:paraId="001C04BD" w14:textId="77777777" w:rsidR="005751AD" w:rsidRPr="005751AD" w:rsidRDefault="005751AD" w:rsidP="00F21725">
      <w:pPr>
        <w:jc w:val="both"/>
        <w:rPr>
          <w:rFonts w:ascii="Times New Roman" w:hAnsi="Times New Roman" w:cs="Times New Roman"/>
          <w:sz w:val="26"/>
          <w:szCs w:val="26"/>
        </w:rPr>
      </w:pPr>
      <w:r w:rsidRPr="005751AD">
        <w:rPr>
          <w:rFonts w:ascii="Times New Roman" w:hAnsi="Times New Roman" w:cs="Times New Roman"/>
          <w:b/>
          <w:bCs/>
          <w:sz w:val="26"/>
          <w:szCs w:val="26"/>
        </w:rPr>
        <w:t>A szabályozás felülvizsgálatának szükségessége</w:t>
      </w:r>
    </w:p>
    <w:p w14:paraId="4DEE6B60" w14:textId="77777777" w:rsidR="005751AD" w:rsidRPr="005751AD" w:rsidRDefault="005751AD" w:rsidP="00F21725">
      <w:pPr>
        <w:jc w:val="both"/>
        <w:rPr>
          <w:rFonts w:ascii="Times New Roman" w:hAnsi="Times New Roman" w:cs="Times New Roman"/>
          <w:sz w:val="26"/>
          <w:szCs w:val="26"/>
        </w:rPr>
      </w:pPr>
      <w:proofErr w:type="spellStart"/>
      <w:r w:rsidRPr="005751AD">
        <w:rPr>
          <w:rFonts w:ascii="Times New Roman" w:hAnsi="Times New Roman" w:cs="Times New Roman"/>
          <w:sz w:val="26"/>
          <w:szCs w:val="26"/>
        </w:rPr>
        <w:t>Coy</w:t>
      </w:r>
      <w:proofErr w:type="spellEnd"/>
      <w:r w:rsidRPr="005751AD">
        <w:rPr>
          <w:rFonts w:ascii="Times New Roman" w:hAnsi="Times New Roman" w:cs="Times New Roman"/>
          <w:sz w:val="26"/>
          <w:szCs w:val="26"/>
        </w:rPr>
        <w:t xml:space="preserve"> </w:t>
      </w:r>
      <w:proofErr w:type="spellStart"/>
      <w:r w:rsidRPr="005751AD">
        <w:rPr>
          <w:rFonts w:ascii="Times New Roman" w:hAnsi="Times New Roman" w:cs="Times New Roman"/>
          <w:sz w:val="26"/>
          <w:szCs w:val="26"/>
        </w:rPr>
        <w:t>Garrison</w:t>
      </w:r>
      <w:proofErr w:type="spellEnd"/>
      <w:r w:rsidRPr="005751AD">
        <w:rPr>
          <w:rFonts w:ascii="Times New Roman" w:hAnsi="Times New Roman" w:cs="Times New Roman"/>
          <w:sz w:val="26"/>
          <w:szCs w:val="26"/>
        </w:rPr>
        <w:t>, a </w:t>
      </w:r>
      <w:proofErr w:type="spellStart"/>
      <w:r w:rsidRPr="005751AD">
        <w:rPr>
          <w:rFonts w:ascii="Times New Roman" w:hAnsi="Times New Roman" w:cs="Times New Roman"/>
          <w:b/>
          <w:bCs/>
          <w:sz w:val="26"/>
          <w:szCs w:val="26"/>
        </w:rPr>
        <w:t>Steptoe</w:t>
      </w:r>
      <w:proofErr w:type="spellEnd"/>
      <w:r w:rsidRPr="005751AD">
        <w:rPr>
          <w:rFonts w:ascii="Times New Roman" w:hAnsi="Times New Roman" w:cs="Times New Roman"/>
          <w:b/>
          <w:bCs/>
          <w:sz w:val="26"/>
          <w:szCs w:val="26"/>
        </w:rPr>
        <w:t xml:space="preserve"> ügyvédi iroda partnere</w:t>
      </w:r>
      <w:r w:rsidRPr="005751AD">
        <w:rPr>
          <w:rFonts w:ascii="Times New Roman" w:hAnsi="Times New Roman" w:cs="Times New Roman"/>
          <w:sz w:val="26"/>
          <w:szCs w:val="26"/>
        </w:rPr>
        <w:t xml:space="preserve">, támogatta a szabályozási reformok bevezetését a </w:t>
      </w:r>
      <w:proofErr w:type="spellStart"/>
      <w:r w:rsidRPr="005751AD">
        <w:rPr>
          <w:rFonts w:ascii="Times New Roman" w:hAnsi="Times New Roman" w:cs="Times New Roman"/>
          <w:sz w:val="26"/>
          <w:szCs w:val="26"/>
        </w:rPr>
        <w:t>Trump</w:t>
      </w:r>
      <w:proofErr w:type="spellEnd"/>
      <w:r w:rsidRPr="005751AD">
        <w:rPr>
          <w:rFonts w:ascii="Times New Roman" w:hAnsi="Times New Roman" w:cs="Times New Roman"/>
          <w:sz w:val="26"/>
          <w:szCs w:val="26"/>
        </w:rPr>
        <w:t>-kormányzat alatt.</w:t>
      </w:r>
    </w:p>
    <w:p w14:paraId="4E9A1BDD" w14:textId="77777777" w:rsidR="005751AD" w:rsidRPr="005751AD" w:rsidRDefault="005751AD" w:rsidP="00F21725">
      <w:pPr>
        <w:jc w:val="both"/>
        <w:rPr>
          <w:rFonts w:ascii="Times New Roman" w:hAnsi="Times New Roman" w:cs="Times New Roman"/>
          <w:sz w:val="26"/>
          <w:szCs w:val="26"/>
        </w:rPr>
      </w:pPr>
      <w:proofErr w:type="spellStart"/>
      <w:r w:rsidRPr="005751AD">
        <w:rPr>
          <w:rFonts w:ascii="Times New Roman" w:hAnsi="Times New Roman" w:cs="Times New Roman"/>
          <w:sz w:val="26"/>
          <w:szCs w:val="26"/>
        </w:rPr>
        <w:lastRenderedPageBreak/>
        <w:t>Garrison</w:t>
      </w:r>
      <w:proofErr w:type="spellEnd"/>
      <w:r w:rsidRPr="005751AD">
        <w:rPr>
          <w:rFonts w:ascii="Times New Roman" w:hAnsi="Times New Roman" w:cs="Times New Roman"/>
          <w:sz w:val="26"/>
          <w:szCs w:val="26"/>
        </w:rPr>
        <w:t xml:space="preserve"> kiemelte, hogy a </w:t>
      </w:r>
      <w:r w:rsidRPr="005751AD">
        <w:rPr>
          <w:rFonts w:ascii="Times New Roman" w:hAnsi="Times New Roman" w:cs="Times New Roman"/>
          <w:b/>
          <w:bCs/>
          <w:sz w:val="26"/>
          <w:szCs w:val="26"/>
        </w:rPr>
        <w:t>SEC, a CFTC és a Szövetségi Betétbiztosítási Társaság (FDIC)</w:t>
      </w:r>
      <w:r w:rsidRPr="005751AD">
        <w:rPr>
          <w:rFonts w:ascii="Times New Roman" w:hAnsi="Times New Roman" w:cs="Times New Roman"/>
          <w:sz w:val="26"/>
          <w:szCs w:val="26"/>
        </w:rPr>
        <w:t xml:space="preserve"> próbálja visszacsábítani a </w:t>
      </w:r>
      <w:proofErr w:type="spellStart"/>
      <w:r w:rsidRPr="005751AD">
        <w:rPr>
          <w:rFonts w:ascii="Times New Roman" w:hAnsi="Times New Roman" w:cs="Times New Roman"/>
          <w:sz w:val="26"/>
          <w:szCs w:val="26"/>
        </w:rPr>
        <w:t>kriptovállalkozásokat</w:t>
      </w:r>
      <w:proofErr w:type="spellEnd"/>
      <w:r w:rsidRPr="005751AD">
        <w:rPr>
          <w:rFonts w:ascii="Times New Roman" w:hAnsi="Times New Roman" w:cs="Times New Roman"/>
          <w:sz w:val="26"/>
          <w:szCs w:val="26"/>
        </w:rPr>
        <w:t xml:space="preserve"> az Egyesült Államokba azáltal, hogy enyhíti a </w:t>
      </w:r>
      <w:proofErr w:type="spellStart"/>
      <w:r w:rsidRPr="005751AD">
        <w:rPr>
          <w:rFonts w:ascii="Times New Roman" w:hAnsi="Times New Roman" w:cs="Times New Roman"/>
          <w:sz w:val="26"/>
          <w:szCs w:val="26"/>
        </w:rPr>
        <w:t>Biden</w:t>
      </w:r>
      <w:proofErr w:type="spellEnd"/>
      <w:r w:rsidRPr="005751AD">
        <w:rPr>
          <w:rFonts w:ascii="Times New Roman" w:hAnsi="Times New Roman" w:cs="Times New Roman"/>
          <w:sz w:val="26"/>
          <w:szCs w:val="26"/>
        </w:rPr>
        <w:t>-kormányzat alatt bevezetett szigorú szabályozásokat.</w:t>
      </w:r>
    </w:p>
    <w:p w14:paraId="092BDB49" w14:textId="77777777" w:rsidR="005751AD" w:rsidRPr="005751AD" w:rsidRDefault="005751AD" w:rsidP="00F21725">
      <w:pPr>
        <w:jc w:val="both"/>
        <w:rPr>
          <w:rFonts w:ascii="Times New Roman" w:hAnsi="Times New Roman" w:cs="Times New Roman"/>
          <w:sz w:val="26"/>
          <w:szCs w:val="26"/>
        </w:rPr>
      </w:pPr>
      <w:r w:rsidRPr="005751AD">
        <w:rPr>
          <w:rFonts w:ascii="Times New Roman" w:hAnsi="Times New Roman" w:cs="Times New Roman"/>
          <w:sz w:val="26"/>
          <w:szCs w:val="26"/>
        </w:rPr>
        <w:t xml:space="preserve">Tanúvallomásában </w:t>
      </w:r>
      <w:proofErr w:type="spellStart"/>
      <w:r w:rsidRPr="005751AD">
        <w:rPr>
          <w:rFonts w:ascii="Times New Roman" w:hAnsi="Times New Roman" w:cs="Times New Roman"/>
          <w:sz w:val="26"/>
          <w:szCs w:val="26"/>
        </w:rPr>
        <w:t>Garrison</w:t>
      </w:r>
      <w:proofErr w:type="spellEnd"/>
      <w:r w:rsidRPr="005751AD">
        <w:rPr>
          <w:rFonts w:ascii="Times New Roman" w:hAnsi="Times New Roman" w:cs="Times New Roman"/>
          <w:sz w:val="26"/>
          <w:szCs w:val="26"/>
        </w:rPr>
        <w:t xml:space="preserve"> sürgette a </w:t>
      </w:r>
      <w:r w:rsidRPr="005751AD">
        <w:rPr>
          <w:rFonts w:ascii="Times New Roman" w:hAnsi="Times New Roman" w:cs="Times New Roman"/>
          <w:b/>
          <w:bCs/>
          <w:sz w:val="26"/>
          <w:szCs w:val="26"/>
        </w:rPr>
        <w:t>kongresszusi fellépést</w:t>
      </w:r>
      <w:r w:rsidRPr="005751AD">
        <w:rPr>
          <w:rFonts w:ascii="Times New Roman" w:hAnsi="Times New Roman" w:cs="Times New Roman"/>
          <w:sz w:val="26"/>
          <w:szCs w:val="26"/>
        </w:rPr>
        <w:t> a digitális eszközök </w:t>
      </w:r>
      <w:r w:rsidRPr="005751AD">
        <w:rPr>
          <w:rFonts w:ascii="Times New Roman" w:hAnsi="Times New Roman" w:cs="Times New Roman"/>
          <w:b/>
          <w:bCs/>
          <w:sz w:val="26"/>
          <w:szCs w:val="26"/>
        </w:rPr>
        <w:t>spot piaci kereskedelmének szabályozására</w:t>
      </w:r>
      <w:r w:rsidRPr="005751AD">
        <w:rPr>
          <w:rFonts w:ascii="Times New Roman" w:hAnsi="Times New Roman" w:cs="Times New Roman"/>
          <w:sz w:val="26"/>
          <w:szCs w:val="26"/>
        </w:rPr>
        <w:t>, amely az SEC meglévő hatásköre alá tartozik.</w:t>
      </w:r>
    </w:p>
    <w:p w14:paraId="72882581" w14:textId="77777777" w:rsidR="005751AD" w:rsidRPr="005751AD" w:rsidRDefault="005751AD" w:rsidP="00F21725">
      <w:pPr>
        <w:jc w:val="both"/>
        <w:rPr>
          <w:rFonts w:ascii="Times New Roman" w:hAnsi="Times New Roman" w:cs="Times New Roman"/>
          <w:sz w:val="26"/>
          <w:szCs w:val="26"/>
        </w:rPr>
      </w:pPr>
      <w:r w:rsidRPr="005751AD">
        <w:rPr>
          <w:rFonts w:ascii="Times New Roman" w:hAnsi="Times New Roman" w:cs="Times New Roman"/>
          <w:b/>
          <w:bCs/>
          <w:sz w:val="26"/>
          <w:szCs w:val="26"/>
        </w:rPr>
        <w:t>"Most jött el az ideje annak, hogy a Kongresszus és az adminisztráció együtt dolgozzon egy régóta szükséges digitális eszközszabályozási keret kidolgozásán az Egyesült Államokban."</w:t>
      </w:r>
    </w:p>
    <w:p w14:paraId="6C13C996" w14:textId="77777777" w:rsidR="005751AD" w:rsidRPr="005751AD" w:rsidRDefault="005751AD" w:rsidP="00F21725">
      <w:pPr>
        <w:jc w:val="both"/>
        <w:rPr>
          <w:rFonts w:ascii="Times New Roman" w:hAnsi="Times New Roman" w:cs="Times New Roman"/>
          <w:sz w:val="26"/>
          <w:szCs w:val="26"/>
        </w:rPr>
      </w:pPr>
      <w:r w:rsidRPr="005751AD">
        <w:rPr>
          <w:rFonts w:ascii="Times New Roman" w:hAnsi="Times New Roman" w:cs="Times New Roman"/>
          <w:sz w:val="26"/>
          <w:szCs w:val="26"/>
        </w:rPr>
        <w:t>Emellett felszólította a kormányt, hogy </w:t>
      </w:r>
      <w:r w:rsidRPr="005751AD">
        <w:rPr>
          <w:rFonts w:ascii="Times New Roman" w:hAnsi="Times New Roman" w:cs="Times New Roman"/>
          <w:b/>
          <w:bCs/>
          <w:sz w:val="26"/>
          <w:szCs w:val="26"/>
        </w:rPr>
        <w:t>vonja vissza a Coinbase, Binance és Kraken ellen indított pereket</w:t>
      </w:r>
      <w:r w:rsidRPr="005751AD">
        <w:rPr>
          <w:rFonts w:ascii="Times New Roman" w:hAnsi="Times New Roman" w:cs="Times New Roman"/>
          <w:sz w:val="26"/>
          <w:szCs w:val="26"/>
        </w:rPr>
        <w:t>, és inkább </w:t>
      </w:r>
      <w:r w:rsidRPr="005751AD">
        <w:rPr>
          <w:rFonts w:ascii="Times New Roman" w:hAnsi="Times New Roman" w:cs="Times New Roman"/>
          <w:b/>
          <w:bCs/>
          <w:sz w:val="26"/>
          <w:szCs w:val="26"/>
        </w:rPr>
        <w:t>hozzon létre hivatalos regisztrációs lehetőségeket</w:t>
      </w:r>
      <w:r w:rsidRPr="005751AD">
        <w:rPr>
          <w:rFonts w:ascii="Times New Roman" w:hAnsi="Times New Roman" w:cs="Times New Roman"/>
          <w:sz w:val="26"/>
          <w:szCs w:val="26"/>
        </w:rPr>
        <w:t> a digitális eszközökkel foglalkozó vállalkozások számára.</w:t>
      </w:r>
    </w:p>
    <w:p w14:paraId="1DD4B66D" w14:textId="6B736FE9" w:rsidR="005751AD" w:rsidRPr="00F21725" w:rsidRDefault="005751AD" w:rsidP="00F21725">
      <w:pPr>
        <w:jc w:val="both"/>
        <w:rPr>
          <w:rFonts w:ascii="Times New Roman" w:hAnsi="Times New Roman" w:cs="Times New Roman"/>
          <w:sz w:val="26"/>
          <w:szCs w:val="26"/>
        </w:rPr>
      </w:pPr>
      <w:r w:rsidRPr="00F21725">
        <w:rPr>
          <w:rFonts w:ascii="Times New Roman" w:hAnsi="Times New Roman" w:cs="Times New Roman"/>
          <w:sz w:val="26"/>
          <w:szCs w:val="26"/>
        </w:rPr>
        <w:br w:type="page"/>
      </w:r>
    </w:p>
    <w:p w14:paraId="594A2DBC" w14:textId="676D9BDF" w:rsidR="004E2964" w:rsidRPr="004E2964" w:rsidRDefault="004E2964" w:rsidP="004F44BA">
      <w:pPr>
        <w:pStyle w:val="Cmsor1"/>
        <w:jc w:val="center"/>
        <w:rPr>
          <w:rFonts w:ascii="Times New Roman" w:hAnsi="Times New Roman" w:cs="Times New Roman"/>
          <w:color w:val="auto"/>
        </w:rPr>
      </w:pPr>
      <w:bookmarkStart w:id="45" w:name="_Toc194604102"/>
      <w:r w:rsidRPr="004E2964">
        <w:rPr>
          <w:rFonts w:ascii="Times New Roman" w:hAnsi="Times New Roman" w:cs="Times New Roman"/>
          <w:color w:val="auto"/>
        </w:rPr>
        <w:lastRenderedPageBreak/>
        <w:t>A nap kripto hírei</w:t>
      </w:r>
      <w:r w:rsidR="00EE3FCA" w:rsidRPr="004F44BA">
        <w:rPr>
          <w:rFonts w:ascii="Times New Roman" w:hAnsi="Times New Roman" w:cs="Times New Roman"/>
          <w:color w:val="auto"/>
        </w:rPr>
        <w:t xml:space="preserve"> – </w:t>
      </w:r>
      <w:r w:rsidRPr="004E2964">
        <w:rPr>
          <w:rFonts w:ascii="Times New Roman" w:hAnsi="Times New Roman" w:cs="Times New Roman"/>
          <w:color w:val="auto"/>
        </w:rPr>
        <w:t>2025. február 10.</w:t>
      </w:r>
      <w:bookmarkEnd w:id="45"/>
    </w:p>
    <w:p w14:paraId="0DC977A4" w14:textId="77777777" w:rsidR="004E2964" w:rsidRPr="004E2964" w:rsidRDefault="004E2964" w:rsidP="00F21725">
      <w:pPr>
        <w:jc w:val="both"/>
        <w:rPr>
          <w:rFonts w:ascii="Times New Roman" w:hAnsi="Times New Roman" w:cs="Times New Roman"/>
          <w:sz w:val="26"/>
          <w:szCs w:val="26"/>
        </w:rPr>
      </w:pPr>
      <w:r w:rsidRPr="004E2964">
        <w:rPr>
          <w:rFonts w:ascii="Times New Roman" w:hAnsi="Times New Roman" w:cs="Times New Roman"/>
          <w:b/>
          <w:bCs/>
          <w:sz w:val="26"/>
          <w:szCs w:val="26"/>
        </w:rPr>
        <w:t>1.</w:t>
      </w:r>
    </w:p>
    <w:p w14:paraId="04FF891A" w14:textId="77777777" w:rsidR="004E2964" w:rsidRPr="004E2964" w:rsidRDefault="004E2964" w:rsidP="00F21725">
      <w:pPr>
        <w:jc w:val="both"/>
        <w:rPr>
          <w:rFonts w:ascii="Times New Roman" w:hAnsi="Times New Roman" w:cs="Times New Roman"/>
          <w:sz w:val="26"/>
          <w:szCs w:val="26"/>
        </w:rPr>
      </w:pPr>
      <w:r w:rsidRPr="004E2964">
        <w:rPr>
          <w:rFonts w:ascii="Times New Roman" w:hAnsi="Times New Roman" w:cs="Times New Roman"/>
          <w:b/>
          <w:bCs/>
          <w:sz w:val="26"/>
          <w:szCs w:val="26"/>
        </w:rPr>
        <w:t>Dél-koreai törvényhozót felmentettek a kriptoeszközök elrejtésével kapcsolatos vádak alól</w:t>
      </w:r>
    </w:p>
    <w:p w14:paraId="5A3B589A" w14:textId="77777777" w:rsidR="004E2964" w:rsidRPr="004E2964" w:rsidRDefault="004E2964" w:rsidP="00F21725">
      <w:pPr>
        <w:jc w:val="both"/>
        <w:rPr>
          <w:rFonts w:ascii="Times New Roman" w:hAnsi="Times New Roman" w:cs="Times New Roman"/>
          <w:sz w:val="26"/>
          <w:szCs w:val="26"/>
        </w:rPr>
      </w:pPr>
      <w:r w:rsidRPr="004E2964">
        <w:rPr>
          <w:rFonts w:ascii="Times New Roman" w:hAnsi="Times New Roman" w:cs="Times New Roman"/>
          <w:sz w:val="26"/>
          <w:szCs w:val="26"/>
        </w:rPr>
        <w:t xml:space="preserve">Kim </w:t>
      </w:r>
      <w:proofErr w:type="spellStart"/>
      <w:r w:rsidRPr="004E2964">
        <w:rPr>
          <w:rFonts w:ascii="Times New Roman" w:hAnsi="Times New Roman" w:cs="Times New Roman"/>
          <w:sz w:val="26"/>
          <w:szCs w:val="26"/>
        </w:rPr>
        <w:t>Nam-kuk</w:t>
      </w:r>
      <w:proofErr w:type="spellEnd"/>
      <w:r w:rsidRPr="004E2964">
        <w:rPr>
          <w:rFonts w:ascii="Times New Roman" w:hAnsi="Times New Roman" w:cs="Times New Roman"/>
          <w:sz w:val="26"/>
          <w:szCs w:val="26"/>
        </w:rPr>
        <w:t xml:space="preserve"> dél-koreai törvényhozót felmentették a kriptovaluta vagyonának eltitkolásával kapcsolatos vádak alól – döntött a bíróság, megállapítva, hogy az adott időszakban nem volt köteles nyilvánosságra hozni virtuális eszközeit az ország törvényei szerint.</w:t>
      </w:r>
    </w:p>
    <w:p w14:paraId="31C2E197" w14:textId="77777777" w:rsidR="004E2964" w:rsidRPr="004E2964" w:rsidRDefault="004E2964" w:rsidP="00F21725">
      <w:pPr>
        <w:jc w:val="both"/>
        <w:rPr>
          <w:rFonts w:ascii="Times New Roman" w:hAnsi="Times New Roman" w:cs="Times New Roman"/>
          <w:sz w:val="26"/>
          <w:szCs w:val="26"/>
        </w:rPr>
      </w:pPr>
      <w:r w:rsidRPr="004E2964">
        <w:rPr>
          <w:rFonts w:ascii="Times New Roman" w:hAnsi="Times New Roman" w:cs="Times New Roman"/>
          <w:sz w:val="26"/>
          <w:szCs w:val="26"/>
        </w:rPr>
        <w:t>A </w:t>
      </w:r>
      <w:proofErr w:type="spellStart"/>
      <w:r w:rsidRPr="004E2964">
        <w:rPr>
          <w:rFonts w:ascii="Times New Roman" w:hAnsi="Times New Roman" w:cs="Times New Roman"/>
          <w:b/>
          <w:bCs/>
          <w:sz w:val="26"/>
          <w:szCs w:val="26"/>
        </w:rPr>
        <w:t>Chosun</w:t>
      </w:r>
      <w:proofErr w:type="spellEnd"/>
      <w:r w:rsidRPr="004E2964">
        <w:rPr>
          <w:rFonts w:ascii="Times New Roman" w:hAnsi="Times New Roman" w:cs="Times New Roman"/>
          <w:b/>
          <w:bCs/>
          <w:sz w:val="26"/>
          <w:szCs w:val="26"/>
        </w:rPr>
        <w:t xml:space="preserve"> Daily</w:t>
      </w:r>
      <w:r w:rsidRPr="004E2964">
        <w:rPr>
          <w:rFonts w:ascii="Times New Roman" w:hAnsi="Times New Roman" w:cs="Times New Roman"/>
          <w:sz w:val="26"/>
          <w:szCs w:val="26"/>
        </w:rPr>
        <w:t xml:space="preserve"> dél-koreai újság február 10-én jelentette, hogy </w:t>
      </w:r>
      <w:proofErr w:type="spellStart"/>
      <w:r w:rsidRPr="004E2964">
        <w:rPr>
          <w:rFonts w:ascii="Times New Roman" w:hAnsi="Times New Roman" w:cs="Times New Roman"/>
          <w:sz w:val="26"/>
          <w:szCs w:val="26"/>
        </w:rPr>
        <w:t>Jeong</w:t>
      </w:r>
      <w:proofErr w:type="spellEnd"/>
      <w:r w:rsidRPr="004E2964">
        <w:rPr>
          <w:rFonts w:ascii="Times New Roman" w:hAnsi="Times New Roman" w:cs="Times New Roman"/>
          <w:sz w:val="26"/>
          <w:szCs w:val="26"/>
        </w:rPr>
        <w:t xml:space="preserve"> </w:t>
      </w:r>
      <w:proofErr w:type="spellStart"/>
      <w:r w:rsidRPr="004E2964">
        <w:rPr>
          <w:rFonts w:ascii="Times New Roman" w:hAnsi="Times New Roman" w:cs="Times New Roman"/>
          <w:sz w:val="26"/>
          <w:szCs w:val="26"/>
        </w:rPr>
        <w:t>Woo-Yong</w:t>
      </w:r>
      <w:proofErr w:type="spellEnd"/>
      <w:r w:rsidRPr="004E2964">
        <w:rPr>
          <w:rFonts w:ascii="Times New Roman" w:hAnsi="Times New Roman" w:cs="Times New Roman"/>
          <w:sz w:val="26"/>
          <w:szCs w:val="26"/>
        </w:rPr>
        <w:t xml:space="preserve"> bíró, a Szöuli Déli Kerületi Bíróság 9. büntetőtanácsának tagja felmentette Kimet a közfeladat ellátásának megtévesztéssel történő akadályozásának vádja alól.</w:t>
      </w:r>
    </w:p>
    <w:p w14:paraId="1C5528F0" w14:textId="77777777" w:rsidR="004E2964" w:rsidRPr="004E2964" w:rsidRDefault="004E2964" w:rsidP="00F21725">
      <w:pPr>
        <w:jc w:val="both"/>
        <w:rPr>
          <w:rFonts w:ascii="Times New Roman" w:hAnsi="Times New Roman" w:cs="Times New Roman"/>
          <w:sz w:val="26"/>
          <w:szCs w:val="26"/>
        </w:rPr>
      </w:pPr>
      <w:r w:rsidRPr="004E2964">
        <w:rPr>
          <w:rFonts w:ascii="Times New Roman" w:hAnsi="Times New Roman" w:cs="Times New Roman"/>
          <w:sz w:val="26"/>
          <w:szCs w:val="26"/>
        </w:rPr>
        <w:t>Kimet azzal vádolták, hogy </w:t>
      </w:r>
      <w:r w:rsidRPr="004E2964">
        <w:rPr>
          <w:rFonts w:ascii="Times New Roman" w:hAnsi="Times New Roman" w:cs="Times New Roman"/>
          <w:b/>
          <w:bCs/>
          <w:sz w:val="26"/>
          <w:szCs w:val="26"/>
        </w:rPr>
        <w:t xml:space="preserve">felszámolta </w:t>
      </w:r>
      <w:proofErr w:type="spellStart"/>
      <w:r w:rsidRPr="004E2964">
        <w:rPr>
          <w:rFonts w:ascii="Times New Roman" w:hAnsi="Times New Roman" w:cs="Times New Roman"/>
          <w:b/>
          <w:bCs/>
          <w:sz w:val="26"/>
          <w:szCs w:val="26"/>
        </w:rPr>
        <w:t>kriptoeszközeit</w:t>
      </w:r>
      <w:proofErr w:type="spellEnd"/>
      <w:r w:rsidRPr="004E2964">
        <w:rPr>
          <w:rFonts w:ascii="Times New Roman" w:hAnsi="Times New Roman" w:cs="Times New Roman"/>
          <w:b/>
          <w:bCs/>
          <w:sz w:val="26"/>
          <w:szCs w:val="26"/>
        </w:rPr>
        <w:t>, és mintegy 4,5 millió dolláros nyereséget nem jelentett be</w:t>
      </w:r>
      <w:r w:rsidRPr="004E2964">
        <w:rPr>
          <w:rFonts w:ascii="Times New Roman" w:hAnsi="Times New Roman" w:cs="Times New Roman"/>
          <w:sz w:val="26"/>
          <w:szCs w:val="26"/>
        </w:rPr>
        <w:t>, mielőtt az ország törvényhozói bevezették a Pénzügyi Akció Munkacsoport (FATF) </w:t>
      </w:r>
      <w:r w:rsidRPr="004E2964">
        <w:rPr>
          <w:rFonts w:ascii="Times New Roman" w:hAnsi="Times New Roman" w:cs="Times New Roman"/>
          <w:i/>
          <w:iCs/>
          <w:sz w:val="26"/>
          <w:szCs w:val="26"/>
        </w:rPr>
        <w:t>"</w:t>
      </w:r>
      <w:proofErr w:type="spellStart"/>
      <w:r w:rsidRPr="004E2964">
        <w:rPr>
          <w:rFonts w:ascii="Times New Roman" w:hAnsi="Times New Roman" w:cs="Times New Roman"/>
          <w:i/>
          <w:iCs/>
          <w:sz w:val="26"/>
          <w:szCs w:val="26"/>
        </w:rPr>
        <w:t>Travel</w:t>
      </w:r>
      <w:proofErr w:type="spellEnd"/>
      <w:r w:rsidRPr="004E2964">
        <w:rPr>
          <w:rFonts w:ascii="Times New Roman" w:hAnsi="Times New Roman" w:cs="Times New Roman"/>
          <w:i/>
          <w:iCs/>
          <w:sz w:val="26"/>
          <w:szCs w:val="26"/>
        </w:rPr>
        <w:t xml:space="preserve"> </w:t>
      </w:r>
      <w:proofErr w:type="spellStart"/>
      <w:r w:rsidRPr="004E2964">
        <w:rPr>
          <w:rFonts w:ascii="Times New Roman" w:hAnsi="Times New Roman" w:cs="Times New Roman"/>
          <w:i/>
          <w:iCs/>
          <w:sz w:val="26"/>
          <w:szCs w:val="26"/>
        </w:rPr>
        <w:t>Rule</w:t>
      </w:r>
      <w:proofErr w:type="spellEnd"/>
      <w:r w:rsidRPr="004E2964">
        <w:rPr>
          <w:rFonts w:ascii="Times New Roman" w:hAnsi="Times New Roman" w:cs="Times New Roman"/>
          <w:i/>
          <w:iCs/>
          <w:sz w:val="26"/>
          <w:szCs w:val="26"/>
        </w:rPr>
        <w:t>"</w:t>
      </w:r>
      <w:r w:rsidRPr="004E2964">
        <w:rPr>
          <w:rFonts w:ascii="Times New Roman" w:hAnsi="Times New Roman" w:cs="Times New Roman"/>
          <w:sz w:val="26"/>
          <w:szCs w:val="26"/>
        </w:rPr>
        <w:t> elnevezésű szabályozását, amely előírja a kriptoeszközök bejelentését.</w:t>
      </w:r>
    </w:p>
    <w:p w14:paraId="0A1032D1" w14:textId="77777777" w:rsidR="004E2964" w:rsidRPr="004E2964" w:rsidRDefault="004E2964" w:rsidP="00F21725">
      <w:pPr>
        <w:jc w:val="both"/>
        <w:rPr>
          <w:rFonts w:ascii="Times New Roman" w:hAnsi="Times New Roman" w:cs="Times New Roman"/>
          <w:sz w:val="26"/>
          <w:szCs w:val="26"/>
        </w:rPr>
      </w:pPr>
      <w:r w:rsidRPr="004E2964">
        <w:rPr>
          <w:rFonts w:ascii="Times New Roman" w:hAnsi="Times New Roman" w:cs="Times New Roman"/>
          <w:sz w:val="26"/>
          <w:szCs w:val="26"/>
        </w:rPr>
        <w:t>A botrány következtében Kim kilépett a </w:t>
      </w:r>
      <w:r w:rsidRPr="004E2964">
        <w:rPr>
          <w:rFonts w:ascii="Times New Roman" w:hAnsi="Times New Roman" w:cs="Times New Roman"/>
          <w:b/>
          <w:bCs/>
          <w:sz w:val="26"/>
          <w:szCs w:val="26"/>
        </w:rPr>
        <w:t>Demokrata Pártból</w:t>
      </w:r>
      <w:r w:rsidRPr="004E2964">
        <w:rPr>
          <w:rFonts w:ascii="Times New Roman" w:hAnsi="Times New Roman" w:cs="Times New Roman"/>
          <w:sz w:val="26"/>
          <w:szCs w:val="26"/>
        </w:rPr>
        <w:t>, azzal az indokkal, hogy </w:t>
      </w:r>
      <w:r w:rsidRPr="004E2964">
        <w:rPr>
          <w:rFonts w:ascii="Times New Roman" w:hAnsi="Times New Roman" w:cs="Times New Roman"/>
          <w:b/>
          <w:bCs/>
          <w:sz w:val="26"/>
          <w:szCs w:val="26"/>
        </w:rPr>
        <w:t>tehermentesíteni kívánta a párt tagjait az ügy által okozott feszültségtől</w:t>
      </w:r>
      <w:r w:rsidRPr="004E2964">
        <w:rPr>
          <w:rFonts w:ascii="Times New Roman" w:hAnsi="Times New Roman" w:cs="Times New Roman"/>
          <w:sz w:val="26"/>
          <w:szCs w:val="26"/>
        </w:rPr>
        <w:t>.</w:t>
      </w:r>
    </w:p>
    <w:p w14:paraId="2A7A352C" w14:textId="77777777" w:rsidR="004E2964" w:rsidRPr="004E2964" w:rsidRDefault="004E2964" w:rsidP="00F21725">
      <w:pPr>
        <w:jc w:val="both"/>
        <w:rPr>
          <w:rFonts w:ascii="Times New Roman" w:hAnsi="Times New Roman" w:cs="Times New Roman"/>
          <w:sz w:val="26"/>
          <w:szCs w:val="26"/>
        </w:rPr>
      </w:pPr>
      <w:r w:rsidRPr="004E2964">
        <w:rPr>
          <w:rFonts w:ascii="Times New Roman" w:hAnsi="Times New Roman" w:cs="Times New Roman"/>
          <w:sz w:val="26"/>
          <w:szCs w:val="26"/>
        </w:rPr>
        <w:t>Az ügyészség azt állította, hogy Kim </w:t>
      </w:r>
      <w:r w:rsidRPr="004E2964">
        <w:rPr>
          <w:rFonts w:ascii="Times New Roman" w:hAnsi="Times New Roman" w:cs="Times New Roman"/>
          <w:b/>
          <w:bCs/>
          <w:sz w:val="26"/>
          <w:szCs w:val="26"/>
        </w:rPr>
        <w:t xml:space="preserve">szándékosan titkolta el </w:t>
      </w:r>
      <w:proofErr w:type="spellStart"/>
      <w:r w:rsidRPr="004E2964">
        <w:rPr>
          <w:rFonts w:ascii="Times New Roman" w:hAnsi="Times New Roman" w:cs="Times New Roman"/>
          <w:b/>
          <w:bCs/>
          <w:sz w:val="26"/>
          <w:szCs w:val="26"/>
        </w:rPr>
        <w:t>kriptoeszközeit</w:t>
      </w:r>
      <w:proofErr w:type="spellEnd"/>
      <w:r w:rsidRPr="004E2964">
        <w:rPr>
          <w:rFonts w:ascii="Times New Roman" w:hAnsi="Times New Roman" w:cs="Times New Roman"/>
          <w:sz w:val="26"/>
          <w:szCs w:val="26"/>
        </w:rPr>
        <w:t>, hogy megakadályozza a Nemzetgyűlés Etikai Bizottságát a törvényhozók pénzügyi vagyonának felülvizsgálatában.</w:t>
      </w:r>
    </w:p>
    <w:p w14:paraId="2D56AA22" w14:textId="77777777" w:rsidR="004E2964" w:rsidRPr="004E2964" w:rsidRDefault="004E2964" w:rsidP="00F21725">
      <w:pPr>
        <w:jc w:val="both"/>
        <w:rPr>
          <w:rFonts w:ascii="Times New Roman" w:hAnsi="Times New Roman" w:cs="Times New Roman"/>
          <w:sz w:val="26"/>
          <w:szCs w:val="26"/>
        </w:rPr>
      </w:pPr>
      <w:r w:rsidRPr="004E2964">
        <w:rPr>
          <w:rFonts w:ascii="Times New Roman" w:hAnsi="Times New Roman" w:cs="Times New Roman"/>
          <w:b/>
          <w:bCs/>
          <w:sz w:val="26"/>
          <w:szCs w:val="26"/>
        </w:rPr>
        <w:t>2024. december 18-án</w:t>
      </w:r>
      <w:r w:rsidRPr="004E2964">
        <w:rPr>
          <w:rFonts w:ascii="Times New Roman" w:hAnsi="Times New Roman" w:cs="Times New Roman"/>
          <w:sz w:val="26"/>
          <w:szCs w:val="26"/>
        </w:rPr>
        <w:t> az ügyészek </w:t>
      </w:r>
      <w:r w:rsidRPr="004E2964">
        <w:rPr>
          <w:rFonts w:ascii="Times New Roman" w:hAnsi="Times New Roman" w:cs="Times New Roman"/>
          <w:b/>
          <w:bCs/>
          <w:sz w:val="26"/>
          <w:szCs w:val="26"/>
        </w:rPr>
        <w:t>hat hónapos börtönbüntetést kértek</w:t>
      </w:r>
      <w:r w:rsidRPr="004E2964">
        <w:rPr>
          <w:rFonts w:ascii="Times New Roman" w:hAnsi="Times New Roman" w:cs="Times New Roman"/>
          <w:sz w:val="26"/>
          <w:szCs w:val="26"/>
        </w:rPr>
        <w:t> Kimre, mivel szerintük 2021-ben </w:t>
      </w:r>
      <w:r w:rsidRPr="004E2964">
        <w:rPr>
          <w:rFonts w:ascii="Times New Roman" w:hAnsi="Times New Roman" w:cs="Times New Roman"/>
          <w:b/>
          <w:bCs/>
          <w:sz w:val="26"/>
          <w:szCs w:val="26"/>
        </w:rPr>
        <w:t xml:space="preserve">összesen 1,2 milliárd </w:t>
      </w:r>
      <w:proofErr w:type="spellStart"/>
      <w:r w:rsidRPr="004E2964">
        <w:rPr>
          <w:rFonts w:ascii="Times New Roman" w:hAnsi="Times New Roman" w:cs="Times New Roman"/>
          <w:b/>
          <w:bCs/>
          <w:sz w:val="26"/>
          <w:szCs w:val="26"/>
        </w:rPr>
        <w:t>wont</w:t>
      </w:r>
      <w:proofErr w:type="spellEnd"/>
      <w:r w:rsidRPr="004E2964">
        <w:rPr>
          <w:rFonts w:ascii="Times New Roman" w:hAnsi="Times New Roman" w:cs="Times New Roman"/>
          <w:b/>
          <w:bCs/>
          <w:sz w:val="26"/>
          <w:szCs w:val="26"/>
        </w:rPr>
        <w:t xml:space="preserve"> (834 000 dollár) jelentett be</w:t>
      </w:r>
      <w:r w:rsidRPr="004E2964">
        <w:rPr>
          <w:rFonts w:ascii="Times New Roman" w:hAnsi="Times New Roman" w:cs="Times New Roman"/>
          <w:sz w:val="26"/>
          <w:szCs w:val="26"/>
        </w:rPr>
        <w:t>, miközben </w:t>
      </w:r>
      <w:r w:rsidRPr="004E2964">
        <w:rPr>
          <w:rFonts w:ascii="Times New Roman" w:hAnsi="Times New Roman" w:cs="Times New Roman"/>
          <w:b/>
          <w:bCs/>
          <w:sz w:val="26"/>
          <w:szCs w:val="26"/>
        </w:rPr>
        <w:t xml:space="preserve">valójában 9,9 milliárd </w:t>
      </w:r>
      <w:proofErr w:type="spellStart"/>
      <w:r w:rsidRPr="004E2964">
        <w:rPr>
          <w:rFonts w:ascii="Times New Roman" w:hAnsi="Times New Roman" w:cs="Times New Roman"/>
          <w:b/>
          <w:bCs/>
          <w:sz w:val="26"/>
          <w:szCs w:val="26"/>
        </w:rPr>
        <w:t>won</w:t>
      </w:r>
      <w:proofErr w:type="spellEnd"/>
      <w:r w:rsidRPr="004E2964">
        <w:rPr>
          <w:rFonts w:ascii="Times New Roman" w:hAnsi="Times New Roman" w:cs="Times New Roman"/>
          <w:b/>
          <w:bCs/>
          <w:sz w:val="26"/>
          <w:szCs w:val="26"/>
        </w:rPr>
        <w:t xml:space="preserve"> (6,8 millió dollár) értékű kriptovalutával rendelkezett</w:t>
      </w:r>
      <w:r w:rsidRPr="004E2964">
        <w:rPr>
          <w:rFonts w:ascii="Times New Roman" w:hAnsi="Times New Roman" w:cs="Times New Roman"/>
          <w:sz w:val="26"/>
          <w:szCs w:val="26"/>
        </w:rPr>
        <w:t>.</w:t>
      </w:r>
    </w:p>
    <w:p w14:paraId="70C9A953" w14:textId="77777777" w:rsidR="004E2964" w:rsidRPr="004E2964" w:rsidRDefault="004E2964" w:rsidP="00F21725">
      <w:pPr>
        <w:jc w:val="both"/>
        <w:rPr>
          <w:rFonts w:ascii="Times New Roman" w:hAnsi="Times New Roman" w:cs="Times New Roman"/>
          <w:sz w:val="26"/>
          <w:szCs w:val="26"/>
        </w:rPr>
      </w:pPr>
      <w:r w:rsidRPr="004E2964">
        <w:rPr>
          <w:rFonts w:ascii="Times New Roman" w:hAnsi="Times New Roman" w:cs="Times New Roman"/>
          <w:sz w:val="26"/>
          <w:szCs w:val="26"/>
        </w:rPr>
        <w:t>Mivel ezek az eszközök </w:t>
      </w:r>
      <w:r w:rsidRPr="004E2964">
        <w:rPr>
          <w:rFonts w:ascii="Times New Roman" w:hAnsi="Times New Roman" w:cs="Times New Roman"/>
          <w:b/>
          <w:bCs/>
          <w:sz w:val="26"/>
          <w:szCs w:val="26"/>
        </w:rPr>
        <w:t>érdekkonfliktust eredményezhettek</w:t>
      </w:r>
      <w:r w:rsidRPr="004E2964">
        <w:rPr>
          <w:rFonts w:ascii="Times New Roman" w:hAnsi="Times New Roman" w:cs="Times New Roman"/>
          <w:sz w:val="26"/>
          <w:szCs w:val="26"/>
        </w:rPr>
        <w:t>, az ügyészség szerint Kim akadályozta az </w:t>
      </w:r>
      <w:r w:rsidRPr="004E2964">
        <w:rPr>
          <w:rFonts w:ascii="Times New Roman" w:hAnsi="Times New Roman" w:cs="Times New Roman"/>
          <w:b/>
          <w:bCs/>
          <w:sz w:val="26"/>
          <w:szCs w:val="26"/>
        </w:rPr>
        <w:t>Etikai Bizottság munkáját</w:t>
      </w:r>
      <w:r w:rsidRPr="004E2964">
        <w:rPr>
          <w:rFonts w:ascii="Times New Roman" w:hAnsi="Times New Roman" w:cs="Times New Roman"/>
          <w:sz w:val="26"/>
          <w:szCs w:val="26"/>
        </w:rPr>
        <w:t>, amely a nemzetgyűlési tagok vagyonát vizsgálja.</w:t>
      </w:r>
    </w:p>
    <w:p w14:paraId="0371C03B" w14:textId="77777777" w:rsidR="004E2964" w:rsidRPr="004E2964" w:rsidRDefault="004E2964" w:rsidP="00F21725">
      <w:pPr>
        <w:jc w:val="both"/>
        <w:rPr>
          <w:rFonts w:ascii="Times New Roman" w:hAnsi="Times New Roman" w:cs="Times New Roman"/>
          <w:sz w:val="26"/>
          <w:szCs w:val="26"/>
        </w:rPr>
      </w:pPr>
      <w:proofErr w:type="spellStart"/>
      <w:r w:rsidRPr="004E2964">
        <w:rPr>
          <w:rFonts w:ascii="Times New Roman" w:hAnsi="Times New Roman" w:cs="Times New Roman"/>
          <w:sz w:val="26"/>
          <w:szCs w:val="26"/>
        </w:rPr>
        <w:t>Jeong</w:t>
      </w:r>
      <w:proofErr w:type="spellEnd"/>
      <w:r w:rsidRPr="004E2964">
        <w:rPr>
          <w:rFonts w:ascii="Times New Roman" w:hAnsi="Times New Roman" w:cs="Times New Roman"/>
          <w:sz w:val="26"/>
          <w:szCs w:val="26"/>
        </w:rPr>
        <w:t xml:space="preserve"> bíró azonban úgy határozott, hogy a </w:t>
      </w:r>
      <w:r w:rsidRPr="004E2964">
        <w:rPr>
          <w:rFonts w:ascii="Times New Roman" w:hAnsi="Times New Roman" w:cs="Times New Roman"/>
          <w:b/>
          <w:bCs/>
          <w:sz w:val="26"/>
          <w:szCs w:val="26"/>
        </w:rPr>
        <w:t>döntő időszakban a virtuális eszközökre nem vonatkozott bejelentési kötelezettség</w:t>
      </w:r>
      <w:r w:rsidRPr="004E2964">
        <w:rPr>
          <w:rFonts w:ascii="Times New Roman" w:hAnsi="Times New Roman" w:cs="Times New Roman"/>
          <w:sz w:val="26"/>
          <w:szCs w:val="26"/>
        </w:rPr>
        <w:t> Dél-Korea </w:t>
      </w:r>
      <w:r w:rsidRPr="004E2964">
        <w:rPr>
          <w:rFonts w:ascii="Times New Roman" w:hAnsi="Times New Roman" w:cs="Times New Roman"/>
          <w:b/>
          <w:bCs/>
          <w:sz w:val="26"/>
          <w:szCs w:val="26"/>
        </w:rPr>
        <w:t>Közszolgálati Etikai Törvénye</w:t>
      </w:r>
      <w:r w:rsidRPr="004E2964">
        <w:rPr>
          <w:rFonts w:ascii="Times New Roman" w:hAnsi="Times New Roman" w:cs="Times New Roman"/>
          <w:sz w:val="26"/>
          <w:szCs w:val="26"/>
        </w:rPr>
        <w:t> alapján. A bíróság szerint </w:t>
      </w:r>
      <w:r w:rsidRPr="004E2964">
        <w:rPr>
          <w:rFonts w:ascii="Times New Roman" w:hAnsi="Times New Roman" w:cs="Times New Roman"/>
          <w:b/>
          <w:bCs/>
          <w:sz w:val="26"/>
          <w:szCs w:val="26"/>
        </w:rPr>
        <w:t xml:space="preserve">nem volt egyértelmű bizonyíték arra, hogy Kim köteles lett volna nyilvánosságra hozni </w:t>
      </w:r>
      <w:proofErr w:type="spellStart"/>
      <w:r w:rsidRPr="004E2964">
        <w:rPr>
          <w:rFonts w:ascii="Times New Roman" w:hAnsi="Times New Roman" w:cs="Times New Roman"/>
          <w:b/>
          <w:bCs/>
          <w:sz w:val="26"/>
          <w:szCs w:val="26"/>
        </w:rPr>
        <w:t>kriptoeszközeit</w:t>
      </w:r>
      <w:proofErr w:type="spellEnd"/>
      <w:r w:rsidRPr="004E2964">
        <w:rPr>
          <w:rFonts w:ascii="Times New Roman" w:hAnsi="Times New Roman" w:cs="Times New Roman"/>
          <w:sz w:val="26"/>
          <w:szCs w:val="26"/>
        </w:rPr>
        <w:t>.</w:t>
      </w:r>
    </w:p>
    <w:p w14:paraId="3DE83A47" w14:textId="77777777" w:rsidR="004E2964" w:rsidRPr="004E2964" w:rsidRDefault="004E2964" w:rsidP="00F21725">
      <w:pPr>
        <w:jc w:val="both"/>
        <w:rPr>
          <w:rFonts w:ascii="Times New Roman" w:hAnsi="Times New Roman" w:cs="Times New Roman"/>
          <w:sz w:val="26"/>
          <w:szCs w:val="26"/>
        </w:rPr>
      </w:pPr>
      <w:r w:rsidRPr="004E2964">
        <w:rPr>
          <w:rFonts w:ascii="Times New Roman" w:hAnsi="Times New Roman" w:cs="Times New Roman"/>
          <w:sz w:val="26"/>
          <w:szCs w:val="26"/>
        </w:rPr>
        <w:t>A bíróság továbbá megállapította, hogy </w:t>
      </w:r>
      <w:r w:rsidRPr="004E2964">
        <w:rPr>
          <w:rFonts w:ascii="Times New Roman" w:hAnsi="Times New Roman" w:cs="Times New Roman"/>
          <w:b/>
          <w:bCs/>
          <w:sz w:val="26"/>
          <w:szCs w:val="26"/>
        </w:rPr>
        <w:t>bár az Etikai Bizottság nem tudta meghatározni Kim teljes vagyonát, az nem bizonyítható egyértelműen, hogy megtévesztéssel akadályozta volna a bizottság munkáját</w:t>
      </w:r>
      <w:r w:rsidRPr="004E2964">
        <w:rPr>
          <w:rFonts w:ascii="Times New Roman" w:hAnsi="Times New Roman" w:cs="Times New Roman"/>
          <w:sz w:val="26"/>
          <w:szCs w:val="26"/>
        </w:rPr>
        <w:t>. A bíróság végül úgy ítélte meg, hogy </w:t>
      </w:r>
      <w:r w:rsidRPr="004E2964">
        <w:rPr>
          <w:rFonts w:ascii="Times New Roman" w:hAnsi="Times New Roman" w:cs="Times New Roman"/>
          <w:b/>
          <w:bCs/>
          <w:sz w:val="26"/>
          <w:szCs w:val="26"/>
        </w:rPr>
        <w:t>"ez egy olyan eset, amelyben nem áll rendelkezésre bűncselekményre utaló bizonyíték"</w:t>
      </w:r>
      <w:r w:rsidRPr="004E2964">
        <w:rPr>
          <w:rFonts w:ascii="Times New Roman" w:hAnsi="Times New Roman" w:cs="Times New Roman"/>
          <w:sz w:val="26"/>
          <w:szCs w:val="26"/>
        </w:rPr>
        <w:t>.</w:t>
      </w:r>
    </w:p>
    <w:p w14:paraId="11107B08" w14:textId="77777777" w:rsidR="004E2964" w:rsidRPr="004E2964" w:rsidRDefault="004E2964" w:rsidP="00F21725">
      <w:pPr>
        <w:jc w:val="both"/>
        <w:rPr>
          <w:rFonts w:ascii="Times New Roman" w:hAnsi="Times New Roman" w:cs="Times New Roman"/>
          <w:sz w:val="26"/>
          <w:szCs w:val="26"/>
        </w:rPr>
      </w:pPr>
      <w:r w:rsidRPr="004E2964">
        <w:rPr>
          <w:rFonts w:ascii="Times New Roman" w:hAnsi="Times New Roman" w:cs="Times New Roman"/>
          <w:sz w:val="26"/>
          <w:szCs w:val="26"/>
        </w:rPr>
        <w:lastRenderedPageBreak/>
        <w:t>Bár a törvényhozót az elsőfokú bíróság felmentette, az ügyészség még mindig </w:t>
      </w:r>
      <w:r w:rsidRPr="004E2964">
        <w:rPr>
          <w:rFonts w:ascii="Times New Roman" w:hAnsi="Times New Roman" w:cs="Times New Roman"/>
          <w:b/>
          <w:bCs/>
          <w:sz w:val="26"/>
          <w:szCs w:val="26"/>
        </w:rPr>
        <w:t>fellebbezhet az ítélet ellen</w:t>
      </w:r>
      <w:r w:rsidRPr="004E2964">
        <w:rPr>
          <w:rFonts w:ascii="Times New Roman" w:hAnsi="Times New Roman" w:cs="Times New Roman"/>
          <w:sz w:val="26"/>
          <w:szCs w:val="26"/>
        </w:rPr>
        <w:t> egy magasabb szintű bíróságon.</w:t>
      </w:r>
    </w:p>
    <w:p w14:paraId="404C8F17" w14:textId="77777777" w:rsidR="004E2964" w:rsidRPr="004E2964" w:rsidRDefault="004E2964" w:rsidP="00F21725">
      <w:pPr>
        <w:jc w:val="both"/>
        <w:rPr>
          <w:rFonts w:ascii="Times New Roman" w:hAnsi="Times New Roman" w:cs="Times New Roman"/>
          <w:sz w:val="26"/>
          <w:szCs w:val="26"/>
        </w:rPr>
      </w:pPr>
      <w:r w:rsidRPr="004E2964">
        <w:rPr>
          <w:rFonts w:ascii="Times New Roman" w:hAnsi="Times New Roman" w:cs="Times New Roman"/>
          <w:sz w:val="26"/>
          <w:szCs w:val="26"/>
        </w:rPr>
        <w:t>Kim a Nemzetgyűlés tagjaként </w:t>
      </w:r>
      <w:r w:rsidRPr="004E2964">
        <w:rPr>
          <w:rFonts w:ascii="Times New Roman" w:hAnsi="Times New Roman" w:cs="Times New Roman"/>
          <w:b/>
          <w:bCs/>
          <w:sz w:val="26"/>
          <w:szCs w:val="26"/>
        </w:rPr>
        <w:t>részt vett a digitális eszközöket érintő jogszabályok kidolgozásában</w:t>
      </w:r>
      <w:r w:rsidRPr="004E2964">
        <w:rPr>
          <w:rFonts w:ascii="Times New Roman" w:hAnsi="Times New Roman" w:cs="Times New Roman"/>
          <w:sz w:val="26"/>
          <w:szCs w:val="26"/>
        </w:rPr>
        <w:t>. A törvényhozó támogatta azt a javaslatot, amely a </w:t>
      </w:r>
      <w:proofErr w:type="spellStart"/>
      <w:r w:rsidRPr="004E2964">
        <w:rPr>
          <w:rFonts w:ascii="Times New Roman" w:hAnsi="Times New Roman" w:cs="Times New Roman"/>
          <w:b/>
          <w:bCs/>
          <w:sz w:val="26"/>
          <w:szCs w:val="26"/>
        </w:rPr>
        <w:t>kriptoeszközökből</w:t>
      </w:r>
      <w:proofErr w:type="spellEnd"/>
      <w:r w:rsidRPr="004E2964">
        <w:rPr>
          <w:rFonts w:ascii="Times New Roman" w:hAnsi="Times New Roman" w:cs="Times New Roman"/>
          <w:b/>
          <w:bCs/>
          <w:sz w:val="26"/>
          <w:szCs w:val="26"/>
        </w:rPr>
        <w:t xml:space="preserve"> származó nyereség 20%-os adóztatásának elhalasztását</w:t>
      </w:r>
      <w:r w:rsidRPr="004E2964">
        <w:rPr>
          <w:rFonts w:ascii="Times New Roman" w:hAnsi="Times New Roman" w:cs="Times New Roman"/>
          <w:sz w:val="26"/>
          <w:szCs w:val="26"/>
        </w:rPr>
        <w:t xml:space="preserve"> célozta. Kritikusai szerint személyes </w:t>
      </w:r>
      <w:proofErr w:type="spellStart"/>
      <w:r w:rsidRPr="004E2964">
        <w:rPr>
          <w:rFonts w:ascii="Times New Roman" w:hAnsi="Times New Roman" w:cs="Times New Roman"/>
          <w:sz w:val="26"/>
          <w:szCs w:val="26"/>
        </w:rPr>
        <w:t>kriptoeszközei</w:t>
      </w:r>
      <w:proofErr w:type="spellEnd"/>
      <w:r w:rsidRPr="004E2964">
        <w:rPr>
          <w:rFonts w:ascii="Times New Roman" w:hAnsi="Times New Roman" w:cs="Times New Roman"/>
          <w:sz w:val="26"/>
          <w:szCs w:val="26"/>
        </w:rPr>
        <w:t> </w:t>
      </w:r>
      <w:r w:rsidRPr="004E2964">
        <w:rPr>
          <w:rFonts w:ascii="Times New Roman" w:hAnsi="Times New Roman" w:cs="Times New Roman"/>
          <w:b/>
          <w:bCs/>
          <w:sz w:val="26"/>
          <w:szCs w:val="26"/>
        </w:rPr>
        <w:t>érdekkonfliktust jelenthettek</w:t>
      </w:r>
      <w:r w:rsidRPr="004E2964">
        <w:rPr>
          <w:rFonts w:ascii="Times New Roman" w:hAnsi="Times New Roman" w:cs="Times New Roman"/>
          <w:sz w:val="26"/>
          <w:szCs w:val="26"/>
        </w:rPr>
        <w:t>, bár ő minden visszaélést tagadott.</w:t>
      </w:r>
    </w:p>
    <w:p w14:paraId="541A2D23" w14:textId="77777777" w:rsidR="004E2964" w:rsidRPr="004E2964" w:rsidRDefault="004E2964" w:rsidP="00F21725">
      <w:pPr>
        <w:jc w:val="both"/>
        <w:rPr>
          <w:rFonts w:ascii="Times New Roman" w:hAnsi="Times New Roman" w:cs="Times New Roman"/>
          <w:sz w:val="26"/>
          <w:szCs w:val="26"/>
        </w:rPr>
      </w:pPr>
      <w:r w:rsidRPr="004E2964">
        <w:rPr>
          <w:rFonts w:ascii="Times New Roman" w:hAnsi="Times New Roman" w:cs="Times New Roman"/>
          <w:b/>
          <w:bCs/>
          <w:sz w:val="26"/>
          <w:szCs w:val="26"/>
        </w:rPr>
        <w:t>Elemzés: Jogi és Etikai Kérdések</w:t>
      </w:r>
    </w:p>
    <w:p w14:paraId="0B427202" w14:textId="77777777" w:rsidR="004E2964" w:rsidRPr="004E2964" w:rsidRDefault="004E2964" w:rsidP="00F21725">
      <w:pPr>
        <w:jc w:val="both"/>
        <w:rPr>
          <w:rFonts w:ascii="Times New Roman" w:hAnsi="Times New Roman" w:cs="Times New Roman"/>
          <w:sz w:val="26"/>
          <w:szCs w:val="26"/>
        </w:rPr>
      </w:pPr>
      <w:r w:rsidRPr="004E2964">
        <w:rPr>
          <w:rFonts w:ascii="Times New Roman" w:hAnsi="Times New Roman" w:cs="Times New Roman"/>
          <w:sz w:val="26"/>
          <w:szCs w:val="26"/>
        </w:rPr>
        <w:t>Ez az ügy több fontos jogi és etikai kérdést is felvet a kriptovilág és a politika kapcsolatában. Az eset kiváló példája annak, hogy a gyorsan fejlődő kriptovaluta-piac milyen kihívásokat jelent a jogalkotók számára, és hogyan maradhat el a szabályozás a technológia fejlődése mögött.</w:t>
      </w:r>
    </w:p>
    <w:p w14:paraId="0F1C657C" w14:textId="77777777" w:rsidR="004E2964" w:rsidRPr="004E2964" w:rsidRDefault="004E2964" w:rsidP="00F21725">
      <w:pPr>
        <w:jc w:val="both"/>
        <w:rPr>
          <w:rFonts w:ascii="Times New Roman" w:hAnsi="Times New Roman" w:cs="Times New Roman"/>
          <w:sz w:val="26"/>
          <w:szCs w:val="26"/>
        </w:rPr>
      </w:pPr>
      <w:r w:rsidRPr="004E2964">
        <w:rPr>
          <w:rFonts w:ascii="Times New Roman" w:hAnsi="Times New Roman" w:cs="Times New Roman"/>
          <w:b/>
          <w:bCs/>
          <w:sz w:val="26"/>
          <w:szCs w:val="26"/>
        </w:rPr>
        <w:t>1. Jogszabályi háttér és visszamenőleges hatály</w:t>
      </w:r>
    </w:p>
    <w:p w14:paraId="4F6E06B6" w14:textId="77777777" w:rsidR="004E2964" w:rsidRPr="004E2964" w:rsidRDefault="004E2964" w:rsidP="00F21725">
      <w:pPr>
        <w:jc w:val="both"/>
        <w:rPr>
          <w:rFonts w:ascii="Times New Roman" w:hAnsi="Times New Roman" w:cs="Times New Roman"/>
          <w:sz w:val="26"/>
          <w:szCs w:val="26"/>
        </w:rPr>
      </w:pPr>
      <w:r w:rsidRPr="004E2964">
        <w:rPr>
          <w:rFonts w:ascii="Times New Roman" w:hAnsi="Times New Roman" w:cs="Times New Roman"/>
          <w:sz w:val="26"/>
          <w:szCs w:val="26"/>
        </w:rPr>
        <w:t>A dél-koreai bíróság döntése egyértelműen rámutat arra, hogy a törvényeket </w:t>
      </w:r>
      <w:r w:rsidRPr="004E2964">
        <w:rPr>
          <w:rFonts w:ascii="Times New Roman" w:hAnsi="Times New Roman" w:cs="Times New Roman"/>
          <w:b/>
          <w:bCs/>
          <w:sz w:val="26"/>
          <w:szCs w:val="26"/>
        </w:rPr>
        <w:t>nem lehet visszamenőlegesen alkalmazni</w:t>
      </w:r>
      <w:r w:rsidRPr="004E2964">
        <w:rPr>
          <w:rFonts w:ascii="Times New Roman" w:hAnsi="Times New Roman" w:cs="Times New Roman"/>
          <w:sz w:val="26"/>
          <w:szCs w:val="26"/>
        </w:rPr>
        <w:t>. Mivel a kérdéses időszakban a törvényhozók </w:t>
      </w:r>
      <w:r w:rsidRPr="004E2964">
        <w:rPr>
          <w:rFonts w:ascii="Times New Roman" w:hAnsi="Times New Roman" w:cs="Times New Roman"/>
          <w:b/>
          <w:bCs/>
          <w:sz w:val="26"/>
          <w:szCs w:val="26"/>
        </w:rPr>
        <w:t xml:space="preserve">nem voltak kötelesek bejelenteni </w:t>
      </w:r>
      <w:proofErr w:type="spellStart"/>
      <w:r w:rsidRPr="004E2964">
        <w:rPr>
          <w:rFonts w:ascii="Times New Roman" w:hAnsi="Times New Roman" w:cs="Times New Roman"/>
          <w:b/>
          <w:bCs/>
          <w:sz w:val="26"/>
          <w:szCs w:val="26"/>
        </w:rPr>
        <w:t>kriptoeszközeiket</w:t>
      </w:r>
      <w:proofErr w:type="spellEnd"/>
      <w:r w:rsidRPr="004E2964">
        <w:rPr>
          <w:rFonts w:ascii="Times New Roman" w:hAnsi="Times New Roman" w:cs="Times New Roman"/>
          <w:sz w:val="26"/>
          <w:szCs w:val="26"/>
        </w:rPr>
        <w:t>, Kim nem sértett törvényt. Ez egy alapvető jogelv, amely biztosítja, hogy az állampolgárok (beleértve a politikusokat is) csak </w:t>
      </w:r>
      <w:r w:rsidRPr="004E2964">
        <w:rPr>
          <w:rFonts w:ascii="Times New Roman" w:hAnsi="Times New Roman" w:cs="Times New Roman"/>
          <w:b/>
          <w:bCs/>
          <w:sz w:val="26"/>
          <w:szCs w:val="26"/>
        </w:rPr>
        <w:t>az érvényes jogszabályok alapján vonhatók felelősségre</w:t>
      </w:r>
      <w:r w:rsidRPr="004E2964">
        <w:rPr>
          <w:rFonts w:ascii="Times New Roman" w:hAnsi="Times New Roman" w:cs="Times New Roman"/>
          <w:sz w:val="26"/>
          <w:szCs w:val="26"/>
        </w:rPr>
        <w:t>.</w:t>
      </w:r>
    </w:p>
    <w:p w14:paraId="4B044497" w14:textId="77777777" w:rsidR="004E2964" w:rsidRPr="004E2964" w:rsidRDefault="004E2964" w:rsidP="00F21725">
      <w:pPr>
        <w:jc w:val="both"/>
        <w:rPr>
          <w:rFonts w:ascii="Times New Roman" w:hAnsi="Times New Roman" w:cs="Times New Roman"/>
          <w:sz w:val="26"/>
          <w:szCs w:val="26"/>
        </w:rPr>
      </w:pPr>
      <w:r w:rsidRPr="004E2964">
        <w:rPr>
          <w:rFonts w:ascii="Times New Roman" w:hAnsi="Times New Roman" w:cs="Times New Roman"/>
          <w:b/>
          <w:bCs/>
          <w:sz w:val="26"/>
          <w:szCs w:val="26"/>
        </w:rPr>
        <w:t>2. Érdekkonfliktus és pénzügyi átláthatóság</w:t>
      </w:r>
    </w:p>
    <w:p w14:paraId="7DC831D7" w14:textId="77777777" w:rsidR="004E2964" w:rsidRPr="004E2964" w:rsidRDefault="004E2964" w:rsidP="00F21725">
      <w:pPr>
        <w:jc w:val="both"/>
        <w:rPr>
          <w:rFonts w:ascii="Times New Roman" w:hAnsi="Times New Roman" w:cs="Times New Roman"/>
          <w:sz w:val="26"/>
          <w:szCs w:val="26"/>
        </w:rPr>
      </w:pPr>
      <w:r w:rsidRPr="004E2964">
        <w:rPr>
          <w:rFonts w:ascii="Times New Roman" w:hAnsi="Times New Roman" w:cs="Times New Roman"/>
          <w:sz w:val="26"/>
          <w:szCs w:val="26"/>
        </w:rPr>
        <w:t>Bár Kim </w:t>
      </w:r>
      <w:r w:rsidRPr="004E2964">
        <w:rPr>
          <w:rFonts w:ascii="Times New Roman" w:hAnsi="Times New Roman" w:cs="Times New Roman"/>
          <w:b/>
          <w:bCs/>
          <w:sz w:val="26"/>
          <w:szCs w:val="26"/>
        </w:rPr>
        <w:t xml:space="preserve">törvényesen nem volt köteles bejelenteni </w:t>
      </w:r>
      <w:proofErr w:type="spellStart"/>
      <w:r w:rsidRPr="004E2964">
        <w:rPr>
          <w:rFonts w:ascii="Times New Roman" w:hAnsi="Times New Roman" w:cs="Times New Roman"/>
          <w:b/>
          <w:bCs/>
          <w:sz w:val="26"/>
          <w:szCs w:val="26"/>
        </w:rPr>
        <w:t>kriptovagyonát</w:t>
      </w:r>
      <w:proofErr w:type="spellEnd"/>
      <w:r w:rsidRPr="004E2964">
        <w:rPr>
          <w:rFonts w:ascii="Times New Roman" w:hAnsi="Times New Roman" w:cs="Times New Roman"/>
          <w:sz w:val="26"/>
          <w:szCs w:val="26"/>
        </w:rPr>
        <w:t>, az ügy felveti az érdekkonfliktus kérdését. Egy politikus, aki részt vesz </w:t>
      </w:r>
      <w:r w:rsidRPr="004E2964">
        <w:rPr>
          <w:rFonts w:ascii="Times New Roman" w:hAnsi="Times New Roman" w:cs="Times New Roman"/>
          <w:b/>
          <w:bCs/>
          <w:sz w:val="26"/>
          <w:szCs w:val="26"/>
        </w:rPr>
        <w:t>a digitális eszközöket érintő törvények kidolgozásában</w:t>
      </w:r>
      <w:r w:rsidRPr="004E2964">
        <w:rPr>
          <w:rFonts w:ascii="Times New Roman" w:hAnsi="Times New Roman" w:cs="Times New Roman"/>
          <w:sz w:val="26"/>
          <w:szCs w:val="26"/>
        </w:rPr>
        <w:t>, </w:t>
      </w:r>
      <w:r w:rsidRPr="004E2964">
        <w:rPr>
          <w:rFonts w:ascii="Times New Roman" w:hAnsi="Times New Roman" w:cs="Times New Roman"/>
          <w:b/>
          <w:bCs/>
          <w:sz w:val="26"/>
          <w:szCs w:val="26"/>
        </w:rPr>
        <w:t>személyesen is érdekelt lehet a szabályozás alakulásában</w:t>
      </w:r>
      <w:r w:rsidRPr="004E2964">
        <w:rPr>
          <w:rFonts w:ascii="Times New Roman" w:hAnsi="Times New Roman" w:cs="Times New Roman"/>
          <w:sz w:val="26"/>
          <w:szCs w:val="26"/>
        </w:rPr>
        <w:t>. Ez különösen fontos akkor, ha olyan törvényekről van szó, amelyek </w:t>
      </w:r>
      <w:r w:rsidRPr="004E2964">
        <w:rPr>
          <w:rFonts w:ascii="Times New Roman" w:hAnsi="Times New Roman" w:cs="Times New Roman"/>
          <w:b/>
          <w:bCs/>
          <w:sz w:val="26"/>
          <w:szCs w:val="26"/>
        </w:rPr>
        <w:t>adózást vagy befektetési szabályokat érintenek</w:t>
      </w:r>
      <w:r w:rsidRPr="004E2964">
        <w:rPr>
          <w:rFonts w:ascii="Times New Roman" w:hAnsi="Times New Roman" w:cs="Times New Roman"/>
          <w:sz w:val="26"/>
          <w:szCs w:val="26"/>
        </w:rPr>
        <w:t>.</w:t>
      </w:r>
    </w:p>
    <w:p w14:paraId="042CEEE8" w14:textId="77777777" w:rsidR="004E2964" w:rsidRPr="004E2964" w:rsidRDefault="004E2964" w:rsidP="00F21725">
      <w:pPr>
        <w:jc w:val="both"/>
        <w:rPr>
          <w:rFonts w:ascii="Times New Roman" w:hAnsi="Times New Roman" w:cs="Times New Roman"/>
          <w:sz w:val="26"/>
          <w:szCs w:val="26"/>
        </w:rPr>
      </w:pPr>
      <w:r w:rsidRPr="004E2964">
        <w:rPr>
          <w:rFonts w:ascii="Times New Roman" w:hAnsi="Times New Roman" w:cs="Times New Roman"/>
          <w:sz w:val="26"/>
          <w:szCs w:val="26"/>
        </w:rPr>
        <w:t>Egyes országokban már léteznek szigorúbb előírások a politikusok pénzügyi átláthatóságára, például az Egyesült Államokban a kongresszusi tagok kötelesek bejelenteni </w:t>
      </w:r>
      <w:r w:rsidRPr="004E2964">
        <w:rPr>
          <w:rFonts w:ascii="Times New Roman" w:hAnsi="Times New Roman" w:cs="Times New Roman"/>
          <w:b/>
          <w:bCs/>
          <w:sz w:val="26"/>
          <w:szCs w:val="26"/>
        </w:rPr>
        <w:t>minden befektetésüket, beleértve a részvényeket és egyéb vagyontárgyakat is</w:t>
      </w:r>
      <w:r w:rsidRPr="004E2964">
        <w:rPr>
          <w:rFonts w:ascii="Times New Roman" w:hAnsi="Times New Roman" w:cs="Times New Roman"/>
          <w:sz w:val="26"/>
          <w:szCs w:val="26"/>
        </w:rPr>
        <w:t>. Ha Dél-Korea a jövőben szigorítja szabályozását, akkor </w:t>
      </w:r>
      <w:r w:rsidRPr="004E2964">
        <w:rPr>
          <w:rFonts w:ascii="Times New Roman" w:hAnsi="Times New Roman" w:cs="Times New Roman"/>
          <w:b/>
          <w:bCs/>
          <w:sz w:val="26"/>
          <w:szCs w:val="26"/>
        </w:rPr>
        <w:t>a politikusoknak be kell jelenteniük a digitális eszközeiket</w:t>
      </w:r>
      <w:r w:rsidRPr="004E2964">
        <w:rPr>
          <w:rFonts w:ascii="Times New Roman" w:hAnsi="Times New Roman" w:cs="Times New Roman"/>
          <w:sz w:val="26"/>
          <w:szCs w:val="26"/>
        </w:rPr>
        <w:t>, hogy elkerüljék az érdekkonfliktusok gyanúját.</w:t>
      </w:r>
    </w:p>
    <w:p w14:paraId="4AD6000A" w14:textId="77777777" w:rsidR="004E2964" w:rsidRPr="004E2964" w:rsidRDefault="004E2964" w:rsidP="00F21725">
      <w:pPr>
        <w:jc w:val="both"/>
        <w:rPr>
          <w:rFonts w:ascii="Times New Roman" w:hAnsi="Times New Roman" w:cs="Times New Roman"/>
          <w:sz w:val="26"/>
          <w:szCs w:val="26"/>
        </w:rPr>
      </w:pPr>
      <w:r w:rsidRPr="004E2964">
        <w:rPr>
          <w:rFonts w:ascii="Times New Roman" w:hAnsi="Times New Roman" w:cs="Times New Roman"/>
          <w:b/>
          <w:bCs/>
          <w:sz w:val="26"/>
          <w:szCs w:val="26"/>
        </w:rPr>
        <w:t>3. A jogi szabályozás gyors változása</w:t>
      </w:r>
    </w:p>
    <w:p w14:paraId="0ECC5D99" w14:textId="77777777" w:rsidR="004E2964" w:rsidRPr="004E2964" w:rsidRDefault="004E2964" w:rsidP="00F21725">
      <w:pPr>
        <w:jc w:val="both"/>
        <w:rPr>
          <w:rFonts w:ascii="Times New Roman" w:hAnsi="Times New Roman" w:cs="Times New Roman"/>
          <w:sz w:val="26"/>
          <w:szCs w:val="26"/>
        </w:rPr>
      </w:pPr>
      <w:r w:rsidRPr="004E2964">
        <w:rPr>
          <w:rFonts w:ascii="Times New Roman" w:hAnsi="Times New Roman" w:cs="Times New Roman"/>
          <w:sz w:val="26"/>
          <w:szCs w:val="26"/>
        </w:rPr>
        <w:t>A kriptoeszközök jogi besorolása világszerte folyamatosan változik. A </w:t>
      </w:r>
      <w:r w:rsidRPr="004E2964">
        <w:rPr>
          <w:rFonts w:ascii="Times New Roman" w:hAnsi="Times New Roman" w:cs="Times New Roman"/>
          <w:b/>
          <w:bCs/>
          <w:sz w:val="26"/>
          <w:szCs w:val="26"/>
        </w:rPr>
        <w:t xml:space="preserve">FATF </w:t>
      </w:r>
      <w:proofErr w:type="spellStart"/>
      <w:r w:rsidRPr="004E2964">
        <w:rPr>
          <w:rFonts w:ascii="Times New Roman" w:hAnsi="Times New Roman" w:cs="Times New Roman"/>
          <w:b/>
          <w:bCs/>
          <w:sz w:val="26"/>
          <w:szCs w:val="26"/>
        </w:rPr>
        <w:t>Travel</w:t>
      </w:r>
      <w:proofErr w:type="spellEnd"/>
      <w:r w:rsidRPr="004E2964">
        <w:rPr>
          <w:rFonts w:ascii="Times New Roman" w:hAnsi="Times New Roman" w:cs="Times New Roman"/>
          <w:b/>
          <w:bCs/>
          <w:sz w:val="26"/>
          <w:szCs w:val="26"/>
        </w:rPr>
        <w:t xml:space="preserve"> </w:t>
      </w:r>
      <w:proofErr w:type="spellStart"/>
      <w:r w:rsidRPr="004E2964">
        <w:rPr>
          <w:rFonts w:ascii="Times New Roman" w:hAnsi="Times New Roman" w:cs="Times New Roman"/>
          <w:b/>
          <w:bCs/>
          <w:sz w:val="26"/>
          <w:szCs w:val="26"/>
        </w:rPr>
        <w:t>Rule</w:t>
      </w:r>
      <w:proofErr w:type="spellEnd"/>
      <w:r w:rsidRPr="004E2964">
        <w:rPr>
          <w:rFonts w:ascii="Times New Roman" w:hAnsi="Times New Roman" w:cs="Times New Roman"/>
          <w:sz w:val="26"/>
          <w:szCs w:val="26"/>
        </w:rPr>
        <w:t> például egy új nemzetközi szabály, amelyet </w:t>
      </w:r>
      <w:r w:rsidRPr="004E2964">
        <w:rPr>
          <w:rFonts w:ascii="Times New Roman" w:hAnsi="Times New Roman" w:cs="Times New Roman"/>
          <w:b/>
          <w:bCs/>
          <w:sz w:val="26"/>
          <w:szCs w:val="26"/>
        </w:rPr>
        <w:t>csak a közelmúltban vezettek be</w:t>
      </w:r>
      <w:r w:rsidRPr="004E2964">
        <w:rPr>
          <w:rFonts w:ascii="Times New Roman" w:hAnsi="Times New Roman" w:cs="Times New Roman"/>
          <w:sz w:val="26"/>
          <w:szCs w:val="26"/>
        </w:rPr>
        <w:t>, és amely előírja a kriptoeszközök tranzakcióinak bejelentését a pénzügyi felügyeleti szervek felé. Ez azt mutatja, hogy </w:t>
      </w:r>
      <w:r w:rsidRPr="004E2964">
        <w:rPr>
          <w:rFonts w:ascii="Times New Roman" w:hAnsi="Times New Roman" w:cs="Times New Roman"/>
          <w:b/>
          <w:bCs/>
          <w:sz w:val="26"/>
          <w:szCs w:val="26"/>
        </w:rPr>
        <w:t>a kormányok most kezdik szigorúbban szabályozni a kriptopiacot</w:t>
      </w:r>
      <w:r w:rsidRPr="004E2964">
        <w:rPr>
          <w:rFonts w:ascii="Times New Roman" w:hAnsi="Times New Roman" w:cs="Times New Roman"/>
          <w:sz w:val="26"/>
          <w:szCs w:val="26"/>
        </w:rPr>
        <w:t>, és a politikusoknak fokozott figyelmet kell fordítaniuk a pénzügyi átláthatóságra.</w:t>
      </w:r>
    </w:p>
    <w:p w14:paraId="219FC0B1" w14:textId="77777777" w:rsidR="00EE3FCA" w:rsidRDefault="00EE3FCA" w:rsidP="00F21725">
      <w:pPr>
        <w:jc w:val="both"/>
        <w:rPr>
          <w:rFonts w:ascii="Times New Roman" w:hAnsi="Times New Roman" w:cs="Times New Roman"/>
          <w:b/>
          <w:bCs/>
          <w:sz w:val="26"/>
          <w:szCs w:val="26"/>
        </w:rPr>
      </w:pPr>
    </w:p>
    <w:p w14:paraId="512F6184" w14:textId="7301A83A" w:rsidR="004E2964" w:rsidRPr="004E2964" w:rsidRDefault="004E2964" w:rsidP="00F21725">
      <w:pPr>
        <w:jc w:val="both"/>
        <w:rPr>
          <w:rFonts w:ascii="Times New Roman" w:hAnsi="Times New Roman" w:cs="Times New Roman"/>
          <w:sz w:val="26"/>
          <w:szCs w:val="26"/>
        </w:rPr>
      </w:pPr>
      <w:r w:rsidRPr="004E2964">
        <w:rPr>
          <w:rFonts w:ascii="Times New Roman" w:hAnsi="Times New Roman" w:cs="Times New Roman"/>
          <w:b/>
          <w:bCs/>
          <w:sz w:val="26"/>
          <w:szCs w:val="26"/>
        </w:rPr>
        <w:lastRenderedPageBreak/>
        <w:t>4. Politikai következmények</w:t>
      </w:r>
    </w:p>
    <w:p w14:paraId="21BCE1DE" w14:textId="77777777" w:rsidR="004E2964" w:rsidRPr="004E2964" w:rsidRDefault="004E2964" w:rsidP="00F21725">
      <w:pPr>
        <w:jc w:val="both"/>
        <w:rPr>
          <w:rFonts w:ascii="Times New Roman" w:hAnsi="Times New Roman" w:cs="Times New Roman"/>
          <w:sz w:val="26"/>
          <w:szCs w:val="26"/>
        </w:rPr>
      </w:pPr>
      <w:r w:rsidRPr="004E2964">
        <w:rPr>
          <w:rFonts w:ascii="Times New Roman" w:hAnsi="Times New Roman" w:cs="Times New Roman"/>
          <w:sz w:val="26"/>
          <w:szCs w:val="26"/>
        </w:rPr>
        <w:t>Bár Kim jogilag ártatlannak bizonyult, az ügy </w:t>
      </w:r>
      <w:r w:rsidRPr="004E2964">
        <w:rPr>
          <w:rFonts w:ascii="Times New Roman" w:hAnsi="Times New Roman" w:cs="Times New Roman"/>
          <w:b/>
          <w:bCs/>
          <w:sz w:val="26"/>
          <w:szCs w:val="26"/>
        </w:rPr>
        <w:t>már politikailag káros hatással volt rá</w:t>
      </w:r>
      <w:r w:rsidRPr="004E2964">
        <w:rPr>
          <w:rFonts w:ascii="Times New Roman" w:hAnsi="Times New Roman" w:cs="Times New Roman"/>
          <w:sz w:val="26"/>
          <w:szCs w:val="26"/>
        </w:rPr>
        <w:t>, hiszen a botrány hatására kilépett a Demokrata Pártból. Ez jól mutatja, hogy még ha </w:t>
      </w:r>
      <w:r w:rsidRPr="004E2964">
        <w:rPr>
          <w:rFonts w:ascii="Times New Roman" w:hAnsi="Times New Roman" w:cs="Times New Roman"/>
          <w:b/>
          <w:bCs/>
          <w:sz w:val="26"/>
          <w:szCs w:val="26"/>
        </w:rPr>
        <w:t>törvényileg nem is követtek el jogsértést</w:t>
      </w:r>
      <w:r w:rsidRPr="004E2964">
        <w:rPr>
          <w:rFonts w:ascii="Times New Roman" w:hAnsi="Times New Roman" w:cs="Times New Roman"/>
          <w:sz w:val="26"/>
          <w:szCs w:val="26"/>
        </w:rPr>
        <w:t>, a politikusok számára rendkívül fontos a közvélemény bizalmának fenntartása.</w:t>
      </w:r>
    </w:p>
    <w:p w14:paraId="6631BE1D" w14:textId="77777777" w:rsidR="004E2964" w:rsidRPr="004E2964" w:rsidRDefault="004E2964" w:rsidP="00F21725">
      <w:pPr>
        <w:jc w:val="both"/>
        <w:rPr>
          <w:rFonts w:ascii="Times New Roman" w:hAnsi="Times New Roman" w:cs="Times New Roman"/>
          <w:sz w:val="26"/>
          <w:szCs w:val="26"/>
        </w:rPr>
      </w:pPr>
      <w:r w:rsidRPr="004E2964">
        <w:rPr>
          <w:rFonts w:ascii="Times New Roman" w:hAnsi="Times New Roman" w:cs="Times New Roman"/>
          <w:b/>
          <w:bCs/>
          <w:sz w:val="26"/>
          <w:szCs w:val="26"/>
        </w:rPr>
        <w:t>Összegzés</w:t>
      </w:r>
    </w:p>
    <w:p w14:paraId="1D574EC8" w14:textId="77777777" w:rsidR="004E2964" w:rsidRPr="004E2964" w:rsidRDefault="004E2964" w:rsidP="00F21725">
      <w:pPr>
        <w:jc w:val="both"/>
        <w:rPr>
          <w:rFonts w:ascii="Times New Roman" w:hAnsi="Times New Roman" w:cs="Times New Roman"/>
          <w:sz w:val="26"/>
          <w:szCs w:val="26"/>
        </w:rPr>
      </w:pPr>
      <w:r w:rsidRPr="004E2964">
        <w:rPr>
          <w:rFonts w:ascii="Times New Roman" w:hAnsi="Times New Roman" w:cs="Times New Roman"/>
          <w:sz w:val="26"/>
          <w:szCs w:val="26"/>
        </w:rPr>
        <w:t xml:space="preserve">A dél-koreai Kim </w:t>
      </w:r>
      <w:proofErr w:type="spellStart"/>
      <w:r w:rsidRPr="004E2964">
        <w:rPr>
          <w:rFonts w:ascii="Times New Roman" w:hAnsi="Times New Roman" w:cs="Times New Roman"/>
          <w:sz w:val="26"/>
          <w:szCs w:val="26"/>
        </w:rPr>
        <w:t>Nam-kuk</w:t>
      </w:r>
      <w:proofErr w:type="spellEnd"/>
      <w:r w:rsidRPr="004E2964">
        <w:rPr>
          <w:rFonts w:ascii="Times New Roman" w:hAnsi="Times New Roman" w:cs="Times New Roman"/>
          <w:sz w:val="26"/>
          <w:szCs w:val="26"/>
        </w:rPr>
        <w:t xml:space="preserve"> esete </w:t>
      </w:r>
      <w:r w:rsidRPr="004E2964">
        <w:rPr>
          <w:rFonts w:ascii="Times New Roman" w:hAnsi="Times New Roman" w:cs="Times New Roman"/>
          <w:b/>
          <w:bCs/>
          <w:sz w:val="26"/>
          <w:szCs w:val="26"/>
        </w:rPr>
        <w:t>világos példája annak, hogy a kriptoeszközök szabályozása még mindig fejlesztés alatt áll</w:t>
      </w:r>
      <w:r w:rsidRPr="004E2964">
        <w:rPr>
          <w:rFonts w:ascii="Times New Roman" w:hAnsi="Times New Roman" w:cs="Times New Roman"/>
          <w:sz w:val="26"/>
          <w:szCs w:val="26"/>
        </w:rPr>
        <w:t>. A politikusoknak és törvényhozóknak </w:t>
      </w:r>
      <w:r w:rsidRPr="004E2964">
        <w:rPr>
          <w:rFonts w:ascii="Times New Roman" w:hAnsi="Times New Roman" w:cs="Times New Roman"/>
          <w:b/>
          <w:bCs/>
          <w:sz w:val="26"/>
          <w:szCs w:val="26"/>
        </w:rPr>
        <w:t>nagyobb átláthatóságot kell biztosítaniuk</w:t>
      </w:r>
      <w:r w:rsidRPr="004E2964">
        <w:rPr>
          <w:rFonts w:ascii="Times New Roman" w:hAnsi="Times New Roman" w:cs="Times New Roman"/>
          <w:sz w:val="26"/>
          <w:szCs w:val="26"/>
        </w:rPr>
        <w:t xml:space="preserve"> a </w:t>
      </w:r>
      <w:proofErr w:type="spellStart"/>
      <w:r w:rsidRPr="004E2964">
        <w:rPr>
          <w:rFonts w:ascii="Times New Roman" w:hAnsi="Times New Roman" w:cs="Times New Roman"/>
          <w:sz w:val="26"/>
          <w:szCs w:val="26"/>
        </w:rPr>
        <w:t>kriptovalutáikkal</w:t>
      </w:r>
      <w:proofErr w:type="spellEnd"/>
      <w:r w:rsidRPr="004E2964">
        <w:rPr>
          <w:rFonts w:ascii="Times New Roman" w:hAnsi="Times New Roman" w:cs="Times New Roman"/>
          <w:sz w:val="26"/>
          <w:szCs w:val="26"/>
        </w:rPr>
        <w:t xml:space="preserve"> kapcsolatban, hogy elkerüljék az érdekkonfliktusokat és fenntartsák a közvélemény bizalmát. Az ügy rámutat arra is, hogy a </w:t>
      </w:r>
      <w:r w:rsidRPr="004E2964">
        <w:rPr>
          <w:rFonts w:ascii="Times New Roman" w:hAnsi="Times New Roman" w:cs="Times New Roman"/>
          <w:b/>
          <w:bCs/>
          <w:sz w:val="26"/>
          <w:szCs w:val="26"/>
        </w:rPr>
        <w:t>jogszabályoknak lépést kell tartaniuk a technológiai fejlődéssel</w:t>
      </w:r>
      <w:r w:rsidRPr="004E2964">
        <w:rPr>
          <w:rFonts w:ascii="Times New Roman" w:hAnsi="Times New Roman" w:cs="Times New Roman"/>
          <w:sz w:val="26"/>
          <w:szCs w:val="26"/>
        </w:rPr>
        <w:t>, különösen a decentralizált pénzügyi rendszerek és a blokklánc-technológia területén.</w:t>
      </w:r>
    </w:p>
    <w:p w14:paraId="397605E1" w14:textId="77777777" w:rsidR="004E2964" w:rsidRPr="004E2964" w:rsidRDefault="004E2964" w:rsidP="00F21725">
      <w:pPr>
        <w:jc w:val="both"/>
        <w:rPr>
          <w:rFonts w:ascii="Times New Roman" w:hAnsi="Times New Roman" w:cs="Times New Roman"/>
          <w:sz w:val="26"/>
          <w:szCs w:val="26"/>
        </w:rPr>
      </w:pPr>
      <w:r w:rsidRPr="004E2964">
        <w:rPr>
          <w:rFonts w:ascii="Times New Roman" w:hAnsi="Times New Roman" w:cs="Times New Roman"/>
          <w:b/>
          <w:bCs/>
          <w:sz w:val="26"/>
          <w:szCs w:val="26"/>
        </w:rPr>
        <w:t>A kriptovilág jogi és filozófiai aspektusai című könyvünk éppen ezen problémákra keresi a válaszokat.</w:t>
      </w:r>
    </w:p>
    <w:p w14:paraId="7FCC5D8E" w14:textId="77777777" w:rsidR="004E2964" w:rsidRPr="004E2964" w:rsidRDefault="004E2964" w:rsidP="00F21725">
      <w:pPr>
        <w:jc w:val="both"/>
        <w:rPr>
          <w:rFonts w:ascii="Times New Roman" w:hAnsi="Times New Roman" w:cs="Times New Roman"/>
          <w:sz w:val="26"/>
          <w:szCs w:val="26"/>
        </w:rPr>
      </w:pPr>
      <w:r w:rsidRPr="004E2964">
        <w:rPr>
          <w:rFonts w:ascii="Times New Roman" w:hAnsi="Times New Roman" w:cs="Times New Roman"/>
          <w:b/>
          <w:bCs/>
          <w:sz w:val="26"/>
          <w:szCs w:val="26"/>
        </w:rPr>
        <w:t>2.</w:t>
      </w:r>
    </w:p>
    <w:p w14:paraId="5E2E021A" w14:textId="77777777" w:rsidR="004E2964" w:rsidRPr="004E2964" w:rsidRDefault="004E2964" w:rsidP="00F21725">
      <w:pPr>
        <w:jc w:val="both"/>
        <w:rPr>
          <w:rFonts w:ascii="Times New Roman" w:hAnsi="Times New Roman" w:cs="Times New Roman"/>
          <w:sz w:val="26"/>
          <w:szCs w:val="26"/>
        </w:rPr>
      </w:pPr>
      <w:r w:rsidRPr="004E2964">
        <w:rPr>
          <w:rFonts w:ascii="Times New Roman" w:hAnsi="Times New Roman" w:cs="Times New Roman"/>
          <w:b/>
          <w:bCs/>
          <w:sz w:val="26"/>
          <w:szCs w:val="26"/>
        </w:rPr>
        <w:t xml:space="preserve">Az Egyesült Államok mély politikai megosztottsága ismét nyilvánvalóvá vált az </w:t>
      </w:r>
      <w:proofErr w:type="spellStart"/>
      <w:r w:rsidRPr="004E2964">
        <w:rPr>
          <w:rFonts w:ascii="Times New Roman" w:hAnsi="Times New Roman" w:cs="Times New Roman"/>
          <w:b/>
          <w:bCs/>
          <w:sz w:val="26"/>
          <w:szCs w:val="26"/>
        </w:rPr>
        <w:t>Operation</w:t>
      </w:r>
      <w:proofErr w:type="spellEnd"/>
      <w:r w:rsidRPr="004E2964">
        <w:rPr>
          <w:rFonts w:ascii="Times New Roman" w:hAnsi="Times New Roman" w:cs="Times New Roman"/>
          <w:b/>
          <w:bCs/>
          <w:sz w:val="26"/>
          <w:szCs w:val="26"/>
        </w:rPr>
        <w:t xml:space="preserve"> </w:t>
      </w:r>
      <w:proofErr w:type="spellStart"/>
      <w:r w:rsidRPr="004E2964">
        <w:rPr>
          <w:rFonts w:ascii="Times New Roman" w:hAnsi="Times New Roman" w:cs="Times New Roman"/>
          <w:b/>
          <w:bCs/>
          <w:sz w:val="26"/>
          <w:szCs w:val="26"/>
        </w:rPr>
        <w:t>Chokepoint</w:t>
      </w:r>
      <w:proofErr w:type="spellEnd"/>
      <w:r w:rsidRPr="004E2964">
        <w:rPr>
          <w:rFonts w:ascii="Times New Roman" w:hAnsi="Times New Roman" w:cs="Times New Roman"/>
          <w:b/>
          <w:bCs/>
          <w:sz w:val="26"/>
          <w:szCs w:val="26"/>
        </w:rPr>
        <w:t xml:space="preserve"> 2.0-val kapcsolatos kongresszusi meghallgatások során</w:t>
      </w:r>
    </w:p>
    <w:p w14:paraId="2613807B" w14:textId="77777777" w:rsidR="004E2964" w:rsidRPr="004E2964" w:rsidRDefault="004E2964" w:rsidP="00F21725">
      <w:pPr>
        <w:jc w:val="both"/>
        <w:rPr>
          <w:rFonts w:ascii="Times New Roman" w:hAnsi="Times New Roman" w:cs="Times New Roman"/>
          <w:sz w:val="26"/>
          <w:szCs w:val="26"/>
        </w:rPr>
      </w:pPr>
      <w:r w:rsidRPr="004E2964">
        <w:rPr>
          <w:rFonts w:ascii="Times New Roman" w:hAnsi="Times New Roman" w:cs="Times New Roman"/>
          <w:sz w:val="26"/>
          <w:szCs w:val="26"/>
        </w:rPr>
        <w:t>Az Egyesült Államokban tapasztalható mély politikai megosztottság ismét megmutatkozott a nemrégiben lezajlott kongresszusi meghallgatásokon, amelyek az </w:t>
      </w:r>
      <w:proofErr w:type="spellStart"/>
      <w:r w:rsidRPr="004E2964">
        <w:rPr>
          <w:rFonts w:ascii="Times New Roman" w:hAnsi="Times New Roman" w:cs="Times New Roman"/>
          <w:b/>
          <w:bCs/>
          <w:sz w:val="26"/>
          <w:szCs w:val="26"/>
        </w:rPr>
        <w:t>Operation</w:t>
      </w:r>
      <w:proofErr w:type="spellEnd"/>
      <w:r w:rsidRPr="004E2964">
        <w:rPr>
          <w:rFonts w:ascii="Times New Roman" w:hAnsi="Times New Roman" w:cs="Times New Roman"/>
          <w:b/>
          <w:bCs/>
          <w:sz w:val="26"/>
          <w:szCs w:val="26"/>
        </w:rPr>
        <w:t xml:space="preserve"> </w:t>
      </w:r>
      <w:proofErr w:type="spellStart"/>
      <w:r w:rsidRPr="004E2964">
        <w:rPr>
          <w:rFonts w:ascii="Times New Roman" w:hAnsi="Times New Roman" w:cs="Times New Roman"/>
          <w:b/>
          <w:bCs/>
          <w:sz w:val="26"/>
          <w:szCs w:val="26"/>
        </w:rPr>
        <w:t>Chokepoint</w:t>
      </w:r>
      <w:proofErr w:type="spellEnd"/>
      <w:r w:rsidRPr="004E2964">
        <w:rPr>
          <w:rFonts w:ascii="Times New Roman" w:hAnsi="Times New Roman" w:cs="Times New Roman"/>
          <w:b/>
          <w:bCs/>
          <w:sz w:val="26"/>
          <w:szCs w:val="26"/>
        </w:rPr>
        <w:t xml:space="preserve"> 2.0</w:t>
      </w:r>
      <w:r w:rsidRPr="004E2964">
        <w:rPr>
          <w:rFonts w:ascii="Times New Roman" w:hAnsi="Times New Roman" w:cs="Times New Roman"/>
          <w:sz w:val="26"/>
          <w:szCs w:val="26"/>
        </w:rPr>
        <w:t xml:space="preserve"> néven ismert kezdeményezés körül forogtak. A republikánusok szerint az Egyesült Államok korábbi elnöke, Joe </w:t>
      </w:r>
      <w:proofErr w:type="spellStart"/>
      <w:r w:rsidRPr="004E2964">
        <w:rPr>
          <w:rFonts w:ascii="Times New Roman" w:hAnsi="Times New Roman" w:cs="Times New Roman"/>
          <w:sz w:val="26"/>
          <w:szCs w:val="26"/>
        </w:rPr>
        <w:t>Biden</w:t>
      </w:r>
      <w:proofErr w:type="spellEnd"/>
      <w:r w:rsidRPr="004E2964">
        <w:rPr>
          <w:rFonts w:ascii="Times New Roman" w:hAnsi="Times New Roman" w:cs="Times New Roman"/>
          <w:sz w:val="26"/>
          <w:szCs w:val="26"/>
        </w:rPr>
        <w:t xml:space="preserve"> kormányzata egy központi irányítású akció keretében megpróbálta kizárni a </w:t>
      </w:r>
      <w:proofErr w:type="spellStart"/>
      <w:r w:rsidRPr="004E2964">
        <w:rPr>
          <w:rFonts w:ascii="Times New Roman" w:hAnsi="Times New Roman" w:cs="Times New Roman"/>
          <w:sz w:val="26"/>
          <w:szCs w:val="26"/>
        </w:rPr>
        <w:t>kriptovállalatokat</w:t>
      </w:r>
      <w:proofErr w:type="spellEnd"/>
      <w:r w:rsidRPr="004E2964">
        <w:rPr>
          <w:rFonts w:ascii="Times New Roman" w:hAnsi="Times New Roman" w:cs="Times New Roman"/>
          <w:sz w:val="26"/>
          <w:szCs w:val="26"/>
        </w:rPr>
        <w:t xml:space="preserve"> a hagyományos bankrendszerből ("de-banking").</w:t>
      </w:r>
    </w:p>
    <w:p w14:paraId="5534AAC6" w14:textId="77777777" w:rsidR="004E2964" w:rsidRPr="004E2964" w:rsidRDefault="004E2964" w:rsidP="00F21725">
      <w:pPr>
        <w:jc w:val="both"/>
        <w:rPr>
          <w:rFonts w:ascii="Times New Roman" w:hAnsi="Times New Roman" w:cs="Times New Roman"/>
          <w:sz w:val="26"/>
          <w:szCs w:val="26"/>
        </w:rPr>
      </w:pPr>
      <w:r w:rsidRPr="004E2964">
        <w:rPr>
          <w:rFonts w:ascii="Times New Roman" w:hAnsi="Times New Roman" w:cs="Times New Roman"/>
          <w:sz w:val="26"/>
          <w:szCs w:val="26"/>
        </w:rPr>
        <w:t xml:space="preserve">Február 6-án, csütörtök délután a republikánus és demokrata párti képviselők látszólag két külön világban éltek. Vajon tényleg nyomást gyakoroltak a </w:t>
      </w:r>
      <w:proofErr w:type="spellStart"/>
      <w:r w:rsidRPr="004E2964">
        <w:rPr>
          <w:rFonts w:ascii="Times New Roman" w:hAnsi="Times New Roman" w:cs="Times New Roman"/>
          <w:sz w:val="26"/>
          <w:szCs w:val="26"/>
        </w:rPr>
        <w:t>Biden</w:t>
      </w:r>
      <w:proofErr w:type="spellEnd"/>
      <w:r w:rsidRPr="004E2964">
        <w:rPr>
          <w:rFonts w:ascii="Times New Roman" w:hAnsi="Times New Roman" w:cs="Times New Roman"/>
          <w:sz w:val="26"/>
          <w:szCs w:val="26"/>
        </w:rPr>
        <w:t xml:space="preserve">-kormányzat szabályozói az amerikai pénzintézetekre, hogy megtagadják a bankszámlák nyitását a kriptovalutákkal foglalkozó cégektől, ahogyan azt a republikánusok állították? Vagy mindez csupán egy "álprogram" volt, amelyet a </w:t>
      </w:r>
      <w:proofErr w:type="spellStart"/>
      <w:r w:rsidRPr="004E2964">
        <w:rPr>
          <w:rFonts w:ascii="Times New Roman" w:hAnsi="Times New Roman" w:cs="Times New Roman"/>
          <w:sz w:val="26"/>
          <w:szCs w:val="26"/>
        </w:rPr>
        <w:t>Biden</w:t>
      </w:r>
      <w:proofErr w:type="spellEnd"/>
      <w:r w:rsidRPr="004E2964">
        <w:rPr>
          <w:rFonts w:ascii="Times New Roman" w:hAnsi="Times New Roman" w:cs="Times New Roman"/>
          <w:sz w:val="26"/>
          <w:szCs w:val="26"/>
        </w:rPr>
        <w:t xml:space="preserve">-kormányzat soha nem indított el – ahogyan Al </w:t>
      </w:r>
      <w:proofErr w:type="spellStart"/>
      <w:r w:rsidRPr="004E2964">
        <w:rPr>
          <w:rFonts w:ascii="Times New Roman" w:hAnsi="Times New Roman" w:cs="Times New Roman"/>
          <w:sz w:val="26"/>
          <w:szCs w:val="26"/>
        </w:rPr>
        <w:t>Green</w:t>
      </w:r>
      <w:proofErr w:type="spellEnd"/>
      <w:r w:rsidRPr="004E2964">
        <w:rPr>
          <w:rFonts w:ascii="Times New Roman" w:hAnsi="Times New Roman" w:cs="Times New Roman"/>
          <w:sz w:val="26"/>
          <w:szCs w:val="26"/>
        </w:rPr>
        <w:t xml:space="preserve"> demokrata képviselő fogalmazott?</w:t>
      </w:r>
    </w:p>
    <w:p w14:paraId="608861B1" w14:textId="77777777" w:rsidR="004E2964" w:rsidRPr="004E2964" w:rsidRDefault="004E2964" w:rsidP="00F21725">
      <w:pPr>
        <w:jc w:val="both"/>
        <w:rPr>
          <w:rFonts w:ascii="Times New Roman" w:hAnsi="Times New Roman" w:cs="Times New Roman"/>
          <w:sz w:val="26"/>
          <w:szCs w:val="26"/>
        </w:rPr>
      </w:pPr>
      <w:r w:rsidRPr="004E2964">
        <w:rPr>
          <w:rFonts w:ascii="Times New Roman" w:hAnsi="Times New Roman" w:cs="Times New Roman"/>
          <w:b/>
          <w:bCs/>
          <w:sz w:val="26"/>
          <w:szCs w:val="26"/>
        </w:rPr>
        <w:t>Politikai ellentétek, de végül némi egyetértés</w:t>
      </w:r>
    </w:p>
    <w:p w14:paraId="6B18B57D" w14:textId="77777777" w:rsidR="004E2964" w:rsidRPr="004E2964" w:rsidRDefault="004E2964" w:rsidP="00F21725">
      <w:pPr>
        <w:jc w:val="both"/>
        <w:rPr>
          <w:rFonts w:ascii="Times New Roman" w:hAnsi="Times New Roman" w:cs="Times New Roman"/>
          <w:sz w:val="26"/>
          <w:szCs w:val="26"/>
        </w:rPr>
      </w:pPr>
      <w:r w:rsidRPr="004E2964">
        <w:rPr>
          <w:rFonts w:ascii="Times New Roman" w:hAnsi="Times New Roman" w:cs="Times New Roman"/>
          <w:sz w:val="26"/>
          <w:szCs w:val="26"/>
        </w:rPr>
        <w:t>Érdekes módon a kétórás meghallgatás végére – amelynek címe </w:t>
      </w:r>
      <w:r w:rsidRPr="004E2964">
        <w:rPr>
          <w:rFonts w:ascii="Times New Roman" w:hAnsi="Times New Roman" w:cs="Times New Roman"/>
          <w:b/>
          <w:bCs/>
          <w:sz w:val="26"/>
          <w:szCs w:val="26"/>
        </w:rPr>
        <w:t>"</w:t>
      </w:r>
      <w:proofErr w:type="spellStart"/>
      <w:r w:rsidRPr="004E2964">
        <w:rPr>
          <w:rFonts w:ascii="Times New Roman" w:hAnsi="Times New Roman" w:cs="Times New Roman"/>
          <w:b/>
          <w:bCs/>
          <w:sz w:val="26"/>
          <w:szCs w:val="26"/>
        </w:rPr>
        <w:t>Operation</w:t>
      </w:r>
      <w:proofErr w:type="spellEnd"/>
      <w:r w:rsidRPr="004E2964">
        <w:rPr>
          <w:rFonts w:ascii="Times New Roman" w:hAnsi="Times New Roman" w:cs="Times New Roman"/>
          <w:b/>
          <w:bCs/>
          <w:sz w:val="26"/>
          <w:szCs w:val="26"/>
        </w:rPr>
        <w:t xml:space="preserve"> </w:t>
      </w:r>
      <w:proofErr w:type="spellStart"/>
      <w:r w:rsidRPr="004E2964">
        <w:rPr>
          <w:rFonts w:ascii="Times New Roman" w:hAnsi="Times New Roman" w:cs="Times New Roman"/>
          <w:b/>
          <w:bCs/>
          <w:sz w:val="26"/>
          <w:szCs w:val="26"/>
        </w:rPr>
        <w:t>Choke</w:t>
      </w:r>
      <w:proofErr w:type="spellEnd"/>
      <w:r w:rsidRPr="004E2964">
        <w:rPr>
          <w:rFonts w:ascii="Times New Roman" w:hAnsi="Times New Roman" w:cs="Times New Roman"/>
          <w:b/>
          <w:bCs/>
          <w:sz w:val="26"/>
          <w:szCs w:val="26"/>
        </w:rPr>
        <w:t xml:space="preserve"> </w:t>
      </w:r>
      <w:proofErr w:type="spellStart"/>
      <w:r w:rsidRPr="004E2964">
        <w:rPr>
          <w:rFonts w:ascii="Times New Roman" w:hAnsi="Times New Roman" w:cs="Times New Roman"/>
          <w:b/>
          <w:bCs/>
          <w:sz w:val="26"/>
          <w:szCs w:val="26"/>
        </w:rPr>
        <w:t>Point</w:t>
      </w:r>
      <w:proofErr w:type="spellEnd"/>
      <w:r w:rsidRPr="004E2964">
        <w:rPr>
          <w:rFonts w:ascii="Times New Roman" w:hAnsi="Times New Roman" w:cs="Times New Roman"/>
          <w:b/>
          <w:bCs/>
          <w:sz w:val="26"/>
          <w:szCs w:val="26"/>
        </w:rPr>
        <w:t xml:space="preserve"> 2.0: A </w:t>
      </w:r>
      <w:proofErr w:type="spellStart"/>
      <w:r w:rsidRPr="004E2964">
        <w:rPr>
          <w:rFonts w:ascii="Times New Roman" w:hAnsi="Times New Roman" w:cs="Times New Roman"/>
          <w:b/>
          <w:bCs/>
          <w:sz w:val="26"/>
          <w:szCs w:val="26"/>
        </w:rPr>
        <w:t>Biden</w:t>
      </w:r>
      <w:proofErr w:type="spellEnd"/>
      <w:r w:rsidRPr="004E2964">
        <w:rPr>
          <w:rFonts w:ascii="Times New Roman" w:hAnsi="Times New Roman" w:cs="Times New Roman"/>
          <w:b/>
          <w:bCs/>
          <w:sz w:val="26"/>
          <w:szCs w:val="26"/>
        </w:rPr>
        <w:t xml:space="preserve">-kormányzat törekvései a </w:t>
      </w:r>
      <w:proofErr w:type="spellStart"/>
      <w:r w:rsidRPr="004E2964">
        <w:rPr>
          <w:rFonts w:ascii="Times New Roman" w:hAnsi="Times New Roman" w:cs="Times New Roman"/>
          <w:b/>
          <w:bCs/>
          <w:sz w:val="26"/>
          <w:szCs w:val="26"/>
        </w:rPr>
        <w:t>kriptoszektor</w:t>
      </w:r>
      <w:proofErr w:type="spellEnd"/>
      <w:r w:rsidRPr="004E2964">
        <w:rPr>
          <w:rFonts w:ascii="Times New Roman" w:hAnsi="Times New Roman" w:cs="Times New Roman"/>
          <w:b/>
          <w:bCs/>
          <w:sz w:val="26"/>
          <w:szCs w:val="26"/>
        </w:rPr>
        <w:t xml:space="preserve"> ellehetetlenítésére"</w:t>
      </w:r>
      <w:r w:rsidRPr="004E2964">
        <w:rPr>
          <w:rFonts w:ascii="Times New Roman" w:hAnsi="Times New Roman" w:cs="Times New Roman"/>
          <w:sz w:val="26"/>
          <w:szCs w:val="26"/>
        </w:rPr>
        <w:t> volt – a két párt végül egyetértett abban, hogy a jövőben szükség van bizonyos lépésekre a túlkapások megakadályozása érdekében, miközben továbbra is vitáztak a múltbeli intézkedésekről.</w:t>
      </w:r>
    </w:p>
    <w:p w14:paraId="2DF775B8" w14:textId="77777777" w:rsidR="004E2964" w:rsidRPr="004E2964" w:rsidRDefault="004E2964" w:rsidP="00F21725">
      <w:pPr>
        <w:jc w:val="both"/>
        <w:rPr>
          <w:rFonts w:ascii="Times New Roman" w:hAnsi="Times New Roman" w:cs="Times New Roman"/>
          <w:sz w:val="26"/>
          <w:szCs w:val="26"/>
        </w:rPr>
      </w:pPr>
      <w:r w:rsidRPr="004E2964">
        <w:rPr>
          <w:rFonts w:ascii="Times New Roman" w:hAnsi="Times New Roman" w:cs="Times New Roman"/>
          <w:sz w:val="26"/>
          <w:szCs w:val="26"/>
        </w:rPr>
        <w:lastRenderedPageBreak/>
        <w:t xml:space="preserve">A republikánusok túlnyomórészt úgy ábrázolták a </w:t>
      </w:r>
      <w:proofErr w:type="spellStart"/>
      <w:r w:rsidRPr="004E2964">
        <w:rPr>
          <w:rFonts w:ascii="Times New Roman" w:hAnsi="Times New Roman" w:cs="Times New Roman"/>
          <w:sz w:val="26"/>
          <w:szCs w:val="26"/>
        </w:rPr>
        <w:t>Biden</w:t>
      </w:r>
      <w:proofErr w:type="spellEnd"/>
      <w:r w:rsidRPr="004E2964">
        <w:rPr>
          <w:rFonts w:ascii="Times New Roman" w:hAnsi="Times New Roman" w:cs="Times New Roman"/>
          <w:sz w:val="26"/>
          <w:szCs w:val="26"/>
        </w:rPr>
        <w:t xml:space="preserve">-kormányzat pénzügyi szabályozóit, mint árnyékban tevékenykedő "zsarnokokat", akik titokban kényszerítették a bankokat a </w:t>
      </w:r>
      <w:proofErr w:type="spellStart"/>
      <w:r w:rsidRPr="004E2964">
        <w:rPr>
          <w:rFonts w:ascii="Times New Roman" w:hAnsi="Times New Roman" w:cs="Times New Roman"/>
          <w:sz w:val="26"/>
          <w:szCs w:val="26"/>
        </w:rPr>
        <w:t>kriptoval</w:t>
      </w:r>
      <w:proofErr w:type="spellEnd"/>
      <w:r w:rsidRPr="004E2964">
        <w:rPr>
          <w:rFonts w:ascii="Times New Roman" w:hAnsi="Times New Roman" w:cs="Times New Roman"/>
          <w:sz w:val="26"/>
          <w:szCs w:val="26"/>
        </w:rPr>
        <w:t xml:space="preserve"> kapcsolatos számlák elutasítására.</w:t>
      </w:r>
    </w:p>
    <w:p w14:paraId="096BF0AF" w14:textId="77777777" w:rsidR="004E2964" w:rsidRPr="004E2964" w:rsidRDefault="004E2964" w:rsidP="00F21725">
      <w:pPr>
        <w:jc w:val="both"/>
        <w:rPr>
          <w:rFonts w:ascii="Times New Roman" w:hAnsi="Times New Roman" w:cs="Times New Roman"/>
          <w:sz w:val="26"/>
          <w:szCs w:val="26"/>
        </w:rPr>
      </w:pPr>
      <w:r w:rsidRPr="004E2964">
        <w:rPr>
          <w:rFonts w:ascii="Times New Roman" w:hAnsi="Times New Roman" w:cs="Times New Roman"/>
          <w:b/>
          <w:bCs/>
          <w:sz w:val="26"/>
          <w:szCs w:val="26"/>
        </w:rPr>
        <w:t xml:space="preserve">Éles viták az </w:t>
      </w:r>
      <w:proofErr w:type="spellStart"/>
      <w:r w:rsidRPr="004E2964">
        <w:rPr>
          <w:rFonts w:ascii="Times New Roman" w:hAnsi="Times New Roman" w:cs="Times New Roman"/>
          <w:b/>
          <w:bCs/>
          <w:sz w:val="26"/>
          <w:szCs w:val="26"/>
        </w:rPr>
        <w:t>Operation</w:t>
      </w:r>
      <w:proofErr w:type="spellEnd"/>
      <w:r w:rsidRPr="004E2964">
        <w:rPr>
          <w:rFonts w:ascii="Times New Roman" w:hAnsi="Times New Roman" w:cs="Times New Roman"/>
          <w:b/>
          <w:bCs/>
          <w:sz w:val="26"/>
          <w:szCs w:val="26"/>
        </w:rPr>
        <w:t xml:space="preserve"> </w:t>
      </w:r>
      <w:proofErr w:type="spellStart"/>
      <w:r w:rsidRPr="004E2964">
        <w:rPr>
          <w:rFonts w:ascii="Times New Roman" w:hAnsi="Times New Roman" w:cs="Times New Roman"/>
          <w:b/>
          <w:bCs/>
          <w:sz w:val="26"/>
          <w:szCs w:val="26"/>
        </w:rPr>
        <w:t>Chokepoint</w:t>
      </w:r>
      <w:proofErr w:type="spellEnd"/>
      <w:r w:rsidRPr="004E2964">
        <w:rPr>
          <w:rFonts w:ascii="Times New Roman" w:hAnsi="Times New Roman" w:cs="Times New Roman"/>
          <w:b/>
          <w:bCs/>
          <w:sz w:val="26"/>
          <w:szCs w:val="26"/>
        </w:rPr>
        <w:t xml:space="preserve"> meghallgatáson</w:t>
      </w:r>
    </w:p>
    <w:p w14:paraId="0CFD1F14" w14:textId="77777777" w:rsidR="004E2964" w:rsidRPr="004E2964" w:rsidRDefault="004E2964" w:rsidP="00F21725">
      <w:pPr>
        <w:jc w:val="both"/>
        <w:rPr>
          <w:rFonts w:ascii="Times New Roman" w:hAnsi="Times New Roman" w:cs="Times New Roman"/>
          <w:sz w:val="26"/>
          <w:szCs w:val="26"/>
        </w:rPr>
      </w:pPr>
      <w:r w:rsidRPr="004E2964">
        <w:rPr>
          <w:rFonts w:ascii="Times New Roman" w:hAnsi="Times New Roman" w:cs="Times New Roman"/>
          <w:sz w:val="26"/>
          <w:szCs w:val="26"/>
        </w:rPr>
        <w:t xml:space="preserve">Paul </w:t>
      </w:r>
      <w:proofErr w:type="spellStart"/>
      <w:r w:rsidRPr="004E2964">
        <w:rPr>
          <w:rFonts w:ascii="Times New Roman" w:hAnsi="Times New Roman" w:cs="Times New Roman"/>
          <w:sz w:val="26"/>
          <w:szCs w:val="26"/>
        </w:rPr>
        <w:t>Grewal</w:t>
      </w:r>
      <w:proofErr w:type="spellEnd"/>
      <w:r w:rsidRPr="004E2964">
        <w:rPr>
          <w:rFonts w:ascii="Times New Roman" w:hAnsi="Times New Roman" w:cs="Times New Roman"/>
          <w:sz w:val="26"/>
          <w:szCs w:val="26"/>
        </w:rPr>
        <w:t>, a Coinbase vezető jogtanácsosa a meghallgatáson azt vallotta, hogy az </w:t>
      </w:r>
      <w:r w:rsidRPr="004E2964">
        <w:rPr>
          <w:rFonts w:ascii="Times New Roman" w:hAnsi="Times New Roman" w:cs="Times New Roman"/>
          <w:b/>
          <w:bCs/>
          <w:sz w:val="26"/>
          <w:szCs w:val="26"/>
        </w:rPr>
        <w:t>Amerikai Szövetségi Betétbiztosítási Társaság (FDIC)</w:t>
      </w:r>
      <w:r w:rsidRPr="004E2964">
        <w:rPr>
          <w:rFonts w:ascii="Times New Roman" w:hAnsi="Times New Roman" w:cs="Times New Roman"/>
          <w:sz w:val="26"/>
          <w:szCs w:val="26"/>
        </w:rPr>
        <w:t xml:space="preserve"> "agyonvizsgálta" a bankokat, addig bombázva őket ellenőrzésekkel és kérdésekkel, míg végül engedtek a nyomásnak. Például a szabályozók arra kényszerítették a bankokat, hogy megtagadják a </w:t>
      </w:r>
      <w:proofErr w:type="spellStart"/>
      <w:r w:rsidRPr="004E2964">
        <w:rPr>
          <w:rFonts w:ascii="Times New Roman" w:hAnsi="Times New Roman" w:cs="Times New Roman"/>
          <w:sz w:val="26"/>
          <w:szCs w:val="26"/>
        </w:rPr>
        <w:t>stabilcoin</w:t>
      </w:r>
      <w:proofErr w:type="spellEnd"/>
      <w:r w:rsidRPr="004E2964">
        <w:rPr>
          <w:rFonts w:ascii="Times New Roman" w:hAnsi="Times New Roman" w:cs="Times New Roman"/>
          <w:sz w:val="26"/>
          <w:szCs w:val="26"/>
        </w:rPr>
        <w:t>-kibocsátók számára a bankszámlák biztosítását, amelyeket tartalékalapként használtak volna.</w:t>
      </w:r>
    </w:p>
    <w:p w14:paraId="659DE9E7" w14:textId="77777777" w:rsidR="004E2964" w:rsidRPr="004E2964" w:rsidRDefault="004E2964" w:rsidP="00F21725">
      <w:pPr>
        <w:jc w:val="both"/>
        <w:rPr>
          <w:rFonts w:ascii="Times New Roman" w:hAnsi="Times New Roman" w:cs="Times New Roman"/>
          <w:sz w:val="26"/>
          <w:szCs w:val="26"/>
        </w:rPr>
      </w:pPr>
      <w:r w:rsidRPr="004E2964">
        <w:rPr>
          <w:rFonts w:ascii="Times New Roman" w:hAnsi="Times New Roman" w:cs="Times New Roman"/>
          <w:sz w:val="26"/>
          <w:szCs w:val="26"/>
        </w:rPr>
        <w:t xml:space="preserve">A meghallgatáson drámai pillanatok is voltak. Ann Wagner republikánus képviselő Fred </w:t>
      </w:r>
      <w:proofErr w:type="spellStart"/>
      <w:r w:rsidRPr="004E2964">
        <w:rPr>
          <w:rFonts w:ascii="Times New Roman" w:hAnsi="Times New Roman" w:cs="Times New Roman"/>
          <w:sz w:val="26"/>
          <w:szCs w:val="26"/>
        </w:rPr>
        <w:t>Thielt</w:t>
      </w:r>
      <w:proofErr w:type="spellEnd"/>
      <w:r w:rsidRPr="004E2964">
        <w:rPr>
          <w:rFonts w:ascii="Times New Roman" w:hAnsi="Times New Roman" w:cs="Times New Roman"/>
          <w:sz w:val="26"/>
          <w:szCs w:val="26"/>
        </w:rPr>
        <w:t xml:space="preserve">, a MARA </w:t>
      </w:r>
      <w:proofErr w:type="spellStart"/>
      <w:r w:rsidRPr="004E2964">
        <w:rPr>
          <w:rFonts w:ascii="Times New Roman" w:hAnsi="Times New Roman" w:cs="Times New Roman"/>
          <w:sz w:val="26"/>
          <w:szCs w:val="26"/>
        </w:rPr>
        <w:t>Holdings</w:t>
      </w:r>
      <w:proofErr w:type="spellEnd"/>
      <w:r w:rsidRPr="004E2964">
        <w:rPr>
          <w:rFonts w:ascii="Times New Roman" w:hAnsi="Times New Roman" w:cs="Times New Roman"/>
          <w:sz w:val="26"/>
          <w:szCs w:val="26"/>
        </w:rPr>
        <w:t>, egy vezető Bitcoin-bányászati vállalat vezérigazgatóját kérdezte a 2023-as eseményekről, amikor több nagy amerikai bank csődbe ment:</w:t>
      </w:r>
    </w:p>
    <w:p w14:paraId="76232020" w14:textId="77777777" w:rsidR="004E2964" w:rsidRPr="004E2964" w:rsidRDefault="004E2964" w:rsidP="00F21725">
      <w:pPr>
        <w:jc w:val="both"/>
        <w:rPr>
          <w:rFonts w:ascii="Times New Roman" w:hAnsi="Times New Roman" w:cs="Times New Roman"/>
          <w:sz w:val="26"/>
          <w:szCs w:val="26"/>
        </w:rPr>
      </w:pPr>
      <w:r w:rsidRPr="004E2964">
        <w:rPr>
          <w:rFonts w:ascii="Times New Roman" w:hAnsi="Times New Roman" w:cs="Times New Roman"/>
          <w:b/>
          <w:bCs/>
          <w:sz w:val="26"/>
          <w:szCs w:val="26"/>
        </w:rPr>
        <w:t>Wagner:</w:t>
      </w:r>
      <w:r w:rsidRPr="004E2964">
        <w:rPr>
          <w:rFonts w:ascii="Times New Roman" w:hAnsi="Times New Roman" w:cs="Times New Roman"/>
          <w:sz w:val="26"/>
          <w:szCs w:val="26"/>
        </w:rPr>
        <w:t> "</w:t>
      </w:r>
      <w:proofErr w:type="spellStart"/>
      <w:r w:rsidRPr="004E2964">
        <w:rPr>
          <w:rFonts w:ascii="Times New Roman" w:hAnsi="Times New Roman" w:cs="Times New Roman"/>
          <w:sz w:val="26"/>
          <w:szCs w:val="26"/>
        </w:rPr>
        <w:t>Thiel</w:t>
      </w:r>
      <w:proofErr w:type="spellEnd"/>
      <w:r w:rsidRPr="004E2964">
        <w:rPr>
          <w:rFonts w:ascii="Times New Roman" w:hAnsi="Times New Roman" w:cs="Times New Roman"/>
          <w:sz w:val="26"/>
          <w:szCs w:val="26"/>
        </w:rPr>
        <w:t xml:space="preserve"> úr, mondta-e valaha a bankja, hogy a </w:t>
      </w:r>
      <w:proofErr w:type="spellStart"/>
      <w:r w:rsidRPr="004E2964">
        <w:rPr>
          <w:rFonts w:ascii="Times New Roman" w:hAnsi="Times New Roman" w:cs="Times New Roman"/>
          <w:sz w:val="26"/>
          <w:szCs w:val="26"/>
        </w:rPr>
        <w:t>prudenciális</w:t>
      </w:r>
      <w:proofErr w:type="spellEnd"/>
      <w:r w:rsidRPr="004E2964">
        <w:rPr>
          <w:rFonts w:ascii="Times New Roman" w:hAnsi="Times New Roman" w:cs="Times New Roman"/>
          <w:sz w:val="26"/>
          <w:szCs w:val="26"/>
        </w:rPr>
        <w:t xml:space="preserve"> szabályozók arra utasították őket, hogy ne nyújtsanak szolgáltatásokat a digitális eszközökkel foglalkozó vállalatoknak?"</w:t>
      </w:r>
      <w:r w:rsidRPr="004E2964">
        <w:rPr>
          <w:rFonts w:ascii="Times New Roman" w:hAnsi="Times New Roman" w:cs="Times New Roman"/>
          <w:sz w:val="26"/>
          <w:szCs w:val="26"/>
        </w:rPr>
        <w:br/>
      </w:r>
      <w:proofErr w:type="spellStart"/>
      <w:r w:rsidRPr="004E2964">
        <w:rPr>
          <w:rFonts w:ascii="Times New Roman" w:hAnsi="Times New Roman" w:cs="Times New Roman"/>
          <w:b/>
          <w:bCs/>
          <w:sz w:val="26"/>
          <w:szCs w:val="26"/>
        </w:rPr>
        <w:t>Thiel</w:t>
      </w:r>
      <w:proofErr w:type="spellEnd"/>
      <w:r w:rsidRPr="004E2964">
        <w:rPr>
          <w:rFonts w:ascii="Times New Roman" w:hAnsi="Times New Roman" w:cs="Times New Roman"/>
          <w:b/>
          <w:bCs/>
          <w:sz w:val="26"/>
          <w:szCs w:val="26"/>
        </w:rPr>
        <w:t>:</w:t>
      </w:r>
      <w:r w:rsidRPr="004E2964">
        <w:rPr>
          <w:rFonts w:ascii="Times New Roman" w:hAnsi="Times New Roman" w:cs="Times New Roman"/>
          <w:sz w:val="26"/>
          <w:szCs w:val="26"/>
        </w:rPr>
        <w:t xml:space="preserve"> "A </w:t>
      </w:r>
      <w:proofErr w:type="spellStart"/>
      <w:r w:rsidRPr="004E2964">
        <w:rPr>
          <w:rFonts w:ascii="Times New Roman" w:hAnsi="Times New Roman" w:cs="Times New Roman"/>
          <w:sz w:val="26"/>
          <w:szCs w:val="26"/>
        </w:rPr>
        <w:t>Signature</w:t>
      </w:r>
      <w:proofErr w:type="spellEnd"/>
      <w:r w:rsidRPr="004E2964">
        <w:rPr>
          <w:rFonts w:ascii="Times New Roman" w:hAnsi="Times New Roman" w:cs="Times New Roman"/>
          <w:sz w:val="26"/>
          <w:szCs w:val="26"/>
        </w:rPr>
        <w:t xml:space="preserve"> Banknál </w:t>
      </w:r>
      <w:proofErr w:type="spellStart"/>
      <w:r w:rsidRPr="004E2964">
        <w:rPr>
          <w:rFonts w:ascii="Times New Roman" w:hAnsi="Times New Roman" w:cs="Times New Roman"/>
          <w:sz w:val="26"/>
          <w:szCs w:val="26"/>
        </w:rPr>
        <w:t>bankoltunk</w:t>
      </w:r>
      <w:proofErr w:type="spellEnd"/>
      <w:r w:rsidRPr="004E2964">
        <w:rPr>
          <w:rFonts w:ascii="Times New Roman" w:hAnsi="Times New Roman" w:cs="Times New Roman"/>
          <w:sz w:val="26"/>
          <w:szCs w:val="26"/>
        </w:rPr>
        <w:t xml:space="preserve">, és amikor az FDIC bezárta őket [2023 márciusában], majd a </w:t>
      </w:r>
      <w:proofErr w:type="spellStart"/>
      <w:r w:rsidRPr="004E2964">
        <w:rPr>
          <w:rFonts w:ascii="Times New Roman" w:hAnsi="Times New Roman" w:cs="Times New Roman"/>
          <w:sz w:val="26"/>
          <w:szCs w:val="26"/>
        </w:rPr>
        <w:t>Flagstar</w:t>
      </w:r>
      <w:proofErr w:type="spellEnd"/>
      <w:r w:rsidRPr="004E2964">
        <w:rPr>
          <w:rFonts w:ascii="Times New Roman" w:hAnsi="Times New Roman" w:cs="Times New Roman"/>
          <w:sz w:val="26"/>
          <w:szCs w:val="26"/>
        </w:rPr>
        <w:t xml:space="preserve"> átvette a számlákat, egyetlen </w:t>
      </w:r>
      <w:proofErr w:type="spellStart"/>
      <w:r w:rsidRPr="004E2964">
        <w:rPr>
          <w:rFonts w:ascii="Times New Roman" w:hAnsi="Times New Roman" w:cs="Times New Roman"/>
          <w:sz w:val="26"/>
          <w:szCs w:val="26"/>
        </w:rPr>
        <w:t>kriptoval</w:t>
      </w:r>
      <w:proofErr w:type="spellEnd"/>
      <w:r w:rsidRPr="004E2964">
        <w:rPr>
          <w:rFonts w:ascii="Times New Roman" w:hAnsi="Times New Roman" w:cs="Times New Roman"/>
          <w:sz w:val="26"/>
          <w:szCs w:val="26"/>
        </w:rPr>
        <w:t xml:space="preserve"> kapcsolatos számla sem került az átvett eszközök közé."</w:t>
      </w:r>
    </w:p>
    <w:p w14:paraId="26427210" w14:textId="77777777" w:rsidR="00E0780B" w:rsidRDefault="004E2964" w:rsidP="00F21725">
      <w:pPr>
        <w:jc w:val="both"/>
        <w:rPr>
          <w:rFonts w:ascii="Times New Roman" w:hAnsi="Times New Roman" w:cs="Times New Roman"/>
          <w:sz w:val="26"/>
          <w:szCs w:val="26"/>
        </w:rPr>
      </w:pPr>
      <w:r w:rsidRPr="004E2964">
        <w:rPr>
          <w:rFonts w:ascii="Times New Roman" w:hAnsi="Times New Roman" w:cs="Times New Roman"/>
          <w:sz w:val="26"/>
          <w:szCs w:val="26"/>
        </w:rPr>
        <w:t>Majd folytatta:</w:t>
      </w:r>
      <w:r w:rsidRPr="004E2964">
        <w:rPr>
          <w:rFonts w:ascii="Times New Roman" w:hAnsi="Times New Roman" w:cs="Times New Roman"/>
          <w:sz w:val="26"/>
          <w:szCs w:val="26"/>
        </w:rPr>
        <w:br/>
        <w:t xml:space="preserve">"Azonnal más bankokat kellett keresnünk. Sikerült számlát nyitnunk egy másik banknál, 70 millió dollárt helyeztünk el, miután átestünk az engedélyezési folyamaton, majd hat nappal később közölték velünk, hogy be kell zárnunk a számlákat, mert a bankunk többé nem kíván </w:t>
      </w:r>
      <w:proofErr w:type="spellStart"/>
      <w:r w:rsidRPr="004E2964">
        <w:rPr>
          <w:rFonts w:ascii="Times New Roman" w:hAnsi="Times New Roman" w:cs="Times New Roman"/>
          <w:sz w:val="26"/>
          <w:szCs w:val="26"/>
        </w:rPr>
        <w:t>kriptovállalatokkal</w:t>
      </w:r>
      <w:proofErr w:type="spellEnd"/>
      <w:r w:rsidRPr="004E2964">
        <w:rPr>
          <w:rFonts w:ascii="Times New Roman" w:hAnsi="Times New Roman" w:cs="Times New Roman"/>
          <w:sz w:val="26"/>
          <w:szCs w:val="26"/>
        </w:rPr>
        <w:t xml:space="preserve"> dolgozni."</w:t>
      </w:r>
    </w:p>
    <w:p w14:paraId="3C946A54" w14:textId="5E1EA168" w:rsidR="004E2964" w:rsidRPr="004E2964" w:rsidRDefault="004E2964" w:rsidP="00F21725">
      <w:pPr>
        <w:jc w:val="both"/>
        <w:rPr>
          <w:rFonts w:ascii="Times New Roman" w:hAnsi="Times New Roman" w:cs="Times New Roman"/>
          <w:sz w:val="26"/>
          <w:szCs w:val="26"/>
        </w:rPr>
      </w:pPr>
      <w:r w:rsidRPr="004E2964">
        <w:rPr>
          <w:rFonts w:ascii="Times New Roman" w:hAnsi="Times New Roman" w:cs="Times New Roman"/>
          <w:b/>
          <w:bCs/>
          <w:sz w:val="26"/>
          <w:szCs w:val="26"/>
        </w:rPr>
        <w:t>Wagner:</w:t>
      </w:r>
      <w:r w:rsidRPr="004E2964">
        <w:rPr>
          <w:rFonts w:ascii="Times New Roman" w:hAnsi="Times New Roman" w:cs="Times New Roman"/>
          <w:sz w:val="26"/>
          <w:szCs w:val="26"/>
        </w:rPr>
        <w:t> "Tehát a válasz igen."</w:t>
      </w:r>
    </w:p>
    <w:p w14:paraId="24BFF85A" w14:textId="77777777" w:rsidR="004E2964" w:rsidRPr="004E2964" w:rsidRDefault="004E2964" w:rsidP="00F21725">
      <w:pPr>
        <w:jc w:val="both"/>
        <w:rPr>
          <w:rFonts w:ascii="Times New Roman" w:hAnsi="Times New Roman" w:cs="Times New Roman"/>
          <w:sz w:val="26"/>
          <w:szCs w:val="26"/>
        </w:rPr>
      </w:pPr>
      <w:r w:rsidRPr="004E2964">
        <w:rPr>
          <w:rFonts w:ascii="Times New Roman" w:hAnsi="Times New Roman" w:cs="Times New Roman"/>
          <w:sz w:val="26"/>
          <w:szCs w:val="26"/>
        </w:rPr>
        <w:t xml:space="preserve">Eközben Dan </w:t>
      </w:r>
      <w:proofErr w:type="spellStart"/>
      <w:r w:rsidRPr="004E2964">
        <w:rPr>
          <w:rFonts w:ascii="Times New Roman" w:hAnsi="Times New Roman" w:cs="Times New Roman"/>
          <w:sz w:val="26"/>
          <w:szCs w:val="26"/>
        </w:rPr>
        <w:t>Meuser</w:t>
      </w:r>
      <w:proofErr w:type="spellEnd"/>
      <w:r w:rsidRPr="004E2964">
        <w:rPr>
          <w:rFonts w:ascii="Times New Roman" w:hAnsi="Times New Roman" w:cs="Times New Roman"/>
          <w:sz w:val="26"/>
          <w:szCs w:val="26"/>
        </w:rPr>
        <w:t xml:space="preserve"> republikánus képviselő azt állította, hogy a korábbi kormányzat szabályozói "homályos, értelmezési lehetőségeket nyitó szabályozói levelekhez folyamodtak", amelyekben burkoltan megfenyegették a bankokat, hogy ha továbbra is együttműködnek a digitális eszközökkel foglalkozó vállalatokkal, az negatív vizsgálati eredményekhez és pénzbírságokhoz vezethet.</w:t>
      </w:r>
    </w:p>
    <w:p w14:paraId="73A75462" w14:textId="77777777" w:rsidR="004E2964" w:rsidRPr="004E2964" w:rsidRDefault="004E2964" w:rsidP="00F21725">
      <w:pPr>
        <w:jc w:val="both"/>
        <w:rPr>
          <w:rFonts w:ascii="Times New Roman" w:hAnsi="Times New Roman" w:cs="Times New Roman"/>
          <w:sz w:val="26"/>
          <w:szCs w:val="26"/>
        </w:rPr>
      </w:pPr>
      <w:r w:rsidRPr="004E2964">
        <w:rPr>
          <w:rFonts w:ascii="Times New Roman" w:hAnsi="Times New Roman" w:cs="Times New Roman"/>
          <w:sz w:val="26"/>
          <w:szCs w:val="26"/>
        </w:rPr>
        <w:t xml:space="preserve">Nem meglepő módon a demokrata párti kisebbség ellenállt ezeknek az állításoknak. Al </w:t>
      </w:r>
      <w:proofErr w:type="spellStart"/>
      <w:r w:rsidRPr="004E2964">
        <w:rPr>
          <w:rFonts w:ascii="Times New Roman" w:hAnsi="Times New Roman" w:cs="Times New Roman"/>
          <w:sz w:val="26"/>
          <w:szCs w:val="26"/>
        </w:rPr>
        <w:t>Green</w:t>
      </w:r>
      <w:proofErr w:type="spellEnd"/>
      <w:r w:rsidRPr="004E2964">
        <w:rPr>
          <w:rFonts w:ascii="Times New Roman" w:hAnsi="Times New Roman" w:cs="Times New Roman"/>
          <w:sz w:val="26"/>
          <w:szCs w:val="26"/>
        </w:rPr>
        <w:t xml:space="preserve"> rangidős demokrata képviselő megkérdezte, hogy van-e bárki, aki olvasott hivatalos dokumentumot a </w:t>
      </w:r>
      <w:proofErr w:type="spellStart"/>
      <w:r w:rsidRPr="004E2964">
        <w:rPr>
          <w:rFonts w:ascii="Times New Roman" w:hAnsi="Times New Roman" w:cs="Times New Roman"/>
          <w:sz w:val="26"/>
          <w:szCs w:val="26"/>
        </w:rPr>
        <w:t>Biden</w:t>
      </w:r>
      <w:proofErr w:type="spellEnd"/>
      <w:r w:rsidRPr="004E2964">
        <w:rPr>
          <w:rFonts w:ascii="Times New Roman" w:hAnsi="Times New Roman" w:cs="Times New Roman"/>
          <w:sz w:val="26"/>
          <w:szCs w:val="26"/>
        </w:rPr>
        <w:t xml:space="preserve">-kormányzat részéről, amely kimondja, hogy létezett volna az </w:t>
      </w:r>
      <w:proofErr w:type="spellStart"/>
      <w:r w:rsidRPr="004E2964">
        <w:rPr>
          <w:rFonts w:ascii="Times New Roman" w:hAnsi="Times New Roman" w:cs="Times New Roman"/>
          <w:sz w:val="26"/>
          <w:szCs w:val="26"/>
        </w:rPr>
        <w:t>Operation</w:t>
      </w:r>
      <w:proofErr w:type="spellEnd"/>
      <w:r w:rsidRPr="004E2964">
        <w:rPr>
          <w:rFonts w:ascii="Times New Roman" w:hAnsi="Times New Roman" w:cs="Times New Roman"/>
          <w:sz w:val="26"/>
          <w:szCs w:val="26"/>
        </w:rPr>
        <w:t xml:space="preserve"> </w:t>
      </w:r>
      <w:proofErr w:type="spellStart"/>
      <w:r w:rsidRPr="004E2964">
        <w:rPr>
          <w:rFonts w:ascii="Times New Roman" w:hAnsi="Times New Roman" w:cs="Times New Roman"/>
          <w:sz w:val="26"/>
          <w:szCs w:val="26"/>
        </w:rPr>
        <w:t>Chokepoint</w:t>
      </w:r>
      <w:proofErr w:type="spellEnd"/>
      <w:r w:rsidRPr="004E2964">
        <w:rPr>
          <w:rFonts w:ascii="Times New Roman" w:hAnsi="Times New Roman" w:cs="Times New Roman"/>
          <w:sz w:val="26"/>
          <w:szCs w:val="26"/>
        </w:rPr>
        <w:t xml:space="preserve"> 2.0.</w:t>
      </w:r>
    </w:p>
    <w:p w14:paraId="755D1C93" w14:textId="77777777" w:rsidR="004E2964" w:rsidRPr="004E2964" w:rsidRDefault="004E2964" w:rsidP="00F21725">
      <w:pPr>
        <w:jc w:val="both"/>
        <w:rPr>
          <w:rFonts w:ascii="Times New Roman" w:hAnsi="Times New Roman" w:cs="Times New Roman"/>
          <w:sz w:val="26"/>
          <w:szCs w:val="26"/>
        </w:rPr>
      </w:pPr>
      <w:r w:rsidRPr="004E2964">
        <w:rPr>
          <w:rFonts w:ascii="Times New Roman" w:hAnsi="Times New Roman" w:cs="Times New Roman"/>
          <w:sz w:val="26"/>
          <w:szCs w:val="26"/>
        </w:rPr>
        <w:t>Senki sem emelte fel a kezét.</w:t>
      </w:r>
    </w:p>
    <w:p w14:paraId="101E1FAD" w14:textId="77777777" w:rsidR="004E2964" w:rsidRPr="004E2964" w:rsidRDefault="004E2964" w:rsidP="00F21725">
      <w:pPr>
        <w:jc w:val="both"/>
        <w:rPr>
          <w:rFonts w:ascii="Times New Roman" w:hAnsi="Times New Roman" w:cs="Times New Roman"/>
          <w:sz w:val="26"/>
          <w:szCs w:val="26"/>
        </w:rPr>
      </w:pPr>
      <w:proofErr w:type="spellStart"/>
      <w:r w:rsidRPr="004E2964">
        <w:rPr>
          <w:rFonts w:ascii="Times New Roman" w:hAnsi="Times New Roman" w:cs="Times New Roman"/>
          <w:sz w:val="26"/>
          <w:szCs w:val="26"/>
        </w:rPr>
        <w:t>Green</w:t>
      </w:r>
      <w:proofErr w:type="spellEnd"/>
      <w:r w:rsidRPr="004E2964">
        <w:rPr>
          <w:rFonts w:ascii="Times New Roman" w:hAnsi="Times New Roman" w:cs="Times New Roman"/>
          <w:sz w:val="26"/>
          <w:szCs w:val="26"/>
        </w:rPr>
        <w:t xml:space="preserve"> ezt követően kijelentette: "Tehát ez egy kitalált állítás. Valaki úgy döntött, hogy ez eladható."</w:t>
      </w:r>
    </w:p>
    <w:p w14:paraId="6EB1F574" w14:textId="77777777" w:rsidR="004E2964" w:rsidRPr="004E2964" w:rsidRDefault="004E2964" w:rsidP="00F21725">
      <w:pPr>
        <w:jc w:val="both"/>
        <w:rPr>
          <w:rFonts w:ascii="Times New Roman" w:hAnsi="Times New Roman" w:cs="Times New Roman"/>
          <w:sz w:val="26"/>
          <w:szCs w:val="26"/>
        </w:rPr>
      </w:pPr>
      <w:proofErr w:type="spellStart"/>
      <w:r w:rsidRPr="004E2964">
        <w:rPr>
          <w:rFonts w:ascii="Times New Roman" w:hAnsi="Times New Roman" w:cs="Times New Roman"/>
          <w:sz w:val="26"/>
          <w:szCs w:val="26"/>
        </w:rPr>
        <w:lastRenderedPageBreak/>
        <w:t>Nikema</w:t>
      </w:r>
      <w:proofErr w:type="spellEnd"/>
      <w:r w:rsidRPr="004E2964">
        <w:rPr>
          <w:rFonts w:ascii="Times New Roman" w:hAnsi="Times New Roman" w:cs="Times New Roman"/>
          <w:sz w:val="26"/>
          <w:szCs w:val="26"/>
        </w:rPr>
        <w:t xml:space="preserve"> Williams demokrata képviselő szerint az egész </w:t>
      </w:r>
      <w:proofErr w:type="spellStart"/>
      <w:r w:rsidRPr="004E2964">
        <w:rPr>
          <w:rFonts w:ascii="Times New Roman" w:hAnsi="Times New Roman" w:cs="Times New Roman"/>
          <w:sz w:val="26"/>
          <w:szCs w:val="26"/>
        </w:rPr>
        <w:t>Chokepoint</w:t>
      </w:r>
      <w:proofErr w:type="spellEnd"/>
      <w:r w:rsidRPr="004E2964">
        <w:rPr>
          <w:rFonts w:ascii="Times New Roman" w:hAnsi="Times New Roman" w:cs="Times New Roman"/>
          <w:sz w:val="26"/>
          <w:szCs w:val="26"/>
        </w:rPr>
        <w:t xml:space="preserve"> 2.0 kérdés "nem egy komoly ügy" – ellentétben például a faji vagyoni egyenlőtlenségekkel vagy azzal, hogy "Elon Musk szétveri a szövetségi kormányunkat." Megkérdőjelezte, hogy egyáltalán miért tartanak meghallgatást </w:t>
      </w:r>
      <w:proofErr w:type="spellStart"/>
      <w:r w:rsidRPr="004E2964">
        <w:rPr>
          <w:rFonts w:ascii="Times New Roman" w:hAnsi="Times New Roman" w:cs="Times New Roman"/>
          <w:sz w:val="26"/>
          <w:szCs w:val="26"/>
        </w:rPr>
        <w:t>Biden</w:t>
      </w:r>
      <w:proofErr w:type="spellEnd"/>
      <w:r w:rsidRPr="004E2964">
        <w:rPr>
          <w:rFonts w:ascii="Times New Roman" w:hAnsi="Times New Roman" w:cs="Times New Roman"/>
          <w:sz w:val="26"/>
          <w:szCs w:val="26"/>
        </w:rPr>
        <w:t xml:space="preserve"> kripto-politikájáról, amikor ő már nincs hatalmon.</w:t>
      </w:r>
    </w:p>
    <w:p w14:paraId="3C225987" w14:textId="77777777" w:rsidR="004E2964" w:rsidRPr="004E2964" w:rsidRDefault="004E2964" w:rsidP="00F21725">
      <w:pPr>
        <w:jc w:val="both"/>
        <w:rPr>
          <w:rFonts w:ascii="Times New Roman" w:hAnsi="Times New Roman" w:cs="Times New Roman"/>
          <w:sz w:val="26"/>
          <w:szCs w:val="26"/>
        </w:rPr>
      </w:pPr>
      <w:r w:rsidRPr="004E2964">
        <w:rPr>
          <w:rFonts w:ascii="Times New Roman" w:hAnsi="Times New Roman" w:cs="Times New Roman"/>
          <w:b/>
          <w:bCs/>
          <w:sz w:val="26"/>
          <w:szCs w:val="26"/>
        </w:rPr>
        <w:t>Politikai retorika vagy valós túlszabályozás?</w:t>
      </w:r>
    </w:p>
    <w:p w14:paraId="0CD16996" w14:textId="77777777" w:rsidR="004E2964" w:rsidRPr="004E2964" w:rsidRDefault="004E2964" w:rsidP="00F21725">
      <w:pPr>
        <w:jc w:val="both"/>
        <w:rPr>
          <w:rFonts w:ascii="Times New Roman" w:hAnsi="Times New Roman" w:cs="Times New Roman"/>
          <w:sz w:val="26"/>
          <w:szCs w:val="26"/>
        </w:rPr>
      </w:pPr>
      <w:r w:rsidRPr="004E2964">
        <w:rPr>
          <w:rFonts w:ascii="Times New Roman" w:hAnsi="Times New Roman" w:cs="Times New Roman"/>
          <w:sz w:val="26"/>
          <w:szCs w:val="26"/>
        </w:rPr>
        <w:t xml:space="preserve">A </w:t>
      </w:r>
      <w:proofErr w:type="spellStart"/>
      <w:r w:rsidRPr="004E2964">
        <w:rPr>
          <w:rFonts w:ascii="Times New Roman" w:hAnsi="Times New Roman" w:cs="Times New Roman"/>
          <w:sz w:val="26"/>
          <w:szCs w:val="26"/>
        </w:rPr>
        <w:t>Cointelegraph</w:t>
      </w:r>
      <w:proofErr w:type="spellEnd"/>
      <w:r w:rsidRPr="004E2964">
        <w:rPr>
          <w:rFonts w:ascii="Times New Roman" w:hAnsi="Times New Roman" w:cs="Times New Roman"/>
          <w:sz w:val="26"/>
          <w:szCs w:val="26"/>
        </w:rPr>
        <w:t xml:space="preserve"> több külső szakértőt is megkérdezett a meghallgatás után, köztük </w:t>
      </w:r>
      <w:proofErr w:type="spellStart"/>
      <w:r w:rsidRPr="004E2964">
        <w:rPr>
          <w:rFonts w:ascii="Times New Roman" w:hAnsi="Times New Roman" w:cs="Times New Roman"/>
          <w:sz w:val="26"/>
          <w:szCs w:val="26"/>
        </w:rPr>
        <w:t>Dru</w:t>
      </w:r>
      <w:proofErr w:type="spellEnd"/>
      <w:r w:rsidRPr="004E2964">
        <w:rPr>
          <w:rFonts w:ascii="Times New Roman" w:hAnsi="Times New Roman" w:cs="Times New Roman"/>
          <w:sz w:val="26"/>
          <w:szCs w:val="26"/>
        </w:rPr>
        <w:t xml:space="preserve"> </w:t>
      </w:r>
      <w:proofErr w:type="spellStart"/>
      <w:r w:rsidRPr="004E2964">
        <w:rPr>
          <w:rFonts w:ascii="Times New Roman" w:hAnsi="Times New Roman" w:cs="Times New Roman"/>
          <w:sz w:val="26"/>
          <w:szCs w:val="26"/>
        </w:rPr>
        <w:t>Stevensont</w:t>
      </w:r>
      <w:proofErr w:type="spellEnd"/>
      <w:r w:rsidRPr="004E2964">
        <w:rPr>
          <w:rFonts w:ascii="Times New Roman" w:hAnsi="Times New Roman" w:cs="Times New Roman"/>
          <w:sz w:val="26"/>
          <w:szCs w:val="26"/>
        </w:rPr>
        <w:t>, a </w:t>
      </w:r>
      <w:r w:rsidRPr="004E2964">
        <w:rPr>
          <w:rFonts w:ascii="Times New Roman" w:hAnsi="Times New Roman" w:cs="Times New Roman"/>
          <w:b/>
          <w:bCs/>
          <w:sz w:val="26"/>
          <w:szCs w:val="26"/>
        </w:rPr>
        <w:t>Dél-Texasi Jogi Egyetem professzorát</w:t>
      </w:r>
      <w:r w:rsidRPr="004E2964">
        <w:rPr>
          <w:rFonts w:ascii="Times New Roman" w:hAnsi="Times New Roman" w:cs="Times New Roman"/>
          <w:sz w:val="26"/>
          <w:szCs w:val="26"/>
        </w:rPr>
        <w:t xml:space="preserve">, hogy a </w:t>
      </w:r>
      <w:proofErr w:type="spellStart"/>
      <w:r w:rsidRPr="004E2964">
        <w:rPr>
          <w:rFonts w:ascii="Times New Roman" w:hAnsi="Times New Roman" w:cs="Times New Roman"/>
          <w:sz w:val="26"/>
          <w:szCs w:val="26"/>
        </w:rPr>
        <w:t>kriptoszektor</w:t>
      </w:r>
      <w:proofErr w:type="spellEnd"/>
      <w:r w:rsidRPr="004E2964">
        <w:rPr>
          <w:rFonts w:ascii="Times New Roman" w:hAnsi="Times New Roman" w:cs="Times New Roman"/>
          <w:sz w:val="26"/>
          <w:szCs w:val="26"/>
        </w:rPr>
        <w:t xml:space="preserve"> banki szolgáltatásokból való kizárása valós probléma-e, vagy csupán a </w:t>
      </w:r>
      <w:proofErr w:type="spellStart"/>
      <w:r w:rsidRPr="004E2964">
        <w:rPr>
          <w:rFonts w:ascii="Times New Roman" w:hAnsi="Times New Roman" w:cs="Times New Roman"/>
          <w:sz w:val="26"/>
          <w:szCs w:val="26"/>
        </w:rPr>
        <w:t>kriptoipar</w:t>
      </w:r>
      <w:proofErr w:type="spellEnd"/>
      <w:r w:rsidRPr="004E2964">
        <w:rPr>
          <w:rFonts w:ascii="Times New Roman" w:hAnsi="Times New Roman" w:cs="Times New Roman"/>
          <w:sz w:val="26"/>
          <w:szCs w:val="26"/>
        </w:rPr>
        <w:t xml:space="preserve"> által felfújt ügy.</w:t>
      </w:r>
    </w:p>
    <w:p w14:paraId="58CC554A" w14:textId="77777777" w:rsidR="004E2964" w:rsidRPr="004E2964" w:rsidRDefault="004E2964" w:rsidP="00F21725">
      <w:pPr>
        <w:jc w:val="both"/>
        <w:rPr>
          <w:rFonts w:ascii="Times New Roman" w:hAnsi="Times New Roman" w:cs="Times New Roman"/>
          <w:sz w:val="26"/>
          <w:szCs w:val="26"/>
        </w:rPr>
      </w:pPr>
      <w:r w:rsidRPr="004E2964">
        <w:rPr>
          <w:rFonts w:ascii="Times New Roman" w:hAnsi="Times New Roman" w:cs="Times New Roman"/>
          <w:sz w:val="26"/>
          <w:szCs w:val="26"/>
        </w:rPr>
        <w:t>"A '</w:t>
      </w:r>
      <w:proofErr w:type="spellStart"/>
      <w:r w:rsidRPr="004E2964">
        <w:rPr>
          <w:rFonts w:ascii="Times New Roman" w:hAnsi="Times New Roman" w:cs="Times New Roman"/>
          <w:sz w:val="26"/>
          <w:szCs w:val="26"/>
        </w:rPr>
        <w:t>Chokepoint</w:t>
      </w:r>
      <w:proofErr w:type="spellEnd"/>
      <w:r w:rsidRPr="004E2964">
        <w:rPr>
          <w:rFonts w:ascii="Times New Roman" w:hAnsi="Times New Roman" w:cs="Times New Roman"/>
          <w:sz w:val="26"/>
          <w:szCs w:val="26"/>
        </w:rPr>
        <w:t xml:space="preserve">' kifejezés puszta politikai színház, vörös hús a republikánus szavazóbázis számára" – mondta </w:t>
      </w:r>
      <w:proofErr w:type="spellStart"/>
      <w:r w:rsidRPr="004E2964">
        <w:rPr>
          <w:rFonts w:ascii="Times New Roman" w:hAnsi="Times New Roman" w:cs="Times New Roman"/>
          <w:sz w:val="26"/>
          <w:szCs w:val="26"/>
        </w:rPr>
        <w:t>Stevenson</w:t>
      </w:r>
      <w:proofErr w:type="spellEnd"/>
      <w:r w:rsidRPr="004E2964">
        <w:rPr>
          <w:rFonts w:ascii="Times New Roman" w:hAnsi="Times New Roman" w:cs="Times New Roman"/>
          <w:sz w:val="26"/>
          <w:szCs w:val="26"/>
        </w:rPr>
        <w:t>.</w:t>
      </w:r>
    </w:p>
    <w:p w14:paraId="31F0E1C2" w14:textId="77777777" w:rsidR="004E2964" w:rsidRPr="004E2964" w:rsidRDefault="004E2964" w:rsidP="00F21725">
      <w:pPr>
        <w:jc w:val="both"/>
        <w:rPr>
          <w:rFonts w:ascii="Times New Roman" w:hAnsi="Times New Roman" w:cs="Times New Roman"/>
          <w:sz w:val="26"/>
          <w:szCs w:val="26"/>
        </w:rPr>
      </w:pPr>
      <w:r w:rsidRPr="004E2964">
        <w:rPr>
          <w:rFonts w:ascii="Times New Roman" w:hAnsi="Times New Roman" w:cs="Times New Roman"/>
          <w:sz w:val="26"/>
          <w:szCs w:val="26"/>
        </w:rPr>
        <w:t xml:space="preserve">Stephen </w:t>
      </w:r>
      <w:proofErr w:type="spellStart"/>
      <w:r w:rsidRPr="004E2964">
        <w:rPr>
          <w:rFonts w:ascii="Times New Roman" w:hAnsi="Times New Roman" w:cs="Times New Roman"/>
          <w:sz w:val="26"/>
          <w:szCs w:val="26"/>
        </w:rPr>
        <w:t>Gannon</w:t>
      </w:r>
      <w:proofErr w:type="spellEnd"/>
      <w:r w:rsidRPr="004E2964">
        <w:rPr>
          <w:rFonts w:ascii="Times New Roman" w:hAnsi="Times New Roman" w:cs="Times New Roman"/>
          <w:sz w:val="26"/>
          <w:szCs w:val="26"/>
        </w:rPr>
        <w:t>, a </w:t>
      </w:r>
      <w:r w:rsidRPr="004E2964">
        <w:rPr>
          <w:rFonts w:ascii="Times New Roman" w:hAnsi="Times New Roman" w:cs="Times New Roman"/>
          <w:b/>
          <w:bCs/>
          <w:sz w:val="26"/>
          <w:szCs w:val="26"/>
        </w:rPr>
        <w:t xml:space="preserve">Davis Wright </w:t>
      </w:r>
      <w:proofErr w:type="spellStart"/>
      <w:r w:rsidRPr="004E2964">
        <w:rPr>
          <w:rFonts w:ascii="Times New Roman" w:hAnsi="Times New Roman" w:cs="Times New Roman"/>
          <w:b/>
          <w:bCs/>
          <w:sz w:val="26"/>
          <w:szCs w:val="26"/>
        </w:rPr>
        <w:t>Tremaine</w:t>
      </w:r>
      <w:proofErr w:type="spellEnd"/>
      <w:r w:rsidRPr="004E2964">
        <w:rPr>
          <w:rFonts w:ascii="Times New Roman" w:hAnsi="Times New Roman" w:cs="Times New Roman"/>
          <w:b/>
          <w:bCs/>
          <w:sz w:val="26"/>
          <w:szCs w:val="26"/>
        </w:rPr>
        <w:t xml:space="preserve"> ügyvédi iroda partnere</w:t>
      </w:r>
      <w:r w:rsidRPr="004E2964">
        <w:rPr>
          <w:rFonts w:ascii="Times New Roman" w:hAnsi="Times New Roman" w:cs="Times New Roman"/>
          <w:sz w:val="26"/>
          <w:szCs w:val="26"/>
        </w:rPr>
        <w:t> azonban nem értett egyet. Szerinte "a bizonyítékok már elsöprőek" arra vonatkozóan, hogy a korábbi adminisztráció szabályozói túlléptek hatáskörükön.</w:t>
      </w:r>
    </w:p>
    <w:p w14:paraId="01119C35" w14:textId="77777777" w:rsidR="004E2964" w:rsidRPr="004E2964" w:rsidRDefault="004E2964" w:rsidP="00F21725">
      <w:pPr>
        <w:jc w:val="both"/>
        <w:rPr>
          <w:rFonts w:ascii="Times New Roman" w:hAnsi="Times New Roman" w:cs="Times New Roman"/>
          <w:sz w:val="26"/>
          <w:szCs w:val="26"/>
        </w:rPr>
      </w:pPr>
      <w:proofErr w:type="spellStart"/>
      <w:r w:rsidRPr="004E2964">
        <w:rPr>
          <w:rFonts w:ascii="Times New Roman" w:hAnsi="Times New Roman" w:cs="Times New Roman"/>
          <w:sz w:val="26"/>
          <w:szCs w:val="26"/>
        </w:rPr>
        <w:t>Gannon</w:t>
      </w:r>
      <w:proofErr w:type="spellEnd"/>
      <w:r w:rsidRPr="004E2964">
        <w:rPr>
          <w:rFonts w:ascii="Times New Roman" w:hAnsi="Times New Roman" w:cs="Times New Roman"/>
          <w:sz w:val="26"/>
          <w:szCs w:val="26"/>
        </w:rPr>
        <w:t xml:space="preserve"> számos példát említett, beleértve a </w:t>
      </w:r>
      <w:r w:rsidRPr="004E2964">
        <w:rPr>
          <w:rFonts w:ascii="Times New Roman" w:hAnsi="Times New Roman" w:cs="Times New Roman"/>
          <w:b/>
          <w:bCs/>
          <w:sz w:val="26"/>
          <w:szCs w:val="26"/>
        </w:rPr>
        <w:t>Szenátusi Bankbizottsági meghallgatáson</w:t>
      </w:r>
      <w:r w:rsidRPr="004E2964">
        <w:rPr>
          <w:rFonts w:ascii="Times New Roman" w:hAnsi="Times New Roman" w:cs="Times New Roman"/>
          <w:sz w:val="26"/>
          <w:szCs w:val="26"/>
        </w:rPr>
        <w:t> elhangzott tanúvallomásokat, valamint az FDIC belső dokumentumait, amelyek elismerték a szabályozói nyomásgyakorlást.</w:t>
      </w:r>
    </w:p>
    <w:p w14:paraId="1BA250BB" w14:textId="77777777" w:rsidR="004E2964" w:rsidRPr="004E2964" w:rsidRDefault="004E2964" w:rsidP="00F21725">
      <w:pPr>
        <w:jc w:val="both"/>
        <w:rPr>
          <w:rFonts w:ascii="Times New Roman" w:hAnsi="Times New Roman" w:cs="Times New Roman"/>
          <w:sz w:val="26"/>
          <w:szCs w:val="26"/>
        </w:rPr>
      </w:pPr>
      <w:r w:rsidRPr="004E2964">
        <w:rPr>
          <w:rFonts w:ascii="Times New Roman" w:hAnsi="Times New Roman" w:cs="Times New Roman"/>
          <w:b/>
          <w:bCs/>
          <w:sz w:val="26"/>
          <w:szCs w:val="26"/>
        </w:rPr>
        <w:t>Végül némi egyetértés is született</w:t>
      </w:r>
    </w:p>
    <w:p w14:paraId="3CFFE79B" w14:textId="77777777" w:rsidR="004E2964" w:rsidRPr="004E2964" w:rsidRDefault="004E2964" w:rsidP="00F21725">
      <w:pPr>
        <w:jc w:val="both"/>
        <w:rPr>
          <w:rFonts w:ascii="Times New Roman" w:hAnsi="Times New Roman" w:cs="Times New Roman"/>
          <w:sz w:val="26"/>
          <w:szCs w:val="26"/>
        </w:rPr>
      </w:pPr>
      <w:r w:rsidRPr="004E2964">
        <w:rPr>
          <w:rFonts w:ascii="Times New Roman" w:hAnsi="Times New Roman" w:cs="Times New Roman"/>
          <w:sz w:val="26"/>
          <w:szCs w:val="26"/>
        </w:rPr>
        <w:t>Meglepetésként szolgált, hogy a többségi és kisebbségi pártok, valamint a tanúk között néhány pontban egyetértés alakult ki. Austin Campbell, az </w:t>
      </w:r>
      <w:r w:rsidRPr="004E2964">
        <w:rPr>
          <w:rFonts w:ascii="Times New Roman" w:hAnsi="Times New Roman" w:cs="Times New Roman"/>
          <w:b/>
          <w:bCs/>
          <w:sz w:val="26"/>
          <w:szCs w:val="26"/>
        </w:rPr>
        <w:t xml:space="preserve">NYU Stern </w:t>
      </w:r>
      <w:proofErr w:type="spellStart"/>
      <w:r w:rsidRPr="004E2964">
        <w:rPr>
          <w:rFonts w:ascii="Times New Roman" w:hAnsi="Times New Roman" w:cs="Times New Roman"/>
          <w:b/>
          <w:bCs/>
          <w:sz w:val="26"/>
          <w:szCs w:val="26"/>
        </w:rPr>
        <w:t>School</w:t>
      </w:r>
      <w:proofErr w:type="spellEnd"/>
      <w:r w:rsidRPr="004E2964">
        <w:rPr>
          <w:rFonts w:ascii="Times New Roman" w:hAnsi="Times New Roman" w:cs="Times New Roman"/>
          <w:b/>
          <w:bCs/>
          <w:sz w:val="26"/>
          <w:szCs w:val="26"/>
        </w:rPr>
        <w:t xml:space="preserve"> of Business</w:t>
      </w:r>
      <w:r w:rsidRPr="004E2964">
        <w:rPr>
          <w:rFonts w:ascii="Times New Roman" w:hAnsi="Times New Roman" w:cs="Times New Roman"/>
          <w:sz w:val="26"/>
          <w:szCs w:val="26"/>
        </w:rPr>
        <w:t> adjunktusa, egykori banki kockázatkezelő, több reformjavaslatot is megfogalmazott, amelyek széles támogatást kaptak:</w:t>
      </w:r>
    </w:p>
    <w:p w14:paraId="40650A33" w14:textId="77777777" w:rsidR="004E2964" w:rsidRPr="004E2964" w:rsidRDefault="004E2964" w:rsidP="00F21725">
      <w:pPr>
        <w:numPr>
          <w:ilvl w:val="0"/>
          <w:numId w:val="64"/>
        </w:numPr>
        <w:jc w:val="both"/>
        <w:rPr>
          <w:rFonts w:ascii="Times New Roman" w:hAnsi="Times New Roman" w:cs="Times New Roman"/>
          <w:sz w:val="26"/>
          <w:szCs w:val="26"/>
        </w:rPr>
      </w:pPr>
      <w:r w:rsidRPr="004E2964">
        <w:rPr>
          <w:rFonts w:ascii="Times New Roman" w:hAnsi="Times New Roman" w:cs="Times New Roman"/>
          <w:b/>
          <w:bCs/>
          <w:sz w:val="26"/>
          <w:szCs w:val="26"/>
        </w:rPr>
        <w:t>Minden banki iránymutatás legyen írásos</w:t>
      </w:r>
      <w:r w:rsidRPr="004E2964">
        <w:rPr>
          <w:rFonts w:ascii="Times New Roman" w:hAnsi="Times New Roman" w:cs="Times New Roman"/>
          <w:sz w:val="26"/>
          <w:szCs w:val="26"/>
        </w:rPr>
        <w:t>, szóbeli utasításokat ne fogadjanak el.</w:t>
      </w:r>
    </w:p>
    <w:p w14:paraId="7F45236F" w14:textId="77777777" w:rsidR="004E2964" w:rsidRPr="004E2964" w:rsidRDefault="004E2964" w:rsidP="00F21725">
      <w:pPr>
        <w:numPr>
          <w:ilvl w:val="0"/>
          <w:numId w:val="64"/>
        </w:numPr>
        <w:jc w:val="both"/>
        <w:rPr>
          <w:rFonts w:ascii="Times New Roman" w:hAnsi="Times New Roman" w:cs="Times New Roman"/>
          <w:sz w:val="26"/>
          <w:szCs w:val="26"/>
        </w:rPr>
      </w:pPr>
      <w:r w:rsidRPr="004E2964">
        <w:rPr>
          <w:rFonts w:ascii="Times New Roman" w:hAnsi="Times New Roman" w:cs="Times New Roman"/>
          <w:b/>
          <w:bCs/>
          <w:sz w:val="26"/>
          <w:szCs w:val="26"/>
        </w:rPr>
        <w:t>Az iránymutatásokat tegyék nyilvánossá</w:t>
      </w:r>
      <w:r w:rsidRPr="004E2964">
        <w:rPr>
          <w:rFonts w:ascii="Times New Roman" w:hAnsi="Times New Roman" w:cs="Times New Roman"/>
          <w:sz w:val="26"/>
          <w:szCs w:val="26"/>
        </w:rPr>
        <w:t>, hogy elkerüljék a jövőbeli vitákat.</w:t>
      </w:r>
    </w:p>
    <w:p w14:paraId="1A6D6285" w14:textId="77777777" w:rsidR="004E2964" w:rsidRPr="004E2964" w:rsidRDefault="004E2964" w:rsidP="00F21725">
      <w:pPr>
        <w:numPr>
          <w:ilvl w:val="0"/>
          <w:numId w:val="64"/>
        </w:numPr>
        <w:jc w:val="both"/>
        <w:rPr>
          <w:rFonts w:ascii="Times New Roman" w:hAnsi="Times New Roman" w:cs="Times New Roman"/>
          <w:sz w:val="26"/>
          <w:szCs w:val="26"/>
        </w:rPr>
      </w:pPr>
      <w:r w:rsidRPr="004E2964">
        <w:rPr>
          <w:rFonts w:ascii="Times New Roman" w:hAnsi="Times New Roman" w:cs="Times New Roman"/>
          <w:b/>
          <w:bCs/>
          <w:sz w:val="26"/>
          <w:szCs w:val="26"/>
        </w:rPr>
        <w:t>Ha a bankok elutasítanak egy ügyfelet, egyértelmű, írásos indoklást kell adniuk.</w:t>
      </w:r>
    </w:p>
    <w:p w14:paraId="71695245" w14:textId="77777777" w:rsidR="004E2964" w:rsidRPr="004E2964" w:rsidRDefault="004E2964" w:rsidP="00F21725">
      <w:pPr>
        <w:numPr>
          <w:ilvl w:val="0"/>
          <w:numId w:val="64"/>
        </w:numPr>
        <w:jc w:val="both"/>
        <w:rPr>
          <w:rFonts w:ascii="Times New Roman" w:hAnsi="Times New Roman" w:cs="Times New Roman"/>
          <w:sz w:val="26"/>
          <w:szCs w:val="26"/>
        </w:rPr>
      </w:pPr>
      <w:r w:rsidRPr="004E2964">
        <w:rPr>
          <w:rFonts w:ascii="Times New Roman" w:hAnsi="Times New Roman" w:cs="Times New Roman"/>
          <w:b/>
          <w:bCs/>
          <w:sz w:val="26"/>
          <w:szCs w:val="26"/>
        </w:rPr>
        <w:t>Meg kell szüntetni a bankok értékelésében a "menedzsment" és "hírnévkockázat" kategóriákat</w:t>
      </w:r>
      <w:r w:rsidRPr="004E2964">
        <w:rPr>
          <w:rFonts w:ascii="Times New Roman" w:hAnsi="Times New Roman" w:cs="Times New Roman"/>
          <w:sz w:val="26"/>
          <w:szCs w:val="26"/>
        </w:rPr>
        <w:t>, mivel ezek túl szubjektívek és könnyen visszaélésekre adhatnak lehetőséget.</w:t>
      </w:r>
    </w:p>
    <w:p w14:paraId="537F8C05" w14:textId="77777777" w:rsidR="00E0780B" w:rsidRDefault="004E2964" w:rsidP="00F21725">
      <w:pPr>
        <w:jc w:val="both"/>
        <w:rPr>
          <w:rFonts w:ascii="Times New Roman" w:hAnsi="Times New Roman" w:cs="Times New Roman"/>
          <w:sz w:val="26"/>
          <w:szCs w:val="26"/>
        </w:rPr>
      </w:pPr>
      <w:r w:rsidRPr="004E2964">
        <w:rPr>
          <w:rFonts w:ascii="Times New Roman" w:hAnsi="Times New Roman" w:cs="Times New Roman"/>
          <w:sz w:val="26"/>
          <w:szCs w:val="26"/>
        </w:rPr>
        <w:t xml:space="preserve">Végül Al </w:t>
      </w:r>
      <w:proofErr w:type="spellStart"/>
      <w:r w:rsidRPr="004E2964">
        <w:rPr>
          <w:rFonts w:ascii="Times New Roman" w:hAnsi="Times New Roman" w:cs="Times New Roman"/>
          <w:sz w:val="26"/>
          <w:szCs w:val="26"/>
        </w:rPr>
        <w:t>Green</w:t>
      </w:r>
      <w:proofErr w:type="spellEnd"/>
      <w:r w:rsidRPr="004E2964">
        <w:rPr>
          <w:rFonts w:ascii="Times New Roman" w:hAnsi="Times New Roman" w:cs="Times New Roman"/>
          <w:sz w:val="26"/>
          <w:szCs w:val="26"/>
        </w:rPr>
        <w:t xml:space="preserve"> így zárta a meghallgatást:</w:t>
      </w:r>
    </w:p>
    <w:p w14:paraId="7086059E" w14:textId="5F2B8D8E" w:rsidR="004E2964" w:rsidRPr="004E2964" w:rsidRDefault="004E2964" w:rsidP="00F21725">
      <w:pPr>
        <w:jc w:val="both"/>
        <w:rPr>
          <w:rFonts w:ascii="Times New Roman" w:hAnsi="Times New Roman" w:cs="Times New Roman"/>
          <w:sz w:val="26"/>
          <w:szCs w:val="26"/>
        </w:rPr>
      </w:pPr>
      <w:r w:rsidRPr="004E2964">
        <w:rPr>
          <w:rFonts w:ascii="Times New Roman" w:hAnsi="Times New Roman" w:cs="Times New Roman"/>
          <w:sz w:val="26"/>
          <w:szCs w:val="26"/>
        </w:rPr>
        <w:t xml:space="preserve">"Ugye mindenki egyetért abban, hogy jobb </w:t>
      </w:r>
      <w:proofErr w:type="spellStart"/>
      <w:r w:rsidRPr="004E2964">
        <w:rPr>
          <w:rFonts w:ascii="Times New Roman" w:hAnsi="Times New Roman" w:cs="Times New Roman"/>
          <w:sz w:val="26"/>
          <w:szCs w:val="26"/>
        </w:rPr>
        <w:t>kriptoszabályozásra</w:t>
      </w:r>
      <w:proofErr w:type="spellEnd"/>
      <w:r w:rsidRPr="004E2964">
        <w:rPr>
          <w:rFonts w:ascii="Times New Roman" w:hAnsi="Times New Roman" w:cs="Times New Roman"/>
          <w:sz w:val="26"/>
          <w:szCs w:val="26"/>
        </w:rPr>
        <w:t xml:space="preserve"> van szükség?"</w:t>
      </w:r>
    </w:p>
    <w:p w14:paraId="6092759C" w14:textId="77777777" w:rsidR="004E2964" w:rsidRPr="004E2964" w:rsidRDefault="004E2964" w:rsidP="00F21725">
      <w:pPr>
        <w:jc w:val="both"/>
        <w:rPr>
          <w:rFonts w:ascii="Times New Roman" w:hAnsi="Times New Roman" w:cs="Times New Roman"/>
          <w:sz w:val="26"/>
          <w:szCs w:val="26"/>
        </w:rPr>
      </w:pPr>
      <w:r w:rsidRPr="004E2964">
        <w:rPr>
          <w:rFonts w:ascii="Times New Roman" w:hAnsi="Times New Roman" w:cs="Times New Roman"/>
          <w:sz w:val="26"/>
          <w:szCs w:val="26"/>
        </w:rPr>
        <w:t>Minden tanú felemelte a kezét.</w:t>
      </w:r>
    </w:p>
    <w:p w14:paraId="1EE6E8E7" w14:textId="77777777" w:rsidR="00E0780B" w:rsidRDefault="00E0780B" w:rsidP="00F21725">
      <w:pPr>
        <w:jc w:val="both"/>
        <w:rPr>
          <w:rFonts w:ascii="Times New Roman" w:hAnsi="Times New Roman" w:cs="Times New Roman"/>
          <w:b/>
          <w:bCs/>
          <w:sz w:val="26"/>
          <w:szCs w:val="26"/>
        </w:rPr>
      </w:pPr>
    </w:p>
    <w:p w14:paraId="5A925390" w14:textId="77777777" w:rsidR="00E0780B" w:rsidRDefault="00E0780B" w:rsidP="00F21725">
      <w:pPr>
        <w:jc w:val="both"/>
        <w:rPr>
          <w:rFonts w:ascii="Times New Roman" w:hAnsi="Times New Roman" w:cs="Times New Roman"/>
          <w:b/>
          <w:bCs/>
          <w:sz w:val="26"/>
          <w:szCs w:val="26"/>
        </w:rPr>
      </w:pPr>
    </w:p>
    <w:p w14:paraId="6DB6BB35" w14:textId="1B81B891" w:rsidR="004E2964" w:rsidRPr="004E2964" w:rsidRDefault="004E2964" w:rsidP="00F21725">
      <w:pPr>
        <w:jc w:val="both"/>
        <w:rPr>
          <w:rFonts w:ascii="Times New Roman" w:hAnsi="Times New Roman" w:cs="Times New Roman"/>
          <w:sz w:val="26"/>
          <w:szCs w:val="26"/>
        </w:rPr>
      </w:pPr>
      <w:r w:rsidRPr="004E2964">
        <w:rPr>
          <w:rFonts w:ascii="Times New Roman" w:hAnsi="Times New Roman" w:cs="Times New Roman"/>
          <w:b/>
          <w:bCs/>
          <w:sz w:val="26"/>
          <w:szCs w:val="26"/>
        </w:rPr>
        <w:lastRenderedPageBreak/>
        <w:t>3.</w:t>
      </w:r>
    </w:p>
    <w:p w14:paraId="1638E2C8" w14:textId="77777777" w:rsidR="004E2964" w:rsidRPr="004E2964" w:rsidRDefault="004E2964" w:rsidP="00F21725">
      <w:pPr>
        <w:jc w:val="both"/>
        <w:rPr>
          <w:rFonts w:ascii="Times New Roman" w:hAnsi="Times New Roman" w:cs="Times New Roman"/>
          <w:sz w:val="26"/>
          <w:szCs w:val="26"/>
        </w:rPr>
      </w:pPr>
      <w:proofErr w:type="spellStart"/>
      <w:r w:rsidRPr="004E2964">
        <w:rPr>
          <w:rFonts w:ascii="Times New Roman" w:hAnsi="Times New Roman" w:cs="Times New Roman"/>
          <w:b/>
          <w:bCs/>
          <w:sz w:val="26"/>
          <w:szCs w:val="26"/>
        </w:rPr>
        <w:t>Changpeng</w:t>
      </w:r>
      <w:proofErr w:type="spellEnd"/>
      <w:r w:rsidRPr="004E2964">
        <w:rPr>
          <w:rFonts w:ascii="Times New Roman" w:hAnsi="Times New Roman" w:cs="Times New Roman"/>
          <w:b/>
          <w:bCs/>
          <w:sz w:val="26"/>
          <w:szCs w:val="26"/>
        </w:rPr>
        <w:t xml:space="preserve"> </w:t>
      </w:r>
      <w:proofErr w:type="spellStart"/>
      <w:r w:rsidRPr="004E2964">
        <w:rPr>
          <w:rFonts w:ascii="Times New Roman" w:hAnsi="Times New Roman" w:cs="Times New Roman"/>
          <w:b/>
          <w:bCs/>
          <w:sz w:val="26"/>
          <w:szCs w:val="26"/>
        </w:rPr>
        <w:t>Zhao</w:t>
      </w:r>
      <w:proofErr w:type="spellEnd"/>
      <w:r w:rsidRPr="004E2964">
        <w:rPr>
          <w:rFonts w:ascii="Times New Roman" w:hAnsi="Times New Roman" w:cs="Times New Roman"/>
          <w:b/>
          <w:bCs/>
          <w:sz w:val="26"/>
          <w:szCs w:val="26"/>
        </w:rPr>
        <w:t xml:space="preserve"> kritikája: A központosított tőzsdék </w:t>
      </w:r>
      <w:proofErr w:type="spellStart"/>
      <w:r w:rsidRPr="004E2964">
        <w:rPr>
          <w:rFonts w:ascii="Times New Roman" w:hAnsi="Times New Roman" w:cs="Times New Roman"/>
          <w:b/>
          <w:bCs/>
          <w:sz w:val="26"/>
          <w:szCs w:val="26"/>
        </w:rPr>
        <w:t>tokenlistázási</w:t>
      </w:r>
      <w:proofErr w:type="spellEnd"/>
      <w:r w:rsidRPr="004E2964">
        <w:rPr>
          <w:rFonts w:ascii="Times New Roman" w:hAnsi="Times New Roman" w:cs="Times New Roman"/>
          <w:b/>
          <w:bCs/>
          <w:sz w:val="26"/>
          <w:szCs w:val="26"/>
        </w:rPr>
        <w:t xml:space="preserve"> folyamatának problémái és lehetséges megoldások</w:t>
      </w:r>
    </w:p>
    <w:p w14:paraId="1F60D652" w14:textId="77777777" w:rsidR="004E2964" w:rsidRPr="004E2964" w:rsidRDefault="004E2964" w:rsidP="00F21725">
      <w:pPr>
        <w:jc w:val="both"/>
        <w:rPr>
          <w:rFonts w:ascii="Times New Roman" w:hAnsi="Times New Roman" w:cs="Times New Roman"/>
          <w:sz w:val="26"/>
          <w:szCs w:val="26"/>
        </w:rPr>
      </w:pPr>
      <w:r w:rsidRPr="004E2964">
        <w:rPr>
          <w:rFonts w:ascii="Times New Roman" w:hAnsi="Times New Roman" w:cs="Times New Roman"/>
          <w:sz w:val="26"/>
          <w:szCs w:val="26"/>
        </w:rPr>
        <w:t>A Binance társalapítója és volt vezérigazgatója, </w:t>
      </w:r>
      <w:proofErr w:type="spellStart"/>
      <w:r w:rsidRPr="004E2964">
        <w:rPr>
          <w:rFonts w:ascii="Times New Roman" w:hAnsi="Times New Roman" w:cs="Times New Roman"/>
          <w:b/>
          <w:bCs/>
          <w:sz w:val="26"/>
          <w:szCs w:val="26"/>
        </w:rPr>
        <w:t>Changpeng</w:t>
      </w:r>
      <w:proofErr w:type="spellEnd"/>
      <w:r w:rsidRPr="004E2964">
        <w:rPr>
          <w:rFonts w:ascii="Times New Roman" w:hAnsi="Times New Roman" w:cs="Times New Roman"/>
          <w:b/>
          <w:bCs/>
          <w:sz w:val="26"/>
          <w:szCs w:val="26"/>
        </w:rPr>
        <w:t xml:space="preserve"> </w:t>
      </w:r>
      <w:proofErr w:type="spellStart"/>
      <w:r w:rsidRPr="004E2964">
        <w:rPr>
          <w:rFonts w:ascii="Times New Roman" w:hAnsi="Times New Roman" w:cs="Times New Roman"/>
          <w:b/>
          <w:bCs/>
          <w:sz w:val="26"/>
          <w:szCs w:val="26"/>
        </w:rPr>
        <w:t>Zhao</w:t>
      </w:r>
      <w:proofErr w:type="spellEnd"/>
      <w:r w:rsidRPr="004E2964">
        <w:rPr>
          <w:rFonts w:ascii="Times New Roman" w:hAnsi="Times New Roman" w:cs="Times New Roman"/>
          <w:b/>
          <w:bCs/>
          <w:sz w:val="26"/>
          <w:szCs w:val="26"/>
        </w:rPr>
        <w:t xml:space="preserve"> (CZ)</w:t>
      </w:r>
      <w:r w:rsidRPr="004E2964">
        <w:rPr>
          <w:rFonts w:ascii="Times New Roman" w:hAnsi="Times New Roman" w:cs="Times New Roman"/>
          <w:sz w:val="26"/>
          <w:szCs w:val="26"/>
        </w:rPr>
        <w:t> szerint a </w:t>
      </w:r>
      <w:r w:rsidRPr="004E2964">
        <w:rPr>
          <w:rFonts w:ascii="Times New Roman" w:hAnsi="Times New Roman" w:cs="Times New Roman"/>
          <w:b/>
          <w:bCs/>
          <w:sz w:val="26"/>
          <w:szCs w:val="26"/>
        </w:rPr>
        <w:t xml:space="preserve">központosított tőzsdék (CEX-ek) </w:t>
      </w:r>
      <w:proofErr w:type="spellStart"/>
      <w:r w:rsidRPr="004E2964">
        <w:rPr>
          <w:rFonts w:ascii="Times New Roman" w:hAnsi="Times New Roman" w:cs="Times New Roman"/>
          <w:b/>
          <w:bCs/>
          <w:sz w:val="26"/>
          <w:szCs w:val="26"/>
        </w:rPr>
        <w:t>tokenlistázási</w:t>
      </w:r>
      <w:proofErr w:type="spellEnd"/>
      <w:r w:rsidRPr="004E2964">
        <w:rPr>
          <w:rFonts w:ascii="Times New Roman" w:hAnsi="Times New Roman" w:cs="Times New Roman"/>
          <w:b/>
          <w:bCs/>
          <w:sz w:val="26"/>
          <w:szCs w:val="26"/>
        </w:rPr>
        <w:t xml:space="preserve"> folyamata hibás</w:t>
      </w:r>
      <w:r w:rsidRPr="004E2964">
        <w:rPr>
          <w:rFonts w:ascii="Times New Roman" w:hAnsi="Times New Roman" w:cs="Times New Roman"/>
          <w:sz w:val="26"/>
          <w:szCs w:val="26"/>
        </w:rPr>
        <w:t>, és változtatásokra van szükség annak érdekében, hogy a listázások igazságosabbak és hatékonyabbak legyenek.</w:t>
      </w:r>
    </w:p>
    <w:p w14:paraId="610ABC16" w14:textId="77777777" w:rsidR="004E2964" w:rsidRPr="004E2964" w:rsidRDefault="004E2964" w:rsidP="00F21725">
      <w:pPr>
        <w:jc w:val="both"/>
        <w:rPr>
          <w:rFonts w:ascii="Times New Roman" w:hAnsi="Times New Roman" w:cs="Times New Roman"/>
          <w:sz w:val="26"/>
          <w:szCs w:val="26"/>
        </w:rPr>
      </w:pPr>
      <w:r w:rsidRPr="004E2964">
        <w:rPr>
          <w:rFonts w:ascii="Times New Roman" w:hAnsi="Times New Roman" w:cs="Times New Roman"/>
          <w:sz w:val="26"/>
          <w:szCs w:val="26"/>
        </w:rPr>
        <w:t xml:space="preserve">A nagy </w:t>
      </w:r>
      <w:proofErr w:type="spellStart"/>
      <w:r w:rsidRPr="004E2964">
        <w:rPr>
          <w:rFonts w:ascii="Times New Roman" w:hAnsi="Times New Roman" w:cs="Times New Roman"/>
          <w:sz w:val="26"/>
          <w:szCs w:val="26"/>
        </w:rPr>
        <w:t>kriptotőzsdékre</w:t>
      </w:r>
      <w:proofErr w:type="spellEnd"/>
      <w:r w:rsidRPr="004E2964">
        <w:rPr>
          <w:rFonts w:ascii="Times New Roman" w:hAnsi="Times New Roman" w:cs="Times New Roman"/>
          <w:sz w:val="26"/>
          <w:szCs w:val="26"/>
        </w:rPr>
        <w:t xml:space="preserve"> – mint a </w:t>
      </w:r>
      <w:r w:rsidRPr="004E2964">
        <w:rPr>
          <w:rFonts w:ascii="Times New Roman" w:hAnsi="Times New Roman" w:cs="Times New Roman"/>
          <w:b/>
          <w:bCs/>
          <w:sz w:val="26"/>
          <w:szCs w:val="26"/>
        </w:rPr>
        <w:t>Binance, Coinbase vagy Kraken</w:t>
      </w:r>
      <w:r w:rsidRPr="004E2964">
        <w:rPr>
          <w:rFonts w:ascii="Times New Roman" w:hAnsi="Times New Roman" w:cs="Times New Roman"/>
          <w:sz w:val="26"/>
          <w:szCs w:val="26"/>
        </w:rPr>
        <w:t xml:space="preserve"> – történő </w:t>
      </w:r>
      <w:proofErr w:type="spellStart"/>
      <w:r w:rsidRPr="004E2964">
        <w:rPr>
          <w:rFonts w:ascii="Times New Roman" w:hAnsi="Times New Roman" w:cs="Times New Roman"/>
          <w:sz w:val="26"/>
          <w:szCs w:val="26"/>
        </w:rPr>
        <w:t>tokenlistázás</w:t>
      </w:r>
      <w:proofErr w:type="spellEnd"/>
      <w:r w:rsidRPr="004E2964">
        <w:rPr>
          <w:rFonts w:ascii="Times New Roman" w:hAnsi="Times New Roman" w:cs="Times New Roman"/>
          <w:sz w:val="26"/>
          <w:szCs w:val="26"/>
        </w:rPr>
        <w:t> </w:t>
      </w:r>
      <w:r w:rsidRPr="004E2964">
        <w:rPr>
          <w:rFonts w:ascii="Times New Roman" w:hAnsi="Times New Roman" w:cs="Times New Roman"/>
          <w:b/>
          <w:bCs/>
          <w:sz w:val="26"/>
          <w:szCs w:val="26"/>
        </w:rPr>
        <w:t>jelentős likviditási előnyt jelent</w:t>
      </w:r>
      <w:r w:rsidRPr="004E2964">
        <w:rPr>
          <w:rFonts w:ascii="Times New Roman" w:hAnsi="Times New Roman" w:cs="Times New Roman"/>
          <w:sz w:val="26"/>
          <w:szCs w:val="26"/>
        </w:rPr>
        <w:t xml:space="preserve"> az adott kriptovaluta számára, gyakran árfolyam-emelkedést eredményezve. </w:t>
      </w:r>
      <w:proofErr w:type="spellStart"/>
      <w:r w:rsidRPr="004E2964">
        <w:rPr>
          <w:rFonts w:ascii="Times New Roman" w:hAnsi="Times New Roman" w:cs="Times New Roman"/>
          <w:sz w:val="26"/>
          <w:szCs w:val="26"/>
        </w:rPr>
        <w:t>Zhao</w:t>
      </w:r>
      <w:proofErr w:type="spellEnd"/>
      <w:r w:rsidRPr="004E2964">
        <w:rPr>
          <w:rFonts w:ascii="Times New Roman" w:hAnsi="Times New Roman" w:cs="Times New Roman"/>
          <w:sz w:val="26"/>
          <w:szCs w:val="26"/>
        </w:rPr>
        <w:t xml:space="preserve"> azonban rámutatott, hogy a jelenlegi rendszer egyensúlyhiányt teremt, mivel a </w:t>
      </w:r>
      <w:r w:rsidRPr="004E2964">
        <w:rPr>
          <w:rFonts w:ascii="Times New Roman" w:hAnsi="Times New Roman" w:cs="Times New Roman"/>
          <w:b/>
          <w:bCs/>
          <w:sz w:val="26"/>
          <w:szCs w:val="26"/>
        </w:rPr>
        <w:t>DEX-</w:t>
      </w:r>
      <w:proofErr w:type="spellStart"/>
      <w:r w:rsidRPr="004E2964">
        <w:rPr>
          <w:rFonts w:ascii="Times New Roman" w:hAnsi="Times New Roman" w:cs="Times New Roman"/>
          <w:b/>
          <w:bCs/>
          <w:sz w:val="26"/>
          <w:szCs w:val="26"/>
        </w:rPr>
        <w:t>traderek</w:t>
      </w:r>
      <w:proofErr w:type="spellEnd"/>
      <w:r w:rsidRPr="004E2964">
        <w:rPr>
          <w:rFonts w:ascii="Times New Roman" w:hAnsi="Times New Roman" w:cs="Times New Roman"/>
          <w:b/>
          <w:bCs/>
          <w:sz w:val="26"/>
          <w:szCs w:val="26"/>
        </w:rPr>
        <w:t xml:space="preserve"> rövid távon kihasználják az árfolyammozgásokat</w:t>
      </w:r>
      <w:r w:rsidRPr="004E2964">
        <w:rPr>
          <w:rFonts w:ascii="Times New Roman" w:hAnsi="Times New Roman" w:cs="Times New Roman"/>
          <w:sz w:val="26"/>
          <w:szCs w:val="26"/>
        </w:rPr>
        <w:t>, mielőtt a CEX-listázás megtörténik.</w:t>
      </w:r>
    </w:p>
    <w:p w14:paraId="73DE8FF3" w14:textId="77777777" w:rsidR="004E2964" w:rsidRPr="004E2964" w:rsidRDefault="004E2964" w:rsidP="00F21725">
      <w:pPr>
        <w:jc w:val="both"/>
        <w:rPr>
          <w:rFonts w:ascii="Times New Roman" w:hAnsi="Times New Roman" w:cs="Times New Roman"/>
          <w:sz w:val="26"/>
          <w:szCs w:val="26"/>
        </w:rPr>
      </w:pPr>
      <w:r w:rsidRPr="004E2964">
        <w:rPr>
          <w:rFonts w:ascii="Times New Roman" w:hAnsi="Times New Roman" w:cs="Times New Roman"/>
          <w:b/>
          <w:bCs/>
          <w:sz w:val="26"/>
          <w:szCs w:val="26"/>
        </w:rPr>
        <w:t xml:space="preserve">Mi a probléma a jelenlegi </w:t>
      </w:r>
      <w:proofErr w:type="spellStart"/>
      <w:r w:rsidRPr="004E2964">
        <w:rPr>
          <w:rFonts w:ascii="Times New Roman" w:hAnsi="Times New Roman" w:cs="Times New Roman"/>
          <w:b/>
          <w:bCs/>
          <w:sz w:val="26"/>
          <w:szCs w:val="26"/>
        </w:rPr>
        <w:t>tokenlistázási</w:t>
      </w:r>
      <w:proofErr w:type="spellEnd"/>
      <w:r w:rsidRPr="004E2964">
        <w:rPr>
          <w:rFonts w:ascii="Times New Roman" w:hAnsi="Times New Roman" w:cs="Times New Roman"/>
          <w:b/>
          <w:bCs/>
          <w:sz w:val="26"/>
          <w:szCs w:val="26"/>
        </w:rPr>
        <w:t xml:space="preserve"> folyamattal?</w:t>
      </w:r>
    </w:p>
    <w:p w14:paraId="3C455610" w14:textId="77777777" w:rsidR="004E2964" w:rsidRPr="004E2964" w:rsidRDefault="004E2964" w:rsidP="00F21725">
      <w:pPr>
        <w:jc w:val="both"/>
        <w:rPr>
          <w:rFonts w:ascii="Times New Roman" w:hAnsi="Times New Roman" w:cs="Times New Roman"/>
          <w:sz w:val="26"/>
          <w:szCs w:val="26"/>
        </w:rPr>
      </w:pPr>
      <w:r w:rsidRPr="004E2964">
        <w:rPr>
          <w:rFonts w:ascii="Times New Roman" w:hAnsi="Times New Roman" w:cs="Times New Roman"/>
          <w:b/>
          <w:bCs/>
          <w:sz w:val="26"/>
          <w:szCs w:val="26"/>
        </w:rPr>
        <w:t>1. A rövid bejelentési időszak és az árfolyam-manipuláció</w:t>
      </w:r>
    </w:p>
    <w:p w14:paraId="4B037629" w14:textId="77777777" w:rsidR="004E2964" w:rsidRPr="004E2964" w:rsidRDefault="004E2964" w:rsidP="00F21725">
      <w:pPr>
        <w:jc w:val="both"/>
        <w:rPr>
          <w:rFonts w:ascii="Times New Roman" w:hAnsi="Times New Roman" w:cs="Times New Roman"/>
          <w:sz w:val="26"/>
          <w:szCs w:val="26"/>
        </w:rPr>
      </w:pPr>
      <w:r w:rsidRPr="004E2964">
        <w:rPr>
          <w:rFonts w:ascii="Times New Roman" w:hAnsi="Times New Roman" w:cs="Times New Roman"/>
          <w:sz w:val="26"/>
          <w:szCs w:val="26"/>
        </w:rPr>
        <w:t>CZ szerint a Binance és más nagy tőzsdék </w:t>
      </w:r>
      <w:r w:rsidRPr="004E2964">
        <w:rPr>
          <w:rFonts w:ascii="Times New Roman" w:hAnsi="Times New Roman" w:cs="Times New Roman"/>
          <w:b/>
          <w:bCs/>
          <w:sz w:val="26"/>
          <w:szCs w:val="26"/>
        </w:rPr>
        <w:t xml:space="preserve">túl rövid idővel a bejelentés után listázzák az új </w:t>
      </w:r>
      <w:proofErr w:type="spellStart"/>
      <w:r w:rsidRPr="004E2964">
        <w:rPr>
          <w:rFonts w:ascii="Times New Roman" w:hAnsi="Times New Roman" w:cs="Times New Roman"/>
          <w:b/>
          <w:bCs/>
          <w:sz w:val="26"/>
          <w:szCs w:val="26"/>
        </w:rPr>
        <w:t>tokeneket</w:t>
      </w:r>
      <w:proofErr w:type="spellEnd"/>
      <w:r w:rsidRPr="004E2964">
        <w:rPr>
          <w:rFonts w:ascii="Times New Roman" w:hAnsi="Times New Roman" w:cs="Times New Roman"/>
          <w:sz w:val="26"/>
          <w:szCs w:val="26"/>
        </w:rPr>
        <w:t>. A </w:t>
      </w:r>
      <w:r w:rsidRPr="004E2964">
        <w:rPr>
          <w:rFonts w:ascii="Times New Roman" w:hAnsi="Times New Roman" w:cs="Times New Roman"/>
          <w:b/>
          <w:bCs/>
          <w:sz w:val="26"/>
          <w:szCs w:val="26"/>
        </w:rPr>
        <w:t>bejelentés és a tényleges listázás közötti időszak mindössze 4 óra</w:t>
      </w:r>
      <w:r w:rsidRPr="004E2964">
        <w:rPr>
          <w:rFonts w:ascii="Times New Roman" w:hAnsi="Times New Roman" w:cs="Times New Roman"/>
          <w:sz w:val="26"/>
          <w:szCs w:val="26"/>
        </w:rPr>
        <w:t>, ami azt eredményezi, hogy:</w:t>
      </w:r>
    </w:p>
    <w:p w14:paraId="5ED8CE45" w14:textId="77777777" w:rsidR="004E2964" w:rsidRPr="004E2964" w:rsidRDefault="004E2964" w:rsidP="00F21725">
      <w:pPr>
        <w:numPr>
          <w:ilvl w:val="0"/>
          <w:numId w:val="65"/>
        </w:numPr>
        <w:jc w:val="both"/>
        <w:rPr>
          <w:rFonts w:ascii="Times New Roman" w:hAnsi="Times New Roman" w:cs="Times New Roman"/>
          <w:sz w:val="26"/>
          <w:szCs w:val="26"/>
        </w:rPr>
      </w:pPr>
      <w:r w:rsidRPr="004E2964">
        <w:rPr>
          <w:rFonts w:ascii="Times New Roman" w:hAnsi="Times New Roman" w:cs="Times New Roman"/>
          <w:b/>
          <w:bCs/>
          <w:sz w:val="26"/>
          <w:szCs w:val="26"/>
        </w:rPr>
        <w:t>A decentralizált tőzsdéken (DEX-ek) a token árfolyama gyorsan megugrik</w:t>
      </w:r>
      <w:r w:rsidRPr="004E2964">
        <w:rPr>
          <w:rFonts w:ascii="Times New Roman" w:hAnsi="Times New Roman" w:cs="Times New Roman"/>
          <w:sz w:val="26"/>
          <w:szCs w:val="26"/>
        </w:rPr>
        <w:t>, mivel a spekulánsok azonnal felvásárolják.</w:t>
      </w:r>
    </w:p>
    <w:p w14:paraId="3E6E22EE" w14:textId="77777777" w:rsidR="004E2964" w:rsidRPr="004E2964" w:rsidRDefault="004E2964" w:rsidP="00F21725">
      <w:pPr>
        <w:numPr>
          <w:ilvl w:val="0"/>
          <w:numId w:val="65"/>
        </w:numPr>
        <w:jc w:val="both"/>
        <w:rPr>
          <w:rFonts w:ascii="Times New Roman" w:hAnsi="Times New Roman" w:cs="Times New Roman"/>
          <w:sz w:val="26"/>
          <w:szCs w:val="26"/>
        </w:rPr>
      </w:pPr>
      <w:r w:rsidRPr="004E2964">
        <w:rPr>
          <w:rFonts w:ascii="Times New Roman" w:hAnsi="Times New Roman" w:cs="Times New Roman"/>
          <w:b/>
          <w:bCs/>
          <w:sz w:val="26"/>
          <w:szCs w:val="26"/>
        </w:rPr>
        <w:t>Amikor a token végül megjelenik a CEX-eken, az árfolyam jelentősen esik</w:t>
      </w:r>
      <w:r w:rsidRPr="004E2964">
        <w:rPr>
          <w:rFonts w:ascii="Times New Roman" w:hAnsi="Times New Roman" w:cs="Times New Roman"/>
          <w:sz w:val="26"/>
          <w:szCs w:val="26"/>
        </w:rPr>
        <w:t>, mert a DEX-</w:t>
      </w:r>
      <w:proofErr w:type="spellStart"/>
      <w:r w:rsidRPr="004E2964">
        <w:rPr>
          <w:rFonts w:ascii="Times New Roman" w:hAnsi="Times New Roman" w:cs="Times New Roman"/>
          <w:sz w:val="26"/>
          <w:szCs w:val="26"/>
        </w:rPr>
        <w:t>traderek</w:t>
      </w:r>
      <w:proofErr w:type="spellEnd"/>
      <w:r w:rsidRPr="004E2964">
        <w:rPr>
          <w:rFonts w:ascii="Times New Roman" w:hAnsi="Times New Roman" w:cs="Times New Roman"/>
          <w:sz w:val="26"/>
          <w:szCs w:val="26"/>
        </w:rPr>
        <w:t xml:space="preserve"> eladják pozícióikat.</w:t>
      </w:r>
    </w:p>
    <w:p w14:paraId="223ED396" w14:textId="77777777" w:rsidR="004E2964" w:rsidRPr="004E2964" w:rsidRDefault="004E2964" w:rsidP="00F21725">
      <w:pPr>
        <w:jc w:val="both"/>
        <w:rPr>
          <w:rFonts w:ascii="Times New Roman" w:hAnsi="Times New Roman" w:cs="Times New Roman"/>
          <w:sz w:val="26"/>
          <w:szCs w:val="26"/>
        </w:rPr>
      </w:pPr>
      <w:r w:rsidRPr="004E2964">
        <w:rPr>
          <w:rFonts w:ascii="Times New Roman" w:hAnsi="Times New Roman" w:cs="Times New Roman"/>
          <w:sz w:val="26"/>
          <w:szCs w:val="26"/>
        </w:rPr>
        <w:t>Ez a jelenség látható volt a Binance legutóbbi </w:t>
      </w:r>
      <w:r w:rsidRPr="004E2964">
        <w:rPr>
          <w:rFonts w:ascii="Times New Roman" w:hAnsi="Times New Roman" w:cs="Times New Roman"/>
          <w:b/>
          <w:bCs/>
          <w:sz w:val="26"/>
          <w:szCs w:val="26"/>
        </w:rPr>
        <w:t>TST token</w:t>
      </w:r>
      <w:r w:rsidRPr="004E2964">
        <w:rPr>
          <w:rFonts w:ascii="Times New Roman" w:hAnsi="Times New Roman" w:cs="Times New Roman"/>
          <w:sz w:val="26"/>
          <w:szCs w:val="26"/>
        </w:rPr>
        <w:t> listázásánál is, amely </w:t>
      </w:r>
      <w:r w:rsidRPr="004E2964">
        <w:rPr>
          <w:rFonts w:ascii="Times New Roman" w:hAnsi="Times New Roman" w:cs="Times New Roman"/>
          <w:b/>
          <w:bCs/>
          <w:sz w:val="26"/>
          <w:szCs w:val="26"/>
        </w:rPr>
        <w:t xml:space="preserve">rövid idő alatt 489 millió dolláros piaci </w:t>
      </w:r>
      <w:proofErr w:type="spellStart"/>
      <w:r w:rsidRPr="004E2964">
        <w:rPr>
          <w:rFonts w:ascii="Times New Roman" w:hAnsi="Times New Roman" w:cs="Times New Roman"/>
          <w:b/>
          <w:bCs/>
          <w:sz w:val="26"/>
          <w:szCs w:val="26"/>
        </w:rPr>
        <w:t>kapitalizációig</w:t>
      </w:r>
      <w:proofErr w:type="spellEnd"/>
      <w:r w:rsidRPr="004E2964">
        <w:rPr>
          <w:rFonts w:ascii="Times New Roman" w:hAnsi="Times New Roman" w:cs="Times New Roman"/>
          <w:b/>
          <w:bCs/>
          <w:sz w:val="26"/>
          <w:szCs w:val="26"/>
        </w:rPr>
        <w:t xml:space="preserve"> emelkedett, majd több mint 50%-kal visszaesett 192 millió dollárra</w:t>
      </w:r>
      <w:r w:rsidRPr="004E2964">
        <w:rPr>
          <w:rFonts w:ascii="Times New Roman" w:hAnsi="Times New Roman" w:cs="Times New Roman"/>
          <w:sz w:val="26"/>
          <w:szCs w:val="26"/>
        </w:rPr>
        <w:t>.</w:t>
      </w:r>
    </w:p>
    <w:p w14:paraId="5F47F423" w14:textId="77777777" w:rsidR="004E2964" w:rsidRPr="004E2964" w:rsidRDefault="004E2964" w:rsidP="00F21725">
      <w:pPr>
        <w:jc w:val="both"/>
        <w:rPr>
          <w:rFonts w:ascii="Times New Roman" w:hAnsi="Times New Roman" w:cs="Times New Roman"/>
          <w:sz w:val="26"/>
          <w:szCs w:val="26"/>
        </w:rPr>
      </w:pPr>
      <w:r w:rsidRPr="004E2964">
        <w:rPr>
          <w:rFonts w:ascii="Times New Roman" w:hAnsi="Times New Roman" w:cs="Times New Roman"/>
          <w:b/>
          <w:bCs/>
          <w:sz w:val="26"/>
          <w:szCs w:val="26"/>
        </w:rPr>
        <w:t>2. A manipuláció lehetősége és az információk kiszivárgása</w:t>
      </w:r>
    </w:p>
    <w:p w14:paraId="666DC9F7" w14:textId="77777777" w:rsidR="004E2964" w:rsidRPr="004E2964" w:rsidRDefault="004E2964" w:rsidP="00F21725">
      <w:pPr>
        <w:jc w:val="both"/>
        <w:rPr>
          <w:rFonts w:ascii="Times New Roman" w:hAnsi="Times New Roman" w:cs="Times New Roman"/>
          <w:sz w:val="26"/>
          <w:szCs w:val="26"/>
        </w:rPr>
      </w:pPr>
      <w:r w:rsidRPr="004E2964">
        <w:rPr>
          <w:rFonts w:ascii="Times New Roman" w:hAnsi="Times New Roman" w:cs="Times New Roman"/>
          <w:sz w:val="26"/>
          <w:szCs w:val="26"/>
        </w:rPr>
        <w:t>A CEX-listázás előtti </w:t>
      </w:r>
      <w:r w:rsidRPr="004E2964">
        <w:rPr>
          <w:rFonts w:ascii="Times New Roman" w:hAnsi="Times New Roman" w:cs="Times New Roman"/>
          <w:b/>
          <w:bCs/>
          <w:sz w:val="26"/>
          <w:szCs w:val="26"/>
        </w:rPr>
        <w:t>információk kiszivárgása</w:t>
      </w:r>
      <w:r w:rsidRPr="004E2964">
        <w:rPr>
          <w:rFonts w:ascii="Times New Roman" w:hAnsi="Times New Roman" w:cs="Times New Roman"/>
          <w:sz w:val="26"/>
          <w:szCs w:val="26"/>
        </w:rPr>
        <w:t> vagy spekulatív stratégiák használata lehetőséget ad az árfolyam-manipulációra. Például a </w:t>
      </w:r>
      <w:r w:rsidRPr="004E2964">
        <w:rPr>
          <w:rFonts w:ascii="Times New Roman" w:hAnsi="Times New Roman" w:cs="Times New Roman"/>
          <w:b/>
          <w:bCs/>
          <w:sz w:val="26"/>
          <w:szCs w:val="26"/>
        </w:rPr>
        <w:t xml:space="preserve">TST token neve egy másodpercre felbukkant egy BNB </w:t>
      </w:r>
      <w:proofErr w:type="spellStart"/>
      <w:r w:rsidRPr="004E2964">
        <w:rPr>
          <w:rFonts w:ascii="Times New Roman" w:hAnsi="Times New Roman" w:cs="Times New Roman"/>
          <w:b/>
          <w:bCs/>
          <w:sz w:val="26"/>
          <w:szCs w:val="26"/>
        </w:rPr>
        <w:t>Chain</w:t>
      </w:r>
      <w:proofErr w:type="spellEnd"/>
      <w:r w:rsidRPr="004E2964">
        <w:rPr>
          <w:rFonts w:ascii="Times New Roman" w:hAnsi="Times New Roman" w:cs="Times New Roman"/>
          <w:b/>
          <w:bCs/>
          <w:sz w:val="26"/>
          <w:szCs w:val="26"/>
        </w:rPr>
        <w:t xml:space="preserve"> oktatóvideóban</w:t>
      </w:r>
      <w:r w:rsidRPr="004E2964">
        <w:rPr>
          <w:rFonts w:ascii="Times New Roman" w:hAnsi="Times New Roman" w:cs="Times New Roman"/>
          <w:sz w:val="26"/>
          <w:szCs w:val="26"/>
        </w:rPr>
        <w:t>, és ez már elegendő volt ahhoz, hogy a befektetők meginduljanak a vásárlás felé.</w:t>
      </w:r>
    </w:p>
    <w:p w14:paraId="1CE9EE1C" w14:textId="77777777" w:rsidR="004E2964" w:rsidRPr="004E2964" w:rsidRDefault="004E2964" w:rsidP="00F21725">
      <w:pPr>
        <w:jc w:val="both"/>
        <w:rPr>
          <w:rFonts w:ascii="Times New Roman" w:hAnsi="Times New Roman" w:cs="Times New Roman"/>
          <w:sz w:val="26"/>
          <w:szCs w:val="26"/>
        </w:rPr>
      </w:pPr>
      <w:r w:rsidRPr="004E2964">
        <w:rPr>
          <w:rFonts w:ascii="Times New Roman" w:hAnsi="Times New Roman" w:cs="Times New Roman"/>
          <w:b/>
          <w:bCs/>
          <w:sz w:val="26"/>
          <w:szCs w:val="26"/>
        </w:rPr>
        <w:t xml:space="preserve">CZ javaslata: Automatikus </w:t>
      </w:r>
      <w:proofErr w:type="spellStart"/>
      <w:r w:rsidRPr="004E2964">
        <w:rPr>
          <w:rFonts w:ascii="Times New Roman" w:hAnsi="Times New Roman" w:cs="Times New Roman"/>
          <w:b/>
          <w:bCs/>
          <w:sz w:val="26"/>
          <w:szCs w:val="26"/>
        </w:rPr>
        <w:t>tokenlistázás</w:t>
      </w:r>
      <w:proofErr w:type="spellEnd"/>
      <w:r w:rsidRPr="004E2964">
        <w:rPr>
          <w:rFonts w:ascii="Times New Roman" w:hAnsi="Times New Roman" w:cs="Times New Roman"/>
          <w:b/>
          <w:bCs/>
          <w:sz w:val="26"/>
          <w:szCs w:val="26"/>
        </w:rPr>
        <w:t xml:space="preserve"> a DEX-ek mintájára</w:t>
      </w:r>
    </w:p>
    <w:p w14:paraId="556078CB" w14:textId="77777777" w:rsidR="004E2964" w:rsidRPr="004E2964" w:rsidRDefault="004E2964" w:rsidP="00F21725">
      <w:pPr>
        <w:jc w:val="both"/>
        <w:rPr>
          <w:rFonts w:ascii="Times New Roman" w:hAnsi="Times New Roman" w:cs="Times New Roman"/>
          <w:sz w:val="26"/>
          <w:szCs w:val="26"/>
        </w:rPr>
      </w:pPr>
      <w:proofErr w:type="spellStart"/>
      <w:r w:rsidRPr="004E2964">
        <w:rPr>
          <w:rFonts w:ascii="Times New Roman" w:hAnsi="Times New Roman" w:cs="Times New Roman"/>
          <w:sz w:val="26"/>
          <w:szCs w:val="26"/>
        </w:rPr>
        <w:t>Zhao</w:t>
      </w:r>
      <w:proofErr w:type="spellEnd"/>
      <w:r w:rsidRPr="004E2964">
        <w:rPr>
          <w:rFonts w:ascii="Times New Roman" w:hAnsi="Times New Roman" w:cs="Times New Roman"/>
          <w:sz w:val="26"/>
          <w:szCs w:val="26"/>
        </w:rPr>
        <w:t xml:space="preserve"> szerint a megoldás az lehetne, ha a CEX-ek </w:t>
      </w:r>
      <w:r w:rsidRPr="004E2964">
        <w:rPr>
          <w:rFonts w:ascii="Times New Roman" w:hAnsi="Times New Roman" w:cs="Times New Roman"/>
          <w:b/>
          <w:bCs/>
          <w:sz w:val="26"/>
          <w:szCs w:val="26"/>
        </w:rPr>
        <w:t xml:space="preserve">automatikusan listáznák az új </w:t>
      </w:r>
      <w:proofErr w:type="spellStart"/>
      <w:r w:rsidRPr="004E2964">
        <w:rPr>
          <w:rFonts w:ascii="Times New Roman" w:hAnsi="Times New Roman" w:cs="Times New Roman"/>
          <w:b/>
          <w:bCs/>
          <w:sz w:val="26"/>
          <w:szCs w:val="26"/>
        </w:rPr>
        <w:t>tokeneket</w:t>
      </w:r>
      <w:proofErr w:type="spellEnd"/>
      <w:r w:rsidRPr="004E2964">
        <w:rPr>
          <w:rFonts w:ascii="Times New Roman" w:hAnsi="Times New Roman" w:cs="Times New Roman"/>
          <w:sz w:val="26"/>
          <w:szCs w:val="26"/>
        </w:rPr>
        <w:t>, hasonlóan a decentralizált tőzsdékhez.</w:t>
      </w:r>
    </w:p>
    <w:p w14:paraId="7106EEAB" w14:textId="77777777" w:rsidR="004E2964" w:rsidRPr="004E2964" w:rsidRDefault="004E2964" w:rsidP="00F21725">
      <w:pPr>
        <w:jc w:val="both"/>
        <w:rPr>
          <w:rFonts w:ascii="Times New Roman" w:hAnsi="Times New Roman" w:cs="Times New Roman"/>
          <w:sz w:val="26"/>
          <w:szCs w:val="26"/>
        </w:rPr>
      </w:pPr>
      <w:r w:rsidRPr="004E2964">
        <w:rPr>
          <w:rFonts w:ascii="Times New Roman" w:hAnsi="Times New Roman" w:cs="Times New Roman"/>
          <w:sz w:val="26"/>
          <w:szCs w:val="26"/>
        </w:rPr>
        <w:t>A DEX-ek előnye, hogy </w:t>
      </w:r>
      <w:r w:rsidRPr="004E2964">
        <w:rPr>
          <w:rFonts w:ascii="Times New Roman" w:hAnsi="Times New Roman" w:cs="Times New Roman"/>
          <w:b/>
          <w:bCs/>
          <w:sz w:val="26"/>
          <w:szCs w:val="26"/>
        </w:rPr>
        <w:t xml:space="preserve">bárki bármikor listázhat egy </w:t>
      </w:r>
      <w:proofErr w:type="spellStart"/>
      <w:r w:rsidRPr="004E2964">
        <w:rPr>
          <w:rFonts w:ascii="Times New Roman" w:hAnsi="Times New Roman" w:cs="Times New Roman"/>
          <w:b/>
          <w:bCs/>
          <w:sz w:val="26"/>
          <w:szCs w:val="26"/>
        </w:rPr>
        <w:t>tokent</w:t>
      </w:r>
      <w:proofErr w:type="spellEnd"/>
      <w:r w:rsidRPr="004E2964">
        <w:rPr>
          <w:rFonts w:ascii="Times New Roman" w:hAnsi="Times New Roman" w:cs="Times New Roman"/>
          <w:sz w:val="26"/>
          <w:szCs w:val="26"/>
        </w:rPr>
        <w:t xml:space="preserve">, ami nagyobb átláthatóságot biztosít és megakadályozza az árfolyamok manipulációját a bejelentési időszak alatt. </w:t>
      </w:r>
      <w:proofErr w:type="spellStart"/>
      <w:r w:rsidRPr="004E2964">
        <w:rPr>
          <w:rFonts w:ascii="Times New Roman" w:hAnsi="Times New Roman" w:cs="Times New Roman"/>
          <w:sz w:val="26"/>
          <w:szCs w:val="26"/>
        </w:rPr>
        <w:t>Zhao</w:t>
      </w:r>
      <w:proofErr w:type="spellEnd"/>
      <w:r w:rsidRPr="004E2964">
        <w:rPr>
          <w:rFonts w:ascii="Times New Roman" w:hAnsi="Times New Roman" w:cs="Times New Roman"/>
          <w:sz w:val="26"/>
          <w:szCs w:val="26"/>
        </w:rPr>
        <w:t xml:space="preserve"> így fogalmazott:</w:t>
      </w:r>
    </w:p>
    <w:p w14:paraId="31FEF7AE" w14:textId="77777777" w:rsidR="004E2964" w:rsidRPr="004E2964" w:rsidRDefault="004E2964" w:rsidP="00F21725">
      <w:pPr>
        <w:jc w:val="both"/>
        <w:rPr>
          <w:rFonts w:ascii="Times New Roman" w:hAnsi="Times New Roman" w:cs="Times New Roman"/>
          <w:sz w:val="26"/>
          <w:szCs w:val="26"/>
        </w:rPr>
      </w:pPr>
      <w:r w:rsidRPr="004E2964">
        <w:rPr>
          <w:rFonts w:ascii="Times New Roman" w:hAnsi="Times New Roman" w:cs="Times New Roman"/>
          <w:b/>
          <w:bCs/>
          <w:sz w:val="26"/>
          <w:szCs w:val="26"/>
        </w:rPr>
        <w:lastRenderedPageBreak/>
        <w:t>"Úgy gondolom, hogy a CEX-</w:t>
      </w:r>
      <w:proofErr w:type="spellStart"/>
      <w:r w:rsidRPr="004E2964">
        <w:rPr>
          <w:rFonts w:ascii="Times New Roman" w:hAnsi="Times New Roman" w:cs="Times New Roman"/>
          <w:b/>
          <w:bCs/>
          <w:sz w:val="26"/>
          <w:szCs w:val="26"/>
        </w:rPr>
        <w:t>eknek</w:t>
      </w:r>
      <w:proofErr w:type="spellEnd"/>
      <w:r w:rsidRPr="004E2964">
        <w:rPr>
          <w:rFonts w:ascii="Times New Roman" w:hAnsi="Times New Roman" w:cs="Times New Roman"/>
          <w:b/>
          <w:bCs/>
          <w:sz w:val="26"/>
          <w:szCs w:val="26"/>
        </w:rPr>
        <w:t xml:space="preserve"> (majdnem) mindent automatikusan kellene listázniuk, akárcsak a DEX-ek."</w:t>
      </w:r>
    </w:p>
    <w:p w14:paraId="1D7094DF" w14:textId="77777777" w:rsidR="004E2964" w:rsidRPr="004E2964" w:rsidRDefault="004E2964" w:rsidP="00F21725">
      <w:pPr>
        <w:jc w:val="both"/>
        <w:rPr>
          <w:rFonts w:ascii="Times New Roman" w:hAnsi="Times New Roman" w:cs="Times New Roman"/>
          <w:sz w:val="26"/>
          <w:szCs w:val="26"/>
        </w:rPr>
      </w:pPr>
      <w:r w:rsidRPr="004E2964">
        <w:rPr>
          <w:rFonts w:ascii="Times New Roman" w:hAnsi="Times New Roman" w:cs="Times New Roman"/>
          <w:sz w:val="26"/>
          <w:szCs w:val="26"/>
        </w:rPr>
        <w:t>Bár elismeri, hogy </w:t>
      </w:r>
      <w:r w:rsidRPr="004E2964">
        <w:rPr>
          <w:rFonts w:ascii="Times New Roman" w:hAnsi="Times New Roman" w:cs="Times New Roman"/>
          <w:b/>
          <w:bCs/>
          <w:sz w:val="26"/>
          <w:szCs w:val="26"/>
        </w:rPr>
        <w:t>már nem irányítja a Binance-t</w:t>
      </w:r>
      <w:r w:rsidRPr="004E2964">
        <w:rPr>
          <w:rFonts w:ascii="Times New Roman" w:hAnsi="Times New Roman" w:cs="Times New Roman"/>
          <w:sz w:val="26"/>
          <w:szCs w:val="26"/>
        </w:rPr>
        <w:t>, és kívülállóként teszi meg észrevételeit, kijelentései egyértelműen rámutatnak arra, hogy </w:t>
      </w:r>
      <w:r w:rsidRPr="004E2964">
        <w:rPr>
          <w:rFonts w:ascii="Times New Roman" w:hAnsi="Times New Roman" w:cs="Times New Roman"/>
          <w:b/>
          <w:bCs/>
          <w:sz w:val="26"/>
          <w:szCs w:val="26"/>
        </w:rPr>
        <w:t>a jelenlegi központosított rendszer nem fenntartható hosszú távon</w:t>
      </w:r>
      <w:r w:rsidRPr="004E2964">
        <w:rPr>
          <w:rFonts w:ascii="Times New Roman" w:hAnsi="Times New Roman" w:cs="Times New Roman"/>
          <w:sz w:val="26"/>
          <w:szCs w:val="26"/>
        </w:rPr>
        <w:t>.</w:t>
      </w:r>
    </w:p>
    <w:p w14:paraId="030BED82" w14:textId="77777777" w:rsidR="004E2964" w:rsidRPr="004E2964" w:rsidRDefault="004E2964" w:rsidP="00F21725">
      <w:pPr>
        <w:jc w:val="both"/>
        <w:rPr>
          <w:rFonts w:ascii="Times New Roman" w:hAnsi="Times New Roman" w:cs="Times New Roman"/>
          <w:sz w:val="26"/>
          <w:szCs w:val="26"/>
        </w:rPr>
      </w:pPr>
      <w:r w:rsidRPr="004E2964">
        <w:rPr>
          <w:rFonts w:ascii="Times New Roman" w:hAnsi="Times New Roman" w:cs="Times New Roman"/>
          <w:b/>
          <w:bCs/>
          <w:sz w:val="26"/>
          <w:szCs w:val="26"/>
        </w:rPr>
        <w:t xml:space="preserve">Új korszak jöhet a fair </w:t>
      </w:r>
      <w:proofErr w:type="spellStart"/>
      <w:r w:rsidRPr="004E2964">
        <w:rPr>
          <w:rFonts w:ascii="Times New Roman" w:hAnsi="Times New Roman" w:cs="Times New Roman"/>
          <w:b/>
          <w:bCs/>
          <w:sz w:val="26"/>
          <w:szCs w:val="26"/>
        </w:rPr>
        <w:t>launch</w:t>
      </w:r>
      <w:proofErr w:type="spellEnd"/>
      <w:r w:rsidRPr="004E2964">
        <w:rPr>
          <w:rFonts w:ascii="Times New Roman" w:hAnsi="Times New Roman" w:cs="Times New Roman"/>
          <w:b/>
          <w:bCs/>
          <w:sz w:val="26"/>
          <w:szCs w:val="26"/>
        </w:rPr>
        <w:t xml:space="preserve"> modellel?</w:t>
      </w:r>
    </w:p>
    <w:p w14:paraId="7BA33411" w14:textId="77777777" w:rsidR="004E2964" w:rsidRPr="004E2964" w:rsidRDefault="004E2964" w:rsidP="00F21725">
      <w:pPr>
        <w:jc w:val="both"/>
        <w:rPr>
          <w:rFonts w:ascii="Times New Roman" w:hAnsi="Times New Roman" w:cs="Times New Roman"/>
          <w:sz w:val="26"/>
          <w:szCs w:val="26"/>
        </w:rPr>
      </w:pPr>
      <w:r w:rsidRPr="004E2964">
        <w:rPr>
          <w:rFonts w:ascii="Times New Roman" w:hAnsi="Times New Roman" w:cs="Times New Roman"/>
          <w:sz w:val="26"/>
          <w:szCs w:val="26"/>
        </w:rPr>
        <w:t>A központosított tőzsdék problémáira </w:t>
      </w:r>
      <w:r w:rsidRPr="004E2964">
        <w:rPr>
          <w:rFonts w:ascii="Times New Roman" w:hAnsi="Times New Roman" w:cs="Times New Roman"/>
          <w:b/>
          <w:bCs/>
          <w:sz w:val="26"/>
          <w:szCs w:val="26"/>
        </w:rPr>
        <w:t>egy alternatív megoldás is formálódik</w:t>
      </w:r>
      <w:r w:rsidRPr="004E2964">
        <w:rPr>
          <w:rFonts w:ascii="Times New Roman" w:hAnsi="Times New Roman" w:cs="Times New Roman"/>
          <w:sz w:val="26"/>
          <w:szCs w:val="26"/>
        </w:rPr>
        <w:t> az </w:t>
      </w:r>
      <w:r w:rsidRPr="004E2964">
        <w:rPr>
          <w:rFonts w:ascii="Times New Roman" w:hAnsi="Times New Roman" w:cs="Times New Roman"/>
          <w:b/>
          <w:bCs/>
          <w:sz w:val="26"/>
          <w:szCs w:val="26"/>
        </w:rPr>
        <w:t>on-</w:t>
      </w:r>
      <w:proofErr w:type="spellStart"/>
      <w:r w:rsidRPr="004E2964">
        <w:rPr>
          <w:rFonts w:ascii="Times New Roman" w:hAnsi="Times New Roman" w:cs="Times New Roman"/>
          <w:b/>
          <w:bCs/>
          <w:sz w:val="26"/>
          <w:szCs w:val="26"/>
        </w:rPr>
        <w:t>chain</w:t>
      </w:r>
      <w:proofErr w:type="spellEnd"/>
      <w:r w:rsidRPr="004E2964">
        <w:rPr>
          <w:rFonts w:ascii="Times New Roman" w:hAnsi="Times New Roman" w:cs="Times New Roman"/>
          <w:b/>
          <w:bCs/>
          <w:sz w:val="26"/>
          <w:szCs w:val="26"/>
        </w:rPr>
        <w:t xml:space="preserve">, decentralizált </w:t>
      </w:r>
      <w:proofErr w:type="spellStart"/>
      <w:r w:rsidRPr="004E2964">
        <w:rPr>
          <w:rFonts w:ascii="Times New Roman" w:hAnsi="Times New Roman" w:cs="Times New Roman"/>
          <w:b/>
          <w:bCs/>
          <w:sz w:val="26"/>
          <w:szCs w:val="26"/>
        </w:rPr>
        <w:t>tokenindításokkal</w:t>
      </w:r>
      <w:proofErr w:type="spellEnd"/>
      <w:r w:rsidRPr="004E2964">
        <w:rPr>
          <w:rFonts w:ascii="Times New Roman" w:hAnsi="Times New Roman" w:cs="Times New Roman"/>
          <w:sz w:val="26"/>
          <w:szCs w:val="26"/>
        </w:rPr>
        <w:t>. </w:t>
      </w:r>
      <w:r w:rsidRPr="004E2964">
        <w:rPr>
          <w:rFonts w:ascii="Times New Roman" w:hAnsi="Times New Roman" w:cs="Times New Roman"/>
          <w:b/>
          <w:bCs/>
          <w:sz w:val="26"/>
          <w:szCs w:val="26"/>
        </w:rPr>
        <w:t xml:space="preserve">A </w:t>
      </w:r>
      <w:proofErr w:type="spellStart"/>
      <w:r w:rsidRPr="004E2964">
        <w:rPr>
          <w:rFonts w:ascii="Times New Roman" w:hAnsi="Times New Roman" w:cs="Times New Roman"/>
          <w:b/>
          <w:bCs/>
          <w:sz w:val="26"/>
          <w:szCs w:val="26"/>
        </w:rPr>
        <w:t>Hyperliquid</w:t>
      </w:r>
      <w:proofErr w:type="spellEnd"/>
      <w:r w:rsidRPr="004E2964">
        <w:rPr>
          <w:rFonts w:ascii="Times New Roman" w:hAnsi="Times New Roman" w:cs="Times New Roman"/>
          <w:b/>
          <w:bCs/>
          <w:sz w:val="26"/>
          <w:szCs w:val="26"/>
        </w:rPr>
        <w:t xml:space="preserve"> (HYPE) token</w:t>
      </w:r>
      <w:r w:rsidRPr="004E2964">
        <w:rPr>
          <w:rFonts w:ascii="Times New Roman" w:hAnsi="Times New Roman" w:cs="Times New Roman"/>
          <w:sz w:val="26"/>
          <w:szCs w:val="26"/>
        </w:rPr>
        <w:t> példája azt mutatja, hogy egy token fair módon is piacra léphet </w:t>
      </w:r>
      <w:r w:rsidRPr="004E2964">
        <w:rPr>
          <w:rFonts w:ascii="Times New Roman" w:hAnsi="Times New Roman" w:cs="Times New Roman"/>
          <w:b/>
          <w:bCs/>
          <w:sz w:val="26"/>
          <w:szCs w:val="26"/>
        </w:rPr>
        <w:t>központi listázás nélkül</w:t>
      </w:r>
      <w:r w:rsidRPr="004E2964">
        <w:rPr>
          <w:rFonts w:ascii="Times New Roman" w:hAnsi="Times New Roman" w:cs="Times New Roman"/>
          <w:sz w:val="26"/>
          <w:szCs w:val="26"/>
        </w:rPr>
        <w:t>.</w:t>
      </w:r>
    </w:p>
    <w:p w14:paraId="3F1177F3" w14:textId="77777777" w:rsidR="004E2964" w:rsidRPr="004E2964" w:rsidRDefault="004E2964" w:rsidP="00F21725">
      <w:pPr>
        <w:jc w:val="both"/>
        <w:rPr>
          <w:rFonts w:ascii="Times New Roman" w:hAnsi="Times New Roman" w:cs="Times New Roman"/>
          <w:sz w:val="26"/>
          <w:szCs w:val="26"/>
        </w:rPr>
      </w:pPr>
      <w:r w:rsidRPr="004E2964">
        <w:rPr>
          <w:rFonts w:ascii="Times New Roman" w:hAnsi="Times New Roman" w:cs="Times New Roman"/>
          <w:sz w:val="26"/>
          <w:szCs w:val="26"/>
        </w:rPr>
        <w:t>A HYPE token egyedülálló módon jelent meg:</w:t>
      </w:r>
    </w:p>
    <w:p w14:paraId="1C3374EE" w14:textId="77777777" w:rsidR="004E2964" w:rsidRPr="004E2964" w:rsidRDefault="004E2964" w:rsidP="00F21725">
      <w:pPr>
        <w:numPr>
          <w:ilvl w:val="0"/>
          <w:numId w:val="66"/>
        </w:numPr>
        <w:jc w:val="both"/>
        <w:rPr>
          <w:rFonts w:ascii="Times New Roman" w:hAnsi="Times New Roman" w:cs="Times New Roman"/>
          <w:sz w:val="26"/>
          <w:szCs w:val="26"/>
        </w:rPr>
      </w:pPr>
      <w:r w:rsidRPr="004E2964">
        <w:rPr>
          <w:rFonts w:ascii="Times New Roman" w:hAnsi="Times New Roman" w:cs="Times New Roman"/>
          <w:b/>
          <w:bCs/>
          <w:sz w:val="26"/>
          <w:szCs w:val="26"/>
        </w:rPr>
        <w:t xml:space="preserve">A projekt saját </w:t>
      </w:r>
      <w:proofErr w:type="spellStart"/>
      <w:r w:rsidRPr="004E2964">
        <w:rPr>
          <w:rFonts w:ascii="Times New Roman" w:hAnsi="Times New Roman" w:cs="Times New Roman"/>
          <w:b/>
          <w:bCs/>
          <w:sz w:val="26"/>
          <w:szCs w:val="26"/>
        </w:rPr>
        <w:t>order</w:t>
      </w:r>
      <w:proofErr w:type="spellEnd"/>
      <w:r w:rsidRPr="004E2964">
        <w:rPr>
          <w:rFonts w:ascii="Times New Roman" w:hAnsi="Times New Roman" w:cs="Times New Roman"/>
          <w:b/>
          <w:bCs/>
          <w:sz w:val="26"/>
          <w:szCs w:val="26"/>
        </w:rPr>
        <w:t xml:space="preserve"> </w:t>
      </w:r>
      <w:proofErr w:type="spellStart"/>
      <w:r w:rsidRPr="004E2964">
        <w:rPr>
          <w:rFonts w:ascii="Times New Roman" w:hAnsi="Times New Roman" w:cs="Times New Roman"/>
          <w:b/>
          <w:bCs/>
          <w:sz w:val="26"/>
          <w:szCs w:val="26"/>
        </w:rPr>
        <w:t>book</w:t>
      </w:r>
      <w:proofErr w:type="spellEnd"/>
      <w:r w:rsidRPr="004E2964">
        <w:rPr>
          <w:rFonts w:ascii="Times New Roman" w:hAnsi="Times New Roman" w:cs="Times New Roman"/>
          <w:b/>
          <w:bCs/>
          <w:sz w:val="26"/>
          <w:szCs w:val="26"/>
        </w:rPr>
        <w:t xml:space="preserve"> rendszerében indult</w:t>
      </w:r>
      <w:r w:rsidRPr="004E2964">
        <w:rPr>
          <w:rFonts w:ascii="Times New Roman" w:hAnsi="Times New Roman" w:cs="Times New Roman"/>
          <w:sz w:val="26"/>
          <w:szCs w:val="26"/>
        </w:rPr>
        <w:t>, központi szereplő beavatkozása nélkül.</w:t>
      </w:r>
    </w:p>
    <w:p w14:paraId="7D198528" w14:textId="77777777" w:rsidR="004E2964" w:rsidRPr="004E2964" w:rsidRDefault="004E2964" w:rsidP="00F21725">
      <w:pPr>
        <w:numPr>
          <w:ilvl w:val="0"/>
          <w:numId w:val="66"/>
        </w:numPr>
        <w:jc w:val="both"/>
        <w:rPr>
          <w:rFonts w:ascii="Times New Roman" w:hAnsi="Times New Roman" w:cs="Times New Roman"/>
          <w:sz w:val="26"/>
          <w:szCs w:val="26"/>
        </w:rPr>
      </w:pPr>
      <w:r w:rsidRPr="004E2964">
        <w:rPr>
          <w:rFonts w:ascii="Times New Roman" w:hAnsi="Times New Roman" w:cs="Times New Roman"/>
          <w:b/>
          <w:bCs/>
          <w:sz w:val="26"/>
          <w:szCs w:val="26"/>
        </w:rPr>
        <w:t>Nem került fel közvetlenül egyetlen központosított tőzsdére sem</w:t>
      </w:r>
      <w:r w:rsidRPr="004E2964">
        <w:rPr>
          <w:rFonts w:ascii="Times New Roman" w:hAnsi="Times New Roman" w:cs="Times New Roman"/>
          <w:sz w:val="26"/>
          <w:szCs w:val="26"/>
        </w:rPr>
        <w:t>, így a piac természetesen határozta meg az árfolyamát.</w:t>
      </w:r>
    </w:p>
    <w:p w14:paraId="5716404C" w14:textId="77777777" w:rsidR="004E2964" w:rsidRPr="004E2964" w:rsidRDefault="004E2964" w:rsidP="00F21725">
      <w:pPr>
        <w:numPr>
          <w:ilvl w:val="0"/>
          <w:numId w:val="66"/>
        </w:numPr>
        <w:jc w:val="both"/>
        <w:rPr>
          <w:rFonts w:ascii="Times New Roman" w:hAnsi="Times New Roman" w:cs="Times New Roman"/>
          <w:sz w:val="26"/>
          <w:szCs w:val="26"/>
        </w:rPr>
      </w:pPr>
      <w:r w:rsidRPr="004E2964">
        <w:rPr>
          <w:rFonts w:ascii="Times New Roman" w:hAnsi="Times New Roman" w:cs="Times New Roman"/>
          <w:b/>
          <w:bCs/>
          <w:sz w:val="26"/>
          <w:szCs w:val="26"/>
        </w:rPr>
        <w:t xml:space="preserve">7,5 milliárd dolláros </w:t>
      </w:r>
      <w:proofErr w:type="spellStart"/>
      <w:r w:rsidRPr="004E2964">
        <w:rPr>
          <w:rFonts w:ascii="Times New Roman" w:hAnsi="Times New Roman" w:cs="Times New Roman"/>
          <w:b/>
          <w:bCs/>
          <w:sz w:val="26"/>
          <w:szCs w:val="26"/>
        </w:rPr>
        <w:t>airdrop</w:t>
      </w:r>
      <w:proofErr w:type="spellEnd"/>
      <w:r w:rsidRPr="004E2964">
        <w:rPr>
          <w:rFonts w:ascii="Times New Roman" w:hAnsi="Times New Roman" w:cs="Times New Roman"/>
          <w:sz w:val="26"/>
          <w:szCs w:val="26"/>
        </w:rPr>
        <w:t xml:space="preserve"> révén indították el, amely a valaha volt legértékesebb </w:t>
      </w:r>
      <w:proofErr w:type="spellStart"/>
      <w:r w:rsidRPr="004E2964">
        <w:rPr>
          <w:rFonts w:ascii="Times New Roman" w:hAnsi="Times New Roman" w:cs="Times New Roman"/>
          <w:sz w:val="26"/>
          <w:szCs w:val="26"/>
        </w:rPr>
        <w:t>kriptosztásnak</w:t>
      </w:r>
      <w:proofErr w:type="spellEnd"/>
      <w:r w:rsidRPr="004E2964">
        <w:rPr>
          <w:rFonts w:ascii="Times New Roman" w:hAnsi="Times New Roman" w:cs="Times New Roman"/>
          <w:sz w:val="26"/>
          <w:szCs w:val="26"/>
        </w:rPr>
        <w:t xml:space="preserve"> számít.</w:t>
      </w:r>
    </w:p>
    <w:p w14:paraId="0BAD8BB0" w14:textId="77777777" w:rsidR="004E2964" w:rsidRPr="004E2964" w:rsidRDefault="004E2964" w:rsidP="00F21725">
      <w:pPr>
        <w:jc w:val="both"/>
        <w:rPr>
          <w:rFonts w:ascii="Times New Roman" w:hAnsi="Times New Roman" w:cs="Times New Roman"/>
          <w:sz w:val="26"/>
          <w:szCs w:val="26"/>
        </w:rPr>
      </w:pPr>
      <w:proofErr w:type="spellStart"/>
      <w:r w:rsidRPr="004E2964">
        <w:rPr>
          <w:rFonts w:ascii="Times New Roman" w:hAnsi="Times New Roman" w:cs="Times New Roman"/>
          <w:sz w:val="26"/>
          <w:szCs w:val="26"/>
        </w:rPr>
        <w:t>Vitali</w:t>
      </w:r>
      <w:proofErr w:type="spellEnd"/>
      <w:r w:rsidRPr="004E2964">
        <w:rPr>
          <w:rFonts w:ascii="Times New Roman" w:hAnsi="Times New Roman" w:cs="Times New Roman"/>
          <w:sz w:val="26"/>
          <w:szCs w:val="26"/>
        </w:rPr>
        <w:t xml:space="preserve"> </w:t>
      </w:r>
      <w:proofErr w:type="spellStart"/>
      <w:r w:rsidRPr="004E2964">
        <w:rPr>
          <w:rFonts w:ascii="Times New Roman" w:hAnsi="Times New Roman" w:cs="Times New Roman"/>
          <w:sz w:val="26"/>
          <w:szCs w:val="26"/>
        </w:rPr>
        <w:t>Dervoed</w:t>
      </w:r>
      <w:proofErr w:type="spellEnd"/>
      <w:r w:rsidRPr="004E2964">
        <w:rPr>
          <w:rFonts w:ascii="Times New Roman" w:hAnsi="Times New Roman" w:cs="Times New Roman"/>
          <w:sz w:val="26"/>
          <w:szCs w:val="26"/>
        </w:rPr>
        <w:t xml:space="preserve">, a </w:t>
      </w:r>
      <w:proofErr w:type="spellStart"/>
      <w:r w:rsidRPr="004E2964">
        <w:rPr>
          <w:rFonts w:ascii="Times New Roman" w:hAnsi="Times New Roman" w:cs="Times New Roman"/>
          <w:sz w:val="26"/>
          <w:szCs w:val="26"/>
        </w:rPr>
        <w:t>Composability</w:t>
      </w:r>
      <w:proofErr w:type="spellEnd"/>
      <w:r w:rsidRPr="004E2964">
        <w:rPr>
          <w:rFonts w:ascii="Times New Roman" w:hAnsi="Times New Roman" w:cs="Times New Roman"/>
          <w:sz w:val="26"/>
          <w:szCs w:val="26"/>
        </w:rPr>
        <w:t xml:space="preserve"> </w:t>
      </w:r>
      <w:proofErr w:type="spellStart"/>
      <w:r w:rsidRPr="004E2964">
        <w:rPr>
          <w:rFonts w:ascii="Times New Roman" w:hAnsi="Times New Roman" w:cs="Times New Roman"/>
          <w:sz w:val="26"/>
          <w:szCs w:val="26"/>
        </w:rPr>
        <w:t>Labs</w:t>
      </w:r>
      <w:proofErr w:type="spellEnd"/>
      <w:r w:rsidRPr="004E2964">
        <w:rPr>
          <w:rFonts w:ascii="Times New Roman" w:hAnsi="Times New Roman" w:cs="Times New Roman"/>
          <w:sz w:val="26"/>
          <w:szCs w:val="26"/>
        </w:rPr>
        <w:t xml:space="preserve"> társalapítója szerint:</w:t>
      </w:r>
    </w:p>
    <w:p w14:paraId="1BD49DE1" w14:textId="77777777" w:rsidR="004E2964" w:rsidRPr="004E2964" w:rsidRDefault="004E2964" w:rsidP="00F21725">
      <w:pPr>
        <w:jc w:val="both"/>
        <w:rPr>
          <w:rFonts w:ascii="Times New Roman" w:hAnsi="Times New Roman" w:cs="Times New Roman"/>
          <w:sz w:val="26"/>
          <w:szCs w:val="26"/>
        </w:rPr>
      </w:pPr>
      <w:r w:rsidRPr="004E2964">
        <w:rPr>
          <w:rFonts w:ascii="Times New Roman" w:hAnsi="Times New Roman" w:cs="Times New Roman"/>
          <w:b/>
          <w:bCs/>
          <w:sz w:val="26"/>
          <w:szCs w:val="26"/>
        </w:rPr>
        <w:t>"A HYPE token indítása az on-</w:t>
      </w:r>
      <w:proofErr w:type="spellStart"/>
      <w:r w:rsidRPr="004E2964">
        <w:rPr>
          <w:rFonts w:ascii="Times New Roman" w:hAnsi="Times New Roman" w:cs="Times New Roman"/>
          <w:b/>
          <w:bCs/>
          <w:sz w:val="26"/>
          <w:szCs w:val="26"/>
        </w:rPr>
        <w:t>chain</w:t>
      </w:r>
      <w:proofErr w:type="spellEnd"/>
      <w:r w:rsidRPr="004E2964">
        <w:rPr>
          <w:rFonts w:ascii="Times New Roman" w:hAnsi="Times New Roman" w:cs="Times New Roman"/>
          <w:b/>
          <w:bCs/>
          <w:sz w:val="26"/>
          <w:szCs w:val="26"/>
        </w:rPr>
        <w:t xml:space="preserve"> és a központosított tőzsdei listázások közötti új korszak kezdetét jelenti."</w:t>
      </w:r>
    </w:p>
    <w:p w14:paraId="46B98A65" w14:textId="77777777" w:rsidR="004E2964" w:rsidRPr="004E2964" w:rsidRDefault="004E2964" w:rsidP="00F21725">
      <w:pPr>
        <w:jc w:val="both"/>
        <w:rPr>
          <w:rFonts w:ascii="Times New Roman" w:hAnsi="Times New Roman" w:cs="Times New Roman"/>
          <w:sz w:val="26"/>
          <w:szCs w:val="26"/>
        </w:rPr>
      </w:pPr>
      <w:r w:rsidRPr="004E2964">
        <w:rPr>
          <w:rFonts w:ascii="Times New Roman" w:hAnsi="Times New Roman" w:cs="Times New Roman"/>
          <w:sz w:val="26"/>
          <w:szCs w:val="26"/>
        </w:rPr>
        <w:t>Ez a modell </w:t>
      </w:r>
      <w:r w:rsidRPr="004E2964">
        <w:rPr>
          <w:rFonts w:ascii="Times New Roman" w:hAnsi="Times New Roman" w:cs="Times New Roman"/>
          <w:b/>
          <w:bCs/>
          <w:sz w:val="26"/>
          <w:szCs w:val="26"/>
        </w:rPr>
        <w:t xml:space="preserve">átalakíthatja a jövőbeli </w:t>
      </w:r>
      <w:proofErr w:type="spellStart"/>
      <w:r w:rsidRPr="004E2964">
        <w:rPr>
          <w:rFonts w:ascii="Times New Roman" w:hAnsi="Times New Roman" w:cs="Times New Roman"/>
          <w:b/>
          <w:bCs/>
          <w:sz w:val="26"/>
          <w:szCs w:val="26"/>
        </w:rPr>
        <w:t>tokenlistázásokat</w:t>
      </w:r>
      <w:proofErr w:type="spellEnd"/>
      <w:r w:rsidRPr="004E2964">
        <w:rPr>
          <w:rFonts w:ascii="Times New Roman" w:hAnsi="Times New Roman" w:cs="Times New Roman"/>
          <w:sz w:val="26"/>
          <w:szCs w:val="26"/>
        </w:rPr>
        <w:t>, mivel a közösség dönthet arról, hogy egy eszköz milyen áron és milyen feltételekkel jelenjen meg.</w:t>
      </w:r>
    </w:p>
    <w:p w14:paraId="56FF0D5F" w14:textId="77777777" w:rsidR="004E2964" w:rsidRPr="004E2964" w:rsidRDefault="004E2964" w:rsidP="00F21725">
      <w:pPr>
        <w:jc w:val="both"/>
        <w:rPr>
          <w:rFonts w:ascii="Times New Roman" w:hAnsi="Times New Roman" w:cs="Times New Roman"/>
          <w:sz w:val="26"/>
          <w:szCs w:val="26"/>
        </w:rPr>
      </w:pPr>
      <w:r w:rsidRPr="004E2964">
        <w:rPr>
          <w:rFonts w:ascii="Times New Roman" w:hAnsi="Times New Roman" w:cs="Times New Roman"/>
          <w:b/>
          <w:bCs/>
          <w:sz w:val="26"/>
          <w:szCs w:val="26"/>
        </w:rPr>
        <w:t xml:space="preserve">Következtetés: Milyen irányba fejlődhet a CEX-ek </w:t>
      </w:r>
      <w:proofErr w:type="spellStart"/>
      <w:r w:rsidRPr="004E2964">
        <w:rPr>
          <w:rFonts w:ascii="Times New Roman" w:hAnsi="Times New Roman" w:cs="Times New Roman"/>
          <w:b/>
          <w:bCs/>
          <w:sz w:val="26"/>
          <w:szCs w:val="26"/>
        </w:rPr>
        <w:t>tokenlistázási</w:t>
      </w:r>
      <w:proofErr w:type="spellEnd"/>
      <w:r w:rsidRPr="004E2964">
        <w:rPr>
          <w:rFonts w:ascii="Times New Roman" w:hAnsi="Times New Roman" w:cs="Times New Roman"/>
          <w:b/>
          <w:bCs/>
          <w:sz w:val="26"/>
          <w:szCs w:val="26"/>
        </w:rPr>
        <w:t xml:space="preserve"> rendszere?</w:t>
      </w:r>
    </w:p>
    <w:p w14:paraId="11B0D6B2" w14:textId="77777777" w:rsidR="004E2964" w:rsidRPr="004E2964" w:rsidRDefault="004E2964" w:rsidP="00F21725">
      <w:pPr>
        <w:jc w:val="both"/>
        <w:rPr>
          <w:rFonts w:ascii="Times New Roman" w:hAnsi="Times New Roman" w:cs="Times New Roman"/>
          <w:sz w:val="26"/>
          <w:szCs w:val="26"/>
        </w:rPr>
      </w:pPr>
      <w:r w:rsidRPr="004E2964">
        <w:rPr>
          <w:rFonts w:ascii="Times New Roman" w:hAnsi="Times New Roman" w:cs="Times New Roman"/>
          <w:sz w:val="26"/>
          <w:szCs w:val="26"/>
        </w:rPr>
        <w:t>CZ kritikája és a HYPE token sikere alapján a következő fejlemények várhatóak a központosított tőzsdék világában:</w:t>
      </w:r>
    </w:p>
    <w:p w14:paraId="482934B1" w14:textId="77777777" w:rsidR="004E2964" w:rsidRPr="004E2964" w:rsidRDefault="004E2964" w:rsidP="00F21725">
      <w:pPr>
        <w:jc w:val="both"/>
        <w:rPr>
          <w:rFonts w:ascii="Times New Roman" w:hAnsi="Times New Roman" w:cs="Times New Roman"/>
          <w:sz w:val="26"/>
          <w:szCs w:val="26"/>
        </w:rPr>
      </w:pPr>
      <w:r w:rsidRPr="004E2964">
        <w:rPr>
          <w:rFonts w:ascii="Times New Roman" w:hAnsi="Times New Roman" w:cs="Times New Roman"/>
          <w:b/>
          <w:bCs/>
          <w:sz w:val="26"/>
          <w:szCs w:val="26"/>
        </w:rPr>
        <w:t xml:space="preserve">1. Átláthatóbb és </w:t>
      </w:r>
      <w:proofErr w:type="spellStart"/>
      <w:r w:rsidRPr="004E2964">
        <w:rPr>
          <w:rFonts w:ascii="Times New Roman" w:hAnsi="Times New Roman" w:cs="Times New Roman"/>
          <w:b/>
          <w:bCs/>
          <w:sz w:val="26"/>
          <w:szCs w:val="26"/>
        </w:rPr>
        <w:t>automatizáltabb</w:t>
      </w:r>
      <w:proofErr w:type="spellEnd"/>
      <w:r w:rsidRPr="004E2964">
        <w:rPr>
          <w:rFonts w:ascii="Times New Roman" w:hAnsi="Times New Roman" w:cs="Times New Roman"/>
          <w:b/>
          <w:bCs/>
          <w:sz w:val="26"/>
          <w:szCs w:val="26"/>
        </w:rPr>
        <w:t xml:space="preserve"> </w:t>
      </w:r>
      <w:proofErr w:type="spellStart"/>
      <w:r w:rsidRPr="004E2964">
        <w:rPr>
          <w:rFonts w:ascii="Times New Roman" w:hAnsi="Times New Roman" w:cs="Times New Roman"/>
          <w:b/>
          <w:bCs/>
          <w:sz w:val="26"/>
          <w:szCs w:val="26"/>
        </w:rPr>
        <w:t>tokenlistázás</w:t>
      </w:r>
      <w:proofErr w:type="spellEnd"/>
    </w:p>
    <w:p w14:paraId="6FD755D2" w14:textId="77777777" w:rsidR="004E2964" w:rsidRPr="004E2964" w:rsidRDefault="004E2964" w:rsidP="00F21725">
      <w:pPr>
        <w:jc w:val="both"/>
        <w:rPr>
          <w:rFonts w:ascii="Times New Roman" w:hAnsi="Times New Roman" w:cs="Times New Roman"/>
          <w:sz w:val="26"/>
          <w:szCs w:val="26"/>
        </w:rPr>
      </w:pPr>
      <w:r w:rsidRPr="004E2964">
        <w:rPr>
          <w:rFonts w:ascii="Times New Roman" w:hAnsi="Times New Roman" w:cs="Times New Roman"/>
          <w:sz w:val="26"/>
          <w:szCs w:val="26"/>
        </w:rPr>
        <w:t>A Binance és más nagy CEX-ek </w:t>
      </w:r>
      <w:r w:rsidRPr="004E2964">
        <w:rPr>
          <w:rFonts w:ascii="Times New Roman" w:hAnsi="Times New Roman" w:cs="Times New Roman"/>
          <w:b/>
          <w:bCs/>
          <w:sz w:val="26"/>
          <w:szCs w:val="26"/>
        </w:rPr>
        <w:t>automatizálhatják a listázási folyamatot</w:t>
      </w:r>
      <w:r w:rsidRPr="004E2964">
        <w:rPr>
          <w:rFonts w:ascii="Times New Roman" w:hAnsi="Times New Roman" w:cs="Times New Roman"/>
          <w:sz w:val="26"/>
          <w:szCs w:val="26"/>
        </w:rPr>
        <w:t>, így csökkentve az emberi beavatkozásból eredő manipulációt.</w:t>
      </w:r>
    </w:p>
    <w:p w14:paraId="33044C3B" w14:textId="77777777" w:rsidR="004E2964" w:rsidRPr="004E2964" w:rsidRDefault="004E2964" w:rsidP="00F21725">
      <w:pPr>
        <w:jc w:val="both"/>
        <w:rPr>
          <w:rFonts w:ascii="Times New Roman" w:hAnsi="Times New Roman" w:cs="Times New Roman"/>
          <w:sz w:val="26"/>
          <w:szCs w:val="26"/>
        </w:rPr>
      </w:pPr>
      <w:r w:rsidRPr="004E2964">
        <w:rPr>
          <w:rFonts w:ascii="Times New Roman" w:hAnsi="Times New Roman" w:cs="Times New Roman"/>
          <w:b/>
          <w:bCs/>
          <w:sz w:val="26"/>
          <w:szCs w:val="26"/>
        </w:rPr>
        <w:t>2. Hosszabb előzetes bejelentési időszak</w:t>
      </w:r>
    </w:p>
    <w:p w14:paraId="46ED3F7C" w14:textId="77777777" w:rsidR="004E2964" w:rsidRPr="004E2964" w:rsidRDefault="004E2964" w:rsidP="00F21725">
      <w:pPr>
        <w:jc w:val="both"/>
        <w:rPr>
          <w:rFonts w:ascii="Times New Roman" w:hAnsi="Times New Roman" w:cs="Times New Roman"/>
          <w:sz w:val="26"/>
          <w:szCs w:val="26"/>
        </w:rPr>
      </w:pPr>
      <w:r w:rsidRPr="004E2964">
        <w:rPr>
          <w:rFonts w:ascii="Times New Roman" w:hAnsi="Times New Roman" w:cs="Times New Roman"/>
          <w:sz w:val="26"/>
          <w:szCs w:val="26"/>
        </w:rPr>
        <w:t>Ha a CEX-ek </w:t>
      </w:r>
      <w:r w:rsidRPr="004E2964">
        <w:rPr>
          <w:rFonts w:ascii="Times New Roman" w:hAnsi="Times New Roman" w:cs="Times New Roman"/>
          <w:b/>
          <w:bCs/>
          <w:sz w:val="26"/>
          <w:szCs w:val="26"/>
        </w:rPr>
        <w:t>hosszabb időt biztosítanak a bejelentés és a tényleges listázás között</w:t>
      </w:r>
      <w:r w:rsidRPr="004E2964">
        <w:rPr>
          <w:rFonts w:ascii="Times New Roman" w:hAnsi="Times New Roman" w:cs="Times New Roman"/>
          <w:sz w:val="26"/>
          <w:szCs w:val="26"/>
        </w:rPr>
        <w:t>, akkor a hirtelen árfolyam-emelkedések és -esések csökkenthetők lennének.</w:t>
      </w:r>
    </w:p>
    <w:p w14:paraId="16A95FE6" w14:textId="77777777" w:rsidR="004E2964" w:rsidRPr="004E2964" w:rsidRDefault="004E2964" w:rsidP="00F21725">
      <w:pPr>
        <w:jc w:val="both"/>
        <w:rPr>
          <w:rFonts w:ascii="Times New Roman" w:hAnsi="Times New Roman" w:cs="Times New Roman"/>
          <w:sz w:val="26"/>
          <w:szCs w:val="26"/>
        </w:rPr>
      </w:pPr>
      <w:r w:rsidRPr="004E2964">
        <w:rPr>
          <w:rFonts w:ascii="Times New Roman" w:hAnsi="Times New Roman" w:cs="Times New Roman"/>
          <w:b/>
          <w:bCs/>
          <w:sz w:val="26"/>
          <w:szCs w:val="26"/>
        </w:rPr>
        <w:t>3. Több decentralizált (on-</w:t>
      </w:r>
      <w:proofErr w:type="spellStart"/>
      <w:r w:rsidRPr="004E2964">
        <w:rPr>
          <w:rFonts w:ascii="Times New Roman" w:hAnsi="Times New Roman" w:cs="Times New Roman"/>
          <w:b/>
          <w:bCs/>
          <w:sz w:val="26"/>
          <w:szCs w:val="26"/>
        </w:rPr>
        <w:t>chain</w:t>
      </w:r>
      <w:proofErr w:type="spellEnd"/>
      <w:r w:rsidRPr="004E2964">
        <w:rPr>
          <w:rFonts w:ascii="Times New Roman" w:hAnsi="Times New Roman" w:cs="Times New Roman"/>
          <w:b/>
          <w:bCs/>
          <w:sz w:val="26"/>
          <w:szCs w:val="26"/>
        </w:rPr>
        <w:t xml:space="preserve">) </w:t>
      </w:r>
      <w:proofErr w:type="spellStart"/>
      <w:r w:rsidRPr="004E2964">
        <w:rPr>
          <w:rFonts w:ascii="Times New Roman" w:hAnsi="Times New Roman" w:cs="Times New Roman"/>
          <w:b/>
          <w:bCs/>
          <w:sz w:val="26"/>
          <w:szCs w:val="26"/>
        </w:rPr>
        <w:t>tokenindítás</w:t>
      </w:r>
      <w:proofErr w:type="spellEnd"/>
    </w:p>
    <w:p w14:paraId="7AD0CAF3" w14:textId="77777777" w:rsidR="004E2964" w:rsidRDefault="004E2964" w:rsidP="00F21725">
      <w:pPr>
        <w:jc w:val="both"/>
        <w:rPr>
          <w:rFonts w:ascii="Times New Roman" w:hAnsi="Times New Roman" w:cs="Times New Roman"/>
          <w:sz w:val="26"/>
          <w:szCs w:val="26"/>
        </w:rPr>
      </w:pPr>
      <w:r w:rsidRPr="004E2964">
        <w:rPr>
          <w:rFonts w:ascii="Times New Roman" w:hAnsi="Times New Roman" w:cs="Times New Roman"/>
          <w:sz w:val="26"/>
          <w:szCs w:val="26"/>
        </w:rPr>
        <w:t>A HYPE token példája alapján a projektek </w:t>
      </w:r>
      <w:r w:rsidRPr="004E2964">
        <w:rPr>
          <w:rFonts w:ascii="Times New Roman" w:hAnsi="Times New Roman" w:cs="Times New Roman"/>
          <w:b/>
          <w:bCs/>
          <w:sz w:val="26"/>
          <w:szCs w:val="26"/>
        </w:rPr>
        <w:t xml:space="preserve">közvetlenül a blokkláncon indíthatják el </w:t>
      </w:r>
      <w:proofErr w:type="spellStart"/>
      <w:r w:rsidRPr="004E2964">
        <w:rPr>
          <w:rFonts w:ascii="Times New Roman" w:hAnsi="Times New Roman" w:cs="Times New Roman"/>
          <w:b/>
          <w:bCs/>
          <w:sz w:val="26"/>
          <w:szCs w:val="26"/>
        </w:rPr>
        <w:t>tokenjeiket</w:t>
      </w:r>
      <w:proofErr w:type="spellEnd"/>
      <w:r w:rsidRPr="004E2964">
        <w:rPr>
          <w:rFonts w:ascii="Times New Roman" w:hAnsi="Times New Roman" w:cs="Times New Roman"/>
          <w:sz w:val="26"/>
          <w:szCs w:val="26"/>
        </w:rPr>
        <w:t>, elkerülve a CEX-listázásból adódó anomáliákat.</w:t>
      </w:r>
    </w:p>
    <w:p w14:paraId="25CD76ED" w14:textId="77777777" w:rsidR="00E0780B" w:rsidRPr="004E2964" w:rsidRDefault="00E0780B" w:rsidP="00F21725">
      <w:pPr>
        <w:jc w:val="both"/>
        <w:rPr>
          <w:rFonts w:ascii="Times New Roman" w:hAnsi="Times New Roman" w:cs="Times New Roman"/>
          <w:sz w:val="26"/>
          <w:szCs w:val="26"/>
        </w:rPr>
      </w:pPr>
    </w:p>
    <w:p w14:paraId="3706C8A9" w14:textId="77777777" w:rsidR="004E2964" w:rsidRPr="004E2964" w:rsidRDefault="004E2964" w:rsidP="00F21725">
      <w:pPr>
        <w:jc w:val="both"/>
        <w:rPr>
          <w:rFonts w:ascii="Times New Roman" w:hAnsi="Times New Roman" w:cs="Times New Roman"/>
          <w:sz w:val="26"/>
          <w:szCs w:val="26"/>
        </w:rPr>
      </w:pPr>
      <w:r w:rsidRPr="004E2964">
        <w:rPr>
          <w:rFonts w:ascii="Times New Roman" w:hAnsi="Times New Roman" w:cs="Times New Roman"/>
          <w:b/>
          <w:bCs/>
          <w:sz w:val="26"/>
          <w:szCs w:val="26"/>
        </w:rPr>
        <w:lastRenderedPageBreak/>
        <w:t>4. Új szabályozások és piacfelügyeleti intézkedések</w:t>
      </w:r>
    </w:p>
    <w:p w14:paraId="1A4CC2F4" w14:textId="77777777" w:rsidR="004E2964" w:rsidRPr="004E2964" w:rsidRDefault="004E2964" w:rsidP="00F21725">
      <w:pPr>
        <w:jc w:val="both"/>
        <w:rPr>
          <w:rFonts w:ascii="Times New Roman" w:hAnsi="Times New Roman" w:cs="Times New Roman"/>
          <w:sz w:val="26"/>
          <w:szCs w:val="26"/>
        </w:rPr>
      </w:pPr>
      <w:r w:rsidRPr="004E2964">
        <w:rPr>
          <w:rFonts w:ascii="Times New Roman" w:hAnsi="Times New Roman" w:cs="Times New Roman"/>
          <w:sz w:val="26"/>
          <w:szCs w:val="26"/>
        </w:rPr>
        <w:t xml:space="preserve">A hatóságok figyelemmel kísérhetik a CEX-ek </w:t>
      </w:r>
      <w:proofErr w:type="spellStart"/>
      <w:r w:rsidRPr="004E2964">
        <w:rPr>
          <w:rFonts w:ascii="Times New Roman" w:hAnsi="Times New Roman" w:cs="Times New Roman"/>
          <w:sz w:val="26"/>
          <w:szCs w:val="26"/>
        </w:rPr>
        <w:t>tokenlistázási</w:t>
      </w:r>
      <w:proofErr w:type="spellEnd"/>
      <w:r w:rsidRPr="004E2964">
        <w:rPr>
          <w:rFonts w:ascii="Times New Roman" w:hAnsi="Times New Roman" w:cs="Times New Roman"/>
          <w:sz w:val="26"/>
          <w:szCs w:val="26"/>
        </w:rPr>
        <w:t xml:space="preserve"> folyamatait, hogy megakadályozzák az </w:t>
      </w:r>
      <w:r w:rsidRPr="004E2964">
        <w:rPr>
          <w:rFonts w:ascii="Times New Roman" w:hAnsi="Times New Roman" w:cs="Times New Roman"/>
          <w:b/>
          <w:bCs/>
          <w:sz w:val="26"/>
          <w:szCs w:val="26"/>
        </w:rPr>
        <w:t>előzetes információkkal való visszaélést és a piacmanipulációt</w:t>
      </w:r>
      <w:r w:rsidRPr="004E2964">
        <w:rPr>
          <w:rFonts w:ascii="Times New Roman" w:hAnsi="Times New Roman" w:cs="Times New Roman"/>
          <w:sz w:val="26"/>
          <w:szCs w:val="26"/>
        </w:rPr>
        <w:t>.</w:t>
      </w:r>
    </w:p>
    <w:p w14:paraId="0DDFD007" w14:textId="77777777" w:rsidR="004E2964" w:rsidRPr="004E2964" w:rsidRDefault="004E2964" w:rsidP="00F21725">
      <w:pPr>
        <w:jc w:val="both"/>
        <w:rPr>
          <w:rFonts w:ascii="Times New Roman" w:hAnsi="Times New Roman" w:cs="Times New Roman"/>
          <w:sz w:val="26"/>
          <w:szCs w:val="26"/>
        </w:rPr>
      </w:pPr>
      <w:r w:rsidRPr="004E2964">
        <w:rPr>
          <w:rFonts w:ascii="Times New Roman" w:hAnsi="Times New Roman" w:cs="Times New Roman"/>
          <w:b/>
          <w:bCs/>
          <w:sz w:val="26"/>
          <w:szCs w:val="26"/>
        </w:rPr>
        <w:t>Összegzés</w:t>
      </w:r>
    </w:p>
    <w:p w14:paraId="5E3C57A9" w14:textId="77777777" w:rsidR="004E2964" w:rsidRPr="004E2964" w:rsidRDefault="004E2964" w:rsidP="00F21725">
      <w:pPr>
        <w:jc w:val="both"/>
        <w:rPr>
          <w:rFonts w:ascii="Times New Roman" w:hAnsi="Times New Roman" w:cs="Times New Roman"/>
          <w:sz w:val="26"/>
          <w:szCs w:val="26"/>
        </w:rPr>
      </w:pPr>
      <w:r w:rsidRPr="004E2964">
        <w:rPr>
          <w:rFonts w:ascii="Times New Roman" w:hAnsi="Times New Roman" w:cs="Times New Roman"/>
          <w:sz w:val="26"/>
          <w:szCs w:val="26"/>
        </w:rPr>
        <w:t>CZ kritikája rávilágít arra, hogy </w:t>
      </w:r>
      <w:r w:rsidRPr="004E2964">
        <w:rPr>
          <w:rFonts w:ascii="Times New Roman" w:hAnsi="Times New Roman" w:cs="Times New Roman"/>
          <w:b/>
          <w:bCs/>
          <w:sz w:val="26"/>
          <w:szCs w:val="26"/>
        </w:rPr>
        <w:t>a jelenlegi központosított tőzsdei listázási rendszer nem fenntartható</w:t>
      </w:r>
      <w:r w:rsidRPr="004E2964">
        <w:rPr>
          <w:rFonts w:ascii="Times New Roman" w:hAnsi="Times New Roman" w:cs="Times New Roman"/>
          <w:sz w:val="26"/>
          <w:szCs w:val="26"/>
        </w:rPr>
        <w:t>. A </w:t>
      </w:r>
      <w:r w:rsidRPr="004E2964">
        <w:rPr>
          <w:rFonts w:ascii="Times New Roman" w:hAnsi="Times New Roman" w:cs="Times New Roman"/>
          <w:b/>
          <w:bCs/>
          <w:sz w:val="26"/>
          <w:szCs w:val="26"/>
        </w:rPr>
        <w:t>rövid bejelentési időszak manipulációhoz vezet</w:t>
      </w:r>
      <w:r w:rsidRPr="004E2964">
        <w:rPr>
          <w:rFonts w:ascii="Times New Roman" w:hAnsi="Times New Roman" w:cs="Times New Roman"/>
          <w:sz w:val="26"/>
          <w:szCs w:val="26"/>
        </w:rPr>
        <w:t>, és a DEX-</w:t>
      </w:r>
      <w:proofErr w:type="spellStart"/>
      <w:r w:rsidRPr="004E2964">
        <w:rPr>
          <w:rFonts w:ascii="Times New Roman" w:hAnsi="Times New Roman" w:cs="Times New Roman"/>
          <w:sz w:val="26"/>
          <w:szCs w:val="26"/>
        </w:rPr>
        <w:t>traderek</w:t>
      </w:r>
      <w:proofErr w:type="spellEnd"/>
      <w:r w:rsidRPr="004E2964">
        <w:rPr>
          <w:rFonts w:ascii="Times New Roman" w:hAnsi="Times New Roman" w:cs="Times New Roman"/>
          <w:sz w:val="26"/>
          <w:szCs w:val="26"/>
        </w:rPr>
        <w:t> </w:t>
      </w:r>
      <w:r w:rsidRPr="004E2964">
        <w:rPr>
          <w:rFonts w:ascii="Times New Roman" w:hAnsi="Times New Roman" w:cs="Times New Roman"/>
          <w:b/>
          <w:bCs/>
          <w:sz w:val="26"/>
          <w:szCs w:val="26"/>
        </w:rPr>
        <w:t>kihasználják a rendszer hibáit</w:t>
      </w:r>
      <w:r w:rsidRPr="004E2964">
        <w:rPr>
          <w:rFonts w:ascii="Times New Roman" w:hAnsi="Times New Roman" w:cs="Times New Roman"/>
          <w:sz w:val="26"/>
          <w:szCs w:val="26"/>
        </w:rPr>
        <w:t>. A megoldás a </w:t>
      </w:r>
      <w:proofErr w:type="spellStart"/>
      <w:r w:rsidRPr="004E2964">
        <w:rPr>
          <w:rFonts w:ascii="Times New Roman" w:hAnsi="Times New Roman" w:cs="Times New Roman"/>
          <w:b/>
          <w:bCs/>
          <w:sz w:val="26"/>
          <w:szCs w:val="26"/>
        </w:rPr>
        <w:t>transzparensebb</w:t>
      </w:r>
      <w:proofErr w:type="spellEnd"/>
      <w:r w:rsidRPr="004E2964">
        <w:rPr>
          <w:rFonts w:ascii="Times New Roman" w:hAnsi="Times New Roman" w:cs="Times New Roman"/>
          <w:b/>
          <w:bCs/>
          <w:sz w:val="26"/>
          <w:szCs w:val="26"/>
        </w:rPr>
        <w:t xml:space="preserve"> és automatizált listázási folyamatok</w:t>
      </w:r>
      <w:r w:rsidRPr="004E2964">
        <w:rPr>
          <w:rFonts w:ascii="Times New Roman" w:hAnsi="Times New Roman" w:cs="Times New Roman"/>
          <w:sz w:val="26"/>
          <w:szCs w:val="26"/>
        </w:rPr>
        <w:t>, valamint az </w:t>
      </w:r>
      <w:r w:rsidRPr="004E2964">
        <w:rPr>
          <w:rFonts w:ascii="Times New Roman" w:hAnsi="Times New Roman" w:cs="Times New Roman"/>
          <w:b/>
          <w:bCs/>
          <w:sz w:val="26"/>
          <w:szCs w:val="26"/>
        </w:rPr>
        <w:t>on-</w:t>
      </w:r>
      <w:proofErr w:type="spellStart"/>
      <w:r w:rsidRPr="004E2964">
        <w:rPr>
          <w:rFonts w:ascii="Times New Roman" w:hAnsi="Times New Roman" w:cs="Times New Roman"/>
          <w:b/>
          <w:bCs/>
          <w:sz w:val="26"/>
          <w:szCs w:val="26"/>
        </w:rPr>
        <w:t>chain</w:t>
      </w:r>
      <w:proofErr w:type="spellEnd"/>
      <w:r w:rsidRPr="004E2964">
        <w:rPr>
          <w:rFonts w:ascii="Times New Roman" w:hAnsi="Times New Roman" w:cs="Times New Roman"/>
          <w:b/>
          <w:bCs/>
          <w:sz w:val="26"/>
          <w:szCs w:val="26"/>
        </w:rPr>
        <w:t xml:space="preserve"> fair </w:t>
      </w:r>
      <w:proofErr w:type="spellStart"/>
      <w:r w:rsidRPr="004E2964">
        <w:rPr>
          <w:rFonts w:ascii="Times New Roman" w:hAnsi="Times New Roman" w:cs="Times New Roman"/>
          <w:b/>
          <w:bCs/>
          <w:sz w:val="26"/>
          <w:szCs w:val="26"/>
        </w:rPr>
        <w:t>launch</w:t>
      </w:r>
      <w:proofErr w:type="spellEnd"/>
      <w:r w:rsidRPr="004E2964">
        <w:rPr>
          <w:rFonts w:ascii="Times New Roman" w:hAnsi="Times New Roman" w:cs="Times New Roman"/>
          <w:b/>
          <w:bCs/>
          <w:sz w:val="26"/>
          <w:szCs w:val="26"/>
        </w:rPr>
        <w:t xml:space="preserve"> modellek</w:t>
      </w:r>
      <w:r w:rsidRPr="004E2964">
        <w:rPr>
          <w:rFonts w:ascii="Times New Roman" w:hAnsi="Times New Roman" w:cs="Times New Roman"/>
          <w:sz w:val="26"/>
          <w:szCs w:val="26"/>
        </w:rPr>
        <w:t> elterjedése lehet. Ha a CEX-ek nem alkalmazkodnak a változó piachoz, akkor egyre több projekt dönthet úgy, hogy </w:t>
      </w:r>
      <w:r w:rsidRPr="004E2964">
        <w:rPr>
          <w:rFonts w:ascii="Times New Roman" w:hAnsi="Times New Roman" w:cs="Times New Roman"/>
          <w:b/>
          <w:bCs/>
          <w:sz w:val="26"/>
          <w:szCs w:val="26"/>
        </w:rPr>
        <w:t xml:space="preserve">teljesen decentralizált módon indítja el </w:t>
      </w:r>
      <w:proofErr w:type="spellStart"/>
      <w:r w:rsidRPr="004E2964">
        <w:rPr>
          <w:rFonts w:ascii="Times New Roman" w:hAnsi="Times New Roman" w:cs="Times New Roman"/>
          <w:b/>
          <w:bCs/>
          <w:sz w:val="26"/>
          <w:szCs w:val="26"/>
        </w:rPr>
        <w:t>tokenjét</w:t>
      </w:r>
      <w:proofErr w:type="spellEnd"/>
      <w:r w:rsidRPr="004E2964">
        <w:rPr>
          <w:rFonts w:ascii="Times New Roman" w:hAnsi="Times New Roman" w:cs="Times New Roman"/>
          <w:sz w:val="26"/>
          <w:szCs w:val="26"/>
        </w:rPr>
        <w:t>, elkerülve a hagyományos tőzsdei listázás problémáit.</w:t>
      </w:r>
    </w:p>
    <w:p w14:paraId="46992160" w14:textId="19A22E7E" w:rsidR="004E2964" w:rsidRPr="00F21725" w:rsidRDefault="004E2964" w:rsidP="00F21725">
      <w:pPr>
        <w:jc w:val="both"/>
        <w:rPr>
          <w:rFonts w:ascii="Times New Roman" w:hAnsi="Times New Roman" w:cs="Times New Roman"/>
          <w:sz w:val="26"/>
          <w:szCs w:val="26"/>
        </w:rPr>
      </w:pPr>
      <w:r w:rsidRPr="00F21725">
        <w:rPr>
          <w:rFonts w:ascii="Times New Roman" w:hAnsi="Times New Roman" w:cs="Times New Roman"/>
          <w:sz w:val="26"/>
          <w:szCs w:val="26"/>
        </w:rPr>
        <w:br w:type="page"/>
      </w:r>
    </w:p>
    <w:p w14:paraId="49F4EFC3" w14:textId="62716497" w:rsidR="00A465CB" w:rsidRPr="00A465CB" w:rsidRDefault="00A465CB" w:rsidP="004F44BA">
      <w:pPr>
        <w:pStyle w:val="Cmsor1"/>
        <w:jc w:val="center"/>
        <w:rPr>
          <w:rFonts w:ascii="Times New Roman" w:hAnsi="Times New Roman" w:cs="Times New Roman"/>
          <w:color w:val="auto"/>
        </w:rPr>
      </w:pPr>
      <w:bookmarkStart w:id="46" w:name="_Toc194604103"/>
      <w:r w:rsidRPr="00A465CB">
        <w:rPr>
          <w:rFonts w:ascii="Times New Roman" w:hAnsi="Times New Roman" w:cs="Times New Roman"/>
          <w:color w:val="auto"/>
        </w:rPr>
        <w:lastRenderedPageBreak/>
        <w:t>A nap kripto hírei</w:t>
      </w:r>
      <w:r w:rsidR="00E0780B" w:rsidRPr="004F44BA">
        <w:rPr>
          <w:rFonts w:ascii="Times New Roman" w:hAnsi="Times New Roman" w:cs="Times New Roman"/>
          <w:color w:val="auto"/>
        </w:rPr>
        <w:t xml:space="preserve"> – </w:t>
      </w:r>
      <w:r w:rsidRPr="00A465CB">
        <w:rPr>
          <w:rFonts w:ascii="Times New Roman" w:hAnsi="Times New Roman" w:cs="Times New Roman"/>
          <w:color w:val="auto"/>
        </w:rPr>
        <w:t>2025. február 09.</w:t>
      </w:r>
      <w:bookmarkEnd w:id="46"/>
    </w:p>
    <w:p w14:paraId="549EF2CA" w14:textId="77777777" w:rsidR="00A465CB" w:rsidRPr="00A465CB" w:rsidRDefault="00A465CB" w:rsidP="00F21725">
      <w:pPr>
        <w:jc w:val="both"/>
        <w:rPr>
          <w:rFonts w:ascii="Times New Roman" w:hAnsi="Times New Roman" w:cs="Times New Roman"/>
          <w:sz w:val="26"/>
          <w:szCs w:val="26"/>
        </w:rPr>
      </w:pPr>
      <w:r w:rsidRPr="00A465CB">
        <w:rPr>
          <w:rFonts w:ascii="Times New Roman" w:hAnsi="Times New Roman" w:cs="Times New Roman"/>
          <w:b/>
          <w:bCs/>
          <w:sz w:val="26"/>
          <w:szCs w:val="26"/>
        </w:rPr>
        <w:t>1.</w:t>
      </w:r>
    </w:p>
    <w:p w14:paraId="70D51F40" w14:textId="77777777" w:rsidR="00A465CB" w:rsidRPr="00A465CB" w:rsidRDefault="00A465CB" w:rsidP="00F21725">
      <w:pPr>
        <w:jc w:val="both"/>
        <w:rPr>
          <w:rFonts w:ascii="Times New Roman" w:hAnsi="Times New Roman" w:cs="Times New Roman"/>
          <w:sz w:val="26"/>
          <w:szCs w:val="26"/>
        </w:rPr>
      </w:pPr>
      <w:r w:rsidRPr="00A465CB">
        <w:rPr>
          <w:rFonts w:ascii="Times New Roman" w:hAnsi="Times New Roman" w:cs="Times New Roman"/>
          <w:b/>
          <w:bCs/>
          <w:sz w:val="26"/>
          <w:szCs w:val="26"/>
        </w:rPr>
        <w:t xml:space="preserve">Elon Musk Kormányzati Hatékonysági Osztálya (DOGE) 36,7 milliárd dollárt takarított meg az amerikai adófizetőknek, ami arra ösztönözte a </w:t>
      </w:r>
      <w:proofErr w:type="spellStart"/>
      <w:r w:rsidRPr="00A465CB">
        <w:rPr>
          <w:rFonts w:ascii="Times New Roman" w:hAnsi="Times New Roman" w:cs="Times New Roman"/>
          <w:b/>
          <w:bCs/>
          <w:sz w:val="26"/>
          <w:szCs w:val="26"/>
        </w:rPr>
        <w:t>kriptoipar</w:t>
      </w:r>
      <w:proofErr w:type="spellEnd"/>
      <w:r w:rsidRPr="00A465CB">
        <w:rPr>
          <w:rFonts w:ascii="Times New Roman" w:hAnsi="Times New Roman" w:cs="Times New Roman"/>
          <w:b/>
          <w:bCs/>
          <w:sz w:val="26"/>
          <w:szCs w:val="26"/>
        </w:rPr>
        <w:t xml:space="preserve"> vezetőit, hogy nagyobb átláthatóságot követeljenek a kormányzati kiadások terén a blokklánc-technológia alkalmazásával.</w:t>
      </w:r>
    </w:p>
    <w:p w14:paraId="3B1CBB5C" w14:textId="77777777" w:rsidR="00A465CB" w:rsidRPr="00A465CB" w:rsidRDefault="00A465CB" w:rsidP="00F21725">
      <w:pPr>
        <w:jc w:val="both"/>
        <w:rPr>
          <w:rFonts w:ascii="Times New Roman" w:hAnsi="Times New Roman" w:cs="Times New Roman"/>
          <w:sz w:val="26"/>
          <w:szCs w:val="26"/>
        </w:rPr>
      </w:pPr>
      <w:r w:rsidRPr="00A465CB">
        <w:rPr>
          <w:rFonts w:ascii="Times New Roman" w:hAnsi="Times New Roman" w:cs="Times New Roman"/>
          <w:sz w:val="26"/>
          <w:szCs w:val="26"/>
        </w:rPr>
        <w:t>A </w:t>
      </w:r>
      <w:proofErr w:type="spellStart"/>
      <w:r w:rsidRPr="00A465CB">
        <w:rPr>
          <w:rFonts w:ascii="Times New Roman" w:hAnsi="Times New Roman" w:cs="Times New Roman"/>
          <w:b/>
          <w:bCs/>
          <w:sz w:val="26"/>
          <w:szCs w:val="26"/>
        </w:rPr>
        <w:t>Doge-tracker</w:t>
      </w:r>
      <w:proofErr w:type="spellEnd"/>
      <w:r w:rsidRPr="00A465CB">
        <w:rPr>
          <w:rFonts w:ascii="Times New Roman" w:hAnsi="Times New Roman" w:cs="Times New Roman"/>
          <w:sz w:val="26"/>
          <w:szCs w:val="26"/>
        </w:rPr>
        <w:t> adatai szerint ez az összeg csupán </w:t>
      </w:r>
      <w:r w:rsidRPr="00A465CB">
        <w:rPr>
          <w:rFonts w:ascii="Times New Roman" w:hAnsi="Times New Roman" w:cs="Times New Roman"/>
          <w:b/>
          <w:bCs/>
          <w:sz w:val="26"/>
          <w:szCs w:val="26"/>
        </w:rPr>
        <w:t>1,8%-át</w:t>
      </w:r>
      <w:r w:rsidRPr="00A465CB">
        <w:rPr>
          <w:rFonts w:ascii="Times New Roman" w:hAnsi="Times New Roman" w:cs="Times New Roman"/>
          <w:sz w:val="26"/>
          <w:szCs w:val="26"/>
        </w:rPr>
        <w:t> teszi ki Musk célkitűzésének, amely szerint az Egyesült Államok kormányzati kiadásait akár </w:t>
      </w:r>
      <w:r w:rsidRPr="00A465CB">
        <w:rPr>
          <w:rFonts w:ascii="Times New Roman" w:hAnsi="Times New Roman" w:cs="Times New Roman"/>
          <w:b/>
          <w:bCs/>
          <w:sz w:val="26"/>
          <w:szCs w:val="26"/>
        </w:rPr>
        <w:t>2 billió dollárral csökkentené</w:t>
      </w:r>
      <w:r w:rsidRPr="00A465CB">
        <w:rPr>
          <w:rFonts w:ascii="Times New Roman" w:hAnsi="Times New Roman" w:cs="Times New Roman"/>
          <w:sz w:val="26"/>
          <w:szCs w:val="26"/>
        </w:rPr>
        <w:t xml:space="preserve">. Musk ezt a vízióját január 9-én, Mark </w:t>
      </w:r>
      <w:proofErr w:type="spellStart"/>
      <w:r w:rsidRPr="00A465CB">
        <w:rPr>
          <w:rFonts w:ascii="Times New Roman" w:hAnsi="Times New Roman" w:cs="Times New Roman"/>
          <w:sz w:val="26"/>
          <w:szCs w:val="26"/>
        </w:rPr>
        <w:t>Penn</w:t>
      </w:r>
      <w:proofErr w:type="spellEnd"/>
      <w:r w:rsidRPr="00A465CB">
        <w:rPr>
          <w:rFonts w:ascii="Times New Roman" w:hAnsi="Times New Roman" w:cs="Times New Roman"/>
          <w:sz w:val="26"/>
          <w:szCs w:val="26"/>
        </w:rPr>
        <w:t xml:space="preserve"> politikai stratégával folytatott interjújában vázolta fel.</w:t>
      </w:r>
    </w:p>
    <w:p w14:paraId="584C7B7B" w14:textId="77777777" w:rsidR="00A465CB" w:rsidRPr="00A465CB" w:rsidRDefault="00A465CB" w:rsidP="00F21725">
      <w:pPr>
        <w:jc w:val="both"/>
        <w:rPr>
          <w:rFonts w:ascii="Times New Roman" w:hAnsi="Times New Roman" w:cs="Times New Roman"/>
          <w:sz w:val="26"/>
          <w:szCs w:val="26"/>
        </w:rPr>
      </w:pPr>
      <w:r w:rsidRPr="00A465CB">
        <w:rPr>
          <w:rFonts w:ascii="Times New Roman" w:hAnsi="Times New Roman" w:cs="Times New Roman"/>
          <w:sz w:val="26"/>
          <w:szCs w:val="26"/>
        </w:rPr>
        <w:t>A Musk által vezetett ügynökség előrehaladását méltatva Brian Armstrong, a </w:t>
      </w:r>
      <w:r w:rsidRPr="00A465CB">
        <w:rPr>
          <w:rFonts w:ascii="Times New Roman" w:hAnsi="Times New Roman" w:cs="Times New Roman"/>
          <w:b/>
          <w:bCs/>
          <w:sz w:val="26"/>
          <w:szCs w:val="26"/>
        </w:rPr>
        <w:t>Coinbase társalapítója és vezérigazgatója</w:t>
      </w:r>
      <w:r w:rsidRPr="00A465CB">
        <w:rPr>
          <w:rFonts w:ascii="Times New Roman" w:hAnsi="Times New Roman" w:cs="Times New Roman"/>
          <w:sz w:val="26"/>
          <w:szCs w:val="26"/>
        </w:rPr>
        <w:t> a közösségi médiában szólította fel a kormányzati kiadások nagyobb átláthatóságára.</w:t>
      </w:r>
    </w:p>
    <w:p w14:paraId="092A0D55" w14:textId="77777777" w:rsidR="00A465CB" w:rsidRPr="00A465CB" w:rsidRDefault="00A465CB" w:rsidP="00F21725">
      <w:pPr>
        <w:jc w:val="both"/>
        <w:rPr>
          <w:rFonts w:ascii="Times New Roman" w:hAnsi="Times New Roman" w:cs="Times New Roman"/>
          <w:sz w:val="26"/>
          <w:szCs w:val="26"/>
        </w:rPr>
      </w:pPr>
      <w:r w:rsidRPr="00A465CB">
        <w:rPr>
          <w:rFonts w:ascii="Times New Roman" w:hAnsi="Times New Roman" w:cs="Times New Roman"/>
          <w:sz w:val="26"/>
          <w:szCs w:val="26"/>
        </w:rPr>
        <w:t>A </w:t>
      </w:r>
      <w:r w:rsidRPr="00A465CB">
        <w:rPr>
          <w:rFonts w:ascii="Times New Roman" w:hAnsi="Times New Roman" w:cs="Times New Roman"/>
          <w:b/>
          <w:bCs/>
          <w:sz w:val="26"/>
          <w:szCs w:val="26"/>
        </w:rPr>
        <w:t>decentralizált blokklánc-főkönyvek</w:t>
      </w:r>
      <w:r w:rsidRPr="00A465CB">
        <w:rPr>
          <w:rFonts w:ascii="Times New Roman" w:hAnsi="Times New Roman" w:cs="Times New Roman"/>
          <w:sz w:val="26"/>
          <w:szCs w:val="26"/>
        </w:rPr>
        <w:t> lehetőséget teremtenek egy </w:t>
      </w:r>
      <w:r w:rsidRPr="00A465CB">
        <w:rPr>
          <w:rFonts w:ascii="Times New Roman" w:hAnsi="Times New Roman" w:cs="Times New Roman"/>
          <w:b/>
          <w:bCs/>
          <w:sz w:val="26"/>
          <w:szCs w:val="26"/>
        </w:rPr>
        <w:t>átláthatóbb pénzügyi rendszer kialakítására</w:t>
      </w:r>
      <w:r w:rsidRPr="00A465CB">
        <w:rPr>
          <w:rFonts w:ascii="Times New Roman" w:hAnsi="Times New Roman" w:cs="Times New Roman"/>
          <w:sz w:val="26"/>
          <w:szCs w:val="26"/>
        </w:rPr>
        <w:t>, mivel bárki, aki rendelkezik internetkapcsolattal, valós időben ellenőrizheti az adatokat.</w:t>
      </w:r>
    </w:p>
    <w:p w14:paraId="2D4E1BB8" w14:textId="77777777" w:rsidR="00A465CB" w:rsidRPr="00A465CB" w:rsidRDefault="00A465CB" w:rsidP="00F21725">
      <w:pPr>
        <w:jc w:val="both"/>
        <w:rPr>
          <w:rFonts w:ascii="Times New Roman" w:hAnsi="Times New Roman" w:cs="Times New Roman"/>
          <w:sz w:val="26"/>
          <w:szCs w:val="26"/>
        </w:rPr>
      </w:pPr>
      <w:r w:rsidRPr="00A465CB">
        <w:rPr>
          <w:rFonts w:ascii="Times New Roman" w:hAnsi="Times New Roman" w:cs="Times New Roman"/>
          <w:b/>
          <w:bCs/>
          <w:sz w:val="26"/>
          <w:szCs w:val="26"/>
        </w:rPr>
        <w:t>"Óriási előrelépés, DOGE"</w:t>
      </w:r>
      <w:r w:rsidRPr="00A465CB">
        <w:rPr>
          <w:rFonts w:ascii="Times New Roman" w:hAnsi="Times New Roman" w:cs="Times New Roman"/>
          <w:sz w:val="26"/>
          <w:szCs w:val="26"/>
        </w:rPr>
        <w:t> – írta Armstrong február 9-i </w:t>
      </w:r>
      <w:r w:rsidRPr="00A465CB">
        <w:rPr>
          <w:rFonts w:ascii="Times New Roman" w:hAnsi="Times New Roman" w:cs="Times New Roman"/>
          <w:b/>
          <w:bCs/>
          <w:sz w:val="26"/>
          <w:szCs w:val="26"/>
        </w:rPr>
        <w:t>X</w:t>
      </w:r>
      <w:r w:rsidRPr="00A465CB">
        <w:rPr>
          <w:rFonts w:ascii="Times New Roman" w:hAnsi="Times New Roman" w:cs="Times New Roman"/>
          <w:sz w:val="26"/>
          <w:szCs w:val="26"/>
        </w:rPr>
        <w:t>-posztjában:</w:t>
      </w:r>
    </w:p>
    <w:p w14:paraId="288A3145" w14:textId="77777777" w:rsidR="00A465CB" w:rsidRPr="00A465CB" w:rsidRDefault="00A465CB" w:rsidP="00F21725">
      <w:pPr>
        <w:jc w:val="both"/>
        <w:rPr>
          <w:rFonts w:ascii="Times New Roman" w:hAnsi="Times New Roman" w:cs="Times New Roman"/>
          <w:sz w:val="26"/>
          <w:szCs w:val="26"/>
        </w:rPr>
      </w:pPr>
      <w:r w:rsidRPr="00A465CB">
        <w:rPr>
          <w:rFonts w:ascii="Times New Roman" w:hAnsi="Times New Roman" w:cs="Times New Roman"/>
          <w:i/>
          <w:iCs/>
          <w:sz w:val="26"/>
          <w:szCs w:val="26"/>
        </w:rPr>
        <w:t>"Képzeljük el, ha minden kormányzati kiadást átláthatóan, on-</w:t>
      </w:r>
      <w:proofErr w:type="spellStart"/>
      <w:r w:rsidRPr="00A465CB">
        <w:rPr>
          <w:rFonts w:ascii="Times New Roman" w:hAnsi="Times New Roman" w:cs="Times New Roman"/>
          <w:i/>
          <w:iCs/>
          <w:sz w:val="26"/>
          <w:szCs w:val="26"/>
        </w:rPr>
        <w:t>chain</w:t>
      </w:r>
      <w:proofErr w:type="spellEnd"/>
      <w:r w:rsidRPr="00A465CB">
        <w:rPr>
          <w:rFonts w:ascii="Times New Roman" w:hAnsi="Times New Roman" w:cs="Times New Roman"/>
          <w:i/>
          <w:iCs/>
          <w:sz w:val="26"/>
          <w:szCs w:val="26"/>
        </w:rPr>
        <w:t xml:space="preserve"> módon hajtanának végre. Ez jelentősen megkönnyítené az ellenőrzést."</w:t>
      </w:r>
    </w:p>
    <w:p w14:paraId="5890EC39" w14:textId="77777777" w:rsidR="00A465CB" w:rsidRPr="00A465CB" w:rsidRDefault="00A465CB" w:rsidP="00F21725">
      <w:pPr>
        <w:jc w:val="both"/>
        <w:rPr>
          <w:rFonts w:ascii="Times New Roman" w:hAnsi="Times New Roman" w:cs="Times New Roman"/>
          <w:sz w:val="26"/>
          <w:szCs w:val="26"/>
        </w:rPr>
      </w:pPr>
      <w:r w:rsidRPr="00A465CB">
        <w:rPr>
          <w:rFonts w:ascii="Times New Roman" w:hAnsi="Times New Roman" w:cs="Times New Roman"/>
          <w:sz w:val="26"/>
          <w:szCs w:val="26"/>
        </w:rPr>
        <w:t>Egy </w:t>
      </w:r>
      <w:r w:rsidRPr="00A465CB">
        <w:rPr>
          <w:rFonts w:ascii="Times New Roman" w:hAnsi="Times New Roman" w:cs="Times New Roman"/>
          <w:b/>
          <w:bCs/>
          <w:sz w:val="26"/>
          <w:szCs w:val="26"/>
        </w:rPr>
        <w:t>blokklánc-alapú kincstár</w:t>
      </w:r>
      <w:r w:rsidRPr="00A465CB">
        <w:rPr>
          <w:rFonts w:ascii="Times New Roman" w:hAnsi="Times New Roman" w:cs="Times New Roman"/>
          <w:sz w:val="26"/>
          <w:szCs w:val="26"/>
        </w:rPr>
        <w:t> akár kötelező kiadási javaslatokat is végrehajthatna, amelyek </w:t>
      </w:r>
      <w:r w:rsidRPr="00A465CB">
        <w:rPr>
          <w:rFonts w:ascii="Times New Roman" w:hAnsi="Times New Roman" w:cs="Times New Roman"/>
          <w:b/>
          <w:bCs/>
          <w:sz w:val="26"/>
          <w:szCs w:val="26"/>
        </w:rPr>
        <w:t>csak akkor engedélyeznének egy tranzakciót, ha a lakosság többsége megszavazná azt</w:t>
      </w:r>
      <w:r w:rsidRPr="00A465CB">
        <w:rPr>
          <w:rFonts w:ascii="Times New Roman" w:hAnsi="Times New Roman" w:cs="Times New Roman"/>
          <w:sz w:val="26"/>
          <w:szCs w:val="26"/>
        </w:rPr>
        <w:t>.</w:t>
      </w:r>
    </w:p>
    <w:p w14:paraId="4AC31D79" w14:textId="77777777" w:rsidR="00A465CB" w:rsidRPr="00A465CB" w:rsidRDefault="00A465CB" w:rsidP="00F21725">
      <w:pPr>
        <w:jc w:val="both"/>
        <w:rPr>
          <w:rFonts w:ascii="Times New Roman" w:hAnsi="Times New Roman" w:cs="Times New Roman"/>
          <w:sz w:val="26"/>
          <w:szCs w:val="26"/>
        </w:rPr>
      </w:pPr>
      <w:r w:rsidRPr="00A465CB">
        <w:rPr>
          <w:rFonts w:ascii="Times New Roman" w:hAnsi="Times New Roman" w:cs="Times New Roman"/>
          <w:b/>
          <w:bCs/>
          <w:sz w:val="26"/>
          <w:szCs w:val="26"/>
        </w:rPr>
        <w:t>Musk DOGE-ügynöksége 100 milliárd dolláros kiskaput fedezett fel, megállapodás született az amerikai pénzügyminisztériummal</w:t>
      </w:r>
    </w:p>
    <w:p w14:paraId="3A4E91D6" w14:textId="77777777" w:rsidR="00A465CB" w:rsidRPr="00A465CB" w:rsidRDefault="00A465CB" w:rsidP="00F21725">
      <w:pPr>
        <w:jc w:val="both"/>
        <w:rPr>
          <w:rFonts w:ascii="Times New Roman" w:hAnsi="Times New Roman" w:cs="Times New Roman"/>
          <w:sz w:val="26"/>
          <w:szCs w:val="26"/>
        </w:rPr>
      </w:pPr>
      <w:r w:rsidRPr="00A465CB">
        <w:rPr>
          <w:rFonts w:ascii="Times New Roman" w:hAnsi="Times New Roman" w:cs="Times New Roman"/>
          <w:sz w:val="26"/>
          <w:szCs w:val="26"/>
        </w:rPr>
        <w:t>Musk </w:t>
      </w:r>
      <w:r w:rsidRPr="00A465CB">
        <w:rPr>
          <w:rFonts w:ascii="Times New Roman" w:hAnsi="Times New Roman" w:cs="Times New Roman"/>
          <w:b/>
          <w:bCs/>
          <w:sz w:val="26"/>
          <w:szCs w:val="26"/>
        </w:rPr>
        <w:t>nem-kormányzati ügynöksége és az Egyesült Államok Pénzügyminisztériuma</w:t>
      </w:r>
      <w:r w:rsidRPr="00A465CB">
        <w:rPr>
          <w:rFonts w:ascii="Times New Roman" w:hAnsi="Times New Roman" w:cs="Times New Roman"/>
          <w:sz w:val="26"/>
          <w:szCs w:val="26"/>
        </w:rPr>
        <w:t> új megállapodásra jutott, miután egy </w:t>
      </w:r>
      <w:r w:rsidRPr="00A465CB">
        <w:rPr>
          <w:rFonts w:ascii="Times New Roman" w:hAnsi="Times New Roman" w:cs="Times New Roman"/>
          <w:b/>
          <w:bCs/>
          <w:sz w:val="26"/>
          <w:szCs w:val="26"/>
        </w:rPr>
        <w:t>évente 100 milliárd dolláros kiskaput fedeztek fel a kormányzati kiadásokban</w:t>
      </w:r>
      <w:r w:rsidRPr="00A465CB">
        <w:rPr>
          <w:rFonts w:ascii="Times New Roman" w:hAnsi="Times New Roman" w:cs="Times New Roman"/>
          <w:sz w:val="26"/>
          <w:szCs w:val="26"/>
        </w:rPr>
        <w:t>.</w:t>
      </w:r>
    </w:p>
    <w:p w14:paraId="733D8147" w14:textId="77777777" w:rsidR="00A465CB" w:rsidRPr="00A465CB" w:rsidRDefault="00A465CB" w:rsidP="00F21725">
      <w:pPr>
        <w:jc w:val="both"/>
        <w:rPr>
          <w:rFonts w:ascii="Times New Roman" w:hAnsi="Times New Roman" w:cs="Times New Roman"/>
          <w:sz w:val="26"/>
          <w:szCs w:val="26"/>
        </w:rPr>
      </w:pPr>
      <w:r w:rsidRPr="00A465CB">
        <w:rPr>
          <w:rFonts w:ascii="Times New Roman" w:hAnsi="Times New Roman" w:cs="Times New Roman"/>
          <w:sz w:val="26"/>
          <w:szCs w:val="26"/>
        </w:rPr>
        <w:t>Becslések szerint évente </w:t>
      </w:r>
      <w:r w:rsidRPr="00A465CB">
        <w:rPr>
          <w:rFonts w:ascii="Times New Roman" w:hAnsi="Times New Roman" w:cs="Times New Roman"/>
          <w:b/>
          <w:bCs/>
          <w:sz w:val="26"/>
          <w:szCs w:val="26"/>
        </w:rPr>
        <w:t xml:space="preserve">100 milliárd dollárnyi jogosultsági kifizetést utaltak ki olyan egyéneknek, akiknek sem </w:t>
      </w:r>
      <w:proofErr w:type="gramStart"/>
      <w:r w:rsidRPr="00A465CB">
        <w:rPr>
          <w:rFonts w:ascii="Times New Roman" w:hAnsi="Times New Roman" w:cs="Times New Roman"/>
          <w:b/>
          <w:bCs/>
          <w:sz w:val="26"/>
          <w:szCs w:val="26"/>
        </w:rPr>
        <w:t>társadalombiztosítási száma</w:t>
      </w:r>
      <w:proofErr w:type="gramEnd"/>
      <w:r w:rsidRPr="00A465CB">
        <w:rPr>
          <w:rFonts w:ascii="Times New Roman" w:hAnsi="Times New Roman" w:cs="Times New Roman"/>
          <w:b/>
          <w:bCs/>
          <w:sz w:val="26"/>
          <w:szCs w:val="26"/>
        </w:rPr>
        <w:t xml:space="preserve"> (SSN), sem ideiglenes azonosító száma nem volt</w:t>
      </w:r>
      <w:r w:rsidRPr="00A465CB">
        <w:rPr>
          <w:rFonts w:ascii="Times New Roman" w:hAnsi="Times New Roman" w:cs="Times New Roman"/>
          <w:sz w:val="26"/>
          <w:szCs w:val="26"/>
        </w:rPr>
        <w:t>.</w:t>
      </w:r>
    </w:p>
    <w:p w14:paraId="19956606" w14:textId="77777777" w:rsidR="00A465CB" w:rsidRPr="00A465CB" w:rsidRDefault="00A465CB" w:rsidP="00F21725">
      <w:pPr>
        <w:jc w:val="both"/>
        <w:rPr>
          <w:rFonts w:ascii="Times New Roman" w:hAnsi="Times New Roman" w:cs="Times New Roman"/>
          <w:sz w:val="26"/>
          <w:szCs w:val="26"/>
        </w:rPr>
      </w:pPr>
      <w:r w:rsidRPr="00A465CB">
        <w:rPr>
          <w:rFonts w:ascii="Times New Roman" w:hAnsi="Times New Roman" w:cs="Times New Roman"/>
          <w:sz w:val="26"/>
          <w:szCs w:val="26"/>
        </w:rPr>
        <w:t>Ez rendkívül gyanús, ha a számadatok pontosnak bizonyulnak – írta Musk február 8-i </w:t>
      </w:r>
      <w:r w:rsidRPr="00A465CB">
        <w:rPr>
          <w:rFonts w:ascii="Times New Roman" w:hAnsi="Times New Roman" w:cs="Times New Roman"/>
          <w:b/>
          <w:bCs/>
          <w:sz w:val="26"/>
          <w:szCs w:val="26"/>
        </w:rPr>
        <w:t>X</w:t>
      </w:r>
      <w:r w:rsidRPr="00A465CB">
        <w:rPr>
          <w:rFonts w:ascii="Times New Roman" w:hAnsi="Times New Roman" w:cs="Times New Roman"/>
          <w:sz w:val="26"/>
          <w:szCs w:val="26"/>
        </w:rPr>
        <w:t>-posztjában, hozzátéve:</w:t>
      </w:r>
    </w:p>
    <w:p w14:paraId="1377B6F2" w14:textId="77777777" w:rsidR="00A465CB" w:rsidRPr="00A465CB" w:rsidRDefault="00A465CB" w:rsidP="00F21725">
      <w:pPr>
        <w:jc w:val="both"/>
        <w:rPr>
          <w:rFonts w:ascii="Times New Roman" w:hAnsi="Times New Roman" w:cs="Times New Roman"/>
          <w:sz w:val="26"/>
          <w:szCs w:val="26"/>
        </w:rPr>
      </w:pPr>
      <w:r w:rsidRPr="00A465CB">
        <w:rPr>
          <w:rFonts w:ascii="Times New Roman" w:hAnsi="Times New Roman" w:cs="Times New Roman"/>
          <w:i/>
          <w:iCs/>
          <w:sz w:val="26"/>
          <w:szCs w:val="26"/>
        </w:rPr>
        <w:t>"Amikor megkérdeztem, hogy a Pénzügyminisztériumban van-e valakinek akár csak egy hozzávetőleges becslése arról, hogy ezen összeg mekkora része egyértelmű és nyilvánvaló csalás, a teremben egyetértés volt abban, hogy </w:t>
      </w:r>
      <w:r w:rsidRPr="00A465CB">
        <w:rPr>
          <w:rFonts w:ascii="Times New Roman" w:hAnsi="Times New Roman" w:cs="Times New Roman"/>
          <w:b/>
          <w:bCs/>
          <w:i/>
          <w:iCs/>
          <w:sz w:val="26"/>
          <w:szCs w:val="26"/>
        </w:rPr>
        <w:t>körülbelül a fele</w:t>
      </w:r>
      <w:r w:rsidRPr="00A465CB">
        <w:rPr>
          <w:rFonts w:ascii="Times New Roman" w:hAnsi="Times New Roman" w:cs="Times New Roman"/>
          <w:i/>
          <w:iCs/>
          <w:sz w:val="26"/>
          <w:szCs w:val="26"/>
        </w:rPr>
        <w:t>, azaz </w:t>
      </w:r>
      <w:r w:rsidRPr="00A465CB">
        <w:rPr>
          <w:rFonts w:ascii="Times New Roman" w:hAnsi="Times New Roman" w:cs="Times New Roman"/>
          <w:b/>
          <w:bCs/>
          <w:i/>
          <w:iCs/>
          <w:sz w:val="26"/>
          <w:szCs w:val="26"/>
        </w:rPr>
        <w:t xml:space="preserve">évi </w:t>
      </w:r>
      <w:r w:rsidRPr="00A465CB">
        <w:rPr>
          <w:rFonts w:ascii="Times New Roman" w:hAnsi="Times New Roman" w:cs="Times New Roman"/>
          <w:b/>
          <w:bCs/>
          <w:i/>
          <w:iCs/>
          <w:sz w:val="26"/>
          <w:szCs w:val="26"/>
        </w:rPr>
        <w:lastRenderedPageBreak/>
        <w:t xml:space="preserve">50 milliárd </w:t>
      </w:r>
      <w:proofErr w:type="gramStart"/>
      <w:r w:rsidRPr="00A465CB">
        <w:rPr>
          <w:rFonts w:ascii="Times New Roman" w:hAnsi="Times New Roman" w:cs="Times New Roman"/>
          <w:b/>
          <w:bCs/>
          <w:i/>
          <w:iCs/>
          <w:sz w:val="26"/>
          <w:szCs w:val="26"/>
        </w:rPr>
        <w:t>dollár</w:t>
      </w:r>
      <w:r w:rsidRPr="00A465CB">
        <w:rPr>
          <w:rFonts w:ascii="Times New Roman" w:hAnsi="Times New Roman" w:cs="Times New Roman"/>
          <w:i/>
          <w:iCs/>
          <w:sz w:val="26"/>
          <w:szCs w:val="26"/>
        </w:rPr>
        <w:t>,</w:t>
      </w:r>
      <w:proofErr w:type="gramEnd"/>
      <w:r w:rsidRPr="00A465CB">
        <w:rPr>
          <w:rFonts w:ascii="Times New Roman" w:hAnsi="Times New Roman" w:cs="Times New Roman"/>
          <w:i/>
          <w:iCs/>
          <w:sz w:val="26"/>
          <w:szCs w:val="26"/>
        </w:rPr>
        <w:t xml:space="preserve"> vagy </w:t>
      </w:r>
      <w:r w:rsidRPr="00A465CB">
        <w:rPr>
          <w:rFonts w:ascii="Times New Roman" w:hAnsi="Times New Roman" w:cs="Times New Roman"/>
          <w:b/>
          <w:bCs/>
          <w:i/>
          <w:iCs/>
          <w:sz w:val="26"/>
          <w:szCs w:val="26"/>
        </w:rPr>
        <w:t>heti 1 milliárd dollár!!</w:t>
      </w:r>
      <w:r w:rsidRPr="00A465CB">
        <w:rPr>
          <w:rFonts w:ascii="Times New Roman" w:hAnsi="Times New Roman" w:cs="Times New Roman"/>
          <w:i/>
          <w:iCs/>
          <w:sz w:val="26"/>
          <w:szCs w:val="26"/>
        </w:rPr>
        <w:t> Ez teljesen őrületes, és azonnali intézkedéseket igényel."</w:t>
      </w:r>
    </w:p>
    <w:p w14:paraId="72B20F51" w14:textId="77777777" w:rsidR="00A465CB" w:rsidRPr="00A465CB" w:rsidRDefault="00A465CB" w:rsidP="00F21725">
      <w:pPr>
        <w:jc w:val="both"/>
        <w:rPr>
          <w:rFonts w:ascii="Times New Roman" w:hAnsi="Times New Roman" w:cs="Times New Roman"/>
          <w:sz w:val="26"/>
          <w:szCs w:val="26"/>
        </w:rPr>
      </w:pPr>
      <w:r w:rsidRPr="00A465CB">
        <w:rPr>
          <w:rFonts w:ascii="Times New Roman" w:hAnsi="Times New Roman" w:cs="Times New Roman"/>
          <w:sz w:val="26"/>
          <w:szCs w:val="26"/>
        </w:rPr>
        <w:t>Az első kritérium az lesz, hogy </w:t>
      </w:r>
      <w:r w:rsidRPr="00A465CB">
        <w:rPr>
          <w:rFonts w:ascii="Times New Roman" w:hAnsi="Times New Roman" w:cs="Times New Roman"/>
          <w:b/>
          <w:bCs/>
          <w:sz w:val="26"/>
          <w:szCs w:val="26"/>
        </w:rPr>
        <w:t>minden kormányzati kifizetésnek tartalmaznia kell egy kötelező kiadási kategóriakódot</w:t>
      </w:r>
      <w:r w:rsidRPr="00A465CB">
        <w:rPr>
          <w:rFonts w:ascii="Times New Roman" w:hAnsi="Times New Roman" w:cs="Times New Roman"/>
          <w:sz w:val="26"/>
          <w:szCs w:val="26"/>
        </w:rPr>
        <w:t>, amelyet korábban gyakran üresen hagytak, megnehezítve az ellenőrzéseket.</w:t>
      </w:r>
    </w:p>
    <w:p w14:paraId="3402997A" w14:textId="77777777" w:rsidR="00A465CB" w:rsidRPr="00A465CB" w:rsidRDefault="00A465CB" w:rsidP="00F21725">
      <w:pPr>
        <w:jc w:val="both"/>
        <w:rPr>
          <w:rFonts w:ascii="Times New Roman" w:hAnsi="Times New Roman" w:cs="Times New Roman"/>
          <w:sz w:val="26"/>
          <w:szCs w:val="26"/>
        </w:rPr>
      </w:pPr>
      <w:r w:rsidRPr="00A465CB">
        <w:rPr>
          <w:rFonts w:ascii="Times New Roman" w:hAnsi="Times New Roman" w:cs="Times New Roman"/>
          <w:sz w:val="26"/>
          <w:szCs w:val="26"/>
        </w:rPr>
        <w:t>Emellett minden kifizetéshez meg kell adni egy </w:t>
      </w:r>
      <w:r w:rsidRPr="00A465CB">
        <w:rPr>
          <w:rFonts w:ascii="Times New Roman" w:hAnsi="Times New Roman" w:cs="Times New Roman"/>
          <w:b/>
          <w:bCs/>
          <w:sz w:val="26"/>
          <w:szCs w:val="26"/>
        </w:rPr>
        <w:t>indoklást</w:t>
      </w:r>
      <w:r w:rsidRPr="00A465CB">
        <w:rPr>
          <w:rFonts w:ascii="Times New Roman" w:hAnsi="Times New Roman" w:cs="Times New Roman"/>
          <w:sz w:val="26"/>
          <w:szCs w:val="26"/>
        </w:rPr>
        <w:t>, amelyet eddig szintén gyakran üresen hagytak. Musk továbbá azt is sürgette, hogy a </w:t>
      </w:r>
      <w:r w:rsidRPr="00A465CB">
        <w:rPr>
          <w:rFonts w:ascii="Times New Roman" w:hAnsi="Times New Roman" w:cs="Times New Roman"/>
          <w:b/>
          <w:bCs/>
          <w:sz w:val="26"/>
          <w:szCs w:val="26"/>
        </w:rPr>
        <w:t>"Fizetni TILOS listát"</w:t>
      </w:r>
      <w:r w:rsidRPr="00A465CB">
        <w:rPr>
          <w:rFonts w:ascii="Times New Roman" w:hAnsi="Times New Roman" w:cs="Times New Roman"/>
          <w:sz w:val="26"/>
          <w:szCs w:val="26"/>
        </w:rPr>
        <w:t> heti vagy akár napi rendszerességgel frissítsék, szemben a jelenlegi éves frissítésekkel.</w:t>
      </w:r>
    </w:p>
    <w:p w14:paraId="62C6AB52" w14:textId="77777777" w:rsidR="00A465CB" w:rsidRPr="00A465CB" w:rsidRDefault="00A465CB" w:rsidP="00F21725">
      <w:pPr>
        <w:jc w:val="both"/>
        <w:rPr>
          <w:rFonts w:ascii="Times New Roman" w:hAnsi="Times New Roman" w:cs="Times New Roman"/>
          <w:sz w:val="26"/>
          <w:szCs w:val="26"/>
        </w:rPr>
      </w:pPr>
      <w:r w:rsidRPr="00A465CB">
        <w:rPr>
          <w:rFonts w:ascii="Times New Roman" w:hAnsi="Times New Roman" w:cs="Times New Roman"/>
          <w:b/>
          <w:bCs/>
          <w:sz w:val="26"/>
          <w:szCs w:val="26"/>
        </w:rPr>
        <w:t>Musk javaslata a Pénzügyminisztérium blokkláncra helyezésére – az USA világelső lehet a blokklánc-innovációban</w:t>
      </w:r>
    </w:p>
    <w:p w14:paraId="7AA745FF" w14:textId="77777777" w:rsidR="00A465CB" w:rsidRPr="00A465CB" w:rsidRDefault="00A465CB" w:rsidP="00F21725">
      <w:pPr>
        <w:jc w:val="both"/>
        <w:rPr>
          <w:rFonts w:ascii="Times New Roman" w:hAnsi="Times New Roman" w:cs="Times New Roman"/>
          <w:sz w:val="26"/>
          <w:szCs w:val="26"/>
        </w:rPr>
      </w:pPr>
      <w:r w:rsidRPr="00A465CB">
        <w:rPr>
          <w:rFonts w:ascii="Times New Roman" w:hAnsi="Times New Roman" w:cs="Times New Roman"/>
          <w:b/>
          <w:bCs/>
          <w:sz w:val="26"/>
          <w:szCs w:val="26"/>
        </w:rPr>
        <w:t xml:space="preserve">Jean </w:t>
      </w:r>
      <w:proofErr w:type="spellStart"/>
      <w:r w:rsidRPr="00A465CB">
        <w:rPr>
          <w:rFonts w:ascii="Times New Roman" w:hAnsi="Times New Roman" w:cs="Times New Roman"/>
          <w:b/>
          <w:bCs/>
          <w:sz w:val="26"/>
          <w:szCs w:val="26"/>
        </w:rPr>
        <w:t>Rausis</w:t>
      </w:r>
      <w:proofErr w:type="spellEnd"/>
      <w:r w:rsidRPr="00A465CB">
        <w:rPr>
          <w:rFonts w:ascii="Times New Roman" w:hAnsi="Times New Roman" w:cs="Times New Roman"/>
          <w:sz w:val="26"/>
          <w:szCs w:val="26"/>
        </w:rPr>
        <w:t>, a </w:t>
      </w:r>
      <w:proofErr w:type="spellStart"/>
      <w:r w:rsidRPr="00A465CB">
        <w:rPr>
          <w:rFonts w:ascii="Times New Roman" w:hAnsi="Times New Roman" w:cs="Times New Roman"/>
          <w:b/>
          <w:bCs/>
          <w:sz w:val="26"/>
          <w:szCs w:val="26"/>
        </w:rPr>
        <w:t>Smardex</w:t>
      </w:r>
      <w:proofErr w:type="spellEnd"/>
      <w:r w:rsidRPr="00A465CB">
        <w:rPr>
          <w:rFonts w:ascii="Times New Roman" w:hAnsi="Times New Roman" w:cs="Times New Roman"/>
          <w:b/>
          <w:bCs/>
          <w:sz w:val="26"/>
          <w:szCs w:val="26"/>
        </w:rPr>
        <w:t xml:space="preserve"> decentralizált pénzügyi platform társalapítója</w:t>
      </w:r>
      <w:r w:rsidRPr="00A465CB">
        <w:rPr>
          <w:rFonts w:ascii="Times New Roman" w:hAnsi="Times New Roman" w:cs="Times New Roman"/>
          <w:sz w:val="26"/>
          <w:szCs w:val="26"/>
        </w:rPr>
        <w:t> szerint Musk azon javaslata, hogy az amerikai pénzügyminisztériumot a blokkláncra helyezzék át, </w:t>
      </w:r>
      <w:r w:rsidRPr="00A465CB">
        <w:rPr>
          <w:rFonts w:ascii="Times New Roman" w:hAnsi="Times New Roman" w:cs="Times New Roman"/>
          <w:b/>
          <w:bCs/>
          <w:sz w:val="26"/>
          <w:szCs w:val="26"/>
        </w:rPr>
        <w:t>az Egyesült Államokat "de facto globális vezetővé" tehetné a blokklánc-innováció terén</w:t>
      </w:r>
      <w:r w:rsidRPr="00A465CB">
        <w:rPr>
          <w:rFonts w:ascii="Times New Roman" w:hAnsi="Times New Roman" w:cs="Times New Roman"/>
          <w:sz w:val="26"/>
          <w:szCs w:val="26"/>
        </w:rPr>
        <w:t>.</w:t>
      </w:r>
    </w:p>
    <w:p w14:paraId="7E354656" w14:textId="77777777" w:rsidR="00A465CB" w:rsidRPr="00A465CB" w:rsidRDefault="00A465CB" w:rsidP="00F21725">
      <w:pPr>
        <w:jc w:val="both"/>
        <w:rPr>
          <w:rFonts w:ascii="Times New Roman" w:hAnsi="Times New Roman" w:cs="Times New Roman"/>
          <w:sz w:val="26"/>
          <w:szCs w:val="26"/>
        </w:rPr>
      </w:pPr>
      <w:r w:rsidRPr="00A465CB">
        <w:rPr>
          <w:rFonts w:ascii="Times New Roman" w:hAnsi="Times New Roman" w:cs="Times New Roman"/>
          <w:sz w:val="26"/>
          <w:szCs w:val="26"/>
        </w:rPr>
        <w:t xml:space="preserve">A </w:t>
      </w:r>
      <w:proofErr w:type="spellStart"/>
      <w:r w:rsidRPr="00A465CB">
        <w:rPr>
          <w:rFonts w:ascii="Times New Roman" w:hAnsi="Times New Roman" w:cs="Times New Roman"/>
          <w:sz w:val="26"/>
          <w:szCs w:val="26"/>
        </w:rPr>
        <w:t>Cointelegraphnak</w:t>
      </w:r>
      <w:proofErr w:type="spellEnd"/>
      <w:r w:rsidRPr="00A465CB">
        <w:rPr>
          <w:rFonts w:ascii="Times New Roman" w:hAnsi="Times New Roman" w:cs="Times New Roman"/>
          <w:sz w:val="26"/>
          <w:szCs w:val="26"/>
        </w:rPr>
        <w:t xml:space="preserve"> nyilatkozva elmondta:</w:t>
      </w:r>
    </w:p>
    <w:p w14:paraId="5CD85770" w14:textId="77777777" w:rsidR="00A465CB" w:rsidRPr="00A465CB" w:rsidRDefault="00A465CB" w:rsidP="00F21725">
      <w:pPr>
        <w:jc w:val="both"/>
        <w:rPr>
          <w:rFonts w:ascii="Times New Roman" w:hAnsi="Times New Roman" w:cs="Times New Roman"/>
          <w:sz w:val="26"/>
          <w:szCs w:val="26"/>
        </w:rPr>
      </w:pPr>
      <w:r w:rsidRPr="00A465CB">
        <w:rPr>
          <w:rFonts w:ascii="Times New Roman" w:hAnsi="Times New Roman" w:cs="Times New Roman"/>
          <w:i/>
          <w:iCs/>
          <w:sz w:val="26"/>
          <w:szCs w:val="26"/>
        </w:rPr>
        <w:t>"Bár nehéz megmondani, hogy melyik blokklánc lenne alkalmas erre a feladatra, a legfontosabb az, hogy </w:t>
      </w:r>
      <w:r w:rsidRPr="00A465CB">
        <w:rPr>
          <w:rFonts w:ascii="Times New Roman" w:hAnsi="Times New Roman" w:cs="Times New Roman"/>
          <w:b/>
          <w:bCs/>
          <w:i/>
          <w:iCs/>
          <w:sz w:val="26"/>
          <w:szCs w:val="26"/>
        </w:rPr>
        <w:t>engedély nélküli (</w:t>
      </w:r>
      <w:proofErr w:type="spellStart"/>
      <w:r w:rsidRPr="00A465CB">
        <w:rPr>
          <w:rFonts w:ascii="Times New Roman" w:hAnsi="Times New Roman" w:cs="Times New Roman"/>
          <w:b/>
          <w:bCs/>
          <w:i/>
          <w:iCs/>
          <w:sz w:val="26"/>
          <w:szCs w:val="26"/>
        </w:rPr>
        <w:t>permissionless</w:t>
      </w:r>
      <w:proofErr w:type="spellEnd"/>
      <w:r w:rsidRPr="00A465CB">
        <w:rPr>
          <w:rFonts w:ascii="Times New Roman" w:hAnsi="Times New Roman" w:cs="Times New Roman"/>
          <w:b/>
          <w:bCs/>
          <w:i/>
          <w:iCs/>
          <w:sz w:val="26"/>
          <w:szCs w:val="26"/>
        </w:rPr>
        <w:t>) blokkláncot</w:t>
      </w:r>
      <w:r w:rsidRPr="00A465CB">
        <w:rPr>
          <w:rFonts w:ascii="Times New Roman" w:hAnsi="Times New Roman" w:cs="Times New Roman"/>
          <w:i/>
          <w:iCs/>
          <w:sz w:val="26"/>
          <w:szCs w:val="26"/>
        </w:rPr>
        <w:t> használjanak. Máskülönben az ígért átláthatóság csak egy illúzió maradna. Ha azonban az Egyesült Államok Pénzügyminisztériuma decentralizált infrastruktúrát fogadna el, az hatalmas lökést adhatna a web2 és web3 világainak összeolvadásához."</w:t>
      </w:r>
    </w:p>
    <w:p w14:paraId="729F49D0" w14:textId="77777777" w:rsidR="00A465CB" w:rsidRPr="00A465CB" w:rsidRDefault="00A465CB" w:rsidP="00F21725">
      <w:pPr>
        <w:jc w:val="both"/>
        <w:rPr>
          <w:rFonts w:ascii="Times New Roman" w:hAnsi="Times New Roman" w:cs="Times New Roman"/>
          <w:sz w:val="26"/>
          <w:szCs w:val="26"/>
        </w:rPr>
      </w:pPr>
      <w:r w:rsidRPr="00A465CB">
        <w:rPr>
          <w:rFonts w:ascii="Times New Roman" w:hAnsi="Times New Roman" w:cs="Times New Roman"/>
          <w:b/>
          <w:bCs/>
          <w:sz w:val="26"/>
          <w:szCs w:val="26"/>
        </w:rPr>
        <w:t>DOGE három hét alatt 36 milliárd dollárt spórolt meg az adófizetőknek</w:t>
      </w:r>
    </w:p>
    <w:p w14:paraId="63DFA081" w14:textId="77777777" w:rsidR="00A465CB" w:rsidRPr="00A465CB" w:rsidRDefault="00A465CB" w:rsidP="00F21725">
      <w:pPr>
        <w:jc w:val="both"/>
        <w:rPr>
          <w:rFonts w:ascii="Times New Roman" w:hAnsi="Times New Roman" w:cs="Times New Roman"/>
          <w:sz w:val="26"/>
          <w:szCs w:val="26"/>
        </w:rPr>
      </w:pPr>
      <w:r w:rsidRPr="00A465CB">
        <w:rPr>
          <w:rFonts w:ascii="Times New Roman" w:hAnsi="Times New Roman" w:cs="Times New Roman"/>
          <w:sz w:val="26"/>
          <w:szCs w:val="26"/>
        </w:rPr>
        <w:t xml:space="preserve">A </w:t>
      </w:r>
      <w:proofErr w:type="spellStart"/>
      <w:r w:rsidRPr="00A465CB">
        <w:rPr>
          <w:rFonts w:ascii="Times New Roman" w:hAnsi="Times New Roman" w:cs="Times New Roman"/>
          <w:sz w:val="26"/>
          <w:szCs w:val="26"/>
        </w:rPr>
        <w:t>Cointelegraph</w:t>
      </w:r>
      <w:proofErr w:type="spellEnd"/>
      <w:r w:rsidRPr="00A465CB">
        <w:rPr>
          <w:rFonts w:ascii="Times New Roman" w:hAnsi="Times New Roman" w:cs="Times New Roman"/>
          <w:sz w:val="26"/>
          <w:szCs w:val="26"/>
        </w:rPr>
        <w:t xml:space="preserve"> beszámolója szerint Musk ügynöksége kevesebb mint három hét alatt </w:t>
      </w:r>
      <w:r w:rsidRPr="00A465CB">
        <w:rPr>
          <w:rFonts w:ascii="Times New Roman" w:hAnsi="Times New Roman" w:cs="Times New Roman"/>
          <w:b/>
          <w:bCs/>
          <w:sz w:val="26"/>
          <w:szCs w:val="26"/>
        </w:rPr>
        <w:t>36 milliárd dollárt takarított meg</w:t>
      </w:r>
      <w:r w:rsidRPr="00A465CB">
        <w:rPr>
          <w:rFonts w:ascii="Times New Roman" w:hAnsi="Times New Roman" w:cs="Times New Roman"/>
          <w:sz w:val="26"/>
          <w:szCs w:val="26"/>
        </w:rPr>
        <w:t> az amerikai adófizetők számára, mióta a </w:t>
      </w:r>
      <w:r w:rsidRPr="00A465CB">
        <w:rPr>
          <w:rFonts w:ascii="Times New Roman" w:hAnsi="Times New Roman" w:cs="Times New Roman"/>
          <w:b/>
          <w:bCs/>
          <w:sz w:val="26"/>
          <w:szCs w:val="26"/>
        </w:rPr>
        <w:t>hivatalos DOGE weboldal január 21-én elindult</w:t>
      </w:r>
      <w:r w:rsidRPr="00A465CB">
        <w:rPr>
          <w:rFonts w:ascii="Times New Roman" w:hAnsi="Times New Roman" w:cs="Times New Roman"/>
          <w:sz w:val="26"/>
          <w:szCs w:val="26"/>
        </w:rPr>
        <w:t>.</w:t>
      </w:r>
    </w:p>
    <w:p w14:paraId="151D5D17" w14:textId="77777777" w:rsidR="00A465CB" w:rsidRPr="00A465CB" w:rsidRDefault="00A465CB" w:rsidP="00F21725">
      <w:pPr>
        <w:jc w:val="both"/>
        <w:rPr>
          <w:rFonts w:ascii="Times New Roman" w:hAnsi="Times New Roman" w:cs="Times New Roman"/>
          <w:sz w:val="26"/>
          <w:szCs w:val="26"/>
        </w:rPr>
      </w:pPr>
      <w:r w:rsidRPr="00A465CB">
        <w:rPr>
          <w:rFonts w:ascii="Times New Roman" w:hAnsi="Times New Roman" w:cs="Times New Roman"/>
          <w:sz w:val="26"/>
          <w:szCs w:val="26"/>
        </w:rPr>
        <w:t>A DOGE munkája </w:t>
      </w:r>
      <w:r w:rsidRPr="00A465CB">
        <w:rPr>
          <w:rFonts w:ascii="Times New Roman" w:hAnsi="Times New Roman" w:cs="Times New Roman"/>
          <w:b/>
          <w:bCs/>
          <w:sz w:val="26"/>
          <w:szCs w:val="26"/>
        </w:rPr>
        <w:t>2026. július 4-én ér véget</w:t>
      </w:r>
      <w:r w:rsidRPr="00A465CB">
        <w:rPr>
          <w:rFonts w:ascii="Times New Roman" w:hAnsi="Times New Roman" w:cs="Times New Roman"/>
          <w:sz w:val="26"/>
          <w:szCs w:val="26"/>
        </w:rPr>
        <w:t>, amikor Musk tervei szerint az Egyesült Államok egy </w:t>
      </w:r>
      <w:r w:rsidRPr="00A465CB">
        <w:rPr>
          <w:rFonts w:ascii="Times New Roman" w:hAnsi="Times New Roman" w:cs="Times New Roman"/>
          <w:b/>
          <w:bCs/>
          <w:sz w:val="26"/>
          <w:szCs w:val="26"/>
        </w:rPr>
        <w:t>hatékonyabb és kisebb bürokráciával működő kormányzattal</w:t>
      </w:r>
      <w:r w:rsidRPr="00A465CB">
        <w:rPr>
          <w:rFonts w:ascii="Times New Roman" w:hAnsi="Times New Roman" w:cs="Times New Roman"/>
          <w:sz w:val="26"/>
          <w:szCs w:val="26"/>
        </w:rPr>
        <w:t> lép majd a jövőbe.</w:t>
      </w:r>
    </w:p>
    <w:p w14:paraId="2289083C" w14:textId="77777777" w:rsidR="00A465CB" w:rsidRPr="00A465CB" w:rsidRDefault="00A465CB" w:rsidP="00F21725">
      <w:pPr>
        <w:jc w:val="both"/>
        <w:rPr>
          <w:rFonts w:ascii="Times New Roman" w:hAnsi="Times New Roman" w:cs="Times New Roman"/>
          <w:sz w:val="26"/>
          <w:szCs w:val="26"/>
        </w:rPr>
      </w:pPr>
      <w:r w:rsidRPr="00A465CB">
        <w:rPr>
          <w:rFonts w:ascii="Times New Roman" w:hAnsi="Times New Roman" w:cs="Times New Roman"/>
          <w:sz w:val="26"/>
          <w:szCs w:val="26"/>
        </w:rPr>
        <w:t>Egy új reformtervet is kiadnak </w:t>
      </w:r>
      <w:r w:rsidRPr="00A465CB">
        <w:rPr>
          <w:rFonts w:ascii="Times New Roman" w:hAnsi="Times New Roman" w:cs="Times New Roman"/>
          <w:b/>
          <w:bCs/>
          <w:sz w:val="26"/>
          <w:szCs w:val="26"/>
        </w:rPr>
        <w:t>az Egyesült Államok Függetlenségi Nyilatkozatának 250. évfordulóján</w:t>
      </w:r>
      <w:r w:rsidRPr="00A465CB">
        <w:rPr>
          <w:rFonts w:ascii="Times New Roman" w:hAnsi="Times New Roman" w:cs="Times New Roman"/>
          <w:sz w:val="26"/>
          <w:szCs w:val="26"/>
        </w:rPr>
        <w:t>.</w:t>
      </w:r>
    </w:p>
    <w:p w14:paraId="7E0DA735" w14:textId="77777777" w:rsidR="00A465CB" w:rsidRPr="00A465CB" w:rsidRDefault="00A465CB" w:rsidP="00F21725">
      <w:pPr>
        <w:jc w:val="both"/>
        <w:rPr>
          <w:rFonts w:ascii="Times New Roman" w:hAnsi="Times New Roman" w:cs="Times New Roman"/>
          <w:sz w:val="26"/>
          <w:szCs w:val="26"/>
        </w:rPr>
      </w:pPr>
      <w:r w:rsidRPr="00A465CB">
        <w:rPr>
          <w:rFonts w:ascii="Times New Roman" w:hAnsi="Times New Roman" w:cs="Times New Roman"/>
          <w:b/>
          <w:bCs/>
          <w:sz w:val="26"/>
          <w:szCs w:val="26"/>
        </w:rPr>
        <w:t>2.</w:t>
      </w:r>
    </w:p>
    <w:p w14:paraId="6CD48C0B" w14:textId="77777777" w:rsidR="00A465CB" w:rsidRPr="00A465CB" w:rsidRDefault="00A465CB" w:rsidP="00F21725">
      <w:pPr>
        <w:jc w:val="both"/>
        <w:rPr>
          <w:rFonts w:ascii="Times New Roman" w:hAnsi="Times New Roman" w:cs="Times New Roman"/>
          <w:sz w:val="26"/>
          <w:szCs w:val="26"/>
        </w:rPr>
      </w:pPr>
      <w:r w:rsidRPr="00A465CB">
        <w:rPr>
          <w:rFonts w:ascii="Times New Roman" w:hAnsi="Times New Roman" w:cs="Times New Roman"/>
          <w:b/>
          <w:bCs/>
          <w:sz w:val="26"/>
          <w:szCs w:val="26"/>
        </w:rPr>
        <w:t xml:space="preserve">A </w:t>
      </w:r>
      <w:proofErr w:type="spellStart"/>
      <w:r w:rsidRPr="00A465CB">
        <w:rPr>
          <w:rFonts w:ascii="Times New Roman" w:hAnsi="Times New Roman" w:cs="Times New Roman"/>
          <w:b/>
          <w:bCs/>
          <w:sz w:val="26"/>
          <w:szCs w:val="26"/>
        </w:rPr>
        <w:t>Tether</w:t>
      </w:r>
      <w:proofErr w:type="spellEnd"/>
      <w:r w:rsidRPr="00A465CB">
        <w:rPr>
          <w:rFonts w:ascii="Times New Roman" w:hAnsi="Times New Roman" w:cs="Times New Roman"/>
          <w:b/>
          <w:bCs/>
          <w:sz w:val="26"/>
          <w:szCs w:val="26"/>
        </w:rPr>
        <w:t xml:space="preserve"> vezérigazgatója szerint a kvantumszámítógépek végül feltörhetik az inaktív Bitcoin tárcákat</w:t>
      </w:r>
    </w:p>
    <w:p w14:paraId="310D8280" w14:textId="77777777" w:rsidR="00A465CB" w:rsidRPr="00A465CB" w:rsidRDefault="00A465CB" w:rsidP="00F21725">
      <w:pPr>
        <w:jc w:val="both"/>
        <w:rPr>
          <w:rFonts w:ascii="Times New Roman" w:hAnsi="Times New Roman" w:cs="Times New Roman"/>
          <w:sz w:val="26"/>
          <w:szCs w:val="26"/>
        </w:rPr>
      </w:pPr>
      <w:r w:rsidRPr="00A465CB">
        <w:rPr>
          <w:rFonts w:ascii="Times New Roman" w:hAnsi="Times New Roman" w:cs="Times New Roman"/>
          <w:b/>
          <w:bCs/>
          <w:sz w:val="26"/>
          <w:szCs w:val="26"/>
        </w:rPr>
        <w:t xml:space="preserve">Paolo </w:t>
      </w:r>
      <w:proofErr w:type="spellStart"/>
      <w:r w:rsidRPr="00A465CB">
        <w:rPr>
          <w:rFonts w:ascii="Times New Roman" w:hAnsi="Times New Roman" w:cs="Times New Roman"/>
          <w:b/>
          <w:bCs/>
          <w:sz w:val="26"/>
          <w:szCs w:val="26"/>
        </w:rPr>
        <w:t>Ardoino</w:t>
      </w:r>
      <w:proofErr w:type="spellEnd"/>
      <w:r w:rsidRPr="00A465CB">
        <w:rPr>
          <w:rFonts w:ascii="Times New Roman" w:hAnsi="Times New Roman" w:cs="Times New Roman"/>
          <w:sz w:val="26"/>
          <w:szCs w:val="26"/>
        </w:rPr>
        <w:t>, a </w:t>
      </w:r>
      <w:proofErr w:type="spellStart"/>
      <w:r w:rsidRPr="00A465CB">
        <w:rPr>
          <w:rFonts w:ascii="Times New Roman" w:hAnsi="Times New Roman" w:cs="Times New Roman"/>
          <w:b/>
          <w:bCs/>
          <w:sz w:val="26"/>
          <w:szCs w:val="26"/>
        </w:rPr>
        <w:t>Tether</w:t>
      </w:r>
      <w:proofErr w:type="spellEnd"/>
      <w:r w:rsidRPr="00A465CB">
        <w:rPr>
          <w:rFonts w:ascii="Times New Roman" w:hAnsi="Times New Roman" w:cs="Times New Roman"/>
          <w:sz w:val="26"/>
          <w:szCs w:val="26"/>
        </w:rPr>
        <w:t> vezérigazgatója úgy véli, hogy a kvantumszámítógépek idővel képesek lesznek feltörni az inaktív </w:t>
      </w:r>
      <w:r w:rsidRPr="00A465CB">
        <w:rPr>
          <w:rFonts w:ascii="Times New Roman" w:hAnsi="Times New Roman" w:cs="Times New Roman"/>
          <w:b/>
          <w:bCs/>
          <w:sz w:val="26"/>
          <w:szCs w:val="26"/>
        </w:rPr>
        <w:t>Bitcoin tárcákat</w:t>
      </w:r>
      <w:r w:rsidRPr="00A465CB">
        <w:rPr>
          <w:rFonts w:ascii="Times New Roman" w:hAnsi="Times New Roman" w:cs="Times New Roman"/>
          <w:sz w:val="26"/>
          <w:szCs w:val="26"/>
        </w:rPr>
        <w:t>, és a bennük lévő Bitcoin visszakerülhet a forgalomba.</w:t>
      </w:r>
    </w:p>
    <w:p w14:paraId="6E542FC1" w14:textId="77777777" w:rsidR="00A465CB" w:rsidRPr="00A465CB" w:rsidRDefault="00A465CB" w:rsidP="00F21725">
      <w:pPr>
        <w:jc w:val="both"/>
        <w:rPr>
          <w:rFonts w:ascii="Times New Roman" w:hAnsi="Times New Roman" w:cs="Times New Roman"/>
          <w:sz w:val="26"/>
          <w:szCs w:val="26"/>
        </w:rPr>
      </w:pPr>
      <w:r w:rsidRPr="00A465CB">
        <w:rPr>
          <w:rFonts w:ascii="Times New Roman" w:hAnsi="Times New Roman" w:cs="Times New Roman"/>
          <w:sz w:val="26"/>
          <w:szCs w:val="26"/>
        </w:rPr>
        <w:lastRenderedPageBreak/>
        <w:t>Ugyanakkor hozzátette, hogy ez </w:t>
      </w:r>
      <w:r w:rsidRPr="00A465CB">
        <w:rPr>
          <w:rFonts w:ascii="Times New Roman" w:hAnsi="Times New Roman" w:cs="Times New Roman"/>
          <w:b/>
          <w:bCs/>
          <w:sz w:val="26"/>
          <w:szCs w:val="26"/>
        </w:rPr>
        <w:t>még messze van a megvalósulástól</w:t>
      </w:r>
      <w:r w:rsidRPr="00A465CB">
        <w:rPr>
          <w:rFonts w:ascii="Times New Roman" w:hAnsi="Times New Roman" w:cs="Times New Roman"/>
          <w:sz w:val="26"/>
          <w:szCs w:val="26"/>
        </w:rPr>
        <w:t>.</w:t>
      </w:r>
    </w:p>
    <w:p w14:paraId="2EB8F55A" w14:textId="77777777" w:rsidR="00A465CB" w:rsidRPr="00A465CB" w:rsidRDefault="00A465CB" w:rsidP="00F21725">
      <w:pPr>
        <w:jc w:val="both"/>
        <w:rPr>
          <w:rFonts w:ascii="Times New Roman" w:hAnsi="Times New Roman" w:cs="Times New Roman"/>
          <w:sz w:val="26"/>
          <w:szCs w:val="26"/>
        </w:rPr>
      </w:pPr>
      <w:r w:rsidRPr="00A465CB">
        <w:rPr>
          <w:rFonts w:ascii="Times New Roman" w:hAnsi="Times New Roman" w:cs="Times New Roman"/>
          <w:b/>
          <w:bCs/>
          <w:sz w:val="26"/>
          <w:szCs w:val="26"/>
        </w:rPr>
        <w:t xml:space="preserve">"Bármely elveszett Bitcoin tárcában lévő BTC, beleértve Satoshi (ha már nem él) </w:t>
      </w:r>
      <w:proofErr w:type="spellStart"/>
      <w:r w:rsidRPr="00A465CB">
        <w:rPr>
          <w:rFonts w:ascii="Times New Roman" w:hAnsi="Times New Roman" w:cs="Times New Roman"/>
          <w:b/>
          <w:bCs/>
          <w:sz w:val="26"/>
          <w:szCs w:val="26"/>
        </w:rPr>
        <w:t>Bitcoinjait</w:t>
      </w:r>
      <w:proofErr w:type="spellEnd"/>
      <w:r w:rsidRPr="00A465CB">
        <w:rPr>
          <w:rFonts w:ascii="Times New Roman" w:hAnsi="Times New Roman" w:cs="Times New Roman"/>
          <w:b/>
          <w:bCs/>
          <w:sz w:val="26"/>
          <w:szCs w:val="26"/>
        </w:rPr>
        <w:t xml:space="preserve"> is, feltörhető és visszakerülhet a forgalomba"</w:t>
      </w:r>
      <w:r w:rsidRPr="00A465CB">
        <w:rPr>
          <w:rFonts w:ascii="Times New Roman" w:hAnsi="Times New Roman" w:cs="Times New Roman"/>
          <w:sz w:val="26"/>
          <w:szCs w:val="26"/>
        </w:rPr>
        <w:t xml:space="preserve"> – írta </w:t>
      </w:r>
      <w:proofErr w:type="spellStart"/>
      <w:r w:rsidRPr="00A465CB">
        <w:rPr>
          <w:rFonts w:ascii="Times New Roman" w:hAnsi="Times New Roman" w:cs="Times New Roman"/>
          <w:sz w:val="26"/>
          <w:szCs w:val="26"/>
        </w:rPr>
        <w:t>Ardoino</w:t>
      </w:r>
      <w:proofErr w:type="spellEnd"/>
      <w:r w:rsidRPr="00A465CB">
        <w:rPr>
          <w:rFonts w:ascii="Times New Roman" w:hAnsi="Times New Roman" w:cs="Times New Roman"/>
          <w:sz w:val="26"/>
          <w:szCs w:val="26"/>
        </w:rPr>
        <w:t xml:space="preserve"> egy </w:t>
      </w:r>
      <w:r w:rsidRPr="00A465CB">
        <w:rPr>
          <w:rFonts w:ascii="Times New Roman" w:hAnsi="Times New Roman" w:cs="Times New Roman"/>
          <w:b/>
          <w:bCs/>
          <w:sz w:val="26"/>
          <w:szCs w:val="26"/>
        </w:rPr>
        <w:t>február 8-i X-posztjában</w:t>
      </w:r>
      <w:r w:rsidRPr="00A465CB">
        <w:rPr>
          <w:rFonts w:ascii="Times New Roman" w:hAnsi="Times New Roman" w:cs="Times New Roman"/>
          <w:sz w:val="26"/>
          <w:szCs w:val="26"/>
        </w:rPr>
        <w:t>.</w:t>
      </w:r>
    </w:p>
    <w:p w14:paraId="08A94974" w14:textId="77777777" w:rsidR="00A465CB" w:rsidRPr="00A465CB" w:rsidRDefault="00A465CB" w:rsidP="00F21725">
      <w:pPr>
        <w:jc w:val="both"/>
        <w:rPr>
          <w:rFonts w:ascii="Times New Roman" w:hAnsi="Times New Roman" w:cs="Times New Roman"/>
          <w:sz w:val="26"/>
          <w:szCs w:val="26"/>
        </w:rPr>
      </w:pPr>
      <w:r w:rsidRPr="00A465CB">
        <w:rPr>
          <w:rFonts w:ascii="Times New Roman" w:hAnsi="Times New Roman" w:cs="Times New Roman"/>
          <w:b/>
          <w:bCs/>
          <w:sz w:val="26"/>
          <w:szCs w:val="26"/>
        </w:rPr>
        <w:t>A kvantumszámítógépek egyelőre nem jelentenek közvetlen veszélyt a Bitcoinra</w:t>
      </w:r>
    </w:p>
    <w:p w14:paraId="61738CC1" w14:textId="77777777" w:rsidR="00A465CB" w:rsidRPr="00A465CB" w:rsidRDefault="00A465CB" w:rsidP="00F21725">
      <w:pPr>
        <w:jc w:val="both"/>
        <w:rPr>
          <w:rFonts w:ascii="Times New Roman" w:hAnsi="Times New Roman" w:cs="Times New Roman"/>
          <w:sz w:val="26"/>
          <w:szCs w:val="26"/>
        </w:rPr>
      </w:pPr>
      <w:proofErr w:type="spellStart"/>
      <w:r w:rsidRPr="00A465CB">
        <w:rPr>
          <w:rFonts w:ascii="Times New Roman" w:hAnsi="Times New Roman" w:cs="Times New Roman"/>
          <w:sz w:val="26"/>
          <w:szCs w:val="26"/>
        </w:rPr>
        <w:t>Ardoino</w:t>
      </w:r>
      <w:proofErr w:type="spellEnd"/>
      <w:r w:rsidRPr="00A465CB">
        <w:rPr>
          <w:rFonts w:ascii="Times New Roman" w:hAnsi="Times New Roman" w:cs="Times New Roman"/>
          <w:sz w:val="26"/>
          <w:szCs w:val="26"/>
        </w:rPr>
        <w:t xml:space="preserve"> szerint a kvantumszámítógépek még </w:t>
      </w:r>
      <w:r w:rsidRPr="00A465CB">
        <w:rPr>
          <w:rFonts w:ascii="Times New Roman" w:hAnsi="Times New Roman" w:cs="Times New Roman"/>
          <w:b/>
          <w:bCs/>
          <w:sz w:val="26"/>
          <w:szCs w:val="26"/>
        </w:rPr>
        <w:t>nagyon távol vannak attól, hogy bármilyen jelentős fenyegetést jelentsenek a Bitcoin kriptográfiájára</w:t>
      </w:r>
      <w:r w:rsidRPr="00A465CB">
        <w:rPr>
          <w:rFonts w:ascii="Times New Roman" w:hAnsi="Times New Roman" w:cs="Times New Roman"/>
          <w:sz w:val="26"/>
          <w:szCs w:val="26"/>
        </w:rPr>
        <w:t>.</w:t>
      </w:r>
    </w:p>
    <w:p w14:paraId="28EBA8FF" w14:textId="77777777" w:rsidR="00A465CB" w:rsidRPr="00A465CB" w:rsidRDefault="00A465CB" w:rsidP="00F21725">
      <w:pPr>
        <w:jc w:val="both"/>
        <w:rPr>
          <w:rFonts w:ascii="Times New Roman" w:hAnsi="Times New Roman" w:cs="Times New Roman"/>
          <w:sz w:val="26"/>
          <w:szCs w:val="26"/>
        </w:rPr>
      </w:pPr>
      <w:r w:rsidRPr="00A465CB">
        <w:rPr>
          <w:rFonts w:ascii="Times New Roman" w:hAnsi="Times New Roman" w:cs="Times New Roman"/>
          <w:sz w:val="26"/>
          <w:szCs w:val="26"/>
        </w:rPr>
        <w:t>A </w:t>
      </w:r>
      <w:r w:rsidRPr="00A465CB">
        <w:rPr>
          <w:rFonts w:ascii="Times New Roman" w:hAnsi="Times New Roman" w:cs="Times New Roman"/>
          <w:b/>
          <w:bCs/>
          <w:sz w:val="26"/>
          <w:szCs w:val="26"/>
        </w:rPr>
        <w:t>kvantumszámítógépek</w:t>
      </w:r>
      <w:r w:rsidRPr="00A465CB">
        <w:rPr>
          <w:rFonts w:ascii="Times New Roman" w:hAnsi="Times New Roman" w:cs="Times New Roman"/>
          <w:sz w:val="26"/>
          <w:szCs w:val="26"/>
        </w:rPr>
        <w:t> egy új technológiát képviselnek, amely képes </w:t>
      </w:r>
      <w:r w:rsidRPr="00A465CB">
        <w:rPr>
          <w:rFonts w:ascii="Times New Roman" w:hAnsi="Times New Roman" w:cs="Times New Roman"/>
          <w:b/>
          <w:bCs/>
          <w:sz w:val="26"/>
          <w:szCs w:val="26"/>
        </w:rPr>
        <w:t>párhuzamosan több lehetőséget kezelni</w:t>
      </w:r>
      <w:r w:rsidRPr="00A465CB">
        <w:rPr>
          <w:rFonts w:ascii="Times New Roman" w:hAnsi="Times New Roman" w:cs="Times New Roman"/>
          <w:sz w:val="26"/>
          <w:szCs w:val="26"/>
        </w:rPr>
        <w:t> és olyan összetett problémákat megoldani </w:t>
      </w:r>
      <w:r w:rsidRPr="00A465CB">
        <w:rPr>
          <w:rFonts w:ascii="Times New Roman" w:hAnsi="Times New Roman" w:cs="Times New Roman"/>
          <w:b/>
          <w:bCs/>
          <w:sz w:val="26"/>
          <w:szCs w:val="26"/>
        </w:rPr>
        <w:t>atomi szinten</w:t>
      </w:r>
      <w:r w:rsidRPr="00A465CB">
        <w:rPr>
          <w:rFonts w:ascii="Times New Roman" w:hAnsi="Times New Roman" w:cs="Times New Roman"/>
          <w:sz w:val="26"/>
          <w:szCs w:val="26"/>
        </w:rPr>
        <w:t>, amelyeket a hagyományos számítógépek nem tudnak.</w:t>
      </w:r>
    </w:p>
    <w:p w14:paraId="73BF1327" w14:textId="77777777" w:rsidR="00A465CB" w:rsidRPr="00A465CB" w:rsidRDefault="00A465CB" w:rsidP="00F21725">
      <w:pPr>
        <w:jc w:val="both"/>
        <w:rPr>
          <w:rFonts w:ascii="Times New Roman" w:hAnsi="Times New Roman" w:cs="Times New Roman"/>
          <w:sz w:val="26"/>
          <w:szCs w:val="26"/>
        </w:rPr>
      </w:pPr>
      <w:r w:rsidRPr="00A465CB">
        <w:rPr>
          <w:rFonts w:ascii="Times New Roman" w:hAnsi="Times New Roman" w:cs="Times New Roman"/>
          <w:b/>
          <w:bCs/>
          <w:sz w:val="26"/>
          <w:szCs w:val="26"/>
        </w:rPr>
        <w:t xml:space="preserve">A kvantumszámítógépek fejlődése növeli az elveszett </w:t>
      </w:r>
      <w:proofErr w:type="spellStart"/>
      <w:r w:rsidRPr="00A465CB">
        <w:rPr>
          <w:rFonts w:ascii="Times New Roman" w:hAnsi="Times New Roman" w:cs="Times New Roman"/>
          <w:b/>
          <w:bCs/>
          <w:sz w:val="26"/>
          <w:szCs w:val="26"/>
        </w:rPr>
        <w:t>Bitcoinok</w:t>
      </w:r>
      <w:proofErr w:type="spellEnd"/>
      <w:r w:rsidRPr="00A465CB">
        <w:rPr>
          <w:rFonts w:ascii="Times New Roman" w:hAnsi="Times New Roman" w:cs="Times New Roman"/>
          <w:b/>
          <w:bCs/>
          <w:sz w:val="26"/>
          <w:szCs w:val="26"/>
        </w:rPr>
        <w:t xml:space="preserve"> kockázatát</w:t>
      </w:r>
    </w:p>
    <w:p w14:paraId="044EBB2E" w14:textId="77777777" w:rsidR="00A465CB" w:rsidRPr="00A465CB" w:rsidRDefault="00A465CB" w:rsidP="00F21725">
      <w:pPr>
        <w:jc w:val="both"/>
        <w:rPr>
          <w:rFonts w:ascii="Times New Roman" w:hAnsi="Times New Roman" w:cs="Times New Roman"/>
          <w:sz w:val="26"/>
          <w:szCs w:val="26"/>
        </w:rPr>
      </w:pPr>
      <w:r w:rsidRPr="00A465CB">
        <w:rPr>
          <w:rFonts w:ascii="Times New Roman" w:hAnsi="Times New Roman" w:cs="Times New Roman"/>
          <w:sz w:val="26"/>
          <w:szCs w:val="26"/>
        </w:rPr>
        <w:t>A </w:t>
      </w:r>
      <w:r w:rsidRPr="00A465CB">
        <w:rPr>
          <w:rFonts w:ascii="Times New Roman" w:hAnsi="Times New Roman" w:cs="Times New Roman"/>
          <w:b/>
          <w:bCs/>
          <w:sz w:val="26"/>
          <w:szCs w:val="26"/>
        </w:rPr>
        <w:t>96 454 dolláron</w:t>
      </w:r>
      <w:r w:rsidRPr="00A465CB">
        <w:rPr>
          <w:rFonts w:ascii="Times New Roman" w:hAnsi="Times New Roman" w:cs="Times New Roman"/>
          <w:sz w:val="26"/>
          <w:szCs w:val="26"/>
        </w:rPr>
        <w:t> jegyzett </w:t>
      </w:r>
      <w:r w:rsidRPr="00A465CB">
        <w:rPr>
          <w:rFonts w:ascii="Times New Roman" w:hAnsi="Times New Roman" w:cs="Times New Roman"/>
          <w:b/>
          <w:bCs/>
          <w:sz w:val="26"/>
          <w:szCs w:val="26"/>
        </w:rPr>
        <w:t>Bitcoin</w:t>
      </w:r>
      <w:r w:rsidRPr="00A465CB">
        <w:rPr>
          <w:rFonts w:ascii="Times New Roman" w:hAnsi="Times New Roman" w:cs="Times New Roman"/>
          <w:sz w:val="26"/>
          <w:szCs w:val="26"/>
        </w:rPr>
        <w:t> esetében az </w:t>
      </w:r>
      <w:r w:rsidRPr="00A465CB">
        <w:rPr>
          <w:rFonts w:ascii="Times New Roman" w:hAnsi="Times New Roman" w:cs="Times New Roman"/>
          <w:b/>
          <w:bCs/>
          <w:sz w:val="26"/>
          <w:szCs w:val="26"/>
        </w:rPr>
        <w:t>elveszett tárcák</w:t>
      </w:r>
      <w:r w:rsidRPr="00A465CB">
        <w:rPr>
          <w:rFonts w:ascii="Times New Roman" w:hAnsi="Times New Roman" w:cs="Times New Roman"/>
          <w:sz w:val="26"/>
          <w:szCs w:val="26"/>
        </w:rPr>
        <w:t> vannak a legnagyobb veszélyben, mivel </w:t>
      </w:r>
      <w:r w:rsidRPr="00A465CB">
        <w:rPr>
          <w:rFonts w:ascii="Times New Roman" w:hAnsi="Times New Roman" w:cs="Times New Roman"/>
          <w:b/>
          <w:bCs/>
          <w:sz w:val="26"/>
          <w:szCs w:val="26"/>
        </w:rPr>
        <w:t>nincs senki, aki megvédje vagy áthelyezze a bennük lévő eszközöket</w:t>
      </w:r>
      <w:r w:rsidRPr="00A465CB">
        <w:rPr>
          <w:rFonts w:ascii="Times New Roman" w:hAnsi="Times New Roman" w:cs="Times New Roman"/>
          <w:sz w:val="26"/>
          <w:szCs w:val="26"/>
        </w:rPr>
        <w:t>.</w:t>
      </w:r>
    </w:p>
    <w:p w14:paraId="5B6F7880" w14:textId="77777777" w:rsidR="00A465CB" w:rsidRPr="00A465CB" w:rsidRDefault="00A465CB" w:rsidP="00F21725">
      <w:pPr>
        <w:jc w:val="both"/>
        <w:rPr>
          <w:rFonts w:ascii="Times New Roman" w:hAnsi="Times New Roman" w:cs="Times New Roman"/>
          <w:sz w:val="26"/>
          <w:szCs w:val="26"/>
        </w:rPr>
      </w:pPr>
      <w:r w:rsidRPr="00A465CB">
        <w:rPr>
          <w:rFonts w:ascii="Times New Roman" w:hAnsi="Times New Roman" w:cs="Times New Roman"/>
          <w:sz w:val="26"/>
          <w:szCs w:val="26"/>
        </w:rPr>
        <w:t>Az </w:t>
      </w:r>
      <w:r w:rsidRPr="00A465CB">
        <w:rPr>
          <w:rFonts w:ascii="Times New Roman" w:hAnsi="Times New Roman" w:cs="Times New Roman"/>
          <w:b/>
          <w:bCs/>
          <w:sz w:val="26"/>
          <w:szCs w:val="26"/>
        </w:rPr>
        <w:t>aktív tárcák</w:t>
      </w:r>
      <w:r w:rsidRPr="00A465CB">
        <w:rPr>
          <w:rFonts w:ascii="Times New Roman" w:hAnsi="Times New Roman" w:cs="Times New Roman"/>
          <w:sz w:val="26"/>
          <w:szCs w:val="26"/>
        </w:rPr>
        <w:t> ezzel szemben </w:t>
      </w:r>
      <w:r w:rsidRPr="00A465CB">
        <w:rPr>
          <w:rFonts w:ascii="Times New Roman" w:hAnsi="Times New Roman" w:cs="Times New Roman"/>
          <w:b/>
          <w:bCs/>
          <w:sz w:val="26"/>
          <w:szCs w:val="26"/>
        </w:rPr>
        <w:t>idővel kvantumálló védelmet kaphatnak</w:t>
      </w:r>
      <w:r w:rsidRPr="00A465CB">
        <w:rPr>
          <w:rFonts w:ascii="Times New Roman" w:hAnsi="Times New Roman" w:cs="Times New Roman"/>
          <w:sz w:val="26"/>
          <w:szCs w:val="26"/>
        </w:rPr>
        <w:t>, amint ez a technológia elérhetővé válik.</w:t>
      </w:r>
    </w:p>
    <w:p w14:paraId="5E6EA775" w14:textId="77777777" w:rsidR="00A465CB" w:rsidRPr="00A465CB" w:rsidRDefault="00A465CB" w:rsidP="00F21725">
      <w:pPr>
        <w:jc w:val="both"/>
        <w:rPr>
          <w:rFonts w:ascii="Times New Roman" w:hAnsi="Times New Roman" w:cs="Times New Roman"/>
          <w:sz w:val="26"/>
          <w:szCs w:val="26"/>
        </w:rPr>
      </w:pPr>
      <w:proofErr w:type="spellStart"/>
      <w:r w:rsidRPr="00A465CB">
        <w:rPr>
          <w:rFonts w:ascii="Times New Roman" w:hAnsi="Times New Roman" w:cs="Times New Roman"/>
          <w:sz w:val="26"/>
          <w:szCs w:val="26"/>
        </w:rPr>
        <w:t>Ardoino</w:t>
      </w:r>
      <w:proofErr w:type="spellEnd"/>
      <w:r w:rsidRPr="00A465CB">
        <w:rPr>
          <w:rFonts w:ascii="Times New Roman" w:hAnsi="Times New Roman" w:cs="Times New Roman"/>
          <w:sz w:val="26"/>
          <w:szCs w:val="26"/>
        </w:rPr>
        <w:t xml:space="preserve"> szerint </w:t>
      </w:r>
      <w:r w:rsidRPr="00A465CB">
        <w:rPr>
          <w:rFonts w:ascii="Times New Roman" w:hAnsi="Times New Roman" w:cs="Times New Roman"/>
          <w:b/>
          <w:bCs/>
          <w:sz w:val="26"/>
          <w:szCs w:val="26"/>
        </w:rPr>
        <w:t>az élő emberek által birtokolt Bitcoin tárcákat</w:t>
      </w:r>
      <w:r w:rsidRPr="00A465CB">
        <w:rPr>
          <w:rFonts w:ascii="Times New Roman" w:hAnsi="Times New Roman" w:cs="Times New Roman"/>
          <w:sz w:val="26"/>
          <w:szCs w:val="26"/>
        </w:rPr>
        <w:t> idővel </w:t>
      </w:r>
      <w:r w:rsidRPr="00A465CB">
        <w:rPr>
          <w:rFonts w:ascii="Times New Roman" w:hAnsi="Times New Roman" w:cs="Times New Roman"/>
          <w:b/>
          <w:bCs/>
          <w:sz w:val="26"/>
          <w:szCs w:val="26"/>
        </w:rPr>
        <w:t>új, kvantumálló címekre</w:t>
      </w:r>
      <w:r w:rsidRPr="00A465CB">
        <w:rPr>
          <w:rFonts w:ascii="Times New Roman" w:hAnsi="Times New Roman" w:cs="Times New Roman"/>
          <w:sz w:val="26"/>
          <w:szCs w:val="26"/>
        </w:rPr>
        <w:t> fogják áthelyezni.</w:t>
      </w:r>
    </w:p>
    <w:p w14:paraId="561B0EFE" w14:textId="77777777" w:rsidR="00A465CB" w:rsidRPr="00A465CB" w:rsidRDefault="00A465CB" w:rsidP="00F21725">
      <w:pPr>
        <w:jc w:val="both"/>
        <w:rPr>
          <w:rFonts w:ascii="Times New Roman" w:hAnsi="Times New Roman" w:cs="Times New Roman"/>
          <w:sz w:val="26"/>
          <w:szCs w:val="26"/>
        </w:rPr>
      </w:pPr>
      <w:r w:rsidRPr="00A465CB">
        <w:rPr>
          <w:rFonts w:ascii="Times New Roman" w:hAnsi="Times New Roman" w:cs="Times New Roman"/>
          <w:b/>
          <w:bCs/>
          <w:sz w:val="26"/>
          <w:szCs w:val="26"/>
        </w:rPr>
        <w:t>Satoshi tárcáinak feltörése visszaküldhet minket a kőkorszakba?</w:t>
      </w:r>
    </w:p>
    <w:p w14:paraId="671AF7CB" w14:textId="77777777" w:rsidR="00A465CB" w:rsidRPr="00A465CB" w:rsidRDefault="00A465CB" w:rsidP="00F21725">
      <w:pPr>
        <w:jc w:val="both"/>
        <w:rPr>
          <w:rFonts w:ascii="Times New Roman" w:hAnsi="Times New Roman" w:cs="Times New Roman"/>
          <w:sz w:val="26"/>
          <w:szCs w:val="26"/>
        </w:rPr>
      </w:pPr>
      <w:r w:rsidRPr="00A465CB">
        <w:rPr>
          <w:rFonts w:ascii="Times New Roman" w:hAnsi="Times New Roman" w:cs="Times New Roman"/>
          <w:sz w:val="26"/>
          <w:szCs w:val="26"/>
        </w:rPr>
        <w:t>A </w:t>
      </w:r>
      <w:r w:rsidRPr="00A465CB">
        <w:rPr>
          <w:rFonts w:ascii="Times New Roman" w:hAnsi="Times New Roman" w:cs="Times New Roman"/>
          <w:b/>
          <w:bCs/>
          <w:sz w:val="26"/>
          <w:szCs w:val="26"/>
        </w:rPr>
        <w:t xml:space="preserve">Crypto </w:t>
      </w:r>
      <w:proofErr w:type="spellStart"/>
      <w:r w:rsidRPr="00A465CB">
        <w:rPr>
          <w:rFonts w:ascii="Times New Roman" w:hAnsi="Times New Roman" w:cs="Times New Roman"/>
          <w:b/>
          <w:bCs/>
          <w:sz w:val="26"/>
          <w:szCs w:val="26"/>
        </w:rPr>
        <w:t>Skull</w:t>
      </w:r>
      <w:proofErr w:type="spellEnd"/>
      <w:r w:rsidRPr="00A465CB">
        <w:rPr>
          <w:rFonts w:ascii="Times New Roman" w:hAnsi="Times New Roman" w:cs="Times New Roman"/>
          <w:sz w:val="26"/>
          <w:szCs w:val="26"/>
        </w:rPr>
        <w:t xml:space="preserve"> álnéven ismert </w:t>
      </w:r>
      <w:proofErr w:type="spellStart"/>
      <w:r w:rsidRPr="00A465CB">
        <w:rPr>
          <w:rFonts w:ascii="Times New Roman" w:hAnsi="Times New Roman" w:cs="Times New Roman"/>
          <w:sz w:val="26"/>
          <w:szCs w:val="26"/>
        </w:rPr>
        <w:t>kriptokereskedő</w:t>
      </w:r>
      <w:proofErr w:type="spellEnd"/>
      <w:r w:rsidRPr="00A465CB">
        <w:rPr>
          <w:rFonts w:ascii="Times New Roman" w:hAnsi="Times New Roman" w:cs="Times New Roman"/>
          <w:sz w:val="26"/>
          <w:szCs w:val="26"/>
        </w:rPr>
        <w:t> </w:t>
      </w:r>
      <w:r w:rsidRPr="00A465CB">
        <w:rPr>
          <w:rFonts w:ascii="Times New Roman" w:hAnsi="Times New Roman" w:cs="Times New Roman"/>
          <w:b/>
          <w:bCs/>
          <w:sz w:val="26"/>
          <w:szCs w:val="26"/>
        </w:rPr>
        <w:t>140 500 követőjének</w:t>
      </w:r>
      <w:r w:rsidRPr="00A465CB">
        <w:rPr>
          <w:rFonts w:ascii="Times New Roman" w:hAnsi="Times New Roman" w:cs="Times New Roman"/>
          <w:sz w:val="26"/>
          <w:szCs w:val="26"/>
        </w:rPr>
        <w:t> írta X-en, hogy:</w:t>
      </w:r>
    </w:p>
    <w:p w14:paraId="10A11891" w14:textId="77777777" w:rsidR="00A465CB" w:rsidRPr="00A465CB" w:rsidRDefault="00A465CB" w:rsidP="00F21725">
      <w:pPr>
        <w:jc w:val="both"/>
        <w:rPr>
          <w:rFonts w:ascii="Times New Roman" w:hAnsi="Times New Roman" w:cs="Times New Roman"/>
          <w:sz w:val="26"/>
          <w:szCs w:val="26"/>
        </w:rPr>
      </w:pPr>
      <w:r w:rsidRPr="00A465CB">
        <w:rPr>
          <w:rFonts w:ascii="Times New Roman" w:hAnsi="Times New Roman" w:cs="Times New Roman"/>
          <w:b/>
          <w:bCs/>
          <w:sz w:val="26"/>
          <w:szCs w:val="26"/>
        </w:rPr>
        <w:t>"Ha Satoshi Nakamoto régi tárcái újra forgalomba kerülnének, az elméletileg visszaküldhetne minket a kőkorszakba."</w:t>
      </w:r>
    </w:p>
    <w:p w14:paraId="0F3822C8" w14:textId="77777777" w:rsidR="00A465CB" w:rsidRPr="00A465CB" w:rsidRDefault="00A465CB" w:rsidP="00F21725">
      <w:pPr>
        <w:jc w:val="both"/>
        <w:rPr>
          <w:rFonts w:ascii="Times New Roman" w:hAnsi="Times New Roman" w:cs="Times New Roman"/>
          <w:sz w:val="26"/>
          <w:szCs w:val="26"/>
        </w:rPr>
      </w:pPr>
      <w:r w:rsidRPr="00A465CB">
        <w:rPr>
          <w:rFonts w:ascii="Times New Roman" w:hAnsi="Times New Roman" w:cs="Times New Roman"/>
          <w:sz w:val="26"/>
          <w:szCs w:val="26"/>
        </w:rPr>
        <w:t>Néhány szakértő szerint </w:t>
      </w:r>
      <w:r w:rsidRPr="00A465CB">
        <w:rPr>
          <w:rFonts w:ascii="Times New Roman" w:hAnsi="Times New Roman" w:cs="Times New Roman"/>
          <w:b/>
          <w:bCs/>
          <w:sz w:val="26"/>
          <w:szCs w:val="26"/>
        </w:rPr>
        <w:t xml:space="preserve">Satoshi egymillió </w:t>
      </w:r>
      <w:proofErr w:type="spellStart"/>
      <w:r w:rsidRPr="00A465CB">
        <w:rPr>
          <w:rFonts w:ascii="Times New Roman" w:hAnsi="Times New Roman" w:cs="Times New Roman"/>
          <w:b/>
          <w:bCs/>
          <w:sz w:val="26"/>
          <w:szCs w:val="26"/>
        </w:rPr>
        <w:t>Bitcoinját</w:t>
      </w:r>
      <w:proofErr w:type="spellEnd"/>
      <w:r w:rsidRPr="00A465CB">
        <w:rPr>
          <w:rFonts w:ascii="Times New Roman" w:hAnsi="Times New Roman" w:cs="Times New Roman"/>
          <w:b/>
          <w:bCs/>
          <w:sz w:val="26"/>
          <w:szCs w:val="26"/>
        </w:rPr>
        <w:t xml:space="preserve"> be kellene fagyasztani</w:t>
      </w:r>
      <w:r w:rsidRPr="00A465CB">
        <w:rPr>
          <w:rFonts w:ascii="Times New Roman" w:hAnsi="Times New Roman" w:cs="Times New Roman"/>
          <w:sz w:val="26"/>
          <w:szCs w:val="26"/>
        </w:rPr>
        <w:t>, hogy megelőzzék az esetleges visszaéléseket.</w:t>
      </w:r>
    </w:p>
    <w:p w14:paraId="779B1DA8" w14:textId="77777777" w:rsidR="00A465CB" w:rsidRPr="00A465CB" w:rsidRDefault="00A465CB" w:rsidP="00F21725">
      <w:pPr>
        <w:jc w:val="both"/>
        <w:rPr>
          <w:rFonts w:ascii="Times New Roman" w:hAnsi="Times New Roman" w:cs="Times New Roman"/>
          <w:sz w:val="26"/>
          <w:szCs w:val="26"/>
        </w:rPr>
      </w:pPr>
      <w:r w:rsidRPr="00A465CB">
        <w:rPr>
          <w:rFonts w:ascii="Times New Roman" w:hAnsi="Times New Roman" w:cs="Times New Roman"/>
          <w:b/>
          <w:bCs/>
          <w:sz w:val="26"/>
          <w:szCs w:val="26"/>
        </w:rPr>
        <w:t>A Bitcoin maximalistáknak fel kell készülniük</w:t>
      </w:r>
    </w:p>
    <w:p w14:paraId="14CDAF6B" w14:textId="77777777" w:rsidR="00A465CB" w:rsidRPr="00A465CB" w:rsidRDefault="00A465CB" w:rsidP="00F21725">
      <w:pPr>
        <w:jc w:val="both"/>
        <w:rPr>
          <w:rFonts w:ascii="Times New Roman" w:hAnsi="Times New Roman" w:cs="Times New Roman"/>
          <w:sz w:val="26"/>
          <w:szCs w:val="26"/>
        </w:rPr>
      </w:pPr>
      <w:r w:rsidRPr="00A465CB">
        <w:rPr>
          <w:rFonts w:ascii="Times New Roman" w:hAnsi="Times New Roman" w:cs="Times New Roman"/>
          <w:sz w:val="26"/>
          <w:szCs w:val="26"/>
        </w:rPr>
        <w:t>Hasonló véleményt fogalmazott meg </w:t>
      </w:r>
      <w:proofErr w:type="spellStart"/>
      <w:r w:rsidRPr="00A465CB">
        <w:rPr>
          <w:rFonts w:ascii="Times New Roman" w:hAnsi="Times New Roman" w:cs="Times New Roman"/>
          <w:b/>
          <w:bCs/>
          <w:sz w:val="26"/>
          <w:szCs w:val="26"/>
        </w:rPr>
        <w:t>Chamath</w:t>
      </w:r>
      <w:proofErr w:type="spellEnd"/>
      <w:r w:rsidRPr="00A465CB">
        <w:rPr>
          <w:rFonts w:ascii="Times New Roman" w:hAnsi="Times New Roman" w:cs="Times New Roman"/>
          <w:b/>
          <w:bCs/>
          <w:sz w:val="26"/>
          <w:szCs w:val="26"/>
        </w:rPr>
        <w:t xml:space="preserve"> </w:t>
      </w:r>
      <w:proofErr w:type="spellStart"/>
      <w:r w:rsidRPr="00A465CB">
        <w:rPr>
          <w:rFonts w:ascii="Times New Roman" w:hAnsi="Times New Roman" w:cs="Times New Roman"/>
          <w:b/>
          <w:bCs/>
          <w:sz w:val="26"/>
          <w:szCs w:val="26"/>
        </w:rPr>
        <w:t>Palihapitiya</w:t>
      </w:r>
      <w:proofErr w:type="spellEnd"/>
      <w:r w:rsidRPr="00A465CB">
        <w:rPr>
          <w:rFonts w:ascii="Times New Roman" w:hAnsi="Times New Roman" w:cs="Times New Roman"/>
          <w:sz w:val="26"/>
          <w:szCs w:val="26"/>
        </w:rPr>
        <w:t>, Bitcoin-párti milliárdos is. Egy </w:t>
      </w:r>
      <w:r w:rsidRPr="00A465CB">
        <w:rPr>
          <w:rFonts w:ascii="Times New Roman" w:hAnsi="Times New Roman" w:cs="Times New Roman"/>
          <w:b/>
          <w:bCs/>
          <w:sz w:val="26"/>
          <w:szCs w:val="26"/>
        </w:rPr>
        <w:t>decemberi X-posztjában</w:t>
      </w:r>
      <w:r w:rsidRPr="00A465CB">
        <w:rPr>
          <w:rFonts w:ascii="Times New Roman" w:hAnsi="Times New Roman" w:cs="Times New Roman"/>
          <w:sz w:val="26"/>
          <w:szCs w:val="26"/>
        </w:rPr>
        <w:t> azt írta:</w:t>
      </w:r>
    </w:p>
    <w:p w14:paraId="31CF593D" w14:textId="77777777" w:rsidR="00A465CB" w:rsidRPr="00A465CB" w:rsidRDefault="00A465CB" w:rsidP="00F21725">
      <w:pPr>
        <w:jc w:val="both"/>
        <w:rPr>
          <w:rFonts w:ascii="Times New Roman" w:hAnsi="Times New Roman" w:cs="Times New Roman"/>
          <w:sz w:val="26"/>
          <w:szCs w:val="26"/>
        </w:rPr>
      </w:pPr>
      <w:r w:rsidRPr="00A465CB">
        <w:rPr>
          <w:rFonts w:ascii="Times New Roman" w:hAnsi="Times New Roman" w:cs="Times New Roman"/>
          <w:b/>
          <w:bCs/>
          <w:sz w:val="26"/>
          <w:szCs w:val="26"/>
        </w:rPr>
        <w:t>"A kvantumszámítógépek kockázatot jelenthetnek az első generációs kriptográfiai megoldásokra."</w:t>
      </w:r>
    </w:p>
    <w:p w14:paraId="7A9F49EE" w14:textId="77777777" w:rsidR="00A465CB" w:rsidRPr="00A465CB" w:rsidRDefault="00A465CB" w:rsidP="00F21725">
      <w:pPr>
        <w:jc w:val="both"/>
        <w:rPr>
          <w:rFonts w:ascii="Times New Roman" w:hAnsi="Times New Roman" w:cs="Times New Roman"/>
          <w:sz w:val="26"/>
          <w:szCs w:val="26"/>
        </w:rPr>
      </w:pPr>
      <w:r w:rsidRPr="00A465CB">
        <w:rPr>
          <w:rFonts w:ascii="Times New Roman" w:hAnsi="Times New Roman" w:cs="Times New Roman"/>
          <w:sz w:val="26"/>
          <w:szCs w:val="26"/>
        </w:rPr>
        <w:t>Hozzátette:</w:t>
      </w:r>
    </w:p>
    <w:p w14:paraId="4BE42852" w14:textId="77777777" w:rsidR="00A465CB" w:rsidRPr="00A465CB" w:rsidRDefault="00A465CB" w:rsidP="00F21725">
      <w:pPr>
        <w:jc w:val="both"/>
        <w:rPr>
          <w:rFonts w:ascii="Times New Roman" w:hAnsi="Times New Roman" w:cs="Times New Roman"/>
          <w:sz w:val="26"/>
          <w:szCs w:val="26"/>
        </w:rPr>
      </w:pPr>
      <w:r w:rsidRPr="00A465CB">
        <w:rPr>
          <w:rFonts w:ascii="Times New Roman" w:hAnsi="Times New Roman" w:cs="Times New Roman"/>
          <w:b/>
          <w:bCs/>
          <w:sz w:val="26"/>
          <w:szCs w:val="26"/>
        </w:rPr>
        <w:t>"Az időkeret egyáltalán nem világos, és nem a közvetlen jövőben fog megtörténni. De ha sok BTC-m lenne, azt feltételezném, hogy ez megtörténhet, és ennek megfelelően terveznék."</w:t>
      </w:r>
    </w:p>
    <w:p w14:paraId="0AEBAB2F" w14:textId="77777777" w:rsidR="00A465CB" w:rsidRPr="00A465CB" w:rsidRDefault="00A465CB" w:rsidP="00F21725">
      <w:pPr>
        <w:jc w:val="both"/>
        <w:rPr>
          <w:rFonts w:ascii="Times New Roman" w:hAnsi="Times New Roman" w:cs="Times New Roman"/>
          <w:sz w:val="26"/>
          <w:szCs w:val="26"/>
        </w:rPr>
      </w:pPr>
      <w:r w:rsidRPr="00A465CB">
        <w:rPr>
          <w:rFonts w:ascii="Times New Roman" w:hAnsi="Times New Roman" w:cs="Times New Roman"/>
          <w:b/>
          <w:bCs/>
          <w:sz w:val="26"/>
          <w:szCs w:val="26"/>
        </w:rPr>
        <w:t>Mennyi időbe telhet egy Bitcoin tárca feltörése kvantumszámítógéppel?</w:t>
      </w:r>
    </w:p>
    <w:p w14:paraId="0E12D1F0" w14:textId="77777777" w:rsidR="00A465CB" w:rsidRPr="00A465CB" w:rsidRDefault="00A465CB" w:rsidP="00F21725">
      <w:pPr>
        <w:jc w:val="both"/>
        <w:rPr>
          <w:rFonts w:ascii="Times New Roman" w:hAnsi="Times New Roman" w:cs="Times New Roman"/>
          <w:sz w:val="26"/>
          <w:szCs w:val="26"/>
        </w:rPr>
      </w:pPr>
      <w:r w:rsidRPr="00A465CB">
        <w:rPr>
          <w:rFonts w:ascii="Times New Roman" w:hAnsi="Times New Roman" w:cs="Times New Roman"/>
          <w:sz w:val="26"/>
          <w:szCs w:val="26"/>
        </w:rPr>
        <w:lastRenderedPageBreak/>
        <w:t>Egy </w:t>
      </w:r>
      <w:r w:rsidRPr="00A465CB">
        <w:rPr>
          <w:rFonts w:ascii="Times New Roman" w:hAnsi="Times New Roman" w:cs="Times New Roman"/>
          <w:b/>
          <w:bCs/>
          <w:sz w:val="26"/>
          <w:szCs w:val="26"/>
        </w:rPr>
        <w:t xml:space="preserve">2023 júliusi </w:t>
      </w:r>
      <w:proofErr w:type="spellStart"/>
      <w:r w:rsidRPr="00A465CB">
        <w:rPr>
          <w:rFonts w:ascii="Times New Roman" w:hAnsi="Times New Roman" w:cs="Times New Roman"/>
          <w:b/>
          <w:bCs/>
          <w:sz w:val="26"/>
          <w:szCs w:val="26"/>
        </w:rPr>
        <w:t>Quantum</w:t>
      </w:r>
      <w:proofErr w:type="spellEnd"/>
      <w:r w:rsidRPr="00A465CB">
        <w:rPr>
          <w:rFonts w:ascii="Times New Roman" w:hAnsi="Times New Roman" w:cs="Times New Roman"/>
          <w:b/>
          <w:bCs/>
          <w:sz w:val="26"/>
          <w:szCs w:val="26"/>
        </w:rPr>
        <w:t xml:space="preserve"> </w:t>
      </w:r>
      <w:proofErr w:type="spellStart"/>
      <w:r w:rsidRPr="00A465CB">
        <w:rPr>
          <w:rFonts w:ascii="Times New Roman" w:hAnsi="Times New Roman" w:cs="Times New Roman"/>
          <w:b/>
          <w:bCs/>
          <w:sz w:val="26"/>
          <w:szCs w:val="26"/>
        </w:rPr>
        <w:t>Grad</w:t>
      </w:r>
      <w:proofErr w:type="spellEnd"/>
      <w:r w:rsidRPr="00A465CB">
        <w:rPr>
          <w:rFonts w:ascii="Times New Roman" w:hAnsi="Times New Roman" w:cs="Times New Roman"/>
          <w:b/>
          <w:bCs/>
          <w:sz w:val="26"/>
          <w:szCs w:val="26"/>
        </w:rPr>
        <w:t>-jelentés</w:t>
      </w:r>
      <w:r w:rsidRPr="00A465CB">
        <w:rPr>
          <w:rFonts w:ascii="Times New Roman" w:hAnsi="Times New Roman" w:cs="Times New Roman"/>
          <w:sz w:val="26"/>
          <w:szCs w:val="26"/>
        </w:rPr>
        <w:t> szerint </w:t>
      </w:r>
      <w:proofErr w:type="spellStart"/>
      <w:r w:rsidRPr="00A465CB">
        <w:rPr>
          <w:rFonts w:ascii="Times New Roman" w:hAnsi="Times New Roman" w:cs="Times New Roman"/>
          <w:b/>
          <w:bCs/>
          <w:sz w:val="26"/>
          <w:szCs w:val="26"/>
        </w:rPr>
        <w:t>Grover</w:t>
      </w:r>
      <w:proofErr w:type="spellEnd"/>
      <w:r w:rsidRPr="00A465CB">
        <w:rPr>
          <w:rFonts w:ascii="Times New Roman" w:hAnsi="Times New Roman" w:cs="Times New Roman"/>
          <w:b/>
          <w:bCs/>
          <w:sz w:val="26"/>
          <w:szCs w:val="26"/>
        </w:rPr>
        <w:t xml:space="preserve"> keresési algoritmusa</w:t>
      </w:r>
      <w:r w:rsidRPr="00A465CB">
        <w:rPr>
          <w:rFonts w:ascii="Times New Roman" w:hAnsi="Times New Roman" w:cs="Times New Roman"/>
          <w:sz w:val="26"/>
          <w:szCs w:val="26"/>
        </w:rPr>
        <w:t> – amely egy </w:t>
      </w:r>
      <w:r w:rsidRPr="00A465CB">
        <w:rPr>
          <w:rFonts w:ascii="Times New Roman" w:hAnsi="Times New Roman" w:cs="Times New Roman"/>
          <w:b/>
          <w:bCs/>
          <w:sz w:val="26"/>
          <w:szCs w:val="26"/>
        </w:rPr>
        <w:t>rendkívül gyors algoritmus rendezetlen adatbázisok keresésére –</w:t>
      </w:r>
      <w:r w:rsidRPr="00A465CB">
        <w:rPr>
          <w:rFonts w:ascii="Times New Roman" w:hAnsi="Times New Roman" w:cs="Times New Roman"/>
          <w:sz w:val="26"/>
          <w:szCs w:val="26"/>
        </w:rPr>
        <w:t> jelenleg </w:t>
      </w:r>
      <w:r w:rsidRPr="00A465CB">
        <w:rPr>
          <w:rFonts w:ascii="Times New Roman" w:hAnsi="Times New Roman" w:cs="Times New Roman"/>
          <w:b/>
          <w:bCs/>
          <w:sz w:val="26"/>
          <w:szCs w:val="26"/>
        </w:rPr>
        <w:t>az elméletileg legjobban optimalizált módszer egy Bitcoin kulcs visszafejtésére</w:t>
      </w:r>
      <w:r w:rsidRPr="00A465CB">
        <w:rPr>
          <w:rFonts w:ascii="Times New Roman" w:hAnsi="Times New Roman" w:cs="Times New Roman"/>
          <w:sz w:val="26"/>
          <w:szCs w:val="26"/>
        </w:rPr>
        <w:t>.</w:t>
      </w:r>
    </w:p>
    <w:p w14:paraId="030CAFF2" w14:textId="77777777" w:rsidR="00A465CB" w:rsidRPr="00A465CB" w:rsidRDefault="00A465CB" w:rsidP="00F21725">
      <w:pPr>
        <w:jc w:val="both"/>
        <w:rPr>
          <w:rFonts w:ascii="Times New Roman" w:hAnsi="Times New Roman" w:cs="Times New Roman"/>
          <w:sz w:val="26"/>
          <w:szCs w:val="26"/>
        </w:rPr>
      </w:pPr>
      <w:r w:rsidRPr="00A465CB">
        <w:rPr>
          <w:rFonts w:ascii="Times New Roman" w:hAnsi="Times New Roman" w:cs="Times New Roman"/>
          <w:sz w:val="26"/>
          <w:szCs w:val="26"/>
        </w:rPr>
        <w:t>A jelentés ugyanakkor megjegyzi, hogy </w:t>
      </w:r>
      <w:r w:rsidRPr="00A465CB">
        <w:rPr>
          <w:rFonts w:ascii="Times New Roman" w:hAnsi="Times New Roman" w:cs="Times New Roman"/>
          <w:b/>
          <w:bCs/>
          <w:sz w:val="26"/>
          <w:szCs w:val="26"/>
        </w:rPr>
        <w:t>még milliónyi kvantumbitre</w:t>
      </w:r>
      <w:r w:rsidRPr="00A465CB">
        <w:rPr>
          <w:rFonts w:ascii="Times New Roman" w:hAnsi="Times New Roman" w:cs="Times New Roman"/>
          <w:sz w:val="26"/>
          <w:szCs w:val="26"/>
        </w:rPr>
        <w:t xml:space="preserve"> lenne szükség egy működő </w:t>
      </w:r>
      <w:proofErr w:type="spellStart"/>
      <w:r w:rsidRPr="00A465CB">
        <w:rPr>
          <w:rFonts w:ascii="Times New Roman" w:hAnsi="Times New Roman" w:cs="Times New Roman"/>
          <w:sz w:val="26"/>
          <w:szCs w:val="26"/>
        </w:rPr>
        <w:t>Grover</w:t>
      </w:r>
      <w:proofErr w:type="spellEnd"/>
      <w:r w:rsidRPr="00A465CB">
        <w:rPr>
          <w:rFonts w:ascii="Times New Roman" w:hAnsi="Times New Roman" w:cs="Times New Roman"/>
          <w:sz w:val="26"/>
          <w:szCs w:val="26"/>
        </w:rPr>
        <w:t>-algoritmushoz, amely zökkenőmentesen képes lenne egy Bitcoin tárca </w:t>
      </w:r>
      <w:r w:rsidRPr="00A465CB">
        <w:rPr>
          <w:rFonts w:ascii="Times New Roman" w:hAnsi="Times New Roman" w:cs="Times New Roman"/>
          <w:b/>
          <w:bCs/>
          <w:sz w:val="26"/>
          <w:szCs w:val="26"/>
        </w:rPr>
        <w:t>privát kulcsának feltörésére</w:t>
      </w:r>
      <w:r w:rsidRPr="00A465CB">
        <w:rPr>
          <w:rFonts w:ascii="Times New Roman" w:hAnsi="Times New Roman" w:cs="Times New Roman"/>
          <w:sz w:val="26"/>
          <w:szCs w:val="26"/>
        </w:rPr>
        <w:t>.</w:t>
      </w:r>
    </w:p>
    <w:p w14:paraId="18C67C88" w14:textId="77777777" w:rsidR="00A465CB" w:rsidRPr="00A465CB" w:rsidRDefault="00A465CB" w:rsidP="00F21725">
      <w:pPr>
        <w:jc w:val="both"/>
        <w:rPr>
          <w:rFonts w:ascii="Times New Roman" w:hAnsi="Times New Roman" w:cs="Times New Roman"/>
          <w:sz w:val="26"/>
          <w:szCs w:val="26"/>
        </w:rPr>
      </w:pPr>
      <w:r w:rsidRPr="00A465CB">
        <w:rPr>
          <w:rFonts w:ascii="Times New Roman" w:hAnsi="Times New Roman" w:cs="Times New Roman"/>
          <w:b/>
          <w:bCs/>
          <w:sz w:val="26"/>
          <w:szCs w:val="26"/>
        </w:rPr>
        <w:t>3.</w:t>
      </w:r>
    </w:p>
    <w:p w14:paraId="11A427EE" w14:textId="77777777" w:rsidR="00A465CB" w:rsidRPr="00A465CB" w:rsidRDefault="00A465CB" w:rsidP="00F21725">
      <w:pPr>
        <w:jc w:val="both"/>
        <w:rPr>
          <w:rFonts w:ascii="Times New Roman" w:hAnsi="Times New Roman" w:cs="Times New Roman"/>
          <w:sz w:val="26"/>
          <w:szCs w:val="26"/>
        </w:rPr>
      </w:pPr>
      <w:r w:rsidRPr="00A465CB">
        <w:rPr>
          <w:rFonts w:ascii="Times New Roman" w:hAnsi="Times New Roman" w:cs="Times New Roman"/>
          <w:b/>
          <w:bCs/>
          <w:sz w:val="26"/>
          <w:szCs w:val="26"/>
        </w:rPr>
        <w:t>A University of Austin elindítja az első Bitcoin befektetési alapját</w:t>
      </w:r>
    </w:p>
    <w:p w14:paraId="619C9A9E" w14:textId="77777777" w:rsidR="00A465CB" w:rsidRPr="00A465CB" w:rsidRDefault="00A465CB" w:rsidP="00F21725">
      <w:pPr>
        <w:jc w:val="both"/>
        <w:rPr>
          <w:rFonts w:ascii="Times New Roman" w:hAnsi="Times New Roman" w:cs="Times New Roman"/>
          <w:sz w:val="26"/>
          <w:szCs w:val="26"/>
        </w:rPr>
      </w:pPr>
      <w:r w:rsidRPr="00A465CB">
        <w:rPr>
          <w:rFonts w:ascii="Times New Roman" w:hAnsi="Times New Roman" w:cs="Times New Roman"/>
          <w:sz w:val="26"/>
          <w:szCs w:val="26"/>
        </w:rPr>
        <w:t>Az </w:t>
      </w:r>
      <w:r w:rsidRPr="00A465CB">
        <w:rPr>
          <w:rFonts w:ascii="Times New Roman" w:hAnsi="Times New Roman" w:cs="Times New Roman"/>
          <w:b/>
          <w:bCs/>
          <w:sz w:val="26"/>
          <w:szCs w:val="26"/>
        </w:rPr>
        <w:t>University of Austin</w:t>
      </w:r>
      <w:r w:rsidRPr="00A465CB">
        <w:rPr>
          <w:rFonts w:ascii="Times New Roman" w:hAnsi="Times New Roman" w:cs="Times New Roman"/>
          <w:sz w:val="26"/>
          <w:szCs w:val="26"/>
        </w:rPr>
        <w:t> egyedülálló </w:t>
      </w:r>
      <w:r w:rsidRPr="00A465CB">
        <w:rPr>
          <w:rFonts w:ascii="Times New Roman" w:hAnsi="Times New Roman" w:cs="Times New Roman"/>
          <w:b/>
          <w:bCs/>
          <w:sz w:val="26"/>
          <w:szCs w:val="26"/>
        </w:rPr>
        <w:t>Bitcoin befektetési alapot</w:t>
      </w:r>
      <w:r w:rsidRPr="00A465CB">
        <w:rPr>
          <w:rFonts w:ascii="Times New Roman" w:hAnsi="Times New Roman" w:cs="Times New Roman"/>
          <w:sz w:val="26"/>
          <w:szCs w:val="26"/>
        </w:rPr>
        <w:t> hoz létre, ami tovább növeli a Bitcoin intézményi elfogadását az Egyesült Államokban.</w:t>
      </w:r>
    </w:p>
    <w:p w14:paraId="4FE49256" w14:textId="77777777" w:rsidR="00A465CB" w:rsidRPr="00A465CB" w:rsidRDefault="00A465CB" w:rsidP="00F21725">
      <w:pPr>
        <w:jc w:val="both"/>
        <w:rPr>
          <w:rFonts w:ascii="Times New Roman" w:hAnsi="Times New Roman" w:cs="Times New Roman"/>
          <w:sz w:val="26"/>
          <w:szCs w:val="26"/>
        </w:rPr>
      </w:pPr>
      <w:r w:rsidRPr="00A465CB">
        <w:rPr>
          <w:rFonts w:ascii="Times New Roman" w:hAnsi="Times New Roman" w:cs="Times New Roman"/>
          <w:sz w:val="26"/>
          <w:szCs w:val="26"/>
        </w:rPr>
        <w:t>Az egyetem egy több mint </w:t>
      </w:r>
      <w:r w:rsidRPr="00A465CB">
        <w:rPr>
          <w:rFonts w:ascii="Times New Roman" w:hAnsi="Times New Roman" w:cs="Times New Roman"/>
          <w:b/>
          <w:bCs/>
          <w:sz w:val="26"/>
          <w:szCs w:val="26"/>
        </w:rPr>
        <w:t>5 millió dolláros Bitcoin alapot</w:t>
      </w:r>
      <w:r w:rsidRPr="00A465CB">
        <w:rPr>
          <w:rFonts w:ascii="Times New Roman" w:hAnsi="Times New Roman" w:cs="Times New Roman"/>
          <w:sz w:val="26"/>
          <w:szCs w:val="26"/>
        </w:rPr>
        <w:t> fog létrehozni, amely az intézmény </w:t>
      </w:r>
      <w:r w:rsidRPr="00A465CB">
        <w:rPr>
          <w:rFonts w:ascii="Times New Roman" w:hAnsi="Times New Roman" w:cs="Times New Roman"/>
          <w:b/>
          <w:bCs/>
          <w:sz w:val="26"/>
          <w:szCs w:val="26"/>
        </w:rPr>
        <w:t>200 millió dolláros alapítványi tőkéjének</w:t>
      </w:r>
      <w:r w:rsidRPr="00A465CB">
        <w:rPr>
          <w:rFonts w:ascii="Times New Roman" w:hAnsi="Times New Roman" w:cs="Times New Roman"/>
          <w:sz w:val="26"/>
          <w:szCs w:val="26"/>
        </w:rPr>
        <w:t> része lesz.</w:t>
      </w:r>
    </w:p>
    <w:p w14:paraId="0ECEDF83" w14:textId="77777777" w:rsidR="00A465CB" w:rsidRPr="00A465CB" w:rsidRDefault="00A465CB" w:rsidP="00F21725">
      <w:pPr>
        <w:jc w:val="both"/>
        <w:rPr>
          <w:rFonts w:ascii="Times New Roman" w:hAnsi="Times New Roman" w:cs="Times New Roman"/>
          <w:sz w:val="26"/>
          <w:szCs w:val="26"/>
        </w:rPr>
      </w:pPr>
      <w:r w:rsidRPr="00A465CB">
        <w:rPr>
          <w:rFonts w:ascii="Times New Roman" w:hAnsi="Times New Roman" w:cs="Times New Roman"/>
          <w:b/>
          <w:bCs/>
          <w:sz w:val="26"/>
          <w:szCs w:val="26"/>
        </w:rPr>
        <w:t>"Nem akarunk lemaradni, amikor a [kriptovaluták] potenciálja drámaian megvalósul"</w:t>
      </w:r>
      <w:r w:rsidRPr="00A465CB">
        <w:rPr>
          <w:rFonts w:ascii="Times New Roman" w:hAnsi="Times New Roman" w:cs="Times New Roman"/>
          <w:sz w:val="26"/>
          <w:szCs w:val="26"/>
        </w:rPr>
        <w:t> – mondta </w:t>
      </w:r>
      <w:proofErr w:type="spellStart"/>
      <w:r w:rsidRPr="00A465CB">
        <w:rPr>
          <w:rFonts w:ascii="Times New Roman" w:hAnsi="Times New Roman" w:cs="Times New Roman"/>
          <w:b/>
          <w:bCs/>
          <w:sz w:val="26"/>
          <w:szCs w:val="26"/>
        </w:rPr>
        <w:t>Chun</w:t>
      </w:r>
      <w:proofErr w:type="spellEnd"/>
      <w:r w:rsidRPr="00A465CB">
        <w:rPr>
          <w:rFonts w:ascii="Times New Roman" w:hAnsi="Times New Roman" w:cs="Times New Roman"/>
          <w:b/>
          <w:bCs/>
          <w:sz w:val="26"/>
          <w:szCs w:val="26"/>
        </w:rPr>
        <w:t xml:space="preserve"> </w:t>
      </w:r>
      <w:proofErr w:type="spellStart"/>
      <w:r w:rsidRPr="00A465CB">
        <w:rPr>
          <w:rFonts w:ascii="Times New Roman" w:hAnsi="Times New Roman" w:cs="Times New Roman"/>
          <w:b/>
          <w:bCs/>
          <w:sz w:val="26"/>
          <w:szCs w:val="26"/>
        </w:rPr>
        <w:t>Lai</w:t>
      </w:r>
      <w:proofErr w:type="spellEnd"/>
      <w:r w:rsidRPr="00A465CB">
        <w:rPr>
          <w:rFonts w:ascii="Times New Roman" w:hAnsi="Times New Roman" w:cs="Times New Roman"/>
          <w:sz w:val="26"/>
          <w:szCs w:val="26"/>
        </w:rPr>
        <w:t>, az egyetemi alap befektetési igazgatója a </w:t>
      </w:r>
      <w:r w:rsidRPr="00A465CB">
        <w:rPr>
          <w:rFonts w:ascii="Times New Roman" w:hAnsi="Times New Roman" w:cs="Times New Roman"/>
          <w:b/>
          <w:bCs/>
          <w:sz w:val="26"/>
          <w:szCs w:val="26"/>
        </w:rPr>
        <w:t>Financial Times</w:t>
      </w:r>
      <w:r w:rsidRPr="00A465CB">
        <w:rPr>
          <w:rFonts w:ascii="Times New Roman" w:hAnsi="Times New Roman" w:cs="Times New Roman"/>
          <w:sz w:val="26"/>
          <w:szCs w:val="26"/>
        </w:rPr>
        <w:t>-nak egy </w:t>
      </w:r>
      <w:r w:rsidRPr="00A465CB">
        <w:rPr>
          <w:rFonts w:ascii="Times New Roman" w:hAnsi="Times New Roman" w:cs="Times New Roman"/>
          <w:b/>
          <w:bCs/>
          <w:sz w:val="26"/>
          <w:szCs w:val="26"/>
        </w:rPr>
        <w:t>február 9-i</w:t>
      </w:r>
      <w:r w:rsidRPr="00A465CB">
        <w:rPr>
          <w:rFonts w:ascii="Times New Roman" w:hAnsi="Times New Roman" w:cs="Times New Roman"/>
          <w:sz w:val="26"/>
          <w:szCs w:val="26"/>
        </w:rPr>
        <w:t> jelentés szerint.</w:t>
      </w:r>
    </w:p>
    <w:p w14:paraId="31615824" w14:textId="77777777" w:rsidR="00A465CB" w:rsidRPr="00A465CB" w:rsidRDefault="00A465CB" w:rsidP="00F21725">
      <w:pPr>
        <w:jc w:val="both"/>
        <w:rPr>
          <w:rFonts w:ascii="Times New Roman" w:hAnsi="Times New Roman" w:cs="Times New Roman"/>
          <w:sz w:val="26"/>
          <w:szCs w:val="26"/>
        </w:rPr>
      </w:pPr>
      <w:r w:rsidRPr="00A465CB">
        <w:rPr>
          <w:rFonts w:ascii="Times New Roman" w:hAnsi="Times New Roman" w:cs="Times New Roman"/>
          <w:b/>
          <w:bCs/>
          <w:sz w:val="26"/>
          <w:szCs w:val="26"/>
        </w:rPr>
        <w:t>Az intézményi Bitcoin-befektetések növekedése</w:t>
      </w:r>
    </w:p>
    <w:p w14:paraId="7E7F35B7" w14:textId="77777777" w:rsidR="00A465CB" w:rsidRPr="00A465CB" w:rsidRDefault="00A465CB" w:rsidP="00F21725">
      <w:pPr>
        <w:jc w:val="both"/>
        <w:rPr>
          <w:rFonts w:ascii="Times New Roman" w:hAnsi="Times New Roman" w:cs="Times New Roman"/>
          <w:sz w:val="26"/>
          <w:szCs w:val="26"/>
        </w:rPr>
      </w:pPr>
      <w:r w:rsidRPr="00A465CB">
        <w:rPr>
          <w:rFonts w:ascii="Times New Roman" w:hAnsi="Times New Roman" w:cs="Times New Roman"/>
          <w:sz w:val="26"/>
          <w:szCs w:val="26"/>
        </w:rPr>
        <w:t>A hír több mint három hónappal azután érkezett, hogy egy </w:t>
      </w:r>
      <w:r w:rsidRPr="00A465CB">
        <w:rPr>
          <w:rFonts w:ascii="Times New Roman" w:hAnsi="Times New Roman" w:cs="Times New Roman"/>
          <w:b/>
          <w:bCs/>
          <w:sz w:val="26"/>
          <w:szCs w:val="26"/>
        </w:rPr>
        <w:t>szabályozói bejelentés</w:t>
      </w:r>
      <w:r w:rsidRPr="00A465CB">
        <w:rPr>
          <w:rFonts w:ascii="Times New Roman" w:hAnsi="Times New Roman" w:cs="Times New Roman"/>
          <w:sz w:val="26"/>
          <w:szCs w:val="26"/>
        </w:rPr>
        <w:t> felfedte: </w:t>
      </w:r>
      <w:r w:rsidRPr="00A465CB">
        <w:rPr>
          <w:rFonts w:ascii="Times New Roman" w:hAnsi="Times New Roman" w:cs="Times New Roman"/>
          <w:b/>
          <w:bCs/>
          <w:sz w:val="26"/>
          <w:szCs w:val="26"/>
        </w:rPr>
        <w:t xml:space="preserve">az </w:t>
      </w:r>
      <w:proofErr w:type="spellStart"/>
      <w:r w:rsidRPr="00A465CB">
        <w:rPr>
          <w:rFonts w:ascii="Times New Roman" w:hAnsi="Times New Roman" w:cs="Times New Roman"/>
          <w:b/>
          <w:bCs/>
          <w:sz w:val="26"/>
          <w:szCs w:val="26"/>
        </w:rPr>
        <w:t>Emory</w:t>
      </w:r>
      <w:proofErr w:type="spellEnd"/>
      <w:r w:rsidRPr="00A465CB">
        <w:rPr>
          <w:rFonts w:ascii="Times New Roman" w:hAnsi="Times New Roman" w:cs="Times New Roman"/>
          <w:b/>
          <w:bCs/>
          <w:sz w:val="26"/>
          <w:szCs w:val="26"/>
        </w:rPr>
        <w:t xml:space="preserve"> University több mint 15 millió dollár értékű Bitcoint halmozott fel</w:t>
      </w:r>
      <w:r w:rsidRPr="00A465CB">
        <w:rPr>
          <w:rFonts w:ascii="Times New Roman" w:hAnsi="Times New Roman" w:cs="Times New Roman"/>
          <w:sz w:val="26"/>
          <w:szCs w:val="26"/>
        </w:rPr>
        <w:t> a </w:t>
      </w:r>
      <w:r w:rsidRPr="00A465CB">
        <w:rPr>
          <w:rFonts w:ascii="Times New Roman" w:hAnsi="Times New Roman" w:cs="Times New Roman"/>
          <w:b/>
          <w:bCs/>
          <w:sz w:val="26"/>
          <w:szCs w:val="26"/>
        </w:rPr>
        <w:t>Grayscale spot Bitcoin ETF-jén</w:t>
      </w:r>
      <w:r w:rsidRPr="00A465CB">
        <w:rPr>
          <w:rFonts w:ascii="Times New Roman" w:hAnsi="Times New Roman" w:cs="Times New Roman"/>
          <w:sz w:val="26"/>
          <w:szCs w:val="26"/>
        </w:rPr>
        <w:t> keresztül.</w:t>
      </w:r>
    </w:p>
    <w:p w14:paraId="713CA91C" w14:textId="77777777" w:rsidR="00A465CB" w:rsidRPr="00A465CB" w:rsidRDefault="00A465CB" w:rsidP="00F21725">
      <w:pPr>
        <w:jc w:val="both"/>
        <w:rPr>
          <w:rFonts w:ascii="Times New Roman" w:hAnsi="Times New Roman" w:cs="Times New Roman"/>
          <w:sz w:val="26"/>
          <w:szCs w:val="26"/>
        </w:rPr>
      </w:pPr>
      <w:r w:rsidRPr="00A465CB">
        <w:rPr>
          <w:rFonts w:ascii="Times New Roman" w:hAnsi="Times New Roman" w:cs="Times New Roman"/>
          <w:sz w:val="26"/>
          <w:szCs w:val="26"/>
        </w:rPr>
        <w:t>A </w:t>
      </w:r>
      <w:proofErr w:type="spellStart"/>
      <w:r w:rsidRPr="00A465CB">
        <w:rPr>
          <w:rFonts w:ascii="Times New Roman" w:hAnsi="Times New Roman" w:cs="Times New Roman"/>
          <w:b/>
          <w:bCs/>
          <w:sz w:val="26"/>
          <w:szCs w:val="26"/>
        </w:rPr>
        <w:t>Cointelegraph</w:t>
      </w:r>
      <w:proofErr w:type="spellEnd"/>
      <w:r w:rsidRPr="00A465CB">
        <w:rPr>
          <w:rFonts w:ascii="Times New Roman" w:hAnsi="Times New Roman" w:cs="Times New Roman"/>
          <w:sz w:val="26"/>
          <w:szCs w:val="26"/>
        </w:rPr>
        <w:t> október 28-i jelentése szerint az </w:t>
      </w:r>
      <w:proofErr w:type="spellStart"/>
      <w:r w:rsidRPr="00A465CB">
        <w:rPr>
          <w:rFonts w:ascii="Times New Roman" w:hAnsi="Times New Roman" w:cs="Times New Roman"/>
          <w:b/>
          <w:bCs/>
          <w:sz w:val="26"/>
          <w:szCs w:val="26"/>
        </w:rPr>
        <w:t>Emory</w:t>
      </w:r>
      <w:proofErr w:type="spellEnd"/>
      <w:r w:rsidRPr="00A465CB">
        <w:rPr>
          <w:rFonts w:ascii="Times New Roman" w:hAnsi="Times New Roman" w:cs="Times New Roman"/>
          <w:b/>
          <w:bCs/>
          <w:sz w:val="26"/>
          <w:szCs w:val="26"/>
        </w:rPr>
        <w:t xml:space="preserve"> University</w:t>
      </w:r>
      <w:r w:rsidRPr="00A465CB">
        <w:rPr>
          <w:rFonts w:ascii="Times New Roman" w:hAnsi="Times New Roman" w:cs="Times New Roman"/>
          <w:sz w:val="26"/>
          <w:szCs w:val="26"/>
        </w:rPr>
        <w:t> volt az első </w:t>
      </w:r>
      <w:r w:rsidRPr="00A465CB">
        <w:rPr>
          <w:rFonts w:ascii="Times New Roman" w:hAnsi="Times New Roman" w:cs="Times New Roman"/>
          <w:b/>
          <w:bCs/>
          <w:sz w:val="26"/>
          <w:szCs w:val="26"/>
        </w:rPr>
        <w:t>amerikai egyetemi alap</w:t>
      </w:r>
      <w:r w:rsidRPr="00A465CB">
        <w:rPr>
          <w:rFonts w:ascii="Times New Roman" w:hAnsi="Times New Roman" w:cs="Times New Roman"/>
          <w:sz w:val="26"/>
          <w:szCs w:val="26"/>
        </w:rPr>
        <w:t>, amely bejelentette Bitcoin ETF-ek tartását.</w:t>
      </w:r>
    </w:p>
    <w:p w14:paraId="3F308C49" w14:textId="77777777" w:rsidR="00A465CB" w:rsidRPr="00A465CB" w:rsidRDefault="00A465CB" w:rsidP="00F21725">
      <w:pPr>
        <w:jc w:val="both"/>
        <w:rPr>
          <w:rFonts w:ascii="Times New Roman" w:hAnsi="Times New Roman" w:cs="Times New Roman"/>
          <w:sz w:val="26"/>
          <w:szCs w:val="26"/>
        </w:rPr>
      </w:pPr>
      <w:r w:rsidRPr="00A465CB">
        <w:rPr>
          <w:rFonts w:ascii="Times New Roman" w:hAnsi="Times New Roman" w:cs="Times New Roman"/>
          <w:sz w:val="26"/>
          <w:szCs w:val="26"/>
        </w:rPr>
        <w:t>Az intézményi </w:t>
      </w:r>
      <w:r w:rsidRPr="00A465CB">
        <w:rPr>
          <w:rFonts w:ascii="Times New Roman" w:hAnsi="Times New Roman" w:cs="Times New Roman"/>
          <w:b/>
          <w:bCs/>
          <w:sz w:val="26"/>
          <w:szCs w:val="26"/>
        </w:rPr>
        <w:t>ETF-adoptáció</w:t>
      </w:r>
      <w:r w:rsidRPr="00A465CB">
        <w:rPr>
          <w:rFonts w:ascii="Times New Roman" w:hAnsi="Times New Roman" w:cs="Times New Roman"/>
          <w:sz w:val="26"/>
          <w:szCs w:val="26"/>
        </w:rPr>
        <w:t> folyamatos növekedése </w:t>
      </w:r>
      <w:r w:rsidRPr="00A465CB">
        <w:rPr>
          <w:rFonts w:ascii="Times New Roman" w:hAnsi="Times New Roman" w:cs="Times New Roman"/>
          <w:b/>
          <w:bCs/>
          <w:sz w:val="26"/>
          <w:szCs w:val="26"/>
        </w:rPr>
        <w:t>jelentősen erősítheti a Bitcoin árfolyamát</w:t>
      </w:r>
      <w:r w:rsidRPr="00A465CB">
        <w:rPr>
          <w:rFonts w:ascii="Times New Roman" w:hAnsi="Times New Roman" w:cs="Times New Roman"/>
          <w:sz w:val="26"/>
          <w:szCs w:val="26"/>
        </w:rPr>
        <w:t>, mivel ezek az intézmények nagy tőkével rendelkeznek, amely </w:t>
      </w:r>
      <w:r w:rsidRPr="00A465CB">
        <w:rPr>
          <w:rFonts w:ascii="Times New Roman" w:hAnsi="Times New Roman" w:cs="Times New Roman"/>
          <w:b/>
          <w:bCs/>
          <w:sz w:val="26"/>
          <w:szCs w:val="26"/>
        </w:rPr>
        <w:t xml:space="preserve">komoly hatást gyakorolhat a </w:t>
      </w:r>
      <w:proofErr w:type="spellStart"/>
      <w:r w:rsidRPr="00A465CB">
        <w:rPr>
          <w:rFonts w:ascii="Times New Roman" w:hAnsi="Times New Roman" w:cs="Times New Roman"/>
          <w:b/>
          <w:bCs/>
          <w:sz w:val="26"/>
          <w:szCs w:val="26"/>
        </w:rPr>
        <w:t>kriptopiacokra</w:t>
      </w:r>
      <w:proofErr w:type="spellEnd"/>
      <w:r w:rsidRPr="00A465CB">
        <w:rPr>
          <w:rFonts w:ascii="Times New Roman" w:hAnsi="Times New Roman" w:cs="Times New Roman"/>
          <w:sz w:val="26"/>
          <w:szCs w:val="26"/>
        </w:rPr>
        <w:t>.</w:t>
      </w:r>
    </w:p>
    <w:p w14:paraId="4482A2C3" w14:textId="77777777" w:rsidR="00A465CB" w:rsidRPr="00A465CB" w:rsidRDefault="00A465CB" w:rsidP="00F21725">
      <w:pPr>
        <w:jc w:val="both"/>
        <w:rPr>
          <w:rFonts w:ascii="Times New Roman" w:hAnsi="Times New Roman" w:cs="Times New Roman"/>
          <w:sz w:val="26"/>
          <w:szCs w:val="26"/>
        </w:rPr>
      </w:pPr>
      <w:r w:rsidRPr="00A465CB">
        <w:rPr>
          <w:rFonts w:ascii="Times New Roman" w:hAnsi="Times New Roman" w:cs="Times New Roman"/>
          <w:b/>
          <w:bCs/>
          <w:sz w:val="26"/>
          <w:szCs w:val="26"/>
        </w:rPr>
        <w:t>A University of Austin ötéves Bitcoin tartási stratégiát tervez</w:t>
      </w:r>
    </w:p>
    <w:p w14:paraId="62AAEF4D" w14:textId="77777777" w:rsidR="00A465CB" w:rsidRPr="00A465CB" w:rsidRDefault="00A465CB" w:rsidP="00F21725">
      <w:pPr>
        <w:jc w:val="both"/>
        <w:rPr>
          <w:rFonts w:ascii="Times New Roman" w:hAnsi="Times New Roman" w:cs="Times New Roman"/>
          <w:sz w:val="26"/>
          <w:szCs w:val="26"/>
        </w:rPr>
      </w:pPr>
      <w:r w:rsidRPr="00A465CB">
        <w:rPr>
          <w:rFonts w:ascii="Times New Roman" w:hAnsi="Times New Roman" w:cs="Times New Roman"/>
          <w:sz w:val="26"/>
          <w:szCs w:val="26"/>
        </w:rPr>
        <w:t>A digitális eszközök iránti növekvő intézményi érdeklődést mutatja, hogy egyre több alap </w:t>
      </w:r>
      <w:r w:rsidRPr="00A465CB">
        <w:rPr>
          <w:rFonts w:ascii="Times New Roman" w:hAnsi="Times New Roman" w:cs="Times New Roman"/>
          <w:b/>
          <w:bCs/>
          <w:sz w:val="26"/>
          <w:szCs w:val="26"/>
        </w:rPr>
        <w:t>hosszú távú befektetési stratégiát alkalmaz</w:t>
      </w:r>
      <w:r w:rsidRPr="00A465CB">
        <w:rPr>
          <w:rFonts w:ascii="Times New Roman" w:hAnsi="Times New Roman" w:cs="Times New Roman"/>
          <w:sz w:val="26"/>
          <w:szCs w:val="26"/>
        </w:rPr>
        <w:t>.</w:t>
      </w:r>
    </w:p>
    <w:p w14:paraId="52AB3C5B" w14:textId="77777777" w:rsidR="00A465CB" w:rsidRPr="00A465CB" w:rsidRDefault="00A465CB" w:rsidP="00F21725">
      <w:pPr>
        <w:jc w:val="both"/>
        <w:rPr>
          <w:rFonts w:ascii="Times New Roman" w:hAnsi="Times New Roman" w:cs="Times New Roman"/>
          <w:sz w:val="26"/>
          <w:szCs w:val="26"/>
        </w:rPr>
      </w:pPr>
      <w:r w:rsidRPr="00A465CB">
        <w:rPr>
          <w:rFonts w:ascii="Times New Roman" w:hAnsi="Times New Roman" w:cs="Times New Roman"/>
          <w:sz w:val="26"/>
          <w:szCs w:val="26"/>
        </w:rPr>
        <w:t>Az </w:t>
      </w:r>
      <w:r w:rsidRPr="00A465CB">
        <w:rPr>
          <w:rFonts w:ascii="Times New Roman" w:hAnsi="Times New Roman" w:cs="Times New Roman"/>
          <w:b/>
          <w:bCs/>
          <w:sz w:val="26"/>
          <w:szCs w:val="26"/>
        </w:rPr>
        <w:t>University of Austin</w:t>
      </w:r>
      <w:r w:rsidRPr="00A465CB">
        <w:rPr>
          <w:rFonts w:ascii="Times New Roman" w:hAnsi="Times New Roman" w:cs="Times New Roman"/>
          <w:sz w:val="26"/>
          <w:szCs w:val="26"/>
        </w:rPr>
        <w:t> legalább </w:t>
      </w:r>
      <w:r w:rsidRPr="00A465CB">
        <w:rPr>
          <w:rFonts w:ascii="Times New Roman" w:hAnsi="Times New Roman" w:cs="Times New Roman"/>
          <w:b/>
          <w:bCs/>
          <w:sz w:val="26"/>
          <w:szCs w:val="26"/>
        </w:rPr>
        <w:t>öt évig kívánja tartani Bitcoin befektetését</w:t>
      </w:r>
      <w:r w:rsidRPr="00A465CB">
        <w:rPr>
          <w:rFonts w:ascii="Times New Roman" w:hAnsi="Times New Roman" w:cs="Times New Roman"/>
          <w:sz w:val="26"/>
          <w:szCs w:val="26"/>
        </w:rPr>
        <w:t>, erről </w:t>
      </w:r>
      <w:proofErr w:type="spellStart"/>
      <w:r w:rsidRPr="00A465CB">
        <w:rPr>
          <w:rFonts w:ascii="Times New Roman" w:hAnsi="Times New Roman" w:cs="Times New Roman"/>
          <w:b/>
          <w:bCs/>
          <w:sz w:val="26"/>
          <w:szCs w:val="26"/>
        </w:rPr>
        <w:t>Chad</w:t>
      </w:r>
      <w:proofErr w:type="spellEnd"/>
      <w:r w:rsidRPr="00A465CB">
        <w:rPr>
          <w:rFonts w:ascii="Times New Roman" w:hAnsi="Times New Roman" w:cs="Times New Roman"/>
          <w:b/>
          <w:bCs/>
          <w:sz w:val="26"/>
          <w:szCs w:val="26"/>
        </w:rPr>
        <w:t xml:space="preserve"> </w:t>
      </w:r>
      <w:proofErr w:type="spellStart"/>
      <w:r w:rsidRPr="00A465CB">
        <w:rPr>
          <w:rFonts w:ascii="Times New Roman" w:hAnsi="Times New Roman" w:cs="Times New Roman"/>
          <w:b/>
          <w:bCs/>
          <w:sz w:val="26"/>
          <w:szCs w:val="26"/>
        </w:rPr>
        <w:t>Thevenot</w:t>
      </w:r>
      <w:proofErr w:type="spellEnd"/>
      <w:r w:rsidRPr="00A465CB">
        <w:rPr>
          <w:rFonts w:ascii="Times New Roman" w:hAnsi="Times New Roman" w:cs="Times New Roman"/>
          <w:sz w:val="26"/>
          <w:szCs w:val="26"/>
        </w:rPr>
        <w:t>, az egyetem fejlesztési alelnöke nyilatkozott:</w:t>
      </w:r>
    </w:p>
    <w:p w14:paraId="0E3751AB" w14:textId="77777777" w:rsidR="00A465CB" w:rsidRPr="00A465CB" w:rsidRDefault="00A465CB" w:rsidP="00F21725">
      <w:pPr>
        <w:jc w:val="both"/>
        <w:rPr>
          <w:rFonts w:ascii="Times New Roman" w:hAnsi="Times New Roman" w:cs="Times New Roman"/>
          <w:sz w:val="26"/>
          <w:szCs w:val="26"/>
        </w:rPr>
      </w:pPr>
      <w:r w:rsidRPr="00A465CB">
        <w:rPr>
          <w:rFonts w:ascii="Times New Roman" w:hAnsi="Times New Roman" w:cs="Times New Roman"/>
          <w:b/>
          <w:bCs/>
          <w:sz w:val="26"/>
          <w:szCs w:val="26"/>
        </w:rPr>
        <w:t>"Úgy gondoljuk, hogy hosszú távon értéket képvisel, ugyanúgy, ahogyan a részvényekben vagy az ingatlanban is hosszú távú értéket látunk."</w:t>
      </w:r>
    </w:p>
    <w:p w14:paraId="7B44C218" w14:textId="77777777" w:rsidR="00A465CB" w:rsidRPr="00A465CB" w:rsidRDefault="00A465CB" w:rsidP="00F21725">
      <w:pPr>
        <w:jc w:val="both"/>
        <w:rPr>
          <w:rFonts w:ascii="Times New Roman" w:hAnsi="Times New Roman" w:cs="Times New Roman"/>
          <w:sz w:val="26"/>
          <w:szCs w:val="26"/>
        </w:rPr>
      </w:pPr>
      <w:r w:rsidRPr="00A465CB">
        <w:rPr>
          <w:rFonts w:ascii="Times New Roman" w:hAnsi="Times New Roman" w:cs="Times New Roman"/>
          <w:b/>
          <w:bCs/>
          <w:sz w:val="26"/>
          <w:szCs w:val="26"/>
        </w:rPr>
        <w:t>A következő lépés: a kriptovaluták megjelenése a nyugdíjalapokban</w:t>
      </w:r>
    </w:p>
    <w:p w14:paraId="17D6FCAC" w14:textId="77777777" w:rsidR="00A465CB" w:rsidRPr="00A465CB" w:rsidRDefault="00A465CB" w:rsidP="00F21725">
      <w:pPr>
        <w:jc w:val="both"/>
        <w:rPr>
          <w:rFonts w:ascii="Times New Roman" w:hAnsi="Times New Roman" w:cs="Times New Roman"/>
          <w:sz w:val="26"/>
          <w:szCs w:val="26"/>
        </w:rPr>
      </w:pPr>
      <w:r w:rsidRPr="00A465CB">
        <w:rPr>
          <w:rFonts w:ascii="Times New Roman" w:hAnsi="Times New Roman" w:cs="Times New Roman"/>
          <w:sz w:val="26"/>
          <w:szCs w:val="26"/>
        </w:rPr>
        <w:lastRenderedPageBreak/>
        <w:t>A pénzügyi intézményeken túl a </w:t>
      </w:r>
      <w:r w:rsidRPr="00A465CB">
        <w:rPr>
          <w:rFonts w:ascii="Times New Roman" w:hAnsi="Times New Roman" w:cs="Times New Roman"/>
          <w:b/>
          <w:bCs/>
          <w:sz w:val="26"/>
          <w:szCs w:val="26"/>
        </w:rPr>
        <w:t>kriptovaluták</w:t>
      </w:r>
      <w:r w:rsidRPr="00A465CB">
        <w:rPr>
          <w:rFonts w:ascii="Times New Roman" w:hAnsi="Times New Roman" w:cs="Times New Roman"/>
          <w:sz w:val="26"/>
          <w:szCs w:val="26"/>
        </w:rPr>
        <w:t> egyre nagyobb szerepet kapnak </w:t>
      </w:r>
      <w:r w:rsidRPr="00A465CB">
        <w:rPr>
          <w:rFonts w:ascii="Times New Roman" w:hAnsi="Times New Roman" w:cs="Times New Roman"/>
          <w:b/>
          <w:bCs/>
          <w:sz w:val="26"/>
          <w:szCs w:val="26"/>
        </w:rPr>
        <w:t>a nyugdíjalapokban</w:t>
      </w:r>
      <w:r w:rsidRPr="00A465CB">
        <w:rPr>
          <w:rFonts w:ascii="Times New Roman" w:hAnsi="Times New Roman" w:cs="Times New Roman"/>
          <w:sz w:val="26"/>
          <w:szCs w:val="26"/>
        </w:rPr>
        <w:t> is, ami azt mutatja, hogy a </w:t>
      </w:r>
      <w:r w:rsidRPr="00A465CB">
        <w:rPr>
          <w:rFonts w:ascii="Times New Roman" w:hAnsi="Times New Roman" w:cs="Times New Roman"/>
          <w:b/>
          <w:bCs/>
          <w:sz w:val="26"/>
          <w:szCs w:val="26"/>
        </w:rPr>
        <w:t>fiatalabb generációk</w:t>
      </w:r>
      <w:r w:rsidRPr="00A465CB">
        <w:rPr>
          <w:rFonts w:ascii="Times New Roman" w:hAnsi="Times New Roman" w:cs="Times New Roman"/>
          <w:sz w:val="26"/>
          <w:szCs w:val="26"/>
        </w:rPr>
        <w:t> szemlélete jelentősen megváltozott.</w:t>
      </w:r>
    </w:p>
    <w:p w14:paraId="2DA7FFF8" w14:textId="77777777" w:rsidR="00A465CB" w:rsidRPr="00A465CB" w:rsidRDefault="00A465CB" w:rsidP="00F21725">
      <w:pPr>
        <w:jc w:val="both"/>
        <w:rPr>
          <w:rFonts w:ascii="Times New Roman" w:hAnsi="Times New Roman" w:cs="Times New Roman"/>
          <w:sz w:val="26"/>
          <w:szCs w:val="26"/>
        </w:rPr>
      </w:pPr>
      <w:r w:rsidRPr="00A465CB">
        <w:rPr>
          <w:rFonts w:ascii="Times New Roman" w:hAnsi="Times New Roman" w:cs="Times New Roman"/>
          <w:sz w:val="26"/>
          <w:szCs w:val="26"/>
        </w:rPr>
        <w:t>A </w:t>
      </w:r>
      <w:proofErr w:type="spellStart"/>
      <w:r w:rsidRPr="00A465CB">
        <w:rPr>
          <w:rFonts w:ascii="Times New Roman" w:hAnsi="Times New Roman" w:cs="Times New Roman"/>
          <w:b/>
          <w:bCs/>
          <w:sz w:val="26"/>
          <w:szCs w:val="26"/>
        </w:rPr>
        <w:t>Bitget</w:t>
      </w:r>
      <w:proofErr w:type="spellEnd"/>
      <w:r w:rsidRPr="00A465CB">
        <w:rPr>
          <w:rFonts w:ascii="Times New Roman" w:hAnsi="Times New Roman" w:cs="Times New Roman"/>
          <w:b/>
          <w:bCs/>
          <w:sz w:val="26"/>
          <w:szCs w:val="26"/>
        </w:rPr>
        <w:t xml:space="preserve"> Research</w:t>
      </w:r>
      <w:r w:rsidRPr="00A465CB">
        <w:rPr>
          <w:rFonts w:ascii="Times New Roman" w:hAnsi="Times New Roman" w:cs="Times New Roman"/>
          <w:sz w:val="26"/>
          <w:szCs w:val="26"/>
        </w:rPr>
        <w:t> egy </w:t>
      </w:r>
      <w:r w:rsidRPr="00A465CB">
        <w:rPr>
          <w:rFonts w:ascii="Times New Roman" w:hAnsi="Times New Roman" w:cs="Times New Roman"/>
          <w:b/>
          <w:bCs/>
          <w:sz w:val="26"/>
          <w:szCs w:val="26"/>
        </w:rPr>
        <w:t>január 16-i jelentésében</w:t>
      </w:r>
      <w:r w:rsidRPr="00A465CB">
        <w:rPr>
          <w:rFonts w:ascii="Times New Roman" w:hAnsi="Times New Roman" w:cs="Times New Roman"/>
          <w:sz w:val="26"/>
          <w:szCs w:val="26"/>
        </w:rPr>
        <w:t> arról számolt be, hogy:</w:t>
      </w:r>
    </w:p>
    <w:p w14:paraId="21138A63" w14:textId="77777777" w:rsidR="00A465CB" w:rsidRPr="00A465CB" w:rsidRDefault="00A465CB" w:rsidP="00F21725">
      <w:pPr>
        <w:numPr>
          <w:ilvl w:val="0"/>
          <w:numId w:val="67"/>
        </w:numPr>
        <w:jc w:val="both"/>
        <w:rPr>
          <w:rFonts w:ascii="Times New Roman" w:hAnsi="Times New Roman" w:cs="Times New Roman"/>
          <w:sz w:val="26"/>
          <w:szCs w:val="26"/>
        </w:rPr>
      </w:pPr>
      <w:r w:rsidRPr="00A465CB">
        <w:rPr>
          <w:rFonts w:ascii="Times New Roman" w:hAnsi="Times New Roman" w:cs="Times New Roman"/>
          <w:sz w:val="26"/>
          <w:szCs w:val="26"/>
        </w:rPr>
        <w:t>A </w:t>
      </w:r>
      <w:proofErr w:type="spellStart"/>
      <w:r w:rsidRPr="00A465CB">
        <w:rPr>
          <w:rFonts w:ascii="Times New Roman" w:hAnsi="Times New Roman" w:cs="Times New Roman"/>
          <w:b/>
          <w:bCs/>
          <w:sz w:val="26"/>
          <w:szCs w:val="26"/>
        </w:rPr>
        <w:t>Gen</w:t>
      </w:r>
      <w:proofErr w:type="spellEnd"/>
      <w:r w:rsidRPr="00A465CB">
        <w:rPr>
          <w:rFonts w:ascii="Times New Roman" w:hAnsi="Times New Roman" w:cs="Times New Roman"/>
          <w:b/>
          <w:bCs/>
          <w:sz w:val="26"/>
          <w:szCs w:val="26"/>
        </w:rPr>
        <w:t xml:space="preserve"> Z és </w:t>
      </w:r>
      <w:proofErr w:type="spellStart"/>
      <w:r w:rsidRPr="00A465CB">
        <w:rPr>
          <w:rFonts w:ascii="Times New Roman" w:hAnsi="Times New Roman" w:cs="Times New Roman"/>
          <w:b/>
          <w:bCs/>
          <w:sz w:val="26"/>
          <w:szCs w:val="26"/>
        </w:rPr>
        <w:t>Alpha</w:t>
      </w:r>
      <w:proofErr w:type="spellEnd"/>
      <w:r w:rsidRPr="00A465CB">
        <w:rPr>
          <w:rFonts w:ascii="Times New Roman" w:hAnsi="Times New Roman" w:cs="Times New Roman"/>
          <w:b/>
          <w:bCs/>
          <w:sz w:val="26"/>
          <w:szCs w:val="26"/>
        </w:rPr>
        <w:t xml:space="preserve"> generáció akár 20%-a nyitott lenne arra, hogy </w:t>
      </w:r>
      <w:proofErr w:type="spellStart"/>
      <w:r w:rsidRPr="00A465CB">
        <w:rPr>
          <w:rFonts w:ascii="Times New Roman" w:hAnsi="Times New Roman" w:cs="Times New Roman"/>
          <w:b/>
          <w:bCs/>
          <w:sz w:val="26"/>
          <w:szCs w:val="26"/>
        </w:rPr>
        <w:t>kriptovalutában</w:t>
      </w:r>
      <w:proofErr w:type="spellEnd"/>
      <w:r w:rsidRPr="00A465CB">
        <w:rPr>
          <w:rFonts w:ascii="Times New Roman" w:hAnsi="Times New Roman" w:cs="Times New Roman"/>
          <w:b/>
          <w:bCs/>
          <w:sz w:val="26"/>
          <w:szCs w:val="26"/>
        </w:rPr>
        <w:t xml:space="preserve"> kapja a nyugdíját</w:t>
      </w:r>
      <w:r w:rsidRPr="00A465CB">
        <w:rPr>
          <w:rFonts w:ascii="Times New Roman" w:hAnsi="Times New Roman" w:cs="Times New Roman"/>
          <w:sz w:val="26"/>
          <w:szCs w:val="26"/>
        </w:rPr>
        <w:t>.</w:t>
      </w:r>
    </w:p>
    <w:p w14:paraId="05B0C1C6" w14:textId="77777777" w:rsidR="00A465CB" w:rsidRPr="00A465CB" w:rsidRDefault="00A465CB" w:rsidP="00F21725">
      <w:pPr>
        <w:numPr>
          <w:ilvl w:val="0"/>
          <w:numId w:val="67"/>
        </w:numPr>
        <w:jc w:val="both"/>
        <w:rPr>
          <w:rFonts w:ascii="Times New Roman" w:hAnsi="Times New Roman" w:cs="Times New Roman"/>
          <w:sz w:val="26"/>
          <w:szCs w:val="26"/>
        </w:rPr>
      </w:pPr>
      <w:r w:rsidRPr="00A465CB">
        <w:rPr>
          <w:rFonts w:ascii="Times New Roman" w:hAnsi="Times New Roman" w:cs="Times New Roman"/>
          <w:sz w:val="26"/>
          <w:szCs w:val="26"/>
        </w:rPr>
        <w:t>A válaszadók </w:t>
      </w:r>
      <w:r w:rsidRPr="00A465CB">
        <w:rPr>
          <w:rFonts w:ascii="Times New Roman" w:hAnsi="Times New Roman" w:cs="Times New Roman"/>
          <w:b/>
          <w:bCs/>
          <w:sz w:val="26"/>
          <w:szCs w:val="26"/>
        </w:rPr>
        <w:t>78%-a nagyobb bizalmat szavazott az "alternatív nyugdíj-megtakarítási lehetőségeknek"</w:t>
      </w:r>
      <w:r w:rsidRPr="00A465CB">
        <w:rPr>
          <w:rFonts w:ascii="Times New Roman" w:hAnsi="Times New Roman" w:cs="Times New Roman"/>
          <w:sz w:val="26"/>
          <w:szCs w:val="26"/>
        </w:rPr>
        <w:t>, mint a hagyományos nyugdíjalapoknak, jelezve egy jelentős </w:t>
      </w:r>
      <w:r w:rsidRPr="00A465CB">
        <w:rPr>
          <w:rFonts w:ascii="Times New Roman" w:hAnsi="Times New Roman" w:cs="Times New Roman"/>
          <w:b/>
          <w:bCs/>
          <w:sz w:val="26"/>
          <w:szCs w:val="26"/>
        </w:rPr>
        <w:t>elmozdulást a decentralizált pénzügyek (DeFi) és a blokklánc-alapú megoldások felé</w:t>
      </w:r>
      <w:r w:rsidRPr="00A465CB">
        <w:rPr>
          <w:rFonts w:ascii="Times New Roman" w:hAnsi="Times New Roman" w:cs="Times New Roman"/>
          <w:sz w:val="26"/>
          <w:szCs w:val="26"/>
        </w:rPr>
        <w:t>.</w:t>
      </w:r>
    </w:p>
    <w:p w14:paraId="6906792E" w14:textId="77777777" w:rsidR="00A465CB" w:rsidRPr="00A465CB" w:rsidRDefault="00A465CB" w:rsidP="00F21725">
      <w:pPr>
        <w:jc w:val="both"/>
        <w:rPr>
          <w:rFonts w:ascii="Times New Roman" w:hAnsi="Times New Roman" w:cs="Times New Roman"/>
          <w:sz w:val="26"/>
          <w:szCs w:val="26"/>
        </w:rPr>
      </w:pPr>
      <w:r w:rsidRPr="00A465CB">
        <w:rPr>
          <w:rFonts w:ascii="Times New Roman" w:hAnsi="Times New Roman" w:cs="Times New Roman"/>
          <w:sz w:val="26"/>
          <w:szCs w:val="26"/>
        </w:rPr>
        <w:t>A felmérés eredménye </w:t>
      </w:r>
      <w:r w:rsidRPr="00A465CB">
        <w:rPr>
          <w:rFonts w:ascii="Times New Roman" w:hAnsi="Times New Roman" w:cs="Times New Roman"/>
          <w:b/>
          <w:bCs/>
          <w:sz w:val="26"/>
          <w:szCs w:val="26"/>
        </w:rPr>
        <w:t>"figyelmeztető jel a pénzügyi szektor számára"</w:t>
      </w:r>
      <w:r w:rsidRPr="00A465CB">
        <w:rPr>
          <w:rFonts w:ascii="Times New Roman" w:hAnsi="Times New Roman" w:cs="Times New Roman"/>
          <w:sz w:val="26"/>
          <w:szCs w:val="26"/>
        </w:rPr>
        <w:t>, nyilatkozta </w:t>
      </w:r>
      <w:proofErr w:type="spellStart"/>
      <w:r w:rsidRPr="00A465CB">
        <w:rPr>
          <w:rFonts w:ascii="Times New Roman" w:hAnsi="Times New Roman" w:cs="Times New Roman"/>
          <w:b/>
          <w:bCs/>
          <w:sz w:val="26"/>
          <w:szCs w:val="26"/>
        </w:rPr>
        <w:t>Gracy</w:t>
      </w:r>
      <w:proofErr w:type="spellEnd"/>
      <w:r w:rsidRPr="00A465CB">
        <w:rPr>
          <w:rFonts w:ascii="Times New Roman" w:hAnsi="Times New Roman" w:cs="Times New Roman"/>
          <w:b/>
          <w:bCs/>
          <w:sz w:val="26"/>
          <w:szCs w:val="26"/>
        </w:rPr>
        <w:t xml:space="preserve"> Chen</w:t>
      </w:r>
      <w:r w:rsidRPr="00A465CB">
        <w:rPr>
          <w:rFonts w:ascii="Times New Roman" w:hAnsi="Times New Roman" w:cs="Times New Roman"/>
          <w:sz w:val="26"/>
          <w:szCs w:val="26"/>
        </w:rPr>
        <w:t>, a </w:t>
      </w:r>
      <w:proofErr w:type="spellStart"/>
      <w:r w:rsidRPr="00A465CB">
        <w:rPr>
          <w:rFonts w:ascii="Times New Roman" w:hAnsi="Times New Roman" w:cs="Times New Roman"/>
          <w:b/>
          <w:bCs/>
          <w:sz w:val="26"/>
          <w:szCs w:val="26"/>
        </w:rPr>
        <w:t>Bitget</w:t>
      </w:r>
      <w:proofErr w:type="spellEnd"/>
      <w:r w:rsidRPr="00A465CB">
        <w:rPr>
          <w:rFonts w:ascii="Times New Roman" w:hAnsi="Times New Roman" w:cs="Times New Roman"/>
          <w:b/>
          <w:bCs/>
          <w:sz w:val="26"/>
          <w:szCs w:val="26"/>
        </w:rPr>
        <w:t xml:space="preserve"> vezérigazgatója</w:t>
      </w:r>
      <w:r w:rsidRPr="00A465CB">
        <w:rPr>
          <w:rFonts w:ascii="Times New Roman" w:hAnsi="Times New Roman" w:cs="Times New Roman"/>
          <w:sz w:val="26"/>
          <w:szCs w:val="26"/>
        </w:rPr>
        <w:t>, hozzátéve:</w:t>
      </w:r>
    </w:p>
    <w:p w14:paraId="3863D904" w14:textId="77777777" w:rsidR="00A465CB" w:rsidRPr="00A465CB" w:rsidRDefault="00A465CB" w:rsidP="00F21725">
      <w:pPr>
        <w:jc w:val="both"/>
        <w:rPr>
          <w:rFonts w:ascii="Times New Roman" w:hAnsi="Times New Roman" w:cs="Times New Roman"/>
          <w:sz w:val="26"/>
          <w:szCs w:val="26"/>
        </w:rPr>
      </w:pPr>
      <w:r w:rsidRPr="00A465CB">
        <w:rPr>
          <w:rFonts w:ascii="Times New Roman" w:hAnsi="Times New Roman" w:cs="Times New Roman"/>
          <w:b/>
          <w:bCs/>
          <w:sz w:val="26"/>
          <w:szCs w:val="26"/>
        </w:rPr>
        <w:t>"A fiatalabb generációk már nem elégednek meg az egységesített nyugdíjrendszerekkel. Olyan modern megoldásokat keresnek, amelyek több kontrollt, rugalmasságot és átláthatóságot biztosítanak számukra."</w:t>
      </w:r>
    </w:p>
    <w:p w14:paraId="6989393B" w14:textId="77777777" w:rsidR="00A465CB" w:rsidRPr="00A465CB" w:rsidRDefault="00A465CB" w:rsidP="00F21725">
      <w:pPr>
        <w:jc w:val="both"/>
        <w:rPr>
          <w:rFonts w:ascii="Times New Roman" w:hAnsi="Times New Roman" w:cs="Times New Roman"/>
          <w:sz w:val="26"/>
          <w:szCs w:val="26"/>
        </w:rPr>
      </w:pPr>
      <w:r w:rsidRPr="00A465CB">
        <w:rPr>
          <w:rFonts w:ascii="Times New Roman" w:hAnsi="Times New Roman" w:cs="Times New Roman"/>
          <w:sz w:val="26"/>
          <w:szCs w:val="26"/>
        </w:rPr>
        <w:t>A jelentés megállapította, hogy </w:t>
      </w:r>
      <w:r w:rsidRPr="00A465CB">
        <w:rPr>
          <w:rFonts w:ascii="Times New Roman" w:hAnsi="Times New Roman" w:cs="Times New Roman"/>
          <w:b/>
          <w:bCs/>
          <w:sz w:val="26"/>
          <w:szCs w:val="26"/>
        </w:rPr>
        <w:t xml:space="preserve">2025 januárjáig a fiatalabb generációk 40%-a már befektetett </w:t>
      </w:r>
      <w:proofErr w:type="spellStart"/>
      <w:r w:rsidRPr="00A465CB">
        <w:rPr>
          <w:rFonts w:ascii="Times New Roman" w:hAnsi="Times New Roman" w:cs="Times New Roman"/>
          <w:b/>
          <w:bCs/>
          <w:sz w:val="26"/>
          <w:szCs w:val="26"/>
        </w:rPr>
        <w:t>kriptovalutába</w:t>
      </w:r>
      <w:proofErr w:type="spellEnd"/>
      <w:r w:rsidRPr="00A465CB">
        <w:rPr>
          <w:rFonts w:ascii="Times New Roman" w:hAnsi="Times New Roman" w:cs="Times New Roman"/>
          <w:sz w:val="26"/>
          <w:szCs w:val="26"/>
        </w:rPr>
        <w:t>.</w:t>
      </w:r>
    </w:p>
    <w:p w14:paraId="506570E9" w14:textId="77777777" w:rsidR="00A465CB" w:rsidRPr="00A465CB" w:rsidRDefault="00A465CB" w:rsidP="00F21725">
      <w:pPr>
        <w:jc w:val="both"/>
        <w:rPr>
          <w:rFonts w:ascii="Times New Roman" w:hAnsi="Times New Roman" w:cs="Times New Roman"/>
          <w:sz w:val="26"/>
          <w:szCs w:val="26"/>
        </w:rPr>
      </w:pPr>
      <w:r w:rsidRPr="00A465CB">
        <w:rPr>
          <w:rFonts w:ascii="Times New Roman" w:hAnsi="Times New Roman" w:cs="Times New Roman"/>
          <w:b/>
          <w:bCs/>
          <w:sz w:val="26"/>
          <w:szCs w:val="26"/>
        </w:rPr>
        <w:t>4.</w:t>
      </w:r>
    </w:p>
    <w:p w14:paraId="5EA98ABC" w14:textId="77777777" w:rsidR="00A465CB" w:rsidRPr="00A465CB" w:rsidRDefault="00A465CB" w:rsidP="00F21725">
      <w:pPr>
        <w:jc w:val="both"/>
        <w:rPr>
          <w:rFonts w:ascii="Times New Roman" w:hAnsi="Times New Roman" w:cs="Times New Roman"/>
          <w:sz w:val="26"/>
          <w:szCs w:val="26"/>
        </w:rPr>
      </w:pPr>
      <w:r w:rsidRPr="00A465CB">
        <w:rPr>
          <w:rFonts w:ascii="Times New Roman" w:hAnsi="Times New Roman" w:cs="Times New Roman"/>
          <w:b/>
          <w:bCs/>
          <w:sz w:val="26"/>
          <w:szCs w:val="26"/>
        </w:rPr>
        <w:t xml:space="preserve">Coinbase vagyona meghaladja az Egyesült Államok 21. legnagyobb bankjának értékét, kiemelve a </w:t>
      </w:r>
      <w:proofErr w:type="spellStart"/>
      <w:r w:rsidRPr="00A465CB">
        <w:rPr>
          <w:rFonts w:ascii="Times New Roman" w:hAnsi="Times New Roman" w:cs="Times New Roman"/>
          <w:b/>
          <w:bCs/>
          <w:sz w:val="26"/>
          <w:szCs w:val="26"/>
        </w:rPr>
        <w:t>kriptoipar</w:t>
      </w:r>
      <w:proofErr w:type="spellEnd"/>
      <w:r w:rsidRPr="00A465CB">
        <w:rPr>
          <w:rFonts w:ascii="Times New Roman" w:hAnsi="Times New Roman" w:cs="Times New Roman"/>
          <w:b/>
          <w:bCs/>
          <w:sz w:val="26"/>
          <w:szCs w:val="26"/>
        </w:rPr>
        <w:t xml:space="preserve"> folyamatos növekedését</w:t>
      </w:r>
    </w:p>
    <w:p w14:paraId="293C4450" w14:textId="77777777" w:rsidR="00A465CB" w:rsidRPr="00A465CB" w:rsidRDefault="00A465CB" w:rsidP="00F21725">
      <w:pPr>
        <w:jc w:val="both"/>
        <w:rPr>
          <w:rFonts w:ascii="Times New Roman" w:hAnsi="Times New Roman" w:cs="Times New Roman"/>
          <w:sz w:val="26"/>
          <w:szCs w:val="26"/>
        </w:rPr>
      </w:pPr>
      <w:r w:rsidRPr="00A465CB">
        <w:rPr>
          <w:rFonts w:ascii="Times New Roman" w:hAnsi="Times New Roman" w:cs="Times New Roman"/>
          <w:sz w:val="26"/>
          <w:szCs w:val="26"/>
        </w:rPr>
        <w:t xml:space="preserve">A Coinbase, a világ harmadik legnagyobb központosított </w:t>
      </w:r>
      <w:proofErr w:type="spellStart"/>
      <w:r w:rsidRPr="00A465CB">
        <w:rPr>
          <w:rFonts w:ascii="Times New Roman" w:hAnsi="Times New Roman" w:cs="Times New Roman"/>
          <w:sz w:val="26"/>
          <w:szCs w:val="26"/>
        </w:rPr>
        <w:t>kriptotőzsdéje</w:t>
      </w:r>
      <w:proofErr w:type="spellEnd"/>
      <w:r w:rsidRPr="00A465CB">
        <w:rPr>
          <w:rFonts w:ascii="Times New Roman" w:hAnsi="Times New Roman" w:cs="Times New Roman"/>
          <w:sz w:val="26"/>
          <w:szCs w:val="26"/>
        </w:rPr>
        <w:t xml:space="preserve"> (CEX) a kereskedési volumen alapján, több mint </w:t>
      </w:r>
      <w:r w:rsidRPr="00A465CB">
        <w:rPr>
          <w:rFonts w:ascii="Times New Roman" w:hAnsi="Times New Roman" w:cs="Times New Roman"/>
          <w:b/>
          <w:bCs/>
          <w:sz w:val="26"/>
          <w:szCs w:val="26"/>
        </w:rPr>
        <w:t>420 milliárd dollár</w:t>
      </w:r>
      <w:r w:rsidRPr="00A465CB">
        <w:rPr>
          <w:rFonts w:ascii="Times New Roman" w:hAnsi="Times New Roman" w:cs="Times New Roman"/>
          <w:sz w:val="26"/>
          <w:szCs w:val="26"/>
        </w:rPr>
        <w:t> értékű digitális eszközt kezel felhasználói számára.</w:t>
      </w:r>
    </w:p>
    <w:p w14:paraId="081567C4" w14:textId="77777777" w:rsidR="00A465CB" w:rsidRPr="00A465CB" w:rsidRDefault="00A465CB" w:rsidP="00F21725">
      <w:pPr>
        <w:jc w:val="both"/>
        <w:rPr>
          <w:rFonts w:ascii="Times New Roman" w:hAnsi="Times New Roman" w:cs="Times New Roman"/>
          <w:sz w:val="26"/>
          <w:szCs w:val="26"/>
        </w:rPr>
      </w:pPr>
      <w:r w:rsidRPr="00A465CB">
        <w:rPr>
          <w:rFonts w:ascii="Times New Roman" w:hAnsi="Times New Roman" w:cs="Times New Roman"/>
          <w:sz w:val="26"/>
          <w:szCs w:val="26"/>
        </w:rPr>
        <w:t>A 420 milliárd dolláros kezelt vagyon (AUM) alapján a Coinbase az Egyesült Államok </w:t>
      </w:r>
      <w:r w:rsidRPr="00A465CB">
        <w:rPr>
          <w:rFonts w:ascii="Times New Roman" w:hAnsi="Times New Roman" w:cs="Times New Roman"/>
          <w:b/>
          <w:bCs/>
          <w:sz w:val="26"/>
          <w:szCs w:val="26"/>
        </w:rPr>
        <w:t>21. legnagyobb bankjának</w:t>
      </w:r>
      <w:r w:rsidRPr="00A465CB">
        <w:rPr>
          <w:rFonts w:ascii="Times New Roman" w:hAnsi="Times New Roman" w:cs="Times New Roman"/>
          <w:sz w:val="26"/>
          <w:szCs w:val="26"/>
        </w:rPr>
        <w:t> számítana – állítja Brian Armstrong, a Coinbase társalapítója és vezérigazgatója.</w:t>
      </w:r>
    </w:p>
    <w:p w14:paraId="383A6E3F" w14:textId="77777777" w:rsidR="00A465CB" w:rsidRPr="00A465CB" w:rsidRDefault="00A465CB" w:rsidP="00F21725">
      <w:pPr>
        <w:jc w:val="both"/>
        <w:rPr>
          <w:rFonts w:ascii="Times New Roman" w:hAnsi="Times New Roman" w:cs="Times New Roman"/>
          <w:sz w:val="26"/>
          <w:szCs w:val="26"/>
        </w:rPr>
      </w:pPr>
      <w:r w:rsidRPr="00A465CB">
        <w:rPr>
          <w:rFonts w:ascii="Times New Roman" w:hAnsi="Times New Roman" w:cs="Times New Roman"/>
          <w:sz w:val="26"/>
          <w:szCs w:val="26"/>
        </w:rPr>
        <w:t>Armstrong egy </w:t>
      </w:r>
      <w:r w:rsidRPr="00A465CB">
        <w:rPr>
          <w:rFonts w:ascii="Times New Roman" w:hAnsi="Times New Roman" w:cs="Times New Roman"/>
          <w:b/>
          <w:bCs/>
          <w:sz w:val="26"/>
          <w:szCs w:val="26"/>
        </w:rPr>
        <w:t>február 7-i X-posztban</w:t>
      </w:r>
      <w:r w:rsidRPr="00A465CB">
        <w:rPr>
          <w:rFonts w:ascii="Times New Roman" w:hAnsi="Times New Roman" w:cs="Times New Roman"/>
          <w:sz w:val="26"/>
          <w:szCs w:val="26"/>
        </w:rPr>
        <w:t> ezt írta:</w:t>
      </w:r>
    </w:p>
    <w:p w14:paraId="34A42886" w14:textId="77777777" w:rsidR="00A465CB" w:rsidRPr="00A465CB" w:rsidRDefault="00A465CB" w:rsidP="00F21725">
      <w:pPr>
        <w:jc w:val="both"/>
        <w:rPr>
          <w:rFonts w:ascii="Times New Roman" w:hAnsi="Times New Roman" w:cs="Times New Roman"/>
          <w:sz w:val="26"/>
          <w:szCs w:val="26"/>
        </w:rPr>
      </w:pPr>
      <w:r w:rsidRPr="00A465CB">
        <w:rPr>
          <w:rFonts w:ascii="Times New Roman" w:hAnsi="Times New Roman" w:cs="Times New Roman"/>
          <w:i/>
          <w:iCs/>
          <w:sz w:val="26"/>
          <w:szCs w:val="26"/>
        </w:rPr>
        <w:t>"Ha a Coinbase-re úgy tekintünk, mint egy bankra, akkor jelenleg körülbelül 0,42 billió dollárnyi vagyont kezelünk ügyfeleink számára, amivel az Egyesült Államok 21. legnagyobb bankja lennénk az összesített eszközérték alapján – és folyamatosan növekszünk."</w:t>
      </w:r>
    </w:p>
    <w:p w14:paraId="18B37B04" w14:textId="77777777" w:rsidR="00A465CB" w:rsidRPr="00A465CB" w:rsidRDefault="00A465CB" w:rsidP="00F21725">
      <w:pPr>
        <w:jc w:val="both"/>
        <w:rPr>
          <w:rFonts w:ascii="Times New Roman" w:hAnsi="Times New Roman" w:cs="Times New Roman"/>
          <w:sz w:val="26"/>
          <w:szCs w:val="26"/>
        </w:rPr>
      </w:pPr>
      <w:r w:rsidRPr="00A465CB">
        <w:rPr>
          <w:rFonts w:ascii="Times New Roman" w:hAnsi="Times New Roman" w:cs="Times New Roman"/>
          <w:i/>
          <w:iCs/>
          <w:sz w:val="26"/>
          <w:szCs w:val="26"/>
        </w:rPr>
        <w:t>"Ha inkább egy brókercégként gondolunk rá, akkor ma a 8. legnagyobb brókercég lennénk az AUM alapján."</w:t>
      </w:r>
      <w:r w:rsidRPr="00A465CB">
        <w:rPr>
          <w:rFonts w:ascii="Times New Roman" w:hAnsi="Times New Roman" w:cs="Times New Roman"/>
          <w:sz w:val="26"/>
          <w:szCs w:val="26"/>
        </w:rPr>
        <w:t> – tette hozzá Armstrong.</w:t>
      </w:r>
    </w:p>
    <w:p w14:paraId="3883163B" w14:textId="77777777" w:rsidR="00A465CB" w:rsidRPr="00A465CB" w:rsidRDefault="00A465CB" w:rsidP="00F21725">
      <w:pPr>
        <w:jc w:val="both"/>
        <w:rPr>
          <w:rFonts w:ascii="Times New Roman" w:hAnsi="Times New Roman" w:cs="Times New Roman"/>
          <w:sz w:val="26"/>
          <w:szCs w:val="26"/>
        </w:rPr>
      </w:pPr>
      <w:r w:rsidRPr="00A465CB">
        <w:rPr>
          <w:rFonts w:ascii="Times New Roman" w:hAnsi="Times New Roman" w:cs="Times New Roman"/>
          <w:sz w:val="26"/>
          <w:szCs w:val="26"/>
        </w:rPr>
        <w:t>A Coinbase </w:t>
      </w:r>
      <w:r w:rsidRPr="00A465CB">
        <w:rPr>
          <w:rFonts w:ascii="Times New Roman" w:hAnsi="Times New Roman" w:cs="Times New Roman"/>
          <w:b/>
          <w:bCs/>
          <w:sz w:val="26"/>
          <w:szCs w:val="26"/>
        </w:rPr>
        <w:t>420 milliárd dolláros kezelt vagyona</w:t>
      </w:r>
      <w:r w:rsidRPr="00A465CB">
        <w:rPr>
          <w:rFonts w:ascii="Times New Roman" w:hAnsi="Times New Roman" w:cs="Times New Roman"/>
          <w:sz w:val="26"/>
          <w:szCs w:val="26"/>
        </w:rPr>
        <w:t> több mint </w:t>
      </w:r>
      <w:r w:rsidRPr="00A465CB">
        <w:rPr>
          <w:rFonts w:ascii="Times New Roman" w:hAnsi="Times New Roman" w:cs="Times New Roman"/>
          <w:b/>
          <w:bCs/>
          <w:sz w:val="26"/>
          <w:szCs w:val="26"/>
        </w:rPr>
        <w:t>háromszorosa</w:t>
      </w:r>
      <w:r w:rsidRPr="00A465CB">
        <w:rPr>
          <w:rFonts w:ascii="Times New Roman" w:hAnsi="Times New Roman" w:cs="Times New Roman"/>
          <w:sz w:val="26"/>
          <w:szCs w:val="26"/>
        </w:rPr>
        <w:t> annak a </w:t>
      </w:r>
      <w:r w:rsidRPr="00A465CB">
        <w:rPr>
          <w:rFonts w:ascii="Times New Roman" w:hAnsi="Times New Roman" w:cs="Times New Roman"/>
          <w:b/>
          <w:bCs/>
          <w:sz w:val="26"/>
          <w:szCs w:val="26"/>
        </w:rPr>
        <w:t>112,9 milliárd dollárnak</w:t>
      </w:r>
      <w:r w:rsidRPr="00A465CB">
        <w:rPr>
          <w:rFonts w:ascii="Times New Roman" w:hAnsi="Times New Roman" w:cs="Times New Roman"/>
          <w:sz w:val="26"/>
          <w:szCs w:val="26"/>
        </w:rPr>
        <w:t>, amelyet a </w:t>
      </w:r>
      <w:r w:rsidRPr="00A465CB">
        <w:rPr>
          <w:rFonts w:ascii="Times New Roman" w:hAnsi="Times New Roman" w:cs="Times New Roman"/>
          <w:b/>
          <w:bCs/>
          <w:sz w:val="26"/>
          <w:szCs w:val="26"/>
        </w:rPr>
        <w:t xml:space="preserve">New York </w:t>
      </w:r>
      <w:proofErr w:type="spellStart"/>
      <w:r w:rsidRPr="00A465CB">
        <w:rPr>
          <w:rFonts w:ascii="Times New Roman" w:hAnsi="Times New Roman" w:cs="Times New Roman"/>
          <w:b/>
          <w:bCs/>
          <w:sz w:val="26"/>
          <w:szCs w:val="26"/>
        </w:rPr>
        <w:t>Community</w:t>
      </w:r>
      <w:proofErr w:type="spellEnd"/>
      <w:r w:rsidRPr="00A465CB">
        <w:rPr>
          <w:rFonts w:ascii="Times New Roman" w:hAnsi="Times New Roman" w:cs="Times New Roman"/>
          <w:b/>
          <w:bCs/>
          <w:sz w:val="26"/>
          <w:szCs w:val="26"/>
        </w:rPr>
        <w:t xml:space="preserve"> </w:t>
      </w:r>
      <w:proofErr w:type="spellStart"/>
      <w:r w:rsidRPr="00A465CB">
        <w:rPr>
          <w:rFonts w:ascii="Times New Roman" w:hAnsi="Times New Roman" w:cs="Times New Roman"/>
          <w:b/>
          <w:bCs/>
          <w:sz w:val="26"/>
          <w:szCs w:val="26"/>
        </w:rPr>
        <w:t>Bancorp</w:t>
      </w:r>
      <w:proofErr w:type="spellEnd"/>
      <w:r w:rsidRPr="00A465CB">
        <w:rPr>
          <w:rFonts w:ascii="Times New Roman" w:hAnsi="Times New Roman" w:cs="Times New Roman"/>
          <w:b/>
          <w:bCs/>
          <w:sz w:val="26"/>
          <w:szCs w:val="26"/>
        </w:rPr>
        <w:t xml:space="preserve"> (NYCB)</w:t>
      </w:r>
      <w:r w:rsidRPr="00A465CB">
        <w:rPr>
          <w:rFonts w:ascii="Times New Roman" w:hAnsi="Times New Roman" w:cs="Times New Roman"/>
          <w:sz w:val="26"/>
          <w:szCs w:val="26"/>
        </w:rPr>
        <w:t> kezel, amely az Egyesült Államok 21. legnagyobb bankja.</w:t>
      </w:r>
    </w:p>
    <w:p w14:paraId="17F89DBE" w14:textId="77777777" w:rsidR="00A465CB" w:rsidRPr="00A465CB" w:rsidRDefault="00A465CB" w:rsidP="00F21725">
      <w:pPr>
        <w:jc w:val="both"/>
        <w:rPr>
          <w:rFonts w:ascii="Times New Roman" w:hAnsi="Times New Roman" w:cs="Times New Roman"/>
          <w:sz w:val="26"/>
          <w:szCs w:val="26"/>
        </w:rPr>
      </w:pPr>
      <w:r w:rsidRPr="00A465CB">
        <w:rPr>
          <w:rFonts w:ascii="Times New Roman" w:hAnsi="Times New Roman" w:cs="Times New Roman"/>
          <w:sz w:val="26"/>
          <w:szCs w:val="26"/>
        </w:rPr>
        <w:lastRenderedPageBreak/>
        <w:t>Az NYCB </w:t>
      </w:r>
      <w:r w:rsidRPr="00A465CB">
        <w:rPr>
          <w:rFonts w:ascii="Times New Roman" w:hAnsi="Times New Roman" w:cs="Times New Roman"/>
          <w:b/>
          <w:bCs/>
          <w:sz w:val="26"/>
          <w:szCs w:val="26"/>
        </w:rPr>
        <w:t>260 millió dolláros negyedéves veszteséget</w:t>
      </w:r>
      <w:r w:rsidRPr="00A465CB">
        <w:rPr>
          <w:rFonts w:ascii="Times New Roman" w:hAnsi="Times New Roman" w:cs="Times New Roman"/>
          <w:sz w:val="26"/>
          <w:szCs w:val="26"/>
        </w:rPr>
        <w:t xml:space="preserve"> jelentett 2023 negyedik negyedévére, miután megvásárolta a csődbe ment, </w:t>
      </w:r>
      <w:proofErr w:type="spellStart"/>
      <w:r w:rsidRPr="00A465CB">
        <w:rPr>
          <w:rFonts w:ascii="Times New Roman" w:hAnsi="Times New Roman" w:cs="Times New Roman"/>
          <w:sz w:val="26"/>
          <w:szCs w:val="26"/>
        </w:rPr>
        <w:t>kriptobarát</w:t>
      </w:r>
      <w:proofErr w:type="spellEnd"/>
      <w:r w:rsidRPr="00A465CB">
        <w:rPr>
          <w:rFonts w:ascii="Times New Roman" w:hAnsi="Times New Roman" w:cs="Times New Roman"/>
          <w:sz w:val="26"/>
          <w:szCs w:val="26"/>
        </w:rPr>
        <w:t> </w:t>
      </w:r>
      <w:proofErr w:type="spellStart"/>
      <w:r w:rsidRPr="00A465CB">
        <w:rPr>
          <w:rFonts w:ascii="Times New Roman" w:hAnsi="Times New Roman" w:cs="Times New Roman"/>
          <w:b/>
          <w:bCs/>
          <w:sz w:val="26"/>
          <w:szCs w:val="26"/>
        </w:rPr>
        <w:t>Signature</w:t>
      </w:r>
      <w:proofErr w:type="spellEnd"/>
      <w:r w:rsidRPr="00A465CB">
        <w:rPr>
          <w:rFonts w:ascii="Times New Roman" w:hAnsi="Times New Roman" w:cs="Times New Roman"/>
          <w:b/>
          <w:bCs/>
          <w:sz w:val="26"/>
          <w:szCs w:val="26"/>
        </w:rPr>
        <w:t xml:space="preserve"> Bankot</w:t>
      </w:r>
      <w:r w:rsidRPr="00A465CB">
        <w:rPr>
          <w:rFonts w:ascii="Times New Roman" w:hAnsi="Times New Roman" w:cs="Times New Roman"/>
          <w:sz w:val="26"/>
          <w:szCs w:val="26"/>
        </w:rPr>
        <w:t>. Ezzel szemben a Coinbase </w:t>
      </w:r>
      <w:r w:rsidRPr="00A465CB">
        <w:rPr>
          <w:rFonts w:ascii="Times New Roman" w:hAnsi="Times New Roman" w:cs="Times New Roman"/>
          <w:b/>
          <w:bCs/>
          <w:sz w:val="26"/>
          <w:szCs w:val="26"/>
        </w:rPr>
        <w:t>273 millió dolláros nettó nyereséget</w:t>
      </w:r>
      <w:r w:rsidRPr="00A465CB">
        <w:rPr>
          <w:rFonts w:ascii="Times New Roman" w:hAnsi="Times New Roman" w:cs="Times New Roman"/>
          <w:sz w:val="26"/>
          <w:szCs w:val="26"/>
        </w:rPr>
        <w:t> könyvelt el ugyanebben az időszakban, ami az első nyereséges negyedév volt </w:t>
      </w:r>
      <w:r w:rsidRPr="00A465CB">
        <w:rPr>
          <w:rFonts w:ascii="Times New Roman" w:hAnsi="Times New Roman" w:cs="Times New Roman"/>
          <w:b/>
          <w:bCs/>
          <w:sz w:val="26"/>
          <w:szCs w:val="26"/>
        </w:rPr>
        <w:t>2021 negyedik negyedéve óta</w:t>
      </w:r>
      <w:r w:rsidRPr="00A465CB">
        <w:rPr>
          <w:rFonts w:ascii="Times New Roman" w:hAnsi="Times New Roman" w:cs="Times New Roman"/>
          <w:sz w:val="26"/>
          <w:szCs w:val="26"/>
        </w:rPr>
        <w:t> – derül ki a tőzsde részvényesi leveléből.</w:t>
      </w:r>
    </w:p>
    <w:p w14:paraId="37C8405D" w14:textId="77777777" w:rsidR="00A465CB" w:rsidRPr="00A465CB" w:rsidRDefault="00A465CB" w:rsidP="00F21725">
      <w:pPr>
        <w:jc w:val="both"/>
        <w:rPr>
          <w:rFonts w:ascii="Times New Roman" w:hAnsi="Times New Roman" w:cs="Times New Roman"/>
          <w:sz w:val="26"/>
          <w:szCs w:val="26"/>
        </w:rPr>
      </w:pPr>
      <w:r w:rsidRPr="00A465CB">
        <w:rPr>
          <w:rFonts w:ascii="Times New Roman" w:hAnsi="Times New Roman" w:cs="Times New Roman"/>
          <w:b/>
          <w:bCs/>
          <w:sz w:val="26"/>
          <w:szCs w:val="26"/>
        </w:rPr>
        <w:t xml:space="preserve">A </w:t>
      </w:r>
      <w:proofErr w:type="spellStart"/>
      <w:r w:rsidRPr="00A465CB">
        <w:rPr>
          <w:rFonts w:ascii="Times New Roman" w:hAnsi="Times New Roman" w:cs="Times New Roman"/>
          <w:b/>
          <w:bCs/>
          <w:sz w:val="26"/>
          <w:szCs w:val="26"/>
        </w:rPr>
        <w:t>kriptó</w:t>
      </w:r>
      <w:proofErr w:type="spellEnd"/>
      <w:r w:rsidRPr="00A465CB">
        <w:rPr>
          <w:rFonts w:ascii="Times New Roman" w:hAnsi="Times New Roman" w:cs="Times New Roman"/>
          <w:b/>
          <w:bCs/>
          <w:sz w:val="26"/>
          <w:szCs w:val="26"/>
        </w:rPr>
        <w:t xml:space="preserve"> egyetlen elsődleges pénzügyi számla alatt egyesítheti a pénzügyi szolgáltatásokat – Coinbase vezérigazgató</w:t>
      </w:r>
    </w:p>
    <w:p w14:paraId="185A0E6C" w14:textId="77777777" w:rsidR="00A465CB" w:rsidRPr="00A465CB" w:rsidRDefault="00A465CB" w:rsidP="00F21725">
      <w:pPr>
        <w:jc w:val="both"/>
        <w:rPr>
          <w:rFonts w:ascii="Times New Roman" w:hAnsi="Times New Roman" w:cs="Times New Roman"/>
          <w:sz w:val="26"/>
          <w:szCs w:val="26"/>
        </w:rPr>
      </w:pPr>
      <w:r w:rsidRPr="00A465CB">
        <w:rPr>
          <w:rFonts w:ascii="Times New Roman" w:hAnsi="Times New Roman" w:cs="Times New Roman"/>
          <w:sz w:val="26"/>
          <w:szCs w:val="26"/>
        </w:rPr>
        <w:t>A fejlettebb kriptovaluta-platformok a jövőben egyetlen </w:t>
      </w:r>
      <w:r w:rsidRPr="00A465CB">
        <w:rPr>
          <w:rFonts w:ascii="Times New Roman" w:hAnsi="Times New Roman" w:cs="Times New Roman"/>
          <w:b/>
          <w:bCs/>
          <w:sz w:val="26"/>
          <w:szCs w:val="26"/>
        </w:rPr>
        <w:t>all-in-</w:t>
      </w:r>
      <w:proofErr w:type="spellStart"/>
      <w:r w:rsidRPr="00A465CB">
        <w:rPr>
          <w:rFonts w:ascii="Times New Roman" w:hAnsi="Times New Roman" w:cs="Times New Roman"/>
          <w:b/>
          <w:bCs/>
          <w:sz w:val="26"/>
          <w:szCs w:val="26"/>
        </w:rPr>
        <w:t>one</w:t>
      </w:r>
      <w:proofErr w:type="spellEnd"/>
      <w:r w:rsidRPr="00A465CB">
        <w:rPr>
          <w:rFonts w:ascii="Times New Roman" w:hAnsi="Times New Roman" w:cs="Times New Roman"/>
          <w:b/>
          <w:bCs/>
          <w:sz w:val="26"/>
          <w:szCs w:val="26"/>
        </w:rPr>
        <w:t xml:space="preserve"> </w:t>
      </w:r>
      <w:proofErr w:type="spellStart"/>
      <w:r w:rsidRPr="00A465CB">
        <w:rPr>
          <w:rFonts w:ascii="Times New Roman" w:hAnsi="Times New Roman" w:cs="Times New Roman"/>
          <w:b/>
          <w:bCs/>
          <w:sz w:val="26"/>
          <w:szCs w:val="26"/>
        </w:rPr>
        <w:t>neobankká</w:t>
      </w:r>
      <w:proofErr w:type="spellEnd"/>
      <w:r w:rsidRPr="00A465CB">
        <w:rPr>
          <w:rFonts w:ascii="Times New Roman" w:hAnsi="Times New Roman" w:cs="Times New Roman"/>
          <w:sz w:val="26"/>
          <w:szCs w:val="26"/>
        </w:rPr>
        <w:t> alakíthatják a mai különálló pénzügyi szolgáltatásokat.</w:t>
      </w:r>
    </w:p>
    <w:p w14:paraId="51E80885" w14:textId="77777777" w:rsidR="00A465CB" w:rsidRPr="00A465CB" w:rsidRDefault="00A465CB" w:rsidP="00F21725">
      <w:pPr>
        <w:jc w:val="both"/>
        <w:rPr>
          <w:rFonts w:ascii="Times New Roman" w:hAnsi="Times New Roman" w:cs="Times New Roman"/>
          <w:sz w:val="26"/>
          <w:szCs w:val="26"/>
        </w:rPr>
      </w:pPr>
      <w:r w:rsidRPr="00A465CB">
        <w:rPr>
          <w:rFonts w:ascii="Times New Roman" w:hAnsi="Times New Roman" w:cs="Times New Roman"/>
          <w:i/>
          <w:iCs/>
          <w:sz w:val="26"/>
          <w:szCs w:val="26"/>
        </w:rPr>
        <w:t xml:space="preserve">"A </w:t>
      </w:r>
      <w:proofErr w:type="spellStart"/>
      <w:r w:rsidRPr="00A465CB">
        <w:rPr>
          <w:rFonts w:ascii="Times New Roman" w:hAnsi="Times New Roman" w:cs="Times New Roman"/>
          <w:i/>
          <w:iCs/>
          <w:sz w:val="26"/>
          <w:szCs w:val="26"/>
        </w:rPr>
        <w:t>kriptóval</w:t>
      </w:r>
      <w:proofErr w:type="spellEnd"/>
      <w:r w:rsidRPr="00A465CB">
        <w:rPr>
          <w:rFonts w:ascii="Times New Roman" w:hAnsi="Times New Roman" w:cs="Times New Roman"/>
          <w:i/>
          <w:iCs/>
          <w:sz w:val="26"/>
          <w:szCs w:val="26"/>
        </w:rPr>
        <w:t xml:space="preserve"> ezek a kategóriák egyre inkább összemosódnak."</w:t>
      </w:r>
      <w:r w:rsidRPr="00A465CB">
        <w:rPr>
          <w:rFonts w:ascii="Times New Roman" w:hAnsi="Times New Roman" w:cs="Times New Roman"/>
          <w:sz w:val="26"/>
          <w:szCs w:val="26"/>
        </w:rPr>
        <w:t> – írta Armstrong, hozzátéve:</w:t>
      </w:r>
    </w:p>
    <w:p w14:paraId="4D9BB480" w14:textId="77777777" w:rsidR="00A465CB" w:rsidRPr="00A465CB" w:rsidRDefault="00A465CB" w:rsidP="00F21725">
      <w:pPr>
        <w:jc w:val="both"/>
        <w:rPr>
          <w:rFonts w:ascii="Times New Roman" w:hAnsi="Times New Roman" w:cs="Times New Roman"/>
          <w:sz w:val="26"/>
          <w:szCs w:val="26"/>
        </w:rPr>
      </w:pPr>
      <w:r w:rsidRPr="00A465CB">
        <w:rPr>
          <w:rFonts w:ascii="Times New Roman" w:hAnsi="Times New Roman" w:cs="Times New Roman"/>
          <w:i/>
          <w:iCs/>
          <w:sz w:val="26"/>
          <w:szCs w:val="26"/>
        </w:rPr>
        <w:t xml:space="preserve">"Az új pénzügyi rendszerben egyetlen elsődleges pénzügyi számlád lesz, amely minden pénzügyi funkciót ellát. A globális GDP egyre nagyobb része fog hatékonyabb </w:t>
      </w:r>
      <w:proofErr w:type="spellStart"/>
      <w:r w:rsidRPr="00A465CB">
        <w:rPr>
          <w:rFonts w:ascii="Times New Roman" w:hAnsi="Times New Roman" w:cs="Times New Roman"/>
          <w:i/>
          <w:iCs/>
          <w:sz w:val="26"/>
          <w:szCs w:val="26"/>
        </w:rPr>
        <w:t>kriptós</w:t>
      </w:r>
      <w:proofErr w:type="spellEnd"/>
      <w:r w:rsidRPr="00A465CB">
        <w:rPr>
          <w:rFonts w:ascii="Times New Roman" w:hAnsi="Times New Roman" w:cs="Times New Roman"/>
          <w:i/>
          <w:iCs/>
          <w:sz w:val="26"/>
          <w:szCs w:val="26"/>
        </w:rPr>
        <w:t xml:space="preserve"> rendszereken alapulni az idő múlásával."</w:t>
      </w:r>
    </w:p>
    <w:p w14:paraId="696878B3" w14:textId="77777777" w:rsidR="00A465CB" w:rsidRPr="00A465CB" w:rsidRDefault="00A465CB" w:rsidP="00F21725">
      <w:pPr>
        <w:jc w:val="both"/>
        <w:rPr>
          <w:rFonts w:ascii="Times New Roman" w:hAnsi="Times New Roman" w:cs="Times New Roman"/>
          <w:sz w:val="26"/>
          <w:szCs w:val="26"/>
        </w:rPr>
      </w:pPr>
      <w:r w:rsidRPr="00A465CB">
        <w:rPr>
          <w:rFonts w:ascii="Times New Roman" w:hAnsi="Times New Roman" w:cs="Times New Roman"/>
          <w:i/>
          <w:iCs/>
          <w:sz w:val="26"/>
          <w:szCs w:val="26"/>
        </w:rPr>
        <w:t>"Hangstabil pénzünk lesz, alacsonyabb súrlódású tranzakciók és nagyobb gazdasági szabadság mindenki számára."</w:t>
      </w:r>
      <w:r w:rsidRPr="00A465CB">
        <w:rPr>
          <w:rFonts w:ascii="Times New Roman" w:hAnsi="Times New Roman" w:cs="Times New Roman"/>
          <w:sz w:val="26"/>
          <w:szCs w:val="26"/>
        </w:rPr>
        <w:t> – tette hozzá Armstrong.</w:t>
      </w:r>
    </w:p>
    <w:p w14:paraId="67EB61F0" w14:textId="77777777" w:rsidR="00A465CB" w:rsidRPr="00A465CB" w:rsidRDefault="00A465CB" w:rsidP="00F21725">
      <w:pPr>
        <w:jc w:val="both"/>
        <w:rPr>
          <w:rFonts w:ascii="Times New Roman" w:hAnsi="Times New Roman" w:cs="Times New Roman"/>
          <w:sz w:val="26"/>
          <w:szCs w:val="26"/>
        </w:rPr>
      </w:pPr>
      <w:r w:rsidRPr="00A465CB">
        <w:rPr>
          <w:rFonts w:ascii="Times New Roman" w:hAnsi="Times New Roman" w:cs="Times New Roman"/>
          <w:b/>
          <w:bCs/>
          <w:sz w:val="26"/>
          <w:szCs w:val="26"/>
        </w:rPr>
        <w:t xml:space="preserve">A mainstream </w:t>
      </w:r>
      <w:proofErr w:type="spellStart"/>
      <w:r w:rsidRPr="00A465CB">
        <w:rPr>
          <w:rFonts w:ascii="Times New Roman" w:hAnsi="Times New Roman" w:cs="Times New Roman"/>
          <w:b/>
          <w:bCs/>
          <w:sz w:val="26"/>
          <w:szCs w:val="26"/>
        </w:rPr>
        <w:t>kriptoelfogadás</w:t>
      </w:r>
      <w:proofErr w:type="spellEnd"/>
      <w:r w:rsidRPr="00A465CB">
        <w:rPr>
          <w:rFonts w:ascii="Times New Roman" w:hAnsi="Times New Roman" w:cs="Times New Roman"/>
          <w:b/>
          <w:bCs/>
          <w:sz w:val="26"/>
          <w:szCs w:val="26"/>
        </w:rPr>
        <w:t xml:space="preserve"> akadályai</w:t>
      </w:r>
    </w:p>
    <w:p w14:paraId="4C191824" w14:textId="77777777" w:rsidR="00A465CB" w:rsidRPr="00A465CB" w:rsidRDefault="00A465CB" w:rsidP="00F21725">
      <w:pPr>
        <w:jc w:val="both"/>
        <w:rPr>
          <w:rFonts w:ascii="Times New Roman" w:hAnsi="Times New Roman" w:cs="Times New Roman"/>
          <w:sz w:val="26"/>
          <w:szCs w:val="26"/>
        </w:rPr>
      </w:pPr>
      <w:r w:rsidRPr="00A465CB">
        <w:rPr>
          <w:rFonts w:ascii="Times New Roman" w:hAnsi="Times New Roman" w:cs="Times New Roman"/>
          <w:sz w:val="26"/>
          <w:szCs w:val="26"/>
        </w:rPr>
        <w:t>A Coinbase mérnöki igazgatója, </w:t>
      </w:r>
      <w:proofErr w:type="spellStart"/>
      <w:r w:rsidRPr="00A465CB">
        <w:rPr>
          <w:rFonts w:ascii="Times New Roman" w:hAnsi="Times New Roman" w:cs="Times New Roman"/>
          <w:b/>
          <w:bCs/>
          <w:sz w:val="26"/>
          <w:szCs w:val="26"/>
        </w:rPr>
        <w:t>Chintan</w:t>
      </w:r>
      <w:proofErr w:type="spellEnd"/>
      <w:r w:rsidRPr="00A465CB">
        <w:rPr>
          <w:rFonts w:ascii="Times New Roman" w:hAnsi="Times New Roman" w:cs="Times New Roman"/>
          <w:b/>
          <w:bCs/>
          <w:sz w:val="26"/>
          <w:szCs w:val="26"/>
        </w:rPr>
        <w:t xml:space="preserve"> </w:t>
      </w:r>
      <w:proofErr w:type="spellStart"/>
      <w:r w:rsidRPr="00A465CB">
        <w:rPr>
          <w:rFonts w:ascii="Times New Roman" w:hAnsi="Times New Roman" w:cs="Times New Roman"/>
          <w:b/>
          <w:bCs/>
          <w:sz w:val="26"/>
          <w:szCs w:val="26"/>
        </w:rPr>
        <w:t>Turakhia</w:t>
      </w:r>
      <w:proofErr w:type="spellEnd"/>
      <w:r w:rsidRPr="00A465CB">
        <w:rPr>
          <w:rFonts w:ascii="Times New Roman" w:hAnsi="Times New Roman" w:cs="Times New Roman"/>
          <w:sz w:val="26"/>
          <w:szCs w:val="26"/>
        </w:rPr>
        <w:t> szerint az iparágnak még mindig meg kell oldania a legkritikusabb súrlódási pontokat ahhoz, hogy a kriptovaluták szélesebb körben elterjedjenek.</w:t>
      </w:r>
    </w:p>
    <w:p w14:paraId="79C002C1" w14:textId="77777777" w:rsidR="00A465CB" w:rsidRPr="00A465CB" w:rsidRDefault="00A465CB" w:rsidP="00F21725">
      <w:pPr>
        <w:jc w:val="both"/>
        <w:rPr>
          <w:rFonts w:ascii="Times New Roman" w:hAnsi="Times New Roman" w:cs="Times New Roman"/>
          <w:sz w:val="26"/>
          <w:szCs w:val="26"/>
        </w:rPr>
      </w:pPr>
      <w:r w:rsidRPr="00A465CB">
        <w:rPr>
          <w:rFonts w:ascii="Times New Roman" w:hAnsi="Times New Roman" w:cs="Times New Roman"/>
          <w:sz w:val="26"/>
          <w:szCs w:val="26"/>
        </w:rPr>
        <w:t xml:space="preserve">A </w:t>
      </w:r>
      <w:proofErr w:type="spellStart"/>
      <w:r w:rsidRPr="00A465CB">
        <w:rPr>
          <w:rFonts w:ascii="Times New Roman" w:hAnsi="Times New Roman" w:cs="Times New Roman"/>
          <w:sz w:val="26"/>
          <w:szCs w:val="26"/>
        </w:rPr>
        <w:t>Cointelegraphnak</w:t>
      </w:r>
      <w:proofErr w:type="spellEnd"/>
      <w:r w:rsidRPr="00A465CB">
        <w:rPr>
          <w:rFonts w:ascii="Times New Roman" w:hAnsi="Times New Roman" w:cs="Times New Roman"/>
          <w:sz w:val="26"/>
          <w:szCs w:val="26"/>
        </w:rPr>
        <w:t xml:space="preserve"> az </w:t>
      </w:r>
      <w:proofErr w:type="spellStart"/>
      <w:r w:rsidRPr="00A465CB">
        <w:rPr>
          <w:rFonts w:ascii="Times New Roman" w:hAnsi="Times New Roman" w:cs="Times New Roman"/>
          <w:b/>
          <w:bCs/>
          <w:sz w:val="26"/>
          <w:szCs w:val="26"/>
        </w:rPr>
        <w:t>EthCC</w:t>
      </w:r>
      <w:proofErr w:type="spellEnd"/>
      <w:r w:rsidRPr="00A465CB">
        <w:rPr>
          <w:rFonts w:ascii="Times New Roman" w:hAnsi="Times New Roman" w:cs="Times New Roman"/>
          <w:b/>
          <w:bCs/>
          <w:sz w:val="26"/>
          <w:szCs w:val="26"/>
        </w:rPr>
        <w:t xml:space="preserve"> konferencián</w:t>
      </w:r>
      <w:r w:rsidRPr="00A465CB">
        <w:rPr>
          <w:rFonts w:ascii="Times New Roman" w:hAnsi="Times New Roman" w:cs="Times New Roman"/>
          <w:sz w:val="26"/>
          <w:szCs w:val="26"/>
        </w:rPr>
        <w:t xml:space="preserve"> adott exkluzív interjúban </w:t>
      </w:r>
      <w:proofErr w:type="spellStart"/>
      <w:r w:rsidRPr="00A465CB">
        <w:rPr>
          <w:rFonts w:ascii="Times New Roman" w:hAnsi="Times New Roman" w:cs="Times New Roman"/>
          <w:sz w:val="26"/>
          <w:szCs w:val="26"/>
        </w:rPr>
        <w:t>Turakhia</w:t>
      </w:r>
      <w:proofErr w:type="spellEnd"/>
      <w:r w:rsidRPr="00A465CB">
        <w:rPr>
          <w:rFonts w:ascii="Times New Roman" w:hAnsi="Times New Roman" w:cs="Times New Roman"/>
          <w:sz w:val="26"/>
          <w:szCs w:val="26"/>
        </w:rPr>
        <w:t xml:space="preserve"> kijelentette:</w:t>
      </w:r>
    </w:p>
    <w:p w14:paraId="5636929C" w14:textId="77777777" w:rsidR="00A465CB" w:rsidRPr="00A465CB" w:rsidRDefault="00A465CB" w:rsidP="00F21725">
      <w:pPr>
        <w:jc w:val="both"/>
        <w:rPr>
          <w:rFonts w:ascii="Times New Roman" w:hAnsi="Times New Roman" w:cs="Times New Roman"/>
          <w:sz w:val="26"/>
          <w:szCs w:val="26"/>
        </w:rPr>
      </w:pPr>
      <w:r w:rsidRPr="00A465CB">
        <w:rPr>
          <w:rFonts w:ascii="Times New Roman" w:hAnsi="Times New Roman" w:cs="Times New Roman"/>
          <w:i/>
          <w:iCs/>
          <w:sz w:val="26"/>
          <w:szCs w:val="26"/>
        </w:rPr>
        <w:t>"Ha célunk az, hogy az első milliárd felhasználót elérjük – vagy legalább kezdjük 100 millióval – akkor minden akadályt el kell távolítanunk az útból."</w:t>
      </w:r>
    </w:p>
    <w:p w14:paraId="06A3451D" w14:textId="77777777" w:rsidR="00A465CB" w:rsidRPr="00A465CB" w:rsidRDefault="00A465CB" w:rsidP="00F21725">
      <w:pPr>
        <w:jc w:val="both"/>
        <w:rPr>
          <w:rFonts w:ascii="Times New Roman" w:hAnsi="Times New Roman" w:cs="Times New Roman"/>
          <w:sz w:val="26"/>
          <w:szCs w:val="26"/>
        </w:rPr>
      </w:pPr>
      <w:r w:rsidRPr="00A465CB">
        <w:rPr>
          <w:rFonts w:ascii="Times New Roman" w:hAnsi="Times New Roman" w:cs="Times New Roman"/>
          <w:sz w:val="26"/>
          <w:szCs w:val="26"/>
        </w:rPr>
        <w:t>A legnagyobb kihívások közé tartozik a bonyolult </w:t>
      </w:r>
      <w:r w:rsidRPr="00A465CB">
        <w:rPr>
          <w:rFonts w:ascii="Times New Roman" w:hAnsi="Times New Roman" w:cs="Times New Roman"/>
          <w:b/>
          <w:bCs/>
          <w:sz w:val="26"/>
          <w:szCs w:val="26"/>
        </w:rPr>
        <w:t>wallet létrehozási folyamat</w:t>
      </w:r>
      <w:r w:rsidRPr="00A465CB">
        <w:rPr>
          <w:rFonts w:ascii="Times New Roman" w:hAnsi="Times New Roman" w:cs="Times New Roman"/>
          <w:sz w:val="26"/>
          <w:szCs w:val="26"/>
        </w:rPr>
        <w:t>, a </w:t>
      </w:r>
      <w:r w:rsidRPr="00A465CB">
        <w:rPr>
          <w:rFonts w:ascii="Times New Roman" w:hAnsi="Times New Roman" w:cs="Times New Roman"/>
          <w:b/>
          <w:bCs/>
          <w:sz w:val="26"/>
          <w:szCs w:val="26"/>
        </w:rPr>
        <w:t>tranzakciós díjak</w:t>
      </w:r>
      <w:r w:rsidRPr="00A465CB">
        <w:rPr>
          <w:rFonts w:ascii="Times New Roman" w:hAnsi="Times New Roman" w:cs="Times New Roman"/>
          <w:sz w:val="26"/>
          <w:szCs w:val="26"/>
        </w:rPr>
        <w:t> fizetése és a </w:t>
      </w:r>
      <w:r w:rsidRPr="00A465CB">
        <w:rPr>
          <w:rFonts w:ascii="Times New Roman" w:hAnsi="Times New Roman" w:cs="Times New Roman"/>
          <w:b/>
          <w:bCs/>
          <w:sz w:val="26"/>
          <w:szCs w:val="26"/>
        </w:rPr>
        <w:t>blokklánc alapú tokenek vásárlása</w:t>
      </w:r>
      <w:r w:rsidRPr="00A465CB">
        <w:rPr>
          <w:rFonts w:ascii="Times New Roman" w:hAnsi="Times New Roman" w:cs="Times New Roman"/>
          <w:sz w:val="26"/>
          <w:szCs w:val="26"/>
        </w:rPr>
        <w:t> a hálózaton való tranzakcióhoz.</w:t>
      </w:r>
    </w:p>
    <w:p w14:paraId="409F263A" w14:textId="77777777" w:rsidR="00A465CB" w:rsidRPr="00A465CB" w:rsidRDefault="00A465CB" w:rsidP="00F21725">
      <w:pPr>
        <w:jc w:val="both"/>
        <w:rPr>
          <w:rFonts w:ascii="Times New Roman" w:hAnsi="Times New Roman" w:cs="Times New Roman"/>
          <w:sz w:val="26"/>
          <w:szCs w:val="26"/>
        </w:rPr>
      </w:pPr>
      <w:r w:rsidRPr="00A465CB">
        <w:rPr>
          <w:rFonts w:ascii="Times New Roman" w:hAnsi="Times New Roman" w:cs="Times New Roman"/>
          <w:b/>
          <w:bCs/>
          <w:sz w:val="26"/>
          <w:szCs w:val="26"/>
        </w:rPr>
        <w:t>5.</w:t>
      </w:r>
    </w:p>
    <w:p w14:paraId="348A5DDB" w14:textId="77777777" w:rsidR="00A465CB" w:rsidRPr="00A465CB" w:rsidRDefault="00A465CB" w:rsidP="00F21725">
      <w:pPr>
        <w:jc w:val="both"/>
        <w:rPr>
          <w:rFonts w:ascii="Times New Roman" w:hAnsi="Times New Roman" w:cs="Times New Roman"/>
          <w:sz w:val="26"/>
          <w:szCs w:val="26"/>
        </w:rPr>
      </w:pPr>
      <w:r w:rsidRPr="00A465CB">
        <w:rPr>
          <w:rFonts w:ascii="Times New Roman" w:hAnsi="Times New Roman" w:cs="Times New Roman"/>
          <w:b/>
          <w:bCs/>
          <w:sz w:val="26"/>
          <w:szCs w:val="26"/>
        </w:rPr>
        <w:t>A kriptopiac telítettsége és az altcoin piac lehetséges visszaesése</w:t>
      </w:r>
    </w:p>
    <w:p w14:paraId="3B3F6BC8" w14:textId="77777777" w:rsidR="00A465CB" w:rsidRPr="00A465CB" w:rsidRDefault="00A465CB" w:rsidP="00F21725">
      <w:pPr>
        <w:jc w:val="both"/>
        <w:rPr>
          <w:rFonts w:ascii="Times New Roman" w:hAnsi="Times New Roman" w:cs="Times New Roman"/>
          <w:sz w:val="26"/>
          <w:szCs w:val="26"/>
        </w:rPr>
      </w:pPr>
      <w:r w:rsidRPr="00A465CB">
        <w:rPr>
          <w:rFonts w:ascii="Times New Roman" w:hAnsi="Times New Roman" w:cs="Times New Roman"/>
          <w:sz w:val="26"/>
          <w:szCs w:val="26"/>
        </w:rPr>
        <w:t xml:space="preserve">A </w:t>
      </w:r>
      <w:proofErr w:type="spellStart"/>
      <w:r w:rsidRPr="00A465CB">
        <w:rPr>
          <w:rFonts w:ascii="Times New Roman" w:hAnsi="Times New Roman" w:cs="Times New Roman"/>
          <w:sz w:val="26"/>
          <w:szCs w:val="26"/>
        </w:rPr>
        <w:t>CoinMarketCap</w:t>
      </w:r>
      <w:proofErr w:type="spellEnd"/>
      <w:r w:rsidRPr="00A465CB">
        <w:rPr>
          <w:rFonts w:ascii="Times New Roman" w:hAnsi="Times New Roman" w:cs="Times New Roman"/>
          <w:sz w:val="26"/>
          <w:szCs w:val="26"/>
        </w:rPr>
        <w:t xml:space="preserve"> szerint a listázott kriptovaluták száma </w:t>
      </w:r>
      <w:r w:rsidRPr="00A465CB">
        <w:rPr>
          <w:rFonts w:ascii="Times New Roman" w:hAnsi="Times New Roman" w:cs="Times New Roman"/>
          <w:b/>
          <w:bCs/>
          <w:sz w:val="26"/>
          <w:szCs w:val="26"/>
        </w:rPr>
        <w:t xml:space="preserve">közel 11 millió egyedi </w:t>
      </w:r>
      <w:proofErr w:type="spellStart"/>
      <w:r w:rsidRPr="00A465CB">
        <w:rPr>
          <w:rFonts w:ascii="Times New Roman" w:hAnsi="Times New Roman" w:cs="Times New Roman"/>
          <w:b/>
          <w:bCs/>
          <w:sz w:val="26"/>
          <w:szCs w:val="26"/>
        </w:rPr>
        <w:t>tokenre</w:t>
      </w:r>
      <w:proofErr w:type="spellEnd"/>
      <w:r w:rsidRPr="00A465CB">
        <w:rPr>
          <w:rFonts w:ascii="Times New Roman" w:hAnsi="Times New Roman" w:cs="Times New Roman"/>
          <w:sz w:val="26"/>
          <w:szCs w:val="26"/>
        </w:rPr>
        <w:t> emelkedett.</w:t>
      </w:r>
    </w:p>
    <w:p w14:paraId="0B16AD9A" w14:textId="77777777" w:rsidR="00A465CB" w:rsidRPr="00A465CB" w:rsidRDefault="00A465CB" w:rsidP="00F21725">
      <w:pPr>
        <w:jc w:val="both"/>
        <w:rPr>
          <w:rFonts w:ascii="Times New Roman" w:hAnsi="Times New Roman" w:cs="Times New Roman"/>
          <w:sz w:val="26"/>
          <w:szCs w:val="26"/>
        </w:rPr>
      </w:pPr>
      <w:r w:rsidRPr="00A465CB">
        <w:rPr>
          <w:rFonts w:ascii="Times New Roman" w:hAnsi="Times New Roman" w:cs="Times New Roman"/>
          <w:sz w:val="26"/>
          <w:szCs w:val="26"/>
        </w:rPr>
        <w:t>A kereskedők és befektetők egyre nagyobb aggodalommal figyelik a kriptovaluták túltelítettségét. </w:t>
      </w:r>
      <w:r w:rsidRPr="00A465CB">
        <w:rPr>
          <w:rFonts w:ascii="Times New Roman" w:hAnsi="Times New Roman" w:cs="Times New Roman"/>
          <w:b/>
          <w:bCs/>
          <w:sz w:val="26"/>
          <w:szCs w:val="26"/>
        </w:rPr>
        <w:t>Ali Martinez</w:t>
      </w:r>
      <w:r w:rsidRPr="00A465CB">
        <w:rPr>
          <w:rFonts w:ascii="Times New Roman" w:hAnsi="Times New Roman" w:cs="Times New Roman"/>
          <w:sz w:val="26"/>
          <w:szCs w:val="26"/>
        </w:rPr>
        <w:t xml:space="preserve">, elismert piaci elemző szerint az </w:t>
      </w:r>
      <w:proofErr w:type="spellStart"/>
      <w:r w:rsidRPr="00A465CB">
        <w:rPr>
          <w:rFonts w:ascii="Times New Roman" w:hAnsi="Times New Roman" w:cs="Times New Roman"/>
          <w:sz w:val="26"/>
          <w:szCs w:val="26"/>
        </w:rPr>
        <w:t>altcoinokba</w:t>
      </w:r>
      <w:proofErr w:type="spellEnd"/>
      <w:r w:rsidRPr="00A465CB">
        <w:rPr>
          <w:rFonts w:ascii="Times New Roman" w:hAnsi="Times New Roman" w:cs="Times New Roman"/>
          <w:sz w:val="26"/>
          <w:szCs w:val="26"/>
        </w:rPr>
        <w:t xml:space="preserve"> történő tőkekoncentráció csökkenhet, ami veszélyeztetheti az </w:t>
      </w:r>
      <w:r w:rsidRPr="00A465CB">
        <w:rPr>
          <w:rFonts w:ascii="Times New Roman" w:hAnsi="Times New Roman" w:cs="Times New Roman"/>
          <w:b/>
          <w:bCs/>
          <w:sz w:val="26"/>
          <w:szCs w:val="26"/>
        </w:rPr>
        <w:t>"altcoin szezon"</w:t>
      </w:r>
      <w:r w:rsidRPr="00A465CB">
        <w:rPr>
          <w:rFonts w:ascii="Times New Roman" w:hAnsi="Times New Roman" w:cs="Times New Roman"/>
          <w:sz w:val="26"/>
          <w:szCs w:val="26"/>
        </w:rPr>
        <w:t> folytatódását.</w:t>
      </w:r>
    </w:p>
    <w:p w14:paraId="000EAD8A" w14:textId="77777777" w:rsidR="00A465CB" w:rsidRPr="00A465CB" w:rsidRDefault="00A465CB" w:rsidP="00F21725">
      <w:pPr>
        <w:jc w:val="both"/>
        <w:rPr>
          <w:rFonts w:ascii="Times New Roman" w:hAnsi="Times New Roman" w:cs="Times New Roman"/>
          <w:sz w:val="26"/>
          <w:szCs w:val="26"/>
        </w:rPr>
      </w:pPr>
      <w:r w:rsidRPr="00A465CB">
        <w:rPr>
          <w:rFonts w:ascii="Times New Roman" w:hAnsi="Times New Roman" w:cs="Times New Roman"/>
          <w:sz w:val="26"/>
          <w:szCs w:val="26"/>
        </w:rPr>
        <w:lastRenderedPageBreak/>
        <w:t>A folyamatosan növekvő kínálat mellett </w:t>
      </w:r>
      <w:r w:rsidRPr="00A465CB">
        <w:rPr>
          <w:rFonts w:ascii="Times New Roman" w:hAnsi="Times New Roman" w:cs="Times New Roman"/>
          <w:b/>
          <w:bCs/>
          <w:sz w:val="26"/>
          <w:szCs w:val="26"/>
        </w:rPr>
        <w:t>csökkenhet az egyes projektek iránti figyelem és a befektetői érdeklődés</w:t>
      </w:r>
      <w:r w:rsidRPr="00A465CB">
        <w:rPr>
          <w:rFonts w:ascii="Times New Roman" w:hAnsi="Times New Roman" w:cs="Times New Roman"/>
          <w:sz w:val="26"/>
          <w:szCs w:val="26"/>
        </w:rPr>
        <w:t>, ami </w:t>
      </w:r>
      <w:r w:rsidRPr="00A465CB">
        <w:rPr>
          <w:rFonts w:ascii="Times New Roman" w:hAnsi="Times New Roman" w:cs="Times New Roman"/>
          <w:b/>
          <w:bCs/>
          <w:sz w:val="26"/>
          <w:szCs w:val="26"/>
        </w:rPr>
        <w:t>projektek és tokenek összeolvadásához vagy megszűnéséhez</w:t>
      </w:r>
      <w:r w:rsidRPr="00A465CB">
        <w:rPr>
          <w:rFonts w:ascii="Times New Roman" w:hAnsi="Times New Roman" w:cs="Times New Roman"/>
          <w:sz w:val="26"/>
          <w:szCs w:val="26"/>
        </w:rPr>
        <w:t> vezethet.</w:t>
      </w:r>
    </w:p>
    <w:p w14:paraId="4E242A46" w14:textId="77777777" w:rsidR="00A465CB" w:rsidRPr="00A465CB" w:rsidRDefault="00A465CB" w:rsidP="00F21725">
      <w:pPr>
        <w:jc w:val="both"/>
        <w:rPr>
          <w:rFonts w:ascii="Times New Roman" w:hAnsi="Times New Roman" w:cs="Times New Roman"/>
          <w:sz w:val="26"/>
          <w:szCs w:val="26"/>
        </w:rPr>
      </w:pPr>
      <w:r w:rsidRPr="00A465CB">
        <w:rPr>
          <w:rFonts w:ascii="Times New Roman" w:hAnsi="Times New Roman" w:cs="Times New Roman"/>
          <w:b/>
          <w:bCs/>
          <w:sz w:val="26"/>
          <w:szCs w:val="26"/>
        </w:rPr>
        <w:t>6.</w:t>
      </w:r>
    </w:p>
    <w:p w14:paraId="5C76A089" w14:textId="77777777" w:rsidR="00A465CB" w:rsidRPr="00A465CB" w:rsidRDefault="00A465CB" w:rsidP="00F21725">
      <w:pPr>
        <w:jc w:val="both"/>
        <w:rPr>
          <w:rFonts w:ascii="Times New Roman" w:hAnsi="Times New Roman" w:cs="Times New Roman"/>
          <w:sz w:val="26"/>
          <w:szCs w:val="26"/>
        </w:rPr>
      </w:pPr>
      <w:r w:rsidRPr="00A465CB">
        <w:rPr>
          <w:rFonts w:ascii="Times New Roman" w:hAnsi="Times New Roman" w:cs="Times New Roman"/>
          <w:b/>
          <w:bCs/>
          <w:sz w:val="26"/>
          <w:szCs w:val="26"/>
        </w:rPr>
        <w:t xml:space="preserve">A </w:t>
      </w:r>
      <w:proofErr w:type="spellStart"/>
      <w:r w:rsidRPr="00A465CB">
        <w:rPr>
          <w:rFonts w:ascii="Times New Roman" w:hAnsi="Times New Roman" w:cs="Times New Roman"/>
          <w:b/>
          <w:bCs/>
          <w:sz w:val="26"/>
          <w:szCs w:val="26"/>
        </w:rPr>
        <w:t>Travala</w:t>
      </w:r>
      <w:proofErr w:type="spellEnd"/>
      <w:r w:rsidRPr="00A465CB">
        <w:rPr>
          <w:rFonts w:ascii="Times New Roman" w:hAnsi="Times New Roman" w:cs="Times New Roman"/>
          <w:b/>
          <w:bCs/>
          <w:sz w:val="26"/>
          <w:szCs w:val="26"/>
        </w:rPr>
        <w:t xml:space="preserve"> és a </w:t>
      </w:r>
      <w:proofErr w:type="spellStart"/>
      <w:r w:rsidRPr="00A465CB">
        <w:rPr>
          <w:rFonts w:ascii="Times New Roman" w:hAnsi="Times New Roman" w:cs="Times New Roman"/>
          <w:b/>
          <w:bCs/>
          <w:sz w:val="26"/>
          <w:szCs w:val="26"/>
        </w:rPr>
        <w:t>Trivago</w:t>
      </w:r>
      <w:proofErr w:type="spellEnd"/>
      <w:r w:rsidRPr="00A465CB">
        <w:rPr>
          <w:rFonts w:ascii="Times New Roman" w:hAnsi="Times New Roman" w:cs="Times New Roman"/>
          <w:b/>
          <w:bCs/>
          <w:sz w:val="26"/>
          <w:szCs w:val="26"/>
        </w:rPr>
        <w:t xml:space="preserve"> nemrégiben partnerségre léptek, </w:t>
      </w:r>
      <w:r w:rsidRPr="00A465CB">
        <w:rPr>
          <w:rFonts w:ascii="Times New Roman" w:hAnsi="Times New Roman" w:cs="Times New Roman"/>
          <w:sz w:val="26"/>
          <w:szCs w:val="26"/>
        </w:rPr>
        <w:t xml:space="preserve">amelynek eredményeként a felhasználók több mint 2,2 millió szálláshelyet foglalhatnak le kriptovalutával. A </w:t>
      </w:r>
      <w:proofErr w:type="spellStart"/>
      <w:r w:rsidRPr="00A465CB">
        <w:rPr>
          <w:rFonts w:ascii="Times New Roman" w:hAnsi="Times New Roman" w:cs="Times New Roman"/>
          <w:sz w:val="26"/>
          <w:szCs w:val="26"/>
        </w:rPr>
        <w:t>Trivago</w:t>
      </w:r>
      <w:proofErr w:type="spellEnd"/>
      <w:r w:rsidRPr="00A465CB">
        <w:rPr>
          <w:rFonts w:ascii="Times New Roman" w:hAnsi="Times New Roman" w:cs="Times New Roman"/>
          <w:sz w:val="26"/>
          <w:szCs w:val="26"/>
        </w:rPr>
        <w:t xml:space="preserve"> felhasználói mostantól a </w:t>
      </w:r>
      <w:proofErr w:type="spellStart"/>
      <w:r w:rsidRPr="00A465CB">
        <w:rPr>
          <w:rFonts w:ascii="Times New Roman" w:hAnsi="Times New Roman" w:cs="Times New Roman"/>
          <w:sz w:val="26"/>
          <w:szCs w:val="26"/>
        </w:rPr>
        <w:t>Travala</w:t>
      </w:r>
      <w:proofErr w:type="spellEnd"/>
      <w:r w:rsidRPr="00A465CB">
        <w:rPr>
          <w:rFonts w:ascii="Times New Roman" w:hAnsi="Times New Roman" w:cs="Times New Roman"/>
          <w:sz w:val="26"/>
          <w:szCs w:val="26"/>
        </w:rPr>
        <w:t xml:space="preserve"> kínálatából választott szálláshelyek esetében olyan kriptovalutákkal fizethetnek, mint a Bitcoin (BTC), az Ethereum (ETH) és több mint 100 egyéb digitális eszköz.</w:t>
      </w:r>
    </w:p>
    <w:p w14:paraId="4DF99ED4" w14:textId="77777777" w:rsidR="00A465CB" w:rsidRPr="00A465CB" w:rsidRDefault="00A465CB" w:rsidP="00F21725">
      <w:pPr>
        <w:jc w:val="both"/>
        <w:rPr>
          <w:rFonts w:ascii="Times New Roman" w:hAnsi="Times New Roman" w:cs="Times New Roman"/>
          <w:sz w:val="26"/>
          <w:szCs w:val="26"/>
        </w:rPr>
      </w:pPr>
      <w:r w:rsidRPr="00A465CB">
        <w:rPr>
          <w:rFonts w:ascii="Times New Roman" w:hAnsi="Times New Roman" w:cs="Times New Roman"/>
          <w:sz w:val="26"/>
          <w:szCs w:val="26"/>
        </w:rPr>
        <w:t xml:space="preserve">Amikor a </w:t>
      </w:r>
      <w:proofErr w:type="spellStart"/>
      <w:r w:rsidRPr="00A465CB">
        <w:rPr>
          <w:rFonts w:ascii="Times New Roman" w:hAnsi="Times New Roman" w:cs="Times New Roman"/>
          <w:sz w:val="26"/>
          <w:szCs w:val="26"/>
        </w:rPr>
        <w:t>Trivago</w:t>
      </w:r>
      <w:proofErr w:type="spellEnd"/>
      <w:r w:rsidRPr="00A465CB">
        <w:rPr>
          <w:rFonts w:ascii="Times New Roman" w:hAnsi="Times New Roman" w:cs="Times New Roman"/>
          <w:sz w:val="26"/>
          <w:szCs w:val="26"/>
        </w:rPr>
        <w:t xml:space="preserve"> felhasználói egy </w:t>
      </w:r>
      <w:proofErr w:type="spellStart"/>
      <w:r w:rsidRPr="00A465CB">
        <w:rPr>
          <w:rFonts w:ascii="Times New Roman" w:hAnsi="Times New Roman" w:cs="Times New Roman"/>
          <w:sz w:val="26"/>
          <w:szCs w:val="26"/>
        </w:rPr>
        <w:t>Travala</w:t>
      </w:r>
      <w:proofErr w:type="spellEnd"/>
      <w:r w:rsidRPr="00A465CB">
        <w:rPr>
          <w:rFonts w:ascii="Times New Roman" w:hAnsi="Times New Roman" w:cs="Times New Roman"/>
          <w:sz w:val="26"/>
          <w:szCs w:val="26"/>
        </w:rPr>
        <w:t xml:space="preserve"> szálláshelyet választanak, átirányításra kerülnek a </w:t>
      </w:r>
      <w:proofErr w:type="spellStart"/>
      <w:r w:rsidRPr="00A465CB">
        <w:rPr>
          <w:rFonts w:ascii="Times New Roman" w:hAnsi="Times New Roman" w:cs="Times New Roman"/>
          <w:sz w:val="26"/>
          <w:szCs w:val="26"/>
        </w:rPr>
        <w:t>Travala</w:t>
      </w:r>
      <w:proofErr w:type="spellEnd"/>
      <w:r w:rsidRPr="00A465CB">
        <w:rPr>
          <w:rFonts w:ascii="Times New Roman" w:hAnsi="Times New Roman" w:cs="Times New Roman"/>
          <w:sz w:val="26"/>
          <w:szCs w:val="26"/>
        </w:rPr>
        <w:t xml:space="preserve"> weboldalára, ahol a foglalást kriptovalutával is kifizethetik. Ez az együttműködés jelentős lépés a kriptovaluták turisztikai ágazatban történő elfogadása felé, és lehetővé teszi az utazók számára, hogy digitális eszközökkel fizessenek szállásfoglalásaikért.</w:t>
      </w:r>
    </w:p>
    <w:p w14:paraId="7C4F1CE7" w14:textId="77777777" w:rsidR="00A465CB" w:rsidRPr="00A465CB" w:rsidRDefault="00A465CB" w:rsidP="00F21725">
      <w:pPr>
        <w:jc w:val="both"/>
        <w:rPr>
          <w:rFonts w:ascii="Times New Roman" w:hAnsi="Times New Roman" w:cs="Times New Roman"/>
          <w:sz w:val="26"/>
          <w:szCs w:val="26"/>
        </w:rPr>
      </w:pPr>
      <w:r w:rsidRPr="00A465CB">
        <w:rPr>
          <w:rFonts w:ascii="Times New Roman" w:hAnsi="Times New Roman" w:cs="Times New Roman"/>
          <w:sz w:val="26"/>
          <w:szCs w:val="26"/>
        </w:rPr>
        <w:t xml:space="preserve">A </w:t>
      </w:r>
      <w:proofErr w:type="spellStart"/>
      <w:r w:rsidRPr="00A465CB">
        <w:rPr>
          <w:rFonts w:ascii="Times New Roman" w:hAnsi="Times New Roman" w:cs="Times New Roman"/>
          <w:sz w:val="26"/>
          <w:szCs w:val="26"/>
        </w:rPr>
        <w:t>Travala</w:t>
      </w:r>
      <w:proofErr w:type="spellEnd"/>
      <w:r w:rsidRPr="00A465CB">
        <w:rPr>
          <w:rFonts w:ascii="Times New Roman" w:hAnsi="Times New Roman" w:cs="Times New Roman"/>
          <w:sz w:val="26"/>
          <w:szCs w:val="26"/>
        </w:rPr>
        <w:t xml:space="preserve"> vezérigazgatója, Juan </w:t>
      </w:r>
      <w:proofErr w:type="spellStart"/>
      <w:r w:rsidRPr="00A465CB">
        <w:rPr>
          <w:rFonts w:ascii="Times New Roman" w:hAnsi="Times New Roman" w:cs="Times New Roman"/>
          <w:sz w:val="26"/>
          <w:szCs w:val="26"/>
        </w:rPr>
        <w:t>Otero</w:t>
      </w:r>
      <w:proofErr w:type="spellEnd"/>
      <w:r w:rsidRPr="00A465CB">
        <w:rPr>
          <w:rFonts w:ascii="Times New Roman" w:hAnsi="Times New Roman" w:cs="Times New Roman"/>
          <w:sz w:val="26"/>
          <w:szCs w:val="26"/>
        </w:rPr>
        <w:t xml:space="preserve"> szerint ez a partnerség nemcsak a </w:t>
      </w:r>
      <w:proofErr w:type="spellStart"/>
      <w:r w:rsidRPr="00A465CB">
        <w:rPr>
          <w:rFonts w:ascii="Times New Roman" w:hAnsi="Times New Roman" w:cs="Times New Roman"/>
          <w:sz w:val="26"/>
          <w:szCs w:val="26"/>
        </w:rPr>
        <w:t>Travala</w:t>
      </w:r>
      <w:proofErr w:type="spellEnd"/>
      <w:r w:rsidRPr="00A465CB">
        <w:rPr>
          <w:rFonts w:ascii="Times New Roman" w:hAnsi="Times New Roman" w:cs="Times New Roman"/>
          <w:sz w:val="26"/>
          <w:szCs w:val="26"/>
        </w:rPr>
        <w:t xml:space="preserve"> számára előnyös, hanem hozzájárul a kriptovaluta-ökoszisztéma legitimálásához is, mivel növeli a kriptovaluta-tranzakciók láthatóságát és használatát a valós szolgáltatások terén.</w:t>
      </w:r>
    </w:p>
    <w:p w14:paraId="0214CDB9" w14:textId="77777777" w:rsidR="00A465CB" w:rsidRPr="00A465CB" w:rsidRDefault="00A465CB" w:rsidP="00F21725">
      <w:pPr>
        <w:jc w:val="both"/>
        <w:rPr>
          <w:rFonts w:ascii="Times New Roman" w:hAnsi="Times New Roman" w:cs="Times New Roman"/>
          <w:sz w:val="26"/>
          <w:szCs w:val="26"/>
        </w:rPr>
      </w:pPr>
      <w:r w:rsidRPr="00A465CB">
        <w:rPr>
          <w:rFonts w:ascii="Times New Roman" w:hAnsi="Times New Roman" w:cs="Times New Roman"/>
          <w:sz w:val="26"/>
          <w:szCs w:val="26"/>
        </w:rPr>
        <w:t xml:space="preserve">Ezenkívül a </w:t>
      </w:r>
      <w:proofErr w:type="spellStart"/>
      <w:r w:rsidRPr="00A465CB">
        <w:rPr>
          <w:rFonts w:ascii="Times New Roman" w:hAnsi="Times New Roman" w:cs="Times New Roman"/>
          <w:sz w:val="26"/>
          <w:szCs w:val="26"/>
        </w:rPr>
        <w:t>Travala</w:t>
      </w:r>
      <w:proofErr w:type="spellEnd"/>
      <w:r w:rsidRPr="00A465CB">
        <w:rPr>
          <w:rFonts w:ascii="Times New Roman" w:hAnsi="Times New Roman" w:cs="Times New Roman"/>
          <w:sz w:val="26"/>
          <w:szCs w:val="26"/>
        </w:rPr>
        <w:t xml:space="preserve"> beépített egy </w:t>
      </w:r>
      <w:proofErr w:type="spellStart"/>
      <w:r w:rsidRPr="00A465CB">
        <w:rPr>
          <w:rFonts w:ascii="Times New Roman" w:hAnsi="Times New Roman" w:cs="Times New Roman"/>
          <w:sz w:val="26"/>
          <w:szCs w:val="26"/>
        </w:rPr>
        <w:t>kriptoalapú</w:t>
      </w:r>
      <w:proofErr w:type="spellEnd"/>
      <w:r w:rsidRPr="00A465CB">
        <w:rPr>
          <w:rFonts w:ascii="Times New Roman" w:hAnsi="Times New Roman" w:cs="Times New Roman"/>
          <w:sz w:val="26"/>
          <w:szCs w:val="26"/>
        </w:rPr>
        <w:t xml:space="preserve"> hűségprogramot is, amely a felhasználókat kriptovaluta-jutalmakkal ösztönzi a foglalásokra, így további előnyöket kínálva a kriptovalutával fizető utazók számára</w:t>
      </w:r>
    </w:p>
    <w:p w14:paraId="7DDE5E94" w14:textId="2B16E206" w:rsidR="00A465CB" w:rsidRPr="00F21725" w:rsidRDefault="00A465CB" w:rsidP="00F21725">
      <w:pPr>
        <w:jc w:val="both"/>
        <w:rPr>
          <w:rFonts w:ascii="Times New Roman" w:hAnsi="Times New Roman" w:cs="Times New Roman"/>
          <w:sz w:val="26"/>
          <w:szCs w:val="26"/>
        </w:rPr>
      </w:pPr>
      <w:r w:rsidRPr="00F21725">
        <w:rPr>
          <w:rFonts w:ascii="Times New Roman" w:hAnsi="Times New Roman" w:cs="Times New Roman"/>
          <w:sz w:val="26"/>
          <w:szCs w:val="26"/>
        </w:rPr>
        <w:br w:type="page"/>
      </w:r>
    </w:p>
    <w:p w14:paraId="0A362204" w14:textId="0628BD76" w:rsidR="00DA3E34" w:rsidRPr="00DA3E34" w:rsidRDefault="00DA3E34" w:rsidP="004F44BA">
      <w:pPr>
        <w:pStyle w:val="Cmsor1"/>
        <w:jc w:val="center"/>
        <w:rPr>
          <w:rFonts w:ascii="Times New Roman" w:hAnsi="Times New Roman" w:cs="Times New Roman"/>
          <w:color w:val="auto"/>
        </w:rPr>
      </w:pPr>
      <w:bookmarkStart w:id="47" w:name="_Toc194604104"/>
      <w:r w:rsidRPr="00DA3E34">
        <w:rPr>
          <w:rFonts w:ascii="Times New Roman" w:hAnsi="Times New Roman" w:cs="Times New Roman"/>
          <w:color w:val="auto"/>
        </w:rPr>
        <w:lastRenderedPageBreak/>
        <w:t>A nap kripto hírei</w:t>
      </w:r>
      <w:r w:rsidR="00DB4C1E" w:rsidRPr="004F44BA">
        <w:rPr>
          <w:rFonts w:ascii="Times New Roman" w:hAnsi="Times New Roman" w:cs="Times New Roman"/>
          <w:color w:val="auto"/>
        </w:rPr>
        <w:t xml:space="preserve"> – </w:t>
      </w:r>
      <w:r w:rsidRPr="00DA3E34">
        <w:rPr>
          <w:rFonts w:ascii="Times New Roman" w:hAnsi="Times New Roman" w:cs="Times New Roman"/>
          <w:color w:val="auto"/>
        </w:rPr>
        <w:t>2025. február 08.</w:t>
      </w:r>
      <w:bookmarkEnd w:id="47"/>
    </w:p>
    <w:p w14:paraId="59C3B77D" w14:textId="77777777" w:rsidR="00DA3E34" w:rsidRPr="00DA3E34" w:rsidRDefault="00DA3E34" w:rsidP="00F21725">
      <w:pPr>
        <w:jc w:val="both"/>
        <w:rPr>
          <w:rFonts w:ascii="Times New Roman" w:hAnsi="Times New Roman" w:cs="Times New Roman"/>
          <w:sz w:val="26"/>
          <w:szCs w:val="26"/>
        </w:rPr>
      </w:pPr>
      <w:r w:rsidRPr="00DA3E34">
        <w:rPr>
          <w:rFonts w:ascii="Times New Roman" w:hAnsi="Times New Roman" w:cs="Times New Roman"/>
          <w:b/>
          <w:bCs/>
          <w:sz w:val="26"/>
          <w:szCs w:val="26"/>
        </w:rPr>
        <w:t>1.</w:t>
      </w:r>
    </w:p>
    <w:p w14:paraId="44630D8D" w14:textId="77777777" w:rsidR="00DA3E34" w:rsidRPr="00DA3E34" w:rsidRDefault="00DA3E34" w:rsidP="00F21725">
      <w:pPr>
        <w:jc w:val="both"/>
        <w:rPr>
          <w:rFonts w:ascii="Times New Roman" w:hAnsi="Times New Roman" w:cs="Times New Roman"/>
          <w:sz w:val="26"/>
          <w:szCs w:val="26"/>
        </w:rPr>
      </w:pPr>
      <w:r w:rsidRPr="00DA3E34">
        <w:rPr>
          <w:rFonts w:ascii="Times New Roman" w:hAnsi="Times New Roman" w:cs="Times New Roman"/>
          <w:b/>
          <w:bCs/>
          <w:sz w:val="26"/>
          <w:szCs w:val="26"/>
        </w:rPr>
        <w:t xml:space="preserve">Az FDIC 790 oldalas dokumentumot hozott nyilvánosságra a </w:t>
      </w:r>
      <w:proofErr w:type="spellStart"/>
      <w:r w:rsidRPr="00DA3E34">
        <w:rPr>
          <w:rFonts w:ascii="Times New Roman" w:hAnsi="Times New Roman" w:cs="Times New Roman"/>
          <w:b/>
          <w:bCs/>
          <w:sz w:val="26"/>
          <w:szCs w:val="26"/>
        </w:rPr>
        <w:t>kriptoiparhoz</w:t>
      </w:r>
      <w:proofErr w:type="spellEnd"/>
      <w:r w:rsidRPr="00DA3E34">
        <w:rPr>
          <w:rFonts w:ascii="Times New Roman" w:hAnsi="Times New Roman" w:cs="Times New Roman"/>
          <w:b/>
          <w:bCs/>
          <w:sz w:val="26"/>
          <w:szCs w:val="26"/>
        </w:rPr>
        <w:t xml:space="preserve"> kapcsolódó banki ellenőrzésekről</w:t>
      </w:r>
    </w:p>
    <w:p w14:paraId="270BBD94" w14:textId="77777777" w:rsidR="00DA3E34" w:rsidRPr="00DA3E34" w:rsidRDefault="00DA3E34" w:rsidP="00F21725">
      <w:pPr>
        <w:jc w:val="both"/>
        <w:rPr>
          <w:rFonts w:ascii="Times New Roman" w:hAnsi="Times New Roman" w:cs="Times New Roman"/>
          <w:sz w:val="26"/>
          <w:szCs w:val="26"/>
        </w:rPr>
      </w:pPr>
      <w:r w:rsidRPr="00DA3E34">
        <w:rPr>
          <w:rFonts w:ascii="Times New Roman" w:hAnsi="Times New Roman" w:cs="Times New Roman"/>
          <w:sz w:val="26"/>
          <w:szCs w:val="26"/>
        </w:rPr>
        <w:t>Az </w:t>
      </w:r>
      <w:r w:rsidRPr="00DA3E34">
        <w:rPr>
          <w:rFonts w:ascii="Times New Roman" w:hAnsi="Times New Roman" w:cs="Times New Roman"/>
          <w:b/>
          <w:bCs/>
          <w:sz w:val="26"/>
          <w:szCs w:val="26"/>
        </w:rPr>
        <w:t>Amerikai Szövetségi Betétbiztosítási Társaság (FDIC)</w:t>
      </w:r>
      <w:r w:rsidRPr="00DA3E34">
        <w:rPr>
          <w:rFonts w:ascii="Times New Roman" w:hAnsi="Times New Roman" w:cs="Times New Roman"/>
          <w:sz w:val="26"/>
          <w:szCs w:val="26"/>
        </w:rPr>
        <w:t> – az Egyesült Államok banki szabályozásáért felelős hatóság – </w:t>
      </w:r>
      <w:r w:rsidRPr="00DA3E34">
        <w:rPr>
          <w:rFonts w:ascii="Times New Roman" w:hAnsi="Times New Roman" w:cs="Times New Roman"/>
          <w:b/>
          <w:bCs/>
          <w:sz w:val="26"/>
          <w:szCs w:val="26"/>
        </w:rPr>
        <w:t>790 oldalas dokumentumcsomagot tett közzé</w:t>
      </w:r>
      <w:r w:rsidRPr="00DA3E34">
        <w:rPr>
          <w:rFonts w:ascii="Times New Roman" w:hAnsi="Times New Roman" w:cs="Times New Roman"/>
          <w:sz w:val="26"/>
          <w:szCs w:val="26"/>
        </w:rPr>
        <w:t>, amely a </w:t>
      </w:r>
      <w:r w:rsidRPr="00DA3E34">
        <w:rPr>
          <w:rFonts w:ascii="Times New Roman" w:hAnsi="Times New Roman" w:cs="Times New Roman"/>
          <w:b/>
          <w:bCs/>
          <w:sz w:val="26"/>
          <w:szCs w:val="26"/>
        </w:rPr>
        <w:t>kripto-szolgáltatásokat nyújtani kívánó bankokkal és vállalatokkal folytatott levelezéseket tartalmazza</w:t>
      </w:r>
      <w:r w:rsidRPr="00DA3E34">
        <w:rPr>
          <w:rFonts w:ascii="Times New Roman" w:hAnsi="Times New Roman" w:cs="Times New Roman"/>
          <w:sz w:val="26"/>
          <w:szCs w:val="26"/>
        </w:rPr>
        <w:t>.</w:t>
      </w:r>
    </w:p>
    <w:p w14:paraId="0874AB10" w14:textId="77777777" w:rsidR="00DA3E34" w:rsidRPr="00DA3E34" w:rsidRDefault="00DA3E34" w:rsidP="00F21725">
      <w:pPr>
        <w:jc w:val="both"/>
        <w:rPr>
          <w:rFonts w:ascii="Times New Roman" w:hAnsi="Times New Roman" w:cs="Times New Roman"/>
          <w:sz w:val="26"/>
          <w:szCs w:val="26"/>
        </w:rPr>
      </w:pPr>
      <w:r w:rsidRPr="00DA3E34">
        <w:rPr>
          <w:rFonts w:ascii="Times New Roman" w:hAnsi="Times New Roman" w:cs="Times New Roman"/>
          <w:sz w:val="26"/>
          <w:szCs w:val="26"/>
        </w:rPr>
        <w:t>A dokumentumokból kiderül, hogy a bankok és egyéb pénzügyi intézmények </w:t>
      </w:r>
      <w:r w:rsidRPr="00DA3E34">
        <w:rPr>
          <w:rFonts w:ascii="Times New Roman" w:hAnsi="Times New Roman" w:cs="Times New Roman"/>
          <w:b/>
          <w:bCs/>
          <w:sz w:val="26"/>
          <w:szCs w:val="26"/>
        </w:rPr>
        <w:t>szinte mindig ellenállásba ütköztek</w:t>
      </w:r>
      <w:r w:rsidRPr="00DA3E34">
        <w:rPr>
          <w:rFonts w:ascii="Times New Roman" w:hAnsi="Times New Roman" w:cs="Times New Roman"/>
          <w:sz w:val="26"/>
          <w:szCs w:val="26"/>
        </w:rPr>
        <w:t>, amikor engedélyt kértek kripto-szolgáltatások nyújtására. A folyamatot </w:t>
      </w:r>
      <w:r w:rsidRPr="00DA3E34">
        <w:rPr>
          <w:rFonts w:ascii="Times New Roman" w:hAnsi="Times New Roman" w:cs="Times New Roman"/>
          <w:b/>
          <w:bCs/>
          <w:sz w:val="26"/>
          <w:szCs w:val="26"/>
        </w:rPr>
        <w:t>késedelmek, ismételt információkérések és "szüneteltetési levelek" jellemezték</w:t>
      </w:r>
      <w:r w:rsidRPr="00DA3E34">
        <w:rPr>
          <w:rFonts w:ascii="Times New Roman" w:hAnsi="Times New Roman" w:cs="Times New Roman"/>
          <w:sz w:val="26"/>
          <w:szCs w:val="26"/>
        </w:rPr>
        <w:t xml:space="preserve">, amelyekben az FDIC arra kérte az intézményeket, hogy függesszék fel </w:t>
      </w:r>
      <w:proofErr w:type="spellStart"/>
      <w:r w:rsidRPr="00DA3E34">
        <w:rPr>
          <w:rFonts w:ascii="Times New Roman" w:hAnsi="Times New Roman" w:cs="Times New Roman"/>
          <w:sz w:val="26"/>
          <w:szCs w:val="26"/>
        </w:rPr>
        <w:t>kriptoügyleteiket</w:t>
      </w:r>
      <w:proofErr w:type="spellEnd"/>
      <w:r w:rsidRPr="00DA3E34">
        <w:rPr>
          <w:rFonts w:ascii="Times New Roman" w:hAnsi="Times New Roman" w:cs="Times New Roman"/>
          <w:sz w:val="26"/>
          <w:szCs w:val="26"/>
        </w:rPr>
        <w:t>.</w:t>
      </w:r>
    </w:p>
    <w:p w14:paraId="7ED3458C" w14:textId="77777777" w:rsidR="00DA3E34" w:rsidRPr="00DA3E34" w:rsidRDefault="00DA3E34" w:rsidP="00F21725">
      <w:pPr>
        <w:jc w:val="both"/>
        <w:rPr>
          <w:rFonts w:ascii="Times New Roman" w:hAnsi="Times New Roman" w:cs="Times New Roman"/>
          <w:sz w:val="26"/>
          <w:szCs w:val="26"/>
        </w:rPr>
      </w:pPr>
      <w:r w:rsidRPr="00DA3E34">
        <w:rPr>
          <w:rFonts w:ascii="Times New Roman" w:hAnsi="Times New Roman" w:cs="Times New Roman"/>
          <w:sz w:val="26"/>
          <w:szCs w:val="26"/>
        </w:rPr>
        <w:t>Az újonnan nyilvánosságra hozott dokumentumok korábban már ismert levelezéseket is tartalmaznak </w:t>
      </w:r>
      <w:r w:rsidRPr="00DA3E34">
        <w:rPr>
          <w:rFonts w:ascii="Times New Roman" w:hAnsi="Times New Roman" w:cs="Times New Roman"/>
          <w:b/>
          <w:bCs/>
          <w:sz w:val="26"/>
          <w:szCs w:val="26"/>
        </w:rPr>
        <w:t>24 bank részéről</w:t>
      </w:r>
      <w:r w:rsidRPr="00DA3E34">
        <w:rPr>
          <w:rFonts w:ascii="Times New Roman" w:hAnsi="Times New Roman" w:cs="Times New Roman"/>
          <w:sz w:val="26"/>
          <w:szCs w:val="26"/>
        </w:rPr>
        <w:t>, valamint </w:t>
      </w:r>
      <w:r w:rsidRPr="00DA3E34">
        <w:rPr>
          <w:rFonts w:ascii="Times New Roman" w:hAnsi="Times New Roman" w:cs="Times New Roman"/>
          <w:b/>
          <w:bCs/>
          <w:sz w:val="26"/>
          <w:szCs w:val="26"/>
        </w:rPr>
        <w:t>további pénzügyi intézmények</w:t>
      </w:r>
      <w:r w:rsidRPr="00DA3E34">
        <w:rPr>
          <w:rFonts w:ascii="Times New Roman" w:hAnsi="Times New Roman" w:cs="Times New Roman"/>
          <w:sz w:val="26"/>
          <w:szCs w:val="26"/>
        </w:rPr>
        <w:t> által benyújtott kérelmeket is bemutatnak.</w:t>
      </w:r>
    </w:p>
    <w:p w14:paraId="0A2009AB" w14:textId="77777777" w:rsidR="00DA3E34" w:rsidRPr="00DA3E34" w:rsidRDefault="00DA3E34" w:rsidP="00F21725">
      <w:pPr>
        <w:jc w:val="both"/>
        <w:rPr>
          <w:rFonts w:ascii="Times New Roman" w:hAnsi="Times New Roman" w:cs="Times New Roman"/>
          <w:sz w:val="26"/>
          <w:szCs w:val="26"/>
        </w:rPr>
      </w:pPr>
      <w:r w:rsidRPr="00DA3E34">
        <w:rPr>
          <w:rFonts w:ascii="Times New Roman" w:hAnsi="Times New Roman" w:cs="Times New Roman"/>
          <w:b/>
          <w:bCs/>
          <w:sz w:val="26"/>
          <w:szCs w:val="26"/>
        </w:rPr>
        <w:t xml:space="preserve">Új álláspont: Az FDIC felülvizsgálja a </w:t>
      </w:r>
      <w:proofErr w:type="spellStart"/>
      <w:r w:rsidRPr="00DA3E34">
        <w:rPr>
          <w:rFonts w:ascii="Times New Roman" w:hAnsi="Times New Roman" w:cs="Times New Roman"/>
          <w:b/>
          <w:bCs/>
          <w:sz w:val="26"/>
          <w:szCs w:val="26"/>
        </w:rPr>
        <w:t>kriptoval</w:t>
      </w:r>
      <w:proofErr w:type="spellEnd"/>
      <w:r w:rsidRPr="00DA3E34">
        <w:rPr>
          <w:rFonts w:ascii="Times New Roman" w:hAnsi="Times New Roman" w:cs="Times New Roman"/>
          <w:b/>
          <w:bCs/>
          <w:sz w:val="26"/>
          <w:szCs w:val="26"/>
        </w:rPr>
        <w:t xml:space="preserve"> kapcsolatos szabályozását</w:t>
      </w:r>
    </w:p>
    <w:p w14:paraId="0A1F97B4" w14:textId="77777777" w:rsidR="00DA3E34" w:rsidRPr="00DA3E34" w:rsidRDefault="00DA3E34" w:rsidP="00F21725">
      <w:pPr>
        <w:jc w:val="both"/>
        <w:rPr>
          <w:rFonts w:ascii="Times New Roman" w:hAnsi="Times New Roman" w:cs="Times New Roman"/>
          <w:sz w:val="26"/>
          <w:szCs w:val="26"/>
        </w:rPr>
      </w:pPr>
      <w:r w:rsidRPr="00DA3E34">
        <w:rPr>
          <w:rFonts w:ascii="Times New Roman" w:hAnsi="Times New Roman" w:cs="Times New Roman"/>
          <w:sz w:val="26"/>
          <w:szCs w:val="26"/>
        </w:rPr>
        <w:t>A </w:t>
      </w:r>
      <w:r w:rsidRPr="00DA3E34">
        <w:rPr>
          <w:rFonts w:ascii="Times New Roman" w:hAnsi="Times New Roman" w:cs="Times New Roman"/>
          <w:b/>
          <w:bCs/>
          <w:sz w:val="26"/>
          <w:szCs w:val="26"/>
        </w:rPr>
        <w:t xml:space="preserve">FDIC ügyvezető elnöke, </w:t>
      </w:r>
      <w:proofErr w:type="spellStart"/>
      <w:r w:rsidRPr="00DA3E34">
        <w:rPr>
          <w:rFonts w:ascii="Times New Roman" w:hAnsi="Times New Roman" w:cs="Times New Roman"/>
          <w:b/>
          <w:bCs/>
          <w:sz w:val="26"/>
          <w:szCs w:val="26"/>
        </w:rPr>
        <w:t>Travis</w:t>
      </w:r>
      <w:proofErr w:type="spellEnd"/>
      <w:r w:rsidRPr="00DA3E34">
        <w:rPr>
          <w:rFonts w:ascii="Times New Roman" w:hAnsi="Times New Roman" w:cs="Times New Roman"/>
          <w:b/>
          <w:bCs/>
          <w:sz w:val="26"/>
          <w:szCs w:val="26"/>
        </w:rPr>
        <w:t xml:space="preserve"> Hill</w:t>
      </w:r>
      <w:r w:rsidRPr="00DA3E34">
        <w:rPr>
          <w:rFonts w:ascii="Times New Roman" w:hAnsi="Times New Roman" w:cs="Times New Roman"/>
          <w:sz w:val="26"/>
          <w:szCs w:val="26"/>
        </w:rPr>
        <w:t> közleményében jelezte, hogy az ügynökség </w:t>
      </w:r>
      <w:r w:rsidRPr="00DA3E34">
        <w:rPr>
          <w:rFonts w:ascii="Times New Roman" w:hAnsi="Times New Roman" w:cs="Times New Roman"/>
          <w:b/>
          <w:bCs/>
          <w:sz w:val="26"/>
          <w:szCs w:val="26"/>
        </w:rPr>
        <w:t xml:space="preserve">felülvizsgálja felügyeleti megközelítését a </w:t>
      </w:r>
      <w:proofErr w:type="spellStart"/>
      <w:r w:rsidRPr="00DA3E34">
        <w:rPr>
          <w:rFonts w:ascii="Times New Roman" w:hAnsi="Times New Roman" w:cs="Times New Roman"/>
          <w:b/>
          <w:bCs/>
          <w:sz w:val="26"/>
          <w:szCs w:val="26"/>
        </w:rPr>
        <w:t>kriptoval</w:t>
      </w:r>
      <w:proofErr w:type="spellEnd"/>
      <w:r w:rsidRPr="00DA3E34">
        <w:rPr>
          <w:rFonts w:ascii="Times New Roman" w:hAnsi="Times New Roman" w:cs="Times New Roman"/>
          <w:b/>
          <w:bCs/>
          <w:sz w:val="26"/>
          <w:szCs w:val="26"/>
        </w:rPr>
        <w:t xml:space="preserve"> kapcsolatos tevékenységek tekintetében</w:t>
      </w:r>
      <w:r w:rsidRPr="00DA3E34">
        <w:rPr>
          <w:rFonts w:ascii="Times New Roman" w:hAnsi="Times New Roman" w:cs="Times New Roman"/>
          <w:sz w:val="26"/>
          <w:szCs w:val="26"/>
        </w:rPr>
        <w:t>.</w:t>
      </w:r>
    </w:p>
    <w:p w14:paraId="790B78CD" w14:textId="77777777" w:rsidR="00DA3E34" w:rsidRPr="00DA3E34" w:rsidRDefault="00DA3E34" w:rsidP="00F21725">
      <w:pPr>
        <w:jc w:val="both"/>
        <w:rPr>
          <w:rFonts w:ascii="Times New Roman" w:hAnsi="Times New Roman" w:cs="Times New Roman"/>
          <w:sz w:val="26"/>
          <w:szCs w:val="26"/>
        </w:rPr>
      </w:pPr>
      <w:r w:rsidRPr="00DA3E34">
        <w:rPr>
          <w:rFonts w:ascii="Times New Roman" w:hAnsi="Times New Roman" w:cs="Times New Roman"/>
          <w:i/>
          <w:iCs/>
          <w:sz w:val="26"/>
          <w:szCs w:val="26"/>
        </w:rPr>
        <w:t>"Előre tekintve, aktívan újraértékeljük a kripto-szolgáltatásokkal kapcsolatos felügyeleti politikánkat"</w:t>
      </w:r>
      <w:r w:rsidRPr="00DA3E34">
        <w:rPr>
          <w:rFonts w:ascii="Times New Roman" w:hAnsi="Times New Roman" w:cs="Times New Roman"/>
          <w:sz w:val="26"/>
          <w:szCs w:val="26"/>
        </w:rPr>
        <w:t> – írta Hill, jelezve egy </w:t>
      </w:r>
      <w:r w:rsidRPr="00DA3E34">
        <w:rPr>
          <w:rFonts w:ascii="Times New Roman" w:hAnsi="Times New Roman" w:cs="Times New Roman"/>
          <w:b/>
          <w:bCs/>
          <w:sz w:val="26"/>
          <w:szCs w:val="26"/>
        </w:rPr>
        <w:t>jelentős változást a kormányzati álláspontban</w:t>
      </w:r>
      <w:r w:rsidRPr="00DA3E34">
        <w:rPr>
          <w:rFonts w:ascii="Times New Roman" w:hAnsi="Times New Roman" w:cs="Times New Roman"/>
          <w:sz w:val="26"/>
          <w:szCs w:val="26"/>
        </w:rPr>
        <w:t xml:space="preserve"> a </w:t>
      </w:r>
      <w:proofErr w:type="spellStart"/>
      <w:r w:rsidRPr="00DA3E34">
        <w:rPr>
          <w:rFonts w:ascii="Times New Roman" w:hAnsi="Times New Roman" w:cs="Times New Roman"/>
          <w:sz w:val="26"/>
          <w:szCs w:val="26"/>
        </w:rPr>
        <w:t>kriptoiparral</w:t>
      </w:r>
      <w:proofErr w:type="spellEnd"/>
      <w:r w:rsidRPr="00DA3E34">
        <w:rPr>
          <w:rFonts w:ascii="Times New Roman" w:hAnsi="Times New Roman" w:cs="Times New Roman"/>
          <w:sz w:val="26"/>
          <w:szCs w:val="26"/>
        </w:rPr>
        <w:t xml:space="preserve"> kapcsolatban.</w:t>
      </w:r>
    </w:p>
    <w:p w14:paraId="48265B51" w14:textId="77777777" w:rsidR="00DA3E34" w:rsidRPr="00DA3E34" w:rsidRDefault="00DA3E34" w:rsidP="00F21725">
      <w:pPr>
        <w:jc w:val="both"/>
        <w:rPr>
          <w:rFonts w:ascii="Times New Roman" w:hAnsi="Times New Roman" w:cs="Times New Roman"/>
          <w:sz w:val="26"/>
          <w:szCs w:val="26"/>
        </w:rPr>
      </w:pPr>
      <w:r w:rsidRPr="00DA3E34">
        <w:rPr>
          <w:rFonts w:ascii="Times New Roman" w:hAnsi="Times New Roman" w:cs="Times New Roman"/>
          <w:b/>
          <w:bCs/>
          <w:sz w:val="26"/>
          <w:szCs w:val="26"/>
        </w:rPr>
        <w:t>A Coinbase által indított információszabadság-kérelem nyomán derült fény a dokumentumokra</w:t>
      </w:r>
    </w:p>
    <w:p w14:paraId="0289FC3C" w14:textId="77777777" w:rsidR="00DA3E34" w:rsidRPr="00DA3E34" w:rsidRDefault="00DA3E34" w:rsidP="00F21725">
      <w:pPr>
        <w:jc w:val="both"/>
        <w:rPr>
          <w:rFonts w:ascii="Times New Roman" w:hAnsi="Times New Roman" w:cs="Times New Roman"/>
          <w:sz w:val="26"/>
          <w:szCs w:val="26"/>
        </w:rPr>
      </w:pPr>
      <w:r w:rsidRPr="00DA3E34">
        <w:rPr>
          <w:rFonts w:ascii="Times New Roman" w:hAnsi="Times New Roman" w:cs="Times New Roman"/>
          <w:sz w:val="26"/>
          <w:szCs w:val="26"/>
        </w:rPr>
        <w:t>A </w:t>
      </w:r>
      <w:r w:rsidRPr="00DA3E34">
        <w:rPr>
          <w:rFonts w:ascii="Times New Roman" w:hAnsi="Times New Roman" w:cs="Times New Roman"/>
          <w:b/>
          <w:bCs/>
          <w:sz w:val="26"/>
          <w:szCs w:val="26"/>
        </w:rPr>
        <w:t>Coinbase</w:t>
      </w:r>
      <w:r w:rsidRPr="00DA3E34">
        <w:rPr>
          <w:rFonts w:ascii="Times New Roman" w:hAnsi="Times New Roman" w:cs="Times New Roman"/>
          <w:sz w:val="26"/>
          <w:szCs w:val="26"/>
        </w:rPr>
        <w:t> 2024 októberében </w:t>
      </w:r>
      <w:r w:rsidRPr="00DA3E34">
        <w:rPr>
          <w:rFonts w:ascii="Times New Roman" w:hAnsi="Times New Roman" w:cs="Times New Roman"/>
          <w:b/>
          <w:bCs/>
          <w:sz w:val="26"/>
          <w:szCs w:val="26"/>
        </w:rPr>
        <w:t>két információszabadság-kérelmet (FOIA) nyújtott be</w:t>
      </w:r>
      <w:r w:rsidRPr="00DA3E34">
        <w:rPr>
          <w:rFonts w:ascii="Times New Roman" w:hAnsi="Times New Roman" w:cs="Times New Roman"/>
          <w:sz w:val="26"/>
          <w:szCs w:val="26"/>
        </w:rPr>
        <w:t xml:space="preserve"> az FDIC ellen, hogy hozzáférjen azokhoz a dokumentumokhoz, amelyek a </w:t>
      </w:r>
      <w:proofErr w:type="spellStart"/>
      <w:r w:rsidRPr="00DA3E34">
        <w:rPr>
          <w:rFonts w:ascii="Times New Roman" w:hAnsi="Times New Roman" w:cs="Times New Roman"/>
          <w:sz w:val="26"/>
          <w:szCs w:val="26"/>
        </w:rPr>
        <w:t>kriptoipar</w:t>
      </w:r>
      <w:proofErr w:type="spellEnd"/>
      <w:r w:rsidRPr="00DA3E34">
        <w:rPr>
          <w:rFonts w:ascii="Times New Roman" w:hAnsi="Times New Roman" w:cs="Times New Roman"/>
          <w:sz w:val="26"/>
          <w:szCs w:val="26"/>
        </w:rPr>
        <w:t xml:space="preserve"> banki szolgáltatásokból való kizárására vonatkozó </w:t>
      </w:r>
      <w:proofErr w:type="spellStart"/>
      <w:r w:rsidRPr="00DA3E34">
        <w:rPr>
          <w:rFonts w:ascii="Times New Roman" w:hAnsi="Times New Roman" w:cs="Times New Roman"/>
          <w:b/>
          <w:bCs/>
          <w:sz w:val="26"/>
          <w:szCs w:val="26"/>
        </w:rPr>
        <w:t>Operation</w:t>
      </w:r>
      <w:proofErr w:type="spellEnd"/>
      <w:r w:rsidRPr="00DA3E34">
        <w:rPr>
          <w:rFonts w:ascii="Times New Roman" w:hAnsi="Times New Roman" w:cs="Times New Roman"/>
          <w:b/>
          <w:bCs/>
          <w:sz w:val="26"/>
          <w:szCs w:val="26"/>
        </w:rPr>
        <w:t xml:space="preserve"> </w:t>
      </w:r>
      <w:proofErr w:type="spellStart"/>
      <w:r w:rsidRPr="00DA3E34">
        <w:rPr>
          <w:rFonts w:ascii="Times New Roman" w:hAnsi="Times New Roman" w:cs="Times New Roman"/>
          <w:b/>
          <w:bCs/>
          <w:sz w:val="26"/>
          <w:szCs w:val="26"/>
        </w:rPr>
        <w:t>Chokepoint</w:t>
      </w:r>
      <w:proofErr w:type="spellEnd"/>
      <w:r w:rsidRPr="00DA3E34">
        <w:rPr>
          <w:rFonts w:ascii="Times New Roman" w:hAnsi="Times New Roman" w:cs="Times New Roman"/>
          <w:b/>
          <w:bCs/>
          <w:sz w:val="26"/>
          <w:szCs w:val="26"/>
        </w:rPr>
        <w:t xml:space="preserve"> 2.0</w:t>
      </w:r>
      <w:r w:rsidRPr="00DA3E34">
        <w:rPr>
          <w:rFonts w:ascii="Times New Roman" w:hAnsi="Times New Roman" w:cs="Times New Roman"/>
          <w:sz w:val="26"/>
          <w:szCs w:val="26"/>
        </w:rPr>
        <w:t> keretében születtek.</w:t>
      </w:r>
    </w:p>
    <w:p w14:paraId="029E3A0E" w14:textId="77777777" w:rsidR="00DA3E34" w:rsidRPr="00DA3E34" w:rsidRDefault="00DA3E34" w:rsidP="00F21725">
      <w:pPr>
        <w:jc w:val="both"/>
        <w:rPr>
          <w:rFonts w:ascii="Times New Roman" w:hAnsi="Times New Roman" w:cs="Times New Roman"/>
          <w:sz w:val="26"/>
          <w:szCs w:val="26"/>
        </w:rPr>
      </w:pPr>
      <w:r w:rsidRPr="00DA3E34">
        <w:rPr>
          <w:rFonts w:ascii="Times New Roman" w:hAnsi="Times New Roman" w:cs="Times New Roman"/>
          <w:sz w:val="26"/>
          <w:szCs w:val="26"/>
        </w:rPr>
        <w:t>Az egyik kérelem azt a </w:t>
      </w:r>
      <w:r w:rsidRPr="00DA3E34">
        <w:rPr>
          <w:rFonts w:ascii="Times New Roman" w:hAnsi="Times New Roman" w:cs="Times New Roman"/>
          <w:b/>
          <w:bCs/>
          <w:sz w:val="26"/>
          <w:szCs w:val="26"/>
        </w:rPr>
        <w:t>15%-os betéti limitet</w:t>
      </w:r>
      <w:r w:rsidRPr="00DA3E34">
        <w:rPr>
          <w:rFonts w:ascii="Times New Roman" w:hAnsi="Times New Roman" w:cs="Times New Roman"/>
          <w:sz w:val="26"/>
          <w:szCs w:val="26"/>
        </w:rPr>
        <w:t xml:space="preserve"> vizsgálta, amelyet a bankok </w:t>
      </w:r>
      <w:proofErr w:type="spellStart"/>
      <w:r w:rsidRPr="00DA3E34">
        <w:rPr>
          <w:rFonts w:ascii="Times New Roman" w:hAnsi="Times New Roman" w:cs="Times New Roman"/>
          <w:sz w:val="26"/>
          <w:szCs w:val="26"/>
        </w:rPr>
        <w:t>kriptoipari</w:t>
      </w:r>
      <w:proofErr w:type="spellEnd"/>
      <w:r w:rsidRPr="00DA3E34">
        <w:rPr>
          <w:rFonts w:ascii="Times New Roman" w:hAnsi="Times New Roman" w:cs="Times New Roman"/>
          <w:sz w:val="26"/>
          <w:szCs w:val="26"/>
        </w:rPr>
        <w:t xml:space="preserve"> ügyfeleire vonatkozóan állapítottak meg.</w:t>
      </w:r>
    </w:p>
    <w:p w14:paraId="0B25DDAB" w14:textId="77777777" w:rsidR="00DA3E34" w:rsidRPr="00DA3E34" w:rsidRDefault="00DA3E34" w:rsidP="00F21725">
      <w:pPr>
        <w:jc w:val="both"/>
        <w:rPr>
          <w:rFonts w:ascii="Times New Roman" w:hAnsi="Times New Roman" w:cs="Times New Roman"/>
          <w:sz w:val="26"/>
          <w:szCs w:val="26"/>
        </w:rPr>
      </w:pPr>
      <w:r w:rsidRPr="00DA3E34">
        <w:rPr>
          <w:rFonts w:ascii="Times New Roman" w:hAnsi="Times New Roman" w:cs="Times New Roman"/>
          <w:sz w:val="26"/>
          <w:szCs w:val="26"/>
        </w:rPr>
        <w:t>Ezt követően egy </w:t>
      </w:r>
      <w:r w:rsidRPr="00DA3E34">
        <w:rPr>
          <w:rFonts w:ascii="Times New Roman" w:hAnsi="Times New Roman" w:cs="Times New Roman"/>
          <w:b/>
          <w:bCs/>
          <w:sz w:val="26"/>
          <w:szCs w:val="26"/>
        </w:rPr>
        <w:t>amerikai bíróság 2024 decemberében nyilvánosságra hozta az első FDIC-dokumentumcsomagot</w:t>
      </w:r>
      <w:r w:rsidRPr="00DA3E34">
        <w:rPr>
          <w:rFonts w:ascii="Times New Roman" w:hAnsi="Times New Roman" w:cs="Times New Roman"/>
          <w:sz w:val="26"/>
          <w:szCs w:val="26"/>
        </w:rPr>
        <w:t>, amely számos </w:t>
      </w:r>
      <w:r w:rsidRPr="00DA3E34">
        <w:rPr>
          <w:rFonts w:ascii="Times New Roman" w:hAnsi="Times New Roman" w:cs="Times New Roman"/>
          <w:b/>
          <w:bCs/>
          <w:sz w:val="26"/>
          <w:szCs w:val="26"/>
        </w:rPr>
        <w:t>erősen kitakart "szüneteltetési levelet" tartalmazott</w:t>
      </w:r>
      <w:r w:rsidRPr="00DA3E34">
        <w:rPr>
          <w:rFonts w:ascii="Times New Roman" w:hAnsi="Times New Roman" w:cs="Times New Roman"/>
          <w:sz w:val="26"/>
          <w:szCs w:val="26"/>
        </w:rPr>
        <w:t>, amelyeket olyan bankok kaptak, amelyek kripto-szolgáltatásokat kívántak nyújtani.</w:t>
      </w:r>
    </w:p>
    <w:p w14:paraId="46B5A489" w14:textId="77777777" w:rsidR="00DA3E34" w:rsidRPr="00DA3E34" w:rsidRDefault="00DA3E34" w:rsidP="00F21725">
      <w:pPr>
        <w:jc w:val="both"/>
        <w:rPr>
          <w:rFonts w:ascii="Times New Roman" w:hAnsi="Times New Roman" w:cs="Times New Roman"/>
          <w:sz w:val="26"/>
          <w:szCs w:val="26"/>
        </w:rPr>
      </w:pPr>
      <w:r w:rsidRPr="00DA3E34">
        <w:rPr>
          <w:rFonts w:ascii="Times New Roman" w:hAnsi="Times New Roman" w:cs="Times New Roman"/>
          <w:b/>
          <w:bCs/>
          <w:sz w:val="26"/>
          <w:szCs w:val="26"/>
        </w:rPr>
        <w:t>A bíróság elmarasztalta az FDIC-t az átláthatatlanság miatt</w:t>
      </w:r>
    </w:p>
    <w:p w14:paraId="4175EF8F" w14:textId="77777777" w:rsidR="00DA3E34" w:rsidRPr="00DA3E34" w:rsidRDefault="00DA3E34" w:rsidP="00F21725">
      <w:pPr>
        <w:jc w:val="both"/>
        <w:rPr>
          <w:rFonts w:ascii="Times New Roman" w:hAnsi="Times New Roman" w:cs="Times New Roman"/>
          <w:sz w:val="26"/>
          <w:szCs w:val="26"/>
        </w:rPr>
      </w:pPr>
      <w:r w:rsidRPr="00DA3E34">
        <w:rPr>
          <w:rFonts w:ascii="Times New Roman" w:hAnsi="Times New Roman" w:cs="Times New Roman"/>
          <w:sz w:val="26"/>
          <w:szCs w:val="26"/>
        </w:rPr>
        <w:lastRenderedPageBreak/>
        <w:t>A dokumentumok nyilvánosságra hozatala után </w:t>
      </w:r>
      <w:proofErr w:type="spellStart"/>
      <w:r w:rsidRPr="00DA3E34">
        <w:rPr>
          <w:rFonts w:ascii="Times New Roman" w:hAnsi="Times New Roman" w:cs="Times New Roman"/>
          <w:b/>
          <w:bCs/>
          <w:sz w:val="26"/>
          <w:szCs w:val="26"/>
        </w:rPr>
        <w:t>Ana</w:t>
      </w:r>
      <w:proofErr w:type="spellEnd"/>
      <w:r w:rsidRPr="00DA3E34">
        <w:rPr>
          <w:rFonts w:ascii="Times New Roman" w:hAnsi="Times New Roman" w:cs="Times New Roman"/>
          <w:b/>
          <w:bCs/>
          <w:sz w:val="26"/>
          <w:szCs w:val="26"/>
        </w:rPr>
        <w:t xml:space="preserve"> </w:t>
      </w:r>
      <w:proofErr w:type="spellStart"/>
      <w:r w:rsidRPr="00DA3E34">
        <w:rPr>
          <w:rFonts w:ascii="Times New Roman" w:hAnsi="Times New Roman" w:cs="Times New Roman"/>
          <w:b/>
          <w:bCs/>
          <w:sz w:val="26"/>
          <w:szCs w:val="26"/>
        </w:rPr>
        <w:t>Reyes</w:t>
      </w:r>
      <w:proofErr w:type="spellEnd"/>
      <w:r w:rsidRPr="00DA3E34">
        <w:rPr>
          <w:rFonts w:ascii="Times New Roman" w:hAnsi="Times New Roman" w:cs="Times New Roman"/>
          <w:b/>
          <w:bCs/>
          <w:sz w:val="26"/>
          <w:szCs w:val="26"/>
        </w:rPr>
        <w:t xml:space="preserve"> amerikai bíró bírálta az FDIC-t a túlzott kitakarások miatt</w:t>
      </w:r>
      <w:r w:rsidRPr="00DA3E34">
        <w:rPr>
          <w:rFonts w:ascii="Times New Roman" w:hAnsi="Times New Roman" w:cs="Times New Roman"/>
          <w:sz w:val="26"/>
          <w:szCs w:val="26"/>
        </w:rPr>
        <w:t>, és </w:t>
      </w:r>
      <w:r w:rsidRPr="00DA3E34">
        <w:rPr>
          <w:rFonts w:ascii="Times New Roman" w:hAnsi="Times New Roman" w:cs="Times New Roman"/>
          <w:b/>
          <w:bCs/>
          <w:sz w:val="26"/>
          <w:szCs w:val="26"/>
        </w:rPr>
        <w:t>kötelezte az ügynökséget, hogy átláthatóbb dokumentumokat nyújtson be</w:t>
      </w:r>
      <w:r w:rsidRPr="00DA3E34">
        <w:rPr>
          <w:rFonts w:ascii="Times New Roman" w:hAnsi="Times New Roman" w:cs="Times New Roman"/>
          <w:sz w:val="26"/>
          <w:szCs w:val="26"/>
        </w:rPr>
        <w:t>.</w:t>
      </w:r>
    </w:p>
    <w:p w14:paraId="647415C4" w14:textId="77777777" w:rsidR="00DA3E34" w:rsidRPr="00DA3E34" w:rsidRDefault="00DA3E34" w:rsidP="00F21725">
      <w:pPr>
        <w:jc w:val="both"/>
        <w:rPr>
          <w:rFonts w:ascii="Times New Roman" w:hAnsi="Times New Roman" w:cs="Times New Roman"/>
          <w:sz w:val="26"/>
          <w:szCs w:val="26"/>
        </w:rPr>
      </w:pPr>
      <w:r w:rsidRPr="00DA3E34">
        <w:rPr>
          <w:rFonts w:ascii="Times New Roman" w:hAnsi="Times New Roman" w:cs="Times New Roman"/>
          <w:i/>
          <w:iCs/>
          <w:sz w:val="26"/>
          <w:szCs w:val="26"/>
        </w:rPr>
        <w:t>"Az FDIC nem takarhat ki mindent, ami nem névelő vagy elöljárószó"</w:t>
      </w:r>
      <w:r w:rsidRPr="00DA3E34">
        <w:rPr>
          <w:rFonts w:ascii="Times New Roman" w:hAnsi="Times New Roman" w:cs="Times New Roman"/>
          <w:sz w:val="26"/>
          <w:szCs w:val="26"/>
        </w:rPr>
        <w:t xml:space="preserve"> – írta </w:t>
      </w:r>
      <w:proofErr w:type="spellStart"/>
      <w:r w:rsidRPr="00DA3E34">
        <w:rPr>
          <w:rFonts w:ascii="Times New Roman" w:hAnsi="Times New Roman" w:cs="Times New Roman"/>
          <w:sz w:val="26"/>
          <w:szCs w:val="26"/>
        </w:rPr>
        <w:t>Reyes</w:t>
      </w:r>
      <w:proofErr w:type="spellEnd"/>
      <w:r w:rsidRPr="00DA3E34">
        <w:rPr>
          <w:rFonts w:ascii="Times New Roman" w:hAnsi="Times New Roman" w:cs="Times New Roman"/>
          <w:sz w:val="26"/>
          <w:szCs w:val="26"/>
        </w:rPr>
        <w:t xml:space="preserve"> bíró </w:t>
      </w:r>
      <w:r w:rsidRPr="00DA3E34">
        <w:rPr>
          <w:rFonts w:ascii="Times New Roman" w:hAnsi="Times New Roman" w:cs="Times New Roman"/>
          <w:b/>
          <w:bCs/>
          <w:sz w:val="26"/>
          <w:szCs w:val="26"/>
        </w:rPr>
        <w:t>2024. december 12-i</w:t>
      </w:r>
      <w:r w:rsidRPr="00DA3E34">
        <w:rPr>
          <w:rFonts w:ascii="Times New Roman" w:hAnsi="Times New Roman" w:cs="Times New Roman"/>
          <w:sz w:val="26"/>
          <w:szCs w:val="26"/>
        </w:rPr>
        <w:t> határozatában, amelyben az ügynökség eljárását </w:t>
      </w:r>
      <w:r w:rsidRPr="00DA3E34">
        <w:rPr>
          <w:rFonts w:ascii="Times New Roman" w:hAnsi="Times New Roman" w:cs="Times New Roman"/>
          <w:b/>
          <w:bCs/>
          <w:sz w:val="26"/>
          <w:szCs w:val="26"/>
        </w:rPr>
        <w:t>"rosszhiszemű kísérletként" jellemezte</w:t>
      </w:r>
      <w:r w:rsidRPr="00DA3E34">
        <w:rPr>
          <w:rFonts w:ascii="Times New Roman" w:hAnsi="Times New Roman" w:cs="Times New Roman"/>
          <w:sz w:val="26"/>
          <w:szCs w:val="26"/>
        </w:rPr>
        <w:t>.</w:t>
      </w:r>
    </w:p>
    <w:p w14:paraId="5473F1B8" w14:textId="77777777" w:rsidR="00DA3E34" w:rsidRPr="00DA3E34" w:rsidRDefault="00DA3E34" w:rsidP="00F21725">
      <w:pPr>
        <w:jc w:val="both"/>
        <w:rPr>
          <w:rFonts w:ascii="Times New Roman" w:hAnsi="Times New Roman" w:cs="Times New Roman"/>
          <w:sz w:val="26"/>
          <w:szCs w:val="26"/>
        </w:rPr>
      </w:pPr>
      <w:proofErr w:type="spellStart"/>
      <w:r w:rsidRPr="00DA3E34">
        <w:rPr>
          <w:rFonts w:ascii="Times New Roman" w:hAnsi="Times New Roman" w:cs="Times New Roman"/>
          <w:b/>
          <w:bCs/>
          <w:sz w:val="26"/>
          <w:szCs w:val="26"/>
        </w:rPr>
        <w:t>Cynthia</w:t>
      </w:r>
      <w:proofErr w:type="spellEnd"/>
      <w:r w:rsidRPr="00DA3E34">
        <w:rPr>
          <w:rFonts w:ascii="Times New Roman" w:hAnsi="Times New Roman" w:cs="Times New Roman"/>
          <w:b/>
          <w:bCs/>
          <w:sz w:val="26"/>
          <w:szCs w:val="26"/>
        </w:rPr>
        <w:t xml:space="preserve"> </w:t>
      </w:r>
      <w:proofErr w:type="spellStart"/>
      <w:r w:rsidRPr="00DA3E34">
        <w:rPr>
          <w:rFonts w:ascii="Times New Roman" w:hAnsi="Times New Roman" w:cs="Times New Roman"/>
          <w:b/>
          <w:bCs/>
          <w:sz w:val="26"/>
          <w:szCs w:val="26"/>
        </w:rPr>
        <w:t>Lummis</w:t>
      </w:r>
      <w:proofErr w:type="spellEnd"/>
      <w:r w:rsidRPr="00DA3E34">
        <w:rPr>
          <w:rFonts w:ascii="Times New Roman" w:hAnsi="Times New Roman" w:cs="Times New Roman"/>
          <w:b/>
          <w:bCs/>
          <w:sz w:val="26"/>
          <w:szCs w:val="26"/>
        </w:rPr>
        <w:t xml:space="preserve"> szenátor súlyos vádakat fogalmazott meg az FDIC ellen</w:t>
      </w:r>
    </w:p>
    <w:p w14:paraId="7F0D00CC" w14:textId="77777777" w:rsidR="00DA3E34" w:rsidRPr="00DA3E34" w:rsidRDefault="00DA3E34" w:rsidP="00F21725">
      <w:pPr>
        <w:jc w:val="both"/>
        <w:rPr>
          <w:rFonts w:ascii="Times New Roman" w:hAnsi="Times New Roman" w:cs="Times New Roman"/>
          <w:sz w:val="26"/>
          <w:szCs w:val="26"/>
        </w:rPr>
      </w:pPr>
      <w:r w:rsidRPr="00DA3E34">
        <w:rPr>
          <w:rFonts w:ascii="Times New Roman" w:hAnsi="Times New Roman" w:cs="Times New Roman"/>
          <w:sz w:val="26"/>
          <w:szCs w:val="26"/>
        </w:rPr>
        <w:t>2025 januárjában </w:t>
      </w:r>
      <w:proofErr w:type="spellStart"/>
      <w:r w:rsidRPr="00DA3E34">
        <w:rPr>
          <w:rFonts w:ascii="Times New Roman" w:hAnsi="Times New Roman" w:cs="Times New Roman"/>
          <w:b/>
          <w:bCs/>
          <w:sz w:val="26"/>
          <w:szCs w:val="26"/>
        </w:rPr>
        <w:t>Wyoming</w:t>
      </w:r>
      <w:proofErr w:type="spellEnd"/>
      <w:r w:rsidRPr="00DA3E34">
        <w:rPr>
          <w:rFonts w:ascii="Times New Roman" w:hAnsi="Times New Roman" w:cs="Times New Roman"/>
          <w:b/>
          <w:bCs/>
          <w:sz w:val="26"/>
          <w:szCs w:val="26"/>
        </w:rPr>
        <w:t xml:space="preserve"> szenátora, </w:t>
      </w:r>
      <w:proofErr w:type="spellStart"/>
      <w:r w:rsidRPr="00DA3E34">
        <w:rPr>
          <w:rFonts w:ascii="Times New Roman" w:hAnsi="Times New Roman" w:cs="Times New Roman"/>
          <w:b/>
          <w:bCs/>
          <w:sz w:val="26"/>
          <w:szCs w:val="26"/>
        </w:rPr>
        <w:t>Cynthia</w:t>
      </w:r>
      <w:proofErr w:type="spellEnd"/>
      <w:r w:rsidRPr="00DA3E34">
        <w:rPr>
          <w:rFonts w:ascii="Times New Roman" w:hAnsi="Times New Roman" w:cs="Times New Roman"/>
          <w:b/>
          <w:bCs/>
          <w:sz w:val="26"/>
          <w:szCs w:val="26"/>
        </w:rPr>
        <w:t xml:space="preserve"> </w:t>
      </w:r>
      <w:proofErr w:type="spellStart"/>
      <w:r w:rsidRPr="00DA3E34">
        <w:rPr>
          <w:rFonts w:ascii="Times New Roman" w:hAnsi="Times New Roman" w:cs="Times New Roman"/>
          <w:b/>
          <w:bCs/>
          <w:sz w:val="26"/>
          <w:szCs w:val="26"/>
        </w:rPr>
        <w:t>Lummis</w:t>
      </w:r>
      <w:proofErr w:type="spellEnd"/>
      <w:r w:rsidRPr="00DA3E34">
        <w:rPr>
          <w:rFonts w:ascii="Times New Roman" w:hAnsi="Times New Roman" w:cs="Times New Roman"/>
          <w:sz w:val="26"/>
          <w:szCs w:val="26"/>
        </w:rPr>
        <w:t> megvádolta az FDIC-t </w:t>
      </w:r>
      <w:r w:rsidRPr="00DA3E34">
        <w:rPr>
          <w:rFonts w:ascii="Times New Roman" w:hAnsi="Times New Roman" w:cs="Times New Roman"/>
          <w:b/>
          <w:bCs/>
          <w:sz w:val="26"/>
          <w:szCs w:val="26"/>
        </w:rPr>
        <w:t>bizonyítékok eltüntetésével</w:t>
      </w:r>
      <w:r w:rsidRPr="00DA3E34">
        <w:rPr>
          <w:rFonts w:ascii="Times New Roman" w:hAnsi="Times New Roman" w:cs="Times New Roman"/>
          <w:sz w:val="26"/>
          <w:szCs w:val="26"/>
        </w:rPr>
        <w:t>, és felszólította az ügynökséget, hogy </w:t>
      </w:r>
      <w:r w:rsidRPr="00DA3E34">
        <w:rPr>
          <w:rFonts w:ascii="Times New Roman" w:hAnsi="Times New Roman" w:cs="Times New Roman"/>
          <w:b/>
          <w:bCs/>
          <w:sz w:val="26"/>
          <w:szCs w:val="26"/>
        </w:rPr>
        <w:t>őrizze meg az összes, 2022 óta a digitális eszközökkel kapcsolatos tevékenységekről szóló dokumentumot</w:t>
      </w:r>
      <w:r w:rsidRPr="00DA3E34">
        <w:rPr>
          <w:rFonts w:ascii="Times New Roman" w:hAnsi="Times New Roman" w:cs="Times New Roman"/>
          <w:sz w:val="26"/>
          <w:szCs w:val="26"/>
        </w:rPr>
        <w:t>.</w:t>
      </w:r>
    </w:p>
    <w:p w14:paraId="30E493F6" w14:textId="77777777" w:rsidR="00DA3E34" w:rsidRPr="00DA3E34" w:rsidRDefault="00DA3E34" w:rsidP="00F21725">
      <w:pPr>
        <w:jc w:val="both"/>
        <w:rPr>
          <w:rFonts w:ascii="Times New Roman" w:hAnsi="Times New Roman" w:cs="Times New Roman"/>
          <w:sz w:val="26"/>
          <w:szCs w:val="26"/>
        </w:rPr>
      </w:pPr>
      <w:proofErr w:type="spellStart"/>
      <w:r w:rsidRPr="00DA3E34">
        <w:rPr>
          <w:rFonts w:ascii="Times New Roman" w:hAnsi="Times New Roman" w:cs="Times New Roman"/>
          <w:sz w:val="26"/>
          <w:szCs w:val="26"/>
        </w:rPr>
        <w:t>Lummis</w:t>
      </w:r>
      <w:proofErr w:type="spellEnd"/>
      <w:r w:rsidRPr="00DA3E34">
        <w:rPr>
          <w:rFonts w:ascii="Times New Roman" w:hAnsi="Times New Roman" w:cs="Times New Roman"/>
          <w:sz w:val="26"/>
          <w:szCs w:val="26"/>
        </w:rPr>
        <w:t xml:space="preserve"> szenátor azzal is fenyegetett, hogy ha </w:t>
      </w:r>
      <w:r w:rsidRPr="00DA3E34">
        <w:rPr>
          <w:rFonts w:ascii="Times New Roman" w:hAnsi="Times New Roman" w:cs="Times New Roman"/>
          <w:b/>
          <w:bCs/>
          <w:sz w:val="26"/>
          <w:szCs w:val="26"/>
        </w:rPr>
        <w:t>bizonyítékok megsemmisítését észlelik az FDIC dolgozói részéről, akkor az ügyet átadhatja az Egyesült Államok Igazságügyi Minisztériumának, hogy bűnvádi eljárás indulhasson</w:t>
      </w:r>
      <w:r w:rsidRPr="00DA3E34">
        <w:rPr>
          <w:rFonts w:ascii="Times New Roman" w:hAnsi="Times New Roman" w:cs="Times New Roman"/>
          <w:sz w:val="26"/>
          <w:szCs w:val="26"/>
        </w:rPr>
        <w:t>.</w:t>
      </w:r>
    </w:p>
    <w:p w14:paraId="4C0D15F7" w14:textId="77777777" w:rsidR="00DA3E34" w:rsidRPr="00DA3E34" w:rsidRDefault="00DA3E34" w:rsidP="00F21725">
      <w:pPr>
        <w:jc w:val="both"/>
        <w:rPr>
          <w:rFonts w:ascii="Times New Roman" w:hAnsi="Times New Roman" w:cs="Times New Roman"/>
          <w:sz w:val="26"/>
          <w:szCs w:val="26"/>
        </w:rPr>
      </w:pPr>
      <w:r w:rsidRPr="00DA3E34">
        <w:rPr>
          <w:rFonts w:ascii="Times New Roman" w:hAnsi="Times New Roman" w:cs="Times New Roman"/>
          <w:b/>
          <w:bCs/>
          <w:sz w:val="26"/>
          <w:szCs w:val="26"/>
        </w:rPr>
        <w:t>2.</w:t>
      </w:r>
    </w:p>
    <w:p w14:paraId="2D107727" w14:textId="77777777" w:rsidR="00DA3E34" w:rsidRPr="00DA3E34" w:rsidRDefault="00DA3E34" w:rsidP="00F21725">
      <w:pPr>
        <w:jc w:val="both"/>
        <w:rPr>
          <w:rFonts w:ascii="Times New Roman" w:hAnsi="Times New Roman" w:cs="Times New Roman"/>
          <w:sz w:val="26"/>
          <w:szCs w:val="26"/>
        </w:rPr>
      </w:pPr>
      <w:r w:rsidRPr="00DA3E34">
        <w:rPr>
          <w:rFonts w:ascii="Times New Roman" w:hAnsi="Times New Roman" w:cs="Times New Roman"/>
          <w:b/>
          <w:bCs/>
          <w:sz w:val="26"/>
          <w:szCs w:val="26"/>
        </w:rPr>
        <w:t>Bajban a Coinbase?</w:t>
      </w:r>
    </w:p>
    <w:p w14:paraId="6BB7E583" w14:textId="77777777" w:rsidR="00DA3E34" w:rsidRPr="00DA3E34" w:rsidRDefault="00DA3E34" w:rsidP="00F21725">
      <w:pPr>
        <w:jc w:val="both"/>
        <w:rPr>
          <w:rFonts w:ascii="Times New Roman" w:hAnsi="Times New Roman" w:cs="Times New Roman"/>
          <w:sz w:val="26"/>
          <w:szCs w:val="26"/>
        </w:rPr>
      </w:pPr>
      <w:r w:rsidRPr="00DA3E34">
        <w:rPr>
          <w:rFonts w:ascii="Times New Roman" w:hAnsi="Times New Roman" w:cs="Times New Roman"/>
          <w:sz w:val="26"/>
          <w:szCs w:val="26"/>
        </w:rPr>
        <w:t>Egy amerikai szövetségi bíró elutasította a Coinbase érvelését, miszerint nem felel meg a "törvényes eladó" meghatározásának a szövetségi törvények szerint, ezzel arra kényszerítve a kriptovaluta tőzsdét, hogy szembenézzen egy befektetői perrel New York államban.</w:t>
      </w:r>
    </w:p>
    <w:p w14:paraId="08ECC456" w14:textId="77777777" w:rsidR="00DA3E34" w:rsidRPr="00DA3E34" w:rsidRDefault="00DA3E34" w:rsidP="00F21725">
      <w:pPr>
        <w:jc w:val="both"/>
        <w:rPr>
          <w:rFonts w:ascii="Times New Roman" w:hAnsi="Times New Roman" w:cs="Times New Roman"/>
          <w:sz w:val="26"/>
          <w:szCs w:val="26"/>
        </w:rPr>
      </w:pPr>
      <w:r w:rsidRPr="00DA3E34">
        <w:rPr>
          <w:rFonts w:ascii="Times New Roman" w:hAnsi="Times New Roman" w:cs="Times New Roman"/>
          <w:sz w:val="26"/>
          <w:szCs w:val="26"/>
        </w:rPr>
        <w:t>A </w:t>
      </w:r>
      <w:r w:rsidRPr="00DA3E34">
        <w:rPr>
          <w:rFonts w:ascii="Times New Roman" w:hAnsi="Times New Roman" w:cs="Times New Roman"/>
          <w:b/>
          <w:bCs/>
          <w:sz w:val="26"/>
          <w:szCs w:val="26"/>
        </w:rPr>
        <w:t>Reuters</w:t>
      </w:r>
      <w:r w:rsidRPr="00DA3E34">
        <w:rPr>
          <w:rFonts w:ascii="Times New Roman" w:hAnsi="Times New Roman" w:cs="Times New Roman"/>
          <w:sz w:val="26"/>
          <w:szCs w:val="26"/>
        </w:rPr>
        <w:t xml:space="preserve"> február 7-i jelentése szerint Paul </w:t>
      </w:r>
      <w:proofErr w:type="spellStart"/>
      <w:r w:rsidRPr="00DA3E34">
        <w:rPr>
          <w:rFonts w:ascii="Times New Roman" w:hAnsi="Times New Roman" w:cs="Times New Roman"/>
          <w:sz w:val="26"/>
          <w:szCs w:val="26"/>
        </w:rPr>
        <w:t>Engelmayer</w:t>
      </w:r>
      <w:proofErr w:type="spellEnd"/>
      <w:r w:rsidRPr="00DA3E34">
        <w:rPr>
          <w:rFonts w:ascii="Times New Roman" w:hAnsi="Times New Roman" w:cs="Times New Roman"/>
          <w:sz w:val="26"/>
          <w:szCs w:val="26"/>
        </w:rPr>
        <w:t>, az Egyesült Államok kerületi bírója arra kötelezte a Coinbase-t, hogy válaszoljon a felperesek vádjaira, miszerint a tőzsde bróker-</w:t>
      </w:r>
      <w:proofErr w:type="spellStart"/>
      <w:r w:rsidRPr="00DA3E34">
        <w:rPr>
          <w:rFonts w:ascii="Times New Roman" w:hAnsi="Times New Roman" w:cs="Times New Roman"/>
          <w:sz w:val="26"/>
          <w:szCs w:val="26"/>
        </w:rPr>
        <w:t>dealerként</w:t>
      </w:r>
      <w:proofErr w:type="spellEnd"/>
      <w:r w:rsidRPr="00DA3E34">
        <w:rPr>
          <w:rFonts w:ascii="Times New Roman" w:hAnsi="Times New Roman" w:cs="Times New Roman"/>
          <w:sz w:val="26"/>
          <w:szCs w:val="26"/>
        </w:rPr>
        <w:t xml:space="preserve"> való regisztráció nélkül értékesített értékpapírokat. A felperesek konkrétan azt állítják, hogy a Coinbase 79 olyan kriptovalutát adott el, amelyek értékpapírnak minősülnek, de megfelelő regisztráció nélkül tette ezt.</w:t>
      </w:r>
    </w:p>
    <w:p w14:paraId="7E34C086" w14:textId="77777777" w:rsidR="00DA3E34" w:rsidRPr="00DA3E34" w:rsidRDefault="00DA3E34" w:rsidP="00F21725">
      <w:pPr>
        <w:jc w:val="both"/>
        <w:rPr>
          <w:rFonts w:ascii="Times New Roman" w:hAnsi="Times New Roman" w:cs="Times New Roman"/>
          <w:sz w:val="26"/>
          <w:szCs w:val="26"/>
        </w:rPr>
      </w:pPr>
      <w:r w:rsidRPr="00DA3E34">
        <w:rPr>
          <w:rFonts w:ascii="Times New Roman" w:hAnsi="Times New Roman" w:cs="Times New Roman"/>
          <w:sz w:val="26"/>
          <w:szCs w:val="26"/>
        </w:rPr>
        <w:t>Ahogyan a </w:t>
      </w:r>
      <w:proofErr w:type="spellStart"/>
      <w:r w:rsidRPr="00DA3E34">
        <w:rPr>
          <w:rFonts w:ascii="Times New Roman" w:hAnsi="Times New Roman" w:cs="Times New Roman"/>
          <w:b/>
          <w:bCs/>
          <w:sz w:val="26"/>
          <w:szCs w:val="26"/>
        </w:rPr>
        <w:t>Cointelegraph</w:t>
      </w:r>
      <w:proofErr w:type="spellEnd"/>
      <w:r w:rsidRPr="00DA3E34">
        <w:rPr>
          <w:rFonts w:ascii="Times New Roman" w:hAnsi="Times New Roman" w:cs="Times New Roman"/>
          <w:sz w:val="26"/>
          <w:szCs w:val="26"/>
        </w:rPr>
        <w:t> beszámolt róla, a csoportos keresetet eredetileg a New York déli körzetében található kerületi bíróság elutasította 2023 februárjában. Azonban több mint egy évvel később a fellebbviteli bíróság újraélesztette a per bizonyos részeit.</w:t>
      </w:r>
    </w:p>
    <w:p w14:paraId="48CAD81B" w14:textId="77777777" w:rsidR="00DA3E34" w:rsidRPr="00DA3E34" w:rsidRDefault="00DA3E34" w:rsidP="00F21725">
      <w:pPr>
        <w:jc w:val="both"/>
        <w:rPr>
          <w:rFonts w:ascii="Times New Roman" w:hAnsi="Times New Roman" w:cs="Times New Roman"/>
          <w:sz w:val="26"/>
          <w:szCs w:val="26"/>
        </w:rPr>
      </w:pPr>
      <w:r w:rsidRPr="00DA3E34">
        <w:rPr>
          <w:rFonts w:ascii="Times New Roman" w:hAnsi="Times New Roman" w:cs="Times New Roman"/>
          <w:sz w:val="26"/>
          <w:szCs w:val="26"/>
        </w:rPr>
        <w:t>A </w:t>
      </w:r>
      <w:r w:rsidRPr="00DA3E34">
        <w:rPr>
          <w:rFonts w:ascii="Times New Roman" w:hAnsi="Times New Roman" w:cs="Times New Roman"/>
          <w:b/>
          <w:bCs/>
          <w:sz w:val="26"/>
          <w:szCs w:val="26"/>
        </w:rPr>
        <w:t>Reuters</w:t>
      </w:r>
      <w:r w:rsidRPr="00DA3E34">
        <w:rPr>
          <w:rFonts w:ascii="Times New Roman" w:hAnsi="Times New Roman" w:cs="Times New Roman"/>
          <w:sz w:val="26"/>
          <w:szCs w:val="26"/>
        </w:rPr>
        <w:t xml:space="preserve"> szerint </w:t>
      </w:r>
      <w:proofErr w:type="spellStart"/>
      <w:r w:rsidRPr="00DA3E34">
        <w:rPr>
          <w:rFonts w:ascii="Times New Roman" w:hAnsi="Times New Roman" w:cs="Times New Roman"/>
          <w:sz w:val="26"/>
          <w:szCs w:val="26"/>
        </w:rPr>
        <w:t>Engelmayer</w:t>
      </w:r>
      <w:proofErr w:type="spellEnd"/>
      <w:r w:rsidRPr="00DA3E34">
        <w:rPr>
          <w:rFonts w:ascii="Times New Roman" w:hAnsi="Times New Roman" w:cs="Times New Roman"/>
          <w:sz w:val="26"/>
          <w:szCs w:val="26"/>
        </w:rPr>
        <w:t xml:space="preserve"> bíró kijelentette, hogy </w:t>
      </w:r>
      <w:r w:rsidRPr="00DA3E34">
        <w:rPr>
          <w:rFonts w:ascii="Times New Roman" w:hAnsi="Times New Roman" w:cs="Times New Roman"/>
          <w:b/>
          <w:bCs/>
          <w:sz w:val="26"/>
          <w:szCs w:val="26"/>
        </w:rPr>
        <w:t xml:space="preserve">"a Coinbase ügyfelei kizárólag a Coinbase-szel </w:t>
      </w:r>
      <w:proofErr w:type="spellStart"/>
      <w:r w:rsidRPr="00DA3E34">
        <w:rPr>
          <w:rFonts w:ascii="Times New Roman" w:hAnsi="Times New Roman" w:cs="Times New Roman"/>
          <w:b/>
          <w:bCs/>
          <w:sz w:val="26"/>
          <w:szCs w:val="26"/>
        </w:rPr>
        <w:t>tranzaktálnak</w:t>
      </w:r>
      <w:proofErr w:type="spellEnd"/>
      <w:r w:rsidRPr="00DA3E34">
        <w:rPr>
          <w:rFonts w:ascii="Times New Roman" w:hAnsi="Times New Roman" w:cs="Times New Roman"/>
          <w:b/>
          <w:bCs/>
          <w:sz w:val="26"/>
          <w:szCs w:val="26"/>
        </w:rPr>
        <w:t>"</w:t>
      </w:r>
      <w:r w:rsidRPr="00DA3E34">
        <w:rPr>
          <w:rFonts w:ascii="Times New Roman" w:hAnsi="Times New Roman" w:cs="Times New Roman"/>
          <w:sz w:val="26"/>
          <w:szCs w:val="26"/>
        </w:rPr>
        <w:t>, ami arra utal, hogy a tőzsde valóban eladóként működik.</w:t>
      </w:r>
    </w:p>
    <w:p w14:paraId="28D14E5D" w14:textId="77777777" w:rsidR="00DA3E34" w:rsidRPr="00DA3E34" w:rsidRDefault="00DA3E34" w:rsidP="00F21725">
      <w:pPr>
        <w:jc w:val="both"/>
        <w:rPr>
          <w:rFonts w:ascii="Times New Roman" w:hAnsi="Times New Roman" w:cs="Times New Roman"/>
          <w:sz w:val="26"/>
          <w:szCs w:val="26"/>
        </w:rPr>
      </w:pPr>
      <w:r w:rsidRPr="00DA3E34">
        <w:rPr>
          <w:rFonts w:ascii="Times New Roman" w:hAnsi="Times New Roman" w:cs="Times New Roman"/>
          <w:sz w:val="26"/>
          <w:szCs w:val="26"/>
        </w:rPr>
        <w:t>A </w:t>
      </w:r>
      <w:proofErr w:type="spellStart"/>
      <w:r w:rsidRPr="00DA3E34">
        <w:rPr>
          <w:rFonts w:ascii="Times New Roman" w:hAnsi="Times New Roman" w:cs="Times New Roman"/>
          <w:b/>
          <w:bCs/>
          <w:sz w:val="26"/>
          <w:szCs w:val="26"/>
        </w:rPr>
        <w:t>Cointelegraphnak</w:t>
      </w:r>
      <w:proofErr w:type="spellEnd"/>
      <w:r w:rsidRPr="00DA3E34">
        <w:rPr>
          <w:rFonts w:ascii="Times New Roman" w:hAnsi="Times New Roman" w:cs="Times New Roman"/>
          <w:sz w:val="26"/>
          <w:szCs w:val="26"/>
        </w:rPr>
        <w:t> küldött írásos válaszában a Coinbase szóvivője a következőket mondta:</w:t>
      </w:r>
    </w:p>
    <w:p w14:paraId="00B8155D" w14:textId="77777777" w:rsidR="00DA3E34" w:rsidRPr="00DA3E34" w:rsidRDefault="00DA3E34" w:rsidP="00F21725">
      <w:pPr>
        <w:jc w:val="both"/>
        <w:rPr>
          <w:rFonts w:ascii="Times New Roman" w:hAnsi="Times New Roman" w:cs="Times New Roman"/>
          <w:sz w:val="26"/>
          <w:szCs w:val="26"/>
        </w:rPr>
      </w:pPr>
      <w:r w:rsidRPr="00DA3E34">
        <w:rPr>
          <w:rFonts w:ascii="Times New Roman" w:hAnsi="Times New Roman" w:cs="Times New Roman"/>
          <w:sz w:val="26"/>
          <w:szCs w:val="26"/>
        </w:rPr>
        <w:t>"A Coinbase nem listáz, nem kínál és nem értékesít értékpapírokat a tőzsdéjén. A mai döntés fontos módon szűkítette a bizonyítási eljárás terjedelmét ebben az ügyben, ami jelentős fejlemény. Várjuk, hogy a még fennálló vádakat a kerületi bíróság előtt tisztázhassuk."</w:t>
      </w:r>
    </w:p>
    <w:p w14:paraId="31184084" w14:textId="77777777" w:rsidR="00DA3E34" w:rsidRPr="00DA3E34" w:rsidRDefault="00DA3E34" w:rsidP="00F21725">
      <w:pPr>
        <w:jc w:val="both"/>
        <w:rPr>
          <w:rFonts w:ascii="Times New Roman" w:hAnsi="Times New Roman" w:cs="Times New Roman"/>
          <w:sz w:val="26"/>
          <w:szCs w:val="26"/>
        </w:rPr>
      </w:pPr>
      <w:r w:rsidRPr="00DA3E34">
        <w:rPr>
          <w:rFonts w:ascii="Times New Roman" w:hAnsi="Times New Roman" w:cs="Times New Roman"/>
          <w:b/>
          <w:bCs/>
          <w:sz w:val="26"/>
          <w:szCs w:val="26"/>
        </w:rPr>
        <w:lastRenderedPageBreak/>
        <w:t>Folyamatban lévő per az SEC-vel</w:t>
      </w:r>
    </w:p>
    <w:p w14:paraId="0A6FD67C" w14:textId="77777777" w:rsidR="00DA3E34" w:rsidRPr="00DA3E34" w:rsidRDefault="00DA3E34" w:rsidP="00F21725">
      <w:pPr>
        <w:jc w:val="both"/>
        <w:rPr>
          <w:rFonts w:ascii="Times New Roman" w:hAnsi="Times New Roman" w:cs="Times New Roman"/>
          <w:sz w:val="26"/>
          <w:szCs w:val="26"/>
        </w:rPr>
      </w:pPr>
      <w:r w:rsidRPr="00DA3E34">
        <w:rPr>
          <w:rFonts w:ascii="Times New Roman" w:hAnsi="Times New Roman" w:cs="Times New Roman"/>
          <w:sz w:val="26"/>
          <w:szCs w:val="26"/>
        </w:rPr>
        <w:t>A Coinbase 2023 júniusa óta jogi csatározásban áll az </w:t>
      </w:r>
      <w:r w:rsidRPr="00DA3E34">
        <w:rPr>
          <w:rFonts w:ascii="Times New Roman" w:hAnsi="Times New Roman" w:cs="Times New Roman"/>
          <w:b/>
          <w:bCs/>
          <w:sz w:val="26"/>
          <w:szCs w:val="26"/>
        </w:rPr>
        <w:t>Amerikai Értékpapír- és Tőzsdefelügyelettel (SEC)</w:t>
      </w:r>
      <w:r w:rsidRPr="00DA3E34">
        <w:rPr>
          <w:rFonts w:ascii="Times New Roman" w:hAnsi="Times New Roman" w:cs="Times New Roman"/>
          <w:sz w:val="26"/>
          <w:szCs w:val="26"/>
        </w:rPr>
        <w:t>, amely azzal vádolja a vállalatot, hogy egy nem regisztrált értékpapír-platformként működik, és elmulasztotta regisztrálni magát brókerként.</w:t>
      </w:r>
    </w:p>
    <w:p w14:paraId="7F83F972" w14:textId="77777777" w:rsidR="00DA3E34" w:rsidRPr="00DA3E34" w:rsidRDefault="00DA3E34" w:rsidP="00F21725">
      <w:pPr>
        <w:jc w:val="both"/>
        <w:rPr>
          <w:rFonts w:ascii="Times New Roman" w:hAnsi="Times New Roman" w:cs="Times New Roman"/>
          <w:sz w:val="26"/>
          <w:szCs w:val="26"/>
        </w:rPr>
      </w:pPr>
      <w:r w:rsidRPr="00DA3E34">
        <w:rPr>
          <w:rFonts w:ascii="Times New Roman" w:hAnsi="Times New Roman" w:cs="Times New Roman"/>
          <w:sz w:val="26"/>
          <w:szCs w:val="26"/>
        </w:rPr>
        <w:t>2024 januárjában a Coinbase egy amerikai fellebbviteli bírósághoz fordult, hogy kimondja: a kriptovaluta-tranzakciók nem minősülnek értékpapír-kereskedelemnek. A beadvány szerint a Coinbase platformján megvalósuló tranzakciók </w:t>
      </w:r>
      <w:r w:rsidRPr="00DA3E34">
        <w:rPr>
          <w:rFonts w:ascii="Times New Roman" w:hAnsi="Times New Roman" w:cs="Times New Roman"/>
          <w:b/>
          <w:bCs/>
          <w:sz w:val="26"/>
          <w:szCs w:val="26"/>
        </w:rPr>
        <w:t>nem értékpapír-ügyletek, hanem digitális eszközök adásvételének minősülnek, hasonlóan a fizikai eszközök értékesítéséhez</w:t>
      </w:r>
      <w:r w:rsidRPr="00DA3E34">
        <w:rPr>
          <w:rFonts w:ascii="Times New Roman" w:hAnsi="Times New Roman" w:cs="Times New Roman"/>
          <w:sz w:val="26"/>
          <w:szCs w:val="26"/>
        </w:rPr>
        <w:t>.</w:t>
      </w:r>
    </w:p>
    <w:p w14:paraId="05057AEC" w14:textId="77777777" w:rsidR="00DA3E34" w:rsidRPr="00DA3E34" w:rsidRDefault="00DA3E34" w:rsidP="00F21725">
      <w:pPr>
        <w:jc w:val="both"/>
        <w:rPr>
          <w:rFonts w:ascii="Times New Roman" w:hAnsi="Times New Roman" w:cs="Times New Roman"/>
          <w:sz w:val="26"/>
          <w:szCs w:val="26"/>
        </w:rPr>
      </w:pPr>
      <w:r w:rsidRPr="00DA3E34">
        <w:rPr>
          <w:rFonts w:ascii="Times New Roman" w:hAnsi="Times New Roman" w:cs="Times New Roman"/>
          <w:sz w:val="26"/>
          <w:szCs w:val="26"/>
        </w:rPr>
        <w:t>Emellett a Coinbase pert indított az </w:t>
      </w:r>
      <w:r w:rsidRPr="00DA3E34">
        <w:rPr>
          <w:rFonts w:ascii="Times New Roman" w:hAnsi="Times New Roman" w:cs="Times New Roman"/>
          <w:b/>
          <w:bCs/>
          <w:sz w:val="26"/>
          <w:szCs w:val="26"/>
        </w:rPr>
        <w:t>SEC és az Egyesült Államok Szövetségi Betétbiztosítási Társasága (FDIC)</w:t>
      </w:r>
      <w:r w:rsidRPr="00DA3E34">
        <w:rPr>
          <w:rFonts w:ascii="Times New Roman" w:hAnsi="Times New Roman" w:cs="Times New Roman"/>
          <w:sz w:val="26"/>
          <w:szCs w:val="26"/>
        </w:rPr>
        <w:t> ellen is, azt állítva, hogy ezek az ügynökségek megpróbálják </w:t>
      </w:r>
      <w:r w:rsidRPr="00DA3E34">
        <w:rPr>
          <w:rFonts w:ascii="Times New Roman" w:hAnsi="Times New Roman" w:cs="Times New Roman"/>
          <w:b/>
          <w:bCs/>
          <w:sz w:val="26"/>
          <w:szCs w:val="26"/>
        </w:rPr>
        <w:t>"elvágni a digitális eszközökkel foglalkozó vállalatokat az alapvető banki szolgáltatásoktól"</w:t>
      </w:r>
      <w:r w:rsidRPr="00DA3E34">
        <w:rPr>
          <w:rFonts w:ascii="Times New Roman" w:hAnsi="Times New Roman" w:cs="Times New Roman"/>
          <w:sz w:val="26"/>
          <w:szCs w:val="26"/>
        </w:rPr>
        <w:t>. A tőzsde azt is kifogásolta, hogy mindkét ügynökség megtagadta a </w:t>
      </w:r>
      <w:proofErr w:type="spellStart"/>
      <w:r w:rsidRPr="00DA3E34">
        <w:rPr>
          <w:rFonts w:ascii="Times New Roman" w:hAnsi="Times New Roman" w:cs="Times New Roman"/>
          <w:b/>
          <w:bCs/>
          <w:sz w:val="26"/>
          <w:szCs w:val="26"/>
        </w:rPr>
        <w:t>Freedom</w:t>
      </w:r>
      <w:proofErr w:type="spellEnd"/>
      <w:r w:rsidRPr="00DA3E34">
        <w:rPr>
          <w:rFonts w:ascii="Times New Roman" w:hAnsi="Times New Roman" w:cs="Times New Roman"/>
          <w:b/>
          <w:bCs/>
          <w:sz w:val="26"/>
          <w:szCs w:val="26"/>
        </w:rPr>
        <w:t xml:space="preserve"> of </w:t>
      </w:r>
      <w:proofErr w:type="spellStart"/>
      <w:r w:rsidRPr="00DA3E34">
        <w:rPr>
          <w:rFonts w:ascii="Times New Roman" w:hAnsi="Times New Roman" w:cs="Times New Roman"/>
          <w:b/>
          <w:bCs/>
          <w:sz w:val="26"/>
          <w:szCs w:val="26"/>
        </w:rPr>
        <w:t>Information</w:t>
      </w:r>
      <w:proofErr w:type="spellEnd"/>
      <w:r w:rsidRPr="00DA3E34">
        <w:rPr>
          <w:rFonts w:ascii="Times New Roman" w:hAnsi="Times New Roman" w:cs="Times New Roman"/>
          <w:b/>
          <w:bCs/>
          <w:sz w:val="26"/>
          <w:szCs w:val="26"/>
        </w:rPr>
        <w:t xml:space="preserve"> Act (FOIA)</w:t>
      </w:r>
      <w:r w:rsidRPr="00DA3E34">
        <w:rPr>
          <w:rFonts w:ascii="Times New Roman" w:hAnsi="Times New Roman" w:cs="Times New Roman"/>
          <w:sz w:val="26"/>
          <w:szCs w:val="26"/>
        </w:rPr>
        <w:t> törvény szerinti információk kiadását.</w:t>
      </w:r>
    </w:p>
    <w:p w14:paraId="3E496C34" w14:textId="77777777" w:rsidR="00DA3E34" w:rsidRPr="00DA3E34" w:rsidRDefault="00DA3E34" w:rsidP="00F21725">
      <w:pPr>
        <w:jc w:val="both"/>
        <w:rPr>
          <w:rFonts w:ascii="Times New Roman" w:hAnsi="Times New Roman" w:cs="Times New Roman"/>
          <w:sz w:val="26"/>
          <w:szCs w:val="26"/>
        </w:rPr>
      </w:pPr>
      <w:r w:rsidRPr="00DA3E34">
        <w:rPr>
          <w:rFonts w:ascii="Times New Roman" w:hAnsi="Times New Roman" w:cs="Times New Roman"/>
          <w:sz w:val="26"/>
          <w:szCs w:val="26"/>
        </w:rPr>
        <w:t>A Coinbase kulcsszerepet játszik az </w:t>
      </w:r>
      <w:r w:rsidRPr="00DA3E34">
        <w:rPr>
          <w:rFonts w:ascii="Times New Roman" w:hAnsi="Times New Roman" w:cs="Times New Roman"/>
          <w:b/>
          <w:bCs/>
          <w:sz w:val="26"/>
          <w:szCs w:val="26"/>
        </w:rPr>
        <w:t>amerikai kriptovaluta-piacon</w:t>
      </w:r>
      <w:r w:rsidRPr="00DA3E34">
        <w:rPr>
          <w:rFonts w:ascii="Times New Roman" w:hAnsi="Times New Roman" w:cs="Times New Roman"/>
          <w:sz w:val="26"/>
          <w:szCs w:val="26"/>
        </w:rPr>
        <w:t xml:space="preserve">, nemcsak az ország legnagyobb forgalmú </w:t>
      </w:r>
      <w:proofErr w:type="spellStart"/>
      <w:r w:rsidRPr="00DA3E34">
        <w:rPr>
          <w:rFonts w:ascii="Times New Roman" w:hAnsi="Times New Roman" w:cs="Times New Roman"/>
          <w:sz w:val="26"/>
          <w:szCs w:val="26"/>
        </w:rPr>
        <w:t>kriptotőzsdéje</w:t>
      </w:r>
      <w:proofErr w:type="spellEnd"/>
      <w:r w:rsidRPr="00DA3E34">
        <w:rPr>
          <w:rFonts w:ascii="Times New Roman" w:hAnsi="Times New Roman" w:cs="Times New Roman"/>
          <w:sz w:val="26"/>
          <w:szCs w:val="26"/>
        </w:rPr>
        <w:t>, hanem a legnagyobb </w:t>
      </w:r>
      <w:r w:rsidRPr="00DA3E34">
        <w:rPr>
          <w:rFonts w:ascii="Times New Roman" w:hAnsi="Times New Roman" w:cs="Times New Roman"/>
          <w:b/>
          <w:bCs/>
          <w:sz w:val="26"/>
          <w:szCs w:val="26"/>
        </w:rPr>
        <w:t>Bitcoin spot ETF letétkezelője is</w:t>
      </w:r>
      <w:r w:rsidRPr="00DA3E34">
        <w:rPr>
          <w:rFonts w:ascii="Times New Roman" w:hAnsi="Times New Roman" w:cs="Times New Roman"/>
          <w:sz w:val="26"/>
          <w:szCs w:val="26"/>
        </w:rPr>
        <w:t> az Egyesült Államokban.</w:t>
      </w:r>
    </w:p>
    <w:p w14:paraId="21C8D0C6" w14:textId="77777777" w:rsidR="00DA3E34" w:rsidRPr="00DA3E34" w:rsidRDefault="00DA3E34" w:rsidP="00F21725">
      <w:pPr>
        <w:jc w:val="both"/>
        <w:rPr>
          <w:rFonts w:ascii="Times New Roman" w:hAnsi="Times New Roman" w:cs="Times New Roman"/>
          <w:sz w:val="26"/>
          <w:szCs w:val="26"/>
        </w:rPr>
      </w:pPr>
      <w:r w:rsidRPr="00DA3E34">
        <w:rPr>
          <w:rFonts w:ascii="Times New Roman" w:hAnsi="Times New Roman" w:cs="Times New Roman"/>
          <w:b/>
          <w:bCs/>
          <w:sz w:val="26"/>
          <w:szCs w:val="26"/>
        </w:rPr>
        <w:t>3.</w:t>
      </w:r>
    </w:p>
    <w:p w14:paraId="2FFDF327" w14:textId="77777777" w:rsidR="00DA3E34" w:rsidRPr="00DA3E34" w:rsidRDefault="00DA3E34" w:rsidP="00F21725">
      <w:pPr>
        <w:jc w:val="both"/>
        <w:rPr>
          <w:rFonts w:ascii="Times New Roman" w:hAnsi="Times New Roman" w:cs="Times New Roman"/>
          <w:sz w:val="26"/>
          <w:szCs w:val="26"/>
        </w:rPr>
      </w:pPr>
      <w:r w:rsidRPr="00DA3E34">
        <w:rPr>
          <w:rFonts w:ascii="Times New Roman" w:hAnsi="Times New Roman" w:cs="Times New Roman"/>
          <w:b/>
          <w:bCs/>
          <w:sz w:val="26"/>
          <w:szCs w:val="26"/>
        </w:rPr>
        <w:t>Máris vége lenne az igazán el sem indult bikapiacnak?</w:t>
      </w:r>
    </w:p>
    <w:p w14:paraId="3C65F3FD" w14:textId="77777777" w:rsidR="00DA3E34" w:rsidRPr="00DA3E34" w:rsidRDefault="00DA3E34" w:rsidP="00F21725">
      <w:pPr>
        <w:jc w:val="both"/>
        <w:rPr>
          <w:rFonts w:ascii="Times New Roman" w:hAnsi="Times New Roman" w:cs="Times New Roman"/>
          <w:sz w:val="26"/>
          <w:szCs w:val="26"/>
        </w:rPr>
      </w:pPr>
      <w:r w:rsidRPr="00DA3E34">
        <w:rPr>
          <w:rFonts w:ascii="Times New Roman" w:hAnsi="Times New Roman" w:cs="Times New Roman"/>
          <w:sz w:val="26"/>
          <w:szCs w:val="26"/>
        </w:rPr>
        <w:t>Bár a kriptopiac köztudottan volatilis, az utóbbi visszaesést több konkrét tényező is okozta, többek között:</w:t>
      </w:r>
    </w:p>
    <w:p w14:paraId="2E4DFC11" w14:textId="77777777" w:rsidR="00DA3E34" w:rsidRPr="00DA3E34" w:rsidRDefault="00DA3E34" w:rsidP="00F21725">
      <w:pPr>
        <w:numPr>
          <w:ilvl w:val="0"/>
          <w:numId w:val="68"/>
        </w:numPr>
        <w:jc w:val="both"/>
        <w:rPr>
          <w:rFonts w:ascii="Times New Roman" w:hAnsi="Times New Roman" w:cs="Times New Roman"/>
          <w:sz w:val="26"/>
          <w:szCs w:val="26"/>
        </w:rPr>
      </w:pPr>
      <w:r w:rsidRPr="00DA3E34">
        <w:rPr>
          <w:rFonts w:ascii="Times New Roman" w:hAnsi="Times New Roman" w:cs="Times New Roman"/>
          <w:sz w:val="26"/>
          <w:szCs w:val="26"/>
        </w:rPr>
        <w:t xml:space="preserve">A </w:t>
      </w:r>
      <w:proofErr w:type="spellStart"/>
      <w:r w:rsidRPr="00DA3E34">
        <w:rPr>
          <w:rFonts w:ascii="Times New Roman" w:hAnsi="Times New Roman" w:cs="Times New Roman"/>
          <w:sz w:val="26"/>
          <w:szCs w:val="26"/>
        </w:rPr>
        <w:t>kriptopiacon</w:t>
      </w:r>
      <w:proofErr w:type="spellEnd"/>
      <w:r w:rsidRPr="00DA3E34">
        <w:rPr>
          <w:rFonts w:ascii="Times New Roman" w:hAnsi="Times New Roman" w:cs="Times New Roman"/>
          <w:sz w:val="26"/>
          <w:szCs w:val="26"/>
        </w:rPr>
        <w:t xml:space="preserve"> bekövetkezett </w:t>
      </w:r>
      <w:proofErr w:type="spellStart"/>
      <w:r w:rsidRPr="00DA3E34">
        <w:rPr>
          <w:rFonts w:ascii="Times New Roman" w:hAnsi="Times New Roman" w:cs="Times New Roman"/>
          <w:sz w:val="26"/>
          <w:szCs w:val="26"/>
        </w:rPr>
        <w:t>likvidációk</w:t>
      </w:r>
      <w:proofErr w:type="spellEnd"/>
      <w:r w:rsidRPr="00DA3E34">
        <w:rPr>
          <w:rFonts w:ascii="Times New Roman" w:hAnsi="Times New Roman" w:cs="Times New Roman"/>
          <w:sz w:val="26"/>
          <w:szCs w:val="26"/>
        </w:rPr>
        <w:t>, amelyek lefelé nyomták az árakat.</w:t>
      </w:r>
    </w:p>
    <w:p w14:paraId="00CBD2C6" w14:textId="77777777" w:rsidR="00DA3E34" w:rsidRPr="00DA3E34" w:rsidRDefault="00DA3E34" w:rsidP="00F21725">
      <w:pPr>
        <w:numPr>
          <w:ilvl w:val="0"/>
          <w:numId w:val="68"/>
        </w:numPr>
        <w:jc w:val="both"/>
        <w:rPr>
          <w:rFonts w:ascii="Times New Roman" w:hAnsi="Times New Roman" w:cs="Times New Roman"/>
          <w:sz w:val="26"/>
          <w:szCs w:val="26"/>
        </w:rPr>
      </w:pPr>
      <w:r w:rsidRPr="00DA3E34">
        <w:rPr>
          <w:rFonts w:ascii="Times New Roman" w:hAnsi="Times New Roman" w:cs="Times New Roman"/>
          <w:sz w:val="26"/>
          <w:szCs w:val="26"/>
        </w:rPr>
        <w:t>A befektetők kockázatkerülő módba kapcsoltak az Egyesült Államok januári foglalkoztatási adatainak közzététele előtt.</w:t>
      </w:r>
    </w:p>
    <w:p w14:paraId="2661AB0E" w14:textId="77777777" w:rsidR="00DA3E34" w:rsidRPr="00DA3E34" w:rsidRDefault="00DA3E34" w:rsidP="00F21725">
      <w:pPr>
        <w:numPr>
          <w:ilvl w:val="0"/>
          <w:numId w:val="68"/>
        </w:numPr>
        <w:jc w:val="both"/>
        <w:rPr>
          <w:rFonts w:ascii="Times New Roman" w:hAnsi="Times New Roman" w:cs="Times New Roman"/>
          <w:sz w:val="26"/>
          <w:szCs w:val="26"/>
        </w:rPr>
      </w:pPr>
      <w:r w:rsidRPr="00DA3E34">
        <w:rPr>
          <w:rFonts w:ascii="Times New Roman" w:hAnsi="Times New Roman" w:cs="Times New Roman"/>
          <w:sz w:val="26"/>
          <w:szCs w:val="26"/>
        </w:rPr>
        <w:t>A gyengülő technikai mutatók további csökkenést jeleznek.</w:t>
      </w:r>
    </w:p>
    <w:p w14:paraId="0BEC099D" w14:textId="77777777" w:rsidR="00DA3E34" w:rsidRPr="00DA3E34" w:rsidRDefault="00DA3E34" w:rsidP="00F21725">
      <w:pPr>
        <w:jc w:val="both"/>
        <w:rPr>
          <w:rFonts w:ascii="Times New Roman" w:hAnsi="Times New Roman" w:cs="Times New Roman"/>
          <w:sz w:val="26"/>
          <w:szCs w:val="26"/>
        </w:rPr>
      </w:pPr>
      <w:r w:rsidRPr="00DA3E34">
        <w:rPr>
          <w:rFonts w:ascii="Times New Roman" w:hAnsi="Times New Roman" w:cs="Times New Roman"/>
          <w:b/>
          <w:bCs/>
          <w:sz w:val="26"/>
          <w:szCs w:val="26"/>
        </w:rPr>
        <w:t>Az Ethereum vezeti a piaci visszaesést</w:t>
      </w:r>
    </w:p>
    <w:p w14:paraId="79397C9F" w14:textId="77777777" w:rsidR="00DA3E34" w:rsidRPr="00DA3E34" w:rsidRDefault="00DA3E34" w:rsidP="00F21725">
      <w:pPr>
        <w:jc w:val="both"/>
        <w:rPr>
          <w:rFonts w:ascii="Times New Roman" w:hAnsi="Times New Roman" w:cs="Times New Roman"/>
          <w:sz w:val="26"/>
          <w:szCs w:val="26"/>
        </w:rPr>
      </w:pPr>
      <w:r w:rsidRPr="00DA3E34">
        <w:rPr>
          <w:rFonts w:ascii="Times New Roman" w:hAnsi="Times New Roman" w:cs="Times New Roman"/>
          <w:sz w:val="26"/>
          <w:szCs w:val="26"/>
        </w:rPr>
        <w:t xml:space="preserve">A mai </w:t>
      </w:r>
      <w:proofErr w:type="spellStart"/>
      <w:r w:rsidRPr="00DA3E34">
        <w:rPr>
          <w:rFonts w:ascii="Times New Roman" w:hAnsi="Times New Roman" w:cs="Times New Roman"/>
          <w:sz w:val="26"/>
          <w:szCs w:val="26"/>
        </w:rPr>
        <w:t>kriptopiaci</w:t>
      </w:r>
      <w:proofErr w:type="spellEnd"/>
      <w:r w:rsidRPr="00DA3E34">
        <w:rPr>
          <w:rFonts w:ascii="Times New Roman" w:hAnsi="Times New Roman" w:cs="Times New Roman"/>
          <w:sz w:val="26"/>
          <w:szCs w:val="26"/>
        </w:rPr>
        <w:t xml:space="preserve"> csökkenés egy </w:t>
      </w:r>
      <w:r w:rsidRPr="00DA3E34">
        <w:rPr>
          <w:rFonts w:ascii="Times New Roman" w:hAnsi="Times New Roman" w:cs="Times New Roman"/>
          <w:b/>
          <w:bCs/>
          <w:sz w:val="26"/>
          <w:szCs w:val="26"/>
        </w:rPr>
        <w:t>korrekció része</w:t>
      </w:r>
      <w:r w:rsidRPr="00DA3E34">
        <w:rPr>
          <w:rFonts w:ascii="Times New Roman" w:hAnsi="Times New Roman" w:cs="Times New Roman"/>
          <w:sz w:val="26"/>
          <w:szCs w:val="26"/>
        </w:rPr>
        <w:t xml:space="preserve">, amely január 31-én kezdődött, amikor Donald </w:t>
      </w:r>
      <w:proofErr w:type="spellStart"/>
      <w:r w:rsidRPr="00DA3E34">
        <w:rPr>
          <w:rFonts w:ascii="Times New Roman" w:hAnsi="Times New Roman" w:cs="Times New Roman"/>
          <w:sz w:val="26"/>
          <w:szCs w:val="26"/>
        </w:rPr>
        <w:t>Trump</w:t>
      </w:r>
      <w:proofErr w:type="spellEnd"/>
      <w:r w:rsidRPr="00DA3E34">
        <w:rPr>
          <w:rFonts w:ascii="Times New Roman" w:hAnsi="Times New Roman" w:cs="Times New Roman"/>
          <w:sz w:val="26"/>
          <w:szCs w:val="26"/>
        </w:rPr>
        <w:t>, az Egyesült Államok elnöke </w:t>
      </w:r>
      <w:r w:rsidRPr="00DA3E34">
        <w:rPr>
          <w:rFonts w:ascii="Times New Roman" w:hAnsi="Times New Roman" w:cs="Times New Roman"/>
          <w:b/>
          <w:bCs/>
          <w:sz w:val="26"/>
          <w:szCs w:val="26"/>
        </w:rPr>
        <w:t>végrehajtási rendeletet adott ki a Mexikóból, Kanadából és Kínából származó importtermékekre kivetett vámokról</w:t>
      </w:r>
      <w:r w:rsidRPr="00DA3E34">
        <w:rPr>
          <w:rFonts w:ascii="Times New Roman" w:hAnsi="Times New Roman" w:cs="Times New Roman"/>
          <w:sz w:val="26"/>
          <w:szCs w:val="26"/>
        </w:rPr>
        <w:t>.</w:t>
      </w:r>
    </w:p>
    <w:p w14:paraId="2D6EEB3E" w14:textId="77777777" w:rsidR="00DA3E34" w:rsidRPr="00DA3E34" w:rsidRDefault="00DA3E34" w:rsidP="00F21725">
      <w:pPr>
        <w:jc w:val="both"/>
        <w:rPr>
          <w:rFonts w:ascii="Times New Roman" w:hAnsi="Times New Roman" w:cs="Times New Roman"/>
          <w:sz w:val="26"/>
          <w:szCs w:val="26"/>
        </w:rPr>
      </w:pPr>
      <w:r w:rsidRPr="00DA3E34">
        <w:rPr>
          <w:rFonts w:ascii="Times New Roman" w:hAnsi="Times New Roman" w:cs="Times New Roman"/>
          <w:sz w:val="26"/>
          <w:szCs w:val="26"/>
        </w:rPr>
        <w:t>A csökkenő trend folytatódik a héten:</w:t>
      </w:r>
    </w:p>
    <w:p w14:paraId="134374FB" w14:textId="77777777" w:rsidR="00DA3E34" w:rsidRPr="00DA3E34" w:rsidRDefault="00DA3E34" w:rsidP="00F21725">
      <w:pPr>
        <w:numPr>
          <w:ilvl w:val="0"/>
          <w:numId w:val="69"/>
        </w:numPr>
        <w:jc w:val="both"/>
        <w:rPr>
          <w:rFonts w:ascii="Times New Roman" w:hAnsi="Times New Roman" w:cs="Times New Roman"/>
          <w:sz w:val="26"/>
          <w:szCs w:val="26"/>
        </w:rPr>
      </w:pPr>
      <w:r w:rsidRPr="00DA3E34">
        <w:rPr>
          <w:rFonts w:ascii="Times New Roman" w:hAnsi="Times New Roman" w:cs="Times New Roman"/>
          <w:b/>
          <w:bCs/>
          <w:sz w:val="26"/>
          <w:szCs w:val="26"/>
        </w:rPr>
        <w:t>Ethereum (ETH)</w:t>
      </w:r>
      <w:r w:rsidRPr="00DA3E34">
        <w:rPr>
          <w:rFonts w:ascii="Times New Roman" w:hAnsi="Times New Roman" w:cs="Times New Roman"/>
          <w:sz w:val="26"/>
          <w:szCs w:val="26"/>
        </w:rPr>
        <w:t> vezeti a veszteségeket, az elmúlt 24 órában </w:t>
      </w:r>
      <w:r w:rsidRPr="00DA3E34">
        <w:rPr>
          <w:rFonts w:ascii="Times New Roman" w:hAnsi="Times New Roman" w:cs="Times New Roman"/>
          <w:b/>
          <w:bCs/>
          <w:sz w:val="26"/>
          <w:szCs w:val="26"/>
        </w:rPr>
        <w:t>5%-ot esett</w:t>
      </w:r>
      <w:r w:rsidRPr="00DA3E34">
        <w:rPr>
          <w:rFonts w:ascii="Times New Roman" w:hAnsi="Times New Roman" w:cs="Times New Roman"/>
          <w:sz w:val="26"/>
          <w:szCs w:val="26"/>
        </w:rPr>
        <w:t>, és </w:t>
      </w:r>
      <w:r w:rsidRPr="00DA3E34">
        <w:rPr>
          <w:rFonts w:ascii="Times New Roman" w:hAnsi="Times New Roman" w:cs="Times New Roman"/>
          <w:b/>
          <w:bCs/>
          <w:sz w:val="26"/>
          <w:szCs w:val="26"/>
        </w:rPr>
        <w:t>2700 dollár alá</w:t>
      </w:r>
      <w:r w:rsidRPr="00DA3E34">
        <w:rPr>
          <w:rFonts w:ascii="Times New Roman" w:hAnsi="Times New Roman" w:cs="Times New Roman"/>
          <w:sz w:val="26"/>
          <w:szCs w:val="26"/>
        </w:rPr>
        <w:t> csökkent.</w:t>
      </w:r>
    </w:p>
    <w:p w14:paraId="1DEB714A" w14:textId="77777777" w:rsidR="00DA3E34" w:rsidRPr="00DA3E34" w:rsidRDefault="00DA3E34" w:rsidP="00F21725">
      <w:pPr>
        <w:numPr>
          <w:ilvl w:val="0"/>
          <w:numId w:val="69"/>
        </w:numPr>
        <w:jc w:val="both"/>
        <w:rPr>
          <w:rFonts w:ascii="Times New Roman" w:hAnsi="Times New Roman" w:cs="Times New Roman"/>
          <w:sz w:val="26"/>
          <w:szCs w:val="26"/>
        </w:rPr>
      </w:pPr>
      <w:r w:rsidRPr="00DA3E34">
        <w:rPr>
          <w:rFonts w:ascii="Times New Roman" w:hAnsi="Times New Roman" w:cs="Times New Roman"/>
          <w:b/>
          <w:bCs/>
          <w:sz w:val="26"/>
          <w:szCs w:val="26"/>
        </w:rPr>
        <w:t>Bitcoin (BTC)</w:t>
      </w:r>
      <w:r w:rsidRPr="00DA3E34">
        <w:rPr>
          <w:rFonts w:ascii="Times New Roman" w:hAnsi="Times New Roman" w:cs="Times New Roman"/>
          <w:sz w:val="26"/>
          <w:szCs w:val="26"/>
        </w:rPr>
        <w:t> mérsékelt veszteséget szenvedett el, </w:t>
      </w:r>
      <w:r w:rsidRPr="00DA3E34">
        <w:rPr>
          <w:rFonts w:ascii="Times New Roman" w:hAnsi="Times New Roman" w:cs="Times New Roman"/>
          <w:b/>
          <w:bCs/>
          <w:sz w:val="26"/>
          <w:szCs w:val="26"/>
        </w:rPr>
        <w:t>1,3%-kal csökkent</w:t>
      </w:r>
      <w:r w:rsidRPr="00DA3E34">
        <w:rPr>
          <w:rFonts w:ascii="Times New Roman" w:hAnsi="Times New Roman" w:cs="Times New Roman"/>
          <w:sz w:val="26"/>
          <w:szCs w:val="26"/>
        </w:rPr>
        <w:t>, és </w:t>
      </w:r>
      <w:r w:rsidRPr="00DA3E34">
        <w:rPr>
          <w:rFonts w:ascii="Times New Roman" w:hAnsi="Times New Roman" w:cs="Times New Roman"/>
          <w:b/>
          <w:bCs/>
          <w:sz w:val="26"/>
          <w:szCs w:val="26"/>
        </w:rPr>
        <w:t>96 800 dollár körüli szinteken kereskednek vele</w:t>
      </w:r>
      <w:r w:rsidRPr="00DA3E34">
        <w:rPr>
          <w:rFonts w:ascii="Times New Roman" w:hAnsi="Times New Roman" w:cs="Times New Roman"/>
          <w:sz w:val="26"/>
          <w:szCs w:val="26"/>
        </w:rPr>
        <w:t>.</w:t>
      </w:r>
    </w:p>
    <w:p w14:paraId="6C65EEE2" w14:textId="77777777" w:rsidR="00DA3E34" w:rsidRPr="00DA3E34" w:rsidRDefault="00DA3E34" w:rsidP="00F21725">
      <w:pPr>
        <w:numPr>
          <w:ilvl w:val="0"/>
          <w:numId w:val="69"/>
        </w:numPr>
        <w:jc w:val="both"/>
        <w:rPr>
          <w:rFonts w:ascii="Times New Roman" w:hAnsi="Times New Roman" w:cs="Times New Roman"/>
          <w:sz w:val="26"/>
          <w:szCs w:val="26"/>
        </w:rPr>
      </w:pPr>
      <w:r w:rsidRPr="00DA3E34">
        <w:rPr>
          <w:rFonts w:ascii="Times New Roman" w:hAnsi="Times New Roman" w:cs="Times New Roman"/>
          <w:sz w:val="26"/>
          <w:szCs w:val="26"/>
        </w:rPr>
        <w:lastRenderedPageBreak/>
        <w:t>Más nagy kapitalizációjú kriptovaluták, például:</w:t>
      </w:r>
    </w:p>
    <w:p w14:paraId="1D8A4D7D" w14:textId="77777777" w:rsidR="00DA3E34" w:rsidRPr="00DA3E34" w:rsidRDefault="00DA3E34" w:rsidP="00F21725">
      <w:pPr>
        <w:numPr>
          <w:ilvl w:val="1"/>
          <w:numId w:val="69"/>
        </w:numPr>
        <w:jc w:val="both"/>
        <w:rPr>
          <w:rFonts w:ascii="Times New Roman" w:hAnsi="Times New Roman" w:cs="Times New Roman"/>
          <w:sz w:val="26"/>
          <w:szCs w:val="26"/>
        </w:rPr>
      </w:pPr>
      <w:r w:rsidRPr="00DA3E34">
        <w:rPr>
          <w:rFonts w:ascii="Times New Roman" w:hAnsi="Times New Roman" w:cs="Times New Roman"/>
          <w:b/>
          <w:bCs/>
          <w:sz w:val="26"/>
          <w:szCs w:val="26"/>
        </w:rPr>
        <w:t>Solana (SOL)</w:t>
      </w:r>
      <w:r w:rsidRPr="00DA3E34">
        <w:rPr>
          <w:rFonts w:ascii="Times New Roman" w:hAnsi="Times New Roman" w:cs="Times New Roman"/>
          <w:sz w:val="26"/>
          <w:szCs w:val="26"/>
        </w:rPr>
        <w:t>: </w:t>
      </w:r>
      <w:r w:rsidRPr="00DA3E34">
        <w:rPr>
          <w:rFonts w:ascii="Times New Roman" w:hAnsi="Times New Roman" w:cs="Times New Roman"/>
          <w:b/>
          <w:bCs/>
          <w:sz w:val="26"/>
          <w:szCs w:val="26"/>
        </w:rPr>
        <w:t>6,3%-os csökkenés</w:t>
      </w:r>
      <w:r w:rsidRPr="00DA3E34">
        <w:rPr>
          <w:rFonts w:ascii="Times New Roman" w:hAnsi="Times New Roman" w:cs="Times New Roman"/>
          <w:sz w:val="26"/>
          <w:szCs w:val="26"/>
        </w:rPr>
        <w:t> (191,03 dollár)</w:t>
      </w:r>
    </w:p>
    <w:p w14:paraId="5DCB71C6" w14:textId="77777777" w:rsidR="00DA3E34" w:rsidRPr="00DA3E34" w:rsidRDefault="00DA3E34" w:rsidP="00F21725">
      <w:pPr>
        <w:numPr>
          <w:ilvl w:val="1"/>
          <w:numId w:val="69"/>
        </w:numPr>
        <w:jc w:val="both"/>
        <w:rPr>
          <w:rFonts w:ascii="Times New Roman" w:hAnsi="Times New Roman" w:cs="Times New Roman"/>
          <w:sz w:val="26"/>
          <w:szCs w:val="26"/>
        </w:rPr>
      </w:pPr>
      <w:r w:rsidRPr="00DA3E34">
        <w:rPr>
          <w:rFonts w:ascii="Times New Roman" w:hAnsi="Times New Roman" w:cs="Times New Roman"/>
          <w:b/>
          <w:bCs/>
          <w:sz w:val="26"/>
          <w:szCs w:val="26"/>
        </w:rPr>
        <w:t>Dogecoin (DOGE)</w:t>
      </w:r>
      <w:r w:rsidRPr="00DA3E34">
        <w:rPr>
          <w:rFonts w:ascii="Times New Roman" w:hAnsi="Times New Roman" w:cs="Times New Roman"/>
          <w:sz w:val="26"/>
          <w:szCs w:val="26"/>
        </w:rPr>
        <w:t>: </w:t>
      </w:r>
      <w:r w:rsidRPr="00DA3E34">
        <w:rPr>
          <w:rFonts w:ascii="Times New Roman" w:hAnsi="Times New Roman" w:cs="Times New Roman"/>
          <w:b/>
          <w:bCs/>
          <w:sz w:val="26"/>
          <w:szCs w:val="26"/>
        </w:rPr>
        <w:t>6,5%-os csökkenés</w:t>
      </w:r>
      <w:r w:rsidRPr="00DA3E34">
        <w:rPr>
          <w:rFonts w:ascii="Times New Roman" w:hAnsi="Times New Roman" w:cs="Times New Roman"/>
          <w:sz w:val="26"/>
          <w:szCs w:val="26"/>
        </w:rPr>
        <w:t> (0,2467 dollár)</w:t>
      </w:r>
    </w:p>
    <w:p w14:paraId="60D8B010" w14:textId="77777777" w:rsidR="00DA3E34" w:rsidRPr="00DA3E34" w:rsidRDefault="00DA3E34" w:rsidP="00F21725">
      <w:pPr>
        <w:numPr>
          <w:ilvl w:val="1"/>
          <w:numId w:val="69"/>
        </w:numPr>
        <w:jc w:val="both"/>
        <w:rPr>
          <w:rFonts w:ascii="Times New Roman" w:hAnsi="Times New Roman" w:cs="Times New Roman"/>
          <w:sz w:val="26"/>
          <w:szCs w:val="26"/>
        </w:rPr>
      </w:pPr>
      <w:r w:rsidRPr="00DA3E34">
        <w:rPr>
          <w:rFonts w:ascii="Times New Roman" w:hAnsi="Times New Roman" w:cs="Times New Roman"/>
          <w:b/>
          <w:bCs/>
          <w:sz w:val="26"/>
          <w:szCs w:val="26"/>
        </w:rPr>
        <w:t>Cardano (ADA)</w:t>
      </w:r>
      <w:r w:rsidRPr="00DA3E34">
        <w:rPr>
          <w:rFonts w:ascii="Times New Roman" w:hAnsi="Times New Roman" w:cs="Times New Roman"/>
          <w:sz w:val="26"/>
          <w:szCs w:val="26"/>
        </w:rPr>
        <w:t>: </w:t>
      </w:r>
      <w:r w:rsidRPr="00DA3E34">
        <w:rPr>
          <w:rFonts w:ascii="Times New Roman" w:hAnsi="Times New Roman" w:cs="Times New Roman"/>
          <w:b/>
          <w:bCs/>
          <w:sz w:val="26"/>
          <w:szCs w:val="26"/>
        </w:rPr>
        <w:t>6%-os csökkenés</w:t>
      </w:r>
      <w:r w:rsidRPr="00DA3E34">
        <w:rPr>
          <w:rFonts w:ascii="Times New Roman" w:hAnsi="Times New Roman" w:cs="Times New Roman"/>
          <w:sz w:val="26"/>
          <w:szCs w:val="26"/>
        </w:rPr>
        <w:t> (0,695 dollár)</w:t>
      </w:r>
    </w:p>
    <w:p w14:paraId="73E74EAB" w14:textId="77777777" w:rsidR="00DA3E34" w:rsidRPr="00DA3E34" w:rsidRDefault="00DA3E34" w:rsidP="00F21725">
      <w:pPr>
        <w:jc w:val="both"/>
        <w:rPr>
          <w:rFonts w:ascii="Times New Roman" w:hAnsi="Times New Roman" w:cs="Times New Roman"/>
          <w:sz w:val="26"/>
          <w:szCs w:val="26"/>
        </w:rPr>
      </w:pPr>
      <w:proofErr w:type="spellStart"/>
      <w:r w:rsidRPr="00DA3E34">
        <w:rPr>
          <w:rFonts w:ascii="Times New Roman" w:hAnsi="Times New Roman" w:cs="Times New Roman"/>
          <w:b/>
          <w:bCs/>
          <w:sz w:val="26"/>
          <w:szCs w:val="26"/>
        </w:rPr>
        <w:t>Likvidációk</w:t>
      </w:r>
      <w:proofErr w:type="spellEnd"/>
      <w:r w:rsidRPr="00DA3E34">
        <w:rPr>
          <w:rFonts w:ascii="Times New Roman" w:hAnsi="Times New Roman" w:cs="Times New Roman"/>
          <w:b/>
          <w:bCs/>
          <w:sz w:val="26"/>
          <w:szCs w:val="26"/>
        </w:rPr>
        <w:t xml:space="preserve"> és a piaci esés</w:t>
      </w:r>
    </w:p>
    <w:p w14:paraId="0BC1F5CD" w14:textId="77777777" w:rsidR="00DA3E34" w:rsidRPr="00DA3E34" w:rsidRDefault="00DA3E34" w:rsidP="00F21725">
      <w:pPr>
        <w:jc w:val="both"/>
        <w:rPr>
          <w:rFonts w:ascii="Times New Roman" w:hAnsi="Times New Roman" w:cs="Times New Roman"/>
          <w:sz w:val="26"/>
          <w:szCs w:val="26"/>
        </w:rPr>
      </w:pPr>
      <w:r w:rsidRPr="00DA3E34">
        <w:rPr>
          <w:rFonts w:ascii="Times New Roman" w:hAnsi="Times New Roman" w:cs="Times New Roman"/>
          <w:sz w:val="26"/>
          <w:szCs w:val="26"/>
        </w:rPr>
        <w:t xml:space="preserve">A </w:t>
      </w:r>
      <w:proofErr w:type="spellStart"/>
      <w:r w:rsidRPr="00DA3E34">
        <w:rPr>
          <w:rFonts w:ascii="Times New Roman" w:hAnsi="Times New Roman" w:cs="Times New Roman"/>
          <w:sz w:val="26"/>
          <w:szCs w:val="26"/>
        </w:rPr>
        <w:t>likvidációk</w:t>
      </w:r>
      <w:proofErr w:type="spellEnd"/>
      <w:r w:rsidRPr="00DA3E34">
        <w:rPr>
          <w:rFonts w:ascii="Times New Roman" w:hAnsi="Times New Roman" w:cs="Times New Roman"/>
          <w:sz w:val="26"/>
          <w:szCs w:val="26"/>
        </w:rPr>
        <w:t xml:space="preserve"> szintén hozzájárultak az árak csökkenéséhez, különösen:</w:t>
      </w:r>
    </w:p>
    <w:p w14:paraId="2AFF80BB" w14:textId="77777777" w:rsidR="00DA3E34" w:rsidRPr="00DA3E34" w:rsidRDefault="00DA3E34" w:rsidP="00F21725">
      <w:pPr>
        <w:numPr>
          <w:ilvl w:val="0"/>
          <w:numId w:val="70"/>
        </w:numPr>
        <w:jc w:val="both"/>
        <w:rPr>
          <w:rFonts w:ascii="Times New Roman" w:hAnsi="Times New Roman" w:cs="Times New Roman"/>
          <w:sz w:val="26"/>
          <w:szCs w:val="26"/>
        </w:rPr>
      </w:pPr>
      <w:r w:rsidRPr="00DA3E34">
        <w:rPr>
          <w:rFonts w:ascii="Times New Roman" w:hAnsi="Times New Roman" w:cs="Times New Roman"/>
          <w:b/>
          <w:bCs/>
          <w:sz w:val="26"/>
          <w:szCs w:val="26"/>
        </w:rPr>
        <w:t xml:space="preserve">Több mint 250 millió dollárnyi kripto </w:t>
      </w:r>
      <w:proofErr w:type="spellStart"/>
      <w:r w:rsidRPr="00DA3E34">
        <w:rPr>
          <w:rFonts w:ascii="Times New Roman" w:hAnsi="Times New Roman" w:cs="Times New Roman"/>
          <w:b/>
          <w:bCs/>
          <w:sz w:val="26"/>
          <w:szCs w:val="26"/>
        </w:rPr>
        <w:t>likvidálódott</w:t>
      </w:r>
      <w:proofErr w:type="spellEnd"/>
      <w:r w:rsidRPr="00DA3E34">
        <w:rPr>
          <w:rFonts w:ascii="Times New Roman" w:hAnsi="Times New Roman" w:cs="Times New Roman"/>
          <w:sz w:val="26"/>
          <w:szCs w:val="26"/>
        </w:rPr>
        <w:t> az elmúlt 24 órában.</w:t>
      </w:r>
    </w:p>
    <w:p w14:paraId="26FA55CF" w14:textId="77777777" w:rsidR="00DA3E34" w:rsidRPr="00DA3E34" w:rsidRDefault="00DA3E34" w:rsidP="00F21725">
      <w:pPr>
        <w:numPr>
          <w:ilvl w:val="0"/>
          <w:numId w:val="70"/>
        </w:numPr>
        <w:jc w:val="both"/>
        <w:rPr>
          <w:rFonts w:ascii="Times New Roman" w:hAnsi="Times New Roman" w:cs="Times New Roman"/>
          <w:sz w:val="26"/>
          <w:szCs w:val="26"/>
        </w:rPr>
      </w:pPr>
      <w:r w:rsidRPr="00DA3E34">
        <w:rPr>
          <w:rFonts w:ascii="Times New Roman" w:hAnsi="Times New Roman" w:cs="Times New Roman"/>
          <w:b/>
          <w:bCs/>
          <w:sz w:val="26"/>
          <w:szCs w:val="26"/>
        </w:rPr>
        <w:t>32,75 millió dollárnyi hosszú (</w:t>
      </w:r>
      <w:proofErr w:type="spellStart"/>
      <w:r w:rsidRPr="00DA3E34">
        <w:rPr>
          <w:rFonts w:ascii="Times New Roman" w:hAnsi="Times New Roman" w:cs="Times New Roman"/>
          <w:b/>
          <w:bCs/>
          <w:sz w:val="26"/>
          <w:szCs w:val="26"/>
        </w:rPr>
        <w:t>long</w:t>
      </w:r>
      <w:proofErr w:type="spellEnd"/>
      <w:r w:rsidRPr="00DA3E34">
        <w:rPr>
          <w:rFonts w:ascii="Times New Roman" w:hAnsi="Times New Roman" w:cs="Times New Roman"/>
          <w:b/>
          <w:bCs/>
          <w:sz w:val="26"/>
          <w:szCs w:val="26"/>
        </w:rPr>
        <w:t>) ETH pozíció</w:t>
      </w:r>
      <w:r w:rsidRPr="00DA3E34">
        <w:rPr>
          <w:rFonts w:ascii="Times New Roman" w:hAnsi="Times New Roman" w:cs="Times New Roman"/>
          <w:sz w:val="26"/>
          <w:szCs w:val="26"/>
        </w:rPr>
        <w:t> </w:t>
      </w:r>
      <w:proofErr w:type="spellStart"/>
      <w:r w:rsidRPr="00DA3E34">
        <w:rPr>
          <w:rFonts w:ascii="Times New Roman" w:hAnsi="Times New Roman" w:cs="Times New Roman"/>
          <w:sz w:val="26"/>
          <w:szCs w:val="26"/>
        </w:rPr>
        <w:t>likvidálódott</w:t>
      </w:r>
      <w:proofErr w:type="spellEnd"/>
      <w:r w:rsidRPr="00DA3E34">
        <w:rPr>
          <w:rFonts w:ascii="Times New Roman" w:hAnsi="Times New Roman" w:cs="Times New Roman"/>
          <w:sz w:val="26"/>
          <w:szCs w:val="26"/>
        </w:rPr>
        <w:t xml:space="preserve"> a nap folyamán.</w:t>
      </w:r>
    </w:p>
    <w:p w14:paraId="6CBAB1CD" w14:textId="77777777" w:rsidR="00DA3E34" w:rsidRPr="00DA3E34" w:rsidRDefault="00DA3E34" w:rsidP="00F21725">
      <w:pPr>
        <w:numPr>
          <w:ilvl w:val="0"/>
          <w:numId w:val="70"/>
        </w:numPr>
        <w:jc w:val="both"/>
        <w:rPr>
          <w:rFonts w:ascii="Times New Roman" w:hAnsi="Times New Roman" w:cs="Times New Roman"/>
          <w:sz w:val="26"/>
          <w:szCs w:val="26"/>
        </w:rPr>
      </w:pPr>
      <w:r w:rsidRPr="00DA3E34">
        <w:rPr>
          <w:rFonts w:ascii="Times New Roman" w:hAnsi="Times New Roman" w:cs="Times New Roman"/>
          <w:sz w:val="26"/>
          <w:szCs w:val="26"/>
        </w:rPr>
        <w:t>Ez enyhén meghaladja a </w:t>
      </w:r>
      <w:r w:rsidRPr="00DA3E34">
        <w:rPr>
          <w:rFonts w:ascii="Times New Roman" w:hAnsi="Times New Roman" w:cs="Times New Roman"/>
          <w:b/>
          <w:bCs/>
          <w:sz w:val="26"/>
          <w:szCs w:val="26"/>
        </w:rPr>
        <w:t xml:space="preserve">32,2 millió dollárnyi BTC </w:t>
      </w:r>
      <w:proofErr w:type="spellStart"/>
      <w:r w:rsidRPr="00DA3E34">
        <w:rPr>
          <w:rFonts w:ascii="Times New Roman" w:hAnsi="Times New Roman" w:cs="Times New Roman"/>
          <w:b/>
          <w:bCs/>
          <w:sz w:val="26"/>
          <w:szCs w:val="26"/>
        </w:rPr>
        <w:t>likvidációt</w:t>
      </w:r>
      <w:proofErr w:type="spellEnd"/>
      <w:r w:rsidRPr="00DA3E34">
        <w:rPr>
          <w:rFonts w:ascii="Times New Roman" w:hAnsi="Times New Roman" w:cs="Times New Roman"/>
          <w:sz w:val="26"/>
          <w:szCs w:val="26"/>
        </w:rPr>
        <w:t>.</w:t>
      </w:r>
    </w:p>
    <w:p w14:paraId="5143E9E0" w14:textId="77777777" w:rsidR="00DA3E34" w:rsidRPr="00DA3E34" w:rsidRDefault="00DA3E34" w:rsidP="00F21725">
      <w:pPr>
        <w:numPr>
          <w:ilvl w:val="0"/>
          <w:numId w:val="70"/>
        </w:numPr>
        <w:jc w:val="both"/>
        <w:rPr>
          <w:rFonts w:ascii="Times New Roman" w:hAnsi="Times New Roman" w:cs="Times New Roman"/>
          <w:sz w:val="26"/>
          <w:szCs w:val="26"/>
        </w:rPr>
      </w:pPr>
      <w:r w:rsidRPr="00DA3E34">
        <w:rPr>
          <w:rFonts w:ascii="Times New Roman" w:hAnsi="Times New Roman" w:cs="Times New Roman"/>
          <w:b/>
          <w:bCs/>
          <w:sz w:val="26"/>
          <w:szCs w:val="26"/>
        </w:rPr>
        <w:t>Több mint 124 900 kereskedő</w:t>
      </w:r>
      <w:r w:rsidRPr="00DA3E34">
        <w:rPr>
          <w:rFonts w:ascii="Times New Roman" w:hAnsi="Times New Roman" w:cs="Times New Roman"/>
          <w:sz w:val="26"/>
          <w:szCs w:val="26"/>
        </w:rPr>
        <w:t> pozíciója zárult le kényszerlikvidálás miatt.</w:t>
      </w:r>
    </w:p>
    <w:p w14:paraId="35701F80" w14:textId="77777777" w:rsidR="00DA3E34" w:rsidRPr="00DA3E34" w:rsidRDefault="00DA3E34" w:rsidP="00F21725">
      <w:pPr>
        <w:numPr>
          <w:ilvl w:val="0"/>
          <w:numId w:val="70"/>
        </w:numPr>
        <w:jc w:val="both"/>
        <w:rPr>
          <w:rFonts w:ascii="Times New Roman" w:hAnsi="Times New Roman" w:cs="Times New Roman"/>
          <w:sz w:val="26"/>
          <w:szCs w:val="26"/>
        </w:rPr>
      </w:pPr>
      <w:r w:rsidRPr="00DA3E34">
        <w:rPr>
          <w:rFonts w:ascii="Times New Roman" w:hAnsi="Times New Roman" w:cs="Times New Roman"/>
          <w:sz w:val="26"/>
          <w:szCs w:val="26"/>
        </w:rPr>
        <w:t xml:space="preserve">A legnagyobb egyedi </w:t>
      </w:r>
      <w:proofErr w:type="spellStart"/>
      <w:r w:rsidRPr="00DA3E34">
        <w:rPr>
          <w:rFonts w:ascii="Times New Roman" w:hAnsi="Times New Roman" w:cs="Times New Roman"/>
          <w:sz w:val="26"/>
          <w:szCs w:val="26"/>
        </w:rPr>
        <w:t>likvidáció</w:t>
      </w:r>
      <w:proofErr w:type="spellEnd"/>
      <w:r w:rsidRPr="00DA3E34">
        <w:rPr>
          <w:rFonts w:ascii="Times New Roman" w:hAnsi="Times New Roman" w:cs="Times New Roman"/>
          <w:sz w:val="26"/>
          <w:szCs w:val="26"/>
        </w:rPr>
        <w:t> </w:t>
      </w:r>
      <w:r w:rsidRPr="00DA3E34">
        <w:rPr>
          <w:rFonts w:ascii="Times New Roman" w:hAnsi="Times New Roman" w:cs="Times New Roman"/>
          <w:b/>
          <w:bCs/>
          <w:sz w:val="26"/>
          <w:szCs w:val="26"/>
        </w:rPr>
        <w:t>egy Binance ETH/USDT ügylet volt</w:t>
      </w:r>
      <w:r w:rsidRPr="00DA3E34">
        <w:rPr>
          <w:rFonts w:ascii="Times New Roman" w:hAnsi="Times New Roman" w:cs="Times New Roman"/>
          <w:sz w:val="26"/>
          <w:szCs w:val="26"/>
        </w:rPr>
        <w:t>, amelynek értéke </w:t>
      </w:r>
      <w:r w:rsidRPr="00DA3E34">
        <w:rPr>
          <w:rFonts w:ascii="Times New Roman" w:hAnsi="Times New Roman" w:cs="Times New Roman"/>
          <w:b/>
          <w:bCs/>
          <w:sz w:val="26"/>
          <w:szCs w:val="26"/>
        </w:rPr>
        <w:t>2,59 millió dollár</w:t>
      </w:r>
      <w:r w:rsidRPr="00DA3E34">
        <w:rPr>
          <w:rFonts w:ascii="Times New Roman" w:hAnsi="Times New Roman" w:cs="Times New Roman"/>
          <w:sz w:val="26"/>
          <w:szCs w:val="26"/>
        </w:rPr>
        <w:t>.</w:t>
      </w:r>
    </w:p>
    <w:p w14:paraId="29754546" w14:textId="77777777" w:rsidR="00DA3E34" w:rsidRPr="00DA3E34" w:rsidRDefault="00DA3E34" w:rsidP="00F21725">
      <w:pPr>
        <w:jc w:val="both"/>
        <w:rPr>
          <w:rFonts w:ascii="Times New Roman" w:hAnsi="Times New Roman" w:cs="Times New Roman"/>
          <w:sz w:val="26"/>
          <w:szCs w:val="26"/>
        </w:rPr>
      </w:pPr>
      <w:r w:rsidRPr="00DA3E34">
        <w:rPr>
          <w:rFonts w:ascii="Times New Roman" w:hAnsi="Times New Roman" w:cs="Times New Roman"/>
          <w:sz w:val="26"/>
          <w:szCs w:val="26"/>
        </w:rPr>
        <w:t>A </w:t>
      </w:r>
      <w:r w:rsidRPr="00DA3E34">
        <w:rPr>
          <w:rFonts w:ascii="Times New Roman" w:hAnsi="Times New Roman" w:cs="Times New Roman"/>
          <w:b/>
          <w:bCs/>
          <w:sz w:val="26"/>
          <w:szCs w:val="26"/>
        </w:rPr>
        <w:t>túlnyomórészt hosszú (</w:t>
      </w:r>
      <w:proofErr w:type="spellStart"/>
      <w:r w:rsidRPr="00DA3E34">
        <w:rPr>
          <w:rFonts w:ascii="Times New Roman" w:hAnsi="Times New Roman" w:cs="Times New Roman"/>
          <w:b/>
          <w:bCs/>
          <w:sz w:val="26"/>
          <w:szCs w:val="26"/>
        </w:rPr>
        <w:t>long</w:t>
      </w:r>
      <w:proofErr w:type="spellEnd"/>
      <w:r w:rsidRPr="00DA3E34">
        <w:rPr>
          <w:rFonts w:ascii="Times New Roman" w:hAnsi="Times New Roman" w:cs="Times New Roman"/>
          <w:b/>
          <w:bCs/>
          <w:sz w:val="26"/>
          <w:szCs w:val="26"/>
        </w:rPr>
        <w:t>) pozíciók likvidálása</w:t>
      </w:r>
      <w:r w:rsidRPr="00DA3E34">
        <w:rPr>
          <w:rFonts w:ascii="Times New Roman" w:hAnsi="Times New Roman" w:cs="Times New Roman"/>
          <w:sz w:val="26"/>
          <w:szCs w:val="26"/>
        </w:rPr>
        <w:t> arra utal, hogy a piac </w:t>
      </w:r>
      <w:r w:rsidRPr="00DA3E34">
        <w:rPr>
          <w:rFonts w:ascii="Times New Roman" w:hAnsi="Times New Roman" w:cs="Times New Roman"/>
          <w:b/>
          <w:bCs/>
          <w:sz w:val="26"/>
          <w:szCs w:val="26"/>
        </w:rPr>
        <w:t xml:space="preserve">túlzottan optimista volt a </w:t>
      </w:r>
      <w:proofErr w:type="spellStart"/>
      <w:r w:rsidRPr="00DA3E34">
        <w:rPr>
          <w:rFonts w:ascii="Times New Roman" w:hAnsi="Times New Roman" w:cs="Times New Roman"/>
          <w:b/>
          <w:bCs/>
          <w:sz w:val="26"/>
          <w:szCs w:val="26"/>
        </w:rPr>
        <w:t>bullish</w:t>
      </w:r>
      <w:proofErr w:type="spellEnd"/>
      <w:r w:rsidRPr="00DA3E34">
        <w:rPr>
          <w:rFonts w:ascii="Times New Roman" w:hAnsi="Times New Roman" w:cs="Times New Roman"/>
          <w:b/>
          <w:bCs/>
          <w:sz w:val="26"/>
          <w:szCs w:val="26"/>
        </w:rPr>
        <w:t xml:space="preserve"> trend iránt</w:t>
      </w:r>
      <w:r w:rsidRPr="00DA3E34">
        <w:rPr>
          <w:rFonts w:ascii="Times New Roman" w:hAnsi="Times New Roman" w:cs="Times New Roman"/>
          <w:sz w:val="26"/>
          <w:szCs w:val="26"/>
        </w:rPr>
        <w:t>, ami végül korrekciót eredményezett.</w:t>
      </w:r>
    </w:p>
    <w:p w14:paraId="12EF44C1" w14:textId="77777777" w:rsidR="00DA3E34" w:rsidRPr="00DA3E34" w:rsidRDefault="00DA3E34" w:rsidP="00F21725">
      <w:pPr>
        <w:jc w:val="both"/>
        <w:rPr>
          <w:rFonts w:ascii="Times New Roman" w:hAnsi="Times New Roman" w:cs="Times New Roman"/>
          <w:sz w:val="26"/>
          <w:szCs w:val="26"/>
        </w:rPr>
      </w:pPr>
      <w:r w:rsidRPr="00DA3E34">
        <w:rPr>
          <w:rFonts w:ascii="Times New Roman" w:hAnsi="Times New Roman" w:cs="Times New Roman"/>
          <w:b/>
          <w:bCs/>
          <w:sz w:val="26"/>
          <w:szCs w:val="26"/>
        </w:rPr>
        <w:t>A befektetők kockázatkerülő üzemmódba kapcsoltak az amerikai munkaerőpiaci adatok előtt</w:t>
      </w:r>
    </w:p>
    <w:p w14:paraId="002D6E0B" w14:textId="77777777" w:rsidR="00DA3E34" w:rsidRPr="00DA3E34" w:rsidRDefault="00DA3E34" w:rsidP="00F21725">
      <w:pPr>
        <w:jc w:val="both"/>
        <w:rPr>
          <w:rFonts w:ascii="Times New Roman" w:hAnsi="Times New Roman" w:cs="Times New Roman"/>
          <w:sz w:val="26"/>
          <w:szCs w:val="26"/>
        </w:rPr>
      </w:pPr>
      <w:r w:rsidRPr="00DA3E34">
        <w:rPr>
          <w:rFonts w:ascii="Times New Roman" w:hAnsi="Times New Roman" w:cs="Times New Roman"/>
          <w:sz w:val="26"/>
          <w:szCs w:val="26"/>
        </w:rPr>
        <w:t>A piaci volatilitás további növekedéséhez hozzájárul a </w:t>
      </w:r>
      <w:r w:rsidRPr="00DA3E34">
        <w:rPr>
          <w:rFonts w:ascii="Times New Roman" w:hAnsi="Times New Roman" w:cs="Times New Roman"/>
          <w:b/>
          <w:bCs/>
          <w:sz w:val="26"/>
          <w:szCs w:val="26"/>
        </w:rPr>
        <w:t>pénteken, február 7-én esedékes amerikai munkaerőpiaci adatok közzététele</w:t>
      </w:r>
      <w:r w:rsidRPr="00DA3E34">
        <w:rPr>
          <w:rFonts w:ascii="Times New Roman" w:hAnsi="Times New Roman" w:cs="Times New Roman"/>
          <w:sz w:val="26"/>
          <w:szCs w:val="26"/>
        </w:rPr>
        <w:t>. A befektetők és kereskedők feszülten várják az olyan mutatókat, mint:</w:t>
      </w:r>
    </w:p>
    <w:p w14:paraId="69E34BDF" w14:textId="77777777" w:rsidR="00DA3E34" w:rsidRPr="00DA3E34" w:rsidRDefault="00DA3E34" w:rsidP="00F21725">
      <w:pPr>
        <w:numPr>
          <w:ilvl w:val="0"/>
          <w:numId w:val="71"/>
        </w:numPr>
        <w:jc w:val="both"/>
        <w:rPr>
          <w:rFonts w:ascii="Times New Roman" w:hAnsi="Times New Roman" w:cs="Times New Roman"/>
          <w:sz w:val="26"/>
          <w:szCs w:val="26"/>
        </w:rPr>
      </w:pPr>
      <w:r w:rsidRPr="00DA3E34">
        <w:rPr>
          <w:rFonts w:ascii="Times New Roman" w:hAnsi="Times New Roman" w:cs="Times New Roman"/>
          <w:sz w:val="26"/>
          <w:szCs w:val="26"/>
        </w:rPr>
        <w:t>Az </w:t>
      </w:r>
      <w:r w:rsidRPr="00DA3E34">
        <w:rPr>
          <w:rFonts w:ascii="Times New Roman" w:hAnsi="Times New Roman" w:cs="Times New Roman"/>
          <w:b/>
          <w:bCs/>
          <w:sz w:val="26"/>
          <w:szCs w:val="26"/>
        </w:rPr>
        <w:t>álláshelyek száma</w:t>
      </w:r>
      <w:r w:rsidRPr="00DA3E34">
        <w:rPr>
          <w:rFonts w:ascii="Times New Roman" w:hAnsi="Times New Roman" w:cs="Times New Roman"/>
          <w:sz w:val="26"/>
          <w:szCs w:val="26"/>
        </w:rPr>
        <w:t>, amely várhatóan </w:t>
      </w:r>
      <w:r w:rsidRPr="00DA3E34">
        <w:rPr>
          <w:rFonts w:ascii="Times New Roman" w:hAnsi="Times New Roman" w:cs="Times New Roman"/>
          <w:b/>
          <w:bCs/>
          <w:sz w:val="26"/>
          <w:szCs w:val="26"/>
        </w:rPr>
        <w:t>170 000-re csökken</w:t>
      </w:r>
      <w:r w:rsidRPr="00DA3E34">
        <w:rPr>
          <w:rFonts w:ascii="Times New Roman" w:hAnsi="Times New Roman" w:cs="Times New Roman"/>
          <w:sz w:val="26"/>
          <w:szCs w:val="26"/>
        </w:rPr>
        <w:t> a decemberi </w:t>
      </w:r>
      <w:r w:rsidRPr="00DA3E34">
        <w:rPr>
          <w:rFonts w:ascii="Times New Roman" w:hAnsi="Times New Roman" w:cs="Times New Roman"/>
          <w:b/>
          <w:bCs/>
          <w:sz w:val="26"/>
          <w:szCs w:val="26"/>
        </w:rPr>
        <w:t>256 000-ről</w:t>
      </w:r>
      <w:r w:rsidRPr="00DA3E34">
        <w:rPr>
          <w:rFonts w:ascii="Times New Roman" w:hAnsi="Times New Roman" w:cs="Times New Roman"/>
          <w:sz w:val="26"/>
          <w:szCs w:val="26"/>
        </w:rPr>
        <w:t>.</w:t>
      </w:r>
    </w:p>
    <w:p w14:paraId="4FE2ACD6" w14:textId="77777777" w:rsidR="00DA3E34" w:rsidRPr="00DA3E34" w:rsidRDefault="00DA3E34" w:rsidP="00F21725">
      <w:pPr>
        <w:numPr>
          <w:ilvl w:val="0"/>
          <w:numId w:val="71"/>
        </w:numPr>
        <w:jc w:val="both"/>
        <w:rPr>
          <w:rFonts w:ascii="Times New Roman" w:hAnsi="Times New Roman" w:cs="Times New Roman"/>
          <w:sz w:val="26"/>
          <w:szCs w:val="26"/>
        </w:rPr>
      </w:pPr>
      <w:r w:rsidRPr="00DA3E34">
        <w:rPr>
          <w:rFonts w:ascii="Times New Roman" w:hAnsi="Times New Roman" w:cs="Times New Roman"/>
          <w:sz w:val="26"/>
          <w:szCs w:val="26"/>
        </w:rPr>
        <w:t>Az </w:t>
      </w:r>
      <w:r w:rsidRPr="00DA3E34">
        <w:rPr>
          <w:rFonts w:ascii="Times New Roman" w:hAnsi="Times New Roman" w:cs="Times New Roman"/>
          <w:b/>
          <w:bCs/>
          <w:sz w:val="26"/>
          <w:szCs w:val="26"/>
        </w:rPr>
        <w:t>amerikai munkanélküliségi ráta</w:t>
      </w:r>
      <w:r w:rsidRPr="00DA3E34">
        <w:rPr>
          <w:rFonts w:ascii="Times New Roman" w:hAnsi="Times New Roman" w:cs="Times New Roman"/>
          <w:sz w:val="26"/>
          <w:szCs w:val="26"/>
        </w:rPr>
        <w:t> várhatóan </w:t>
      </w:r>
      <w:r w:rsidRPr="00DA3E34">
        <w:rPr>
          <w:rFonts w:ascii="Times New Roman" w:hAnsi="Times New Roman" w:cs="Times New Roman"/>
          <w:b/>
          <w:bCs/>
          <w:sz w:val="26"/>
          <w:szCs w:val="26"/>
        </w:rPr>
        <w:t>4,1%-on marad</w:t>
      </w:r>
      <w:r w:rsidRPr="00DA3E34">
        <w:rPr>
          <w:rFonts w:ascii="Times New Roman" w:hAnsi="Times New Roman" w:cs="Times New Roman"/>
          <w:sz w:val="26"/>
          <w:szCs w:val="26"/>
        </w:rPr>
        <w:t>.</w:t>
      </w:r>
    </w:p>
    <w:p w14:paraId="460D7B83" w14:textId="77777777" w:rsidR="00DA3E34" w:rsidRPr="00DA3E34" w:rsidRDefault="00DA3E34" w:rsidP="00F21725">
      <w:pPr>
        <w:numPr>
          <w:ilvl w:val="0"/>
          <w:numId w:val="71"/>
        </w:numPr>
        <w:jc w:val="both"/>
        <w:rPr>
          <w:rFonts w:ascii="Times New Roman" w:hAnsi="Times New Roman" w:cs="Times New Roman"/>
          <w:sz w:val="26"/>
          <w:szCs w:val="26"/>
        </w:rPr>
      </w:pPr>
      <w:r w:rsidRPr="00DA3E34">
        <w:rPr>
          <w:rFonts w:ascii="Times New Roman" w:hAnsi="Times New Roman" w:cs="Times New Roman"/>
          <w:sz w:val="26"/>
          <w:szCs w:val="26"/>
        </w:rPr>
        <w:t>Az </w:t>
      </w:r>
      <w:r w:rsidRPr="00DA3E34">
        <w:rPr>
          <w:rFonts w:ascii="Times New Roman" w:hAnsi="Times New Roman" w:cs="Times New Roman"/>
          <w:b/>
          <w:bCs/>
          <w:sz w:val="26"/>
          <w:szCs w:val="26"/>
        </w:rPr>
        <w:t>átlagos órabérek</w:t>
      </w:r>
      <w:r w:rsidRPr="00DA3E34">
        <w:rPr>
          <w:rFonts w:ascii="Times New Roman" w:hAnsi="Times New Roman" w:cs="Times New Roman"/>
          <w:sz w:val="26"/>
          <w:szCs w:val="26"/>
        </w:rPr>
        <w:t> </w:t>
      </w:r>
      <w:r w:rsidRPr="00DA3E34">
        <w:rPr>
          <w:rFonts w:ascii="Times New Roman" w:hAnsi="Times New Roman" w:cs="Times New Roman"/>
          <w:b/>
          <w:bCs/>
          <w:sz w:val="26"/>
          <w:szCs w:val="26"/>
        </w:rPr>
        <w:t>0,3%-kal nőhetnek</w:t>
      </w:r>
      <w:r w:rsidRPr="00DA3E34">
        <w:rPr>
          <w:rFonts w:ascii="Times New Roman" w:hAnsi="Times New Roman" w:cs="Times New Roman"/>
          <w:sz w:val="26"/>
          <w:szCs w:val="26"/>
        </w:rPr>
        <w:t> havi szinten, hasonlóan a decemberi adatokhoz.</w:t>
      </w:r>
    </w:p>
    <w:p w14:paraId="0E482E67" w14:textId="77777777" w:rsidR="00DA3E34" w:rsidRPr="00DA3E34" w:rsidRDefault="00DA3E34" w:rsidP="00F21725">
      <w:pPr>
        <w:jc w:val="both"/>
        <w:rPr>
          <w:rFonts w:ascii="Times New Roman" w:hAnsi="Times New Roman" w:cs="Times New Roman"/>
          <w:sz w:val="26"/>
          <w:szCs w:val="26"/>
        </w:rPr>
      </w:pPr>
      <w:r w:rsidRPr="00DA3E34">
        <w:rPr>
          <w:rFonts w:ascii="Times New Roman" w:hAnsi="Times New Roman" w:cs="Times New Roman"/>
          <w:sz w:val="26"/>
          <w:szCs w:val="26"/>
        </w:rPr>
        <w:t>A </w:t>
      </w:r>
      <w:proofErr w:type="spellStart"/>
      <w:r w:rsidRPr="00DA3E34">
        <w:rPr>
          <w:rFonts w:ascii="Times New Roman" w:hAnsi="Times New Roman" w:cs="Times New Roman"/>
          <w:b/>
          <w:bCs/>
          <w:sz w:val="26"/>
          <w:szCs w:val="26"/>
        </w:rPr>
        <w:t>Kobeissi</w:t>
      </w:r>
      <w:proofErr w:type="spellEnd"/>
      <w:r w:rsidRPr="00DA3E34">
        <w:rPr>
          <w:rFonts w:ascii="Times New Roman" w:hAnsi="Times New Roman" w:cs="Times New Roman"/>
          <w:b/>
          <w:bCs/>
          <w:sz w:val="26"/>
          <w:szCs w:val="26"/>
        </w:rPr>
        <w:t xml:space="preserve"> </w:t>
      </w:r>
      <w:proofErr w:type="spellStart"/>
      <w:r w:rsidRPr="00DA3E34">
        <w:rPr>
          <w:rFonts w:ascii="Times New Roman" w:hAnsi="Times New Roman" w:cs="Times New Roman"/>
          <w:b/>
          <w:bCs/>
          <w:sz w:val="26"/>
          <w:szCs w:val="26"/>
        </w:rPr>
        <w:t>Letter</w:t>
      </w:r>
      <w:proofErr w:type="spellEnd"/>
      <w:r w:rsidRPr="00DA3E34">
        <w:rPr>
          <w:rFonts w:ascii="Times New Roman" w:hAnsi="Times New Roman" w:cs="Times New Roman"/>
          <w:sz w:val="26"/>
          <w:szCs w:val="26"/>
        </w:rPr>
        <w:t xml:space="preserve"> február 6-án az X-en (korábban </w:t>
      </w:r>
      <w:proofErr w:type="spellStart"/>
      <w:r w:rsidRPr="00DA3E34">
        <w:rPr>
          <w:rFonts w:ascii="Times New Roman" w:hAnsi="Times New Roman" w:cs="Times New Roman"/>
          <w:sz w:val="26"/>
          <w:szCs w:val="26"/>
        </w:rPr>
        <w:t>Twitter</w:t>
      </w:r>
      <w:proofErr w:type="spellEnd"/>
      <w:r w:rsidRPr="00DA3E34">
        <w:rPr>
          <w:rFonts w:ascii="Times New Roman" w:hAnsi="Times New Roman" w:cs="Times New Roman"/>
          <w:sz w:val="26"/>
          <w:szCs w:val="26"/>
        </w:rPr>
        <w:t>) azt írta, hogy </w:t>
      </w:r>
      <w:r w:rsidRPr="00DA3E34">
        <w:rPr>
          <w:rFonts w:ascii="Times New Roman" w:hAnsi="Times New Roman" w:cs="Times New Roman"/>
          <w:b/>
          <w:bCs/>
          <w:sz w:val="26"/>
          <w:szCs w:val="26"/>
        </w:rPr>
        <w:t>"28% az esélye annak, hogy 300 000-nél több munkahely jött létre januárban"</w:t>
      </w:r>
      <w:r w:rsidRPr="00DA3E34">
        <w:rPr>
          <w:rFonts w:ascii="Times New Roman" w:hAnsi="Times New Roman" w:cs="Times New Roman"/>
          <w:sz w:val="26"/>
          <w:szCs w:val="26"/>
        </w:rPr>
        <w:t>. Ez </w:t>
      </w:r>
      <w:r w:rsidRPr="00DA3E34">
        <w:rPr>
          <w:rFonts w:ascii="Times New Roman" w:hAnsi="Times New Roman" w:cs="Times New Roman"/>
          <w:b/>
          <w:bCs/>
          <w:sz w:val="26"/>
          <w:szCs w:val="26"/>
        </w:rPr>
        <w:t>jelentősen meghaladja</w:t>
      </w:r>
      <w:r w:rsidRPr="00DA3E34">
        <w:rPr>
          <w:rFonts w:ascii="Times New Roman" w:hAnsi="Times New Roman" w:cs="Times New Roman"/>
          <w:sz w:val="26"/>
          <w:szCs w:val="26"/>
        </w:rPr>
        <w:t> a Wall Street </w:t>
      </w:r>
      <w:r w:rsidRPr="00DA3E34">
        <w:rPr>
          <w:rFonts w:ascii="Times New Roman" w:hAnsi="Times New Roman" w:cs="Times New Roman"/>
          <w:b/>
          <w:bCs/>
          <w:sz w:val="26"/>
          <w:szCs w:val="26"/>
        </w:rPr>
        <w:t>170 000-es</w:t>
      </w:r>
      <w:r w:rsidRPr="00DA3E34">
        <w:rPr>
          <w:rFonts w:ascii="Times New Roman" w:hAnsi="Times New Roman" w:cs="Times New Roman"/>
          <w:sz w:val="26"/>
          <w:szCs w:val="26"/>
        </w:rPr>
        <w:t> várakozását.</w:t>
      </w:r>
    </w:p>
    <w:p w14:paraId="0228E8C8" w14:textId="77777777" w:rsidR="00DA3E34" w:rsidRPr="00DA3E34" w:rsidRDefault="00DA3E34" w:rsidP="00F21725">
      <w:pPr>
        <w:jc w:val="both"/>
        <w:rPr>
          <w:rFonts w:ascii="Times New Roman" w:hAnsi="Times New Roman" w:cs="Times New Roman"/>
          <w:sz w:val="26"/>
          <w:szCs w:val="26"/>
        </w:rPr>
      </w:pPr>
      <w:r w:rsidRPr="00DA3E34">
        <w:rPr>
          <w:rFonts w:ascii="Times New Roman" w:hAnsi="Times New Roman" w:cs="Times New Roman"/>
          <w:b/>
          <w:bCs/>
          <w:sz w:val="26"/>
          <w:szCs w:val="26"/>
        </w:rPr>
        <w:t>Ha az USA gazdasága valóban 300 000 feletti munkahelyet hozott létre, ez az első ilyen eset lenne 2024 márciusa óta.</w:t>
      </w:r>
    </w:p>
    <w:p w14:paraId="7676FF71" w14:textId="77777777" w:rsidR="00DA3E34" w:rsidRPr="00DA3E34" w:rsidRDefault="00DA3E34" w:rsidP="00F21725">
      <w:pPr>
        <w:jc w:val="both"/>
        <w:rPr>
          <w:rFonts w:ascii="Times New Roman" w:hAnsi="Times New Roman" w:cs="Times New Roman"/>
          <w:sz w:val="26"/>
          <w:szCs w:val="26"/>
        </w:rPr>
      </w:pPr>
      <w:r w:rsidRPr="00DA3E34">
        <w:rPr>
          <w:rFonts w:ascii="Times New Roman" w:hAnsi="Times New Roman" w:cs="Times New Roman"/>
          <w:b/>
          <w:bCs/>
          <w:sz w:val="26"/>
          <w:szCs w:val="26"/>
        </w:rPr>
        <w:t>Hogyan befolyásolhatja ez a piacot?</w:t>
      </w:r>
    </w:p>
    <w:p w14:paraId="4E329A7F" w14:textId="77777777" w:rsidR="00DA3E34" w:rsidRPr="00DA3E34" w:rsidRDefault="00DA3E34" w:rsidP="00F21725">
      <w:pPr>
        <w:numPr>
          <w:ilvl w:val="0"/>
          <w:numId w:val="72"/>
        </w:numPr>
        <w:jc w:val="both"/>
        <w:rPr>
          <w:rFonts w:ascii="Times New Roman" w:hAnsi="Times New Roman" w:cs="Times New Roman"/>
          <w:sz w:val="26"/>
          <w:szCs w:val="26"/>
        </w:rPr>
      </w:pPr>
      <w:r w:rsidRPr="00DA3E34">
        <w:rPr>
          <w:rFonts w:ascii="Times New Roman" w:hAnsi="Times New Roman" w:cs="Times New Roman"/>
          <w:b/>
          <w:bCs/>
          <w:sz w:val="26"/>
          <w:szCs w:val="26"/>
        </w:rPr>
        <w:t>Gyengébb, mint várt munkaerőpiaci adatok</w:t>
      </w:r>
      <w:r w:rsidRPr="00DA3E34">
        <w:rPr>
          <w:rFonts w:ascii="Times New Roman" w:hAnsi="Times New Roman" w:cs="Times New Roman"/>
          <w:sz w:val="26"/>
          <w:szCs w:val="26"/>
        </w:rPr>
        <w:t> → a </w:t>
      </w:r>
      <w:r w:rsidRPr="00DA3E34">
        <w:rPr>
          <w:rFonts w:ascii="Times New Roman" w:hAnsi="Times New Roman" w:cs="Times New Roman"/>
          <w:b/>
          <w:bCs/>
          <w:sz w:val="26"/>
          <w:szCs w:val="26"/>
        </w:rPr>
        <w:t>Fed lazább monetáris politikát alkalmazhat</w:t>
      </w:r>
      <w:r w:rsidRPr="00DA3E34">
        <w:rPr>
          <w:rFonts w:ascii="Times New Roman" w:hAnsi="Times New Roman" w:cs="Times New Roman"/>
          <w:sz w:val="26"/>
          <w:szCs w:val="26"/>
        </w:rPr>
        <w:t>.</w:t>
      </w:r>
    </w:p>
    <w:p w14:paraId="065DE211" w14:textId="77777777" w:rsidR="00DA3E34" w:rsidRPr="00DA3E34" w:rsidRDefault="00DA3E34" w:rsidP="00F21725">
      <w:pPr>
        <w:numPr>
          <w:ilvl w:val="0"/>
          <w:numId w:val="72"/>
        </w:numPr>
        <w:jc w:val="both"/>
        <w:rPr>
          <w:rFonts w:ascii="Times New Roman" w:hAnsi="Times New Roman" w:cs="Times New Roman"/>
          <w:sz w:val="26"/>
          <w:szCs w:val="26"/>
        </w:rPr>
      </w:pPr>
      <w:r w:rsidRPr="00DA3E34">
        <w:rPr>
          <w:rFonts w:ascii="Times New Roman" w:hAnsi="Times New Roman" w:cs="Times New Roman"/>
          <w:b/>
          <w:bCs/>
          <w:sz w:val="26"/>
          <w:szCs w:val="26"/>
        </w:rPr>
        <w:lastRenderedPageBreak/>
        <w:t>A kereskedők a gyorsabb kamatcsökkentések lehetőségét árazhatják be</w:t>
      </w:r>
      <w:r w:rsidRPr="00DA3E34">
        <w:rPr>
          <w:rFonts w:ascii="Times New Roman" w:hAnsi="Times New Roman" w:cs="Times New Roman"/>
          <w:sz w:val="26"/>
          <w:szCs w:val="26"/>
        </w:rPr>
        <w:t>, ami növelheti a </w:t>
      </w:r>
      <w:r w:rsidRPr="00DA3E34">
        <w:rPr>
          <w:rFonts w:ascii="Times New Roman" w:hAnsi="Times New Roman" w:cs="Times New Roman"/>
          <w:b/>
          <w:bCs/>
          <w:sz w:val="26"/>
          <w:szCs w:val="26"/>
        </w:rPr>
        <w:t>részvények és a Bitcoin iránti keresletet</w:t>
      </w:r>
      <w:r w:rsidRPr="00DA3E34">
        <w:rPr>
          <w:rFonts w:ascii="Times New Roman" w:hAnsi="Times New Roman" w:cs="Times New Roman"/>
          <w:sz w:val="26"/>
          <w:szCs w:val="26"/>
        </w:rPr>
        <w:t>.</w:t>
      </w:r>
    </w:p>
    <w:p w14:paraId="5AB6572D" w14:textId="77777777" w:rsidR="00DA3E34" w:rsidRPr="00DA3E34" w:rsidRDefault="00DA3E34" w:rsidP="00F21725">
      <w:pPr>
        <w:numPr>
          <w:ilvl w:val="0"/>
          <w:numId w:val="72"/>
        </w:numPr>
        <w:jc w:val="both"/>
        <w:rPr>
          <w:rFonts w:ascii="Times New Roman" w:hAnsi="Times New Roman" w:cs="Times New Roman"/>
          <w:sz w:val="26"/>
          <w:szCs w:val="26"/>
        </w:rPr>
      </w:pPr>
      <w:r w:rsidRPr="00DA3E34">
        <w:rPr>
          <w:rFonts w:ascii="Times New Roman" w:hAnsi="Times New Roman" w:cs="Times New Roman"/>
          <w:b/>
          <w:bCs/>
          <w:sz w:val="26"/>
          <w:szCs w:val="26"/>
        </w:rPr>
        <w:t>A Fed márciusi 19-i ülésén a kamatok változatlanul hagyásának esélye jelenleg 85,5%</w:t>
      </w:r>
      <w:r w:rsidRPr="00DA3E34">
        <w:rPr>
          <w:rFonts w:ascii="Times New Roman" w:hAnsi="Times New Roman" w:cs="Times New Roman"/>
          <w:sz w:val="26"/>
          <w:szCs w:val="26"/>
        </w:rPr>
        <w:t>.</w:t>
      </w:r>
    </w:p>
    <w:p w14:paraId="203B519C" w14:textId="77777777" w:rsidR="00DA3E34" w:rsidRPr="00DA3E34" w:rsidRDefault="00DA3E34" w:rsidP="00F21725">
      <w:pPr>
        <w:numPr>
          <w:ilvl w:val="0"/>
          <w:numId w:val="72"/>
        </w:numPr>
        <w:jc w:val="both"/>
        <w:rPr>
          <w:rFonts w:ascii="Times New Roman" w:hAnsi="Times New Roman" w:cs="Times New Roman"/>
          <w:sz w:val="26"/>
          <w:szCs w:val="26"/>
        </w:rPr>
      </w:pPr>
      <w:r w:rsidRPr="00DA3E34">
        <w:rPr>
          <w:rFonts w:ascii="Times New Roman" w:hAnsi="Times New Roman" w:cs="Times New Roman"/>
          <w:sz w:val="26"/>
          <w:szCs w:val="26"/>
        </w:rPr>
        <w:t>A </w:t>
      </w:r>
      <w:r w:rsidRPr="00DA3E34">
        <w:rPr>
          <w:rFonts w:ascii="Times New Roman" w:hAnsi="Times New Roman" w:cs="Times New Roman"/>
          <w:b/>
          <w:bCs/>
          <w:sz w:val="26"/>
          <w:szCs w:val="26"/>
        </w:rPr>
        <w:t>legkorábbi várható kamatcsökkentés júniusban lehet</w:t>
      </w:r>
      <w:r w:rsidRPr="00DA3E34">
        <w:rPr>
          <w:rFonts w:ascii="Times New Roman" w:hAnsi="Times New Roman" w:cs="Times New Roman"/>
          <w:sz w:val="26"/>
          <w:szCs w:val="26"/>
        </w:rPr>
        <w:t>, jelenleg </w:t>
      </w:r>
      <w:r w:rsidRPr="00DA3E34">
        <w:rPr>
          <w:rFonts w:ascii="Times New Roman" w:hAnsi="Times New Roman" w:cs="Times New Roman"/>
          <w:b/>
          <w:bCs/>
          <w:sz w:val="26"/>
          <w:szCs w:val="26"/>
        </w:rPr>
        <w:t>44,8%-os valószínűséggel</w:t>
      </w:r>
      <w:r w:rsidRPr="00DA3E34">
        <w:rPr>
          <w:rFonts w:ascii="Times New Roman" w:hAnsi="Times New Roman" w:cs="Times New Roman"/>
          <w:sz w:val="26"/>
          <w:szCs w:val="26"/>
        </w:rPr>
        <w:t>.</w:t>
      </w:r>
    </w:p>
    <w:p w14:paraId="1EB6959B" w14:textId="77777777" w:rsidR="00DA3E34" w:rsidRPr="00DA3E34" w:rsidRDefault="00DA3E34" w:rsidP="00F21725">
      <w:pPr>
        <w:jc w:val="both"/>
        <w:rPr>
          <w:rFonts w:ascii="Times New Roman" w:hAnsi="Times New Roman" w:cs="Times New Roman"/>
          <w:sz w:val="26"/>
          <w:szCs w:val="26"/>
        </w:rPr>
      </w:pPr>
      <w:r w:rsidRPr="00DA3E34">
        <w:rPr>
          <w:rFonts w:ascii="Times New Roman" w:hAnsi="Times New Roman" w:cs="Times New Roman"/>
          <w:sz w:val="26"/>
          <w:szCs w:val="26"/>
        </w:rPr>
        <w:t xml:space="preserve">David </w:t>
      </w:r>
      <w:proofErr w:type="spellStart"/>
      <w:r w:rsidRPr="00DA3E34">
        <w:rPr>
          <w:rFonts w:ascii="Times New Roman" w:hAnsi="Times New Roman" w:cs="Times New Roman"/>
          <w:sz w:val="26"/>
          <w:szCs w:val="26"/>
        </w:rPr>
        <w:t>Sacks</w:t>
      </w:r>
      <w:proofErr w:type="spellEnd"/>
      <w:r w:rsidRPr="00DA3E34">
        <w:rPr>
          <w:rFonts w:ascii="Times New Roman" w:hAnsi="Times New Roman" w:cs="Times New Roman"/>
          <w:sz w:val="26"/>
          <w:szCs w:val="26"/>
        </w:rPr>
        <w:t xml:space="preserve">, a Fehér Ház </w:t>
      </w:r>
      <w:proofErr w:type="spellStart"/>
      <w:r w:rsidRPr="00DA3E34">
        <w:rPr>
          <w:rFonts w:ascii="Times New Roman" w:hAnsi="Times New Roman" w:cs="Times New Roman"/>
          <w:sz w:val="26"/>
          <w:szCs w:val="26"/>
        </w:rPr>
        <w:t>kriptótanácsadójának</w:t>
      </w:r>
      <w:proofErr w:type="spellEnd"/>
      <w:r w:rsidRPr="00DA3E34">
        <w:rPr>
          <w:rFonts w:ascii="Times New Roman" w:hAnsi="Times New Roman" w:cs="Times New Roman"/>
          <w:sz w:val="26"/>
          <w:szCs w:val="26"/>
        </w:rPr>
        <w:t xml:space="preserve"> epekedve várt sajtótájékoztatója után az egész piac elkeseredett. A legnépszerűbb kriptovaluták esni kezdtek és a folyamat még - úgy tűnik - továbbra is tart.</w:t>
      </w:r>
    </w:p>
    <w:p w14:paraId="5D961D2B" w14:textId="77777777" w:rsidR="00DA3E34" w:rsidRPr="00DA3E34" w:rsidRDefault="00DA3E34" w:rsidP="00F21725">
      <w:pPr>
        <w:jc w:val="both"/>
        <w:rPr>
          <w:rFonts w:ascii="Times New Roman" w:hAnsi="Times New Roman" w:cs="Times New Roman"/>
          <w:sz w:val="26"/>
          <w:szCs w:val="26"/>
        </w:rPr>
      </w:pPr>
      <w:r w:rsidRPr="00DA3E34">
        <w:rPr>
          <w:rFonts w:ascii="Times New Roman" w:hAnsi="Times New Roman" w:cs="Times New Roman"/>
          <w:sz w:val="26"/>
          <w:szCs w:val="26"/>
        </w:rPr>
        <w:t>Az XRP és a Solana 21,47%-os és 17,10%-os hét napos veszteséggel bír, míg az Ethereum és a Bitcoin pedig ugyanerre az időszakra vonatkozóan 12,98%-os és 6,09%-os eséssel követik.</w:t>
      </w:r>
    </w:p>
    <w:p w14:paraId="62E9EDDC" w14:textId="77777777" w:rsidR="00DA3E34" w:rsidRPr="00DA3E34" w:rsidRDefault="00DA3E34" w:rsidP="00F21725">
      <w:pPr>
        <w:jc w:val="both"/>
        <w:rPr>
          <w:rFonts w:ascii="Times New Roman" w:hAnsi="Times New Roman" w:cs="Times New Roman"/>
          <w:sz w:val="26"/>
          <w:szCs w:val="26"/>
        </w:rPr>
      </w:pPr>
      <w:r w:rsidRPr="00DA3E34">
        <w:rPr>
          <w:rFonts w:ascii="Times New Roman" w:hAnsi="Times New Roman" w:cs="Times New Roman"/>
          <w:b/>
          <w:bCs/>
          <w:sz w:val="26"/>
          <w:szCs w:val="26"/>
        </w:rPr>
        <w:t xml:space="preserve">Máris megszakad a </w:t>
      </w:r>
      <w:proofErr w:type="spellStart"/>
      <w:r w:rsidRPr="00DA3E34">
        <w:rPr>
          <w:rFonts w:ascii="Times New Roman" w:hAnsi="Times New Roman" w:cs="Times New Roman"/>
          <w:b/>
          <w:bCs/>
          <w:sz w:val="26"/>
          <w:szCs w:val="26"/>
        </w:rPr>
        <w:t>bullish</w:t>
      </w:r>
      <w:proofErr w:type="spellEnd"/>
      <w:r w:rsidRPr="00DA3E34">
        <w:rPr>
          <w:rFonts w:ascii="Times New Roman" w:hAnsi="Times New Roman" w:cs="Times New Roman"/>
          <w:b/>
          <w:bCs/>
          <w:sz w:val="26"/>
          <w:szCs w:val="26"/>
        </w:rPr>
        <w:t xml:space="preserve"> trend?</w:t>
      </w:r>
    </w:p>
    <w:p w14:paraId="4356F8B3" w14:textId="77777777" w:rsidR="00DA3E34" w:rsidRPr="00DA3E34" w:rsidRDefault="00DA3E34" w:rsidP="00F21725">
      <w:pPr>
        <w:jc w:val="both"/>
        <w:rPr>
          <w:rFonts w:ascii="Times New Roman" w:hAnsi="Times New Roman" w:cs="Times New Roman"/>
          <w:sz w:val="26"/>
          <w:szCs w:val="26"/>
        </w:rPr>
      </w:pPr>
      <w:r w:rsidRPr="00DA3E34">
        <w:rPr>
          <w:rFonts w:ascii="Times New Roman" w:hAnsi="Times New Roman" w:cs="Times New Roman"/>
          <w:sz w:val="26"/>
          <w:szCs w:val="26"/>
        </w:rPr>
        <w:t>A </w:t>
      </w:r>
      <w:r w:rsidRPr="00DA3E34">
        <w:rPr>
          <w:rFonts w:ascii="Times New Roman" w:hAnsi="Times New Roman" w:cs="Times New Roman"/>
          <w:b/>
          <w:bCs/>
          <w:sz w:val="26"/>
          <w:szCs w:val="26"/>
        </w:rPr>
        <w:t>TOTAL index</w:t>
      </w:r>
      <w:r w:rsidRPr="00DA3E34">
        <w:rPr>
          <w:rFonts w:ascii="Times New Roman" w:hAnsi="Times New Roman" w:cs="Times New Roman"/>
          <w:sz w:val="26"/>
          <w:szCs w:val="26"/>
        </w:rPr>
        <w:t xml:space="preserve">, amely a teljes kriptopiac </w:t>
      </w:r>
      <w:proofErr w:type="spellStart"/>
      <w:r w:rsidRPr="00DA3E34">
        <w:rPr>
          <w:rFonts w:ascii="Times New Roman" w:hAnsi="Times New Roman" w:cs="Times New Roman"/>
          <w:sz w:val="26"/>
          <w:szCs w:val="26"/>
        </w:rPr>
        <w:t>kapitalizációját</w:t>
      </w:r>
      <w:proofErr w:type="spellEnd"/>
      <w:r w:rsidRPr="00DA3E34">
        <w:rPr>
          <w:rFonts w:ascii="Times New Roman" w:hAnsi="Times New Roman" w:cs="Times New Roman"/>
          <w:sz w:val="26"/>
          <w:szCs w:val="26"/>
        </w:rPr>
        <w:t xml:space="preserve"> méri, jelenleg </w:t>
      </w:r>
      <w:r w:rsidRPr="00DA3E34">
        <w:rPr>
          <w:rFonts w:ascii="Times New Roman" w:hAnsi="Times New Roman" w:cs="Times New Roman"/>
          <w:b/>
          <w:bCs/>
          <w:sz w:val="26"/>
          <w:szCs w:val="26"/>
        </w:rPr>
        <w:t>3,11 billió dolláros támaszszintet teszteli</w:t>
      </w:r>
      <w:r w:rsidRPr="00DA3E34">
        <w:rPr>
          <w:rFonts w:ascii="Times New Roman" w:hAnsi="Times New Roman" w:cs="Times New Roman"/>
          <w:sz w:val="26"/>
          <w:szCs w:val="26"/>
        </w:rPr>
        <w:t>, amely a </w:t>
      </w:r>
      <w:proofErr w:type="spellStart"/>
      <w:r w:rsidRPr="00DA3E34">
        <w:rPr>
          <w:rFonts w:ascii="Times New Roman" w:hAnsi="Times New Roman" w:cs="Times New Roman"/>
          <w:b/>
          <w:bCs/>
          <w:sz w:val="26"/>
          <w:szCs w:val="26"/>
        </w:rPr>
        <w:t>bull</w:t>
      </w:r>
      <w:proofErr w:type="spellEnd"/>
      <w:r w:rsidRPr="00DA3E34">
        <w:rPr>
          <w:rFonts w:ascii="Times New Roman" w:hAnsi="Times New Roman" w:cs="Times New Roman"/>
          <w:b/>
          <w:bCs/>
          <w:sz w:val="26"/>
          <w:szCs w:val="26"/>
        </w:rPr>
        <w:t xml:space="preserve"> </w:t>
      </w:r>
      <w:proofErr w:type="spellStart"/>
      <w:r w:rsidRPr="00DA3E34">
        <w:rPr>
          <w:rFonts w:ascii="Times New Roman" w:hAnsi="Times New Roman" w:cs="Times New Roman"/>
          <w:b/>
          <w:bCs/>
          <w:sz w:val="26"/>
          <w:szCs w:val="26"/>
        </w:rPr>
        <w:t>flag</w:t>
      </w:r>
      <w:proofErr w:type="spellEnd"/>
      <w:r w:rsidRPr="00DA3E34">
        <w:rPr>
          <w:rFonts w:ascii="Times New Roman" w:hAnsi="Times New Roman" w:cs="Times New Roman"/>
          <w:b/>
          <w:bCs/>
          <w:sz w:val="26"/>
          <w:szCs w:val="26"/>
        </w:rPr>
        <w:t xml:space="preserve"> (bika zászló) alsó határa</w:t>
      </w:r>
      <w:r w:rsidRPr="00DA3E34">
        <w:rPr>
          <w:rFonts w:ascii="Times New Roman" w:hAnsi="Times New Roman" w:cs="Times New Roman"/>
          <w:sz w:val="26"/>
          <w:szCs w:val="26"/>
        </w:rPr>
        <w:t>.</w:t>
      </w:r>
    </w:p>
    <w:p w14:paraId="7A8FB474" w14:textId="77777777" w:rsidR="00DA3E34" w:rsidRPr="00DA3E34" w:rsidRDefault="00DA3E34" w:rsidP="00F21725">
      <w:pPr>
        <w:jc w:val="both"/>
        <w:rPr>
          <w:rFonts w:ascii="Times New Roman" w:hAnsi="Times New Roman" w:cs="Times New Roman"/>
          <w:sz w:val="26"/>
          <w:szCs w:val="26"/>
        </w:rPr>
      </w:pPr>
      <w:r w:rsidRPr="00DA3E34">
        <w:rPr>
          <w:rFonts w:ascii="Times New Roman" w:hAnsi="Times New Roman" w:cs="Times New Roman"/>
          <w:sz w:val="26"/>
          <w:szCs w:val="26"/>
        </w:rPr>
        <w:t>Fontos technikai szintek:</w:t>
      </w:r>
    </w:p>
    <w:p w14:paraId="760AC6A4" w14:textId="77777777" w:rsidR="00DA3E34" w:rsidRPr="00DA3E34" w:rsidRDefault="00DA3E34" w:rsidP="00F21725">
      <w:pPr>
        <w:numPr>
          <w:ilvl w:val="0"/>
          <w:numId w:val="73"/>
        </w:numPr>
        <w:jc w:val="both"/>
        <w:rPr>
          <w:rFonts w:ascii="Times New Roman" w:hAnsi="Times New Roman" w:cs="Times New Roman"/>
          <w:sz w:val="26"/>
          <w:szCs w:val="26"/>
        </w:rPr>
      </w:pPr>
      <w:r w:rsidRPr="00DA3E34">
        <w:rPr>
          <w:rFonts w:ascii="Times New Roman" w:hAnsi="Times New Roman" w:cs="Times New Roman"/>
          <w:sz w:val="26"/>
          <w:szCs w:val="26"/>
        </w:rPr>
        <w:t>A TOTAL </w:t>
      </w:r>
      <w:r w:rsidRPr="00DA3E34">
        <w:rPr>
          <w:rFonts w:ascii="Times New Roman" w:hAnsi="Times New Roman" w:cs="Times New Roman"/>
          <w:b/>
          <w:bCs/>
          <w:sz w:val="26"/>
          <w:szCs w:val="26"/>
        </w:rPr>
        <w:t xml:space="preserve">rövid időre letörte a </w:t>
      </w:r>
      <w:proofErr w:type="spellStart"/>
      <w:r w:rsidRPr="00DA3E34">
        <w:rPr>
          <w:rFonts w:ascii="Times New Roman" w:hAnsi="Times New Roman" w:cs="Times New Roman"/>
          <w:b/>
          <w:bCs/>
          <w:sz w:val="26"/>
          <w:szCs w:val="26"/>
        </w:rPr>
        <w:t>bull</w:t>
      </w:r>
      <w:proofErr w:type="spellEnd"/>
      <w:r w:rsidRPr="00DA3E34">
        <w:rPr>
          <w:rFonts w:ascii="Times New Roman" w:hAnsi="Times New Roman" w:cs="Times New Roman"/>
          <w:b/>
          <w:bCs/>
          <w:sz w:val="26"/>
          <w:szCs w:val="26"/>
        </w:rPr>
        <w:t xml:space="preserve"> </w:t>
      </w:r>
      <w:proofErr w:type="spellStart"/>
      <w:r w:rsidRPr="00DA3E34">
        <w:rPr>
          <w:rFonts w:ascii="Times New Roman" w:hAnsi="Times New Roman" w:cs="Times New Roman"/>
          <w:b/>
          <w:bCs/>
          <w:sz w:val="26"/>
          <w:szCs w:val="26"/>
        </w:rPr>
        <w:t>flag</w:t>
      </w:r>
      <w:proofErr w:type="spellEnd"/>
      <w:r w:rsidRPr="00DA3E34">
        <w:rPr>
          <w:rFonts w:ascii="Times New Roman" w:hAnsi="Times New Roman" w:cs="Times New Roman"/>
          <w:b/>
          <w:bCs/>
          <w:sz w:val="26"/>
          <w:szCs w:val="26"/>
        </w:rPr>
        <w:t xml:space="preserve"> alsó határát</w:t>
      </w:r>
      <w:r w:rsidRPr="00DA3E34">
        <w:rPr>
          <w:rFonts w:ascii="Times New Roman" w:hAnsi="Times New Roman" w:cs="Times New Roman"/>
          <w:sz w:val="26"/>
          <w:szCs w:val="26"/>
        </w:rPr>
        <w:t>.</w:t>
      </w:r>
    </w:p>
    <w:p w14:paraId="16736F33" w14:textId="77777777" w:rsidR="00DA3E34" w:rsidRPr="00DA3E34" w:rsidRDefault="00DA3E34" w:rsidP="00F21725">
      <w:pPr>
        <w:numPr>
          <w:ilvl w:val="0"/>
          <w:numId w:val="73"/>
        </w:numPr>
        <w:jc w:val="both"/>
        <w:rPr>
          <w:rFonts w:ascii="Times New Roman" w:hAnsi="Times New Roman" w:cs="Times New Roman"/>
          <w:sz w:val="26"/>
          <w:szCs w:val="26"/>
        </w:rPr>
      </w:pPr>
      <w:r w:rsidRPr="00DA3E34">
        <w:rPr>
          <w:rFonts w:ascii="Times New Roman" w:hAnsi="Times New Roman" w:cs="Times New Roman"/>
          <w:sz w:val="26"/>
          <w:szCs w:val="26"/>
        </w:rPr>
        <w:t>Ha ez a támasz nem tart ki, </w:t>
      </w:r>
      <w:r w:rsidRPr="00DA3E34">
        <w:rPr>
          <w:rFonts w:ascii="Times New Roman" w:hAnsi="Times New Roman" w:cs="Times New Roman"/>
          <w:b/>
          <w:bCs/>
          <w:sz w:val="26"/>
          <w:szCs w:val="26"/>
        </w:rPr>
        <w:t>a következő szint a 2,55 billió dolláros 50 napos mozgóátlag</w:t>
      </w:r>
      <w:r w:rsidRPr="00DA3E34">
        <w:rPr>
          <w:rFonts w:ascii="Times New Roman" w:hAnsi="Times New Roman" w:cs="Times New Roman"/>
          <w:sz w:val="26"/>
          <w:szCs w:val="26"/>
        </w:rPr>
        <w:t> lehet.</w:t>
      </w:r>
    </w:p>
    <w:p w14:paraId="657DC779" w14:textId="77777777" w:rsidR="00DA3E34" w:rsidRPr="00DA3E34" w:rsidRDefault="00DA3E34" w:rsidP="00F21725">
      <w:pPr>
        <w:numPr>
          <w:ilvl w:val="0"/>
          <w:numId w:val="73"/>
        </w:numPr>
        <w:jc w:val="both"/>
        <w:rPr>
          <w:rFonts w:ascii="Times New Roman" w:hAnsi="Times New Roman" w:cs="Times New Roman"/>
          <w:sz w:val="26"/>
          <w:szCs w:val="26"/>
        </w:rPr>
      </w:pPr>
      <w:r w:rsidRPr="00DA3E34">
        <w:rPr>
          <w:rFonts w:ascii="Times New Roman" w:hAnsi="Times New Roman" w:cs="Times New Roman"/>
          <w:sz w:val="26"/>
          <w:szCs w:val="26"/>
        </w:rPr>
        <w:t>Amennyiben ez is elesik, </w:t>
      </w:r>
      <w:r w:rsidRPr="00DA3E34">
        <w:rPr>
          <w:rFonts w:ascii="Times New Roman" w:hAnsi="Times New Roman" w:cs="Times New Roman"/>
          <w:b/>
          <w:bCs/>
          <w:sz w:val="26"/>
          <w:szCs w:val="26"/>
        </w:rPr>
        <w:t xml:space="preserve">a TOTAL visszatérhet a </w:t>
      </w:r>
      <w:proofErr w:type="spellStart"/>
      <w:r w:rsidRPr="00DA3E34">
        <w:rPr>
          <w:rFonts w:ascii="Times New Roman" w:hAnsi="Times New Roman" w:cs="Times New Roman"/>
          <w:b/>
          <w:bCs/>
          <w:sz w:val="26"/>
          <w:szCs w:val="26"/>
        </w:rPr>
        <w:t>bull</w:t>
      </w:r>
      <w:proofErr w:type="spellEnd"/>
      <w:r w:rsidRPr="00DA3E34">
        <w:rPr>
          <w:rFonts w:ascii="Times New Roman" w:hAnsi="Times New Roman" w:cs="Times New Roman"/>
          <w:b/>
          <w:bCs/>
          <w:sz w:val="26"/>
          <w:szCs w:val="26"/>
        </w:rPr>
        <w:t xml:space="preserve"> </w:t>
      </w:r>
      <w:proofErr w:type="spellStart"/>
      <w:r w:rsidRPr="00DA3E34">
        <w:rPr>
          <w:rFonts w:ascii="Times New Roman" w:hAnsi="Times New Roman" w:cs="Times New Roman"/>
          <w:b/>
          <w:bCs/>
          <w:sz w:val="26"/>
          <w:szCs w:val="26"/>
        </w:rPr>
        <w:t>flag</w:t>
      </w:r>
      <w:proofErr w:type="spellEnd"/>
      <w:r w:rsidRPr="00DA3E34">
        <w:rPr>
          <w:rFonts w:ascii="Times New Roman" w:hAnsi="Times New Roman" w:cs="Times New Roman"/>
          <w:b/>
          <w:bCs/>
          <w:sz w:val="26"/>
          <w:szCs w:val="26"/>
        </w:rPr>
        <w:t xml:space="preserve"> kiindulópontjához</w:t>
      </w:r>
      <w:r w:rsidRPr="00DA3E34">
        <w:rPr>
          <w:rFonts w:ascii="Times New Roman" w:hAnsi="Times New Roman" w:cs="Times New Roman"/>
          <w:sz w:val="26"/>
          <w:szCs w:val="26"/>
        </w:rPr>
        <w:t>, </w:t>
      </w:r>
      <w:r w:rsidRPr="00DA3E34">
        <w:rPr>
          <w:rFonts w:ascii="Times New Roman" w:hAnsi="Times New Roman" w:cs="Times New Roman"/>
          <w:b/>
          <w:bCs/>
          <w:sz w:val="26"/>
          <w:szCs w:val="26"/>
        </w:rPr>
        <w:t>2,25 billió dollárra</w:t>
      </w:r>
      <w:r w:rsidRPr="00DA3E34">
        <w:rPr>
          <w:rFonts w:ascii="Times New Roman" w:hAnsi="Times New Roman" w:cs="Times New Roman"/>
          <w:sz w:val="26"/>
          <w:szCs w:val="26"/>
        </w:rPr>
        <w:t>, ami </w:t>
      </w:r>
      <w:r w:rsidRPr="00DA3E34">
        <w:rPr>
          <w:rFonts w:ascii="Times New Roman" w:hAnsi="Times New Roman" w:cs="Times New Roman"/>
          <w:b/>
          <w:bCs/>
          <w:sz w:val="26"/>
          <w:szCs w:val="26"/>
        </w:rPr>
        <w:t>27%-os zuhanást jelentene</w:t>
      </w:r>
      <w:r w:rsidRPr="00DA3E34">
        <w:rPr>
          <w:rFonts w:ascii="Times New Roman" w:hAnsi="Times New Roman" w:cs="Times New Roman"/>
          <w:sz w:val="26"/>
          <w:szCs w:val="26"/>
        </w:rPr>
        <w:t> a jelenlegi szintekhez képest.</w:t>
      </w:r>
    </w:p>
    <w:p w14:paraId="255A65E5" w14:textId="77777777" w:rsidR="00DA3E34" w:rsidRPr="00DA3E34" w:rsidRDefault="00DA3E34" w:rsidP="00F21725">
      <w:pPr>
        <w:jc w:val="both"/>
        <w:rPr>
          <w:rFonts w:ascii="Times New Roman" w:hAnsi="Times New Roman" w:cs="Times New Roman"/>
          <w:sz w:val="26"/>
          <w:szCs w:val="26"/>
        </w:rPr>
      </w:pPr>
      <w:r w:rsidRPr="00DA3E34">
        <w:rPr>
          <w:rFonts w:ascii="Times New Roman" w:hAnsi="Times New Roman" w:cs="Times New Roman"/>
          <w:sz w:val="26"/>
          <w:szCs w:val="26"/>
        </w:rPr>
        <w:t>A </w:t>
      </w:r>
      <w:r w:rsidRPr="00DA3E34">
        <w:rPr>
          <w:rFonts w:ascii="Times New Roman" w:hAnsi="Times New Roman" w:cs="Times New Roman"/>
          <w:b/>
          <w:bCs/>
          <w:sz w:val="26"/>
          <w:szCs w:val="26"/>
        </w:rPr>
        <w:t>napi relatív erősségi index (RSI)</w:t>
      </w:r>
      <w:r w:rsidRPr="00DA3E34">
        <w:rPr>
          <w:rFonts w:ascii="Times New Roman" w:hAnsi="Times New Roman" w:cs="Times New Roman"/>
          <w:sz w:val="26"/>
          <w:szCs w:val="26"/>
        </w:rPr>
        <w:t> </w:t>
      </w:r>
      <w:r w:rsidRPr="00DA3E34">
        <w:rPr>
          <w:rFonts w:ascii="Times New Roman" w:hAnsi="Times New Roman" w:cs="Times New Roman"/>
          <w:b/>
          <w:bCs/>
          <w:sz w:val="26"/>
          <w:szCs w:val="26"/>
        </w:rPr>
        <w:t>78-ról 48-ra esett</w:t>
      </w:r>
      <w:r w:rsidRPr="00DA3E34">
        <w:rPr>
          <w:rFonts w:ascii="Times New Roman" w:hAnsi="Times New Roman" w:cs="Times New Roman"/>
          <w:sz w:val="26"/>
          <w:szCs w:val="26"/>
        </w:rPr>
        <w:t> december óta, ami azt jelzi, hogy </w:t>
      </w:r>
      <w:r w:rsidRPr="00DA3E34">
        <w:rPr>
          <w:rFonts w:ascii="Times New Roman" w:hAnsi="Times New Roman" w:cs="Times New Roman"/>
          <w:b/>
          <w:bCs/>
          <w:sz w:val="26"/>
          <w:szCs w:val="26"/>
        </w:rPr>
        <w:t>a medvék enyhe előnyben vannak</w:t>
      </w:r>
      <w:r w:rsidRPr="00DA3E34">
        <w:rPr>
          <w:rFonts w:ascii="Times New Roman" w:hAnsi="Times New Roman" w:cs="Times New Roman"/>
          <w:sz w:val="26"/>
          <w:szCs w:val="26"/>
        </w:rPr>
        <w:t>.</w:t>
      </w:r>
    </w:p>
    <w:p w14:paraId="1803BC1D" w14:textId="77777777" w:rsidR="00DA3E34" w:rsidRPr="00DA3E34" w:rsidRDefault="00DA3E34" w:rsidP="00F21725">
      <w:pPr>
        <w:jc w:val="both"/>
        <w:rPr>
          <w:rFonts w:ascii="Times New Roman" w:hAnsi="Times New Roman" w:cs="Times New Roman"/>
          <w:sz w:val="26"/>
          <w:szCs w:val="26"/>
        </w:rPr>
      </w:pPr>
      <w:r w:rsidRPr="00DA3E34">
        <w:rPr>
          <w:rFonts w:ascii="Times New Roman" w:hAnsi="Times New Roman" w:cs="Times New Roman"/>
          <w:sz w:val="26"/>
          <w:szCs w:val="26"/>
        </w:rPr>
        <w:t>A </w:t>
      </w:r>
      <w:r w:rsidRPr="00DA3E34">
        <w:rPr>
          <w:rFonts w:ascii="Times New Roman" w:hAnsi="Times New Roman" w:cs="Times New Roman"/>
          <w:b/>
          <w:bCs/>
          <w:sz w:val="26"/>
          <w:szCs w:val="26"/>
        </w:rPr>
        <w:t xml:space="preserve">Crypto </w:t>
      </w:r>
      <w:proofErr w:type="spellStart"/>
      <w:r w:rsidRPr="00DA3E34">
        <w:rPr>
          <w:rFonts w:ascii="Times New Roman" w:hAnsi="Times New Roman" w:cs="Times New Roman"/>
          <w:b/>
          <w:bCs/>
          <w:sz w:val="26"/>
          <w:szCs w:val="26"/>
        </w:rPr>
        <w:t>Zone</w:t>
      </w:r>
      <w:proofErr w:type="spellEnd"/>
      <w:r w:rsidRPr="00DA3E34">
        <w:rPr>
          <w:rFonts w:ascii="Times New Roman" w:hAnsi="Times New Roman" w:cs="Times New Roman"/>
          <w:sz w:val="26"/>
          <w:szCs w:val="26"/>
        </w:rPr>
        <w:t> nevű elemző szerint a </w:t>
      </w:r>
      <w:r w:rsidRPr="00DA3E34">
        <w:rPr>
          <w:rFonts w:ascii="Times New Roman" w:hAnsi="Times New Roman" w:cs="Times New Roman"/>
          <w:b/>
          <w:bCs/>
          <w:sz w:val="26"/>
          <w:szCs w:val="26"/>
        </w:rPr>
        <w:t>kriptovaluta-piac jelenleg óvatos állapotban van</w:t>
      </w:r>
      <w:r w:rsidRPr="00DA3E34">
        <w:rPr>
          <w:rFonts w:ascii="Times New Roman" w:hAnsi="Times New Roman" w:cs="Times New Roman"/>
          <w:sz w:val="26"/>
          <w:szCs w:val="26"/>
        </w:rPr>
        <w:t>, a </w:t>
      </w:r>
      <w:r w:rsidRPr="00DA3E34">
        <w:rPr>
          <w:rFonts w:ascii="Times New Roman" w:hAnsi="Times New Roman" w:cs="Times New Roman"/>
          <w:b/>
          <w:bCs/>
          <w:sz w:val="26"/>
          <w:szCs w:val="26"/>
        </w:rPr>
        <w:t xml:space="preserve">"Félelem és Kapzsiság Index" pedig 35-ös értéken áll, ami </w:t>
      </w:r>
      <w:proofErr w:type="spellStart"/>
      <w:r w:rsidRPr="00DA3E34">
        <w:rPr>
          <w:rFonts w:ascii="Times New Roman" w:hAnsi="Times New Roman" w:cs="Times New Roman"/>
          <w:b/>
          <w:bCs/>
          <w:sz w:val="26"/>
          <w:szCs w:val="26"/>
        </w:rPr>
        <w:t>félelmi</w:t>
      </w:r>
      <w:proofErr w:type="spellEnd"/>
      <w:r w:rsidRPr="00DA3E34">
        <w:rPr>
          <w:rFonts w:ascii="Times New Roman" w:hAnsi="Times New Roman" w:cs="Times New Roman"/>
          <w:b/>
          <w:bCs/>
          <w:sz w:val="26"/>
          <w:szCs w:val="26"/>
        </w:rPr>
        <w:t xml:space="preserve"> zónát jelez</w:t>
      </w:r>
      <w:r w:rsidRPr="00DA3E34">
        <w:rPr>
          <w:rFonts w:ascii="Times New Roman" w:hAnsi="Times New Roman" w:cs="Times New Roman"/>
          <w:sz w:val="26"/>
          <w:szCs w:val="26"/>
        </w:rPr>
        <w:t>.</w:t>
      </w:r>
    </w:p>
    <w:p w14:paraId="625467AB" w14:textId="77777777" w:rsidR="00DA3E34" w:rsidRPr="00DA3E34" w:rsidRDefault="00DA3E34" w:rsidP="00F21725">
      <w:pPr>
        <w:jc w:val="both"/>
        <w:rPr>
          <w:rFonts w:ascii="Times New Roman" w:hAnsi="Times New Roman" w:cs="Times New Roman"/>
          <w:sz w:val="26"/>
          <w:szCs w:val="26"/>
        </w:rPr>
      </w:pPr>
      <w:r w:rsidRPr="00DA3E34">
        <w:rPr>
          <w:rFonts w:ascii="Times New Roman" w:hAnsi="Times New Roman" w:cs="Times New Roman"/>
          <w:sz w:val="26"/>
          <w:szCs w:val="26"/>
        </w:rPr>
        <w:t>Az elemző hozzátette:</w:t>
      </w:r>
    </w:p>
    <w:p w14:paraId="5B1A01BB" w14:textId="77777777" w:rsidR="00DA3E34" w:rsidRPr="00DA3E34" w:rsidRDefault="00DA3E34" w:rsidP="00F21725">
      <w:pPr>
        <w:jc w:val="both"/>
        <w:rPr>
          <w:rFonts w:ascii="Times New Roman" w:hAnsi="Times New Roman" w:cs="Times New Roman"/>
          <w:sz w:val="26"/>
          <w:szCs w:val="26"/>
        </w:rPr>
      </w:pPr>
      <w:r w:rsidRPr="00DA3E34">
        <w:rPr>
          <w:rFonts w:ascii="Times New Roman" w:hAnsi="Times New Roman" w:cs="Times New Roman"/>
          <w:b/>
          <w:bCs/>
          <w:sz w:val="26"/>
          <w:szCs w:val="26"/>
        </w:rPr>
        <w:t>"A félelem időszakai azonban történelmileg stratégiai vásárlási lehetőségeket jelentettek a tapasztalt befektetők számára, ahogyan azt a korábbi piaci fellendülések során is láthattuk."</w:t>
      </w:r>
    </w:p>
    <w:p w14:paraId="27E9D12E" w14:textId="5F064187" w:rsidR="007D3250" w:rsidRPr="00F21725" w:rsidRDefault="007D3250" w:rsidP="00F21725">
      <w:pPr>
        <w:jc w:val="both"/>
        <w:rPr>
          <w:rFonts w:ascii="Times New Roman" w:hAnsi="Times New Roman" w:cs="Times New Roman"/>
          <w:sz w:val="26"/>
          <w:szCs w:val="26"/>
        </w:rPr>
      </w:pPr>
      <w:r w:rsidRPr="00F21725">
        <w:rPr>
          <w:rFonts w:ascii="Times New Roman" w:hAnsi="Times New Roman" w:cs="Times New Roman"/>
          <w:sz w:val="26"/>
          <w:szCs w:val="26"/>
        </w:rPr>
        <w:br w:type="page"/>
      </w:r>
    </w:p>
    <w:p w14:paraId="736C2344" w14:textId="77FC341D" w:rsidR="007D3250" w:rsidRPr="007D3250" w:rsidRDefault="007D3250" w:rsidP="004F44BA">
      <w:pPr>
        <w:pStyle w:val="Cmsor1"/>
        <w:jc w:val="center"/>
        <w:rPr>
          <w:rFonts w:ascii="Times New Roman" w:hAnsi="Times New Roman" w:cs="Times New Roman"/>
          <w:color w:val="auto"/>
        </w:rPr>
      </w:pPr>
      <w:bookmarkStart w:id="48" w:name="_Toc194604105"/>
      <w:r w:rsidRPr="007D3250">
        <w:rPr>
          <w:rFonts w:ascii="Times New Roman" w:hAnsi="Times New Roman" w:cs="Times New Roman"/>
          <w:color w:val="auto"/>
        </w:rPr>
        <w:lastRenderedPageBreak/>
        <w:t>A nap kripto hírei</w:t>
      </w:r>
      <w:r w:rsidR="00DB4C1E" w:rsidRPr="004F44BA">
        <w:rPr>
          <w:rFonts w:ascii="Times New Roman" w:hAnsi="Times New Roman" w:cs="Times New Roman"/>
          <w:color w:val="auto"/>
        </w:rPr>
        <w:t xml:space="preserve"> </w:t>
      </w:r>
      <w:r w:rsidR="0037025F" w:rsidRPr="004F44BA">
        <w:rPr>
          <w:rFonts w:ascii="Times New Roman" w:hAnsi="Times New Roman" w:cs="Times New Roman"/>
          <w:color w:val="auto"/>
        </w:rPr>
        <w:t xml:space="preserve">– </w:t>
      </w:r>
      <w:r w:rsidRPr="007D3250">
        <w:rPr>
          <w:rFonts w:ascii="Times New Roman" w:hAnsi="Times New Roman" w:cs="Times New Roman"/>
          <w:color w:val="auto"/>
        </w:rPr>
        <w:t>2025. február 07.</w:t>
      </w:r>
      <w:bookmarkEnd w:id="48"/>
    </w:p>
    <w:p w14:paraId="1691CF7B" w14:textId="77777777" w:rsidR="007D3250" w:rsidRPr="007D3250" w:rsidRDefault="007D3250" w:rsidP="00F21725">
      <w:pPr>
        <w:jc w:val="both"/>
        <w:rPr>
          <w:rFonts w:ascii="Times New Roman" w:hAnsi="Times New Roman" w:cs="Times New Roman"/>
          <w:sz w:val="26"/>
          <w:szCs w:val="26"/>
        </w:rPr>
      </w:pPr>
      <w:r w:rsidRPr="007D3250">
        <w:rPr>
          <w:rFonts w:ascii="Times New Roman" w:hAnsi="Times New Roman" w:cs="Times New Roman"/>
          <w:b/>
          <w:bCs/>
          <w:sz w:val="26"/>
          <w:szCs w:val="26"/>
        </w:rPr>
        <w:t>1.</w:t>
      </w:r>
    </w:p>
    <w:p w14:paraId="72D16B2F" w14:textId="77777777" w:rsidR="007D3250" w:rsidRPr="007D3250" w:rsidRDefault="007D3250" w:rsidP="00F21725">
      <w:pPr>
        <w:jc w:val="both"/>
        <w:rPr>
          <w:rFonts w:ascii="Times New Roman" w:hAnsi="Times New Roman" w:cs="Times New Roman"/>
          <w:sz w:val="26"/>
          <w:szCs w:val="26"/>
        </w:rPr>
      </w:pPr>
      <w:r w:rsidRPr="007D3250">
        <w:rPr>
          <w:rFonts w:ascii="Times New Roman" w:hAnsi="Times New Roman" w:cs="Times New Roman"/>
          <w:b/>
          <w:bCs/>
          <w:sz w:val="26"/>
          <w:szCs w:val="26"/>
        </w:rPr>
        <w:t>SWF vs. SBR</w:t>
      </w:r>
    </w:p>
    <w:p w14:paraId="6709F18B" w14:textId="77777777" w:rsidR="007D3250" w:rsidRPr="007D3250" w:rsidRDefault="007D3250" w:rsidP="00F21725">
      <w:pPr>
        <w:jc w:val="both"/>
        <w:rPr>
          <w:rFonts w:ascii="Times New Roman" w:hAnsi="Times New Roman" w:cs="Times New Roman"/>
          <w:sz w:val="26"/>
          <w:szCs w:val="26"/>
        </w:rPr>
      </w:pPr>
      <w:r w:rsidRPr="007D3250">
        <w:rPr>
          <w:rFonts w:ascii="Times New Roman" w:hAnsi="Times New Roman" w:cs="Times New Roman"/>
          <w:b/>
          <w:bCs/>
          <w:sz w:val="26"/>
          <w:szCs w:val="26"/>
        </w:rPr>
        <w:t xml:space="preserve">Február 4-én az újonnan kinevezett </w:t>
      </w:r>
      <w:proofErr w:type="spellStart"/>
      <w:r w:rsidRPr="007D3250">
        <w:rPr>
          <w:rFonts w:ascii="Times New Roman" w:hAnsi="Times New Roman" w:cs="Times New Roman"/>
          <w:b/>
          <w:bCs/>
          <w:sz w:val="26"/>
          <w:szCs w:val="26"/>
        </w:rPr>
        <w:t>kriptóügyi</w:t>
      </w:r>
      <w:proofErr w:type="spellEnd"/>
      <w:r w:rsidRPr="007D3250">
        <w:rPr>
          <w:rFonts w:ascii="Times New Roman" w:hAnsi="Times New Roman" w:cs="Times New Roman"/>
          <w:b/>
          <w:bCs/>
          <w:sz w:val="26"/>
          <w:szCs w:val="26"/>
        </w:rPr>
        <w:t xml:space="preserve"> vezető, David </w:t>
      </w:r>
      <w:proofErr w:type="spellStart"/>
      <w:r w:rsidRPr="007D3250">
        <w:rPr>
          <w:rFonts w:ascii="Times New Roman" w:hAnsi="Times New Roman" w:cs="Times New Roman"/>
          <w:b/>
          <w:bCs/>
          <w:sz w:val="26"/>
          <w:szCs w:val="26"/>
        </w:rPr>
        <w:t>Sacks</w:t>
      </w:r>
      <w:proofErr w:type="spellEnd"/>
      <w:r w:rsidRPr="007D3250">
        <w:rPr>
          <w:rFonts w:ascii="Times New Roman" w:hAnsi="Times New Roman" w:cs="Times New Roman"/>
          <w:b/>
          <w:bCs/>
          <w:sz w:val="26"/>
          <w:szCs w:val="26"/>
        </w:rPr>
        <w:t xml:space="preserve"> sajtótájékoztatón jelentette be, hogy a kétkamarás </w:t>
      </w:r>
      <w:proofErr w:type="spellStart"/>
      <w:r w:rsidRPr="007D3250">
        <w:rPr>
          <w:rFonts w:ascii="Times New Roman" w:hAnsi="Times New Roman" w:cs="Times New Roman"/>
          <w:b/>
          <w:bCs/>
          <w:sz w:val="26"/>
          <w:szCs w:val="26"/>
        </w:rPr>
        <w:t>kriptómunkacsoport</w:t>
      </w:r>
      <w:proofErr w:type="spellEnd"/>
      <w:r w:rsidRPr="007D3250">
        <w:rPr>
          <w:rFonts w:ascii="Times New Roman" w:hAnsi="Times New Roman" w:cs="Times New Roman"/>
          <w:b/>
          <w:bCs/>
          <w:sz w:val="26"/>
          <w:szCs w:val="26"/>
        </w:rPr>
        <w:t xml:space="preserve"> egy stratégiai Bitcoin-tartalék (SBR) létrehozását vizsgálja, és hangsúlyozta, hogy "a szuverén vagyonalap koncepciója ettől némileg elkülönül."</w:t>
      </w:r>
    </w:p>
    <w:p w14:paraId="03844AED" w14:textId="77777777" w:rsidR="007D3250" w:rsidRPr="007D3250" w:rsidRDefault="007D3250" w:rsidP="00F21725">
      <w:pPr>
        <w:jc w:val="both"/>
        <w:rPr>
          <w:rFonts w:ascii="Times New Roman" w:hAnsi="Times New Roman" w:cs="Times New Roman"/>
          <w:sz w:val="26"/>
          <w:szCs w:val="26"/>
        </w:rPr>
      </w:pPr>
      <w:r w:rsidRPr="007D3250">
        <w:rPr>
          <w:rFonts w:ascii="Times New Roman" w:hAnsi="Times New Roman" w:cs="Times New Roman"/>
          <w:sz w:val="26"/>
          <w:szCs w:val="26"/>
        </w:rPr>
        <w:t>Valóban, a szuverén vagyonalapokat (SWF) a kriptovilág gyakran félreértelmezi, és olyan befektetési eszközként kezeli, amely természetes módon tartalmazhat Bitcoint vagy más digitális eszközöket. A SWF-ek azonban kormányzati tulajdonú befektetési alapok, amelyek az állami megtakarításokat kezelik, és általában többletbevételekből – például olajprofitokból vagy kereskedelmi többletekből – épülnek fel.</w:t>
      </w:r>
    </w:p>
    <w:p w14:paraId="053B0905" w14:textId="77777777" w:rsidR="007D3250" w:rsidRPr="007D3250" w:rsidRDefault="007D3250" w:rsidP="00F21725">
      <w:pPr>
        <w:jc w:val="both"/>
        <w:rPr>
          <w:rFonts w:ascii="Times New Roman" w:hAnsi="Times New Roman" w:cs="Times New Roman"/>
          <w:sz w:val="26"/>
          <w:szCs w:val="26"/>
        </w:rPr>
      </w:pPr>
      <w:r w:rsidRPr="007D3250">
        <w:rPr>
          <w:rFonts w:ascii="Times New Roman" w:hAnsi="Times New Roman" w:cs="Times New Roman"/>
          <w:sz w:val="26"/>
          <w:szCs w:val="26"/>
        </w:rPr>
        <w:t>Fő céljuk a vagyon hosszú távú gyarapítása és megóvása, biztosítva a gazdasági stabilitást a jövő generációi számára. A központi bankokkal ellentétben – amelyek elsősorban a monetáris politika és a valuta irányítására összpontosítanak – a SWF-ek stratégiaibb megközelítést alkalmaznak, ingatlanokba, részvényekbe, infrastruktúrába és helyi vállalkozásokba fektetve.</w:t>
      </w:r>
    </w:p>
    <w:p w14:paraId="44D5AAA8" w14:textId="77777777" w:rsidR="007D3250" w:rsidRPr="007D3250" w:rsidRDefault="007D3250" w:rsidP="00F21725">
      <w:pPr>
        <w:jc w:val="both"/>
        <w:rPr>
          <w:rFonts w:ascii="Times New Roman" w:hAnsi="Times New Roman" w:cs="Times New Roman"/>
          <w:sz w:val="26"/>
          <w:szCs w:val="26"/>
        </w:rPr>
      </w:pPr>
      <w:r w:rsidRPr="007D3250">
        <w:rPr>
          <w:rFonts w:ascii="Times New Roman" w:hAnsi="Times New Roman" w:cs="Times New Roman"/>
          <w:sz w:val="26"/>
          <w:szCs w:val="26"/>
        </w:rPr>
        <w:t>Lényegében az egyenletes növekedést helyezik előtérbe a magas kockázatú befektetésekkel szemben, így kulcsfontosságú eszközök azoknak az országoknak, amelyek pénzügyi biztonságot kívánnak teremteni az azonnali szükségleteken túl.</w:t>
      </w:r>
    </w:p>
    <w:p w14:paraId="5400BE74" w14:textId="77777777" w:rsidR="007D3250" w:rsidRPr="007D3250" w:rsidRDefault="007D3250" w:rsidP="00F21725">
      <w:pPr>
        <w:jc w:val="both"/>
        <w:rPr>
          <w:rFonts w:ascii="Times New Roman" w:hAnsi="Times New Roman" w:cs="Times New Roman"/>
          <w:sz w:val="26"/>
          <w:szCs w:val="26"/>
        </w:rPr>
      </w:pPr>
      <w:r w:rsidRPr="007D3250">
        <w:rPr>
          <w:rFonts w:ascii="Times New Roman" w:hAnsi="Times New Roman" w:cs="Times New Roman"/>
          <w:b/>
          <w:bCs/>
          <w:sz w:val="26"/>
          <w:szCs w:val="26"/>
        </w:rPr>
        <w:t xml:space="preserve">A szuverén vagyonalapok definíciója miatt </w:t>
      </w:r>
      <w:proofErr w:type="spellStart"/>
      <w:r w:rsidRPr="007D3250">
        <w:rPr>
          <w:rFonts w:ascii="Times New Roman" w:hAnsi="Times New Roman" w:cs="Times New Roman"/>
          <w:b/>
          <w:bCs/>
          <w:sz w:val="26"/>
          <w:szCs w:val="26"/>
        </w:rPr>
        <w:t>Sacks</w:t>
      </w:r>
      <w:proofErr w:type="spellEnd"/>
      <w:r w:rsidRPr="007D3250">
        <w:rPr>
          <w:rFonts w:ascii="Times New Roman" w:hAnsi="Times New Roman" w:cs="Times New Roman"/>
          <w:b/>
          <w:bCs/>
          <w:sz w:val="26"/>
          <w:szCs w:val="26"/>
        </w:rPr>
        <w:t xml:space="preserve"> gyorsan kiemelte, hogy egy SWF és egy SBR nem összekeverendő.</w:t>
      </w:r>
      <w:r w:rsidRPr="007D3250">
        <w:rPr>
          <w:rFonts w:ascii="Times New Roman" w:hAnsi="Times New Roman" w:cs="Times New Roman"/>
          <w:sz w:val="26"/>
          <w:szCs w:val="26"/>
        </w:rPr>
        <w:t xml:space="preserve"> A SWF-ek hatóköre jóval szélesebb lehet, mint egy konkrét tartalék, mivel hazai vállalatokat és piaci infrastruktúrát is támogathatnak. Bill Hughes, a </w:t>
      </w:r>
      <w:proofErr w:type="spellStart"/>
      <w:r w:rsidRPr="007D3250">
        <w:rPr>
          <w:rFonts w:ascii="Times New Roman" w:hAnsi="Times New Roman" w:cs="Times New Roman"/>
          <w:sz w:val="26"/>
          <w:szCs w:val="26"/>
        </w:rPr>
        <w:t>Consensys</w:t>
      </w:r>
      <w:proofErr w:type="spellEnd"/>
      <w:r w:rsidRPr="007D3250">
        <w:rPr>
          <w:rFonts w:ascii="Times New Roman" w:hAnsi="Times New Roman" w:cs="Times New Roman"/>
          <w:sz w:val="26"/>
          <w:szCs w:val="26"/>
        </w:rPr>
        <w:t xml:space="preserve"> blokklánc-szoftvercég vezető jogtanácsosa a </w:t>
      </w:r>
      <w:proofErr w:type="spellStart"/>
      <w:r w:rsidRPr="007D3250">
        <w:rPr>
          <w:rFonts w:ascii="Times New Roman" w:hAnsi="Times New Roman" w:cs="Times New Roman"/>
          <w:sz w:val="26"/>
          <w:szCs w:val="26"/>
        </w:rPr>
        <w:t>Cointelegraphnak</w:t>
      </w:r>
      <w:proofErr w:type="spellEnd"/>
      <w:r w:rsidRPr="007D3250">
        <w:rPr>
          <w:rFonts w:ascii="Times New Roman" w:hAnsi="Times New Roman" w:cs="Times New Roman"/>
          <w:sz w:val="26"/>
          <w:szCs w:val="26"/>
        </w:rPr>
        <w:t xml:space="preserve"> elmondta, hogy az SWF létrehozása – amelyet Donald </w:t>
      </w:r>
      <w:proofErr w:type="spellStart"/>
      <w:r w:rsidRPr="007D3250">
        <w:rPr>
          <w:rFonts w:ascii="Times New Roman" w:hAnsi="Times New Roman" w:cs="Times New Roman"/>
          <w:sz w:val="26"/>
          <w:szCs w:val="26"/>
        </w:rPr>
        <w:t>Trump</w:t>
      </w:r>
      <w:proofErr w:type="spellEnd"/>
      <w:r w:rsidRPr="007D3250">
        <w:rPr>
          <w:rFonts w:ascii="Times New Roman" w:hAnsi="Times New Roman" w:cs="Times New Roman"/>
          <w:sz w:val="26"/>
          <w:szCs w:val="26"/>
        </w:rPr>
        <w:t xml:space="preserve"> amerikai elnök február 3-án rendelt el – "második számú megoldásként" szolgálhat, ha egy kizárólag </w:t>
      </w:r>
      <w:proofErr w:type="spellStart"/>
      <w:r w:rsidRPr="007D3250">
        <w:rPr>
          <w:rFonts w:ascii="Times New Roman" w:hAnsi="Times New Roman" w:cs="Times New Roman"/>
          <w:sz w:val="26"/>
          <w:szCs w:val="26"/>
        </w:rPr>
        <w:t>kriptóra</w:t>
      </w:r>
      <w:proofErr w:type="spellEnd"/>
      <w:r w:rsidRPr="007D3250">
        <w:rPr>
          <w:rFonts w:ascii="Times New Roman" w:hAnsi="Times New Roman" w:cs="Times New Roman"/>
          <w:sz w:val="26"/>
          <w:szCs w:val="26"/>
        </w:rPr>
        <w:t xml:space="preserve"> épülő stratégiai tartalék nem valósul meg.</w:t>
      </w:r>
    </w:p>
    <w:p w14:paraId="3B9756A9" w14:textId="77777777" w:rsidR="007D3250" w:rsidRPr="007D3250" w:rsidRDefault="007D3250" w:rsidP="00F21725">
      <w:pPr>
        <w:jc w:val="both"/>
        <w:rPr>
          <w:rFonts w:ascii="Times New Roman" w:hAnsi="Times New Roman" w:cs="Times New Roman"/>
          <w:sz w:val="26"/>
          <w:szCs w:val="26"/>
        </w:rPr>
      </w:pPr>
      <w:r w:rsidRPr="007D3250">
        <w:rPr>
          <w:rFonts w:ascii="Times New Roman" w:hAnsi="Times New Roman" w:cs="Times New Roman"/>
          <w:sz w:val="26"/>
          <w:szCs w:val="26"/>
        </w:rPr>
        <w:t xml:space="preserve">Ahogy ezek a kezdeményezések lendületet kapnak, fontos kérdéseket vetnek fel a </w:t>
      </w:r>
      <w:proofErr w:type="spellStart"/>
      <w:r w:rsidRPr="007D3250">
        <w:rPr>
          <w:rFonts w:ascii="Times New Roman" w:hAnsi="Times New Roman" w:cs="Times New Roman"/>
          <w:sz w:val="26"/>
          <w:szCs w:val="26"/>
        </w:rPr>
        <w:t>kriptó</w:t>
      </w:r>
      <w:proofErr w:type="spellEnd"/>
      <w:r w:rsidRPr="007D3250">
        <w:rPr>
          <w:rFonts w:ascii="Times New Roman" w:hAnsi="Times New Roman" w:cs="Times New Roman"/>
          <w:sz w:val="26"/>
          <w:szCs w:val="26"/>
        </w:rPr>
        <w:t xml:space="preserve"> állami szintű befektetési stratégiákban betöltött szerepéről, valamint arról, hogy mindez mit jelenthet a digitális eszközök szélesebb iparága számára 2025-ben és azt követően.</w:t>
      </w:r>
    </w:p>
    <w:p w14:paraId="37E4682A" w14:textId="77777777" w:rsidR="007D3250" w:rsidRPr="007D3250" w:rsidRDefault="007D3250" w:rsidP="00F21725">
      <w:pPr>
        <w:jc w:val="both"/>
        <w:rPr>
          <w:rFonts w:ascii="Times New Roman" w:hAnsi="Times New Roman" w:cs="Times New Roman"/>
          <w:sz w:val="26"/>
          <w:szCs w:val="26"/>
        </w:rPr>
      </w:pPr>
      <w:r w:rsidRPr="007D3250">
        <w:rPr>
          <w:rFonts w:ascii="Times New Roman" w:hAnsi="Times New Roman" w:cs="Times New Roman"/>
          <w:b/>
          <w:bCs/>
          <w:sz w:val="26"/>
          <w:szCs w:val="26"/>
        </w:rPr>
        <w:t>Állami szintű szuverén vagyonalapok és Bitcoin-tartalék tervek már az Egyesült Államokban</w:t>
      </w:r>
    </w:p>
    <w:p w14:paraId="507CD3C5" w14:textId="77777777" w:rsidR="007D3250" w:rsidRPr="007D3250" w:rsidRDefault="007D3250" w:rsidP="00F21725">
      <w:pPr>
        <w:jc w:val="both"/>
        <w:rPr>
          <w:rFonts w:ascii="Times New Roman" w:hAnsi="Times New Roman" w:cs="Times New Roman"/>
          <w:sz w:val="26"/>
          <w:szCs w:val="26"/>
        </w:rPr>
      </w:pPr>
      <w:r w:rsidRPr="007D3250">
        <w:rPr>
          <w:rFonts w:ascii="Times New Roman" w:hAnsi="Times New Roman" w:cs="Times New Roman"/>
          <w:sz w:val="26"/>
          <w:szCs w:val="26"/>
        </w:rPr>
        <w:t>Az Egyesült Államokban már több állam rendelkezik olyan SWF-</w:t>
      </w:r>
      <w:proofErr w:type="spellStart"/>
      <w:r w:rsidRPr="007D3250">
        <w:rPr>
          <w:rFonts w:ascii="Times New Roman" w:hAnsi="Times New Roman" w:cs="Times New Roman"/>
          <w:sz w:val="26"/>
          <w:szCs w:val="26"/>
        </w:rPr>
        <w:t>ekkel</w:t>
      </w:r>
      <w:proofErr w:type="spellEnd"/>
      <w:r w:rsidRPr="007D3250">
        <w:rPr>
          <w:rFonts w:ascii="Times New Roman" w:hAnsi="Times New Roman" w:cs="Times New Roman"/>
          <w:sz w:val="26"/>
          <w:szCs w:val="26"/>
        </w:rPr>
        <w:t>, amelyek megfelelnek a klasszikus definíciónak. Az </w:t>
      </w:r>
      <w:proofErr w:type="spellStart"/>
      <w:r w:rsidRPr="007D3250">
        <w:rPr>
          <w:rFonts w:ascii="Times New Roman" w:hAnsi="Times New Roman" w:cs="Times New Roman"/>
          <w:b/>
          <w:bCs/>
          <w:sz w:val="26"/>
          <w:szCs w:val="26"/>
        </w:rPr>
        <w:t>Alaska</w:t>
      </w:r>
      <w:proofErr w:type="spellEnd"/>
      <w:r w:rsidRPr="007D3250">
        <w:rPr>
          <w:rFonts w:ascii="Times New Roman" w:hAnsi="Times New Roman" w:cs="Times New Roman"/>
          <w:b/>
          <w:bCs/>
          <w:sz w:val="26"/>
          <w:szCs w:val="26"/>
        </w:rPr>
        <w:t xml:space="preserve"> </w:t>
      </w:r>
      <w:proofErr w:type="spellStart"/>
      <w:r w:rsidRPr="007D3250">
        <w:rPr>
          <w:rFonts w:ascii="Times New Roman" w:hAnsi="Times New Roman" w:cs="Times New Roman"/>
          <w:b/>
          <w:bCs/>
          <w:sz w:val="26"/>
          <w:szCs w:val="26"/>
        </w:rPr>
        <w:t>Permanent</w:t>
      </w:r>
      <w:proofErr w:type="spellEnd"/>
      <w:r w:rsidRPr="007D3250">
        <w:rPr>
          <w:rFonts w:ascii="Times New Roman" w:hAnsi="Times New Roman" w:cs="Times New Roman"/>
          <w:b/>
          <w:bCs/>
          <w:sz w:val="26"/>
          <w:szCs w:val="26"/>
        </w:rPr>
        <w:t xml:space="preserve"> Fund</w:t>
      </w:r>
      <w:r w:rsidRPr="007D3250">
        <w:rPr>
          <w:rFonts w:ascii="Times New Roman" w:hAnsi="Times New Roman" w:cs="Times New Roman"/>
          <w:sz w:val="26"/>
          <w:szCs w:val="26"/>
        </w:rPr>
        <w:t>, amelyet 1976-ban hoztak létre, az olajbevételeket egy diverzifikált befektetési portfólióba irányítja, támogatva az állami költségvetést és az éves osztalékokat a lakosok számára.</w:t>
      </w:r>
    </w:p>
    <w:p w14:paraId="5FD51577" w14:textId="77777777" w:rsidR="007D3250" w:rsidRPr="007D3250" w:rsidRDefault="007D3250" w:rsidP="00F21725">
      <w:pPr>
        <w:jc w:val="both"/>
        <w:rPr>
          <w:rFonts w:ascii="Times New Roman" w:hAnsi="Times New Roman" w:cs="Times New Roman"/>
          <w:sz w:val="26"/>
          <w:szCs w:val="26"/>
        </w:rPr>
      </w:pPr>
      <w:r w:rsidRPr="007D3250">
        <w:rPr>
          <w:rFonts w:ascii="Times New Roman" w:hAnsi="Times New Roman" w:cs="Times New Roman"/>
          <w:sz w:val="26"/>
          <w:szCs w:val="26"/>
        </w:rPr>
        <w:lastRenderedPageBreak/>
        <w:t>A </w:t>
      </w:r>
      <w:r w:rsidRPr="007D3250">
        <w:rPr>
          <w:rFonts w:ascii="Times New Roman" w:hAnsi="Times New Roman" w:cs="Times New Roman"/>
          <w:b/>
          <w:bCs/>
          <w:sz w:val="26"/>
          <w:szCs w:val="26"/>
        </w:rPr>
        <w:t xml:space="preserve">Texas </w:t>
      </w:r>
      <w:proofErr w:type="spellStart"/>
      <w:r w:rsidRPr="007D3250">
        <w:rPr>
          <w:rFonts w:ascii="Times New Roman" w:hAnsi="Times New Roman" w:cs="Times New Roman"/>
          <w:b/>
          <w:bCs/>
          <w:sz w:val="26"/>
          <w:szCs w:val="26"/>
        </w:rPr>
        <w:t>Permanent</w:t>
      </w:r>
      <w:proofErr w:type="spellEnd"/>
      <w:r w:rsidRPr="007D3250">
        <w:rPr>
          <w:rFonts w:ascii="Times New Roman" w:hAnsi="Times New Roman" w:cs="Times New Roman"/>
          <w:b/>
          <w:bCs/>
          <w:sz w:val="26"/>
          <w:szCs w:val="26"/>
        </w:rPr>
        <w:t xml:space="preserve"> </w:t>
      </w:r>
      <w:proofErr w:type="spellStart"/>
      <w:r w:rsidRPr="007D3250">
        <w:rPr>
          <w:rFonts w:ascii="Times New Roman" w:hAnsi="Times New Roman" w:cs="Times New Roman"/>
          <w:b/>
          <w:bCs/>
          <w:sz w:val="26"/>
          <w:szCs w:val="26"/>
        </w:rPr>
        <w:t>School</w:t>
      </w:r>
      <w:proofErr w:type="spellEnd"/>
      <w:r w:rsidRPr="007D3250">
        <w:rPr>
          <w:rFonts w:ascii="Times New Roman" w:hAnsi="Times New Roman" w:cs="Times New Roman"/>
          <w:b/>
          <w:bCs/>
          <w:sz w:val="26"/>
          <w:szCs w:val="26"/>
        </w:rPr>
        <w:t xml:space="preserve"> Fund</w:t>
      </w:r>
      <w:r w:rsidRPr="007D3250">
        <w:rPr>
          <w:rFonts w:ascii="Times New Roman" w:hAnsi="Times New Roman" w:cs="Times New Roman"/>
          <w:sz w:val="26"/>
          <w:szCs w:val="26"/>
        </w:rPr>
        <w:t> az olaj- és gázbevételeket közoktatásra fordítja, miközben biztosítja a pénzügyi stabilitást. Hasonlóképpen, </w:t>
      </w:r>
      <w:proofErr w:type="spellStart"/>
      <w:r w:rsidRPr="007D3250">
        <w:rPr>
          <w:rFonts w:ascii="Times New Roman" w:hAnsi="Times New Roman" w:cs="Times New Roman"/>
          <w:b/>
          <w:bCs/>
          <w:sz w:val="26"/>
          <w:szCs w:val="26"/>
        </w:rPr>
        <w:t>Wyoming</w:t>
      </w:r>
      <w:proofErr w:type="spellEnd"/>
      <w:r w:rsidRPr="007D3250">
        <w:rPr>
          <w:rFonts w:ascii="Times New Roman" w:hAnsi="Times New Roman" w:cs="Times New Roman"/>
          <w:b/>
          <w:bCs/>
          <w:sz w:val="26"/>
          <w:szCs w:val="26"/>
        </w:rPr>
        <w:t xml:space="preserve"> </w:t>
      </w:r>
      <w:proofErr w:type="spellStart"/>
      <w:r w:rsidRPr="007D3250">
        <w:rPr>
          <w:rFonts w:ascii="Times New Roman" w:hAnsi="Times New Roman" w:cs="Times New Roman"/>
          <w:b/>
          <w:bCs/>
          <w:sz w:val="26"/>
          <w:szCs w:val="26"/>
        </w:rPr>
        <w:t>Permanent</w:t>
      </w:r>
      <w:proofErr w:type="spellEnd"/>
      <w:r w:rsidRPr="007D3250">
        <w:rPr>
          <w:rFonts w:ascii="Times New Roman" w:hAnsi="Times New Roman" w:cs="Times New Roman"/>
          <w:b/>
          <w:bCs/>
          <w:sz w:val="26"/>
          <w:szCs w:val="26"/>
        </w:rPr>
        <w:t xml:space="preserve"> </w:t>
      </w:r>
      <w:proofErr w:type="spellStart"/>
      <w:r w:rsidRPr="007D3250">
        <w:rPr>
          <w:rFonts w:ascii="Times New Roman" w:hAnsi="Times New Roman" w:cs="Times New Roman"/>
          <w:b/>
          <w:bCs/>
          <w:sz w:val="26"/>
          <w:szCs w:val="26"/>
        </w:rPr>
        <w:t>Mineral</w:t>
      </w:r>
      <w:proofErr w:type="spellEnd"/>
      <w:r w:rsidRPr="007D3250">
        <w:rPr>
          <w:rFonts w:ascii="Times New Roman" w:hAnsi="Times New Roman" w:cs="Times New Roman"/>
          <w:b/>
          <w:bCs/>
          <w:sz w:val="26"/>
          <w:szCs w:val="26"/>
        </w:rPr>
        <w:t xml:space="preserve"> </w:t>
      </w:r>
      <w:proofErr w:type="spellStart"/>
      <w:r w:rsidRPr="007D3250">
        <w:rPr>
          <w:rFonts w:ascii="Times New Roman" w:hAnsi="Times New Roman" w:cs="Times New Roman"/>
          <w:b/>
          <w:bCs/>
          <w:sz w:val="26"/>
          <w:szCs w:val="26"/>
        </w:rPr>
        <w:t>Trust</w:t>
      </w:r>
      <w:proofErr w:type="spellEnd"/>
      <w:r w:rsidRPr="007D3250">
        <w:rPr>
          <w:rFonts w:ascii="Times New Roman" w:hAnsi="Times New Roman" w:cs="Times New Roman"/>
          <w:b/>
          <w:bCs/>
          <w:sz w:val="26"/>
          <w:szCs w:val="26"/>
        </w:rPr>
        <w:t xml:space="preserve"> Fund</w:t>
      </w:r>
      <w:r w:rsidRPr="007D3250">
        <w:rPr>
          <w:rFonts w:ascii="Times New Roman" w:hAnsi="Times New Roman" w:cs="Times New Roman"/>
          <w:sz w:val="26"/>
          <w:szCs w:val="26"/>
        </w:rPr>
        <w:t> és </w:t>
      </w:r>
      <w:proofErr w:type="spellStart"/>
      <w:r w:rsidRPr="007D3250">
        <w:rPr>
          <w:rFonts w:ascii="Times New Roman" w:hAnsi="Times New Roman" w:cs="Times New Roman"/>
          <w:b/>
          <w:bCs/>
          <w:sz w:val="26"/>
          <w:szCs w:val="26"/>
        </w:rPr>
        <w:t>North</w:t>
      </w:r>
      <w:proofErr w:type="spellEnd"/>
      <w:r w:rsidRPr="007D3250">
        <w:rPr>
          <w:rFonts w:ascii="Times New Roman" w:hAnsi="Times New Roman" w:cs="Times New Roman"/>
          <w:b/>
          <w:bCs/>
          <w:sz w:val="26"/>
          <w:szCs w:val="26"/>
        </w:rPr>
        <w:t xml:space="preserve"> Dakota </w:t>
      </w:r>
      <w:proofErr w:type="spellStart"/>
      <w:r w:rsidRPr="007D3250">
        <w:rPr>
          <w:rFonts w:ascii="Times New Roman" w:hAnsi="Times New Roman" w:cs="Times New Roman"/>
          <w:b/>
          <w:bCs/>
          <w:sz w:val="26"/>
          <w:szCs w:val="26"/>
        </w:rPr>
        <w:t>Legacy</w:t>
      </w:r>
      <w:proofErr w:type="spellEnd"/>
      <w:r w:rsidRPr="007D3250">
        <w:rPr>
          <w:rFonts w:ascii="Times New Roman" w:hAnsi="Times New Roman" w:cs="Times New Roman"/>
          <w:b/>
          <w:bCs/>
          <w:sz w:val="26"/>
          <w:szCs w:val="26"/>
        </w:rPr>
        <w:t xml:space="preserve"> Fund</w:t>
      </w:r>
      <w:r w:rsidRPr="007D3250">
        <w:rPr>
          <w:rFonts w:ascii="Times New Roman" w:hAnsi="Times New Roman" w:cs="Times New Roman"/>
          <w:sz w:val="26"/>
          <w:szCs w:val="26"/>
        </w:rPr>
        <w:t> az olaj-, gáz- és ásványkitermelésből származó bevételeket fekteti be, hogy kiegyensúlyozza a költségvetési ingadozásokat és megőrizze a vagyont a jövő generációi számára.</w:t>
      </w:r>
    </w:p>
    <w:p w14:paraId="0CA55B76" w14:textId="77777777" w:rsidR="007D3250" w:rsidRPr="007D3250" w:rsidRDefault="007D3250" w:rsidP="00F21725">
      <w:pPr>
        <w:jc w:val="both"/>
        <w:rPr>
          <w:rFonts w:ascii="Times New Roman" w:hAnsi="Times New Roman" w:cs="Times New Roman"/>
          <w:sz w:val="26"/>
          <w:szCs w:val="26"/>
        </w:rPr>
      </w:pPr>
      <w:r w:rsidRPr="007D3250">
        <w:rPr>
          <w:rFonts w:ascii="Times New Roman" w:hAnsi="Times New Roman" w:cs="Times New Roman"/>
          <w:sz w:val="26"/>
          <w:szCs w:val="26"/>
        </w:rPr>
        <w:t xml:space="preserve">New </w:t>
      </w:r>
      <w:proofErr w:type="spellStart"/>
      <w:r w:rsidRPr="007D3250">
        <w:rPr>
          <w:rFonts w:ascii="Times New Roman" w:hAnsi="Times New Roman" w:cs="Times New Roman"/>
          <w:sz w:val="26"/>
          <w:szCs w:val="26"/>
        </w:rPr>
        <w:t>Mexico</w:t>
      </w:r>
      <w:proofErr w:type="spellEnd"/>
      <w:r w:rsidRPr="007D3250">
        <w:rPr>
          <w:rFonts w:ascii="Times New Roman" w:hAnsi="Times New Roman" w:cs="Times New Roman"/>
          <w:sz w:val="26"/>
          <w:szCs w:val="26"/>
        </w:rPr>
        <w:t> </w:t>
      </w:r>
      <w:proofErr w:type="spellStart"/>
      <w:r w:rsidRPr="007D3250">
        <w:rPr>
          <w:rFonts w:ascii="Times New Roman" w:hAnsi="Times New Roman" w:cs="Times New Roman"/>
          <w:b/>
          <w:bCs/>
          <w:sz w:val="26"/>
          <w:szCs w:val="26"/>
        </w:rPr>
        <w:t>Severance</w:t>
      </w:r>
      <w:proofErr w:type="spellEnd"/>
      <w:r w:rsidRPr="007D3250">
        <w:rPr>
          <w:rFonts w:ascii="Times New Roman" w:hAnsi="Times New Roman" w:cs="Times New Roman"/>
          <w:b/>
          <w:bCs/>
          <w:sz w:val="26"/>
          <w:szCs w:val="26"/>
        </w:rPr>
        <w:t xml:space="preserve"> Tax </w:t>
      </w:r>
      <w:proofErr w:type="spellStart"/>
      <w:r w:rsidRPr="007D3250">
        <w:rPr>
          <w:rFonts w:ascii="Times New Roman" w:hAnsi="Times New Roman" w:cs="Times New Roman"/>
          <w:b/>
          <w:bCs/>
          <w:sz w:val="26"/>
          <w:szCs w:val="26"/>
        </w:rPr>
        <w:t>Permanent</w:t>
      </w:r>
      <w:proofErr w:type="spellEnd"/>
      <w:r w:rsidRPr="007D3250">
        <w:rPr>
          <w:rFonts w:ascii="Times New Roman" w:hAnsi="Times New Roman" w:cs="Times New Roman"/>
          <w:b/>
          <w:bCs/>
          <w:sz w:val="26"/>
          <w:szCs w:val="26"/>
        </w:rPr>
        <w:t xml:space="preserve"> Fund</w:t>
      </w:r>
      <w:r w:rsidRPr="007D3250">
        <w:rPr>
          <w:rFonts w:ascii="Times New Roman" w:hAnsi="Times New Roman" w:cs="Times New Roman"/>
          <w:sz w:val="26"/>
          <w:szCs w:val="26"/>
        </w:rPr>
        <w:t xml:space="preserve"> szintén hasonló modellt követ, az erőforrás-kitermelésből származó adóbevételeket </w:t>
      </w:r>
      <w:proofErr w:type="spellStart"/>
      <w:r w:rsidRPr="007D3250">
        <w:rPr>
          <w:rFonts w:ascii="Times New Roman" w:hAnsi="Times New Roman" w:cs="Times New Roman"/>
          <w:sz w:val="26"/>
          <w:szCs w:val="26"/>
        </w:rPr>
        <w:t>újrabefektetve</w:t>
      </w:r>
      <w:proofErr w:type="spellEnd"/>
      <w:r w:rsidRPr="007D3250">
        <w:rPr>
          <w:rFonts w:ascii="Times New Roman" w:hAnsi="Times New Roman" w:cs="Times New Roman"/>
          <w:sz w:val="26"/>
          <w:szCs w:val="26"/>
        </w:rPr>
        <w:t xml:space="preserve"> az állam pénzügyi egészségének támogatására. Bár ezek az alapok eltérő célokat szolgálnak, közös céljuk az, hogy az átmeneti erőforrás-boomokat tartós pénzügyi biztonsággá alakítsák.</w:t>
      </w:r>
    </w:p>
    <w:p w14:paraId="3EB2808E" w14:textId="77777777" w:rsidR="007D3250" w:rsidRPr="007D3250" w:rsidRDefault="007D3250" w:rsidP="00F21725">
      <w:pPr>
        <w:jc w:val="both"/>
        <w:rPr>
          <w:rFonts w:ascii="Times New Roman" w:hAnsi="Times New Roman" w:cs="Times New Roman"/>
          <w:sz w:val="26"/>
          <w:szCs w:val="26"/>
        </w:rPr>
      </w:pPr>
      <w:r w:rsidRPr="007D3250">
        <w:rPr>
          <w:rFonts w:ascii="Times New Roman" w:hAnsi="Times New Roman" w:cs="Times New Roman"/>
          <w:sz w:val="26"/>
          <w:szCs w:val="26"/>
        </w:rPr>
        <w:t>Ha az elemzők az állami szintű tartalékalapokat és stabilizációs alapokat is figyelembe veszik, akkor ezek száma akár 23-ra is emelkedhet. Azonban ezek mandátuma és struktúrája eltérhet a "klasszikus" SWF modelltől. Pozitív fejlemény, hogy jelenleg </w:t>
      </w:r>
      <w:r w:rsidRPr="007D3250">
        <w:rPr>
          <w:rFonts w:ascii="Times New Roman" w:hAnsi="Times New Roman" w:cs="Times New Roman"/>
          <w:b/>
          <w:bCs/>
          <w:sz w:val="26"/>
          <w:szCs w:val="26"/>
        </w:rPr>
        <w:t>15 állam legalább bevezetett valamilyen Bitcoinra vagy digitális eszközökre vonatkozó jogszabályt</w:t>
      </w:r>
      <w:r w:rsidRPr="007D3250">
        <w:rPr>
          <w:rFonts w:ascii="Times New Roman" w:hAnsi="Times New Roman" w:cs="Times New Roman"/>
          <w:sz w:val="26"/>
          <w:szCs w:val="26"/>
        </w:rPr>
        <w:t>. Az államok közötti versenyben jelenleg </w:t>
      </w:r>
      <w:r w:rsidRPr="007D3250">
        <w:rPr>
          <w:rFonts w:ascii="Times New Roman" w:hAnsi="Times New Roman" w:cs="Times New Roman"/>
          <w:b/>
          <w:bCs/>
          <w:sz w:val="26"/>
          <w:szCs w:val="26"/>
        </w:rPr>
        <w:t>Arizona és Utah áll az élen</w:t>
      </w:r>
      <w:r w:rsidRPr="007D3250">
        <w:rPr>
          <w:rFonts w:ascii="Times New Roman" w:hAnsi="Times New Roman" w:cs="Times New Roman"/>
          <w:sz w:val="26"/>
          <w:szCs w:val="26"/>
        </w:rPr>
        <w:t> a törvényhozási szavazások szintjén.</w:t>
      </w:r>
    </w:p>
    <w:p w14:paraId="60FA9463" w14:textId="77777777" w:rsidR="007D3250" w:rsidRPr="007D3250" w:rsidRDefault="007D3250" w:rsidP="00F21725">
      <w:pPr>
        <w:jc w:val="both"/>
        <w:rPr>
          <w:rFonts w:ascii="Times New Roman" w:hAnsi="Times New Roman" w:cs="Times New Roman"/>
          <w:sz w:val="26"/>
          <w:szCs w:val="26"/>
        </w:rPr>
      </w:pPr>
      <w:r w:rsidRPr="007D3250">
        <w:rPr>
          <w:rFonts w:ascii="Times New Roman" w:hAnsi="Times New Roman" w:cs="Times New Roman"/>
          <w:b/>
          <w:bCs/>
          <w:sz w:val="26"/>
          <w:szCs w:val="26"/>
        </w:rPr>
        <w:t>Arizona törvényjavaslata egy stratégiai Bitcoin-tartalékalap létrehozását javasolja</w:t>
      </w:r>
      <w:r w:rsidRPr="007D3250">
        <w:rPr>
          <w:rFonts w:ascii="Times New Roman" w:hAnsi="Times New Roman" w:cs="Times New Roman"/>
          <w:sz w:val="26"/>
          <w:szCs w:val="26"/>
        </w:rPr>
        <w:t xml:space="preserve">, amely a közpénzek legfeljebb 10%-át kezelné, de csak abban az esetben, ha az Egyesült Államok kormánya létrehozza saját SBR-jét. Ez összhangban áll </w:t>
      </w:r>
      <w:proofErr w:type="spellStart"/>
      <w:r w:rsidRPr="007D3250">
        <w:rPr>
          <w:rFonts w:ascii="Times New Roman" w:hAnsi="Times New Roman" w:cs="Times New Roman"/>
          <w:sz w:val="26"/>
          <w:szCs w:val="26"/>
        </w:rPr>
        <w:t>Cynthia</w:t>
      </w:r>
      <w:proofErr w:type="spellEnd"/>
      <w:r w:rsidRPr="007D3250">
        <w:rPr>
          <w:rFonts w:ascii="Times New Roman" w:hAnsi="Times New Roman" w:cs="Times New Roman"/>
          <w:sz w:val="26"/>
          <w:szCs w:val="26"/>
        </w:rPr>
        <w:t xml:space="preserve"> </w:t>
      </w:r>
      <w:proofErr w:type="spellStart"/>
      <w:r w:rsidRPr="007D3250">
        <w:rPr>
          <w:rFonts w:ascii="Times New Roman" w:hAnsi="Times New Roman" w:cs="Times New Roman"/>
          <w:sz w:val="26"/>
          <w:szCs w:val="26"/>
        </w:rPr>
        <w:t>Lummis</w:t>
      </w:r>
      <w:proofErr w:type="spellEnd"/>
      <w:r w:rsidRPr="007D3250">
        <w:rPr>
          <w:rFonts w:ascii="Times New Roman" w:hAnsi="Times New Roman" w:cs="Times New Roman"/>
          <w:sz w:val="26"/>
          <w:szCs w:val="26"/>
        </w:rPr>
        <w:t xml:space="preserve"> szenátor Bitcoin Törvényével, amely lehetővé tenné az államok számára, hogy részt vegyenek egy szövetségi szintű programban. </w:t>
      </w:r>
      <w:r w:rsidRPr="007D3250">
        <w:rPr>
          <w:rFonts w:ascii="Times New Roman" w:hAnsi="Times New Roman" w:cs="Times New Roman"/>
          <w:b/>
          <w:bCs/>
          <w:sz w:val="26"/>
          <w:szCs w:val="26"/>
        </w:rPr>
        <w:t>Utah törvényjavaslata</w:t>
      </w:r>
      <w:r w:rsidRPr="007D3250">
        <w:rPr>
          <w:rFonts w:ascii="Times New Roman" w:hAnsi="Times New Roman" w:cs="Times New Roman"/>
          <w:sz w:val="26"/>
          <w:szCs w:val="26"/>
        </w:rPr>
        <w:t xml:space="preserve"> engedélyezné, hogy több jelentős állami alap legfeljebb 10%-át digitális eszközökbe fektessék, garantálva az önkiszolgáló tárolás jogát, valamint biztosítva, hogy a blokklánc-csomópontokat ne minősítsék pénzátutalóknak. A "digitális eszközök" széles körű meghatározásával Utah törvényjavaslata átfogó megközelítést alkalmaz a </w:t>
      </w:r>
      <w:proofErr w:type="spellStart"/>
      <w:r w:rsidRPr="007D3250">
        <w:rPr>
          <w:rFonts w:ascii="Times New Roman" w:hAnsi="Times New Roman" w:cs="Times New Roman"/>
          <w:sz w:val="26"/>
          <w:szCs w:val="26"/>
        </w:rPr>
        <w:t>kriptó</w:t>
      </w:r>
      <w:proofErr w:type="spellEnd"/>
      <w:r w:rsidRPr="007D3250">
        <w:rPr>
          <w:rFonts w:ascii="Times New Roman" w:hAnsi="Times New Roman" w:cs="Times New Roman"/>
          <w:sz w:val="26"/>
          <w:szCs w:val="26"/>
        </w:rPr>
        <w:t xml:space="preserve"> állami szintű befektetési stratégiákba való integrálására.</w:t>
      </w:r>
    </w:p>
    <w:p w14:paraId="081B7AC7" w14:textId="77777777" w:rsidR="007D3250" w:rsidRPr="007D3250" w:rsidRDefault="007D3250" w:rsidP="00F21725">
      <w:pPr>
        <w:jc w:val="both"/>
        <w:rPr>
          <w:rFonts w:ascii="Times New Roman" w:hAnsi="Times New Roman" w:cs="Times New Roman"/>
          <w:sz w:val="26"/>
          <w:szCs w:val="26"/>
        </w:rPr>
      </w:pPr>
      <w:proofErr w:type="spellStart"/>
      <w:r w:rsidRPr="007D3250">
        <w:rPr>
          <w:rFonts w:ascii="Times New Roman" w:hAnsi="Times New Roman" w:cs="Times New Roman"/>
          <w:b/>
          <w:bCs/>
          <w:sz w:val="26"/>
          <w:szCs w:val="26"/>
        </w:rPr>
        <w:t>North</w:t>
      </w:r>
      <w:proofErr w:type="spellEnd"/>
      <w:r w:rsidRPr="007D3250">
        <w:rPr>
          <w:rFonts w:ascii="Times New Roman" w:hAnsi="Times New Roman" w:cs="Times New Roman"/>
          <w:b/>
          <w:bCs/>
          <w:sz w:val="26"/>
          <w:szCs w:val="26"/>
        </w:rPr>
        <w:t xml:space="preserve"> Dakota és </w:t>
      </w:r>
      <w:proofErr w:type="spellStart"/>
      <w:r w:rsidRPr="007D3250">
        <w:rPr>
          <w:rFonts w:ascii="Times New Roman" w:hAnsi="Times New Roman" w:cs="Times New Roman"/>
          <w:b/>
          <w:bCs/>
          <w:sz w:val="26"/>
          <w:szCs w:val="26"/>
        </w:rPr>
        <w:t>Wyoming</w:t>
      </w:r>
      <w:proofErr w:type="spellEnd"/>
      <w:r w:rsidRPr="007D3250">
        <w:rPr>
          <w:rFonts w:ascii="Times New Roman" w:hAnsi="Times New Roman" w:cs="Times New Roman"/>
          <w:b/>
          <w:bCs/>
          <w:sz w:val="26"/>
          <w:szCs w:val="26"/>
        </w:rPr>
        <w:t xml:space="preserve"> törvényjavaslatai (HB1184 és HB201) nem jutottak át a törvényhozási folyamatokon.</w:t>
      </w:r>
    </w:p>
    <w:p w14:paraId="2141CB7C" w14:textId="77777777" w:rsidR="007D3250" w:rsidRPr="007D3250" w:rsidRDefault="007D3250" w:rsidP="00F21725">
      <w:pPr>
        <w:jc w:val="both"/>
        <w:rPr>
          <w:rFonts w:ascii="Times New Roman" w:hAnsi="Times New Roman" w:cs="Times New Roman"/>
          <w:sz w:val="26"/>
          <w:szCs w:val="26"/>
        </w:rPr>
      </w:pPr>
      <w:r w:rsidRPr="007D3250">
        <w:rPr>
          <w:rFonts w:ascii="Times New Roman" w:hAnsi="Times New Roman" w:cs="Times New Roman"/>
          <w:b/>
          <w:bCs/>
          <w:sz w:val="26"/>
          <w:szCs w:val="26"/>
        </w:rPr>
        <w:t>Nem az a kérdés, hogy "ha", hanem hogy "mikor"</w:t>
      </w:r>
    </w:p>
    <w:p w14:paraId="74280772" w14:textId="77777777" w:rsidR="007D3250" w:rsidRPr="007D3250" w:rsidRDefault="007D3250" w:rsidP="00F21725">
      <w:pPr>
        <w:jc w:val="both"/>
        <w:rPr>
          <w:rFonts w:ascii="Times New Roman" w:hAnsi="Times New Roman" w:cs="Times New Roman"/>
          <w:sz w:val="26"/>
          <w:szCs w:val="26"/>
        </w:rPr>
      </w:pPr>
      <w:r w:rsidRPr="007D3250">
        <w:rPr>
          <w:rFonts w:ascii="Times New Roman" w:hAnsi="Times New Roman" w:cs="Times New Roman"/>
          <w:sz w:val="26"/>
          <w:szCs w:val="26"/>
        </w:rPr>
        <w:t xml:space="preserve">A Bitcoin és a digitális eszközök tartalékalapjaira vonatkozó állami szintű törvényhozási kezdeményezések gyors megjelenése alapvető változást jelez abban, ahogyan a kormányzatok a </w:t>
      </w:r>
      <w:proofErr w:type="spellStart"/>
      <w:r w:rsidRPr="007D3250">
        <w:rPr>
          <w:rFonts w:ascii="Times New Roman" w:hAnsi="Times New Roman" w:cs="Times New Roman"/>
          <w:sz w:val="26"/>
          <w:szCs w:val="26"/>
        </w:rPr>
        <w:t>kriptóra</w:t>
      </w:r>
      <w:proofErr w:type="spellEnd"/>
      <w:r w:rsidRPr="007D3250">
        <w:rPr>
          <w:rFonts w:ascii="Times New Roman" w:hAnsi="Times New Roman" w:cs="Times New Roman"/>
          <w:sz w:val="26"/>
          <w:szCs w:val="26"/>
        </w:rPr>
        <w:t xml:space="preserve"> tekintenek – nem csupán spekulatív eszközként, hanem potenciális stratégiai tartalékként.</w:t>
      </w:r>
    </w:p>
    <w:p w14:paraId="3EB2917B" w14:textId="77777777" w:rsidR="007D3250" w:rsidRPr="007D3250" w:rsidRDefault="007D3250" w:rsidP="00F21725">
      <w:pPr>
        <w:jc w:val="both"/>
        <w:rPr>
          <w:rFonts w:ascii="Times New Roman" w:hAnsi="Times New Roman" w:cs="Times New Roman"/>
          <w:sz w:val="26"/>
          <w:szCs w:val="26"/>
        </w:rPr>
      </w:pPr>
      <w:r w:rsidRPr="007D3250">
        <w:rPr>
          <w:rFonts w:ascii="Times New Roman" w:hAnsi="Times New Roman" w:cs="Times New Roman"/>
          <w:sz w:val="26"/>
          <w:szCs w:val="26"/>
        </w:rPr>
        <w:t>Hogy ezek az erőfeszítések valóban Bitcoin-tartalékokat eredményeznek-e, vagy csupán szimbolikus gesztusok maradnak, az politikai akarat, szabályozási egyértelműség és piaci környezet függvénye lesz. Az azonban biztos, hogy </w:t>
      </w:r>
      <w:r w:rsidRPr="007D3250">
        <w:rPr>
          <w:rFonts w:ascii="Times New Roman" w:hAnsi="Times New Roman" w:cs="Times New Roman"/>
          <w:b/>
          <w:bCs/>
          <w:sz w:val="26"/>
          <w:szCs w:val="26"/>
        </w:rPr>
        <w:t>a vita már túllépett az elméleti síkon</w:t>
      </w:r>
      <w:r w:rsidRPr="007D3250">
        <w:rPr>
          <w:rFonts w:ascii="Times New Roman" w:hAnsi="Times New Roman" w:cs="Times New Roman"/>
          <w:sz w:val="26"/>
          <w:szCs w:val="26"/>
        </w:rPr>
        <w:t>.</w:t>
      </w:r>
    </w:p>
    <w:p w14:paraId="6383F944" w14:textId="77777777" w:rsidR="007D3250" w:rsidRPr="007D3250" w:rsidRDefault="007D3250" w:rsidP="00F21725">
      <w:pPr>
        <w:jc w:val="both"/>
        <w:rPr>
          <w:rFonts w:ascii="Times New Roman" w:hAnsi="Times New Roman" w:cs="Times New Roman"/>
          <w:sz w:val="26"/>
          <w:szCs w:val="26"/>
        </w:rPr>
      </w:pPr>
      <w:r w:rsidRPr="007D3250">
        <w:rPr>
          <w:rFonts w:ascii="Times New Roman" w:hAnsi="Times New Roman" w:cs="Times New Roman"/>
          <w:sz w:val="26"/>
          <w:szCs w:val="26"/>
        </w:rPr>
        <w:t>Ahogy az államok digitális eszköz tartalékokkal kísérleteznek, és a szövetségi kormány saját szuverén vagyonstratégiáját alakítja, a Bitcoin közpénzügyekben betöltött szerepe </w:t>
      </w:r>
      <w:r w:rsidRPr="007D3250">
        <w:rPr>
          <w:rFonts w:ascii="Times New Roman" w:hAnsi="Times New Roman" w:cs="Times New Roman"/>
          <w:b/>
          <w:bCs/>
          <w:sz w:val="26"/>
          <w:szCs w:val="26"/>
        </w:rPr>
        <w:t>már nem "ha" kérdése, hanem "mikor" és "hogyan"</w:t>
      </w:r>
      <w:r w:rsidRPr="007D3250">
        <w:rPr>
          <w:rFonts w:ascii="Times New Roman" w:hAnsi="Times New Roman" w:cs="Times New Roman"/>
          <w:sz w:val="26"/>
          <w:szCs w:val="26"/>
        </w:rPr>
        <w:t>.</w:t>
      </w:r>
    </w:p>
    <w:p w14:paraId="34A1AAFF" w14:textId="77777777" w:rsidR="0037025F" w:rsidRDefault="0037025F" w:rsidP="00F21725">
      <w:pPr>
        <w:jc w:val="both"/>
        <w:rPr>
          <w:rFonts w:ascii="Times New Roman" w:hAnsi="Times New Roman" w:cs="Times New Roman"/>
          <w:b/>
          <w:bCs/>
          <w:sz w:val="26"/>
          <w:szCs w:val="26"/>
        </w:rPr>
      </w:pPr>
    </w:p>
    <w:p w14:paraId="58FEA0E2" w14:textId="21682D61" w:rsidR="007D3250" w:rsidRPr="007D3250" w:rsidRDefault="007D3250" w:rsidP="00F21725">
      <w:pPr>
        <w:jc w:val="both"/>
        <w:rPr>
          <w:rFonts w:ascii="Times New Roman" w:hAnsi="Times New Roman" w:cs="Times New Roman"/>
          <w:sz w:val="26"/>
          <w:szCs w:val="26"/>
        </w:rPr>
      </w:pPr>
      <w:r w:rsidRPr="007D3250">
        <w:rPr>
          <w:rFonts w:ascii="Times New Roman" w:hAnsi="Times New Roman" w:cs="Times New Roman"/>
          <w:b/>
          <w:bCs/>
          <w:sz w:val="26"/>
          <w:szCs w:val="26"/>
        </w:rPr>
        <w:t>2.</w:t>
      </w:r>
    </w:p>
    <w:p w14:paraId="3B6EEF9E" w14:textId="77777777" w:rsidR="007D3250" w:rsidRPr="007D3250" w:rsidRDefault="007D3250" w:rsidP="00F21725">
      <w:pPr>
        <w:jc w:val="both"/>
        <w:rPr>
          <w:rFonts w:ascii="Times New Roman" w:hAnsi="Times New Roman" w:cs="Times New Roman"/>
          <w:sz w:val="26"/>
          <w:szCs w:val="26"/>
        </w:rPr>
      </w:pPr>
      <w:r w:rsidRPr="007D3250">
        <w:rPr>
          <w:rFonts w:ascii="Times New Roman" w:hAnsi="Times New Roman" w:cs="Times New Roman"/>
          <w:b/>
          <w:bCs/>
          <w:sz w:val="26"/>
          <w:szCs w:val="26"/>
        </w:rPr>
        <w:t xml:space="preserve">Saját blokkláncot indít az </w:t>
      </w:r>
      <w:proofErr w:type="spellStart"/>
      <w:r w:rsidRPr="007D3250">
        <w:rPr>
          <w:rFonts w:ascii="Times New Roman" w:hAnsi="Times New Roman" w:cs="Times New Roman"/>
          <w:b/>
          <w:bCs/>
          <w:sz w:val="26"/>
          <w:szCs w:val="26"/>
        </w:rPr>
        <w:t>Ondo</w:t>
      </w:r>
      <w:proofErr w:type="spellEnd"/>
      <w:r w:rsidRPr="007D3250">
        <w:rPr>
          <w:rFonts w:ascii="Times New Roman" w:hAnsi="Times New Roman" w:cs="Times New Roman"/>
          <w:b/>
          <w:bCs/>
          <w:sz w:val="26"/>
          <w:szCs w:val="26"/>
        </w:rPr>
        <w:t xml:space="preserve"> Finance</w:t>
      </w:r>
    </w:p>
    <w:p w14:paraId="29EB615B" w14:textId="77777777" w:rsidR="007D3250" w:rsidRPr="007D3250" w:rsidRDefault="007D3250" w:rsidP="00F21725">
      <w:pPr>
        <w:jc w:val="both"/>
        <w:rPr>
          <w:rFonts w:ascii="Times New Roman" w:hAnsi="Times New Roman" w:cs="Times New Roman"/>
          <w:sz w:val="26"/>
          <w:szCs w:val="26"/>
        </w:rPr>
      </w:pPr>
      <w:r w:rsidRPr="007D3250">
        <w:rPr>
          <w:rFonts w:ascii="Times New Roman" w:hAnsi="Times New Roman" w:cs="Times New Roman"/>
          <w:sz w:val="26"/>
          <w:szCs w:val="26"/>
        </w:rPr>
        <w:t>Az </w:t>
      </w:r>
      <w:proofErr w:type="spellStart"/>
      <w:r w:rsidRPr="007D3250">
        <w:rPr>
          <w:rFonts w:ascii="Times New Roman" w:hAnsi="Times New Roman" w:cs="Times New Roman"/>
          <w:b/>
          <w:bCs/>
          <w:sz w:val="26"/>
          <w:szCs w:val="26"/>
        </w:rPr>
        <w:t>Ondo</w:t>
      </w:r>
      <w:proofErr w:type="spellEnd"/>
      <w:r w:rsidRPr="007D3250">
        <w:rPr>
          <w:rFonts w:ascii="Times New Roman" w:hAnsi="Times New Roman" w:cs="Times New Roman"/>
          <w:b/>
          <w:bCs/>
          <w:sz w:val="26"/>
          <w:szCs w:val="26"/>
        </w:rPr>
        <w:t xml:space="preserve"> Finance</w:t>
      </w:r>
      <w:r w:rsidRPr="007D3250">
        <w:rPr>
          <w:rFonts w:ascii="Times New Roman" w:hAnsi="Times New Roman" w:cs="Times New Roman"/>
          <w:sz w:val="26"/>
          <w:szCs w:val="26"/>
        </w:rPr>
        <w:t xml:space="preserve">, amely a valós eszközök </w:t>
      </w:r>
      <w:proofErr w:type="spellStart"/>
      <w:r w:rsidRPr="007D3250">
        <w:rPr>
          <w:rFonts w:ascii="Times New Roman" w:hAnsi="Times New Roman" w:cs="Times New Roman"/>
          <w:sz w:val="26"/>
          <w:szCs w:val="26"/>
        </w:rPr>
        <w:t>tokenizálására</w:t>
      </w:r>
      <w:proofErr w:type="spellEnd"/>
      <w:r w:rsidRPr="007D3250">
        <w:rPr>
          <w:rFonts w:ascii="Times New Roman" w:hAnsi="Times New Roman" w:cs="Times New Roman"/>
          <w:sz w:val="26"/>
          <w:szCs w:val="26"/>
        </w:rPr>
        <w:t xml:space="preserve"> specializálódott, bejelentette, hogy </w:t>
      </w:r>
      <w:r w:rsidRPr="007D3250">
        <w:rPr>
          <w:rFonts w:ascii="Times New Roman" w:hAnsi="Times New Roman" w:cs="Times New Roman"/>
          <w:b/>
          <w:bCs/>
          <w:sz w:val="26"/>
          <w:szCs w:val="26"/>
        </w:rPr>
        <w:t>egy intézményekre fókuszáló layer-1 blokkláncot indít</w:t>
      </w:r>
      <w:r w:rsidRPr="007D3250">
        <w:rPr>
          <w:rFonts w:ascii="Times New Roman" w:hAnsi="Times New Roman" w:cs="Times New Roman"/>
          <w:sz w:val="26"/>
          <w:szCs w:val="26"/>
        </w:rPr>
        <w:t>, amely lehetővé teszi a Wall Street-i vállalatok számára a </w:t>
      </w:r>
      <w:r w:rsidRPr="007D3250">
        <w:rPr>
          <w:rFonts w:ascii="Times New Roman" w:hAnsi="Times New Roman" w:cs="Times New Roman"/>
          <w:b/>
          <w:bCs/>
          <w:sz w:val="26"/>
          <w:szCs w:val="26"/>
        </w:rPr>
        <w:t xml:space="preserve">valós eszközök (RWA) </w:t>
      </w:r>
      <w:proofErr w:type="spellStart"/>
      <w:r w:rsidRPr="007D3250">
        <w:rPr>
          <w:rFonts w:ascii="Times New Roman" w:hAnsi="Times New Roman" w:cs="Times New Roman"/>
          <w:b/>
          <w:bCs/>
          <w:sz w:val="26"/>
          <w:szCs w:val="26"/>
        </w:rPr>
        <w:t>tokenizálását</w:t>
      </w:r>
      <w:proofErr w:type="spellEnd"/>
      <w:r w:rsidRPr="007D3250">
        <w:rPr>
          <w:rFonts w:ascii="Times New Roman" w:hAnsi="Times New Roman" w:cs="Times New Roman"/>
          <w:sz w:val="26"/>
          <w:szCs w:val="26"/>
        </w:rPr>
        <w:t>.</w:t>
      </w:r>
    </w:p>
    <w:p w14:paraId="4602BB8C" w14:textId="77777777" w:rsidR="007D3250" w:rsidRPr="007D3250" w:rsidRDefault="007D3250" w:rsidP="00F21725">
      <w:pPr>
        <w:jc w:val="both"/>
        <w:rPr>
          <w:rFonts w:ascii="Times New Roman" w:hAnsi="Times New Roman" w:cs="Times New Roman"/>
          <w:sz w:val="26"/>
          <w:szCs w:val="26"/>
        </w:rPr>
      </w:pPr>
      <w:r w:rsidRPr="007D3250">
        <w:rPr>
          <w:rFonts w:ascii="Times New Roman" w:hAnsi="Times New Roman" w:cs="Times New Roman"/>
          <w:sz w:val="26"/>
          <w:szCs w:val="26"/>
        </w:rPr>
        <w:t>Az </w:t>
      </w:r>
      <w:proofErr w:type="spellStart"/>
      <w:r w:rsidRPr="007D3250">
        <w:rPr>
          <w:rFonts w:ascii="Times New Roman" w:hAnsi="Times New Roman" w:cs="Times New Roman"/>
          <w:b/>
          <w:bCs/>
          <w:sz w:val="26"/>
          <w:szCs w:val="26"/>
        </w:rPr>
        <w:t>Ondo</w:t>
      </w:r>
      <w:proofErr w:type="spellEnd"/>
      <w:r w:rsidRPr="007D3250">
        <w:rPr>
          <w:rFonts w:ascii="Times New Roman" w:hAnsi="Times New Roman" w:cs="Times New Roman"/>
          <w:b/>
          <w:bCs/>
          <w:sz w:val="26"/>
          <w:szCs w:val="26"/>
        </w:rPr>
        <w:t xml:space="preserve"> </w:t>
      </w:r>
      <w:proofErr w:type="spellStart"/>
      <w:r w:rsidRPr="007D3250">
        <w:rPr>
          <w:rFonts w:ascii="Times New Roman" w:hAnsi="Times New Roman" w:cs="Times New Roman"/>
          <w:b/>
          <w:bCs/>
          <w:sz w:val="26"/>
          <w:szCs w:val="26"/>
        </w:rPr>
        <w:t>Chain</w:t>
      </w:r>
      <w:proofErr w:type="spellEnd"/>
      <w:r w:rsidRPr="007D3250">
        <w:rPr>
          <w:rFonts w:ascii="Times New Roman" w:hAnsi="Times New Roman" w:cs="Times New Roman"/>
          <w:sz w:val="26"/>
          <w:szCs w:val="26"/>
        </w:rPr>
        <w:t> bevezetését </w:t>
      </w:r>
      <w:r w:rsidRPr="007D3250">
        <w:rPr>
          <w:rFonts w:ascii="Times New Roman" w:hAnsi="Times New Roman" w:cs="Times New Roman"/>
          <w:b/>
          <w:bCs/>
          <w:sz w:val="26"/>
          <w:szCs w:val="26"/>
        </w:rPr>
        <w:t>február 6-án</w:t>
      </w:r>
      <w:r w:rsidRPr="007D3250">
        <w:rPr>
          <w:rFonts w:ascii="Times New Roman" w:hAnsi="Times New Roman" w:cs="Times New Roman"/>
          <w:sz w:val="26"/>
          <w:szCs w:val="26"/>
        </w:rPr>
        <w:t> jelentették be a vállalat első New York-i csúcstalálkozóján. A </w:t>
      </w:r>
      <w:proofErr w:type="spellStart"/>
      <w:r w:rsidRPr="007D3250">
        <w:rPr>
          <w:rFonts w:ascii="Times New Roman" w:hAnsi="Times New Roman" w:cs="Times New Roman"/>
          <w:b/>
          <w:bCs/>
          <w:sz w:val="26"/>
          <w:szCs w:val="26"/>
        </w:rPr>
        <w:t>Trump</w:t>
      </w:r>
      <w:proofErr w:type="spellEnd"/>
      <w:r w:rsidRPr="007D3250">
        <w:rPr>
          <w:rFonts w:ascii="Times New Roman" w:hAnsi="Times New Roman" w:cs="Times New Roman"/>
          <w:b/>
          <w:bCs/>
          <w:sz w:val="26"/>
          <w:szCs w:val="26"/>
        </w:rPr>
        <w:t xml:space="preserve"> családhoz kötődő World </w:t>
      </w:r>
      <w:proofErr w:type="spellStart"/>
      <w:r w:rsidRPr="007D3250">
        <w:rPr>
          <w:rFonts w:ascii="Times New Roman" w:hAnsi="Times New Roman" w:cs="Times New Roman"/>
          <w:b/>
          <w:bCs/>
          <w:sz w:val="26"/>
          <w:szCs w:val="26"/>
        </w:rPr>
        <w:t>Liberty</w:t>
      </w:r>
      <w:proofErr w:type="spellEnd"/>
      <w:r w:rsidRPr="007D3250">
        <w:rPr>
          <w:rFonts w:ascii="Times New Roman" w:hAnsi="Times New Roman" w:cs="Times New Roman"/>
          <w:b/>
          <w:bCs/>
          <w:sz w:val="26"/>
          <w:szCs w:val="26"/>
        </w:rPr>
        <w:t xml:space="preserve"> Financial (WLF) társalapítója, Chase </w:t>
      </w:r>
      <w:proofErr w:type="spellStart"/>
      <w:r w:rsidRPr="007D3250">
        <w:rPr>
          <w:rFonts w:ascii="Times New Roman" w:hAnsi="Times New Roman" w:cs="Times New Roman"/>
          <w:b/>
          <w:bCs/>
          <w:sz w:val="26"/>
          <w:szCs w:val="26"/>
        </w:rPr>
        <w:t>Herro</w:t>
      </w:r>
      <w:proofErr w:type="spellEnd"/>
      <w:r w:rsidRPr="007D3250">
        <w:rPr>
          <w:rFonts w:ascii="Times New Roman" w:hAnsi="Times New Roman" w:cs="Times New Roman"/>
          <w:sz w:val="26"/>
          <w:szCs w:val="26"/>
        </w:rPr>
        <w:t> a rendezvényen kijelentette, hogy a platform </w:t>
      </w:r>
      <w:r w:rsidRPr="007D3250">
        <w:rPr>
          <w:rFonts w:ascii="Times New Roman" w:hAnsi="Times New Roman" w:cs="Times New Roman"/>
          <w:b/>
          <w:bCs/>
          <w:sz w:val="26"/>
          <w:szCs w:val="26"/>
        </w:rPr>
        <w:t>stratégiai tartalékot hoz létre</w:t>
      </w:r>
      <w:r w:rsidRPr="007D3250">
        <w:rPr>
          <w:rFonts w:ascii="Times New Roman" w:hAnsi="Times New Roman" w:cs="Times New Roman"/>
          <w:sz w:val="26"/>
          <w:szCs w:val="26"/>
        </w:rPr>
        <w:t xml:space="preserve"> az általa birtokolt </w:t>
      </w:r>
      <w:proofErr w:type="spellStart"/>
      <w:r w:rsidRPr="007D3250">
        <w:rPr>
          <w:rFonts w:ascii="Times New Roman" w:hAnsi="Times New Roman" w:cs="Times New Roman"/>
          <w:sz w:val="26"/>
          <w:szCs w:val="26"/>
        </w:rPr>
        <w:t>tokenekből</w:t>
      </w:r>
      <w:proofErr w:type="spellEnd"/>
      <w:r w:rsidRPr="007D3250">
        <w:rPr>
          <w:rFonts w:ascii="Times New Roman" w:hAnsi="Times New Roman" w:cs="Times New Roman"/>
          <w:sz w:val="26"/>
          <w:szCs w:val="26"/>
        </w:rPr>
        <w:t>, beleértve az </w:t>
      </w:r>
      <w:proofErr w:type="spellStart"/>
      <w:r w:rsidRPr="007D3250">
        <w:rPr>
          <w:rFonts w:ascii="Times New Roman" w:hAnsi="Times New Roman" w:cs="Times New Roman"/>
          <w:b/>
          <w:bCs/>
          <w:sz w:val="26"/>
          <w:szCs w:val="26"/>
        </w:rPr>
        <w:t>Ondo</w:t>
      </w:r>
      <w:proofErr w:type="spellEnd"/>
      <w:r w:rsidRPr="007D3250">
        <w:rPr>
          <w:rFonts w:ascii="Times New Roman" w:hAnsi="Times New Roman" w:cs="Times New Roman"/>
          <w:b/>
          <w:bCs/>
          <w:sz w:val="26"/>
          <w:szCs w:val="26"/>
        </w:rPr>
        <w:t xml:space="preserve"> (ONDO) </w:t>
      </w:r>
      <w:proofErr w:type="spellStart"/>
      <w:r w:rsidRPr="007D3250">
        <w:rPr>
          <w:rFonts w:ascii="Times New Roman" w:hAnsi="Times New Roman" w:cs="Times New Roman"/>
          <w:b/>
          <w:bCs/>
          <w:sz w:val="26"/>
          <w:szCs w:val="26"/>
        </w:rPr>
        <w:t>tokent</w:t>
      </w:r>
      <w:proofErr w:type="spellEnd"/>
      <w:r w:rsidRPr="007D3250">
        <w:rPr>
          <w:rFonts w:ascii="Times New Roman" w:hAnsi="Times New Roman" w:cs="Times New Roman"/>
          <w:sz w:val="26"/>
          <w:szCs w:val="26"/>
        </w:rPr>
        <w:t>.</w:t>
      </w:r>
    </w:p>
    <w:p w14:paraId="71E1BB61" w14:textId="77777777" w:rsidR="007D3250" w:rsidRPr="007D3250" w:rsidRDefault="007D3250" w:rsidP="00F21725">
      <w:pPr>
        <w:jc w:val="both"/>
        <w:rPr>
          <w:rFonts w:ascii="Times New Roman" w:hAnsi="Times New Roman" w:cs="Times New Roman"/>
          <w:sz w:val="26"/>
          <w:szCs w:val="26"/>
        </w:rPr>
      </w:pPr>
      <w:r w:rsidRPr="007D3250">
        <w:rPr>
          <w:rFonts w:ascii="Times New Roman" w:hAnsi="Times New Roman" w:cs="Times New Roman"/>
          <w:sz w:val="26"/>
          <w:szCs w:val="26"/>
        </w:rPr>
        <w:t>Az </w:t>
      </w:r>
      <w:proofErr w:type="spellStart"/>
      <w:r w:rsidRPr="007D3250">
        <w:rPr>
          <w:rFonts w:ascii="Times New Roman" w:hAnsi="Times New Roman" w:cs="Times New Roman"/>
          <w:b/>
          <w:bCs/>
          <w:sz w:val="26"/>
          <w:szCs w:val="26"/>
        </w:rPr>
        <w:t>Ondo</w:t>
      </w:r>
      <w:proofErr w:type="spellEnd"/>
      <w:r w:rsidRPr="007D3250">
        <w:rPr>
          <w:rFonts w:ascii="Times New Roman" w:hAnsi="Times New Roman" w:cs="Times New Roman"/>
          <w:b/>
          <w:bCs/>
          <w:sz w:val="26"/>
          <w:szCs w:val="26"/>
        </w:rPr>
        <w:t xml:space="preserve"> </w:t>
      </w:r>
      <w:proofErr w:type="spellStart"/>
      <w:r w:rsidRPr="007D3250">
        <w:rPr>
          <w:rFonts w:ascii="Times New Roman" w:hAnsi="Times New Roman" w:cs="Times New Roman"/>
          <w:b/>
          <w:bCs/>
          <w:sz w:val="26"/>
          <w:szCs w:val="26"/>
        </w:rPr>
        <w:t>Chain</w:t>
      </w:r>
      <w:proofErr w:type="spellEnd"/>
      <w:r w:rsidRPr="007D3250">
        <w:rPr>
          <w:rFonts w:ascii="Times New Roman" w:hAnsi="Times New Roman" w:cs="Times New Roman"/>
          <w:b/>
          <w:bCs/>
          <w:sz w:val="26"/>
          <w:szCs w:val="26"/>
        </w:rPr>
        <w:t xml:space="preserve"> fejlesztését olyan jelentős pénzügyi szereplők támogatják, mint a </w:t>
      </w:r>
      <w:proofErr w:type="spellStart"/>
      <w:r w:rsidRPr="007D3250">
        <w:rPr>
          <w:rFonts w:ascii="Times New Roman" w:hAnsi="Times New Roman" w:cs="Times New Roman"/>
          <w:b/>
          <w:bCs/>
          <w:sz w:val="26"/>
          <w:szCs w:val="26"/>
        </w:rPr>
        <w:t>BlackRock</w:t>
      </w:r>
      <w:proofErr w:type="spellEnd"/>
      <w:r w:rsidRPr="007D3250">
        <w:rPr>
          <w:rFonts w:ascii="Times New Roman" w:hAnsi="Times New Roman" w:cs="Times New Roman"/>
          <w:b/>
          <w:bCs/>
          <w:sz w:val="26"/>
          <w:szCs w:val="26"/>
        </w:rPr>
        <w:t>, PayPal és Morgan Stanley</w:t>
      </w:r>
      <w:r w:rsidRPr="007D3250">
        <w:rPr>
          <w:rFonts w:ascii="Times New Roman" w:hAnsi="Times New Roman" w:cs="Times New Roman"/>
          <w:sz w:val="26"/>
          <w:szCs w:val="26"/>
        </w:rPr>
        <w:t>, valamint új partnerek, például </w:t>
      </w:r>
      <w:r w:rsidRPr="007D3250">
        <w:rPr>
          <w:rFonts w:ascii="Times New Roman" w:hAnsi="Times New Roman" w:cs="Times New Roman"/>
          <w:b/>
          <w:bCs/>
          <w:sz w:val="26"/>
          <w:szCs w:val="26"/>
        </w:rPr>
        <w:t xml:space="preserve">Franklin </w:t>
      </w:r>
      <w:proofErr w:type="spellStart"/>
      <w:r w:rsidRPr="007D3250">
        <w:rPr>
          <w:rFonts w:ascii="Times New Roman" w:hAnsi="Times New Roman" w:cs="Times New Roman"/>
          <w:b/>
          <w:bCs/>
          <w:sz w:val="26"/>
          <w:szCs w:val="26"/>
        </w:rPr>
        <w:t>Templeton</w:t>
      </w:r>
      <w:proofErr w:type="spellEnd"/>
      <w:r w:rsidRPr="007D3250">
        <w:rPr>
          <w:rFonts w:ascii="Times New Roman" w:hAnsi="Times New Roman" w:cs="Times New Roman"/>
          <w:b/>
          <w:bCs/>
          <w:sz w:val="26"/>
          <w:szCs w:val="26"/>
        </w:rPr>
        <w:t xml:space="preserve">, </w:t>
      </w:r>
      <w:proofErr w:type="spellStart"/>
      <w:r w:rsidRPr="007D3250">
        <w:rPr>
          <w:rFonts w:ascii="Times New Roman" w:hAnsi="Times New Roman" w:cs="Times New Roman"/>
          <w:b/>
          <w:bCs/>
          <w:sz w:val="26"/>
          <w:szCs w:val="26"/>
        </w:rPr>
        <w:t>WisdomTree</w:t>
      </w:r>
      <w:proofErr w:type="spellEnd"/>
      <w:r w:rsidRPr="007D3250">
        <w:rPr>
          <w:rFonts w:ascii="Times New Roman" w:hAnsi="Times New Roman" w:cs="Times New Roman"/>
          <w:b/>
          <w:bCs/>
          <w:sz w:val="26"/>
          <w:szCs w:val="26"/>
        </w:rPr>
        <w:t xml:space="preserve">, Google </w:t>
      </w:r>
      <w:proofErr w:type="spellStart"/>
      <w:r w:rsidRPr="007D3250">
        <w:rPr>
          <w:rFonts w:ascii="Times New Roman" w:hAnsi="Times New Roman" w:cs="Times New Roman"/>
          <w:b/>
          <w:bCs/>
          <w:sz w:val="26"/>
          <w:szCs w:val="26"/>
        </w:rPr>
        <w:t>Cloud</w:t>
      </w:r>
      <w:proofErr w:type="spellEnd"/>
      <w:r w:rsidRPr="007D3250">
        <w:rPr>
          <w:rFonts w:ascii="Times New Roman" w:hAnsi="Times New Roman" w:cs="Times New Roman"/>
          <w:b/>
          <w:bCs/>
          <w:sz w:val="26"/>
          <w:szCs w:val="26"/>
        </w:rPr>
        <w:t xml:space="preserve">, ABN </w:t>
      </w:r>
      <w:proofErr w:type="spellStart"/>
      <w:r w:rsidRPr="007D3250">
        <w:rPr>
          <w:rFonts w:ascii="Times New Roman" w:hAnsi="Times New Roman" w:cs="Times New Roman"/>
          <w:b/>
          <w:bCs/>
          <w:sz w:val="26"/>
          <w:szCs w:val="26"/>
        </w:rPr>
        <w:t>Amro</w:t>
      </w:r>
      <w:proofErr w:type="spellEnd"/>
      <w:r w:rsidRPr="007D3250">
        <w:rPr>
          <w:rFonts w:ascii="Times New Roman" w:hAnsi="Times New Roman" w:cs="Times New Roman"/>
          <w:b/>
          <w:bCs/>
          <w:sz w:val="26"/>
          <w:szCs w:val="26"/>
        </w:rPr>
        <w:t xml:space="preserve">, </w:t>
      </w:r>
      <w:proofErr w:type="spellStart"/>
      <w:r w:rsidRPr="007D3250">
        <w:rPr>
          <w:rFonts w:ascii="Times New Roman" w:hAnsi="Times New Roman" w:cs="Times New Roman"/>
          <w:b/>
          <w:bCs/>
          <w:sz w:val="26"/>
          <w:szCs w:val="26"/>
        </w:rPr>
        <w:t>Aon</w:t>
      </w:r>
      <w:proofErr w:type="spellEnd"/>
      <w:r w:rsidRPr="007D3250">
        <w:rPr>
          <w:rFonts w:ascii="Times New Roman" w:hAnsi="Times New Roman" w:cs="Times New Roman"/>
          <w:b/>
          <w:bCs/>
          <w:sz w:val="26"/>
          <w:szCs w:val="26"/>
        </w:rPr>
        <w:t xml:space="preserve"> és </w:t>
      </w:r>
      <w:proofErr w:type="spellStart"/>
      <w:r w:rsidRPr="007D3250">
        <w:rPr>
          <w:rFonts w:ascii="Times New Roman" w:hAnsi="Times New Roman" w:cs="Times New Roman"/>
          <w:b/>
          <w:bCs/>
          <w:sz w:val="26"/>
          <w:szCs w:val="26"/>
        </w:rPr>
        <w:t>McKinsey</w:t>
      </w:r>
      <w:proofErr w:type="spellEnd"/>
      <w:r w:rsidRPr="007D3250">
        <w:rPr>
          <w:rFonts w:ascii="Times New Roman" w:hAnsi="Times New Roman" w:cs="Times New Roman"/>
          <w:sz w:val="26"/>
          <w:szCs w:val="26"/>
        </w:rPr>
        <w:t xml:space="preserve">. Az </w:t>
      </w:r>
      <w:proofErr w:type="spellStart"/>
      <w:r w:rsidRPr="007D3250">
        <w:rPr>
          <w:rFonts w:ascii="Times New Roman" w:hAnsi="Times New Roman" w:cs="Times New Roman"/>
          <w:sz w:val="26"/>
          <w:szCs w:val="26"/>
        </w:rPr>
        <w:t>Ondo</w:t>
      </w:r>
      <w:proofErr w:type="spellEnd"/>
      <w:r w:rsidRPr="007D3250">
        <w:rPr>
          <w:rFonts w:ascii="Times New Roman" w:hAnsi="Times New Roman" w:cs="Times New Roman"/>
          <w:sz w:val="26"/>
          <w:szCs w:val="26"/>
        </w:rPr>
        <w:t xml:space="preserve"> Finance szerint az új </w:t>
      </w:r>
      <w:r w:rsidRPr="007D3250">
        <w:rPr>
          <w:rFonts w:ascii="Times New Roman" w:hAnsi="Times New Roman" w:cs="Times New Roman"/>
          <w:b/>
          <w:bCs/>
          <w:sz w:val="26"/>
          <w:szCs w:val="26"/>
        </w:rPr>
        <w:t>layer-1 blokklánc széles körű intézményi felhasználási lehetőségeket kínál majd</w:t>
      </w:r>
      <w:r w:rsidRPr="007D3250">
        <w:rPr>
          <w:rFonts w:ascii="Times New Roman" w:hAnsi="Times New Roman" w:cs="Times New Roman"/>
          <w:sz w:val="26"/>
          <w:szCs w:val="26"/>
        </w:rPr>
        <w:t>, beleértve a </w:t>
      </w:r>
      <w:proofErr w:type="spellStart"/>
      <w:r w:rsidRPr="007D3250">
        <w:rPr>
          <w:rFonts w:ascii="Times New Roman" w:hAnsi="Times New Roman" w:cs="Times New Roman"/>
          <w:b/>
          <w:bCs/>
          <w:sz w:val="26"/>
          <w:szCs w:val="26"/>
        </w:rPr>
        <w:t>cross-collateralized</w:t>
      </w:r>
      <w:proofErr w:type="spellEnd"/>
      <w:r w:rsidRPr="007D3250">
        <w:rPr>
          <w:rFonts w:ascii="Times New Roman" w:hAnsi="Times New Roman" w:cs="Times New Roman"/>
          <w:b/>
          <w:bCs/>
          <w:sz w:val="26"/>
          <w:szCs w:val="26"/>
        </w:rPr>
        <w:t xml:space="preserve"> margin szolgáltatást az RWA-</w:t>
      </w:r>
      <w:proofErr w:type="spellStart"/>
      <w:r w:rsidRPr="007D3250">
        <w:rPr>
          <w:rFonts w:ascii="Times New Roman" w:hAnsi="Times New Roman" w:cs="Times New Roman"/>
          <w:b/>
          <w:bCs/>
          <w:sz w:val="26"/>
          <w:szCs w:val="26"/>
        </w:rPr>
        <w:t>kra</w:t>
      </w:r>
      <w:proofErr w:type="spellEnd"/>
      <w:r w:rsidRPr="007D3250">
        <w:rPr>
          <w:rFonts w:ascii="Times New Roman" w:hAnsi="Times New Roman" w:cs="Times New Roman"/>
          <w:sz w:val="26"/>
          <w:szCs w:val="26"/>
        </w:rPr>
        <w:t xml:space="preserve">, tokenizált RWA-k </w:t>
      </w:r>
      <w:proofErr w:type="spellStart"/>
      <w:r w:rsidRPr="007D3250">
        <w:rPr>
          <w:rFonts w:ascii="Times New Roman" w:hAnsi="Times New Roman" w:cs="Times New Roman"/>
          <w:sz w:val="26"/>
          <w:szCs w:val="26"/>
        </w:rPr>
        <w:t>staking</w:t>
      </w:r>
      <w:proofErr w:type="spellEnd"/>
      <w:r w:rsidRPr="007D3250">
        <w:rPr>
          <w:rFonts w:ascii="Times New Roman" w:hAnsi="Times New Roman" w:cs="Times New Roman"/>
          <w:sz w:val="26"/>
          <w:szCs w:val="26"/>
        </w:rPr>
        <w:t xml:space="preserve"> lehetőségét, valamint vagyonkezelési megoldásokat.</w:t>
      </w:r>
    </w:p>
    <w:p w14:paraId="7BDE6A0D" w14:textId="77777777" w:rsidR="007D3250" w:rsidRPr="007D3250" w:rsidRDefault="007D3250" w:rsidP="00F21725">
      <w:pPr>
        <w:jc w:val="both"/>
        <w:rPr>
          <w:rFonts w:ascii="Times New Roman" w:hAnsi="Times New Roman" w:cs="Times New Roman"/>
          <w:sz w:val="26"/>
          <w:szCs w:val="26"/>
        </w:rPr>
      </w:pPr>
      <w:r w:rsidRPr="007D3250">
        <w:rPr>
          <w:rFonts w:ascii="Times New Roman" w:hAnsi="Times New Roman" w:cs="Times New Roman"/>
          <w:sz w:val="26"/>
          <w:szCs w:val="26"/>
        </w:rPr>
        <w:t>A vállalat </w:t>
      </w:r>
      <w:r w:rsidRPr="007D3250">
        <w:rPr>
          <w:rFonts w:ascii="Times New Roman" w:hAnsi="Times New Roman" w:cs="Times New Roman"/>
          <w:b/>
          <w:bCs/>
          <w:sz w:val="26"/>
          <w:szCs w:val="26"/>
        </w:rPr>
        <w:t xml:space="preserve">nem közölte az </w:t>
      </w:r>
      <w:proofErr w:type="spellStart"/>
      <w:r w:rsidRPr="007D3250">
        <w:rPr>
          <w:rFonts w:ascii="Times New Roman" w:hAnsi="Times New Roman" w:cs="Times New Roman"/>
          <w:b/>
          <w:bCs/>
          <w:sz w:val="26"/>
          <w:szCs w:val="26"/>
        </w:rPr>
        <w:t>Ondo</w:t>
      </w:r>
      <w:proofErr w:type="spellEnd"/>
      <w:r w:rsidRPr="007D3250">
        <w:rPr>
          <w:rFonts w:ascii="Times New Roman" w:hAnsi="Times New Roman" w:cs="Times New Roman"/>
          <w:b/>
          <w:bCs/>
          <w:sz w:val="26"/>
          <w:szCs w:val="26"/>
        </w:rPr>
        <w:t xml:space="preserve"> </w:t>
      </w:r>
      <w:proofErr w:type="spellStart"/>
      <w:r w:rsidRPr="007D3250">
        <w:rPr>
          <w:rFonts w:ascii="Times New Roman" w:hAnsi="Times New Roman" w:cs="Times New Roman"/>
          <w:b/>
          <w:bCs/>
          <w:sz w:val="26"/>
          <w:szCs w:val="26"/>
        </w:rPr>
        <w:t>Chain</w:t>
      </w:r>
      <w:proofErr w:type="spellEnd"/>
      <w:r w:rsidRPr="007D3250">
        <w:rPr>
          <w:rFonts w:ascii="Times New Roman" w:hAnsi="Times New Roman" w:cs="Times New Roman"/>
          <w:b/>
          <w:bCs/>
          <w:sz w:val="26"/>
          <w:szCs w:val="26"/>
        </w:rPr>
        <w:t xml:space="preserve"> indulásának pontos időpontját</w:t>
      </w:r>
      <w:r w:rsidRPr="007D3250">
        <w:rPr>
          <w:rFonts w:ascii="Times New Roman" w:hAnsi="Times New Roman" w:cs="Times New Roman"/>
          <w:sz w:val="26"/>
          <w:szCs w:val="26"/>
        </w:rPr>
        <w:t>.</w:t>
      </w:r>
    </w:p>
    <w:p w14:paraId="1E9771A1" w14:textId="77777777" w:rsidR="007D3250" w:rsidRPr="007D3250" w:rsidRDefault="007D3250" w:rsidP="00F21725">
      <w:pPr>
        <w:jc w:val="both"/>
        <w:rPr>
          <w:rFonts w:ascii="Times New Roman" w:hAnsi="Times New Roman" w:cs="Times New Roman"/>
          <w:sz w:val="26"/>
          <w:szCs w:val="26"/>
        </w:rPr>
      </w:pPr>
      <w:r w:rsidRPr="007D3250">
        <w:rPr>
          <w:rFonts w:ascii="Times New Roman" w:hAnsi="Times New Roman" w:cs="Times New Roman"/>
          <w:b/>
          <w:bCs/>
          <w:sz w:val="26"/>
          <w:szCs w:val="26"/>
        </w:rPr>
        <w:t>Zárt, de részvételre nyitott hálózat</w:t>
      </w:r>
    </w:p>
    <w:p w14:paraId="32EEFF89" w14:textId="77777777" w:rsidR="007D3250" w:rsidRPr="007D3250" w:rsidRDefault="007D3250" w:rsidP="00F21725">
      <w:pPr>
        <w:jc w:val="both"/>
        <w:rPr>
          <w:rFonts w:ascii="Times New Roman" w:hAnsi="Times New Roman" w:cs="Times New Roman"/>
          <w:sz w:val="26"/>
          <w:szCs w:val="26"/>
        </w:rPr>
      </w:pPr>
      <w:r w:rsidRPr="007D3250">
        <w:rPr>
          <w:rFonts w:ascii="Times New Roman" w:hAnsi="Times New Roman" w:cs="Times New Roman"/>
          <w:sz w:val="26"/>
          <w:szCs w:val="26"/>
        </w:rPr>
        <w:t xml:space="preserve">Az </w:t>
      </w:r>
      <w:proofErr w:type="spellStart"/>
      <w:r w:rsidRPr="007D3250">
        <w:rPr>
          <w:rFonts w:ascii="Times New Roman" w:hAnsi="Times New Roman" w:cs="Times New Roman"/>
          <w:sz w:val="26"/>
          <w:szCs w:val="26"/>
        </w:rPr>
        <w:t>Ondo</w:t>
      </w:r>
      <w:proofErr w:type="spellEnd"/>
      <w:r w:rsidRPr="007D3250">
        <w:rPr>
          <w:rFonts w:ascii="Times New Roman" w:hAnsi="Times New Roman" w:cs="Times New Roman"/>
          <w:sz w:val="26"/>
          <w:szCs w:val="26"/>
        </w:rPr>
        <w:t xml:space="preserve"> Finance szerint az </w:t>
      </w:r>
      <w:proofErr w:type="spellStart"/>
      <w:r w:rsidRPr="007D3250">
        <w:rPr>
          <w:rFonts w:ascii="Times New Roman" w:hAnsi="Times New Roman" w:cs="Times New Roman"/>
          <w:b/>
          <w:bCs/>
          <w:sz w:val="26"/>
          <w:szCs w:val="26"/>
        </w:rPr>
        <w:t>Ondo</w:t>
      </w:r>
      <w:proofErr w:type="spellEnd"/>
      <w:r w:rsidRPr="007D3250">
        <w:rPr>
          <w:rFonts w:ascii="Times New Roman" w:hAnsi="Times New Roman" w:cs="Times New Roman"/>
          <w:b/>
          <w:bCs/>
          <w:sz w:val="26"/>
          <w:szCs w:val="26"/>
        </w:rPr>
        <w:t xml:space="preserve"> </w:t>
      </w:r>
      <w:proofErr w:type="spellStart"/>
      <w:r w:rsidRPr="007D3250">
        <w:rPr>
          <w:rFonts w:ascii="Times New Roman" w:hAnsi="Times New Roman" w:cs="Times New Roman"/>
          <w:b/>
          <w:bCs/>
          <w:sz w:val="26"/>
          <w:szCs w:val="26"/>
        </w:rPr>
        <w:t>Chain</w:t>
      </w:r>
      <w:proofErr w:type="spellEnd"/>
      <w:r w:rsidRPr="007D3250">
        <w:rPr>
          <w:rFonts w:ascii="Times New Roman" w:hAnsi="Times New Roman" w:cs="Times New Roman"/>
          <w:b/>
          <w:bCs/>
          <w:sz w:val="26"/>
          <w:szCs w:val="26"/>
        </w:rPr>
        <w:t xml:space="preserve"> </w:t>
      </w:r>
      <w:proofErr w:type="spellStart"/>
      <w:r w:rsidRPr="007D3250">
        <w:rPr>
          <w:rFonts w:ascii="Times New Roman" w:hAnsi="Times New Roman" w:cs="Times New Roman"/>
          <w:b/>
          <w:bCs/>
          <w:sz w:val="26"/>
          <w:szCs w:val="26"/>
        </w:rPr>
        <w:t>validátorai</w:t>
      </w:r>
      <w:proofErr w:type="spellEnd"/>
      <w:r w:rsidRPr="007D3250">
        <w:rPr>
          <w:rFonts w:ascii="Times New Roman" w:hAnsi="Times New Roman" w:cs="Times New Roman"/>
          <w:b/>
          <w:bCs/>
          <w:sz w:val="26"/>
          <w:szCs w:val="26"/>
        </w:rPr>
        <w:t xml:space="preserve"> a hálózat biztonsága érdekében RWA-</w:t>
      </w:r>
      <w:proofErr w:type="spellStart"/>
      <w:r w:rsidRPr="007D3250">
        <w:rPr>
          <w:rFonts w:ascii="Times New Roman" w:hAnsi="Times New Roman" w:cs="Times New Roman"/>
          <w:b/>
          <w:bCs/>
          <w:sz w:val="26"/>
          <w:szCs w:val="26"/>
        </w:rPr>
        <w:t>kat</w:t>
      </w:r>
      <w:proofErr w:type="spellEnd"/>
      <w:r w:rsidRPr="007D3250">
        <w:rPr>
          <w:rFonts w:ascii="Times New Roman" w:hAnsi="Times New Roman" w:cs="Times New Roman"/>
          <w:b/>
          <w:bCs/>
          <w:sz w:val="26"/>
          <w:szCs w:val="26"/>
        </w:rPr>
        <w:t xml:space="preserve"> </w:t>
      </w:r>
      <w:proofErr w:type="spellStart"/>
      <w:r w:rsidRPr="007D3250">
        <w:rPr>
          <w:rFonts w:ascii="Times New Roman" w:hAnsi="Times New Roman" w:cs="Times New Roman"/>
          <w:b/>
          <w:bCs/>
          <w:sz w:val="26"/>
          <w:szCs w:val="26"/>
        </w:rPr>
        <w:t>stakelhetnek</w:t>
      </w:r>
      <w:proofErr w:type="spellEnd"/>
      <w:r w:rsidRPr="007D3250">
        <w:rPr>
          <w:rFonts w:ascii="Times New Roman" w:hAnsi="Times New Roman" w:cs="Times New Roman"/>
          <w:sz w:val="26"/>
          <w:szCs w:val="26"/>
        </w:rPr>
        <w:t>, de a rendszer </w:t>
      </w:r>
      <w:r w:rsidRPr="007D3250">
        <w:rPr>
          <w:rFonts w:ascii="Times New Roman" w:hAnsi="Times New Roman" w:cs="Times New Roman"/>
          <w:b/>
          <w:bCs/>
          <w:sz w:val="26"/>
          <w:szCs w:val="26"/>
        </w:rPr>
        <w:t>engedélyezett modellként fog működni</w:t>
      </w:r>
      <w:r w:rsidRPr="007D3250">
        <w:rPr>
          <w:rFonts w:ascii="Times New Roman" w:hAnsi="Times New Roman" w:cs="Times New Roman"/>
          <w:sz w:val="26"/>
          <w:szCs w:val="26"/>
        </w:rPr>
        <w:t>, amely megakadályozza a </w:t>
      </w:r>
      <w:r w:rsidRPr="007D3250">
        <w:rPr>
          <w:rFonts w:ascii="Times New Roman" w:hAnsi="Times New Roman" w:cs="Times New Roman"/>
          <w:b/>
          <w:bCs/>
          <w:sz w:val="26"/>
          <w:szCs w:val="26"/>
        </w:rPr>
        <w:t xml:space="preserve">MEV-t (Maximum </w:t>
      </w:r>
      <w:proofErr w:type="spellStart"/>
      <w:r w:rsidRPr="007D3250">
        <w:rPr>
          <w:rFonts w:ascii="Times New Roman" w:hAnsi="Times New Roman" w:cs="Times New Roman"/>
          <w:b/>
          <w:bCs/>
          <w:sz w:val="26"/>
          <w:szCs w:val="26"/>
        </w:rPr>
        <w:t>Extractable</w:t>
      </w:r>
      <w:proofErr w:type="spellEnd"/>
      <w:r w:rsidRPr="007D3250">
        <w:rPr>
          <w:rFonts w:ascii="Times New Roman" w:hAnsi="Times New Roman" w:cs="Times New Roman"/>
          <w:b/>
          <w:bCs/>
          <w:sz w:val="26"/>
          <w:szCs w:val="26"/>
        </w:rPr>
        <w:t xml:space="preserve"> Value) és a front-</w:t>
      </w:r>
      <w:proofErr w:type="spellStart"/>
      <w:r w:rsidRPr="007D3250">
        <w:rPr>
          <w:rFonts w:ascii="Times New Roman" w:hAnsi="Times New Roman" w:cs="Times New Roman"/>
          <w:b/>
          <w:bCs/>
          <w:sz w:val="26"/>
          <w:szCs w:val="26"/>
        </w:rPr>
        <w:t>running</w:t>
      </w:r>
      <w:proofErr w:type="spellEnd"/>
      <w:r w:rsidRPr="007D3250">
        <w:rPr>
          <w:rFonts w:ascii="Times New Roman" w:hAnsi="Times New Roman" w:cs="Times New Roman"/>
          <w:b/>
          <w:bCs/>
          <w:sz w:val="26"/>
          <w:szCs w:val="26"/>
        </w:rPr>
        <w:t xml:space="preserve"> gyakorlatokat</w:t>
      </w:r>
      <w:r w:rsidRPr="007D3250">
        <w:rPr>
          <w:rFonts w:ascii="Times New Roman" w:hAnsi="Times New Roman" w:cs="Times New Roman"/>
          <w:sz w:val="26"/>
          <w:szCs w:val="26"/>
        </w:rPr>
        <w:t>.</w:t>
      </w:r>
    </w:p>
    <w:p w14:paraId="15CE00A4" w14:textId="77777777" w:rsidR="007D3250" w:rsidRPr="007D3250" w:rsidRDefault="007D3250" w:rsidP="00F21725">
      <w:pPr>
        <w:jc w:val="both"/>
        <w:rPr>
          <w:rFonts w:ascii="Times New Roman" w:hAnsi="Times New Roman" w:cs="Times New Roman"/>
          <w:sz w:val="26"/>
          <w:szCs w:val="26"/>
        </w:rPr>
      </w:pPr>
      <w:r w:rsidRPr="007D3250">
        <w:rPr>
          <w:rFonts w:ascii="Times New Roman" w:hAnsi="Times New Roman" w:cs="Times New Roman"/>
          <w:i/>
          <w:iCs/>
          <w:sz w:val="26"/>
          <w:szCs w:val="26"/>
        </w:rPr>
        <w:t xml:space="preserve">"Ez fokozza a befektetői védelmet, és az </w:t>
      </w:r>
      <w:proofErr w:type="spellStart"/>
      <w:r w:rsidRPr="007D3250">
        <w:rPr>
          <w:rFonts w:ascii="Times New Roman" w:hAnsi="Times New Roman" w:cs="Times New Roman"/>
          <w:i/>
          <w:iCs/>
          <w:sz w:val="26"/>
          <w:szCs w:val="26"/>
        </w:rPr>
        <w:t>Ondo</w:t>
      </w:r>
      <w:proofErr w:type="spellEnd"/>
      <w:r w:rsidRPr="007D3250">
        <w:rPr>
          <w:rFonts w:ascii="Times New Roman" w:hAnsi="Times New Roman" w:cs="Times New Roman"/>
          <w:i/>
          <w:iCs/>
          <w:sz w:val="26"/>
          <w:szCs w:val="26"/>
        </w:rPr>
        <w:t xml:space="preserve"> </w:t>
      </w:r>
      <w:proofErr w:type="spellStart"/>
      <w:r w:rsidRPr="007D3250">
        <w:rPr>
          <w:rFonts w:ascii="Times New Roman" w:hAnsi="Times New Roman" w:cs="Times New Roman"/>
          <w:i/>
          <w:iCs/>
          <w:sz w:val="26"/>
          <w:szCs w:val="26"/>
        </w:rPr>
        <w:t>Chain</w:t>
      </w:r>
      <w:proofErr w:type="spellEnd"/>
      <w:r w:rsidRPr="007D3250">
        <w:rPr>
          <w:rFonts w:ascii="Times New Roman" w:hAnsi="Times New Roman" w:cs="Times New Roman"/>
          <w:i/>
          <w:iCs/>
          <w:sz w:val="26"/>
          <w:szCs w:val="26"/>
        </w:rPr>
        <w:t>-t alkalmassá teszi azok számára, akik a legjobb végrehajtási garanciákra támaszkodnak"</w:t>
      </w:r>
      <w:r w:rsidRPr="007D3250">
        <w:rPr>
          <w:rFonts w:ascii="Times New Roman" w:hAnsi="Times New Roman" w:cs="Times New Roman"/>
          <w:sz w:val="26"/>
          <w:szCs w:val="26"/>
        </w:rPr>
        <w:t> – közölte a vállalat.</w:t>
      </w:r>
    </w:p>
    <w:p w14:paraId="1AFB4D33" w14:textId="77777777" w:rsidR="007D3250" w:rsidRPr="007D3250" w:rsidRDefault="007D3250" w:rsidP="00F21725">
      <w:pPr>
        <w:jc w:val="both"/>
        <w:rPr>
          <w:rFonts w:ascii="Times New Roman" w:hAnsi="Times New Roman" w:cs="Times New Roman"/>
          <w:sz w:val="26"/>
          <w:szCs w:val="26"/>
        </w:rPr>
      </w:pPr>
      <w:r w:rsidRPr="007D3250">
        <w:rPr>
          <w:rFonts w:ascii="Times New Roman" w:hAnsi="Times New Roman" w:cs="Times New Roman"/>
          <w:sz w:val="26"/>
          <w:szCs w:val="26"/>
        </w:rPr>
        <w:t xml:space="preserve">Bár a </w:t>
      </w:r>
      <w:proofErr w:type="spellStart"/>
      <w:r w:rsidRPr="007D3250">
        <w:rPr>
          <w:rFonts w:ascii="Times New Roman" w:hAnsi="Times New Roman" w:cs="Times New Roman"/>
          <w:sz w:val="26"/>
          <w:szCs w:val="26"/>
        </w:rPr>
        <w:t>validátorok</w:t>
      </w:r>
      <w:proofErr w:type="spellEnd"/>
      <w:r w:rsidRPr="007D3250">
        <w:rPr>
          <w:rFonts w:ascii="Times New Roman" w:hAnsi="Times New Roman" w:cs="Times New Roman"/>
          <w:sz w:val="26"/>
          <w:szCs w:val="26"/>
        </w:rPr>
        <w:t xml:space="preserve"> működése szabályozott lesz, </w:t>
      </w:r>
      <w:r w:rsidRPr="007D3250">
        <w:rPr>
          <w:rFonts w:ascii="Times New Roman" w:hAnsi="Times New Roman" w:cs="Times New Roman"/>
          <w:b/>
          <w:bCs/>
          <w:sz w:val="26"/>
          <w:szCs w:val="26"/>
        </w:rPr>
        <w:t xml:space="preserve">bárki kibocsáthat </w:t>
      </w:r>
      <w:proofErr w:type="spellStart"/>
      <w:r w:rsidRPr="007D3250">
        <w:rPr>
          <w:rFonts w:ascii="Times New Roman" w:hAnsi="Times New Roman" w:cs="Times New Roman"/>
          <w:b/>
          <w:bCs/>
          <w:sz w:val="26"/>
          <w:szCs w:val="26"/>
        </w:rPr>
        <w:t>tokeneket</w:t>
      </w:r>
      <w:proofErr w:type="spellEnd"/>
      <w:r w:rsidRPr="007D3250">
        <w:rPr>
          <w:rFonts w:ascii="Times New Roman" w:hAnsi="Times New Roman" w:cs="Times New Roman"/>
          <w:b/>
          <w:bCs/>
          <w:sz w:val="26"/>
          <w:szCs w:val="26"/>
        </w:rPr>
        <w:t>, fejleszthet alkalmazásokat és részt vehet a hálózaton</w:t>
      </w:r>
      <w:r w:rsidRPr="007D3250">
        <w:rPr>
          <w:rFonts w:ascii="Times New Roman" w:hAnsi="Times New Roman" w:cs="Times New Roman"/>
          <w:sz w:val="26"/>
          <w:szCs w:val="26"/>
        </w:rPr>
        <w:t>.</w:t>
      </w:r>
    </w:p>
    <w:p w14:paraId="35CD6B27" w14:textId="77777777" w:rsidR="007D3250" w:rsidRPr="007D3250" w:rsidRDefault="007D3250" w:rsidP="00F21725">
      <w:pPr>
        <w:jc w:val="both"/>
        <w:rPr>
          <w:rFonts w:ascii="Times New Roman" w:hAnsi="Times New Roman" w:cs="Times New Roman"/>
          <w:sz w:val="26"/>
          <w:szCs w:val="26"/>
        </w:rPr>
      </w:pPr>
      <w:proofErr w:type="spellStart"/>
      <w:r w:rsidRPr="007D3250">
        <w:rPr>
          <w:rFonts w:ascii="Times New Roman" w:hAnsi="Times New Roman" w:cs="Times New Roman"/>
          <w:b/>
          <w:bCs/>
          <w:sz w:val="26"/>
          <w:szCs w:val="26"/>
        </w:rPr>
        <w:t>Trump</w:t>
      </w:r>
      <w:proofErr w:type="spellEnd"/>
      <w:r w:rsidRPr="007D3250">
        <w:rPr>
          <w:rFonts w:ascii="Times New Roman" w:hAnsi="Times New Roman" w:cs="Times New Roman"/>
          <w:b/>
          <w:bCs/>
          <w:sz w:val="26"/>
          <w:szCs w:val="26"/>
        </w:rPr>
        <w:t xml:space="preserve"> család pénzügyi platformja és az </w:t>
      </w:r>
      <w:proofErr w:type="spellStart"/>
      <w:r w:rsidRPr="007D3250">
        <w:rPr>
          <w:rFonts w:ascii="Times New Roman" w:hAnsi="Times New Roman" w:cs="Times New Roman"/>
          <w:b/>
          <w:bCs/>
          <w:sz w:val="26"/>
          <w:szCs w:val="26"/>
        </w:rPr>
        <w:t>Ondo</w:t>
      </w:r>
      <w:proofErr w:type="spellEnd"/>
      <w:r w:rsidRPr="007D3250">
        <w:rPr>
          <w:rFonts w:ascii="Times New Roman" w:hAnsi="Times New Roman" w:cs="Times New Roman"/>
          <w:b/>
          <w:bCs/>
          <w:sz w:val="26"/>
          <w:szCs w:val="26"/>
        </w:rPr>
        <w:t xml:space="preserve"> együttműködése</w:t>
      </w:r>
    </w:p>
    <w:p w14:paraId="249497E7" w14:textId="77777777" w:rsidR="007D3250" w:rsidRPr="007D3250" w:rsidRDefault="007D3250" w:rsidP="00F21725">
      <w:pPr>
        <w:jc w:val="both"/>
        <w:rPr>
          <w:rFonts w:ascii="Times New Roman" w:hAnsi="Times New Roman" w:cs="Times New Roman"/>
          <w:sz w:val="26"/>
          <w:szCs w:val="26"/>
        </w:rPr>
      </w:pPr>
      <w:r w:rsidRPr="007D3250">
        <w:rPr>
          <w:rFonts w:ascii="Times New Roman" w:hAnsi="Times New Roman" w:cs="Times New Roman"/>
          <w:sz w:val="26"/>
          <w:szCs w:val="26"/>
        </w:rPr>
        <w:t xml:space="preserve">Az </w:t>
      </w:r>
      <w:proofErr w:type="spellStart"/>
      <w:r w:rsidRPr="007D3250">
        <w:rPr>
          <w:rFonts w:ascii="Times New Roman" w:hAnsi="Times New Roman" w:cs="Times New Roman"/>
          <w:sz w:val="26"/>
          <w:szCs w:val="26"/>
        </w:rPr>
        <w:t>Ondo</w:t>
      </w:r>
      <w:proofErr w:type="spellEnd"/>
      <w:r w:rsidRPr="007D3250">
        <w:rPr>
          <w:rFonts w:ascii="Times New Roman" w:hAnsi="Times New Roman" w:cs="Times New Roman"/>
          <w:sz w:val="26"/>
          <w:szCs w:val="26"/>
        </w:rPr>
        <w:t xml:space="preserve"> Finance bejelentése egybeesik azzal, hogy </w:t>
      </w:r>
      <w:r w:rsidRPr="007D3250">
        <w:rPr>
          <w:rFonts w:ascii="Times New Roman" w:hAnsi="Times New Roman" w:cs="Times New Roman"/>
          <w:b/>
          <w:bCs/>
          <w:sz w:val="26"/>
          <w:szCs w:val="26"/>
        </w:rPr>
        <w:t xml:space="preserve">a World </w:t>
      </w:r>
      <w:proofErr w:type="spellStart"/>
      <w:r w:rsidRPr="007D3250">
        <w:rPr>
          <w:rFonts w:ascii="Times New Roman" w:hAnsi="Times New Roman" w:cs="Times New Roman"/>
          <w:b/>
          <w:bCs/>
          <w:sz w:val="26"/>
          <w:szCs w:val="26"/>
        </w:rPr>
        <w:t>Liberty</w:t>
      </w:r>
      <w:proofErr w:type="spellEnd"/>
      <w:r w:rsidRPr="007D3250">
        <w:rPr>
          <w:rFonts w:ascii="Times New Roman" w:hAnsi="Times New Roman" w:cs="Times New Roman"/>
          <w:b/>
          <w:bCs/>
          <w:sz w:val="26"/>
          <w:szCs w:val="26"/>
        </w:rPr>
        <w:t xml:space="preserve"> Financial (WLF) is bejelentette egy stratégiai tartalék létrehozását</w:t>
      </w:r>
      <w:r w:rsidRPr="007D3250">
        <w:rPr>
          <w:rFonts w:ascii="Times New Roman" w:hAnsi="Times New Roman" w:cs="Times New Roman"/>
          <w:sz w:val="26"/>
          <w:szCs w:val="26"/>
        </w:rPr>
        <w:t xml:space="preserve"> az általa birtokolt </w:t>
      </w:r>
      <w:proofErr w:type="spellStart"/>
      <w:r w:rsidRPr="007D3250">
        <w:rPr>
          <w:rFonts w:ascii="Times New Roman" w:hAnsi="Times New Roman" w:cs="Times New Roman"/>
          <w:sz w:val="26"/>
          <w:szCs w:val="26"/>
        </w:rPr>
        <w:t>tokenekből</w:t>
      </w:r>
      <w:proofErr w:type="spellEnd"/>
      <w:r w:rsidRPr="007D3250">
        <w:rPr>
          <w:rFonts w:ascii="Times New Roman" w:hAnsi="Times New Roman" w:cs="Times New Roman"/>
          <w:sz w:val="26"/>
          <w:szCs w:val="26"/>
        </w:rPr>
        <w:t xml:space="preserve"> – számolt be róla a </w:t>
      </w:r>
      <w:proofErr w:type="spellStart"/>
      <w:r w:rsidRPr="007D3250">
        <w:rPr>
          <w:rFonts w:ascii="Times New Roman" w:hAnsi="Times New Roman" w:cs="Times New Roman"/>
          <w:b/>
          <w:bCs/>
          <w:sz w:val="26"/>
          <w:szCs w:val="26"/>
        </w:rPr>
        <w:t>Bloomberg</w:t>
      </w:r>
      <w:proofErr w:type="spellEnd"/>
      <w:r w:rsidRPr="007D3250">
        <w:rPr>
          <w:rFonts w:ascii="Times New Roman" w:hAnsi="Times New Roman" w:cs="Times New Roman"/>
          <w:b/>
          <w:bCs/>
          <w:sz w:val="26"/>
          <w:szCs w:val="26"/>
        </w:rPr>
        <w:t xml:space="preserve"> február 6-án</w:t>
      </w:r>
      <w:r w:rsidRPr="007D3250">
        <w:rPr>
          <w:rFonts w:ascii="Times New Roman" w:hAnsi="Times New Roman" w:cs="Times New Roman"/>
          <w:sz w:val="26"/>
          <w:szCs w:val="26"/>
        </w:rPr>
        <w:t>.</w:t>
      </w:r>
    </w:p>
    <w:p w14:paraId="73943F7F" w14:textId="77777777" w:rsidR="007D3250" w:rsidRPr="007D3250" w:rsidRDefault="007D3250" w:rsidP="00F21725">
      <w:pPr>
        <w:jc w:val="both"/>
        <w:rPr>
          <w:rFonts w:ascii="Times New Roman" w:hAnsi="Times New Roman" w:cs="Times New Roman"/>
          <w:sz w:val="26"/>
          <w:szCs w:val="26"/>
        </w:rPr>
      </w:pPr>
      <w:r w:rsidRPr="007D3250">
        <w:rPr>
          <w:rFonts w:ascii="Times New Roman" w:hAnsi="Times New Roman" w:cs="Times New Roman"/>
          <w:sz w:val="26"/>
          <w:szCs w:val="26"/>
        </w:rPr>
        <w:t>A WLF token tartaléka várhatóan tartalmazza azt a </w:t>
      </w:r>
      <w:r w:rsidRPr="007D3250">
        <w:rPr>
          <w:rFonts w:ascii="Times New Roman" w:hAnsi="Times New Roman" w:cs="Times New Roman"/>
          <w:b/>
          <w:bCs/>
          <w:sz w:val="26"/>
          <w:szCs w:val="26"/>
        </w:rPr>
        <w:t xml:space="preserve">470 000 dollár értékű ONDO </w:t>
      </w:r>
      <w:proofErr w:type="spellStart"/>
      <w:r w:rsidRPr="007D3250">
        <w:rPr>
          <w:rFonts w:ascii="Times New Roman" w:hAnsi="Times New Roman" w:cs="Times New Roman"/>
          <w:b/>
          <w:bCs/>
          <w:sz w:val="26"/>
          <w:szCs w:val="26"/>
        </w:rPr>
        <w:t>tokent</w:t>
      </w:r>
      <w:proofErr w:type="spellEnd"/>
      <w:r w:rsidRPr="007D3250">
        <w:rPr>
          <w:rFonts w:ascii="Times New Roman" w:hAnsi="Times New Roman" w:cs="Times New Roman"/>
          <w:b/>
          <w:bCs/>
          <w:sz w:val="26"/>
          <w:szCs w:val="26"/>
        </w:rPr>
        <w:t>, amelyet február 6-án vásároltak meg</w:t>
      </w:r>
      <w:r w:rsidRPr="007D3250">
        <w:rPr>
          <w:rFonts w:ascii="Times New Roman" w:hAnsi="Times New Roman" w:cs="Times New Roman"/>
          <w:sz w:val="26"/>
          <w:szCs w:val="26"/>
        </w:rPr>
        <w:t xml:space="preserve">, az </w:t>
      </w:r>
      <w:proofErr w:type="spellStart"/>
      <w:r w:rsidRPr="007D3250">
        <w:rPr>
          <w:rFonts w:ascii="Times New Roman" w:hAnsi="Times New Roman" w:cs="Times New Roman"/>
          <w:sz w:val="26"/>
          <w:szCs w:val="26"/>
        </w:rPr>
        <w:t>Arkham</w:t>
      </w:r>
      <w:proofErr w:type="spellEnd"/>
      <w:r w:rsidRPr="007D3250">
        <w:rPr>
          <w:rFonts w:ascii="Times New Roman" w:hAnsi="Times New Roman" w:cs="Times New Roman"/>
          <w:sz w:val="26"/>
          <w:szCs w:val="26"/>
        </w:rPr>
        <w:t xml:space="preserve"> </w:t>
      </w:r>
      <w:proofErr w:type="spellStart"/>
      <w:r w:rsidRPr="007D3250">
        <w:rPr>
          <w:rFonts w:ascii="Times New Roman" w:hAnsi="Times New Roman" w:cs="Times New Roman"/>
          <w:sz w:val="26"/>
          <w:szCs w:val="26"/>
        </w:rPr>
        <w:t>Intelligence</w:t>
      </w:r>
      <w:proofErr w:type="spellEnd"/>
      <w:r w:rsidRPr="007D3250">
        <w:rPr>
          <w:rFonts w:ascii="Times New Roman" w:hAnsi="Times New Roman" w:cs="Times New Roman"/>
          <w:sz w:val="26"/>
          <w:szCs w:val="26"/>
        </w:rPr>
        <w:t xml:space="preserve"> adatai szerint.</w:t>
      </w:r>
    </w:p>
    <w:p w14:paraId="1954EF63" w14:textId="77777777" w:rsidR="007D3250" w:rsidRPr="007D3250" w:rsidRDefault="007D3250" w:rsidP="00F21725">
      <w:pPr>
        <w:jc w:val="both"/>
        <w:rPr>
          <w:rFonts w:ascii="Times New Roman" w:hAnsi="Times New Roman" w:cs="Times New Roman"/>
          <w:sz w:val="26"/>
          <w:szCs w:val="26"/>
        </w:rPr>
      </w:pPr>
      <w:r w:rsidRPr="007D3250">
        <w:rPr>
          <w:rFonts w:ascii="Times New Roman" w:hAnsi="Times New Roman" w:cs="Times New Roman"/>
          <w:sz w:val="26"/>
          <w:szCs w:val="26"/>
        </w:rPr>
        <w:t>Korábban, </w:t>
      </w:r>
      <w:r w:rsidRPr="007D3250">
        <w:rPr>
          <w:rFonts w:ascii="Times New Roman" w:hAnsi="Times New Roman" w:cs="Times New Roman"/>
          <w:b/>
          <w:bCs/>
          <w:sz w:val="26"/>
          <w:szCs w:val="26"/>
        </w:rPr>
        <w:t xml:space="preserve">december 15-én, a WLF 270 000 dollár értékben vásárolt ONDO </w:t>
      </w:r>
      <w:proofErr w:type="spellStart"/>
      <w:r w:rsidRPr="007D3250">
        <w:rPr>
          <w:rFonts w:ascii="Times New Roman" w:hAnsi="Times New Roman" w:cs="Times New Roman"/>
          <w:b/>
          <w:bCs/>
          <w:sz w:val="26"/>
          <w:szCs w:val="26"/>
        </w:rPr>
        <w:t>tokent</w:t>
      </w:r>
      <w:proofErr w:type="spellEnd"/>
      <w:r w:rsidRPr="007D3250">
        <w:rPr>
          <w:rFonts w:ascii="Times New Roman" w:hAnsi="Times New Roman" w:cs="Times New Roman"/>
          <w:sz w:val="26"/>
          <w:szCs w:val="26"/>
        </w:rPr>
        <w:t>, amikor a piacon egy </w:t>
      </w:r>
      <w:r w:rsidRPr="007D3250">
        <w:rPr>
          <w:rFonts w:ascii="Times New Roman" w:hAnsi="Times New Roman" w:cs="Times New Roman"/>
          <w:b/>
          <w:bCs/>
          <w:sz w:val="26"/>
          <w:szCs w:val="26"/>
        </w:rPr>
        <w:t xml:space="preserve">közel 45 millió dolláros </w:t>
      </w:r>
      <w:proofErr w:type="spellStart"/>
      <w:r w:rsidRPr="007D3250">
        <w:rPr>
          <w:rFonts w:ascii="Times New Roman" w:hAnsi="Times New Roman" w:cs="Times New Roman"/>
          <w:b/>
          <w:bCs/>
          <w:sz w:val="26"/>
          <w:szCs w:val="26"/>
        </w:rPr>
        <w:t>kriptobevásárlási</w:t>
      </w:r>
      <w:proofErr w:type="spellEnd"/>
      <w:r w:rsidRPr="007D3250">
        <w:rPr>
          <w:rFonts w:ascii="Times New Roman" w:hAnsi="Times New Roman" w:cs="Times New Roman"/>
          <w:b/>
          <w:bCs/>
          <w:sz w:val="26"/>
          <w:szCs w:val="26"/>
        </w:rPr>
        <w:t xml:space="preserve"> hullám zajlott</w:t>
      </w:r>
      <w:r w:rsidRPr="007D3250">
        <w:rPr>
          <w:rFonts w:ascii="Times New Roman" w:hAnsi="Times New Roman" w:cs="Times New Roman"/>
          <w:sz w:val="26"/>
          <w:szCs w:val="26"/>
        </w:rPr>
        <w:t xml:space="preserve">, amely </w:t>
      </w:r>
      <w:r w:rsidRPr="007D3250">
        <w:rPr>
          <w:rFonts w:ascii="Times New Roman" w:hAnsi="Times New Roman" w:cs="Times New Roman"/>
          <w:sz w:val="26"/>
          <w:szCs w:val="26"/>
        </w:rPr>
        <w:lastRenderedPageBreak/>
        <w:t>magában foglalta az </w:t>
      </w:r>
      <w:r w:rsidRPr="007D3250">
        <w:rPr>
          <w:rFonts w:ascii="Times New Roman" w:hAnsi="Times New Roman" w:cs="Times New Roman"/>
          <w:b/>
          <w:bCs/>
          <w:sz w:val="26"/>
          <w:szCs w:val="26"/>
        </w:rPr>
        <w:t xml:space="preserve">Ether (ETH) és a Coinbase </w:t>
      </w:r>
      <w:proofErr w:type="spellStart"/>
      <w:r w:rsidRPr="007D3250">
        <w:rPr>
          <w:rFonts w:ascii="Times New Roman" w:hAnsi="Times New Roman" w:cs="Times New Roman"/>
          <w:b/>
          <w:bCs/>
          <w:sz w:val="26"/>
          <w:szCs w:val="26"/>
        </w:rPr>
        <w:t>Wrapped</w:t>
      </w:r>
      <w:proofErr w:type="spellEnd"/>
      <w:r w:rsidRPr="007D3250">
        <w:rPr>
          <w:rFonts w:ascii="Times New Roman" w:hAnsi="Times New Roman" w:cs="Times New Roman"/>
          <w:b/>
          <w:bCs/>
          <w:sz w:val="26"/>
          <w:szCs w:val="26"/>
        </w:rPr>
        <w:t xml:space="preserve"> BTC (</w:t>
      </w:r>
      <w:proofErr w:type="spellStart"/>
      <w:r w:rsidRPr="007D3250">
        <w:rPr>
          <w:rFonts w:ascii="Times New Roman" w:hAnsi="Times New Roman" w:cs="Times New Roman"/>
          <w:b/>
          <w:bCs/>
          <w:sz w:val="26"/>
          <w:szCs w:val="26"/>
        </w:rPr>
        <w:t>cbBTC</w:t>
      </w:r>
      <w:proofErr w:type="spellEnd"/>
      <w:r w:rsidRPr="007D3250">
        <w:rPr>
          <w:rFonts w:ascii="Times New Roman" w:hAnsi="Times New Roman" w:cs="Times New Roman"/>
          <w:b/>
          <w:bCs/>
          <w:sz w:val="26"/>
          <w:szCs w:val="26"/>
        </w:rPr>
        <w:t>) vásárlásokat is</w:t>
      </w:r>
      <w:r w:rsidRPr="007D3250">
        <w:rPr>
          <w:rFonts w:ascii="Times New Roman" w:hAnsi="Times New Roman" w:cs="Times New Roman"/>
          <w:sz w:val="26"/>
          <w:szCs w:val="26"/>
        </w:rPr>
        <w:t>.</w:t>
      </w:r>
    </w:p>
    <w:p w14:paraId="6A70735E" w14:textId="77777777" w:rsidR="007D3250" w:rsidRPr="007D3250" w:rsidRDefault="007D3250" w:rsidP="00F21725">
      <w:pPr>
        <w:jc w:val="both"/>
        <w:rPr>
          <w:rFonts w:ascii="Times New Roman" w:hAnsi="Times New Roman" w:cs="Times New Roman"/>
          <w:sz w:val="26"/>
          <w:szCs w:val="26"/>
        </w:rPr>
      </w:pPr>
      <w:r w:rsidRPr="007D3250">
        <w:rPr>
          <w:rFonts w:ascii="Times New Roman" w:hAnsi="Times New Roman" w:cs="Times New Roman"/>
          <w:sz w:val="26"/>
          <w:szCs w:val="26"/>
        </w:rPr>
        <w:t xml:space="preserve">Jelenleg a </w:t>
      </w:r>
      <w:proofErr w:type="spellStart"/>
      <w:r w:rsidRPr="007D3250">
        <w:rPr>
          <w:rFonts w:ascii="Times New Roman" w:hAnsi="Times New Roman" w:cs="Times New Roman"/>
          <w:sz w:val="26"/>
          <w:szCs w:val="26"/>
        </w:rPr>
        <w:t>Trump</w:t>
      </w:r>
      <w:proofErr w:type="spellEnd"/>
      <w:r w:rsidRPr="007D3250">
        <w:rPr>
          <w:rFonts w:ascii="Times New Roman" w:hAnsi="Times New Roman" w:cs="Times New Roman"/>
          <w:sz w:val="26"/>
          <w:szCs w:val="26"/>
        </w:rPr>
        <w:t xml:space="preserve"> családhoz kötődő </w:t>
      </w:r>
      <w:r w:rsidRPr="007D3250">
        <w:rPr>
          <w:rFonts w:ascii="Times New Roman" w:hAnsi="Times New Roman" w:cs="Times New Roman"/>
          <w:b/>
          <w:bCs/>
          <w:sz w:val="26"/>
          <w:szCs w:val="26"/>
        </w:rPr>
        <w:t xml:space="preserve">World </w:t>
      </w:r>
      <w:proofErr w:type="spellStart"/>
      <w:r w:rsidRPr="007D3250">
        <w:rPr>
          <w:rFonts w:ascii="Times New Roman" w:hAnsi="Times New Roman" w:cs="Times New Roman"/>
          <w:b/>
          <w:bCs/>
          <w:sz w:val="26"/>
          <w:szCs w:val="26"/>
        </w:rPr>
        <w:t>Liberty</w:t>
      </w:r>
      <w:proofErr w:type="spellEnd"/>
      <w:r w:rsidRPr="007D3250">
        <w:rPr>
          <w:rFonts w:ascii="Times New Roman" w:hAnsi="Times New Roman" w:cs="Times New Roman"/>
          <w:b/>
          <w:bCs/>
          <w:sz w:val="26"/>
          <w:szCs w:val="26"/>
        </w:rPr>
        <w:t xml:space="preserve"> Financial összesen 35,4 millió dollár értékű különböző kriptovalutát birtokol</w:t>
      </w:r>
      <w:r w:rsidRPr="007D3250">
        <w:rPr>
          <w:rFonts w:ascii="Times New Roman" w:hAnsi="Times New Roman" w:cs="Times New Roman"/>
          <w:sz w:val="26"/>
          <w:szCs w:val="26"/>
        </w:rPr>
        <w:t>.</w:t>
      </w:r>
    </w:p>
    <w:p w14:paraId="7706C525" w14:textId="77777777" w:rsidR="007D3250" w:rsidRPr="007D3250" w:rsidRDefault="007D3250" w:rsidP="00F21725">
      <w:pPr>
        <w:jc w:val="both"/>
        <w:rPr>
          <w:rFonts w:ascii="Times New Roman" w:hAnsi="Times New Roman" w:cs="Times New Roman"/>
          <w:sz w:val="26"/>
          <w:szCs w:val="26"/>
        </w:rPr>
      </w:pPr>
      <w:r w:rsidRPr="007D3250">
        <w:rPr>
          <w:rFonts w:ascii="Times New Roman" w:hAnsi="Times New Roman" w:cs="Times New Roman"/>
          <w:b/>
          <w:bCs/>
          <w:sz w:val="26"/>
          <w:szCs w:val="26"/>
        </w:rPr>
        <w:t>3.</w:t>
      </w:r>
    </w:p>
    <w:p w14:paraId="59C62123" w14:textId="77777777" w:rsidR="007D3250" w:rsidRPr="007D3250" w:rsidRDefault="007D3250" w:rsidP="00F21725">
      <w:pPr>
        <w:jc w:val="both"/>
        <w:rPr>
          <w:rFonts w:ascii="Times New Roman" w:hAnsi="Times New Roman" w:cs="Times New Roman"/>
          <w:sz w:val="26"/>
          <w:szCs w:val="26"/>
        </w:rPr>
      </w:pPr>
      <w:r w:rsidRPr="007D3250">
        <w:rPr>
          <w:rFonts w:ascii="Times New Roman" w:hAnsi="Times New Roman" w:cs="Times New Roman"/>
          <w:b/>
          <w:bCs/>
          <w:sz w:val="26"/>
          <w:szCs w:val="26"/>
        </w:rPr>
        <w:t xml:space="preserve">Csehország elnöke aláírta a "mérföldkő" jelentőségű </w:t>
      </w:r>
      <w:proofErr w:type="spellStart"/>
      <w:r w:rsidRPr="007D3250">
        <w:rPr>
          <w:rFonts w:ascii="Times New Roman" w:hAnsi="Times New Roman" w:cs="Times New Roman"/>
          <w:b/>
          <w:bCs/>
          <w:sz w:val="26"/>
          <w:szCs w:val="26"/>
        </w:rPr>
        <w:t>kriptotörvényt</w:t>
      </w:r>
      <w:proofErr w:type="spellEnd"/>
      <w:r w:rsidRPr="007D3250">
        <w:rPr>
          <w:rFonts w:ascii="Times New Roman" w:hAnsi="Times New Roman" w:cs="Times New Roman"/>
          <w:b/>
          <w:bCs/>
          <w:sz w:val="26"/>
          <w:szCs w:val="26"/>
        </w:rPr>
        <w:t>: CKMA</w:t>
      </w:r>
    </w:p>
    <w:p w14:paraId="20F22FEE" w14:textId="77777777" w:rsidR="007D3250" w:rsidRPr="007D3250" w:rsidRDefault="007D3250" w:rsidP="00F21725">
      <w:pPr>
        <w:jc w:val="both"/>
        <w:rPr>
          <w:rFonts w:ascii="Times New Roman" w:hAnsi="Times New Roman" w:cs="Times New Roman"/>
          <w:sz w:val="26"/>
          <w:szCs w:val="26"/>
        </w:rPr>
      </w:pPr>
      <w:proofErr w:type="spellStart"/>
      <w:r w:rsidRPr="007D3250">
        <w:rPr>
          <w:rFonts w:ascii="Times New Roman" w:hAnsi="Times New Roman" w:cs="Times New Roman"/>
          <w:b/>
          <w:bCs/>
          <w:sz w:val="26"/>
          <w:szCs w:val="26"/>
        </w:rPr>
        <w:t>Petr</w:t>
      </w:r>
      <w:proofErr w:type="spellEnd"/>
      <w:r w:rsidRPr="007D3250">
        <w:rPr>
          <w:rFonts w:ascii="Times New Roman" w:hAnsi="Times New Roman" w:cs="Times New Roman"/>
          <w:b/>
          <w:bCs/>
          <w:sz w:val="26"/>
          <w:szCs w:val="26"/>
        </w:rPr>
        <w:t xml:space="preserve"> Pavel cseh elnök aláírta a "mérföldkő" jelentőségű kriptovaluta szabályozást</w:t>
      </w:r>
      <w:r w:rsidRPr="007D3250">
        <w:rPr>
          <w:rFonts w:ascii="Times New Roman" w:hAnsi="Times New Roman" w:cs="Times New Roman"/>
          <w:sz w:val="26"/>
          <w:szCs w:val="26"/>
        </w:rPr>
        <w:t>, amely </w:t>
      </w:r>
      <w:r w:rsidRPr="007D3250">
        <w:rPr>
          <w:rFonts w:ascii="Times New Roman" w:hAnsi="Times New Roman" w:cs="Times New Roman"/>
          <w:b/>
          <w:bCs/>
          <w:sz w:val="26"/>
          <w:szCs w:val="26"/>
        </w:rPr>
        <w:t>jogi egyértelműséget teremt a digitális eszközök terén</w:t>
      </w:r>
      <w:r w:rsidRPr="007D3250">
        <w:rPr>
          <w:rFonts w:ascii="Times New Roman" w:hAnsi="Times New Roman" w:cs="Times New Roman"/>
          <w:sz w:val="26"/>
          <w:szCs w:val="26"/>
        </w:rPr>
        <w:t>, összhangban az </w:t>
      </w:r>
      <w:r w:rsidRPr="007D3250">
        <w:rPr>
          <w:rFonts w:ascii="Times New Roman" w:hAnsi="Times New Roman" w:cs="Times New Roman"/>
          <w:b/>
          <w:bCs/>
          <w:sz w:val="26"/>
          <w:szCs w:val="26"/>
        </w:rPr>
        <w:t>Európai Unió szélesebb szabályozási kereteivel</w:t>
      </w:r>
      <w:r w:rsidRPr="007D3250">
        <w:rPr>
          <w:rFonts w:ascii="Times New Roman" w:hAnsi="Times New Roman" w:cs="Times New Roman"/>
          <w:sz w:val="26"/>
          <w:szCs w:val="26"/>
        </w:rPr>
        <w:t>.</w:t>
      </w:r>
    </w:p>
    <w:p w14:paraId="06258CBD" w14:textId="77777777" w:rsidR="007D3250" w:rsidRPr="007D3250" w:rsidRDefault="007D3250" w:rsidP="00F21725">
      <w:pPr>
        <w:jc w:val="both"/>
        <w:rPr>
          <w:rFonts w:ascii="Times New Roman" w:hAnsi="Times New Roman" w:cs="Times New Roman"/>
          <w:sz w:val="26"/>
          <w:szCs w:val="26"/>
        </w:rPr>
      </w:pPr>
      <w:r w:rsidRPr="007D3250">
        <w:rPr>
          <w:rFonts w:ascii="Times New Roman" w:hAnsi="Times New Roman" w:cs="Times New Roman"/>
          <w:sz w:val="26"/>
          <w:szCs w:val="26"/>
        </w:rPr>
        <w:t>A </w:t>
      </w:r>
      <w:r w:rsidRPr="007D3250">
        <w:rPr>
          <w:rFonts w:ascii="Times New Roman" w:hAnsi="Times New Roman" w:cs="Times New Roman"/>
          <w:b/>
          <w:bCs/>
          <w:sz w:val="26"/>
          <w:szCs w:val="26"/>
        </w:rPr>
        <w:t>Cseh Kriptovaluta Szövetség (CKMA)</w:t>
      </w:r>
      <w:r w:rsidRPr="007D3250">
        <w:rPr>
          <w:rFonts w:ascii="Times New Roman" w:hAnsi="Times New Roman" w:cs="Times New Roman"/>
          <w:sz w:val="26"/>
          <w:szCs w:val="26"/>
        </w:rPr>
        <w:t> fordított blogbejegyzése szerint az új jogszabály </w:t>
      </w:r>
      <w:r w:rsidRPr="007D3250">
        <w:rPr>
          <w:rFonts w:ascii="Times New Roman" w:hAnsi="Times New Roman" w:cs="Times New Roman"/>
          <w:b/>
          <w:bCs/>
          <w:sz w:val="26"/>
          <w:szCs w:val="26"/>
        </w:rPr>
        <w:t xml:space="preserve">egyszerűsíti a </w:t>
      </w:r>
      <w:proofErr w:type="spellStart"/>
      <w:r w:rsidRPr="007D3250">
        <w:rPr>
          <w:rFonts w:ascii="Times New Roman" w:hAnsi="Times New Roman" w:cs="Times New Roman"/>
          <w:b/>
          <w:bCs/>
          <w:sz w:val="26"/>
          <w:szCs w:val="26"/>
        </w:rPr>
        <w:t>kriptoadózási</w:t>
      </w:r>
      <w:proofErr w:type="spellEnd"/>
      <w:r w:rsidRPr="007D3250">
        <w:rPr>
          <w:rFonts w:ascii="Times New Roman" w:hAnsi="Times New Roman" w:cs="Times New Roman"/>
          <w:b/>
          <w:bCs/>
          <w:sz w:val="26"/>
          <w:szCs w:val="26"/>
        </w:rPr>
        <w:t xml:space="preserve"> szabályokat</w:t>
      </w:r>
      <w:r w:rsidRPr="007D3250">
        <w:rPr>
          <w:rFonts w:ascii="Times New Roman" w:hAnsi="Times New Roman" w:cs="Times New Roman"/>
          <w:sz w:val="26"/>
          <w:szCs w:val="26"/>
        </w:rPr>
        <w:t> és </w:t>
      </w:r>
      <w:r w:rsidRPr="007D3250">
        <w:rPr>
          <w:rFonts w:ascii="Times New Roman" w:hAnsi="Times New Roman" w:cs="Times New Roman"/>
          <w:b/>
          <w:bCs/>
          <w:sz w:val="26"/>
          <w:szCs w:val="26"/>
        </w:rPr>
        <w:t>alkalmazza az EU MiCA-rendeletét (</w:t>
      </w:r>
      <w:proofErr w:type="spellStart"/>
      <w:r w:rsidRPr="007D3250">
        <w:rPr>
          <w:rFonts w:ascii="Times New Roman" w:hAnsi="Times New Roman" w:cs="Times New Roman"/>
          <w:b/>
          <w:bCs/>
          <w:sz w:val="26"/>
          <w:szCs w:val="26"/>
        </w:rPr>
        <w:t>Markets</w:t>
      </w:r>
      <w:proofErr w:type="spellEnd"/>
      <w:r w:rsidRPr="007D3250">
        <w:rPr>
          <w:rFonts w:ascii="Times New Roman" w:hAnsi="Times New Roman" w:cs="Times New Roman"/>
          <w:b/>
          <w:bCs/>
          <w:sz w:val="26"/>
          <w:szCs w:val="26"/>
        </w:rPr>
        <w:t xml:space="preserve"> in Crypto-Assets) oly módon, hogy támogatja az iparág innovációját és fejlődését</w:t>
      </w:r>
      <w:r w:rsidRPr="007D3250">
        <w:rPr>
          <w:rFonts w:ascii="Times New Roman" w:hAnsi="Times New Roman" w:cs="Times New Roman"/>
          <w:sz w:val="26"/>
          <w:szCs w:val="26"/>
        </w:rPr>
        <w:t>.</w:t>
      </w:r>
    </w:p>
    <w:p w14:paraId="6994E8E1" w14:textId="77777777" w:rsidR="007D3250" w:rsidRPr="007D3250" w:rsidRDefault="007D3250" w:rsidP="00F21725">
      <w:pPr>
        <w:jc w:val="both"/>
        <w:rPr>
          <w:rFonts w:ascii="Times New Roman" w:hAnsi="Times New Roman" w:cs="Times New Roman"/>
          <w:sz w:val="26"/>
          <w:szCs w:val="26"/>
        </w:rPr>
      </w:pPr>
      <w:r w:rsidRPr="007D3250">
        <w:rPr>
          <w:rFonts w:ascii="Times New Roman" w:hAnsi="Times New Roman" w:cs="Times New Roman"/>
          <w:sz w:val="26"/>
          <w:szCs w:val="26"/>
        </w:rPr>
        <w:t>A CKMA évekig tartó lobbitevékenysége hozzájárult a törvény előkészítéséhez.</w:t>
      </w:r>
    </w:p>
    <w:p w14:paraId="10B6DEC0" w14:textId="77777777" w:rsidR="007D3250" w:rsidRPr="007D3250" w:rsidRDefault="007D3250" w:rsidP="00F21725">
      <w:pPr>
        <w:jc w:val="both"/>
        <w:rPr>
          <w:rFonts w:ascii="Times New Roman" w:hAnsi="Times New Roman" w:cs="Times New Roman"/>
          <w:sz w:val="26"/>
          <w:szCs w:val="26"/>
        </w:rPr>
      </w:pPr>
      <w:r w:rsidRPr="007D3250">
        <w:rPr>
          <w:rFonts w:ascii="Times New Roman" w:hAnsi="Times New Roman" w:cs="Times New Roman"/>
          <w:i/>
          <w:iCs/>
          <w:sz w:val="26"/>
          <w:szCs w:val="26"/>
        </w:rPr>
        <w:t>"A benyújtott javaslatok néhány éve még teljesen elképzelhetetlenek lettek volna, most pedig az összes jelen lévő törvényhozó egyetértett velük"</w:t>
      </w:r>
      <w:r w:rsidRPr="007D3250">
        <w:rPr>
          <w:rFonts w:ascii="Times New Roman" w:hAnsi="Times New Roman" w:cs="Times New Roman"/>
          <w:sz w:val="26"/>
          <w:szCs w:val="26"/>
        </w:rPr>
        <w:t> – mondta </w:t>
      </w:r>
      <w:proofErr w:type="spellStart"/>
      <w:r w:rsidRPr="007D3250">
        <w:rPr>
          <w:rFonts w:ascii="Times New Roman" w:hAnsi="Times New Roman" w:cs="Times New Roman"/>
          <w:b/>
          <w:bCs/>
          <w:sz w:val="26"/>
          <w:szCs w:val="26"/>
        </w:rPr>
        <w:t>František</w:t>
      </w:r>
      <w:proofErr w:type="spellEnd"/>
      <w:r w:rsidRPr="007D3250">
        <w:rPr>
          <w:rFonts w:ascii="Times New Roman" w:hAnsi="Times New Roman" w:cs="Times New Roman"/>
          <w:b/>
          <w:bCs/>
          <w:sz w:val="26"/>
          <w:szCs w:val="26"/>
        </w:rPr>
        <w:t xml:space="preserve"> </w:t>
      </w:r>
      <w:proofErr w:type="spellStart"/>
      <w:r w:rsidRPr="007D3250">
        <w:rPr>
          <w:rFonts w:ascii="Times New Roman" w:hAnsi="Times New Roman" w:cs="Times New Roman"/>
          <w:b/>
          <w:bCs/>
          <w:sz w:val="26"/>
          <w:szCs w:val="26"/>
        </w:rPr>
        <w:t>Vinopal</w:t>
      </w:r>
      <w:proofErr w:type="spellEnd"/>
      <w:r w:rsidRPr="007D3250">
        <w:rPr>
          <w:rFonts w:ascii="Times New Roman" w:hAnsi="Times New Roman" w:cs="Times New Roman"/>
          <w:sz w:val="26"/>
          <w:szCs w:val="26"/>
        </w:rPr>
        <w:t>, a CKMA elnöke.</w:t>
      </w:r>
    </w:p>
    <w:p w14:paraId="528C2B83" w14:textId="77777777" w:rsidR="007D3250" w:rsidRPr="007D3250" w:rsidRDefault="007D3250" w:rsidP="00F21725">
      <w:pPr>
        <w:jc w:val="both"/>
        <w:rPr>
          <w:rFonts w:ascii="Times New Roman" w:hAnsi="Times New Roman" w:cs="Times New Roman"/>
          <w:sz w:val="26"/>
          <w:szCs w:val="26"/>
        </w:rPr>
      </w:pPr>
      <w:r w:rsidRPr="007D3250">
        <w:rPr>
          <w:rFonts w:ascii="Times New Roman" w:hAnsi="Times New Roman" w:cs="Times New Roman"/>
          <w:sz w:val="26"/>
          <w:szCs w:val="26"/>
        </w:rPr>
        <w:t>A CKMA a </w:t>
      </w:r>
      <w:proofErr w:type="spellStart"/>
      <w:r w:rsidRPr="007D3250">
        <w:rPr>
          <w:rFonts w:ascii="Times New Roman" w:hAnsi="Times New Roman" w:cs="Times New Roman"/>
          <w:b/>
          <w:bCs/>
          <w:sz w:val="26"/>
          <w:szCs w:val="26"/>
        </w:rPr>
        <w:t>Cointelegraphnak</w:t>
      </w:r>
      <w:proofErr w:type="spellEnd"/>
      <w:r w:rsidRPr="007D3250">
        <w:rPr>
          <w:rFonts w:ascii="Times New Roman" w:hAnsi="Times New Roman" w:cs="Times New Roman"/>
          <w:b/>
          <w:bCs/>
          <w:sz w:val="26"/>
          <w:szCs w:val="26"/>
        </w:rPr>
        <w:t xml:space="preserve"> adott írásos nyilatkozatában</w:t>
      </w:r>
      <w:r w:rsidRPr="007D3250">
        <w:rPr>
          <w:rFonts w:ascii="Times New Roman" w:hAnsi="Times New Roman" w:cs="Times New Roman"/>
          <w:sz w:val="26"/>
          <w:szCs w:val="26"/>
        </w:rPr>
        <w:t> kiemelte, hogy </w:t>
      </w:r>
      <w:r w:rsidRPr="007D3250">
        <w:rPr>
          <w:rFonts w:ascii="Times New Roman" w:hAnsi="Times New Roman" w:cs="Times New Roman"/>
          <w:b/>
          <w:bCs/>
          <w:sz w:val="26"/>
          <w:szCs w:val="26"/>
        </w:rPr>
        <w:t>az új szabályozás jogot biztosít a kriptovaluta-vállalatok számára a bankszámlákhoz való hozzáférésre</w:t>
      </w:r>
      <w:r w:rsidRPr="007D3250">
        <w:rPr>
          <w:rFonts w:ascii="Times New Roman" w:hAnsi="Times New Roman" w:cs="Times New Roman"/>
          <w:sz w:val="26"/>
          <w:szCs w:val="26"/>
        </w:rPr>
        <w:t>, amennyiben </w:t>
      </w:r>
      <w:r w:rsidRPr="007D3250">
        <w:rPr>
          <w:rFonts w:ascii="Times New Roman" w:hAnsi="Times New Roman" w:cs="Times New Roman"/>
          <w:b/>
          <w:bCs/>
          <w:sz w:val="26"/>
          <w:szCs w:val="26"/>
        </w:rPr>
        <w:t>átmennek az engedélyezési eljáráson</w:t>
      </w:r>
      <w:r w:rsidRPr="007D3250">
        <w:rPr>
          <w:rFonts w:ascii="Times New Roman" w:hAnsi="Times New Roman" w:cs="Times New Roman"/>
          <w:sz w:val="26"/>
          <w:szCs w:val="26"/>
        </w:rPr>
        <w:t>.</w:t>
      </w:r>
    </w:p>
    <w:p w14:paraId="666E3088" w14:textId="77777777" w:rsidR="007D3250" w:rsidRPr="007D3250" w:rsidRDefault="007D3250" w:rsidP="00F21725">
      <w:pPr>
        <w:jc w:val="both"/>
        <w:rPr>
          <w:rFonts w:ascii="Times New Roman" w:hAnsi="Times New Roman" w:cs="Times New Roman"/>
          <w:sz w:val="26"/>
          <w:szCs w:val="26"/>
        </w:rPr>
      </w:pPr>
      <w:r w:rsidRPr="007D3250">
        <w:rPr>
          <w:rFonts w:ascii="Times New Roman" w:hAnsi="Times New Roman" w:cs="Times New Roman"/>
          <w:b/>
          <w:bCs/>
          <w:sz w:val="26"/>
          <w:szCs w:val="26"/>
        </w:rPr>
        <w:t>4.</w:t>
      </w:r>
    </w:p>
    <w:p w14:paraId="2C48B97C" w14:textId="77777777" w:rsidR="007D3250" w:rsidRPr="007D3250" w:rsidRDefault="007D3250" w:rsidP="00F21725">
      <w:pPr>
        <w:jc w:val="both"/>
        <w:rPr>
          <w:rFonts w:ascii="Times New Roman" w:hAnsi="Times New Roman" w:cs="Times New Roman"/>
          <w:sz w:val="26"/>
          <w:szCs w:val="26"/>
        </w:rPr>
      </w:pPr>
      <w:r w:rsidRPr="007D3250">
        <w:rPr>
          <w:rFonts w:ascii="Times New Roman" w:hAnsi="Times New Roman" w:cs="Times New Roman"/>
          <w:b/>
          <w:bCs/>
          <w:sz w:val="26"/>
          <w:szCs w:val="26"/>
        </w:rPr>
        <w:t xml:space="preserve">A </w:t>
      </w:r>
      <w:proofErr w:type="spellStart"/>
      <w:r w:rsidRPr="007D3250">
        <w:rPr>
          <w:rFonts w:ascii="Times New Roman" w:hAnsi="Times New Roman" w:cs="Times New Roman"/>
          <w:b/>
          <w:bCs/>
          <w:sz w:val="26"/>
          <w:szCs w:val="26"/>
        </w:rPr>
        <w:t>Federal</w:t>
      </w:r>
      <w:proofErr w:type="spellEnd"/>
      <w:r w:rsidRPr="007D3250">
        <w:rPr>
          <w:rFonts w:ascii="Times New Roman" w:hAnsi="Times New Roman" w:cs="Times New Roman"/>
          <w:b/>
          <w:bCs/>
          <w:sz w:val="26"/>
          <w:szCs w:val="26"/>
        </w:rPr>
        <w:t xml:space="preserve"> </w:t>
      </w:r>
      <w:proofErr w:type="spellStart"/>
      <w:r w:rsidRPr="007D3250">
        <w:rPr>
          <w:rFonts w:ascii="Times New Roman" w:hAnsi="Times New Roman" w:cs="Times New Roman"/>
          <w:b/>
          <w:bCs/>
          <w:sz w:val="26"/>
          <w:szCs w:val="26"/>
        </w:rPr>
        <w:t>Reserve</w:t>
      </w:r>
      <w:proofErr w:type="spellEnd"/>
      <w:r w:rsidRPr="007D3250">
        <w:rPr>
          <w:rFonts w:ascii="Times New Roman" w:hAnsi="Times New Roman" w:cs="Times New Roman"/>
          <w:b/>
          <w:bCs/>
          <w:sz w:val="26"/>
          <w:szCs w:val="26"/>
        </w:rPr>
        <w:t xml:space="preserve"> kormányzója, Christopher </w:t>
      </w:r>
      <w:proofErr w:type="spellStart"/>
      <w:r w:rsidRPr="007D3250">
        <w:rPr>
          <w:rFonts w:ascii="Times New Roman" w:hAnsi="Times New Roman" w:cs="Times New Roman"/>
          <w:b/>
          <w:bCs/>
          <w:sz w:val="26"/>
          <w:szCs w:val="26"/>
        </w:rPr>
        <w:t>Waller</w:t>
      </w:r>
      <w:proofErr w:type="spellEnd"/>
      <w:r w:rsidRPr="007D3250">
        <w:rPr>
          <w:rFonts w:ascii="Times New Roman" w:hAnsi="Times New Roman" w:cs="Times New Roman"/>
          <w:b/>
          <w:bCs/>
          <w:sz w:val="26"/>
          <w:szCs w:val="26"/>
        </w:rPr>
        <w:t xml:space="preserve"> támogatja a stablecoinok szabályozott bevezetését az amerikai dollár globális szerepének erősítése érdekében</w:t>
      </w:r>
    </w:p>
    <w:p w14:paraId="7D0088FC" w14:textId="77777777" w:rsidR="007D3250" w:rsidRPr="007D3250" w:rsidRDefault="007D3250" w:rsidP="00F21725">
      <w:pPr>
        <w:jc w:val="both"/>
        <w:rPr>
          <w:rFonts w:ascii="Times New Roman" w:hAnsi="Times New Roman" w:cs="Times New Roman"/>
          <w:sz w:val="26"/>
          <w:szCs w:val="26"/>
        </w:rPr>
      </w:pPr>
      <w:r w:rsidRPr="007D3250">
        <w:rPr>
          <w:rFonts w:ascii="Times New Roman" w:hAnsi="Times New Roman" w:cs="Times New Roman"/>
          <w:sz w:val="26"/>
          <w:szCs w:val="26"/>
        </w:rPr>
        <w:t>A </w:t>
      </w:r>
      <w:proofErr w:type="spellStart"/>
      <w:r w:rsidRPr="007D3250">
        <w:rPr>
          <w:rFonts w:ascii="Times New Roman" w:hAnsi="Times New Roman" w:cs="Times New Roman"/>
          <w:b/>
          <w:bCs/>
          <w:sz w:val="26"/>
          <w:szCs w:val="26"/>
        </w:rPr>
        <w:t>Federal</w:t>
      </w:r>
      <w:proofErr w:type="spellEnd"/>
      <w:r w:rsidRPr="007D3250">
        <w:rPr>
          <w:rFonts w:ascii="Times New Roman" w:hAnsi="Times New Roman" w:cs="Times New Roman"/>
          <w:b/>
          <w:bCs/>
          <w:sz w:val="26"/>
          <w:szCs w:val="26"/>
        </w:rPr>
        <w:t xml:space="preserve"> </w:t>
      </w:r>
      <w:proofErr w:type="spellStart"/>
      <w:r w:rsidRPr="007D3250">
        <w:rPr>
          <w:rFonts w:ascii="Times New Roman" w:hAnsi="Times New Roman" w:cs="Times New Roman"/>
          <w:b/>
          <w:bCs/>
          <w:sz w:val="26"/>
          <w:szCs w:val="26"/>
        </w:rPr>
        <w:t>Reserve</w:t>
      </w:r>
      <w:proofErr w:type="spellEnd"/>
      <w:r w:rsidRPr="007D3250">
        <w:rPr>
          <w:rFonts w:ascii="Times New Roman" w:hAnsi="Times New Roman" w:cs="Times New Roman"/>
          <w:b/>
          <w:bCs/>
          <w:sz w:val="26"/>
          <w:szCs w:val="26"/>
        </w:rPr>
        <w:t xml:space="preserve"> Bank kormányzója, Christopher </w:t>
      </w:r>
      <w:proofErr w:type="spellStart"/>
      <w:r w:rsidRPr="007D3250">
        <w:rPr>
          <w:rFonts w:ascii="Times New Roman" w:hAnsi="Times New Roman" w:cs="Times New Roman"/>
          <w:b/>
          <w:bCs/>
          <w:sz w:val="26"/>
          <w:szCs w:val="26"/>
        </w:rPr>
        <w:t>Waller</w:t>
      </w:r>
      <w:proofErr w:type="spellEnd"/>
      <w:r w:rsidRPr="007D3250">
        <w:rPr>
          <w:rFonts w:ascii="Times New Roman" w:hAnsi="Times New Roman" w:cs="Times New Roman"/>
          <w:sz w:val="26"/>
          <w:szCs w:val="26"/>
        </w:rPr>
        <w:t> támogatja a </w:t>
      </w:r>
      <w:r w:rsidRPr="007D3250">
        <w:rPr>
          <w:rFonts w:ascii="Times New Roman" w:hAnsi="Times New Roman" w:cs="Times New Roman"/>
          <w:b/>
          <w:bCs/>
          <w:sz w:val="26"/>
          <w:szCs w:val="26"/>
        </w:rPr>
        <w:t>stablecoinok</w:t>
      </w:r>
      <w:r w:rsidRPr="007D3250">
        <w:rPr>
          <w:rFonts w:ascii="Times New Roman" w:hAnsi="Times New Roman" w:cs="Times New Roman"/>
          <w:sz w:val="26"/>
          <w:szCs w:val="26"/>
        </w:rPr>
        <w:t> egyértelmű szabályok szerinti bevezetését, mivel úgy véli, hogy </w:t>
      </w:r>
      <w:r w:rsidRPr="007D3250">
        <w:rPr>
          <w:rFonts w:ascii="Times New Roman" w:hAnsi="Times New Roman" w:cs="Times New Roman"/>
          <w:b/>
          <w:bCs/>
          <w:sz w:val="26"/>
          <w:szCs w:val="26"/>
        </w:rPr>
        <w:t>ez tovább erősítheti az amerikai dollár tartalékvaluta státuszát</w:t>
      </w:r>
      <w:r w:rsidRPr="007D3250">
        <w:rPr>
          <w:rFonts w:ascii="Times New Roman" w:hAnsi="Times New Roman" w:cs="Times New Roman"/>
          <w:sz w:val="26"/>
          <w:szCs w:val="26"/>
        </w:rPr>
        <w:t>.</w:t>
      </w:r>
    </w:p>
    <w:p w14:paraId="18941B91" w14:textId="77777777" w:rsidR="007D3250" w:rsidRPr="007D3250" w:rsidRDefault="007D3250" w:rsidP="00F21725">
      <w:pPr>
        <w:jc w:val="both"/>
        <w:rPr>
          <w:rFonts w:ascii="Times New Roman" w:hAnsi="Times New Roman" w:cs="Times New Roman"/>
          <w:sz w:val="26"/>
          <w:szCs w:val="26"/>
        </w:rPr>
      </w:pPr>
      <w:proofErr w:type="spellStart"/>
      <w:r w:rsidRPr="007D3250">
        <w:rPr>
          <w:rFonts w:ascii="Times New Roman" w:hAnsi="Times New Roman" w:cs="Times New Roman"/>
          <w:sz w:val="26"/>
          <w:szCs w:val="26"/>
        </w:rPr>
        <w:t>Waller</w:t>
      </w:r>
      <w:proofErr w:type="spellEnd"/>
      <w:r w:rsidRPr="007D3250">
        <w:rPr>
          <w:rFonts w:ascii="Times New Roman" w:hAnsi="Times New Roman" w:cs="Times New Roman"/>
          <w:sz w:val="26"/>
          <w:szCs w:val="26"/>
        </w:rPr>
        <w:t>, aki a </w:t>
      </w:r>
      <w:r w:rsidRPr="007D3250">
        <w:rPr>
          <w:rFonts w:ascii="Times New Roman" w:hAnsi="Times New Roman" w:cs="Times New Roman"/>
          <w:b/>
          <w:bCs/>
          <w:sz w:val="26"/>
          <w:szCs w:val="26"/>
        </w:rPr>
        <w:t>Fed Igazgatótanácsának fizetési albizottságát is vezeti</w:t>
      </w:r>
      <w:r w:rsidRPr="007D3250">
        <w:rPr>
          <w:rFonts w:ascii="Times New Roman" w:hAnsi="Times New Roman" w:cs="Times New Roman"/>
          <w:sz w:val="26"/>
          <w:szCs w:val="26"/>
        </w:rPr>
        <w:t>, a </w:t>
      </w:r>
      <w:r w:rsidRPr="007D3250">
        <w:rPr>
          <w:rFonts w:ascii="Times New Roman" w:hAnsi="Times New Roman" w:cs="Times New Roman"/>
          <w:b/>
          <w:bCs/>
          <w:sz w:val="26"/>
          <w:szCs w:val="26"/>
        </w:rPr>
        <w:t xml:space="preserve">február 6-i </w:t>
      </w:r>
      <w:proofErr w:type="spellStart"/>
      <w:r w:rsidRPr="007D3250">
        <w:rPr>
          <w:rFonts w:ascii="Times New Roman" w:hAnsi="Times New Roman" w:cs="Times New Roman"/>
          <w:b/>
          <w:bCs/>
          <w:sz w:val="26"/>
          <w:szCs w:val="26"/>
        </w:rPr>
        <w:t>Atlantic</w:t>
      </w:r>
      <w:proofErr w:type="spellEnd"/>
      <w:r w:rsidRPr="007D3250">
        <w:rPr>
          <w:rFonts w:ascii="Times New Roman" w:hAnsi="Times New Roman" w:cs="Times New Roman"/>
          <w:b/>
          <w:bCs/>
          <w:sz w:val="26"/>
          <w:szCs w:val="26"/>
        </w:rPr>
        <w:t xml:space="preserve"> </w:t>
      </w:r>
      <w:proofErr w:type="spellStart"/>
      <w:r w:rsidRPr="007D3250">
        <w:rPr>
          <w:rFonts w:ascii="Times New Roman" w:hAnsi="Times New Roman" w:cs="Times New Roman"/>
          <w:b/>
          <w:bCs/>
          <w:sz w:val="26"/>
          <w:szCs w:val="26"/>
        </w:rPr>
        <w:t>Council</w:t>
      </w:r>
      <w:proofErr w:type="spellEnd"/>
      <w:r w:rsidRPr="007D3250">
        <w:rPr>
          <w:rFonts w:ascii="Times New Roman" w:hAnsi="Times New Roman" w:cs="Times New Roman"/>
          <w:b/>
          <w:bCs/>
          <w:sz w:val="26"/>
          <w:szCs w:val="26"/>
        </w:rPr>
        <w:t xml:space="preserve"> interjúban</w:t>
      </w:r>
      <w:r w:rsidRPr="007D3250">
        <w:rPr>
          <w:rFonts w:ascii="Times New Roman" w:hAnsi="Times New Roman" w:cs="Times New Roman"/>
          <w:sz w:val="26"/>
          <w:szCs w:val="26"/>
        </w:rPr>
        <w:t> elmondta, hogy a stablecoinok </w:t>
      </w:r>
      <w:r w:rsidRPr="007D3250">
        <w:rPr>
          <w:rFonts w:ascii="Times New Roman" w:hAnsi="Times New Roman" w:cs="Times New Roman"/>
          <w:b/>
          <w:bCs/>
          <w:sz w:val="26"/>
          <w:szCs w:val="26"/>
        </w:rPr>
        <w:t>tovább bővíthetik a dollár elérhetőségét világszerte</w:t>
      </w:r>
      <w:r w:rsidRPr="007D3250">
        <w:rPr>
          <w:rFonts w:ascii="Times New Roman" w:hAnsi="Times New Roman" w:cs="Times New Roman"/>
          <w:sz w:val="26"/>
          <w:szCs w:val="26"/>
        </w:rPr>
        <w:t>, és még inkább megerősíthetik a jelenlegi tartalékvaluta-szerepét.</w:t>
      </w:r>
    </w:p>
    <w:p w14:paraId="04F2526F" w14:textId="77777777" w:rsidR="007D3250" w:rsidRPr="007D3250" w:rsidRDefault="007D3250" w:rsidP="00F21725">
      <w:pPr>
        <w:jc w:val="both"/>
        <w:rPr>
          <w:rFonts w:ascii="Times New Roman" w:hAnsi="Times New Roman" w:cs="Times New Roman"/>
          <w:sz w:val="26"/>
          <w:szCs w:val="26"/>
        </w:rPr>
      </w:pPr>
      <w:r w:rsidRPr="007D3250">
        <w:rPr>
          <w:rFonts w:ascii="Times New Roman" w:hAnsi="Times New Roman" w:cs="Times New Roman"/>
          <w:i/>
          <w:iCs/>
          <w:sz w:val="26"/>
          <w:szCs w:val="26"/>
        </w:rPr>
        <w:t>"A stablecoinok új lehetőségeket és alternatív fizetési rendszereket nyithatnak meg"</w:t>
      </w:r>
      <w:r w:rsidRPr="007D3250">
        <w:rPr>
          <w:rFonts w:ascii="Times New Roman" w:hAnsi="Times New Roman" w:cs="Times New Roman"/>
          <w:sz w:val="26"/>
          <w:szCs w:val="26"/>
        </w:rPr>
        <w:t xml:space="preserve"> – nyilatkozta </w:t>
      </w:r>
      <w:proofErr w:type="spellStart"/>
      <w:r w:rsidRPr="007D3250">
        <w:rPr>
          <w:rFonts w:ascii="Times New Roman" w:hAnsi="Times New Roman" w:cs="Times New Roman"/>
          <w:sz w:val="26"/>
          <w:szCs w:val="26"/>
        </w:rPr>
        <w:t>Waller</w:t>
      </w:r>
      <w:proofErr w:type="spellEnd"/>
      <w:r w:rsidRPr="007D3250">
        <w:rPr>
          <w:rFonts w:ascii="Times New Roman" w:hAnsi="Times New Roman" w:cs="Times New Roman"/>
          <w:sz w:val="26"/>
          <w:szCs w:val="26"/>
        </w:rPr>
        <w:t>.</w:t>
      </w:r>
    </w:p>
    <w:p w14:paraId="5F512E1C" w14:textId="77777777" w:rsidR="007D3250" w:rsidRPr="007D3250" w:rsidRDefault="007D3250" w:rsidP="00F21725">
      <w:pPr>
        <w:jc w:val="both"/>
        <w:rPr>
          <w:rFonts w:ascii="Times New Roman" w:hAnsi="Times New Roman" w:cs="Times New Roman"/>
          <w:sz w:val="26"/>
          <w:szCs w:val="26"/>
        </w:rPr>
      </w:pPr>
      <w:r w:rsidRPr="007D3250">
        <w:rPr>
          <w:rFonts w:ascii="Times New Roman" w:hAnsi="Times New Roman" w:cs="Times New Roman"/>
          <w:sz w:val="26"/>
          <w:szCs w:val="26"/>
        </w:rPr>
        <w:t>Szerinte </w:t>
      </w:r>
      <w:r w:rsidRPr="007D3250">
        <w:rPr>
          <w:rFonts w:ascii="Times New Roman" w:hAnsi="Times New Roman" w:cs="Times New Roman"/>
          <w:b/>
          <w:bCs/>
          <w:sz w:val="26"/>
          <w:szCs w:val="26"/>
        </w:rPr>
        <w:t>a megfelelő szabályozás nemcsak a stablecoinok stabilitását növeli, hanem az amerikai dollár szerepét is megszilárdítja a nemzetközi kereskedelemben, pénzügyekben és befektetésekben</w:t>
      </w:r>
      <w:r w:rsidRPr="007D3250">
        <w:rPr>
          <w:rFonts w:ascii="Times New Roman" w:hAnsi="Times New Roman" w:cs="Times New Roman"/>
          <w:sz w:val="26"/>
          <w:szCs w:val="26"/>
        </w:rPr>
        <w:t>.</w:t>
      </w:r>
    </w:p>
    <w:p w14:paraId="4862D471" w14:textId="77777777" w:rsidR="007D3250" w:rsidRPr="007D3250" w:rsidRDefault="007D3250" w:rsidP="00F21725">
      <w:pPr>
        <w:jc w:val="both"/>
        <w:rPr>
          <w:rFonts w:ascii="Times New Roman" w:hAnsi="Times New Roman" w:cs="Times New Roman"/>
          <w:sz w:val="26"/>
          <w:szCs w:val="26"/>
        </w:rPr>
      </w:pPr>
      <w:r w:rsidRPr="007D3250">
        <w:rPr>
          <w:rFonts w:ascii="Times New Roman" w:hAnsi="Times New Roman" w:cs="Times New Roman"/>
          <w:b/>
          <w:bCs/>
          <w:sz w:val="26"/>
          <w:szCs w:val="26"/>
        </w:rPr>
        <w:lastRenderedPageBreak/>
        <w:t>A stablecoinok már most dominálják a piacot</w:t>
      </w:r>
    </w:p>
    <w:p w14:paraId="127CDEF3" w14:textId="77777777" w:rsidR="007D3250" w:rsidRPr="007D3250" w:rsidRDefault="007D3250" w:rsidP="00F21725">
      <w:pPr>
        <w:jc w:val="both"/>
        <w:rPr>
          <w:rFonts w:ascii="Times New Roman" w:hAnsi="Times New Roman" w:cs="Times New Roman"/>
          <w:sz w:val="26"/>
          <w:szCs w:val="26"/>
        </w:rPr>
      </w:pPr>
      <w:r w:rsidRPr="007D3250">
        <w:rPr>
          <w:rFonts w:ascii="Times New Roman" w:hAnsi="Times New Roman" w:cs="Times New Roman"/>
          <w:sz w:val="26"/>
          <w:szCs w:val="26"/>
        </w:rPr>
        <w:t>Az </w:t>
      </w:r>
      <w:proofErr w:type="spellStart"/>
      <w:r w:rsidRPr="007D3250">
        <w:rPr>
          <w:rFonts w:ascii="Times New Roman" w:hAnsi="Times New Roman" w:cs="Times New Roman"/>
          <w:b/>
          <w:bCs/>
          <w:sz w:val="26"/>
          <w:szCs w:val="26"/>
        </w:rPr>
        <w:t>Andreessen</w:t>
      </w:r>
      <w:proofErr w:type="spellEnd"/>
      <w:r w:rsidRPr="007D3250">
        <w:rPr>
          <w:rFonts w:ascii="Times New Roman" w:hAnsi="Times New Roman" w:cs="Times New Roman"/>
          <w:b/>
          <w:bCs/>
          <w:sz w:val="26"/>
          <w:szCs w:val="26"/>
        </w:rPr>
        <w:t xml:space="preserve"> Horowitz</w:t>
      </w:r>
      <w:r w:rsidRPr="007D3250">
        <w:rPr>
          <w:rFonts w:ascii="Times New Roman" w:hAnsi="Times New Roman" w:cs="Times New Roman"/>
          <w:sz w:val="26"/>
          <w:szCs w:val="26"/>
        </w:rPr>
        <w:t> kockázati tőketársaság </w:t>
      </w:r>
      <w:r w:rsidRPr="007D3250">
        <w:rPr>
          <w:rFonts w:ascii="Times New Roman" w:hAnsi="Times New Roman" w:cs="Times New Roman"/>
          <w:b/>
          <w:bCs/>
          <w:sz w:val="26"/>
          <w:szCs w:val="26"/>
        </w:rPr>
        <w:t>2023 októberi jelentése</w:t>
      </w:r>
      <w:r w:rsidRPr="007D3250">
        <w:rPr>
          <w:rFonts w:ascii="Times New Roman" w:hAnsi="Times New Roman" w:cs="Times New Roman"/>
          <w:sz w:val="26"/>
          <w:szCs w:val="26"/>
        </w:rPr>
        <w:t> szerint az összes stablecoin tranzakció </w:t>
      </w:r>
      <w:r w:rsidRPr="007D3250">
        <w:rPr>
          <w:rFonts w:ascii="Times New Roman" w:hAnsi="Times New Roman" w:cs="Times New Roman"/>
          <w:b/>
          <w:bCs/>
          <w:sz w:val="26"/>
          <w:szCs w:val="26"/>
        </w:rPr>
        <w:t>99%-a amerikai dollár alapú</w:t>
      </w:r>
      <w:r w:rsidRPr="007D3250">
        <w:rPr>
          <w:rFonts w:ascii="Times New Roman" w:hAnsi="Times New Roman" w:cs="Times New Roman"/>
          <w:sz w:val="26"/>
          <w:szCs w:val="26"/>
        </w:rPr>
        <w:t>. Az összérték alapján </w:t>
      </w:r>
      <w:r w:rsidRPr="007D3250">
        <w:rPr>
          <w:rFonts w:ascii="Times New Roman" w:hAnsi="Times New Roman" w:cs="Times New Roman"/>
          <w:b/>
          <w:bCs/>
          <w:sz w:val="26"/>
          <w:szCs w:val="26"/>
        </w:rPr>
        <w:t xml:space="preserve">a legnagyobb stablecoin, a </w:t>
      </w:r>
      <w:proofErr w:type="spellStart"/>
      <w:r w:rsidRPr="007D3250">
        <w:rPr>
          <w:rFonts w:ascii="Times New Roman" w:hAnsi="Times New Roman" w:cs="Times New Roman"/>
          <w:b/>
          <w:bCs/>
          <w:sz w:val="26"/>
          <w:szCs w:val="26"/>
        </w:rPr>
        <w:t>Tether</w:t>
      </w:r>
      <w:proofErr w:type="spellEnd"/>
      <w:r w:rsidRPr="007D3250">
        <w:rPr>
          <w:rFonts w:ascii="Times New Roman" w:hAnsi="Times New Roman" w:cs="Times New Roman"/>
          <w:b/>
          <w:bCs/>
          <w:sz w:val="26"/>
          <w:szCs w:val="26"/>
        </w:rPr>
        <w:t xml:space="preserve"> (USDT), az átlagos stablecoin-kereskedési volumen közel 80%-át adja</w:t>
      </w:r>
      <w:r w:rsidRPr="007D3250">
        <w:rPr>
          <w:rFonts w:ascii="Times New Roman" w:hAnsi="Times New Roman" w:cs="Times New Roman"/>
          <w:sz w:val="26"/>
          <w:szCs w:val="26"/>
        </w:rPr>
        <w:t>.</w:t>
      </w:r>
    </w:p>
    <w:p w14:paraId="5B81D955" w14:textId="77777777" w:rsidR="007D3250" w:rsidRPr="007D3250" w:rsidRDefault="007D3250" w:rsidP="00F21725">
      <w:pPr>
        <w:jc w:val="both"/>
        <w:rPr>
          <w:rFonts w:ascii="Times New Roman" w:hAnsi="Times New Roman" w:cs="Times New Roman"/>
          <w:sz w:val="26"/>
          <w:szCs w:val="26"/>
        </w:rPr>
      </w:pPr>
      <w:r w:rsidRPr="007D3250">
        <w:rPr>
          <w:rFonts w:ascii="Times New Roman" w:hAnsi="Times New Roman" w:cs="Times New Roman"/>
          <w:i/>
          <w:iCs/>
          <w:sz w:val="26"/>
          <w:szCs w:val="26"/>
        </w:rPr>
        <w:t xml:space="preserve">"A </w:t>
      </w:r>
      <w:proofErr w:type="spellStart"/>
      <w:r w:rsidRPr="007D3250">
        <w:rPr>
          <w:rFonts w:ascii="Times New Roman" w:hAnsi="Times New Roman" w:cs="Times New Roman"/>
          <w:i/>
          <w:iCs/>
          <w:sz w:val="26"/>
          <w:szCs w:val="26"/>
        </w:rPr>
        <w:t>stablecoinokat</w:t>
      </w:r>
      <w:proofErr w:type="spellEnd"/>
      <w:r w:rsidRPr="007D3250">
        <w:rPr>
          <w:rFonts w:ascii="Times New Roman" w:hAnsi="Times New Roman" w:cs="Times New Roman"/>
          <w:i/>
          <w:iCs/>
          <w:sz w:val="26"/>
          <w:szCs w:val="26"/>
        </w:rPr>
        <w:t xml:space="preserve"> a fizetési rendszerünk nettó hozzáadott értékének tekintem"</w:t>
      </w:r>
      <w:r w:rsidRPr="007D3250">
        <w:rPr>
          <w:rFonts w:ascii="Times New Roman" w:hAnsi="Times New Roman" w:cs="Times New Roman"/>
          <w:sz w:val="26"/>
          <w:szCs w:val="26"/>
        </w:rPr>
        <w:t xml:space="preserve"> – mondta </w:t>
      </w:r>
      <w:proofErr w:type="spellStart"/>
      <w:r w:rsidRPr="007D3250">
        <w:rPr>
          <w:rFonts w:ascii="Times New Roman" w:hAnsi="Times New Roman" w:cs="Times New Roman"/>
          <w:sz w:val="26"/>
          <w:szCs w:val="26"/>
        </w:rPr>
        <w:t>Waller</w:t>
      </w:r>
      <w:proofErr w:type="spellEnd"/>
      <w:r w:rsidRPr="007D3250">
        <w:rPr>
          <w:rFonts w:ascii="Times New Roman" w:hAnsi="Times New Roman" w:cs="Times New Roman"/>
          <w:sz w:val="26"/>
          <w:szCs w:val="26"/>
        </w:rPr>
        <w:t>.</w:t>
      </w:r>
      <w:r w:rsidRPr="007D3250">
        <w:rPr>
          <w:rFonts w:ascii="Times New Roman" w:hAnsi="Times New Roman" w:cs="Times New Roman"/>
          <w:sz w:val="26"/>
          <w:szCs w:val="26"/>
        </w:rPr>
        <w:br/>
      </w:r>
      <w:r w:rsidRPr="007D3250">
        <w:rPr>
          <w:rFonts w:ascii="Times New Roman" w:hAnsi="Times New Roman" w:cs="Times New Roman"/>
          <w:i/>
          <w:iCs/>
          <w:sz w:val="26"/>
          <w:szCs w:val="26"/>
        </w:rPr>
        <w:t>"Szükség lehet egy szabályozási keretre annak biztosítására, hogy a mögöttes pénzeszköz valóban létezik, és megfelelő ellenőrzés alatt áll"</w:t>
      </w:r>
      <w:r w:rsidRPr="007D3250">
        <w:rPr>
          <w:rFonts w:ascii="Times New Roman" w:hAnsi="Times New Roman" w:cs="Times New Roman"/>
          <w:sz w:val="26"/>
          <w:szCs w:val="26"/>
        </w:rPr>
        <w:t> – tette hozzá.</w:t>
      </w:r>
    </w:p>
    <w:p w14:paraId="1F7B6F8B" w14:textId="77777777" w:rsidR="007D3250" w:rsidRPr="007D3250" w:rsidRDefault="007D3250" w:rsidP="00F21725">
      <w:pPr>
        <w:jc w:val="both"/>
        <w:rPr>
          <w:rFonts w:ascii="Times New Roman" w:hAnsi="Times New Roman" w:cs="Times New Roman"/>
          <w:sz w:val="26"/>
          <w:szCs w:val="26"/>
        </w:rPr>
      </w:pPr>
      <w:r w:rsidRPr="007D3250">
        <w:rPr>
          <w:rFonts w:ascii="Times New Roman" w:hAnsi="Times New Roman" w:cs="Times New Roman"/>
          <w:b/>
          <w:bCs/>
          <w:sz w:val="26"/>
          <w:szCs w:val="26"/>
        </w:rPr>
        <w:t>Geopolitikai kihívások és a stablecoinok szerepe</w:t>
      </w:r>
    </w:p>
    <w:p w14:paraId="5D72DCEB" w14:textId="77777777" w:rsidR="007D3250" w:rsidRPr="007D3250" w:rsidRDefault="007D3250" w:rsidP="00F21725">
      <w:pPr>
        <w:jc w:val="both"/>
        <w:rPr>
          <w:rFonts w:ascii="Times New Roman" w:hAnsi="Times New Roman" w:cs="Times New Roman"/>
          <w:sz w:val="26"/>
          <w:szCs w:val="26"/>
        </w:rPr>
      </w:pPr>
      <w:r w:rsidRPr="007D3250">
        <w:rPr>
          <w:rFonts w:ascii="Times New Roman" w:hAnsi="Times New Roman" w:cs="Times New Roman"/>
          <w:sz w:val="26"/>
          <w:szCs w:val="26"/>
        </w:rPr>
        <w:t>Az Egyesült Államokban egyre nagyobb az aggodalom amiatt, hogy </w:t>
      </w:r>
      <w:r w:rsidRPr="007D3250">
        <w:rPr>
          <w:rFonts w:ascii="Times New Roman" w:hAnsi="Times New Roman" w:cs="Times New Roman"/>
          <w:b/>
          <w:bCs/>
          <w:sz w:val="26"/>
          <w:szCs w:val="26"/>
        </w:rPr>
        <w:t>az amerikai dollár elveszítheti domináns szerepét, mint a világ első számú tartalékvalutája</w:t>
      </w:r>
      <w:r w:rsidRPr="007D3250">
        <w:rPr>
          <w:rFonts w:ascii="Times New Roman" w:hAnsi="Times New Roman" w:cs="Times New Roman"/>
          <w:sz w:val="26"/>
          <w:szCs w:val="26"/>
        </w:rPr>
        <w:t> és a nemzetközi kereskedelem fő devizája.</w:t>
      </w:r>
    </w:p>
    <w:p w14:paraId="1A9210C5" w14:textId="77777777" w:rsidR="007D3250" w:rsidRPr="007D3250" w:rsidRDefault="007D3250" w:rsidP="00F21725">
      <w:pPr>
        <w:jc w:val="both"/>
        <w:rPr>
          <w:rFonts w:ascii="Times New Roman" w:hAnsi="Times New Roman" w:cs="Times New Roman"/>
          <w:sz w:val="26"/>
          <w:szCs w:val="26"/>
        </w:rPr>
      </w:pPr>
      <w:r w:rsidRPr="007D3250">
        <w:rPr>
          <w:rFonts w:ascii="Times New Roman" w:hAnsi="Times New Roman" w:cs="Times New Roman"/>
          <w:sz w:val="26"/>
          <w:szCs w:val="26"/>
        </w:rPr>
        <w:t>A </w:t>
      </w:r>
      <w:r w:rsidRPr="007D3250">
        <w:rPr>
          <w:rFonts w:ascii="Times New Roman" w:hAnsi="Times New Roman" w:cs="Times New Roman"/>
          <w:b/>
          <w:bCs/>
          <w:sz w:val="26"/>
          <w:szCs w:val="26"/>
        </w:rPr>
        <w:t>BRICS országok – Brazília, Oroszország, India, Kína és Dél-Afrika – azon dolgoznak, hogy csökkentsék a dollár használatát a nemzetközi kereskedelemben</w:t>
      </w:r>
      <w:r w:rsidRPr="007D3250">
        <w:rPr>
          <w:rFonts w:ascii="Times New Roman" w:hAnsi="Times New Roman" w:cs="Times New Roman"/>
          <w:sz w:val="26"/>
          <w:szCs w:val="26"/>
        </w:rPr>
        <w:t xml:space="preserve">. </w:t>
      </w:r>
      <w:proofErr w:type="spellStart"/>
      <w:r w:rsidRPr="007D3250">
        <w:rPr>
          <w:rFonts w:ascii="Times New Roman" w:hAnsi="Times New Roman" w:cs="Times New Roman"/>
          <w:sz w:val="26"/>
          <w:szCs w:val="26"/>
        </w:rPr>
        <w:t>Waller</w:t>
      </w:r>
      <w:proofErr w:type="spellEnd"/>
      <w:r w:rsidRPr="007D3250">
        <w:rPr>
          <w:rFonts w:ascii="Times New Roman" w:hAnsi="Times New Roman" w:cs="Times New Roman"/>
          <w:sz w:val="26"/>
          <w:szCs w:val="26"/>
        </w:rPr>
        <w:t xml:space="preserve"> szerint azonban </w:t>
      </w:r>
      <w:r w:rsidRPr="007D3250">
        <w:rPr>
          <w:rFonts w:ascii="Times New Roman" w:hAnsi="Times New Roman" w:cs="Times New Roman"/>
          <w:b/>
          <w:bCs/>
          <w:sz w:val="26"/>
          <w:szCs w:val="26"/>
        </w:rPr>
        <w:t>a stablecoinok elterjedése megnehezítené ezeket az erőfeszítéseket</w:t>
      </w:r>
      <w:r w:rsidRPr="007D3250">
        <w:rPr>
          <w:rFonts w:ascii="Times New Roman" w:hAnsi="Times New Roman" w:cs="Times New Roman"/>
          <w:sz w:val="26"/>
          <w:szCs w:val="26"/>
        </w:rPr>
        <w:t>.</w:t>
      </w:r>
    </w:p>
    <w:p w14:paraId="709A1088" w14:textId="77777777" w:rsidR="007D3250" w:rsidRPr="007D3250" w:rsidRDefault="007D3250" w:rsidP="00F21725">
      <w:pPr>
        <w:jc w:val="both"/>
        <w:rPr>
          <w:rFonts w:ascii="Times New Roman" w:hAnsi="Times New Roman" w:cs="Times New Roman"/>
          <w:sz w:val="26"/>
          <w:szCs w:val="26"/>
        </w:rPr>
      </w:pPr>
      <w:r w:rsidRPr="007D3250">
        <w:rPr>
          <w:rFonts w:ascii="Times New Roman" w:hAnsi="Times New Roman" w:cs="Times New Roman"/>
          <w:i/>
          <w:iCs/>
          <w:sz w:val="26"/>
          <w:szCs w:val="26"/>
        </w:rPr>
        <w:t xml:space="preserve">"Jelenleg sok ország megpróbálja szabályozni vagy megakadályozni a </w:t>
      </w:r>
      <w:proofErr w:type="spellStart"/>
      <w:r w:rsidRPr="007D3250">
        <w:rPr>
          <w:rFonts w:ascii="Times New Roman" w:hAnsi="Times New Roman" w:cs="Times New Roman"/>
          <w:i/>
          <w:iCs/>
          <w:sz w:val="26"/>
          <w:szCs w:val="26"/>
        </w:rPr>
        <w:t>dollárosodást</w:t>
      </w:r>
      <w:proofErr w:type="spellEnd"/>
      <w:r w:rsidRPr="007D3250">
        <w:rPr>
          <w:rFonts w:ascii="Times New Roman" w:hAnsi="Times New Roman" w:cs="Times New Roman"/>
          <w:i/>
          <w:iCs/>
          <w:sz w:val="26"/>
          <w:szCs w:val="26"/>
        </w:rPr>
        <w:t xml:space="preserve">. De a </w:t>
      </w:r>
      <w:proofErr w:type="spellStart"/>
      <w:r w:rsidRPr="007D3250">
        <w:rPr>
          <w:rFonts w:ascii="Times New Roman" w:hAnsi="Times New Roman" w:cs="Times New Roman"/>
          <w:i/>
          <w:iCs/>
          <w:sz w:val="26"/>
          <w:szCs w:val="26"/>
        </w:rPr>
        <w:t>stablecoinokat</w:t>
      </w:r>
      <w:proofErr w:type="spellEnd"/>
      <w:r w:rsidRPr="007D3250">
        <w:rPr>
          <w:rFonts w:ascii="Times New Roman" w:hAnsi="Times New Roman" w:cs="Times New Roman"/>
          <w:i/>
          <w:iCs/>
          <w:sz w:val="26"/>
          <w:szCs w:val="26"/>
        </w:rPr>
        <w:t xml:space="preserve"> sokkal nehezebb blokkolni, mint például a készpénzt elkobozni az emberek otthonából"</w:t>
      </w:r>
      <w:r w:rsidRPr="007D3250">
        <w:rPr>
          <w:rFonts w:ascii="Times New Roman" w:hAnsi="Times New Roman" w:cs="Times New Roman"/>
          <w:sz w:val="26"/>
          <w:szCs w:val="26"/>
        </w:rPr>
        <w:t xml:space="preserve"> – mondta </w:t>
      </w:r>
      <w:proofErr w:type="spellStart"/>
      <w:r w:rsidRPr="007D3250">
        <w:rPr>
          <w:rFonts w:ascii="Times New Roman" w:hAnsi="Times New Roman" w:cs="Times New Roman"/>
          <w:sz w:val="26"/>
          <w:szCs w:val="26"/>
        </w:rPr>
        <w:t>Waller</w:t>
      </w:r>
      <w:proofErr w:type="spellEnd"/>
      <w:r w:rsidRPr="007D3250">
        <w:rPr>
          <w:rFonts w:ascii="Times New Roman" w:hAnsi="Times New Roman" w:cs="Times New Roman"/>
          <w:sz w:val="26"/>
          <w:szCs w:val="26"/>
        </w:rPr>
        <w:t>.</w:t>
      </w:r>
      <w:r w:rsidRPr="007D3250">
        <w:rPr>
          <w:rFonts w:ascii="Times New Roman" w:hAnsi="Times New Roman" w:cs="Times New Roman"/>
          <w:sz w:val="26"/>
          <w:szCs w:val="26"/>
        </w:rPr>
        <w:br/>
      </w:r>
      <w:r w:rsidRPr="007D3250">
        <w:rPr>
          <w:rFonts w:ascii="Times New Roman" w:hAnsi="Times New Roman" w:cs="Times New Roman"/>
          <w:i/>
          <w:iCs/>
          <w:sz w:val="26"/>
          <w:szCs w:val="26"/>
        </w:rPr>
        <w:t>"A blokkláncról már nehezebb eltávolítani ezeket az eszközöket."</w:t>
      </w:r>
    </w:p>
    <w:p w14:paraId="61792FBC" w14:textId="77777777" w:rsidR="007D3250" w:rsidRPr="007D3250" w:rsidRDefault="007D3250" w:rsidP="00F21725">
      <w:pPr>
        <w:jc w:val="both"/>
        <w:rPr>
          <w:rFonts w:ascii="Times New Roman" w:hAnsi="Times New Roman" w:cs="Times New Roman"/>
          <w:sz w:val="26"/>
          <w:szCs w:val="26"/>
        </w:rPr>
      </w:pPr>
      <w:r w:rsidRPr="007D3250">
        <w:rPr>
          <w:rFonts w:ascii="Times New Roman" w:hAnsi="Times New Roman" w:cs="Times New Roman"/>
          <w:sz w:val="26"/>
          <w:szCs w:val="26"/>
        </w:rPr>
        <w:t>Eközben a </w:t>
      </w:r>
      <w:proofErr w:type="spellStart"/>
      <w:r w:rsidRPr="007D3250">
        <w:rPr>
          <w:rFonts w:ascii="Times New Roman" w:hAnsi="Times New Roman" w:cs="Times New Roman"/>
          <w:b/>
          <w:bCs/>
          <w:sz w:val="26"/>
          <w:szCs w:val="26"/>
        </w:rPr>
        <w:t>Chainalysis</w:t>
      </w:r>
      <w:proofErr w:type="spellEnd"/>
      <w:r w:rsidRPr="007D3250">
        <w:rPr>
          <w:rFonts w:ascii="Times New Roman" w:hAnsi="Times New Roman" w:cs="Times New Roman"/>
          <w:b/>
          <w:bCs/>
          <w:sz w:val="26"/>
          <w:szCs w:val="26"/>
        </w:rPr>
        <w:t xml:space="preserve"> 2023 októberi jelentése</w:t>
      </w:r>
      <w:r w:rsidRPr="007D3250">
        <w:rPr>
          <w:rFonts w:ascii="Times New Roman" w:hAnsi="Times New Roman" w:cs="Times New Roman"/>
          <w:sz w:val="26"/>
          <w:szCs w:val="26"/>
        </w:rPr>
        <w:t> szerint az Egyesült Államok </w:t>
      </w:r>
      <w:r w:rsidRPr="007D3250">
        <w:rPr>
          <w:rFonts w:ascii="Times New Roman" w:hAnsi="Times New Roman" w:cs="Times New Roman"/>
          <w:b/>
          <w:bCs/>
          <w:sz w:val="26"/>
          <w:szCs w:val="26"/>
        </w:rPr>
        <w:t>lemarad a stablecoin-piacon</w:t>
      </w:r>
      <w:r w:rsidRPr="007D3250">
        <w:rPr>
          <w:rFonts w:ascii="Times New Roman" w:hAnsi="Times New Roman" w:cs="Times New Roman"/>
          <w:sz w:val="26"/>
          <w:szCs w:val="26"/>
        </w:rPr>
        <w:t>, mivel </w:t>
      </w:r>
      <w:r w:rsidRPr="007D3250">
        <w:rPr>
          <w:rFonts w:ascii="Times New Roman" w:hAnsi="Times New Roman" w:cs="Times New Roman"/>
          <w:b/>
          <w:bCs/>
          <w:sz w:val="26"/>
          <w:szCs w:val="26"/>
        </w:rPr>
        <w:t>az amerikai szabályozás alá tartozó tőzsdék piaci részesedése 2024-re 40% alá csökkent</w:t>
      </w:r>
      <w:r w:rsidRPr="007D3250">
        <w:rPr>
          <w:rFonts w:ascii="Times New Roman" w:hAnsi="Times New Roman" w:cs="Times New Roman"/>
          <w:sz w:val="26"/>
          <w:szCs w:val="26"/>
        </w:rPr>
        <w:t>, míg </w:t>
      </w:r>
      <w:r w:rsidRPr="007D3250">
        <w:rPr>
          <w:rFonts w:ascii="Times New Roman" w:hAnsi="Times New Roman" w:cs="Times New Roman"/>
          <w:b/>
          <w:bCs/>
          <w:sz w:val="26"/>
          <w:szCs w:val="26"/>
        </w:rPr>
        <w:t>az offshore tőzsdéken végrehajtott stablecoin-tranzakciók aránya 60%-ra emelkedett</w:t>
      </w:r>
      <w:r w:rsidRPr="007D3250">
        <w:rPr>
          <w:rFonts w:ascii="Times New Roman" w:hAnsi="Times New Roman" w:cs="Times New Roman"/>
          <w:sz w:val="26"/>
          <w:szCs w:val="26"/>
        </w:rPr>
        <w:t>.</w:t>
      </w:r>
    </w:p>
    <w:p w14:paraId="012922BB" w14:textId="77777777" w:rsidR="007D3250" w:rsidRPr="007D3250" w:rsidRDefault="007D3250" w:rsidP="00F21725">
      <w:pPr>
        <w:jc w:val="both"/>
        <w:rPr>
          <w:rFonts w:ascii="Times New Roman" w:hAnsi="Times New Roman" w:cs="Times New Roman"/>
          <w:sz w:val="26"/>
          <w:szCs w:val="26"/>
        </w:rPr>
      </w:pPr>
      <w:r w:rsidRPr="007D3250">
        <w:rPr>
          <w:rFonts w:ascii="Times New Roman" w:hAnsi="Times New Roman" w:cs="Times New Roman"/>
          <w:b/>
          <w:bCs/>
          <w:sz w:val="26"/>
          <w:szCs w:val="26"/>
        </w:rPr>
        <w:t>Új törvényjavaslat a stablecoinok szabályozására</w:t>
      </w:r>
    </w:p>
    <w:p w14:paraId="222614D6" w14:textId="77777777" w:rsidR="007D3250" w:rsidRPr="007D3250" w:rsidRDefault="007D3250" w:rsidP="00F21725">
      <w:pPr>
        <w:jc w:val="both"/>
        <w:rPr>
          <w:rFonts w:ascii="Times New Roman" w:hAnsi="Times New Roman" w:cs="Times New Roman"/>
          <w:sz w:val="26"/>
          <w:szCs w:val="26"/>
        </w:rPr>
      </w:pPr>
      <w:r w:rsidRPr="007D3250">
        <w:rPr>
          <w:rFonts w:ascii="Times New Roman" w:hAnsi="Times New Roman" w:cs="Times New Roman"/>
          <w:b/>
          <w:bCs/>
          <w:sz w:val="26"/>
          <w:szCs w:val="26"/>
        </w:rPr>
        <w:t>Február 4-én</w:t>
      </w:r>
      <w:r w:rsidRPr="007D3250">
        <w:rPr>
          <w:rFonts w:ascii="Times New Roman" w:hAnsi="Times New Roman" w:cs="Times New Roman"/>
          <w:sz w:val="26"/>
          <w:szCs w:val="26"/>
        </w:rPr>
        <w:t> az amerikai szenátor, </w:t>
      </w:r>
      <w:r w:rsidRPr="007D3250">
        <w:rPr>
          <w:rFonts w:ascii="Times New Roman" w:hAnsi="Times New Roman" w:cs="Times New Roman"/>
          <w:b/>
          <w:bCs/>
          <w:sz w:val="26"/>
          <w:szCs w:val="26"/>
        </w:rPr>
        <w:t xml:space="preserve">Bill </w:t>
      </w:r>
      <w:proofErr w:type="spellStart"/>
      <w:r w:rsidRPr="007D3250">
        <w:rPr>
          <w:rFonts w:ascii="Times New Roman" w:hAnsi="Times New Roman" w:cs="Times New Roman"/>
          <w:b/>
          <w:bCs/>
          <w:sz w:val="26"/>
          <w:szCs w:val="26"/>
        </w:rPr>
        <w:t>Hagerty</w:t>
      </w:r>
      <w:proofErr w:type="spellEnd"/>
      <w:r w:rsidRPr="007D3250">
        <w:rPr>
          <w:rFonts w:ascii="Times New Roman" w:hAnsi="Times New Roman" w:cs="Times New Roman"/>
          <w:sz w:val="26"/>
          <w:szCs w:val="26"/>
        </w:rPr>
        <w:t> benyújtotta a </w:t>
      </w:r>
      <w:r w:rsidRPr="007D3250">
        <w:rPr>
          <w:rFonts w:ascii="Times New Roman" w:hAnsi="Times New Roman" w:cs="Times New Roman"/>
          <w:b/>
          <w:bCs/>
          <w:sz w:val="26"/>
          <w:szCs w:val="26"/>
        </w:rPr>
        <w:t>GENIUS stablecoin törvényjavaslatot</w:t>
      </w:r>
      <w:r w:rsidRPr="007D3250">
        <w:rPr>
          <w:rFonts w:ascii="Times New Roman" w:hAnsi="Times New Roman" w:cs="Times New Roman"/>
          <w:sz w:val="26"/>
          <w:szCs w:val="26"/>
        </w:rPr>
        <w:t>, amely egy </w:t>
      </w:r>
      <w:r w:rsidRPr="007D3250">
        <w:rPr>
          <w:rFonts w:ascii="Times New Roman" w:hAnsi="Times New Roman" w:cs="Times New Roman"/>
          <w:b/>
          <w:bCs/>
          <w:sz w:val="26"/>
          <w:szCs w:val="26"/>
        </w:rPr>
        <w:t>szabályozási keretet teremtene a nagy piaci kapitalizációval rendelkező, amerikai dollárhoz kötött stablecoinok számára</w:t>
      </w:r>
      <w:r w:rsidRPr="007D3250">
        <w:rPr>
          <w:rFonts w:ascii="Times New Roman" w:hAnsi="Times New Roman" w:cs="Times New Roman"/>
          <w:sz w:val="26"/>
          <w:szCs w:val="26"/>
        </w:rPr>
        <w:t>.</w:t>
      </w:r>
    </w:p>
    <w:p w14:paraId="29FA125D" w14:textId="77777777" w:rsidR="007D3250" w:rsidRPr="007D3250" w:rsidRDefault="007D3250" w:rsidP="00F21725">
      <w:pPr>
        <w:jc w:val="both"/>
        <w:rPr>
          <w:rFonts w:ascii="Times New Roman" w:hAnsi="Times New Roman" w:cs="Times New Roman"/>
          <w:sz w:val="26"/>
          <w:szCs w:val="26"/>
        </w:rPr>
      </w:pPr>
      <w:r w:rsidRPr="007D3250">
        <w:rPr>
          <w:rFonts w:ascii="Times New Roman" w:hAnsi="Times New Roman" w:cs="Times New Roman"/>
          <w:sz w:val="26"/>
          <w:szCs w:val="26"/>
        </w:rPr>
        <w:t>A javaslat szerint:</w:t>
      </w:r>
    </w:p>
    <w:p w14:paraId="799F36BC" w14:textId="77777777" w:rsidR="007D3250" w:rsidRPr="007D3250" w:rsidRDefault="007D3250" w:rsidP="00F21725">
      <w:pPr>
        <w:numPr>
          <w:ilvl w:val="0"/>
          <w:numId w:val="74"/>
        </w:numPr>
        <w:jc w:val="both"/>
        <w:rPr>
          <w:rFonts w:ascii="Times New Roman" w:hAnsi="Times New Roman" w:cs="Times New Roman"/>
          <w:sz w:val="26"/>
          <w:szCs w:val="26"/>
        </w:rPr>
      </w:pPr>
      <w:r w:rsidRPr="007D3250">
        <w:rPr>
          <w:rFonts w:ascii="Times New Roman" w:hAnsi="Times New Roman" w:cs="Times New Roman"/>
          <w:sz w:val="26"/>
          <w:szCs w:val="26"/>
        </w:rPr>
        <w:t xml:space="preserve">A </w:t>
      </w:r>
      <w:proofErr w:type="spellStart"/>
      <w:r w:rsidRPr="007D3250">
        <w:rPr>
          <w:rFonts w:ascii="Times New Roman" w:hAnsi="Times New Roman" w:cs="Times New Roman"/>
          <w:sz w:val="26"/>
          <w:szCs w:val="26"/>
        </w:rPr>
        <w:t>stablecoinokat</w:t>
      </w:r>
      <w:proofErr w:type="spellEnd"/>
      <w:r w:rsidRPr="007D3250">
        <w:rPr>
          <w:rFonts w:ascii="Times New Roman" w:hAnsi="Times New Roman" w:cs="Times New Roman"/>
          <w:sz w:val="26"/>
          <w:szCs w:val="26"/>
        </w:rPr>
        <w:t> </w:t>
      </w:r>
      <w:r w:rsidRPr="007D3250">
        <w:rPr>
          <w:rFonts w:ascii="Times New Roman" w:hAnsi="Times New Roman" w:cs="Times New Roman"/>
          <w:b/>
          <w:bCs/>
          <w:sz w:val="26"/>
          <w:szCs w:val="26"/>
        </w:rPr>
        <w:t>digitális eszközöknek kell tekinteni, amelyek az amerikai dollárhoz vannak rögzítve</w:t>
      </w:r>
      <w:r w:rsidRPr="007D3250">
        <w:rPr>
          <w:rFonts w:ascii="Times New Roman" w:hAnsi="Times New Roman" w:cs="Times New Roman"/>
          <w:sz w:val="26"/>
          <w:szCs w:val="26"/>
        </w:rPr>
        <w:t>.</w:t>
      </w:r>
    </w:p>
    <w:p w14:paraId="6C03D4A6" w14:textId="77777777" w:rsidR="007D3250" w:rsidRPr="007D3250" w:rsidRDefault="007D3250" w:rsidP="00F21725">
      <w:pPr>
        <w:numPr>
          <w:ilvl w:val="0"/>
          <w:numId w:val="74"/>
        </w:numPr>
        <w:jc w:val="both"/>
        <w:rPr>
          <w:rFonts w:ascii="Times New Roman" w:hAnsi="Times New Roman" w:cs="Times New Roman"/>
          <w:sz w:val="26"/>
          <w:szCs w:val="26"/>
        </w:rPr>
      </w:pPr>
      <w:r w:rsidRPr="007D3250">
        <w:rPr>
          <w:rFonts w:ascii="Times New Roman" w:hAnsi="Times New Roman" w:cs="Times New Roman"/>
          <w:b/>
          <w:bCs/>
          <w:sz w:val="26"/>
          <w:szCs w:val="26"/>
        </w:rPr>
        <w:t xml:space="preserve">A </w:t>
      </w:r>
      <w:proofErr w:type="spellStart"/>
      <w:r w:rsidRPr="007D3250">
        <w:rPr>
          <w:rFonts w:ascii="Times New Roman" w:hAnsi="Times New Roman" w:cs="Times New Roman"/>
          <w:b/>
          <w:bCs/>
          <w:sz w:val="26"/>
          <w:szCs w:val="26"/>
        </w:rPr>
        <w:t>Federal</w:t>
      </w:r>
      <w:proofErr w:type="spellEnd"/>
      <w:r w:rsidRPr="007D3250">
        <w:rPr>
          <w:rFonts w:ascii="Times New Roman" w:hAnsi="Times New Roman" w:cs="Times New Roman"/>
          <w:b/>
          <w:bCs/>
          <w:sz w:val="26"/>
          <w:szCs w:val="26"/>
        </w:rPr>
        <w:t xml:space="preserve"> </w:t>
      </w:r>
      <w:proofErr w:type="spellStart"/>
      <w:r w:rsidRPr="007D3250">
        <w:rPr>
          <w:rFonts w:ascii="Times New Roman" w:hAnsi="Times New Roman" w:cs="Times New Roman"/>
          <w:b/>
          <w:bCs/>
          <w:sz w:val="26"/>
          <w:szCs w:val="26"/>
        </w:rPr>
        <w:t>Reserve</w:t>
      </w:r>
      <w:proofErr w:type="spellEnd"/>
      <w:r w:rsidRPr="007D3250">
        <w:rPr>
          <w:rFonts w:ascii="Times New Roman" w:hAnsi="Times New Roman" w:cs="Times New Roman"/>
          <w:b/>
          <w:bCs/>
          <w:sz w:val="26"/>
          <w:szCs w:val="26"/>
        </w:rPr>
        <w:t xml:space="preserve"> szabályozná azokat a kibocsátókat, amelyek piaci kapitalizációja meghaladja a 10 milliárd dollárt</w:t>
      </w:r>
      <w:r w:rsidRPr="007D3250">
        <w:rPr>
          <w:rFonts w:ascii="Times New Roman" w:hAnsi="Times New Roman" w:cs="Times New Roman"/>
          <w:sz w:val="26"/>
          <w:szCs w:val="26"/>
        </w:rPr>
        <w:t>, míg</w:t>
      </w:r>
    </w:p>
    <w:p w14:paraId="6A01E0C2" w14:textId="77777777" w:rsidR="007D3250" w:rsidRPr="007D3250" w:rsidRDefault="007D3250" w:rsidP="00F21725">
      <w:pPr>
        <w:numPr>
          <w:ilvl w:val="0"/>
          <w:numId w:val="74"/>
        </w:numPr>
        <w:jc w:val="both"/>
        <w:rPr>
          <w:rFonts w:ascii="Times New Roman" w:hAnsi="Times New Roman" w:cs="Times New Roman"/>
          <w:sz w:val="26"/>
          <w:szCs w:val="26"/>
        </w:rPr>
      </w:pPr>
      <w:r w:rsidRPr="007D3250">
        <w:rPr>
          <w:rFonts w:ascii="Times New Roman" w:hAnsi="Times New Roman" w:cs="Times New Roman"/>
          <w:b/>
          <w:bCs/>
          <w:sz w:val="26"/>
          <w:szCs w:val="26"/>
        </w:rPr>
        <w:t>A kisebb kibocsátókat az állami hatóságok felügyelnék</w:t>
      </w:r>
      <w:r w:rsidRPr="007D3250">
        <w:rPr>
          <w:rFonts w:ascii="Times New Roman" w:hAnsi="Times New Roman" w:cs="Times New Roman"/>
          <w:sz w:val="26"/>
          <w:szCs w:val="26"/>
        </w:rPr>
        <w:t>.</w:t>
      </w:r>
    </w:p>
    <w:p w14:paraId="65186770" w14:textId="77777777" w:rsidR="007D3250" w:rsidRPr="007D3250" w:rsidRDefault="007D3250" w:rsidP="00F21725">
      <w:pPr>
        <w:jc w:val="both"/>
        <w:rPr>
          <w:rFonts w:ascii="Times New Roman" w:hAnsi="Times New Roman" w:cs="Times New Roman"/>
          <w:sz w:val="26"/>
          <w:szCs w:val="26"/>
        </w:rPr>
      </w:pPr>
      <w:r w:rsidRPr="007D3250">
        <w:rPr>
          <w:rFonts w:ascii="Times New Roman" w:hAnsi="Times New Roman" w:cs="Times New Roman"/>
          <w:sz w:val="26"/>
          <w:szCs w:val="26"/>
        </w:rPr>
        <w:lastRenderedPageBreak/>
        <w:t>Ugyanezen a napon </w:t>
      </w:r>
      <w:r w:rsidRPr="007D3250">
        <w:rPr>
          <w:rFonts w:ascii="Times New Roman" w:hAnsi="Times New Roman" w:cs="Times New Roman"/>
          <w:b/>
          <w:bCs/>
          <w:sz w:val="26"/>
          <w:szCs w:val="26"/>
        </w:rPr>
        <w:t xml:space="preserve">Donald </w:t>
      </w:r>
      <w:proofErr w:type="spellStart"/>
      <w:r w:rsidRPr="007D3250">
        <w:rPr>
          <w:rFonts w:ascii="Times New Roman" w:hAnsi="Times New Roman" w:cs="Times New Roman"/>
          <w:b/>
          <w:bCs/>
          <w:sz w:val="26"/>
          <w:szCs w:val="26"/>
        </w:rPr>
        <w:t>Trump</w:t>
      </w:r>
      <w:proofErr w:type="spellEnd"/>
      <w:r w:rsidRPr="007D3250">
        <w:rPr>
          <w:rFonts w:ascii="Times New Roman" w:hAnsi="Times New Roman" w:cs="Times New Roman"/>
          <w:b/>
          <w:bCs/>
          <w:sz w:val="26"/>
          <w:szCs w:val="26"/>
        </w:rPr>
        <w:t xml:space="preserve"> elnök </w:t>
      </w:r>
      <w:proofErr w:type="spellStart"/>
      <w:r w:rsidRPr="007D3250">
        <w:rPr>
          <w:rFonts w:ascii="Times New Roman" w:hAnsi="Times New Roman" w:cs="Times New Roman"/>
          <w:b/>
          <w:bCs/>
          <w:sz w:val="26"/>
          <w:szCs w:val="26"/>
        </w:rPr>
        <w:t>kriptóügyi</w:t>
      </w:r>
      <w:proofErr w:type="spellEnd"/>
      <w:r w:rsidRPr="007D3250">
        <w:rPr>
          <w:rFonts w:ascii="Times New Roman" w:hAnsi="Times New Roman" w:cs="Times New Roman"/>
          <w:b/>
          <w:bCs/>
          <w:sz w:val="26"/>
          <w:szCs w:val="26"/>
        </w:rPr>
        <w:t xml:space="preserve"> tanácsadója, David </w:t>
      </w:r>
      <w:proofErr w:type="spellStart"/>
      <w:r w:rsidRPr="007D3250">
        <w:rPr>
          <w:rFonts w:ascii="Times New Roman" w:hAnsi="Times New Roman" w:cs="Times New Roman"/>
          <w:b/>
          <w:bCs/>
          <w:sz w:val="26"/>
          <w:szCs w:val="26"/>
        </w:rPr>
        <w:t>Sacks</w:t>
      </w:r>
      <w:proofErr w:type="spellEnd"/>
      <w:r w:rsidRPr="007D3250">
        <w:rPr>
          <w:rFonts w:ascii="Times New Roman" w:hAnsi="Times New Roman" w:cs="Times New Roman"/>
          <w:sz w:val="26"/>
          <w:szCs w:val="26"/>
        </w:rPr>
        <w:t> megerősítette, hogy </w:t>
      </w:r>
      <w:r w:rsidRPr="007D3250">
        <w:rPr>
          <w:rFonts w:ascii="Times New Roman" w:hAnsi="Times New Roman" w:cs="Times New Roman"/>
          <w:b/>
          <w:bCs/>
          <w:sz w:val="26"/>
          <w:szCs w:val="26"/>
        </w:rPr>
        <w:t>a stablecoin innováció hazai fejlesztése kiemelt prioritás lesz</w:t>
      </w:r>
      <w:r w:rsidRPr="007D3250">
        <w:rPr>
          <w:rFonts w:ascii="Times New Roman" w:hAnsi="Times New Roman" w:cs="Times New Roman"/>
          <w:sz w:val="26"/>
          <w:szCs w:val="26"/>
        </w:rPr>
        <w:t>, </w:t>
      </w:r>
      <w:r w:rsidRPr="007D3250">
        <w:rPr>
          <w:rFonts w:ascii="Times New Roman" w:hAnsi="Times New Roman" w:cs="Times New Roman"/>
          <w:b/>
          <w:bCs/>
          <w:sz w:val="26"/>
          <w:szCs w:val="26"/>
        </w:rPr>
        <w:t>a Bitcoin elfogadásának és a blokklánc fejlesztésének támogatása mellett</w:t>
      </w:r>
      <w:r w:rsidRPr="007D3250">
        <w:rPr>
          <w:rFonts w:ascii="Times New Roman" w:hAnsi="Times New Roman" w:cs="Times New Roman"/>
          <w:sz w:val="26"/>
          <w:szCs w:val="26"/>
        </w:rPr>
        <w:t>.</w:t>
      </w:r>
    </w:p>
    <w:p w14:paraId="74452247" w14:textId="77777777" w:rsidR="007D3250" w:rsidRPr="007D3250" w:rsidRDefault="007D3250" w:rsidP="00F21725">
      <w:pPr>
        <w:jc w:val="both"/>
        <w:rPr>
          <w:rFonts w:ascii="Times New Roman" w:hAnsi="Times New Roman" w:cs="Times New Roman"/>
          <w:sz w:val="26"/>
          <w:szCs w:val="26"/>
        </w:rPr>
      </w:pPr>
      <w:r w:rsidRPr="007D3250">
        <w:rPr>
          <w:rFonts w:ascii="Times New Roman" w:hAnsi="Times New Roman" w:cs="Times New Roman"/>
          <w:b/>
          <w:bCs/>
          <w:sz w:val="26"/>
          <w:szCs w:val="26"/>
        </w:rPr>
        <w:t>A stablecoinok térnyerése meghaladta a hagyományos pénzügyi szolgáltatókat</w:t>
      </w:r>
    </w:p>
    <w:p w14:paraId="1B4101E5" w14:textId="77777777" w:rsidR="007D3250" w:rsidRPr="007D3250" w:rsidRDefault="007D3250" w:rsidP="00F21725">
      <w:pPr>
        <w:jc w:val="both"/>
        <w:rPr>
          <w:rFonts w:ascii="Times New Roman" w:hAnsi="Times New Roman" w:cs="Times New Roman"/>
          <w:sz w:val="26"/>
          <w:szCs w:val="26"/>
        </w:rPr>
      </w:pPr>
      <w:r w:rsidRPr="007D3250">
        <w:rPr>
          <w:rFonts w:ascii="Times New Roman" w:hAnsi="Times New Roman" w:cs="Times New Roman"/>
          <w:sz w:val="26"/>
          <w:szCs w:val="26"/>
        </w:rPr>
        <w:t>A stablecoinok piaci kapitalizációja </w:t>
      </w:r>
      <w:r w:rsidRPr="007D3250">
        <w:rPr>
          <w:rFonts w:ascii="Times New Roman" w:hAnsi="Times New Roman" w:cs="Times New Roman"/>
          <w:b/>
          <w:bCs/>
          <w:sz w:val="26"/>
          <w:szCs w:val="26"/>
        </w:rPr>
        <w:t>2023 közepe óta folyamatosan növekszik</w:t>
      </w:r>
      <w:r w:rsidRPr="007D3250">
        <w:rPr>
          <w:rFonts w:ascii="Times New Roman" w:hAnsi="Times New Roman" w:cs="Times New Roman"/>
          <w:sz w:val="26"/>
          <w:szCs w:val="26"/>
        </w:rPr>
        <w:t>, és </w:t>
      </w:r>
      <w:r w:rsidRPr="007D3250">
        <w:rPr>
          <w:rFonts w:ascii="Times New Roman" w:hAnsi="Times New Roman" w:cs="Times New Roman"/>
          <w:b/>
          <w:bCs/>
          <w:sz w:val="26"/>
          <w:szCs w:val="26"/>
        </w:rPr>
        <w:t>2024 januárjában meghaladta a 200 milliárd dollárt</w:t>
      </w:r>
      <w:r w:rsidRPr="007D3250">
        <w:rPr>
          <w:rFonts w:ascii="Times New Roman" w:hAnsi="Times New Roman" w:cs="Times New Roman"/>
          <w:sz w:val="26"/>
          <w:szCs w:val="26"/>
        </w:rPr>
        <w:t>.</w:t>
      </w:r>
    </w:p>
    <w:p w14:paraId="27F26AA9" w14:textId="77777777" w:rsidR="007D3250" w:rsidRPr="007D3250" w:rsidRDefault="007D3250" w:rsidP="00F21725">
      <w:pPr>
        <w:jc w:val="both"/>
        <w:rPr>
          <w:rFonts w:ascii="Times New Roman" w:hAnsi="Times New Roman" w:cs="Times New Roman"/>
          <w:sz w:val="26"/>
          <w:szCs w:val="26"/>
        </w:rPr>
      </w:pPr>
      <w:r w:rsidRPr="007D3250">
        <w:rPr>
          <w:rFonts w:ascii="Times New Roman" w:hAnsi="Times New Roman" w:cs="Times New Roman"/>
          <w:sz w:val="26"/>
          <w:szCs w:val="26"/>
        </w:rPr>
        <w:t>Az elmúlt évben a stablecoinok hatalmas növekedésen mentek keresztül, </w:t>
      </w:r>
      <w:r w:rsidRPr="007D3250">
        <w:rPr>
          <w:rFonts w:ascii="Times New Roman" w:hAnsi="Times New Roman" w:cs="Times New Roman"/>
          <w:b/>
          <w:bCs/>
          <w:sz w:val="26"/>
          <w:szCs w:val="26"/>
        </w:rPr>
        <w:t>a 2024-es összesített stablecoin-tranzakciós volumen elérte a 27,6 billió dollárt</w:t>
      </w:r>
      <w:r w:rsidRPr="007D3250">
        <w:rPr>
          <w:rFonts w:ascii="Times New Roman" w:hAnsi="Times New Roman" w:cs="Times New Roman"/>
          <w:sz w:val="26"/>
          <w:szCs w:val="26"/>
        </w:rPr>
        <w:t>, ami </w:t>
      </w:r>
      <w:r w:rsidRPr="007D3250">
        <w:rPr>
          <w:rFonts w:ascii="Times New Roman" w:hAnsi="Times New Roman" w:cs="Times New Roman"/>
          <w:b/>
          <w:bCs/>
          <w:sz w:val="26"/>
          <w:szCs w:val="26"/>
        </w:rPr>
        <w:t xml:space="preserve">7,7%-kal haladta meg a Visa és a </w:t>
      </w:r>
      <w:proofErr w:type="spellStart"/>
      <w:r w:rsidRPr="007D3250">
        <w:rPr>
          <w:rFonts w:ascii="Times New Roman" w:hAnsi="Times New Roman" w:cs="Times New Roman"/>
          <w:b/>
          <w:bCs/>
          <w:sz w:val="26"/>
          <w:szCs w:val="26"/>
        </w:rPr>
        <w:t>Mastercard</w:t>
      </w:r>
      <w:proofErr w:type="spellEnd"/>
      <w:r w:rsidRPr="007D3250">
        <w:rPr>
          <w:rFonts w:ascii="Times New Roman" w:hAnsi="Times New Roman" w:cs="Times New Roman"/>
          <w:b/>
          <w:bCs/>
          <w:sz w:val="26"/>
          <w:szCs w:val="26"/>
        </w:rPr>
        <w:t xml:space="preserve"> együttes tranzakciós forgalmát</w:t>
      </w:r>
      <w:r w:rsidRPr="007D3250">
        <w:rPr>
          <w:rFonts w:ascii="Times New Roman" w:hAnsi="Times New Roman" w:cs="Times New Roman"/>
          <w:sz w:val="26"/>
          <w:szCs w:val="26"/>
        </w:rPr>
        <w:t>.</w:t>
      </w:r>
    </w:p>
    <w:p w14:paraId="0E0CB46F" w14:textId="35D1CA95" w:rsidR="00856165" w:rsidRPr="00F21725" w:rsidRDefault="00856165" w:rsidP="00F21725">
      <w:pPr>
        <w:jc w:val="both"/>
        <w:rPr>
          <w:rFonts w:ascii="Times New Roman" w:hAnsi="Times New Roman" w:cs="Times New Roman"/>
          <w:sz w:val="26"/>
          <w:szCs w:val="26"/>
        </w:rPr>
      </w:pPr>
      <w:r w:rsidRPr="00F21725">
        <w:rPr>
          <w:rFonts w:ascii="Times New Roman" w:hAnsi="Times New Roman" w:cs="Times New Roman"/>
          <w:sz w:val="26"/>
          <w:szCs w:val="26"/>
        </w:rPr>
        <w:br w:type="page"/>
      </w:r>
    </w:p>
    <w:p w14:paraId="529AC80E" w14:textId="55A3567E" w:rsidR="00BF17F1" w:rsidRPr="00BF17F1" w:rsidRDefault="00BF17F1" w:rsidP="004F44BA">
      <w:pPr>
        <w:pStyle w:val="Cmsor1"/>
        <w:jc w:val="center"/>
        <w:rPr>
          <w:rFonts w:ascii="Times New Roman" w:hAnsi="Times New Roman" w:cs="Times New Roman"/>
          <w:color w:val="auto"/>
        </w:rPr>
      </w:pPr>
      <w:bookmarkStart w:id="49" w:name="_Toc194604106"/>
      <w:r w:rsidRPr="00BF17F1">
        <w:rPr>
          <w:rFonts w:ascii="Times New Roman" w:hAnsi="Times New Roman" w:cs="Times New Roman"/>
          <w:color w:val="auto"/>
        </w:rPr>
        <w:lastRenderedPageBreak/>
        <w:t>A nap kripto hírei</w:t>
      </w:r>
      <w:r w:rsidR="0037025F" w:rsidRPr="004F44BA">
        <w:rPr>
          <w:rFonts w:ascii="Times New Roman" w:hAnsi="Times New Roman" w:cs="Times New Roman"/>
          <w:color w:val="auto"/>
        </w:rPr>
        <w:t xml:space="preserve"> </w:t>
      </w:r>
      <w:r w:rsidR="00C8677E" w:rsidRPr="004F44BA">
        <w:rPr>
          <w:rFonts w:ascii="Times New Roman" w:hAnsi="Times New Roman" w:cs="Times New Roman"/>
          <w:color w:val="auto"/>
        </w:rPr>
        <w:t xml:space="preserve">– </w:t>
      </w:r>
      <w:r w:rsidRPr="00BF17F1">
        <w:rPr>
          <w:rFonts w:ascii="Times New Roman" w:hAnsi="Times New Roman" w:cs="Times New Roman"/>
          <w:color w:val="auto"/>
        </w:rPr>
        <w:t>2025. február 06.</w:t>
      </w:r>
      <w:bookmarkEnd w:id="49"/>
    </w:p>
    <w:p w14:paraId="16F9AE2F" w14:textId="77777777" w:rsidR="00BF17F1" w:rsidRPr="00BF17F1" w:rsidRDefault="00BF17F1" w:rsidP="00F21725">
      <w:pPr>
        <w:jc w:val="both"/>
        <w:rPr>
          <w:rFonts w:ascii="Times New Roman" w:hAnsi="Times New Roman" w:cs="Times New Roman"/>
          <w:sz w:val="26"/>
          <w:szCs w:val="26"/>
        </w:rPr>
      </w:pPr>
      <w:r w:rsidRPr="00BF17F1">
        <w:rPr>
          <w:rFonts w:ascii="Times New Roman" w:hAnsi="Times New Roman" w:cs="Times New Roman"/>
          <w:b/>
          <w:bCs/>
          <w:sz w:val="26"/>
          <w:szCs w:val="26"/>
        </w:rPr>
        <w:t>1.</w:t>
      </w:r>
    </w:p>
    <w:p w14:paraId="039C0689" w14:textId="77777777" w:rsidR="00BF17F1" w:rsidRPr="00BF17F1" w:rsidRDefault="00BF17F1" w:rsidP="00F21725">
      <w:pPr>
        <w:jc w:val="both"/>
        <w:rPr>
          <w:rFonts w:ascii="Times New Roman" w:hAnsi="Times New Roman" w:cs="Times New Roman"/>
          <w:sz w:val="26"/>
          <w:szCs w:val="26"/>
        </w:rPr>
      </w:pPr>
      <w:r w:rsidRPr="00BF17F1">
        <w:rPr>
          <w:rFonts w:ascii="Times New Roman" w:hAnsi="Times New Roman" w:cs="Times New Roman"/>
          <w:b/>
          <w:bCs/>
          <w:sz w:val="26"/>
          <w:szCs w:val="26"/>
        </w:rPr>
        <w:t>Folytatódik az enyhülés!</w:t>
      </w:r>
    </w:p>
    <w:p w14:paraId="13B377DC" w14:textId="77777777" w:rsidR="00BF17F1" w:rsidRPr="00BF17F1" w:rsidRDefault="00BF17F1" w:rsidP="00F21725">
      <w:pPr>
        <w:jc w:val="both"/>
        <w:rPr>
          <w:rFonts w:ascii="Times New Roman" w:hAnsi="Times New Roman" w:cs="Times New Roman"/>
          <w:sz w:val="26"/>
          <w:szCs w:val="26"/>
        </w:rPr>
      </w:pPr>
      <w:r w:rsidRPr="00BF17F1">
        <w:rPr>
          <w:rFonts w:ascii="Times New Roman" w:hAnsi="Times New Roman" w:cs="Times New Roman"/>
          <w:sz w:val="26"/>
          <w:szCs w:val="26"/>
        </w:rPr>
        <w:t xml:space="preserve">Caroline </w:t>
      </w:r>
      <w:proofErr w:type="spellStart"/>
      <w:r w:rsidRPr="00BF17F1">
        <w:rPr>
          <w:rFonts w:ascii="Times New Roman" w:hAnsi="Times New Roman" w:cs="Times New Roman"/>
          <w:sz w:val="26"/>
          <w:szCs w:val="26"/>
        </w:rPr>
        <w:t>Pham</w:t>
      </w:r>
      <w:proofErr w:type="spellEnd"/>
      <w:r w:rsidRPr="00BF17F1">
        <w:rPr>
          <w:rFonts w:ascii="Times New Roman" w:hAnsi="Times New Roman" w:cs="Times New Roman"/>
          <w:sz w:val="26"/>
          <w:szCs w:val="26"/>
        </w:rPr>
        <w:t xml:space="preserve">, az Egyesült Államok Határidős Árutőzsdei Kereskedelmi Bizottságának (CFTC) megbízott elnöke bejelentette, hogy az ügynökség fokozatosan megszünteti a végrehajtás általi szabályozás gyakorlatát, ami valószínűleg hatással lesz a </w:t>
      </w:r>
      <w:proofErr w:type="spellStart"/>
      <w:r w:rsidRPr="00BF17F1">
        <w:rPr>
          <w:rFonts w:ascii="Times New Roman" w:hAnsi="Times New Roman" w:cs="Times New Roman"/>
          <w:sz w:val="26"/>
          <w:szCs w:val="26"/>
        </w:rPr>
        <w:t>kriptovállalatokhoz</w:t>
      </w:r>
      <w:proofErr w:type="spellEnd"/>
      <w:r w:rsidRPr="00BF17F1">
        <w:rPr>
          <w:rFonts w:ascii="Times New Roman" w:hAnsi="Times New Roman" w:cs="Times New Roman"/>
          <w:sz w:val="26"/>
          <w:szCs w:val="26"/>
        </w:rPr>
        <w:t xml:space="preserve"> való hozzáállására a </w:t>
      </w:r>
      <w:proofErr w:type="spellStart"/>
      <w:r w:rsidRPr="00BF17F1">
        <w:rPr>
          <w:rFonts w:ascii="Times New Roman" w:hAnsi="Times New Roman" w:cs="Times New Roman"/>
          <w:sz w:val="26"/>
          <w:szCs w:val="26"/>
        </w:rPr>
        <w:t>Trump</w:t>
      </w:r>
      <w:proofErr w:type="spellEnd"/>
      <w:r w:rsidRPr="00BF17F1">
        <w:rPr>
          <w:rFonts w:ascii="Times New Roman" w:hAnsi="Times New Roman" w:cs="Times New Roman"/>
          <w:sz w:val="26"/>
          <w:szCs w:val="26"/>
        </w:rPr>
        <w:t>-adminisztráció idején.</w:t>
      </w:r>
    </w:p>
    <w:p w14:paraId="6709EE57" w14:textId="77777777" w:rsidR="00BF17F1" w:rsidRPr="00BF17F1" w:rsidRDefault="00BF17F1" w:rsidP="00F21725">
      <w:pPr>
        <w:jc w:val="both"/>
        <w:rPr>
          <w:rFonts w:ascii="Times New Roman" w:hAnsi="Times New Roman" w:cs="Times New Roman"/>
          <w:sz w:val="26"/>
          <w:szCs w:val="26"/>
        </w:rPr>
      </w:pPr>
      <w:r w:rsidRPr="00BF17F1">
        <w:rPr>
          <w:rFonts w:ascii="Times New Roman" w:hAnsi="Times New Roman" w:cs="Times New Roman"/>
          <w:sz w:val="26"/>
          <w:szCs w:val="26"/>
        </w:rPr>
        <w:t xml:space="preserve">Február 4-én kiadott közleményében </w:t>
      </w:r>
      <w:proofErr w:type="spellStart"/>
      <w:r w:rsidRPr="00BF17F1">
        <w:rPr>
          <w:rFonts w:ascii="Times New Roman" w:hAnsi="Times New Roman" w:cs="Times New Roman"/>
          <w:sz w:val="26"/>
          <w:szCs w:val="26"/>
        </w:rPr>
        <w:t>Pham</w:t>
      </w:r>
      <w:proofErr w:type="spellEnd"/>
      <w:r w:rsidRPr="00BF17F1">
        <w:rPr>
          <w:rFonts w:ascii="Times New Roman" w:hAnsi="Times New Roman" w:cs="Times New Roman"/>
          <w:sz w:val="26"/>
          <w:szCs w:val="26"/>
        </w:rPr>
        <w:t xml:space="preserve"> elmondta, hogy a CFTC átalakítja a Végrehajtási Osztályának prioritásait, hogy a csalásokra összpontosítson, és jelezte, hogy ez a lépés "megállítja a végrehajtás általi szabályozást" a "jó állampolgárokkal" szemben. A bizottság két munkacsoport között osztja fel a felelősségi területeit: egyikük elsősorban a kiskereskedelmi csalásokkal és az Árutőzsdei Törvény megsértésével, míg a másik az összetett csalásokkal és manipulációkkal foglalkozik.</w:t>
      </w:r>
    </w:p>
    <w:p w14:paraId="03095B06" w14:textId="77777777" w:rsidR="00BF17F1" w:rsidRPr="00BF17F1" w:rsidRDefault="00BF17F1" w:rsidP="00F21725">
      <w:pPr>
        <w:jc w:val="both"/>
        <w:rPr>
          <w:rFonts w:ascii="Times New Roman" w:hAnsi="Times New Roman" w:cs="Times New Roman"/>
          <w:sz w:val="26"/>
          <w:szCs w:val="26"/>
        </w:rPr>
      </w:pPr>
      <w:r w:rsidRPr="00BF17F1">
        <w:rPr>
          <w:rFonts w:ascii="Times New Roman" w:hAnsi="Times New Roman" w:cs="Times New Roman"/>
          <w:sz w:val="26"/>
          <w:szCs w:val="26"/>
        </w:rPr>
        <w:t>"Ez a munkacsoport-átalakítás fokozza energikus és határozott végrehajtási programunkat azáltal, hogy lehetőséget ad kiváló szakembereinknek arra, hogy szakértelmüket olyan ügyekre összpontosítsák, amelyek igazságot szolgáltatnak az áldozatoknak és megerősítik a közbizalmat piacaink integritásában" – mondta Brian Young, a CFTC megbízott végrehajtási igazgatója.</w:t>
      </w:r>
    </w:p>
    <w:p w14:paraId="18F5995F" w14:textId="77777777" w:rsidR="00BF17F1" w:rsidRPr="00BF17F1" w:rsidRDefault="00BF17F1" w:rsidP="00F21725">
      <w:pPr>
        <w:jc w:val="both"/>
        <w:rPr>
          <w:rFonts w:ascii="Times New Roman" w:hAnsi="Times New Roman" w:cs="Times New Roman"/>
          <w:sz w:val="26"/>
          <w:szCs w:val="26"/>
        </w:rPr>
      </w:pPr>
      <w:r w:rsidRPr="00BF17F1">
        <w:rPr>
          <w:rFonts w:ascii="Times New Roman" w:hAnsi="Times New Roman" w:cs="Times New Roman"/>
          <w:sz w:val="26"/>
          <w:szCs w:val="26"/>
        </w:rPr>
        <w:t xml:space="preserve">A bizottság végrehajtási megközelítésének változása </w:t>
      </w:r>
      <w:proofErr w:type="spellStart"/>
      <w:r w:rsidRPr="00BF17F1">
        <w:rPr>
          <w:rFonts w:ascii="Times New Roman" w:hAnsi="Times New Roman" w:cs="Times New Roman"/>
          <w:sz w:val="26"/>
          <w:szCs w:val="26"/>
        </w:rPr>
        <w:t>Pham</w:t>
      </w:r>
      <w:proofErr w:type="spellEnd"/>
      <w:r w:rsidRPr="00BF17F1">
        <w:rPr>
          <w:rFonts w:ascii="Times New Roman" w:hAnsi="Times New Roman" w:cs="Times New Roman"/>
          <w:sz w:val="26"/>
          <w:szCs w:val="26"/>
        </w:rPr>
        <w:t xml:space="preserve"> egyik első intézkedése volt, mióta január 20-án a CFTC megbízott elnökévé vált, miután az előző elnök, Rostin </w:t>
      </w:r>
      <w:proofErr w:type="spellStart"/>
      <w:r w:rsidRPr="00BF17F1">
        <w:rPr>
          <w:rFonts w:ascii="Times New Roman" w:hAnsi="Times New Roman" w:cs="Times New Roman"/>
          <w:sz w:val="26"/>
          <w:szCs w:val="26"/>
        </w:rPr>
        <w:t>Behnam</w:t>
      </w:r>
      <w:proofErr w:type="spellEnd"/>
      <w:r w:rsidRPr="00BF17F1">
        <w:rPr>
          <w:rFonts w:ascii="Times New Roman" w:hAnsi="Times New Roman" w:cs="Times New Roman"/>
          <w:sz w:val="26"/>
          <w:szCs w:val="26"/>
        </w:rPr>
        <w:t xml:space="preserve"> lemondott. A közlemény kiadásának időpontjában még nem volt egyértelmű, hogy Donald </w:t>
      </w:r>
      <w:proofErr w:type="spellStart"/>
      <w:r w:rsidRPr="00BF17F1">
        <w:rPr>
          <w:rFonts w:ascii="Times New Roman" w:hAnsi="Times New Roman" w:cs="Times New Roman"/>
          <w:sz w:val="26"/>
          <w:szCs w:val="26"/>
        </w:rPr>
        <w:t>Trump</w:t>
      </w:r>
      <w:proofErr w:type="spellEnd"/>
      <w:r w:rsidRPr="00BF17F1">
        <w:rPr>
          <w:rFonts w:ascii="Times New Roman" w:hAnsi="Times New Roman" w:cs="Times New Roman"/>
          <w:sz w:val="26"/>
          <w:szCs w:val="26"/>
        </w:rPr>
        <w:t xml:space="preserve"> amerikai elnök kit kíván jelölni </w:t>
      </w:r>
      <w:proofErr w:type="spellStart"/>
      <w:r w:rsidRPr="00BF17F1">
        <w:rPr>
          <w:rFonts w:ascii="Times New Roman" w:hAnsi="Times New Roman" w:cs="Times New Roman"/>
          <w:sz w:val="26"/>
          <w:szCs w:val="26"/>
        </w:rPr>
        <w:t>Behnam</w:t>
      </w:r>
      <w:proofErr w:type="spellEnd"/>
      <w:r w:rsidRPr="00BF17F1">
        <w:rPr>
          <w:rFonts w:ascii="Times New Roman" w:hAnsi="Times New Roman" w:cs="Times New Roman"/>
          <w:sz w:val="26"/>
          <w:szCs w:val="26"/>
        </w:rPr>
        <w:t xml:space="preserve"> helyére a CFTC-nél, miután február 7-én távozik hivatalából.</w:t>
      </w:r>
    </w:p>
    <w:p w14:paraId="2109A117" w14:textId="77777777" w:rsidR="00BF17F1" w:rsidRPr="00BF17F1" w:rsidRDefault="00BF17F1" w:rsidP="00F21725">
      <w:pPr>
        <w:jc w:val="both"/>
        <w:rPr>
          <w:rFonts w:ascii="Times New Roman" w:hAnsi="Times New Roman" w:cs="Times New Roman"/>
          <w:sz w:val="26"/>
          <w:szCs w:val="26"/>
        </w:rPr>
      </w:pPr>
      <w:r w:rsidRPr="00BF17F1">
        <w:rPr>
          <w:rFonts w:ascii="Times New Roman" w:hAnsi="Times New Roman" w:cs="Times New Roman"/>
          <w:sz w:val="26"/>
          <w:szCs w:val="26"/>
        </w:rPr>
        <w:t xml:space="preserve">Decemberben a CFTC több mint 17 milliárd dolláros pénzügyi szankciót jelentett be a 2024-es pénzügyi évre, főként a csődbe ment FTX </w:t>
      </w:r>
      <w:proofErr w:type="spellStart"/>
      <w:r w:rsidRPr="00BF17F1">
        <w:rPr>
          <w:rFonts w:ascii="Times New Roman" w:hAnsi="Times New Roman" w:cs="Times New Roman"/>
          <w:sz w:val="26"/>
          <w:szCs w:val="26"/>
        </w:rPr>
        <w:t>kriptotőzsdével</w:t>
      </w:r>
      <w:proofErr w:type="spellEnd"/>
      <w:r w:rsidRPr="00BF17F1">
        <w:rPr>
          <w:rFonts w:ascii="Times New Roman" w:hAnsi="Times New Roman" w:cs="Times New Roman"/>
          <w:sz w:val="26"/>
          <w:szCs w:val="26"/>
        </w:rPr>
        <w:t xml:space="preserve"> szembeni intézkedéseiből származóan. A bizottság végrehajtási lépéseket tett a Binance és vezérigazgatója, </w:t>
      </w:r>
      <w:proofErr w:type="spellStart"/>
      <w:r w:rsidRPr="00BF17F1">
        <w:rPr>
          <w:rFonts w:ascii="Times New Roman" w:hAnsi="Times New Roman" w:cs="Times New Roman"/>
          <w:sz w:val="26"/>
          <w:szCs w:val="26"/>
        </w:rPr>
        <w:t>Changpeng</w:t>
      </w:r>
      <w:proofErr w:type="spellEnd"/>
      <w:r w:rsidRPr="00BF17F1">
        <w:rPr>
          <w:rFonts w:ascii="Times New Roman" w:hAnsi="Times New Roman" w:cs="Times New Roman"/>
          <w:sz w:val="26"/>
          <w:szCs w:val="26"/>
        </w:rPr>
        <w:t xml:space="preserve"> </w:t>
      </w:r>
      <w:proofErr w:type="spellStart"/>
      <w:r w:rsidRPr="00BF17F1">
        <w:rPr>
          <w:rFonts w:ascii="Times New Roman" w:hAnsi="Times New Roman" w:cs="Times New Roman"/>
          <w:sz w:val="26"/>
          <w:szCs w:val="26"/>
        </w:rPr>
        <w:t>Zhao</w:t>
      </w:r>
      <w:proofErr w:type="spellEnd"/>
      <w:r w:rsidRPr="00BF17F1">
        <w:rPr>
          <w:rFonts w:ascii="Times New Roman" w:hAnsi="Times New Roman" w:cs="Times New Roman"/>
          <w:sz w:val="26"/>
          <w:szCs w:val="26"/>
        </w:rPr>
        <w:t xml:space="preserve">, a Voyager korábbi vezérigazgatója, Stephen Ehrlich, valamint a Celsius egykori vezérigazgatója, Alex </w:t>
      </w:r>
      <w:proofErr w:type="spellStart"/>
      <w:r w:rsidRPr="00BF17F1">
        <w:rPr>
          <w:rFonts w:ascii="Times New Roman" w:hAnsi="Times New Roman" w:cs="Times New Roman"/>
          <w:sz w:val="26"/>
          <w:szCs w:val="26"/>
        </w:rPr>
        <w:t>Mashinsky</w:t>
      </w:r>
      <w:proofErr w:type="spellEnd"/>
      <w:r w:rsidRPr="00BF17F1">
        <w:rPr>
          <w:rFonts w:ascii="Times New Roman" w:hAnsi="Times New Roman" w:cs="Times New Roman"/>
          <w:sz w:val="26"/>
          <w:szCs w:val="26"/>
        </w:rPr>
        <w:t xml:space="preserve"> ellen is.</w:t>
      </w:r>
    </w:p>
    <w:p w14:paraId="0975B617" w14:textId="77777777" w:rsidR="00BF17F1" w:rsidRPr="00BF17F1" w:rsidRDefault="00BF17F1" w:rsidP="00F21725">
      <w:pPr>
        <w:jc w:val="both"/>
        <w:rPr>
          <w:rFonts w:ascii="Times New Roman" w:hAnsi="Times New Roman" w:cs="Times New Roman"/>
          <w:sz w:val="26"/>
          <w:szCs w:val="26"/>
        </w:rPr>
      </w:pPr>
      <w:r w:rsidRPr="00BF17F1">
        <w:rPr>
          <w:rFonts w:ascii="Times New Roman" w:hAnsi="Times New Roman" w:cs="Times New Roman"/>
          <w:b/>
          <w:bCs/>
          <w:sz w:val="26"/>
          <w:szCs w:val="26"/>
        </w:rPr>
        <w:t xml:space="preserve">Változások az amerikai szabályozó hatóságoknál </w:t>
      </w:r>
      <w:proofErr w:type="spellStart"/>
      <w:r w:rsidRPr="00BF17F1">
        <w:rPr>
          <w:rFonts w:ascii="Times New Roman" w:hAnsi="Times New Roman" w:cs="Times New Roman"/>
          <w:b/>
          <w:bCs/>
          <w:sz w:val="26"/>
          <w:szCs w:val="26"/>
        </w:rPr>
        <w:t>Trump</w:t>
      </w:r>
      <w:proofErr w:type="spellEnd"/>
      <w:r w:rsidRPr="00BF17F1">
        <w:rPr>
          <w:rFonts w:ascii="Times New Roman" w:hAnsi="Times New Roman" w:cs="Times New Roman"/>
          <w:b/>
          <w:bCs/>
          <w:sz w:val="26"/>
          <w:szCs w:val="26"/>
        </w:rPr>
        <w:t xml:space="preserve"> alatt</w:t>
      </w:r>
    </w:p>
    <w:p w14:paraId="03D755D1" w14:textId="77777777" w:rsidR="00BF17F1" w:rsidRPr="00BF17F1" w:rsidRDefault="00BF17F1" w:rsidP="00F21725">
      <w:pPr>
        <w:jc w:val="both"/>
        <w:rPr>
          <w:rFonts w:ascii="Times New Roman" w:hAnsi="Times New Roman" w:cs="Times New Roman"/>
          <w:sz w:val="26"/>
          <w:szCs w:val="26"/>
        </w:rPr>
      </w:pPr>
      <w:r w:rsidRPr="00BF17F1">
        <w:rPr>
          <w:rFonts w:ascii="Times New Roman" w:hAnsi="Times New Roman" w:cs="Times New Roman"/>
          <w:sz w:val="26"/>
          <w:szCs w:val="26"/>
        </w:rPr>
        <w:t xml:space="preserve">Egy másik jelentős amerikai pénzügyi szabályozó hatóság, az Értékpapír- és Tőzsdefelügyelet (SEC) január 21-én bejelentette, hogy létrehoz egy kriptovalutákkal foglalkozó munkacsoportot a digitális eszközök szabályozási keretének kidolgozására. A SEC megbízott elnökeként Mark </w:t>
      </w:r>
      <w:proofErr w:type="spellStart"/>
      <w:r w:rsidRPr="00BF17F1">
        <w:rPr>
          <w:rFonts w:ascii="Times New Roman" w:hAnsi="Times New Roman" w:cs="Times New Roman"/>
          <w:sz w:val="26"/>
          <w:szCs w:val="26"/>
        </w:rPr>
        <w:t>Uyeda</w:t>
      </w:r>
      <w:proofErr w:type="spellEnd"/>
      <w:r w:rsidRPr="00BF17F1">
        <w:rPr>
          <w:rFonts w:ascii="Times New Roman" w:hAnsi="Times New Roman" w:cs="Times New Roman"/>
          <w:sz w:val="26"/>
          <w:szCs w:val="26"/>
        </w:rPr>
        <w:t xml:space="preserve"> vezeti az ügynökséget, amíg az Egyesült Államok Szenátusa el nem dönti, hogy megerősíti-e </w:t>
      </w:r>
      <w:proofErr w:type="spellStart"/>
      <w:r w:rsidRPr="00BF17F1">
        <w:rPr>
          <w:rFonts w:ascii="Times New Roman" w:hAnsi="Times New Roman" w:cs="Times New Roman"/>
          <w:sz w:val="26"/>
          <w:szCs w:val="26"/>
        </w:rPr>
        <w:t>Trump</w:t>
      </w:r>
      <w:proofErr w:type="spellEnd"/>
      <w:r w:rsidRPr="00BF17F1">
        <w:rPr>
          <w:rFonts w:ascii="Times New Roman" w:hAnsi="Times New Roman" w:cs="Times New Roman"/>
          <w:sz w:val="26"/>
          <w:szCs w:val="26"/>
        </w:rPr>
        <w:t xml:space="preserve"> jelöltjét, Paul </w:t>
      </w:r>
      <w:proofErr w:type="spellStart"/>
      <w:r w:rsidRPr="00BF17F1">
        <w:rPr>
          <w:rFonts w:ascii="Times New Roman" w:hAnsi="Times New Roman" w:cs="Times New Roman"/>
          <w:sz w:val="26"/>
          <w:szCs w:val="26"/>
        </w:rPr>
        <w:t>Atkinst</w:t>
      </w:r>
      <w:proofErr w:type="spellEnd"/>
      <w:r w:rsidRPr="00BF17F1">
        <w:rPr>
          <w:rFonts w:ascii="Times New Roman" w:hAnsi="Times New Roman" w:cs="Times New Roman"/>
          <w:sz w:val="26"/>
          <w:szCs w:val="26"/>
        </w:rPr>
        <w:t xml:space="preserve"> az előző elnök, Gary </w:t>
      </w:r>
      <w:proofErr w:type="spellStart"/>
      <w:r w:rsidRPr="00BF17F1">
        <w:rPr>
          <w:rFonts w:ascii="Times New Roman" w:hAnsi="Times New Roman" w:cs="Times New Roman"/>
          <w:sz w:val="26"/>
          <w:szCs w:val="26"/>
        </w:rPr>
        <w:t>Gensler</w:t>
      </w:r>
      <w:proofErr w:type="spellEnd"/>
      <w:r w:rsidRPr="00BF17F1">
        <w:rPr>
          <w:rFonts w:ascii="Times New Roman" w:hAnsi="Times New Roman" w:cs="Times New Roman"/>
          <w:sz w:val="26"/>
          <w:szCs w:val="26"/>
        </w:rPr>
        <w:t xml:space="preserve"> helyére.</w:t>
      </w:r>
    </w:p>
    <w:p w14:paraId="7703F502" w14:textId="77777777" w:rsidR="00BF17F1" w:rsidRPr="00BF17F1" w:rsidRDefault="00BF17F1" w:rsidP="00F21725">
      <w:pPr>
        <w:jc w:val="both"/>
        <w:rPr>
          <w:rFonts w:ascii="Times New Roman" w:hAnsi="Times New Roman" w:cs="Times New Roman"/>
          <w:sz w:val="26"/>
          <w:szCs w:val="26"/>
        </w:rPr>
      </w:pPr>
      <w:r w:rsidRPr="00BF17F1">
        <w:rPr>
          <w:rFonts w:ascii="Times New Roman" w:hAnsi="Times New Roman" w:cs="Times New Roman"/>
          <w:sz w:val="26"/>
          <w:szCs w:val="26"/>
        </w:rPr>
        <w:t xml:space="preserve">Január 27-én </w:t>
      </w:r>
      <w:proofErr w:type="spellStart"/>
      <w:r w:rsidRPr="00BF17F1">
        <w:rPr>
          <w:rFonts w:ascii="Times New Roman" w:hAnsi="Times New Roman" w:cs="Times New Roman"/>
          <w:sz w:val="26"/>
          <w:szCs w:val="26"/>
        </w:rPr>
        <w:t>Pham</w:t>
      </w:r>
      <w:proofErr w:type="spellEnd"/>
      <w:r w:rsidRPr="00BF17F1">
        <w:rPr>
          <w:rFonts w:ascii="Times New Roman" w:hAnsi="Times New Roman" w:cs="Times New Roman"/>
          <w:sz w:val="26"/>
          <w:szCs w:val="26"/>
        </w:rPr>
        <w:t xml:space="preserve"> bejelentette, hogy a bizottság nyilvános kerekasztal-beszélgetéseket tart a piaci kérdésekről, amelyek során iparági vezetőkkel egyeztetnek, és esetleg a digitális eszközök is napirendre kerülhetnek. A jelentések szerint a CFTC vizsgálja a </w:t>
      </w:r>
      <w:r w:rsidRPr="00BF17F1">
        <w:rPr>
          <w:rFonts w:ascii="Times New Roman" w:hAnsi="Times New Roman" w:cs="Times New Roman"/>
          <w:sz w:val="26"/>
          <w:szCs w:val="26"/>
        </w:rPr>
        <w:lastRenderedPageBreak/>
        <w:t xml:space="preserve">Super </w:t>
      </w:r>
      <w:proofErr w:type="spellStart"/>
      <w:r w:rsidRPr="00BF17F1">
        <w:rPr>
          <w:rFonts w:ascii="Times New Roman" w:hAnsi="Times New Roman" w:cs="Times New Roman"/>
          <w:sz w:val="26"/>
          <w:szCs w:val="26"/>
        </w:rPr>
        <w:t>Bowlra</w:t>
      </w:r>
      <w:proofErr w:type="spellEnd"/>
      <w:r w:rsidRPr="00BF17F1">
        <w:rPr>
          <w:rFonts w:ascii="Times New Roman" w:hAnsi="Times New Roman" w:cs="Times New Roman"/>
          <w:sz w:val="26"/>
          <w:szCs w:val="26"/>
        </w:rPr>
        <w:t xml:space="preserve"> tett fogadásokat is – amelynek döntője február 9-én esedékes –, amelyeket a Crypto.com és a </w:t>
      </w:r>
      <w:proofErr w:type="spellStart"/>
      <w:r w:rsidRPr="00BF17F1">
        <w:rPr>
          <w:rFonts w:ascii="Times New Roman" w:hAnsi="Times New Roman" w:cs="Times New Roman"/>
          <w:sz w:val="26"/>
          <w:szCs w:val="26"/>
        </w:rPr>
        <w:t>Kalshi</w:t>
      </w:r>
      <w:proofErr w:type="spellEnd"/>
      <w:r w:rsidRPr="00BF17F1">
        <w:rPr>
          <w:rFonts w:ascii="Times New Roman" w:hAnsi="Times New Roman" w:cs="Times New Roman"/>
          <w:sz w:val="26"/>
          <w:szCs w:val="26"/>
        </w:rPr>
        <w:t xml:space="preserve"> nevű fogadási platform kínált.</w:t>
      </w:r>
    </w:p>
    <w:p w14:paraId="6DDB55DE" w14:textId="77777777" w:rsidR="00BF17F1" w:rsidRPr="00BF17F1" w:rsidRDefault="00BF17F1" w:rsidP="00F21725">
      <w:pPr>
        <w:jc w:val="both"/>
        <w:rPr>
          <w:rFonts w:ascii="Times New Roman" w:hAnsi="Times New Roman" w:cs="Times New Roman"/>
          <w:sz w:val="26"/>
          <w:szCs w:val="26"/>
        </w:rPr>
      </w:pPr>
      <w:r w:rsidRPr="00BF17F1">
        <w:rPr>
          <w:rFonts w:ascii="Times New Roman" w:hAnsi="Times New Roman" w:cs="Times New Roman"/>
          <w:b/>
          <w:bCs/>
          <w:sz w:val="26"/>
          <w:szCs w:val="26"/>
        </w:rPr>
        <w:t>2.</w:t>
      </w:r>
    </w:p>
    <w:p w14:paraId="127A2781" w14:textId="77777777" w:rsidR="00BF17F1" w:rsidRPr="00BF17F1" w:rsidRDefault="00BF17F1" w:rsidP="00F21725">
      <w:pPr>
        <w:jc w:val="both"/>
        <w:rPr>
          <w:rFonts w:ascii="Times New Roman" w:hAnsi="Times New Roman" w:cs="Times New Roman"/>
          <w:sz w:val="26"/>
          <w:szCs w:val="26"/>
        </w:rPr>
      </w:pPr>
      <w:r w:rsidRPr="00BF17F1">
        <w:rPr>
          <w:rFonts w:ascii="Times New Roman" w:hAnsi="Times New Roman" w:cs="Times New Roman"/>
          <w:b/>
          <w:bCs/>
          <w:sz w:val="26"/>
          <w:szCs w:val="26"/>
        </w:rPr>
        <w:t>Új ETP-k Svédországban</w:t>
      </w:r>
    </w:p>
    <w:p w14:paraId="734A2B18" w14:textId="77777777" w:rsidR="00BF17F1" w:rsidRPr="00BF17F1" w:rsidRDefault="00BF17F1" w:rsidP="00F21725">
      <w:pPr>
        <w:jc w:val="both"/>
        <w:rPr>
          <w:rFonts w:ascii="Times New Roman" w:hAnsi="Times New Roman" w:cs="Times New Roman"/>
          <w:sz w:val="26"/>
          <w:szCs w:val="26"/>
        </w:rPr>
      </w:pPr>
      <w:r w:rsidRPr="00BF17F1">
        <w:rPr>
          <w:rFonts w:ascii="Times New Roman" w:hAnsi="Times New Roman" w:cs="Times New Roman"/>
          <w:sz w:val="26"/>
          <w:szCs w:val="26"/>
        </w:rPr>
        <w:t xml:space="preserve">A svéd </w:t>
      </w:r>
      <w:proofErr w:type="spellStart"/>
      <w:r w:rsidRPr="00BF17F1">
        <w:rPr>
          <w:rFonts w:ascii="Times New Roman" w:hAnsi="Times New Roman" w:cs="Times New Roman"/>
          <w:sz w:val="26"/>
          <w:szCs w:val="26"/>
        </w:rPr>
        <w:t>Virtune</w:t>
      </w:r>
      <w:proofErr w:type="spellEnd"/>
      <w:r w:rsidRPr="00BF17F1">
        <w:rPr>
          <w:rFonts w:ascii="Times New Roman" w:hAnsi="Times New Roman" w:cs="Times New Roman"/>
          <w:sz w:val="26"/>
          <w:szCs w:val="26"/>
        </w:rPr>
        <w:t xml:space="preserve"> kriptoeszköz-kezelő új kriptovaluta-alapú tőzsdén kereskedett termékeket (ETP-ket) vezetett be a finn piacon, lehetőséget biztosítva a befektetők számára az </w:t>
      </w:r>
      <w:proofErr w:type="spellStart"/>
      <w:r w:rsidRPr="00BF17F1">
        <w:rPr>
          <w:rFonts w:ascii="Times New Roman" w:hAnsi="Times New Roman" w:cs="Times New Roman"/>
          <w:sz w:val="26"/>
          <w:szCs w:val="26"/>
        </w:rPr>
        <w:t>Avalanche</w:t>
      </w:r>
      <w:proofErr w:type="spellEnd"/>
      <w:r w:rsidRPr="00BF17F1">
        <w:rPr>
          <w:rFonts w:ascii="Times New Roman" w:hAnsi="Times New Roman" w:cs="Times New Roman"/>
          <w:sz w:val="26"/>
          <w:szCs w:val="26"/>
        </w:rPr>
        <w:t xml:space="preserve"> és a Cardano portfólióba való beépítésére.</w:t>
      </w:r>
    </w:p>
    <w:p w14:paraId="7F643080" w14:textId="77777777" w:rsidR="00BF17F1" w:rsidRPr="00BF17F1" w:rsidRDefault="00BF17F1" w:rsidP="00F21725">
      <w:pPr>
        <w:jc w:val="both"/>
        <w:rPr>
          <w:rFonts w:ascii="Times New Roman" w:hAnsi="Times New Roman" w:cs="Times New Roman"/>
          <w:sz w:val="26"/>
          <w:szCs w:val="26"/>
        </w:rPr>
      </w:pPr>
      <w:r w:rsidRPr="00BF17F1">
        <w:rPr>
          <w:rFonts w:ascii="Times New Roman" w:hAnsi="Times New Roman" w:cs="Times New Roman"/>
          <w:sz w:val="26"/>
          <w:szCs w:val="26"/>
        </w:rPr>
        <w:t xml:space="preserve">A bevezetés néhány héttel azután történt, hogy a vállalat öt másik </w:t>
      </w:r>
      <w:proofErr w:type="spellStart"/>
      <w:r w:rsidRPr="00BF17F1">
        <w:rPr>
          <w:rFonts w:ascii="Times New Roman" w:hAnsi="Times New Roman" w:cs="Times New Roman"/>
          <w:sz w:val="26"/>
          <w:szCs w:val="26"/>
        </w:rPr>
        <w:t>kriptoalapú</w:t>
      </w:r>
      <w:proofErr w:type="spellEnd"/>
      <w:r w:rsidRPr="00BF17F1">
        <w:rPr>
          <w:rFonts w:ascii="Times New Roman" w:hAnsi="Times New Roman" w:cs="Times New Roman"/>
          <w:sz w:val="26"/>
          <w:szCs w:val="26"/>
        </w:rPr>
        <w:t xml:space="preserve"> ETP-t mutatott be.</w:t>
      </w:r>
    </w:p>
    <w:p w14:paraId="41A59736" w14:textId="77777777" w:rsidR="00BF17F1" w:rsidRPr="00BF17F1" w:rsidRDefault="00BF17F1" w:rsidP="00F21725">
      <w:pPr>
        <w:jc w:val="both"/>
        <w:rPr>
          <w:rFonts w:ascii="Times New Roman" w:hAnsi="Times New Roman" w:cs="Times New Roman"/>
          <w:sz w:val="26"/>
          <w:szCs w:val="26"/>
        </w:rPr>
      </w:pPr>
      <w:r w:rsidRPr="00BF17F1">
        <w:rPr>
          <w:rFonts w:ascii="Times New Roman" w:hAnsi="Times New Roman" w:cs="Times New Roman"/>
          <w:sz w:val="26"/>
          <w:szCs w:val="26"/>
        </w:rPr>
        <w:t>A </w:t>
      </w:r>
      <w:proofErr w:type="spellStart"/>
      <w:r w:rsidRPr="00BF17F1">
        <w:rPr>
          <w:rFonts w:ascii="Times New Roman" w:hAnsi="Times New Roman" w:cs="Times New Roman"/>
          <w:b/>
          <w:bCs/>
          <w:sz w:val="26"/>
          <w:szCs w:val="26"/>
        </w:rPr>
        <w:t>Virtune</w:t>
      </w:r>
      <w:proofErr w:type="spellEnd"/>
      <w:r w:rsidRPr="00BF17F1">
        <w:rPr>
          <w:rFonts w:ascii="Times New Roman" w:hAnsi="Times New Roman" w:cs="Times New Roman"/>
          <w:b/>
          <w:bCs/>
          <w:sz w:val="26"/>
          <w:szCs w:val="26"/>
        </w:rPr>
        <w:t xml:space="preserve"> </w:t>
      </w:r>
      <w:proofErr w:type="spellStart"/>
      <w:r w:rsidRPr="00BF17F1">
        <w:rPr>
          <w:rFonts w:ascii="Times New Roman" w:hAnsi="Times New Roman" w:cs="Times New Roman"/>
          <w:b/>
          <w:bCs/>
          <w:sz w:val="26"/>
          <w:szCs w:val="26"/>
        </w:rPr>
        <w:t>Avalanche</w:t>
      </w:r>
      <w:proofErr w:type="spellEnd"/>
      <w:r w:rsidRPr="00BF17F1">
        <w:rPr>
          <w:rFonts w:ascii="Times New Roman" w:hAnsi="Times New Roman" w:cs="Times New Roman"/>
          <w:b/>
          <w:bCs/>
          <w:sz w:val="26"/>
          <w:szCs w:val="26"/>
        </w:rPr>
        <w:t xml:space="preserve"> ETP</w:t>
      </w:r>
      <w:r w:rsidRPr="00BF17F1">
        <w:rPr>
          <w:rFonts w:ascii="Times New Roman" w:hAnsi="Times New Roman" w:cs="Times New Roman"/>
          <w:sz w:val="26"/>
          <w:szCs w:val="26"/>
        </w:rPr>
        <w:t> közvetlen 1:1 arányú kitettséget biztosít az </w:t>
      </w:r>
      <w:proofErr w:type="spellStart"/>
      <w:r w:rsidRPr="00BF17F1">
        <w:rPr>
          <w:rFonts w:ascii="Times New Roman" w:hAnsi="Times New Roman" w:cs="Times New Roman"/>
          <w:b/>
          <w:bCs/>
          <w:sz w:val="26"/>
          <w:szCs w:val="26"/>
        </w:rPr>
        <w:t>Avalanche</w:t>
      </w:r>
      <w:proofErr w:type="spellEnd"/>
      <w:r w:rsidRPr="00BF17F1">
        <w:rPr>
          <w:rFonts w:ascii="Times New Roman" w:hAnsi="Times New Roman" w:cs="Times New Roman"/>
          <w:b/>
          <w:bCs/>
          <w:sz w:val="26"/>
          <w:szCs w:val="26"/>
        </w:rPr>
        <w:t xml:space="preserve"> (AVAX)</w:t>
      </w:r>
      <w:r w:rsidRPr="00BF17F1">
        <w:rPr>
          <w:rFonts w:ascii="Times New Roman" w:hAnsi="Times New Roman" w:cs="Times New Roman"/>
          <w:sz w:val="26"/>
          <w:szCs w:val="26"/>
        </w:rPr>
        <w:t> számára, míg a </w:t>
      </w:r>
      <w:proofErr w:type="spellStart"/>
      <w:r w:rsidRPr="00BF17F1">
        <w:rPr>
          <w:rFonts w:ascii="Times New Roman" w:hAnsi="Times New Roman" w:cs="Times New Roman"/>
          <w:b/>
          <w:bCs/>
          <w:sz w:val="26"/>
          <w:szCs w:val="26"/>
        </w:rPr>
        <w:t>Virtune</w:t>
      </w:r>
      <w:proofErr w:type="spellEnd"/>
      <w:r w:rsidRPr="00BF17F1">
        <w:rPr>
          <w:rFonts w:ascii="Times New Roman" w:hAnsi="Times New Roman" w:cs="Times New Roman"/>
          <w:b/>
          <w:bCs/>
          <w:sz w:val="26"/>
          <w:szCs w:val="26"/>
        </w:rPr>
        <w:t xml:space="preserve"> </w:t>
      </w:r>
      <w:proofErr w:type="spellStart"/>
      <w:r w:rsidRPr="00BF17F1">
        <w:rPr>
          <w:rFonts w:ascii="Times New Roman" w:hAnsi="Times New Roman" w:cs="Times New Roman"/>
          <w:b/>
          <w:bCs/>
          <w:sz w:val="26"/>
          <w:szCs w:val="26"/>
        </w:rPr>
        <w:t>Staked</w:t>
      </w:r>
      <w:proofErr w:type="spellEnd"/>
      <w:r w:rsidRPr="00BF17F1">
        <w:rPr>
          <w:rFonts w:ascii="Times New Roman" w:hAnsi="Times New Roman" w:cs="Times New Roman"/>
          <w:b/>
          <w:bCs/>
          <w:sz w:val="26"/>
          <w:szCs w:val="26"/>
        </w:rPr>
        <w:t xml:space="preserve"> Cardano ETP</w:t>
      </w:r>
      <w:r w:rsidRPr="00BF17F1">
        <w:rPr>
          <w:rFonts w:ascii="Times New Roman" w:hAnsi="Times New Roman" w:cs="Times New Roman"/>
          <w:sz w:val="26"/>
          <w:szCs w:val="26"/>
        </w:rPr>
        <w:t> ugyanezt az </w:t>
      </w:r>
      <w:r w:rsidRPr="00BF17F1">
        <w:rPr>
          <w:rFonts w:ascii="Times New Roman" w:hAnsi="Times New Roman" w:cs="Times New Roman"/>
          <w:b/>
          <w:bCs/>
          <w:sz w:val="26"/>
          <w:szCs w:val="26"/>
        </w:rPr>
        <w:t>Cardano (ADA)</w:t>
      </w:r>
      <w:r w:rsidRPr="00BF17F1">
        <w:rPr>
          <w:rFonts w:ascii="Times New Roman" w:hAnsi="Times New Roman" w:cs="Times New Roman"/>
          <w:sz w:val="26"/>
          <w:szCs w:val="26"/>
        </w:rPr>
        <w:t> esetében, kiegészítve egy évi </w:t>
      </w:r>
      <w:r w:rsidRPr="00BF17F1">
        <w:rPr>
          <w:rFonts w:ascii="Times New Roman" w:hAnsi="Times New Roman" w:cs="Times New Roman"/>
          <w:b/>
          <w:bCs/>
          <w:sz w:val="26"/>
          <w:szCs w:val="26"/>
        </w:rPr>
        <w:t>2%-os extra hozammal</w:t>
      </w:r>
      <w:r w:rsidRPr="00BF17F1">
        <w:rPr>
          <w:rFonts w:ascii="Times New Roman" w:hAnsi="Times New Roman" w:cs="Times New Roman"/>
          <w:sz w:val="26"/>
          <w:szCs w:val="26"/>
        </w:rPr>
        <w:t xml:space="preserve">, amely a </w:t>
      </w:r>
      <w:proofErr w:type="spellStart"/>
      <w:r w:rsidRPr="00BF17F1">
        <w:rPr>
          <w:rFonts w:ascii="Times New Roman" w:hAnsi="Times New Roman" w:cs="Times New Roman"/>
          <w:sz w:val="26"/>
          <w:szCs w:val="26"/>
        </w:rPr>
        <w:t>staking</w:t>
      </w:r>
      <w:proofErr w:type="spellEnd"/>
      <w:r w:rsidRPr="00BF17F1">
        <w:rPr>
          <w:rFonts w:ascii="Times New Roman" w:hAnsi="Times New Roman" w:cs="Times New Roman"/>
          <w:sz w:val="26"/>
          <w:szCs w:val="26"/>
        </w:rPr>
        <w:t xml:space="preserve"> jutalmakból származik – derül ki a </w:t>
      </w:r>
      <w:proofErr w:type="spellStart"/>
      <w:r w:rsidRPr="00BF17F1">
        <w:rPr>
          <w:rFonts w:ascii="Times New Roman" w:hAnsi="Times New Roman" w:cs="Times New Roman"/>
          <w:sz w:val="26"/>
          <w:szCs w:val="26"/>
        </w:rPr>
        <w:t>Virtune</w:t>
      </w:r>
      <w:proofErr w:type="spellEnd"/>
      <w:r w:rsidRPr="00BF17F1">
        <w:rPr>
          <w:rFonts w:ascii="Times New Roman" w:hAnsi="Times New Roman" w:cs="Times New Roman"/>
          <w:sz w:val="26"/>
          <w:szCs w:val="26"/>
        </w:rPr>
        <w:t xml:space="preserve"> február 5-i közleményéből.</w:t>
      </w:r>
    </w:p>
    <w:p w14:paraId="08A6BE13" w14:textId="77777777" w:rsidR="00BF17F1" w:rsidRPr="00BF17F1" w:rsidRDefault="00BF17F1" w:rsidP="00F21725">
      <w:pPr>
        <w:jc w:val="both"/>
        <w:rPr>
          <w:rFonts w:ascii="Times New Roman" w:hAnsi="Times New Roman" w:cs="Times New Roman"/>
          <w:sz w:val="26"/>
          <w:szCs w:val="26"/>
        </w:rPr>
      </w:pPr>
      <w:r w:rsidRPr="00BF17F1">
        <w:rPr>
          <w:rFonts w:ascii="Times New Roman" w:hAnsi="Times New Roman" w:cs="Times New Roman"/>
          <w:b/>
          <w:bCs/>
          <w:sz w:val="26"/>
          <w:szCs w:val="26"/>
        </w:rPr>
        <w:t xml:space="preserve">AVAX és </w:t>
      </w:r>
      <w:proofErr w:type="gramStart"/>
      <w:r w:rsidRPr="00BF17F1">
        <w:rPr>
          <w:rFonts w:ascii="Times New Roman" w:hAnsi="Times New Roman" w:cs="Times New Roman"/>
          <w:b/>
          <w:bCs/>
          <w:sz w:val="26"/>
          <w:szCs w:val="26"/>
        </w:rPr>
        <w:t>ADA</w:t>
      </w:r>
      <w:proofErr w:type="gramEnd"/>
      <w:r w:rsidRPr="00BF17F1">
        <w:rPr>
          <w:rFonts w:ascii="Times New Roman" w:hAnsi="Times New Roman" w:cs="Times New Roman"/>
          <w:b/>
          <w:bCs/>
          <w:sz w:val="26"/>
          <w:szCs w:val="26"/>
        </w:rPr>
        <w:t xml:space="preserve"> mint ETP-termékek</w:t>
      </w:r>
    </w:p>
    <w:p w14:paraId="7FD68F01" w14:textId="77777777" w:rsidR="00BF17F1" w:rsidRPr="00BF17F1" w:rsidRDefault="00BF17F1" w:rsidP="00F21725">
      <w:pPr>
        <w:jc w:val="both"/>
        <w:rPr>
          <w:rFonts w:ascii="Times New Roman" w:hAnsi="Times New Roman" w:cs="Times New Roman"/>
          <w:sz w:val="26"/>
          <w:szCs w:val="26"/>
        </w:rPr>
      </w:pPr>
      <w:r w:rsidRPr="00BF17F1">
        <w:rPr>
          <w:rFonts w:ascii="Times New Roman" w:hAnsi="Times New Roman" w:cs="Times New Roman"/>
          <w:sz w:val="26"/>
          <w:szCs w:val="26"/>
        </w:rPr>
        <w:t xml:space="preserve">Christopher </w:t>
      </w:r>
      <w:proofErr w:type="spellStart"/>
      <w:r w:rsidRPr="00BF17F1">
        <w:rPr>
          <w:rFonts w:ascii="Times New Roman" w:hAnsi="Times New Roman" w:cs="Times New Roman"/>
          <w:sz w:val="26"/>
          <w:szCs w:val="26"/>
        </w:rPr>
        <w:t>Kock</w:t>
      </w:r>
      <w:proofErr w:type="spellEnd"/>
      <w:r w:rsidRPr="00BF17F1">
        <w:rPr>
          <w:rFonts w:ascii="Times New Roman" w:hAnsi="Times New Roman" w:cs="Times New Roman"/>
          <w:sz w:val="26"/>
          <w:szCs w:val="26"/>
        </w:rPr>
        <w:t xml:space="preserve">, a </w:t>
      </w:r>
      <w:proofErr w:type="spellStart"/>
      <w:r w:rsidRPr="00BF17F1">
        <w:rPr>
          <w:rFonts w:ascii="Times New Roman" w:hAnsi="Times New Roman" w:cs="Times New Roman"/>
          <w:sz w:val="26"/>
          <w:szCs w:val="26"/>
        </w:rPr>
        <w:t>Virtune</w:t>
      </w:r>
      <w:proofErr w:type="spellEnd"/>
      <w:r w:rsidRPr="00BF17F1">
        <w:rPr>
          <w:rFonts w:ascii="Times New Roman" w:hAnsi="Times New Roman" w:cs="Times New Roman"/>
          <w:sz w:val="26"/>
          <w:szCs w:val="26"/>
        </w:rPr>
        <w:t xml:space="preserve"> vezérigazgatója elmondta, hogy az új termékek célja a "finn befektetők növekvő keresletének kielégítése."</w:t>
      </w:r>
    </w:p>
    <w:p w14:paraId="65390ABA" w14:textId="77777777" w:rsidR="00BF17F1" w:rsidRPr="00BF17F1" w:rsidRDefault="00BF17F1" w:rsidP="00F21725">
      <w:pPr>
        <w:jc w:val="both"/>
        <w:rPr>
          <w:rFonts w:ascii="Times New Roman" w:hAnsi="Times New Roman" w:cs="Times New Roman"/>
          <w:sz w:val="26"/>
          <w:szCs w:val="26"/>
        </w:rPr>
      </w:pPr>
      <w:r w:rsidRPr="00BF17F1">
        <w:rPr>
          <w:rFonts w:ascii="Times New Roman" w:hAnsi="Times New Roman" w:cs="Times New Roman"/>
          <w:sz w:val="26"/>
          <w:szCs w:val="26"/>
        </w:rPr>
        <w:t>A kriptoeszközök biztonságos tárolását a Coinbase, a vállalat letétkezelője végzi hidegtárolás (</w:t>
      </w:r>
      <w:proofErr w:type="spellStart"/>
      <w:r w:rsidRPr="00BF17F1">
        <w:rPr>
          <w:rFonts w:ascii="Times New Roman" w:hAnsi="Times New Roman" w:cs="Times New Roman"/>
          <w:sz w:val="26"/>
          <w:szCs w:val="26"/>
        </w:rPr>
        <w:t>cold</w:t>
      </w:r>
      <w:proofErr w:type="spellEnd"/>
      <w:r w:rsidRPr="00BF17F1">
        <w:rPr>
          <w:rFonts w:ascii="Times New Roman" w:hAnsi="Times New Roman" w:cs="Times New Roman"/>
          <w:sz w:val="26"/>
          <w:szCs w:val="26"/>
        </w:rPr>
        <w:t xml:space="preserve"> storage) segítségével. Az új ETP-k mind az intézményi, mind a lakossági befektetők számára elérhetők.</w:t>
      </w:r>
    </w:p>
    <w:p w14:paraId="585D7B07" w14:textId="77777777" w:rsidR="00BF17F1" w:rsidRPr="00BF17F1" w:rsidRDefault="00BF17F1" w:rsidP="00F21725">
      <w:pPr>
        <w:jc w:val="both"/>
        <w:rPr>
          <w:rFonts w:ascii="Times New Roman" w:hAnsi="Times New Roman" w:cs="Times New Roman"/>
          <w:sz w:val="26"/>
          <w:szCs w:val="26"/>
        </w:rPr>
      </w:pPr>
      <w:r w:rsidRPr="00BF17F1">
        <w:rPr>
          <w:rFonts w:ascii="Times New Roman" w:hAnsi="Times New Roman" w:cs="Times New Roman"/>
          <w:sz w:val="26"/>
          <w:szCs w:val="26"/>
        </w:rPr>
        <w:t>A termékek </w:t>
      </w:r>
      <w:r w:rsidRPr="00BF17F1">
        <w:rPr>
          <w:rFonts w:ascii="Times New Roman" w:hAnsi="Times New Roman" w:cs="Times New Roman"/>
          <w:b/>
          <w:bCs/>
          <w:sz w:val="26"/>
          <w:szCs w:val="26"/>
        </w:rPr>
        <w:t>február 5-én</w:t>
      </w:r>
      <w:r w:rsidRPr="00BF17F1">
        <w:rPr>
          <w:rFonts w:ascii="Times New Roman" w:hAnsi="Times New Roman" w:cs="Times New Roman"/>
          <w:sz w:val="26"/>
          <w:szCs w:val="26"/>
        </w:rPr>
        <w:t> kezdték meg a kereskedést a </w:t>
      </w:r>
      <w:proofErr w:type="spellStart"/>
      <w:r w:rsidRPr="00BF17F1">
        <w:rPr>
          <w:rFonts w:ascii="Times New Roman" w:hAnsi="Times New Roman" w:cs="Times New Roman"/>
          <w:b/>
          <w:bCs/>
          <w:sz w:val="26"/>
          <w:szCs w:val="26"/>
        </w:rPr>
        <w:t>Nasdaq</w:t>
      </w:r>
      <w:proofErr w:type="spellEnd"/>
      <w:r w:rsidRPr="00BF17F1">
        <w:rPr>
          <w:rFonts w:ascii="Times New Roman" w:hAnsi="Times New Roman" w:cs="Times New Roman"/>
          <w:b/>
          <w:bCs/>
          <w:sz w:val="26"/>
          <w:szCs w:val="26"/>
        </w:rPr>
        <w:t xml:space="preserve"> Helsinki</w:t>
      </w:r>
      <w:r w:rsidRPr="00BF17F1">
        <w:rPr>
          <w:rFonts w:ascii="Times New Roman" w:hAnsi="Times New Roman" w:cs="Times New Roman"/>
          <w:sz w:val="26"/>
          <w:szCs w:val="26"/>
        </w:rPr>
        <w:t xml:space="preserve"> tőzsdén, miután korábban már elérhetők voltak a </w:t>
      </w:r>
      <w:proofErr w:type="spellStart"/>
      <w:r w:rsidRPr="00BF17F1">
        <w:rPr>
          <w:rFonts w:ascii="Times New Roman" w:hAnsi="Times New Roman" w:cs="Times New Roman"/>
          <w:sz w:val="26"/>
          <w:szCs w:val="26"/>
        </w:rPr>
        <w:t>Nasdaq</w:t>
      </w:r>
      <w:proofErr w:type="spellEnd"/>
      <w:r w:rsidRPr="00BF17F1">
        <w:rPr>
          <w:rFonts w:ascii="Times New Roman" w:hAnsi="Times New Roman" w:cs="Times New Roman"/>
          <w:sz w:val="26"/>
          <w:szCs w:val="26"/>
        </w:rPr>
        <w:t xml:space="preserve"> Stockholmon.</w:t>
      </w:r>
    </w:p>
    <w:p w14:paraId="1545A63E" w14:textId="77777777" w:rsidR="00BF17F1" w:rsidRPr="00BF17F1" w:rsidRDefault="00BF17F1" w:rsidP="00F21725">
      <w:pPr>
        <w:jc w:val="both"/>
        <w:rPr>
          <w:rFonts w:ascii="Times New Roman" w:hAnsi="Times New Roman" w:cs="Times New Roman"/>
          <w:sz w:val="26"/>
          <w:szCs w:val="26"/>
        </w:rPr>
      </w:pPr>
      <w:r w:rsidRPr="00BF17F1">
        <w:rPr>
          <w:rFonts w:ascii="Times New Roman" w:hAnsi="Times New Roman" w:cs="Times New Roman"/>
          <w:sz w:val="26"/>
          <w:szCs w:val="26"/>
        </w:rPr>
        <w:t xml:space="preserve">A </w:t>
      </w:r>
      <w:proofErr w:type="spellStart"/>
      <w:r w:rsidRPr="00BF17F1">
        <w:rPr>
          <w:rFonts w:ascii="Times New Roman" w:hAnsi="Times New Roman" w:cs="Times New Roman"/>
          <w:sz w:val="26"/>
          <w:szCs w:val="26"/>
        </w:rPr>
        <w:t>CoinMarketCap</w:t>
      </w:r>
      <w:proofErr w:type="spellEnd"/>
      <w:r w:rsidRPr="00BF17F1">
        <w:rPr>
          <w:rFonts w:ascii="Times New Roman" w:hAnsi="Times New Roman" w:cs="Times New Roman"/>
          <w:sz w:val="26"/>
          <w:szCs w:val="26"/>
        </w:rPr>
        <w:t xml:space="preserve"> adatai szerint az </w:t>
      </w:r>
      <w:proofErr w:type="spellStart"/>
      <w:r w:rsidRPr="00BF17F1">
        <w:rPr>
          <w:rFonts w:ascii="Times New Roman" w:hAnsi="Times New Roman" w:cs="Times New Roman"/>
          <w:b/>
          <w:bCs/>
          <w:sz w:val="26"/>
          <w:szCs w:val="26"/>
        </w:rPr>
        <w:t>Avalanche</w:t>
      </w:r>
      <w:proofErr w:type="spellEnd"/>
      <w:r w:rsidRPr="00BF17F1">
        <w:rPr>
          <w:rFonts w:ascii="Times New Roman" w:hAnsi="Times New Roman" w:cs="Times New Roman"/>
          <w:b/>
          <w:bCs/>
          <w:sz w:val="26"/>
          <w:szCs w:val="26"/>
        </w:rPr>
        <w:t xml:space="preserve"> (AVAX) a 12., míg a Cardano (ADA) a 9. legnagyobb kriptovaluta</w:t>
      </w:r>
      <w:r w:rsidRPr="00BF17F1">
        <w:rPr>
          <w:rFonts w:ascii="Times New Roman" w:hAnsi="Times New Roman" w:cs="Times New Roman"/>
          <w:sz w:val="26"/>
          <w:szCs w:val="26"/>
        </w:rPr>
        <w:t> piaci kapitalizáció alapján.</w:t>
      </w:r>
    </w:p>
    <w:p w14:paraId="2C07652D" w14:textId="77777777" w:rsidR="00BF17F1" w:rsidRPr="00BF17F1" w:rsidRDefault="00BF17F1" w:rsidP="00F21725">
      <w:pPr>
        <w:jc w:val="both"/>
        <w:rPr>
          <w:rFonts w:ascii="Times New Roman" w:hAnsi="Times New Roman" w:cs="Times New Roman"/>
          <w:sz w:val="26"/>
          <w:szCs w:val="26"/>
        </w:rPr>
      </w:pPr>
      <w:r w:rsidRPr="00BF17F1">
        <w:rPr>
          <w:rFonts w:ascii="Times New Roman" w:hAnsi="Times New Roman" w:cs="Times New Roman"/>
          <w:sz w:val="26"/>
          <w:szCs w:val="26"/>
        </w:rPr>
        <w:t>Peter Brandt veterán kereskedő szerint a Cardano készen áll egy "nagy bikapiacra", miután </w:t>
      </w:r>
      <w:r w:rsidRPr="00BF17F1">
        <w:rPr>
          <w:rFonts w:ascii="Times New Roman" w:hAnsi="Times New Roman" w:cs="Times New Roman"/>
          <w:b/>
          <w:bCs/>
          <w:sz w:val="26"/>
          <w:szCs w:val="26"/>
        </w:rPr>
        <w:t>január 16-án elérte a lokális mélypontját</w:t>
      </w:r>
      <w:r w:rsidRPr="00BF17F1">
        <w:rPr>
          <w:rFonts w:ascii="Times New Roman" w:hAnsi="Times New Roman" w:cs="Times New Roman"/>
          <w:sz w:val="26"/>
          <w:szCs w:val="26"/>
        </w:rPr>
        <w:t>. Az ADA árfolyama korábban </w:t>
      </w:r>
      <w:r w:rsidRPr="00BF17F1">
        <w:rPr>
          <w:rFonts w:ascii="Times New Roman" w:hAnsi="Times New Roman" w:cs="Times New Roman"/>
          <w:b/>
          <w:bCs/>
          <w:sz w:val="26"/>
          <w:szCs w:val="26"/>
        </w:rPr>
        <w:t>88,8%-kal emelkedett</w:t>
      </w:r>
      <w:r w:rsidRPr="00BF17F1">
        <w:rPr>
          <w:rFonts w:ascii="Times New Roman" w:hAnsi="Times New Roman" w:cs="Times New Roman"/>
          <w:sz w:val="26"/>
          <w:szCs w:val="26"/>
        </w:rPr>
        <w:t> 2023. november 18. és december 3. között, elérve az </w:t>
      </w:r>
      <w:r w:rsidRPr="00BF17F1">
        <w:rPr>
          <w:rFonts w:ascii="Times New Roman" w:hAnsi="Times New Roman" w:cs="Times New Roman"/>
          <w:b/>
          <w:bCs/>
          <w:sz w:val="26"/>
          <w:szCs w:val="26"/>
        </w:rPr>
        <w:t>1,33 dolláros árfolyamot</w:t>
      </w:r>
      <w:r w:rsidRPr="00BF17F1">
        <w:rPr>
          <w:rFonts w:ascii="Times New Roman" w:hAnsi="Times New Roman" w:cs="Times New Roman"/>
          <w:sz w:val="26"/>
          <w:szCs w:val="26"/>
        </w:rPr>
        <w:t>, ami közel hároméves csúcs.</w:t>
      </w:r>
    </w:p>
    <w:p w14:paraId="32C14238" w14:textId="77777777" w:rsidR="00BF17F1" w:rsidRPr="00BF17F1" w:rsidRDefault="00BF17F1" w:rsidP="00F21725">
      <w:pPr>
        <w:jc w:val="both"/>
        <w:rPr>
          <w:rFonts w:ascii="Times New Roman" w:hAnsi="Times New Roman" w:cs="Times New Roman"/>
          <w:sz w:val="26"/>
          <w:szCs w:val="26"/>
        </w:rPr>
      </w:pPr>
      <w:r w:rsidRPr="00BF17F1">
        <w:rPr>
          <w:rFonts w:ascii="Times New Roman" w:hAnsi="Times New Roman" w:cs="Times New Roman"/>
          <w:b/>
          <w:bCs/>
          <w:sz w:val="26"/>
          <w:szCs w:val="26"/>
        </w:rPr>
        <w:t xml:space="preserve">A </w:t>
      </w:r>
      <w:proofErr w:type="spellStart"/>
      <w:r w:rsidRPr="00BF17F1">
        <w:rPr>
          <w:rFonts w:ascii="Times New Roman" w:hAnsi="Times New Roman" w:cs="Times New Roman"/>
          <w:b/>
          <w:bCs/>
          <w:sz w:val="26"/>
          <w:szCs w:val="26"/>
        </w:rPr>
        <w:t>Virtune</w:t>
      </w:r>
      <w:proofErr w:type="spellEnd"/>
      <w:r w:rsidRPr="00BF17F1">
        <w:rPr>
          <w:rFonts w:ascii="Times New Roman" w:hAnsi="Times New Roman" w:cs="Times New Roman"/>
          <w:b/>
          <w:bCs/>
          <w:sz w:val="26"/>
          <w:szCs w:val="26"/>
        </w:rPr>
        <w:t xml:space="preserve"> új kripto ETP-i</w:t>
      </w:r>
    </w:p>
    <w:p w14:paraId="3B163423" w14:textId="77777777" w:rsidR="00BF17F1" w:rsidRPr="00BF17F1" w:rsidRDefault="00BF17F1" w:rsidP="00F21725">
      <w:pPr>
        <w:jc w:val="both"/>
        <w:rPr>
          <w:rFonts w:ascii="Times New Roman" w:hAnsi="Times New Roman" w:cs="Times New Roman"/>
          <w:sz w:val="26"/>
          <w:szCs w:val="26"/>
        </w:rPr>
      </w:pPr>
      <w:r w:rsidRPr="00BF17F1">
        <w:rPr>
          <w:rFonts w:ascii="Times New Roman" w:hAnsi="Times New Roman" w:cs="Times New Roman"/>
          <w:sz w:val="26"/>
          <w:szCs w:val="26"/>
        </w:rPr>
        <w:t xml:space="preserve">A </w:t>
      </w:r>
      <w:proofErr w:type="spellStart"/>
      <w:r w:rsidRPr="00BF17F1">
        <w:rPr>
          <w:rFonts w:ascii="Times New Roman" w:hAnsi="Times New Roman" w:cs="Times New Roman"/>
          <w:sz w:val="26"/>
          <w:szCs w:val="26"/>
        </w:rPr>
        <w:t>Virtune</w:t>
      </w:r>
      <w:proofErr w:type="spellEnd"/>
      <w:r w:rsidRPr="00BF17F1">
        <w:rPr>
          <w:rFonts w:ascii="Times New Roman" w:hAnsi="Times New Roman" w:cs="Times New Roman"/>
          <w:sz w:val="26"/>
          <w:szCs w:val="26"/>
        </w:rPr>
        <w:t> </w:t>
      </w:r>
      <w:r w:rsidRPr="00BF17F1">
        <w:rPr>
          <w:rFonts w:ascii="Times New Roman" w:hAnsi="Times New Roman" w:cs="Times New Roman"/>
          <w:b/>
          <w:bCs/>
          <w:sz w:val="26"/>
          <w:szCs w:val="26"/>
        </w:rPr>
        <w:t>két héttel ezelőtt öt új kripto ETP-t indított el</w:t>
      </w:r>
      <w:r w:rsidRPr="00BF17F1">
        <w:rPr>
          <w:rFonts w:ascii="Times New Roman" w:hAnsi="Times New Roman" w:cs="Times New Roman"/>
          <w:sz w:val="26"/>
          <w:szCs w:val="26"/>
        </w:rPr>
        <w:t xml:space="preserve">, amelyek elsőként jelentek meg a </w:t>
      </w:r>
      <w:proofErr w:type="spellStart"/>
      <w:r w:rsidRPr="00BF17F1">
        <w:rPr>
          <w:rFonts w:ascii="Times New Roman" w:hAnsi="Times New Roman" w:cs="Times New Roman"/>
          <w:sz w:val="26"/>
          <w:szCs w:val="26"/>
        </w:rPr>
        <w:t>Nasdaq</w:t>
      </w:r>
      <w:proofErr w:type="spellEnd"/>
      <w:r w:rsidRPr="00BF17F1">
        <w:rPr>
          <w:rFonts w:ascii="Times New Roman" w:hAnsi="Times New Roman" w:cs="Times New Roman"/>
          <w:sz w:val="26"/>
          <w:szCs w:val="26"/>
        </w:rPr>
        <w:t xml:space="preserve"> Helsinki tőzsdén. </w:t>
      </w:r>
      <w:r w:rsidRPr="00BF17F1">
        <w:rPr>
          <w:rFonts w:ascii="Times New Roman" w:hAnsi="Times New Roman" w:cs="Times New Roman"/>
          <w:b/>
          <w:bCs/>
          <w:sz w:val="26"/>
          <w:szCs w:val="26"/>
        </w:rPr>
        <w:t>Január 20-án</w:t>
      </w:r>
      <w:r w:rsidRPr="00BF17F1">
        <w:rPr>
          <w:rFonts w:ascii="Times New Roman" w:hAnsi="Times New Roman" w:cs="Times New Roman"/>
          <w:sz w:val="26"/>
          <w:szCs w:val="26"/>
        </w:rPr>
        <w:t> a következő termékeket mutatták be:</w:t>
      </w:r>
    </w:p>
    <w:p w14:paraId="5DDAFBBA" w14:textId="77777777" w:rsidR="00BF17F1" w:rsidRPr="00BF17F1" w:rsidRDefault="00BF17F1" w:rsidP="00F21725">
      <w:pPr>
        <w:numPr>
          <w:ilvl w:val="0"/>
          <w:numId w:val="75"/>
        </w:numPr>
        <w:jc w:val="both"/>
        <w:rPr>
          <w:rFonts w:ascii="Times New Roman" w:hAnsi="Times New Roman" w:cs="Times New Roman"/>
          <w:sz w:val="26"/>
          <w:szCs w:val="26"/>
        </w:rPr>
      </w:pPr>
      <w:proofErr w:type="spellStart"/>
      <w:r w:rsidRPr="00BF17F1">
        <w:rPr>
          <w:rFonts w:ascii="Times New Roman" w:hAnsi="Times New Roman" w:cs="Times New Roman"/>
          <w:b/>
          <w:bCs/>
          <w:sz w:val="26"/>
          <w:szCs w:val="26"/>
        </w:rPr>
        <w:t>Virtune</w:t>
      </w:r>
      <w:proofErr w:type="spellEnd"/>
      <w:r w:rsidRPr="00BF17F1">
        <w:rPr>
          <w:rFonts w:ascii="Times New Roman" w:hAnsi="Times New Roman" w:cs="Times New Roman"/>
          <w:b/>
          <w:bCs/>
          <w:sz w:val="26"/>
          <w:szCs w:val="26"/>
        </w:rPr>
        <w:t xml:space="preserve"> Bitcoin ETP</w:t>
      </w:r>
    </w:p>
    <w:p w14:paraId="34F806AE" w14:textId="77777777" w:rsidR="00BF17F1" w:rsidRPr="00BF17F1" w:rsidRDefault="00BF17F1" w:rsidP="00F21725">
      <w:pPr>
        <w:numPr>
          <w:ilvl w:val="0"/>
          <w:numId w:val="75"/>
        </w:numPr>
        <w:jc w:val="both"/>
        <w:rPr>
          <w:rFonts w:ascii="Times New Roman" w:hAnsi="Times New Roman" w:cs="Times New Roman"/>
          <w:sz w:val="26"/>
          <w:szCs w:val="26"/>
        </w:rPr>
      </w:pPr>
      <w:proofErr w:type="spellStart"/>
      <w:r w:rsidRPr="00BF17F1">
        <w:rPr>
          <w:rFonts w:ascii="Times New Roman" w:hAnsi="Times New Roman" w:cs="Times New Roman"/>
          <w:b/>
          <w:bCs/>
          <w:sz w:val="26"/>
          <w:szCs w:val="26"/>
        </w:rPr>
        <w:t>Virtune</w:t>
      </w:r>
      <w:proofErr w:type="spellEnd"/>
      <w:r w:rsidRPr="00BF17F1">
        <w:rPr>
          <w:rFonts w:ascii="Times New Roman" w:hAnsi="Times New Roman" w:cs="Times New Roman"/>
          <w:b/>
          <w:bCs/>
          <w:sz w:val="26"/>
          <w:szCs w:val="26"/>
        </w:rPr>
        <w:t xml:space="preserve"> </w:t>
      </w:r>
      <w:proofErr w:type="spellStart"/>
      <w:r w:rsidRPr="00BF17F1">
        <w:rPr>
          <w:rFonts w:ascii="Times New Roman" w:hAnsi="Times New Roman" w:cs="Times New Roman"/>
          <w:b/>
          <w:bCs/>
          <w:sz w:val="26"/>
          <w:szCs w:val="26"/>
        </w:rPr>
        <w:t>Staked</w:t>
      </w:r>
      <w:proofErr w:type="spellEnd"/>
      <w:r w:rsidRPr="00BF17F1">
        <w:rPr>
          <w:rFonts w:ascii="Times New Roman" w:hAnsi="Times New Roman" w:cs="Times New Roman"/>
          <w:b/>
          <w:bCs/>
          <w:sz w:val="26"/>
          <w:szCs w:val="26"/>
        </w:rPr>
        <w:t xml:space="preserve"> Ether ETP</w:t>
      </w:r>
    </w:p>
    <w:p w14:paraId="2A252192" w14:textId="77777777" w:rsidR="00BF17F1" w:rsidRPr="00BF17F1" w:rsidRDefault="00BF17F1" w:rsidP="00F21725">
      <w:pPr>
        <w:numPr>
          <w:ilvl w:val="0"/>
          <w:numId w:val="75"/>
        </w:numPr>
        <w:jc w:val="both"/>
        <w:rPr>
          <w:rFonts w:ascii="Times New Roman" w:hAnsi="Times New Roman" w:cs="Times New Roman"/>
          <w:sz w:val="26"/>
          <w:szCs w:val="26"/>
        </w:rPr>
      </w:pPr>
      <w:proofErr w:type="spellStart"/>
      <w:r w:rsidRPr="00BF17F1">
        <w:rPr>
          <w:rFonts w:ascii="Times New Roman" w:hAnsi="Times New Roman" w:cs="Times New Roman"/>
          <w:b/>
          <w:bCs/>
          <w:sz w:val="26"/>
          <w:szCs w:val="26"/>
        </w:rPr>
        <w:t>Virtune</w:t>
      </w:r>
      <w:proofErr w:type="spellEnd"/>
      <w:r w:rsidRPr="00BF17F1">
        <w:rPr>
          <w:rFonts w:ascii="Times New Roman" w:hAnsi="Times New Roman" w:cs="Times New Roman"/>
          <w:b/>
          <w:bCs/>
          <w:sz w:val="26"/>
          <w:szCs w:val="26"/>
        </w:rPr>
        <w:t xml:space="preserve"> </w:t>
      </w:r>
      <w:proofErr w:type="spellStart"/>
      <w:r w:rsidRPr="00BF17F1">
        <w:rPr>
          <w:rFonts w:ascii="Times New Roman" w:hAnsi="Times New Roman" w:cs="Times New Roman"/>
          <w:b/>
          <w:bCs/>
          <w:sz w:val="26"/>
          <w:szCs w:val="26"/>
        </w:rPr>
        <w:t>Staked</w:t>
      </w:r>
      <w:proofErr w:type="spellEnd"/>
      <w:r w:rsidRPr="00BF17F1">
        <w:rPr>
          <w:rFonts w:ascii="Times New Roman" w:hAnsi="Times New Roman" w:cs="Times New Roman"/>
          <w:b/>
          <w:bCs/>
          <w:sz w:val="26"/>
          <w:szCs w:val="26"/>
        </w:rPr>
        <w:t xml:space="preserve"> Solana ETP</w:t>
      </w:r>
    </w:p>
    <w:p w14:paraId="6D85A824" w14:textId="77777777" w:rsidR="00BF17F1" w:rsidRPr="00BF17F1" w:rsidRDefault="00BF17F1" w:rsidP="00F21725">
      <w:pPr>
        <w:numPr>
          <w:ilvl w:val="0"/>
          <w:numId w:val="75"/>
        </w:numPr>
        <w:jc w:val="both"/>
        <w:rPr>
          <w:rFonts w:ascii="Times New Roman" w:hAnsi="Times New Roman" w:cs="Times New Roman"/>
          <w:sz w:val="26"/>
          <w:szCs w:val="26"/>
        </w:rPr>
      </w:pPr>
      <w:proofErr w:type="spellStart"/>
      <w:r w:rsidRPr="00BF17F1">
        <w:rPr>
          <w:rFonts w:ascii="Times New Roman" w:hAnsi="Times New Roman" w:cs="Times New Roman"/>
          <w:b/>
          <w:bCs/>
          <w:sz w:val="26"/>
          <w:szCs w:val="26"/>
        </w:rPr>
        <w:t>Virtune</w:t>
      </w:r>
      <w:proofErr w:type="spellEnd"/>
      <w:r w:rsidRPr="00BF17F1">
        <w:rPr>
          <w:rFonts w:ascii="Times New Roman" w:hAnsi="Times New Roman" w:cs="Times New Roman"/>
          <w:b/>
          <w:bCs/>
          <w:sz w:val="26"/>
          <w:szCs w:val="26"/>
        </w:rPr>
        <w:t xml:space="preserve"> XRP ETP</w:t>
      </w:r>
    </w:p>
    <w:p w14:paraId="3B905F92" w14:textId="77777777" w:rsidR="00BF17F1" w:rsidRPr="00BF17F1" w:rsidRDefault="00BF17F1" w:rsidP="00F21725">
      <w:pPr>
        <w:numPr>
          <w:ilvl w:val="0"/>
          <w:numId w:val="75"/>
        </w:numPr>
        <w:jc w:val="both"/>
        <w:rPr>
          <w:rFonts w:ascii="Times New Roman" w:hAnsi="Times New Roman" w:cs="Times New Roman"/>
          <w:sz w:val="26"/>
          <w:szCs w:val="26"/>
        </w:rPr>
      </w:pPr>
      <w:proofErr w:type="spellStart"/>
      <w:r w:rsidRPr="00BF17F1">
        <w:rPr>
          <w:rFonts w:ascii="Times New Roman" w:hAnsi="Times New Roman" w:cs="Times New Roman"/>
          <w:b/>
          <w:bCs/>
          <w:sz w:val="26"/>
          <w:szCs w:val="26"/>
        </w:rPr>
        <w:lastRenderedPageBreak/>
        <w:t>Virtune</w:t>
      </w:r>
      <w:proofErr w:type="spellEnd"/>
      <w:r w:rsidRPr="00BF17F1">
        <w:rPr>
          <w:rFonts w:ascii="Times New Roman" w:hAnsi="Times New Roman" w:cs="Times New Roman"/>
          <w:b/>
          <w:bCs/>
          <w:sz w:val="26"/>
          <w:szCs w:val="26"/>
        </w:rPr>
        <w:t xml:space="preserve"> Crypto Altcoin Index ETP</w:t>
      </w:r>
    </w:p>
    <w:p w14:paraId="2CAF2C7F" w14:textId="77777777" w:rsidR="00BF17F1" w:rsidRPr="00BF17F1" w:rsidRDefault="00BF17F1" w:rsidP="00F21725">
      <w:pPr>
        <w:jc w:val="both"/>
        <w:rPr>
          <w:rFonts w:ascii="Times New Roman" w:hAnsi="Times New Roman" w:cs="Times New Roman"/>
          <w:sz w:val="26"/>
          <w:szCs w:val="26"/>
        </w:rPr>
      </w:pPr>
      <w:r w:rsidRPr="00BF17F1">
        <w:rPr>
          <w:rFonts w:ascii="Times New Roman" w:hAnsi="Times New Roman" w:cs="Times New Roman"/>
          <w:sz w:val="26"/>
          <w:szCs w:val="26"/>
        </w:rPr>
        <w:t>A </w:t>
      </w:r>
      <w:r w:rsidRPr="00BF17F1">
        <w:rPr>
          <w:rFonts w:ascii="Times New Roman" w:hAnsi="Times New Roman" w:cs="Times New Roman"/>
          <w:b/>
          <w:bCs/>
          <w:sz w:val="26"/>
          <w:szCs w:val="26"/>
        </w:rPr>
        <w:t>Crypto Altcoin Index ETP</w:t>
      </w:r>
      <w:r w:rsidRPr="00BF17F1">
        <w:rPr>
          <w:rFonts w:ascii="Times New Roman" w:hAnsi="Times New Roman" w:cs="Times New Roman"/>
          <w:sz w:val="26"/>
          <w:szCs w:val="26"/>
        </w:rPr>
        <w:t> havonta újra egyensúlyozásra kerül. </w:t>
      </w:r>
      <w:r w:rsidRPr="00BF17F1">
        <w:rPr>
          <w:rFonts w:ascii="Times New Roman" w:hAnsi="Times New Roman" w:cs="Times New Roman"/>
          <w:b/>
          <w:bCs/>
          <w:sz w:val="26"/>
          <w:szCs w:val="26"/>
        </w:rPr>
        <w:t>Január 31-én</w:t>
      </w:r>
      <w:r w:rsidRPr="00BF17F1">
        <w:rPr>
          <w:rFonts w:ascii="Times New Roman" w:hAnsi="Times New Roman" w:cs="Times New Roman"/>
          <w:sz w:val="26"/>
          <w:szCs w:val="26"/>
        </w:rPr>
        <w:t> az alábbi kriptovaluták </w:t>
      </w:r>
      <w:r w:rsidRPr="00BF17F1">
        <w:rPr>
          <w:rFonts w:ascii="Times New Roman" w:hAnsi="Times New Roman" w:cs="Times New Roman"/>
          <w:b/>
          <w:bCs/>
          <w:sz w:val="26"/>
          <w:szCs w:val="26"/>
        </w:rPr>
        <w:t>14,29%-os súllyal</w:t>
      </w:r>
      <w:r w:rsidRPr="00BF17F1">
        <w:rPr>
          <w:rFonts w:ascii="Times New Roman" w:hAnsi="Times New Roman" w:cs="Times New Roman"/>
          <w:sz w:val="26"/>
          <w:szCs w:val="26"/>
        </w:rPr>
        <w:t> szerepeltek benne:</w:t>
      </w:r>
    </w:p>
    <w:p w14:paraId="574AD06A" w14:textId="77777777" w:rsidR="00BF17F1" w:rsidRPr="00BF17F1" w:rsidRDefault="00BF17F1" w:rsidP="00F21725">
      <w:pPr>
        <w:numPr>
          <w:ilvl w:val="0"/>
          <w:numId w:val="76"/>
        </w:numPr>
        <w:jc w:val="both"/>
        <w:rPr>
          <w:rFonts w:ascii="Times New Roman" w:hAnsi="Times New Roman" w:cs="Times New Roman"/>
          <w:sz w:val="26"/>
          <w:szCs w:val="26"/>
        </w:rPr>
      </w:pPr>
      <w:r w:rsidRPr="00BF17F1">
        <w:rPr>
          <w:rFonts w:ascii="Times New Roman" w:hAnsi="Times New Roman" w:cs="Times New Roman"/>
          <w:b/>
          <w:bCs/>
          <w:sz w:val="26"/>
          <w:szCs w:val="26"/>
        </w:rPr>
        <w:t>XRP</w:t>
      </w:r>
    </w:p>
    <w:p w14:paraId="6C2A48E6" w14:textId="77777777" w:rsidR="00BF17F1" w:rsidRPr="00BF17F1" w:rsidRDefault="00BF17F1" w:rsidP="00F21725">
      <w:pPr>
        <w:numPr>
          <w:ilvl w:val="0"/>
          <w:numId w:val="76"/>
        </w:numPr>
        <w:jc w:val="both"/>
        <w:rPr>
          <w:rFonts w:ascii="Times New Roman" w:hAnsi="Times New Roman" w:cs="Times New Roman"/>
          <w:sz w:val="26"/>
          <w:szCs w:val="26"/>
        </w:rPr>
      </w:pPr>
      <w:r w:rsidRPr="00BF17F1">
        <w:rPr>
          <w:rFonts w:ascii="Times New Roman" w:hAnsi="Times New Roman" w:cs="Times New Roman"/>
          <w:b/>
          <w:bCs/>
          <w:sz w:val="26"/>
          <w:szCs w:val="26"/>
        </w:rPr>
        <w:t>Litecoin (LTC)</w:t>
      </w:r>
    </w:p>
    <w:p w14:paraId="2D3B89F4" w14:textId="77777777" w:rsidR="00BF17F1" w:rsidRPr="00BF17F1" w:rsidRDefault="00BF17F1" w:rsidP="00F21725">
      <w:pPr>
        <w:numPr>
          <w:ilvl w:val="0"/>
          <w:numId w:val="76"/>
        </w:numPr>
        <w:jc w:val="both"/>
        <w:rPr>
          <w:rFonts w:ascii="Times New Roman" w:hAnsi="Times New Roman" w:cs="Times New Roman"/>
          <w:sz w:val="26"/>
          <w:szCs w:val="26"/>
        </w:rPr>
      </w:pPr>
      <w:r w:rsidRPr="00BF17F1">
        <w:rPr>
          <w:rFonts w:ascii="Times New Roman" w:hAnsi="Times New Roman" w:cs="Times New Roman"/>
          <w:b/>
          <w:bCs/>
          <w:sz w:val="26"/>
          <w:szCs w:val="26"/>
        </w:rPr>
        <w:t>Solana (SOL)</w:t>
      </w:r>
    </w:p>
    <w:p w14:paraId="60282CC8" w14:textId="77777777" w:rsidR="00BF17F1" w:rsidRPr="00BF17F1" w:rsidRDefault="00BF17F1" w:rsidP="00F21725">
      <w:pPr>
        <w:numPr>
          <w:ilvl w:val="0"/>
          <w:numId w:val="76"/>
        </w:numPr>
        <w:jc w:val="both"/>
        <w:rPr>
          <w:rFonts w:ascii="Times New Roman" w:hAnsi="Times New Roman" w:cs="Times New Roman"/>
          <w:sz w:val="26"/>
          <w:szCs w:val="26"/>
        </w:rPr>
      </w:pPr>
      <w:r w:rsidRPr="00BF17F1">
        <w:rPr>
          <w:rFonts w:ascii="Times New Roman" w:hAnsi="Times New Roman" w:cs="Times New Roman"/>
          <w:b/>
          <w:bCs/>
          <w:sz w:val="26"/>
          <w:szCs w:val="26"/>
        </w:rPr>
        <w:t>Chainlink (LINK)</w:t>
      </w:r>
    </w:p>
    <w:p w14:paraId="004AD804" w14:textId="77777777" w:rsidR="00BF17F1" w:rsidRPr="00BF17F1" w:rsidRDefault="00BF17F1" w:rsidP="00F21725">
      <w:pPr>
        <w:numPr>
          <w:ilvl w:val="0"/>
          <w:numId w:val="76"/>
        </w:numPr>
        <w:jc w:val="both"/>
        <w:rPr>
          <w:rFonts w:ascii="Times New Roman" w:hAnsi="Times New Roman" w:cs="Times New Roman"/>
          <w:sz w:val="26"/>
          <w:szCs w:val="26"/>
        </w:rPr>
      </w:pPr>
      <w:r w:rsidRPr="00BF17F1">
        <w:rPr>
          <w:rFonts w:ascii="Times New Roman" w:hAnsi="Times New Roman" w:cs="Times New Roman"/>
          <w:b/>
          <w:bCs/>
          <w:sz w:val="26"/>
          <w:szCs w:val="26"/>
        </w:rPr>
        <w:t>Cardano (ADA)</w:t>
      </w:r>
    </w:p>
    <w:p w14:paraId="524DBF62" w14:textId="77777777" w:rsidR="00BF17F1" w:rsidRPr="00BF17F1" w:rsidRDefault="00BF17F1" w:rsidP="00F21725">
      <w:pPr>
        <w:numPr>
          <w:ilvl w:val="0"/>
          <w:numId w:val="76"/>
        </w:numPr>
        <w:jc w:val="both"/>
        <w:rPr>
          <w:rFonts w:ascii="Times New Roman" w:hAnsi="Times New Roman" w:cs="Times New Roman"/>
          <w:sz w:val="26"/>
          <w:szCs w:val="26"/>
        </w:rPr>
      </w:pPr>
      <w:proofErr w:type="spellStart"/>
      <w:r w:rsidRPr="00BF17F1">
        <w:rPr>
          <w:rFonts w:ascii="Times New Roman" w:hAnsi="Times New Roman" w:cs="Times New Roman"/>
          <w:b/>
          <w:bCs/>
          <w:sz w:val="26"/>
          <w:szCs w:val="26"/>
        </w:rPr>
        <w:t>Uniswap</w:t>
      </w:r>
      <w:proofErr w:type="spellEnd"/>
      <w:r w:rsidRPr="00BF17F1">
        <w:rPr>
          <w:rFonts w:ascii="Times New Roman" w:hAnsi="Times New Roman" w:cs="Times New Roman"/>
          <w:b/>
          <w:bCs/>
          <w:sz w:val="26"/>
          <w:szCs w:val="26"/>
        </w:rPr>
        <w:t xml:space="preserve"> (UNI)</w:t>
      </w:r>
    </w:p>
    <w:p w14:paraId="0BB3F9B5" w14:textId="77777777" w:rsidR="00BF17F1" w:rsidRPr="00BF17F1" w:rsidRDefault="00BF17F1" w:rsidP="00F21725">
      <w:pPr>
        <w:jc w:val="both"/>
        <w:rPr>
          <w:rFonts w:ascii="Times New Roman" w:hAnsi="Times New Roman" w:cs="Times New Roman"/>
          <w:sz w:val="26"/>
          <w:szCs w:val="26"/>
        </w:rPr>
      </w:pPr>
      <w:proofErr w:type="spellStart"/>
      <w:r w:rsidRPr="00BF17F1">
        <w:rPr>
          <w:rFonts w:ascii="Times New Roman" w:hAnsi="Times New Roman" w:cs="Times New Roman"/>
          <w:b/>
          <w:bCs/>
          <w:sz w:val="26"/>
          <w:szCs w:val="26"/>
        </w:rPr>
        <w:t>BlackRock</w:t>
      </w:r>
      <w:proofErr w:type="spellEnd"/>
      <w:r w:rsidRPr="00BF17F1">
        <w:rPr>
          <w:rFonts w:ascii="Times New Roman" w:hAnsi="Times New Roman" w:cs="Times New Roman"/>
          <w:b/>
          <w:bCs/>
          <w:sz w:val="26"/>
          <w:szCs w:val="26"/>
        </w:rPr>
        <w:t xml:space="preserve"> Bitcoin ETP-t indít Európában</w:t>
      </w:r>
    </w:p>
    <w:p w14:paraId="127F5439" w14:textId="77777777" w:rsidR="00BF17F1" w:rsidRPr="00BF17F1" w:rsidRDefault="00BF17F1" w:rsidP="00F21725">
      <w:pPr>
        <w:jc w:val="both"/>
        <w:rPr>
          <w:rFonts w:ascii="Times New Roman" w:hAnsi="Times New Roman" w:cs="Times New Roman"/>
          <w:sz w:val="26"/>
          <w:szCs w:val="26"/>
        </w:rPr>
      </w:pPr>
      <w:r w:rsidRPr="00BF17F1">
        <w:rPr>
          <w:rFonts w:ascii="Times New Roman" w:hAnsi="Times New Roman" w:cs="Times New Roman"/>
          <w:sz w:val="26"/>
          <w:szCs w:val="26"/>
        </w:rPr>
        <w:t>Időközben </w:t>
      </w:r>
      <w:r w:rsidRPr="00BF17F1">
        <w:rPr>
          <w:rFonts w:ascii="Times New Roman" w:hAnsi="Times New Roman" w:cs="Times New Roman"/>
          <w:b/>
          <w:bCs/>
          <w:sz w:val="26"/>
          <w:szCs w:val="26"/>
        </w:rPr>
        <w:t xml:space="preserve">a világ legnagyobb eszközkezelője, a </w:t>
      </w:r>
      <w:proofErr w:type="spellStart"/>
      <w:r w:rsidRPr="00BF17F1">
        <w:rPr>
          <w:rFonts w:ascii="Times New Roman" w:hAnsi="Times New Roman" w:cs="Times New Roman"/>
          <w:b/>
          <w:bCs/>
          <w:sz w:val="26"/>
          <w:szCs w:val="26"/>
        </w:rPr>
        <w:t>BlackRock</w:t>
      </w:r>
      <w:proofErr w:type="spellEnd"/>
      <w:r w:rsidRPr="00BF17F1">
        <w:rPr>
          <w:rFonts w:ascii="Times New Roman" w:hAnsi="Times New Roman" w:cs="Times New Roman"/>
          <w:sz w:val="26"/>
          <w:szCs w:val="26"/>
        </w:rPr>
        <w:t> készül egy </w:t>
      </w:r>
      <w:r w:rsidRPr="00BF17F1">
        <w:rPr>
          <w:rFonts w:ascii="Times New Roman" w:hAnsi="Times New Roman" w:cs="Times New Roman"/>
          <w:b/>
          <w:bCs/>
          <w:sz w:val="26"/>
          <w:szCs w:val="26"/>
        </w:rPr>
        <w:t>Bitcoin-alapú tőzsdén kereskedett termék (ETP)</w:t>
      </w:r>
      <w:r w:rsidRPr="00BF17F1">
        <w:rPr>
          <w:rFonts w:ascii="Times New Roman" w:hAnsi="Times New Roman" w:cs="Times New Roman"/>
          <w:sz w:val="26"/>
          <w:szCs w:val="26"/>
        </w:rPr>
        <w:t> európai piacra történő bevezetésére. A jelentések szerint az </w:t>
      </w:r>
      <w:r w:rsidRPr="00BF17F1">
        <w:rPr>
          <w:rFonts w:ascii="Times New Roman" w:hAnsi="Times New Roman" w:cs="Times New Roman"/>
          <w:b/>
          <w:bCs/>
          <w:sz w:val="26"/>
          <w:szCs w:val="26"/>
        </w:rPr>
        <w:t>ETP Svájcban lesz bejegyezve</w:t>
      </w:r>
      <w:r w:rsidRPr="00BF17F1">
        <w:rPr>
          <w:rFonts w:ascii="Times New Roman" w:hAnsi="Times New Roman" w:cs="Times New Roman"/>
          <w:sz w:val="26"/>
          <w:szCs w:val="26"/>
        </w:rPr>
        <w:t>.</w:t>
      </w:r>
    </w:p>
    <w:p w14:paraId="39CEBC6A" w14:textId="77777777" w:rsidR="00BF17F1" w:rsidRPr="00BF17F1" w:rsidRDefault="00BF17F1" w:rsidP="00F21725">
      <w:pPr>
        <w:jc w:val="both"/>
        <w:rPr>
          <w:rFonts w:ascii="Times New Roman" w:hAnsi="Times New Roman" w:cs="Times New Roman"/>
          <w:sz w:val="26"/>
          <w:szCs w:val="26"/>
        </w:rPr>
      </w:pPr>
      <w:r w:rsidRPr="00BF17F1">
        <w:rPr>
          <w:rFonts w:ascii="Times New Roman" w:hAnsi="Times New Roman" w:cs="Times New Roman"/>
          <w:sz w:val="26"/>
          <w:szCs w:val="26"/>
        </w:rPr>
        <w:t xml:space="preserve">A </w:t>
      </w:r>
      <w:proofErr w:type="spellStart"/>
      <w:r w:rsidRPr="00BF17F1">
        <w:rPr>
          <w:rFonts w:ascii="Times New Roman" w:hAnsi="Times New Roman" w:cs="Times New Roman"/>
          <w:sz w:val="26"/>
          <w:szCs w:val="26"/>
        </w:rPr>
        <w:t>Bloomberg</w:t>
      </w:r>
      <w:proofErr w:type="spellEnd"/>
      <w:r w:rsidRPr="00BF17F1">
        <w:rPr>
          <w:rFonts w:ascii="Times New Roman" w:hAnsi="Times New Roman" w:cs="Times New Roman"/>
          <w:sz w:val="26"/>
          <w:szCs w:val="26"/>
        </w:rPr>
        <w:t xml:space="preserve"> értesülései szerint a </w:t>
      </w:r>
      <w:proofErr w:type="spellStart"/>
      <w:r w:rsidRPr="00BF17F1">
        <w:rPr>
          <w:rFonts w:ascii="Times New Roman" w:hAnsi="Times New Roman" w:cs="Times New Roman"/>
          <w:sz w:val="26"/>
          <w:szCs w:val="26"/>
        </w:rPr>
        <w:t>BlackRock</w:t>
      </w:r>
      <w:proofErr w:type="spellEnd"/>
      <w:r w:rsidRPr="00BF17F1">
        <w:rPr>
          <w:rFonts w:ascii="Times New Roman" w:hAnsi="Times New Roman" w:cs="Times New Roman"/>
          <w:sz w:val="26"/>
          <w:szCs w:val="26"/>
        </w:rPr>
        <w:t xml:space="preserve"> még ebben a hónapban megkezdheti az alap marketingkampányát.</w:t>
      </w:r>
    </w:p>
    <w:p w14:paraId="4B1F00B4" w14:textId="77777777" w:rsidR="00BF17F1" w:rsidRPr="00BF17F1" w:rsidRDefault="00BF17F1" w:rsidP="00F21725">
      <w:pPr>
        <w:jc w:val="both"/>
        <w:rPr>
          <w:rFonts w:ascii="Times New Roman" w:hAnsi="Times New Roman" w:cs="Times New Roman"/>
          <w:sz w:val="26"/>
          <w:szCs w:val="26"/>
        </w:rPr>
      </w:pPr>
      <w:r w:rsidRPr="00BF17F1">
        <w:rPr>
          <w:rFonts w:ascii="Times New Roman" w:hAnsi="Times New Roman" w:cs="Times New Roman"/>
          <w:b/>
          <w:bCs/>
          <w:sz w:val="26"/>
          <w:szCs w:val="26"/>
        </w:rPr>
        <w:t>3.</w:t>
      </w:r>
    </w:p>
    <w:p w14:paraId="7F6ADD31" w14:textId="77777777" w:rsidR="00BF17F1" w:rsidRPr="00BF17F1" w:rsidRDefault="00BF17F1" w:rsidP="00F21725">
      <w:pPr>
        <w:jc w:val="both"/>
        <w:rPr>
          <w:rFonts w:ascii="Times New Roman" w:hAnsi="Times New Roman" w:cs="Times New Roman"/>
          <w:sz w:val="26"/>
          <w:szCs w:val="26"/>
        </w:rPr>
      </w:pPr>
      <w:r w:rsidRPr="00BF17F1">
        <w:rPr>
          <w:rFonts w:ascii="Times New Roman" w:hAnsi="Times New Roman" w:cs="Times New Roman"/>
          <w:b/>
          <w:bCs/>
          <w:sz w:val="26"/>
          <w:szCs w:val="26"/>
        </w:rPr>
        <w:t>Az Intézményi kereskedők 30%-a tervezi kriptovaluta portfólió létrehozását</w:t>
      </w:r>
    </w:p>
    <w:p w14:paraId="41B49EE8" w14:textId="77777777" w:rsidR="00BF17F1" w:rsidRPr="00BF17F1" w:rsidRDefault="00BF17F1" w:rsidP="00F21725">
      <w:pPr>
        <w:jc w:val="both"/>
        <w:rPr>
          <w:rFonts w:ascii="Times New Roman" w:hAnsi="Times New Roman" w:cs="Times New Roman"/>
          <w:sz w:val="26"/>
          <w:szCs w:val="26"/>
        </w:rPr>
      </w:pPr>
      <w:r w:rsidRPr="00BF17F1">
        <w:rPr>
          <w:rFonts w:ascii="Times New Roman" w:hAnsi="Times New Roman" w:cs="Times New Roman"/>
          <w:sz w:val="26"/>
          <w:szCs w:val="26"/>
        </w:rPr>
        <w:t xml:space="preserve">A </w:t>
      </w:r>
      <w:proofErr w:type="spellStart"/>
      <w:r w:rsidRPr="00BF17F1">
        <w:rPr>
          <w:rFonts w:ascii="Times New Roman" w:hAnsi="Times New Roman" w:cs="Times New Roman"/>
          <w:sz w:val="26"/>
          <w:szCs w:val="26"/>
        </w:rPr>
        <w:t>JPMorgan</w:t>
      </w:r>
      <w:proofErr w:type="spellEnd"/>
      <w:r w:rsidRPr="00BF17F1">
        <w:rPr>
          <w:rFonts w:ascii="Times New Roman" w:hAnsi="Times New Roman" w:cs="Times New Roman"/>
          <w:sz w:val="26"/>
          <w:szCs w:val="26"/>
        </w:rPr>
        <w:t xml:space="preserve"> elektronikus kereskedési felmérésében részt vevő intézményi kereskedők több mint 70%-a nyilatkozott úgy, hogy nem tervezi kriptovalutákkal való kereskedést ebben az évben.</w:t>
      </w:r>
    </w:p>
    <w:p w14:paraId="4940F8BB" w14:textId="77777777" w:rsidR="00BF17F1" w:rsidRPr="00BF17F1" w:rsidRDefault="00BF17F1" w:rsidP="00F21725">
      <w:pPr>
        <w:jc w:val="both"/>
        <w:rPr>
          <w:rFonts w:ascii="Times New Roman" w:hAnsi="Times New Roman" w:cs="Times New Roman"/>
          <w:sz w:val="26"/>
          <w:szCs w:val="26"/>
        </w:rPr>
      </w:pPr>
      <w:r w:rsidRPr="00BF17F1">
        <w:rPr>
          <w:rFonts w:ascii="Times New Roman" w:hAnsi="Times New Roman" w:cs="Times New Roman"/>
          <w:sz w:val="26"/>
          <w:szCs w:val="26"/>
        </w:rPr>
        <w:t>A Wall Street-i óriás januári felmérése szerint </w:t>
      </w:r>
      <w:r w:rsidRPr="00BF17F1">
        <w:rPr>
          <w:rFonts w:ascii="Times New Roman" w:hAnsi="Times New Roman" w:cs="Times New Roman"/>
          <w:b/>
          <w:bCs/>
          <w:sz w:val="26"/>
          <w:szCs w:val="26"/>
        </w:rPr>
        <w:t>"a többsége nem tervezi a kripto- vagy digitális érmékkel való kereskedést"</w:t>
      </w:r>
      <w:r w:rsidRPr="00BF17F1">
        <w:rPr>
          <w:rFonts w:ascii="Times New Roman" w:hAnsi="Times New Roman" w:cs="Times New Roman"/>
          <w:sz w:val="26"/>
          <w:szCs w:val="26"/>
        </w:rPr>
        <w:t>.</w:t>
      </w:r>
    </w:p>
    <w:p w14:paraId="5C92FE97" w14:textId="77777777" w:rsidR="00BF17F1" w:rsidRPr="00BF17F1" w:rsidRDefault="00BF17F1" w:rsidP="00F21725">
      <w:pPr>
        <w:jc w:val="both"/>
        <w:rPr>
          <w:rFonts w:ascii="Times New Roman" w:hAnsi="Times New Roman" w:cs="Times New Roman"/>
          <w:sz w:val="26"/>
          <w:szCs w:val="26"/>
        </w:rPr>
      </w:pPr>
      <w:r w:rsidRPr="00BF17F1">
        <w:rPr>
          <w:rFonts w:ascii="Times New Roman" w:hAnsi="Times New Roman" w:cs="Times New Roman"/>
          <w:sz w:val="26"/>
          <w:szCs w:val="26"/>
        </w:rPr>
        <w:t>A felmérés eredményei azt mutatják, hogy az arány </w:t>
      </w:r>
      <w:r w:rsidRPr="00BF17F1">
        <w:rPr>
          <w:rFonts w:ascii="Times New Roman" w:hAnsi="Times New Roman" w:cs="Times New Roman"/>
          <w:b/>
          <w:bCs/>
          <w:sz w:val="26"/>
          <w:szCs w:val="26"/>
        </w:rPr>
        <w:t>78%-</w:t>
      </w:r>
      <w:proofErr w:type="spellStart"/>
      <w:r w:rsidRPr="00BF17F1">
        <w:rPr>
          <w:rFonts w:ascii="Times New Roman" w:hAnsi="Times New Roman" w:cs="Times New Roman"/>
          <w:b/>
          <w:bCs/>
          <w:sz w:val="26"/>
          <w:szCs w:val="26"/>
        </w:rPr>
        <w:t>ról</w:t>
      </w:r>
      <w:proofErr w:type="spellEnd"/>
      <w:r w:rsidRPr="00BF17F1">
        <w:rPr>
          <w:rFonts w:ascii="Times New Roman" w:hAnsi="Times New Roman" w:cs="Times New Roman"/>
          <w:b/>
          <w:bCs/>
          <w:sz w:val="26"/>
          <w:szCs w:val="26"/>
        </w:rPr>
        <w:t xml:space="preserve"> 71%-ra csökkent</w:t>
      </w:r>
      <w:r w:rsidRPr="00BF17F1">
        <w:rPr>
          <w:rFonts w:ascii="Times New Roman" w:hAnsi="Times New Roman" w:cs="Times New Roman"/>
          <w:sz w:val="26"/>
          <w:szCs w:val="26"/>
        </w:rPr>
        <w:t> 2024 és 2025 között.</w:t>
      </w:r>
    </w:p>
    <w:p w14:paraId="0E3DCCD6" w14:textId="77777777" w:rsidR="00BF17F1" w:rsidRPr="00BF17F1" w:rsidRDefault="00BF17F1" w:rsidP="00F21725">
      <w:pPr>
        <w:jc w:val="both"/>
        <w:rPr>
          <w:rFonts w:ascii="Times New Roman" w:hAnsi="Times New Roman" w:cs="Times New Roman"/>
          <w:sz w:val="26"/>
          <w:szCs w:val="26"/>
        </w:rPr>
      </w:pPr>
      <w:r w:rsidRPr="00BF17F1">
        <w:rPr>
          <w:rFonts w:ascii="Times New Roman" w:hAnsi="Times New Roman" w:cs="Times New Roman"/>
          <w:sz w:val="26"/>
          <w:szCs w:val="26"/>
        </w:rPr>
        <w:t>A kutatás azt is megállapította, hogy </w:t>
      </w:r>
      <w:r w:rsidRPr="00BF17F1">
        <w:rPr>
          <w:rFonts w:ascii="Times New Roman" w:hAnsi="Times New Roman" w:cs="Times New Roman"/>
          <w:b/>
          <w:bCs/>
          <w:sz w:val="26"/>
          <w:szCs w:val="26"/>
        </w:rPr>
        <w:t xml:space="preserve">16% tervezi a </w:t>
      </w:r>
      <w:proofErr w:type="spellStart"/>
      <w:r w:rsidRPr="00BF17F1">
        <w:rPr>
          <w:rFonts w:ascii="Times New Roman" w:hAnsi="Times New Roman" w:cs="Times New Roman"/>
          <w:b/>
          <w:bCs/>
          <w:sz w:val="26"/>
          <w:szCs w:val="26"/>
        </w:rPr>
        <w:t>kriptokereskedést</w:t>
      </w:r>
      <w:proofErr w:type="spellEnd"/>
      <w:r w:rsidRPr="00BF17F1">
        <w:rPr>
          <w:rFonts w:ascii="Times New Roman" w:hAnsi="Times New Roman" w:cs="Times New Roman"/>
          <w:b/>
          <w:bCs/>
          <w:sz w:val="26"/>
          <w:szCs w:val="26"/>
        </w:rPr>
        <w:t xml:space="preserve"> ebben az évben, míg 13% már aktívan kereskedik</w:t>
      </w:r>
      <w:r w:rsidRPr="00BF17F1">
        <w:rPr>
          <w:rFonts w:ascii="Times New Roman" w:hAnsi="Times New Roman" w:cs="Times New Roman"/>
          <w:sz w:val="26"/>
          <w:szCs w:val="26"/>
        </w:rPr>
        <w:t>. Mindkét érték magasabb, mint 2024-ben volt.</w:t>
      </w:r>
    </w:p>
    <w:p w14:paraId="73E7E962" w14:textId="77777777" w:rsidR="00BF17F1" w:rsidRPr="00BF17F1" w:rsidRDefault="00BF17F1" w:rsidP="00F21725">
      <w:pPr>
        <w:jc w:val="both"/>
        <w:rPr>
          <w:rFonts w:ascii="Times New Roman" w:hAnsi="Times New Roman" w:cs="Times New Roman"/>
          <w:sz w:val="26"/>
          <w:szCs w:val="26"/>
        </w:rPr>
      </w:pPr>
      <w:r w:rsidRPr="00BF17F1">
        <w:rPr>
          <w:rFonts w:ascii="Times New Roman" w:hAnsi="Times New Roman" w:cs="Times New Roman"/>
          <w:sz w:val="26"/>
          <w:szCs w:val="26"/>
        </w:rPr>
        <w:t>Ezzel szemben </w:t>
      </w:r>
      <w:r w:rsidRPr="00BF17F1">
        <w:rPr>
          <w:rFonts w:ascii="Times New Roman" w:hAnsi="Times New Roman" w:cs="Times New Roman"/>
          <w:b/>
          <w:bCs/>
          <w:sz w:val="26"/>
          <w:szCs w:val="26"/>
        </w:rPr>
        <w:t>a válaszadók 100%-a jelezte, hogy növelni kívánja az online vagy elektronikus kereskedési aktivitását</w:t>
      </w:r>
      <w:r w:rsidRPr="00BF17F1">
        <w:rPr>
          <w:rFonts w:ascii="Times New Roman" w:hAnsi="Times New Roman" w:cs="Times New Roman"/>
          <w:sz w:val="26"/>
          <w:szCs w:val="26"/>
        </w:rPr>
        <w:t>, különösen a kevésbé likvid eszközök esetében.</w:t>
      </w:r>
    </w:p>
    <w:p w14:paraId="22F144EC" w14:textId="77777777" w:rsidR="00BF17F1" w:rsidRPr="00BF17F1" w:rsidRDefault="00BF17F1" w:rsidP="00F21725">
      <w:pPr>
        <w:jc w:val="both"/>
        <w:rPr>
          <w:rFonts w:ascii="Times New Roman" w:hAnsi="Times New Roman" w:cs="Times New Roman"/>
          <w:sz w:val="26"/>
          <w:szCs w:val="26"/>
        </w:rPr>
      </w:pPr>
      <w:r w:rsidRPr="00BF17F1">
        <w:rPr>
          <w:rFonts w:ascii="Times New Roman" w:hAnsi="Times New Roman" w:cs="Times New Roman"/>
          <w:b/>
          <w:bCs/>
          <w:sz w:val="26"/>
          <w:szCs w:val="26"/>
        </w:rPr>
        <w:t>Változó szabályozási környezet és az amerikai kriptopiac</w:t>
      </w:r>
    </w:p>
    <w:p w14:paraId="1CEDD001" w14:textId="77777777" w:rsidR="00BF17F1" w:rsidRPr="00BF17F1" w:rsidRDefault="00BF17F1" w:rsidP="00F21725">
      <w:pPr>
        <w:jc w:val="both"/>
        <w:rPr>
          <w:rFonts w:ascii="Times New Roman" w:hAnsi="Times New Roman" w:cs="Times New Roman"/>
          <w:sz w:val="26"/>
          <w:szCs w:val="26"/>
        </w:rPr>
      </w:pPr>
      <w:r w:rsidRPr="00BF17F1">
        <w:rPr>
          <w:rFonts w:ascii="Times New Roman" w:hAnsi="Times New Roman" w:cs="Times New Roman"/>
          <w:sz w:val="26"/>
          <w:szCs w:val="26"/>
        </w:rPr>
        <w:t xml:space="preserve">A látszólagos érdektelenség a </w:t>
      </w:r>
      <w:proofErr w:type="spellStart"/>
      <w:r w:rsidRPr="00BF17F1">
        <w:rPr>
          <w:rFonts w:ascii="Times New Roman" w:hAnsi="Times New Roman" w:cs="Times New Roman"/>
          <w:sz w:val="26"/>
          <w:szCs w:val="26"/>
        </w:rPr>
        <w:t>kriptokereskedés</w:t>
      </w:r>
      <w:proofErr w:type="spellEnd"/>
      <w:r w:rsidRPr="00BF17F1">
        <w:rPr>
          <w:rFonts w:ascii="Times New Roman" w:hAnsi="Times New Roman" w:cs="Times New Roman"/>
          <w:sz w:val="26"/>
          <w:szCs w:val="26"/>
        </w:rPr>
        <w:t xml:space="preserve"> iránt annak ellenére tapasztalható, hogy az </w:t>
      </w:r>
      <w:r w:rsidRPr="00BF17F1">
        <w:rPr>
          <w:rFonts w:ascii="Times New Roman" w:hAnsi="Times New Roman" w:cs="Times New Roman"/>
          <w:b/>
          <w:bCs/>
          <w:sz w:val="26"/>
          <w:szCs w:val="26"/>
        </w:rPr>
        <w:t>amerikai szabályozási környezet kedvezőbbé vált a digitális eszközök számára</w:t>
      </w:r>
      <w:r w:rsidRPr="00BF17F1">
        <w:rPr>
          <w:rFonts w:ascii="Times New Roman" w:hAnsi="Times New Roman" w:cs="Times New Roman"/>
          <w:sz w:val="26"/>
          <w:szCs w:val="26"/>
        </w:rPr>
        <w:t xml:space="preserve">, miután jelentős átalakulások történtek a pénzügyi szabályozó hatóságoknál a </w:t>
      </w:r>
      <w:proofErr w:type="spellStart"/>
      <w:r w:rsidRPr="00BF17F1">
        <w:rPr>
          <w:rFonts w:ascii="Times New Roman" w:hAnsi="Times New Roman" w:cs="Times New Roman"/>
          <w:sz w:val="26"/>
          <w:szCs w:val="26"/>
        </w:rPr>
        <w:t>Trump</w:t>
      </w:r>
      <w:proofErr w:type="spellEnd"/>
      <w:r w:rsidRPr="00BF17F1">
        <w:rPr>
          <w:rFonts w:ascii="Times New Roman" w:hAnsi="Times New Roman" w:cs="Times New Roman"/>
          <w:sz w:val="26"/>
          <w:szCs w:val="26"/>
        </w:rPr>
        <w:t>-adminisztráció alatt.</w:t>
      </w:r>
    </w:p>
    <w:p w14:paraId="6A5167AA" w14:textId="77777777" w:rsidR="00BF17F1" w:rsidRPr="00BF17F1" w:rsidRDefault="00BF17F1" w:rsidP="00F21725">
      <w:pPr>
        <w:jc w:val="both"/>
        <w:rPr>
          <w:rFonts w:ascii="Times New Roman" w:hAnsi="Times New Roman" w:cs="Times New Roman"/>
          <w:sz w:val="26"/>
          <w:szCs w:val="26"/>
        </w:rPr>
      </w:pPr>
      <w:r w:rsidRPr="00BF17F1">
        <w:rPr>
          <w:rFonts w:ascii="Times New Roman" w:hAnsi="Times New Roman" w:cs="Times New Roman"/>
          <w:b/>
          <w:bCs/>
          <w:sz w:val="26"/>
          <w:szCs w:val="26"/>
        </w:rPr>
        <w:lastRenderedPageBreak/>
        <w:t>"A legutóbbi hírek arra utalnak, hogy az új adminisztráció támogatja a piacot, és a legutóbbi változások csökkentették a hagyományos banki szektor számára a belépési korlátokat"</w:t>
      </w:r>
      <w:r w:rsidRPr="00BF17F1">
        <w:rPr>
          <w:rFonts w:ascii="Times New Roman" w:hAnsi="Times New Roman" w:cs="Times New Roman"/>
          <w:sz w:val="26"/>
          <w:szCs w:val="26"/>
        </w:rPr>
        <w:t xml:space="preserve"> – mondta Eddie </w:t>
      </w:r>
      <w:proofErr w:type="spellStart"/>
      <w:r w:rsidRPr="00BF17F1">
        <w:rPr>
          <w:rFonts w:ascii="Times New Roman" w:hAnsi="Times New Roman" w:cs="Times New Roman"/>
          <w:sz w:val="26"/>
          <w:szCs w:val="26"/>
        </w:rPr>
        <w:t>Wen</w:t>
      </w:r>
      <w:proofErr w:type="spellEnd"/>
      <w:r w:rsidRPr="00BF17F1">
        <w:rPr>
          <w:rFonts w:ascii="Times New Roman" w:hAnsi="Times New Roman" w:cs="Times New Roman"/>
          <w:sz w:val="26"/>
          <w:szCs w:val="26"/>
        </w:rPr>
        <w:t xml:space="preserve">, a </w:t>
      </w:r>
      <w:proofErr w:type="spellStart"/>
      <w:r w:rsidRPr="00BF17F1">
        <w:rPr>
          <w:rFonts w:ascii="Times New Roman" w:hAnsi="Times New Roman" w:cs="Times New Roman"/>
          <w:sz w:val="26"/>
          <w:szCs w:val="26"/>
        </w:rPr>
        <w:t>JPMorgan</w:t>
      </w:r>
      <w:proofErr w:type="spellEnd"/>
      <w:r w:rsidRPr="00BF17F1">
        <w:rPr>
          <w:rFonts w:ascii="Times New Roman" w:hAnsi="Times New Roman" w:cs="Times New Roman"/>
          <w:sz w:val="26"/>
          <w:szCs w:val="26"/>
        </w:rPr>
        <w:t xml:space="preserve"> globális digitális piacokért felelős vezetője a </w:t>
      </w:r>
      <w:proofErr w:type="spellStart"/>
      <w:r w:rsidRPr="00BF17F1">
        <w:rPr>
          <w:rFonts w:ascii="Times New Roman" w:hAnsi="Times New Roman" w:cs="Times New Roman"/>
          <w:sz w:val="26"/>
          <w:szCs w:val="26"/>
        </w:rPr>
        <w:t>Bloombergnek</w:t>
      </w:r>
      <w:proofErr w:type="spellEnd"/>
      <w:r w:rsidRPr="00BF17F1">
        <w:rPr>
          <w:rFonts w:ascii="Times New Roman" w:hAnsi="Times New Roman" w:cs="Times New Roman"/>
          <w:sz w:val="26"/>
          <w:szCs w:val="26"/>
        </w:rPr>
        <w:t>.</w:t>
      </w:r>
    </w:p>
    <w:p w14:paraId="5002D287" w14:textId="77777777" w:rsidR="00BF17F1" w:rsidRPr="00BF17F1" w:rsidRDefault="00BF17F1" w:rsidP="00F21725">
      <w:pPr>
        <w:jc w:val="both"/>
        <w:rPr>
          <w:rFonts w:ascii="Times New Roman" w:hAnsi="Times New Roman" w:cs="Times New Roman"/>
          <w:sz w:val="26"/>
          <w:szCs w:val="26"/>
        </w:rPr>
      </w:pPr>
      <w:r w:rsidRPr="00BF17F1">
        <w:rPr>
          <w:rFonts w:ascii="Times New Roman" w:hAnsi="Times New Roman" w:cs="Times New Roman"/>
          <w:sz w:val="26"/>
          <w:szCs w:val="26"/>
        </w:rPr>
        <w:t>Közben a felmérés válaszadói szerint </w:t>
      </w:r>
      <w:r w:rsidRPr="00BF17F1">
        <w:rPr>
          <w:rFonts w:ascii="Times New Roman" w:hAnsi="Times New Roman" w:cs="Times New Roman"/>
          <w:b/>
          <w:bCs/>
          <w:sz w:val="26"/>
          <w:szCs w:val="26"/>
        </w:rPr>
        <w:t>2025-ben az infláció és a vámok lesznek a legnagyobb hatással a piacokra</w:t>
      </w:r>
      <w:r w:rsidRPr="00BF17F1">
        <w:rPr>
          <w:rFonts w:ascii="Times New Roman" w:hAnsi="Times New Roman" w:cs="Times New Roman"/>
          <w:sz w:val="26"/>
          <w:szCs w:val="26"/>
        </w:rPr>
        <w:t>, amelyeket a növekvő geopolitikai feszültségek követnek.</w:t>
      </w:r>
    </w:p>
    <w:p w14:paraId="175362DB" w14:textId="77777777" w:rsidR="00BF17F1" w:rsidRPr="00BF17F1" w:rsidRDefault="00BF17F1" w:rsidP="00F21725">
      <w:pPr>
        <w:jc w:val="both"/>
        <w:rPr>
          <w:rFonts w:ascii="Times New Roman" w:hAnsi="Times New Roman" w:cs="Times New Roman"/>
          <w:sz w:val="26"/>
          <w:szCs w:val="26"/>
        </w:rPr>
      </w:pPr>
      <w:r w:rsidRPr="00BF17F1">
        <w:rPr>
          <w:rFonts w:ascii="Times New Roman" w:hAnsi="Times New Roman" w:cs="Times New Roman"/>
          <w:sz w:val="26"/>
          <w:szCs w:val="26"/>
        </w:rPr>
        <w:t>Ezen kívül </w:t>
      </w:r>
      <w:r w:rsidRPr="00BF17F1">
        <w:rPr>
          <w:rFonts w:ascii="Times New Roman" w:hAnsi="Times New Roman" w:cs="Times New Roman"/>
          <w:b/>
          <w:bCs/>
          <w:sz w:val="26"/>
          <w:szCs w:val="26"/>
        </w:rPr>
        <w:t>a válaszadók 41%-a szerint a piaci volatilitás a legnagyobb kereskedési kihívás</w:t>
      </w:r>
      <w:r w:rsidRPr="00BF17F1">
        <w:rPr>
          <w:rFonts w:ascii="Times New Roman" w:hAnsi="Times New Roman" w:cs="Times New Roman"/>
          <w:sz w:val="26"/>
          <w:szCs w:val="26"/>
        </w:rPr>
        <w:t>, ami jelentős növekedés az előző évi </w:t>
      </w:r>
      <w:r w:rsidRPr="00BF17F1">
        <w:rPr>
          <w:rFonts w:ascii="Times New Roman" w:hAnsi="Times New Roman" w:cs="Times New Roman"/>
          <w:b/>
          <w:bCs/>
          <w:sz w:val="26"/>
          <w:szCs w:val="26"/>
        </w:rPr>
        <w:t>28%-os arányhoz képest</w:t>
      </w:r>
      <w:r w:rsidRPr="00BF17F1">
        <w:rPr>
          <w:rFonts w:ascii="Times New Roman" w:hAnsi="Times New Roman" w:cs="Times New Roman"/>
          <w:sz w:val="26"/>
          <w:szCs w:val="26"/>
        </w:rPr>
        <w:t>.</w:t>
      </w:r>
    </w:p>
    <w:p w14:paraId="75042EEB" w14:textId="77777777" w:rsidR="00BF17F1" w:rsidRPr="00BF17F1" w:rsidRDefault="00BF17F1" w:rsidP="00F21725">
      <w:pPr>
        <w:jc w:val="both"/>
        <w:rPr>
          <w:rFonts w:ascii="Times New Roman" w:hAnsi="Times New Roman" w:cs="Times New Roman"/>
          <w:sz w:val="26"/>
          <w:szCs w:val="26"/>
        </w:rPr>
      </w:pPr>
      <w:r w:rsidRPr="00BF17F1">
        <w:rPr>
          <w:rFonts w:ascii="Times New Roman" w:hAnsi="Times New Roman" w:cs="Times New Roman"/>
          <w:b/>
          <w:bCs/>
          <w:sz w:val="26"/>
          <w:szCs w:val="26"/>
        </w:rPr>
        <w:t>"Nem lep meg, hogy a résztvevők 51%-a szerint a vámok és az infláció a két legfontosabb piaci kockázat"</w:t>
      </w:r>
      <w:r w:rsidRPr="00BF17F1">
        <w:rPr>
          <w:rFonts w:ascii="Times New Roman" w:hAnsi="Times New Roman" w:cs="Times New Roman"/>
          <w:sz w:val="26"/>
          <w:szCs w:val="26"/>
        </w:rPr>
        <w:t xml:space="preserve"> – nyilatkozta </w:t>
      </w:r>
      <w:proofErr w:type="spellStart"/>
      <w:r w:rsidRPr="00BF17F1">
        <w:rPr>
          <w:rFonts w:ascii="Times New Roman" w:hAnsi="Times New Roman" w:cs="Times New Roman"/>
          <w:sz w:val="26"/>
          <w:szCs w:val="26"/>
        </w:rPr>
        <w:t>Gergana</w:t>
      </w:r>
      <w:proofErr w:type="spellEnd"/>
      <w:r w:rsidRPr="00BF17F1">
        <w:rPr>
          <w:rFonts w:ascii="Times New Roman" w:hAnsi="Times New Roman" w:cs="Times New Roman"/>
          <w:sz w:val="26"/>
          <w:szCs w:val="26"/>
        </w:rPr>
        <w:t xml:space="preserve"> </w:t>
      </w:r>
      <w:proofErr w:type="spellStart"/>
      <w:r w:rsidRPr="00BF17F1">
        <w:rPr>
          <w:rFonts w:ascii="Times New Roman" w:hAnsi="Times New Roman" w:cs="Times New Roman"/>
          <w:sz w:val="26"/>
          <w:szCs w:val="26"/>
        </w:rPr>
        <w:t>Thiel</w:t>
      </w:r>
      <w:proofErr w:type="spellEnd"/>
      <w:r w:rsidRPr="00BF17F1">
        <w:rPr>
          <w:rFonts w:ascii="Times New Roman" w:hAnsi="Times New Roman" w:cs="Times New Roman"/>
          <w:sz w:val="26"/>
          <w:szCs w:val="26"/>
        </w:rPr>
        <w:t xml:space="preserve">, a </w:t>
      </w:r>
      <w:proofErr w:type="spellStart"/>
      <w:r w:rsidRPr="00BF17F1">
        <w:rPr>
          <w:rFonts w:ascii="Times New Roman" w:hAnsi="Times New Roman" w:cs="Times New Roman"/>
          <w:sz w:val="26"/>
          <w:szCs w:val="26"/>
        </w:rPr>
        <w:t>JPMorgan</w:t>
      </w:r>
      <w:proofErr w:type="spellEnd"/>
      <w:r w:rsidRPr="00BF17F1">
        <w:rPr>
          <w:rFonts w:ascii="Times New Roman" w:hAnsi="Times New Roman" w:cs="Times New Roman"/>
          <w:sz w:val="26"/>
          <w:szCs w:val="26"/>
        </w:rPr>
        <w:t xml:space="preserve"> globális makróértékesítésének társigazgatója.</w:t>
      </w:r>
    </w:p>
    <w:p w14:paraId="3C88D286" w14:textId="77777777" w:rsidR="00BF17F1" w:rsidRPr="00BF17F1" w:rsidRDefault="00BF17F1" w:rsidP="00F21725">
      <w:pPr>
        <w:jc w:val="both"/>
        <w:rPr>
          <w:rFonts w:ascii="Times New Roman" w:hAnsi="Times New Roman" w:cs="Times New Roman"/>
          <w:sz w:val="26"/>
          <w:szCs w:val="26"/>
        </w:rPr>
      </w:pPr>
      <w:r w:rsidRPr="00BF17F1">
        <w:rPr>
          <w:rFonts w:ascii="Times New Roman" w:hAnsi="Times New Roman" w:cs="Times New Roman"/>
          <w:b/>
          <w:bCs/>
          <w:sz w:val="26"/>
          <w:szCs w:val="26"/>
        </w:rPr>
        <w:t xml:space="preserve">A szabályozói környezet és az amerikai kormány </w:t>
      </w:r>
      <w:proofErr w:type="spellStart"/>
      <w:r w:rsidRPr="00BF17F1">
        <w:rPr>
          <w:rFonts w:ascii="Times New Roman" w:hAnsi="Times New Roman" w:cs="Times New Roman"/>
          <w:b/>
          <w:bCs/>
          <w:sz w:val="26"/>
          <w:szCs w:val="26"/>
        </w:rPr>
        <w:t>kriptofelé</w:t>
      </w:r>
      <w:proofErr w:type="spellEnd"/>
      <w:r w:rsidRPr="00BF17F1">
        <w:rPr>
          <w:rFonts w:ascii="Times New Roman" w:hAnsi="Times New Roman" w:cs="Times New Roman"/>
          <w:b/>
          <w:bCs/>
          <w:sz w:val="26"/>
          <w:szCs w:val="26"/>
        </w:rPr>
        <w:t xml:space="preserve"> fordulása</w:t>
      </w:r>
    </w:p>
    <w:p w14:paraId="680140E9" w14:textId="77777777" w:rsidR="00BF17F1" w:rsidRPr="00BF17F1" w:rsidRDefault="00BF17F1" w:rsidP="00F21725">
      <w:pPr>
        <w:jc w:val="both"/>
        <w:rPr>
          <w:rFonts w:ascii="Times New Roman" w:hAnsi="Times New Roman" w:cs="Times New Roman"/>
          <w:sz w:val="26"/>
          <w:szCs w:val="26"/>
        </w:rPr>
      </w:pPr>
      <w:r w:rsidRPr="00BF17F1">
        <w:rPr>
          <w:rFonts w:ascii="Times New Roman" w:hAnsi="Times New Roman" w:cs="Times New Roman"/>
          <w:sz w:val="26"/>
          <w:szCs w:val="26"/>
        </w:rPr>
        <w:t>A </w:t>
      </w:r>
      <w:r w:rsidRPr="00BF17F1">
        <w:rPr>
          <w:rFonts w:ascii="Times New Roman" w:hAnsi="Times New Roman" w:cs="Times New Roman"/>
          <w:b/>
          <w:bCs/>
          <w:sz w:val="26"/>
          <w:szCs w:val="26"/>
        </w:rPr>
        <w:t xml:space="preserve">4 200 </w:t>
      </w:r>
      <w:proofErr w:type="spellStart"/>
      <w:r w:rsidRPr="00BF17F1">
        <w:rPr>
          <w:rFonts w:ascii="Times New Roman" w:hAnsi="Times New Roman" w:cs="Times New Roman"/>
          <w:b/>
          <w:bCs/>
          <w:sz w:val="26"/>
          <w:szCs w:val="26"/>
        </w:rPr>
        <w:t>JPMorgan</w:t>
      </w:r>
      <w:proofErr w:type="spellEnd"/>
      <w:r w:rsidRPr="00BF17F1">
        <w:rPr>
          <w:rFonts w:ascii="Times New Roman" w:hAnsi="Times New Roman" w:cs="Times New Roman"/>
          <w:b/>
          <w:bCs/>
          <w:sz w:val="26"/>
          <w:szCs w:val="26"/>
        </w:rPr>
        <w:t>-ügyfél</w:t>
      </w:r>
      <w:r w:rsidRPr="00BF17F1">
        <w:rPr>
          <w:rFonts w:ascii="Times New Roman" w:hAnsi="Times New Roman" w:cs="Times New Roman"/>
          <w:sz w:val="26"/>
          <w:szCs w:val="26"/>
        </w:rPr>
        <w:t> bevonásával, </w:t>
      </w:r>
      <w:r w:rsidRPr="00BF17F1">
        <w:rPr>
          <w:rFonts w:ascii="Times New Roman" w:hAnsi="Times New Roman" w:cs="Times New Roman"/>
          <w:b/>
          <w:bCs/>
          <w:sz w:val="26"/>
          <w:szCs w:val="26"/>
        </w:rPr>
        <w:t>60 különböző helyszínen</w:t>
      </w:r>
      <w:r w:rsidRPr="00BF17F1">
        <w:rPr>
          <w:rFonts w:ascii="Times New Roman" w:hAnsi="Times New Roman" w:cs="Times New Roman"/>
          <w:sz w:val="26"/>
          <w:szCs w:val="26"/>
        </w:rPr>
        <w:t> végzett éves felmérést </w:t>
      </w:r>
      <w:r w:rsidRPr="00BF17F1">
        <w:rPr>
          <w:rFonts w:ascii="Times New Roman" w:hAnsi="Times New Roman" w:cs="Times New Roman"/>
          <w:b/>
          <w:bCs/>
          <w:sz w:val="26"/>
          <w:szCs w:val="26"/>
        </w:rPr>
        <w:t>január 9. és 23. között</w:t>
      </w:r>
      <w:r w:rsidRPr="00BF17F1">
        <w:rPr>
          <w:rFonts w:ascii="Times New Roman" w:hAnsi="Times New Roman" w:cs="Times New Roman"/>
          <w:sz w:val="26"/>
          <w:szCs w:val="26"/>
        </w:rPr>
        <w:t> bonyolították le.</w:t>
      </w:r>
    </w:p>
    <w:p w14:paraId="13240982" w14:textId="77777777" w:rsidR="00BF17F1" w:rsidRPr="00BF17F1" w:rsidRDefault="00BF17F1" w:rsidP="00F21725">
      <w:pPr>
        <w:jc w:val="both"/>
        <w:rPr>
          <w:rFonts w:ascii="Times New Roman" w:hAnsi="Times New Roman" w:cs="Times New Roman"/>
          <w:sz w:val="26"/>
          <w:szCs w:val="26"/>
        </w:rPr>
      </w:pPr>
      <w:r w:rsidRPr="00BF17F1">
        <w:rPr>
          <w:rFonts w:ascii="Times New Roman" w:hAnsi="Times New Roman" w:cs="Times New Roman"/>
          <w:sz w:val="26"/>
          <w:szCs w:val="26"/>
        </w:rPr>
        <w:t>A </w:t>
      </w:r>
      <w:r w:rsidRPr="00BF17F1">
        <w:rPr>
          <w:rFonts w:ascii="Times New Roman" w:hAnsi="Times New Roman" w:cs="Times New Roman"/>
          <w:b/>
          <w:bCs/>
          <w:sz w:val="26"/>
          <w:szCs w:val="26"/>
        </w:rPr>
        <w:t xml:space="preserve">kormány </w:t>
      </w:r>
      <w:proofErr w:type="spellStart"/>
      <w:r w:rsidRPr="00BF17F1">
        <w:rPr>
          <w:rFonts w:ascii="Times New Roman" w:hAnsi="Times New Roman" w:cs="Times New Roman"/>
          <w:b/>
          <w:bCs/>
          <w:sz w:val="26"/>
          <w:szCs w:val="26"/>
        </w:rPr>
        <w:t>kriptobarát</w:t>
      </w:r>
      <w:proofErr w:type="spellEnd"/>
      <w:r w:rsidRPr="00BF17F1">
        <w:rPr>
          <w:rFonts w:ascii="Times New Roman" w:hAnsi="Times New Roman" w:cs="Times New Roman"/>
          <w:b/>
          <w:bCs/>
          <w:sz w:val="26"/>
          <w:szCs w:val="26"/>
        </w:rPr>
        <w:t xml:space="preserve"> fordulatának jeleit erősíti, hogy az SEC a héten visszavágta kripto-végrehajtási egységének hatáskörét.</w:t>
      </w:r>
    </w:p>
    <w:p w14:paraId="688D720D" w14:textId="77777777" w:rsidR="00BF17F1" w:rsidRPr="00BF17F1" w:rsidRDefault="00BF17F1" w:rsidP="00F21725">
      <w:pPr>
        <w:jc w:val="both"/>
        <w:rPr>
          <w:rFonts w:ascii="Times New Roman" w:hAnsi="Times New Roman" w:cs="Times New Roman"/>
          <w:sz w:val="26"/>
          <w:szCs w:val="26"/>
        </w:rPr>
      </w:pPr>
      <w:r w:rsidRPr="00BF17F1">
        <w:rPr>
          <w:rFonts w:ascii="Times New Roman" w:hAnsi="Times New Roman" w:cs="Times New Roman"/>
          <w:sz w:val="26"/>
          <w:szCs w:val="26"/>
        </w:rPr>
        <w:t>Eközben </w:t>
      </w:r>
      <w:r w:rsidRPr="00BF17F1">
        <w:rPr>
          <w:rFonts w:ascii="Times New Roman" w:hAnsi="Times New Roman" w:cs="Times New Roman"/>
          <w:b/>
          <w:bCs/>
          <w:sz w:val="26"/>
          <w:szCs w:val="26"/>
        </w:rPr>
        <w:t xml:space="preserve">Donald </w:t>
      </w:r>
      <w:proofErr w:type="spellStart"/>
      <w:r w:rsidRPr="00BF17F1">
        <w:rPr>
          <w:rFonts w:ascii="Times New Roman" w:hAnsi="Times New Roman" w:cs="Times New Roman"/>
          <w:b/>
          <w:bCs/>
          <w:sz w:val="26"/>
          <w:szCs w:val="26"/>
        </w:rPr>
        <w:t>Trump</w:t>
      </w:r>
      <w:proofErr w:type="spellEnd"/>
      <w:r w:rsidRPr="00BF17F1">
        <w:rPr>
          <w:rFonts w:ascii="Times New Roman" w:hAnsi="Times New Roman" w:cs="Times New Roman"/>
          <w:b/>
          <w:bCs/>
          <w:sz w:val="26"/>
          <w:szCs w:val="26"/>
        </w:rPr>
        <w:t xml:space="preserve"> elnöki rendeletet írt alá egy szuverén vagyonalap létrehozásáról</w:t>
      </w:r>
      <w:r w:rsidRPr="00BF17F1">
        <w:rPr>
          <w:rFonts w:ascii="Times New Roman" w:hAnsi="Times New Roman" w:cs="Times New Roman"/>
          <w:sz w:val="26"/>
          <w:szCs w:val="26"/>
        </w:rPr>
        <w:t>.</w:t>
      </w:r>
    </w:p>
    <w:p w14:paraId="155D54E9" w14:textId="77777777" w:rsidR="00BF17F1" w:rsidRPr="00BF17F1" w:rsidRDefault="00BF17F1" w:rsidP="00F21725">
      <w:pPr>
        <w:numPr>
          <w:ilvl w:val="0"/>
          <w:numId w:val="77"/>
        </w:numPr>
        <w:jc w:val="both"/>
        <w:rPr>
          <w:rFonts w:ascii="Times New Roman" w:hAnsi="Times New Roman" w:cs="Times New Roman"/>
          <w:sz w:val="26"/>
          <w:szCs w:val="26"/>
        </w:rPr>
      </w:pPr>
      <w:r w:rsidRPr="00BF17F1">
        <w:rPr>
          <w:rFonts w:ascii="Times New Roman" w:hAnsi="Times New Roman" w:cs="Times New Roman"/>
          <w:sz w:val="26"/>
          <w:szCs w:val="26"/>
        </w:rPr>
        <w:t>Az alap </w:t>
      </w:r>
      <w:r w:rsidRPr="00BF17F1">
        <w:rPr>
          <w:rFonts w:ascii="Times New Roman" w:hAnsi="Times New Roman" w:cs="Times New Roman"/>
          <w:b/>
          <w:bCs/>
          <w:sz w:val="26"/>
          <w:szCs w:val="26"/>
        </w:rPr>
        <w:t xml:space="preserve">részben a Pénzügyminisztérium titkára, Scott </w:t>
      </w:r>
      <w:proofErr w:type="spellStart"/>
      <w:r w:rsidRPr="00BF17F1">
        <w:rPr>
          <w:rFonts w:ascii="Times New Roman" w:hAnsi="Times New Roman" w:cs="Times New Roman"/>
          <w:b/>
          <w:bCs/>
          <w:sz w:val="26"/>
          <w:szCs w:val="26"/>
        </w:rPr>
        <w:t>Bessent</w:t>
      </w:r>
      <w:proofErr w:type="spellEnd"/>
      <w:r w:rsidRPr="00BF17F1">
        <w:rPr>
          <w:rFonts w:ascii="Times New Roman" w:hAnsi="Times New Roman" w:cs="Times New Roman"/>
          <w:b/>
          <w:bCs/>
          <w:sz w:val="26"/>
          <w:szCs w:val="26"/>
        </w:rPr>
        <w:t xml:space="preserve"> és a Kereskedelmi Minisztérium titkára, Howard </w:t>
      </w:r>
      <w:proofErr w:type="spellStart"/>
      <w:r w:rsidRPr="00BF17F1">
        <w:rPr>
          <w:rFonts w:ascii="Times New Roman" w:hAnsi="Times New Roman" w:cs="Times New Roman"/>
          <w:b/>
          <w:bCs/>
          <w:sz w:val="26"/>
          <w:szCs w:val="26"/>
        </w:rPr>
        <w:t>Lutnick</w:t>
      </w:r>
      <w:proofErr w:type="spellEnd"/>
      <w:r w:rsidRPr="00BF17F1">
        <w:rPr>
          <w:rFonts w:ascii="Times New Roman" w:hAnsi="Times New Roman" w:cs="Times New Roman"/>
          <w:b/>
          <w:bCs/>
          <w:sz w:val="26"/>
          <w:szCs w:val="26"/>
        </w:rPr>
        <w:t xml:space="preserve"> felügyelete alatt állna</w:t>
      </w:r>
      <w:r w:rsidRPr="00BF17F1">
        <w:rPr>
          <w:rFonts w:ascii="Times New Roman" w:hAnsi="Times New Roman" w:cs="Times New Roman"/>
          <w:sz w:val="26"/>
          <w:szCs w:val="26"/>
        </w:rPr>
        <w:t>, akik </w:t>
      </w:r>
      <w:r w:rsidRPr="00BF17F1">
        <w:rPr>
          <w:rFonts w:ascii="Times New Roman" w:hAnsi="Times New Roman" w:cs="Times New Roman"/>
          <w:b/>
          <w:bCs/>
          <w:sz w:val="26"/>
          <w:szCs w:val="26"/>
        </w:rPr>
        <w:t xml:space="preserve">mindketten </w:t>
      </w:r>
      <w:proofErr w:type="spellStart"/>
      <w:r w:rsidRPr="00BF17F1">
        <w:rPr>
          <w:rFonts w:ascii="Times New Roman" w:hAnsi="Times New Roman" w:cs="Times New Roman"/>
          <w:b/>
          <w:bCs/>
          <w:sz w:val="26"/>
          <w:szCs w:val="26"/>
        </w:rPr>
        <w:t>kriptobarátok</w:t>
      </w:r>
      <w:proofErr w:type="spellEnd"/>
      <w:r w:rsidRPr="00BF17F1">
        <w:rPr>
          <w:rFonts w:ascii="Times New Roman" w:hAnsi="Times New Roman" w:cs="Times New Roman"/>
          <w:sz w:val="26"/>
          <w:szCs w:val="26"/>
        </w:rPr>
        <w:t>.</w:t>
      </w:r>
    </w:p>
    <w:p w14:paraId="388F2F9C" w14:textId="77777777" w:rsidR="00BF17F1" w:rsidRPr="00BF17F1" w:rsidRDefault="00BF17F1" w:rsidP="00F21725">
      <w:pPr>
        <w:numPr>
          <w:ilvl w:val="0"/>
          <w:numId w:val="77"/>
        </w:numPr>
        <w:jc w:val="both"/>
        <w:rPr>
          <w:rFonts w:ascii="Times New Roman" w:hAnsi="Times New Roman" w:cs="Times New Roman"/>
          <w:sz w:val="26"/>
          <w:szCs w:val="26"/>
        </w:rPr>
      </w:pPr>
      <w:proofErr w:type="spellStart"/>
      <w:r w:rsidRPr="00BF17F1">
        <w:rPr>
          <w:rFonts w:ascii="Times New Roman" w:hAnsi="Times New Roman" w:cs="Times New Roman"/>
          <w:sz w:val="26"/>
          <w:szCs w:val="26"/>
        </w:rPr>
        <w:t>Cynthia</w:t>
      </w:r>
      <w:proofErr w:type="spellEnd"/>
      <w:r w:rsidRPr="00BF17F1">
        <w:rPr>
          <w:rFonts w:ascii="Times New Roman" w:hAnsi="Times New Roman" w:cs="Times New Roman"/>
          <w:sz w:val="26"/>
          <w:szCs w:val="26"/>
        </w:rPr>
        <w:t xml:space="preserve"> </w:t>
      </w:r>
      <w:proofErr w:type="spellStart"/>
      <w:r w:rsidRPr="00BF17F1">
        <w:rPr>
          <w:rFonts w:ascii="Times New Roman" w:hAnsi="Times New Roman" w:cs="Times New Roman"/>
          <w:sz w:val="26"/>
          <w:szCs w:val="26"/>
        </w:rPr>
        <w:t>Lummis</w:t>
      </w:r>
      <w:proofErr w:type="spellEnd"/>
      <w:r w:rsidRPr="00BF17F1">
        <w:rPr>
          <w:rFonts w:ascii="Times New Roman" w:hAnsi="Times New Roman" w:cs="Times New Roman"/>
          <w:sz w:val="26"/>
          <w:szCs w:val="26"/>
        </w:rPr>
        <w:t xml:space="preserve"> szenátor </w:t>
      </w:r>
      <w:r w:rsidRPr="00BF17F1">
        <w:rPr>
          <w:rFonts w:ascii="Times New Roman" w:hAnsi="Times New Roman" w:cs="Times New Roman"/>
          <w:b/>
          <w:bCs/>
          <w:sz w:val="26"/>
          <w:szCs w:val="26"/>
        </w:rPr>
        <w:t>utalt rá, hogy az alap akár Bitcoin vásárlására is használható lehet</w:t>
      </w:r>
      <w:r w:rsidRPr="00BF17F1">
        <w:rPr>
          <w:rFonts w:ascii="Times New Roman" w:hAnsi="Times New Roman" w:cs="Times New Roman"/>
          <w:sz w:val="26"/>
          <w:szCs w:val="26"/>
        </w:rPr>
        <w:t>.</w:t>
      </w:r>
    </w:p>
    <w:p w14:paraId="682239A7" w14:textId="77777777" w:rsidR="00BF17F1" w:rsidRPr="00BF17F1" w:rsidRDefault="00BF17F1" w:rsidP="00F21725">
      <w:pPr>
        <w:jc w:val="both"/>
        <w:rPr>
          <w:rFonts w:ascii="Times New Roman" w:hAnsi="Times New Roman" w:cs="Times New Roman"/>
          <w:sz w:val="26"/>
          <w:szCs w:val="26"/>
        </w:rPr>
      </w:pPr>
      <w:r w:rsidRPr="00BF17F1">
        <w:rPr>
          <w:rFonts w:ascii="Times New Roman" w:hAnsi="Times New Roman" w:cs="Times New Roman"/>
          <w:sz w:val="26"/>
          <w:szCs w:val="26"/>
        </w:rPr>
        <w:t>Szintén a héten </w:t>
      </w:r>
      <w:r w:rsidRPr="00BF17F1">
        <w:rPr>
          <w:rFonts w:ascii="Times New Roman" w:hAnsi="Times New Roman" w:cs="Times New Roman"/>
          <w:b/>
          <w:bCs/>
          <w:sz w:val="26"/>
          <w:szCs w:val="26"/>
        </w:rPr>
        <w:t xml:space="preserve">David </w:t>
      </w:r>
      <w:proofErr w:type="spellStart"/>
      <w:r w:rsidRPr="00BF17F1">
        <w:rPr>
          <w:rFonts w:ascii="Times New Roman" w:hAnsi="Times New Roman" w:cs="Times New Roman"/>
          <w:b/>
          <w:bCs/>
          <w:sz w:val="26"/>
          <w:szCs w:val="26"/>
        </w:rPr>
        <w:t>Sacks</w:t>
      </w:r>
      <w:proofErr w:type="spellEnd"/>
      <w:r w:rsidRPr="00BF17F1">
        <w:rPr>
          <w:rFonts w:ascii="Times New Roman" w:hAnsi="Times New Roman" w:cs="Times New Roman"/>
          <w:b/>
          <w:bCs/>
          <w:sz w:val="26"/>
          <w:szCs w:val="26"/>
        </w:rPr>
        <w:t>, a Fehér Ház "</w:t>
      </w:r>
      <w:proofErr w:type="spellStart"/>
      <w:r w:rsidRPr="00BF17F1">
        <w:rPr>
          <w:rFonts w:ascii="Times New Roman" w:hAnsi="Times New Roman" w:cs="Times New Roman"/>
          <w:b/>
          <w:bCs/>
          <w:sz w:val="26"/>
          <w:szCs w:val="26"/>
        </w:rPr>
        <w:t>kriptocárja</w:t>
      </w:r>
      <w:proofErr w:type="spellEnd"/>
      <w:r w:rsidRPr="00BF17F1">
        <w:rPr>
          <w:rFonts w:ascii="Times New Roman" w:hAnsi="Times New Roman" w:cs="Times New Roman"/>
          <w:b/>
          <w:bCs/>
          <w:sz w:val="26"/>
          <w:szCs w:val="26"/>
        </w:rPr>
        <w:t>" bejelentette</w:t>
      </w:r>
      <w:r w:rsidRPr="00BF17F1">
        <w:rPr>
          <w:rFonts w:ascii="Times New Roman" w:hAnsi="Times New Roman" w:cs="Times New Roman"/>
          <w:sz w:val="26"/>
          <w:szCs w:val="26"/>
        </w:rPr>
        <w:t>, hogy az USA </w:t>
      </w:r>
      <w:r w:rsidRPr="00BF17F1">
        <w:rPr>
          <w:rFonts w:ascii="Times New Roman" w:hAnsi="Times New Roman" w:cs="Times New Roman"/>
          <w:b/>
          <w:bCs/>
          <w:sz w:val="26"/>
          <w:szCs w:val="26"/>
        </w:rPr>
        <w:t xml:space="preserve">belföldre szeretné hozni a </w:t>
      </w:r>
      <w:proofErr w:type="spellStart"/>
      <w:r w:rsidRPr="00BF17F1">
        <w:rPr>
          <w:rFonts w:ascii="Times New Roman" w:hAnsi="Times New Roman" w:cs="Times New Roman"/>
          <w:b/>
          <w:bCs/>
          <w:sz w:val="26"/>
          <w:szCs w:val="26"/>
        </w:rPr>
        <w:t>stabilcoinokat</w:t>
      </w:r>
      <w:proofErr w:type="spellEnd"/>
      <w:r w:rsidRPr="00BF17F1">
        <w:rPr>
          <w:rFonts w:ascii="Times New Roman" w:hAnsi="Times New Roman" w:cs="Times New Roman"/>
          <w:sz w:val="26"/>
          <w:szCs w:val="26"/>
        </w:rPr>
        <w:t>, hogy </w:t>
      </w:r>
      <w:r w:rsidRPr="00BF17F1">
        <w:rPr>
          <w:rFonts w:ascii="Times New Roman" w:hAnsi="Times New Roman" w:cs="Times New Roman"/>
          <w:b/>
          <w:bCs/>
          <w:sz w:val="26"/>
          <w:szCs w:val="26"/>
        </w:rPr>
        <w:t>"megerősítse a dollár nemzetközi dominanciáját, és kiterjessze annak digitális használatát"</w:t>
      </w:r>
      <w:r w:rsidRPr="00BF17F1">
        <w:rPr>
          <w:rFonts w:ascii="Times New Roman" w:hAnsi="Times New Roman" w:cs="Times New Roman"/>
          <w:sz w:val="26"/>
          <w:szCs w:val="26"/>
        </w:rPr>
        <w:t>.</w:t>
      </w:r>
    </w:p>
    <w:p w14:paraId="040AAE89" w14:textId="77777777" w:rsidR="00BF17F1" w:rsidRPr="00BF17F1" w:rsidRDefault="00BF17F1" w:rsidP="00F21725">
      <w:pPr>
        <w:jc w:val="both"/>
        <w:rPr>
          <w:rFonts w:ascii="Times New Roman" w:hAnsi="Times New Roman" w:cs="Times New Roman"/>
          <w:sz w:val="26"/>
          <w:szCs w:val="26"/>
        </w:rPr>
      </w:pPr>
      <w:r w:rsidRPr="00BF17F1">
        <w:rPr>
          <w:rFonts w:ascii="Times New Roman" w:hAnsi="Times New Roman" w:cs="Times New Roman"/>
          <w:b/>
          <w:bCs/>
          <w:sz w:val="26"/>
          <w:szCs w:val="26"/>
        </w:rPr>
        <w:t>4.</w:t>
      </w:r>
    </w:p>
    <w:p w14:paraId="28D682B5" w14:textId="77777777" w:rsidR="00BF17F1" w:rsidRPr="00BF17F1" w:rsidRDefault="00BF17F1" w:rsidP="00F21725">
      <w:pPr>
        <w:jc w:val="both"/>
        <w:rPr>
          <w:rFonts w:ascii="Times New Roman" w:hAnsi="Times New Roman" w:cs="Times New Roman"/>
          <w:sz w:val="26"/>
          <w:szCs w:val="26"/>
        </w:rPr>
      </w:pPr>
      <w:r w:rsidRPr="00BF17F1">
        <w:rPr>
          <w:rFonts w:ascii="Times New Roman" w:hAnsi="Times New Roman" w:cs="Times New Roman"/>
          <w:b/>
          <w:bCs/>
          <w:sz w:val="26"/>
          <w:szCs w:val="26"/>
        </w:rPr>
        <w:t xml:space="preserve">Ingatlan </w:t>
      </w:r>
      <w:proofErr w:type="spellStart"/>
      <w:r w:rsidRPr="00BF17F1">
        <w:rPr>
          <w:rFonts w:ascii="Times New Roman" w:hAnsi="Times New Roman" w:cs="Times New Roman"/>
          <w:b/>
          <w:bCs/>
          <w:sz w:val="26"/>
          <w:szCs w:val="26"/>
        </w:rPr>
        <w:t>tokenizációs</w:t>
      </w:r>
      <w:proofErr w:type="spellEnd"/>
      <w:r w:rsidRPr="00BF17F1">
        <w:rPr>
          <w:rFonts w:ascii="Times New Roman" w:hAnsi="Times New Roman" w:cs="Times New Roman"/>
          <w:b/>
          <w:bCs/>
          <w:sz w:val="26"/>
          <w:szCs w:val="26"/>
        </w:rPr>
        <w:t xml:space="preserve"> lépések Európában</w:t>
      </w:r>
    </w:p>
    <w:p w14:paraId="4861116D" w14:textId="77777777" w:rsidR="00BF17F1" w:rsidRPr="00BF17F1" w:rsidRDefault="00BF17F1" w:rsidP="00F21725">
      <w:pPr>
        <w:jc w:val="both"/>
        <w:rPr>
          <w:rFonts w:ascii="Times New Roman" w:hAnsi="Times New Roman" w:cs="Times New Roman"/>
          <w:sz w:val="26"/>
          <w:szCs w:val="26"/>
        </w:rPr>
      </w:pPr>
      <w:r w:rsidRPr="00BF17F1">
        <w:rPr>
          <w:rFonts w:ascii="Times New Roman" w:hAnsi="Times New Roman" w:cs="Times New Roman"/>
          <w:sz w:val="26"/>
          <w:szCs w:val="26"/>
        </w:rPr>
        <w:t>A </w:t>
      </w:r>
      <w:proofErr w:type="spellStart"/>
      <w:r w:rsidRPr="00BF17F1">
        <w:rPr>
          <w:rFonts w:ascii="Times New Roman" w:hAnsi="Times New Roman" w:cs="Times New Roman"/>
          <w:b/>
          <w:bCs/>
          <w:sz w:val="26"/>
          <w:szCs w:val="26"/>
        </w:rPr>
        <w:t>Blocksquare</w:t>
      </w:r>
      <w:proofErr w:type="spellEnd"/>
      <w:r w:rsidRPr="00BF17F1">
        <w:rPr>
          <w:rFonts w:ascii="Times New Roman" w:hAnsi="Times New Roman" w:cs="Times New Roman"/>
          <w:sz w:val="26"/>
          <w:szCs w:val="26"/>
        </w:rPr>
        <w:t>, blokklánc-alapú ingatlanplatform </w:t>
      </w:r>
      <w:r w:rsidRPr="00BF17F1">
        <w:rPr>
          <w:rFonts w:ascii="Times New Roman" w:hAnsi="Times New Roman" w:cs="Times New Roman"/>
          <w:b/>
          <w:bCs/>
          <w:sz w:val="26"/>
          <w:szCs w:val="26"/>
        </w:rPr>
        <w:t>Luxemburgban indította el új ingatlan-</w:t>
      </w:r>
      <w:proofErr w:type="spellStart"/>
      <w:r w:rsidRPr="00BF17F1">
        <w:rPr>
          <w:rFonts w:ascii="Times New Roman" w:hAnsi="Times New Roman" w:cs="Times New Roman"/>
          <w:b/>
          <w:bCs/>
          <w:sz w:val="26"/>
          <w:szCs w:val="26"/>
        </w:rPr>
        <w:t>tokenizációs</w:t>
      </w:r>
      <w:proofErr w:type="spellEnd"/>
      <w:r w:rsidRPr="00BF17F1">
        <w:rPr>
          <w:rFonts w:ascii="Times New Roman" w:hAnsi="Times New Roman" w:cs="Times New Roman"/>
          <w:b/>
          <w:bCs/>
          <w:sz w:val="26"/>
          <w:szCs w:val="26"/>
        </w:rPr>
        <w:t xml:space="preserve"> keretrendszerét</w:t>
      </w:r>
      <w:r w:rsidRPr="00BF17F1">
        <w:rPr>
          <w:rFonts w:ascii="Times New Roman" w:hAnsi="Times New Roman" w:cs="Times New Roman"/>
          <w:sz w:val="26"/>
          <w:szCs w:val="26"/>
        </w:rPr>
        <w:t>, amely jelentős mérföldkő Európa blokklánciparában.</w:t>
      </w:r>
    </w:p>
    <w:p w14:paraId="4EE65ADD" w14:textId="77777777" w:rsidR="00BF17F1" w:rsidRPr="00BF17F1" w:rsidRDefault="00BF17F1" w:rsidP="00F21725">
      <w:pPr>
        <w:jc w:val="both"/>
        <w:rPr>
          <w:rFonts w:ascii="Times New Roman" w:hAnsi="Times New Roman" w:cs="Times New Roman"/>
          <w:sz w:val="26"/>
          <w:szCs w:val="26"/>
        </w:rPr>
      </w:pPr>
      <w:r w:rsidRPr="00BF17F1">
        <w:rPr>
          <w:rFonts w:ascii="Times New Roman" w:hAnsi="Times New Roman" w:cs="Times New Roman"/>
          <w:sz w:val="26"/>
          <w:szCs w:val="26"/>
        </w:rPr>
        <w:t>A </w:t>
      </w:r>
      <w:proofErr w:type="spellStart"/>
      <w:r w:rsidRPr="00BF17F1">
        <w:rPr>
          <w:rFonts w:ascii="Times New Roman" w:hAnsi="Times New Roman" w:cs="Times New Roman"/>
          <w:b/>
          <w:bCs/>
          <w:sz w:val="26"/>
          <w:szCs w:val="26"/>
        </w:rPr>
        <w:t>Blocksquare's</w:t>
      </w:r>
      <w:proofErr w:type="spellEnd"/>
      <w:r w:rsidRPr="00BF17F1">
        <w:rPr>
          <w:rFonts w:ascii="Times New Roman" w:hAnsi="Times New Roman" w:cs="Times New Roman"/>
          <w:b/>
          <w:bCs/>
          <w:sz w:val="26"/>
          <w:szCs w:val="26"/>
        </w:rPr>
        <w:t xml:space="preserve"> </w:t>
      </w:r>
      <w:proofErr w:type="spellStart"/>
      <w:r w:rsidRPr="00BF17F1">
        <w:rPr>
          <w:rFonts w:ascii="Times New Roman" w:hAnsi="Times New Roman" w:cs="Times New Roman"/>
          <w:b/>
          <w:bCs/>
          <w:sz w:val="26"/>
          <w:szCs w:val="26"/>
        </w:rPr>
        <w:t>Notarized</w:t>
      </w:r>
      <w:proofErr w:type="spellEnd"/>
      <w:r w:rsidRPr="00BF17F1">
        <w:rPr>
          <w:rFonts w:ascii="Times New Roman" w:hAnsi="Times New Roman" w:cs="Times New Roman"/>
          <w:b/>
          <w:bCs/>
          <w:sz w:val="26"/>
          <w:szCs w:val="26"/>
        </w:rPr>
        <w:t xml:space="preserve"> Real </w:t>
      </w:r>
      <w:proofErr w:type="spellStart"/>
      <w:r w:rsidRPr="00BF17F1">
        <w:rPr>
          <w:rFonts w:ascii="Times New Roman" w:hAnsi="Times New Roman" w:cs="Times New Roman"/>
          <w:b/>
          <w:bCs/>
          <w:sz w:val="26"/>
          <w:szCs w:val="26"/>
        </w:rPr>
        <w:t>Estate</w:t>
      </w:r>
      <w:proofErr w:type="spellEnd"/>
      <w:r w:rsidRPr="00BF17F1">
        <w:rPr>
          <w:rFonts w:ascii="Times New Roman" w:hAnsi="Times New Roman" w:cs="Times New Roman"/>
          <w:b/>
          <w:bCs/>
          <w:sz w:val="26"/>
          <w:szCs w:val="26"/>
        </w:rPr>
        <w:t xml:space="preserve"> </w:t>
      </w:r>
      <w:proofErr w:type="spellStart"/>
      <w:r w:rsidRPr="00BF17F1">
        <w:rPr>
          <w:rFonts w:ascii="Times New Roman" w:hAnsi="Times New Roman" w:cs="Times New Roman"/>
          <w:b/>
          <w:bCs/>
          <w:sz w:val="26"/>
          <w:szCs w:val="26"/>
        </w:rPr>
        <w:t>Tokenization</w:t>
      </w:r>
      <w:proofErr w:type="spellEnd"/>
      <w:r w:rsidRPr="00BF17F1">
        <w:rPr>
          <w:rFonts w:ascii="Times New Roman" w:hAnsi="Times New Roman" w:cs="Times New Roman"/>
          <w:b/>
          <w:bCs/>
          <w:sz w:val="26"/>
          <w:szCs w:val="26"/>
        </w:rPr>
        <w:t xml:space="preserve"> Framework</w:t>
      </w:r>
      <w:r w:rsidRPr="00BF17F1">
        <w:rPr>
          <w:rFonts w:ascii="Times New Roman" w:hAnsi="Times New Roman" w:cs="Times New Roman"/>
          <w:sz w:val="26"/>
          <w:szCs w:val="26"/>
        </w:rPr>
        <w:t> lehetővé teszi az ingatlantulajdonosok számára, hogy </w:t>
      </w:r>
      <w:proofErr w:type="spellStart"/>
      <w:r w:rsidRPr="00BF17F1">
        <w:rPr>
          <w:rFonts w:ascii="Times New Roman" w:hAnsi="Times New Roman" w:cs="Times New Roman"/>
          <w:b/>
          <w:bCs/>
          <w:sz w:val="26"/>
          <w:szCs w:val="26"/>
        </w:rPr>
        <w:t>tokenizálják</w:t>
      </w:r>
      <w:proofErr w:type="spellEnd"/>
      <w:r w:rsidRPr="00BF17F1">
        <w:rPr>
          <w:rFonts w:ascii="Times New Roman" w:hAnsi="Times New Roman" w:cs="Times New Roman"/>
          <w:b/>
          <w:bCs/>
          <w:sz w:val="26"/>
          <w:szCs w:val="26"/>
        </w:rPr>
        <w:t xml:space="preserve"> az ingatlanokhoz kapcsolódó gazdasági jogokat</w:t>
      </w:r>
      <w:r w:rsidRPr="00BF17F1">
        <w:rPr>
          <w:rFonts w:ascii="Times New Roman" w:hAnsi="Times New Roman" w:cs="Times New Roman"/>
          <w:sz w:val="26"/>
          <w:szCs w:val="26"/>
        </w:rPr>
        <w:t>.</w:t>
      </w:r>
    </w:p>
    <w:p w14:paraId="7638A912" w14:textId="77777777" w:rsidR="00BF17F1" w:rsidRPr="00BF17F1" w:rsidRDefault="00BF17F1" w:rsidP="00F21725">
      <w:pPr>
        <w:jc w:val="both"/>
        <w:rPr>
          <w:rFonts w:ascii="Times New Roman" w:hAnsi="Times New Roman" w:cs="Times New Roman"/>
          <w:sz w:val="26"/>
          <w:szCs w:val="26"/>
        </w:rPr>
      </w:pPr>
      <w:r w:rsidRPr="00BF17F1">
        <w:rPr>
          <w:rFonts w:ascii="Times New Roman" w:hAnsi="Times New Roman" w:cs="Times New Roman"/>
          <w:sz w:val="26"/>
          <w:szCs w:val="26"/>
        </w:rPr>
        <w:lastRenderedPageBreak/>
        <w:t>A rendszer </w:t>
      </w:r>
      <w:r w:rsidRPr="00BF17F1">
        <w:rPr>
          <w:rFonts w:ascii="Times New Roman" w:hAnsi="Times New Roman" w:cs="Times New Roman"/>
          <w:b/>
          <w:bCs/>
          <w:sz w:val="26"/>
          <w:szCs w:val="26"/>
        </w:rPr>
        <w:t>integrálódik a földhivatalokkal közjegyzői megállapodásokon keresztül</w:t>
      </w:r>
      <w:r w:rsidRPr="00BF17F1">
        <w:rPr>
          <w:rFonts w:ascii="Times New Roman" w:hAnsi="Times New Roman" w:cs="Times New Roman"/>
          <w:sz w:val="26"/>
          <w:szCs w:val="26"/>
        </w:rPr>
        <w:t xml:space="preserve">, biztosítva a jogi megfelelést – közölte a vállalat a </w:t>
      </w:r>
      <w:proofErr w:type="spellStart"/>
      <w:r w:rsidRPr="00BF17F1">
        <w:rPr>
          <w:rFonts w:ascii="Times New Roman" w:hAnsi="Times New Roman" w:cs="Times New Roman"/>
          <w:sz w:val="26"/>
          <w:szCs w:val="26"/>
        </w:rPr>
        <w:t>Cointelegraphnak</w:t>
      </w:r>
      <w:proofErr w:type="spellEnd"/>
      <w:r w:rsidRPr="00BF17F1">
        <w:rPr>
          <w:rFonts w:ascii="Times New Roman" w:hAnsi="Times New Roman" w:cs="Times New Roman"/>
          <w:sz w:val="26"/>
          <w:szCs w:val="26"/>
        </w:rPr>
        <w:t xml:space="preserve"> adott nyilatkozatában.</w:t>
      </w:r>
    </w:p>
    <w:p w14:paraId="76BB211B" w14:textId="77777777" w:rsidR="00BF17F1" w:rsidRPr="00BF17F1" w:rsidRDefault="00BF17F1" w:rsidP="00F21725">
      <w:pPr>
        <w:jc w:val="both"/>
        <w:rPr>
          <w:rFonts w:ascii="Times New Roman" w:hAnsi="Times New Roman" w:cs="Times New Roman"/>
          <w:sz w:val="26"/>
          <w:szCs w:val="26"/>
        </w:rPr>
      </w:pPr>
      <w:r w:rsidRPr="00BF17F1">
        <w:rPr>
          <w:rFonts w:ascii="Times New Roman" w:hAnsi="Times New Roman" w:cs="Times New Roman"/>
          <w:sz w:val="26"/>
          <w:szCs w:val="26"/>
        </w:rPr>
        <w:t xml:space="preserve">A földhivatali nyilvántartásba való integráció révén a </w:t>
      </w:r>
      <w:proofErr w:type="spellStart"/>
      <w:r w:rsidRPr="00BF17F1">
        <w:rPr>
          <w:rFonts w:ascii="Times New Roman" w:hAnsi="Times New Roman" w:cs="Times New Roman"/>
          <w:sz w:val="26"/>
          <w:szCs w:val="26"/>
        </w:rPr>
        <w:t>tokenbirtokosok</w:t>
      </w:r>
      <w:proofErr w:type="spellEnd"/>
      <w:r w:rsidRPr="00BF17F1">
        <w:rPr>
          <w:rFonts w:ascii="Times New Roman" w:hAnsi="Times New Roman" w:cs="Times New Roman"/>
          <w:sz w:val="26"/>
          <w:szCs w:val="26"/>
        </w:rPr>
        <w:t> </w:t>
      </w:r>
      <w:r w:rsidRPr="00BF17F1">
        <w:rPr>
          <w:rFonts w:ascii="Times New Roman" w:hAnsi="Times New Roman" w:cs="Times New Roman"/>
          <w:b/>
          <w:bCs/>
          <w:sz w:val="26"/>
          <w:szCs w:val="26"/>
        </w:rPr>
        <w:t>közvetlen jogi igényt kapnak az ingatlan értékéhez kötötten</w:t>
      </w:r>
      <w:r w:rsidRPr="00BF17F1">
        <w:rPr>
          <w:rFonts w:ascii="Times New Roman" w:hAnsi="Times New Roman" w:cs="Times New Roman"/>
          <w:sz w:val="26"/>
          <w:szCs w:val="26"/>
        </w:rPr>
        <w:t>, mondta </w:t>
      </w:r>
      <w:r w:rsidRPr="00BF17F1">
        <w:rPr>
          <w:rFonts w:ascii="Times New Roman" w:hAnsi="Times New Roman" w:cs="Times New Roman"/>
          <w:b/>
          <w:bCs/>
          <w:sz w:val="26"/>
          <w:szCs w:val="26"/>
        </w:rPr>
        <w:t xml:space="preserve">Denis </w:t>
      </w:r>
      <w:proofErr w:type="spellStart"/>
      <w:r w:rsidRPr="00BF17F1">
        <w:rPr>
          <w:rFonts w:ascii="Times New Roman" w:hAnsi="Times New Roman" w:cs="Times New Roman"/>
          <w:b/>
          <w:bCs/>
          <w:sz w:val="26"/>
          <w:szCs w:val="26"/>
        </w:rPr>
        <w:t>Petrovcic</w:t>
      </w:r>
      <w:proofErr w:type="spellEnd"/>
      <w:r w:rsidRPr="00BF17F1">
        <w:rPr>
          <w:rFonts w:ascii="Times New Roman" w:hAnsi="Times New Roman" w:cs="Times New Roman"/>
          <w:sz w:val="26"/>
          <w:szCs w:val="26"/>
        </w:rPr>
        <w:t xml:space="preserve">, a </w:t>
      </w:r>
      <w:proofErr w:type="spellStart"/>
      <w:r w:rsidRPr="00BF17F1">
        <w:rPr>
          <w:rFonts w:ascii="Times New Roman" w:hAnsi="Times New Roman" w:cs="Times New Roman"/>
          <w:sz w:val="26"/>
          <w:szCs w:val="26"/>
        </w:rPr>
        <w:t>Blocksquare</w:t>
      </w:r>
      <w:proofErr w:type="spellEnd"/>
      <w:r w:rsidRPr="00BF17F1">
        <w:rPr>
          <w:rFonts w:ascii="Times New Roman" w:hAnsi="Times New Roman" w:cs="Times New Roman"/>
          <w:sz w:val="26"/>
          <w:szCs w:val="26"/>
        </w:rPr>
        <w:t xml:space="preserve"> vezérigazgatója:</w:t>
      </w:r>
    </w:p>
    <w:p w14:paraId="03F1F589" w14:textId="77777777" w:rsidR="00BF17F1" w:rsidRPr="00BF17F1" w:rsidRDefault="00BF17F1" w:rsidP="00F21725">
      <w:pPr>
        <w:jc w:val="both"/>
        <w:rPr>
          <w:rFonts w:ascii="Times New Roman" w:hAnsi="Times New Roman" w:cs="Times New Roman"/>
          <w:sz w:val="26"/>
          <w:szCs w:val="26"/>
        </w:rPr>
      </w:pPr>
      <w:r w:rsidRPr="00BF17F1">
        <w:rPr>
          <w:rFonts w:ascii="Times New Roman" w:hAnsi="Times New Roman" w:cs="Times New Roman"/>
          <w:b/>
          <w:bCs/>
          <w:sz w:val="26"/>
          <w:szCs w:val="26"/>
        </w:rPr>
        <w:t>"Ez lehet az ingatlan-</w:t>
      </w:r>
      <w:proofErr w:type="spellStart"/>
      <w:r w:rsidRPr="00BF17F1">
        <w:rPr>
          <w:rFonts w:ascii="Times New Roman" w:hAnsi="Times New Roman" w:cs="Times New Roman"/>
          <w:b/>
          <w:bCs/>
          <w:sz w:val="26"/>
          <w:szCs w:val="26"/>
        </w:rPr>
        <w:t>tokenizáció</w:t>
      </w:r>
      <w:proofErr w:type="spellEnd"/>
      <w:r w:rsidRPr="00BF17F1">
        <w:rPr>
          <w:rFonts w:ascii="Times New Roman" w:hAnsi="Times New Roman" w:cs="Times New Roman"/>
          <w:b/>
          <w:bCs/>
          <w:sz w:val="26"/>
          <w:szCs w:val="26"/>
        </w:rPr>
        <w:t xml:space="preserve"> szent </w:t>
      </w:r>
      <w:proofErr w:type="spellStart"/>
      <w:r w:rsidRPr="00BF17F1">
        <w:rPr>
          <w:rFonts w:ascii="Times New Roman" w:hAnsi="Times New Roman" w:cs="Times New Roman"/>
          <w:b/>
          <w:bCs/>
          <w:sz w:val="26"/>
          <w:szCs w:val="26"/>
        </w:rPr>
        <w:t>grálja</w:t>
      </w:r>
      <w:proofErr w:type="spellEnd"/>
      <w:r w:rsidRPr="00BF17F1">
        <w:rPr>
          <w:rFonts w:ascii="Times New Roman" w:hAnsi="Times New Roman" w:cs="Times New Roman"/>
          <w:b/>
          <w:bCs/>
          <w:sz w:val="26"/>
          <w:szCs w:val="26"/>
        </w:rPr>
        <w:t xml:space="preserve"> – végre olyan erős jogi védelmet biztosít a befektetőknek, amely garantálja, hogy nem csupán digitális reprezentációkat birtokolnak, hanem valódi, közvetlenül érvényesíthető gazdasági jogokat."</w:t>
      </w:r>
    </w:p>
    <w:p w14:paraId="74652B75" w14:textId="77777777" w:rsidR="00BF17F1" w:rsidRPr="00BF17F1" w:rsidRDefault="00BF17F1" w:rsidP="00F21725">
      <w:pPr>
        <w:jc w:val="both"/>
        <w:rPr>
          <w:rFonts w:ascii="Times New Roman" w:hAnsi="Times New Roman" w:cs="Times New Roman"/>
          <w:sz w:val="26"/>
          <w:szCs w:val="26"/>
        </w:rPr>
      </w:pPr>
      <w:r w:rsidRPr="00BF17F1">
        <w:rPr>
          <w:rFonts w:ascii="Times New Roman" w:hAnsi="Times New Roman" w:cs="Times New Roman"/>
          <w:b/>
          <w:bCs/>
          <w:sz w:val="26"/>
          <w:szCs w:val="26"/>
        </w:rPr>
        <w:t>Új lehetőségek kisbefektetők számára</w:t>
      </w:r>
    </w:p>
    <w:p w14:paraId="68412B87" w14:textId="77777777" w:rsidR="00BF17F1" w:rsidRPr="00BF17F1" w:rsidRDefault="00BF17F1" w:rsidP="00F21725">
      <w:pPr>
        <w:jc w:val="both"/>
        <w:rPr>
          <w:rFonts w:ascii="Times New Roman" w:hAnsi="Times New Roman" w:cs="Times New Roman"/>
          <w:sz w:val="26"/>
          <w:szCs w:val="26"/>
        </w:rPr>
      </w:pPr>
      <w:r w:rsidRPr="00BF17F1">
        <w:rPr>
          <w:rFonts w:ascii="Times New Roman" w:hAnsi="Times New Roman" w:cs="Times New Roman"/>
          <w:sz w:val="26"/>
          <w:szCs w:val="26"/>
        </w:rPr>
        <w:t>A keretrendszer célja az ingatlanbefektetések egyszerűsítése, lehetővé téve a kisebb tőkével rendelkező lakossági befektetők számára is a részvételt.</w:t>
      </w:r>
    </w:p>
    <w:p w14:paraId="272FB5FB" w14:textId="77777777" w:rsidR="00BF17F1" w:rsidRPr="00BF17F1" w:rsidRDefault="00BF17F1" w:rsidP="00F21725">
      <w:pPr>
        <w:jc w:val="both"/>
        <w:rPr>
          <w:rFonts w:ascii="Times New Roman" w:hAnsi="Times New Roman" w:cs="Times New Roman"/>
          <w:sz w:val="26"/>
          <w:szCs w:val="26"/>
        </w:rPr>
      </w:pPr>
      <w:r w:rsidRPr="00BF17F1">
        <w:rPr>
          <w:rFonts w:ascii="Times New Roman" w:hAnsi="Times New Roman" w:cs="Times New Roman"/>
          <w:b/>
          <w:bCs/>
          <w:sz w:val="26"/>
          <w:szCs w:val="26"/>
        </w:rPr>
        <w:t xml:space="preserve">"A közjegyzői megállapodások és a földhivatalok integrációjával a </w:t>
      </w:r>
      <w:proofErr w:type="spellStart"/>
      <w:r w:rsidRPr="00BF17F1">
        <w:rPr>
          <w:rFonts w:ascii="Times New Roman" w:hAnsi="Times New Roman" w:cs="Times New Roman"/>
          <w:b/>
          <w:bCs/>
          <w:sz w:val="26"/>
          <w:szCs w:val="26"/>
        </w:rPr>
        <w:t>Blocksquare</w:t>
      </w:r>
      <w:proofErr w:type="spellEnd"/>
      <w:r w:rsidRPr="00BF17F1">
        <w:rPr>
          <w:rFonts w:ascii="Times New Roman" w:hAnsi="Times New Roman" w:cs="Times New Roman"/>
          <w:b/>
          <w:bCs/>
          <w:sz w:val="26"/>
          <w:szCs w:val="26"/>
        </w:rPr>
        <w:t xml:space="preserve"> áthidalta a szakadékot a blokklánc-alapú eszközök és a hagyományos jogi védelmek között, amelyeket évtizedek óta a bankintézmények használnak"</w:t>
      </w:r>
      <w:r w:rsidRPr="00BF17F1">
        <w:rPr>
          <w:rFonts w:ascii="Times New Roman" w:hAnsi="Times New Roman" w:cs="Times New Roman"/>
          <w:sz w:val="26"/>
          <w:szCs w:val="26"/>
        </w:rPr>
        <w:t xml:space="preserve"> – tette hozzá </w:t>
      </w:r>
      <w:proofErr w:type="spellStart"/>
      <w:r w:rsidRPr="00BF17F1">
        <w:rPr>
          <w:rFonts w:ascii="Times New Roman" w:hAnsi="Times New Roman" w:cs="Times New Roman"/>
          <w:sz w:val="26"/>
          <w:szCs w:val="26"/>
        </w:rPr>
        <w:t>Petrovcic</w:t>
      </w:r>
      <w:proofErr w:type="spellEnd"/>
      <w:r w:rsidRPr="00BF17F1">
        <w:rPr>
          <w:rFonts w:ascii="Times New Roman" w:hAnsi="Times New Roman" w:cs="Times New Roman"/>
          <w:sz w:val="26"/>
          <w:szCs w:val="26"/>
        </w:rPr>
        <w:t>.</w:t>
      </w:r>
    </w:p>
    <w:p w14:paraId="6C653326" w14:textId="77777777" w:rsidR="00BF17F1" w:rsidRPr="00BF17F1" w:rsidRDefault="00BF17F1" w:rsidP="00F21725">
      <w:pPr>
        <w:jc w:val="both"/>
        <w:rPr>
          <w:rFonts w:ascii="Times New Roman" w:hAnsi="Times New Roman" w:cs="Times New Roman"/>
          <w:sz w:val="26"/>
          <w:szCs w:val="26"/>
        </w:rPr>
      </w:pPr>
      <w:r w:rsidRPr="00BF17F1">
        <w:rPr>
          <w:rFonts w:ascii="Times New Roman" w:hAnsi="Times New Roman" w:cs="Times New Roman"/>
          <w:sz w:val="26"/>
          <w:szCs w:val="26"/>
        </w:rPr>
        <w:t xml:space="preserve">A </w:t>
      </w:r>
      <w:proofErr w:type="spellStart"/>
      <w:r w:rsidRPr="00BF17F1">
        <w:rPr>
          <w:rFonts w:ascii="Times New Roman" w:hAnsi="Times New Roman" w:cs="Times New Roman"/>
          <w:sz w:val="26"/>
          <w:szCs w:val="26"/>
        </w:rPr>
        <w:t>Blocksquare</w:t>
      </w:r>
      <w:proofErr w:type="spellEnd"/>
      <w:r w:rsidRPr="00BF17F1">
        <w:rPr>
          <w:rFonts w:ascii="Times New Roman" w:hAnsi="Times New Roman" w:cs="Times New Roman"/>
          <w:sz w:val="26"/>
          <w:szCs w:val="26"/>
        </w:rPr>
        <w:t xml:space="preserve"> platformja a </w:t>
      </w:r>
      <w:r w:rsidRPr="00BF17F1">
        <w:rPr>
          <w:rFonts w:ascii="Times New Roman" w:hAnsi="Times New Roman" w:cs="Times New Roman"/>
          <w:b/>
          <w:bCs/>
          <w:sz w:val="26"/>
          <w:szCs w:val="26"/>
        </w:rPr>
        <w:t xml:space="preserve">valós eszközök (Real-World Assets – RWA) </w:t>
      </w:r>
      <w:proofErr w:type="spellStart"/>
      <w:r w:rsidRPr="00BF17F1">
        <w:rPr>
          <w:rFonts w:ascii="Times New Roman" w:hAnsi="Times New Roman" w:cs="Times New Roman"/>
          <w:b/>
          <w:bCs/>
          <w:sz w:val="26"/>
          <w:szCs w:val="26"/>
        </w:rPr>
        <w:t>tokenizációs</w:t>
      </w:r>
      <w:proofErr w:type="spellEnd"/>
      <w:r w:rsidRPr="00BF17F1">
        <w:rPr>
          <w:rFonts w:ascii="Times New Roman" w:hAnsi="Times New Roman" w:cs="Times New Roman"/>
          <w:b/>
          <w:bCs/>
          <w:sz w:val="26"/>
          <w:szCs w:val="26"/>
        </w:rPr>
        <w:t xml:space="preserve"> iparágának</w:t>
      </w:r>
      <w:r w:rsidRPr="00BF17F1">
        <w:rPr>
          <w:rFonts w:ascii="Times New Roman" w:hAnsi="Times New Roman" w:cs="Times New Roman"/>
          <w:sz w:val="26"/>
          <w:szCs w:val="26"/>
        </w:rPr>
        <w:t> része, amely a pénzügyi és fizikai eszközök blokkláncon történő létrehozását célozza a hozzáférhetőség és a likviditás növelése érdekében.</w:t>
      </w:r>
    </w:p>
    <w:p w14:paraId="01683843" w14:textId="77777777" w:rsidR="00BF17F1" w:rsidRPr="00BF17F1" w:rsidRDefault="00BF17F1" w:rsidP="00F21725">
      <w:pPr>
        <w:jc w:val="both"/>
        <w:rPr>
          <w:rFonts w:ascii="Times New Roman" w:hAnsi="Times New Roman" w:cs="Times New Roman"/>
          <w:sz w:val="26"/>
          <w:szCs w:val="26"/>
        </w:rPr>
      </w:pPr>
      <w:r w:rsidRPr="00BF17F1">
        <w:rPr>
          <w:rFonts w:ascii="Times New Roman" w:hAnsi="Times New Roman" w:cs="Times New Roman"/>
          <w:sz w:val="26"/>
          <w:szCs w:val="26"/>
        </w:rPr>
        <w:t>A </w:t>
      </w:r>
      <w:r w:rsidRPr="00BF17F1">
        <w:rPr>
          <w:rFonts w:ascii="Times New Roman" w:hAnsi="Times New Roman" w:cs="Times New Roman"/>
          <w:b/>
          <w:bCs/>
          <w:sz w:val="26"/>
          <w:szCs w:val="26"/>
        </w:rPr>
        <w:t>blokkláncon tokenizált RWA eszközök kumulatív értéke</w:t>
      </w:r>
      <w:r w:rsidRPr="00BF17F1">
        <w:rPr>
          <w:rFonts w:ascii="Times New Roman" w:hAnsi="Times New Roman" w:cs="Times New Roman"/>
          <w:sz w:val="26"/>
          <w:szCs w:val="26"/>
        </w:rPr>
        <w:t> </w:t>
      </w:r>
      <w:r w:rsidRPr="00BF17F1">
        <w:rPr>
          <w:rFonts w:ascii="Times New Roman" w:hAnsi="Times New Roman" w:cs="Times New Roman"/>
          <w:b/>
          <w:bCs/>
          <w:sz w:val="26"/>
          <w:szCs w:val="26"/>
        </w:rPr>
        <w:t>2024. február 3-án meghaladta a 17,1 milliárd dollárt</w:t>
      </w:r>
      <w:r w:rsidRPr="00BF17F1">
        <w:rPr>
          <w:rFonts w:ascii="Times New Roman" w:hAnsi="Times New Roman" w:cs="Times New Roman"/>
          <w:sz w:val="26"/>
          <w:szCs w:val="26"/>
        </w:rPr>
        <w:t>, több mint </w:t>
      </w:r>
      <w:r w:rsidRPr="00BF17F1">
        <w:rPr>
          <w:rFonts w:ascii="Times New Roman" w:hAnsi="Times New Roman" w:cs="Times New Roman"/>
          <w:b/>
          <w:bCs/>
          <w:sz w:val="26"/>
          <w:szCs w:val="26"/>
        </w:rPr>
        <w:t>82 000 eszköztulajdonossal</w:t>
      </w:r>
      <w:r w:rsidRPr="00BF17F1">
        <w:rPr>
          <w:rFonts w:ascii="Times New Roman" w:hAnsi="Times New Roman" w:cs="Times New Roman"/>
          <w:sz w:val="26"/>
          <w:szCs w:val="26"/>
        </w:rPr>
        <w:t xml:space="preserve"> – jelentette a </w:t>
      </w:r>
      <w:proofErr w:type="spellStart"/>
      <w:r w:rsidRPr="00BF17F1">
        <w:rPr>
          <w:rFonts w:ascii="Times New Roman" w:hAnsi="Times New Roman" w:cs="Times New Roman"/>
          <w:sz w:val="26"/>
          <w:szCs w:val="26"/>
        </w:rPr>
        <w:t>Cointelegraph</w:t>
      </w:r>
      <w:proofErr w:type="spellEnd"/>
      <w:r w:rsidRPr="00BF17F1">
        <w:rPr>
          <w:rFonts w:ascii="Times New Roman" w:hAnsi="Times New Roman" w:cs="Times New Roman"/>
          <w:sz w:val="26"/>
          <w:szCs w:val="26"/>
        </w:rPr>
        <w:t>.</w:t>
      </w:r>
    </w:p>
    <w:p w14:paraId="164314C5" w14:textId="77777777" w:rsidR="00BF17F1" w:rsidRPr="00BF17F1" w:rsidRDefault="00BF17F1" w:rsidP="00F21725">
      <w:pPr>
        <w:jc w:val="both"/>
        <w:rPr>
          <w:rFonts w:ascii="Times New Roman" w:hAnsi="Times New Roman" w:cs="Times New Roman"/>
          <w:sz w:val="26"/>
          <w:szCs w:val="26"/>
        </w:rPr>
      </w:pPr>
      <w:r w:rsidRPr="00BF17F1">
        <w:rPr>
          <w:rFonts w:ascii="Times New Roman" w:hAnsi="Times New Roman" w:cs="Times New Roman"/>
          <w:b/>
          <w:bCs/>
          <w:sz w:val="26"/>
          <w:szCs w:val="26"/>
        </w:rPr>
        <w:t>MiCA és a jogi bizonyosság</w:t>
      </w:r>
    </w:p>
    <w:p w14:paraId="26808669" w14:textId="77777777" w:rsidR="00BF17F1" w:rsidRPr="00BF17F1" w:rsidRDefault="00BF17F1" w:rsidP="00F21725">
      <w:pPr>
        <w:jc w:val="both"/>
        <w:rPr>
          <w:rFonts w:ascii="Times New Roman" w:hAnsi="Times New Roman" w:cs="Times New Roman"/>
          <w:sz w:val="26"/>
          <w:szCs w:val="26"/>
        </w:rPr>
      </w:pPr>
      <w:r w:rsidRPr="00BF17F1">
        <w:rPr>
          <w:rFonts w:ascii="Times New Roman" w:hAnsi="Times New Roman" w:cs="Times New Roman"/>
          <w:sz w:val="26"/>
          <w:szCs w:val="26"/>
        </w:rPr>
        <w:t>Az új, </w:t>
      </w:r>
      <w:r w:rsidRPr="00BF17F1">
        <w:rPr>
          <w:rFonts w:ascii="Times New Roman" w:hAnsi="Times New Roman" w:cs="Times New Roman"/>
          <w:b/>
          <w:bCs/>
          <w:sz w:val="26"/>
          <w:szCs w:val="26"/>
        </w:rPr>
        <w:t>közjegyző által hitelesített</w:t>
      </w:r>
      <w:r w:rsidRPr="00BF17F1">
        <w:rPr>
          <w:rFonts w:ascii="Times New Roman" w:hAnsi="Times New Roman" w:cs="Times New Roman"/>
          <w:sz w:val="26"/>
          <w:szCs w:val="26"/>
        </w:rPr>
        <w:t> ingatlan-</w:t>
      </w:r>
      <w:proofErr w:type="spellStart"/>
      <w:r w:rsidRPr="00BF17F1">
        <w:rPr>
          <w:rFonts w:ascii="Times New Roman" w:hAnsi="Times New Roman" w:cs="Times New Roman"/>
          <w:sz w:val="26"/>
          <w:szCs w:val="26"/>
        </w:rPr>
        <w:t>tokenizációs</w:t>
      </w:r>
      <w:proofErr w:type="spellEnd"/>
      <w:r w:rsidRPr="00BF17F1">
        <w:rPr>
          <w:rFonts w:ascii="Times New Roman" w:hAnsi="Times New Roman" w:cs="Times New Roman"/>
          <w:sz w:val="26"/>
          <w:szCs w:val="26"/>
        </w:rPr>
        <w:t xml:space="preserve"> keretrendszer </w:t>
      </w:r>
      <w:r w:rsidRPr="00BF17F1">
        <w:rPr>
          <w:rFonts w:ascii="Times New Roman" w:hAnsi="Times New Roman" w:cs="Times New Roman"/>
          <w:b/>
          <w:bCs/>
          <w:sz w:val="26"/>
          <w:szCs w:val="26"/>
        </w:rPr>
        <w:t xml:space="preserve">röviddel azután lépett életbe, hogy az Európai Unió bevezette a </w:t>
      </w:r>
      <w:proofErr w:type="spellStart"/>
      <w:r w:rsidRPr="00BF17F1">
        <w:rPr>
          <w:rFonts w:ascii="Times New Roman" w:hAnsi="Times New Roman" w:cs="Times New Roman"/>
          <w:b/>
          <w:bCs/>
          <w:sz w:val="26"/>
          <w:szCs w:val="26"/>
        </w:rPr>
        <w:t>Markets</w:t>
      </w:r>
      <w:proofErr w:type="spellEnd"/>
      <w:r w:rsidRPr="00BF17F1">
        <w:rPr>
          <w:rFonts w:ascii="Times New Roman" w:hAnsi="Times New Roman" w:cs="Times New Roman"/>
          <w:b/>
          <w:bCs/>
          <w:sz w:val="26"/>
          <w:szCs w:val="26"/>
        </w:rPr>
        <w:t xml:space="preserve"> in Crypto-Assets Regulation (MiCA) szabályozást</w:t>
      </w:r>
      <w:r w:rsidRPr="00BF17F1">
        <w:rPr>
          <w:rFonts w:ascii="Times New Roman" w:hAnsi="Times New Roman" w:cs="Times New Roman"/>
          <w:sz w:val="26"/>
          <w:szCs w:val="26"/>
        </w:rPr>
        <w:t>, amely </w:t>
      </w:r>
      <w:r w:rsidRPr="00BF17F1">
        <w:rPr>
          <w:rFonts w:ascii="Times New Roman" w:hAnsi="Times New Roman" w:cs="Times New Roman"/>
          <w:b/>
          <w:bCs/>
          <w:sz w:val="26"/>
          <w:szCs w:val="26"/>
        </w:rPr>
        <w:t>2024. december 30-án</w:t>
      </w:r>
      <w:r w:rsidRPr="00BF17F1">
        <w:rPr>
          <w:rFonts w:ascii="Times New Roman" w:hAnsi="Times New Roman" w:cs="Times New Roman"/>
          <w:sz w:val="26"/>
          <w:szCs w:val="26"/>
        </w:rPr>
        <w:t> lépett hatályba a kriptoeszköz-szolgáltatók számára.</w:t>
      </w:r>
    </w:p>
    <w:p w14:paraId="2BB13C01" w14:textId="77777777" w:rsidR="00BF17F1" w:rsidRPr="00BF17F1" w:rsidRDefault="00BF17F1" w:rsidP="00F21725">
      <w:pPr>
        <w:jc w:val="both"/>
        <w:rPr>
          <w:rFonts w:ascii="Times New Roman" w:hAnsi="Times New Roman" w:cs="Times New Roman"/>
          <w:sz w:val="26"/>
          <w:szCs w:val="26"/>
        </w:rPr>
      </w:pPr>
      <w:proofErr w:type="spellStart"/>
      <w:r w:rsidRPr="00BF17F1">
        <w:rPr>
          <w:rFonts w:ascii="Times New Roman" w:hAnsi="Times New Roman" w:cs="Times New Roman"/>
          <w:sz w:val="26"/>
          <w:szCs w:val="26"/>
        </w:rPr>
        <w:t>Petrovcic</w:t>
      </w:r>
      <w:proofErr w:type="spellEnd"/>
      <w:r w:rsidRPr="00BF17F1">
        <w:rPr>
          <w:rFonts w:ascii="Times New Roman" w:hAnsi="Times New Roman" w:cs="Times New Roman"/>
          <w:sz w:val="26"/>
          <w:szCs w:val="26"/>
        </w:rPr>
        <w:t xml:space="preserve"> szerint </w:t>
      </w:r>
      <w:r w:rsidRPr="00BF17F1">
        <w:rPr>
          <w:rFonts w:ascii="Times New Roman" w:hAnsi="Times New Roman" w:cs="Times New Roman"/>
          <w:b/>
          <w:bCs/>
          <w:sz w:val="26"/>
          <w:szCs w:val="26"/>
        </w:rPr>
        <w:t xml:space="preserve">MiCA fontos szerepet játszott az új </w:t>
      </w:r>
      <w:proofErr w:type="spellStart"/>
      <w:r w:rsidRPr="00BF17F1">
        <w:rPr>
          <w:rFonts w:ascii="Times New Roman" w:hAnsi="Times New Roman" w:cs="Times New Roman"/>
          <w:b/>
          <w:bCs/>
          <w:sz w:val="26"/>
          <w:szCs w:val="26"/>
        </w:rPr>
        <w:t>tokenizációs</w:t>
      </w:r>
      <w:proofErr w:type="spellEnd"/>
      <w:r w:rsidRPr="00BF17F1">
        <w:rPr>
          <w:rFonts w:ascii="Times New Roman" w:hAnsi="Times New Roman" w:cs="Times New Roman"/>
          <w:b/>
          <w:bCs/>
          <w:sz w:val="26"/>
          <w:szCs w:val="26"/>
        </w:rPr>
        <w:t xml:space="preserve"> keretrendszer bevezetésében</w:t>
      </w:r>
      <w:r w:rsidRPr="00BF17F1">
        <w:rPr>
          <w:rFonts w:ascii="Times New Roman" w:hAnsi="Times New Roman" w:cs="Times New Roman"/>
          <w:sz w:val="26"/>
          <w:szCs w:val="26"/>
        </w:rPr>
        <w:t>:</w:t>
      </w:r>
    </w:p>
    <w:p w14:paraId="4957C9FE" w14:textId="77777777" w:rsidR="00BF17F1" w:rsidRPr="00BF17F1" w:rsidRDefault="00BF17F1" w:rsidP="00F21725">
      <w:pPr>
        <w:jc w:val="both"/>
        <w:rPr>
          <w:rFonts w:ascii="Times New Roman" w:hAnsi="Times New Roman" w:cs="Times New Roman"/>
          <w:sz w:val="26"/>
          <w:szCs w:val="26"/>
        </w:rPr>
      </w:pPr>
      <w:r w:rsidRPr="00BF17F1">
        <w:rPr>
          <w:rFonts w:ascii="Times New Roman" w:hAnsi="Times New Roman" w:cs="Times New Roman"/>
          <w:b/>
          <w:bCs/>
          <w:sz w:val="26"/>
          <w:szCs w:val="26"/>
        </w:rPr>
        <w:t>"A MiCA biztosítja a régóta hiányzó jogi bizonyosságot, megkönnyítve az új ingatlan-</w:t>
      </w:r>
      <w:proofErr w:type="spellStart"/>
      <w:r w:rsidRPr="00BF17F1">
        <w:rPr>
          <w:rFonts w:ascii="Times New Roman" w:hAnsi="Times New Roman" w:cs="Times New Roman"/>
          <w:b/>
          <w:bCs/>
          <w:sz w:val="26"/>
          <w:szCs w:val="26"/>
        </w:rPr>
        <w:t>tokenizációs</w:t>
      </w:r>
      <w:proofErr w:type="spellEnd"/>
      <w:r w:rsidRPr="00BF17F1">
        <w:rPr>
          <w:rFonts w:ascii="Times New Roman" w:hAnsi="Times New Roman" w:cs="Times New Roman"/>
          <w:b/>
          <w:bCs/>
          <w:sz w:val="26"/>
          <w:szCs w:val="26"/>
        </w:rPr>
        <w:t xml:space="preserve"> piacterek elindítását. Ami korábban hónapokig tartott a szabályozói megfelelés miatt, most néhány hét alatt megvalósítható – az egyetlen akadály már csak az, hogy egy vállalat milyen gyorsan tudja végrehajtani a piacra lépési stratégiáját."</w:t>
      </w:r>
    </w:p>
    <w:p w14:paraId="47ECEC61" w14:textId="77777777" w:rsidR="00BF17F1" w:rsidRPr="00BF17F1" w:rsidRDefault="00BF17F1" w:rsidP="00F21725">
      <w:pPr>
        <w:jc w:val="both"/>
        <w:rPr>
          <w:rFonts w:ascii="Times New Roman" w:hAnsi="Times New Roman" w:cs="Times New Roman"/>
          <w:sz w:val="26"/>
          <w:szCs w:val="26"/>
        </w:rPr>
      </w:pPr>
      <w:r w:rsidRPr="00BF17F1">
        <w:rPr>
          <w:rFonts w:ascii="Times New Roman" w:hAnsi="Times New Roman" w:cs="Times New Roman"/>
          <w:sz w:val="26"/>
          <w:szCs w:val="26"/>
        </w:rPr>
        <w:t>A </w:t>
      </w:r>
      <w:proofErr w:type="spellStart"/>
      <w:r w:rsidRPr="00BF17F1">
        <w:rPr>
          <w:rFonts w:ascii="Times New Roman" w:hAnsi="Times New Roman" w:cs="Times New Roman"/>
          <w:b/>
          <w:bCs/>
          <w:sz w:val="26"/>
          <w:szCs w:val="26"/>
        </w:rPr>
        <w:t>Blocksquare</w:t>
      </w:r>
      <w:proofErr w:type="spellEnd"/>
      <w:r w:rsidRPr="00BF17F1">
        <w:rPr>
          <w:rFonts w:ascii="Times New Roman" w:hAnsi="Times New Roman" w:cs="Times New Roman"/>
          <w:b/>
          <w:bCs/>
          <w:sz w:val="26"/>
          <w:szCs w:val="26"/>
        </w:rPr>
        <w:t xml:space="preserve"> luxemburgi piacra lépése</w:t>
      </w:r>
      <w:r w:rsidRPr="00BF17F1">
        <w:rPr>
          <w:rFonts w:ascii="Times New Roman" w:hAnsi="Times New Roman" w:cs="Times New Roman"/>
          <w:sz w:val="26"/>
          <w:szCs w:val="26"/>
        </w:rPr>
        <w:t> lehetővé teszi a platform számára, hogy </w:t>
      </w:r>
      <w:r w:rsidRPr="00BF17F1">
        <w:rPr>
          <w:rFonts w:ascii="Times New Roman" w:hAnsi="Times New Roman" w:cs="Times New Roman"/>
          <w:b/>
          <w:bCs/>
          <w:sz w:val="26"/>
          <w:szCs w:val="26"/>
        </w:rPr>
        <w:t xml:space="preserve">"a legtöbb szabályozási terhet levegye az ingatlantulajdonosok és a piacterek </w:t>
      </w:r>
      <w:r w:rsidRPr="00BF17F1">
        <w:rPr>
          <w:rFonts w:ascii="Times New Roman" w:hAnsi="Times New Roman" w:cs="Times New Roman"/>
          <w:b/>
          <w:bCs/>
          <w:sz w:val="26"/>
          <w:szCs w:val="26"/>
        </w:rPr>
        <w:lastRenderedPageBreak/>
        <w:t>üzemeltetőinek válláról"</w:t>
      </w:r>
      <w:r w:rsidRPr="00BF17F1">
        <w:rPr>
          <w:rFonts w:ascii="Times New Roman" w:hAnsi="Times New Roman" w:cs="Times New Roman"/>
          <w:sz w:val="26"/>
          <w:szCs w:val="26"/>
        </w:rPr>
        <w:t>, miközben </w:t>
      </w:r>
      <w:r w:rsidRPr="00BF17F1">
        <w:rPr>
          <w:rFonts w:ascii="Times New Roman" w:hAnsi="Times New Roman" w:cs="Times New Roman"/>
          <w:b/>
          <w:bCs/>
          <w:sz w:val="26"/>
          <w:szCs w:val="26"/>
        </w:rPr>
        <w:t>minden tranzakció teljes megfelelőséget biztosít</w:t>
      </w:r>
      <w:r w:rsidRPr="00BF17F1">
        <w:rPr>
          <w:rFonts w:ascii="Times New Roman" w:hAnsi="Times New Roman" w:cs="Times New Roman"/>
          <w:sz w:val="26"/>
          <w:szCs w:val="26"/>
        </w:rPr>
        <w:t xml:space="preserve"> – tette hozzá </w:t>
      </w:r>
      <w:proofErr w:type="spellStart"/>
      <w:r w:rsidRPr="00BF17F1">
        <w:rPr>
          <w:rFonts w:ascii="Times New Roman" w:hAnsi="Times New Roman" w:cs="Times New Roman"/>
          <w:sz w:val="26"/>
          <w:szCs w:val="26"/>
        </w:rPr>
        <w:t>Petrovcic</w:t>
      </w:r>
      <w:proofErr w:type="spellEnd"/>
      <w:r w:rsidRPr="00BF17F1">
        <w:rPr>
          <w:rFonts w:ascii="Times New Roman" w:hAnsi="Times New Roman" w:cs="Times New Roman"/>
          <w:sz w:val="26"/>
          <w:szCs w:val="26"/>
        </w:rPr>
        <w:t>.</w:t>
      </w:r>
    </w:p>
    <w:p w14:paraId="673511F6" w14:textId="77777777" w:rsidR="00BF17F1" w:rsidRPr="00BF17F1" w:rsidRDefault="00BF17F1" w:rsidP="00F21725">
      <w:pPr>
        <w:jc w:val="both"/>
        <w:rPr>
          <w:rFonts w:ascii="Times New Roman" w:hAnsi="Times New Roman" w:cs="Times New Roman"/>
          <w:sz w:val="26"/>
          <w:szCs w:val="26"/>
        </w:rPr>
      </w:pPr>
      <w:r w:rsidRPr="00BF17F1">
        <w:rPr>
          <w:rFonts w:ascii="Times New Roman" w:hAnsi="Times New Roman" w:cs="Times New Roman"/>
          <w:b/>
          <w:bCs/>
          <w:sz w:val="26"/>
          <w:szCs w:val="26"/>
        </w:rPr>
        <w:t>Európa ingatlan-</w:t>
      </w:r>
      <w:proofErr w:type="spellStart"/>
      <w:r w:rsidRPr="00BF17F1">
        <w:rPr>
          <w:rFonts w:ascii="Times New Roman" w:hAnsi="Times New Roman" w:cs="Times New Roman"/>
          <w:b/>
          <w:bCs/>
          <w:sz w:val="26"/>
          <w:szCs w:val="26"/>
        </w:rPr>
        <w:t>tokenizációs</w:t>
      </w:r>
      <w:proofErr w:type="spellEnd"/>
      <w:r w:rsidRPr="00BF17F1">
        <w:rPr>
          <w:rFonts w:ascii="Times New Roman" w:hAnsi="Times New Roman" w:cs="Times New Roman"/>
          <w:b/>
          <w:bCs/>
          <w:sz w:val="26"/>
          <w:szCs w:val="26"/>
        </w:rPr>
        <w:t xml:space="preserve"> piacának gyors növekedése</w:t>
      </w:r>
    </w:p>
    <w:p w14:paraId="79FF0A91" w14:textId="77777777" w:rsidR="00BF17F1" w:rsidRPr="00BF17F1" w:rsidRDefault="00BF17F1" w:rsidP="00F21725">
      <w:pPr>
        <w:jc w:val="both"/>
        <w:rPr>
          <w:rFonts w:ascii="Times New Roman" w:hAnsi="Times New Roman" w:cs="Times New Roman"/>
          <w:sz w:val="26"/>
          <w:szCs w:val="26"/>
        </w:rPr>
      </w:pPr>
      <w:r w:rsidRPr="00BF17F1">
        <w:rPr>
          <w:rFonts w:ascii="Times New Roman" w:hAnsi="Times New Roman" w:cs="Times New Roman"/>
          <w:sz w:val="26"/>
          <w:szCs w:val="26"/>
        </w:rPr>
        <w:t>Jelenleg az </w:t>
      </w:r>
      <w:r w:rsidRPr="00BF17F1">
        <w:rPr>
          <w:rFonts w:ascii="Times New Roman" w:hAnsi="Times New Roman" w:cs="Times New Roman"/>
          <w:b/>
          <w:bCs/>
          <w:sz w:val="26"/>
          <w:szCs w:val="26"/>
        </w:rPr>
        <w:t xml:space="preserve">európai </w:t>
      </w:r>
      <w:proofErr w:type="spellStart"/>
      <w:r w:rsidRPr="00BF17F1">
        <w:rPr>
          <w:rFonts w:ascii="Times New Roman" w:hAnsi="Times New Roman" w:cs="Times New Roman"/>
          <w:b/>
          <w:bCs/>
          <w:sz w:val="26"/>
          <w:szCs w:val="26"/>
        </w:rPr>
        <w:t>tokenizációs</w:t>
      </w:r>
      <w:proofErr w:type="spellEnd"/>
      <w:r w:rsidRPr="00BF17F1">
        <w:rPr>
          <w:rFonts w:ascii="Times New Roman" w:hAnsi="Times New Roman" w:cs="Times New Roman"/>
          <w:b/>
          <w:bCs/>
          <w:sz w:val="26"/>
          <w:szCs w:val="26"/>
        </w:rPr>
        <w:t xml:space="preserve"> piac növekedését főként startupok vezetik</w:t>
      </w:r>
      <w:r w:rsidRPr="00BF17F1">
        <w:rPr>
          <w:rFonts w:ascii="Times New Roman" w:hAnsi="Times New Roman" w:cs="Times New Roman"/>
          <w:sz w:val="26"/>
          <w:szCs w:val="26"/>
        </w:rPr>
        <w:t xml:space="preserve">, de </w:t>
      </w:r>
      <w:proofErr w:type="spellStart"/>
      <w:r w:rsidRPr="00BF17F1">
        <w:rPr>
          <w:rFonts w:ascii="Times New Roman" w:hAnsi="Times New Roman" w:cs="Times New Roman"/>
          <w:sz w:val="26"/>
          <w:szCs w:val="26"/>
        </w:rPr>
        <w:t>Petrovcic</w:t>
      </w:r>
      <w:proofErr w:type="spellEnd"/>
      <w:r w:rsidRPr="00BF17F1">
        <w:rPr>
          <w:rFonts w:ascii="Times New Roman" w:hAnsi="Times New Roman" w:cs="Times New Roman"/>
          <w:sz w:val="26"/>
          <w:szCs w:val="26"/>
        </w:rPr>
        <w:t xml:space="preserve"> szerint </w:t>
      </w:r>
      <w:r w:rsidRPr="00BF17F1">
        <w:rPr>
          <w:rFonts w:ascii="Times New Roman" w:hAnsi="Times New Roman" w:cs="Times New Roman"/>
          <w:b/>
          <w:bCs/>
          <w:sz w:val="26"/>
          <w:szCs w:val="26"/>
        </w:rPr>
        <w:t>egyre több nagyvállalat lép be a szektorba, hogy felgyorsítsa az ingatlan-</w:t>
      </w:r>
      <w:proofErr w:type="spellStart"/>
      <w:r w:rsidRPr="00BF17F1">
        <w:rPr>
          <w:rFonts w:ascii="Times New Roman" w:hAnsi="Times New Roman" w:cs="Times New Roman"/>
          <w:b/>
          <w:bCs/>
          <w:sz w:val="26"/>
          <w:szCs w:val="26"/>
        </w:rPr>
        <w:t>tokenizáció</w:t>
      </w:r>
      <w:proofErr w:type="spellEnd"/>
      <w:r w:rsidRPr="00BF17F1">
        <w:rPr>
          <w:rFonts w:ascii="Times New Roman" w:hAnsi="Times New Roman" w:cs="Times New Roman"/>
          <w:b/>
          <w:bCs/>
          <w:sz w:val="26"/>
          <w:szCs w:val="26"/>
        </w:rPr>
        <w:t xml:space="preserve"> elterjedését Európában</w:t>
      </w:r>
      <w:r w:rsidRPr="00BF17F1">
        <w:rPr>
          <w:rFonts w:ascii="Times New Roman" w:hAnsi="Times New Roman" w:cs="Times New Roman"/>
          <w:sz w:val="26"/>
          <w:szCs w:val="26"/>
        </w:rPr>
        <w:t>.</w:t>
      </w:r>
    </w:p>
    <w:p w14:paraId="484554B6" w14:textId="77777777" w:rsidR="00BF17F1" w:rsidRPr="00BF17F1" w:rsidRDefault="00BF17F1" w:rsidP="00F21725">
      <w:pPr>
        <w:jc w:val="both"/>
        <w:rPr>
          <w:rFonts w:ascii="Times New Roman" w:hAnsi="Times New Roman" w:cs="Times New Roman"/>
          <w:sz w:val="26"/>
          <w:szCs w:val="26"/>
        </w:rPr>
      </w:pPr>
      <w:r w:rsidRPr="00BF17F1">
        <w:rPr>
          <w:rFonts w:ascii="Times New Roman" w:hAnsi="Times New Roman" w:cs="Times New Roman"/>
          <w:sz w:val="26"/>
          <w:szCs w:val="26"/>
        </w:rPr>
        <w:t>A világ legnagyobb </w:t>
      </w:r>
      <w:r w:rsidRPr="00BF17F1">
        <w:rPr>
          <w:rFonts w:ascii="Times New Roman" w:hAnsi="Times New Roman" w:cs="Times New Roman"/>
          <w:b/>
          <w:bCs/>
          <w:sz w:val="26"/>
          <w:szCs w:val="26"/>
        </w:rPr>
        <w:t xml:space="preserve">tanácsadó </w:t>
      </w:r>
      <w:proofErr w:type="spellStart"/>
      <w:r w:rsidRPr="00BF17F1">
        <w:rPr>
          <w:rFonts w:ascii="Times New Roman" w:hAnsi="Times New Roman" w:cs="Times New Roman"/>
          <w:b/>
          <w:bCs/>
          <w:sz w:val="26"/>
          <w:szCs w:val="26"/>
        </w:rPr>
        <w:t>cégei</w:t>
      </w:r>
      <w:proofErr w:type="spellEnd"/>
      <w:r w:rsidRPr="00BF17F1">
        <w:rPr>
          <w:rFonts w:ascii="Times New Roman" w:hAnsi="Times New Roman" w:cs="Times New Roman"/>
          <w:b/>
          <w:bCs/>
          <w:sz w:val="26"/>
          <w:szCs w:val="26"/>
        </w:rPr>
        <w:t xml:space="preserve"> akár 50-szeres növekedést is jósolnak az RWA szektornak 2030-ig</w:t>
      </w:r>
      <w:r w:rsidRPr="00BF17F1">
        <w:rPr>
          <w:rFonts w:ascii="Times New Roman" w:hAnsi="Times New Roman" w:cs="Times New Roman"/>
          <w:sz w:val="26"/>
          <w:szCs w:val="26"/>
        </w:rPr>
        <w:t>, amelynek piaci mérete </w:t>
      </w:r>
      <w:r w:rsidRPr="00BF17F1">
        <w:rPr>
          <w:rFonts w:ascii="Times New Roman" w:hAnsi="Times New Roman" w:cs="Times New Roman"/>
          <w:b/>
          <w:bCs/>
          <w:sz w:val="26"/>
          <w:szCs w:val="26"/>
        </w:rPr>
        <w:t>elérheti a 30 billió dollárt</w:t>
      </w:r>
      <w:r w:rsidRPr="00BF17F1">
        <w:rPr>
          <w:rFonts w:ascii="Times New Roman" w:hAnsi="Times New Roman" w:cs="Times New Roman"/>
          <w:sz w:val="26"/>
          <w:szCs w:val="26"/>
        </w:rPr>
        <w:t>.</w:t>
      </w:r>
    </w:p>
    <w:p w14:paraId="4C55851A" w14:textId="242B3C0B" w:rsidR="00BF17F1" w:rsidRPr="00F21725" w:rsidRDefault="00BF17F1" w:rsidP="00F21725">
      <w:pPr>
        <w:jc w:val="both"/>
        <w:rPr>
          <w:rFonts w:ascii="Times New Roman" w:hAnsi="Times New Roman" w:cs="Times New Roman"/>
          <w:sz w:val="26"/>
          <w:szCs w:val="26"/>
        </w:rPr>
      </w:pPr>
      <w:r w:rsidRPr="00F21725">
        <w:rPr>
          <w:rFonts w:ascii="Times New Roman" w:hAnsi="Times New Roman" w:cs="Times New Roman"/>
          <w:sz w:val="26"/>
          <w:szCs w:val="26"/>
        </w:rPr>
        <w:br w:type="page"/>
      </w:r>
    </w:p>
    <w:p w14:paraId="3769D23F" w14:textId="768561E4" w:rsidR="00587D69" w:rsidRPr="00587D69" w:rsidRDefault="00587D69" w:rsidP="004F44BA">
      <w:pPr>
        <w:pStyle w:val="Cmsor1"/>
        <w:jc w:val="center"/>
        <w:rPr>
          <w:rFonts w:ascii="Times New Roman" w:hAnsi="Times New Roman" w:cs="Times New Roman"/>
          <w:color w:val="auto"/>
        </w:rPr>
      </w:pPr>
      <w:bookmarkStart w:id="50" w:name="_Toc194604107"/>
      <w:r w:rsidRPr="00587D69">
        <w:rPr>
          <w:rFonts w:ascii="Times New Roman" w:hAnsi="Times New Roman" w:cs="Times New Roman"/>
          <w:color w:val="auto"/>
        </w:rPr>
        <w:lastRenderedPageBreak/>
        <w:t>A nap kripto hírei</w:t>
      </w:r>
      <w:r w:rsidR="00057D13" w:rsidRPr="004F44BA">
        <w:rPr>
          <w:rFonts w:ascii="Times New Roman" w:hAnsi="Times New Roman" w:cs="Times New Roman"/>
          <w:color w:val="auto"/>
        </w:rPr>
        <w:t xml:space="preserve"> – </w:t>
      </w:r>
      <w:r w:rsidRPr="00587D69">
        <w:rPr>
          <w:rFonts w:ascii="Times New Roman" w:hAnsi="Times New Roman" w:cs="Times New Roman"/>
          <w:color w:val="auto"/>
        </w:rPr>
        <w:t>2025. február 05.</w:t>
      </w:r>
      <w:bookmarkEnd w:id="50"/>
    </w:p>
    <w:p w14:paraId="71B3843D" w14:textId="77777777" w:rsidR="00587D69" w:rsidRPr="00587D69" w:rsidRDefault="00587D69" w:rsidP="00F21725">
      <w:pPr>
        <w:jc w:val="both"/>
        <w:rPr>
          <w:rFonts w:ascii="Times New Roman" w:hAnsi="Times New Roman" w:cs="Times New Roman"/>
          <w:sz w:val="26"/>
          <w:szCs w:val="26"/>
        </w:rPr>
      </w:pPr>
      <w:r w:rsidRPr="00587D69">
        <w:rPr>
          <w:rFonts w:ascii="Times New Roman" w:hAnsi="Times New Roman" w:cs="Times New Roman"/>
          <w:b/>
          <w:bCs/>
          <w:sz w:val="26"/>
          <w:szCs w:val="26"/>
        </w:rPr>
        <w:t>1.</w:t>
      </w:r>
    </w:p>
    <w:p w14:paraId="0EE511B2" w14:textId="77777777" w:rsidR="00587D69" w:rsidRPr="00587D69" w:rsidRDefault="00587D69" w:rsidP="00F21725">
      <w:pPr>
        <w:jc w:val="both"/>
        <w:rPr>
          <w:rFonts w:ascii="Times New Roman" w:hAnsi="Times New Roman" w:cs="Times New Roman"/>
          <w:sz w:val="26"/>
          <w:szCs w:val="26"/>
        </w:rPr>
      </w:pPr>
      <w:r w:rsidRPr="00587D69">
        <w:rPr>
          <w:rFonts w:ascii="Times New Roman" w:hAnsi="Times New Roman" w:cs="Times New Roman"/>
          <w:b/>
          <w:bCs/>
          <w:sz w:val="26"/>
          <w:szCs w:val="26"/>
        </w:rPr>
        <w:t>Elkezdődött!</w:t>
      </w:r>
    </w:p>
    <w:p w14:paraId="04E4A51F" w14:textId="77777777" w:rsidR="00587D69" w:rsidRPr="00587D69" w:rsidRDefault="00587D69" w:rsidP="00F21725">
      <w:pPr>
        <w:jc w:val="both"/>
        <w:rPr>
          <w:rFonts w:ascii="Times New Roman" w:hAnsi="Times New Roman" w:cs="Times New Roman"/>
          <w:sz w:val="26"/>
          <w:szCs w:val="26"/>
        </w:rPr>
      </w:pPr>
      <w:r w:rsidRPr="00587D69">
        <w:rPr>
          <w:rFonts w:ascii="Times New Roman" w:hAnsi="Times New Roman" w:cs="Times New Roman"/>
          <w:sz w:val="26"/>
          <w:szCs w:val="26"/>
        </w:rPr>
        <w:t>Az Egyesült Államok Értékpapír- és Tőzsdefelügyelete (</w:t>
      </w:r>
      <w:r w:rsidRPr="00587D69">
        <w:rPr>
          <w:rFonts w:ascii="Times New Roman" w:hAnsi="Times New Roman" w:cs="Times New Roman"/>
          <w:b/>
          <w:bCs/>
          <w:sz w:val="26"/>
          <w:szCs w:val="26"/>
        </w:rPr>
        <w:t>SEC</w:t>
      </w:r>
      <w:r w:rsidRPr="00587D69">
        <w:rPr>
          <w:rFonts w:ascii="Times New Roman" w:hAnsi="Times New Roman" w:cs="Times New Roman"/>
          <w:sz w:val="26"/>
          <w:szCs w:val="26"/>
        </w:rPr>
        <w:t>) állítólag elkezdte </w:t>
      </w:r>
      <w:r w:rsidRPr="00587D69">
        <w:rPr>
          <w:rFonts w:ascii="Times New Roman" w:hAnsi="Times New Roman" w:cs="Times New Roman"/>
          <w:b/>
          <w:bCs/>
          <w:sz w:val="26"/>
          <w:szCs w:val="26"/>
        </w:rPr>
        <w:t>csökkenteni a kripto-végrehajtási egységének létszámát</w:t>
      </w:r>
      <w:r w:rsidRPr="00587D69">
        <w:rPr>
          <w:rFonts w:ascii="Times New Roman" w:hAnsi="Times New Roman" w:cs="Times New Roman"/>
          <w:sz w:val="26"/>
          <w:szCs w:val="26"/>
        </w:rPr>
        <w:t>, amely eredetileg </w:t>
      </w:r>
      <w:r w:rsidRPr="00587D69">
        <w:rPr>
          <w:rFonts w:ascii="Times New Roman" w:hAnsi="Times New Roman" w:cs="Times New Roman"/>
          <w:b/>
          <w:bCs/>
          <w:sz w:val="26"/>
          <w:szCs w:val="26"/>
        </w:rPr>
        <w:t>50 fős csapattal működött</w:t>
      </w:r>
      <w:r w:rsidRPr="00587D69">
        <w:rPr>
          <w:rFonts w:ascii="Times New Roman" w:hAnsi="Times New Roman" w:cs="Times New Roman"/>
          <w:sz w:val="26"/>
          <w:szCs w:val="26"/>
        </w:rPr>
        <w:t>.</w:t>
      </w:r>
    </w:p>
    <w:p w14:paraId="529F465D" w14:textId="77777777" w:rsidR="00587D69" w:rsidRPr="00587D69" w:rsidRDefault="00587D69" w:rsidP="00F21725">
      <w:pPr>
        <w:jc w:val="both"/>
        <w:rPr>
          <w:rFonts w:ascii="Times New Roman" w:hAnsi="Times New Roman" w:cs="Times New Roman"/>
          <w:sz w:val="26"/>
          <w:szCs w:val="26"/>
        </w:rPr>
      </w:pPr>
      <w:r w:rsidRPr="00587D69">
        <w:rPr>
          <w:rFonts w:ascii="Times New Roman" w:hAnsi="Times New Roman" w:cs="Times New Roman"/>
          <w:sz w:val="26"/>
          <w:szCs w:val="26"/>
        </w:rPr>
        <w:t>A </w:t>
      </w:r>
      <w:r w:rsidRPr="00587D69">
        <w:rPr>
          <w:rFonts w:ascii="Times New Roman" w:hAnsi="Times New Roman" w:cs="Times New Roman"/>
          <w:b/>
          <w:bCs/>
          <w:sz w:val="26"/>
          <w:szCs w:val="26"/>
        </w:rPr>
        <w:t>The New York Times</w:t>
      </w:r>
      <w:r w:rsidRPr="00587D69">
        <w:rPr>
          <w:rFonts w:ascii="Times New Roman" w:hAnsi="Times New Roman" w:cs="Times New Roman"/>
          <w:sz w:val="26"/>
          <w:szCs w:val="26"/>
        </w:rPr>
        <w:t> február 4-i jelentése szerint, öt bennfentes forrásra hivatkozva, </w:t>
      </w:r>
      <w:r w:rsidRPr="00587D69">
        <w:rPr>
          <w:rFonts w:ascii="Times New Roman" w:hAnsi="Times New Roman" w:cs="Times New Roman"/>
          <w:b/>
          <w:bCs/>
          <w:sz w:val="26"/>
          <w:szCs w:val="26"/>
        </w:rPr>
        <w:t xml:space="preserve">a </w:t>
      </w:r>
      <w:proofErr w:type="spellStart"/>
      <w:r w:rsidRPr="00587D69">
        <w:rPr>
          <w:rFonts w:ascii="Times New Roman" w:hAnsi="Times New Roman" w:cs="Times New Roman"/>
          <w:b/>
          <w:bCs/>
          <w:sz w:val="26"/>
          <w:szCs w:val="26"/>
        </w:rPr>
        <w:t>kriptoegység</w:t>
      </w:r>
      <w:proofErr w:type="spellEnd"/>
      <w:r w:rsidRPr="00587D69">
        <w:rPr>
          <w:rFonts w:ascii="Times New Roman" w:hAnsi="Times New Roman" w:cs="Times New Roman"/>
          <w:b/>
          <w:bCs/>
          <w:sz w:val="26"/>
          <w:szCs w:val="26"/>
        </w:rPr>
        <w:t xml:space="preserve"> több jogásza más osztályokra kerül át a hivatalon belül</w:t>
      </w:r>
      <w:r w:rsidRPr="00587D69">
        <w:rPr>
          <w:rFonts w:ascii="Times New Roman" w:hAnsi="Times New Roman" w:cs="Times New Roman"/>
          <w:sz w:val="26"/>
          <w:szCs w:val="26"/>
        </w:rPr>
        <w:t>.</w:t>
      </w:r>
    </w:p>
    <w:p w14:paraId="435B4F27" w14:textId="77777777" w:rsidR="00587D69" w:rsidRPr="00587D69" w:rsidRDefault="00587D69" w:rsidP="00F21725">
      <w:pPr>
        <w:jc w:val="both"/>
        <w:rPr>
          <w:rFonts w:ascii="Times New Roman" w:hAnsi="Times New Roman" w:cs="Times New Roman"/>
          <w:sz w:val="26"/>
          <w:szCs w:val="26"/>
        </w:rPr>
      </w:pPr>
      <w:r w:rsidRPr="00587D69">
        <w:rPr>
          <w:rFonts w:ascii="Times New Roman" w:hAnsi="Times New Roman" w:cs="Times New Roman"/>
          <w:sz w:val="26"/>
          <w:szCs w:val="26"/>
        </w:rPr>
        <w:t>A beszámoló szerint az egyik vezető ügyvédet </w:t>
      </w:r>
      <w:r w:rsidRPr="00587D69">
        <w:rPr>
          <w:rFonts w:ascii="Times New Roman" w:hAnsi="Times New Roman" w:cs="Times New Roman"/>
          <w:b/>
          <w:bCs/>
          <w:sz w:val="26"/>
          <w:szCs w:val="26"/>
        </w:rPr>
        <w:t>áthelyezték az SEC végrehajtási részlegéből</w:t>
      </w:r>
      <w:r w:rsidRPr="00587D69">
        <w:rPr>
          <w:rFonts w:ascii="Times New Roman" w:hAnsi="Times New Roman" w:cs="Times New Roman"/>
          <w:sz w:val="26"/>
          <w:szCs w:val="26"/>
        </w:rPr>
        <w:t>, amit egyesek </w:t>
      </w:r>
      <w:r w:rsidRPr="00587D69">
        <w:rPr>
          <w:rFonts w:ascii="Times New Roman" w:hAnsi="Times New Roman" w:cs="Times New Roman"/>
          <w:b/>
          <w:bCs/>
          <w:sz w:val="26"/>
          <w:szCs w:val="26"/>
        </w:rPr>
        <w:t>méltánytalan lefokozásnak tartanak</w:t>
      </w:r>
      <w:r w:rsidRPr="00587D69">
        <w:rPr>
          <w:rFonts w:ascii="Times New Roman" w:hAnsi="Times New Roman" w:cs="Times New Roman"/>
          <w:sz w:val="26"/>
          <w:szCs w:val="26"/>
        </w:rPr>
        <w:t>.</w:t>
      </w:r>
    </w:p>
    <w:p w14:paraId="20F85E31" w14:textId="77777777" w:rsidR="00587D69" w:rsidRPr="00587D69" w:rsidRDefault="00587D69" w:rsidP="00F21725">
      <w:pPr>
        <w:jc w:val="both"/>
        <w:rPr>
          <w:rFonts w:ascii="Times New Roman" w:hAnsi="Times New Roman" w:cs="Times New Roman"/>
          <w:sz w:val="26"/>
          <w:szCs w:val="26"/>
        </w:rPr>
      </w:pPr>
      <w:r w:rsidRPr="00587D69">
        <w:rPr>
          <w:rFonts w:ascii="Times New Roman" w:hAnsi="Times New Roman" w:cs="Times New Roman"/>
          <w:sz w:val="26"/>
          <w:szCs w:val="26"/>
        </w:rPr>
        <w:t>Az </w:t>
      </w:r>
      <w:r w:rsidRPr="00587D69">
        <w:rPr>
          <w:rFonts w:ascii="Times New Roman" w:hAnsi="Times New Roman" w:cs="Times New Roman"/>
          <w:b/>
          <w:bCs/>
          <w:sz w:val="26"/>
          <w:szCs w:val="26"/>
        </w:rPr>
        <w:t>SEC szóvivője nem kívánt nyilatkozni</w:t>
      </w:r>
      <w:r w:rsidRPr="00587D69">
        <w:rPr>
          <w:rFonts w:ascii="Times New Roman" w:hAnsi="Times New Roman" w:cs="Times New Roman"/>
          <w:sz w:val="26"/>
          <w:szCs w:val="26"/>
        </w:rPr>
        <w:t xml:space="preserve"> a </w:t>
      </w:r>
      <w:proofErr w:type="spellStart"/>
      <w:r w:rsidRPr="00587D69">
        <w:rPr>
          <w:rFonts w:ascii="Times New Roman" w:hAnsi="Times New Roman" w:cs="Times New Roman"/>
          <w:sz w:val="26"/>
          <w:szCs w:val="26"/>
        </w:rPr>
        <w:t>Cointelegraph</w:t>
      </w:r>
      <w:proofErr w:type="spellEnd"/>
      <w:r w:rsidRPr="00587D69">
        <w:rPr>
          <w:rFonts w:ascii="Times New Roman" w:hAnsi="Times New Roman" w:cs="Times New Roman"/>
          <w:sz w:val="26"/>
          <w:szCs w:val="26"/>
        </w:rPr>
        <w:t xml:space="preserve"> megkeresésére.</w:t>
      </w:r>
    </w:p>
    <w:p w14:paraId="73423B2A" w14:textId="77777777" w:rsidR="00587D69" w:rsidRPr="00587D69" w:rsidRDefault="00587D69" w:rsidP="00F21725">
      <w:pPr>
        <w:jc w:val="both"/>
        <w:rPr>
          <w:rFonts w:ascii="Times New Roman" w:hAnsi="Times New Roman" w:cs="Times New Roman"/>
          <w:sz w:val="26"/>
          <w:szCs w:val="26"/>
        </w:rPr>
      </w:pPr>
      <w:r w:rsidRPr="00587D69">
        <w:rPr>
          <w:rFonts w:ascii="Times New Roman" w:hAnsi="Times New Roman" w:cs="Times New Roman"/>
          <w:sz w:val="26"/>
          <w:szCs w:val="26"/>
        </w:rPr>
        <w:t>A jelentés </w:t>
      </w:r>
      <w:r w:rsidRPr="00587D69">
        <w:rPr>
          <w:rFonts w:ascii="Times New Roman" w:hAnsi="Times New Roman" w:cs="Times New Roman"/>
          <w:b/>
          <w:bCs/>
          <w:sz w:val="26"/>
          <w:szCs w:val="26"/>
        </w:rPr>
        <w:t>órákkal azután jelent meg</w:t>
      </w:r>
      <w:r w:rsidRPr="00587D69">
        <w:rPr>
          <w:rFonts w:ascii="Times New Roman" w:hAnsi="Times New Roman" w:cs="Times New Roman"/>
          <w:sz w:val="26"/>
          <w:szCs w:val="26"/>
        </w:rPr>
        <w:t>, hogy </w:t>
      </w:r>
      <w:proofErr w:type="spellStart"/>
      <w:r w:rsidRPr="00587D69">
        <w:rPr>
          <w:rFonts w:ascii="Times New Roman" w:hAnsi="Times New Roman" w:cs="Times New Roman"/>
          <w:b/>
          <w:bCs/>
          <w:sz w:val="26"/>
          <w:szCs w:val="26"/>
        </w:rPr>
        <w:t>Hester</w:t>
      </w:r>
      <w:proofErr w:type="spellEnd"/>
      <w:r w:rsidRPr="00587D69">
        <w:rPr>
          <w:rFonts w:ascii="Times New Roman" w:hAnsi="Times New Roman" w:cs="Times New Roman"/>
          <w:b/>
          <w:bCs/>
          <w:sz w:val="26"/>
          <w:szCs w:val="26"/>
        </w:rPr>
        <w:t xml:space="preserve"> </w:t>
      </w:r>
      <w:proofErr w:type="spellStart"/>
      <w:r w:rsidRPr="00587D69">
        <w:rPr>
          <w:rFonts w:ascii="Times New Roman" w:hAnsi="Times New Roman" w:cs="Times New Roman"/>
          <w:b/>
          <w:bCs/>
          <w:sz w:val="26"/>
          <w:szCs w:val="26"/>
        </w:rPr>
        <w:t>Peirce</w:t>
      </w:r>
      <w:proofErr w:type="spellEnd"/>
      <w:r w:rsidRPr="00587D69">
        <w:rPr>
          <w:rFonts w:ascii="Times New Roman" w:hAnsi="Times New Roman" w:cs="Times New Roman"/>
          <w:b/>
          <w:bCs/>
          <w:sz w:val="26"/>
          <w:szCs w:val="26"/>
        </w:rPr>
        <w:t>, az SEC biztosa felvázolta a felügyelet új megközelítését a kriptopiacok szabályozására</w:t>
      </w:r>
      <w:r w:rsidRPr="00587D69">
        <w:rPr>
          <w:rFonts w:ascii="Times New Roman" w:hAnsi="Times New Roman" w:cs="Times New Roman"/>
          <w:sz w:val="26"/>
          <w:szCs w:val="26"/>
        </w:rPr>
        <w:t>, amely magában foglalja </w:t>
      </w:r>
      <w:r w:rsidRPr="00587D69">
        <w:rPr>
          <w:rFonts w:ascii="Times New Roman" w:hAnsi="Times New Roman" w:cs="Times New Roman"/>
          <w:b/>
          <w:bCs/>
          <w:sz w:val="26"/>
          <w:szCs w:val="26"/>
        </w:rPr>
        <w:t xml:space="preserve">a kriptoeszközök értékpapír-státuszának felülvizsgálatát és bizonyos </w:t>
      </w:r>
      <w:proofErr w:type="spellStart"/>
      <w:r w:rsidRPr="00587D69">
        <w:rPr>
          <w:rFonts w:ascii="Times New Roman" w:hAnsi="Times New Roman" w:cs="Times New Roman"/>
          <w:b/>
          <w:bCs/>
          <w:sz w:val="26"/>
          <w:szCs w:val="26"/>
        </w:rPr>
        <w:t>tokenkibocsátások</w:t>
      </w:r>
      <w:proofErr w:type="spellEnd"/>
      <w:r w:rsidRPr="00587D69">
        <w:rPr>
          <w:rFonts w:ascii="Times New Roman" w:hAnsi="Times New Roman" w:cs="Times New Roman"/>
          <w:b/>
          <w:bCs/>
          <w:sz w:val="26"/>
          <w:szCs w:val="26"/>
        </w:rPr>
        <w:t xml:space="preserve"> esetében akár "visszamenőleges mentesség" biztosítását is</w:t>
      </w:r>
      <w:r w:rsidRPr="00587D69">
        <w:rPr>
          <w:rFonts w:ascii="Times New Roman" w:hAnsi="Times New Roman" w:cs="Times New Roman"/>
          <w:sz w:val="26"/>
          <w:szCs w:val="26"/>
        </w:rPr>
        <w:t xml:space="preserve">. </w:t>
      </w:r>
      <w:proofErr w:type="spellStart"/>
      <w:r w:rsidRPr="00587D69">
        <w:rPr>
          <w:rFonts w:ascii="Times New Roman" w:hAnsi="Times New Roman" w:cs="Times New Roman"/>
          <w:sz w:val="26"/>
          <w:szCs w:val="26"/>
        </w:rPr>
        <w:t>Peirce</w:t>
      </w:r>
      <w:proofErr w:type="spellEnd"/>
      <w:r w:rsidRPr="00587D69">
        <w:rPr>
          <w:rFonts w:ascii="Times New Roman" w:hAnsi="Times New Roman" w:cs="Times New Roman"/>
          <w:sz w:val="26"/>
          <w:szCs w:val="26"/>
        </w:rPr>
        <w:t xml:space="preserve"> az </w:t>
      </w:r>
      <w:r w:rsidRPr="00587D69">
        <w:rPr>
          <w:rFonts w:ascii="Times New Roman" w:hAnsi="Times New Roman" w:cs="Times New Roman"/>
          <w:b/>
          <w:bCs/>
          <w:sz w:val="26"/>
          <w:szCs w:val="26"/>
        </w:rPr>
        <w:t>SEC korábbi megközelítését</w:t>
      </w:r>
      <w:r w:rsidRPr="00587D69">
        <w:rPr>
          <w:rFonts w:ascii="Times New Roman" w:hAnsi="Times New Roman" w:cs="Times New Roman"/>
          <w:sz w:val="26"/>
          <w:szCs w:val="26"/>
        </w:rPr>
        <w:t> ahhoz hasonlította, mint amikor </w:t>
      </w:r>
      <w:r w:rsidRPr="00587D69">
        <w:rPr>
          <w:rFonts w:ascii="Times New Roman" w:hAnsi="Times New Roman" w:cs="Times New Roman"/>
          <w:b/>
          <w:bCs/>
          <w:sz w:val="26"/>
          <w:szCs w:val="26"/>
        </w:rPr>
        <w:t>egy autó fékezetlenül száguld az úton, majd folyamatosan vészfékeznek a végrehajtási intézkedésekkel</w:t>
      </w:r>
      <w:r w:rsidRPr="00587D69">
        <w:rPr>
          <w:rFonts w:ascii="Times New Roman" w:hAnsi="Times New Roman" w:cs="Times New Roman"/>
          <w:sz w:val="26"/>
          <w:szCs w:val="26"/>
        </w:rPr>
        <w:t>.</w:t>
      </w:r>
    </w:p>
    <w:p w14:paraId="4EE4B165" w14:textId="77777777" w:rsidR="00587D69" w:rsidRPr="00587D69" w:rsidRDefault="00587D69" w:rsidP="00F21725">
      <w:pPr>
        <w:jc w:val="both"/>
        <w:rPr>
          <w:rFonts w:ascii="Times New Roman" w:hAnsi="Times New Roman" w:cs="Times New Roman"/>
          <w:sz w:val="26"/>
          <w:szCs w:val="26"/>
        </w:rPr>
      </w:pPr>
      <w:r w:rsidRPr="00587D69">
        <w:rPr>
          <w:rFonts w:ascii="Times New Roman" w:hAnsi="Times New Roman" w:cs="Times New Roman"/>
          <w:b/>
          <w:bCs/>
          <w:sz w:val="26"/>
          <w:szCs w:val="26"/>
        </w:rPr>
        <w:t xml:space="preserve">"A most létrehozott Kripto Munkacsoport által megkezdett utazásnak élvezetesebbnek és kevésbé kockázatosnak kell lennie, mint az a </w:t>
      </w:r>
      <w:proofErr w:type="spellStart"/>
      <w:r w:rsidRPr="00587D69">
        <w:rPr>
          <w:rFonts w:ascii="Times New Roman" w:hAnsi="Times New Roman" w:cs="Times New Roman"/>
          <w:b/>
          <w:bCs/>
          <w:sz w:val="26"/>
          <w:szCs w:val="26"/>
        </w:rPr>
        <w:t>kriptoszabályozási</w:t>
      </w:r>
      <w:proofErr w:type="spellEnd"/>
      <w:r w:rsidRPr="00587D69">
        <w:rPr>
          <w:rFonts w:ascii="Times New Roman" w:hAnsi="Times New Roman" w:cs="Times New Roman"/>
          <w:b/>
          <w:bCs/>
          <w:sz w:val="26"/>
          <w:szCs w:val="26"/>
        </w:rPr>
        <w:t xml:space="preserve"> út, amelyre a Bizottság az iparágat az elmúlt évtizedben rákényszerítette"</w:t>
      </w:r>
      <w:r w:rsidRPr="00587D69">
        <w:rPr>
          <w:rFonts w:ascii="Times New Roman" w:hAnsi="Times New Roman" w:cs="Times New Roman"/>
          <w:sz w:val="26"/>
          <w:szCs w:val="26"/>
        </w:rPr>
        <w:t xml:space="preserve"> – mondta </w:t>
      </w:r>
      <w:proofErr w:type="spellStart"/>
      <w:r w:rsidRPr="00587D69">
        <w:rPr>
          <w:rFonts w:ascii="Times New Roman" w:hAnsi="Times New Roman" w:cs="Times New Roman"/>
          <w:sz w:val="26"/>
          <w:szCs w:val="26"/>
        </w:rPr>
        <w:t>Peirce</w:t>
      </w:r>
      <w:proofErr w:type="spellEnd"/>
      <w:r w:rsidRPr="00587D69">
        <w:rPr>
          <w:rFonts w:ascii="Times New Roman" w:hAnsi="Times New Roman" w:cs="Times New Roman"/>
          <w:sz w:val="26"/>
          <w:szCs w:val="26"/>
        </w:rPr>
        <w:t>.</w:t>
      </w:r>
    </w:p>
    <w:p w14:paraId="36764257" w14:textId="77777777" w:rsidR="00587D69" w:rsidRPr="00587D69" w:rsidRDefault="00587D69" w:rsidP="00F21725">
      <w:pPr>
        <w:jc w:val="both"/>
        <w:rPr>
          <w:rFonts w:ascii="Times New Roman" w:hAnsi="Times New Roman" w:cs="Times New Roman"/>
          <w:sz w:val="26"/>
          <w:szCs w:val="26"/>
        </w:rPr>
      </w:pPr>
      <w:r w:rsidRPr="00587D69">
        <w:rPr>
          <w:rFonts w:ascii="Times New Roman" w:hAnsi="Times New Roman" w:cs="Times New Roman"/>
          <w:sz w:val="26"/>
          <w:szCs w:val="26"/>
        </w:rPr>
        <w:t>A </w:t>
      </w:r>
      <w:proofErr w:type="spellStart"/>
      <w:r w:rsidRPr="00587D69">
        <w:rPr>
          <w:rFonts w:ascii="Times New Roman" w:hAnsi="Times New Roman" w:cs="Times New Roman"/>
          <w:b/>
          <w:bCs/>
          <w:sz w:val="26"/>
          <w:szCs w:val="26"/>
        </w:rPr>
        <w:t>Cornerstone</w:t>
      </w:r>
      <w:proofErr w:type="spellEnd"/>
      <w:r w:rsidRPr="00587D69">
        <w:rPr>
          <w:rFonts w:ascii="Times New Roman" w:hAnsi="Times New Roman" w:cs="Times New Roman"/>
          <w:b/>
          <w:bCs/>
          <w:sz w:val="26"/>
          <w:szCs w:val="26"/>
        </w:rPr>
        <w:t xml:space="preserve"> Research</w:t>
      </w:r>
      <w:r w:rsidRPr="00587D69">
        <w:rPr>
          <w:rFonts w:ascii="Times New Roman" w:hAnsi="Times New Roman" w:cs="Times New Roman"/>
          <w:sz w:val="26"/>
          <w:szCs w:val="26"/>
        </w:rPr>
        <w:t> adatai szerint </w:t>
      </w:r>
      <w:r w:rsidRPr="00587D69">
        <w:rPr>
          <w:rFonts w:ascii="Times New Roman" w:hAnsi="Times New Roman" w:cs="Times New Roman"/>
          <w:b/>
          <w:bCs/>
          <w:sz w:val="26"/>
          <w:szCs w:val="26"/>
        </w:rPr>
        <w:t xml:space="preserve">2024-ben az SEC összesen 33 </w:t>
      </w:r>
      <w:proofErr w:type="spellStart"/>
      <w:r w:rsidRPr="00587D69">
        <w:rPr>
          <w:rFonts w:ascii="Times New Roman" w:hAnsi="Times New Roman" w:cs="Times New Roman"/>
          <w:b/>
          <w:bCs/>
          <w:sz w:val="26"/>
          <w:szCs w:val="26"/>
        </w:rPr>
        <w:t>kriptoval</w:t>
      </w:r>
      <w:proofErr w:type="spellEnd"/>
      <w:r w:rsidRPr="00587D69">
        <w:rPr>
          <w:rFonts w:ascii="Times New Roman" w:hAnsi="Times New Roman" w:cs="Times New Roman"/>
          <w:b/>
          <w:bCs/>
          <w:sz w:val="26"/>
          <w:szCs w:val="26"/>
        </w:rPr>
        <w:t xml:space="preserve"> kapcsolatos végrehajtási intézkedést indított 90 alperes és érintett fél ellen</w:t>
      </w:r>
      <w:r w:rsidRPr="00587D69">
        <w:rPr>
          <w:rFonts w:ascii="Times New Roman" w:hAnsi="Times New Roman" w:cs="Times New Roman"/>
          <w:sz w:val="26"/>
          <w:szCs w:val="26"/>
        </w:rPr>
        <w:t>.</w:t>
      </w:r>
    </w:p>
    <w:p w14:paraId="71DBC47E" w14:textId="77777777" w:rsidR="00587D69" w:rsidRPr="00587D69" w:rsidRDefault="00587D69" w:rsidP="00F21725">
      <w:pPr>
        <w:jc w:val="both"/>
        <w:rPr>
          <w:rFonts w:ascii="Times New Roman" w:hAnsi="Times New Roman" w:cs="Times New Roman"/>
          <w:sz w:val="26"/>
          <w:szCs w:val="26"/>
        </w:rPr>
      </w:pPr>
      <w:r w:rsidRPr="00587D69">
        <w:rPr>
          <w:rFonts w:ascii="Times New Roman" w:hAnsi="Times New Roman" w:cs="Times New Roman"/>
          <w:sz w:val="26"/>
          <w:szCs w:val="26"/>
        </w:rPr>
        <w:t>Az </w:t>
      </w:r>
      <w:r w:rsidRPr="00587D69">
        <w:rPr>
          <w:rFonts w:ascii="Times New Roman" w:hAnsi="Times New Roman" w:cs="Times New Roman"/>
          <w:b/>
          <w:bCs/>
          <w:sz w:val="26"/>
          <w:szCs w:val="26"/>
        </w:rPr>
        <w:t xml:space="preserve">SEC </w:t>
      </w:r>
      <w:proofErr w:type="spellStart"/>
      <w:r w:rsidRPr="00587D69">
        <w:rPr>
          <w:rFonts w:ascii="Times New Roman" w:hAnsi="Times New Roman" w:cs="Times New Roman"/>
          <w:b/>
          <w:bCs/>
          <w:sz w:val="26"/>
          <w:szCs w:val="26"/>
        </w:rPr>
        <w:t>kriptos</w:t>
      </w:r>
      <w:proofErr w:type="spellEnd"/>
      <w:r w:rsidRPr="00587D69">
        <w:rPr>
          <w:rFonts w:ascii="Times New Roman" w:hAnsi="Times New Roman" w:cs="Times New Roman"/>
          <w:b/>
          <w:bCs/>
          <w:sz w:val="26"/>
          <w:szCs w:val="26"/>
        </w:rPr>
        <w:t xml:space="preserve"> végrehajtási egységének átalakítása egy szélesebb körű vezetői átrendeződés része</w:t>
      </w:r>
      <w:r w:rsidRPr="00587D69">
        <w:rPr>
          <w:rFonts w:ascii="Times New Roman" w:hAnsi="Times New Roman" w:cs="Times New Roman"/>
          <w:sz w:val="26"/>
          <w:szCs w:val="26"/>
        </w:rPr>
        <w:t>, amely az elmúlt hónapokban gyorsult fel, különösen </w:t>
      </w:r>
      <w:r w:rsidRPr="00587D69">
        <w:rPr>
          <w:rFonts w:ascii="Times New Roman" w:hAnsi="Times New Roman" w:cs="Times New Roman"/>
          <w:b/>
          <w:bCs/>
          <w:sz w:val="26"/>
          <w:szCs w:val="26"/>
        </w:rPr>
        <w:t xml:space="preserve">Donald </w:t>
      </w:r>
      <w:proofErr w:type="spellStart"/>
      <w:r w:rsidRPr="00587D69">
        <w:rPr>
          <w:rFonts w:ascii="Times New Roman" w:hAnsi="Times New Roman" w:cs="Times New Roman"/>
          <w:b/>
          <w:bCs/>
          <w:sz w:val="26"/>
          <w:szCs w:val="26"/>
        </w:rPr>
        <w:t>Trump</w:t>
      </w:r>
      <w:proofErr w:type="spellEnd"/>
      <w:r w:rsidRPr="00587D69">
        <w:rPr>
          <w:rFonts w:ascii="Times New Roman" w:hAnsi="Times New Roman" w:cs="Times New Roman"/>
          <w:b/>
          <w:bCs/>
          <w:sz w:val="26"/>
          <w:szCs w:val="26"/>
        </w:rPr>
        <w:t xml:space="preserve"> január 20-i hivatalba lépése óta</w:t>
      </w:r>
      <w:r w:rsidRPr="00587D69">
        <w:rPr>
          <w:rFonts w:ascii="Times New Roman" w:hAnsi="Times New Roman" w:cs="Times New Roman"/>
          <w:sz w:val="26"/>
          <w:szCs w:val="26"/>
        </w:rPr>
        <w:t>.</w:t>
      </w:r>
    </w:p>
    <w:p w14:paraId="170DFB27" w14:textId="77777777" w:rsidR="00587D69" w:rsidRPr="00587D69" w:rsidRDefault="00587D69" w:rsidP="00F21725">
      <w:pPr>
        <w:jc w:val="both"/>
        <w:rPr>
          <w:rFonts w:ascii="Times New Roman" w:hAnsi="Times New Roman" w:cs="Times New Roman"/>
          <w:sz w:val="26"/>
          <w:szCs w:val="26"/>
        </w:rPr>
      </w:pPr>
      <w:r w:rsidRPr="00587D69">
        <w:rPr>
          <w:rFonts w:ascii="Times New Roman" w:hAnsi="Times New Roman" w:cs="Times New Roman"/>
          <w:b/>
          <w:bCs/>
          <w:sz w:val="26"/>
          <w:szCs w:val="26"/>
        </w:rPr>
        <w:t>2024 októberében</w:t>
      </w:r>
      <w:r w:rsidRPr="00587D69">
        <w:rPr>
          <w:rFonts w:ascii="Times New Roman" w:hAnsi="Times New Roman" w:cs="Times New Roman"/>
          <w:sz w:val="26"/>
          <w:szCs w:val="26"/>
        </w:rPr>
        <w:t> az SEC bejelentette, hogy </w:t>
      </w:r>
      <w:proofErr w:type="spellStart"/>
      <w:r w:rsidRPr="00587D69">
        <w:rPr>
          <w:rFonts w:ascii="Times New Roman" w:hAnsi="Times New Roman" w:cs="Times New Roman"/>
          <w:b/>
          <w:bCs/>
          <w:sz w:val="26"/>
          <w:szCs w:val="26"/>
        </w:rPr>
        <w:t>Gurbir</w:t>
      </w:r>
      <w:proofErr w:type="spellEnd"/>
      <w:r w:rsidRPr="00587D69">
        <w:rPr>
          <w:rFonts w:ascii="Times New Roman" w:hAnsi="Times New Roman" w:cs="Times New Roman"/>
          <w:b/>
          <w:bCs/>
          <w:sz w:val="26"/>
          <w:szCs w:val="26"/>
        </w:rPr>
        <w:t xml:space="preserve"> </w:t>
      </w:r>
      <w:proofErr w:type="spellStart"/>
      <w:r w:rsidRPr="00587D69">
        <w:rPr>
          <w:rFonts w:ascii="Times New Roman" w:hAnsi="Times New Roman" w:cs="Times New Roman"/>
          <w:b/>
          <w:bCs/>
          <w:sz w:val="26"/>
          <w:szCs w:val="26"/>
        </w:rPr>
        <w:t>Grewal</w:t>
      </w:r>
      <w:proofErr w:type="spellEnd"/>
      <w:r w:rsidRPr="00587D69">
        <w:rPr>
          <w:rFonts w:ascii="Times New Roman" w:hAnsi="Times New Roman" w:cs="Times New Roman"/>
          <w:b/>
          <w:bCs/>
          <w:sz w:val="26"/>
          <w:szCs w:val="26"/>
        </w:rPr>
        <w:t>, a végrehajtási részleg vezetője lemondott</w:t>
      </w:r>
      <w:r w:rsidRPr="00587D69">
        <w:rPr>
          <w:rFonts w:ascii="Times New Roman" w:hAnsi="Times New Roman" w:cs="Times New Roman"/>
          <w:sz w:val="26"/>
          <w:szCs w:val="26"/>
        </w:rPr>
        <w:t>, ami találgatásokhoz vezetett, hogy az ügynökség </w:t>
      </w:r>
      <w:r w:rsidRPr="00587D69">
        <w:rPr>
          <w:rFonts w:ascii="Times New Roman" w:hAnsi="Times New Roman" w:cs="Times New Roman"/>
          <w:b/>
          <w:bCs/>
          <w:sz w:val="26"/>
          <w:szCs w:val="26"/>
        </w:rPr>
        <w:t xml:space="preserve">enyhébb álláspontra helyezkedhet a </w:t>
      </w:r>
      <w:proofErr w:type="spellStart"/>
      <w:r w:rsidRPr="00587D69">
        <w:rPr>
          <w:rFonts w:ascii="Times New Roman" w:hAnsi="Times New Roman" w:cs="Times New Roman"/>
          <w:b/>
          <w:bCs/>
          <w:sz w:val="26"/>
          <w:szCs w:val="26"/>
        </w:rPr>
        <w:t>kriptoszektorral</w:t>
      </w:r>
      <w:proofErr w:type="spellEnd"/>
      <w:r w:rsidRPr="00587D69">
        <w:rPr>
          <w:rFonts w:ascii="Times New Roman" w:hAnsi="Times New Roman" w:cs="Times New Roman"/>
          <w:b/>
          <w:bCs/>
          <w:sz w:val="26"/>
          <w:szCs w:val="26"/>
        </w:rPr>
        <w:t xml:space="preserve"> szemben</w:t>
      </w:r>
      <w:r w:rsidRPr="00587D69">
        <w:rPr>
          <w:rFonts w:ascii="Times New Roman" w:hAnsi="Times New Roman" w:cs="Times New Roman"/>
          <w:sz w:val="26"/>
          <w:szCs w:val="26"/>
        </w:rPr>
        <w:t>.</w:t>
      </w:r>
    </w:p>
    <w:p w14:paraId="0E68D7DE" w14:textId="77777777" w:rsidR="00587D69" w:rsidRPr="00587D69" w:rsidRDefault="00587D69" w:rsidP="00F21725">
      <w:pPr>
        <w:jc w:val="both"/>
        <w:rPr>
          <w:rFonts w:ascii="Times New Roman" w:hAnsi="Times New Roman" w:cs="Times New Roman"/>
          <w:sz w:val="26"/>
          <w:szCs w:val="26"/>
        </w:rPr>
      </w:pPr>
      <w:proofErr w:type="spellStart"/>
      <w:r w:rsidRPr="00587D69">
        <w:rPr>
          <w:rFonts w:ascii="Times New Roman" w:hAnsi="Times New Roman" w:cs="Times New Roman"/>
          <w:sz w:val="26"/>
          <w:szCs w:val="26"/>
        </w:rPr>
        <w:t>Grewal</w:t>
      </w:r>
      <w:proofErr w:type="spellEnd"/>
      <w:r w:rsidRPr="00587D69">
        <w:rPr>
          <w:rFonts w:ascii="Times New Roman" w:hAnsi="Times New Roman" w:cs="Times New Roman"/>
          <w:sz w:val="26"/>
          <w:szCs w:val="26"/>
        </w:rPr>
        <w:t> </w:t>
      </w:r>
      <w:r w:rsidRPr="00587D69">
        <w:rPr>
          <w:rFonts w:ascii="Times New Roman" w:hAnsi="Times New Roman" w:cs="Times New Roman"/>
          <w:b/>
          <w:bCs/>
          <w:sz w:val="26"/>
          <w:szCs w:val="26"/>
        </w:rPr>
        <w:t>több mint 100 végrehajtási intézkedést kezdeményezett</w:t>
      </w:r>
      <w:r w:rsidRPr="00587D69">
        <w:rPr>
          <w:rFonts w:ascii="Times New Roman" w:hAnsi="Times New Roman" w:cs="Times New Roman"/>
          <w:sz w:val="26"/>
          <w:szCs w:val="26"/>
        </w:rPr>
        <w:t>, amelyek célja a </w:t>
      </w:r>
      <w:proofErr w:type="spellStart"/>
      <w:r w:rsidRPr="00587D69">
        <w:rPr>
          <w:rFonts w:ascii="Times New Roman" w:hAnsi="Times New Roman" w:cs="Times New Roman"/>
          <w:b/>
          <w:bCs/>
          <w:sz w:val="26"/>
          <w:szCs w:val="26"/>
        </w:rPr>
        <w:t>kriptoszektorban</w:t>
      </w:r>
      <w:proofErr w:type="spellEnd"/>
      <w:r w:rsidRPr="00587D69">
        <w:rPr>
          <w:rFonts w:ascii="Times New Roman" w:hAnsi="Times New Roman" w:cs="Times New Roman"/>
          <w:b/>
          <w:bCs/>
          <w:sz w:val="26"/>
          <w:szCs w:val="26"/>
        </w:rPr>
        <w:t xml:space="preserve"> tapasztalt széles körű jogsértések kezelése volt</w:t>
      </w:r>
      <w:r w:rsidRPr="00587D69">
        <w:rPr>
          <w:rFonts w:ascii="Times New Roman" w:hAnsi="Times New Roman" w:cs="Times New Roman"/>
          <w:sz w:val="26"/>
          <w:szCs w:val="26"/>
        </w:rPr>
        <w:t xml:space="preserve">, beleértve a világ legnagyobb </w:t>
      </w:r>
      <w:proofErr w:type="spellStart"/>
      <w:r w:rsidRPr="00587D69">
        <w:rPr>
          <w:rFonts w:ascii="Times New Roman" w:hAnsi="Times New Roman" w:cs="Times New Roman"/>
          <w:sz w:val="26"/>
          <w:szCs w:val="26"/>
        </w:rPr>
        <w:t>kriptotőzsdéinek</w:t>
      </w:r>
      <w:proofErr w:type="spellEnd"/>
      <w:r w:rsidRPr="00587D69">
        <w:rPr>
          <w:rFonts w:ascii="Times New Roman" w:hAnsi="Times New Roman" w:cs="Times New Roman"/>
          <w:sz w:val="26"/>
          <w:szCs w:val="26"/>
        </w:rPr>
        <w:t xml:space="preserve"> üzemeltetői elleni intézkedéseket is.</w:t>
      </w:r>
    </w:p>
    <w:p w14:paraId="672E2B2D" w14:textId="77777777" w:rsidR="00587D69" w:rsidRPr="00587D69" w:rsidRDefault="00587D69" w:rsidP="00F21725">
      <w:pPr>
        <w:jc w:val="both"/>
        <w:rPr>
          <w:rFonts w:ascii="Times New Roman" w:hAnsi="Times New Roman" w:cs="Times New Roman"/>
          <w:sz w:val="26"/>
          <w:szCs w:val="26"/>
        </w:rPr>
      </w:pPr>
      <w:r w:rsidRPr="00587D69">
        <w:rPr>
          <w:rFonts w:ascii="Times New Roman" w:hAnsi="Times New Roman" w:cs="Times New Roman"/>
          <w:sz w:val="26"/>
          <w:szCs w:val="26"/>
        </w:rPr>
        <w:t>A végrehajtási részleg helyettes igazgatóját, </w:t>
      </w:r>
      <w:proofErr w:type="spellStart"/>
      <w:r w:rsidRPr="00587D69">
        <w:rPr>
          <w:rFonts w:ascii="Times New Roman" w:hAnsi="Times New Roman" w:cs="Times New Roman"/>
          <w:b/>
          <w:bCs/>
          <w:sz w:val="26"/>
          <w:szCs w:val="26"/>
        </w:rPr>
        <w:t>Sanjay</w:t>
      </w:r>
      <w:proofErr w:type="spellEnd"/>
      <w:r w:rsidRPr="00587D69">
        <w:rPr>
          <w:rFonts w:ascii="Times New Roman" w:hAnsi="Times New Roman" w:cs="Times New Roman"/>
          <w:b/>
          <w:bCs/>
          <w:sz w:val="26"/>
          <w:szCs w:val="26"/>
        </w:rPr>
        <w:t xml:space="preserve"> </w:t>
      </w:r>
      <w:proofErr w:type="spellStart"/>
      <w:r w:rsidRPr="00587D69">
        <w:rPr>
          <w:rFonts w:ascii="Times New Roman" w:hAnsi="Times New Roman" w:cs="Times New Roman"/>
          <w:b/>
          <w:bCs/>
          <w:sz w:val="26"/>
          <w:szCs w:val="26"/>
        </w:rPr>
        <w:t>Wadhwát</w:t>
      </w:r>
      <w:proofErr w:type="spellEnd"/>
      <w:r w:rsidRPr="00587D69">
        <w:rPr>
          <w:rFonts w:ascii="Times New Roman" w:hAnsi="Times New Roman" w:cs="Times New Roman"/>
          <w:sz w:val="26"/>
          <w:szCs w:val="26"/>
        </w:rPr>
        <w:t> előléptették </w:t>
      </w:r>
      <w:r w:rsidRPr="00587D69">
        <w:rPr>
          <w:rFonts w:ascii="Times New Roman" w:hAnsi="Times New Roman" w:cs="Times New Roman"/>
          <w:b/>
          <w:bCs/>
          <w:sz w:val="26"/>
          <w:szCs w:val="26"/>
        </w:rPr>
        <w:t>megbízott igazgatónak</w:t>
      </w:r>
      <w:r w:rsidRPr="00587D69">
        <w:rPr>
          <w:rFonts w:ascii="Times New Roman" w:hAnsi="Times New Roman" w:cs="Times New Roman"/>
          <w:sz w:val="26"/>
          <w:szCs w:val="26"/>
        </w:rPr>
        <w:t>, azonban </w:t>
      </w:r>
      <w:r w:rsidRPr="00587D69">
        <w:rPr>
          <w:rFonts w:ascii="Times New Roman" w:hAnsi="Times New Roman" w:cs="Times New Roman"/>
          <w:b/>
          <w:bCs/>
          <w:sz w:val="26"/>
          <w:szCs w:val="26"/>
        </w:rPr>
        <w:t>január 31-én, mindössze néhány hónappal később lemondott</w:t>
      </w:r>
      <w:r w:rsidRPr="00587D69">
        <w:rPr>
          <w:rFonts w:ascii="Times New Roman" w:hAnsi="Times New Roman" w:cs="Times New Roman"/>
          <w:sz w:val="26"/>
          <w:szCs w:val="26"/>
        </w:rPr>
        <w:t>, miután </w:t>
      </w:r>
      <w:r w:rsidRPr="00587D69">
        <w:rPr>
          <w:rFonts w:ascii="Times New Roman" w:hAnsi="Times New Roman" w:cs="Times New Roman"/>
          <w:b/>
          <w:bCs/>
          <w:sz w:val="26"/>
          <w:szCs w:val="26"/>
        </w:rPr>
        <w:t>több mint 21 évet töltött az ügynökségnél</w:t>
      </w:r>
      <w:r w:rsidRPr="00587D69">
        <w:rPr>
          <w:rFonts w:ascii="Times New Roman" w:hAnsi="Times New Roman" w:cs="Times New Roman"/>
          <w:sz w:val="26"/>
          <w:szCs w:val="26"/>
        </w:rPr>
        <w:t>.</w:t>
      </w:r>
    </w:p>
    <w:p w14:paraId="713B3AC8" w14:textId="77777777" w:rsidR="00587D69" w:rsidRPr="00587D69" w:rsidRDefault="00587D69" w:rsidP="00F21725">
      <w:pPr>
        <w:jc w:val="both"/>
        <w:rPr>
          <w:rFonts w:ascii="Times New Roman" w:hAnsi="Times New Roman" w:cs="Times New Roman"/>
          <w:sz w:val="26"/>
          <w:szCs w:val="26"/>
        </w:rPr>
      </w:pPr>
      <w:r w:rsidRPr="00587D69">
        <w:rPr>
          <w:rFonts w:ascii="Times New Roman" w:hAnsi="Times New Roman" w:cs="Times New Roman"/>
          <w:b/>
          <w:bCs/>
          <w:sz w:val="26"/>
          <w:szCs w:val="26"/>
        </w:rPr>
        <w:lastRenderedPageBreak/>
        <w:t xml:space="preserve">Gary </w:t>
      </w:r>
      <w:proofErr w:type="spellStart"/>
      <w:r w:rsidRPr="00587D69">
        <w:rPr>
          <w:rFonts w:ascii="Times New Roman" w:hAnsi="Times New Roman" w:cs="Times New Roman"/>
          <w:b/>
          <w:bCs/>
          <w:sz w:val="26"/>
          <w:szCs w:val="26"/>
        </w:rPr>
        <w:t>Gensler</w:t>
      </w:r>
      <w:proofErr w:type="spellEnd"/>
      <w:r w:rsidRPr="00587D69">
        <w:rPr>
          <w:rFonts w:ascii="Times New Roman" w:hAnsi="Times New Roman" w:cs="Times New Roman"/>
          <w:b/>
          <w:bCs/>
          <w:sz w:val="26"/>
          <w:szCs w:val="26"/>
        </w:rPr>
        <w:t>, az SEC korábbi elnöke szintén lemondott januárban</w:t>
      </w:r>
      <w:r w:rsidRPr="00587D69">
        <w:rPr>
          <w:rFonts w:ascii="Times New Roman" w:hAnsi="Times New Roman" w:cs="Times New Roman"/>
          <w:sz w:val="26"/>
          <w:szCs w:val="26"/>
        </w:rPr>
        <w:t>, ezzel tovább növelve az ügynökség vezetői struktúrájának átalakulását.</w:t>
      </w:r>
    </w:p>
    <w:p w14:paraId="084AF7E8" w14:textId="77777777" w:rsidR="00587D69" w:rsidRPr="00587D69" w:rsidRDefault="00587D69" w:rsidP="00F21725">
      <w:pPr>
        <w:jc w:val="both"/>
        <w:rPr>
          <w:rFonts w:ascii="Times New Roman" w:hAnsi="Times New Roman" w:cs="Times New Roman"/>
          <w:sz w:val="26"/>
          <w:szCs w:val="26"/>
        </w:rPr>
      </w:pPr>
      <w:r w:rsidRPr="00587D69">
        <w:rPr>
          <w:rFonts w:ascii="Times New Roman" w:hAnsi="Times New Roman" w:cs="Times New Roman"/>
          <w:sz w:val="26"/>
          <w:szCs w:val="26"/>
        </w:rPr>
        <w:t>Az </w:t>
      </w:r>
      <w:r w:rsidRPr="00587D69">
        <w:rPr>
          <w:rFonts w:ascii="Times New Roman" w:hAnsi="Times New Roman" w:cs="Times New Roman"/>
          <w:b/>
          <w:bCs/>
          <w:sz w:val="26"/>
          <w:szCs w:val="26"/>
        </w:rPr>
        <w:t>Amerikai Értékpapír- és Tőzsdefelügyelet (SEC)</w:t>
      </w:r>
      <w:r w:rsidRPr="00587D69">
        <w:rPr>
          <w:rFonts w:ascii="Times New Roman" w:hAnsi="Times New Roman" w:cs="Times New Roman"/>
          <w:sz w:val="26"/>
          <w:szCs w:val="26"/>
        </w:rPr>
        <w:t> </w:t>
      </w:r>
      <w:r w:rsidRPr="00587D69">
        <w:rPr>
          <w:rFonts w:ascii="Times New Roman" w:hAnsi="Times New Roman" w:cs="Times New Roman"/>
          <w:b/>
          <w:bCs/>
          <w:sz w:val="26"/>
          <w:szCs w:val="26"/>
        </w:rPr>
        <w:t xml:space="preserve">új irányvonalat alakít ki a </w:t>
      </w:r>
      <w:proofErr w:type="spellStart"/>
      <w:r w:rsidRPr="00587D69">
        <w:rPr>
          <w:rFonts w:ascii="Times New Roman" w:hAnsi="Times New Roman" w:cs="Times New Roman"/>
          <w:b/>
          <w:bCs/>
          <w:sz w:val="26"/>
          <w:szCs w:val="26"/>
        </w:rPr>
        <w:t>kriptoszektor</w:t>
      </w:r>
      <w:proofErr w:type="spellEnd"/>
      <w:r w:rsidRPr="00587D69">
        <w:rPr>
          <w:rFonts w:ascii="Times New Roman" w:hAnsi="Times New Roman" w:cs="Times New Roman"/>
          <w:b/>
          <w:bCs/>
          <w:sz w:val="26"/>
          <w:szCs w:val="26"/>
        </w:rPr>
        <w:t xml:space="preserve"> számára</w:t>
      </w:r>
      <w:r w:rsidRPr="00587D69">
        <w:rPr>
          <w:rFonts w:ascii="Times New Roman" w:hAnsi="Times New Roman" w:cs="Times New Roman"/>
          <w:sz w:val="26"/>
          <w:szCs w:val="26"/>
        </w:rPr>
        <w:t>, amely magában foglalja </w:t>
      </w:r>
      <w:r w:rsidRPr="00587D69">
        <w:rPr>
          <w:rFonts w:ascii="Times New Roman" w:hAnsi="Times New Roman" w:cs="Times New Roman"/>
          <w:b/>
          <w:bCs/>
          <w:sz w:val="26"/>
          <w:szCs w:val="26"/>
        </w:rPr>
        <w:t xml:space="preserve">a kriptoeszközök értékpapír-státuszának felülvizsgálatát, valamint bizonyos </w:t>
      </w:r>
      <w:proofErr w:type="spellStart"/>
      <w:r w:rsidRPr="00587D69">
        <w:rPr>
          <w:rFonts w:ascii="Times New Roman" w:hAnsi="Times New Roman" w:cs="Times New Roman"/>
          <w:b/>
          <w:bCs/>
          <w:sz w:val="26"/>
          <w:szCs w:val="26"/>
        </w:rPr>
        <w:t>tokenkibocsátások</w:t>
      </w:r>
      <w:proofErr w:type="spellEnd"/>
      <w:r w:rsidRPr="00587D69">
        <w:rPr>
          <w:rFonts w:ascii="Times New Roman" w:hAnsi="Times New Roman" w:cs="Times New Roman"/>
          <w:b/>
          <w:bCs/>
          <w:sz w:val="26"/>
          <w:szCs w:val="26"/>
        </w:rPr>
        <w:t xml:space="preserve"> esetében "visszamenőleges mentesség" biztosítását</w:t>
      </w:r>
      <w:r w:rsidRPr="00587D69">
        <w:rPr>
          <w:rFonts w:ascii="Times New Roman" w:hAnsi="Times New Roman" w:cs="Times New Roman"/>
          <w:sz w:val="26"/>
          <w:szCs w:val="26"/>
        </w:rPr>
        <w:t>.</w:t>
      </w:r>
    </w:p>
    <w:p w14:paraId="3F152C77" w14:textId="77777777" w:rsidR="00587D69" w:rsidRPr="00587D69" w:rsidRDefault="00587D69" w:rsidP="00F21725">
      <w:pPr>
        <w:jc w:val="both"/>
        <w:rPr>
          <w:rFonts w:ascii="Times New Roman" w:hAnsi="Times New Roman" w:cs="Times New Roman"/>
          <w:sz w:val="26"/>
          <w:szCs w:val="26"/>
        </w:rPr>
      </w:pPr>
      <w:r w:rsidRPr="00587D69">
        <w:rPr>
          <w:rFonts w:ascii="Times New Roman" w:hAnsi="Times New Roman" w:cs="Times New Roman"/>
          <w:sz w:val="26"/>
          <w:szCs w:val="26"/>
        </w:rPr>
        <w:t>A </w:t>
      </w:r>
      <w:r w:rsidRPr="00587D69">
        <w:rPr>
          <w:rFonts w:ascii="Times New Roman" w:hAnsi="Times New Roman" w:cs="Times New Roman"/>
          <w:b/>
          <w:bCs/>
          <w:sz w:val="26"/>
          <w:szCs w:val="26"/>
        </w:rPr>
        <w:t>február 4-i nyilatkozatában</w:t>
      </w:r>
      <w:r w:rsidRPr="00587D69">
        <w:rPr>
          <w:rFonts w:ascii="Times New Roman" w:hAnsi="Times New Roman" w:cs="Times New Roman"/>
          <w:sz w:val="26"/>
          <w:szCs w:val="26"/>
        </w:rPr>
        <w:t> az </w:t>
      </w:r>
      <w:r w:rsidRPr="00587D69">
        <w:rPr>
          <w:rFonts w:ascii="Times New Roman" w:hAnsi="Times New Roman" w:cs="Times New Roman"/>
          <w:b/>
          <w:bCs/>
          <w:sz w:val="26"/>
          <w:szCs w:val="26"/>
        </w:rPr>
        <w:t xml:space="preserve">SEC biztosa, </w:t>
      </w:r>
      <w:proofErr w:type="spellStart"/>
      <w:r w:rsidRPr="00587D69">
        <w:rPr>
          <w:rFonts w:ascii="Times New Roman" w:hAnsi="Times New Roman" w:cs="Times New Roman"/>
          <w:b/>
          <w:bCs/>
          <w:sz w:val="26"/>
          <w:szCs w:val="26"/>
        </w:rPr>
        <w:t>Hester</w:t>
      </w:r>
      <w:proofErr w:type="spellEnd"/>
      <w:r w:rsidRPr="00587D69">
        <w:rPr>
          <w:rFonts w:ascii="Times New Roman" w:hAnsi="Times New Roman" w:cs="Times New Roman"/>
          <w:b/>
          <w:bCs/>
          <w:sz w:val="26"/>
          <w:szCs w:val="26"/>
        </w:rPr>
        <w:t xml:space="preserve"> </w:t>
      </w:r>
      <w:proofErr w:type="spellStart"/>
      <w:r w:rsidRPr="00587D69">
        <w:rPr>
          <w:rFonts w:ascii="Times New Roman" w:hAnsi="Times New Roman" w:cs="Times New Roman"/>
          <w:b/>
          <w:bCs/>
          <w:sz w:val="26"/>
          <w:szCs w:val="26"/>
        </w:rPr>
        <w:t>Peirce</w:t>
      </w:r>
      <w:proofErr w:type="spellEnd"/>
      <w:r w:rsidRPr="00587D69">
        <w:rPr>
          <w:rFonts w:ascii="Times New Roman" w:hAnsi="Times New Roman" w:cs="Times New Roman"/>
          <w:sz w:val="26"/>
          <w:szCs w:val="26"/>
        </w:rPr>
        <w:t> kifejtette, hogy a </w:t>
      </w:r>
      <w:r w:rsidRPr="00587D69">
        <w:rPr>
          <w:rFonts w:ascii="Times New Roman" w:hAnsi="Times New Roman" w:cs="Times New Roman"/>
          <w:b/>
          <w:bCs/>
          <w:sz w:val="26"/>
          <w:szCs w:val="26"/>
        </w:rPr>
        <w:t xml:space="preserve">Fehér Ház által frissen bejelentett Kripto Munkacsoport (Crypto </w:t>
      </w:r>
      <w:proofErr w:type="spellStart"/>
      <w:r w:rsidRPr="00587D69">
        <w:rPr>
          <w:rFonts w:ascii="Times New Roman" w:hAnsi="Times New Roman" w:cs="Times New Roman"/>
          <w:b/>
          <w:bCs/>
          <w:sz w:val="26"/>
          <w:szCs w:val="26"/>
        </w:rPr>
        <w:t>Task</w:t>
      </w:r>
      <w:proofErr w:type="spellEnd"/>
      <w:r w:rsidRPr="00587D69">
        <w:rPr>
          <w:rFonts w:ascii="Times New Roman" w:hAnsi="Times New Roman" w:cs="Times New Roman"/>
          <w:b/>
          <w:bCs/>
          <w:sz w:val="26"/>
          <w:szCs w:val="26"/>
        </w:rPr>
        <w:t xml:space="preserve"> </w:t>
      </w:r>
      <w:proofErr w:type="spellStart"/>
      <w:r w:rsidRPr="00587D69">
        <w:rPr>
          <w:rFonts w:ascii="Times New Roman" w:hAnsi="Times New Roman" w:cs="Times New Roman"/>
          <w:b/>
          <w:bCs/>
          <w:sz w:val="26"/>
          <w:szCs w:val="26"/>
        </w:rPr>
        <w:t>Force</w:t>
      </w:r>
      <w:proofErr w:type="spellEnd"/>
      <w:r w:rsidRPr="00587D69">
        <w:rPr>
          <w:rFonts w:ascii="Times New Roman" w:hAnsi="Times New Roman" w:cs="Times New Roman"/>
          <w:b/>
          <w:bCs/>
          <w:sz w:val="26"/>
          <w:szCs w:val="26"/>
        </w:rPr>
        <w:t>)</w:t>
      </w:r>
      <w:r w:rsidRPr="00587D69">
        <w:rPr>
          <w:rFonts w:ascii="Times New Roman" w:hAnsi="Times New Roman" w:cs="Times New Roman"/>
          <w:sz w:val="26"/>
          <w:szCs w:val="26"/>
        </w:rPr>
        <w:t> eszközeit arra fogja használni, hogy </w:t>
      </w:r>
      <w:r w:rsidRPr="00587D69">
        <w:rPr>
          <w:rFonts w:ascii="Times New Roman" w:hAnsi="Times New Roman" w:cs="Times New Roman"/>
          <w:b/>
          <w:bCs/>
          <w:sz w:val="26"/>
          <w:szCs w:val="26"/>
        </w:rPr>
        <w:t>nagyobb szabályozási egyértelműséget biztosítson a digitális eszközök számára</w:t>
      </w:r>
      <w:r w:rsidRPr="00587D69">
        <w:rPr>
          <w:rFonts w:ascii="Times New Roman" w:hAnsi="Times New Roman" w:cs="Times New Roman"/>
          <w:sz w:val="26"/>
          <w:szCs w:val="26"/>
        </w:rPr>
        <w:t>. Ez különösen fontos, mivel a Bizottságot </w:t>
      </w:r>
      <w:r w:rsidRPr="00587D69">
        <w:rPr>
          <w:rFonts w:ascii="Times New Roman" w:hAnsi="Times New Roman" w:cs="Times New Roman"/>
          <w:b/>
          <w:bCs/>
          <w:sz w:val="26"/>
          <w:szCs w:val="26"/>
        </w:rPr>
        <w:t xml:space="preserve">éles kritika érte korábbi elnöke, Gary </w:t>
      </w:r>
      <w:proofErr w:type="spellStart"/>
      <w:r w:rsidRPr="00587D69">
        <w:rPr>
          <w:rFonts w:ascii="Times New Roman" w:hAnsi="Times New Roman" w:cs="Times New Roman"/>
          <w:b/>
          <w:bCs/>
          <w:sz w:val="26"/>
          <w:szCs w:val="26"/>
        </w:rPr>
        <w:t>Gensler</w:t>
      </w:r>
      <w:proofErr w:type="spellEnd"/>
      <w:r w:rsidRPr="00587D69">
        <w:rPr>
          <w:rFonts w:ascii="Times New Roman" w:hAnsi="Times New Roman" w:cs="Times New Roman"/>
          <w:b/>
          <w:bCs/>
          <w:sz w:val="26"/>
          <w:szCs w:val="26"/>
        </w:rPr>
        <w:t xml:space="preserve"> idején</w:t>
      </w:r>
      <w:r w:rsidRPr="00587D69">
        <w:rPr>
          <w:rFonts w:ascii="Times New Roman" w:hAnsi="Times New Roman" w:cs="Times New Roman"/>
          <w:sz w:val="26"/>
          <w:szCs w:val="26"/>
        </w:rPr>
        <w:t>, amiért ezt nem sikerült megfelelően megvalósítania.</w:t>
      </w:r>
    </w:p>
    <w:p w14:paraId="2A579903" w14:textId="77777777" w:rsidR="00587D69" w:rsidRPr="00587D69" w:rsidRDefault="00587D69" w:rsidP="00F21725">
      <w:pPr>
        <w:jc w:val="both"/>
        <w:rPr>
          <w:rFonts w:ascii="Times New Roman" w:hAnsi="Times New Roman" w:cs="Times New Roman"/>
          <w:sz w:val="26"/>
          <w:szCs w:val="26"/>
        </w:rPr>
      </w:pPr>
      <w:r w:rsidRPr="00587D69">
        <w:rPr>
          <w:rFonts w:ascii="Times New Roman" w:hAnsi="Times New Roman" w:cs="Times New Roman"/>
          <w:sz w:val="26"/>
          <w:szCs w:val="26"/>
        </w:rPr>
        <w:t>A munkacsoport </w:t>
      </w:r>
      <w:r w:rsidRPr="00587D69">
        <w:rPr>
          <w:rFonts w:ascii="Times New Roman" w:hAnsi="Times New Roman" w:cs="Times New Roman"/>
          <w:b/>
          <w:bCs/>
          <w:sz w:val="26"/>
          <w:szCs w:val="26"/>
        </w:rPr>
        <w:t xml:space="preserve">javasolja, hogy a Bizottság lépjen olyan intézkedések irányába, amelyek ideiglenes, előremutató és visszamenőleges mentességet biztosítanak bizonyos coin- vagy </w:t>
      </w:r>
      <w:proofErr w:type="spellStart"/>
      <w:r w:rsidRPr="00587D69">
        <w:rPr>
          <w:rFonts w:ascii="Times New Roman" w:hAnsi="Times New Roman" w:cs="Times New Roman"/>
          <w:b/>
          <w:bCs/>
          <w:sz w:val="26"/>
          <w:szCs w:val="26"/>
        </w:rPr>
        <w:t>tokenkibocsátások</w:t>
      </w:r>
      <w:proofErr w:type="spellEnd"/>
      <w:r w:rsidRPr="00587D69">
        <w:rPr>
          <w:rFonts w:ascii="Times New Roman" w:hAnsi="Times New Roman" w:cs="Times New Roman"/>
          <w:b/>
          <w:bCs/>
          <w:sz w:val="26"/>
          <w:szCs w:val="26"/>
        </w:rPr>
        <w:t xml:space="preserve"> számára</w:t>
      </w:r>
      <w:r w:rsidRPr="00587D69">
        <w:rPr>
          <w:rFonts w:ascii="Times New Roman" w:hAnsi="Times New Roman" w:cs="Times New Roman"/>
          <w:sz w:val="26"/>
          <w:szCs w:val="26"/>
        </w:rPr>
        <w:t>. Ennek feltételei közé tartozik például </w:t>
      </w:r>
      <w:r w:rsidRPr="00587D69">
        <w:rPr>
          <w:rFonts w:ascii="Times New Roman" w:hAnsi="Times New Roman" w:cs="Times New Roman"/>
          <w:b/>
          <w:bCs/>
          <w:sz w:val="26"/>
          <w:szCs w:val="26"/>
        </w:rPr>
        <w:t>bizonyos információk biztosítása és frissítése</w:t>
      </w:r>
      <w:r w:rsidRPr="00587D69">
        <w:rPr>
          <w:rFonts w:ascii="Times New Roman" w:hAnsi="Times New Roman" w:cs="Times New Roman"/>
          <w:sz w:val="26"/>
          <w:szCs w:val="26"/>
        </w:rPr>
        <w:t>, valamint az a kötelezettségvállalás, hogy az érintettek </w:t>
      </w:r>
      <w:r w:rsidRPr="00587D69">
        <w:rPr>
          <w:rFonts w:ascii="Times New Roman" w:hAnsi="Times New Roman" w:cs="Times New Roman"/>
          <w:b/>
          <w:bCs/>
          <w:sz w:val="26"/>
          <w:szCs w:val="26"/>
        </w:rPr>
        <w:t>nem vitatják a Bizottság joghatóságát</w:t>
      </w:r>
      <w:r w:rsidRPr="00587D69">
        <w:rPr>
          <w:rFonts w:ascii="Times New Roman" w:hAnsi="Times New Roman" w:cs="Times New Roman"/>
          <w:sz w:val="26"/>
          <w:szCs w:val="26"/>
        </w:rPr>
        <w:t>, ha egy eszköz adásvételéhez kapcsolódó csalási ügy merül fel – tette hozzá Peirce.4.</w:t>
      </w:r>
    </w:p>
    <w:p w14:paraId="7D95E260" w14:textId="77777777" w:rsidR="00587D69" w:rsidRPr="00587D69" w:rsidRDefault="00587D69" w:rsidP="00F21725">
      <w:pPr>
        <w:jc w:val="both"/>
        <w:rPr>
          <w:rFonts w:ascii="Times New Roman" w:hAnsi="Times New Roman" w:cs="Times New Roman"/>
          <w:sz w:val="26"/>
          <w:szCs w:val="26"/>
        </w:rPr>
      </w:pPr>
      <w:r w:rsidRPr="00587D69">
        <w:rPr>
          <w:rFonts w:ascii="Times New Roman" w:hAnsi="Times New Roman" w:cs="Times New Roman"/>
          <w:b/>
          <w:bCs/>
          <w:sz w:val="26"/>
          <w:szCs w:val="26"/>
        </w:rPr>
        <w:t>2.</w:t>
      </w:r>
    </w:p>
    <w:p w14:paraId="7A1A785B" w14:textId="77777777" w:rsidR="00587D69" w:rsidRPr="00587D69" w:rsidRDefault="00587D69" w:rsidP="00F21725">
      <w:pPr>
        <w:jc w:val="both"/>
        <w:rPr>
          <w:rFonts w:ascii="Times New Roman" w:hAnsi="Times New Roman" w:cs="Times New Roman"/>
          <w:sz w:val="26"/>
          <w:szCs w:val="26"/>
        </w:rPr>
      </w:pPr>
      <w:r w:rsidRPr="00587D69">
        <w:rPr>
          <w:rFonts w:ascii="Times New Roman" w:hAnsi="Times New Roman" w:cs="Times New Roman"/>
          <w:b/>
          <w:bCs/>
          <w:sz w:val="26"/>
          <w:szCs w:val="26"/>
        </w:rPr>
        <w:t>Ki a felelős?</w:t>
      </w:r>
    </w:p>
    <w:p w14:paraId="64882215" w14:textId="77777777" w:rsidR="00587D69" w:rsidRPr="00587D69" w:rsidRDefault="00587D69" w:rsidP="00F21725">
      <w:pPr>
        <w:jc w:val="both"/>
        <w:rPr>
          <w:rFonts w:ascii="Times New Roman" w:hAnsi="Times New Roman" w:cs="Times New Roman"/>
          <w:sz w:val="26"/>
          <w:szCs w:val="26"/>
        </w:rPr>
      </w:pPr>
      <w:r w:rsidRPr="00587D69">
        <w:rPr>
          <w:rFonts w:ascii="Times New Roman" w:hAnsi="Times New Roman" w:cs="Times New Roman"/>
          <w:sz w:val="26"/>
          <w:szCs w:val="26"/>
        </w:rPr>
        <w:t>Az Egyesült Államok </w:t>
      </w:r>
      <w:r w:rsidRPr="00587D69">
        <w:rPr>
          <w:rFonts w:ascii="Times New Roman" w:hAnsi="Times New Roman" w:cs="Times New Roman"/>
          <w:b/>
          <w:bCs/>
          <w:sz w:val="26"/>
          <w:szCs w:val="26"/>
        </w:rPr>
        <w:t>Igazságügyi Minisztériumának (DOJ)</w:t>
      </w:r>
      <w:r w:rsidRPr="00587D69">
        <w:rPr>
          <w:rFonts w:ascii="Times New Roman" w:hAnsi="Times New Roman" w:cs="Times New Roman"/>
          <w:sz w:val="26"/>
          <w:szCs w:val="26"/>
        </w:rPr>
        <w:t> </w:t>
      </w:r>
      <w:r w:rsidRPr="00587D69">
        <w:rPr>
          <w:rFonts w:ascii="Times New Roman" w:hAnsi="Times New Roman" w:cs="Times New Roman"/>
          <w:b/>
          <w:bCs/>
          <w:sz w:val="26"/>
          <w:szCs w:val="26"/>
        </w:rPr>
        <w:t>fel kellene hagynia azzal, hogy a decentralizált pénzügyi (DeFi) protokollokat felelősségre vonja olyan jogsértésekért, amelyeket nem ők kezdeményeztek és nem is tudnak ellenőrizni</w:t>
      </w:r>
      <w:r w:rsidRPr="00587D69">
        <w:rPr>
          <w:rFonts w:ascii="Times New Roman" w:hAnsi="Times New Roman" w:cs="Times New Roman"/>
          <w:sz w:val="26"/>
          <w:szCs w:val="26"/>
        </w:rPr>
        <w:t> – írta az </w:t>
      </w:r>
      <w:r w:rsidRPr="00587D69">
        <w:rPr>
          <w:rFonts w:ascii="Times New Roman" w:hAnsi="Times New Roman" w:cs="Times New Roman"/>
          <w:b/>
          <w:bCs/>
          <w:sz w:val="26"/>
          <w:szCs w:val="26"/>
        </w:rPr>
        <w:t>a16z</w:t>
      </w:r>
      <w:r w:rsidRPr="00587D69">
        <w:rPr>
          <w:rFonts w:ascii="Times New Roman" w:hAnsi="Times New Roman" w:cs="Times New Roman"/>
          <w:sz w:val="26"/>
          <w:szCs w:val="26"/>
        </w:rPr>
        <w:t> kockázati tőkebefektető cég egy február 4-i blogbejegyzésben.</w:t>
      </w:r>
    </w:p>
    <w:p w14:paraId="5590768A" w14:textId="77777777" w:rsidR="00587D69" w:rsidRPr="00587D69" w:rsidRDefault="00587D69" w:rsidP="00F21725">
      <w:pPr>
        <w:jc w:val="both"/>
        <w:rPr>
          <w:rFonts w:ascii="Times New Roman" w:hAnsi="Times New Roman" w:cs="Times New Roman"/>
          <w:sz w:val="26"/>
          <w:szCs w:val="26"/>
        </w:rPr>
      </w:pPr>
      <w:r w:rsidRPr="00587D69">
        <w:rPr>
          <w:rFonts w:ascii="Times New Roman" w:hAnsi="Times New Roman" w:cs="Times New Roman"/>
          <w:b/>
          <w:bCs/>
          <w:sz w:val="26"/>
          <w:szCs w:val="26"/>
        </w:rPr>
        <w:t>"Az emberek felelősségre vonása olyan rendszerek és tevékenységek miatt, amelyeket nem irányítanak és amelyek felett nincs befolyásuk, visszás eredményekhez vezet"</w:t>
      </w:r>
      <w:r w:rsidRPr="00587D69">
        <w:rPr>
          <w:rFonts w:ascii="Times New Roman" w:hAnsi="Times New Roman" w:cs="Times New Roman"/>
          <w:sz w:val="26"/>
          <w:szCs w:val="26"/>
        </w:rPr>
        <w:t> – áll a bejegyzésben.</w:t>
      </w:r>
    </w:p>
    <w:p w14:paraId="22207017" w14:textId="77777777" w:rsidR="00587D69" w:rsidRPr="00587D69" w:rsidRDefault="00587D69" w:rsidP="00F21725">
      <w:pPr>
        <w:jc w:val="both"/>
        <w:rPr>
          <w:rFonts w:ascii="Times New Roman" w:hAnsi="Times New Roman" w:cs="Times New Roman"/>
          <w:sz w:val="26"/>
          <w:szCs w:val="26"/>
        </w:rPr>
      </w:pPr>
      <w:r w:rsidRPr="00587D69">
        <w:rPr>
          <w:rFonts w:ascii="Times New Roman" w:hAnsi="Times New Roman" w:cs="Times New Roman"/>
          <w:b/>
          <w:bCs/>
          <w:sz w:val="26"/>
          <w:szCs w:val="26"/>
        </w:rPr>
        <w:t>"Sajnálatos módon az Igazságügyi Minisztérium figyelmen kívül hagyta ezt a különbségtételt, és éppen ezt próbálja megtenni azzal, hogy szoftverfejlesztőket tesz felelőssé harmadik felek tetteiért. Ezek a harmadik felek olyan semleges eszközöket használnak, amelyeket a fejlesztők eredetileg létrehoztak, de már nem irányítanak."</w:t>
      </w:r>
    </w:p>
    <w:p w14:paraId="5178E1AB" w14:textId="77777777" w:rsidR="00587D69" w:rsidRPr="00587D69" w:rsidRDefault="00587D69" w:rsidP="00F21725">
      <w:pPr>
        <w:jc w:val="both"/>
        <w:rPr>
          <w:rFonts w:ascii="Times New Roman" w:hAnsi="Times New Roman" w:cs="Times New Roman"/>
          <w:sz w:val="26"/>
          <w:szCs w:val="26"/>
        </w:rPr>
      </w:pPr>
      <w:r w:rsidRPr="00587D69">
        <w:rPr>
          <w:rFonts w:ascii="Times New Roman" w:hAnsi="Times New Roman" w:cs="Times New Roman"/>
          <w:sz w:val="26"/>
          <w:szCs w:val="26"/>
        </w:rPr>
        <w:t>Az </w:t>
      </w:r>
      <w:r w:rsidRPr="00587D69">
        <w:rPr>
          <w:rFonts w:ascii="Times New Roman" w:hAnsi="Times New Roman" w:cs="Times New Roman"/>
          <w:b/>
          <w:bCs/>
          <w:sz w:val="26"/>
          <w:szCs w:val="26"/>
        </w:rPr>
        <w:t>a16z</w:t>
      </w:r>
      <w:r w:rsidRPr="00587D69">
        <w:rPr>
          <w:rFonts w:ascii="Times New Roman" w:hAnsi="Times New Roman" w:cs="Times New Roman"/>
          <w:sz w:val="26"/>
          <w:szCs w:val="26"/>
        </w:rPr>
        <w:t> szerint az új </w:t>
      </w:r>
      <w:r w:rsidRPr="00587D69">
        <w:rPr>
          <w:rFonts w:ascii="Times New Roman" w:hAnsi="Times New Roman" w:cs="Times New Roman"/>
          <w:b/>
          <w:bCs/>
          <w:sz w:val="26"/>
          <w:szCs w:val="26"/>
        </w:rPr>
        <w:t xml:space="preserve">amerikai elnöki adminisztráció "legfontosabb </w:t>
      </w:r>
      <w:proofErr w:type="spellStart"/>
      <w:r w:rsidRPr="00587D69">
        <w:rPr>
          <w:rFonts w:ascii="Times New Roman" w:hAnsi="Times New Roman" w:cs="Times New Roman"/>
          <w:b/>
          <w:bCs/>
          <w:sz w:val="26"/>
          <w:szCs w:val="26"/>
        </w:rPr>
        <w:t>kriptopolitikai</w:t>
      </w:r>
      <w:proofErr w:type="spellEnd"/>
      <w:r w:rsidRPr="00587D69">
        <w:rPr>
          <w:rFonts w:ascii="Times New Roman" w:hAnsi="Times New Roman" w:cs="Times New Roman"/>
          <w:b/>
          <w:bCs/>
          <w:sz w:val="26"/>
          <w:szCs w:val="26"/>
        </w:rPr>
        <w:t xml:space="preserve"> prioritásának"</w:t>
      </w:r>
      <w:r w:rsidRPr="00587D69">
        <w:rPr>
          <w:rFonts w:ascii="Times New Roman" w:hAnsi="Times New Roman" w:cs="Times New Roman"/>
          <w:sz w:val="26"/>
          <w:szCs w:val="26"/>
        </w:rPr>
        <w:t> kellene lennie </w:t>
      </w:r>
      <w:r w:rsidRPr="00587D69">
        <w:rPr>
          <w:rFonts w:ascii="Times New Roman" w:hAnsi="Times New Roman" w:cs="Times New Roman"/>
          <w:b/>
          <w:bCs/>
          <w:sz w:val="26"/>
          <w:szCs w:val="26"/>
        </w:rPr>
        <w:t>"az irányítás jogilag helyes és pontos meghatározásának kodifikálása"</w:t>
      </w:r>
      <w:r w:rsidRPr="00587D69">
        <w:rPr>
          <w:rFonts w:ascii="Times New Roman" w:hAnsi="Times New Roman" w:cs="Times New Roman"/>
          <w:sz w:val="26"/>
          <w:szCs w:val="26"/>
        </w:rPr>
        <w:t>.</w:t>
      </w:r>
    </w:p>
    <w:p w14:paraId="2576499F" w14:textId="77777777" w:rsidR="00587D69" w:rsidRPr="00587D69" w:rsidRDefault="00587D69" w:rsidP="00F21725">
      <w:pPr>
        <w:jc w:val="both"/>
        <w:rPr>
          <w:rFonts w:ascii="Times New Roman" w:hAnsi="Times New Roman" w:cs="Times New Roman"/>
          <w:sz w:val="26"/>
          <w:szCs w:val="26"/>
        </w:rPr>
      </w:pPr>
      <w:r w:rsidRPr="00587D69">
        <w:rPr>
          <w:rFonts w:ascii="Times New Roman" w:hAnsi="Times New Roman" w:cs="Times New Roman"/>
          <w:sz w:val="26"/>
          <w:szCs w:val="26"/>
        </w:rPr>
        <w:t>Ez különösen fontos annak meghatározásában, hogy </w:t>
      </w:r>
      <w:r w:rsidRPr="00587D69">
        <w:rPr>
          <w:rFonts w:ascii="Times New Roman" w:hAnsi="Times New Roman" w:cs="Times New Roman"/>
          <w:b/>
          <w:bCs/>
          <w:sz w:val="26"/>
          <w:szCs w:val="26"/>
        </w:rPr>
        <w:t xml:space="preserve">a </w:t>
      </w:r>
      <w:proofErr w:type="spellStart"/>
      <w:r w:rsidRPr="00587D69">
        <w:rPr>
          <w:rFonts w:ascii="Times New Roman" w:hAnsi="Times New Roman" w:cs="Times New Roman"/>
          <w:b/>
          <w:bCs/>
          <w:sz w:val="26"/>
          <w:szCs w:val="26"/>
        </w:rPr>
        <w:t>kriptovállalatok</w:t>
      </w:r>
      <w:proofErr w:type="spellEnd"/>
      <w:r w:rsidRPr="00587D69">
        <w:rPr>
          <w:rFonts w:ascii="Times New Roman" w:hAnsi="Times New Roman" w:cs="Times New Roman"/>
          <w:b/>
          <w:bCs/>
          <w:sz w:val="26"/>
          <w:szCs w:val="26"/>
        </w:rPr>
        <w:t xml:space="preserve"> pénzátutalási szolgáltatóknak minősülnek-e</w:t>
      </w:r>
      <w:r w:rsidRPr="00587D69">
        <w:rPr>
          <w:rFonts w:ascii="Times New Roman" w:hAnsi="Times New Roman" w:cs="Times New Roman"/>
          <w:sz w:val="26"/>
          <w:szCs w:val="26"/>
        </w:rPr>
        <w:t>, amelyekre </w:t>
      </w:r>
      <w:r w:rsidRPr="00587D69">
        <w:rPr>
          <w:rFonts w:ascii="Times New Roman" w:hAnsi="Times New Roman" w:cs="Times New Roman"/>
          <w:b/>
          <w:bCs/>
          <w:sz w:val="26"/>
          <w:szCs w:val="26"/>
        </w:rPr>
        <w:t>specifikus szabályok és kötelezettségek vonatkoznak</w:t>
      </w:r>
      <w:r w:rsidRPr="00587D69">
        <w:rPr>
          <w:rFonts w:ascii="Times New Roman" w:hAnsi="Times New Roman" w:cs="Times New Roman"/>
          <w:sz w:val="26"/>
          <w:szCs w:val="26"/>
        </w:rPr>
        <w:t> – érvelt a16z.</w:t>
      </w:r>
    </w:p>
    <w:p w14:paraId="45F30CD6" w14:textId="77777777" w:rsidR="00587D69" w:rsidRPr="00587D69" w:rsidRDefault="00587D69" w:rsidP="00F21725">
      <w:pPr>
        <w:jc w:val="both"/>
        <w:rPr>
          <w:rFonts w:ascii="Times New Roman" w:hAnsi="Times New Roman" w:cs="Times New Roman"/>
          <w:sz w:val="26"/>
          <w:szCs w:val="26"/>
        </w:rPr>
      </w:pPr>
      <w:r w:rsidRPr="00587D69">
        <w:rPr>
          <w:rFonts w:ascii="Times New Roman" w:hAnsi="Times New Roman" w:cs="Times New Roman"/>
          <w:sz w:val="26"/>
          <w:szCs w:val="26"/>
        </w:rPr>
        <w:lastRenderedPageBreak/>
        <w:t>Az </w:t>
      </w:r>
      <w:r w:rsidRPr="00587D69">
        <w:rPr>
          <w:rFonts w:ascii="Times New Roman" w:hAnsi="Times New Roman" w:cs="Times New Roman"/>
          <w:b/>
          <w:bCs/>
          <w:sz w:val="26"/>
          <w:szCs w:val="26"/>
        </w:rPr>
        <w:t xml:space="preserve">a16z portfóliója több mint 100 </w:t>
      </w:r>
      <w:proofErr w:type="spellStart"/>
      <w:r w:rsidRPr="00587D69">
        <w:rPr>
          <w:rFonts w:ascii="Times New Roman" w:hAnsi="Times New Roman" w:cs="Times New Roman"/>
          <w:b/>
          <w:bCs/>
          <w:sz w:val="26"/>
          <w:szCs w:val="26"/>
        </w:rPr>
        <w:t>kriptovállalatot</w:t>
      </w:r>
      <w:proofErr w:type="spellEnd"/>
      <w:r w:rsidRPr="00587D69">
        <w:rPr>
          <w:rFonts w:ascii="Times New Roman" w:hAnsi="Times New Roman" w:cs="Times New Roman"/>
          <w:b/>
          <w:bCs/>
          <w:sz w:val="26"/>
          <w:szCs w:val="26"/>
        </w:rPr>
        <w:t xml:space="preserve"> foglal magában</w:t>
      </w:r>
      <w:r w:rsidRPr="00587D69">
        <w:rPr>
          <w:rFonts w:ascii="Times New Roman" w:hAnsi="Times New Roman" w:cs="Times New Roman"/>
          <w:sz w:val="26"/>
          <w:szCs w:val="26"/>
        </w:rPr>
        <w:t>, köztük </w:t>
      </w:r>
      <w:r w:rsidRPr="00587D69">
        <w:rPr>
          <w:rFonts w:ascii="Times New Roman" w:hAnsi="Times New Roman" w:cs="Times New Roman"/>
          <w:b/>
          <w:bCs/>
          <w:sz w:val="26"/>
          <w:szCs w:val="26"/>
        </w:rPr>
        <w:t>decentralizált tőzsdéket (DEX-</w:t>
      </w:r>
      <w:proofErr w:type="spellStart"/>
      <w:r w:rsidRPr="00587D69">
        <w:rPr>
          <w:rFonts w:ascii="Times New Roman" w:hAnsi="Times New Roman" w:cs="Times New Roman"/>
          <w:b/>
          <w:bCs/>
          <w:sz w:val="26"/>
          <w:szCs w:val="26"/>
        </w:rPr>
        <w:t>eket</w:t>
      </w:r>
      <w:proofErr w:type="spellEnd"/>
      <w:r w:rsidRPr="00587D69">
        <w:rPr>
          <w:rFonts w:ascii="Times New Roman" w:hAnsi="Times New Roman" w:cs="Times New Roman"/>
          <w:b/>
          <w:bCs/>
          <w:sz w:val="26"/>
          <w:szCs w:val="26"/>
        </w:rPr>
        <w:t xml:space="preserve">), például </w:t>
      </w:r>
      <w:proofErr w:type="spellStart"/>
      <w:r w:rsidRPr="00587D69">
        <w:rPr>
          <w:rFonts w:ascii="Times New Roman" w:hAnsi="Times New Roman" w:cs="Times New Roman"/>
          <w:b/>
          <w:bCs/>
          <w:sz w:val="26"/>
          <w:szCs w:val="26"/>
        </w:rPr>
        <w:t>Uniswapot</w:t>
      </w:r>
      <w:proofErr w:type="spellEnd"/>
      <w:r w:rsidRPr="00587D69">
        <w:rPr>
          <w:rFonts w:ascii="Times New Roman" w:hAnsi="Times New Roman" w:cs="Times New Roman"/>
          <w:sz w:val="26"/>
          <w:szCs w:val="26"/>
        </w:rPr>
        <w:t> – derül ki a cég weboldaláról.</w:t>
      </w:r>
    </w:p>
    <w:p w14:paraId="184050CD" w14:textId="77777777" w:rsidR="00587D69" w:rsidRPr="00587D69" w:rsidRDefault="00587D69" w:rsidP="00F21725">
      <w:pPr>
        <w:jc w:val="both"/>
        <w:rPr>
          <w:rFonts w:ascii="Times New Roman" w:hAnsi="Times New Roman" w:cs="Times New Roman"/>
          <w:sz w:val="26"/>
          <w:szCs w:val="26"/>
        </w:rPr>
      </w:pPr>
      <w:r w:rsidRPr="00587D69">
        <w:rPr>
          <w:rFonts w:ascii="Times New Roman" w:hAnsi="Times New Roman" w:cs="Times New Roman"/>
          <w:b/>
          <w:bCs/>
          <w:sz w:val="26"/>
          <w:szCs w:val="26"/>
        </w:rPr>
        <w:t xml:space="preserve">Változó szövetségi </w:t>
      </w:r>
      <w:proofErr w:type="spellStart"/>
      <w:r w:rsidRPr="00587D69">
        <w:rPr>
          <w:rFonts w:ascii="Times New Roman" w:hAnsi="Times New Roman" w:cs="Times New Roman"/>
          <w:b/>
          <w:bCs/>
          <w:sz w:val="26"/>
          <w:szCs w:val="26"/>
        </w:rPr>
        <w:t>kriptoszabályozási</w:t>
      </w:r>
      <w:proofErr w:type="spellEnd"/>
      <w:r w:rsidRPr="00587D69">
        <w:rPr>
          <w:rFonts w:ascii="Times New Roman" w:hAnsi="Times New Roman" w:cs="Times New Roman"/>
          <w:b/>
          <w:bCs/>
          <w:sz w:val="26"/>
          <w:szCs w:val="26"/>
        </w:rPr>
        <w:t xml:space="preserve"> hozzáállás</w:t>
      </w:r>
    </w:p>
    <w:p w14:paraId="766880E4" w14:textId="77777777" w:rsidR="00587D69" w:rsidRPr="00587D69" w:rsidRDefault="00587D69" w:rsidP="00F21725">
      <w:pPr>
        <w:jc w:val="both"/>
        <w:rPr>
          <w:rFonts w:ascii="Times New Roman" w:hAnsi="Times New Roman" w:cs="Times New Roman"/>
          <w:sz w:val="26"/>
          <w:szCs w:val="26"/>
        </w:rPr>
      </w:pPr>
      <w:r w:rsidRPr="00587D69">
        <w:rPr>
          <w:rFonts w:ascii="Times New Roman" w:hAnsi="Times New Roman" w:cs="Times New Roman"/>
          <w:sz w:val="26"/>
          <w:szCs w:val="26"/>
        </w:rPr>
        <w:t>A korábbi amerikai elnök, </w:t>
      </w:r>
      <w:r w:rsidRPr="00587D69">
        <w:rPr>
          <w:rFonts w:ascii="Times New Roman" w:hAnsi="Times New Roman" w:cs="Times New Roman"/>
          <w:b/>
          <w:bCs/>
          <w:sz w:val="26"/>
          <w:szCs w:val="26"/>
        </w:rPr>
        <w:t xml:space="preserve">Joe </w:t>
      </w:r>
      <w:proofErr w:type="spellStart"/>
      <w:r w:rsidRPr="00587D69">
        <w:rPr>
          <w:rFonts w:ascii="Times New Roman" w:hAnsi="Times New Roman" w:cs="Times New Roman"/>
          <w:b/>
          <w:bCs/>
          <w:sz w:val="26"/>
          <w:szCs w:val="26"/>
        </w:rPr>
        <w:t>Biden</w:t>
      </w:r>
      <w:proofErr w:type="spellEnd"/>
      <w:r w:rsidRPr="00587D69">
        <w:rPr>
          <w:rFonts w:ascii="Times New Roman" w:hAnsi="Times New Roman" w:cs="Times New Roman"/>
          <w:sz w:val="26"/>
          <w:szCs w:val="26"/>
        </w:rPr>
        <w:t> alatt a szövetségi ügynökségek </w:t>
      </w:r>
      <w:r w:rsidRPr="00587D69">
        <w:rPr>
          <w:rFonts w:ascii="Times New Roman" w:hAnsi="Times New Roman" w:cs="Times New Roman"/>
          <w:b/>
          <w:bCs/>
          <w:sz w:val="26"/>
          <w:szCs w:val="26"/>
        </w:rPr>
        <w:t xml:space="preserve">agresszív szabályozási álláspontot képviseltek a </w:t>
      </w:r>
      <w:proofErr w:type="spellStart"/>
      <w:r w:rsidRPr="00587D69">
        <w:rPr>
          <w:rFonts w:ascii="Times New Roman" w:hAnsi="Times New Roman" w:cs="Times New Roman"/>
          <w:b/>
          <w:bCs/>
          <w:sz w:val="26"/>
          <w:szCs w:val="26"/>
        </w:rPr>
        <w:t>kriptopiacokkal</w:t>
      </w:r>
      <w:proofErr w:type="spellEnd"/>
      <w:r w:rsidRPr="00587D69">
        <w:rPr>
          <w:rFonts w:ascii="Times New Roman" w:hAnsi="Times New Roman" w:cs="Times New Roman"/>
          <w:b/>
          <w:bCs/>
          <w:sz w:val="26"/>
          <w:szCs w:val="26"/>
        </w:rPr>
        <w:t xml:space="preserve"> szemben</w:t>
      </w:r>
      <w:r w:rsidRPr="00587D69">
        <w:rPr>
          <w:rFonts w:ascii="Times New Roman" w:hAnsi="Times New Roman" w:cs="Times New Roman"/>
          <w:sz w:val="26"/>
          <w:szCs w:val="26"/>
        </w:rPr>
        <w:t>. Például az </w:t>
      </w:r>
      <w:r w:rsidRPr="00587D69">
        <w:rPr>
          <w:rFonts w:ascii="Times New Roman" w:hAnsi="Times New Roman" w:cs="Times New Roman"/>
          <w:b/>
          <w:bCs/>
          <w:sz w:val="26"/>
          <w:szCs w:val="26"/>
        </w:rPr>
        <w:t>Értékpapír- és Tőzsdefelügyelet (SEC)</w:t>
      </w:r>
      <w:r w:rsidRPr="00587D69">
        <w:rPr>
          <w:rFonts w:ascii="Times New Roman" w:hAnsi="Times New Roman" w:cs="Times New Roman"/>
          <w:sz w:val="26"/>
          <w:szCs w:val="26"/>
        </w:rPr>
        <w:t> – az Egyesült Államok legfőbb pénzügyi szabályozó hatósága – </w:t>
      </w:r>
      <w:r w:rsidRPr="00587D69">
        <w:rPr>
          <w:rFonts w:ascii="Times New Roman" w:hAnsi="Times New Roman" w:cs="Times New Roman"/>
          <w:b/>
          <w:bCs/>
          <w:sz w:val="26"/>
          <w:szCs w:val="26"/>
        </w:rPr>
        <w:t>több mint 100 szabályozási eljárást indított iparági vállalatok ellen</w:t>
      </w:r>
      <w:r w:rsidRPr="00587D69">
        <w:rPr>
          <w:rFonts w:ascii="Times New Roman" w:hAnsi="Times New Roman" w:cs="Times New Roman"/>
          <w:sz w:val="26"/>
          <w:szCs w:val="26"/>
        </w:rPr>
        <w:t>.</w:t>
      </w:r>
    </w:p>
    <w:p w14:paraId="2225A26A" w14:textId="77777777" w:rsidR="00587D69" w:rsidRPr="00587D69" w:rsidRDefault="00587D69" w:rsidP="00F21725">
      <w:pPr>
        <w:jc w:val="both"/>
        <w:rPr>
          <w:rFonts w:ascii="Times New Roman" w:hAnsi="Times New Roman" w:cs="Times New Roman"/>
          <w:sz w:val="26"/>
          <w:szCs w:val="26"/>
        </w:rPr>
      </w:pPr>
      <w:r w:rsidRPr="00587D69">
        <w:rPr>
          <w:rFonts w:ascii="Times New Roman" w:hAnsi="Times New Roman" w:cs="Times New Roman"/>
          <w:sz w:val="26"/>
          <w:szCs w:val="26"/>
        </w:rPr>
        <w:t>Ezzel szemben a </w:t>
      </w:r>
      <w:r w:rsidRPr="00587D69">
        <w:rPr>
          <w:rFonts w:ascii="Times New Roman" w:hAnsi="Times New Roman" w:cs="Times New Roman"/>
          <w:b/>
          <w:bCs/>
          <w:sz w:val="26"/>
          <w:szCs w:val="26"/>
        </w:rPr>
        <w:t xml:space="preserve">január 20-án hivatalba lépett Donald </w:t>
      </w:r>
      <w:proofErr w:type="spellStart"/>
      <w:r w:rsidRPr="00587D69">
        <w:rPr>
          <w:rFonts w:ascii="Times New Roman" w:hAnsi="Times New Roman" w:cs="Times New Roman"/>
          <w:b/>
          <w:bCs/>
          <w:sz w:val="26"/>
          <w:szCs w:val="26"/>
        </w:rPr>
        <w:t>Trump</w:t>
      </w:r>
      <w:proofErr w:type="spellEnd"/>
      <w:r w:rsidRPr="00587D69">
        <w:rPr>
          <w:rFonts w:ascii="Times New Roman" w:hAnsi="Times New Roman" w:cs="Times New Roman"/>
          <w:b/>
          <w:bCs/>
          <w:sz w:val="26"/>
          <w:szCs w:val="26"/>
        </w:rPr>
        <w:t xml:space="preserve"> elnök</w:t>
      </w:r>
      <w:r w:rsidRPr="00587D69">
        <w:rPr>
          <w:rFonts w:ascii="Times New Roman" w:hAnsi="Times New Roman" w:cs="Times New Roman"/>
          <w:sz w:val="26"/>
          <w:szCs w:val="26"/>
        </w:rPr>
        <w:t> azt ígérte, hogy </w:t>
      </w:r>
      <w:r w:rsidRPr="00587D69">
        <w:rPr>
          <w:rFonts w:ascii="Times New Roman" w:hAnsi="Times New Roman" w:cs="Times New Roman"/>
          <w:b/>
          <w:bCs/>
          <w:sz w:val="26"/>
          <w:szCs w:val="26"/>
        </w:rPr>
        <w:t xml:space="preserve">Amerikát "a világ </w:t>
      </w:r>
      <w:proofErr w:type="spellStart"/>
      <w:r w:rsidRPr="00587D69">
        <w:rPr>
          <w:rFonts w:ascii="Times New Roman" w:hAnsi="Times New Roman" w:cs="Times New Roman"/>
          <w:b/>
          <w:bCs/>
          <w:sz w:val="26"/>
          <w:szCs w:val="26"/>
        </w:rPr>
        <w:t>kriptófővárosává</w:t>
      </w:r>
      <w:proofErr w:type="spellEnd"/>
      <w:r w:rsidRPr="00587D69">
        <w:rPr>
          <w:rFonts w:ascii="Times New Roman" w:hAnsi="Times New Roman" w:cs="Times New Roman"/>
          <w:b/>
          <w:bCs/>
          <w:sz w:val="26"/>
          <w:szCs w:val="26"/>
        </w:rPr>
        <w:t>" teszi</w:t>
      </w:r>
      <w:r w:rsidRPr="00587D69">
        <w:rPr>
          <w:rFonts w:ascii="Times New Roman" w:hAnsi="Times New Roman" w:cs="Times New Roman"/>
          <w:sz w:val="26"/>
          <w:szCs w:val="26"/>
        </w:rPr>
        <w:t>, és </w:t>
      </w:r>
      <w:r w:rsidRPr="00587D69">
        <w:rPr>
          <w:rFonts w:ascii="Times New Roman" w:hAnsi="Times New Roman" w:cs="Times New Roman"/>
          <w:b/>
          <w:bCs/>
          <w:sz w:val="26"/>
          <w:szCs w:val="26"/>
        </w:rPr>
        <w:t xml:space="preserve">a szabályozó hatóságok vezetőit a </w:t>
      </w:r>
      <w:proofErr w:type="spellStart"/>
      <w:r w:rsidRPr="00587D69">
        <w:rPr>
          <w:rFonts w:ascii="Times New Roman" w:hAnsi="Times New Roman" w:cs="Times New Roman"/>
          <w:b/>
          <w:bCs/>
          <w:sz w:val="26"/>
          <w:szCs w:val="26"/>
        </w:rPr>
        <w:t>kriptoipar</w:t>
      </w:r>
      <w:proofErr w:type="spellEnd"/>
      <w:r w:rsidRPr="00587D69">
        <w:rPr>
          <w:rFonts w:ascii="Times New Roman" w:hAnsi="Times New Roman" w:cs="Times New Roman"/>
          <w:b/>
          <w:bCs/>
          <w:sz w:val="26"/>
          <w:szCs w:val="26"/>
        </w:rPr>
        <w:t xml:space="preserve"> számára kedvezőbb személyekkel kívánja lecserélni</w:t>
      </w:r>
      <w:r w:rsidRPr="00587D69">
        <w:rPr>
          <w:rFonts w:ascii="Times New Roman" w:hAnsi="Times New Roman" w:cs="Times New Roman"/>
          <w:sz w:val="26"/>
          <w:szCs w:val="26"/>
        </w:rPr>
        <w:t>.</w:t>
      </w:r>
    </w:p>
    <w:p w14:paraId="18D49274" w14:textId="77777777" w:rsidR="00587D69" w:rsidRPr="00587D69" w:rsidRDefault="00587D69" w:rsidP="00F21725">
      <w:pPr>
        <w:jc w:val="both"/>
        <w:rPr>
          <w:rFonts w:ascii="Times New Roman" w:hAnsi="Times New Roman" w:cs="Times New Roman"/>
          <w:sz w:val="26"/>
          <w:szCs w:val="26"/>
        </w:rPr>
      </w:pPr>
      <w:r w:rsidRPr="00587D69">
        <w:rPr>
          <w:rFonts w:ascii="Times New Roman" w:hAnsi="Times New Roman" w:cs="Times New Roman"/>
          <w:sz w:val="26"/>
          <w:szCs w:val="26"/>
        </w:rPr>
        <w:t>Korábbi jogi eljárások során az </w:t>
      </w:r>
      <w:r w:rsidRPr="00587D69">
        <w:rPr>
          <w:rFonts w:ascii="Times New Roman" w:hAnsi="Times New Roman" w:cs="Times New Roman"/>
          <w:b/>
          <w:bCs/>
          <w:sz w:val="26"/>
          <w:szCs w:val="26"/>
        </w:rPr>
        <w:t>amerikai ügyészek azt próbálták elérni, hogy a kriptovaluta-fejlesztőket felelősségre vonják mások által végrehajtott tevékenységekért</w:t>
      </w:r>
      <w:r w:rsidRPr="00587D69">
        <w:rPr>
          <w:rFonts w:ascii="Times New Roman" w:hAnsi="Times New Roman" w:cs="Times New Roman"/>
          <w:sz w:val="26"/>
          <w:szCs w:val="26"/>
        </w:rPr>
        <w:t>, amelyeket az ő platformjaikon hajtottak végre. Az </w:t>
      </w:r>
      <w:r w:rsidRPr="00587D69">
        <w:rPr>
          <w:rFonts w:ascii="Times New Roman" w:hAnsi="Times New Roman" w:cs="Times New Roman"/>
          <w:b/>
          <w:bCs/>
          <w:sz w:val="26"/>
          <w:szCs w:val="26"/>
        </w:rPr>
        <w:t>a16z</w:t>
      </w:r>
      <w:r w:rsidRPr="00587D69">
        <w:rPr>
          <w:rFonts w:ascii="Times New Roman" w:hAnsi="Times New Roman" w:cs="Times New Roman"/>
          <w:sz w:val="26"/>
          <w:szCs w:val="26"/>
        </w:rPr>
        <w:t> egy </w:t>
      </w:r>
      <w:r w:rsidRPr="00587D69">
        <w:rPr>
          <w:rFonts w:ascii="Times New Roman" w:hAnsi="Times New Roman" w:cs="Times New Roman"/>
          <w:b/>
          <w:bCs/>
          <w:sz w:val="26"/>
          <w:szCs w:val="26"/>
        </w:rPr>
        <w:t>januári blogbejegyzésében</w:t>
      </w:r>
      <w:r w:rsidRPr="00587D69">
        <w:rPr>
          <w:rFonts w:ascii="Times New Roman" w:hAnsi="Times New Roman" w:cs="Times New Roman"/>
          <w:sz w:val="26"/>
          <w:szCs w:val="26"/>
        </w:rPr>
        <w:t> ezt azzal hasonlította össze, </w:t>
      </w:r>
      <w:r w:rsidRPr="00587D69">
        <w:rPr>
          <w:rFonts w:ascii="Times New Roman" w:hAnsi="Times New Roman" w:cs="Times New Roman"/>
          <w:b/>
          <w:bCs/>
          <w:sz w:val="26"/>
          <w:szCs w:val="26"/>
        </w:rPr>
        <w:t>mintha egy autógyártót akarnának felelőssé tenni egy figyelmetlen sofőr által okozott balesetért</w:t>
      </w:r>
      <w:r w:rsidRPr="00587D69">
        <w:rPr>
          <w:rFonts w:ascii="Times New Roman" w:hAnsi="Times New Roman" w:cs="Times New Roman"/>
          <w:sz w:val="26"/>
          <w:szCs w:val="26"/>
        </w:rPr>
        <w:t>.</w:t>
      </w:r>
    </w:p>
    <w:p w14:paraId="2E032CBB" w14:textId="77777777" w:rsidR="00587D69" w:rsidRPr="00587D69" w:rsidRDefault="00587D69" w:rsidP="00F21725">
      <w:pPr>
        <w:jc w:val="both"/>
        <w:rPr>
          <w:rFonts w:ascii="Times New Roman" w:hAnsi="Times New Roman" w:cs="Times New Roman"/>
          <w:sz w:val="26"/>
          <w:szCs w:val="26"/>
        </w:rPr>
      </w:pPr>
      <w:r w:rsidRPr="00587D69">
        <w:rPr>
          <w:rFonts w:ascii="Times New Roman" w:hAnsi="Times New Roman" w:cs="Times New Roman"/>
          <w:b/>
          <w:bCs/>
          <w:sz w:val="26"/>
          <w:szCs w:val="26"/>
        </w:rPr>
        <w:t>"Nincs értelme az autógyártókat felelőssé tenni a járműveik felhasználóinak helytelen vezetéséért"</w:t>
      </w:r>
      <w:r w:rsidRPr="00587D69">
        <w:rPr>
          <w:rFonts w:ascii="Times New Roman" w:hAnsi="Times New Roman" w:cs="Times New Roman"/>
          <w:sz w:val="26"/>
          <w:szCs w:val="26"/>
        </w:rPr>
        <w:t> – írta az a16z. </w:t>
      </w:r>
      <w:r w:rsidRPr="00587D69">
        <w:rPr>
          <w:rFonts w:ascii="Times New Roman" w:hAnsi="Times New Roman" w:cs="Times New Roman"/>
          <w:b/>
          <w:bCs/>
          <w:sz w:val="26"/>
          <w:szCs w:val="26"/>
        </w:rPr>
        <w:t>"Ezek az elvek nyilvánvalónak tűnnek az autóiparban, de a digitális térben még mindig vitatottak."</w:t>
      </w:r>
    </w:p>
    <w:p w14:paraId="4AD7CB70" w14:textId="77777777" w:rsidR="00587D69" w:rsidRPr="00587D69" w:rsidRDefault="00587D69" w:rsidP="00F21725">
      <w:pPr>
        <w:jc w:val="both"/>
        <w:rPr>
          <w:rFonts w:ascii="Times New Roman" w:hAnsi="Times New Roman" w:cs="Times New Roman"/>
          <w:sz w:val="26"/>
          <w:szCs w:val="26"/>
        </w:rPr>
      </w:pPr>
      <w:r w:rsidRPr="00587D69">
        <w:rPr>
          <w:rFonts w:ascii="Times New Roman" w:hAnsi="Times New Roman" w:cs="Times New Roman"/>
          <w:sz w:val="26"/>
          <w:szCs w:val="26"/>
        </w:rPr>
        <w:t>Az </w:t>
      </w:r>
      <w:r w:rsidRPr="00587D69">
        <w:rPr>
          <w:rFonts w:ascii="Times New Roman" w:hAnsi="Times New Roman" w:cs="Times New Roman"/>
          <w:b/>
          <w:bCs/>
          <w:sz w:val="26"/>
          <w:szCs w:val="26"/>
        </w:rPr>
        <w:t>a16z szerint</w:t>
      </w:r>
      <w:r w:rsidRPr="00587D69">
        <w:rPr>
          <w:rFonts w:ascii="Times New Roman" w:hAnsi="Times New Roman" w:cs="Times New Roman"/>
          <w:sz w:val="26"/>
          <w:szCs w:val="26"/>
        </w:rPr>
        <w:t> a </w:t>
      </w:r>
      <w:r w:rsidRPr="00587D69">
        <w:rPr>
          <w:rFonts w:ascii="Times New Roman" w:hAnsi="Times New Roman" w:cs="Times New Roman"/>
          <w:b/>
          <w:bCs/>
          <w:sz w:val="26"/>
          <w:szCs w:val="26"/>
        </w:rPr>
        <w:t xml:space="preserve">decentralizált tőzsdék (DEX-ek), például az </w:t>
      </w:r>
      <w:proofErr w:type="spellStart"/>
      <w:r w:rsidRPr="00587D69">
        <w:rPr>
          <w:rFonts w:ascii="Times New Roman" w:hAnsi="Times New Roman" w:cs="Times New Roman"/>
          <w:b/>
          <w:bCs/>
          <w:sz w:val="26"/>
          <w:szCs w:val="26"/>
        </w:rPr>
        <w:t>Uniswap</w:t>
      </w:r>
      <w:proofErr w:type="spellEnd"/>
      <w:r w:rsidRPr="00587D69">
        <w:rPr>
          <w:rFonts w:ascii="Times New Roman" w:hAnsi="Times New Roman" w:cs="Times New Roman"/>
          <w:b/>
          <w:bCs/>
          <w:sz w:val="26"/>
          <w:szCs w:val="26"/>
        </w:rPr>
        <w:t>, nem rendelkeznek irányítással a protokoll felett, és nem tudják meghatározni, hogy harmadik felek hogyan használják azt</w:t>
      </w:r>
      <w:r w:rsidRPr="00587D69">
        <w:rPr>
          <w:rFonts w:ascii="Times New Roman" w:hAnsi="Times New Roman" w:cs="Times New Roman"/>
          <w:sz w:val="26"/>
          <w:szCs w:val="26"/>
        </w:rPr>
        <w:t>, szemben a központosított tőzsdékkel, például a Coinbase-szel.</w:t>
      </w:r>
    </w:p>
    <w:p w14:paraId="53A468CB" w14:textId="77777777" w:rsidR="00587D69" w:rsidRPr="00587D69" w:rsidRDefault="00587D69" w:rsidP="00F21725">
      <w:pPr>
        <w:jc w:val="both"/>
        <w:rPr>
          <w:rFonts w:ascii="Times New Roman" w:hAnsi="Times New Roman" w:cs="Times New Roman"/>
          <w:sz w:val="26"/>
          <w:szCs w:val="26"/>
        </w:rPr>
      </w:pPr>
      <w:r w:rsidRPr="00587D69">
        <w:rPr>
          <w:rFonts w:ascii="Times New Roman" w:hAnsi="Times New Roman" w:cs="Times New Roman"/>
          <w:b/>
          <w:bCs/>
          <w:sz w:val="26"/>
          <w:szCs w:val="26"/>
        </w:rPr>
        <w:t>A különbség megértése kulcsfontosságú annak érdekében, hogy "egyértelmű és méltányos alapot teremtsünk a kripto-vállalkozók és fejlesztők számára az Egyesült Államokban"</w:t>
      </w:r>
      <w:r w:rsidRPr="00587D69">
        <w:rPr>
          <w:rFonts w:ascii="Times New Roman" w:hAnsi="Times New Roman" w:cs="Times New Roman"/>
          <w:sz w:val="26"/>
          <w:szCs w:val="26"/>
        </w:rPr>
        <w:t> – érvelt az a16z.</w:t>
      </w:r>
    </w:p>
    <w:p w14:paraId="65551D2B" w14:textId="77777777" w:rsidR="00587D69" w:rsidRPr="00587D69" w:rsidRDefault="00587D69" w:rsidP="00F21725">
      <w:pPr>
        <w:jc w:val="both"/>
        <w:rPr>
          <w:rFonts w:ascii="Times New Roman" w:hAnsi="Times New Roman" w:cs="Times New Roman"/>
          <w:sz w:val="26"/>
          <w:szCs w:val="26"/>
        </w:rPr>
      </w:pPr>
      <w:r w:rsidRPr="00587D69">
        <w:rPr>
          <w:rFonts w:ascii="Times New Roman" w:hAnsi="Times New Roman" w:cs="Times New Roman"/>
          <w:b/>
          <w:bCs/>
          <w:sz w:val="26"/>
          <w:szCs w:val="26"/>
        </w:rPr>
        <w:t>3.</w:t>
      </w:r>
    </w:p>
    <w:p w14:paraId="0D4CEA45" w14:textId="77777777" w:rsidR="00587D69" w:rsidRPr="00587D69" w:rsidRDefault="00587D69" w:rsidP="00F21725">
      <w:pPr>
        <w:jc w:val="both"/>
        <w:rPr>
          <w:rFonts w:ascii="Times New Roman" w:hAnsi="Times New Roman" w:cs="Times New Roman"/>
          <w:sz w:val="26"/>
          <w:szCs w:val="26"/>
        </w:rPr>
      </w:pPr>
      <w:r w:rsidRPr="00587D69">
        <w:rPr>
          <w:rFonts w:ascii="Times New Roman" w:hAnsi="Times New Roman" w:cs="Times New Roman"/>
          <w:b/>
          <w:bCs/>
          <w:sz w:val="26"/>
          <w:szCs w:val="26"/>
        </w:rPr>
        <w:t>Kezdhetjük elölről?</w:t>
      </w:r>
    </w:p>
    <w:p w14:paraId="5AC3FEE7" w14:textId="77777777" w:rsidR="00587D69" w:rsidRPr="00587D69" w:rsidRDefault="00587D69" w:rsidP="00F21725">
      <w:pPr>
        <w:jc w:val="both"/>
        <w:rPr>
          <w:rFonts w:ascii="Times New Roman" w:hAnsi="Times New Roman" w:cs="Times New Roman"/>
          <w:sz w:val="26"/>
          <w:szCs w:val="26"/>
        </w:rPr>
      </w:pPr>
      <w:r w:rsidRPr="00587D69">
        <w:rPr>
          <w:rFonts w:ascii="Times New Roman" w:hAnsi="Times New Roman" w:cs="Times New Roman"/>
          <w:sz w:val="26"/>
          <w:szCs w:val="26"/>
        </w:rPr>
        <w:t xml:space="preserve">Egy </w:t>
      </w:r>
      <w:proofErr w:type="spellStart"/>
      <w:r w:rsidRPr="00587D69">
        <w:rPr>
          <w:rFonts w:ascii="Times New Roman" w:hAnsi="Times New Roman" w:cs="Times New Roman"/>
          <w:sz w:val="26"/>
          <w:szCs w:val="26"/>
        </w:rPr>
        <w:t>kriptoelemző</w:t>
      </w:r>
      <w:proofErr w:type="spellEnd"/>
      <w:r w:rsidRPr="00587D69">
        <w:rPr>
          <w:rFonts w:ascii="Times New Roman" w:hAnsi="Times New Roman" w:cs="Times New Roman"/>
          <w:sz w:val="26"/>
          <w:szCs w:val="26"/>
        </w:rPr>
        <w:t xml:space="preserve"> szerint </w:t>
      </w:r>
      <w:r w:rsidRPr="00587D69">
        <w:rPr>
          <w:rFonts w:ascii="Times New Roman" w:hAnsi="Times New Roman" w:cs="Times New Roman"/>
          <w:b/>
          <w:bCs/>
          <w:sz w:val="26"/>
          <w:szCs w:val="26"/>
        </w:rPr>
        <w:t>akár áprilisig is eltarthat a kriptopiac helyreállása</w:t>
      </w:r>
      <w:r w:rsidRPr="00587D69">
        <w:rPr>
          <w:rFonts w:ascii="Times New Roman" w:hAnsi="Times New Roman" w:cs="Times New Roman"/>
          <w:sz w:val="26"/>
          <w:szCs w:val="26"/>
        </w:rPr>
        <w:t xml:space="preserve">, miután Donald </w:t>
      </w:r>
      <w:proofErr w:type="spellStart"/>
      <w:r w:rsidRPr="00587D69">
        <w:rPr>
          <w:rFonts w:ascii="Times New Roman" w:hAnsi="Times New Roman" w:cs="Times New Roman"/>
          <w:sz w:val="26"/>
          <w:szCs w:val="26"/>
        </w:rPr>
        <w:t>Trump</w:t>
      </w:r>
      <w:proofErr w:type="spellEnd"/>
      <w:r w:rsidRPr="00587D69">
        <w:rPr>
          <w:rFonts w:ascii="Times New Roman" w:hAnsi="Times New Roman" w:cs="Times New Roman"/>
          <w:sz w:val="26"/>
          <w:szCs w:val="26"/>
        </w:rPr>
        <w:t xml:space="preserve"> amerikai elnök vámfenyegetései hatalmas likvidálásokat indítottak el, és felerősítették a kereskedelmi háborútól való félelmeket.</w:t>
      </w:r>
    </w:p>
    <w:p w14:paraId="2C16D9B5" w14:textId="77777777" w:rsidR="00587D69" w:rsidRPr="00587D69" w:rsidRDefault="00587D69" w:rsidP="00F21725">
      <w:pPr>
        <w:jc w:val="both"/>
        <w:rPr>
          <w:rFonts w:ascii="Times New Roman" w:hAnsi="Times New Roman" w:cs="Times New Roman"/>
          <w:sz w:val="26"/>
          <w:szCs w:val="26"/>
        </w:rPr>
      </w:pPr>
      <w:r w:rsidRPr="00587D69">
        <w:rPr>
          <w:rFonts w:ascii="Times New Roman" w:hAnsi="Times New Roman" w:cs="Times New Roman"/>
          <w:b/>
          <w:bCs/>
          <w:sz w:val="26"/>
          <w:szCs w:val="26"/>
        </w:rPr>
        <w:t xml:space="preserve">"A legtöbb </w:t>
      </w:r>
      <w:proofErr w:type="spellStart"/>
      <w:r w:rsidRPr="00587D69">
        <w:rPr>
          <w:rFonts w:ascii="Times New Roman" w:hAnsi="Times New Roman" w:cs="Times New Roman"/>
          <w:b/>
          <w:bCs/>
          <w:sz w:val="26"/>
          <w:szCs w:val="26"/>
        </w:rPr>
        <w:t>altcoinnál</w:t>
      </w:r>
      <w:proofErr w:type="spellEnd"/>
      <w:r w:rsidRPr="00587D69">
        <w:rPr>
          <w:rFonts w:ascii="Times New Roman" w:hAnsi="Times New Roman" w:cs="Times New Roman"/>
          <w:b/>
          <w:bCs/>
          <w:sz w:val="26"/>
          <w:szCs w:val="26"/>
        </w:rPr>
        <w:t xml:space="preserve"> legalább két hónapig nem fogod látni a decemberi csúcsokat, ha nem tovább. Mérsékeld az elvárásaidat, és számíts rá, hogy időbe telik a helyreállás"</w:t>
      </w:r>
      <w:r w:rsidRPr="00587D69">
        <w:rPr>
          <w:rFonts w:ascii="Times New Roman" w:hAnsi="Times New Roman" w:cs="Times New Roman"/>
          <w:sz w:val="26"/>
          <w:szCs w:val="26"/>
        </w:rPr>
        <w:t xml:space="preserve"> – írta Matthew </w:t>
      </w:r>
      <w:proofErr w:type="spellStart"/>
      <w:r w:rsidRPr="00587D69">
        <w:rPr>
          <w:rFonts w:ascii="Times New Roman" w:hAnsi="Times New Roman" w:cs="Times New Roman"/>
          <w:sz w:val="26"/>
          <w:szCs w:val="26"/>
        </w:rPr>
        <w:t>Hyland</w:t>
      </w:r>
      <w:proofErr w:type="spellEnd"/>
      <w:r w:rsidRPr="00587D69">
        <w:rPr>
          <w:rFonts w:ascii="Times New Roman" w:hAnsi="Times New Roman" w:cs="Times New Roman"/>
          <w:sz w:val="26"/>
          <w:szCs w:val="26"/>
        </w:rPr>
        <w:t xml:space="preserve"> </w:t>
      </w:r>
      <w:proofErr w:type="spellStart"/>
      <w:r w:rsidRPr="00587D69">
        <w:rPr>
          <w:rFonts w:ascii="Times New Roman" w:hAnsi="Times New Roman" w:cs="Times New Roman"/>
          <w:sz w:val="26"/>
          <w:szCs w:val="26"/>
        </w:rPr>
        <w:t>kriptoelemző</w:t>
      </w:r>
      <w:proofErr w:type="spellEnd"/>
      <w:r w:rsidRPr="00587D69">
        <w:rPr>
          <w:rFonts w:ascii="Times New Roman" w:hAnsi="Times New Roman" w:cs="Times New Roman"/>
          <w:sz w:val="26"/>
          <w:szCs w:val="26"/>
        </w:rPr>
        <w:t xml:space="preserve"> február 4-én egy X-posztban.</w:t>
      </w:r>
    </w:p>
    <w:p w14:paraId="03AABCEA" w14:textId="77777777" w:rsidR="00587D69" w:rsidRPr="00587D69" w:rsidRDefault="00587D69" w:rsidP="00F21725">
      <w:pPr>
        <w:jc w:val="both"/>
        <w:rPr>
          <w:rFonts w:ascii="Times New Roman" w:hAnsi="Times New Roman" w:cs="Times New Roman"/>
          <w:sz w:val="26"/>
          <w:szCs w:val="26"/>
        </w:rPr>
      </w:pPr>
      <w:r w:rsidRPr="00587D69">
        <w:rPr>
          <w:rFonts w:ascii="Times New Roman" w:hAnsi="Times New Roman" w:cs="Times New Roman"/>
          <w:b/>
          <w:bCs/>
          <w:sz w:val="26"/>
          <w:szCs w:val="26"/>
        </w:rPr>
        <w:t>Más jelentős események hónapokig tartó visszaesést okoztak</w:t>
      </w:r>
    </w:p>
    <w:p w14:paraId="481E0D69" w14:textId="77777777" w:rsidR="00587D69" w:rsidRPr="00587D69" w:rsidRDefault="00587D69" w:rsidP="00F21725">
      <w:pPr>
        <w:jc w:val="both"/>
        <w:rPr>
          <w:rFonts w:ascii="Times New Roman" w:hAnsi="Times New Roman" w:cs="Times New Roman"/>
          <w:sz w:val="26"/>
          <w:szCs w:val="26"/>
        </w:rPr>
      </w:pPr>
      <w:proofErr w:type="spellStart"/>
      <w:r w:rsidRPr="00587D69">
        <w:rPr>
          <w:rFonts w:ascii="Times New Roman" w:hAnsi="Times New Roman" w:cs="Times New Roman"/>
          <w:sz w:val="26"/>
          <w:szCs w:val="26"/>
        </w:rPr>
        <w:lastRenderedPageBreak/>
        <w:t>Hyland</w:t>
      </w:r>
      <w:proofErr w:type="spellEnd"/>
      <w:r w:rsidRPr="00587D69">
        <w:rPr>
          <w:rFonts w:ascii="Times New Roman" w:hAnsi="Times New Roman" w:cs="Times New Roman"/>
          <w:sz w:val="26"/>
          <w:szCs w:val="26"/>
        </w:rPr>
        <w:t xml:space="preserve"> előrejelzése szerint </w:t>
      </w:r>
      <w:r w:rsidRPr="00587D69">
        <w:rPr>
          <w:rFonts w:ascii="Times New Roman" w:hAnsi="Times New Roman" w:cs="Times New Roman"/>
          <w:b/>
          <w:bCs/>
          <w:sz w:val="26"/>
          <w:szCs w:val="26"/>
        </w:rPr>
        <w:t xml:space="preserve">február 3-a a </w:t>
      </w:r>
      <w:proofErr w:type="spellStart"/>
      <w:r w:rsidRPr="00587D69">
        <w:rPr>
          <w:rFonts w:ascii="Times New Roman" w:hAnsi="Times New Roman" w:cs="Times New Roman"/>
          <w:b/>
          <w:bCs/>
          <w:sz w:val="26"/>
          <w:szCs w:val="26"/>
        </w:rPr>
        <w:t>kriptotörténelem</w:t>
      </w:r>
      <w:proofErr w:type="spellEnd"/>
      <w:r w:rsidRPr="00587D69">
        <w:rPr>
          <w:rFonts w:ascii="Times New Roman" w:hAnsi="Times New Roman" w:cs="Times New Roman"/>
          <w:b/>
          <w:bCs/>
          <w:sz w:val="26"/>
          <w:szCs w:val="26"/>
        </w:rPr>
        <w:t xml:space="preserve"> legnagyobb likvidálási eseménye volt</w:t>
      </w:r>
      <w:r w:rsidRPr="00587D69">
        <w:rPr>
          <w:rFonts w:ascii="Times New Roman" w:hAnsi="Times New Roman" w:cs="Times New Roman"/>
          <w:sz w:val="26"/>
          <w:szCs w:val="26"/>
        </w:rPr>
        <w:t>, amikor </w:t>
      </w:r>
      <w:r w:rsidRPr="00587D69">
        <w:rPr>
          <w:rFonts w:ascii="Times New Roman" w:hAnsi="Times New Roman" w:cs="Times New Roman"/>
          <w:b/>
          <w:bCs/>
          <w:sz w:val="26"/>
          <w:szCs w:val="26"/>
        </w:rPr>
        <w:t>több mint 2,24 milliárd dollár értékű pozíciót</w:t>
      </w:r>
      <w:r w:rsidRPr="00587D69">
        <w:rPr>
          <w:rFonts w:ascii="Times New Roman" w:hAnsi="Times New Roman" w:cs="Times New Roman"/>
          <w:sz w:val="26"/>
          <w:szCs w:val="26"/>
        </w:rPr>
        <w:t> számoltak fel a piacokon mindössze 24 óra alatt. Egyes elemzők szerint azonban a valós szám </w:t>
      </w:r>
      <w:r w:rsidRPr="00587D69">
        <w:rPr>
          <w:rFonts w:ascii="Times New Roman" w:hAnsi="Times New Roman" w:cs="Times New Roman"/>
          <w:b/>
          <w:bCs/>
          <w:sz w:val="26"/>
          <w:szCs w:val="26"/>
        </w:rPr>
        <w:t>ennél jóval magasabb lehetett</w:t>
      </w:r>
      <w:r w:rsidRPr="00587D69">
        <w:rPr>
          <w:rFonts w:ascii="Times New Roman" w:hAnsi="Times New Roman" w:cs="Times New Roman"/>
          <w:sz w:val="26"/>
          <w:szCs w:val="26"/>
        </w:rPr>
        <w:t>.</w:t>
      </w:r>
    </w:p>
    <w:p w14:paraId="43F55C05" w14:textId="77777777" w:rsidR="00587D69" w:rsidRPr="00587D69" w:rsidRDefault="00587D69" w:rsidP="00F21725">
      <w:pPr>
        <w:jc w:val="both"/>
        <w:rPr>
          <w:rFonts w:ascii="Times New Roman" w:hAnsi="Times New Roman" w:cs="Times New Roman"/>
          <w:sz w:val="26"/>
          <w:szCs w:val="26"/>
        </w:rPr>
      </w:pPr>
      <w:r w:rsidRPr="00587D69">
        <w:rPr>
          <w:rFonts w:ascii="Times New Roman" w:hAnsi="Times New Roman" w:cs="Times New Roman"/>
          <w:sz w:val="26"/>
          <w:szCs w:val="26"/>
        </w:rPr>
        <w:t xml:space="preserve">A </w:t>
      </w:r>
      <w:proofErr w:type="spellStart"/>
      <w:r w:rsidRPr="00587D69">
        <w:rPr>
          <w:rFonts w:ascii="Times New Roman" w:hAnsi="Times New Roman" w:cs="Times New Roman"/>
          <w:sz w:val="26"/>
          <w:szCs w:val="26"/>
        </w:rPr>
        <w:t>Bybit</w:t>
      </w:r>
      <w:proofErr w:type="spellEnd"/>
      <w:r w:rsidRPr="00587D69">
        <w:rPr>
          <w:rFonts w:ascii="Times New Roman" w:hAnsi="Times New Roman" w:cs="Times New Roman"/>
          <w:sz w:val="26"/>
          <w:szCs w:val="26"/>
        </w:rPr>
        <w:t xml:space="preserve"> társalapítója és vezérigazgatója, </w:t>
      </w:r>
      <w:proofErr w:type="spellStart"/>
      <w:r w:rsidRPr="00587D69">
        <w:rPr>
          <w:rFonts w:ascii="Times New Roman" w:hAnsi="Times New Roman" w:cs="Times New Roman"/>
          <w:b/>
          <w:bCs/>
          <w:sz w:val="26"/>
          <w:szCs w:val="26"/>
        </w:rPr>
        <w:t>Ben</w:t>
      </w:r>
      <w:proofErr w:type="spellEnd"/>
      <w:r w:rsidRPr="00587D69">
        <w:rPr>
          <w:rFonts w:ascii="Times New Roman" w:hAnsi="Times New Roman" w:cs="Times New Roman"/>
          <w:b/>
          <w:bCs/>
          <w:sz w:val="26"/>
          <w:szCs w:val="26"/>
        </w:rPr>
        <w:t xml:space="preserve"> </w:t>
      </w:r>
      <w:proofErr w:type="spellStart"/>
      <w:r w:rsidRPr="00587D69">
        <w:rPr>
          <w:rFonts w:ascii="Times New Roman" w:hAnsi="Times New Roman" w:cs="Times New Roman"/>
          <w:b/>
          <w:bCs/>
          <w:sz w:val="26"/>
          <w:szCs w:val="26"/>
        </w:rPr>
        <w:t>Zhou</w:t>
      </w:r>
      <w:proofErr w:type="spellEnd"/>
      <w:r w:rsidRPr="00587D69">
        <w:rPr>
          <w:rFonts w:ascii="Times New Roman" w:hAnsi="Times New Roman" w:cs="Times New Roman"/>
          <w:sz w:val="26"/>
          <w:szCs w:val="26"/>
        </w:rPr>
        <w:t> így fogalmazott: </w:t>
      </w:r>
      <w:r w:rsidRPr="00587D69">
        <w:rPr>
          <w:rFonts w:ascii="Times New Roman" w:hAnsi="Times New Roman" w:cs="Times New Roman"/>
          <w:b/>
          <w:bCs/>
          <w:sz w:val="26"/>
          <w:szCs w:val="26"/>
        </w:rPr>
        <w:t>"Attól tartok, hogy a valós összesített likvidálás ma jóval meghaladta a 2 milliárd dollárt. A becslésem szerint inkább 8-10 milliárd dollár körül lehetett."</w:t>
      </w:r>
    </w:p>
    <w:p w14:paraId="36D814B8" w14:textId="77777777" w:rsidR="00587D69" w:rsidRPr="00587D69" w:rsidRDefault="00587D69" w:rsidP="00F21725">
      <w:pPr>
        <w:jc w:val="both"/>
        <w:rPr>
          <w:rFonts w:ascii="Times New Roman" w:hAnsi="Times New Roman" w:cs="Times New Roman"/>
          <w:sz w:val="26"/>
          <w:szCs w:val="26"/>
        </w:rPr>
      </w:pPr>
      <w:r w:rsidRPr="00587D69">
        <w:rPr>
          <w:rFonts w:ascii="Times New Roman" w:hAnsi="Times New Roman" w:cs="Times New Roman"/>
          <w:sz w:val="26"/>
          <w:szCs w:val="26"/>
        </w:rPr>
        <w:t xml:space="preserve">A likvidálások hátterében </w:t>
      </w:r>
      <w:proofErr w:type="spellStart"/>
      <w:r w:rsidRPr="00587D69">
        <w:rPr>
          <w:rFonts w:ascii="Times New Roman" w:hAnsi="Times New Roman" w:cs="Times New Roman"/>
          <w:sz w:val="26"/>
          <w:szCs w:val="26"/>
        </w:rPr>
        <w:t>Trump</w:t>
      </w:r>
      <w:proofErr w:type="spellEnd"/>
      <w:r w:rsidRPr="00587D69">
        <w:rPr>
          <w:rFonts w:ascii="Times New Roman" w:hAnsi="Times New Roman" w:cs="Times New Roman"/>
          <w:sz w:val="26"/>
          <w:szCs w:val="26"/>
        </w:rPr>
        <w:t> </w:t>
      </w:r>
      <w:r w:rsidRPr="00587D69">
        <w:rPr>
          <w:rFonts w:ascii="Times New Roman" w:hAnsi="Times New Roman" w:cs="Times New Roman"/>
          <w:b/>
          <w:bCs/>
          <w:sz w:val="26"/>
          <w:szCs w:val="26"/>
        </w:rPr>
        <w:t>25%-os vámintézkedései álltak</w:t>
      </w:r>
      <w:r w:rsidRPr="00587D69">
        <w:rPr>
          <w:rFonts w:ascii="Times New Roman" w:hAnsi="Times New Roman" w:cs="Times New Roman"/>
          <w:sz w:val="26"/>
          <w:szCs w:val="26"/>
        </w:rPr>
        <w:t xml:space="preserve">, amelyek Kanadát, Mexikót és Kínát érintették, és fokozott aggodalmakat keltettek egy esetleges kereskedelmi háború miatt. </w:t>
      </w:r>
      <w:proofErr w:type="spellStart"/>
      <w:r w:rsidRPr="00587D69">
        <w:rPr>
          <w:rFonts w:ascii="Times New Roman" w:hAnsi="Times New Roman" w:cs="Times New Roman"/>
          <w:sz w:val="26"/>
          <w:szCs w:val="26"/>
        </w:rPr>
        <w:t>Trump</w:t>
      </w:r>
      <w:proofErr w:type="spellEnd"/>
      <w:r w:rsidRPr="00587D69">
        <w:rPr>
          <w:rFonts w:ascii="Times New Roman" w:hAnsi="Times New Roman" w:cs="Times New Roman"/>
          <w:sz w:val="26"/>
          <w:szCs w:val="26"/>
        </w:rPr>
        <w:t xml:space="preserve"> később felfüggesztette a Kanada és Mexikó elleni vámokat a tárgyalások után.</w:t>
      </w:r>
    </w:p>
    <w:p w14:paraId="1A9F95B6" w14:textId="77777777" w:rsidR="00587D69" w:rsidRPr="00587D69" w:rsidRDefault="00587D69" w:rsidP="00F21725">
      <w:pPr>
        <w:jc w:val="both"/>
        <w:rPr>
          <w:rFonts w:ascii="Times New Roman" w:hAnsi="Times New Roman" w:cs="Times New Roman"/>
          <w:sz w:val="26"/>
          <w:szCs w:val="26"/>
        </w:rPr>
      </w:pPr>
      <w:r w:rsidRPr="00587D69">
        <w:rPr>
          <w:rFonts w:ascii="Times New Roman" w:hAnsi="Times New Roman" w:cs="Times New Roman"/>
          <w:b/>
          <w:bCs/>
          <w:sz w:val="26"/>
          <w:szCs w:val="26"/>
        </w:rPr>
        <w:t>Február 3-án a Bitcoin (BTC) árfolyama</w:t>
      </w:r>
      <w:r w:rsidRPr="00587D69">
        <w:rPr>
          <w:rFonts w:ascii="Times New Roman" w:hAnsi="Times New Roman" w:cs="Times New Roman"/>
          <w:sz w:val="26"/>
          <w:szCs w:val="26"/>
        </w:rPr>
        <w:t> 98 257 dollárról </w:t>
      </w:r>
      <w:r w:rsidRPr="00587D69">
        <w:rPr>
          <w:rFonts w:ascii="Times New Roman" w:hAnsi="Times New Roman" w:cs="Times New Roman"/>
          <w:b/>
          <w:bCs/>
          <w:sz w:val="26"/>
          <w:szCs w:val="26"/>
        </w:rPr>
        <w:t>92 584 dollárra esett</w:t>
      </w:r>
      <w:r w:rsidRPr="00587D69">
        <w:rPr>
          <w:rFonts w:ascii="Times New Roman" w:hAnsi="Times New Roman" w:cs="Times New Roman"/>
          <w:sz w:val="26"/>
          <w:szCs w:val="26"/>
        </w:rPr>
        <w:t>, először törve </w:t>
      </w:r>
      <w:r w:rsidRPr="00587D69">
        <w:rPr>
          <w:rFonts w:ascii="Times New Roman" w:hAnsi="Times New Roman" w:cs="Times New Roman"/>
          <w:b/>
          <w:bCs/>
          <w:sz w:val="26"/>
          <w:szCs w:val="26"/>
        </w:rPr>
        <w:t>100 000 dollár alá</w:t>
      </w:r>
      <w:r w:rsidRPr="00587D69">
        <w:rPr>
          <w:rFonts w:ascii="Times New Roman" w:hAnsi="Times New Roman" w:cs="Times New Roman"/>
          <w:sz w:val="26"/>
          <w:szCs w:val="26"/>
        </w:rPr>
        <w:t> január 27. óta.</w:t>
      </w:r>
    </w:p>
    <w:p w14:paraId="773F29CD" w14:textId="77777777" w:rsidR="00587D69" w:rsidRPr="00587D69" w:rsidRDefault="00587D69" w:rsidP="00F21725">
      <w:pPr>
        <w:jc w:val="both"/>
        <w:rPr>
          <w:rFonts w:ascii="Times New Roman" w:hAnsi="Times New Roman" w:cs="Times New Roman"/>
          <w:sz w:val="26"/>
          <w:szCs w:val="26"/>
        </w:rPr>
      </w:pPr>
      <w:r w:rsidRPr="00587D69">
        <w:rPr>
          <w:rFonts w:ascii="Times New Roman" w:hAnsi="Times New Roman" w:cs="Times New Roman"/>
          <w:sz w:val="26"/>
          <w:szCs w:val="26"/>
        </w:rPr>
        <w:t>Bár másnap rövid időre </w:t>
      </w:r>
      <w:r w:rsidRPr="00587D69">
        <w:rPr>
          <w:rFonts w:ascii="Times New Roman" w:hAnsi="Times New Roman" w:cs="Times New Roman"/>
          <w:b/>
          <w:bCs/>
          <w:sz w:val="26"/>
          <w:szCs w:val="26"/>
        </w:rPr>
        <w:t>102 000 dollár fölé emelkedett</w:t>
      </w:r>
      <w:r w:rsidRPr="00587D69">
        <w:rPr>
          <w:rFonts w:ascii="Times New Roman" w:hAnsi="Times New Roman" w:cs="Times New Roman"/>
          <w:sz w:val="26"/>
          <w:szCs w:val="26"/>
        </w:rPr>
        <w:t>, azóta ismét visszahúzódott, és jelenleg </w:t>
      </w:r>
      <w:r w:rsidRPr="00587D69">
        <w:rPr>
          <w:rFonts w:ascii="Times New Roman" w:hAnsi="Times New Roman" w:cs="Times New Roman"/>
          <w:b/>
          <w:bCs/>
          <w:sz w:val="26"/>
          <w:szCs w:val="26"/>
        </w:rPr>
        <w:t>97 570 dolláron kereskednek vele</w:t>
      </w:r>
      <w:r w:rsidRPr="00587D69">
        <w:rPr>
          <w:rFonts w:ascii="Times New Roman" w:hAnsi="Times New Roman" w:cs="Times New Roman"/>
          <w:sz w:val="26"/>
          <w:szCs w:val="26"/>
        </w:rPr>
        <w:t xml:space="preserve"> a </w:t>
      </w:r>
      <w:proofErr w:type="spellStart"/>
      <w:r w:rsidRPr="00587D69">
        <w:rPr>
          <w:rFonts w:ascii="Times New Roman" w:hAnsi="Times New Roman" w:cs="Times New Roman"/>
          <w:sz w:val="26"/>
          <w:szCs w:val="26"/>
        </w:rPr>
        <w:t>CoinMarketCap</w:t>
      </w:r>
      <w:proofErr w:type="spellEnd"/>
      <w:r w:rsidRPr="00587D69">
        <w:rPr>
          <w:rFonts w:ascii="Times New Roman" w:hAnsi="Times New Roman" w:cs="Times New Roman"/>
          <w:sz w:val="26"/>
          <w:szCs w:val="26"/>
        </w:rPr>
        <w:t xml:space="preserve"> adatai szerint.</w:t>
      </w:r>
    </w:p>
    <w:p w14:paraId="4D3390A3" w14:textId="77777777" w:rsidR="00587D69" w:rsidRPr="00587D69" w:rsidRDefault="00587D69" w:rsidP="00F21725">
      <w:pPr>
        <w:jc w:val="both"/>
        <w:rPr>
          <w:rFonts w:ascii="Times New Roman" w:hAnsi="Times New Roman" w:cs="Times New Roman"/>
          <w:sz w:val="26"/>
          <w:szCs w:val="26"/>
        </w:rPr>
      </w:pPr>
      <w:proofErr w:type="spellStart"/>
      <w:r w:rsidRPr="00587D69">
        <w:rPr>
          <w:rFonts w:ascii="Times New Roman" w:hAnsi="Times New Roman" w:cs="Times New Roman"/>
          <w:sz w:val="26"/>
          <w:szCs w:val="26"/>
        </w:rPr>
        <w:t>Hyland</w:t>
      </w:r>
      <w:proofErr w:type="spellEnd"/>
      <w:r w:rsidRPr="00587D69">
        <w:rPr>
          <w:rFonts w:ascii="Times New Roman" w:hAnsi="Times New Roman" w:cs="Times New Roman"/>
          <w:sz w:val="26"/>
          <w:szCs w:val="26"/>
        </w:rPr>
        <w:t xml:space="preserve"> szerint ez azt jelzi, hogy </w:t>
      </w:r>
      <w:r w:rsidRPr="00587D69">
        <w:rPr>
          <w:rFonts w:ascii="Times New Roman" w:hAnsi="Times New Roman" w:cs="Times New Roman"/>
          <w:b/>
          <w:bCs/>
          <w:sz w:val="26"/>
          <w:szCs w:val="26"/>
        </w:rPr>
        <w:t>"a mélypont már megvolt"</w:t>
      </w:r>
      <w:r w:rsidRPr="00587D69">
        <w:rPr>
          <w:rFonts w:ascii="Times New Roman" w:hAnsi="Times New Roman" w:cs="Times New Roman"/>
          <w:sz w:val="26"/>
          <w:szCs w:val="26"/>
        </w:rPr>
        <w:t>, azonban figyelmeztetett, hogy a 2020-ban és 2022-ben történt hasonló piaci zavarok esetében </w:t>
      </w:r>
      <w:r w:rsidRPr="00587D69">
        <w:rPr>
          <w:rFonts w:ascii="Times New Roman" w:hAnsi="Times New Roman" w:cs="Times New Roman"/>
          <w:b/>
          <w:bCs/>
          <w:sz w:val="26"/>
          <w:szCs w:val="26"/>
        </w:rPr>
        <w:t>több mint két hónapig tartott a teljes helyreállás</w:t>
      </w:r>
      <w:r w:rsidRPr="00587D69">
        <w:rPr>
          <w:rFonts w:ascii="Times New Roman" w:hAnsi="Times New Roman" w:cs="Times New Roman"/>
          <w:sz w:val="26"/>
          <w:szCs w:val="26"/>
        </w:rPr>
        <w:t>.</w:t>
      </w:r>
    </w:p>
    <w:p w14:paraId="4E409E19" w14:textId="77777777" w:rsidR="00587D69" w:rsidRPr="00587D69" w:rsidRDefault="00587D69" w:rsidP="00F21725">
      <w:pPr>
        <w:jc w:val="both"/>
        <w:rPr>
          <w:rFonts w:ascii="Times New Roman" w:hAnsi="Times New Roman" w:cs="Times New Roman"/>
          <w:sz w:val="26"/>
          <w:szCs w:val="26"/>
        </w:rPr>
      </w:pPr>
      <w:r w:rsidRPr="00587D69">
        <w:rPr>
          <w:rFonts w:ascii="Times New Roman" w:hAnsi="Times New Roman" w:cs="Times New Roman"/>
          <w:b/>
          <w:bCs/>
          <w:sz w:val="26"/>
          <w:szCs w:val="26"/>
        </w:rPr>
        <w:t>2020-ban</w:t>
      </w:r>
      <w:r w:rsidRPr="00587D69">
        <w:rPr>
          <w:rFonts w:ascii="Times New Roman" w:hAnsi="Times New Roman" w:cs="Times New Roman"/>
          <w:sz w:val="26"/>
          <w:szCs w:val="26"/>
        </w:rPr>
        <w:t> a COVID-19 járvány kitörése miatt a Bitcoin árfolyama </w:t>
      </w:r>
      <w:r w:rsidRPr="00587D69">
        <w:rPr>
          <w:rFonts w:ascii="Times New Roman" w:hAnsi="Times New Roman" w:cs="Times New Roman"/>
          <w:b/>
          <w:bCs/>
          <w:sz w:val="26"/>
          <w:szCs w:val="26"/>
        </w:rPr>
        <w:t>március 12. és március 13. között akár 47%-ot is veszített az értékéből</w:t>
      </w:r>
      <w:r w:rsidRPr="00587D69">
        <w:rPr>
          <w:rFonts w:ascii="Times New Roman" w:hAnsi="Times New Roman" w:cs="Times New Roman"/>
          <w:sz w:val="26"/>
          <w:szCs w:val="26"/>
        </w:rPr>
        <w:t>, és </w:t>
      </w:r>
      <w:r w:rsidRPr="00587D69">
        <w:rPr>
          <w:rFonts w:ascii="Times New Roman" w:hAnsi="Times New Roman" w:cs="Times New Roman"/>
          <w:b/>
          <w:bCs/>
          <w:sz w:val="26"/>
          <w:szCs w:val="26"/>
        </w:rPr>
        <w:t>5 017 dollárra</w:t>
      </w:r>
      <w:r w:rsidRPr="00587D69">
        <w:rPr>
          <w:rFonts w:ascii="Times New Roman" w:hAnsi="Times New Roman" w:cs="Times New Roman"/>
          <w:sz w:val="26"/>
          <w:szCs w:val="26"/>
        </w:rPr>
        <w:t> esett vissza. </w:t>
      </w:r>
      <w:r w:rsidRPr="00587D69">
        <w:rPr>
          <w:rFonts w:ascii="Times New Roman" w:hAnsi="Times New Roman" w:cs="Times New Roman"/>
          <w:b/>
          <w:bCs/>
          <w:sz w:val="26"/>
          <w:szCs w:val="26"/>
        </w:rPr>
        <w:t>Öt hónappal később, augusztusra a BTC már 11 000 dollár felett kereskedett.</w:t>
      </w:r>
    </w:p>
    <w:p w14:paraId="1FFDF99A" w14:textId="77777777" w:rsidR="00587D69" w:rsidRPr="00587D69" w:rsidRDefault="00587D69" w:rsidP="00F21725">
      <w:pPr>
        <w:jc w:val="both"/>
        <w:rPr>
          <w:rFonts w:ascii="Times New Roman" w:hAnsi="Times New Roman" w:cs="Times New Roman"/>
          <w:sz w:val="26"/>
          <w:szCs w:val="26"/>
        </w:rPr>
      </w:pPr>
      <w:r w:rsidRPr="00587D69">
        <w:rPr>
          <w:rFonts w:ascii="Times New Roman" w:hAnsi="Times New Roman" w:cs="Times New Roman"/>
          <w:b/>
          <w:bCs/>
          <w:sz w:val="26"/>
          <w:szCs w:val="26"/>
        </w:rPr>
        <w:t>Kapcsolódó hír:</w:t>
      </w:r>
      <w:r w:rsidRPr="00587D69">
        <w:rPr>
          <w:rFonts w:ascii="Times New Roman" w:hAnsi="Times New Roman" w:cs="Times New Roman"/>
          <w:sz w:val="26"/>
          <w:szCs w:val="26"/>
        </w:rPr>
        <w:t> </w:t>
      </w:r>
      <w:r w:rsidRPr="00587D69">
        <w:rPr>
          <w:rFonts w:ascii="Times New Roman" w:hAnsi="Times New Roman" w:cs="Times New Roman"/>
          <w:i/>
          <w:iCs/>
          <w:sz w:val="26"/>
          <w:szCs w:val="26"/>
        </w:rPr>
        <w:t xml:space="preserve">Bitcoin </w:t>
      </w:r>
      <w:proofErr w:type="spellStart"/>
      <w:r w:rsidRPr="00587D69">
        <w:rPr>
          <w:rFonts w:ascii="Times New Roman" w:hAnsi="Times New Roman" w:cs="Times New Roman"/>
          <w:i/>
          <w:iCs/>
          <w:sz w:val="26"/>
          <w:szCs w:val="26"/>
        </w:rPr>
        <w:t>bull</w:t>
      </w:r>
      <w:proofErr w:type="spellEnd"/>
      <w:r w:rsidRPr="00587D69">
        <w:rPr>
          <w:rFonts w:ascii="Times New Roman" w:hAnsi="Times New Roman" w:cs="Times New Roman"/>
          <w:i/>
          <w:iCs/>
          <w:sz w:val="26"/>
          <w:szCs w:val="26"/>
        </w:rPr>
        <w:t xml:space="preserve"> </w:t>
      </w:r>
      <w:proofErr w:type="spellStart"/>
      <w:r w:rsidRPr="00587D69">
        <w:rPr>
          <w:rFonts w:ascii="Times New Roman" w:hAnsi="Times New Roman" w:cs="Times New Roman"/>
          <w:i/>
          <w:iCs/>
          <w:sz w:val="26"/>
          <w:szCs w:val="26"/>
        </w:rPr>
        <w:t>trap</w:t>
      </w:r>
      <w:proofErr w:type="spellEnd"/>
      <w:r w:rsidRPr="00587D69">
        <w:rPr>
          <w:rFonts w:ascii="Times New Roman" w:hAnsi="Times New Roman" w:cs="Times New Roman"/>
          <w:i/>
          <w:iCs/>
          <w:sz w:val="26"/>
          <w:szCs w:val="26"/>
        </w:rPr>
        <w:t>? Figyeld ezeket az árfolyamszinteket, miközben a BTC árfolyamának 90 000 dollárig történő visszahúzódása kockázatot jelent.</w:t>
      </w:r>
    </w:p>
    <w:p w14:paraId="6D5D5E96" w14:textId="77777777" w:rsidR="00587D69" w:rsidRPr="00587D69" w:rsidRDefault="00587D69" w:rsidP="00F21725">
      <w:pPr>
        <w:jc w:val="both"/>
        <w:rPr>
          <w:rFonts w:ascii="Times New Roman" w:hAnsi="Times New Roman" w:cs="Times New Roman"/>
          <w:sz w:val="26"/>
          <w:szCs w:val="26"/>
        </w:rPr>
      </w:pPr>
      <w:r w:rsidRPr="00587D69">
        <w:rPr>
          <w:rFonts w:ascii="Times New Roman" w:hAnsi="Times New Roman" w:cs="Times New Roman"/>
          <w:sz w:val="26"/>
          <w:szCs w:val="26"/>
        </w:rPr>
        <w:t>Hasonlóképpen, </w:t>
      </w:r>
      <w:r w:rsidRPr="00587D69">
        <w:rPr>
          <w:rFonts w:ascii="Times New Roman" w:hAnsi="Times New Roman" w:cs="Times New Roman"/>
          <w:b/>
          <w:bCs/>
          <w:sz w:val="26"/>
          <w:szCs w:val="26"/>
        </w:rPr>
        <w:t xml:space="preserve">2022-ben a Terra blokklánc májusi összeomlása és az FTX </w:t>
      </w:r>
      <w:proofErr w:type="spellStart"/>
      <w:r w:rsidRPr="00587D69">
        <w:rPr>
          <w:rFonts w:ascii="Times New Roman" w:hAnsi="Times New Roman" w:cs="Times New Roman"/>
          <w:b/>
          <w:bCs/>
          <w:sz w:val="26"/>
          <w:szCs w:val="26"/>
        </w:rPr>
        <w:t>kriptotőzsde</w:t>
      </w:r>
      <w:proofErr w:type="spellEnd"/>
      <w:r w:rsidRPr="00587D69">
        <w:rPr>
          <w:rFonts w:ascii="Times New Roman" w:hAnsi="Times New Roman" w:cs="Times New Roman"/>
          <w:b/>
          <w:bCs/>
          <w:sz w:val="26"/>
          <w:szCs w:val="26"/>
        </w:rPr>
        <w:t xml:space="preserve"> novemberi csődje</w:t>
      </w:r>
      <w:r w:rsidRPr="00587D69">
        <w:rPr>
          <w:rFonts w:ascii="Times New Roman" w:hAnsi="Times New Roman" w:cs="Times New Roman"/>
          <w:sz w:val="26"/>
          <w:szCs w:val="26"/>
        </w:rPr>
        <w:t> is </w:t>
      </w:r>
      <w:r w:rsidRPr="00587D69">
        <w:rPr>
          <w:rFonts w:ascii="Times New Roman" w:hAnsi="Times New Roman" w:cs="Times New Roman"/>
          <w:b/>
          <w:bCs/>
          <w:sz w:val="26"/>
          <w:szCs w:val="26"/>
        </w:rPr>
        <w:t>hónapokig tartó piaci visszaesést eredményezett</w:t>
      </w:r>
      <w:r w:rsidRPr="00587D69">
        <w:rPr>
          <w:rFonts w:ascii="Times New Roman" w:hAnsi="Times New Roman" w:cs="Times New Roman"/>
          <w:sz w:val="26"/>
          <w:szCs w:val="26"/>
        </w:rPr>
        <w:t>.</w:t>
      </w:r>
    </w:p>
    <w:p w14:paraId="320291EF" w14:textId="77777777" w:rsidR="00587D69" w:rsidRPr="00587D69" w:rsidRDefault="00587D69" w:rsidP="00F21725">
      <w:pPr>
        <w:jc w:val="both"/>
        <w:rPr>
          <w:rFonts w:ascii="Times New Roman" w:hAnsi="Times New Roman" w:cs="Times New Roman"/>
          <w:sz w:val="26"/>
          <w:szCs w:val="26"/>
        </w:rPr>
      </w:pPr>
      <w:proofErr w:type="spellStart"/>
      <w:r w:rsidRPr="00587D69">
        <w:rPr>
          <w:rFonts w:ascii="Times New Roman" w:hAnsi="Times New Roman" w:cs="Times New Roman"/>
          <w:sz w:val="26"/>
          <w:szCs w:val="26"/>
        </w:rPr>
        <w:t>Hyland</w:t>
      </w:r>
      <w:proofErr w:type="spellEnd"/>
      <w:r w:rsidRPr="00587D69">
        <w:rPr>
          <w:rFonts w:ascii="Times New Roman" w:hAnsi="Times New Roman" w:cs="Times New Roman"/>
          <w:sz w:val="26"/>
          <w:szCs w:val="26"/>
        </w:rPr>
        <w:t xml:space="preserve"> szerint egy </w:t>
      </w:r>
      <w:r w:rsidRPr="00587D69">
        <w:rPr>
          <w:rFonts w:ascii="Times New Roman" w:hAnsi="Times New Roman" w:cs="Times New Roman"/>
          <w:b/>
          <w:bCs/>
          <w:sz w:val="26"/>
          <w:szCs w:val="26"/>
        </w:rPr>
        <w:t>"egyenes, néhány nap alatt lezajló helyreállás egyszerűen nem valószínű"</w:t>
      </w:r>
      <w:r w:rsidRPr="00587D69">
        <w:rPr>
          <w:rFonts w:ascii="Times New Roman" w:hAnsi="Times New Roman" w:cs="Times New Roman"/>
          <w:sz w:val="26"/>
          <w:szCs w:val="26"/>
        </w:rPr>
        <w:t>.</w:t>
      </w:r>
    </w:p>
    <w:p w14:paraId="27A557F7" w14:textId="77777777" w:rsidR="00587D69" w:rsidRPr="00587D69" w:rsidRDefault="00587D69" w:rsidP="00F21725">
      <w:pPr>
        <w:jc w:val="both"/>
        <w:rPr>
          <w:rFonts w:ascii="Times New Roman" w:hAnsi="Times New Roman" w:cs="Times New Roman"/>
          <w:sz w:val="26"/>
          <w:szCs w:val="26"/>
        </w:rPr>
      </w:pPr>
      <w:r w:rsidRPr="00587D69">
        <w:rPr>
          <w:rFonts w:ascii="Times New Roman" w:hAnsi="Times New Roman" w:cs="Times New Roman"/>
          <w:b/>
          <w:bCs/>
          <w:sz w:val="26"/>
          <w:szCs w:val="26"/>
        </w:rPr>
        <w:t>"Még egy V-alakú fellendülés, mint 2020-ban is, hetekig tartott, és közben számos visszaesés történt"</w:t>
      </w:r>
      <w:r w:rsidRPr="00587D69">
        <w:rPr>
          <w:rFonts w:ascii="Times New Roman" w:hAnsi="Times New Roman" w:cs="Times New Roman"/>
          <w:sz w:val="26"/>
          <w:szCs w:val="26"/>
        </w:rPr>
        <w:t xml:space="preserve"> – tette hozzá </w:t>
      </w:r>
      <w:proofErr w:type="spellStart"/>
      <w:r w:rsidRPr="00587D69">
        <w:rPr>
          <w:rFonts w:ascii="Times New Roman" w:hAnsi="Times New Roman" w:cs="Times New Roman"/>
          <w:sz w:val="26"/>
          <w:szCs w:val="26"/>
        </w:rPr>
        <w:t>Hyland</w:t>
      </w:r>
      <w:proofErr w:type="spellEnd"/>
      <w:r w:rsidRPr="00587D69">
        <w:rPr>
          <w:rFonts w:ascii="Times New Roman" w:hAnsi="Times New Roman" w:cs="Times New Roman"/>
          <w:sz w:val="26"/>
          <w:szCs w:val="26"/>
        </w:rPr>
        <w:t>.</w:t>
      </w:r>
    </w:p>
    <w:p w14:paraId="29AB46AB" w14:textId="36973EF6" w:rsidR="00587D69" w:rsidRPr="00F21725" w:rsidRDefault="00587D69" w:rsidP="00F21725">
      <w:pPr>
        <w:jc w:val="both"/>
        <w:rPr>
          <w:rFonts w:ascii="Times New Roman" w:hAnsi="Times New Roman" w:cs="Times New Roman"/>
          <w:sz w:val="26"/>
          <w:szCs w:val="26"/>
        </w:rPr>
      </w:pPr>
      <w:r w:rsidRPr="00F21725">
        <w:rPr>
          <w:rFonts w:ascii="Times New Roman" w:hAnsi="Times New Roman" w:cs="Times New Roman"/>
          <w:sz w:val="26"/>
          <w:szCs w:val="26"/>
        </w:rPr>
        <w:br w:type="page"/>
      </w:r>
    </w:p>
    <w:p w14:paraId="1F6C7B15" w14:textId="36165B60" w:rsidR="00F311FE" w:rsidRPr="00F311FE" w:rsidRDefault="00F311FE" w:rsidP="004F44BA">
      <w:pPr>
        <w:pStyle w:val="Cmsor1"/>
        <w:jc w:val="center"/>
        <w:rPr>
          <w:rFonts w:ascii="Times New Roman" w:hAnsi="Times New Roman" w:cs="Times New Roman"/>
          <w:color w:val="auto"/>
        </w:rPr>
      </w:pPr>
      <w:bookmarkStart w:id="51" w:name="_Toc194604108"/>
      <w:r w:rsidRPr="00F311FE">
        <w:rPr>
          <w:rFonts w:ascii="Times New Roman" w:hAnsi="Times New Roman" w:cs="Times New Roman"/>
          <w:color w:val="auto"/>
        </w:rPr>
        <w:lastRenderedPageBreak/>
        <w:t>A nap kripto hírei</w:t>
      </w:r>
      <w:r w:rsidR="00057D13" w:rsidRPr="004F44BA">
        <w:rPr>
          <w:rFonts w:ascii="Times New Roman" w:hAnsi="Times New Roman" w:cs="Times New Roman"/>
          <w:color w:val="auto"/>
        </w:rPr>
        <w:t xml:space="preserve"> – </w:t>
      </w:r>
      <w:r w:rsidRPr="00F311FE">
        <w:rPr>
          <w:rFonts w:ascii="Times New Roman" w:hAnsi="Times New Roman" w:cs="Times New Roman"/>
          <w:color w:val="auto"/>
        </w:rPr>
        <w:t>2025. február 04.</w:t>
      </w:r>
      <w:bookmarkEnd w:id="51"/>
    </w:p>
    <w:p w14:paraId="1FBA9C7D" w14:textId="77777777" w:rsidR="00F311FE" w:rsidRPr="00F311FE" w:rsidRDefault="00F311FE" w:rsidP="00F21725">
      <w:pPr>
        <w:jc w:val="both"/>
        <w:rPr>
          <w:rFonts w:ascii="Times New Roman" w:hAnsi="Times New Roman" w:cs="Times New Roman"/>
          <w:sz w:val="26"/>
          <w:szCs w:val="26"/>
        </w:rPr>
      </w:pPr>
      <w:r w:rsidRPr="00F311FE">
        <w:rPr>
          <w:rFonts w:ascii="Times New Roman" w:hAnsi="Times New Roman" w:cs="Times New Roman"/>
          <w:b/>
          <w:bCs/>
          <w:sz w:val="26"/>
          <w:szCs w:val="26"/>
        </w:rPr>
        <w:t>1.</w:t>
      </w:r>
    </w:p>
    <w:p w14:paraId="5512224E" w14:textId="77777777" w:rsidR="00F311FE" w:rsidRPr="00F311FE" w:rsidRDefault="00F311FE" w:rsidP="00F21725">
      <w:pPr>
        <w:jc w:val="both"/>
        <w:rPr>
          <w:rFonts w:ascii="Times New Roman" w:hAnsi="Times New Roman" w:cs="Times New Roman"/>
          <w:sz w:val="26"/>
          <w:szCs w:val="26"/>
        </w:rPr>
      </w:pPr>
      <w:proofErr w:type="spellStart"/>
      <w:r w:rsidRPr="00F311FE">
        <w:rPr>
          <w:rFonts w:ascii="Times New Roman" w:hAnsi="Times New Roman" w:cs="Times New Roman"/>
          <w:b/>
          <w:bCs/>
          <w:sz w:val="26"/>
          <w:szCs w:val="26"/>
        </w:rPr>
        <w:t>Trump</w:t>
      </w:r>
      <w:proofErr w:type="spellEnd"/>
      <w:r w:rsidRPr="00F311FE">
        <w:rPr>
          <w:rFonts w:ascii="Times New Roman" w:hAnsi="Times New Roman" w:cs="Times New Roman"/>
          <w:b/>
          <w:bCs/>
          <w:sz w:val="26"/>
          <w:szCs w:val="26"/>
        </w:rPr>
        <w:t xml:space="preserve"> felfüggesztette a vámrendelet végrehajtását</w:t>
      </w:r>
    </w:p>
    <w:p w14:paraId="33BADB56" w14:textId="77777777" w:rsidR="00F311FE" w:rsidRPr="00F311FE" w:rsidRDefault="00F311FE" w:rsidP="00F21725">
      <w:pPr>
        <w:jc w:val="both"/>
        <w:rPr>
          <w:rFonts w:ascii="Times New Roman" w:hAnsi="Times New Roman" w:cs="Times New Roman"/>
          <w:sz w:val="26"/>
          <w:szCs w:val="26"/>
        </w:rPr>
      </w:pPr>
      <w:r w:rsidRPr="00F311FE">
        <w:rPr>
          <w:rFonts w:ascii="Times New Roman" w:hAnsi="Times New Roman" w:cs="Times New Roman"/>
          <w:sz w:val="26"/>
          <w:szCs w:val="26"/>
        </w:rPr>
        <w:t xml:space="preserve">A kriptovaluta-piacok meredeken emelkedtek, miután az Egyesült Államok elnöke, Donald </w:t>
      </w:r>
      <w:proofErr w:type="spellStart"/>
      <w:r w:rsidRPr="00F311FE">
        <w:rPr>
          <w:rFonts w:ascii="Times New Roman" w:hAnsi="Times New Roman" w:cs="Times New Roman"/>
          <w:sz w:val="26"/>
          <w:szCs w:val="26"/>
        </w:rPr>
        <w:t>Trump</w:t>
      </w:r>
      <w:proofErr w:type="spellEnd"/>
      <w:r w:rsidRPr="00F311FE">
        <w:rPr>
          <w:rFonts w:ascii="Times New Roman" w:hAnsi="Times New Roman" w:cs="Times New Roman"/>
          <w:sz w:val="26"/>
          <w:szCs w:val="26"/>
        </w:rPr>
        <w:t xml:space="preserve"> beleegyezett abba, hogy ideiglenesen felfüggeszti a Kanadát és Mexikót célzó javasolt vámokat, miközben a tárgyalások tovább folytatódnak az országokkal.</w:t>
      </w:r>
    </w:p>
    <w:p w14:paraId="227D3348" w14:textId="77777777" w:rsidR="00F311FE" w:rsidRPr="00F311FE" w:rsidRDefault="00F311FE" w:rsidP="00F21725">
      <w:pPr>
        <w:jc w:val="both"/>
        <w:rPr>
          <w:rFonts w:ascii="Times New Roman" w:hAnsi="Times New Roman" w:cs="Times New Roman"/>
          <w:sz w:val="26"/>
          <w:szCs w:val="26"/>
        </w:rPr>
      </w:pPr>
      <w:r w:rsidRPr="00F311FE">
        <w:rPr>
          <w:rFonts w:ascii="Times New Roman" w:hAnsi="Times New Roman" w:cs="Times New Roman"/>
          <w:b/>
          <w:bCs/>
          <w:sz w:val="26"/>
          <w:szCs w:val="26"/>
        </w:rPr>
        <w:t>Kanada és Mexikó vámfelfüggesztése</w:t>
      </w:r>
    </w:p>
    <w:p w14:paraId="38251E1C" w14:textId="77777777" w:rsidR="00F311FE" w:rsidRPr="00F311FE" w:rsidRDefault="00F311FE" w:rsidP="00F21725">
      <w:pPr>
        <w:jc w:val="both"/>
        <w:rPr>
          <w:rFonts w:ascii="Times New Roman" w:hAnsi="Times New Roman" w:cs="Times New Roman"/>
          <w:sz w:val="26"/>
          <w:szCs w:val="26"/>
        </w:rPr>
      </w:pPr>
      <w:r w:rsidRPr="00F311FE">
        <w:rPr>
          <w:rFonts w:ascii="Times New Roman" w:hAnsi="Times New Roman" w:cs="Times New Roman"/>
          <w:sz w:val="26"/>
          <w:szCs w:val="26"/>
        </w:rPr>
        <w:t xml:space="preserve">Február 3-án az X-en közzétett nyilatkozatában Justin </w:t>
      </w:r>
      <w:proofErr w:type="spellStart"/>
      <w:r w:rsidRPr="00F311FE">
        <w:rPr>
          <w:rFonts w:ascii="Times New Roman" w:hAnsi="Times New Roman" w:cs="Times New Roman"/>
          <w:sz w:val="26"/>
          <w:szCs w:val="26"/>
        </w:rPr>
        <w:t>Trudeau</w:t>
      </w:r>
      <w:proofErr w:type="spellEnd"/>
      <w:r w:rsidRPr="00F311FE">
        <w:rPr>
          <w:rFonts w:ascii="Times New Roman" w:hAnsi="Times New Roman" w:cs="Times New Roman"/>
          <w:sz w:val="26"/>
          <w:szCs w:val="26"/>
        </w:rPr>
        <w:t xml:space="preserve"> kanadai miniszterelnök bejelentette, hogy </w:t>
      </w:r>
      <w:proofErr w:type="spellStart"/>
      <w:r w:rsidRPr="00F311FE">
        <w:rPr>
          <w:rFonts w:ascii="Times New Roman" w:hAnsi="Times New Roman" w:cs="Times New Roman"/>
          <w:sz w:val="26"/>
          <w:szCs w:val="26"/>
        </w:rPr>
        <w:t>Trumpal</w:t>
      </w:r>
      <w:proofErr w:type="spellEnd"/>
      <w:r w:rsidRPr="00F311FE">
        <w:rPr>
          <w:rFonts w:ascii="Times New Roman" w:hAnsi="Times New Roman" w:cs="Times New Roman"/>
          <w:sz w:val="26"/>
          <w:szCs w:val="26"/>
        </w:rPr>
        <w:t xml:space="preserve"> folytatott telefonbeszélgetése után a 25%-os vámokat legalább 30 napra felfüggesztik, és a két ország együtt fog működni.</w:t>
      </w:r>
    </w:p>
    <w:p w14:paraId="0300E08F" w14:textId="77777777" w:rsidR="00F311FE" w:rsidRPr="00F311FE" w:rsidRDefault="00F311FE" w:rsidP="00F21725">
      <w:pPr>
        <w:jc w:val="both"/>
        <w:rPr>
          <w:rFonts w:ascii="Times New Roman" w:hAnsi="Times New Roman" w:cs="Times New Roman"/>
          <w:sz w:val="26"/>
          <w:szCs w:val="26"/>
        </w:rPr>
      </w:pPr>
      <w:proofErr w:type="spellStart"/>
      <w:r w:rsidRPr="00F311FE">
        <w:rPr>
          <w:rFonts w:ascii="Times New Roman" w:hAnsi="Times New Roman" w:cs="Times New Roman"/>
          <w:sz w:val="26"/>
          <w:szCs w:val="26"/>
        </w:rPr>
        <w:t>Trudeau</w:t>
      </w:r>
      <w:proofErr w:type="spellEnd"/>
      <w:r w:rsidRPr="00F311FE">
        <w:rPr>
          <w:rFonts w:ascii="Times New Roman" w:hAnsi="Times New Roman" w:cs="Times New Roman"/>
          <w:sz w:val="26"/>
          <w:szCs w:val="26"/>
        </w:rPr>
        <w:t xml:space="preserve"> szerint Kanada fokozni fogja az "együttműködést amerikai partnereinkkel" egy 1,3 milliárd dolláros határbiztonsági terv végrehajtásával. Ez magában foglalja egy "</w:t>
      </w:r>
      <w:proofErr w:type="spellStart"/>
      <w:r w:rsidRPr="00F311FE">
        <w:rPr>
          <w:rFonts w:ascii="Times New Roman" w:hAnsi="Times New Roman" w:cs="Times New Roman"/>
          <w:sz w:val="26"/>
          <w:szCs w:val="26"/>
        </w:rPr>
        <w:t>Fentanil</w:t>
      </w:r>
      <w:proofErr w:type="spellEnd"/>
      <w:r w:rsidRPr="00F311FE">
        <w:rPr>
          <w:rFonts w:ascii="Times New Roman" w:hAnsi="Times New Roman" w:cs="Times New Roman"/>
          <w:sz w:val="26"/>
          <w:szCs w:val="26"/>
        </w:rPr>
        <w:t>-cár" kinevezését, a kartellek terrorszervezetként való nyilvántartásba vételét, valamint a kanadai-amerikai határ megerősítését helikopterekkel és több személyzettel. Mexikó vámintézkedéseit szintén egy hónapra felfüggesztették.</w:t>
      </w:r>
    </w:p>
    <w:p w14:paraId="53B36CE5" w14:textId="77777777" w:rsidR="00F311FE" w:rsidRPr="00F311FE" w:rsidRDefault="00F311FE" w:rsidP="00F21725">
      <w:pPr>
        <w:jc w:val="both"/>
        <w:rPr>
          <w:rFonts w:ascii="Times New Roman" w:hAnsi="Times New Roman" w:cs="Times New Roman"/>
          <w:sz w:val="26"/>
          <w:szCs w:val="26"/>
        </w:rPr>
      </w:pPr>
      <w:r w:rsidRPr="00F311FE">
        <w:rPr>
          <w:rFonts w:ascii="Times New Roman" w:hAnsi="Times New Roman" w:cs="Times New Roman"/>
          <w:sz w:val="26"/>
          <w:szCs w:val="26"/>
        </w:rPr>
        <w:t xml:space="preserve">Mexikó elnöke, Claudia </w:t>
      </w:r>
      <w:proofErr w:type="spellStart"/>
      <w:r w:rsidRPr="00F311FE">
        <w:rPr>
          <w:rFonts w:ascii="Times New Roman" w:hAnsi="Times New Roman" w:cs="Times New Roman"/>
          <w:sz w:val="26"/>
          <w:szCs w:val="26"/>
        </w:rPr>
        <w:t>Sheinbaum</w:t>
      </w:r>
      <w:proofErr w:type="spellEnd"/>
      <w:r w:rsidRPr="00F311FE">
        <w:rPr>
          <w:rFonts w:ascii="Times New Roman" w:hAnsi="Times New Roman" w:cs="Times New Roman"/>
          <w:sz w:val="26"/>
          <w:szCs w:val="26"/>
        </w:rPr>
        <w:t xml:space="preserve"> február 3-án az X-en közzétett nyilatkozatában elmondta, hogy a két vezető "számos megállapodásra jutott", beleértve a közös szárazföldi határ megerősítését.</w:t>
      </w:r>
    </w:p>
    <w:p w14:paraId="256567B6" w14:textId="77777777" w:rsidR="00F311FE" w:rsidRPr="00F311FE" w:rsidRDefault="00F311FE" w:rsidP="00F21725">
      <w:pPr>
        <w:jc w:val="both"/>
        <w:rPr>
          <w:rFonts w:ascii="Times New Roman" w:hAnsi="Times New Roman" w:cs="Times New Roman"/>
          <w:sz w:val="26"/>
          <w:szCs w:val="26"/>
        </w:rPr>
      </w:pPr>
      <w:r w:rsidRPr="00F311FE">
        <w:rPr>
          <w:rFonts w:ascii="Times New Roman" w:hAnsi="Times New Roman" w:cs="Times New Roman"/>
          <w:b/>
          <w:bCs/>
          <w:sz w:val="26"/>
          <w:szCs w:val="26"/>
        </w:rPr>
        <w:t xml:space="preserve">"Csapataink </w:t>
      </w:r>
      <w:proofErr w:type="spellStart"/>
      <w:r w:rsidRPr="00F311FE">
        <w:rPr>
          <w:rFonts w:ascii="Times New Roman" w:hAnsi="Times New Roman" w:cs="Times New Roman"/>
          <w:b/>
          <w:bCs/>
          <w:sz w:val="26"/>
          <w:szCs w:val="26"/>
        </w:rPr>
        <w:t>mától</w:t>
      </w:r>
      <w:proofErr w:type="spellEnd"/>
      <w:r w:rsidRPr="00F311FE">
        <w:rPr>
          <w:rFonts w:ascii="Times New Roman" w:hAnsi="Times New Roman" w:cs="Times New Roman"/>
          <w:b/>
          <w:bCs/>
          <w:sz w:val="26"/>
          <w:szCs w:val="26"/>
        </w:rPr>
        <w:t xml:space="preserve"> két fronton kezdenek dolgozni: biztonság és kereskedelem. A vámokat egy hónapra felfüggesztik."</w:t>
      </w:r>
      <w:r w:rsidRPr="00F311FE">
        <w:rPr>
          <w:rFonts w:ascii="Times New Roman" w:hAnsi="Times New Roman" w:cs="Times New Roman"/>
          <w:sz w:val="26"/>
          <w:szCs w:val="26"/>
        </w:rPr>
        <w:t xml:space="preserve"> – mondta </w:t>
      </w:r>
      <w:proofErr w:type="spellStart"/>
      <w:r w:rsidRPr="00F311FE">
        <w:rPr>
          <w:rFonts w:ascii="Times New Roman" w:hAnsi="Times New Roman" w:cs="Times New Roman"/>
          <w:sz w:val="26"/>
          <w:szCs w:val="26"/>
        </w:rPr>
        <w:t>Sheinbaum</w:t>
      </w:r>
      <w:proofErr w:type="spellEnd"/>
      <w:r w:rsidRPr="00F311FE">
        <w:rPr>
          <w:rFonts w:ascii="Times New Roman" w:hAnsi="Times New Roman" w:cs="Times New Roman"/>
          <w:sz w:val="26"/>
          <w:szCs w:val="26"/>
        </w:rPr>
        <w:t>.</w:t>
      </w:r>
    </w:p>
    <w:p w14:paraId="3E48656B" w14:textId="77777777" w:rsidR="00F311FE" w:rsidRPr="00F311FE" w:rsidRDefault="00F311FE" w:rsidP="00F21725">
      <w:pPr>
        <w:jc w:val="both"/>
        <w:rPr>
          <w:rFonts w:ascii="Times New Roman" w:hAnsi="Times New Roman" w:cs="Times New Roman"/>
          <w:sz w:val="26"/>
          <w:szCs w:val="26"/>
        </w:rPr>
      </w:pPr>
      <w:proofErr w:type="spellStart"/>
      <w:r w:rsidRPr="00F311FE">
        <w:rPr>
          <w:rFonts w:ascii="Times New Roman" w:hAnsi="Times New Roman" w:cs="Times New Roman"/>
          <w:b/>
          <w:bCs/>
          <w:sz w:val="26"/>
          <w:szCs w:val="26"/>
        </w:rPr>
        <w:t>Trump</w:t>
      </w:r>
      <w:proofErr w:type="spellEnd"/>
      <w:r w:rsidRPr="00F311FE">
        <w:rPr>
          <w:rFonts w:ascii="Times New Roman" w:hAnsi="Times New Roman" w:cs="Times New Roman"/>
          <w:b/>
          <w:bCs/>
          <w:sz w:val="26"/>
          <w:szCs w:val="26"/>
        </w:rPr>
        <w:t>: A vámokról még nincs végleges megállapodás</w:t>
      </w:r>
    </w:p>
    <w:p w14:paraId="7A678B77" w14:textId="77777777" w:rsidR="00F311FE" w:rsidRPr="00F311FE" w:rsidRDefault="00F311FE" w:rsidP="00F21725">
      <w:pPr>
        <w:jc w:val="both"/>
        <w:rPr>
          <w:rFonts w:ascii="Times New Roman" w:hAnsi="Times New Roman" w:cs="Times New Roman"/>
          <w:sz w:val="26"/>
          <w:szCs w:val="26"/>
        </w:rPr>
      </w:pPr>
      <w:proofErr w:type="spellStart"/>
      <w:r w:rsidRPr="00F311FE">
        <w:rPr>
          <w:rFonts w:ascii="Times New Roman" w:hAnsi="Times New Roman" w:cs="Times New Roman"/>
          <w:sz w:val="26"/>
          <w:szCs w:val="26"/>
        </w:rPr>
        <w:t>Trump</w:t>
      </w:r>
      <w:proofErr w:type="spellEnd"/>
      <w:r w:rsidRPr="00F311FE">
        <w:rPr>
          <w:rFonts w:ascii="Times New Roman" w:hAnsi="Times New Roman" w:cs="Times New Roman"/>
          <w:sz w:val="26"/>
          <w:szCs w:val="26"/>
        </w:rPr>
        <w:t xml:space="preserve"> a február 3-i </w:t>
      </w:r>
      <w:proofErr w:type="spellStart"/>
      <w:r w:rsidRPr="00F311FE">
        <w:rPr>
          <w:rFonts w:ascii="Times New Roman" w:hAnsi="Times New Roman" w:cs="Times New Roman"/>
          <w:sz w:val="26"/>
          <w:szCs w:val="26"/>
        </w:rPr>
        <w:t>Bloomberg</w:t>
      </w:r>
      <w:proofErr w:type="spellEnd"/>
      <w:r w:rsidRPr="00F311FE">
        <w:rPr>
          <w:rFonts w:ascii="Times New Roman" w:hAnsi="Times New Roman" w:cs="Times New Roman"/>
          <w:sz w:val="26"/>
          <w:szCs w:val="26"/>
        </w:rPr>
        <w:t xml:space="preserve"> TV-nek adott interjújában kijelentette, hogy az Egyesült Államok és Mexikó még </w:t>
      </w:r>
      <w:r w:rsidRPr="00F311FE">
        <w:rPr>
          <w:rFonts w:ascii="Times New Roman" w:hAnsi="Times New Roman" w:cs="Times New Roman"/>
          <w:b/>
          <w:bCs/>
          <w:sz w:val="26"/>
          <w:szCs w:val="26"/>
        </w:rPr>
        <w:t>"nem állapodott meg a vámokról"</w:t>
      </w:r>
      <w:r w:rsidRPr="00F311FE">
        <w:rPr>
          <w:rFonts w:ascii="Times New Roman" w:hAnsi="Times New Roman" w:cs="Times New Roman"/>
          <w:sz w:val="26"/>
          <w:szCs w:val="26"/>
        </w:rPr>
        <w:t>, és azok még mindig életbe léphetnek.</w:t>
      </w:r>
    </w:p>
    <w:p w14:paraId="715E4D03" w14:textId="77777777" w:rsidR="00F311FE" w:rsidRPr="00F311FE" w:rsidRDefault="00F311FE" w:rsidP="00F21725">
      <w:pPr>
        <w:jc w:val="both"/>
        <w:rPr>
          <w:rFonts w:ascii="Times New Roman" w:hAnsi="Times New Roman" w:cs="Times New Roman"/>
          <w:sz w:val="26"/>
          <w:szCs w:val="26"/>
        </w:rPr>
      </w:pPr>
      <w:r w:rsidRPr="00F311FE">
        <w:rPr>
          <w:rFonts w:ascii="Times New Roman" w:hAnsi="Times New Roman" w:cs="Times New Roman"/>
          <w:b/>
          <w:bCs/>
          <w:sz w:val="26"/>
          <w:szCs w:val="26"/>
        </w:rPr>
        <w:t>Bitcoin és altcoinok fellendülése</w:t>
      </w:r>
    </w:p>
    <w:p w14:paraId="49BD64CD" w14:textId="77777777" w:rsidR="00F311FE" w:rsidRPr="00F311FE" w:rsidRDefault="00F311FE" w:rsidP="00F21725">
      <w:pPr>
        <w:jc w:val="both"/>
        <w:rPr>
          <w:rFonts w:ascii="Times New Roman" w:hAnsi="Times New Roman" w:cs="Times New Roman"/>
          <w:sz w:val="26"/>
          <w:szCs w:val="26"/>
        </w:rPr>
      </w:pPr>
      <w:r w:rsidRPr="00F311FE">
        <w:rPr>
          <w:rFonts w:ascii="Times New Roman" w:hAnsi="Times New Roman" w:cs="Times New Roman"/>
          <w:sz w:val="26"/>
          <w:szCs w:val="26"/>
        </w:rPr>
        <w:t>A világ vezetőinek bejelentéseit követően a kriptovaluta-piac folyamatos emelkedést mutatott.</w:t>
      </w:r>
    </w:p>
    <w:p w14:paraId="01D0D7EE" w14:textId="77777777" w:rsidR="00F311FE" w:rsidRPr="00F311FE" w:rsidRDefault="00F311FE" w:rsidP="00F21725">
      <w:pPr>
        <w:numPr>
          <w:ilvl w:val="0"/>
          <w:numId w:val="78"/>
        </w:numPr>
        <w:jc w:val="both"/>
        <w:rPr>
          <w:rFonts w:ascii="Times New Roman" w:hAnsi="Times New Roman" w:cs="Times New Roman"/>
          <w:sz w:val="26"/>
          <w:szCs w:val="26"/>
        </w:rPr>
      </w:pPr>
      <w:r w:rsidRPr="00F311FE">
        <w:rPr>
          <w:rFonts w:ascii="Times New Roman" w:hAnsi="Times New Roman" w:cs="Times New Roman"/>
          <w:sz w:val="26"/>
          <w:szCs w:val="26"/>
        </w:rPr>
        <w:t>A </w:t>
      </w:r>
      <w:r w:rsidRPr="00F311FE">
        <w:rPr>
          <w:rFonts w:ascii="Times New Roman" w:hAnsi="Times New Roman" w:cs="Times New Roman"/>
          <w:b/>
          <w:bCs/>
          <w:sz w:val="26"/>
          <w:szCs w:val="26"/>
        </w:rPr>
        <w:t>Bitcoin (BTC)</w:t>
      </w:r>
      <w:r w:rsidRPr="00F311FE">
        <w:rPr>
          <w:rFonts w:ascii="Times New Roman" w:hAnsi="Times New Roman" w:cs="Times New Roman"/>
          <w:sz w:val="26"/>
          <w:szCs w:val="26"/>
        </w:rPr>
        <w:t> árfolyama átlépte a </w:t>
      </w:r>
      <w:r w:rsidRPr="00F311FE">
        <w:rPr>
          <w:rFonts w:ascii="Times New Roman" w:hAnsi="Times New Roman" w:cs="Times New Roman"/>
          <w:b/>
          <w:bCs/>
          <w:sz w:val="26"/>
          <w:szCs w:val="26"/>
        </w:rPr>
        <w:t>100 000 dolláros küszöböt</w:t>
      </w:r>
      <w:r w:rsidRPr="00F311FE">
        <w:rPr>
          <w:rFonts w:ascii="Times New Roman" w:hAnsi="Times New Roman" w:cs="Times New Roman"/>
          <w:sz w:val="26"/>
          <w:szCs w:val="26"/>
        </w:rPr>
        <w:t>, jelenleg </w:t>
      </w:r>
      <w:r w:rsidRPr="00F311FE">
        <w:rPr>
          <w:rFonts w:ascii="Times New Roman" w:hAnsi="Times New Roman" w:cs="Times New Roman"/>
          <w:b/>
          <w:bCs/>
          <w:sz w:val="26"/>
          <w:szCs w:val="26"/>
        </w:rPr>
        <w:t>101 731 dolláron áll</w:t>
      </w:r>
      <w:r w:rsidRPr="00F311FE">
        <w:rPr>
          <w:rFonts w:ascii="Times New Roman" w:hAnsi="Times New Roman" w:cs="Times New Roman"/>
          <w:sz w:val="26"/>
          <w:szCs w:val="26"/>
        </w:rPr>
        <w:t>, miután előző nap </w:t>
      </w:r>
      <w:r w:rsidRPr="00F311FE">
        <w:rPr>
          <w:rFonts w:ascii="Times New Roman" w:hAnsi="Times New Roman" w:cs="Times New Roman"/>
          <w:b/>
          <w:bCs/>
          <w:sz w:val="26"/>
          <w:szCs w:val="26"/>
        </w:rPr>
        <w:t>92 000 dolláros mélypontot ért el</w:t>
      </w:r>
      <w:r w:rsidRPr="00F311FE">
        <w:rPr>
          <w:rFonts w:ascii="Times New Roman" w:hAnsi="Times New Roman" w:cs="Times New Roman"/>
          <w:sz w:val="26"/>
          <w:szCs w:val="26"/>
        </w:rPr>
        <w:t xml:space="preserve"> a </w:t>
      </w:r>
      <w:proofErr w:type="spellStart"/>
      <w:r w:rsidRPr="00F311FE">
        <w:rPr>
          <w:rFonts w:ascii="Times New Roman" w:hAnsi="Times New Roman" w:cs="Times New Roman"/>
          <w:sz w:val="26"/>
          <w:szCs w:val="26"/>
        </w:rPr>
        <w:t>CoinMarketCap</w:t>
      </w:r>
      <w:proofErr w:type="spellEnd"/>
      <w:r w:rsidRPr="00F311FE">
        <w:rPr>
          <w:rFonts w:ascii="Times New Roman" w:hAnsi="Times New Roman" w:cs="Times New Roman"/>
          <w:sz w:val="26"/>
          <w:szCs w:val="26"/>
        </w:rPr>
        <w:t xml:space="preserve"> adatai szerint.</w:t>
      </w:r>
    </w:p>
    <w:p w14:paraId="43F87591" w14:textId="77777777" w:rsidR="00F311FE" w:rsidRPr="00F311FE" w:rsidRDefault="00F311FE" w:rsidP="00F21725">
      <w:pPr>
        <w:numPr>
          <w:ilvl w:val="0"/>
          <w:numId w:val="78"/>
        </w:numPr>
        <w:jc w:val="both"/>
        <w:rPr>
          <w:rFonts w:ascii="Times New Roman" w:hAnsi="Times New Roman" w:cs="Times New Roman"/>
          <w:sz w:val="26"/>
          <w:szCs w:val="26"/>
        </w:rPr>
      </w:pPr>
      <w:r w:rsidRPr="00F311FE">
        <w:rPr>
          <w:rFonts w:ascii="Times New Roman" w:hAnsi="Times New Roman" w:cs="Times New Roman"/>
          <w:sz w:val="26"/>
          <w:szCs w:val="26"/>
        </w:rPr>
        <w:t>A </w:t>
      </w:r>
      <w:r w:rsidRPr="00F311FE">
        <w:rPr>
          <w:rFonts w:ascii="Times New Roman" w:hAnsi="Times New Roman" w:cs="Times New Roman"/>
          <w:b/>
          <w:bCs/>
          <w:sz w:val="26"/>
          <w:szCs w:val="26"/>
        </w:rPr>
        <w:t>Ethereum (ETH)</w:t>
      </w:r>
      <w:r w:rsidRPr="00F311FE">
        <w:rPr>
          <w:rFonts w:ascii="Times New Roman" w:hAnsi="Times New Roman" w:cs="Times New Roman"/>
          <w:sz w:val="26"/>
          <w:szCs w:val="26"/>
        </w:rPr>
        <w:t> szintén jobban teljesített február 2-hoz képest. Az </w:t>
      </w:r>
      <w:r w:rsidRPr="00F311FE">
        <w:rPr>
          <w:rFonts w:ascii="Times New Roman" w:hAnsi="Times New Roman" w:cs="Times New Roman"/>
          <w:b/>
          <w:bCs/>
          <w:sz w:val="26"/>
          <w:szCs w:val="26"/>
        </w:rPr>
        <w:t>ETH</w:t>
      </w:r>
      <w:r w:rsidRPr="00F311FE">
        <w:rPr>
          <w:rFonts w:ascii="Times New Roman" w:hAnsi="Times New Roman" w:cs="Times New Roman"/>
          <w:sz w:val="26"/>
          <w:szCs w:val="26"/>
        </w:rPr>
        <w:t> árfolyama </w:t>
      </w:r>
      <w:r w:rsidRPr="00F311FE">
        <w:rPr>
          <w:rFonts w:ascii="Times New Roman" w:hAnsi="Times New Roman" w:cs="Times New Roman"/>
          <w:b/>
          <w:bCs/>
          <w:sz w:val="26"/>
          <w:szCs w:val="26"/>
        </w:rPr>
        <w:t>2 451 dolláros mélypontra esett</w:t>
      </w:r>
      <w:r w:rsidRPr="00F311FE">
        <w:rPr>
          <w:rFonts w:ascii="Times New Roman" w:hAnsi="Times New Roman" w:cs="Times New Roman"/>
          <w:sz w:val="26"/>
          <w:szCs w:val="26"/>
        </w:rPr>
        <w:t>, de azóta </w:t>
      </w:r>
      <w:r w:rsidRPr="00F311FE">
        <w:rPr>
          <w:rFonts w:ascii="Times New Roman" w:hAnsi="Times New Roman" w:cs="Times New Roman"/>
          <w:b/>
          <w:bCs/>
          <w:sz w:val="26"/>
          <w:szCs w:val="26"/>
        </w:rPr>
        <w:t>2 880 dollárra emelkedett</w:t>
      </w:r>
      <w:r w:rsidRPr="00F311FE">
        <w:rPr>
          <w:rFonts w:ascii="Times New Roman" w:hAnsi="Times New Roman" w:cs="Times New Roman"/>
          <w:sz w:val="26"/>
          <w:szCs w:val="26"/>
        </w:rPr>
        <w:t>.</w:t>
      </w:r>
    </w:p>
    <w:p w14:paraId="2DC306AF" w14:textId="77777777" w:rsidR="00F311FE" w:rsidRPr="00F311FE" w:rsidRDefault="00F311FE" w:rsidP="00F21725">
      <w:pPr>
        <w:jc w:val="both"/>
        <w:rPr>
          <w:rFonts w:ascii="Times New Roman" w:hAnsi="Times New Roman" w:cs="Times New Roman"/>
          <w:sz w:val="26"/>
          <w:szCs w:val="26"/>
        </w:rPr>
      </w:pPr>
      <w:r w:rsidRPr="00F311FE">
        <w:rPr>
          <w:rFonts w:ascii="Times New Roman" w:hAnsi="Times New Roman" w:cs="Times New Roman"/>
          <w:sz w:val="26"/>
          <w:szCs w:val="26"/>
        </w:rPr>
        <w:lastRenderedPageBreak/>
        <w:t>A </w:t>
      </w:r>
      <w:r w:rsidRPr="00F311FE">
        <w:rPr>
          <w:rFonts w:ascii="Times New Roman" w:hAnsi="Times New Roman" w:cs="Times New Roman"/>
          <w:b/>
          <w:bCs/>
          <w:sz w:val="26"/>
          <w:szCs w:val="26"/>
        </w:rPr>
        <w:t xml:space="preserve">Crypto </w:t>
      </w:r>
      <w:proofErr w:type="spellStart"/>
      <w:r w:rsidRPr="00F311FE">
        <w:rPr>
          <w:rFonts w:ascii="Times New Roman" w:hAnsi="Times New Roman" w:cs="Times New Roman"/>
          <w:b/>
          <w:bCs/>
          <w:sz w:val="26"/>
          <w:szCs w:val="26"/>
        </w:rPr>
        <w:t>Fear</w:t>
      </w:r>
      <w:proofErr w:type="spellEnd"/>
      <w:r w:rsidRPr="00F311FE">
        <w:rPr>
          <w:rFonts w:ascii="Times New Roman" w:hAnsi="Times New Roman" w:cs="Times New Roman"/>
          <w:b/>
          <w:bCs/>
          <w:sz w:val="26"/>
          <w:szCs w:val="26"/>
        </w:rPr>
        <w:t xml:space="preserve"> &amp; </w:t>
      </w:r>
      <w:proofErr w:type="spellStart"/>
      <w:r w:rsidRPr="00F311FE">
        <w:rPr>
          <w:rFonts w:ascii="Times New Roman" w:hAnsi="Times New Roman" w:cs="Times New Roman"/>
          <w:b/>
          <w:bCs/>
          <w:sz w:val="26"/>
          <w:szCs w:val="26"/>
        </w:rPr>
        <w:t>Greed</w:t>
      </w:r>
      <w:proofErr w:type="spellEnd"/>
      <w:r w:rsidRPr="00F311FE">
        <w:rPr>
          <w:rFonts w:ascii="Times New Roman" w:hAnsi="Times New Roman" w:cs="Times New Roman"/>
          <w:b/>
          <w:bCs/>
          <w:sz w:val="26"/>
          <w:szCs w:val="26"/>
        </w:rPr>
        <w:t xml:space="preserve"> Index</w:t>
      </w:r>
      <w:r w:rsidRPr="00F311FE">
        <w:rPr>
          <w:rFonts w:ascii="Times New Roman" w:hAnsi="Times New Roman" w:cs="Times New Roman"/>
          <w:sz w:val="26"/>
          <w:szCs w:val="26"/>
        </w:rPr>
        <w:t>, amely a Bitcoin és más kriptovaluták piaci hangulatát méri, szintén emelkedett, és a "kapzsiság" zónába lépett, </w:t>
      </w:r>
      <w:r w:rsidRPr="00F311FE">
        <w:rPr>
          <w:rFonts w:ascii="Times New Roman" w:hAnsi="Times New Roman" w:cs="Times New Roman"/>
          <w:b/>
          <w:bCs/>
          <w:sz w:val="26"/>
          <w:szCs w:val="26"/>
        </w:rPr>
        <w:t>72/100-as értéket elérve</w:t>
      </w:r>
      <w:r w:rsidRPr="00F311FE">
        <w:rPr>
          <w:rFonts w:ascii="Times New Roman" w:hAnsi="Times New Roman" w:cs="Times New Roman"/>
          <w:sz w:val="26"/>
          <w:szCs w:val="26"/>
        </w:rPr>
        <w:t>, miután korábban a "félelem" kategóriában volt.</w:t>
      </w:r>
    </w:p>
    <w:p w14:paraId="2DE42B3C" w14:textId="77777777" w:rsidR="00F311FE" w:rsidRPr="00F311FE" w:rsidRDefault="00F311FE" w:rsidP="00F21725">
      <w:pPr>
        <w:jc w:val="both"/>
        <w:rPr>
          <w:rFonts w:ascii="Times New Roman" w:hAnsi="Times New Roman" w:cs="Times New Roman"/>
          <w:sz w:val="26"/>
          <w:szCs w:val="26"/>
        </w:rPr>
      </w:pPr>
      <w:r w:rsidRPr="00F311FE">
        <w:rPr>
          <w:rFonts w:ascii="Times New Roman" w:hAnsi="Times New Roman" w:cs="Times New Roman"/>
          <w:b/>
          <w:bCs/>
          <w:sz w:val="26"/>
          <w:szCs w:val="26"/>
        </w:rPr>
        <w:t>2.</w:t>
      </w:r>
    </w:p>
    <w:p w14:paraId="255B7776" w14:textId="77777777" w:rsidR="00F311FE" w:rsidRPr="00F311FE" w:rsidRDefault="00F311FE" w:rsidP="00F21725">
      <w:pPr>
        <w:jc w:val="both"/>
        <w:rPr>
          <w:rFonts w:ascii="Times New Roman" w:hAnsi="Times New Roman" w:cs="Times New Roman"/>
          <w:sz w:val="26"/>
          <w:szCs w:val="26"/>
        </w:rPr>
      </w:pPr>
      <w:r w:rsidRPr="00F311FE">
        <w:rPr>
          <w:rFonts w:ascii="Times New Roman" w:hAnsi="Times New Roman" w:cs="Times New Roman"/>
          <w:b/>
          <w:bCs/>
          <w:sz w:val="26"/>
          <w:szCs w:val="26"/>
        </w:rPr>
        <w:t>Az RWA tokenek vezetik a piacot</w:t>
      </w:r>
    </w:p>
    <w:p w14:paraId="4102BB77" w14:textId="77777777" w:rsidR="00F311FE" w:rsidRPr="00F311FE" w:rsidRDefault="00F311FE" w:rsidP="00F21725">
      <w:pPr>
        <w:jc w:val="both"/>
        <w:rPr>
          <w:rFonts w:ascii="Times New Roman" w:hAnsi="Times New Roman" w:cs="Times New Roman"/>
          <w:sz w:val="26"/>
          <w:szCs w:val="26"/>
        </w:rPr>
      </w:pPr>
      <w:r w:rsidRPr="00F311FE">
        <w:rPr>
          <w:rFonts w:ascii="Times New Roman" w:hAnsi="Times New Roman" w:cs="Times New Roman"/>
          <w:sz w:val="26"/>
          <w:szCs w:val="26"/>
        </w:rPr>
        <w:t>A </w:t>
      </w:r>
      <w:r w:rsidRPr="00F311FE">
        <w:rPr>
          <w:rFonts w:ascii="Times New Roman" w:hAnsi="Times New Roman" w:cs="Times New Roman"/>
          <w:b/>
          <w:bCs/>
          <w:sz w:val="26"/>
          <w:szCs w:val="26"/>
        </w:rPr>
        <w:t xml:space="preserve">valós eszközök </w:t>
      </w:r>
      <w:proofErr w:type="spellStart"/>
      <w:r w:rsidRPr="00F311FE">
        <w:rPr>
          <w:rFonts w:ascii="Times New Roman" w:hAnsi="Times New Roman" w:cs="Times New Roman"/>
          <w:b/>
          <w:bCs/>
          <w:sz w:val="26"/>
          <w:szCs w:val="26"/>
        </w:rPr>
        <w:t>tokenizációs</w:t>
      </w:r>
      <w:proofErr w:type="spellEnd"/>
      <w:r w:rsidRPr="00F311FE">
        <w:rPr>
          <w:rFonts w:ascii="Times New Roman" w:hAnsi="Times New Roman" w:cs="Times New Roman"/>
          <w:b/>
          <w:bCs/>
          <w:sz w:val="26"/>
          <w:szCs w:val="26"/>
        </w:rPr>
        <w:t xml:space="preserve"> piacai</w:t>
      </w:r>
      <w:r w:rsidRPr="00F311FE">
        <w:rPr>
          <w:rFonts w:ascii="Times New Roman" w:hAnsi="Times New Roman" w:cs="Times New Roman"/>
          <w:sz w:val="26"/>
          <w:szCs w:val="26"/>
        </w:rPr>
        <w:t> visszatértek minden idők legmagasabb értékére az on-</w:t>
      </w:r>
      <w:proofErr w:type="spellStart"/>
      <w:r w:rsidRPr="00F311FE">
        <w:rPr>
          <w:rFonts w:ascii="Times New Roman" w:hAnsi="Times New Roman" w:cs="Times New Roman"/>
          <w:sz w:val="26"/>
          <w:szCs w:val="26"/>
        </w:rPr>
        <w:t>chain</w:t>
      </w:r>
      <w:proofErr w:type="spellEnd"/>
      <w:r w:rsidRPr="00F311FE">
        <w:rPr>
          <w:rFonts w:ascii="Times New Roman" w:hAnsi="Times New Roman" w:cs="Times New Roman"/>
          <w:sz w:val="26"/>
          <w:szCs w:val="26"/>
        </w:rPr>
        <w:t xml:space="preserve"> tokenizált érték tekintetében, mivel a kapcsolódó </w:t>
      </w:r>
      <w:r w:rsidRPr="00F311FE">
        <w:rPr>
          <w:rFonts w:ascii="Times New Roman" w:hAnsi="Times New Roman" w:cs="Times New Roman"/>
          <w:b/>
          <w:bCs/>
          <w:sz w:val="26"/>
          <w:szCs w:val="26"/>
        </w:rPr>
        <w:t>RWA tokenek vezették a kriptopiac helyreállását</w:t>
      </w:r>
      <w:r w:rsidRPr="00F311FE">
        <w:rPr>
          <w:rFonts w:ascii="Times New Roman" w:hAnsi="Times New Roman" w:cs="Times New Roman"/>
          <w:sz w:val="26"/>
          <w:szCs w:val="26"/>
        </w:rPr>
        <w:t> február 3-án.</w:t>
      </w:r>
    </w:p>
    <w:p w14:paraId="20DE96A7" w14:textId="77777777" w:rsidR="00F311FE" w:rsidRPr="00F311FE" w:rsidRDefault="00F311FE" w:rsidP="00F21725">
      <w:pPr>
        <w:jc w:val="both"/>
        <w:rPr>
          <w:rFonts w:ascii="Times New Roman" w:hAnsi="Times New Roman" w:cs="Times New Roman"/>
          <w:sz w:val="26"/>
          <w:szCs w:val="26"/>
        </w:rPr>
      </w:pPr>
      <w:r w:rsidRPr="00F311FE">
        <w:rPr>
          <w:rFonts w:ascii="Times New Roman" w:hAnsi="Times New Roman" w:cs="Times New Roman"/>
          <w:sz w:val="26"/>
          <w:szCs w:val="26"/>
        </w:rPr>
        <w:t>A </w:t>
      </w:r>
      <w:r w:rsidRPr="00F311FE">
        <w:rPr>
          <w:rFonts w:ascii="Times New Roman" w:hAnsi="Times New Roman" w:cs="Times New Roman"/>
          <w:b/>
          <w:bCs/>
          <w:sz w:val="26"/>
          <w:szCs w:val="26"/>
        </w:rPr>
        <w:t xml:space="preserve">valós eszközök (RWA) </w:t>
      </w:r>
      <w:proofErr w:type="spellStart"/>
      <w:r w:rsidRPr="00F311FE">
        <w:rPr>
          <w:rFonts w:ascii="Times New Roman" w:hAnsi="Times New Roman" w:cs="Times New Roman"/>
          <w:b/>
          <w:bCs/>
          <w:sz w:val="26"/>
          <w:szCs w:val="26"/>
        </w:rPr>
        <w:t>tokenizációs</w:t>
      </w:r>
      <w:proofErr w:type="spellEnd"/>
      <w:r w:rsidRPr="00F311FE">
        <w:rPr>
          <w:rFonts w:ascii="Times New Roman" w:hAnsi="Times New Roman" w:cs="Times New Roman"/>
          <w:b/>
          <w:bCs/>
          <w:sz w:val="26"/>
          <w:szCs w:val="26"/>
        </w:rPr>
        <w:t xml:space="preserve"> piacának teljes on-</w:t>
      </w:r>
      <w:proofErr w:type="spellStart"/>
      <w:r w:rsidRPr="00F311FE">
        <w:rPr>
          <w:rFonts w:ascii="Times New Roman" w:hAnsi="Times New Roman" w:cs="Times New Roman"/>
          <w:b/>
          <w:bCs/>
          <w:sz w:val="26"/>
          <w:szCs w:val="26"/>
        </w:rPr>
        <w:t>chain</w:t>
      </w:r>
      <w:proofErr w:type="spellEnd"/>
      <w:r w:rsidRPr="00F311FE">
        <w:rPr>
          <w:rFonts w:ascii="Times New Roman" w:hAnsi="Times New Roman" w:cs="Times New Roman"/>
          <w:b/>
          <w:bCs/>
          <w:sz w:val="26"/>
          <w:szCs w:val="26"/>
        </w:rPr>
        <w:t xml:space="preserve"> zárolt értéke elérte a 17,1 milliárd dolláros történelmi csúcsot</w:t>
      </w:r>
      <w:r w:rsidRPr="00F311FE">
        <w:rPr>
          <w:rFonts w:ascii="Times New Roman" w:hAnsi="Times New Roman" w:cs="Times New Roman"/>
          <w:sz w:val="26"/>
          <w:szCs w:val="26"/>
        </w:rPr>
        <w:t>, amely alig marad el a január közepén először elért szinttől.</w:t>
      </w:r>
    </w:p>
    <w:p w14:paraId="16465704" w14:textId="77777777" w:rsidR="00F311FE" w:rsidRPr="00F311FE" w:rsidRDefault="00F311FE" w:rsidP="00F21725">
      <w:pPr>
        <w:jc w:val="both"/>
        <w:rPr>
          <w:rFonts w:ascii="Times New Roman" w:hAnsi="Times New Roman" w:cs="Times New Roman"/>
          <w:sz w:val="26"/>
          <w:szCs w:val="26"/>
        </w:rPr>
      </w:pPr>
      <w:r w:rsidRPr="00F311FE">
        <w:rPr>
          <w:rFonts w:ascii="Times New Roman" w:hAnsi="Times New Roman" w:cs="Times New Roman"/>
          <w:sz w:val="26"/>
          <w:szCs w:val="26"/>
        </w:rPr>
        <w:t>Emellett a </w:t>
      </w:r>
      <w:r w:rsidRPr="00F311FE">
        <w:rPr>
          <w:rFonts w:ascii="Times New Roman" w:hAnsi="Times New Roman" w:cs="Times New Roman"/>
          <w:b/>
          <w:bCs/>
          <w:sz w:val="26"/>
          <w:szCs w:val="26"/>
        </w:rPr>
        <w:t>szektor teljes zárolt értéke (TVL) 94%-kal nőtt</w:t>
      </w:r>
      <w:r w:rsidRPr="00F311FE">
        <w:rPr>
          <w:rFonts w:ascii="Times New Roman" w:hAnsi="Times New Roman" w:cs="Times New Roman"/>
          <w:sz w:val="26"/>
          <w:szCs w:val="26"/>
        </w:rPr>
        <w:t> az előző év azonos időszakához képest – derül ki az </w:t>
      </w:r>
      <w:proofErr w:type="spellStart"/>
      <w:r w:rsidRPr="00F311FE">
        <w:rPr>
          <w:rFonts w:ascii="Times New Roman" w:hAnsi="Times New Roman" w:cs="Times New Roman"/>
          <w:b/>
          <w:bCs/>
          <w:sz w:val="26"/>
          <w:szCs w:val="26"/>
        </w:rPr>
        <w:t>RWA.xyz</w:t>
      </w:r>
      <w:proofErr w:type="spellEnd"/>
      <w:r w:rsidRPr="00F311FE">
        <w:rPr>
          <w:rFonts w:ascii="Times New Roman" w:hAnsi="Times New Roman" w:cs="Times New Roman"/>
          <w:b/>
          <w:bCs/>
          <w:sz w:val="26"/>
          <w:szCs w:val="26"/>
        </w:rPr>
        <w:t xml:space="preserve"> iparági elemző platform</w:t>
      </w:r>
      <w:r w:rsidRPr="00F311FE">
        <w:rPr>
          <w:rFonts w:ascii="Times New Roman" w:hAnsi="Times New Roman" w:cs="Times New Roman"/>
          <w:sz w:val="26"/>
          <w:szCs w:val="26"/>
        </w:rPr>
        <w:t> adataiból.</w:t>
      </w:r>
    </w:p>
    <w:p w14:paraId="2384FFD5" w14:textId="77777777" w:rsidR="00F311FE" w:rsidRPr="00F311FE" w:rsidRDefault="00F311FE" w:rsidP="00F21725">
      <w:pPr>
        <w:jc w:val="both"/>
        <w:rPr>
          <w:rFonts w:ascii="Times New Roman" w:hAnsi="Times New Roman" w:cs="Times New Roman"/>
          <w:sz w:val="26"/>
          <w:szCs w:val="26"/>
        </w:rPr>
      </w:pPr>
      <w:r w:rsidRPr="00F311FE">
        <w:rPr>
          <w:rFonts w:ascii="Times New Roman" w:hAnsi="Times New Roman" w:cs="Times New Roman"/>
          <w:b/>
          <w:bCs/>
          <w:sz w:val="26"/>
          <w:szCs w:val="26"/>
        </w:rPr>
        <w:t>Az RWA tokenek vezetik a piacot</w:t>
      </w:r>
    </w:p>
    <w:p w14:paraId="40575DE1" w14:textId="77777777" w:rsidR="00F311FE" w:rsidRPr="00F311FE" w:rsidRDefault="00F311FE" w:rsidP="00F21725">
      <w:pPr>
        <w:jc w:val="both"/>
        <w:rPr>
          <w:rFonts w:ascii="Times New Roman" w:hAnsi="Times New Roman" w:cs="Times New Roman"/>
          <w:sz w:val="26"/>
          <w:szCs w:val="26"/>
        </w:rPr>
      </w:pPr>
      <w:r w:rsidRPr="00F311FE">
        <w:rPr>
          <w:rFonts w:ascii="Times New Roman" w:hAnsi="Times New Roman" w:cs="Times New Roman"/>
          <w:sz w:val="26"/>
          <w:szCs w:val="26"/>
        </w:rPr>
        <w:t>A </w:t>
      </w:r>
      <w:r w:rsidRPr="00F311FE">
        <w:rPr>
          <w:rFonts w:ascii="Times New Roman" w:hAnsi="Times New Roman" w:cs="Times New Roman"/>
          <w:b/>
          <w:bCs/>
          <w:sz w:val="26"/>
          <w:szCs w:val="26"/>
        </w:rPr>
        <w:t>valós eszközökhöz (RWA) kapcsolódó digitális eszközök</w:t>
      </w:r>
      <w:r w:rsidRPr="00F311FE">
        <w:rPr>
          <w:rFonts w:ascii="Times New Roman" w:hAnsi="Times New Roman" w:cs="Times New Roman"/>
          <w:sz w:val="26"/>
          <w:szCs w:val="26"/>
        </w:rPr>
        <w:t> vezetik a kriptopiac helyreállását február 3-án, amit az a hír is felerősített, hogy az </w:t>
      </w:r>
      <w:r w:rsidRPr="00F311FE">
        <w:rPr>
          <w:rFonts w:ascii="Times New Roman" w:hAnsi="Times New Roman" w:cs="Times New Roman"/>
          <w:b/>
          <w:bCs/>
          <w:sz w:val="26"/>
          <w:szCs w:val="26"/>
        </w:rPr>
        <w:t xml:space="preserve">amerikai elnök, Donald </w:t>
      </w:r>
      <w:proofErr w:type="spellStart"/>
      <w:r w:rsidRPr="00F311FE">
        <w:rPr>
          <w:rFonts w:ascii="Times New Roman" w:hAnsi="Times New Roman" w:cs="Times New Roman"/>
          <w:b/>
          <w:bCs/>
          <w:sz w:val="26"/>
          <w:szCs w:val="26"/>
        </w:rPr>
        <w:t>Trump</w:t>
      </w:r>
      <w:proofErr w:type="spellEnd"/>
      <w:r w:rsidRPr="00F311FE">
        <w:rPr>
          <w:rFonts w:ascii="Times New Roman" w:hAnsi="Times New Roman" w:cs="Times New Roman"/>
          <w:b/>
          <w:bCs/>
          <w:sz w:val="26"/>
          <w:szCs w:val="26"/>
        </w:rPr>
        <w:t xml:space="preserve"> ideiglenesen felfüggesztette a Kanadát és Mexikót érintő vámokat</w:t>
      </w:r>
      <w:r w:rsidRPr="00F311FE">
        <w:rPr>
          <w:rFonts w:ascii="Times New Roman" w:hAnsi="Times New Roman" w:cs="Times New Roman"/>
          <w:sz w:val="26"/>
          <w:szCs w:val="26"/>
        </w:rPr>
        <w:t>.</w:t>
      </w:r>
    </w:p>
    <w:p w14:paraId="72B94FDC" w14:textId="77777777" w:rsidR="00F311FE" w:rsidRPr="00F311FE" w:rsidRDefault="00F311FE" w:rsidP="00F21725">
      <w:pPr>
        <w:jc w:val="both"/>
        <w:rPr>
          <w:rFonts w:ascii="Times New Roman" w:hAnsi="Times New Roman" w:cs="Times New Roman"/>
          <w:sz w:val="26"/>
          <w:szCs w:val="26"/>
        </w:rPr>
      </w:pPr>
      <w:r w:rsidRPr="00F311FE">
        <w:rPr>
          <w:rFonts w:ascii="Times New Roman" w:hAnsi="Times New Roman" w:cs="Times New Roman"/>
          <w:sz w:val="26"/>
          <w:szCs w:val="26"/>
        </w:rPr>
        <w:t>Miközben a </w:t>
      </w:r>
      <w:r w:rsidRPr="00F311FE">
        <w:rPr>
          <w:rFonts w:ascii="Times New Roman" w:hAnsi="Times New Roman" w:cs="Times New Roman"/>
          <w:b/>
          <w:bCs/>
          <w:sz w:val="26"/>
          <w:szCs w:val="26"/>
        </w:rPr>
        <w:t xml:space="preserve">teljes </w:t>
      </w:r>
      <w:proofErr w:type="spellStart"/>
      <w:r w:rsidRPr="00F311FE">
        <w:rPr>
          <w:rFonts w:ascii="Times New Roman" w:hAnsi="Times New Roman" w:cs="Times New Roman"/>
          <w:b/>
          <w:bCs/>
          <w:sz w:val="26"/>
          <w:szCs w:val="26"/>
        </w:rPr>
        <w:t>kriptopiaci</w:t>
      </w:r>
      <w:proofErr w:type="spellEnd"/>
      <w:r w:rsidRPr="00F311FE">
        <w:rPr>
          <w:rFonts w:ascii="Times New Roman" w:hAnsi="Times New Roman" w:cs="Times New Roman"/>
          <w:b/>
          <w:bCs/>
          <w:sz w:val="26"/>
          <w:szCs w:val="26"/>
        </w:rPr>
        <w:t xml:space="preserve"> kapitalizáció körülbelül 7%-ot nőtt az elmúlt 24 órában</w:t>
      </w:r>
      <w:r w:rsidRPr="00F311FE">
        <w:rPr>
          <w:rFonts w:ascii="Times New Roman" w:hAnsi="Times New Roman" w:cs="Times New Roman"/>
          <w:sz w:val="26"/>
          <w:szCs w:val="26"/>
        </w:rPr>
        <w:t>, az </w:t>
      </w:r>
      <w:proofErr w:type="gramStart"/>
      <w:r w:rsidRPr="00F311FE">
        <w:rPr>
          <w:rFonts w:ascii="Times New Roman" w:hAnsi="Times New Roman" w:cs="Times New Roman"/>
          <w:b/>
          <w:bCs/>
          <w:sz w:val="26"/>
          <w:szCs w:val="26"/>
        </w:rPr>
        <w:t>RWA-alapú</w:t>
      </w:r>
      <w:proofErr w:type="gramEnd"/>
      <w:r w:rsidRPr="00F311FE">
        <w:rPr>
          <w:rFonts w:ascii="Times New Roman" w:hAnsi="Times New Roman" w:cs="Times New Roman"/>
          <w:b/>
          <w:bCs/>
          <w:sz w:val="26"/>
          <w:szCs w:val="26"/>
        </w:rPr>
        <w:t xml:space="preserve"> digitális eszközök ennél is nagyobb emelkedést produkáltak</w:t>
      </w:r>
      <w:r w:rsidRPr="00F311FE">
        <w:rPr>
          <w:rFonts w:ascii="Times New Roman" w:hAnsi="Times New Roman" w:cs="Times New Roman"/>
          <w:sz w:val="26"/>
          <w:szCs w:val="26"/>
        </w:rPr>
        <w:t>.</w:t>
      </w:r>
    </w:p>
    <w:p w14:paraId="4A39A3EE" w14:textId="77777777" w:rsidR="00F311FE" w:rsidRPr="00F311FE" w:rsidRDefault="00F311FE" w:rsidP="00F21725">
      <w:pPr>
        <w:numPr>
          <w:ilvl w:val="0"/>
          <w:numId w:val="79"/>
        </w:numPr>
        <w:jc w:val="both"/>
        <w:rPr>
          <w:rFonts w:ascii="Times New Roman" w:hAnsi="Times New Roman" w:cs="Times New Roman"/>
          <w:sz w:val="26"/>
          <w:szCs w:val="26"/>
        </w:rPr>
      </w:pPr>
      <w:r w:rsidRPr="00F311FE">
        <w:rPr>
          <w:rFonts w:ascii="Times New Roman" w:hAnsi="Times New Roman" w:cs="Times New Roman"/>
          <w:sz w:val="26"/>
          <w:szCs w:val="26"/>
        </w:rPr>
        <w:t>A </w:t>
      </w:r>
      <w:r w:rsidRPr="00F311FE">
        <w:rPr>
          <w:rFonts w:ascii="Times New Roman" w:hAnsi="Times New Roman" w:cs="Times New Roman"/>
          <w:b/>
          <w:bCs/>
          <w:sz w:val="26"/>
          <w:szCs w:val="26"/>
        </w:rPr>
        <w:t>valós eszközök blokklánc-orákulum szolgáltatója, a Chainlink (LINK)</w:t>
      </w:r>
      <w:r w:rsidRPr="00F311FE">
        <w:rPr>
          <w:rFonts w:ascii="Times New Roman" w:hAnsi="Times New Roman" w:cs="Times New Roman"/>
          <w:sz w:val="26"/>
          <w:szCs w:val="26"/>
        </w:rPr>
        <w:t> </w:t>
      </w:r>
      <w:proofErr w:type="spellStart"/>
      <w:r w:rsidRPr="00F311FE">
        <w:rPr>
          <w:rFonts w:ascii="Times New Roman" w:hAnsi="Times New Roman" w:cs="Times New Roman"/>
          <w:sz w:val="26"/>
          <w:szCs w:val="26"/>
        </w:rPr>
        <w:t>tokenjének</w:t>
      </w:r>
      <w:proofErr w:type="spellEnd"/>
      <w:r w:rsidRPr="00F311FE">
        <w:rPr>
          <w:rFonts w:ascii="Times New Roman" w:hAnsi="Times New Roman" w:cs="Times New Roman"/>
          <w:sz w:val="26"/>
          <w:szCs w:val="26"/>
        </w:rPr>
        <w:t xml:space="preserve"> ára </w:t>
      </w:r>
      <w:r w:rsidRPr="00F311FE">
        <w:rPr>
          <w:rFonts w:ascii="Times New Roman" w:hAnsi="Times New Roman" w:cs="Times New Roman"/>
          <w:b/>
          <w:bCs/>
          <w:sz w:val="26"/>
          <w:szCs w:val="26"/>
        </w:rPr>
        <w:t>22%-kal emelkedett az elmúlt 24 órában</w:t>
      </w:r>
      <w:r w:rsidRPr="00F311FE">
        <w:rPr>
          <w:rFonts w:ascii="Times New Roman" w:hAnsi="Times New Roman" w:cs="Times New Roman"/>
          <w:sz w:val="26"/>
          <w:szCs w:val="26"/>
        </w:rPr>
        <w:t>, </w:t>
      </w:r>
      <w:r w:rsidRPr="00F311FE">
        <w:rPr>
          <w:rFonts w:ascii="Times New Roman" w:hAnsi="Times New Roman" w:cs="Times New Roman"/>
          <w:b/>
          <w:bCs/>
          <w:sz w:val="26"/>
          <w:szCs w:val="26"/>
        </w:rPr>
        <w:t>21 dollár fölé</w:t>
      </w:r>
      <w:r w:rsidRPr="00F311FE">
        <w:rPr>
          <w:rFonts w:ascii="Times New Roman" w:hAnsi="Times New Roman" w:cs="Times New Roman"/>
          <w:sz w:val="26"/>
          <w:szCs w:val="26"/>
        </w:rPr>
        <w:t>, miután február 3-án </w:t>
      </w:r>
      <w:r w:rsidRPr="00F311FE">
        <w:rPr>
          <w:rFonts w:ascii="Times New Roman" w:hAnsi="Times New Roman" w:cs="Times New Roman"/>
          <w:b/>
          <w:bCs/>
          <w:sz w:val="26"/>
          <w:szCs w:val="26"/>
        </w:rPr>
        <w:t>17 dollárig esett</w:t>
      </w:r>
      <w:r w:rsidRPr="00F311FE">
        <w:rPr>
          <w:rFonts w:ascii="Times New Roman" w:hAnsi="Times New Roman" w:cs="Times New Roman"/>
          <w:sz w:val="26"/>
          <w:szCs w:val="26"/>
        </w:rPr>
        <w:t>.</w:t>
      </w:r>
    </w:p>
    <w:p w14:paraId="2052C8CA" w14:textId="77777777" w:rsidR="00F311FE" w:rsidRPr="00F311FE" w:rsidRDefault="00F311FE" w:rsidP="00F21725">
      <w:pPr>
        <w:numPr>
          <w:ilvl w:val="0"/>
          <w:numId w:val="79"/>
        </w:numPr>
        <w:jc w:val="both"/>
        <w:rPr>
          <w:rFonts w:ascii="Times New Roman" w:hAnsi="Times New Roman" w:cs="Times New Roman"/>
          <w:sz w:val="26"/>
          <w:szCs w:val="26"/>
        </w:rPr>
      </w:pPr>
      <w:r w:rsidRPr="00F311FE">
        <w:rPr>
          <w:rFonts w:ascii="Times New Roman" w:hAnsi="Times New Roman" w:cs="Times New Roman"/>
          <w:sz w:val="26"/>
          <w:szCs w:val="26"/>
        </w:rPr>
        <w:t>Az </w:t>
      </w:r>
      <w:r w:rsidRPr="00F311FE">
        <w:rPr>
          <w:rFonts w:ascii="Times New Roman" w:hAnsi="Times New Roman" w:cs="Times New Roman"/>
          <w:b/>
          <w:bCs/>
          <w:sz w:val="26"/>
          <w:szCs w:val="26"/>
        </w:rPr>
        <w:t>RWA-központú layer-1 blokklánc, a Mantra (OM)</w:t>
      </w:r>
      <w:r w:rsidRPr="00F311FE">
        <w:rPr>
          <w:rFonts w:ascii="Times New Roman" w:hAnsi="Times New Roman" w:cs="Times New Roman"/>
          <w:sz w:val="26"/>
          <w:szCs w:val="26"/>
        </w:rPr>
        <w:t xml:space="preserve"> natív </w:t>
      </w:r>
      <w:proofErr w:type="spellStart"/>
      <w:r w:rsidRPr="00F311FE">
        <w:rPr>
          <w:rFonts w:ascii="Times New Roman" w:hAnsi="Times New Roman" w:cs="Times New Roman"/>
          <w:sz w:val="26"/>
          <w:szCs w:val="26"/>
        </w:rPr>
        <w:t>tokenje</w:t>
      </w:r>
      <w:proofErr w:type="spellEnd"/>
      <w:r w:rsidRPr="00F311FE">
        <w:rPr>
          <w:rFonts w:ascii="Times New Roman" w:hAnsi="Times New Roman" w:cs="Times New Roman"/>
          <w:sz w:val="26"/>
          <w:szCs w:val="26"/>
        </w:rPr>
        <w:t> </w:t>
      </w:r>
      <w:r w:rsidRPr="00F311FE">
        <w:rPr>
          <w:rFonts w:ascii="Times New Roman" w:hAnsi="Times New Roman" w:cs="Times New Roman"/>
          <w:b/>
          <w:bCs/>
          <w:sz w:val="26"/>
          <w:szCs w:val="26"/>
        </w:rPr>
        <w:t>23%-kal emelkedett</w:t>
      </w:r>
      <w:r w:rsidRPr="00F311FE">
        <w:rPr>
          <w:rFonts w:ascii="Times New Roman" w:hAnsi="Times New Roman" w:cs="Times New Roman"/>
          <w:sz w:val="26"/>
          <w:szCs w:val="26"/>
        </w:rPr>
        <w:t>, és </w:t>
      </w:r>
      <w:r w:rsidRPr="00F311FE">
        <w:rPr>
          <w:rFonts w:ascii="Times New Roman" w:hAnsi="Times New Roman" w:cs="Times New Roman"/>
          <w:b/>
          <w:bCs/>
          <w:sz w:val="26"/>
          <w:szCs w:val="26"/>
        </w:rPr>
        <w:t>visszaszerezte a 6 dolláros szintet</w:t>
      </w:r>
      <w:r w:rsidRPr="00F311FE">
        <w:rPr>
          <w:rFonts w:ascii="Times New Roman" w:hAnsi="Times New Roman" w:cs="Times New Roman"/>
          <w:sz w:val="26"/>
          <w:szCs w:val="26"/>
        </w:rPr>
        <w:t>.</w:t>
      </w:r>
    </w:p>
    <w:p w14:paraId="22EDB35E" w14:textId="77777777" w:rsidR="00F311FE" w:rsidRPr="00F311FE" w:rsidRDefault="00F311FE" w:rsidP="00F21725">
      <w:pPr>
        <w:numPr>
          <w:ilvl w:val="0"/>
          <w:numId w:val="79"/>
        </w:numPr>
        <w:jc w:val="both"/>
        <w:rPr>
          <w:rFonts w:ascii="Times New Roman" w:hAnsi="Times New Roman" w:cs="Times New Roman"/>
          <w:sz w:val="26"/>
          <w:szCs w:val="26"/>
        </w:rPr>
      </w:pPr>
      <w:r w:rsidRPr="00F311FE">
        <w:rPr>
          <w:rFonts w:ascii="Times New Roman" w:hAnsi="Times New Roman" w:cs="Times New Roman"/>
          <w:sz w:val="26"/>
          <w:szCs w:val="26"/>
        </w:rPr>
        <w:t>A </w:t>
      </w:r>
      <w:r w:rsidRPr="00F311FE">
        <w:rPr>
          <w:rFonts w:ascii="Times New Roman" w:hAnsi="Times New Roman" w:cs="Times New Roman"/>
          <w:b/>
          <w:bCs/>
          <w:sz w:val="26"/>
          <w:szCs w:val="26"/>
        </w:rPr>
        <w:t xml:space="preserve">DeFi platform, az </w:t>
      </w:r>
      <w:proofErr w:type="spellStart"/>
      <w:r w:rsidRPr="00F311FE">
        <w:rPr>
          <w:rFonts w:ascii="Times New Roman" w:hAnsi="Times New Roman" w:cs="Times New Roman"/>
          <w:b/>
          <w:bCs/>
          <w:sz w:val="26"/>
          <w:szCs w:val="26"/>
        </w:rPr>
        <w:t>Ondo</w:t>
      </w:r>
      <w:proofErr w:type="spellEnd"/>
      <w:r w:rsidRPr="00F311FE">
        <w:rPr>
          <w:rFonts w:ascii="Times New Roman" w:hAnsi="Times New Roman" w:cs="Times New Roman"/>
          <w:b/>
          <w:bCs/>
          <w:sz w:val="26"/>
          <w:szCs w:val="26"/>
        </w:rPr>
        <w:t xml:space="preserve"> Finance (ONDO)</w:t>
      </w:r>
      <w:r w:rsidRPr="00F311FE">
        <w:rPr>
          <w:rFonts w:ascii="Times New Roman" w:hAnsi="Times New Roman" w:cs="Times New Roman"/>
          <w:sz w:val="26"/>
          <w:szCs w:val="26"/>
        </w:rPr>
        <w:t> </w:t>
      </w:r>
      <w:proofErr w:type="spellStart"/>
      <w:r w:rsidRPr="00F311FE">
        <w:rPr>
          <w:rFonts w:ascii="Times New Roman" w:hAnsi="Times New Roman" w:cs="Times New Roman"/>
          <w:sz w:val="26"/>
          <w:szCs w:val="26"/>
        </w:rPr>
        <w:t>tokenje</w:t>
      </w:r>
      <w:proofErr w:type="spellEnd"/>
      <w:r w:rsidRPr="00F311FE">
        <w:rPr>
          <w:rFonts w:ascii="Times New Roman" w:hAnsi="Times New Roman" w:cs="Times New Roman"/>
          <w:sz w:val="26"/>
          <w:szCs w:val="26"/>
        </w:rPr>
        <w:t> </w:t>
      </w:r>
      <w:r w:rsidRPr="00F311FE">
        <w:rPr>
          <w:rFonts w:ascii="Times New Roman" w:hAnsi="Times New Roman" w:cs="Times New Roman"/>
          <w:b/>
          <w:bCs/>
          <w:sz w:val="26"/>
          <w:szCs w:val="26"/>
        </w:rPr>
        <w:t>közel 27%-os ugrással 1,40 dollárra emelkedett</w:t>
      </w:r>
      <w:r w:rsidRPr="00F311FE">
        <w:rPr>
          <w:rFonts w:ascii="Times New Roman" w:hAnsi="Times New Roman" w:cs="Times New Roman"/>
          <w:sz w:val="26"/>
          <w:szCs w:val="26"/>
        </w:rPr>
        <w:t>, miután az előző napon </w:t>
      </w:r>
      <w:r w:rsidRPr="00F311FE">
        <w:rPr>
          <w:rFonts w:ascii="Times New Roman" w:hAnsi="Times New Roman" w:cs="Times New Roman"/>
          <w:b/>
          <w:bCs/>
          <w:sz w:val="26"/>
          <w:szCs w:val="26"/>
        </w:rPr>
        <w:t>1,10 dollár alá csökkent</w:t>
      </w:r>
      <w:r w:rsidRPr="00F311FE">
        <w:rPr>
          <w:rFonts w:ascii="Times New Roman" w:hAnsi="Times New Roman" w:cs="Times New Roman"/>
          <w:sz w:val="26"/>
          <w:szCs w:val="26"/>
        </w:rPr>
        <w:t> – derül ki a </w:t>
      </w:r>
      <w:proofErr w:type="spellStart"/>
      <w:r w:rsidRPr="00F311FE">
        <w:rPr>
          <w:rFonts w:ascii="Times New Roman" w:hAnsi="Times New Roman" w:cs="Times New Roman"/>
          <w:b/>
          <w:bCs/>
          <w:sz w:val="26"/>
          <w:szCs w:val="26"/>
        </w:rPr>
        <w:t>CoinGecko</w:t>
      </w:r>
      <w:proofErr w:type="spellEnd"/>
      <w:r w:rsidRPr="00F311FE">
        <w:rPr>
          <w:rFonts w:ascii="Times New Roman" w:hAnsi="Times New Roman" w:cs="Times New Roman"/>
          <w:sz w:val="26"/>
          <w:szCs w:val="26"/>
        </w:rPr>
        <w:t> adataiból.</w:t>
      </w:r>
    </w:p>
    <w:p w14:paraId="1406E9A7" w14:textId="77777777" w:rsidR="00F311FE" w:rsidRPr="00F311FE" w:rsidRDefault="00F311FE" w:rsidP="00F21725">
      <w:pPr>
        <w:jc w:val="both"/>
        <w:rPr>
          <w:rFonts w:ascii="Times New Roman" w:hAnsi="Times New Roman" w:cs="Times New Roman"/>
          <w:sz w:val="26"/>
          <w:szCs w:val="26"/>
        </w:rPr>
      </w:pPr>
      <w:r w:rsidRPr="00F311FE">
        <w:rPr>
          <w:rFonts w:ascii="Times New Roman" w:hAnsi="Times New Roman" w:cs="Times New Roman"/>
          <w:b/>
          <w:bCs/>
          <w:sz w:val="26"/>
          <w:szCs w:val="26"/>
        </w:rPr>
        <w:t>RWA tokenek kiemelkedő teljesítménye</w:t>
      </w:r>
    </w:p>
    <w:p w14:paraId="683E709A" w14:textId="77777777" w:rsidR="00F311FE" w:rsidRPr="00F311FE" w:rsidRDefault="00F311FE" w:rsidP="00F21725">
      <w:pPr>
        <w:jc w:val="both"/>
        <w:rPr>
          <w:rFonts w:ascii="Times New Roman" w:hAnsi="Times New Roman" w:cs="Times New Roman"/>
          <w:sz w:val="26"/>
          <w:szCs w:val="26"/>
        </w:rPr>
      </w:pPr>
      <w:r w:rsidRPr="00F311FE">
        <w:rPr>
          <w:rFonts w:ascii="Times New Roman" w:hAnsi="Times New Roman" w:cs="Times New Roman"/>
          <w:sz w:val="26"/>
          <w:szCs w:val="26"/>
        </w:rPr>
        <w:t>A </w:t>
      </w:r>
      <w:proofErr w:type="spellStart"/>
      <w:r w:rsidRPr="00F311FE">
        <w:rPr>
          <w:rFonts w:ascii="Times New Roman" w:hAnsi="Times New Roman" w:cs="Times New Roman"/>
          <w:b/>
          <w:bCs/>
          <w:sz w:val="26"/>
          <w:szCs w:val="26"/>
        </w:rPr>
        <w:t>Chintai</w:t>
      </w:r>
      <w:proofErr w:type="spellEnd"/>
      <w:r w:rsidRPr="00F311FE">
        <w:rPr>
          <w:rFonts w:ascii="Times New Roman" w:hAnsi="Times New Roman" w:cs="Times New Roman"/>
          <w:b/>
          <w:bCs/>
          <w:sz w:val="26"/>
          <w:szCs w:val="26"/>
        </w:rPr>
        <w:t xml:space="preserve"> (CHEX)</w:t>
      </w:r>
      <w:r w:rsidRPr="00F311FE">
        <w:rPr>
          <w:rFonts w:ascii="Times New Roman" w:hAnsi="Times New Roman" w:cs="Times New Roman"/>
          <w:sz w:val="26"/>
          <w:szCs w:val="26"/>
        </w:rPr>
        <w:t>, a </w:t>
      </w:r>
      <w:r w:rsidRPr="00F311FE">
        <w:rPr>
          <w:rFonts w:ascii="Times New Roman" w:hAnsi="Times New Roman" w:cs="Times New Roman"/>
          <w:b/>
          <w:bCs/>
          <w:sz w:val="26"/>
          <w:szCs w:val="26"/>
        </w:rPr>
        <w:t xml:space="preserve">Szingapúri Monetáris Hatóság által szabályozott </w:t>
      </w:r>
      <w:proofErr w:type="spellStart"/>
      <w:r w:rsidRPr="00F311FE">
        <w:rPr>
          <w:rFonts w:ascii="Times New Roman" w:hAnsi="Times New Roman" w:cs="Times New Roman"/>
          <w:b/>
          <w:bCs/>
          <w:sz w:val="26"/>
          <w:szCs w:val="26"/>
        </w:rPr>
        <w:t>tokenizációs</w:t>
      </w:r>
      <w:proofErr w:type="spellEnd"/>
      <w:r w:rsidRPr="00F311FE">
        <w:rPr>
          <w:rFonts w:ascii="Times New Roman" w:hAnsi="Times New Roman" w:cs="Times New Roman"/>
          <w:b/>
          <w:bCs/>
          <w:sz w:val="26"/>
          <w:szCs w:val="26"/>
        </w:rPr>
        <w:t xml:space="preserve"> platform natív </w:t>
      </w:r>
      <w:proofErr w:type="spellStart"/>
      <w:r w:rsidRPr="00F311FE">
        <w:rPr>
          <w:rFonts w:ascii="Times New Roman" w:hAnsi="Times New Roman" w:cs="Times New Roman"/>
          <w:b/>
          <w:bCs/>
          <w:sz w:val="26"/>
          <w:szCs w:val="26"/>
        </w:rPr>
        <w:t>tokenje</w:t>
      </w:r>
      <w:proofErr w:type="spellEnd"/>
      <w:r w:rsidRPr="00F311FE">
        <w:rPr>
          <w:rFonts w:ascii="Times New Roman" w:hAnsi="Times New Roman" w:cs="Times New Roman"/>
          <w:sz w:val="26"/>
          <w:szCs w:val="26"/>
        </w:rPr>
        <w:t> </w:t>
      </w:r>
      <w:r w:rsidRPr="00F311FE">
        <w:rPr>
          <w:rFonts w:ascii="Times New Roman" w:hAnsi="Times New Roman" w:cs="Times New Roman"/>
          <w:b/>
          <w:bCs/>
          <w:sz w:val="26"/>
          <w:szCs w:val="26"/>
        </w:rPr>
        <w:t>38%-kal emelkedett</w:t>
      </w:r>
      <w:r w:rsidRPr="00F311FE">
        <w:rPr>
          <w:rFonts w:ascii="Times New Roman" w:hAnsi="Times New Roman" w:cs="Times New Roman"/>
          <w:sz w:val="26"/>
          <w:szCs w:val="26"/>
        </w:rPr>
        <w:t>, és </w:t>
      </w:r>
      <w:r w:rsidRPr="00F311FE">
        <w:rPr>
          <w:rFonts w:ascii="Times New Roman" w:hAnsi="Times New Roman" w:cs="Times New Roman"/>
          <w:b/>
          <w:bCs/>
          <w:sz w:val="26"/>
          <w:szCs w:val="26"/>
        </w:rPr>
        <w:t>elérte a 0,60 dolláros szintet</w:t>
      </w:r>
      <w:r w:rsidRPr="00F311FE">
        <w:rPr>
          <w:rFonts w:ascii="Times New Roman" w:hAnsi="Times New Roman" w:cs="Times New Roman"/>
          <w:sz w:val="26"/>
          <w:szCs w:val="26"/>
        </w:rPr>
        <w:t>, miután február 3-án </w:t>
      </w:r>
      <w:r w:rsidRPr="00F311FE">
        <w:rPr>
          <w:rFonts w:ascii="Times New Roman" w:hAnsi="Times New Roman" w:cs="Times New Roman"/>
          <w:b/>
          <w:bCs/>
          <w:sz w:val="26"/>
          <w:szCs w:val="26"/>
        </w:rPr>
        <w:t>0,40 dollár alá esett</w:t>
      </w:r>
      <w:r w:rsidRPr="00F311FE">
        <w:rPr>
          <w:rFonts w:ascii="Times New Roman" w:hAnsi="Times New Roman" w:cs="Times New Roman"/>
          <w:sz w:val="26"/>
          <w:szCs w:val="26"/>
        </w:rPr>
        <w:t>.</w:t>
      </w:r>
    </w:p>
    <w:p w14:paraId="3E72A1FB" w14:textId="77777777" w:rsidR="00F311FE" w:rsidRPr="00F311FE" w:rsidRDefault="00F311FE" w:rsidP="00F21725">
      <w:pPr>
        <w:jc w:val="both"/>
        <w:rPr>
          <w:rFonts w:ascii="Times New Roman" w:hAnsi="Times New Roman" w:cs="Times New Roman"/>
          <w:sz w:val="26"/>
          <w:szCs w:val="26"/>
        </w:rPr>
      </w:pPr>
      <w:r w:rsidRPr="00F311FE">
        <w:rPr>
          <w:rFonts w:ascii="Times New Roman" w:hAnsi="Times New Roman" w:cs="Times New Roman"/>
          <w:sz w:val="26"/>
          <w:szCs w:val="26"/>
        </w:rPr>
        <w:t>Más </w:t>
      </w:r>
      <w:r w:rsidRPr="00F311FE">
        <w:rPr>
          <w:rFonts w:ascii="Times New Roman" w:hAnsi="Times New Roman" w:cs="Times New Roman"/>
          <w:b/>
          <w:bCs/>
          <w:sz w:val="26"/>
          <w:szCs w:val="26"/>
        </w:rPr>
        <w:t>RWA-központú kriptoeszközök</w:t>
      </w:r>
      <w:r w:rsidRPr="00F311FE">
        <w:rPr>
          <w:rFonts w:ascii="Times New Roman" w:hAnsi="Times New Roman" w:cs="Times New Roman"/>
          <w:sz w:val="26"/>
          <w:szCs w:val="26"/>
        </w:rPr>
        <w:t>, mint az </w:t>
      </w:r>
      <w:proofErr w:type="spellStart"/>
      <w:r w:rsidRPr="00F311FE">
        <w:rPr>
          <w:rFonts w:ascii="Times New Roman" w:hAnsi="Times New Roman" w:cs="Times New Roman"/>
          <w:b/>
          <w:bCs/>
          <w:sz w:val="26"/>
          <w:szCs w:val="26"/>
        </w:rPr>
        <w:t>Algorand</w:t>
      </w:r>
      <w:proofErr w:type="spellEnd"/>
      <w:r w:rsidRPr="00F311FE">
        <w:rPr>
          <w:rFonts w:ascii="Times New Roman" w:hAnsi="Times New Roman" w:cs="Times New Roman"/>
          <w:b/>
          <w:bCs/>
          <w:sz w:val="26"/>
          <w:szCs w:val="26"/>
        </w:rPr>
        <w:t xml:space="preserve"> (ALGO), XDC Network (XDC), </w:t>
      </w:r>
      <w:proofErr w:type="spellStart"/>
      <w:r w:rsidRPr="00F311FE">
        <w:rPr>
          <w:rFonts w:ascii="Times New Roman" w:hAnsi="Times New Roman" w:cs="Times New Roman"/>
          <w:b/>
          <w:bCs/>
          <w:sz w:val="26"/>
          <w:szCs w:val="26"/>
        </w:rPr>
        <w:t>Quant</w:t>
      </w:r>
      <w:proofErr w:type="spellEnd"/>
      <w:r w:rsidRPr="00F311FE">
        <w:rPr>
          <w:rFonts w:ascii="Times New Roman" w:hAnsi="Times New Roman" w:cs="Times New Roman"/>
          <w:b/>
          <w:bCs/>
          <w:sz w:val="26"/>
          <w:szCs w:val="26"/>
        </w:rPr>
        <w:t xml:space="preserve"> (QNT) és </w:t>
      </w:r>
      <w:proofErr w:type="spellStart"/>
      <w:r w:rsidRPr="00F311FE">
        <w:rPr>
          <w:rFonts w:ascii="Times New Roman" w:hAnsi="Times New Roman" w:cs="Times New Roman"/>
          <w:b/>
          <w:bCs/>
          <w:sz w:val="26"/>
          <w:szCs w:val="26"/>
        </w:rPr>
        <w:t>Pendle</w:t>
      </w:r>
      <w:proofErr w:type="spellEnd"/>
      <w:r w:rsidRPr="00F311FE">
        <w:rPr>
          <w:rFonts w:ascii="Times New Roman" w:hAnsi="Times New Roman" w:cs="Times New Roman"/>
          <w:b/>
          <w:bCs/>
          <w:sz w:val="26"/>
          <w:szCs w:val="26"/>
        </w:rPr>
        <w:t xml:space="preserve"> (PENDLE)</w:t>
      </w:r>
      <w:r w:rsidRPr="00F311FE">
        <w:rPr>
          <w:rFonts w:ascii="Times New Roman" w:hAnsi="Times New Roman" w:cs="Times New Roman"/>
          <w:sz w:val="26"/>
          <w:szCs w:val="26"/>
        </w:rPr>
        <w:t> is jobban teljesítenek a szélesebb piacnál az aktuális adatok szerint.</w:t>
      </w:r>
    </w:p>
    <w:p w14:paraId="4EBCF273" w14:textId="77777777" w:rsidR="00F311FE" w:rsidRPr="00F311FE" w:rsidRDefault="00F311FE" w:rsidP="00F21725">
      <w:pPr>
        <w:jc w:val="both"/>
        <w:rPr>
          <w:rFonts w:ascii="Times New Roman" w:hAnsi="Times New Roman" w:cs="Times New Roman"/>
          <w:sz w:val="26"/>
          <w:szCs w:val="26"/>
        </w:rPr>
      </w:pPr>
      <w:r w:rsidRPr="00F311FE">
        <w:rPr>
          <w:rFonts w:ascii="Times New Roman" w:hAnsi="Times New Roman" w:cs="Times New Roman"/>
          <w:b/>
          <w:bCs/>
          <w:sz w:val="26"/>
          <w:szCs w:val="26"/>
        </w:rPr>
        <w:t>Piaci szakértők véleménye</w:t>
      </w:r>
    </w:p>
    <w:p w14:paraId="41ADFE91" w14:textId="77777777" w:rsidR="00F311FE" w:rsidRPr="00F311FE" w:rsidRDefault="00F311FE" w:rsidP="00F21725">
      <w:pPr>
        <w:jc w:val="both"/>
        <w:rPr>
          <w:rFonts w:ascii="Times New Roman" w:hAnsi="Times New Roman" w:cs="Times New Roman"/>
          <w:sz w:val="26"/>
          <w:szCs w:val="26"/>
        </w:rPr>
      </w:pPr>
      <w:proofErr w:type="spellStart"/>
      <w:r w:rsidRPr="00F311FE">
        <w:rPr>
          <w:rFonts w:ascii="Times New Roman" w:hAnsi="Times New Roman" w:cs="Times New Roman"/>
          <w:sz w:val="26"/>
          <w:szCs w:val="26"/>
        </w:rPr>
        <w:lastRenderedPageBreak/>
        <w:t>Pav</w:t>
      </w:r>
      <w:proofErr w:type="spellEnd"/>
      <w:r w:rsidRPr="00F311FE">
        <w:rPr>
          <w:rFonts w:ascii="Times New Roman" w:hAnsi="Times New Roman" w:cs="Times New Roman"/>
          <w:sz w:val="26"/>
          <w:szCs w:val="26"/>
        </w:rPr>
        <w:t xml:space="preserve"> Hundal, az </w:t>
      </w:r>
      <w:r w:rsidRPr="00F311FE">
        <w:rPr>
          <w:rFonts w:ascii="Times New Roman" w:hAnsi="Times New Roman" w:cs="Times New Roman"/>
          <w:b/>
          <w:bCs/>
          <w:sz w:val="26"/>
          <w:szCs w:val="26"/>
        </w:rPr>
        <w:t xml:space="preserve">ausztráliai </w:t>
      </w:r>
      <w:proofErr w:type="spellStart"/>
      <w:r w:rsidRPr="00F311FE">
        <w:rPr>
          <w:rFonts w:ascii="Times New Roman" w:hAnsi="Times New Roman" w:cs="Times New Roman"/>
          <w:b/>
          <w:bCs/>
          <w:sz w:val="26"/>
          <w:szCs w:val="26"/>
        </w:rPr>
        <w:t>Swyftx</w:t>
      </w:r>
      <w:proofErr w:type="spellEnd"/>
      <w:r w:rsidRPr="00F311FE">
        <w:rPr>
          <w:rFonts w:ascii="Times New Roman" w:hAnsi="Times New Roman" w:cs="Times New Roman"/>
          <w:b/>
          <w:bCs/>
          <w:sz w:val="26"/>
          <w:szCs w:val="26"/>
        </w:rPr>
        <w:t xml:space="preserve"> </w:t>
      </w:r>
      <w:proofErr w:type="spellStart"/>
      <w:r w:rsidRPr="00F311FE">
        <w:rPr>
          <w:rFonts w:ascii="Times New Roman" w:hAnsi="Times New Roman" w:cs="Times New Roman"/>
          <w:b/>
          <w:bCs/>
          <w:sz w:val="26"/>
          <w:szCs w:val="26"/>
        </w:rPr>
        <w:t>kriptotőzsde</w:t>
      </w:r>
      <w:proofErr w:type="spellEnd"/>
      <w:r w:rsidRPr="00F311FE">
        <w:rPr>
          <w:rFonts w:ascii="Times New Roman" w:hAnsi="Times New Roman" w:cs="Times New Roman"/>
          <w:b/>
          <w:bCs/>
          <w:sz w:val="26"/>
          <w:szCs w:val="26"/>
        </w:rPr>
        <w:t xml:space="preserve"> vezető elemzője</w:t>
      </w:r>
      <w:r w:rsidRPr="00F311FE">
        <w:rPr>
          <w:rFonts w:ascii="Times New Roman" w:hAnsi="Times New Roman" w:cs="Times New Roman"/>
          <w:sz w:val="26"/>
          <w:szCs w:val="26"/>
        </w:rPr>
        <w:t xml:space="preserve"> a </w:t>
      </w:r>
      <w:proofErr w:type="spellStart"/>
      <w:r w:rsidRPr="00F311FE">
        <w:rPr>
          <w:rFonts w:ascii="Times New Roman" w:hAnsi="Times New Roman" w:cs="Times New Roman"/>
          <w:sz w:val="26"/>
          <w:szCs w:val="26"/>
        </w:rPr>
        <w:t>Cointelegraphnak</w:t>
      </w:r>
      <w:proofErr w:type="spellEnd"/>
      <w:r w:rsidRPr="00F311FE">
        <w:rPr>
          <w:rFonts w:ascii="Times New Roman" w:hAnsi="Times New Roman" w:cs="Times New Roman"/>
          <w:sz w:val="26"/>
          <w:szCs w:val="26"/>
        </w:rPr>
        <w:t xml:space="preserve"> nyilatkozva elmondta:</w:t>
      </w:r>
    </w:p>
    <w:p w14:paraId="4B0BE3E1" w14:textId="77777777" w:rsidR="00F311FE" w:rsidRPr="00F311FE" w:rsidRDefault="00F311FE" w:rsidP="00F21725">
      <w:pPr>
        <w:jc w:val="both"/>
        <w:rPr>
          <w:rFonts w:ascii="Times New Roman" w:hAnsi="Times New Roman" w:cs="Times New Roman"/>
          <w:sz w:val="26"/>
          <w:szCs w:val="26"/>
        </w:rPr>
      </w:pPr>
      <w:r w:rsidRPr="00F311FE">
        <w:rPr>
          <w:rFonts w:ascii="Times New Roman" w:hAnsi="Times New Roman" w:cs="Times New Roman"/>
          <w:b/>
          <w:bCs/>
          <w:sz w:val="26"/>
          <w:szCs w:val="26"/>
        </w:rPr>
        <w:t>"A piac jelenleg semmilyen szempontból nem normális, beleértve ezt a visszapattanást is."</w:t>
      </w:r>
    </w:p>
    <w:p w14:paraId="22321B76" w14:textId="77777777" w:rsidR="00F311FE" w:rsidRPr="00F311FE" w:rsidRDefault="00F311FE" w:rsidP="00F21725">
      <w:pPr>
        <w:jc w:val="both"/>
        <w:rPr>
          <w:rFonts w:ascii="Times New Roman" w:hAnsi="Times New Roman" w:cs="Times New Roman"/>
          <w:sz w:val="26"/>
          <w:szCs w:val="26"/>
        </w:rPr>
      </w:pPr>
      <w:r w:rsidRPr="00F311FE">
        <w:rPr>
          <w:rFonts w:ascii="Times New Roman" w:hAnsi="Times New Roman" w:cs="Times New Roman"/>
          <w:sz w:val="26"/>
          <w:szCs w:val="26"/>
        </w:rPr>
        <w:t>A szakértő szerint a mostani jelenség egy </w:t>
      </w:r>
      <w:r w:rsidRPr="00F311FE">
        <w:rPr>
          <w:rFonts w:ascii="Times New Roman" w:hAnsi="Times New Roman" w:cs="Times New Roman"/>
          <w:b/>
          <w:bCs/>
          <w:sz w:val="26"/>
          <w:szCs w:val="26"/>
        </w:rPr>
        <w:t>spekulatív rotáció lehet a piacon belül</w:t>
      </w:r>
      <w:r w:rsidRPr="00F311FE">
        <w:rPr>
          <w:rFonts w:ascii="Times New Roman" w:hAnsi="Times New Roman" w:cs="Times New Roman"/>
          <w:sz w:val="26"/>
          <w:szCs w:val="26"/>
        </w:rPr>
        <w:t>. Hozzátette:</w:t>
      </w:r>
    </w:p>
    <w:p w14:paraId="775446D8" w14:textId="77777777" w:rsidR="00F311FE" w:rsidRPr="00F311FE" w:rsidRDefault="00F311FE" w:rsidP="00F21725">
      <w:pPr>
        <w:jc w:val="both"/>
        <w:rPr>
          <w:rFonts w:ascii="Times New Roman" w:hAnsi="Times New Roman" w:cs="Times New Roman"/>
          <w:sz w:val="26"/>
          <w:szCs w:val="26"/>
        </w:rPr>
      </w:pPr>
      <w:r w:rsidRPr="00F311FE">
        <w:rPr>
          <w:rFonts w:ascii="Times New Roman" w:hAnsi="Times New Roman" w:cs="Times New Roman"/>
          <w:b/>
          <w:bCs/>
          <w:sz w:val="26"/>
          <w:szCs w:val="26"/>
        </w:rPr>
        <w:t xml:space="preserve">"A </w:t>
      </w:r>
      <w:proofErr w:type="spellStart"/>
      <w:r w:rsidRPr="00F311FE">
        <w:rPr>
          <w:rFonts w:ascii="Times New Roman" w:hAnsi="Times New Roman" w:cs="Times New Roman"/>
          <w:b/>
          <w:bCs/>
          <w:sz w:val="26"/>
          <w:szCs w:val="26"/>
        </w:rPr>
        <w:t>tokenizáció</w:t>
      </w:r>
      <w:proofErr w:type="spellEnd"/>
      <w:r w:rsidRPr="00F311FE">
        <w:rPr>
          <w:rFonts w:ascii="Times New Roman" w:hAnsi="Times New Roman" w:cs="Times New Roman"/>
          <w:b/>
          <w:bCs/>
          <w:sz w:val="26"/>
          <w:szCs w:val="26"/>
        </w:rPr>
        <w:t xml:space="preserve"> eddig egy kicsit háttérbe szorult a piacon, és ennek az okai nem teljesen egyértelműek. Ugyanakkor olyan projektekről beszélünk, amelyek valós megoldásokat hoznak létre a kötvény- és részvénypiacok támogatására."</w:t>
      </w:r>
    </w:p>
    <w:p w14:paraId="772EC985" w14:textId="77777777" w:rsidR="00F311FE" w:rsidRPr="00F311FE" w:rsidRDefault="00F311FE" w:rsidP="00F21725">
      <w:pPr>
        <w:jc w:val="both"/>
        <w:rPr>
          <w:rFonts w:ascii="Times New Roman" w:hAnsi="Times New Roman" w:cs="Times New Roman"/>
          <w:sz w:val="26"/>
          <w:szCs w:val="26"/>
        </w:rPr>
      </w:pPr>
      <w:r w:rsidRPr="00F311FE">
        <w:rPr>
          <w:rFonts w:ascii="Times New Roman" w:hAnsi="Times New Roman" w:cs="Times New Roman"/>
          <w:b/>
          <w:bCs/>
          <w:sz w:val="26"/>
          <w:szCs w:val="26"/>
        </w:rPr>
        <w:t>"Ez a piaci fellendülés teljesen új perspektívát ad az altcoin-piacra. A befektetők hirtelen sokkal nagyobb választékból válogathatnak."</w:t>
      </w:r>
      <w:r w:rsidRPr="00F311FE">
        <w:rPr>
          <w:rFonts w:ascii="Times New Roman" w:hAnsi="Times New Roman" w:cs="Times New Roman"/>
          <w:sz w:val="26"/>
          <w:szCs w:val="26"/>
        </w:rPr>
        <w:t> – tette hozzá.</w:t>
      </w:r>
    </w:p>
    <w:p w14:paraId="58F5F9A9" w14:textId="77777777" w:rsidR="00F311FE" w:rsidRPr="00F311FE" w:rsidRDefault="00F311FE" w:rsidP="00F21725">
      <w:pPr>
        <w:jc w:val="both"/>
        <w:rPr>
          <w:rFonts w:ascii="Times New Roman" w:hAnsi="Times New Roman" w:cs="Times New Roman"/>
          <w:sz w:val="26"/>
          <w:szCs w:val="26"/>
        </w:rPr>
      </w:pPr>
      <w:r w:rsidRPr="00F311FE">
        <w:rPr>
          <w:rFonts w:ascii="Times New Roman" w:hAnsi="Times New Roman" w:cs="Times New Roman"/>
          <w:b/>
          <w:bCs/>
          <w:sz w:val="26"/>
          <w:szCs w:val="26"/>
        </w:rPr>
        <w:t xml:space="preserve">Wall Street és az RWA </w:t>
      </w:r>
      <w:proofErr w:type="spellStart"/>
      <w:r w:rsidRPr="00F311FE">
        <w:rPr>
          <w:rFonts w:ascii="Times New Roman" w:hAnsi="Times New Roman" w:cs="Times New Roman"/>
          <w:b/>
          <w:bCs/>
          <w:sz w:val="26"/>
          <w:szCs w:val="26"/>
        </w:rPr>
        <w:t>tokenizáció</w:t>
      </w:r>
      <w:proofErr w:type="spellEnd"/>
      <w:r w:rsidRPr="00F311FE">
        <w:rPr>
          <w:rFonts w:ascii="Times New Roman" w:hAnsi="Times New Roman" w:cs="Times New Roman"/>
          <w:b/>
          <w:bCs/>
          <w:sz w:val="26"/>
          <w:szCs w:val="26"/>
        </w:rPr>
        <w:t xml:space="preserve"> térnyerése</w:t>
      </w:r>
    </w:p>
    <w:p w14:paraId="6F77BC75" w14:textId="77777777" w:rsidR="00F311FE" w:rsidRPr="00F311FE" w:rsidRDefault="00F311FE" w:rsidP="00F21725">
      <w:pPr>
        <w:jc w:val="both"/>
        <w:rPr>
          <w:rFonts w:ascii="Times New Roman" w:hAnsi="Times New Roman" w:cs="Times New Roman"/>
          <w:sz w:val="26"/>
          <w:szCs w:val="26"/>
        </w:rPr>
      </w:pPr>
      <w:r w:rsidRPr="00F311FE">
        <w:rPr>
          <w:rFonts w:ascii="Times New Roman" w:hAnsi="Times New Roman" w:cs="Times New Roman"/>
          <w:sz w:val="26"/>
          <w:szCs w:val="26"/>
        </w:rPr>
        <w:t>Az </w:t>
      </w:r>
      <w:r w:rsidRPr="00F311FE">
        <w:rPr>
          <w:rFonts w:ascii="Times New Roman" w:hAnsi="Times New Roman" w:cs="Times New Roman"/>
          <w:b/>
          <w:bCs/>
          <w:sz w:val="26"/>
          <w:szCs w:val="26"/>
        </w:rPr>
        <w:t xml:space="preserve">RWA </w:t>
      </w:r>
      <w:proofErr w:type="spellStart"/>
      <w:r w:rsidRPr="00F311FE">
        <w:rPr>
          <w:rFonts w:ascii="Times New Roman" w:hAnsi="Times New Roman" w:cs="Times New Roman"/>
          <w:b/>
          <w:bCs/>
          <w:sz w:val="26"/>
          <w:szCs w:val="26"/>
        </w:rPr>
        <w:t>tokenizációs</w:t>
      </w:r>
      <w:proofErr w:type="spellEnd"/>
      <w:r w:rsidRPr="00F311FE">
        <w:rPr>
          <w:rFonts w:ascii="Times New Roman" w:hAnsi="Times New Roman" w:cs="Times New Roman"/>
          <w:b/>
          <w:bCs/>
          <w:sz w:val="26"/>
          <w:szCs w:val="26"/>
        </w:rPr>
        <w:t xml:space="preserve"> piac teljes zárolt értéke (TVL)</w:t>
      </w:r>
      <w:r w:rsidRPr="00F311FE">
        <w:rPr>
          <w:rFonts w:ascii="Times New Roman" w:hAnsi="Times New Roman" w:cs="Times New Roman"/>
          <w:sz w:val="26"/>
          <w:szCs w:val="26"/>
        </w:rPr>
        <w:t> november elején kezdett meredeken emelkedni, egy időben a kriptopiac növekedésével. Azóta </w:t>
      </w:r>
      <w:r w:rsidRPr="00F311FE">
        <w:rPr>
          <w:rFonts w:ascii="Times New Roman" w:hAnsi="Times New Roman" w:cs="Times New Roman"/>
          <w:b/>
          <w:bCs/>
          <w:sz w:val="26"/>
          <w:szCs w:val="26"/>
        </w:rPr>
        <w:t>26%-kal, vagyis körülbelül 4 milliárd dollárral nőtt</w:t>
      </w:r>
      <w:r w:rsidRPr="00F311FE">
        <w:rPr>
          <w:rFonts w:ascii="Times New Roman" w:hAnsi="Times New Roman" w:cs="Times New Roman"/>
          <w:sz w:val="26"/>
          <w:szCs w:val="26"/>
        </w:rPr>
        <w:t>.</w:t>
      </w:r>
    </w:p>
    <w:p w14:paraId="5F85BC34" w14:textId="77777777" w:rsidR="00F311FE" w:rsidRPr="00F311FE" w:rsidRDefault="00F311FE" w:rsidP="00F21725">
      <w:pPr>
        <w:jc w:val="both"/>
        <w:rPr>
          <w:rFonts w:ascii="Times New Roman" w:hAnsi="Times New Roman" w:cs="Times New Roman"/>
          <w:sz w:val="26"/>
          <w:szCs w:val="26"/>
        </w:rPr>
      </w:pPr>
      <w:r w:rsidRPr="00F311FE">
        <w:rPr>
          <w:rFonts w:ascii="Times New Roman" w:hAnsi="Times New Roman" w:cs="Times New Roman"/>
          <w:sz w:val="26"/>
          <w:szCs w:val="26"/>
        </w:rPr>
        <w:t>A </w:t>
      </w:r>
      <w:r w:rsidRPr="00F311FE">
        <w:rPr>
          <w:rFonts w:ascii="Times New Roman" w:hAnsi="Times New Roman" w:cs="Times New Roman"/>
          <w:b/>
          <w:bCs/>
          <w:sz w:val="26"/>
          <w:szCs w:val="26"/>
        </w:rPr>
        <w:t>blokkláncon tárolt érték legnagyobb része – közel 70% – a privát hitelekből származik</w:t>
      </w:r>
      <w:r w:rsidRPr="00F311FE">
        <w:rPr>
          <w:rFonts w:ascii="Times New Roman" w:hAnsi="Times New Roman" w:cs="Times New Roman"/>
          <w:sz w:val="26"/>
          <w:szCs w:val="26"/>
        </w:rPr>
        <w:t>, ezt követik az </w:t>
      </w:r>
      <w:r w:rsidRPr="00F311FE">
        <w:rPr>
          <w:rFonts w:ascii="Times New Roman" w:hAnsi="Times New Roman" w:cs="Times New Roman"/>
          <w:b/>
          <w:bCs/>
          <w:sz w:val="26"/>
          <w:szCs w:val="26"/>
        </w:rPr>
        <w:t>amerikai államkötvények, amelyek 21%-ot képviselnek</w:t>
      </w:r>
      <w:r w:rsidRPr="00F311FE">
        <w:rPr>
          <w:rFonts w:ascii="Times New Roman" w:hAnsi="Times New Roman" w:cs="Times New Roman"/>
          <w:sz w:val="26"/>
          <w:szCs w:val="26"/>
        </w:rPr>
        <w:t> – derül ki az </w:t>
      </w:r>
      <w:proofErr w:type="spellStart"/>
      <w:r w:rsidRPr="00F311FE">
        <w:rPr>
          <w:rFonts w:ascii="Times New Roman" w:hAnsi="Times New Roman" w:cs="Times New Roman"/>
          <w:b/>
          <w:bCs/>
          <w:sz w:val="26"/>
          <w:szCs w:val="26"/>
        </w:rPr>
        <w:t>RWA.xyz</w:t>
      </w:r>
      <w:proofErr w:type="spellEnd"/>
      <w:r w:rsidRPr="00F311FE">
        <w:rPr>
          <w:rFonts w:ascii="Times New Roman" w:hAnsi="Times New Roman" w:cs="Times New Roman"/>
          <w:sz w:val="26"/>
          <w:szCs w:val="26"/>
        </w:rPr>
        <w:t> adataiból.</w:t>
      </w:r>
    </w:p>
    <w:p w14:paraId="2891FFB8" w14:textId="77777777" w:rsidR="00F311FE" w:rsidRPr="00F311FE" w:rsidRDefault="00F311FE" w:rsidP="00F21725">
      <w:pPr>
        <w:jc w:val="both"/>
        <w:rPr>
          <w:rFonts w:ascii="Times New Roman" w:hAnsi="Times New Roman" w:cs="Times New Roman"/>
          <w:sz w:val="26"/>
          <w:szCs w:val="26"/>
        </w:rPr>
      </w:pPr>
      <w:r w:rsidRPr="00F311FE">
        <w:rPr>
          <w:rFonts w:ascii="Times New Roman" w:hAnsi="Times New Roman" w:cs="Times New Roman"/>
          <w:b/>
          <w:bCs/>
          <w:sz w:val="26"/>
          <w:szCs w:val="26"/>
        </w:rPr>
        <w:t xml:space="preserve">Wall Street nagyágyúi is az RWA </w:t>
      </w:r>
      <w:proofErr w:type="spellStart"/>
      <w:r w:rsidRPr="00F311FE">
        <w:rPr>
          <w:rFonts w:ascii="Times New Roman" w:hAnsi="Times New Roman" w:cs="Times New Roman"/>
          <w:b/>
          <w:bCs/>
          <w:sz w:val="26"/>
          <w:szCs w:val="26"/>
        </w:rPr>
        <w:t>tokenizációra</w:t>
      </w:r>
      <w:proofErr w:type="spellEnd"/>
      <w:r w:rsidRPr="00F311FE">
        <w:rPr>
          <w:rFonts w:ascii="Times New Roman" w:hAnsi="Times New Roman" w:cs="Times New Roman"/>
          <w:b/>
          <w:bCs/>
          <w:sz w:val="26"/>
          <w:szCs w:val="26"/>
        </w:rPr>
        <w:t xml:space="preserve"> fogadnak.</w:t>
      </w:r>
    </w:p>
    <w:p w14:paraId="040BEDBF" w14:textId="77777777" w:rsidR="00F311FE" w:rsidRPr="00F311FE" w:rsidRDefault="00F311FE" w:rsidP="00F21725">
      <w:pPr>
        <w:jc w:val="both"/>
        <w:rPr>
          <w:rFonts w:ascii="Times New Roman" w:hAnsi="Times New Roman" w:cs="Times New Roman"/>
          <w:sz w:val="26"/>
          <w:szCs w:val="26"/>
        </w:rPr>
      </w:pPr>
      <w:r w:rsidRPr="00F311FE">
        <w:rPr>
          <w:rFonts w:ascii="Times New Roman" w:hAnsi="Times New Roman" w:cs="Times New Roman"/>
          <w:sz w:val="26"/>
          <w:szCs w:val="26"/>
        </w:rPr>
        <w:t>A </w:t>
      </w:r>
      <w:proofErr w:type="spellStart"/>
      <w:r w:rsidRPr="00F311FE">
        <w:rPr>
          <w:rFonts w:ascii="Times New Roman" w:hAnsi="Times New Roman" w:cs="Times New Roman"/>
          <w:b/>
          <w:bCs/>
          <w:sz w:val="26"/>
          <w:szCs w:val="26"/>
        </w:rPr>
        <w:t>Haqq</w:t>
      </w:r>
      <w:proofErr w:type="spellEnd"/>
      <w:r w:rsidRPr="00F311FE">
        <w:rPr>
          <w:rFonts w:ascii="Times New Roman" w:hAnsi="Times New Roman" w:cs="Times New Roman"/>
          <w:b/>
          <w:bCs/>
          <w:sz w:val="26"/>
          <w:szCs w:val="26"/>
        </w:rPr>
        <w:t xml:space="preserve"> Network társalapítója, </w:t>
      </w:r>
      <w:proofErr w:type="spellStart"/>
      <w:r w:rsidRPr="00F311FE">
        <w:rPr>
          <w:rFonts w:ascii="Times New Roman" w:hAnsi="Times New Roman" w:cs="Times New Roman"/>
          <w:b/>
          <w:bCs/>
          <w:sz w:val="26"/>
          <w:szCs w:val="26"/>
        </w:rPr>
        <w:t>Andrey</w:t>
      </w:r>
      <w:proofErr w:type="spellEnd"/>
      <w:r w:rsidRPr="00F311FE">
        <w:rPr>
          <w:rFonts w:ascii="Times New Roman" w:hAnsi="Times New Roman" w:cs="Times New Roman"/>
          <w:b/>
          <w:bCs/>
          <w:sz w:val="26"/>
          <w:szCs w:val="26"/>
        </w:rPr>
        <w:t xml:space="preserve"> </w:t>
      </w:r>
      <w:proofErr w:type="spellStart"/>
      <w:r w:rsidRPr="00F311FE">
        <w:rPr>
          <w:rFonts w:ascii="Times New Roman" w:hAnsi="Times New Roman" w:cs="Times New Roman"/>
          <w:b/>
          <w:bCs/>
          <w:sz w:val="26"/>
          <w:szCs w:val="26"/>
        </w:rPr>
        <w:t>Kuznetsov</w:t>
      </w:r>
      <w:proofErr w:type="spellEnd"/>
      <w:r w:rsidRPr="00F311FE">
        <w:rPr>
          <w:rFonts w:ascii="Times New Roman" w:hAnsi="Times New Roman" w:cs="Times New Roman"/>
          <w:sz w:val="26"/>
          <w:szCs w:val="26"/>
        </w:rPr>
        <w:t> február 1-jén arról írt, hogy </w:t>
      </w:r>
      <w:r w:rsidRPr="00F311FE">
        <w:rPr>
          <w:rFonts w:ascii="Times New Roman" w:hAnsi="Times New Roman" w:cs="Times New Roman"/>
          <w:b/>
          <w:bCs/>
          <w:sz w:val="26"/>
          <w:szCs w:val="26"/>
        </w:rPr>
        <w:t xml:space="preserve">a Wall Street óriásai is az RWA </w:t>
      </w:r>
      <w:proofErr w:type="spellStart"/>
      <w:r w:rsidRPr="00F311FE">
        <w:rPr>
          <w:rFonts w:ascii="Times New Roman" w:hAnsi="Times New Roman" w:cs="Times New Roman"/>
          <w:b/>
          <w:bCs/>
          <w:sz w:val="26"/>
          <w:szCs w:val="26"/>
        </w:rPr>
        <w:t>tokenizáció</w:t>
      </w:r>
      <w:proofErr w:type="spellEnd"/>
      <w:r w:rsidRPr="00F311FE">
        <w:rPr>
          <w:rFonts w:ascii="Times New Roman" w:hAnsi="Times New Roman" w:cs="Times New Roman"/>
          <w:b/>
          <w:bCs/>
          <w:sz w:val="26"/>
          <w:szCs w:val="26"/>
        </w:rPr>
        <w:t xml:space="preserve"> piacának felfutására készülnek</w:t>
      </w:r>
      <w:r w:rsidRPr="00F311FE">
        <w:rPr>
          <w:rFonts w:ascii="Times New Roman" w:hAnsi="Times New Roman" w:cs="Times New Roman"/>
          <w:sz w:val="26"/>
          <w:szCs w:val="26"/>
        </w:rPr>
        <w:t>, amelynek értéke a becslések szerint elérheti a </w:t>
      </w:r>
      <w:r w:rsidRPr="00F311FE">
        <w:rPr>
          <w:rFonts w:ascii="Times New Roman" w:hAnsi="Times New Roman" w:cs="Times New Roman"/>
          <w:b/>
          <w:bCs/>
          <w:sz w:val="26"/>
          <w:szCs w:val="26"/>
        </w:rPr>
        <w:t>30 billió dollárt</w:t>
      </w:r>
      <w:r w:rsidRPr="00F311FE">
        <w:rPr>
          <w:rFonts w:ascii="Times New Roman" w:hAnsi="Times New Roman" w:cs="Times New Roman"/>
          <w:sz w:val="26"/>
          <w:szCs w:val="26"/>
        </w:rPr>
        <w:t>.</w:t>
      </w:r>
    </w:p>
    <w:p w14:paraId="58AC58D4" w14:textId="77777777" w:rsidR="00F311FE" w:rsidRPr="00F311FE" w:rsidRDefault="00F311FE" w:rsidP="00F21725">
      <w:pPr>
        <w:jc w:val="both"/>
        <w:rPr>
          <w:rFonts w:ascii="Times New Roman" w:hAnsi="Times New Roman" w:cs="Times New Roman"/>
          <w:sz w:val="26"/>
          <w:szCs w:val="26"/>
        </w:rPr>
      </w:pPr>
      <w:r w:rsidRPr="00F311FE">
        <w:rPr>
          <w:rFonts w:ascii="Times New Roman" w:hAnsi="Times New Roman" w:cs="Times New Roman"/>
          <w:b/>
          <w:bCs/>
          <w:sz w:val="26"/>
          <w:szCs w:val="26"/>
        </w:rPr>
        <w:t xml:space="preserve">"Az </w:t>
      </w:r>
      <w:proofErr w:type="spellStart"/>
      <w:r w:rsidRPr="00F311FE">
        <w:rPr>
          <w:rFonts w:ascii="Times New Roman" w:hAnsi="Times New Roman" w:cs="Times New Roman"/>
          <w:b/>
          <w:bCs/>
          <w:sz w:val="26"/>
          <w:szCs w:val="26"/>
        </w:rPr>
        <w:t>eszköztokenizáció</w:t>
      </w:r>
      <w:proofErr w:type="spellEnd"/>
      <w:r w:rsidRPr="00F311FE">
        <w:rPr>
          <w:rFonts w:ascii="Times New Roman" w:hAnsi="Times New Roman" w:cs="Times New Roman"/>
          <w:b/>
          <w:bCs/>
          <w:sz w:val="26"/>
          <w:szCs w:val="26"/>
        </w:rPr>
        <w:t xml:space="preserve"> alapjaiban változtatja meg a pénzügyi piacokat"</w:t>
      </w:r>
      <w:r w:rsidRPr="00F311FE">
        <w:rPr>
          <w:rFonts w:ascii="Times New Roman" w:hAnsi="Times New Roman" w:cs="Times New Roman"/>
          <w:sz w:val="26"/>
          <w:szCs w:val="26"/>
        </w:rPr>
        <w:t xml:space="preserve"> – mondta </w:t>
      </w:r>
      <w:proofErr w:type="spellStart"/>
      <w:r w:rsidRPr="00F311FE">
        <w:rPr>
          <w:rFonts w:ascii="Times New Roman" w:hAnsi="Times New Roman" w:cs="Times New Roman"/>
          <w:sz w:val="26"/>
          <w:szCs w:val="26"/>
        </w:rPr>
        <w:t>Kuznetsov</w:t>
      </w:r>
      <w:proofErr w:type="spellEnd"/>
      <w:r w:rsidRPr="00F311FE">
        <w:rPr>
          <w:rFonts w:ascii="Times New Roman" w:hAnsi="Times New Roman" w:cs="Times New Roman"/>
          <w:sz w:val="26"/>
          <w:szCs w:val="26"/>
        </w:rPr>
        <w:t>, majd hozzátette:</w:t>
      </w:r>
    </w:p>
    <w:p w14:paraId="66D8AFCE" w14:textId="77777777" w:rsidR="00F311FE" w:rsidRPr="00F311FE" w:rsidRDefault="00F311FE" w:rsidP="00F21725">
      <w:pPr>
        <w:jc w:val="both"/>
        <w:rPr>
          <w:rFonts w:ascii="Times New Roman" w:hAnsi="Times New Roman" w:cs="Times New Roman"/>
          <w:sz w:val="26"/>
          <w:szCs w:val="26"/>
        </w:rPr>
      </w:pPr>
      <w:r w:rsidRPr="00F311FE">
        <w:rPr>
          <w:rFonts w:ascii="Times New Roman" w:hAnsi="Times New Roman" w:cs="Times New Roman"/>
          <w:b/>
          <w:bCs/>
          <w:sz w:val="26"/>
          <w:szCs w:val="26"/>
        </w:rPr>
        <w:t>"A Wall Street titánjai érzékelik a jeleket, és arra készülnek, hogy vezető szerepet töltsenek be ebben a változásban."</w:t>
      </w:r>
    </w:p>
    <w:p w14:paraId="21DD562B" w14:textId="77777777" w:rsidR="00F311FE" w:rsidRPr="00F311FE" w:rsidRDefault="00F311FE" w:rsidP="00F21725">
      <w:pPr>
        <w:jc w:val="both"/>
        <w:rPr>
          <w:rFonts w:ascii="Times New Roman" w:hAnsi="Times New Roman" w:cs="Times New Roman"/>
          <w:sz w:val="26"/>
          <w:szCs w:val="26"/>
        </w:rPr>
      </w:pPr>
      <w:r w:rsidRPr="00F311FE">
        <w:rPr>
          <w:rFonts w:ascii="Times New Roman" w:hAnsi="Times New Roman" w:cs="Times New Roman"/>
          <w:sz w:val="26"/>
          <w:szCs w:val="26"/>
        </w:rPr>
        <w:t>Eközben </w:t>
      </w:r>
      <w:proofErr w:type="spellStart"/>
      <w:r w:rsidRPr="00F311FE">
        <w:rPr>
          <w:rFonts w:ascii="Times New Roman" w:hAnsi="Times New Roman" w:cs="Times New Roman"/>
          <w:b/>
          <w:bCs/>
          <w:sz w:val="26"/>
          <w:szCs w:val="26"/>
        </w:rPr>
        <w:t>Eli</w:t>
      </w:r>
      <w:proofErr w:type="spellEnd"/>
      <w:r w:rsidRPr="00F311FE">
        <w:rPr>
          <w:rFonts w:ascii="Times New Roman" w:hAnsi="Times New Roman" w:cs="Times New Roman"/>
          <w:b/>
          <w:bCs/>
          <w:sz w:val="26"/>
          <w:szCs w:val="26"/>
        </w:rPr>
        <w:t xml:space="preserve"> Cohen, a </w:t>
      </w:r>
      <w:proofErr w:type="spellStart"/>
      <w:r w:rsidRPr="00F311FE">
        <w:rPr>
          <w:rFonts w:ascii="Times New Roman" w:hAnsi="Times New Roman" w:cs="Times New Roman"/>
          <w:b/>
          <w:bCs/>
          <w:sz w:val="26"/>
          <w:szCs w:val="26"/>
        </w:rPr>
        <w:t>Centrifuge</w:t>
      </w:r>
      <w:proofErr w:type="spellEnd"/>
      <w:r w:rsidRPr="00F311FE">
        <w:rPr>
          <w:rFonts w:ascii="Times New Roman" w:hAnsi="Times New Roman" w:cs="Times New Roman"/>
          <w:b/>
          <w:bCs/>
          <w:sz w:val="26"/>
          <w:szCs w:val="26"/>
        </w:rPr>
        <w:t xml:space="preserve"> RWA </w:t>
      </w:r>
      <w:proofErr w:type="spellStart"/>
      <w:r w:rsidRPr="00F311FE">
        <w:rPr>
          <w:rFonts w:ascii="Times New Roman" w:hAnsi="Times New Roman" w:cs="Times New Roman"/>
          <w:b/>
          <w:bCs/>
          <w:sz w:val="26"/>
          <w:szCs w:val="26"/>
        </w:rPr>
        <w:t>tokenizációs</w:t>
      </w:r>
      <w:proofErr w:type="spellEnd"/>
      <w:r w:rsidRPr="00F311FE">
        <w:rPr>
          <w:rFonts w:ascii="Times New Roman" w:hAnsi="Times New Roman" w:cs="Times New Roman"/>
          <w:b/>
          <w:bCs/>
          <w:sz w:val="26"/>
          <w:szCs w:val="26"/>
        </w:rPr>
        <w:t xml:space="preserve"> platform jogi főtanácsadója</w:t>
      </w:r>
      <w:r w:rsidRPr="00F311FE">
        <w:rPr>
          <w:rFonts w:ascii="Times New Roman" w:hAnsi="Times New Roman" w:cs="Times New Roman"/>
          <w:sz w:val="26"/>
          <w:szCs w:val="26"/>
        </w:rPr>
        <w:t> azt várja, hogy </w:t>
      </w:r>
      <w:r w:rsidRPr="00F311FE">
        <w:rPr>
          <w:rFonts w:ascii="Times New Roman" w:hAnsi="Times New Roman" w:cs="Times New Roman"/>
          <w:b/>
          <w:bCs/>
          <w:sz w:val="26"/>
          <w:szCs w:val="26"/>
        </w:rPr>
        <w:t xml:space="preserve">a </w:t>
      </w:r>
      <w:proofErr w:type="spellStart"/>
      <w:r w:rsidRPr="00F311FE">
        <w:rPr>
          <w:rFonts w:ascii="Times New Roman" w:hAnsi="Times New Roman" w:cs="Times New Roman"/>
          <w:b/>
          <w:bCs/>
          <w:sz w:val="26"/>
          <w:szCs w:val="26"/>
        </w:rPr>
        <w:t>Trump</w:t>
      </w:r>
      <w:proofErr w:type="spellEnd"/>
      <w:r w:rsidRPr="00F311FE">
        <w:rPr>
          <w:rFonts w:ascii="Times New Roman" w:hAnsi="Times New Roman" w:cs="Times New Roman"/>
          <w:b/>
          <w:bCs/>
          <w:sz w:val="26"/>
          <w:szCs w:val="26"/>
        </w:rPr>
        <w:t>-adminisztráció hamarosan nyilvánosan visszavonja a piac korlátozására irányuló politikákat</w:t>
      </w:r>
      <w:r w:rsidRPr="00F311FE">
        <w:rPr>
          <w:rFonts w:ascii="Times New Roman" w:hAnsi="Times New Roman" w:cs="Times New Roman"/>
          <w:sz w:val="26"/>
          <w:szCs w:val="26"/>
        </w:rPr>
        <w:t>, amely </w:t>
      </w:r>
      <w:r w:rsidRPr="00F311FE">
        <w:rPr>
          <w:rFonts w:ascii="Times New Roman" w:hAnsi="Times New Roman" w:cs="Times New Roman"/>
          <w:b/>
          <w:bCs/>
          <w:sz w:val="26"/>
          <w:szCs w:val="26"/>
        </w:rPr>
        <w:t>tovább ösztönözheti az RWA piac növekedését 2025-ben</w:t>
      </w:r>
      <w:r w:rsidRPr="00F311FE">
        <w:rPr>
          <w:rFonts w:ascii="Times New Roman" w:hAnsi="Times New Roman" w:cs="Times New Roman"/>
          <w:sz w:val="26"/>
          <w:szCs w:val="26"/>
        </w:rPr>
        <w:t>.</w:t>
      </w:r>
    </w:p>
    <w:p w14:paraId="433F6B6A" w14:textId="77777777" w:rsidR="00F311FE" w:rsidRPr="00F311FE" w:rsidRDefault="00F311FE" w:rsidP="00F21725">
      <w:pPr>
        <w:jc w:val="both"/>
        <w:rPr>
          <w:rFonts w:ascii="Times New Roman" w:hAnsi="Times New Roman" w:cs="Times New Roman"/>
          <w:sz w:val="26"/>
          <w:szCs w:val="26"/>
        </w:rPr>
      </w:pPr>
      <w:r w:rsidRPr="00F311FE">
        <w:rPr>
          <w:rFonts w:ascii="Times New Roman" w:hAnsi="Times New Roman" w:cs="Times New Roman"/>
          <w:b/>
          <w:bCs/>
          <w:sz w:val="26"/>
          <w:szCs w:val="26"/>
        </w:rPr>
        <w:t>3.</w:t>
      </w:r>
    </w:p>
    <w:p w14:paraId="73089965" w14:textId="77777777" w:rsidR="00F311FE" w:rsidRPr="00F311FE" w:rsidRDefault="00F311FE" w:rsidP="00F21725">
      <w:pPr>
        <w:jc w:val="both"/>
        <w:rPr>
          <w:rFonts w:ascii="Times New Roman" w:hAnsi="Times New Roman" w:cs="Times New Roman"/>
          <w:sz w:val="26"/>
          <w:szCs w:val="26"/>
        </w:rPr>
      </w:pPr>
      <w:r w:rsidRPr="00F311FE">
        <w:rPr>
          <w:rFonts w:ascii="Times New Roman" w:hAnsi="Times New Roman" w:cs="Times New Roman"/>
          <w:b/>
          <w:bCs/>
          <w:sz w:val="26"/>
          <w:szCs w:val="26"/>
        </w:rPr>
        <w:t>TOTÁLIS KRIPTO ERŐTÉR AZ USA-ban!</w:t>
      </w:r>
    </w:p>
    <w:p w14:paraId="2BF1BA5E" w14:textId="77777777" w:rsidR="00F311FE" w:rsidRPr="00F311FE" w:rsidRDefault="00F311FE" w:rsidP="00F21725">
      <w:pPr>
        <w:jc w:val="both"/>
        <w:rPr>
          <w:rFonts w:ascii="Times New Roman" w:hAnsi="Times New Roman" w:cs="Times New Roman"/>
          <w:sz w:val="26"/>
          <w:szCs w:val="26"/>
        </w:rPr>
      </w:pPr>
      <w:r w:rsidRPr="00F311FE">
        <w:rPr>
          <w:rFonts w:ascii="Times New Roman" w:hAnsi="Times New Roman" w:cs="Times New Roman"/>
          <w:b/>
          <w:bCs/>
          <w:sz w:val="26"/>
          <w:szCs w:val="26"/>
        </w:rPr>
        <w:t xml:space="preserve">Scott </w:t>
      </w:r>
      <w:proofErr w:type="spellStart"/>
      <w:r w:rsidRPr="00F311FE">
        <w:rPr>
          <w:rFonts w:ascii="Times New Roman" w:hAnsi="Times New Roman" w:cs="Times New Roman"/>
          <w:b/>
          <w:bCs/>
          <w:sz w:val="26"/>
          <w:szCs w:val="26"/>
        </w:rPr>
        <w:t>Bessent</w:t>
      </w:r>
      <w:proofErr w:type="spellEnd"/>
      <w:r w:rsidRPr="00F311FE">
        <w:rPr>
          <w:rFonts w:ascii="Times New Roman" w:hAnsi="Times New Roman" w:cs="Times New Roman"/>
          <w:b/>
          <w:bCs/>
          <w:sz w:val="26"/>
          <w:szCs w:val="26"/>
        </w:rPr>
        <w:t xml:space="preserve"> átveszi a CFPB irányítását</w:t>
      </w:r>
    </w:p>
    <w:p w14:paraId="73877998" w14:textId="77777777" w:rsidR="00F311FE" w:rsidRPr="00F311FE" w:rsidRDefault="00F311FE" w:rsidP="00F21725">
      <w:pPr>
        <w:jc w:val="both"/>
        <w:rPr>
          <w:rFonts w:ascii="Times New Roman" w:hAnsi="Times New Roman" w:cs="Times New Roman"/>
          <w:sz w:val="26"/>
          <w:szCs w:val="26"/>
        </w:rPr>
      </w:pPr>
      <w:r w:rsidRPr="00F311FE">
        <w:rPr>
          <w:rFonts w:ascii="Times New Roman" w:hAnsi="Times New Roman" w:cs="Times New Roman"/>
          <w:sz w:val="26"/>
          <w:szCs w:val="26"/>
        </w:rPr>
        <w:lastRenderedPageBreak/>
        <w:t>A </w:t>
      </w:r>
      <w:r w:rsidRPr="00F311FE">
        <w:rPr>
          <w:rFonts w:ascii="Times New Roman" w:hAnsi="Times New Roman" w:cs="Times New Roman"/>
          <w:b/>
          <w:bCs/>
          <w:sz w:val="26"/>
          <w:szCs w:val="26"/>
        </w:rPr>
        <w:t xml:space="preserve">kincstárügyi miniszterként alig egy hete szenátusi megerősítést nyert Scott </w:t>
      </w:r>
      <w:proofErr w:type="spellStart"/>
      <w:r w:rsidRPr="00F311FE">
        <w:rPr>
          <w:rFonts w:ascii="Times New Roman" w:hAnsi="Times New Roman" w:cs="Times New Roman"/>
          <w:b/>
          <w:bCs/>
          <w:sz w:val="26"/>
          <w:szCs w:val="26"/>
        </w:rPr>
        <w:t>Bessent</w:t>
      </w:r>
      <w:proofErr w:type="spellEnd"/>
      <w:r w:rsidRPr="00F311FE">
        <w:rPr>
          <w:rFonts w:ascii="Times New Roman" w:hAnsi="Times New Roman" w:cs="Times New Roman"/>
          <w:sz w:val="26"/>
          <w:szCs w:val="26"/>
        </w:rPr>
        <w:t> a </w:t>
      </w:r>
      <w:r w:rsidRPr="00F311FE">
        <w:rPr>
          <w:rFonts w:ascii="Times New Roman" w:hAnsi="Times New Roman" w:cs="Times New Roman"/>
          <w:b/>
          <w:bCs/>
          <w:sz w:val="26"/>
          <w:szCs w:val="26"/>
        </w:rPr>
        <w:t>Fogyasztóvédelmi Pénzügyi Hivatal (CFPB) ügyvezető igazgatói szerepét is betölti</w:t>
      </w:r>
      <w:r w:rsidRPr="00F311FE">
        <w:rPr>
          <w:rFonts w:ascii="Times New Roman" w:hAnsi="Times New Roman" w:cs="Times New Roman"/>
          <w:sz w:val="26"/>
          <w:szCs w:val="26"/>
        </w:rPr>
        <w:t xml:space="preserve">, miután Donald </w:t>
      </w:r>
      <w:proofErr w:type="spellStart"/>
      <w:r w:rsidRPr="00F311FE">
        <w:rPr>
          <w:rFonts w:ascii="Times New Roman" w:hAnsi="Times New Roman" w:cs="Times New Roman"/>
          <w:sz w:val="26"/>
          <w:szCs w:val="26"/>
        </w:rPr>
        <w:t>Trump</w:t>
      </w:r>
      <w:proofErr w:type="spellEnd"/>
      <w:r w:rsidRPr="00F311FE">
        <w:rPr>
          <w:rFonts w:ascii="Times New Roman" w:hAnsi="Times New Roman" w:cs="Times New Roman"/>
          <w:sz w:val="26"/>
          <w:szCs w:val="26"/>
        </w:rPr>
        <w:t xml:space="preserve"> elnök erről rendelkezett.</w:t>
      </w:r>
    </w:p>
    <w:p w14:paraId="2F50A711" w14:textId="77777777" w:rsidR="00F311FE" w:rsidRPr="00F311FE" w:rsidRDefault="00F311FE" w:rsidP="00F21725">
      <w:pPr>
        <w:jc w:val="both"/>
        <w:rPr>
          <w:rFonts w:ascii="Times New Roman" w:hAnsi="Times New Roman" w:cs="Times New Roman"/>
          <w:sz w:val="26"/>
          <w:szCs w:val="26"/>
        </w:rPr>
      </w:pPr>
      <w:r w:rsidRPr="00F311FE">
        <w:rPr>
          <w:rFonts w:ascii="Times New Roman" w:hAnsi="Times New Roman" w:cs="Times New Roman"/>
          <w:sz w:val="26"/>
          <w:szCs w:val="26"/>
        </w:rPr>
        <w:t>A </w:t>
      </w:r>
      <w:r w:rsidRPr="00F311FE">
        <w:rPr>
          <w:rFonts w:ascii="Times New Roman" w:hAnsi="Times New Roman" w:cs="Times New Roman"/>
          <w:b/>
          <w:bCs/>
          <w:sz w:val="26"/>
          <w:szCs w:val="26"/>
        </w:rPr>
        <w:t>CFPB február 3-án kiadott közleménye szerint</w:t>
      </w:r>
      <w:r w:rsidRPr="00F311FE">
        <w:rPr>
          <w:rFonts w:ascii="Times New Roman" w:hAnsi="Times New Roman" w:cs="Times New Roman"/>
          <w:sz w:val="26"/>
          <w:szCs w:val="26"/>
        </w:rPr>
        <w:t> </w:t>
      </w:r>
      <w:proofErr w:type="spellStart"/>
      <w:r w:rsidRPr="00F311FE">
        <w:rPr>
          <w:rFonts w:ascii="Times New Roman" w:hAnsi="Times New Roman" w:cs="Times New Roman"/>
          <w:sz w:val="26"/>
          <w:szCs w:val="26"/>
        </w:rPr>
        <w:t>Bessent</w:t>
      </w:r>
      <w:proofErr w:type="spellEnd"/>
      <w:r w:rsidRPr="00F311FE">
        <w:rPr>
          <w:rFonts w:ascii="Times New Roman" w:hAnsi="Times New Roman" w:cs="Times New Roman"/>
          <w:sz w:val="26"/>
          <w:szCs w:val="26"/>
        </w:rPr>
        <w:t xml:space="preserve"> veszi át a kormányzati ügynökség vezetését, miután </w:t>
      </w:r>
      <w:proofErr w:type="spellStart"/>
      <w:r w:rsidRPr="00F311FE">
        <w:rPr>
          <w:rFonts w:ascii="Times New Roman" w:hAnsi="Times New Roman" w:cs="Times New Roman"/>
          <w:b/>
          <w:bCs/>
          <w:sz w:val="26"/>
          <w:szCs w:val="26"/>
        </w:rPr>
        <w:t>Trump</w:t>
      </w:r>
      <w:proofErr w:type="spellEnd"/>
      <w:r w:rsidRPr="00F311FE">
        <w:rPr>
          <w:rFonts w:ascii="Times New Roman" w:hAnsi="Times New Roman" w:cs="Times New Roman"/>
          <w:b/>
          <w:bCs/>
          <w:sz w:val="26"/>
          <w:szCs w:val="26"/>
        </w:rPr>
        <w:t xml:space="preserve"> menesztette </w:t>
      </w:r>
      <w:proofErr w:type="spellStart"/>
      <w:r w:rsidRPr="00F311FE">
        <w:rPr>
          <w:rFonts w:ascii="Times New Roman" w:hAnsi="Times New Roman" w:cs="Times New Roman"/>
          <w:b/>
          <w:bCs/>
          <w:sz w:val="26"/>
          <w:szCs w:val="26"/>
        </w:rPr>
        <w:t>Rohit</w:t>
      </w:r>
      <w:proofErr w:type="spellEnd"/>
      <w:r w:rsidRPr="00F311FE">
        <w:rPr>
          <w:rFonts w:ascii="Times New Roman" w:hAnsi="Times New Roman" w:cs="Times New Roman"/>
          <w:b/>
          <w:bCs/>
          <w:sz w:val="26"/>
          <w:szCs w:val="26"/>
        </w:rPr>
        <w:t xml:space="preserve"> </w:t>
      </w:r>
      <w:proofErr w:type="spellStart"/>
      <w:r w:rsidRPr="00F311FE">
        <w:rPr>
          <w:rFonts w:ascii="Times New Roman" w:hAnsi="Times New Roman" w:cs="Times New Roman"/>
          <w:b/>
          <w:bCs/>
          <w:sz w:val="26"/>
          <w:szCs w:val="26"/>
        </w:rPr>
        <w:t>Choprát</w:t>
      </w:r>
      <w:proofErr w:type="spellEnd"/>
      <w:r w:rsidRPr="00F311FE">
        <w:rPr>
          <w:rFonts w:ascii="Times New Roman" w:hAnsi="Times New Roman" w:cs="Times New Roman"/>
          <w:sz w:val="26"/>
          <w:szCs w:val="26"/>
        </w:rPr>
        <w:t>. A korábbi igazgató </w:t>
      </w:r>
      <w:r w:rsidRPr="00F311FE">
        <w:rPr>
          <w:rFonts w:ascii="Times New Roman" w:hAnsi="Times New Roman" w:cs="Times New Roman"/>
          <w:b/>
          <w:bCs/>
          <w:sz w:val="26"/>
          <w:szCs w:val="26"/>
        </w:rPr>
        <w:t>február 1-jén levelet írt az amerikai elnöknek</w:t>
      </w:r>
      <w:r w:rsidRPr="00F311FE">
        <w:rPr>
          <w:rFonts w:ascii="Times New Roman" w:hAnsi="Times New Roman" w:cs="Times New Roman"/>
          <w:sz w:val="26"/>
          <w:szCs w:val="26"/>
        </w:rPr>
        <w:t>, amelyben reményét fejezte ki, hogy </w:t>
      </w:r>
      <w:r w:rsidRPr="00F311FE">
        <w:rPr>
          <w:rFonts w:ascii="Times New Roman" w:hAnsi="Times New Roman" w:cs="Times New Roman"/>
          <w:b/>
          <w:bCs/>
          <w:sz w:val="26"/>
          <w:szCs w:val="26"/>
        </w:rPr>
        <w:t>utódja a Nagy Technológiai cégek és Wall Street vállalatok elleni bűnügyi nyomozásokkal kapcsolatos bizonyítékok alapján cselekszik</w:t>
      </w:r>
      <w:r w:rsidRPr="00F311FE">
        <w:rPr>
          <w:rFonts w:ascii="Times New Roman" w:hAnsi="Times New Roman" w:cs="Times New Roman"/>
          <w:sz w:val="26"/>
          <w:szCs w:val="26"/>
        </w:rPr>
        <w:t>.</w:t>
      </w:r>
    </w:p>
    <w:p w14:paraId="442611EA" w14:textId="77777777" w:rsidR="00F311FE" w:rsidRPr="00F311FE" w:rsidRDefault="00F311FE" w:rsidP="00F21725">
      <w:pPr>
        <w:jc w:val="both"/>
        <w:rPr>
          <w:rFonts w:ascii="Times New Roman" w:hAnsi="Times New Roman" w:cs="Times New Roman"/>
          <w:sz w:val="26"/>
          <w:szCs w:val="26"/>
        </w:rPr>
      </w:pPr>
      <w:r w:rsidRPr="00F311FE">
        <w:rPr>
          <w:rFonts w:ascii="Times New Roman" w:hAnsi="Times New Roman" w:cs="Times New Roman"/>
          <w:sz w:val="26"/>
          <w:szCs w:val="26"/>
        </w:rPr>
        <w:t xml:space="preserve">Nem világos, hogy </w:t>
      </w:r>
      <w:proofErr w:type="spellStart"/>
      <w:r w:rsidRPr="00F311FE">
        <w:rPr>
          <w:rFonts w:ascii="Times New Roman" w:hAnsi="Times New Roman" w:cs="Times New Roman"/>
          <w:sz w:val="26"/>
          <w:szCs w:val="26"/>
        </w:rPr>
        <w:t>Bessent</w:t>
      </w:r>
      <w:proofErr w:type="spellEnd"/>
      <w:r w:rsidRPr="00F311FE">
        <w:rPr>
          <w:rFonts w:ascii="Times New Roman" w:hAnsi="Times New Roman" w:cs="Times New Roman"/>
          <w:sz w:val="26"/>
          <w:szCs w:val="26"/>
        </w:rPr>
        <w:t>, aki </w:t>
      </w:r>
      <w:r w:rsidRPr="00F311FE">
        <w:rPr>
          <w:rFonts w:ascii="Times New Roman" w:hAnsi="Times New Roman" w:cs="Times New Roman"/>
          <w:b/>
          <w:bCs/>
          <w:sz w:val="26"/>
          <w:szCs w:val="26"/>
        </w:rPr>
        <w:t xml:space="preserve">éppen csak átvette az Egyesült Államok egyik legnagyobb minisztériumának vezetését </w:t>
      </w:r>
      <w:proofErr w:type="gramStart"/>
      <w:r w:rsidRPr="00F311FE">
        <w:rPr>
          <w:rFonts w:ascii="Times New Roman" w:hAnsi="Times New Roman" w:cs="Times New Roman"/>
          <w:b/>
          <w:bCs/>
          <w:sz w:val="26"/>
          <w:szCs w:val="26"/>
        </w:rPr>
        <w:t>( pénzügyminisztérium) </w:t>
      </w:r>
      <w:r w:rsidRPr="00F311FE">
        <w:rPr>
          <w:rFonts w:ascii="Times New Roman" w:hAnsi="Times New Roman" w:cs="Times New Roman"/>
          <w:sz w:val="26"/>
          <w:szCs w:val="26"/>
        </w:rPr>
        <w:t>,</w:t>
      </w:r>
      <w:proofErr w:type="gramEnd"/>
      <w:r w:rsidRPr="00F311FE">
        <w:rPr>
          <w:rFonts w:ascii="Times New Roman" w:hAnsi="Times New Roman" w:cs="Times New Roman"/>
          <w:sz w:val="26"/>
          <w:szCs w:val="26"/>
        </w:rPr>
        <w:t xml:space="preserve"> miért vállalja ideiglenesen a CFPB irányítását is, amíg a Szenátus meg nem erősíti az új igazgató kinevezését.</w:t>
      </w:r>
    </w:p>
    <w:p w14:paraId="038A1694" w14:textId="77777777" w:rsidR="00F311FE" w:rsidRPr="00F311FE" w:rsidRDefault="00F311FE" w:rsidP="00F21725">
      <w:pPr>
        <w:jc w:val="both"/>
        <w:rPr>
          <w:rFonts w:ascii="Times New Roman" w:hAnsi="Times New Roman" w:cs="Times New Roman"/>
          <w:sz w:val="26"/>
          <w:szCs w:val="26"/>
        </w:rPr>
      </w:pPr>
      <w:proofErr w:type="spellStart"/>
      <w:r w:rsidRPr="00F311FE">
        <w:rPr>
          <w:rFonts w:ascii="Times New Roman" w:hAnsi="Times New Roman" w:cs="Times New Roman"/>
          <w:sz w:val="26"/>
          <w:szCs w:val="26"/>
        </w:rPr>
        <w:t>Bessent</w:t>
      </w:r>
      <w:proofErr w:type="spellEnd"/>
      <w:r w:rsidRPr="00F311FE">
        <w:rPr>
          <w:rFonts w:ascii="Times New Roman" w:hAnsi="Times New Roman" w:cs="Times New Roman"/>
          <w:sz w:val="26"/>
          <w:szCs w:val="26"/>
        </w:rPr>
        <w:t xml:space="preserve"> szenátusi meghallgatása során több ponton is </w:t>
      </w:r>
      <w:r w:rsidRPr="00F311FE">
        <w:rPr>
          <w:rFonts w:ascii="Times New Roman" w:hAnsi="Times New Roman" w:cs="Times New Roman"/>
          <w:b/>
          <w:bCs/>
          <w:sz w:val="26"/>
          <w:szCs w:val="26"/>
        </w:rPr>
        <w:t xml:space="preserve">visszhangozta a </w:t>
      </w:r>
      <w:proofErr w:type="spellStart"/>
      <w:r w:rsidRPr="00F311FE">
        <w:rPr>
          <w:rFonts w:ascii="Times New Roman" w:hAnsi="Times New Roman" w:cs="Times New Roman"/>
          <w:b/>
          <w:bCs/>
          <w:sz w:val="26"/>
          <w:szCs w:val="26"/>
        </w:rPr>
        <w:t>Trump</w:t>
      </w:r>
      <w:proofErr w:type="spellEnd"/>
      <w:r w:rsidRPr="00F311FE">
        <w:rPr>
          <w:rFonts w:ascii="Times New Roman" w:hAnsi="Times New Roman" w:cs="Times New Roman"/>
          <w:b/>
          <w:bCs/>
          <w:sz w:val="26"/>
          <w:szCs w:val="26"/>
        </w:rPr>
        <w:t>-adminisztráció kriptovalutákkal kapcsolatos álláspontját</w:t>
      </w:r>
      <w:r w:rsidRPr="00F311FE">
        <w:rPr>
          <w:rFonts w:ascii="Times New Roman" w:hAnsi="Times New Roman" w:cs="Times New Roman"/>
          <w:sz w:val="26"/>
          <w:szCs w:val="26"/>
        </w:rPr>
        <w:t>, beleértve </w:t>
      </w:r>
      <w:r w:rsidRPr="00F311FE">
        <w:rPr>
          <w:rFonts w:ascii="Times New Roman" w:hAnsi="Times New Roman" w:cs="Times New Roman"/>
          <w:b/>
          <w:bCs/>
          <w:sz w:val="26"/>
          <w:szCs w:val="26"/>
        </w:rPr>
        <w:t>az amerikai központi banki digitális valuta (CBDC) bevezetésének ellenzését</w:t>
      </w:r>
      <w:r w:rsidRPr="00F311FE">
        <w:rPr>
          <w:rFonts w:ascii="Times New Roman" w:hAnsi="Times New Roman" w:cs="Times New Roman"/>
          <w:sz w:val="26"/>
          <w:szCs w:val="26"/>
        </w:rPr>
        <w:t>.</w:t>
      </w:r>
    </w:p>
    <w:p w14:paraId="6390D3B3" w14:textId="77777777" w:rsidR="00F311FE" w:rsidRPr="00F311FE" w:rsidRDefault="00F311FE" w:rsidP="00F21725">
      <w:pPr>
        <w:jc w:val="both"/>
        <w:rPr>
          <w:rFonts w:ascii="Times New Roman" w:hAnsi="Times New Roman" w:cs="Times New Roman"/>
          <w:sz w:val="26"/>
          <w:szCs w:val="26"/>
        </w:rPr>
      </w:pPr>
      <w:r w:rsidRPr="00F311FE">
        <w:rPr>
          <w:rFonts w:ascii="Times New Roman" w:hAnsi="Times New Roman" w:cs="Times New Roman"/>
          <w:b/>
          <w:bCs/>
          <w:sz w:val="26"/>
          <w:szCs w:val="26"/>
        </w:rPr>
        <w:t xml:space="preserve">A </w:t>
      </w:r>
      <w:proofErr w:type="spellStart"/>
      <w:r w:rsidRPr="00F311FE">
        <w:rPr>
          <w:rFonts w:ascii="Times New Roman" w:hAnsi="Times New Roman" w:cs="Times New Roman"/>
          <w:b/>
          <w:bCs/>
          <w:sz w:val="26"/>
          <w:szCs w:val="26"/>
        </w:rPr>
        <w:t>Trump</w:t>
      </w:r>
      <w:proofErr w:type="spellEnd"/>
      <w:r w:rsidRPr="00F311FE">
        <w:rPr>
          <w:rFonts w:ascii="Times New Roman" w:hAnsi="Times New Roman" w:cs="Times New Roman"/>
          <w:b/>
          <w:bCs/>
          <w:sz w:val="26"/>
          <w:szCs w:val="26"/>
        </w:rPr>
        <w:t>-adminisztráció és a pénzügyi szabályozók hatalma</w:t>
      </w:r>
    </w:p>
    <w:p w14:paraId="4616731D" w14:textId="77777777" w:rsidR="00F311FE" w:rsidRPr="00F311FE" w:rsidRDefault="00F311FE" w:rsidP="00F21725">
      <w:pPr>
        <w:jc w:val="both"/>
        <w:rPr>
          <w:rFonts w:ascii="Times New Roman" w:hAnsi="Times New Roman" w:cs="Times New Roman"/>
          <w:sz w:val="26"/>
          <w:szCs w:val="26"/>
        </w:rPr>
      </w:pPr>
      <w:r w:rsidRPr="00F311FE">
        <w:rPr>
          <w:rFonts w:ascii="Times New Roman" w:hAnsi="Times New Roman" w:cs="Times New Roman"/>
          <w:sz w:val="26"/>
          <w:szCs w:val="26"/>
        </w:rPr>
        <w:t xml:space="preserve">A jelentések szerint a </w:t>
      </w:r>
      <w:proofErr w:type="spellStart"/>
      <w:r w:rsidRPr="00F311FE">
        <w:rPr>
          <w:rFonts w:ascii="Times New Roman" w:hAnsi="Times New Roman" w:cs="Times New Roman"/>
          <w:sz w:val="26"/>
          <w:szCs w:val="26"/>
        </w:rPr>
        <w:t>Trump</w:t>
      </w:r>
      <w:proofErr w:type="spellEnd"/>
      <w:r w:rsidRPr="00F311FE">
        <w:rPr>
          <w:rFonts w:ascii="Times New Roman" w:hAnsi="Times New Roman" w:cs="Times New Roman"/>
          <w:sz w:val="26"/>
          <w:szCs w:val="26"/>
        </w:rPr>
        <w:t>-adminisztráció </w:t>
      </w:r>
      <w:r w:rsidRPr="00F311FE">
        <w:rPr>
          <w:rFonts w:ascii="Times New Roman" w:hAnsi="Times New Roman" w:cs="Times New Roman"/>
          <w:b/>
          <w:bCs/>
          <w:sz w:val="26"/>
          <w:szCs w:val="26"/>
        </w:rPr>
        <w:t>keresi a módját annak, hogy csökkentse a kormányzati ügynökségek bankokra gyakorolt hatáskörét</w:t>
      </w:r>
      <w:r w:rsidRPr="00F311FE">
        <w:rPr>
          <w:rFonts w:ascii="Times New Roman" w:hAnsi="Times New Roman" w:cs="Times New Roman"/>
          <w:sz w:val="26"/>
          <w:szCs w:val="26"/>
        </w:rPr>
        <w:t>. </w:t>
      </w:r>
      <w:r w:rsidRPr="00F311FE">
        <w:rPr>
          <w:rFonts w:ascii="Times New Roman" w:hAnsi="Times New Roman" w:cs="Times New Roman"/>
          <w:b/>
          <w:bCs/>
          <w:sz w:val="26"/>
          <w:szCs w:val="26"/>
        </w:rPr>
        <w:t xml:space="preserve">Elon Musk, a Tesla vezérigazgatója és </w:t>
      </w:r>
      <w:proofErr w:type="spellStart"/>
      <w:r w:rsidRPr="00F311FE">
        <w:rPr>
          <w:rFonts w:ascii="Times New Roman" w:hAnsi="Times New Roman" w:cs="Times New Roman"/>
          <w:b/>
          <w:bCs/>
          <w:sz w:val="26"/>
          <w:szCs w:val="26"/>
        </w:rPr>
        <w:t>Trump</w:t>
      </w:r>
      <w:proofErr w:type="spellEnd"/>
      <w:r w:rsidRPr="00F311FE">
        <w:rPr>
          <w:rFonts w:ascii="Times New Roman" w:hAnsi="Times New Roman" w:cs="Times New Roman"/>
          <w:b/>
          <w:bCs/>
          <w:sz w:val="26"/>
          <w:szCs w:val="26"/>
        </w:rPr>
        <w:t xml:space="preserve"> informális tanácsadója még a CFPB teljes megszüntetésére is felszólított</w:t>
      </w:r>
      <w:r w:rsidRPr="00F311FE">
        <w:rPr>
          <w:rFonts w:ascii="Times New Roman" w:hAnsi="Times New Roman" w:cs="Times New Roman"/>
          <w:sz w:val="26"/>
          <w:szCs w:val="26"/>
        </w:rPr>
        <w:t>.</w:t>
      </w:r>
    </w:p>
    <w:p w14:paraId="664AE764" w14:textId="77777777" w:rsidR="00F311FE" w:rsidRPr="00F311FE" w:rsidRDefault="00F311FE" w:rsidP="00F21725">
      <w:pPr>
        <w:jc w:val="both"/>
        <w:rPr>
          <w:rFonts w:ascii="Times New Roman" w:hAnsi="Times New Roman" w:cs="Times New Roman"/>
          <w:sz w:val="26"/>
          <w:szCs w:val="26"/>
        </w:rPr>
      </w:pPr>
      <w:proofErr w:type="spellStart"/>
      <w:r w:rsidRPr="00F311FE">
        <w:rPr>
          <w:rFonts w:ascii="Times New Roman" w:hAnsi="Times New Roman" w:cs="Times New Roman"/>
          <w:sz w:val="26"/>
          <w:szCs w:val="26"/>
        </w:rPr>
        <w:t>Trump</w:t>
      </w:r>
      <w:proofErr w:type="spellEnd"/>
      <w:r w:rsidRPr="00F311FE">
        <w:rPr>
          <w:rFonts w:ascii="Times New Roman" w:hAnsi="Times New Roman" w:cs="Times New Roman"/>
          <w:sz w:val="26"/>
          <w:szCs w:val="26"/>
        </w:rPr>
        <w:t xml:space="preserve"> egy </w:t>
      </w:r>
      <w:r w:rsidRPr="00F311FE">
        <w:rPr>
          <w:rFonts w:ascii="Times New Roman" w:hAnsi="Times New Roman" w:cs="Times New Roman"/>
          <w:b/>
          <w:bCs/>
          <w:sz w:val="26"/>
          <w:szCs w:val="26"/>
        </w:rPr>
        <w:t>január 20-i végrehajtási rendelettel minden kormányzati osztályt és ügynökséget arra utasított, hogy állítsa le az összes javasolt szabályozás bevezetését</w:t>
      </w:r>
      <w:r w:rsidRPr="00F311FE">
        <w:rPr>
          <w:rFonts w:ascii="Times New Roman" w:hAnsi="Times New Roman" w:cs="Times New Roman"/>
          <w:sz w:val="26"/>
          <w:szCs w:val="26"/>
        </w:rPr>
        <w:t>. Ez </w:t>
      </w:r>
      <w:r w:rsidRPr="00F311FE">
        <w:rPr>
          <w:rFonts w:ascii="Times New Roman" w:hAnsi="Times New Roman" w:cs="Times New Roman"/>
          <w:b/>
          <w:bCs/>
          <w:sz w:val="26"/>
          <w:szCs w:val="26"/>
        </w:rPr>
        <w:t>hatással lehet</w:t>
      </w:r>
      <w:r w:rsidRPr="00F311FE">
        <w:rPr>
          <w:rFonts w:ascii="Times New Roman" w:hAnsi="Times New Roman" w:cs="Times New Roman"/>
          <w:sz w:val="26"/>
          <w:szCs w:val="26"/>
        </w:rPr>
        <w:t> olyan szabályozókra is, mint:</w:t>
      </w:r>
    </w:p>
    <w:p w14:paraId="629BC895" w14:textId="77777777" w:rsidR="00F311FE" w:rsidRPr="00F311FE" w:rsidRDefault="00F311FE" w:rsidP="00F21725">
      <w:pPr>
        <w:numPr>
          <w:ilvl w:val="0"/>
          <w:numId w:val="80"/>
        </w:numPr>
        <w:jc w:val="both"/>
        <w:rPr>
          <w:rFonts w:ascii="Times New Roman" w:hAnsi="Times New Roman" w:cs="Times New Roman"/>
          <w:sz w:val="26"/>
          <w:szCs w:val="26"/>
        </w:rPr>
      </w:pPr>
      <w:r w:rsidRPr="00F311FE">
        <w:rPr>
          <w:rFonts w:ascii="Times New Roman" w:hAnsi="Times New Roman" w:cs="Times New Roman"/>
          <w:b/>
          <w:bCs/>
          <w:sz w:val="26"/>
          <w:szCs w:val="26"/>
        </w:rPr>
        <w:t>Értékpapír- és Tőzsdefelügyelet (SEC)</w:t>
      </w:r>
    </w:p>
    <w:p w14:paraId="0D6AF37E" w14:textId="77777777" w:rsidR="00F311FE" w:rsidRPr="00F311FE" w:rsidRDefault="00F311FE" w:rsidP="00F21725">
      <w:pPr>
        <w:numPr>
          <w:ilvl w:val="0"/>
          <w:numId w:val="80"/>
        </w:numPr>
        <w:jc w:val="both"/>
        <w:rPr>
          <w:rFonts w:ascii="Times New Roman" w:hAnsi="Times New Roman" w:cs="Times New Roman"/>
          <w:sz w:val="26"/>
          <w:szCs w:val="26"/>
        </w:rPr>
      </w:pPr>
      <w:r w:rsidRPr="00F311FE">
        <w:rPr>
          <w:rFonts w:ascii="Times New Roman" w:hAnsi="Times New Roman" w:cs="Times New Roman"/>
          <w:b/>
          <w:bCs/>
          <w:sz w:val="26"/>
          <w:szCs w:val="26"/>
        </w:rPr>
        <w:t>Árutőzsdei Határidős Kereskedelmi Bizottság (CFTC)</w:t>
      </w:r>
    </w:p>
    <w:p w14:paraId="5B0BE9CF" w14:textId="77777777" w:rsidR="00F311FE" w:rsidRPr="00F311FE" w:rsidRDefault="00F311FE" w:rsidP="00F21725">
      <w:pPr>
        <w:numPr>
          <w:ilvl w:val="0"/>
          <w:numId w:val="80"/>
        </w:numPr>
        <w:jc w:val="both"/>
        <w:rPr>
          <w:rFonts w:ascii="Times New Roman" w:hAnsi="Times New Roman" w:cs="Times New Roman"/>
          <w:sz w:val="26"/>
          <w:szCs w:val="26"/>
        </w:rPr>
      </w:pPr>
      <w:r w:rsidRPr="00F311FE">
        <w:rPr>
          <w:rFonts w:ascii="Times New Roman" w:hAnsi="Times New Roman" w:cs="Times New Roman"/>
          <w:b/>
          <w:bCs/>
          <w:sz w:val="26"/>
          <w:szCs w:val="26"/>
        </w:rPr>
        <w:t>Fogyasztóvédelmi Pénzügyi Hivatal (CFPB)</w:t>
      </w:r>
    </w:p>
    <w:p w14:paraId="73159D83" w14:textId="77777777" w:rsidR="00F311FE" w:rsidRPr="00F311FE" w:rsidRDefault="00F311FE" w:rsidP="00F21725">
      <w:pPr>
        <w:jc w:val="both"/>
        <w:rPr>
          <w:rFonts w:ascii="Times New Roman" w:hAnsi="Times New Roman" w:cs="Times New Roman"/>
          <w:sz w:val="26"/>
          <w:szCs w:val="26"/>
        </w:rPr>
      </w:pPr>
      <w:r w:rsidRPr="00F311FE">
        <w:rPr>
          <w:rFonts w:ascii="Times New Roman" w:hAnsi="Times New Roman" w:cs="Times New Roman"/>
          <w:b/>
          <w:bCs/>
          <w:sz w:val="26"/>
          <w:szCs w:val="26"/>
        </w:rPr>
        <w:t xml:space="preserve">Pénzügyi szabályozás </w:t>
      </w:r>
      <w:proofErr w:type="spellStart"/>
      <w:r w:rsidRPr="00F311FE">
        <w:rPr>
          <w:rFonts w:ascii="Times New Roman" w:hAnsi="Times New Roman" w:cs="Times New Roman"/>
          <w:b/>
          <w:bCs/>
          <w:sz w:val="26"/>
          <w:szCs w:val="26"/>
        </w:rPr>
        <w:t>Trump</w:t>
      </w:r>
      <w:proofErr w:type="spellEnd"/>
      <w:r w:rsidRPr="00F311FE">
        <w:rPr>
          <w:rFonts w:ascii="Times New Roman" w:hAnsi="Times New Roman" w:cs="Times New Roman"/>
          <w:b/>
          <w:bCs/>
          <w:sz w:val="26"/>
          <w:szCs w:val="26"/>
        </w:rPr>
        <w:t xml:space="preserve"> alatt</w:t>
      </w:r>
    </w:p>
    <w:p w14:paraId="1F489956" w14:textId="77777777" w:rsidR="00F311FE" w:rsidRPr="00F311FE" w:rsidRDefault="00F311FE" w:rsidP="00F21725">
      <w:pPr>
        <w:jc w:val="both"/>
        <w:rPr>
          <w:rFonts w:ascii="Times New Roman" w:hAnsi="Times New Roman" w:cs="Times New Roman"/>
          <w:sz w:val="26"/>
          <w:szCs w:val="26"/>
        </w:rPr>
      </w:pPr>
      <w:proofErr w:type="spellStart"/>
      <w:r w:rsidRPr="00F311FE">
        <w:rPr>
          <w:rFonts w:ascii="Times New Roman" w:hAnsi="Times New Roman" w:cs="Times New Roman"/>
          <w:sz w:val="26"/>
          <w:szCs w:val="26"/>
        </w:rPr>
        <w:t>Rohit</w:t>
      </w:r>
      <w:proofErr w:type="spellEnd"/>
      <w:r w:rsidRPr="00F311FE">
        <w:rPr>
          <w:rFonts w:ascii="Times New Roman" w:hAnsi="Times New Roman" w:cs="Times New Roman"/>
          <w:sz w:val="26"/>
          <w:szCs w:val="26"/>
        </w:rPr>
        <w:t xml:space="preserve"> </w:t>
      </w:r>
      <w:proofErr w:type="spellStart"/>
      <w:r w:rsidRPr="00F311FE">
        <w:rPr>
          <w:rFonts w:ascii="Times New Roman" w:hAnsi="Times New Roman" w:cs="Times New Roman"/>
          <w:sz w:val="26"/>
          <w:szCs w:val="26"/>
        </w:rPr>
        <w:t>Chopra</w:t>
      </w:r>
      <w:proofErr w:type="spellEnd"/>
      <w:r w:rsidRPr="00F311FE">
        <w:rPr>
          <w:rFonts w:ascii="Times New Roman" w:hAnsi="Times New Roman" w:cs="Times New Roman"/>
          <w:sz w:val="26"/>
          <w:szCs w:val="26"/>
        </w:rPr>
        <w:t xml:space="preserve"> távozásával </w:t>
      </w:r>
      <w:proofErr w:type="spellStart"/>
      <w:r w:rsidRPr="00F311FE">
        <w:rPr>
          <w:rFonts w:ascii="Times New Roman" w:hAnsi="Times New Roman" w:cs="Times New Roman"/>
          <w:b/>
          <w:bCs/>
          <w:sz w:val="26"/>
          <w:szCs w:val="26"/>
        </w:rPr>
        <w:t>Trump</w:t>
      </w:r>
      <w:proofErr w:type="spellEnd"/>
      <w:r w:rsidRPr="00F311FE">
        <w:rPr>
          <w:rFonts w:ascii="Times New Roman" w:hAnsi="Times New Roman" w:cs="Times New Roman"/>
          <w:b/>
          <w:bCs/>
          <w:sz w:val="26"/>
          <w:szCs w:val="26"/>
        </w:rPr>
        <w:t xml:space="preserve"> immár több saját jelöltjét helyezte el az amerikai pénzügyi szabályozó hatóságok kulcspozícióiban</w:t>
      </w:r>
      <w:r w:rsidRPr="00F311FE">
        <w:rPr>
          <w:rFonts w:ascii="Times New Roman" w:hAnsi="Times New Roman" w:cs="Times New Roman"/>
          <w:sz w:val="26"/>
          <w:szCs w:val="26"/>
        </w:rPr>
        <w:t>:</w:t>
      </w:r>
    </w:p>
    <w:p w14:paraId="3F2F3DB3" w14:textId="77777777" w:rsidR="00F311FE" w:rsidRPr="00F311FE" w:rsidRDefault="00F311FE" w:rsidP="00F21725">
      <w:pPr>
        <w:numPr>
          <w:ilvl w:val="0"/>
          <w:numId w:val="81"/>
        </w:numPr>
        <w:jc w:val="both"/>
        <w:rPr>
          <w:rFonts w:ascii="Times New Roman" w:hAnsi="Times New Roman" w:cs="Times New Roman"/>
          <w:sz w:val="26"/>
          <w:szCs w:val="26"/>
        </w:rPr>
      </w:pPr>
      <w:r w:rsidRPr="00F311FE">
        <w:rPr>
          <w:rFonts w:ascii="Times New Roman" w:hAnsi="Times New Roman" w:cs="Times New Roman"/>
          <w:b/>
          <w:bCs/>
          <w:sz w:val="26"/>
          <w:szCs w:val="26"/>
        </w:rPr>
        <w:t>SEC</w:t>
      </w:r>
      <w:r w:rsidRPr="00F311FE">
        <w:rPr>
          <w:rFonts w:ascii="Times New Roman" w:hAnsi="Times New Roman" w:cs="Times New Roman"/>
          <w:sz w:val="26"/>
          <w:szCs w:val="26"/>
        </w:rPr>
        <w:t xml:space="preserve">: Mark </w:t>
      </w:r>
      <w:proofErr w:type="spellStart"/>
      <w:r w:rsidRPr="00F311FE">
        <w:rPr>
          <w:rFonts w:ascii="Times New Roman" w:hAnsi="Times New Roman" w:cs="Times New Roman"/>
          <w:sz w:val="26"/>
          <w:szCs w:val="26"/>
        </w:rPr>
        <w:t>Uyeda</w:t>
      </w:r>
      <w:proofErr w:type="spellEnd"/>
      <w:r w:rsidRPr="00F311FE">
        <w:rPr>
          <w:rFonts w:ascii="Times New Roman" w:hAnsi="Times New Roman" w:cs="Times New Roman"/>
          <w:sz w:val="26"/>
          <w:szCs w:val="26"/>
        </w:rPr>
        <w:t xml:space="preserve"> jelenleg ügyvezető elnökként szolgál, amíg a Szenátus dönt </w:t>
      </w:r>
      <w:proofErr w:type="spellStart"/>
      <w:r w:rsidRPr="00F311FE">
        <w:rPr>
          <w:rFonts w:ascii="Times New Roman" w:hAnsi="Times New Roman" w:cs="Times New Roman"/>
          <w:sz w:val="26"/>
          <w:szCs w:val="26"/>
        </w:rPr>
        <w:t>Trump</w:t>
      </w:r>
      <w:proofErr w:type="spellEnd"/>
      <w:r w:rsidRPr="00F311FE">
        <w:rPr>
          <w:rFonts w:ascii="Times New Roman" w:hAnsi="Times New Roman" w:cs="Times New Roman"/>
          <w:sz w:val="26"/>
          <w:szCs w:val="26"/>
        </w:rPr>
        <w:t xml:space="preserve"> jelöltje, Paul </w:t>
      </w:r>
      <w:proofErr w:type="spellStart"/>
      <w:r w:rsidRPr="00F311FE">
        <w:rPr>
          <w:rFonts w:ascii="Times New Roman" w:hAnsi="Times New Roman" w:cs="Times New Roman"/>
          <w:sz w:val="26"/>
          <w:szCs w:val="26"/>
        </w:rPr>
        <w:t>Atkins</w:t>
      </w:r>
      <w:proofErr w:type="spellEnd"/>
      <w:r w:rsidRPr="00F311FE">
        <w:rPr>
          <w:rFonts w:ascii="Times New Roman" w:hAnsi="Times New Roman" w:cs="Times New Roman"/>
          <w:sz w:val="26"/>
          <w:szCs w:val="26"/>
        </w:rPr>
        <w:t xml:space="preserve"> kinevezéséről.</w:t>
      </w:r>
    </w:p>
    <w:p w14:paraId="125EE47B" w14:textId="77777777" w:rsidR="00F311FE" w:rsidRPr="00F311FE" w:rsidRDefault="00F311FE" w:rsidP="00F21725">
      <w:pPr>
        <w:numPr>
          <w:ilvl w:val="0"/>
          <w:numId w:val="81"/>
        </w:numPr>
        <w:jc w:val="both"/>
        <w:rPr>
          <w:rFonts w:ascii="Times New Roman" w:hAnsi="Times New Roman" w:cs="Times New Roman"/>
          <w:sz w:val="26"/>
          <w:szCs w:val="26"/>
        </w:rPr>
      </w:pPr>
      <w:r w:rsidRPr="00F311FE">
        <w:rPr>
          <w:rFonts w:ascii="Times New Roman" w:hAnsi="Times New Roman" w:cs="Times New Roman"/>
          <w:b/>
          <w:bCs/>
          <w:sz w:val="26"/>
          <w:szCs w:val="26"/>
        </w:rPr>
        <w:t>CFTC</w:t>
      </w:r>
      <w:r w:rsidRPr="00F311FE">
        <w:rPr>
          <w:rFonts w:ascii="Times New Roman" w:hAnsi="Times New Roman" w:cs="Times New Roman"/>
          <w:sz w:val="26"/>
          <w:szCs w:val="26"/>
        </w:rPr>
        <w:t xml:space="preserve">: Caroline </w:t>
      </w:r>
      <w:proofErr w:type="spellStart"/>
      <w:r w:rsidRPr="00F311FE">
        <w:rPr>
          <w:rFonts w:ascii="Times New Roman" w:hAnsi="Times New Roman" w:cs="Times New Roman"/>
          <w:sz w:val="26"/>
          <w:szCs w:val="26"/>
        </w:rPr>
        <w:t>Pham</w:t>
      </w:r>
      <w:proofErr w:type="spellEnd"/>
      <w:r w:rsidRPr="00F311FE">
        <w:rPr>
          <w:rFonts w:ascii="Times New Roman" w:hAnsi="Times New Roman" w:cs="Times New Roman"/>
          <w:sz w:val="26"/>
          <w:szCs w:val="26"/>
        </w:rPr>
        <w:t xml:space="preserve"> vette át az ügyvezető elnöki szerepet </w:t>
      </w:r>
      <w:r w:rsidRPr="00F311FE">
        <w:rPr>
          <w:rFonts w:ascii="Times New Roman" w:hAnsi="Times New Roman" w:cs="Times New Roman"/>
          <w:b/>
          <w:bCs/>
          <w:sz w:val="26"/>
          <w:szCs w:val="26"/>
        </w:rPr>
        <w:t xml:space="preserve">Rostin </w:t>
      </w:r>
      <w:proofErr w:type="spellStart"/>
      <w:r w:rsidRPr="00F311FE">
        <w:rPr>
          <w:rFonts w:ascii="Times New Roman" w:hAnsi="Times New Roman" w:cs="Times New Roman"/>
          <w:b/>
          <w:bCs/>
          <w:sz w:val="26"/>
          <w:szCs w:val="26"/>
        </w:rPr>
        <w:t>Behnam</w:t>
      </w:r>
      <w:proofErr w:type="spellEnd"/>
      <w:r w:rsidRPr="00F311FE">
        <w:rPr>
          <w:rFonts w:ascii="Times New Roman" w:hAnsi="Times New Roman" w:cs="Times New Roman"/>
          <w:b/>
          <w:bCs/>
          <w:sz w:val="26"/>
          <w:szCs w:val="26"/>
        </w:rPr>
        <w:t xml:space="preserve"> távozásának napján, </w:t>
      </w:r>
      <w:proofErr w:type="spellStart"/>
      <w:r w:rsidRPr="00F311FE">
        <w:rPr>
          <w:rFonts w:ascii="Times New Roman" w:hAnsi="Times New Roman" w:cs="Times New Roman"/>
          <w:b/>
          <w:bCs/>
          <w:sz w:val="26"/>
          <w:szCs w:val="26"/>
        </w:rPr>
        <w:t>Trump</w:t>
      </w:r>
      <w:proofErr w:type="spellEnd"/>
      <w:r w:rsidRPr="00F311FE">
        <w:rPr>
          <w:rFonts w:ascii="Times New Roman" w:hAnsi="Times New Roman" w:cs="Times New Roman"/>
          <w:b/>
          <w:bCs/>
          <w:sz w:val="26"/>
          <w:szCs w:val="26"/>
        </w:rPr>
        <w:t xml:space="preserve"> beiktatásával egy időben</w:t>
      </w:r>
      <w:r w:rsidRPr="00F311FE">
        <w:rPr>
          <w:rFonts w:ascii="Times New Roman" w:hAnsi="Times New Roman" w:cs="Times New Roman"/>
          <w:sz w:val="26"/>
          <w:szCs w:val="26"/>
        </w:rPr>
        <w:t>.</w:t>
      </w:r>
    </w:p>
    <w:p w14:paraId="5D6FFE1A" w14:textId="77777777" w:rsidR="00F311FE" w:rsidRPr="00F311FE" w:rsidRDefault="00F311FE" w:rsidP="00F21725">
      <w:pPr>
        <w:jc w:val="both"/>
        <w:rPr>
          <w:rFonts w:ascii="Times New Roman" w:hAnsi="Times New Roman" w:cs="Times New Roman"/>
          <w:sz w:val="26"/>
          <w:szCs w:val="26"/>
        </w:rPr>
      </w:pPr>
      <w:r w:rsidRPr="00F311FE">
        <w:rPr>
          <w:rFonts w:ascii="Times New Roman" w:hAnsi="Times New Roman" w:cs="Times New Roman"/>
          <w:b/>
          <w:bCs/>
          <w:sz w:val="26"/>
          <w:szCs w:val="26"/>
        </w:rPr>
        <w:t>CFPB per és a digitális pénzügyi szabályozás</w:t>
      </w:r>
    </w:p>
    <w:p w14:paraId="2C7406DC" w14:textId="77777777" w:rsidR="00F311FE" w:rsidRPr="00F311FE" w:rsidRDefault="00F311FE" w:rsidP="00F21725">
      <w:pPr>
        <w:jc w:val="both"/>
        <w:rPr>
          <w:rFonts w:ascii="Times New Roman" w:hAnsi="Times New Roman" w:cs="Times New Roman"/>
          <w:sz w:val="26"/>
          <w:szCs w:val="26"/>
        </w:rPr>
      </w:pPr>
      <w:r w:rsidRPr="00F311FE">
        <w:rPr>
          <w:rFonts w:ascii="Times New Roman" w:hAnsi="Times New Roman" w:cs="Times New Roman"/>
          <w:sz w:val="26"/>
          <w:szCs w:val="26"/>
        </w:rPr>
        <w:t>A </w:t>
      </w:r>
      <w:r w:rsidRPr="00F311FE">
        <w:rPr>
          <w:rFonts w:ascii="Times New Roman" w:hAnsi="Times New Roman" w:cs="Times New Roman"/>
          <w:b/>
          <w:bCs/>
          <w:sz w:val="26"/>
          <w:szCs w:val="26"/>
        </w:rPr>
        <w:t>CFPB jelenleg egy pereskedés középpontjában áll</w:t>
      </w:r>
      <w:r w:rsidRPr="00F311FE">
        <w:rPr>
          <w:rFonts w:ascii="Times New Roman" w:hAnsi="Times New Roman" w:cs="Times New Roman"/>
          <w:sz w:val="26"/>
          <w:szCs w:val="26"/>
        </w:rPr>
        <w:t>, amelyet a </w:t>
      </w:r>
      <w:r w:rsidRPr="00F311FE">
        <w:rPr>
          <w:rFonts w:ascii="Times New Roman" w:hAnsi="Times New Roman" w:cs="Times New Roman"/>
          <w:b/>
          <w:bCs/>
          <w:sz w:val="26"/>
          <w:szCs w:val="26"/>
        </w:rPr>
        <w:t xml:space="preserve">TechNet és a </w:t>
      </w:r>
      <w:proofErr w:type="spellStart"/>
      <w:r w:rsidRPr="00F311FE">
        <w:rPr>
          <w:rFonts w:ascii="Times New Roman" w:hAnsi="Times New Roman" w:cs="Times New Roman"/>
          <w:b/>
          <w:bCs/>
          <w:sz w:val="26"/>
          <w:szCs w:val="26"/>
        </w:rPr>
        <w:t>NetChoice</w:t>
      </w:r>
      <w:proofErr w:type="spellEnd"/>
      <w:r w:rsidRPr="00F311FE">
        <w:rPr>
          <w:rFonts w:ascii="Times New Roman" w:hAnsi="Times New Roman" w:cs="Times New Roman"/>
          <w:b/>
          <w:bCs/>
          <w:sz w:val="26"/>
          <w:szCs w:val="26"/>
        </w:rPr>
        <w:t xml:space="preserve"> technológiai ipari szövetségek</w:t>
      </w:r>
      <w:r w:rsidRPr="00F311FE">
        <w:rPr>
          <w:rFonts w:ascii="Times New Roman" w:hAnsi="Times New Roman" w:cs="Times New Roman"/>
          <w:sz w:val="26"/>
          <w:szCs w:val="26"/>
        </w:rPr>
        <w:t xml:space="preserve"> indítottak a hivatal azon szabálya ellen, </w:t>
      </w:r>
      <w:r w:rsidRPr="00F311FE">
        <w:rPr>
          <w:rFonts w:ascii="Times New Roman" w:hAnsi="Times New Roman" w:cs="Times New Roman"/>
          <w:sz w:val="26"/>
          <w:szCs w:val="26"/>
        </w:rPr>
        <w:lastRenderedPageBreak/>
        <w:t>amely </w:t>
      </w:r>
      <w:r w:rsidRPr="00F311FE">
        <w:rPr>
          <w:rFonts w:ascii="Times New Roman" w:hAnsi="Times New Roman" w:cs="Times New Roman"/>
          <w:b/>
          <w:bCs/>
          <w:sz w:val="26"/>
          <w:szCs w:val="26"/>
        </w:rPr>
        <w:t>a fizetési alkalmazásokat és digitális pénztárcákat a bankokhoz hasonló módon kívánja szabályozni</w:t>
      </w:r>
      <w:r w:rsidRPr="00F311FE">
        <w:rPr>
          <w:rFonts w:ascii="Times New Roman" w:hAnsi="Times New Roman" w:cs="Times New Roman"/>
          <w:sz w:val="26"/>
          <w:szCs w:val="26"/>
        </w:rPr>
        <w:t>.</w:t>
      </w:r>
    </w:p>
    <w:p w14:paraId="7A37F079" w14:textId="77777777" w:rsidR="00F311FE" w:rsidRPr="00F311FE" w:rsidRDefault="00F311FE" w:rsidP="00F21725">
      <w:pPr>
        <w:jc w:val="both"/>
        <w:rPr>
          <w:rFonts w:ascii="Times New Roman" w:hAnsi="Times New Roman" w:cs="Times New Roman"/>
          <w:sz w:val="26"/>
          <w:szCs w:val="26"/>
        </w:rPr>
      </w:pPr>
      <w:r w:rsidRPr="00F311FE">
        <w:rPr>
          <w:rFonts w:ascii="Times New Roman" w:hAnsi="Times New Roman" w:cs="Times New Roman"/>
          <w:sz w:val="26"/>
          <w:szCs w:val="26"/>
        </w:rPr>
        <w:t>A szabályt </w:t>
      </w:r>
      <w:r w:rsidRPr="00F311FE">
        <w:rPr>
          <w:rFonts w:ascii="Times New Roman" w:hAnsi="Times New Roman" w:cs="Times New Roman"/>
          <w:b/>
          <w:bCs/>
          <w:sz w:val="26"/>
          <w:szCs w:val="26"/>
        </w:rPr>
        <w:t>2024 novemberében véglegesítették</w:t>
      </w:r>
      <w:r w:rsidRPr="00F311FE">
        <w:rPr>
          <w:rFonts w:ascii="Times New Roman" w:hAnsi="Times New Roman" w:cs="Times New Roman"/>
          <w:sz w:val="26"/>
          <w:szCs w:val="26"/>
        </w:rPr>
        <w:t>, ám </w:t>
      </w:r>
      <w:r w:rsidRPr="00F311FE">
        <w:rPr>
          <w:rFonts w:ascii="Times New Roman" w:hAnsi="Times New Roman" w:cs="Times New Roman"/>
          <w:b/>
          <w:bCs/>
          <w:sz w:val="26"/>
          <w:szCs w:val="26"/>
        </w:rPr>
        <w:t xml:space="preserve">látszólag kizárja a </w:t>
      </w:r>
      <w:proofErr w:type="spellStart"/>
      <w:r w:rsidRPr="00F311FE">
        <w:rPr>
          <w:rFonts w:ascii="Times New Roman" w:hAnsi="Times New Roman" w:cs="Times New Roman"/>
          <w:b/>
          <w:bCs/>
          <w:sz w:val="26"/>
          <w:szCs w:val="26"/>
        </w:rPr>
        <w:t>kriptotárcákat</w:t>
      </w:r>
      <w:proofErr w:type="spellEnd"/>
      <w:r w:rsidRPr="00F311FE">
        <w:rPr>
          <w:rFonts w:ascii="Times New Roman" w:hAnsi="Times New Roman" w:cs="Times New Roman"/>
          <w:sz w:val="26"/>
          <w:szCs w:val="26"/>
        </w:rPr>
        <w:t>, és </w:t>
      </w:r>
      <w:r w:rsidRPr="00F311FE">
        <w:rPr>
          <w:rFonts w:ascii="Times New Roman" w:hAnsi="Times New Roman" w:cs="Times New Roman"/>
          <w:b/>
          <w:bCs/>
          <w:sz w:val="26"/>
          <w:szCs w:val="26"/>
        </w:rPr>
        <w:t>csak az amerikai dollárban végrehajtott tranzakciókra vonatkozik</w:t>
      </w:r>
      <w:r w:rsidRPr="00F311FE">
        <w:rPr>
          <w:rFonts w:ascii="Times New Roman" w:hAnsi="Times New Roman" w:cs="Times New Roman"/>
          <w:sz w:val="26"/>
          <w:szCs w:val="26"/>
        </w:rPr>
        <w:t>.</w:t>
      </w:r>
    </w:p>
    <w:p w14:paraId="4F1147E5" w14:textId="77777777" w:rsidR="00F311FE" w:rsidRPr="00F311FE" w:rsidRDefault="00F311FE" w:rsidP="00F21725">
      <w:pPr>
        <w:jc w:val="both"/>
        <w:rPr>
          <w:rFonts w:ascii="Times New Roman" w:hAnsi="Times New Roman" w:cs="Times New Roman"/>
          <w:sz w:val="26"/>
          <w:szCs w:val="26"/>
        </w:rPr>
      </w:pPr>
      <w:r w:rsidRPr="00F311FE">
        <w:rPr>
          <w:rFonts w:ascii="Times New Roman" w:hAnsi="Times New Roman" w:cs="Times New Roman"/>
          <w:b/>
          <w:bCs/>
          <w:sz w:val="26"/>
          <w:szCs w:val="26"/>
        </w:rPr>
        <w:t>4.</w:t>
      </w:r>
    </w:p>
    <w:p w14:paraId="64FFF26F" w14:textId="77777777" w:rsidR="00F311FE" w:rsidRPr="00F311FE" w:rsidRDefault="00F311FE" w:rsidP="00F21725">
      <w:pPr>
        <w:jc w:val="both"/>
        <w:rPr>
          <w:rFonts w:ascii="Times New Roman" w:hAnsi="Times New Roman" w:cs="Times New Roman"/>
          <w:sz w:val="26"/>
          <w:szCs w:val="26"/>
        </w:rPr>
      </w:pPr>
      <w:r w:rsidRPr="00F311FE">
        <w:rPr>
          <w:rFonts w:ascii="Times New Roman" w:hAnsi="Times New Roman" w:cs="Times New Roman"/>
          <w:b/>
          <w:bCs/>
          <w:sz w:val="26"/>
          <w:szCs w:val="26"/>
        </w:rPr>
        <w:t>Szárnyal a Coinbase</w:t>
      </w:r>
    </w:p>
    <w:p w14:paraId="4A0468C9" w14:textId="77777777" w:rsidR="00F311FE" w:rsidRPr="00F311FE" w:rsidRDefault="00F311FE" w:rsidP="00F21725">
      <w:pPr>
        <w:jc w:val="both"/>
        <w:rPr>
          <w:rFonts w:ascii="Times New Roman" w:hAnsi="Times New Roman" w:cs="Times New Roman"/>
          <w:sz w:val="26"/>
          <w:szCs w:val="26"/>
        </w:rPr>
      </w:pPr>
      <w:r w:rsidRPr="00F311FE">
        <w:rPr>
          <w:rFonts w:ascii="Times New Roman" w:hAnsi="Times New Roman" w:cs="Times New Roman"/>
          <w:sz w:val="26"/>
          <w:szCs w:val="26"/>
        </w:rPr>
        <w:t>A </w:t>
      </w:r>
      <w:r w:rsidRPr="00F311FE">
        <w:rPr>
          <w:rFonts w:ascii="Times New Roman" w:hAnsi="Times New Roman" w:cs="Times New Roman"/>
          <w:b/>
          <w:bCs/>
          <w:sz w:val="26"/>
          <w:szCs w:val="26"/>
        </w:rPr>
        <w:t>Coinbase</w:t>
      </w:r>
      <w:r w:rsidRPr="00F311FE">
        <w:rPr>
          <w:rFonts w:ascii="Times New Roman" w:hAnsi="Times New Roman" w:cs="Times New Roman"/>
          <w:sz w:val="26"/>
          <w:szCs w:val="26"/>
        </w:rPr>
        <w:t> engedélyt kapott az Egyesült Királyság Pénzügyi Felügyeleti Hatóságától (</w:t>
      </w:r>
      <w:r w:rsidRPr="00F311FE">
        <w:rPr>
          <w:rFonts w:ascii="Times New Roman" w:hAnsi="Times New Roman" w:cs="Times New Roman"/>
          <w:b/>
          <w:bCs/>
          <w:sz w:val="26"/>
          <w:szCs w:val="26"/>
        </w:rPr>
        <w:t>FCA</w:t>
      </w:r>
      <w:r w:rsidRPr="00F311FE">
        <w:rPr>
          <w:rFonts w:ascii="Times New Roman" w:hAnsi="Times New Roman" w:cs="Times New Roman"/>
          <w:sz w:val="26"/>
          <w:szCs w:val="26"/>
        </w:rPr>
        <w:t>), hogy regisztrált virtuális eszközszolgáltatóként (</w:t>
      </w:r>
      <w:r w:rsidRPr="00F311FE">
        <w:rPr>
          <w:rFonts w:ascii="Times New Roman" w:hAnsi="Times New Roman" w:cs="Times New Roman"/>
          <w:b/>
          <w:bCs/>
          <w:sz w:val="26"/>
          <w:szCs w:val="26"/>
        </w:rPr>
        <w:t>VASP</w:t>
      </w:r>
      <w:r w:rsidRPr="00F311FE">
        <w:rPr>
          <w:rFonts w:ascii="Times New Roman" w:hAnsi="Times New Roman" w:cs="Times New Roman"/>
          <w:sz w:val="26"/>
          <w:szCs w:val="26"/>
        </w:rPr>
        <w:t>) működhessen.</w:t>
      </w:r>
    </w:p>
    <w:p w14:paraId="2634C668" w14:textId="77777777" w:rsidR="00F311FE" w:rsidRPr="00F311FE" w:rsidRDefault="00F311FE" w:rsidP="00F21725">
      <w:pPr>
        <w:jc w:val="both"/>
        <w:rPr>
          <w:rFonts w:ascii="Times New Roman" w:hAnsi="Times New Roman" w:cs="Times New Roman"/>
          <w:sz w:val="26"/>
          <w:szCs w:val="26"/>
        </w:rPr>
      </w:pPr>
      <w:r w:rsidRPr="00F311FE">
        <w:rPr>
          <w:rFonts w:ascii="Times New Roman" w:hAnsi="Times New Roman" w:cs="Times New Roman"/>
          <w:sz w:val="26"/>
          <w:szCs w:val="26"/>
        </w:rPr>
        <w:t>A kriptovaluta-tőzsde február 3-án kiadott sajtóközleményében, amelyet a </w:t>
      </w:r>
      <w:proofErr w:type="spellStart"/>
      <w:r w:rsidRPr="00F311FE">
        <w:rPr>
          <w:rFonts w:ascii="Times New Roman" w:hAnsi="Times New Roman" w:cs="Times New Roman"/>
          <w:b/>
          <w:bCs/>
          <w:sz w:val="26"/>
          <w:szCs w:val="26"/>
        </w:rPr>
        <w:t>Cointelegraph</w:t>
      </w:r>
      <w:proofErr w:type="spellEnd"/>
      <w:r w:rsidRPr="00F311FE">
        <w:rPr>
          <w:rFonts w:ascii="Times New Roman" w:hAnsi="Times New Roman" w:cs="Times New Roman"/>
          <w:sz w:val="26"/>
          <w:szCs w:val="26"/>
        </w:rPr>
        <w:t xml:space="preserve"> is megosztott, kijelentette, hogy az engedély megerősíti státuszát az ország legnagyobb regisztrált </w:t>
      </w:r>
      <w:proofErr w:type="spellStart"/>
      <w:r w:rsidRPr="00F311FE">
        <w:rPr>
          <w:rFonts w:ascii="Times New Roman" w:hAnsi="Times New Roman" w:cs="Times New Roman"/>
          <w:sz w:val="26"/>
          <w:szCs w:val="26"/>
        </w:rPr>
        <w:t>kriptotőzsdéjeként</w:t>
      </w:r>
      <w:proofErr w:type="spellEnd"/>
      <w:r w:rsidRPr="00F311FE">
        <w:rPr>
          <w:rFonts w:ascii="Times New Roman" w:hAnsi="Times New Roman" w:cs="Times New Roman"/>
          <w:sz w:val="26"/>
          <w:szCs w:val="26"/>
        </w:rPr>
        <w:t>.</w:t>
      </w:r>
    </w:p>
    <w:p w14:paraId="51AC4006" w14:textId="77777777" w:rsidR="00F311FE" w:rsidRPr="00F311FE" w:rsidRDefault="00F311FE" w:rsidP="00F21725">
      <w:pPr>
        <w:jc w:val="both"/>
        <w:rPr>
          <w:rFonts w:ascii="Times New Roman" w:hAnsi="Times New Roman" w:cs="Times New Roman"/>
          <w:sz w:val="26"/>
          <w:szCs w:val="26"/>
        </w:rPr>
      </w:pPr>
      <w:r w:rsidRPr="00F311FE">
        <w:rPr>
          <w:rFonts w:ascii="Times New Roman" w:hAnsi="Times New Roman" w:cs="Times New Roman"/>
          <w:sz w:val="26"/>
          <w:szCs w:val="26"/>
        </w:rPr>
        <w:t>Az </w:t>
      </w:r>
      <w:r w:rsidRPr="00F311FE">
        <w:rPr>
          <w:rFonts w:ascii="Times New Roman" w:hAnsi="Times New Roman" w:cs="Times New Roman"/>
          <w:b/>
          <w:bCs/>
          <w:sz w:val="26"/>
          <w:szCs w:val="26"/>
        </w:rPr>
        <w:t>FCA</w:t>
      </w:r>
      <w:r w:rsidRPr="00F311FE">
        <w:rPr>
          <w:rFonts w:ascii="Times New Roman" w:hAnsi="Times New Roman" w:cs="Times New Roman"/>
          <w:sz w:val="26"/>
          <w:szCs w:val="26"/>
        </w:rPr>
        <w:t> jóváhagyása lehetővé teszi a </w:t>
      </w:r>
      <w:proofErr w:type="spellStart"/>
      <w:r w:rsidRPr="00F311FE">
        <w:rPr>
          <w:rFonts w:ascii="Times New Roman" w:hAnsi="Times New Roman" w:cs="Times New Roman"/>
          <w:b/>
          <w:bCs/>
          <w:sz w:val="26"/>
          <w:szCs w:val="26"/>
        </w:rPr>
        <w:t>Nasdaq</w:t>
      </w:r>
      <w:proofErr w:type="spellEnd"/>
      <w:r w:rsidRPr="00F311FE">
        <w:rPr>
          <w:rFonts w:ascii="Times New Roman" w:hAnsi="Times New Roman" w:cs="Times New Roman"/>
          <w:b/>
          <w:bCs/>
          <w:sz w:val="26"/>
          <w:szCs w:val="26"/>
        </w:rPr>
        <w:t>-on jegyzett</w:t>
      </w:r>
      <w:r w:rsidRPr="00F311FE">
        <w:rPr>
          <w:rFonts w:ascii="Times New Roman" w:hAnsi="Times New Roman" w:cs="Times New Roman"/>
          <w:sz w:val="26"/>
          <w:szCs w:val="26"/>
        </w:rPr>
        <w:t> tőzsde számára, hogy mind lakossági, mind intézményi ügyfeleknek szolgáltatásokat nyújtson, valamint kriptovalutáról fiat pénznemre történő átváltási szolgáltatásokat kínáljon az egyik legfontosabb nemzetközi piacán. Az Egyesült Királyság mostanra a Coinbase legnagyobb piaca az Egyesült Államokon kívül, ahol a vállalat székhelye található.</w:t>
      </w:r>
    </w:p>
    <w:p w14:paraId="58210184" w14:textId="77777777" w:rsidR="00F311FE" w:rsidRPr="00F311FE" w:rsidRDefault="00F311FE" w:rsidP="00F21725">
      <w:pPr>
        <w:jc w:val="both"/>
        <w:rPr>
          <w:rFonts w:ascii="Times New Roman" w:hAnsi="Times New Roman" w:cs="Times New Roman"/>
          <w:sz w:val="26"/>
          <w:szCs w:val="26"/>
        </w:rPr>
      </w:pPr>
      <w:r w:rsidRPr="00F311FE">
        <w:rPr>
          <w:rFonts w:ascii="Times New Roman" w:hAnsi="Times New Roman" w:cs="Times New Roman"/>
          <w:sz w:val="26"/>
          <w:szCs w:val="26"/>
        </w:rPr>
        <w:t>Ez az első kriptoeszköz-szolgáltató, amelyet az </w:t>
      </w:r>
      <w:r w:rsidRPr="00F311FE">
        <w:rPr>
          <w:rFonts w:ascii="Times New Roman" w:hAnsi="Times New Roman" w:cs="Times New Roman"/>
          <w:b/>
          <w:bCs/>
          <w:sz w:val="26"/>
          <w:szCs w:val="26"/>
        </w:rPr>
        <w:t>FCA</w:t>
      </w:r>
      <w:r w:rsidRPr="00F311FE">
        <w:rPr>
          <w:rFonts w:ascii="Times New Roman" w:hAnsi="Times New Roman" w:cs="Times New Roman"/>
          <w:sz w:val="26"/>
          <w:szCs w:val="26"/>
        </w:rPr>
        <w:t> 2025-ben felvett a nyilvántartásába, és az első azóta, hogy a </w:t>
      </w:r>
      <w:r w:rsidRPr="00F311FE">
        <w:rPr>
          <w:rFonts w:ascii="Times New Roman" w:hAnsi="Times New Roman" w:cs="Times New Roman"/>
          <w:b/>
          <w:bCs/>
          <w:sz w:val="26"/>
          <w:szCs w:val="26"/>
        </w:rPr>
        <w:t xml:space="preserve">GSR </w:t>
      </w:r>
      <w:proofErr w:type="spellStart"/>
      <w:r w:rsidRPr="00F311FE">
        <w:rPr>
          <w:rFonts w:ascii="Times New Roman" w:hAnsi="Times New Roman" w:cs="Times New Roman"/>
          <w:b/>
          <w:bCs/>
          <w:sz w:val="26"/>
          <w:szCs w:val="26"/>
        </w:rPr>
        <w:t>Markets</w:t>
      </w:r>
      <w:proofErr w:type="spellEnd"/>
      <w:r w:rsidRPr="00F311FE">
        <w:rPr>
          <w:rFonts w:ascii="Times New Roman" w:hAnsi="Times New Roman" w:cs="Times New Roman"/>
          <w:sz w:val="26"/>
          <w:szCs w:val="26"/>
        </w:rPr>
        <w:t> kereskedelmi cég 2024 decemberének végén megkapta az engedélyt.</w:t>
      </w:r>
    </w:p>
    <w:p w14:paraId="05440EE8" w14:textId="77777777" w:rsidR="00F311FE" w:rsidRPr="00F311FE" w:rsidRDefault="00F311FE" w:rsidP="00F21725">
      <w:pPr>
        <w:jc w:val="both"/>
        <w:rPr>
          <w:rFonts w:ascii="Times New Roman" w:hAnsi="Times New Roman" w:cs="Times New Roman"/>
          <w:sz w:val="26"/>
          <w:szCs w:val="26"/>
        </w:rPr>
      </w:pPr>
      <w:r w:rsidRPr="00F311FE">
        <w:rPr>
          <w:rFonts w:ascii="Times New Roman" w:hAnsi="Times New Roman" w:cs="Times New Roman"/>
          <w:sz w:val="26"/>
          <w:szCs w:val="26"/>
        </w:rPr>
        <w:t>A Coinbase kevesebb mint egy évvel azután szerezte meg a szabályozói jóváhagyást az Egyesült Királyságban, hogy az </w:t>
      </w:r>
      <w:r w:rsidRPr="00F311FE">
        <w:rPr>
          <w:rFonts w:ascii="Times New Roman" w:hAnsi="Times New Roman" w:cs="Times New Roman"/>
          <w:b/>
          <w:bCs/>
          <w:sz w:val="26"/>
          <w:szCs w:val="26"/>
        </w:rPr>
        <w:t>FCA</w:t>
      </w:r>
      <w:r w:rsidRPr="00F311FE">
        <w:rPr>
          <w:rFonts w:ascii="Times New Roman" w:hAnsi="Times New Roman" w:cs="Times New Roman"/>
          <w:sz w:val="26"/>
          <w:szCs w:val="26"/>
        </w:rPr>
        <w:t> lezárta vizsgálatát a </w:t>
      </w:r>
      <w:r w:rsidRPr="00F311FE">
        <w:rPr>
          <w:rFonts w:ascii="Times New Roman" w:hAnsi="Times New Roman" w:cs="Times New Roman"/>
          <w:b/>
          <w:bCs/>
          <w:sz w:val="26"/>
          <w:szCs w:val="26"/>
        </w:rPr>
        <w:t xml:space="preserve">Coinbase </w:t>
      </w:r>
      <w:proofErr w:type="spellStart"/>
      <w:r w:rsidRPr="00F311FE">
        <w:rPr>
          <w:rFonts w:ascii="Times New Roman" w:hAnsi="Times New Roman" w:cs="Times New Roman"/>
          <w:b/>
          <w:bCs/>
          <w:sz w:val="26"/>
          <w:szCs w:val="26"/>
        </w:rPr>
        <w:t>Payments</w:t>
      </w:r>
      <w:proofErr w:type="spellEnd"/>
      <w:r w:rsidRPr="00F311FE">
        <w:rPr>
          <w:rFonts w:ascii="Times New Roman" w:hAnsi="Times New Roman" w:cs="Times New Roman"/>
          <w:sz w:val="26"/>
          <w:szCs w:val="26"/>
        </w:rPr>
        <w:t> vállalattal kapcsolatban, amelyet a cég "nem szándékos" 2020-as önkéntes megállapodási jogsértéseként jellemzett. A szabályszegések bizonyos magas kockázatú ügyfelek regisztrációjával voltak kapcsolatosak, ami </w:t>
      </w:r>
      <w:r w:rsidRPr="00F311FE">
        <w:rPr>
          <w:rFonts w:ascii="Times New Roman" w:hAnsi="Times New Roman" w:cs="Times New Roman"/>
          <w:b/>
          <w:bCs/>
          <w:sz w:val="26"/>
          <w:szCs w:val="26"/>
        </w:rPr>
        <w:t>3,5 millió fontos</w:t>
      </w:r>
      <w:r w:rsidRPr="00F311FE">
        <w:rPr>
          <w:rFonts w:ascii="Times New Roman" w:hAnsi="Times New Roman" w:cs="Times New Roman"/>
          <w:sz w:val="26"/>
          <w:szCs w:val="26"/>
        </w:rPr>
        <w:t> (kb. </w:t>
      </w:r>
      <w:r w:rsidRPr="00F311FE">
        <w:rPr>
          <w:rFonts w:ascii="Times New Roman" w:hAnsi="Times New Roman" w:cs="Times New Roman"/>
          <w:b/>
          <w:bCs/>
          <w:sz w:val="26"/>
          <w:szCs w:val="26"/>
        </w:rPr>
        <w:t>4,3 millió dolláros</w:t>
      </w:r>
      <w:r w:rsidRPr="00F311FE">
        <w:rPr>
          <w:rFonts w:ascii="Times New Roman" w:hAnsi="Times New Roman" w:cs="Times New Roman"/>
          <w:sz w:val="26"/>
          <w:szCs w:val="26"/>
        </w:rPr>
        <w:t>) bírsághoz vezetett.</w:t>
      </w:r>
    </w:p>
    <w:p w14:paraId="1EFC879D" w14:textId="77777777" w:rsidR="00F311FE" w:rsidRPr="00F311FE" w:rsidRDefault="00F311FE" w:rsidP="00F21725">
      <w:pPr>
        <w:jc w:val="both"/>
        <w:rPr>
          <w:rFonts w:ascii="Times New Roman" w:hAnsi="Times New Roman" w:cs="Times New Roman"/>
          <w:sz w:val="26"/>
          <w:szCs w:val="26"/>
        </w:rPr>
      </w:pPr>
      <w:r w:rsidRPr="00F311FE">
        <w:rPr>
          <w:rFonts w:ascii="Times New Roman" w:hAnsi="Times New Roman" w:cs="Times New Roman"/>
          <w:sz w:val="26"/>
          <w:szCs w:val="26"/>
        </w:rPr>
        <w:t>Az Egyesült Királyság, amely </w:t>
      </w:r>
      <w:r w:rsidRPr="00F311FE">
        <w:rPr>
          <w:rFonts w:ascii="Times New Roman" w:hAnsi="Times New Roman" w:cs="Times New Roman"/>
          <w:b/>
          <w:bCs/>
          <w:sz w:val="26"/>
          <w:szCs w:val="26"/>
        </w:rPr>
        <w:t>a világ hatodik legnagyobb gazdasága</w:t>
      </w:r>
      <w:r w:rsidRPr="00F311FE">
        <w:rPr>
          <w:rFonts w:ascii="Times New Roman" w:hAnsi="Times New Roman" w:cs="Times New Roman"/>
          <w:sz w:val="26"/>
          <w:szCs w:val="26"/>
        </w:rPr>
        <w:t> a bruttó hazai termék (</w:t>
      </w:r>
      <w:r w:rsidRPr="00F311FE">
        <w:rPr>
          <w:rFonts w:ascii="Times New Roman" w:hAnsi="Times New Roman" w:cs="Times New Roman"/>
          <w:b/>
          <w:bCs/>
          <w:sz w:val="26"/>
          <w:szCs w:val="26"/>
        </w:rPr>
        <w:t>GDP</w:t>
      </w:r>
      <w:r w:rsidRPr="00F311FE">
        <w:rPr>
          <w:rFonts w:ascii="Times New Roman" w:hAnsi="Times New Roman" w:cs="Times New Roman"/>
          <w:sz w:val="26"/>
          <w:szCs w:val="26"/>
        </w:rPr>
        <w:t xml:space="preserve">) alapján, globális </w:t>
      </w:r>
      <w:proofErr w:type="spellStart"/>
      <w:r w:rsidRPr="00F311FE">
        <w:rPr>
          <w:rFonts w:ascii="Times New Roman" w:hAnsi="Times New Roman" w:cs="Times New Roman"/>
          <w:sz w:val="26"/>
          <w:szCs w:val="26"/>
        </w:rPr>
        <w:t>kriptoközponttá</w:t>
      </w:r>
      <w:proofErr w:type="spellEnd"/>
      <w:r w:rsidRPr="00F311FE">
        <w:rPr>
          <w:rFonts w:ascii="Times New Roman" w:hAnsi="Times New Roman" w:cs="Times New Roman"/>
          <w:sz w:val="26"/>
          <w:szCs w:val="26"/>
        </w:rPr>
        <w:t xml:space="preserve"> kíván válni. Az </w:t>
      </w:r>
      <w:r w:rsidRPr="00F311FE">
        <w:rPr>
          <w:rFonts w:ascii="Times New Roman" w:hAnsi="Times New Roman" w:cs="Times New Roman"/>
          <w:b/>
          <w:bCs/>
          <w:sz w:val="26"/>
          <w:szCs w:val="26"/>
        </w:rPr>
        <w:t>FCA</w:t>
      </w:r>
      <w:r w:rsidRPr="00F311FE">
        <w:rPr>
          <w:rFonts w:ascii="Times New Roman" w:hAnsi="Times New Roman" w:cs="Times New Roman"/>
          <w:sz w:val="26"/>
          <w:szCs w:val="26"/>
        </w:rPr>
        <w:t> célja egy teljes szabályozási keretrendszer kidolgozása </w:t>
      </w:r>
      <w:r w:rsidRPr="00F311FE">
        <w:rPr>
          <w:rFonts w:ascii="Times New Roman" w:hAnsi="Times New Roman" w:cs="Times New Roman"/>
          <w:b/>
          <w:bCs/>
          <w:sz w:val="26"/>
          <w:szCs w:val="26"/>
        </w:rPr>
        <w:t>2026-ra</w:t>
      </w:r>
      <w:r w:rsidRPr="00F311FE">
        <w:rPr>
          <w:rFonts w:ascii="Times New Roman" w:hAnsi="Times New Roman" w:cs="Times New Roman"/>
          <w:sz w:val="26"/>
          <w:szCs w:val="26"/>
        </w:rPr>
        <w:t>. Egy 2024 novemberében végzett </w:t>
      </w:r>
      <w:r w:rsidRPr="00F311FE">
        <w:rPr>
          <w:rFonts w:ascii="Times New Roman" w:hAnsi="Times New Roman" w:cs="Times New Roman"/>
          <w:b/>
          <w:bCs/>
          <w:sz w:val="26"/>
          <w:szCs w:val="26"/>
        </w:rPr>
        <w:t>FCA-felmérés</w:t>
      </w:r>
      <w:r w:rsidRPr="00F311FE">
        <w:rPr>
          <w:rFonts w:ascii="Times New Roman" w:hAnsi="Times New Roman" w:cs="Times New Roman"/>
          <w:sz w:val="26"/>
          <w:szCs w:val="26"/>
        </w:rPr>
        <w:t> szerint az Egyesült Királyságban a kriptovaluták elfogadottsága növekszik: a felnőttek </w:t>
      </w:r>
      <w:r w:rsidRPr="00F311FE">
        <w:rPr>
          <w:rFonts w:ascii="Times New Roman" w:hAnsi="Times New Roman" w:cs="Times New Roman"/>
          <w:b/>
          <w:bCs/>
          <w:sz w:val="26"/>
          <w:szCs w:val="26"/>
        </w:rPr>
        <w:t>12%-a</w:t>
      </w:r>
      <w:r w:rsidRPr="00F311FE">
        <w:rPr>
          <w:rFonts w:ascii="Times New Roman" w:hAnsi="Times New Roman" w:cs="Times New Roman"/>
          <w:sz w:val="26"/>
          <w:szCs w:val="26"/>
        </w:rPr>
        <w:t> rendelkezik digitális eszközökkel, ami </w:t>
      </w:r>
      <w:r w:rsidRPr="00F311FE">
        <w:rPr>
          <w:rFonts w:ascii="Times New Roman" w:hAnsi="Times New Roman" w:cs="Times New Roman"/>
          <w:b/>
          <w:bCs/>
          <w:sz w:val="26"/>
          <w:szCs w:val="26"/>
        </w:rPr>
        <w:t>2%-os növekedés</w:t>
      </w:r>
      <w:r w:rsidRPr="00F311FE">
        <w:rPr>
          <w:rFonts w:ascii="Times New Roman" w:hAnsi="Times New Roman" w:cs="Times New Roman"/>
          <w:sz w:val="26"/>
          <w:szCs w:val="26"/>
        </w:rPr>
        <w:t> az előző évhez képest. Az egy főre jutó átlagos kriptoeszköz-birtoklás is nőtt, </w:t>
      </w:r>
      <w:r w:rsidRPr="00F311FE">
        <w:rPr>
          <w:rFonts w:ascii="Times New Roman" w:hAnsi="Times New Roman" w:cs="Times New Roman"/>
          <w:b/>
          <w:bCs/>
          <w:sz w:val="26"/>
          <w:szCs w:val="26"/>
        </w:rPr>
        <w:t>1 595 brit fontról (1 964 dollár)</w:t>
      </w:r>
      <w:r w:rsidRPr="00F311FE">
        <w:rPr>
          <w:rFonts w:ascii="Times New Roman" w:hAnsi="Times New Roman" w:cs="Times New Roman"/>
          <w:sz w:val="26"/>
          <w:szCs w:val="26"/>
        </w:rPr>
        <w:t> </w:t>
      </w:r>
      <w:r w:rsidRPr="00F311FE">
        <w:rPr>
          <w:rFonts w:ascii="Times New Roman" w:hAnsi="Times New Roman" w:cs="Times New Roman"/>
          <w:b/>
          <w:bCs/>
          <w:sz w:val="26"/>
          <w:szCs w:val="26"/>
        </w:rPr>
        <w:t>1 842 fontra (2 268 dollárra)</w:t>
      </w:r>
      <w:r w:rsidRPr="00F311FE">
        <w:rPr>
          <w:rFonts w:ascii="Times New Roman" w:hAnsi="Times New Roman" w:cs="Times New Roman"/>
          <w:sz w:val="26"/>
          <w:szCs w:val="26"/>
        </w:rPr>
        <w:t>.</w:t>
      </w:r>
    </w:p>
    <w:p w14:paraId="58EB67C0" w14:textId="77777777" w:rsidR="00F311FE" w:rsidRPr="00F311FE" w:rsidRDefault="00F311FE" w:rsidP="00F21725">
      <w:pPr>
        <w:jc w:val="both"/>
        <w:rPr>
          <w:rFonts w:ascii="Times New Roman" w:hAnsi="Times New Roman" w:cs="Times New Roman"/>
          <w:sz w:val="26"/>
          <w:szCs w:val="26"/>
        </w:rPr>
      </w:pPr>
      <w:r w:rsidRPr="00F311FE">
        <w:rPr>
          <w:rFonts w:ascii="Times New Roman" w:hAnsi="Times New Roman" w:cs="Times New Roman"/>
          <w:sz w:val="26"/>
          <w:szCs w:val="26"/>
        </w:rPr>
        <w:t>Eközben a Coinbase tovább terjeszkedik Európában, és az Egyesült Királyságot is hozzáadta azon országok listájához, ahol már rendelkezik engedélyekkel, mint </w:t>
      </w:r>
      <w:r w:rsidRPr="00F311FE">
        <w:rPr>
          <w:rFonts w:ascii="Times New Roman" w:hAnsi="Times New Roman" w:cs="Times New Roman"/>
          <w:b/>
          <w:bCs/>
          <w:sz w:val="26"/>
          <w:szCs w:val="26"/>
        </w:rPr>
        <w:t>Írország és Németország</w:t>
      </w:r>
      <w:r w:rsidRPr="00F311FE">
        <w:rPr>
          <w:rFonts w:ascii="Times New Roman" w:hAnsi="Times New Roman" w:cs="Times New Roman"/>
          <w:sz w:val="26"/>
          <w:szCs w:val="26"/>
        </w:rPr>
        <w:t xml:space="preserve">. Írországi leányvállalata </w:t>
      </w:r>
      <w:proofErr w:type="spellStart"/>
      <w:r w:rsidRPr="00F311FE">
        <w:rPr>
          <w:rFonts w:ascii="Times New Roman" w:hAnsi="Times New Roman" w:cs="Times New Roman"/>
          <w:sz w:val="26"/>
          <w:szCs w:val="26"/>
        </w:rPr>
        <w:t>kriptoszolgáltatóként</w:t>
      </w:r>
      <w:proofErr w:type="spellEnd"/>
      <w:r w:rsidRPr="00F311FE">
        <w:rPr>
          <w:rFonts w:ascii="Times New Roman" w:hAnsi="Times New Roman" w:cs="Times New Roman"/>
          <w:sz w:val="26"/>
          <w:szCs w:val="26"/>
        </w:rPr>
        <w:t xml:space="preserve"> van bejegyezve </w:t>
      </w:r>
      <w:r w:rsidRPr="00F311FE">
        <w:rPr>
          <w:rFonts w:ascii="Times New Roman" w:hAnsi="Times New Roman" w:cs="Times New Roman"/>
          <w:b/>
          <w:bCs/>
          <w:sz w:val="26"/>
          <w:szCs w:val="26"/>
        </w:rPr>
        <w:t>Hollandiában és Olaszországban</w:t>
      </w:r>
      <w:r w:rsidRPr="00F311FE">
        <w:rPr>
          <w:rFonts w:ascii="Times New Roman" w:hAnsi="Times New Roman" w:cs="Times New Roman"/>
          <w:sz w:val="26"/>
          <w:szCs w:val="26"/>
        </w:rPr>
        <w:t> is.</w:t>
      </w:r>
    </w:p>
    <w:p w14:paraId="5AFE00B5" w14:textId="77777777" w:rsidR="00057D13" w:rsidRDefault="00F311FE" w:rsidP="00F21725">
      <w:pPr>
        <w:jc w:val="both"/>
        <w:rPr>
          <w:rFonts w:ascii="Times New Roman" w:hAnsi="Times New Roman" w:cs="Times New Roman"/>
          <w:sz w:val="26"/>
          <w:szCs w:val="26"/>
        </w:rPr>
      </w:pPr>
      <w:r w:rsidRPr="00F311FE">
        <w:rPr>
          <w:rFonts w:ascii="Times New Roman" w:hAnsi="Times New Roman" w:cs="Times New Roman"/>
          <w:sz w:val="26"/>
          <w:szCs w:val="26"/>
        </w:rPr>
        <w:lastRenderedPageBreak/>
        <w:t>A vállalat azonban keleti irányba, </w:t>
      </w:r>
      <w:r w:rsidRPr="00F311FE">
        <w:rPr>
          <w:rFonts w:ascii="Times New Roman" w:hAnsi="Times New Roman" w:cs="Times New Roman"/>
          <w:b/>
          <w:bCs/>
          <w:sz w:val="26"/>
          <w:szCs w:val="26"/>
        </w:rPr>
        <w:t>Délkelet-Ázsia</w:t>
      </w:r>
      <w:r w:rsidRPr="00F311FE">
        <w:rPr>
          <w:rFonts w:ascii="Times New Roman" w:hAnsi="Times New Roman" w:cs="Times New Roman"/>
          <w:sz w:val="26"/>
          <w:szCs w:val="26"/>
        </w:rPr>
        <w:t> felé is terjeszkedik. A közelmúltban a </w:t>
      </w:r>
      <w:r w:rsidRPr="00F311FE">
        <w:rPr>
          <w:rFonts w:ascii="Times New Roman" w:hAnsi="Times New Roman" w:cs="Times New Roman"/>
          <w:b/>
          <w:bCs/>
          <w:sz w:val="26"/>
          <w:szCs w:val="26"/>
        </w:rPr>
        <w:t>Davosban</w:t>
      </w:r>
      <w:r w:rsidRPr="00F311FE">
        <w:rPr>
          <w:rFonts w:ascii="Times New Roman" w:hAnsi="Times New Roman" w:cs="Times New Roman"/>
          <w:sz w:val="26"/>
          <w:szCs w:val="26"/>
        </w:rPr>
        <w:t>, Svájcban megrendezett </w:t>
      </w:r>
      <w:r w:rsidRPr="00F311FE">
        <w:rPr>
          <w:rFonts w:ascii="Times New Roman" w:hAnsi="Times New Roman" w:cs="Times New Roman"/>
          <w:b/>
          <w:bCs/>
          <w:sz w:val="26"/>
          <w:szCs w:val="26"/>
        </w:rPr>
        <w:t>Világgazdasági Fórumon</w:t>
      </w:r>
      <w:r w:rsidRPr="00F311FE">
        <w:rPr>
          <w:rFonts w:ascii="Times New Roman" w:hAnsi="Times New Roman" w:cs="Times New Roman"/>
          <w:sz w:val="26"/>
          <w:szCs w:val="26"/>
        </w:rPr>
        <w:t> a Coinbase vezérigazgatóját, </w:t>
      </w:r>
      <w:r w:rsidRPr="00F311FE">
        <w:rPr>
          <w:rFonts w:ascii="Times New Roman" w:hAnsi="Times New Roman" w:cs="Times New Roman"/>
          <w:b/>
          <w:bCs/>
          <w:sz w:val="26"/>
          <w:szCs w:val="26"/>
        </w:rPr>
        <w:t>Brian Armstrongot</w:t>
      </w:r>
      <w:r w:rsidRPr="00F311FE">
        <w:rPr>
          <w:rFonts w:ascii="Times New Roman" w:hAnsi="Times New Roman" w:cs="Times New Roman"/>
          <w:sz w:val="26"/>
          <w:szCs w:val="26"/>
        </w:rPr>
        <w:t>, tárgyalások közben látták </w:t>
      </w:r>
      <w:r w:rsidRPr="00F311FE">
        <w:rPr>
          <w:rFonts w:ascii="Times New Roman" w:hAnsi="Times New Roman" w:cs="Times New Roman"/>
          <w:b/>
          <w:bCs/>
          <w:sz w:val="26"/>
          <w:szCs w:val="26"/>
        </w:rPr>
        <w:t xml:space="preserve">Ralph </w:t>
      </w:r>
      <w:proofErr w:type="spellStart"/>
      <w:r w:rsidRPr="00F311FE">
        <w:rPr>
          <w:rFonts w:ascii="Times New Roman" w:hAnsi="Times New Roman" w:cs="Times New Roman"/>
          <w:b/>
          <w:bCs/>
          <w:sz w:val="26"/>
          <w:szCs w:val="26"/>
        </w:rPr>
        <w:t>Rectóval</w:t>
      </w:r>
      <w:proofErr w:type="spellEnd"/>
      <w:r w:rsidRPr="00F311FE">
        <w:rPr>
          <w:rFonts w:ascii="Times New Roman" w:hAnsi="Times New Roman" w:cs="Times New Roman"/>
          <w:sz w:val="26"/>
          <w:szCs w:val="26"/>
        </w:rPr>
        <w:t>, a Fülöp-szigetek pénzügyminiszterével.</w:t>
      </w:r>
    </w:p>
    <w:p w14:paraId="59F82929" w14:textId="12BC405E" w:rsidR="00F311FE" w:rsidRPr="00F311FE" w:rsidRDefault="00F311FE" w:rsidP="00F21725">
      <w:pPr>
        <w:jc w:val="both"/>
        <w:rPr>
          <w:rFonts w:ascii="Times New Roman" w:hAnsi="Times New Roman" w:cs="Times New Roman"/>
          <w:sz w:val="26"/>
          <w:szCs w:val="26"/>
        </w:rPr>
      </w:pPr>
      <w:r w:rsidRPr="00F311FE">
        <w:rPr>
          <w:rFonts w:ascii="Times New Roman" w:hAnsi="Times New Roman" w:cs="Times New Roman"/>
          <w:sz w:val="26"/>
          <w:szCs w:val="26"/>
        </w:rPr>
        <w:t xml:space="preserve"> A </w:t>
      </w:r>
      <w:r w:rsidRPr="00F311FE">
        <w:rPr>
          <w:rFonts w:ascii="Times New Roman" w:hAnsi="Times New Roman" w:cs="Times New Roman"/>
          <w:b/>
          <w:bCs/>
          <w:sz w:val="26"/>
          <w:szCs w:val="26"/>
        </w:rPr>
        <w:t>Fülöp-szigetek Pénzügyminisztériuma</w:t>
      </w:r>
      <w:r w:rsidRPr="00F311FE">
        <w:rPr>
          <w:rFonts w:ascii="Times New Roman" w:hAnsi="Times New Roman" w:cs="Times New Roman"/>
          <w:sz w:val="26"/>
          <w:szCs w:val="26"/>
        </w:rPr>
        <w:t> szerint a Coinbase kérte a találkozót, hogy megvitassák a cég lehetséges piacra lépését az országban, ahol a vállalat már fokozott aktivitást mutat.</w:t>
      </w:r>
    </w:p>
    <w:p w14:paraId="204FDFC4" w14:textId="77777777" w:rsidR="00F311FE" w:rsidRPr="00F311FE" w:rsidRDefault="00F311FE" w:rsidP="00F21725">
      <w:pPr>
        <w:jc w:val="both"/>
        <w:rPr>
          <w:rFonts w:ascii="Times New Roman" w:hAnsi="Times New Roman" w:cs="Times New Roman"/>
          <w:sz w:val="26"/>
          <w:szCs w:val="26"/>
        </w:rPr>
      </w:pPr>
      <w:r w:rsidRPr="00F311FE">
        <w:rPr>
          <w:rFonts w:ascii="Times New Roman" w:hAnsi="Times New Roman" w:cs="Times New Roman"/>
          <w:sz w:val="26"/>
          <w:szCs w:val="26"/>
        </w:rPr>
        <w:t>A Coinbase fejlesztői kezdeményezéseket támogatott a </w:t>
      </w:r>
      <w:r w:rsidRPr="00F311FE">
        <w:rPr>
          <w:rFonts w:ascii="Times New Roman" w:hAnsi="Times New Roman" w:cs="Times New Roman"/>
          <w:b/>
          <w:bCs/>
          <w:sz w:val="26"/>
          <w:szCs w:val="26"/>
        </w:rPr>
        <w:t>Fülöp-szigeteken és Thaiföldön</w:t>
      </w:r>
      <w:r w:rsidRPr="00F311FE">
        <w:rPr>
          <w:rFonts w:ascii="Times New Roman" w:hAnsi="Times New Roman" w:cs="Times New Roman"/>
          <w:sz w:val="26"/>
          <w:szCs w:val="26"/>
        </w:rPr>
        <w:t xml:space="preserve">, helyi </w:t>
      </w:r>
      <w:proofErr w:type="spellStart"/>
      <w:r w:rsidRPr="00F311FE">
        <w:rPr>
          <w:rFonts w:ascii="Times New Roman" w:hAnsi="Times New Roman" w:cs="Times New Roman"/>
          <w:sz w:val="26"/>
          <w:szCs w:val="26"/>
        </w:rPr>
        <w:t>stabilcoinok</w:t>
      </w:r>
      <w:proofErr w:type="spellEnd"/>
      <w:r w:rsidRPr="00F311FE">
        <w:rPr>
          <w:rFonts w:ascii="Times New Roman" w:hAnsi="Times New Roman" w:cs="Times New Roman"/>
          <w:sz w:val="26"/>
          <w:szCs w:val="26"/>
        </w:rPr>
        <w:t xml:space="preserve"> létrehozását segítve. Eközben a Coinbase által finanszírozott jelentés öt országban – köztük a </w:t>
      </w:r>
      <w:r w:rsidRPr="00F311FE">
        <w:rPr>
          <w:rFonts w:ascii="Times New Roman" w:hAnsi="Times New Roman" w:cs="Times New Roman"/>
          <w:b/>
          <w:bCs/>
          <w:sz w:val="26"/>
          <w:szCs w:val="26"/>
        </w:rPr>
        <w:t>Fülöp-szigeteken</w:t>
      </w:r>
      <w:r w:rsidRPr="00F311FE">
        <w:rPr>
          <w:rFonts w:ascii="Times New Roman" w:hAnsi="Times New Roman" w:cs="Times New Roman"/>
          <w:sz w:val="26"/>
          <w:szCs w:val="26"/>
        </w:rPr>
        <w:t> – vizsgálta az emberek véleményét arról, hogy a kriptovaluták hogyan javíthatják pénzügyi rendszereiket.</w:t>
      </w:r>
    </w:p>
    <w:p w14:paraId="33481BD3" w14:textId="77777777" w:rsidR="00F311FE" w:rsidRPr="00F311FE" w:rsidRDefault="00F311FE" w:rsidP="00F21725">
      <w:pPr>
        <w:jc w:val="both"/>
        <w:rPr>
          <w:rFonts w:ascii="Times New Roman" w:hAnsi="Times New Roman" w:cs="Times New Roman"/>
          <w:sz w:val="26"/>
          <w:szCs w:val="26"/>
        </w:rPr>
      </w:pPr>
      <w:r w:rsidRPr="00F311FE">
        <w:rPr>
          <w:rFonts w:ascii="Times New Roman" w:hAnsi="Times New Roman" w:cs="Times New Roman"/>
          <w:sz w:val="26"/>
          <w:szCs w:val="26"/>
        </w:rPr>
        <w:t>A vállalat már </w:t>
      </w:r>
      <w:r w:rsidRPr="00F311FE">
        <w:rPr>
          <w:rFonts w:ascii="Times New Roman" w:hAnsi="Times New Roman" w:cs="Times New Roman"/>
          <w:b/>
          <w:bCs/>
          <w:sz w:val="26"/>
          <w:szCs w:val="26"/>
        </w:rPr>
        <w:t>Szingapúrban is működik</w:t>
      </w:r>
      <w:r w:rsidRPr="00F311FE">
        <w:rPr>
          <w:rFonts w:ascii="Times New Roman" w:hAnsi="Times New Roman" w:cs="Times New Roman"/>
          <w:sz w:val="26"/>
          <w:szCs w:val="26"/>
        </w:rPr>
        <w:t>, miután 2023 októberében megkapta a szabályozási engedélyt.</w:t>
      </w:r>
    </w:p>
    <w:p w14:paraId="63572F91" w14:textId="6074DC5C" w:rsidR="00F311FE" w:rsidRPr="00F21725" w:rsidRDefault="00F311FE" w:rsidP="00F21725">
      <w:pPr>
        <w:jc w:val="both"/>
        <w:rPr>
          <w:rFonts w:ascii="Times New Roman" w:hAnsi="Times New Roman" w:cs="Times New Roman"/>
          <w:sz w:val="26"/>
          <w:szCs w:val="26"/>
        </w:rPr>
      </w:pPr>
      <w:r w:rsidRPr="00F21725">
        <w:rPr>
          <w:rFonts w:ascii="Times New Roman" w:hAnsi="Times New Roman" w:cs="Times New Roman"/>
          <w:sz w:val="26"/>
          <w:szCs w:val="26"/>
        </w:rPr>
        <w:br w:type="page"/>
      </w:r>
    </w:p>
    <w:p w14:paraId="425D5FFA" w14:textId="3F76750F" w:rsidR="00DB6F38" w:rsidRPr="00DB6F38" w:rsidRDefault="00DB6F38" w:rsidP="004F44BA">
      <w:pPr>
        <w:pStyle w:val="Cmsor1"/>
        <w:jc w:val="center"/>
        <w:rPr>
          <w:rFonts w:ascii="Times New Roman" w:hAnsi="Times New Roman" w:cs="Times New Roman"/>
          <w:color w:val="auto"/>
        </w:rPr>
      </w:pPr>
      <w:bookmarkStart w:id="52" w:name="_Toc194604109"/>
      <w:r w:rsidRPr="00DB6F38">
        <w:rPr>
          <w:rFonts w:ascii="Times New Roman" w:hAnsi="Times New Roman" w:cs="Times New Roman"/>
          <w:color w:val="auto"/>
        </w:rPr>
        <w:lastRenderedPageBreak/>
        <w:t>A nap kripto hírei</w:t>
      </w:r>
      <w:r w:rsidR="00057D13" w:rsidRPr="004F44BA">
        <w:rPr>
          <w:rFonts w:ascii="Times New Roman" w:hAnsi="Times New Roman" w:cs="Times New Roman"/>
          <w:color w:val="auto"/>
        </w:rPr>
        <w:t xml:space="preserve"> </w:t>
      </w:r>
      <w:r w:rsidR="006B73D1" w:rsidRPr="004F44BA">
        <w:rPr>
          <w:rFonts w:ascii="Times New Roman" w:hAnsi="Times New Roman" w:cs="Times New Roman"/>
          <w:color w:val="auto"/>
        </w:rPr>
        <w:t>–</w:t>
      </w:r>
      <w:r w:rsidR="00057D13" w:rsidRPr="004F44BA">
        <w:rPr>
          <w:rFonts w:ascii="Times New Roman" w:hAnsi="Times New Roman" w:cs="Times New Roman"/>
          <w:color w:val="auto"/>
        </w:rPr>
        <w:t xml:space="preserve"> </w:t>
      </w:r>
      <w:r w:rsidRPr="00DB6F38">
        <w:rPr>
          <w:rFonts w:ascii="Times New Roman" w:hAnsi="Times New Roman" w:cs="Times New Roman"/>
          <w:color w:val="auto"/>
        </w:rPr>
        <w:t>2025. február 03.</w:t>
      </w:r>
      <w:bookmarkEnd w:id="52"/>
    </w:p>
    <w:p w14:paraId="1337D503" w14:textId="77777777" w:rsidR="00DB6F38" w:rsidRPr="00DB6F38" w:rsidRDefault="00DB6F38" w:rsidP="00F21725">
      <w:pPr>
        <w:jc w:val="both"/>
        <w:rPr>
          <w:rFonts w:ascii="Times New Roman" w:hAnsi="Times New Roman" w:cs="Times New Roman"/>
          <w:sz w:val="26"/>
          <w:szCs w:val="26"/>
        </w:rPr>
      </w:pPr>
      <w:r w:rsidRPr="00DB6F38">
        <w:rPr>
          <w:rFonts w:ascii="Times New Roman" w:hAnsi="Times New Roman" w:cs="Times New Roman"/>
          <w:b/>
          <w:bCs/>
          <w:sz w:val="26"/>
          <w:szCs w:val="26"/>
        </w:rPr>
        <w:t>1.</w:t>
      </w:r>
    </w:p>
    <w:p w14:paraId="5FF389BD" w14:textId="77777777" w:rsidR="00DB6F38" w:rsidRPr="00DB6F38" w:rsidRDefault="00DB6F38" w:rsidP="00F21725">
      <w:pPr>
        <w:jc w:val="both"/>
        <w:rPr>
          <w:rFonts w:ascii="Times New Roman" w:hAnsi="Times New Roman" w:cs="Times New Roman"/>
          <w:sz w:val="26"/>
          <w:szCs w:val="26"/>
        </w:rPr>
      </w:pPr>
      <w:r w:rsidRPr="00DB6F38">
        <w:rPr>
          <w:rFonts w:ascii="Times New Roman" w:hAnsi="Times New Roman" w:cs="Times New Roman"/>
          <w:b/>
          <w:bCs/>
          <w:sz w:val="26"/>
          <w:szCs w:val="26"/>
        </w:rPr>
        <w:t xml:space="preserve">Vérfürdő a </w:t>
      </w:r>
      <w:proofErr w:type="spellStart"/>
      <w:r w:rsidRPr="00DB6F38">
        <w:rPr>
          <w:rFonts w:ascii="Times New Roman" w:hAnsi="Times New Roman" w:cs="Times New Roman"/>
          <w:b/>
          <w:bCs/>
          <w:sz w:val="26"/>
          <w:szCs w:val="26"/>
        </w:rPr>
        <w:t>kriptopiacon</w:t>
      </w:r>
      <w:proofErr w:type="spellEnd"/>
    </w:p>
    <w:p w14:paraId="1CF7F39A" w14:textId="77777777" w:rsidR="00DB6F38" w:rsidRPr="00DB6F38" w:rsidRDefault="00DB6F38" w:rsidP="00F21725">
      <w:pPr>
        <w:jc w:val="both"/>
        <w:rPr>
          <w:rFonts w:ascii="Times New Roman" w:hAnsi="Times New Roman" w:cs="Times New Roman"/>
          <w:sz w:val="26"/>
          <w:szCs w:val="26"/>
        </w:rPr>
      </w:pPr>
      <w:r w:rsidRPr="00DB6F38">
        <w:rPr>
          <w:rFonts w:ascii="Times New Roman" w:hAnsi="Times New Roman" w:cs="Times New Roman"/>
          <w:b/>
          <w:bCs/>
          <w:sz w:val="26"/>
          <w:szCs w:val="26"/>
        </w:rPr>
        <w:t>10,4%-os Global Market Cap esés!</w:t>
      </w:r>
    </w:p>
    <w:p w14:paraId="6F49098C" w14:textId="77777777" w:rsidR="00DB6F38" w:rsidRPr="00DB6F38" w:rsidRDefault="00DB6F38" w:rsidP="00F21725">
      <w:pPr>
        <w:jc w:val="both"/>
        <w:rPr>
          <w:rFonts w:ascii="Times New Roman" w:hAnsi="Times New Roman" w:cs="Times New Roman"/>
          <w:sz w:val="26"/>
          <w:szCs w:val="26"/>
        </w:rPr>
      </w:pPr>
      <w:r w:rsidRPr="00DB6F38">
        <w:rPr>
          <w:rFonts w:ascii="Times New Roman" w:hAnsi="Times New Roman" w:cs="Times New Roman"/>
          <w:sz w:val="26"/>
          <w:szCs w:val="26"/>
        </w:rPr>
        <w:t>Az elmúlt napokban a kriptopiac jelentős esést tapasztalt. Az alábbiakban lévő három konkrét ok járulhatott hozzá ehhez a csökkenéshez:</w:t>
      </w:r>
    </w:p>
    <w:p w14:paraId="60003F50" w14:textId="77777777" w:rsidR="00DB6F38" w:rsidRPr="00DB6F38" w:rsidRDefault="00DB6F38" w:rsidP="00F21725">
      <w:pPr>
        <w:numPr>
          <w:ilvl w:val="0"/>
          <w:numId w:val="82"/>
        </w:numPr>
        <w:jc w:val="both"/>
        <w:rPr>
          <w:rFonts w:ascii="Times New Roman" w:hAnsi="Times New Roman" w:cs="Times New Roman"/>
          <w:sz w:val="26"/>
          <w:szCs w:val="26"/>
        </w:rPr>
      </w:pPr>
      <w:r w:rsidRPr="00DB6F38">
        <w:rPr>
          <w:rFonts w:ascii="Times New Roman" w:hAnsi="Times New Roman" w:cs="Times New Roman"/>
          <w:b/>
          <w:bCs/>
          <w:sz w:val="26"/>
          <w:szCs w:val="26"/>
        </w:rPr>
        <w:t xml:space="preserve">Donald </w:t>
      </w:r>
      <w:proofErr w:type="spellStart"/>
      <w:r w:rsidRPr="00DB6F38">
        <w:rPr>
          <w:rFonts w:ascii="Times New Roman" w:hAnsi="Times New Roman" w:cs="Times New Roman"/>
          <w:b/>
          <w:bCs/>
          <w:sz w:val="26"/>
          <w:szCs w:val="26"/>
        </w:rPr>
        <w:t>Trump</w:t>
      </w:r>
      <w:proofErr w:type="spellEnd"/>
      <w:r w:rsidRPr="00DB6F38">
        <w:rPr>
          <w:rFonts w:ascii="Times New Roman" w:hAnsi="Times New Roman" w:cs="Times New Roman"/>
          <w:b/>
          <w:bCs/>
          <w:sz w:val="26"/>
          <w:szCs w:val="26"/>
        </w:rPr>
        <w:t xml:space="preserve"> új vámokat vezetett be</w:t>
      </w:r>
      <w:r w:rsidRPr="00DB6F38">
        <w:rPr>
          <w:rFonts w:ascii="Times New Roman" w:hAnsi="Times New Roman" w:cs="Times New Roman"/>
          <w:sz w:val="26"/>
          <w:szCs w:val="26"/>
        </w:rPr>
        <w:t xml:space="preserve">: az Egyesült Államok elnöke, Donald </w:t>
      </w:r>
      <w:proofErr w:type="spellStart"/>
      <w:r w:rsidRPr="00DB6F38">
        <w:rPr>
          <w:rFonts w:ascii="Times New Roman" w:hAnsi="Times New Roman" w:cs="Times New Roman"/>
          <w:sz w:val="26"/>
          <w:szCs w:val="26"/>
        </w:rPr>
        <w:t>Trump</w:t>
      </w:r>
      <w:proofErr w:type="spellEnd"/>
      <w:r w:rsidRPr="00DB6F38">
        <w:rPr>
          <w:rFonts w:ascii="Times New Roman" w:hAnsi="Times New Roman" w:cs="Times New Roman"/>
          <w:sz w:val="26"/>
          <w:szCs w:val="26"/>
        </w:rPr>
        <w:t xml:space="preserve"> új vámokat vetett ki a mexikói, kanadai és kínai importtermékekre, ami globális kereskedelmi feszültségeket eredményezett. Ez a lépés növelte a befektetők aggodalmait, és hozzájárult a kriptovaluták árfolyamának csökkenéséhez.</w:t>
      </w:r>
    </w:p>
    <w:p w14:paraId="0489B8DB" w14:textId="77777777" w:rsidR="00DB6F38" w:rsidRPr="00DB6F38" w:rsidRDefault="00DB6F38" w:rsidP="00F21725">
      <w:pPr>
        <w:numPr>
          <w:ilvl w:val="0"/>
          <w:numId w:val="83"/>
        </w:numPr>
        <w:jc w:val="both"/>
        <w:rPr>
          <w:rFonts w:ascii="Times New Roman" w:hAnsi="Times New Roman" w:cs="Times New Roman"/>
          <w:sz w:val="26"/>
          <w:szCs w:val="26"/>
        </w:rPr>
      </w:pPr>
      <w:r w:rsidRPr="00DB6F38">
        <w:rPr>
          <w:rFonts w:ascii="Times New Roman" w:hAnsi="Times New Roman" w:cs="Times New Roman"/>
          <w:b/>
          <w:bCs/>
          <w:sz w:val="26"/>
          <w:szCs w:val="26"/>
        </w:rPr>
        <w:t>A NASDAQ és az S&amp;P 500 indexek esése</w:t>
      </w:r>
      <w:r w:rsidRPr="00DB6F38">
        <w:rPr>
          <w:rFonts w:ascii="Times New Roman" w:hAnsi="Times New Roman" w:cs="Times New Roman"/>
          <w:sz w:val="26"/>
          <w:szCs w:val="26"/>
        </w:rPr>
        <w:t xml:space="preserve">: technológiai szektorban tapasztalható visszaesés, különösen a kínai </w:t>
      </w:r>
      <w:proofErr w:type="spellStart"/>
      <w:r w:rsidRPr="00DB6F38">
        <w:rPr>
          <w:rFonts w:ascii="Times New Roman" w:hAnsi="Times New Roman" w:cs="Times New Roman"/>
          <w:sz w:val="26"/>
          <w:szCs w:val="26"/>
        </w:rPr>
        <w:t>DeepSeek</w:t>
      </w:r>
      <w:proofErr w:type="spellEnd"/>
      <w:r w:rsidRPr="00DB6F38">
        <w:rPr>
          <w:rFonts w:ascii="Times New Roman" w:hAnsi="Times New Roman" w:cs="Times New Roman"/>
          <w:sz w:val="26"/>
          <w:szCs w:val="26"/>
        </w:rPr>
        <w:t xml:space="preserve"> startup új mesterséges intelligencia modelljének megjelenése okozta pánik miatt, negatívan hatott a kriptopiacra is. A NASDAQ 3%-os, míg az S&amp;P 500 1,3%-os csökkenése a Bitcoin és más kriptovaluták árfolyamának eséséhez vezetett.</w:t>
      </w:r>
    </w:p>
    <w:p w14:paraId="32856667" w14:textId="77777777" w:rsidR="00DB6F38" w:rsidRPr="00DB6F38" w:rsidRDefault="00DB6F38" w:rsidP="00F21725">
      <w:pPr>
        <w:numPr>
          <w:ilvl w:val="0"/>
          <w:numId w:val="84"/>
        </w:numPr>
        <w:jc w:val="both"/>
        <w:rPr>
          <w:rFonts w:ascii="Times New Roman" w:hAnsi="Times New Roman" w:cs="Times New Roman"/>
          <w:sz w:val="26"/>
          <w:szCs w:val="26"/>
        </w:rPr>
      </w:pPr>
      <w:r w:rsidRPr="00DB6F38">
        <w:rPr>
          <w:rFonts w:ascii="Times New Roman" w:hAnsi="Times New Roman" w:cs="Times New Roman"/>
          <w:b/>
          <w:bCs/>
          <w:sz w:val="26"/>
          <w:szCs w:val="26"/>
        </w:rPr>
        <w:t xml:space="preserve">A </w:t>
      </w:r>
      <w:proofErr w:type="spellStart"/>
      <w:r w:rsidRPr="00DB6F38">
        <w:rPr>
          <w:rFonts w:ascii="Times New Roman" w:hAnsi="Times New Roman" w:cs="Times New Roman"/>
          <w:b/>
          <w:bCs/>
          <w:sz w:val="26"/>
          <w:szCs w:val="26"/>
        </w:rPr>
        <w:t>Federal</w:t>
      </w:r>
      <w:proofErr w:type="spellEnd"/>
      <w:r w:rsidRPr="00DB6F38">
        <w:rPr>
          <w:rFonts w:ascii="Times New Roman" w:hAnsi="Times New Roman" w:cs="Times New Roman"/>
          <w:b/>
          <w:bCs/>
          <w:sz w:val="26"/>
          <w:szCs w:val="26"/>
        </w:rPr>
        <w:t xml:space="preserve"> </w:t>
      </w:r>
      <w:proofErr w:type="spellStart"/>
      <w:r w:rsidRPr="00DB6F38">
        <w:rPr>
          <w:rFonts w:ascii="Times New Roman" w:hAnsi="Times New Roman" w:cs="Times New Roman"/>
          <w:b/>
          <w:bCs/>
          <w:sz w:val="26"/>
          <w:szCs w:val="26"/>
        </w:rPr>
        <w:t>Reserve</w:t>
      </w:r>
      <w:proofErr w:type="spellEnd"/>
      <w:r w:rsidRPr="00DB6F38">
        <w:rPr>
          <w:rFonts w:ascii="Times New Roman" w:hAnsi="Times New Roman" w:cs="Times New Roman"/>
          <w:b/>
          <w:bCs/>
          <w:sz w:val="26"/>
          <w:szCs w:val="26"/>
        </w:rPr>
        <w:t xml:space="preserve"> kamatdöntése miatti bizonytalanság</w:t>
      </w:r>
      <w:r w:rsidRPr="00DB6F38">
        <w:rPr>
          <w:rFonts w:ascii="Times New Roman" w:hAnsi="Times New Roman" w:cs="Times New Roman"/>
          <w:sz w:val="26"/>
          <w:szCs w:val="26"/>
        </w:rPr>
        <w:t xml:space="preserve">: befektetők a </w:t>
      </w:r>
      <w:proofErr w:type="spellStart"/>
      <w:r w:rsidRPr="00DB6F38">
        <w:rPr>
          <w:rFonts w:ascii="Times New Roman" w:hAnsi="Times New Roman" w:cs="Times New Roman"/>
          <w:sz w:val="26"/>
          <w:szCs w:val="26"/>
        </w:rPr>
        <w:t>Federal</w:t>
      </w:r>
      <w:proofErr w:type="spellEnd"/>
      <w:r w:rsidRPr="00DB6F38">
        <w:rPr>
          <w:rFonts w:ascii="Times New Roman" w:hAnsi="Times New Roman" w:cs="Times New Roman"/>
          <w:sz w:val="26"/>
          <w:szCs w:val="26"/>
        </w:rPr>
        <w:t xml:space="preserve"> </w:t>
      </w:r>
      <w:proofErr w:type="spellStart"/>
      <w:r w:rsidRPr="00DB6F38">
        <w:rPr>
          <w:rFonts w:ascii="Times New Roman" w:hAnsi="Times New Roman" w:cs="Times New Roman"/>
          <w:sz w:val="26"/>
          <w:szCs w:val="26"/>
        </w:rPr>
        <w:t>Reserve</w:t>
      </w:r>
      <w:proofErr w:type="spellEnd"/>
      <w:r w:rsidRPr="00DB6F38">
        <w:rPr>
          <w:rFonts w:ascii="Times New Roman" w:hAnsi="Times New Roman" w:cs="Times New Roman"/>
          <w:sz w:val="26"/>
          <w:szCs w:val="26"/>
        </w:rPr>
        <w:t xml:space="preserve"> legutóbbi kamatdöntésére várva óvatosabbá váltak. Bár a kamatlábak változatlanul maradtak, a magas kamatok csökkenthetik a kockázatosabb eszközök, például a kriptovaluták </w:t>
      </w:r>
      <w:proofErr w:type="spellStart"/>
      <w:r w:rsidRPr="00DB6F38">
        <w:rPr>
          <w:rFonts w:ascii="Times New Roman" w:hAnsi="Times New Roman" w:cs="Times New Roman"/>
          <w:sz w:val="26"/>
          <w:szCs w:val="26"/>
        </w:rPr>
        <w:t>vonzerejét</w:t>
      </w:r>
      <w:proofErr w:type="spellEnd"/>
      <w:r w:rsidRPr="00DB6F38">
        <w:rPr>
          <w:rFonts w:ascii="Times New Roman" w:hAnsi="Times New Roman" w:cs="Times New Roman"/>
          <w:sz w:val="26"/>
          <w:szCs w:val="26"/>
        </w:rPr>
        <w:t>, ami hozzájárulhatott az árfolyamok csökkenéséhez.</w:t>
      </w:r>
    </w:p>
    <w:p w14:paraId="42B643C7" w14:textId="77777777" w:rsidR="00DB6F38" w:rsidRPr="00DB6F38" w:rsidRDefault="00DB6F38" w:rsidP="00F21725">
      <w:pPr>
        <w:jc w:val="both"/>
        <w:rPr>
          <w:rFonts w:ascii="Times New Roman" w:hAnsi="Times New Roman" w:cs="Times New Roman"/>
          <w:sz w:val="26"/>
          <w:szCs w:val="26"/>
        </w:rPr>
      </w:pPr>
      <w:r w:rsidRPr="00DB6F38">
        <w:rPr>
          <w:rFonts w:ascii="Times New Roman" w:hAnsi="Times New Roman" w:cs="Times New Roman"/>
          <w:b/>
          <w:bCs/>
          <w:sz w:val="26"/>
          <w:szCs w:val="26"/>
        </w:rPr>
        <w:t>A Kripto Iránytű véleménye</w:t>
      </w:r>
    </w:p>
    <w:p w14:paraId="6552F245" w14:textId="77777777" w:rsidR="00DB6F38" w:rsidRPr="00DB6F38" w:rsidRDefault="00DB6F38" w:rsidP="00F21725">
      <w:pPr>
        <w:jc w:val="both"/>
        <w:rPr>
          <w:rFonts w:ascii="Times New Roman" w:hAnsi="Times New Roman" w:cs="Times New Roman"/>
          <w:sz w:val="26"/>
          <w:szCs w:val="26"/>
        </w:rPr>
      </w:pPr>
      <w:r w:rsidRPr="00DB6F38">
        <w:rPr>
          <w:rFonts w:ascii="Times New Roman" w:hAnsi="Times New Roman" w:cs="Times New Roman"/>
          <w:sz w:val="26"/>
          <w:szCs w:val="26"/>
        </w:rPr>
        <w:t>A </w:t>
      </w:r>
      <w:proofErr w:type="spellStart"/>
      <w:r w:rsidRPr="00DB6F38">
        <w:rPr>
          <w:rFonts w:ascii="Times New Roman" w:hAnsi="Times New Roman" w:cs="Times New Roman"/>
          <w:b/>
          <w:bCs/>
          <w:sz w:val="26"/>
          <w:szCs w:val="26"/>
        </w:rPr>
        <w:t>Trump</w:t>
      </w:r>
      <w:proofErr w:type="spellEnd"/>
      <w:r w:rsidRPr="00DB6F38">
        <w:rPr>
          <w:rFonts w:ascii="Times New Roman" w:hAnsi="Times New Roman" w:cs="Times New Roman"/>
          <w:b/>
          <w:bCs/>
          <w:sz w:val="26"/>
          <w:szCs w:val="26"/>
        </w:rPr>
        <w:t>-féle vámok</w:t>
      </w:r>
      <w:r w:rsidRPr="00DB6F38">
        <w:rPr>
          <w:rFonts w:ascii="Times New Roman" w:hAnsi="Times New Roman" w:cs="Times New Roman"/>
          <w:sz w:val="26"/>
          <w:szCs w:val="26"/>
        </w:rPr>
        <w:t> közvetetten, de jelentős hatást gyakorolhatnak a kriptopiacra. Az alábbiakban összefoglalom, hogy miért és milyen mechanizmusokon keresztül:</w:t>
      </w:r>
    </w:p>
    <w:p w14:paraId="3A253E1F" w14:textId="77777777" w:rsidR="00DB6F38" w:rsidRPr="00DB6F38" w:rsidRDefault="00DB6F38" w:rsidP="00F21725">
      <w:pPr>
        <w:jc w:val="both"/>
        <w:rPr>
          <w:rFonts w:ascii="Times New Roman" w:hAnsi="Times New Roman" w:cs="Times New Roman"/>
          <w:sz w:val="26"/>
          <w:szCs w:val="26"/>
        </w:rPr>
      </w:pPr>
      <w:r w:rsidRPr="00DB6F38">
        <w:rPr>
          <w:rFonts w:ascii="Times New Roman" w:hAnsi="Times New Roman" w:cs="Times New Roman"/>
          <w:b/>
          <w:bCs/>
          <w:sz w:val="26"/>
          <w:szCs w:val="26"/>
        </w:rPr>
        <w:t>1. Piaci bizonytalanság és kockázatkerülés</w:t>
      </w:r>
    </w:p>
    <w:p w14:paraId="41CD0B2C" w14:textId="77777777" w:rsidR="00DB6F38" w:rsidRPr="00DB6F38" w:rsidRDefault="00DB6F38" w:rsidP="00F21725">
      <w:pPr>
        <w:numPr>
          <w:ilvl w:val="0"/>
          <w:numId w:val="85"/>
        </w:numPr>
        <w:jc w:val="both"/>
        <w:rPr>
          <w:rFonts w:ascii="Times New Roman" w:hAnsi="Times New Roman" w:cs="Times New Roman"/>
          <w:sz w:val="26"/>
          <w:szCs w:val="26"/>
        </w:rPr>
      </w:pPr>
      <w:r w:rsidRPr="00DB6F38">
        <w:rPr>
          <w:rFonts w:ascii="Times New Roman" w:hAnsi="Times New Roman" w:cs="Times New Roman"/>
          <w:sz w:val="26"/>
          <w:szCs w:val="26"/>
        </w:rPr>
        <w:t>A vámok bevezetése </w:t>
      </w:r>
      <w:r w:rsidRPr="00DB6F38">
        <w:rPr>
          <w:rFonts w:ascii="Times New Roman" w:hAnsi="Times New Roman" w:cs="Times New Roman"/>
          <w:b/>
          <w:bCs/>
          <w:sz w:val="26"/>
          <w:szCs w:val="26"/>
        </w:rPr>
        <w:t>kereskedelmi háborúhoz</w:t>
      </w:r>
      <w:r w:rsidRPr="00DB6F38">
        <w:rPr>
          <w:rFonts w:ascii="Times New Roman" w:hAnsi="Times New Roman" w:cs="Times New Roman"/>
          <w:sz w:val="26"/>
          <w:szCs w:val="26"/>
        </w:rPr>
        <w:t> vezethet, amely növeli a globális gazdasági bizonytalanságot.</w:t>
      </w:r>
    </w:p>
    <w:p w14:paraId="72325DA4" w14:textId="77777777" w:rsidR="00DB6F38" w:rsidRPr="00DB6F38" w:rsidRDefault="00DB6F38" w:rsidP="00F21725">
      <w:pPr>
        <w:numPr>
          <w:ilvl w:val="0"/>
          <w:numId w:val="85"/>
        </w:numPr>
        <w:jc w:val="both"/>
        <w:rPr>
          <w:rFonts w:ascii="Times New Roman" w:hAnsi="Times New Roman" w:cs="Times New Roman"/>
          <w:sz w:val="26"/>
          <w:szCs w:val="26"/>
        </w:rPr>
      </w:pPr>
      <w:r w:rsidRPr="00DB6F38">
        <w:rPr>
          <w:rFonts w:ascii="Times New Roman" w:hAnsi="Times New Roman" w:cs="Times New Roman"/>
          <w:sz w:val="26"/>
          <w:szCs w:val="26"/>
        </w:rPr>
        <w:t>A hagyományos befektetők ilyenkor </w:t>
      </w:r>
      <w:r w:rsidRPr="00DB6F38">
        <w:rPr>
          <w:rFonts w:ascii="Times New Roman" w:hAnsi="Times New Roman" w:cs="Times New Roman"/>
          <w:b/>
          <w:bCs/>
          <w:sz w:val="26"/>
          <w:szCs w:val="26"/>
        </w:rPr>
        <w:t>csökkentik a kockázatos eszközökbe történő befektetéseiket</w:t>
      </w:r>
      <w:r w:rsidRPr="00DB6F38">
        <w:rPr>
          <w:rFonts w:ascii="Times New Roman" w:hAnsi="Times New Roman" w:cs="Times New Roman"/>
          <w:sz w:val="26"/>
          <w:szCs w:val="26"/>
        </w:rPr>
        <w:t xml:space="preserve">, ami a részvénypiacokon és a </w:t>
      </w:r>
      <w:proofErr w:type="spellStart"/>
      <w:r w:rsidRPr="00DB6F38">
        <w:rPr>
          <w:rFonts w:ascii="Times New Roman" w:hAnsi="Times New Roman" w:cs="Times New Roman"/>
          <w:sz w:val="26"/>
          <w:szCs w:val="26"/>
        </w:rPr>
        <w:t>kriptopiacon</w:t>
      </w:r>
      <w:proofErr w:type="spellEnd"/>
      <w:r w:rsidRPr="00DB6F38">
        <w:rPr>
          <w:rFonts w:ascii="Times New Roman" w:hAnsi="Times New Roman" w:cs="Times New Roman"/>
          <w:sz w:val="26"/>
          <w:szCs w:val="26"/>
        </w:rPr>
        <w:t xml:space="preserve"> is eladási hullámokat okozhat.</w:t>
      </w:r>
    </w:p>
    <w:p w14:paraId="113F416F" w14:textId="77777777" w:rsidR="00DB6F38" w:rsidRPr="00DB6F38" w:rsidRDefault="00DB6F38" w:rsidP="00F21725">
      <w:pPr>
        <w:jc w:val="both"/>
        <w:rPr>
          <w:rFonts w:ascii="Times New Roman" w:hAnsi="Times New Roman" w:cs="Times New Roman"/>
          <w:sz w:val="26"/>
          <w:szCs w:val="26"/>
        </w:rPr>
      </w:pPr>
      <w:r w:rsidRPr="00DB6F38">
        <w:rPr>
          <w:rFonts w:ascii="Times New Roman" w:hAnsi="Times New Roman" w:cs="Times New Roman"/>
          <w:b/>
          <w:bCs/>
          <w:sz w:val="26"/>
          <w:szCs w:val="26"/>
        </w:rPr>
        <w:t>2. Dollár erősödése és a kriptovaluták gyengülése</w:t>
      </w:r>
    </w:p>
    <w:p w14:paraId="42BE05AF" w14:textId="77777777" w:rsidR="00DB6F38" w:rsidRPr="00DB6F38" w:rsidRDefault="00DB6F38" w:rsidP="00F21725">
      <w:pPr>
        <w:numPr>
          <w:ilvl w:val="0"/>
          <w:numId w:val="86"/>
        </w:numPr>
        <w:jc w:val="both"/>
        <w:rPr>
          <w:rFonts w:ascii="Times New Roman" w:hAnsi="Times New Roman" w:cs="Times New Roman"/>
          <w:sz w:val="26"/>
          <w:szCs w:val="26"/>
        </w:rPr>
      </w:pPr>
      <w:r w:rsidRPr="00DB6F38">
        <w:rPr>
          <w:rFonts w:ascii="Times New Roman" w:hAnsi="Times New Roman" w:cs="Times New Roman"/>
          <w:sz w:val="26"/>
          <w:szCs w:val="26"/>
        </w:rPr>
        <w:t>A vámok általában az amerikai dollár (USD) </w:t>
      </w:r>
      <w:r w:rsidRPr="00DB6F38">
        <w:rPr>
          <w:rFonts w:ascii="Times New Roman" w:hAnsi="Times New Roman" w:cs="Times New Roman"/>
          <w:b/>
          <w:bCs/>
          <w:sz w:val="26"/>
          <w:szCs w:val="26"/>
        </w:rPr>
        <w:t>felértékelődéséhez</w:t>
      </w:r>
      <w:r w:rsidRPr="00DB6F38">
        <w:rPr>
          <w:rFonts w:ascii="Times New Roman" w:hAnsi="Times New Roman" w:cs="Times New Roman"/>
          <w:sz w:val="26"/>
          <w:szCs w:val="26"/>
        </w:rPr>
        <w:t> vezetnek, mivel a befektetők biztonságos eszközökbe menekülnek (pl. dollár, amerikai államkötvények).</w:t>
      </w:r>
    </w:p>
    <w:p w14:paraId="0EECD38F" w14:textId="77777777" w:rsidR="00DB6F38" w:rsidRPr="00DB6F38" w:rsidRDefault="00DB6F38" w:rsidP="00F21725">
      <w:pPr>
        <w:numPr>
          <w:ilvl w:val="0"/>
          <w:numId w:val="86"/>
        </w:numPr>
        <w:jc w:val="both"/>
        <w:rPr>
          <w:rFonts w:ascii="Times New Roman" w:hAnsi="Times New Roman" w:cs="Times New Roman"/>
          <w:sz w:val="26"/>
          <w:szCs w:val="26"/>
        </w:rPr>
      </w:pPr>
      <w:r w:rsidRPr="00DB6F38">
        <w:rPr>
          <w:rFonts w:ascii="Times New Roman" w:hAnsi="Times New Roman" w:cs="Times New Roman"/>
          <w:sz w:val="26"/>
          <w:szCs w:val="26"/>
        </w:rPr>
        <w:lastRenderedPageBreak/>
        <w:t>A kriptovaluták árfolyama fordítottan korrelál az amerikai dollárral: ha az USD erősödik, a Bitcoin és más kriptovaluták iránti kereslet csökkenhet.</w:t>
      </w:r>
    </w:p>
    <w:p w14:paraId="2E7CC548" w14:textId="77777777" w:rsidR="00DB6F38" w:rsidRPr="00DB6F38" w:rsidRDefault="00DB6F38" w:rsidP="00F21725">
      <w:pPr>
        <w:jc w:val="both"/>
        <w:rPr>
          <w:rFonts w:ascii="Times New Roman" w:hAnsi="Times New Roman" w:cs="Times New Roman"/>
          <w:sz w:val="26"/>
          <w:szCs w:val="26"/>
        </w:rPr>
      </w:pPr>
      <w:r w:rsidRPr="00DB6F38">
        <w:rPr>
          <w:rFonts w:ascii="Times New Roman" w:hAnsi="Times New Roman" w:cs="Times New Roman"/>
          <w:b/>
          <w:bCs/>
          <w:sz w:val="26"/>
          <w:szCs w:val="26"/>
        </w:rPr>
        <w:t>3. Technológiai szektor és a tőzsdei hatások</w:t>
      </w:r>
    </w:p>
    <w:p w14:paraId="03A914B5" w14:textId="77777777" w:rsidR="00DB6F38" w:rsidRPr="00DB6F38" w:rsidRDefault="00DB6F38" w:rsidP="00F21725">
      <w:pPr>
        <w:numPr>
          <w:ilvl w:val="0"/>
          <w:numId w:val="87"/>
        </w:numPr>
        <w:jc w:val="both"/>
        <w:rPr>
          <w:rFonts w:ascii="Times New Roman" w:hAnsi="Times New Roman" w:cs="Times New Roman"/>
          <w:sz w:val="26"/>
          <w:szCs w:val="26"/>
        </w:rPr>
      </w:pPr>
      <w:r w:rsidRPr="00DB6F38">
        <w:rPr>
          <w:rFonts w:ascii="Times New Roman" w:hAnsi="Times New Roman" w:cs="Times New Roman"/>
          <w:sz w:val="26"/>
          <w:szCs w:val="26"/>
        </w:rPr>
        <w:t>A vámok negatívan érintik a </w:t>
      </w:r>
      <w:r w:rsidRPr="00DB6F38">
        <w:rPr>
          <w:rFonts w:ascii="Times New Roman" w:hAnsi="Times New Roman" w:cs="Times New Roman"/>
          <w:b/>
          <w:bCs/>
          <w:sz w:val="26"/>
          <w:szCs w:val="26"/>
        </w:rPr>
        <w:t>technológiai szektort</w:t>
      </w:r>
      <w:r w:rsidRPr="00DB6F38">
        <w:rPr>
          <w:rFonts w:ascii="Times New Roman" w:hAnsi="Times New Roman" w:cs="Times New Roman"/>
          <w:sz w:val="26"/>
          <w:szCs w:val="26"/>
        </w:rPr>
        <w:t>, különösen az olyan vállalatokat, amelyek Kínából vagy más érintett országokból importálnak alkatrészeket.</w:t>
      </w:r>
    </w:p>
    <w:p w14:paraId="088C040D" w14:textId="77777777" w:rsidR="00DB6F38" w:rsidRPr="00DB6F38" w:rsidRDefault="00DB6F38" w:rsidP="00F21725">
      <w:pPr>
        <w:numPr>
          <w:ilvl w:val="0"/>
          <w:numId w:val="87"/>
        </w:numPr>
        <w:jc w:val="both"/>
        <w:rPr>
          <w:rFonts w:ascii="Times New Roman" w:hAnsi="Times New Roman" w:cs="Times New Roman"/>
          <w:sz w:val="26"/>
          <w:szCs w:val="26"/>
        </w:rPr>
      </w:pPr>
      <w:r w:rsidRPr="00DB6F38">
        <w:rPr>
          <w:rFonts w:ascii="Times New Roman" w:hAnsi="Times New Roman" w:cs="Times New Roman"/>
          <w:sz w:val="26"/>
          <w:szCs w:val="26"/>
        </w:rPr>
        <w:t>A NASDAQ és az S&amp;P 500 index esése gyakran </w:t>
      </w:r>
      <w:r w:rsidRPr="00DB6F38">
        <w:rPr>
          <w:rFonts w:ascii="Times New Roman" w:hAnsi="Times New Roman" w:cs="Times New Roman"/>
          <w:b/>
          <w:bCs/>
          <w:sz w:val="26"/>
          <w:szCs w:val="26"/>
        </w:rPr>
        <w:t>átgyűrűzik a kriptopiacra</w:t>
      </w:r>
      <w:r w:rsidRPr="00DB6F38">
        <w:rPr>
          <w:rFonts w:ascii="Times New Roman" w:hAnsi="Times New Roman" w:cs="Times New Roman"/>
          <w:sz w:val="26"/>
          <w:szCs w:val="26"/>
        </w:rPr>
        <w:t>, mivel sok nagybefektető mindkét piacon jelen van, és portfóliókiegyenlítést hajtanak végre.</w:t>
      </w:r>
    </w:p>
    <w:p w14:paraId="7E842536" w14:textId="77777777" w:rsidR="00DB6F38" w:rsidRPr="00DB6F38" w:rsidRDefault="00DB6F38" w:rsidP="00F21725">
      <w:pPr>
        <w:jc w:val="both"/>
        <w:rPr>
          <w:rFonts w:ascii="Times New Roman" w:hAnsi="Times New Roman" w:cs="Times New Roman"/>
          <w:sz w:val="26"/>
          <w:szCs w:val="26"/>
        </w:rPr>
      </w:pPr>
      <w:r w:rsidRPr="00DB6F38">
        <w:rPr>
          <w:rFonts w:ascii="Times New Roman" w:hAnsi="Times New Roman" w:cs="Times New Roman"/>
          <w:b/>
          <w:bCs/>
          <w:sz w:val="26"/>
          <w:szCs w:val="26"/>
        </w:rPr>
        <w:t>4. Kínai és ázsiai piacok zavara</w:t>
      </w:r>
    </w:p>
    <w:p w14:paraId="2E947531" w14:textId="77777777" w:rsidR="00DB6F38" w:rsidRPr="00DB6F38" w:rsidRDefault="00DB6F38" w:rsidP="00F21725">
      <w:pPr>
        <w:numPr>
          <w:ilvl w:val="0"/>
          <w:numId w:val="88"/>
        </w:numPr>
        <w:jc w:val="both"/>
        <w:rPr>
          <w:rFonts w:ascii="Times New Roman" w:hAnsi="Times New Roman" w:cs="Times New Roman"/>
          <w:sz w:val="26"/>
          <w:szCs w:val="26"/>
        </w:rPr>
      </w:pPr>
      <w:r w:rsidRPr="00DB6F38">
        <w:rPr>
          <w:rFonts w:ascii="Times New Roman" w:hAnsi="Times New Roman" w:cs="Times New Roman"/>
          <w:sz w:val="26"/>
          <w:szCs w:val="26"/>
        </w:rPr>
        <w:t xml:space="preserve">A </w:t>
      </w:r>
      <w:proofErr w:type="spellStart"/>
      <w:r w:rsidRPr="00DB6F38">
        <w:rPr>
          <w:rFonts w:ascii="Times New Roman" w:hAnsi="Times New Roman" w:cs="Times New Roman"/>
          <w:sz w:val="26"/>
          <w:szCs w:val="26"/>
        </w:rPr>
        <w:t>Trump</w:t>
      </w:r>
      <w:proofErr w:type="spellEnd"/>
      <w:r w:rsidRPr="00DB6F38">
        <w:rPr>
          <w:rFonts w:ascii="Times New Roman" w:hAnsi="Times New Roman" w:cs="Times New Roman"/>
          <w:sz w:val="26"/>
          <w:szCs w:val="26"/>
        </w:rPr>
        <w:t>-féle vámok különösen Kínát és az ázsiai gazdaságokat érinthetik, amelyek </w:t>
      </w:r>
      <w:r w:rsidRPr="00DB6F38">
        <w:rPr>
          <w:rFonts w:ascii="Times New Roman" w:hAnsi="Times New Roman" w:cs="Times New Roman"/>
          <w:b/>
          <w:bCs/>
          <w:sz w:val="26"/>
          <w:szCs w:val="26"/>
        </w:rPr>
        <w:t>kritikus szereplők a kriptovilágban</w:t>
      </w:r>
      <w:r w:rsidRPr="00DB6F38">
        <w:rPr>
          <w:rFonts w:ascii="Times New Roman" w:hAnsi="Times New Roman" w:cs="Times New Roman"/>
          <w:sz w:val="26"/>
          <w:szCs w:val="26"/>
        </w:rPr>
        <w:t> (bányászat, kereskedelem, blockchain fejlesztés).</w:t>
      </w:r>
    </w:p>
    <w:p w14:paraId="106093EC" w14:textId="77777777" w:rsidR="00DB6F38" w:rsidRPr="00DB6F38" w:rsidRDefault="00DB6F38" w:rsidP="00F21725">
      <w:pPr>
        <w:numPr>
          <w:ilvl w:val="0"/>
          <w:numId w:val="88"/>
        </w:numPr>
        <w:jc w:val="both"/>
        <w:rPr>
          <w:rFonts w:ascii="Times New Roman" w:hAnsi="Times New Roman" w:cs="Times New Roman"/>
          <w:sz w:val="26"/>
          <w:szCs w:val="26"/>
        </w:rPr>
      </w:pPr>
      <w:r w:rsidRPr="00DB6F38">
        <w:rPr>
          <w:rFonts w:ascii="Times New Roman" w:hAnsi="Times New Roman" w:cs="Times New Roman"/>
          <w:sz w:val="26"/>
          <w:szCs w:val="26"/>
        </w:rPr>
        <w:t>Ha Kína gazdasági problémákkal néz szembe, az </w:t>
      </w:r>
      <w:r w:rsidRPr="00DB6F38">
        <w:rPr>
          <w:rFonts w:ascii="Times New Roman" w:hAnsi="Times New Roman" w:cs="Times New Roman"/>
          <w:b/>
          <w:bCs/>
          <w:sz w:val="26"/>
          <w:szCs w:val="26"/>
        </w:rPr>
        <w:t>csökkentheti a kriptovaluták iránti keresletet</w:t>
      </w:r>
      <w:r w:rsidRPr="00DB6F38">
        <w:rPr>
          <w:rFonts w:ascii="Times New Roman" w:hAnsi="Times New Roman" w:cs="Times New Roman"/>
          <w:sz w:val="26"/>
          <w:szCs w:val="26"/>
        </w:rPr>
        <w:t> az ázsiai befektetők körében.</w:t>
      </w:r>
    </w:p>
    <w:p w14:paraId="64178446" w14:textId="77777777" w:rsidR="00DB6F38" w:rsidRPr="00DB6F38" w:rsidRDefault="00DB6F38" w:rsidP="00F21725">
      <w:pPr>
        <w:jc w:val="both"/>
        <w:rPr>
          <w:rFonts w:ascii="Times New Roman" w:hAnsi="Times New Roman" w:cs="Times New Roman"/>
          <w:sz w:val="26"/>
          <w:szCs w:val="26"/>
        </w:rPr>
      </w:pPr>
      <w:r w:rsidRPr="00DB6F38">
        <w:rPr>
          <w:rFonts w:ascii="Times New Roman" w:hAnsi="Times New Roman" w:cs="Times New Roman"/>
          <w:b/>
          <w:bCs/>
          <w:sz w:val="26"/>
          <w:szCs w:val="26"/>
        </w:rPr>
        <w:t>5. Befektetői spekuláció és pánikreakciók</w:t>
      </w:r>
    </w:p>
    <w:p w14:paraId="753A4C77" w14:textId="77777777" w:rsidR="00DB6F38" w:rsidRPr="00DB6F38" w:rsidRDefault="00DB6F38" w:rsidP="00F21725">
      <w:pPr>
        <w:numPr>
          <w:ilvl w:val="0"/>
          <w:numId w:val="89"/>
        </w:numPr>
        <w:jc w:val="both"/>
        <w:rPr>
          <w:rFonts w:ascii="Times New Roman" w:hAnsi="Times New Roman" w:cs="Times New Roman"/>
          <w:sz w:val="26"/>
          <w:szCs w:val="26"/>
        </w:rPr>
      </w:pPr>
      <w:r w:rsidRPr="00DB6F38">
        <w:rPr>
          <w:rFonts w:ascii="Times New Roman" w:hAnsi="Times New Roman" w:cs="Times New Roman"/>
          <w:sz w:val="26"/>
          <w:szCs w:val="26"/>
        </w:rPr>
        <w:t>A hirtelen bejelentett vámok </w:t>
      </w:r>
      <w:r w:rsidRPr="00DB6F38">
        <w:rPr>
          <w:rFonts w:ascii="Times New Roman" w:hAnsi="Times New Roman" w:cs="Times New Roman"/>
          <w:b/>
          <w:bCs/>
          <w:sz w:val="26"/>
          <w:szCs w:val="26"/>
        </w:rPr>
        <w:t>pánikot és spekulációt válthatnak ki</w:t>
      </w:r>
      <w:r w:rsidRPr="00DB6F38">
        <w:rPr>
          <w:rFonts w:ascii="Times New Roman" w:hAnsi="Times New Roman" w:cs="Times New Roman"/>
          <w:sz w:val="26"/>
          <w:szCs w:val="26"/>
        </w:rPr>
        <w:t> a befektetők között.</w:t>
      </w:r>
    </w:p>
    <w:p w14:paraId="589465AB" w14:textId="77777777" w:rsidR="00DB6F38" w:rsidRPr="00DB6F38" w:rsidRDefault="00DB6F38" w:rsidP="00F21725">
      <w:pPr>
        <w:numPr>
          <w:ilvl w:val="0"/>
          <w:numId w:val="89"/>
        </w:numPr>
        <w:jc w:val="both"/>
        <w:rPr>
          <w:rFonts w:ascii="Times New Roman" w:hAnsi="Times New Roman" w:cs="Times New Roman"/>
          <w:sz w:val="26"/>
          <w:szCs w:val="26"/>
        </w:rPr>
      </w:pPr>
      <w:r w:rsidRPr="00DB6F38">
        <w:rPr>
          <w:rFonts w:ascii="Times New Roman" w:hAnsi="Times New Roman" w:cs="Times New Roman"/>
          <w:sz w:val="26"/>
          <w:szCs w:val="26"/>
        </w:rPr>
        <w:t>A nagy tőkeáttétellel rendelkező kereskedők tömeges likvidálásokat szenvedhetnek el, ami fokozza az árfolyamcsökkenést.</w:t>
      </w:r>
    </w:p>
    <w:p w14:paraId="500D3573" w14:textId="77777777" w:rsidR="00DB6F38" w:rsidRPr="00DB6F38" w:rsidRDefault="00DB6F38" w:rsidP="00F21725">
      <w:pPr>
        <w:jc w:val="both"/>
        <w:rPr>
          <w:rFonts w:ascii="Times New Roman" w:hAnsi="Times New Roman" w:cs="Times New Roman"/>
          <w:sz w:val="26"/>
          <w:szCs w:val="26"/>
        </w:rPr>
      </w:pPr>
      <w:r w:rsidRPr="00DB6F38">
        <w:rPr>
          <w:rFonts w:ascii="Times New Roman" w:hAnsi="Times New Roman" w:cs="Times New Roman"/>
          <w:b/>
          <w:bCs/>
          <w:sz w:val="26"/>
          <w:szCs w:val="26"/>
        </w:rPr>
        <w:t>2.</w:t>
      </w:r>
    </w:p>
    <w:p w14:paraId="25C85EEF" w14:textId="77777777" w:rsidR="00DB6F38" w:rsidRPr="00DB6F38" w:rsidRDefault="00DB6F38" w:rsidP="00F21725">
      <w:pPr>
        <w:jc w:val="both"/>
        <w:rPr>
          <w:rFonts w:ascii="Times New Roman" w:hAnsi="Times New Roman" w:cs="Times New Roman"/>
          <w:sz w:val="26"/>
          <w:szCs w:val="26"/>
        </w:rPr>
      </w:pPr>
      <w:r w:rsidRPr="00DB6F38">
        <w:rPr>
          <w:rFonts w:ascii="Times New Roman" w:hAnsi="Times New Roman" w:cs="Times New Roman"/>
          <w:b/>
          <w:bCs/>
          <w:sz w:val="26"/>
          <w:szCs w:val="26"/>
        </w:rPr>
        <w:t xml:space="preserve">India </w:t>
      </w:r>
      <w:proofErr w:type="spellStart"/>
      <w:r w:rsidRPr="00DB6F38">
        <w:rPr>
          <w:rFonts w:ascii="Times New Roman" w:hAnsi="Times New Roman" w:cs="Times New Roman"/>
          <w:b/>
          <w:bCs/>
          <w:sz w:val="26"/>
          <w:szCs w:val="26"/>
        </w:rPr>
        <w:t>újragondolja</w:t>
      </w:r>
      <w:proofErr w:type="spellEnd"/>
      <w:r w:rsidRPr="00DB6F38">
        <w:rPr>
          <w:rFonts w:ascii="Times New Roman" w:hAnsi="Times New Roman" w:cs="Times New Roman"/>
          <w:b/>
          <w:bCs/>
          <w:sz w:val="26"/>
          <w:szCs w:val="26"/>
        </w:rPr>
        <w:t xml:space="preserve"> álláspontját a kriptovalutákkal kapcsolatban a globális szabályozási változások fényében</w:t>
      </w:r>
    </w:p>
    <w:p w14:paraId="12EECEB8" w14:textId="77777777" w:rsidR="00DB6F38" w:rsidRPr="00DB6F38" w:rsidRDefault="00DB6F38" w:rsidP="00F21725">
      <w:pPr>
        <w:jc w:val="both"/>
        <w:rPr>
          <w:rFonts w:ascii="Times New Roman" w:hAnsi="Times New Roman" w:cs="Times New Roman"/>
          <w:sz w:val="26"/>
          <w:szCs w:val="26"/>
        </w:rPr>
      </w:pPr>
      <w:r w:rsidRPr="00DB6F38">
        <w:rPr>
          <w:rFonts w:ascii="Times New Roman" w:hAnsi="Times New Roman" w:cs="Times New Roman"/>
          <w:sz w:val="26"/>
          <w:szCs w:val="26"/>
        </w:rPr>
        <w:t>Az indiai kormány, amely történelmileg ellenállt a kriptovalutáknak, felülvizsgálja szabályozási politikáját, válaszul más nemzetállamok általi elfogadásra.</w:t>
      </w:r>
    </w:p>
    <w:p w14:paraId="6E7D1ECA" w14:textId="77777777" w:rsidR="00DB6F38" w:rsidRPr="00DB6F38" w:rsidRDefault="00DB6F38" w:rsidP="00F21725">
      <w:pPr>
        <w:jc w:val="both"/>
        <w:rPr>
          <w:rFonts w:ascii="Times New Roman" w:hAnsi="Times New Roman" w:cs="Times New Roman"/>
          <w:sz w:val="26"/>
          <w:szCs w:val="26"/>
        </w:rPr>
      </w:pPr>
      <w:r w:rsidRPr="00DB6F38">
        <w:rPr>
          <w:rFonts w:ascii="Times New Roman" w:hAnsi="Times New Roman" w:cs="Times New Roman"/>
          <w:sz w:val="26"/>
          <w:szCs w:val="26"/>
        </w:rPr>
        <w:t>A </w:t>
      </w:r>
      <w:r w:rsidRPr="00DB6F38">
        <w:rPr>
          <w:rFonts w:ascii="Times New Roman" w:hAnsi="Times New Roman" w:cs="Times New Roman"/>
          <w:b/>
          <w:bCs/>
          <w:sz w:val="26"/>
          <w:szCs w:val="26"/>
        </w:rPr>
        <w:t>Reuters</w:t>
      </w:r>
      <w:r w:rsidRPr="00DB6F38">
        <w:rPr>
          <w:rFonts w:ascii="Times New Roman" w:hAnsi="Times New Roman" w:cs="Times New Roman"/>
          <w:sz w:val="26"/>
          <w:szCs w:val="26"/>
        </w:rPr>
        <w:t> szerint </w:t>
      </w:r>
      <w:proofErr w:type="spellStart"/>
      <w:r w:rsidRPr="00DB6F38">
        <w:rPr>
          <w:rFonts w:ascii="Times New Roman" w:hAnsi="Times New Roman" w:cs="Times New Roman"/>
          <w:b/>
          <w:bCs/>
          <w:sz w:val="26"/>
          <w:szCs w:val="26"/>
        </w:rPr>
        <w:t>Ajay</w:t>
      </w:r>
      <w:proofErr w:type="spellEnd"/>
      <w:r w:rsidRPr="00DB6F38">
        <w:rPr>
          <w:rFonts w:ascii="Times New Roman" w:hAnsi="Times New Roman" w:cs="Times New Roman"/>
          <w:b/>
          <w:bCs/>
          <w:sz w:val="26"/>
          <w:szCs w:val="26"/>
        </w:rPr>
        <w:t xml:space="preserve"> </w:t>
      </w:r>
      <w:proofErr w:type="spellStart"/>
      <w:r w:rsidRPr="00DB6F38">
        <w:rPr>
          <w:rFonts w:ascii="Times New Roman" w:hAnsi="Times New Roman" w:cs="Times New Roman"/>
          <w:b/>
          <w:bCs/>
          <w:sz w:val="26"/>
          <w:szCs w:val="26"/>
        </w:rPr>
        <w:t>Seth</w:t>
      </w:r>
      <w:proofErr w:type="spellEnd"/>
      <w:r w:rsidRPr="00DB6F38">
        <w:rPr>
          <w:rFonts w:ascii="Times New Roman" w:hAnsi="Times New Roman" w:cs="Times New Roman"/>
          <w:sz w:val="26"/>
          <w:szCs w:val="26"/>
        </w:rPr>
        <w:t>, India gazdasági ügyekért felelős államtitkára kijelentette, hogy a digitális eszközök "nem ismernek határokat" – ezzel jelezve, hogy India nem akar lemaradni a digitális eszközök forradalmában.</w:t>
      </w:r>
    </w:p>
    <w:p w14:paraId="51132331" w14:textId="77777777" w:rsidR="00DB6F38" w:rsidRPr="00DB6F38" w:rsidRDefault="00DB6F38" w:rsidP="00F21725">
      <w:pPr>
        <w:jc w:val="both"/>
        <w:rPr>
          <w:rFonts w:ascii="Times New Roman" w:hAnsi="Times New Roman" w:cs="Times New Roman"/>
          <w:sz w:val="26"/>
          <w:szCs w:val="26"/>
        </w:rPr>
      </w:pPr>
      <w:r w:rsidRPr="00DB6F38">
        <w:rPr>
          <w:rFonts w:ascii="Times New Roman" w:hAnsi="Times New Roman" w:cs="Times New Roman"/>
          <w:sz w:val="26"/>
          <w:szCs w:val="26"/>
        </w:rPr>
        <w:t>A lehetséges szabályozási fordulat híre azután érkezett, hogy India </w:t>
      </w:r>
      <w:r w:rsidRPr="00DB6F38">
        <w:rPr>
          <w:rFonts w:ascii="Times New Roman" w:hAnsi="Times New Roman" w:cs="Times New Roman"/>
          <w:b/>
          <w:bCs/>
          <w:sz w:val="26"/>
          <w:szCs w:val="26"/>
        </w:rPr>
        <w:t>jövedelemadó-törvénye</w:t>
      </w:r>
      <w:r w:rsidRPr="00DB6F38">
        <w:rPr>
          <w:rFonts w:ascii="Times New Roman" w:hAnsi="Times New Roman" w:cs="Times New Roman"/>
          <w:sz w:val="26"/>
          <w:szCs w:val="26"/>
        </w:rPr>
        <w:t> értelmében </w:t>
      </w:r>
      <w:r w:rsidRPr="00DB6F38">
        <w:rPr>
          <w:rFonts w:ascii="Times New Roman" w:hAnsi="Times New Roman" w:cs="Times New Roman"/>
          <w:b/>
          <w:bCs/>
          <w:sz w:val="26"/>
          <w:szCs w:val="26"/>
        </w:rPr>
        <w:t>akár 70%-os adót</w:t>
      </w:r>
      <w:r w:rsidRPr="00DB6F38">
        <w:rPr>
          <w:rFonts w:ascii="Times New Roman" w:hAnsi="Times New Roman" w:cs="Times New Roman"/>
          <w:sz w:val="26"/>
          <w:szCs w:val="26"/>
        </w:rPr>
        <w:t> vetettek ki a korábban be nem jelentett kriptovaluta-nyereségekre.</w:t>
      </w:r>
    </w:p>
    <w:p w14:paraId="6639F9B9" w14:textId="77777777" w:rsidR="00DB6F38" w:rsidRPr="00DB6F38" w:rsidRDefault="00DB6F38" w:rsidP="00F21725">
      <w:pPr>
        <w:jc w:val="both"/>
        <w:rPr>
          <w:rFonts w:ascii="Times New Roman" w:hAnsi="Times New Roman" w:cs="Times New Roman"/>
          <w:sz w:val="26"/>
          <w:szCs w:val="26"/>
        </w:rPr>
      </w:pPr>
      <w:r w:rsidRPr="00DB6F38">
        <w:rPr>
          <w:rFonts w:ascii="Times New Roman" w:hAnsi="Times New Roman" w:cs="Times New Roman"/>
          <w:sz w:val="26"/>
          <w:szCs w:val="26"/>
        </w:rPr>
        <w:t>A kormány álláspontjának változása tükrözi azt a magas szintű </w:t>
      </w:r>
      <w:r w:rsidRPr="00DB6F38">
        <w:rPr>
          <w:rFonts w:ascii="Times New Roman" w:hAnsi="Times New Roman" w:cs="Times New Roman"/>
          <w:b/>
          <w:bCs/>
          <w:sz w:val="26"/>
          <w:szCs w:val="26"/>
        </w:rPr>
        <w:t>játékelméleti</w:t>
      </w:r>
      <w:r w:rsidRPr="00DB6F38">
        <w:rPr>
          <w:rFonts w:ascii="Times New Roman" w:hAnsi="Times New Roman" w:cs="Times New Roman"/>
          <w:sz w:val="26"/>
          <w:szCs w:val="26"/>
        </w:rPr>
        <w:t> modellt, amelyet a kriptovaluta-párti elemzők és a Bitcoin maximalisták korábban előrevetítettek: ha egy vagy két ország hivatalosan elfogadja a digitális valutákat, az globális versenyfutást indíthat el a nagyhatalmak között a kriptovaluták felhalmozásáért.</w:t>
      </w:r>
    </w:p>
    <w:p w14:paraId="592E0FC3" w14:textId="77777777" w:rsidR="00DB6F38" w:rsidRPr="00DB6F38" w:rsidRDefault="00DB6F38" w:rsidP="00F21725">
      <w:pPr>
        <w:jc w:val="both"/>
        <w:rPr>
          <w:rFonts w:ascii="Times New Roman" w:hAnsi="Times New Roman" w:cs="Times New Roman"/>
          <w:sz w:val="26"/>
          <w:szCs w:val="26"/>
        </w:rPr>
      </w:pPr>
      <w:r w:rsidRPr="00DB6F38">
        <w:rPr>
          <w:rFonts w:ascii="Times New Roman" w:hAnsi="Times New Roman" w:cs="Times New Roman"/>
          <w:b/>
          <w:bCs/>
          <w:sz w:val="26"/>
          <w:szCs w:val="26"/>
        </w:rPr>
        <w:lastRenderedPageBreak/>
        <w:t>India szigorú adópolitikát és központi banki digitális valutát (CBDC) vezet be</w:t>
      </w:r>
    </w:p>
    <w:p w14:paraId="571F98B6" w14:textId="77777777" w:rsidR="00DB6F38" w:rsidRPr="00DB6F38" w:rsidRDefault="00DB6F38" w:rsidP="00F21725">
      <w:pPr>
        <w:jc w:val="both"/>
        <w:rPr>
          <w:rFonts w:ascii="Times New Roman" w:hAnsi="Times New Roman" w:cs="Times New Roman"/>
          <w:sz w:val="26"/>
          <w:szCs w:val="26"/>
        </w:rPr>
      </w:pPr>
      <w:r w:rsidRPr="00DB6F38">
        <w:rPr>
          <w:rFonts w:ascii="Times New Roman" w:hAnsi="Times New Roman" w:cs="Times New Roman"/>
          <w:sz w:val="26"/>
          <w:szCs w:val="26"/>
        </w:rPr>
        <w:t>Jelenleg az indiai kormány </w:t>
      </w:r>
      <w:r w:rsidRPr="00DB6F38">
        <w:rPr>
          <w:rFonts w:ascii="Times New Roman" w:hAnsi="Times New Roman" w:cs="Times New Roman"/>
          <w:b/>
          <w:bCs/>
          <w:sz w:val="26"/>
          <w:szCs w:val="26"/>
        </w:rPr>
        <w:t>30%-os tőkenyereség-adót</w:t>
      </w:r>
      <w:r w:rsidRPr="00DB6F38">
        <w:rPr>
          <w:rFonts w:ascii="Times New Roman" w:hAnsi="Times New Roman" w:cs="Times New Roman"/>
          <w:sz w:val="26"/>
          <w:szCs w:val="26"/>
        </w:rPr>
        <w:t> alkalmaz a digitális eszközökre, függetlenül attól, hogy a nyereség hosszú távú befektetésből vagy rövid távú kereskedésből származik.</w:t>
      </w:r>
    </w:p>
    <w:p w14:paraId="72325508" w14:textId="77777777" w:rsidR="00DB6F38" w:rsidRPr="00DB6F38" w:rsidRDefault="00DB6F38" w:rsidP="00F21725">
      <w:pPr>
        <w:jc w:val="both"/>
        <w:rPr>
          <w:rFonts w:ascii="Times New Roman" w:hAnsi="Times New Roman" w:cs="Times New Roman"/>
          <w:sz w:val="26"/>
          <w:szCs w:val="26"/>
        </w:rPr>
      </w:pPr>
      <w:r w:rsidRPr="00DB6F38">
        <w:rPr>
          <w:rFonts w:ascii="Times New Roman" w:hAnsi="Times New Roman" w:cs="Times New Roman"/>
          <w:b/>
          <w:bCs/>
          <w:sz w:val="26"/>
          <w:szCs w:val="26"/>
        </w:rPr>
        <w:t xml:space="preserve">Amit </w:t>
      </w:r>
      <w:proofErr w:type="spellStart"/>
      <w:r w:rsidRPr="00DB6F38">
        <w:rPr>
          <w:rFonts w:ascii="Times New Roman" w:hAnsi="Times New Roman" w:cs="Times New Roman"/>
          <w:b/>
          <w:bCs/>
          <w:sz w:val="26"/>
          <w:szCs w:val="26"/>
        </w:rPr>
        <w:t>Kumar</w:t>
      </w:r>
      <w:proofErr w:type="spellEnd"/>
      <w:r w:rsidRPr="00DB6F38">
        <w:rPr>
          <w:rFonts w:ascii="Times New Roman" w:hAnsi="Times New Roman" w:cs="Times New Roman"/>
          <w:b/>
          <w:bCs/>
          <w:sz w:val="26"/>
          <w:szCs w:val="26"/>
        </w:rPr>
        <w:t xml:space="preserve"> </w:t>
      </w:r>
      <w:proofErr w:type="spellStart"/>
      <w:r w:rsidRPr="00DB6F38">
        <w:rPr>
          <w:rFonts w:ascii="Times New Roman" w:hAnsi="Times New Roman" w:cs="Times New Roman"/>
          <w:b/>
          <w:bCs/>
          <w:sz w:val="26"/>
          <w:szCs w:val="26"/>
        </w:rPr>
        <w:t>Gupta</w:t>
      </w:r>
      <w:proofErr w:type="spellEnd"/>
      <w:r w:rsidRPr="00DB6F38">
        <w:rPr>
          <w:rFonts w:ascii="Times New Roman" w:hAnsi="Times New Roman" w:cs="Times New Roman"/>
          <w:sz w:val="26"/>
          <w:szCs w:val="26"/>
        </w:rPr>
        <w:t>, az </w:t>
      </w:r>
      <w:r w:rsidRPr="00DB6F38">
        <w:rPr>
          <w:rFonts w:ascii="Times New Roman" w:hAnsi="Times New Roman" w:cs="Times New Roman"/>
          <w:b/>
          <w:bCs/>
          <w:sz w:val="26"/>
          <w:szCs w:val="26"/>
        </w:rPr>
        <w:t>Indiai Legfelsőbb Bíróság</w:t>
      </w:r>
      <w:r w:rsidRPr="00DB6F38">
        <w:rPr>
          <w:rFonts w:ascii="Times New Roman" w:hAnsi="Times New Roman" w:cs="Times New Roman"/>
          <w:sz w:val="26"/>
          <w:szCs w:val="26"/>
        </w:rPr>
        <w:t> jogi szakértője </w:t>
      </w:r>
      <w:r w:rsidRPr="00DB6F38">
        <w:rPr>
          <w:rFonts w:ascii="Times New Roman" w:hAnsi="Times New Roman" w:cs="Times New Roman"/>
          <w:b/>
          <w:bCs/>
          <w:sz w:val="26"/>
          <w:szCs w:val="26"/>
        </w:rPr>
        <w:t>drákóinak</w:t>
      </w:r>
      <w:r w:rsidRPr="00DB6F38">
        <w:rPr>
          <w:rFonts w:ascii="Times New Roman" w:hAnsi="Times New Roman" w:cs="Times New Roman"/>
          <w:sz w:val="26"/>
          <w:szCs w:val="26"/>
        </w:rPr>
        <w:t> minősítette ezt az adópolitikát, és úgy vélte, hogy az célja az </w:t>
      </w:r>
      <w:r w:rsidRPr="00DB6F38">
        <w:rPr>
          <w:rFonts w:ascii="Times New Roman" w:hAnsi="Times New Roman" w:cs="Times New Roman"/>
          <w:b/>
          <w:bCs/>
          <w:sz w:val="26"/>
          <w:szCs w:val="26"/>
        </w:rPr>
        <w:t>engedély nélküli blokklánc-technológia fejlődésének elfojtása</w:t>
      </w:r>
      <w:r w:rsidRPr="00DB6F38">
        <w:rPr>
          <w:rFonts w:ascii="Times New Roman" w:hAnsi="Times New Roman" w:cs="Times New Roman"/>
          <w:sz w:val="26"/>
          <w:szCs w:val="26"/>
        </w:rPr>
        <w:t>.</w:t>
      </w:r>
    </w:p>
    <w:p w14:paraId="0FF508B9" w14:textId="77777777" w:rsidR="00DB6F38" w:rsidRPr="00DB6F38" w:rsidRDefault="00DB6F38" w:rsidP="00F21725">
      <w:pPr>
        <w:jc w:val="both"/>
        <w:rPr>
          <w:rFonts w:ascii="Times New Roman" w:hAnsi="Times New Roman" w:cs="Times New Roman"/>
          <w:sz w:val="26"/>
          <w:szCs w:val="26"/>
        </w:rPr>
      </w:pPr>
      <w:proofErr w:type="spellStart"/>
      <w:r w:rsidRPr="00DB6F38">
        <w:rPr>
          <w:rFonts w:ascii="Times New Roman" w:hAnsi="Times New Roman" w:cs="Times New Roman"/>
          <w:sz w:val="26"/>
          <w:szCs w:val="26"/>
        </w:rPr>
        <w:t>Gupta</w:t>
      </w:r>
      <w:proofErr w:type="spellEnd"/>
      <w:r w:rsidRPr="00DB6F38">
        <w:rPr>
          <w:rFonts w:ascii="Times New Roman" w:hAnsi="Times New Roman" w:cs="Times New Roman"/>
          <w:sz w:val="26"/>
          <w:szCs w:val="26"/>
        </w:rPr>
        <w:t xml:space="preserve"> hozzátette, hogy az indiai kormány a </w:t>
      </w:r>
      <w:r w:rsidRPr="00DB6F38">
        <w:rPr>
          <w:rFonts w:ascii="Times New Roman" w:hAnsi="Times New Roman" w:cs="Times New Roman"/>
          <w:b/>
          <w:bCs/>
          <w:sz w:val="26"/>
          <w:szCs w:val="26"/>
        </w:rPr>
        <w:t>kriptovalutákat még a szerencsejátéknál is rosszabbnak</w:t>
      </w:r>
      <w:r w:rsidRPr="00DB6F38">
        <w:rPr>
          <w:rFonts w:ascii="Times New Roman" w:hAnsi="Times New Roman" w:cs="Times New Roman"/>
          <w:sz w:val="26"/>
          <w:szCs w:val="26"/>
        </w:rPr>
        <w:t> tekinti, és a </w:t>
      </w:r>
      <w:proofErr w:type="spellStart"/>
      <w:r w:rsidRPr="00DB6F38">
        <w:rPr>
          <w:rFonts w:ascii="Times New Roman" w:hAnsi="Times New Roman" w:cs="Times New Roman"/>
          <w:b/>
          <w:bCs/>
          <w:sz w:val="26"/>
          <w:szCs w:val="26"/>
        </w:rPr>
        <w:t>Cointelegraphnak</w:t>
      </w:r>
      <w:proofErr w:type="spellEnd"/>
      <w:r w:rsidRPr="00DB6F38">
        <w:rPr>
          <w:rFonts w:ascii="Times New Roman" w:hAnsi="Times New Roman" w:cs="Times New Roman"/>
          <w:sz w:val="26"/>
          <w:szCs w:val="26"/>
        </w:rPr>
        <w:t> adott interjújában így nyilatkozott:</w:t>
      </w:r>
    </w:p>
    <w:p w14:paraId="465C5B93" w14:textId="77777777" w:rsidR="00DB6F38" w:rsidRPr="00DB6F38" w:rsidRDefault="00DB6F38" w:rsidP="00F21725">
      <w:pPr>
        <w:jc w:val="both"/>
        <w:rPr>
          <w:rFonts w:ascii="Times New Roman" w:hAnsi="Times New Roman" w:cs="Times New Roman"/>
          <w:sz w:val="26"/>
          <w:szCs w:val="26"/>
        </w:rPr>
      </w:pPr>
      <w:r w:rsidRPr="00DB6F38">
        <w:rPr>
          <w:rFonts w:ascii="Times New Roman" w:hAnsi="Times New Roman" w:cs="Times New Roman"/>
          <w:i/>
          <w:iCs/>
          <w:sz w:val="26"/>
          <w:szCs w:val="26"/>
        </w:rPr>
        <w:t>"Az ő álláspontjuk az, hogy nem fogjuk használni és nem engedjük meg másoknak sem a kriptovaluták használatát, mert szerintük ez a technológia kizárólag pénzmosásra és terrorizmus finanszírozására alkalmas."</w:t>
      </w:r>
    </w:p>
    <w:p w14:paraId="60320359" w14:textId="77777777" w:rsidR="00DB6F38" w:rsidRPr="00DB6F38" w:rsidRDefault="00DB6F38" w:rsidP="00F21725">
      <w:pPr>
        <w:jc w:val="both"/>
        <w:rPr>
          <w:rFonts w:ascii="Times New Roman" w:hAnsi="Times New Roman" w:cs="Times New Roman"/>
          <w:sz w:val="26"/>
          <w:szCs w:val="26"/>
        </w:rPr>
      </w:pPr>
      <w:proofErr w:type="spellStart"/>
      <w:r w:rsidRPr="00DB6F38">
        <w:rPr>
          <w:rFonts w:ascii="Times New Roman" w:hAnsi="Times New Roman" w:cs="Times New Roman"/>
          <w:b/>
          <w:bCs/>
          <w:sz w:val="26"/>
          <w:szCs w:val="26"/>
        </w:rPr>
        <w:t>Shaktikanta</w:t>
      </w:r>
      <w:proofErr w:type="spellEnd"/>
      <w:r w:rsidRPr="00DB6F38">
        <w:rPr>
          <w:rFonts w:ascii="Times New Roman" w:hAnsi="Times New Roman" w:cs="Times New Roman"/>
          <w:b/>
          <w:bCs/>
          <w:sz w:val="26"/>
          <w:szCs w:val="26"/>
        </w:rPr>
        <w:t xml:space="preserve"> </w:t>
      </w:r>
      <w:proofErr w:type="spellStart"/>
      <w:r w:rsidRPr="00DB6F38">
        <w:rPr>
          <w:rFonts w:ascii="Times New Roman" w:hAnsi="Times New Roman" w:cs="Times New Roman"/>
          <w:b/>
          <w:bCs/>
          <w:sz w:val="26"/>
          <w:szCs w:val="26"/>
        </w:rPr>
        <w:t>Das</w:t>
      </w:r>
      <w:proofErr w:type="spellEnd"/>
      <w:r w:rsidRPr="00DB6F38">
        <w:rPr>
          <w:rFonts w:ascii="Times New Roman" w:hAnsi="Times New Roman" w:cs="Times New Roman"/>
          <w:sz w:val="26"/>
          <w:szCs w:val="26"/>
        </w:rPr>
        <w:t>, az </w:t>
      </w:r>
      <w:r w:rsidRPr="00DB6F38">
        <w:rPr>
          <w:rFonts w:ascii="Times New Roman" w:hAnsi="Times New Roman" w:cs="Times New Roman"/>
          <w:b/>
          <w:bCs/>
          <w:sz w:val="26"/>
          <w:szCs w:val="26"/>
        </w:rPr>
        <w:t>Indiai Központi Bank</w:t>
      </w:r>
      <w:r w:rsidRPr="00DB6F38">
        <w:rPr>
          <w:rFonts w:ascii="Times New Roman" w:hAnsi="Times New Roman" w:cs="Times New Roman"/>
          <w:sz w:val="26"/>
          <w:szCs w:val="26"/>
        </w:rPr>
        <w:t> (RBI) korábbi kormányzója viszont üdvözölte a </w:t>
      </w:r>
      <w:r w:rsidRPr="00DB6F38">
        <w:rPr>
          <w:rFonts w:ascii="Times New Roman" w:hAnsi="Times New Roman" w:cs="Times New Roman"/>
          <w:b/>
          <w:bCs/>
          <w:sz w:val="26"/>
          <w:szCs w:val="26"/>
        </w:rPr>
        <w:t>központi banki digitális valuta (CBDC)</w:t>
      </w:r>
      <w:r w:rsidRPr="00DB6F38">
        <w:rPr>
          <w:rFonts w:ascii="Times New Roman" w:hAnsi="Times New Roman" w:cs="Times New Roman"/>
          <w:sz w:val="26"/>
          <w:szCs w:val="26"/>
        </w:rPr>
        <w:t> bevezetésére irányuló kísérleti programot. </w:t>
      </w:r>
      <w:proofErr w:type="spellStart"/>
      <w:r w:rsidRPr="00DB6F38">
        <w:rPr>
          <w:rFonts w:ascii="Times New Roman" w:hAnsi="Times New Roman" w:cs="Times New Roman"/>
          <w:b/>
          <w:bCs/>
          <w:sz w:val="26"/>
          <w:szCs w:val="26"/>
        </w:rPr>
        <w:t>Das</w:t>
      </w:r>
      <w:proofErr w:type="spellEnd"/>
      <w:r w:rsidRPr="00DB6F38">
        <w:rPr>
          <w:rFonts w:ascii="Times New Roman" w:hAnsi="Times New Roman" w:cs="Times New Roman"/>
          <w:b/>
          <w:bCs/>
          <w:sz w:val="26"/>
          <w:szCs w:val="26"/>
        </w:rPr>
        <w:t xml:space="preserve"> a CBDC-t "a jövő pénznemének" nevezte</w:t>
      </w:r>
      <w:r w:rsidRPr="00DB6F38">
        <w:rPr>
          <w:rFonts w:ascii="Times New Roman" w:hAnsi="Times New Roman" w:cs="Times New Roman"/>
          <w:sz w:val="26"/>
          <w:szCs w:val="26"/>
        </w:rPr>
        <w:t>, és egy </w:t>
      </w:r>
      <w:r w:rsidRPr="00DB6F38">
        <w:rPr>
          <w:rFonts w:ascii="Times New Roman" w:hAnsi="Times New Roman" w:cs="Times New Roman"/>
          <w:b/>
          <w:bCs/>
          <w:sz w:val="26"/>
          <w:szCs w:val="26"/>
        </w:rPr>
        <w:t>2024. decemberi búcsúbeszédében</w:t>
      </w:r>
      <w:r w:rsidRPr="00DB6F38">
        <w:rPr>
          <w:rFonts w:ascii="Times New Roman" w:hAnsi="Times New Roman" w:cs="Times New Roman"/>
          <w:sz w:val="26"/>
          <w:szCs w:val="26"/>
        </w:rPr>
        <w:t> kijelentette, hogy az ország fokozatosan </w:t>
      </w:r>
      <w:r w:rsidRPr="00DB6F38">
        <w:rPr>
          <w:rFonts w:ascii="Times New Roman" w:hAnsi="Times New Roman" w:cs="Times New Roman"/>
          <w:b/>
          <w:bCs/>
          <w:sz w:val="26"/>
          <w:szCs w:val="26"/>
        </w:rPr>
        <w:t>egy CBDC-alapú gazdaság felé mozdul el</w:t>
      </w:r>
      <w:r w:rsidRPr="00DB6F38">
        <w:rPr>
          <w:rFonts w:ascii="Times New Roman" w:hAnsi="Times New Roman" w:cs="Times New Roman"/>
          <w:sz w:val="26"/>
          <w:szCs w:val="26"/>
        </w:rPr>
        <w:t>.</w:t>
      </w:r>
    </w:p>
    <w:p w14:paraId="79B74B37" w14:textId="77777777" w:rsidR="00DB6F38" w:rsidRPr="00DB6F38" w:rsidRDefault="00DB6F38" w:rsidP="00F21725">
      <w:pPr>
        <w:jc w:val="both"/>
        <w:rPr>
          <w:rFonts w:ascii="Times New Roman" w:hAnsi="Times New Roman" w:cs="Times New Roman"/>
          <w:sz w:val="26"/>
          <w:szCs w:val="26"/>
        </w:rPr>
      </w:pPr>
      <w:r w:rsidRPr="00DB6F38">
        <w:rPr>
          <w:rFonts w:ascii="Times New Roman" w:hAnsi="Times New Roman" w:cs="Times New Roman"/>
          <w:sz w:val="26"/>
          <w:szCs w:val="26"/>
        </w:rPr>
        <w:t xml:space="preserve">Röviddel </w:t>
      </w:r>
      <w:proofErr w:type="spellStart"/>
      <w:r w:rsidRPr="00DB6F38">
        <w:rPr>
          <w:rFonts w:ascii="Times New Roman" w:hAnsi="Times New Roman" w:cs="Times New Roman"/>
          <w:sz w:val="26"/>
          <w:szCs w:val="26"/>
        </w:rPr>
        <w:t>Das</w:t>
      </w:r>
      <w:proofErr w:type="spellEnd"/>
      <w:r w:rsidRPr="00DB6F38">
        <w:rPr>
          <w:rFonts w:ascii="Times New Roman" w:hAnsi="Times New Roman" w:cs="Times New Roman"/>
          <w:sz w:val="26"/>
          <w:szCs w:val="26"/>
        </w:rPr>
        <w:t xml:space="preserve"> távozása előtt az </w:t>
      </w:r>
      <w:r w:rsidRPr="00DB6F38">
        <w:rPr>
          <w:rFonts w:ascii="Times New Roman" w:hAnsi="Times New Roman" w:cs="Times New Roman"/>
          <w:b/>
          <w:bCs/>
          <w:sz w:val="26"/>
          <w:szCs w:val="26"/>
        </w:rPr>
        <w:t>Indiai Központi Bank (RBI)</w:t>
      </w:r>
      <w:r w:rsidRPr="00DB6F38">
        <w:rPr>
          <w:rFonts w:ascii="Times New Roman" w:hAnsi="Times New Roman" w:cs="Times New Roman"/>
          <w:sz w:val="26"/>
          <w:szCs w:val="26"/>
        </w:rPr>
        <w:t> </w:t>
      </w:r>
      <w:r w:rsidRPr="00DB6F38">
        <w:rPr>
          <w:rFonts w:ascii="Times New Roman" w:hAnsi="Times New Roman" w:cs="Times New Roman"/>
          <w:b/>
          <w:bCs/>
          <w:sz w:val="26"/>
          <w:szCs w:val="26"/>
        </w:rPr>
        <w:t>2024 novemberében bejelentette</w:t>
      </w:r>
      <w:r w:rsidRPr="00DB6F38">
        <w:rPr>
          <w:rFonts w:ascii="Times New Roman" w:hAnsi="Times New Roman" w:cs="Times New Roman"/>
          <w:sz w:val="26"/>
          <w:szCs w:val="26"/>
        </w:rPr>
        <w:t>, hogy </w:t>
      </w:r>
      <w:r w:rsidRPr="00DB6F38">
        <w:rPr>
          <w:rFonts w:ascii="Times New Roman" w:hAnsi="Times New Roman" w:cs="Times New Roman"/>
          <w:b/>
          <w:bCs/>
          <w:sz w:val="26"/>
          <w:szCs w:val="26"/>
        </w:rPr>
        <w:t>bővíteni kívánja határokon átnyúló fizetési platformját</w:t>
      </w:r>
      <w:r w:rsidRPr="00DB6F38">
        <w:rPr>
          <w:rFonts w:ascii="Times New Roman" w:hAnsi="Times New Roman" w:cs="Times New Roman"/>
          <w:sz w:val="26"/>
          <w:szCs w:val="26"/>
        </w:rPr>
        <w:t>, és további kereskedelmi partnereket keres.</w:t>
      </w:r>
    </w:p>
    <w:p w14:paraId="07CD6DAD" w14:textId="77777777" w:rsidR="00DB6F38" w:rsidRPr="00DB6F38" w:rsidRDefault="00DB6F38" w:rsidP="00F21725">
      <w:pPr>
        <w:jc w:val="both"/>
        <w:rPr>
          <w:rFonts w:ascii="Times New Roman" w:hAnsi="Times New Roman" w:cs="Times New Roman"/>
          <w:sz w:val="26"/>
          <w:szCs w:val="26"/>
        </w:rPr>
      </w:pPr>
      <w:r w:rsidRPr="00DB6F38">
        <w:rPr>
          <w:rFonts w:ascii="Times New Roman" w:hAnsi="Times New Roman" w:cs="Times New Roman"/>
          <w:sz w:val="26"/>
          <w:szCs w:val="26"/>
        </w:rPr>
        <w:t>A bank a </w:t>
      </w:r>
      <w:r w:rsidRPr="00DB6F38">
        <w:rPr>
          <w:rFonts w:ascii="Times New Roman" w:hAnsi="Times New Roman" w:cs="Times New Roman"/>
          <w:b/>
          <w:bCs/>
          <w:sz w:val="26"/>
          <w:szCs w:val="26"/>
        </w:rPr>
        <w:t xml:space="preserve">CBDC-t </w:t>
      </w:r>
      <w:proofErr w:type="gramStart"/>
      <w:r w:rsidRPr="00DB6F38">
        <w:rPr>
          <w:rFonts w:ascii="Times New Roman" w:hAnsi="Times New Roman" w:cs="Times New Roman"/>
          <w:b/>
          <w:bCs/>
          <w:sz w:val="26"/>
          <w:szCs w:val="26"/>
        </w:rPr>
        <w:t>vizsgálja</w:t>
      </w:r>
      <w:proofErr w:type="gramEnd"/>
      <w:r w:rsidRPr="00DB6F38">
        <w:rPr>
          <w:rFonts w:ascii="Times New Roman" w:hAnsi="Times New Roman" w:cs="Times New Roman"/>
          <w:b/>
          <w:bCs/>
          <w:sz w:val="26"/>
          <w:szCs w:val="26"/>
        </w:rPr>
        <w:t xml:space="preserve"> mint elsődleges elszámolási mechanizmust az országok közötti határokon átnyúló fizetésekhez</w:t>
      </w:r>
      <w:r w:rsidRPr="00DB6F38">
        <w:rPr>
          <w:rFonts w:ascii="Times New Roman" w:hAnsi="Times New Roman" w:cs="Times New Roman"/>
          <w:sz w:val="26"/>
          <w:szCs w:val="26"/>
        </w:rPr>
        <w:t>, amely valószínűleg </w:t>
      </w:r>
      <w:r w:rsidRPr="00DB6F38">
        <w:rPr>
          <w:rFonts w:ascii="Times New Roman" w:hAnsi="Times New Roman" w:cs="Times New Roman"/>
          <w:b/>
          <w:bCs/>
          <w:sz w:val="26"/>
          <w:szCs w:val="26"/>
        </w:rPr>
        <w:t>nagykereskedelmi CBDC (</w:t>
      </w:r>
      <w:proofErr w:type="spellStart"/>
      <w:r w:rsidRPr="00DB6F38">
        <w:rPr>
          <w:rFonts w:ascii="Times New Roman" w:hAnsi="Times New Roman" w:cs="Times New Roman"/>
          <w:b/>
          <w:bCs/>
          <w:sz w:val="26"/>
          <w:szCs w:val="26"/>
        </w:rPr>
        <w:t>wholesale</w:t>
      </w:r>
      <w:proofErr w:type="spellEnd"/>
      <w:r w:rsidRPr="00DB6F38">
        <w:rPr>
          <w:rFonts w:ascii="Times New Roman" w:hAnsi="Times New Roman" w:cs="Times New Roman"/>
          <w:b/>
          <w:bCs/>
          <w:sz w:val="26"/>
          <w:szCs w:val="26"/>
        </w:rPr>
        <w:t xml:space="preserve"> CBDC)</w:t>
      </w:r>
      <w:r w:rsidRPr="00DB6F38">
        <w:rPr>
          <w:rFonts w:ascii="Times New Roman" w:hAnsi="Times New Roman" w:cs="Times New Roman"/>
          <w:sz w:val="26"/>
          <w:szCs w:val="26"/>
        </w:rPr>
        <w:t> formájában fog megvalósulni.</w:t>
      </w:r>
    </w:p>
    <w:p w14:paraId="6EF54084" w14:textId="77777777" w:rsidR="00DB6F38" w:rsidRPr="00DB6F38" w:rsidRDefault="00DB6F38" w:rsidP="00F21725">
      <w:pPr>
        <w:jc w:val="both"/>
        <w:rPr>
          <w:rFonts w:ascii="Times New Roman" w:hAnsi="Times New Roman" w:cs="Times New Roman"/>
          <w:sz w:val="26"/>
          <w:szCs w:val="26"/>
        </w:rPr>
      </w:pPr>
      <w:r w:rsidRPr="00DB6F38">
        <w:rPr>
          <w:rFonts w:ascii="Times New Roman" w:hAnsi="Times New Roman" w:cs="Times New Roman"/>
          <w:b/>
          <w:bCs/>
          <w:sz w:val="26"/>
          <w:szCs w:val="26"/>
        </w:rPr>
        <w:t>3.</w:t>
      </w:r>
    </w:p>
    <w:p w14:paraId="51B8EA68" w14:textId="77777777" w:rsidR="00DB6F38" w:rsidRPr="00DB6F38" w:rsidRDefault="00DB6F38" w:rsidP="00F21725">
      <w:pPr>
        <w:jc w:val="both"/>
        <w:rPr>
          <w:rFonts w:ascii="Times New Roman" w:hAnsi="Times New Roman" w:cs="Times New Roman"/>
          <w:sz w:val="26"/>
          <w:szCs w:val="26"/>
        </w:rPr>
      </w:pPr>
      <w:r w:rsidRPr="00DB6F38">
        <w:rPr>
          <w:rFonts w:ascii="Times New Roman" w:hAnsi="Times New Roman" w:cs="Times New Roman"/>
          <w:b/>
          <w:bCs/>
          <w:sz w:val="26"/>
          <w:szCs w:val="26"/>
        </w:rPr>
        <w:t>Thaiföld Értékpapír- és Tőzsdefelügyelete blokklánc alapú kereskedési platformot tervez digitális tokenek számára</w:t>
      </w:r>
    </w:p>
    <w:p w14:paraId="3E058BB2" w14:textId="77777777" w:rsidR="00DB6F38" w:rsidRPr="00DB6F38" w:rsidRDefault="00DB6F38" w:rsidP="00F21725">
      <w:pPr>
        <w:jc w:val="both"/>
        <w:rPr>
          <w:rFonts w:ascii="Times New Roman" w:hAnsi="Times New Roman" w:cs="Times New Roman"/>
          <w:sz w:val="26"/>
          <w:szCs w:val="26"/>
        </w:rPr>
      </w:pPr>
      <w:r w:rsidRPr="00DB6F38">
        <w:rPr>
          <w:rFonts w:ascii="Times New Roman" w:hAnsi="Times New Roman" w:cs="Times New Roman"/>
          <w:sz w:val="26"/>
          <w:szCs w:val="26"/>
        </w:rPr>
        <w:t>Thaiföld Értékpapír- és Tőzsdefelügyelete (Thai SEC) egy </w:t>
      </w:r>
      <w:r w:rsidRPr="00DB6F38">
        <w:rPr>
          <w:rFonts w:ascii="Times New Roman" w:hAnsi="Times New Roman" w:cs="Times New Roman"/>
          <w:b/>
          <w:bCs/>
          <w:sz w:val="26"/>
          <w:szCs w:val="26"/>
        </w:rPr>
        <w:t>elosztott főkönyvi technológián (DLT) alapuló kereskedési platform</w:t>
      </w:r>
      <w:r w:rsidRPr="00DB6F38">
        <w:rPr>
          <w:rFonts w:ascii="Times New Roman" w:hAnsi="Times New Roman" w:cs="Times New Roman"/>
          <w:sz w:val="26"/>
          <w:szCs w:val="26"/>
        </w:rPr>
        <w:t> elindítását tervezi, amely lehetővé teszi az értékpapír-társaságok számára, hogy </w:t>
      </w:r>
      <w:r w:rsidRPr="00DB6F38">
        <w:rPr>
          <w:rFonts w:ascii="Times New Roman" w:hAnsi="Times New Roman" w:cs="Times New Roman"/>
          <w:b/>
          <w:bCs/>
          <w:sz w:val="26"/>
          <w:szCs w:val="26"/>
        </w:rPr>
        <w:t xml:space="preserve">digitális </w:t>
      </w:r>
      <w:proofErr w:type="spellStart"/>
      <w:r w:rsidRPr="00DB6F38">
        <w:rPr>
          <w:rFonts w:ascii="Times New Roman" w:hAnsi="Times New Roman" w:cs="Times New Roman"/>
          <w:b/>
          <w:bCs/>
          <w:sz w:val="26"/>
          <w:szCs w:val="26"/>
        </w:rPr>
        <w:t>tokenekkel</w:t>
      </w:r>
      <w:proofErr w:type="spellEnd"/>
      <w:r w:rsidRPr="00DB6F38">
        <w:rPr>
          <w:rFonts w:ascii="Times New Roman" w:hAnsi="Times New Roman" w:cs="Times New Roman"/>
          <w:b/>
          <w:bCs/>
          <w:sz w:val="26"/>
          <w:szCs w:val="26"/>
        </w:rPr>
        <w:t xml:space="preserve"> kereskedjenek</w:t>
      </w:r>
      <w:r w:rsidRPr="00DB6F38">
        <w:rPr>
          <w:rFonts w:ascii="Times New Roman" w:hAnsi="Times New Roman" w:cs="Times New Roman"/>
          <w:sz w:val="26"/>
          <w:szCs w:val="26"/>
        </w:rPr>
        <w:t>.</w:t>
      </w:r>
    </w:p>
    <w:p w14:paraId="75CD056D" w14:textId="77777777" w:rsidR="00DB6F38" w:rsidRPr="00DB6F38" w:rsidRDefault="00DB6F38" w:rsidP="00F21725">
      <w:pPr>
        <w:jc w:val="both"/>
        <w:rPr>
          <w:rFonts w:ascii="Times New Roman" w:hAnsi="Times New Roman" w:cs="Times New Roman"/>
          <w:sz w:val="26"/>
          <w:szCs w:val="26"/>
        </w:rPr>
      </w:pPr>
      <w:r w:rsidRPr="00DB6F38">
        <w:rPr>
          <w:rFonts w:ascii="Times New Roman" w:hAnsi="Times New Roman" w:cs="Times New Roman"/>
          <w:sz w:val="26"/>
          <w:szCs w:val="26"/>
        </w:rPr>
        <w:t>A </w:t>
      </w:r>
      <w:r w:rsidRPr="00DB6F38">
        <w:rPr>
          <w:rFonts w:ascii="Times New Roman" w:hAnsi="Times New Roman" w:cs="Times New Roman"/>
          <w:b/>
          <w:bCs/>
          <w:sz w:val="26"/>
          <w:szCs w:val="26"/>
        </w:rPr>
        <w:t>Bangkok Post február 3-i jelentése</w:t>
      </w:r>
      <w:r w:rsidRPr="00DB6F38">
        <w:rPr>
          <w:rFonts w:ascii="Times New Roman" w:hAnsi="Times New Roman" w:cs="Times New Roman"/>
          <w:sz w:val="26"/>
          <w:szCs w:val="26"/>
        </w:rPr>
        <w:t> szerint a Thai SEC főtitkár-helyettese kijelentette, hogy </w:t>
      </w:r>
      <w:r w:rsidRPr="00DB6F38">
        <w:rPr>
          <w:rFonts w:ascii="Times New Roman" w:hAnsi="Times New Roman" w:cs="Times New Roman"/>
          <w:b/>
          <w:bCs/>
          <w:sz w:val="26"/>
          <w:szCs w:val="26"/>
        </w:rPr>
        <w:t xml:space="preserve">a </w:t>
      </w:r>
      <w:proofErr w:type="spellStart"/>
      <w:r w:rsidRPr="00DB6F38">
        <w:rPr>
          <w:rFonts w:ascii="Times New Roman" w:hAnsi="Times New Roman" w:cs="Times New Roman"/>
          <w:b/>
          <w:bCs/>
          <w:sz w:val="26"/>
          <w:szCs w:val="26"/>
        </w:rPr>
        <w:t>tokenalapú</w:t>
      </w:r>
      <w:proofErr w:type="spellEnd"/>
      <w:r w:rsidRPr="00DB6F38">
        <w:rPr>
          <w:rFonts w:ascii="Times New Roman" w:hAnsi="Times New Roman" w:cs="Times New Roman"/>
          <w:b/>
          <w:bCs/>
          <w:sz w:val="26"/>
          <w:szCs w:val="26"/>
        </w:rPr>
        <w:t xml:space="preserve"> befektetések egyre népszerűbbé válnak</w:t>
      </w:r>
      <w:r w:rsidRPr="00DB6F38">
        <w:rPr>
          <w:rFonts w:ascii="Times New Roman" w:hAnsi="Times New Roman" w:cs="Times New Roman"/>
          <w:sz w:val="26"/>
          <w:szCs w:val="26"/>
        </w:rPr>
        <w:t>, és a szabályozó hatóság </w:t>
      </w:r>
      <w:r w:rsidRPr="00DB6F38">
        <w:rPr>
          <w:rFonts w:ascii="Times New Roman" w:hAnsi="Times New Roman" w:cs="Times New Roman"/>
          <w:b/>
          <w:bCs/>
          <w:sz w:val="26"/>
          <w:szCs w:val="26"/>
        </w:rPr>
        <w:t xml:space="preserve">megengedi az értékpapírcégeknek, hogy digitális </w:t>
      </w:r>
      <w:proofErr w:type="spellStart"/>
      <w:r w:rsidRPr="00DB6F38">
        <w:rPr>
          <w:rFonts w:ascii="Times New Roman" w:hAnsi="Times New Roman" w:cs="Times New Roman"/>
          <w:b/>
          <w:bCs/>
          <w:sz w:val="26"/>
          <w:szCs w:val="26"/>
        </w:rPr>
        <w:t>tokenekkel</w:t>
      </w:r>
      <w:proofErr w:type="spellEnd"/>
      <w:r w:rsidRPr="00DB6F38">
        <w:rPr>
          <w:rFonts w:ascii="Times New Roman" w:hAnsi="Times New Roman" w:cs="Times New Roman"/>
          <w:b/>
          <w:bCs/>
          <w:sz w:val="26"/>
          <w:szCs w:val="26"/>
        </w:rPr>
        <w:t xml:space="preserve"> kereskedjenek</w:t>
      </w:r>
      <w:r w:rsidRPr="00DB6F38">
        <w:rPr>
          <w:rFonts w:ascii="Times New Roman" w:hAnsi="Times New Roman" w:cs="Times New Roman"/>
          <w:sz w:val="26"/>
          <w:szCs w:val="26"/>
        </w:rPr>
        <w:t>, kihasználva ezzel </w:t>
      </w:r>
      <w:r w:rsidRPr="00DB6F38">
        <w:rPr>
          <w:rFonts w:ascii="Times New Roman" w:hAnsi="Times New Roman" w:cs="Times New Roman"/>
          <w:b/>
          <w:bCs/>
          <w:sz w:val="26"/>
          <w:szCs w:val="26"/>
        </w:rPr>
        <w:t>nagy befektetői bázisukat</w:t>
      </w:r>
      <w:r w:rsidRPr="00DB6F38">
        <w:rPr>
          <w:rFonts w:ascii="Times New Roman" w:hAnsi="Times New Roman" w:cs="Times New Roman"/>
          <w:sz w:val="26"/>
          <w:szCs w:val="26"/>
        </w:rPr>
        <w:t>.</w:t>
      </w:r>
    </w:p>
    <w:p w14:paraId="555617AA" w14:textId="77777777" w:rsidR="00DB6F38" w:rsidRPr="00DB6F38" w:rsidRDefault="00DB6F38" w:rsidP="00F21725">
      <w:pPr>
        <w:jc w:val="both"/>
        <w:rPr>
          <w:rFonts w:ascii="Times New Roman" w:hAnsi="Times New Roman" w:cs="Times New Roman"/>
          <w:sz w:val="26"/>
          <w:szCs w:val="26"/>
        </w:rPr>
      </w:pPr>
      <w:r w:rsidRPr="00DB6F38">
        <w:rPr>
          <w:rFonts w:ascii="Times New Roman" w:hAnsi="Times New Roman" w:cs="Times New Roman"/>
          <w:b/>
          <w:bCs/>
          <w:sz w:val="26"/>
          <w:szCs w:val="26"/>
        </w:rPr>
        <w:t>"A SEC a technológiát használja fel a tőkepiac hatékonyságának növelésére az elektronikus értékpapírok ökoszisztémájának előmozdítása érdekében"</w:t>
      </w:r>
      <w:r w:rsidRPr="00DB6F38">
        <w:rPr>
          <w:rFonts w:ascii="Times New Roman" w:hAnsi="Times New Roman" w:cs="Times New Roman"/>
          <w:sz w:val="26"/>
          <w:szCs w:val="26"/>
        </w:rPr>
        <w:t> – mondta </w:t>
      </w:r>
      <w:proofErr w:type="spellStart"/>
      <w:r w:rsidRPr="00DB6F38">
        <w:rPr>
          <w:rFonts w:ascii="Times New Roman" w:hAnsi="Times New Roman" w:cs="Times New Roman"/>
          <w:b/>
          <w:bCs/>
          <w:sz w:val="26"/>
          <w:szCs w:val="26"/>
        </w:rPr>
        <w:t>Jomkwan</w:t>
      </w:r>
      <w:proofErr w:type="spellEnd"/>
      <w:r w:rsidRPr="00DB6F38">
        <w:rPr>
          <w:rFonts w:ascii="Times New Roman" w:hAnsi="Times New Roman" w:cs="Times New Roman"/>
          <w:b/>
          <w:bCs/>
          <w:sz w:val="26"/>
          <w:szCs w:val="26"/>
        </w:rPr>
        <w:t xml:space="preserve"> </w:t>
      </w:r>
      <w:proofErr w:type="spellStart"/>
      <w:r w:rsidRPr="00DB6F38">
        <w:rPr>
          <w:rFonts w:ascii="Times New Roman" w:hAnsi="Times New Roman" w:cs="Times New Roman"/>
          <w:b/>
          <w:bCs/>
          <w:sz w:val="26"/>
          <w:szCs w:val="26"/>
        </w:rPr>
        <w:t>Kongsakul</w:t>
      </w:r>
      <w:proofErr w:type="spellEnd"/>
      <w:r w:rsidRPr="00DB6F38">
        <w:rPr>
          <w:rFonts w:ascii="Times New Roman" w:hAnsi="Times New Roman" w:cs="Times New Roman"/>
          <w:sz w:val="26"/>
          <w:szCs w:val="26"/>
        </w:rPr>
        <w:t>, hozzátéve, hogy </w:t>
      </w:r>
      <w:r w:rsidRPr="00DB6F38">
        <w:rPr>
          <w:rFonts w:ascii="Times New Roman" w:hAnsi="Times New Roman" w:cs="Times New Roman"/>
          <w:b/>
          <w:bCs/>
          <w:sz w:val="26"/>
          <w:szCs w:val="26"/>
        </w:rPr>
        <w:t xml:space="preserve">"új szabályozások lesznek bevezetve az elektronikus értékpapírok kibocsátásának és az online kötvényvásárlások </w:t>
      </w:r>
      <w:r w:rsidRPr="00DB6F38">
        <w:rPr>
          <w:rFonts w:ascii="Times New Roman" w:hAnsi="Times New Roman" w:cs="Times New Roman"/>
          <w:b/>
          <w:bCs/>
          <w:sz w:val="26"/>
          <w:szCs w:val="26"/>
        </w:rPr>
        <w:lastRenderedPageBreak/>
        <w:t>megkönnyítésére"</w:t>
      </w:r>
      <w:r w:rsidRPr="00DB6F38">
        <w:rPr>
          <w:rFonts w:ascii="Times New Roman" w:hAnsi="Times New Roman" w:cs="Times New Roman"/>
          <w:sz w:val="26"/>
          <w:szCs w:val="26"/>
        </w:rPr>
        <w:t>. A kötvények </w:t>
      </w:r>
      <w:r w:rsidRPr="00DB6F38">
        <w:rPr>
          <w:rFonts w:ascii="Times New Roman" w:hAnsi="Times New Roman" w:cs="Times New Roman"/>
          <w:b/>
          <w:bCs/>
          <w:sz w:val="26"/>
          <w:szCs w:val="26"/>
        </w:rPr>
        <w:t>közepes és hosszú távú adósságinstrumentumok</w:t>
      </w:r>
      <w:r w:rsidRPr="00DB6F38">
        <w:rPr>
          <w:rFonts w:ascii="Times New Roman" w:hAnsi="Times New Roman" w:cs="Times New Roman"/>
          <w:sz w:val="26"/>
          <w:szCs w:val="26"/>
        </w:rPr>
        <w:t>, amelyeket nagyvállalatok használnak tőkebevonásra.</w:t>
      </w:r>
    </w:p>
    <w:p w14:paraId="62D6B257" w14:textId="77777777" w:rsidR="00DB6F38" w:rsidRPr="00DB6F38" w:rsidRDefault="00DB6F38" w:rsidP="00F21725">
      <w:pPr>
        <w:jc w:val="both"/>
        <w:rPr>
          <w:rFonts w:ascii="Times New Roman" w:hAnsi="Times New Roman" w:cs="Times New Roman"/>
          <w:sz w:val="26"/>
          <w:szCs w:val="26"/>
        </w:rPr>
      </w:pPr>
      <w:r w:rsidRPr="00DB6F38">
        <w:rPr>
          <w:rFonts w:ascii="Times New Roman" w:hAnsi="Times New Roman" w:cs="Times New Roman"/>
          <w:sz w:val="26"/>
          <w:szCs w:val="26"/>
        </w:rPr>
        <w:t>A jelentés szerint a </w:t>
      </w:r>
      <w:r w:rsidRPr="00DB6F38">
        <w:rPr>
          <w:rFonts w:ascii="Times New Roman" w:hAnsi="Times New Roman" w:cs="Times New Roman"/>
          <w:b/>
          <w:bCs/>
          <w:sz w:val="26"/>
          <w:szCs w:val="26"/>
        </w:rPr>
        <w:t xml:space="preserve">SEC új DLT-alapú adósságinstrumentum-kereskedési rendszeréhez már négy digitális </w:t>
      </w:r>
      <w:proofErr w:type="spellStart"/>
      <w:r w:rsidRPr="00DB6F38">
        <w:rPr>
          <w:rFonts w:ascii="Times New Roman" w:hAnsi="Times New Roman" w:cs="Times New Roman"/>
          <w:b/>
          <w:bCs/>
          <w:sz w:val="26"/>
          <w:szCs w:val="26"/>
        </w:rPr>
        <w:t>tokenprojekt</w:t>
      </w:r>
      <w:proofErr w:type="spellEnd"/>
      <w:r w:rsidRPr="00DB6F38">
        <w:rPr>
          <w:rFonts w:ascii="Times New Roman" w:hAnsi="Times New Roman" w:cs="Times New Roman"/>
          <w:b/>
          <w:bCs/>
          <w:sz w:val="26"/>
          <w:szCs w:val="26"/>
        </w:rPr>
        <w:t xml:space="preserve"> kapott jóváhagyást</w:t>
      </w:r>
      <w:r w:rsidRPr="00DB6F38">
        <w:rPr>
          <w:rFonts w:ascii="Times New Roman" w:hAnsi="Times New Roman" w:cs="Times New Roman"/>
          <w:sz w:val="26"/>
          <w:szCs w:val="26"/>
        </w:rPr>
        <w:t>, és további </w:t>
      </w:r>
      <w:r w:rsidRPr="00DB6F38">
        <w:rPr>
          <w:rFonts w:ascii="Times New Roman" w:hAnsi="Times New Roman" w:cs="Times New Roman"/>
          <w:b/>
          <w:bCs/>
          <w:sz w:val="26"/>
          <w:szCs w:val="26"/>
        </w:rPr>
        <w:t>kettő van felülvizsgálat alatt</w:t>
      </w:r>
      <w:r w:rsidRPr="00DB6F38">
        <w:rPr>
          <w:rFonts w:ascii="Times New Roman" w:hAnsi="Times New Roman" w:cs="Times New Roman"/>
          <w:sz w:val="26"/>
          <w:szCs w:val="26"/>
        </w:rPr>
        <w:t>, amelyek </w:t>
      </w:r>
      <w:r w:rsidRPr="00DB6F38">
        <w:rPr>
          <w:rFonts w:ascii="Times New Roman" w:hAnsi="Times New Roman" w:cs="Times New Roman"/>
          <w:b/>
          <w:bCs/>
          <w:sz w:val="26"/>
          <w:szCs w:val="26"/>
        </w:rPr>
        <w:t xml:space="preserve">zöld </w:t>
      </w:r>
      <w:proofErr w:type="spellStart"/>
      <w:r w:rsidRPr="00DB6F38">
        <w:rPr>
          <w:rFonts w:ascii="Times New Roman" w:hAnsi="Times New Roman" w:cs="Times New Roman"/>
          <w:b/>
          <w:bCs/>
          <w:sz w:val="26"/>
          <w:szCs w:val="26"/>
        </w:rPr>
        <w:t>tokenekre</w:t>
      </w:r>
      <w:proofErr w:type="spellEnd"/>
      <w:r w:rsidRPr="00DB6F38">
        <w:rPr>
          <w:rFonts w:ascii="Times New Roman" w:hAnsi="Times New Roman" w:cs="Times New Roman"/>
          <w:b/>
          <w:bCs/>
          <w:sz w:val="26"/>
          <w:szCs w:val="26"/>
        </w:rPr>
        <w:t xml:space="preserve"> és befektetésalapú projektekre</w:t>
      </w:r>
      <w:r w:rsidRPr="00DB6F38">
        <w:rPr>
          <w:rFonts w:ascii="Times New Roman" w:hAnsi="Times New Roman" w:cs="Times New Roman"/>
          <w:sz w:val="26"/>
          <w:szCs w:val="26"/>
        </w:rPr>
        <w:t> összpontosítanak.</w:t>
      </w:r>
    </w:p>
    <w:p w14:paraId="6184AEC9" w14:textId="77777777" w:rsidR="00DB6F38" w:rsidRPr="00DB6F38" w:rsidRDefault="00DB6F38" w:rsidP="00F21725">
      <w:pPr>
        <w:jc w:val="both"/>
        <w:rPr>
          <w:rFonts w:ascii="Times New Roman" w:hAnsi="Times New Roman" w:cs="Times New Roman"/>
          <w:sz w:val="26"/>
          <w:szCs w:val="26"/>
        </w:rPr>
      </w:pPr>
      <w:r w:rsidRPr="00DB6F38">
        <w:rPr>
          <w:rFonts w:ascii="Times New Roman" w:hAnsi="Times New Roman" w:cs="Times New Roman"/>
          <w:b/>
          <w:bCs/>
          <w:sz w:val="26"/>
          <w:szCs w:val="26"/>
        </w:rPr>
        <w:t>A rendszer teljes digitalizációt ígér</w:t>
      </w:r>
    </w:p>
    <w:p w14:paraId="3A324689" w14:textId="77777777" w:rsidR="00DB6F38" w:rsidRPr="00DB6F38" w:rsidRDefault="00DB6F38" w:rsidP="00F21725">
      <w:pPr>
        <w:jc w:val="both"/>
        <w:rPr>
          <w:rFonts w:ascii="Times New Roman" w:hAnsi="Times New Roman" w:cs="Times New Roman"/>
          <w:sz w:val="26"/>
          <w:szCs w:val="26"/>
        </w:rPr>
      </w:pPr>
      <w:r w:rsidRPr="00DB6F38">
        <w:rPr>
          <w:rFonts w:ascii="Times New Roman" w:hAnsi="Times New Roman" w:cs="Times New Roman"/>
          <w:sz w:val="26"/>
          <w:szCs w:val="26"/>
        </w:rPr>
        <w:t>A tervezett rendszer </w:t>
      </w:r>
      <w:r w:rsidRPr="00DB6F38">
        <w:rPr>
          <w:rFonts w:ascii="Times New Roman" w:hAnsi="Times New Roman" w:cs="Times New Roman"/>
          <w:b/>
          <w:bCs/>
          <w:sz w:val="26"/>
          <w:szCs w:val="26"/>
        </w:rPr>
        <w:t>teljesen digitalizált kötvénykereskedést kínál mind az elsődleges (kibocsátási) piacon, mind a másodlagos piacon</w:t>
      </w:r>
      <w:r w:rsidRPr="00DB6F38">
        <w:rPr>
          <w:rFonts w:ascii="Times New Roman" w:hAnsi="Times New Roman" w:cs="Times New Roman"/>
          <w:sz w:val="26"/>
          <w:szCs w:val="26"/>
        </w:rPr>
        <w:t>. A platform </w:t>
      </w:r>
      <w:r w:rsidRPr="00DB6F38">
        <w:rPr>
          <w:rFonts w:ascii="Times New Roman" w:hAnsi="Times New Roman" w:cs="Times New Roman"/>
          <w:b/>
          <w:bCs/>
          <w:sz w:val="26"/>
          <w:szCs w:val="26"/>
        </w:rPr>
        <w:t>a következő funkciókat biztosítja</w:t>
      </w:r>
      <w:r w:rsidRPr="00DB6F38">
        <w:rPr>
          <w:rFonts w:ascii="Times New Roman" w:hAnsi="Times New Roman" w:cs="Times New Roman"/>
          <w:sz w:val="26"/>
          <w:szCs w:val="26"/>
        </w:rPr>
        <w:t>:</w:t>
      </w:r>
    </w:p>
    <w:p w14:paraId="35C8D6BA" w14:textId="77777777" w:rsidR="00DB6F38" w:rsidRPr="00DB6F38" w:rsidRDefault="00DB6F38" w:rsidP="00F21725">
      <w:pPr>
        <w:numPr>
          <w:ilvl w:val="0"/>
          <w:numId w:val="90"/>
        </w:numPr>
        <w:jc w:val="both"/>
        <w:rPr>
          <w:rFonts w:ascii="Times New Roman" w:hAnsi="Times New Roman" w:cs="Times New Roman"/>
          <w:sz w:val="26"/>
          <w:szCs w:val="26"/>
        </w:rPr>
      </w:pPr>
      <w:r w:rsidRPr="00DB6F38">
        <w:rPr>
          <w:rFonts w:ascii="Times New Roman" w:hAnsi="Times New Roman" w:cs="Times New Roman"/>
          <w:sz w:val="26"/>
          <w:szCs w:val="26"/>
        </w:rPr>
        <w:t>Kereskedési és elszámolási folyamatok automatizálása</w:t>
      </w:r>
    </w:p>
    <w:p w14:paraId="74E2790E" w14:textId="77777777" w:rsidR="00DB6F38" w:rsidRPr="00DB6F38" w:rsidRDefault="00DB6F38" w:rsidP="00F21725">
      <w:pPr>
        <w:numPr>
          <w:ilvl w:val="0"/>
          <w:numId w:val="90"/>
        </w:numPr>
        <w:jc w:val="both"/>
        <w:rPr>
          <w:rFonts w:ascii="Times New Roman" w:hAnsi="Times New Roman" w:cs="Times New Roman"/>
          <w:sz w:val="26"/>
          <w:szCs w:val="26"/>
        </w:rPr>
      </w:pPr>
      <w:r w:rsidRPr="00DB6F38">
        <w:rPr>
          <w:rFonts w:ascii="Times New Roman" w:hAnsi="Times New Roman" w:cs="Times New Roman"/>
          <w:sz w:val="26"/>
          <w:szCs w:val="26"/>
        </w:rPr>
        <w:t>Befektetői regisztráció és fizetési rendszerek</w:t>
      </w:r>
    </w:p>
    <w:p w14:paraId="2F4B05F9" w14:textId="77777777" w:rsidR="00DB6F38" w:rsidRPr="00DB6F38" w:rsidRDefault="00DB6F38" w:rsidP="00F21725">
      <w:pPr>
        <w:numPr>
          <w:ilvl w:val="0"/>
          <w:numId w:val="90"/>
        </w:numPr>
        <w:jc w:val="both"/>
        <w:rPr>
          <w:rFonts w:ascii="Times New Roman" w:hAnsi="Times New Roman" w:cs="Times New Roman"/>
          <w:sz w:val="26"/>
          <w:szCs w:val="26"/>
        </w:rPr>
      </w:pPr>
      <w:r w:rsidRPr="00DB6F38">
        <w:rPr>
          <w:rFonts w:ascii="Times New Roman" w:hAnsi="Times New Roman" w:cs="Times New Roman"/>
          <w:sz w:val="26"/>
          <w:szCs w:val="26"/>
        </w:rPr>
        <w:t xml:space="preserve">Több blokklánc támogatása, az </w:t>
      </w:r>
      <w:proofErr w:type="spellStart"/>
      <w:r w:rsidRPr="00DB6F38">
        <w:rPr>
          <w:rFonts w:ascii="Times New Roman" w:hAnsi="Times New Roman" w:cs="Times New Roman"/>
          <w:sz w:val="26"/>
          <w:szCs w:val="26"/>
        </w:rPr>
        <w:t>interoperabilitás</w:t>
      </w:r>
      <w:proofErr w:type="spellEnd"/>
      <w:r w:rsidRPr="00DB6F38">
        <w:rPr>
          <w:rFonts w:ascii="Times New Roman" w:hAnsi="Times New Roman" w:cs="Times New Roman"/>
          <w:sz w:val="26"/>
          <w:szCs w:val="26"/>
        </w:rPr>
        <w:t xml:space="preserve"> biztosításával</w:t>
      </w:r>
    </w:p>
    <w:p w14:paraId="6C30ECE8" w14:textId="77777777" w:rsidR="00DB6F38" w:rsidRPr="00DB6F38" w:rsidRDefault="00DB6F38" w:rsidP="00F21725">
      <w:pPr>
        <w:jc w:val="both"/>
        <w:rPr>
          <w:rFonts w:ascii="Times New Roman" w:hAnsi="Times New Roman" w:cs="Times New Roman"/>
          <w:sz w:val="26"/>
          <w:szCs w:val="26"/>
        </w:rPr>
      </w:pPr>
      <w:r w:rsidRPr="00DB6F38">
        <w:rPr>
          <w:rFonts w:ascii="Times New Roman" w:hAnsi="Times New Roman" w:cs="Times New Roman"/>
          <w:sz w:val="26"/>
          <w:szCs w:val="26"/>
        </w:rPr>
        <w:t>Bár azt még nem határozták meg, hogy </w:t>
      </w:r>
      <w:r w:rsidRPr="00DB6F38">
        <w:rPr>
          <w:rFonts w:ascii="Times New Roman" w:hAnsi="Times New Roman" w:cs="Times New Roman"/>
          <w:b/>
          <w:bCs/>
          <w:sz w:val="26"/>
          <w:szCs w:val="26"/>
        </w:rPr>
        <w:t>mely blokkláncokat fogja használni a rendszer</w:t>
      </w:r>
      <w:r w:rsidRPr="00DB6F38">
        <w:rPr>
          <w:rFonts w:ascii="Times New Roman" w:hAnsi="Times New Roman" w:cs="Times New Roman"/>
          <w:sz w:val="26"/>
          <w:szCs w:val="26"/>
        </w:rPr>
        <w:t xml:space="preserve">, </w:t>
      </w:r>
      <w:proofErr w:type="spellStart"/>
      <w:r w:rsidRPr="00DB6F38">
        <w:rPr>
          <w:rFonts w:ascii="Times New Roman" w:hAnsi="Times New Roman" w:cs="Times New Roman"/>
          <w:sz w:val="26"/>
          <w:szCs w:val="26"/>
        </w:rPr>
        <w:t>Kongsakul</w:t>
      </w:r>
      <w:proofErr w:type="spellEnd"/>
      <w:r w:rsidRPr="00DB6F38">
        <w:rPr>
          <w:rFonts w:ascii="Times New Roman" w:hAnsi="Times New Roman" w:cs="Times New Roman"/>
          <w:sz w:val="26"/>
          <w:szCs w:val="26"/>
        </w:rPr>
        <w:t xml:space="preserve"> szerint </w:t>
      </w:r>
      <w:r w:rsidRPr="00DB6F38">
        <w:rPr>
          <w:rFonts w:ascii="Times New Roman" w:hAnsi="Times New Roman" w:cs="Times New Roman"/>
          <w:b/>
          <w:bCs/>
          <w:sz w:val="26"/>
          <w:szCs w:val="26"/>
        </w:rPr>
        <w:t>a jövőben több lánc is elérhető lehet a kereskedéshez</w:t>
      </w:r>
      <w:r w:rsidRPr="00DB6F38">
        <w:rPr>
          <w:rFonts w:ascii="Times New Roman" w:hAnsi="Times New Roman" w:cs="Times New Roman"/>
          <w:sz w:val="26"/>
          <w:szCs w:val="26"/>
        </w:rPr>
        <w:t>, és </w:t>
      </w:r>
      <w:r w:rsidRPr="00DB6F38">
        <w:rPr>
          <w:rFonts w:ascii="Times New Roman" w:hAnsi="Times New Roman" w:cs="Times New Roman"/>
          <w:b/>
          <w:bCs/>
          <w:sz w:val="26"/>
          <w:szCs w:val="26"/>
        </w:rPr>
        <w:t>minden DLT-alapú rendszer egy közös főkönyvön keresztül lesz összekapcsolva</w:t>
      </w:r>
      <w:r w:rsidRPr="00DB6F38">
        <w:rPr>
          <w:rFonts w:ascii="Times New Roman" w:hAnsi="Times New Roman" w:cs="Times New Roman"/>
          <w:sz w:val="26"/>
          <w:szCs w:val="26"/>
        </w:rPr>
        <w:t>.</w:t>
      </w:r>
    </w:p>
    <w:p w14:paraId="2BFD7D1D" w14:textId="77777777" w:rsidR="00DB6F38" w:rsidRPr="00DB6F38" w:rsidRDefault="00DB6F38" w:rsidP="00F21725">
      <w:pPr>
        <w:jc w:val="both"/>
        <w:rPr>
          <w:rFonts w:ascii="Times New Roman" w:hAnsi="Times New Roman" w:cs="Times New Roman"/>
          <w:sz w:val="26"/>
          <w:szCs w:val="26"/>
        </w:rPr>
      </w:pPr>
      <w:r w:rsidRPr="00DB6F38">
        <w:rPr>
          <w:rFonts w:ascii="Times New Roman" w:hAnsi="Times New Roman" w:cs="Times New Roman"/>
          <w:b/>
          <w:bCs/>
          <w:sz w:val="26"/>
          <w:szCs w:val="26"/>
        </w:rPr>
        <w:t>Kétféle értékpapír lesz elérhető</w:t>
      </w:r>
    </w:p>
    <w:p w14:paraId="36B58CB0" w14:textId="77777777" w:rsidR="00DB6F38" w:rsidRPr="00DB6F38" w:rsidRDefault="00DB6F38" w:rsidP="00F21725">
      <w:pPr>
        <w:jc w:val="both"/>
        <w:rPr>
          <w:rFonts w:ascii="Times New Roman" w:hAnsi="Times New Roman" w:cs="Times New Roman"/>
          <w:sz w:val="26"/>
          <w:szCs w:val="26"/>
        </w:rPr>
      </w:pPr>
      <w:r w:rsidRPr="00DB6F38">
        <w:rPr>
          <w:rFonts w:ascii="Times New Roman" w:hAnsi="Times New Roman" w:cs="Times New Roman"/>
          <w:sz w:val="26"/>
          <w:szCs w:val="26"/>
        </w:rPr>
        <w:t>A Thai SEC kétféle értékpapírt fog bevezetni:</w:t>
      </w:r>
    </w:p>
    <w:p w14:paraId="6DE31CE4" w14:textId="77777777" w:rsidR="00DB6F38" w:rsidRPr="00DB6F38" w:rsidRDefault="00DB6F38" w:rsidP="00F21725">
      <w:pPr>
        <w:numPr>
          <w:ilvl w:val="0"/>
          <w:numId w:val="91"/>
        </w:numPr>
        <w:jc w:val="both"/>
        <w:rPr>
          <w:rFonts w:ascii="Times New Roman" w:hAnsi="Times New Roman" w:cs="Times New Roman"/>
          <w:sz w:val="26"/>
          <w:szCs w:val="26"/>
        </w:rPr>
      </w:pPr>
      <w:r w:rsidRPr="00DB6F38">
        <w:rPr>
          <w:rFonts w:ascii="Times New Roman" w:hAnsi="Times New Roman" w:cs="Times New Roman"/>
          <w:b/>
          <w:bCs/>
          <w:sz w:val="26"/>
          <w:szCs w:val="26"/>
        </w:rPr>
        <w:t>Tokenizált hagyományos értékpapírok</w:t>
      </w:r>
      <w:r w:rsidRPr="00DB6F38">
        <w:rPr>
          <w:rFonts w:ascii="Times New Roman" w:hAnsi="Times New Roman" w:cs="Times New Roman"/>
          <w:sz w:val="26"/>
          <w:szCs w:val="26"/>
        </w:rPr>
        <w:t> – már létező pénzügyi eszközök digitális változatai.</w:t>
      </w:r>
    </w:p>
    <w:p w14:paraId="3CD858AE" w14:textId="77777777" w:rsidR="00DB6F38" w:rsidRPr="00DB6F38" w:rsidRDefault="00DB6F38" w:rsidP="00F21725">
      <w:pPr>
        <w:numPr>
          <w:ilvl w:val="0"/>
          <w:numId w:val="91"/>
        </w:numPr>
        <w:jc w:val="both"/>
        <w:rPr>
          <w:rFonts w:ascii="Times New Roman" w:hAnsi="Times New Roman" w:cs="Times New Roman"/>
          <w:sz w:val="26"/>
          <w:szCs w:val="26"/>
        </w:rPr>
      </w:pPr>
      <w:r w:rsidRPr="00DB6F38">
        <w:rPr>
          <w:rFonts w:ascii="Times New Roman" w:hAnsi="Times New Roman" w:cs="Times New Roman"/>
          <w:b/>
          <w:bCs/>
          <w:sz w:val="26"/>
          <w:szCs w:val="26"/>
        </w:rPr>
        <w:t>Elektronikus értékpapírok</w:t>
      </w:r>
      <w:r w:rsidRPr="00DB6F38">
        <w:rPr>
          <w:rFonts w:ascii="Times New Roman" w:hAnsi="Times New Roman" w:cs="Times New Roman"/>
          <w:sz w:val="26"/>
          <w:szCs w:val="26"/>
        </w:rPr>
        <w:t> – olyan termékek, amelyek már </w:t>
      </w:r>
      <w:r w:rsidRPr="00DB6F38">
        <w:rPr>
          <w:rFonts w:ascii="Times New Roman" w:hAnsi="Times New Roman" w:cs="Times New Roman"/>
          <w:b/>
          <w:bCs/>
          <w:sz w:val="26"/>
          <w:szCs w:val="26"/>
        </w:rPr>
        <w:t>digitálisan születnek</w:t>
      </w:r>
      <w:r w:rsidRPr="00DB6F38">
        <w:rPr>
          <w:rFonts w:ascii="Times New Roman" w:hAnsi="Times New Roman" w:cs="Times New Roman"/>
          <w:sz w:val="26"/>
          <w:szCs w:val="26"/>
        </w:rPr>
        <w:t>, és kezdetektől digitális natív eszközként forognak.</w:t>
      </w:r>
    </w:p>
    <w:p w14:paraId="52CEDCCF" w14:textId="77777777" w:rsidR="00DB6F38" w:rsidRPr="00DB6F38" w:rsidRDefault="00DB6F38" w:rsidP="00F21725">
      <w:pPr>
        <w:jc w:val="both"/>
        <w:rPr>
          <w:rFonts w:ascii="Times New Roman" w:hAnsi="Times New Roman" w:cs="Times New Roman"/>
          <w:sz w:val="26"/>
          <w:szCs w:val="26"/>
        </w:rPr>
      </w:pPr>
      <w:r w:rsidRPr="00DB6F38">
        <w:rPr>
          <w:rFonts w:ascii="Times New Roman" w:hAnsi="Times New Roman" w:cs="Times New Roman"/>
          <w:sz w:val="26"/>
          <w:szCs w:val="26"/>
        </w:rPr>
        <w:t>A Binance Thaiföld vezérigazgatója, </w:t>
      </w:r>
      <w:proofErr w:type="spellStart"/>
      <w:r w:rsidRPr="00DB6F38">
        <w:rPr>
          <w:rFonts w:ascii="Times New Roman" w:hAnsi="Times New Roman" w:cs="Times New Roman"/>
          <w:b/>
          <w:bCs/>
          <w:sz w:val="26"/>
          <w:szCs w:val="26"/>
        </w:rPr>
        <w:t>Nirun</w:t>
      </w:r>
      <w:proofErr w:type="spellEnd"/>
      <w:r w:rsidRPr="00DB6F38">
        <w:rPr>
          <w:rFonts w:ascii="Times New Roman" w:hAnsi="Times New Roman" w:cs="Times New Roman"/>
          <w:b/>
          <w:bCs/>
          <w:sz w:val="26"/>
          <w:szCs w:val="26"/>
        </w:rPr>
        <w:t xml:space="preserve"> </w:t>
      </w:r>
      <w:proofErr w:type="spellStart"/>
      <w:r w:rsidRPr="00DB6F38">
        <w:rPr>
          <w:rFonts w:ascii="Times New Roman" w:hAnsi="Times New Roman" w:cs="Times New Roman"/>
          <w:b/>
          <w:bCs/>
          <w:sz w:val="26"/>
          <w:szCs w:val="26"/>
        </w:rPr>
        <w:t>Fuwattananukul</w:t>
      </w:r>
      <w:proofErr w:type="spellEnd"/>
      <w:r w:rsidRPr="00DB6F38">
        <w:rPr>
          <w:rFonts w:ascii="Times New Roman" w:hAnsi="Times New Roman" w:cs="Times New Roman"/>
          <w:sz w:val="26"/>
          <w:szCs w:val="26"/>
        </w:rPr>
        <w:t> szerint </w:t>
      </w:r>
      <w:r w:rsidRPr="00DB6F38">
        <w:rPr>
          <w:rFonts w:ascii="Times New Roman" w:hAnsi="Times New Roman" w:cs="Times New Roman"/>
          <w:b/>
          <w:bCs/>
          <w:sz w:val="26"/>
          <w:szCs w:val="26"/>
        </w:rPr>
        <w:t>Thaiföld kriptovaluta-piaca egyre inkább az intézményi befektetők felé fordul</w:t>
      </w:r>
      <w:r w:rsidRPr="00DB6F38">
        <w:rPr>
          <w:rFonts w:ascii="Times New Roman" w:hAnsi="Times New Roman" w:cs="Times New Roman"/>
          <w:sz w:val="26"/>
          <w:szCs w:val="26"/>
        </w:rPr>
        <w:t>, mind a </w:t>
      </w:r>
      <w:r w:rsidRPr="00DB6F38">
        <w:rPr>
          <w:rFonts w:ascii="Times New Roman" w:hAnsi="Times New Roman" w:cs="Times New Roman"/>
          <w:b/>
          <w:bCs/>
          <w:sz w:val="26"/>
          <w:szCs w:val="26"/>
        </w:rPr>
        <w:t>tokenizált értékpapírok, mind a kriptoeszközök esetében</w:t>
      </w:r>
      <w:r w:rsidRPr="00DB6F38">
        <w:rPr>
          <w:rFonts w:ascii="Times New Roman" w:hAnsi="Times New Roman" w:cs="Times New Roman"/>
          <w:sz w:val="26"/>
          <w:szCs w:val="26"/>
        </w:rPr>
        <w:t>.</w:t>
      </w:r>
    </w:p>
    <w:p w14:paraId="64F9C39E" w14:textId="77777777" w:rsidR="00DB6F38" w:rsidRPr="00DB6F38" w:rsidRDefault="00DB6F38" w:rsidP="00F21725">
      <w:pPr>
        <w:jc w:val="both"/>
        <w:rPr>
          <w:rFonts w:ascii="Times New Roman" w:hAnsi="Times New Roman" w:cs="Times New Roman"/>
          <w:sz w:val="26"/>
          <w:szCs w:val="26"/>
        </w:rPr>
      </w:pPr>
      <w:r w:rsidRPr="00DB6F38">
        <w:rPr>
          <w:rFonts w:ascii="Times New Roman" w:hAnsi="Times New Roman" w:cs="Times New Roman"/>
          <w:b/>
          <w:bCs/>
          <w:sz w:val="26"/>
          <w:szCs w:val="26"/>
        </w:rPr>
        <w:t>Kriptovaluták fizetési célú használata továbbra is tilos Thaiföldön</w:t>
      </w:r>
    </w:p>
    <w:p w14:paraId="5CD27D1B" w14:textId="77777777" w:rsidR="00DB6F38" w:rsidRPr="00DB6F38" w:rsidRDefault="00DB6F38" w:rsidP="00F21725">
      <w:pPr>
        <w:jc w:val="both"/>
        <w:rPr>
          <w:rFonts w:ascii="Times New Roman" w:hAnsi="Times New Roman" w:cs="Times New Roman"/>
          <w:sz w:val="26"/>
          <w:szCs w:val="26"/>
        </w:rPr>
      </w:pPr>
      <w:r w:rsidRPr="00DB6F38">
        <w:rPr>
          <w:rFonts w:ascii="Times New Roman" w:hAnsi="Times New Roman" w:cs="Times New Roman"/>
          <w:sz w:val="26"/>
          <w:szCs w:val="26"/>
        </w:rPr>
        <w:t>Bár a kriptovaluták használata </w:t>
      </w:r>
      <w:r w:rsidRPr="00DB6F38">
        <w:rPr>
          <w:rFonts w:ascii="Times New Roman" w:hAnsi="Times New Roman" w:cs="Times New Roman"/>
          <w:b/>
          <w:bCs/>
          <w:sz w:val="26"/>
          <w:szCs w:val="26"/>
        </w:rPr>
        <w:t>fizetési eszközként továbbra is tilos</w:t>
      </w:r>
      <w:r w:rsidRPr="00DB6F38">
        <w:rPr>
          <w:rFonts w:ascii="Times New Roman" w:hAnsi="Times New Roman" w:cs="Times New Roman"/>
          <w:sz w:val="26"/>
          <w:szCs w:val="26"/>
        </w:rPr>
        <w:t> Thaiföldön a központi bank szabályozása miatt, </w:t>
      </w:r>
      <w:r w:rsidRPr="00DB6F38">
        <w:rPr>
          <w:rFonts w:ascii="Times New Roman" w:hAnsi="Times New Roman" w:cs="Times New Roman"/>
          <w:b/>
          <w:bCs/>
          <w:sz w:val="26"/>
          <w:szCs w:val="26"/>
        </w:rPr>
        <w:t>tervezik egy Bitcoin-alapú fizetési kísérleti program elindítását</w:t>
      </w:r>
      <w:r w:rsidRPr="00DB6F38">
        <w:rPr>
          <w:rFonts w:ascii="Times New Roman" w:hAnsi="Times New Roman" w:cs="Times New Roman"/>
          <w:sz w:val="26"/>
          <w:szCs w:val="26"/>
        </w:rPr>
        <w:t> </w:t>
      </w:r>
      <w:proofErr w:type="spellStart"/>
      <w:r w:rsidRPr="00DB6F38">
        <w:rPr>
          <w:rFonts w:ascii="Times New Roman" w:hAnsi="Times New Roman" w:cs="Times New Roman"/>
          <w:sz w:val="26"/>
          <w:szCs w:val="26"/>
        </w:rPr>
        <w:t>Phuket</w:t>
      </w:r>
      <w:proofErr w:type="spellEnd"/>
      <w:r w:rsidRPr="00DB6F38">
        <w:rPr>
          <w:rFonts w:ascii="Times New Roman" w:hAnsi="Times New Roman" w:cs="Times New Roman"/>
          <w:sz w:val="26"/>
          <w:szCs w:val="26"/>
        </w:rPr>
        <w:t xml:space="preserve"> turisztikai szigetén </w:t>
      </w:r>
      <w:r w:rsidRPr="00DB6F38">
        <w:rPr>
          <w:rFonts w:ascii="Times New Roman" w:hAnsi="Times New Roman" w:cs="Times New Roman"/>
          <w:b/>
          <w:bCs/>
          <w:sz w:val="26"/>
          <w:szCs w:val="26"/>
        </w:rPr>
        <w:t>2025 végéig</w:t>
      </w:r>
      <w:r w:rsidRPr="00DB6F38">
        <w:rPr>
          <w:rFonts w:ascii="Times New Roman" w:hAnsi="Times New Roman" w:cs="Times New Roman"/>
          <w:sz w:val="26"/>
          <w:szCs w:val="26"/>
        </w:rPr>
        <w:t>.</w:t>
      </w:r>
    </w:p>
    <w:p w14:paraId="1216668E" w14:textId="77777777" w:rsidR="00DB6F38" w:rsidRPr="00DB6F38" w:rsidRDefault="00DB6F38" w:rsidP="00F21725">
      <w:pPr>
        <w:jc w:val="both"/>
        <w:rPr>
          <w:rFonts w:ascii="Times New Roman" w:hAnsi="Times New Roman" w:cs="Times New Roman"/>
          <w:sz w:val="26"/>
          <w:szCs w:val="26"/>
        </w:rPr>
      </w:pPr>
      <w:r w:rsidRPr="00DB6F38">
        <w:rPr>
          <w:rFonts w:ascii="Times New Roman" w:hAnsi="Times New Roman" w:cs="Times New Roman"/>
          <w:sz w:val="26"/>
          <w:szCs w:val="26"/>
        </w:rPr>
        <w:t>Ez a </w:t>
      </w:r>
      <w:r w:rsidRPr="00DB6F38">
        <w:rPr>
          <w:rFonts w:ascii="Times New Roman" w:hAnsi="Times New Roman" w:cs="Times New Roman"/>
          <w:b/>
          <w:bCs/>
          <w:sz w:val="26"/>
          <w:szCs w:val="26"/>
        </w:rPr>
        <w:t>tesztprogram lehetővé teszi a külföldi látogatók számára, hogy kriptovalutával fizessenek</w:t>
      </w:r>
      <w:r w:rsidRPr="00DB6F38">
        <w:rPr>
          <w:rFonts w:ascii="Times New Roman" w:hAnsi="Times New Roman" w:cs="Times New Roman"/>
          <w:sz w:val="26"/>
          <w:szCs w:val="26"/>
        </w:rPr>
        <w:t>, miközben a hatóságok </w:t>
      </w:r>
      <w:r w:rsidRPr="00DB6F38">
        <w:rPr>
          <w:rFonts w:ascii="Times New Roman" w:hAnsi="Times New Roman" w:cs="Times New Roman"/>
          <w:b/>
          <w:bCs/>
          <w:sz w:val="26"/>
          <w:szCs w:val="26"/>
        </w:rPr>
        <w:t>ellenőrizhetik a kapcsolódó kockázatokat</w:t>
      </w:r>
      <w:r w:rsidRPr="00DB6F38">
        <w:rPr>
          <w:rFonts w:ascii="Times New Roman" w:hAnsi="Times New Roman" w:cs="Times New Roman"/>
          <w:sz w:val="26"/>
          <w:szCs w:val="26"/>
        </w:rPr>
        <w:t> egy szabályozott kísérleti környezetben.</w:t>
      </w:r>
    </w:p>
    <w:p w14:paraId="0068FEBA" w14:textId="77777777" w:rsidR="00DB6F38" w:rsidRPr="00DB6F38" w:rsidRDefault="00DB6F38" w:rsidP="00F21725">
      <w:pPr>
        <w:jc w:val="both"/>
        <w:rPr>
          <w:rFonts w:ascii="Times New Roman" w:hAnsi="Times New Roman" w:cs="Times New Roman"/>
          <w:sz w:val="26"/>
          <w:szCs w:val="26"/>
        </w:rPr>
      </w:pPr>
      <w:r w:rsidRPr="00DB6F38">
        <w:rPr>
          <w:rFonts w:ascii="Times New Roman" w:hAnsi="Times New Roman" w:cs="Times New Roman"/>
          <w:b/>
          <w:bCs/>
          <w:sz w:val="26"/>
          <w:szCs w:val="26"/>
        </w:rPr>
        <w:t xml:space="preserve">A thai kormány egy államilag támogatott </w:t>
      </w:r>
      <w:proofErr w:type="spellStart"/>
      <w:r w:rsidRPr="00DB6F38">
        <w:rPr>
          <w:rFonts w:ascii="Times New Roman" w:hAnsi="Times New Roman" w:cs="Times New Roman"/>
          <w:b/>
          <w:bCs/>
          <w:sz w:val="26"/>
          <w:szCs w:val="26"/>
        </w:rPr>
        <w:t>stabilcoin</w:t>
      </w:r>
      <w:proofErr w:type="spellEnd"/>
      <w:r w:rsidRPr="00DB6F38">
        <w:rPr>
          <w:rFonts w:ascii="Times New Roman" w:hAnsi="Times New Roman" w:cs="Times New Roman"/>
          <w:b/>
          <w:bCs/>
          <w:sz w:val="26"/>
          <w:szCs w:val="26"/>
        </w:rPr>
        <w:t xml:space="preserve"> kibocsátását is fontolgatja</w:t>
      </w:r>
    </w:p>
    <w:p w14:paraId="5700CE55" w14:textId="77777777" w:rsidR="00DB6F38" w:rsidRPr="00DB6F38" w:rsidRDefault="00DB6F38" w:rsidP="00F21725">
      <w:pPr>
        <w:jc w:val="both"/>
        <w:rPr>
          <w:rFonts w:ascii="Times New Roman" w:hAnsi="Times New Roman" w:cs="Times New Roman"/>
          <w:sz w:val="26"/>
          <w:szCs w:val="26"/>
        </w:rPr>
      </w:pPr>
      <w:proofErr w:type="spellStart"/>
      <w:r w:rsidRPr="00DB6F38">
        <w:rPr>
          <w:rFonts w:ascii="Times New Roman" w:hAnsi="Times New Roman" w:cs="Times New Roman"/>
          <w:b/>
          <w:bCs/>
          <w:sz w:val="26"/>
          <w:szCs w:val="26"/>
        </w:rPr>
        <w:lastRenderedPageBreak/>
        <w:t>Thaksin</w:t>
      </w:r>
      <w:proofErr w:type="spellEnd"/>
      <w:r w:rsidRPr="00DB6F38">
        <w:rPr>
          <w:rFonts w:ascii="Times New Roman" w:hAnsi="Times New Roman" w:cs="Times New Roman"/>
          <w:b/>
          <w:bCs/>
          <w:sz w:val="26"/>
          <w:szCs w:val="26"/>
        </w:rPr>
        <w:t xml:space="preserve"> </w:t>
      </w:r>
      <w:proofErr w:type="spellStart"/>
      <w:r w:rsidRPr="00DB6F38">
        <w:rPr>
          <w:rFonts w:ascii="Times New Roman" w:hAnsi="Times New Roman" w:cs="Times New Roman"/>
          <w:b/>
          <w:bCs/>
          <w:sz w:val="26"/>
          <w:szCs w:val="26"/>
        </w:rPr>
        <w:t>Shinawatra</w:t>
      </w:r>
      <w:proofErr w:type="spellEnd"/>
      <w:r w:rsidRPr="00DB6F38">
        <w:rPr>
          <w:rFonts w:ascii="Times New Roman" w:hAnsi="Times New Roman" w:cs="Times New Roman"/>
          <w:sz w:val="26"/>
          <w:szCs w:val="26"/>
        </w:rPr>
        <w:t>, Thaiföld egykori miniszterelnöke januárban kijelentette, hogy </w:t>
      </w:r>
      <w:r w:rsidRPr="00DB6F38">
        <w:rPr>
          <w:rFonts w:ascii="Times New Roman" w:hAnsi="Times New Roman" w:cs="Times New Roman"/>
          <w:b/>
          <w:bCs/>
          <w:sz w:val="26"/>
          <w:szCs w:val="26"/>
        </w:rPr>
        <w:t xml:space="preserve">"nincs kockázat" a </w:t>
      </w:r>
      <w:proofErr w:type="spellStart"/>
      <w:r w:rsidRPr="00DB6F38">
        <w:rPr>
          <w:rFonts w:ascii="Times New Roman" w:hAnsi="Times New Roman" w:cs="Times New Roman"/>
          <w:b/>
          <w:bCs/>
          <w:sz w:val="26"/>
          <w:szCs w:val="26"/>
        </w:rPr>
        <w:t>stabilcoinok</w:t>
      </w:r>
      <w:proofErr w:type="spellEnd"/>
      <w:r w:rsidRPr="00DB6F38">
        <w:rPr>
          <w:rFonts w:ascii="Times New Roman" w:hAnsi="Times New Roman" w:cs="Times New Roman"/>
          <w:b/>
          <w:bCs/>
          <w:sz w:val="26"/>
          <w:szCs w:val="26"/>
        </w:rPr>
        <w:t xml:space="preserve"> és más, valós eszközökkel fedezett digitális tokenek kereskedelmében</w:t>
      </w:r>
      <w:r w:rsidRPr="00DB6F38">
        <w:rPr>
          <w:rFonts w:ascii="Times New Roman" w:hAnsi="Times New Roman" w:cs="Times New Roman"/>
          <w:sz w:val="26"/>
          <w:szCs w:val="26"/>
        </w:rPr>
        <w:t>.</w:t>
      </w:r>
    </w:p>
    <w:p w14:paraId="54F86586" w14:textId="77777777" w:rsidR="00DB6F38" w:rsidRPr="00DB6F38" w:rsidRDefault="00DB6F38" w:rsidP="00F21725">
      <w:pPr>
        <w:jc w:val="both"/>
        <w:rPr>
          <w:rFonts w:ascii="Times New Roman" w:hAnsi="Times New Roman" w:cs="Times New Roman"/>
          <w:sz w:val="26"/>
          <w:szCs w:val="26"/>
        </w:rPr>
      </w:pPr>
      <w:r w:rsidRPr="00DB6F38">
        <w:rPr>
          <w:rFonts w:ascii="Times New Roman" w:hAnsi="Times New Roman" w:cs="Times New Roman"/>
          <w:sz w:val="26"/>
          <w:szCs w:val="26"/>
        </w:rPr>
        <w:t>Egy </w:t>
      </w:r>
      <w:r w:rsidRPr="00DB6F38">
        <w:rPr>
          <w:rFonts w:ascii="Times New Roman" w:hAnsi="Times New Roman" w:cs="Times New Roman"/>
          <w:b/>
          <w:bCs/>
          <w:sz w:val="26"/>
          <w:szCs w:val="26"/>
        </w:rPr>
        <w:t xml:space="preserve">január 30-i </w:t>
      </w:r>
      <w:proofErr w:type="spellStart"/>
      <w:r w:rsidRPr="00DB6F38">
        <w:rPr>
          <w:rFonts w:ascii="Times New Roman" w:hAnsi="Times New Roman" w:cs="Times New Roman"/>
          <w:b/>
          <w:bCs/>
          <w:sz w:val="26"/>
          <w:szCs w:val="26"/>
        </w:rPr>
        <w:t>Jinshi</w:t>
      </w:r>
      <w:proofErr w:type="spellEnd"/>
      <w:r w:rsidRPr="00DB6F38">
        <w:rPr>
          <w:rFonts w:ascii="Times New Roman" w:hAnsi="Times New Roman" w:cs="Times New Roman"/>
          <w:b/>
          <w:bCs/>
          <w:sz w:val="26"/>
          <w:szCs w:val="26"/>
        </w:rPr>
        <w:t xml:space="preserve"> jelentés</w:t>
      </w:r>
      <w:r w:rsidRPr="00DB6F38">
        <w:rPr>
          <w:rFonts w:ascii="Times New Roman" w:hAnsi="Times New Roman" w:cs="Times New Roman"/>
          <w:sz w:val="26"/>
          <w:szCs w:val="26"/>
        </w:rPr>
        <w:t> szerint a </w:t>
      </w:r>
      <w:r w:rsidRPr="00DB6F38">
        <w:rPr>
          <w:rFonts w:ascii="Times New Roman" w:hAnsi="Times New Roman" w:cs="Times New Roman"/>
          <w:b/>
          <w:bCs/>
          <w:sz w:val="26"/>
          <w:szCs w:val="26"/>
        </w:rPr>
        <w:t xml:space="preserve">thai kormány egy államilag támogatott </w:t>
      </w:r>
      <w:proofErr w:type="spellStart"/>
      <w:r w:rsidRPr="00DB6F38">
        <w:rPr>
          <w:rFonts w:ascii="Times New Roman" w:hAnsi="Times New Roman" w:cs="Times New Roman"/>
          <w:b/>
          <w:bCs/>
          <w:sz w:val="26"/>
          <w:szCs w:val="26"/>
        </w:rPr>
        <w:t>stabilcoin</w:t>
      </w:r>
      <w:proofErr w:type="spellEnd"/>
      <w:r w:rsidRPr="00DB6F38">
        <w:rPr>
          <w:rFonts w:ascii="Times New Roman" w:hAnsi="Times New Roman" w:cs="Times New Roman"/>
          <w:b/>
          <w:bCs/>
          <w:sz w:val="26"/>
          <w:szCs w:val="26"/>
        </w:rPr>
        <w:t xml:space="preserve"> kibocsátását fontolgatja, amely kormányzati kötvényekkel lenne fedezve</w:t>
      </w:r>
      <w:r w:rsidRPr="00DB6F38">
        <w:rPr>
          <w:rFonts w:ascii="Times New Roman" w:hAnsi="Times New Roman" w:cs="Times New Roman"/>
          <w:sz w:val="26"/>
          <w:szCs w:val="26"/>
        </w:rPr>
        <w:t>, bár </w:t>
      </w:r>
      <w:r w:rsidRPr="00DB6F38">
        <w:rPr>
          <w:rFonts w:ascii="Times New Roman" w:hAnsi="Times New Roman" w:cs="Times New Roman"/>
          <w:b/>
          <w:bCs/>
          <w:sz w:val="26"/>
          <w:szCs w:val="26"/>
        </w:rPr>
        <w:t>hivatalos bejelentés még nem történt</w:t>
      </w:r>
      <w:r w:rsidRPr="00DB6F38">
        <w:rPr>
          <w:rFonts w:ascii="Times New Roman" w:hAnsi="Times New Roman" w:cs="Times New Roman"/>
          <w:sz w:val="26"/>
          <w:szCs w:val="26"/>
        </w:rPr>
        <w:t>.</w:t>
      </w:r>
    </w:p>
    <w:p w14:paraId="7E36AEF4" w14:textId="17803564" w:rsidR="00DB6F38" w:rsidRPr="00F21725" w:rsidRDefault="00DB6F38" w:rsidP="00F21725">
      <w:pPr>
        <w:jc w:val="both"/>
        <w:rPr>
          <w:rFonts w:ascii="Times New Roman" w:hAnsi="Times New Roman" w:cs="Times New Roman"/>
          <w:sz w:val="26"/>
          <w:szCs w:val="26"/>
        </w:rPr>
      </w:pPr>
      <w:r w:rsidRPr="00F21725">
        <w:rPr>
          <w:rFonts w:ascii="Times New Roman" w:hAnsi="Times New Roman" w:cs="Times New Roman"/>
          <w:sz w:val="26"/>
          <w:szCs w:val="26"/>
        </w:rPr>
        <w:br w:type="page"/>
      </w:r>
    </w:p>
    <w:p w14:paraId="370C91E0" w14:textId="2E4328F1" w:rsidR="00AE49F1" w:rsidRPr="00AE49F1" w:rsidRDefault="00AE49F1" w:rsidP="00E66B7C">
      <w:pPr>
        <w:pStyle w:val="Cmsor1"/>
        <w:jc w:val="center"/>
        <w:rPr>
          <w:rFonts w:ascii="Times New Roman" w:hAnsi="Times New Roman" w:cs="Times New Roman"/>
          <w:color w:val="auto"/>
        </w:rPr>
      </w:pPr>
      <w:bookmarkStart w:id="53" w:name="_Toc194604110"/>
      <w:r w:rsidRPr="00AE49F1">
        <w:rPr>
          <w:rFonts w:ascii="Times New Roman" w:hAnsi="Times New Roman" w:cs="Times New Roman"/>
          <w:color w:val="auto"/>
        </w:rPr>
        <w:lastRenderedPageBreak/>
        <w:t>A nap kripto hírei</w:t>
      </w:r>
      <w:r w:rsidR="00E85CFA" w:rsidRPr="00E66B7C">
        <w:rPr>
          <w:rFonts w:ascii="Times New Roman" w:hAnsi="Times New Roman" w:cs="Times New Roman"/>
          <w:color w:val="auto"/>
        </w:rPr>
        <w:t xml:space="preserve"> – </w:t>
      </w:r>
      <w:r w:rsidRPr="00AE49F1">
        <w:rPr>
          <w:rFonts w:ascii="Times New Roman" w:hAnsi="Times New Roman" w:cs="Times New Roman"/>
          <w:color w:val="auto"/>
        </w:rPr>
        <w:t>2025. február 02.</w:t>
      </w:r>
      <w:bookmarkEnd w:id="53"/>
    </w:p>
    <w:p w14:paraId="78450089" w14:textId="77777777" w:rsidR="00AE49F1" w:rsidRPr="00AE49F1" w:rsidRDefault="00AE49F1" w:rsidP="00F21725">
      <w:pPr>
        <w:jc w:val="both"/>
        <w:rPr>
          <w:rFonts w:ascii="Times New Roman" w:hAnsi="Times New Roman" w:cs="Times New Roman"/>
          <w:sz w:val="26"/>
          <w:szCs w:val="26"/>
        </w:rPr>
      </w:pPr>
      <w:r w:rsidRPr="00AE49F1">
        <w:rPr>
          <w:rFonts w:ascii="Times New Roman" w:hAnsi="Times New Roman" w:cs="Times New Roman"/>
          <w:b/>
          <w:bCs/>
          <w:sz w:val="26"/>
          <w:szCs w:val="26"/>
        </w:rPr>
        <w:t>1.</w:t>
      </w:r>
    </w:p>
    <w:p w14:paraId="0A327086" w14:textId="77777777" w:rsidR="00AE49F1" w:rsidRPr="00AE49F1" w:rsidRDefault="00AE49F1" w:rsidP="00F21725">
      <w:pPr>
        <w:jc w:val="both"/>
        <w:rPr>
          <w:rFonts w:ascii="Times New Roman" w:hAnsi="Times New Roman" w:cs="Times New Roman"/>
          <w:sz w:val="26"/>
          <w:szCs w:val="26"/>
        </w:rPr>
      </w:pPr>
      <w:r w:rsidRPr="00AE49F1">
        <w:rPr>
          <w:rFonts w:ascii="Times New Roman" w:hAnsi="Times New Roman" w:cs="Times New Roman"/>
          <w:b/>
          <w:bCs/>
          <w:sz w:val="26"/>
          <w:szCs w:val="26"/>
        </w:rPr>
        <w:t>Újabb tőzsde listázza ki az USDT-t!</w:t>
      </w:r>
    </w:p>
    <w:p w14:paraId="4C1375C2" w14:textId="77777777" w:rsidR="00AE49F1" w:rsidRPr="00AE49F1" w:rsidRDefault="00AE49F1" w:rsidP="00F21725">
      <w:pPr>
        <w:jc w:val="both"/>
        <w:rPr>
          <w:rFonts w:ascii="Times New Roman" w:hAnsi="Times New Roman" w:cs="Times New Roman"/>
          <w:sz w:val="26"/>
          <w:szCs w:val="26"/>
        </w:rPr>
      </w:pPr>
      <w:r w:rsidRPr="00AE49F1">
        <w:rPr>
          <w:rFonts w:ascii="Times New Roman" w:hAnsi="Times New Roman" w:cs="Times New Roman"/>
          <w:sz w:val="26"/>
          <w:szCs w:val="26"/>
        </w:rPr>
        <w:t xml:space="preserve">A Kraken </w:t>
      </w:r>
      <w:proofErr w:type="spellStart"/>
      <w:r w:rsidRPr="00AE49F1">
        <w:rPr>
          <w:rFonts w:ascii="Times New Roman" w:hAnsi="Times New Roman" w:cs="Times New Roman"/>
          <w:sz w:val="26"/>
          <w:szCs w:val="26"/>
        </w:rPr>
        <w:t>kriptotőzsde</w:t>
      </w:r>
      <w:proofErr w:type="spellEnd"/>
      <w:r w:rsidRPr="00AE49F1">
        <w:rPr>
          <w:rFonts w:ascii="Times New Roman" w:hAnsi="Times New Roman" w:cs="Times New Roman"/>
          <w:sz w:val="26"/>
          <w:szCs w:val="26"/>
        </w:rPr>
        <w:t xml:space="preserve"> az európai </w:t>
      </w:r>
      <w:proofErr w:type="spellStart"/>
      <w:r w:rsidRPr="00AE49F1">
        <w:rPr>
          <w:rFonts w:ascii="Times New Roman" w:hAnsi="Times New Roman" w:cs="Times New Roman"/>
          <w:sz w:val="26"/>
          <w:szCs w:val="26"/>
        </w:rPr>
        <w:t>kriptoszabályozásnak</w:t>
      </w:r>
      <w:proofErr w:type="spellEnd"/>
      <w:r w:rsidRPr="00AE49F1">
        <w:rPr>
          <w:rFonts w:ascii="Times New Roman" w:hAnsi="Times New Roman" w:cs="Times New Roman"/>
          <w:sz w:val="26"/>
          <w:szCs w:val="26"/>
        </w:rPr>
        <w:t xml:space="preserve"> való megfelelés érdekében öt </w:t>
      </w:r>
      <w:proofErr w:type="spellStart"/>
      <w:r w:rsidRPr="00AE49F1">
        <w:rPr>
          <w:rFonts w:ascii="Times New Roman" w:hAnsi="Times New Roman" w:cs="Times New Roman"/>
          <w:sz w:val="26"/>
          <w:szCs w:val="26"/>
        </w:rPr>
        <w:t>stabilcoint</w:t>
      </w:r>
      <w:proofErr w:type="spellEnd"/>
      <w:r w:rsidRPr="00AE49F1">
        <w:rPr>
          <w:rFonts w:ascii="Times New Roman" w:hAnsi="Times New Roman" w:cs="Times New Roman"/>
          <w:sz w:val="26"/>
          <w:szCs w:val="26"/>
        </w:rPr>
        <w:t xml:space="preserve">, köztük a </w:t>
      </w:r>
      <w:proofErr w:type="spellStart"/>
      <w:r w:rsidRPr="00AE49F1">
        <w:rPr>
          <w:rFonts w:ascii="Times New Roman" w:hAnsi="Times New Roman" w:cs="Times New Roman"/>
          <w:sz w:val="26"/>
          <w:szCs w:val="26"/>
        </w:rPr>
        <w:t>Tether</w:t>
      </w:r>
      <w:proofErr w:type="spellEnd"/>
      <w:r w:rsidRPr="00AE49F1">
        <w:rPr>
          <w:rFonts w:ascii="Times New Roman" w:hAnsi="Times New Roman" w:cs="Times New Roman"/>
          <w:sz w:val="26"/>
          <w:szCs w:val="26"/>
        </w:rPr>
        <w:t xml:space="preserve"> USDT-t is el fogja távolítani a kínálatából.</w:t>
      </w:r>
    </w:p>
    <w:p w14:paraId="21996C58" w14:textId="77777777" w:rsidR="00AE49F1" w:rsidRPr="00AE49F1" w:rsidRDefault="00AE49F1" w:rsidP="00F21725">
      <w:pPr>
        <w:jc w:val="both"/>
        <w:rPr>
          <w:rFonts w:ascii="Times New Roman" w:hAnsi="Times New Roman" w:cs="Times New Roman"/>
          <w:sz w:val="26"/>
          <w:szCs w:val="26"/>
        </w:rPr>
      </w:pPr>
      <w:r w:rsidRPr="00AE49F1">
        <w:rPr>
          <w:rFonts w:ascii="Times New Roman" w:hAnsi="Times New Roman" w:cs="Times New Roman"/>
          <w:sz w:val="26"/>
          <w:szCs w:val="26"/>
        </w:rPr>
        <w:t>A Kraken hivatalos bejelentése szerint a tőzsde 2025. március 31-én teljes mértékben megszünteti az </w:t>
      </w:r>
      <w:r w:rsidRPr="00AE49F1">
        <w:rPr>
          <w:rFonts w:ascii="Times New Roman" w:hAnsi="Times New Roman" w:cs="Times New Roman"/>
          <w:b/>
          <w:bCs/>
          <w:sz w:val="26"/>
          <w:szCs w:val="26"/>
        </w:rPr>
        <w:t>USDT</w:t>
      </w:r>
      <w:r w:rsidRPr="00AE49F1">
        <w:rPr>
          <w:rFonts w:ascii="Times New Roman" w:hAnsi="Times New Roman" w:cs="Times New Roman"/>
          <w:sz w:val="26"/>
          <w:szCs w:val="26"/>
        </w:rPr>
        <w:t> listázását, hogy eleget tegyen az Európai Unió </w:t>
      </w:r>
      <w:proofErr w:type="spellStart"/>
      <w:r w:rsidRPr="00AE49F1">
        <w:rPr>
          <w:rFonts w:ascii="Times New Roman" w:hAnsi="Times New Roman" w:cs="Times New Roman"/>
          <w:b/>
          <w:bCs/>
          <w:sz w:val="26"/>
          <w:szCs w:val="26"/>
        </w:rPr>
        <w:t>Markets</w:t>
      </w:r>
      <w:proofErr w:type="spellEnd"/>
      <w:r w:rsidRPr="00AE49F1">
        <w:rPr>
          <w:rFonts w:ascii="Times New Roman" w:hAnsi="Times New Roman" w:cs="Times New Roman"/>
          <w:b/>
          <w:bCs/>
          <w:sz w:val="26"/>
          <w:szCs w:val="26"/>
        </w:rPr>
        <w:t xml:space="preserve"> in Crypto-Assets Regulation (MiCA)</w:t>
      </w:r>
      <w:r w:rsidRPr="00AE49F1">
        <w:rPr>
          <w:rFonts w:ascii="Times New Roman" w:hAnsi="Times New Roman" w:cs="Times New Roman"/>
          <w:sz w:val="26"/>
          <w:szCs w:val="26"/>
        </w:rPr>
        <w:t> szabályozásának.</w:t>
      </w:r>
    </w:p>
    <w:p w14:paraId="15DE2FC8" w14:textId="77777777" w:rsidR="00AE49F1" w:rsidRPr="00AE49F1" w:rsidRDefault="00AE49F1" w:rsidP="00F21725">
      <w:pPr>
        <w:jc w:val="both"/>
        <w:rPr>
          <w:rFonts w:ascii="Times New Roman" w:hAnsi="Times New Roman" w:cs="Times New Roman"/>
          <w:sz w:val="26"/>
          <w:szCs w:val="26"/>
        </w:rPr>
      </w:pPr>
      <w:r w:rsidRPr="00AE49F1">
        <w:rPr>
          <w:rFonts w:ascii="Times New Roman" w:hAnsi="Times New Roman" w:cs="Times New Roman"/>
          <w:sz w:val="26"/>
          <w:szCs w:val="26"/>
        </w:rPr>
        <w:t xml:space="preserve">Az USDT mellett a tőzsde fokozatosan megszünteti az alábbi </w:t>
      </w:r>
      <w:proofErr w:type="spellStart"/>
      <w:r w:rsidRPr="00AE49F1">
        <w:rPr>
          <w:rFonts w:ascii="Times New Roman" w:hAnsi="Times New Roman" w:cs="Times New Roman"/>
          <w:sz w:val="26"/>
          <w:szCs w:val="26"/>
        </w:rPr>
        <w:t>stabilcoinok</w:t>
      </w:r>
      <w:proofErr w:type="spellEnd"/>
      <w:r w:rsidRPr="00AE49F1">
        <w:rPr>
          <w:rFonts w:ascii="Times New Roman" w:hAnsi="Times New Roman" w:cs="Times New Roman"/>
          <w:sz w:val="26"/>
          <w:szCs w:val="26"/>
        </w:rPr>
        <w:t xml:space="preserve"> támogatását az európai piacon:</w:t>
      </w:r>
    </w:p>
    <w:p w14:paraId="07DBCDE6" w14:textId="77777777" w:rsidR="00AE49F1" w:rsidRPr="00AE49F1" w:rsidRDefault="00AE49F1" w:rsidP="00F21725">
      <w:pPr>
        <w:numPr>
          <w:ilvl w:val="0"/>
          <w:numId w:val="92"/>
        </w:numPr>
        <w:jc w:val="both"/>
        <w:rPr>
          <w:rFonts w:ascii="Times New Roman" w:hAnsi="Times New Roman" w:cs="Times New Roman"/>
          <w:sz w:val="26"/>
          <w:szCs w:val="26"/>
        </w:rPr>
      </w:pPr>
      <w:r w:rsidRPr="00AE49F1">
        <w:rPr>
          <w:rFonts w:ascii="Times New Roman" w:hAnsi="Times New Roman" w:cs="Times New Roman"/>
          <w:b/>
          <w:bCs/>
          <w:sz w:val="26"/>
          <w:szCs w:val="26"/>
        </w:rPr>
        <w:t>PayPal USD (PYUSD)</w:t>
      </w:r>
    </w:p>
    <w:p w14:paraId="1676938D" w14:textId="77777777" w:rsidR="00AE49F1" w:rsidRPr="00AE49F1" w:rsidRDefault="00AE49F1" w:rsidP="00F21725">
      <w:pPr>
        <w:numPr>
          <w:ilvl w:val="0"/>
          <w:numId w:val="92"/>
        </w:numPr>
        <w:jc w:val="both"/>
        <w:rPr>
          <w:rFonts w:ascii="Times New Roman" w:hAnsi="Times New Roman" w:cs="Times New Roman"/>
          <w:sz w:val="26"/>
          <w:szCs w:val="26"/>
        </w:rPr>
      </w:pPr>
      <w:proofErr w:type="spellStart"/>
      <w:r w:rsidRPr="00AE49F1">
        <w:rPr>
          <w:rFonts w:ascii="Times New Roman" w:hAnsi="Times New Roman" w:cs="Times New Roman"/>
          <w:b/>
          <w:bCs/>
          <w:sz w:val="26"/>
          <w:szCs w:val="26"/>
        </w:rPr>
        <w:t>Tether</w:t>
      </w:r>
      <w:proofErr w:type="spellEnd"/>
      <w:r w:rsidRPr="00AE49F1">
        <w:rPr>
          <w:rFonts w:ascii="Times New Roman" w:hAnsi="Times New Roman" w:cs="Times New Roman"/>
          <w:b/>
          <w:bCs/>
          <w:sz w:val="26"/>
          <w:szCs w:val="26"/>
        </w:rPr>
        <w:t xml:space="preserve"> </w:t>
      </w:r>
      <w:proofErr w:type="spellStart"/>
      <w:r w:rsidRPr="00AE49F1">
        <w:rPr>
          <w:rFonts w:ascii="Times New Roman" w:hAnsi="Times New Roman" w:cs="Times New Roman"/>
          <w:b/>
          <w:bCs/>
          <w:sz w:val="26"/>
          <w:szCs w:val="26"/>
        </w:rPr>
        <w:t>EURt</w:t>
      </w:r>
      <w:proofErr w:type="spellEnd"/>
      <w:r w:rsidRPr="00AE49F1">
        <w:rPr>
          <w:rFonts w:ascii="Times New Roman" w:hAnsi="Times New Roman" w:cs="Times New Roman"/>
          <w:b/>
          <w:bCs/>
          <w:sz w:val="26"/>
          <w:szCs w:val="26"/>
        </w:rPr>
        <w:t xml:space="preserve"> (EURT)</w:t>
      </w:r>
    </w:p>
    <w:p w14:paraId="5E073507" w14:textId="77777777" w:rsidR="00AE49F1" w:rsidRPr="00AE49F1" w:rsidRDefault="00AE49F1" w:rsidP="00F21725">
      <w:pPr>
        <w:numPr>
          <w:ilvl w:val="0"/>
          <w:numId w:val="92"/>
        </w:numPr>
        <w:jc w:val="both"/>
        <w:rPr>
          <w:rFonts w:ascii="Times New Roman" w:hAnsi="Times New Roman" w:cs="Times New Roman"/>
          <w:sz w:val="26"/>
          <w:szCs w:val="26"/>
        </w:rPr>
      </w:pPr>
      <w:proofErr w:type="spellStart"/>
      <w:r w:rsidRPr="00AE49F1">
        <w:rPr>
          <w:rFonts w:ascii="Times New Roman" w:hAnsi="Times New Roman" w:cs="Times New Roman"/>
          <w:b/>
          <w:bCs/>
          <w:sz w:val="26"/>
          <w:szCs w:val="26"/>
        </w:rPr>
        <w:t>TrueUSD</w:t>
      </w:r>
      <w:proofErr w:type="spellEnd"/>
      <w:r w:rsidRPr="00AE49F1">
        <w:rPr>
          <w:rFonts w:ascii="Times New Roman" w:hAnsi="Times New Roman" w:cs="Times New Roman"/>
          <w:b/>
          <w:bCs/>
          <w:sz w:val="26"/>
          <w:szCs w:val="26"/>
        </w:rPr>
        <w:t xml:space="preserve"> (TUSD)</w:t>
      </w:r>
    </w:p>
    <w:p w14:paraId="558A3F35" w14:textId="77777777" w:rsidR="00AE49F1" w:rsidRPr="00AE49F1" w:rsidRDefault="00AE49F1" w:rsidP="00F21725">
      <w:pPr>
        <w:numPr>
          <w:ilvl w:val="0"/>
          <w:numId w:val="92"/>
        </w:numPr>
        <w:jc w:val="both"/>
        <w:rPr>
          <w:rFonts w:ascii="Times New Roman" w:hAnsi="Times New Roman" w:cs="Times New Roman"/>
          <w:sz w:val="26"/>
          <w:szCs w:val="26"/>
        </w:rPr>
      </w:pPr>
      <w:proofErr w:type="spellStart"/>
      <w:r w:rsidRPr="00AE49F1">
        <w:rPr>
          <w:rFonts w:ascii="Times New Roman" w:hAnsi="Times New Roman" w:cs="Times New Roman"/>
          <w:b/>
          <w:bCs/>
          <w:sz w:val="26"/>
          <w:szCs w:val="26"/>
        </w:rPr>
        <w:t>TerraClassicUSD</w:t>
      </w:r>
      <w:proofErr w:type="spellEnd"/>
      <w:r w:rsidRPr="00AE49F1">
        <w:rPr>
          <w:rFonts w:ascii="Times New Roman" w:hAnsi="Times New Roman" w:cs="Times New Roman"/>
          <w:b/>
          <w:bCs/>
          <w:sz w:val="26"/>
          <w:szCs w:val="26"/>
        </w:rPr>
        <w:t xml:space="preserve"> (UST)</w:t>
      </w:r>
    </w:p>
    <w:p w14:paraId="33A7C326" w14:textId="77777777" w:rsidR="00AE49F1" w:rsidRPr="00AE49F1" w:rsidRDefault="00AE49F1" w:rsidP="00F21725">
      <w:pPr>
        <w:jc w:val="both"/>
        <w:rPr>
          <w:rFonts w:ascii="Times New Roman" w:hAnsi="Times New Roman" w:cs="Times New Roman"/>
          <w:sz w:val="26"/>
          <w:szCs w:val="26"/>
        </w:rPr>
      </w:pPr>
      <w:r w:rsidRPr="00AE49F1">
        <w:rPr>
          <w:rFonts w:ascii="Times New Roman" w:hAnsi="Times New Roman" w:cs="Times New Roman"/>
          <w:sz w:val="26"/>
          <w:szCs w:val="26"/>
        </w:rPr>
        <w:t>A Kraken közleményében kiemelte, hogy </w:t>
      </w:r>
      <w:r w:rsidRPr="00AE49F1">
        <w:rPr>
          <w:rFonts w:ascii="Times New Roman" w:hAnsi="Times New Roman" w:cs="Times New Roman"/>
          <w:b/>
          <w:bCs/>
          <w:sz w:val="26"/>
          <w:szCs w:val="26"/>
        </w:rPr>
        <w:t>ezek a változások biztosítják, hogy a tőzsde továbbra is megfeleljen az előírásoknak, és hosszú távon is kiemelkedő kereskedési élményt nyújtson európai ügyfelei számára.</w:t>
      </w:r>
    </w:p>
    <w:p w14:paraId="45F65C0D" w14:textId="77777777" w:rsidR="00AE49F1" w:rsidRPr="00AE49F1" w:rsidRDefault="00AE49F1" w:rsidP="00F21725">
      <w:pPr>
        <w:jc w:val="both"/>
        <w:rPr>
          <w:rFonts w:ascii="Times New Roman" w:hAnsi="Times New Roman" w:cs="Times New Roman"/>
          <w:sz w:val="26"/>
          <w:szCs w:val="26"/>
        </w:rPr>
      </w:pPr>
      <w:r w:rsidRPr="00AE49F1">
        <w:rPr>
          <w:rFonts w:ascii="Times New Roman" w:hAnsi="Times New Roman" w:cs="Times New Roman"/>
          <w:sz w:val="26"/>
          <w:szCs w:val="26"/>
        </w:rPr>
        <w:t>Fokozatos kivezetési folyamat</w:t>
      </w:r>
    </w:p>
    <w:p w14:paraId="173630FF" w14:textId="77777777" w:rsidR="00AE49F1" w:rsidRPr="00AE49F1" w:rsidRDefault="00AE49F1" w:rsidP="00F21725">
      <w:pPr>
        <w:jc w:val="both"/>
        <w:rPr>
          <w:rFonts w:ascii="Times New Roman" w:hAnsi="Times New Roman" w:cs="Times New Roman"/>
          <w:sz w:val="26"/>
          <w:szCs w:val="26"/>
        </w:rPr>
      </w:pPr>
      <w:r w:rsidRPr="00AE49F1">
        <w:rPr>
          <w:rFonts w:ascii="Times New Roman" w:hAnsi="Times New Roman" w:cs="Times New Roman"/>
          <w:sz w:val="26"/>
          <w:szCs w:val="26"/>
        </w:rPr>
        <w:t>Az Európai Értékpapír-piaci Hatóság (</w:t>
      </w:r>
      <w:r w:rsidRPr="00AE49F1">
        <w:rPr>
          <w:rFonts w:ascii="Times New Roman" w:hAnsi="Times New Roman" w:cs="Times New Roman"/>
          <w:b/>
          <w:bCs/>
          <w:sz w:val="26"/>
          <w:szCs w:val="26"/>
        </w:rPr>
        <w:t>ESMA</w:t>
      </w:r>
      <w:r w:rsidRPr="00AE49F1">
        <w:rPr>
          <w:rFonts w:ascii="Times New Roman" w:hAnsi="Times New Roman" w:cs="Times New Roman"/>
          <w:sz w:val="26"/>
          <w:szCs w:val="26"/>
        </w:rPr>
        <w:t>) által meghatározott irányelvek szerint a Kraken szakaszosan szünteti meg az USDT támogatását, hogy elkerülje a piaci zavarokat.</w:t>
      </w:r>
    </w:p>
    <w:p w14:paraId="15026B0D" w14:textId="77777777" w:rsidR="00AE49F1" w:rsidRPr="00AE49F1" w:rsidRDefault="00AE49F1" w:rsidP="00F21725">
      <w:pPr>
        <w:numPr>
          <w:ilvl w:val="0"/>
          <w:numId w:val="93"/>
        </w:numPr>
        <w:jc w:val="both"/>
        <w:rPr>
          <w:rFonts w:ascii="Times New Roman" w:hAnsi="Times New Roman" w:cs="Times New Roman"/>
          <w:sz w:val="26"/>
          <w:szCs w:val="26"/>
        </w:rPr>
      </w:pPr>
      <w:r w:rsidRPr="00AE49F1">
        <w:rPr>
          <w:rFonts w:ascii="Times New Roman" w:hAnsi="Times New Roman" w:cs="Times New Roman"/>
          <w:b/>
          <w:bCs/>
          <w:sz w:val="26"/>
          <w:szCs w:val="26"/>
        </w:rPr>
        <w:t>2025. február 13-tól</w:t>
      </w:r>
      <w:r w:rsidRPr="00AE49F1">
        <w:rPr>
          <w:rFonts w:ascii="Times New Roman" w:hAnsi="Times New Roman" w:cs="Times New Roman"/>
          <w:sz w:val="26"/>
          <w:szCs w:val="26"/>
        </w:rPr>
        <w:t> az érintett eszközökkel kapcsolatos margin kereskedési párok </w:t>
      </w:r>
      <w:r w:rsidRPr="00AE49F1">
        <w:rPr>
          <w:rFonts w:ascii="Times New Roman" w:hAnsi="Times New Roman" w:cs="Times New Roman"/>
          <w:b/>
          <w:bCs/>
          <w:sz w:val="26"/>
          <w:szCs w:val="26"/>
        </w:rPr>
        <w:t>"csak csökkentés" (</w:t>
      </w:r>
      <w:proofErr w:type="spellStart"/>
      <w:r w:rsidRPr="00AE49F1">
        <w:rPr>
          <w:rFonts w:ascii="Times New Roman" w:hAnsi="Times New Roman" w:cs="Times New Roman"/>
          <w:b/>
          <w:bCs/>
          <w:sz w:val="26"/>
          <w:szCs w:val="26"/>
        </w:rPr>
        <w:t>reduce-only</w:t>
      </w:r>
      <w:proofErr w:type="spellEnd"/>
      <w:r w:rsidRPr="00AE49F1">
        <w:rPr>
          <w:rFonts w:ascii="Times New Roman" w:hAnsi="Times New Roman" w:cs="Times New Roman"/>
          <w:b/>
          <w:bCs/>
          <w:sz w:val="26"/>
          <w:szCs w:val="26"/>
        </w:rPr>
        <w:t>)</w:t>
      </w:r>
      <w:r w:rsidRPr="00AE49F1">
        <w:rPr>
          <w:rFonts w:ascii="Times New Roman" w:hAnsi="Times New Roman" w:cs="Times New Roman"/>
          <w:sz w:val="26"/>
          <w:szCs w:val="26"/>
        </w:rPr>
        <w:t> módba kerülnek az Európai Gazdasági Térség (</w:t>
      </w:r>
      <w:r w:rsidRPr="00AE49F1">
        <w:rPr>
          <w:rFonts w:ascii="Times New Roman" w:hAnsi="Times New Roman" w:cs="Times New Roman"/>
          <w:b/>
          <w:bCs/>
          <w:sz w:val="26"/>
          <w:szCs w:val="26"/>
        </w:rPr>
        <w:t>EEA</w:t>
      </w:r>
      <w:r w:rsidRPr="00AE49F1">
        <w:rPr>
          <w:rFonts w:ascii="Times New Roman" w:hAnsi="Times New Roman" w:cs="Times New Roman"/>
          <w:sz w:val="26"/>
          <w:szCs w:val="26"/>
        </w:rPr>
        <w:t>) ügyfelei számára. Ez azt jelenti, hogy az EEA ügyfelek </w:t>
      </w:r>
      <w:r w:rsidRPr="00AE49F1">
        <w:rPr>
          <w:rFonts w:ascii="Times New Roman" w:hAnsi="Times New Roman" w:cs="Times New Roman"/>
          <w:b/>
          <w:bCs/>
          <w:sz w:val="26"/>
          <w:szCs w:val="26"/>
        </w:rPr>
        <w:t>csak csökkenthetik vagy teljesen lezárhatják meglévő margin pozícióikat.</w:t>
      </w:r>
    </w:p>
    <w:p w14:paraId="18D17EFB" w14:textId="77777777" w:rsidR="00AE49F1" w:rsidRPr="00AE49F1" w:rsidRDefault="00AE49F1" w:rsidP="00F21725">
      <w:pPr>
        <w:numPr>
          <w:ilvl w:val="0"/>
          <w:numId w:val="93"/>
        </w:numPr>
        <w:jc w:val="both"/>
        <w:rPr>
          <w:rFonts w:ascii="Times New Roman" w:hAnsi="Times New Roman" w:cs="Times New Roman"/>
          <w:sz w:val="26"/>
          <w:szCs w:val="26"/>
        </w:rPr>
      </w:pPr>
      <w:r w:rsidRPr="00AE49F1">
        <w:rPr>
          <w:rFonts w:ascii="Times New Roman" w:hAnsi="Times New Roman" w:cs="Times New Roman"/>
          <w:b/>
          <w:bCs/>
          <w:sz w:val="26"/>
          <w:szCs w:val="26"/>
        </w:rPr>
        <w:t>2025. február 27-től</w:t>
      </w:r>
      <w:r w:rsidRPr="00AE49F1">
        <w:rPr>
          <w:rFonts w:ascii="Times New Roman" w:hAnsi="Times New Roman" w:cs="Times New Roman"/>
          <w:sz w:val="26"/>
          <w:szCs w:val="26"/>
        </w:rPr>
        <w:t> az érintett tokenek </w:t>
      </w:r>
      <w:r w:rsidRPr="00AE49F1">
        <w:rPr>
          <w:rFonts w:ascii="Times New Roman" w:hAnsi="Times New Roman" w:cs="Times New Roman"/>
          <w:b/>
          <w:bCs/>
          <w:sz w:val="26"/>
          <w:szCs w:val="26"/>
        </w:rPr>
        <w:t>"csak eladás" (sell-</w:t>
      </w:r>
      <w:proofErr w:type="spellStart"/>
      <w:r w:rsidRPr="00AE49F1">
        <w:rPr>
          <w:rFonts w:ascii="Times New Roman" w:hAnsi="Times New Roman" w:cs="Times New Roman"/>
          <w:b/>
          <w:bCs/>
          <w:sz w:val="26"/>
          <w:szCs w:val="26"/>
        </w:rPr>
        <w:t>only</w:t>
      </w:r>
      <w:proofErr w:type="spellEnd"/>
      <w:r w:rsidRPr="00AE49F1">
        <w:rPr>
          <w:rFonts w:ascii="Times New Roman" w:hAnsi="Times New Roman" w:cs="Times New Roman"/>
          <w:b/>
          <w:bCs/>
          <w:sz w:val="26"/>
          <w:szCs w:val="26"/>
        </w:rPr>
        <w:t>)</w:t>
      </w:r>
      <w:r w:rsidRPr="00AE49F1">
        <w:rPr>
          <w:rFonts w:ascii="Times New Roman" w:hAnsi="Times New Roman" w:cs="Times New Roman"/>
          <w:sz w:val="26"/>
          <w:szCs w:val="26"/>
        </w:rPr>
        <w:t xml:space="preserve"> módba kerülnek, ami azt jelenti, hogy az EEA ügyfelek már nem hozhatnak létre új letéti címet ezekhez a </w:t>
      </w:r>
      <w:proofErr w:type="spellStart"/>
      <w:r w:rsidRPr="00AE49F1">
        <w:rPr>
          <w:rFonts w:ascii="Times New Roman" w:hAnsi="Times New Roman" w:cs="Times New Roman"/>
          <w:sz w:val="26"/>
          <w:szCs w:val="26"/>
        </w:rPr>
        <w:t>tokenekhez</w:t>
      </w:r>
      <w:proofErr w:type="spellEnd"/>
      <w:r w:rsidRPr="00AE49F1">
        <w:rPr>
          <w:rFonts w:ascii="Times New Roman" w:hAnsi="Times New Roman" w:cs="Times New Roman"/>
          <w:sz w:val="26"/>
          <w:szCs w:val="26"/>
        </w:rPr>
        <w:t>, de továbbra is lehetőségük lesz a kereskedésre.</w:t>
      </w:r>
    </w:p>
    <w:p w14:paraId="380131EF" w14:textId="77777777" w:rsidR="00AE49F1" w:rsidRPr="00AE49F1" w:rsidRDefault="00AE49F1" w:rsidP="00F21725">
      <w:pPr>
        <w:numPr>
          <w:ilvl w:val="0"/>
          <w:numId w:val="93"/>
        </w:numPr>
        <w:jc w:val="both"/>
        <w:rPr>
          <w:rFonts w:ascii="Times New Roman" w:hAnsi="Times New Roman" w:cs="Times New Roman"/>
          <w:sz w:val="26"/>
          <w:szCs w:val="26"/>
        </w:rPr>
      </w:pPr>
      <w:r w:rsidRPr="00AE49F1">
        <w:rPr>
          <w:rFonts w:ascii="Times New Roman" w:hAnsi="Times New Roman" w:cs="Times New Roman"/>
          <w:b/>
          <w:bCs/>
          <w:sz w:val="26"/>
          <w:szCs w:val="26"/>
        </w:rPr>
        <w:t>2025. március 24-én</w:t>
      </w:r>
      <w:r w:rsidRPr="00AE49F1">
        <w:rPr>
          <w:rFonts w:ascii="Times New Roman" w:hAnsi="Times New Roman" w:cs="Times New Roman"/>
          <w:sz w:val="26"/>
          <w:szCs w:val="26"/>
        </w:rPr>
        <w:t> a Kraken </w:t>
      </w:r>
      <w:r w:rsidRPr="00AE49F1">
        <w:rPr>
          <w:rFonts w:ascii="Times New Roman" w:hAnsi="Times New Roman" w:cs="Times New Roman"/>
          <w:b/>
          <w:bCs/>
          <w:sz w:val="26"/>
          <w:szCs w:val="26"/>
        </w:rPr>
        <w:t>megszünteti az érintett eszközök azonnali (spot) kereskedését, lezárja az összes nyitott megbízást, és lehetővé teszi az átváltást más kriptovalutákra vagy fiat pénznemekre.</w:t>
      </w:r>
    </w:p>
    <w:p w14:paraId="20E573FE" w14:textId="77777777" w:rsidR="00AE49F1" w:rsidRPr="00AE49F1" w:rsidRDefault="00AE49F1" w:rsidP="00F21725">
      <w:pPr>
        <w:numPr>
          <w:ilvl w:val="0"/>
          <w:numId w:val="93"/>
        </w:numPr>
        <w:jc w:val="both"/>
        <w:rPr>
          <w:rFonts w:ascii="Times New Roman" w:hAnsi="Times New Roman" w:cs="Times New Roman"/>
          <w:sz w:val="26"/>
          <w:szCs w:val="26"/>
        </w:rPr>
      </w:pPr>
      <w:r w:rsidRPr="00AE49F1">
        <w:rPr>
          <w:rFonts w:ascii="Times New Roman" w:hAnsi="Times New Roman" w:cs="Times New Roman"/>
          <w:b/>
          <w:bCs/>
          <w:sz w:val="26"/>
          <w:szCs w:val="26"/>
        </w:rPr>
        <w:t>2025. március 31-én</w:t>
      </w:r>
      <w:r w:rsidRPr="00AE49F1">
        <w:rPr>
          <w:rFonts w:ascii="Times New Roman" w:hAnsi="Times New Roman" w:cs="Times New Roman"/>
          <w:sz w:val="26"/>
          <w:szCs w:val="26"/>
        </w:rPr>
        <w:t xml:space="preserve"> az EEA ügyfelek még meglévő </w:t>
      </w:r>
      <w:proofErr w:type="spellStart"/>
      <w:r w:rsidRPr="00AE49F1">
        <w:rPr>
          <w:rFonts w:ascii="Times New Roman" w:hAnsi="Times New Roman" w:cs="Times New Roman"/>
          <w:sz w:val="26"/>
          <w:szCs w:val="26"/>
        </w:rPr>
        <w:t>stabilcoin</w:t>
      </w:r>
      <w:proofErr w:type="spellEnd"/>
      <w:r w:rsidRPr="00AE49F1">
        <w:rPr>
          <w:rFonts w:ascii="Times New Roman" w:hAnsi="Times New Roman" w:cs="Times New Roman"/>
          <w:sz w:val="26"/>
          <w:szCs w:val="26"/>
        </w:rPr>
        <w:t>-egyenlegeit egy </w:t>
      </w:r>
      <w:r w:rsidRPr="00AE49F1">
        <w:rPr>
          <w:rFonts w:ascii="Times New Roman" w:hAnsi="Times New Roman" w:cs="Times New Roman"/>
          <w:b/>
          <w:bCs/>
          <w:sz w:val="26"/>
          <w:szCs w:val="26"/>
        </w:rPr>
        <w:t xml:space="preserve">másik, az előírásoknak megfelelő </w:t>
      </w:r>
      <w:proofErr w:type="spellStart"/>
      <w:r w:rsidRPr="00AE49F1">
        <w:rPr>
          <w:rFonts w:ascii="Times New Roman" w:hAnsi="Times New Roman" w:cs="Times New Roman"/>
          <w:b/>
          <w:bCs/>
          <w:sz w:val="26"/>
          <w:szCs w:val="26"/>
        </w:rPr>
        <w:t>stabilcoinra</w:t>
      </w:r>
      <w:proofErr w:type="spellEnd"/>
      <w:r w:rsidRPr="00AE49F1">
        <w:rPr>
          <w:rFonts w:ascii="Times New Roman" w:hAnsi="Times New Roman" w:cs="Times New Roman"/>
          <w:b/>
          <w:bCs/>
          <w:sz w:val="26"/>
          <w:szCs w:val="26"/>
        </w:rPr>
        <w:t xml:space="preserve"> alakítják át.</w:t>
      </w:r>
      <w:r w:rsidRPr="00AE49F1">
        <w:rPr>
          <w:rFonts w:ascii="Times New Roman" w:hAnsi="Times New Roman" w:cs="Times New Roman"/>
          <w:sz w:val="26"/>
          <w:szCs w:val="26"/>
        </w:rPr>
        <w:t> A Kraken hozzátette:</w:t>
      </w:r>
    </w:p>
    <w:p w14:paraId="1D9FACC5" w14:textId="77777777" w:rsidR="00AE49F1" w:rsidRPr="00AE49F1" w:rsidRDefault="00AE49F1" w:rsidP="00F21725">
      <w:pPr>
        <w:numPr>
          <w:ilvl w:val="1"/>
          <w:numId w:val="93"/>
        </w:numPr>
        <w:jc w:val="both"/>
        <w:rPr>
          <w:rFonts w:ascii="Times New Roman" w:hAnsi="Times New Roman" w:cs="Times New Roman"/>
          <w:sz w:val="26"/>
          <w:szCs w:val="26"/>
        </w:rPr>
      </w:pPr>
      <w:r w:rsidRPr="00AE49F1">
        <w:rPr>
          <w:rFonts w:ascii="Times New Roman" w:hAnsi="Times New Roman" w:cs="Times New Roman"/>
          <w:b/>
          <w:bCs/>
          <w:sz w:val="26"/>
          <w:szCs w:val="26"/>
        </w:rPr>
        <w:lastRenderedPageBreak/>
        <w:t>Az érintett eszközöket a fenti határidők után befizető EEA ügyfelek kizárólag kiutalni tudják azokat.</w:t>
      </w:r>
    </w:p>
    <w:p w14:paraId="11B3BEB6" w14:textId="77777777" w:rsidR="00AE49F1" w:rsidRPr="00AE49F1" w:rsidRDefault="00AE49F1" w:rsidP="00F21725">
      <w:pPr>
        <w:jc w:val="both"/>
        <w:rPr>
          <w:rFonts w:ascii="Times New Roman" w:hAnsi="Times New Roman" w:cs="Times New Roman"/>
          <w:sz w:val="26"/>
          <w:szCs w:val="26"/>
        </w:rPr>
      </w:pPr>
      <w:r w:rsidRPr="00AE49F1">
        <w:rPr>
          <w:rFonts w:ascii="Times New Roman" w:hAnsi="Times New Roman" w:cs="Times New Roman"/>
          <w:sz w:val="26"/>
          <w:szCs w:val="26"/>
        </w:rPr>
        <w:t>A Kraken hangsúlyozta, hogy </w:t>
      </w:r>
      <w:r w:rsidRPr="00AE49F1">
        <w:rPr>
          <w:rFonts w:ascii="Times New Roman" w:hAnsi="Times New Roman" w:cs="Times New Roman"/>
          <w:b/>
          <w:bCs/>
          <w:sz w:val="26"/>
          <w:szCs w:val="26"/>
        </w:rPr>
        <w:t>a kivezetés kizárólag az EEA ügyfeleit érinti</w:t>
      </w:r>
      <w:r w:rsidRPr="00AE49F1">
        <w:rPr>
          <w:rFonts w:ascii="Times New Roman" w:hAnsi="Times New Roman" w:cs="Times New Roman"/>
          <w:sz w:val="26"/>
          <w:szCs w:val="26"/>
        </w:rPr>
        <w:t>, beleértve 30 országot, többek között Ausztriát, Ciprust, Csehországot, Máltát, Portugáliát, Spanyolországot és Svédországot.</w:t>
      </w:r>
    </w:p>
    <w:p w14:paraId="37A807FC" w14:textId="77777777" w:rsidR="00AE49F1" w:rsidRPr="00AE49F1" w:rsidRDefault="00AE49F1" w:rsidP="00F21725">
      <w:pPr>
        <w:jc w:val="both"/>
        <w:rPr>
          <w:rFonts w:ascii="Times New Roman" w:hAnsi="Times New Roman" w:cs="Times New Roman"/>
          <w:sz w:val="26"/>
          <w:szCs w:val="26"/>
        </w:rPr>
      </w:pPr>
      <w:r w:rsidRPr="00AE49F1">
        <w:rPr>
          <w:rFonts w:ascii="Times New Roman" w:hAnsi="Times New Roman" w:cs="Times New Roman"/>
          <w:sz w:val="26"/>
          <w:szCs w:val="26"/>
        </w:rPr>
        <w:t>Az ESMA célja a "rendetlen piacok" elkerülése</w:t>
      </w:r>
    </w:p>
    <w:p w14:paraId="44472D68" w14:textId="77777777" w:rsidR="00AE49F1" w:rsidRPr="00AE49F1" w:rsidRDefault="00AE49F1" w:rsidP="00F21725">
      <w:pPr>
        <w:jc w:val="both"/>
        <w:rPr>
          <w:rFonts w:ascii="Times New Roman" w:hAnsi="Times New Roman" w:cs="Times New Roman"/>
          <w:sz w:val="26"/>
          <w:szCs w:val="26"/>
        </w:rPr>
      </w:pPr>
      <w:r w:rsidRPr="00AE49F1">
        <w:rPr>
          <w:rFonts w:ascii="Times New Roman" w:hAnsi="Times New Roman" w:cs="Times New Roman"/>
          <w:sz w:val="26"/>
          <w:szCs w:val="26"/>
        </w:rPr>
        <w:t>A Kraken bejelentése egybeesik a Crypto.com tőzsde hasonló intézkedésével, amely 2025. január 31-től </w:t>
      </w:r>
      <w:r w:rsidRPr="00AE49F1">
        <w:rPr>
          <w:rFonts w:ascii="Times New Roman" w:hAnsi="Times New Roman" w:cs="Times New Roman"/>
          <w:b/>
          <w:bCs/>
          <w:sz w:val="26"/>
          <w:szCs w:val="26"/>
        </w:rPr>
        <w:t xml:space="preserve">az USDT-t és további kilenc </w:t>
      </w:r>
      <w:proofErr w:type="spellStart"/>
      <w:r w:rsidRPr="00AE49F1">
        <w:rPr>
          <w:rFonts w:ascii="Times New Roman" w:hAnsi="Times New Roman" w:cs="Times New Roman"/>
          <w:b/>
          <w:bCs/>
          <w:sz w:val="26"/>
          <w:szCs w:val="26"/>
        </w:rPr>
        <w:t>stabilcoint</w:t>
      </w:r>
      <w:proofErr w:type="spellEnd"/>
      <w:r w:rsidRPr="00AE49F1">
        <w:rPr>
          <w:rFonts w:ascii="Times New Roman" w:hAnsi="Times New Roman" w:cs="Times New Roman"/>
          <w:sz w:val="26"/>
          <w:szCs w:val="26"/>
        </w:rPr>
        <w:t> távolít el kínálatából.</w:t>
      </w:r>
    </w:p>
    <w:p w14:paraId="79A5C6F8" w14:textId="77777777" w:rsidR="00AE49F1" w:rsidRPr="00AE49F1" w:rsidRDefault="00AE49F1" w:rsidP="00F21725">
      <w:pPr>
        <w:jc w:val="both"/>
        <w:rPr>
          <w:rFonts w:ascii="Times New Roman" w:hAnsi="Times New Roman" w:cs="Times New Roman"/>
          <w:sz w:val="26"/>
          <w:szCs w:val="26"/>
        </w:rPr>
      </w:pPr>
      <w:r w:rsidRPr="00AE49F1">
        <w:rPr>
          <w:rFonts w:ascii="Times New Roman" w:hAnsi="Times New Roman" w:cs="Times New Roman"/>
          <w:sz w:val="26"/>
          <w:szCs w:val="26"/>
        </w:rPr>
        <w:t xml:space="preserve">A Crypto.com 2025 első negyedévének végéig ad időt ügyfeleinek, hogy az érintett </w:t>
      </w:r>
      <w:proofErr w:type="spellStart"/>
      <w:r w:rsidRPr="00AE49F1">
        <w:rPr>
          <w:rFonts w:ascii="Times New Roman" w:hAnsi="Times New Roman" w:cs="Times New Roman"/>
          <w:sz w:val="26"/>
          <w:szCs w:val="26"/>
        </w:rPr>
        <w:t>tokeneket</w:t>
      </w:r>
      <w:proofErr w:type="spellEnd"/>
      <w:r w:rsidRPr="00AE49F1">
        <w:rPr>
          <w:rFonts w:ascii="Times New Roman" w:hAnsi="Times New Roman" w:cs="Times New Roman"/>
          <w:sz w:val="26"/>
          <w:szCs w:val="26"/>
        </w:rPr>
        <w:t xml:space="preserve"> MiCA-kompatibilis eszközökre váltsák. </w:t>
      </w:r>
      <w:r w:rsidRPr="00AE49F1">
        <w:rPr>
          <w:rFonts w:ascii="Times New Roman" w:hAnsi="Times New Roman" w:cs="Times New Roman"/>
          <w:b/>
          <w:bCs/>
          <w:sz w:val="26"/>
          <w:szCs w:val="26"/>
        </w:rPr>
        <w:t xml:space="preserve">Ellenkező esetben a nem megfelelő </w:t>
      </w:r>
      <w:proofErr w:type="spellStart"/>
      <w:r w:rsidRPr="00AE49F1">
        <w:rPr>
          <w:rFonts w:ascii="Times New Roman" w:hAnsi="Times New Roman" w:cs="Times New Roman"/>
          <w:b/>
          <w:bCs/>
          <w:sz w:val="26"/>
          <w:szCs w:val="26"/>
        </w:rPr>
        <w:t>tokeneket</w:t>
      </w:r>
      <w:proofErr w:type="spellEnd"/>
      <w:r w:rsidRPr="00AE49F1">
        <w:rPr>
          <w:rFonts w:ascii="Times New Roman" w:hAnsi="Times New Roman" w:cs="Times New Roman"/>
          <w:b/>
          <w:bCs/>
          <w:sz w:val="26"/>
          <w:szCs w:val="26"/>
        </w:rPr>
        <w:t xml:space="preserve"> automatikusan egy szabályozásnak megfelelő </w:t>
      </w:r>
      <w:proofErr w:type="spellStart"/>
      <w:r w:rsidRPr="00AE49F1">
        <w:rPr>
          <w:rFonts w:ascii="Times New Roman" w:hAnsi="Times New Roman" w:cs="Times New Roman"/>
          <w:b/>
          <w:bCs/>
          <w:sz w:val="26"/>
          <w:szCs w:val="26"/>
        </w:rPr>
        <w:t>stabilcoinra</w:t>
      </w:r>
      <w:proofErr w:type="spellEnd"/>
      <w:r w:rsidRPr="00AE49F1">
        <w:rPr>
          <w:rFonts w:ascii="Times New Roman" w:hAnsi="Times New Roman" w:cs="Times New Roman"/>
          <w:b/>
          <w:bCs/>
          <w:sz w:val="26"/>
          <w:szCs w:val="26"/>
        </w:rPr>
        <w:t xml:space="preserve"> vagy eszközre konvertálják.</w:t>
      </w:r>
    </w:p>
    <w:p w14:paraId="67CF1047" w14:textId="77777777" w:rsidR="00AE49F1" w:rsidRPr="00AE49F1" w:rsidRDefault="00AE49F1" w:rsidP="00F21725">
      <w:pPr>
        <w:jc w:val="both"/>
        <w:rPr>
          <w:rFonts w:ascii="Times New Roman" w:hAnsi="Times New Roman" w:cs="Times New Roman"/>
          <w:sz w:val="26"/>
          <w:szCs w:val="26"/>
        </w:rPr>
      </w:pPr>
      <w:r w:rsidRPr="00AE49F1">
        <w:rPr>
          <w:rFonts w:ascii="Times New Roman" w:hAnsi="Times New Roman" w:cs="Times New Roman"/>
          <w:sz w:val="26"/>
          <w:szCs w:val="26"/>
        </w:rPr>
        <w:t>Az </w:t>
      </w:r>
      <w:r w:rsidRPr="00AE49F1">
        <w:rPr>
          <w:rFonts w:ascii="Times New Roman" w:hAnsi="Times New Roman" w:cs="Times New Roman"/>
          <w:b/>
          <w:bCs/>
          <w:sz w:val="26"/>
          <w:szCs w:val="26"/>
        </w:rPr>
        <w:t>ESMA</w:t>
      </w:r>
      <w:r w:rsidRPr="00AE49F1">
        <w:rPr>
          <w:rFonts w:ascii="Times New Roman" w:hAnsi="Times New Roman" w:cs="Times New Roman"/>
          <w:sz w:val="26"/>
          <w:szCs w:val="26"/>
        </w:rPr>
        <w:t>, amely kulcsszerepet játszik a MiCA előírások betartatásában, </w:t>
      </w:r>
      <w:r w:rsidRPr="00AE49F1">
        <w:rPr>
          <w:rFonts w:ascii="Times New Roman" w:hAnsi="Times New Roman" w:cs="Times New Roman"/>
          <w:b/>
          <w:bCs/>
          <w:sz w:val="26"/>
          <w:szCs w:val="26"/>
        </w:rPr>
        <w:t>2025 első negyedévének végéig</w:t>
      </w:r>
      <w:r w:rsidRPr="00AE49F1">
        <w:rPr>
          <w:rFonts w:ascii="Times New Roman" w:hAnsi="Times New Roman" w:cs="Times New Roman"/>
          <w:sz w:val="26"/>
          <w:szCs w:val="26"/>
        </w:rPr>
        <w:t> kötelezte az európai kriptoeszköz-szolgáltatókat (</w:t>
      </w:r>
      <w:r w:rsidRPr="00AE49F1">
        <w:rPr>
          <w:rFonts w:ascii="Times New Roman" w:hAnsi="Times New Roman" w:cs="Times New Roman"/>
          <w:b/>
          <w:bCs/>
          <w:sz w:val="26"/>
          <w:szCs w:val="26"/>
        </w:rPr>
        <w:t>CASP</w:t>
      </w:r>
      <w:r w:rsidRPr="00AE49F1">
        <w:rPr>
          <w:rFonts w:ascii="Times New Roman" w:hAnsi="Times New Roman" w:cs="Times New Roman"/>
          <w:sz w:val="26"/>
          <w:szCs w:val="26"/>
        </w:rPr>
        <w:t xml:space="preserve">), hogy korlátozzák a MiCA-nak nem megfelelő </w:t>
      </w:r>
      <w:proofErr w:type="spellStart"/>
      <w:r w:rsidRPr="00AE49F1">
        <w:rPr>
          <w:rFonts w:ascii="Times New Roman" w:hAnsi="Times New Roman" w:cs="Times New Roman"/>
          <w:sz w:val="26"/>
          <w:szCs w:val="26"/>
        </w:rPr>
        <w:t>stabilcoinokat</w:t>
      </w:r>
      <w:proofErr w:type="spellEnd"/>
      <w:r w:rsidRPr="00AE49F1">
        <w:rPr>
          <w:rFonts w:ascii="Times New Roman" w:hAnsi="Times New Roman" w:cs="Times New Roman"/>
          <w:sz w:val="26"/>
          <w:szCs w:val="26"/>
        </w:rPr>
        <w:t>. Az ügynökség hangsúlyozta, hogy </w:t>
      </w:r>
      <w:r w:rsidRPr="00AE49F1">
        <w:rPr>
          <w:rFonts w:ascii="Times New Roman" w:hAnsi="Times New Roman" w:cs="Times New Roman"/>
          <w:b/>
          <w:bCs/>
          <w:sz w:val="26"/>
          <w:szCs w:val="26"/>
        </w:rPr>
        <w:t>fokozatos eltávolításra van szükség a piaci zavarok elkerülése érdekében</w:t>
      </w:r>
      <w:r w:rsidRPr="00AE49F1">
        <w:rPr>
          <w:rFonts w:ascii="Times New Roman" w:hAnsi="Times New Roman" w:cs="Times New Roman"/>
          <w:sz w:val="26"/>
          <w:szCs w:val="26"/>
        </w:rPr>
        <w:t>, ezért a szolgáltatóknak először </w:t>
      </w:r>
      <w:r w:rsidRPr="00AE49F1">
        <w:rPr>
          <w:rFonts w:ascii="Times New Roman" w:hAnsi="Times New Roman" w:cs="Times New Roman"/>
          <w:b/>
          <w:bCs/>
          <w:sz w:val="26"/>
          <w:szCs w:val="26"/>
        </w:rPr>
        <w:t>"csak eladás" módot kell alkalmazniuk.</w:t>
      </w:r>
    </w:p>
    <w:p w14:paraId="0DB05B1F" w14:textId="77777777" w:rsidR="00AE49F1" w:rsidRPr="00AE49F1" w:rsidRDefault="00AE49F1" w:rsidP="00F21725">
      <w:pPr>
        <w:jc w:val="both"/>
        <w:rPr>
          <w:rFonts w:ascii="Times New Roman" w:hAnsi="Times New Roman" w:cs="Times New Roman"/>
          <w:sz w:val="26"/>
          <w:szCs w:val="26"/>
        </w:rPr>
      </w:pPr>
      <w:r w:rsidRPr="00AE49F1">
        <w:rPr>
          <w:rFonts w:ascii="Times New Roman" w:hAnsi="Times New Roman" w:cs="Times New Roman"/>
          <w:b/>
          <w:bCs/>
          <w:sz w:val="26"/>
          <w:szCs w:val="26"/>
        </w:rPr>
        <w:t xml:space="preserve">"A hirtelen intézkedések a MiCA előírásainak való megfelelés érdekében rendezetlen </w:t>
      </w:r>
      <w:proofErr w:type="spellStart"/>
      <w:r w:rsidRPr="00AE49F1">
        <w:rPr>
          <w:rFonts w:ascii="Times New Roman" w:hAnsi="Times New Roman" w:cs="Times New Roman"/>
          <w:b/>
          <w:bCs/>
          <w:sz w:val="26"/>
          <w:szCs w:val="26"/>
        </w:rPr>
        <w:t>kriptopiacokat</w:t>
      </w:r>
      <w:proofErr w:type="spellEnd"/>
      <w:r w:rsidRPr="00AE49F1">
        <w:rPr>
          <w:rFonts w:ascii="Times New Roman" w:hAnsi="Times New Roman" w:cs="Times New Roman"/>
          <w:b/>
          <w:bCs/>
          <w:sz w:val="26"/>
          <w:szCs w:val="26"/>
        </w:rPr>
        <w:t xml:space="preserve"> eredményezhetnek. A potenciális zavarok enyhítése érdekében a nemzeti hatóságoknak biztosítaniuk kell az előírások betartását legkésőbb 2025 első negyedévének végéig."</w:t>
      </w:r>
      <w:r w:rsidRPr="00AE49F1">
        <w:rPr>
          <w:rFonts w:ascii="Times New Roman" w:hAnsi="Times New Roman" w:cs="Times New Roman"/>
          <w:sz w:val="26"/>
          <w:szCs w:val="26"/>
        </w:rPr>
        <w:t> – áll az Európai Bizottság iránymutatásában.</w:t>
      </w:r>
    </w:p>
    <w:p w14:paraId="41A47A3F" w14:textId="77777777" w:rsidR="00AE49F1" w:rsidRPr="00AE49F1" w:rsidRDefault="00AE49F1" w:rsidP="00F21725">
      <w:pPr>
        <w:jc w:val="both"/>
        <w:rPr>
          <w:rFonts w:ascii="Times New Roman" w:hAnsi="Times New Roman" w:cs="Times New Roman"/>
          <w:sz w:val="26"/>
          <w:szCs w:val="26"/>
        </w:rPr>
      </w:pPr>
      <w:r w:rsidRPr="00AE49F1">
        <w:rPr>
          <w:rFonts w:ascii="Times New Roman" w:hAnsi="Times New Roman" w:cs="Times New Roman"/>
          <w:sz w:val="26"/>
          <w:szCs w:val="26"/>
        </w:rPr>
        <w:t>A Kraken és a Crypto.com </w:t>
      </w:r>
      <w:r w:rsidRPr="00AE49F1">
        <w:rPr>
          <w:rFonts w:ascii="Times New Roman" w:hAnsi="Times New Roman" w:cs="Times New Roman"/>
          <w:b/>
          <w:bCs/>
          <w:sz w:val="26"/>
          <w:szCs w:val="26"/>
        </w:rPr>
        <w:t xml:space="preserve">az első olyan </w:t>
      </w:r>
      <w:proofErr w:type="spellStart"/>
      <w:r w:rsidRPr="00AE49F1">
        <w:rPr>
          <w:rFonts w:ascii="Times New Roman" w:hAnsi="Times New Roman" w:cs="Times New Roman"/>
          <w:b/>
          <w:bCs/>
          <w:sz w:val="26"/>
          <w:szCs w:val="26"/>
        </w:rPr>
        <w:t>kriptotőzsdék</w:t>
      </w:r>
      <w:proofErr w:type="spellEnd"/>
      <w:r w:rsidRPr="00AE49F1">
        <w:rPr>
          <w:rFonts w:ascii="Times New Roman" w:hAnsi="Times New Roman" w:cs="Times New Roman"/>
          <w:b/>
          <w:bCs/>
          <w:sz w:val="26"/>
          <w:szCs w:val="26"/>
        </w:rPr>
        <w:t xml:space="preserve"> közé tartoznak az EU-ban, amelyek bejelentették a MiCA-nak nem megfelelő </w:t>
      </w:r>
      <w:proofErr w:type="spellStart"/>
      <w:r w:rsidRPr="00AE49F1">
        <w:rPr>
          <w:rFonts w:ascii="Times New Roman" w:hAnsi="Times New Roman" w:cs="Times New Roman"/>
          <w:b/>
          <w:bCs/>
          <w:sz w:val="26"/>
          <w:szCs w:val="26"/>
        </w:rPr>
        <w:t>stabilcoinok</w:t>
      </w:r>
      <w:proofErr w:type="spellEnd"/>
      <w:r w:rsidRPr="00AE49F1">
        <w:rPr>
          <w:rFonts w:ascii="Times New Roman" w:hAnsi="Times New Roman" w:cs="Times New Roman"/>
          <w:b/>
          <w:bCs/>
          <w:sz w:val="26"/>
          <w:szCs w:val="26"/>
        </w:rPr>
        <w:t xml:space="preserve"> eltávolítását 2025-ben.</w:t>
      </w:r>
      <w:r w:rsidRPr="00AE49F1">
        <w:rPr>
          <w:rFonts w:ascii="Times New Roman" w:hAnsi="Times New Roman" w:cs="Times New Roman"/>
          <w:sz w:val="26"/>
          <w:szCs w:val="26"/>
        </w:rPr>
        <w:t xml:space="preserve"> Korábban az amerikai Coinbase 2024 decemberében nyolc </w:t>
      </w:r>
      <w:proofErr w:type="spellStart"/>
      <w:r w:rsidRPr="00AE49F1">
        <w:rPr>
          <w:rFonts w:ascii="Times New Roman" w:hAnsi="Times New Roman" w:cs="Times New Roman"/>
          <w:sz w:val="26"/>
          <w:szCs w:val="26"/>
        </w:rPr>
        <w:t>tokent</w:t>
      </w:r>
      <w:proofErr w:type="spellEnd"/>
      <w:r w:rsidRPr="00AE49F1">
        <w:rPr>
          <w:rFonts w:ascii="Times New Roman" w:hAnsi="Times New Roman" w:cs="Times New Roman"/>
          <w:sz w:val="26"/>
          <w:szCs w:val="26"/>
        </w:rPr>
        <w:t>, köztük az USDT-t is törölte kínálatából.</w:t>
      </w:r>
    </w:p>
    <w:p w14:paraId="5DF28F63" w14:textId="77777777" w:rsidR="00AE49F1" w:rsidRPr="00AE49F1" w:rsidRDefault="00AE49F1" w:rsidP="00F21725">
      <w:pPr>
        <w:jc w:val="both"/>
        <w:rPr>
          <w:rFonts w:ascii="Times New Roman" w:hAnsi="Times New Roman" w:cs="Times New Roman"/>
          <w:sz w:val="26"/>
          <w:szCs w:val="26"/>
        </w:rPr>
      </w:pPr>
      <w:r w:rsidRPr="00AE49F1">
        <w:rPr>
          <w:rFonts w:ascii="Times New Roman" w:hAnsi="Times New Roman" w:cs="Times New Roman"/>
          <w:b/>
          <w:bCs/>
          <w:sz w:val="26"/>
          <w:szCs w:val="26"/>
        </w:rPr>
        <w:t>2.</w:t>
      </w:r>
    </w:p>
    <w:p w14:paraId="3D73B443" w14:textId="77777777" w:rsidR="00AE49F1" w:rsidRPr="00AE49F1" w:rsidRDefault="00AE49F1" w:rsidP="00F21725">
      <w:pPr>
        <w:jc w:val="both"/>
        <w:rPr>
          <w:rFonts w:ascii="Times New Roman" w:hAnsi="Times New Roman" w:cs="Times New Roman"/>
          <w:sz w:val="26"/>
          <w:szCs w:val="26"/>
        </w:rPr>
      </w:pPr>
      <w:r w:rsidRPr="00AE49F1">
        <w:rPr>
          <w:rFonts w:ascii="Times New Roman" w:hAnsi="Times New Roman" w:cs="Times New Roman"/>
          <w:b/>
          <w:bCs/>
          <w:sz w:val="26"/>
          <w:szCs w:val="26"/>
        </w:rPr>
        <w:t>Vizsgálat a Binance ellen</w:t>
      </w:r>
    </w:p>
    <w:p w14:paraId="1AD74C61" w14:textId="77777777" w:rsidR="00AE49F1" w:rsidRPr="00AE49F1" w:rsidRDefault="00AE49F1" w:rsidP="00F21725">
      <w:pPr>
        <w:jc w:val="both"/>
        <w:rPr>
          <w:rFonts w:ascii="Times New Roman" w:hAnsi="Times New Roman" w:cs="Times New Roman"/>
          <w:sz w:val="26"/>
          <w:szCs w:val="26"/>
        </w:rPr>
      </w:pPr>
      <w:r w:rsidRPr="00AE49F1">
        <w:rPr>
          <w:rFonts w:ascii="Times New Roman" w:hAnsi="Times New Roman" w:cs="Times New Roman"/>
          <w:sz w:val="26"/>
          <w:szCs w:val="26"/>
        </w:rPr>
        <w:t xml:space="preserve">A Binance útja a globális </w:t>
      </w:r>
      <w:proofErr w:type="spellStart"/>
      <w:r w:rsidRPr="00AE49F1">
        <w:rPr>
          <w:rFonts w:ascii="Times New Roman" w:hAnsi="Times New Roman" w:cs="Times New Roman"/>
          <w:sz w:val="26"/>
          <w:szCs w:val="26"/>
        </w:rPr>
        <w:t>kriptotőzsdék</w:t>
      </w:r>
      <w:proofErr w:type="spellEnd"/>
      <w:r w:rsidRPr="00AE49F1">
        <w:rPr>
          <w:rFonts w:ascii="Times New Roman" w:hAnsi="Times New Roman" w:cs="Times New Roman"/>
          <w:sz w:val="26"/>
          <w:szCs w:val="26"/>
        </w:rPr>
        <w:t xml:space="preserve"> csúcsára jogi kihívásokkal, több milliárd dolláros bírságokkal és társalapítójának letartóztatásával volt kikövezve. </w:t>
      </w:r>
      <w:proofErr w:type="gramStart"/>
      <w:r w:rsidRPr="00AE49F1">
        <w:rPr>
          <w:rFonts w:ascii="Times New Roman" w:hAnsi="Times New Roman" w:cs="Times New Roman"/>
          <w:sz w:val="26"/>
          <w:szCs w:val="26"/>
        </w:rPr>
        <w:t>Éppen</w:t>
      </w:r>
      <w:proofErr w:type="gramEnd"/>
      <w:r w:rsidRPr="00AE49F1">
        <w:rPr>
          <w:rFonts w:ascii="Times New Roman" w:hAnsi="Times New Roman" w:cs="Times New Roman"/>
          <w:sz w:val="26"/>
          <w:szCs w:val="26"/>
        </w:rPr>
        <w:t xml:space="preserve"> amikor úgy tűnt, hogy a helyzet rendeződik, a francia ügyészség egy pénzmosási ügyben újabb csapást mért a tőzsdére.</w:t>
      </w:r>
    </w:p>
    <w:p w14:paraId="5099D724" w14:textId="77777777" w:rsidR="00AE49F1" w:rsidRPr="00AE49F1" w:rsidRDefault="00AE49F1" w:rsidP="00F21725">
      <w:pPr>
        <w:jc w:val="both"/>
        <w:rPr>
          <w:rFonts w:ascii="Times New Roman" w:hAnsi="Times New Roman" w:cs="Times New Roman"/>
          <w:sz w:val="26"/>
          <w:szCs w:val="26"/>
        </w:rPr>
      </w:pPr>
      <w:r w:rsidRPr="00AE49F1">
        <w:rPr>
          <w:rFonts w:ascii="Times New Roman" w:hAnsi="Times New Roman" w:cs="Times New Roman"/>
          <w:sz w:val="26"/>
          <w:szCs w:val="26"/>
        </w:rPr>
        <w:t>Francia ügyészségi vizsgálat: pénzmosási és kábítószer-kereskedelmi vádak</w:t>
      </w:r>
    </w:p>
    <w:p w14:paraId="38DF58DE" w14:textId="77777777" w:rsidR="00AE49F1" w:rsidRPr="00AE49F1" w:rsidRDefault="00AE49F1" w:rsidP="00F21725">
      <w:pPr>
        <w:jc w:val="both"/>
        <w:rPr>
          <w:rFonts w:ascii="Times New Roman" w:hAnsi="Times New Roman" w:cs="Times New Roman"/>
          <w:sz w:val="26"/>
          <w:szCs w:val="26"/>
        </w:rPr>
      </w:pPr>
      <w:r w:rsidRPr="00AE49F1">
        <w:rPr>
          <w:rFonts w:ascii="Times New Roman" w:hAnsi="Times New Roman" w:cs="Times New Roman"/>
          <w:sz w:val="26"/>
          <w:szCs w:val="26"/>
        </w:rPr>
        <w:t>A </w:t>
      </w:r>
      <w:r w:rsidRPr="00AE49F1">
        <w:rPr>
          <w:rFonts w:ascii="Times New Roman" w:hAnsi="Times New Roman" w:cs="Times New Roman"/>
          <w:b/>
          <w:bCs/>
          <w:sz w:val="26"/>
          <w:szCs w:val="26"/>
        </w:rPr>
        <w:t>Reuters január 28-i jelentése</w:t>
      </w:r>
      <w:r w:rsidRPr="00AE49F1">
        <w:rPr>
          <w:rFonts w:ascii="Times New Roman" w:hAnsi="Times New Roman" w:cs="Times New Roman"/>
          <w:sz w:val="26"/>
          <w:szCs w:val="26"/>
        </w:rPr>
        <w:t> szerint a </w:t>
      </w:r>
      <w:r w:rsidRPr="00AE49F1">
        <w:rPr>
          <w:rFonts w:ascii="Times New Roman" w:hAnsi="Times New Roman" w:cs="Times New Roman"/>
          <w:b/>
          <w:bCs/>
          <w:sz w:val="26"/>
          <w:szCs w:val="26"/>
        </w:rPr>
        <w:t>párizsi ügyészség</w:t>
      </w:r>
      <w:r w:rsidRPr="00AE49F1">
        <w:rPr>
          <w:rFonts w:ascii="Times New Roman" w:hAnsi="Times New Roman" w:cs="Times New Roman"/>
          <w:sz w:val="26"/>
          <w:szCs w:val="26"/>
        </w:rPr>
        <w:t> vizsgálatot indított a Binance ellen pénzmosás és kábítószer-kereskedelem vádjával kapcsolatban. </w:t>
      </w:r>
      <w:r w:rsidRPr="00AE49F1">
        <w:rPr>
          <w:rFonts w:ascii="Times New Roman" w:hAnsi="Times New Roman" w:cs="Times New Roman"/>
          <w:b/>
          <w:bCs/>
          <w:sz w:val="26"/>
          <w:szCs w:val="26"/>
        </w:rPr>
        <w:t>Kevesebb mint 24 órával később</w:t>
      </w:r>
      <w:r w:rsidRPr="00AE49F1">
        <w:rPr>
          <w:rFonts w:ascii="Times New Roman" w:hAnsi="Times New Roman" w:cs="Times New Roman"/>
          <w:sz w:val="26"/>
          <w:szCs w:val="26"/>
        </w:rPr>
        <w:t> a Binance szóvivője a </w:t>
      </w:r>
      <w:proofErr w:type="spellStart"/>
      <w:r w:rsidRPr="00AE49F1">
        <w:rPr>
          <w:rFonts w:ascii="Times New Roman" w:hAnsi="Times New Roman" w:cs="Times New Roman"/>
          <w:b/>
          <w:bCs/>
          <w:sz w:val="26"/>
          <w:szCs w:val="26"/>
        </w:rPr>
        <w:t>Cointelegraph</w:t>
      </w:r>
      <w:proofErr w:type="spellEnd"/>
      <w:r w:rsidRPr="00AE49F1">
        <w:rPr>
          <w:rFonts w:ascii="Times New Roman" w:hAnsi="Times New Roman" w:cs="Times New Roman"/>
          <w:sz w:val="26"/>
          <w:szCs w:val="26"/>
        </w:rPr>
        <w:t xml:space="preserve"> számára cáfolta az </w:t>
      </w:r>
      <w:r w:rsidRPr="00AE49F1">
        <w:rPr>
          <w:rFonts w:ascii="Times New Roman" w:hAnsi="Times New Roman" w:cs="Times New Roman"/>
          <w:sz w:val="26"/>
          <w:szCs w:val="26"/>
        </w:rPr>
        <w:lastRenderedPageBreak/>
        <w:t>állításokat, és hangsúlyozta, hogy ezek korábbi, évekkel ezelőtti </w:t>
      </w:r>
      <w:r w:rsidRPr="00AE49F1">
        <w:rPr>
          <w:rFonts w:ascii="Times New Roman" w:hAnsi="Times New Roman" w:cs="Times New Roman"/>
          <w:b/>
          <w:bCs/>
          <w:sz w:val="26"/>
          <w:szCs w:val="26"/>
        </w:rPr>
        <w:t>francia hatósági vádakhoz kapcsolódnak</w:t>
      </w:r>
      <w:r w:rsidRPr="00AE49F1">
        <w:rPr>
          <w:rFonts w:ascii="Times New Roman" w:hAnsi="Times New Roman" w:cs="Times New Roman"/>
          <w:sz w:val="26"/>
          <w:szCs w:val="26"/>
        </w:rPr>
        <w:t>, amelyek szerinte nem megalapozottak.</w:t>
      </w:r>
    </w:p>
    <w:p w14:paraId="6B611FDA" w14:textId="77777777" w:rsidR="00AE49F1" w:rsidRPr="00AE49F1" w:rsidRDefault="00AE49F1" w:rsidP="00F21725">
      <w:pPr>
        <w:jc w:val="both"/>
        <w:rPr>
          <w:rFonts w:ascii="Times New Roman" w:hAnsi="Times New Roman" w:cs="Times New Roman"/>
          <w:sz w:val="26"/>
          <w:szCs w:val="26"/>
        </w:rPr>
      </w:pPr>
      <w:r w:rsidRPr="00AE49F1">
        <w:rPr>
          <w:rFonts w:ascii="Times New Roman" w:hAnsi="Times New Roman" w:cs="Times New Roman"/>
          <w:sz w:val="26"/>
          <w:szCs w:val="26"/>
        </w:rPr>
        <w:t>A Binance az elmúlt években </w:t>
      </w:r>
      <w:r w:rsidRPr="00AE49F1">
        <w:rPr>
          <w:rFonts w:ascii="Times New Roman" w:hAnsi="Times New Roman" w:cs="Times New Roman"/>
          <w:b/>
          <w:bCs/>
          <w:sz w:val="26"/>
          <w:szCs w:val="26"/>
        </w:rPr>
        <w:t>legalább 10 országban</w:t>
      </w:r>
      <w:r w:rsidRPr="00AE49F1">
        <w:rPr>
          <w:rFonts w:ascii="Times New Roman" w:hAnsi="Times New Roman" w:cs="Times New Roman"/>
          <w:sz w:val="26"/>
          <w:szCs w:val="26"/>
        </w:rPr>
        <w:t> került szabályozói célkeresztbe </w:t>
      </w:r>
      <w:r w:rsidRPr="00AE49F1">
        <w:rPr>
          <w:rFonts w:ascii="Times New Roman" w:hAnsi="Times New Roman" w:cs="Times New Roman"/>
          <w:b/>
          <w:bCs/>
          <w:sz w:val="26"/>
          <w:szCs w:val="26"/>
        </w:rPr>
        <w:t>2021 és 2025 között</w:t>
      </w:r>
      <w:r w:rsidRPr="00AE49F1">
        <w:rPr>
          <w:rFonts w:ascii="Times New Roman" w:hAnsi="Times New Roman" w:cs="Times New Roman"/>
          <w:sz w:val="26"/>
          <w:szCs w:val="26"/>
        </w:rPr>
        <w:t>, és különböző vádakkal kellett szembenéznie, </w:t>
      </w:r>
      <w:r w:rsidRPr="00AE49F1">
        <w:rPr>
          <w:rFonts w:ascii="Times New Roman" w:hAnsi="Times New Roman" w:cs="Times New Roman"/>
          <w:b/>
          <w:bCs/>
          <w:sz w:val="26"/>
          <w:szCs w:val="26"/>
        </w:rPr>
        <w:t>beleértve a pénzmosás elleni szabályok megsértését és az értékpapírként való nyilvántartás elmulasztását.</w:t>
      </w:r>
    </w:p>
    <w:p w14:paraId="080FDAEC" w14:textId="77777777" w:rsidR="00AE49F1" w:rsidRPr="00AE49F1" w:rsidRDefault="00AE49F1" w:rsidP="00F21725">
      <w:pPr>
        <w:jc w:val="both"/>
        <w:rPr>
          <w:rFonts w:ascii="Times New Roman" w:hAnsi="Times New Roman" w:cs="Times New Roman"/>
          <w:sz w:val="26"/>
          <w:szCs w:val="26"/>
        </w:rPr>
      </w:pPr>
      <w:r w:rsidRPr="00AE49F1">
        <w:rPr>
          <w:rFonts w:ascii="Times New Roman" w:hAnsi="Times New Roman" w:cs="Times New Roman"/>
          <w:sz w:val="26"/>
          <w:szCs w:val="26"/>
        </w:rPr>
        <w:t>Binance tagadja a francia pénzmosási vádakat</w:t>
      </w:r>
    </w:p>
    <w:p w14:paraId="634E326D" w14:textId="77777777" w:rsidR="00AE49F1" w:rsidRPr="00AE49F1" w:rsidRDefault="00AE49F1" w:rsidP="00F21725">
      <w:pPr>
        <w:jc w:val="both"/>
        <w:rPr>
          <w:rFonts w:ascii="Times New Roman" w:hAnsi="Times New Roman" w:cs="Times New Roman"/>
          <w:sz w:val="26"/>
          <w:szCs w:val="26"/>
        </w:rPr>
      </w:pPr>
      <w:r w:rsidRPr="00AE49F1">
        <w:rPr>
          <w:rFonts w:ascii="Times New Roman" w:hAnsi="Times New Roman" w:cs="Times New Roman"/>
          <w:sz w:val="26"/>
          <w:szCs w:val="26"/>
        </w:rPr>
        <w:t>A Binance határozottan cáfolta a francia ügyészség pénzmosási vádjait.</w:t>
      </w:r>
    </w:p>
    <w:p w14:paraId="49F15D42" w14:textId="77777777" w:rsidR="00AE49F1" w:rsidRPr="00AE49F1" w:rsidRDefault="00AE49F1" w:rsidP="00F21725">
      <w:pPr>
        <w:jc w:val="both"/>
        <w:rPr>
          <w:rFonts w:ascii="Times New Roman" w:hAnsi="Times New Roman" w:cs="Times New Roman"/>
          <w:sz w:val="26"/>
          <w:szCs w:val="26"/>
        </w:rPr>
      </w:pPr>
      <w:r w:rsidRPr="00AE49F1">
        <w:rPr>
          <w:rFonts w:ascii="Times New Roman" w:hAnsi="Times New Roman" w:cs="Times New Roman"/>
          <w:sz w:val="26"/>
          <w:szCs w:val="26"/>
        </w:rPr>
        <w:t>A </w:t>
      </w:r>
      <w:r w:rsidRPr="00AE49F1">
        <w:rPr>
          <w:rFonts w:ascii="Times New Roman" w:hAnsi="Times New Roman" w:cs="Times New Roman"/>
          <w:b/>
          <w:bCs/>
          <w:sz w:val="26"/>
          <w:szCs w:val="26"/>
        </w:rPr>
        <w:t>Reuters január 28-i jelentése</w:t>
      </w:r>
      <w:r w:rsidRPr="00AE49F1">
        <w:rPr>
          <w:rFonts w:ascii="Times New Roman" w:hAnsi="Times New Roman" w:cs="Times New Roman"/>
          <w:sz w:val="26"/>
          <w:szCs w:val="26"/>
        </w:rPr>
        <w:t> szerint a </w:t>
      </w:r>
      <w:r w:rsidRPr="00AE49F1">
        <w:rPr>
          <w:rFonts w:ascii="Times New Roman" w:hAnsi="Times New Roman" w:cs="Times New Roman"/>
          <w:b/>
          <w:bCs/>
          <w:sz w:val="26"/>
          <w:szCs w:val="26"/>
        </w:rPr>
        <w:t>párizsi ügyészség</w:t>
      </w:r>
      <w:r w:rsidRPr="00AE49F1">
        <w:rPr>
          <w:rFonts w:ascii="Times New Roman" w:hAnsi="Times New Roman" w:cs="Times New Roman"/>
          <w:sz w:val="26"/>
          <w:szCs w:val="26"/>
        </w:rPr>
        <w:t> vizsgálja a Binance 2019 és 2024 közötti tevékenységeit, amelyek </w:t>
      </w:r>
      <w:r w:rsidRPr="00AE49F1">
        <w:rPr>
          <w:rFonts w:ascii="Times New Roman" w:hAnsi="Times New Roman" w:cs="Times New Roman"/>
          <w:b/>
          <w:bCs/>
          <w:sz w:val="26"/>
          <w:szCs w:val="26"/>
        </w:rPr>
        <w:t>pénzmosási ügyekben és kábítószer-kereskedelemben való érintettségre utalhatnak</w:t>
      </w:r>
      <w:r w:rsidRPr="00AE49F1">
        <w:rPr>
          <w:rFonts w:ascii="Times New Roman" w:hAnsi="Times New Roman" w:cs="Times New Roman"/>
          <w:sz w:val="26"/>
          <w:szCs w:val="26"/>
        </w:rPr>
        <w:t>. A francia hatóságok </w:t>
      </w:r>
      <w:r w:rsidRPr="00AE49F1">
        <w:rPr>
          <w:rFonts w:ascii="Times New Roman" w:hAnsi="Times New Roman" w:cs="Times New Roman"/>
          <w:b/>
          <w:bCs/>
          <w:sz w:val="26"/>
          <w:szCs w:val="26"/>
        </w:rPr>
        <w:t>legalább 2022 óta</w:t>
      </w:r>
      <w:r w:rsidRPr="00AE49F1">
        <w:rPr>
          <w:rFonts w:ascii="Times New Roman" w:hAnsi="Times New Roman" w:cs="Times New Roman"/>
          <w:sz w:val="26"/>
          <w:szCs w:val="26"/>
        </w:rPr>
        <w:t> nyomoznak a Binance ellen pénzmosás gyanújával.</w:t>
      </w:r>
    </w:p>
    <w:p w14:paraId="4B9388C3" w14:textId="77777777" w:rsidR="00AE49F1" w:rsidRPr="00AE49F1" w:rsidRDefault="00AE49F1" w:rsidP="00F21725">
      <w:pPr>
        <w:jc w:val="both"/>
        <w:rPr>
          <w:rFonts w:ascii="Times New Roman" w:hAnsi="Times New Roman" w:cs="Times New Roman"/>
          <w:sz w:val="26"/>
          <w:szCs w:val="26"/>
        </w:rPr>
      </w:pPr>
      <w:r w:rsidRPr="00AE49F1">
        <w:rPr>
          <w:rFonts w:ascii="Times New Roman" w:hAnsi="Times New Roman" w:cs="Times New Roman"/>
          <w:sz w:val="26"/>
          <w:szCs w:val="26"/>
        </w:rPr>
        <w:t xml:space="preserve">A Binance szóvivője </w:t>
      </w:r>
      <w:proofErr w:type="gramStart"/>
      <w:r w:rsidRPr="00AE49F1">
        <w:rPr>
          <w:rFonts w:ascii="Times New Roman" w:hAnsi="Times New Roman" w:cs="Times New Roman"/>
          <w:sz w:val="26"/>
          <w:szCs w:val="26"/>
        </w:rPr>
        <w:t>a</w:t>
      </w:r>
      <w:proofErr w:type="gramEnd"/>
      <w:r w:rsidRPr="00AE49F1">
        <w:rPr>
          <w:rFonts w:ascii="Times New Roman" w:hAnsi="Times New Roman" w:cs="Times New Roman"/>
          <w:sz w:val="26"/>
          <w:szCs w:val="26"/>
        </w:rPr>
        <w:t xml:space="preserve"> úgy nyilatkozott, hogy </w:t>
      </w:r>
      <w:r w:rsidRPr="00AE49F1">
        <w:rPr>
          <w:rFonts w:ascii="Times New Roman" w:hAnsi="Times New Roman" w:cs="Times New Roman"/>
          <w:b/>
          <w:bCs/>
          <w:sz w:val="26"/>
          <w:szCs w:val="26"/>
        </w:rPr>
        <w:t>a tőzsde határozottan elutasítja a vádakat</w:t>
      </w:r>
      <w:r w:rsidRPr="00AE49F1">
        <w:rPr>
          <w:rFonts w:ascii="Times New Roman" w:hAnsi="Times New Roman" w:cs="Times New Roman"/>
          <w:sz w:val="26"/>
          <w:szCs w:val="26"/>
        </w:rPr>
        <w:t>, és hozzátette:</w:t>
      </w:r>
    </w:p>
    <w:p w14:paraId="75F28E3B" w14:textId="77777777" w:rsidR="00AE49F1" w:rsidRPr="00AE49F1" w:rsidRDefault="00AE49F1" w:rsidP="00F21725">
      <w:pPr>
        <w:jc w:val="both"/>
        <w:rPr>
          <w:rFonts w:ascii="Times New Roman" w:hAnsi="Times New Roman" w:cs="Times New Roman"/>
          <w:sz w:val="26"/>
          <w:szCs w:val="26"/>
        </w:rPr>
      </w:pPr>
      <w:r w:rsidRPr="00AE49F1">
        <w:rPr>
          <w:rFonts w:ascii="Times New Roman" w:hAnsi="Times New Roman" w:cs="Times New Roman"/>
          <w:b/>
          <w:bCs/>
          <w:sz w:val="26"/>
          <w:szCs w:val="26"/>
        </w:rPr>
        <w:t>"A Binance mélységes csalódottsággal értesült arról, hogy a párizsi ügyészség JUNALCO részlege úgy döntött, hogy egy több éves ügyet továbbít a francia igazságszolgáltatásnak további vizsgálatra."</w:t>
      </w:r>
    </w:p>
    <w:p w14:paraId="75477520" w14:textId="77777777" w:rsidR="00AE49F1" w:rsidRPr="00AE49F1" w:rsidRDefault="00AE49F1" w:rsidP="00F21725">
      <w:pPr>
        <w:jc w:val="both"/>
        <w:rPr>
          <w:rFonts w:ascii="Times New Roman" w:hAnsi="Times New Roman" w:cs="Times New Roman"/>
          <w:sz w:val="26"/>
          <w:szCs w:val="26"/>
        </w:rPr>
      </w:pPr>
      <w:r w:rsidRPr="00AE49F1">
        <w:rPr>
          <w:rFonts w:ascii="Times New Roman" w:hAnsi="Times New Roman" w:cs="Times New Roman"/>
          <w:sz w:val="26"/>
          <w:szCs w:val="26"/>
        </w:rPr>
        <w:t>Franciaországon kívül </w:t>
      </w:r>
      <w:r w:rsidRPr="00AE49F1">
        <w:rPr>
          <w:rFonts w:ascii="Times New Roman" w:hAnsi="Times New Roman" w:cs="Times New Roman"/>
          <w:b/>
          <w:bCs/>
          <w:sz w:val="26"/>
          <w:szCs w:val="26"/>
        </w:rPr>
        <w:t>a Binance több jogi eljárás alatt áll világszerte</w:t>
      </w:r>
      <w:r w:rsidRPr="00AE49F1">
        <w:rPr>
          <w:rFonts w:ascii="Times New Roman" w:hAnsi="Times New Roman" w:cs="Times New Roman"/>
          <w:sz w:val="26"/>
          <w:szCs w:val="26"/>
        </w:rPr>
        <w:t>, beleértve az Egyesült Államokat is, ahol </w:t>
      </w:r>
      <w:r w:rsidRPr="00AE49F1">
        <w:rPr>
          <w:rFonts w:ascii="Times New Roman" w:hAnsi="Times New Roman" w:cs="Times New Roman"/>
          <w:b/>
          <w:bCs/>
          <w:sz w:val="26"/>
          <w:szCs w:val="26"/>
        </w:rPr>
        <w:t>a szabályozók polgári peres eljárást folytatnak</w:t>
      </w:r>
      <w:r w:rsidRPr="00AE49F1">
        <w:rPr>
          <w:rFonts w:ascii="Times New Roman" w:hAnsi="Times New Roman" w:cs="Times New Roman"/>
          <w:sz w:val="26"/>
          <w:szCs w:val="26"/>
        </w:rPr>
        <w:t> a tőzsde ellen.</w:t>
      </w:r>
    </w:p>
    <w:p w14:paraId="51654B07" w14:textId="77777777" w:rsidR="00AE49F1" w:rsidRPr="00AE49F1" w:rsidRDefault="00AE49F1" w:rsidP="00F21725">
      <w:pPr>
        <w:jc w:val="both"/>
        <w:rPr>
          <w:rFonts w:ascii="Times New Roman" w:hAnsi="Times New Roman" w:cs="Times New Roman"/>
          <w:sz w:val="26"/>
          <w:szCs w:val="26"/>
        </w:rPr>
      </w:pPr>
      <w:r w:rsidRPr="00AE49F1">
        <w:rPr>
          <w:rFonts w:ascii="Times New Roman" w:hAnsi="Times New Roman" w:cs="Times New Roman"/>
          <w:b/>
          <w:bCs/>
          <w:sz w:val="26"/>
          <w:szCs w:val="26"/>
        </w:rPr>
        <w:t>3.</w:t>
      </w:r>
    </w:p>
    <w:p w14:paraId="35FC35DE" w14:textId="77777777" w:rsidR="00AE49F1" w:rsidRPr="00AE49F1" w:rsidRDefault="00AE49F1" w:rsidP="00F21725">
      <w:pPr>
        <w:jc w:val="both"/>
        <w:rPr>
          <w:rFonts w:ascii="Times New Roman" w:hAnsi="Times New Roman" w:cs="Times New Roman"/>
          <w:sz w:val="26"/>
          <w:szCs w:val="26"/>
        </w:rPr>
      </w:pPr>
      <w:r w:rsidRPr="00AE49F1">
        <w:rPr>
          <w:rFonts w:ascii="Times New Roman" w:hAnsi="Times New Roman" w:cs="Times New Roman"/>
          <w:sz w:val="26"/>
          <w:szCs w:val="26"/>
        </w:rPr>
        <w:t>Bűnös!</w:t>
      </w:r>
    </w:p>
    <w:p w14:paraId="27AB55D3" w14:textId="77777777" w:rsidR="00AE49F1" w:rsidRPr="00AE49F1" w:rsidRDefault="00AE49F1" w:rsidP="00F21725">
      <w:pPr>
        <w:jc w:val="both"/>
        <w:rPr>
          <w:rFonts w:ascii="Times New Roman" w:hAnsi="Times New Roman" w:cs="Times New Roman"/>
          <w:sz w:val="26"/>
          <w:szCs w:val="26"/>
        </w:rPr>
      </w:pPr>
      <w:r w:rsidRPr="00AE49F1">
        <w:rPr>
          <w:rFonts w:ascii="Times New Roman" w:hAnsi="Times New Roman" w:cs="Times New Roman"/>
          <w:sz w:val="26"/>
          <w:szCs w:val="26"/>
        </w:rPr>
        <w:t xml:space="preserve">A </w:t>
      </w:r>
      <w:proofErr w:type="spellStart"/>
      <w:r w:rsidRPr="00AE49F1">
        <w:rPr>
          <w:rFonts w:ascii="Times New Roman" w:hAnsi="Times New Roman" w:cs="Times New Roman"/>
          <w:sz w:val="26"/>
          <w:szCs w:val="26"/>
        </w:rPr>
        <w:t>KuCoin</w:t>
      </w:r>
      <w:proofErr w:type="spellEnd"/>
      <w:r w:rsidRPr="00AE49F1">
        <w:rPr>
          <w:rFonts w:ascii="Times New Roman" w:hAnsi="Times New Roman" w:cs="Times New Roman"/>
          <w:sz w:val="26"/>
          <w:szCs w:val="26"/>
        </w:rPr>
        <w:t xml:space="preserve"> 300 millió dolláros bírságot és vagyonelkobzást vállal az USA-ban</w:t>
      </w:r>
    </w:p>
    <w:p w14:paraId="730840C3" w14:textId="77777777" w:rsidR="00AE49F1" w:rsidRPr="00AE49F1" w:rsidRDefault="00AE49F1" w:rsidP="00F21725">
      <w:pPr>
        <w:jc w:val="both"/>
        <w:rPr>
          <w:rFonts w:ascii="Times New Roman" w:hAnsi="Times New Roman" w:cs="Times New Roman"/>
          <w:sz w:val="26"/>
          <w:szCs w:val="26"/>
        </w:rPr>
      </w:pPr>
      <w:r w:rsidRPr="00AE49F1">
        <w:rPr>
          <w:rFonts w:ascii="Times New Roman" w:hAnsi="Times New Roman" w:cs="Times New Roman"/>
          <w:sz w:val="26"/>
          <w:szCs w:val="26"/>
        </w:rPr>
        <w:t>A </w:t>
      </w:r>
      <w:proofErr w:type="spellStart"/>
      <w:r w:rsidRPr="00AE49F1">
        <w:rPr>
          <w:rFonts w:ascii="Times New Roman" w:hAnsi="Times New Roman" w:cs="Times New Roman"/>
          <w:b/>
          <w:bCs/>
          <w:sz w:val="26"/>
          <w:szCs w:val="26"/>
        </w:rPr>
        <w:t>KuCoin</w:t>
      </w:r>
      <w:proofErr w:type="spellEnd"/>
      <w:r w:rsidRPr="00AE49F1">
        <w:rPr>
          <w:rFonts w:ascii="Times New Roman" w:hAnsi="Times New Roman" w:cs="Times New Roman"/>
          <w:sz w:val="26"/>
          <w:szCs w:val="26"/>
        </w:rPr>
        <w:t> </w:t>
      </w:r>
      <w:proofErr w:type="spellStart"/>
      <w:r w:rsidRPr="00AE49F1">
        <w:rPr>
          <w:rFonts w:ascii="Times New Roman" w:hAnsi="Times New Roman" w:cs="Times New Roman"/>
          <w:sz w:val="26"/>
          <w:szCs w:val="26"/>
        </w:rPr>
        <w:t>kriptotőzsde</w:t>
      </w:r>
      <w:proofErr w:type="spellEnd"/>
      <w:r w:rsidRPr="00AE49F1">
        <w:rPr>
          <w:rFonts w:ascii="Times New Roman" w:hAnsi="Times New Roman" w:cs="Times New Roman"/>
          <w:sz w:val="26"/>
          <w:szCs w:val="26"/>
        </w:rPr>
        <w:t> </w:t>
      </w:r>
      <w:r w:rsidRPr="00AE49F1">
        <w:rPr>
          <w:rFonts w:ascii="Times New Roman" w:hAnsi="Times New Roman" w:cs="Times New Roman"/>
          <w:b/>
          <w:bCs/>
          <w:sz w:val="26"/>
          <w:szCs w:val="26"/>
        </w:rPr>
        <w:t>bűnösnek vallotta magát</w:t>
      </w:r>
      <w:r w:rsidRPr="00AE49F1">
        <w:rPr>
          <w:rFonts w:ascii="Times New Roman" w:hAnsi="Times New Roman" w:cs="Times New Roman"/>
          <w:sz w:val="26"/>
          <w:szCs w:val="26"/>
        </w:rPr>
        <w:t> egy </w:t>
      </w:r>
      <w:r w:rsidRPr="00AE49F1">
        <w:rPr>
          <w:rFonts w:ascii="Times New Roman" w:hAnsi="Times New Roman" w:cs="Times New Roman"/>
          <w:b/>
          <w:bCs/>
          <w:sz w:val="26"/>
          <w:szCs w:val="26"/>
        </w:rPr>
        <w:t>engedély nélküli pénzátutalási szolgáltatás</w:t>
      </w:r>
      <w:r w:rsidRPr="00AE49F1">
        <w:rPr>
          <w:rFonts w:ascii="Times New Roman" w:hAnsi="Times New Roman" w:cs="Times New Roman"/>
          <w:sz w:val="26"/>
          <w:szCs w:val="26"/>
        </w:rPr>
        <w:t> működtetésében az Egyesült Államokban, és </w:t>
      </w:r>
      <w:r w:rsidRPr="00AE49F1">
        <w:rPr>
          <w:rFonts w:ascii="Times New Roman" w:hAnsi="Times New Roman" w:cs="Times New Roman"/>
          <w:b/>
          <w:bCs/>
          <w:sz w:val="26"/>
          <w:szCs w:val="26"/>
        </w:rPr>
        <w:t>beleegyezett, hogy 300 millió dollár bírságot és vagyonelkobzást</w:t>
      </w:r>
      <w:r w:rsidRPr="00AE49F1">
        <w:rPr>
          <w:rFonts w:ascii="Times New Roman" w:hAnsi="Times New Roman" w:cs="Times New Roman"/>
          <w:sz w:val="26"/>
          <w:szCs w:val="26"/>
        </w:rPr>
        <w:t> fizet az amerikai Igazságügyi Minisztériummal (</w:t>
      </w:r>
      <w:r w:rsidRPr="00AE49F1">
        <w:rPr>
          <w:rFonts w:ascii="Times New Roman" w:hAnsi="Times New Roman" w:cs="Times New Roman"/>
          <w:b/>
          <w:bCs/>
          <w:sz w:val="26"/>
          <w:szCs w:val="26"/>
        </w:rPr>
        <w:t>DOJ</w:t>
      </w:r>
      <w:r w:rsidRPr="00AE49F1">
        <w:rPr>
          <w:rFonts w:ascii="Times New Roman" w:hAnsi="Times New Roman" w:cs="Times New Roman"/>
          <w:sz w:val="26"/>
          <w:szCs w:val="26"/>
        </w:rPr>
        <w:t>) kötött megállapodás részeként.</w:t>
      </w:r>
    </w:p>
    <w:p w14:paraId="1EA97320" w14:textId="77777777" w:rsidR="00AE49F1" w:rsidRPr="00AE49F1" w:rsidRDefault="00AE49F1" w:rsidP="00F21725">
      <w:pPr>
        <w:jc w:val="both"/>
        <w:rPr>
          <w:rFonts w:ascii="Times New Roman" w:hAnsi="Times New Roman" w:cs="Times New Roman"/>
          <w:sz w:val="26"/>
          <w:szCs w:val="26"/>
        </w:rPr>
      </w:pPr>
      <w:r w:rsidRPr="00AE49F1">
        <w:rPr>
          <w:rFonts w:ascii="Times New Roman" w:hAnsi="Times New Roman" w:cs="Times New Roman"/>
          <w:sz w:val="26"/>
          <w:szCs w:val="26"/>
        </w:rPr>
        <w:t>A bűnösséget egy </w:t>
      </w:r>
      <w:r w:rsidRPr="00AE49F1">
        <w:rPr>
          <w:rFonts w:ascii="Times New Roman" w:hAnsi="Times New Roman" w:cs="Times New Roman"/>
          <w:b/>
          <w:bCs/>
          <w:sz w:val="26"/>
          <w:szCs w:val="26"/>
        </w:rPr>
        <w:t>manhattani szövetségi bíróságon ismerték el</w:t>
      </w:r>
      <w:r w:rsidRPr="00AE49F1">
        <w:rPr>
          <w:rFonts w:ascii="Times New Roman" w:hAnsi="Times New Roman" w:cs="Times New Roman"/>
          <w:sz w:val="26"/>
          <w:szCs w:val="26"/>
        </w:rPr>
        <w:t>, miután az ügyészség hosszú ideje vizsgálta a tőzsdét. </w:t>
      </w:r>
      <w:r w:rsidRPr="00AE49F1">
        <w:rPr>
          <w:rFonts w:ascii="Times New Roman" w:hAnsi="Times New Roman" w:cs="Times New Roman"/>
          <w:b/>
          <w:bCs/>
          <w:sz w:val="26"/>
          <w:szCs w:val="26"/>
        </w:rPr>
        <w:t>2023 márciusában</w:t>
      </w:r>
      <w:r w:rsidRPr="00AE49F1">
        <w:rPr>
          <w:rFonts w:ascii="Times New Roman" w:hAnsi="Times New Roman" w:cs="Times New Roman"/>
          <w:sz w:val="26"/>
          <w:szCs w:val="26"/>
        </w:rPr>
        <w:t> az amerikai ügyészek kijelentették:</w:t>
      </w:r>
    </w:p>
    <w:p w14:paraId="65B256E2" w14:textId="77777777" w:rsidR="00AE49F1" w:rsidRPr="00AE49F1" w:rsidRDefault="00AE49F1" w:rsidP="00F21725">
      <w:pPr>
        <w:jc w:val="both"/>
        <w:rPr>
          <w:rFonts w:ascii="Times New Roman" w:hAnsi="Times New Roman" w:cs="Times New Roman"/>
          <w:sz w:val="26"/>
          <w:szCs w:val="26"/>
        </w:rPr>
      </w:pPr>
      <w:r w:rsidRPr="00AE49F1">
        <w:rPr>
          <w:rFonts w:ascii="Times New Roman" w:hAnsi="Times New Roman" w:cs="Times New Roman"/>
          <w:b/>
          <w:bCs/>
          <w:sz w:val="26"/>
          <w:szCs w:val="26"/>
        </w:rPr>
        <w:t xml:space="preserve">"A </w:t>
      </w:r>
      <w:proofErr w:type="spellStart"/>
      <w:r w:rsidRPr="00AE49F1">
        <w:rPr>
          <w:rFonts w:ascii="Times New Roman" w:hAnsi="Times New Roman" w:cs="Times New Roman"/>
          <w:b/>
          <w:bCs/>
          <w:sz w:val="26"/>
          <w:szCs w:val="26"/>
        </w:rPr>
        <w:t>KuCoin</w:t>
      </w:r>
      <w:proofErr w:type="spellEnd"/>
      <w:r w:rsidRPr="00AE49F1">
        <w:rPr>
          <w:rFonts w:ascii="Times New Roman" w:hAnsi="Times New Roman" w:cs="Times New Roman"/>
          <w:b/>
          <w:bCs/>
          <w:sz w:val="26"/>
          <w:szCs w:val="26"/>
        </w:rPr>
        <w:t xml:space="preserve"> alkalmazottai nyilvános közösségi média oldalakon többször is azt állították, hogy az ügyfél-azonosítás (KYC) nem kötelező a </w:t>
      </w:r>
      <w:proofErr w:type="spellStart"/>
      <w:r w:rsidRPr="00AE49F1">
        <w:rPr>
          <w:rFonts w:ascii="Times New Roman" w:hAnsi="Times New Roman" w:cs="Times New Roman"/>
          <w:b/>
          <w:bCs/>
          <w:sz w:val="26"/>
          <w:szCs w:val="26"/>
        </w:rPr>
        <w:t>KuCoinnál</w:t>
      </w:r>
      <w:proofErr w:type="spellEnd"/>
      <w:r w:rsidRPr="00AE49F1">
        <w:rPr>
          <w:rFonts w:ascii="Times New Roman" w:hAnsi="Times New Roman" w:cs="Times New Roman"/>
          <w:b/>
          <w:bCs/>
          <w:sz w:val="26"/>
          <w:szCs w:val="26"/>
        </w:rPr>
        <w:t>, még akkor is, amikor amerikai ügyfelek ezt kérdezték."</w:t>
      </w:r>
    </w:p>
    <w:p w14:paraId="05BC0827" w14:textId="77777777" w:rsidR="00AE49F1" w:rsidRPr="00AE49F1" w:rsidRDefault="00AE49F1" w:rsidP="00F21725">
      <w:pPr>
        <w:jc w:val="both"/>
        <w:rPr>
          <w:rFonts w:ascii="Times New Roman" w:hAnsi="Times New Roman" w:cs="Times New Roman"/>
          <w:sz w:val="26"/>
          <w:szCs w:val="26"/>
        </w:rPr>
      </w:pPr>
      <w:r w:rsidRPr="00AE49F1">
        <w:rPr>
          <w:rFonts w:ascii="Times New Roman" w:hAnsi="Times New Roman" w:cs="Times New Roman"/>
          <w:sz w:val="26"/>
          <w:szCs w:val="26"/>
        </w:rPr>
        <w:t>A </w:t>
      </w:r>
      <w:r w:rsidRPr="00AE49F1">
        <w:rPr>
          <w:rFonts w:ascii="Times New Roman" w:hAnsi="Times New Roman" w:cs="Times New Roman"/>
          <w:b/>
          <w:bCs/>
          <w:sz w:val="26"/>
          <w:szCs w:val="26"/>
        </w:rPr>
        <w:t>DOJ szerint</w:t>
      </w:r>
      <w:r w:rsidRPr="00AE49F1">
        <w:rPr>
          <w:rFonts w:ascii="Times New Roman" w:hAnsi="Times New Roman" w:cs="Times New Roman"/>
          <w:sz w:val="26"/>
          <w:szCs w:val="26"/>
        </w:rPr>
        <w:t> ez egyértelműen azt bizonyította, hogy a </w:t>
      </w:r>
      <w:proofErr w:type="spellStart"/>
      <w:r w:rsidRPr="00AE49F1">
        <w:rPr>
          <w:rFonts w:ascii="Times New Roman" w:hAnsi="Times New Roman" w:cs="Times New Roman"/>
          <w:b/>
          <w:bCs/>
          <w:sz w:val="26"/>
          <w:szCs w:val="26"/>
        </w:rPr>
        <w:t>KuCoin</w:t>
      </w:r>
      <w:proofErr w:type="spellEnd"/>
      <w:r w:rsidRPr="00AE49F1">
        <w:rPr>
          <w:rFonts w:ascii="Times New Roman" w:hAnsi="Times New Roman" w:cs="Times New Roman"/>
          <w:b/>
          <w:bCs/>
          <w:sz w:val="26"/>
          <w:szCs w:val="26"/>
        </w:rPr>
        <w:t xml:space="preserve"> nem működtetett megfelelő pénzmosás elleni (AML) és ügyfél-azonosítási (KYC) programot</w:t>
      </w:r>
      <w:r w:rsidRPr="00AE49F1">
        <w:rPr>
          <w:rFonts w:ascii="Times New Roman" w:hAnsi="Times New Roman" w:cs="Times New Roman"/>
          <w:sz w:val="26"/>
          <w:szCs w:val="26"/>
        </w:rPr>
        <w:t>, ami jogi problémákat eredményezett.</w:t>
      </w:r>
    </w:p>
    <w:p w14:paraId="199170CD" w14:textId="77777777" w:rsidR="00AE49F1" w:rsidRPr="00AE49F1" w:rsidRDefault="00AE49F1" w:rsidP="00F21725">
      <w:pPr>
        <w:jc w:val="both"/>
        <w:rPr>
          <w:rFonts w:ascii="Times New Roman" w:hAnsi="Times New Roman" w:cs="Times New Roman"/>
          <w:sz w:val="26"/>
          <w:szCs w:val="26"/>
        </w:rPr>
      </w:pPr>
      <w:r w:rsidRPr="00AE49F1">
        <w:rPr>
          <w:rFonts w:ascii="Times New Roman" w:hAnsi="Times New Roman" w:cs="Times New Roman"/>
          <w:b/>
          <w:bCs/>
          <w:sz w:val="26"/>
          <w:szCs w:val="26"/>
        </w:rPr>
        <w:t>4.</w:t>
      </w:r>
    </w:p>
    <w:p w14:paraId="7BA11786" w14:textId="77777777" w:rsidR="00AE49F1" w:rsidRPr="00AE49F1" w:rsidRDefault="00AE49F1" w:rsidP="00F21725">
      <w:pPr>
        <w:jc w:val="both"/>
        <w:rPr>
          <w:rFonts w:ascii="Times New Roman" w:hAnsi="Times New Roman" w:cs="Times New Roman"/>
          <w:sz w:val="26"/>
          <w:szCs w:val="26"/>
        </w:rPr>
      </w:pPr>
      <w:r w:rsidRPr="00AE49F1">
        <w:rPr>
          <w:rFonts w:ascii="Times New Roman" w:hAnsi="Times New Roman" w:cs="Times New Roman"/>
          <w:sz w:val="26"/>
          <w:szCs w:val="26"/>
        </w:rPr>
        <w:lastRenderedPageBreak/>
        <w:t xml:space="preserve">Tokenizált államkötvények érkeznek az XRP </w:t>
      </w:r>
      <w:proofErr w:type="spellStart"/>
      <w:r w:rsidRPr="00AE49F1">
        <w:rPr>
          <w:rFonts w:ascii="Times New Roman" w:hAnsi="Times New Roman" w:cs="Times New Roman"/>
          <w:sz w:val="26"/>
          <w:szCs w:val="26"/>
        </w:rPr>
        <w:t>Ledgerre</w:t>
      </w:r>
      <w:proofErr w:type="spellEnd"/>
    </w:p>
    <w:p w14:paraId="6E107294" w14:textId="77777777" w:rsidR="00AE49F1" w:rsidRPr="00AE49F1" w:rsidRDefault="00AE49F1" w:rsidP="00F21725">
      <w:pPr>
        <w:jc w:val="both"/>
        <w:rPr>
          <w:rFonts w:ascii="Times New Roman" w:hAnsi="Times New Roman" w:cs="Times New Roman"/>
          <w:sz w:val="26"/>
          <w:szCs w:val="26"/>
        </w:rPr>
      </w:pPr>
      <w:r w:rsidRPr="00AE49F1">
        <w:rPr>
          <w:rFonts w:ascii="Times New Roman" w:hAnsi="Times New Roman" w:cs="Times New Roman"/>
          <w:sz w:val="26"/>
          <w:szCs w:val="26"/>
        </w:rPr>
        <w:t>Az </w:t>
      </w:r>
      <w:proofErr w:type="spellStart"/>
      <w:r w:rsidRPr="00AE49F1">
        <w:rPr>
          <w:rFonts w:ascii="Times New Roman" w:hAnsi="Times New Roman" w:cs="Times New Roman"/>
          <w:b/>
          <w:bCs/>
          <w:sz w:val="26"/>
          <w:szCs w:val="26"/>
        </w:rPr>
        <w:t>Ondo</w:t>
      </w:r>
      <w:proofErr w:type="spellEnd"/>
      <w:r w:rsidRPr="00AE49F1">
        <w:rPr>
          <w:rFonts w:ascii="Times New Roman" w:hAnsi="Times New Roman" w:cs="Times New Roman"/>
          <w:b/>
          <w:bCs/>
          <w:sz w:val="26"/>
          <w:szCs w:val="26"/>
        </w:rPr>
        <w:t xml:space="preserve"> Finance</w:t>
      </w:r>
      <w:r w:rsidRPr="00AE49F1">
        <w:rPr>
          <w:rFonts w:ascii="Times New Roman" w:hAnsi="Times New Roman" w:cs="Times New Roman"/>
          <w:sz w:val="26"/>
          <w:szCs w:val="26"/>
        </w:rPr>
        <w:t> </w:t>
      </w:r>
      <w:proofErr w:type="spellStart"/>
      <w:r w:rsidRPr="00AE49F1">
        <w:rPr>
          <w:rFonts w:ascii="Times New Roman" w:hAnsi="Times New Roman" w:cs="Times New Roman"/>
          <w:sz w:val="26"/>
          <w:szCs w:val="26"/>
        </w:rPr>
        <w:t>tokenizációs</w:t>
      </w:r>
      <w:proofErr w:type="spellEnd"/>
      <w:r w:rsidRPr="00AE49F1">
        <w:rPr>
          <w:rFonts w:ascii="Times New Roman" w:hAnsi="Times New Roman" w:cs="Times New Roman"/>
          <w:sz w:val="26"/>
          <w:szCs w:val="26"/>
        </w:rPr>
        <w:t xml:space="preserve"> protokoll bejelentette, hogy tokenizált </w:t>
      </w:r>
      <w:r w:rsidRPr="00AE49F1">
        <w:rPr>
          <w:rFonts w:ascii="Times New Roman" w:hAnsi="Times New Roman" w:cs="Times New Roman"/>
          <w:b/>
          <w:bCs/>
          <w:sz w:val="26"/>
          <w:szCs w:val="26"/>
        </w:rPr>
        <w:t>amerikai államkötvény-alapját</w:t>
      </w:r>
      <w:r w:rsidRPr="00AE49F1">
        <w:rPr>
          <w:rFonts w:ascii="Times New Roman" w:hAnsi="Times New Roman" w:cs="Times New Roman"/>
          <w:sz w:val="26"/>
          <w:szCs w:val="26"/>
        </w:rPr>
        <w:t> (</w:t>
      </w:r>
      <w:r w:rsidRPr="00AE49F1">
        <w:rPr>
          <w:rFonts w:ascii="Times New Roman" w:hAnsi="Times New Roman" w:cs="Times New Roman"/>
          <w:b/>
          <w:bCs/>
          <w:sz w:val="26"/>
          <w:szCs w:val="26"/>
        </w:rPr>
        <w:t>OUSG</w:t>
      </w:r>
      <w:r w:rsidRPr="00AE49F1">
        <w:rPr>
          <w:rFonts w:ascii="Times New Roman" w:hAnsi="Times New Roman" w:cs="Times New Roman"/>
          <w:sz w:val="26"/>
          <w:szCs w:val="26"/>
        </w:rPr>
        <w:t>) az </w:t>
      </w:r>
      <w:r w:rsidRPr="00AE49F1">
        <w:rPr>
          <w:rFonts w:ascii="Times New Roman" w:hAnsi="Times New Roman" w:cs="Times New Roman"/>
          <w:b/>
          <w:bCs/>
          <w:sz w:val="26"/>
          <w:szCs w:val="26"/>
        </w:rPr>
        <w:t xml:space="preserve">XRP </w:t>
      </w:r>
      <w:proofErr w:type="spellStart"/>
      <w:r w:rsidRPr="00AE49F1">
        <w:rPr>
          <w:rFonts w:ascii="Times New Roman" w:hAnsi="Times New Roman" w:cs="Times New Roman"/>
          <w:b/>
          <w:bCs/>
          <w:sz w:val="26"/>
          <w:szCs w:val="26"/>
        </w:rPr>
        <w:t>Ledgerre</w:t>
      </w:r>
      <w:proofErr w:type="spellEnd"/>
      <w:r w:rsidRPr="00AE49F1">
        <w:rPr>
          <w:rFonts w:ascii="Times New Roman" w:hAnsi="Times New Roman" w:cs="Times New Roman"/>
          <w:sz w:val="26"/>
          <w:szCs w:val="26"/>
        </w:rPr>
        <w:t> is kiterjeszti, lehetővé téve a befektetők számára, hogy </w:t>
      </w:r>
      <w:r w:rsidRPr="00AE49F1">
        <w:rPr>
          <w:rFonts w:ascii="Times New Roman" w:hAnsi="Times New Roman" w:cs="Times New Roman"/>
          <w:b/>
          <w:bCs/>
          <w:sz w:val="26"/>
          <w:szCs w:val="26"/>
        </w:rPr>
        <w:t>kormányzati kötvényekhez</w:t>
      </w:r>
      <w:r w:rsidRPr="00AE49F1">
        <w:rPr>
          <w:rFonts w:ascii="Times New Roman" w:hAnsi="Times New Roman" w:cs="Times New Roman"/>
          <w:sz w:val="26"/>
          <w:szCs w:val="26"/>
        </w:rPr>
        <w:t> jussanak a Ripple </w:t>
      </w:r>
      <w:r w:rsidRPr="00AE49F1">
        <w:rPr>
          <w:rFonts w:ascii="Times New Roman" w:hAnsi="Times New Roman" w:cs="Times New Roman"/>
          <w:b/>
          <w:bCs/>
          <w:sz w:val="26"/>
          <w:szCs w:val="26"/>
        </w:rPr>
        <w:t>RLUSD</w:t>
      </w:r>
      <w:r w:rsidRPr="00AE49F1">
        <w:rPr>
          <w:rFonts w:ascii="Times New Roman" w:hAnsi="Times New Roman" w:cs="Times New Roman"/>
          <w:sz w:val="26"/>
          <w:szCs w:val="26"/>
        </w:rPr>
        <w:t> </w:t>
      </w:r>
      <w:proofErr w:type="spellStart"/>
      <w:r w:rsidRPr="00AE49F1">
        <w:rPr>
          <w:rFonts w:ascii="Times New Roman" w:hAnsi="Times New Roman" w:cs="Times New Roman"/>
          <w:sz w:val="26"/>
          <w:szCs w:val="26"/>
        </w:rPr>
        <w:t>stabilcoin</w:t>
      </w:r>
      <w:proofErr w:type="spellEnd"/>
      <w:r w:rsidRPr="00AE49F1">
        <w:rPr>
          <w:rFonts w:ascii="Times New Roman" w:hAnsi="Times New Roman" w:cs="Times New Roman"/>
          <w:sz w:val="26"/>
          <w:szCs w:val="26"/>
        </w:rPr>
        <w:t xml:space="preserve"> segítségével.</w:t>
      </w:r>
    </w:p>
    <w:p w14:paraId="08087E32" w14:textId="77777777" w:rsidR="00AE49F1" w:rsidRPr="00AE49F1" w:rsidRDefault="00AE49F1" w:rsidP="00F21725">
      <w:pPr>
        <w:jc w:val="both"/>
        <w:rPr>
          <w:rFonts w:ascii="Times New Roman" w:hAnsi="Times New Roman" w:cs="Times New Roman"/>
          <w:sz w:val="26"/>
          <w:szCs w:val="26"/>
        </w:rPr>
      </w:pPr>
      <w:r w:rsidRPr="00AE49F1">
        <w:rPr>
          <w:rFonts w:ascii="Times New Roman" w:hAnsi="Times New Roman" w:cs="Times New Roman"/>
          <w:sz w:val="26"/>
          <w:szCs w:val="26"/>
        </w:rPr>
        <w:t>A </w:t>
      </w:r>
      <w:r w:rsidRPr="00AE49F1">
        <w:rPr>
          <w:rFonts w:ascii="Times New Roman" w:hAnsi="Times New Roman" w:cs="Times New Roman"/>
          <w:b/>
          <w:bCs/>
          <w:sz w:val="26"/>
          <w:szCs w:val="26"/>
        </w:rPr>
        <w:t>január 28-i bejelentés szerint</w:t>
      </w:r>
      <w:r w:rsidRPr="00AE49F1">
        <w:rPr>
          <w:rFonts w:ascii="Times New Roman" w:hAnsi="Times New Roman" w:cs="Times New Roman"/>
          <w:sz w:val="26"/>
          <w:szCs w:val="26"/>
        </w:rPr>
        <w:t> az </w:t>
      </w:r>
      <w:proofErr w:type="spellStart"/>
      <w:r w:rsidRPr="00AE49F1">
        <w:rPr>
          <w:rFonts w:ascii="Times New Roman" w:hAnsi="Times New Roman" w:cs="Times New Roman"/>
          <w:b/>
          <w:bCs/>
          <w:sz w:val="26"/>
          <w:szCs w:val="26"/>
        </w:rPr>
        <w:t>Ondo</w:t>
      </w:r>
      <w:proofErr w:type="spellEnd"/>
      <w:r w:rsidRPr="00AE49F1">
        <w:rPr>
          <w:rFonts w:ascii="Times New Roman" w:hAnsi="Times New Roman" w:cs="Times New Roman"/>
          <w:b/>
          <w:bCs/>
          <w:sz w:val="26"/>
          <w:szCs w:val="26"/>
        </w:rPr>
        <w:t xml:space="preserve"> </w:t>
      </w:r>
      <w:proofErr w:type="spellStart"/>
      <w:r w:rsidRPr="00AE49F1">
        <w:rPr>
          <w:rFonts w:ascii="Times New Roman" w:hAnsi="Times New Roman" w:cs="Times New Roman"/>
          <w:b/>
          <w:bCs/>
          <w:sz w:val="26"/>
          <w:szCs w:val="26"/>
        </w:rPr>
        <w:t>Short</w:t>
      </w:r>
      <w:proofErr w:type="spellEnd"/>
      <w:r w:rsidRPr="00AE49F1">
        <w:rPr>
          <w:rFonts w:ascii="Times New Roman" w:hAnsi="Times New Roman" w:cs="Times New Roman"/>
          <w:b/>
          <w:bCs/>
          <w:sz w:val="26"/>
          <w:szCs w:val="26"/>
        </w:rPr>
        <w:t xml:space="preserve">-Term US </w:t>
      </w:r>
      <w:proofErr w:type="spellStart"/>
      <w:r w:rsidRPr="00AE49F1">
        <w:rPr>
          <w:rFonts w:ascii="Times New Roman" w:hAnsi="Times New Roman" w:cs="Times New Roman"/>
          <w:b/>
          <w:bCs/>
          <w:sz w:val="26"/>
          <w:szCs w:val="26"/>
        </w:rPr>
        <w:t>Government</w:t>
      </w:r>
      <w:proofErr w:type="spellEnd"/>
      <w:r w:rsidRPr="00AE49F1">
        <w:rPr>
          <w:rFonts w:ascii="Times New Roman" w:hAnsi="Times New Roman" w:cs="Times New Roman"/>
          <w:b/>
          <w:bCs/>
          <w:sz w:val="26"/>
          <w:szCs w:val="26"/>
        </w:rPr>
        <w:t xml:space="preserve"> </w:t>
      </w:r>
      <w:proofErr w:type="spellStart"/>
      <w:r w:rsidRPr="00AE49F1">
        <w:rPr>
          <w:rFonts w:ascii="Times New Roman" w:hAnsi="Times New Roman" w:cs="Times New Roman"/>
          <w:b/>
          <w:bCs/>
          <w:sz w:val="26"/>
          <w:szCs w:val="26"/>
        </w:rPr>
        <w:t>Treasuries</w:t>
      </w:r>
      <w:proofErr w:type="spellEnd"/>
      <w:r w:rsidRPr="00AE49F1">
        <w:rPr>
          <w:rFonts w:ascii="Times New Roman" w:hAnsi="Times New Roman" w:cs="Times New Roman"/>
          <w:b/>
          <w:bCs/>
          <w:sz w:val="26"/>
          <w:szCs w:val="26"/>
        </w:rPr>
        <w:t xml:space="preserve"> (OUSG)</w:t>
      </w:r>
      <w:r w:rsidRPr="00AE49F1">
        <w:rPr>
          <w:rFonts w:ascii="Times New Roman" w:hAnsi="Times New Roman" w:cs="Times New Roman"/>
          <w:sz w:val="26"/>
          <w:szCs w:val="26"/>
        </w:rPr>
        <w:t> alap </w:t>
      </w:r>
      <w:r w:rsidRPr="00AE49F1">
        <w:rPr>
          <w:rFonts w:ascii="Times New Roman" w:hAnsi="Times New Roman" w:cs="Times New Roman"/>
          <w:b/>
          <w:bCs/>
          <w:sz w:val="26"/>
          <w:szCs w:val="26"/>
        </w:rPr>
        <w:t>hat hónapon belül</w:t>
      </w:r>
      <w:r w:rsidRPr="00AE49F1">
        <w:rPr>
          <w:rFonts w:ascii="Times New Roman" w:hAnsi="Times New Roman" w:cs="Times New Roman"/>
          <w:sz w:val="26"/>
          <w:szCs w:val="26"/>
        </w:rPr>
        <w:t xml:space="preserve"> csatlakozik az XRP </w:t>
      </w:r>
      <w:proofErr w:type="spellStart"/>
      <w:r w:rsidRPr="00AE49F1">
        <w:rPr>
          <w:rFonts w:ascii="Times New Roman" w:hAnsi="Times New Roman" w:cs="Times New Roman"/>
          <w:sz w:val="26"/>
          <w:szCs w:val="26"/>
        </w:rPr>
        <w:t>Ledgerhez</w:t>
      </w:r>
      <w:proofErr w:type="spellEnd"/>
      <w:r w:rsidRPr="00AE49F1">
        <w:rPr>
          <w:rFonts w:ascii="Times New Roman" w:hAnsi="Times New Roman" w:cs="Times New Roman"/>
          <w:sz w:val="26"/>
          <w:szCs w:val="26"/>
        </w:rPr>
        <w:t>.</w:t>
      </w:r>
      <w:r w:rsidRPr="00AE49F1">
        <w:rPr>
          <w:rFonts w:ascii="Times New Roman" w:hAnsi="Times New Roman" w:cs="Times New Roman"/>
          <w:sz w:val="26"/>
          <w:szCs w:val="26"/>
        </w:rPr>
        <w:br/>
        <w:t>Az </w:t>
      </w:r>
      <w:r w:rsidRPr="00AE49F1">
        <w:rPr>
          <w:rFonts w:ascii="Times New Roman" w:hAnsi="Times New Roman" w:cs="Times New Roman"/>
          <w:b/>
          <w:bCs/>
          <w:sz w:val="26"/>
          <w:szCs w:val="26"/>
        </w:rPr>
        <w:t>OUSG alap</w:t>
      </w:r>
      <w:r w:rsidRPr="00AE49F1">
        <w:rPr>
          <w:rFonts w:ascii="Times New Roman" w:hAnsi="Times New Roman" w:cs="Times New Roman"/>
          <w:sz w:val="26"/>
          <w:szCs w:val="26"/>
        </w:rPr>
        <w:t> rövid lejáratú </w:t>
      </w:r>
      <w:r w:rsidRPr="00AE49F1">
        <w:rPr>
          <w:rFonts w:ascii="Times New Roman" w:hAnsi="Times New Roman" w:cs="Times New Roman"/>
          <w:b/>
          <w:bCs/>
          <w:sz w:val="26"/>
          <w:szCs w:val="26"/>
        </w:rPr>
        <w:t>amerikai államkötvényeknek</w:t>
      </w:r>
      <w:r w:rsidRPr="00AE49F1">
        <w:rPr>
          <w:rFonts w:ascii="Times New Roman" w:hAnsi="Times New Roman" w:cs="Times New Roman"/>
          <w:sz w:val="26"/>
          <w:szCs w:val="26"/>
        </w:rPr>
        <w:t> ad kitettséget, amelyeket a </w:t>
      </w:r>
      <w:proofErr w:type="spellStart"/>
      <w:r w:rsidRPr="00AE49F1">
        <w:rPr>
          <w:rFonts w:ascii="Times New Roman" w:hAnsi="Times New Roman" w:cs="Times New Roman"/>
          <w:b/>
          <w:bCs/>
          <w:sz w:val="26"/>
          <w:szCs w:val="26"/>
        </w:rPr>
        <w:t>BlackRock</w:t>
      </w:r>
      <w:proofErr w:type="spellEnd"/>
      <w:r w:rsidRPr="00AE49F1">
        <w:rPr>
          <w:rFonts w:ascii="Times New Roman" w:hAnsi="Times New Roman" w:cs="Times New Roman"/>
          <w:b/>
          <w:bCs/>
          <w:sz w:val="26"/>
          <w:szCs w:val="26"/>
        </w:rPr>
        <w:t xml:space="preserve"> USD </w:t>
      </w:r>
      <w:proofErr w:type="spellStart"/>
      <w:r w:rsidRPr="00AE49F1">
        <w:rPr>
          <w:rFonts w:ascii="Times New Roman" w:hAnsi="Times New Roman" w:cs="Times New Roman"/>
          <w:b/>
          <w:bCs/>
          <w:sz w:val="26"/>
          <w:szCs w:val="26"/>
        </w:rPr>
        <w:t>Institutional</w:t>
      </w:r>
      <w:proofErr w:type="spellEnd"/>
      <w:r w:rsidRPr="00AE49F1">
        <w:rPr>
          <w:rFonts w:ascii="Times New Roman" w:hAnsi="Times New Roman" w:cs="Times New Roman"/>
          <w:b/>
          <w:bCs/>
          <w:sz w:val="26"/>
          <w:szCs w:val="26"/>
        </w:rPr>
        <w:t xml:space="preserve"> Digital </w:t>
      </w:r>
      <w:proofErr w:type="spellStart"/>
      <w:r w:rsidRPr="00AE49F1">
        <w:rPr>
          <w:rFonts w:ascii="Times New Roman" w:hAnsi="Times New Roman" w:cs="Times New Roman"/>
          <w:b/>
          <w:bCs/>
          <w:sz w:val="26"/>
          <w:szCs w:val="26"/>
        </w:rPr>
        <w:t>Liquidity</w:t>
      </w:r>
      <w:proofErr w:type="spellEnd"/>
      <w:r w:rsidRPr="00AE49F1">
        <w:rPr>
          <w:rFonts w:ascii="Times New Roman" w:hAnsi="Times New Roman" w:cs="Times New Roman"/>
          <w:b/>
          <w:bCs/>
          <w:sz w:val="26"/>
          <w:szCs w:val="26"/>
        </w:rPr>
        <w:t xml:space="preserve"> Fund (BUIDL)</w:t>
      </w:r>
      <w:r w:rsidRPr="00AE49F1">
        <w:rPr>
          <w:rFonts w:ascii="Times New Roman" w:hAnsi="Times New Roman" w:cs="Times New Roman"/>
          <w:sz w:val="26"/>
          <w:szCs w:val="26"/>
        </w:rPr>
        <w:t> támogat.</w:t>
      </w:r>
    </w:p>
    <w:p w14:paraId="48DE0354" w14:textId="77777777" w:rsidR="00AE49F1" w:rsidRPr="00AE49F1" w:rsidRDefault="00AE49F1" w:rsidP="00F21725">
      <w:pPr>
        <w:jc w:val="both"/>
        <w:rPr>
          <w:rFonts w:ascii="Times New Roman" w:hAnsi="Times New Roman" w:cs="Times New Roman"/>
          <w:sz w:val="26"/>
          <w:szCs w:val="26"/>
        </w:rPr>
      </w:pPr>
      <w:r w:rsidRPr="00AE49F1">
        <w:rPr>
          <w:rFonts w:ascii="Times New Roman" w:hAnsi="Times New Roman" w:cs="Times New Roman"/>
          <w:sz w:val="26"/>
          <w:szCs w:val="26"/>
        </w:rPr>
        <w:t xml:space="preserve">Ez egy újabb példa arra, hogyan </w:t>
      </w:r>
      <w:proofErr w:type="spellStart"/>
      <w:r w:rsidRPr="00AE49F1">
        <w:rPr>
          <w:rFonts w:ascii="Times New Roman" w:hAnsi="Times New Roman" w:cs="Times New Roman"/>
          <w:sz w:val="26"/>
          <w:szCs w:val="26"/>
        </w:rPr>
        <w:t>tokenizálják</w:t>
      </w:r>
      <w:proofErr w:type="spellEnd"/>
      <w:r w:rsidRPr="00AE49F1">
        <w:rPr>
          <w:rFonts w:ascii="Times New Roman" w:hAnsi="Times New Roman" w:cs="Times New Roman"/>
          <w:sz w:val="26"/>
          <w:szCs w:val="26"/>
        </w:rPr>
        <w:t xml:space="preserve"> a hagyományos pénzügyi eszközöket a blokkláncon.</w:t>
      </w:r>
    </w:p>
    <w:p w14:paraId="08328C14" w14:textId="77777777" w:rsidR="00AE49F1" w:rsidRPr="00AE49F1" w:rsidRDefault="00AE49F1" w:rsidP="00F21725">
      <w:pPr>
        <w:jc w:val="both"/>
        <w:rPr>
          <w:rFonts w:ascii="Times New Roman" w:hAnsi="Times New Roman" w:cs="Times New Roman"/>
          <w:sz w:val="26"/>
          <w:szCs w:val="26"/>
        </w:rPr>
      </w:pPr>
      <w:r w:rsidRPr="00AE49F1">
        <w:rPr>
          <w:rFonts w:ascii="Times New Roman" w:hAnsi="Times New Roman" w:cs="Times New Roman"/>
          <w:sz w:val="26"/>
          <w:szCs w:val="26"/>
        </w:rPr>
        <w:t>Jelenleg a </w:t>
      </w:r>
      <w:r w:rsidRPr="00AE49F1">
        <w:rPr>
          <w:rFonts w:ascii="Times New Roman" w:hAnsi="Times New Roman" w:cs="Times New Roman"/>
          <w:b/>
          <w:bCs/>
          <w:sz w:val="26"/>
          <w:szCs w:val="26"/>
        </w:rPr>
        <w:t>tokenizált államkötvény-piac</w:t>
      </w:r>
      <w:r w:rsidRPr="00AE49F1">
        <w:rPr>
          <w:rFonts w:ascii="Times New Roman" w:hAnsi="Times New Roman" w:cs="Times New Roman"/>
          <w:sz w:val="26"/>
          <w:szCs w:val="26"/>
        </w:rPr>
        <w:t> értéke </w:t>
      </w:r>
      <w:r w:rsidRPr="00AE49F1">
        <w:rPr>
          <w:rFonts w:ascii="Times New Roman" w:hAnsi="Times New Roman" w:cs="Times New Roman"/>
          <w:b/>
          <w:bCs/>
          <w:sz w:val="26"/>
          <w:szCs w:val="26"/>
        </w:rPr>
        <w:t>több mint 3,4 milliárd dollár</w:t>
      </w:r>
      <w:r w:rsidRPr="00AE49F1">
        <w:rPr>
          <w:rFonts w:ascii="Times New Roman" w:hAnsi="Times New Roman" w:cs="Times New Roman"/>
          <w:sz w:val="26"/>
          <w:szCs w:val="26"/>
        </w:rPr>
        <w:t>, míg az egész </w:t>
      </w:r>
      <w:r w:rsidRPr="00AE49F1">
        <w:rPr>
          <w:rFonts w:ascii="Times New Roman" w:hAnsi="Times New Roman" w:cs="Times New Roman"/>
          <w:b/>
          <w:bCs/>
          <w:sz w:val="26"/>
          <w:szCs w:val="26"/>
        </w:rPr>
        <w:t>tokenizált valós eszközök (RWA) piaca</w:t>
      </w:r>
      <w:r w:rsidRPr="00AE49F1">
        <w:rPr>
          <w:rFonts w:ascii="Times New Roman" w:hAnsi="Times New Roman" w:cs="Times New Roman"/>
          <w:sz w:val="26"/>
          <w:szCs w:val="26"/>
        </w:rPr>
        <w:t> </w:t>
      </w:r>
      <w:r w:rsidRPr="00AE49F1">
        <w:rPr>
          <w:rFonts w:ascii="Times New Roman" w:hAnsi="Times New Roman" w:cs="Times New Roman"/>
          <w:b/>
          <w:bCs/>
          <w:sz w:val="26"/>
          <w:szCs w:val="26"/>
        </w:rPr>
        <w:t>közel 17 milliárd dollárra rúg.</w:t>
      </w:r>
    </w:p>
    <w:p w14:paraId="16349796" w14:textId="77777777" w:rsidR="00AE49F1" w:rsidRPr="00AE49F1" w:rsidRDefault="00AE49F1" w:rsidP="00F21725">
      <w:pPr>
        <w:jc w:val="both"/>
        <w:rPr>
          <w:rFonts w:ascii="Times New Roman" w:hAnsi="Times New Roman" w:cs="Times New Roman"/>
          <w:sz w:val="26"/>
          <w:szCs w:val="26"/>
        </w:rPr>
      </w:pPr>
      <w:r w:rsidRPr="00AE49F1">
        <w:rPr>
          <w:rFonts w:ascii="Times New Roman" w:hAnsi="Times New Roman" w:cs="Times New Roman"/>
          <w:b/>
          <w:bCs/>
          <w:sz w:val="26"/>
          <w:szCs w:val="26"/>
        </w:rPr>
        <w:t>Elemzés:</w:t>
      </w:r>
    </w:p>
    <w:p w14:paraId="7AA8116E" w14:textId="77777777" w:rsidR="00AE49F1" w:rsidRPr="00AE49F1" w:rsidRDefault="00AE49F1" w:rsidP="00F21725">
      <w:pPr>
        <w:jc w:val="both"/>
        <w:rPr>
          <w:rFonts w:ascii="Times New Roman" w:hAnsi="Times New Roman" w:cs="Times New Roman"/>
          <w:sz w:val="26"/>
          <w:szCs w:val="26"/>
        </w:rPr>
      </w:pPr>
      <w:r w:rsidRPr="00AE49F1">
        <w:rPr>
          <w:rFonts w:ascii="Times New Roman" w:hAnsi="Times New Roman" w:cs="Times New Roman"/>
          <w:b/>
          <w:bCs/>
          <w:sz w:val="26"/>
          <w:szCs w:val="26"/>
        </w:rPr>
        <w:t xml:space="preserve">A valós eszközök (RWA) </w:t>
      </w:r>
      <w:proofErr w:type="spellStart"/>
      <w:r w:rsidRPr="00AE49F1">
        <w:rPr>
          <w:rFonts w:ascii="Times New Roman" w:hAnsi="Times New Roman" w:cs="Times New Roman"/>
          <w:b/>
          <w:bCs/>
          <w:sz w:val="26"/>
          <w:szCs w:val="26"/>
        </w:rPr>
        <w:t>tokenizációja</w:t>
      </w:r>
      <w:proofErr w:type="spellEnd"/>
      <w:r w:rsidRPr="00AE49F1">
        <w:rPr>
          <w:rFonts w:ascii="Times New Roman" w:hAnsi="Times New Roman" w:cs="Times New Roman"/>
          <w:b/>
          <w:bCs/>
          <w:sz w:val="26"/>
          <w:szCs w:val="26"/>
        </w:rPr>
        <w:t xml:space="preserve">: a 2024-es év egyik vezető </w:t>
      </w:r>
      <w:proofErr w:type="spellStart"/>
      <w:r w:rsidRPr="00AE49F1">
        <w:rPr>
          <w:rFonts w:ascii="Times New Roman" w:hAnsi="Times New Roman" w:cs="Times New Roman"/>
          <w:b/>
          <w:bCs/>
          <w:sz w:val="26"/>
          <w:szCs w:val="26"/>
        </w:rPr>
        <w:t>kriptotrendje</w:t>
      </w:r>
      <w:proofErr w:type="spellEnd"/>
    </w:p>
    <w:p w14:paraId="1CB1B527" w14:textId="77777777" w:rsidR="00AE49F1" w:rsidRPr="00AE49F1" w:rsidRDefault="00AE49F1" w:rsidP="00F21725">
      <w:pPr>
        <w:jc w:val="both"/>
        <w:rPr>
          <w:rFonts w:ascii="Times New Roman" w:hAnsi="Times New Roman" w:cs="Times New Roman"/>
          <w:sz w:val="26"/>
          <w:szCs w:val="26"/>
        </w:rPr>
      </w:pPr>
      <w:r w:rsidRPr="00AE49F1">
        <w:rPr>
          <w:rFonts w:ascii="Times New Roman" w:hAnsi="Times New Roman" w:cs="Times New Roman"/>
          <w:sz w:val="26"/>
          <w:szCs w:val="26"/>
        </w:rPr>
        <w:t>A </w:t>
      </w:r>
      <w:r w:rsidRPr="00AE49F1">
        <w:rPr>
          <w:rFonts w:ascii="Times New Roman" w:hAnsi="Times New Roman" w:cs="Times New Roman"/>
          <w:b/>
          <w:bCs/>
          <w:sz w:val="26"/>
          <w:szCs w:val="26"/>
        </w:rPr>
        <w:t xml:space="preserve">valós eszközök (RWA) </w:t>
      </w:r>
      <w:proofErr w:type="spellStart"/>
      <w:r w:rsidRPr="00AE49F1">
        <w:rPr>
          <w:rFonts w:ascii="Times New Roman" w:hAnsi="Times New Roman" w:cs="Times New Roman"/>
          <w:b/>
          <w:bCs/>
          <w:sz w:val="26"/>
          <w:szCs w:val="26"/>
        </w:rPr>
        <w:t>tokenizációja</w:t>
      </w:r>
      <w:proofErr w:type="spellEnd"/>
      <w:r w:rsidRPr="00AE49F1">
        <w:rPr>
          <w:rFonts w:ascii="Times New Roman" w:hAnsi="Times New Roman" w:cs="Times New Roman"/>
          <w:sz w:val="26"/>
          <w:szCs w:val="26"/>
        </w:rPr>
        <w:t> a 2024-es év egyik </w:t>
      </w:r>
      <w:r w:rsidRPr="00AE49F1">
        <w:rPr>
          <w:rFonts w:ascii="Times New Roman" w:hAnsi="Times New Roman" w:cs="Times New Roman"/>
          <w:b/>
          <w:bCs/>
          <w:sz w:val="26"/>
          <w:szCs w:val="26"/>
        </w:rPr>
        <w:t xml:space="preserve">legmeghatározóbb </w:t>
      </w:r>
      <w:proofErr w:type="spellStart"/>
      <w:r w:rsidRPr="00AE49F1">
        <w:rPr>
          <w:rFonts w:ascii="Times New Roman" w:hAnsi="Times New Roman" w:cs="Times New Roman"/>
          <w:b/>
          <w:bCs/>
          <w:sz w:val="26"/>
          <w:szCs w:val="26"/>
        </w:rPr>
        <w:t>kriptopiaci</w:t>
      </w:r>
      <w:proofErr w:type="spellEnd"/>
      <w:r w:rsidRPr="00AE49F1">
        <w:rPr>
          <w:rFonts w:ascii="Times New Roman" w:hAnsi="Times New Roman" w:cs="Times New Roman"/>
          <w:b/>
          <w:bCs/>
          <w:sz w:val="26"/>
          <w:szCs w:val="26"/>
        </w:rPr>
        <w:t xml:space="preserve"> trendjévé</w:t>
      </w:r>
      <w:r w:rsidRPr="00AE49F1">
        <w:rPr>
          <w:rFonts w:ascii="Times New Roman" w:hAnsi="Times New Roman" w:cs="Times New Roman"/>
          <w:sz w:val="26"/>
          <w:szCs w:val="26"/>
        </w:rPr>
        <w:t> vált. Szinte minden tokenizált eszközosztály jelentős növekedést mutatott az év során, különösen:</w:t>
      </w:r>
    </w:p>
    <w:p w14:paraId="687F6D4F" w14:textId="77777777" w:rsidR="00AE49F1" w:rsidRPr="00AE49F1" w:rsidRDefault="00AE49F1" w:rsidP="00F21725">
      <w:pPr>
        <w:numPr>
          <w:ilvl w:val="0"/>
          <w:numId w:val="94"/>
        </w:numPr>
        <w:jc w:val="both"/>
        <w:rPr>
          <w:rFonts w:ascii="Times New Roman" w:hAnsi="Times New Roman" w:cs="Times New Roman"/>
          <w:sz w:val="26"/>
          <w:szCs w:val="26"/>
        </w:rPr>
      </w:pPr>
      <w:r w:rsidRPr="00AE49F1">
        <w:rPr>
          <w:rFonts w:ascii="Times New Roman" w:hAnsi="Times New Roman" w:cs="Times New Roman"/>
          <w:b/>
          <w:bCs/>
          <w:sz w:val="26"/>
          <w:szCs w:val="26"/>
        </w:rPr>
        <w:t>A tokenizált államkötvények (</w:t>
      </w:r>
      <w:proofErr w:type="spellStart"/>
      <w:r w:rsidRPr="00AE49F1">
        <w:rPr>
          <w:rFonts w:ascii="Times New Roman" w:hAnsi="Times New Roman" w:cs="Times New Roman"/>
          <w:b/>
          <w:bCs/>
          <w:sz w:val="26"/>
          <w:szCs w:val="26"/>
        </w:rPr>
        <w:t>Treasurys</w:t>
      </w:r>
      <w:proofErr w:type="spellEnd"/>
      <w:r w:rsidRPr="00AE49F1">
        <w:rPr>
          <w:rFonts w:ascii="Times New Roman" w:hAnsi="Times New Roman" w:cs="Times New Roman"/>
          <w:b/>
          <w:bCs/>
          <w:sz w:val="26"/>
          <w:szCs w:val="26"/>
        </w:rPr>
        <w:t>) 179%-kal növekedtek</w:t>
      </w:r>
      <w:r w:rsidRPr="00AE49F1">
        <w:rPr>
          <w:rFonts w:ascii="Times New Roman" w:hAnsi="Times New Roman" w:cs="Times New Roman"/>
          <w:sz w:val="26"/>
          <w:szCs w:val="26"/>
        </w:rPr>
        <w:t>,</w:t>
      </w:r>
    </w:p>
    <w:p w14:paraId="7B916F39" w14:textId="77777777" w:rsidR="00AE49F1" w:rsidRPr="00AE49F1" w:rsidRDefault="00AE49F1" w:rsidP="00F21725">
      <w:pPr>
        <w:numPr>
          <w:ilvl w:val="0"/>
          <w:numId w:val="94"/>
        </w:numPr>
        <w:jc w:val="both"/>
        <w:rPr>
          <w:rFonts w:ascii="Times New Roman" w:hAnsi="Times New Roman" w:cs="Times New Roman"/>
          <w:sz w:val="26"/>
          <w:szCs w:val="26"/>
        </w:rPr>
      </w:pPr>
      <w:r w:rsidRPr="00AE49F1">
        <w:rPr>
          <w:rFonts w:ascii="Times New Roman" w:hAnsi="Times New Roman" w:cs="Times New Roman"/>
          <w:b/>
          <w:bCs/>
          <w:sz w:val="26"/>
          <w:szCs w:val="26"/>
        </w:rPr>
        <w:t>A magánpiaci hitelezés 40%-kal emelkedett</w:t>
      </w:r>
      <w:r w:rsidRPr="00AE49F1">
        <w:rPr>
          <w:rFonts w:ascii="Times New Roman" w:hAnsi="Times New Roman" w:cs="Times New Roman"/>
          <w:sz w:val="26"/>
          <w:szCs w:val="26"/>
        </w:rPr>
        <w:t>.</w:t>
      </w:r>
    </w:p>
    <w:p w14:paraId="1564E3C2" w14:textId="77777777" w:rsidR="00AE49F1" w:rsidRPr="00AE49F1" w:rsidRDefault="00AE49F1" w:rsidP="00F21725">
      <w:pPr>
        <w:jc w:val="both"/>
        <w:rPr>
          <w:rFonts w:ascii="Times New Roman" w:hAnsi="Times New Roman" w:cs="Times New Roman"/>
          <w:sz w:val="26"/>
          <w:szCs w:val="26"/>
        </w:rPr>
      </w:pPr>
      <w:r w:rsidRPr="00AE49F1">
        <w:rPr>
          <w:rFonts w:ascii="Times New Roman" w:hAnsi="Times New Roman" w:cs="Times New Roman"/>
          <w:sz w:val="26"/>
          <w:szCs w:val="26"/>
        </w:rPr>
        <w:t>Az </w:t>
      </w:r>
      <w:r w:rsidRPr="00AE49F1">
        <w:rPr>
          <w:rFonts w:ascii="Times New Roman" w:hAnsi="Times New Roman" w:cs="Times New Roman"/>
          <w:b/>
          <w:bCs/>
          <w:sz w:val="26"/>
          <w:szCs w:val="26"/>
        </w:rPr>
        <w:t>összes tokenizált eszköz piaci kapitalizációja 32%-kal nőtt</w:t>
      </w:r>
      <w:r w:rsidRPr="00AE49F1">
        <w:rPr>
          <w:rFonts w:ascii="Times New Roman" w:hAnsi="Times New Roman" w:cs="Times New Roman"/>
          <w:sz w:val="26"/>
          <w:szCs w:val="26"/>
        </w:rPr>
        <w:t>, gyorsabb ütemben, mint a teljes kriptopiac. A </w:t>
      </w:r>
      <w:r w:rsidRPr="00AE49F1">
        <w:rPr>
          <w:rFonts w:ascii="Times New Roman" w:hAnsi="Times New Roman" w:cs="Times New Roman"/>
          <w:b/>
          <w:bCs/>
          <w:sz w:val="26"/>
          <w:szCs w:val="26"/>
        </w:rPr>
        <w:t xml:space="preserve">globális befektetési óriás, </w:t>
      </w:r>
      <w:proofErr w:type="spellStart"/>
      <w:r w:rsidRPr="00AE49F1">
        <w:rPr>
          <w:rFonts w:ascii="Times New Roman" w:hAnsi="Times New Roman" w:cs="Times New Roman"/>
          <w:b/>
          <w:bCs/>
          <w:sz w:val="26"/>
          <w:szCs w:val="26"/>
        </w:rPr>
        <w:t>VanEck</w:t>
      </w:r>
      <w:proofErr w:type="spellEnd"/>
      <w:r w:rsidRPr="00AE49F1">
        <w:rPr>
          <w:rFonts w:ascii="Times New Roman" w:hAnsi="Times New Roman" w:cs="Times New Roman"/>
          <w:sz w:val="26"/>
          <w:szCs w:val="26"/>
        </w:rPr>
        <w:t>, előrejelzése szerint </w:t>
      </w:r>
      <w:r w:rsidRPr="00AE49F1">
        <w:rPr>
          <w:rFonts w:ascii="Times New Roman" w:hAnsi="Times New Roman" w:cs="Times New Roman"/>
          <w:b/>
          <w:bCs/>
          <w:sz w:val="26"/>
          <w:szCs w:val="26"/>
        </w:rPr>
        <w:t>2025 végére az RWA piac meghaladja az 50 milliárd dollárt</w:t>
      </w:r>
      <w:r w:rsidRPr="00AE49F1">
        <w:rPr>
          <w:rFonts w:ascii="Times New Roman" w:hAnsi="Times New Roman" w:cs="Times New Roman"/>
          <w:sz w:val="26"/>
          <w:szCs w:val="26"/>
        </w:rPr>
        <w:t>, ami egyértelműen mutatja a trend mögött húzódó növekedési lendületet.</w:t>
      </w:r>
    </w:p>
    <w:p w14:paraId="5A823B4D" w14:textId="77777777" w:rsidR="00AE49F1" w:rsidRPr="00AE49F1" w:rsidRDefault="00AE49F1" w:rsidP="00F21725">
      <w:pPr>
        <w:jc w:val="both"/>
        <w:rPr>
          <w:rFonts w:ascii="Times New Roman" w:hAnsi="Times New Roman" w:cs="Times New Roman"/>
          <w:sz w:val="26"/>
          <w:szCs w:val="26"/>
        </w:rPr>
      </w:pPr>
      <w:r w:rsidRPr="00AE49F1">
        <w:rPr>
          <w:rFonts w:ascii="Times New Roman" w:hAnsi="Times New Roman" w:cs="Times New Roman"/>
          <w:b/>
          <w:bCs/>
          <w:sz w:val="26"/>
          <w:szCs w:val="26"/>
        </w:rPr>
        <w:t xml:space="preserve">A Wall Street nagyágyúi felerősítik a </w:t>
      </w:r>
      <w:proofErr w:type="spellStart"/>
      <w:r w:rsidRPr="00AE49F1">
        <w:rPr>
          <w:rFonts w:ascii="Times New Roman" w:hAnsi="Times New Roman" w:cs="Times New Roman"/>
          <w:b/>
          <w:bCs/>
          <w:sz w:val="26"/>
          <w:szCs w:val="26"/>
        </w:rPr>
        <w:t>tokenizációs</w:t>
      </w:r>
      <w:proofErr w:type="spellEnd"/>
      <w:r w:rsidRPr="00AE49F1">
        <w:rPr>
          <w:rFonts w:ascii="Times New Roman" w:hAnsi="Times New Roman" w:cs="Times New Roman"/>
          <w:b/>
          <w:bCs/>
          <w:sz w:val="26"/>
          <w:szCs w:val="26"/>
        </w:rPr>
        <w:t xml:space="preserve"> folyamatokat</w:t>
      </w:r>
    </w:p>
    <w:p w14:paraId="5129F128" w14:textId="77777777" w:rsidR="00AE49F1" w:rsidRPr="00AE49F1" w:rsidRDefault="00AE49F1" w:rsidP="00F21725">
      <w:pPr>
        <w:jc w:val="both"/>
        <w:rPr>
          <w:rFonts w:ascii="Times New Roman" w:hAnsi="Times New Roman" w:cs="Times New Roman"/>
          <w:sz w:val="26"/>
          <w:szCs w:val="26"/>
        </w:rPr>
      </w:pPr>
      <w:r w:rsidRPr="00AE49F1">
        <w:rPr>
          <w:rFonts w:ascii="Times New Roman" w:hAnsi="Times New Roman" w:cs="Times New Roman"/>
          <w:sz w:val="26"/>
          <w:szCs w:val="26"/>
        </w:rPr>
        <w:t>A pénzügyi növekedésen túl a legfontosabb fejlemény az, hogy </w:t>
      </w:r>
      <w:r w:rsidRPr="00AE49F1">
        <w:rPr>
          <w:rFonts w:ascii="Times New Roman" w:hAnsi="Times New Roman" w:cs="Times New Roman"/>
          <w:b/>
          <w:bCs/>
          <w:sz w:val="26"/>
          <w:szCs w:val="26"/>
        </w:rPr>
        <w:t xml:space="preserve">a hagyományos pénzügyi intézmények egyre szélesebb körben alkalmazzák a </w:t>
      </w:r>
      <w:proofErr w:type="spellStart"/>
      <w:r w:rsidRPr="00AE49F1">
        <w:rPr>
          <w:rFonts w:ascii="Times New Roman" w:hAnsi="Times New Roman" w:cs="Times New Roman"/>
          <w:b/>
          <w:bCs/>
          <w:sz w:val="26"/>
          <w:szCs w:val="26"/>
        </w:rPr>
        <w:t>tokenizációt</w:t>
      </w:r>
      <w:proofErr w:type="spellEnd"/>
      <w:r w:rsidRPr="00AE49F1">
        <w:rPr>
          <w:rFonts w:ascii="Times New Roman" w:hAnsi="Times New Roman" w:cs="Times New Roman"/>
          <w:sz w:val="26"/>
          <w:szCs w:val="26"/>
        </w:rPr>
        <w:t>. Olyan pénzügyi vezetők, mint </w:t>
      </w:r>
      <w:proofErr w:type="spellStart"/>
      <w:r w:rsidRPr="00AE49F1">
        <w:rPr>
          <w:rFonts w:ascii="Times New Roman" w:hAnsi="Times New Roman" w:cs="Times New Roman"/>
          <w:b/>
          <w:bCs/>
          <w:sz w:val="26"/>
          <w:szCs w:val="26"/>
        </w:rPr>
        <w:t>JPMorgan</w:t>
      </w:r>
      <w:proofErr w:type="spellEnd"/>
      <w:r w:rsidRPr="00AE49F1">
        <w:rPr>
          <w:rFonts w:ascii="Times New Roman" w:hAnsi="Times New Roman" w:cs="Times New Roman"/>
          <w:b/>
          <w:bCs/>
          <w:sz w:val="26"/>
          <w:szCs w:val="26"/>
        </w:rPr>
        <w:t xml:space="preserve">, UBS, </w:t>
      </w:r>
      <w:proofErr w:type="spellStart"/>
      <w:r w:rsidRPr="00AE49F1">
        <w:rPr>
          <w:rFonts w:ascii="Times New Roman" w:hAnsi="Times New Roman" w:cs="Times New Roman"/>
          <w:b/>
          <w:bCs/>
          <w:sz w:val="26"/>
          <w:szCs w:val="26"/>
        </w:rPr>
        <w:t>BlackRock</w:t>
      </w:r>
      <w:proofErr w:type="spellEnd"/>
      <w:r w:rsidRPr="00AE49F1">
        <w:rPr>
          <w:rFonts w:ascii="Times New Roman" w:hAnsi="Times New Roman" w:cs="Times New Roman"/>
          <w:b/>
          <w:bCs/>
          <w:sz w:val="26"/>
          <w:szCs w:val="26"/>
        </w:rPr>
        <w:t xml:space="preserve">, </w:t>
      </w:r>
      <w:proofErr w:type="spellStart"/>
      <w:r w:rsidRPr="00AE49F1">
        <w:rPr>
          <w:rFonts w:ascii="Times New Roman" w:hAnsi="Times New Roman" w:cs="Times New Roman"/>
          <w:b/>
          <w:bCs/>
          <w:sz w:val="26"/>
          <w:szCs w:val="26"/>
        </w:rPr>
        <w:t>Citi</w:t>
      </w:r>
      <w:proofErr w:type="spellEnd"/>
      <w:r w:rsidRPr="00AE49F1">
        <w:rPr>
          <w:rFonts w:ascii="Times New Roman" w:hAnsi="Times New Roman" w:cs="Times New Roman"/>
          <w:b/>
          <w:bCs/>
          <w:sz w:val="26"/>
          <w:szCs w:val="26"/>
        </w:rPr>
        <w:t xml:space="preserve"> és Goldman Sachs</w:t>
      </w:r>
      <w:r w:rsidRPr="00AE49F1">
        <w:rPr>
          <w:rFonts w:ascii="Times New Roman" w:hAnsi="Times New Roman" w:cs="Times New Roman"/>
          <w:sz w:val="26"/>
          <w:szCs w:val="26"/>
        </w:rPr>
        <w:t> már nem csupán elméleti érdeklődést mutatnak a blokklánc-technológia iránt, hanem </w:t>
      </w:r>
      <w:r w:rsidRPr="00AE49F1">
        <w:rPr>
          <w:rFonts w:ascii="Times New Roman" w:hAnsi="Times New Roman" w:cs="Times New Roman"/>
          <w:b/>
          <w:bCs/>
          <w:sz w:val="26"/>
          <w:szCs w:val="26"/>
        </w:rPr>
        <w:t>teljes körű implementációs projekteket indítanak</w:t>
      </w:r>
      <w:r w:rsidRPr="00AE49F1">
        <w:rPr>
          <w:rFonts w:ascii="Times New Roman" w:hAnsi="Times New Roman" w:cs="Times New Roman"/>
          <w:sz w:val="26"/>
          <w:szCs w:val="26"/>
        </w:rPr>
        <w:t>.</w:t>
      </w:r>
    </w:p>
    <w:p w14:paraId="511572DB" w14:textId="77777777" w:rsidR="00AE49F1" w:rsidRPr="00AE49F1" w:rsidRDefault="00AE49F1" w:rsidP="00F21725">
      <w:pPr>
        <w:jc w:val="both"/>
        <w:rPr>
          <w:rFonts w:ascii="Times New Roman" w:hAnsi="Times New Roman" w:cs="Times New Roman"/>
          <w:sz w:val="26"/>
          <w:szCs w:val="26"/>
        </w:rPr>
      </w:pPr>
      <w:r w:rsidRPr="00AE49F1">
        <w:rPr>
          <w:rFonts w:ascii="Times New Roman" w:hAnsi="Times New Roman" w:cs="Times New Roman"/>
          <w:sz w:val="26"/>
          <w:szCs w:val="26"/>
        </w:rPr>
        <w:t>Ezek a lépések </w:t>
      </w:r>
      <w:r w:rsidRPr="00AE49F1">
        <w:rPr>
          <w:rFonts w:ascii="Times New Roman" w:hAnsi="Times New Roman" w:cs="Times New Roman"/>
          <w:b/>
          <w:bCs/>
          <w:sz w:val="26"/>
          <w:szCs w:val="26"/>
        </w:rPr>
        <w:t>alapvetően megváltoztatják</w:t>
      </w:r>
      <w:r w:rsidRPr="00AE49F1">
        <w:rPr>
          <w:rFonts w:ascii="Times New Roman" w:hAnsi="Times New Roman" w:cs="Times New Roman"/>
          <w:sz w:val="26"/>
          <w:szCs w:val="26"/>
        </w:rPr>
        <w:t>, hogyan kezelik, kereskednek és használják a valós eszközöket </w:t>
      </w:r>
      <w:r w:rsidRPr="00AE49F1">
        <w:rPr>
          <w:rFonts w:ascii="Times New Roman" w:hAnsi="Times New Roman" w:cs="Times New Roman"/>
          <w:b/>
          <w:bCs/>
          <w:sz w:val="26"/>
          <w:szCs w:val="26"/>
        </w:rPr>
        <w:t>különböző iparágakban és régiókban</w:t>
      </w:r>
      <w:r w:rsidRPr="00AE49F1">
        <w:rPr>
          <w:rFonts w:ascii="Times New Roman" w:hAnsi="Times New Roman" w:cs="Times New Roman"/>
          <w:sz w:val="26"/>
          <w:szCs w:val="26"/>
        </w:rPr>
        <w:t>.</w:t>
      </w:r>
    </w:p>
    <w:p w14:paraId="3EE427E8" w14:textId="77777777" w:rsidR="00AE49F1" w:rsidRPr="00AE49F1" w:rsidRDefault="00AE49F1" w:rsidP="00F21725">
      <w:pPr>
        <w:numPr>
          <w:ilvl w:val="0"/>
          <w:numId w:val="95"/>
        </w:numPr>
        <w:jc w:val="both"/>
        <w:rPr>
          <w:rFonts w:ascii="Times New Roman" w:hAnsi="Times New Roman" w:cs="Times New Roman"/>
          <w:sz w:val="26"/>
          <w:szCs w:val="26"/>
        </w:rPr>
      </w:pPr>
      <w:r w:rsidRPr="00AE49F1">
        <w:rPr>
          <w:rFonts w:ascii="Times New Roman" w:hAnsi="Times New Roman" w:cs="Times New Roman"/>
          <w:b/>
          <w:bCs/>
          <w:sz w:val="26"/>
          <w:szCs w:val="26"/>
        </w:rPr>
        <w:t>A tokenizált államkötvények piaca robbanásszerű növekedést mutatott 2024-ben.</w:t>
      </w:r>
    </w:p>
    <w:p w14:paraId="51DBBBC8" w14:textId="77777777" w:rsidR="00AE49F1" w:rsidRPr="00AE49F1" w:rsidRDefault="00AE49F1" w:rsidP="00F21725">
      <w:pPr>
        <w:numPr>
          <w:ilvl w:val="0"/>
          <w:numId w:val="95"/>
        </w:numPr>
        <w:jc w:val="both"/>
        <w:rPr>
          <w:rFonts w:ascii="Times New Roman" w:hAnsi="Times New Roman" w:cs="Times New Roman"/>
          <w:sz w:val="26"/>
          <w:szCs w:val="26"/>
        </w:rPr>
      </w:pPr>
      <w:r w:rsidRPr="00AE49F1">
        <w:rPr>
          <w:rFonts w:ascii="Times New Roman" w:hAnsi="Times New Roman" w:cs="Times New Roman"/>
          <w:b/>
          <w:bCs/>
          <w:sz w:val="26"/>
          <w:szCs w:val="26"/>
        </w:rPr>
        <w:t>Év elején 769 millió dolláron állt</w:t>
      </w:r>
      <w:r w:rsidRPr="00AE49F1">
        <w:rPr>
          <w:rFonts w:ascii="Times New Roman" w:hAnsi="Times New Roman" w:cs="Times New Roman"/>
          <w:sz w:val="26"/>
          <w:szCs w:val="26"/>
        </w:rPr>
        <w:t>,</w:t>
      </w:r>
    </w:p>
    <w:p w14:paraId="75BFD2F3" w14:textId="77777777" w:rsidR="00AE49F1" w:rsidRPr="00AE49F1" w:rsidRDefault="00AE49F1" w:rsidP="00F21725">
      <w:pPr>
        <w:numPr>
          <w:ilvl w:val="0"/>
          <w:numId w:val="95"/>
        </w:numPr>
        <w:jc w:val="both"/>
        <w:rPr>
          <w:rFonts w:ascii="Times New Roman" w:hAnsi="Times New Roman" w:cs="Times New Roman"/>
          <w:sz w:val="26"/>
          <w:szCs w:val="26"/>
        </w:rPr>
      </w:pPr>
      <w:r w:rsidRPr="00AE49F1">
        <w:rPr>
          <w:rFonts w:ascii="Times New Roman" w:hAnsi="Times New Roman" w:cs="Times New Roman"/>
          <w:b/>
          <w:bCs/>
          <w:sz w:val="26"/>
          <w:szCs w:val="26"/>
        </w:rPr>
        <w:lastRenderedPageBreak/>
        <w:t>Szeptemberre már meghaladta a 2,2 milliárd dollárt</w:t>
      </w:r>
      <w:r w:rsidRPr="00AE49F1">
        <w:rPr>
          <w:rFonts w:ascii="Times New Roman" w:hAnsi="Times New Roman" w:cs="Times New Roman"/>
          <w:sz w:val="26"/>
          <w:szCs w:val="26"/>
        </w:rPr>
        <w:t>.</w:t>
      </w:r>
    </w:p>
    <w:p w14:paraId="5B0CB8AD" w14:textId="77777777" w:rsidR="00AE49F1" w:rsidRPr="00AE49F1" w:rsidRDefault="00AE49F1" w:rsidP="00F21725">
      <w:pPr>
        <w:jc w:val="both"/>
        <w:rPr>
          <w:rFonts w:ascii="Times New Roman" w:hAnsi="Times New Roman" w:cs="Times New Roman"/>
          <w:sz w:val="26"/>
          <w:szCs w:val="26"/>
        </w:rPr>
      </w:pPr>
      <w:r w:rsidRPr="00AE49F1">
        <w:rPr>
          <w:rFonts w:ascii="Times New Roman" w:hAnsi="Times New Roman" w:cs="Times New Roman"/>
          <w:sz w:val="26"/>
          <w:szCs w:val="26"/>
        </w:rPr>
        <w:t>Három évvel ezelőtt a kriptopiac még </w:t>
      </w:r>
      <w:r w:rsidRPr="00AE49F1">
        <w:rPr>
          <w:rFonts w:ascii="Times New Roman" w:hAnsi="Times New Roman" w:cs="Times New Roman"/>
          <w:b/>
          <w:bCs/>
          <w:sz w:val="26"/>
          <w:szCs w:val="26"/>
        </w:rPr>
        <w:t>kevesebb mint 2 milliárd dollár értékű tokenizált valós eszközt (RWA) tartalmazott</w:t>
      </w:r>
      <w:r w:rsidRPr="00AE49F1">
        <w:rPr>
          <w:rFonts w:ascii="Times New Roman" w:hAnsi="Times New Roman" w:cs="Times New Roman"/>
          <w:sz w:val="26"/>
          <w:szCs w:val="26"/>
        </w:rPr>
        <w:t>. </w:t>
      </w:r>
      <w:r w:rsidRPr="00AE49F1">
        <w:rPr>
          <w:rFonts w:ascii="Times New Roman" w:hAnsi="Times New Roman" w:cs="Times New Roman"/>
          <w:b/>
          <w:bCs/>
          <w:sz w:val="26"/>
          <w:szCs w:val="26"/>
        </w:rPr>
        <w:t>Ma ez a szám már 16,82 milliárd dollár</w:t>
      </w:r>
      <w:r w:rsidRPr="00AE49F1">
        <w:rPr>
          <w:rFonts w:ascii="Times New Roman" w:hAnsi="Times New Roman" w:cs="Times New Roman"/>
          <w:sz w:val="26"/>
          <w:szCs w:val="26"/>
        </w:rPr>
        <w:t>.</w:t>
      </w:r>
      <w:r w:rsidRPr="00AE49F1">
        <w:rPr>
          <w:rFonts w:ascii="Times New Roman" w:hAnsi="Times New Roman" w:cs="Times New Roman"/>
          <w:sz w:val="26"/>
          <w:szCs w:val="26"/>
        </w:rPr>
        <w:br/>
        <w:t>A </w:t>
      </w:r>
      <w:r w:rsidRPr="00AE49F1">
        <w:rPr>
          <w:rFonts w:ascii="Times New Roman" w:hAnsi="Times New Roman" w:cs="Times New Roman"/>
          <w:b/>
          <w:bCs/>
          <w:sz w:val="26"/>
          <w:szCs w:val="26"/>
        </w:rPr>
        <w:t>Fidelity januári jelentése</w:t>
      </w:r>
      <w:r w:rsidRPr="00AE49F1">
        <w:rPr>
          <w:rFonts w:ascii="Times New Roman" w:hAnsi="Times New Roman" w:cs="Times New Roman"/>
          <w:sz w:val="26"/>
          <w:szCs w:val="26"/>
        </w:rPr>
        <w:t> szerint </w:t>
      </w:r>
      <w:r w:rsidRPr="00AE49F1">
        <w:rPr>
          <w:rFonts w:ascii="Times New Roman" w:hAnsi="Times New Roman" w:cs="Times New Roman"/>
          <w:b/>
          <w:bCs/>
          <w:sz w:val="26"/>
          <w:szCs w:val="26"/>
        </w:rPr>
        <w:t xml:space="preserve">a </w:t>
      </w:r>
      <w:proofErr w:type="spellStart"/>
      <w:r w:rsidRPr="00AE49F1">
        <w:rPr>
          <w:rFonts w:ascii="Times New Roman" w:hAnsi="Times New Roman" w:cs="Times New Roman"/>
          <w:b/>
          <w:bCs/>
          <w:sz w:val="26"/>
          <w:szCs w:val="26"/>
        </w:rPr>
        <w:t>tokenizáció</w:t>
      </w:r>
      <w:proofErr w:type="spellEnd"/>
      <w:r w:rsidRPr="00AE49F1">
        <w:rPr>
          <w:rFonts w:ascii="Times New Roman" w:hAnsi="Times New Roman" w:cs="Times New Roman"/>
          <w:b/>
          <w:bCs/>
          <w:sz w:val="26"/>
          <w:szCs w:val="26"/>
        </w:rPr>
        <w:t xml:space="preserve"> lesz 2025 "</w:t>
      </w:r>
      <w:proofErr w:type="spellStart"/>
      <w:r w:rsidRPr="00AE49F1">
        <w:rPr>
          <w:rFonts w:ascii="Times New Roman" w:hAnsi="Times New Roman" w:cs="Times New Roman"/>
          <w:b/>
          <w:bCs/>
          <w:sz w:val="26"/>
          <w:szCs w:val="26"/>
        </w:rPr>
        <w:t>killer</w:t>
      </w:r>
      <w:proofErr w:type="spellEnd"/>
      <w:r w:rsidRPr="00AE49F1">
        <w:rPr>
          <w:rFonts w:ascii="Times New Roman" w:hAnsi="Times New Roman" w:cs="Times New Roman"/>
          <w:b/>
          <w:bCs/>
          <w:sz w:val="26"/>
          <w:szCs w:val="26"/>
        </w:rPr>
        <w:t xml:space="preserve"> app"-ja</w:t>
      </w:r>
      <w:r w:rsidRPr="00AE49F1">
        <w:rPr>
          <w:rFonts w:ascii="Times New Roman" w:hAnsi="Times New Roman" w:cs="Times New Roman"/>
          <w:sz w:val="26"/>
          <w:szCs w:val="26"/>
        </w:rPr>
        <w:t>.</w:t>
      </w:r>
    </w:p>
    <w:p w14:paraId="12159D31" w14:textId="77777777" w:rsidR="00AE49F1" w:rsidRPr="00AE49F1" w:rsidRDefault="00AE49F1" w:rsidP="00F21725">
      <w:pPr>
        <w:jc w:val="both"/>
        <w:rPr>
          <w:rFonts w:ascii="Times New Roman" w:hAnsi="Times New Roman" w:cs="Times New Roman"/>
          <w:sz w:val="26"/>
          <w:szCs w:val="26"/>
        </w:rPr>
      </w:pPr>
      <w:r w:rsidRPr="00AE49F1">
        <w:rPr>
          <w:rFonts w:ascii="Times New Roman" w:hAnsi="Times New Roman" w:cs="Times New Roman"/>
          <w:sz w:val="26"/>
          <w:szCs w:val="26"/>
        </w:rPr>
        <w:t>A feltörekvő piacok lehetnek </w:t>
      </w:r>
      <w:r w:rsidRPr="00AE49F1">
        <w:rPr>
          <w:rFonts w:ascii="Times New Roman" w:hAnsi="Times New Roman" w:cs="Times New Roman"/>
          <w:b/>
          <w:bCs/>
          <w:sz w:val="26"/>
          <w:szCs w:val="26"/>
        </w:rPr>
        <w:t>a legnagyobb nyertesei</w:t>
      </w:r>
      <w:r w:rsidRPr="00AE49F1">
        <w:rPr>
          <w:rFonts w:ascii="Times New Roman" w:hAnsi="Times New Roman" w:cs="Times New Roman"/>
          <w:sz w:val="26"/>
          <w:szCs w:val="26"/>
        </w:rPr>
        <w:t> ennek a technológiai fejlődésnek, mivel </w:t>
      </w:r>
      <w:r w:rsidRPr="00AE49F1">
        <w:rPr>
          <w:rFonts w:ascii="Times New Roman" w:hAnsi="Times New Roman" w:cs="Times New Roman"/>
          <w:b/>
          <w:bCs/>
          <w:sz w:val="26"/>
          <w:szCs w:val="26"/>
        </w:rPr>
        <w:t xml:space="preserve">a </w:t>
      </w:r>
      <w:proofErr w:type="spellStart"/>
      <w:r w:rsidRPr="00AE49F1">
        <w:rPr>
          <w:rFonts w:ascii="Times New Roman" w:hAnsi="Times New Roman" w:cs="Times New Roman"/>
          <w:b/>
          <w:bCs/>
          <w:sz w:val="26"/>
          <w:szCs w:val="26"/>
        </w:rPr>
        <w:t>tokenizáció</w:t>
      </w:r>
      <w:proofErr w:type="spellEnd"/>
      <w:r w:rsidRPr="00AE49F1">
        <w:rPr>
          <w:rFonts w:ascii="Times New Roman" w:hAnsi="Times New Roman" w:cs="Times New Roman"/>
          <w:b/>
          <w:bCs/>
          <w:sz w:val="26"/>
          <w:szCs w:val="26"/>
        </w:rPr>
        <w:t xml:space="preserve"> új likviditási forrásokat és befektetési lehetőségeket</w:t>
      </w:r>
      <w:r w:rsidRPr="00AE49F1">
        <w:rPr>
          <w:rFonts w:ascii="Times New Roman" w:hAnsi="Times New Roman" w:cs="Times New Roman"/>
          <w:sz w:val="26"/>
          <w:szCs w:val="26"/>
        </w:rPr>
        <w:t> teremt olyan befektetők számára, akik korábban </w:t>
      </w:r>
      <w:r w:rsidRPr="00AE49F1">
        <w:rPr>
          <w:rFonts w:ascii="Times New Roman" w:hAnsi="Times New Roman" w:cs="Times New Roman"/>
          <w:b/>
          <w:bCs/>
          <w:sz w:val="26"/>
          <w:szCs w:val="26"/>
        </w:rPr>
        <w:t>nem fértek hozzá ezekhez az eszközökhöz</w:t>
      </w:r>
      <w:r w:rsidRPr="00AE49F1">
        <w:rPr>
          <w:rFonts w:ascii="Times New Roman" w:hAnsi="Times New Roman" w:cs="Times New Roman"/>
          <w:sz w:val="26"/>
          <w:szCs w:val="26"/>
        </w:rPr>
        <w:t>.</w:t>
      </w:r>
    </w:p>
    <w:p w14:paraId="623C1A32" w14:textId="77777777" w:rsidR="00AE49F1" w:rsidRPr="00AE49F1" w:rsidRDefault="00AE49F1" w:rsidP="00F21725">
      <w:pPr>
        <w:jc w:val="both"/>
        <w:rPr>
          <w:rFonts w:ascii="Times New Roman" w:hAnsi="Times New Roman" w:cs="Times New Roman"/>
          <w:sz w:val="26"/>
          <w:szCs w:val="26"/>
        </w:rPr>
      </w:pPr>
      <w:r w:rsidRPr="00AE49F1">
        <w:rPr>
          <w:rFonts w:ascii="Times New Roman" w:hAnsi="Times New Roman" w:cs="Times New Roman"/>
          <w:b/>
          <w:bCs/>
          <w:sz w:val="26"/>
          <w:szCs w:val="26"/>
        </w:rPr>
        <w:t xml:space="preserve">A </w:t>
      </w:r>
      <w:proofErr w:type="spellStart"/>
      <w:r w:rsidRPr="00AE49F1">
        <w:rPr>
          <w:rFonts w:ascii="Times New Roman" w:hAnsi="Times New Roman" w:cs="Times New Roman"/>
          <w:b/>
          <w:bCs/>
          <w:sz w:val="26"/>
          <w:szCs w:val="26"/>
        </w:rPr>
        <w:t>tokenizáció</w:t>
      </w:r>
      <w:proofErr w:type="spellEnd"/>
      <w:r w:rsidRPr="00AE49F1">
        <w:rPr>
          <w:rFonts w:ascii="Times New Roman" w:hAnsi="Times New Roman" w:cs="Times New Roman"/>
          <w:b/>
          <w:bCs/>
          <w:sz w:val="26"/>
          <w:szCs w:val="26"/>
        </w:rPr>
        <w:t xml:space="preserve"> biztos befektetés</w:t>
      </w:r>
    </w:p>
    <w:p w14:paraId="36C5CF40" w14:textId="77777777" w:rsidR="00AE49F1" w:rsidRPr="00AE49F1" w:rsidRDefault="00AE49F1" w:rsidP="00F21725">
      <w:pPr>
        <w:jc w:val="both"/>
        <w:rPr>
          <w:rFonts w:ascii="Times New Roman" w:hAnsi="Times New Roman" w:cs="Times New Roman"/>
          <w:sz w:val="26"/>
          <w:szCs w:val="26"/>
        </w:rPr>
      </w:pPr>
      <w:r w:rsidRPr="00AE49F1">
        <w:rPr>
          <w:rFonts w:ascii="Times New Roman" w:hAnsi="Times New Roman" w:cs="Times New Roman"/>
          <w:sz w:val="26"/>
          <w:szCs w:val="26"/>
        </w:rPr>
        <w:t xml:space="preserve">A pénzügyi intézmények azért is fektetnek erőteljesen a </w:t>
      </w:r>
      <w:proofErr w:type="spellStart"/>
      <w:r w:rsidRPr="00AE49F1">
        <w:rPr>
          <w:rFonts w:ascii="Times New Roman" w:hAnsi="Times New Roman" w:cs="Times New Roman"/>
          <w:sz w:val="26"/>
          <w:szCs w:val="26"/>
        </w:rPr>
        <w:t>tokenizációba</w:t>
      </w:r>
      <w:proofErr w:type="spellEnd"/>
      <w:r w:rsidRPr="00AE49F1">
        <w:rPr>
          <w:rFonts w:ascii="Times New Roman" w:hAnsi="Times New Roman" w:cs="Times New Roman"/>
          <w:sz w:val="26"/>
          <w:szCs w:val="26"/>
        </w:rPr>
        <w:t>, mert </w:t>
      </w:r>
      <w:r w:rsidRPr="00AE49F1">
        <w:rPr>
          <w:rFonts w:ascii="Times New Roman" w:hAnsi="Times New Roman" w:cs="Times New Roman"/>
          <w:b/>
          <w:bCs/>
          <w:sz w:val="26"/>
          <w:szCs w:val="26"/>
        </w:rPr>
        <w:t>az átláthatóságot hoz az eddig nehezen követhető piacokra</w:t>
      </w:r>
      <w:r w:rsidRPr="00AE49F1">
        <w:rPr>
          <w:rFonts w:ascii="Times New Roman" w:hAnsi="Times New Roman" w:cs="Times New Roman"/>
          <w:sz w:val="26"/>
          <w:szCs w:val="26"/>
        </w:rPr>
        <w:t>.</w:t>
      </w:r>
    </w:p>
    <w:p w14:paraId="5DAC90FB" w14:textId="77777777" w:rsidR="00AE49F1" w:rsidRPr="00AE49F1" w:rsidRDefault="00AE49F1" w:rsidP="00F21725">
      <w:pPr>
        <w:numPr>
          <w:ilvl w:val="0"/>
          <w:numId w:val="96"/>
        </w:numPr>
        <w:jc w:val="both"/>
        <w:rPr>
          <w:rFonts w:ascii="Times New Roman" w:hAnsi="Times New Roman" w:cs="Times New Roman"/>
          <w:sz w:val="26"/>
          <w:szCs w:val="26"/>
        </w:rPr>
      </w:pPr>
      <w:r w:rsidRPr="00AE49F1">
        <w:rPr>
          <w:rFonts w:ascii="Times New Roman" w:hAnsi="Times New Roman" w:cs="Times New Roman"/>
          <w:b/>
          <w:bCs/>
          <w:sz w:val="26"/>
          <w:szCs w:val="26"/>
        </w:rPr>
        <w:t>Példa: Eszközfedezetű értékpapírok (</w:t>
      </w:r>
      <w:proofErr w:type="spellStart"/>
      <w:r w:rsidRPr="00AE49F1">
        <w:rPr>
          <w:rFonts w:ascii="Times New Roman" w:hAnsi="Times New Roman" w:cs="Times New Roman"/>
          <w:b/>
          <w:bCs/>
          <w:sz w:val="26"/>
          <w:szCs w:val="26"/>
        </w:rPr>
        <w:t>ABSs</w:t>
      </w:r>
      <w:proofErr w:type="spellEnd"/>
      <w:r w:rsidRPr="00AE49F1">
        <w:rPr>
          <w:rFonts w:ascii="Times New Roman" w:hAnsi="Times New Roman" w:cs="Times New Roman"/>
          <w:b/>
          <w:bCs/>
          <w:sz w:val="26"/>
          <w:szCs w:val="26"/>
        </w:rPr>
        <w:t>)</w:t>
      </w:r>
      <w:r w:rsidRPr="00AE49F1">
        <w:rPr>
          <w:rFonts w:ascii="Times New Roman" w:hAnsi="Times New Roman" w:cs="Times New Roman"/>
          <w:sz w:val="26"/>
          <w:szCs w:val="26"/>
        </w:rPr>
        <w:t> – A tokenizált ABS-ek </w:t>
      </w:r>
      <w:r w:rsidRPr="00AE49F1">
        <w:rPr>
          <w:rFonts w:ascii="Times New Roman" w:hAnsi="Times New Roman" w:cs="Times New Roman"/>
          <w:b/>
          <w:bCs/>
          <w:sz w:val="26"/>
          <w:szCs w:val="26"/>
        </w:rPr>
        <w:t xml:space="preserve">digitalizálják és leegyszerűsítik az </w:t>
      </w:r>
      <w:proofErr w:type="spellStart"/>
      <w:r w:rsidRPr="00AE49F1">
        <w:rPr>
          <w:rFonts w:ascii="Times New Roman" w:hAnsi="Times New Roman" w:cs="Times New Roman"/>
          <w:b/>
          <w:bCs/>
          <w:sz w:val="26"/>
          <w:szCs w:val="26"/>
        </w:rPr>
        <w:t>értékpapírosítás</w:t>
      </w:r>
      <w:proofErr w:type="spellEnd"/>
      <w:r w:rsidRPr="00AE49F1">
        <w:rPr>
          <w:rFonts w:ascii="Times New Roman" w:hAnsi="Times New Roman" w:cs="Times New Roman"/>
          <w:b/>
          <w:bCs/>
          <w:sz w:val="26"/>
          <w:szCs w:val="26"/>
        </w:rPr>
        <w:t xml:space="preserve"> folyamatát</w:t>
      </w:r>
      <w:r w:rsidRPr="00AE49F1">
        <w:rPr>
          <w:rFonts w:ascii="Times New Roman" w:hAnsi="Times New Roman" w:cs="Times New Roman"/>
          <w:sz w:val="26"/>
          <w:szCs w:val="26"/>
        </w:rPr>
        <w:t>, létrehozva egy </w:t>
      </w:r>
      <w:r w:rsidRPr="00AE49F1">
        <w:rPr>
          <w:rFonts w:ascii="Times New Roman" w:hAnsi="Times New Roman" w:cs="Times New Roman"/>
          <w:b/>
          <w:bCs/>
          <w:sz w:val="26"/>
          <w:szCs w:val="26"/>
        </w:rPr>
        <w:t>átlátható, megváltoztathatatlan nyilvántartást</w:t>
      </w:r>
      <w:r w:rsidRPr="00AE49F1">
        <w:rPr>
          <w:rFonts w:ascii="Times New Roman" w:hAnsi="Times New Roman" w:cs="Times New Roman"/>
          <w:sz w:val="26"/>
          <w:szCs w:val="26"/>
        </w:rPr>
        <w:t> a tulajdonjogról és tranzakciókról.</w:t>
      </w:r>
    </w:p>
    <w:p w14:paraId="4042D901" w14:textId="77777777" w:rsidR="00AE49F1" w:rsidRPr="00AE49F1" w:rsidRDefault="00AE49F1" w:rsidP="00F21725">
      <w:pPr>
        <w:numPr>
          <w:ilvl w:val="0"/>
          <w:numId w:val="96"/>
        </w:numPr>
        <w:jc w:val="both"/>
        <w:rPr>
          <w:rFonts w:ascii="Times New Roman" w:hAnsi="Times New Roman" w:cs="Times New Roman"/>
          <w:sz w:val="26"/>
          <w:szCs w:val="26"/>
        </w:rPr>
      </w:pPr>
      <w:r w:rsidRPr="00AE49F1">
        <w:rPr>
          <w:rFonts w:ascii="Times New Roman" w:hAnsi="Times New Roman" w:cs="Times New Roman"/>
          <w:b/>
          <w:bCs/>
          <w:sz w:val="26"/>
          <w:szCs w:val="26"/>
        </w:rPr>
        <w:t>Eredmény</w:t>
      </w:r>
      <w:r w:rsidRPr="00AE49F1">
        <w:rPr>
          <w:rFonts w:ascii="Times New Roman" w:hAnsi="Times New Roman" w:cs="Times New Roman"/>
          <w:sz w:val="26"/>
          <w:szCs w:val="26"/>
        </w:rPr>
        <w:t>: Kevesebb kockázat, nagyobb befektetői bizalom.</w:t>
      </w:r>
    </w:p>
    <w:p w14:paraId="5F8BE3D0" w14:textId="77777777" w:rsidR="00AE49F1" w:rsidRPr="00AE49F1" w:rsidRDefault="00AE49F1" w:rsidP="00F21725">
      <w:pPr>
        <w:jc w:val="both"/>
        <w:rPr>
          <w:rFonts w:ascii="Times New Roman" w:hAnsi="Times New Roman" w:cs="Times New Roman"/>
          <w:sz w:val="26"/>
          <w:szCs w:val="26"/>
        </w:rPr>
      </w:pPr>
      <w:r w:rsidRPr="00AE49F1">
        <w:rPr>
          <w:rFonts w:ascii="Times New Roman" w:hAnsi="Times New Roman" w:cs="Times New Roman"/>
          <w:sz w:val="26"/>
          <w:szCs w:val="26"/>
        </w:rPr>
        <w:t>A </w:t>
      </w:r>
      <w:r w:rsidRPr="00AE49F1">
        <w:rPr>
          <w:rFonts w:ascii="Times New Roman" w:hAnsi="Times New Roman" w:cs="Times New Roman"/>
          <w:b/>
          <w:bCs/>
          <w:sz w:val="26"/>
          <w:szCs w:val="26"/>
        </w:rPr>
        <w:t xml:space="preserve">Franklin </w:t>
      </w:r>
      <w:proofErr w:type="spellStart"/>
      <w:r w:rsidRPr="00AE49F1">
        <w:rPr>
          <w:rFonts w:ascii="Times New Roman" w:hAnsi="Times New Roman" w:cs="Times New Roman"/>
          <w:b/>
          <w:bCs/>
          <w:sz w:val="26"/>
          <w:szCs w:val="26"/>
        </w:rPr>
        <w:t>Templeton</w:t>
      </w:r>
      <w:proofErr w:type="spellEnd"/>
      <w:r w:rsidRPr="00AE49F1">
        <w:rPr>
          <w:rFonts w:ascii="Times New Roman" w:hAnsi="Times New Roman" w:cs="Times New Roman"/>
          <w:sz w:val="26"/>
          <w:szCs w:val="26"/>
        </w:rPr>
        <w:t> blokkláncot használ </w:t>
      </w:r>
      <w:r w:rsidRPr="00AE49F1">
        <w:rPr>
          <w:rFonts w:ascii="Times New Roman" w:hAnsi="Times New Roman" w:cs="Times New Roman"/>
          <w:b/>
          <w:bCs/>
          <w:sz w:val="26"/>
          <w:szCs w:val="26"/>
        </w:rPr>
        <w:t xml:space="preserve">Franklin </w:t>
      </w:r>
      <w:proofErr w:type="spellStart"/>
      <w:r w:rsidRPr="00AE49F1">
        <w:rPr>
          <w:rFonts w:ascii="Times New Roman" w:hAnsi="Times New Roman" w:cs="Times New Roman"/>
          <w:b/>
          <w:bCs/>
          <w:sz w:val="26"/>
          <w:szCs w:val="26"/>
        </w:rPr>
        <w:t>OnChain</w:t>
      </w:r>
      <w:proofErr w:type="spellEnd"/>
      <w:r w:rsidRPr="00AE49F1">
        <w:rPr>
          <w:rFonts w:ascii="Times New Roman" w:hAnsi="Times New Roman" w:cs="Times New Roman"/>
          <w:b/>
          <w:bCs/>
          <w:sz w:val="26"/>
          <w:szCs w:val="26"/>
        </w:rPr>
        <w:t xml:space="preserve"> US </w:t>
      </w:r>
      <w:proofErr w:type="spellStart"/>
      <w:r w:rsidRPr="00AE49F1">
        <w:rPr>
          <w:rFonts w:ascii="Times New Roman" w:hAnsi="Times New Roman" w:cs="Times New Roman"/>
          <w:b/>
          <w:bCs/>
          <w:sz w:val="26"/>
          <w:szCs w:val="26"/>
        </w:rPr>
        <w:t>Government</w:t>
      </w:r>
      <w:proofErr w:type="spellEnd"/>
      <w:r w:rsidRPr="00AE49F1">
        <w:rPr>
          <w:rFonts w:ascii="Times New Roman" w:hAnsi="Times New Roman" w:cs="Times New Roman"/>
          <w:b/>
          <w:bCs/>
          <w:sz w:val="26"/>
          <w:szCs w:val="26"/>
        </w:rPr>
        <w:t xml:space="preserve"> Money Fund (FOBXX)</w:t>
      </w:r>
      <w:r w:rsidRPr="00AE49F1">
        <w:rPr>
          <w:rFonts w:ascii="Times New Roman" w:hAnsi="Times New Roman" w:cs="Times New Roman"/>
          <w:sz w:val="26"/>
          <w:szCs w:val="26"/>
        </w:rPr>
        <w:t> programjához, amely lehetővé teszi, hogy a befektetők könnyebben részt vehessenek a piacon, különösen azok, akik korábban </w:t>
      </w:r>
      <w:r w:rsidRPr="00AE49F1">
        <w:rPr>
          <w:rFonts w:ascii="Times New Roman" w:hAnsi="Times New Roman" w:cs="Times New Roman"/>
          <w:b/>
          <w:bCs/>
          <w:sz w:val="26"/>
          <w:szCs w:val="26"/>
        </w:rPr>
        <w:t>magas belépési korlátok miatt kimaradtak</w:t>
      </w:r>
      <w:r w:rsidRPr="00AE49F1">
        <w:rPr>
          <w:rFonts w:ascii="Times New Roman" w:hAnsi="Times New Roman" w:cs="Times New Roman"/>
          <w:sz w:val="26"/>
          <w:szCs w:val="26"/>
        </w:rPr>
        <w:t>.</w:t>
      </w:r>
    </w:p>
    <w:p w14:paraId="14AF8459" w14:textId="77777777" w:rsidR="00AE49F1" w:rsidRPr="00AE49F1" w:rsidRDefault="00AE49F1" w:rsidP="00F21725">
      <w:pPr>
        <w:jc w:val="both"/>
        <w:rPr>
          <w:rFonts w:ascii="Times New Roman" w:hAnsi="Times New Roman" w:cs="Times New Roman"/>
          <w:sz w:val="26"/>
          <w:szCs w:val="26"/>
        </w:rPr>
      </w:pPr>
      <w:r w:rsidRPr="00AE49F1">
        <w:rPr>
          <w:rFonts w:ascii="Times New Roman" w:hAnsi="Times New Roman" w:cs="Times New Roman"/>
          <w:b/>
          <w:bCs/>
          <w:sz w:val="26"/>
          <w:szCs w:val="26"/>
        </w:rPr>
        <w:t xml:space="preserve">A RWA </w:t>
      </w:r>
      <w:proofErr w:type="spellStart"/>
      <w:r w:rsidRPr="00AE49F1">
        <w:rPr>
          <w:rFonts w:ascii="Times New Roman" w:hAnsi="Times New Roman" w:cs="Times New Roman"/>
          <w:b/>
          <w:bCs/>
          <w:sz w:val="26"/>
          <w:szCs w:val="26"/>
        </w:rPr>
        <w:t>tokenizáció</w:t>
      </w:r>
      <w:proofErr w:type="spellEnd"/>
      <w:r w:rsidRPr="00AE49F1">
        <w:rPr>
          <w:rFonts w:ascii="Times New Roman" w:hAnsi="Times New Roman" w:cs="Times New Roman"/>
          <w:b/>
          <w:bCs/>
          <w:sz w:val="26"/>
          <w:szCs w:val="26"/>
        </w:rPr>
        <w:t xml:space="preserve"> fő hajtóerői</w:t>
      </w:r>
    </w:p>
    <w:p w14:paraId="2C74FF62" w14:textId="77777777" w:rsidR="00AE49F1" w:rsidRPr="00AE49F1" w:rsidRDefault="00AE49F1" w:rsidP="00F21725">
      <w:pPr>
        <w:numPr>
          <w:ilvl w:val="0"/>
          <w:numId w:val="97"/>
        </w:numPr>
        <w:jc w:val="both"/>
        <w:rPr>
          <w:rFonts w:ascii="Times New Roman" w:hAnsi="Times New Roman" w:cs="Times New Roman"/>
          <w:sz w:val="26"/>
          <w:szCs w:val="26"/>
        </w:rPr>
      </w:pPr>
      <w:r w:rsidRPr="00AE49F1">
        <w:rPr>
          <w:rFonts w:ascii="Times New Roman" w:hAnsi="Times New Roman" w:cs="Times New Roman"/>
          <w:b/>
          <w:bCs/>
          <w:sz w:val="26"/>
          <w:szCs w:val="26"/>
        </w:rPr>
        <w:t>A blokklánc-technológia rohamos fejlődése</w:t>
      </w:r>
    </w:p>
    <w:p w14:paraId="1F761D28" w14:textId="77777777" w:rsidR="00AE49F1" w:rsidRPr="00AE49F1" w:rsidRDefault="00AE49F1" w:rsidP="00F21725">
      <w:pPr>
        <w:numPr>
          <w:ilvl w:val="1"/>
          <w:numId w:val="97"/>
        </w:numPr>
        <w:jc w:val="both"/>
        <w:rPr>
          <w:rFonts w:ascii="Times New Roman" w:hAnsi="Times New Roman" w:cs="Times New Roman"/>
          <w:sz w:val="26"/>
          <w:szCs w:val="26"/>
        </w:rPr>
      </w:pPr>
      <w:r w:rsidRPr="00AE49F1">
        <w:rPr>
          <w:rFonts w:ascii="Times New Roman" w:hAnsi="Times New Roman" w:cs="Times New Roman"/>
          <w:sz w:val="26"/>
          <w:szCs w:val="26"/>
        </w:rPr>
        <w:t>Korábban sokan </w:t>
      </w:r>
      <w:r w:rsidRPr="00AE49F1">
        <w:rPr>
          <w:rFonts w:ascii="Times New Roman" w:hAnsi="Times New Roman" w:cs="Times New Roman"/>
          <w:b/>
          <w:bCs/>
          <w:sz w:val="26"/>
          <w:szCs w:val="26"/>
        </w:rPr>
        <w:t>szkeptikusak</w:t>
      </w:r>
      <w:r w:rsidRPr="00AE49F1">
        <w:rPr>
          <w:rFonts w:ascii="Times New Roman" w:hAnsi="Times New Roman" w:cs="Times New Roman"/>
          <w:sz w:val="26"/>
          <w:szCs w:val="26"/>
        </w:rPr>
        <w:t> voltak a skálázhatósággal és biztonsággal kapcsolatban,</w:t>
      </w:r>
    </w:p>
    <w:p w14:paraId="1149571C" w14:textId="77777777" w:rsidR="00AE49F1" w:rsidRPr="00AE49F1" w:rsidRDefault="00AE49F1" w:rsidP="00F21725">
      <w:pPr>
        <w:numPr>
          <w:ilvl w:val="1"/>
          <w:numId w:val="97"/>
        </w:numPr>
        <w:jc w:val="both"/>
        <w:rPr>
          <w:rFonts w:ascii="Times New Roman" w:hAnsi="Times New Roman" w:cs="Times New Roman"/>
          <w:sz w:val="26"/>
          <w:szCs w:val="26"/>
        </w:rPr>
      </w:pPr>
      <w:r w:rsidRPr="00AE49F1">
        <w:rPr>
          <w:rFonts w:ascii="Times New Roman" w:hAnsi="Times New Roman" w:cs="Times New Roman"/>
          <w:sz w:val="26"/>
          <w:szCs w:val="26"/>
        </w:rPr>
        <w:t>Ma már </w:t>
      </w:r>
      <w:r w:rsidRPr="00AE49F1">
        <w:rPr>
          <w:rFonts w:ascii="Times New Roman" w:hAnsi="Times New Roman" w:cs="Times New Roman"/>
          <w:b/>
          <w:bCs/>
          <w:sz w:val="26"/>
          <w:szCs w:val="26"/>
        </w:rPr>
        <w:t>megbízható vállalati szintű megoldások állnak rendelkezésre</w:t>
      </w:r>
      <w:r w:rsidRPr="00AE49F1">
        <w:rPr>
          <w:rFonts w:ascii="Times New Roman" w:hAnsi="Times New Roman" w:cs="Times New Roman"/>
          <w:sz w:val="26"/>
          <w:szCs w:val="26"/>
        </w:rPr>
        <w:t> (pl. </w:t>
      </w:r>
      <w:proofErr w:type="spellStart"/>
      <w:r w:rsidRPr="00AE49F1">
        <w:rPr>
          <w:rFonts w:ascii="Times New Roman" w:hAnsi="Times New Roman" w:cs="Times New Roman"/>
          <w:b/>
          <w:bCs/>
          <w:sz w:val="26"/>
          <w:szCs w:val="26"/>
        </w:rPr>
        <w:t>JPMorgan</w:t>
      </w:r>
      <w:proofErr w:type="spellEnd"/>
      <w:r w:rsidRPr="00AE49F1">
        <w:rPr>
          <w:rFonts w:ascii="Times New Roman" w:hAnsi="Times New Roman" w:cs="Times New Roman"/>
          <w:b/>
          <w:bCs/>
          <w:sz w:val="26"/>
          <w:szCs w:val="26"/>
        </w:rPr>
        <w:t xml:space="preserve"> </w:t>
      </w:r>
      <w:proofErr w:type="spellStart"/>
      <w:r w:rsidRPr="00AE49F1">
        <w:rPr>
          <w:rFonts w:ascii="Times New Roman" w:hAnsi="Times New Roman" w:cs="Times New Roman"/>
          <w:b/>
          <w:bCs/>
          <w:sz w:val="26"/>
          <w:szCs w:val="26"/>
        </w:rPr>
        <w:t>Onyx</w:t>
      </w:r>
      <w:proofErr w:type="spellEnd"/>
      <w:r w:rsidRPr="00AE49F1">
        <w:rPr>
          <w:rFonts w:ascii="Times New Roman" w:hAnsi="Times New Roman" w:cs="Times New Roman"/>
          <w:b/>
          <w:bCs/>
          <w:sz w:val="26"/>
          <w:szCs w:val="26"/>
        </w:rPr>
        <w:t xml:space="preserve"> platformja</w:t>
      </w:r>
      <w:r w:rsidRPr="00AE49F1">
        <w:rPr>
          <w:rFonts w:ascii="Times New Roman" w:hAnsi="Times New Roman" w:cs="Times New Roman"/>
          <w:sz w:val="26"/>
          <w:szCs w:val="26"/>
        </w:rPr>
        <w:t>).</w:t>
      </w:r>
    </w:p>
    <w:p w14:paraId="459F7CE7" w14:textId="77777777" w:rsidR="00AE49F1" w:rsidRPr="00AE49F1" w:rsidRDefault="00AE49F1" w:rsidP="00F21725">
      <w:pPr>
        <w:numPr>
          <w:ilvl w:val="1"/>
          <w:numId w:val="97"/>
        </w:numPr>
        <w:jc w:val="both"/>
        <w:rPr>
          <w:rFonts w:ascii="Times New Roman" w:hAnsi="Times New Roman" w:cs="Times New Roman"/>
          <w:sz w:val="26"/>
          <w:szCs w:val="26"/>
        </w:rPr>
      </w:pPr>
      <w:r w:rsidRPr="00AE49F1">
        <w:rPr>
          <w:rFonts w:ascii="Times New Roman" w:hAnsi="Times New Roman" w:cs="Times New Roman"/>
          <w:sz w:val="26"/>
          <w:szCs w:val="26"/>
        </w:rPr>
        <w:t>A </w:t>
      </w:r>
      <w:proofErr w:type="spellStart"/>
      <w:r w:rsidRPr="00AE49F1">
        <w:rPr>
          <w:rFonts w:ascii="Times New Roman" w:hAnsi="Times New Roman" w:cs="Times New Roman"/>
          <w:b/>
          <w:bCs/>
          <w:sz w:val="26"/>
          <w:szCs w:val="26"/>
        </w:rPr>
        <w:t>Securitize</w:t>
      </w:r>
      <w:proofErr w:type="spellEnd"/>
      <w:r w:rsidRPr="00AE49F1">
        <w:rPr>
          <w:rFonts w:ascii="Times New Roman" w:hAnsi="Times New Roman" w:cs="Times New Roman"/>
          <w:sz w:val="26"/>
          <w:szCs w:val="26"/>
        </w:rPr>
        <w:t> platform például egy teljes infrastruktúrát biztosít </w:t>
      </w:r>
      <w:r w:rsidRPr="00AE49F1">
        <w:rPr>
          <w:rFonts w:ascii="Times New Roman" w:hAnsi="Times New Roman" w:cs="Times New Roman"/>
          <w:b/>
          <w:bCs/>
          <w:sz w:val="26"/>
          <w:szCs w:val="26"/>
        </w:rPr>
        <w:t xml:space="preserve">RWA </w:t>
      </w:r>
      <w:proofErr w:type="spellStart"/>
      <w:r w:rsidRPr="00AE49F1">
        <w:rPr>
          <w:rFonts w:ascii="Times New Roman" w:hAnsi="Times New Roman" w:cs="Times New Roman"/>
          <w:b/>
          <w:bCs/>
          <w:sz w:val="26"/>
          <w:szCs w:val="26"/>
        </w:rPr>
        <w:t>tokenizációra</w:t>
      </w:r>
      <w:proofErr w:type="spellEnd"/>
      <w:r w:rsidRPr="00AE49F1">
        <w:rPr>
          <w:rFonts w:ascii="Times New Roman" w:hAnsi="Times New Roman" w:cs="Times New Roman"/>
          <w:b/>
          <w:bCs/>
          <w:sz w:val="26"/>
          <w:szCs w:val="26"/>
        </w:rPr>
        <w:t xml:space="preserve"> és kereskedésre</w:t>
      </w:r>
      <w:r w:rsidRPr="00AE49F1">
        <w:rPr>
          <w:rFonts w:ascii="Times New Roman" w:hAnsi="Times New Roman" w:cs="Times New Roman"/>
          <w:sz w:val="26"/>
          <w:szCs w:val="26"/>
        </w:rPr>
        <w:t>.</w:t>
      </w:r>
    </w:p>
    <w:p w14:paraId="12877872" w14:textId="77777777" w:rsidR="00AE49F1" w:rsidRPr="00AE49F1" w:rsidRDefault="00AE49F1" w:rsidP="00F21725">
      <w:pPr>
        <w:numPr>
          <w:ilvl w:val="0"/>
          <w:numId w:val="97"/>
        </w:numPr>
        <w:jc w:val="both"/>
        <w:rPr>
          <w:rFonts w:ascii="Times New Roman" w:hAnsi="Times New Roman" w:cs="Times New Roman"/>
          <w:sz w:val="26"/>
          <w:szCs w:val="26"/>
        </w:rPr>
      </w:pPr>
      <w:r w:rsidRPr="00AE49F1">
        <w:rPr>
          <w:rFonts w:ascii="Times New Roman" w:hAnsi="Times New Roman" w:cs="Times New Roman"/>
          <w:b/>
          <w:bCs/>
          <w:sz w:val="26"/>
          <w:szCs w:val="26"/>
        </w:rPr>
        <w:t>Fokozódó likviditási igény az intézményi piacon</w:t>
      </w:r>
    </w:p>
    <w:p w14:paraId="72246EAD" w14:textId="77777777" w:rsidR="00AE49F1" w:rsidRPr="00AE49F1" w:rsidRDefault="00AE49F1" w:rsidP="00F21725">
      <w:pPr>
        <w:numPr>
          <w:ilvl w:val="1"/>
          <w:numId w:val="97"/>
        </w:numPr>
        <w:jc w:val="both"/>
        <w:rPr>
          <w:rFonts w:ascii="Times New Roman" w:hAnsi="Times New Roman" w:cs="Times New Roman"/>
          <w:sz w:val="26"/>
          <w:szCs w:val="26"/>
        </w:rPr>
      </w:pPr>
      <w:r w:rsidRPr="00AE49F1">
        <w:rPr>
          <w:rFonts w:ascii="Times New Roman" w:hAnsi="Times New Roman" w:cs="Times New Roman"/>
          <w:sz w:val="26"/>
          <w:szCs w:val="26"/>
        </w:rPr>
        <w:t>A </w:t>
      </w:r>
      <w:proofErr w:type="spellStart"/>
      <w:r w:rsidRPr="00AE49F1">
        <w:rPr>
          <w:rFonts w:ascii="Times New Roman" w:hAnsi="Times New Roman" w:cs="Times New Roman"/>
          <w:b/>
          <w:bCs/>
          <w:sz w:val="26"/>
          <w:szCs w:val="26"/>
        </w:rPr>
        <w:t>BlackRock</w:t>
      </w:r>
      <w:proofErr w:type="spellEnd"/>
      <w:r w:rsidRPr="00AE49F1">
        <w:rPr>
          <w:rFonts w:ascii="Times New Roman" w:hAnsi="Times New Roman" w:cs="Times New Roman"/>
          <w:b/>
          <w:bCs/>
          <w:sz w:val="26"/>
          <w:szCs w:val="26"/>
        </w:rPr>
        <w:t xml:space="preserve"> USD </w:t>
      </w:r>
      <w:proofErr w:type="spellStart"/>
      <w:r w:rsidRPr="00AE49F1">
        <w:rPr>
          <w:rFonts w:ascii="Times New Roman" w:hAnsi="Times New Roman" w:cs="Times New Roman"/>
          <w:b/>
          <w:bCs/>
          <w:sz w:val="26"/>
          <w:szCs w:val="26"/>
        </w:rPr>
        <w:t>Institutional</w:t>
      </w:r>
      <w:proofErr w:type="spellEnd"/>
      <w:r w:rsidRPr="00AE49F1">
        <w:rPr>
          <w:rFonts w:ascii="Times New Roman" w:hAnsi="Times New Roman" w:cs="Times New Roman"/>
          <w:b/>
          <w:bCs/>
          <w:sz w:val="26"/>
          <w:szCs w:val="26"/>
        </w:rPr>
        <w:t xml:space="preserve"> Digital </w:t>
      </w:r>
      <w:proofErr w:type="spellStart"/>
      <w:r w:rsidRPr="00AE49F1">
        <w:rPr>
          <w:rFonts w:ascii="Times New Roman" w:hAnsi="Times New Roman" w:cs="Times New Roman"/>
          <w:b/>
          <w:bCs/>
          <w:sz w:val="26"/>
          <w:szCs w:val="26"/>
        </w:rPr>
        <w:t>Liquidity</w:t>
      </w:r>
      <w:proofErr w:type="spellEnd"/>
      <w:r w:rsidRPr="00AE49F1">
        <w:rPr>
          <w:rFonts w:ascii="Times New Roman" w:hAnsi="Times New Roman" w:cs="Times New Roman"/>
          <w:b/>
          <w:bCs/>
          <w:sz w:val="26"/>
          <w:szCs w:val="26"/>
        </w:rPr>
        <w:t xml:space="preserve"> Fund (BUIDL)</w:t>
      </w:r>
      <w:r w:rsidRPr="00AE49F1">
        <w:rPr>
          <w:rFonts w:ascii="Times New Roman" w:hAnsi="Times New Roman" w:cs="Times New Roman"/>
          <w:sz w:val="26"/>
          <w:szCs w:val="26"/>
        </w:rPr>
        <w:t> és </w:t>
      </w:r>
      <w:r w:rsidRPr="00AE49F1">
        <w:rPr>
          <w:rFonts w:ascii="Times New Roman" w:hAnsi="Times New Roman" w:cs="Times New Roman"/>
          <w:b/>
          <w:bCs/>
          <w:sz w:val="26"/>
          <w:szCs w:val="26"/>
        </w:rPr>
        <w:t xml:space="preserve">Franklin </w:t>
      </w:r>
      <w:proofErr w:type="spellStart"/>
      <w:r w:rsidRPr="00AE49F1">
        <w:rPr>
          <w:rFonts w:ascii="Times New Roman" w:hAnsi="Times New Roman" w:cs="Times New Roman"/>
          <w:b/>
          <w:bCs/>
          <w:sz w:val="26"/>
          <w:szCs w:val="26"/>
        </w:rPr>
        <w:t>Templeton</w:t>
      </w:r>
      <w:proofErr w:type="spellEnd"/>
      <w:r w:rsidRPr="00AE49F1">
        <w:rPr>
          <w:rFonts w:ascii="Times New Roman" w:hAnsi="Times New Roman" w:cs="Times New Roman"/>
          <w:b/>
          <w:bCs/>
          <w:sz w:val="26"/>
          <w:szCs w:val="26"/>
        </w:rPr>
        <w:t xml:space="preserve"> </w:t>
      </w:r>
      <w:proofErr w:type="spellStart"/>
      <w:r w:rsidRPr="00AE49F1">
        <w:rPr>
          <w:rFonts w:ascii="Times New Roman" w:hAnsi="Times New Roman" w:cs="Times New Roman"/>
          <w:b/>
          <w:bCs/>
          <w:sz w:val="26"/>
          <w:szCs w:val="26"/>
        </w:rPr>
        <w:t>Benji</w:t>
      </w:r>
      <w:proofErr w:type="spellEnd"/>
      <w:r w:rsidRPr="00AE49F1">
        <w:rPr>
          <w:rFonts w:ascii="Times New Roman" w:hAnsi="Times New Roman" w:cs="Times New Roman"/>
          <w:sz w:val="26"/>
          <w:szCs w:val="26"/>
        </w:rPr>
        <w:t> egyre népszerűbb, mert valós iparági finanszírozási problémákra nyújt megoldást.</w:t>
      </w:r>
    </w:p>
    <w:p w14:paraId="7AB6C4B3" w14:textId="77777777" w:rsidR="00AE49F1" w:rsidRPr="00AE49F1" w:rsidRDefault="00AE49F1" w:rsidP="00F21725">
      <w:pPr>
        <w:numPr>
          <w:ilvl w:val="1"/>
          <w:numId w:val="97"/>
        </w:numPr>
        <w:jc w:val="both"/>
        <w:rPr>
          <w:rFonts w:ascii="Times New Roman" w:hAnsi="Times New Roman" w:cs="Times New Roman"/>
          <w:sz w:val="26"/>
          <w:szCs w:val="26"/>
        </w:rPr>
      </w:pPr>
      <w:r w:rsidRPr="00AE49F1">
        <w:rPr>
          <w:rFonts w:ascii="Times New Roman" w:hAnsi="Times New Roman" w:cs="Times New Roman"/>
          <w:sz w:val="26"/>
          <w:szCs w:val="26"/>
        </w:rPr>
        <w:t>Ezek </w:t>
      </w:r>
      <w:r w:rsidRPr="00AE49F1">
        <w:rPr>
          <w:rFonts w:ascii="Times New Roman" w:hAnsi="Times New Roman" w:cs="Times New Roman"/>
          <w:b/>
          <w:bCs/>
          <w:sz w:val="26"/>
          <w:szCs w:val="26"/>
        </w:rPr>
        <w:t>ugyanazt a funkcionalitást kínálják, mint a hagyományos pénzpiaci alapok</w:t>
      </w:r>
      <w:r w:rsidRPr="00AE49F1">
        <w:rPr>
          <w:rFonts w:ascii="Times New Roman" w:hAnsi="Times New Roman" w:cs="Times New Roman"/>
          <w:sz w:val="26"/>
          <w:szCs w:val="26"/>
        </w:rPr>
        <w:t>, de </w:t>
      </w:r>
      <w:r w:rsidRPr="00AE49F1">
        <w:rPr>
          <w:rFonts w:ascii="Times New Roman" w:hAnsi="Times New Roman" w:cs="Times New Roman"/>
          <w:b/>
          <w:bCs/>
          <w:sz w:val="26"/>
          <w:szCs w:val="26"/>
        </w:rPr>
        <w:t>blokklánc-alapú előnyökkel</w:t>
      </w:r>
      <w:r w:rsidRPr="00AE49F1">
        <w:rPr>
          <w:rFonts w:ascii="Times New Roman" w:hAnsi="Times New Roman" w:cs="Times New Roman"/>
          <w:sz w:val="26"/>
          <w:szCs w:val="26"/>
        </w:rPr>
        <w:t> (pl. gyorsabb elszámolás, DeFi integráció).</w:t>
      </w:r>
    </w:p>
    <w:p w14:paraId="50A50FEC" w14:textId="77777777" w:rsidR="00AE49F1" w:rsidRPr="00AE49F1" w:rsidRDefault="00AE49F1" w:rsidP="00F21725">
      <w:pPr>
        <w:jc w:val="both"/>
        <w:rPr>
          <w:rFonts w:ascii="Times New Roman" w:hAnsi="Times New Roman" w:cs="Times New Roman"/>
          <w:sz w:val="26"/>
          <w:szCs w:val="26"/>
        </w:rPr>
      </w:pPr>
      <w:r w:rsidRPr="00AE49F1">
        <w:rPr>
          <w:rFonts w:ascii="Times New Roman" w:hAnsi="Times New Roman" w:cs="Times New Roman"/>
          <w:b/>
          <w:bCs/>
          <w:sz w:val="26"/>
          <w:szCs w:val="26"/>
        </w:rPr>
        <w:lastRenderedPageBreak/>
        <w:t>A szabályozás többé nem akadály</w:t>
      </w:r>
    </w:p>
    <w:p w14:paraId="6760A52D" w14:textId="77777777" w:rsidR="00AE49F1" w:rsidRPr="00AE49F1" w:rsidRDefault="00AE49F1" w:rsidP="00F21725">
      <w:pPr>
        <w:jc w:val="both"/>
        <w:rPr>
          <w:rFonts w:ascii="Times New Roman" w:hAnsi="Times New Roman" w:cs="Times New Roman"/>
          <w:sz w:val="26"/>
          <w:szCs w:val="26"/>
        </w:rPr>
      </w:pPr>
      <w:r w:rsidRPr="00AE49F1">
        <w:rPr>
          <w:rFonts w:ascii="Times New Roman" w:hAnsi="Times New Roman" w:cs="Times New Roman"/>
          <w:sz w:val="26"/>
          <w:szCs w:val="26"/>
        </w:rPr>
        <w:t>A kormányok és szabályozók egyre inkább </w:t>
      </w:r>
      <w:r w:rsidRPr="00AE49F1">
        <w:rPr>
          <w:rFonts w:ascii="Times New Roman" w:hAnsi="Times New Roman" w:cs="Times New Roman"/>
          <w:b/>
          <w:bCs/>
          <w:sz w:val="26"/>
          <w:szCs w:val="26"/>
        </w:rPr>
        <w:t xml:space="preserve">felismerik a </w:t>
      </w:r>
      <w:proofErr w:type="spellStart"/>
      <w:r w:rsidRPr="00AE49F1">
        <w:rPr>
          <w:rFonts w:ascii="Times New Roman" w:hAnsi="Times New Roman" w:cs="Times New Roman"/>
          <w:b/>
          <w:bCs/>
          <w:sz w:val="26"/>
          <w:szCs w:val="26"/>
        </w:rPr>
        <w:t>tokenizáció</w:t>
      </w:r>
      <w:proofErr w:type="spellEnd"/>
      <w:r w:rsidRPr="00AE49F1">
        <w:rPr>
          <w:rFonts w:ascii="Times New Roman" w:hAnsi="Times New Roman" w:cs="Times New Roman"/>
          <w:b/>
          <w:bCs/>
          <w:sz w:val="26"/>
          <w:szCs w:val="26"/>
        </w:rPr>
        <w:t xml:space="preserve"> lehetőségeit</w:t>
      </w:r>
      <w:r w:rsidRPr="00AE49F1">
        <w:rPr>
          <w:rFonts w:ascii="Times New Roman" w:hAnsi="Times New Roman" w:cs="Times New Roman"/>
          <w:sz w:val="26"/>
          <w:szCs w:val="26"/>
        </w:rPr>
        <w:t>.</w:t>
      </w:r>
    </w:p>
    <w:p w14:paraId="01ADA464" w14:textId="77777777" w:rsidR="00AE49F1" w:rsidRPr="00AE49F1" w:rsidRDefault="00AE49F1" w:rsidP="00F21725">
      <w:pPr>
        <w:numPr>
          <w:ilvl w:val="0"/>
          <w:numId w:val="98"/>
        </w:numPr>
        <w:jc w:val="both"/>
        <w:rPr>
          <w:rFonts w:ascii="Times New Roman" w:hAnsi="Times New Roman" w:cs="Times New Roman"/>
          <w:sz w:val="26"/>
          <w:szCs w:val="26"/>
        </w:rPr>
      </w:pPr>
      <w:r w:rsidRPr="00AE49F1">
        <w:rPr>
          <w:rFonts w:ascii="Times New Roman" w:hAnsi="Times New Roman" w:cs="Times New Roman"/>
          <w:sz w:val="26"/>
          <w:szCs w:val="26"/>
        </w:rPr>
        <w:t>A teljes tiltás helyett </w:t>
      </w:r>
      <w:r w:rsidRPr="00AE49F1">
        <w:rPr>
          <w:rFonts w:ascii="Times New Roman" w:hAnsi="Times New Roman" w:cs="Times New Roman"/>
          <w:b/>
          <w:bCs/>
          <w:sz w:val="26"/>
          <w:szCs w:val="26"/>
        </w:rPr>
        <w:t>intelligens szabályozási keretek</w:t>
      </w:r>
      <w:r w:rsidRPr="00AE49F1">
        <w:rPr>
          <w:rFonts w:ascii="Times New Roman" w:hAnsi="Times New Roman" w:cs="Times New Roman"/>
          <w:sz w:val="26"/>
          <w:szCs w:val="26"/>
        </w:rPr>
        <w:t> jelennek meg, amelyek támogatják az innovációt </w:t>
      </w:r>
      <w:r w:rsidRPr="00AE49F1">
        <w:rPr>
          <w:rFonts w:ascii="Times New Roman" w:hAnsi="Times New Roman" w:cs="Times New Roman"/>
          <w:b/>
          <w:bCs/>
          <w:sz w:val="26"/>
          <w:szCs w:val="26"/>
        </w:rPr>
        <w:t>és védik a befektetőket</w:t>
      </w:r>
      <w:r w:rsidRPr="00AE49F1">
        <w:rPr>
          <w:rFonts w:ascii="Times New Roman" w:hAnsi="Times New Roman" w:cs="Times New Roman"/>
          <w:sz w:val="26"/>
          <w:szCs w:val="26"/>
        </w:rPr>
        <w:t>.</w:t>
      </w:r>
    </w:p>
    <w:p w14:paraId="7D883929" w14:textId="77777777" w:rsidR="00AE49F1" w:rsidRPr="00AE49F1" w:rsidRDefault="00AE49F1" w:rsidP="00F21725">
      <w:pPr>
        <w:numPr>
          <w:ilvl w:val="0"/>
          <w:numId w:val="98"/>
        </w:numPr>
        <w:jc w:val="both"/>
        <w:rPr>
          <w:rFonts w:ascii="Times New Roman" w:hAnsi="Times New Roman" w:cs="Times New Roman"/>
          <w:sz w:val="26"/>
          <w:szCs w:val="26"/>
        </w:rPr>
      </w:pPr>
      <w:r w:rsidRPr="00AE49F1">
        <w:rPr>
          <w:rFonts w:ascii="Times New Roman" w:hAnsi="Times New Roman" w:cs="Times New Roman"/>
          <w:sz w:val="26"/>
          <w:szCs w:val="26"/>
        </w:rPr>
        <w:t>Az </w:t>
      </w:r>
      <w:r w:rsidRPr="00AE49F1">
        <w:rPr>
          <w:rFonts w:ascii="Times New Roman" w:hAnsi="Times New Roman" w:cs="Times New Roman"/>
          <w:b/>
          <w:bCs/>
          <w:sz w:val="26"/>
          <w:szCs w:val="26"/>
        </w:rPr>
        <w:t>Egyesült Államokban</w:t>
      </w:r>
      <w:r w:rsidRPr="00AE49F1">
        <w:rPr>
          <w:rFonts w:ascii="Times New Roman" w:hAnsi="Times New Roman" w:cs="Times New Roman"/>
          <w:sz w:val="26"/>
          <w:szCs w:val="26"/>
        </w:rPr>
        <w:t> is látszik egy </w:t>
      </w:r>
      <w:r w:rsidRPr="00AE49F1">
        <w:rPr>
          <w:rFonts w:ascii="Times New Roman" w:hAnsi="Times New Roman" w:cs="Times New Roman"/>
          <w:b/>
          <w:bCs/>
          <w:sz w:val="26"/>
          <w:szCs w:val="26"/>
        </w:rPr>
        <w:t>pozitív fordulat</w:t>
      </w:r>
      <w:r w:rsidRPr="00AE49F1">
        <w:rPr>
          <w:rFonts w:ascii="Times New Roman" w:hAnsi="Times New Roman" w:cs="Times New Roman"/>
          <w:sz w:val="26"/>
          <w:szCs w:val="26"/>
        </w:rPr>
        <w:t>, amely ösztönözheti a blokklánc és digitális eszközök növekedését.</w:t>
      </w:r>
    </w:p>
    <w:p w14:paraId="6E05D9DF" w14:textId="77777777" w:rsidR="00AE49F1" w:rsidRPr="00AE49F1" w:rsidRDefault="00AE49F1" w:rsidP="00F21725">
      <w:pPr>
        <w:numPr>
          <w:ilvl w:val="0"/>
          <w:numId w:val="98"/>
        </w:numPr>
        <w:jc w:val="both"/>
        <w:rPr>
          <w:rFonts w:ascii="Times New Roman" w:hAnsi="Times New Roman" w:cs="Times New Roman"/>
          <w:sz w:val="26"/>
          <w:szCs w:val="26"/>
        </w:rPr>
      </w:pPr>
      <w:r w:rsidRPr="00AE49F1">
        <w:rPr>
          <w:rFonts w:ascii="Times New Roman" w:hAnsi="Times New Roman" w:cs="Times New Roman"/>
          <w:sz w:val="26"/>
          <w:szCs w:val="26"/>
        </w:rPr>
        <w:t>Az </w:t>
      </w:r>
      <w:r w:rsidRPr="00AE49F1">
        <w:rPr>
          <w:rFonts w:ascii="Times New Roman" w:hAnsi="Times New Roman" w:cs="Times New Roman"/>
          <w:b/>
          <w:bCs/>
          <w:sz w:val="26"/>
          <w:szCs w:val="26"/>
        </w:rPr>
        <w:t>Egyesült Arab Emírségek</w:t>
      </w:r>
      <w:r w:rsidRPr="00AE49F1">
        <w:rPr>
          <w:rFonts w:ascii="Times New Roman" w:hAnsi="Times New Roman" w:cs="Times New Roman"/>
          <w:sz w:val="26"/>
          <w:szCs w:val="26"/>
        </w:rPr>
        <w:t> pedig </w:t>
      </w:r>
      <w:r w:rsidRPr="00AE49F1">
        <w:rPr>
          <w:rFonts w:ascii="Times New Roman" w:hAnsi="Times New Roman" w:cs="Times New Roman"/>
          <w:b/>
          <w:bCs/>
          <w:sz w:val="26"/>
          <w:szCs w:val="26"/>
        </w:rPr>
        <w:t xml:space="preserve">a világ egyik vezető piaca lett a blokklánc és </w:t>
      </w:r>
      <w:proofErr w:type="spellStart"/>
      <w:r w:rsidRPr="00AE49F1">
        <w:rPr>
          <w:rFonts w:ascii="Times New Roman" w:hAnsi="Times New Roman" w:cs="Times New Roman"/>
          <w:b/>
          <w:bCs/>
          <w:sz w:val="26"/>
          <w:szCs w:val="26"/>
        </w:rPr>
        <w:t>tokenizációs</w:t>
      </w:r>
      <w:proofErr w:type="spellEnd"/>
      <w:r w:rsidRPr="00AE49F1">
        <w:rPr>
          <w:rFonts w:ascii="Times New Roman" w:hAnsi="Times New Roman" w:cs="Times New Roman"/>
          <w:b/>
          <w:bCs/>
          <w:sz w:val="26"/>
          <w:szCs w:val="26"/>
        </w:rPr>
        <w:t xml:space="preserve"> projektek gyorsításában</w:t>
      </w:r>
      <w:r w:rsidRPr="00AE49F1">
        <w:rPr>
          <w:rFonts w:ascii="Times New Roman" w:hAnsi="Times New Roman" w:cs="Times New Roman"/>
          <w:sz w:val="26"/>
          <w:szCs w:val="26"/>
        </w:rPr>
        <w:t>.</w:t>
      </w:r>
    </w:p>
    <w:p w14:paraId="71843A38" w14:textId="77777777" w:rsidR="00AE49F1" w:rsidRPr="00AE49F1" w:rsidRDefault="00AE49F1" w:rsidP="00F21725">
      <w:pPr>
        <w:jc w:val="both"/>
        <w:rPr>
          <w:rFonts w:ascii="Times New Roman" w:hAnsi="Times New Roman" w:cs="Times New Roman"/>
          <w:sz w:val="26"/>
          <w:szCs w:val="26"/>
        </w:rPr>
      </w:pPr>
      <w:r w:rsidRPr="00AE49F1">
        <w:rPr>
          <w:rFonts w:ascii="Times New Roman" w:hAnsi="Times New Roman" w:cs="Times New Roman"/>
          <w:sz w:val="26"/>
          <w:szCs w:val="26"/>
        </w:rPr>
        <w:t>A </w:t>
      </w:r>
      <w:r w:rsidRPr="00AE49F1">
        <w:rPr>
          <w:rFonts w:ascii="Times New Roman" w:hAnsi="Times New Roman" w:cs="Times New Roman"/>
          <w:b/>
          <w:bCs/>
          <w:sz w:val="26"/>
          <w:szCs w:val="26"/>
        </w:rPr>
        <w:t>gazdasági bizonytalanság</w:t>
      </w:r>
      <w:r w:rsidRPr="00AE49F1">
        <w:rPr>
          <w:rFonts w:ascii="Times New Roman" w:hAnsi="Times New Roman" w:cs="Times New Roman"/>
          <w:sz w:val="26"/>
          <w:szCs w:val="26"/>
        </w:rPr>
        <w:t> is szerepet játszik a trend erősödésében.</w:t>
      </w:r>
    </w:p>
    <w:p w14:paraId="78BA5A12" w14:textId="77777777" w:rsidR="00AE49F1" w:rsidRPr="00AE49F1" w:rsidRDefault="00AE49F1" w:rsidP="00F21725">
      <w:pPr>
        <w:numPr>
          <w:ilvl w:val="0"/>
          <w:numId w:val="99"/>
        </w:numPr>
        <w:jc w:val="both"/>
        <w:rPr>
          <w:rFonts w:ascii="Times New Roman" w:hAnsi="Times New Roman" w:cs="Times New Roman"/>
          <w:sz w:val="26"/>
          <w:szCs w:val="26"/>
        </w:rPr>
      </w:pPr>
      <w:r w:rsidRPr="00AE49F1">
        <w:rPr>
          <w:rFonts w:ascii="Times New Roman" w:hAnsi="Times New Roman" w:cs="Times New Roman"/>
          <w:b/>
          <w:bCs/>
          <w:sz w:val="26"/>
          <w:szCs w:val="26"/>
        </w:rPr>
        <w:t xml:space="preserve">A tokenizált eszközök könnyebben kezelhetők, </w:t>
      </w:r>
      <w:proofErr w:type="spellStart"/>
      <w:r w:rsidRPr="00AE49F1">
        <w:rPr>
          <w:rFonts w:ascii="Times New Roman" w:hAnsi="Times New Roman" w:cs="Times New Roman"/>
          <w:b/>
          <w:bCs/>
          <w:sz w:val="26"/>
          <w:szCs w:val="26"/>
        </w:rPr>
        <w:t>újraallokálhatók</w:t>
      </w:r>
      <w:proofErr w:type="spellEnd"/>
      <w:r w:rsidRPr="00AE49F1">
        <w:rPr>
          <w:rFonts w:ascii="Times New Roman" w:hAnsi="Times New Roman" w:cs="Times New Roman"/>
          <w:b/>
          <w:bCs/>
          <w:sz w:val="26"/>
          <w:szCs w:val="26"/>
        </w:rPr>
        <w:t xml:space="preserve"> és likvidek</w:t>
      </w:r>
      <w:r w:rsidRPr="00AE49F1">
        <w:rPr>
          <w:rFonts w:ascii="Times New Roman" w:hAnsi="Times New Roman" w:cs="Times New Roman"/>
          <w:sz w:val="26"/>
          <w:szCs w:val="26"/>
        </w:rPr>
        <w:t>, ami kiemelten fontos </w:t>
      </w:r>
      <w:r w:rsidRPr="00AE49F1">
        <w:rPr>
          <w:rFonts w:ascii="Times New Roman" w:hAnsi="Times New Roman" w:cs="Times New Roman"/>
          <w:b/>
          <w:bCs/>
          <w:sz w:val="26"/>
          <w:szCs w:val="26"/>
        </w:rPr>
        <w:t>ingadozó piacok esetén</w:t>
      </w:r>
      <w:r w:rsidRPr="00AE49F1">
        <w:rPr>
          <w:rFonts w:ascii="Times New Roman" w:hAnsi="Times New Roman" w:cs="Times New Roman"/>
          <w:sz w:val="26"/>
          <w:szCs w:val="26"/>
        </w:rPr>
        <w:t>.</w:t>
      </w:r>
    </w:p>
    <w:p w14:paraId="201E5BC1" w14:textId="77777777" w:rsidR="00AE49F1" w:rsidRPr="00AE49F1" w:rsidRDefault="00AE49F1" w:rsidP="00F21725">
      <w:pPr>
        <w:numPr>
          <w:ilvl w:val="0"/>
          <w:numId w:val="99"/>
        </w:numPr>
        <w:jc w:val="both"/>
        <w:rPr>
          <w:rFonts w:ascii="Times New Roman" w:hAnsi="Times New Roman" w:cs="Times New Roman"/>
          <w:sz w:val="26"/>
          <w:szCs w:val="26"/>
        </w:rPr>
      </w:pPr>
      <w:r w:rsidRPr="00AE49F1">
        <w:rPr>
          <w:rFonts w:ascii="Times New Roman" w:hAnsi="Times New Roman" w:cs="Times New Roman"/>
          <w:b/>
          <w:bCs/>
          <w:sz w:val="26"/>
          <w:szCs w:val="26"/>
        </w:rPr>
        <w:t>A hagyományos pénzügyi rendszerek nem tudják ezt a rugalmasságot biztosítani</w:t>
      </w:r>
      <w:r w:rsidRPr="00AE49F1">
        <w:rPr>
          <w:rFonts w:ascii="Times New Roman" w:hAnsi="Times New Roman" w:cs="Times New Roman"/>
          <w:sz w:val="26"/>
          <w:szCs w:val="26"/>
        </w:rPr>
        <w:t>.</w:t>
      </w:r>
    </w:p>
    <w:p w14:paraId="47B2AE4A" w14:textId="77777777" w:rsidR="00AE49F1" w:rsidRPr="00AE49F1" w:rsidRDefault="00AE49F1" w:rsidP="00F21725">
      <w:pPr>
        <w:jc w:val="both"/>
        <w:rPr>
          <w:rFonts w:ascii="Times New Roman" w:hAnsi="Times New Roman" w:cs="Times New Roman"/>
          <w:sz w:val="26"/>
          <w:szCs w:val="26"/>
        </w:rPr>
      </w:pPr>
      <w:r w:rsidRPr="00AE49F1">
        <w:rPr>
          <w:rFonts w:ascii="Times New Roman" w:hAnsi="Times New Roman" w:cs="Times New Roman"/>
          <w:b/>
          <w:bCs/>
          <w:sz w:val="26"/>
          <w:szCs w:val="26"/>
        </w:rPr>
        <w:t>A pénzügyi demokratizálódás felé vezető út</w:t>
      </w:r>
    </w:p>
    <w:p w14:paraId="2CD5290C" w14:textId="77777777" w:rsidR="00AE49F1" w:rsidRPr="00AE49F1" w:rsidRDefault="00AE49F1" w:rsidP="00F21725">
      <w:pPr>
        <w:jc w:val="both"/>
        <w:rPr>
          <w:rFonts w:ascii="Times New Roman" w:hAnsi="Times New Roman" w:cs="Times New Roman"/>
          <w:sz w:val="26"/>
          <w:szCs w:val="26"/>
        </w:rPr>
      </w:pPr>
      <w:r w:rsidRPr="00AE49F1">
        <w:rPr>
          <w:rFonts w:ascii="Times New Roman" w:hAnsi="Times New Roman" w:cs="Times New Roman"/>
          <w:sz w:val="26"/>
          <w:szCs w:val="26"/>
        </w:rPr>
        <w:t>A legfontosabb tényező az, hogy </w:t>
      </w:r>
      <w:r w:rsidRPr="00AE49F1">
        <w:rPr>
          <w:rFonts w:ascii="Times New Roman" w:hAnsi="Times New Roman" w:cs="Times New Roman"/>
          <w:b/>
          <w:bCs/>
          <w:sz w:val="26"/>
          <w:szCs w:val="26"/>
        </w:rPr>
        <w:t>nő az igény a pénzügyi befektetések demokratizálására</w:t>
      </w:r>
      <w:r w:rsidRPr="00AE49F1">
        <w:rPr>
          <w:rFonts w:ascii="Times New Roman" w:hAnsi="Times New Roman" w:cs="Times New Roman"/>
          <w:sz w:val="26"/>
          <w:szCs w:val="26"/>
        </w:rPr>
        <w:t>.</w:t>
      </w:r>
    </w:p>
    <w:p w14:paraId="089474E0" w14:textId="77777777" w:rsidR="00AE49F1" w:rsidRPr="00AE49F1" w:rsidRDefault="00AE49F1" w:rsidP="00F21725">
      <w:pPr>
        <w:numPr>
          <w:ilvl w:val="0"/>
          <w:numId w:val="100"/>
        </w:numPr>
        <w:jc w:val="both"/>
        <w:rPr>
          <w:rFonts w:ascii="Times New Roman" w:hAnsi="Times New Roman" w:cs="Times New Roman"/>
          <w:sz w:val="26"/>
          <w:szCs w:val="26"/>
        </w:rPr>
      </w:pPr>
      <w:r w:rsidRPr="00AE49F1">
        <w:rPr>
          <w:rFonts w:ascii="Times New Roman" w:hAnsi="Times New Roman" w:cs="Times New Roman"/>
          <w:b/>
          <w:bCs/>
          <w:sz w:val="26"/>
          <w:szCs w:val="26"/>
        </w:rPr>
        <w:t xml:space="preserve">A </w:t>
      </w:r>
      <w:proofErr w:type="spellStart"/>
      <w:r w:rsidRPr="00AE49F1">
        <w:rPr>
          <w:rFonts w:ascii="Times New Roman" w:hAnsi="Times New Roman" w:cs="Times New Roman"/>
          <w:b/>
          <w:bCs/>
          <w:sz w:val="26"/>
          <w:szCs w:val="26"/>
        </w:rPr>
        <w:t>tokenizáció</w:t>
      </w:r>
      <w:proofErr w:type="spellEnd"/>
      <w:r w:rsidRPr="00AE49F1">
        <w:rPr>
          <w:rFonts w:ascii="Times New Roman" w:hAnsi="Times New Roman" w:cs="Times New Roman"/>
          <w:b/>
          <w:bCs/>
          <w:sz w:val="26"/>
          <w:szCs w:val="26"/>
        </w:rPr>
        <w:t xml:space="preserve"> csökkenti a belépési korlátokat</w:t>
      </w:r>
      <w:r w:rsidRPr="00AE49F1">
        <w:rPr>
          <w:rFonts w:ascii="Times New Roman" w:hAnsi="Times New Roman" w:cs="Times New Roman"/>
          <w:sz w:val="26"/>
          <w:szCs w:val="26"/>
        </w:rPr>
        <w:t>, lehetővé téve </w:t>
      </w:r>
      <w:r w:rsidRPr="00AE49F1">
        <w:rPr>
          <w:rFonts w:ascii="Times New Roman" w:hAnsi="Times New Roman" w:cs="Times New Roman"/>
          <w:b/>
          <w:bCs/>
          <w:sz w:val="26"/>
          <w:szCs w:val="26"/>
        </w:rPr>
        <w:t>a kisebb befektetők számára, hogy részt vegyenek olyan piacokon, amelyek korábban csak intézmények számára voltak elérhetők</w:t>
      </w:r>
      <w:r w:rsidRPr="00AE49F1">
        <w:rPr>
          <w:rFonts w:ascii="Times New Roman" w:hAnsi="Times New Roman" w:cs="Times New Roman"/>
          <w:sz w:val="26"/>
          <w:szCs w:val="26"/>
        </w:rPr>
        <w:t>.</w:t>
      </w:r>
    </w:p>
    <w:p w14:paraId="42545BBD" w14:textId="77777777" w:rsidR="00AE49F1" w:rsidRPr="00AE49F1" w:rsidRDefault="00AE49F1" w:rsidP="00F21725">
      <w:pPr>
        <w:numPr>
          <w:ilvl w:val="0"/>
          <w:numId w:val="100"/>
        </w:numPr>
        <w:jc w:val="both"/>
        <w:rPr>
          <w:rFonts w:ascii="Times New Roman" w:hAnsi="Times New Roman" w:cs="Times New Roman"/>
          <w:sz w:val="26"/>
          <w:szCs w:val="26"/>
        </w:rPr>
      </w:pPr>
      <w:r w:rsidRPr="00AE49F1">
        <w:rPr>
          <w:rFonts w:ascii="Times New Roman" w:hAnsi="Times New Roman" w:cs="Times New Roman"/>
          <w:b/>
          <w:bCs/>
          <w:sz w:val="26"/>
          <w:szCs w:val="26"/>
        </w:rPr>
        <w:t>A szélesebb körű részvétel mélyebb likviditást és ellenállóbb pénzügyi ökoszisztémákat hoz létre</w:t>
      </w:r>
      <w:r w:rsidRPr="00AE49F1">
        <w:rPr>
          <w:rFonts w:ascii="Times New Roman" w:hAnsi="Times New Roman" w:cs="Times New Roman"/>
          <w:sz w:val="26"/>
          <w:szCs w:val="26"/>
        </w:rPr>
        <w:t>.</w:t>
      </w:r>
    </w:p>
    <w:p w14:paraId="39503B80" w14:textId="77777777" w:rsidR="00AE49F1" w:rsidRPr="00AE49F1" w:rsidRDefault="00AE49F1" w:rsidP="00F21725">
      <w:pPr>
        <w:jc w:val="both"/>
        <w:rPr>
          <w:rFonts w:ascii="Times New Roman" w:hAnsi="Times New Roman" w:cs="Times New Roman"/>
          <w:sz w:val="26"/>
          <w:szCs w:val="26"/>
        </w:rPr>
      </w:pPr>
      <w:r w:rsidRPr="00AE49F1">
        <w:rPr>
          <w:rFonts w:ascii="Times New Roman" w:hAnsi="Times New Roman" w:cs="Times New Roman"/>
          <w:b/>
          <w:bCs/>
          <w:sz w:val="26"/>
          <w:szCs w:val="26"/>
        </w:rPr>
        <w:t>Óriási növekedési potenciál</w:t>
      </w:r>
    </w:p>
    <w:p w14:paraId="56076F2C" w14:textId="77777777" w:rsidR="00AE49F1" w:rsidRPr="00AE49F1" w:rsidRDefault="00AE49F1" w:rsidP="00F21725">
      <w:pPr>
        <w:jc w:val="both"/>
        <w:rPr>
          <w:rFonts w:ascii="Times New Roman" w:hAnsi="Times New Roman" w:cs="Times New Roman"/>
          <w:sz w:val="26"/>
          <w:szCs w:val="26"/>
        </w:rPr>
      </w:pPr>
      <w:r w:rsidRPr="00AE49F1">
        <w:rPr>
          <w:rFonts w:ascii="Times New Roman" w:hAnsi="Times New Roman" w:cs="Times New Roman"/>
          <w:sz w:val="26"/>
          <w:szCs w:val="26"/>
        </w:rPr>
        <w:t>2024 végére a tokenizált eszközök összértéke </w:t>
      </w:r>
      <w:r w:rsidRPr="00AE49F1">
        <w:rPr>
          <w:rFonts w:ascii="Times New Roman" w:hAnsi="Times New Roman" w:cs="Times New Roman"/>
          <w:b/>
          <w:bCs/>
          <w:sz w:val="26"/>
          <w:szCs w:val="26"/>
        </w:rPr>
        <w:t>elérte a 13,9 milliárd dollárt</w:t>
      </w:r>
      <w:r w:rsidRPr="00AE49F1">
        <w:rPr>
          <w:rFonts w:ascii="Times New Roman" w:hAnsi="Times New Roman" w:cs="Times New Roman"/>
          <w:sz w:val="26"/>
          <w:szCs w:val="26"/>
        </w:rPr>
        <w:t>, ami </w:t>
      </w:r>
      <w:r w:rsidRPr="00AE49F1">
        <w:rPr>
          <w:rFonts w:ascii="Times New Roman" w:hAnsi="Times New Roman" w:cs="Times New Roman"/>
          <w:b/>
          <w:bCs/>
          <w:sz w:val="26"/>
          <w:szCs w:val="26"/>
        </w:rPr>
        <w:t>67%-os növekedés az év eleji 8,3 milliárd dollárhoz képest</w:t>
      </w:r>
      <w:r w:rsidRPr="00AE49F1">
        <w:rPr>
          <w:rFonts w:ascii="Times New Roman" w:hAnsi="Times New Roman" w:cs="Times New Roman"/>
          <w:sz w:val="26"/>
          <w:szCs w:val="26"/>
        </w:rPr>
        <w:t>.</w:t>
      </w:r>
      <w:r w:rsidRPr="00AE49F1">
        <w:rPr>
          <w:rFonts w:ascii="Times New Roman" w:hAnsi="Times New Roman" w:cs="Times New Roman"/>
          <w:sz w:val="26"/>
          <w:szCs w:val="26"/>
        </w:rPr>
        <w:br/>
      </w:r>
      <w:r w:rsidRPr="00AE49F1">
        <w:rPr>
          <w:rFonts w:ascii="Times New Roman" w:hAnsi="Times New Roman" w:cs="Times New Roman"/>
          <w:b/>
          <w:bCs/>
          <w:sz w:val="26"/>
          <w:szCs w:val="26"/>
        </w:rPr>
        <w:t>Az iparági előrejelzések szerint a piac messze van még a csúcstól</w:t>
      </w:r>
      <w:r w:rsidRPr="00AE49F1">
        <w:rPr>
          <w:rFonts w:ascii="Times New Roman" w:hAnsi="Times New Roman" w:cs="Times New Roman"/>
          <w:sz w:val="26"/>
          <w:szCs w:val="26"/>
        </w:rPr>
        <w:t>, és akár </w:t>
      </w:r>
      <w:r w:rsidRPr="00AE49F1">
        <w:rPr>
          <w:rFonts w:ascii="Times New Roman" w:hAnsi="Times New Roman" w:cs="Times New Roman"/>
          <w:b/>
          <w:bCs/>
          <w:sz w:val="26"/>
          <w:szCs w:val="26"/>
        </w:rPr>
        <w:t>4-30 billió dollár közé emelkedhet 2030-ra</w:t>
      </w:r>
      <w:r w:rsidRPr="00AE49F1">
        <w:rPr>
          <w:rFonts w:ascii="Times New Roman" w:hAnsi="Times New Roman" w:cs="Times New Roman"/>
          <w:sz w:val="26"/>
          <w:szCs w:val="26"/>
        </w:rPr>
        <w:t> – ez </w:t>
      </w:r>
      <w:r w:rsidRPr="00AE49F1">
        <w:rPr>
          <w:rFonts w:ascii="Times New Roman" w:hAnsi="Times New Roman" w:cs="Times New Roman"/>
          <w:b/>
          <w:bCs/>
          <w:sz w:val="26"/>
          <w:szCs w:val="26"/>
        </w:rPr>
        <w:t>50-szeres növekedés</w:t>
      </w:r>
      <w:r w:rsidRPr="00AE49F1">
        <w:rPr>
          <w:rFonts w:ascii="Times New Roman" w:hAnsi="Times New Roman" w:cs="Times New Roman"/>
          <w:sz w:val="26"/>
          <w:szCs w:val="26"/>
        </w:rPr>
        <w:t> néhány éven belül.</w:t>
      </w:r>
    </w:p>
    <w:p w14:paraId="7640C45F" w14:textId="77777777" w:rsidR="00AE49F1" w:rsidRPr="00AE49F1" w:rsidRDefault="00AE49F1" w:rsidP="00F21725">
      <w:pPr>
        <w:jc w:val="both"/>
        <w:rPr>
          <w:rFonts w:ascii="Times New Roman" w:hAnsi="Times New Roman" w:cs="Times New Roman"/>
          <w:sz w:val="26"/>
          <w:szCs w:val="26"/>
        </w:rPr>
      </w:pPr>
      <w:r w:rsidRPr="00AE49F1">
        <w:rPr>
          <w:rFonts w:ascii="Times New Roman" w:hAnsi="Times New Roman" w:cs="Times New Roman"/>
          <w:b/>
          <w:bCs/>
          <w:sz w:val="26"/>
          <w:szCs w:val="26"/>
        </w:rPr>
        <w:t>A Wall Street felkészül a nagy áttörésre</w:t>
      </w:r>
    </w:p>
    <w:p w14:paraId="2DBA651A" w14:textId="77777777" w:rsidR="00AE49F1" w:rsidRPr="00AE49F1" w:rsidRDefault="00AE49F1" w:rsidP="00F21725">
      <w:pPr>
        <w:jc w:val="both"/>
        <w:rPr>
          <w:rFonts w:ascii="Times New Roman" w:hAnsi="Times New Roman" w:cs="Times New Roman"/>
          <w:sz w:val="26"/>
          <w:szCs w:val="26"/>
        </w:rPr>
      </w:pPr>
      <w:r w:rsidRPr="00AE49F1">
        <w:rPr>
          <w:rFonts w:ascii="Times New Roman" w:hAnsi="Times New Roman" w:cs="Times New Roman"/>
          <w:sz w:val="26"/>
          <w:szCs w:val="26"/>
        </w:rPr>
        <w:t>Az intézmények már </w:t>
      </w:r>
      <w:r w:rsidRPr="00AE49F1">
        <w:rPr>
          <w:rFonts w:ascii="Times New Roman" w:hAnsi="Times New Roman" w:cs="Times New Roman"/>
          <w:b/>
          <w:bCs/>
          <w:sz w:val="26"/>
          <w:szCs w:val="26"/>
        </w:rPr>
        <w:t xml:space="preserve">kihasználják a </w:t>
      </w:r>
      <w:proofErr w:type="spellStart"/>
      <w:r w:rsidRPr="00AE49F1">
        <w:rPr>
          <w:rFonts w:ascii="Times New Roman" w:hAnsi="Times New Roman" w:cs="Times New Roman"/>
          <w:b/>
          <w:bCs/>
          <w:sz w:val="26"/>
          <w:szCs w:val="26"/>
        </w:rPr>
        <w:t>tokenizáció</w:t>
      </w:r>
      <w:proofErr w:type="spellEnd"/>
      <w:r w:rsidRPr="00AE49F1">
        <w:rPr>
          <w:rFonts w:ascii="Times New Roman" w:hAnsi="Times New Roman" w:cs="Times New Roman"/>
          <w:b/>
          <w:bCs/>
          <w:sz w:val="26"/>
          <w:szCs w:val="26"/>
        </w:rPr>
        <w:t xml:space="preserve"> előnyeit</w:t>
      </w:r>
      <w:r w:rsidRPr="00AE49F1">
        <w:rPr>
          <w:rFonts w:ascii="Times New Roman" w:hAnsi="Times New Roman" w:cs="Times New Roman"/>
          <w:sz w:val="26"/>
          <w:szCs w:val="26"/>
        </w:rPr>
        <w:t>.</w:t>
      </w:r>
    </w:p>
    <w:p w14:paraId="62C56232" w14:textId="77777777" w:rsidR="00AE49F1" w:rsidRPr="00AE49F1" w:rsidRDefault="00AE49F1" w:rsidP="00F21725">
      <w:pPr>
        <w:numPr>
          <w:ilvl w:val="0"/>
          <w:numId w:val="101"/>
        </w:numPr>
        <w:jc w:val="both"/>
        <w:rPr>
          <w:rFonts w:ascii="Times New Roman" w:hAnsi="Times New Roman" w:cs="Times New Roman"/>
          <w:sz w:val="26"/>
          <w:szCs w:val="26"/>
        </w:rPr>
      </w:pPr>
      <w:r w:rsidRPr="00AE49F1">
        <w:rPr>
          <w:rFonts w:ascii="Times New Roman" w:hAnsi="Times New Roman" w:cs="Times New Roman"/>
          <w:sz w:val="26"/>
          <w:szCs w:val="26"/>
        </w:rPr>
        <w:t>A </w:t>
      </w:r>
      <w:proofErr w:type="spellStart"/>
      <w:r w:rsidRPr="00AE49F1">
        <w:rPr>
          <w:rFonts w:ascii="Times New Roman" w:hAnsi="Times New Roman" w:cs="Times New Roman"/>
          <w:b/>
          <w:bCs/>
          <w:sz w:val="26"/>
          <w:szCs w:val="26"/>
        </w:rPr>
        <w:t>BlackRock</w:t>
      </w:r>
      <w:proofErr w:type="spellEnd"/>
      <w:r w:rsidRPr="00AE49F1">
        <w:rPr>
          <w:rFonts w:ascii="Times New Roman" w:hAnsi="Times New Roman" w:cs="Times New Roman"/>
          <w:b/>
          <w:bCs/>
          <w:sz w:val="26"/>
          <w:szCs w:val="26"/>
        </w:rPr>
        <w:t xml:space="preserve"> BUIDL alapja</w:t>
      </w:r>
      <w:r w:rsidRPr="00AE49F1">
        <w:rPr>
          <w:rFonts w:ascii="Times New Roman" w:hAnsi="Times New Roman" w:cs="Times New Roman"/>
          <w:sz w:val="26"/>
          <w:szCs w:val="26"/>
        </w:rPr>
        <w:t xml:space="preserve"> remek példa arra, hogy a </w:t>
      </w:r>
      <w:proofErr w:type="spellStart"/>
      <w:r w:rsidRPr="00AE49F1">
        <w:rPr>
          <w:rFonts w:ascii="Times New Roman" w:hAnsi="Times New Roman" w:cs="Times New Roman"/>
          <w:sz w:val="26"/>
          <w:szCs w:val="26"/>
        </w:rPr>
        <w:t>tokenizáció</w:t>
      </w:r>
      <w:proofErr w:type="spellEnd"/>
      <w:r w:rsidRPr="00AE49F1">
        <w:rPr>
          <w:rFonts w:ascii="Times New Roman" w:hAnsi="Times New Roman" w:cs="Times New Roman"/>
          <w:sz w:val="26"/>
          <w:szCs w:val="26"/>
        </w:rPr>
        <w:t> </w:t>
      </w:r>
      <w:r w:rsidRPr="00AE49F1">
        <w:rPr>
          <w:rFonts w:ascii="Times New Roman" w:hAnsi="Times New Roman" w:cs="Times New Roman"/>
          <w:b/>
          <w:bCs/>
          <w:sz w:val="26"/>
          <w:szCs w:val="26"/>
        </w:rPr>
        <w:t>milyen gyorsan képes méretezhetővé válni</w:t>
      </w:r>
      <w:r w:rsidRPr="00AE49F1">
        <w:rPr>
          <w:rFonts w:ascii="Times New Roman" w:hAnsi="Times New Roman" w:cs="Times New Roman"/>
          <w:sz w:val="26"/>
          <w:szCs w:val="26"/>
        </w:rPr>
        <w:t>.</w:t>
      </w:r>
    </w:p>
    <w:p w14:paraId="49550A81" w14:textId="77777777" w:rsidR="00AE49F1" w:rsidRPr="00AE49F1" w:rsidRDefault="00AE49F1" w:rsidP="00F21725">
      <w:pPr>
        <w:numPr>
          <w:ilvl w:val="0"/>
          <w:numId w:val="101"/>
        </w:numPr>
        <w:jc w:val="both"/>
        <w:rPr>
          <w:rFonts w:ascii="Times New Roman" w:hAnsi="Times New Roman" w:cs="Times New Roman"/>
          <w:sz w:val="26"/>
          <w:szCs w:val="26"/>
        </w:rPr>
      </w:pPr>
      <w:r w:rsidRPr="00AE49F1">
        <w:rPr>
          <w:rFonts w:ascii="Times New Roman" w:hAnsi="Times New Roman" w:cs="Times New Roman"/>
          <w:sz w:val="26"/>
          <w:szCs w:val="26"/>
        </w:rPr>
        <w:t>A jövőben </w:t>
      </w:r>
      <w:r w:rsidRPr="00AE49F1">
        <w:rPr>
          <w:rFonts w:ascii="Times New Roman" w:hAnsi="Times New Roman" w:cs="Times New Roman"/>
          <w:b/>
          <w:bCs/>
          <w:sz w:val="26"/>
          <w:szCs w:val="26"/>
        </w:rPr>
        <w:t>bonyolultabb eszközosztályokra is kiterjeszthetik</w:t>
      </w:r>
      <w:r w:rsidRPr="00AE49F1">
        <w:rPr>
          <w:rFonts w:ascii="Times New Roman" w:hAnsi="Times New Roman" w:cs="Times New Roman"/>
          <w:sz w:val="26"/>
          <w:szCs w:val="26"/>
        </w:rPr>
        <w:t>.</w:t>
      </w:r>
    </w:p>
    <w:p w14:paraId="5E80D7BE" w14:textId="77777777" w:rsidR="00AE49F1" w:rsidRPr="00AE49F1" w:rsidRDefault="00AE49F1" w:rsidP="00F21725">
      <w:pPr>
        <w:numPr>
          <w:ilvl w:val="0"/>
          <w:numId w:val="101"/>
        </w:numPr>
        <w:jc w:val="both"/>
        <w:rPr>
          <w:rFonts w:ascii="Times New Roman" w:hAnsi="Times New Roman" w:cs="Times New Roman"/>
          <w:sz w:val="26"/>
          <w:szCs w:val="26"/>
        </w:rPr>
      </w:pPr>
      <w:r w:rsidRPr="00AE49F1">
        <w:rPr>
          <w:rFonts w:ascii="Times New Roman" w:hAnsi="Times New Roman" w:cs="Times New Roman"/>
          <w:b/>
          <w:bCs/>
          <w:sz w:val="26"/>
          <w:szCs w:val="26"/>
        </w:rPr>
        <w:t>A magánpiaci hitelezés</w:t>
      </w:r>
      <w:r w:rsidRPr="00AE49F1">
        <w:rPr>
          <w:rFonts w:ascii="Times New Roman" w:hAnsi="Times New Roman" w:cs="Times New Roman"/>
          <w:sz w:val="26"/>
          <w:szCs w:val="26"/>
        </w:rPr>
        <w:t>, amely </w:t>
      </w:r>
      <w:r w:rsidRPr="00AE49F1">
        <w:rPr>
          <w:rFonts w:ascii="Times New Roman" w:hAnsi="Times New Roman" w:cs="Times New Roman"/>
          <w:b/>
          <w:bCs/>
          <w:sz w:val="26"/>
          <w:szCs w:val="26"/>
        </w:rPr>
        <w:t>kockázatos, de nagy hozamú terület</w:t>
      </w:r>
      <w:r w:rsidRPr="00AE49F1">
        <w:rPr>
          <w:rFonts w:ascii="Times New Roman" w:hAnsi="Times New Roman" w:cs="Times New Roman"/>
          <w:sz w:val="26"/>
          <w:szCs w:val="26"/>
        </w:rPr>
        <w:t>, szintén jelentős fejlesztéseket vár 2025-ben.</w:t>
      </w:r>
    </w:p>
    <w:p w14:paraId="0FE18EE9" w14:textId="77777777" w:rsidR="00AE49F1" w:rsidRPr="00AE49F1" w:rsidRDefault="00AE49F1" w:rsidP="00F21725">
      <w:pPr>
        <w:jc w:val="both"/>
        <w:rPr>
          <w:rFonts w:ascii="Times New Roman" w:hAnsi="Times New Roman" w:cs="Times New Roman"/>
          <w:sz w:val="26"/>
          <w:szCs w:val="26"/>
        </w:rPr>
      </w:pPr>
      <w:r w:rsidRPr="00AE49F1">
        <w:rPr>
          <w:rFonts w:ascii="Times New Roman" w:hAnsi="Times New Roman" w:cs="Times New Roman"/>
          <w:sz w:val="26"/>
          <w:szCs w:val="26"/>
        </w:rPr>
        <w:lastRenderedPageBreak/>
        <w:t xml:space="preserve">A </w:t>
      </w:r>
      <w:proofErr w:type="spellStart"/>
      <w:r w:rsidRPr="00AE49F1">
        <w:rPr>
          <w:rFonts w:ascii="Times New Roman" w:hAnsi="Times New Roman" w:cs="Times New Roman"/>
          <w:sz w:val="26"/>
          <w:szCs w:val="26"/>
        </w:rPr>
        <w:t>tokenizáció</w:t>
      </w:r>
      <w:proofErr w:type="spellEnd"/>
      <w:r w:rsidRPr="00AE49F1">
        <w:rPr>
          <w:rFonts w:ascii="Times New Roman" w:hAnsi="Times New Roman" w:cs="Times New Roman"/>
          <w:sz w:val="26"/>
          <w:szCs w:val="26"/>
        </w:rPr>
        <w:t xml:space="preserve"> átláthatóságot és hatékonyságot hozhat ebbe a piacba, </w:t>
      </w:r>
      <w:r w:rsidRPr="00AE49F1">
        <w:rPr>
          <w:rFonts w:ascii="Times New Roman" w:hAnsi="Times New Roman" w:cs="Times New Roman"/>
          <w:b/>
          <w:bCs/>
          <w:sz w:val="26"/>
          <w:szCs w:val="26"/>
        </w:rPr>
        <w:t>növelve az elérhetőséget és csökkentve a visszaélések esélyét</w:t>
      </w:r>
      <w:r w:rsidRPr="00AE49F1">
        <w:rPr>
          <w:rFonts w:ascii="Times New Roman" w:hAnsi="Times New Roman" w:cs="Times New Roman"/>
          <w:sz w:val="26"/>
          <w:szCs w:val="26"/>
        </w:rPr>
        <w:t>.</w:t>
      </w:r>
    </w:p>
    <w:p w14:paraId="5B342FEC" w14:textId="77777777" w:rsidR="00AE49F1" w:rsidRPr="00AE49F1" w:rsidRDefault="00AE49F1" w:rsidP="00F21725">
      <w:pPr>
        <w:jc w:val="both"/>
        <w:rPr>
          <w:rFonts w:ascii="Times New Roman" w:hAnsi="Times New Roman" w:cs="Times New Roman"/>
          <w:sz w:val="26"/>
          <w:szCs w:val="26"/>
        </w:rPr>
      </w:pPr>
      <w:r w:rsidRPr="00AE49F1">
        <w:rPr>
          <w:rFonts w:ascii="Times New Roman" w:hAnsi="Times New Roman" w:cs="Times New Roman"/>
          <w:b/>
          <w:bCs/>
          <w:sz w:val="26"/>
          <w:szCs w:val="26"/>
        </w:rPr>
        <w:t xml:space="preserve">Röviden: a </w:t>
      </w:r>
      <w:proofErr w:type="spellStart"/>
      <w:r w:rsidRPr="00AE49F1">
        <w:rPr>
          <w:rFonts w:ascii="Times New Roman" w:hAnsi="Times New Roman" w:cs="Times New Roman"/>
          <w:b/>
          <w:bCs/>
          <w:sz w:val="26"/>
          <w:szCs w:val="26"/>
        </w:rPr>
        <w:t>tokenizáció</w:t>
      </w:r>
      <w:proofErr w:type="spellEnd"/>
      <w:r w:rsidRPr="00AE49F1">
        <w:rPr>
          <w:rFonts w:ascii="Times New Roman" w:hAnsi="Times New Roman" w:cs="Times New Roman"/>
          <w:b/>
          <w:bCs/>
          <w:sz w:val="26"/>
          <w:szCs w:val="26"/>
        </w:rPr>
        <w:t xml:space="preserve"> alapjaiban változtatja meg a pénzügyi piacokat.</w:t>
      </w:r>
      <w:r w:rsidRPr="00AE49F1">
        <w:rPr>
          <w:rFonts w:ascii="Times New Roman" w:hAnsi="Times New Roman" w:cs="Times New Roman"/>
          <w:sz w:val="26"/>
          <w:szCs w:val="26"/>
        </w:rPr>
        <w:br/>
        <w:t>A </w:t>
      </w:r>
      <w:r w:rsidRPr="00AE49F1">
        <w:rPr>
          <w:rFonts w:ascii="Times New Roman" w:hAnsi="Times New Roman" w:cs="Times New Roman"/>
          <w:b/>
          <w:bCs/>
          <w:sz w:val="26"/>
          <w:szCs w:val="26"/>
        </w:rPr>
        <w:t>Wall Street vezetői</w:t>
      </w:r>
      <w:r w:rsidRPr="00AE49F1">
        <w:rPr>
          <w:rFonts w:ascii="Times New Roman" w:hAnsi="Times New Roman" w:cs="Times New Roman"/>
          <w:sz w:val="26"/>
          <w:szCs w:val="26"/>
        </w:rPr>
        <w:t> pedig ezt felismerve </w:t>
      </w:r>
      <w:r w:rsidRPr="00AE49F1">
        <w:rPr>
          <w:rFonts w:ascii="Times New Roman" w:hAnsi="Times New Roman" w:cs="Times New Roman"/>
          <w:b/>
          <w:bCs/>
          <w:sz w:val="26"/>
          <w:szCs w:val="26"/>
        </w:rPr>
        <w:t>már most megkezdték a dominancia kiépítését</w:t>
      </w:r>
      <w:r w:rsidRPr="00AE49F1">
        <w:rPr>
          <w:rFonts w:ascii="Times New Roman" w:hAnsi="Times New Roman" w:cs="Times New Roman"/>
          <w:sz w:val="26"/>
          <w:szCs w:val="26"/>
        </w:rPr>
        <w:t> ezen az új piacon.</w:t>
      </w:r>
    </w:p>
    <w:p w14:paraId="2C8CEEA2" w14:textId="07234D4E" w:rsidR="00AE49F1" w:rsidRPr="00F21725" w:rsidRDefault="00AE49F1" w:rsidP="00F21725">
      <w:pPr>
        <w:jc w:val="both"/>
        <w:rPr>
          <w:rFonts w:ascii="Times New Roman" w:hAnsi="Times New Roman" w:cs="Times New Roman"/>
          <w:sz w:val="26"/>
          <w:szCs w:val="26"/>
        </w:rPr>
      </w:pPr>
      <w:r w:rsidRPr="00F21725">
        <w:rPr>
          <w:rFonts w:ascii="Times New Roman" w:hAnsi="Times New Roman" w:cs="Times New Roman"/>
          <w:sz w:val="26"/>
          <w:szCs w:val="26"/>
        </w:rPr>
        <w:br w:type="page"/>
      </w:r>
    </w:p>
    <w:p w14:paraId="05842B5B" w14:textId="66A5EF4A" w:rsidR="00551AA3" w:rsidRPr="00551AA3" w:rsidRDefault="00551AA3" w:rsidP="00E66B7C">
      <w:pPr>
        <w:pStyle w:val="Cmsor1"/>
        <w:jc w:val="center"/>
        <w:rPr>
          <w:rFonts w:ascii="Times New Roman" w:hAnsi="Times New Roman" w:cs="Times New Roman"/>
          <w:color w:val="auto"/>
        </w:rPr>
      </w:pPr>
      <w:bookmarkStart w:id="54" w:name="_Toc194604111"/>
      <w:r w:rsidRPr="00551AA3">
        <w:rPr>
          <w:rFonts w:ascii="Times New Roman" w:hAnsi="Times New Roman" w:cs="Times New Roman"/>
          <w:color w:val="auto"/>
        </w:rPr>
        <w:lastRenderedPageBreak/>
        <w:t>A nap kripto hírei</w:t>
      </w:r>
      <w:r w:rsidR="00E85CFA" w:rsidRPr="00E66B7C">
        <w:rPr>
          <w:rFonts w:ascii="Times New Roman" w:hAnsi="Times New Roman" w:cs="Times New Roman"/>
          <w:color w:val="auto"/>
        </w:rPr>
        <w:t xml:space="preserve"> – </w:t>
      </w:r>
      <w:r w:rsidRPr="00551AA3">
        <w:rPr>
          <w:rFonts w:ascii="Times New Roman" w:hAnsi="Times New Roman" w:cs="Times New Roman"/>
          <w:color w:val="auto"/>
        </w:rPr>
        <w:t>2025. február 01.</w:t>
      </w:r>
      <w:bookmarkEnd w:id="54"/>
    </w:p>
    <w:p w14:paraId="3A7FFB87" w14:textId="77777777" w:rsidR="00551AA3" w:rsidRPr="00551AA3" w:rsidRDefault="00551AA3" w:rsidP="00F21725">
      <w:pPr>
        <w:jc w:val="both"/>
        <w:rPr>
          <w:rFonts w:ascii="Times New Roman" w:hAnsi="Times New Roman" w:cs="Times New Roman"/>
          <w:sz w:val="26"/>
          <w:szCs w:val="26"/>
        </w:rPr>
      </w:pPr>
      <w:r w:rsidRPr="00551AA3">
        <w:rPr>
          <w:rFonts w:ascii="Times New Roman" w:hAnsi="Times New Roman" w:cs="Times New Roman"/>
          <w:b/>
          <w:bCs/>
          <w:sz w:val="26"/>
          <w:szCs w:val="26"/>
        </w:rPr>
        <w:t>1. Új ETF-ek megjelenése várható</w:t>
      </w:r>
    </w:p>
    <w:p w14:paraId="5AE15018" w14:textId="77777777" w:rsidR="00551AA3" w:rsidRPr="00551AA3" w:rsidRDefault="00551AA3" w:rsidP="00F21725">
      <w:pPr>
        <w:jc w:val="both"/>
        <w:rPr>
          <w:rFonts w:ascii="Times New Roman" w:hAnsi="Times New Roman" w:cs="Times New Roman"/>
          <w:sz w:val="26"/>
          <w:szCs w:val="26"/>
        </w:rPr>
      </w:pPr>
      <w:r w:rsidRPr="00551AA3">
        <w:rPr>
          <w:rFonts w:ascii="Times New Roman" w:hAnsi="Times New Roman" w:cs="Times New Roman"/>
          <w:sz w:val="26"/>
          <w:szCs w:val="26"/>
        </w:rPr>
        <w:t>Jelenleg az Egyesült Államokban több Bitcoin (BTC) és Ethereum (ETH) alapú tőzsdén kereskedett alap (ETF) működik. A Bitcoin ETF-ek 2024 januárjában indultak el, és azóta jelentős befektetői érdeklődést vonzottak, több mint 110 milliárd dollárnyi eszközt kezelve.</w:t>
      </w:r>
    </w:p>
    <w:p w14:paraId="10CA91B2" w14:textId="77777777" w:rsidR="00551AA3" w:rsidRPr="00551AA3" w:rsidRDefault="00551AA3" w:rsidP="00F21725">
      <w:pPr>
        <w:jc w:val="both"/>
        <w:rPr>
          <w:rFonts w:ascii="Times New Roman" w:hAnsi="Times New Roman" w:cs="Times New Roman"/>
          <w:sz w:val="26"/>
          <w:szCs w:val="26"/>
        </w:rPr>
      </w:pPr>
      <w:r w:rsidRPr="00551AA3">
        <w:rPr>
          <w:rFonts w:ascii="Times New Roman" w:hAnsi="Times New Roman" w:cs="Times New Roman"/>
          <w:sz w:val="26"/>
          <w:szCs w:val="26"/>
        </w:rPr>
        <w:t>Az Ethereum ETF-</w:t>
      </w:r>
      <w:proofErr w:type="spellStart"/>
      <w:r w:rsidRPr="00551AA3">
        <w:rPr>
          <w:rFonts w:ascii="Times New Roman" w:hAnsi="Times New Roman" w:cs="Times New Roman"/>
          <w:sz w:val="26"/>
          <w:szCs w:val="26"/>
        </w:rPr>
        <w:t>eket</w:t>
      </w:r>
      <w:proofErr w:type="spellEnd"/>
      <w:r w:rsidRPr="00551AA3">
        <w:rPr>
          <w:rFonts w:ascii="Times New Roman" w:hAnsi="Times New Roman" w:cs="Times New Roman"/>
          <w:sz w:val="26"/>
          <w:szCs w:val="26"/>
        </w:rPr>
        <w:t xml:space="preserve"> 2024 júniusában hagyta jóvá az amerikai Értékpapír- és Tőzsdefelügyelet (SEC), és azóta kilenc ilyen ETF kezdte meg működését.</w:t>
      </w:r>
    </w:p>
    <w:p w14:paraId="46441F7F" w14:textId="77777777" w:rsidR="00551AA3" w:rsidRPr="00551AA3" w:rsidRDefault="00551AA3" w:rsidP="00F21725">
      <w:pPr>
        <w:jc w:val="both"/>
        <w:rPr>
          <w:rFonts w:ascii="Times New Roman" w:hAnsi="Times New Roman" w:cs="Times New Roman"/>
          <w:sz w:val="26"/>
          <w:szCs w:val="26"/>
        </w:rPr>
      </w:pPr>
      <w:r w:rsidRPr="00551AA3">
        <w:rPr>
          <w:rFonts w:ascii="Times New Roman" w:hAnsi="Times New Roman" w:cs="Times New Roman"/>
          <w:sz w:val="26"/>
          <w:szCs w:val="26"/>
        </w:rPr>
        <w:t>Ezen kívül 2025 januárjában a SEC jóváhagyta az első olyan ETF-</w:t>
      </w:r>
      <w:proofErr w:type="spellStart"/>
      <w:r w:rsidRPr="00551AA3">
        <w:rPr>
          <w:rFonts w:ascii="Times New Roman" w:hAnsi="Times New Roman" w:cs="Times New Roman"/>
          <w:sz w:val="26"/>
          <w:szCs w:val="26"/>
        </w:rPr>
        <w:t>et</w:t>
      </w:r>
      <w:proofErr w:type="spellEnd"/>
      <w:r w:rsidRPr="00551AA3">
        <w:rPr>
          <w:rFonts w:ascii="Times New Roman" w:hAnsi="Times New Roman" w:cs="Times New Roman"/>
          <w:sz w:val="26"/>
          <w:szCs w:val="26"/>
        </w:rPr>
        <w:t>, amely egyszerre kínál kitettséget mind a Bitcoin, mind az Ethereum számára, tovább bővítve a befektetők lehetőségeit a kriptovaluta-alapú ETF-ek terén.</w:t>
      </w:r>
    </w:p>
    <w:p w14:paraId="3E793011" w14:textId="77777777" w:rsidR="00551AA3" w:rsidRPr="00551AA3" w:rsidRDefault="00551AA3" w:rsidP="00F21725">
      <w:pPr>
        <w:jc w:val="both"/>
        <w:rPr>
          <w:rFonts w:ascii="Times New Roman" w:hAnsi="Times New Roman" w:cs="Times New Roman"/>
          <w:sz w:val="26"/>
          <w:szCs w:val="26"/>
        </w:rPr>
      </w:pPr>
      <w:r w:rsidRPr="00551AA3">
        <w:rPr>
          <w:rFonts w:ascii="Times New Roman" w:hAnsi="Times New Roman" w:cs="Times New Roman"/>
          <w:sz w:val="26"/>
          <w:szCs w:val="26"/>
        </w:rPr>
        <w:t>Összességében tehát az Egyesült Államokban jelenleg több mint tíz Bitcoin és Ethereum ETF érhető el a befektetők számára.</w:t>
      </w:r>
    </w:p>
    <w:p w14:paraId="4A35C95A" w14:textId="77777777" w:rsidR="00551AA3" w:rsidRPr="00551AA3" w:rsidRDefault="00551AA3" w:rsidP="00F21725">
      <w:pPr>
        <w:jc w:val="both"/>
        <w:rPr>
          <w:rFonts w:ascii="Times New Roman" w:hAnsi="Times New Roman" w:cs="Times New Roman"/>
          <w:sz w:val="26"/>
          <w:szCs w:val="26"/>
        </w:rPr>
      </w:pPr>
      <w:r w:rsidRPr="00551AA3">
        <w:rPr>
          <w:rFonts w:ascii="Times New Roman" w:hAnsi="Times New Roman" w:cs="Times New Roman"/>
          <w:b/>
          <w:bCs/>
          <w:sz w:val="26"/>
          <w:szCs w:val="26"/>
        </w:rPr>
        <w:t>Litecoin ETF:</w:t>
      </w:r>
    </w:p>
    <w:p w14:paraId="0C7A5EFC" w14:textId="77777777" w:rsidR="00551AA3" w:rsidRPr="00551AA3" w:rsidRDefault="00551AA3" w:rsidP="00F21725">
      <w:pPr>
        <w:jc w:val="both"/>
        <w:rPr>
          <w:rFonts w:ascii="Times New Roman" w:hAnsi="Times New Roman" w:cs="Times New Roman"/>
          <w:sz w:val="26"/>
          <w:szCs w:val="26"/>
        </w:rPr>
      </w:pPr>
      <w:r w:rsidRPr="00551AA3">
        <w:rPr>
          <w:rFonts w:ascii="Times New Roman" w:hAnsi="Times New Roman" w:cs="Times New Roman"/>
          <w:sz w:val="26"/>
          <w:szCs w:val="26"/>
        </w:rPr>
        <w:t xml:space="preserve">A </w:t>
      </w:r>
      <w:proofErr w:type="spellStart"/>
      <w:r w:rsidRPr="00551AA3">
        <w:rPr>
          <w:rFonts w:ascii="Times New Roman" w:hAnsi="Times New Roman" w:cs="Times New Roman"/>
          <w:sz w:val="26"/>
          <w:szCs w:val="26"/>
        </w:rPr>
        <w:t>Canary</w:t>
      </w:r>
      <w:proofErr w:type="spellEnd"/>
      <w:r w:rsidRPr="00551AA3">
        <w:rPr>
          <w:rFonts w:ascii="Times New Roman" w:hAnsi="Times New Roman" w:cs="Times New Roman"/>
          <w:sz w:val="26"/>
          <w:szCs w:val="26"/>
        </w:rPr>
        <w:t xml:space="preserve"> Capital által javasolt spot Litecoin ETF beadványát a SEC hivatalosan elismerte, és elindította a nyilvános véleményezési folyamatot. Ez azt jelenti, hogy a javaslat most a szabályozók asztalán van, és a nyilvánosság is kifejezheti véleményét a tervezett ETF-ről.</w:t>
      </w:r>
    </w:p>
    <w:p w14:paraId="4D9AA27E" w14:textId="77777777" w:rsidR="00551AA3" w:rsidRPr="00551AA3" w:rsidRDefault="00551AA3" w:rsidP="00F21725">
      <w:pPr>
        <w:jc w:val="both"/>
        <w:rPr>
          <w:rFonts w:ascii="Times New Roman" w:hAnsi="Times New Roman" w:cs="Times New Roman"/>
          <w:sz w:val="26"/>
          <w:szCs w:val="26"/>
        </w:rPr>
      </w:pPr>
      <w:r w:rsidRPr="00551AA3">
        <w:rPr>
          <w:rFonts w:ascii="Times New Roman" w:hAnsi="Times New Roman" w:cs="Times New Roman"/>
          <w:sz w:val="26"/>
          <w:szCs w:val="26"/>
        </w:rPr>
        <w:t xml:space="preserve">A </w:t>
      </w:r>
      <w:proofErr w:type="spellStart"/>
      <w:r w:rsidRPr="00551AA3">
        <w:rPr>
          <w:rFonts w:ascii="Times New Roman" w:hAnsi="Times New Roman" w:cs="Times New Roman"/>
          <w:sz w:val="26"/>
          <w:szCs w:val="26"/>
        </w:rPr>
        <w:t>Nasdaq</w:t>
      </w:r>
      <w:proofErr w:type="spellEnd"/>
      <w:r w:rsidRPr="00551AA3">
        <w:rPr>
          <w:rFonts w:ascii="Times New Roman" w:hAnsi="Times New Roman" w:cs="Times New Roman"/>
          <w:sz w:val="26"/>
          <w:szCs w:val="26"/>
        </w:rPr>
        <w:t xml:space="preserve"> január 15-én nyújtotta be a hivatalos 19b-4 kérelmet a SEC-</w:t>
      </w:r>
      <w:proofErr w:type="spellStart"/>
      <w:r w:rsidRPr="00551AA3">
        <w:rPr>
          <w:rFonts w:ascii="Times New Roman" w:hAnsi="Times New Roman" w:cs="Times New Roman"/>
          <w:sz w:val="26"/>
          <w:szCs w:val="26"/>
        </w:rPr>
        <w:t>hez</w:t>
      </w:r>
      <w:proofErr w:type="spellEnd"/>
      <w:r w:rsidRPr="00551AA3">
        <w:rPr>
          <w:rFonts w:ascii="Times New Roman" w:hAnsi="Times New Roman" w:cs="Times New Roman"/>
          <w:sz w:val="26"/>
          <w:szCs w:val="26"/>
        </w:rPr>
        <w:t xml:space="preserve">, amely a szabályozási folyamat második szakaszát jelenti. Ha a SEC jóváhagyja, a </w:t>
      </w:r>
      <w:proofErr w:type="spellStart"/>
      <w:r w:rsidRPr="00551AA3">
        <w:rPr>
          <w:rFonts w:ascii="Times New Roman" w:hAnsi="Times New Roman" w:cs="Times New Roman"/>
          <w:sz w:val="26"/>
          <w:szCs w:val="26"/>
        </w:rPr>
        <w:t>Nasdaq</w:t>
      </w:r>
      <w:proofErr w:type="spellEnd"/>
      <w:r w:rsidRPr="00551AA3">
        <w:rPr>
          <w:rFonts w:ascii="Times New Roman" w:hAnsi="Times New Roman" w:cs="Times New Roman"/>
          <w:sz w:val="26"/>
          <w:szCs w:val="26"/>
        </w:rPr>
        <w:t xml:space="preserve"> lesz a </w:t>
      </w:r>
      <w:proofErr w:type="spellStart"/>
      <w:r w:rsidRPr="00551AA3">
        <w:rPr>
          <w:rFonts w:ascii="Times New Roman" w:hAnsi="Times New Roman" w:cs="Times New Roman"/>
          <w:sz w:val="26"/>
          <w:szCs w:val="26"/>
        </w:rPr>
        <w:t>Canary</w:t>
      </w:r>
      <w:proofErr w:type="spellEnd"/>
      <w:r w:rsidRPr="00551AA3">
        <w:rPr>
          <w:rFonts w:ascii="Times New Roman" w:hAnsi="Times New Roman" w:cs="Times New Roman"/>
          <w:sz w:val="26"/>
          <w:szCs w:val="26"/>
        </w:rPr>
        <w:t xml:space="preserve"> Capital által tervezett Litecoin ETF hivatalos tőzsdei jegyzési helye.</w:t>
      </w:r>
    </w:p>
    <w:p w14:paraId="40589769" w14:textId="77777777" w:rsidR="00551AA3" w:rsidRPr="00551AA3" w:rsidRDefault="00551AA3" w:rsidP="00F21725">
      <w:pPr>
        <w:jc w:val="both"/>
        <w:rPr>
          <w:rFonts w:ascii="Times New Roman" w:hAnsi="Times New Roman" w:cs="Times New Roman"/>
          <w:sz w:val="26"/>
          <w:szCs w:val="26"/>
        </w:rPr>
      </w:pPr>
      <w:r w:rsidRPr="00551AA3">
        <w:rPr>
          <w:rFonts w:ascii="Times New Roman" w:hAnsi="Times New Roman" w:cs="Times New Roman"/>
          <w:sz w:val="26"/>
          <w:szCs w:val="26"/>
        </w:rPr>
        <w:t>A SEC-</w:t>
      </w:r>
      <w:proofErr w:type="spellStart"/>
      <w:r w:rsidRPr="00551AA3">
        <w:rPr>
          <w:rFonts w:ascii="Times New Roman" w:hAnsi="Times New Roman" w:cs="Times New Roman"/>
          <w:sz w:val="26"/>
          <w:szCs w:val="26"/>
        </w:rPr>
        <w:t>nek</w:t>
      </w:r>
      <w:proofErr w:type="spellEnd"/>
      <w:r w:rsidRPr="00551AA3">
        <w:rPr>
          <w:rFonts w:ascii="Times New Roman" w:hAnsi="Times New Roman" w:cs="Times New Roman"/>
          <w:sz w:val="26"/>
          <w:szCs w:val="26"/>
        </w:rPr>
        <w:t xml:space="preserve"> a beadvány elismerésétől számítva legfeljebb 240 napja van a végső döntés meghozatalára, de az időkeret rövidebb is lehet, ha a szabályozók gyorsabban döntenek.</w:t>
      </w:r>
    </w:p>
    <w:p w14:paraId="21B5769B" w14:textId="77777777" w:rsidR="00551AA3" w:rsidRPr="00551AA3" w:rsidRDefault="00551AA3" w:rsidP="00F21725">
      <w:pPr>
        <w:jc w:val="both"/>
        <w:rPr>
          <w:rFonts w:ascii="Times New Roman" w:hAnsi="Times New Roman" w:cs="Times New Roman"/>
          <w:sz w:val="26"/>
          <w:szCs w:val="26"/>
        </w:rPr>
      </w:pPr>
      <w:r w:rsidRPr="00551AA3">
        <w:rPr>
          <w:rFonts w:ascii="Times New Roman" w:hAnsi="Times New Roman" w:cs="Times New Roman"/>
          <w:b/>
          <w:bCs/>
          <w:sz w:val="26"/>
          <w:szCs w:val="26"/>
        </w:rPr>
        <w:t>Polkadot ETF:</w:t>
      </w:r>
    </w:p>
    <w:p w14:paraId="4993DB85" w14:textId="77777777" w:rsidR="00551AA3" w:rsidRPr="00551AA3" w:rsidRDefault="00551AA3" w:rsidP="00F21725">
      <w:pPr>
        <w:jc w:val="both"/>
        <w:rPr>
          <w:rFonts w:ascii="Times New Roman" w:hAnsi="Times New Roman" w:cs="Times New Roman"/>
          <w:sz w:val="26"/>
          <w:szCs w:val="26"/>
        </w:rPr>
      </w:pPr>
      <w:r w:rsidRPr="00551AA3">
        <w:rPr>
          <w:rFonts w:ascii="Times New Roman" w:hAnsi="Times New Roman" w:cs="Times New Roman"/>
          <w:sz w:val="26"/>
          <w:szCs w:val="26"/>
        </w:rPr>
        <w:t>A 21Shares január 31-én nyújtotta be az S-1 regisztrációs kérelmet a SEC-</w:t>
      </w:r>
      <w:proofErr w:type="spellStart"/>
      <w:r w:rsidRPr="00551AA3">
        <w:rPr>
          <w:rFonts w:ascii="Times New Roman" w:hAnsi="Times New Roman" w:cs="Times New Roman"/>
          <w:sz w:val="26"/>
          <w:szCs w:val="26"/>
        </w:rPr>
        <w:t>hez</w:t>
      </w:r>
      <w:proofErr w:type="spellEnd"/>
      <w:r w:rsidRPr="00551AA3">
        <w:rPr>
          <w:rFonts w:ascii="Times New Roman" w:hAnsi="Times New Roman" w:cs="Times New Roman"/>
          <w:sz w:val="26"/>
          <w:szCs w:val="26"/>
        </w:rPr>
        <w:t xml:space="preserve"> egy spot Polkadot ETF létrehozására, amelyet a </w:t>
      </w:r>
      <w:proofErr w:type="spellStart"/>
      <w:r w:rsidRPr="00551AA3">
        <w:rPr>
          <w:rFonts w:ascii="Times New Roman" w:hAnsi="Times New Roman" w:cs="Times New Roman"/>
          <w:sz w:val="26"/>
          <w:szCs w:val="26"/>
        </w:rPr>
        <w:t>Cboe</w:t>
      </w:r>
      <w:proofErr w:type="spellEnd"/>
      <w:r w:rsidRPr="00551AA3">
        <w:rPr>
          <w:rFonts w:ascii="Times New Roman" w:hAnsi="Times New Roman" w:cs="Times New Roman"/>
          <w:sz w:val="26"/>
          <w:szCs w:val="26"/>
        </w:rPr>
        <w:t xml:space="preserve"> BZX tőzsdén kívánnak jegyezni. A Coinbase </w:t>
      </w:r>
      <w:proofErr w:type="spellStart"/>
      <w:r w:rsidRPr="00551AA3">
        <w:rPr>
          <w:rFonts w:ascii="Times New Roman" w:hAnsi="Times New Roman" w:cs="Times New Roman"/>
          <w:sz w:val="26"/>
          <w:szCs w:val="26"/>
        </w:rPr>
        <w:t>Custody</w:t>
      </w:r>
      <w:proofErr w:type="spellEnd"/>
      <w:r w:rsidRPr="00551AA3">
        <w:rPr>
          <w:rFonts w:ascii="Times New Roman" w:hAnsi="Times New Roman" w:cs="Times New Roman"/>
          <w:sz w:val="26"/>
          <w:szCs w:val="26"/>
        </w:rPr>
        <w:t xml:space="preserve"> </w:t>
      </w:r>
      <w:proofErr w:type="spellStart"/>
      <w:r w:rsidRPr="00551AA3">
        <w:rPr>
          <w:rFonts w:ascii="Times New Roman" w:hAnsi="Times New Roman" w:cs="Times New Roman"/>
          <w:sz w:val="26"/>
          <w:szCs w:val="26"/>
        </w:rPr>
        <w:t>Trust</w:t>
      </w:r>
      <w:proofErr w:type="spellEnd"/>
      <w:r w:rsidRPr="00551AA3">
        <w:rPr>
          <w:rFonts w:ascii="Times New Roman" w:hAnsi="Times New Roman" w:cs="Times New Roman"/>
          <w:sz w:val="26"/>
          <w:szCs w:val="26"/>
        </w:rPr>
        <w:t xml:space="preserve"> </w:t>
      </w:r>
      <w:proofErr w:type="spellStart"/>
      <w:r w:rsidRPr="00551AA3">
        <w:rPr>
          <w:rFonts w:ascii="Times New Roman" w:hAnsi="Times New Roman" w:cs="Times New Roman"/>
          <w:sz w:val="26"/>
          <w:szCs w:val="26"/>
        </w:rPr>
        <w:t>Company</w:t>
      </w:r>
      <w:proofErr w:type="spellEnd"/>
      <w:r w:rsidRPr="00551AA3">
        <w:rPr>
          <w:rFonts w:ascii="Times New Roman" w:hAnsi="Times New Roman" w:cs="Times New Roman"/>
          <w:sz w:val="26"/>
          <w:szCs w:val="26"/>
        </w:rPr>
        <w:t xml:space="preserve"> lenne a letétkezelője az alap Polkadot eszközeinek.</w:t>
      </w:r>
    </w:p>
    <w:p w14:paraId="48595488" w14:textId="77777777" w:rsidR="00551AA3" w:rsidRPr="00551AA3" w:rsidRDefault="00551AA3" w:rsidP="00F21725">
      <w:pPr>
        <w:jc w:val="both"/>
        <w:rPr>
          <w:rFonts w:ascii="Times New Roman" w:hAnsi="Times New Roman" w:cs="Times New Roman"/>
          <w:sz w:val="26"/>
          <w:szCs w:val="26"/>
        </w:rPr>
      </w:pPr>
      <w:r w:rsidRPr="00551AA3">
        <w:rPr>
          <w:rFonts w:ascii="Times New Roman" w:hAnsi="Times New Roman" w:cs="Times New Roman"/>
          <w:sz w:val="26"/>
          <w:szCs w:val="26"/>
        </w:rPr>
        <w:t xml:space="preserve">Ez a beadvány a második Polkadot ETF-javaslat ezen a héten, mivel korábban a </w:t>
      </w:r>
      <w:proofErr w:type="spellStart"/>
      <w:r w:rsidRPr="00551AA3">
        <w:rPr>
          <w:rFonts w:ascii="Times New Roman" w:hAnsi="Times New Roman" w:cs="Times New Roman"/>
          <w:sz w:val="26"/>
          <w:szCs w:val="26"/>
        </w:rPr>
        <w:t>Tuttle</w:t>
      </w:r>
      <w:proofErr w:type="spellEnd"/>
      <w:r w:rsidRPr="00551AA3">
        <w:rPr>
          <w:rFonts w:ascii="Times New Roman" w:hAnsi="Times New Roman" w:cs="Times New Roman"/>
          <w:sz w:val="26"/>
          <w:szCs w:val="26"/>
        </w:rPr>
        <w:t xml:space="preserve"> Capital Management is benyújtott egy 2x tőkeáttételes Polkadot ETF-javaslatot.</w:t>
      </w:r>
    </w:p>
    <w:p w14:paraId="260CCFBB" w14:textId="77777777" w:rsidR="00551AA3" w:rsidRPr="00551AA3" w:rsidRDefault="00551AA3" w:rsidP="00F21725">
      <w:pPr>
        <w:jc w:val="both"/>
        <w:rPr>
          <w:rFonts w:ascii="Times New Roman" w:hAnsi="Times New Roman" w:cs="Times New Roman"/>
          <w:sz w:val="26"/>
          <w:szCs w:val="26"/>
        </w:rPr>
      </w:pPr>
      <w:r w:rsidRPr="00551AA3">
        <w:rPr>
          <w:rFonts w:ascii="Times New Roman" w:hAnsi="Times New Roman" w:cs="Times New Roman"/>
          <w:sz w:val="26"/>
          <w:szCs w:val="26"/>
        </w:rPr>
        <w:t>A piac fogja eldönteni, hogy van-e kereslet egy spot Polkadot ETF iránt. Ha nincs érdeklődés, az ETF valószínűleg megszűnik. Az emberek szabadon indíthatnak bármilyen ETF-</w:t>
      </w:r>
      <w:proofErr w:type="spellStart"/>
      <w:r w:rsidRPr="00551AA3">
        <w:rPr>
          <w:rFonts w:ascii="Times New Roman" w:hAnsi="Times New Roman" w:cs="Times New Roman"/>
          <w:sz w:val="26"/>
          <w:szCs w:val="26"/>
        </w:rPr>
        <w:t>et</w:t>
      </w:r>
      <w:proofErr w:type="spellEnd"/>
      <w:r w:rsidRPr="00551AA3">
        <w:rPr>
          <w:rFonts w:ascii="Times New Roman" w:hAnsi="Times New Roman" w:cs="Times New Roman"/>
          <w:sz w:val="26"/>
          <w:szCs w:val="26"/>
        </w:rPr>
        <w:t>, amelyet a SEC engedélyez.</w:t>
      </w:r>
    </w:p>
    <w:p w14:paraId="548A091B" w14:textId="77777777" w:rsidR="00551AA3" w:rsidRPr="00551AA3" w:rsidRDefault="00551AA3" w:rsidP="00F21725">
      <w:pPr>
        <w:jc w:val="both"/>
        <w:rPr>
          <w:rFonts w:ascii="Times New Roman" w:hAnsi="Times New Roman" w:cs="Times New Roman"/>
          <w:sz w:val="26"/>
          <w:szCs w:val="26"/>
        </w:rPr>
      </w:pPr>
      <w:r w:rsidRPr="00551AA3">
        <w:rPr>
          <w:rFonts w:ascii="Times New Roman" w:hAnsi="Times New Roman" w:cs="Times New Roman"/>
          <w:b/>
          <w:bCs/>
          <w:sz w:val="26"/>
          <w:szCs w:val="26"/>
        </w:rPr>
        <w:t>A Kripto Iránytű véleménye</w:t>
      </w:r>
    </w:p>
    <w:p w14:paraId="4E8C3849" w14:textId="77777777" w:rsidR="00551AA3" w:rsidRPr="00551AA3" w:rsidRDefault="00551AA3" w:rsidP="00F21725">
      <w:pPr>
        <w:jc w:val="both"/>
        <w:rPr>
          <w:rFonts w:ascii="Times New Roman" w:hAnsi="Times New Roman" w:cs="Times New Roman"/>
          <w:sz w:val="26"/>
          <w:szCs w:val="26"/>
        </w:rPr>
      </w:pPr>
      <w:r w:rsidRPr="00551AA3">
        <w:rPr>
          <w:rFonts w:ascii="Times New Roman" w:hAnsi="Times New Roman" w:cs="Times New Roman"/>
          <w:sz w:val="26"/>
          <w:szCs w:val="26"/>
        </w:rPr>
        <w:t>Mindkét ETF esetében a SEC döntései jelentős hatással lehetnek a kriptovaluták piacára és azok intézményi elfogadottságára.</w:t>
      </w:r>
    </w:p>
    <w:p w14:paraId="74581C70" w14:textId="77777777" w:rsidR="00551AA3" w:rsidRPr="00551AA3" w:rsidRDefault="00551AA3" w:rsidP="00F21725">
      <w:pPr>
        <w:jc w:val="both"/>
        <w:rPr>
          <w:rFonts w:ascii="Times New Roman" w:hAnsi="Times New Roman" w:cs="Times New Roman"/>
          <w:sz w:val="26"/>
          <w:szCs w:val="26"/>
        </w:rPr>
      </w:pPr>
      <w:r w:rsidRPr="00551AA3">
        <w:rPr>
          <w:rFonts w:ascii="Times New Roman" w:hAnsi="Times New Roman" w:cs="Times New Roman"/>
          <w:sz w:val="26"/>
          <w:szCs w:val="26"/>
        </w:rPr>
        <w:lastRenderedPageBreak/>
        <w:t>Íme pár indok:</w:t>
      </w:r>
    </w:p>
    <w:p w14:paraId="7347DF4F" w14:textId="77777777" w:rsidR="00551AA3" w:rsidRPr="00551AA3" w:rsidRDefault="00551AA3" w:rsidP="00F21725">
      <w:pPr>
        <w:jc w:val="both"/>
        <w:rPr>
          <w:rFonts w:ascii="Times New Roman" w:hAnsi="Times New Roman" w:cs="Times New Roman"/>
          <w:sz w:val="26"/>
          <w:szCs w:val="26"/>
        </w:rPr>
      </w:pPr>
      <w:r w:rsidRPr="00551AA3">
        <w:rPr>
          <w:rFonts w:ascii="Times New Roman" w:hAnsi="Times New Roman" w:cs="Times New Roman"/>
          <w:b/>
          <w:bCs/>
          <w:sz w:val="26"/>
          <w:szCs w:val="26"/>
        </w:rPr>
        <w:t>1. Intézményi tőke beáramlása</w:t>
      </w:r>
    </w:p>
    <w:p w14:paraId="274EC5D3" w14:textId="77777777" w:rsidR="00551AA3" w:rsidRPr="00551AA3" w:rsidRDefault="00551AA3" w:rsidP="00F21725">
      <w:pPr>
        <w:jc w:val="both"/>
        <w:rPr>
          <w:rFonts w:ascii="Times New Roman" w:hAnsi="Times New Roman" w:cs="Times New Roman"/>
          <w:sz w:val="26"/>
          <w:szCs w:val="26"/>
        </w:rPr>
      </w:pPr>
      <w:r w:rsidRPr="00551AA3">
        <w:rPr>
          <w:rFonts w:ascii="Times New Roman" w:hAnsi="Times New Roman" w:cs="Times New Roman"/>
          <w:sz w:val="26"/>
          <w:szCs w:val="26"/>
        </w:rPr>
        <w:t>Az ETF-ek lehetővé teszik a nagy intézményi befektetők (nyugdíjalapok, biztosítótársaságok, hedge fundok) számára, hogy kitettséget szerezzenek a kriptovaluták iránt anélkül, hogy közvetlenül kellene megvásárolniuk és tárolniuk azokat. Ez jelentős mennyiségű friss tőkét hozhat a piacra, növelve a keresletet és az árfolyam stabilitását.</w:t>
      </w:r>
    </w:p>
    <w:p w14:paraId="1407E754" w14:textId="77777777" w:rsidR="00551AA3" w:rsidRPr="00551AA3" w:rsidRDefault="00551AA3" w:rsidP="00F21725">
      <w:pPr>
        <w:jc w:val="both"/>
        <w:rPr>
          <w:rFonts w:ascii="Times New Roman" w:hAnsi="Times New Roman" w:cs="Times New Roman"/>
          <w:sz w:val="26"/>
          <w:szCs w:val="26"/>
        </w:rPr>
      </w:pPr>
      <w:r w:rsidRPr="00551AA3">
        <w:rPr>
          <w:rFonts w:ascii="Times New Roman" w:hAnsi="Times New Roman" w:cs="Times New Roman"/>
          <w:b/>
          <w:bCs/>
          <w:sz w:val="26"/>
          <w:szCs w:val="26"/>
        </w:rPr>
        <w:t>2. Szabályozott és biztonságos befektetési lehetőség</w:t>
      </w:r>
    </w:p>
    <w:p w14:paraId="0E42336C" w14:textId="77777777" w:rsidR="00551AA3" w:rsidRPr="00551AA3" w:rsidRDefault="00551AA3" w:rsidP="00F21725">
      <w:pPr>
        <w:jc w:val="both"/>
        <w:rPr>
          <w:rFonts w:ascii="Times New Roman" w:hAnsi="Times New Roman" w:cs="Times New Roman"/>
          <w:sz w:val="26"/>
          <w:szCs w:val="26"/>
        </w:rPr>
      </w:pPr>
      <w:r w:rsidRPr="00551AA3">
        <w:rPr>
          <w:rFonts w:ascii="Times New Roman" w:hAnsi="Times New Roman" w:cs="Times New Roman"/>
          <w:sz w:val="26"/>
          <w:szCs w:val="26"/>
        </w:rPr>
        <w:t>A kriptovilág egyik legnagyobb kihívása a szabályozási környezet bizonytalansága. A hagyományos tőzsdéken jegyzett ETF-ek azonban szigorú szabályozások alatt működnek, és az Értékpapír- és Tőzsdefelügyelet (SEC) vagy más hatóságok által felügyelt keretek között zajlik a kereskedésük. Ez biztonságot ad a befektetőknek, csökkenti a piaci manipuláció kockázatát, és segíti a kriptovilág legitimitásának növelését.</w:t>
      </w:r>
    </w:p>
    <w:p w14:paraId="1CBB68AA" w14:textId="77777777" w:rsidR="00551AA3" w:rsidRPr="00551AA3" w:rsidRDefault="00551AA3" w:rsidP="00F21725">
      <w:pPr>
        <w:jc w:val="both"/>
        <w:rPr>
          <w:rFonts w:ascii="Times New Roman" w:hAnsi="Times New Roman" w:cs="Times New Roman"/>
          <w:sz w:val="26"/>
          <w:szCs w:val="26"/>
        </w:rPr>
      </w:pPr>
      <w:r w:rsidRPr="00551AA3">
        <w:rPr>
          <w:rFonts w:ascii="Times New Roman" w:hAnsi="Times New Roman" w:cs="Times New Roman"/>
          <w:b/>
          <w:bCs/>
          <w:sz w:val="26"/>
          <w:szCs w:val="26"/>
        </w:rPr>
        <w:t>3. Nagyobb likviditás és piaci stabilitás</w:t>
      </w:r>
    </w:p>
    <w:p w14:paraId="5CAAFE99" w14:textId="77777777" w:rsidR="00551AA3" w:rsidRPr="00551AA3" w:rsidRDefault="00551AA3" w:rsidP="00F21725">
      <w:pPr>
        <w:jc w:val="both"/>
        <w:rPr>
          <w:rFonts w:ascii="Times New Roman" w:hAnsi="Times New Roman" w:cs="Times New Roman"/>
          <w:sz w:val="26"/>
          <w:szCs w:val="26"/>
        </w:rPr>
      </w:pPr>
      <w:r w:rsidRPr="00551AA3">
        <w:rPr>
          <w:rFonts w:ascii="Times New Roman" w:hAnsi="Times New Roman" w:cs="Times New Roman"/>
          <w:sz w:val="26"/>
          <w:szCs w:val="26"/>
        </w:rPr>
        <w:t>Az ETF-ek növelik a kriptovaluták likviditását, mivel nagyobb forgalmat és megbízhatóbb piaci struktúrát biztosítanak. Ha az ETF-ek szélesebb körben elérhetővé válnak, az árfolyamok kevésbé lesznek kiszolgáltatva a spekulációnak, és csökken a volatilitás.</w:t>
      </w:r>
    </w:p>
    <w:p w14:paraId="26F6204E" w14:textId="77777777" w:rsidR="00551AA3" w:rsidRPr="00551AA3" w:rsidRDefault="00551AA3" w:rsidP="00F21725">
      <w:pPr>
        <w:jc w:val="both"/>
        <w:rPr>
          <w:rFonts w:ascii="Times New Roman" w:hAnsi="Times New Roman" w:cs="Times New Roman"/>
          <w:sz w:val="26"/>
          <w:szCs w:val="26"/>
        </w:rPr>
      </w:pPr>
      <w:r w:rsidRPr="00551AA3">
        <w:rPr>
          <w:rFonts w:ascii="Times New Roman" w:hAnsi="Times New Roman" w:cs="Times New Roman"/>
          <w:b/>
          <w:bCs/>
          <w:sz w:val="26"/>
          <w:szCs w:val="26"/>
        </w:rPr>
        <w:t>4. Könnyebb hozzáférés a hagyományos befektetők számára</w:t>
      </w:r>
    </w:p>
    <w:p w14:paraId="4B421951" w14:textId="77777777" w:rsidR="00551AA3" w:rsidRPr="00551AA3" w:rsidRDefault="00551AA3" w:rsidP="00F21725">
      <w:pPr>
        <w:jc w:val="both"/>
        <w:rPr>
          <w:rFonts w:ascii="Times New Roman" w:hAnsi="Times New Roman" w:cs="Times New Roman"/>
          <w:sz w:val="26"/>
          <w:szCs w:val="26"/>
        </w:rPr>
      </w:pPr>
      <w:r w:rsidRPr="00551AA3">
        <w:rPr>
          <w:rFonts w:ascii="Times New Roman" w:hAnsi="Times New Roman" w:cs="Times New Roman"/>
          <w:sz w:val="26"/>
          <w:szCs w:val="26"/>
        </w:rPr>
        <w:t xml:space="preserve">Sokan azért nem fektetnek be kriptovalutákba, mert bonyolultnak találják a tárcák kezelését, a privát kulcsok védelmét, vagy a </w:t>
      </w:r>
      <w:proofErr w:type="spellStart"/>
      <w:r w:rsidRPr="00551AA3">
        <w:rPr>
          <w:rFonts w:ascii="Times New Roman" w:hAnsi="Times New Roman" w:cs="Times New Roman"/>
          <w:sz w:val="26"/>
          <w:szCs w:val="26"/>
        </w:rPr>
        <w:t>kriptotőzsdék</w:t>
      </w:r>
      <w:proofErr w:type="spellEnd"/>
      <w:r w:rsidRPr="00551AA3">
        <w:rPr>
          <w:rFonts w:ascii="Times New Roman" w:hAnsi="Times New Roman" w:cs="Times New Roman"/>
          <w:sz w:val="26"/>
          <w:szCs w:val="26"/>
        </w:rPr>
        <w:t xml:space="preserve"> működését. Az ETF-ek azonban egyszerűsítik a folyamatot: egy hagyományos brókercégen keresztül bárki vásárolhat és eladhat ilyen eszközöket, mintha csak részvények lennének.</w:t>
      </w:r>
    </w:p>
    <w:p w14:paraId="41D20F1E" w14:textId="77777777" w:rsidR="00551AA3" w:rsidRPr="00551AA3" w:rsidRDefault="00551AA3" w:rsidP="00F21725">
      <w:pPr>
        <w:jc w:val="both"/>
        <w:rPr>
          <w:rFonts w:ascii="Times New Roman" w:hAnsi="Times New Roman" w:cs="Times New Roman"/>
          <w:sz w:val="26"/>
          <w:szCs w:val="26"/>
        </w:rPr>
      </w:pPr>
      <w:r w:rsidRPr="00551AA3">
        <w:rPr>
          <w:rFonts w:ascii="Times New Roman" w:hAnsi="Times New Roman" w:cs="Times New Roman"/>
          <w:b/>
          <w:bCs/>
          <w:sz w:val="26"/>
          <w:szCs w:val="26"/>
        </w:rPr>
        <w:t>5. Csökkentett adózási és számviteli bonyodalmak</w:t>
      </w:r>
    </w:p>
    <w:p w14:paraId="329AD1CF" w14:textId="77777777" w:rsidR="00551AA3" w:rsidRPr="00551AA3" w:rsidRDefault="00551AA3" w:rsidP="00F21725">
      <w:pPr>
        <w:jc w:val="both"/>
        <w:rPr>
          <w:rFonts w:ascii="Times New Roman" w:hAnsi="Times New Roman" w:cs="Times New Roman"/>
          <w:sz w:val="26"/>
          <w:szCs w:val="26"/>
        </w:rPr>
      </w:pPr>
      <w:r w:rsidRPr="00551AA3">
        <w:rPr>
          <w:rFonts w:ascii="Times New Roman" w:hAnsi="Times New Roman" w:cs="Times New Roman"/>
          <w:sz w:val="26"/>
          <w:szCs w:val="26"/>
        </w:rPr>
        <w:t>Egyes országokban a közvetlen kriptovaluta-vásárlás különleges adózási és számviteli kérdéseket vet fel, amelyeket az ETF-</w:t>
      </w:r>
      <w:proofErr w:type="spellStart"/>
      <w:r w:rsidRPr="00551AA3">
        <w:rPr>
          <w:rFonts w:ascii="Times New Roman" w:hAnsi="Times New Roman" w:cs="Times New Roman"/>
          <w:sz w:val="26"/>
          <w:szCs w:val="26"/>
        </w:rPr>
        <w:t>ekkel</w:t>
      </w:r>
      <w:proofErr w:type="spellEnd"/>
      <w:r w:rsidRPr="00551AA3">
        <w:rPr>
          <w:rFonts w:ascii="Times New Roman" w:hAnsi="Times New Roman" w:cs="Times New Roman"/>
          <w:sz w:val="26"/>
          <w:szCs w:val="26"/>
        </w:rPr>
        <w:t xml:space="preserve"> el lehet kerülni. Egy ETF-befektetés például gyakran ugyanúgy adózik, mint egy részvény vagy hagyományos befektetési alap, ami egyszerűbbé teszi az adózást és a nyilvántartást a befektetők számára.</w:t>
      </w:r>
    </w:p>
    <w:p w14:paraId="786FB8DA" w14:textId="77777777" w:rsidR="00551AA3" w:rsidRPr="00551AA3" w:rsidRDefault="00551AA3" w:rsidP="00F21725">
      <w:pPr>
        <w:jc w:val="both"/>
        <w:rPr>
          <w:rFonts w:ascii="Times New Roman" w:hAnsi="Times New Roman" w:cs="Times New Roman"/>
          <w:sz w:val="26"/>
          <w:szCs w:val="26"/>
        </w:rPr>
      </w:pPr>
      <w:r w:rsidRPr="00551AA3">
        <w:rPr>
          <w:rFonts w:ascii="Times New Roman" w:hAnsi="Times New Roman" w:cs="Times New Roman"/>
          <w:b/>
          <w:bCs/>
          <w:sz w:val="26"/>
          <w:szCs w:val="26"/>
        </w:rPr>
        <w:t>6. Többféle befektetési lehetőség és diverzifikáció</w:t>
      </w:r>
    </w:p>
    <w:p w14:paraId="71138E69" w14:textId="77777777" w:rsidR="00551AA3" w:rsidRDefault="00551AA3" w:rsidP="00F21725">
      <w:pPr>
        <w:jc w:val="both"/>
        <w:rPr>
          <w:rFonts w:ascii="Times New Roman" w:hAnsi="Times New Roman" w:cs="Times New Roman"/>
          <w:sz w:val="26"/>
          <w:szCs w:val="26"/>
        </w:rPr>
      </w:pPr>
      <w:r w:rsidRPr="00551AA3">
        <w:rPr>
          <w:rFonts w:ascii="Times New Roman" w:hAnsi="Times New Roman" w:cs="Times New Roman"/>
          <w:sz w:val="26"/>
          <w:szCs w:val="26"/>
        </w:rPr>
        <w:t xml:space="preserve">Az ETF-ek lehetőséget adnak arra, hogy a befektetők ne csak egyetlen kriptovalutára, hanem akár egy egész </w:t>
      </w:r>
      <w:proofErr w:type="spellStart"/>
      <w:r w:rsidRPr="00551AA3">
        <w:rPr>
          <w:rFonts w:ascii="Times New Roman" w:hAnsi="Times New Roman" w:cs="Times New Roman"/>
          <w:sz w:val="26"/>
          <w:szCs w:val="26"/>
        </w:rPr>
        <w:t>kriptoportfólióra</w:t>
      </w:r>
      <w:proofErr w:type="spellEnd"/>
      <w:r w:rsidRPr="00551AA3">
        <w:rPr>
          <w:rFonts w:ascii="Times New Roman" w:hAnsi="Times New Roman" w:cs="Times New Roman"/>
          <w:sz w:val="26"/>
          <w:szCs w:val="26"/>
        </w:rPr>
        <w:t xml:space="preserve"> (pl. Bitcoin + Ethereum vagy DeFi tokenek kombinációja) tegyenek szert anélkül, hogy minden egyes eszközt külön-külön kellene megvásárolniuk és kezelniük.</w:t>
      </w:r>
    </w:p>
    <w:p w14:paraId="6DCE6401" w14:textId="77777777" w:rsidR="00E85CFA" w:rsidRDefault="00E85CFA" w:rsidP="00F21725">
      <w:pPr>
        <w:jc w:val="both"/>
        <w:rPr>
          <w:rFonts w:ascii="Times New Roman" w:hAnsi="Times New Roman" w:cs="Times New Roman"/>
          <w:sz w:val="26"/>
          <w:szCs w:val="26"/>
        </w:rPr>
      </w:pPr>
    </w:p>
    <w:p w14:paraId="10ADF50E" w14:textId="77777777" w:rsidR="00E85CFA" w:rsidRPr="00551AA3" w:rsidRDefault="00E85CFA" w:rsidP="00F21725">
      <w:pPr>
        <w:jc w:val="both"/>
        <w:rPr>
          <w:rFonts w:ascii="Times New Roman" w:hAnsi="Times New Roman" w:cs="Times New Roman"/>
          <w:sz w:val="26"/>
          <w:szCs w:val="26"/>
        </w:rPr>
      </w:pPr>
    </w:p>
    <w:p w14:paraId="164B3EDE" w14:textId="77777777" w:rsidR="00551AA3" w:rsidRPr="00551AA3" w:rsidRDefault="00551AA3" w:rsidP="00F21725">
      <w:pPr>
        <w:jc w:val="both"/>
        <w:rPr>
          <w:rFonts w:ascii="Times New Roman" w:hAnsi="Times New Roman" w:cs="Times New Roman"/>
          <w:sz w:val="26"/>
          <w:szCs w:val="26"/>
        </w:rPr>
      </w:pPr>
      <w:r w:rsidRPr="00551AA3">
        <w:rPr>
          <w:rFonts w:ascii="Times New Roman" w:hAnsi="Times New Roman" w:cs="Times New Roman"/>
          <w:b/>
          <w:bCs/>
          <w:sz w:val="26"/>
          <w:szCs w:val="26"/>
        </w:rPr>
        <w:lastRenderedPageBreak/>
        <w:t>7. A kriptovilág legitimitásának növekedése</w:t>
      </w:r>
    </w:p>
    <w:p w14:paraId="5FB793B4" w14:textId="77777777" w:rsidR="00551AA3" w:rsidRPr="00551AA3" w:rsidRDefault="00551AA3" w:rsidP="00F21725">
      <w:pPr>
        <w:jc w:val="both"/>
        <w:rPr>
          <w:rFonts w:ascii="Times New Roman" w:hAnsi="Times New Roman" w:cs="Times New Roman"/>
          <w:sz w:val="26"/>
          <w:szCs w:val="26"/>
        </w:rPr>
      </w:pPr>
      <w:r w:rsidRPr="00551AA3">
        <w:rPr>
          <w:rFonts w:ascii="Times New Roman" w:hAnsi="Times New Roman" w:cs="Times New Roman"/>
          <w:sz w:val="26"/>
          <w:szCs w:val="26"/>
        </w:rPr>
        <w:t xml:space="preserve">A szabályozott ETF-ek megjelenése azt mutatja, hogy a pénzügyi hatóságok és az intézmények egyre inkább elfogadják a kriptovalutákat mint befektetési eszközöket. Ez hosszú távon erősítheti a </w:t>
      </w:r>
      <w:proofErr w:type="spellStart"/>
      <w:r w:rsidRPr="00551AA3">
        <w:rPr>
          <w:rFonts w:ascii="Times New Roman" w:hAnsi="Times New Roman" w:cs="Times New Roman"/>
          <w:sz w:val="26"/>
          <w:szCs w:val="26"/>
        </w:rPr>
        <w:t>kriptovilágba</w:t>
      </w:r>
      <w:proofErr w:type="spellEnd"/>
      <w:r w:rsidRPr="00551AA3">
        <w:rPr>
          <w:rFonts w:ascii="Times New Roman" w:hAnsi="Times New Roman" w:cs="Times New Roman"/>
          <w:sz w:val="26"/>
          <w:szCs w:val="26"/>
        </w:rPr>
        <w:t xml:space="preserve"> vetett bizalmat, és hozzájárulhat az ágazat folyamatos növekedéséhez.</w:t>
      </w:r>
    </w:p>
    <w:p w14:paraId="20AA3E0E" w14:textId="77777777" w:rsidR="00551AA3" w:rsidRPr="00551AA3" w:rsidRDefault="00551AA3" w:rsidP="00F21725">
      <w:pPr>
        <w:jc w:val="both"/>
        <w:rPr>
          <w:rFonts w:ascii="Times New Roman" w:hAnsi="Times New Roman" w:cs="Times New Roman"/>
          <w:sz w:val="26"/>
          <w:szCs w:val="26"/>
        </w:rPr>
      </w:pPr>
      <w:r w:rsidRPr="00551AA3">
        <w:rPr>
          <w:rFonts w:ascii="Times New Roman" w:hAnsi="Times New Roman" w:cs="Times New Roman"/>
          <w:b/>
          <w:bCs/>
          <w:sz w:val="26"/>
          <w:szCs w:val="26"/>
        </w:rPr>
        <w:t>8. Hozzájárulás a piaci innovációhoz</w:t>
      </w:r>
    </w:p>
    <w:p w14:paraId="3E1B5483" w14:textId="77777777" w:rsidR="00551AA3" w:rsidRPr="00551AA3" w:rsidRDefault="00551AA3" w:rsidP="00F21725">
      <w:pPr>
        <w:jc w:val="both"/>
        <w:rPr>
          <w:rFonts w:ascii="Times New Roman" w:hAnsi="Times New Roman" w:cs="Times New Roman"/>
          <w:sz w:val="26"/>
          <w:szCs w:val="26"/>
        </w:rPr>
      </w:pPr>
      <w:r w:rsidRPr="00551AA3">
        <w:rPr>
          <w:rFonts w:ascii="Times New Roman" w:hAnsi="Times New Roman" w:cs="Times New Roman"/>
          <w:sz w:val="26"/>
          <w:szCs w:val="26"/>
        </w:rPr>
        <w:t>A kripto ETF-ek új befektetési stratégiák és termékek megjelenéséhez is vezethetnek. Például tőkeáttételes kripto ETF-ek, DeFi ETF-ek vagy olyan termékek jöhetnek létre, amelyek a blokklánc ökoszisztémát is bevonják.</w:t>
      </w:r>
    </w:p>
    <w:p w14:paraId="3985EC9F" w14:textId="77777777" w:rsidR="00551AA3" w:rsidRPr="00551AA3" w:rsidRDefault="00551AA3" w:rsidP="00F21725">
      <w:pPr>
        <w:jc w:val="both"/>
        <w:rPr>
          <w:rFonts w:ascii="Times New Roman" w:hAnsi="Times New Roman" w:cs="Times New Roman"/>
          <w:sz w:val="26"/>
          <w:szCs w:val="26"/>
        </w:rPr>
      </w:pPr>
      <w:r w:rsidRPr="00551AA3">
        <w:rPr>
          <w:rFonts w:ascii="Times New Roman" w:hAnsi="Times New Roman" w:cs="Times New Roman"/>
          <w:b/>
          <w:bCs/>
          <w:sz w:val="26"/>
          <w:szCs w:val="26"/>
        </w:rPr>
        <w:t>2.</w:t>
      </w:r>
    </w:p>
    <w:p w14:paraId="61D37118" w14:textId="77777777" w:rsidR="00551AA3" w:rsidRPr="00551AA3" w:rsidRDefault="00551AA3" w:rsidP="00F21725">
      <w:pPr>
        <w:jc w:val="both"/>
        <w:rPr>
          <w:rFonts w:ascii="Times New Roman" w:hAnsi="Times New Roman" w:cs="Times New Roman"/>
          <w:sz w:val="26"/>
          <w:szCs w:val="26"/>
        </w:rPr>
      </w:pPr>
      <w:r w:rsidRPr="00551AA3">
        <w:rPr>
          <w:rFonts w:ascii="Times New Roman" w:hAnsi="Times New Roman" w:cs="Times New Roman"/>
          <w:sz w:val="26"/>
          <w:szCs w:val="26"/>
        </w:rPr>
        <w:t>A </w:t>
      </w:r>
      <w:r w:rsidRPr="00551AA3">
        <w:rPr>
          <w:rFonts w:ascii="Times New Roman" w:hAnsi="Times New Roman" w:cs="Times New Roman"/>
          <w:b/>
          <w:bCs/>
          <w:sz w:val="26"/>
          <w:szCs w:val="26"/>
        </w:rPr>
        <w:t xml:space="preserve">Grayscale </w:t>
      </w:r>
      <w:proofErr w:type="spellStart"/>
      <w:r w:rsidRPr="00551AA3">
        <w:rPr>
          <w:rFonts w:ascii="Times New Roman" w:hAnsi="Times New Roman" w:cs="Times New Roman"/>
          <w:b/>
          <w:bCs/>
          <w:sz w:val="26"/>
          <w:szCs w:val="26"/>
        </w:rPr>
        <w:t>Investments</w:t>
      </w:r>
      <w:proofErr w:type="spellEnd"/>
      <w:r w:rsidRPr="00551AA3">
        <w:rPr>
          <w:rFonts w:ascii="Times New Roman" w:hAnsi="Times New Roman" w:cs="Times New Roman"/>
          <w:sz w:val="26"/>
          <w:szCs w:val="26"/>
        </w:rPr>
        <w:t> elindított egy </w:t>
      </w:r>
      <w:r w:rsidRPr="00551AA3">
        <w:rPr>
          <w:rFonts w:ascii="Times New Roman" w:hAnsi="Times New Roman" w:cs="Times New Roman"/>
          <w:b/>
          <w:bCs/>
          <w:sz w:val="26"/>
          <w:szCs w:val="26"/>
        </w:rPr>
        <w:t>befektetési alapot a Dogecoin (DOGE)</w:t>
      </w:r>
      <w:r w:rsidRPr="00551AA3">
        <w:rPr>
          <w:rFonts w:ascii="Times New Roman" w:hAnsi="Times New Roman" w:cs="Times New Roman"/>
          <w:sz w:val="26"/>
          <w:szCs w:val="26"/>
        </w:rPr>
        <w:t xml:space="preserve"> számára, amely a piaci kapitalizáció alapján a legnépszerűbb </w:t>
      </w:r>
      <w:proofErr w:type="spellStart"/>
      <w:r w:rsidRPr="00551AA3">
        <w:rPr>
          <w:rFonts w:ascii="Times New Roman" w:hAnsi="Times New Roman" w:cs="Times New Roman"/>
          <w:sz w:val="26"/>
          <w:szCs w:val="26"/>
        </w:rPr>
        <w:t>mémcoin</w:t>
      </w:r>
      <w:proofErr w:type="spellEnd"/>
      <w:r w:rsidRPr="00551AA3">
        <w:rPr>
          <w:rFonts w:ascii="Times New Roman" w:hAnsi="Times New Roman" w:cs="Times New Roman"/>
          <w:sz w:val="26"/>
          <w:szCs w:val="26"/>
        </w:rPr>
        <w:t xml:space="preserve"> – jelentette be az eszközkezelő január 31-én.</w:t>
      </w:r>
    </w:p>
    <w:p w14:paraId="07A67DB0" w14:textId="77777777" w:rsidR="00551AA3" w:rsidRPr="00551AA3" w:rsidRDefault="00551AA3" w:rsidP="00F21725">
      <w:pPr>
        <w:jc w:val="both"/>
        <w:rPr>
          <w:rFonts w:ascii="Times New Roman" w:hAnsi="Times New Roman" w:cs="Times New Roman"/>
          <w:sz w:val="26"/>
          <w:szCs w:val="26"/>
        </w:rPr>
      </w:pPr>
      <w:r w:rsidRPr="00551AA3">
        <w:rPr>
          <w:rFonts w:ascii="Times New Roman" w:hAnsi="Times New Roman" w:cs="Times New Roman"/>
          <w:sz w:val="26"/>
          <w:szCs w:val="26"/>
        </w:rPr>
        <w:t>A </w:t>
      </w:r>
      <w:r w:rsidRPr="00551AA3">
        <w:rPr>
          <w:rFonts w:ascii="Times New Roman" w:hAnsi="Times New Roman" w:cs="Times New Roman"/>
          <w:b/>
          <w:bCs/>
          <w:sz w:val="26"/>
          <w:szCs w:val="26"/>
        </w:rPr>
        <w:t xml:space="preserve">Grayscale Dogecoin </w:t>
      </w:r>
      <w:proofErr w:type="spellStart"/>
      <w:r w:rsidRPr="00551AA3">
        <w:rPr>
          <w:rFonts w:ascii="Times New Roman" w:hAnsi="Times New Roman" w:cs="Times New Roman"/>
          <w:b/>
          <w:bCs/>
          <w:sz w:val="26"/>
          <w:szCs w:val="26"/>
        </w:rPr>
        <w:t>Trust</w:t>
      </w:r>
      <w:proofErr w:type="spellEnd"/>
      <w:r w:rsidRPr="00551AA3">
        <w:rPr>
          <w:rFonts w:ascii="Times New Roman" w:hAnsi="Times New Roman" w:cs="Times New Roman"/>
          <w:sz w:val="26"/>
          <w:szCs w:val="26"/>
        </w:rPr>
        <w:t xml:space="preserve"> lehetőséget biztosít a befektetők számára, hogy részesedést szerezzenek a Dogecoin hálózat natív </w:t>
      </w:r>
      <w:proofErr w:type="spellStart"/>
      <w:r w:rsidRPr="00551AA3">
        <w:rPr>
          <w:rFonts w:ascii="Times New Roman" w:hAnsi="Times New Roman" w:cs="Times New Roman"/>
          <w:sz w:val="26"/>
          <w:szCs w:val="26"/>
        </w:rPr>
        <w:t>coinjában</w:t>
      </w:r>
      <w:proofErr w:type="spellEnd"/>
      <w:r w:rsidRPr="00551AA3">
        <w:rPr>
          <w:rFonts w:ascii="Times New Roman" w:hAnsi="Times New Roman" w:cs="Times New Roman"/>
          <w:sz w:val="26"/>
          <w:szCs w:val="26"/>
        </w:rPr>
        <w:t>.</w:t>
      </w:r>
    </w:p>
    <w:p w14:paraId="193085DB" w14:textId="77777777" w:rsidR="00551AA3" w:rsidRPr="00551AA3" w:rsidRDefault="00551AA3" w:rsidP="00F21725">
      <w:pPr>
        <w:jc w:val="both"/>
        <w:rPr>
          <w:rFonts w:ascii="Times New Roman" w:hAnsi="Times New Roman" w:cs="Times New Roman"/>
          <w:sz w:val="26"/>
          <w:szCs w:val="26"/>
        </w:rPr>
      </w:pPr>
      <w:proofErr w:type="spellStart"/>
      <w:r w:rsidRPr="00551AA3">
        <w:rPr>
          <w:rFonts w:ascii="Times New Roman" w:hAnsi="Times New Roman" w:cs="Times New Roman"/>
          <w:b/>
          <w:bCs/>
          <w:sz w:val="26"/>
          <w:szCs w:val="26"/>
        </w:rPr>
        <w:t>Rayhaneh</w:t>
      </w:r>
      <w:proofErr w:type="spellEnd"/>
      <w:r w:rsidRPr="00551AA3">
        <w:rPr>
          <w:rFonts w:ascii="Times New Roman" w:hAnsi="Times New Roman" w:cs="Times New Roman"/>
          <w:b/>
          <w:bCs/>
          <w:sz w:val="26"/>
          <w:szCs w:val="26"/>
        </w:rPr>
        <w:t xml:space="preserve"> </w:t>
      </w:r>
      <w:proofErr w:type="spellStart"/>
      <w:r w:rsidRPr="00551AA3">
        <w:rPr>
          <w:rFonts w:ascii="Times New Roman" w:hAnsi="Times New Roman" w:cs="Times New Roman"/>
          <w:b/>
          <w:bCs/>
          <w:sz w:val="26"/>
          <w:szCs w:val="26"/>
        </w:rPr>
        <w:t>Sharif-Askary</w:t>
      </w:r>
      <w:proofErr w:type="spellEnd"/>
      <w:r w:rsidRPr="00551AA3">
        <w:rPr>
          <w:rFonts w:ascii="Times New Roman" w:hAnsi="Times New Roman" w:cs="Times New Roman"/>
          <w:sz w:val="26"/>
          <w:szCs w:val="26"/>
        </w:rPr>
        <w:t>, a Grayscale termékfejlesztési és kutatási vezetője így nyilatkozott:</w:t>
      </w:r>
    </w:p>
    <w:p w14:paraId="758BEFE2" w14:textId="77777777" w:rsidR="00551AA3" w:rsidRPr="00551AA3" w:rsidRDefault="00551AA3" w:rsidP="00F21725">
      <w:pPr>
        <w:jc w:val="both"/>
        <w:rPr>
          <w:rFonts w:ascii="Times New Roman" w:hAnsi="Times New Roman" w:cs="Times New Roman"/>
          <w:sz w:val="26"/>
          <w:szCs w:val="26"/>
        </w:rPr>
      </w:pPr>
      <w:r w:rsidRPr="00551AA3">
        <w:rPr>
          <w:rFonts w:ascii="Times New Roman" w:hAnsi="Times New Roman" w:cs="Times New Roman"/>
          <w:i/>
          <w:iCs/>
          <w:sz w:val="26"/>
          <w:szCs w:val="26"/>
        </w:rPr>
        <w:t>"A Dogecoin mára egy potenciálisan erőteljes eszközzé vált a pénzügyi hozzáférhetőség előmozdításában."</w:t>
      </w:r>
    </w:p>
    <w:p w14:paraId="147E9C54" w14:textId="77777777" w:rsidR="00551AA3" w:rsidRPr="00551AA3" w:rsidRDefault="00551AA3" w:rsidP="00F21725">
      <w:pPr>
        <w:jc w:val="both"/>
        <w:rPr>
          <w:rFonts w:ascii="Times New Roman" w:hAnsi="Times New Roman" w:cs="Times New Roman"/>
          <w:sz w:val="26"/>
          <w:szCs w:val="26"/>
        </w:rPr>
      </w:pPr>
      <w:proofErr w:type="spellStart"/>
      <w:r w:rsidRPr="00551AA3">
        <w:rPr>
          <w:rFonts w:ascii="Times New Roman" w:hAnsi="Times New Roman" w:cs="Times New Roman"/>
          <w:b/>
          <w:bCs/>
          <w:sz w:val="26"/>
          <w:szCs w:val="26"/>
        </w:rPr>
        <w:t>Mémcoin</w:t>
      </w:r>
      <w:proofErr w:type="spellEnd"/>
      <w:r w:rsidRPr="00551AA3">
        <w:rPr>
          <w:rFonts w:ascii="Times New Roman" w:hAnsi="Times New Roman" w:cs="Times New Roman"/>
          <w:b/>
          <w:bCs/>
          <w:sz w:val="26"/>
          <w:szCs w:val="26"/>
        </w:rPr>
        <w:t xml:space="preserve"> őrület</w:t>
      </w:r>
    </w:p>
    <w:p w14:paraId="583FF34B" w14:textId="77777777" w:rsidR="00551AA3" w:rsidRPr="00551AA3" w:rsidRDefault="00551AA3" w:rsidP="00F21725">
      <w:pPr>
        <w:jc w:val="both"/>
        <w:rPr>
          <w:rFonts w:ascii="Times New Roman" w:hAnsi="Times New Roman" w:cs="Times New Roman"/>
          <w:sz w:val="26"/>
          <w:szCs w:val="26"/>
        </w:rPr>
      </w:pPr>
      <w:r w:rsidRPr="00551AA3">
        <w:rPr>
          <w:rFonts w:ascii="Times New Roman" w:hAnsi="Times New Roman" w:cs="Times New Roman"/>
          <w:sz w:val="26"/>
          <w:szCs w:val="26"/>
        </w:rPr>
        <w:t xml:space="preserve">Az új befektetési alap egy olyan időszakban érkezik, amikor a </w:t>
      </w:r>
      <w:proofErr w:type="spellStart"/>
      <w:r w:rsidRPr="00551AA3">
        <w:rPr>
          <w:rFonts w:ascii="Times New Roman" w:hAnsi="Times New Roman" w:cs="Times New Roman"/>
          <w:sz w:val="26"/>
          <w:szCs w:val="26"/>
        </w:rPr>
        <w:t>mémcoinok</w:t>
      </w:r>
      <w:proofErr w:type="spellEnd"/>
      <w:r w:rsidRPr="00551AA3">
        <w:rPr>
          <w:rFonts w:ascii="Times New Roman" w:hAnsi="Times New Roman" w:cs="Times New Roman"/>
          <w:sz w:val="26"/>
          <w:szCs w:val="26"/>
        </w:rPr>
        <w:t xml:space="preserve"> iránti érdeklődés jelentős növekedést mutat, még a hagyományos eszközkezelők körében is.</w:t>
      </w:r>
    </w:p>
    <w:p w14:paraId="2865679A" w14:textId="77777777" w:rsidR="00551AA3" w:rsidRPr="00551AA3" w:rsidRDefault="00551AA3" w:rsidP="00F21725">
      <w:pPr>
        <w:jc w:val="both"/>
        <w:rPr>
          <w:rFonts w:ascii="Times New Roman" w:hAnsi="Times New Roman" w:cs="Times New Roman"/>
          <w:sz w:val="26"/>
          <w:szCs w:val="26"/>
        </w:rPr>
      </w:pPr>
      <w:r w:rsidRPr="00551AA3">
        <w:rPr>
          <w:rFonts w:ascii="Times New Roman" w:hAnsi="Times New Roman" w:cs="Times New Roman"/>
          <w:b/>
          <w:bCs/>
          <w:sz w:val="26"/>
          <w:szCs w:val="26"/>
        </w:rPr>
        <w:t xml:space="preserve">A </w:t>
      </w:r>
      <w:proofErr w:type="spellStart"/>
      <w:r w:rsidRPr="00551AA3">
        <w:rPr>
          <w:rFonts w:ascii="Times New Roman" w:hAnsi="Times New Roman" w:cs="Times New Roman"/>
          <w:b/>
          <w:bCs/>
          <w:sz w:val="26"/>
          <w:szCs w:val="26"/>
        </w:rPr>
        <w:t>kriptoalapok</w:t>
      </w:r>
      <w:proofErr w:type="spellEnd"/>
      <w:r w:rsidRPr="00551AA3">
        <w:rPr>
          <w:rFonts w:ascii="Times New Roman" w:hAnsi="Times New Roman" w:cs="Times New Roman"/>
          <w:b/>
          <w:bCs/>
          <w:sz w:val="26"/>
          <w:szCs w:val="26"/>
        </w:rPr>
        <w:t xml:space="preserve"> bővítése</w:t>
      </w:r>
    </w:p>
    <w:p w14:paraId="5544533D" w14:textId="77777777" w:rsidR="00551AA3" w:rsidRPr="00551AA3" w:rsidRDefault="00551AA3" w:rsidP="00F21725">
      <w:pPr>
        <w:jc w:val="both"/>
        <w:rPr>
          <w:rFonts w:ascii="Times New Roman" w:hAnsi="Times New Roman" w:cs="Times New Roman"/>
          <w:sz w:val="26"/>
          <w:szCs w:val="26"/>
        </w:rPr>
      </w:pPr>
      <w:r w:rsidRPr="00551AA3">
        <w:rPr>
          <w:rFonts w:ascii="Times New Roman" w:hAnsi="Times New Roman" w:cs="Times New Roman"/>
          <w:sz w:val="26"/>
          <w:szCs w:val="26"/>
        </w:rPr>
        <w:t>A </w:t>
      </w:r>
      <w:r w:rsidRPr="00551AA3">
        <w:rPr>
          <w:rFonts w:ascii="Times New Roman" w:hAnsi="Times New Roman" w:cs="Times New Roman"/>
          <w:b/>
          <w:bCs/>
          <w:sz w:val="26"/>
          <w:szCs w:val="26"/>
        </w:rPr>
        <w:t>Grayscale</w:t>
      </w:r>
      <w:r w:rsidRPr="00551AA3">
        <w:rPr>
          <w:rFonts w:ascii="Times New Roman" w:hAnsi="Times New Roman" w:cs="Times New Roman"/>
          <w:sz w:val="26"/>
          <w:szCs w:val="26"/>
        </w:rPr>
        <w:t> számára az új </w:t>
      </w:r>
      <w:r w:rsidRPr="00551AA3">
        <w:rPr>
          <w:rFonts w:ascii="Times New Roman" w:hAnsi="Times New Roman" w:cs="Times New Roman"/>
          <w:b/>
          <w:bCs/>
          <w:sz w:val="26"/>
          <w:szCs w:val="26"/>
        </w:rPr>
        <w:t>DOGE alap</w:t>
      </w:r>
      <w:r w:rsidRPr="00551AA3">
        <w:rPr>
          <w:rFonts w:ascii="Times New Roman" w:hAnsi="Times New Roman" w:cs="Times New Roman"/>
          <w:sz w:val="26"/>
          <w:szCs w:val="26"/>
        </w:rPr>
        <w:t> tovább bővíti az egyes kriptoeszközökre fókuszáló befektetési termékek kínálatát.</w:t>
      </w:r>
    </w:p>
    <w:p w14:paraId="393A3243" w14:textId="77777777" w:rsidR="00551AA3" w:rsidRPr="00551AA3" w:rsidRDefault="00551AA3" w:rsidP="00F21725">
      <w:pPr>
        <w:jc w:val="both"/>
        <w:rPr>
          <w:rFonts w:ascii="Times New Roman" w:hAnsi="Times New Roman" w:cs="Times New Roman"/>
          <w:sz w:val="26"/>
          <w:szCs w:val="26"/>
        </w:rPr>
      </w:pPr>
      <w:r w:rsidRPr="00551AA3">
        <w:rPr>
          <w:rFonts w:ascii="Times New Roman" w:hAnsi="Times New Roman" w:cs="Times New Roman"/>
          <w:b/>
          <w:bCs/>
          <w:sz w:val="26"/>
          <w:szCs w:val="26"/>
        </w:rPr>
        <w:t>Decemberben</w:t>
      </w:r>
      <w:r w:rsidRPr="00551AA3">
        <w:rPr>
          <w:rFonts w:ascii="Times New Roman" w:hAnsi="Times New Roman" w:cs="Times New Roman"/>
          <w:sz w:val="26"/>
          <w:szCs w:val="26"/>
        </w:rPr>
        <w:t> a Grayscale </w:t>
      </w:r>
      <w:r w:rsidRPr="00551AA3">
        <w:rPr>
          <w:rFonts w:ascii="Times New Roman" w:hAnsi="Times New Roman" w:cs="Times New Roman"/>
          <w:b/>
          <w:bCs/>
          <w:sz w:val="26"/>
          <w:szCs w:val="26"/>
        </w:rPr>
        <w:t>két új befektetési alapot</w:t>
      </w:r>
      <w:r w:rsidRPr="00551AA3">
        <w:rPr>
          <w:rFonts w:ascii="Times New Roman" w:hAnsi="Times New Roman" w:cs="Times New Roman"/>
          <w:sz w:val="26"/>
          <w:szCs w:val="26"/>
        </w:rPr>
        <w:t> indított az </w:t>
      </w:r>
      <w:proofErr w:type="spellStart"/>
      <w:r w:rsidRPr="00551AA3">
        <w:rPr>
          <w:rFonts w:ascii="Times New Roman" w:hAnsi="Times New Roman" w:cs="Times New Roman"/>
          <w:b/>
          <w:bCs/>
          <w:sz w:val="26"/>
          <w:szCs w:val="26"/>
        </w:rPr>
        <w:t>Lido</w:t>
      </w:r>
      <w:proofErr w:type="spellEnd"/>
      <w:r w:rsidRPr="00551AA3">
        <w:rPr>
          <w:rFonts w:ascii="Times New Roman" w:hAnsi="Times New Roman" w:cs="Times New Roman"/>
          <w:b/>
          <w:bCs/>
          <w:sz w:val="26"/>
          <w:szCs w:val="26"/>
        </w:rPr>
        <w:t xml:space="preserve"> és az </w:t>
      </w:r>
      <w:proofErr w:type="spellStart"/>
      <w:r w:rsidRPr="00551AA3">
        <w:rPr>
          <w:rFonts w:ascii="Times New Roman" w:hAnsi="Times New Roman" w:cs="Times New Roman"/>
          <w:b/>
          <w:bCs/>
          <w:sz w:val="26"/>
          <w:szCs w:val="26"/>
        </w:rPr>
        <w:t>Optimism</w:t>
      </w:r>
      <w:proofErr w:type="spellEnd"/>
      <w:r w:rsidRPr="00551AA3">
        <w:rPr>
          <w:rFonts w:ascii="Times New Roman" w:hAnsi="Times New Roman" w:cs="Times New Roman"/>
          <w:b/>
          <w:bCs/>
          <w:sz w:val="26"/>
          <w:szCs w:val="26"/>
        </w:rPr>
        <w:t xml:space="preserve"> irányítási </w:t>
      </w:r>
      <w:proofErr w:type="spellStart"/>
      <w:r w:rsidRPr="00551AA3">
        <w:rPr>
          <w:rFonts w:ascii="Times New Roman" w:hAnsi="Times New Roman" w:cs="Times New Roman"/>
          <w:b/>
          <w:bCs/>
          <w:sz w:val="26"/>
          <w:szCs w:val="26"/>
        </w:rPr>
        <w:t>tokenjei</w:t>
      </w:r>
      <w:proofErr w:type="spellEnd"/>
      <w:r w:rsidRPr="00551AA3">
        <w:rPr>
          <w:rFonts w:ascii="Times New Roman" w:hAnsi="Times New Roman" w:cs="Times New Roman"/>
          <w:sz w:val="26"/>
          <w:szCs w:val="26"/>
        </w:rPr>
        <w:t> számára (</w:t>
      </w:r>
      <w:r w:rsidRPr="00551AA3">
        <w:rPr>
          <w:rFonts w:ascii="Times New Roman" w:hAnsi="Times New Roman" w:cs="Times New Roman"/>
          <w:b/>
          <w:bCs/>
          <w:sz w:val="26"/>
          <w:szCs w:val="26"/>
        </w:rPr>
        <w:t>LDO és OP</w:t>
      </w:r>
      <w:r w:rsidRPr="00551AA3">
        <w:rPr>
          <w:rFonts w:ascii="Times New Roman" w:hAnsi="Times New Roman" w:cs="Times New Roman"/>
          <w:sz w:val="26"/>
          <w:szCs w:val="26"/>
        </w:rPr>
        <w:t>).</w:t>
      </w:r>
    </w:p>
    <w:p w14:paraId="08A70BC9" w14:textId="77777777" w:rsidR="00551AA3" w:rsidRPr="00551AA3" w:rsidRDefault="00551AA3" w:rsidP="00F21725">
      <w:pPr>
        <w:jc w:val="both"/>
        <w:rPr>
          <w:rFonts w:ascii="Times New Roman" w:hAnsi="Times New Roman" w:cs="Times New Roman"/>
          <w:sz w:val="26"/>
          <w:szCs w:val="26"/>
        </w:rPr>
      </w:pPr>
      <w:r w:rsidRPr="00551AA3">
        <w:rPr>
          <w:rFonts w:ascii="Times New Roman" w:hAnsi="Times New Roman" w:cs="Times New Roman"/>
          <w:b/>
          <w:bCs/>
          <w:sz w:val="26"/>
          <w:szCs w:val="26"/>
        </w:rPr>
        <w:t>Októberben</w:t>
      </w:r>
      <w:r w:rsidRPr="00551AA3">
        <w:rPr>
          <w:rFonts w:ascii="Times New Roman" w:hAnsi="Times New Roman" w:cs="Times New Roman"/>
          <w:sz w:val="26"/>
          <w:szCs w:val="26"/>
        </w:rPr>
        <w:t> elindították az </w:t>
      </w:r>
      <w:proofErr w:type="spellStart"/>
      <w:r w:rsidRPr="00551AA3">
        <w:rPr>
          <w:rFonts w:ascii="Times New Roman" w:hAnsi="Times New Roman" w:cs="Times New Roman"/>
          <w:b/>
          <w:bCs/>
          <w:sz w:val="26"/>
          <w:szCs w:val="26"/>
        </w:rPr>
        <w:t>Aave</w:t>
      </w:r>
      <w:proofErr w:type="spellEnd"/>
      <w:r w:rsidRPr="00551AA3">
        <w:rPr>
          <w:rFonts w:ascii="Times New Roman" w:hAnsi="Times New Roman" w:cs="Times New Roman"/>
          <w:b/>
          <w:bCs/>
          <w:sz w:val="26"/>
          <w:szCs w:val="26"/>
        </w:rPr>
        <w:t xml:space="preserve"> (AAVE) irányítási </w:t>
      </w:r>
      <w:proofErr w:type="spellStart"/>
      <w:r w:rsidRPr="00551AA3">
        <w:rPr>
          <w:rFonts w:ascii="Times New Roman" w:hAnsi="Times New Roman" w:cs="Times New Roman"/>
          <w:b/>
          <w:bCs/>
          <w:sz w:val="26"/>
          <w:szCs w:val="26"/>
        </w:rPr>
        <w:t>tokenjére</w:t>
      </w:r>
      <w:proofErr w:type="spellEnd"/>
      <w:r w:rsidRPr="00551AA3">
        <w:rPr>
          <w:rFonts w:ascii="Times New Roman" w:hAnsi="Times New Roman" w:cs="Times New Roman"/>
          <w:sz w:val="26"/>
          <w:szCs w:val="26"/>
        </w:rPr>
        <w:t> épülő befektetési alapot. Ezen kívül </w:t>
      </w:r>
      <w:r w:rsidRPr="00551AA3">
        <w:rPr>
          <w:rFonts w:ascii="Times New Roman" w:hAnsi="Times New Roman" w:cs="Times New Roman"/>
          <w:b/>
          <w:bCs/>
          <w:sz w:val="26"/>
          <w:szCs w:val="26"/>
        </w:rPr>
        <w:t xml:space="preserve">kb. 35 alternatív </w:t>
      </w:r>
      <w:proofErr w:type="spellStart"/>
      <w:r w:rsidRPr="00551AA3">
        <w:rPr>
          <w:rFonts w:ascii="Times New Roman" w:hAnsi="Times New Roman" w:cs="Times New Roman"/>
          <w:b/>
          <w:bCs/>
          <w:sz w:val="26"/>
          <w:szCs w:val="26"/>
        </w:rPr>
        <w:t>tokent</w:t>
      </w:r>
      <w:proofErr w:type="spellEnd"/>
      <w:r w:rsidRPr="00551AA3">
        <w:rPr>
          <w:rFonts w:ascii="Times New Roman" w:hAnsi="Times New Roman" w:cs="Times New Roman"/>
          <w:sz w:val="26"/>
          <w:szCs w:val="26"/>
        </w:rPr>
        <w:t> – köztük a </w:t>
      </w:r>
      <w:proofErr w:type="spellStart"/>
      <w:r w:rsidRPr="00551AA3">
        <w:rPr>
          <w:rFonts w:ascii="Times New Roman" w:hAnsi="Times New Roman" w:cs="Times New Roman"/>
          <w:b/>
          <w:bCs/>
          <w:sz w:val="26"/>
          <w:szCs w:val="26"/>
        </w:rPr>
        <w:t>Worldcoin</w:t>
      </w:r>
      <w:proofErr w:type="spellEnd"/>
      <w:r w:rsidRPr="00551AA3">
        <w:rPr>
          <w:rFonts w:ascii="Times New Roman" w:hAnsi="Times New Roman" w:cs="Times New Roman"/>
          <w:b/>
          <w:bCs/>
          <w:sz w:val="26"/>
          <w:szCs w:val="26"/>
        </w:rPr>
        <w:t xml:space="preserve"> (WLD), </w:t>
      </w:r>
      <w:proofErr w:type="spellStart"/>
      <w:r w:rsidRPr="00551AA3">
        <w:rPr>
          <w:rFonts w:ascii="Times New Roman" w:hAnsi="Times New Roman" w:cs="Times New Roman"/>
          <w:b/>
          <w:bCs/>
          <w:sz w:val="26"/>
          <w:szCs w:val="26"/>
        </w:rPr>
        <w:t>Pyth</w:t>
      </w:r>
      <w:proofErr w:type="spellEnd"/>
      <w:r w:rsidRPr="00551AA3">
        <w:rPr>
          <w:rFonts w:ascii="Times New Roman" w:hAnsi="Times New Roman" w:cs="Times New Roman"/>
          <w:b/>
          <w:bCs/>
          <w:sz w:val="26"/>
          <w:szCs w:val="26"/>
        </w:rPr>
        <w:t xml:space="preserve"> (PYTH) és </w:t>
      </w:r>
      <w:proofErr w:type="spellStart"/>
      <w:r w:rsidRPr="00551AA3">
        <w:rPr>
          <w:rFonts w:ascii="Times New Roman" w:hAnsi="Times New Roman" w:cs="Times New Roman"/>
          <w:b/>
          <w:bCs/>
          <w:sz w:val="26"/>
          <w:szCs w:val="26"/>
        </w:rPr>
        <w:t>Rune</w:t>
      </w:r>
      <w:proofErr w:type="spellEnd"/>
      <w:r w:rsidRPr="00551AA3">
        <w:rPr>
          <w:rFonts w:ascii="Times New Roman" w:hAnsi="Times New Roman" w:cs="Times New Roman"/>
          <w:b/>
          <w:bCs/>
          <w:sz w:val="26"/>
          <w:szCs w:val="26"/>
        </w:rPr>
        <w:t xml:space="preserve"> (RUNE) </w:t>
      </w:r>
      <w:proofErr w:type="spellStart"/>
      <w:r w:rsidRPr="00551AA3">
        <w:rPr>
          <w:rFonts w:ascii="Times New Roman" w:hAnsi="Times New Roman" w:cs="Times New Roman"/>
          <w:b/>
          <w:bCs/>
          <w:sz w:val="26"/>
          <w:szCs w:val="26"/>
        </w:rPr>
        <w:t>tokeneket</w:t>
      </w:r>
      <w:proofErr w:type="spellEnd"/>
      <w:r w:rsidRPr="00551AA3">
        <w:rPr>
          <w:rFonts w:ascii="Times New Roman" w:hAnsi="Times New Roman" w:cs="Times New Roman"/>
          <w:sz w:val="26"/>
          <w:szCs w:val="26"/>
        </w:rPr>
        <w:t> – vettek fel azon eszközök listájára, amelyeket </w:t>
      </w:r>
      <w:r w:rsidRPr="00551AA3">
        <w:rPr>
          <w:rFonts w:ascii="Times New Roman" w:hAnsi="Times New Roman" w:cs="Times New Roman"/>
          <w:b/>
          <w:bCs/>
          <w:sz w:val="26"/>
          <w:szCs w:val="26"/>
        </w:rPr>
        <w:t>jövőbeli befektetési termékekhez vizsgálnak</w:t>
      </w:r>
      <w:r w:rsidRPr="00551AA3">
        <w:rPr>
          <w:rFonts w:ascii="Times New Roman" w:hAnsi="Times New Roman" w:cs="Times New Roman"/>
          <w:sz w:val="26"/>
          <w:szCs w:val="26"/>
        </w:rPr>
        <w:t>.</w:t>
      </w:r>
    </w:p>
    <w:p w14:paraId="0B7BD086" w14:textId="77777777" w:rsidR="00551AA3" w:rsidRPr="00551AA3" w:rsidRDefault="00551AA3" w:rsidP="00F21725">
      <w:pPr>
        <w:jc w:val="both"/>
        <w:rPr>
          <w:rFonts w:ascii="Times New Roman" w:hAnsi="Times New Roman" w:cs="Times New Roman"/>
          <w:sz w:val="26"/>
          <w:szCs w:val="26"/>
        </w:rPr>
      </w:pPr>
      <w:r w:rsidRPr="00551AA3">
        <w:rPr>
          <w:rFonts w:ascii="Times New Roman" w:hAnsi="Times New Roman" w:cs="Times New Roman"/>
          <w:b/>
          <w:bCs/>
          <w:sz w:val="26"/>
          <w:szCs w:val="26"/>
        </w:rPr>
        <w:t>Augusztusban</w:t>
      </w:r>
      <w:r w:rsidRPr="00551AA3">
        <w:rPr>
          <w:rFonts w:ascii="Times New Roman" w:hAnsi="Times New Roman" w:cs="Times New Roman"/>
          <w:sz w:val="26"/>
          <w:szCs w:val="26"/>
        </w:rPr>
        <w:t> a Grayscale </w:t>
      </w:r>
      <w:r w:rsidRPr="00551AA3">
        <w:rPr>
          <w:rFonts w:ascii="Times New Roman" w:hAnsi="Times New Roman" w:cs="Times New Roman"/>
          <w:b/>
          <w:bCs/>
          <w:sz w:val="26"/>
          <w:szCs w:val="26"/>
        </w:rPr>
        <w:t xml:space="preserve">három </w:t>
      </w:r>
      <w:proofErr w:type="spellStart"/>
      <w:r w:rsidRPr="00551AA3">
        <w:rPr>
          <w:rFonts w:ascii="Times New Roman" w:hAnsi="Times New Roman" w:cs="Times New Roman"/>
          <w:b/>
          <w:bCs/>
          <w:sz w:val="26"/>
          <w:szCs w:val="26"/>
        </w:rPr>
        <w:t>trustot</w:t>
      </w:r>
      <w:proofErr w:type="spellEnd"/>
      <w:r w:rsidRPr="00551AA3">
        <w:rPr>
          <w:rFonts w:ascii="Times New Roman" w:hAnsi="Times New Roman" w:cs="Times New Roman"/>
          <w:b/>
          <w:bCs/>
          <w:sz w:val="26"/>
          <w:szCs w:val="26"/>
        </w:rPr>
        <w:t xml:space="preserve"> hozott létre</w:t>
      </w:r>
      <w:r w:rsidRPr="00551AA3">
        <w:rPr>
          <w:rFonts w:ascii="Times New Roman" w:hAnsi="Times New Roman" w:cs="Times New Roman"/>
          <w:sz w:val="26"/>
          <w:szCs w:val="26"/>
        </w:rPr>
        <w:t xml:space="preserve">, amelyek a következő protokollok natív </w:t>
      </w:r>
      <w:proofErr w:type="spellStart"/>
      <w:r w:rsidRPr="00551AA3">
        <w:rPr>
          <w:rFonts w:ascii="Times New Roman" w:hAnsi="Times New Roman" w:cs="Times New Roman"/>
          <w:sz w:val="26"/>
          <w:szCs w:val="26"/>
        </w:rPr>
        <w:t>tokenjeibe</w:t>
      </w:r>
      <w:proofErr w:type="spellEnd"/>
      <w:r w:rsidRPr="00551AA3">
        <w:rPr>
          <w:rFonts w:ascii="Times New Roman" w:hAnsi="Times New Roman" w:cs="Times New Roman"/>
          <w:sz w:val="26"/>
          <w:szCs w:val="26"/>
        </w:rPr>
        <w:t xml:space="preserve"> fektetnek: </w:t>
      </w:r>
      <w:proofErr w:type="spellStart"/>
      <w:r w:rsidRPr="00551AA3">
        <w:rPr>
          <w:rFonts w:ascii="Times New Roman" w:hAnsi="Times New Roman" w:cs="Times New Roman"/>
          <w:b/>
          <w:bCs/>
          <w:sz w:val="26"/>
          <w:szCs w:val="26"/>
        </w:rPr>
        <w:t>Sky</w:t>
      </w:r>
      <w:proofErr w:type="spellEnd"/>
      <w:r w:rsidRPr="00551AA3">
        <w:rPr>
          <w:rFonts w:ascii="Times New Roman" w:hAnsi="Times New Roman" w:cs="Times New Roman"/>
          <w:b/>
          <w:bCs/>
          <w:sz w:val="26"/>
          <w:szCs w:val="26"/>
        </w:rPr>
        <w:t xml:space="preserve"> (korábban </w:t>
      </w:r>
      <w:proofErr w:type="spellStart"/>
      <w:r w:rsidRPr="00551AA3">
        <w:rPr>
          <w:rFonts w:ascii="Times New Roman" w:hAnsi="Times New Roman" w:cs="Times New Roman"/>
          <w:b/>
          <w:bCs/>
          <w:sz w:val="26"/>
          <w:szCs w:val="26"/>
        </w:rPr>
        <w:t>MakerDAO</w:t>
      </w:r>
      <w:proofErr w:type="spellEnd"/>
      <w:r w:rsidRPr="00551AA3">
        <w:rPr>
          <w:rFonts w:ascii="Times New Roman" w:hAnsi="Times New Roman" w:cs="Times New Roman"/>
          <w:b/>
          <w:bCs/>
          <w:sz w:val="26"/>
          <w:szCs w:val="26"/>
        </w:rPr>
        <w:t xml:space="preserve">), </w:t>
      </w:r>
      <w:proofErr w:type="spellStart"/>
      <w:r w:rsidRPr="00551AA3">
        <w:rPr>
          <w:rFonts w:ascii="Times New Roman" w:hAnsi="Times New Roman" w:cs="Times New Roman"/>
          <w:b/>
          <w:bCs/>
          <w:sz w:val="26"/>
          <w:szCs w:val="26"/>
        </w:rPr>
        <w:t>Bittensor</w:t>
      </w:r>
      <w:proofErr w:type="spellEnd"/>
      <w:r w:rsidRPr="00551AA3">
        <w:rPr>
          <w:rFonts w:ascii="Times New Roman" w:hAnsi="Times New Roman" w:cs="Times New Roman"/>
          <w:b/>
          <w:bCs/>
          <w:sz w:val="26"/>
          <w:szCs w:val="26"/>
        </w:rPr>
        <w:t xml:space="preserve"> és </w:t>
      </w:r>
      <w:proofErr w:type="spellStart"/>
      <w:r w:rsidRPr="00551AA3">
        <w:rPr>
          <w:rFonts w:ascii="Times New Roman" w:hAnsi="Times New Roman" w:cs="Times New Roman"/>
          <w:b/>
          <w:bCs/>
          <w:sz w:val="26"/>
          <w:szCs w:val="26"/>
        </w:rPr>
        <w:t>Sui</w:t>
      </w:r>
      <w:proofErr w:type="spellEnd"/>
      <w:r w:rsidRPr="00551AA3">
        <w:rPr>
          <w:rFonts w:ascii="Times New Roman" w:hAnsi="Times New Roman" w:cs="Times New Roman"/>
          <w:sz w:val="26"/>
          <w:szCs w:val="26"/>
        </w:rPr>
        <w:t>.</w:t>
      </w:r>
    </w:p>
    <w:p w14:paraId="27FB687E" w14:textId="77777777" w:rsidR="00551AA3" w:rsidRPr="00551AA3" w:rsidRDefault="00551AA3" w:rsidP="00F21725">
      <w:pPr>
        <w:jc w:val="both"/>
        <w:rPr>
          <w:rFonts w:ascii="Times New Roman" w:hAnsi="Times New Roman" w:cs="Times New Roman"/>
          <w:sz w:val="26"/>
          <w:szCs w:val="26"/>
        </w:rPr>
      </w:pPr>
      <w:r w:rsidRPr="00551AA3">
        <w:rPr>
          <w:rFonts w:ascii="Times New Roman" w:hAnsi="Times New Roman" w:cs="Times New Roman"/>
          <w:sz w:val="26"/>
          <w:szCs w:val="26"/>
        </w:rPr>
        <w:t>A </w:t>
      </w:r>
      <w:r w:rsidRPr="00551AA3">
        <w:rPr>
          <w:rFonts w:ascii="Times New Roman" w:hAnsi="Times New Roman" w:cs="Times New Roman"/>
          <w:b/>
          <w:bCs/>
          <w:sz w:val="26"/>
          <w:szCs w:val="26"/>
        </w:rPr>
        <w:t>Grayscale a világ legnagyobb kriptoeszköz-alapkezelője</w:t>
      </w:r>
      <w:r w:rsidRPr="00551AA3">
        <w:rPr>
          <w:rFonts w:ascii="Times New Roman" w:hAnsi="Times New Roman" w:cs="Times New Roman"/>
          <w:sz w:val="26"/>
          <w:szCs w:val="26"/>
        </w:rPr>
        <w:t>, amely 2023 decemberében közel </w:t>
      </w:r>
      <w:r w:rsidRPr="00551AA3">
        <w:rPr>
          <w:rFonts w:ascii="Times New Roman" w:hAnsi="Times New Roman" w:cs="Times New Roman"/>
          <w:b/>
          <w:bCs/>
          <w:sz w:val="26"/>
          <w:szCs w:val="26"/>
        </w:rPr>
        <w:t>35 milliárd dollárnyi kezelt vagyonnal (AUM) rendelkezett</w:t>
      </w:r>
      <w:r w:rsidRPr="00551AA3">
        <w:rPr>
          <w:rFonts w:ascii="Times New Roman" w:hAnsi="Times New Roman" w:cs="Times New Roman"/>
          <w:sz w:val="26"/>
          <w:szCs w:val="26"/>
        </w:rPr>
        <w:t>.</w:t>
      </w:r>
    </w:p>
    <w:p w14:paraId="72E46C02" w14:textId="77777777" w:rsidR="00551AA3" w:rsidRPr="00551AA3" w:rsidRDefault="00551AA3" w:rsidP="00F21725">
      <w:pPr>
        <w:jc w:val="both"/>
        <w:rPr>
          <w:rFonts w:ascii="Times New Roman" w:hAnsi="Times New Roman" w:cs="Times New Roman"/>
          <w:sz w:val="26"/>
          <w:szCs w:val="26"/>
        </w:rPr>
      </w:pPr>
      <w:r w:rsidRPr="00551AA3">
        <w:rPr>
          <w:rFonts w:ascii="Times New Roman" w:hAnsi="Times New Roman" w:cs="Times New Roman"/>
          <w:sz w:val="26"/>
          <w:szCs w:val="26"/>
        </w:rPr>
        <w:lastRenderedPageBreak/>
        <w:t>A legismertebb termékei közé tartoznak a </w:t>
      </w:r>
      <w:r w:rsidRPr="00551AA3">
        <w:rPr>
          <w:rFonts w:ascii="Times New Roman" w:hAnsi="Times New Roman" w:cs="Times New Roman"/>
          <w:b/>
          <w:bCs/>
          <w:sz w:val="26"/>
          <w:szCs w:val="26"/>
        </w:rPr>
        <w:t xml:space="preserve">Grayscale Bitcoin </w:t>
      </w:r>
      <w:proofErr w:type="spellStart"/>
      <w:r w:rsidRPr="00551AA3">
        <w:rPr>
          <w:rFonts w:ascii="Times New Roman" w:hAnsi="Times New Roman" w:cs="Times New Roman"/>
          <w:b/>
          <w:bCs/>
          <w:sz w:val="26"/>
          <w:szCs w:val="26"/>
        </w:rPr>
        <w:t>Trust</w:t>
      </w:r>
      <w:proofErr w:type="spellEnd"/>
      <w:r w:rsidRPr="00551AA3">
        <w:rPr>
          <w:rFonts w:ascii="Times New Roman" w:hAnsi="Times New Roman" w:cs="Times New Roman"/>
          <w:b/>
          <w:bCs/>
          <w:sz w:val="26"/>
          <w:szCs w:val="26"/>
        </w:rPr>
        <w:t xml:space="preserve"> (GBTC)</w:t>
      </w:r>
      <w:r w:rsidRPr="00551AA3">
        <w:rPr>
          <w:rFonts w:ascii="Times New Roman" w:hAnsi="Times New Roman" w:cs="Times New Roman"/>
          <w:sz w:val="26"/>
          <w:szCs w:val="26"/>
        </w:rPr>
        <w:t> és a </w:t>
      </w:r>
      <w:r w:rsidRPr="00551AA3">
        <w:rPr>
          <w:rFonts w:ascii="Times New Roman" w:hAnsi="Times New Roman" w:cs="Times New Roman"/>
          <w:b/>
          <w:bCs/>
          <w:sz w:val="26"/>
          <w:szCs w:val="26"/>
        </w:rPr>
        <w:t xml:space="preserve">Grayscale Ethereum </w:t>
      </w:r>
      <w:proofErr w:type="spellStart"/>
      <w:r w:rsidRPr="00551AA3">
        <w:rPr>
          <w:rFonts w:ascii="Times New Roman" w:hAnsi="Times New Roman" w:cs="Times New Roman"/>
          <w:b/>
          <w:bCs/>
          <w:sz w:val="26"/>
          <w:szCs w:val="26"/>
        </w:rPr>
        <w:t>Trust</w:t>
      </w:r>
      <w:proofErr w:type="spellEnd"/>
      <w:r w:rsidRPr="00551AA3">
        <w:rPr>
          <w:rFonts w:ascii="Times New Roman" w:hAnsi="Times New Roman" w:cs="Times New Roman"/>
          <w:b/>
          <w:bCs/>
          <w:sz w:val="26"/>
          <w:szCs w:val="26"/>
        </w:rPr>
        <w:t xml:space="preserve"> (ETHE)</w:t>
      </w:r>
      <w:r w:rsidRPr="00551AA3">
        <w:rPr>
          <w:rFonts w:ascii="Times New Roman" w:hAnsi="Times New Roman" w:cs="Times New Roman"/>
          <w:sz w:val="26"/>
          <w:szCs w:val="26"/>
        </w:rPr>
        <w:t>, amelyek a </w:t>
      </w:r>
      <w:r w:rsidRPr="00551AA3">
        <w:rPr>
          <w:rFonts w:ascii="Times New Roman" w:hAnsi="Times New Roman" w:cs="Times New Roman"/>
          <w:b/>
          <w:bCs/>
          <w:sz w:val="26"/>
          <w:szCs w:val="26"/>
        </w:rPr>
        <w:t>Bitcoin (BTC) és Ethereum (ETH) tőzsdén kereskedett alapjai (ETF-ek)</w:t>
      </w:r>
      <w:r w:rsidRPr="00551AA3">
        <w:rPr>
          <w:rFonts w:ascii="Times New Roman" w:hAnsi="Times New Roman" w:cs="Times New Roman"/>
          <w:sz w:val="26"/>
          <w:szCs w:val="26"/>
        </w:rPr>
        <w:t>.</w:t>
      </w:r>
    </w:p>
    <w:p w14:paraId="40107872" w14:textId="77777777" w:rsidR="00551AA3" w:rsidRPr="00551AA3" w:rsidRDefault="00551AA3" w:rsidP="00F21725">
      <w:pPr>
        <w:jc w:val="both"/>
        <w:rPr>
          <w:rFonts w:ascii="Times New Roman" w:hAnsi="Times New Roman" w:cs="Times New Roman"/>
          <w:sz w:val="26"/>
          <w:szCs w:val="26"/>
        </w:rPr>
      </w:pPr>
      <w:r w:rsidRPr="00551AA3">
        <w:rPr>
          <w:rFonts w:ascii="Times New Roman" w:hAnsi="Times New Roman" w:cs="Times New Roman"/>
          <w:b/>
          <w:bCs/>
          <w:sz w:val="26"/>
          <w:szCs w:val="26"/>
        </w:rPr>
        <w:t>3.</w:t>
      </w:r>
    </w:p>
    <w:p w14:paraId="52E980A9" w14:textId="77777777" w:rsidR="00551AA3" w:rsidRPr="00551AA3" w:rsidRDefault="00551AA3" w:rsidP="00F21725">
      <w:pPr>
        <w:jc w:val="both"/>
        <w:rPr>
          <w:rFonts w:ascii="Times New Roman" w:hAnsi="Times New Roman" w:cs="Times New Roman"/>
          <w:sz w:val="26"/>
          <w:szCs w:val="26"/>
        </w:rPr>
      </w:pPr>
      <w:r w:rsidRPr="00551AA3">
        <w:rPr>
          <w:rFonts w:ascii="Times New Roman" w:hAnsi="Times New Roman" w:cs="Times New Roman"/>
          <w:b/>
          <w:bCs/>
          <w:sz w:val="26"/>
          <w:szCs w:val="26"/>
        </w:rPr>
        <w:t xml:space="preserve">Oroszország válaszolt Donald </w:t>
      </w:r>
      <w:proofErr w:type="spellStart"/>
      <w:r w:rsidRPr="00551AA3">
        <w:rPr>
          <w:rFonts w:ascii="Times New Roman" w:hAnsi="Times New Roman" w:cs="Times New Roman"/>
          <w:b/>
          <w:bCs/>
          <w:sz w:val="26"/>
          <w:szCs w:val="26"/>
        </w:rPr>
        <w:t>Trump</w:t>
      </w:r>
      <w:proofErr w:type="spellEnd"/>
      <w:r w:rsidRPr="00551AA3">
        <w:rPr>
          <w:rFonts w:ascii="Times New Roman" w:hAnsi="Times New Roman" w:cs="Times New Roman"/>
          <w:b/>
          <w:bCs/>
          <w:sz w:val="26"/>
          <w:szCs w:val="26"/>
        </w:rPr>
        <w:t xml:space="preserve"> BRICS-re vonatkozó vámfenyegetésére, miközben hangsúlyozta, hogy a csoportnak nem áll szándékában letaszítani a dollárt a trónjáról.</w:t>
      </w:r>
    </w:p>
    <w:p w14:paraId="62F9A5AA" w14:textId="77777777" w:rsidR="00551AA3" w:rsidRPr="00551AA3" w:rsidRDefault="00551AA3" w:rsidP="00F21725">
      <w:pPr>
        <w:jc w:val="both"/>
        <w:rPr>
          <w:rFonts w:ascii="Times New Roman" w:hAnsi="Times New Roman" w:cs="Times New Roman"/>
          <w:sz w:val="26"/>
          <w:szCs w:val="26"/>
        </w:rPr>
      </w:pPr>
      <w:r w:rsidRPr="00551AA3">
        <w:rPr>
          <w:rFonts w:ascii="Times New Roman" w:hAnsi="Times New Roman" w:cs="Times New Roman"/>
          <w:sz w:val="26"/>
          <w:szCs w:val="26"/>
        </w:rPr>
        <w:t>A </w:t>
      </w:r>
      <w:r w:rsidRPr="00551AA3">
        <w:rPr>
          <w:rFonts w:ascii="Times New Roman" w:hAnsi="Times New Roman" w:cs="Times New Roman"/>
          <w:b/>
          <w:bCs/>
          <w:sz w:val="26"/>
          <w:szCs w:val="26"/>
        </w:rPr>
        <w:t>BRICS</w:t>
      </w:r>
      <w:r w:rsidRPr="00551AA3">
        <w:rPr>
          <w:rFonts w:ascii="Times New Roman" w:hAnsi="Times New Roman" w:cs="Times New Roman"/>
          <w:sz w:val="26"/>
          <w:szCs w:val="26"/>
        </w:rPr>
        <w:t> – amely a feltörekvő gazdaságokat tömöríti, beleértve </w:t>
      </w:r>
      <w:r w:rsidRPr="00551AA3">
        <w:rPr>
          <w:rFonts w:ascii="Times New Roman" w:hAnsi="Times New Roman" w:cs="Times New Roman"/>
          <w:b/>
          <w:bCs/>
          <w:sz w:val="26"/>
          <w:szCs w:val="26"/>
        </w:rPr>
        <w:t>Brazíliát, Oroszországot, Indiát, Kínát és Dél-Afrikát</w:t>
      </w:r>
      <w:r w:rsidRPr="00551AA3">
        <w:rPr>
          <w:rFonts w:ascii="Times New Roman" w:hAnsi="Times New Roman" w:cs="Times New Roman"/>
          <w:sz w:val="26"/>
          <w:szCs w:val="26"/>
        </w:rPr>
        <w:t> – </w:t>
      </w:r>
      <w:r w:rsidRPr="00551AA3">
        <w:rPr>
          <w:rFonts w:ascii="Times New Roman" w:hAnsi="Times New Roman" w:cs="Times New Roman"/>
          <w:b/>
          <w:bCs/>
          <w:sz w:val="26"/>
          <w:szCs w:val="26"/>
        </w:rPr>
        <w:t>nem tervezi egy új, közös valuta létrehozását a dollár helyettesítésére</w:t>
      </w:r>
      <w:r w:rsidRPr="00551AA3">
        <w:rPr>
          <w:rFonts w:ascii="Times New Roman" w:hAnsi="Times New Roman" w:cs="Times New Roman"/>
          <w:sz w:val="26"/>
          <w:szCs w:val="26"/>
        </w:rPr>
        <w:t xml:space="preserve">, jelentette ki </w:t>
      </w:r>
      <w:proofErr w:type="spellStart"/>
      <w:r w:rsidRPr="00551AA3">
        <w:rPr>
          <w:rFonts w:ascii="Times New Roman" w:hAnsi="Times New Roman" w:cs="Times New Roman"/>
          <w:sz w:val="26"/>
          <w:szCs w:val="26"/>
        </w:rPr>
        <w:t>Dmitrij</w:t>
      </w:r>
      <w:proofErr w:type="spellEnd"/>
      <w:r w:rsidRPr="00551AA3">
        <w:rPr>
          <w:rFonts w:ascii="Times New Roman" w:hAnsi="Times New Roman" w:cs="Times New Roman"/>
          <w:sz w:val="26"/>
          <w:szCs w:val="26"/>
        </w:rPr>
        <w:t xml:space="preserve"> </w:t>
      </w:r>
      <w:proofErr w:type="spellStart"/>
      <w:r w:rsidRPr="00551AA3">
        <w:rPr>
          <w:rFonts w:ascii="Times New Roman" w:hAnsi="Times New Roman" w:cs="Times New Roman"/>
          <w:sz w:val="26"/>
          <w:szCs w:val="26"/>
        </w:rPr>
        <w:t>Peszkov</w:t>
      </w:r>
      <w:proofErr w:type="spellEnd"/>
      <w:r w:rsidRPr="00551AA3">
        <w:rPr>
          <w:rFonts w:ascii="Times New Roman" w:hAnsi="Times New Roman" w:cs="Times New Roman"/>
          <w:sz w:val="26"/>
          <w:szCs w:val="26"/>
        </w:rPr>
        <w:t>, a Kreml szóvivője a </w:t>
      </w:r>
      <w:r w:rsidRPr="00551AA3">
        <w:rPr>
          <w:rFonts w:ascii="Times New Roman" w:hAnsi="Times New Roman" w:cs="Times New Roman"/>
          <w:b/>
          <w:bCs/>
          <w:sz w:val="26"/>
          <w:szCs w:val="26"/>
        </w:rPr>
        <w:t>Reuters január 31-i jelentése</w:t>
      </w:r>
      <w:r w:rsidRPr="00551AA3">
        <w:rPr>
          <w:rFonts w:ascii="Times New Roman" w:hAnsi="Times New Roman" w:cs="Times New Roman"/>
          <w:sz w:val="26"/>
          <w:szCs w:val="26"/>
        </w:rPr>
        <w:t> szerint.</w:t>
      </w:r>
    </w:p>
    <w:p w14:paraId="1E555588" w14:textId="77777777" w:rsidR="00551AA3" w:rsidRPr="00551AA3" w:rsidRDefault="00551AA3" w:rsidP="00F21725">
      <w:pPr>
        <w:jc w:val="both"/>
        <w:rPr>
          <w:rFonts w:ascii="Times New Roman" w:hAnsi="Times New Roman" w:cs="Times New Roman"/>
          <w:sz w:val="26"/>
          <w:szCs w:val="26"/>
        </w:rPr>
      </w:pPr>
      <w:r w:rsidRPr="00551AA3">
        <w:rPr>
          <w:rFonts w:ascii="Times New Roman" w:hAnsi="Times New Roman" w:cs="Times New Roman"/>
          <w:i/>
          <w:iCs/>
          <w:sz w:val="26"/>
          <w:szCs w:val="26"/>
        </w:rPr>
        <w:t>"A lényeg az, hogy a BRICS soha nem beszélt egy közös valuta létrehozásáról, és most sem tervezi azt."</w:t>
      </w:r>
      <w:r w:rsidRPr="00551AA3">
        <w:rPr>
          <w:rFonts w:ascii="Times New Roman" w:hAnsi="Times New Roman" w:cs="Times New Roman"/>
          <w:sz w:val="26"/>
          <w:szCs w:val="26"/>
        </w:rPr>
        <w:t xml:space="preserve"> – mondta </w:t>
      </w:r>
      <w:proofErr w:type="spellStart"/>
      <w:r w:rsidRPr="00551AA3">
        <w:rPr>
          <w:rFonts w:ascii="Times New Roman" w:hAnsi="Times New Roman" w:cs="Times New Roman"/>
          <w:sz w:val="26"/>
          <w:szCs w:val="26"/>
        </w:rPr>
        <w:t>Peszkov</w:t>
      </w:r>
      <w:proofErr w:type="spellEnd"/>
      <w:r w:rsidRPr="00551AA3">
        <w:rPr>
          <w:rFonts w:ascii="Times New Roman" w:hAnsi="Times New Roman" w:cs="Times New Roman"/>
          <w:sz w:val="26"/>
          <w:szCs w:val="26"/>
        </w:rPr>
        <w:t>.</w:t>
      </w:r>
    </w:p>
    <w:p w14:paraId="4ABF1607" w14:textId="77777777" w:rsidR="00551AA3" w:rsidRPr="00551AA3" w:rsidRDefault="00551AA3" w:rsidP="00F21725">
      <w:pPr>
        <w:jc w:val="both"/>
        <w:rPr>
          <w:rFonts w:ascii="Times New Roman" w:hAnsi="Times New Roman" w:cs="Times New Roman"/>
          <w:sz w:val="26"/>
          <w:szCs w:val="26"/>
        </w:rPr>
      </w:pPr>
      <w:r w:rsidRPr="00551AA3">
        <w:rPr>
          <w:rFonts w:ascii="Times New Roman" w:hAnsi="Times New Roman" w:cs="Times New Roman"/>
          <w:sz w:val="26"/>
          <w:szCs w:val="26"/>
        </w:rPr>
        <w:t>Hozzátette, hogy ehelyett a nemzetközi csoport </w:t>
      </w:r>
      <w:r w:rsidRPr="00551AA3">
        <w:rPr>
          <w:rFonts w:ascii="Times New Roman" w:hAnsi="Times New Roman" w:cs="Times New Roman"/>
          <w:b/>
          <w:bCs/>
          <w:sz w:val="26"/>
          <w:szCs w:val="26"/>
        </w:rPr>
        <w:t>új közös befektetési platformokat kíván létrehozni</w:t>
      </w:r>
      <w:r w:rsidRPr="00551AA3">
        <w:rPr>
          <w:rFonts w:ascii="Times New Roman" w:hAnsi="Times New Roman" w:cs="Times New Roman"/>
          <w:sz w:val="26"/>
          <w:szCs w:val="26"/>
        </w:rPr>
        <w:t>, amelyek lehetővé teszik a kölcsönös befektetéseket a fejlődő országokban.</w:t>
      </w:r>
    </w:p>
    <w:p w14:paraId="1FBCD94B" w14:textId="77777777" w:rsidR="00551AA3" w:rsidRPr="00551AA3" w:rsidRDefault="00551AA3" w:rsidP="00F21725">
      <w:pPr>
        <w:jc w:val="both"/>
        <w:rPr>
          <w:rFonts w:ascii="Times New Roman" w:hAnsi="Times New Roman" w:cs="Times New Roman"/>
          <w:sz w:val="26"/>
          <w:szCs w:val="26"/>
        </w:rPr>
      </w:pPr>
      <w:r w:rsidRPr="00551AA3">
        <w:rPr>
          <w:rFonts w:ascii="Times New Roman" w:hAnsi="Times New Roman" w:cs="Times New Roman"/>
          <w:b/>
          <w:bCs/>
          <w:sz w:val="26"/>
          <w:szCs w:val="26"/>
        </w:rPr>
        <w:t>Egy lehetséges BRICS-valuta?</w:t>
      </w:r>
    </w:p>
    <w:p w14:paraId="2AE8E86A" w14:textId="77777777" w:rsidR="00551AA3" w:rsidRPr="00551AA3" w:rsidRDefault="00551AA3" w:rsidP="00F21725">
      <w:pPr>
        <w:jc w:val="both"/>
        <w:rPr>
          <w:rFonts w:ascii="Times New Roman" w:hAnsi="Times New Roman" w:cs="Times New Roman"/>
          <w:sz w:val="26"/>
          <w:szCs w:val="26"/>
        </w:rPr>
      </w:pPr>
      <w:r w:rsidRPr="00551AA3">
        <w:rPr>
          <w:rFonts w:ascii="Times New Roman" w:hAnsi="Times New Roman" w:cs="Times New Roman"/>
          <w:sz w:val="26"/>
          <w:szCs w:val="26"/>
        </w:rPr>
        <w:t>A </w:t>
      </w:r>
      <w:r w:rsidRPr="00551AA3">
        <w:rPr>
          <w:rFonts w:ascii="Times New Roman" w:hAnsi="Times New Roman" w:cs="Times New Roman"/>
          <w:b/>
          <w:bCs/>
          <w:sz w:val="26"/>
          <w:szCs w:val="26"/>
        </w:rPr>
        <w:t>BRICS 2009-es megalapítása óta</w:t>
      </w:r>
      <w:r w:rsidRPr="00551AA3">
        <w:rPr>
          <w:rFonts w:ascii="Times New Roman" w:hAnsi="Times New Roman" w:cs="Times New Roman"/>
          <w:sz w:val="26"/>
          <w:szCs w:val="26"/>
        </w:rPr>
        <w:t> egyik fő célja a tagországok közötti gazdasági együttműködés erősítése.</w:t>
      </w:r>
    </w:p>
    <w:p w14:paraId="44290000" w14:textId="77777777" w:rsidR="00551AA3" w:rsidRPr="00551AA3" w:rsidRDefault="00551AA3" w:rsidP="00F21725">
      <w:pPr>
        <w:jc w:val="both"/>
        <w:rPr>
          <w:rFonts w:ascii="Times New Roman" w:hAnsi="Times New Roman" w:cs="Times New Roman"/>
          <w:sz w:val="26"/>
          <w:szCs w:val="26"/>
        </w:rPr>
      </w:pPr>
      <w:r w:rsidRPr="00551AA3">
        <w:rPr>
          <w:rFonts w:ascii="Times New Roman" w:hAnsi="Times New Roman" w:cs="Times New Roman"/>
          <w:b/>
          <w:bCs/>
          <w:sz w:val="26"/>
          <w:szCs w:val="26"/>
        </w:rPr>
        <w:t>Legalább 2023 óta</w:t>
      </w:r>
      <w:r w:rsidRPr="00551AA3">
        <w:rPr>
          <w:rFonts w:ascii="Times New Roman" w:hAnsi="Times New Roman" w:cs="Times New Roman"/>
          <w:sz w:val="26"/>
          <w:szCs w:val="26"/>
        </w:rPr>
        <w:t> olyan tagországok, mint </w:t>
      </w:r>
      <w:r w:rsidRPr="00551AA3">
        <w:rPr>
          <w:rFonts w:ascii="Times New Roman" w:hAnsi="Times New Roman" w:cs="Times New Roman"/>
          <w:b/>
          <w:bCs/>
          <w:sz w:val="26"/>
          <w:szCs w:val="26"/>
        </w:rPr>
        <w:t>Brazília</w:t>
      </w:r>
      <w:r w:rsidRPr="00551AA3">
        <w:rPr>
          <w:rFonts w:ascii="Times New Roman" w:hAnsi="Times New Roman" w:cs="Times New Roman"/>
          <w:sz w:val="26"/>
          <w:szCs w:val="26"/>
        </w:rPr>
        <w:t>, azt az elképzelést szorgalmazzák, hogy a csoport egy </w:t>
      </w:r>
      <w:r w:rsidRPr="00551AA3">
        <w:rPr>
          <w:rFonts w:ascii="Times New Roman" w:hAnsi="Times New Roman" w:cs="Times New Roman"/>
          <w:b/>
          <w:bCs/>
          <w:sz w:val="26"/>
          <w:szCs w:val="26"/>
        </w:rPr>
        <w:t>közös valutát</w:t>
      </w:r>
      <w:r w:rsidRPr="00551AA3">
        <w:rPr>
          <w:rFonts w:ascii="Times New Roman" w:hAnsi="Times New Roman" w:cs="Times New Roman"/>
          <w:sz w:val="26"/>
          <w:szCs w:val="26"/>
        </w:rPr>
        <w:t> használjon a kereskedelemben és a befektetésekben, hogy csökkentsék a </w:t>
      </w:r>
      <w:r w:rsidRPr="00551AA3">
        <w:rPr>
          <w:rFonts w:ascii="Times New Roman" w:hAnsi="Times New Roman" w:cs="Times New Roman"/>
          <w:b/>
          <w:bCs/>
          <w:sz w:val="26"/>
          <w:szCs w:val="26"/>
        </w:rPr>
        <w:t>dollár árfolyam-ingadozásaiból eredő sebezhetőségüket</w:t>
      </w:r>
      <w:r w:rsidRPr="00551AA3">
        <w:rPr>
          <w:rFonts w:ascii="Times New Roman" w:hAnsi="Times New Roman" w:cs="Times New Roman"/>
          <w:sz w:val="26"/>
          <w:szCs w:val="26"/>
        </w:rPr>
        <w:t>.</w:t>
      </w:r>
    </w:p>
    <w:p w14:paraId="73F1E380" w14:textId="77777777" w:rsidR="00551AA3" w:rsidRPr="00551AA3" w:rsidRDefault="00551AA3" w:rsidP="00F21725">
      <w:pPr>
        <w:jc w:val="both"/>
        <w:rPr>
          <w:rFonts w:ascii="Times New Roman" w:hAnsi="Times New Roman" w:cs="Times New Roman"/>
          <w:sz w:val="26"/>
          <w:szCs w:val="26"/>
        </w:rPr>
      </w:pPr>
      <w:r w:rsidRPr="00551AA3">
        <w:rPr>
          <w:rFonts w:ascii="Times New Roman" w:hAnsi="Times New Roman" w:cs="Times New Roman"/>
          <w:b/>
          <w:bCs/>
          <w:sz w:val="26"/>
          <w:szCs w:val="26"/>
        </w:rPr>
        <w:t>2024 októberében</w:t>
      </w:r>
      <w:r w:rsidRPr="00551AA3">
        <w:rPr>
          <w:rFonts w:ascii="Times New Roman" w:hAnsi="Times New Roman" w:cs="Times New Roman"/>
          <w:sz w:val="26"/>
          <w:szCs w:val="26"/>
        </w:rPr>
        <w:t> a BRICS-tagok állítólag megvitatták egy </w:t>
      </w:r>
      <w:r w:rsidRPr="00551AA3">
        <w:rPr>
          <w:rFonts w:ascii="Times New Roman" w:hAnsi="Times New Roman" w:cs="Times New Roman"/>
          <w:b/>
          <w:bCs/>
          <w:sz w:val="26"/>
          <w:szCs w:val="26"/>
        </w:rPr>
        <w:t>potenciális BRICS-valuta</w:t>
      </w:r>
      <w:r w:rsidRPr="00551AA3">
        <w:rPr>
          <w:rFonts w:ascii="Times New Roman" w:hAnsi="Times New Roman" w:cs="Times New Roman"/>
          <w:sz w:val="26"/>
          <w:szCs w:val="26"/>
        </w:rPr>
        <w:t> létrehozását, és felmerült egy </w:t>
      </w:r>
      <w:r w:rsidRPr="00551AA3">
        <w:rPr>
          <w:rFonts w:ascii="Times New Roman" w:hAnsi="Times New Roman" w:cs="Times New Roman"/>
          <w:b/>
          <w:bCs/>
          <w:sz w:val="26"/>
          <w:szCs w:val="26"/>
        </w:rPr>
        <w:t>aranyalapú valuta</w:t>
      </w:r>
      <w:r w:rsidRPr="00551AA3">
        <w:rPr>
          <w:rFonts w:ascii="Times New Roman" w:hAnsi="Times New Roman" w:cs="Times New Roman"/>
          <w:sz w:val="26"/>
          <w:szCs w:val="26"/>
        </w:rPr>
        <w:t>, az úgynevezett </w:t>
      </w:r>
      <w:r w:rsidRPr="00551AA3">
        <w:rPr>
          <w:rFonts w:ascii="Times New Roman" w:hAnsi="Times New Roman" w:cs="Times New Roman"/>
          <w:b/>
          <w:bCs/>
          <w:sz w:val="26"/>
          <w:szCs w:val="26"/>
        </w:rPr>
        <w:t>"Unit"</w:t>
      </w:r>
      <w:r w:rsidRPr="00551AA3">
        <w:rPr>
          <w:rFonts w:ascii="Times New Roman" w:hAnsi="Times New Roman" w:cs="Times New Roman"/>
          <w:sz w:val="26"/>
          <w:szCs w:val="26"/>
        </w:rPr>
        <w:t> ötlete is. A projektet egy </w:t>
      </w:r>
      <w:r w:rsidRPr="00551AA3">
        <w:rPr>
          <w:rFonts w:ascii="Times New Roman" w:hAnsi="Times New Roman" w:cs="Times New Roman"/>
          <w:b/>
          <w:bCs/>
          <w:sz w:val="26"/>
          <w:szCs w:val="26"/>
        </w:rPr>
        <w:t>határokon átnyúló elszámolási eszközként</w:t>
      </w:r>
      <w:r w:rsidRPr="00551AA3">
        <w:rPr>
          <w:rFonts w:ascii="Times New Roman" w:hAnsi="Times New Roman" w:cs="Times New Roman"/>
          <w:sz w:val="26"/>
          <w:szCs w:val="26"/>
        </w:rPr>
        <w:t> vagy egy lehetséges </w:t>
      </w:r>
      <w:r w:rsidRPr="00551AA3">
        <w:rPr>
          <w:rFonts w:ascii="Times New Roman" w:hAnsi="Times New Roman" w:cs="Times New Roman"/>
          <w:b/>
          <w:bCs/>
          <w:sz w:val="26"/>
          <w:szCs w:val="26"/>
        </w:rPr>
        <w:t>digitális valutaként</w:t>
      </w:r>
      <w:r w:rsidRPr="00551AA3">
        <w:rPr>
          <w:rFonts w:ascii="Times New Roman" w:hAnsi="Times New Roman" w:cs="Times New Roman"/>
          <w:sz w:val="26"/>
          <w:szCs w:val="26"/>
        </w:rPr>
        <w:t> tekintik, amely </w:t>
      </w:r>
      <w:r w:rsidRPr="00551AA3">
        <w:rPr>
          <w:rFonts w:ascii="Times New Roman" w:hAnsi="Times New Roman" w:cs="Times New Roman"/>
          <w:b/>
          <w:bCs/>
          <w:sz w:val="26"/>
          <w:szCs w:val="26"/>
        </w:rPr>
        <w:t>kihívást jelenthet a dollár globális tartalékvaluta-státuszára</w:t>
      </w:r>
      <w:r w:rsidRPr="00551AA3">
        <w:rPr>
          <w:rFonts w:ascii="Times New Roman" w:hAnsi="Times New Roman" w:cs="Times New Roman"/>
          <w:sz w:val="26"/>
          <w:szCs w:val="26"/>
        </w:rPr>
        <w:t>.</w:t>
      </w:r>
    </w:p>
    <w:p w14:paraId="21B1AE19" w14:textId="77777777" w:rsidR="00551AA3" w:rsidRPr="00551AA3" w:rsidRDefault="00551AA3" w:rsidP="00F21725">
      <w:pPr>
        <w:jc w:val="both"/>
        <w:rPr>
          <w:rFonts w:ascii="Times New Roman" w:hAnsi="Times New Roman" w:cs="Times New Roman"/>
          <w:sz w:val="26"/>
          <w:szCs w:val="26"/>
        </w:rPr>
      </w:pPr>
      <w:proofErr w:type="spellStart"/>
      <w:r w:rsidRPr="00551AA3">
        <w:rPr>
          <w:rFonts w:ascii="Times New Roman" w:hAnsi="Times New Roman" w:cs="Times New Roman"/>
          <w:b/>
          <w:bCs/>
          <w:sz w:val="26"/>
          <w:szCs w:val="26"/>
        </w:rPr>
        <w:t>Trump</w:t>
      </w:r>
      <w:proofErr w:type="spellEnd"/>
      <w:r w:rsidRPr="00551AA3">
        <w:rPr>
          <w:rFonts w:ascii="Times New Roman" w:hAnsi="Times New Roman" w:cs="Times New Roman"/>
          <w:b/>
          <w:bCs/>
          <w:sz w:val="26"/>
          <w:szCs w:val="26"/>
        </w:rPr>
        <w:t xml:space="preserve"> 100%-os vámokkal fenyegeti a BRICS-</w:t>
      </w:r>
      <w:proofErr w:type="spellStart"/>
      <w:r w:rsidRPr="00551AA3">
        <w:rPr>
          <w:rFonts w:ascii="Times New Roman" w:hAnsi="Times New Roman" w:cs="Times New Roman"/>
          <w:b/>
          <w:bCs/>
          <w:sz w:val="26"/>
          <w:szCs w:val="26"/>
        </w:rPr>
        <w:t>et</w:t>
      </w:r>
      <w:proofErr w:type="spellEnd"/>
    </w:p>
    <w:p w14:paraId="3870ADA7" w14:textId="77777777" w:rsidR="00551AA3" w:rsidRPr="00551AA3" w:rsidRDefault="00551AA3" w:rsidP="00F21725">
      <w:pPr>
        <w:jc w:val="both"/>
        <w:rPr>
          <w:rFonts w:ascii="Times New Roman" w:hAnsi="Times New Roman" w:cs="Times New Roman"/>
          <w:sz w:val="26"/>
          <w:szCs w:val="26"/>
        </w:rPr>
      </w:pPr>
      <w:r w:rsidRPr="00551AA3">
        <w:rPr>
          <w:rFonts w:ascii="Times New Roman" w:hAnsi="Times New Roman" w:cs="Times New Roman"/>
          <w:b/>
          <w:bCs/>
          <w:sz w:val="26"/>
          <w:szCs w:val="26"/>
        </w:rPr>
        <w:t>Január 30-án</w:t>
      </w:r>
      <w:r w:rsidRPr="00551AA3">
        <w:rPr>
          <w:rFonts w:ascii="Times New Roman" w:hAnsi="Times New Roman" w:cs="Times New Roman"/>
          <w:sz w:val="26"/>
          <w:szCs w:val="26"/>
        </w:rPr>
        <w:t xml:space="preserve"> Donald </w:t>
      </w:r>
      <w:proofErr w:type="spellStart"/>
      <w:r w:rsidRPr="00551AA3">
        <w:rPr>
          <w:rFonts w:ascii="Times New Roman" w:hAnsi="Times New Roman" w:cs="Times New Roman"/>
          <w:sz w:val="26"/>
          <w:szCs w:val="26"/>
        </w:rPr>
        <w:t>Trump</w:t>
      </w:r>
      <w:proofErr w:type="spellEnd"/>
      <w:r w:rsidRPr="00551AA3">
        <w:rPr>
          <w:rFonts w:ascii="Times New Roman" w:hAnsi="Times New Roman" w:cs="Times New Roman"/>
          <w:sz w:val="26"/>
          <w:szCs w:val="26"/>
        </w:rPr>
        <w:t xml:space="preserve"> kijelentette, hogy egy </w:t>
      </w:r>
      <w:r w:rsidRPr="00551AA3">
        <w:rPr>
          <w:rFonts w:ascii="Times New Roman" w:hAnsi="Times New Roman" w:cs="Times New Roman"/>
          <w:b/>
          <w:bCs/>
          <w:sz w:val="26"/>
          <w:szCs w:val="26"/>
        </w:rPr>
        <w:t>potenciális BRICS-valuta elfogadhatatlan az Egyesült Államok számára</w:t>
      </w:r>
      <w:r w:rsidRPr="00551AA3">
        <w:rPr>
          <w:rFonts w:ascii="Times New Roman" w:hAnsi="Times New Roman" w:cs="Times New Roman"/>
          <w:sz w:val="26"/>
          <w:szCs w:val="26"/>
        </w:rPr>
        <w:t>, és </w:t>
      </w:r>
      <w:r w:rsidRPr="00551AA3">
        <w:rPr>
          <w:rFonts w:ascii="Times New Roman" w:hAnsi="Times New Roman" w:cs="Times New Roman"/>
          <w:b/>
          <w:bCs/>
          <w:sz w:val="26"/>
          <w:szCs w:val="26"/>
        </w:rPr>
        <w:t>100%-os vámokkal fenyegette</w:t>
      </w:r>
      <w:r w:rsidRPr="00551AA3">
        <w:rPr>
          <w:rFonts w:ascii="Times New Roman" w:hAnsi="Times New Roman" w:cs="Times New Roman"/>
          <w:sz w:val="26"/>
          <w:szCs w:val="26"/>
        </w:rPr>
        <w:t> meg a kezdeményezést.</w:t>
      </w:r>
    </w:p>
    <w:p w14:paraId="75B662A9" w14:textId="77777777" w:rsidR="00E85CFA" w:rsidRDefault="00551AA3" w:rsidP="00F21725">
      <w:pPr>
        <w:jc w:val="both"/>
        <w:rPr>
          <w:rFonts w:ascii="Times New Roman" w:hAnsi="Times New Roman" w:cs="Times New Roman"/>
          <w:sz w:val="26"/>
          <w:szCs w:val="26"/>
        </w:rPr>
      </w:pPr>
      <w:r w:rsidRPr="00551AA3">
        <w:rPr>
          <w:rFonts w:ascii="Times New Roman" w:hAnsi="Times New Roman" w:cs="Times New Roman"/>
          <w:i/>
          <w:iCs/>
          <w:sz w:val="26"/>
          <w:szCs w:val="26"/>
        </w:rPr>
        <w:t>"Az, hogy a BRICS országok el akarnak távolodni a dollártól, miközben mi tétlenül nézzük, véget ért."</w:t>
      </w:r>
      <w:r w:rsidRPr="00551AA3">
        <w:rPr>
          <w:rFonts w:ascii="Times New Roman" w:hAnsi="Times New Roman" w:cs="Times New Roman"/>
          <w:sz w:val="26"/>
          <w:szCs w:val="26"/>
        </w:rPr>
        <w:t xml:space="preserve"> – írta </w:t>
      </w:r>
      <w:proofErr w:type="spellStart"/>
      <w:r w:rsidRPr="00551AA3">
        <w:rPr>
          <w:rFonts w:ascii="Times New Roman" w:hAnsi="Times New Roman" w:cs="Times New Roman"/>
          <w:sz w:val="26"/>
          <w:szCs w:val="26"/>
        </w:rPr>
        <w:t>Trump</w:t>
      </w:r>
      <w:proofErr w:type="spellEnd"/>
      <w:r w:rsidRPr="00551AA3">
        <w:rPr>
          <w:rFonts w:ascii="Times New Roman" w:hAnsi="Times New Roman" w:cs="Times New Roman"/>
          <w:sz w:val="26"/>
          <w:szCs w:val="26"/>
        </w:rPr>
        <w:t>.</w:t>
      </w:r>
    </w:p>
    <w:p w14:paraId="55C2BED3" w14:textId="70F3D910" w:rsidR="00551AA3" w:rsidRPr="00551AA3" w:rsidRDefault="00551AA3" w:rsidP="00F21725">
      <w:pPr>
        <w:jc w:val="both"/>
        <w:rPr>
          <w:rFonts w:ascii="Times New Roman" w:hAnsi="Times New Roman" w:cs="Times New Roman"/>
          <w:sz w:val="26"/>
          <w:szCs w:val="26"/>
        </w:rPr>
      </w:pPr>
      <w:r w:rsidRPr="00551AA3">
        <w:rPr>
          <w:rFonts w:ascii="Times New Roman" w:hAnsi="Times New Roman" w:cs="Times New Roman"/>
          <w:i/>
          <w:iCs/>
          <w:sz w:val="26"/>
          <w:szCs w:val="26"/>
        </w:rPr>
        <w:t>"Semmi esély arra, hogy a BRICS kiváltsa a dollárt a nemzetközi kereskedelemben vagy bárhol máshol, és bármely ország, amely ezt megpróbálja, mondjon búcsút Amerikának és üdv a vámoknak."</w:t>
      </w:r>
      <w:r w:rsidRPr="00551AA3">
        <w:rPr>
          <w:rFonts w:ascii="Times New Roman" w:hAnsi="Times New Roman" w:cs="Times New Roman"/>
          <w:sz w:val="26"/>
          <w:szCs w:val="26"/>
        </w:rPr>
        <w:t> – tette hozzá.</w:t>
      </w:r>
    </w:p>
    <w:p w14:paraId="2B1F98B8" w14:textId="77777777" w:rsidR="00551AA3" w:rsidRPr="00551AA3" w:rsidRDefault="00551AA3" w:rsidP="00F21725">
      <w:pPr>
        <w:jc w:val="both"/>
        <w:rPr>
          <w:rFonts w:ascii="Times New Roman" w:hAnsi="Times New Roman" w:cs="Times New Roman"/>
          <w:sz w:val="26"/>
          <w:szCs w:val="26"/>
        </w:rPr>
      </w:pPr>
      <w:proofErr w:type="spellStart"/>
      <w:r w:rsidRPr="00551AA3">
        <w:rPr>
          <w:rFonts w:ascii="Times New Roman" w:hAnsi="Times New Roman" w:cs="Times New Roman"/>
          <w:sz w:val="26"/>
          <w:szCs w:val="26"/>
        </w:rPr>
        <w:lastRenderedPageBreak/>
        <w:t>Peszkov</w:t>
      </w:r>
      <w:proofErr w:type="spellEnd"/>
      <w:r w:rsidRPr="00551AA3">
        <w:rPr>
          <w:rFonts w:ascii="Times New Roman" w:hAnsi="Times New Roman" w:cs="Times New Roman"/>
          <w:sz w:val="26"/>
          <w:szCs w:val="26"/>
        </w:rPr>
        <w:t xml:space="preserve"> szerint </w:t>
      </w:r>
      <w:proofErr w:type="spellStart"/>
      <w:r w:rsidRPr="00551AA3">
        <w:rPr>
          <w:rFonts w:ascii="Times New Roman" w:hAnsi="Times New Roman" w:cs="Times New Roman"/>
          <w:sz w:val="26"/>
          <w:szCs w:val="26"/>
        </w:rPr>
        <w:t>Trump</w:t>
      </w:r>
      <w:proofErr w:type="spellEnd"/>
      <w:r w:rsidRPr="00551AA3">
        <w:rPr>
          <w:rFonts w:ascii="Times New Roman" w:hAnsi="Times New Roman" w:cs="Times New Roman"/>
          <w:sz w:val="26"/>
          <w:szCs w:val="26"/>
        </w:rPr>
        <w:t xml:space="preserve"> legújabb vámfenyegetése </w:t>
      </w:r>
      <w:r w:rsidRPr="00551AA3">
        <w:rPr>
          <w:rFonts w:ascii="Times New Roman" w:hAnsi="Times New Roman" w:cs="Times New Roman"/>
          <w:b/>
          <w:bCs/>
          <w:sz w:val="26"/>
          <w:szCs w:val="26"/>
        </w:rPr>
        <w:t>nem az első alkalom</w:t>
      </w:r>
      <w:r w:rsidRPr="00551AA3">
        <w:rPr>
          <w:rFonts w:ascii="Times New Roman" w:hAnsi="Times New Roman" w:cs="Times New Roman"/>
          <w:sz w:val="26"/>
          <w:szCs w:val="26"/>
        </w:rPr>
        <w:t>, hogy ilyen kijelentéseket tesz, és emlékeztetett arra, hogy </w:t>
      </w:r>
      <w:r w:rsidRPr="00551AA3">
        <w:rPr>
          <w:rFonts w:ascii="Times New Roman" w:hAnsi="Times New Roman" w:cs="Times New Roman"/>
          <w:b/>
          <w:bCs/>
          <w:sz w:val="26"/>
          <w:szCs w:val="26"/>
        </w:rPr>
        <w:t>hasonló fenyegetések már 2024 végén is elhangzottak</w:t>
      </w:r>
      <w:r w:rsidRPr="00551AA3">
        <w:rPr>
          <w:rFonts w:ascii="Times New Roman" w:hAnsi="Times New Roman" w:cs="Times New Roman"/>
          <w:sz w:val="26"/>
          <w:szCs w:val="26"/>
        </w:rPr>
        <w:t xml:space="preserve">, amikor </w:t>
      </w:r>
      <w:proofErr w:type="spellStart"/>
      <w:r w:rsidRPr="00551AA3">
        <w:rPr>
          <w:rFonts w:ascii="Times New Roman" w:hAnsi="Times New Roman" w:cs="Times New Roman"/>
          <w:sz w:val="26"/>
          <w:szCs w:val="26"/>
        </w:rPr>
        <w:t>Trump</w:t>
      </w:r>
      <w:proofErr w:type="spellEnd"/>
      <w:r w:rsidRPr="00551AA3">
        <w:rPr>
          <w:rFonts w:ascii="Times New Roman" w:hAnsi="Times New Roman" w:cs="Times New Roman"/>
          <w:sz w:val="26"/>
          <w:szCs w:val="26"/>
        </w:rPr>
        <w:t xml:space="preserve"> még csak </w:t>
      </w:r>
      <w:r w:rsidRPr="00551AA3">
        <w:rPr>
          <w:rFonts w:ascii="Times New Roman" w:hAnsi="Times New Roman" w:cs="Times New Roman"/>
          <w:b/>
          <w:bCs/>
          <w:sz w:val="26"/>
          <w:szCs w:val="26"/>
        </w:rPr>
        <w:t>megválasztott elnök volt</w:t>
      </w:r>
      <w:r w:rsidRPr="00551AA3">
        <w:rPr>
          <w:rFonts w:ascii="Times New Roman" w:hAnsi="Times New Roman" w:cs="Times New Roman"/>
          <w:sz w:val="26"/>
          <w:szCs w:val="26"/>
        </w:rPr>
        <w:t>.</w:t>
      </w:r>
    </w:p>
    <w:p w14:paraId="569098E8" w14:textId="77777777" w:rsidR="00E85CFA" w:rsidRDefault="00551AA3" w:rsidP="00F21725">
      <w:pPr>
        <w:jc w:val="both"/>
        <w:rPr>
          <w:rFonts w:ascii="Times New Roman" w:hAnsi="Times New Roman" w:cs="Times New Roman"/>
          <w:sz w:val="26"/>
          <w:szCs w:val="26"/>
        </w:rPr>
      </w:pPr>
      <w:r w:rsidRPr="00551AA3">
        <w:rPr>
          <w:rFonts w:ascii="Times New Roman" w:hAnsi="Times New Roman" w:cs="Times New Roman"/>
          <w:i/>
          <w:iCs/>
          <w:sz w:val="26"/>
          <w:szCs w:val="26"/>
        </w:rPr>
        <w:t xml:space="preserve">"Ilyen kijelentések már korábban is voltak, még akkor is, amikor </w:t>
      </w:r>
      <w:proofErr w:type="spellStart"/>
      <w:r w:rsidRPr="00551AA3">
        <w:rPr>
          <w:rFonts w:ascii="Times New Roman" w:hAnsi="Times New Roman" w:cs="Times New Roman"/>
          <w:i/>
          <w:iCs/>
          <w:sz w:val="26"/>
          <w:szCs w:val="26"/>
        </w:rPr>
        <w:t>Trump</w:t>
      </w:r>
      <w:proofErr w:type="spellEnd"/>
      <w:r w:rsidRPr="00551AA3">
        <w:rPr>
          <w:rFonts w:ascii="Times New Roman" w:hAnsi="Times New Roman" w:cs="Times New Roman"/>
          <w:i/>
          <w:iCs/>
          <w:sz w:val="26"/>
          <w:szCs w:val="26"/>
        </w:rPr>
        <w:t xml:space="preserve"> csak elnökjelölt volt."</w:t>
      </w:r>
      <w:r w:rsidRPr="00551AA3">
        <w:rPr>
          <w:rFonts w:ascii="Times New Roman" w:hAnsi="Times New Roman" w:cs="Times New Roman"/>
          <w:sz w:val="26"/>
          <w:szCs w:val="26"/>
        </w:rPr>
        <w:t xml:space="preserve"> – mondta </w:t>
      </w:r>
      <w:proofErr w:type="spellStart"/>
      <w:r w:rsidRPr="00551AA3">
        <w:rPr>
          <w:rFonts w:ascii="Times New Roman" w:hAnsi="Times New Roman" w:cs="Times New Roman"/>
          <w:sz w:val="26"/>
          <w:szCs w:val="26"/>
        </w:rPr>
        <w:t>Peszkov</w:t>
      </w:r>
      <w:proofErr w:type="spellEnd"/>
      <w:r w:rsidRPr="00551AA3">
        <w:rPr>
          <w:rFonts w:ascii="Times New Roman" w:hAnsi="Times New Roman" w:cs="Times New Roman"/>
          <w:sz w:val="26"/>
          <w:szCs w:val="26"/>
        </w:rPr>
        <w:t>, majd hozzátette:</w:t>
      </w:r>
    </w:p>
    <w:p w14:paraId="76328C2E" w14:textId="0446D9CC" w:rsidR="00551AA3" w:rsidRPr="00551AA3" w:rsidRDefault="00551AA3" w:rsidP="00F21725">
      <w:pPr>
        <w:jc w:val="both"/>
        <w:rPr>
          <w:rFonts w:ascii="Times New Roman" w:hAnsi="Times New Roman" w:cs="Times New Roman"/>
          <w:sz w:val="26"/>
          <w:szCs w:val="26"/>
        </w:rPr>
      </w:pPr>
      <w:r w:rsidRPr="00551AA3">
        <w:rPr>
          <w:rFonts w:ascii="Times New Roman" w:hAnsi="Times New Roman" w:cs="Times New Roman"/>
          <w:i/>
          <w:iCs/>
          <w:sz w:val="26"/>
          <w:szCs w:val="26"/>
        </w:rPr>
        <w:t xml:space="preserve">"Valószínűleg az amerikai szakértőknek részletesebben kellene megmagyarázniuk </w:t>
      </w:r>
      <w:proofErr w:type="spellStart"/>
      <w:r w:rsidRPr="00551AA3">
        <w:rPr>
          <w:rFonts w:ascii="Times New Roman" w:hAnsi="Times New Roman" w:cs="Times New Roman"/>
          <w:i/>
          <w:iCs/>
          <w:sz w:val="26"/>
          <w:szCs w:val="26"/>
        </w:rPr>
        <w:t>Trump</w:t>
      </w:r>
      <w:proofErr w:type="spellEnd"/>
      <w:r w:rsidRPr="00551AA3">
        <w:rPr>
          <w:rFonts w:ascii="Times New Roman" w:hAnsi="Times New Roman" w:cs="Times New Roman"/>
          <w:i/>
          <w:iCs/>
          <w:sz w:val="26"/>
          <w:szCs w:val="26"/>
        </w:rPr>
        <w:t xml:space="preserve"> úrnak a BRICS programját."</w:t>
      </w:r>
    </w:p>
    <w:p w14:paraId="0C38A98A" w14:textId="77777777" w:rsidR="00551AA3" w:rsidRPr="00551AA3" w:rsidRDefault="00551AA3" w:rsidP="00F21725">
      <w:pPr>
        <w:jc w:val="both"/>
        <w:rPr>
          <w:rFonts w:ascii="Times New Roman" w:hAnsi="Times New Roman" w:cs="Times New Roman"/>
          <w:sz w:val="26"/>
          <w:szCs w:val="26"/>
        </w:rPr>
      </w:pPr>
      <w:r w:rsidRPr="00551AA3">
        <w:rPr>
          <w:rFonts w:ascii="Times New Roman" w:hAnsi="Times New Roman" w:cs="Times New Roman"/>
          <w:b/>
          <w:bCs/>
          <w:sz w:val="26"/>
          <w:szCs w:val="26"/>
        </w:rPr>
        <w:t>Veszélyben a digitális központi banki valuták (CBDC-k)?</w:t>
      </w:r>
    </w:p>
    <w:p w14:paraId="74CCCB1A" w14:textId="77777777" w:rsidR="00551AA3" w:rsidRPr="00551AA3" w:rsidRDefault="00551AA3" w:rsidP="00F21725">
      <w:pPr>
        <w:jc w:val="both"/>
        <w:rPr>
          <w:rFonts w:ascii="Times New Roman" w:hAnsi="Times New Roman" w:cs="Times New Roman"/>
          <w:sz w:val="26"/>
          <w:szCs w:val="26"/>
        </w:rPr>
      </w:pPr>
      <w:r w:rsidRPr="00551AA3">
        <w:rPr>
          <w:rFonts w:ascii="Times New Roman" w:hAnsi="Times New Roman" w:cs="Times New Roman"/>
          <w:sz w:val="26"/>
          <w:szCs w:val="26"/>
        </w:rPr>
        <w:t>A hír azt követően érkezett, hogy </w:t>
      </w:r>
      <w:proofErr w:type="spellStart"/>
      <w:r w:rsidRPr="00551AA3">
        <w:rPr>
          <w:rFonts w:ascii="Times New Roman" w:hAnsi="Times New Roman" w:cs="Times New Roman"/>
          <w:b/>
          <w:bCs/>
          <w:sz w:val="26"/>
          <w:szCs w:val="26"/>
        </w:rPr>
        <w:t>Trump</w:t>
      </w:r>
      <w:proofErr w:type="spellEnd"/>
      <w:r w:rsidRPr="00551AA3">
        <w:rPr>
          <w:rFonts w:ascii="Times New Roman" w:hAnsi="Times New Roman" w:cs="Times New Roman"/>
          <w:b/>
          <w:bCs/>
          <w:sz w:val="26"/>
          <w:szCs w:val="26"/>
        </w:rPr>
        <w:t xml:space="preserve"> január 23-án aláírt egy rendeletet</w:t>
      </w:r>
      <w:r w:rsidRPr="00551AA3">
        <w:rPr>
          <w:rFonts w:ascii="Times New Roman" w:hAnsi="Times New Roman" w:cs="Times New Roman"/>
          <w:sz w:val="26"/>
          <w:szCs w:val="26"/>
        </w:rPr>
        <w:t> az </w:t>
      </w:r>
      <w:r w:rsidRPr="00551AA3">
        <w:rPr>
          <w:rFonts w:ascii="Times New Roman" w:hAnsi="Times New Roman" w:cs="Times New Roman"/>
          <w:b/>
          <w:bCs/>
          <w:sz w:val="26"/>
          <w:szCs w:val="26"/>
        </w:rPr>
        <w:t>amerikai vezetés megerősítéséről a digitális pénzügyi technológia területén</w:t>
      </w:r>
      <w:r w:rsidRPr="00551AA3">
        <w:rPr>
          <w:rFonts w:ascii="Times New Roman" w:hAnsi="Times New Roman" w:cs="Times New Roman"/>
          <w:sz w:val="26"/>
          <w:szCs w:val="26"/>
        </w:rPr>
        <w:t>. Az elnöki rendelet célja </w:t>
      </w:r>
      <w:r w:rsidRPr="00551AA3">
        <w:rPr>
          <w:rFonts w:ascii="Times New Roman" w:hAnsi="Times New Roman" w:cs="Times New Roman"/>
          <w:b/>
          <w:bCs/>
          <w:sz w:val="26"/>
          <w:szCs w:val="26"/>
        </w:rPr>
        <w:t>az amerikai dollár szuverenitásának biztosítása</w:t>
      </w:r>
      <w:r w:rsidRPr="00551AA3">
        <w:rPr>
          <w:rFonts w:ascii="Times New Roman" w:hAnsi="Times New Roman" w:cs="Times New Roman"/>
          <w:sz w:val="26"/>
          <w:szCs w:val="26"/>
        </w:rPr>
        <w:t>, </w:t>
      </w:r>
      <w:r w:rsidRPr="00551AA3">
        <w:rPr>
          <w:rFonts w:ascii="Times New Roman" w:hAnsi="Times New Roman" w:cs="Times New Roman"/>
          <w:b/>
          <w:bCs/>
          <w:sz w:val="26"/>
          <w:szCs w:val="26"/>
        </w:rPr>
        <w:t xml:space="preserve">beleértve a dollárhoz kötött, legális </w:t>
      </w:r>
      <w:proofErr w:type="spellStart"/>
      <w:r w:rsidRPr="00551AA3">
        <w:rPr>
          <w:rFonts w:ascii="Times New Roman" w:hAnsi="Times New Roman" w:cs="Times New Roman"/>
          <w:b/>
          <w:bCs/>
          <w:sz w:val="26"/>
          <w:szCs w:val="26"/>
        </w:rPr>
        <w:t>stabilcoinok</w:t>
      </w:r>
      <w:proofErr w:type="spellEnd"/>
      <w:r w:rsidRPr="00551AA3">
        <w:rPr>
          <w:rFonts w:ascii="Times New Roman" w:hAnsi="Times New Roman" w:cs="Times New Roman"/>
          <w:b/>
          <w:bCs/>
          <w:sz w:val="26"/>
          <w:szCs w:val="26"/>
        </w:rPr>
        <w:t xml:space="preserve"> globális fejlődésének előmozdítását</w:t>
      </w:r>
      <w:r w:rsidRPr="00551AA3">
        <w:rPr>
          <w:rFonts w:ascii="Times New Roman" w:hAnsi="Times New Roman" w:cs="Times New Roman"/>
          <w:sz w:val="26"/>
          <w:szCs w:val="26"/>
        </w:rPr>
        <w:t>.</w:t>
      </w:r>
    </w:p>
    <w:p w14:paraId="6F989895" w14:textId="77777777" w:rsidR="00551AA3" w:rsidRPr="00551AA3" w:rsidRDefault="00551AA3" w:rsidP="00F21725">
      <w:pPr>
        <w:jc w:val="both"/>
        <w:rPr>
          <w:rFonts w:ascii="Times New Roman" w:hAnsi="Times New Roman" w:cs="Times New Roman"/>
          <w:sz w:val="26"/>
          <w:szCs w:val="26"/>
        </w:rPr>
      </w:pPr>
      <w:r w:rsidRPr="00551AA3">
        <w:rPr>
          <w:rFonts w:ascii="Times New Roman" w:hAnsi="Times New Roman" w:cs="Times New Roman"/>
          <w:sz w:val="26"/>
          <w:szCs w:val="26"/>
        </w:rPr>
        <w:t xml:space="preserve">Miközben </w:t>
      </w:r>
      <w:proofErr w:type="spellStart"/>
      <w:r w:rsidRPr="00551AA3">
        <w:rPr>
          <w:rFonts w:ascii="Times New Roman" w:hAnsi="Times New Roman" w:cs="Times New Roman"/>
          <w:sz w:val="26"/>
          <w:szCs w:val="26"/>
        </w:rPr>
        <w:t>Trump</w:t>
      </w:r>
      <w:proofErr w:type="spellEnd"/>
      <w:r w:rsidRPr="00551AA3">
        <w:rPr>
          <w:rFonts w:ascii="Times New Roman" w:hAnsi="Times New Roman" w:cs="Times New Roman"/>
          <w:sz w:val="26"/>
          <w:szCs w:val="26"/>
        </w:rPr>
        <w:t> </w:t>
      </w:r>
      <w:r w:rsidRPr="00551AA3">
        <w:rPr>
          <w:rFonts w:ascii="Times New Roman" w:hAnsi="Times New Roman" w:cs="Times New Roman"/>
          <w:b/>
          <w:bCs/>
          <w:sz w:val="26"/>
          <w:szCs w:val="26"/>
        </w:rPr>
        <w:t xml:space="preserve">támogatja a dollárhoz kötött </w:t>
      </w:r>
      <w:proofErr w:type="spellStart"/>
      <w:r w:rsidRPr="00551AA3">
        <w:rPr>
          <w:rFonts w:ascii="Times New Roman" w:hAnsi="Times New Roman" w:cs="Times New Roman"/>
          <w:b/>
          <w:bCs/>
          <w:sz w:val="26"/>
          <w:szCs w:val="26"/>
        </w:rPr>
        <w:t>stabilcoinokat</w:t>
      </w:r>
      <w:proofErr w:type="spellEnd"/>
      <w:r w:rsidRPr="00551AA3">
        <w:rPr>
          <w:rFonts w:ascii="Times New Roman" w:hAnsi="Times New Roman" w:cs="Times New Roman"/>
          <w:sz w:val="26"/>
          <w:szCs w:val="26"/>
        </w:rPr>
        <w:t>, az adminisztrációja </w:t>
      </w:r>
      <w:r w:rsidRPr="00551AA3">
        <w:rPr>
          <w:rFonts w:ascii="Times New Roman" w:hAnsi="Times New Roman" w:cs="Times New Roman"/>
          <w:b/>
          <w:bCs/>
          <w:sz w:val="26"/>
          <w:szCs w:val="26"/>
        </w:rPr>
        <w:t>betiltotta a központi bankok digitális valutáinak (CBDC-k) fejlesztését</w:t>
      </w:r>
      <w:r w:rsidRPr="00551AA3">
        <w:rPr>
          <w:rFonts w:ascii="Times New Roman" w:hAnsi="Times New Roman" w:cs="Times New Roman"/>
          <w:sz w:val="26"/>
          <w:szCs w:val="26"/>
        </w:rPr>
        <w:t>.</w:t>
      </w:r>
    </w:p>
    <w:p w14:paraId="4C227AF3" w14:textId="77777777" w:rsidR="00551AA3" w:rsidRPr="00551AA3" w:rsidRDefault="00551AA3" w:rsidP="00F21725">
      <w:pPr>
        <w:jc w:val="both"/>
        <w:rPr>
          <w:rFonts w:ascii="Times New Roman" w:hAnsi="Times New Roman" w:cs="Times New Roman"/>
          <w:sz w:val="26"/>
          <w:szCs w:val="26"/>
        </w:rPr>
      </w:pPr>
      <w:r w:rsidRPr="00551AA3">
        <w:rPr>
          <w:rFonts w:ascii="Times New Roman" w:hAnsi="Times New Roman" w:cs="Times New Roman"/>
          <w:sz w:val="26"/>
          <w:szCs w:val="26"/>
        </w:rPr>
        <w:t>Egyes szakértők szerint </w:t>
      </w:r>
      <w:proofErr w:type="spellStart"/>
      <w:r w:rsidRPr="00551AA3">
        <w:rPr>
          <w:rFonts w:ascii="Times New Roman" w:hAnsi="Times New Roman" w:cs="Times New Roman"/>
          <w:b/>
          <w:bCs/>
          <w:sz w:val="26"/>
          <w:szCs w:val="26"/>
        </w:rPr>
        <w:t>Trump</w:t>
      </w:r>
      <w:proofErr w:type="spellEnd"/>
      <w:r w:rsidRPr="00551AA3">
        <w:rPr>
          <w:rFonts w:ascii="Times New Roman" w:hAnsi="Times New Roman" w:cs="Times New Roman"/>
          <w:b/>
          <w:bCs/>
          <w:sz w:val="26"/>
          <w:szCs w:val="26"/>
        </w:rPr>
        <w:t xml:space="preserve"> a jövőben is fenyegethet vámokkal olyan országokat, amelyek saját CBDC-projekteket fejlesztenek</w:t>
      </w:r>
      <w:r w:rsidRPr="00551AA3">
        <w:rPr>
          <w:rFonts w:ascii="Times New Roman" w:hAnsi="Times New Roman" w:cs="Times New Roman"/>
          <w:sz w:val="26"/>
          <w:szCs w:val="26"/>
        </w:rPr>
        <w:t>.</w:t>
      </w:r>
    </w:p>
    <w:p w14:paraId="61D388A1" w14:textId="77777777" w:rsidR="00551AA3" w:rsidRPr="00551AA3" w:rsidRDefault="00551AA3" w:rsidP="00F21725">
      <w:pPr>
        <w:jc w:val="both"/>
        <w:rPr>
          <w:rFonts w:ascii="Times New Roman" w:hAnsi="Times New Roman" w:cs="Times New Roman"/>
          <w:sz w:val="26"/>
          <w:szCs w:val="26"/>
        </w:rPr>
      </w:pPr>
      <w:r w:rsidRPr="00551AA3">
        <w:rPr>
          <w:rFonts w:ascii="Times New Roman" w:hAnsi="Times New Roman" w:cs="Times New Roman"/>
          <w:sz w:val="26"/>
          <w:szCs w:val="26"/>
        </w:rPr>
        <w:t>Mindeközben </w:t>
      </w:r>
      <w:proofErr w:type="spellStart"/>
      <w:r w:rsidRPr="00551AA3">
        <w:rPr>
          <w:rFonts w:ascii="Times New Roman" w:hAnsi="Times New Roman" w:cs="Times New Roman"/>
          <w:b/>
          <w:bCs/>
          <w:sz w:val="26"/>
          <w:szCs w:val="26"/>
        </w:rPr>
        <w:t>Piero</w:t>
      </w:r>
      <w:proofErr w:type="spellEnd"/>
      <w:r w:rsidRPr="00551AA3">
        <w:rPr>
          <w:rFonts w:ascii="Times New Roman" w:hAnsi="Times New Roman" w:cs="Times New Roman"/>
          <w:b/>
          <w:bCs/>
          <w:sz w:val="26"/>
          <w:szCs w:val="26"/>
        </w:rPr>
        <w:t xml:space="preserve"> </w:t>
      </w:r>
      <w:proofErr w:type="spellStart"/>
      <w:r w:rsidRPr="00551AA3">
        <w:rPr>
          <w:rFonts w:ascii="Times New Roman" w:hAnsi="Times New Roman" w:cs="Times New Roman"/>
          <w:b/>
          <w:bCs/>
          <w:sz w:val="26"/>
          <w:szCs w:val="26"/>
        </w:rPr>
        <w:t>Cipollone</w:t>
      </w:r>
      <w:proofErr w:type="spellEnd"/>
      <w:r w:rsidRPr="00551AA3">
        <w:rPr>
          <w:rFonts w:ascii="Times New Roman" w:hAnsi="Times New Roman" w:cs="Times New Roman"/>
          <w:sz w:val="26"/>
          <w:szCs w:val="26"/>
        </w:rPr>
        <w:t>, az </w:t>
      </w:r>
      <w:r w:rsidRPr="00551AA3">
        <w:rPr>
          <w:rFonts w:ascii="Times New Roman" w:hAnsi="Times New Roman" w:cs="Times New Roman"/>
          <w:b/>
          <w:bCs/>
          <w:sz w:val="26"/>
          <w:szCs w:val="26"/>
        </w:rPr>
        <w:t>Európai Központi Bank Végrehajtó Tanácsának tagja</w:t>
      </w:r>
      <w:r w:rsidRPr="00551AA3">
        <w:rPr>
          <w:rFonts w:ascii="Times New Roman" w:hAnsi="Times New Roman" w:cs="Times New Roman"/>
          <w:sz w:val="26"/>
          <w:szCs w:val="26"/>
        </w:rPr>
        <w:t>, nemrégiben arra </w:t>
      </w:r>
      <w:r w:rsidRPr="00551AA3">
        <w:rPr>
          <w:rFonts w:ascii="Times New Roman" w:hAnsi="Times New Roman" w:cs="Times New Roman"/>
          <w:b/>
          <w:bCs/>
          <w:sz w:val="26"/>
          <w:szCs w:val="26"/>
        </w:rPr>
        <w:t>ösztönözte az Európai Uniót</w:t>
      </w:r>
      <w:r w:rsidRPr="00551AA3">
        <w:rPr>
          <w:rFonts w:ascii="Times New Roman" w:hAnsi="Times New Roman" w:cs="Times New Roman"/>
          <w:sz w:val="26"/>
          <w:szCs w:val="26"/>
        </w:rPr>
        <w:t>, hogy folytassa </w:t>
      </w:r>
      <w:r w:rsidRPr="00551AA3">
        <w:rPr>
          <w:rFonts w:ascii="Times New Roman" w:hAnsi="Times New Roman" w:cs="Times New Roman"/>
          <w:b/>
          <w:bCs/>
          <w:sz w:val="26"/>
          <w:szCs w:val="26"/>
        </w:rPr>
        <w:t>saját digitális euró projektjét</w:t>
      </w:r>
      <w:r w:rsidRPr="00551AA3">
        <w:rPr>
          <w:rFonts w:ascii="Times New Roman" w:hAnsi="Times New Roman" w:cs="Times New Roman"/>
          <w:sz w:val="26"/>
          <w:szCs w:val="26"/>
        </w:rPr>
        <w:t>, amely segítené </w:t>
      </w:r>
      <w:r w:rsidRPr="00551AA3">
        <w:rPr>
          <w:rFonts w:ascii="Times New Roman" w:hAnsi="Times New Roman" w:cs="Times New Roman"/>
          <w:b/>
          <w:bCs/>
          <w:sz w:val="26"/>
          <w:szCs w:val="26"/>
        </w:rPr>
        <w:t>Európa gazdasági autonómiájának megőrzését</w:t>
      </w:r>
      <w:r w:rsidRPr="00551AA3">
        <w:rPr>
          <w:rFonts w:ascii="Times New Roman" w:hAnsi="Times New Roman" w:cs="Times New Roman"/>
          <w:sz w:val="26"/>
          <w:szCs w:val="26"/>
        </w:rPr>
        <w:t>.</w:t>
      </w:r>
    </w:p>
    <w:p w14:paraId="0B2D65DA" w14:textId="77777777" w:rsidR="00551AA3" w:rsidRPr="00551AA3" w:rsidRDefault="00551AA3" w:rsidP="00F21725">
      <w:pPr>
        <w:jc w:val="both"/>
        <w:rPr>
          <w:rFonts w:ascii="Times New Roman" w:hAnsi="Times New Roman" w:cs="Times New Roman"/>
          <w:sz w:val="26"/>
          <w:szCs w:val="26"/>
        </w:rPr>
      </w:pPr>
      <w:r w:rsidRPr="00551AA3">
        <w:rPr>
          <w:rFonts w:ascii="Times New Roman" w:hAnsi="Times New Roman" w:cs="Times New Roman"/>
          <w:sz w:val="26"/>
          <w:szCs w:val="26"/>
        </w:rPr>
        <w:t xml:space="preserve">Csak </w:t>
      </w:r>
      <w:proofErr w:type="spellStart"/>
      <w:r w:rsidRPr="00551AA3">
        <w:rPr>
          <w:rFonts w:ascii="Times New Roman" w:hAnsi="Times New Roman" w:cs="Times New Roman"/>
          <w:sz w:val="26"/>
          <w:szCs w:val="26"/>
        </w:rPr>
        <w:t>emlékeztetőül</w:t>
      </w:r>
      <w:proofErr w:type="spellEnd"/>
      <w:r w:rsidRPr="00551AA3">
        <w:rPr>
          <w:rFonts w:ascii="Times New Roman" w:hAnsi="Times New Roman" w:cs="Times New Roman"/>
          <w:sz w:val="26"/>
          <w:szCs w:val="26"/>
        </w:rPr>
        <w:t>:</w:t>
      </w:r>
    </w:p>
    <w:p w14:paraId="67A91C1B" w14:textId="77777777" w:rsidR="00551AA3" w:rsidRPr="00551AA3" w:rsidRDefault="00551AA3" w:rsidP="00F21725">
      <w:pPr>
        <w:jc w:val="both"/>
        <w:rPr>
          <w:rFonts w:ascii="Times New Roman" w:hAnsi="Times New Roman" w:cs="Times New Roman"/>
          <w:sz w:val="26"/>
          <w:szCs w:val="26"/>
        </w:rPr>
      </w:pPr>
      <w:r w:rsidRPr="00551AA3">
        <w:rPr>
          <w:rFonts w:ascii="Times New Roman" w:hAnsi="Times New Roman" w:cs="Times New Roman"/>
          <w:b/>
          <w:bCs/>
          <w:sz w:val="26"/>
          <w:szCs w:val="26"/>
        </w:rPr>
        <w:t>BRICS tagországok (2025):</w:t>
      </w:r>
    </w:p>
    <w:p w14:paraId="5DA835B0" w14:textId="77777777" w:rsidR="00551AA3" w:rsidRPr="00551AA3" w:rsidRDefault="00551AA3" w:rsidP="00F21725">
      <w:pPr>
        <w:numPr>
          <w:ilvl w:val="0"/>
          <w:numId w:val="102"/>
        </w:numPr>
        <w:jc w:val="both"/>
        <w:rPr>
          <w:rFonts w:ascii="Times New Roman" w:hAnsi="Times New Roman" w:cs="Times New Roman"/>
          <w:sz w:val="26"/>
          <w:szCs w:val="26"/>
        </w:rPr>
      </w:pPr>
      <w:r w:rsidRPr="00551AA3">
        <w:rPr>
          <w:rFonts w:ascii="Times New Roman" w:hAnsi="Times New Roman" w:cs="Times New Roman"/>
          <w:b/>
          <w:bCs/>
          <w:sz w:val="26"/>
          <w:szCs w:val="26"/>
        </w:rPr>
        <w:t>Brazília</w:t>
      </w:r>
    </w:p>
    <w:p w14:paraId="192080C6" w14:textId="77777777" w:rsidR="00551AA3" w:rsidRPr="00551AA3" w:rsidRDefault="00551AA3" w:rsidP="00F21725">
      <w:pPr>
        <w:numPr>
          <w:ilvl w:val="0"/>
          <w:numId w:val="102"/>
        </w:numPr>
        <w:jc w:val="both"/>
        <w:rPr>
          <w:rFonts w:ascii="Times New Roman" w:hAnsi="Times New Roman" w:cs="Times New Roman"/>
          <w:sz w:val="26"/>
          <w:szCs w:val="26"/>
        </w:rPr>
      </w:pPr>
      <w:r w:rsidRPr="00551AA3">
        <w:rPr>
          <w:rFonts w:ascii="Times New Roman" w:hAnsi="Times New Roman" w:cs="Times New Roman"/>
          <w:b/>
          <w:bCs/>
          <w:sz w:val="26"/>
          <w:szCs w:val="26"/>
        </w:rPr>
        <w:t>Oroszország</w:t>
      </w:r>
    </w:p>
    <w:p w14:paraId="0EF8EB9F" w14:textId="77777777" w:rsidR="00551AA3" w:rsidRPr="00551AA3" w:rsidRDefault="00551AA3" w:rsidP="00F21725">
      <w:pPr>
        <w:numPr>
          <w:ilvl w:val="0"/>
          <w:numId w:val="102"/>
        </w:numPr>
        <w:jc w:val="both"/>
        <w:rPr>
          <w:rFonts w:ascii="Times New Roman" w:hAnsi="Times New Roman" w:cs="Times New Roman"/>
          <w:sz w:val="26"/>
          <w:szCs w:val="26"/>
        </w:rPr>
      </w:pPr>
      <w:r w:rsidRPr="00551AA3">
        <w:rPr>
          <w:rFonts w:ascii="Times New Roman" w:hAnsi="Times New Roman" w:cs="Times New Roman"/>
          <w:b/>
          <w:bCs/>
          <w:sz w:val="26"/>
          <w:szCs w:val="26"/>
        </w:rPr>
        <w:t>India</w:t>
      </w:r>
    </w:p>
    <w:p w14:paraId="7E73F55F" w14:textId="77777777" w:rsidR="00551AA3" w:rsidRPr="00551AA3" w:rsidRDefault="00551AA3" w:rsidP="00F21725">
      <w:pPr>
        <w:numPr>
          <w:ilvl w:val="0"/>
          <w:numId w:val="102"/>
        </w:numPr>
        <w:jc w:val="both"/>
        <w:rPr>
          <w:rFonts w:ascii="Times New Roman" w:hAnsi="Times New Roman" w:cs="Times New Roman"/>
          <w:sz w:val="26"/>
          <w:szCs w:val="26"/>
        </w:rPr>
      </w:pPr>
      <w:r w:rsidRPr="00551AA3">
        <w:rPr>
          <w:rFonts w:ascii="Times New Roman" w:hAnsi="Times New Roman" w:cs="Times New Roman"/>
          <w:b/>
          <w:bCs/>
          <w:sz w:val="26"/>
          <w:szCs w:val="26"/>
        </w:rPr>
        <w:t>Kína</w:t>
      </w:r>
    </w:p>
    <w:p w14:paraId="419929B5" w14:textId="77777777" w:rsidR="00551AA3" w:rsidRPr="00551AA3" w:rsidRDefault="00551AA3" w:rsidP="00F21725">
      <w:pPr>
        <w:numPr>
          <w:ilvl w:val="0"/>
          <w:numId w:val="102"/>
        </w:numPr>
        <w:jc w:val="both"/>
        <w:rPr>
          <w:rFonts w:ascii="Times New Roman" w:hAnsi="Times New Roman" w:cs="Times New Roman"/>
          <w:sz w:val="26"/>
          <w:szCs w:val="26"/>
        </w:rPr>
      </w:pPr>
      <w:r w:rsidRPr="00551AA3">
        <w:rPr>
          <w:rFonts w:ascii="Times New Roman" w:hAnsi="Times New Roman" w:cs="Times New Roman"/>
          <w:b/>
          <w:bCs/>
          <w:sz w:val="26"/>
          <w:szCs w:val="26"/>
        </w:rPr>
        <w:t>Dél-afrikai Köztársaság</w:t>
      </w:r>
    </w:p>
    <w:p w14:paraId="2BE1E9AF" w14:textId="77777777" w:rsidR="00551AA3" w:rsidRPr="00551AA3" w:rsidRDefault="00551AA3" w:rsidP="00F21725">
      <w:pPr>
        <w:numPr>
          <w:ilvl w:val="0"/>
          <w:numId w:val="102"/>
        </w:numPr>
        <w:jc w:val="both"/>
        <w:rPr>
          <w:rFonts w:ascii="Times New Roman" w:hAnsi="Times New Roman" w:cs="Times New Roman"/>
          <w:sz w:val="26"/>
          <w:szCs w:val="26"/>
        </w:rPr>
      </w:pPr>
      <w:r w:rsidRPr="00551AA3">
        <w:rPr>
          <w:rFonts w:ascii="Times New Roman" w:hAnsi="Times New Roman" w:cs="Times New Roman"/>
          <w:b/>
          <w:bCs/>
          <w:sz w:val="26"/>
          <w:szCs w:val="26"/>
        </w:rPr>
        <w:t>Argentína</w:t>
      </w:r>
    </w:p>
    <w:p w14:paraId="14CEABC1" w14:textId="77777777" w:rsidR="00551AA3" w:rsidRPr="00551AA3" w:rsidRDefault="00551AA3" w:rsidP="00F21725">
      <w:pPr>
        <w:numPr>
          <w:ilvl w:val="0"/>
          <w:numId w:val="102"/>
        </w:numPr>
        <w:jc w:val="both"/>
        <w:rPr>
          <w:rFonts w:ascii="Times New Roman" w:hAnsi="Times New Roman" w:cs="Times New Roman"/>
          <w:sz w:val="26"/>
          <w:szCs w:val="26"/>
        </w:rPr>
      </w:pPr>
      <w:r w:rsidRPr="00551AA3">
        <w:rPr>
          <w:rFonts w:ascii="Times New Roman" w:hAnsi="Times New Roman" w:cs="Times New Roman"/>
          <w:b/>
          <w:bCs/>
          <w:sz w:val="26"/>
          <w:szCs w:val="26"/>
        </w:rPr>
        <w:t>Egyiptom</w:t>
      </w:r>
    </w:p>
    <w:p w14:paraId="579FC209" w14:textId="77777777" w:rsidR="00551AA3" w:rsidRPr="00551AA3" w:rsidRDefault="00551AA3" w:rsidP="00F21725">
      <w:pPr>
        <w:numPr>
          <w:ilvl w:val="0"/>
          <w:numId w:val="102"/>
        </w:numPr>
        <w:jc w:val="both"/>
        <w:rPr>
          <w:rFonts w:ascii="Times New Roman" w:hAnsi="Times New Roman" w:cs="Times New Roman"/>
          <w:sz w:val="26"/>
          <w:szCs w:val="26"/>
        </w:rPr>
      </w:pPr>
      <w:r w:rsidRPr="00551AA3">
        <w:rPr>
          <w:rFonts w:ascii="Times New Roman" w:hAnsi="Times New Roman" w:cs="Times New Roman"/>
          <w:b/>
          <w:bCs/>
          <w:sz w:val="26"/>
          <w:szCs w:val="26"/>
        </w:rPr>
        <w:t>Etiópia</w:t>
      </w:r>
    </w:p>
    <w:p w14:paraId="26E3B295" w14:textId="77777777" w:rsidR="00551AA3" w:rsidRPr="00551AA3" w:rsidRDefault="00551AA3" w:rsidP="00F21725">
      <w:pPr>
        <w:numPr>
          <w:ilvl w:val="0"/>
          <w:numId w:val="102"/>
        </w:numPr>
        <w:jc w:val="both"/>
        <w:rPr>
          <w:rFonts w:ascii="Times New Roman" w:hAnsi="Times New Roman" w:cs="Times New Roman"/>
          <w:sz w:val="26"/>
          <w:szCs w:val="26"/>
        </w:rPr>
      </w:pPr>
      <w:r w:rsidRPr="00551AA3">
        <w:rPr>
          <w:rFonts w:ascii="Times New Roman" w:hAnsi="Times New Roman" w:cs="Times New Roman"/>
          <w:b/>
          <w:bCs/>
          <w:sz w:val="26"/>
          <w:szCs w:val="26"/>
        </w:rPr>
        <w:t>Irán</w:t>
      </w:r>
    </w:p>
    <w:p w14:paraId="0846B368" w14:textId="77777777" w:rsidR="00551AA3" w:rsidRPr="00551AA3" w:rsidRDefault="00551AA3" w:rsidP="00F21725">
      <w:pPr>
        <w:numPr>
          <w:ilvl w:val="0"/>
          <w:numId w:val="102"/>
        </w:numPr>
        <w:jc w:val="both"/>
        <w:rPr>
          <w:rFonts w:ascii="Times New Roman" w:hAnsi="Times New Roman" w:cs="Times New Roman"/>
          <w:sz w:val="26"/>
          <w:szCs w:val="26"/>
        </w:rPr>
      </w:pPr>
      <w:r w:rsidRPr="00551AA3">
        <w:rPr>
          <w:rFonts w:ascii="Times New Roman" w:hAnsi="Times New Roman" w:cs="Times New Roman"/>
          <w:b/>
          <w:bCs/>
          <w:sz w:val="26"/>
          <w:szCs w:val="26"/>
        </w:rPr>
        <w:t>Szaúd-Arábia</w:t>
      </w:r>
    </w:p>
    <w:p w14:paraId="1B5D55E1" w14:textId="77777777" w:rsidR="00551AA3" w:rsidRPr="00551AA3" w:rsidRDefault="00551AA3" w:rsidP="00F21725">
      <w:pPr>
        <w:numPr>
          <w:ilvl w:val="0"/>
          <w:numId w:val="102"/>
        </w:numPr>
        <w:jc w:val="both"/>
        <w:rPr>
          <w:rFonts w:ascii="Times New Roman" w:hAnsi="Times New Roman" w:cs="Times New Roman"/>
          <w:sz w:val="26"/>
          <w:szCs w:val="26"/>
        </w:rPr>
      </w:pPr>
      <w:r w:rsidRPr="00551AA3">
        <w:rPr>
          <w:rFonts w:ascii="Times New Roman" w:hAnsi="Times New Roman" w:cs="Times New Roman"/>
          <w:b/>
          <w:bCs/>
          <w:sz w:val="26"/>
          <w:szCs w:val="26"/>
        </w:rPr>
        <w:lastRenderedPageBreak/>
        <w:t>Egyesült Arab Emírségek</w:t>
      </w:r>
    </w:p>
    <w:p w14:paraId="66B45BF2" w14:textId="77777777" w:rsidR="00551AA3" w:rsidRPr="00551AA3" w:rsidRDefault="00551AA3" w:rsidP="00F21725">
      <w:pPr>
        <w:numPr>
          <w:ilvl w:val="0"/>
          <w:numId w:val="102"/>
        </w:numPr>
        <w:jc w:val="both"/>
        <w:rPr>
          <w:rFonts w:ascii="Times New Roman" w:hAnsi="Times New Roman" w:cs="Times New Roman"/>
          <w:sz w:val="26"/>
          <w:szCs w:val="26"/>
        </w:rPr>
      </w:pPr>
      <w:r w:rsidRPr="00551AA3">
        <w:rPr>
          <w:rFonts w:ascii="Times New Roman" w:hAnsi="Times New Roman" w:cs="Times New Roman"/>
          <w:b/>
          <w:bCs/>
          <w:sz w:val="26"/>
          <w:szCs w:val="26"/>
        </w:rPr>
        <w:t>Indonézia</w:t>
      </w:r>
    </w:p>
    <w:p w14:paraId="3038507F" w14:textId="77777777" w:rsidR="00551AA3" w:rsidRPr="00551AA3" w:rsidRDefault="00551AA3" w:rsidP="00F21725">
      <w:pPr>
        <w:jc w:val="both"/>
        <w:rPr>
          <w:rFonts w:ascii="Times New Roman" w:hAnsi="Times New Roman" w:cs="Times New Roman"/>
          <w:sz w:val="26"/>
          <w:szCs w:val="26"/>
        </w:rPr>
      </w:pPr>
      <w:r w:rsidRPr="00551AA3">
        <w:rPr>
          <w:rFonts w:ascii="Times New Roman" w:hAnsi="Times New Roman" w:cs="Times New Roman"/>
          <w:sz w:val="26"/>
          <w:szCs w:val="26"/>
        </w:rPr>
        <w:t>A BRICS országok össznépessége eléri a világ lakosságának körülbelül </w:t>
      </w:r>
      <w:r w:rsidRPr="00551AA3">
        <w:rPr>
          <w:rFonts w:ascii="Times New Roman" w:hAnsi="Times New Roman" w:cs="Times New Roman"/>
          <w:b/>
          <w:bCs/>
          <w:sz w:val="26"/>
          <w:szCs w:val="26"/>
        </w:rPr>
        <w:t>45%-át</w:t>
      </w:r>
      <w:r w:rsidRPr="00551AA3">
        <w:rPr>
          <w:rFonts w:ascii="Times New Roman" w:hAnsi="Times New Roman" w:cs="Times New Roman"/>
          <w:sz w:val="26"/>
          <w:szCs w:val="26"/>
        </w:rPr>
        <w:t>, míg együttes bruttó hazai termékük (GDP) a globális GDP </w:t>
      </w:r>
      <w:r w:rsidRPr="00551AA3">
        <w:rPr>
          <w:rFonts w:ascii="Times New Roman" w:hAnsi="Times New Roman" w:cs="Times New Roman"/>
          <w:b/>
          <w:bCs/>
          <w:sz w:val="26"/>
          <w:szCs w:val="26"/>
        </w:rPr>
        <w:t>28%-át</w:t>
      </w:r>
      <w:r w:rsidRPr="00551AA3">
        <w:rPr>
          <w:rFonts w:ascii="Times New Roman" w:hAnsi="Times New Roman" w:cs="Times New Roman"/>
          <w:sz w:val="26"/>
          <w:szCs w:val="26"/>
        </w:rPr>
        <w:t> teszi ki.</w:t>
      </w:r>
    </w:p>
    <w:p w14:paraId="7B74DC18" w14:textId="77777777" w:rsidR="00551AA3" w:rsidRPr="00551AA3" w:rsidRDefault="00551AA3" w:rsidP="00F21725">
      <w:pPr>
        <w:jc w:val="both"/>
        <w:rPr>
          <w:rFonts w:ascii="Times New Roman" w:hAnsi="Times New Roman" w:cs="Times New Roman"/>
          <w:sz w:val="26"/>
          <w:szCs w:val="26"/>
        </w:rPr>
      </w:pPr>
      <w:r w:rsidRPr="00551AA3">
        <w:rPr>
          <w:rFonts w:ascii="Times New Roman" w:hAnsi="Times New Roman" w:cs="Times New Roman"/>
          <w:b/>
          <w:bCs/>
          <w:sz w:val="26"/>
          <w:szCs w:val="26"/>
        </w:rPr>
        <w:t>4.</w:t>
      </w:r>
    </w:p>
    <w:p w14:paraId="4D2C7B41" w14:textId="77777777" w:rsidR="00551AA3" w:rsidRPr="00551AA3" w:rsidRDefault="00551AA3" w:rsidP="00F21725">
      <w:pPr>
        <w:jc w:val="both"/>
        <w:rPr>
          <w:rFonts w:ascii="Times New Roman" w:hAnsi="Times New Roman" w:cs="Times New Roman"/>
          <w:sz w:val="26"/>
          <w:szCs w:val="26"/>
        </w:rPr>
      </w:pPr>
      <w:r w:rsidRPr="00551AA3">
        <w:rPr>
          <w:rFonts w:ascii="Times New Roman" w:hAnsi="Times New Roman" w:cs="Times New Roman"/>
          <w:sz w:val="26"/>
          <w:szCs w:val="26"/>
        </w:rPr>
        <w:t>Svájc legnagyobb bankja, az UBS, a blokklánc technológiával kísérletezik a digitális aranybefektetések modernizálása érdekében a lakossági befektetők számára.</w:t>
      </w:r>
    </w:p>
    <w:p w14:paraId="3E81543D" w14:textId="77777777" w:rsidR="00551AA3" w:rsidRPr="00551AA3" w:rsidRDefault="00551AA3" w:rsidP="00F21725">
      <w:pPr>
        <w:jc w:val="both"/>
        <w:rPr>
          <w:rFonts w:ascii="Times New Roman" w:hAnsi="Times New Roman" w:cs="Times New Roman"/>
          <w:sz w:val="26"/>
          <w:szCs w:val="26"/>
        </w:rPr>
      </w:pPr>
      <w:r w:rsidRPr="00551AA3">
        <w:rPr>
          <w:rFonts w:ascii="Times New Roman" w:hAnsi="Times New Roman" w:cs="Times New Roman"/>
          <w:sz w:val="26"/>
          <w:szCs w:val="26"/>
        </w:rPr>
        <w:t xml:space="preserve">A Union Bank of Switzerland (UBS), amely több mint 5,7 billió dollárnyi kezelt vagyont kezel, befejezte egy </w:t>
      </w:r>
      <w:proofErr w:type="spellStart"/>
      <w:r w:rsidRPr="00551AA3">
        <w:rPr>
          <w:rFonts w:ascii="Times New Roman" w:hAnsi="Times New Roman" w:cs="Times New Roman"/>
          <w:sz w:val="26"/>
          <w:szCs w:val="26"/>
        </w:rPr>
        <w:t>proof</w:t>
      </w:r>
      <w:proofErr w:type="spellEnd"/>
      <w:r w:rsidRPr="00551AA3">
        <w:rPr>
          <w:rFonts w:ascii="Times New Roman" w:hAnsi="Times New Roman" w:cs="Times New Roman"/>
          <w:sz w:val="26"/>
          <w:szCs w:val="26"/>
        </w:rPr>
        <w:t>-of-concept (</w:t>
      </w:r>
      <w:proofErr w:type="spellStart"/>
      <w:r w:rsidRPr="00551AA3">
        <w:rPr>
          <w:rFonts w:ascii="Times New Roman" w:hAnsi="Times New Roman" w:cs="Times New Roman"/>
          <w:sz w:val="26"/>
          <w:szCs w:val="26"/>
        </w:rPr>
        <w:t>PoC</w:t>
      </w:r>
      <w:proofErr w:type="spellEnd"/>
      <w:r w:rsidRPr="00551AA3">
        <w:rPr>
          <w:rFonts w:ascii="Times New Roman" w:hAnsi="Times New Roman" w:cs="Times New Roman"/>
          <w:sz w:val="26"/>
          <w:szCs w:val="26"/>
        </w:rPr>
        <w:t>) fejlesztését a frakcionált aranybefektetési termékéhez, az </w:t>
      </w:r>
      <w:r w:rsidRPr="00551AA3">
        <w:rPr>
          <w:rFonts w:ascii="Times New Roman" w:hAnsi="Times New Roman" w:cs="Times New Roman"/>
          <w:b/>
          <w:bCs/>
          <w:sz w:val="26"/>
          <w:szCs w:val="26"/>
        </w:rPr>
        <w:t>UBS Key4 Gold</w:t>
      </w:r>
      <w:r w:rsidRPr="00551AA3">
        <w:rPr>
          <w:rFonts w:ascii="Times New Roman" w:hAnsi="Times New Roman" w:cs="Times New Roman"/>
          <w:sz w:val="26"/>
          <w:szCs w:val="26"/>
        </w:rPr>
        <w:t>-hoz, amelyet az Ethereum második rétegű (L2) hálózatán, a </w:t>
      </w:r>
      <w:proofErr w:type="spellStart"/>
      <w:r w:rsidRPr="00551AA3">
        <w:rPr>
          <w:rFonts w:ascii="Times New Roman" w:hAnsi="Times New Roman" w:cs="Times New Roman"/>
          <w:b/>
          <w:bCs/>
          <w:sz w:val="26"/>
          <w:szCs w:val="26"/>
        </w:rPr>
        <w:t>ZKsync</w:t>
      </w:r>
      <w:proofErr w:type="spellEnd"/>
      <w:r w:rsidRPr="00551AA3">
        <w:rPr>
          <w:rFonts w:ascii="Times New Roman" w:hAnsi="Times New Roman" w:cs="Times New Roman"/>
          <w:b/>
          <w:bCs/>
          <w:sz w:val="26"/>
          <w:szCs w:val="26"/>
        </w:rPr>
        <w:t xml:space="preserve"> </w:t>
      </w:r>
      <w:proofErr w:type="spellStart"/>
      <w:r w:rsidRPr="00551AA3">
        <w:rPr>
          <w:rFonts w:ascii="Times New Roman" w:hAnsi="Times New Roman" w:cs="Times New Roman"/>
          <w:b/>
          <w:bCs/>
          <w:sz w:val="26"/>
          <w:szCs w:val="26"/>
        </w:rPr>
        <w:t>Validiumon</w:t>
      </w:r>
      <w:proofErr w:type="spellEnd"/>
      <w:r w:rsidRPr="00551AA3">
        <w:rPr>
          <w:rFonts w:ascii="Times New Roman" w:hAnsi="Times New Roman" w:cs="Times New Roman"/>
          <w:sz w:val="26"/>
          <w:szCs w:val="26"/>
        </w:rPr>
        <w:t> valósított meg.</w:t>
      </w:r>
    </w:p>
    <w:p w14:paraId="02898A05" w14:textId="77777777" w:rsidR="00551AA3" w:rsidRPr="00551AA3" w:rsidRDefault="00551AA3" w:rsidP="00F21725">
      <w:pPr>
        <w:jc w:val="both"/>
        <w:rPr>
          <w:rFonts w:ascii="Times New Roman" w:hAnsi="Times New Roman" w:cs="Times New Roman"/>
          <w:sz w:val="26"/>
          <w:szCs w:val="26"/>
        </w:rPr>
      </w:pPr>
      <w:r w:rsidRPr="00551AA3">
        <w:rPr>
          <w:rFonts w:ascii="Times New Roman" w:hAnsi="Times New Roman" w:cs="Times New Roman"/>
          <w:sz w:val="26"/>
          <w:szCs w:val="26"/>
        </w:rPr>
        <w:t>A blokklánc alapú kísérleti projekt majdnem három hónappal azután indult el, hogy az UBS egy tokenizált alapot vezetett be az </w:t>
      </w:r>
      <w:r w:rsidRPr="00551AA3">
        <w:rPr>
          <w:rFonts w:ascii="Times New Roman" w:hAnsi="Times New Roman" w:cs="Times New Roman"/>
          <w:b/>
          <w:bCs/>
          <w:sz w:val="26"/>
          <w:szCs w:val="26"/>
        </w:rPr>
        <w:t>Ethereum blokkláncon</w:t>
      </w:r>
      <w:r w:rsidRPr="00551AA3">
        <w:rPr>
          <w:rFonts w:ascii="Times New Roman" w:hAnsi="Times New Roman" w:cs="Times New Roman"/>
          <w:sz w:val="26"/>
          <w:szCs w:val="26"/>
        </w:rPr>
        <w:t>, amelynek célja, hogy az </w:t>
      </w:r>
      <w:r w:rsidRPr="00551AA3">
        <w:rPr>
          <w:rFonts w:ascii="Times New Roman" w:hAnsi="Times New Roman" w:cs="Times New Roman"/>
          <w:b/>
          <w:bCs/>
          <w:sz w:val="26"/>
          <w:szCs w:val="26"/>
        </w:rPr>
        <w:t>Ether (ETH) közvetlenül beépüljön a hagyományos pénzügyi rendszerbe</w:t>
      </w:r>
      <w:r w:rsidRPr="00551AA3">
        <w:rPr>
          <w:rFonts w:ascii="Times New Roman" w:hAnsi="Times New Roman" w:cs="Times New Roman"/>
          <w:sz w:val="26"/>
          <w:szCs w:val="26"/>
        </w:rPr>
        <w:t>.</w:t>
      </w:r>
    </w:p>
    <w:p w14:paraId="70595218" w14:textId="213E7804" w:rsidR="00551AA3" w:rsidRPr="00F21725" w:rsidRDefault="00551AA3" w:rsidP="00F21725">
      <w:pPr>
        <w:jc w:val="both"/>
        <w:rPr>
          <w:rFonts w:ascii="Times New Roman" w:hAnsi="Times New Roman" w:cs="Times New Roman"/>
          <w:sz w:val="26"/>
          <w:szCs w:val="26"/>
        </w:rPr>
      </w:pPr>
      <w:r w:rsidRPr="00F21725">
        <w:rPr>
          <w:rFonts w:ascii="Times New Roman" w:hAnsi="Times New Roman" w:cs="Times New Roman"/>
          <w:sz w:val="26"/>
          <w:szCs w:val="26"/>
        </w:rPr>
        <w:br w:type="page"/>
      </w:r>
    </w:p>
    <w:p w14:paraId="49941E83" w14:textId="74E236EF" w:rsidR="007E5CE0" w:rsidRPr="007E5CE0" w:rsidRDefault="007E5CE0" w:rsidP="00E66B7C">
      <w:pPr>
        <w:pStyle w:val="Cmsor1"/>
        <w:jc w:val="center"/>
        <w:rPr>
          <w:rFonts w:ascii="Times New Roman" w:hAnsi="Times New Roman" w:cs="Times New Roman"/>
          <w:color w:val="auto"/>
        </w:rPr>
      </w:pPr>
      <w:bookmarkStart w:id="55" w:name="_Toc194604112"/>
      <w:r w:rsidRPr="007E5CE0">
        <w:rPr>
          <w:rFonts w:ascii="Times New Roman" w:hAnsi="Times New Roman" w:cs="Times New Roman"/>
          <w:color w:val="auto"/>
        </w:rPr>
        <w:lastRenderedPageBreak/>
        <w:t>A nap kripto hírei</w:t>
      </w:r>
      <w:r w:rsidR="009A6D60" w:rsidRPr="00E66B7C">
        <w:rPr>
          <w:rFonts w:ascii="Times New Roman" w:hAnsi="Times New Roman" w:cs="Times New Roman"/>
          <w:color w:val="auto"/>
        </w:rPr>
        <w:t xml:space="preserve"> – </w:t>
      </w:r>
      <w:r w:rsidRPr="007E5CE0">
        <w:rPr>
          <w:rFonts w:ascii="Times New Roman" w:hAnsi="Times New Roman" w:cs="Times New Roman"/>
          <w:color w:val="auto"/>
        </w:rPr>
        <w:t>2025. január 31.</w:t>
      </w:r>
      <w:bookmarkEnd w:id="55"/>
    </w:p>
    <w:p w14:paraId="526363C0" w14:textId="77777777" w:rsidR="007E5CE0" w:rsidRPr="007E5CE0" w:rsidRDefault="007E5CE0" w:rsidP="00F21725">
      <w:pPr>
        <w:jc w:val="both"/>
        <w:rPr>
          <w:rFonts w:ascii="Times New Roman" w:hAnsi="Times New Roman" w:cs="Times New Roman"/>
          <w:sz w:val="26"/>
          <w:szCs w:val="26"/>
        </w:rPr>
      </w:pPr>
      <w:r w:rsidRPr="007E5CE0">
        <w:rPr>
          <w:rFonts w:ascii="Times New Roman" w:hAnsi="Times New Roman" w:cs="Times New Roman"/>
          <w:b/>
          <w:bCs/>
          <w:sz w:val="26"/>
          <w:szCs w:val="26"/>
        </w:rPr>
        <w:t>1.</w:t>
      </w:r>
    </w:p>
    <w:p w14:paraId="49F6A6A0" w14:textId="77777777" w:rsidR="007E5CE0" w:rsidRPr="007E5CE0" w:rsidRDefault="007E5CE0" w:rsidP="00F21725">
      <w:pPr>
        <w:jc w:val="both"/>
        <w:rPr>
          <w:rFonts w:ascii="Times New Roman" w:hAnsi="Times New Roman" w:cs="Times New Roman"/>
          <w:sz w:val="26"/>
          <w:szCs w:val="26"/>
        </w:rPr>
      </w:pPr>
      <w:r w:rsidRPr="007E5CE0">
        <w:rPr>
          <w:rFonts w:ascii="Times New Roman" w:hAnsi="Times New Roman" w:cs="Times New Roman"/>
          <w:sz w:val="26"/>
          <w:szCs w:val="26"/>
        </w:rPr>
        <w:t>A </w:t>
      </w:r>
      <w:proofErr w:type="spellStart"/>
      <w:r w:rsidRPr="007E5CE0">
        <w:rPr>
          <w:rFonts w:ascii="Times New Roman" w:hAnsi="Times New Roman" w:cs="Times New Roman"/>
          <w:b/>
          <w:bCs/>
          <w:sz w:val="26"/>
          <w:szCs w:val="26"/>
        </w:rPr>
        <w:t>Federal</w:t>
      </w:r>
      <w:proofErr w:type="spellEnd"/>
      <w:r w:rsidRPr="007E5CE0">
        <w:rPr>
          <w:rFonts w:ascii="Times New Roman" w:hAnsi="Times New Roman" w:cs="Times New Roman"/>
          <w:b/>
          <w:bCs/>
          <w:sz w:val="26"/>
          <w:szCs w:val="26"/>
        </w:rPr>
        <w:t xml:space="preserve"> </w:t>
      </w:r>
      <w:proofErr w:type="spellStart"/>
      <w:r w:rsidRPr="007E5CE0">
        <w:rPr>
          <w:rFonts w:ascii="Times New Roman" w:hAnsi="Times New Roman" w:cs="Times New Roman"/>
          <w:b/>
          <w:bCs/>
          <w:sz w:val="26"/>
          <w:szCs w:val="26"/>
        </w:rPr>
        <w:t>Reserve</w:t>
      </w:r>
      <w:proofErr w:type="spellEnd"/>
      <w:r w:rsidRPr="007E5CE0">
        <w:rPr>
          <w:rFonts w:ascii="Times New Roman" w:hAnsi="Times New Roman" w:cs="Times New Roman"/>
          <w:b/>
          <w:bCs/>
          <w:sz w:val="26"/>
          <w:szCs w:val="26"/>
        </w:rPr>
        <w:t xml:space="preserve"> elnöke, </w:t>
      </w:r>
      <w:proofErr w:type="spellStart"/>
      <w:r w:rsidRPr="007E5CE0">
        <w:rPr>
          <w:rFonts w:ascii="Times New Roman" w:hAnsi="Times New Roman" w:cs="Times New Roman"/>
          <w:b/>
          <w:bCs/>
          <w:sz w:val="26"/>
          <w:szCs w:val="26"/>
        </w:rPr>
        <w:t>Jerome</w:t>
      </w:r>
      <w:proofErr w:type="spellEnd"/>
      <w:r w:rsidRPr="007E5CE0">
        <w:rPr>
          <w:rFonts w:ascii="Times New Roman" w:hAnsi="Times New Roman" w:cs="Times New Roman"/>
          <w:b/>
          <w:bCs/>
          <w:sz w:val="26"/>
          <w:szCs w:val="26"/>
        </w:rPr>
        <w:t xml:space="preserve"> Powell</w:t>
      </w:r>
      <w:r w:rsidRPr="007E5CE0">
        <w:rPr>
          <w:rFonts w:ascii="Times New Roman" w:hAnsi="Times New Roman" w:cs="Times New Roman"/>
          <w:sz w:val="26"/>
          <w:szCs w:val="26"/>
        </w:rPr>
        <w:t> a </w:t>
      </w:r>
      <w:r w:rsidRPr="007E5CE0">
        <w:rPr>
          <w:rFonts w:ascii="Times New Roman" w:hAnsi="Times New Roman" w:cs="Times New Roman"/>
          <w:b/>
          <w:bCs/>
          <w:sz w:val="26"/>
          <w:szCs w:val="26"/>
        </w:rPr>
        <w:t>Szövetségi Nyíltpiaci Bizottság (FOMC)</w:t>
      </w:r>
      <w:r w:rsidRPr="007E5CE0">
        <w:rPr>
          <w:rFonts w:ascii="Times New Roman" w:hAnsi="Times New Roman" w:cs="Times New Roman"/>
          <w:sz w:val="26"/>
          <w:szCs w:val="26"/>
        </w:rPr>
        <w:t> január 29-i ülése után tartott sajtótájékoztatón </w:t>
      </w:r>
      <w:r w:rsidRPr="007E5CE0">
        <w:rPr>
          <w:rFonts w:ascii="Times New Roman" w:hAnsi="Times New Roman" w:cs="Times New Roman"/>
          <w:b/>
          <w:bCs/>
          <w:sz w:val="26"/>
          <w:szCs w:val="26"/>
        </w:rPr>
        <w:t>Powell kijelentette, hogy a bankok "teljes mértékben képesek kriptovalutákkal foglalkozó ügyfelek kiszolgálására"</w:t>
      </w:r>
      <w:r w:rsidRPr="007E5CE0">
        <w:rPr>
          <w:rFonts w:ascii="Times New Roman" w:hAnsi="Times New Roman" w:cs="Times New Roman"/>
          <w:sz w:val="26"/>
          <w:szCs w:val="26"/>
        </w:rPr>
        <w:t>, feltéve, hogy megfelelően kezelik a kockázatokat – ezek a feltételek már most is érvényesek a Fed által felügyelt pénzintézetekre. Ugyanakkor </w:t>
      </w:r>
      <w:r w:rsidRPr="007E5CE0">
        <w:rPr>
          <w:rFonts w:ascii="Times New Roman" w:hAnsi="Times New Roman" w:cs="Times New Roman"/>
          <w:b/>
          <w:bCs/>
          <w:sz w:val="26"/>
          <w:szCs w:val="26"/>
        </w:rPr>
        <w:t>utalt arra, hogy a bankok számára magasabb követelmények vonatkoznak, ha aktívan részt kívánnak venni a kriptovalutákhoz kapcsolódó tevékenységekben</w:t>
      </w:r>
      <w:r w:rsidRPr="007E5CE0">
        <w:rPr>
          <w:rFonts w:ascii="Times New Roman" w:hAnsi="Times New Roman" w:cs="Times New Roman"/>
          <w:sz w:val="26"/>
          <w:szCs w:val="26"/>
        </w:rPr>
        <w:t>.</w:t>
      </w:r>
    </w:p>
    <w:p w14:paraId="166314DB" w14:textId="77777777" w:rsidR="007E5CE0" w:rsidRPr="007E5CE0" w:rsidRDefault="007E5CE0" w:rsidP="00F21725">
      <w:pPr>
        <w:jc w:val="both"/>
        <w:rPr>
          <w:rFonts w:ascii="Times New Roman" w:hAnsi="Times New Roman" w:cs="Times New Roman"/>
          <w:sz w:val="26"/>
          <w:szCs w:val="26"/>
        </w:rPr>
      </w:pPr>
      <w:r w:rsidRPr="007E5CE0">
        <w:rPr>
          <w:rFonts w:ascii="Times New Roman" w:hAnsi="Times New Roman" w:cs="Times New Roman"/>
          <w:b/>
          <w:bCs/>
          <w:sz w:val="26"/>
          <w:szCs w:val="26"/>
        </w:rPr>
        <w:t>"Nem vagyunk az innováció ellen, és semmiképpen sem akarunk olyan lépéseket tenni, amelyek arra kényszerítenék a bankokat, hogy megszakítsák a kapcsolatot törvényesen működő ügyfelekkel, csupán a túlzott kockázatkerülés miatt, amely esetlegesen a szabályozással és felügyelettel függ össze"</w:t>
      </w:r>
      <w:r w:rsidRPr="007E5CE0">
        <w:rPr>
          <w:rFonts w:ascii="Times New Roman" w:hAnsi="Times New Roman" w:cs="Times New Roman"/>
          <w:sz w:val="26"/>
          <w:szCs w:val="26"/>
        </w:rPr>
        <w:t> – mondta Powell.</w:t>
      </w:r>
    </w:p>
    <w:p w14:paraId="7223C908" w14:textId="77777777" w:rsidR="007E5CE0" w:rsidRPr="007E5CE0" w:rsidRDefault="007E5CE0" w:rsidP="00F21725">
      <w:pPr>
        <w:jc w:val="both"/>
        <w:rPr>
          <w:rFonts w:ascii="Times New Roman" w:hAnsi="Times New Roman" w:cs="Times New Roman"/>
          <w:sz w:val="26"/>
          <w:szCs w:val="26"/>
        </w:rPr>
      </w:pPr>
      <w:r w:rsidRPr="007E5CE0">
        <w:rPr>
          <w:rFonts w:ascii="Times New Roman" w:hAnsi="Times New Roman" w:cs="Times New Roman"/>
          <w:sz w:val="26"/>
          <w:szCs w:val="26"/>
        </w:rPr>
        <w:t>A </w:t>
      </w:r>
      <w:r w:rsidRPr="007E5CE0">
        <w:rPr>
          <w:rFonts w:ascii="Times New Roman" w:hAnsi="Times New Roman" w:cs="Times New Roman"/>
          <w:b/>
          <w:bCs/>
          <w:sz w:val="26"/>
          <w:szCs w:val="26"/>
        </w:rPr>
        <w:t>háztartások kriptovalutákba történő befektetéseivel kapcsolatban</w:t>
      </w:r>
      <w:r w:rsidRPr="007E5CE0">
        <w:rPr>
          <w:rFonts w:ascii="Times New Roman" w:hAnsi="Times New Roman" w:cs="Times New Roman"/>
          <w:sz w:val="26"/>
          <w:szCs w:val="26"/>
        </w:rPr>
        <w:t> a Fed elnöke hozzátette:</w:t>
      </w:r>
    </w:p>
    <w:p w14:paraId="61E42FF1" w14:textId="77777777" w:rsidR="007E5CE0" w:rsidRPr="007E5CE0" w:rsidRDefault="007E5CE0" w:rsidP="00F21725">
      <w:pPr>
        <w:jc w:val="both"/>
        <w:rPr>
          <w:rFonts w:ascii="Times New Roman" w:hAnsi="Times New Roman" w:cs="Times New Roman"/>
          <w:sz w:val="26"/>
          <w:szCs w:val="26"/>
        </w:rPr>
      </w:pPr>
      <w:r w:rsidRPr="007E5CE0">
        <w:rPr>
          <w:rFonts w:ascii="Times New Roman" w:hAnsi="Times New Roman" w:cs="Times New Roman"/>
          <w:b/>
          <w:bCs/>
          <w:sz w:val="26"/>
          <w:szCs w:val="26"/>
        </w:rPr>
        <w:t>"Úgy gondolom, hogy előnyös lenne, ha a kriptovalutákra kiterjedő szabályozási keretrendszer erősebb lenne, és úgy látom, hogy ezen a Kongresszus már igen sokat dolgozott. Valójában sok időt töltöttünk a kongresszusi tagokkal közös munkával különböző kérdésekben, és szerintem nagyon hasznos lenne, ha a Kongresszus ebben lépéseket tenne.</w:t>
      </w:r>
    </w:p>
    <w:p w14:paraId="0A100A18" w14:textId="77777777" w:rsidR="007E5CE0" w:rsidRPr="007E5CE0" w:rsidRDefault="007E5CE0" w:rsidP="00F21725">
      <w:pPr>
        <w:jc w:val="both"/>
        <w:rPr>
          <w:rFonts w:ascii="Times New Roman" w:hAnsi="Times New Roman" w:cs="Times New Roman"/>
          <w:sz w:val="26"/>
          <w:szCs w:val="26"/>
        </w:rPr>
      </w:pPr>
      <w:r w:rsidRPr="007E5CE0">
        <w:rPr>
          <w:rFonts w:ascii="Times New Roman" w:hAnsi="Times New Roman" w:cs="Times New Roman"/>
          <w:sz w:val="26"/>
          <w:szCs w:val="26"/>
        </w:rPr>
        <w:t>A </w:t>
      </w:r>
      <w:proofErr w:type="spellStart"/>
      <w:r w:rsidRPr="007E5CE0">
        <w:rPr>
          <w:rFonts w:ascii="Times New Roman" w:hAnsi="Times New Roman" w:cs="Times New Roman"/>
          <w:b/>
          <w:bCs/>
          <w:sz w:val="26"/>
          <w:szCs w:val="26"/>
        </w:rPr>
        <w:t>Federal</w:t>
      </w:r>
      <w:proofErr w:type="spellEnd"/>
      <w:r w:rsidRPr="007E5CE0">
        <w:rPr>
          <w:rFonts w:ascii="Times New Roman" w:hAnsi="Times New Roman" w:cs="Times New Roman"/>
          <w:b/>
          <w:bCs/>
          <w:sz w:val="26"/>
          <w:szCs w:val="26"/>
        </w:rPr>
        <w:t xml:space="preserve"> </w:t>
      </w:r>
      <w:proofErr w:type="spellStart"/>
      <w:r w:rsidRPr="007E5CE0">
        <w:rPr>
          <w:rFonts w:ascii="Times New Roman" w:hAnsi="Times New Roman" w:cs="Times New Roman"/>
          <w:b/>
          <w:bCs/>
          <w:sz w:val="26"/>
          <w:szCs w:val="26"/>
        </w:rPr>
        <w:t>Reserve</w:t>
      </w:r>
      <w:proofErr w:type="spellEnd"/>
      <w:r w:rsidRPr="007E5CE0">
        <w:rPr>
          <w:rFonts w:ascii="Times New Roman" w:hAnsi="Times New Roman" w:cs="Times New Roman"/>
          <w:b/>
          <w:bCs/>
          <w:sz w:val="26"/>
          <w:szCs w:val="26"/>
        </w:rPr>
        <w:t xml:space="preserve"> elnöke, </w:t>
      </w:r>
      <w:proofErr w:type="spellStart"/>
      <w:r w:rsidRPr="007E5CE0">
        <w:rPr>
          <w:rFonts w:ascii="Times New Roman" w:hAnsi="Times New Roman" w:cs="Times New Roman"/>
          <w:b/>
          <w:bCs/>
          <w:sz w:val="26"/>
          <w:szCs w:val="26"/>
        </w:rPr>
        <w:t>Jerome</w:t>
      </w:r>
      <w:proofErr w:type="spellEnd"/>
      <w:r w:rsidRPr="007E5CE0">
        <w:rPr>
          <w:rFonts w:ascii="Times New Roman" w:hAnsi="Times New Roman" w:cs="Times New Roman"/>
          <w:b/>
          <w:bCs/>
          <w:sz w:val="26"/>
          <w:szCs w:val="26"/>
        </w:rPr>
        <w:t xml:space="preserve"> Powell</w:t>
      </w:r>
      <w:r w:rsidRPr="007E5CE0">
        <w:rPr>
          <w:rFonts w:ascii="Times New Roman" w:hAnsi="Times New Roman" w:cs="Times New Roman"/>
          <w:sz w:val="26"/>
          <w:szCs w:val="26"/>
        </w:rPr>
        <w:t> 2018 óta szolgál a központi banknál, miután az Egyesült Államok akkori elnöke, </w:t>
      </w:r>
      <w:r w:rsidRPr="007E5CE0">
        <w:rPr>
          <w:rFonts w:ascii="Times New Roman" w:hAnsi="Times New Roman" w:cs="Times New Roman"/>
          <w:b/>
          <w:bCs/>
          <w:sz w:val="26"/>
          <w:szCs w:val="26"/>
        </w:rPr>
        <w:t xml:space="preserve">Donald </w:t>
      </w:r>
      <w:proofErr w:type="spellStart"/>
      <w:r w:rsidRPr="007E5CE0">
        <w:rPr>
          <w:rFonts w:ascii="Times New Roman" w:hAnsi="Times New Roman" w:cs="Times New Roman"/>
          <w:b/>
          <w:bCs/>
          <w:sz w:val="26"/>
          <w:szCs w:val="26"/>
        </w:rPr>
        <w:t>Trump</w:t>
      </w:r>
      <w:proofErr w:type="spellEnd"/>
      <w:r w:rsidRPr="007E5CE0">
        <w:rPr>
          <w:rFonts w:ascii="Times New Roman" w:hAnsi="Times New Roman" w:cs="Times New Roman"/>
          <w:b/>
          <w:bCs/>
          <w:sz w:val="26"/>
          <w:szCs w:val="26"/>
        </w:rPr>
        <w:t xml:space="preserve"> az első ciklusában kijelölte</w:t>
      </w:r>
      <w:r w:rsidRPr="007E5CE0">
        <w:rPr>
          <w:rFonts w:ascii="Times New Roman" w:hAnsi="Times New Roman" w:cs="Times New Roman"/>
          <w:sz w:val="26"/>
          <w:szCs w:val="26"/>
        </w:rPr>
        <w:t>.</w:t>
      </w:r>
    </w:p>
    <w:p w14:paraId="245FF085" w14:textId="77777777" w:rsidR="007E5CE0" w:rsidRPr="007E5CE0" w:rsidRDefault="007E5CE0" w:rsidP="00F21725">
      <w:pPr>
        <w:jc w:val="both"/>
        <w:rPr>
          <w:rFonts w:ascii="Times New Roman" w:hAnsi="Times New Roman" w:cs="Times New Roman"/>
          <w:sz w:val="26"/>
          <w:szCs w:val="26"/>
        </w:rPr>
      </w:pPr>
      <w:r w:rsidRPr="007E5CE0">
        <w:rPr>
          <w:rFonts w:ascii="Times New Roman" w:hAnsi="Times New Roman" w:cs="Times New Roman"/>
          <w:sz w:val="26"/>
          <w:szCs w:val="26"/>
        </w:rPr>
        <w:t>A </w:t>
      </w:r>
      <w:r w:rsidRPr="007E5CE0">
        <w:rPr>
          <w:rFonts w:ascii="Times New Roman" w:hAnsi="Times New Roman" w:cs="Times New Roman"/>
          <w:b/>
          <w:bCs/>
          <w:sz w:val="26"/>
          <w:szCs w:val="26"/>
        </w:rPr>
        <w:t>kriptopiac gyakran érzékenyen reagál</w:t>
      </w:r>
      <w:r w:rsidRPr="007E5CE0">
        <w:rPr>
          <w:rFonts w:ascii="Times New Roman" w:hAnsi="Times New Roman" w:cs="Times New Roman"/>
          <w:sz w:val="26"/>
          <w:szCs w:val="26"/>
        </w:rPr>
        <w:t> a </w:t>
      </w:r>
      <w:r w:rsidRPr="007E5CE0">
        <w:rPr>
          <w:rFonts w:ascii="Times New Roman" w:hAnsi="Times New Roman" w:cs="Times New Roman"/>
          <w:b/>
          <w:bCs/>
          <w:sz w:val="26"/>
          <w:szCs w:val="26"/>
        </w:rPr>
        <w:t>Fed kamatdöntéseire</w:t>
      </w:r>
      <w:r w:rsidRPr="007E5CE0">
        <w:rPr>
          <w:rFonts w:ascii="Times New Roman" w:hAnsi="Times New Roman" w:cs="Times New Roman"/>
          <w:sz w:val="26"/>
          <w:szCs w:val="26"/>
        </w:rPr>
        <w:t>, és az </w:t>
      </w:r>
      <w:r w:rsidRPr="007E5CE0">
        <w:rPr>
          <w:rFonts w:ascii="Times New Roman" w:hAnsi="Times New Roman" w:cs="Times New Roman"/>
          <w:b/>
          <w:bCs/>
          <w:sz w:val="26"/>
          <w:szCs w:val="26"/>
        </w:rPr>
        <w:t xml:space="preserve">FOMC ülés előtt </w:t>
      </w:r>
      <w:proofErr w:type="spellStart"/>
      <w:r w:rsidRPr="007E5CE0">
        <w:rPr>
          <w:rFonts w:ascii="Times New Roman" w:hAnsi="Times New Roman" w:cs="Times New Roman"/>
          <w:b/>
          <w:bCs/>
          <w:sz w:val="26"/>
          <w:szCs w:val="26"/>
        </w:rPr>
        <w:t>Trump</w:t>
      </w:r>
      <w:proofErr w:type="spellEnd"/>
      <w:r w:rsidRPr="007E5CE0">
        <w:rPr>
          <w:rFonts w:ascii="Times New Roman" w:hAnsi="Times New Roman" w:cs="Times New Roman"/>
          <w:b/>
          <w:bCs/>
          <w:sz w:val="26"/>
          <w:szCs w:val="26"/>
        </w:rPr>
        <w:t xml:space="preserve"> a kamatok csökkentésére szólította fel a jegybankot</w:t>
      </w:r>
      <w:r w:rsidRPr="007E5CE0">
        <w:rPr>
          <w:rFonts w:ascii="Times New Roman" w:hAnsi="Times New Roman" w:cs="Times New Roman"/>
          <w:sz w:val="26"/>
          <w:szCs w:val="26"/>
        </w:rPr>
        <w:t>, azonban az </w:t>
      </w:r>
      <w:r w:rsidRPr="007E5CE0">
        <w:rPr>
          <w:rFonts w:ascii="Times New Roman" w:hAnsi="Times New Roman" w:cs="Times New Roman"/>
          <w:b/>
          <w:bCs/>
          <w:sz w:val="26"/>
          <w:szCs w:val="26"/>
        </w:rPr>
        <w:t>elnöknek nincs hatásköre arra, hogy erre kényszerítse Powellt</w:t>
      </w:r>
      <w:r w:rsidRPr="007E5CE0">
        <w:rPr>
          <w:rFonts w:ascii="Times New Roman" w:hAnsi="Times New Roman" w:cs="Times New Roman"/>
          <w:sz w:val="26"/>
          <w:szCs w:val="26"/>
        </w:rPr>
        <w:t>. Powell várhatóan </w:t>
      </w:r>
      <w:r w:rsidRPr="007E5CE0">
        <w:rPr>
          <w:rFonts w:ascii="Times New Roman" w:hAnsi="Times New Roman" w:cs="Times New Roman"/>
          <w:b/>
          <w:bCs/>
          <w:sz w:val="26"/>
          <w:szCs w:val="26"/>
        </w:rPr>
        <w:t>2026 májusáig</w:t>
      </w:r>
      <w:r w:rsidRPr="007E5CE0">
        <w:rPr>
          <w:rFonts w:ascii="Times New Roman" w:hAnsi="Times New Roman" w:cs="Times New Roman"/>
          <w:sz w:val="26"/>
          <w:szCs w:val="26"/>
        </w:rPr>
        <w:t xml:space="preserve"> marad a </w:t>
      </w:r>
      <w:proofErr w:type="spellStart"/>
      <w:r w:rsidRPr="007E5CE0">
        <w:rPr>
          <w:rFonts w:ascii="Times New Roman" w:hAnsi="Times New Roman" w:cs="Times New Roman"/>
          <w:sz w:val="26"/>
          <w:szCs w:val="26"/>
        </w:rPr>
        <w:t>Federal</w:t>
      </w:r>
      <w:proofErr w:type="spellEnd"/>
      <w:r w:rsidRPr="007E5CE0">
        <w:rPr>
          <w:rFonts w:ascii="Times New Roman" w:hAnsi="Times New Roman" w:cs="Times New Roman"/>
          <w:sz w:val="26"/>
          <w:szCs w:val="26"/>
        </w:rPr>
        <w:t xml:space="preserve"> </w:t>
      </w:r>
      <w:proofErr w:type="spellStart"/>
      <w:r w:rsidRPr="007E5CE0">
        <w:rPr>
          <w:rFonts w:ascii="Times New Roman" w:hAnsi="Times New Roman" w:cs="Times New Roman"/>
          <w:sz w:val="26"/>
          <w:szCs w:val="26"/>
        </w:rPr>
        <w:t>Reserve</w:t>
      </w:r>
      <w:proofErr w:type="spellEnd"/>
      <w:r w:rsidRPr="007E5CE0">
        <w:rPr>
          <w:rFonts w:ascii="Times New Roman" w:hAnsi="Times New Roman" w:cs="Times New Roman"/>
          <w:sz w:val="26"/>
          <w:szCs w:val="26"/>
        </w:rPr>
        <w:t xml:space="preserve"> élén.</w:t>
      </w:r>
    </w:p>
    <w:p w14:paraId="0F9AE1D5" w14:textId="77777777" w:rsidR="007E5CE0" w:rsidRPr="007E5CE0" w:rsidRDefault="007E5CE0" w:rsidP="00F21725">
      <w:pPr>
        <w:jc w:val="both"/>
        <w:rPr>
          <w:rFonts w:ascii="Times New Roman" w:hAnsi="Times New Roman" w:cs="Times New Roman"/>
          <w:sz w:val="26"/>
          <w:szCs w:val="26"/>
        </w:rPr>
      </w:pPr>
      <w:r w:rsidRPr="007E5CE0">
        <w:rPr>
          <w:rFonts w:ascii="Times New Roman" w:hAnsi="Times New Roman" w:cs="Times New Roman"/>
          <w:b/>
          <w:bCs/>
          <w:sz w:val="26"/>
          <w:szCs w:val="26"/>
        </w:rPr>
        <w:t>2.</w:t>
      </w:r>
    </w:p>
    <w:p w14:paraId="43D64EBE" w14:textId="77777777" w:rsidR="007E5CE0" w:rsidRPr="007E5CE0" w:rsidRDefault="007E5CE0" w:rsidP="00F21725">
      <w:pPr>
        <w:jc w:val="both"/>
        <w:rPr>
          <w:rFonts w:ascii="Times New Roman" w:hAnsi="Times New Roman" w:cs="Times New Roman"/>
          <w:sz w:val="26"/>
          <w:szCs w:val="26"/>
        </w:rPr>
      </w:pPr>
      <w:r w:rsidRPr="007E5CE0">
        <w:rPr>
          <w:rFonts w:ascii="Times New Roman" w:hAnsi="Times New Roman" w:cs="Times New Roman"/>
          <w:b/>
          <w:bCs/>
          <w:sz w:val="26"/>
          <w:szCs w:val="26"/>
        </w:rPr>
        <w:t xml:space="preserve">Donald </w:t>
      </w:r>
      <w:proofErr w:type="spellStart"/>
      <w:r w:rsidRPr="007E5CE0">
        <w:rPr>
          <w:rFonts w:ascii="Times New Roman" w:hAnsi="Times New Roman" w:cs="Times New Roman"/>
          <w:b/>
          <w:bCs/>
          <w:sz w:val="26"/>
          <w:szCs w:val="26"/>
        </w:rPr>
        <w:t>Trump</w:t>
      </w:r>
      <w:proofErr w:type="spellEnd"/>
      <w:r w:rsidRPr="007E5CE0">
        <w:rPr>
          <w:rFonts w:ascii="Times New Roman" w:hAnsi="Times New Roman" w:cs="Times New Roman"/>
          <w:b/>
          <w:bCs/>
          <w:sz w:val="26"/>
          <w:szCs w:val="26"/>
        </w:rPr>
        <w:t xml:space="preserve"> amerikai elnök legutóbbi </w:t>
      </w:r>
      <w:proofErr w:type="spellStart"/>
      <w:r w:rsidRPr="007E5CE0">
        <w:rPr>
          <w:rFonts w:ascii="Times New Roman" w:hAnsi="Times New Roman" w:cs="Times New Roman"/>
          <w:b/>
          <w:bCs/>
          <w:sz w:val="26"/>
          <w:szCs w:val="26"/>
        </w:rPr>
        <w:t>kriptoval</w:t>
      </w:r>
      <w:proofErr w:type="spellEnd"/>
      <w:r w:rsidRPr="007E5CE0">
        <w:rPr>
          <w:rFonts w:ascii="Times New Roman" w:hAnsi="Times New Roman" w:cs="Times New Roman"/>
          <w:b/>
          <w:bCs/>
          <w:sz w:val="26"/>
          <w:szCs w:val="26"/>
        </w:rPr>
        <w:t xml:space="preserve"> kapcsolatos végrehajtási rendelete megzavarhatja a kriptopiac eddigi négyéves ciklusait</w:t>
      </w:r>
      <w:r w:rsidRPr="007E5CE0">
        <w:rPr>
          <w:rFonts w:ascii="Times New Roman" w:hAnsi="Times New Roman" w:cs="Times New Roman"/>
          <w:sz w:val="26"/>
          <w:szCs w:val="26"/>
        </w:rPr>
        <w:t>, amelyek az elmúlt évtizedben a fellendülések és visszaesések sorozataként ismétlődtek – állítja </w:t>
      </w:r>
      <w:r w:rsidRPr="007E5CE0">
        <w:rPr>
          <w:rFonts w:ascii="Times New Roman" w:hAnsi="Times New Roman" w:cs="Times New Roman"/>
          <w:b/>
          <w:bCs/>
          <w:sz w:val="26"/>
          <w:szCs w:val="26"/>
        </w:rPr>
        <w:t xml:space="preserve">Matt </w:t>
      </w:r>
      <w:proofErr w:type="spellStart"/>
      <w:r w:rsidRPr="007E5CE0">
        <w:rPr>
          <w:rFonts w:ascii="Times New Roman" w:hAnsi="Times New Roman" w:cs="Times New Roman"/>
          <w:b/>
          <w:bCs/>
          <w:sz w:val="26"/>
          <w:szCs w:val="26"/>
        </w:rPr>
        <w:t>Hougan</w:t>
      </w:r>
      <w:proofErr w:type="spellEnd"/>
      <w:r w:rsidRPr="007E5CE0">
        <w:rPr>
          <w:rFonts w:ascii="Times New Roman" w:hAnsi="Times New Roman" w:cs="Times New Roman"/>
          <w:sz w:val="26"/>
          <w:szCs w:val="26"/>
        </w:rPr>
        <w:t>, a </w:t>
      </w:r>
      <w:proofErr w:type="spellStart"/>
      <w:r w:rsidRPr="007E5CE0">
        <w:rPr>
          <w:rFonts w:ascii="Times New Roman" w:hAnsi="Times New Roman" w:cs="Times New Roman"/>
          <w:b/>
          <w:bCs/>
          <w:sz w:val="26"/>
          <w:szCs w:val="26"/>
        </w:rPr>
        <w:t>Bitwise</w:t>
      </w:r>
      <w:proofErr w:type="spellEnd"/>
      <w:r w:rsidRPr="007E5CE0">
        <w:rPr>
          <w:rFonts w:ascii="Times New Roman" w:hAnsi="Times New Roman" w:cs="Times New Roman"/>
          <w:b/>
          <w:bCs/>
          <w:sz w:val="26"/>
          <w:szCs w:val="26"/>
        </w:rPr>
        <w:t xml:space="preserve"> befektetési vezetője</w:t>
      </w:r>
      <w:r w:rsidRPr="007E5CE0">
        <w:rPr>
          <w:rFonts w:ascii="Times New Roman" w:hAnsi="Times New Roman" w:cs="Times New Roman"/>
          <w:sz w:val="26"/>
          <w:szCs w:val="26"/>
        </w:rPr>
        <w:t>.</w:t>
      </w:r>
    </w:p>
    <w:p w14:paraId="0F97A8DE" w14:textId="77777777" w:rsidR="007E5CE0" w:rsidRPr="007E5CE0" w:rsidRDefault="007E5CE0" w:rsidP="00F21725">
      <w:pPr>
        <w:jc w:val="both"/>
        <w:rPr>
          <w:rFonts w:ascii="Times New Roman" w:hAnsi="Times New Roman" w:cs="Times New Roman"/>
          <w:sz w:val="26"/>
          <w:szCs w:val="26"/>
        </w:rPr>
      </w:pPr>
      <w:proofErr w:type="spellStart"/>
      <w:r w:rsidRPr="007E5CE0">
        <w:rPr>
          <w:rFonts w:ascii="Times New Roman" w:hAnsi="Times New Roman" w:cs="Times New Roman"/>
          <w:sz w:val="26"/>
          <w:szCs w:val="26"/>
        </w:rPr>
        <w:t>Trump</w:t>
      </w:r>
      <w:proofErr w:type="spellEnd"/>
      <w:r w:rsidRPr="007E5CE0">
        <w:rPr>
          <w:rFonts w:ascii="Times New Roman" w:hAnsi="Times New Roman" w:cs="Times New Roman"/>
          <w:sz w:val="26"/>
          <w:szCs w:val="26"/>
        </w:rPr>
        <w:t> </w:t>
      </w:r>
      <w:r w:rsidRPr="007E5CE0">
        <w:rPr>
          <w:rFonts w:ascii="Times New Roman" w:hAnsi="Times New Roman" w:cs="Times New Roman"/>
          <w:b/>
          <w:bCs/>
          <w:sz w:val="26"/>
          <w:szCs w:val="26"/>
        </w:rPr>
        <w:t>január 23-i széles körű rendelete</w:t>
      </w:r>
      <w:r w:rsidRPr="007E5CE0">
        <w:rPr>
          <w:rFonts w:ascii="Times New Roman" w:hAnsi="Times New Roman" w:cs="Times New Roman"/>
          <w:sz w:val="26"/>
          <w:szCs w:val="26"/>
        </w:rPr>
        <w:t>, valamint a </w:t>
      </w:r>
      <w:r w:rsidRPr="007E5CE0">
        <w:rPr>
          <w:rFonts w:ascii="Times New Roman" w:hAnsi="Times New Roman" w:cs="Times New Roman"/>
          <w:b/>
          <w:bCs/>
          <w:sz w:val="26"/>
          <w:szCs w:val="26"/>
        </w:rPr>
        <w:t>SEC szabályozási változásai</w:t>
      </w:r>
      <w:r w:rsidRPr="007E5CE0">
        <w:rPr>
          <w:rFonts w:ascii="Times New Roman" w:hAnsi="Times New Roman" w:cs="Times New Roman"/>
          <w:sz w:val="26"/>
          <w:szCs w:val="26"/>
        </w:rPr>
        <w:t> szerinte </w:t>
      </w:r>
      <w:r w:rsidRPr="007E5CE0">
        <w:rPr>
          <w:rFonts w:ascii="Times New Roman" w:hAnsi="Times New Roman" w:cs="Times New Roman"/>
          <w:b/>
          <w:bCs/>
          <w:sz w:val="26"/>
          <w:szCs w:val="26"/>
        </w:rPr>
        <w:t>"a kripto teljes mértékű beépülését"</w:t>
      </w:r>
      <w:r w:rsidRPr="007E5CE0">
        <w:rPr>
          <w:rFonts w:ascii="Times New Roman" w:hAnsi="Times New Roman" w:cs="Times New Roman"/>
          <w:sz w:val="26"/>
          <w:szCs w:val="26"/>
        </w:rPr>
        <w:t> eredményezik a hagyományos pénzügyi rendszerbe, amely lehetővé teszi a bankok és a Wall Street számára, hogy </w:t>
      </w:r>
      <w:r w:rsidRPr="007E5CE0">
        <w:rPr>
          <w:rFonts w:ascii="Times New Roman" w:hAnsi="Times New Roman" w:cs="Times New Roman"/>
          <w:b/>
          <w:bCs/>
          <w:sz w:val="26"/>
          <w:szCs w:val="26"/>
        </w:rPr>
        <w:t>agresszívan belépjenek a szektorba</w:t>
      </w:r>
      <w:r w:rsidRPr="007E5CE0">
        <w:rPr>
          <w:rFonts w:ascii="Times New Roman" w:hAnsi="Times New Roman" w:cs="Times New Roman"/>
          <w:sz w:val="26"/>
          <w:szCs w:val="26"/>
        </w:rPr>
        <w:t> – írta </w:t>
      </w:r>
      <w:proofErr w:type="spellStart"/>
      <w:r w:rsidRPr="007E5CE0">
        <w:rPr>
          <w:rFonts w:ascii="Times New Roman" w:hAnsi="Times New Roman" w:cs="Times New Roman"/>
          <w:b/>
          <w:bCs/>
          <w:sz w:val="26"/>
          <w:szCs w:val="26"/>
        </w:rPr>
        <w:t>Hougan</w:t>
      </w:r>
      <w:proofErr w:type="spellEnd"/>
      <w:r w:rsidRPr="007E5CE0">
        <w:rPr>
          <w:rFonts w:ascii="Times New Roman" w:hAnsi="Times New Roman" w:cs="Times New Roman"/>
          <w:b/>
          <w:bCs/>
          <w:sz w:val="26"/>
          <w:szCs w:val="26"/>
        </w:rPr>
        <w:t xml:space="preserve"> január 29-i elemzésében</w:t>
      </w:r>
      <w:r w:rsidRPr="007E5CE0">
        <w:rPr>
          <w:rFonts w:ascii="Times New Roman" w:hAnsi="Times New Roman" w:cs="Times New Roman"/>
          <w:sz w:val="26"/>
          <w:szCs w:val="26"/>
        </w:rPr>
        <w:t>.</w:t>
      </w:r>
    </w:p>
    <w:p w14:paraId="4835F7F5" w14:textId="77777777" w:rsidR="007E5CE0" w:rsidRPr="007E5CE0" w:rsidRDefault="007E5CE0" w:rsidP="00F21725">
      <w:pPr>
        <w:jc w:val="both"/>
        <w:rPr>
          <w:rFonts w:ascii="Times New Roman" w:hAnsi="Times New Roman" w:cs="Times New Roman"/>
          <w:sz w:val="26"/>
          <w:szCs w:val="26"/>
        </w:rPr>
      </w:pPr>
      <w:r w:rsidRPr="007E5CE0">
        <w:rPr>
          <w:rFonts w:ascii="Times New Roman" w:hAnsi="Times New Roman" w:cs="Times New Roman"/>
          <w:sz w:val="26"/>
          <w:szCs w:val="26"/>
        </w:rPr>
        <w:lastRenderedPageBreak/>
        <w:t>Hozzátette, hogy a </w:t>
      </w:r>
      <w:r w:rsidRPr="007E5CE0">
        <w:rPr>
          <w:rFonts w:ascii="Times New Roman" w:hAnsi="Times New Roman" w:cs="Times New Roman"/>
          <w:b/>
          <w:bCs/>
          <w:sz w:val="26"/>
          <w:szCs w:val="26"/>
        </w:rPr>
        <w:t>kripto tőzsdén kereskedett alapok (ETF-ek) már elég nagyok ahhoz, hogy milliárdokat vonzzanak be az új befektetőktől</w:t>
      </w:r>
      <w:r w:rsidRPr="007E5CE0">
        <w:rPr>
          <w:rFonts w:ascii="Times New Roman" w:hAnsi="Times New Roman" w:cs="Times New Roman"/>
          <w:sz w:val="26"/>
          <w:szCs w:val="26"/>
        </w:rPr>
        <w:t>, azonban meg van győződve arról, hogy </w:t>
      </w:r>
      <w:proofErr w:type="spellStart"/>
      <w:r w:rsidRPr="007E5CE0">
        <w:rPr>
          <w:rFonts w:ascii="Times New Roman" w:hAnsi="Times New Roman" w:cs="Times New Roman"/>
          <w:b/>
          <w:bCs/>
          <w:sz w:val="26"/>
          <w:szCs w:val="26"/>
        </w:rPr>
        <w:t>Trump</w:t>
      </w:r>
      <w:proofErr w:type="spellEnd"/>
      <w:r w:rsidRPr="007E5CE0">
        <w:rPr>
          <w:rFonts w:ascii="Times New Roman" w:hAnsi="Times New Roman" w:cs="Times New Roman"/>
          <w:b/>
          <w:bCs/>
          <w:sz w:val="26"/>
          <w:szCs w:val="26"/>
        </w:rPr>
        <w:t xml:space="preserve"> végrehajtási rendelete, amely digitális eszközkészlet létrehozását és új szabályozási keretrendszer kidolgozását célozza, akár több billió dollárt is bevonhat</w:t>
      </w:r>
      <w:r w:rsidRPr="007E5CE0">
        <w:rPr>
          <w:rFonts w:ascii="Times New Roman" w:hAnsi="Times New Roman" w:cs="Times New Roman"/>
          <w:sz w:val="26"/>
          <w:szCs w:val="26"/>
        </w:rPr>
        <w:t>.</w:t>
      </w:r>
    </w:p>
    <w:p w14:paraId="59764B64" w14:textId="77777777" w:rsidR="007E5CE0" w:rsidRPr="007E5CE0" w:rsidRDefault="007E5CE0" w:rsidP="00F21725">
      <w:pPr>
        <w:jc w:val="both"/>
        <w:rPr>
          <w:rFonts w:ascii="Times New Roman" w:hAnsi="Times New Roman" w:cs="Times New Roman"/>
          <w:sz w:val="26"/>
          <w:szCs w:val="26"/>
        </w:rPr>
      </w:pPr>
      <w:r w:rsidRPr="007E5CE0">
        <w:rPr>
          <w:rFonts w:ascii="Times New Roman" w:hAnsi="Times New Roman" w:cs="Times New Roman"/>
          <w:b/>
          <w:bCs/>
          <w:sz w:val="26"/>
          <w:szCs w:val="26"/>
        </w:rPr>
        <w:t>A Bitcoin ciklikus mozgásának jövője</w:t>
      </w:r>
    </w:p>
    <w:p w14:paraId="2A372FEB" w14:textId="77777777" w:rsidR="007E5CE0" w:rsidRPr="007E5CE0" w:rsidRDefault="007E5CE0" w:rsidP="00F21725">
      <w:pPr>
        <w:jc w:val="both"/>
        <w:rPr>
          <w:rFonts w:ascii="Times New Roman" w:hAnsi="Times New Roman" w:cs="Times New Roman"/>
          <w:sz w:val="26"/>
          <w:szCs w:val="26"/>
        </w:rPr>
      </w:pPr>
      <w:r w:rsidRPr="007E5CE0">
        <w:rPr>
          <w:rFonts w:ascii="Times New Roman" w:hAnsi="Times New Roman" w:cs="Times New Roman"/>
          <w:sz w:val="26"/>
          <w:szCs w:val="26"/>
        </w:rPr>
        <w:t>A </w:t>
      </w:r>
      <w:r w:rsidRPr="007E5CE0">
        <w:rPr>
          <w:rFonts w:ascii="Times New Roman" w:hAnsi="Times New Roman" w:cs="Times New Roman"/>
          <w:b/>
          <w:bCs/>
          <w:sz w:val="26"/>
          <w:szCs w:val="26"/>
        </w:rPr>
        <w:t>Bitcoin (BTC)</w:t>
      </w:r>
      <w:r w:rsidRPr="007E5CE0">
        <w:rPr>
          <w:rFonts w:ascii="Times New Roman" w:hAnsi="Times New Roman" w:cs="Times New Roman"/>
          <w:sz w:val="26"/>
          <w:szCs w:val="26"/>
        </w:rPr>
        <w:t> történelmileg </w:t>
      </w:r>
      <w:r w:rsidRPr="007E5CE0">
        <w:rPr>
          <w:rFonts w:ascii="Times New Roman" w:hAnsi="Times New Roman" w:cs="Times New Roman"/>
          <w:b/>
          <w:bCs/>
          <w:sz w:val="26"/>
          <w:szCs w:val="26"/>
        </w:rPr>
        <w:t>négyéves ciklusokban mozgott</w:t>
      </w:r>
      <w:r w:rsidRPr="007E5CE0">
        <w:rPr>
          <w:rFonts w:ascii="Times New Roman" w:hAnsi="Times New Roman" w:cs="Times New Roman"/>
          <w:sz w:val="26"/>
          <w:szCs w:val="26"/>
        </w:rPr>
        <w:t> </w:t>
      </w:r>
      <w:r w:rsidRPr="007E5CE0">
        <w:rPr>
          <w:rFonts w:ascii="Times New Roman" w:hAnsi="Times New Roman" w:cs="Times New Roman"/>
          <w:b/>
          <w:bCs/>
          <w:sz w:val="26"/>
          <w:szCs w:val="26"/>
        </w:rPr>
        <w:t>16 éves fennállása alatt</w:t>
      </w:r>
      <w:r w:rsidRPr="007E5CE0">
        <w:rPr>
          <w:rFonts w:ascii="Times New Roman" w:hAnsi="Times New Roman" w:cs="Times New Roman"/>
          <w:sz w:val="26"/>
          <w:szCs w:val="26"/>
        </w:rPr>
        <w:t>, visszaeséseket tapasztalva </w:t>
      </w:r>
      <w:r w:rsidRPr="007E5CE0">
        <w:rPr>
          <w:rFonts w:ascii="Times New Roman" w:hAnsi="Times New Roman" w:cs="Times New Roman"/>
          <w:b/>
          <w:bCs/>
          <w:sz w:val="26"/>
          <w:szCs w:val="26"/>
        </w:rPr>
        <w:t>2014-ben, 2018-ban és 2022-ben</w:t>
      </w:r>
      <w:r w:rsidRPr="007E5CE0">
        <w:rPr>
          <w:rFonts w:ascii="Times New Roman" w:hAnsi="Times New Roman" w:cs="Times New Roman"/>
          <w:sz w:val="26"/>
          <w:szCs w:val="26"/>
        </w:rPr>
        <w:t>, míg a visszaeséseket követő három évben </w:t>
      </w:r>
      <w:r w:rsidRPr="007E5CE0">
        <w:rPr>
          <w:rFonts w:ascii="Times New Roman" w:hAnsi="Times New Roman" w:cs="Times New Roman"/>
          <w:b/>
          <w:bCs/>
          <w:sz w:val="26"/>
          <w:szCs w:val="26"/>
        </w:rPr>
        <w:t>új csúcsokat ért el</w:t>
      </w:r>
      <w:r w:rsidRPr="007E5CE0">
        <w:rPr>
          <w:rFonts w:ascii="Times New Roman" w:hAnsi="Times New Roman" w:cs="Times New Roman"/>
          <w:sz w:val="26"/>
          <w:szCs w:val="26"/>
        </w:rPr>
        <w:t>. Ha a minta folytatódik, </w:t>
      </w:r>
      <w:r w:rsidRPr="007E5CE0">
        <w:rPr>
          <w:rFonts w:ascii="Times New Roman" w:hAnsi="Times New Roman" w:cs="Times New Roman"/>
          <w:b/>
          <w:bCs/>
          <w:sz w:val="26"/>
          <w:szCs w:val="26"/>
        </w:rPr>
        <w:t>a következő korrekció 2026-ban várható</w:t>
      </w:r>
      <w:r w:rsidRPr="007E5CE0">
        <w:rPr>
          <w:rFonts w:ascii="Times New Roman" w:hAnsi="Times New Roman" w:cs="Times New Roman"/>
          <w:sz w:val="26"/>
          <w:szCs w:val="26"/>
        </w:rPr>
        <w:t>.</w:t>
      </w:r>
    </w:p>
    <w:p w14:paraId="22361620" w14:textId="77777777" w:rsidR="007E5CE0" w:rsidRPr="007E5CE0" w:rsidRDefault="007E5CE0" w:rsidP="00F21725">
      <w:pPr>
        <w:jc w:val="both"/>
        <w:rPr>
          <w:rFonts w:ascii="Times New Roman" w:hAnsi="Times New Roman" w:cs="Times New Roman"/>
          <w:sz w:val="26"/>
          <w:szCs w:val="26"/>
        </w:rPr>
      </w:pPr>
      <w:proofErr w:type="spellStart"/>
      <w:r w:rsidRPr="007E5CE0">
        <w:rPr>
          <w:rFonts w:ascii="Times New Roman" w:hAnsi="Times New Roman" w:cs="Times New Roman"/>
          <w:sz w:val="26"/>
          <w:szCs w:val="26"/>
        </w:rPr>
        <w:t>Hougan</w:t>
      </w:r>
      <w:proofErr w:type="spellEnd"/>
      <w:r w:rsidRPr="007E5CE0">
        <w:rPr>
          <w:rFonts w:ascii="Times New Roman" w:hAnsi="Times New Roman" w:cs="Times New Roman"/>
          <w:sz w:val="26"/>
          <w:szCs w:val="26"/>
        </w:rPr>
        <w:t xml:space="preserve"> szerint </w:t>
      </w:r>
      <w:r w:rsidRPr="007E5CE0">
        <w:rPr>
          <w:rFonts w:ascii="Times New Roman" w:hAnsi="Times New Roman" w:cs="Times New Roman"/>
          <w:b/>
          <w:bCs/>
          <w:sz w:val="26"/>
          <w:szCs w:val="26"/>
        </w:rPr>
        <w:t>a szektor nem fogja teljesen "meghaladni" a négyéves ciklusokat</w:t>
      </w:r>
      <w:r w:rsidRPr="007E5CE0">
        <w:rPr>
          <w:rFonts w:ascii="Times New Roman" w:hAnsi="Times New Roman" w:cs="Times New Roman"/>
          <w:sz w:val="26"/>
          <w:szCs w:val="26"/>
        </w:rPr>
        <w:t>, de úgy véli, hogy </w:t>
      </w:r>
      <w:r w:rsidRPr="007E5CE0">
        <w:rPr>
          <w:rFonts w:ascii="Times New Roman" w:hAnsi="Times New Roman" w:cs="Times New Roman"/>
          <w:b/>
          <w:bCs/>
          <w:sz w:val="26"/>
          <w:szCs w:val="26"/>
        </w:rPr>
        <w:t>a jövőbeni visszaesések rövidebbek és enyhébbek lesznek, mint korábban</w:t>
      </w:r>
      <w:r w:rsidRPr="007E5CE0">
        <w:rPr>
          <w:rFonts w:ascii="Times New Roman" w:hAnsi="Times New Roman" w:cs="Times New Roman"/>
          <w:sz w:val="26"/>
          <w:szCs w:val="26"/>
        </w:rPr>
        <w:t>.</w:t>
      </w:r>
    </w:p>
    <w:p w14:paraId="0FFB959B" w14:textId="77777777" w:rsidR="007E5CE0" w:rsidRPr="007E5CE0" w:rsidRDefault="007E5CE0" w:rsidP="00F21725">
      <w:pPr>
        <w:jc w:val="both"/>
        <w:rPr>
          <w:rFonts w:ascii="Times New Roman" w:hAnsi="Times New Roman" w:cs="Times New Roman"/>
          <w:sz w:val="26"/>
          <w:szCs w:val="26"/>
        </w:rPr>
      </w:pPr>
      <w:r w:rsidRPr="007E5CE0">
        <w:rPr>
          <w:rFonts w:ascii="Times New Roman" w:hAnsi="Times New Roman" w:cs="Times New Roman"/>
          <w:b/>
          <w:bCs/>
          <w:sz w:val="26"/>
          <w:szCs w:val="26"/>
        </w:rPr>
        <w:t xml:space="preserve">"A </w:t>
      </w:r>
      <w:proofErr w:type="spellStart"/>
      <w:r w:rsidRPr="007E5CE0">
        <w:rPr>
          <w:rFonts w:ascii="Times New Roman" w:hAnsi="Times New Roman" w:cs="Times New Roman"/>
          <w:b/>
          <w:bCs/>
          <w:sz w:val="26"/>
          <w:szCs w:val="26"/>
        </w:rPr>
        <w:t>kriptoszektor</w:t>
      </w:r>
      <w:proofErr w:type="spellEnd"/>
      <w:r w:rsidRPr="007E5CE0">
        <w:rPr>
          <w:rFonts w:ascii="Times New Roman" w:hAnsi="Times New Roman" w:cs="Times New Roman"/>
          <w:b/>
          <w:bCs/>
          <w:sz w:val="26"/>
          <w:szCs w:val="26"/>
        </w:rPr>
        <w:t xml:space="preserve"> érettebbé vált; többféle vásárló és több értékalapú befektető van jelen, mint valaha. Volatilitásra számítok, de nem biztos, hogy 2026-ban a kripto ellen fogadnék."</w:t>
      </w:r>
    </w:p>
    <w:p w14:paraId="41A715D4" w14:textId="77777777" w:rsidR="007E5CE0" w:rsidRPr="007E5CE0" w:rsidRDefault="007E5CE0" w:rsidP="00F21725">
      <w:pPr>
        <w:jc w:val="both"/>
        <w:rPr>
          <w:rFonts w:ascii="Times New Roman" w:hAnsi="Times New Roman" w:cs="Times New Roman"/>
          <w:sz w:val="26"/>
          <w:szCs w:val="26"/>
        </w:rPr>
      </w:pPr>
      <w:r w:rsidRPr="007E5CE0">
        <w:rPr>
          <w:rFonts w:ascii="Times New Roman" w:hAnsi="Times New Roman" w:cs="Times New Roman"/>
          <w:sz w:val="26"/>
          <w:szCs w:val="26"/>
        </w:rPr>
        <w:t>A </w:t>
      </w:r>
      <w:r w:rsidRPr="007E5CE0">
        <w:rPr>
          <w:rFonts w:ascii="Times New Roman" w:hAnsi="Times New Roman" w:cs="Times New Roman"/>
          <w:b/>
          <w:bCs/>
          <w:sz w:val="26"/>
          <w:szCs w:val="26"/>
        </w:rPr>
        <w:t xml:space="preserve">2022-es piaci zuhanást olyan csődök okozták, mint az FTX, a </w:t>
      </w:r>
      <w:proofErr w:type="spellStart"/>
      <w:r w:rsidRPr="007E5CE0">
        <w:rPr>
          <w:rFonts w:ascii="Times New Roman" w:hAnsi="Times New Roman" w:cs="Times New Roman"/>
          <w:b/>
          <w:bCs/>
          <w:sz w:val="26"/>
          <w:szCs w:val="26"/>
        </w:rPr>
        <w:t>Three</w:t>
      </w:r>
      <w:proofErr w:type="spellEnd"/>
      <w:r w:rsidRPr="007E5CE0">
        <w:rPr>
          <w:rFonts w:ascii="Times New Roman" w:hAnsi="Times New Roman" w:cs="Times New Roman"/>
          <w:b/>
          <w:bCs/>
          <w:sz w:val="26"/>
          <w:szCs w:val="26"/>
        </w:rPr>
        <w:t xml:space="preserve"> </w:t>
      </w:r>
      <w:proofErr w:type="spellStart"/>
      <w:r w:rsidRPr="007E5CE0">
        <w:rPr>
          <w:rFonts w:ascii="Times New Roman" w:hAnsi="Times New Roman" w:cs="Times New Roman"/>
          <w:b/>
          <w:bCs/>
          <w:sz w:val="26"/>
          <w:szCs w:val="26"/>
        </w:rPr>
        <w:t>Arrows</w:t>
      </w:r>
      <w:proofErr w:type="spellEnd"/>
      <w:r w:rsidRPr="007E5CE0">
        <w:rPr>
          <w:rFonts w:ascii="Times New Roman" w:hAnsi="Times New Roman" w:cs="Times New Roman"/>
          <w:b/>
          <w:bCs/>
          <w:sz w:val="26"/>
          <w:szCs w:val="26"/>
        </w:rPr>
        <w:t xml:space="preserve"> Capital, a Genesis, a </w:t>
      </w:r>
      <w:proofErr w:type="spellStart"/>
      <w:r w:rsidRPr="007E5CE0">
        <w:rPr>
          <w:rFonts w:ascii="Times New Roman" w:hAnsi="Times New Roman" w:cs="Times New Roman"/>
          <w:b/>
          <w:bCs/>
          <w:sz w:val="26"/>
          <w:szCs w:val="26"/>
        </w:rPr>
        <w:t>BlockFi</w:t>
      </w:r>
      <w:proofErr w:type="spellEnd"/>
      <w:r w:rsidRPr="007E5CE0">
        <w:rPr>
          <w:rFonts w:ascii="Times New Roman" w:hAnsi="Times New Roman" w:cs="Times New Roman"/>
          <w:b/>
          <w:bCs/>
          <w:sz w:val="26"/>
          <w:szCs w:val="26"/>
        </w:rPr>
        <w:t xml:space="preserve"> és a Celsius</w:t>
      </w:r>
      <w:r w:rsidRPr="007E5CE0">
        <w:rPr>
          <w:rFonts w:ascii="Times New Roman" w:hAnsi="Times New Roman" w:cs="Times New Roman"/>
          <w:sz w:val="26"/>
          <w:szCs w:val="26"/>
        </w:rPr>
        <w:t>, míg az előző ciklusok visszaesésében </w:t>
      </w:r>
      <w:r w:rsidRPr="007E5CE0">
        <w:rPr>
          <w:rFonts w:ascii="Times New Roman" w:hAnsi="Times New Roman" w:cs="Times New Roman"/>
          <w:b/>
          <w:bCs/>
          <w:sz w:val="26"/>
          <w:szCs w:val="26"/>
        </w:rPr>
        <w:t>a SEC ICO-k elleni fellépése és a Mt. Gox összeomlása</w:t>
      </w:r>
      <w:r w:rsidRPr="007E5CE0">
        <w:rPr>
          <w:rFonts w:ascii="Times New Roman" w:hAnsi="Times New Roman" w:cs="Times New Roman"/>
          <w:sz w:val="26"/>
          <w:szCs w:val="26"/>
        </w:rPr>
        <w:t xml:space="preserve"> volt meghatározó tényező – jegyezte meg </w:t>
      </w:r>
      <w:proofErr w:type="spellStart"/>
      <w:r w:rsidRPr="007E5CE0">
        <w:rPr>
          <w:rFonts w:ascii="Times New Roman" w:hAnsi="Times New Roman" w:cs="Times New Roman"/>
          <w:sz w:val="26"/>
          <w:szCs w:val="26"/>
        </w:rPr>
        <w:t>Hougan</w:t>
      </w:r>
      <w:proofErr w:type="spellEnd"/>
      <w:r w:rsidRPr="007E5CE0">
        <w:rPr>
          <w:rFonts w:ascii="Times New Roman" w:hAnsi="Times New Roman" w:cs="Times New Roman"/>
          <w:sz w:val="26"/>
          <w:szCs w:val="26"/>
        </w:rPr>
        <w:t>.</w:t>
      </w:r>
    </w:p>
    <w:p w14:paraId="41FD3A89" w14:textId="77777777" w:rsidR="007E5CE0" w:rsidRPr="007E5CE0" w:rsidRDefault="007E5CE0" w:rsidP="00F21725">
      <w:pPr>
        <w:jc w:val="both"/>
        <w:rPr>
          <w:rFonts w:ascii="Times New Roman" w:hAnsi="Times New Roman" w:cs="Times New Roman"/>
          <w:sz w:val="26"/>
          <w:szCs w:val="26"/>
        </w:rPr>
      </w:pPr>
      <w:proofErr w:type="spellStart"/>
      <w:r w:rsidRPr="007E5CE0">
        <w:rPr>
          <w:rFonts w:ascii="Times New Roman" w:hAnsi="Times New Roman" w:cs="Times New Roman"/>
          <w:b/>
          <w:bCs/>
          <w:sz w:val="26"/>
          <w:szCs w:val="26"/>
        </w:rPr>
        <w:t>Trump</w:t>
      </w:r>
      <w:proofErr w:type="spellEnd"/>
      <w:r w:rsidRPr="007E5CE0">
        <w:rPr>
          <w:rFonts w:ascii="Times New Roman" w:hAnsi="Times New Roman" w:cs="Times New Roman"/>
          <w:b/>
          <w:bCs/>
          <w:sz w:val="26"/>
          <w:szCs w:val="26"/>
        </w:rPr>
        <w:t xml:space="preserve"> rendeletének hatása és a Wall Street szerepe</w:t>
      </w:r>
    </w:p>
    <w:p w14:paraId="2ABB6F6A" w14:textId="77777777" w:rsidR="007E5CE0" w:rsidRPr="007E5CE0" w:rsidRDefault="007E5CE0" w:rsidP="00F21725">
      <w:pPr>
        <w:jc w:val="both"/>
        <w:rPr>
          <w:rFonts w:ascii="Times New Roman" w:hAnsi="Times New Roman" w:cs="Times New Roman"/>
          <w:sz w:val="26"/>
          <w:szCs w:val="26"/>
        </w:rPr>
      </w:pPr>
      <w:proofErr w:type="spellStart"/>
      <w:r w:rsidRPr="007E5CE0">
        <w:rPr>
          <w:rFonts w:ascii="Times New Roman" w:hAnsi="Times New Roman" w:cs="Times New Roman"/>
          <w:sz w:val="26"/>
          <w:szCs w:val="26"/>
        </w:rPr>
        <w:t>Hougan</w:t>
      </w:r>
      <w:proofErr w:type="spellEnd"/>
      <w:r w:rsidRPr="007E5CE0">
        <w:rPr>
          <w:rFonts w:ascii="Times New Roman" w:hAnsi="Times New Roman" w:cs="Times New Roman"/>
          <w:sz w:val="26"/>
          <w:szCs w:val="26"/>
        </w:rPr>
        <w:t xml:space="preserve"> szerint </w:t>
      </w:r>
      <w:proofErr w:type="spellStart"/>
      <w:r w:rsidRPr="007E5CE0">
        <w:rPr>
          <w:rFonts w:ascii="Times New Roman" w:hAnsi="Times New Roman" w:cs="Times New Roman"/>
          <w:sz w:val="26"/>
          <w:szCs w:val="26"/>
        </w:rPr>
        <w:t>Trump</w:t>
      </w:r>
      <w:proofErr w:type="spellEnd"/>
      <w:r w:rsidRPr="007E5CE0">
        <w:rPr>
          <w:rFonts w:ascii="Times New Roman" w:hAnsi="Times New Roman" w:cs="Times New Roman"/>
          <w:sz w:val="26"/>
          <w:szCs w:val="26"/>
        </w:rPr>
        <w:t xml:space="preserve"> rendeletének </w:t>
      </w:r>
      <w:r w:rsidRPr="007E5CE0">
        <w:rPr>
          <w:rFonts w:ascii="Times New Roman" w:hAnsi="Times New Roman" w:cs="Times New Roman"/>
          <w:b/>
          <w:bCs/>
          <w:sz w:val="26"/>
          <w:szCs w:val="26"/>
        </w:rPr>
        <w:t>hatása nem fog azonnal érezhetővé válni</w:t>
      </w:r>
      <w:r w:rsidRPr="007E5CE0">
        <w:rPr>
          <w:rFonts w:ascii="Times New Roman" w:hAnsi="Times New Roman" w:cs="Times New Roman"/>
          <w:sz w:val="26"/>
          <w:szCs w:val="26"/>
        </w:rPr>
        <w:t>, mivel </w:t>
      </w:r>
      <w:r w:rsidRPr="007E5CE0">
        <w:rPr>
          <w:rFonts w:ascii="Times New Roman" w:hAnsi="Times New Roman" w:cs="Times New Roman"/>
          <w:b/>
          <w:bCs/>
          <w:sz w:val="26"/>
          <w:szCs w:val="26"/>
        </w:rPr>
        <w:t xml:space="preserve">David </w:t>
      </w:r>
      <w:proofErr w:type="spellStart"/>
      <w:r w:rsidRPr="007E5CE0">
        <w:rPr>
          <w:rFonts w:ascii="Times New Roman" w:hAnsi="Times New Roman" w:cs="Times New Roman"/>
          <w:b/>
          <w:bCs/>
          <w:sz w:val="26"/>
          <w:szCs w:val="26"/>
        </w:rPr>
        <w:t>Sacks</w:t>
      </w:r>
      <w:proofErr w:type="spellEnd"/>
      <w:r w:rsidRPr="007E5CE0">
        <w:rPr>
          <w:rFonts w:ascii="Times New Roman" w:hAnsi="Times New Roman" w:cs="Times New Roman"/>
          <w:sz w:val="26"/>
          <w:szCs w:val="26"/>
        </w:rPr>
        <w:t>, a </w:t>
      </w:r>
      <w:r w:rsidRPr="007E5CE0">
        <w:rPr>
          <w:rFonts w:ascii="Times New Roman" w:hAnsi="Times New Roman" w:cs="Times New Roman"/>
          <w:b/>
          <w:bCs/>
          <w:sz w:val="26"/>
          <w:szCs w:val="26"/>
        </w:rPr>
        <w:t xml:space="preserve">Fehér Ház </w:t>
      </w:r>
      <w:proofErr w:type="spellStart"/>
      <w:r w:rsidRPr="007E5CE0">
        <w:rPr>
          <w:rFonts w:ascii="Times New Roman" w:hAnsi="Times New Roman" w:cs="Times New Roman"/>
          <w:b/>
          <w:bCs/>
          <w:sz w:val="26"/>
          <w:szCs w:val="26"/>
        </w:rPr>
        <w:t>kriptoszabályozásért</w:t>
      </w:r>
      <w:proofErr w:type="spellEnd"/>
      <w:r w:rsidRPr="007E5CE0">
        <w:rPr>
          <w:rFonts w:ascii="Times New Roman" w:hAnsi="Times New Roman" w:cs="Times New Roman"/>
          <w:b/>
          <w:bCs/>
          <w:sz w:val="26"/>
          <w:szCs w:val="26"/>
        </w:rPr>
        <w:t xml:space="preserve"> felelős vezetője</w:t>
      </w:r>
      <w:r w:rsidRPr="007E5CE0">
        <w:rPr>
          <w:rFonts w:ascii="Times New Roman" w:hAnsi="Times New Roman" w:cs="Times New Roman"/>
          <w:sz w:val="26"/>
          <w:szCs w:val="26"/>
        </w:rPr>
        <w:t> időt igényel az új </w:t>
      </w:r>
      <w:r w:rsidRPr="007E5CE0">
        <w:rPr>
          <w:rFonts w:ascii="Times New Roman" w:hAnsi="Times New Roman" w:cs="Times New Roman"/>
          <w:b/>
          <w:bCs/>
          <w:sz w:val="26"/>
          <w:szCs w:val="26"/>
        </w:rPr>
        <w:t>szabályozási keretrendszer kidolgozásához</w:t>
      </w:r>
      <w:r w:rsidRPr="007E5CE0">
        <w:rPr>
          <w:rFonts w:ascii="Times New Roman" w:hAnsi="Times New Roman" w:cs="Times New Roman"/>
          <w:sz w:val="26"/>
          <w:szCs w:val="26"/>
        </w:rPr>
        <w:t>, míg a </w:t>
      </w:r>
      <w:r w:rsidRPr="007E5CE0">
        <w:rPr>
          <w:rFonts w:ascii="Times New Roman" w:hAnsi="Times New Roman" w:cs="Times New Roman"/>
          <w:b/>
          <w:bCs/>
          <w:sz w:val="26"/>
          <w:szCs w:val="26"/>
        </w:rPr>
        <w:t>Wall Street nagybankjai még ennél is több időt fognak igénybe venni, hogy teljes mértékben felismerjék a kripto lehetőségeit</w:t>
      </w:r>
      <w:r w:rsidRPr="007E5CE0">
        <w:rPr>
          <w:rFonts w:ascii="Times New Roman" w:hAnsi="Times New Roman" w:cs="Times New Roman"/>
          <w:sz w:val="26"/>
          <w:szCs w:val="26"/>
        </w:rPr>
        <w:t>.</w:t>
      </w:r>
    </w:p>
    <w:p w14:paraId="73AE0095" w14:textId="77777777" w:rsidR="007E5CE0" w:rsidRPr="007E5CE0" w:rsidRDefault="007E5CE0" w:rsidP="00F21725">
      <w:pPr>
        <w:jc w:val="both"/>
        <w:rPr>
          <w:rFonts w:ascii="Times New Roman" w:hAnsi="Times New Roman" w:cs="Times New Roman"/>
          <w:sz w:val="26"/>
          <w:szCs w:val="26"/>
        </w:rPr>
      </w:pPr>
      <w:proofErr w:type="spellStart"/>
      <w:r w:rsidRPr="007E5CE0">
        <w:rPr>
          <w:rFonts w:ascii="Times New Roman" w:hAnsi="Times New Roman" w:cs="Times New Roman"/>
          <w:b/>
          <w:bCs/>
          <w:sz w:val="26"/>
          <w:szCs w:val="26"/>
        </w:rPr>
        <w:t>Bitwise</w:t>
      </w:r>
      <w:proofErr w:type="spellEnd"/>
      <w:r w:rsidRPr="007E5CE0">
        <w:rPr>
          <w:rFonts w:ascii="Times New Roman" w:hAnsi="Times New Roman" w:cs="Times New Roman"/>
          <w:b/>
          <w:bCs/>
          <w:sz w:val="26"/>
          <w:szCs w:val="26"/>
        </w:rPr>
        <w:t xml:space="preserve"> továbbra is fenntartja a 200 000 dolláros Bitcoin árfolyam-előrejelzését 2025 végére</w:t>
      </w:r>
      <w:r w:rsidRPr="007E5CE0">
        <w:rPr>
          <w:rFonts w:ascii="Times New Roman" w:hAnsi="Times New Roman" w:cs="Times New Roman"/>
          <w:sz w:val="26"/>
          <w:szCs w:val="26"/>
        </w:rPr>
        <w:t>, amelyet </w:t>
      </w:r>
      <w:r w:rsidRPr="007E5CE0">
        <w:rPr>
          <w:rFonts w:ascii="Times New Roman" w:hAnsi="Times New Roman" w:cs="Times New Roman"/>
          <w:b/>
          <w:bCs/>
          <w:sz w:val="26"/>
          <w:szCs w:val="26"/>
        </w:rPr>
        <w:t>akár egy stratégiai Bitcoin-tartalék létrehozásával, akár anélkül is elérhetőnek tartanak</w:t>
      </w:r>
      <w:r w:rsidRPr="007E5CE0">
        <w:rPr>
          <w:rFonts w:ascii="Times New Roman" w:hAnsi="Times New Roman" w:cs="Times New Roman"/>
          <w:sz w:val="26"/>
          <w:szCs w:val="26"/>
        </w:rPr>
        <w:t>.</w:t>
      </w:r>
    </w:p>
    <w:p w14:paraId="7559547A" w14:textId="77777777" w:rsidR="007E5CE0" w:rsidRPr="007E5CE0" w:rsidRDefault="007E5CE0" w:rsidP="00F21725">
      <w:pPr>
        <w:jc w:val="both"/>
        <w:rPr>
          <w:rFonts w:ascii="Times New Roman" w:hAnsi="Times New Roman" w:cs="Times New Roman"/>
          <w:sz w:val="26"/>
          <w:szCs w:val="26"/>
        </w:rPr>
      </w:pPr>
      <w:r w:rsidRPr="007E5CE0">
        <w:rPr>
          <w:rFonts w:ascii="Times New Roman" w:hAnsi="Times New Roman" w:cs="Times New Roman"/>
          <w:b/>
          <w:bCs/>
          <w:sz w:val="26"/>
          <w:szCs w:val="26"/>
        </w:rPr>
        <w:t>3.</w:t>
      </w:r>
    </w:p>
    <w:p w14:paraId="7F0AD25D" w14:textId="77777777" w:rsidR="007E5CE0" w:rsidRPr="007E5CE0" w:rsidRDefault="007E5CE0" w:rsidP="00F21725">
      <w:pPr>
        <w:jc w:val="both"/>
        <w:rPr>
          <w:rFonts w:ascii="Times New Roman" w:hAnsi="Times New Roman" w:cs="Times New Roman"/>
          <w:sz w:val="26"/>
          <w:szCs w:val="26"/>
        </w:rPr>
      </w:pPr>
      <w:r w:rsidRPr="007E5CE0">
        <w:rPr>
          <w:rFonts w:ascii="Times New Roman" w:hAnsi="Times New Roman" w:cs="Times New Roman"/>
          <w:sz w:val="26"/>
          <w:szCs w:val="26"/>
        </w:rPr>
        <w:t>Norvégia szuverén vagyonalapja, amelyet a </w:t>
      </w:r>
      <w:proofErr w:type="spellStart"/>
      <w:r w:rsidRPr="007E5CE0">
        <w:rPr>
          <w:rFonts w:ascii="Times New Roman" w:hAnsi="Times New Roman" w:cs="Times New Roman"/>
          <w:b/>
          <w:bCs/>
          <w:sz w:val="26"/>
          <w:szCs w:val="26"/>
        </w:rPr>
        <w:t>Norges</w:t>
      </w:r>
      <w:proofErr w:type="spellEnd"/>
      <w:r w:rsidRPr="007E5CE0">
        <w:rPr>
          <w:rFonts w:ascii="Times New Roman" w:hAnsi="Times New Roman" w:cs="Times New Roman"/>
          <w:b/>
          <w:bCs/>
          <w:sz w:val="26"/>
          <w:szCs w:val="26"/>
        </w:rPr>
        <w:t xml:space="preserve"> Bank </w:t>
      </w:r>
      <w:proofErr w:type="spellStart"/>
      <w:r w:rsidRPr="007E5CE0">
        <w:rPr>
          <w:rFonts w:ascii="Times New Roman" w:hAnsi="Times New Roman" w:cs="Times New Roman"/>
          <w:b/>
          <w:bCs/>
          <w:sz w:val="26"/>
          <w:szCs w:val="26"/>
        </w:rPr>
        <w:t>Investment</w:t>
      </w:r>
      <w:proofErr w:type="spellEnd"/>
      <w:r w:rsidRPr="007E5CE0">
        <w:rPr>
          <w:rFonts w:ascii="Times New Roman" w:hAnsi="Times New Roman" w:cs="Times New Roman"/>
          <w:b/>
          <w:bCs/>
          <w:sz w:val="26"/>
          <w:szCs w:val="26"/>
        </w:rPr>
        <w:t xml:space="preserve"> Management (NBIM)</w:t>
      </w:r>
      <w:r w:rsidRPr="007E5CE0">
        <w:rPr>
          <w:rFonts w:ascii="Times New Roman" w:hAnsi="Times New Roman" w:cs="Times New Roman"/>
          <w:sz w:val="26"/>
          <w:szCs w:val="26"/>
        </w:rPr>
        <w:t> kezel, jelentősen növelte </w:t>
      </w:r>
      <w:r w:rsidRPr="007E5CE0">
        <w:rPr>
          <w:rFonts w:ascii="Times New Roman" w:hAnsi="Times New Roman" w:cs="Times New Roman"/>
          <w:b/>
          <w:bCs/>
          <w:sz w:val="26"/>
          <w:szCs w:val="26"/>
        </w:rPr>
        <w:t>közvetett kitettségét a Bitcoin (BTC) irányába</w:t>
      </w:r>
      <w:r w:rsidRPr="007E5CE0">
        <w:rPr>
          <w:rFonts w:ascii="Times New Roman" w:hAnsi="Times New Roman" w:cs="Times New Roman"/>
          <w:sz w:val="26"/>
          <w:szCs w:val="26"/>
        </w:rPr>
        <w:t xml:space="preserve"> a </w:t>
      </w:r>
      <w:proofErr w:type="spellStart"/>
      <w:r w:rsidRPr="007E5CE0">
        <w:rPr>
          <w:rFonts w:ascii="Times New Roman" w:hAnsi="Times New Roman" w:cs="Times New Roman"/>
          <w:sz w:val="26"/>
          <w:szCs w:val="26"/>
        </w:rPr>
        <w:t>kriptovalutabarát</w:t>
      </w:r>
      <w:proofErr w:type="spellEnd"/>
      <w:r w:rsidRPr="007E5CE0">
        <w:rPr>
          <w:rFonts w:ascii="Times New Roman" w:hAnsi="Times New Roman" w:cs="Times New Roman"/>
          <w:sz w:val="26"/>
          <w:szCs w:val="26"/>
        </w:rPr>
        <w:t xml:space="preserve"> vállalatokba történő befektetésein keresztül.</w:t>
      </w:r>
    </w:p>
    <w:p w14:paraId="5D353856" w14:textId="77777777" w:rsidR="007E5CE0" w:rsidRPr="007E5CE0" w:rsidRDefault="007E5CE0" w:rsidP="00F21725">
      <w:pPr>
        <w:jc w:val="both"/>
        <w:rPr>
          <w:rFonts w:ascii="Times New Roman" w:hAnsi="Times New Roman" w:cs="Times New Roman"/>
          <w:sz w:val="26"/>
          <w:szCs w:val="26"/>
        </w:rPr>
      </w:pPr>
      <w:r w:rsidRPr="007E5CE0">
        <w:rPr>
          <w:rFonts w:ascii="Times New Roman" w:hAnsi="Times New Roman" w:cs="Times New Roman"/>
          <w:b/>
          <w:bCs/>
          <w:sz w:val="26"/>
          <w:szCs w:val="26"/>
        </w:rPr>
        <w:t>Főbb pontok:</w:t>
      </w:r>
    </w:p>
    <w:p w14:paraId="5DBF3380" w14:textId="77777777" w:rsidR="007E5CE0" w:rsidRPr="007E5CE0" w:rsidRDefault="007E5CE0" w:rsidP="00F21725">
      <w:pPr>
        <w:numPr>
          <w:ilvl w:val="0"/>
          <w:numId w:val="103"/>
        </w:numPr>
        <w:jc w:val="both"/>
        <w:rPr>
          <w:rFonts w:ascii="Times New Roman" w:hAnsi="Times New Roman" w:cs="Times New Roman"/>
          <w:sz w:val="26"/>
          <w:szCs w:val="26"/>
        </w:rPr>
      </w:pPr>
      <w:r w:rsidRPr="007E5CE0">
        <w:rPr>
          <w:rFonts w:ascii="Times New Roman" w:hAnsi="Times New Roman" w:cs="Times New Roman"/>
          <w:b/>
          <w:bCs/>
          <w:sz w:val="26"/>
          <w:szCs w:val="26"/>
        </w:rPr>
        <w:t>Közvetett BTC-kitettség:</w:t>
      </w:r>
      <w:r w:rsidRPr="007E5CE0">
        <w:rPr>
          <w:rFonts w:ascii="Times New Roman" w:hAnsi="Times New Roman" w:cs="Times New Roman"/>
          <w:sz w:val="26"/>
          <w:szCs w:val="26"/>
        </w:rPr>
        <w:t> 3 821 BTC (~356 millió dollár 2024 végén).</w:t>
      </w:r>
    </w:p>
    <w:p w14:paraId="0B27A3CC" w14:textId="77777777" w:rsidR="007E5CE0" w:rsidRPr="007E5CE0" w:rsidRDefault="007E5CE0" w:rsidP="00F21725">
      <w:pPr>
        <w:numPr>
          <w:ilvl w:val="0"/>
          <w:numId w:val="103"/>
        </w:numPr>
        <w:jc w:val="both"/>
        <w:rPr>
          <w:rFonts w:ascii="Times New Roman" w:hAnsi="Times New Roman" w:cs="Times New Roman"/>
          <w:sz w:val="26"/>
          <w:szCs w:val="26"/>
        </w:rPr>
      </w:pPr>
      <w:r w:rsidRPr="007E5CE0">
        <w:rPr>
          <w:rFonts w:ascii="Times New Roman" w:hAnsi="Times New Roman" w:cs="Times New Roman"/>
          <w:b/>
          <w:bCs/>
          <w:sz w:val="26"/>
          <w:szCs w:val="26"/>
        </w:rPr>
        <w:t>Éves növekedés:</w:t>
      </w:r>
      <w:r w:rsidRPr="007E5CE0">
        <w:rPr>
          <w:rFonts w:ascii="Times New Roman" w:hAnsi="Times New Roman" w:cs="Times New Roman"/>
          <w:sz w:val="26"/>
          <w:szCs w:val="26"/>
        </w:rPr>
        <w:t> Jelentős, </w:t>
      </w:r>
      <w:r w:rsidRPr="007E5CE0">
        <w:rPr>
          <w:rFonts w:ascii="Times New Roman" w:hAnsi="Times New Roman" w:cs="Times New Roman"/>
          <w:b/>
          <w:bCs/>
          <w:sz w:val="26"/>
          <w:szCs w:val="26"/>
        </w:rPr>
        <w:t>153%-os növekedés</w:t>
      </w:r>
      <w:r w:rsidRPr="007E5CE0">
        <w:rPr>
          <w:rFonts w:ascii="Times New Roman" w:hAnsi="Times New Roman" w:cs="Times New Roman"/>
          <w:sz w:val="26"/>
          <w:szCs w:val="26"/>
        </w:rPr>
        <w:t> a Bitcoin-kitettségben az előző évhez képest.</w:t>
      </w:r>
    </w:p>
    <w:p w14:paraId="0AC38AFA" w14:textId="77777777" w:rsidR="007E5CE0" w:rsidRPr="007E5CE0" w:rsidRDefault="007E5CE0" w:rsidP="00F21725">
      <w:pPr>
        <w:numPr>
          <w:ilvl w:val="0"/>
          <w:numId w:val="103"/>
        </w:numPr>
        <w:jc w:val="both"/>
        <w:rPr>
          <w:rFonts w:ascii="Times New Roman" w:hAnsi="Times New Roman" w:cs="Times New Roman"/>
          <w:sz w:val="26"/>
          <w:szCs w:val="26"/>
        </w:rPr>
      </w:pPr>
      <w:r w:rsidRPr="007E5CE0">
        <w:rPr>
          <w:rFonts w:ascii="Times New Roman" w:hAnsi="Times New Roman" w:cs="Times New Roman"/>
          <w:b/>
          <w:bCs/>
          <w:sz w:val="26"/>
          <w:szCs w:val="26"/>
        </w:rPr>
        <w:lastRenderedPageBreak/>
        <w:t>Befektetési stratégia:</w:t>
      </w:r>
      <w:r w:rsidRPr="007E5CE0">
        <w:rPr>
          <w:rFonts w:ascii="Times New Roman" w:hAnsi="Times New Roman" w:cs="Times New Roman"/>
          <w:sz w:val="26"/>
          <w:szCs w:val="26"/>
        </w:rPr>
        <w:t> A kitettség </w:t>
      </w:r>
      <w:r w:rsidRPr="007E5CE0">
        <w:rPr>
          <w:rFonts w:ascii="Times New Roman" w:hAnsi="Times New Roman" w:cs="Times New Roman"/>
          <w:b/>
          <w:bCs/>
          <w:sz w:val="26"/>
          <w:szCs w:val="26"/>
        </w:rPr>
        <w:t>részvénybefektetéseken keresztül</w:t>
      </w:r>
      <w:r w:rsidRPr="007E5CE0">
        <w:rPr>
          <w:rFonts w:ascii="Times New Roman" w:hAnsi="Times New Roman" w:cs="Times New Roman"/>
          <w:sz w:val="26"/>
          <w:szCs w:val="26"/>
        </w:rPr>
        <w:t xml:space="preserve"> valósul meg olyan vállalatokban, amelyek vagy BTC-t tartanak mérlegükben, vagy a </w:t>
      </w:r>
      <w:proofErr w:type="spellStart"/>
      <w:r w:rsidRPr="007E5CE0">
        <w:rPr>
          <w:rFonts w:ascii="Times New Roman" w:hAnsi="Times New Roman" w:cs="Times New Roman"/>
          <w:sz w:val="26"/>
          <w:szCs w:val="26"/>
        </w:rPr>
        <w:t>kriptoszektorban</w:t>
      </w:r>
      <w:proofErr w:type="spellEnd"/>
      <w:r w:rsidRPr="007E5CE0">
        <w:rPr>
          <w:rFonts w:ascii="Times New Roman" w:hAnsi="Times New Roman" w:cs="Times New Roman"/>
          <w:sz w:val="26"/>
          <w:szCs w:val="26"/>
        </w:rPr>
        <w:t xml:space="preserve"> működnek.</w:t>
      </w:r>
    </w:p>
    <w:p w14:paraId="0AB73F56" w14:textId="77777777" w:rsidR="007E5CE0" w:rsidRPr="007E5CE0" w:rsidRDefault="007E5CE0" w:rsidP="00F21725">
      <w:pPr>
        <w:jc w:val="both"/>
        <w:rPr>
          <w:rFonts w:ascii="Times New Roman" w:hAnsi="Times New Roman" w:cs="Times New Roman"/>
          <w:sz w:val="26"/>
          <w:szCs w:val="26"/>
        </w:rPr>
      </w:pPr>
      <w:r w:rsidRPr="007E5CE0">
        <w:rPr>
          <w:rFonts w:ascii="Times New Roman" w:hAnsi="Times New Roman" w:cs="Times New Roman"/>
          <w:b/>
          <w:bCs/>
          <w:sz w:val="26"/>
          <w:szCs w:val="26"/>
        </w:rPr>
        <w:t>Mi áll a növekedés mögött?</w:t>
      </w:r>
    </w:p>
    <w:p w14:paraId="330587A8" w14:textId="77777777" w:rsidR="007E5CE0" w:rsidRPr="007E5CE0" w:rsidRDefault="007E5CE0" w:rsidP="00F21725">
      <w:pPr>
        <w:jc w:val="both"/>
        <w:rPr>
          <w:rFonts w:ascii="Times New Roman" w:hAnsi="Times New Roman" w:cs="Times New Roman"/>
          <w:sz w:val="26"/>
          <w:szCs w:val="26"/>
        </w:rPr>
      </w:pPr>
      <w:r w:rsidRPr="007E5CE0">
        <w:rPr>
          <w:rFonts w:ascii="Times New Roman" w:hAnsi="Times New Roman" w:cs="Times New Roman"/>
          <w:b/>
          <w:bCs/>
          <w:sz w:val="26"/>
          <w:szCs w:val="26"/>
        </w:rPr>
        <w:t>Intézményi elfogadás:</w:t>
      </w:r>
      <w:r w:rsidRPr="007E5CE0">
        <w:rPr>
          <w:rFonts w:ascii="Times New Roman" w:hAnsi="Times New Roman" w:cs="Times New Roman"/>
          <w:sz w:val="26"/>
          <w:szCs w:val="26"/>
        </w:rPr>
        <w:t> Az NBIM növekvő kitettsége azt jelzi, hogy az intézményi szereplők egyre nagyobb bizalmat szavaznak a Bitcoinnak mint befektetési eszköznek.</w:t>
      </w:r>
    </w:p>
    <w:p w14:paraId="76320175" w14:textId="77777777" w:rsidR="007E5CE0" w:rsidRPr="007E5CE0" w:rsidRDefault="007E5CE0" w:rsidP="00F21725">
      <w:pPr>
        <w:jc w:val="both"/>
        <w:rPr>
          <w:rFonts w:ascii="Times New Roman" w:hAnsi="Times New Roman" w:cs="Times New Roman"/>
          <w:sz w:val="26"/>
          <w:szCs w:val="26"/>
        </w:rPr>
      </w:pPr>
      <w:r w:rsidRPr="007E5CE0">
        <w:rPr>
          <w:rFonts w:ascii="Times New Roman" w:hAnsi="Times New Roman" w:cs="Times New Roman"/>
          <w:b/>
          <w:bCs/>
          <w:sz w:val="26"/>
          <w:szCs w:val="26"/>
        </w:rPr>
        <w:t>4.</w:t>
      </w:r>
    </w:p>
    <w:p w14:paraId="776EE601" w14:textId="77777777" w:rsidR="007E5CE0" w:rsidRPr="007E5CE0" w:rsidRDefault="007E5CE0" w:rsidP="00F21725">
      <w:pPr>
        <w:jc w:val="both"/>
        <w:rPr>
          <w:rFonts w:ascii="Times New Roman" w:hAnsi="Times New Roman" w:cs="Times New Roman"/>
          <w:sz w:val="26"/>
          <w:szCs w:val="26"/>
        </w:rPr>
      </w:pPr>
      <w:r w:rsidRPr="007E5CE0">
        <w:rPr>
          <w:rFonts w:ascii="Times New Roman" w:hAnsi="Times New Roman" w:cs="Times New Roman"/>
          <w:b/>
          <w:bCs/>
          <w:sz w:val="26"/>
          <w:szCs w:val="26"/>
        </w:rPr>
        <w:t>A Crypto Valley jelentős növekedése:</w:t>
      </w:r>
      <w:r w:rsidRPr="007E5CE0">
        <w:rPr>
          <w:rFonts w:ascii="Times New Roman" w:hAnsi="Times New Roman" w:cs="Times New Roman"/>
          <w:sz w:val="26"/>
          <w:szCs w:val="26"/>
        </w:rPr>
        <w:t> A svájci székhelyű Crypto Valley, amely 50 blokkláncprojektet foglal magában, 2024-ben több mint 55%-os növekedést ért el, összesített értékelése átlépte az 593 milliárd dolláros határt. Az ökoszisztémában 17 projekt érte el az unikornis státuszt, azaz értékelésük meghaladta az 1 milliárd dollárt.</w:t>
      </w:r>
    </w:p>
    <w:p w14:paraId="748EF52F" w14:textId="3BF3488C" w:rsidR="007E5CE0" w:rsidRPr="00F21725" w:rsidRDefault="007E5CE0" w:rsidP="00F21725">
      <w:pPr>
        <w:jc w:val="both"/>
        <w:rPr>
          <w:rFonts w:ascii="Times New Roman" w:hAnsi="Times New Roman" w:cs="Times New Roman"/>
          <w:sz w:val="26"/>
          <w:szCs w:val="26"/>
        </w:rPr>
      </w:pPr>
      <w:r w:rsidRPr="00F21725">
        <w:rPr>
          <w:rFonts w:ascii="Times New Roman" w:hAnsi="Times New Roman" w:cs="Times New Roman"/>
          <w:sz w:val="26"/>
          <w:szCs w:val="26"/>
        </w:rPr>
        <w:br w:type="page"/>
      </w:r>
    </w:p>
    <w:p w14:paraId="2BEDD41E" w14:textId="1216A920" w:rsidR="008A6D20" w:rsidRPr="008A6D20" w:rsidRDefault="008A6D20" w:rsidP="00E66B7C">
      <w:pPr>
        <w:pStyle w:val="Cmsor1"/>
        <w:jc w:val="center"/>
        <w:rPr>
          <w:rFonts w:ascii="Times New Roman" w:hAnsi="Times New Roman" w:cs="Times New Roman"/>
          <w:color w:val="auto"/>
        </w:rPr>
      </w:pPr>
      <w:bookmarkStart w:id="56" w:name="_Toc194604113"/>
      <w:r w:rsidRPr="008A6D20">
        <w:rPr>
          <w:rFonts w:ascii="Times New Roman" w:hAnsi="Times New Roman" w:cs="Times New Roman"/>
          <w:color w:val="auto"/>
        </w:rPr>
        <w:lastRenderedPageBreak/>
        <w:t>A nap kripto hírei</w:t>
      </w:r>
      <w:r w:rsidR="009A6D60" w:rsidRPr="00E66B7C">
        <w:rPr>
          <w:rFonts w:ascii="Times New Roman" w:hAnsi="Times New Roman" w:cs="Times New Roman"/>
          <w:color w:val="auto"/>
        </w:rPr>
        <w:t xml:space="preserve"> – </w:t>
      </w:r>
      <w:r w:rsidRPr="008A6D20">
        <w:rPr>
          <w:rFonts w:ascii="Times New Roman" w:hAnsi="Times New Roman" w:cs="Times New Roman"/>
          <w:color w:val="auto"/>
        </w:rPr>
        <w:t>2025. január 30.</w:t>
      </w:r>
      <w:bookmarkEnd w:id="56"/>
    </w:p>
    <w:p w14:paraId="7F255FB3" w14:textId="77777777" w:rsidR="009A6D60" w:rsidRDefault="009A6D60" w:rsidP="00F21725">
      <w:pPr>
        <w:jc w:val="both"/>
        <w:rPr>
          <w:rFonts w:ascii="Times New Roman" w:hAnsi="Times New Roman" w:cs="Times New Roman"/>
          <w:b/>
          <w:bCs/>
          <w:sz w:val="26"/>
          <w:szCs w:val="26"/>
        </w:rPr>
      </w:pPr>
    </w:p>
    <w:p w14:paraId="5DEF4AE7" w14:textId="54BA0381" w:rsidR="008A6D20" w:rsidRPr="008A6D20" w:rsidRDefault="008A6D20" w:rsidP="00F21725">
      <w:pPr>
        <w:jc w:val="both"/>
        <w:rPr>
          <w:rFonts w:ascii="Times New Roman" w:hAnsi="Times New Roman" w:cs="Times New Roman"/>
          <w:sz w:val="26"/>
          <w:szCs w:val="26"/>
        </w:rPr>
      </w:pPr>
      <w:r w:rsidRPr="008A6D20">
        <w:rPr>
          <w:rFonts w:ascii="Times New Roman" w:hAnsi="Times New Roman" w:cs="Times New Roman"/>
          <w:b/>
          <w:bCs/>
          <w:sz w:val="26"/>
          <w:szCs w:val="26"/>
        </w:rPr>
        <w:t>1.</w:t>
      </w:r>
    </w:p>
    <w:p w14:paraId="40196F1D" w14:textId="77777777" w:rsidR="008A6D20" w:rsidRPr="008A6D20" w:rsidRDefault="008A6D20" w:rsidP="00F21725">
      <w:pPr>
        <w:jc w:val="both"/>
        <w:rPr>
          <w:rFonts w:ascii="Times New Roman" w:hAnsi="Times New Roman" w:cs="Times New Roman"/>
          <w:sz w:val="26"/>
          <w:szCs w:val="26"/>
        </w:rPr>
      </w:pPr>
      <w:r w:rsidRPr="008A6D20">
        <w:rPr>
          <w:rFonts w:ascii="Times New Roman" w:hAnsi="Times New Roman" w:cs="Times New Roman"/>
          <w:sz w:val="26"/>
          <w:szCs w:val="26"/>
        </w:rPr>
        <w:t xml:space="preserve">Bitcoin dominanciája 2025 elején tovább erősödik, annak ellenére, hogy egyre több új </w:t>
      </w:r>
      <w:proofErr w:type="spellStart"/>
      <w:r w:rsidRPr="008A6D20">
        <w:rPr>
          <w:rFonts w:ascii="Times New Roman" w:hAnsi="Times New Roman" w:cs="Times New Roman"/>
          <w:sz w:val="26"/>
          <w:szCs w:val="26"/>
        </w:rPr>
        <w:t>memecoin</w:t>
      </w:r>
      <w:proofErr w:type="spellEnd"/>
      <w:r w:rsidRPr="008A6D20">
        <w:rPr>
          <w:rFonts w:ascii="Times New Roman" w:hAnsi="Times New Roman" w:cs="Times New Roman"/>
          <w:sz w:val="26"/>
          <w:szCs w:val="26"/>
        </w:rPr>
        <w:t xml:space="preserve"> árasztja el a piacot. A BTC DI. (Bitcoin </w:t>
      </w:r>
      <w:proofErr w:type="spellStart"/>
      <w:r w:rsidRPr="008A6D20">
        <w:rPr>
          <w:rFonts w:ascii="Times New Roman" w:hAnsi="Times New Roman" w:cs="Times New Roman"/>
          <w:sz w:val="26"/>
          <w:szCs w:val="26"/>
        </w:rPr>
        <w:t>Dominance</w:t>
      </w:r>
      <w:proofErr w:type="spellEnd"/>
      <w:r w:rsidRPr="008A6D20">
        <w:rPr>
          <w:rFonts w:ascii="Times New Roman" w:hAnsi="Times New Roman" w:cs="Times New Roman"/>
          <w:sz w:val="26"/>
          <w:szCs w:val="26"/>
        </w:rPr>
        <w:t xml:space="preserve"> Index) januárban 15,50%-kal emelkedett, és az elmúlt három évben összesen 55%-os növekedést mutatott. Ez azt jelzi, hogy a vezető kriptovaluta piaci részesedése folyamatosan növekszik, még a kriptopiac újabb és újabb </w:t>
      </w:r>
      <w:proofErr w:type="spellStart"/>
      <w:r w:rsidRPr="008A6D20">
        <w:rPr>
          <w:rFonts w:ascii="Times New Roman" w:hAnsi="Times New Roman" w:cs="Times New Roman"/>
          <w:sz w:val="26"/>
          <w:szCs w:val="26"/>
        </w:rPr>
        <w:t>hype</w:t>
      </w:r>
      <w:proofErr w:type="spellEnd"/>
      <w:r w:rsidRPr="008A6D20">
        <w:rPr>
          <w:rFonts w:ascii="Times New Roman" w:hAnsi="Times New Roman" w:cs="Times New Roman"/>
          <w:sz w:val="26"/>
          <w:szCs w:val="26"/>
        </w:rPr>
        <w:t>-hullámai közepette is.</w:t>
      </w:r>
    </w:p>
    <w:p w14:paraId="2AC8744B" w14:textId="77777777" w:rsidR="008A6D20" w:rsidRPr="008A6D20" w:rsidRDefault="008A6D20" w:rsidP="00F21725">
      <w:pPr>
        <w:jc w:val="both"/>
        <w:rPr>
          <w:rFonts w:ascii="Times New Roman" w:hAnsi="Times New Roman" w:cs="Times New Roman"/>
          <w:sz w:val="26"/>
          <w:szCs w:val="26"/>
        </w:rPr>
      </w:pPr>
      <w:r w:rsidRPr="008A6D20">
        <w:rPr>
          <w:rFonts w:ascii="Times New Roman" w:hAnsi="Times New Roman" w:cs="Times New Roman"/>
          <w:sz w:val="26"/>
          <w:szCs w:val="26"/>
        </w:rPr>
        <w:t xml:space="preserve">Brian Armstrong, a Coinbase vezérigazgatója szerint jelenleg hetente körülbelül egymillió új token jön létre, és ez a szám folyamatosan növekszik. Armstrong hangsúlyozta, hogy az amerikai </w:t>
      </w:r>
      <w:proofErr w:type="spellStart"/>
      <w:r w:rsidRPr="008A6D20">
        <w:rPr>
          <w:rFonts w:ascii="Times New Roman" w:hAnsi="Times New Roman" w:cs="Times New Roman"/>
          <w:sz w:val="26"/>
          <w:szCs w:val="26"/>
        </w:rPr>
        <w:t>kriptotőzsdéknek</w:t>
      </w:r>
      <w:proofErr w:type="spellEnd"/>
      <w:r w:rsidRPr="008A6D20">
        <w:rPr>
          <w:rFonts w:ascii="Times New Roman" w:hAnsi="Times New Roman" w:cs="Times New Roman"/>
          <w:sz w:val="26"/>
          <w:szCs w:val="26"/>
        </w:rPr>
        <w:t xml:space="preserve"> új megközelítést kell alkalmazniuk az új érmék listázására vonatkozóan.</w:t>
      </w:r>
    </w:p>
    <w:p w14:paraId="67222308" w14:textId="77777777" w:rsidR="008A6D20" w:rsidRPr="008A6D20" w:rsidRDefault="008A6D20" w:rsidP="00F21725">
      <w:pPr>
        <w:jc w:val="both"/>
        <w:rPr>
          <w:rFonts w:ascii="Times New Roman" w:hAnsi="Times New Roman" w:cs="Times New Roman"/>
          <w:sz w:val="26"/>
          <w:szCs w:val="26"/>
        </w:rPr>
      </w:pPr>
      <w:r w:rsidRPr="008A6D20">
        <w:rPr>
          <w:rFonts w:ascii="Times New Roman" w:hAnsi="Times New Roman" w:cs="Times New Roman"/>
          <w:sz w:val="26"/>
          <w:szCs w:val="26"/>
        </w:rPr>
        <w:t xml:space="preserve">A Bitcoin stabilitása és dominanciája azt sugallja, hogy a piaci szereplők továbbra is erős értéktartóként tekintenek rá, még akkor is, ha az új altcoinok és </w:t>
      </w:r>
      <w:proofErr w:type="spellStart"/>
      <w:r w:rsidRPr="008A6D20">
        <w:rPr>
          <w:rFonts w:ascii="Times New Roman" w:hAnsi="Times New Roman" w:cs="Times New Roman"/>
          <w:sz w:val="26"/>
          <w:szCs w:val="26"/>
        </w:rPr>
        <w:t>memecoinok</w:t>
      </w:r>
      <w:proofErr w:type="spellEnd"/>
      <w:r w:rsidRPr="008A6D20">
        <w:rPr>
          <w:rFonts w:ascii="Times New Roman" w:hAnsi="Times New Roman" w:cs="Times New Roman"/>
          <w:sz w:val="26"/>
          <w:szCs w:val="26"/>
        </w:rPr>
        <w:t xml:space="preserve"> rövid távú spekulatív lehetőségeket kínálnak. Ez alátámasztja azt a narratívát, hogy a Bitcoin hosszú távon is a kriptovilág meghatározó szereplője </w:t>
      </w:r>
      <w:proofErr w:type="spellStart"/>
      <w:proofErr w:type="gramStart"/>
      <w:r w:rsidRPr="008A6D20">
        <w:rPr>
          <w:rFonts w:ascii="Times New Roman" w:hAnsi="Times New Roman" w:cs="Times New Roman"/>
          <w:sz w:val="26"/>
          <w:szCs w:val="26"/>
        </w:rPr>
        <w:t>marad.A</w:t>
      </w:r>
      <w:proofErr w:type="spellEnd"/>
      <w:proofErr w:type="gramEnd"/>
      <w:r w:rsidRPr="008A6D20">
        <w:rPr>
          <w:rFonts w:ascii="Times New Roman" w:hAnsi="Times New Roman" w:cs="Times New Roman"/>
          <w:sz w:val="26"/>
          <w:szCs w:val="26"/>
        </w:rPr>
        <w:t> </w:t>
      </w:r>
      <w:r w:rsidRPr="008A6D20">
        <w:rPr>
          <w:rFonts w:ascii="Times New Roman" w:hAnsi="Times New Roman" w:cs="Times New Roman"/>
          <w:b/>
          <w:bCs/>
          <w:sz w:val="26"/>
          <w:szCs w:val="26"/>
        </w:rPr>
        <w:t>Bitcoin dominanciája</w:t>
      </w:r>
      <w:r w:rsidRPr="008A6D20">
        <w:rPr>
          <w:rFonts w:ascii="Times New Roman" w:hAnsi="Times New Roman" w:cs="Times New Roman"/>
          <w:sz w:val="26"/>
          <w:szCs w:val="26"/>
        </w:rPr>
        <w:t> és intézményi elfogadottsága tovább erősödik, amit a </w:t>
      </w:r>
      <w:r w:rsidRPr="008A6D20">
        <w:rPr>
          <w:rFonts w:ascii="Times New Roman" w:hAnsi="Times New Roman" w:cs="Times New Roman"/>
          <w:b/>
          <w:bCs/>
          <w:sz w:val="26"/>
          <w:szCs w:val="26"/>
        </w:rPr>
        <w:t>spot Bitcoin ETF-ek</w:t>
      </w:r>
      <w:r w:rsidRPr="008A6D20">
        <w:rPr>
          <w:rFonts w:ascii="Times New Roman" w:hAnsi="Times New Roman" w:cs="Times New Roman"/>
          <w:sz w:val="26"/>
          <w:szCs w:val="26"/>
        </w:rPr>
        <w:t> jelentős beáramlása is támogat. A </w:t>
      </w:r>
      <w:r w:rsidRPr="008A6D20">
        <w:rPr>
          <w:rFonts w:ascii="Times New Roman" w:hAnsi="Times New Roman" w:cs="Times New Roman"/>
          <w:b/>
          <w:bCs/>
          <w:sz w:val="26"/>
          <w:szCs w:val="26"/>
        </w:rPr>
        <w:t>Standard Chartered elemzői</w:t>
      </w:r>
      <w:r w:rsidRPr="008A6D20">
        <w:rPr>
          <w:rFonts w:ascii="Times New Roman" w:hAnsi="Times New Roman" w:cs="Times New Roman"/>
          <w:sz w:val="26"/>
          <w:szCs w:val="26"/>
        </w:rPr>
        <w:t> szerint a Bitcoin ára </w:t>
      </w:r>
      <w:r w:rsidRPr="008A6D20">
        <w:rPr>
          <w:rFonts w:ascii="Times New Roman" w:hAnsi="Times New Roman" w:cs="Times New Roman"/>
          <w:b/>
          <w:bCs/>
          <w:sz w:val="26"/>
          <w:szCs w:val="26"/>
        </w:rPr>
        <w:t>2025 végére elérheti a 200 000 dollárt</w:t>
      </w:r>
      <w:r w:rsidRPr="008A6D20">
        <w:rPr>
          <w:rFonts w:ascii="Times New Roman" w:hAnsi="Times New Roman" w:cs="Times New Roman"/>
          <w:sz w:val="26"/>
          <w:szCs w:val="26"/>
        </w:rPr>
        <w:t>, köszönhetően a folyamatos intézményi befektetéseknek és az ETF-ek sikerének.</w:t>
      </w:r>
    </w:p>
    <w:p w14:paraId="23A6D62E" w14:textId="77777777" w:rsidR="008A6D20" w:rsidRPr="008A6D20" w:rsidRDefault="008A6D20" w:rsidP="00F21725">
      <w:pPr>
        <w:jc w:val="both"/>
        <w:rPr>
          <w:rFonts w:ascii="Times New Roman" w:hAnsi="Times New Roman" w:cs="Times New Roman"/>
          <w:sz w:val="26"/>
          <w:szCs w:val="26"/>
        </w:rPr>
      </w:pPr>
      <w:r w:rsidRPr="008A6D20">
        <w:rPr>
          <w:rFonts w:ascii="Times New Roman" w:hAnsi="Times New Roman" w:cs="Times New Roman"/>
          <w:b/>
          <w:bCs/>
          <w:sz w:val="26"/>
          <w:szCs w:val="26"/>
        </w:rPr>
        <w:t>A Kripto Iránytű véleménye:</w:t>
      </w:r>
    </w:p>
    <w:p w14:paraId="5273683E" w14:textId="77777777" w:rsidR="008A6D20" w:rsidRPr="008A6D20" w:rsidRDefault="008A6D20" w:rsidP="00F21725">
      <w:pPr>
        <w:jc w:val="both"/>
        <w:rPr>
          <w:rFonts w:ascii="Times New Roman" w:hAnsi="Times New Roman" w:cs="Times New Roman"/>
          <w:sz w:val="26"/>
          <w:szCs w:val="26"/>
        </w:rPr>
      </w:pPr>
      <w:r w:rsidRPr="008A6D20">
        <w:rPr>
          <w:rFonts w:ascii="Times New Roman" w:hAnsi="Times New Roman" w:cs="Times New Roman"/>
          <w:sz w:val="26"/>
          <w:szCs w:val="26"/>
        </w:rPr>
        <w:t>Az alábbi okok miatt valószínűnek tartjuk a tartós BTC dominanciát:</w:t>
      </w:r>
    </w:p>
    <w:p w14:paraId="307301F1" w14:textId="77777777" w:rsidR="008A6D20" w:rsidRPr="008A6D20" w:rsidRDefault="008A6D20" w:rsidP="00F21725">
      <w:pPr>
        <w:jc w:val="both"/>
        <w:rPr>
          <w:rFonts w:ascii="Times New Roman" w:hAnsi="Times New Roman" w:cs="Times New Roman"/>
          <w:sz w:val="26"/>
          <w:szCs w:val="26"/>
        </w:rPr>
      </w:pPr>
      <w:r w:rsidRPr="008A6D20">
        <w:rPr>
          <w:rFonts w:ascii="Times New Roman" w:hAnsi="Times New Roman" w:cs="Times New Roman"/>
          <w:b/>
          <w:bCs/>
          <w:sz w:val="26"/>
          <w:szCs w:val="26"/>
        </w:rPr>
        <w:t>ETF-ek és Bitcoin felhalmozás</w:t>
      </w:r>
    </w:p>
    <w:p w14:paraId="471E5836" w14:textId="77777777" w:rsidR="008A6D20" w:rsidRPr="008A6D20" w:rsidRDefault="008A6D20" w:rsidP="00F21725">
      <w:pPr>
        <w:numPr>
          <w:ilvl w:val="0"/>
          <w:numId w:val="104"/>
        </w:numPr>
        <w:jc w:val="both"/>
        <w:rPr>
          <w:rFonts w:ascii="Times New Roman" w:hAnsi="Times New Roman" w:cs="Times New Roman"/>
          <w:sz w:val="26"/>
          <w:szCs w:val="26"/>
        </w:rPr>
      </w:pPr>
      <w:r w:rsidRPr="008A6D20">
        <w:rPr>
          <w:rFonts w:ascii="Times New Roman" w:hAnsi="Times New Roman" w:cs="Times New Roman"/>
          <w:sz w:val="26"/>
          <w:szCs w:val="26"/>
        </w:rPr>
        <w:t>A </w:t>
      </w:r>
      <w:r w:rsidRPr="008A6D20">
        <w:rPr>
          <w:rFonts w:ascii="Times New Roman" w:hAnsi="Times New Roman" w:cs="Times New Roman"/>
          <w:b/>
          <w:bCs/>
          <w:sz w:val="26"/>
          <w:szCs w:val="26"/>
        </w:rPr>
        <w:t>Bitcoin ETF-ek összesített vagyona</w:t>
      </w:r>
      <w:r w:rsidRPr="008A6D20">
        <w:rPr>
          <w:rFonts w:ascii="Times New Roman" w:hAnsi="Times New Roman" w:cs="Times New Roman"/>
          <w:sz w:val="26"/>
          <w:szCs w:val="26"/>
        </w:rPr>
        <w:t> január végére </w:t>
      </w:r>
      <w:r w:rsidRPr="008A6D20">
        <w:rPr>
          <w:rFonts w:ascii="Times New Roman" w:hAnsi="Times New Roman" w:cs="Times New Roman"/>
          <w:b/>
          <w:bCs/>
          <w:sz w:val="26"/>
          <w:szCs w:val="26"/>
        </w:rPr>
        <w:t>39,57 milliárd dollárra</w:t>
      </w:r>
      <w:r w:rsidRPr="008A6D20">
        <w:rPr>
          <w:rFonts w:ascii="Times New Roman" w:hAnsi="Times New Roman" w:cs="Times New Roman"/>
          <w:sz w:val="26"/>
          <w:szCs w:val="26"/>
        </w:rPr>
        <w:t> nőtt, míg egy évvel korábban csupán 1,17 milliárd dollár volt.</w:t>
      </w:r>
    </w:p>
    <w:p w14:paraId="722AEB67" w14:textId="77777777" w:rsidR="008A6D20" w:rsidRPr="008A6D20" w:rsidRDefault="008A6D20" w:rsidP="00F21725">
      <w:pPr>
        <w:numPr>
          <w:ilvl w:val="0"/>
          <w:numId w:val="105"/>
        </w:numPr>
        <w:jc w:val="both"/>
        <w:rPr>
          <w:rFonts w:ascii="Times New Roman" w:hAnsi="Times New Roman" w:cs="Times New Roman"/>
          <w:sz w:val="26"/>
          <w:szCs w:val="26"/>
        </w:rPr>
      </w:pPr>
      <w:r w:rsidRPr="008A6D20">
        <w:rPr>
          <w:rFonts w:ascii="Times New Roman" w:hAnsi="Times New Roman" w:cs="Times New Roman"/>
          <w:sz w:val="26"/>
          <w:szCs w:val="26"/>
        </w:rPr>
        <w:t>A nagy befektetők (</w:t>
      </w:r>
      <w:proofErr w:type="spellStart"/>
      <w:r w:rsidRPr="008A6D20">
        <w:rPr>
          <w:rFonts w:ascii="Times New Roman" w:hAnsi="Times New Roman" w:cs="Times New Roman"/>
          <w:sz w:val="26"/>
          <w:szCs w:val="26"/>
        </w:rPr>
        <w:t>whale</w:t>
      </w:r>
      <w:proofErr w:type="spellEnd"/>
      <w:r w:rsidRPr="008A6D20">
        <w:rPr>
          <w:rFonts w:ascii="Times New Roman" w:hAnsi="Times New Roman" w:cs="Times New Roman"/>
          <w:sz w:val="26"/>
          <w:szCs w:val="26"/>
        </w:rPr>
        <w:t>-ek) jelentős BTC vásárlásokat hajtanak végre, aminek egyik oka az ETF-ek térnyerése.</w:t>
      </w:r>
    </w:p>
    <w:p w14:paraId="7395BBCF" w14:textId="77777777" w:rsidR="008A6D20" w:rsidRPr="008A6D20" w:rsidRDefault="008A6D20" w:rsidP="00F21725">
      <w:pPr>
        <w:numPr>
          <w:ilvl w:val="0"/>
          <w:numId w:val="105"/>
        </w:numPr>
        <w:jc w:val="both"/>
        <w:rPr>
          <w:rFonts w:ascii="Times New Roman" w:hAnsi="Times New Roman" w:cs="Times New Roman"/>
          <w:sz w:val="26"/>
          <w:szCs w:val="26"/>
        </w:rPr>
      </w:pPr>
      <w:r w:rsidRPr="008A6D20">
        <w:rPr>
          <w:rFonts w:ascii="Times New Roman" w:hAnsi="Times New Roman" w:cs="Times New Roman"/>
          <w:sz w:val="26"/>
          <w:szCs w:val="26"/>
        </w:rPr>
        <w:t>A </w:t>
      </w:r>
      <w:proofErr w:type="spellStart"/>
      <w:r w:rsidRPr="008A6D20">
        <w:rPr>
          <w:rFonts w:ascii="Times New Roman" w:hAnsi="Times New Roman" w:cs="Times New Roman"/>
          <w:b/>
          <w:bCs/>
          <w:sz w:val="26"/>
          <w:szCs w:val="26"/>
        </w:rPr>
        <w:t>CoinJoin</w:t>
      </w:r>
      <w:proofErr w:type="spellEnd"/>
      <w:r w:rsidRPr="008A6D20">
        <w:rPr>
          <w:rFonts w:ascii="Times New Roman" w:hAnsi="Times New Roman" w:cs="Times New Roman"/>
          <w:b/>
          <w:bCs/>
          <w:sz w:val="26"/>
          <w:szCs w:val="26"/>
        </w:rPr>
        <w:t xml:space="preserve"> tranzakciók </w:t>
      </w:r>
      <w:proofErr w:type="spellStart"/>
      <w:r w:rsidRPr="008A6D20">
        <w:rPr>
          <w:rFonts w:ascii="Times New Roman" w:hAnsi="Times New Roman" w:cs="Times New Roman"/>
          <w:b/>
          <w:bCs/>
          <w:sz w:val="26"/>
          <w:szCs w:val="26"/>
        </w:rPr>
        <w:t>megháromszorozódtak</w:t>
      </w:r>
      <w:proofErr w:type="spellEnd"/>
      <w:r w:rsidRPr="008A6D20">
        <w:rPr>
          <w:rFonts w:ascii="Times New Roman" w:hAnsi="Times New Roman" w:cs="Times New Roman"/>
          <w:b/>
          <w:bCs/>
          <w:sz w:val="26"/>
          <w:szCs w:val="26"/>
        </w:rPr>
        <w:t xml:space="preserve"> 2022 óta</w:t>
      </w:r>
      <w:r w:rsidRPr="008A6D20">
        <w:rPr>
          <w:rFonts w:ascii="Times New Roman" w:hAnsi="Times New Roman" w:cs="Times New Roman"/>
          <w:sz w:val="26"/>
          <w:szCs w:val="26"/>
        </w:rPr>
        <w:t>, ami arra utal, hogy nagy mennyiségű BTC-t halmoznak fel intézményi és privát szereplők.</w:t>
      </w:r>
    </w:p>
    <w:p w14:paraId="5252FBE5" w14:textId="77777777" w:rsidR="008A6D20" w:rsidRPr="008A6D20" w:rsidRDefault="008A6D20" w:rsidP="00F21725">
      <w:pPr>
        <w:jc w:val="both"/>
        <w:rPr>
          <w:rFonts w:ascii="Times New Roman" w:hAnsi="Times New Roman" w:cs="Times New Roman"/>
          <w:sz w:val="26"/>
          <w:szCs w:val="26"/>
        </w:rPr>
      </w:pPr>
      <w:r w:rsidRPr="008A6D20">
        <w:rPr>
          <w:rFonts w:ascii="Times New Roman" w:hAnsi="Times New Roman" w:cs="Times New Roman"/>
          <w:b/>
          <w:bCs/>
          <w:sz w:val="26"/>
          <w:szCs w:val="26"/>
        </w:rPr>
        <w:t xml:space="preserve">Politikai támogatás és </w:t>
      </w:r>
      <w:proofErr w:type="spellStart"/>
      <w:r w:rsidRPr="008A6D20">
        <w:rPr>
          <w:rFonts w:ascii="Times New Roman" w:hAnsi="Times New Roman" w:cs="Times New Roman"/>
          <w:b/>
          <w:bCs/>
          <w:sz w:val="26"/>
          <w:szCs w:val="26"/>
        </w:rPr>
        <w:t>Trump</w:t>
      </w:r>
      <w:proofErr w:type="spellEnd"/>
      <w:r w:rsidRPr="008A6D20">
        <w:rPr>
          <w:rFonts w:ascii="Times New Roman" w:hAnsi="Times New Roman" w:cs="Times New Roman"/>
          <w:b/>
          <w:bCs/>
          <w:sz w:val="26"/>
          <w:szCs w:val="26"/>
        </w:rPr>
        <w:t xml:space="preserve"> hatása</w:t>
      </w:r>
    </w:p>
    <w:p w14:paraId="5496583B" w14:textId="77777777" w:rsidR="008A6D20" w:rsidRPr="008A6D20" w:rsidRDefault="008A6D20" w:rsidP="00F21725">
      <w:pPr>
        <w:numPr>
          <w:ilvl w:val="0"/>
          <w:numId w:val="106"/>
        </w:numPr>
        <w:jc w:val="both"/>
        <w:rPr>
          <w:rFonts w:ascii="Times New Roman" w:hAnsi="Times New Roman" w:cs="Times New Roman"/>
          <w:sz w:val="26"/>
          <w:szCs w:val="26"/>
        </w:rPr>
      </w:pPr>
      <w:r w:rsidRPr="008A6D20">
        <w:rPr>
          <w:rFonts w:ascii="Times New Roman" w:hAnsi="Times New Roman" w:cs="Times New Roman"/>
          <w:b/>
          <w:bCs/>
          <w:sz w:val="26"/>
          <w:szCs w:val="26"/>
        </w:rPr>
        <w:t xml:space="preserve">Donald </w:t>
      </w:r>
      <w:proofErr w:type="spellStart"/>
      <w:r w:rsidRPr="008A6D20">
        <w:rPr>
          <w:rFonts w:ascii="Times New Roman" w:hAnsi="Times New Roman" w:cs="Times New Roman"/>
          <w:b/>
          <w:bCs/>
          <w:sz w:val="26"/>
          <w:szCs w:val="26"/>
        </w:rPr>
        <w:t>Trump</w:t>
      </w:r>
      <w:proofErr w:type="spellEnd"/>
      <w:r w:rsidRPr="008A6D20">
        <w:rPr>
          <w:rFonts w:ascii="Times New Roman" w:hAnsi="Times New Roman" w:cs="Times New Roman"/>
          <w:sz w:val="26"/>
          <w:szCs w:val="26"/>
        </w:rPr>
        <w:t>, mint pro-kripto elnök, kedvezőbb szabályozást hozhat a Bitcoin számára.</w:t>
      </w:r>
    </w:p>
    <w:p w14:paraId="26C3B9AF" w14:textId="77777777" w:rsidR="008A6D20" w:rsidRPr="008A6D20" w:rsidRDefault="008A6D20" w:rsidP="00F21725">
      <w:pPr>
        <w:numPr>
          <w:ilvl w:val="0"/>
          <w:numId w:val="106"/>
        </w:numPr>
        <w:jc w:val="both"/>
        <w:rPr>
          <w:rFonts w:ascii="Times New Roman" w:hAnsi="Times New Roman" w:cs="Times New Roman"/>
          <w:sz w:val="26"/>
          <w:szCs w:val="26"/>
        </w:rPr>
      </w:pPr>
      <w:r w:rsidRPr="008A6D20">
        <w:rPr>
          <w:rFonts w:ascii="Times New Roman" w:hAnsi="Times New Roman" w:cs="Times New Roman"/>
          <w:sz w:val="26"/>
          <w:szCs w:val="26"/>
        </w:rPr>
        <w:t>Több </w:t>
      </w:r>
      <w:r w:rsidRPr="008A6D20">
        <w:rPr>
          <w:rFonts w:ascii="Times New Roman" w:hAnsi="Times New Roman" w:cs="Times New Roman"/>
          <w:b/>
          <w:bCs/>
          <w:sz w:val="26"/>
          <w:szCs w:val="26"/>
        </w:rPr>
        <w:t>USA állam (</w:t>
      </w:r>
      <w:proofErr w:type="spellStart"/>
      <w:r w:rsidRPr="008A6D20">
        <w:rPr>
          <w:rFonts w:ascii="Times New Roman" w:hAnsi="Times New Roman" w:cs="Times New Roman"/>
          <w:b/>
          <w:bCs/>
          <w:sz w:val="26"/>
          <w:szCs w:val="26"/>
        </w:rPr>
        <w:t>Wyoming</w:t>
      </w:r>
      <w:proofErr w:type="spellEnd"/>
      <w:r w:rsidRPr="008A6D20">
        <w:rPr>
          <w:rFonts w:ascii="Times New Roman" w:hAnsi="Times New Roman" w:cs="Times New Roman"/>
          <w:b/>
          <w:bCs/>
          <w:sz w:val="26"/>
          <w:szCs w:val="26"/>
        </w:rPr>
        <w:t xml:space="preserve">, Arizona, New Hampshire, </w:t>
      </w:r>
      <w:proofErr w:type="spellStart"/>
      <w:r w:rsidRPr="008A6D20">
        <w:rPr>
          <w:rFonts w:ascii="Times New Roman" w:hAnsi="Times New Roman" w:cs="Times New Roman"/>
          <w:b/>
          <w:bCs/>
          <w:sz w:val="26"/>
          <w:szCs w:val="26"/>
        </w:rPr>
        <w:t>North</w:t>
      </w:r>
      <w:proofErr w:type="spellEnd"/>
      <w:r w:rsidRPr="008A6D20">
        <w:rPr>
          <w:rFonts w:ascii="Times New Roman" w:hAnsi="Times New Roman" w:cs="Times New Roman"/>
          <w:b/>
          <w:bCs/>
          <w:sz w:val="26"/>
          <w:szCs w:val="26"/>
        </w:rPr>
        <w:t xml:space="preserve"> Dakota)</w:t>
      </w:r>
      <w:r w:rsidRPr="008A6D20">
        <w:rPr>
          <w:rFonts w:ascii="Times New Roman" w:hAnsi="Times New Roman" w:cs="Times New Roman"/>
          <w:sz w:val="26"/>
          <w:szCs w:val="26"/>
        </w:rPr>
        <w:t> nyitott arra, hogy </w:t>
      </w:r>
      <w:r w:rsidRPr="008A6D20">
        <w:rPr>
          <w:rFonts w:ascii="Times New Roman" w:hAnsi="Times New Roman" w:cs="Times New Roman"/>
          <w:b/>
          <w:bCs/>
          <w:sz w:val="26"/>
          <w:szCs w:val="26"/>
        </w:rPr>
        <w:t>állami alapokból Bitcoin vásárlást hajtson végre</w:t>
      </w:r>
      <w:r w:rsidRPr="008A6D20">
        <w:rPr>
          <w:rFonts w:ascii="Times New Roman" w:hAnsi="Times New Roman" w:cs="Times New Roman"/>
          <w:sz w:val="26"/>
          <w:szCs w:val="26"/>
        </w:rPr>
        <w:t>.</w:t>
      </w:r>
    </w:p>
    <w:p w14:paraId="3DB737C8" w14:textId="77777777" w:rsidR="008A6D20" w:rsidRPr="008A6D20" w:rsidRDefault="008A6D20" w:rsidP="00F21725">
      <w:pPr>
        <w:numPr>
          <w:ilvl w:val="0"/>
          <w:numId w:val="106"/>
        </w:numPr>
        <w:jc w:val="both"/>
        <w:rPr>
          <w:rFonts w:ascii="Times New Roman" w:hAnsi="Times New Roman" w:cs="Times New Roman"/>
          <w:sz w:val="26"/>
          <w:szCs w:val="26"/>
        </w:rPr>
      </w:pPr>
      <w:proofErr w:type="spellStart"/>
      <w:r w:rsidRPr="008A6D20">
        <w:rPr>
          <w:rFonts w:ascii="Times New Roman" w:hAnsi="Times New Roman" w:cs="Times New Roman"/>
          <w:b/>
          <w:bCs/>
          <w:sz w:val="26"/>
          <w:szCs w:val="26"/>
        </w:rPr>
        <w:lastRenderedPageBreak/>
        <w:t>Trump</w:t>
      </w:r>
      <w:proofErr w:type="spellEnd"/>
      <w:r w:rsidRPr="008A6D20">
        <w:rPr>
          <w:rFonts w:ascii="Times New Roman" w:hAnsi="Times New Roman" w:cs="Times New Roman"/>
          <w:b/>
          <w:bCs/>
          <w:sz w:val="26"/>
          <w:szCs w:val="26"/>
        </w:rPr>
        <w:t xml:space="preserve"> január 23-án rendeletet írt alá</w:t>
      </w:r>
      <w:r w:rsidRPr="008A6D20">
        <w:rPr>
          <w:rFonts w:ascii="Times New Roman" w:hAnsi="Times New Roman" w:cs="Times New Roman"/>
          <w:sz w:val="26"/>
          <w:szCs w:val="26"/>
        </w:rPr>
        <w:t> egy </w:t>
      </w:r>
      <w:r w:rsidRPr="008A6D20">
        <w:rPr>
          <w:rFonts w:ascii="Times New Roman" w:hAnsi="Times New Roman" w:cs="Times New Roman"/>
          <w:b/>
          <w:bCs/>
          <w:sz w:val="26"/>
          <w:szCs w:val="26"/>
        </w:rPr>
        <w:t>nemzeti Bitcoin készlet</w:t>
      </w:r>
      <w:r w:rsidRPr="008A6D20">
        <w:rPr>
          <w:rFonts w:ascii="Times New Roman" w:hAnsi="Times New Roman" w:cs="Times New Roman"/>
          <w:sz w:val="26"/>
          <w:szCs w:val="26"/>
        </w:rPr>
        <w:t> létrehozásának lehetőségéről, amely tovább erősítheti a BTC pozícióját.</w:t>
      </w:r>
    </w:p>
    <w:p w14:paraId="38E3B8E4" w14:textId="0A62E3F4" w:rsidR="008A6D20" w:rsidRPr="008A6D20" w:rsidRDefault="008A6D20" w:rsidP="00F21725">
      <w:pPr>
        <w:jc w:val="both"/>
        <w:rPr>
          <w:rFonts w:ascii="Times New Roman" w:hAnsi="Times New Roman" w:cs="Times New Roman"/>
          <w:sz w:val="26"/>
          <w:szCs w:val="26"/>
        </w:rPr>
      </w:pPr>
      <w:r w:rsidRPr="008A6D20">
        <w:rPr>
          <w:rFonts w:ascii="Times New Roman" w:hAnsi="Times New Roman" w:cs="Times New Roman"/>
          <w:b/>
          <w:bCs/>
          <w:sz w:val="26"/>
          <w:szCs w:val="26"/>
        </w:rPr>
        <w:t xml:space="preserve">"Nincs többé </w:t>
      </w:r>
      <w:proofErr w:type="spellStart"/>
      <w:r w:rsidRPr="008A6D20">
        <w:rPr>
          <w:rFonts w:ascii="Times New Roman" w:hAnsi="Times New Roman" w:cs="Times New Roman"/>
          <w:b/>
          <w:bCs/>
          <w:sz w:val="26"/>
          <w:szCs w:val="26"/>
        </w:rPr>
        <w:t>altseason</w:t>
      </w:r>
      <w:proofErr w:type="spellEnd"/>
      <w:r w:rsidRPr="008A6D20">
        <w:rPr>
          <w:rFonts w:ascii="Times New Roman" w:hAnsi="Times New Roman" w:cs="Times New Roman"/>
          <w:b/>
          <w:bCs/>
          <w:sz w:val="26"/>
          <w:szCs w:val="26"/>
        </w:rPr>
        <w:t xml:space="preserve">" – Bitcoin elszakad az </w:t>
      </w:r>
      <w:proofErr w:type="spellStart"/>
      <w:r w:rsidRPr="008A6D20">
        <w:rPr>
          <w:rFonts w:ascii="Times New Roman" w:hAnsi="Times New Roman" w:cs="Times New Roman"/>
          <w:b/>
          <w:bCs/>
          <w:sz w:val="26"/>
          <w:szCs w:val="26"/>
        </w:rPr>
        <w:t>altcoinoktól</w:t>
      </w:r>
      <w:proofErr w:type="spellEnd"/>
    </w:p>
    <w:p w14:paraId="1338D660" w14:textId="77777777" w:rsidR="008A6D20" w:rsidRPr="008A6D20" w:rsidRDefault="008A6D20" w:rsidP="00F21725">
      <w:pPr>
        <w:numPr>
          <w:ilvl w:val="0"/>
          <w:numId w:val="107"/>
        </w:numPr>
        <w:jc w:val="both"/>
        <w:rPr>
          <w:rFonts w:ascii="Times New Roman" w:hAnsi="Times New Roman" w:cs="Times New Roman"/>
          <w:sz w:val="26"/>
          <w:szCs w:val="26"/>
        </w:rPr>
      </w:pPr>
      <w:r w:rsidRPr="008A6D20">
        <w:rPr>
          <w:rFonts w:ascii="Times New Roman" w:hAnsi="Times New Roman" w:cs="Times New Roman"/>
          <w:b/>
          <w:bCs/>
          <w:sz w:val="26"/>
          <w:szCs w:val="26"/>
        </w:rPr>
        <w:t>A Bitcoin egyre inkább függetlenedik az altcoin piactól</w:t>
      </w:r>
      <w:r w:rsidRPr="008A6D20">
        <w:rPr>
          <w:rFonts w:ascii="Times New Roman" w:hAnsi="Times New Roman" w:cs="Times New Roman"/>
          <w:sz w:val="26"/>
          <w:szCs w:val="26"/>
        </w:rPr>
        <w:t>, és dominanciája miatt egy új ciklus kezdődik.</w:t>
      </w:r>
    </w:p>
    <w:p w14:paraId="0684E8A9" w14:textId="77777777" w:rsidR="008A6D20" w:rsidRPr="008A6D20" w:rsidRDefault="008A6D20" w:rsidP="00F21725">
      <w:pPr>
        <w:numPr>
          <w:ilvl w:val="0"/>
          <w:numId w:val="107"/>
        </w:numPr>
        <w:jc w:val="both"/>
        <w:rPr>
          <w:rFonts w:ascii="Times New Roman" w:hAnsi="Times New Roman" w:cs="Times New Roman"/>
          <w:sz w:val="26"/>
          <w:szCs w:val="26"/>
        </w:rPr>
      </w:pPr>
      <w:r w:rsidRPr="008A6D20">
        <w:rPr>
          <w:rFonts w:ascii="Times New Roman" w:hAnsi="Times New Roman" w:cs="Times New Roman"/>
          <w:sz w:val="26"/>
          <w:szCs w:val="26"/>
        </w:rPr>
        <w:t xml:space="preserve">A </w:t>
      </w:r>
      <w:proofErr w:type="spellStart"/>
      <w:r w:rsidRPr="008A6D20">
        <w:rPr>
          <w:rFonts w:ascii="Times New Roman" w:hAnsi="Times New Roman" w:cs="Times New Roman"/>
          <w:sz w:val="26"/>
          <w:szCs w:val="26"/>
        </w:rPr>
        <w:t>CoinShares</w:t>
      </w:r>
      <w:proofErr w:type="spellEnd"/>
      <w:r w:rsidRPr="008A6D20">
        <w:rPr>
          <w:rFonts w:ascii="Times New Roman" w:hAnsi="Times New Roman" w:cs="Times New Roman"/>
          <w:sz w:val="26"/>
          <w:szCs w:val="26"/>
        </w:rPr>
        <w:t xml:space="preserve"> jelentése szerint </w:t>
      </w:r>
      <w:r w:rsidRPr="008A6D20">
        <w:rPr>
          <w:rFonts w:ascii="Times New Roman" w:hAnsi="Times New Roman" w:cs="Times New Roman"/>
          <w:b/>
          <w:bCs/>
          <w:sz w:val="26"/>
          <w:szCs w:val="26"/>
        </w:rPr>
        <w:t xml:space="preserve">2025 elején a </w:t>
      </w:r>
      <w:proofErr w:type="spellStart"/>
      <w:r w:rsidRPr="008A6D20">
        <w:rPr>
          <w:rFonts w:ascii="Times New Roman" w:hAnsi="Times New Roman" w:cs="Times New Roman"/>
          <w:b/>
          <w:bCs/>
          <w:sz w:val="26"/>
          <w:szCs w:val="26"/>
        </w:rPr>
        <w:t>kriptoszektorba</w:t>
      </w:r>
      <w:proofErr w:type="spellEnd"/>
      <w:r w:rsidRPr="008A6D20">
        <w:rPr>
          <w:rFonts w:ascii="Times New Roman" w:hAnsi="Times New Roman" w:cs="Times New Roman"/>
          <w:b/>
          <w:bCs/>
          <w:sz w:val="26"/>
          <w:szCs w:val="26"/>
        </w:rPr>
        <w:t xml:space="preserve"> áramló tőke 90%-a </w:t>
      </w:r>
      <w:proofErr w:type="spellStart"/>
      <w:r w:rsidRPr="008A6D20">
        <w:rPr>
          <w:rFonts w:ascii="Times New Roman" w:hAnsi="Times New Roman" w:cs="Times New Roman"/>
          <w:b/>
          <w:bCs/>
          <w:sz w:val="26"/>
          <w:szCs w:val="26"/>
        </w:rPr>
        <w:t>Bitcoinhoz</w:t>
      </w:r>
      <w:proofErr w:type="spellEnd"/>
      <w:r w:rsidRPr="008A6D20">
        <w:rPr>
          <w:rFonts w:ascii="Times New Roman" w:hAnsi="Times New Roman" w:cs="Times New Roman"/>
          <w:b/>
          <w:bCs/>
          <w:sz w:val="26"/>
          <w:szCs w:val="26"/>
        </w:rPr>
        <w:t xml:space="preserve"> kötődik</w:t>
      </w:r>
      <w:r w:rsidRPr="008A6D20">
        <w:rPr>
          <w:rFonts w:ascii="Times New Roman" w:hAnsi="Times New Roman" w:cs="Times New Roman"/>
          <w:sz w:val="26"/>
          <w:szCs w:val="26"/>
        </w:rPr>
        <w:t>, míg az Ethereum és más altcoinok háttérbe szorulnak.</w:t>
      </w:r>
    </w:p>
    <w:p w14:paraId="33DE4F52" w14:textId="77777777" w:rsidR="008A6D20" w:rsidRPr="008A6D20" w:rsidRDefault="008A6D20" w:rsidP="00F21725">
      <w:pPr>
        <w:numPr>
          <w:ilvl w:val="0"/>
          <w:numId w:val="107"/>
        </w:numPr>
        <w:jc w:val="both"/>
        <w:rPr>
          <w:rFonts w:ascii="Times New Roman" w:hAnsi="Times New Roman" w:cs="Times New Roman"/>
          <w:sz w:val="26"/>
          <w:szCs w:val="26"/>
        </w:rPr>
      </w:pPr>
      <w:r w:rsidRPr="008A6D20">
        <w:rPr>
          <w:rFonts w:ascii="Times New Roman" w:hAnsi="Times New Roman" w:cs="Times New Roman"/>
          <w:b/>
          <w:bCs/>
          <w:sz w:val="26"/>
          <w:szCs w:val="26"/>
        </w:rPr>
        <w:t>Az Ethereum vonzereje csökken</w:t>
      </w:r>
      <w:r w:rsidRPr="008A6D20">
        <w:rPr>
          <w:rFonts w:ascii="Times New Roman" w:hAnsi="Times New Roman" w:cs="Times New Roman"/>
          <w:sz w:val="26"/>
          <w:szCs w:val="26"/>
        </w:rPr>
        <w:t xml:space="preserve"> a </w:t>
      </w:r>
      <w:proofErr w:type="spellStart"/>
      <w:r w:rsidRPr="008A6D20">
        <w:rPr>
          <w:rFonts w:ascii="Times New Roman" w:hAnsi="Times New Roman" w:cs="Times New Roman"/>
          <w:sz w:val="26"/>
          <w:szCs w:val="26"/>
        </w:rPr>
        <w:t>retail</w:t>
      </w:r>
      <w:proofErr w:type="spellEnd"/>
      <w:r w:rsidRPr="008A6D20">
        <w:rPr>
          <w:rFonts w:ascii="Times New Roman" w:hAnsi="Times New Roman" w:cs="Times New Roman"/>
          <w:sz w:val="26"/>
          <w:szCs w:val="26"/>
        </w:rPr>
        <w:t xml:space="preserve"> befektetők számára a </w:t>
      </w:r>
      <w:r w:rsidRPr="008A6D20">
        <w:rPr>
          <w:rFonts w:ascii="Times New Roman" w:hAnsi="Times New Roman" w:cs="Times New Roman"/>
          <w:b/>
          <w:bCs/>
          <w:sz w:val="26"/>
          <w:szCs w:val="26"/>
        </w:rPr>
        <w:t>magas tranzakciós díjak</w:t>
      </w:r>
      <w:r w:rsidRPr="008A6D20">
        <w:rPr>
          <w:rFonts w:ascii="Times New Roman" w:hAnsi="Times New Roman" w:cs="Times New Roman"/>
          <w:sz w:val="26"/>
          <w:szCs w:val="26"/>
        </w:rPr>
        <w:t> és a versenytársakkal (pl. Solana) való összehasonlítás miatt.</w:t>
      </w:r>
    </w:p>
    <w:p w14:paraId="7295D1E8" w14:textId="77777777" w:rsidR="008A6D20" w:rsidRPr="008A6D20" w:rsidRDefault="008A6D20" w:rsidP="00F21725">
      <w:pPr>
        <w:jc w:val="both"/>
        <w:rPr>
          <w:rFonts w:ascii="Times New Roman" w:hAnsi="Times New Roman" w:cs="Times New Roman"/>
          <w:sz w:val="26"/>
          <w:szCs w:val="26"/>
        </w:rPr>
      </w:pPr>
      <w:r w:rsidRPr="008A6D20">
        <w:rPr>
          <w:rFonts w:ascii="Times New Roman" w:hAnsi="Times New Roman" w:cs="Times New Roman"/>
          <w:b/>
          <w:bCs/>
          <w:sz w:val="26"/>
          <w:szCs w:val="26"/>
        </w:rPr>
        <w:t>Konklúzió</w:t>
      </w:r>
    </w:p>
    <w:p w14:paraId="78A2984E" w14:textId="77777777" w:rsidR="008A6D20" w:rsidRPr="008A6D20" w:rsidRDefault="008A6D20" w:rsidP="00F21725">
      <w:pPr>
        <w:jc w:val="both"/>
        <w:rPr>
          <w:rFonts w:ascii="Times New Roman" w:hAnsi="Times New Roman" w:cs="Times New Roman"/>
          <w:sz w:val="26"/>
          <w:szCs w:val="26"/>
        </w:rPr>
      </w:pPr>
      <w:r w:rsidRPr="008A6D20">
        <w:rPr>
          <w:rFonts w:ascii="Times New Roman" w:hAnsi="Times New Roman" w:cs="Times New Roman"/>
          <w:sz w:val="26"/>
          <w:szCs w:val="26"/>
        </w:rPr>
        <w:t>A Bitcoin </w:t>
      </w:r>
      <w:r w:rsidRPr="008A6D20">
        <w:rPr>
          <w:rFonts w:ascii="Times New Roman" w:hAnsi="Times New Roman" w:cs="Times New Roman"/>
          <w:b/>
          <w:bCs/>
          <w:sz w:val="26"/>
          <w:szCs w:val="26"/>
        </w:rPr>
        <w:t>intézményi beáramlásának növekedése, politikai támogatása és dominanciájának erősödése</w:t>
      </w:r>
      <w:r w:rsidRPr="008A6D20">
        <w:rPr>
          <w:rFonts w:ascii="Times New Roman" w:hAnsi="Times New Roman" w:cs="Times New Roman"/>
          <w:sz w:val="26"/>
          <w:szCs w:val="26"/>
        </w:rPr>
        <w:t> miatt a kriptopiac egyértelműen </w:t>
      </w:r>
      <w:r w:rsidRPr="008A6D20">
        <w:rPr>
          <w:rFonts w:ascii="Times New Roman" w:hAnsi="Times New Roman" w:cs="Times New Roman"/>
          <w:b/>
          <w:bCs/>
          <w:sz w:val="26"/>
          <w:szCs w:val="26"/>
        </w:rPr>
        <w:t>a Bitcoin irányába tolódik el</w:t>
      </w:r>
      <w:r w:rsidRPr="008A6D20">
        <w:rPr>
          <w:rFonts w:ascii="Times New Roman" w:hAnsi="Times New Roman" w:cs="Times New Roman"/>
          <w:sz w:val="26"/>
          <w:szCs w:val="26"/>
        </w:rPr>
        <w:t xml:space="preserve">. Ha a trend folytatódik, az </w:t>
      </w:r>
      <w:proofErr w:type="spellStart"/>
      <w:r w:rsidRPr="008A6D20">
        <w:rPr>
          <w:rFonts w:ascii="Times New Roman" w:hAnsi="Times New Roman" w:cs="Times New Roman"/>
          <w:sz w:val="26"/>
          <w:szCs w:val="26"/>
        </w:rPr>
        <w:t>altcoinoknak</w:t>
      </w:r>
      <w:proofErr w:type="spellEnd"/>
      <w:r w:rsidRPr="008A6D20">
        <w:rPr>
          <w:rFonts w:ascii="Times New Roman" w:hAnsi="Times New Roman" w:cs="Times New Roman"/>
          <w:sz w:val="26"/>
          <w:szCs w:val="26"/>
        </w:rPr>
        <w:t xml:space="preserve"> – különösen az Ethereum-nak – komoly kihívásokkal kell szembenézniük a következő években.</w:t>
      </w:r>
    </w:p>
    <w:p w14:paraId="4797F995" w14:textId="77777777" w:rsidR="009A6D60" w:rsidRDefault="009A6D60" w:rsidP="00F21725">
      <w:pPr>
        <w:jc w:val="both"/>
        <w:rPr>
          <w:rFonts w:ascii="Times New Roman" w:hAnsi="Times New Roman" w:cs="Times New Roman"/>
          <w:b/>
          <w:bCs/>
          <w:sz w:val="26"/>
          <w:szCs w:val="26"/>
        </w:rPr>
      </w:pPr>
    </w:p>
    <w:p w14:paraId="10B9DF40" w14:textId="4C2BCE59" w:rsidR="008A6D20" w:rsidRPr="008A6D20" w:rsidRDefault="008A6D20" w:rsidP="00F21725">
      <w:pPr>
        <w:jc w:val="both"/>
        <w:rPr>
          <w:rFonts w:ascii="Times New Roman" w:hAnsi="Times New Roman" w:cs="Times New Roman"/>
          <w:sz w:val="26"/>
          <w:szCs w:val="26"/>
        </w:rPr>
      </w:pPr>
      <w:r w:rsidRPr="008A6D20">
        <w:rPr>
          <w:rFonts w:ascii="Times New Roman" w:hAnsi="Times New Roman" w:cs="Times New Roman"/>
          <w:b/>
          <w:bCs/>
          <w:sz w:val="26"/>
          <w:szCs w:val="26"/>
        </w:rPr>
        <w:t>2.</w:t>
      </w:r>
    </w:p>
    <w:p w14:paraId="45B657EA" w14:textId="77777777" w:rsidR="008A6D20" w:rsidRPr="008A6D20" w:rsidRDefault="008A6D20" w:rsidP="00F21725">
      <w:pPr>
        <w:jc w:val="both"/>
        <w:rPr>
          <w:rFonts w:ascii="Times New Roman" w:hAnsi="Times New Roman" w:cs="Times New Roman"/>
          <w:sz w:val="26"/>
          <w:szCs w:val="26"/>
        </w:rPr>
      </w:pPr>
      <w:r w:rsidRPr="008A6D20">
        <w:rPr>
          <w:rFonts w:ascii="Times New Roman" w:hAnsi="Times New Roman" w:cs="Times New Roman"/>
          <w:sz w:val="26"/>
          <w:szCs w:val="26"/>
        </w:rPr>
        <w:t>Texas kormányzója, Dan Patrick 2025-ös törvényhozási prioritásokat jelentett be január 29-én, amelyek között szerepel egy </w:t>
      </w:r>
      <w:r w:rsidRPr="008A6D20">
        <w:rPr>
          <w:rFonts w:ascii="Times New Roman" w:hAnsi="Times New Roman" w:cs="Times New Roman"/>
          <w:b/>
          <w:bCs/>
          <w:sz w:val="26"/>
          <w:szCs w:val="26"/>
        </w:rPr>
        <w:t>Texas Bitcoin Tartalék</w:t>
      </w:r>
      <w:r w:rsidRPr="008A6D20">
        <w:rPr>
          <w:rFonts w:ascii="Times New Roman" w:hAnsi="Times New Roman" w:cs="Times New Roman"/>
          <w:sz w:val="26"/>
          <w:szCs w:val="26"/>
        </w:rPr>
        <w:t> létrehozására vonatkozó javaslat is.</w:t>
      </w:r>
    </w:p>
    <w:p w14:paraId="7F5798A6" w14:textId="77777777" w:rsidR="008A6D20" w:rsidRPr="008A6D20" w:rsidRDefault="008A6D20" w:rsidP="00F21725">
      <w:pPr>
        <w:jc w:val="both"/>
        <w:rPr>
          <w:rFonts w:ascii="Times New Roman" w:hAnsi="Times New Roman" w:cs="Times New Roman"/>
          <w:sz w:val="26"/>
          <w:szCs w:val="26"/>
        </w:rPr>
      </w:pPr>
      <w:r w:rsidRPr="008A6D20">
        <w:rPr>
          <w:rFonts w:ascii="Times New Roman" w:hAnsi="Times New Roman" w:cs="Times New Roman"/>
          <w:sz w:val="26"/>
          <w:szCs w:val="26"/>
        </w:rPr>
        <w:t xml:space="preserve">Texas ezzel legalább 12 másik amerikai államhoz csatlakozik, ahol a törvényhozás aktívan dolgozik Bitcoin vagy kriptovaluta tartalékok létrehozásán. Ezek közé tartozik Arizona és Utah is, ahol a stratégiai tartalékokról szóló törvényjavaslatok már bizottsági szinten </w:t>
      </w:r>
      <w:proofErr w:type="spellStart"/>
      <w:r w:rsidRPr="008A6D20">
        <w:rPr>
          <w:rFonts w:ascii="Times New Roman" w:hAnsi="Times New Roman" w:cs="Times New Roman"/>
          <w:sz w:val="26"/>
          <w:szCs w:val="26"/>
        </w:rPr>
        <w:t>előrehaladtak</w:t>
      </w:r>
      <w:proofErr w:type="spellEnd"/>
      <w:r w:rsidRPr="008A6D20">
        <w:rPr>
          <w:rFonts w:ascii="Times New Roman" w:hAnsi="Times New Roman" w:cs="Times New Roman"/>
          <w:sz w:val="26"/>
          <w:szCs w:val="26"/>
        </w:rPr>
        <w:t>.</w:t>
      </w:r>
    </w:p>
    <w:p w14:paraId="5E88270B" w14:textId="77777777" w:rsidR="008A6D20" w:rsidRPr="008A6D20" w:rsidRDefault="008A6D20" w:rsidP="00F21725">
      <w:pPr>
        <w:jc w:val="both"/>
        <w:rPr>
          <w:rFonts w:ascii="Times New Roman" w:hAnsi="Times New Roman" w:cs="Times New Roman"/>
          <w:sz w:val="26"/>
          <w:szCs w:val="26"/>
        </w:rPr>
      </w:pPr>
      <w:r w:rsidRPr="008A6D20">
        <w:rPr>
          <w:rFonts w:ascii="Times New Roman" w:hAnsi="Times New Roman" w:cs="Times New Roman"/>
          <w:sz w:val="26"/>
          <w:szCs w:val="26"/>
        </w:rPr>
        <w:t>Texasban két köztisztviselő is benyújtott törvényjavaslatot a Bitcoin tartalék létrehozására. A legutóbbi kezdeményezés </w:t>
      </w:r>
      <w:r w:rsidRPr="008A6D20">
        <w:rPr>
          <w:rFonts w:ascii="Times New Roman" w:hAnsi="Times New Roman" w:cs="Times New Roman"/>
          <w:b/>
          <w:bCs/>
          <w:sz w:val="26"/>
          <w:szCs w:val="26"/>
        </w:rPr>
        <w:t xml:space="preserve">Charles </w:t>
      </w:r>
      <w:proofErr w:type="spellStart"/>
      <w:r w:rsidRPr="008A6D20">
        <w:rPr>
          <w:rFonts w:ascii="Times New Roman" w:hAnsi="Times New Roman" w:cs="Times New Roman"/>
          <w:b/>
          <w:bCs/>
          <w:sz w:val="26"/>
          <w:szCs w:val="26"/>
        </w:rPr>
        <w:t>Schwertner</w:t>
      </w:r>
      <w:proofErr w:type="spellEnd"/>
      <w:r w:rsidRPr="008A6D20">
        <w:rPr>
          <w:rFonts w:ascii="Times New Roman" w:hAnsi="Times New Roman" w:cs="Times New Roman"/>
          <w:b/>
          <w:bCs/>
          <w:sz w:val="26"/>
          <w:szCs w:val="26"/>
        </w:rPr>
        <w:t xml:space="preserve"> állami szenátortól</w:t>
      </w:r>
      <w:r w:rsidRPr="008A6D20">
        <w:rPr>
          <w:rFonts w:ascii="Times New Roman" w:hAnsi="Times New Roman" w:cs="Times New Roman"/>
          <w:sz w:val="26"/>
          <w:szCs w:val="26"/>
        </w:rPr>
        <w:t> érkezett január 16-án. Ő az X közösségi oldalon azt írta, hogy egy </w:t>
      </w:r>
      <w:r w:rsidRPr="008A6D20">
        <w:rPr>
          <w:rFonts w:ascii="Times New Roman" w:hAnsi="Times New Roman" w:cs="Times New Roman"/>
          <w:b/>
          <w:bCs/>
          <w:sz w:val="26"/>
          <w:szCs w:val="26"/>
        </w:rPr>
        <w:t>Texas Bitcoin Tartalék "az államot a digitális gazdaság élvonalába helyezné, elősegítve a növekedést és biztosítva gazdasági szabadságát"</w:t>
      </w:r>
      <w:r w:rsidRPr="008A6D20">
        <w:rPr>
          <w:rFonts w:ascii="Times New Roman" w:hAnsi="Times New Roman" w:cs="Times New Roman"/>
          <w:sz w:val="26"/>
          <w:szCs w:val="26"/>
        </w:rPr>
        <w:t>.</w:t>
      </w:r>
    </w:p>
    <w:p w14:paraId="284EABE3" w14:textId="77777777" w:rsidR="008A6D20" w:rsidRPr="008A6D20" w:rsidRDefault="008A6D20" w:rsidP="00F21725">
      <w:pPr>
        <w:jc w:val="both"/>
        <w:rPr>
          <w:rFonts w:ascii="Times New Roman" w:hAnsi="Times New Roman" w:cs="Times New Roman"/>
          <w:sz w:val="26"/>
          <w:szCs w:val="26"/>
        </w:rPr>
      </w:pPr>
      <w:r w:rsidRPr="008A6D20">
        <w:rPr>
          <w:rFonts w:ascii="Times New Roman" w:hAnsi="Times New Roman" w:cs="Times New Roman"/>
          <w:sz w:val="26"/>
          <w:szCs w:val="26"/>
        </w:rPr>
        <w:t>Már korábban, </w:t>
      </w:r>
      <w:r w:rsidRPr="008A6D20">
        <w:rPr>
          <w:rFonts w:ascii="Times New Roman" w:hAnsi="Times New Roman" w:cs="Times New Roman"/>
          <w:b/>
          <w:bCs/>
          <w:sz w:val="26"/>
          <w:szCs w:val="26"/>
        </w:rPr>
        <w:t xml:space="preserve">2024 decemberében Giovanni </w:t>
      </w:r>
      <w:proofErr w:type="spellStart"/>
      <w:r w:rsidRPr="008A6D20">
        <w:rPr>
          <w:rFonts w:ascii="Times New Roman" w:hAnsi="Times New Roman" w:cs="Times New Roman"/>
          <w:b/>
          <w:bCs/>
          <w:sz w:val="26"/>
          <w:szCs w:val="26"/>
        </w:rPr>
        <w:t>Capriglione</w:t>
      </w:r>
      <w:proofErr w:type="spellEnd"/>
      <w:r w:rsidRPr="008A6D20">
        <w:rPr>
          <w:rFonts w:ascii="Times New Roman" w:hAnsi="Times New Roman" w:cs="Times New Roman"/>
          <w:sz w:val="26"/>
          <w:szCs w:val="26"/>
        </w:rPr>
        <w:t>, a texasi képviselőház republikánus képviselője benyújtott egy törvényjavaslatot egy </w:t>
      </w:r>
      <w:r w:rsidRPr="008A6D20">
        <w:rPr>
          <w:rFonts w:ascii="Times New Roman" w:hAnsi="Times New Roman" w:cs="Times New Roman"/>
          <w:b/>
          <w:bCs/>
          <w:sz w:val="26"/>
          <w:szCs w:val="26"/>
        </w:rPr>
        <w:t>Texas stratégiai Bitcoin tartalék</w:t>
      </w:r>
      <w:r w:rsidRPr="008A6D20">
        <w:rPr>
          <w:rFonts w:ascii="Times New Roman" w:hAnsi="Times New Roman" w:cs="Times New Roman"/>
          <w:sz w:val="26"/>
          <w:szCs w:val="26"/>
        </w:rPr>
        <w:t> létrehozására. A javaslat lehetővé tenné a díjak, adók és egyéb hozzájárulások BTC-ben történő megfizetését, amelyet aztán a tartalék kialakítására lehetne fordítani.</w:t>
      </w:r>
    </w:p>
    <w:p w14:paraId="6D24E39A" w14:textId="77777777" w:rsidR="008A6D20" w:rsidRPr="008A6D20" w:rsidRDefault="008A6D20" w:rsidP="00F21725">
      <w:pPr>
        <w:jc w:val="both"/>
        <w:rPr>
          <w:rFonts w:ascii="Times New Roman" w:hAnsi="Times New Roman" w:cs="Times New Roman"/>
          <w:sz w:val="26"/>
          <w:szCs w:val="26"/>
        </w:rPr>
      </w:pPr>
      <w:r w:rsidRPr="008A6D20">
        <w:rPr>
          <w:rFonts w:ascii="Times New Roman" w:hAnsi="Times New Roman" w:cs="Times New Roman"/>
          <w:b/>
          <w:bCs/>
          <w:sz w:val="26"/>
          <w:szCs w:val="26"/>
        </w:rPr>
        <w:t>A Kripto Iránytű véleménye:</w:t>
      </w:r>
    </w:p>
    <w:p w14:paraId="3B3C775E" w14:textId="77777777" w:rsidR="008A6D20" w:rsidRPr="008A6D20" w:rsidRDefault="008A6D20" w:rsidP="00F21725">
      <w:pPr>
        <w:jc w:val="both"/>
        <w:rPr>
          <w:rFonts w:ascii="Times New Roman" w:hAnsi="Times New Roman" w:cs="Times New Roman"/>
          <w:sz w:val="26"/>
          <w:szCs w:val="26"/>
        </w:rPr>
      </w:pPr>
      <w:r w:rsidRPr="008A6D20">
        <w:rPr>
          <w:rFonts w:ascii="Times New Roman" w:hAnsi="Times New Roman" w:cs="Times New Roman"/>
          <w:sz w:val="26"/>
          <w:szCs w:val="26"/>
        </w:rPr>
        <w:lastRenderedPageBreak/>
        <w:t>Az állami tartalékok bevezetése </w:t>
      </w:r>
      <w:r w:rsidRPr="008A6D20">
        <w:rPr>
          <w:rFonts w:ascii="Times New Roman" w:hAnsi="Times New Roman" w:cs="Times New Roman"/>
          <w:b/>
          <w:bCs/>
          <w:sz w:val="26"/>
          <w:szCs w:val="26"/>
        </w:rPr>
        <w:t>a hagyományos pénzügyi rendszerek modernizálását jelentik</w:t>
      </w:r>
      <w:r w:rsidRPr="008A6D20">
        <w:rPr>
          <w:rFonts w:ascii="Times New Roman" w:hAnsi="Times New Roman" w:cs="Times New Roman"/>
          <w:sz w:val="26"/>
          <w:szCs w:val="26"/>
        </w:rPr>
        <w:t>, infláció elleni védelmet nyújthatnak, és a fejlődés jeleként szolgálhatnak.</w:t>
      </w:r>
    </w:p>
    <w:p w14:paraId="19BC24B2" w14:textId="77777777" w:rsidR="008A6D20" w:rsidRPr="008A6D20" w:rsidRDefault="008A6D20" w:rsidP="00F21725">
      <w:pPr>
        <w:jc w:val="both"/>
        <w:rPr>
          <w:rFonts w:ascii="Times New Roman" w:hAnsi="Times New Roman" w:cs="Times New Roman"/>
          <w:sz w:val="26"/>
          <w:szCs w:val="26"/>
        </w:rPr>
      </w:pPr>
      <w:r w:rsidRPr="008A6D20">
        <w:rPr>
          <w:rFonts w:ascii="Times New Roman" w:hAnsi="Times New Roman" w:cs="Times New Roman"/>
          <w:sz w:val="26"/>
          <w:szCs w:val="26"/>
        </w:rPr>
        <w:t>Az Egyesült Államok elnöke, </w:t>
      </w:r>
      <w:r w:rsidRPr="008A6D20">
        <w:rPr>
          <w:rFonts w:ascii="Times New Roman" w:hAnsi="Times New Roman" w:cs="Times New Roman"/>
          <w:b/>
          <w:bCs/>
          <w:sz w:val="26"/>
          <w:szCs w:val="26"/>
        </w:rPr>
        <w:t xml:space="preserve">Donald </w:t>
      </w:r>
      <w:proofErr w:type="spellStart"/>
      <w:r w:rsidRPr="008A6D20">
        <w:rPr>
          <w:rFonts w:ascii="Times New Roman" w:hAnsi="Times New Roman" w:cs="Times New Roman"/>
          <w:b/>
          <w:bCs/>
          <w:sz w:val="26"/>
          <w:szCs w:val="26"/>
        </w:rPr>
        <w:t>Trump</w:t>
      </w:r>
      <w:proofErr w:type="spellEnd"/>
      <w:r w:rsidRPr="008A6D20">
        <w:rPr>
          <w:rFonts w:ascii="Times New Roman" w:hAnsi="Times New Roman" w:cs="Times New Roman"/>
          <w:sz w:val="26"/>
          <w:szCs w:val="26"/>
        </w:rPr>
        <w:t> kampányában azt ígérte, hogy létrehozza a </w:t>
      </w:r>
      <w:r w:rsidRPr="008A6D20">
        <w:rPr>
          <w:rFonts w:ascii="Times New Roman" w:hAnsi="Times New Roman" w:cs="Times New Roman"/>
          <w:b/>
          <w:bCs/>
          <w:sz w:val="26"/>
          <w:szCs w:val="26"/>
        </w:rPr>
        <w:t>nemzeti stratégiai Bitcoin tartalékot</w:t>
      </w:r>
      <w:r w:rsidRPr="008A6D20">
        <w:rPr>
          <w:rFonts w:ascii="Times New Roman" w:hAnsi="Times New Roman" w:cs="Times New Roman"/>
          <w:sz w:val="26"/>
          <w:szCs w:val="26"/>
        </w:rPr>
        <w:t>, míg </w:t>
      </w:r>
      <w:proofErr w:type="spellStart"/>
      <w:r w:rsidRPr="008A6D20">
        <w:rPr>
          <w:rFonts w:ascii="Times New Roman" w:hAnsi="Times New Roman" w:cs="Times New Roman"/>
          <w:b/>
          <w:bCs/>
          <w:sz w:val="26"/>
          <w:szCs w:val="26"/>
        </w:rPr>
        <w:t>Cynthia</w:t>
      </w:r>
      <w:proofErr w:type="spellEnd"/>
      <w:r w:rsidRPr="008A6D20">
        <w:rPr>
          <w:rFonts w:ascii="Times New Roman" w:hAnsi="Times New Roman" w:cs="Times New Roman"/>
          <w:b/>
          <w:bCs/>
          <w:sz w:val="26"/>
          <w:szCs w:val="26"/>
        </w:rPr>
        <w:t xml:space="preserve"> </w:t>
      </w:r>
      <w:proofErr w:type="spellStart"/>
      <w:r w:rsidRPr="008A6D20">
        <w:rPr>
          <w:rFonts w:ascii="Times New Roman" w:hAnsi="Times New Roman" w:cs="Times New Roman"/>
          <w:b/>
          <w:bCs/>
          <w:sz w:val="26"/>
          <w:szCs w:val="26"/>
        </w:rPr>
        <w:t>Lummis</w:t>
      </w:r>
      <w:proofErr w:type="spellEnd"/>
      <w:r w:rsidRPr="008A6D20">
        <w:rPr>
          <w:rFonts w:ascii="Times New Roman" w:hAnsi="Times New Roman" w:cs="Times New Roman"/>
          <w:b/>
          <w:bCs/>
          <w:sz w:val="26"/>
          <w:szCs w:val="26"/>
        </w:rPr>
        <w:t xml:space="preserve"> </w:t>
      </w:r>
      <w:proofErr w:type="spellStart"/>
      <w:r w:rsidRPr="008A6D20">
        <w:rPr>
          <w:rFonts w:ascii="Times New Roman" w:hAnsi="Times New Roman" w:cs="Times New Roman"/>
          <w:b/>
          <w:bCs/>
          <w:sz w:val="26"/>
          <w:szCs w:val="26"/>
        </w:rPr>
        <w:t>wyomingi</w:t>
      </w:r>
      <w:proofErr w:type="spellEnd"/>
      <w:r w:rsidRPr="008A6D20">
        <w:rPr>
          <w:rFonts w:ascii="Times New Roman" w:hAnsi="Times New Roman" w:cs="Times New Roman"/>
          <w:b/>
          <w:bCs/>
          <w:sz w:val="26"/>
          <w:szCs w:val="26"/>
        </w:rPr>
        <w:t xml:space="preserve"> szenátor</w:t>
      </w:r>
      <w:r w:rsidRPr="008A6D20">
        <w:rPr>
          <w:rFonts w:ascii="Times New Roman" w:hAnsi="Times New Roman" w:cs="Times New Roman"/>
          <w:sz w:val="26"/>
          <w:szCs w:val="26"/>
        </w:rPr>
        <w:t> benyújtotta a </w:t>
      </w:r>
      <w:r w:rsidRPr="008A6D20">
        <w:rPr>
          <w:rFonts w:ascii="Times New Roman" w:hAnsi="Times New Roman" w:cs="Times New Roman"/>
          <w:b/>
          <w:bCs/>
          <w:sz w:val="26"/>
          <w:szCs w:val="26"/>
        </w:rPr>
        <w:t>BITCOIN törvényjavaslatot</w:t>
      </w:r>
      <w:r w:rsidRPr="008A6D20">
        <w:rPr>
          <w:rFonts w:ascii="Times New Roman" w:hAnsi="Times New Roman" w:cs="Times New Roman"/>
          <w:sz w:val="26"/>
          <w:szCs w:val="26"/>
        </w:rPr>
        <w:t>, amely ezt a tartalékot hivatalosan is létrehozná.</w:t>
      </w:r>
    </w:p>
    <w:p w14:paraId="61D88872" w14:textId="77777777" w:rsidR="008A6D20" w:rsidRPr="008A6D20" w:rsidRDefault="008A6D20" w:rsidP="00F21725">
      <w:pPr>
        <w:jc w:val="both"/>
        <w:rPr>
          <w:rFonts w:ascii="Times New Roman" w:hAnsi="Times New Roman" w:cs="Times New Roman"/>
          <w:sz w:val="26"/>
          <w:szCs w:val="26"/>
        </w:rPr>
      </w:pPr>
      <w:r w:rsidRPr="008A6D20">
        <w:rPr>
          <w:rFonts w:ascii="Times New Roman" w:hAnsi="Times New Roman" w:cs="Times New Roman"/>
          <w:sz w:val="26"/>
          <w:szCs w:val="26"/>
        </w:rPr>
        <w:t xml:space="preserve">Texas az USA legnagyobb állama, </w:t>
      </w:r>
      <w:proofErr w:type="gramStart"/>
      <w:r w:rsidRPr="008A6D20">
        <w:rPr>
          <w:rFonts w:ascii="Times New Roman" w:hAnsi="Times New Roman" w:cs="Times New Roman"/>
          <w:sz w:val="26"/>
          <w:szCs w:val="26"/>
        </w:rPr>
        <w:t>amely</w:t>
      </w:r>
      <w:proofErr w:type="gramEnd"/>
      <w:r w:rsidRPr="008A6D20">
        <w:rPr>
          <w:rFonts w:ascii="Times New Roman" w:hAnsi="Times New Roman" w:cs="Times New Roman"/>
          <w:sz w:val="26"/>
          <w:szCs w:val="26"/>
        </w:rPr>
        <w:t xml:space="preserve"> ha önálló ország lenne, akkor a világ </w:t>
      </w:r>
      <w:r w:rsidRPr="008A6D20">
        <w:rPr>
          <w:rFonts w:ascii="Times New Roman" w:hAnsi="Times New Roman" w:cs="Times New Roman"/>
          <w:b/>
          <w:bCs/>
          <w:sz w:val="26"/>
          <w:szCs w:val="26"/>
        </w:rPr>
        <w:t>8. legnagyobb gazdaságával rendelkezne</w:t>
      </w:r>
      <w:r w:rsidRPr="008A6D20">
        <w:rPr>
          <w:rFonts w:ascii="Times New Roman" w:hAnsi="Times New Roman" w:cs="Times New Roman"/>
          <w:sz w:val="26"/>
          <w:szCs w:val="26"/>
        </w:rPr>
        <w:t>. Texas évente több mint </w:t>
      </w:r>
      <w:r w:rsidRPr="008A6D20">
        <w:rPr>
          <w:rFonts w:ascii="Times New Roman" w:hAnsi="Times New Roman" w:cs="Times New Roman"/>
          <w:b/>
          <w:bCs/>
          <w:sz w:val="26"/>
          <w:szCs w:val="26"/>
        </w:rPr>
        <w:t>250 milliárd dollárnyi</w:t>
      </w:r>
      <w:r w:rsidRPr="008A6D20">
        <w:rPr>
          <w:rFonts w:ascii="Times New Roman" w:hAnsi="Times New Roman" w:cs="Times New Roman"/>
          <w:sz w:val="26"/>
          <w:szCs w:val="26"/>
        </w:rPr>
        <w:t> bevételt szed be adókból, illetékekből és egyéb kötelezettségekből, ebből azért bőven telne BTC tartalékra</w:t>
      </w:r>
    </w:p>
    <w:p w14:paraId="4AF757B4" w14:textId="77777777" w:rsidR="008A6D20" w:rsidRPr="008A6D20" w:rsidRDefault="008A6D20" w:rsidP="00F21725">
      <w:pPr>
        <w:jc w:val="both"/>
        <w:rPr>
          <w:rFonts w:ascii="Times New Roman" w:hAnsi="Times New Roman" w:cs="Times New Roman"/>
          <w:sz w:val="26"/>
          <w:szCs w:val="26"/>
        </w:rPr>
      </w:pPr>
      <w:r w:rsidRPr="008A6D20">
        <w:rPr>
          <w:rFonts w:ascii="Times New Roman" w:hAnsi="Times New Roman" w:cs="Times New Roman"/>
          <w:sz w:val="26"/>
          <w:szCs w:val="26"/>
        </w:rPr>
        <w:t>Fontos megjegyezni, hogy Texasban jelentős számú Bitcoin bányász található, akik az </w:t>
      </w:r>
      <w:r w:rsidRPr="008A6D20">
        <w:rPr>
          <w:rFonts w:ascii="Times New Roman" w:hAnsi="Times New Roman" w:cs="Times New Roman"/>
          <w:b/>
          <w:bCs/>
          <w:sz w:val="26"/>
          <w:szCs w:val="26"/>
        </w:rPr>
        <w:t>olcsó és könnyen elérhető energiának</w:t>
      </w:r>
      <w:r w:rsidRPr="008A6D20">
        <w:rPr>
          <w:rFonts w:ascii="Times New Roman" w:hAnsi="Times New Roman" w:cs="Times New Roman"/>
          <w:sz w:val="26"/>
          <w:szCs w:val="26"/>
        </w:rPr>
        <w:t>, a megújuló energiaforrásoknak és a </w:t>
      </w:r>
      <w:proofErr w:type="spellStart"/>
      <w:r w:rsidRPr="008A6D20">
        <w:rPr>
          <w:rFonts w:ascii="Times New Roman" w:hAnsi="Times New Roman" w:cs="Times New Roman"/>
          <w:b/>
          <w:bCs/>
          <w:sz w:val="26"/>
          <w:szCs w:val="26"/>
        </w:rPr>
        <w:t>kriptobarát</w:t>
      </w:r>
      <w:proofErr w:type="spellEnd"/>
      <w:r w:rsidRPr="008A6D20">
        <w:rPr>
          <w:rFonts w:ascii="Times New Roman" w:hAnsi="Times New Roman" w:cs="Times New Roman"/>
          <w:b/>
          <w:bCs/>
          <w:sz w:val="26"/>
          <w:szCs w:val="26"/>
        </w:rPr>
        <w:t xml:space="preserve"> szabályozási környezetnek</w:t>
      </w:r>
      <w:r w:rsidRPr="008A6D20">
        <w:rPr>
          <w:rFonts w:ascii="Times New Roman" w:hAnsi="Times New Roman" w:cs="Times New Roman"/>
          <w:sz w:val="26"/>
          <w:szCs w:val="26"/>
        </w:rPr>
        <w:t> köszönhetően költöztek az államba.</w:t>
      </w:r>
    </w:p>
    <w:p w14:paraId="0DEC6983" w14:textId="77777777" w:rsidR="008A6D20" w:rsidRPr="008A6D20" w:rsidRDefault="008A6D20" w:rsidP="00F21725">
      <w:pPr>
        <w:jc w:val="both"/>
        <w:rPr>
          <w:rFonts w:ascii="Times New Roman" w:hAnsi="Times New Roman" w:cs="Times New Roman"/>
          <w:sz w:val="26"/>
          <w:szCs w:val="26"/>
        </w:rPr>
      </w:pPr>
      <w:r w:rsidRPr="008A6D20">
        <w:rPr>
          <w:rFonts w:ascii="Times New Roman" w:hAnsi="Times New Roman" w:cs="Times New Roman"/>
          <w:sz w:val="26"/>
          <w:szCs w:val="26"/>
        </w:rPr>
        <w:t>Azt gondoljuk Utah és Texas példáját a közeljövőben valamennyi amerikai állam követni fogja.</w:t>
      </w:r>
    </w:p>
    <w:p w14:paraId="615E63CA" w14:textId="77777777" w:rsidR="009A6D60" w:rsidRDefault="009A6D60" w:rsidP="00F21725">
      <w:pPr>
        <w:jc w:val="both"/>
        <w:rPr>
          <w:rFonts w:ascii="Times New Roman" w:hAnsi="Times New Roman" w:cs="Times New Roman"/>
          <w:b/>
          <w:bCs/>
          <w:sz w:val="26"/>
          <w:szCs w:val="26"/>
        </w:rPr>
      </w:pPr>
    </w:p>
    <w:p w14:paraId="41988741" w14:textId="2C4EAD62" w:rsidR="008A6D20" w:rsidRPr="008A6D20" w:rsidRDefault="008A6D20" w:rsidP="00F21725">
      <w:pPr>
        <w:jc w:val="both"/>
        <w:rPr>
          <w:rFonts w:ascii="Times New Roman" w:hAnsi="Times New Roman" w:cs="Times New Roman"/>
          <w:sz w:val="26"/>
          <w:szCs w:val="26"/>
        </w:rPr>
      </w:pPr>
      <w:r w:rsidRPr="008A6D20">
        <w:rPr>
          <w:rFonts w:ascii="Times New Roman" w:hAnsi="Times New Roman" w:cs="Times New Roman"/>
          <w:b/>
          <w:bCs/>
          <w:sz w:val="26"/>
          <w:szCs w:val="26"/>
        </w:rPr>
        <w:t>3.</w:t>
      </w:r>
    </w:p>
    <w:p w14:paraId="13899917" w14:textId="77777777" w:rsidR="008A6D20" w:rsidRPr="008A6D20" w:rsidRDefault="008A6D20" w:rsidP="00F21725">
      <w:pPr>
        <w:jc w:val="both"/>
        <w:rPr>
          <w:rFonts w:ascii="Times New Roman" w:hAnsi="Times New Roman" w:cs="Times New Roman"/>
          <w:sz w:val="26"/>
          <w:szCs w:val="26"/>
        </w:rPr>
      </w:pPr>
      <w:r w:rsidRPr="008A6D20">
        <w:rPr>
          <w:rFonts w:ascii="Times New Roman" w:hAnsi="Times New Roman" w:cs="Times New Roman"/>
          <w:b/>
          <w:bCs/>
          <w:sz w:val="26"/>
          <w:szCs w:val="26"/>
        </w:rPr>
        <w:t>El Salvador Kongresszusa módosította a BTC törvényt</w:t>
      </w:r>
    </w:p>
    <w:p w14:paraId="20C2BDFB" w14:textId="77777777" w:rsidR="008A6D20" w:rsidRPr="008A6D20" w:rsidRDefault="008A6D20" w:rsidP="00F21725">
      <w:pPr>
        <w:jc w:val="both"/>
        <w:rPr>
          <w:rFonts w:ascii="Times New Roman" w:hAnsi="Times New Roman" w:cs="Times New Roman"/>
          <w:sz w:val="26"/>
          <w:szCs w:val="26"/>
        </w:rPr>
      </w:pPr>
      <w:r w:rsidRPr="008A6D20">
        <w:rPr>
          <w:rFonts w:ascii="Times New Roman" w:hAnsi="Times New Roman" w:cs="Times New Roman"/>
          <w:sz w:val="26"/>
          <w:szCs w:val="26"/>
        </w:rPr>
        <w:t xml:space="preserve">El Salvador decemberben 1,4 milliárd dolláros hitelmegállapodást kötött az IMF-fel, </w:t>
      </w:r>
      <w:proofErr w:type="gramStart"/>
      <w:r w:rsidRPr="008A6D20">
        <w:rPr>
          <w:rFonts w:ascii="Times New Roman" w:hAnsi="Times New Roman" w:cs="Times New Roman"/>
          <w:sz w:val="26"/>
          <w:szCs w:val="26"/>
        </w:rPr>
        <w:t>( Nemzetközi</w:t>
      </w:r>
      <w:proofErr w:type="gramEnd"/>
      <w:r w:rsidRPr="008A6D20">
        <w:rPr>
          <w:rFonts w:ascii="Times New Roman" w:hAnsi="Times New Roman" w:cs="Times New Roman"/>
          <w:sz w:val="26"/>
          <w:szCs w:val="26"/>
        </w:rPr>
        <w:t xml:space="preserve"> Valutaalap) amelynek feltételeként az ügynökség megkövetelte </w:t>
      </w:r>
      <w:proofErr w:type="spellStart"/>
      <w:r w:rsidRPr="008A6D20">
        <w:rPr>
          <w:rFonts w:ascii="Times New Roman" w:hAnsi="Times New Roman" w:cs="Times New Roman"/>
          <w:sz w:val="26"/>
          <w:szCs w:val="26"/>
        </w:rPr>
        <w:t>Bukele</w:t>
      </w:r>
      <w:proofErr w:type="spellEnd"/>
      <w:r w:rsidRPr="008A6D20">
        <w:rPr>
          <w:rFonts w:ascii="Times New Roman" w:hAnsi="Times New Roman" w:cs="Times New Roman"/>
          <w:sz w:val="26"/>
          <w:szCs w:val="26"/>
        </w:rPr>
        <w:t xml:space="preserve"> kormányától, hogy csökkentse az állami szerepvállalást a Bitcoinban, és tegye teljesen opcionálissá és önkéntessé annak elfogadását a </w:t>
      </w:r>
      <w:proofErr w:type="spellStart"/>
      <w:r w:rsidRPr="008A6D20">
        <w:rPr>
          <w:rFonts w:ascii="Times New Roman" w:hAnsi="Times New Roman" w:cs="Times New Roman"/>
          <w:sz w:val="26"/>
          <w:szCs w:val="26"/>
        </w:rPr>
        <w:t>magánszektorbeli</w:t>
      </w:r>
      <w:proofErr w:type="spellEnd"/>
      <w:r w:rsidRPr="008A6D20">
        <w:rPr>
          <w:rFonts w:ascii="Times New Roman" w:hAnsi="Times New Roman" w:cs="Times New Roman"/>
          <w:sz w:val="26"/>
          <w:szCs w:val="26"/>
        </w:rPr>
        <w:t xml:space="preserve"> kereskedők számára.</w:t>
      </w:r>
    </w:p>
    <w:p w14:paraId="69FF099E" w14:textId="77777777" w:rsidR="008A6D20" w:rsidRPr="008A6D20" w:rsidRDefault="008A6D20" w:rsidP="00F21725">
      <w:pPr>
        <w:jc w:val="both"/>
        <w:rPr>
          <w:rFonts w:ascii="Times New Roman" w:hAnsi="Times New Roman" w:cs="Times New Roman"/>
          <w:sz w:val="26"/>
          <w:szCs w:val="26"/>
        </w:rPr>
      </w:pPr>
      <w:r w:rsidRPr="008A6D20">
        <w:rPr>
          <w:rFonts w:ascii="Times New Roman" w:hAnsi="Times New Roman" w:cs="Times New Roman"/>
          <w:sz w:val="26"/>
          <w:szCs w:val="26"/>
        </w:rPr>
        <w:t>A módosítás célja, hogy garantálja a Bitcoin "törvényes fizetőeszközként való megmaradását", miközben elősegíti annak "gyakorlati alkalmazását."</w:t>
      </w:r>
    </w:p>
    <w:p w14:paraId="7820DE84" w14:textId="77777777" w:rsidR="008A6D20" w:rsidRPr="008A6D20" w:rsidRDefault="008A6D20" w:rsidP="00F21725">
      <w:pPr>
        <w:jc w:val="both"/>
        <w:rPr>
          <w:rFonts w:ascii="Times New Roman" w:hAnsi="Times New Roman" w:cs="Times New Roman"/>
          <w:sz w:val="26"/>
          <w:szCs w:val="26"/>
        </w:rPr>
      </w:pPr>
      <w:r w:rsidRPr="008A6D20">
        <w:rPr>
          <w:rFonts w:ascii="Times New Roman" w:hAnsi="Times New Roman" w:cs="Times New Roman"/>
          <w:sz w:val="26"/>
          <w:szCs w:val="26"/>
        </w:rPr>
        <w:t xml:space="preserve">El Salvador továbbra is folytatja Bitcoin felhalmozását, és további 12 BTC-t vásárolt az ország stratégiai </w:t>
      </w:r>
      <w:proofErr w:type="spellStart"/>
      <w:r w:rsidRPr="008A6D20">
        <w:rPr>
          <w:rFonts w:ascii="Times New Roman" w:hAnsi="Times New Roman" w:cs="Times New Roman"/>
          <w:sz w:val="26"/>
          <w:szCs w:val="26"/>
        </w:rPr>
        <w:t>tartalékai</w:t>
      </w:r>
      <w:proofErr w:type="spellEnd"/>
      <w:r w:rsidRPr="008A6D20">
        <w:rPr>
          <w:rFonts w:ascii="Times New Roman" w:hAnsi="Times New Roman" w:cs="Times New Roman"/>
          <w:sz w:val="26"/>
          <w:szCs w:val="26"/>
        </w:rPr>
        <w:t xml:space="preserve"> számára.</w:t>
      </w:r>
    </w:p>
    <w:p w14:paraId="20057247" w14:textId="77777777" w:rsidR="008A6D20" w:rsidRPr="008A6D20" w:rsidRDefault="008A6D20" w:rsidP="00F21725">
      <w:pPr>
        <w:jc w:val="both"/>
        <w:rPr>
          <w:rFonts w:ascii="Times New Roman" w:hAnsi="Times New Roman" w:cs="Times New Roman"/>
          <w:sz w:val="26"/>
          <w:szCs w:val="26"/>
        </w:rPr>
      </w:pPr>
      <w:r w:rsidRPr="008A6D20">
        <w:rPr>
          <w:rFonts w:ascii="Times New Roman" w:hAnsi="Times New Roman" w:cs="Times New Roman"/>
          <w:sz w:val="26"/>
          <w:szCs w:val="26"/>
        </w:rPr>
        <w:t>A Kripto Iránytű véleménye</w:t>
      </w:r>
    </w:p>
    <w:p w14:paraId="0BFDDF3E" w14:textId="77777777" w:rsidR="008A6D20" w:rsidRPr="008A6D20" w:rsidRDefault="008A6D20" w:rsidP="00F21725">
      <w:pPr>
        <w:jc w:val="both"/>
        <w:rPr>
          <w:rFonts w:ascii="Times New Roman" w:hAnsi="Times New Roman" w:cs="Times New Roman"/>
          <w:sz w:val="26"/>
          <w:szCs w:val="26"/>
        </w:rPr>
      </w:pPr>
      <w:r w:rsidRPr="008A6D20">
        <w:rPr>
          <w:rFonts w:ascii="Times New Roman" w:hAnsi="Times New Roman" w:cs="Times New Roman"/>
          <w:sz w:val="26"/>
          <w:szCs w:val="26"/>
        </w:rPr>
        <w:t>El Salvador 2021-ben lett az első ország, amely a Bitcoint törvényes fizetőeszközzé nyilvánította.</w:t>
      </w:r>
    </w:p>
    <w:p w14:paraId="256A1203" w14:textId="77777777" w:rsidR="008A6D20" w:rsidRPr="008A6D20" w:rsidRDefault="008A6D20" w:rsidP="00F21725">
      <w:pPr>
        <w:jc w:val="both"/>
        <w:rPr>
          <w:rFonts w:ascii="Times New Roman" w:hAnsi="Times New Roman" w:cs="Times New Roman"/>
          <w:sz w:val="26"/>
          <w:szCs w:val="26"/>
        </w:rPr>
      </w:pPr>
      <w:r w:rsidRPr="008A6D20">
        <w:rPr>
          <w:rFonts w:ascii="Times New Roman" w:hAnsi="Times New Roman" w:cs="Times New Roman"/>
          <w:sz w:val="26"/>
          <w:szCs w:val="26"/>
        </w:rPr>
        <w:t>Nemcsak a történelem legnagyobb országimázs-váltását érte el ezzel, hanem most már egy valódi sikertörténetet is felmutathat.</w:t>
      </w:r>
    </w:p>
    <w:p w14:paraId="7141B150" w14:textId="77777777" w:rsidR="008A6D20" w:rsidRPr="008A6D20" w:rsidRDefault="008A6D20" w:rsidP="00F21725">
      <w:pPr>
        <w:jc w:val="both"/>
        <w:rPr>
          <w:rFonts w:ascii="Times New Roman" w:hAnsi="Times New Roman" w:cs="Times New Roman"/>
          <w:sz w:val="26"/>
          <w:szCs w:val="26"/>
        </w:rPr>
      </w:pPr>
      <w:r w:rsidRPr="008A6D20">
        <w:rPr>
          <w:rFonts w:ascii="Times New Roman" w:hAnsi="Times New Roman" w:cs="Times New Roman"/>
          <w:sz w:val="26"/>
          <w:szCs w:val="26"/>
        </w:rPr>
        <w:t>El Salvador jelenleg </w:t>
      </w:r>
      <w:r w:rsidRPr="008A6D20">
        <w:rPr>
          <w:rFonts w:ascii="Times New Roman" w:hAnsi="Times New Roman" w:cs="Times New Roman"/>
          <w:b/>
          <w:bCs/>
          <w:sz w:val="26"/>
          <w:szCs w:val="26"/>
        </w:rPr>
        <w:t>6 049 BTC-t birtokol</w:t>
      </w:r>
      <w:r w:rsidRPr="008A6D20">
        <w:rPr>
          <w:rFonts w:ascii="Times New Roman" w:hAnsi="Times New Roman" w:cs="Times New Roman"/>
          <w:sz w:val="26"/>
          <w:szCs w:val="26"/>
        </w:rPr>
        <w:t>, amelyek értéke körülbelül </w:t>
      </w:r>
      <w:r w:rsidRPr="008A6D20">
        <w:rPr>
          <w:rFonts w:ascii="Times New Roman" w:hAnsi="Times New Roman" w:cs="Times New Roman"/>
          <w:b/>
          <w:bCs/>
          <w:sz w:val="26"/>
          <w:szCs w:val="26"/>
        </w:rPr>
        <w:t>633 millió dollár</w:t>
      </w:r>
      <w:r w:rsidRPr="008A6D20">
        <w:rPr>
          <w:rFonts w:ascii="Times New Roman" w:hAnsi="Times New Roman" w:cs="Times New Roman"/>
          <w:sz w:val="26"/>
          <w:szCs w:val="26"/>
        </w:rPr>
        <w:t>, és a portfólió </w:t>
      </w:r>
      <w:r w:rsidRPr="008A6D20">
        <w:rPr>
          <w:rFonts w:ascii="Times New Roman" w:hAnsi="Times New Roman" w:cs="Times New Roman"/>
          <w:b/>
          <w:bCs/>
          <w:sz w:val="26"/>
          <w:szCs w:val="26"/>
        </w:rPr>
        <w:t>127%-os nyereséget</w:t>
      </w:r>
      <w:r w:rsidRPr="008A6D20">
        <w:rPr>
          <w:rFonts w:ascii="Times New Roman" w:hAnsi="Times New Roman" w:cs="Times New Roman"/>
          <w:sz w:val="26"/>
          <w:szCs w:val="26"/>
        </w:rPr>
        <w:t> mutat, mivel az ország átlagosan </w:t>
      </w:r>
      <w:r w:rsidRPr="008A6D20">
        <w:rPr>
          <w:rFonts w:ascii="Times New Roman" w:hAnsi="Times New Roman" w:cs="Times New Roman"/>
          <w:b/>
          <w:bCs/>
          <w:sz w:val="26"/>
          <w:szCs w:val="26"/>
        </w:rPr>
        <w:t>46 000 dolláros Bitcoin árfolyamon</w:t>
      </w:r>
      <w:r w:rsidRPr="008A6D20">
        <w:rPr>
          <w:rFonts w:ascii="Times New Roman" w:hAnsi="Times New Roman" w:cs="Times New Roman"/>
          <w:sz w:val="26"/>
          <w:szCs w:val="26"/>
        </w:rPr>
        <w:t> vásárolta az eszközt.</w:t>
      </w:r>
    </w:p>
    <w:p w14:paraId="003C3B0F" w14:textId="77777777" w:rsidR="008A6D20" w:rsidRPr="008A6D20" w:rsidRDefault="008A6D20" w:rsidP="00F21725">
      <w:pPr>
        <w:jc w:val="both"/>
        <w:rPr>
          <w:rFonts w:ascii="Times New Roman" w:hAnsi="Times New Roman" w:cs="Times New Roman"/>
          <w:sz w:val="26"/>
          <w:szCs w:val="26"/>
        </w:rPr>
      </w:pPr>
      <w:r w:rsidRPr="008A6D20">
        <w:rPr>
          <w:rFonts w:ascii="Times New Roman" w:hAnsi="Times New Roman" w:cs="Times New Roman"/>
          <w:sz w:val="26"/>
          <w:szCs w:val="26"/>
        </w:rPr>
        <w:t>El Salvador hatalmas tempót diktál:</w:t>
      </w:r>
    </w:p>
    <w:p w14:paraId="21B25EA1" w14:textId="77777777" w:rsidR="008A6D20" w:rsidRPr="008A6D20" w:rsidRDefault="008A6D20" w:rsidP="00F21725">
      <w:pPr>
        <w:jc w:val="both"/>
        <w:rPr>
          <w:rFonts w:ascii="Times New Roman" w:hAnsi="Times New Roman" w:cs="Times New Roman"/>
          <w:sz w:val="26"/>
          <w:szCs w:val="26"/>
        </w:rPr>
      </w:pPr>
      <w:r w:rsidRPr="008A6D20">
        <w:rPr>
          <w:rFonts w:ascii="Times New Roman" w:hAnsi="Times New Roman" w:cs="Times New Roman"/>
          <w:b/>
          <w:bCs/>
          <w:sz w:val="26"/>
          <w:szCs w:val="26"/>
        </w:rPr>
        <w:lastRenderedPageBreak/>
        <w:t>Bitcoin City</w:t>
      </w:r>
      <w:r w:rsidRPr="008A6D20">
        <w:rPr>
          <w:rFonts w:ascii="Times New Roman" w:hAnsi="Times New Roman" w:cs="Times New Roman"/>
          <w:sz w:val="26"/>
          <w:szCs w:val="26"/>
        </w:rPr>
        <w:t>: El Salvador elindította a Bitcoin City nevű projektet, amelyet az ország keleti partján, a La Unión vulkán közelében terveztek. A város célja, hogy egy adómentes zóna legyen, ahol a Bitcoin és más kriptovaluták lesznek a fő fizetőeszközök. A városban tervezett infrastrukturális fejlesztések, mint például a szálláshelyek, kereskedelmi központok és turisztikai látványosságok, mind a BTC hasznosításával épülnének.</w:t>
      </w:r>
    </w:p>
    <w:p w14:paraId="52E51876" w14:textId="77777777" w:rsidR="008A6D20" w:rsidRPr="008A6D20" w:rsidRDefault="008A6D20" w:rsidP="00F21725">
      <w:pPr>
        <w:jc w:val="both"/>
        <w:rPr>
          <w:rFonts w:ascii="Times New Roman" w:hAnsi="Times New Roman" w:cs="Times New Roman"/>
          <w:sz w:val="26"/>
          <w:szCs w:val="26"/>
        </w:rPr>
      </w:pPr>
      <w:r w:rsidRPr="008A6D20">
        <w:rPr>
          <w:rFonts w:ascii="Times New Roman" w:hAnsi="Times New Roman" w:cs="Times New Roman"/>
          <w:b/>
          <w:bCs/>
          <w:sz w:val="26"/>
          <w:szCs w:val="26"/>
        </w:rPr>
        <w:t>Bitcoin Bank (</w:t>
      </w:r>
      <w:proofErr w:type="spellStart"/>
      <w:r w:rsidRPr="008A6D20">
        <w:rPr>
          <w:rFonts w:ascii="Times New Roman" w:hAnsi="Times New Roman" w:cs="Times New Roman"/>
          <w:b/>
          <w:bCs/>
          <w:sz w:val="26"/>
          <w:szCs w:val="26"/>
        </w:rPr>
        <w:t>Chivo</w:t>
      </w:r>
      <w:proofErr w:type="spellEnd"/>
      <w:r w:rsidRPr="008A6D20">
        <w:rPr>
          <w:rFonts w:ascii="Times New Roman" w:hAnsi="Times New Roman" w:cs="Times New Roman"/>
          <w:b/>
          <w:bCs/>
          <w:sz w:val="26"/>
          <w:szCs w:val="26"/>
        </w:rPr>
        <w:t xml:space="preserve"> Wallet)</w:t>
      </w:r>
      <w:r w:rsidRPr="008A6D20">
        <w:rPr>
          <w:rFonts w:ascii="Times New Roman" w:hAnsi="Times New Roman" w:cs="Times New Roman"/>
          <w:sz w:val="26"/>
          <w:szCs w:val="26"/>
        </w:rPr>
        <w:t>: El Salvador kormánya 2021-ben elindította a </w:t>
      </w:r>
      <w:proofErr w:type="spellStart"/>
      <w:r w:rsidRPr="008A6D20">
        <w:rPr>
          <w:rFonts w:ascii="Times New Roman" w:hAnsi="Times New Roman" w:cs="Times New Roman"/>
          <w:b/>
          <w:bCs/>
          <w:sz w:val="26"/>
          <w:szCs w:val="26"/>
        </w:rPr>
        <w:t>Chivo</w:t>
      </w:r>
      <w:proofErr w:type="spellEnd"/>
      <w:r w:rsidRPr="008A6D20">
        <w:rPr>
          <w:rFonts w:ascii="Times New Roman" w:hAnsi="Times New Roman" w:cs="Times New Roman"/>
          <w:b/>
          <w:bCs/>
          <w:sz w:val="26"/>
          <w:szCs w:val="26"/>
        </w:rPr>
        <w:t xml:space="preserve"> Wallet</w:t>
      </w:r>
      <w:r w:rsidRPr="008A6D20">
        <w:rPr>
          <w:rFonts w:ascii="Times New Roman" w:hAnsi="Times New Roman" w:cs="Times New Roman"/>
          <w:sz w:val="26"/>
          <w:szCs w:val="26"/>
        </w:rPr>
        <w:t> nevű digitális pénztárcát, amely lehetővé teszi a lakosság számára a Bitcoin és az amerikai dollár közötti egyszerű váltást. Az alkalmazás célja, hogy megkönnyítse a kriptovaluták használatát az országban, és csökkentse a banki szolgáltatásokhoz való hozzáférés hiányosságait, mivel sok el salvadori polgár nem rendelkezik hagyományos bankszámlával.</w:t>
      </w:r>
    </w:p>
    <w:p w14:paraId="39E84427" w14:textId="77777777" w:rsidR="008A6D20" w:rsidRPr="008A6D20" w:rsidRDefault="008A6D20" w:rsidP="00F21725">
      <w:pPr>
        <w:jc w:val="both"/>
        <w:rPr>
          <w:rFonts w:ascii="Times New Roman" w:hAnsi="Times New Roman" w:cs="Times New Roman"/>
          <w:sz w:val="26"/>
          <w:szCs w:val="26"/>
        </w:rPr>
      </w:pPr>
      <w:r w:rsidRPr="008A6D20">
        <w:rPr>
          <w:rFonts w:ascii="Times New Roman" w:hAnsi="Times New Roman" w:cs="Times New Roman"/>
          <w:b/>
          <w:bCs/>
          <w:sz w:val="26"/>
          <w:szCs w:val="26"/>
        </w:rPr>
        <w:t>Infrastruktúra-fejlesztések a Bitcoin-bányászat számára</w:t>
      </w:r>
      <w:r w:rsidRPr="008A6D20">
        <w:rPr>
          <w:rFonts w:ascii="Times New Roman" w:hAnsi="Times New Roman" w:cs="Times New Roman"/>
          <w:sz w:val="26"/>
          <w:szCs w:val="26"/>
        </w:rPr>
        <w:t>: A kormány célja, hogy El Salvador egy globális Bitcoin-bányászati központtá váljon. Ehhez a kormány olyan energiaprojektekbe fektetett, amelyek a vulkáni energiát hasznosítják, hogy fenntartható módon biztosítsák a bányászathoz szükséges villamos energiát. Ez nemcsak a Bitcoin-bányászatot támogatja, hanem hozzájárul a zöld energia előállításához is.</w:t>
      </w:r>
    </w:p>
    <w:p w14:paraId="1E8B6B7B" w14:textId="77777777" w:rsidR="008A6D20" w:rsidRPr="008A6D20" w:rsidRDefault="008A6D20" w:rsidP="00F21725">
      <w:pPr>
        <w:jc w:val="both"/>
        <w:rPr>
          <w:rFonts w:ascii="Times New Roman" w:hAnsi="Times New Roman" w:cs="Times New Roman"/>
          <w:sz w:val="26"/>
          <w:szCs w:val="26"/>
        </w:rPr>
      </w:pPr>
      <w:r w:rsidRPr="008A6D20">
        <w:rPr>
          <w:rFonts w:ascii="Times New Roman" w:hAnsi="Times New Roman" w:cs="Times New Roman"/>
          <w:b/>
          <w:bCs/>
          <w:sz w:val="26"/>
          <w:szCs w:val="26"/>
        </w:rPr>
        <w:t>Bitcoin kötvények (</w:t>
      </w:r>
      <w:proofErr w:type="spellStart"/>
      <w:r w:rsidRPr="008A6D20">
        <w:rPr>
          <w:rFonts w:ascii="Times New Roman" w:hAnsi="Times New Roman" w:cs="Times New Roman"/>
          <w:b/>
          <w:bCs/>
          <w:sz w:val="26"/>
          <w:szCs w:val="26"/>
        </w:rPr>
        <w:t>Volcano</w:t>
      </w:r>
      <w:proofErr w:type="spellEnd"/>
      <w:r w:rsidRPr="008A6D20">
        <w:rPr>
          <w:rFonts w:ascii="Times New Roman" w:hAnsi="Times New Roman" w:cs="Times New Roman"/>
          <w:b/>
          <w:bCs/>
          <w:sz w:val="26"/>
          <w:szCs w:val="26"/>
        </w:rPr>
        <w:t xml:space="preserve"> </w:t>
      </w:r>
      <w:proofErr w:type="spellStart"/>
      <w:r w:rsidRPr="008A6D20">
        <w:rPr>
          <w:rFonts w:ascii="Times New Roman" w:hAnsi="Times New Roman" w:cs="Times New Roman"/>
          <w:b/>
          <w:bCs/>
          <w:sz w:val="26"/>
          <w:szCs w:val="26"/>
        </w:rPr>
        <w:t>Bonds</w:t>
      </w:r>
      <w:proofErr w:type="spellEnd"/>
      <w:r w:rsidRPr="008A6D20">
        <w:rPr>
          <w:rFonts w:ascii="Times New Roman" w:hAnsi="Times New Roman" w:cs="Times New Roman"/>
          <w:b/>
          <w:bCs/>
          <w:sz w:val="26"/>
          <w:szCs w:val="26"/>
        </w:rPr>
        <w:t>)</w:t>
      </w:r>
      <w:r w:rsidRPr="008A6D20">
        <w:rPr>
          <w:rFonts w:ascii="Times New Roman" w:hAnsi="Times New Roman" w:cs="Times New Roman"/>
          <w:sz w:val="26"/>
          <w:szCs w:val="26"/>
        </w:rPr>
        <w:t>: 2022 elején El Salvador bejelentette, hogy Bitcoin-kötvényeket kíván kibocsátani, amelyekből az ország finanszírozni kívánja a Bitcoin City és más infrastruktúra-fejlesztéseket. A kötvények értéke összesen 1 milliárd dollárra rúgott, és céljuk a Bitcoin City építése, valamint a BTC-alapú fejlesztések finanszírozása.</w:t>
      </w:r>
    </w:p>
    <w:p w14:paraId="65A702F5" w14:textId="77777777" w:rsidR="008A6D20" w:rsidRPr="008A6D20" w:rsidRDefault="008A6D20" w:rsidP="00F21725">
      <w:pPr>
        <w:jc w:val="both"/>
        <w:rPr>
          <w:rFonts w:ascii="Times New Roman" w:hAnsi="Times New Roman" w:cs="Times New Roman"/>
          <w:sz w:val="26"/>
          <w:szCs w:val="26"/>
        </w:rPr>
      </w:pPr>
      <w:r w:rsidRPr="008A6D20">
        <w:rPr>
          <w:rFonts w:ascii="Times New Roman" w:hAnsi="Times New Roman" w:cs="Times New Roman"/>
          <w:b/>
          <w:bCs/>
          <w:sz w:val="26"/>
          <w:szCs w:val="26"/>
        </w:rPr>
        <w:t>Szociális programok</w:t>
      </w:r>
      <w:r w:rsidRPr="008A6D20">
        <w:rPr>
          <w:rFonts w:ascii="Times New Roman" w:hAnsi="Times New Roman" w:cs="Times New Roman"/>
          <w:sz w:val="26"/>
          <w:szCs w:val="26"/>
        </w:rPr>
        <w:t>: A BTC használatának előmozdításával El Salvador igyekszik csökkenteni a pénzügyi kirekesztettséget, és több szociális programot indított, például a </w:t>
      </w:r>
      <w:r w:rsidRPr="008A6D20">
        <w:rPr>
          <w:rFonts w:ascii="Times New Roman" w:hAnsi="Times New Roman" w:cs="Times New Roman"/>
          <w:b/>
          <w:bCs/>
          <w:sz w:val="26"/>
          <w:szCs w:val="26"/>
        </w:rPr>
        <w:t>Bitcoin-bónuszokat</w:t>
      </w:r>
      <w:r w:rsidRPr="008A6D20">
        <w:rPr>
          <w:rFonts w:ascii="Times New Roman" w:hAnsi="Times New Roman" w:cs="Times New Roman"/>
          <w:sz w:val="26"/>
          <w:szCs w:val="26"/>
        </w:rPr>
        <w:t> és a </w:t>
      </w:r>
      <w:r w:rsidRPr="008A6D20">
        <w:rPr>
          <w:rFonts w:ascii="Times New Roman" w:hAnsi="Times New Roman" w:cs="Times New Roman"/>
          <w:b/>
          <w:bCs/>
          <w:sz w:val="26"/>
          <w:szCs w:val="26"/>
        </w:rPr>
        <w:t>Bitcoin utalványokat</w:t>
      </w:r>
      <w:r w:rsidRPr="008A6D20">
        <w:rPr>
          <w:rFonts w:ascii="Times New Roman" w:hAnsi="Times New Roman" w:cs="Times New Roman"/>
          <w:sz w:val="26"/>
          <w:szCs w:val="26"/>
        </w:rPr>
        <w:t>, hogy segítse a lakosságot a digitális pénz világába való belépésben.</w:t>
      </w:r>
    </w:p>
    <w:p w14:paraId="5FDFB6A0" w14:textId="77777777" w:rsidR="009A6D60" w:rsidRDefault="009A6D60" w:rsidP="00F21725">
      <w:pPr>
        <w:jc w:val="both"/>
        <w:rPr>
          <w:rFonts w:ascii="Times New Roman" w:hAnsi="Times New Roman" w:cs="Times New Roman"/>
          <w:b/>
          <w:bCs/>
          <w:sz w:val="26"/>
          <w:szCs w:val="26"/>
        </w:rPr>
      </w:pPr>
    </w:p>
    <w:p w14:paraId="53295076" w14:textId="7D271864" w:rsidR="008A6D20" w:rsidRPr="008A6D20" w:rsidRDefault="008A6D20" w:rsidP="00F21725">
      <w:pPr>
        <w:jc w:val="both"/>
        <w:rPr>
          <w:rFonts w:ascii="Times New Roman" w:hAnsi="Times New Roman" w:cs="Times New Roman"/>
          <w:sz w:val="26"/>
          <w:szCs w:val="26"/>
        </w:rPr>
      </w:pPr>
      <w:r w:rsidRPr="008A6D20">
        <w:rPr>
          <w:rFonts w:ascii="Times New Roman" w:hAnsi="Times New Roman" w:cs="Times New Roman"/>
          <w:b/>
          <w:bCs/>
          <w:sz w:val="26"/>
          <w:szCs w:val="26"/>
        </w:rPr>
        <w:t>4.</w:t>
      </w:r>
    </w:p>
    <w:p w14:paraId="7300A870" w14:textId="77777777" w:rsidR="008A6D20" w:rsidRPr="008A6D20" w:rsidRDefault="008A6D20" w:rsidP="00F21725">
      <w:pPr>
        <w:jc w:val="both"/>
        <w:rPr>
          <w:rFonts w:ascii="Times New Roman" w:hAnsi="Times New Roman" w:cs="Times New Roman"/>
          <w:sz w:val="26"/>
          <w:szCs w:val="26"/>
        </w:rPr>
      </w:pPr>
      <w:r w:rsidRPr="008A6D20">
        <w:rPr>
          <w:rFonts w:ascii="Times New Roman" w:hAnsi="Times New Roman" w:cs="Times New Roman"/>
          <w:b/>
          <w:bCs/>
          <w:sz w:val="26"/>
          <w:szCs w:val="26"/>
        </w:rPr>
        <w:t>Elon Musk szerint a blokklánc-technológia javíthatja a kormányzati hatékonyságot</w:t>
      </w:r>
    </w:p>
    <w:p w14:paraId="7B4ACE44" w14:textId="77777777" w:rsidR="008A6D20" w:rsidRPr="008A6D20" w:rsidRDefault="008A6D20" w:rsidP="00F21725">
      <w:pPr>
        <w:jc w:val="both"/>
        <w:rPr>
          <w:rFonts w:ascii="Times New Roman" w:hAnsi="Times New Roman" w:cs="Times New Roman"/>
          <w:sz w:val="26"/>
          <w:szCs w:val="26"/>
        </w:rPr>
      </w:pPr>
      <w:r w:rsidRPr="008A6D20">
        <w:rPr>
          <w:rFonts w:ascii="Times New Roman" w:hAnsi="Times New Roman" w:cs="Times New Roman"/>
          <w:sz w:val="26"/>
          <w:szCs w:val="26"/>
        </w:rPr>
        <w:t xml:space="preserve">Elon Musk, a világ leggazdagabb embere úgy véli, hogy a blokklánc-technológia jelentősen javíthatja a kormányzati hatékonyságot. A </w:t>
      </w:r>
      <w:proofErr w:type="spellStart"/>
      <w:r w:rsidRPr="008A6D20">
        <w:rPr>
          <w:rFonts w:ascii="Times New Roman" w:hAnsi="Times New Roman" w:cs="Times New Roman"/>
          <w:sz w:val="26"/>
          <w:szCs w:val="26"/>
        </w:rPr>
        <w:t>Bloomberg</w:t>
      </w:r>
      <w:proofErr w:type="spellEnd"/>
      <w:r w:rsidRPr="008A6D20">
        <w:rPr>
          <w:rFonts w:ascii="Times New Roman" w:hAnsi="Times New Roman" w:cs="Times New Roman"/>
          <w:sz w:val="26"/>
          <w:szCs w:val="26"/>
        </w:rPr>
        <w:t xml:space="preserve"> jelentése szerint a múlt héten találkozott több nyilvános blokklánc képviselőjével, hogy megvizsgálja az elosztott digitális főkönyvek (DLT) alkalmazását az új </w:t>
      </w:r>
      <w:proofErr w:type="spellStart"/>
      <w:r w:rsidRPr="008A6D20">
        <w:rPr>
          <w:rFonts w:ascii="Times New Roman" w:hAnsi="Times New Roman" w:cs="Times New Roman"/>
          <w:b/>
          <w:bCs/>
          <w:sz w:val="26"/>
          <w:szCs w:val="26"/>
        </w:rPr>
        <w:t>Department</w:t>
      </w:r>
      <w:proofErr w:type="spellEnd"/>
      <w:r w:rsidRPr="008A6D20">
        <w:rPr>
          <w:rFonts w:ascii="Times New Roman" w:hAnsi="Times New Roman" w:cs="Times New Roman"/>
          <w:b/>
          <w:bCs/>
          <w:sz w:val="26"/>
          <w:szCs w:val="26"/>
        </w:rPr>
        <w:t xml:space="preserve"> of </w:t>
      </w:r>
      <w:proofErr w:type="spellStart"/>
      <w:r w:rsidRPr="008A6D20">
        <w:rPr>
          <w:rFonts w:ascii="Times New Roman" w:hAnsi="Times New Roman" w:cs="Times New Roman"/>
          <w:b/>
          <w:bCs/>
          <w:sz w:val="26"/>
          <w:szCs w:val="26"/>
        </w:rPr>
        <w:t>Government</w:t>
      </w:r>
      <w:proofErr w:type="spellEnd"/>
      <w:r w:rsidRPr="008A6D20">
        <w:rPr>
          <w:rFonts w:ascii="Times New Roman" w:hAnsi="Times New Roman" w:cs="Times New Roman"/>
          <w:b/>
          <w:bCs/>
          <w:sz w:val="26"/>
          <w:szCs w:val="26"/>
        </w:rPr>
        <w:t xml:space="preserve"> </w:t>
      </w:r>
      <w:proofErr w:type="spellStart"/>
      <w:r w:rsidRPr="008A6D20">
        <w:rPr>
          <w:rFonts w:ascii="Times New Roman" w:hAnsi="Times New Roman" w:cs="Times New Roman"/>
          <w:b/>
          <w:bCs/>
          <w:sz w:val="26"/>
          <w:szCs w:val="26"/>
        </w:rPr>
        <w:t>Efficiency</w:t>
      </w:r>
      <w:proofErr w:type="spellEnd"/>
      <w:r w:rsidRPr="008A6D20">
        <w:rPr>
          <w:rFonts w:ascii="Times New Roman" w:hAnsi="Times New Roman" w:cs="Times New Roman"/>
          <w:b/>
          <w:bCs/>
          <w:sz w:val="26"/>
          <w:szCs w:val="26"/>
        </w:rPr>
        <w:t xml:space="preserve"> (DOGE)</w:t>
      </w:r>
      <w:r w:rsidRPr="008A6D20">
        <w:rPr>
          <w:rFonts w:ascii="Times New Roman" w:hAnsi="Times New Roman" w:cs="Times New Roman"/>
          <w:sz w:val="26"/>
          <w:szCs w:val="26"/>
        </w:rPr>
        <w:t> elnevezésű kormányzati hatékonysági osztályán. A találkozóról azonban még nem tettek hivatalos bejelentést.</w:t>
      </w:r>
    </w:p>
    <w:p w14:paraId="7FD7F106" w14:textId="77777777" w:rsidR="008A6D20" w:rsidRPr="008A6D20" w:rsidRDefault="008A6D20" w:rsidP="00F21725">
      <w:pPr>
        <w:jc w:val="both"/>
        <w:rPr>
          <w:rFonts w:ascii="Times New Roman" w:hAnsi="Times New Roman" w:cs="Times New Roman"/>
          <w:sz w:val="26"/>
          <w:szCs w:val="26"/>
        </w:rPr>
      </w:pPr>
      <w:r w:rsidRPr="008A6D20">
        <w:rPr>
          <w:rFonts w:ascii="Times New Roman" w:hAnsi="Times New Roman" w:cs="Times New Roman"/>
          <w:sz w:val="26"/>
          <w:szCs w:val="26"/>
        </w:rPr>
        <w:t>Ha Musk sikeresen alkalmazza a blokklánc-technológiát az Egyesült Államok kormányának egyes területein – legyen az a DOGE vagy más kormányzati ügynökség –, milyen hatása lehet ennek a globális blokklánc-iparra?</w:t>
      </w:r>
    </w:p>
    <w:p w14:paraId="1A4669CB" w14:textId="77777777" w:rsidR="008A6D20" w:rsidRPr="008A6D20" w:rsidRDefault="008A6D20" w:rsidP="00F21725">
      <w:pPr>
        <w:jc w:val="both"/>
        <w:rPr>
          <w:rFonts w:ascii="Times New Roman" w:hAnsi="Times New Roman" w:cs="Times New Roman"/>
          <w:sz w:val="26"/>
          <w:szCs w:val="26"/>
        </w:rPr>
      </w:pPr>
      <w:r w:rsidRPr="008A6D20">
        <w:rPr>
          <w:rFonts w:ascii="Times New Roman" w:hAnsi="Times New Roman" w:cs="Times New Roman"/>
          <w:b/>
          <w:bCs/>
          <w:sz w:val="26"/>
          <w:szCs w:val="26"/>
        </w:rPr>
        <w:lastRenderedPageBreak/>
        <w:t>Más kormányok is követnék ezt a példát? Lehet, hogy ez egy új korszak kezdete, amely alapjaiban változtatja meg a blokklánc-technológia globális megítélését?</w:t>
      </w:r>
    </w:p>
    <w:p w14:paraId="1A5558E8" w14:textId="77777777" w:rsidR="008A6D20" w:rsidRPr="008A6D20" w:rsidRDefault="008A6D20" w:rsidP="00F21725">
      <w:pPr>
        <w:jc w:val="both"/>
        <w:rPr>
          <w:rFonts w:ascii="Times New Roman" w:hAnsi="Times New Roman" w:cs="Times New Roman"/>
          <w:sz w:val="26"/>
          <w:szCs w:val="26"/>
        </w:rPr>
      </w:pPr>
      <w:r w:rsidRPr="008A6D20">
        <w:rPr>
          <w:rFonts w:ascii="Times New Roman" w:hAnsi="Times New Roman" w:cs="Times New Roman"/>
          <w:sz w:val="26"/>
          <w:szCs w:val="26"/>
        </w:rPr>
        <w:t>Jó okunk van feltételezni, hogy a nyilvános, manipulálhatatlan digitális főkönyvek segíthetnek a kormányzati kiadások nyomon követésében, az adatok biztonságának növelésében, sőt akár fizetések lebonyolításában is. Azonban komoly technikai, politikai és oktatási akadályok állhatnak a széleskörű bevezetés útjában.</w:t>
      </w:r>
    </w:p>
    <w:p w14:paraId="57406CAF" w14:textId="77777777" w:rsidR="008A6D20" w:rsidRPr="008A6D20" w:rsidRDefault="008A6D20" w:rsidP="00F21725">
      <w:pPr>
        <w:jc w:val="both"/>
        <w:rPr>
          <w:rFonts w:ascii="Times New Roman" w:hAnsi="Times New Roman" w:cs="Times New Roman"/>
          <w:sz w:val="26"/>
          <w:szCs w:val="26"/>
        </w:rPr>
      </w:pPr>
      <w:r w:rsidRPr="008A6D20">
        <w:rPr>
          <w:rFonts w:ascii="Times New Roman" w:hAnsi="Times New Roman" w:cs="Times New Roman"/>
          <w:b/>
          <w:bCs/>
          <w:sz w:val="26"/>
          <w:szCs w:val="26"/>
        </w:rPr>
        <w:t xml:space="preserve">Valóban változást hozhatna? </w:t>
      </w:r>
      <w:proofErr w:type="gramStart"/>
      <w:r w:rsidRPr="008A6D20">
        <w:rPr>
          <w:rFonts w:ascii="Times New Roman" w:hAnsi="Times New Roman" w:cs="Times New Roman"/>
          <w:b/>
          <w:bCs/>
          <w:sz w:val="26"/>
          <w:szCs w:val="26"/>
        </w:rPr>
        <w:t>( Véleménycikk</w:t>
      </w:r>
      <w:proofErr w:type="gramEnd"/>
      <w:r w:rsidRPr="008A6D20">
        <w:rPr>
          <w:rFonts w:ascii="Times New Roman" w:hAnsi="Times New Roman" w:cs="Times New Roman"/>
          <w:b/>
          <w:bCs/>
          <w:sz w:val="26"/>
          <w:szCs w:val="26"/>
        </w:rPr>
        <w:t xml:space="preserve"> - </w:t>
      </w:r>
      <w:proofErr w:type="spellStart"/>
      <w:r w:rsidRPr="008A6D20">
        <w:rPr>
          <w:rFonts w:ascii="Times New Roman" w:hAnsi="Times New Roman" w:cs="Times New Roman"/>
          <w:b/>
          <w:bCs/>
          <w:sz w:val="26"/>
          <w:szCs w:val="26"/>
        </w:rPr>
        <w:t>Cointelegraph</w:t>
      </w:r>
      <w:proofErr w:type="spellEnd"/>
      <w:r w:rsidRPr="008A6D20">
        <w:rPr>
          <w:rFonts w:ascii="Times New Roman" w:hAnsi="Times New Roman" w:cs="Times New Roman"/>
          <w:b/>
          <w:bCs/>
          <w:sz w:val="26"/>
          <w:szCs w:val="26"/>
        </w:rPr>
        <w:t>)</w:t>
      </w:r>
    </w:p>
    <w:p w14:paraId="5D965C73" w14:textId="77777777" w:rsidR="008A6D20" w:rsidRPr="008A6D20" w:rsidRDefault="008A6D20" w:rsidP="00F21725">
      <w:pPr>
        <w:jc w:val="both"/>
        <w:rPr>
          <w:rFonts w:ascii="Times New Roman" w:hAnsi="Times New Roman" w:cs="Times New Roman"/>
          <w:sz w:val="26"/>
          <w:szCs w:val="26"/>
        </w:rPr>
      </w:pPr>
      <w:r w:rsidRPr="008A6D20">
        <w:rPr>
          <w:rFonts w:ascii="Times New Roman" w:hAnsi="Times New Roman" w:cs="Times New Roman"/>
          <w:sz w:val="26"/>
          <w:szCs w:val="26"/>
        </w:rPr>
        <w:t xml:space="preserve">Ha egy vagy </w:t>
      </w:r>
      <w:proofErr w:type="gramStart"/>
      <w:r w:rsidRPr="008A6D20">
        <w:rPr>
          <w:rFonts w:ascii="Times New Roman" w:hAnsi="Times New Roman" w:cs="Times New Roman"/>
          <w:sz w:val="26"/>
          <w:szCs w:val="26"/>
        </w:rPr>
        <w:t>több amerikai ügynökség</w:t>
      </w:r>
      <w:proofErr w:type="gramEnd"/>
      <w:r w:rsidRPr="008A6D20">
        <w:rPr>
          <w:rFonts w:ascii="Times New Roman" w:hAnsi="Times New Roman" w:cs="Times New Roman"/>
          <w:sz w:val="26"/>
          <w:szCs w:val="26"/>
        </w:rPr>
        <w:t xml:space="preserve"> vagy minisztérium pénzügyeit nyilvánosan hozzáférhető, megváltoztathatatlan digitális főkönyvre helyeznék, az valóban javítaná a kormányzati hatékonyságot?</w:t>
      </w:r>
    </w:p>
    <w:p w14:paraId="6C6590AD" w14:textId="77777777" w:rsidR="008A6D20" w:rsidRPr="008A6D20" w:rsidRDefault="008A6D20" w:rsidP="00F21725">
      <w:pPr>
        <w:jc w:val="both"/>
        <w:rPr>
          <w:rFonts w:ascii="Times New Roman" w:hAnsi="Times New Roman" w:cs="Times New Roman"/>
          <w:sz w:val="26"/>
          <w:szCs w:val="26"/>
        </w:rPr>
      </w:pPr>
      <w:r w:rsidRPr="008A6D20">
        <w:rPr>
          <w:rFonts w:ascii="Times New Roman" w:hAnsi="Times New Roman" w:cs="Times New Roman"/>
          <w:sz w:val="26"/>
          <w:szCs w:val="26"/>
        </w:rPr>
        <w:t xml:space="preserve">Boris </w:t>
      </w:r>
      <w:proofErr w:type="spellStart"/>
      <w:r w:rsidRPr="008A6D20">
        <w:rPr>
          <w:rFonts w:ascii="Times New Roman" w:hAnsi="Times New Roman" w:cs="Times New Roman"/>
          <w:sz w:val="26"/>
          <w:szCs w:val="26"/>
        </w:rPr>
        <w:t>Bohrer-Bilowitzki</w:t>
      </w:r>
      <w:proofErr w:type="spellEnd"/>
      <w:r w:rsidRPr="008A6D20">
        <w:rPr>
          <w:rFonts w:ascii="Times New Roman" w:hAnsi="Times New Roman" w:cs="Times New Roman"/>
          <w:sz w:val="26"/>
          <w:szCs w:val="26"/>
        </w:rPr>
        <w:t xml:space="preserve">, a </w:t>
      </w:r>
      <w:proofErr w:type="spellStart"/>
      <w:r w:rsidRPr="008A6D20">
        <w:rPr>
          <w:rFonts w:ascii="Times New Roman" w:hAnsi="Times New Roman" w:cs="Times New Roman"/>
          <w:sz w:val="26"/>
          <w:szCs w:val="26"/>
        </w:rPr>
        <w:t>Concordium</w:t>
      </w:r>
      <w:proofErr w:type="spellEnd"/>
      <w:r w:rsidRPr="008A6D20">
        <w:rPr>
          <w:rFonts w:ascii="Times New Roman" w:hAnsi="Times New Roman" w:cs="Times New Roman"/>
          <w:sz w:val="26"/>
          <w:szCs w:val="26"/>
        </w:rPr>
        <w:t xml:space="preserve"> nevű Layer-1 blokklánc vállalat vezérigazgatója szerint:</w:t>
      </w:r>
    </w:p>
    <w:p w14:paraId="0F6C2214" w14:textId="77777777" w:rsidR="008A6D20" w:rsidRPr="008A6D20" w:rsidRDefault="008A6D20" w:rsidP="00F21725">
      <w:pPr>
        <w:jc w:val="both"/>
        <w:rPr>
          <w:rFonts w:ascii="Times New Roman" w:hAnsi="Times New Roman" w:cs="Times New Roman"/>
          <w:sz w:val="26"/>
          <w:szCs w:val="26"/>
        </w:rPr>
      </w:pPr>
      <w:r w:rsidRPr="008A6D20">
        <w:rPr>
          <w:rFonts w:ascii="Times New Roman" w:hAnsi="Times New Roman" w:cs="Times New Roman"/>
          <w:sz w:val="26"/>
          <w:szCs w:val="26"/>
        </w:rPr>
        <w:t>"A megfelelő blokklánc-technológia jelentősen javíthatja a belső hálózatokat, forradalmasíthatja a kormányzati beszerzési folyamatokat, és megkönnyítheti a nemzetközi fizetéseket és kereskedelemfinanszírozást anélkül, hogy központi banki digitális valutákhoz (CBDC) kellene folyamodni."</w:t>
      </w:r>
    </w:p>
    <w:p w14:paraId="42641C07" w14:textId="77777777" w:rsidR="008A6D20" w:rsidRPr="008A6D20" w:rsidRDefault="008A6D20" w:rsidP="00F21725">
      <w:pPr>
        <w:jc w:val="both"/>
        <w:rPr>
          <w:rFonts w:ascii="Times New Roman" w:hAnsi="Times New Roman" w:cs="Times New Roman"/>
          <w:sz w:val="26"/>
          <w:szCs w:val="26"/>
        </w:rPr>
      </w:pPr>
      <w:r w:rsidRPr="008A6D20">
        <w:rPr>
          <w:rFonts w:ascii="Times New Roman" w:hAnsi="Times New Roman" w:cs="Times New Roman"/>
          <w:sz w:val="26"/>
          <w:szCs w:val="26"/>
        </w:rPr>
        <w:t>Hozzátette, hogy az új folyamatok és struktúrák bevezetésével az </w:t>
      </w:r>
      <w:r w:rsidRPr="008A6D20">
        <w:rPr>
          <w:rFonts w:ascii="Times New Roman" w:hAnsi="Times New Roman" w:cs="Times New Roman"/>
          <w:b/>
          <w:bCs/>
          <w:sz w:val="26"/>
          <w:szCs w:val="26"/>
        </w:rPr>
        <w:t>idővel jelentős megtakarítások érhetők el</w:t>
      </w:r>
      <w:r w:rsidRPr="008A6D20">
        <w:rPr>
          <w:rFonts w:ascii="Times New Roman" w:hAnsi="Times New Roman" w:cs="Times New Roman"/>
          <w:sz w:val="26"/>
          <w:szCs w:val="26"/>
        </w:rPr>
        <w:t>, amelyeket a jelenlegi adatbázis-rendszerekkel nem lehet elérni.</w:t>
      </w:r>
    </w:p>
    <w:p w14:paraId="15940C51" w14:textId="77777777" w:rsidR="008A6D20" w:rsidRPr="008A6D20" w:rsidRDefault="008A6D20" w:rsidP="00F21725">
      <w:pPr>
        <w:jc w:val="both"/>
        <w:rPr>
          <w:rFonts w:ascii="Times New Roman" w:hAnsi="Times New Roman" w:cs="Times New Roman"/>
          <w:sz w:val="26"/>
          <w:szCs w:val="26"/>
        </w:rPr>
      </w:pPr>
      <w:r w:rsidRPr="008A6D20">
        <w:rPr>
          <w:rFonts w:ascii="Times New Roman" w:hAnsi="Times New Roman" w:cs="Times New Roman"/>
          <w:sz w:val="26"/>
          <w:szCs w:val="26"/>
        </w:rPr>
        <w:t xml:space="preserve">John </w:t>
      </w:r>
      <w:proofErr w:type="spellStart"/>
      <w:r w:rsidRPr="008A6D20">
        <w:rPr>
          <w:rFonts w:ascii="Times New Roman" w:hAnsi="Times New Roman" w:cs="Times New Roman"/>
          <w:sz w:val="26"/>
          <w:szCs w:val="26"/>
        </w:rPr>
        <w:t>Deaton</w:t>
      </w:r>
      <w:proofErr w:type="spellEnd"/>
      <w:r w:rsidRPr="008A6D20">
        <w:rPr>
          <w:rFonts w:ascii="Times New Roman" w:hAnsi="Times New Roman" w:cs="Times New Roman"/>
          <w:sz w:val="26"/>
          <w:szCs w:val="26"/>
        </w:rPr>
        <w:t xml:space="preserve">, a </w:t>
      </w:r>
      <w:proofErr w:type="spellStart"/>
      <w:r w:rsidRPr="008A6D20">
        <w:rPr>
          <w:rFonts w:ascii="Times New Roman" w:hAnsi="Times New Roman" w:cs="Times New Roman"/>
          <w:sz w:val="26"/>
          <w:szCs w:val="26"/>
        </w:rPr>
        <w:t>Deaton</w:t>
      </w:r>
      <w:proofErr w:type="spellEnd"/>
      <w:r w:rsidRPr="008A6D20">
        <w:rPr>
          <w:rFonts w:ascii="Times New Roman" w:hAnsi="Times New Roman" w:cs="Times New Roman"/>
          <w:sz w:val="26"/>
          <w:szCs w:val="26"/>
        </w:rPr>
        <w:t xml:space="preserve"> Law </w:t>
      </w:r>
      <w:proofErr w:type="spellStart"/>
      <w:r w:rsidRPr="008A6D20">
        <w:rPr>
          <w:rFonts w:ascii="Times New Roman" w:hAnsi="Times New Roman" w:cs="Times New Roman"/>
          <w:sz w:val="26"/>
          <w:szCs w:val="26"/>
        </w:rPr>
        <w:t>Firm</w:t>
      </w:r>
      <w:proofErr w:type="spellEnd"/>
      <w:r w:rsidRPr="008A6D20">
        <w:rPr>
          <w:rFonts w:ascii="Times New Roman" w:hAnsi="Times New Roman" w:cs="Times New Roman"/>
          <w:sz w:val="26"/>
          <w:szCs w:val="26"/>
        </w:rPr>
        <w:t xml:space="preserve"> ügyvezető partnere szerint:</w:t>
      </w:r>
    </w:p>
    <w:p w14:paraId="6BA935BF" w14:textId="77777777" w:rsidR="008A6D20" w:rsidRPr="008A6D20" w:rsidRDefault="008A6D20" w:rsidP="00F21725">
      <w:pPr>
        <w:jc w:val="both"/>
        <w:rPr>
          <w:rFonts w:ascii="Times New Roman" w:hAnsi="Times New Roman" w:cs="Times New Roman"/>
          <w:sz w:val="26"/>
          <w:szCs w:val="26"/>
        </w:rPr>
      </w:pPr>
      <w:r w:rsidRPr="008A6D20">
        <w:rPr>
          <w:rFonts w:ascii="Times New Roman" w:hAnsi="Times New Roman" w:cs="Times New Roman"/>
          <w:sz w:val="26"/>
          <w:szCs w:val="26"/>
        </w:rPr>
        <w:t xml:space="preserve">"A blokklánc-technológia lehetővé tehetné a kormányzati szervek számára, hogy kiadásaikat megváltoztathatatlan digitális főkönyvben rögzítsék. Ez </w:t>
      </w:r>
      <w:proofErr w:type="gramStart"/>
      <w:r w:rsidRPr="008A6D20">
        <w:rPr>
          <w:rFonts w:ascii="Times New Roman" w:hAnsi="Times New Roman" w:cs="Times New Roman"/>
          <w:sz w:val="26"/>
          <w:szCs w:val="26"/>
        </w:rPr>
        <w:t>nemcsak</w:t>
      </w:r>
      <w:proofErr w:type="gramEnd"/>
      <w:r w:rsidRPr="008A6D20">
        <w:rPr>
          <w:rFonts w:ascii="Times New Roman" w:hAnsi="Times New Roman" w:cs="Times New Roman"/>
          <w:sz w:val="26"/>
          <w:szCs w:val="26"/>
        </w:rPr>
        <w:t xml:space="preserve"> hogy lehetséges, hanem hatalmas megtakarításokat eredményezhetne, miközben csökkentené a pletykákat, találgatásokat, összeesküvés-elméleteket és hamis információkat. Ezzel egyidejűleg helyreállítaná a közbizalmat és csökkentené a korrupciót."</w:t>
      </w:r>
    </w:p>
    <w:p w14:paraId="557FD4AD" w14:textId="77777777" w:rsidR="008A6D20" w:rsidRPr="008A6D20" w:rsidRDefault="008A6D20" w:rsidP="00F21725">
      <w:pPr>
        <w:jc w:val="both"/>
        <w:rPr>
          <w:rFonts w:ascii="Times New Roman" w:hAnsi="Times New Roman" w:cs="Times New Roman"/>
          <w:sz w:val="26"/>
          <w:szCs w:val="26"/>
        </w:rPr>
      </w:pPr>
      <w:r w:rsidRPr="008A6D20">
        <w:rPr>
          <w:rFonts w:ascii="Times New Roman" w:hAnsi="Times New Roman" w:cs="Times New Roman"/>
          <w:sz w:val="26"/>
          <w:szCs w:val="26"/>
        </w:rPr>
        <w:t xml:space="preserve">A </w:t>
      </w:r>
      <w:proofErr w:type="spellStart"/>
      <w:r w:rsidRPr="008A6D20">
        <w:rPr>
          <w:rFonts w:ascii="Times New Roman" w:hAnsi="Times New Roman" w:cs="Times New Roman"/>
          <w:sz w:val="26"/>
          <w:szCs w:val="26"/>
        </w:rPr>
        <w:t>Bloomberg</w:t>
      </w:r>
      <w:proofErr w:type="spellEnd"/>
      <w:r w:rsidRPr="008A6D20">
        <w:rPr>
          <w:rFonts w:ascii="Times New Roman" w:hAnsi="Times New Roman" w:cs="Times New Roman"/>
          <w:sz w:val="26"/>
          <w:szCs w:val="26"/>
        </w:rPr>
        <w:t xml:space="preserve"> szerint Musk tárgyalásai a blokklánc-technológia széles körű alkalmazási lehetőségeit érintették, többek között:</w:t>
      </w:r>
    </w:p>
    <w:p w14:paraId="240EC718" w14:textId="77777777" w:rsidR="008A6D20" w:rsidRPr="008A6D20" w:rsidRDefault="008A6D20" w:rsidP="00F21725">
      <w:pPr>
        <w:numPr>
          <w:ilvl w:val="0"/>
          <w:numId w:val="108"/>
        </w:numPr>
        <w:jc w:val="both"/>
        <w:rPr>
          <w:rFonts w:ascii="Times New Roman" w:hAnsi="Times New Roman" w:cs="Times New Roman"/>
          <w:sz w:val="26"/>
          <w:szCs w:val="26"/>
        </w:rPr>
      </w:pPr>
      <w:r w:rsidRPr="008A6D20">
        <w:rPr>
          <w:rFonts w:ascii="Times New Roman" w:hAnsi="Times New Roman" w:cs="Times New Roman"/>
          <w:b/>
          <w:bCs/>
          <w:sz w:val="26"/>
          <w:szCs w:val="26"/>
        </w:rPr>
        <w:t>A szövetségi kiadások nyomon követése</w:t>
      </w:r>
    </w:p>
    <w:p w14:paraId="65F899D1" w14:textId="77777777" w:rsidR="008A6D20" w:rsidRPr="008A6D20" w:rsidRDefault="008A6D20" w:rsidP="00F21725">
      <w:pPr>
        <w:numPr>
          <w:ilvl w:val="0"/>
          <w:numId w:val="108"/>
        </w:numPr>
        <w:jc w:val="both"/>
        <w:rPr>
          <w:rFonts w:ascii="Times New Roman" w:hAnsi="Times New Roman" w:cs="Times New Roman"/>
          <w:sz w:val="26"/>
          <w:szCs w:val="26"/>
        </w:rPr>
      </w:pPr>
      <w:r w:rsidRPr="008A6D20">
        <w:rPr>
          <w:rFonts w:ascii="Times New Roman" w:hAnsi="Times New Roman" w:cs="Times New Roman"/>
          <w:b/>
          <w:bCs/>
          <w:sz w:val="26"/>
          <w:szCs w:val="26"/>
        </w:rPr>
        <w:t>Adatbiztonság növelése</w:t>
      </w:r>
    </w:p>
    <w:p w14:paraId="0D31C650" w14:textId="77777777" w:rsidR="008A6D20" w:rsidRPr="008A6D20" w:rsidRDefault="008A6D20" w:rsidP="00F21725">
      <w:pPr>
        <w:numPr>
          <w:ilvl w:val="0"/>
          <w:numId w:val="108"/>
        </w:numPr>
        <w:jc w:val="both"/>
        <w:rPr>
          <w:rFonts w:ascii="Times New Roman" w:hAnsi="Times New Roman" w:cs="Times New Roman"/>
          <w:sz w:val="26"/>
          <w:szCs w:val="26"/>
        </w:rPr>
      </w:pPr>
      <w:r w:rsidRPr="008A6D20">
        <w:rPr>
          <w:rFonts w:ascii="Times New Roman" w:hAnsi="Times New Roman" w:cs="Times New Roman"/>
          <w:b/>
          <w:bCs/>
          <w:sz w:val="26"/>
          <w:szCs w:val="26"/>
        </w:rPr>
        <w:t>Fizetések lebonyolítása</w:t>
      </w:r>
    </w:p>
    <w:p w14:paraId="4991A74E" w14:textId="77777777" w:rsidR="008A6D20" w:rsidRPr="008A6D20" w:rsidRDefault="008A6D20" w:rsidP="00F21725">
      <w:pPr>
        <w:numPr>
          <w:ilvl w:val="0"/>
          <w:numId w:val="108"/>
        </w:numPr>
        <w:jc w:val="both"/>
        <w:rPr>
          <w:rFonts w:ascii="Times New Roman" w:hAnsi="Times New Roman" w:cs="Times New Roman"/>
          <w:sz w:val="26"/>
          <w:szCs w:val="26"/>
        </w:rPr>
      </w:pPr>
      <w:r w:rsidRPr="008A6D20">
        <w:rPr>
          <w:rFonts w:ascii="Times New Roman" w:hAnsi="Times New Roman" w:cs="Times New Roman"/>
          <w:b/>
          <w:bCs/>
          <w:sz w:val="26"/>
          <w:szCs w:val="26"/>
        </w:rPr>
        <w:t>Ingatlanok és kormányzati épületek kezelése</w:t>
      </w:r>
    </w:p>
    <w:p w14:paraId="73CC36AC" w14:textId="77777777" w:rsidR="008A6D20" w:rsidRPr="008A6D20" w:rsidRDefault="008A6D20" w:rsidP="00F21725">
      <w:pPr>
        <w:jc w:val="both"/>
        <w:rPr>
          <w:rFonts w:ascii="Times New Roman" w:hAnsi="Times New Roman" w:cs="Times New Roman"/>
          <w:sz w:val="26"/>
          <w:szCs w:val="26"/>
        </w:rPr>
      </w:pPr>
      <w:r w:rsidRPr="008A6D20">
        <w:rPr>
          <w:rFonts w:ascii="Times New Roman" w:hAnsi="Times New Roman" w:cs="Times New Roman"/>
          <w:sz w:val="26"/>
          <w:szCs w:val="26"/>
        </w:rPr>
        <w:t>A jelentés ugyanakkor elismerte, hogy </w:t>
      </w:r>
      <w:r w:rsidRPr="008A6D20">
        <w:rPr>
          <w:rFonts w:ascii="Times New Roman" w:hAnsi="Times New Roman" w:cs="Times New Roman"/>
          <w:b/>
          <w:bCs/>
          <w:sz w:val="26"/>
          <w:szCs w:val="26"/>
        </w:rPr>
        <w:t>egy ekkora méretű szervezetben blokklánc alkalmazása teljesen új és ismeretlen terület.</w:t>
      </w:r>
    </w:p>
    <w:p w14:paraId="7C5A4E6E" w14:textId="77777777" w:rsidR="008A6D20" w:rsidRPr="008A6D20" w:rsidRDefault="008A6D20" w:rsidP="00F21725">
      <w:pPr>
        <w:jc w:val="both"/>
        <w:rPr>
          <w:rFonts w:ascii="Times New Roman" w:hAnsi="Times New Roman" w:cs="Times New Roman"/>
          <w:sz w:val="26"/>
          <w:szCs w:val="26"/>
        </w:rPr>
      </w:pPr>
      <w:r w:rsidRPr="008A6D20">
        <w:rPr>
          <w:rFonts w:ascii="Times New Roman" w:hAnsi="Times New Roman" w:cs="Times New Roman"/>
          <w:b/>
          <w:bCs/>
          <w:sz w:val="26"/>
          <w:szCs w:val="26"/>
        </w:rPr>
        <w:t>Hol lenne érdemes elkezdeni?</w:t>
      </w:r>
    </w:p>
    <w:p w14:paraId="2F7FCC2C" w14:textId="77777777" w:rsidR="008A6D20" w:rsidRPr="008A6D20" w:rsidRDefault="008A6D20" w:rsidP="00F21725">
      <w:pPr>
        <w:jc w:val="both"/>
        <w:rPr>
          <w:rFonts w:ascii="Times New Roman" w:hAnsi="Times New Roman" w:cs="Times New Roman"/>
          <w:sz w:val="26"/>
          <w:szCs w:val="26"/>
        </w:rPr>
      </w:pPr>
      <w:proofErr w:type="spellStart"/>
      <w:r w:rsidRPr="008A6D20">
        <w:rPr>
          <w:rFonts w:ascii="Times New Roman" w:hAnsi="Times New Roman" w:cs="Times New Roman"/>
          <w:sz w:val="26"/>
          <w:szCs w:val="26"/>
        </w:rPr>
        <w:lastRenderedPageBreak/>
        <w:t>Deaton</w:t>
      </w:r>
      <w:proofErr w:type="spellEnd"/>
      <w:r w:rsidRPr="008A6D20">
        <w:rPr>
          <w:rFonts w:ascii="Times New Roman" w:hAnsi="Times New Roman" w:cs="Times New Roman"/>
          <w:sz w:val="26"/>
          <w:szCs w:val="26"/>
        </w:rPr>
        <w:t xml:space="preserve"> szerint a legjobb indulási pont az Egyesült Államok Védelmi Minisztériuma lehetne, amely számos alosztállyal rendelkezik, és jelentős hasznot húzhatna a blokklánc nyújtotta </w:t>
      </w:r>
      <w:r w:rsidRPr="008A6D20">
        <w:rPr>
          <w:rFonts w:ascii="Times New Roman" w:hAnsi="Times New Roman" w:cs="Times New Roman"/>
          <w:b/>
          <w:bCs/>
          <w:sz w:val="26"/>
          <w:szCs w:val="26"/>
        </w:rPr>
        <w:t>ellátási lánc nyomon követésből</w:t>
      </w:r>
      <w:r w:rsidRPr="008A6D20">
        <w:rPr>
          <w:rFonts w:ascii="Times New Roman" w:hAnsi="Times New Roman" w:cs="Times New Roman"/>
          <w:sz w:val="26"/>
          <w:szCs w:val="26"/>
        </w:rPr>
        <w:t>, amely segítene </w:t>
      </w:r>
      <w:r w:rsidRPr="008A6D20">
        <w:rPr>
          <w:rFonts w:ascii="Times New Roman" w:hAnsi="Times New Roman" w:cs="Times New Roman"/>
          <w:b/>
          <w:bCs/>
          <w:sz w:val="26"/>
          <w:szCs w:val="26"/>
        </w:rPr>
        <w:t>megelőzni a csalásokat és az erőforrások helytelen felhasználását</w:t>
      </w:r>
      <w:r w:rsidRPr="008A6D20">
        <w:rPr>
          <w:rFonts w:ascii="Times New Roman" w:hAnsi="Times New Roman" w:cs="Times New Roman"/>
          <w:sz w:val="26"/>
          <w:szCs w:val="26"/>
        </w:rPr>
        <w:t>.</w:t>
      </w:r>
    </w:p>
    <w:p w14:paraId="54C8715A" w14:textId="77777777" w:rsidR="008A6D20" w:rsidRPr="008A6D20" w:rsidRDefault="008A6D20" w:rsidP="00F21725">
      <w:pPr>
        <w:jc w:val="both"/>
        <w:rPr>
          <w:rFonts w:ascii="Times New Roman" w:hAnsi="Times New Roman" w:cs="Times New Roman"/>
          <w:sz w:val="26"/>
          <w:szCs w:val="26"/>
        </w:rPr>
      </w:pPr>
      <w:r w:rsidRPr="008A6D20">
        <w:rPr>
          <w:rFonts w:ascii="Times New Roman" w:hAnsi="Times New Roman" w:cs="Times New Roman"/>
          <w:sz w:val="26"/>
          <w:szCs w:val="26"/>
        </w:rPr>
        <w:t>További lehetséges alkalmazási területek:</w:t>
      </w:r>
    </w:p>
    <w:p w14:paraId="28B15A78" w14:textId="77777777" w:rsidR="008A6D20" w:rsidRPr="008A6D20" w:rsidRDefault="008A6D20" w:rsidP="00F21725">
      <w:pPr>
        <w:numPr>
          <w:ilvl w:val="0"/>
          <w:numId w:val="109"/>
        </w:numPr>
        <w:jc w:val="both"/>
        <w:rPr>
          <w:rFonts w:ascii="Times New Roman" w:hAnsi="Times New Roman" w:cs="Times New Roman"/>
          <w:sz w:val="26"/>
          <w:szCs w:val="26"/>
        </w:rPr>
      </w:pPr>
      <w:r w:rsidRPr="008A6D20">
        <w:rPr>
          <w:rFonts w:ascii="Times New Roman" w:hAnsi="Times New Roman" w:cs="Times New Roman"/>
          <w:b/>
          <w:bCs/>
          <w:sz w:val="26"/>
          <w:szCs w:val="26"/>
        </w:rPr>
        <w:t>Adóbeszedés</w:t>
      </w:r>
      <w:r w:rsidRPr="008A6D20">
        <w:rPr>
          <w:rFonts w:ascii="Times New Roman" w:hAnsi="Times New Roman" w:cs="Times New Roman"/>
          <w:sz w:val="26"/>
          <w:szCs w:val="26"/>
        </w:rPr>
        <w:t> – Az Egyesült Államok Adóhivatala (IRS) blokklánc-technológiát használhatna a pontosabb és gyorsabb adóbehajtás érdekében.</w:t>
      </w:r>
    </w:p>
    <w:p w14:paraId="36E88017" w14:textId="77777777" w:rsidR="008A6D20" w:rsidRPr="008A6D20" w:rsidRDefault="008A6D20" w:rsidP="00F21725">
      <w:pPr>
        <w:numPr>
          <w:ilvl w:val="0"/>
          <w:numId w:val="109"/>
        </w:numPr>
        <w:jc w:val="both"/>
        <w:rPr>
          <w:rFonts w:ascii="Times New Roman" w:hAnsi="Times New Roman" w:cs="Times New Roman"/>
          <w:sz w:val="26"/>
          <w:szCs w:val="26"/>
        </w:rPr>
      </w:pPr>
      <w:r w:rsidRPr="008A6D20">
        <w:rPr>
          <w:rFonts w:ascii="Times New Roman" w:hAnsi="Times New Roman" w:cs="Times New Roman"/>
          <w:b/>
          <w:bCs/>
          <w:sz w:val="26"/>
          <w:szCs w:val="26"/>
        </w:rPr>
        <w:t>Szociális juttatások és állami kifizetések</w:t>
      </w:r>
      <w:r w:rsidRPr="008A6D20">
        <w:rPr>
          <w:rFonts w:ascii="Times New Roman" w:hAnsi="Times New Roman" w:cs="Times New Roman"/>
          <w:sz w:val="26"/>
          <w:szCs w:val="26"/>
        </w:rPr>
        <w:t> – A </w:t>
      </w:r>
      <w:proofErr w:type="spellStart"/>
      <w:r w:rsidRPr="008A6D20">
        <w:rPr>
          <w:rFonts w:ascii="Times New Roman" w:hAnsi="Times New Roman" w:cs="Times New Roman"/>
          <w:b/>
          <w:bCs/>
          <w:sz w:val="26"/>
          <w:szCs w:val="26"/>
        </w:rPr>
        <w:t>Medicare</w:t>
      </w:r>
      <w:proofErr w:type="spellEnd"/>
      <w:r w:rsidRPr="008A6D20">
        <w:rPr>
          <w:rFonts w:ascii="Times New Roman" w:hAnsi="Times New Roman" w:cs="Times New Roman"/>
          <w:b/>
          <w:bCs/>
          <w:sz w:val="26"/>
          <w:szCs w:val="26"/>
        </w:rPr>
        <w:t xml:space="preserve">, </w:t>
      </w:r>
      <w:proofErr w:type="spellStart"/>
      <w:r w:rsidRPr="008A6D20">
        <w:rPr>
          <w:rFonts w:ascii="Times New Roman" w:hAnsi="Times New Roman" w:cs="Times New Roman"/>
          <w:b/>
          <w:bCs/>
          <w:sz w:val="26"/>
          <w:szCs w:val="26"/>
        </w:rPr>
        <w:t>Medicaid</w:t>
      </w:r>
      <w:proofErr w:type="spellEnd"/>
      <w:r w:rsidRPr="008A6D20">
        <w:rPr>
          <w:rFonts w:ascii="Times New Roman" w:hAnsi="Times New Roman" w:cs="Times New Roman"/>
          <w:b/>
          <w:bCs/>
          <w:sz w:val="26"/>
          <w:szCs w:val="26"/>
        </w:rPr>
        <w:t>, jóléti támogatások, katonai nyugdíjak, szövetségi nyugdíjak és rokkantsági ellátások</w:t>
      </w:r>
      <w:r w:rsidRPr="008A6D20">
        <w:rPr>
          <w:rFonts w:ascii="Times New Roman" w:hAnsi="Times New Roman" w:cs="Times New Roman"/>
          <w:sz w:val="26"/>
          <w:szCs w:val="26"/>
        </w:rPr>
        <w:t> blokkláncra helyezése átláthatóbbá és hatékonyabbá tehetné a kifizetéseket.</w:t>
      </w:r>
    </w:p>
    <w:p w14:paraId="1086CBAC" w14:textId="77777777" w:rsidR="008A6D20" w:rsidRPr="008A6D20" w:rsidRDefault="008A6D20" w:rsidP="00F21725">
      <w:pPr>
        <w:numPr>
          <w:ilvl w:val="0"/>
          <w:numId w:val="109"/>
        </w:numPr>
        <w:jc w:val="both"/>
        <w:rPr>
          <w:rFonts w:ascii="Times New Roman" w:hAnsi="Times New Roman" w:cs="Times New Roman"/>
          <w:sz w:val="26"/>
          <w:szCs w:val="26"/>
        </w:rPr>
      </w:pPr>
      <w:r w:rsidRPr="008A6D20">
        <w:rPr>
          <w:rFonts w:ascii="Times New Roman" w:hAnsi="Times New Roman" w:cs="Times New Roman"/>
          <w:b/>
          <w:bCs/>
          <w:sz w:val="26"/>
          <w:szCs w:val="26"/>
        </w:rPr>
        <w:t>Okosszerződésekkel automatizált kifizetések</w:t>
      </w:r>
      <w:r w:rsidRPr="008A6D20">
        <w:rPr>
          <w:rFonts w:ascii="Times New Roman" w:hAnsi="Times New Roman" w:cs="Times New Roman"/>
          <w:sz w:val="26"/>
          <w:szCs w:val="26"/>
        </w:rPr>
        <w:t> – </w:t>
      </w:r>
      <w:r w:rsidRPr="008A6D20">
        <w:rPr>
          <w:rFonts w:ascii="Times New Roman" w:hAnsi="Times New Roman" w:cs="Times New Roman"/>
          <w:b/>
          <w:bCs/>
          <w:sz w:val="26"/>
          <w:szCs w:val="26"/>
        </w:rPr>
        <w:t>Külföldi segélyek valós idejű nyomon követése</w:t>
      </w:r>
      <w:r w:rsidRPr="008A6D20">
        <w:rPr>
          <w:rFonts w:ascii="Times New Roman" w:hAnsi="Times New Roman" w:cs="Times New Roman"/>
          <w:sz w:val="26"/>
          <w:szCs w:val="26"/>
        </w:rPr>
        <w:t> okosszerződések segítségével, amelyek automatikusan kiutalják a forrásokat, amikor az előre meghatározott feltételek teljesülnek.</w:t>
      </w:r>
    </w:p>
    <w:p w14:paraId="1E404CBE" w14:textId="77777777" w:rsidR="008A6D20" w:rsidRPr="008A6D20" w:rsidRDefault="008A6D20" w:rsidP="00F21725">
      <w:pPr>
        <w:jc w:val="both"/>
        <w:rPr>
          <w:rFonts w:ascii="Times New Roman" w:hAnsi="Times New Roman" w:cs="Times New Roman"/>
          <w:sz w:val="26"/>
          <w:szCs w:val="26"/>
        </w:rPr>
      </w:pPr>
      <w:r w:rsidRPr="008A6D20">
        <w:rPr>
          <w:rFonts w:ascii="Times New Roman" w:hAnsi="Times New Roman" w:cs="Times New Roman"/>
          <w:sz w:val="26"/>
          <w:szCs w:val="26"/>
        </w:rPr>
        <w:t xml:space="preserve">Paul </w:t>
      </w:r>
      <w:proofErr w:type="spellStart"/>
      <w:r w:rsidRPr="008A6D20">
        <w:rPr>
          <w:rFonts w:ascii="Times New Roman" w:hAnsi="Times New Roman" w:cs="Times New Roman"/>
          <w:sz w:val="26"/>
          <w:szCs w:val="26"/>
        </w:rPr>
        <w:t>Brody</w:t>
      </w:r>
      <w:proofErr w:type="spellEnd"/>
      <w:r w:rsidRPr="008A6D20">
        <w:rPr>
          <w:rFonts w:ascii="Times New Roman" w:hAnsi="Times New Roman" w:cs="Times New Roman"/>
          <w:sz w:val="26"/>
          <w:szCs w:val="26"/>
        </w:rPr>
        <w:t>, az Ernst &amp; Young (EY) globális blokkláncvezetője szerint:</w:t>
      </w:r>
    </w:p>
    <w:p w14:paraId="23CCE4E6" w14:textId="77777777" w:rsidR="008A6D20" w:rsidRPr="008A6D20" w:rsidRDefault="008A6D20" w:rsidP="00F21725">
      <w:pPr>
        <w:jc w:val="both"/>
        <w:rPr>
          <w:rFonts w:ascii="Times New Roman" w:hAnsi="Times New Roman" w:cs="Times New Roman"/>
          <w:sz w:val="26"/>
          <w:szCs w:val="26"/>
        </w:rPr>
      </w:pPr>
      <w:r w:rsidRPr="008A6D20">
        <w:rPr>
          <w:rFonts w:ascii="Times New Roman" w:hAnsi="Times New Roman" w:cs="Times New Roman"/>
          <w:sz w:val="26"/>
          <w:szCs w:val="26"/>
        </w:rPr>
        <w:t>"Egy blokklánc minden lépésnél bizonyítékot és hitelesítést biztosíthat a közpénzek mozgásának nyomon követésére, növelve az elszámoltathatóságot."</w:t>
      </w:r>
    </w:p>
    <w:p w14:paraId="06761729" w14:textId="77777777" w:rsidR="008A6D20" w:rsidRPr="008A6D20" w:rsidRDefault="008A6D20" w:rsidP="00F21725">
      <w:pPr>
        <w:jc w:val="both"/>
        <w:rPr>
          <w:rFonts w:ascii="Times New Roman" w:hAnsi="Times New Roman" w:cs="Times New Roman"/>
          <w:sz w:val="26"/>
          <w:szCs w:val="26"/>
        </w:rPr>
      </w:pPr>
      <w:r w:rsidRPr="008A6D20">
        <w:rPr>
          <w:rFonts w:ascii="Times New Roman" w:hAnsi="Times New Roman" w:cs="Times New Roman"/>
          <w:sz w:val="26"/>
          <w:szCs w:val="26"/>
        </w:rPr>
        <w:t>Az EY kifejlesztett egy </w:t>
      </w:r>
      <w:r w:rsidRPr="008A6D20">
        <w:rPr>
          <w:rFonts w:ascii="Times New Roman" w:hAnsi="Times New Roman" w:cs="Times New Roman"/>
          <w:b/>
          <w:bCs/>
          <w:sz w:val="26"/>
          <w:szCs w:val="26"/>
        </w:rPr>
        <w:t>Public Finance Manager (PFM)</w:t>
      </w:r>
      <w:r w:rsidRPr="008A6D20">
        <w:rPr>
          <w:rFonts w:ascii="Times New Roman" w:hAnsi="Times New Roman" w:cs="Times New Roman"/>
          <w:sz w:val="26"/>
          <w:szCs w:val="26"/>
        </w:rPr>
        <w:t> nevű terméket, amelyet már több kormányzati szervezet és Toronto városa is alkalmaz a közpénzügyek kezelésére.</w:t>
      </w:r>
    </w:p>
    <w:p w14:paraId="7B633DEF" w14:textId="77777777" w:rsidR="008A6D20" w:rsidRPr="008A6D20" w:rsidRDefault="008A6D20" w:rsidP="00F21725">
      <w:pPr>
        <w:jc w:val="both"/>
        <w:rPr>
          <w:rFonts w:ascii="Times New Roman" w:hAnsi="Times New Roman" w:cs="Times New Roman"/>
          <w:sz w:val="26"/>
          <w:szCs w:val="26"/>
        </w:rPr>
      </w:pPr>
      <w:r w:rsidRPr="008A6D20">
        <w:rPr>
          <w:rFonts w:ascii="Times New Roman" w:hAnsi="Times New Roman" w:cs="Times New Roman"/>
          <w:b/>
          <w:bCs/>
          <w:sz w:val="26"/>
          <w:szCs w:val="26"/>
        </w:rPr>
        <w:t>Milyen akadályok állhatnak az útban?</w:t>
      </w:r>
    </w:p>
    <w:p w14:paraId="294BE2F3" w14:textId="77777777" w:rsidR="008A6D20" w:rsidRPr="008A6D20" w:rsidRDefault="008A6D20" w:rsidP="00F21725">
      <w:pPr>
        <w:jc w:val="both"/>
        <w:rPr>
          <w:rFonts w:ascii="Times New Roman" w:hAnsi="Times New Roman" w:cs="Times New Roman"/>
          <w:sz w:val="26"/>
          <w:szCs w:val="26"/>
        </w:rPr>
      </w:pPr>
      <w:r w:rsidRPr="008A6D20">
        <w:rPr>
          <w:rFonts w:ascii="Times New Roman" w:hAnsi="Times New Roman" w:cs="Times New Roman"/>
          <w:sz w:val="26"/>
          <w:szCs w:val="26"/>
        </w:rPr>
        <w:t xml:space="preserve">John </w:t>
      </w:r>
      <w:proofErr w:type="spellStart"/>
      <w:r w:rsidRPr="008A6D20">
        <w:rPr>
          <w:rFonts w:ascii="Times New Roman" w:hAnsi="Times New Roman" w:cs="Times New Roman"/>
          <w:sz w:val="26"/>
          <w:szCs w:val="26"/>
        </w:rPr>
        <w:t>Deaton</w:t>
      </w:r>
      <w:proofErr w:type="spellEnd"/>
      <w:r w:rsidRPr="008A6D20">
        <w:rPr>
          <w:rFonts w:ascii="Times New Roman" w:hAnsi="Times New Roman" w:cs="Times New Roman"/>
          <w:sz w:val="26"/>
          <w:szCs w:val="26"/>
        </w:rPr>
        <w:t xml:space="preserve"> szerint </w:t>
      </w:r>
      <w:r w:rsidRPr="008A6D20">
        <w:rPr>
          <w:rFonts w:ascii="Times New Roman" w:hAnsi="Times New Roman" w:cs="Times New Roman"/>
          <w:b/>
          <w:bCs/>
          <w:sz w:val="26"/>
          <w:szCs w:val="26"/>
        </w:rPr>
        <w:t>nem a technológia lesz a legnagyobb akadály</w:t>
      </w:r>
      <w:r w:rsidRPr="008A6D20">
        <w:rPr>
          <w:rFonts w:ascii="Times New Roman" w:hAnsi="Times New Roman" w:cs="Times New Roman"/>
          <w:sz w:val="26"/>
          <w:szCs w:val="26"/>
        </w:rPr>
        <w:t>, hanem </w:t>
      </w:r>
      <w:r w:rsidRPr="008A6D20">
        <w:rPr>
          <w:rFonts w:ascii="Times New Roman" w:hAnsi="Times New Roman" w:cs="Times New Roman"/>
          <w:b/>
          <w:bCs/>
          <w:sz w:val="26"/>
          <w:szCs w:val="26"/>
        </w:rPr>
        <w:t>a politikai ellenállás</w:t>
      </w:r>
      <w:r w:rsidRPr="008A6D20">
        <w:rPr>
          <w:rFonts w:ascii="Times New Roman" w:hAnsi="Times New Roman" w:cs="Times New Roman"/>
          <w:sz w:val="26"/>
          <w:szCs w:val="26"/>
        </w:rPr>
        <w:t>:</w:t>
      </w:r>
    </w:p>
    <w:p w14:paraId="5F4E581F" w14:textId="77777777" w:rsidR="008A6D20" w:rsidRPr="008A6D20" w:rsidRDefault="008A6D20" w:rsidP="00F21725">
      <w:pPr>
        <w:jc w:val="both"/>
        <w:rPr>
          <w:rFonts w:ascii="Times New Roman" w:hAnsi="Times New Roman" w:cs="Times New Roman"/>
          <w:sz w:val="26"/>
          <w:szCs w:val="26"/>
        </w:rPr>
      </w:pPr>
      <w:r w:rsidRPr="008A6D20">
        <w:rPr>
          <w:rFonts w:ascii="Times New Roman" w:hAnsi="Times New Roman" w:cs="Times New Roman"/>
          <w:sz w:val="26"/>
          <w:szCs w:val="26"/>
        </w:rPr>
        <w:t>"A karrierpolitikusok foggal-körömmel küzdeni fognak ez ellen. Nem akarják, hogy a közvélemény pontosan lássa, hogyan költik el az adófizetők pénzét."</w:t>
      </w:r>
    </w:p>
    <w:p w14:paraId="5B9780EA" w14:textId="77777777" w:rsidR="008A6D20" w:rsidRPr="008A6D20" w:rsidRDefault="008A6D20" w:rsidP="00F21725">
      <w:pPr>
        <w:jc w:val="both"/>
        <w:rPr>
          <w:rFonts w:ascii="Times New Roman" w:hAnsi="Times New Roman" w:cs="Times New Roman"/>
          <w:sz w:val="26"/>
          <w:szCs w:val="26"/>
        </w:rPr>
      </w:pPr>
      <w:proofErr w:type="spellStart"/>
      <w:r w:rsidRPr="008A6D20">
        <w:rPr>
          <w:rFonts w:ascii="Times New Roman" w:hAnsi="Times New Roman" w:cs="Times New Roman"/>
          <w:sz w:val="26"/>
          <w:szCs w:val="26"/>
        </w:rPr>
        <w:t>Naseem</w:t>
      </w:r>
      <w:proofErr w:type="spellEnd"/>
      <w:r w:rsidRPr="008A6D20">
        <w:rPr>
          <w:rFonts w:ascii="Times New Roman" w:hAnsi="Times New Roman" w:cs="Times New Roman"/>
          <w:sz w:val="26"/>
          <w:szCs w:val="26"/>
        </w:rPr>
        <w:t xml:space="preserve"> </w:t>
      </w:r>
      <w:proofErr w:type="spellStart"/>
      <w:r w:rsidRPr="008A6D20">
        <w:rPr>
          <w:rFonts w:ascii="Times New Roman" w:hAnsi="Times New Roman" w:cs="Times New Roman"/>
          <w:sz w:val="26"/>
          <w:szCs w:val="26"/>
        </w:rPr>
        <w:t>Naqvi</w:t>
      </w:r>
      <w:proofErr w:type="spellEnd"/>
      <w:r w:rsidRPr="008A6D20">
        <w:rPr>
          <w:rFonts w:ascii="Times New Roman" w:hAnsi="Times New Roman" w:cs="Times New Roman"/>
          <w:sz w:val="26"/>
          <w:szCs w:val="26"/>
        </w:rPr>
        <w:t xml:space="preserve">, a British Blockchain </w:t>
      </w:r>
      <w:proofErr w:type="spellStart"/>
      <w:r w:rsidRPr="008A6D20">
        <w:rPr>
          <w:rFonts w:ascii="Times New Roman" w:hAnsi="Times New Roman" w:cs="Times New Roman"/>
          <w:sz w:val="26"/>
          <w:szCs w:val="26"/>
        </w:rPr>
        <w:t>Association</w:t>
      </w:r>
      <w:proofErr w:type="spellEnd"/>
      <w:r w:rsidRPr="008A6D20">
        <w:rPr>
          <w:rFonts w:ascii="Times New Roman" w:hAnsi="Times New Roman" w:cs="Times New Roman"/>
          <w:sz w:val="26"/>
          <w:szCs w:val="26"/>
        </w:rPr>
        <w:t xml:space="preserve"> elnöke szerint az első és legfontosabb lépés a </w:t>
      </w:r>
      <w:r w:rsidRPr="008A6D20">
        <w:rPr>
          <w:rFonts w:ascii="Times New Roman" w:hAnsi="Times New Roman" w:cs="Times New Roman"/>
          <w:b/>
          <w:bCs/>
          <w:sz w:val="26"/>
          <w:szCs w:val="26"/>
        </w:rPr>
        <w:t>politikai döntéshozók oktatása</w:t>
      </w:r>
      <w:r w:rsidRPr="008A6D20">
        <w:rPr>
          <w:rFonts w:ascii="Times New Roman" w:hAnsi="Times New Roman" w:cs="Times New Roman"/>
          <w:sz w:val="26"/>
          <w:szCs w:val="26"/>
        </w:rPr>
        <w:t> lenne a blokklánc </w:t>
      </w:r>
      <w:r w:rsidRPr="008A6D20">
        <w:rPr>
          <w:rFonts w:ascii="Times New Roman" w:hAnsi="Times New Roman" w:cs="Times New Roman"/>
          <w:b/>
          <w:bCs/>
          <w:sz w:val="26"/>
          <w:szCs w:val="26"/>
        </w:rPr>
        <w:t>transzformatív hatásairól</w:t>
      </w:r>
      <w:r w:rsidRPr="008A6D20">
        <w:rPr>
          <w:rFonts w:ascii="Times New Roman" w:hAnsi="Times New Roman" w:cs="Times New Roman"/>
          <w:sz w:val="26"/>
          <w:szCs w:val="26"/>
        </w:rPr>
        <w:t>.</w:t>
      </w:r>
    </w:p>
    <w:p w14:paraId="5E39812D" w14:textId="77777777" w:rsidR="008A6D20" w:rsidRPr="008A6D20" w:rsidRDefault="008A6D20" w:rsidP="00F21725">
      <w:pPr>
        <w:jc w:val="both"/>
        <w:rPr>
          <w:rFonts w:ascii="Times New Roman" w:hAnsi="Times New Roman" w:cs="Times New Roman"/>
          <w:sz w:val="26"/>
          <w:szCs w:val="26"/>
        </w:rPr>
      </w:pPr>
      <w:r w:rsidRPr="008A6D20">
        <w:rPr>
          <w:rFonts w:ascii="Times New Roman" w:hAnsi="Times New Roman" w:cs="Times New Roman"/>
          <w:sz w:val="26"/>
          <w:szCs w:val="26"/>
        </w:rPr>
        <w:t>"Az Egyesült Államok Kongresszusának Blokklánc Képviselőcsoportja szerint (2023) a kongresszusi tagok kevesebb mint 20%-a foglalkozik aktívan blokklánc-politikával."</w:t>
      </w:r>
    </w:p>
    <w:p w14:paraId="5F1D71F7" w14:textId="77777777" w:rsidR="008A6D20" w:rsidRPr="008A6D20" w:rsidRDefault="008A6D20" w:rsidP="00F21725">
      <w:pPr>
        <w:jc w:val="both"/>
        <w:rPr>
          <w:rFonts w:ascii="Times New Roman" w:hAnsi="Times New Roman" w:cs="Times New Roman"/>
          <w:sz w:val="26"/>
          <w:szCs w:val="26"/>
        </w:rPr>
      </w:pPr>
      <w:r w:rsidRPr="008A6D20">
        <w:rPr>
          <w:rFonts w:ascii="Times New Roman" w:hAnsi="Times New Roman" w:cs="Times New Roman"/>
          <w:sz w:val="26"/>
          <w:szCs w:val="26"/>
        </w:rPr>
        <w:t>A globális közpénzügyi visszaélések és átláthatatlanság </w:t>
      </w:r>
      <w:r w:rsidRPr="008A6D20">
        <w:rPr>
          <w:rFonts w:ascii="Times New Roman" w:hAnsi="Times New Roman" w:cs="Times New Roman"/>
          <w:b/>
          <w:bCs/>
          <w:sz w:val="26"/>
          <w:szCs w:val="26"/>
        </w:rPr>
        <w:t>évente 1,5–2,6 billió dolláros veszteséget okoznak</w:t>
      </w:r>
      <w:r w:rsidRPr="008A6D20">
        <w:rPr>
          <w:rFonts w:ascii="Times New Roman" w:hAnsi="Times New Roman" w:cs="Times New Roman"/>
          <w:sz w:val="26"/>
          <w:szCs w:val="26"/>
        </w:rPr>
        <w:t> – ez a világ GDP-</w:t>
      </w:r>
      <w:proofErr w:type="spellStart"/>
      <w:r w:rsidRPr="008A6D20">
        <w:rPr>
          <w:rFonts w:ascii="Times New Roman" w:hAnsi="Times New Roman" w:cs="Times New Roman"/>
          <w:sz w:val="26"/>
          <w:szCs w:val="26"/>
        </w:rPr>
        <w:t>jének</w:t>
      </w:r>
      <w:proofErr w:type="spellEnd"/>
      <w:r w:rsidRPr="008A6D20">
        <w:rPr>
          <w:rFonts w:ascii="Times New Roman" w:hAnsi="Times New Roman" w:cs="Times New Roman"/>
          <w:sz w:val="26"/>
          <w:szCs w:val="26"/>
        </w:rPr>
        <w:t> </w:t>
      </w:r>
      <w:r w:rsidRPr="008A6D20">
        <w:rPr>
          <w:rFonts w:ascii="Times New Roman" w:hAnsi="Times New Roman" w:cs="Times New Roman"/>
          <w:b/>
          <w:bCs/>
          <w:sz w:val="26"/>
          <w:szCs w:val="26"/>
        </w:rPr>
        <w:t>2–5%-át</w:t>
      </w:r>
      <w:r w:rsidRPr="008A6D20">
        <w:rPr>
          <w:rFonts w:ascii="Times New Roman" w:hAnsi="Times New Roman" w:cs="Times New Roman"/>
          <w:sz w:val="26"/>
          <w:szCs w:val="26"/>
        </w:rPr>
        <w:t> teszi ki.</w:t>
      </w:r>
    </w:p>
    <w:p w14:paraId="07A9E9AD" w14:textId="77777777" w:rsidR="008A6D20" w:rsidRPr="008A6D20" w:rsidRDefault="008A6D20" w:rsidP="00F21725">
      <w:pPr>
        <w:jc w:val="both"/>
        <w:rPr>
          <w:rFonts w:ascii="Times New Roman" w:hAnsi="Times New Roman" w:cs="Times New Roman"/>
          <w:sz w:val="26"/>
          <w:szCs w:val="26"/>
        </w:rPr>
      </w:pPr>
      <w:r w:rsidRPr="008A6D20">
        <w:rPr>
          <w:rFonts w:ascii="Times New Roman" w:hAnsi="Times New Roman" w:cs="Times New Roman"/>
          <w:b/>
          <w:bCs/>
          <w:sz w:val="26"/>
          <w:szCs w:val="26"/>
        </w:rPr>
        <w:t>Az Egyesült Államok lemaradásban van</w:t>
      </w:r>
    </w:p>
    <w:p w14:paraId="1C763644" w14:textId="77777777" w:rsidR="008A6D20" w:rsidRPr="008A6D20" w:rsidRDefault="008A6D20" w:rsidP="00F21725">
      <w:pPr>
        <w:jc w:val="both"/>
        <w:rPr>
          <w:rFonts w:ascii="Times New Roman" w:hAnsi="Times New Roman" w:cs="Times New Roman"/>
          <w:sz w:val="26"/>
          <w:szCs w:val="26"/>
        </w:rPr>
      </w:pPr>
      <w:r w:rsidRPr="008A6D20">
        <w:rPr>
          <w:rFonts w:ascii="Times New Roman" w:hAnsi="Times New Roman" w:cs="Times New Roman"/>
          <w:sz w:val="26"/>
          <w:szCs w:val="26"/>
        </w:rPr>
        <w:t>A világ több mint egy tucat országa – köztük </w:t>
      </w:r>
      <w:r w:rsidRPr="008A6D20">
        <w:rPr>
          <w:rFonts w:ascii="Times New Roman" w:hAnsi="Times New Roman" w:cs="Times New Roman"/>
          <w:b/>
          <w:bCs/>
          <w:sz w:val="26"/>
          <w:szCs w:val="26"/>
        </w:rPr>
        <w:t>az Egyesült Királyság, Kína, India, Észtország, az Egyesült Arab Emírségek és Németország</w:t>
      </w:r>
      <w:r w:rsidRPr="008A6D20">
        <w:rPr>
          <w:rFonts w:ascii="Times New Roman" w:hAnsi="Times New Roman" w:cs="Times New Roman"/>
          <w:sz w:val="26"/>
          <w:szCs w:val="26"/>
        </w:rPr>
        <w:t> – már bevezetett nemzeti blokklánc-stratégiákat.</w:t>
      </w:r>
    </w:p>
    <w:p w14:paraId="7E0C8CD1" w14:textId="77777777" w:rsidR="008A6D20" w:rsidRPr="008A6D20" w:rsidRDefault="008A6D20" w:rsidP="00F21725">
      <w:pPr>
        <w:numPr>
          <w:ilvl w:val="0"/>
          <w:numId w:val="110"/>
        </w:numPr>
        <w:jc w:val="both"/>
        <w:rPr>
          <w:rFonts w:ascii="Times New Roman" w:hAnsi="Times New Roman" w:cs="Times New Roman"/>
          <w:sz w:val="26"/>
          <w:szCs w:val="26"/>
        </w:rPr>
      </w:pPr>
      <w:r w:rsidRPr="008A6D20">
        <w:rPr>
          <w:rFonts w:ascii="Times New Roman" w:hAnsi="Times New Roman" w:cs="Times New Roman"/>
          <w:b/>
          <w:bCs/>
          <w:sz w:val="26"/>
          <w:szCs w:val="26"/>
        </w:rPr>
        <w:lastRenderedPageBreak/>
        <w:t>Észtország</w:t>
      </w:r>
      <w:r w:rsidRPr="008A6D20">
        <w:rPr>
          <w:rFonts w:ascii="Times New Roman" w:hAnsi="Times New Roman" w:cs="Times New Roman"/>
          <w:sz w:val="26"/>
          <w:szCs w:val="26"/>
        </w:rPr>
        <w:t> a teljes kormányzati infrastruktúráját blokkláncra építette. Az ország 400 millió digitális aláírást bocsátott ki, amivel </w:t>
      </w:r>
      <w:r w:rsidRPr="008A6D20">
        <w:rPr>
          <w:rFonts w:ascii="Times New Roman" w:hAnsi="Times New Roman" w:cs="Times New Roman"/>
          <w:b/>
          <w:bCs/>
          <w:sz w:val="26"/>
          <w:szCs w:val="26"/>
        </w:rPr>
        <w:t>1 400 évnyi munkaidőt és GDP-</w:t>
      </w:r>
      <w:proofErr w:type="spellStart"/>
      <w:r w:rsidRPr="008A6D20">
        <w:rPr>
          <w:rFonts w:ascii="Times New Roman" w:hAnsi="Times New Roman" w:cs="Times New Roman"/>
          <w:b/>
          <w:bCs/>
          <w:sz w:val="26"/>
          <w:szCs w:val="26"/>
        </w:rPr>
        <w:t>jének</w:t>
      </w:r>
      <w:proofErr w:type="spellEnd"/>
      <w:r w:rsidRPr="008A6D20">
        <w:rPr>
          <w:rFonts w:ascii="Times New Roman" w:hAnsi="Times New Roman" w:cs="Times New Roman"/>
          <w:b/>
          <w:bCs/>
          <w:sz w:val="26"/>
          <w:szCs w:val="26"/>
        </w:rPr>
        <w:t xml:space="preserve"> 2%-át</w:t>
      </w:r>
      <w:r w:rsidRPr="008A6D20">
        <w:rPr>
          <w:rFonts w:ascii="Times New Roman" w:hAnsi="Times New Roman" w:cs="Times New Roman"/>
          <w:sz w:val="26"/>
          <w:szCs w:val="26"/>
        </w:rPr>
        <w:t> takarította meg.</w:t>
      </w:r>
    </w:p>
    <w:p w14:paraId="6826905E" w14:textId="77777777" w:rsidR="0004279B" w:rsidRDefault="0004279B" w:rsidP="00F21725">
      <w:pPr>
        <w:jc w:val="both"/>
        <w:rPr>
          <w:rFonts w:ascii="Times New Roman" w:hAnsi="Times New Roman" w:cs="Times New Roman"/>
          <w:b/>
          <w:bCs/>
          <w:sz w:val="26"/>
          <w:szCs w:val="26"/>
        </w:rPr>
      </w:pPr>
    </w:p>
    <w:p w14:paraId="42831E05" w14:textId="2A7D5F4F" w:rsidR="008A6D20" w:rsidRPr="008A6D20" w:rsidRDefault="008A6D20" w:rsidP="00F21725">
      <w:pPr>
        <w:jc w:val="both"/>
        <w:rPr>
          <w:rFonts w:ascii="Times New Roman" w:hAnsi="Times New Roman" w:cs="Times New Roman"/>
          <w:sz w:val="26"/>
          <w:szCs w:val="26"/>
        </w:rPr>
      </w:pPr>
      <w:r w:rsidRPr="008A6D20">
        <w:rPr>
          <w:rFonts w:ascii="Times New Roman" w:hAnsi="Times New Roman" w:cs="Times New Roman"/>
          <w:b/>
          <w:bCs/>
          <w:sz w:val="26"/>
          <w:szCs w:val="26"/>
        </w:rPr>
        <w:t>Blokklánc: Az USA következő nagy lehetősége?</w:t>
      </w:r>
    </w:p>
    <w:p w14:paraId="3B237577" w14:textId="77777777" w:rsidR="008A6D20" w:rsidRPr="008A6D20" w:rsidRDefault="008A6D20" w:rsidP="00F21725">
      <w:pPr>
        <w:jc w:val="both"/>
        <w:rPr>
          <w:rFonts w:ascii="Times New Roman" w:hAnsi="Times New Roman" w:cs="Times New Roman"/>
          <w:sz w:val="26"/>
          <w:szCs w:val="26"/>
        </w:rPr>
      </w:pPr>
      <w:proofErr w:type="spellStart"/>
      <w:r w:rsidRPr="008A6D20">
        <w:rPr>
          <w:rFonts w:ascii="Times New Roman" w:hAnsi="Times New Roman" w:cs="Times New Roman"/>
          <w:sz w:val="26"/>
          <w:szCs w:val="26"/>
        </w:rPr>
        <w:t>Bohrer-Bilowitzki</w:t>
      </w:r>
      <w:proofErr w:type="spellEnd"/>
      <w:r w:rsidRPr="008A6D20">
        <w:rPr>
          <w:rFonts w:ascii="Times New Roman" w:hAnsi="Times New Roman" w:cs="Times New Roman"/>
          <w:sz w:val="26"/>
          <w:szCs w:val="26"/>
        </w:rPr>
        <w:t xml:space="preserve"> szerint, ha Musk blokklánc-projektje megvalósul, az </w:t>
      </w:r>
      <w:r w:rsidRPr="008A6D20">
        <w:rPr>
          <w:rFonts w:ascii="Times New Roman" w:hAnsi="Times New Roman" w:cs="Times New Roman"/>
          <w:b/>
          <w:bCs/>
          <w:sz w:val="26"/>
          <w:szCs w:val="26"/>
        </w:rPr>
        <w:t>szupergyors fejlődést hozhat az iparágnak</w:t>
      </w:r>
      <w:r w:rsidRPr="008A6D20">
        <w:rPr>
          <w:rFonts w:ascii="Times New Roman" w:hAnsi="Times New Roman" w:cs="Times New Roman"/>
          <w:sz w:val="26"/>
          <w:szCs w:val="26"/>
        </w:rPr>
        <w:t>, és inspirálhatja más országokat is.</w:t>
      </w:r>
    </w:p>
    <w:p w14:paraId="5A5E334A" w14:textId="77777777" w:rsidR="008A6D20" w:rsidRPr="008A6D20" w:rsidRDefault="008A6D20" w:rsidP="00F21725">
      <w:pPr>
        <w:jc w:val="both"/>
        <w:rPr>
          <w:rFonts w:ascii="Times New Roman" w:hAnsi="Times New Roman" w:cs="Times New Roman"/>
          <w:sz w:val="26"/>
          <w:szCs w:val="26"/>
        </w:rPr>
      </w:pPr>
      <w:r w:rsidRPr="008A6D20">
        <w:rPr>
          <w:rFonts w:ascii="Times New Roman" w:hAnsi="Times New Roman" w:cs="Times New Roman"/>
          <w:sz w:val="26"/>
          <w:szCs w:val="26"/>
        </w:rPr>
        <w:t xml:space="preserve">Paul </w:t>
      </w:r>
      <w:proofErr w:type="spellStart"/>
      <w:r w:rsidRPr="008A6D20">
        <w:rPr>
          <w:rFonts w:ascii="Times New Roman" w:hAnsi="Times New Roman" w:cs="Times New Roman"/>
          <w:sz w:val="26"/>
          <w:szCs w:val="26"/>
        </w:rPr>
        <w:t>Brody</w:t>
      </w:r>
      <w:proofErr w:type="spellEnd"/>
      <w:r w:rsidRPr="008A6D20">
        <w:rPr>
          <w:rFonts w:ascii="Times New Roman" w:hAnsi="Times New Roman" w:cs="Times New Roman"/>
          <w:sz w:val="26"/>
          <w:szCs w:val="26"/>
        </w:rPr>
        <w:t xml:space="preserve"> (EY) szerint:</w:t>
      </w:r>
    </w:p>
    <w:p w14:paraId="6AE28EA6" w14:textId="77777777" w:rsidR="008A6D20" w:rsidRPr="008A6D20" w:rsidRDefault="008A6D20" w:rsidP="00F21725">
      <w:pPr>
        <w:jc w:val="both"/>
        <w:rPr>
          <w:rFonts w:ascii="Times New Roman" w:hAnsi="Times New Roman" w:cs="Times New Roman"/>
          <w:sz w:val="26"/>
          <w:szCs w:val="26"/>
        </w:rPr>
      </w:pPr>
      <w:r w:rsidRPr="008A6D20">
        <w:rPr>
          <w:rFonts w:ascii="Times New Roman" w:hAnsi="Times New Roman" w:cs="Times New Roman"/>
          <w:sz w:val="26"/>
          <w:szCs w:val="26"/>
        </w:rPr>
        <w:t>"Ha az USA valóban vezető szerepet akar játszani a globális gazdasági versenyben, akkor a blokkláncnak az egész társadalmi-gazdasági struktúra alapját kell képeznie – nemcsak a pénzügyi rendszerben, hanem minden területen."</w:t>
      </w:r>
    </w:p>
    <w:p w14:paraId="7F330251" w14:textId="1FB59B28" w:rsidR="008A6D20" w:rsidRPr="00F21725" w:rsidRDefault="008A6D20" w:rsidP="00F21725">
      <w:pPr>
        <w:jc w:val="both"/>
        <w:rPr>
          <w:rFonts w:ascii="Times New Roman" w:hAnsi="Times New Roman" w:cs="Times New Roman"/>
          <w:sz w:val="26"/>
          <w:szCs w:val="26"/>
        </w:rPr>
      </w:pPr>
      <w:r w:rsidRPr="00F21725">
        <w:rPr>
          <w:rFonts w:ascii="Times New Roman" w:hAnsi="Times New Roman" w:cs="Times New Roman"/>
          <w:sz w:val="26"/>
          <w:szCs w:val="26"/>
        </w:rPr>
        <w:br w:type="page"/>
      </w:r>
    </w:p>
    <w:p w14:paraId="4D8E3B6A" w14:textId="4E244D38" w:rsidR="000F1008" w:rsidRPr="000F1008" w:rsidRDefault="000F1008" w:rsidP="00E66B7C">
      <w:pPr>
        <w:pStyle w:val="Cmsor1"/>
        <w:jc w:val="center"/>
        <w:rPr>
          <w:rFonts w:ascii="Times New Roman" w:hAnsi="Times New Roman" w:cs="Times New Roman"/>
          <w:color w:val="auto"/>
        </w:rPr>
      </w:pPr>
      <w:bookmarkStart w:id="57" w:name="_Toc194604114"/>
      <w:r w:rsidRPr="000F1008">
        <w:rPr>
          <w:rFonts w:ascii="Times New Roman" w:hAnsi="Times New Roman" w:cs="Times New Roman"/>
          <w:color w:val="auto"/>
        </w:rPr>
        <w:lastRenderedPageBreak/>
        <w:t>A nap kripto híre</w:t>
      </w:r>
      <w:r w:rsidR="0004279B" w:rsidRPr="00E66B7C">
        <w:rPr>
          <w:rFonts w:ascii="Times New Roman" w:hAnsi="Times New Roman" w:cs="Times New Roman"/>
          <w:color w:val="auto"/>
        </w:rPr>
        <w:t xml:space="preserve"> – </w:t>
      </w:r>
      <w:r w:rsidRPr="000F1008">
        <w:rPr>
          <w:rFonts w:ascii="Times New Roman" w:hAnsi="Times New Roman" w:cs="Times New Roman"/>
          <w:color w:val="auto"/>
        </w:rPr>
        <w:t>2025. január 29.</w:t>
      </w:r>
      <w:bookmarkEnd w:id="57"/>
    </w:p>
    <w:p w14:paraId="648A3742" w14:textId="408767D8" w:rsidR="000F1008" w:rsidRPr="000F1008" w:rsidRDefault="000F1008" w:rsidP="00F21725">
      <w:pPr>
        <w:jc w:val="both"/>
        <w:rPr>
          <w:rFonts w:ascii="Times New Roman" w:hAnsi="Times New Roman" w:cs="Times New Roman"/>
          <w:sz w:val="26"/>
          <w:szCs w:val="26"/>
        </w:rPr>
      </w:pPr>
      <w:r w:rsidRPr="000F1008">
        <w:rPr>
          <w:rFonts w:ascii="Times New Roman" w:hAnsi="Times New Roman" w:cs="Times New Roman"/>
          <w:sz w:val="26"/>
          <w:szCs w:val="26"/>
        </w:rPr>
        <w:t>A </w:t>
      </w:r>
      <w:r w:rsidRPr="000F1008">
        <w:rPr>
          <w:rFonts w:ascii="Times New Roman" w:hAnsi="Times New Roman" w:cs="Times New Roman"/>
          <w:b/>
          <w:bCs/>
          <w:sz w:val="26"/>
          <w:szCs w:val="26"/>
        </w:rPr>
        <w:t>Crypto.com</w:t>
      </w:r>
      <w:r w:rsidRPr="000F1008">
        <w:rPr>
          <w:rFonts w:ascii="Times New Roman" w:hAnsi="Times New Roman" w:cs="Times New Roman"/>
          <w:sz w:val="26"/>
          <w:szCs w:val="26"/>
        </w:rPr>
        <w:t> kriptovaluta tőzsde az első platformok között van, amelyek bejelentették a </w:t>
      </w:r>
      <w:proofErr w:type="spellStart"/>
      <w:r w:rsidRPr="000F1008">
        <w:rPr>
          <w:rFonts w:ascii="Times New Roman" w:hAnsi="Times New Roman" w:cs="Times New Roman"/>
          <w:b/>
          <w:bCs/>
          <w:sz w:val="26"/>
          <w:szCs w:val="26"/>
        </w:rPr>
        <w:t>Tether</w:t>
      </w:r>
      <w:proofErr w:type="spellEnd"/>
      <w:r w:rsidRPr="000F1008">
        <w:rPr>
          <w:rFonts w:ascii="Times New Roman" w:hAnsi="Times New Roman" w:cs="Times New Roman"/>
          <w:b/>
          <w:bCs/>
          <w:sz w:val="26"/>
          <w:szCs w:val="26"/>
        </w:rPr>
        <w:t xml:space="preserve"> </w:t>
      </w:r>
      <w:proofErr w:type="spellStart"/>
      <w:r w:rsidRPr="000F1008">
        <w:rPr>
          <w:rFonts w:ascii="Times New Roman" w:hAnsi="Times New Roman" w:cs="Times New Roman"/>
          <w:b/>
          <w:bCs/>
          <w:sz w:val="26"/>
          <w:szCs w:val="26"/>
        </w:rPr>
        <w:t>USDt</w:t>
      </w:r>
      <w:proofErr w:type="spellEnd"/>
      <w:r w:rsidRPr="000F1008">
        <w:rPr>
          <w:rFonts w:ascii="Times New Roman" w:hAnsi="Times New Roman" w:cs="Times New Roman"/>
          <w:sz w:val="26"/>
          <w:szCs w:val="26"/>
        </w:rPr>
        <w:t> és további kilenc token törlését Európában, miután hatályba lépett a </w:t>
      </w:r>
      <w:proofErr w:type="spellStart"/>
      <w:r w:rsidRPr="000F1008">
        <w:rPr>
          <w:rFonts w:ascii="Times New Roman" w:hAnsi="Times New Roman" w:cs="Times New Roman"/>
          <w:b/>
          <w:bCs/>
          <w:sz w:val="26"/>
          <w:szCs w:val="26"/>
        </w:rPr>
        <w:t>Markets</w:t>
      </w:r>
      <w:proofErr w:type="spellEnd"/>
      <w:r w:rsidRPr="000F1008">
        <w:rPr>
          <w:rFonts w:ascii="Times New Roman" w:hAnsi="Times New Roman" w:cs="Times New Roman"/>
          <w:b/>
          <w:bCs/>
          <w:sz w:val="26"/>
          <w:szCs w:val="26"/>
        </w:rPr>
        <w:t xml:space="preserve"> in Crypto-Assets Regulation (MiCA)</w:t>
      </w:r>
      <w:r w:rsidRPr="000F1008">
        <w:rPr>
          <w:rFonts w:ascii="Times New Roman" w:hAnsi="Times New Roman" w:cs="Times New Roman"/>
          <w:sz w:val="26"/>
          <w:szCs w:val="26"/>
        </w:rPr>
        <w:t> szabályozási keretrendszer.</w:t>
      </w:r>
    </w:p>
    <w:p w14:paraId="2576D271" w14:textId="77777777" w:rsidR="000F1008" w:rsidRPr="000F1008" w:rsidRDefault="000F1008" w:rsidP="00F21725">
      <w:pPr>
        <w:jc w:val="both"/>
        <w:rPr>
          <w:rFonts w:ascii="Times New Roman" w:hAnsi="Times New Roman" w:cs="Times New Roman"/>
          <w:sz w:val="26"/>
          <w:szCs w:val="26"/>
        </w:rPr>
      </w:pPr>
      <w:r w:rsidRPr="000F1008">
        <w:rPr>
          <w:rFonts w:ascii="Times New Roman" w:hAnsi="Times New Roman" w:cs="Times New Roman"/>
          <w:sz w:val="26"/>
          <w:szCs w:val="26"/>
        </w:rPr>
        <w:t>A Crypto.com </w:t>
      </w:r>
      <w:r w:rsidRPr="000F1008">
        <w:rPr>
          <w:rFonts w:ascii="Times New Roman" w:hAnsi="Times New Roman" w:cs="Times New Roman"/>
          <w:b/>
          <w:bCs/>
          <w:sz w:val="26"/>
          <w:szCs w:val="26"/>
        </w:rPr>
        <w:t>január 31-én</w:t>
      </w:r>
      <w:r w:rsidRPr="000F1008">
        <w:rPr>
          <w:rFonts w:ascii="Times New Roman" w:hAnsi="Times New Roman" w:cs="Times New Roman"/>
          <w:sz w:val="26"/>
          <w:szCs w:val="26"/>
        </w:rPr>
        <w:t> felfüggeszti a </w:t>
      </w:r>
      <w:proofErr w:type="spellStart"/>
      <w:r w:rsidRPr="000F1008">
        <w:rPr>
          <w:rFonts w:ascii="Times New Roman" w:hAnsi="Times New Roman" w:cs="Times New Roman"/>
          <w:b/>
          <w:bCs/>
          <w:sz w:val="26"/>
          <w:szCs w:val="26"/>
        </w:rPr>
        <w:t>Tether</w:t>
      </w:r>
      <w:proofErr w:type="spellEnd"/>
      <w:r w:rsidRPr="000F1008">
        <w:rPr>
          <w:rFonts w:ascii="Times New Roman" w:hAnsi="Times New Roman" w:cs="Times New Roman"/>
          <w:b/>
          <w:bCs/>
          <w:sz w:val="26"/>
          <w:szCs w:val="26"/>
        </w:rPr>
        <w:t xml:space="preserve"> </w:t>
      </w:r>
      <w:proofErr w:type="spellStart"/>
      <w:r w:rsidRPr="000F1008">
        <w:rPr>
          <w:rFonts w:ascii="Times New Roman" w:hAnsi="Times New Roman" w:cs="Times New Roman"/>
          <w:b/>
          <w:bCs/>
          <w:sz w:val="26"/>
          <w:szCs w:val="26"/>
        </w:rPr>
        <w:t>USDt</w:t>
      </w:r>
      <w:proofErr w:type="spellEnd"/>
      <w:r w:rsidRPr="000F1008">
        <w:rPr>
          <w:rFonts w:ascii="Times New Roman" w:hAnsi="Times New Roman" w:cs="Times New Roman"/>
          <w:b/>
          <w:bCs/>
          <w:sz w:val="26"/>
          <w:szCs w:val="26"/>
        </w:rPr>
        <w:t xml:space="preserve"> (USDT)</w:t>
      </w:r>
      <w:r w:rsidRPr="000F1008">
        <w:rPr>
          <w:rFonts w:ascii="Times New Roman" w:hAnsi="Times New Roman" w:cs="Times New Roman"/>
          <w:sz w:val="26"/>
          <w:szCs w:val="26"/>
        </w:rPr>
        <w:t> és további kilenc token vásárlását az európai MiCA-rendelet előírásainak megfelelően – erősítette meg a tőzsde szóvivője a </w:t>
      </w:r>
      <w:proofErr w:type="spellStart"/>
      <w:r w:rsidRPr="000F1008">
        <w:rPr>
          <w:rFonts w:ascii="Times New Roman" w:hAnsi="Times New Roman" w:cs="Times New Roman"/>
          <w:b/>
          <w:bCs/>
          <w:sz w:val="26"/>
          <w:szCs w:val="26"/>
        </w:rPr>
        <w:t>Cointelegraph</w:t>
      </w:r>
      <w:proofErr w:type="spellEnd"/>
      <w:r w:rsidRPr="000F1008">
        <w:rPr>
          <w:rFonts w:ascii="Times New Roman" w:hAnsi="Times New Roman" w:cs="Times New Roman"/>
          <w:sz w:val="26"/>
          <w:szCs w:val="26"/>
        </w:rPr>
        <w:t> számára </w:t>
      </w:r>
      <w:r w:rsidRPr="000F1008">
        <w:rPr>
          <w:rFonts w:ascii="Times New Roman" w:hAnsi="Times New Roman" w:cs="Times New Roman"/>
          <w:b/>
          <w:bCs/>
          <w:sz w:val="26"/>
          <w:szCs w:val="26"/>
        </w:rPr>
        <w:t>január 29-én</w:t>
      </w:r>
      <w:r w:rsidRPr="000F1008">
        <w:rPr>
          <w:rFonts w:ascii="Times New Roman" w:hAnsi="Times New Roman" w:cs="Times New Roman"/>
          <w:sz w:val="26"/>
          <w:szCs w:val="26"/>
        </w:rPr>
        <w:t>.</w:t>
      </w:r>
    </w:p>
    <w:p w14:paraId="5A740F5E" w14:textId="77777777" w:rsidR="000F1008" w:rsidRPr="000F1008" w:rsidRDefault="000F1008" w:rsidP="00F21725">
      <w:pPr>
        <w:jc w:val="both"/>
        <w:rPr>
          <w:rFonts w:ascii="Times New Roman" w:hAnsi="Times New Roman" w:cs="Times New Roman"/>
          <w:sz w:val="26"/>
          <w:szCs w:val="26"/>
        </w:rPr>
      </w:pPr>
      <w:r w:rsidRPr="000F1008">
        <w:rPr>
          <w:rFonts w:ascii="Times New Roman" w:hAnsi="Times New Roman" w:cs="Times New Roman"/>
          <w:sz w:val="26"/>
          <w:szCs w:val="26"/>
        </w:rPr>
        <w:t>A betétek letiltása után a tőzsde </w:t>
      </w:r>
      <w:r w:rsidRPr="000F1008">
        <w:rPr>
          <w:rFonts w:ascii="Times New Roman" w:hAnsi="Times New Roman" w:cs="Times New Roman"/>
          <w:b/>
          <w:bCs/>
          <w:sz w:val="26"/>
          <w:szCs w:val="26"/>
        </w:rPr>
        <w:t>2025 első negyedévének végéig</w:t>
      </w:r>
      <w:r w:rsidRPr="000F1008">
        <w:rPr>
          <w:rFonts w:ascii="Times New Roman" w:hAnsi="Times New Roman" w:cs="Times New Roman"/>
          <w:sz w:val="26"/>
          <w:szCs w:val="26"/>
        </w:rPr>
        <w:t> továbbra is támogatja az érintett tokenek kivonását, a teljes törlés dátuma </w:t>
      </w:r>
      <w:r w:rsidRPr="000F1008">
        <w:rPr>
          <w:rFonts w:ascii="Times New Roman" w:hAnsi="Times New Roman" w:cs="Times New Roman"/>
          <w:b/>
          <w:bCs/>
          <w:sz w:val="26"/>
          <w:szCs w:val="26"/>
        </w:rPr>
        <w:t>március 31.</w:t>
      </w:r>
    </w:p>
    <w:p w14:paraId="317E6C94" w14:textId="77777777" w:rsidR="000F1008" w:rsidRPr="000F1008" w:rsidRDefault="000F1008" w:rsidP="00F21725">
      <w:pPr>
        <w:jc w:val="both"/>
        <w:rPr>
          <w:rFonts w:ascii="Times New Roman" w:hAnsi="Times New Roman" w:cs="Times New Roman"/>
          <w:sz w:val="26"/>
          <w:szCs w:val="26"/>
        </w:rPr>
      </w:pPr>
      <w:r w:rsidRPr="000F1008">
        <w:rPr>
          <w:rFonts w:ascii="Times New Roman" w:hAnsi="Times New Roman" w:cs="Times New Roman"/>
          <w:sz w:val="26"/>
          <w:szCs w:val="26"/>
        </w:rPr>
        <w:t xml:space="preserve">A Crypto.com képviselője elmondta: "Az érintett </w:t>
      </w:r>
      <w:proofErr w:type="spellStart"/>
      <w:r w:rsidRPr="000F1008">
        <w:rPr>
          <w:rFonts w:ascii="Times New Roman" w:hAnsi="Times New Roman" w:cs="Times New Roman"/>
          <w:sz w:val="26"/>
          <w:szCs w:val="26"/>
        </w:rPr>
        <w:t>tokeneket</w:t>
      </w:r>
      <w:proofErr w:type="spellEnd"/>
      <w:r w:rsidRPr="000F1008">
        <w:rPr>
          <w:rFonts w:ascii="Times New Roman" w:hAnsi="Times New Roman" w:cs="Times New Roman"/>
          <w:sz w:val="26"/>
          <w:szCs w:val="26"/>
        </w:rPr>
        <w:t xml:space="preserve"> birtokló felhasználók </w:t>
      </w:r>
      <w:r w:rsidRPr="000F1008">
        <w:rPr>
          <w:rFonts w:ascii="Times New Roman" w:hAnsi="Times New Roman" w:cs="Times New Roman"/>
          <w:b/>
          <w:bCs/>
          <w:sz w:val="26"/>
          <w:szCs w:val="26"/>
        </w:rPr>
        <w:t>március 31-ig</w:t>
      </w:r>
      <w:r w:rsidRPr="000F1008">
        <w:rPr>
          <w:rFonts w:ascii="Times New Roman" w:hAnsi="Times New Roman" w:cs="Times New Roman"/>
          <w:sz w:val="26"/>
          <w:szCs w:val="26"/>
        </w:rPr>
        <w:t xml:space="preserve"> konvertálhatják azokat MiCA-kompatibilis eszközökre, ellenkező esetben a tokenek automatikusan egy megfelelő </w:t>
      </w:r>
      <w:proofErr w:type="spellStart"/>
      <w:r w:rsidRPr="000F1008">
        <w:rPr>
          <w:rFonts w:ascii="Times New Roman" w:hAnsi="Times New Roman" w:cs="Times New Roman"/>
          <w:sz w:val="26"/>
          <w:szCs w:val="26"/>
        </w:rPr>
        <w:t>stabilcoinra</w:t>
      </w:r>
      <w:proofErr w:type="spellEnd"/>
      <w:r w:rsidRPr="000F1008">
        <w:rPr>
          <w:rFonts w:ascii="Times New Roman" w:hAnsi="Times New Roman" w:cs="Times New Roman"/>
          <w:sz w:val="26"/>
          <w:szCs w:val="26"/>
        </w:rPr>
        <w:t xml:space="preserve"> vagy egy azzal egyenértékű piaci értékű eszközre lesznek átváltva."</w:t>
      </w:r>
    </w:p>
    <w:p w14:paraId="5A184507" w14:textId="77777777" w:rsidR="000F1008" w:rsidRPr="000F1008" w:rsidRDefault="000F1008" w:rsidP="00F21725">
      <w:pPr>
        <w:jc w:val="both"/>
        <w:rPr>
          <w:rFonts w:ascii="Times New Roman" w:hAnsi="Times New Roman" w:cs="Times New Roman"/>
          <w:sz w:val="26"/>
          <w:szCs w:val="26"/>
        </w:rPr>
      </w:pPr>
      <w:r w:rsidRPr="000F1008">
        <w:rPr>
          <w:rFonts w:ascii="Times New Roman" w:hAnsi="Times New Roman" w:cs="Times New Roman"/>
          <w:b/>
          <w:bCs/>
          <w:sz w:val="26"/>
          <w:szCs w:val="26"/>
        </w:rPr>
        <w:t>További híreink:</w:t>
      </w:r>
    </w:p>
    <w:p w14:paraId="701D0085" w14:textId="77777777" w:rsidR="000F1008" w:rsidRPr="000F1008" w:rsidRDefault="000F1008" w:rsidP="00F21725">
      <w:pPr>
        <w:jc w:val="both"/>
        <w:rPr>
          <w:rFonts w:ascii="Times New Roman" w:hAnsi="Times New Roman" w:cs="Times New Roman"/>
          <w:sz w:val="26"/>
          <w:szCs w:val="26"/>
        </w:rPr>
      </w:pPr>
      <w:r w:rsidRPr="000F1008">
        <w:rPr>
          <w:rFonts w:ascii="Times New Roman" w:hAnsi="Times New Roman" w:cs="Times New Roman"/>
          <w:b/>
          <w:bCs/>
          <w:sz w:val="26"/>
          <w:szCs w:val="26"/>
        </w:rPr>
        <w:t xml:space="preserve">1. Stuart </w:t>
      </w:r>
      <w:proofErr w:type="spellStart"/>
      <w:r w:rsidRPr="000F1008">
        <w:rPr>
          <w:rFonts w:ascii="Times New Roman" w:hAnsi="Times New Roman" w:cs="Times New Roman"/>
          <w:b/>
          <w:bCs/>
          <w:sz w:val="26"/>
          <w:szCs w:val="26"/>
        </w:rPr>
        <w:t>Alderoty</w:t>
      </w:r>
      <w:proofErr w:type="spellEnd"/>
      <w:r w:rsidRPr="000F1008">
        <w:rPr>
          <w:rFonts w:ascii="Times New Roman" w:hAnsi="Times New Roman" w:cs="Times New Roman"/>
          <w:b/>
          <w:bCs/>
          <w:sz w:val="26"/>
          <w:szCs w:val="26"/>
        </w:rPr>
        <w:t xml:space="preserve">, a Ripple vállalat jogi igazgatója szerint az Egyesült Államok Értékpapír- és Tőzsdefelügyeletének (SEC) következő lehetséges vezetője, miután a Szenátus megerősítette kinevezését, akár teljesen visszavonhatja a </w:t>
      </w:r>
      <w:proofErr w:type="spellStart"/>
      <w:r w:rsidRPr="000F1008">
        <w:rPr>
          <w:rFonts w:ascii="Times New Roman" w:hAnsi="Times New Roman" w:cs="Times New Roman"/>
          <w:b/>
          <w:bCs/>
          <w:sz w:val="26"/>
          <w:szCs w:val="26"/>
        </w:rPr>
        <w:t>kriptovállalatok</w:t>
      </w:r>
      <w:proofErr w:type="spellEnd"/>
      <w:r w:rsidRPr="000F1008">
        <w:rPr>
          <w:rFonts w:ascii="Times New Roman" w:hAnsi="Times New Roman" w:cs="Times New Roman"/>
          <w:b/>
          <w:bCs/>
          <w:sz w:val="26"/>
          <w:szCs w:val="26"/>
        </w:rPr>
        <w:t xml:space="preserve"> elleni polgári pereket.</w:t>
      </w:r>
    </w:p>
    <w:p w14:paraId="23A9EC7F" w14:textId="77777777" w:rsidR="000F1008" w:rsidRPr="000F1008" w:rsidRDefault="000F1008" w:rsidP="00F21725">
      <w:pPr>
        <w:jc w:val="both"/>
        <w:rPr>
          <w:rFonts w:ascii="Times New Roman" w:hAnsi="Times New Roman" w:cs="Times New Roman"/>
          <w:sz w:val="26"/>
          <w:szCs w:val="26"/>
        </w:rPr>
      </w:pPr>
      <w:proofErr w:type="spellStart"/>
      <w:r w:rsidRPr="000F1008">
        <w:rPr>
          <w:rFonts w:ascii="Times New Roman" w:hAnsi="Times New Roman" w:cs="Times New Roman"/>
          <w:sz w:val="26"/>
          <w:szCs w:val="26"/>
        </w:rPr>
        <w:t>Alderoty</w:t>
      </w:r>
      <w:proofErr w:type="spellEnd"/>
      <w:r w:rsidRPr="000F1008">
        <w:rPr>
          <w:rFonts w:ascii="Times New Roman" w:hAnsi="Times New Roman" w:cs="Times New Roman"/>
          <w:sz w:val="26"/>
          <w:szCs w:val="26"/>
        </w:rPr>
        <w:t xml:space="preserve"> a 2025. január 28-i XRP </w:t>
      </w:r>
      <w:proofErr w:type="spellStart"/>
      <w:r w:rsidRPr="000F1008">
        <w:rPr>
          <w:rFonts w:ascii="Times New Roman" w:hAnsi="Times New Roman" w:cs="Times New Roman"/>
          <w:sz w:val="26"/>
          <w:szCs w:val="26"/>
        </w:rPr>
        <w:t>Community</w:t>
      </w:r>
      <w:proofErr w:type="spellEnd"/>
      <w:r w:rsidRPr="000F1008">
        <w:rPr>
          <w:rFonts w:ascii="Times New Roman" w:hAnsi="Times New Roman" w:cs="Times New Roman"/>
          <w:sz w:val="26"/>
          <w:szCs w:val="26"/>
        </w:rPr>
        <w:t xml:space="preserve"> Day X </w:t>
      </w:r>
      <w:proofErr w:type="spellStart"/>
      <w:r w:rsidRPr="000F1008">
        <w:rPr>
          <w:rFonts w:ascii="Times New Roman" w:hAnsi="Times New Roman" w:cs="Times New Roman"/>
          <w:sz w:val="26"/>
          <w:szCs w:val="26"/>
        </w:rPr>
        <w:t>Spaces</w:t>
      </w:r>
      <w:proofErr w:type="spellEnd"/>
      <w:r w:rsidRPr="000F1008">
        <w:rPr>
          <w:rFonts w:ascii="Times New Roman" w:hAnsi="Times New Roman" w:cs="Times New Roman"/>
          <w:sz w:val="26"/>
          <w:szCs w:val="26"/>
        </w:rPr>
        <w:t xml:space="preserve"> beszélgetés során kifejezte reményét, hogy a SEC, Paul </w:t>
      </w:r>
      <w:proofErr w:type="spellStart"/>
      <w:r w:rsidRPr="000F1008">
        <w:rPr>
          <w:rFonts w:ascii="Times New Roman" w:hAnsi="Times New Roman" w:cs="Times New Roman"/>
          <w:sz w:val="26"/>
          <w:szCs w:val="26"/>
        </w:rPr>
        <w:t>Atkins</w:t>
      </w:r>
      <w:proofErr w:type="spellEnd"/>
      <w:r w:rsidRPr="000F1008">
        <w:rPr>
          <w:rFonts w:ascii="Times New Roman" w:hAnsi="Times New Roman" w:cs="Times New Roman"/>
          <w:sz w:val="26"/>
          <w:szCs w:val="26"/>
        </w:rPr>
        <w:t xml:space="preserve"> lehetséges vezetése alatt, eláll a csalásokhoz nem kapcsolatos </w:t>
      </w:r>
      <w:proofErr w:type="spellStart"/>
      <w:r w:rsidRPr="000F1008">
        <w:rPr>
          <w:rFonts w:ascii="Times New Roman" w:hAnsi="Times New Roman" w:cs="Times New Roman"/>
          <w:sz w:val="26"/>
          <w:szCs w:val="26"/>
        </w:rPr>
        <w:t>kriptoügyek</w:t>
      </w:r>
      <w:proofErr w:type="spellEnd"/>
      <w:r w:rsidRPr="000F1008">
        <w:rPr>
          <w:rFonts w:ascii="Times New Roman" w:hAnsi="Times New Roman" w:cs="Times New Roman"/>
          <w:sz w:val="26"/>
          <w:szCs w:val="26"/>
        </w:rPr>
        <w:t xml:space="preserve"> végrehajtási pereitől, amelyek főként regisztrációs problémákon alapulnak.</w:t>
      </w:r>
    </w:p>
    <w:p w14:paraId="48E2997B" w14:textId="77777777" w:rsidR="000F1008" w:rsidRPr="000F1008" w:rsidRDefault="000F1008" w:rsidP="00F21725">
      <w:pPr>
        <w:jc w:val="both"/>
        <w:rPr>
          <w:rFonts w:ascii="Times New Roman" w:hAnsi="Times New Roman" w:cs="Times New Roman"/>
          <w:sz w:val="26"/>
          <w:szCs w:val="26"/>
        </w:rPr>
      </w:pPr>
      <w:r w:rsidRPr="000F1008">
        <w:rPr>
          <w:rFonts w:ascii="Times New Roman" w:hAnsi="Times New Roman" w:cs="Times New Roman"/>
          <w:sz w:val="26"/>
          <w:szCs w:val="26"/>
        </w:rPr>
        <w:t xml:space="preserve">"A pereskedés és a végrehajtás általi szabályozás nem az az út, amelyet ennek az országnak követnie kellene. Úgy hiszem, az új SEC vezetése ezt megérti, és óvatos optimizmussal tekintek arra, hogy 2025 folyamán az ügyet önkéntesen visszavonják." - mondta </w:t>
      </w:r>
      <w:proofErr w:type="spellStart"/>
      <w:r w:rsidRPr="000F1008">
        <w:rPr>
          <w:rFonts w:ascii="Times New Roman" w:hAnsi="Times New Roman" w:cs="Times New Roman"/>
          <w:sz w:val="26"/>
          <w:szCs w:val="26"/>
        </w:rPr>
        <w:t>Alderoty</w:t>
      </w:r>
      <w:proofErr w:type="spellEnd"/>
      <w:r w:rsidRPr="000F1008">
        <w:rPr>
          <w:rFonts w:ascii="Times New Roman" w:hAnsi="Times New Roman" w:cs="Times New Roman"/>
          <w:sz w:val="26"/>
          <w:szCs w:val="26"/>
        </w:rPr>
        <w:t>.</w:t>
      </w:r>
    </w:p>
    <w:p w14:paraId="3826D941" w14:textId="77777777" w:rsidR="000F1008" w:rsidRPr="000F1008" w:rsidRDefault="000F1008" w:rsidP="00F21725">
      <w:pPr>
        <w:jc w:val="both"/>
        <w:rPr>
          <w:rFonts w:ascii="Times New Roman" w:hAnsi="Times New Roman" w:cs="Times New Roman"/>
          <w:sz w:val="26"/>
          <w:szCs w:val="26"/>
        </w:rPr>
      </w:pPr>
      <w:r w:rsidRPr="000F1008">
        <w:rPr>
          <w:rFonts w:ascii="Times New Roman" w:hAnsi="Times New Roman" w:cs="Times New Roman"/>
          <w:sz w:val="26"/>
          <w:szCs w:val="26"/>
        </w:rPr>
        <w:t xml:space="preserve">A Ripple jogi igazgatója szerint a </w:t>
      </w:r>
      <w:proofErr w:type="spellStart"/>
      <w:r w:rsidRPr="000F1008">
        <w:rPr>
          <w:rFonts w:ascii="Times New Roman" w:hAnsi="Times New Roman" w:cs="Times New Roman"/>
          <w:sz w:val="26"/>
          <w:szCs w:val="26"/>
        </w:rPr>
        <w:t>Trump</w:t>
      </w:r>
      <w:proofErr w:type="spellEnd"/>
      <w:r w:rsidRPr="000F1008">
        <w:rPr>
          <w:rFonts w:ascii="Times New Roman" w:hAnsi="Times New Roman" w:cs="Times New Roman"/>
          <w:sz w:val="26"/>
          <w:szCs w:val="26"/>
        </w:rPr>
        <w:t xml:space="preserve">-kormányzat eddigi kriptovaluta-politikája alapján a vállalat számára "csak előnyökkel járhat" a jelenlegi helyzet. Hivatkozott a nemrégiben aláírt elnöki végrehajtási rendeletre, amely munkacsoportot hoz létre a digitális eszközök szabályozásának tanulmányozására, valamint a SEC </w:t>
      </w:r>
      <w:proofErr w:type="spellStart"/>
      <w:r w:rsidRPr="000F1008">
        <w:rPr>
          <w:rFonts w:ascii="Times New Roman" w:hAnsi="Times New Roman" w:cs="Times New Roman"/>
          <w:sz w:val="26"/>
          <w:szCs w:val="26"/>
        </w:rPr>
        <w:t>kriptofelügyeleti</w:t>
      </w:r>
      <w:proofErr w:type="spellEnd"/>
      <w:r w:rsidRPr="000F1008">
        <w:rPr>
          <w:rFonts w:ascii="Times New Roman" w:hAnsi="Times New Roman" w:cs="Times New Roman"/>
          <w:sz w:val="26"/>
          <w:szCs w:val="26"/>
        </w:rPr>
        <w:t xml:space="preserve"> munkacsoportjának létrehozására és más intézkedésekre.</w:t>
      </w:r>
    </w:p>
    <w:p w14:paraId="456956B9" w14:textId="77777777" w:rsidR="000F1008" w:rsidRPr="000F1008" w:rsidRDefault="000F1008" w:rsidP="00F21725">
      <w:pPr>
        <w:jc w:val="both"/>
        <w:rPr>
          <w:rFonts w:ascii="Times New Roman" w:hAnsi="Times New Roman" w:cs="Times New Roman"/>
          <w:sz w:val="26"/>
          <w:szCs w:val="26"/>
        </w:rPr>
      </w:pPr>
      <w:r w:rsidRPr="000F1008">
        <w:rPr>
          <w:rFonts w:ascii="Times New Roman" w:hAnsi="Times New Roman" w:cs="Times New Roman"/>
          <w:sz w:val="26"/>
          <w:szCs w:val="26"/>
        </w:rPr>
        <w:t xml:space="preserve">Még nem világos, hogy </w:t>
      </w:r>
      <w:proofErr w:type="spellStart"/>
      <w:r w:rsidRPr="000F1008">
        <w:rPr>
          <w:rFonts w:ascii="Times New Roman" w:hAnsi="Times New Roman" w:cs="Times New Roman"/>
          <w:sz w:val="26"/>
          <w:szCs w:val="26"/>
        </w:rPr>
        <w:t>Atkins</w:t>
      </w:r>
      <w:proofErr w:type="spellEnd"/>
      <w:r w:rsidRPr="000F1008">
        <w:rPr>
          <w:rFonts w:ascii="Times New Roman" w:hAnsi="Times New Roman" w:cs="Times New Roman"/>
          <w:sz w:val="26"/>
          <w:szCs w:val="26"/>
        </w:rPr>
        <w:t xml:space="preserve"> megkapja-e a szükséges szavazatokat a Szenátus megerősítő meghallgatásán, miután Donald </w:t>
      </w:r>
      <w:proofErr w:type="spellStart"/>
      <w:r w:rsidRPr="000F1008">
        <w:rPr>
          <w:rFonts w:ascii="Times New Roman" w:hAnsi="Times New Roman" w:cs="Times New Roman"/>
          <w:sz w:val="26"/>
          <w:szCs w:val="26"/>
        </w:rPr>
        <w:t>Trump</w:t>
      </w:r>
      <w:proofErr w:type="spellEnd"/>
      <w:r w:rsidRPr="000F1008">
        <w:rPr>
          <w:rFonts w:ascii="Times New Roman" w:hAnsi="Times New Roman" w:cs="Times New Roman"/>
          <w:sz w:val="26"/>
          <w:szCs w:val="26"/>
        </w:rPr>
        <w:t xml:space="preserve"> amerikai elnök jelölte a SEC élére. </w:t>
      </w:r>
      <w:proofErr w:type="spellStart"/>
      <w:r w:rsidRPr="000F1008">
        <w:rPr>
          <w:rFonts w:ascii="Times New Roman" w:hAnsi="Times New Roman" w:cs="Times New Roman"/>
          <w:sz w:val="26"/>
          <w:szCs w:val="26"/>
        </w:rPr>
        <w:t>Alderoty</w:t>
      </w:r>
      <w:proofErr w:type="spellEnd"/>
      <w:r w:rsidRPr="000F1008">
        <w:rPr>
          <w:rFonts w:ascii="Times New Roman" w:hAnsi="Times New Roman" w:cs="Times New Roman"/>
          <w:sz w:val="26"/>
          <w:szCs w:val="26"/>
        </w:rPr>
        <w:t xml:space="preserve"> megjegyezte, hogy a republikánusok által vezetett Kongresszus – amelyben sok olyan törvényhozó van, akiket a Ripple 45 millió dollárral támogatott a </w:t>
      </w:r>
      <w:proofErr w:type="spellStart"/>
      <w:r w:rsidRPr="000F1008">
        <w:rPr>
          <w:rFonts w:ascii="Times New Roman" w:hAnsi="Times New Roman" w:cs="Times New Roman"/>
          <w:sz w:val="26"/>
          <w:szCs w:val="26"/>
        </w:rPr>
        <w:t>Fairshake</w:t>
      </w:r>
      <w:proofErr w:type="spellEnd"/>
      <w:r w:rsidRPr="000F1008">
        <w:rPr>
          <w:rFonts w:ascii="Times New Roman" w:hAnsi="Times New Roman" w:cs="Times New Roman"/>
          <w:sz w:val="26"/>
          <w:szCs w:val="26"/>
        </w:rPr>
        <w:t xml:space="preserve"> politikai akcióbizottságon keresztül – </w:t>
      </w:r>
      <w:proofErr w:type="spellStart"/>
      <w:r w:rsidRPr="000F1008">
        <w:rPr>
          <w:rFonts w:ascii="Times New Roman" w:hAnsi="Times New Roman" w:cs="Times New Roman"/>
          <w:sz w:val="26"/>
          <w:szCs w:val="26"/>
        </w:rPr>
        <w:t>előreléphet</w:t>
      </w:r>
      <w:proofErr w:type="spellEnd"/>
      <w:r w:rsidRPr="000F1008">
        <w:rPr>
          <w:rFonts w:ascii="Times New Roman" w:hAnsi="Times New Roman" w:cs="Times New Roman"/>
          <w:sz w:val="26"/>
          <w:szCs w:val="26"/>
        </w:rPr>
        <w:t xml:space="preserve"> egy kriptovaluta-piacot szabályozó törvénytervezet elfogadásában.</w:t>
      </w:r>
    </w:p>
    <w:p w14:paraId="7530D550" w14:textId="77777777" w:rsidR="000F1008" w:rsidRPr="000F1008" w:rsidRDefault="000F1008" w:rsidP="00F21725">
      <w:pPr>
        <w:jc w:val="both"/>
        <w:rPr>
          <w:rFonts w:ascii="Times New Roman" w:hAnsi="Times New Roman" w:cs="Times New Roman"/>
          <w:sz w:val="26"/>
          <w:szCs w:val="26"/>
        </w:rPr>
      </w:pPr>
      <w:r w:rsidRPr="000F1008">
        <w:rPr>
          <w:rFonts w:ascii="Times New Roman" w:hAnsi="Times New Roman" w:cs="Times New Roman"/>
          <w:sz w:val="26"/>
          <w:szCs w:val="26"/>
        </w:rPr>
        <w:lastRenderedPageBreak/>
        <w:t>"Úgy gondolom, hogy pro-kripto Kongresszusunk van, amelyet egy pro-kripto elnök vezérel: biztos vagyok benne, hogy [a szabályozás] 2025 vége előtt megvalósulhat" – mondta a Ripple vezetője.</w:t>
      </w:r>
    </w:p>
    <w:p w14:paraId="6D7463A8" w14:textId="77777777" w:rsidR="000F1008" w:rsidRPr="000F1008" w:rsidRDefault="000F1008" w:rsidP="00F21725">
      <w:pPr>
        <w:jc w:val="both"/>
        <w:rPr>
          <w:rFonts w:ascii="Times New Roman" w:hAnsi="Times New Roman" w:cs="Times New Roman"/>
          <w:sz w:val="26"/>
          <w:szCs w:val="26"/>
        </w:rPr>
      </w:pPr>
      <w:r w:rsidRPr="000F1008">
        <w:rPr>
          <w:rFonts w:ascii="Times New Roman" w:hAnsi="Times New Roman" w:cs="Times New Roman"/>
          <w:b/>
          <w:bCs/>
          <w:sz w:val="26"/>
          <w:szCs w:val="26"/>
        </w:rPr>
        <w:t>A Kripto Iránytű véleménye:</w:t>
      </w:r>
    </w:p>
    <w:p w14:paraId="25201F24" w14:textId="77777777" w:rsidR="000F1008" w:rsidRPr="000F1008" w:rsidRDefault="000F1008" w:rsidP="00F21725">
      <w:pPr>
        <w:jc w:val="both"/>
        <w:rPr>
          <w:rFonts w:ascii="Times New Roman" w:hAnsi="Times New Roman" w:cs="Times New Roman"/>
          <w:sz w:val="26"/>
          <w:szCs w:val="26"/>
        </w:rPr>
      </w:pPr>
      <w:r w:rsidRPr="000F1008">
        <w:rPr>
          <w:rFonts w:ascii="Times New Roman" w:hAnsi="Times New Roman" w:cs="Times New Roman"/>
          <w:sz w:val="26"/>
          <w:szCs w:val="26"/>
        </w:rPr>
        <w:t xml:space="preserve">Ez a hír jelentős mérföldkő lehet a </w:t>
      </w:r>
      <w:proofErr w:type="spellStart"/>
      <w:r w:rsidRPr="000F1008">
        <w:rPr>
          <w:rFonts w:ascii="Times New Roman" w:hAnsi="Times New Roman" w:cs="Times New Roman"/>
          <w:sz w:val="26"/>
          <w:szCs w:val="26"/>
        </w:rPr>
        <w:t>kriptoipar</w:t>
      </w:r>
      <w:proofErr w:type="spellEnd"/>
      <w:r w:rsidRPr="000F1008">
        <w:rPr>
          <w:rFonts w:ascii="Times New Roman" w:hAnsi="Times New Roman" w:cs="Times New Roman"/>
          <w:sz w:val="26"/>
          <w:szCs w:val="26"/>
        </w:rPr>
        <w:t xml:space="preserve"> számára, mivel a SEC jelenlegi szabályozási gyakorlata – amely a végrehajtáson és pereskedésen alapul – komoly akadályt jelentett a szektor fejlődésében. Ha a Ripple elleni per visszavonásra kerül, az precedenst teremthet más </w:t>
      </w:r>
      <w:proofErr w:type="spellStart"/>
      <w:r w:rsidRPr="000F1008">
        <w:rPr>
          <w:rFonts w:ascii="Times New Roman" w:hAnsi="Times New Roman" w:cs="Times New Roman"/>
          <w:sz w:val="26"/>
          <w:szCs w:val="26"/>
        </w:rPr>
        <w:t>kriptovállalatok</w:t>
      </w:r>
      <w:proofErr w:type="spellEnd"/>
      <w:r w:rsidRPr="000F1008">
        <w:rPr>
          <w:rFonts w:ascii="Times New Roman" w:hAnsi="Times New Roman" w:cs="Times New Roman"/>
          <w:sz w:val="26"/>
          <w:szCs w:val="26"/>
        </w:rPr>
        <w:t xml:space="preserve"> számára is, akik hasonló helyzetben vannak. A </w:t>
      </w:r>
      <w:proofErr w:type="spellStart"/>
      <w:r w:rsidRPr="000F1008">
        <w:rPr>
          <w:rFonts w:ascii="Times New Roman" w:hAnsi="Times New Roman" w:cs="Times New Roman"/>
          <w:sz w:val="26"/>
          <w:szCs w:val="26"/>
        </w:rPr>
        <w:t>Trump</w:t>
      </w:r>
      <w:proofErr w:type="spellEnd"/>
      <w:r w:rsidRPr="000F1008">
        <w:rPr>
          <w:rFonts w:ascii="Times New Roman" w:hAnsi="Times New Roman" w:cs="Times New Roman"/>
          <w:sz w:val="26"/>
          <w:szCs w:val="26"/>
        </w:rPr>
        <w:t xml:space="preserve">-adminisztráció pro-kripto politikája és a republikánus Kongresszus támogatása egyértelműen pozitív irányba mozdíthatja a szabályozási környezetet, ami hosszú távon segítheti a </w:t>
      </w:r>
      <w:proofErr w:type="spellStart"/>
      <w:r w:rsidRPr="000F1008">
        <w:rPr>
          <w:rFonts w:ascii="Times New Roman" w:hAnsi="Times New Roman" w:cs="Times New Roman"/>
          <w:sz w:val="26"/>
          <w:szCs w:val="26"/>
        </w:rPr>
        <w:t>kriptoszektor</w:t>
      </w:r>
      <w:proofErr w:type="spellEnd"/>
      <w:r w:rsidRPr="000F1008">
        <w:rPr>
          <w:rFonts w:ascii="Times New Roman" w:hAnsi="Times New Roman" w:cs="Times New Roman"/>
          <w:sz w:val="26"/>
          <w:szCs w:val="26"/>
        </w:rPr>
        <w:t xml:space="preserve"> stabilitását és jogi helyzetének tisztázását. A kulcskérdés azonban az, hogy a politikai tényezők milyen mértékben formálják majd az iparág jövőjét, és valóban megszületnek-e azok a törvények, amelyek egyértelmű kereteket biztosítanak a kriptovalutáknak.</w:t>
      </w:r>
    </w:p>
    <w:p w14:paraId="5C576C56" w14:textId="77777777" w:rsidR="000F1008" w:rsidRPr="000F1008" w:rsidRDefault="000F1008" w:rsidP="00F21725">
      <w:pPr>
        <w:jc w:val="both"/>
        <w:rPr>
          <w:rFonts w:ascii="Times New Roman" w:hAnsi="Times New Roman" w:cs="Times New Roman"/>
          <w:sz w:val="26"/>
          <w:szCs w:val="26"/>
        </w:rPr>
      </w:pPr>
      <w:r w:rsidRPr="000F1008">
        <w:rPr>
          <w:rFonts w:ascii="Times New Roman" w:hAnsi="Times New Roman" w:cs="Times New Roman"/>
          <w:b/>
          <w:bCs/>
          <w:sz w:val="26"/>
          <w:szCs w:val="26"/>
        </w:rPr>
        <w:t xml:space="preserve">2. Utah állam törvényjavaslata lehetővé tenné a </w:t>
      </w:r>
      <w:proofErr w:type="spellStart"/>
      <w:r w:rsidRPr="000F1008">
        <w:rPr>
          <w:rFonts w:ascii="Times New Roman" w:hAnsi="Times New Roman" w:cs="Times New Roman"/>
          <w:b/>
          <w:bCs/>
          <w:sz w:val="26"/>
          <w:szCs w:val="26"/>
        </w:rPr>
        <w:t>kriptovalutába</w:t>
      </w:r>
      <w:proofErr w:type="spellEnd"/>
      <w:r w:rsidRPr="000F1008">
        <w:rPr>
          <w:rFonts w:ascii="Times New Roman" w:hAnsi="Times New Roman" w:cs="Times New Roman"/>
          <w:b/>
          <w:bCs/>
          <w:sz w:val="26"/>
          <w:szCs w:val="26"/>
        </w:rPr>
        <w:t xml:space="preserve"> történő állami befektetéseket</w:t>
      </w:r>
    </w:p>
    <w:p w14:paraId="20E40B4A" w14:textId="77777777" w:rsidR="000F1008" w:rsidRPr="000F1008" w:rsidRDefault="000F1008" w:rsidP="00F21725">
      <w:pPr>
        <w:jc w:val="both"/>
        <w:rPr>
          <w:rFonts w:ascii="Times New Roman" w:hAnsi="Times New Roman" w:cs="Times New Roman"/>
          <w:sz w:val="26"/>
          <w:szCs w:val="26"/>
        </w:rPr>
      </w:pPr>
      <w:r w:rsidRPr="000F1008">
        <w:rPr>
          <w:rFonts w:ascii="Times New Roman" w:hAnsi="Times New Roman" w:cs="Times New Roman"/>
          <w:sz w:val="26"/>
          <w:szCs w:val="26"/>
        </w:rPr>
        <w:t xml:space="preserve">A Utah állami Képviselőház egyik bizottsága elfogadott egy törvényjavaslatot, amely lehetővé tenné az állam számára, hogy közpénzeinek egy részét </w:t>
      </w:r>
      <w:proofErr w:type="spellStart"/>
      <w:r w:rsidRPr="000F1008">
        <w:rPr>
          <w:rFonts w:ascii="Times New Roman" w:hAnsi="Times New Roman" w:cs="Times New Roman"/>
          <w:sz w:val="26"/>
          <w:szCs w:val="26"/>
        </w:rPr>
        <w:t>kriptovalutába</w:t>
      </w:r>
      <w:proofErr w:type="spellEnd"/>
      <w:r w:rsidRPr="000F1008">
        <w:rPr>
          <w:rFonts w:ascii="Times New Roman" w:hAnsi="Times New Roman" w:cs="Times New Roman"/>
          <w:sz w:val="26"/>
          <w:szCs w:val="26"/>
        </w:rPr>
        <w:t xml:space="preserve"> fektesse.</w:t>
      </w:r>
    </w:p>
    <w:p w14:paraId="6791ECDF" w14:textId="77777777" w:rsidR="000F1008" w:rsidRPr="000F1008" w:rsidRDefault="000F1008" w:rsidP="00F21725">
      <w:pPr>
        <w:jc w:val="both"/>
        <w:rPr>
          <w:rFonts w:ascii="Times New Roman" w:hAnsi="Times New Roman" w:cs="Times New Roman"/>
          <w:sz w:val="26"/>
          <w:szCs w:val="26"/>
        </w:rPr>
      </w:pPr>
      <w:r w:rsidRPr="000F1008">
        <w:rPr>
          <w:rFonts w:ascii="Times New Roman" w:hAnsi="Times New Roman" w:cs="Times New Roman"/>
          <w:sz w:val="26"/>
          <w:szCs w:val="26"/>
        </w:rPr>
        <w:t>A Utah House Gazdaságfejlesztési Bizottsága január 28-án 8-1 arányban megszavazta a </w:t>
      </w:r>
      <w:r w:rsidRPr="000F1008">
        <w:rPr>
          <w:rFonts w:ascii="Times New Roman" w:hAnsi="Times New Roman" w:cs="Times New Roman"/>
          <w:b/>
          <w:bCs/>
          <w:sz w:val="26"/>
          <w:szCs w:val="26"/>
        </w:rPr>
        <w:t>HB 230, Blockchain és Digitális Innovációs Módosítások</w:t>
      </w:r>
      <w:r w:rsidRPr="000F1008">
        <w:rPr>
          <w:rFonts w:ascii="Times New Roman" w:hAnsi="Times New Roman" w:cs="Times New Roman"/>
          <w:sz w:val="26"/>
          <w:szCs w:val="26"/>
        </w:rPr>
        <w:t> című törvényjavaslatot.</w:t>
      </w:r>
    </w:p>
    <w:p w14:paraId="643922CB" w14:textId="77777777" w:rsidR="000F1008" w:rsidRPr="000F1008" w:rsidRDefault="000F1008" w:rsidP="00F21725">
      <w:pPr>
        <w:jc w:val="both"/>
        <w:rPr>
          <w:rFonts w:ascii="Times New Roman" w:hAnsi="Times New Roman" w:cs="Times New Roman"/>
          <w:sz w:val="26"/>
          <w:szCs w:val="26"/>
        </w:rPr>
      </w:pPr>
      <w:r w:rsidRPr="000F1008">
        <w:rPr>
          <w:rFonts w:ascii="Times New Roman" w:hAnsi="Times New Roman" w:cs="Times New Roman"/>
          <w:sz w:val="26"/>
          <w:szCs w:val="26"/>
        </w:rPr>
        <w:t xml:space="preserve">Jordan </w:t>
      </w:r>
      <w:proofErr w:type="spellStart"/>
      <w:r w:rsidRPr="000F1008">
        <w:rPr>
          <w:rFonts w:ascii="Times New Roman" w:hAnsi="Times New Roman" w:cs="Times New Roman"/>
          <w:sz w:val="26"/>
          <w:szCs w:val="26"/>
        </w:rPr>
        <w:t>Teuscher</w:t>
      </w:r>
      <w:proofErr w:type="spellEnd"/>
      <w:r w:rsidRPr="000F1008">
        <w:rPr>
          <w:rFonts w:ascii="Times New Roman" w:hAnsi="Times New Roman" w:cs="Times New Roman"/>
          <w:sz w:val="26"/>
          <w:szCs w:val="26"/>
        </w:rPr>
        <w:t xml:space="preserve"> utahi képviselő január 21-én terjesztette be a javaslatot, amely felhatalmazná az állam kincstárnokát, hogy a közalapok legfeljebb 5%-át "minősített digitális eszközök" vásárlására fordítsa, például olyan eszközökre, amelyek piaci kapitalizációja meghaladja az 500 milliárd dollárt, vagy jóváhagyott </w:t>
      </w:r>
      <w:proofErr w:type="spellStart"/>
      <w:r w:rsidRPr="000F1008">
        <w:rPr>
          <w:rFonts w:ascii="Times New Roman" w:hAnsi="Times New Roman" w:cs="Times New Roman"/>
          <w:sz w:val="26"/>
          <w:szCs w:val="26"/>
        </w:rPr>
        <w:t>stabilcoinok</w:t>
      </w:r>
      <w:proofErr w:type="spellEnd"/>
      <w:r w:rsidRPr="000F1008">
        <w:rPr>
          <w:rFonts w:ascii="Times New Roman" w:hAnsi="Times New Roman" w:cs="Times New Roman"/>
          <w:sz w:val="26"/>
          <w:szCs w:val="26"/>
        </w:rPr>
        <w:t>.</w:t>
      </w:r>
    </w:p>
    <w:p w14:paraId="7EF8A247" w14:textId="77777777" w:rsidR="000F1008" w:rsidRPr="000F1008" w:rsidRDefault="000F1008" w:rsidP="00F21725">
      <w:pPr>
        <w:jc w:val="both"/>
        <w:rPr>
          <w:rFonts w:ascii="Times New Roman" w:hAnsi="Times New Roman" w:cs="Times New Roman"/>
          <w:sz w:val="26"/>
          <w:szCs w:val="26"/>
        </w:rPr>
      </w:pPr>
      <w:r w:rsidRPr="000F1008">
        <w:rPr>
          <w:rFonts w:ascii="Times New Roman" w:hAnsi="Times New Roman" w:cs="Times New Roman"/>
          <w:sz w:val="26"/>
          <w:szCs w:val="26"/>
        </w:rPr>
        <w:t xml:space="preserve">Az Egyesült Államok tizenkét állama – köztük Utah </w:t>
      </w:r>
      <w:proofErr w:type="spellStart"/>
      <w:r w:rsidRPr="000F1008">
        <w:rPr>
          <w:rFonts w:ascii="Times New Roman" w:hAnsi="Times New Roman" w:cs="Times New Roman"/>
          <w:sz w:val="26"/>
          <w:szCs w:val="26"/>
        </w:rPr>
        <w:t>szomszédai</w:t>
      </w:r>
      <w:proofErr w:type="spellEnd"/>
      <w:r w:rsidRPr="000F1008">
        <w:rPr>
          <w:rFonts w:ascii="Times New Roman" w:hAnsi="Times New Roman" w:cs="Times New Roman"/>
          <w:sz w:val="26"/>
          <w:szCs w:val="26"/>
        </w:rPr>
        <w:t xml:space="preserve">, Arizona és </w:t>
      </w:r>
      <w:proofErr w:type="spellStart"/>
      <w:r w:rsidRPr="000F1008">
        <w:rPr>
          <w:rFonts w:ascii="Times New Roman" w:hAnsi="Times New Roman" w:cs="Times New Roman"/>
          <w:sz w:val="26"/>
          <w:szCs w:val="26"/>
        </w:rPr>
        <w:t>Wyoming</w:t>
      </w:r>
      <w:proofErr w:type="spellEnd"/>
      <w:r w:rsidRPr="000F1008">
        <w:rPr>
          <w:rFonts w:ascii="Times New Roman" w:hAnsi="Times New Roman" w:cs="Times New Roman"/>
          <w:sz w:val="26"/>
          <w:szCs w:val="26"/>
        </w:rPr>
        <w:t xml:space="preserve"> – már benyújtott hasonló törvényjavaslatokat, amelyek lehetővé teszik az állami kincstárak számára, hogy kriptovalutákat vásároljanak.</w:t>
      </w:r>
    </w:p>
    <w:p w14:paraId="23768A83" w14:textId="77777777" w:rsidR="000F1008" w:rsidRPr="000F1008" w:rsidRDefault="000F1008" w:rsidP="00F21725">
      <w:pPr>
        <w:jc w:val="both"/>
        <w:rPr>
          <w:rFonts w:ascii="Times New Roman" w:hAnsi="Times New Roman" w:cs="Times New Roman"/>
          <w:sz w:val="26"/>
          <w:szCs w:val="26"/>
        </w:rPr>
      </w:pPr>
      <w:r w:rsidRPr="000F1008">
        <w:rPr>
          <w:rFonts w:ascii="Times New Roman" w:hAnsi="Times New Roman" w:cs="Times New Roman"/>
          <w:sz w:val="26"/>
          <w:szCs w:val="26"/>
        </w:rPr>
        <w:t xml:space="preserve">A Utah-i törvényjavaslat szerint az állam digitális eszközeit biztonságos letéti megoldásokon, minősített letétkezelőkön vagy tőzsdén kereskedett termékeken keresztül kell tárolni. Emellett engedélyezi a kincstár számára a kriptoeszközök </w:t>
      </w:r>
      <w:proofErr w:type="spellStart"/>
      <w:r w:rsidRPr="000F1008">
        <w:rPr>
          <w:rFonts w:ascii="Times New Roman" w:hAnsi="Times New Roman" w:cs="Times New Roman"/>
          <w:sz w:val="26"/>
          <w:szCs w:val="26"/>
        </w:rPr>
        <w:t>staking</w:t>
      </w:r>
      <w:proofErr w:type="spellEnd"/>
      <w:r w:rsidRPr="000F1008">
        <w:rPr>
          <w:rFonts w:ascii="Times New Roman" w:hAnsi="Times New Roman" w:cs="Times New Roman"/>
          <w:sz w:val="26"/>
          <w:szCs w:val="26"/>
        </w:rPr>
        <w:t xml:space="preserve"> és kölcsönzési tevékenységeit bizonyos feltételek mellett.</w:t>
      </w:r>
    </w:p>
    <w:p w14:paraId="15AC7BDD" w14:textId="77777777" w:rsidR="000F1008" w:rsidRPr="000F1008" w:rsidRDefault="000F1008" w:rsidP="00F21725">
      <w:pPr>
        <w:jc w:val="both"/>
        <w:rPr>
          <w:rFonts w:ascii="Times New Roman" w:hAnsi="Times New Roman" w:cs="Times New Roman"/>
          <w:sz w:val="26"/>
          <w:szCs w:val="26"/>
        </w:rPr>
      </w:pPr>
      <w:r w:rsidRPr="000F1008">
        <w:rPr>
          <w:rFonts w:ascii="Times New Roman" w:hAnsi="Times New Roman" w:cs="Times New Roman"/>
          <w:sz w:val="26"/>
          <w:szCs w:val="26"/>
        </w:rPr>
        <w:t>A törvényjavaslat azt is előírná, hogy az állami és helyi kormányzatok nem korlátozhatják a kriptoeszközök törvényes áruk és szolgáltatások fizetésére történő elfogadását.</w:t>
      </w:r>
    </w:p>
    <w:p w14:paraId="15189093" w14:textId="77777777" w:rsidR="000F1008" w:rsidRPr="000F1008" w:rsidRDefault="000F1008" w:rsidP="00F21725">
      <w:pPr>
        <w:jc w:val="both"/>
        <w:rPr>
          <w:rFonts w:ascii="Times New Roman" w:hAnsi="Times New Roman" w:cs="Times New Roman"/>
          <w:sz w:val="26"/>
          <w:szCs w:val="26"/>
        </w:rPr>
      </w:pPr>
      <w:r w:rsidRPr="000F1008">
        <w:rPr>
          <w:rFonts w:ascii="Times New Roman" w:hAnsi="Times New Roman" w:cs="Times New Roman"/>
          <w:sz w:val="26"/>
          <w:szCs w:val="26"/>
        </w:rPr>
        <w:t xml:space="preserve">Ha elfogadják, a törvény 2025. május 7-én lépne hatályba. Utah kormányzója, Spencer </w:t>
      </w:r>
      <w:proofErr w:type="spellStart"/>
      <w:r w:rsidRPr="000F1008">
        <w:rPr>
          <w:rFonts w:ascii="Times New Roman" w:hAnsi="Times New Roman" w:cs="Times New Roman"/>
          <w:sz w:val="26"/>
          <w:szCs w:val="26"/>
        </w:rPr>
        <w:t>Cox</w:t>
      </w:r>
      <w:proofErr w:type="spellEnd"/>
      <w:r w:rsidRPr="000F1008">
        <w:rPr>
          <w:rFonts w:ascii="Times New Roman" w:hAnsi="Times New Roman" w:cs="Times New Roman"/>
          <w:sz w:val="26"/>
          <w:szCs w:val="26"/>
        </w:rPr>
        <w:t xml:space="preserve">, </w:t>
      </w:r>
      <w:proofErr w:type="spellStart"/>
      <w:r w:rsidRPr="000F1008">
        <w:rPr>
          <w:rFonts w:ascii="Times New Roman" w:hAnsi="Times New Roman" w:cs="Times New Roman"/>
          <w:sz w:val="26"/>
          <w:szCs w:val="26"/>
        </w:rPr>
        <w:t>kriptobarát</w:t>
      </w:r>
      <w:proofErr w:type="spellEnd"/>
      <w:r w:rsidRPr="000F1008">
        <w:rPr>
          <w:rFonts w:ascii="Times New Roman" w:hAnsi="Times New Roman" w:cs="Times New Roman"/>
          <w:sz w:val="26"/>
          <w:szCs w:val="26"/>
        </w:rPr>
        <w:t xml:space="preserve"> politikusnak tűnik, mivel 2022-ben aláírt egy törvényt, amely létrehozta a Blockchain és Digitális Innovációs Munkacsoportot.</w:t>
      </w:r>
    </w:p>
    <w:p w14:paraId="3638B6A4" w14:textId="77777777" w:rsidR="0004279B" w:rsidRDefault="0004279B" w:rsidP="00F21725">
      <w:pPr>
        <w:jc w:val="both"/>
        <w:rPr>
          <w:rFonts w:ascii="Times New Roman" w:hAnsi="Times New Roman" w:cs="Times New Roman"/>
          <w:b/>
          <w:bCs/>
          <w:sz w:val="26"/>
          <w:szCs w:val="26"/>
        </w:rPr>
      </w:pPr>
    </w:p>
    <w:p w14:paraId="6A6F0F39" w14:textId="61B34A5D" w:rsidR="000F1008" w:rsidRPr="000F1008" w:rsidRDefault="000F1008" w:rsidP="00F21725">
      <w:pPr>
        <w:jc w:val="both"/>
        <w:rPr>
          <w:rFonts w:ascii="Times New Roman" w:hAnsi="Times New Roman" w:cs="Times New Roman"/>
          <w:sz w:val="26"/>
          <w:szCs w:val="26"/>
        </w:rPr>
      </w:pPr>
      <w:r w:rsidRPr="000F1008">
        <w:rPr>
          <w:rFonts w:ascii="Times New Roman" w:hAnsi="Times New Roman" w:cs="Times New Roman"/>
          <w:b/>
          <w:bCs/>
          <w:sz w:val="26"/>
          <w:szCs w:val="26"/>
        </w:rPr>
        <w:lastRenderedPageBreak/>
        <w:t>A Kripto Iránytű véleménye:</w:t>
      </w:r>
    </w:p>
    <w:p w14:paraId="41A7E3E9" w14:textId="77777777" w:rsidR="000F1008" w:rsidRPr="000F1008" w:rsidRDefault="000F1008" w:rsidP="00F21725">
      <w:pPr>
        <w:jc w:val="both"/>
        <w:rPr>
          <w:rFonts w:ascii="Times New Roman" w:hAnsi="Times New Roman" w:cs="Times New Roman"/>
          <w:sz w:val="26"/>
          <w:szCs w:val="26"/>
        </w:rPr>
      </w:pPr>
      <w:r w:rsidRPr="000F1008">
        <w:rPr>
          <w:rFonts w:ascii="Times New Roman" w:hAnsi="Times New Roman" w:cs="Times New Roman"/>
          <w:sz w:val="26"/>
          <w:szCs w:val="26"/>
        </w:rPr>
        <w:t xml:space="preserve">Ez a kezdeményezés kulcsfontosságú lépés abba az irányba, hogy a kriptovaluták egyre inkább legitim és elismert eszközökké váljanak az állami pénzügyekben. Ha egy amerikai állam hivatalosan is elismeri a </w:t>
      </w:r>
      <w:proofErr w:type="spellStart"/>
      <w:r w:rsidRPr="000F1008">
        <w:rPr>
          <w:rFonts w:ascii="Times New Roman" w:hAnsi="Times New Roman" w:cs="Times New Roman"/>
          <w:sz w:val="26"/>
          <w:szCs w:val="26"/>
        </w:rPr>
        <w:t>kriptoeszközöket</w:t>
      </w:r>
      <w:proofErr w:type="spellEnd"/>
      <w:r w:rsidRPr="000F1008">
        <w:rPr>
          <w:rFonts w:ascii="Times New Roman" w:hAnsi="Times New Roman" w:cs="Times New Roman"/>
          <w:sz w:val="26"/>
          <w:szCs w:val="26"/>
        </w:rPr>
        <w:t xml:space="preserve"> mint befektetési eszközöket, az hatalmas lökést adhat a piaci elfogadottságnak. Az, hogy már 12 amerikai állam foglalkozik hasonló szabályozásokkal, azt mutatja, hogy a </w:t>
      </w:r>
      <w:proofErr w:type="spellStart"/>
      <w:r w:rsidRPr="000F1008">
        <w:rPr>
          <w:rFonts w:ascii="Times New Roman" w:hAnsi="Times New Roman" w:cs="Times New Roman"/>
          <w:sz w:val="26"/>
          <w:szCs w:val="26"/>
        </w:rPr>
        <w:t>kriptointegráció</w:t>
      </w:r>
      <w:proofErr w:type="spellEnd"/>
      <w:r w:rsidRPr="000F1008">
        <w:rPr>
          <w:rFonts w:ascii="Times New Roman" w:hAnsi="Times New Roman" w:cs="Times New Roman"/>
          <w:sz w:val="26"/>
          <w:szCs w:val="26"/>
        </w:rPr>
        <w:t xml:space="preserve"> nem csupán spekuláció, hanem egyre inkább gazdasági realitás. A </w:t>
      </w:r>
      <w:proofErr w:type="spellStart"/>
      <w:r w:rsidRPr="000F1008">
        <w:rPr>
          <w:rFonts w:ascii="Times New Roman" w:hAnsi="Times New Roman" w:cs="Times New Roman"/>
          <w:sz w:val="26"/>
          <w:szCs w:val="26"/>
        </w:rPr>
        <w:t>staking</w:t>
      </w:r>
      <w:proofErr w:type="spellEnd"/>
      <w:r w:rsidRPr="000F1008">
        <w:rPr>
          <w:rFonts w:ascii="Times New Roman" w:hAnsi="Times New Roman" w:cs="Times New Roman"/>
          <w:sz w:val="26"/>
          <w:szCs w:val="26"/>
        </w:rPr>
        <w:t xml:space="preserve"> és </w:t>
      </w:r>
      <w:proofErr w:type="spellStart"/>
      <w:r w:rsidRPr="000F1008">
        <w:rPr>
          <w:rFonts w:ascii="Times New Roman" w:hAnsi="Times New Roman" w:cs="Times New Roman"/>
          <w:sz w:val="26"/>
          <w:szCs w:val="26"/>
        </w:rPr>
        <w:t>lending</w:t>
      </w:r>
      <w:proofErr w:type="spellEnd"/>
      <w:r w:rsidRPr="000F1008">
        <w:rPr>
          <w:rFonts w:ascii="Times New Roman" w:hAnsi="Times New Roman" w:cs="Times New Roman"/>
          <w:sz w:val="26"/>
          <w:szCs w:val="26"/>
        </w:rPr>
        <w:t xml:space="preserve"> engedélyezése különösen érdekes fejlemény, mivel az állami szereplők is elkezdhetik kihasználni a blokklánc technológia által kínált pénzügyi innovációkat.</w:t>
      </w:r>
    </w:p>
    <w:p w14:paraId="60DF3231" w14:textId="77777777" w:rsidR="000F1008" w:rsidRPr="000F1008" w:rsidRDefault="000F1008" w:rsidP="00F21725">
      <w:pPr>
        <w:jc w:val="both"/>
        <w:rPr>
          <w:rFonts w:ascii="Times New Roman" w:hAnsi="Times New Roman" w:cs="Times New Roman"/>
          <w:sz w:val="26"/>
          <w:szCs w:val="26"/>
        </w:rPr>
      </w:pPr>
      <w:r w:rsidRPr="000F1008">
        <w:rPr>
          <w:rFonts w:ascii="Times New Roman" w:hAnsi="Times New Roman" w:cs="Times New Roman"/>
          <w:b/>
          <w:bCs/>
          <w:sz w:val="26"/>
          <w:szCs w:val="26"/>
        </w:rPr>
        <w:t>3. OKX és Crypto.com megszerezték a MiCA engedélyeket az EU-ban</w:t>
      </w:r>
    </w:p>
    <w:p w14:paraId="6D9565C1" w14:textId="77777777" w:rsidR="000F1008" w:rsidRPr="000F1008" w:rsidRDefault="000F1008" w:rsidP="00F21725">
      <w:pPr>
        <w:jc w:val="both"/>
        <w:rPr>
          <w:rFonts w:ascii="Times New Roman" w:hAnsi="Times New Roman" w:cs="Times New Roman"/>
          <w:sz w:val="26"/>
          <w:szCs w:val="26"/>
        </w:rPr>
      </w:pPr>
      <w:r w:rsidRPr="000F1008">
        <w:rPr>
          <w:rFonts w:ascii="Times New Roman" w:hAnsi="Times New Roman" w:cs="Times New Roman"/>
          <w:sz w:val="26"/>
          <w:szCs w:val="26"/>
        </w:rPr>
        <w:t xml:space="preserve">Az OKX és a Crypto.com </w:t>
      </w:r>
      <w:proofErr w:type="spellStart"/>
      <w:r w:rsidRPr="000F1008">
        <w:rPr>
          <w:rFonts w:ascii="Times New Roman" w:hAnsi="Times New Roman" w:cs="Times New Roman"/>
          <w:sz w:val="26"/>
          <w:szCs w:val="26"/>
        </w:rPr>
        <w:t>kriptotőzsdék</w:t>
      </w:r>
      <w:proofErr w:type="spellEnd"/>
      <w:r w:rsidRPr="000F1008">
        <w:rPr>
          <w:rFonts w:ascii="Times New Roman" w:hAnsi="Times New Roman" w:cs="Times New Roman"/>
          <w:sz w:val="26"/>
          <w:szCs w:val="26"/>
        </w:rPr>
        <w:t xml:space="preserve"> teljes körű engedélyt kaptak az Európai Unió </w:t>
      </w:r>
      <w:proofErr w:type="spellStart"/>
      <w:r w:rsidRPr="000F1008">
        <w:rPr>
          <w:rFonts w:ascii="Times New Roman" w:hAnsi="Times New Roman" w:cs="Times New Roman"/>
          <w:b/>
          <w:bCs/>
          <w:sz w:val="26"/>
          <w:szCs w:val="26"/>
        </w:rPr>
        <w:t>Markets</w:t>
      </w:r>
      <w:proofErr w:type="spellEnd"/>
      <w:r w:rsidRPr="000F1008">
        <w:rPr>
          <w:rFonts w:ascii="Times New Roman" w:hAnsi="Times New Roman" w:cs="Times New Roman"/>
          <w:b/>
          <w:bCs/>
          <w:sz w:val="26"/>
          <w:szCs w:val="26"/>
        </w:rPr>
        <w:t xml:space="preserve"> in Crypto-Assets Regulation (MiCA)</w:t>
      </w:r>
      <w:r w:rsidRPr="000F1008">
        <w:rPr>
          <w:rFonts w:ascii="Times New Roman" w:hAnsi="Times New Roman" w:cs="Times New Roman"/>
          <w:sz w:val="26"/>
          <w:szCs w:val="26"/>
        </w:rPr>
        <w:t> szabályozása alatt.</w:t>
      </w:r>
    </w:p>
    <w:p w14:paraId="176D82CB" w14:textId="77777777" w:rsidR="000F1008" w:rsidRPr="000F1008" w:rsidRDefault="000F1008" w:rsidP="00F21725">
      <w:pPr>
        <w:jc w:val="both"/>
        <w:rPr>
          <w:rFonts w:ascii="Times New Roman" w:hAnsi="Times New Roman" w:cs="Times New Roman"/>
          <w:sz w:val="26"/>
          <w:szCs w:val="26"/>
        </w:rPr>
      </w:pPr>
      <w:r w:rsidRPr="000F1008">
        <w:rPr>
          <w:rFonts w:ascii="Times New Roman" w:hAnsi="Times New Roman" w:cs="Times New Roman"/>
          <w:sz w:val="26"/>
          <w:szCs w:val="26"/>
        </w:rPr>
        <w:t xml:space="preserve">Január 27-én az OKX bejelentette, hogy máltai </w:t>
      </w:r>
      <w:proofErr w:type="spellStart"/>
      <w:r w:rsidRPr="000F1008">
        <w:rPr>
          <w:rFonts w:ascii="Times New Roman" w:hAnsi="Times New Roman" w:cs="Times New Roman"/>
          <w:sz w:val="26"/>
          <w:szCs w:val="26"/>
        </w:rPr>
        <w:t>kriptohubján</w:t>
      </w:r>
      <w:proofErr w:type="spellEnd"/>
      <w:r w:rsidRPr="000F1008">
        <w:rPr>
          <w:rFonts w:ascii="Times New Roman" w:hAnsi="Times New Roman" w:cs="Times New Roman"/>
          <w:sz w:val="26"/>
          <w:szCs w:val="26"/>
        </w:rPr>
        <w:t xml:space="preserve"> keresztül megszerezte teljes MiCA engedélyét, míg a Crypto.com szintén ugyanazon a napon kapta meg az engedélyt.</w:t>
      </w:r>
    </w:p>
    <w:p w14:paraId="5F3F6BF4" w14:textId="77777777" w:rsidR="000F1008" w:rsidRPr="000F1008" w:rsidRDefault="000F1008" w:rsidP="00F21725">
      <w:pPr>
        <w:jc w:val="both"/>
        <w:rPr>
          <w:rFonts w:ascii="Times New Roman" w:hAnsi="Times New Roman" w:cs="Times New Roman"/>
          <w:sz w:val="26"/>
          <w:szCs w:val="26"/>
        </w:rPr>
      </w:pPr>
      <w:r w:rsidRPr="000F1008">
        <w:rPr>
          <w:rFonts w:ascii="Times New Roman" w:hAnsi="Times New Roman" w:cs="Times New Roman"/>
          <w:sz w:val="26"/>
          <w:szCs w:val="26"/>
        </w:rPr>
        <w:t>A MiCA egyik kulcsfontosságú eleme a </w:t>
      </w:r>
      <w:r w:rsidRPr="000F1008">
        <w:rPr>
          <w:rFonts w:ascii="Times New Roman" w:hAnsi="Times New Roman" w:cs="Times New Roman"/>
          <w:b/>
          <w:bCs/>
          <w:sz w:val="26"/>
          <w:szCs w:val="26"/>
        </w:rPr>
        <w:t>"</w:t>
      </w:r>
      <w:proofErr w:type="spellStart"/>
      <w:r w:rsidRPr="000F1008">
        <w:rPr>
          <w:rFonts w:ascii="Times New Roman" w:hAnsi="Times New Roman" w:cs="Times New Roman"/>
          <w:b/>
          <w:bCs/>
          <w:sz w:val="26"/>
          <w:szCs w:val="26"/>
        </w:rPr>
        <w:t>passporting</w:t>
      </w:r>
      <w:proofErr w:type="spellEnd"/>
      <w:r w:rsidRPr="000F1008">
        <w:rPr>
          <w:rFonts w:ascii="Times New Roman" w:hAnsi="Times New Roman" w:cs="Times New Roman"/>
          <w:b/>
          <w:bCs/>
          <w:sz w:val="26"/>
          <w:szCs w:val="26"/>
        </w:rPr>
        <w:t>"</w:t>
      </w:r>
      <w:r w:rsidRPr="000F1008">
        <w:rPr>
          <w:rFonts w:ascii="Times New Roman" w:hAnsi="Times New Roman" w:cs="Times New Roman"/>
          <w:sz w:val="26"/>
          <w:szCs w:val="26"/>
        </w:rPr>
        <w:t>, amely lehetővé teszi, hogy a regisztrált és engedéllyel rendelkező vállalkozások más EU-országokban is szolgáltatásokat nyújtsanak egy egységes szabályozási keretrendszeren belül.</w:t>
      </w:r>
    </w:p>
    <w:p w14:paraId="1F1D510D" w14:textId="77777777" w:rsidR="000F1008" w:rsidRPr="000F1008" w:rsidRDefault="000F1008" w:rsidP="00F21725">
      <w:pPr>
        <w:jc w:val="both"/>
        <w:rPr>
          <w:rFonts w:ascii="Times New Roman" w:hAnsi="Times New Roman" w:cs="Times New Roman"/>
          <w:sz w:val="26"/>
          <w:szCs w:val="26"/>
        </w:rPr>
      </w:pPr>
      <w:proofErr w:type="spellStart"/>
      <w:r w:rsidRPr="000F1008">
        <w:rPr>
          <w:rFonts w:ascii="Times New Roman" w:hAnsi="Times New Roman" w:cs="Times New Roman"/>
          <w:sz w:val="26"/>
          <w:szCs w:val="26"/>
        </w:rPr>
        <w:t>Erald</w:t>
      </w:r>
      <w:proofErr w:type="spellEnd"/>
      <w:r w:rsidRPr="000F1008">
        <w:rPr>
          <w:rFonts w:ascii="Times New Roman" w:hAnsi="Times New Roman" w:cs="Times New Roman"/>
          <w:sz w:val="26"/>
          <w:szCs w:val="26"/>
        </w:rPr>
        <w:t xml:space="preserve"> </w:t>
      </w:r>
      <w:proofErr w:type="spellStart"/>
      <w:r w:rsidRPr="000F1008">
        <w:rPr>
          <w:rFonts w:ascii="Times New Roman" w:hAnsi="Times New Roman" w:cs="Times New Roman"/>
          <w:sz w:val="26"/>
          <w:szCs w:val="26"/>
        </w:rPr>
        <w:t>Ghoos</w:t>
      </w:r>
      <w:proofErr w:type="spellEnd"/>
      <w:r w:rsidRPr="000F1008">
        <w:rPr>
          <w:rFonts w:ascii="Times New Roman" w:hAnsi="Times New Roman" w:cs="Times New Roman"/>
          <w:sz w:val="26"/>
          <w:szCs w:val="26"/>
        </w:rPr>
        <w:t xml:space="preserve">, az OKX Europe vezérigazgatója szerint az engedély szilárd alapot teremt az iparág számára a régióban. Eközben a Crypto.com ügyvezetője, Eric </w:t>
      </w:r>
      <w:proofErr w:type="spellStart"/>
      <w:r w:rsidRPr="000F1008">
        <w:rPr>
          <w:rFonts w:ascii="Times New Roman" w:hAnsi="Times New Roman" w:cs="Times New Roman"/>
          <w:sz w:val="26"/>
          <w:szCs w:val="26"/>
        </w:rPr>
        <w:t>Anziani</w:t>
      </w:r>
      <w:proofErr w:type="spellEnd"/>
      <w:r w:rsidRPr="000F1008">
        <w:rPr>
          <w:rFonts w:ascii="Times New Roman" w:hAnsi="Times New Roman" w:cs="Times New Roman"/>
          <w:sz w:val="26"/>
          <w:szCs w:val="26"/>
        </w:rPr>
        <w:t xml:space="preserve"> dicsérte az EU-t a MiCA előrelátó szabályozásáért.</w:t>
      </w:r>
    </w:p>
    <w:p w14:paraId="42BB184B" w14:textId="77777777" w:rsidR="000F1008" w:rsidRPr="000F1008" w:rsidRDefault="000F1008" w:rsidP="00F21725">
      <w:pPr>
        <w:jc w:val="both"/>
        <w:rPr>
          <w:rFonts w:ascii="Times New Roman" w:hAnsi="Times New Roman" w:cs="Times New Roman"/>
          <w:sz w:val="26"/>
          <w:szCs w:val="26"/>
        </w:rPr>
      </w:pPr>
      <w:r w:rsidRPr="000F1008">
        <w:rPr>
          <w:rFonts w:ascii="Times New Roman" w:hAnsi="Times New Roman" w:cs="Times New Roman"/>
          <w:sz w:val="26"/>
          <w:szCs w:val="26"/>
        </w:rPr>
        <w:t xml:space="preserve">Az osztrák </w:t>
      </w:r>
      <w:proofErr w:type="spellStart"/>
      <w:r w:rsidRPr="000F1008">
        <w:rPr>
          <w:rFonts w:ascii="Times New Roman" w:hAnsi="Times New Roman" w:cs="Times New Roman"/>
          <w:sz w:val="26"/>
          <w:szCs w:val="26"/>
        </w:rPr>
        <w:t>fintech</w:t>
      </w:r>
      <w:proofErr w:type="spellEnd"/>
      <w:r w:rsidRPr="000F1008">
        <w:rPr>
          <w:rFonts w:ascii="Times New Roman" w:hAnsi="Times New Roman" w:cs="Times New Roman"/>
          <w:sz w:val="26"/>
          <w:szCs w:val="26"/>
        </w:rPr>
        <w:t xml:space="preserve"> platform, </w:t>
      </w:r>
      <w:r w:rsidRPr="000F1008">
        <w:rPr>
          <w:rFonts w:ascii="Times New Roman" w:hAnsi="Times New Roman" w:cs="Times New Roman"/>
          <w:b/>
          <w:bCs/>
          <w:sz w:val="26"/>
          <w:szCs w:val="26"/>
        </w:rPr>
        <w:t>Bitpanda</w:t>
      </w:r>
      <w:r w:rsidRPr="000F1008">
        <w:rPr>
          <w:rFonts w:ascii="Times New Roman" w:hAnsi="Times New Roman" w:cs="Times New Roman"/>
          <w:sz w:val="26"/>
          <w:szCs w:val="26"/>
        </w:rPr>
        <w:t> szintén bejelentette, hogy január 27-én megszerezte MiCA engedélyét Németországban.</w:t>
      </w:r>
    </w:p>
    <w:p w14:paraId="1E9FD468" w14:textId="77777777" w:rsidR="000F1008" w:rsidRPr="000F1008" w:rsidRDefault="000F1008" w:rsidP="00F21725">
      <w:pPr>
        <w:jc w:val="both"/>
        <w:rPr>
          <w:rFonts w:ascii="Times New Roman" w:hAnsi="Times New Roman" w:cs="Times New Roman"/>
          <w:sz w:val="26"/>
          <w:szCs w:val="26"/>
        </w:rPr>
      </w:pPr>
      <w:r w:rsidRPr="000F1008">
        <w:rPr>
          <w:rFonts w:ascii="Times New Roman" w:hAnsi="Times New Roman" w:cs="Times New Roman"/>
          <w:b/>
          <w:bCs/>
          <w:sz w:val="26"/>
          <w:szCs w:val="26"/>
        </w:rPr>
        <w:t>A Kripto Iránytű véleménye:</w:t>
      </w:r>
    </w:p>
    <w:p w14:paraId="74A4677B" w14:textId="77777777" w:rsidR="000F1008" w:rsidRPr="000F1008" w:rsidRDefault="000F1008" w:rsidP="00F21725">
      <w:pPr>
        <w:jc w:val="both"/>
        <w:rPr>
          <w:rFonts w:ascii="Times New Roman" w:hAnsi="Times New Roman" w:cs="Times New Roman"/>
          <w:sz w:val="26"/>
          <w:szCs w:val="26"/>
        </w:rPr>
      </w:pPr>
      <w:r w:rsidRPr="000F1008">
        <w:rPr>
          <w:rFonts w:ascii="Times New Roman" w:hAnsi="Times New Roman" w:cs="Times New Roman"/>
          <w:b/>
          <w:bCs/>
          <w:sz w:val="26"/>
          <w:szCs w:val="26"/>
        </w:rPr>
        <w:t>OKX és Crypto.com MiCA engedélye az EU-ban</w:t>
      </w:r>
    </w:p>
    <w:p w14:paraId="6222C162" w14:textId="77777777" w:rsidR="000F1008" w:rsidRPr="000F1008" w:rsidRDefault="000F1008" w:rsidP="00F21725">
      <w:pPr>
        <w:jc w:val="both"/>
        <w:rPr>
          <w:rFonts w:ascii="Times New Roman" w:hAnsi="Times New Roman" w:cs="Times New Roman"/>
          <w:sz w:val="26"/>
          <w:szCs w:val="26"/>
        </w:rPr>
      </w:pPr>
      <w:r w:rsidRPr="000F1008">
        <w:rPr>
          <w:rFonts w:ascii="Times New Roman" w:hAnsi="Times New Roman" w:cs="Times New Roman"/>
          <w:sz w:val="26"/>
          <w:szCs w:val="26"/>
        </w:rPr>
        <w:t>A MiCA engedélyek megszerzése mérföldkő az európai kriptovaluta-szabályozás szempontjából. A "</w:t>
      </w:r>
      <w:proofErr w:type="spellStart"/>
      <w:r w:rsidRPr="000F1008">
        <w:rPr>
          <w:rFonts w:ascii="Times New Roman" w:hAnsi="Times New Roman" w:cs="Times New Roman"/>
          <w:sz w:val="26"/>
          <w:szCs w:val="26"/>
        </w:rPr>
        <w:t>passporting</w:t>
      </w:r>
      <w:proofErr w:type="spellEnd"/>
      <w:r w:rsidRPr="000F1008">
        <w:rPr>
          <w:rFonts w:ascii="Times New Roman" w:hAnsi="Times New Roman" w:cs="Times New Roman"/>
          <w:sz w:val="26"/>
          <w:szCs w:val="26"/>
        </w:rPr>
        <w:t xml:space="preserve">" lehetősége hatalmas előny a tőzsdék és szolgáltatók számára, mivel egyetlen engedéllyel az egész Európai Gazdasági Térségben nyújthatnak szolgáltatásokat. Ez a lépés a kriptovaluták szélesebb körű intézményi elfogadását is elősegítheti, mivel egy tiszta és egységes szabályozási környezet megbízhatóbbá és biztonságosabbá teszi a piacot. Az engedélyek megszerzése azt is mutatja, hogy a </w:t>
      </w:r>
      <w:proofErr w:type="spellStart"/>
      <w:r w:rsidRPr="000F1008">
        <w:rPr>
          <w:rFonts w:ascii="Times New Roman" w:hAnsi="Times New Roman" w:cs="Times New Roman"/>
          <w:sz w:val="26"/>
          <w:szCs w:val="26"/>
        </w:rPr>
        <w:t>kriptotőzsdék</w:t>
      </w:r>
      <w:proofErr w:type="spellEnd"/>
      <w:r w:rsidRPr="000F1008">
        <w:rPr>
          <w:rFonts w:ascii="Times New Roman" w:hAnsi="Times New Roman" w:cs="Times New Roman"/>
          <w:sz w:val="26"/>
          <w:szCs w:val="26"/>
        </w:rPr>
        <w:t xml:space="preserve"> készek az átláthatóságra és a szabályozásoknak való megfelelésre, ami előnyös lehet az egész iparág számára. Az EU előrelátó szabályozási megközelítése versenyelőnyt jelenthet a globális </w:t>
      </w:r>
      <w:proofErr w:type="spellStart"/>
      <w:r w:rsidRPr="000F1008">
        <w:rPr>
          <w:rFonts w:ascii="Times New Roman" w:hAnsi="Times New Roman" w:cs="Times New Roman"/>
          <w:sz w:val="26"/>
          <w:szCs w:val="26"/>
        </w:rPr>
        <w:t>kriptopiacon</w:t>
      </w:r>
      <w:proofErr w:type="spellEnd"/>
      <w:r w:rsidRPr="000F1008">
        <w:rPr>
          <w:rFonts w:ascii="Times New Roman" w:hAnsi="Times New Roman" w:cs="Times New Roman"/>
          <w:sz w:val="26"/>
          <w:szCs w:val="26"/>
        </w:rPr>
        <w:t>, mivel egy stabil és jogilag védett környezetet hoz létre a vállalatok és befektetők számára.</w:t>
      </w:r>
    </w:p>
    <w:p w14:paraId="150E1D68" w14:textId="6DB33815" w:rsidR="00CA5952" w:rsidRPr="00F21725" w:rsidRDefault="00CA5952" w:rsidP="00F21725">
      <w:pPr>
        <w:jc w:val="both"/>
        <w:rPr>
          <w:rFonts w:ascii="Times New Roman" w:hAnsi="Times New Roman" w:cs="Times New Roman"/>
          <w:sz w:val="26"/>
          <w:szCs w:val="26"/>
        </w:rPr>
      </w:pPr>
      <w:r w:rsidRPr="00F21725">
        <w:rPr>
          <w:rFonts w:ascii="Times New Roman" w:hAnsi="Times New Roman" w:cs="Times New Roman"/>
          <w:sz w:val="26"/>
          <w:szCs w:val="26"/>
        </w:rPr>
        <w:br w:type="page"/>
      </w:r>
    </w:p>
    <w:p w14:paraId="17C32A0F" w14:textId="2E46AB5E" w:rsidR="00CA5952" w:rsidRPr="00CA5952" w:rsidRDefault="00CA5952" w:rsidP="00E66B7C">
      <w:pPr>
        <w:pStyle w:val="Cmsor1"/>
        <w:jc w:val="center"/>
        <w:rPr>
          <w:rFonts w:ascii="Times New Roman" w:hAnsi="Times New Roman" w:cs="Times New Roman"/>
          <w:color w:val="auto"/>
        </w:rPr>
      </w:pPr>
      <w:bookmarkStart w:id="58" w:name="_Toc194604115"/>
      <w:r w:rsidRPr="00CA5952">
        <w:rPr>
          <w:rFonts w:ascii="Times New Roman" w:hAnsi="Times New Roman" w:cs="Times New Roman"/>
          <w:color w:val="auto"/>
        </w:rPr>
        <w:lastRenderedPageBreak/>
        <w:t>A nap kripto híre</w:t>
      </w:r>
      <w:r w:rsidR="0004279B" w:rsidRPr="00E66B7C">
        <w:rPr>
          <w:rFonts w:ascii="Times New Roman" w:hAnsi="Times New Roman" w:cs="Times New Roman"/>
          <w:color w:val="auto"/>
        </w:rPr>
        <w:t xml:space="preserve"> – </w:t>
      </w:r>
      <w:r w:rsidRPr="00CA5952">
        <w:rPr>
          <w:rFonts w:ascii="Times New Roman" w:hAnsi="Times New Roman" w:cs="Times New Roman"/>
          <w:color w:val="auto"/>
        </w:rPr>
        <w:t>2025. január 28.</w:t>
      </w:r>
      <w:bookmarkEnd w:id="58"/>
    </w:p>
    <w:p w14:paraId="35314077" w14:textId="77777777" w:rsidR="00CA5952" w:rsidRPr="00CA5952" w:rsidRDefault="00CA5952" w:rsidP="00F21725">
      <w:pPr>
        <w:jc w:val="both"/>
        <w:rPr>
          <w:rFonts w:ascii="Times New Roman" w:hAnsi="Times New Roman" w:cs="Times New Roman"/>
          <w:sz w:val="26"/>
          <w:szCs w:val="26"/>
        </w:rPr>
      </w:pPr>
      <w:r w:rsidRPr="00CA5952">
        <w:rPr>
          <w:rFonts w:ascii="Times New Roman" w:hAnsi="Times New Roman" w:cs="Times New Roman"/>
          <w:sz w:val="26"/>
          <w:szCs w:val="26"/>
        </w:rPr>
        <w:t xml:space="preserve">Az Egyesült Államok Szenátusa megerősítette Donald </w:t>
      </w:r>
      <w:proofErr w:type="spellStart"/>
      <w:r w:rsidRPr="00CA5952">
        <w:rPr>
          <w:rFonts w:ascii="Times New Roman" w:hAnsi="Times New Roman" w:cs="Times New Roman"/>
          <w:sz w:val="26"/>
          <w:szCs w:val="26"/>
        </w:rPr>
        <w:t>Trump</w:t>
      </w:r>
      <w:proofErr w:type="spellEnd"/>
      <w:r w:rsidRPr="00CA5952">
        <w:rPr>
          <w:rFonts w:ascii="Times New Roman" w:hAnsi="Times New Roman" w:cs="Times New Roman"/>
          <w:sz w:val="26"/>
          <w:szCs w:val="26"/>
        </w:rPr>
        <w:t xml:space="preserve"> jelöltjét, Scott </w:t>
      </w:r>
      <w:proofErr w:type="spellStart"/>
      <w:r w:rsidRPr="00CA5952">
        <w:rPr>
          <w:rFonts w:ascii="Times New Roman" w:hAnsi="Times New Roman" w:cs="Times New Roman"/>
          <w:sz w:val="26"/>
          <w:szCs w:val="26"/>
        </w:rPr>
        <w:t>Bessent</w:t>
      </w:r>
      <w:proofErr w:type="spellEnd"/>
      <w:r w:rsidRPr="00CA5952">
        <w:rPr>
          <w:rFonts w:ascii="Times New Roman" w:hAnsi="Times New Roman" w:cs="Times New Roman"/>
          <w:sz w:val="26"/>
          <w:szCs w:val="26"/>
        </w:rPr>
        <w:t xml:space="preserve"> milliárdos hedge </w:t>
      </w:r>
      <w:proofErr w:type="spellStart"/>
      <w:r w:rsidRPr="00CA5952">
        <w:rPr>
          <w:rFonts w:ascii="Times New Roman" w:hAnsi="Times New Roman" w:cs="Times New Roman"/>
          <w:sz w:val="26"/>
          <w:szCs w:val="26"/>
        </w:rPr>
        <w:t>fund</w:t>
      </w:r>
      <w:proofErr w:type="spellEnd"/>
      <w:r w:rsidRPr="00CA5952">
        <w:rPr>
          <w:rFonts w:ascii="Times New Roman" w:hAnsi="Times New Roman" w:cs="Times New Roman"/>
          <w:sz w:val="26"/>
          <w:szCs w:val="26"/>
        </w:rPr>
        <w:t xml:space="preserve"> menedzsert, az amerikai pénzügyminiszteri posztra.</w:t>
      </w:r>
    </w:p>
    <w:p w14:paraId="3D82E5DB" w14:textId="77777777" w:rsidR="00CA5952" w:rsidRPr="00CA5952" w:rsidRDefault="00CA5952" w:rsidP="00F21725">
      <w:pPr>
        <w:jc w:val="both"/>
        <w:rPr>
          <w:rFonts w:ascii="Times New Roman" w:hAnsi="Times New Roman" w:cs="Times New Roman"/>
          <w:sz w:val="26"/>
          <w:szCs w:val="26"/>
        </w:rPr>
      </w:pPr>
      <w:r w:rsidRPr="00CA5952">
        <w:rPr>
          <w:rFonts w:ascii="Times New Roman" w:hAnsi="Times New Roman" w:cs="Times New Roman"/>
          <w:sz w:val="26"/>
          <w:szCs w:val="26"/>
        </w:rPr>
        <w:t xml:space="preserve">Január 27-én a Szenátus 68-29 arányban szavazott </w:t>
      </w:r>
      <w:proofErr w:type="spellStart"/>
      <w:r w:rsidRPr="00CA5952">
        <w:rPr>
          <w:rFonts w:ascii="Times New Roman" w:hAnsi="Times New Roman" w:cs="Times New Roman"/>
          <w:sz w:val="26"/>
          <w:szCs w:val="26"/>
        </w:rPr>
        <w:t>Bessent</w:t>
      </w:r>
      <w:proofErr w:type="spellEnd"/>
      <w:r w:rsidRPr="00CA5952">
        <w:rPr>
          <w:rFonts w:ascii="Times New Roman" w:hAnsi="Times New Roman" w:cs="Times New Roman"/>
          <w:sz w:val="26"/>
          <w:szCs w:val="26"/>
        </w:rPr>
        <w:t xml:space="preserve"> megerősítésére, 16 demokrata képviselő támogatásával.</w:t>
      </w:r>
    </w:p>
    <w:p w14:paraId="61B8C71E" w14:textId="77777777" w:rsidR="00CA5952" w:rsidRPr="00CA5952" w:rsidRDefault="00CA5952" w:rsidP="00F21725">
      <w:pPr>
        <w:jc w:val="both"/>
        <w:rPr>
          <w:rFonts w:ascii="Times New Roman" w:hAnsi="Times New Roman" w:cs="Times New Roman"/>
          <w:sz w:val="26"/>
          <w:szCs w:val="26"/>
        </w:rPr>
      </w:pPr>
      <w:r w:rsidRPr="00CA5952">
        <w:rPr>
          <w:rFonts w:ascii="Times New Roman" w:hAnsi="Times New Roman" w:cs="Times New Roman"/>
          <w:sz w:val="26"/>
          <w:szCs w:val="26"/>
        </w:rPr>
        <w:t xml:space="preserve">A Ripple vezérigazgatója, Brad </w:t>
      </w:r>
      <w:proofErr w:type="spellStart"/>
      <w:r w:rsidRPr="00CA5952">
        <w:rPr>
          <w:rFonts w:ascii="Times New Roman" w:hAnsi="Times New Roman" w:cs="Times New Roman"/>
          <w:sz w:val="26"/>
          <w:szCs w:val="26"/>
        </w:rPr>
        <w:t>Garlinghouse</w:t>
      </w:r>
      <w:proofErr w:type="spellEnd"/>
      <w:r w:rsidRPr="00CA5952">
        <w:rPr>
          <w:rFonts w:ascii="Times New Roman" w:hAnsi="Times New Roman" w:cs="Times New Roman"/>
          <w:sz w:val="26"/>
          <w:szCs w:val="26"/>
        </w:rPr>
        <w:t xml:space="preserve"> gratulált </w:t>
      </w:r>
      <w:proofErr w:type="spellStart"/>
      <w:r w:rsidRPr="00CA5952">
        <w:rPr>
          <w:rFonts w:ascii="Times New Roman" w:hAnsi="Times New Roman" w:cs="Times New Roman"/>
          <w:sz w:val="26"/>
          <w:szCs w:val="26"/>
        </w:rPr>
        <w:t>Bessentnek</w:t>
      </w:r>
      <w:proofErr w:type="spellEnd"/>
      <w:r w:rsidRPr="00CA5952">
        <w:rPr>
          <w:rFonts w:ascii="Times New Roman" w:hAnsi="Times New Roman" w:cs="Times New Roman"/>
          <w:sz w:val="26"/>
          <w:szCs w:val="26"/>
        </w:rPr>
        <w:t xml:space="preserve"> az X platformon, és igen markánsan adott hangot véleményének, amikor kifejtette abbéli reményét, hogy </w:t>
      </w:r>
      <w:proofErr w:type="spellStart"/>
      <w:r w:rsidRPr="00CA5952">
        <w:rPr>
          <w:rFonts w:ascii="Times New Roman" w:hAnsi="Times New Roman" w:cs="Times New Roman"/>
          <w:sz w:val="26"/>
          <w:szCs w:val="26"/>
        </w:rPr>
        <w:t>Bessent</w:t>
      </w:r>
      <w:proofErr w:type="spellEnd"/>
      <w:r w:rsidRPr="00CA5952">
        <w:rPr>
          <w:rFonts w:ascii="Times New Roman" w:hAnsi="Times New Roman" w:cs="Times New Roman"/>
          <w:sz w:val="26"/>
          <w:szCs w:val="26"/>
        </w:rPr>
        <w:t xml:space="preserve"> "ésszerű gazdaságpolitikai intézkedéseket fog végrehajtani, együttműködve a Kormányzattal és a Kongresszussal az amerikai technológiai és kriptovaluta-innováció növekedéséért."</w:t>
      </w:r>
    </w:p>
    <w:p w14:paraId="08BBAB75" w14:textId="77777777" w:rsidR="00CA5952" w:rsidRPr="00CA5952" w:rsidRDefault="00CA5952" w:rsidP="00F21725">
      <w:pPr>
        <w:jc w:val="both"/>
        <w:rPr>
          <w:rFonts w:ascii="Times New Roman" w:hAnsi="Times New Roman" w:cs="Times New Roman"/>
          <w:sz w:val="26"/>
          <w:szCs w:val="26"/>
        </w:rPr>
      </w:pPr>
      <w:r w:rsidRPr="00CA5952">
        <w:rPr>
          <w:rFonts w:ascii="Times New Roman" w:hAnsi="Times New Roman" w:cs="Times New Roman"/>
          <w:sz w:val="26"/>
          <w:szCs w:val="26"/>
        </w:rPr>
        <w:t xml:space="preserve">Pénzügyminiszterként </w:t>
      </w:r>
      <w:proofErr w:type="spellStart"/>
      <w:r w:rsidRPr="00CA5952">
        <w:rPr>
          <w:rFonts w:ascii="Times New Roman" w:hAnsi="Times New Roman" w:cs="Times New Roman"/>
          <w:sz w:val="26"/>
          <w:szCs w:val="26"/>
        </w:rPr>
        <w:t>Bessent</w:t>
      </w:r>
      <w:proofErr w:type="spellEnd"/>
      <w:r w:rsidRPr="00CA5952">
        <w:rPr>
          <w:rFonts w:ascii="Times New Roman" w:hAnsi="Times New Roman" w:cs="Times New Roman"/>
          <w:sz w:val="26"/>
          <w:szCs w:val="26"/>
        </w:rPr>
        <w:t xml:space="preserve"> befolyással lesz az ország adóbevételeire és a 28 trillió dolláros államadósság piacára. Emellett hatása lesz a fiskális politikára, pénzügyi szabályozásokra, nemzetközi szankciókra és külföldi befektetésekre. A 62 éves </w:t>
      </w:r>
      <w:proofErr w:type="spellStart"/>
      <w:r w:rsidRPr="00CA5952">
        <w:rPr>
          <w:rFonts w:ascii="Times New Roman" w:hAnsi="Times New Roman" w:cs="Times New Roman"/>
          <w:sz w:val="26"/>
          <w:szCs w:val="26"/>
        </w:rPr>
        <w:t>tennessee-i</w:t>
      </w:r>
      <w:proofErr w:type="spellEnd"/>
      <w:r w:rsidRPr="00CA5952">
        <w:rPr>
          <w:rFonts w:ascii="Times New Roman" w:hAnsi="Times New Roman" w:cs="Times New Roman"/>
          <w:sz w:val="26"/>
          <w:szCs w:val="26"/>
        </w:rPr>
        <w:t xml:space="preserve"> politikus erősen támogatja </w:t>
      </w:r>
      <w:proofErr w:type="spellStart"/>
      <w:r w:rsidRPr="00CA5952">
        <w:rPr>
          <w:rFonts w:ascii="Times New Roman" w:hAnsi="Times New Roman" w:cs="Times New Roman"/>
          <w:sz w:val="26"/>
          <w:szCs w:val="26"/>
        </w:rPr>
        <w:t>Trump</w:t>
      </w:r>
      <w:proofErr w:type="spellEnd"/>
      <w:r w:rsidRPr="00CA5952">
        <w:rPr>
          <w:rFonts w:ascii="Times New Roman" w:hAnsi="Times New Roman" w:cs="Times New Roman"/>
          <w:sz w:val="26"/>
          <w:szCs w:val="26"/>
        </w:rPr>
        <w:t xml:space="preserve"> gazdasági programját, beleértve a 4 trillió dolláros adókedvezmények meghosszabbítását, a vámok bevezetését és az olajtermelés növelését.</w:t>
      </w:r>
    </w:p>
    <w:p w14:paraId="22AD6E03" w14:textId="77777777" w:rsidR="00CA5952" w:rsidRPr="00CA5952" w:rsidRDefault="00CA5952" w:rsidP="00F21725">
      <w:pPr>
        <w:jc w:val="both"/>
        <w:rPr>
          <w:rFonts w:ascii="Times New Roman" w:hAnsi="Times New Roman" w:cs="Times New Roman"/>
          <w:sz w:val="26"/>
          <w:szCs w:val="26"/>
        </w:rPr>
      </w:pPr>
      <w:r w:rsidRPr="00CA5952">
        <w:rPr>
          <w:rFonts w:ascii="Times New Roman" w:hAnsi="Times New Roman" w:cs="Times New Roman"/>
          <w:sz w:val="26"/>
          <w:szCs w:val="26"/>
        </w:rPr>
        <w:t xml:space="preserve">Meghallgatása során </w:t>
      </w:r>
      <w:proofErr w:type="spellStart"/>
      <w:r w:rsidRPr="00CA5952">
        <w:rPr>
          <w:rFonts w:ascii="Times New Roman" w:hAnsi="Times New Roman" w:cs="Times New Roman"/>
          <w:sz w:val="26"/>
          <w:szCs w:val="26"/>
        </w:rPr>
        <w:t>Bessent</w:t>
      </w:r>
      <w:proofErr w:type="spellEnd"/>
      <w:r w:rsidRPr="00CA5952">
        <w:rPr>
          <w:rFonts w:ascii="Times New Roman" w:hAnsi="Times New Roman" w:cs="Times New Roman"/>
          <w:sz w:val="26"/>
          <w:szCs w:val="26"/>
        </w:rPr>
        <w:t xml:space="preserve"> kijelentette, hogy a kormányzati kiadások "kicsúsztak az ellenőrzés alól."</w:t>
      </w:r>
    </w:p>
    <w:p w14:paraId="72624001" w14:textId="77777777" w:rsidR="00CA5952" w:rsidRPr="00CA5952" w:rsidRDefault="00CA5952" w:rsidP="00F21725">
      <w:pPr>
        <w:jc w:val="both"/>
        <w:rPr>
          <w:rFonts w:ascii="Times New Roman" w:hAnsi="Times New Roman" w:cs="Times New Roman"/>
          <w:sz w:val="26"/>
          <w:szCs w:val="26"/>
        </w:rPr>
      </w:pPr>
      <w:proofErr w:type="spellStart"/>
      <w:r w:rsidRPr="00CA5952">
        <w:rPr>
          <w:rFonts w:ascii="Times New Roman" w:hAnsi="Times New Roman" w:cs="Times New Roman"/>
          <w:sz w:val="26"/>
          <w:szCs w:val="26"/>
        </w:rPr>
        <w:t>Bessent</w:t>
      </w:r>
      <w:proofErr w:type="spellEnd"/>
      <w:r w:rsidRPr="00CA5952">
        <w:rPr>
          <w:rFonts w:ascii="Times New Roman" w:hAnsi="Times New Roman" w:cs="Times New Roman"/>
          <w:sz w:val="26"/>
          <w:szCs w:val="26"/>
        </w:rPr>
        <w:t xml:space="preserve"> ismerten kriptovaluta-párti, és </w:t>
      </w:r>
      <w:proofErr w:type="spellStart"/>
      <w:r w:rsidRPr="00CA5952">
        <w:rPr>
          <w:rFonts w:ascii="Times New Roman" w:hAnsi="Times New Roman" w:cs="Times New Roman"/>
          <w:sz w:val="26"/>
          <w:szCs w:val="26"/>
        </w:rPr>
        <w:t>Trump</w:t>
      </w:r>
      <w:proofErr w:type="spellEnd"/>
      <w:r w:rsidRPr="00CA5952">
        <w:rPr>
          <w:rFonts w:ascii="Times New Roman" w:hAnsi="Times New Roman" w:cs="Times New Roman"/>
          <w:sz w:val="26"/>
          <w:szCs w:val="26"/>
        </w:rPr>
        <w:t xml:space="preserve"> elnökkel együtt ellenzi a központi banki digitális valuta ötletét. "Nem látom okát, hogy az Egyesült Államoknak legyen központi banki digitális valutája" – mondta január 16-án a Szenátus Pénzügyi Bizottságának meghallgatásán.</w:t>
      </w:r>
    </w:p>
    <w:p w14:paraId="3E3E5B2D" w14:textId="77777777" w:rsidR="00CA5952" w:rsidRPr="00CA5952" w:rsidRDefault="00CA5952" w:rsidP="00F21725">
      <w:pPr>
        <w:jc w:val="both"/>
        <w:rPr>
          <w:rFonts w:ascii="Times New Roman" w:hAnsi="Times New Roman" w:cs="Times New Roman"/>
          <w:sz w:val="26"/>
          <w:szCs w:val="26"/>
        </w:rPr>
      </w:pPr>
      <w:r w:rsidRPr="00CA5952">
        <w:rPr>
          <w:rFonts w:ascii="Times New Roman" w:hAnsi="Times New Roman" w:cs="Times New Roman"/>
          <w:sz w:val="26"/>
          <w:szCs w:val="26"/>
        </w:rPr>
        <w:t xml:space="preserve">Azt is megjegyezte, hogy a központi banki digitális valuta olyan országok számára készült, amelyeknek "nincsenek más befektetési alternatívái," és "szükségszerűségből teszik." </w:t>
      </w:r>
      <w:proofErr w:type="spellStart"/>
      <w:r w:rsidRPr="00CA5952">
        <w:rPr>
          <w:rFonts w:ascii="Times New Roman" w:hAnsi="Times New Roman" w:cs="Times New Roman"/>
          <w:sz w:val="26"/>
          <w:szCs w:val="26"/>
        </w:rPr>
        <w:t>Bessent</w:t>
      </w:r>
      <w:proofErr w:type="spellEnd"/>
      <w:r w:rsidRPr="00CA5952">
        <w:rPr>
          <w:rFonts w:ascii="Times New Roman" w:hAnsi="Times New Roman" w:cs="Times New Roman"/>
          <w:sz w:val="26"/>
          <w:szCs w:val="26"/>
        </w:rPr>
        <w:t xml:space="preserve"> júliusban a Fox Businessnek elmondta, hogy "izgatott a kriptovaluták elnöki támogatása miatt, és úgy gondolja, hogy ez jól illeszkedik a Republikánus Párthoz. A kriptovaluta a szabadságról szól, és a kripto gazdaság pontosan erről szól. " </w:t>
      </w:r>
      <w:proofErr w:type="spellStart"/>
      <w:r w:rsidRPr="00CA5952">
        <w:rPr>
          <w:rFonts w:ascii="Times New Roman" w:hAnsi="Times New Roman" w:cs="Times New Roman"/>
          <w:sz w:val="26"/>
          <w:szCs w:val="26"/>
        </w:rPr>
        <w:t>Trump</w:t>
      </w:r>
      <w:proofErr w:type="spellEnd"/>
      <w:r w:rsidRPr="00CA5952">
        <w:rPr>
          <w:rFonts w:ascii="Times New Roman" w:hAnsi="Times New Roman" w:cs="Times New Roman"/>
          <w:sz w:val="26"/>
          <w:szCs w:val="26"/>
        </w:rPr>
        <w:t xml:space="preserve"> január 23-i kriptovaluta-végrehajtási rendelete értelmében a Pénzügyminisztérium is részt vesz egy kormányzati munkacsoportban, amely az Egyesült Államok </w:t>
      </w:r>
      <w:proofErr w:type="spellStart"/>
      <w:r w:rsidRPr="00CA5952">
        <w:rPr>
          <w:rFonts w:ascii="Times New Roman" w:hAnsi="Times New Roman" w:cs="Times New Roman"/>
          <w:sz w:val="26"/>
          <w:szCs w:val="26"/>
        </w:rPr>
        <w:t>kriptopolitikai</w:t>
      </w:r>
      <w:proofErr w:type="spellEnd"/>
      <w:r w:rsidRPr="00CA5952">
        <w:rPr>
          <w:rFonts w:ascii="Times New Roman" w:hAnsi="Times New Roman" w:cs="Times New Roman"/>
          <w:sz w:val="26"/>
          <w:szCs w:val="26"/>
        </w:rPr>
        <w:t xml:space="preserve"> stratégiáját dolgozza ki.</w:t>
      </w:r>
    </w:p>
    <w:p w14:paraId="793CAE14" w14:textId="77777777" w:rsidR="00CA5952" w:rsidRPr="00CA5952" w:rsidRDefault="00CA5952" w:rsidP="00F21725">
      <w:pPr>
        <w:jc w:val="both"/>
        <w:rPr>
          <w:rFonts w:ascii="Times New Roman" w:hAnsi="Times New Roman" w:cs="Times New Roman"/>
          <w:sz w:val="26"/>
          <w:szCs w:val="26"/>
        </w:rPr>
      </w:pPr>
      <w:r w:rsidRPr="00CA5952">
        <w:rPr>
          <w:rFonts w:ascii="Times New Roman" w:hAnsi="Times New Roman" w:cs="Times New Roman"/>
          <w:b/>
          <w:bCs/>
          <w:sz w:val="26"/>
          <w:szCs w:val="26"/>
        </w:rPr>
        <w:t>A Kripto Iránytű véleménye:</w:t>
      </w:r>
    </w:p>
    <w:p w14:paraId="27EF2237" w14:textId="77777777" w:rsidR="00CA5952" w:rsidRPr="00CA5952" w:rsidRDefault="00CA5952" w:rsidP="00F21725">
      <w:pPr>
        <w:jc w:val="both"/>
        <w:rPr>
          <w:rFonts w:ascii="Times New Roman" w:hAnsi="Times New Roman" w:cs="Times New Roman"/>
          <w:sz w:val="26"/>
          <w:szCs w:val="26"/>
        </w:rPr>
      </w:pPr>
      <w:r w:rsidRPr="00CA5952">
        <w:rPr>
          <w:rFonts w:ascii="Times New Roman" w:hAnsi="Times New Roman" w:cs="Times New Roman"/>
          <w:sz w:val="26"/>
          <w:szCs w:val="26"/>
        </w:rPr>
        <w:t xml:space="preserve">Scott </w:t>
      </w:r>
      <w:proofErr w:type="spellStart"/>
      <w:r w:rsidRPr="00CA5952">
        <w:rPr>
          <w:rFonts w:ascii="Times New Roman" w:hAnsi="Times New Roman" w:cs="Times New Roman"/>
          <w:sz w:val="26"/>
          <w:szCs w:val="26"/>
        </w:rPr>
        <w:t>Bessent</w:t>
      </w:r>
      <w:proofErr w:type="spellEnd"/>
      <w:r w:rsidRPr="00CA5952">
        <w:rPr>
          <w:rFonts w:ascii="Times New Roman" w:hAnsi="Times New Roman" w:cs="Times New Roman"/>
          <w:sz w:val="26"/>
          <w:szCs w:val="26"/>
        </w:rPr>
        <w:t xml:space="preserve"> kinevezése az Egyesült Államok pénzügyminiszterének jelentős hatással lehet a kriptovilág fejlődésére, különösen a jelenlegi szabályozási környezet és a globális gazdasági helyzet tükrében. </w:t>
      </w:r>
      <w:proofErr w:type="spellStart"/>
      <w:r w:rsidRPr="00CA5952">
        <w:rPr>
          <w:rFonts w:ascii="Times New Roman" w:hAnsi="Times New Roman" w:cs="Times New Roman"/>
          <w:sz w:val="26"/>
          <w:szCs w:val="26"/>
        </w:rPr>
        <w:t>Bessent</w:t>
      </w:r>
      <w:proofErr w:type="spellEnd"/>
      <w:r w:rsidRPr="00CA5952">
        <w:rPr>
          <w:rFonts w:ascii="Times New Roman" w:hAnsi="Times New Roman" w:cs="Times New Roman"/>
          <w:sz w:val="26"/>
          <w:szCs w:val="26"/>
        </w:rPr>
        <w:t xml:space="preserve"> kriptovaluta-párti nézetei és gazdaságpolitikai megközelítései olyan lehetőségeket teremthetnek, amelyek elősegíthetik a kriptoeszközök és a blokklánc-technológiák elterjedését, miközben egy új irányt adhatnak az Egyesült Államok </w:t>
      </w:r>
      <w:proofErr w:type="spellStart"/>
      <w:r w:rsidRPr="00CA5952">
        <w:rPr>
          <w:rFonts w:ascii="Times New Roman" w:hAnsi="Times New Roman" w:cs="Times New Roman"/>
          <w:sz w:val="26"/>
          <w:szCs w:val="26"/>
        </w:rPr>
        <w:t>kriptopolitikájának</w:t>
      </w:r>
      <w:proofErr w:type="spellEnd"/>
      <w:r w:rsidRPr="00CA5952">
        <w:rPr>
          <w:rFonts w:ascii="Times New Roman" w:hAnsi="Times New Roman" w:cs="Times New Roman"/>
          <w:sz w:val="26"/>
          <w:szCs w:val="26"/>
        </w:rPr>
        <w:t>.</w:t>
      </w:r>
    </w:p>
    <w:p w14:paraId="1C004FA8" w14:textId="77777777" w:rsidR="00CA5952" w:rsidRPr="00CA5952" w:rsidRDefault="00CA5952" w:rsidP="00F21725">
      <w:pPr>
        <w:jc w:val="both"/>
        <w:rPr>
          <w:rFonts w:ascii="Times New Roman" w:hAnsi="Times New Roman" w:cs="Times New Roman"/>
          <w:sz w:val="26"/>
          <w:szCs w:val="26"/>
        </w:rPr>
      </w:pPr>
      <w:r w:rsidRPr="00CA5952">
        <w:rPr>
          <w:rFonts w:ascii="Times New Roman" w:hAnsi="Times New Roman" w:cs="Times New Roman"/>
          <w:sz w:val="26"/>
          <w:szCs w:val="26"/>
        </w:rPr>
        <w:lastRenderedPageBreak/>
        <w:t xml:space="preserve">Az egyik legfontosabb aspektus </w:t>
      </w:r>
      <w:proofErr w:type="spellStart"/>
      <w:r w:rsidRPr="00CA5952">
        <w:rPr>
          <w:rFonts w:ascii="Times New Roman" w:hAnsi="Times New Roman" w:cs="Times New Roman"/>
          <w:sz w:val="26"/>
          <w:szCs w:val="26"/>
        </w:rPr>
        <w:t>Bessent</w:t>
      </w:r>
      <w:proofErr w:type="spellEnd"/>
      <w:r w:rsidRPr="00CA5952">
        <w:rPr>
          <w:rFonts w:ascii="Times New Roman" w:hAnsi="Times New Roman" w:cs="Times New Roman"/>
          <w:sz w:val="26"/>
          <w:szCs w:val="26"/>
        </w:rPr>
        <w:t xml:space="preserve"> kinevezésében az ő kriptovaluták iránti pozitív hozzáállása. Pénzügyminiszterként nem csupán a magánszektor innovációinak támogatására fókuszálhat, hanem olyan szabályozási környezet kialakítására is, amely ösztönzi a decentralizált technológiák fejlődését. Ez különösen lényeges lehet az Egyesült Államok versenyképessége szempontjából, hiszen a kriptovaluták és blokklánc-technológiák iránti érdeklődés világszerte növekszik, és egyre több ország dolgozik a saját digitális pénzügyi stratégiáján. Az a tény, hogy </w:t>
      </w:r>
      <w:proofErr w:type="spellStart"/>
      <w:r w:rsidRPr="00CA5952">
        <w:rPr>
          <w:rFonts w:ascii="Times New Roman" w:hAnsi="Times New Roman" w:cs="Times New Roman"/>
          <w:sz w:val="26"/>
          <w:szCs w:val="26"/>
        </w:rPr>
        <w:t>Bessent</w:t>
      </w:r>
      <w:proofErr w:type="spellEnd"/>
      <w:r w:rsidRPr="00CA5952">
        <w:rPr>
          <w:rFonts w:ascii="Times New Roman" w:hAnsi="Times New Roman" w:cs="Times New Roman"/>
          <w:sz w:val="26"/>
          <w:szCs w:val="26"/>
        </w:rPr>
        <w:t xml:space="preserve"> elutasítja a központi banki digitális valuta bevezetését, és úgy véli, hogy ez inkább az alternatívák nélküli országok számára releváns, egy új megközelítést hozhat a </w:t>
      </w:r>
      <w:proofErr w:type="spellStart"/>
      <w:r w:rsidRPr="00CA5952">
        <w:rPr>
          <w:rFonts w:ascii="Times New Roman" w:hAnsi="Times New Roman" w:cs="Times New Roman"/>
          <w:sz w:val="26"/>
          <w:szCs w:val="26"/>
        </w:rPr>
        <w:t>kriptoeszközökhöz</w:t>
      </w:r>
      <w:proofErr w:type="spellEnd"/>
      <w:r w:rsidRPr="00CA5952">
        <w:rPr>
          <w:rFonts w:ascii="Times New Roman" w:hAnsi="Times New Roman" w:cs="Times New Roman"/>
          <w:sz w:val="26"/>
          <w:szCs w:val="26"/>
        </w:rPr>
        <w:t xml:space="preserve"> való viszonyulásban. Ez a lépés egyúttal a decentralizált </w:t>
      </w:r>
      <w:proofErr w:type="spellStart"/>
      <w:r w:rsidRPr="00CA5952">
        <w:rPr>
          <w:rFonts w:ascii="Times New Roman" w:hAnsi="Times New Roman" w:cs="Times New Roman"/>
          <w:sz w:val="26"/>
          <w:szCs w:val="26"/>
        </w:rPr>
        <w:t>magánkriptovaluták</w:t>
      </w:r>
      <w:proofErr w:type="spellEnd"/>
      <w:r w:rsidRPr="00CA5952">
        <w:rPr>
          <w:rFonts w:ascii="Times New Roman" w:hAnsi="Times New Roman" w:cs="Times New Roman"/>
          <w:sz w:val="26"/>
          <w:szCs w:val="26"/>
        </w:rPr>
        <w:t xml:space="preserve"> felé terelheti a szabályozást, ami erősítheti a </w:t>
      </w:r>
      <w:proofErr w:type="spellStart"/>
      <w:r w:rsidRPr="00CA5952">
        <w:rPr>
          <w:rFonts w:ascii="Times New Roman" w:hAnsi="Times New Roman" w:cs="Times New Roman"/>
          <w:sz w:val="26"/>
          <w:szCs w:val="26"/>
        </w:rPr>
        <w:t>Bitcoinhoz</w:t>
      </w:r>
      <w:proofErr w:type="spellEnd"/>
      <w:r w:rsidRPr="00CA5952">
        <w:rPr>
          <w:rFonts w:ascii="Times New Roman" w:hAnsi="Times New Roman" w:cs="Times New Roman"/>
          <w:sz w:val="26"/>
          <w:szCs w:val="26"/>
        </w:rPr>
        <w:t xml:space="preserve"> és más </w:t>
      </w:r>
      <w:proofErr w:type="spellStart"/>
      <w:r w:rsidRPr="00CA5952">
        <w:rPr>
          <w:rFonts w:ascii="Times New Roman" w:hAnsi="Times New Roman" w:cs="Times New Roman"/>
          <w:sz w:val="26"/>
          <w:szCs w:val="26"/>
        </w:rPr>
        <w:t>kriptoeszközökhöz</w:t>
      </w:r>
      <w:proofErr w:type="spellEnd"/>
      <w:r w:rsidRPr="00CA5952">
        <w:rPr>
          <w:rFonts w:ascii="Times New Roman" w:hAnsi="Times New Roman" w:cs="Times New Roman"/>
          <w:sz w:val="26"/>
          <w:szCs w:val="26"/>
        </w:rPr>
        <w:t xml:space="preserve"> való bizalmat.</w:t>
      </w:r>
    </w:p>
    <w:p w14:paraId="52FC91EF" w14:textId="77777777" w:rsidR="00CA5952" w:rsidRPr="00CA5952" w:rsidRDefault="00CA5952" w:rsidP="00F21725">
      <w:pPr>
        <w:jc w:val="both"/>
        <w:rPr>
          <w:rFonts w:ascii="Times New Roman" w:hAnsi="Times New Roman" w:cs="Times New Roman"/>
          <w:sz w:val="26"/>
          <w:szCs w:val="26"/>
        </w:rPr>
      </w:pPr>
      <w:proofErr w:type="spellStart"/>
      <w:r w:rsidRPr="00CA5952">
        <w:rPr>
          <w:rFonts w:ascii="Times New Roman" w:hAnsi="Times New Roman" w:cs="Times New Roman"/>
          <w:sz w:val="26"/>
          <w:szCs w:val="26"/>
        </w:rPr>
        <w:t>Bessent</w:t>
      </w:r>
      <w:proofErr w:type="spellEnd"/>
      <w:r w:rsidRPr="00CA5952">
        <w:rPr>
          <w:rFonts w:ascii="Times New Roman" w:hAnsi="Times New Roman" w:cs="Times New Roman"/>
          <w:sz w:val="26"/>
          <w:szCs w:val="26"/>
        </w:rPr>
        <w:t xml:space="preserve"> pénzügyminiszteri szerepe kiterjed a fiskális politika, a pénzügyi szabályozás és a nemzetközi gazdasági kapcsolatok számos területére. Gazdaságpolitikai nézetei, amelyek a </w:t>
      </w:r>
      <w:proofErr w:type="spellStart"/>
      <w:r w:rsidRPr="00CA5952">
        <w:rPr>
          <w:rFonts w:ascii="Times New Roman" w:hAnsi="Times New Roman" w:cs="Times New Roman"/>
          <w:sz w:val="26"/>
          <w:szCs w:val="26"/>
        </w:rPr>
        <w:t>Trump</w:t>
      </w:r>
      <w:proofErr w:type="spellEnd"/>
      <w:r w:rsidRPr="00CA5952">
        <w:rPr>
          <w:rFonts w:ascii="Times New Roman" w:hAnsi="Times New Roman" w:cs="Times New Roman"/>
          <w:sz w:val="26"/>
          <w:szCs w:val="26"/>
        </w:rPr>
        <w:t xml:space="preserve">-adminisztráció gazdasági programjának folytatását tükrözik, közvetett hatással lehetnek a kriptoeszközök piacára. Az adókedvezmények kiterjesztése és a kormányzati kiadások szigorúbb ellenőrzése új lehetőségeket teremthet a befektetések számára, különösen, ha a kriptovalutákra vonatkozó adószabályozás kedvezőbbé válik. Az alacsonyabb adóterhek és a kiszámíthatóbb szabályozás elősegíthetik a </w:t>
      </w:r>
      <w:proofErr w:type="spellStart"/>
      <w:r w:rsidRPr="00CA5952">
        <w:rPr>
          <w:rFonts w:ascii="Times New Roman" w:hAnsi="Times New Roman" w:cs="Times New Roman"/>
          <w:sz w:val="26"/>
          <w:szCs w:val="26"/>
        </w:rPr>
        <w:t>kriptoalapú</w:t>
      </w:r>
      <w:proofErr w:type="spellEnd"/>
      <w:r w:rsidRPr="00CA5952">
        <w:rPr>
          <w:rFonts w:ascii="Times New Roman" w:hAnsi="Times New Roman" w:cs="Times New Roman"/>
          <w:sz w:val="26"/>
          <w:szCs w:val="26"/>
        </w:rPr>
        <w:t xml:space="preserve"> befektetések növekedését és az innováció felgyorsulását az Egyesült Államokban.</w:t>
      </w:r>
    </w:p>
    <w:p w14:paraId="3E77569D" w14:textId="77777777" w:rsidR="00CA5952" w:rsidRPr="00CA5952" w:rsidRDefault="00CA5952" w:rsidP="00F21725">
      <w:pPr>
        <w:jc w:val="both"/>
        <w:rPr>
          <w:rFonts w:ascii="Times New Roman" w:hAnsi="Times New Roman" w:cs="Times New Roman"/>
          <w:sz w:val="26"/>
          <w:szCs w:val="26"/>
        </w:rPr>
      </w:pPr>
      <w:r w:rsidRPr="00CA5952">
        <w:rPr>
          <w:rFonts w:ascii="Times New Roman" w:hAnsi="Times New Roman" w:cs="Times New Roman"/>
          <w:sz w:val="26"/>
          <w:szCs w:val="26"/>
        </w:rPr>
        <w:t xml:space="preserve">Nem elhanyagolható az sem, hogy </w:t>
      </w:r>
      <w:proofErr w:type="spellStart"/>
      <w:r w:rsidRPr="00CA5952">
        <w:rPr>
          <w:rFonts w:ascii="Times New Roman" w:hAnsi="Times New Roman" w:cs="Times New Roman"/>
          <w:sz w:val="26"/>
          <w:szCs w:val="26"/>
        </w:rPr>
        <w:t>Bessent</w:t>
      </w:r>
      <w:proofErr w:type="spellEnd"/>
      <w:r w:rsidRPr="00CA5952">
        <w:rPr>
          <w:rFonts w:ascii="Times New Roman" w:hAnsi="Times New Roman" w:cs="Times New Roman"/>
          <w:sz w:val="26"/>
          <w:szCs w:val="26"/>
        </w:rPr>
        <w:t xml:space="preserve"> szoros kapcsolatban áll a </w:t>
      </w:r>
      <w:proofErr w:type="spellStart"/>
      <w:r w:rsidRPr="00CA5952">
        <w:rPr>
          <w:rFonts w:ascii="Times New Roman" w:hAnsi="Times New Roman" w:cs="Times New Roman"/>
          <w:sz w:val="26"/>
          <w:szCs w:val="26"/>
        </w:rPr>
        <w:t>Trump</w:t>
      </w:r>
      <w:proofErr w:type="spellEnd"/>
      <w:r w:rsidRPr="00CA5952">
        <w:rPr>
          <w:rFonts w:ascii="Times New Roman" w:hAnsi="Times New Roman" w:cs="Times New Roman"/>
          <w:sz w:val="26"/>
          <w:szCs w:val="26"/>
        </w:rPr>
        <w:t xml:space="preserve">-adminisztrációval, amely szintén </w:t>
      </w:r>
      <w:proofErr w:type="spellStart"/>
      <w:r w:rsidRPr="00CA5952">
        <w:rPr>
          <w:rFonts w:ascii="Times New Roman" w:hAnsi="Times New Roman" w:cs="Times New Roman"/>
          <w:sz w:val="26"/>
          <w:szCs w:val="26"/>
        </w:rPr>
        <w:t>támogatólag</w:t>
      </w:r>
      <w:proofErr w:type="spellEnd"/>
      <w:r w:rsidRPr="00CA5952">
        <w:rPr>
          <w:rFonts w:ascii="Times New Roman" w:hAnsi="Times New Roman" w:cs="Times New Roman"/>
          <w:sz w:val="26"/>
          <w:szCs w:val="26"/>
        </w:rPr>
        <w:t xml:space="preserve"> lépett fel a kriptovalutákkal szemben. A </w:t>
      </w:r>
      <w:proofErr w:type="spellStart"/>
      <w:r w:rsidRPr="00CA5952">
        <w:rPr>
          <w:rFonts w:ascii="Times New Roman" w:hAnsi="Times New Roman" w:cs="Times New Roman"/>
          <w:sz w:val="26"/>
          <w:szCs w:val="26"/>
        </w:rPr>
        <w:t>Trump</w:t>
      </w:r>
      <w:proofErr w:type="spellEnd"/>
      <w:r w:rsidRPr="00CA5952">
        <w:rPr>
          <w:rFonts w:ascii="Times New Roman" w:hAnsi="Times New Roman" w:cs="Times New Roman"/>
          <w:sz w:val="26"/>
          <w:szCs w:val="26"/>
        </w:rPr>
        <w:t xml:space="preserve"> által kiadott, kriptovalutákkal kapcsolatos végrehajtási rendelet, amely a Pénzügyminisztériumot is érinti, egyértelmű jele annak, hogy az Egyesült Államok kormánya komolyabb szerepet kíván vállalni a </w:t>
      </w:r>
      <w:proofErr w:type="spellStart"/>
      <w:r w:rsidRPr="00CA5952">
        <w:rPr>
          <w:rFonts w:ascii="Times New Roman" w:hAnsi="Times New Roman" w:cs="Times New Roman"/>
          <w:sz w:val="26"/>
          <w:szCs w:val="26"/>
        </w:rPr>
        <w:t>kriptopolitikai</w:t>
      </w:r>
      <w:proofErr w:type="spellEnd"/>
      <w:r w:rsidRPr="00CA5952">
        <w:rPr>
          <w:rFonts w:ascii="Times New Roman" w:hAnsi="Times New Roman" w:cs="Times New Roman"/>
          <w:sz w:val="26"/>
          <w:szCs w:val="26"/>
        </w:rPr>
        <w:t xml:space="preserve"> stratégia kidolgozásában. </w:t>
      </w:r>
      <w:proofErr w:type="spellStart"/>
      <w:r w:rsidRPr="00CA5952">
        <w:rPr>
          <w:rFonts w:ascii="Times New Roman" w:hAnsi="Times New Roman" w:cs="Times New Roman"/>
          <w:sz w:val="26"/>
          <w:szCs w:val="26"/>
        </w:rPr>
        <w:t>Bessent</w:t>
      </w:r>
      <w:proofErr w:type="spellEnd"/>
      <w:r w:rsidRPr="00CA5952">
        <w:rPr>
          <w:rFonts w:ascii="Times New Roman" w:hAnsi="Times New Roman" w:cs="Times New Roman"/>
          <w:sz w:val="26"/>
          <w:szCs w:val="26"/>
        </w:rPr>
        <w:t xml:space="preserve"> pozíciója kulcsszerepet játszhat abban, hogy az Egyesült Államok szabályozási környezete kedvezőbbé váljon a kriptovaluták és blokklánc-alapú technológiák számára, ami elősegítheti a kriptopiac stabilizációját és fejlődését.</w:t>
      </w:r>
    </w:p>
    <w:p w14:paraId="0342A83F" w14:textId="77777777" w:rsidR="00CA5952" w:rsidRPr="00CA5952" w:rsidRDefault="00CA5952" w:rsidP="00F21725">
      <w:pPr>
        <w:jc w:val="both"/>
        <w:rPr>
          <w:rFonts w:ascii="Times New Roman" w:hAnsi="Times New Roman" w:cs="Times New Roman"/>
          <w:sz w:val="26"/>
          <w:szCs w:val="26"/>
        </w:rPr>
      </w:pPr>
      <w:r w:rsidRPr="00CA5952">
        <w:rPr>
          <w:rFonts w:ascii="Times New Roman" w:hAnsi="Times New Roman" w:cs="Times New Roman"/>
          <w:sz w:val="26"/>
          <w:szCs w:val="26"/>
        </w:rPr>
        <w:t xml:space="preserve">A nemzetközi szinten </w:t>
      </w:r>
      <w:proofErr w:type="spellStart"/>
      <w:r w:rsidRPr="00CA5952">
        <w:rPr>
          <w:rFonts w:ascii="Times New Roman" w:hAnsi="Times New Roman" w:cs="Times New Roman"/>
          <w:sz w:val="26"/>
          <w:szCs w:val="26"/>
        </w:rPr>
        <w:t>Bessent</w:t>
      </w:r>
      <w:proofErr w:type="spellEnd"/>
      <w:r w:rsidRPr="00CA5952">
        <w:rPr>
          <w:rFonts w:ascii="Times New Roman" w:hAnsi="Times New Roman" w:cs="Times New Roman"/>
          <w:sz w:val="26"/>
          <w:szCs w:val="26"/>
        </w:rPr>
        <w:t xml:space="preserve"> befolyása jelentős geopolitikai következményekkel járhat. Az, hogy az Egyesült Államok nem lép be a központi banki digitális valuták versenyébe, és inkább a kriptoeszközökre, valamint a magánszektor innovációira összpontosít, egyértelmű üzenetet küld a globális gazdaságnak. Ez az irányvonal különösen fontos lehet az olyan országokkal szembeni gazdasági versenyben, amelyek már bevezették vagy tervezik bevezetni saját digitális valutáikat. Az amerikai gazdasági stratégia így új alapokra helyezheti a nemzetközi pénzügyi kapcsolatrendszert, különösen a digitális innováció és a technológiai fejlődés terén.</w:t>
      </w:r>
    </w:p>
    <w:p w14:paraId="2F3D18E2" w14:textId="77777777" w:rsidR="00CA5952" w:rsidRPr="00CA5952" w:rsidRDefault="00CA5952" w:rsidP="00F21725">
      <w:pPr>
        <w:jc w:val="both"/>
        <w:rPr>
          <w:rFonts w:ascii="Times New Roman" w:hAnsi="Times New Roman" w:cs="Times New Roman"/>
          <w:sz w:val="26"/>
          <w:szCs w:val="26"/>
        </w:rPr>
      </w:pPr>
      <w:proofErr w:type="spellStart"/>
      <w:r w:rsidRPr="00CA5952">
        <w:rPr>
          <w:rFonts w:ascii="Times New Roman" w:hAnsi="Times New Roman" w:cs="Times New Roman"/>
          <w:sz w:val="26"/>
          <w:szCs w:val="26"/>
        </w:rPr>
        <w:t>Bessent</w:t>
      </w:r>
      <w:proofErr w:type="spellEnd"/>
      <w:r w:rsidRPr="00CA5952">
        <w:rPr>
          <w:rFonts w:ascii="Times New Roman" w:hAnsi="Times New Roman" w:cs="Times New Roman"/>
          <w:sz w:val="26"/>
          <w:szCs w:val="26"/>
        </w:rPr>
        <w:t xml:space="preserve"> pénzügyminiszteri kinevezése pozitív visszhangot kapott a technológiai szektor és a </w:t>
      </w:r>
      <w:proofErr w:type="spellStart"/>
      <w:r w:rsidRPr="00CA5952">
        <w:rPr>
          <w:rFonts w:ascii="Times New Roman" w:hAnsi="Times New Roman" w:cs="Times New Roman"/>
          <w:sz w:val="26"/>
          <w:szCs w:val="26"/>
        </w:rPr>
        <w:t>kriptoipar</w:t>
      </w:r>
      <w:proofErr w:type="spellEnd"/>
      <w:r w:rsidRPr="00CA5952">
        <w:rPr>
          <w:rFonts w:ascii="Times New Roman" w:hAnsi="Times New Roman" w:cs="Times New Roman"/>
          <w:sz w:val="26"/>
          <w:szCs w:val="26"/>
        </w:rPr>
        <w:t xml:space="preserve"> vezetőitől is. A Ripple vezérigazgatója, Brad </w:t>
      </w:r>
      <w:proofErr w:type="spellStart"/>
      <w:r w:rsidRPr="00CA5952">
        <w:rPr>
          <w:rFonts w:ascii="Times New Roman" w:hAnsi="Times New Roman" w:cs="Times New Roman"/>
          <w:sz w:val="26"/>
          <w:szCs w:val="26"/>
        </w:rPr>
        <w:t>Garlinghouse</w:t>
      </w:r>
      <w:proofErr w:type="spellEnd"/>
      <w:r w:rsidRPr="00CA5952">
        <w:rPr>
          <w:rFonts w:ascii="Times New Roman" w:hAnsi="Times New Roman" w:cs="Times New Roman"/>
          <w:sz w:val="26"/>
          <w:szCs w:val="26"/>
        </w:rPr>
        <w:t xml:space="preserve"> külön kiemelte </w:t>
      </w:r>
      <w:proofErr w:type="spellStart"/>
      <w:r w:rsidRPr="00CA5952">
        <w:rPr>
          <w:rFonts w:ascii="Times New Roman" w:hAnsi="Times New Roman" w:cs="Times New Roman"/>
          <w:sz w:val="26"/>
          <w:szCs w:val="26"/>
        </w:rPr>
        <w:t>Bessent</w:t>
      </w:r>
      <w:proofErr w:type="spellEnd"/>
      <w:r w:rsidRPr="00CA5952">
        <w:rPr>
          <w:rFonts w:ascii="Times New Roman" w:hAnsi="Times New Roman" w:cs="Times New Roman"/>
          <w:sz w:val="26"/>
          <w:szCs w:val="26"/>
        </w:rPr>
        <w:t xml:space="preserve"> szerepét az ésszerű gazdaságpolitikai intézkedések kialakításában, ami tükrözi az iparági szereplők várakozásait a pénzügyi szabályozás kiszámíthatóságának </w:t>
      </w:r>
      <w:r w:rsidRPr="00CA5952">
        <w:rPr>
          <w:rFonts w:ascii="Times New Roman" w:hAnsi="Times New Roman" w:cs="Times New Roman"/>
          <w:sz w:val="26"/>
          <w:szCs w:val="26"/>
        </w:rPr>
        <w:lastRenderedPageBreak/>
        <w:t xml:space="preserve">és </w:t>
      </w:r>
      <w:proofErr w:type="spellStart"/>
      <w:r w:rsidRPr="00CA5952">
        <w:rPr>
          <w:rFonts w:ascii="Times New Roman" w:hAnsi="Times New Roman" w:cs="Times New Roman"/>
          <w:sz w:val="26"/>
          <w:szCs w:val="26"/>
        </w:rPr>
        <w:t>ésszerűségének</w:t>
      </w:r>
      <w:proofErr w:type="spellEnd"/>
      <w:r w:rsidRPr="00CA5952">
        <w:rPr>
          <w:rFonts w:ascii="Times New Roman" w:hAnsi="Times New Roman" w:cs="Times New Roman"/>
          <w:sz w:val="26"/>
          <w:szCs w:val="26"/>
        </w:rPr>
        <w:t xml:space="preserve"> növelésére. Ha </w:t>
      </w:r>
      <w:proofErr w:type="spellStart"/>
      <w:r w:rsidRPr="00CA5952">
        <w:rPr>
          <w:rFonts w:ascii="Times New Roman" w:hAnsi="Times New Roman" w:cs="Times New Roman"/>
          <w:sz w:val="26"/>
          <w:szCs w:val="26"/>
        </w:rPr>
        <w:t>Bessent</w:t>
      </w:r>
      <w:proofErr w:type="spellEnd"/>
      <w:r w:rsidRPr="00CA5952">
        <w:rPr>
          <w:rFonts w:ascii="Times New Roman" w:hAnsi="Times New Roman" w:cs="Times New Roman"/>
          <w:sz w:val="26"/>
          <w:szCs w:val="26"/>
        </w:rPr>
        <w:t xml:space="preserve"> képes lesz megteremteni az egyensúlyt az innováció támogatása és a szükséges szabályozási intézkedések között, az hosszú távon elősegítheti az amerikai kriptopiac stabilizációját és növekedését.</w:t>
      </w:r>
    </w:p>
    <w:p w14:paraId="55F05F15" w14:textId="77777777" w:rsidR="00CA5952" w:rsidRPr="00CA5952" w:rsidRDefault="00CA5952" w:rsidP="00F21725">
      <w:pPr>
        <w:jc w:val="both"/>
        <w:rPr>
          <w:rFonts w:ascii="Times New Roman" w:hAnsi="Times New Roman" w:cs="Times New Roman"/>
          <w:sz w:val="26"/>
          <w:szCs w:val="26"/>
        </w:rPr>
      </w:pPr>
      <w:r w:rsidRPr="00CA5952">
        <w:rPr>
          <w:rFonts w:ascii="Times New Roman" w:hAnsi="Times New Roman" w:cs="Times New Roman"/>
          <w:sz w:val="26"/>
          <w:szCs w:val="26"/>
        </w:rPr>
        <w:t xml:space="preserve">Scott </w:t>
      </w:r>
      <w:proofErr w:type="spellStart"/>
      <w:r w:rsidRPr="00CA5952">
        <w:rPr>
          <w:rFonts w:ascii="Times New Roman" w:hAnsi="Times New Roman" w:cs="Times New Roman"/>
          <w:sz w:val="26"/>
          <w:szCs w:val="26"/>
        </w:rPr>
        <w:t>Bessent</w:t>
      </w:r>
      <w:proofErr w:type="spellEnd"/>
      <w:r w:rsidRPr="00CA5952">
        <w:rPr>
          <w:rFonts w:ascii="Times New Roman" w:hAnsi="Times New Roman" w:cs="Times New Roman"/>
          <w:sz w:val="26"/>
          <w:szCs w:val="26"/>
        </w:rPr>
        <w:t xml:space="preserve"> kinevezése olyan irányt szabhat az Egyesült Államok </w:t>
      </w:r>
      <w:proofErr w:type="spellStart"/>
      <w:r w:rsidRPr="00CA5952">
        <w:rPr>
          <w:rFonts w:ascii="Times New Roman" w:hAnsi="Times New Roman" w:cs="Times New Roman"/>
          <w:sz w:val="26"/>
          <w:szCs w:val="26"/>
        </w:rPr>
        <w:t>kriptopolitikájának</w:t>
      </w:r>
      <w:proofErr w:type="spellEnd"/>
      <w:r w:rsidRPr="00CA5952">
        <w:rPr>
          <w:rFonts w:ascii="Times New Roman" w:hAnsi="Times New Roman" w:cs="Times New Roman"/>
          <w:sz w:val="26"/>
          <w:szCs w:val="26"/>
        </w:rPr>
        <w:t xml:space="preserve">, amely elősegíti a </w:t>
      </w:r>
      <w:proofErr w:type="spellStart"/>
      <w:r w:rsidRPr="00CA5952">
        <w:rPr>
          <w:rFonts w:ascii="Times New Roman" w:hAnsi="Times New Roman" w:cs="Times New Roman"/>
          <w:sz w:val="26"/>
          <w:szCs w:val="26"/>
        </w:rPr>
        <w:t>magánkriptovaluták</w:t>
      </w:r>
      <w:proofErr w:type="spellEnd"/>
      <w:r w:rsidRPr="00CA5952">
        <w:rPr>
          <w:rFonts w:ascii="Times New Roman" w:hAnsi="Times New Roman" w:cs="Times New Roman"/>
          <w:sz w:val="26"/>
          <w:szCs w:val="26"/>
        </w:rPr>
        <w:t xml:space="preserve"> fejlődését és a decentralizált pénzügyi megoldások elterjedését. A pénzügyi szabályozásokban és gazdaságpolitikában hozott döntései alapvetően befolyásolhatják a kriptovilág jövőjét, nemcsak az Egyesült Államokban, hanem globálisan is. Az előttünk álló időszak döntő jelentőségű lehet a kriptoeszközök szélesebb körű elfogadása és az innováció támogatása szempontjából, különösen, ha </w:t>
      </w:r>
      <w:proofErr w:type="spellStart"/>
      <w:r w:rsidRPr="00CA5952">
        <w:rPr>
          <w:rFonts w:ascii="Times New Roman" w:hAnsi="Times New Roman" w:cs="Times New Roman"/>
          <w:sz w:val="26"/>
          <w:szCs w:val="26"/>
        </w:rPr>
        <w:t>Bessent</w:t>
      </w:r>
      <w:proofErr w:type="spellEnd"/>
      <w:r w:rsidRPr="00CA5952">
        <w:rPr>
          <w:rFonts w:ascii="Times New Roman" w:hAnsi="Times New Roman" w:cs="Times New Roman"/>
          <w:sz w:val="26"/>
          <w:szCs w:val="26"/>
        </w:rPr>
        <w:t xml:space="preserve"> képes egyértelmű és támogató szabályozási kereteket teremteni a kriptovaluta-szektor számára.</w:t>
      </w:r>
    </w:p>
    <w:p w14:paraId="017C9654" w14:textId="77777777" w:rsidR="00CA5952" w:rsidRPr="00CA5952" w:rsidRDefault="00CA5952" w:rsidP="00F21725">
      <w:pPr>
        <w:jc w:val="both"/>
        <w:rPr>
          <w:rFonts w:ascii="Times New Roman" w:hAnsi="Times New Roman" w:cs="Times New Roman"/>
          <w:sz w:val="26"/>
          <w:szCs w:val="26"/>
        </w:rPr>
      </w:pPr>
      <w:r w:rsidRPr="00CA5952">
        <w:rPr>
          <w:rFonts w:ascii="Times New Roman" w:hAnsi="Times New Roman" w:cs="Times New Roman"/>
          <w:b/>
          <w:bCs/>
          <w:sz w:val="26"/>
          <w:szCs w:val="26"/>
        </w:rPr>
        <w:t>+ 1 ráadás hír:</w:t>
      </w:r>
    </w:p>
    <w:p w14:paraId="239FC4FF" w14:textId="77777777" w:rsidR="00CA5952" w:rsidRPr="00CA5952" w:rsidRDefault="00CA5952" w:rsidP="00F21725">
      <w:pPr>
        <w:jc w:val="both"/>
        <w:rPr>
          <w:rFonts w:ascii="Times New Roman" w:hAnsi="Times New Roman" w:cs="Times New Roman"/>
          <w:sz w:val="26"/>
          <w:szCs w:val="26"/>
        </w:rPr>
      </w:pPr>
      <w:r w:rsidRPr="00CA5952">
        <w:rPr>
          <w:rFonts w:ascii="Times New Roman" w:hAnsi="Times New Roman" w:cs="Times New Roman"/>
          <w:b/>
          <w:bCs/>
          <w:sz w:val="26"/>
          <w:szCs w:val="26"/>
        </w:rPr>
        <w:t>Bitcoin piac mozgása</w:t>
      </w:r>
    </w:p>
    <w:p w14:paraId="4355321F" w14:textId="77777777" w:rsidR="00CA5952" w:rsidRPr="00CA5952" w:rsidRDefault="00CA5952" w:rsidP="00F21725">
      <w:pPr>
        <w:jc w:val="both"/>
        <w:rPr>
          <w:rFonts w:ascii="Times New Roman" w:hAnsi="Times New Roman" w:cs="Times New Roman"/>
          <w:sz w:val="26"/>
          <w:szCs w:val="26"/>
        </w:rPr>
      </w:pPr>
      <w:r w:rsidRPr="00CA5952">
        <w:rPr>
          <w:rFonts w:ascii="Times New Roman" w:hAnsi="Times New Roman" w:cs="Times New Roman"/>
          <w:b/>
          <w:bCs/>
          <w:sz w:val="26"/>
          <w:szCs w:val="26"/>
        </w:rPr>
        <w:t>Közel 500 millió dollárnyi "</w:t>
      </w:r>
      <w:proofErr w:type="spellStart"/>
      <w:r w:rsidRPr="00CA5952">
        <w:rPr>
          <w:rFonts w:ascii="Times New Roman" w:hAnsi="Times New Roman" w:cs="Times New Roman"/>
          <w:b/>
          <w:bCs/>
          <w:sz w:val="26"/>
          <w:szCs w:val="26"/>
        </w:rPr>
        <w:t>long</w:t>
      </w:r>
      <w:proofErr w:type="spellEnd"/>
      <w:r w:rsidRPr="00CA5952">
        <w:rPr>
          <w:rFonts w:ascii="Times New Roman" w:hAnsi="Times New Roman" w:cs="Times New Roman"/>
          <w:b/>
          <w:bCs/>
          <w:sz w:val="26"/>
          <w:szCs w:val="26"/>
        </w:rPr>
        <w:t xml:space="preserve">" pozíció </w:t>
      </w:r>
      <w:proofErr w:type="spellStart"/>
      <w:r w:rsidRPr="00CA5952">
        <w:rPr>
          <w:rFonts w:ascii="Times New Roman" w:hAnsi="Times New Roman" w:cs="Times New Roman"/>
          <w:b/>
          <w:bCs/>
          <w:sz w:val="26"/>
          <w:szCs w:val="26"/>
        </w:rPr>
        <w:t>likvidálódott</w:t>
      </w:r>
      <w:proofErr w:type="spellEnd"/>
      <w:r w:rsidRPr="00CA5952">
        <w:rPr>
          <w:rFonts w:ascii="Times New Roman" w:hAnsi="Times New Roman" w:cs="Times New Roman"/>
          <w:b/>
          <w:bCs/>
          <w:sz w:val="26"/>
          <w:szCs w:val="26"/>
        </w:rPr>
        <w:t xml:space="preserve"> 24 óra alatt.</w:t>
      </w:r>
    </w:p>
    <w:p w14:paraId="3670992E" w14:textId="77777777" w:rsidR="00CA5952" w:rsidRPr="00CA5952" w:rsidRDefault="00CA5952" w:rsidP="00F21725">
      <w:pPr>
        <w:jc w:val="both"/>
        <w:rPr>
          <w:rFonts w:ascii="Times New Roman" w:hAnsi="Times New Roman" w:cs="Times New Roman"/>
          <w:sz w:val="26"/>
          <w:szCs w:val="26"/>
        </w:rPr>
      </w:pPr>
      <w:r w:rsidRPr="00CA5952">
        <w:rPr>
          <w:rFonts w:ascii="Times New Roman" w:hAnsi="Times New Roman" w:cs="Times New Roman"/>
          <w:b/>
          <w:bCs/>
          <w:sz w:val="26"/>
          <w:szCs w:val="26"/>
        </w:rPr>
        <w:t>Mik lehettek a kiváltó okok?</w:t>
      </w:r>
    </w:p>
    <w:p w14:paraId="4DFC8885" w14:textId="77777777" w:rsidR="00DD7BA1" w:rsidRDefault="00CA5952" w:rsidP="00F21725">
      <w:pPr>
        <w:jc w:val="both"/>
        <w:rPr>
          <w:rFonts w:ascii="Times New Roman" w:hAnsi="Times New Roman" w:cs="Times New Roman"/>
          <w:b/>
          <w:bCs/>
          <w:sz w:val="26"/>
          <w:szCs w:val="26"/>
        </w:rPr>
      </w:pPr>
      <w:r w:rsidRPr="00CA5952">
        <w:rPr>
          <w:rFonts w:ascii="Times New Roman" w:hAnsi="Times New Roman" w:cs="Times New Roman"/>
          <w:b/>
          <w:bCs/>
          <w:sz w:val="26"/>
          <w:szCs w:val="26"/>
        </w:rPr>
        <w:t>Szabályozási szigorítások Kínában</w:t>
      </w:r>
    </w:p>
    <w:p w14:paraId="18B147A4" w14:textId="6C0E40DD" w:rsidR="00CA5952" w:rsidRPr="00CA5952" w:rsidRDefault="00CA5952" w:rsidP="00F21725">
      <w:pPr>
        <w:jc w:val="both"/>
        <w:rPr>
          <w:rFonts w:ascii="Times New Roman" w:hAnsi="Times New Roman" w:cs="Times New Roman"/>
          <w:sz w:val="26"/>
          <w:szCs w:val="26"/>
        </w:rPr>
      </w:pPr>
      <w:r w:rsidRPr="00CA5952">
        <w:rPr>
          <w:rFonts w:ascii="Times New Roman" w:hAnsi="Times New Roman" w:cs="Times New Roman"/>
          <w:sz w:val="26"/>
          <w:szCs w:val="26"/>
        </w:rPr>
        <w:t xml:space="preserve">Január 26-án a kínai kormány bejelentette, hogy fokozza a kriptovalutákkal kapcsolatos tranzakciók felügyeletét, és szigorúbb intézkedéseket vezet be a </w:t>
      </w:r>
      <w:proofErr w:type="spellStart"/>
      <w:r w:rsidRPr="00CA5952">
        <w:rPr>
          <w:rFonts w:ascii="Times New Roman" w:hAnsi="Times New Roman" w:cs="Times New Roman"/>
          <w:sz w:val="26"/>
          <w:szCs w:val="26"/>
        </w:rPr>
        <w:t>kriptobányászat</w:t>
      </w:r>
      <w:proofErr w:type="spellEnd"/>
      <w:r w:rsidRPr="00CA5952">
        <w:rPr>
          <w:rFonts w:ascii="Times New Roman" w:hAnsi="Times New Roman" w:cs="Times New Roman"/>
          <w:sz w:val="26"/>
          <w:szCs w:val="26"/>
        </w:rPr>
        <w:t xml:space="preserve"> visszaszorítására. Ez a hír jelentős eladási nyomást gyakorolt a piacra, mivel Kína korábban is meghatározó szerepet játszott a kriptovaluta-piacon</w:t>
      </w:r>
    </w:p>
    <w:p w14:paraId="64160E75" w14:textId="79DB435C" w:rsidR="00CA5952" w:rsidRPr="00CA5952" w:rsidRDefault="00CA5952" w:rsidP="00F21725">
      <w:pPr>
        <w:jc w:val="both"/>
        <w:rPr>
          <w:rFonts w:ascii="Times New Roman" w:hAnsi="Times New Roman" w:cs="Times New Roman"/>
          <w:sz w:val="26"/>
          <w:szCs w:val="26"/>
        </w:rPr>
      </w:pPr>
      <w:r w:rsidRPr="00CA5952">
        <w:rPr>
          <w:rFonts w:ascii="Times New Roman" w:hAnsi="Times New Roman" w:cs="Times New Roman"/>
          <w:b/>
          <w:bCs/>
          <w:sz w:val="26"/>
          <w:szCs w:val="26"/>
        </w:rPr>
        <w:t xml:space="preserve">Technikai probléma egy nagy </w:t>
      </w:r>
      <w:proofErr w:type="spellStart"/>
      <w:r w:rsidRPr="00CA5952">
        <w:rPr>
          <w:rFonts w:ascii="Times New Roman" w:hAnsi="Times New Roman" w:cs="Times New Roman"/>
          <w:b/>
          <w:bCs/>
          <w:sz w:val="26"/>
          <w:szCs w:val="26"/>
        </w:rPr>
        <w:t>kriptotőzsdén</w:t>
      </w:r>
      <w:proofErr w:type="spellEnd"/>
    </w:p>
    <w:p w14:paraId="3D357AF7" w14:textId="77777777" w:rsidR="00CA5952" w:rsidRPr="00CA5952" w:rsidRDefault="00CA5952" w:rsidP="00F21725">
      <w:pPr>
        <w:jc w:val="both"/>
        <w:rPr>
          <w:rFonts w:ascii="Times New Roman" w:hAnsi="Times New Roman" w:cs="Times New Roman"/>
          <w:sz w:val="26"/>
          <w:szCs w:val="26"/>
        </w:rPr>
      </w:pPr>
      <w:r w:rsidRPr="00CA5952">
        <w:rPr>
          <w:rFonts w:ascii="Times New Roman" w:hAnsi="Times New Roman" w:cs="Times New Roman"/>
          <w:sz w:val="26"/>
          <w:szCs w:val="26"/>
        </w:rPr>
        <w:t xml:space="preserve">Ugyanezen a napon az egyik vezető </w:t>
      </w:r>
      <w:proofErr w:type="spellStart"/>
      <w:r w:rsidRPr="00CA5952">
        <w:rPr>
          <w:rFonts w:ascii="Times New Roman" w:hAnsi="Times New Roman" w:cs="Times New Roman"/>
          <w:sz w:val="26"/>
          <w:szCs w:val="26"/>
        </w:rPr>
        <w:t>kriptotőzsde</w:t>
      </w:r>
      <w:proofErr w:type="spellEnd"/>
      <w:r w:rsidRPr="00CA5952">
        <w:rPr>
          <w:rFonts w:ascii="Times New Roman" w:hAnsi="Times New Roman" w:cs="Times New Roman"/>
          <w:sz w:val="26"/>
          <w:szCs w:val="26"/>
        </w:rPr>
        <w:t>, a Binance, technikai problémákat tapasztalt, amelyek miatt több órán keresztül szünetelt a kereskedés. Ez a leállás pánikot keltett a befektetők körében, és hozzájárult az árfolyamok csökkenéséhez.</w:t>
      </w:r>
    </w:p>
    <w:p w14:paraId="7888298A" w14:textId="77777777" w:rsidR="00DD7BA1" w:rsidRDefault="00CA5952" w:rsidP="00F21725">
      <w:pPr>
        <w:jc w:val="both"/>
        <w:rPr>
          <w:rFonts w:ascii="Times New Roman" w:hAnsi="Times New Roman" w:cs="Times New Roman"/>
          <w:b/>
          <w:bCs/>
          <w:sz w:val="26"/>
          <w:szCs w:val="26"/>
        </w:rPr>
      </w:pPr>
      <w:r w:rsidRPr="00CA5952">
        <w:rPr>
          <w:rFonts w:ascii="Times New Roman" w:hAnsi="Times New Roman" w:cs="Times New Roman"/>
          <w:b/>
          <w:bCs/>
          <w:sz w:val="26"/>
          <w:szCs w:val="26"/>
        </w:rPr>
        <w:t>Negatív piaci hangulat a makrogazdasági adatok miatt</w:t>
      </w:r>
    </w:p>
    <w:p w14:paraId="73F17C23" w14:textId="77777777" w:rsidR="00CA5952" w:rsidRPr="00CA5952" w:rsidRDefault="00CA5952" w:rsidP="00F21725">
      <w:pPr>
        <w:jc w:val="both"/>
        <w:rPr>
          <w:rFonts w:ascii="Times New Roman" w:hAnsi="Times New Roman" w:cs="Times New Roman"/>
          <w:sz w:val="26"/>
          <w:szCs w:val="26"/>
        </w:rPr>
      </w:pPr>
      <w:r w:rsidRPr="00CA5952">
        <w:rPr>
          <w:rFonts w:ascii="Times New Roman" w:hAnsi="Times New Roman" w:cs="Times New Roman"/>
          <w:sz w:val="26"/>
          <w:szCs w:val="26"/>
        </w:rPr>
        <w:t>Aznap nyilvánosságra hozott globális gazdasági adatok, például a vártnál magasabb inflációs mutatók és a gazdasági növekedés lassulására utaló jelek, csökkentették a befektetők kockázatvállalási hajlandóságát, ami a kriptovaluták eladásához vezetett.</w:t>
      </w:r>
    </w:p>
    <w:p w14:paraId="0F7B6BC7" w14:textId="2DA1BA2A" w:rsidR="00CA5952" w:rsidRPr="00F21725" w:rsidRDefault="00CA5952" w:rsidP="00F21725">
      <w:pPr>
        <w:jc w:val="both"/>
        <w:rPr>
          <w:rFonts w:ascii="Times New Roman" w:hAnsi="Times New Roman" w:cs="Times New Roman"/>
          <w:sz w:val="26"/>
          <w:szCs w:val="26"/>
        </w:rPr>
      </w:pPr>
      <w:r w:rsidRPr="00F21725">
        <w:rPr>
          <w:rFonts w:ascii="Times New Roman" w:hAnsi="Times New Roman" w:cs="Times New Roman"/>
          <w:sz w:val="26"/>
          <w:szCs w:val="26"/>
        </w:rPr>
        <w:br w:type="page"/>
      </w:r>
    </w:p>
    <w:p w14:paraId="7303A3F8" w14:textId="48B0797B" w:rsidR="00EF7C5A" w:rsidRPr="00EF7C5A" w:rsidRDefault="00EF7C5A" w:rsidP="00E66B7C">
      <w:pPr>
        <w:pStyle w:val="Cmsor1"/>
        <w:jc w:val="center"/>
        <w:rPr>
          <w:rFonts w:ascii="Times New Roman" w:hAnsi="Times New Roman" w:cs="Times New Roman"/>
          <w:color w:val="auto"/>
        </w:rPr>
      </w:pPr>
      <w:bookmarkStart w:id="59" w:name="_Toc194604116"/>
      <w:r w:rsidRPr="00EF7C5A">
        <w:rPr>
          <w:rFonts w:ascii="Times New Roman" w:hAnsi="Times New Roman" w:cs="Times New Roman"/>
          <w:color w:val="auto"/>
        </w:rPr>
        <w:lastRenderedPageBreak/>
        <w:t>A nap kripto híre</w:t>
      </w:r>
      <w:r w:rsidR="00DD7BA1" w:rsidRPr="00E66B7C">
        <w:rPr>
          <w:rFonts w:ascii="Times New Roman" w:hAnsi="Times New Roman" w:cs="Times New Roman"/>
          <w:color w:val="auto"/>
        </w:rPr>
        <w:t xml:space="preserve"> – </w:t>
      </w:r>
      <w:r w:rsidRPr="00EF7C5A">
        <w:rPr>
          <w:rFonts w:ascii="Times New Roman" w:hAnsi="Times New Roman" w:cs="Times New Roman"/>
          <w:color w:val="auto"/>
        </w:rPr>
        <w:t>2025. január 27.</w:t>
      </w:r>
      <w:bookmarkEnd w:id="59"/>
    </w:p>
    <w:p w14:paraId="6DB64BDD" w14:textId="77777777" w:rsidR="00EF7C5A" w:rsidRPr="00EF7C5A" w:rsidRDefault="00EF7C5A" w:rsidP="00F21725">
      <w:pPr>
        <w:jc w:val="both"/>
        <w:rPr>
          <w:rFonts w:ascii="Times New Roman" w:hAnsi="Times New Roman" w:cs="Times New Roman"/>
          <w:sz w:val="26"/>
          <w:szCs w:val="26"/>
        </w:rPr>
      </w:pPr>
      <w:r w:rsidRPr="00EF7C5A">
        <w:rPr>
          <w:rFonts w:ascii="Times New Roman" w:hAnsi="Times New Roman" w:cs="Times New Roman"/>
          <w:sz w:val="26"/>
          <w:szCs w:val="26"/>
        </w:rPr>
        <w:t>A kriptovaluta-elemzők és kereskedők vitáznak arról, hogy az altcoin szezon – az az időszak, amikor az alternatív kriptovaluták felülteljesítik a Bitcoint a piacon – véget ért-e 2024 végén.</w:t>
      </w:r>
    </w:p>
    <w:p w14:paraId="05895759" w14:textId="77777777" w:rsidR="00EF7C5A" w:rsidRPr="00EF7C5A" w:rsidRDefault="00EF7C5A" w:rsidP="00F21725">
      <w:pPr>
        <w:jc w:val="both"/>
        <w:rPr>
          <w:rFonts w:ascii="Times New Roman" w:hAnsi="Times New Roman" w:cs="Times New Roman"/>
          <w:sz w:val="26"/>
          <w:szCs w:val="26"/>
        </w:rPr>
      </w:pPr>
      <w:r w:rsidRPr="00EF7C5A">
        <w:rPr>
          <w:rFonts w:ascii="Times New Roman" w:hAnsi="Times New Roman" w:cs="Times New Roman"/>
          <w:sz w:val="26"/>
          <w:szCs w:val="26"/>
        </w:rPr>
        <w:t xml:space="preserve">Történelmileg az altcoin szezonokat a </w:t>
      </w:r>
      <w:proofErr w:type="spellStart"/>
      <w:r w:rsidRPr="00EF7C5A">
        <w:rPr>
          <w:rFonts w:ascii="Times New Roman" w:hAnsi="Times New Roman" w:cs="Times New Roman"/>
          <w:sz w:val="26"/>
          <w:szCs w:val="26"/>
        </w:rPr>
        <w:t>Bitcoinon</w:t>
      </w:r>
      <w:proofErr w:type="spellEnd"/>
      <w:r w:rsidRPr="00EF7C5A">
        <w:rPr>
          <w:rFonts w:ascii="Times New Roman" w:hAnsi="Times New Roman" w:cs="Times New Roman"/>
          <w:sz w:val="26"/>
          <w:szCs w:val="26"/>
        </w:rPr>
        <w:t xml:space="preserve"> kívüli kriptovaluták jelentős árfolyam-emelkedései jellemezték. A 2017-2018-as ciklus során az altcoin piac robbanásszerű növekedést mutatott, olyan érmékkel, mint az Ether (ETH), az XRP és a Litecoin (LTC), amelyek rekordokat döntöttek.</w:t>
      </w:r>
    </w:p>
    <w:p w14:paraId="00E8A0C4" w14:textId="77777777" w:rsidR="00EF7C5A" w:rsidRPr="00EF7C5A" w:rsidRDefault="00EF7C5A" w:rsidP="00F21725">
      <w:pPr>
        <w:jc w:val="both"/>
        <w:rPr>
          <w:rFonts w:ascii="Times New Roman" w:hAnsi="Times New Roman" w:cs="Times New Roman"/>
          <w:sz w:val="26"/>
          <w:szCs w:val="26"/>
        </w:rPr>
      </w:pPr>
      <w:r w:rsidRPr="00EF7C5A">
        <w:rPr>
          <w:rFonts w:ascii="Times New Roman" w:hAnsi="Times New Roman" w:cs="Times New Roman"/>
          <w:sz w:val="26"/>
          <w:szCs w:val="26"/>
        </w:rPr>
        <w:t xml:space="preserve">Ali Martinez </w:t>
      </w:r>
      <w:proofErr w:type="spellStart"/>
      <w:r w:rsidRPr="00EF7C5A">
        <w:rPr>
          <w:rFonts w:ascii="Times New Roman" w:hAnsi="Times New Roman" w:cs="Times New Roman"/>
          <w:sz w:val="26"/>
          <w:szCs w:val="26"/>
        </w:rPr>
        <w:t>kriptoelemző</w:t>
      </w:r>
      <w:proofErr w:type="spellEnd"/>
      <w:r w:rsidRPr="00EF7C5A">
        <w:rPr>
          <w:rFonts w:ascii="Times New Roman" w:hAnsi="Times New Roman" w:cs="Times New Roman"/>
          <w:sz w:val="26"/>
          <w:szCs w:val="26"/>
        </w:rPr>
        <w:t xml:space="preserve"> szerint a jelenlegi altcoinok óriási száma miatt egy tartós altcoin szezon lehetősége valószínűtlen. "Ma már több mint 36,4 millió altcoin létezik, szemben a 2017-2018-as altcoin szezon alatti kevesebb mint 3,000-rel, illetve a 2013-2014-es szezon idején meglévő kevesebb mint 500-zal" – írta Martinez az X platformon, a </w:t>
      </w:r>
      <w:proofErr w:type="spellStart"/>
      <w:r w:rsidRPr="00EF7C5A">
        <w:rPr>
          <w:rFonts w:ascii="Times New Roman" w:hAnsi="Times New Roman" w:cs="Times New Roman"/>
          <w:sz w:val="26"/>
          <w:szCs w:val="26"/>
        </w:rPr>
        <w:t>Dune</w:t>
      </w:r>
      <w:proofErr w:type="spellEnd"/>
      <w:r w:rsidRPr="00EF7C5A">
        <w:rPr>
          <w:rFonts w:ascii="Times New Roman" w:hAnsi="Times New Roman" w:cs="Times New Roman"/>
          <w:sz w:val="26"/>
          <w:szCs w:val="26"/>
        </w:rPr>
        <w:t xml:space="preserve"> </w:t>
      </w:r>
      <w:proofErr w:type="spellStart"/>
      <w:r w:rsidRPr="00EF7C5A">
        <w:rPr>
          <w:rFonts w:ascii="Times New Roman" w:hAnsi="Times New Roman" w:cs="Times New Roman"/>
          <w:sz w:val="26"/>
          <w:szCs w:val="26"/>
        </w:rPr>
        <w:t>Analytics</w:t>
      </w:r>
      <w:proofErr w:type="spellEnd"/>
      <w:r w:rsidRPr="00EF7C5A">
        <w:rPr>
          <w:rFonts w:ascii="Times New Roman" w:hAnsi="Times New Roman" w:cs="Times New Roman"/>
          <w:sz w:val="26"/>
          <w:szCs w:val="26"/>
        </w:rPr>
        <w:t xml:space="preserve"> adataira hivatkozva. "Ekkora kínálat mellett a piac jelentősen megváltozott."</w:t>
      </w:r>
    </w:p>
    <w:p w14:paraId="776C31DA" w14:textId="77777777" w:rsidR="00EF7C5A" w:rsidRPr="00EF7C5A" w:rsidRDefault="00EF7C5A" w:rsidP="00F21725">
      <w:pPr>
        <w:jc w:val="both"/>
        <w:rPr>
          <w:rFonts w:ascii="Times New Roman" w:hAnsi="Times New Roman" w:cs="Times New Roman"/>
          <w:sz w:val="26"/>
          <w:szCs w:val="26"/>
        </w:rPr>
      </w:pPr>
      <w:r w:rsidRPr="00EF7C5A">
        <w:rPr>
          <w:rFonts w:ascii="Times New Roman" w:hAnsi="Times New Roman" w:cs="Times New Roman"/>
          <w:sz w:val="26"/>
          <w:szCs w:val="26"/>
        </w:rPr>
        <w:t>Ezt a nézetet visszhangozva Alex Krüger közgazdász rámutatott, hogy a tokenek túlkínálata hogyan befolyásolja a piaci viselkedést. "Túl sok token. Végtelen sok jön még. A tokenek kínálata meghaladja a keresletet. Ezért hibás elvárni egy olyan 'altcoin szezont', amely hosszabb időn át mindent emelkedésre késztet" – írta Krüger az X-en. Előrejelzése szerint a jövőbeni altcoin szezonok rövidebbek lesznek, csupán "néhány napig vagy hétig" tarthatnak.</w:t>
      </w:r>
    </w:p>
    <w:p w14:paraId="0CC1704F" w14:textId="77777777" w:rsidR="00EF7C5A" w:rsidRPr="00EF7C5A" w:rsidRDefault="00EF7C5A" w:rsidP="00F21725">
      <w:pPr>
        <w:jc w:val="both"/>
        <w:rPr>
          <w:rFonts w:ascii="Times New Roman" w:hAnsi="Times New Roman" w:cs="Times New Roman"/>
          <w:sz w:val="26"/>
          <w:szCs w:val="26"/>
        </w:rPr>
      </w:pPr>
      <w:r w:rsidRPr="00EF7C5A">
        <w:rPr>
          <w:rFonts w:ascii="Times New Roman" w:hAnsi="Times New Roman" w:cs="Times New Roman"/>
          <w:sz w:val="26"/>
          <w:szCs w:val="26"/>
        </w:rPr>
        <w:t>Krüger az altcoin piacon való befektetés nehézségeire is felhívta a figyelmet, megjegyezve, hogy a rengeteg opció megnehezíti a hatékony portfóliókezelést: "Jó érméket választani ma már nagyon nehéz. Ugyanúgy, ahogy jó részvényeket választani is nehéz."</w:t>
      </w:r>
    </w:p>
    <w:p w14:paraId="73FE4C4E" w14:textId="77777777" w:rsidR="00EF7C5A" w:rsidRPr="00EF7C5A" w:rsidRDefault="00EF7C5A" w:rsidP="00F21725">
      <w:pPr>
        <w:jc w:val="both"/>
        <w:rPr>
          <w:rFonts w:ascii="Times New Roman" w:hAnsi="Times New Roman" w:cs="Times New Roman"/>
          <w:sz w:val="26"/>
          <w:szCs w:val="26"/>
        </w:rPr>
      </w:pPr>
      <w:proofErr w:type="spellStart"/>
      <w:r w:rsidRPr="00EF7C5A">
        <w:rPr>
          <w:rFonts w:ascii="Times New Roman" w:hAnsi="Times New Roman" w:cs="Times New Roman"/>
          <w:sz w:val="26"/>
          <w:szCs w:val="26"/>
        </w:rPr>
        <w:t>Ash</w:t>
      </w:r>
      <w:proofErr w:type="spellEnd"/>
      <w:r w:rsidRPr="00EF7C5A">
        <w:rPr>
          <w:rFonts w:ascii="Times New Roman" w:hAnsi="Times New Roman" w:cs="Times New Roman"/>
          <w:sz w:val="26"/>
          <w:szCs w:val="26"/>
        </w:rPr>
        <w:t xml:space="preserve"> Crypto, egy álnéven működő </w:t>
      </w:r>
      <w:proofErr w:type="spellStart"/>
      <w:r w:rsidRPr="00EF7C5A">
        <w:rPr>
          <w:rFonts w:ascii="Times New Roman" w:hAnsi="Times New Roman" w:cs="Times New Roman"/>
          <w:sz w:val="26"/>
          <w:szCs w:val="26"/>
        </w:rPr>
        <w:t>kriptokereskedő</w:t>
      </w:r>
      <w:proofErr w:type="spellEnd"/>
      <w:r w:rsidRPr="00EF7C5A">
        <w:rPr>
          <w:rFonts w:ascii="Times New Roman" w:hAnsi="Times New Roman" w:cs="Times New Roman"/>
          <w:sz w:val="26"/>
          <w:szCs w:val="26"/>
        </w:rPr>
        <w:t xml:space="preserve">, aggodalmát fejezte ki az altcoin piac hígulása miatt, amelyért a mémérmék és az alacsony minőségű tokenek elterjedését okolta. "A piac hígult […] a tőzsdék csak mémeket listáznak, hogy forgalmat generáljanak és növeljék felhasználói bázisukat. A kiskereskedelmi befektetők megveszik ezeket a mémeket, 80%-os mínuszban zárnak egy hét alatt, majd kilépnek" – kritizálta a </w:t>
      </w:r>
      <w:proofErr w:type="spellStart"/>
      <w:r w:rsidRPr="00EF7C5A">
        <w:rPr>
          <w:rFonts w:ascii="Times New Roman" w:hAnsi="Times New Roman" w:cs="Times New Roman"/>
          <w:sz w:val="26"/>
          <w:szCs w:val="26"/>
        </w:rPr>
        <w:t>kriptotőzsdék</w:t>
      </w:r>
      <w:proofErr w:type="spellEnd"/>
      <w:r w:rsidRPr="00EF7C5A">
        <w:rPr>
          <w:rFonts w:ascii="Times New Roman" w:hAnsi="Times New Roman" w:cs="Times New Roman"/>
          <w:sz w:val="26"/>
          <w:szCs w:val="26"/>
        </w:rPr>
        <w:t xml:space="preserve"> magatartását.</w:t>
      </w:r>
    </w:p>
    <w:p w14:paraId="7DC242B8" w14:textId="77777777" w:rsidR="00EF7C5A" w:rsidRPr="00EF7C5A" w:rsidRDefault="00EF7C5A" w:rsidP="00F21725">
      <w:pPr>
        <w:jc w:val="both"/>
        <w:rPr>
          <w:rFonts w:ascii="Times New Roman" w:hAnsi="Times New Roman" w:cs="Times New Roman"/>
          <w:sz w:val="26"/>
          <w:szCs w:val="26"/>
        </w:rPr>
      </w:pPr>
      <w:r w:rsidRPr="00EF7C5A">
        <w:rPr>
          <w:rFonts w:ascii="Times New Roman" w:hAnsi="Times New Roman" w:cs="Times New Roman"/>
          <w:sz w:val="26"/>
          <w:szCs w:val="26"/>
        </w:rPr>
        <w:t xml:space="preserve">Eközben Ki Young </w:t>
      </w:r>
      <w:proofErr w:type="spellStart"/>
      <w:r w:rsidRPr="00EF7C5A">
        <w:rPr>
          <w:rFonts w:ascii="Times New Roman" w:hAnsi="Times New Roman" w:cs="Times New Roman"/>
          <w:sz w:val="26"/>
          <w:szCs w:val="26"/>
        </w:rPr>
        <w:t>Ju</w:t>
      </w:r>
      <w:proofErr w:type="spellEnd"/>
      <w:r w:rsidRPr="00EF7C5A">
        <w:rPr>
          <w:rFonts w:ascii="Times New Roman" w:hAnsi="Times New Roman" w:cs="Times New Roman"/>
          <w:sz w:val="26"/>
          <w:szCs w:val="26"/>
        </w:rPr>
        <w:t xml:space="preserve">, a </w:t>
      </w:r>
      <w:proofErr w:type="spellStart"/>
      <w:r w:rsidRPr="00EF7C5A">
        <w:rPr>
          <w:rFonts w:ascii="Times New Roman" w:hAnsi="Times New Roman" w:cs="Times New Roman"/>
          <w:sz w:val="26"/>
          <w:szCs w:val="26"/>
        </w:rPr>
        <w:t>CryptoQuant</w:t>
      </w:r>
      <w:proofErr w:type="spellEnd"/>
      <w:r w:rsidRPr="00EF7C5A">
        <w:rPr>
          <w:rFonts w:ascii="Times New Roman" w:hAnsi="Times New Roman" w:cs="Times New Roman"/>
          <w:sz w:val="26"/>
          <w:szCs w:val="26"/>
        </w:rPr>
        <w:t xml:space="preserve"> vezérigazgatója a Bitcoinnal hasonlította össze az </w:t>
      </w:r>
      <w:proofErr w:type="spellStart"/>
      <w:r w:rsidRPr="00EF7C5A">
        <w:rPr>
          <w:rFonts w:ascii="Times New Roman" w:hAnsi="Times New Roman" w:cs="Times New Roman"/>
          <w:sz w:val="26"/>
          <w:szCs w:val="26"/>
        </w:rPr>
        <w:t>altcoinokat</w:t>
      </w:r>
      <w:proofErr w:type="spellEnd"/>
      <w:r w:rsidRPr="00EF7C5A">
        <w:rPr>
          <w:rFonts w:ascii="Times New Roman" w:hAnsi="Times New Roman" w:cs="Times New Roman"/>
          <w:sz w:val="26"/>
          <w:szCs w:val="26"/>
        </w:rPr>
        <w:t>, kijelentve: "Csak néhány altcoin projekt, amely erős felhasználási lehetőséggel és erős narratívával rendelkezik, fog fennmaradni."</w:t>
      </w:r>
    </w:p>
    <w:p w14:paraId="20868CC0" w14:textId="77777777" w:rsidR="00EF7C5A" w:rsidRPr="00EF7C5A" w:rsidRDefault="00EF7C5A" w:rsidP="00F21725">
      <w:pPr>
        <w:jc w:val="both"/>
        <w:rPr>
          <w:rFonts w:ascii="Times New Roman" w:hAnsi="Times New Roman" w:cs="Times New Roman"/>
          <w:sz w:val="26"/>
          <w:szCs w:val="26"/>
        </w:rPr>
      </w:pPr>
      <w:r w:rsidRPr="00EF7C5A">
        <w:rPr>
          <w:rFonts w:ascii="Times New Roman" w:hAnsi="Times New Roman" w:cs="Times New Roman"/>
          <w:sz w:val="26"/>
          <w:szCs w:val="26"/>
        </w:rPr>
        <w:t xml:space="preserve">A Bitcoin piaci kapitalizációja 2021 óta megduplázódott, és elérte a 2,07 billió dollárt, míg az altcoinok </w:t>
      </w:r>
      <w:proofErr w:type="spellStart"/>
      <w:r w:rsidRPr="00EF7C5A">
        <w:rPr>
          <w:rFonts w:ascii="Times New Roman" w:hAnsi="Times New Roman" w:cs="Times New Roman"/>
          <w:sz w:val="26"/>
          <w:szCs w:val="26"/>
        </w:rPr>
        <w:t>összpiaci</w:t>
      </w:r>
      <w:proofErr w:type="spellEnd"/>
      <w:r w:rsidRPr="00EF7C5A">
        <w:rPr>
          <w:rFonts w:ascii="Times New Roman" w:hAnsi="Times New Roman" w:cs="Times New Roman"/>
          <w:sz w:val="26"/>
          <w:szCs w:val="26"/>
        </w:rPr>
        <w:t xml:space="preserve"> értéke 1,6 billió dollár, ami körülbelül 15,8%-kal elmarad a 2019 decemberében elért 1,9 billió dolláros történelmi csúcstól.</w:t>
      </w:r>
    </w:p>
    <w:p w14:paraId="64D2579F" w14:textId="77777777" w:rsidR="00EF7C5A" w:rsidRPr="00EF7C5A" w:rsidRDefault="00EF7C5A" w:rsidP="00F21725">
      <w:pPr>
        <w:jc w:val="both"/>
        <w:rPr>
          <w:rFonts w:ascii="Times New Roman" w:hAnsi="Times New Roman" w:cs="Times New Roman"/>
          <w:sz w:val="26"/>
          <w:szCs w:val="26"/>
        </w:rPr>
      </w:pPr>
      <w:r w:rsidRPr="00EF7C5A">
        <w:rPr>
          <w:rFonts w:ascii="Times New Roman" w:hAnsi="Times New Roman" w:cs="Times New Roman"/>
          <w:sz w:val="26"/>
          <w:szCs w:val="26"/>
        </w:rPr>
        <w:t xml:space="preserve">Az intézményi érdeklődés támogathatja a kiválasztott </w:t>
      </w:r>
      <w:proofErr w:type="spellStart"/>
      <w:r w:rsidRPr="00EF7C5A">
        <w:rPr>
          <w:rFonts w:ascii="Times New Roman" w:hAnsi="Times New Roman" w:cs="Times New Roman"/>
          <w:sz w:val="26"/>
          <w:szCs w:val="26"/>
        </w:rPr>
        <w:t>altcoinokat</w:t>
      </w:r>
      <w:proofErr w:type="spellEnd"/>
    </w:p>
    <w:p w14:paraId="74785F9A" w14:textId="77777777" w:rsidR="00EF7C5A" w:rsidRPr="00EF7C5A" w:rsidRDefault="00EF7C5A" w:rsidP="00F21725">
      <w:pPr>
        <w:jc w:val="both"/>
        <w:rPr>
          <w:rFonts w:ascii="Times New Roman" w:hAnsi="Times New Roman" w:cs="Times New Roman"/>
          <w:sz w:val="26"/>
          <w:szCs w:val="26"/>
        </w:rPr>
      </w:pPr>
      <w:r w:rsidRPr="00EF7C5A">
        <w:rPr>
          <w:rFonts w:ascii="Times New Roman" w:hAnsi="Times New Roman" w:cs="Times New Roman"/>
          <w:sz w:val="26"/>
          <w:szCs w:val="26"/>
        </w:rPr>
        <w:lastRenderedPageBreak/>
        <w:t xml:space="preserve">Nem minden elemző pesszimista az </w:t>
      </w:r>
      <w:proofErr w:type="spellStart"/>
      <w:r w:rsidRPr="00EF7C5A">
        <w:rPr>
          <w:rFonts w:ascii="Times New Roman" w:hAnsi="Times New Roman" w:cs="Times New Roman"/>
          <w:sz w:val="26"/>
          <w:szCs w:val="26"/>
        </w:rPr>
        <w:t>altcoinokkal</w:t>
      </w:r>
      <w:proofErr w:type="spellEnd"/>
      <w:r w:rsidRPr="00EF7C5A">
        <w:rPr>
          <w:rFonts w:ascii="Times New Roman" w:hAnsi="Times New Roman" w:cs="Times New Roman"/>
          <w:sz w:val="26"/>
          <w:szCs w:val="26"/>
        </w:rPr>
        <w:t xml:space="preserve"> kapcsolatban. </w:t>
      </w:r>
      <w:proofErr w:type="spellStart"/>
      <w:r w:rsidRPr="00EF7C5A">
        <w:rPr>
          <w:rFonts w:ascii="Times New Roman" w:hAnsi="Times New Roman" w:cs="Times New Roman"/>
          <w:sz w:val="26"/>
          <w:szCs w:val="26"/>
        </w:rPr>
        <w:t>Michaël</w:t>
      </w:r>
      <w:proofErr w:type="spellEnd"/>
      <w:r w:rsidRPr="00EF7C5A">
        <w:rPr>
          <w:rFonts w:ascii="Times New Roman" w:hAnsi="Times New Roman" w:cs="Times New Roman"/>
          <w:sz w:val="26"/>
          <w:szCs w:val="26"/>
        </w:rPr>
        <w:t xml:space="preserve"> van de </w:t>
      </w:r>
      <w:proofErr w:type="spellStart"/>
      <w:r w:rsidRPr="00EF7C5A">
        <w:rPr>
          <w:rFonts w:ascii="Times New Roman" w:hAnsi="Times New Roman" w:cs="Times New Roman"/>
          <w:sz w:val="26"/>
          <w:szCs w:val="26"/>
        </w:rPr>
        <w:t>Poppe</w:t>
      </w:r>
      <w:proofErr w:type="spellEnd"/>
      <w:r w:rsidRPr="00EF7C5A">
        <w:rPr>
          <w:rFonts w:ascii="Times New Roman" w:hAnsi="Times New Roman" w:cs="Times New Roman"/>
          <w:sz w:val="26"/>
          <w:szCs w:val="26"/>
        </w:rPr>
        <w:t xml:space="preserve"> úgy véli, hogy bizonyos, hasznosságra összpontosító érmék vonzhatják az intézményi érdeklődést. "Úgy gondolom, hogy a valódi hasznosságot kínáló érmék is reflektorfénybe kerülhetnek, ahogy az intézményi érdeklődés tovább nő" – mondta.</w:t>
      </w:r>
    </w:p>
    <w:p w14:paraId="48F885EA" w14:textId="77777777" w:rsidR="00EF7C5A" w:rsidRPr="00EF7C5A" w:rsidRDefault="00EF7C5A" w:rsidP="00F21725">
      <w:pPr>
        <w:jc w:val="both"/>
        <w:rPr>
          <w:rFonts w:ascii="Times New Roman" w:hAnsi="Times New Roman" w:cs="Times New Roman"/>
          <w:sz w:val="26"/>
          <w:szCs w:val="26"/>
        </w:rPr>
      </w:pPr>
      <w:r w:rsidRPr="00EF7C5A">
        <w:rPr>
          <w:rFonts w:ascii="Times New Roman" w:hAnsi="Times New Roman" w:cs="Times New Roman"/>
          <w:sz w:val="26"/>
          <w:szCs w:val="26"/>
        </w:rPr>
        <w:t xml:space="preserve">Van de </w:t>
      </w:r>
      <w:proofErr w:type="spellStart"/>
      <w:r w:rsidRPr="00EF7C5A">
        <w:rPr>
          <w:rFonts w:ascii="Times New Roman" w:hAnsi="Times New Roman" w:cs="Times New Roman"/>
          <w:sz w:val="26"/>
          <w:szCs w:val="26"/>
        </w:rPr>
        <w:t>Poppe</w:t>
      </w:r>
      <w:proofErr w:type="spellEnd"/>
      <w:r w:rsidRPr="00EF7C5A">
        <w:rPr>
          <w:rFonts w:ascii="Times New Roman" w:hAnsi="Times New Roman" w:cs="Times New Roman"/>
          <w:sz w:val="26"/>
          <w:szCs w:val="26"/>
        </w:rPr>
        <w:t xml:space="preserve"> arra is rámutatott, hogy az Ethereum vezetheti a következő emelkedést, az ETH-t "2025 legjobban gyűlölt rallyjának" nevezve.</w:t>
      </w:r>
    </w:p>
    <w:p w14:paraId="01363C4D" w14:textId="77777777" w:rsidR="00EF7C5A" w:rsidRPr="00EF7C5A" w:rsidRDefault="00EF7C5A" w:rsidP="00F21725">
      <w:pPr>
        <w:jc w:val="both"/>
        <w:rPr>
          <w:rFonts w:ascii="Times New Roman" w:hAnsi="Times New Roman" w:cs="Times New Roman"/>
          <w:sz w:val="26"/>
          <w:szCs w:val="26"/>
        </w:rPr>
      </w:pPr>
      <w:r w:rsidRPr="00EF7C5A">
        <w:rPr>
          <w:rFonts w:ascii="Times New Roman" w:hAnsi="Times New Roman" w:cs="Times New Roman"/>
          <w:b/>
          <w:bCs/>
          <w:sz w:val="26"/>
          <w:szCs w:val="26"/>
        </w:rPr>
        <w:t>A Kripto Iránytű véleménye:</w:t>
      </w:r>
    </w:p>
    <w:p w14:paraId="18B404BB" w14:textId="77777777" w:rsidR="00EF7C5A" w:rsidRPr="00EF7C5A" w:rsidRDefault="00EF7C5A" w:rsidP="00F21725">
      <w:pPr>
        <w:jc w:val="both"/>
        <w:rPr>
          <w:rFonts w:ascii="Times New Roman" w:hAnsi="Times New Roman" w:cs="Times New Roman"/>
          <w:sz w:val="26"/>
          <w:szCs w:val="26"/>
        </w:rPr>
      </w:pPr>
      <w:r w:rsidRPr="00EF7C5A">
        <w:rPr>
          <w:rFonts w:ascii="Times New Roman" w:hAnsi="Times New Roman" w:cs="Times New Roman"/>
          <w:sz w:val="26"/>
          <w:szCs w:val="26"/>
        </w:rPr>
        <w:t>Az altcoin szezonok, vagyis azok az időszakok, amikor az alternatív kriptovaluták (altcoinok) jobban teljesítenek, mint a Bitcoin, kulcsszerepet játszanak a kriptopiac dinamikájában. Ezek az időszakok nem csupán a befektetők számára nyújtanak lehetőségeket a hozamok maximalizálására, hanem a kriptovilág innovációját és diverzitását is tükrözik. Az altcoin szezonok során a piac sokszínűsége növekszik, új projektek és technológiák kerülnek előtérbe, amelyek hosszú távon hozzájárulhatnak a kriptovaluták szélesebb körű elfogadásához és használatához.</w:t>
      </w:r>
    </w:p>
    <w:p w14:paraId="4D263A99" w14:textId="77777777" w:rsidR="00EF7C5A" w:rsidRPr="00EF7C5A" w:rsidRDefault="00EF7C5A" w:rsidP="00F21725">
      <w:pPr>
        <w:jc w:val="both"/>
        <w:rPr>
          <w:rFonts w:ascii="Times New Roman" w:hAnsi="Times New Roman" w:cs="Times New Roman"/>
          <w:sz w:val="26"/>
          <w:szCs w:val="26"/>
        </w:rPr>
      </w:pPr>
      <w:r w:rsidRPr="00EF7C5A">
        <w:rPr>
          <w:rFonts w:ascii="Times New Roman" w:hAnsi="Times New Roman" w:cs="Times New Roman"/>
          <w:sz w:val="26"/>
          <w:szCs w:val="26"/>
        </w:rPr>
        <w:t>Azonban, ahogy a cikk is rámutat, a jelenlegi piaci helyzet jelentősen eltér a korábbi altcoin szezonoktól. A túlkínálat, a mémérmék és az alacsony minőségű tokenek elterjedése megnehezíti a hatékony befektetési döntéseket, és csökkenti az altcoinok hosszú távú értékállóságát. Emellett a Bitcoin dominanciája továbbra is erős, ami korlátozza az altcoinok növekedési potenciálját.</w:t>
      </w:r>
    </w:p>
    <w:p w14:paraId="4EA2DB8E" w14:textId="77777777" w:rsidR="00EF7C5A" w:rsidRPr="00EF7C5A" w:rsidRDefault="00EF7C5A" w:rsidP="00F21725">
      <w:pPr>
        <w:jc w:val="both"/>
        <w:rPr>
          <w:rFonts w:ascii="Times New Roman" w:hAnsi="Times New Roman" w:cs="Times New Roman"/>
          <w:sz w:val="26"/>
          <w:szCs w:val="26"/>
        </w:rPr>
      </w:pPr>
      <w:r w:rsidRPr="00EF7C5A">
        <w:rPr>
          <w:rFonts w:ascii="Times New Roman" w:hAnsi="Times New Roman" w:cs="Times New Roman"/>
          <w:sz w:val="26"/>
          <w:szCs w:val="26"/>
        </w:rPr>
        <w:t>Ennek ellenére az altcoin szezonok továbbra is fontosak, mivel lehetőséget kínálnak a piaci verseny és innováció fokozására. Azok az altcoinok, amelyek valódi hasznossággal és erős narratívával rendelkeznek, továbbra is vonzóak maradhatnak az intézményi befektetők számára, és hozzájárulhatnak a kriptopiac egészséges fejlődéséhez. Az Ethereum például, mint a legnagyobb altcoin, továbbra is kulcsfontosságú szerepet játszhat a jövőbeli piaci ciklusokban.</w:t>
      </w:r>
    </w:p>
    <w:p w14:paraId="58CDC22F" w14:textId="77777777" w:rsidR="00EF7C5A" w:rsidRPr="00EF7C5A" w:rsidRDefault="00EF7C5A" w:rsidP="00F21725">
      <w:pPr>
        <w:jc w:val="both"/>
        <w:rPr>
          <w:rFonts w:ascii="Times New Roman" w:hAnsi="Times New Roman" w:cs="Times New Roman"/>
          <w:sz w:val="26"/>
          <w:szCs w:val="26"/>
        </w:rPr>
      </w:pPr>
      <w:r w:rsidRPr="00EF7C5A">
        <w:rPr>
          <w:rFonts w:ascii="Times New Roman" w:hAnsi="Times New Roman" w:cs="Times New Roman"/>
          <w:sz w:val="26"/>
          <w:szCs w:val="26"/>
        </w:rPr>
        <w:t>Összességében az altcoin szezonok nem csupán a spekuláció időszakai, hanem a kriptovilág fejlődésének és differenciálódásának is a tükre. A jövőben azonban valószínűleg rövidebbek és szelektívebbek lesznek, ami kihívást jelent a befektetők számára, de egyben lehetőséget is a valódi értéket képviselő projektek azonosítására.</w:t>
      </w:r>
    </w:p>
    <w:p w14:paraId="306FB334" w14:textId="67C2D272" w:rsidR="00EF7C5A" w:rsidRPr="00F21725" w:rsidRDefault="00EF7C5A" w:rsidP="00F21725">
      <w:pPr>
        <w:jc w:val="both"/>
        <w:rPr>
          <w:rFonts w:ascii="Times New Roman" w:hAnsi="Times New Roman" w:cs="Times New Roman"/>
          <w:sz w:val="26"/>
          <w:szCs w:val="26"/>
        </w:rPr>
      </w:pPr>
      <w:r w:rsidRPr="00F21725">
        <w:rPr>
          <w:rFonts w:ascii="Times New Roman" w:hAnsi="Times New Roman" w:cs="Times New Roman"/>
          <w:sz w:val="26"/>
          <w:szCs w:val="26"/>
        </w:rPr>
        <w:br w:type="page"/>
      </w:r>
    </w:p>
    <w:p w14:paraId="7FACC976" w14:textId="2B20423F" w:rsidR="00C5520E" w:rsidRPr="00C5520E" w:rsidRDefault="00C5520E" w:rsidP="00E66B7C">
      <w:pPr>
        <w:pStyle w:val="Cmsor1"/>
        <w:jc w:val="center"/>
        <w:rPr>
          <w:rFonts w:ascii="Times New Roman" w:hAnsi="Times New Roman" w:cs="Times New Roman"/>
          <w:color w:val="auto"/>
        </w:rPr>
      </w:pPr>
      <w:bookmarkStart w:id="60" w:name="_Toc194604117"/>
      <w:r w:rsidRPr="00C5520E">
        <w:rPr>
          <w:rFonts w:ascii="Times New Roman" w:hAnsi="Times New Roman" w:cs="Times New Roman"/>
          <w:color w:val="auto"/>
        </w:rPr>
        <w:lastRenderedPageBreak/>
        <w:t>A nap kripto híre</w:t>
      </w:r>
      <w:r w:rsidR="002F4B09" w:rsidRPr="00E66B7C">
        <w:rPr>
          <w:rFonts w:ascii="Times New Roman" w:hAnsi="Times New Roman" w:cs="Times New Roman"/>
          <w:color w:val="auto"/>
        </w:rPr>
        <w:t xml:space="preserve"> – </w:t>
      </w:r>
      <w:r w:rsidRPr="00C5520E">
        <w:rPr>
          <w:rFonts w:ascii="Times New Roman" w:hAnsi="Times New Roman" w:cs="Times New Roman"/>
          <w:color w:val="auto"/>
        </w:rPr>
        <w:t>2025. január 26.</w:t>
      </w:r>
      <w:bookmarkEnd w:id="60"/>
    </w:p>
    <w:p w14:paraId="7209B1F9" w14:textId="77777777" w:rsidR="00E66B7C" w:rsidRDefault="00E66B7C" w:rsidP="00F21725">
      <w:pPr>
        <w:jc w:val="both"/>
        <w:rPr>
          <w:rFonts w:ascii="Times New Roman" w:hAnsi="Times New Roman" w:cs="Times New Roman"/>
          <w:sz w:val="26"/>
          <w:szCs w:val="26"/>
        </w:rPr>
      </w:pPr>
    </w:p>
    <w:p w14:paraId="22B9A875" w14:textId="34B3D546" w:rsidR="00C5520E" w:rsidRPr="00C5520E" w:rsidRDefault="00C5520E" w:rsidP="00F21725">
      <w:pPr>
        <w:jc w:val="both"/>
        <w:rPr>
          <w:rFonts w:ascii="Times New Roman" w:hAnsi="Times New Roman" w:cs="Times New Roman"/>
          <w:sz w:val="26"/>
          <w:szCs w:val="26"/>
        </w:rPr>
      </w:pPr>
      <w:r w:rsidRPr="00C5520E">
        <w:rPr>
          <w:rFonts w:ascii="Times New Roman" w:hAnsi="Times New Roman" w:cs="Times New Roman"/>
          <w:sz w:val="26"/>
          <w:szCs w:val="26"/>
        </w:rPr>
        <w:t>Elon Musk, a Kormányhatékonysági Minisztérium (</w:t>
      </w:r>
      <w:proofErr w:type="spellStart"/>
      <w:r w:rsidRPr="00C5520E">
        <w:rPr>
          <w:rFonts w:ascii="Times New Roman" w:hAnsi="Times New Roman" w:cs="Times New Roman"/>
          <w:sz w:val="26"/>
          <w:szCs w:val="26"/>
        </w:rPr>
        <w:t>Department</w:t>
      </w:r>
      <w:proofErr w:type="spellEnd"/>
      <w:r w:rsidRPr="00C5520E">
        <w:rPr>
          <w:rFonts w:ascii="Times New Roman" w:hAnsi="Times New Roman" w:cs="Times New Roman"/>
          <w:sz w:val="26"/>
          <w:szCs w:val="26"/>
        </w:rPr>
        <w:t xml:space="preserve"> of </w:t>
      </w:r>
      <w:proofErr w:type="spellStart"/>
      <w:r w:rsidRPr="00C5520E">
        <w:rPr>
          <w:rFonts w:ascii="Times New Roman" w:hAnsi="Times New Roman" w:cs="Times New Roman"/>
          <w:sz w:val="26"/>
          <w:szCs w:val="26"/>
        </w:rPr>
        <w:t>Government</w:t>
      </w:r>
      <w:proofErr w:type="spellEnd"/>
      <w:r w:rsidRPr="00C5520E">
        <w:rPr>
          <w:rFonts w:ascii="Times New Roman" w:hAnsi="Times New Roman" w:cs="Times New Roman"/>
          <w:sz w:val="26"/>
          <w:szCs w:val="26"/>
        </w:rPr>
        <w:t xml:space="preserve"> </w:t>
      </w:r>
      <w:proofErr w:type="spellStart"/>
      <w:r w:rsidRPr="00C5520E">
        <w:rPr>
          <w:rFonts w:ascii="Times New Roman" w:hAnsi="Times New Roman" w:cs="Times New Roman"/>
          <w:sz w:val="26"/>
          <w:szCs w:val="26"/>
        </w:rPr>
        <w:t>Efficiency</w:t>
      </w:r>
      <w:proofErr w:type="spellEnd"/>
      <w:r w:rsidRPr="00C5520E">
        <w:rPr>
          <w:rFonts w:ascii="Times New Roman" w:hAnsi="Times New Roman" w:cs="Times New Roman"/>
          <w:sz w:val="26"/>
          <w:szCs w:val="26"/>
        </w:rPr>
        <w:t xml:space="preserve">, DOGE) vezetője a blokklánc-technológia alkalmazásának lehetőségét vizsgálja annak érdekében, hogy nyomon kövesse és csökkentse a szövetségi </w:t>
      </w:r>
      <w:proofErr w:type="spellStart"/>
      <w:r w:rsidRPr="00C5520E">
        <w:rPr>
          <w:rFonts w:ascii="Times New Roman" w:hAnsi="Times New Roman" w:cs="Times New Roman"/>
          <w:sz w:val="26"/>
          <w:szCs w:val="26"/>
        </w:rPr>
        <w:t>kiadásokat.az</w:t>
      </w:r>
      <w:proofErr w:type="spellEnd"/>
      <w:r w:rsidRPr="00C5520E">
        <w:rPr>
          <w:rFonts w:ascii="Times New Roman" w:hAnsi="Times New Roman" w:cs="Times New Roman"/>
          <w:sz w:val="26"/>
          <w:szCs w:val="26"/>
        </w:rPr>
        <w:t xml:space="preserve"> Egyesült Államok kormányzati működésében,</w:t>
      </w:r>
    </w:p>
    <w:p w14:paraId="47805C42" w14:textId="77777777" w:rsidR="00C5520E" w:rsidRPr="00C5520E" w:rsidRDefault="00C5520E" w:rsidP="00F21725">
      <w:pPr>
        <w:jc w:val="both"/>
        <w:rPr>
          <w:rFonts w:ascii="Times New Roman" w:hAnsi="Times New Roman" w:cs="Times New Roman"/>
          <w:sz w:val="26"/>
          <w:szCs w:val="26"/>
        </w:rPr>
      </w:pPr>
      <w:r w:rsidRPr="00C5520E">
        <w:rPr>
          <w:rFonts w:ascii="Times New Roman" w:hAnsi="Times New Roman" w:cs="Times New Roman"/>
          <w:sz w:val="26"/>
          <w:szCs w:val="26"/>
        </w:rPr>
        <w:t xml:space="preserve">A </w:t>
      </w:r>
      <w:proofErr w:type="spellStart"/>
      <w:r w:rsidRPr="00C5520E">
        <w:rPr>
          <w:rFonts w:ascii="Times New Roman" w:hAnsi="Times New Roman" w:cs="Times New Roman"/>
          <w:sz w:val="26"/>
          <w:szCs w:val="26"/>
        </w:rPr>
        <w:t>Bloomberg</w:t>
      </w:r>
      <w:proofErr w:type="spellEnd"/>
      <w:r w:rsidRPr="00C5520E">
        <w:rPr>
          <w:rFonts w:ascii="Times New Roman" w:hAnsi="Times New Roman" w:cs="Times New Roman"/>
          <w:sz w:val="26"/>
          <w:szCs w:val="26"/>
        </w:rPr>
        <w:t xml:space="preserve"> szerint a DOGE a blokklánc technológiát adatbiztonságra, fizetések lebonyolítására és ingatlanüzemeltetésre is használni kívánja a hatékonyság növelésére irányuló törekvései részeként.</w:t>
      </w:r>
    </w:p>
    <w:p w14:paraId="22601BF5" w14:textId="77777777" w:rsidR="00C5520E" w:rsidRPr="00C5520E" w:rsidRDefault="00C5520E" w:rsidP="00F21725">
      <w:pPr>
        <w:jc w:val="both"/>
        <w:rPr>
          <w:rFonts w:ascii="Times New Roman" w:hAnsi="Times New Roman" w:cs="Times New Roman"/>
          <w:sz w:val="26"/>
          <w:szCs w:val="26"/>
        </w:rPr>
      </w:pPr>
      <w:r w:rsidRPr="00C5520E">
        <w:rPr>
          <w:rFonts w:ascii="Times New Roman" w:hAnsi="Times New Roman" w:cs="Times New Roman"/>
          <w:sz w:val="26"/>
          <w:szCs w:val="26"/>
        </w:rPr>
        <w:t>A kezdeményezés Musk átfogó céljának része, amely szerint több trillió dollárt szeretne megtakarítani az éves szövetségi költségvetésből, és biztosítani a kormány elszámoltathatóságát az átláthatóság révén.</w:t>
      </w:r>
    </w:p>
    <w:p w14:paraId="5C1D4086" w14:textId="77777777" w:rsidR="00C5520E" w:rsidRPr="00C5520E" w:rsidRDefault="00C5520E" w:rsidP="00F21725">
      <w:pPr>
        <w:jc w:val="both"/>
        <w:rPr>
          <w:rFonts w:ascii="Times New Roman" w:hAnsi="Times New Roman" w:cs="Times New Roman"/>
          <w:sz w:val="26"/>
          <w:szCs w:val="26"/>
        </w:rPr>
      </w:pPr>
      <w:r w:rsidRPr="00C5520E">
        <w:rPr>
          <w:rFonts w:ascii="Times New Roman" w:hAnsi="Times New Roman" w:cs="Times New Roman"/>
          <w:sz w:val="26"/>
          <w:szCs w:val="26"/>
        </w:rPr>
        <w:t>Elon Musk azon törekvése, hogy a blokklánc technológiát az átláthatóság érdekében használja, nem új keletű az amerikai politikában.</w:t>
      </w:r>
    </w:p>
    <w:p w14:paraId="69412932" w14:textId="77777777" w:rsidR="00C5520E" w:rsidRPr="00C5520E" w:rsidRDefault="00C5520E" w:rsidP="00F21725">
      <w:pPr>
        <w:jc w:val="both"/>
        <w:rPr>
          <w:rFonts w:ascii="Times New Roman" w:hAnsi="Times New Roman" w:cs="Times New Roman"/>
          <w:sz w:val="26"/>
          <w:szCs w:val="26"/>
        </w:rPr>
      </w:pPr>
      <w:r w:rsidRPr="00C5520E">
        <w:rPr>
          <w:rFonts w:ascii="Times New Roman" w:hAnsi="Times New Roman" w:cs="Times New Roman"/>
          <w:sz w:val="26"/>
          <w:szCs w:val="26"/>
        </w:rPr>
        <w:t xml:space="preserve">2024 áprilisában Robert F. Kennedy </w:t>
      </w:r>
      <w:proofErr w:type="spellStart"/>
      <w:r w:rsidRPr="00C5520E">
        <w:rPr>
          <w:rFonts w:ascii="Times New Roman" w:hAnsi="Times New Roman" w:cs="Times New Roman"/>
          <w:sz w:val="26"/>
          <w:szCs w:val="26"/>
        </w:rPr>
        <w:t>Jr</w:t>
      </w:r>
      <w:proofErr w:type="spellEnd"/>
      <w:r w:rsidRPr="00C5520E">
        <w:rPr>
          <w:rFonts w:ascii="Times New Roman" w:hAnsi="Times New Roman" w:cs="Times New Roman"/>
          <w:sz w:val="26"/>
          <w:szCs w:val="26"/>
        </w:rPr>
        <w:t xml:space="preserve">., egykori elnökjelölt kijelentette, hogy az egész szövetségi költségvetést blokkláncra helyezné. A politikus egy </w:t>
      </w:r>
      <w:proofErr w:type="spellStart"/>
      <w:r w:rsidRPr="00C5520E">
        <w:rPr>
          <w:rFonts w:ascii="Times New Roman" w:hAnsi="Times New Roman" w:cs="Times New Roman"/>
          <w:sz w:val="26"/>
          <w:szCs w:val="26"/>
        </w:rPr>
        <w:t>michigani</w:t>
      </w:r>
      <w:proofErr w:type="spellEnd"/>
      <w:r w:rsidRPr="00C5520E">
        <w:rPr>
          <w:rFonts w:ascii="Times New Roman" w:hAnsi="Times New Roman" w:cs="Times New Roman"/>
          <w:sz w:val="26"/>
          <w:szCs w:val="26"/>
        </w:rPr>
        <w:t xml:space="preserve"> kampányrendezvényen így nyilatkozott: "Minden amerikai bármikor, napi 24 órában megtekintheti az összes költségvetési tételt. Lesz 300 millió szempár a költségvetésen. Ha valaki 16 000 dollárt költ egy vécéülőkére, azt mindenki tudni fogja."</w:t>
      </w:r>
    </w:p>
    <w:p w14:paraId="03D65F2D" w14:textId="77777777" w:rsidR="00C5520E" w:rsidRPr="00C5520E" w:rsidRDefault="00C5520E" w:rsidP="00F21725">
      <w:pPr>
        <w:jc w:val="both"/>
        <w:rPr>
          <w:rFonts w:ascii="Times New Roman" w:hAnsi="Times New Roman" w:cs="Times New Roman"/>
          <w:sz w:val="26"/>
          <w:szCs w:val="26"/>
        </w:rPr>
      </w:pPr>
      <w:r w:rsidRPr="00C5520E">
        <w:rPr>
          <w:rFonts w:ascii="Times New Roman" w:hAnsi="Times New Roman" w:cs="Times New Roman"/>
          <w:sz w:val="26"/>
          <w:szCs w:val="26"/>
        </w:rPr>
        <w:t>Kennedy javaslata széles körű támogatást kapott a kis államot és stabil pénzrendszert pártolók körében, akik szerint az amerikai kormányzati kiadások elszabadultak.</w:t>
      </w:r>
    </w:p>
    <w:p w14:paraId="520DE610" w14:textId="77777777" w:rsidR="00C5520E" w:rsidRPr="00C5520E" w:rsidRDefault="00C5520E" w:rsidP="00F21725">
      <w:pPr>
        <w:jc w:val="both"/>
        <w:rPr>
          <w:rFonts w:ascii="Times New Roman" w:hAnsi="Times New Roman" w:cs="Times New Roman"/>
          <w:sz w:val="26"/>
          <w:szCs w:val="26"/>
        </w:rPr>
      </w:pPr>
      <w:r w:rsidRPr="00C5520E">
        <w:rPr>
          <w:rFonts w:ascii="Times New Roman" w:hAnsi="Times New Roman" w:cs="Times New Roman"/>
          <w:b/>
          <w:bCs/>
          <w:sz w:val="26"/>
          <w:szCs w:val="26"/>
        </w:rPr>
        <w:t>A Kripto Iránytű véleménye:</w:t>
      </w:r>
    </w:p>
    <w:p w14:paraId="7A3FCDCC" w14:textId="77777777" w:rsidR="00C5520E" w:rsidRPr="00C5520E" w:rsidRDefault="00C5520E" w:rsidP="00F21725">
      <w:pPr>
        <w:jc w:val="both"/>
        <w:rPr>
          <w:rFonts w:ascii="Times New Roman" w:hAnsi="Times New Roman" w:cs="Times New Roman"/>
          <w:sz w:val="26"/>
          <w:szCs w:val="26"/>
        </w:rPr>
      </w:pPr>
      <w:r w:rsidRPr="00C5520E">
        <w:rPr>
          <w:rFonts w:ascii="Times New Roman" w:hAnsi="Times New Roman" w:cs="Times New Roman"/>
          <w:sz w:val="26"/>
          <w:szCs w:val="26"/>
        </w:rPr>
        <w:t>Elon Musk blokklánc-technológiát érintő kezdeményezése, amely a kormányzati kiadások átláthatóságát és hatékonyságát célozza, jelentős hatással lehet a kriptovilágra. Egyrészt, a blokklánc ilyen szintű alkalmazása hitelesítheti a technológiát, és elősegítheti annak elfogadását a mainstream közegben, különösen állami és vállalati szinten. Másrészt, az átláthatóságra és elszámoltathatóságra épülő célkitűzés közvetve a kriptovaluták filozófiáját is népszerűsítheti, erősítve a decentralizáció, bizalom és nyílt rendszerek eszméjét.</w:t>
      </w:r>
    </w:p>
    <w:p w14:paraId="7CC71114" w14:textId="77777777" w:rsidR="00C5520E" w:rsidRPr="00C5520E" w:rsidRDefault="00C5520E" w:rsidP="00F21725">
      <w:pPr>
        <w:jc w:val="both"/>
        <w:rPr>
          <w:rFonts w:ascii="Times New Roman" w:hAnsi="Times New Roman" w:cs="Times New Roman"/>
          <w:sz w:val="26"/>
          <w:szCs w:val="26"/>
        </w:rPr>
      </w:pPr>
      <w:r w:rsidRPr="00C5520E">
        <w:rPr>
          <w:rFonts w:ascii="Times New Roman" w:hAnsi="Times New Roman" w:cs="Times New Roman"/>
          <w:sz w:val="26"/>
          <w:szCs w:val="26"/>
        </w:rPr>
        <w:t>A projekt sikere vonzhatja a fejlesztőket és a befektetőket, ami növelheti a blokklánc-alapú megoldások iránti keresletet. Ugyanakkor a politikai és kormányzati részvétel kihívásokat is jelenthet, például a szabályozási kérdések és a technológia megfelelő implementálása terén. Ha az átláthatóságot valóban sikerül megvalósítani, az precedenst teremthet más országok számára is, és felgyorsíthatja a blokklánc alkalmazásának globális elterjedését.</w:t>
      </w:r>
    </w:p>
    <w:p w14:paraId="7BE723C6" w14:textId="77777777" w:rsidR="00C5520E" w:rsidRPr="00C5520E" w:rsidRDefault="00C5520E" w:rsidP="00F21725">
      <w:pPr>
        <w:jc w:val="both"/>
        <w:rPr>
          <w:rFonts w:ascii="Times New Roman" w:hAnsi="Times New Roman" w:cs="Times New Roman"/>
          <w:sz w:val="26"/>
          <w:szCs w:val="26"/>
        </w:rPr>
      </w:pPr>
      <w:r w:rsidRPr="00C5520E">
        <w:rPr>
          <w:rFonts w:ascii="Times New Roman" w:hAnsi="Times New Roman" w:cs="Times New Roman"/>
          <w:sz w:val="26"/>
          <w:szCs w:val="26"/>
        </w:rPr>
        <w:lastRenderedPageBreak/>
        <w:t>A kriptovaluták árfolyamaira is hatással lehet a hír, hiszen a technológia kormányzati elfogadottsága növeli a befektetői bizalmat. Az ilyen lépések egyértelműen hozzájárulnak a blokklánc hosszú távú legitimitásának és relevanciájának erősítéséhez.</w:t>
      </w:r>
    </w:p>
    <w:p w14:paraId="38104B03" w14:textId="3E7B1BF4" w:rsidR="00C5520E" w:rsidRPr="00F21725" w:rsidRDefault="00C5520E" w:rsidP="00F21725">
      <w:pPr>
        <w:jc w:val="both"/>
        <w:rPr>
          <w:rFonts w:ascii="Times New Roman" w:hAnsi="Times New Roman" w:cs="Times New Roman"/>
          <w:sz w:val="26"/>
          <w:szCs w:val="26"/>
        </w:rPr>
      </w:pPr>
      <w:r w:rsidRPr="00C5520E">
        <w:rPr>
          <w:rFonts w:ascii="Times New Roman" w:hAnsi="Times New Roman" w:cs="Times New Roman"/>
          <w:sz w:val="26"/>
          <w:szCs w:val="26"/>
        </w:rPr>
        <w:t>Izgatottan várjuk a fejleményeket!</w:t>
      </w:r>
      <w:r w:rsidRPr="00F21725">
        <w:rPr>
          <w:rFonts w:ascii="Times New Roman" w:hAnsi="Times New Roman" w:cs="Times New Roman"/>
          <w:sz w:val="26"/>
          <w:szCs w:val="26"/>
        </w:rPr>
        <w:br w:type="page"/>
      </w:r>
    </w:p>
    <w:p w14:paraId="177EB3EE" w14:textId="7927FA85" w:rsidR="00C5520E" w:rsidRPr="00C5520E" w:rsidRDefault="00C5520E" w:rsidP="00E66B7C">
      <w:pPr>
        <w:pStyle w:val="Cmsor1"/>
        <w:jc w:val="center"/>
        <w:rPr>
          <w:rFonts w:ascii="Times New Roman" w:hAnsi="Times New Roman" w:cs="Times New Roman"/>
          <w:color w:val="auto"/>
        </w:rPr>
      </w:pPr>
      <w:bookmarkStart w:id="61" w:name="_Toc194604118"/>
      <w:r w:rsidRPr="00C5520E">
        <w:rPr>
          <w:rFonts w:ascii="Times New Roman" w:hAnsi="Times New Roman" w:cs="Times New Roman"/>
          <w:color w:val="auto"/>
        </w:rPr>
        <w:lastRenderedPageBreak/>
        <w:t>A nap kripto híre</w:t>
      </w:r>
      <w:r w:rsidR="002F4B09" w:rsidRPr="00E66B7C">
        <w:rPr>
          <w:rFonts w:ascii="Times New Roman" w:hAnsi="Times New Roman" w:cs="Times New Roman"/>
          <w:color w:val="auto"/>
        </w:rPr>
        <w:t xml:space="preserve"> – </w:t>
      </w:r>
      <w:r w:rsidRPr="00C5520E">
        <w:rPr>
          <w:rFonts w:ascii="Times New Roman" w:hAnsi="Times New Roman" w:cs="Times New Roman"/>
          <w:color w:val="auto"/>
        </w:rPr>
        <w:t>2025. január 25.</w:t>
      </w:r>
      <w:bookmarkEnd w:id="61"/>
    </w:p>
    <w:p w14:paraId="72C96948" w14:textId="77777777" w:rsidR="00C5520E" w:rsidRPr="00C5520E" w:rsidRDefault="00C5520E" w:rsidP="00F21725">
      <w:pPr>
        <w:jc w:val="both"/>
        <w:rPr>
          <w:rFonts w:ascii="Times New Roman" w:hAnsi="Times New Roman" w:cs="Times New Roman"/>
          <w:sz w:val="26"/>
          <w:szCs w:val="26"/>
        </w:rPr>
      </w:pPr>
      <w:r w:rsidRPr="00C5520E">
        <w:rPr>
          <w:rFonts w:ascii="Times New Roman" w:hAnsi="Times New Roman" w:cs="Times New Roman"/>
          <w:sz w:val="26"/>
          <w:szCs w:val="26"/>
        </w:rPr>
        <w:t xml:space="preserve">Az Egyesült Államok Képviselőházának Felügyeleti és Kormányzati Reform Bizottsága, amely jelenleg republikánus törvényhozók irányítása alatt áll, levelet írt a </w:t>
      </w:r>
      <w:proofErr w:type="spellStart"/>
      <w:r w:rsidRPr="00C5520E">
        <w:rPr>
          <w:rFonts w:ascii="Times New Roman" w:hAnsi="Times New Roman" w:cs="Times New Roman"/>
          <w:sz w:val="26"/>
          <w:szCs w:val="26"/>
        </w:rPr>
        <w:t>kriptoipar</w:t>
      </w:r>
      <w:proofErr w:type="spellEnd"/>
      <w:r w:rsidRPr="00C5520E">
        <w:rPr>
          <w:rFonts w:ascii="Times New Roman" w:hAnsi="Times New Roman" w:cs="Times New Roman"/>
          <w:sz w:val="26"/>
          <w:szCs w:val="26"/>
        </w:rPr>
        <w:t xml:space="preserve"> vállalatainak, amelyben bejelentette, hogy vizsgálatot indítanak azzal kapcsolatban, hogy egyéneket vagy szervezeteket kizártak-e bankok, a pénzintézetek a pénzügyi szolgáltatásaikból, a digitális eszköziparhoz fűződő kapcsolataik miatt.</w:t>
      </w:r>
    </w:p>
    <w:p w14:paraId="33D8D55C" w14:textId="77777777" w:rsidR="00C5520E" w:rsidRPr="00C5520E" w:rsidRDefault="00C5520E" w:rsidP="00F21725">
      <w:pPr>
        <w:jc w:val="both"/>
        <w:rPr>
          <w:rFonts w:ascii="Times New Roman" w:hAnsi="Times New Roman" w:cs="Times New Roman"/>
          <w:sz w:val="26"/>
          <w:szCs w:val="26"/>
        </w:rPr>
      </w:pPr>
      <w:r w:rsidRPr="00C5520E">
        <w:rPr>
          <w:rFonts w:ascii="Times New Roman" w:hAnsi="Times New Roman" w:cs="Times New Roman"/>
          <w:sz w:val="26"/>
          <w:szCs w:val="26"/>
        </w:rPr>
        <w:t xml:space="preserve">Egy január 24-i levélben a bizottság elnöke, James </w:t>
      </w:r>
      <w:proofErr w:type="spellStart"/>
      <w:r w:rsidRPr="00C5520E">
        <w:rPr>
          <w:rFonts w:ascii="Times New Roman" w:hAnsi="Times New Roman" w:cs="Times New Roman"/>
          <w:sz w:val="26"/>
          <w:szCs w:val="26"/>
        </w:rPr>
        <w:t>Comer</w:t>
      </w:r>
      <w:proofErr w:type="spellEnd"/>
      <w:r w:rsidRPr="00C5520E">
        <w:rPr>
          <w:rFonts w:ascii="Times New Roman" w:hAnsi="Times New Roman" w:cs="Times New Roman"/>
          <w:sz w:val="26"/>
          <w:szCs w:val="26"/>
        </w:rPr>
        <w:t xml:space="preserve"> közölte hat </w:t>
      </w:r>
      <w:proofErr w:type="spellStart"/>
      <w:r w:rsidRPr="00C5520E">
        <w:rPr>
          <w:rFonts w:ascii="Times New Roman" w:hAnsi="Times New Roman" w:cs="Times New Roman"/>
          <w:sz w:val="26"/>
          <w:szCs w:val="26"/>
        </w:rPr>
        <w:t>kriptoipari</w:t>
      </w:r>
      <w:proofErr w:type="spellEnd"/>
      <w:r w:rsidRPr="00C5520E">
        <w:rPr>
          <w:rFonts w:ascii="Times New Roman" w:hAnsi="Times New Roman" w:cs="Times New Roman"/>
          <w:sz w:val="26"/>
          <w:szCs w:val="26"/>
        </w:rPr>
        <w:t xml:space="preserve"> vezetővel, hogy a felügyeleti bizottság megvizsgálja azokat az állításokat, amelyek szerint pénzügyi intézmények vagy az amerikai kormány képviselői megkíséreltek bizonyos egyéneket és szervezeteket kizárni a banki szolgáltatásokból.</w:t>
      </w:r>
    </w:p>
    <w:p w14:paraId="207DFAF9" w14:textId="77777777" w:rsidR="00C5520E" w:rsidRPr="00C5520E" w:rsidRDefault="00C5520E" w:rsidP="00F21725">
      <w:pPr>
        <w:jc w:val="both"/>
        <w:rPr>
          <w:rFonts w:ascii="Times New Roman" w:hAnsi="Times New Roman" w:cs="Times New Roman"/>
          <w:sz w:val="26"/>
          <w:szCs w:val="26"/>
        </w:rPr>
      </w:pPr>
      <w:r w:rsidRPr="00C5520E">
        <w:rPr>
          <w:rFonts w:ascii="Times New Roman" w:hAnsi="Times New Roman" w:cs="Times New Roman"/>
          <w:sz w:val="26"/>
          <w:szCs w:val="26"/>
        </w:rPr>
        <w:t xml:space="preserve">A vizsgálat – amely részben olyan nyilvános nyilatkozatokra alapoz, mint például a </w:t>
      </w:r>
      <w:proofErr w:type="spellStart"/>
      <w:r w:rsidRPr="00C5520E">
        <w:rPr>
          <w:rFonts w:ascii="Times New Roman" w:hAnsi="Times New Roman" w:cs="Times New Roman"/>
          <w:sz w:val="26"/>
          <w:szCs w:val="26"/>
        </w:rPr>
        <w:t>Uniswap</w:t>
      </w:r>
      <w:proofErr w:type="spellEnd"/>
      <w:r w:rsidRPr="00C5520E">
        <w:rPr>
          <w:rFonts w:ascii="Times New Roman" w:hAnsi="Times New Roman" w:cs="Times New Roman"/>
          <w:sz w:val="26"/>
          <w:szCs w:val="26"/>
        </w:rPr>
        <w:t xml:space="preserve"> </w:t>
      </w:r>
      <w:proofErr w:type="spellStart"/>
      <w:r w:rsidRPr="00C5520E">
        <w:rPr>
          <w:rFonts w:ascii="Times New Roman" w:hAnsi="Times New Roman" w:cs="Times New Roman"/>
          <w:sz w:val="26"/>
          <w:szCs w:val="26"/>
        </w:rPr>
        <w:t>Labs</w:t>
      </w:r>
      <w:proofErr w:type="spellEnd"/>
      <w:r w:rsidRPr="00C5520E">
        <w:rPr>
          <w:rFonts w:ascii="Times New Roman" w:hAnsi="Times New Roman" w:cs="Times New Roman"/>
          <w:sz w:val="26"/>
          <w:szCs w:val="26"/>
        </w:rPr>
        <w:t xml:space="preserve"> alapítójának és vezérigazgatójának, </w:t>
      </w:r>
      <w:proofErr w:type="spellStart"/>
      <w:r w:rsidRPr="00C5520E">
        <w:rPr>
          <w:rFonts w:ascii="Times New Roman" w:hAnsi="Times New Roman" w:cs="Times New Roman"/>
          <w:sz w:val="26"/>
          <w:szCs w:val="26"/>
        </w:rPr>
        <w:t>Hayden</w:t>
      </w:r>
      <w:proofErr w:type="spellEnd"/>
      <w:r w:rsidRPr="00C5520E">
        <w:rPr>
          <w:rFonts w:ascii="Times New Roman" w:hAnsi="Times New Roman" w:cs="Times New Roman"/>
          <w:sz w:val="26"/>
          <w:szCs w:val="26"/>
        </w:rPr>
        <w:t xml:space="preserve"> Adamsnak, a Coinbase vezérigazgatójának, Brian Armstrongnak, a Kraken alapítójának, Jesse Powellnek, valamint a </w:t>
      </w:r>
      <w:proofErr w:type="spellStart"/>
      <w:r w:rsidRPr="00C5520E">
        <w:rPr>
          <w:rFonts w:ascii="Times New Roman" w:hAnsi="Times New Roman" w:cs="Times New Roman"/>
          <w:sz w:val="26"/>
          <w:szCs w:val="26"/>
        </w:rPr>
        <w:t>Lightspark</w:t>
      </w:r>
      <w:proofErr w:type="spellEnd"/>
      <w:r w:rsidRPr="00C5520E">
        <w:rPr>
          <w:rFonts w:ascii="Times New Roman" w:hAnsi="Times New Roman" w:cs="Times New Roman"/>
          <w:sz w:val="26"/>
          <w:szCs w:val="26"/>
        </w:rPr>
        <w:t xml:space="preserve"> társalapítójának és vezérigazgatójának, David Marcusnak a kijelentései – információkat fog kérni a Blockchain </w:t>
      </w:r>
      <w:proofErr w:type="spellStart"/>
      <w:r w:rsidRPr="00C5520E">
        <w:rPr>
          <w:rFonts w:ascii="Times New Roman" w:hAnsi="Times New Roman" w:cs="Times New Roman"/>
          <w:sz w:val="26"/>
          <w:szCs w:val="26"/>
        </w:rPr>
        <w:t>Association-től</w:t>
      </w:r>
      <w:proofErr w:type="spellEnd"/>
      <w:r w:rsidRPr="00C5520E">
        <w:rPr>
          <w:rFonts w:ascii="Times New Roman" w:hAnsi="Times New Roman" w:cs="Times New Roman"/>
          <w:sz w:val="26"/>
          <w:szCs w:val="26"/>
        </w:rPr>
        <w:t xml:space="preserve"> és más iparági vezetőktől az állításokkal kapcsolatban. "A bizottság biztosítani kívánja, hogy a vállalkozók ne legyenek igazságtalanul célpontok, és ennek eredményeképpen minden amerikai részt vehessen az amerikai piacokon anélkül, hogy megtorlástól kellene tartania, amelyet pénzintézetek vagy szövetségi szabályozók illegális intézkedései okoznának" – írta </w:t>
      </w:r>
      <w:proofErr w:type="spellStart"/>
      <w:r w:rsidRPr="00C5520E">
        <w:rPr>
          <w:rFonts w:ascii="Times New Roman" w:hAnsi="Times New Roman" w:cs="Times New Roman"/>
          <w:sz w:val="26"/>
          <w:szCs w:val="26"/>
        </w:rPr>
        <w:t>Comer</w:t>
      </w:r>
      <w:proofErr w:type="spellEnd"/>
      <w:r w:rsidRPr="00C5520E">
        <w:rPr>
          <w:rFonts w:ascii="Times New Roman" w:hAnsi="Times New Roman" w:cs="Times New Roman"/>
          <w:sz w:val="26"/>
          <w:szCs w:val="26"/>
        </w:rPr>
        <w:t xml:space="preserve"> képviselő.</w:t>
      </w:r>
    </w:p>
    <w:p w14:paraId="1C11E00D" w14:textId="77777777" w:rsidR="00C5520E" w:rsidRPr="00C5520E" w:rsidRDefault="00C5520E" w:rsidP="00F21725">
      <w:pPr>
        <w:jc w:val="both"/>
        <w:rPr>
          <w:rFonts w:ascii="Times New Roman" w:hAnsi="Times New Roman" w:cs="Times New Roman"/>
          <w:sz w:val="26"/>
          <w:szCs w:val="26"/>
        </w:rPr>
      </w:pPr>
      <w:r w:rsidRPr="00C5520E">
        <w:rPr>
          <w:rFonts w:ascii="Times New Roman" w:hAnsi="Times New Roman" w:cs="Times New Roman"/>
          <w:sz w:val="26"/>
          <w:szCs w:val="26"/>
        </w:rPr>
        <w:t xml:space="preserve">Az az állítás, hogy amerikai kormánytisztviselők, például a Szövetségi Betétbiztosítási Társaság (FDIC) vagy más ügynökségek felelősek voltak azért, hogy pénzügyi intézmények kizárták a </w:t>
      </w:r>
      <w:proofErr w:type="spellStart"/>
      <w:r w:rsidRPr="00C5520E">
        <w:rPr>
          <w:rFonts w:ascii="Times New Roman" w:hAnsi="Times New Roman" w:cs="Times New Roman"/>
          <w:sz w:val="26"/>
          <w:szCs w:val="26"/>
        </w:rPr>
        <w:t>kriptoiparral</w:t>
      </w:r>
      <w:proofErr w:type="spellEnd"/>
      <w:r w:rsidRPr="00C5520E">
        <w:rPr>
          <w:rFonts w:ascii="Times New Roman" w:hAnsi="Times New Roman" w:cs="Times New Roman"/>
          <w:sz w:val="26"/>
          <w:szCs w:val="26"/>
        </w:rPr>
        <w:t xml:space="preserve"> kapcsolatban álló egyéneket és vállalatokat, "</w:t>
      </w:r>
      <w:proofErr w:type="spellStart"/>
      <w:r w:rsidRPr="00C5520E">
        <w:rPr>
          <w:rFonts w:ascii="Times New Roman" w:hAnsi="Times New Roman" w:cs="Times New Roman"/>
          <w:sz w:val="26"/>
          <w:szCs w:val="26"/>
        </w:rPr>
        <w:t>Operation</w:t>
      </w:r>
      <w:proofErr w:type="spellEnd"/>
      <w:r w:rsidRPr="00C5520E">
        <w:rPr>
          <w:rFonts w:ascii="Times New Roman" w:hAnsi="Times New Roman" w:cs="Times New Roman"/>
          <w:sz w:val="26"/>
          <w:szCs w:val="26"/>
        </w:rPr>
        <w:t xml:space="preserve"> </w:t>
      </w:r>
      <w:proofErr w:type="spellStart"/>
      <w:r w:rsidRPr="00C5520E">
        <w:rPr>
          <w:rFonts w:ascii="Times New Roman" w:hAnsi="Times New Roman" w:cs="Times New Roman"/>
          <w:sz w:val="26"/>
          <w:szCs w:val="26"/>
        </w:rPr>
        <w:t>Chokepoint</w:t>
      </w:r>
      <w:proofErr w:type="spellEnd"/>
      <w:r w:rsidRPr="00C5520E">
        <w:rPr>
          <w:rFonts w:ascii="Times New Roman" w:hAnsi="Times New Roman" w:cs="Times New Roman"/>
          <w:sz w:val="26"/>
          <w:szCs w:val="26"/>
        </w:rPr>
        <w:t xml:space="preserve"> 2.0" néven vált ismertté.</w:t>
      </w:r>
    </w:p>
    <w:p w14:paraId="74CD1209" w14:textId="77777777" w:rsidR="00C5520E" w:rsidRPr="00C5520E" w:rsidRDefault="00C5520E" w:rsidP="00F21725">
      <w:pPr>
        <w:jc w:val="both"/>
        <w:rPr>
          <w:rFonts w:ascii="Times New Roman" w:hAnsi="Times New Roman" w:cs="Times New Roman"/>
          <w:sz w:val="26"/>
          <w:szCs w:val="26"/>
        </w:rPr>
      </w:pPr>
      <w:r w:rsidRPr="00C5520E">
        <w:rPr>
          <w:rFonts w:ascii="Times New Roman" w:hAnsi="Times New Roman" w:cs="Times New Roman"/>
          <w:sz w:val="26"/>
          <w:szCs w:val="26"/>
        </w:rPr>
        <w:t>A Coinbase 2024-ben segített elindítani egy információszabadságról szóló törvény (</w:t>
      </w:r>
      <w:proofErr w:type="spellStart"/>
      <w:r w:rsidRPr="00C5520E">
        <w:rPr>
          <w:rFonts w:ascii="Times New Roman" w:hAnsi="Times New Roman" w:cs="Times New Roman"/>
          <w:sz w:val="26"/>
          <w:szCs w:val="26"/>
        </w:rPr>
        <w:t>Freedom</w:t>
      </w:r>
      <w:proofErr w:type="spellEnd"/>
      <w:r w:rsidRPr="00C5520E">
        <w:rPr>
          <w:rFonts w:ascii="Times New Roman" w:hAnsi="Times New Roman" w:cs="Times New Roman"/>
          <w:sz w:val="26"/>
          <w:szCs w:val="26"/>
        </w:rPr>
        <w:t xml:space="preserve"> of </w:t>
      </w:r>
      <w:proofErr w:type="spellStart"/>
      <w:r w:rsidRPr="00C5520E">
        <w:rPr>
          <w:rFonts w:ascii="Times New Roman" w:hAnsi="Times New Roman" w:cs="Times New Roman"/>
          <w:sz w:val="26"/>
          <w:szCs w:val="26"/>
        </w:rPr>
        <w:t>Information</w:t>
      </w:r>
      <w:proofErr w:type="spellEnd"/>
      <w:r w:rsidRPr="00C5520E">
        <w:rPr>
          <w:rFonts w:ascii="Times New Roman" w:hAnsi="Times New Roman" w:cs="Times New Roman"/>
          <w:sz w:val="26"/>
          <w:szCs w:val="26"/>
        </w:rPr>
        <w:t xml:space="preserve"> Act) szerinti pert az FDIC ellen, amelyben arra kérték a kormányhivatalt, hogy </w:t>
      </w:r>
      <w:proofErr w:type="spellStart"/>
      <w:r w:rsidRPr="00C5520E">
        <w:rPr>
          <w:rFonts w:ascii="Times New Roman" w:hAnsi="Times New Roman" w:cs="Times New Roman"/>
          <w:sz w:val="26"/>
          <w:szCs w:val="26"/>
        </w:rPr>
        <w:t>bocsássa</w:t>
      </w:r>
      <w:proofErr w:type="spellEnd"/>
      <w:r w:rsidRPr="00C5520E">
        <w:rPr>
          <w:rFonts w:ascii="Times New Roman" w:hAnsi="Times New Roman" w:cs="Times New Roman"/>
          <w:sz w:val="26"/>
          <w:szCs w:val="26"/>
        </w:rPr>
        <w:t xml:space="preserve"> rendelkezésre a kriptovalutákkal kapcsolatos tevékenységeket érintő pénzügyi intézményekkel folytatott kommunikációs feljegyzéseket. Az elérhetővé tett levelek szerint az FDIC 2022-ben bizonyos bankokat arra kért, hogy "szüneteltessék" a digitális eszközökkel kapcsolatos tevékenységeiket a szabályozási bizonytalanságra hivatkozva.</w:t>
      </w:r>
    </w:p>
    <w:p w14:paraId="7A39CFC3" w14:textId="77777777" w:rsidR="00C5520E" w:rsidRPr="00C5520E" w:rsidRDefault="00C5520E" w:rsidP="00F21725">
      <w:pPr>
        <w:jc w:val="both"/>
        <w:rPr>
          <w:rFonts w:ascii="Times New Roman" w:hAnsi="Times New Roman" w:cs="Times New Roman"/>
          <w:sz w:val="26"/>
          <w:szCs w:val="26"/>
        </w:rPr>
      </w:pPr>
      <w:r w:rsidRPr="00C5520E">
        <w:rPr>
          <w:rFonts w:ascii="Times New Roman" w:hAnsi="Times New Roman" w:cs="Times New Roman"/>
          <w:sz w:val="26"/>
          <w:szCs w:val="26"/>
        </w:rPr>
        <w:t xml:space="preserve">Marc </w:t>
      </w:r>
      <w:proofErr w:type="spellStart"/>
      <w:r w:rsidRPr="00C5520E">
        <w:rPr>
          <w:rFonts w:ascii="Times New Roman" w:hAnsi="Times New Roman" w:cs="Times New Roman"/>
          <w:sz w:val="26"/>
          <w:szCs w:val="26"/>
        </w:rPr>
        <w:t>Andreessen</w:t>
      </w:r>
      <w:proofErr w:type="spellEnd"/>
      <w:r w:rsidRPr="00C5520E">
        <w:rPr>
          <w:rFonts w:ascii="Times New Roman" w:hAnsi="Times New Roman" w:cs="Times New Roman"/>
          <w:sz w:val="26"/>
          <w:szCs w:val="26"/>
        </w:rPr>
        <w:t xml:space="preserve">, az </w:t>
      </w:r>
      <w:proofErr w:type="spellStart"/>
      <w:r w:rsidRPr="00C5520E">
        <w:rPr>
          <w:rFonts w:ascii="Times New Roman" w:hAnsi="Times New Roman" w:cs="Times New Roman"/>
          <w:sz w:val="26"/>
          <w:szCs w:val="26"/>
        </w:rPr>
        <w:t>Andreessen</w:t>
      </w:r>
      <w:proofErr w:type="spellEnd"/>
      <w:r w:rsidRPr="00C5520E">
        <w:rPr>
          <w:rFonts w:ascii="Times New Roman" w:hAnsi="Times New Roman" w:cs="Times New Roman"/>
          <w:sz w:val="26"/>
          <w:szCs w:val="26"/>
        </w:rPr>
        <w:t xml:space="preserve"> Horowitz kockázati tőkecég társalapítója 2024 novemberében azt állította, hogy a kizárási intézkedések a "hátrányos helyzetű </w:t>
      </w:r>
      <w:proofErr w:type="spellStart"/>
      <w:r w:rsidRPr="00C5520E">
        <w:rPr>
          <w:rFonts w:ascii="Times New Roman" w:hAnsi="Times New Roman" w:cs="Times New Roman"/>
          <w:sz w:val="26"/>
          <w:szCs w:val="26"/>
        </w:rPr>
        <w:t>tech</w:t>
      </w:r>
      <w:proofErr w:type="spellEnd"/>
      <w:r w:rsidRPr="00C5520E">
        <w:rPr>
          <w:rFonts w:ascii="Times New Roman" w:hAnsi="Times New Roman" w:cs="Times New Roman"/>
          <w:sz w:val="26"/>
          <w:szCs w:val="26"/>
        </w:rPr>
        <w:t xml:space="preserve"> startupokat" célozták.</w:t>
      </w:r>
    </w:p>
    <w:p w14:paraId="16E46CA5" w14:textId="77777777" w:rsidR="00C5520E" w:rsidRPr="00C5520E" w:rsidRDefault="00C5520E" w:rsidP="00F21725">
      <w:pPr>
        <w:jc w:val="both"/>
        <w:rPr>
          <w:rFonts w:ascii="Times New Roman" w:hAnsi="Times New Roman" w:cs="Times New Roman"/>
          <w:sz w:val="26"/>
          <w:szCs w:val="26"/>
        </w:rPr>
      </w:pPr>
      <w:r w:rsidRPr="00C5520E">
        <w:rPr>
          <w:rFonts w:ascii="Times New Roman" w:hAnsi="Times New Roman" w:cs="Times New Roman"/>
          <w:b/>
          <w:bCs/>
          <w:sz w:val="26"/>
          <w:szCs w:val="26"/>
        </w:rPr>
        <w:t>A Kripto Iránytű véleménye:</w:t>
      </w:r>
    </w:p>
    <w:p w14:paraId="5428B2B5" w14:textId="77777777" w:rsidR="00C5520E" w:rsidRPr="00C5520E" w:rsidRDefault="00C5520E" w:rsidP="00F21725">
      <w:pPr>
        <w:jc w:val="both"/>
        <w:rPr>
          <w:rFonts w:ascii="Times New Roman" w:hAnsi="Times New Roman" w:cs="Times New Roman"/>
          <w:sz w:val="26"/>
          <w:szCs w:val="26"/>
        </w:rPr>
      </w:pPr>
      <w:r w:rsidRPr="00C5520E">
        <w:rPr>
          <w:rFonts w:ascii="Times New Roman" w:hAnsi="Times New Roman" w:cs="Times New Roman"/>
          <w:sz w:val="26"/>
          <w:szCs w:val="26"/>
        </w:rPr>
        <w:t xml:space="preserve">Az amerikai Képviselőház által indított vizsgálat jelentős hatással lehet a kriptovilág fejlődésére. A kezdeményezés célja, hogy feltárja, történt-e jogszerűtlen kizárás pénzügyi intézmények vagy állami szabályozók részéről a digitális eszközök iparágához </w:t>
      </w:r>
      <w:r w:rsidRPr="00C5520E">
        <w:rPr>
          <w:rFonts w:ascii="Times New Roman" w:hAnsi="Times New Roman" w:cs="Times New Roman"/>
          <w:sz w:val="26"/>
          <w:szCs w:val="26"/>
        </w:rPr>
        <w:lastRenderedPageBreak/>
        <w:t>kötődő egyének és vállalatok ellen. Ez a lépés a kriptovilág átláthatóságát, szabályozási környezetét és piaci biztonságát érintheti.</w:t>
      </w:r>
    </w:p>
    <w:p w14:paraId="385CAF82" w14:textId="77777777" w:rsidR="00C5520E" w:rsidRPr="00C5520E" w:rsidRDefault="00C5520E" w:rsidP="00F21725">
      <w:pPr>
        <w:jc w:val="both"/>
        <w:rPr>
          <w:rFonts w:ascii="Times New Roman" w:hAnsi="Times New Roman" w:cs="Times New Roman"/>
          <w:sz w:val="26"/>
          <w:szCs w:val="26"/>
        </w:rPr>
      </w:pPr>
      <w:r w:rsidRPr="00C5520E">
        <w:rPr>
          <w:rFonts w:ascii="Times New Roman" w:hAnsi="Times New Roman" w:cs="Times New Roman"/>
          <w:sz w:val="26"/>
          <w:szCs w:val="26"/>
        </w:rPr>
        <w:t xml:space="preserve">A vizsgálat pozitív hatása lehet a szabályozási keretek tisztázása és az iparági szereplők védelme. Ha a vizsgálat megállapítja, hogy bizonyos intézkedések </w:t>
      </w:r>
      <w:proofErr w:type="spellStart"/>
      <w:r w:rsidRPr="00C5520E">
        <w:rPr>
          <w:rFonts w:ascii="Times New Roman" w:hAnsi="Times New Roman" w:cs="Times New Roman"/>
          <w:sz w:val="26"/>
          <w:szCs w:val="26"/>
        </w:rPr>
        <w:t>jogszerűtlenek</w:t>
      </w:r>
      <w:proofErr w:type="spellEnd"/>
      <w:r w:rsidRPr="00C5520E">
        <w:rPr>
          <w:rFonts w:ascii="Times New Roman" w:hAnsi="Times New Roman" w:cs="Times New Roman"/>
          <w:sz w:val="26"/>
          <w:szCs w:val="26"/>
        </w:rPr>
        <w:t xml:space="preserve"> voltak, az hozzájárulhat a </w:t>
      </w:r>
      <w:proofErr w:type="spellStart"/>
      <w:r w:rsidRPr="00C5520E">
        <w:rPr>
          <w:rFonts w:ascii="Times New Roman" w:hAnsi="Times New Roman" w:cs="Times New Roman"/>
          <w:sz w:val="26"/>
          <w:szCs w:val="26"/>
        </w:rPr>
        <w:t>kriptoszektorban</w:t>
      </w:r>
      <w:proofErr w:type="spellEnd"/>
      <w:r w:rsidRPr="00C5520E">
        <w:rPr>
          <w:rFonts w:ascii="Times New Roman" w:hAnsi="Times New Roman" w:cs="Times New Roman"/>
          <w:sz w:val="26"/>
          <w:szCs w:val="26"/>
        </w:rPr>
        <w:t xml:space="preserve"> működő vállalkozások bizalmának növeléséhez és a befektetők védelméhez. Ezzel párhuzamosan a pénzügyi intézmények és a szabályozók tevékenységeinek átláthatósága is javulhat.</w:t>
      </w:r>
    </w:p>
    <w:p w14:paraId="56C5DB54" w14:textId="77777777" w:rsidR="00C5520E" w:rsidRPr="00C5520E" w:rsidRDefault="00C5520E" w:rsidP="00F21725">
      <w:pPr>
        <w:jc w:val="both"/>
        <w:rPr>
          <w:rFonts w:ascii="Times New Roman" w:hAnsi="Times New Roman" w:cs="Times New Roman"/>
          <w:sz w:val="26"/>
          <w:szCs w:val="26"/>
        </w:rPr>
      </w:pPr>
      <w:r w:rsidRPr="00C5520E">
        <w:rPr>
          <w:rFonts w:ascii="Times New Roman" w:hAnsi="Times New Roman" w:cs="Times New Roman"/>
          <w:sz w:val="26"/>
          <w:szCs w:val="26"/>
        </w:rPr>
        <w:t xml:space="preserve">Ugyanakkor a vizsgálat kedvezőtlen következményekkel is járhat. A fokozott politikai figyelem további szabályozási szigorítást eredményezhet, amely növelheti az iparági szereplők költségeit. Az érintett vállalatok, például a Coinbase és más nagy szereplők, megnövekedett adminisztratív </w:t>
      </w:r>
      <w:proofErr w:type="spellStart"/>
      <w:r w:rsidRPr="00C5520E">
        <w:rPr>
          <w:rFonts w:ascii="Times New Roman" w:hAnsi="Times New Roman" w:cs="Times New Roman"/>
          <w:sz w:val="26"/>
          <w:szCs w:val="26"/>
        </w:rPr>
        <w:t>terhekkel</w:t>
      </w:r>
      <w:proofErr w:type="spellEnd"/>
      <w:r w:rsidRPr="00C5520E">
        <w:rPr>
          <w:rFonts w:ascii="Times New Roman" w:hAnsi="Times New Roman" w:cs="Times New Roman"/>
          <w:sz w:val="26"/>
          <w:szCs w:val="26"/>
        </w:rPr>
        <w:t xml:space="preserve"> nézhetnek szembe.</w:t>
      </w:r>
    </w:p>
    <w:p w14:paraId="7F7BFBD4" w14:textId="77777777" w:rsidR="00C5520E" w:rsidRPr="00C5520E" w:rsidRDefault="00C5520E" w:rsidP="00F21725">
      <w:pPr>
        <w:jc w:val="both"/>
        <w:rPr>
          <w:rFonts w:ascii="Times New Roman" w:hAnsi="Times New Roman" w:cs="Times New Roman"/>
          <w:sz w:val="26"/>
          <w:szCs w:val="26"/>
        </w:rPr>
      </w:pPr>
      <w:r w:rsidRPr="00C5520E">
        <w:rPr>
          <w:rFonts w:ascii="Times New Roman" w:hAnsi="Times New Roman" w:cs="Times New Roman"/>
          <w:sz w:val="26"/>
          <w:szCs w:val="26"/>
        </w:rPr>
        <w:t xml:space="preserve">A kriptovilág globális jellege miatt az amerikai intézkedések más országok szabályozási gyakorlatára is hatással lehetnek. Ha a vizsgálat negatív képet fest a </w:t>
      </w:r>
      <w:proofErr w:type="spellStart"/>
      <w:r w:rsidRPr="00C5520E">
        <w:rPr>
          <w:rFonts w:ascii="Times New Roman" w:hAnsi="Times New Roman" w:cs="Times New Roman"/>
          <w:sz w:val="26"/>
          <w:szCs w:val="26"/>
        </w:rPr>
        <w:t>kriptovilágról</w:t>
      </w:r>
      <w:proofErr w:type="spellEnd"/>
      <w:r w:rsidRPr="00C5520E">
        <w:rPr>
          <w:rFonts w:ascii="Times New Roman" w:hAnsi="Times New Roman" w:cs="Times New Roman"/>
          <w:sz w:val="26"/>
          <w:szCs w:val="26"/>
        </w:rPr>
        <w:t>, az csökkentheti a nemzetközi bizalmat és lassíthatja a technológiai innovációt. Ezzel szemben, ha a vizsgálat a szabályozás jogszerűségét és szükségességét igazolja, az példát mutathat más országok számára.</w:t>
      </w:r>
    </w:p>
    <w:p w14:paraId="03D59224" w14:textId="44260430" w:rsidR="00C5520E" w:rsidRPr="00F21725" w:rsidRDefault="00C5520E" w:rsidP="00F21725">
      <w:pPr>
        <w:jc w:val="both"/>
        <w:rPr>
          <w:rFonts w:ascii="Times New Roman" w:hAnsi="Times New Roman" w:cs="Times New Roman"/>
          <w:sz w:val="26"/>
          <w:szCs w:val="26"/>
        </w:rPr>
      </w:pPr>
      <w:r w:rsidRPr="00F21725">
        <w:rPr>
          <w:rFonts w:ascii="Times New Roman" w:hAnsi="Times New Roman" w:cs="Times New Roman"/>
          <w:sz w:val="26"/>
          <w:szCs w:val="26"/>
        </w:rPr>
        <w:br w:type="page"/>
      </w:r>
    </w:p>
    <w:p w14:paraId="55D5852B" w14:textId="0AA1A9D0" w:rsidR="00672181" w:rsidRPr="00672181" w:rsidRDefault="00672181" w:rsidP="00E66B7C">
      <w:pPr>
        <w:pStyle w:val="Cmsor1"/>
        <w:jc w:val="center"/>
        <w:rPr>
          <w:rFonts w:ascii="Times New Roman" w:hAnsi="Times New Roman" w:cs="Times New Roman"/>
          <w:color w:val="auto"/>
        </w:rPr>
      </w:pPr>
      <w:bookmarkStart w:id="62" w:name="_Toc194604119"/>
      <w:r w:rsidRPr="00672181">
        <w:rPr>
          <w:rFonts w:ascii="Times New Roman" w:hAnsi="Times New Roman" w:cs="Times New Roman"/>
          <w:color w:val="auto"/>
        </w:rPr>
        <w:lastRenderedPageBreak/>
        <w:t>A nap kripto híre</w:t>
      </w:r>
      <w:r w:rsidR="002F4B09" w:rsidRPr="00E66B7C">
        <w:rPr>
          <w:rFonts w:ascii="Times New Roman" w:hAnsi="Times New Roman" w:cs="Times New Roman"/>
          <w:color w:val="auto"/>
        </w:rPr>
        <w:t xml:space="preserve"> – </w:t>
      </w:r>
      <w:r w:rsidRPr="00672181">
        <w:rPr>
          <w:rFonts w:ascii="Times New Roman" w:hAnsi="Times New Roman" w:cs="Times New Roman"/>
          <w:color w:val="auto"/>
        </w:rPr>
        <w:t>2025. január 24.</w:t>
      </w:r>
      <w:bookmarkEnd w:id="62"/>
    </w:p>
    <w:p w14:paraId="7B62A73F" w14:textId="77777777" w:rsidR="00672181" w:rsidRPr="00672181" w:rsidRDefault="00672181" w:rsidP="00F21725">
      <w:pPr>
        <w:jc w:val="both"/>
        <w:rPr>
          <w:rFonts w:ascii="Times New Roman" w:hAnsi="Times New Roman" w:cs="Times New Roman"/>
          <w:sz w:val="26"/>
          <w:szCs w:val="26"/>
        </w:rPr>
      </w:pPr>
      <w:r w:rsidRPr="00672181">
        <w:rPr>
          <w:rFonts w:ascii="Times New Roman" w:hAnsi="Times New Roman" w:cs="Times New Roman"/>
          <w:sz w:val="26"/>
          <w:szCs w:val="26"/>
        </w:rPr>
        <w:t xml:space="preserve">2025. január 23-án Donald </w:t>
      </w:r>
      <w:proofErr w:type="spellStart"/>
      <w:r w:rsidRPr="00672181">
        <w:rPr>
          <w:rFonts w:ascii="Times New Roman" w:hAnsi="Times New Roman" w:cs="Times New Roman"/>
          <w:sz w:val="26"/>
          <w:szCs w:val="26"/>
        </w:rPr>
        <w:t>Trump</w:t>
      </w:r>
      <w:proofErr w:type="spellEnd"/>
      <w:r w:rsidRPr="00672181">
        <w:rPr>
          <w:rFonts w:ascii="Times New Roman" w:hAnsi="Times New Roman" w:cs="Times New Roman"/>
          <w:sz w:val="26"/>
          <w:szCs w:val="26"/>
        </w:rPr>
        <w:t>, az Egyesült Államok elnöke rendeletet írt alá egy digitális eszközökkel foglalkozó munkacsoport létrehozásáról, amelynek feladata az Egyesült Államok kriptovaluta-iparági vezető szerepének elősegítése és a "nemzeti digitális eszközök stratégiai megteremtése".</w:t>
      </w:r>
    </w:p>
    <w:p w14:paraId="12B719EB" w14:textId="77777777" w:rsidR="00672181" w:rsidRPr="00672181" w:rsidRDefault="00672181" w:rsidP="00F21725">
      <w:pPr>
        <w:jc w:val="both"/>
        <w:rPr>
          <w:rFonts w:ascii="Times New Roman" w:hAnsi="Times New Roman" w:cs="Times New Roman"/>
          <w:sz w:val="26"/>
          <w:szCs w:val="26"/>
        </w:rPr>
      </w:pPr>
      <w:r w:rsidRPr="00672181">
        <w:rPr>
          <w:rFonts w:ascii="Times New Roman" w:hAnsi="Times New Roman" w:cs="Times New Roman"/>
          <w:sz w:val="26"/>
          <w:szCs w:val="26"/>
        </w:rPr>
        <w:t xml:space="preserve">Bár ez a rendelet előrelépést jelent a </w:t>
      </w:r>
      <w:proofErr w:type="spellStart"/>
      <w:r w:rsidRPr="00672181">
        <w:rPr>
          <w:rFonts w:ascii="Times New Roman" w:hAnsi="Times New Roman" w:cs="Times New Roman"/>
          <w:sz w:val="26"/>
          <w:szCs w:val="26"/>
        </w:rPr>
        <w:t>kriptoszektor</w:t>
      </w:r>
      <w:proofErr w:type="spellEnd"/>
      <w:r w:rsidRPr="00672181">
        <w:rPr>
          <w:rFonts w:ascii="Times New Roman" w:hAnsi="Times New Roman" w:cs="Times New Roman"/>
          <w:sz w:val="26"/>
          <w:szCs w:val="26"/>
        </w:rPr>
        <w:t xml:space="preserve"> számára, elmarad attól a nemzeti stratégiai Bitcoin-tartalékra vonatkozó konkrét rendelettől, amelyre a BTC-befektetők oly régóta vártak.</w:t>
      </w:r>
    </w:p>
    <w:p w14:paraId="156A13EE" w14:textId="77777777" w:rsidR="00672181" w:rsidRPr="00672181" w:rsidRDefault="00672181" w:rsidP="00F21725">
      <w:pPr>
        <w:jc w:val="both"/>
        <w:rPr>
          <w:rFonts w:ascii="Times New Roman" w:hAnsi="Times New Roman" w:cs="Times New Roman"/>
          <w:sz w:val="26"/>
          <w:szCs w:val="26"/>
        </w:rPr>
      </w:pPr>
      <w:proofErr w:type="spellStart"/>
      <w:r w:rsidRPr="00672181">
        <w:rPr>
          <w:rFonts w:ascii="Times New Roman" w:hAnsi="Times New Roman" w:cs="Times New Roman"/>
          <w:sz w:val="26"/>
          <w:szCs w:val="26"/>
        </w:rPr>
        <w:t>Cynthia</w:t>
      </w:r>
      <w:proofErr w:type="spellEnd"/>
      <w:r w:rsidRPr="00672181">
        <w:rPr>
          <w:rFonts w:ascii="Times New Roman" w:hAnsi="Times New Roman" w:cs="Times New Roman"/>
          <w:sz w:val="26"/>
          <w:szCs w:val="26"/>
        </w:rPr>
        <w:t xml:space="preserve"> </w:t>
      </w:r>
      <w:proofErr w:type="spellStart"/>
      <w:r w:rsidRPr="00672181">
        <w:rPr>
          <w:rFonts w:ascii="Times New Roman" w:hAnsi="Times New Roman" w:cs="Times New Roman"/>
          <w:sz w:val="26"/>
          <w:szCs w:val="26"/>
        </w:rPr>
        <w:t>Lummis</w:t>
      </w:r>
      <w:proofErr w:type="spellEnd"/>
      <w:r w:rsidRPr="00672181">
        <w:rPr>
          <w:rFonts w:ascii="Times New Roman" w:hAnsi="Times New Roman" w:cs="Times New Roman"/>
          <w:sz w:val="26"/>
          <w:szCs w:val="26"/>
        </w:rPr>
        <w:t>, az Egyesült Államok szenátora és a Bitcoin támogatója az X platformon azt írta: "Nagy dolgok jönnek," és arra buzdította követőit, hogy "figyeljék a híreket." Sokan úgy vélték, hogy ez a bejelentés egy stratégiai Bitcoin-tartalék létrehozására vonatkozó elnöki rendelet lesz. A most aláírt elnöki rendelet szövegében azonban ez áll:</w:t>
      </w:r>
    </w:p>
    <w:p w14:paraId="218B56D9" w14:textId="77777777" w:rsidR="00672181" w:rsidRPr="00672181" w:rsidRDefault="00672181" w:rsidP="00F21725">
      <w:pPr>
        <w:jc w:val="both"/>
        <w:rPr>
          <w:rFonts w:ascii="Times New Roman" w:hAnsi="Times New Roman" w:cs="Times New Roman"/>
          <w:sz w:val="26"/>
          <w:szCs w:val="26"/>
        </w:rPr>
      </w:pPr>
      <w:r w:rsidRPr="00672181">
        <w:rPr>
          <w:rFonts w:ascii="Times New Roman" w:hAnsi="Times New Roman" w:cs="Times New Roman"/>
          <w:sz w:val="26"/>
          <w:szCs w:val="26"/>
        </w:rPr>
        <w:t xml:space="preserve">"A munkacsoport értékelni fogja egy nemzeti digitális eszközkészlet létrehozását és fenntartását, és javaslatot tesz az ilyen készlet kialakítására vonatkozó kritériumokra, amelyeket potenciálisan a szövetségi kormány bűnüldözési tevékenységei révén lefoglalt </w:t>
      </w:r>
      <w:proofErr w:type="spellStart"/>
      <w:r w:rsidRPr="00672181">
        <w:rPr>
          <w:rFonts w:ascii="Times New Roman" w:hAnsi="Times New Roman" w:cs="Times New Roman"/>
          <w:sz w:val="26"/>
          <w:szCs w:val="26"/>
        </w:rPr>
        <w:t>kriptovalutákból</w:t>
      </w:r>
      <w:proofErr w:type="spellEnd"/>
      <w:r w:rsidRPr="00672181">
        <w:rPr>
          <w:rFonts w:ascii="Times New Roman" w:hAnsi="Times New Roman" w:cs="Times New Roman"/>
          <w:sz w:val="26"/>
          <w:szCs w:val="26"/>
        </w:rPr>
        <w:t xml:space="preserve"> lehet származtatni."</w:t>
      </w:r>
    </w:p>
    <w:p w14:paraId="798F7DF3" w14:textId="77777777" w:rsidR="00672181" w:rsidRPr="00672181" w:rsidRDefault="00672181" w:rsidP="00F21725">
      <w:pPr>
        <w:jc w:val="both"/>
        <w:rPr>
          <w:rFonts w:ascii="Times New Roman" w:hAnsi="Times New Roman" w:cs="Times New Roman"/>
          <w:sz w:val="26"/>
          <w:szCs w:val="26"/>
        </w:rPr>
      </w:pPr>
      <w:r w:rsidRPr="00672181">
        <w:rPr>
          <w:rFonts w:ascii="Times New Roman" w:hAnsi="Times New Roman" w:cs="Times New Roman"/>
          <w:sz w:val="26"/>
          <w:szCs w:val="26"/>
        </w:rPr>
        <w:t>Annak ellenére, hogy a rendelet nem váltott ki azonnal pozitív piaci reakciót, a szektor vezetői és nagy befektetői paradigmaváltásként üdvözölték a Bitcoin tömeges elfogadása felé.</w:t>
      </w:r>
    </w:p>
    <w:p w14:paraId="10DFB92F" w14:textId="77777777" w:rsidR="00672181" w:rsidRPr="00672181" w:rsidRDefault="00672181" w:rsidP="00F21725">
      <w:pPr>
        <w:jc w:val="both"/>
        <w:rPr>
          <w:rFonts w:ascii="Times New Roman" w:hAnsi="Times New Roman" w:cs="Times New Roman"/>
          <w:sz w:val="26"/>
          <w:szCs w:val="26"/>
        </w:rPr>
      </w:pPr>
      <w:r w:rsidRPr="00672181">
        <w:rPr>
          <w:rFonts w:ascii="Times New Roman" w:hAnsi="Times New Roman" w:cs="Times New Roman"/>
          <w:b/>
          <w:bCs/>
          <w:sz w:val="26"/>
          <w:szCs w:val="26"/>
        </w:rPr>
        <w:t>A Kripto Iránytű véleménye:</w:t>
      </w:r>
    </w:p>
    <w:p w14:paraId="71CFF4BF" w14:textId="77777777" w:rsidR="00672181" w:rsidRPr="00672181" w:rsidRDefault="00672181" w:rsidP="00F21725">
      <w:pPr>
        <w:jc w:val="both"/>
        <w:rPr>
          <w:rFonts w:ascii="Times New Roman" w:hAnsi="Times New Roman" w:cs="Times New Roman"/>
          <w:sz w:val="26"/>
          <w:szCs w:val="26"/>
        </w:rPr>
      </w:pPr>
      <w:r w:rsidRPr="00672181">
        <w:rPr>
          <w:rFonts w:ascii="Times New Roman" w:hAnsi="Times New Roman" w:cs="Times New Roman"/>
          <w:sz w:val="26"/>
          <w:szCs w:val="26"/>
        </w:rPr>
        <w:t xml:space="preserve">Donald </w:t>
      </w:r>
      <w:proofErr w:type="spellStart"/>
      <w:r w:rsidRPr="00672181">
        <w:rPr>
          <w:rFonts w:ascii="Times New Roman" w:hAnsi="Times New Roman" w:cs="Times New Roman"/>
          <w:sz w:val="26"/>
          <w:szCs w:val="26"/>
        </w:rPr>
        <w:t>Trump</w:t>
      </w:r>
      <w:proofErr w:type="spellEnd"/>
      <w:r w:rsidRPr="00672181">
        <w:rPr>
          <w:rFonts w:ascii="Times New Roman" w:hAnsi="Times New Roman" w:cs="Times New Roman"/>
          <w:sz w:val="26"/>
          <w:szCs w:val="26"/>
        </w:rPr>
        <w:t xml:space="preserve"> elnöki rendelete, amely egy digitális eszközökkel foglalkozó munkacsoport létrehozását szorgalmazza, fontos lépés az Egyesült Államok </w:t>
      </w:r>
      <w:proofErr w:type="spellStart"/>
      <w:r w:rsidRPr="00672181">
        <w:rPr>
          <w:rFonts w:ascii="Times New Roman" w:hAnsi="Times New Roman" w:cs="Times New Roman"/>
          <w:sz w:val="26"/>
          <w:szCs w:val="26"/>
        </w:rPr>
        <w:t>kriptoszektorának</w:t>
      </w:r>
      <w:proofErr w:type="spellEnd"/>
      <w:r w:rsidRPr="00672181">
        <w:rPr>
          <w:rFonts w:ascii="Times New Roman" w:hAnsi="Times New Roman" w:cs="Times New Roman"/>
          <w:sz w:val="26"/>
          <w:szCs w:val="26"/>
        </w:rPr>
        <w:t xml:space="preserve"> fejlődése szempontjából. Ez a kezdeményezés rámutat a kormányzati szintű felismerésre, hogy a digitális eszközök stratégiai jelentőséggel bírnak a globális gazdasági versenyben. A nemzeti digitális eszközkészlet létrehozásának vizsgálata új lehetőségeket nyithat a lefoglalt kriptovaluták hatékony felhasználása terén, ami hosszú távon az állami szerepvállalás erősödését jelezheti a kriptovilágban.</w:t>
      </w:r>
    </w:p>
    <w:p w14:paraId="51ED37D3" w14:textId="77777777" w:rsidR="00672181" w:rsidRPr="00672181" w:rsidRDefault="00672181" w:rsidP="00F21725">
      <w:pPr>
        <w:jc w:val="both"/>
        <w:rPr>
          <w:rFonts w:ascii="Times New Roman" w:hAnsi="Times New Roman" w:cs="Times New Roman"/>
          <w:sz w:val="26"/>
          <w:szCs w:val="26"/>
        </w:rPr>
      </w:pPr>
      <w:r w:rsidRPr="00672181">
        <w:rPr>
          <w:rFonts w:ascii="Times New Roman" w:hAnsi="Times New Roman" w:cs="Times New Roman"/>
          <w:sz w:val="26"/>
          <w:szCs w:val="26"/>
        </w:rPr>
        <w:t>Ugyanakkor a rendelet nem váltotta valóra a piac azon várakozásait, hogy az Egyesült Államok stratégiai Bitcoin-tartalékot hoz létre, ami ideiglenes árfolyamcsökkenést eredményezett. A kezdeményezés hosszú távú hatása valószínűleg pozitív lesz, mivel elősegítheti a Bitcoin és más digitális eszközök tömeges elfogadását, valamint az iparág szabályozási kereteinek további fejlődését. Ez a rendelet teljes változást eredményezhet a kormányzati és magánszféra kapcsolatában a kriptovilágban, erősítve az ágazat hitelességét és jövőbeli növekedését.</w:t>
      </w:r>
    </w:p>
    <w:p w14:paraId="49042BB3" w14:textId="77777777" w:rsidR="002F4B09" w:rsidRDefault="002F4B09" w:rsidP="00F21725">
      <w:pPr>
        <w:jc w:val="both"/>
        <w:rPr>
          <w:rFonts w:ascii="Times New Roman" w:hAnsi="Times New Roman" w:cs="Times New Roman"/>
          <w:b/>
          <w:bCs/>
          <w:sz w:val="26"/>
          <w:szCs w:val="26"/>
        </w:rPr>
      </w:pPr>
    </w:p>
    <w:p w14:paraId="578667F1" w14:textId="77777777" w:rsidR="002F4B09" w:rsidRDefault="002F4B09" w:rsidP="00F21725">
      <w:pPr>
        <w:jc w:val="both"/>
        <w:rPr>
          <w:rFonts w:ascii="Times New Roman" w:hAnsi="Times New Roman" w:cs="Times New Roman"/>
          <w:b/>
          <w:bCs/>
          <w:sz w:val="26"/>
          <w:szCs w:val="26"/>
        </w:rPr>
      </w:pPr>
    </w:p>
    <w:p w14:paraId="44FC6BCE" w14:textId="516DBAAF" w:rsidR="002F4B09" w:rsidRDefault="002F4B09" w:rsidP="00F21725">
      <w:pPr>
        <w:jc w:val="both"/>
        <w:rPr>
          <w:rFonts w:ascii="Times New Roman" w:hAnsi="Times New Roman" w:cs="Times New Roman"/>
          <w:b/>
          <w:bCs/>
          <w:sz w:val="26"/>
          <w:szCs w:val="26"/>
        </w:rPr>
      </w:pPr>
    </w:p>
    <w:p w14:paraId="14837DFC" w14:textId="450F2BB1" w:rsidR="00672181" w:rsidRPr="00672181" w:rsidRDefault="002F4B09" w:rsidP="00F21725">
      <w:pPr>
        <w:jc w:val="both"/>
        <w:rPr>
          <w:rFonts w:ascii="Times New Roman" w:hAnsi="Times New Roman" w:cs="Times New Roman"/>
          <w:sz w:val="26"/>
          <w:szCs w:val="26"/>
        </w:rPr>
      </w:pPr>
      <w:r>
        <w:rPr>
          <w:rFonts w:ascii="Times New Roman" w:hAnsi="Times New Roman" w:cs="Times New Roman"/>
          <w:b/>
          <w:bCs/>
          <w:sz w:val="26"/>
          <w:szCs w:val="26"/>
        </w:rPr>
        <w:t>+ E</w:t>
      </w:r>
      <w:r w:rsidR="00672181" w:rsidRPr="00672181">
        <w:rPr>
          <w:rFonts w:ascii="Times New Roman" w:hAnsi="Times New Roman" w:cs="Times New Roman"/>
          <w:b/>
          <w:bCs/>
          <w:sz w:val="26"/>
          <w:szCs w:val="26"/>
        </w:rPr>
        <w:t>gy ráadás hír:</w:t>
      </w:r>
    </w:p>
    <w:p w14:paraId="1384E858" w14:textId="77777777" w:rsidR="00672181" w:rsidRPr="00672181" w:rsidRDefault="00672181" w:rsidP="00F21725">
      <w:pPr>
        <w:jc w:val="both"/>
        <w:rPr>
          <w:rFonts w:ascii="Times New Roman" w:hAnsi="Times New Roman" w:cs="Times New Roman"/>
          <w:sz w:val="26"/>
          <w:szCs w:val="26"/>
        </w:rPr>
      </w:pPr>
      <w:r w:rsidRPr="00672181">
        <w:rPr>
          <w:rFonts w:ascii="Times New Roman" w:hAnsi="Times New Roman" w:cs="Times New Roman"/>
          <w:sz w:val="26"/>
          <w:szCs w:val="26"/>
        </w:rPr>
        <w:t xml:space="preserve">Donald </w:t>
      </w:r>
      <w:proofErr w:type="spellStart"/>
      <w:r w:rsidRPr="00672181">
        <w:rPr>
          <w:rFonts w:ascii="Times New Roman" w:hAnsi="Times New Roman" w:cs="Times New Roman"/>
          <w:sz w:val="26"/>
          <w:szCs w:val="26"/>
        </w:rPr>
        <w:t>Trump</w:t>
      </w:r>
      <w:proofErr w:type="spellEnd"/>
      <w:r w:rsidRPr="00672181">
        <w:rPr>
          <w:rFonts w:ascii="Times New Roman" w:hAnsi="Times New Roman" w:cs="Times New Roman"/>
          <w:sz w:val="26"/>
          <w:szCs w:val="26"/>
        </w:rPr>
        <w:t xml:space="preserve"> elnök teljes körű kegyelmet adott Ross </w:t>
      </w:r>
      <w:proofErr w:type="spellStart"/>
      <w:r w:rsidRPr="00672181">
        <w:rPr>
          <w:rFonts w:ascii="Times New Roman" w:hAnsi="Times New Roman" w:cs="Times New Roman"/>
          <w:sz w:val="26"/>
          <w:szCs w:val="26"/>
        </w:rPr>
        <w:t>Ulbrichtnak</w:t>
      </w:r>
      <w:proofErr w:type="spellEnd"/>
      <w:r w:rsidRPr="00672181">
        <w:rPr>
          <w:rFonts w:ascii="Times New Roman" w:hAnsi="Times New Roman" w:cs="Times New Roman"/>
          <w:sz w:val="26"/>
          <w:szCs w:val="26"/>
        </w:rPr>
        <w:t>, aki 12 éve börtönben volt a Silk Road nevű, mára megszűnt darknet piactér alapításáért.</w:t>
      </w:r>
    </w:p>
    <w:p w14:paraId="6CD2297E" w14:textId="77777777" w:rsidR="00672181" w:rsidRPr="00672181" w:rsidRDefault="00672181" w:rsidP="00F21725">
      <w:pPr>
        <w:jc w:val="both"/>
        <w:rPr>
          <w:rFonts w:ascii="Times New Roman" w:hAnsi="Times New Roman" w:cs="Times New Roman"/>
          <w:sz w:val="26"/>
          <w:szCs w:val="26"/>
        </w:rPr>
      </w:pPr>
      <w:proofErr w:type="spellStart"/>
      <w:r w:rsidRPr="00672181">
        <w:rPr>
          <w:rFonts w:ascii="Times New Roman" w:hAnsi="Times New Roman" w:cs="Times New Roman"/>
          <w:sz w:val="26"/>
          <w:szCs w:val="26"/>
        </w:rPr>
        <w:t>Ulbrichtot</w:t>
      </w:r>
      <w:proofErr w:type="spellEnd"/>
      <w:r w:rsidRPr="00672181">
        <w:rPr>
          <w:rFonts w:ascii="Times New Roman" w:hAnsi="Times New Roman" w:cs="Times New Roman"/>
          <w:sz w:val="26"/>
          <w:szCs w:val="26"/>
        </w:rPr>
        <w:t xml:space="preserve"> 2013-ban tartóztatták le, és 2015-ben ítélték életfogytig tartó börtönbüntetésre, feltételes szabadlábra helyezés lehetősége nélkül, a Silk Road működtetésében és létrehozásában játszott szerepéért.</w:t>
      </w:r>
    </w:p>
    <w:p w14:paraId="558EC973" w14:textId="77777777" w:rsidR="00672181" w:rsidRPr="00672181" w:rsidRDefault="00672181" w:rsidP="00F21725">
      <w:pPr>
        <w:jc w:val="both"/>
        <w:rPr>
          <w:rFonts w:ascii="Times New Roman" w:hAnsi="Times New Roman" w:cs="Times New Roman"/>
          <w:sz w:val="26"/>
          <w:szCs w:val="26"/>
        </w:rPr>
      </w:pPr>
      <w:proofErr w:type="spellStart"/>
      <w:r w:rsidRPr="00672181">
        <w:rPr>
          <w:rFonts w:ascii="Times New Roman" w:hAnsi="Times New Roman" w:cs="Times New Roman"/>
          <w:sz w:val="26"/>
          <w:szCs w:val="26"/>
        </w:rPr>
        <w:t>Ulbricht</w:t>
      </w:r>
      <w:proofErr w:type="spellEnd"/>
      <w:r w:rsidRPr="00672181">
        <w:rPr>
          <w:rFonts w:ascii="Times New Roman" w:hAnsi="Times New Roman" w:cs="Times New Roman"/>
          <w:sz w:val="26"/>
          <w:szCs w:val="26"/>
        </w:rPr>
        <w:t xml:space="preserve"> szabadon bocsátása </w:t>
      </w:r>
      <w:proofErr w:type="spellStart"/>
      <w:r w:rsidRPr="00672181">
        <w:rPr>
          <w:rFonts w:ascii="Times New Roman" w:hAnsi="Times New Roman" w:cs="Times New Roman"/>
          <w:sz w:val="26"/>
          <w:szCs w:val="26"/>
        </w:rPr>
        <w:t>Trump</w:t>
      </w:r>
      <w:proofErr w:type="spellEnd"/>
      <w:r w:rsidRPr="00672181">
        <w:rPr>
          <w:rFonts w:ascii="Times New Roman" w:hAnsi="Times New Roman" w:cs="Times New Roman"/>
          <w:sz w:val="26"/>
          <w:szCs w:val="26"/>
        </w:rPr>
        <w:t xml:space="preserve"> egyik fontos ígérete volt a kripto közösség számára az elnöki kampánya során, ahol azt ígérte, hogy ha újraválasztják, már az első hivatalos munkanapján kegyelmet ad neki.</w:t>
      </w:r>
    </w:p>
    <w:p w14:paraId="61D31239" w14:textId="77777777" w:rsidR="00672181" w:rsidRPr="00672181" w:rsidRDefault="00672181" w:rsidP="00F21725">
      <w:pPr>
        <w:jc w:val="both"/>
        <w:rPr>
          <w:rFonts w:ascii="Times New Roman" w:hAnsi="Times New Roman" w:cs="Times New Roman"/>
          <w:sz w:val="26"/>
          <w:szCs w:val="26"/>
        </w:rPr>
      </w:pPr>
      <w:r w:rsidRPr="00672181">
        <w:rPr>
          <w:rFonts w:ascii="Times New Roman" w:hAnsi="Times New Roman" w:cs="Times New Roman"/>
          <w:sz w:val="26"/>
          <w:szCs w:val="26"/>
        </w:rPr>
        <w:t xml:space="preserve">Számos </w:t>
      </w:r>
      <w:proofErr w:type="spellStart"/>
      <w:r w:rsidRPr="00672181">
        <w:rPr>
          <w:rFonts w:ascii="Times New Roman" w:hAnsi="Times New Roman" w:cs="Times New Roman"/>
          <w:sz w:val="26"/>
          <w:szCs w:val="26"/>
        </w:rPr>
        <w:t>Bitcoiner</w:t>
      </w:r>
      <w:proofErr w:type="spellEnd"/>
      <w:r w:rsidRPr="00672181">
        <w:rPr>
          <w:rFonts w:ascii="Times New Roman" w:hAnsi="Times New Roman" w:cs="Times New Roman"/>
          <w:sz w:val="26"/>
          <w:szCs w:val="26"/>
        </w:rPr>
        <w:t xml:space="preserve"> korábban frusztrációját fejezte ki, amiért </w:t>
      </w:r>
      <w:proofErr w:type="spellStart"/>
      <w:r w:rsidRPr="00672181">
        <w:rPr>
          <w:rFonts w:ascii="Times New Roman" w:hAnsi="Times New Roman" w:cs="Times New Roman"/>
          <w:sz w:val="26"/>
          <w:szCs w:val="26"/>
        </w:rPr>
        <w:t>Trump</w:t>
      </w:r>
      <w:proofErr w:type="spellEnd"/>
      <w:r w:rsidRPr="00672181">
        <w:rPr>
          <w:rFonts w:ascii="Times New Roman" w:hAnsi="Times New Roman" w:cs="Times New Roman"/>
          <w:sz w:val="26"/>
          <w:szCs w:val="26"/>
        </w:rPr>
        <w:t xml:space="preserve"> nem teljesítette január 20-i ígéretét, amikor 1 500 embernek adott kegyelmet, akik az Egyesült Államok Capitoliumának 2021. január 6-i támadásában vettek részt.</w:t>
      </w:r>
    </w:p>
    <w:p w14:paraId="796EFF8D" w14:textId="77777777" w:rsidR="00672181" w:rsidRPr="00672181" w:rsidRDefault="00672181" w:rsidP="00F21725">
      <w:pPr>
        <w:jc w:val="both"/>
        <w:rPr>
          <w:rFonts w:ascii="Times New Roman" w:hAnsi="Times New Roman" w:cs="Times New Roman"/>
          <w:sz w:val="26"/>
          <w:szCs w:val="26"/>
        </w:rPr>
      </w:pPr>
      <w:proofErr w:type="spellStart"/>
      <w:r w:rsidRPr="00672181">
        <w:rPr>
          <w:rFonts w:ascii="Times New Roman" w:hAnsi="Times New Roman" w:cs="Times New Roman"/>
          <w:sz w:val="26"/>
          <w:szCs w:val="26"/>
        </w:rPr>
        <w:t>Rand</w:t>
      </w:r>
      <w:proofErr w:type="spellEnd"/>
      <w:r w:rsidRPr="00672181">
        <w:rPr>
          <w:rFonts w:ascii="Times New Roman" w:hAnsi="Times New Roman" w:cs="Times New Roman"/>
          <w:sz w:val="26"/>
          <w:szCs w:val="26"/>
        </w:rPr>
        <w:t xml:space="preserve"> Paul amerikai szenátor január 21-én levelet intézett </w:t>
      </w:r>
      <w:proofErr w:type="spellStart"/>
      <w:r w:rsidRPr="00672181">
        <w:rPr>
          <w:rFonts w:ascii="Times New Roman" w:hAnsi="Times New Roman" w:cs="Times New Roman"/>
          <w:sz w:val="26"/>
          <w:szCs w:val="26"/>
        </w:rPr>
        <w:t>Trumphoz</w:t>
      </w:r>
      <w:proofErr w:type="spellEnd"/>
      <w:r w:rsidRPr="00672181">
        <w:rPr>
          <w:rFonts w:ascii="Times New Roman" w:hAnsi="Times New Roman" w:cs="Times New Roman"/>
          <w:sz w:val="26"/>
          <w:szCs w:val="26"/>
        </w:rPr>
        <w:t xml:space="preserve">, amelyben szintén kérte </w:t>
      </w:r>
      <w:proofErr w:type="spellStart"/>
      <w:r w:rsidRPr="00672181">
        <w:rPr>
          <w:rFonts w:ascii="Times New Roman" w:hAnsi="Times New Roman" w:cs="Times New Roman"/>
          <w:sz w:val="26"/>
          <w:szCs w:val="26"/>
        </w:rPr>
        <w:t>Ulbricht</w:t>
      </w:r>
      <w:proofErr w:type="spellEnd"/>
      <w:r w:rsidRPr="00672181">
        <w:rPr>
          <w:rFonts w:ascii="Times New Roman" w:hAnsi="Times New Roman" w:cs="Times New Roman"/>
          <w:sz w:val="26"/>
          <w:szCs w:val="26"/>
        </w:rPr>
        <w:t xml:space="preserve"> kegyelemben részesítését, néhány órával azelőtt, hogy az elnök bejelentette a döntést.</w:t>
      </w:r>
    </w:p>
    <w:p w14:paraId="324EC52D" w14:textId="77777777" w:rsidR="00672181" w:rsidRPr="00672181" w:rsidRDefault="00672181" w:rsidP="00F21725">
      <w:pPr>
        <w:jc w:val="both"/>
        <w:rPr>
          <w:rFonts w:ascii="Times New Roman" w:hAnsi="Times New Roman" w:cs="Times New Roman"/>
          <w:sz w:val="26"/>
          <w:szCs w:val="26"/>
        </w:rPr>
      </w:pPr>
      <w:r w:rsidRPr="00672181">
        <w:rPr>
          <w:rFonts w:ascii="Times New Roman" w:hAnsi="Times New Roman" w:cs="Times New Roman"/>
          <w:sz w:val="26"/>
          <w:szCs w:val="26"/>
        </w:rPr>
        <w:t xml:space="preserve">Paul rámutatott, hogy </w:t>
      </w:r>
      <w:proofErr w:type="spellStart"/>
      <w:r w:rsidRPr="00672181">
        <w:rPr>
          <w:rFonts w:ascii="Times New Roman" w:hAnsi="Times New Roman" w:cs="Times New Roman"/>
          <w:sz w:val="26"/>
          <w:szCs w:val="26"/>
        </w:rPr>
        <w:t>Ulbricht</w:t>
      </w:r>
      <w:proofErr w:type="spellEnd"/>
      <w:r w:rsidRPr="00672181">
        <w:rPr>
          <w:rFonts w:ascii="Times New Roman" w:hAnsi="Times New Roman" w:cs="Times New Roman"/>
          <w:sz w:val="26"/>
          <w:szCs w:val="26"/>
        </w:rPr>
        <w:t xml:space="preserve"> – akinek online feketepiaca Bitcoint használt fizetésként – sokkal súlyosabb büntetést kapott, mint mások, például Matthew </w:t>
      </w:r>
      <w:proofErr w:type="spellStart"/>
      <w:r w:rsidRPr="00672181">
        <w:rPr>
          <w:rFonts w:ascii="Times New Roman" w:hAnsi="Times New Roman" w:cs="Times New Roman"/>
          <w:sz w:val="26"/>
          <w:szCs w:val="26"/>
        </w:rPr>
        <w:t>Verran</w:t>
      </w:r>
      <w:proofErr w:type="spellEnd"/>
      <w:r w:rsidRPr="00672181">
        <w:rPr>
          <w:rFonts w:ascii="Times New Roman" w:hAnsi="Times New Roman" w:cs="Times New Roman"/>
          <w:sz w:val="26"/>
          <w:szCs w:val="26"/>
        </w:rPr>
        <w:t xml:space="preserve"> Jones, aki az oldal egyik legnagyobb </w:t>
      </w:r>
      <w:proofErr w:type="spellStart"/>
      <w:r w:rsidRPr="00672181">
        <w:rPr>
          <w:rFonts w:ascii="Times New Roman" w:hAnsi="Times New Roman" w:cs="Times New Roman"/>
          <w:sz w:val="26"/>
          <w:szCs w:val="26"/>
        </w:rPr>
        <w:t>drogdílere</w:t>
      </w:r>
      <w:proofErr w:type="spellEnd"/>
      <w:r w:rsidRPr="00672181">
        <w:rPr>
          <w:rFonts w:ascii="Times New Roman" w:hAnsi="Times New Roman" w:cs="Times New Roman"/>
          <w:sz w:val="26"/>
          <w:szCs w:val="26"/>
        </w:rPr>
        <w:t xml:space="preserve"> volt, és mindössze hat évet kapott.</w:t>
      </w:r>
    </w:p>
    <w:p w14:paraId="12EF1A0E" w14:textId="77777777" w:rsidR="00672181" w:rsidRPr="00672181" w:rsidRDefault="00672181" w:rsidP="00F21725">
      <w:pPr>
        <w:jc w:val="both"/>
        <w:rPr>
          <w:rFonts w:ascii="Times New Roman" w:hAnsi="Times New Roman" w:cs="Times New Roman"/>
          <w:sz w:val="26"/>
          <w:szCs w:val="26"/>
        </w:rPr>
      </w:pPr>
      <w:r w:rsidRPr="00672181">
        <w:rPr>
          <w:rFonts w:ascii="Times New Roman" w:hAnsi="Times New Roman" w:cs="Times New Roman"/>
          <w:sz w:val="26"/>
          <w:szCs w:val="26"/>
        </w:rPr>
        <w:t xml:space="preserve">Egyes jelentések szerint </w:t>
      </w:r>
      <w:proofErr w:type="spellStart"/>
      <w:r w:rsidRPr="00672181">
        <w:rPr>
          <w:rFonts w:ascii="Times New Roman" w:hAnsi="Times New Roman" w:cs="Times New Roman"/>
          <w:sz w:val="26"/>
          <w:szCs w:val="26"/>
        </w:rPr>
        <w:t>Trump</w:t>
      </w:r>
      <w:proofErr w:type="spellEnd"/>
      <w:r w:rsidRPr="00672181">
        <w:rPr>
          <w:rFonts w:ascii="Times New Roman" w:hAnsi="Times New Roman" w:cs="Times New Roman"/>
          <w:sz w:val="26"/>
          <w:szCs w:val="26"/>
        </w:rPr>
        <w:t xml:space="preserve"> már 2020-ban fontolgatta a Silk Road alapítójának kegyelemben részesítését, és szimpatizált a Free Ross kampánnyal. A kriptoközösség régóta követeli </w:t>
      </w:r>
      <w:proofErr w:type="spellStart"/>
      <w:r w:rsidRPr="00672181">
        <w:rPr>
          <w:rFonts w:ascii="Times New Roman" w:hAnsi="Times New Roman" w:cs="Times New Roman"/>
          <w:sz w:val="26"/>
          <w:szCs w:val="26"/>
        </w:rPr>
        <w:t>Ulbricht</w:t>
      </w:r>
      <w:proofErr w:type="spellEnd"/>
      <w:r w:rsidRPr="00672181">
        <w:rPr>
          <w:rFonts w:ascii="Times New Roman" w:hAnsi="Times New Roman" w:cs="Times New Roman"/>
          <w:sz w:val="26"/>
          <w:szCs w:val="26"/>
        </w:rPr>
        <w:t xml:space="preserve"> szabadon bocsátását különféle okok miatt. Bár </w:t>
      </w:r>
      <w:proofErr w:type="spellStart"/>
      <w:r w:rsidRPr="00672181">
        <w:rPr>
          <w:rFonts w:ascii="Times New Roman" w:hAnsi="Times New Roman" w:cs="Times New Roman"/>
          <w:sz w:val="26"/>
          <w:szCs w:val="26"/>
        </w:rPr>
        <w:t>Ulbricht</w:t>
      </w:r>
      <w:proofErr w:type="spellEnd"/>
      <w:r w:rsidRPr="00672181">
        <w:rPr>
          <w:rFonts w:ascii="Times New Roman" w:hAnsi="Times New Roman" w:cs="Times New Roman"/>
          <w:sz w:val="26"/>
          <w:szCs w:val="26"/>
        </w:rPr>
        <w:t xml:space="preserve"> nem tagadta részvételét a Silk Road működtetésében, ismételten vitatta, hogy ő lenne az egyetlen felelős vagy az oldal eredeti alapítója.</w:t>
      </w:r>
    </w:p>
    <w:p w14:paraId="79C7423B" w14:textId="77777777" w:rsidR="00672181" w:rsidRPr="00672181" w:rsidRDefault="00672181" w:rsidP="00F21725">
      <w:pPr>
        <w:jc w:val="both"/>
        <w:rPr>
          <w:rFonts w:ascii="Times New Roman" w:hAnsi="Times New Roman" w:cs="Times New Roman"/>
          <w:sz w:val="26"/>
          <w:szCs w:val="26"/>
        </w:rPr>
      </w:pPr>
      <w:r w:rsidRPr="00672181">
        <w:rPr>
          <w:rFonts w:ascii="Times New Roman" w:hAnsi="Times New Roman" w:cs="Times New Roman"/>
          <w:sz w:val="26"/>
          <w:szCs w:val="26"/>
        </w:rPr>
        <w:t xml:space="preserve">"Nem én hoztam létre a Silk </w:t>
      </w:r>
      <w:proofErr w:type="spellStart"/>
      <w:r w:rsidRPr="00672181">
        <w:rPr>
          <w:rFonts w:ascii="Times New Roman" w:hAnsi="Times New Roman" w:cs="Times New Roman"/>
          <w:sz w:val="26"/>
          <w:szCs w:val="26"/>
        </w:rPr>
        <w:t>Roadot</w:t>
      </w:r>
      <w:proofErr w:type="spellEnd"/>
      <w:r w:rsidRPr="00672181">
        <w:rPr>
          <w:rFonts w:ascii="Times New Roman" w:hAnsi="Times New Roman" w:cs="Times New Roman"/>
          <w:sz w:val="26"/>
          <w:szCs w:val="26"/>
        </w:rPr>
        <w:t xml:space="preserve">, az elődöm tette. Tudomásom szerint az ötlet eredetileg az volt, hogy a Bitcoint és a Tor hálózatot kombinálva egy anonim piacteret hozzanak létre. Minden adott volt, ő csak összerakta a darabokat" – mondta </w:t>
      </w:r>
      <w:proofErr w:type="spellStart"/>
      <w:r w:rsidRPr="00672181">
        <w:rPr>
          <w:rFonts w:ascii="Times New Roman" w:hAnsi="Times New Roman" w:cs="Times New Roman"/>
          <w:sz w:val="26"/>
          <w:szCs w:val="26"/>
        </w:rPr>
        <w:t>Ulbricht</w:t>
      </w:r>
      <w:proofErr w:type="spellEnd"/>
      <w:r w:rsidRPr="00672181">
        <w:rPr>
          <w:rFonts w:ascii="Times New Roman" w:hAnsi="Times New Roman" w:cs="Times New Roman"/>
          <w:sz w:val="26"/>
          <w:szCs w:val="26"/>
        </w:rPr>
        <w:t xml:space="preserve"> egy 2013-as Forbes-interjúban.</w:t>
      </w:r>
    </w:p>
    <w:p w14:paraId="6C44C5A5" w14:textId="77777777" w:rsidR="00672181" w:rsidRPr="00672181" w:rsidRDefault="00672181" w:rsidP="00F21725">
      <w:pPr>
        <w:jc w:val="both"/>
        <w:rPr>
          <w:rFonts w:ascii="Times New Roman" w:hAnsi="Times New Roman" w:cs="Times New Roman"/>
          <w:sz w:val="26"/>
          <w:szCs w:val="26"/>
        </w:rPr>
      </w:pPr>
      <w:r w:rsidRPr="00672181">
        <w:rPr>
          <w:rFonts w:ascii="Times New Roman" w:hAnsi="Times New Roman" w:cs="Times New Roman"/>
          <w:sz w:val="26"/>
          <w:szCs w:val="26"/>
        </w:rPr>
        <w:t xml:space="preserve">Számos </w:t>
      </w:r>
      <w:proofErr w:type="spellStart"/>
      <w:r w:rsidRPr="00672181">
        <w:rPr>
          <w:rFonts w:ascii="Times New Roman" w:hAnsi="Times New Roman" w:cs="Times New Roman"/>
          <w:sz w:val="26"/>
          <w:szCs w:val="26"/>
        </w:rPr>
        <w:t>Bitcoiner</w:t>
      </w:r>
      <w:proofErr w:type="spellEnd"/>
      <w:r w:rsidRPr="00672181">
        <w:rPr>
          <w:rFonts w:ascii="Times New Roman" w:hAnsi="Times New Roman" w:cs="Times New Roman"/>
          <w:sz w:val="26"/>
          <w:szCs w:val="26"/>
        </w:rPr>
        <w:t xml:space="preserve"> támogatta </w:t>
      </w:r>
      <w:proofErr w:type="spellStart"/>
      <w:r w:rsidRPr="00672181">
        <w:rPr>
          <w:rFonts w:ascii="Times New Roman" w:hAnsi="Times New Roman" w:cs="Times New Roman"/>
          <w:sz w:val="26"/>
          <w:szCs w:val="26"/>
        </w:rPr>
        <w:t>Ulbricht</w:t>
      </w:r>
      <w:proofErr w:type="spellEnd"/>
      <w:r w:rsidRPr="00672181">
        <w:rPr>
          <w:rFonts w:ascii="Times New Roman" w:hAnsi="Times New Roman" w:cs="Times New Roman"/>
          <w:sz w:val="26"/>
          <w:szCs w:val="26"/>
        </w:rPr>
        <w:t xml:space="preserve"> szabadon bocsátását a Bitcoin elterjedésében játszott szerepéért. A Silk Road az egyik első </w:t>
      </w:r>
      <w:proofErr w:type="spellStart"/>
      <w:r w:rsidRPr="00672181">
        <w:rPr>
          <w:rFonts w:ascii="Times New Roman" w:hAnsi="Times New Roman" w:cs="Times New Roman"/>
          <w:sz w:val="26"/>
          <w:szCs w:val="26"/>
        </w:rPr>
        <w:t>peer</w:t>
      </w:r>
      <w:proofErr w:type="spellEnd"/>
      <w:r w:rsidRPr="00672181">
        <w:rPr>
          <w:rFonts w:ascii="Times New Roman" w:hAnsi="Times New Roman" w:cs="Times New Roman"/>
          <w:sz w:val="26"/>
          <w:szCs w:val="26"/>
        </w:rPr>
        <w:t>-to-</w:t>
      </w:r>
      <w:proofErr w:type="spellStart"/>
      <w:r w:rsidRPr="00672181">
        <w:rPr>
          <w:rFonts w:ascii="Times New Roman" w:hAnsi="Times New Roman" w:cs="Times New Roman"/>
          <w:sz w:val="26"/>
          <w:szCs w:val="26"/>
        </w:rPr>
        <w:t>peer</w:t>
      </w:r>
      <w:proofErr w:type="spellEnd"/>
      <w:r w:rsidRPr="00672181">
        <w:rPr>
          <w:rFonts w:ascii="Times New Roman" w:hAnsi="Times New Roman" w:cs="Times New Roman"/>
          <w:sz w:val="26"/>
          <w:szCs w:val="26"/>
        </w:rPr>
        <w:t xml:space="preserve"> csereplatform volt, amely elfogadta a Bitcoint, bár illegális célokra.</w:t>
      </w:r>
    </w:p>
    <w:p w14:paraId="255F40A8" w14:textId="77777777" w:rsidR="00672181" w:rsidRPr="00672181" w:rsidRDefault="00672181" w:rsidP="00F21725">
      <w:pPr>
        <w:jc w:val="both"/>
        <w:rPr>
          <w:rFonts w:ascii="Times New Roman" w:hAnsi="Times New Roman" w:cs="Times New Roman"/>
          <w:sz w:val="26"/>
          <w:szCs w:val="26"/>
        </w:rPr>
      </w:pPr>
      <w:r w:rsidRPr="00672181">
        <w:rPr>
          <w:rFonts w:ascii="Times New Roman" w:hAnsi="Times New Roman" w:cs="Times New Roman"/>
          <w:sz w:val="26"/>
          <w:szCs w:val="26"/>
        </w:rPr>
        <w:t xml:space="preserve">Úgy vélik, hogy </w:t>
      </w:r>
      <w:proofErr w:type="spellStart"/>
      <w:r w:rsidRPr="00672181">
        <w:rPr>
          <w:rFonts w:ascii="Times New Roman" w:hAnsi="Times New Roman" w:cs="Times New Roman"/>
          <w:sz w:val="26"/>
          <w:szCs w:val="26"/>
        </w:rPr>
        <w:t>Ulbricht</w:t>
      </w:r>
      <w:proofErr w:type="spellEnd"/>
      <w:r w:rsidRPr="00672181">
        <w:rPr>
          <w:rFonts w:ascii="Times New Roman" w:hAnsi="Times New Roman" w:cs="Times New Roman"/>
          <w:sz w:val="26"/>
          <w:szCs w:val="26"/>
        </w:rPr>
        <w:t xml:space="preserve"> 2011-ben indította el a Silk </w:t>
      </w:r>
      <w:proofErr w:type="spellStart"/>
      <w:r w:rsidRPr="00672181">
        <w:rPr>
          <w:rFonts w:ascii="Times New Roman" w:hAnsi="Times New Roman" w:cs="Times New Roman"/>
          <w:sz w:val="26"/>
          <w:szCs w:val="26"/>
        </w:rPr>
        <w:t>Roadot</w:t>
      </w:r>
      <w:proofErr w:type="spellEnd"/>
      <w:r w:rsidRPr="00672181">
        <w:rPr>
          <w:rFonts w:ascii="Times New Roman" w:hAnsi="Times New Roman" w:cs="Times New Roman"/>
          <w:sz w:val="26"/>
          <w:szCs w:val="26"/>
        </w:rPr>
        <w:t xml:space="preserve">, és segítette a Bitcoin népszerűsítését annak korai időszakában. Ebben az évben a Bitcoin először érte el rekordárát, 32 dollárt 2011 júniusában. Néhányan vitatták </w:t>
      </w:r>
      <w:proofErr w:type="spellStart"/>
      <w:r w:rsidRPr="00672181">
        <w:rPr>
          <w:rFonts w:ascii="Times New Roman" w:hAnsi="Times New Roman" w:cs="Times New Roman"/>
          <w:sz w:val="26"/>
          <w:szCs w:val="26"/>
        </w:rPr>
        <w:t>Ulbricht</w:t>
      </w:r>
      <w:proofErr w:type="spellEnd"/>
      <w:r w:rsidRPr="00672181">
        <w:rPr>
          <w:rFonts w:ascii="Times New Roman" w:hAnsi="Times New Roman" w:cs="Times New Roman"/>
          <w:sz w:val="26"/>
          <w:szCs w:val="26"/>
        </w:rPr>
        <w:t xml:space="preserve"> kulcsszerepét a Silk </w:t>
      </w:r>
      <w:proofErr w:type="spellStart"/>
      <w:r w:rsidRPr="00672181">
        <w:rPr>
          <w:rFonts w:ascii="Times New Roman" w:hAnsi="Times New Roman" w:cs="Times New Roman"/>
          <w:sz w:val="26"/>
          <w:szCs w:val="26"/>
        </w:rPr>
        <w:t>Roadban</w:t>
      </w:r>
      <w:proofErr w:type="spellEnd"/>
      <w:r w:rsidRPr="00672181">
        <w:rPr>
          <w:rFonts w:ascii="Times New Roman" w:hAnsi="Times New Roman" w:cs="Times New Roman"/>
          <w:sz w:val="26"/>
          <w:szCs w:val="26"/>
        </w:rPr>
        <w:t>, és úgy vélték, hogy nem érdemli meg, hogy börtönben haljon meg egy olyan piactér létrehozásáért, ahol a felhasználók szabadon cserélhettek árukat – legyenek azok legálisak vagy illegálisak.</w:t>
      </w:r>
    </w:p>
    <w:p w14:paraId="52402E4B" w14:textId="77777777" w:rsidR="00672181" w:rsidRPr="00672181" w:rsidRDefault="00672181" w:rsidP="00F21725">
      <w:pPr>
        <w:jc w:val="both"/>
        <w:rPr>
          <w:rFonts w:ascii="Times New Roman" w:hAnsi="Times New Roman" w:cs="Times New Roman"/>
          <w:sz w:val="26"/>
          <w:szCs w:val="26"/>
        </w:rPr>
      </w:pPr>
      <w:r w:rsidRPr="00672181">
        <w:rPr>
          <w:rFonts w:ascii="Times New Roman" w:hAnsi="Times New Roman" w:cs="Times New Roman"/>
          <w:sz w:val="26"/>
          <w:szCs w:val="26"/>
        </w:rPr>
        <w:lastRenderedPageBreak/>
        <w:t xml:space="preserve">Mások "Bitcoin legendának" nevezték őt a Bitcoin piacának korai hozzájárulása miatt. "Mindent Ross </w:t>
      </w:r>
      <w:proofErr w:type="spellStart"/>
      <w:r w:rsidRPr="00672181">
        <w:rPr>
          <w:rFonts w:ascii="Times New Roman" w:hAnsi="Times New Roman" w:cs="Times New Roman"/>
          <w:sz w:val="26"/>
          <w:szCs w:val="26"/>
        </w:rPr>
        <w:t>Ulbrichtnak</w:t>
      </w:r>
      <w:proofErr w:type="spellEnd"/>
      <w:r w:rsidRPr="00672181">
        <w:rPr>
          <w:rFonts w:ascii="Times New Roman" w:hAnsi="Times New Roman" w:cs="Times New Roman"/>
          <w:sz w:val="26"/>
          <w:szCs w:val="26"/>
        </w:rPr>
        <w:t xml:space="preserve"> köszönhetek. A kriptovaluták megváltoztatták az életemet. A kripto nagy lett miatta. Ő hozta meg a végső áldozatot. Mindannyian profitáltunk a munkájából" – mondta </w:t>
      </w:r>
      <w:proofErr w:type="spellStart"/>
      <w:r w:rsidRPr="00672181">
        <w:rPr>
          <w:rFonts w:ascii="Times New Roman" w:hAnsi="Times New Roman" w:cs="Times New Roman"/>
          <w:sz w:val="26"/>
          <w:szCs w:val="26"/>
        </w:rPr>
        <w:t>Amir</w:t>
      </w:r>
      <w:proofErr w:type="spellEnd"/>
      <w:r w:rsidRPr="00672181">
        <w:rPr>
          <w:rFonts w:ascii="Times New Roman" w:hAnsi="Times New Roman" w:cs="Times New Roman"/>
          <w:sz w:val="26"/>
          <w:szCs w:val="26"/>
        </w:rPr>
        <w:t xml:space="preserve"> </w:t>
      </w:r>
      <w:proofErr w:type="spellStart"/>
      <w:r w:rsidRPr="00672181">
        <w:rPr>
          <w:rFonts w:ascii="Times New Roman" w:hAnsi="Times New Roman" w:cs="Times New Roman"/>
          <w:sz w:val="26"/>
          <w:szCs w:val="26"/>
        </w:rPr>
        <w:t>Taaki</w:t>
      </w:r>
      <w:proofErr w:type="spellEnd"/>
      <w:r w:rsidRPr="00672181">
        <w:rPr>
          <w:rFonts w:ascii="Times New Roman" w:hAnsi="Times New Roman" w:cs="Times New Roman"/>
          <w:sz w:val="26"/>
          <w:szCs w:val="26"/>
        </w:rPr>
        <w:t xml:space="preserve">, a Bitcoin projekt egyik programozója az X platformon. Tim </w:t>
      </w:r>
      <w:proofErr w:type="spellStart"/>
      <w:r w:rsidRPr="00672181">
        <w:rPr>
          <w:rFonts w:ascii="Times New Roman" w:hAnsi="Times New Roman" w:cs="Times New Roman"/>
          <w:sz w:val="26"/>
          <w:szCs w:val="26"/>
        </w:rPr>
        <w:t>Draper</w:t>
      </w:r>
      <w:proofErr w:type="spellEnd"/>
      <w:r w:rsidRPr="00672181">
        <w:rPr>
          <w:rFonts w:ascii="Times New Roman" w:hAnsi="Times New Roman" w:cs="Times New Roman"/>
          <w:sz w:val="26"/>
          <w:szCs w:val="26"/>
        </w:rPr>
        <w:t xml:space="preserve">, Bitcoin-barát milliárdos befektető, 2019-ben szintén támogatta </w:t>
      </w:r>
      <w:proofErr w:type="spellStart"/>
      <w:r w:rsidRPr="00672181">
        <w:rPr>
          <w:rFonts w:ascii="Times New Roman" w:hAnsi="Times New Roman" w:cs="Times New Roman"/>
          <w:sz w:val="26"/>
          <w:szCs w:val="26"/>
        </w:rPr>
        <w:t>Ulbricht</w:t>
      </w:r>
      <w:proofErr w:type="spellEnd"/>
      <w:r w:rsidRPr="00672181">
        <w:rPr>
          <w:rFonts w:ascii="Times New Roman" w:hAnsi="Times New Roman" w:cs="Times New Roman"/>
          <w:sz w:val="26"/>
          <w:szCs w:val="26"/>
        </w:rPr>
        <w:t xml:space="preserve"> szabadon bocsátását, azzal érvelve, hogy az Egyesült Államoknak szüksége van olyan vállalkozókra, mint ő.</w:t>
      </w:r>
    </w:p>
    <w:p w14:paraId="033CD51B" w14:textId="77777777" w:rsidR="00672181" w:rsidRPr="00672181" w:rsidRDefault="00672181" w:rsidP="00F21725">
      <w:pPr>
        <w:jc w:val="both"/>
        <w:rPr>
          <w:rFonts w:ascii="Times New Roman" w:hAnsi="Times New Roman" w:cs="Times New Roman"/>
          <w:sz w:val="26"/>
          <w:szCs w:val="26"/>
        </w:rPr>
      </w:pPr>
      <w:proofErr w:type="spellStart"/>
      <w:r w:rsidRPr="00672181">
        <w:rPr>
          <w:rFonts w:ascii="Times New Roman" w:hAnsi="Times New Roman" w:cs="Times New Roman"/>
          <w:sz w:val="26"/>
          <w:szCs w:val="26"/>
        </w:rPr>
        <w:t>Ulbricht</w:t>
      </w:r>
      <w:proofErr w:type="spellEnd"/>
      <w:r w:rsidRPr="00672181">
        <w:rPr>
          <w:rFonts w:ascii="Times New Roman" w:hAnsi="Times New Roman" w:cs="Times New Roman"/>
          <w:sz w:val="26"/>
          <w:szCs w:val="26"/>
        </w:rPr>
        <w:t xml:space="preserve"> szabadságról alkotott nézetei összhangban voltak a Bitcoin elveivel, tovább erősítve helyét, mint megosztó alak a </w:t>
      </w:r>
      <w:proofErr w:type="spellStart"/>
      <w:r w:rsidRPr="00672181">
        <w:rPr>
          <w:rFonts w:ascii="Times New Roman" w:hAnsi="Times New Roman" w:cs="Times New Roman"/>
          <w:sz w:val="26"/>
          <w:szCs w:val="26"/>
        </w:rPr>
        <w:t>kriptoközösségben</w:t>
      </w:r>
      <w:proofErr w:type="spellEnd"/>
      <w:r w:rsidRPr="00672181">
        <w:rPr>
          <w:rFonts w:ascii="Times New Roman" w:hAnsi="Times New Roman" w:cs="Times New Roman"/>
          <w:sz w:val="26"/>
          <w:szCs w:val="26"/>
        </w:rPr>
        <w:t xml:space="preserve">. Börtönben töltött ideje alatt </w:t>
      </w:r>
      <w:proofErr w:type="spellStart"/>
      <w:r w:rsidRPr="00672181">
        <w:rPr>
          <w:rFonts w:ascii="Times New Roman" w:hAnsi="Times New Roman" w:cs="Times New Roman"/>
          <w:sz w:val="26"/>
          <w:szCs w:val="26"/>
        </w:rPr>
        <w:t>Ulbricht</w:t>
      </w:r>
      <w:proofErr w:type="spellEnd"/>
      <w:r w:rsidRPr="00672181">
        <w:rPr>
          <w:rFonts w:ascii="Times New Roman" w:hAnsi="Times New Roman" w:cs="Times New Roman"/>
          <w:sz w:val="26"/>
          <w:szCs w:val="26"/>
        </w:rPr>
        <w:t xml:space="preserve"> rendszeresen tett közzé bejegyzéseket a </w:t>
      </w:r>
      <w:proofErr w:type="spellStart"/>
      <w:r w:rsidRPr="00672181">
        <w:rPr>
          <w:rFonts w:ascii="Times New Roman" w:hAnsi="Times New Roman" w:cs="Times New Roman"/>
          <w:sz w:val="26"/>
          <w:szCs w:val="26"/>
        </w:rPr>
        <w:t>Bitcoinról</w:t>
      </w:r>
      <w:proofErr w:type="spellEnd"/>
      <w:r w:rsidRPr="00672181">
        <w:rPr>
          <w:rFonts w:ascii="Times New Roman" w:hAnsi="Times New Roman" w:cs="Times New Roman"/>
          <w:sz w:val="26"/>
          <w:szCs w:val="26"/>
        </w:rPr>
        <w:t xml:space="preserve"> és kriptovalutákról az X platformon.</w:t>
      </w:r>
    </w:p>
    <w:p w14:paraId="4FC828D3" w14:textId="77777777" w:rsidR="00672181" w:rsidRPr="00672181" w:rsidRDefault="00672181" w:rsidP="00F21725">
      <w:pPr>
        <w:jc w:val="both"/>
        <w:rPr>
          <w:rFonts w:ascii="Times New Roman" w:hAnsi="Times New Roman" w:cs="Times New Roman"/>
          <w:sz w:val="26"/>
          <w:szCs w:val="26"/>
        </w:rPr>
      </w:pPr>
      <w:r w:rsidRPr="00672181">
        <w:rPr>
          <w:rFonts w:ascii="Times New Roman" w:hAnsi="Times New Roman" w:cs="Times New Roman"/>
          <w:b/>
          <w:bCs/>
          <w:sz w:val="26"/>
          <w:szCs w:val="26"/>
        </w:rPr>
        <w:t>A Kripto Iránytű véleménye:</w:t>
      </w:r>
    </w:p>
    <w:p w14:paraId="4CD31373" w14:textId="77777777" w:rsidR="00672181" w:rsidRPr="00672181" w:rsidRDefault="00672181" w:rsidP="00F21725">
      <w:pPr>
        <w:jc w:val="both"/>
        <w:rPr>
          <w:rFonts w:ascii="Times New Roman" w:hAnsi="Times New Roman" w:cs="Times New Roman"/>
          <w:sz w:val="26"/>
          <w:szCs w:val="26"/>
        </w:rPr>
      </w:pPr>
      <w:r w:rsidRPr="00672181">
        <w:rPr>
          <w:rFonts w:ascii="Times New Roman" w:hAnsi="Times New Roman" w:cs="Times New Roman"/>
          <w:sz w:val="26"/>
          <w:szCs w:val="26"/>
        </w:rPr>
        <w:t xml:space="preserve">Ross </w:t>
      </w:r>
      <w:proofErr w:type="spellStart"/>
      <w:r w:rsidRPr="00672181">
        <w:rPr>
          <w:rFonts w:ascii="Times New Roman" w:hAnsi="Times New Roman" w:cs="Times New Roman"/>
          <w:sz w:val="26"/>
          <w:szCs w:val="26"/>
        </w:rPr>
        <w:t>Ulbricht</w:t>
      </w:r>
      <w:proofErr w:type="spellEnd"/>
      <w:r w:rsidRPr="00672181">
        <w:rPr>
          <w:rFonts w:ascii="Times New Roman" w:hAnsi="Times New Roman" w:cs="Times New Roman"/>
          <w:sz w:val="26"/>
          <w:szCs w:val="26"/>
        </w:rPr>
        <w:t xml:space="preserve"> kegyelmezése egyike azoknak az eseményeknek, amelyek erősen megosztják a közvéleményt a kriptovilágban és azon kívül is. A döntés egyrészt szimbolikus győzelem a kriptoközösség számára, amely régóta hangoztatja, hogy </w:t>
      </w:r>
      <w:proofErr w:type="spellStart"/>
      <w:r w:rsidRPr="00672181">
        <w:rPr>
          <w:rFonts w:ascii="Times New Roman" w:hAnsi="Times New Roman" w:cs="Times New Roman"/>
          <w:sz w:val="26"/>
          <w:szCs w:val="26"/>
        </w:rPr>
        <w:t>Ulbricht</w:t>
      </w:r>
      <w:proofErr w:type="spellEnd"/>
      <w:r w:rsidRPr="00672181">
        <w:rPr>
          <w:rFonts w:ascii="Times New Roman" w:hAnsi="Times New Roman" w:cs="Times New Roman"/>
          <w:sz w:val="26"/>
          <w:szCs w:val="26"/>
        </w:rPr>
        <w:t xml:space="preserve"> büntetése aránytalanul súlyos volt más bűnelkövetőkhöz képest (40 év + kétszeres életfogytiglani büntetést kapott), akik szintén a Silk </w:t>
      </w:r>
      <w:proofErr w:type="spellStart"/>
      <w:r w:rsidRPr="00672181">
        <w:rPr>
          <w:rFonts w:ascii="Times New Roman" w:hAnsi="Times New Roman" w:cs="Times New Roman"/>
          <w:sz w:val="26"/>
          <w:szCs w:val="26"/>
        </w:rPr>
        <w:t>Roadon</w:t>
      </w:r>
      <w:proofErr w:type="spellEnd"/>
      <w:r w:rsidRPr="00672181">
        <w:rPr>
          <w:rFonts w:ascii="Times New Roman" w:hAnsi="Times New Roman" w:cs="Times New Roman"/>
          <w:sz w:val="26"/>
          <w:szCs w:val="26"/>
        </w:rPr>
        <w:t xml:space="preserve"> tevékenykedtek. </w:t>
      </w:r>
      <w:proofErr w:type="spellStart"/>
      <w:r w:rsidRPr="00672181">
        <w:rPr>
          <w:rFonts w:ascii="Times New Roman" w:hAnsi="Times New Roman" w:cs="Times New Roman"/>
          <w:sz w:val="26"/>
          <w:szCs w:val="26"/>
        </w:rPr>
        <w:t>Ulbrichtot</w:t>
      </w:r>
      <w:proofErr w:type="spellEnd"/>
      <w:r w:rsidRPr="00672181">
        <w:rPr>
          <w:rFonts w:ascii="Times New Roman" w:hAnsi="Times New Roman" w:cs="Times New Roman"/>
          <w:sz w:val="26"/>
          <w:szCs w:val="26"/>
        </w:rPr>
        <w:t xml:space="preserve"> sokan a Bitcoin korai népszerűsítésének egyik kulcsszereplőjeként tartják számon, mivel a Silk Road platform hozzájárult a Bitcoin használatának elterjedéséhez, bár elsősorban illegális célokra.</w:t>
      </w:r>
    </w:p>
    <w:p w14:paraId="589E09BA" w14:textId="77777777" w:rsidR="00672181" w:rsidRPr="00672181" w:rsidRDefault="00672181" w:rsidP="00F21725">
      <w:pPr>
        <w:jc w:val="both"/>
        <w:rPr>
          <w:rFonts w:ascii="Times New Roman" w:hAnsi="Times New Roman" w:cs="Times New Roman"/>
          <w:sz w:val="26"/>
          <w:szCs w:val="26"/>
        </w:rPr>
      </w:pPr>
      <w:r w:rsidRPr="00672181">
        <w:rPr>
          <w:rFonts w:ascii="Times New Roman" w:hAnsi="Times New Roman" w:cs="Times New Roman"/>
          <w:sz w:val="26"/>
          <w:szCs w:val="26"/>
        </w:rPr>
        <w:t xml:space="preserve">Másrészt a kegyelem politikai gesztusként is értelmezhető, amely </w:t>
      </w:r>
      <w:proofErr w:type="spellStart"/>
      <w:r w:rsidRPr="00672181">
        <w:rPr>
          <w:rFonts w:ascii="Times New Roman" w:hAnsi="Times New Roman" w:cs="Times New Roman"/>
          <w:sz w:val="26"/>
          <w:szCs w:val="26"/>
        </w:rPr>
        <w:t>Trump</w:t>
      </w:r>
      <w:proofErr w:type="spellEnd"/>
      <w:r w:rsidRPr="00672181">
        <w:rPr>
          <w:rFonts w:ascii="Times New Roman" w:hAnsi="Times New Roman" w:cs="Times New Roman"/>
          <w:sz w:val="26"/>
          <w:szCs w:val="26"/>
        </w:rPr>
        <w:t xml:space="preserve"> elnök kapcsolatát erősítheti a </w:t>
      </w:r>
      <w:proofErr w:type="spellStart"/>
      <w:r w:rsidRPr="00672181">
        <w:rPr>
          <w:rFonts w:ascii="Times New Roman" w:hAnsi="Times New Roman" w:cs="Times New Roman"/>
          <w:sz w:val="26"/>
          <w:szCs w:val="26"/>
        </w:rPr>
        <w:t>libertariánus</w:t>
      </w:r>
      <w:proofErr w:type="spellEnd"/>
      <w:r w:rsidRPr="00672181">
        <w:rPr>
          <w:rFonts w:ascii="Times New Roman" w:hAnsi="Times New Roman" w:cs="Times New Roman"/>
          <w:sz w:val="26"/>
          <w:szCs w:val="26"/>
        </w:rPr>
        <w:t xml:space="preserve"> mozgalommal és a </w:t>
      </w:r>
      <w:proofErr w:type="spellStart"/>
      <w:r w:rsidRPr="00672181">
        <w:rPr>
          <w:rFonts w:ascii="Times New Roman" w:hAnsi="Times New Roman" w:cs="Times New Roman"/>
          <w:sz w:val="26"/>
          <w:szCs w:val="26"/>
        </w:rPr>
        <w:t>kriptoszektor</w:t>
      </w:r>
      <w:proofErr w:type="spellEnd"/>
      <w:r w:rsidRPr="00672181">
        <w:rPr>
          <w:rFonts w:ascii="Times New Roman" w:hAnsi="Times New Roman" w:cs="Times New Roman"/>
          <w:sz w:val="26"/>
          <w:szCs w:val="26"/>
        </w:rPr>
        <w:t xml:space="preserve"> szimpatizánsaival. Ugyanakkor a döntés bírálható is, mivel a Silk Road illegális tevékenységei – drogkereskedelem és más bűncselekmények – komoly társadalmi károkat okoztak. Az erkölcsi dilemma tehát az, hogy egy olyan személy, aki hozzájárult a decentralizált pénzügyi technológiák fejlődéséhez, ugyanakkor egy illegális piactér központi alakja volt, megérdemelte-e a kegyelmet.</w:t>
      </w:r>
    </w:p>
    <w:p w14:paraId="41E81470" w14:textId="77777777" w:rsidR="00672181" w:rsidRPr="00672181" w:rsidRDefault="00672181" w:rsidP="00F21725">
      <w:pPr>
        <w:jc w:val="both"/>
        <w:rPr>
          <w:rFonts w:ascii="Times New Roman" w:hAnsi="Times New Roman" w:cs="Times New Roman"/>
          <w:sz w:val="26"/>
          <w:szCs w:val="26"/>
        </w:rPr>
      </w:pPr>
      <w:proofErr w:type="spellStart"/>
      <w:r w:rsidRPr="00672181">
        <w:rPr>
          <w:rFonts w:ascii="Times New Roman" w:hAnsi="Times New Roman" w:cs="Times New Roman"/>
          <w:sz w:val="26"/>
          <w:szCs w:val="26"/>
        </w:rPr>
        <w:t>Ulbricht</w:t>
      </w:r>
      <w:proofErr w:type="spellEnd"/>
      <w:r w:rsidRPr="00672181">
        <w:rPr>
          <w:rFonts w:ascii="Times New Roman" w:hAnsi="Times New Roman" w:cs="Times New Roman"/>
          <w:sz w:val="26"/>
          <w:szCs w:val="26"/>
        </w:rPr>
        <w:t xml:space="preserve"> szabadon engedése a kriptovilágban egyfajta precedensként szolgálhat, amely megerősíti a közösség hangját és a Bitcoin értékeit – például a szabadságot és az innovációt. Ugyanakkor emlékeztet arra, hogy a technológiai fejlődés nem mentes az etikai kérdésektől és a jogi felelősségtől. Ez az esemény valószínűleg tovább mélyíti a vitát arról, hogy hogyan lehet a kriptovilág értékeit a társadalmi normákkal és törvényekkel összeegyeztetni.</w:t>
      </w:r>
    </w:p>
    <w:p w14:paraId="017B7F5B" w14:textId="0B043345" w:rsidR="00672181" w:rsidRPr="00F21725" w:rsidRDefault="00672181" w:rsidP="00F21725">
      <w:pPr>
        <w:jc w:val="both"/>
        <w:rPr>
          <w:rFonts w:ascii="Times New Roman" w:hAnsi="Times New Roman" w:cs="Times New Roman"/>
          <w:sz w:val="26"/>
          <w:szCs w:val="26"/>
        </w:rPr>
      </w:pPr>
      <w:r w:rsidRPr="00F21725">
        <w:rPr>
          <w:rFonts w:ascii="Times New Roman" w:hAnsi="Times New Roman" w:cs="Times New Roman"/>
          <w:sz w:val="26"/>
          <w:szCs w:val="26"/>
        </w:rPr>
        <w:br w:type="page"/>
      </w:r>
    </w:p>
    <w:p w14:paraId="3722383E" w14:textId="033DED57" w:rsidR="00F21725" w:rsidRPr="00F21725" w:rsidRDefault="00F21725" w:rsidP="00E66B7C">
      <w:pPr>
        <w:pStyle w:val="Cmsor1"/>
        <w:jc w:val="center"/>
        <w:rPr>
          <w:rFonts w:ascii="Times New Roman" w:hAnsi="Times New Roman" w:cs="Times New Roman"/>
          <w:color w:val="auto"/>
        </w:rPr>
      </w:pPr>
      <w:bookmarkStart w:id="63" w:name="_Toc194604120"/>
      <w:r w:rsidRPr="00F21725">
        <w:rPr>
          <w:rFonts w:ascii="Times New Roman" w:hAnsi="Times New Roman" w:cs="Times New Roman"/>
          <w:color w:val="auto"/>
        </w:rPr>
        <w:lastRenderedPageBreak/>
        <w:t>A nap kripto híre</w:t>
      </w:r>
      <w:r w:rsidR="002F4B09" w:rsidRPr="00E66B7C">
        <w:rPr>
          <w:rFonts w:ascii="Times New Roman" w:hAnsi="Times New Roman" w:cs="Times New Roman"/>
          <w:color w:val="auto"/>
        </w:rPr>
        <w:t xml:space="preserve"> – </w:t>
      </w:r>
      <w:r w:rsidRPr="00F21725">
        <w:rPr>
          <w:rFonts w:ascii="Times New Roman" w:hAnsi="Times New Roman" w:cs="Times New Roman"/>
          <w:color w:val="auto"/>
        </w:rPr>
        <w:t>2025. január 23.</w:t>
      </w:r>
      <w:bookmarkEnd w:id="63"/>
    </w:p>
    <w:p w14:paraId="42164E1D" w14:textId="77777777" w:rsidR="00F21725" w:rsidRPr="00F21725" w:rsidRDefault="00F21725" w:rsidP="00F21725">
      <w:pPr>
        <w:jc w:val="both"/>
        <w:rPr>
          <w:rFonts w:ascii="Times New Roman" w:hAnsi="Times New Roman" w:cs="Times New Roman"/>
          <w:sz w:val="26"/>
          <w:szCs w:val="26"/>
        </w:rPr>
      </w:pPr>
      <w:r w:rsidRPr="00F21725">
        <w:rPr>
          <w:rFonts w:ascii="Times New Roman" w:hAnsi="Times New Roman" w:cs="Times New Roman"/>
          <w:sz w:val="26"/>
          <w:szCs w:val="26"/>
        </w:rPr>
        <w:t xml:space="preserve">A Coinbase </w:t>
      </w:r>
      <w:proofErr w:type="spellStart"/>
      <w:r w:rsidRPr="00F21725">
        <w:rPr>
          <w:rFonts w:ascii="Times New Roman" w:hAnsi="Times New Roman" w:cs="Times New Roman"/>
          <w:sz w:val="26"/>
          <w:szCs w:val="26"/>
        </w:rPr>
        <w:t>kriptotőzsde</w:t>
      </w:r>
      <w:proofErr w:type="spellEnd"/>
      <w:r w:rsidRPr="00F21725">
        <w:rPr>
          <w:rFonts w:ascii="Times New Roman" w:hAnsi="Times New Roman" w:cs="Times New Roman"/>
          <w:sz w:val="26"/>
          <w:szCs w:val="26"/>
        </w:rPr>
        <w:t xml:space="preserve"> arra kérte az Egyesült Államok egyik fellebbviteli bíróságát, hogy állapítsa meg: a </w:t>
      </w:r>
      <w:proofErr w:type="spellStart"/>
      <w:r w:rsidRPr="00F21725">
        <w:rPr>
          <w:rFonts w:ascii="Times New Roman" w:hAnsi="Times New Roman" w:cs="Times New Roman"/>
          <w:sz w:val="26"/>
          <w:szCs w:val="26"/>
        </w:rPr>
        <w:t>kriptokereskedelem</w:t>
      </w:r>
      <w:proofErr w:type="spellEnd"/>
      <w:r w:rsidRPr="00F21725">
        <w:rPr>
          <w:rFonts w:ascii="Times New Roman" w:hAnsi="Times New Roman" w:cs="Times New Roman"/>
          <w:sz w:val="26"/>
          <w:szCs w:val="26"/>
        </w:rPr>
        <w:t xml:space="preserve"> nem minősül értékpapír-kereskedelemnek, ezzel folytatva harcát az Értékpapír- és Tőzsdefelügyelet (SEC) elleni perben.</w:t>
      </w:r>
    </w:p>
    <w:p w14:paraId="6CBF84B3" w14:textId="77777777" w:rsidR="00F21725" w:rsidRPr="00F21725" w:rsidRDefault="00F21725" w:rsidP="00F21725">
      <w:pPr>
        <w:jc w:val="both"/>
        <w:rPr>
          <w:rFonts w:ascii="Times New Roman" w:hAnsi="Times New Roman" w:cs="Times New Roman"/>
          <w:sz w:val="26"/>
          <w:szCs w:val="26"/>
        </w:rPr>
      </w:pPr>
      <w:r w:rsidRPr="00F21725">
        <w:rPr>
          <w:rFonts w:ascii="Times New Roman" w:hAnsi="Times New Roman" w:cs="Times New Roman"/>
          <w:sz w:val="26"/>
          <w:szCs w:val="26"/>
        </w:rPr>
        <w:t xml:space="preserve">Egy január 21-én benyújtott beadványban a Coinbase azt állította, hogy annak megértése, hogy a másodlagos piaci </w:t>
      </w:r>
      <w:proofErr w:type="spellStart"/>
      <w:r w:rsidRPr="00F21725">
        <w:rPr>
          <w:rFonts w:ascii="Times New Roman" w:hAnsi="Times New Roman" w:cs="Times New Roman"/>
          <w:sz w:val="26"/>
          <w:szCs w:val="26"/>
        </w:rPr>
        <w:t>kriptotranzakciók</w:t>
      </w:r>
      <w:proofErr w:type="spellEnd"/>
      <w:r w:rsidRPr="00F21725">
        <w:rPr>
          <w:rFonts w:ascii="Times New Roman" w:hAnsi="Times New Roman" w:cs="Times New Roman"/>
          <w:sz w:val="26"/>
          <w:szCs w:val="26"/>
        </w:rPr>
        <w:t xml:space="preserve"> az értékpapírtörvények szerint befektetési szerződésnek minősülnek-e, "hatalmas jelentőséggel bír a </w:t>
      </w:r>
      <w:proofErr w:type="spellStart"/>
      <w:r w:rsidRPr="00F21725">
        <w:rPr>
          <w:rFonts w:ascii="Times New Roman" w:hAnsi="Times New Roman" w:cs="Times New Roman"/>
          <w:sz w:val="26"/>
          <w:szCs w:val="26"/>
        </w:rPr>
        <w:t>kriptoipar</w:t>
      </w:r>
      <w:proofErr w:type="spellEnd"/>
      <w:r w:rsidRPr="00F21725">
        <w:rPr>
          <w:rFonts w:ascii="Times New Roman" w:hAnsi="Times New Roman" w:cs="Times New Roman"/>
          <w:sz w:val="26"/>
          <w:szCs w:val="26"/>
        </w:rPr>
        <w:t xml:space="preserve"> számára."</w:t>
      </w:r>
    </w:p>
    <w:p w14:paraId="0A52C2E3" w14:textId="77777777" w:rsidR="00F21725" w:rsidRPr="00F21725" w:rsidRDefault="00F21725" w:rsidP="00F21725">
      <w:pPr>
        <w:jc w:val="both"/>
        <w:rPr>
          <w:rFonts w:ascii="Times New Roman" w:hAnsi="Times New Roman" w:cs="Times New Roman"/>
          <w:sz w:val="26"/>
          <w:szCs w:val="26"/>
        </w:rPr>
      </w:pPr>
      <w:r w:rsidRPr="00F21725">
        <w:rPr>
          <w:rFonts w:ascii="Times New Roman" w:hAnsi="Times New Roman" w:cs="Times New Roman"/>
          <w:sz w:val="26"/>
          <w:szCs w:val="26"/>
        </w:rPr>
        <w:t>"Ez az ügy ideális lehetőséget kínál arra, hogy megválaszoljuk ezt a kérdést, és egyértelmű szabályokat biztosítsunk ennek a több trillió dolláros iparágnak" – fogalmaztak.</w:t>
      </w:r>
    </w:p>
    <w:p w14:paraId="240B3BAF" w14:textId="77777777" w:rsidR="00F21725" w:rsidRPr="00F21725" w:rsidRDefault="00F21725" w:rsidP="00F21725">
      <w:pPr>
        <w:jc w:val="both"/>
        <w:rPr>
          <w:rFonts w:ascii="Times New Roman" w:hAnsi="Times New Roman" w:cs="Times New Roman"/>
          <w:sz w:val="26"/>
          <w:szCs w:val="26"/>
        </w:rPr>
      </w:pPr>
      <w:r w:rsidRPr="00F21725">
        <w:rPr>
          <w:rFonts w:ascii="Times New Roman" w:hAnsi="Times New Roman" w:cs="Times New Roman"/>
          <w:sz w:val="26"/>
          <w:szCs w:val="26"/>
        </w:rPr>
        <w:t>"E nélkül a piaci szereplők különböző bíróságok előtt eltérő szabályokkal szembesülnek, és sem a Bizottság (SEC), sem a Kongresszus nem lehet biztos abban, ki felelős a digitális eszközkereskedelem szabályozásáért" – írta a Coinbase.</w:t>
      </w:r>
    </w:p>
    <w:p w14:paraId="5DFD6B69" w14:textId="77777777" w:rsidR="00F21725" w:rsidRPr="00F21725" w:rsidRDefault="00F21725" w:rsidP="00F21725">
      <w:pPr>
        <w:jc w:val="both"/>
        <w:rPr>
          <w:rFonts w:ascii="Times New Roman" w:hAnsi="Times New Roman" w:cs="Times New Roman"/>
          <w:sz w:val="26"/>
          <w:szCs w:val="26"/>
        </w:rPr>
      </w:pPr>
      <w:r w:rsidRPr="00F21725">
        <w:rPr>
          <w:rFonts w:ascii="Times New Roman" w:hAnsi="Times New Roman" w:cs="Times New Roman"/>
          <w:sz w:val="26"/>
          <w:szCs w:val="26"/>
        </w:rPr>
        <w:t xml:space="preserve">A SEC 2023 júniusában pert indított a Coinbase ellen, azt állítva, hogy a </w:t>
      </w:r>
      <w:proofErr w:type="spellStart"/>
      <w:r w:rsidRPr="00F21725">
        <w:rPr>
          <w:rFonts w:ascii="Times New Roman" w:hAnsi="Times New Roman" w:cs="Times New Roman"/>
          <w:sz w:val="26"/>
          <w:szCs w:val="26"/>
        </w:rPr>
        <w:t>kriptotőzsde</w:t>
      </w:r>
      <w:proofErr w:type="spellEnd"/>
      <w:r w:rsidRPr="00F21725">
        <w:rPr>
          <w:rFonts w:ascii="Times New Roman" w:hAnsi="Times New Roman" w:cs="Times New Roman"/>
          <w:sz w:val="26"/>
          <w:szCs w:val="26"/>
        </w:rPr>
        <w:t xml:space="preserve"> regisztrálatlan értékpapírpiacot működtetett, és azt is, hogy a Coinbase nem regisztrált brókerként, országos </w:t>
      </w:r>
      <w:proofErr w:type="spellStart"/>
      <w:r w:rsidRPr="00F21725">
        <w:rPr>
          <w:rFonts w:ascii="Times New Roman" w:hAnsi="Times New Roman" w:cs="Times New Roman"/>
          <w:sz w:val="26"/>
          <w:szCs w:val="26"/>
        </w:rPr>
        <w:t>értékpapírtőzsdéként</w:t>
      </w:r>
      <w:proofErr w:type="spellEnd"/>
      <w:r w:rsidRPr="00F21725">
        <w:rPr>
          <w:rFonts w:ascii="Times New Roman" w:hAnsi="Times New Roman" w:cs="Times New Roman"/>
          <w:sz w:val="26"/>
          <w:szCs w:val="26"/>
        </w:rPr>
        <w:t xml:space="preserve"> vagy elszámolóházként, így kerülve meg az értékpapírpiacokra vonatkozó előírásokat.</w:t>
      </w:r>
    </w:p>
    <w:p w14:paraId="5E0E75E2" w14:textId="77777777" w:rsidR="00F21725" w:rsidRPr="00F21725" w:rsidRDefault="00F21725" w:rsidP="00F21725">
      <w:pPr>
        <w:jc w:val="both"/>
        <w:rPr>
          <w:rFonts w:ascii="Times New Roman" w:hAnsi="Times New Roman" w:cs="Times New Roman"/>
          <w:sz w:val="26"/>
          <w:szCs w:val="26"/>
        </w:rPr>
      </w:pPr>
      <w:r w:rsidRPr="00F21725">
        <w:rPr>
          <w:rFonts w:ascii="Times New Roman" w:hAnsi="Times New Roman" w:cs="Times New Roman"/>
          <w:sz w:val="26"/>
          <w:szCs w:val="26"/>
        </w:rPr>
        <w:t xml:space="preserve">A Coinbase </w:t>
      </w:r>
      <w:proofErr w:type="spellStart"/>
      <w:r w:rsidRPr="00F21725">
        <w:rPr>
          <w:rFonts w:ascii="Times New Roman" w:hAnsi="Times New Roman" w:cs="Times New Roman"/>
          <w:sz w:val="26"/>
          <w:szCs w:val="26"/>
        </w:rPr>
        <w:t>ügyvédei</w:t>
      </w:r>
      <w:proofErr w:type="spellEnd"/>
      <w:r w:rsidRPr="00F21725">
        <w:rPr>
          <w:rFonts w:ascii="Times New Roman" w:hAnsi="Times New Roman" w:cs="Times New Roman"/>
          <w:sz w:val="26"/>
          <w:szCs w:val="26"/>
        </w:rPr>
        <w:t xml:space="preserve"> a legutóbbi beadványban azzal érvelnek, hogy a platformon zajló kereskedések nem "értékpapír-tranzakciók," hanem digitális eszközök adásvétele, nem pedig fizikai eszközöké.</w:t>
      </w:r>
    </w:p>
    <w:p w14:paraId="6BCD37AA" w14:textId="77777777" w:rsidR="00F21725" w:rsidRPr="00F21725" w:rsidRDefault="00F21725" w:rsidP="00F21725">
      <w:pPr>
        <w:jc w:val="both"/>
        <w:rPr>
          <w:rFonts w:ascii="Times New Roman" w:hAnsi="Times New Roman" w:cs="Times New Roman"/>
          <w:sz w:val="26"/>
          <w:szCs w:val="26"/>
        </w:rPr>
      </w:pPr>
      <w:r w:rsidRPr="00F21725">
        <w:rPr>
          <w:rFonts w:ascii="Times New Roman" w:hAnsi="Times New Roman" w:cs="Times New Roman"/>
          <w:sz w:val="26"/>
          <w:szCs w:val="26"/>
        </w:rPr>
        <w:t xml:space="preserve">"Az eladók és vásárlók </w:t>
      </w:r>
      <w:proofErr w:type="spellStart"/>
      <w:r w:rsidRPr="00F21725">
        <w:rPr>
          <w:rFonts w:ascii="Times New Roman" w:hAnsi="Times New Roman" w:cs="Times New Roman"/>
          <w:sz w:val="26"/>
          <w:szCs w:val="26"/>
        </w:rPr>
        <w:t>anonimak</w:t>
      </w:r>
      <w:proofErr w:type="spellEnd"/>
      <w:r w:rsidRPr="00F21725">
        <w:rPr>
          <w:rFonts w:ascii="Times New Roman" w:hAnsi="Times New Roman" w:cs="Times New Roman"/>
          <w:sz w:val="26"/>
          <w:szCs w:val="26"/>
        </w:rPr>
        <w:t xml:space="preserve"> egymás számára, nem kötnek egymással semmilyen megállapodást vagy ígéretet, azon túl, hogy eladják a digitális eszközt, és így semmilyen kötelezettség vagy folyamatos elkötelezettség nem fűzi őket egymáshoz az adásvétel lezárása után" – érvelt a Coinbase. "A vásárlók sem szereznek semmilyen jogot az eszköz kibocsátójával szemben, ahogy az például részvények vagy kötvények esetében történik" – tették hozzá.</w:t>
      </w:r>
    </w:p>
    <w:p w14:paraId="3ADD696C" w14:textId="77777777" w:rsidR="00F21725" w:rsidRPr="00F21725" w:rsidRDefault="00F21725" w:rsidP="00F21725">
      <w:pPr>
        <w:jc w:val="both"/>
        <w:rPr>
          <w:rFonts w:ascii="Times New Roman" w:hAnsi="Times New Roman" w:cs="Times New Roman"/>
          <w:sz w:val="26"/>
          <w:szCs w:val="26"/>
        </w:rPr>
      </w:pPr>
      <w:r w:rsidRPr="00F21725">
        <w:rPr>
          <w:rFonts w:ascii="Times New Roman" w:hAnsi="Times New Roman" w:cs="Times New Roman"/>
          <w:sz w:val="26"/>
          <w:szCs w:val="26"/>
        </w:rPr>
        <w:t xml:space="preserve">Mint emlékezetes, nem ez az egyetlen nagy horderejű per jelenleg az Egyesült államokban, amely a </w:t>
      </w:r>
      <w:proofErr w:type="spellStart"/>
      <w:r w:rsidRPr="00F21725">
        <w:rPr>
          <w:rFonts w:ascii="Times New Roman" w:hAnsi="Times New Roman" w:cs="Times New Roman"/>
          <w:sz w:val="26"/>
          <w:szCs w:val="26"/>
        </w:rPr>
        <w:t>kriptovilágot</w:t>
      </w:r>
      <w:proofErr w:type="spellEnd"/>
      <w:r w:rsidRPr="00F21725">
        <w:rPr>
          <w:rFonts w:ascii="Times New Roman" w:hAnsi="Times New Roman" w:cs="Times New Roman"/>
          <w:sz w:val="26"/>
          <w:szCs w:val="26"/>
        </w:rPr>
        <w:t xml:space="preserve"> érinti.</w:t>
      </w:r>
    </w:p>
    <w:p w14:paraId="5B222707" w14:textId="77777777" w:rsidR="00F21725" w:rsidRDefault="00F21725" w:rsidP="00F21725">
      <w:pPr>
        <w:jc w:val="both"/>
        <w:rPr>
          <w:rFonts w:ascii="Times New Roman" w:hAnsi="Times New Roman" w:cs="Times New Roman"/>
          <w:sz w:val="26"/>
          <w:szCs w:val="26"/>
        </w:rPr>
      </w:pPr>
      <w:r w:rsidRPr="00F21725">
        <w:rPr>
          <w:rFonts w:ascii="Times New Roman" w:hAnsi="Times New Roman" w:cs="Times New Roman"/>
          <w:sz w:val="26"/>
          <w:szCs w:val="26"/>
        </w:rPr>
        <w:t xml:space="preserve">A Ripple és a SEC közötti per 2020. december 22-én kezdődött, amikor az Egyesült Államok Értékpapír- és Tőzsdefelügyelete (SEC) hivatalosan pert indított a Ripple </w:t>
      </w:r>
      <w:proofErr w:type="spellStart"/>
      <w:r w:rsidRPr="00F21725">
        <w:rPr>
          <w:rFonts w:ascii="Times New Roman" w:hAnsi="Times New Roman" w:cs="Times New Roman"/>
          <w:sz w:val="26"/>
          <w:szCs w:val="26"/>
        </w:rPr>
        <w:t>Labs</w:t>
      </w:r>
      <w:proofErr w:type="spellEnd"/>
      <w:r w:rsidRPr="00F21725">
        <w:rPr>
          <w:rFonts w:ascii="Times New Roman" w:hAnsi="Times New Roman" w:cs="Times New Roman"/>
          <w:sz w:val="26"/>
          <w:szCs w:val="26"/>
        </w:rPr>
        <w:t xml:space="preserve">, valamint annak vezérigazgatója, Brad </w:t>
      </w:r>
      <w:proofErr w:type="spellStart"/>
      <w:r w:rsidRPr="00F21725">
        <w:rPr>
          <w:rFonts w:ascii="Times New Roman" w:hAnsi="Times New Roman" w:cs="Times New Roman"/>
          <w:sz w:val="26"/>
          <w:szCs w:val="26"/>
        </w:rPr>
        <w:t>Garlinghouse</w:t>
      </w:r>
      <w:proofErr w:type="spellEnd"/>
      <w:r w:rsidRPr="00F21725">
        <w:rPr>
          <w:rFonts w:ascii="Times New Roman" w:hAnsi="Times New Roman" w:cs="Times New Roman"/>
          <w:sz w:val="26"/>
          <w:szCs w:val="26"/>
        </w:rPr>
        <w:t xml:space="preserve"> és társalapítója, Chris </w:t>
      </w:r>
      <w:proofErr w:type="spellStart"/>
      <w:r w:rsidRPr="00F21725">
        <w:rPr>
          <w:rFonts w:ascii="Times New Roman" w:hAnsi="Times New Roman" w:cs="Times New Roman"/>
          <w:sz w:val="26"/>
          <w:szCs w:val="26"/>
        </w:rPr>
        <w:t>Larsen</w:t>
      </w:r>
      <w:proofErr w:type="spellEnd"/>
      <w:r w:rsidRPr="00F21725">
        <w:rPr>
          <w:rFonts w:ascii="Times New Roman" w:hAnsi="Times New Roman" w:cs="Times New Roman"/>
          <w:sz w:val="26"/>
          <w:szCs w:val="26"/>
        </w:rPr>
        <w:t xml:space="preserve"> ellen. A per fő oka az XRP token jogi státuszával kapcsolatos vitára vezethető vissza. A Ripple számára eddig több kedvező döntés született a SEC elleni perben, amelyek közül a legfontosabbak a következők:</w:t>
      </w:r>
    </w:p>
    <w:p w14:paraId="6EB63C02" w14:textId="77777777" w:rsidR="00E66B7C" w:rsidRDefault="00E66B7C" w:rsidP="00F21725">
      <w:pPr>
        <w:jc w:val="both"/>
        <w:rPr>
          <w:rFonts w:ascii="Times New Roman" w:hAnsi="Times New Roman" w:cs="Times New Roman"/>
          <w:sz w:val="26"/>
          <w:szCs w:val="26"/>
        </w:rPr>
      </w:pPr>
    </w:p>
    <w:p w14:paraId="244F3882" w14:textId="77777777" w:rsidR="00E66B7C" w:rsidRPr="00F21725" w:rsidRDefault="00E66B7C" w:rsidP="00F21725">
      <w:pPr>
        <w:jc w:val="both"/>
        <w:rPr>
          <w:rFonts w:ascii="Times New Roman" w:hAnsi="Times New Roman" w:cs="Times New Roman"/>
          <w:sz w:val="26"/>
          <w:szCs w:val="26"/>
        </w:rPr>
      </w:pPr>
    </w:p>
    <w:p w14:paraId="48402CBB" w14:textId="77777777" w:rsidR="00F21725" w:rsidRPr="00F21725" w:rsidRDefault="00F21725" w:rsidP="00F21725">
      <w:pPr>
        <w:jc w:val="both"/>
        <w:rPr>
          <w:rFonts w:ascii="Times New Roman" w:hAnsi="Times New Roman" w:cs="Times New Roman"/>
          <w:sz w:val="26"/>
          <w:szCs w:val="26"/>
        </w:rPr>
      </w:pPr>
      <w:r w:rsidRPr="00F21725">
        <w:rPr>
          <w:rFonts w:ascii="Times New Roman" w:hAnsi="Times New Roman" w:cs="Times New Roman"/>
          <w:b/>
          <w:bCs/>
          <w:sz w:val="26"/>
          <w:szCs w:val="26"/>
        </w:rPr>
        <w:lastRenderedPageBreak/>
        <w:t>1.</w:t>
      </w:r>
      <w:r w:rsidRPr="00F21725">
        <w:rPr>
          <w:rFonts w:ascii="Times New Roman" w:hAnsi="Times New Roman" w:cs="Times New Roman"/>
          <w:sz w:val="26"/>
          <w:szCs w:val="26"/>
        </w:rPr>
        <w:t> </w:t>
      </w:r>
      <w:r w:rsidRPr="00F21725">
        <w:rPr>
          <w:rFonts w:ascii="Times New Roman" w:hAnsi="Times New Roman" w:cs="Times New Roman"/>
          <w:b/>
          <w:bCs/>
          <w:sz w:val="26"/>
          <w:szCs w:val="26"/>
        </w:rPr>
        <w:t>Az XRP nem minősül értékpapírnak a nyilvános tőzsdei kereskedésben</w:t>
      </w:r>
    </w:p>
    <w:p w14:paraId="6100DF11" w14:textId="77777777" w:rsidR="00F21725" w:rsidRPr="00F21725" w:rsidRDefault="00F21725" w:rsidP="00F21725">
      <w:pPr>
        <w:jc w:val="both"/>
        <w:rPr>
          <w:rFonts w:ascii="Times New Roman" w:hAnsi="Times New Roman" w:cs="Times New Roman"/>
          <w:sz w:val="26"/>
          <w:szCs w:val="26"/>
        </w:rPr>
      </w:pPr>
      <w:r w:rsidRPr="00F21725">
        <w:rPr>
          <w:rFonts w:ascii="Times New Roman" w:hAnsi="Times New Roman" w:cs="Times New Roman"/>
          <w:sz w:val="26"/>
          <w:szCs w:val="26"/>
        </w:rPr>
        <w:t>2023 júliusában a bíróság kimondta, hogy az XRP tokenek nyilvános tőzsdei kereskedése (például kriptotőzsdéken) nem minősül értékpapírok értékesítésének. Ez a döntés egyértelmű győzelem volt a Ripple számára, mivel a SEC egyik fő érve az volt, hogy az XRP értékpapírként viselkedik, és emiatt regisztrációra kötelezett lenne. Ez a döntés lehetővé tette, hogy az XRP tőzsdéken történő kereskedése folytatódjon, és segített megerősíteni a Ripple álláspontját a szabályozási vitában.</w:t>
      </w:r>
    </w:p>
    <w:p w14:paraId="797A86E8" w14:textId="77777777" w:rsidR="00F21725" w:rsidRPr="00F21725" w:rsidRDefault="00F21725" w:rsidP="00F21725">
      <w:pPr>
        <w:jc w:val="both"/>
        <w:rPr>
          <w:rFonts w:ascii="Times New Roman" w:hAnsi="Times New Roman" w:cs="Times New Roman"/>
          <w:sz w:val="26"/>
          <w:szCs w:val="26"/>
        </w:rPr>
      </w:pPr>
      <w:r w:rsidRPr="00F21725">
        <w:rPr>
          <w:rFonts w:ascii="Times New Roman" w:hAnsi="Times New Roman" w:cs="Times New Roman"/>
          <w:b/>
          <w:bCs/>
          <w:sz w:val="26"/>
          <w:szCs w:val="26"/>
        </w:rPr>
        <w:t>2.</w:t>
      </w:r>
      <w:r w:rsidRPr="00F21725">
        <w:rPr>
          <w:rFonts w:ascii="Times New Roman" w:hAnsi="Times New Roman" w:cs="Times New Roman"/>
          <w:sz w:val="26"/>
          <w:szCs w:val="26"/>
        </w:rPr>
        <w:t> </w:t>
      </w:r>
      <w:r w:rsidRPr="00F21725">
        <w:rPr>
          <w:rFonts w:ascii="Times New Roman" w:hAnsi="Times New Roman" w:cs="Times New Roman"/>
          <w:b/>
          <w:bCs/>
          <w:sz w:val="26"/>
          <w:szCs w:val="26"/>
        </w:rPr>
        <w:t>Egyes XRP értékesítések kapcsán nem állapítottak meg szabályszegést</w:t>
      </w:r>
    </w:p>
    <w:p w14:paraId="6C967C86" w14:textId="77777777" w:rsidR="00F21725" w:rsidRPr="00F21725" w:rsidRDefault="00F21725" w:rsidP="00F21725">
      <w:pPr>
        <w:jc w:val="both"/>
        <w:rPr>
          <w:rFonts w:ascii="Times New Roman" w:hAnsi="Times New Roman" w:cs="Times New Roman"/>
          <w:sz w:val="26"/>
          <w:szCs w:val="26"/>
        </w:rPr>
      </w:pPr>
      <w:r w:rsidRPr="00F21725">
        <w:rPr>
          <w:rFonts w:ascii="Times New Roman" w:hAnsi="Times New Roman" w:cs="Times New Roman"/>
          <w:sz w:val="26"/>
          <w:szCs w:val="26"/>
        </w:rPr>
        <w:t>A bíróság úgy ítélte meg, hogy a Ripple intézményi befektetők felé történő XRP értékesítése valóban értékpapírokkal kapcsolatos tranzakciónak minősülhet, de a nyilvános értékesítés nem esik ebbe a kategóriába.</w:t>
      </w:r>
    </w:p>
    <w:p w14:paraId="6433FF76" w14:textId="77777777" w:rsidR="00F21725" w:rsidRPr="00F21725" w:rsidRDefault="00F21725" w:rsidP="00F21725">
      <w:pPr>
        <w:jc w:val="both"/>
        <w:rPr>
          <w:rFonts w:ascii="Times New Roman" w:hAnsi="Times New Roman" w:cs="Times New Roman"/>
          <w:sz w:val="26"/>
          <w:szCs w:val="26"/>
        </w:rPr>
      </w:pPr>
      <w:r w:rsidRPr="00F21725">
        <w:rPr>
          <w:rFonts w:ascii="Times New Roman" w:hAnsi="Times New Roman" w:cs="Times New Roman"/>
          <w:b/>
          <w:bCs/>
          <w:sz w:val="26"/>
          <w:szCs w:val="26"/>
        </w:rPr>
        <w:t>3.</w:t>
      </w:r>
      <w:r w:rsidRPr="00F21725">
        <w:rPr>
          <w:rFonts w:ascii="Times New Roman" w:hAnsi="Times New Roman" w:cs="Times New Roman"/>
          <w:sz w:val="26"/>
          <w:szCs w:val="26"/>
        </w:rPr>
        <w:t> </w:t>
      </w:r>
      <w:r w:rsidRPr="00F21725">
        <w:rPr>
          <w:rFonts w:ascii="Times New Roman" w:hAnsi="Times New Roman" w:cs="Times New Roman"/>
          <w:b/>
          <w:bCs/>
          <w:sz w:val="26"/>
          <w:szCs w:val="26"/>
        </w:rPr>
        <w:t>A SEC nem tudott bizonyítani szándékos szabályszegést</w:t>
      </w:r>
    </w:p>
    <w:p w14:paraId="39DC4987" w14:textId="77777777" w:rsidR="00F21725" w:rsidRPr="00F21725" w:rsidRDefault="00F21725" w:rsidP="00F21725">
      <w:pPr>
        <w:jc w:val="both"/>
        <w:rPr>
          <w:rFonts w:ascii="Times New Roman" w:hAnsi="Times New Roman" w:cs="Times New Roman"/>
          <w:sz w:val="26"/>
          <w:szCs w:val="26"/>
        </w:rPr>
      </w:pPr>
      <w:r w:rsidRPr="00F21725">
        <w:rPr>
          <w:rFonts w:ascii="Times New Roman" w:hAnsi="Times New Roman" w:cs="Times New Roman"/>
          <w:sz w:val="26"/>
          <w:szCs w:val="26"/>
        </w:rPr>
        <w:t xml:space="preserve">A bíróság elutasította a SEC azon érveit, hogy a Ripple vezetősége (Brad </w:t>
      </w:r>
      <w:proofErr w:type="spellStart"/>
      <w:r w:rsidRPr="00F21725">
        <w:rPr>
          <w:rFonts w:ascii="Times New Roman" w:hAnsi="Times New Roman" w:cs="Times New Roman"/>
          <w:sz w:val="26"/>
          <w:szCs w:val="26"/>
        </w:rPr>
        <w:t>Garlinghouse</w:t>
      </w:r>
      <w:proofErr w:type="spellEnd"/>
      <w:r w:rsidRPr="00F21725">
        <w:rPr>
          <w:rFonts w:ascii="Times New Roman" w:hAnsi="Times New Roman" w:cs="Times New Roman"/>
          <w:sz w:val="26"/>
          <w:szCs w:val="26"/>
        </w:rPr>
        <w:t xml:space="preserve"> és Chris </w:t>
      </w:r>
      <w:proofErr w:type="spellStart"/>
      <w:r w:rsidRPr="00F21725">
        <w:rPr>
          <w:rFonts w:ascii="Times New Roman" w:hAnsi="Times New Roman" w:cs="Times New Roman"/>
          <w:sz w:val="26"/>
          <w:szCs w:val="26"/>
        </w:rPr>
        <w:t>Larsen</w:t>
      </w:r>
      <w:proofErr w:type="spellEnd"/>
      <w:r w:rsidRPr="00F21725">
        <w:rPr>
          <w:rFonts w:ascii="Times New Roman" w:hAnsi="Times New Roman" w:cs="Times New Roman"/>
          <w:sz w:val="26"/>
          <w:szCs w:val="26"/>
        </w:rPr>
        <w:t>) szándékosan szegte meg az értékpapír-törvényeket. Ezért a vezetők elleni vádakat később a SEC ejtette. Ez a lépés jelentősen megerősítette a Ripple hitelességét, és elkerülte, hogy a vállalat vezetői személyes felelősségre vonással szembesüljenek.</w:t>
      </w:r>
    </w:p>
    <w:p w14:paraId="52FD9CF4" w14:textId="77777777" w:rsidR="00F21725" w:rsidRPr="00F21725" w:rsidRDefault="00F21725" w:rsidP="00F21725">
      <w:pPr>
        <w:jc w:val="both"/>
        <w:rPr>
          <w:rFonts w:ascii="Times New Roman" w:hAnsi="Times New Roman" w:cs="Times New Roman"/>
          <w:sz w:val="26"/>
          <w:szCs w:val="26"/>
        </w:rPr>
      </w:pPr>
      <w:r w:rsidRPr="00F21725">
        <w:rPr>
          <w:rFonts w:ascii="Times New Roman" w:hAnsi="Times New Roman" w:cs="Times New Roman"/>
          <w:b/>
          <w:bCs/>
          <w:sz w:val="26"/>
          <w:szCs w:val="26"/>
        </w:rPr>
        <w:t>4.</w:t>
      </w:r>
      <w:r w:rsidRPr="00F21725">
        <w:rPr>
          <w:rFonts w:ascii="Times New Roman" w:hAnsi="Times New Roman" w:cs="Times New Roman"/>
          <w:sz w:val="26"/>
          <w:szCs w:val="26"/>
        </w:rPr>
        <w:t> </w:t>
      </w:r>
      <w:r w:rsidRPr="00F21725">
        <w:rPr>
          <w:rFonts w:ascii="Times New Roman" w:hAnsi="Times New Roman" w:cs="Times New Roman"/>
          <w:b/>
          <w:bCs/>
          <w:sz w:val="26"/>
          <w:szCs w:val="26"/>
        </w:rPr>
        <w:t>A SEC fellebbezésének részleges elutasítása</w:t>
      </w:r>
    </w:p>
    <w:p w14:paraId="667B1F78" w14:textId="77777777" w:rsidR="00F21725" w:rsidRPr="00F21725" w:rsidRDefault="00F21725" w:rsidP="00F21725">
      <w:pPr>
        <w:jc w:val="both"/>
        <w:rPr>
          <w:rFonts w:ascii="Times New Roman" w:hAnsi="Times New Roman" w:cs="Times New Roman"/>
          <w:sz w:val="26"/>
          <w:szCs w:val="26"/>
        </w:rPr>
      </w:pPr>
      <w:r w:rsidRPr="00F21725">
        <w:rPr>
          <w:rFonts w:ascii="Times New Roman" w:hAnsi="Times New Roman" w:cs="Times New Roman"/>
          <w:sz w:val="26"/>
          <w:szCs w:val="26"/>
        </w:rPr>
        <w:t>A Ripple számára kedvező bírósági döntések közül néhányat a SEC megpróbált fellebbezni, de több pontban a bíróság elutasította a fellebbezési kérelmeket, vagy azok feldolgozását elhalasztotta. Ez a Ripple stratégiájának sikerességét mutatja.</w:t>
      </w:r>
    </w:p>
    <w:p w14:paraId="1C732ED7" w14:textId="77777777" w:rsidR="00F21725" w:rsidRPr="00F21725" w:rsidRDefault="00F21725" w:rsidP="00F21725">
      <w:pPr>
        <w:jc w:val="both"/>
        <w:rPr>
          <w:rFonts w:ascii="Times New Roman" w:hAnsi="Times New Roman" w:cs="Times New Roman"/>
          <w:sz w:val="26"/>
          <w:szCs w:val="26"/>
        </w:rPr>
      </w:pPr>
      <w:r w:rsidRPr="00F21725">
        <w:rPr>
          <w:rFonts w:ascii="Times New Roman" w:hAnsi="Times New Roman" w:cs="Times New Roman"/>
          <w:b/>
          <w:bCs/>
          <w:sz w:val="26"/>
          <w:szCs w:val="26"/>
        </w:rPr>
        <w:t>5.</w:t>
      </w:r>
      <w:r w:rsidRPr="00F21725">
        <w:rPr>
          <w:rFonts w:ascii="Times New Roman" w:hAnsi="Times New Roman" w:cs="Times New Roman"/>
          <w:sz w:val="26"/>
          <w:szCs w:val="26"/>
        </w:rPr>
        <w:t> </w:t>
      </w:r>
      <w:r w:rsidRPr="00F21725">
        <w:rPr>
          <w:rFonts w:ascii="Times New Roman" w:hAnsi="Times New Roman" w:cs="Times New Roman"/>
          <w:b/>
          <w:bCs/>
          <w:sz w:val="26"/>
          <w:szCs w:val="26"/>
        </w:rPr>
        <w:t>Ripple vezetők elleni vádak ejtése</w:t>
      </w:r>
    </w:p>
    <w:p w14:paraId="09D8A555" w14:textId="77777777" w:rsidR="00F21725" w:rsidRPr="00F21725" w:rsidRDefault="00F21725" w:rsidP="00F21725">
      <w:pPr>
        <w:jc w:val="both"/>
        <w:rPr>
          <w:rFonts w:ascii="Times New Roman" w:hAnsi="Times New Roman" w:cs="Times New Roman"/>
          <w:sz w:val="26"/>
          <w:szCs w:val="26"/>
        </w:rPr>
      </w:pPr>
      <w:r w:rsidRPr="00F21725">
        <w:rPr>
          <w:rFonts w:ascii="Times New Roman" w:hAnsi="Times New Roman" w:cs="Times New Roman"/>
          <w:sz w:val="26"/>
          <w:szCs w:val="26"/>
        </w:rPr>
        <w:t xml:space="preserve">2024 októberében a SEC ejtette a Ripple vezérigazgatója, Brad </w:t>
      </w:r>
      <w:proofErr w:type="spellStart"/>
      <w:r w:rsidRPr="00F21725">
        <w:rPr>
          <w:rFonts w:ascii="Times New Roman" w:hAnsi="Times New Roman" w:cs="Times New Roman"/>
          <w:sz w:val="26"/>
          <w:szCs w:val="26"/>
        </w:rPr>
        <w:t>Garlinghouse</w:t>
      </w:r>
      <w:proofErr w:type="spellEnd"/>
      <w:r w:rsidRPr="00F21725">
        <w:rPr>
          <w:rFonts w:ascii="Times New Roman" w:hAnsi="Times New Roman" w:cs="Times New Roman"/>
          <w:sz w:val="26"/>
          <w:szCs w:val="26"/>
        </w:rPr>
        <w:t xml:space="preserve"> és társalapítója, Chris </w:t>
      </w:r>
      <w:proofErr w:type="spellStart"/>
      <w:r w:rsidRPr="00F21725">
        <w:rPr>
          <w:rFonts w:ascii="Times New Roman" w:hAnsi="Times New Roman" w:cs="Times New Roman"/>
          <w:sz w:val="26"/>
          <w:szCs w:val="26"/>
        </w:rPr>
        <w:t>Larsen</w:t>
      </w:r>
      <w:proofErr w:type="spellEnd"/>
      <w:r w:rsidRPr="00F21725">
        <w:rPr>
          <w:rFonts w:ascii="Times New Roman" w:hAnsi="Times New Roman" w:cs="Times New Roman"/>
          <w:sz w:val="26"/>
          <w:szCs w:val="26"/>
        </w:rPr>
        <w:t xml:space="preserve"> elleni vádakat, amelyek az XRP tokenek értékesítésével kapcsolatosak voltak. Ez a lépés a per egyes részeinek lezárását jelenti.</w:t>
      </w:r>
    </w:p>
    <w:p w14:paraId="574B5C55" w14:textId="77777777" w:rsidR="00F21725" w:rsidRPr="00F21725" w:rsidRDefault="00F21725" w:rsidP="00F21725">
      <w:pPr>
        <w:jc w:val="both"/>
        <w:rPr>
          <w:rFonts w:ascii="Times New Roman" w:hAnsi="Times New Roman" w:cs="Times New Roman"/>
          <w:sz w:val="26"/>
          <w:szCs w:val="26"/>
        </w:rPr>
      </w:pPr>
      <w:r w:rsidRPr="00F21725">
        <w:rPr>
          <w:rFonts w:ascii="Times New Roman" w:hAnsi="Times New Roman" w:cs="Times New Roman"/>
          <w:b/>
          <w:bCs/>
          <w:sz w:val="26"/>
          <w:szCs w:val="26"/>
        </w:rPr>
        <w:t>A Kripto Iránytű véleménye:</w:t>
      </w:r>
    </w:p>
    <w:p w14:paraId="01221A66" w14:textId="77777777" w:rsidR="00F21725" w:rsidRPr="00F21725" w:rsidRDefault="00F21725" w:rsidP="00F21725">
      <w:pPr>
        <w:jc w:val="both"/>
        <w:rPr>
          <w:rFonts w:ascii="Times New Roman" w:hAnsi="Times New Roman" w:cs="Times New Roman"/>
          <w:sz w:val="26"/>
          <w:szCs w:val="26"/>
        </w:rPr>
      </w:pPr>
      <w:r w:rsidRPr="00F21725">
        <w:rPr>
          <w:rFonts w:ascii="Times New Roman" w:hAnsi="Times New Roman" w:cs="Times New Roman"/>
          <w:sz w:val="26"/>
          <w:szCs w:val="26"/>
        </w:rPr>
        <w:t xml:space="preserve">A Coinbase és a Ripple ügyei a kriptovilág szabályozásának alapvető kérdéseire világítanak rá. A </w:t>
      </w:r>
      <w:proofErr w:type="spellStart"/>
      <w:r w:rsidRPr="00F21725">
        <w:rPr>
          <w:rFonts w:ascii="Times New Roman" w:hAnsi="Times New Roman" w:cs="Times New Roman"/>
          <w:sz w:val="26"/>
          <w:szCs w:val="26"/>
        </w:rPr>
        <w:t>kriptotőzsdék</w:t>
      </w:r>
      <w:proofErr w:type="spellEnd"/>
      <w:r w:rsidRPr="00F21725">
        <w:rPr>
          <w:rFonts w:ascii="Times New Roman" w:hAnsi="Times New Roman" w:cs="Times New Roman"/>
          <w:sz w:val="26"/>
          <w:szCs w:val="26"/>
        </w:rPr>
        <w:t xml:space="preserve"> és digitális eszközök jogi státuszának tisztázása nélkülözhetetlen a piac stabilitásának és átláthatóságának biztosításához. Ezek az esetek nemcsak az egyes vállalatok működésére, hanem az egész iparág fejlődésére is hatással vannak.</w:t>
      </w:r>
    </w:p>
    <w:p w14:paraId="145B75A7" w14:textId="77777777" w:rsidR="00F21725" w:rsidRPr="00F21725" w:rsidRDefault="00F21725" w:rsidP="00F21725">
      <w:pPr>
        <w:jc w:val="both"/>
        <w:rPr>
          <w:rFonts w:ascii="Times New Roman" w:hAnsi="Times New Roman" w:cs="Times New Roman"/>
          <w:sz w:val="26"/>
          <w:szCs w:val="26"/>
        </w:rPr>
      </w:pPr>
      <w:r w:rsidRPr="00F21725">
        <w:rPr>
          <w:rFonts w:ascii="Times New Roman" w:hAnsi="Times New Roman" w:cs="Times New Roman"/>
          <w:sz w:val="26"/>
          <w:szCs w:val="26"/>
        </w:rPr>
        <w:t xml:space="preserve">A Coinbase kezdeményezése, hogy a </w:t>
      </w:r>
      <w:proofErr w:type="spellStart"/>
      <w:r w:rsidRPr="00F21725">
        <w:rPr>
          <w:rFonts w:ascii="Times New Roman" w:hAnsi="Times New Roman" w:cs="Times New Roman"/>
          <w:sz w:val="26"/>
          <w:szCs w:val="26"/>
        </w:rPr>
        <w:t>kriptokereskedelmet</w:t>
      </w:r>
      <w:proofErr w:type="spellEnd"/>
      <w:r w:rsidRPr="00F21725">
        <w:rPr>
          <w:rFonts w:ascii="Times New Roman" w:hAnsi="Times New Roman" w:cs="Times New Roman"/>
          <w:sz w:val="26"/>
          <w:szCs w:val="26"/>
        </w:rPr>
        <w:t xml:space="preserve"> ne minősítsék értékpapír-kereskedelemnek, a kriptovilág szabályozási kereteinek egységesítését célozza. Az ügy kiemelkedő jelentőségű, hiszen a jelenlegi szabályozási bizonytalanság hátráltatja a piaci szereplőket, és gátolja az innovációt. Hasonlóképpen, a Ripple esete is rámutatott arra, hogy az értékpapírtörvények alkalmazása a digitális eszközökre nem egyértelmű.</w:t>
      </w:r>
    </w:p>
    <w:p w14:paraId="13BD3CCC" w14:textId="77777777" w:rsidR="00F21725" w:rsidRPr="00F21725" w:rsidRDefault="00F21725" w:rsidP="00F21725">
      <w:pPr>
        <w:jc w:val="both"/>
        <w:rPr>
          <w:rFonts w:ascii="Times New Roman" w:hAnsi="Times New Roman" w:cs="Times New Roman"/>
          <w:sz w:val="26"/>
          <w:szCs w:val="26"/>
        </w:rPr>
      </w:pPr>
      <w:r w:rsidRPr="00F21725">
        <w:rPr>
          <w:rFonts w:ascii="Times New Roman" w:hAnsi="Times New Roman" w:cs="Times New Roman"/>
          <w:sz w:val="26"/>
          <w:szCs w:val="26"/>
        </w:rPr>
        <w:lastRenderedPageBreak/>
        <w:t xml:space="preserve">A Ripple számára kedvező döntések precedenst teremthetnek a nyilvános </w:t>
      </w:r>
      <w:proofErr w:type="spellStart"/>
      <w:r w:rsidRPr="00F21725">
        <w:rPr>
          <w:rFonts w:ascii="Times New Roman" w:hAnsi="Times New Roman" w:cs="Times New Roman"/>
          <w:sz w:val="26"/>
          <w:szCs w:val="26"/>
        </w:rPr>
        <w:t>kriptokereskedelem</w:t>
      </w:r>
      <w:proofErr w:type="spellEnd"/>
      <w:r w:rsidRPr="00F21725">
        <w:rPr>
          <w:rFonts w:ascii="Times New Roman" w:hAnsi="Times New Roman" w:cs="Times New Roman"/>
          <w:sz w:val="26"/>
          <w:szCs w:val="26"/>
        </w:rPr>
        <w:t xml:space="preserve"> számára, miközben a Coinbase ügyének sikere hosszú távon egységes szabályozási alapot nyújthat. Ezek az események nemcsak az iparág számára meghatározóak, hanem a befektetők és a szabályozó hatóságok közötti bizalom erősítésében is kulcsszerepet játszanak.</w:t>
      </w:r>
    </w:p>
    <w:p w14:paraId="5DD214C5" w14:textId="77777777" w:rsidR="00F21725" w:rsidRPr="00F21725" w:rsidRDefault="00F21725" w:rsidP="00F21725">
      <w:pPr>
        <w:jc w:val="both"/>
        <w:rPr>
          <w:rFonts w:ascii="Times New Roman" w:hAnsi="Times New Roman" w:cs="Times New Roman"/>
          <w:sz w:val="26"/>
          <w:szCs w:val="26"/>
        </w:rPr>
      </w:pPr>
      <w:r w:rsidRPr="00F21725">
        <w:rPr>
          <w:rFonts w:ascii="Times New Roman" w:hAnsi="Times New Roman" w:cs="Times New Roman"/>
          <w:sz w:val="26"/>
          <w:szCs w:val="26"/>
        </w:rPr>
        <w:t xml:space="preserve">A szabályozási viták jelentősége abban rejlik, hogy tiszta kereteket biztosítanak a digitális eszközök másodlagos piacai számára. A kriptovilág gyorsan növekvő gazdasági értéke szükségessé teszi az átfogó és egyértelmű szabályozást. A jelenlegi ügyek kimenetele mérföldkő lehet a </w:t>
      </w:r>
      <w:proofErr w:type="spellStart"/>
      <w:r w:rsidRPr="00F21725">
        <w:rPr>
          <w:rFonts w:ascii="Times New Roman" w:hAnsi="Times New Roman" w:cs="Times New Roman"/>
          <w:sz w:val="26"/>
          <w:szCs w:val="26"/>
        </w:rPr>
        <w:t>kriptoipar</w:t>
      </w:r>
      <w:proofErr w:type="spellEnd"/>
      <w:r w:rsidRPr="00F21725">
        <w:rPr>
          <w:rFonts w:ascii="Times New Roman" w:hAnsi="Times New Roman" w:cs="Times New Roman"/>
          <w:sz w:val="26"/>
          <w:szCs w:val="26"/>
        </w:rPr>
        <w:t xml:space="preserve"> globális elismertsége és fenntartható növekedése szempontjából.</w:t>
      </w:r>
    </w:p>
    <w:p w14:paraId="5F73A3AB" w14:textId="77777777" w:rsidR="00F21725" w:rsidRPr="00F21725" w:rsidRDefault="00F21725" w:rsidP="00F21725">
      <w:pPr>
        <w:jc w:val="both"/>
        <w:rPr>
          <w:rFonts w:ascii="Times New Roman" w:hAnsi="Times New Roman" w:cs="Times New Roman"/>
          <w:sz w:val="26"/>
          <w:szCs w:val="26"/>
        </w:rPr>
      </w:pPr>
      <w:r w:rsidRPr="00F21725">
        <w:rPr>
          <w:rFonts w:ascii="Times New Roman" w:hAnsi="Times New Roman" w:cs="Times New Roman"/>
          <w:sz w:val="26"/>
          <w:szCs w:val="26"/>
        </w:rPr>
        <w:t>Kiemelkedően fontos, hogy az Európai Unió országaiban, a kriptovilág jogi szabályozása már teljes. Hasonló perek – véleményünk szerint – ezt követően várhatóak.</w:t>
      </w:r>
    </w:p>
    <w:p w14:paraId="3B2F8674" w14:textId="77777777" w:rsidR="004B2A91" w:rsidRPr="004B2A91" w:rsidRDefault="004B2A91" w:rsidP="00F21725">
      <w:pPr>
        <w:jc w:val="both"/>
        <w:rPr>
          <w:rFonts w:ascii="Times New Roman" w:hAnsi="Times New Roman" w:cs="Times New Roman"/>
          <w:sz w:val="26"/>
          <w:szCs w:val="26"/>
        </w:rPr>
      </w:pPr>
    </w:p>
    <w:p w14:paraId="7B39BCB6" w14:textId="77777777" w:rsidR="004B2A91" w:rsidRPr="00F21725" w:rsidRDefault="004B2A91" w:rsidP="00F21725">
      <w:pPr>
        <w:jc w:val="both"/>
        <w:rPr>
          <w:rFonts w:ascii="Times New Roman" w:hAnsi="Times New Roman" w:cs="Times New Roman"/>
          <w:sz w:val="26"/>
          <w:szCs w:val="26"/>
        </w:rPr>
      </w:pPr>
    </w:p>
    <w:sectPr w:rsidR="004B2A91" w:rsidRPr="00F217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A1DD4"/>
    <w:multiLevelType w:val="multilevel"/>
    <w:tmpl w:val="29642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683D2C"/>
    <w:multiLevelType w:val="multilevel"/>
    <w:tmpl w:val="06729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C70B38"/>
    <w:multiLevelType w:val="multilevel"/>
    <w:tmpl w:val="0D003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0F019AA"/>
    <w:multiLevelType w:val="multilevel"/>
    <w:tmpl w:val="A2484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5E3233"/>
    <w:multiLevelType w:val="multilevel"/>
    <w:tmpl w:val="06949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1B40CF7"/>
    <w:multiLevelType w:val="multilevel"/>
    <w:tmpl w:val="25220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1CA5CBD"/>
    <w:multiLevelType w:val="multilevel"/>
    <w:tmpl w:val="07B04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286013B"/>
    <w:multiLevelType w:val="multilevel"/>
    <w:tmpl w:val="BE544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28B4A4F"/>
    <w:multiLevelType w:val="multilevel"/>
    <w:tmpl w:val="19366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2B45D6D"/>
    <w:multiLevelType w:val="multilevel"/>
    <w:tmpl w:val="DDFE1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32D0D52"/>
    <w:multiLevelType w:val="multilevel"/>
    <w:tmpl w:val="468A6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3644EA5"/>
    <w:multiLevelType w:val="multilevel"/>
    <w:tmpl w:val="A1445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3B72672"/>
    <w:multiLevelType w:val="multilevel"/>
    <w:tmpl w:val="28522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43475C2"/>
    <w:multiLevelType w:val="multilevel"/>
    <w:tmpl w:val="C2AEF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5BF168B"/>
    <w:multiLevelType w:val="multilevel"/>
    <w:tmpl w:val="EFA08B1A"/>
    <w:lvl w:ilvl="0">
      <w:start w:val="1"/>
      <w:numFmt w:val="bullet"/>
      <w:lvlText w:val=""/>
      <w:lvlJc w:val="left"/>
      <w:pPr>
        <w:tabs>
          <w:tab w:val="num" w:pos="720"/>
        </w:tabs>
        <w:ind w:left="720" w:hanging="360"/>
      </w:pPr>
      <w:rPr>
        <w:rFonts w:ascii="Symbol" w:hAnsi="Symbol" w:hint="default"/>
        <w:sz w:val="20"/>
      </w:rPr>
    </w:lvl>
    <w:lvl w:ilvl="1">
      <w:start w:val="2025"/>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6157644"/>
    <w:multiLevelType w:val="multilevel"/>
    <w:tmpl w:val="CC7E8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6D42CAF"/>
    <w:multiLevelType w:val="multilevel"/>
    <w:tmpl w:val="E16CA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7243175"/>
    <w:multiLevelType w:val="multilevel"/>
    <w:tmpl w:val="123E34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732428F"/>
    <w:multiLevelType w:val="multilevel"/>
    <w:tmpl w:val="3D322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86653B9"/>
    <w:multiLevelType w:val="multilevel"/>
    <w:tmpl w:val="2D545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95A6418"/>
    <w:multiLevelType w:val="multilevel"/>
    <w:tmpl w:val="785E4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9B213EE"/>
    <w:multiLevelType w:val="multilevel"/>
    <w:tmpl w:val="74740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AE35083"/>
    <w:multiLevelType w:val="multilevel"/>
    <w:tmpl w:val="D7E64D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B3651D9"/>
    <w:multiLevelType w:val="multilevel"/>
    <w:tmpl w:val="6AF01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B6D11DC"/>
    <w:multiLevelType w:val="multilevel"/>
    <w:tmpl w:val="B62A0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C0E36B2"/>
    <w:multiLevelType w:val="multilevel"/>
    <w:tmpl w:val="05446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CE011C2"/>
    <w:multiLevelType w:val="multilevel"/>
    <w:tmpl w:val="02109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CF9678D"/>
    <w:multiLevelType w:val="multilevel"/>
    <w:tmpl w:val="C972A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D1A3DB7"/>
    <w:multiLevelType w:val="multilevel"/>
    <w:tmpl w:val="A7CCE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D274DE8"/>
    <w:multiLevelType w:val="multilevel"/>
    <w:tmpl w:val="00DC5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D5C2817"/>
    <w:multiLevelType w:val="multilevel"/>
    <w:tmpl w:val="8104F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D674937"/>
    <w:multiLevelType w:val="multilevel"/>
    <w:tmpl w:val="F920D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DEF4A2B"/>
    <w:multiLevelType w:val="multilevel"/>
    <w:tmpl w:val="124C4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0E7D70F2"/>
    <w:multiLevelType w:val="multilevel"/>
    <w:tmpl w:val="A95E0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EA51186"/>
    <w:multiLevelType w:val="multilevel"/>
    <w:tmpl w:val="FCDC4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F485F4B"/>
    <w:multiLevelType w:val="multilevel"/>
    <w:tmpl w:val="2BC81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0F7B139A"/>
    <w:multiLevelType w:val="multilevel"/>
    <w:tmpl w:val="52589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0FEC0C58"/>
    <w:multiLevelType w:val="multilevel"/>
    <w:tmpl w:val="92AE85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01074FB"/>
    <w:multiLevelType w:val="multilevel"/>
    <w:tmpl w:val="4AECC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0751E26"/>
    <w:multiLevelType w:val="multilevel"/>
    <w:tmpl w:val="7B340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0AD6649"/>
    <w:multiLevelType w:val="multilevel"/>
    <w:tmpl w:val="B024D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0BC3F54"/>
    <w:multiLevelType w:val="multilevel"/>
    <w:tmpl w:val="8C6EF3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1E70C29"/>
    <w:multiLevelType w:val="multilevel"/>
    <w:tmpl w:val="81028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120D37C0"/>
    <w:multiLevelType w:val="multilevel"/>
    <w:tmpl w:val="2496E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26B4CB8"/>
    <w:multiLevelType w:val="multilevel"/>
    <w:tmpl w:val="048E0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2D534C9"/>
    <w:multiLevelType w:val="multilevel"/>
    <w:tmpl w:val="7CDC8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3097705"/>
    <w:multiLevelType w:val="multilevel"/>
    <w:tmpl w:val="7F36C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13426DA1"/>
    <w:multiLevelType w:val="multilevel"/>
    <w:tmpl w:val="14960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34317DF"/>
    <w:multiLevelType w:val="multilevel"/>
    <w:tmpl w:val="00B6B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3D215EC"/>
    <w:multiLevelType w:val="multilevel"/>
    <w:tmpl w:val="41804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42876D8"/>
    <w:multiLevelType w:val="multilevel"/>
    <w:tmpl w:val="20D4C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4955AA7"/>
    <w:multiLevelType w:val="multilevel"/>
    <w:tmpl w:val="1186A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5354D0F"/>
    <w:multiLevelType w:val="multilevel"/>
    <w:tmpl w:val="E5185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5963F2B"/>
    <w:multiLevelType w:val="multilevel"/>
    <w:tmpl w:val="1DFA4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15970812"/>
    <w:multiLevelType w:val="multilevel"/>
    <w:tmpl w:val="90080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5D133BD"/>
    <w:multiLevelType w:val="multilevel"/>
    <w:tmpl w:val="54907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5FA54DC"/>
    <w:multiLevelType w:val="multilevel"/>
    <w:tmpl w:val="7AE64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6794CF0"/>
    <w:multiLevelType w:val="multilevel"/>
    <w:tmpl w:val="9A46E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169C0BD4"/>
    <w:multiLevelType w:val="multilevel"/>
    <w:tmpl w:val="04883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16F451C7"/>
    <w:multiLevelType w:val="multilevel"/>
    <w:tmpl w:val="EEDC1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17183115"/>
    <w:multiLevelType w:val="multilevel"/>
    <w:tmpl w:val="7EE24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17890FFE"/>
    <w:multiLevelType w:val="multilevel"/>
    <w:tmpl w:val="86584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179735E0"/>
    <w:multiLevelType w:val="multilevel"/>
    <w:tmpl w:val="3F028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17B93D32"/>
    <w:multiLevelType w:val="multilevel"/>
    <w:tmpl w:val="BABC5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18C45607"/>
    <w:multiLevelType w:val="multilevel"/>
    <w:tmpl w:val="41CA7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191332C7"/>
    <w:multiLevelType w:val="multilevel"/>
    <w:tmpl w:val="5E7C4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1929783A"/>
    <w:multiLevelType w:val="multilevel"/>
    <w:tmpl w:val="481EF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1AB00389"/>
    <w:multiLevelType w:val="multilevel"/>
    <w:tmpl w:val="ADE0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1C1A3EE5"/>
    <w:multiLevelType w:val="multilevel"/>
    <w:tmpl w:val="19E83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1D1C64A7"/>
    <w:multiLevelType w:val="multilevel"/>
    <w:tmpl w:val="2E443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1D736C53"/>
    <w:multiLevelType w:val="multilevel"/>
    <w:tmpl w:val="0534F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1ED04D13"/>
    <w:multiLevelType w:val="multilevel"/>
    <w:tmpl w:val="50F08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01E50DA"/>
    <w:multiLevelType w:val="multilevel"/>
    <w:tmpl w:val="02ACF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0447690"/>
    <w:multiLevelType w:val="multilevel"/>
    <w:tmpl w:val="78329D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206B65D1"/>
    <w:multiLevelType w:val="multilevel"/>
    <w:tmpl w:val="B602F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0EC42C1"/>
    <w:multiLevelType w:val="multilevel"/>
    <w:tmpl w:val="4AEA6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210920A7"/>
    <w:multiLevelType w:val="multilevel"/>
    <w:tmpl w:val="AD2E6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21171AFA"/>
    <w:multiLevelType w:val="multilevel"/>
    <w:tmpl w:val="2E90C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213538D2"/>
    <w:multiLevelType w:val="multilevel"/>
    <w:tmpl w:val="3D149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1811153"/>
    <w:multiLevelType w:val="multilevel"/>
    <w:tmpl w:val="7F2C3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22292905"/>
    <w:multiLevelType w:val="multilevel"/>
    <w:tmpl w:val="9C2EF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227937DF"/>
    <w:multiLevelType w:val="multilevel"/>
    <w:tmpl w:val="28967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23215934"/>
    <w:multiLevelType w:val="multilevel"/>
    <w:tmpl w:val="BC244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255E4C3E"/>
    <w:multiLevelType w:val="multilevel"/>
    <w:tmpl w:val="4DF2D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269B4AB6"/>
    <w:multiLevelType w:val="multilevel"/>
    <w:tmpl w:val="D302A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27801476"/>
    <w:multiLevelType w:val="multilevel"/>
    <w:tmpl w:val="5ED46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279A002A"/>
    <w:multiLevelType w:val="multilevel"/>
    <w:tmpl w:val="EE887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284D561D"/>
    <w:multiLevelType w:val="multilevel"/>
    <w:tmpl w:val="B0DA4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285F0859"/>
    <w:multiLevelType w:val="multilevel"/>
    <w:tmpl w:val="BB462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29B0001D"/>
    <w:multiLevelType w:val="multilevel"/>
    <w:tmpl w:val="298AD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2AEB33FB"/>
    <w:multiLevelType w:val="multilevel"/>
    <w:tmpl w:val="9F54C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2B354F31"/>
    <w:multiLevelType w:val="multilevel"/>
    <w:tmpl w:val="BEC41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2B9371E6"/>
    <w:multiLevelType w:val="multilevel"/>
    <w:tmpl w:val="9976C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2BAC160A"/>
    <w:multiLevelType w:val="multilevel"/>
    <w:tmpl w:val="58681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2D05616B"/>
    <w:multiLevelType w:val="multilevel"/>
    <w:tmpl w:val="07A25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2D861BB6"/>
    <w:multiLevelType w:val="multilevel"/>
    <w:tmpl w:val="971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2DCB0F8C"/>
    <w:multiLevelType w:val="multilevel"/>
    <w:tmpl w:val="48A69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2ED55B8E"/>
    <w:multiLevelType w:val="multilevel"/>
    <w:tmpl w:val="5A10B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2F120841"/>
    <w:multiLevelType w:val="multilevel"/>
    <w:tmpl w:val="B2F26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2FDC4E5B"/>
    <w:multiLevelType w:val="multilevel"/>
    <w:tmpl w:val="88386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30E27CF4"/>
    <w:multiLevelType w:val="multilevel"/>
    <w:tmpl w:val="EBE8CB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30FE3BCF"/>
    <w:multiLevelType w:val="multilevel"/>
    <w:tmpl w:val="4EBCF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333001C1"/>
    <w:multiLevelType w:val="multilevel"/>
    <w:tmpl w:val="13040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33810CF1"/>
    <w:multiLevelType w:val="multilevel"/>
    <w:tmpl w:val="5874C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339E642D"/>
    <w:multiLevelType w:val="multilevel"/>
    <w:tmpl w:val="C332E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33F1639A"/>
    <w:multiLevelType w:val="multilevel"/>
    <w:tmpl w:val="ACC0B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354A07AA"/>
    <w:multiLevelType w:val="multilevel"/>
    <w:tmpl w:val="67603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35761C9D"/>
    <w:multiLevelType w:val="multilevel"/>
    <w:tmpl w:val="C3CC2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36AD4BA1"/>
    <w:multiLevelType w:val="multilevel"/>
    <w:tmpl w:val="41444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36F52418"/>
    <w:multiLevelType w:val="multilevel"/>
    <w:tmpl w:val="D16A6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37EF0F48"/>
    <w:multiLevelType w:val="multilevel"/>
    <w:tmpl w:val="E3386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38892218"/>
    <w:multiLevelType w:val="multilevel"/>
    <w:tmpl w:val="33E06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38FD6EDA"/>
    <w:multiLevelType w:val="multilevel"/>
    <w:tmpl w:val="FB34A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393A1E1A"/>
    <w:multiLevelType w:val="multilevel"/>
    <w:tmpl w:val="27763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39680B26"/>
    <w:multiLevelType w:val="multilevel"/>
    <w:tmpl w:val="A2BED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3A243AEA"/>
    <w:multiLevelType w:val="multilevel"/>
    <w:tmpl w:val="E7E60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3A9D573A"/>
    <w:multiLevelType w:val="multilevel"/>
    <w:tmpl w:val="188C1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3B5D246A"/>
    <w:multiLevelType w:val="multilevel"/>
    <w:tmpl w:val="5EB6C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3B76683D"/>
    <w:multiLevelType w:val="multilevel"/>
    <w:tmpl w:val="59D48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3B7F3578"/>
    <w:multiLevelType w:val="multilevel"/>
    <w:tmpl w:val="F9B06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3B9048B0"/>
    <w:multiLevelType w:val="multilevel"/>
    <w:tmpl w:val="89D42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3C4976E7"/>
    <w:multiLevelType w:val="multilevel"/>
    <w:tmpl w:val="A0FC5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3C652AD9"/>
    <w:multiLevelType w:val="multilevel"/>
    <w:tmpl w:val="E592A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3C6D61D9"/>
    <w:multiLevelType w:val="multilevel"/>
    <w:tmpl w:val="00F06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3C9E411D"/>
    <w:multiLevelType w:val="multilevel"/>
    <w:tmpl w:val="70260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3CD507CE"/>
    <w:multiLevelType w:val="multilevel"/>
    <w:tmpl w:val="1F461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3CF65EAD"/>
    <w:multiLevelType w:val="multilevel"/>
    <w:tmpl w:val="CC58E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3D0C2863"/>
    <w:multiLevelType w:val="multilevel"/>
    <w:tmpl w:val="43F45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3D0E0594"/>
    <w:multiLevelType w:val="multilevel"/>
    <w:tmpl w:val="66809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3D8967FB"/>
    <w:multiLevelType w:val="multilevel"/>
    <w:tmpl w:val="8EA25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3DAB1448"/>
    <w:multiLevelType w:val="multilevel"/>
    <w:tmpl w:val="A5CE6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3E0932B3"/>
    <w:multiLevelType w:val="multilevel"/>
    <w:tmpl w:val="5B60F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3E4E7DD5"/>
    <w:multiLevelType w:val="multilevel"/>
    <w:tmpl w:val="5EA2D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3EBD15C9"/>
    <w:multiLevelType w:val="multilevel"/>
    <w:tmpl w:val="053AD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3F7C4055"/>
    <w:multiLevelType w:val="multilevel"/>
    <w:tmpl w:val="5F62C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3F7E0314"/>
    <w:multiLevelType w:val="multilevel"/>
    <w:tmpl w:val="858E3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400255A5"/>
    <w:multiLevelType w:val="multilevel"/>
    <w:tmpl w:val="E3A83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40BA50AA"/>
    <w:multiLevelType w:val="multilevel"/>
    <w:tmpl w:val="BD480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40E30A94"/>
    <w:multiLevelType w:val="multilevel"/>
    <w:tmpl w:val="24F42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41FE6ADD"/>
    <w:multiLevelType w:val="multilevel"/>
    <w:tmpl w:val="EA02F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42811E0E"/>
    <w:multiLevelType w:val="multilevel"/>
    <w:tmpl w:val="6A48C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42DF235B"/>
    <w:multiLevelType w:val="multilevel"/>
    <w:tmpl w:val="227A2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43501DEB"/>
    <w:multiLevelType w:val="multilevel"/>
    <w:tmpl w:val="125CA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43FF47C9"/>
    <w:multiLevelType w:val="multilevel"/>
    <w:tmpl w:val="5F3AC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44176A50"/>
    <w:multiLevelType w:val="multilevel"/>
    <w:tmpl w:val="8D0ED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44B50D84"/>
    <w:multiLevelType w:val="multilevel"/>
    <w:tmpl w:val="81229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44B93363"/>
    <w:multiLevelType w:val="multilevel"/>
    <w:tmpl w:val="14985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44C8672C"/>
    <w:multiLevelType w:val="multilevel"/>
    <w:tmpl w:val="AD4A6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46281CC8"/>
    <w:multiLevelType w:val="multilevel"/>
    <w:tmpl w:val="90DE2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466A2291"/>
    <w:multiLevelType w:val="multilevel"/>
    <w:tmpl w:val="8DFEA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46A32494"/>
    <w:multiLevelType w:val="multilevel"/>
    <w:tmpl w:val="038EC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46BB3EE8"/>
    <w:multiLevelType w:val="multilevel"/>
    <w:tmpl w:val="070A5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47C81915"/>
    <w:multiLevelType w:val="multilevel"/>
    <w:tmpl w:val="D5D62F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485539FA"/>
    <w:multiLevelType w:val="multilevel"/>
    <w:tmpl w:val="F2D2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48D67DBA"/>
    <w:multiLevelType w:val="multilevel"/>
    <w:tmpl w:val="41CCA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48F05650"/>
    <w:multiLevelType w:val="multilevel"/>
    <w:tmpl w:val="29761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49656BA7"/>
    <w:multiLevelType w:val="multilevel"/>
    <w:tmpl w:val="8E480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49A03516"/>
    <w:multiLevelType w:val="multilevel"/>
    <w:tmpl w:val="7FC07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49CB3349"/>
    <w:multiLevelType w:val="multilevel"/>
    <w:tmpl w:val="45FC3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49E817B6"/>
    <w:multiLevelType w:val="multilevel"/>
    <w:tmpl w:val="8B8E6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4A002C77"/>
    <w:multiLevelType w:val="multilevel"/>
    <w:tmpl w:val="14A664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4A3D3912"/>
    <w:multiLevelType w:val="multilevel"/>
    <w:tmpl w:val="45F43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4B193393"/>
    <w:multiLevelType w:val="multilevel"/>
    <w:tmpl w:val="96A6E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4B5360DF"/>
    <w:multiLevelType w:val="multilevel"/>
    <w:tmpl w:val="38683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4BBF2141"/>
    <w:multiLevelType w:val="multilevel"/>
    <w:tmpl w:val="D4F09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4C853E9C"/>
    <w:multiLevelType w:val="multilevel"/>
    <w:tmpl w:val="5B181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4CDA1A75"/>
    <w:multiLevelType w:val="multilevel"/>
    <w:tmpl w:val="8354A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7" w15:restartNumberingAfterBreak="0">
    <w:nsid w:val="4D340B26"/>
    <w:multiLevelType w:val="multilevel"/>
    <w:tmpl w:val="A3487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4D557B2F"/>
    <w:multiLevelType w:val="multilevel"/>
    <w:tmpl w:val="0BD0A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9" w15:restartNumberingAfterBreak="0">
    <w:nsid w:val="4DD82319"/>
    <w:multiLevelType w:val="multilevel"/>
    <w:tmpl w:val="5C70B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4DE47A8A"/>
    <w:multiLevelType w:val="multilevel"/>
    <w:tmpl w:val="BB7E8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4DFC0D54"/>
    <w:multiLevelType w:val="multilevel"/>
    <w:tmpl w:val="FE883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4E321583"/>
    <w:multiLevelType w:val="multilevel"/>
    <w:tmpl w:val="CCE03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4E6A756F"/>
    <w:multiLevelType w:val="multilevel"/>
    <w:tmpl w:val="EEA61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4E7518FB"/>
    <w:multiLevelType w:val="multilevel"/>
    <w:tmpl w:val="F9502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4E9E3FBA"/>
    <w:multiLevelType w:val="multilevel"/>
    <w:tmpl w:val="1A48A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4F581FE2"/>
    <w:multiLevelType w:val="multilevel"/>
    <w:tmpl w:val="A850A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4F7203F4"/>
    <w:multiLevelType w:val="multilevel"/>
    <w:tmpl w:val="B45E0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51B95ABC"/>
    <w:multiLevelType w:val="multilevel"/>
    <w:tmpl w:val="3FAE4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522B76B5"/>
    <w:multiLevelType w:val="multilevel"/>
    <w:tmpl w:val="BB729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52F55B08"/>
    <w:multiLevelType w:val="multilevel"/>
    <w:tmpl w:val="F7FE7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53010DE4"/>
    <w:multiLevelType w:val="multilevel"/>
    <w:tmpl w:val="15CED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530F2296"/>
    <w:multiLevelType w:val="multilevel"/>
    <w:tmpl w:val="1EE6B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53D610AB"/>
    <w:multiLevelType w:val="multilevel"/>
    <w:tmpl w:val="3B801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53E41B63"/>
    <w:multiLevelType w:val="multilevel"/>
    <w:tmpl w:val="D960D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54686ADA"/>
    <w:multiLevelType w:val="multilevel"/>
    <w:tmpl w:val="E3167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5499298E"/>
    <w:multiLevelType w:val="multilevel"/>
    <w:tmpl w:val="D780E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54CC5D7A"/>
    <w:multiLevelType w:val="multilevel"/>
    <w:tmpl w:val="C3F63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57B91D96"/>
    <w:multiLevelType w:val="multilevel"/>
    <w:tmpl w:val="813AF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57D845B4"/>
    <w:multiLevelType w:val="multilevel"/>
    <w:tmpl w:val="BBD80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5815687D"/>
    <w:multiLevelType w:val="multilevel"/>
    <w:tmpl w:val="8C52B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584A6259"/>
    <w:multiLevelType w:val="multilevel"/>
    <w:tmpl w:val="5F1411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58C6739C"/>
    <w:multiLevelType w:val="multilevel"/>
    <w:tmpl w:val="1304D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5941532A"/>
    <w:multiLevelType w:val="multilevel"/>
    <w:tmpl w:val="785A9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4" w15:restartNumberingAfterBreak="0">
    <w:nsid w:val="59665620"/>
    <w:multiLevelType w:val="multilevel"/>
    <w:tmpl w:val="867CD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5A152B9B"/>
    <w:multiLevelType w:val="multilevel"/>
    <w:tmpl w:val="29A86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5A7516DD"/>
    <w:multiLevelType w:val="multilevel"/>
    <w:tmpl w:val="C414B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5B201852"/>
    <w:multiLevelType w:val="multilevel"/>
    <w:tmpl w:val="71B4A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5B3E1160"/>
    <w:multiLevelType w:val="multilevel"/>
    <w:tmpl w:val="6E2C0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5B4E1087"/>
    <w:multiLevelType w:val="multilevel"/>
    <w:tmpl w:val="738C2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5B911848"/>
    <w:multiLevelType w:val="multilevel"/>
    <w:tmpl w:val="604CC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5BBB5C48"/>
    <w:multiLevelType w:val="multilevel"/>
    <w:tmpl w:val="0262D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5BE94696"/>
    <w:multiLevelType w:val="multilevel"/>
    <w:tmpl w:val="6788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5C5E44FE"/>
    <w:multiLevelType w:val="multilevel"/>
    <w:tmpl w:val="1096B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5D056044"/>
    <w:multiLevelType w:val="multilevel"/>
    <w:tmpl w:val="BB146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5D4A3D2C"/>
    <w:multiLevelType w:val="multilevel"/>
    <w:tmpl w:val="F03CE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5D84505E"/>
    <w:multiLevelType w:val="multilevel"/>
    <w:tmpl w:val="EF484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7" w15:restartNumberingAfterBreak="0">
    <w:nsid w:val="5DC75505"/>
    <w:multiLevelType w:val="multilevel"/>
    <w:tmpl w:val="D7C09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5E507BBA"/>
    <w:multiLevelType w:val="multilevel"/>
    <w:tmpl w:val="DFC08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5EAB2307"/>
    <w:multiLevelType w:val="multilevel"/>
    <w:tmpl w:val="02503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617D39D9"/>
    <w:multiLevelType w:val="multilevel"/>
    <w:tmpl w:val="CE84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61A00ABE"/>
    <w:multiLevelType w:val="multilevel"/>
    <w:tmpl w:val="B93CC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628A11C1"/>
    <w:multiLevelType w:val="multilevel"/>
    <w:tmpl w:val="B5BC8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62AF24F8"/>
    <w:multiLevelType w:val="multilevel"/>
    <w:tmpl w:val="D0062A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4" w15:restartNumberingAfterBreak="0">
    <w:nsid w:val="62F801BD"/>
    <w:multiLevelType w:val="multilevel"/>
    <w:tmpl w:val="BC48C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6358608B"/>
    <w:multiLevelType w:val="multilevel"/>
    <w:tmpl w:val="133AF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6" w15:restartNumberingAfterBreak="0">
    <w:nsid w:val="63D70A82"/>
    <w:multiLevelType w:val="multilevel"/>
    <w:tmpl w:val="89FAE4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64B010AF"/>
    <w:multiLevelType w:val="multilevel"/>
    <w:tmpl w:val="874002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6506600E"/>
    <w:multiLevelType w:val="multilevel"/>
    <w:tmpl w:val="A5A41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65A37C86"/>
    <w:multiLevelType w:val="multilevel"/>
    <w:tmpl w:val="E5324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66006CCC"/>
    <w:multiLevelType w:val="multilevel"/>
    <w:tmpl w:val="1CA06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67113934"/>
    <w:multiLevelType w:val="multilevel"/>
    <w:tmpl w:val="67BE4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2" w15:restartNumberingAfterBreak="0">
    <w:nsid w:val="672A12FF"/>
    <w:multiLevelType w:val="multilevel"/>
    <w:tmpl w:val="E6C6F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67464439"/>
    <w:multiLevelType w:val="multilevel"/>
    <w:tmpl w:val="18F6F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674E5BE9"/>
    <w:multiLevelType w:val="multilevel"/>
    <w:tmpl w:val="9B300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678348D9"/>
    <w:multiLevelType w:val="multilevel"/>
    <w:tmpl w:val="D862C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678B0D89"/>
    <w:multiLevelType w:val="multilevel"/>
    <w:tmpl w:val="D5C0D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6A644232"/>
    <w:multiLevelType w:val="multilevel"/>
    <w:tmpl w:val="88C0C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6AA759FD"/>
    <w:multiLevelType w:val="multilevel"/>
    <w:tmpl w:val="0A84A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6AB854D5"/>
    <w:multiLevelType w:val="multilevel"/>
    <w:tmpl w:val="585AF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6ACD00BA"/>
    <w:multiLevelType w:val="multilevel"/>
    <w:tmpl w:val="01404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6B823581"/>
    <w:multiLevelType w:val="multilevel"/>
    <w:tmpl w:val="9B4E8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6B87562F"/>
    <w:multiLevelType w:val="multilevel"/>
    <w:tmpl w:val="FD765E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3" w15:restartNumberingAfterBreak="0">
    <w:nsid w:val="6BE571B1"/>
    <w:multiLevelType w:val="multilevel"/>
    <w:tmpl w:val="B108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6BF31A5E"/>
    <w:multiLevelType w:val="multilevel"/>
    <w:tmpl w:val="56428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5" w15:restartNumberingAfterBreak="0">
    <w:nsid w:val="6C6E0F56"/>
    <w:multiLevelType w:val="multilevel"/>
    <w:tmpl w:val="0310F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6" w15:restartNumberingAfterBreak="0">
    <w:nsid w:val="6DA06217"/>
    <w:multiLevelType w:val="multilevel"/>
    <w:tmpl w:val="C32E2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6DE83876"/>
    <w:multiLevelType w:val="multilevel"/>
    <w:tmpl w:val="87041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6DFD4DA7"/>
    <w:multiLevelType w:val="multilevel"/>
    <w:tmpl w:val="A68CC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9" w15:restartNumberingAfterBreak="0">
    <w:nsid w:val="6E0A40E5"/>
    <w:multiLevelType w:val="multilevel"/>
    <w:tmpl w:val="B6207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15:restartNumberingAfterBreak="0">
    <w:nsid w:val="6E3E074F"/>
    <w:multiLevelType w:val="multilevel"/>
    <w:tmpl w:val="2EBEA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15:restartNumberingAfterBreak="0">
    <w:nsid w:val="6EE35486"/>
    <w:multiLevelType w:val="multilevel"/>
    <w:tmpl w:val="DF765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7042737F"/>
    <w:multiLevelType w:val="multilevel"/>
    <w:tmpl w:val="43CC4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705B26EC"/>
    <w:multiLevelType w:val="multilevel"/>
    <w:tmpl w:val="AE4E9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709552C0"/>
    <w:multiLevelType w:val="multilevel"/>
    <w:tmpl w:val="88F83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15:restartNumberingAfterBreak="0">
    <w:nsid w:val="70B352CF"/>
    <w:multiLevelType w:val="multilevel"/>
    <w:tmpl w:val="20769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70D3146B"/>
    <w:multiLevelType w:val="multilevel"/>
    <w:tmpl w:val="EC82D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15:restartNumberingAfterBreak="0">
    <w:nsid w:val="70D731E5"/>
    <w:multiLevelType w:val="multilevel"/>
    <w:tmpl w:val="975C4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15:restartNumberingAfterBreak="0">
    <w:nsid w:val="7102188A"/>
    <w:multiLevelType w:val="multilevel"/>
    <w:tmpl w:val="33548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71313E95"/>
    <w:multiLevelType w:val="multilevel"/>
    <w:tmpl w:val="17267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15:restartNumberingAfterBreak="0">
    <w:nsid w:val="71B1763A"/>
    <w:multiLevelType w:val="multilevel"/>
    <w:tmpl w:val="C840E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15:restartNumberingAfterBreak="0">
    <w:nsid w:val="71C5638A"/>
    <w:multiLevelType w:val="multilevel"/>
    <w:tmpl w:val="EEBE9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722E1F28"/>
    <w:multiLevelType w:val="multilevel"/>
    <w:tmpl w:val="F1B09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15:restartNumberingAfterBreak="0">
    <w:nsid w:val="72877904"/>
    <w:multiLevelType w:val="multilevel"/>
    <w:tmpl w:val="B53C50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15:restartNumberingAfterBreak="0">
    <w:nsid w:val="728D5EDD"/>
    <w:multiLevelType w:val="multilevel"/>
    <w:tmpl w:val="2EA6F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15:restartNumberingAfterBreak="0">
    <w:nsid w:val="72B13DB2"/>
    <w:multiLevelType w:val="multilevel"/>
    <w:tmpl w:val="14742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15:restartNumberingAfterBreak="0">
    <w:nsid w:val="72C66925"/>
    <w:multiLevelType w:val="multilevel"/>
    <w:tmpl w:val="E70E8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15:restartNumberingAfterBreak="0">
    <w:nsid w:val="73863122"/>
    <w:multiLevelType w:val="multilevel"/>
    <w:tmpl w:val="473E9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15:restartNumberingAfterBreak="0">
    <w:nsid w:val="752C63C8"/>
    <w:multiLevelType w:val="multilevel"/>
    <w:tmpl w:val="913C44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15:restartNumberingAfterBreak="0">
    <w:nsid w:val="753B3A22"/>
    <w:multiLevelType w:val="multilevel"/>
    <w:tmpl w:val="D8500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15:restartNumberingAfterBreak="0">
    <w:nsid w:val="75AD4E6D"/>
    <w:multiLevelType w:val="multilevel"/>
    <w:tmpl w:val="F9F0F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15:restartNumberingAfterBreak="0">
    <w:nsid w:val="75B27D52"/>
    <w:multiLevelType w:val="multilevel"/>
    <w:tmpl w:val="242AC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15:restartNumberingAfterBreak="0">
    <w:nsid w:val="76376A59"/>
    <w:multiLevelType w:val="multilevel"/>
    <w:tmpl w:val="407AD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15:restartNumberingAfterBreak="0">
    <w:nsid w:val="768D4104"/>
    <w:multiLevelType w:val="multilevel"/>
    <w:tmpl w:val="FC90D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15:restartNumberingAfterBreak="0">
    <w:nsid w:val="76C77BB8"/>
    <w:multiLevelType w:val="multilevel"/>
    <w:tmpl w:val="116A52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15:restartNumberingAfterBreak="0">
    <w:nsid w:val="78244FDB"/>
    <w:multiLevelType w:val="multilevel"/>
    <w:tmpl w:val="AED83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15:restartNumberingAfterBreak="0">
    <w:nsid w:val="79836FFD"/>
    <w:multiLevelType w:val="multilevel"/>
    <w:tmpl w:val="1158E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7" w15:restartNumberingAfterBreak="0">
    <w:nsid w:val="7A1125B6"/>
    <w:multiLevelType w:val="multilevel"/>
    <w:tmpl w:val="D3AAB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15:restartNumberingAfterBreak="0">
    <w:nsid w:val="7A166295"/>
    <w:multiLevelType w:val="multilevel"/>
    <w:tmpl w:val="9350E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9" w15:restartNumberingAfterBreak="0">
    <w:nsid w:val="7ABF4E00"/>
    <w:multiLevelType w:val="multilevel"/>
    <w:tmpl w:val="1384F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15:restartNumberingAfterBreak="0">
    <w:nsid w:val="7B680B16"/>
    <w:multiLevelType w:val="multilevel"/>
    <w:tmpl w:val="1A7A3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15:restartNumberingAfterBreak="0">
    <w:nsid w:val="7B73323F"/>
    <w:multiLevelType w:val="multilevel"/>
    <w:tmpl w:val="C8307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2" w15:restartNumberingAfterBreak="0">
    <w:nsid w:val="7BD27D74"/>
    <w:multiLevelType w:val="multilevel"/>
    <w:tmpl w:val="3BCC8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15:restartNumberingAfterBreak="0">
    <w:nsid w:val="7BFB1B02"/>
    <w:multiLevelType w:val="multilevel"/>
    <w:tmpl w:val="907C5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4" w15:restartNumberingAfterBreak="0">
    <w:nsid w:val="7CA8172F"/>
    <w:multiLevelType w:val="multilevel"/>
    <w:tmpl w:val="5ACA6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5" w15:restartNumberingAfterBreak="0">
    <w:nsid w:val="7CDD731C"/>
    <w:multiLevelType w:val="multilevel"/>
    <w:tmpl w:val="A2484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6" w15:restartNumberingAfterBreak="0">
    <w:nsid w:val="7D7D0908"/>
    <w:multiLevelType w:val="multilevel"/>
    <w:tmpl w:val="5C405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7" w15:restartNumberingAfterBreak="0">
    <w:nsid w:val="7D864DFD"/>
    <w:multiLevelType w:val="multilevel"/>
    <w:tmpl w:val="4ED6F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8" w15:restartNumberingAfterBreak="0">
    <w:nsid w:val="7DE624DD"/>
    <w:multiLevelType w:val="multilevel"/>
    <w:tmpl w:val="DFBCC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9" w15:restartNumberingAfterBreak="0">
    <w:nsid w:val="7E9623E6"/>
    <w:multiLevelType w:val="multilevel"/>
    <w:tmpl w:val="D4846476"/>
    <w:lvl w:ilvl="0">
      <w:start w:val="1"/>
      <w:numFmt w:val="decimal"/>
      <w:lvlText w:val="%1."/>
      <w:lvlJc w:val="left"/>
      <w:pPr>
        <w:tabs>
          <w:tab w:val="num" w:pos="928"/>
        </w:tabs>
        <w:ind w:left="928"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0" w15:restartNumberingAfterBreak="0">
    <w:nsid w:val="7EA97086"/>
    <w:multiLevelType w:val="multilevel"/>
    <w:tmpl w:val="274E3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1" w15:restartNumberingAfterBreak="0">
    <w:nsid w:val="7F634D34"/>
    <w:multiLevelType w:val="multilevel"/>
    <w:tmpl w:val="FB3CE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2" w15:restartNumberingAfterBreak="0">
    <w:nsid w:val="7F967C69"/>
    <w:multiLevelType w:val="multilevel"/>
    <w:tmpl w:val="18168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3" w15:restartNumberingAfterBreak="0">
    <w:nsid w:val="7F9F3E62"/>
    <w:multiLevelType w:val="multilevel"/>
    <w:tmpl w:val="F05C8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4" w15:restartNumberingAfterBreak="0">
    <w:nsid w:val="7FEF554F"/>
    <w:multiLevelType w:val="multilevel"/>
    <w:tmpl w:val="17A44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3587719">
    <w:abstractNumId w:val="156"/>
  </w:num>
  <w:num w:numId="2" w16cid:durableId="964585143">
    <w:abstractNumId w:val="276"/>
  </w:num>
  <w:num w:numId="3" w16cid:durableId="1058431209">
    <w:abstractNumId w:val="163"/>
  </w:num>
  <w:num w:numId="4" w16cid:durableId="732578427">
    <w:abstractNumId w:val="59"/>
  </w:num>
  <w:num w:numId="5" w16cid:durableId="591738125">
    <w:abstractNumId w:val="111"/>
  </w:num>
  <w:num w:numId="6" w16cid:durableId="573318209">
    <w:abstractNumId w:val="259"/>
  </w:num>
  <w:num w:numId="7" w16cid:durableId="1491826428">
    <w:abstractNumId w:val="54"/>
  </w:num>
  <w:num w:numId="8" w16cid:durableId="326402023">
    <w:abstractNumId w:val="251"/>
  </w:num>
  <w:num w:numId="9" w16cid:durableId="2136436430">
    <w:abstractNumId w:val="24"/>
  </w:num>
  <w:num w:numId="10" w16cid:durableId="796726933">
    <w:abstractNumId w:val="89"/>
  </w:num>
  <w:num w:numId="11" w16cid:durableId="705763483">
    <w:abstractNumId w:val="5"/>
  </w:num>
  <w:num w:numId="12" w16cid:durableId="565653611">
    <w:abstractNumId w:val="115"/>
  </w:num>
  <w:num w:numId="13" w16cid:durableId="200019763">
    <w:abstractNumId w:val="127"/>
  </w:num>
  <w:num w:numId="14" w16cid:durableId="1703826652">
    <w:abstractNumId w:val="196"/>
  </w:num>
  <w:num w:numId="15" w16cid:durableId="1906450925">
    <w:abstractNumId w:val="176"/>
  </w:num>
  <w:num w:numId="16" w16cid:durableId="1873034084">
    <w:abstractNumId w:val="141"/>
  </w:num>
  <w:num w:numId="17" w16cid:durableId="1450078843">
    <w:abstractNumId w:val="71"/>
  </w:num>
  <w:num w:numId="18" w16cid:durableId="43217360">
    <w:abstractNumId w:val="83"/>
  </w:num>
  <w:num w:numId="19" w16cid:durableId="278411315">
    <w:abstractNumId w:val="12"/>
  </w:num>
  <w:num w:numId="20" w16cid:durableId="102043175">
    <w:abstractNumId w:val="104"/>
  </w:num>
  <w:num w:numId="21" w16cid:durableId="2069451502">
    <w:abstractNumId w:val="175"/>
  </w:num>
  <w:num w:numId="22" w16cid:durableId="353462495">
    <w:abstractNumId w:val="151"/>
  </w:num>
  <w:num w:numId="23" w16cid:durableId="250093339">
    <w:abstractNumId w:val="260"/>
  </w:num>
  <w:num w:numId="24" w16cid:durableId="1156338777">
    <w:abstractNumId w:val="279"/>
  </w:num>
  <w:num w:numId="25" w16cid:durableId="1921014538">
    <w:abstractNumId w:val="88"/>
  </w:num>
  <w:num w:numId="26" w16cid:durableId="76556654">
    <w:abstractNumId w:val="266"/>
  </w:num>
  <w:num w:numId="27" w16cid:durableId="1349679064">
    <w:abstractNumId w:val="4"/>
  </w:num>
  <w:num w:numId="28" w16cid:durableId="1362852732">
    <w:abstractNumId w:val="102"/>
  </w:num>
  <w:num w:numId="29" w16cid:durableId="1983266735">
    <w:abstractNumId w:val="53"/>
  </w:num>
  <w:num w:numId="30" w16cid:durableId="219482160">
    <w:abstractNumId w:val="243"/>
  </w:num>
  <w:num w:numId="31" w16cid:durableId="150099585">
    <w:abstractNumId w:val="129"/>
  </w:num>
  <w:num w:numId="32" w16cid:durableId="1886061033">
    <w:abstractNumId w:val="52"/>
  </w:num>
  <w:num w:numId="33" w16cid:durableId="2005625137">
    <w:abstractNumId w:val="277"/>
  </w:num>
  <w:num w:numId="34" w16cid:durableId="274022847">
    <w:abstractNumId w:val="209"/>
  </w:num>
  <w:num w:numId="35" w16cid:durableId="585505870">
    <w:abstractNumId w:val="35"/>
  </w:num>
  <w:num w:numId="36" w16cid:durableId="1840582102">
    <w:abstractNumId w:val="15"/>
  </w:num>
  <w:num w:numId="37" w16cid:durableId="2112508962">
    <w:abstractNumId w:val="25"/>
  </w:num>
  <w:num w:numId="38" w16cid:durableId="1679498782">
    <w:abstractNumId w:val="190"/>
  </w:num>
  <w:num w:numId="39" w16cid:durableId="909533599">
    <w:abstractNumId w:val="98"/>
  </w:num>
  <w:num w:numId="40" w16cid:durableId="1208378093">
    <w:abstractNumId w:val="225"/>
  </w:num>
  <w:num w:numId="41" w16cid:durableId="86272541">
    <w:abstractNumId w:val="265"/>
  </w:num>
  <w:num w:numId="42" w16cid:durableId="1448962442">
    <w:abstractNumId w:val="116"/>
  </w:num>
  <w:num w:numId="43" w16cid:durableId="309285288">
    <w:abstractNumId w:val="210"/>
  </w:num>
  <w:num w:numId="44" w16cid:durableId="1002929877">
    <w:abstractNumId w:val="230"/>
  </w:num>
  <w:num w:numId="45" w16cid:durableId="961038453">
    <w:abstractNumId w:val="36"/>
  </w:num>
  <w:num w:numId="46" w16cid:durableId="309136096">
    <w:abstractNumId w:val="242"/>
  </w:num>
  <w:num w:numId="47" w16cid:durableId="1725760031">
    <w:abstractNumId w:val="233"/>
  </w:num>
  <w:num w:numId="48" w16cid:durableId="1189559631">
    <w:abstractNumId w:val="188"/>
  </w:num>
  <w:num w:numId="49" w16cid:durableId="663701364">
    <w:abstractNumId w:val="174"/>
  </w:num>
  <w:num w:numId="50" w16cid:durableId="313265612">
    <w:abstractNumId w:val="252"/>
  </w:num>
  <w:num w:numId="51" w16cid:durableId="427772476">
    <w:abstractNumId w:val="254"/>
  </w:num>
  <w:num w:numId="52" w16cid:durableId="360595760">
    <w:abstractNumId w:val="61"/>
  </w:num>
  <w:num w:numId="53" w16cid:durableId="1914706025">
    <w:abstractNumId w:val="38"/>
  </w:num>
  <w:num w:numId="54" w16cid:durableId="1211842599">
    <w:abstractNumId w:val="62"/>
  </w:num>
  <w:num w:numId="55" w16cid:durableId="509756712">
    <w:abstractNumId w:val="199"/>
  </w:num>
  <w:num w:numId="56" w16cid:durableId="683629568">
    <w:abstractNumId w:val="86"/>
  </w:num>
  <w:num w:numId="57" w16cid:durableId="1600331188">
    <w:abstractNumId w:val="124"/>
  </w:num>
  <w:num w:numId="58" w16cid:durableId="1058825734">
    <w:abstractNumId w:val="113"/>
  </w:num>
  <w:num w:numId="59" w16cid:durableId="2102794253">
    <w:abstractNumId w:val="159"/>
  </w:num>
  <w:num w:numId="60" w16cid:durableId="1901330561">
    <w:abstractNumId w:val="240"/>
  </w:num>
  <w:num w:numId="61" w16cid:durableId="1301037039">
    <w:abstractNumId w:val="255"/>
  </w:num>
  <w:num w:numId="62" w16cid:durableId="165248360">
    <w:abstractNumId w:val="247"/>
  </w:num>
  <w:num w:numId="63" w16cid:durableId="963853945">
    <w:abstractNumId w:val="140"/>
  </w:num>
  <w:num w:numId="64" w16cid:durableId="1920822228">
    <w:abstractNumId w:val="257"/>
  </w:num>
  <w:num w:numId="65" w16cid:durableId="191652540">
    <w:abstractNumId w:val="268"/>
  </w:num>
  <w:num w:numId="66" w16cid:durableId="1224411442">
    <w:abstractNumId w:val="21"/>
  </w:num>
  <w:num w:numId="67" w16cid:durableId="1874536254">
    <w:abstractNumId w:val="248"/>
  </w:num>
  <w:num w:numId="68" w16cid:durableId="678388846">
    <w:abstractNumId w:val="161"/>
  </w:num>
  <w:num w:numId="69" w16cid:durableId="36469632">
    <w:abstractNumId w:val="22"/>
  </w:num>
  <w:num w:numId="70" w16cid:durableId="1939558868">
    <w:abstractNumId w:val="138"/>
  </w:num>
  <w:num w:numId="71" w16cid:durableId="2050951188">
    <w:abstractNumId w:val="262"/>
  </w:num>
  <w:num w:numId="72" w16cid:durableId="1716273949">
    <w:abstractNumId w:val="80"/>
  </w:num>
  <w:num w:numId="73" w16cid:durableId="1942715137">
    <w:abstractNumId w:val="263"/>
  </w:num>
  <w:num w:numId="74" w16cid:durableId="716244922">
    <w:abstractNumId w:val="118"/>
  </w:num>
  <w:num w:numId="75" w16cid:durableId="469128334">
    <w:abstractNumId w:val="169"/>
  </w:num>
  <w:num w:numId="76" w16cid:durableId="1781487497">
    <w:abstractNumId w:val="28"/>
  </w:num>
  <w:num w:numId="77" w16cid:durableId="577982723">
    <w:abstractNumId w:val="250"/>
  </w:num>
  <w:num w:numId="78" w16cid:durableId="244337727">
    <w:abstractNumId w:val="194"/>
  </w:num>
  <w:num w:numId="79" w16cid:durableId="1016923489">
    <w:abstractNumId w:val="185"/>
  </w:num>
  <w:num w:numId="80" w16cid:durableId="515773947">
    <w:abstractNumId w:val="43"/>
  </w:num>
  <w:num w:numId="81" w16cid:durableId="1342707002">
    <w:abstractNumId w:val="211"/>
  </w:num>
  <w:num w:numId="82" w16cid:durableId="1968269885">
    <w:abstractNumId w:val="121"/>
  </w:num>
  <w:num w:numId="83" w16cid:durableId="1473600096">
    <w:abstractNumId w:val="219"/>
  </w:num>
  <w:num w:numId="84" w16cid:durableId="952907656">
    <w:abstractNumId w:val="223"/>
  </w:num>
  <w:num w:numId="85" w16cid:durableId="1844005834">
    <w:abstractNumId w:val="33"/>
  </w:num>
  <w:num w:numId="86" w16cid:durableId="1034310389">
    <w:abstractNumId w:val="108"/>
  </w:num>
  <w:num w:numId="87" w16cid:durableId="576283147">
    <w:abstractNumId w:val="167"/>
  </w:num>
  <w:num w:numId="88" w16cid:durableId="340010480">
    <w:abstractNumId w:val="19"/>
  </w:num>
  <w:num w:numId="89" w16cid:durableId="1375692120">
    <w:abstractNumId w:val="99"/>
  </w:num>
  <w:num w:numId="90" w16cid:durableId="117645933">
    <w:abstractNumId w:val="85"/>
  </w:num>
  <w:num w:numId="91" w16cid:durableId="1521435592">
    <w:abstractNumId w:val="206"/>
  </w:num>
  <w:num w:numId="92" w16cid:durableId="1072434508">
    <w:abstractNumId w:val="60"/>
  </w:num>
  <w:num w:numId="93" w16cid:durableId="883059544">
    <w:abstractNumId w:val="152"/>
  </w:num>
  <w:num w:numId="94" w16cid:durableId="1085419592">
    <w:abstractNumId w:val="133"/>
  </w:num>
  <w:num w:numId="95" w16cid:durableId="1231573404">
    <w:abstractNumId w:val="7"/>
  </w:num>
  <w:num w:numId="96" w16cid:durableId="461728334">
    <w:abstractNumId w:val="84"/>
  </w:num>
  <w:num w:numId="97" w16cid:durableId="1953901210">
    <w:abstractNumId w:val="37"/>
  </w:num>
  <w:num w:numId="98" w16cid:durableId="2031296464">
    <w:abstractNumId w:val="39"/>
  </w:num>
  <w:num w:numId="99" w16cid:durableId="2039164617">
    <w:abstractNumId w:val="72"/>
  </w:num>
  <w:num w:numId="100" w16cid:durableId="2128772831">
    <w:abstractNumId w:val="16"/>
  </w:num>
  <w:num w:numId="101" w16cid:durableId="1237399555">
    <w:abstractNumId w:val="55"/>
  </w:num>
  <w:num w:numId="102" w16cid:durableId="1671374488">
    <w:abstractNumId w:val="235"/>
  </w:num>
  <w:num w:numId="103" w16cid:durableId="2015985153">
    <w:abstractNumId w:val="170"/>
  </w:num>
  <w:num w:numId="104" w16cid:durableId="1271430394">
    <w:abstractNumId w:val="195"/>
  </w:num>
  <w:num w:numId="105" w16cid:durableId="697244328">
    <w:abstractNumId w:val="181"/>
  </w:num>
  <w:num w:numId="106" w16cid:durableId="228461961">
    <w:abstractNumId w:val="212"/>
  </w:num>
  <w:num w:numId="107" w16cid:durableId="1155683196">
    <w:abstractNumId w:val="229"/>
  </w:num>
  <w:num w:numId="108" w16cid:durableId="1711419845">
    <w:abstractNumId w:val="29"/>
  </w:num>
  <w:num w:numId="109" w16cid:durableId="719786452">
    <w:abstractNumId w:val="9"/>
  </w:num>
  <w:num w:numId="110" w16cid:durableId="2052921587">
    <w:abstractNumId w:val="76"/>
  </w:num>
  <w:num w:numId="111" w16cid:durableId="215967389">
    <w:abstractNumId w:val="283"/>
  </w:num>
  <w:num w:numId="112" w16cid:durableId="137188407">
    <w:abstractNumId w:val="237"/>
  </w:num>
  <w:num w:numId="113" w16cid:durableId="428622554">
    <w:abstractNumId w:val="45"/>
  </w:num>
  <w:num w:numId="114" w16cid:durableId="2050228469">
    <w:abstractNumId w:val="197"/>
  </w:num>
  <w:num w:numId="115" w16cid:durableId="528766187">
    <w:abstractNumId w:val="1"/>
  </w:num>
  <w:num w:numId="116" w16cid:durableId="1004170112">
    <w:abstractNumId w:val="34"/>
  </w:num>
  <w:num w:numId="117" w16cid:durableId="452790236">
    <w:abstractNumId w:val="228"/>
  </w:num>
  <w:num w:numId="118" w16cid:durableId="236133700">
    <w:abstractNumId w:val="114"/>
  </w:num>
  <w:num w:numId="119" w16cid:durableId="604774362">
    <w:abstractNumId w:val="264"/>
  </w:num>
  <w:num w:numId="120" w16cid:durableId="1590263594">
    <w:abstractNumId w:val="65"/>
  </w:num>
  <w:num w:numId="121" w16cid:durableId="1449474872">
    <w:abstractNumId w:val="183"/>
  </w:num>
  <w:num w:numId="122" w16cid:durableId="2062240341">
    <w:abstractNumId w:val="10"/>
  </w:num>
  <w:num w:numId="123" w16cid:durableId="442043844">
    <w:abstractNumId w:val="186"/>
  </w:num>
  <w:num w:numId="124" w16cid:durableId="1521889188">
    <w:abstractNumId w:val="139"/>
  </w:num>
  <w:num w:numId="125" w16cid:durableId="582225697">
    <w:abstractNumId w:val="236"/>
  </w:num>
  <w:num w:numId="126" w16cid:durableId="1993562519">
    <w:abstractNumId w:val="49"/>
  </w:num>
  <w:num w:numId="127" w16cid:durableId="968627521">
    <w:abstractNumId w:val="150"/>
  </w:num>
  <w:num w:numId="128" w16cid:durableId="1515806364">
    <w:abstractNumId w:val="44"/>
  </w:num>
  <w:num w:numId="129" w16cid:durableId="963845478">
    <w:abstractNumId w:val="214"/>
  </w:num>
  <w:num w:numId="130" w16cid:durableId="1654527712">
    <w:abstractNumId w:val="3"/>
  </w:num>
  <w:num w:numId="131" w16cid:durableId="133108060">
    <w:abstractNumId w:val="123"/>
  </w:num>
  <w:num w:numId="132" w16cid:durableId="154423738">
    <w:abstractNumId w:val="232"/>
  </w:num>
  <w:num w:numId="133" w16cid:durableId="1031800081">
    <w:abstractNumId w:val="73"/>
  </w:num>
  <w:num w:numId="134" w16cid:durableId="868176603">
    <w:abstractNumId w:val="41"/>
  </w:num>
  <w:num w:numId="135" w16cid:durableId="102580806">
    <w:abstractNumId w:val="213"/>
  </w:num>
  <w:num w:numId="136" w16cid:durableId="730808118">
    <w:abstractNumId w:val="160"/>
  </w:num>
  <w:num w:numId="137" w16cid:durableId="871839647">
    <w:abstractNumId w:val="92"/>
  </w:num>
  <w:num w:numId="138" w16cid:durableId="2111201069">
    <w:abstractNumId w:val="68"/>
  </w:num>
  <w:num w:numId="139" w16cid:durableId="285353261">
    <w:abstractNumId w:val="281"/>
  </w:num>
  <w:num w:numId="140" w16cid:durableId="1709184694">
    <w:abstractNumId w:val="269"/>
  </w:num>
  <w:num w:numId="141" w16cid:durableId="1962421235">
    <w:abstractNumId w:val="13"/>
  </w:num>
  <w:num w:numId="142" w16cid:durableId="1047145251">
    <w:abstractNumId w:val="135"/>
  </w:num>
  <w:num w:numId="143" w16cid:durableId="588320260">
    <w:abstractNumId w:val="31"/>
  </w:num>
  <w:num w:numId="144" w16cid:durableId="1320496781">
    <w:abstractNumId w:val="122"/>
  </w:num>
  <w:num w:numId="145" w16cid:durableId="1644699786">
    <w:abstractNumId w:val="48"/>
  </w:num>
  <w:num w:numId="146" w16cid:durableId="845748256">
    <w:abstractNumId w:val="27"/>
  </w:num>
  <w:num w:numId="147" w16cid:durableId="22020741">
    <w:abstractNumId w:val="93"/>
  </w:num>
  <w:num w:numId="148" w16cid:durableId="2028025128">
    <w:abstractNumId w:val="30"/>
  </w:num>
  <w:num w:numId="149" w16cid:durableId="1989704401">
    <w:abstractNumId w:val="246"/>
  </w:num>
  <w:num w:numId="150" w16cid:durableId="1792900539">
    <w:abstractNumId w:val="222"/>
  </w:num>
  <w:num w:numId="151" w16cid:durableId="980843538">
    <w:abstractNumId w:val="110"/>
  </w:num>
  <w:num w:numId="152" w16cid:durableId="1676227821">
    <w:abstractNumId w:val="74"/>
  </w:num>
  <w:num w:numId="153" w16cid:durableId="808330130">
    <w:abstractNumId w:val="66"/>
  </w:num>
  <w:num w:numId="154" w16cid:durableId="1859351364">
    <w:abstractNumId w:val="134"/>
  </w:num>
  <w:num w:numId="155" w16cid:durableId="335964942">
    <w:abstractNumId w:val="145"/>
  </w:num>
  <w:num w:numId="156" w16cid:durableId="1199322490">
    <w:abstractNumId w:val="173"/>
  </w:num>
  <w:num w:numId="157" w16cid:durableId="1715230414">
    <w:abstractNumId w:val="180"/>
  </w:num>
  <w:num w:numId="158" w16cid:durableId="1225873533">
    <w:abstractNumId w:val="239"/>
  </w:num>
  <w:num w:numId="159" w16cid:durableId="1704360467">
    <w:abstractNumId w:val="280"/>
  </w:num>
  <w:num w:numId="160" w16cid:durableId="1960524745">
    <w:abstractNumId w:val="270"/>
  </w:num>
  <w:num w:numId="161" w16cid:durableId="716511262">
    <w:abstractNumId w:val="171"/>
  </w:num>
  <w:num w:numId="162" w16cid:durableId="764494028">
    <w:abstractNumId w:val="234"/>
  </w:num>
  <w:num w:numId="163" w16cid:durableId="1295522393">
    <w:abstractNumId w:val="69"/>
  </w:num>
  <w:num w:numId="164" w16cid:durableId="1361084032">
    <w:abstractNumId w:val="274"/>
  </w:num>
  <w:num w:numId="165" w16cid:durableId="156382329">
    <w:abstractNumId w:val="165"/>
  </w:num>
  <w:num w:numId="166" w16cid:durableId="1675449518">
    <w:abstractNumId w:val="154"/>
  </w:num>
  <w:num w:numId="167" w16cid:durableId="1557354686">
    <w:abstractNumId w:val="200"/>
  </w:num>
  <w:num w:numId="168" w16cid:durableId="283653842">
    <w:abstractNumId w:val="128"/>
  </w:num>
  <w:num w:numId="169" w16cid:durableId="1872188010">
    <w:abstractNumId w:val="208"/>
  </w:num>
  <w:num w:numId="170" w16cid:durableId="43867918">
    <w:abstractNumId w:val="14"/>
  </w:num>
  <w:num w:numId="171" w16cid:durableId="302581677">
    <w:abstractNumId w:val="20"/>
  </w:num>
  <w:num w:numId="172" w16cid:durableId="1478716492">
    <w:abstractNumId w:val="109"/>
  </w:num>
  <w:num w:numId="173" w16cid:durableId="2016221592">
    <w:abstractNumId w:val="261"/>
  </w:num>
  <w:num w:numId="174" w16cid:durableId="1786195234">
    <w:abstractNumId w:val="57"/>
  </w:num>
  <w:num w:numId="175" w16cid:durableId="1827162335">
    <w:abstractNumId w:val="75"/>
  </w:num>
  <w:num w:numId="176" w16cid:durableId="1469127275">
    <w:abstractNumId w:val="179"/>
  </w:num>
  <w:num w:numId="177" w16cid:durableId="739980275">
    <w:abstractNumId w:val="101"/>
  </w:num>
  <w:num w:numId="178" w16cid:durableId="98719847">
    <w:abstractNumId w:val="106"/>
  </w:num>
  <w:num w:numId="179" w16cid:durableId="1789272270">
    <w:abstractNumId w:val="95"/>
  </w:num>
  <w:num w:numId="180" w16cid:durableId="1244142304">
    <w:abstractNumId w:val="143"/>
  </w:num>
  <w:num w:numId="181" w16cid:durableId="2014868286">
    <w:abstractNumId w:val="120"/>
  </w:num>
  <w:num w:numId="182" w16cid:durableId="61414326">
    <w:abstractNumId w:val="202"/>
  </w:num>
  <w:num w:numId="183" w16cid:durableId="1468931683">
    <w:abstractNumId w:val="226"/>
  </w:num>
  <w:num w:numId="184" w16cid:durableId="1762874225">
    <w:abstractNumId w:val="198"/>
  </w:num>
  <w:num w:numId="185" w16cid:durableId="28842755">
    <w:abstractNumId w:val="177"/>
  </w:num>
  <w:num w:numId="186" w16cid:durableId="28772743">
    <w:abstractNumId w:val="258"/>
  </w:num>
  <w:num w:numId="187" w16cid:durableId="2091732686">
    <w:abstractNumId w:val="96"/>
  </w:num>
  <w:num w:numId="188" w16cid:durableId="574320505">
    <w:abstractNumId w:val="2"/>
  </w:num>
  <w:num w:numId="189" w16cid:durableId="323438100">
    <w:abstractNumId w:val="112"/>
  </w:num>
  <w:num w:numId="190" w16cid:durableId="437943163">
    <w:abstractNumId w:val="79"/>
  </w:num>
  <w:num w:numId="191" w16cid:durableId="1756198991">
    <w:abstractNumId w:val="224"/>
  </w:num>
  <w:num w:numId="192" w16cid:durableId="869994004">
    <w:abstractNumId w:val="144"/>
  </w:num>
  <w:num w:numId="193" w16cid:durableId="1065446251">
    <w:abstractNumId w:val="157"/>
  </w:num>
  <w:num w:numId="194" w16cid:durableId="1617712014">
    <w:abstractNumId w:val="136"/>
  </w:num>
  <w:num w:numId="195" w16cid:durableId="574508033">
    <w:abstractNumId w:val="117"/>
  </w:num>
  <w:num w:numId="196" w16cid:durableId="526916016">
    <w:abstractNumId w:val="47"/>
  </w:num>
  <w:num w:numId="197" w16cid:durableId="1655983147">
    <w:abstractNumId w:val="238"/>
  </w:num>
  <w:num w:numId="198" w16cid:durableId="416678745">
    <w:abstractNumId w:val="193"/>
  </w:num>
  <w:num w:numId="199" w16cid:durableId="2324479">
    <w:abstractNumId w:val="91"/>
  </w:num>
  <w:num w:numId="200" w16cid:durableId="2056150891">
    <w:abstractNumId w:val="168"/>
  </w:num>
  <w:num w:numId="201" w16cid:durableId="1557663838">
    <w:abstractNumId w:val="155"/>
  </w:num>
  <w:num w:numId="202" w16cid:durableId="1406144868">
    <w:abstractNumId w:val="32"/>
  </w:num>
  <w:num w:numId="203" w16cid:durableId="218907248">
    <w:abstractNumId w:val="166"/>
  </w:num>
  <w:num w:numId="204" w16cid:durableId="1147162840">
    <w:abstractNumId w:val="42"/>
  </w:num>
  <w:num w:numId="205" w16cid:durableId="1256550102">
    <w:abstractNumId w:val="184"/>
  </w:num>
  <w:num w:numId="206" w16cid:durableId="785390334">
    <w:abstractNumId w:val="50"/>
  </w:num>
  <w:num w:numId="207" w16cid:durableId="1237083920">
    <w:abstractNumId w:val="107"/>
  </w:num>
  <w:num w:numId="208" w16cid:durableId="1838424814">
    <w:abstractNumId w:val="56"/>
  </w:num>
  <w:num w:numId="209" w16cid:durableId="53429918">
    <w:abstractNumId w:val="147"/>
  </w:num>
  <w:num w:numId="210" w16cid:durableId="1161696712">
    <w:abstractNumId w:val="207"/>
  </w:num>
  <w:num w:numId="211" w16cid:durableId="60711714">
    <w:abstractNumId w:val="227"/>
  </w:num>
  <w:num w:numId="212" w16cid:durableId="486827549">
    <w:abstractNumId w:val="201"/>
  </w:num>
  <w:num w:numId="213" w16cid:durableId="415324547">
    <w:abstractNumId w:val="137"/>
  </w:num>
  <w:num w:numId="214" w16cid:durableId="615211464">
    <w:abstractNumId w:val="162"/>
  </w:num>
  <w:num w:numId="215" w16cid:durableId="1934315607">
    <w:abstractNumId w:val="23"/>
  </w:num>
  <w:num w:numId="216" w16cid:durableId="635722942">
    <w:abstractNumId w:val="77"/>
  </w:num>
  <w:num w:numId="217" w16cid:durableId="279265829">
    <w:abstractNumId w:val="97"/>
  </w:num>
  <w:num w:numId="218" w16cid:durableId="631205698">
    <w:abstractNumId w:val="119"/>
  </w:num>
  <w:num w:numId="219" w16cid:durableId="161900048">
    <w:abstractNumId w:val="215"/>
  </w:num>
  <w:num w:numId="220" w16cid:durableId="1367868307">
    <w:abstractNumId w:val="142"/>
  </w:num>
  <w:num w:numId="221" w16cid:durableId="848250246">
    <w:abstractNumId w:val="191"/>
  </w:num>
  <w:num w:numId="222" w16cid:durableId="1373923868">
    <w:abstractNumId w:val="220"/>
  </w:num>
  <w:num w:numId="223" w16cid:durableId="1505896552">
    <w:abstractNumId w:val="17"/>
  </w:num>
  <w:num w:numId="224" w16cid:durableId="1564680475">
    <w:abstractNumId w:val="203"/>
  </w:num>
  <w:num w:numId="225" w16cid:durableId="496653029">
    <w:abstractNumId w:val="132"/>
  </w:num>
  <w:num w:numId="226" w16cid:durableId="1448430159">
    <w:abstractNumId w:val="182"/>
  </w:num>
  <w:num w:numId="227" w16cid:durableId="1087966003">
    <w:abstractNumId w:val="282"/>
  </w:num>
  <w:num w:numId="228" w16cid:durableId="2107454310">
    <w:abstractNumId w:val="192"/>
  </w:num>
  <w:num w:numId="229" w16cid:durableId="365255790">
    <w:abstractNumId w:val="158"/>
  </w:num>
  <w:num w:numId="230" w16cid:durableId="219678003">
    <w:abstractNumId w:val="103"/>
  </w:num>
  <w:num w:numId="231" w16cid:durableId="1746604704">
    <w:abstractNumId w:val="0"/>
  </w:num>
  <w:num w:numId="232" w16cid:durableId="1880624283">
    <w:abstractNumId w:val="126"/>
  </w:num>
  <w:num w:numId="233" w16cid:durableId="1105033757">
    <w:abstractNumId w:val="130"/>
  </w:num>
  <w:num w:numId="234" w16cid:durableId="1042367087">
    <w:abstractNumId w:val="8"/>
  </w:num>
  <w:num w:numId="235" w16cid:durableId="1058823281">
    <w:abstractNumId w:val="249"/>
  </w:num>
  <w:num w:numId="236" w16cid:durableId="1083794745">
    <w:abstractNumId w:val="105"/>
  </w:num>
  <w:num w:numId="237" w16cid:durableId="1731341995">
    <w:abstractNumId w:val="26"/>
  </w:num>
  <w:num w:numId="238" w16cid:durableId="1518234098">
    <w:abstractNumId w:val="46"/>
  </w:num>
  <w:num w:numId="239" w16cid:durableId="706299608">
    <w:abstractNumId w:val="149"/>
  </w:num>
  <w:num w:numId="240" w16cid:durableId="1521164463">
    <w:abstractNumId w:val="272"/>
  </w:num>
  <w:num w:numId="241" w16cid:durableId="475072224">
    <w:abstractNumId w:val="70"/>
  </w:num>
  <w:num w:numId="242" w16cid:durableId="453788974">
    <w:abstractNumId w:val="245"/>
  </w:num>
  <w:num w:numId="243" w16cid:durableId="1202353978">
    <w:abstractNumId w:val="90"/>
  </w:num>
  <w:num w:numId="244" w16cid:durableId="1877545680">
    <w:abstractNumId w:val="146"/>
  </w:num>
  <w:num w:numId="245" w16cid:durableId="1380283249">
    <w:abstractNumId w:val="241"/>
  </w:num>
  <w:num w:numId="246" w16cid:durableId="921721405">
    <w:abstractNumId w:val="217"/>
  </w:num>
  <w:num w:numId="247" w16cid:durableId="989215822">
    <w:abstractNumId w:val="100"/>
  </w:num>
  <w:num w:numId="248" w16cid:durableId="1388649439">
    <w:abstractNumId w:val="81"/>
  </w:num>
  <w:num w:numId="249" w16cid:durableId="1240794356">
    <w:abstractNumId w:val="218"/>
  </w:num>
  <w:num w:numId="250" w16cid:durableId="418136238">
    <w:abstractNumId w:val="153"/>
  </w:num>
  <w:num w:numId="251" w16cid:durableId="1249652828">
    <w:abstractNumId w:val="18"/>
  </w:num>
  <w:num w:numId="252" w16cid:durableId="274217332">
    <w:abstractNumId w:val="11"/>
  </w:num>
  <w:num w:numId="253" w16cid:durableId="1152985934">
    <w:abstractNumId w:val="172"/>
  </w:num>
  <w:num w:numId="254" w16cid:durableId="126819133">
    <w:abstractNumId w:val="125"/>
  </w:num>
  <w:num w:numId="255" w16cid:durableId="1730687717">
    <w:abstractNumId w:val="78"/>
  </w:num>
  <w:num w:numId="256" w16cid:durableId="460458193">
    <w:abstractNumId w:val="94"/>
  </w:num>
  <w:num w:numId="257" w16cid:durableId="927956799">
    <w:abstractNumId w:val="221"/>
  </w:num>
  <w:num w:numId="258" w16cid:durableId="580793596">
    <w:abstractNumId w:val="253"/>
  </w:num>
  <w:num w:numId="259" w16cid:durableId="1367413437">
    <w:abstractNumId w:val="231"/>
  </w:num>
  <w:num w:numId="260" w16cid:durableId="780538520">
    <w:abstractNumId w:val="40"/>
  </w:num>
  <w:num w:numId="261" w16cid:durableId="629745985">
    <w:abstractNumId w:val="273"/>
  </w:num>
  <w:num w:numId="262" w16cid:durableId="1576471071">
    <w:abstractNumId w:val="51"/>
  </w:num>
  <w:num w:numId="263" w16cid:durableId="1906137590">
    <w:abstractNumId w:val="275"/>
  </w:num>
  <w:num w:numId="264" w16cid:durableId="253515988">
    <w:abstractNumId w:val="82"/>
  </w:num>
  <w:num w:numId="265" w16cid:durableId="1460152085">
    <w:abstractNumId w:val="6"/>
  </w:num>
  <w:num w:numId="266" w16cid:durableId="1211452806">
    <w:abstractNumId w:val="63"/>
  </w:num>
  <w:num w:numId="267" w16cid:durableId="2041394363">
    <w:abstractNumId w:val="216"/>
  </w:num>
  <w:num w:numId="268" w16cid:durableId="102960091">
    <w:abstractNumId w:val="284"/>
  </w:num>
  <w:num w:numId="269" w16cid:durableId="1398015126">
    <w:abstractNumId w:val="271"/>
  </w:num>
  <w:num w:numId="270" w16cid:durableId="1214537568">
    <w:abstractNumId w:val="278"/>
  </w:num>
  <w:num w:numId="271" w16cid:durableId="1268656590">
    <w:abstractNumId w:val="244"/>
  </w:num>
  <w:num w:numId="272" w16cid:durableId="1934509405">
    <w:abstractNumId w:val="256"/>
  </w:num>
  <w:num w:numId="273" w16cid:durableId="1413165154">
    <w:abstractNumId w:val="148"/>
  </w:num>
  <w:num w:numId="274" w16cid:durableId="514461602">
    <w:abstractNumId w:val="205"/>
  </w:num>
  <w:num w:numId="275" w16cid:durableId="1344355642">
    <w:abstractNumId w:val="267"/>
  </w:num>
  <w:num w:numId="276" w16cid:durableId="96606412">
    <w:abstractNumId w:val="64"/>
  </w:num>
  <w:num w:numId="277" w16cid:durableId="1298486532">
    <w:abstractNumId w:val="189"/>
  </w:num>
  <w:num w:numId="278" w16cid:durableId="1243103583">
    <w:abstractNumId w:val="164"/>
  </w:num>
  <w:num w:numId="279" w16cid:durableId="985015103">
    <w:abstractNumId w:val="67"/>
  </w:num>
  <w:num w:numId="280" w16cid:durableId="1420443300">
    <w:abstractNumId w:val="187"/>
  </w:num>
  <w:num w:numId="281" w16cid:durableId="389815642">
    <w:abstractNumId w:val="178"/>
  </w:num>
  <w:num w:numId="282" w16cid:durableId="1156188138">
    <w:abstractNumId w:val="131"/>
  </w:num>
  <w:num w:numId="283" w16cid:durableId="36200528">
    <w:abstractNumId w:val="204"/>
  </w:num>
  <w:num w:numId="284" w16cid:durableId="1275212620">
    <w:abstractNumId w:val="58"/>
  </w:num>
  <w:num w:numId="285" w16cid:durableId="583685797">
    <w:abstractNumId w:val="8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A91"/>
    <w:rsid w:val="00020CE5"/>
    <w:rsid w:val="000305AC"/>
    <w:rsid w:val="000318BE"/>
    <w:rsid w:val="00034BFD"/>
    <w:rsid w:val="0004279B"/>
    <w:rsid w:val="0004765F"/>
    <w:rsid w:val="00057D13"/>
    <w:rsid w:val="00093137"/>
    <w:rsid w:val="000B510C"/>
    <w:rsid w:val="000C5AF6"/>
    <w:rsid w:val="000E75F5"/>
    <w:rsid w:val="000F1008"/>
    <w:rsid w:val="000F1FA9"/>
    <w:rsid w:val="00105E24"/>
    <w:rsid w:val="00114FE5"/>
    <w:rsid w:val="001513D9"/>
    <w:rsid w:val="001516B6"/>
    <w:rsid w:val="001B30E1"/>
    <w:rsid w:val="001C6384"/>
    <w:rsid w:val="001F7CD1"/>
    <w:rsid w:val="002148B8"/>
    <w:rsid w:val="002548ED"/>
    <w:rsid w:val="00285DAC"/>
    <w:rsid w:val="002E1B03"/>
    <w:rsid w:val="002F4B09"/>
    <w:rsid w:val="0037025F"/>
    <w:rsid w:val="003E4DFA"/>
    <w:rsid w:val="00433541"/>
    <w:rsid w:val="00443F0B"/>
    <w:rsid w:val="00462A18"/>
    <w:rsid w:val="004A227A"/>
    <w:rsid w:val="004B2A91"/>
    <w:rsid w:val="004D53DC"/>
    <w:rsid w:val="004E2964"/>
    <w:rsid w:val="004F44BA"/>
    <w:rsid w:val="00536E41"/>
    <w:rsid w:val="00551AA3"/>
    <w:rsid w:val="00554355"/>
    <w:rsid w:val="005751AD"/>
    <w:rsid w:val="00587D69"/>
    <w:rsid w:val="005D2778"/>
    <w:rsid w:val="005E0DD2"/>
    <w:rsid w:val="005E348B"/>
    <w:rsid w:val="00642E00"/>
    <w:rsid w:val="00650663"/>
    <w:rsid w:val="00660857"/>
    <w:rsid w:val="00672181"/>
    <w:rsid w:val="0068529C"/>
    <w:rsid w:val="006B73D1"/>
    <w:rsid w:val="006B7785"/>
    <w:rsid w:val="006D56B1"/>
    <w:rsid w:val="00703D87"/>
    <w:rsid w:val="007153BD"/>
    <w:rsid w:val="00732A61"/>
    <w:rsid w:val="007558DC"/>
    <w:rsid w:val="007918FB"/>
    <w:rsid w:val="007A32FE"/>
    <w:rsid w:val="007B3604"/>
    <w:rsid w:val="007D3250"/>
    <w:rsid w:val="007E5CE0"/>
    <w:rsid w:val="00843111"/>
    <w:rsid w:val="00856165"/>
    <w:rsid w:val="008739B2"/>
    <w:rsid w:val="008A6D20"/>
    <w:rsid w:val="008C1751"/>
    <w:rsid w:val="008E3530"/>
    <w:rsid w:val="00900D05"/>
    <w:rsid w:val="0091367E"/>
    <w:rsid w:val="00915980"/>
    <w:rsid w:val="00950157"/>
    <w:rsid w:val="00954BBE"/>
    <w:rsid w:val="00966D86"/>
    <w:rsid w:val="009915D9"/>
    <w:rsid w:val="009A6D60"/>
    <w:rsid w:val="009F1BA8"/>
    <w:rsid w:val="00A376E2"/>
    <w:rsid w:val="00A465CB"/>
    <w:rsid w:val="00A541F4"/>
    <w:rsid w:val="00A94477"/>
    <w:rsid w:val="00AA2A5F"/>
    <w:rsid w:val="00AD468A"/>
    <w:rsid w:val="00AE49F1"/>
    <w:rsid w:val="00AF4A36"/>
    <w:rsid w:val="00B36839"/>
    <w:rsid w:val="00B62708"/>
    <w:rsid w:val="00BE7D31"/>
    <w:rsid w:val="00BF17F1"/>
    <w:rsid w:val="00C07A56"/>
    <w:rsid w:val="00C5520E"/>
    <w:rsid w:val="00C8677E"/>
    <w:rsid w:val="00C938C0"/>
    <w:rsid w:val="00CA1A87"/>
    <w:rsid w:val="00CA37E6"/>
    <w:rsid w:val="00CA5952"/>
    <w:rsid w:val="00CC6FB5"/>
    <w:rsid w:val="00CE2344"/>
    <w:rsid w:val="00CF43AB"/>
    <w:rsid w:val="00D14B02"/>
    <w:rsid w:val="00D37C8E"/>
    <w:rsid w:val="00D51F81"/>
    <w:rsid w:val="00D94626"/>
    <w:rsid w:val="00DA3E34"/>
    <w:rsid w:val="00DB4C1E"/>
    <w:rsid w:val="00DB6F38"/>
    <w:rsid w:val="00DD7BA1"/>
    <w:rsid w:val="00E0780B"/>
    <w:rsid w:val="00E2338C"/>
    <w:rsid w:val="00E34BEC"/>
    <w:rsid w:val="00E34E2A"/>
    <w:rsid w:val="00E47D8C"/>
    <w:rsid w:val="00E643F2"/>
    <w:rsid w:val="00E66B7C"/>
    <w:rsid w:val="00E70422"/>
    <w:rsid w:val="00E77B39"/>
    <w:rsid w:val="00E814AC"/>
    <w:rsid w:val="00E85CFA"/>
    <w:rsid w:val="00E93425"/>
    <w:rsid w:val="00EA43F4"/>
    <w:rsid w:val="00EE1F75"/>
    <w:rsid w:val="00EE3FCA"/>
    <w:rsid w:val="00EE4A4D"/>
    <w:rsid w:val="00EF6E20"/>
    <w:rsid w:val="00EF7C5A"/>
    <w:rsid w:val="00F21725"/>
    <w:rsid w:val="00F311FE"/>
    <w:rsid w:val="00F36F83"/>
    <w:rsid w:val="00F4244F"/>
    <w:rsid w:val="00F44DEF"/>
    <w:rsid w:val="00F477C9"/>
    <w:rsid w:val="00F6788A"/>
    <w:rsid w:val="00F77613"/>
    <w:rsid w:val="00F823E6"/>
    <w:rsid w:val="00FA05A6"/>
    <w:rsid w:val="00FA47B4"/>
    <w:rsid w:val="00FB0BD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F6963"/>
  <w15:chartTrackingRefBased/>
  <w15:docId w15:val="{6AEE4495-45AB-4D67-B9DB-230948E5C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4B2A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4B2A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4B2A91"/>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4B2A91"/>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4B2A91"/>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4B2A91"/>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4B2A91"/>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4B2A91"/>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4B2A91"/>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4B2A91"/>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4B2A91"/>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4B2A91"/>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4B2A91"/>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4B2A91"/>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4B2A91"/>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4B2A91"/>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4B2A91"/>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4B2A91"/>
    <w:rPr>
      <w:rFonts w:eastAsiaTheme="majorEastAsia" w:cstheme="majorBidi"/>
      <w:color w:val="272727" w:themeColor="text1" w:themeTint="D8"/>
    </w:rPr>
  </w:style>
  <w:style w:type="paragraph" w:styleId="Cm">
    <w:name w:val="Title"/>
    <w:basedOn w:val="Norml"/>
    <w:next w:val="Norml"/>
    <w:link w:val="CmChar"/>
    <w:uiPriority w:val="10"/>
    <w:qFormat/>
    <w:rsid w:val="004B2A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4B2A91"/>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4B2A91"/>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4B2A91"/>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4B2A91"/>
    <w:pPr>
      <w:spacing w:before="160"/>
      <w:jc w:val="center"/>
    </w:pPr>
    <w:rPr>
      <w:i/>
      <w:iCs/>
      <w:color w:val="404040" w:themeColor="text1" w:themeTint="BF"/>
    </w:rPr>
  </w:style>
  <w:style w:type="character" w:customStyle="1" w:styleId="IdzetChar">
    <w:name w:val="Idézet Char"/>
    <w:basedOn w:val="Bekezdsalapbettpusa"/>
    <w:link w:val="Idzet"/>
    <w:uiPriority w:val="29"/>
    <w:rsid w:val="004B2A91"/>
    <w:rPr>
      <w:i/>
      <w:iCs/>
      <w:color w:val="404040" w:themeColor="text1" w:themeTint="BF"/>
    </w:rPr>
  </w:style>
  <w:style w:type="paragraph" w:styleId="Listaszerbekezds">
    <w:name w:val="List Paragraph"/>
    <w:basedOn w:val="Norml"/>
    <w:uiPriority w:val="34"/>
    <w:qFormat/>
    <w:rsid w:val="004B2A91"/>
    <w:pPr>
      <w:ind w:left="720"/>
      <w:contextualSpacing/>
    </w:pPr>
  </w:style>
  <w:style w:type="character" w:styleId="Erskiemels">
    <w:name w:val="Intense Emphasis"/>
    <w:basedOn w:val="Bekezdsalapbettpusa"/>
    <w:uiPriority w:val="21"/>
    <w:qFormat/>
    <w:rsid w:val="004B2A91"/>
    <w:rPr>
      <w:i/>
      <w:iCs/>
      <w:color w:val="0F4761" w:themeColor="accent1" w:themeShade="BF"/>
    </w:rPr>
  </w:style>
  <w:style w:type="paragraph" w:styleId="Kiemeltidzet">
    <w:name w:val="Intense Quote"/>
    <w:basedOn w:val="Norml"/>
    <w:next w:val="Norml"/>
    <w:link w:val="KiemeltidzetChar"/>
    <w:uiPriority w:val="30"/>
    <w:qFormat/>
    <w:rsid w:val="004B2A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4B2A91"/>
    <w:rPr>
      <w:i/>
      <w:iCs/>
      <w:color w:val="0F4761" w:themeColor="accent1" w:themeShade="BF"/>
    </w:rPr>
  </w:style>
  <w:style w:type="character" w:styleId="Ershivatkozs">
    <w:name w:val="Intense Reference"/>
    <w:basedOn w:val="Bekezdsalapbettpusa"/>
    <w:uiPriority w:val="32"/>
    <w:qFormat/>
    <w:rsid w:val="004B2A91"/>
    <w:rPr>
      <w:b/>
      <w:bCs/>
      <w:smallCaps/>
      <w:color w:val="0F4761" w:themeColor="accent1" w:themeShade="BF"/>
      <w:spacing w:val="5"/>
    </w:rPr>
  </w:style>
  <w:style w:type="character" w:styleId="Hiperhivatkozs">
    <w:name w:val="Hyperlink"/>
    <w:basedOn w:val="Bekezdsalapbettpusa"/>
    <w:uiPriority w:val="99"/>
    <w:unhideWhenUsed/>
    <w:rsid w:val="00020CE5"/>
    <w:rPr>
      <w:color w:val="467886" w:themeColor="hyperlink"/>
      <w:u w:val="single"/>
    </w:rPr>
  </w:style>
  <w:style w:type="character" w:styleId="Feloldatlanmegemlts">
    <w:name w:val="Unresolved Mention"/>
    <w:basedOn w:val="Bekezdsalapbettpusa"/>
    <w:uiPriority w:val="99"/>
    <w:semiHidden/>
    <w:unhideWhenUsed/>
    <w:rsid w:val="00020CE5"/>
    <w:rPr>
      <w:color w:val="605E5C"/>
      <w:shd w:val="clear" w:color="auto" w:fill="E1DFDD"/>
    </w:rPr>
  </w:style>
  <w:style w:type="paragraph" w:styleId="Tartalomjegyzkcmsora">
    <w:name w:val="TOC Heading"/>
    <w:basedOn w:val="Cmsor1"/>
    <w:next w:val="Norml"/>
    <w:uiPriority w:val="39"/>
    <w:unhideWhenUsed/>
    <w:qFormat/>
    <w:rsid w:val="00E66B7C"/>
    <w:pPr>
      <w:spacing w:before="240" w:after="0"/>
      <w:outlineLvl w:val="9"/>
    </w:pPr>
    <w:rPr>
      <w:kern w:val="0"/>
      <w:sz w:val="32"/>
      <w:szCs w:val="32"/>
      <w:lang w:eastAsia="hu-HU"/>
      <w14:ligatures w14:val="none"/>
    </w:rPr>
  </w:style>
  <w:style w:type="paragraph" w:styleId="TJ1">
    <w:name w:val="toc 1"/>
    <w:basedOn w:val="Norml"/>
    <w:next w:val="Norml"/>
    <w:autoRedefine/>
    <w:uiPriority w:val="39"/>
    <w:unhideWhenUsed/>
    <w:rsid w:val="00E66B7C"/>
    <w:pPr>
      <w:spacing w:after="100"/>
    </w:pPr>
  </w:style>
  <w:style w:type="paragraph" w:styleId="TJ2">
    <w:name w:val="toc 2"/>
    <w:basedOn w:val="Norml"/>
    <w:next w:val="Norml"/>
    <w:autoRedefine/>
    <w:uiPriority w:val="39"/>
    <w:unhideWhenUsed/>
    <w:rsid w:val="00D14B02"/>
    <w:pPr>
      <w:spacing w:after="100" w:line="278" w:lineRule="auto"/>
      <w:ind w:left="240"/>
    </w:pPr>
    <w:rPr>
      <w:rFonts w:eastAsiaTheme="minorEastAsia"/>
      <w:sz w:val="24"/>
      <w:szCs w:val="24"/>
      <w:lang w:eastAsia="hu-HU"/>
    </w:rPr>
  </w:style>
  <w:style w:type="paragraph" w:styleId="TJ3">
    <w:name w:val="toc 3"/>
    <w:basedOn w:val="Norml"/>
    <w:next w:val="Norml"/>
    <w:autoRedefine/>
    <w:uiPriority w:val="39"/>
    <w:unhideWhenUsed/>
    <w:rsid w:val="00D14B02"/>
    <w:pPr>
      <w:spacing w:after="100" w:line="278" w:lineRule="auto"/>
      <w:ind w:left="480"/>
    </w:pPr>
    <w:rPr>
      <w:rFonts w:eastAsiaTheme="minorEastAsia"/>
      <w:sz w:val="24"/>
      <w:szCs w:val="24"/>
      <w:lang w:eastAsia="hu-HU"/>
    </w:rPr>
  </w:style>
  <w:style w:type="paragraph" w:styleId="TJ4">
    <w:name w:val="toc 4"/>
    <w:basedOn w:val="Norml"/>
    <w:next w:val="Norml"/>
    <w:autoRedefine/>
    <w:uiPriority w:val="39"/>
    <w:unhideWhenUsed/>
    <w:rsid w:val="00D14B02"/>
    <w:pPr>
      <w:spacing w:after="100" w:line="278" w:lineRule="auto"/>
      <w:ind w:left="720"/>
    </w:pPr>
    <w:rPr>
      <w:rFonts w:eastAsiaTheme="minorEastAsia"/>
      <w:sz w:val="24"/>
      <w:szCs w:val="24"/>
      <w:lang w:eastAsia="hu-HU"/>
    </w:rPr>
  </w:style>
  <w:style w:type="paragraph" w:styleId="TJ5">
    <w:name w:val="toc 5"/>
    <w:basedOn w:val="Norml"/>
    <w:next w:val="Norml"/>
    <w:autoRedefine/>
    <w:uiPriority w:val="39"/>
    <w:unhideWhenUsed/>
    <w:rsid w:val="00D14B02"/>
    <w:pPr>
      <w:spacing w:after="100" w:line="278" w:lineRule="auto"/>
      <w:ind w:left="960"/>
    </w:pPr>
    <w:rPr>
      <w:rFonts w:eastAsiaTheme="minorEastAsia"/>
      <w:sz w:val="24"/>
      <w:szCs w:val="24"/>
      <w:lang w:eastAsia="hu-HU"/>
    </w:rPr>
  </w:style>
  <w:style w:type="paragraph" w:styleId="TJ6">
    <w:name w:val="toc 6"/>
    <w:basedOn w:val="Norml"/>
    <w:next w:val="Norml"/>
    <w:autoRedefine/>
    <w:uiPriority w:val="39"/>
    <w:unhideWhenUsed/>
    <w:rsid w:val="00D14B02"/>
    <w:pPr>
      <w:spacing w:after="100" w:line="278" w:lineRule="auto"/>
      <w:ind w:left="1200"/>
    </w:pPr>
    <w:rPr>
      <w:rFonts w:eastAsiaTheme="minorEastAsia"/>
      <w:sz w:val="24"/>
      <w:szCs w:val="24"/>
      <w:lang w:eastAsia="hu-HU"/>
    </w:rPr>
  </w:style>
  <w:style w:type="paragraph" w:styleId="TJ7">
    <w:name w:val="toc 7"/>
    <w:basedOn w:val="Norml"/>
    <w:next w:val="Norml"/>
    <w:autoRedefine/>
    <w:uiPriority w:val="39"/>
    <w:unhideWhenUsed/>
    <w:rsid w:val="00D14B02"/>
    <w:pPr>
      <w:spacing w:after="100" w:line="278" w:lineRule="auto"/>
      <w:ind w:left="1440"/>
    </w:pPr>
    <w:rPr>
      <w:rFonts w:eastAsiaTheme="minorEastAsia"/>
      <w:sz w:val="24"/>
      <w:szCs w:val="24"/>
      <w:lang w:eastAsia="hu-HU"/>
    </w:rPr>
  </w:style>
  <w:style w:type="paragraph" w:styleId="TJ8">
    <w:name w:val="toc 8"/>
    <w:basedOn w:val="Norml"/>
    <w:next w:val="Norml"/>
    <w:autoRedefine/>
    <w:uiPriority w:val="39"/>
    <w:unhideWhenUsed/>
    <w:rsid w:val="00D14B02"/>
    <w:pPr>
      <w:spacing w:after="100" w:line="278" w:lineRule="auto"/>
      <w:ind w:left="1680"/>
    </w:pPr>
    <w:rPr>
      <w:rFonts w:eastAsiaTheme="minorEastAsia"/>
      <w:sz w:val="24"/>
      <w:szCs w:val="24"/>
      <w:lang w:eastAsia="hu-HU"/>
    </w:rPr>
  </w:style>
  <w:style w:type="paragraph" w:styleId="TJ9">
    <w:name w:val="toc 9"/>
    <w:basedOn w:val="Norml"/>
    <w:next w:val="Norml"/>
    <w:autoRedefine/>
    <w:uiPriority w:val="39"/>
    <w:unhideWhenUsed/>
    <w:rsid w:val="00D14B02"/>
    <w:pPr>
      <w:spacing w:after="100" w:line="278" w:lineRule="auto"/>
      <w:ind w:left="1920"/>
    </w:pPr>
    <w:rPr>
      <w:rFonts w:eastAsiaTheme="minorEastAsia"/>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5349">
      <w:bodyDiv w:val="1"/>
      <w:marLeft w:val="0"/>
      <w:marRight w:val="0"/>
      <w:marTop w:val="0"/>
      <w:marBottom w:val="0"/>
      <w:divBdr>
        <w:top w:val="none" w:sz="0" w:space="0" w:color="auto"/>
        <w:left w:val="none" w:sz="0" w:space="0" w:color="auto"/>
        <w:bottom w:val="none" w:sz="0" w:space="0" w:color="auto"/>
        <w:right w:val="none" w:sz="0" w:space="0" w:color="auto"/>
      </w:divBdr>
      <w:divsChild>
        <w:div w:id="1015688109">
          <w:marLeft w:val="0"/>
          <w:marRight w:val="0"/>
          <w:marTop w:val="0"/>
          <w:marBottom w:val="0"/>
          <w:divBdr>
            <w:top w:val="none" w:sz="0" w:space="0" w:color="auto"/>
            <w:left w:val="none" w:sz="0" w:space="0" w:color="auto"/>
            <w:bottom w:val="none" w:sz="0" w:space="0" w:color="auto"/>
            <w:right w:val="none" w:sz="0" w:space="0" w:color="auto"/>
          </w:divBdr>
        </w:div>
        <w:div w:id="522013684">
          <w:marLeft w:val="0"/>
          <w:marRight w:val="0"/>
          <w:marTop w:val="0"/>
          <w:marBottom w:val="0"/>
          <w:divBdr>
            <w:top w:val="none" w:sz="0" w:space="0" w:color="auto"/>
            <w:left w:val="none" w:sz="0" w:space="0" w:color="auto"/>
            <w:bottom w:val="none" w:sz="0" w:space="0" w:color="auto"/>
            <w:right w:val="none" w:sz="0" w:space="0" w:color="auto"/>
          </w:divBdr>
        </w:div>
      </w:divsChild>
    </w:div>
    <w:div w:id="6566070">
      <w:bodyDiv w:val="1"/>
      <w:marLeft w:val="0"/>
      <w:marRight w:val="0"/>
      <w:marTop w:val="0"/>
      <w:marBottom w:val="0"/>
      <w:divBdr>
        <w:top w:val="none" w:sz="0" w:space="0" w:color="auto"/>
        <w:left w:val="none" w:sz="0" w:space="0" w:color="auto"/>
        <w:bottom w:val="none" w:sz="0" w:space="0" w:color="auto"/>
        <w:right w:val="none" w:sz="0" w:space="0" w:color="auto"/>
      </w:divBdr>
    </w:div>
    <w:div w:id="66001665">
      <w:bodyDiv w:val="1"/>
      <w:marLeft w:val="0"/>
      <w:marRight w:val="0"/>
      <w:marTop w:val="0"/>
      <w:marBottom w:val="0"/>
      <w:divBdr>
        <w:top w:val="none" w:sz="0" w:space="0" w:color="auto"/>
        <w:left w:val="none" w:sz="0" w:space="0" w:color="auto"/>
        <w:bottom w:val="none" w:sz="0" w:space="0" w:color="auto"/>
        <w:right w:val="none" w:sz="0" w:space="0" w:color="auto"/>
      </w:divBdr>
    </w:div>
    <w:div w:id="80953106">
      <w:bodyDiv w:val="1"/>
      <w:marLeft w:val="0"/>
      <w:marRight w:val="0"/>
      <w:marTop w:val="0"/>
      <w:marBottom w:val="0"/>
      <w:divBdr>
        <w:top w:val="none" w:sz="0" w:space="0" w:color="auto"/>
        <w:left w:val="none" w:sz="0" w:space="0" w:color="auto"/>
        <w:bottom w:val="none" w:sz="0" w:space="0" w:color="auto"/>
        <w:right w:val="none" w:sz="0" w:space="0" w:color="auto"/>
      </w:divBdr>
    </w:div>
    <w:div w:id="85273662">
      <w:bodyDiv w:val="1"/>
      <w:marLeft w:val="0"/>
      <w:marRight w:val="0"/>
      <w:marTop w:val="0"/>
      <w:marBottom w:val="0"/>
      <w:divBdr>
        <w:top w:val="none" w:sz="0" w:space="0" w:color="auto"/>
        <w:left w:val="none" w:sz="0" w:space="0" w:color="auto"/>
        <w:bottom w:val="none" w:sz="0" w:space="0" w:color="auto"/>
        <w:right w:val="none" w:sz="0" w:space="0" w:color="auto"/>
      </w:divBdr>
      <w:divsChild>
        <w:div w:id="1998531460">
          <w:marLeft w:val="0"/>
          <w:marRight w:val="0"/>
          <w:marTop w:val="0"/>
          <w:marBottom w:val="0"/>
          <w:divBdr>
            <w:top w:val="none" w:sz="0" w:space="0" w:color="auto"/>
            <w:left w:val="none" w:sz="0" w:space="0" w:color="auto"/>
            <w:bottom w:val="none" w:sz="0" w:space="0" w:color="auto"/>
            <w:right w:val="none" w:sz="0" w:space="0" w:color="auto"/>
          </w:divBdr>
        </w:div>
      </w:divsChild>
    </w:div>
    <w:div w:id="114176354">
      <w:bodyDiv w:val="1"/>
      <w:marLeft w:val="0"/>
      <w:marRight w:val="0"/>
      <w:marTop w:val="0"/>
      <w:marBottom w:val="0"/>
      <w:divBdr>
        <w:top w:val="none" w:sz="0" w:space="0" w:color="auto"/>
        <w:left w:val="none" w:sz="0" w:space="0" w:color="auto"/>
        <w:bottom w:val="none" w:sz="0" w:space="0" w:color="auto"/>
        <w:right w:val="none" w:sz="0" w:space="0" w:color="auto"/>
      </w:divBdr>
      <w:divsChild>
        <w:div w:id="1411847190">
          <w:marLeft w:val="0"/>
          <w:marRight w:val="0"/>
          <w:marTop w:val="0"/>
          <w:marBottom w:val="0"/>
          <w:divBdr>
            <w:top w:val="none" w:sz="0" w:space="0" w:color="auto"/>
            <w:left w:val="none" w:sz="0" w:space="0" w:color="auto"/>
            <w:bottom w:val="none" w:sz="0" w:space="0" w:color="auto"/>
            <w:right w:val="none" w:sz="0" w:space="0" w:color="auto"/>
          </w:divBdr>
        </w:div>
        <w:div w:id="1213345085">
          <w:marLeft w:val="0"/>
          <w:marRight w:val="0"/>
          <w:marTop w:val="0"/>
          <w:marBottom w:val="0"/>
          <w:divBdr>
            <w:top w:val="none" w:sz="0" w:space="0" w:color="auto"/>
            <w:left w:val="none" w:sz="0" w:space="0" w:color="auto"/>
            <w:bottom w:val="none" w:sz="0" w:space="0" w:color="auto"/>
            <w:right w:val="none" w:sz="0" w:space="0" w:color="auto"/>
          </w:divBdr>
        </w:div>
        <w:div w:id="1782341695">
          <w:marLeft w:val="0"/>
          <w:marRight w:val="0"/>
          <w:marTop w:val="0"/>
          <w:marBottom w:val="0"/>
          <w:divBdr>
            <w:top w:val="none" w:sz="0" w:space="0" w:color="auto"/>
            <w:left w:val="none" w:sz="0" w:space="0" w:color="auto"/>
            <w:bottom w:val="none" w:sz="0" w:space="0" w:color="auto"/>
            <w:right w:val="none" w:sz="0" w:space="0" w:color="auto"/>
          </w:divBdr>
        </w:div>
        <w:div w:id="1715695053">
          <w:marLeft w:val="0"/>
          <w:marRight w:val="0"/>
          <w:marTop w:val="0"/>
          <w:marBottom w:val="0"/>
          <w:divBdr>
            <w:top w:val="none" w:sz="0" w:space="0" w:color="auto"/>
            <w:left w:val="none" w:sz="0" w:space="0" w:color="auto"/>
            <w:bottom w:val="none" w:sz="0" w:space="0" w:color="auto"/>
            <w:right w:val="none" w:sz="0" w:space="0" w:color="auto"/>
          </w:divBdr>
        </w:div>
      </w:divsChild>
    </w:div>
    <w:div w:id="114449392">
      <w:bodyDiv w:val="1"/>
      <w:marLeft w:val="0"/>
      <w:marRight w:val="0"/>
      <w:marTop w:val="0"/>
      <w:marBottom w:val="0"/>
      <w:divBdr>
        <w:top w:val="none" w:sz="0" w:space="0" w:color="auto"/>
        <w:left w:val="none" w:sz="0" w:space="0" w:color="auto"/>
        <w:bottom w:val="none" w:sz="0" w:space="0" w:color="auto"/>
        <w:right w:val="none" w:sz="0" w:space="0" w:color="auto"/>
      </w:divBdr>
    </w:div>
    <w:div w:id="151025678">
      <w:bodyDiv w:val="1"/>
      <w:marLeft w:val="0"/>
      <w:marRight w:val="0"/>
      <w:marTop w:val="0"/>
      <w:marBottom w:val="0"/>
      <w:divBdr>
        <w:top w:val="none" w:sz="0" w:space="0" w:color="auto"/>
        <w:left w:val="none" w:sz="0" w:space="0" w:color="auto"/>
        <w:bottom w:val="none" w:sz="0" w:space="0" w:color="auto"/>
        <w:right w:val="none" w:sz="0" w:space="0" w:color="auto"/>
      </w:divBdr>
    </w:div>
    <w:div w:id="190730969">
      <w:bodyDiv w:val="1"/>
      <w:marLeft w:val="0"/>
      <w:marRight w:val="0"/>
      <w:marTop w:val="0"/>
      <w:marBottom w:val="0"/>
      <w:divBdr>
        <w:top w:val="none" w:sz="0" w:space="0" w:color="auto"/>
        <w:left w:val="none" w:sz="0" w:space="0" w:color="auto"/>
        <w:bottom w:val="none" w:sz="0" w:space="0" w:color="auto"/>
        <w:right w:val="none" w:sz="0" w:space="0" w:color="auto"/>
      </w:divBdr>
      <w:divsChild>
        <w:div w:id="1640106542">
          <w:marLeft w:val="0"/>
          <w:marRight w:val="0"/>
          <w:marTop w:val="0"/>
          <w:marBottom w:val="0"/>
          <w:divBdr>
            <w:top w:val="none" w:sz="0" w:space="0" w:color="auto"/>
            <w:left w:val="none" w:sz="0" w:space="0" w:color="auto"/>
            <w:bottom w:val="none" w:sz="0" w:space="0" w:color="auto"/>
            <w:right w:val="none" w:sz="0" w:space="0" w:color="auto"/>
          </w:divBdr>
        </w:div>
        <w:div w:id="2560095">
          <w:marLeft w:val="0"/>
          <w:marRight w:val="0"/>
          <w:marTop w:val="0"/>
          <w:marBottom w:val="0"/>
          <w:divBdr>
            <w:top w:val="none" w:sz="0" w:space="0" w:color="auto"/>
            <w:left w:val="none" w:sz="0" w:space="0" w:color="auto"/>
            <w:bottom w:val="none" w:sz="0" w:space="0" w:color="auto"/>
            <w:right w:val="none" w:sz="0" w:space="0" w:color="auto"/>
          </w:divBdr>
        </w:div>
      </w:divsChild>
    </w:div>
    <w:div w:id="213740935">
      <w:bodyDiv w:val="1"/>
      <w:marLeft w:val="0"/>
      <w:marRight w:val="0"/>
      <w:marTop w:val="0"/>
      <w:marBottom w:val="0"/>
      <w:divBdr>
        <w:top w:val="none" w:sz="0" w:space="0" w:color="auto"/>
        <w:left w:val="none" w:sz="0" w:space="0" w:color="auto"/>
        <w:bottom w:val="none" w:sz="0" w:space="0" w:color="auto"/>
        <w:right w:val="none" w:sz="0" w:space="0" w:color="auto"/>
      </w:divBdr>
      <w:divsChild>
        <w:div w:id="1382822564">
          <w:blockQuote w:val="1"/>
          <w:marLeft w:val="720"/>
          <w:marRight w:val="720"/>
          <w:marTop w:val="100"/>
          <w:marBottom w:val="100"/>
          <w:divBdr>
            <w:top w:val="none" w:sz="0" w:space="0" w:color="auto"/>
            <w:left w:val="none" w:sz="0" w:space="0" w:color="auto"/>
            <w:bottom w:val="none" w:sz="0" w:space="0" w:color="auto"/>
            <w:right w:val="none" w:sz="0" w:space="0" w:color="auto"/>
          </w:divBdr>
        </w:div>
        <w:div w:id="1705253829">
          <w:blockQuote w:val="1"/>
          <w:marLeft w:val="720"/>
          <w:marRight w:val="720"/>
          <w:marTop w:val="100"/>
          <w:marBottom w:val="100"/>
          <w:divBdr>
            <w:top w:val="none" w:sz="0" w:space="0" w:color="auto"/>
            <w:left w:val="none" w:sz="0" w:space="0" w:color="auto"/>
            <w:bottom w:val="none" w:sz="0" w:space="0" w:color="auto"/>
            <w:right w:val="none" w:sz="0" w:space="0" w:color="auto"/>
          </w:divBdr>
        </w:div>
        <w:div w:id="8327942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49322228">
          <w:blockQuote w:val="1"/>
          <w:marLeft w:val="720"/>
          <w:marRight w:val="720"/>
          <w:marTop w:val="100"/>
          <w:marBottom w:val="100"/>
          <w:divBdr>
            <w:top w:val="none" w:sz="0" w:space="0" w:color="auto"/>
            <w:left w:val="none" w:sz="0" w:space="0" w:color="auto"/>
            <w:bottom w:val="none" w:sz="0" w:space="0" w:color="auto"/>
            <w:right w:val="none" w:sz="0" w:space="0" w:color="auto"/>
          </w:divBdr>
        </w:div>
        <w:div w:id="115685714">
          <w:blockQuote w:val="1"/>
          <w:marLeft w:val="720"/>
          <w:marRight w:val="720"/>
          <w:marTop w:val="100"/>
          <w:marBottom w:val="100"/>
          <w:divBdr>
            <w:top w:val="none" w:sz="0" w:space="0" w:color="auto"/>
            <w:left w:val="none" w:sz="0" w:space="0" w:color="auto"/>
            <w:bottom w:val="none" w:sz="0" w:space="0" w:color="auto"/>
            <w:right w:val="none" w:sz="0" w:space="0" w:color="auto"/>
          </w:divBdr>
        </w:div>
        <w:div w:id="220293420">
          <w:blockQuote w:val="1"/>
          <w:marLeft w:val="720"/>
          <w:marRight w:val="720"/>
          <w:marTop w:val="100"/>
          <w:marBottom w:val="100"/>
          <w:divBdr>
            <w:top w:val="none" w:sz="0" w:space="0" w:color="auto"/>
            <w:left w:val="none" w:sz="0" w:space="0" w:color="auto"/>
            <w:bottom w:val="none" w:sz="0" w:space="0" w:color="auto"/>
            <w:right w:val="none" w:sz="0" w:space="0" w:color="auto"/>
          </w:divBdr>
        </w:div>
        <w:div w:id="4139375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5452610">
      <w:bodyDiv w:val="1"/>
      <w:marLeft w:val="0"/>
      <w:marRight w:val="0"/>
      <w:marTop w:val="0"/>
      <w:marBottom w:val="0"/>
      <w:divBdr>
        <w:top w:val="none" w:sz="0" w:space="0" w:color="auto"/>
        <w:left w:val="none" w:sz="0" w:space="0" w:color="auto"/>
        <w:bottom w:val="none" w:sz="0" w:space="0" w:color="auto"/>
        <w:right w:val="none" w:sz="0" w:space="0" w:color="auto"/>
      </w:divBdr>
    </w:div>
    <w:div w:id="253712570">
      <w:bodyDiv w:val="1"/>
      <w:marLeft w:val="0"/>
      <w:marRight w:val="0"/>
      <w:marTop w:val="0"/>
      <w:marBottom w:val="0"/>
      <w:divBdr>
        <w:top w:val="none" w:sz="0" w:space="0" w:color="auto"/>
        <w:left w:val="none" w:sz="0" w:space="0" w:color="auto"/>
        <w:bottom w:val="none" w:sz="0" w:space="0" w:color="auto"/>
        <w:right w:val="none" w:sz="0" w:space="0" w:color="auto"/>
      </w:divBdr>
    </w:div>
    <w:div w:id="269823882">
      <w:bodyDiv w:val="1"/>
      <w:marLeft w:val="0"/>
      <w:marRight w:val="0"/>
      <w:marTop w:val="0"/>
      <w:marBottom w:val="0"/>
      <w:divBdr>
        <w:top w:val="none" w:sz="0" w:space="0" w:color="auto"/>
        <w:left w:val="none" w:sz="0" w:space="0" w:color="auto"/>
        <w:bottom w:val="none" w:sz="0" w:space="0" w:color="auto"/>
        <w:right w:val="none" w:sz="0" w:space="0" w:color="auto"/>
      </w:divBdr>
      <w:divsChild>
        <w:div w:id="1769961817">
          <w:marLeft w:val="0"/>
          <w:marRight w:val="0"/>
          <w:marTop w:val="0"/>
          <w:marBottom w:val="0"/>
          <w:divBdr>
            <w:top w:val="none" w:sz="0" w:space="0" w:color="auto"/>
            <w:left w:val="none" w:sz="0" w:space="0" w:color="auto"/>
            <w:bottom w:val="none" w:sz="0" w:space="0" w:color="auto"/>
            <w:right w:val="none" w:sz="0" w:space="0" w:color="auto"/>
          </w:divBdr>
        </w:div>
        <w:div w:id="1375156125">
          <w:marLeft w:val="0"/>
          <w:marRight w:val="0"/>
          <w:marTop w:val="0"/>
          <w:marBottom w:val="0"/>
          <w:divBdr>
            <w:top w:val="none" w:sz="0" w:space="0" w:color="auto"/>
            <w:left w:val="none" w:sz="0" w:space="0" w:color="auto"/>
            <w:bottom w:val="none" w:sz="0" w:space="0" w:color="auto"/>
            <w:right w:val="none" w:sz="0" w:space="0" w:color="auto"/>
          </w:divBdr>
          <w:divsChild>
            <w:div w:id="83565501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783998">
      <w:bodyDiv w:val="1"/>
      <w:marLeft w:val="0"/>
      <w:marRight w:val="0"/>
      <w:marTop w:val="0"/>
      <w:marBottom w:val="0"/>
      <w:divBdr>
        <w:top w:val="none" w:sz="0" w:space="0" w:color="auto"/>
        <w:left w:val="none" w:sz="0" w:space="0" w:color="auto"/>
        <w:bottom w:val="none" w:sz="0" w:space="0" w:color="auto"/>
        <w:right w:val="none" w:sz="0" w:space="0" w:color="auto"/>
      </w:divBdr>
    </w:div>
    <w:div w:id="292758267">
      <w:bodyDiv w:val="1"/>
      <w:marLeft w:val="0"/>
      <w:marRight w:val="0"/>
      <w:marTop w:val="0"/>
      <w:marBottom w:val="0"/>
      <w:divBdr>
        <w:top w:val="none" w:sz="0" w:space="0" w:color="auto"/>
        <w:left w:val="none" w:sz="0" w:space="0" w:color="auto"/>
        <w:bottom w:val="none" w:sz="0" w:space="0" w:color="auto"/>
        <w:right w:val="none" w:sz="0" w:space="0" w:color="auto"/>
      </w:divBdr>
    </w:div>
    <w:div w:id="298730911">
      <w:bodyDiv w:val="1"/>
      <w:marLeft w:val="0"/>
      <w:marRight w:val="0"/>
      <w:marTop w:val="0"/>
      <w:marBottom w:val="0"/>
      <w:divBdr>
        <w:top w:val="none" w:sz="0" w:space="0" w:color="auto"/>
        <w:left w:val="none" w:sz="0" w:space="0" w:color="auto"/>
        <w:bottom w:val="none" w:sz="0" w:space="0" w:color="auto"/>
        <w:right w:val="none" w:sz="0" w:space="0" w:color="auto"/>
      </w:divBdr>
    </w:div>
    <w:div w:id="304089074">
      <w:bodyDiv w:val="1"/>
      <w:marLeft w:val="0"/>
      <w:marRight w:val="0"/>
      <w:marTop w:val="0"/>
      <w:marBottom w:val="0"/>
      <w:divBdr>
        <w:top w:val="none" w:sz="0" w:space="0" w:color="auto"/>
        <w:left w:val="none" w:sz="0" w:space="0" w:color="auto"/>
        <w:bottom w:val="none" w:sz="0" w:space="0" w:color="auto"/>
        <w:right w:val="none" w:sz="0" w:space="0" w:color="auto"/>
      </w:divBdr>
    </w:div>
    <w:div w:id="304699924">
      <w:bodyDiv w:val="1"/>
      <w:marLeft w:val="0"/>
      <w:marRight w:val="0"/>
      <w:marTop w:val="0"/>
      <w:marBottom w:val="0"/>
      <w:divBdr>
        <w:top w:val="none" w:sz="0" w:space="0" w:color="auto"/>
        <w:left w:val="none" w:sz="0" w:space="0" w:color="auto"/>
        <w:bottom w:val="none" w:sz="0" w:space="0" w:color="auto"/>
        <w:right w:val="none" w:sz="0" w:space="0" w:color="auto"/>
      </w:divBdr>
    </w:div>
    <w:div w:id="308484843">
      <w:bodyDiv w:val="1"/>
      <w:marLeft w:val="0"/>
      <w:marRight w:val="0"/>
      <w:marTop w:val="0"/>
      <w:marBottom w:val="0"/>
      <w:divBdr>
        <w:top w:val="none" w:sz="0" w:space="0" w:color="auto"/>
        <w:left w:val="none" w:sz="0" w:space="0" w:color="auto"/>
        <w:bottom w:val="none" w:sz="0" w:space="0" w:color="auto"/>
        <w:right w:val="none" w:sz="0" w:space="0" w:color="auto"/>
      </w:divBdr>
      <w:divsChild>
        <w:div w:id="1051877980">
          <w:marLeft w:val="0"/>
          <w:marRight w:val="0"/>
          <w:marTop w:val="0"/>
          <w:marBottom w:val="0"/>
          <w:divBdr>
            <w:top w:val="none" w:sz="0" w:space="0" w:color="auto"/>
            <w:left w:val="none" w:sz="0" w:space="0" w:color="auto"/>
            <w:bottom w:val="none" w:sz="0" w:space="0" w:color="auto"/>
            <w:right w:val="none" w:sz="0" w:space="0" w:color="auto"/>
          </w:divBdr>
        </w:div>
      </w:divsChild>
    </w:div>
    <w:div w:id="313994897">
      <w:bodyDiv w:val="1"/>
      <w:marLeft w:val="0"/>
      <w:marRight w:val="0"/>
      <w:marTop w:val="0"/>
      <w:marBottom w:val="0"/>
      <w:divBdr>
        <w:top w:val="none" w:sz="0" w:space="0" w:color="auto"/>
        <w:left w:val="none" w:sz="0" w:space="0" w:color="auto"/>
        <w:bottom w:val="none" w:sz="0" w:space="0" w:color="auto"/>
        <w:right w:val="none" w:sz="0" w:space="0" w:color="auto"/>
      </w:divBdr>
      <w:divsChild>
        <w:div w:id="1383745221">
          <w:marLeft w:val="0"/>
          <w:marRight w:val="0"/>
          <w:marTop w:val="0"/>
          <w:marBottom w:val="0"/>
          <w:divBdr>
            <w:top w:val="none" w:sz="0" w:space="0" w:color="auto"/>
            <w:left w:val="none" w:sz="0" w:space="0" w:color="auto"/>
            <w:bottom w:val="none" w:sz="0" w:space="0" w:color="auto"/>
            <w:right w:val="none" w:sz="0" w:space="0" w:color="auto"/>
          </w:divBdr>
        </w:div>
      </w:divsChild>
    </w:div>
    <w:div w:id="330182095">
      <w:bodyDiv w:val="1"/>
      <w:marLeft w:val="0"/>
      <w:marRight w:val="0"/>
      <w:marTop w:val="0"/>
      <w:marBottom w:val="0"/>
      <w:divBdr>
        <w:top w:val="none" w:sz="0" w:space="0" w:color="auto"/>
        <w:left w:val="none" w:sz="0" w:space="0" w:color="auto"/>
        <w:bottom w:val="none" w:sz="0" w:space="0" w:color="auto"/>
        <w:right w:val="none" w:sz="0" w:space="0" w:color="auto"/>
      </w:divBdr>
      <w:divsChild>
        <w:div w:id="1978994516">
          <w:marLeft w:val="0"/>
          <w:marRight w:val="0"/>
          <w:marTop w:val="0"/>
          <w:marBottom w:val="0"/>
          <w:divBdr>
            <w:top w:val="none" w:sz="0" w:space="0" w:color="auto"/>
            <w:left w:val="none" w:sz="0" w:space="0" w:color="auto"/>
            <w:bottom w:val="none" w:sz="0" w:space="0" w:color="auto"/>
            <w:right w:val="none" w:sz="0" w:space="0" w:color="auto"/>
          </w:divBdr>
        </w:div>
      </w:divsChild>
    </w:div>
    <w:div w:id="331034303">
      <w:bodyDiv w:val="1"/>
      <w:marLeft w:val="0"/>
      <w:marRight w:val="0"/>
      <w:marTop w:val="0"/>
      <w:marBottom w:val="0"/>
      <w:divBdr>
        <w:top w:val="none" w:sz="0" w:space="0" w:color="auto"/>
        <w:left w:val="none" w:sz="0" w:space="0" w:color="auto"/>
        <w:bottom w:val="none" w:sz="0" w:space="0" w:color="auto"/>
        <w:right w:val="none" w:sz="0" w:space="0" w:color="auto"/>
      </w:divBdr>
    </w:div>
    <w:div w:id="331101528">
      <w:bodyDiv w:val="1"/>
      <w:marLeft w:val="0"/>
      <w:marRight w:val="0"/>
      <w:marTop w:val="0"/>
      <w:marBottom w:val="0"/>
      <w:divBdr>
        <w:top w:val="none" w:sz="0" w:space="0" w:color="auto"/>
        <w:left w:val="none" w:sz="0" w:space="0" w:color="auto"/>
        <w:bottom w:val="none" w:sz="0" w:space="0" w:color="auto"/>
        <w:right w:val="none" w:sz="0" w:space="0" w:color="auto"/>
      </w:divBdr>
    </w:div>
    <w:div w:id="336659929">
      <w:bodyDiv w:val="1"/>
      <w:marLeft w:val="0"/>
      <w:marRight w:val="0"/>
      <w:marTop w:val="0"/>
      <w:marBottom w:val="0"/>
      <w:divBdr>
        <w:top w:val="none" w:sz="0" w:space="0" w:color="auto"/>
        <w:left w:val="none" w:sz="0" w:space="0" w:color="auto"/>
        <w:bottom w:val="none" w:sz="0" w:space="0" w:color="auto"/>
        <w:right w:val="none" w:sz="0" w:space="0" w:color="auto"/>
      </w:divBdr>
      <w:divsChild>
        <w:div w:id="198474298">
          <w:marLeft w:val="0"/>
          <w:marRight w:val="0"/>
          <w:marTop w:val="0"/>
          <w:marBottom w:val="0"/>
          <w:divBdr>
            <w:top w:val="none" w:sz="0" w:space="0" w:color="auto"/>
            <w:left w:val="none" w:sz="0" w:space="0" w:color="auto"/>
            <w:bottom w:val="none" w:sz="0" w:space="0" w:color="auto"/>
            <w:right w:val="none" w:sz="0" w:space="0" w:color="auto"/>
          </w:divBdr>
        </w:div>
        <w:div w:id="902104625">
          <w:marLeft w:val="0"/>
          <w:marRight w:val="0"/>
          <w:marTop w:val="0"/>
          <w:marBottom w:val="0"/>
          <w:divBdr>
            <w:top w:val="none" w:sz="0" w:space="0" w:color="auto"/>
            <w:left w:val="none" w:sz="0" w:space="0" w:color="auto"/>
            <w:bottom w:val="none" w:sz="0" w:space="0" w:color="auto"/>
            <w:right w:val="none" w:sz="0" w:space="0" w:color="auto"/>
          </w:divBdr>
        </w:div>
      </w:divsChild>
    </w:div>
    <w:div w:id="342126101">
      <w:bodyDiv w:val="1"/>
      <w:marLeft w:val="0"/>
      <w:marRight w:val="0"/>
      <w:marTop w:val="0"/>
      <w:marBottom w:val="0"/>
      <w:divBdr>
        <w:top w:val="none" w:sz="0" w:space="0" w:color="auto"/>
        <w:left w:val="none" w:sz="0" w:space="0" w:color="auto"/>
        <w:bottom w:val="none" w:sz="0" w:space="0" w:color="auto"/>
        <w:right w:val="none" w:sz="0" w:space="0" w:color="auto"/>
      </w:divBdr>
      <w:divsChild>
        <w:div w:id="753089236">
          <w:blockQuote w:val="1"/>
          <w:marLeft w:val="720"/>
          <w:marRight w:val="720"/>
          <w:marTop w:val="100"/>
          <w:marBottom w:val="100"/>
          <w:divBdr>
            <w:top w:val="none" w:sz="0" w:space="0" w:color="auto"/>
            <w:left w:val="none" w:sz="0" w:space="0" w:color="auto"/>
            <w:bottom w:val="none" w:sz="0" w:space="0" w:color="auto"/>
            <w:right w:val="none" w:sz="0" w:space="0" w:color="auto"/>
          </w:divBdr>
        </w:div>
        <w:div w:id="2116047545">
          <w:blockQuote w:val="1"/>
          <w:marLeft w:val="720"/>
          <w:marRight w:val="720"/>
          <w:marTop w:val="100"/>
          <w:marBottom w:val="100"/>
          <w:divBdr>
            <w:top w:val="none" w:sz="0" w:space="0" w:color="auto"/>
            <w:left w:val="none" w:sz="0" w:space="0" w:color="auto"/>
            <w:bottom w:val="none" w:sz="0" w:space="0" w:color="auto"/>
            <w:right w:val="none" w:sz="0" w:space="0" w:color="auto"/>
          </w:divBdr>
        </w:div>
        <w:div w:id="262107058">
          <w:blockQuote w:val="1"/>
          <w:marLeft w:val="720"/>
          <w:marRight w:val="720"/>
          <w:marTop w:val="100"/>
          <w:marBottom w:val="100"/>
          <w:divBdr>
            <w:top w:val="none" w:sz="0" w:space="0" w:color="auto"/>
            <w:left w:val="none" w:sz="0" w:space="0" w:color="auto"/>
            <w:bottom w:val="none" w:sz="0" w:space="0" w:color="auto"/>
            <w:right w:val="none" w:sz="0" w:space="0" w:color="auto"/>
          </w:divBdr>
        </w:div>
        <w:div w:id="830949985">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284710">
          <w:blockQuote w:val="1"/>
          <w:marLeft w:val="720"/>
          <w:marRight w:val="720"/>
          <w:marTop w:val="100"/>
          <w:marBottom w:val="100"/>
          <w:divBdr>
            <w:top w:val="none" w:sz="0" w:space="0" w:color="auto"/>
            <w:left w:val="none" w:sz="0" w:space="0" w:color="auto"/>
            <w:bottom w:val="none" w:sz="0" w:space="0" w:color="auto"/>
            <w:right w:val="none" w:sz="0" w:space="0" w:color="auto"/>
          </w:divBdr>
        </w:div>
        <w:div w:id="656302982">
          <w:blockQuote w:val="1"/>
          <w:marLeft w:val="720"/>
          <w:marRight w:val="720"/>
          <w:marTop w:val="100"/>
          <w:marBottom w:val="100"/>
          <w:divBdr>
            <w:top w:val="none" w:sz="0" w:space="0" w:color="auto"/>
            <w:left w:val="none" w:sz="0" w:space="0" w:color="auto"/>
            <w:bottom w:val="none" w:sz="0" w:space="0" w:color="auto"/>
            <w:right w:val="none" w:sz="0" w:space="0" w:color="auto"/>
          </w:divBdr>
        </w:div>
        <w:div w:id="538590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8071976">
      <w:bodyDiv w:val="1"/>
      <w:marLeft w:val="0"/>
      <w:marRight w:val="0"/>
      <w:marTop w:val="0"/>
      <w:marBottom w:val="0"/>
      <w:divBdr>
        <w:top w:val="none" w:sz="0" w:space="0" w:color="auto"/>
        <w:left w:val="none" w:sz="0" w:space="0" w:color="auto"/>
        <w:bottom w:val="none" w:sz="0" w:space="0" w:color="auto"/>
        <w:right w:val="none" w:sz="0" w:space="0" w:color="auto"/>
      </w:divBdr>
      <w:divsChild>
        <w:div w:id="928655663">
          <w:marLeft w:val="0"/>
          <w:marRight w:val="0"/>
          <w:marTop w:val="0"/>
          <w:marBottom w:val="0"/>
          <w:divBdr>
            <w:top w:val="none" w:sz="0" w:space="0" w:color="auto"/>
            <w:left w:val="none" w:sz="0" w:space="0" w:color="auto"/>
            <w:bottom w:val="none" w:sz="0" w:space="0" w:color="auto"/>
            <w:right w:val="none" w:sz="0" w:space="0" w:color="auto"/>
          </w:divBdr>
          <w:divsChild>
            <w:div w:id="11799063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23941">
      <w:bodyDiv w:val="1"/>
      <w:marLeft w:val="0"/>
      <w:marRight w:val="0"/>
      <w:marTop w:val="0"/>
      <w:marBottom w:val="0"/>
      <w:divBdr>
        <w:top w:val="none" w:sz="0" w:space="0" w:color="auto"/>
        <w:left w:val="none" w:sz="0" w:space="0" w:color="auto"/>
        <w:bottom w:val="none" w:sz="0" w:space="0" w:color="auto"/>
        <w:right w:val="none" w:sz="0" w:space="0" w:color="auto"/>
      </w:divBdr>
    </w:div>
    <w:div w:id="388578669">
      <w:bodyDiv w:val="1"/>
      <w:marLeft w:val="0"/>
      <w:marRight w:val="0"/>
      <w:marTop w:val="0"/>
      <w:marBottom w:val="0"/>
      <w:divBdr>
        <w:top w:val="none" w:sz="0" w:space="0" w:color="auto"/>
        <w:left w:val="none" w:sz="0" w:space="0" w:color="auto"/>
        <w:bottom w:val="none" w:sz="0" w:space="0" w:color="auto"/>
        <w:right w:val="none" w:sz="0" w:space="0" w:color="auto"/>
      </w:divBdr>
      <w:divsChild>
        <w:div w:id="2079668836">
          <w:marLeft w:val="0"/>
          <w:marRight w:val="0"/>
          <w:marTop w:val="0"/>
          <w:marBottom w:val="0"/>
          <w:divBdr>
            <w:top w:val="none" w:sz="0" w:space="0" w:color="auto"/>
            <w:left w:val="none" w:sz="0" w:space="0" w:color="auto"/>
            <w:bottom w:val="none" w:sz="0" w:space="0" w:color="auto"/>
            <w:right w:val="none" w:sz="0" w:space="0" w:color="auto"/>
          </w:divBdr>
        </w:div>
      </w:divsChild>
    </w:div>
    <w:div w:id="438066417">
      <w:bodyDiv w:val="1"/>
      <w:marLeft w:val="0"/>
      <w:marRight w:val="0"/>
      <w:marTop w:val="0"/>
      <w:marBottom w:val="0"/>
      <w:divBdr>
        <w:top w:val="none" w:sz="0" w:space="0" w:color="auto"/>
        <w:left w:val="none" w:sz="0" w:space="0" w:color="auto"/>
        <w:bottom w:val="none" w:sz="0" w:space="0" w:color="auto"/>
        <w:right w:val="none" w:sz="0" w:space="0" w:color="auto"/>
      </w:divBdr>
    </w:div>
    <w:div w:id="439102710">
      <w:bodyDiv w:val="1"/>
      <w:marLeft w:val="0"/>
      <w:marRight w:val="0"/>
      <w:marTop w:val="0"/>
      <w:marBottom w:val="0"/>
      <w:divBdr>
        <w:top w:val="none" w:sz="0" w:space="0" w:color="auto"/>
        <w:left w:val="none" w:sz="0" w:space="0" w:color="auto"/>
        <w:bottom w:val="none" w:sz="0" w:space="0" w:color="auto"/>
        <w:right w:val="none" w:sz="0" w:space="0" w:color="auto"/>
      </w:divBdr>
      <w:divsChild>
        <w:div w:id="855583331">
          <w:marLeft w:val="0"/>
          <w:marRight w:val="0"/>
          <w:marTop w:val="0"/>
          <w:marBottom w:val="0"/>
          <w:divBdr>
            <w:top w:val="none" w:sz="0" w:space="0" w:color="auto"/>
            <w:left w:val="none" w:sz="0" w:space="0" w:color="auto"/>
            <w:bottom w:val="none" w:sz="0" w:space="0" w:color="auto"/>
            <w:right w:val="none" w:sz="0" w:space="0" w:color="auto"/>
          </w:divBdr>
          <w:divsChild>
            <w:div w:id="95545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616327">
      <w:bodyDiv w:val="1"/>
      <w:marLeft w:val="0"/>
      <w:marRight w:val="0"/>
      <w:marTop w:val="0"/>
      <w:marBottom w:val="0"/>
      <w:divBdr>
        <w:top w:val="none" w:sz="0" w:space="0" w:color="auto"/>
        <w:left w:val="none" w:sz="0" w:space="0" w:color="auto"/>
        <w:bottom w:val="none" w:sz="0" w:space="0" w:color="auto"/>
        <w:right w:val="none" w:sz="0" w:space="0" w:color="auto"/>
      </w:divBdr>
    </w:div>
    <w:div w:id="471486909">
      <w:bodyDiv w:val="1"/>
      <w:marLeft w:val="0"/>
      <w:marRight w:val="0"/>
      <w:marTop w:val="0"/>
      <w:marBottom w:val="0"/>
      <w:divBdr>
        <w:top w:val="none" w:sz="0" w:space="0" w:color="auto"/>
        <w:left w:val="none" w:sz="0" w:space="0" w:color="auto"/>
        <w:bottom w:val="none" w:sz="0" w:space="0" w:color="auto"/>
        <w:right w:val="none" w:sz="0" w:space="0" w:color="auto"/>
      </w:divBdr>
      <w:divsChild>
        <w:div w:id="806093071">
          <w:marLeft w:val="0"/>
          <w:marRight w:val="0"/>
          <w:marTop w:val="0"/>
          <w:marBottom w:val="0"/>
          <w:divBdr>
            <w:top w:val="none" w:sz="0" w:space="0" w:color="auto"/>
            <w:left w:val="none" w:sz="0" w:space="0" w:color="auto"/>
            <w:bottom w:val="none" w:sz="0" w:space="0" w:color="auto"/>
            <w:right w:val="none" w:sz="0" w:space="0" w:color="auto"/>
          </w:divBdr>
        </w:div>
      </w:divsChild>
    </w:div>
    <w:div w:id="483474175">
      <w:bodyDiv w:val="1"/>
      <w:marLeft w:val="0"/>
      <w:marRight w:val="0"/>
      <w:marTop w:val="0"/>
      <w:marBottom w:val="0"/>
      <w:divBdr>
        <w:top w:val="none" w:sz="0" w:space="0" w:color="auto"/>
        <w:left w:val="none" w:sz="0" w:space="0" w:color="auto"/>
        <w:bottom w:val="none" w:sz="0" w:space="0" w:color="auto"/>
        <w:right w:val="none" w:sz="0" w:space="0" w:color="auto"/>
      </w:divBdr>
    </w:div>
    <w:div w:id="489560266">
      <w:bodyDiv w:val="1"/>
      <w:marLeft w:val="0"/>
      <w:marRight w:val="0"/>
      <w:marTop w:val="0"/>
      <w:marBottom w:val="0"/>
      <w:divBdr>
        <w:top w:val="none" w:sz="0" w:space="0" w:color="auto"/>
        <w:left w:val="none" w:sz="0" w:space="0" w:color="auto"/>
        <w:bottom w:val="none" w:sz="0" w:space="0" w:color="auto"/>
        <w:right w:val="none" w:sz="0" w:space="0" w:color="auto"/>
      </w:divBdr>
    </w:div>
    <w:div w:id="494341351">
      <w:bodyDiv w:val="1"/>
      <w:marLeft w:val="0"/>
      <w:marRight w:val="0"/>
      <w:marTop w:val="0"/>
      <w:marBottom w:val="0"/>
      <w:divBdr>
        <w:top w:val="none" w:sz="0" w:space="0" w:color="auto"/>
        <w:left w:val="none" w:sz="0" w:space="0" w:color="auto"/>
        <w:bottom w:val="none" w:sz="0" w:space="0" w:color="auto"/>
        <w:right w:val="none" w:sz="0" w:space="0" w:color="auto"/>
      </w:divBdr>
      <w:divsChild>
        <w:div w:id="226498255">
          <w:marLeft w:val="0"/>
          <w:marRight w:val="0"/>
          <w:marTop w:val="0"/>
          <w:marBottom w:val="0"/>
          <w:divBdr>
            <w:top w:val="none" w:sz="0" w:space="0" w:color="auto"/>
            <w:left w:val="none" w:sz="0" w:space="0" w:color="auto"/>
            <w:bottom w:val="none" w:sz="0" w:space="0" w:color="auto"/>
            <w:right w:val="none" w:sz="0" w:space="0" w:color="auto"/>
          </w:divBdr>
        </w:div>
      </w:divsChild>
    </w:div>
    <w:div w:id="498933593">
      <w:bodyDiv w:val="1"/>
      <w:marLeft w:val="0"/>
      <w:marRight w:val="0"/>
      <w:marTop w:val="0"/>
      <w:marBottom w:val="0"/>
      <w:divBdr>
        <w:top w:val="none" w:sz="0" w:space="0" w:color="auto"/>
        <w:left w:val="none" w:sz="0" w:space="0" w:color="auto"/>
        <w:bottom w:val="none" w:sz="0" w:space="0" w:color="auto"/>
        <w:right w:val="none" w:sz="0" w:space="0" w:color="auto"/>
      </w:divBdr>
      <w:divsChild>
        <w:div w:id="1879002622">
          <w:blockQuote w:val="1"/>
          <w:marLeft w:val="0"/>
          <w:marRight w:val="0"/>
          <w:marTop w:val="0"/>
          <w:marBottom w:val="0"/>
          <w:divBdr>
            <w:top w:val="none" w:sz="0" w:space="0" w:color="auto"/>
            <w:left w:val="none" w:sz="0" w:space="0" w:color="auto"/>
            <w:bottom w:val="none" w:sz="0" w:space="0" w:color="auto"/>
            <w:right w:val="none" w:sz="0" w:space="0" w:color="auto"/>
          </w:divBdr>
        </w:div>
        <w:div w:id="569736179">
          <w:blockQuote w:val="1"/>
          <w:marLeft w:val="0"/>
          <w:marRight w:val="0"/>
          <w:marTop w:val="0"/>
          <w:marBottom w:val="0"/>
          <w:divBdr>
            <w:top w:val="none" w:sz="0" w:space="0" w:color="auto"/>
            <w:left w:val="none" w:sz="0" w:space="0" w:color="auto"/>
            <w:bottom w:val="none" w:sz="0" w:space="0" w:color="auto"/>
            <w:right w:val="none" w:sz="0" w:space="0" w:color="auto"/>
          </w:divBdr>
        </w:div>
        <w:div w:id="1229345890">
          <w:blockQuote w:val="1"/>
          <w:marLeft w:val="0"/>
          <w:marRight w:val="0"/>
          <w:marTop w:val="0"/>
          <w:marBottom w:val="0"/>
          <w:divBdr>
            <w:top w:val="none" w:sz="0" w:space="0" w:color="auto"/>
            <w:left w:val="none" w:sz="0" w:space="0" w:color="auto"/>
            <w:bottom w:val="none" w:sz="0" w:space="0" w:color="auto"/>
            <w:right w:val="none" w:sz="0" w:space="0" w:color="auto"/>
          </w:divBdr>
        </w:div>
        <w:div w:id="1387871627">
          <w:blockQuote w:val="1"/>
          <w:marLeft w:val="0"/>
          <w:marRight w:val="0"/>
          <w:marTop w:val="0"/>
          <w:marBottom w:val="0"/>
          <w:divBdr>
            <w:top w:val="none" w:sz="0" w:space="0" w:color="auto"/>
            <w:left w:val="none" w:sz="0" w:space="0" w:color="auto"/>
            <w:bottom w:val="none" w:sz="0" w:space="0" w:color="auto"/>
            <w:right w:val="none" w:sz="0" w:space="0" w:color="auto"/>
          </w:divBdr>
        </w:div>
        <w:div w:id="1500282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11727685">
      <w:bodyDiv w:val="1"/>
      <w:marLeft w:val="0"/>
      <w:marRight w:val="0"/>
      <w:marTop w:val="0"/>
      <w:marBottom w:val="0"/>
      <w:divBdr>
        <w:top w:val="none" w:sz="0" w:space="0" w:color="auto"/>
        <w:left w:val="none" w:sz="0" w:space="0" w:color="auto"/>
        <w:bottom w:val="none" w:sz="0" w:space="0" w:color="auto"/>
        <w:right w:val="none" w:sz="0" w:space="0" w:color="auto"/>
      </w:divBdr>
      <w:divsChild>
        <w:div w:id="1202597601">
          <w:blockQuote w:val="1"/>
          <w:marLeft w:val="0"/>
          <w:marRight w:val="0"/>
          <w:marTop w:val="0"/>
          <w:marBottom w:val="0"/>
          <w:divBdr>
            <w:top w:val="none" w:sz="0" w:space="0" w:color="auto"/>
            <w:left w:val="none" w:sz="0" w:space="0" w:color="auto"/>
            <w:bottom w:val="none" w:sz="0" w:space="0" w:color="auto"/>
            <w:right w:val="none" w:sz="0" w:space="0" w:color="auto"/>
          </w:divBdr>
        </w:div>
        <w:div w:id="151066703">
          <w:blockQuote w:val="1"/>
          <w:marLeft w:val="0"/>
          <w:marRight w:val="0"/>
          <w:marTop w:val="0"/>
          <w:marBottom w:val="0"/>
          <w:divBdr>
            <w:top w:val="none" w:sz="0" w:space="0" w:color="auto"/>
            <w:left w:val="none" w:sz="0" w:space="0" w:color="auto"/>
            <w:bottom w:val="none" w:sz="0" w:space="0" w:color="auto"/>
            <w:right w:val="none" w:sz="0" w:space="0" w:color="auto"/>
          </w:divBdr>
        </w:div>
        <w:div w:id="621959182">
          <w:blockQuote w:val="1"/>
          <w:marLeft w:val="0"/>
          <w:marRight w:val="0"/>
          <w:marTop w:val="0"/>
          <w:marBottom w:val="0"/>
          <w:divBdr>
            <w:top w:val="none" w:sz="0" w:space="0" w:color="auto"/>
            <w:left w:val="none" w:sz="0" w:space="0" w:color="auto"/>
            <w:bottom w:val="none" w:sz="0" w:space="0" w:color="auto"/>
            <w:right w:val="none" w:sz="0" w:space="0" w:color="auto"/>
          </w:divBdr>
        </w:div>
        <w:div w:id="142398773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59946713">
      <w:bodyDiv w:val="1"/>
      <w:marLeft w:val="0"/>
      <w:marRight w:val="0"/>
      <w:marTop w:val="0"/>
      <w:marBottom w:val="0"/>
      <w:divBdr>
        <w:top w:val="none" w:sz="0" w:space="0" w:color="auto"/>
        <w:left w:val="none" w:sz="0" w:space="0" w:color="auto"/>
        <w:bottom w:val="none" w:sz="0" w:space="0" w:color="auto"/>
        <w:right w:val="none" w:sz="0" w:space="0" w:color="auto"/>
      </w:divBdr>
      <w:divsChild>
        <w:div w:id="111753171">
          <w:blockQuote w:val="1"/>
          <w:marLeft w:val="0"/>
          <w:marRight w:val="0"/>
          <w:marTop w:val="0"/>
          <w:marBottom w:val="0"/>
          <w:divBdr>
            <w:top w:val="none" w:sz="0" w:space="0" w:color="auto"/>
            <w:left w:val="none" w:sz="0" w:space="0" w:color="auto"/>
            <w:bottom w:val="none" w:sz="0" w:space="0" w:color="auto"/>
            <w:right w:val="none" w:sz="0" w:space="0" w:color="auto"/>
          </w:divBdr>
        </w:div>
        <w:div w:id="867916057">
          <w:blockQuote w:val="1"/>
          <w:marLeft w:val="0"/>
          <w:marRight w:val="0"/>
          <w:marTop w:val="0"/>
          <w:marBottom w:val="0"/>
          <w:divBdr>
            <w:top w:val="none" w:sz="0" w:space="0" w:color="auto"/>
            <w:left w:val="none" w:sz="0" w:space="0" w:color="auto"/>
            <w:bottom w:val="none" w:sz="0" w:space="0" w:color="auto"/>
            <w:right w:val="none" w:sz="0" w:space="0" w:color="auto"/>
          </w:divBdr>
        </w:div>
        <w:div w:id="1064910647">
          <w:blockQuote w:val="1"/>
          <w:marLeft w:val="0"/>
          <w:marRight w:val="0"/>
          <w:marTop w:val="0"/>
          <w:marBottom w:val="0"/>
          <w:divBdr>
            <w:top w:val="none" w:sz="0" w:space="0" w:color="auto"/>
            <w:left w:val="none" w:sz="0" w:space="0" w:color="auto"/>
            <w:bottom w:val="none" w:sz="0" w:space="0" w:color="auto"/>
            <w:right w:val="none" w:sz="0" w:space="0" w:color="auto"/>
          </w:divBdr>
        </w:div>
        <w:div w:id="46466314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71892211">
      <w:bodyDiv w:val="1"/>
      <w:marLeft w:val="0"/>
      <w:marRight w:val="0"/>
      <w:marTop w:val="0"/>
      <w:marBottom w:val="0"/>
      <w:divBdr>
        <w:top w:val="none" w:sz="0" w:space="0" w:color="auto"/>
        <w:left w:val="none" w:sz="0" w:space="0" w:color="auto"/>
        <w:bottom w:val="none" w:sz="0" w:space="0" w:color="auto"/>
        <w:right w:val="none" w:sz="0" w:space="0" w:color="auto"/>
      </w:divBdr>
    </w:div>
    <w:div w:id="581139797">
      <w:bodyDiv w:val="1"/>
      <w:marLeft w:val="0"/>
      <w:marRight w:val="0"/>
      <w:marTop w:val="0"/>
      <w:marBottom w:val="0"/>
      <w:divBdr>
        <w:top w:val="none" w:sz="0" w:space="0" w:color="auto"/>
        <w:left w:val="none" w:sz="0" w:space="0" w:color="auto"/>
        <w:bottom w:val="none" w:sz="0" w:space="0" w:color="auto"/>
        <w:right w:val="none" w:sz="0" w:space="0" w:color="auto"/>
      </w:divBdr>
      <w:divsChild>
        <w:div w:id="1324504651">
          <w:marLeft w:val="0"/>
          <w:marRight w:val="0"/>
          <w:marTop w:val="0"/>
          <w:marBottom w:val="0"/>
          <w:divBdr>
            <w:top w:val="none" w:sz="0" w:space="0" w:color="auto"/>
            <w:left w:val="none" w:sz="0" w:space="0" w:color="auto"/>
            <w:bottom w:val="none" w:sz="0" w:space="0" w:color="auto"/>
            <w:right w:val="none" w:sz="0" w:space="0" w:color="auto"/>
          </w:divBdr>
        </w:div>
        <w:div w:id="314067307">
          <w:marLeft w:val="0"/>
          <w:marRight w:val="0"/>
          <w:marTop w:val="0"/>
          <w:marBottom w:val="0"/>
          <w:divBdr>
            <w:top w:val="none" w:sz="0" w:space="0" w:color="auto"/>
            <w:left w:val="none" w:sz="0" w:space="0" w:color="auto"/>
            <w:bottom w:val="none" w:sz="0" w:space="0" w:color="auto"/>
            <w:right w:val="none" w:sz="0" w:space="0" w:color="auto"/>
          </w:divBdr>
        </w:div>
      </w:divsChild>
    </w:div>
    <w:div w:id="604732763">
      <w:bodyDiv w:val="1"/>
      <w:marLeft w:val="0"/>
      <w:marRight w:val="0"/>
      <w:marTop w:val="0"/>
      <w:marBottom w:val="0"/>
      <w:divBdr>
        <w:top w:val="none" w:sz="0" w:space="0" w:color="auto"/>
        <w:left w:val="none" w:sz="0" w:space="0" w:color="auto"/>
        <w:bottom w:val="none" w:sz="0" w:space="0" w:color="auto"/>
        <w:right w:val="none" w:sz="0" w:space="0" w:color="auto"/>
      </w:divBdr>
    </w:div>
    <w:div w:id="634411319">
      <w:bodyDiv w:val="1"/>
      <w:marLeft w:val="0"/>
      <w:marRight w:val="0"/>
      <w:marTop w:val="0"/>
      <w:marBottom w:val="0"/>
      <w:divBdr>
        <w:top w:val="none" w:sz="0" w:space="0" w:color="auto"/>
        <w:left w:val="none" w:sz="0" w:space="0" w:color="auto"/>
        <w:bottom w:val="none" w:sz="0" w:space="0" w:color="auto"/>
        <w:right w:val="none" w:sz="0" w:space="0" w:color="auto"/>
      </w:divBdr>
      <w:divsChild>
        <w:div w:id="1321890375">
          <w:marLeft w:val="0"/>
          <w:marRight w:val="0"/>
          <w:marTop w:val="0"/>
          <w:marBottom w:val="0"/>
          <w:divBdr>
            <w:top w:val="none" w:sz="0" w:space="0" w:color="auto"/>
            <w:left w:val="none" w:sz="0" w:space="0" w:color="auto"/>
            <w:bottom w:val="none" w:sz="0" w:space="0" w:color="auto"/>
            <w:right w:val="none" w:sz="0" w:space="0" w:color="auto"/>
          </w:divBdr>
          <w:divsChild>
            <w:div w:id="1653753263">
              <w:blockQuote w:val="1"/>
              <w:marLeft w:val="0"/>
              <w:marRight w:val="0"/>
              <w:marTop w:val="0"/>
              <w:marBottom w:val="0"/>
              <w:divBdr>
                <w:top w:val="none" w:sz="0" w:space="0" w:color="auto"/>
                <w:left w:val="none" w:sz="0" w:space="0" w:color="auto"/>
                <w:bottom w:val="none" w:sz="0" w:space="0" w:color="auto"/>
                <w:right w:val="none" w:sz="0" w:space="0" w:color="auto"/>
              </w:divBdr>
            </w:div>
            <w:div w:id="1945652478">
              <w:blockQuote w:val="1"/>
              <w:marLeft w:val="0"/>
              <w:marRight w:val="0"/>
              <w:marTop w:val="0"/>
              <w:marBottom w:val="0"/>
              <w:divBdr>
                <w:top w:val="none" w:sz="0" w:space="0" w:color="auto"/>
                <w:left w:val="none" w:sz="0" w:space="0" w:color="auto"/>
                <w:bottom w:val="none" w:sz="0" w:space="0" w:color="auto"/>
                <w:right w:val="none" w:sz="0" w:space="0" w:color="auto"/>
              </w:divBdr>
            </w:div>
            <w:div w:id="1709066969">
              <w:blockQuote w:val="1"/>
              <w:marLeft w:val="0"/>
              <w:marRight w:val="0"/>
              <w:marTop w:val="0"/>
              <w:marBottom w:val="0"/>
              <w:divBdr>
                <w:top w:val="none" w:sz="0" w:space="0" w:color="auto"/>
                <w:left w:val="none" w:sz="0" w:space="0" w:color="auto"/>
                <w:bottom w:val="none" w:sz="0" w:space="0" w:color="auto"/>
                <w:right w:val="none" w:sz="0" w:space="0" w:color="auto"/>
              </w:divBdr>
            </w:div>
            <w:div w:id="2016030360">
              <w:blockQuote w:val="1"/>
              <w:marLeft w:val="0"/>
              <w:marRight w:val="0"/>
              <w:marTop w:val="0"/>
              <w:marBottom w:val="0"/>
              <w:divBdr>
                <w:top w:val="none" w:sz="0" w:space="0" w:color="auto"/>
                <w:left w:val="none" w:sz="0" w:space="0" w:color="auto"/>
                <w:bottom w:val="none" w:sz="0" w:space="0" w:color="auto"/>
                <w:right w:val="none" w:sz="0" w:space="0" w:color="auto"/>
              </w:divBdr>
            </w:div>
            <w:div w:id="546718320">
              <w:blockQuote w:val="1"/>
              <w:marLeft w:val="0"/>
              <w:marRight w:val="0"/>
              <w:marTop w:val="0"/>
              <w:marBottom w:val="0"/>
              <w:divBdr>
                <w:top w:val="none" w:sz="0" w:space="0" w:color="auto"/>
                <w:left w:val="none" w:sz="0" w:space="0" w:color="auto"/>
                <w:bottom w:val="none" w:sz="0" w:space="0" w:color="auto"/>
                <w:right w:val="none" w:sz="0" w:space="0" w:color="auto"/>
              </w:divBdr>
            </w:div>
            <w:div w:id="1822767494">
              <w:blockQuote w:val="1"/>
              <w:marLeft w:val="0"/>
              <w:marRight w:val="0"/>
              <w:marTop w:val="0"/>
              <w:marBottom w:val="0"/>
              <w:divBdr>
                <w:top w:val="none" w:sz="0" w:space="0" w:color="auto"/>
                <w:left w:val="none" w:sz="0" w:space="0" w:color="auto"/>
                <w:bottom w:val="none" w:sz="0" w:space="0" w:color="auto"/>
                <w:right w:val="none" w:sz="0" w:space="0" w:color="auto"/>
              </w:divBdr>
            </w:div>
            <w:div w:id="15003441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821973">
      <w:bodyDiv w:val="1"/>
      <w:marLeft w:val="0"/>
      <w:marRight w:val="0"/>
      <w:marTop w:val="0"/>
      <w:marBottom w:val="0"/>
      <w:divBdr>
        <w:top w:val="none" w:sz="0" w:space="0" w:color="auto"/>
        <w:left w:val="none" w:sz="0" w:space="0" w:color="auto"/>
        <w:bottom w:val="none" w:sz="0" w:space="0" w:color="auto"/>
        <w:right w:val="none" w:sz="0" w:space="0" w:color="auto"/>
      </w:divBdr>
    </w:div>
    <w:div w:id="645864992">
      <w:bodyDiv w:val="1"/>
      <w:marLeft w:val="0"/>
      <w:marRight w:val="0"/>
      <w:marTop w:val="0"/>
      <w:marBottom w:val="0"/>
      <w:divBdr>
        <w:top w:val="none" w:sz="0" w:space="0" w:color="auto"/>
        <w:left w:val="none" w:sz="0" w:space="0" w:color="auto"/>
        <w:bottom w:val="none" w:sz="0" w:space="0" w:color="auto"/>
        <w:right w:val="none" w:sz="0" w:space="0" w:color="auto"/>
      </w:divBdr>
    </w:div>
    <w:div w:id="649558588">
      <w:bodyDiv w:val="1"/>
      <w:marLeft w:val="0"/>
      <w:marRight w:val="0"/>
      <w:marTop w:val="0"/>
      <w:marBottom w:val="0"/>
      <w:divBdr>
        <w:top w:val="none" w:sz="0" w:space="0" w:color="auto"/>
        <w:left w:val="none" w:sz="0" w:space="0" w:color="auto"/>
        <w:bottom w:val="none" w:sz="0" w:space="0" w:color="auto"/>
        <w:right w:val="none" w:sz="0" w:space="0" w:color="auto"/>
      </w:divBdr>
      <w:divsChild>
        <w:div w:id="544216893">
          <w:blockQuote w:val="1"/>
          <w:marLeft w:val="720"/>
          <w:marRight w:val="720"/>
          <w:marTop w:val="100"/>
          <w:marBottom w:val="100"/>
          <w:divBdr>
            <w:top w:val="none" w:sz="0" w:space="0" w:color="auto"/>
            <w:left w:val="none" w:sz="0" w:space="0" w:color="auto"/>
            <w:bottom w:val="none" w:sz="0" w:space="0" w:color="auto"/>
            <w:right w:val="none" w:sz="0" w:space="0" w:color="auto"/>
          </w:divBdr>
        </w:div>
        <w:div w:id="43529764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5266071">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435318">
          <w:blockQuote w:val="1"/>
          <w:marLeft w:val="720"/>
          <w:marRight w:val="720"/>
          <w:marTop w:val="100"/>
          <w:marBottom w:val="100"/>
          <w:divBdr>
            <w:top w:val="none" w:sz="0" w:space="0" w:color="auto"/>
            <w:left w:val="none" w:sz="0" w:space="0" w:color="auto"/>
            <w:bottom w:val="none" w:sz="0" w:space="0" w:color="auto"/>
            <w:right w:val="none" w:sz="0" w:space="0" w:color="auto"/>
          </w:divBdr>
        </w:div>
        <w:div w:id="3379739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614838">
          <w:blockQuote w:val="1"/>
          <w:marLeft w:val="720"/>
          <w:marRight w:val="720"/>
          <w:marTop w:val="100"/>
          <w:marBottom w:val="100"/>
          <w:divBdr>
            <w:top w:val="none" w:sz="0" w:space="0" w:color="auto"/>
            <w:left w:val="none" w:sz="0" w:space="0" w:color="auto"/>
            <w:bottom w:val="none" w:sz="0" w:space="0" w:color="auto"/>
            <w:right w:val="none" w:sz="0" w:space="0" w:color="auto"/>
          </w:divBdr>
        </w:div>
        <w:div w:id="16007201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4843805">
      <w:bodyDiv w:val="1"/>
      <w:marLeft w:val="0"/>
      <w:marRight w:val="0"/>
      <w:marTop w:val="0"/>
      <w:marBottom w:val="0"/>
      <w:divBdr>
        <w:top w:val="none" w:sz="0" w:space="0" w:color="auto"/>
        <w:left w:val="none" w:sz="0" w:space="0" w:color="auto"/>
        <w:bottom w:val="none" w:sz="0" w:space="0" w:color="auto"/>
        <w:right w:val="none" w:sz="0" w:space="0" w:color="auto"/>
      </w:divBdr>
    </w:div>
    <w:div w:id="662703794">
      <w:bodyDiv w:val="1"/>
      <w:marLeft w:val="0"/>
      <w:marRight w:val="0"/>
      <w:marTop w:val="0"/>
      <w:marBottom w:val="0"/>
      <w:divBdr>
        <w:top w:val="none" w:sz="0" w:space="0" w:color="auto"/>
        <w:left w:val="none" w:sz="0" w:space="0" w:color="auto"/>
        <w:bottom w:val="none" w:sz="0" w:space="0" w:color="auto"/>
        <w:right w:val="none" w:sz="0" w:space="0" w:color="auto"/>
      </w:divBdr>
      <w:divsChild>
        <w:div w:id="274679554">
          <w:marLeft w:val="0"/>
          <w:marRight w:val="0"/>
          <w:marTop w:val="0"/>
          <w:marBottom w:val="0"/>
          <w:divBdr>
            <w:top w:val="none" w:sz="0" w:space="0" w:color="auto"/>
            <w:left w:val="none" w:sz="0" w:space="0" w:color="auto"/>
            <w:bottom w:val="none" w:sz="0" w:space="0" w:color="auto"/>
            <w:right w:val="none" w:sz="0" w:space="0" w:color="auto"/>
          </w:divBdr>
        </w:div>
        <w:div w:id="826433764">
          <w:marLeft w:val="0"/>
          <w:marRight w:val="0"/>
          <w:marTop w:val="0"/>
          <w:marBottom w:val="0"/>
          <w:divBdr>
            <w:top w:val="none" w:sz="0" w:space="0" w:color="auto"/>
            <w:left w:val="none" w:sz="0" w:space="0" w:color="auto"/>
            <w:bottom w:val="none" w:sz="0" w:space="0" w:color="auto"/>
            <w:right w:val="none" w:sz="0" w:space="0" w:color="auto"/>
          </w:divBdr>
        </w:div>
        <w:div w:id="851921859">
          <w:marLeft w:val="0"/>
          <w:marRight w:val="0"/>
          <w:marTop w:val="0"/>
          <w:marBottom w:val="0"/>
          <w:divBdr>
            <w:top w:val="none" w:sz="0" w:space="0" w:color="auto"/>
            <w:left w:val="none" w:sz="0" w:space="0" w:color="auto"/>
            <w:bottom w:val="none" w:sz="0" w:space="0" w:color="auto"/>
            <w:right w:val="none" w:sz="0" w:space="0" w:color="auto"/>
          </w:divBdr>
        </w:div>
        <w:div w:id="328489237">
          <w:marLeft w:val="0"/>
          <w:marRight w:val="0"/>
          <w:marTop w:val="0"/>
          <w:marBottom w:val="0"/>
          <w:divBdr>
            <w:top w:val="none" w:sz="0" w:space="0" w:color="auto"/>
            <w:left w:val="none" w:sz="0" w:space="0" w:color="auto"/>
            <w:bottom w:val="none" w:sz="0" w:space="0" w:color="auto"/>
            <w:right w:val="none" w:sz="0" w:space="0" w:color="auto"/>
          </w:divBdr>
        </w:div>
        <w:div w:id="190656930">
          <w:marLeft w:val="0"/>
          <w:marRight w:val="0"/>
          <w:marTop w:val="0"/>
          <w:marBottom w:val="0"/>
          <w:divBdr>
            <w:top w:val="none" w:sz="0" w:space="0" w:color="auto"/>
            <w:left w:val="none" w:sz="0" w:space="0" w:color="auto"/>
            <w:bottom w:val="none" w:sz="0" w:space="0" w:color="auto"/>
            <w:right w:val="none" w:sz="0" w:space="0" w:color="auto"/>
          </w:divBdr>
        </w:div>
        <w:div w:id="588851627">
          <w:marLeft w:val="0"/>
          <w:marRight w:val="0"/>
          <w:marTop w:val="0"/>
          <w:marBottom w:val="0"/>
          <w:divBdr>
            <w:top w:val="none" w:sz="0" w:space="0" w:color="auto"/>
            <w:left w:val="none" w:sz="0" w:space="0" w:color="auto"/>
            <w:bottom w:val="none" w:sz="0" w:space="0" w:color="auto"/>
            <w:right w:val="none" w:sz="0" w:space="0" w:color="auto"/>
          </w:divBdr>
        </w:div>
      </w:divsChild>
    </w:div>
    <w:div w:id="684287770">
      <w:bodyDiv w:val="1"/>
      <w:marLeft w:val="0"/>
      <w:marRight w:val="0"/>
      <w:marTop w:val="0"/>
      <w:marBottom w:val="0"/>
      <w:divBdr>
        <w:top w:val="none" w:sz="0" w:space="0" w:color="auto"/>
        <w:left w:val="none" w:sz="0" w:space="0" w:color="auto"/>
        <w:bottom w:val="none" w:sz="0" w:space="0" w:color="auto"/>
        <w:right w:val="none" w:sz="0" w:space="0" w:color="auto"/>
      </w:divBdr>
      <w:divsChild>
        <w:div w:id="822935570">
          <w:marLeft w:val="0"/>
          <w:marRight w:val="0"/>
          <w:marTop w:val="0"/>
          <w:marBottom w:val="0"/>
          <w:divBdr>
            <w:top w:val="none" w:sz="0" w:space="0" w:color="auto"/>
            <w:left w:val="none" w:sz="0" w:space="0" w:color="auto"/>
            <w:bottom w:val="none" w:sz="0" w:space="0" w:color="auto"/>
            <w:right w:val="none" w:sz="0" w:space="0" w:color="auto"/>
          </w:divBdr>
        </w:div>
      </w:divsChild>
    </w:div>
    <w:div w:id="710495969">
      <w:bodyDiv w:val="1"/>
      <w:marLeft w:val="0"/>
      <w:marRight w:val="0"/>
      <w:marTop w:val="0"/>
      <w:marBottom w:val="0"/>
      <w:divBdr>
        <w:top w:val="none" w:sz="0" w:space="0" w:color="auto"/>
        <w:left w:val="none" w:sz="0" w:space="0" w:color="auto"/>
        <w:bottom w:val="none" w:sz="0" w:space="0" w:color="auto"/>
        <w:right w:val="none" w:sz="0" w:space="0" w:color="auto"/>
      </w:divBdr>
      <w:divsChild>
        <w:div w:id="1006592847">
          <w:blockQuote w:val="1"/>
          <w:marLeft w:val="0"/>
          <w:marRight w:val="0"/>
          <w:marTop w:val="0"/>
          <w:marBottom w:val="0"/>
          <w:divBdr>
            <w:top w:val="none" w:sz="0" w:space="0" w:color="auto"/>
            <w:left w:val="none" w:sz="0" w:space="0" w:color="auto"/>
            <w:bottom w:val="none" w:sz="0" w:space="0" w:color="auto"/>
            <w:right w:val="none" w:sz="0" w:space="0" w:color="auto"/>
          </w:divBdr>
        </w:div>
        <w:div w:id="1774788628">
          <w:blockQuote w:val="1"/>
          <w:marLeft w:val="0"/>
          <w:marRight w:val="0"/>
          <w:marTop w:val="0"/>
          <w:marBottom w:val="0"/>
          <w:divBdr>
            <w:top w:val="none" w:sz="0" w:space="0" w:color="auto"/>
            <w:left w:val="none" w:sz="0" w:space="0" w:color="auto"/>
            <w:bottom w:val="none" w:sz="0" w:space="0" w:color="auto"/>
            <w:right w:val="none" w:sz="0" w:space="0" w:color="auto"/>
          </w:divBdr>
        </w:div>
        <w:div w:id="1820028449">
          <w:blockQuote w:val="1"/>
          <w:marLeft w:val="0"/>
          <w:marRight w:val="0"/>
          <w:marTop w:val="0"/>
          <w:marBottom w:val="0"/>
          <w:divBdr>
            <w:top w:val="none" w:sz="0" w:space="0" w:color="auto"/>
            <w:left w:val="none" w:sz="0" w:space="0" w:color="auto"/>
            <w:bottom w:val="none" w:sz="0" w:space="0" w:color="auto"/>
            <w:right w:val="none" w:sz="0" w:space="0" w:color="auto"/>
          </w:divBdr>
        </w:div>
        <w:div w:id="315375919">
          <w:blockQuote w:val="1"/>
          <w:marLeft w:val="0"/>
          <w:marRight w:val="0"/>
          <w:marTop w:val="0"/>
          <w:marBottom w:val="0"/>
          <w:divBdr>
            <w:top w:val="none" w:sz="0" w:space="0" w:color="auto"/>
            <w:left w:val="none" w:sz="0" w:space="0" w:color="auto"/>
            <w:bottom w:val="none" w:sz="0" w:space="0" w:color="auto"/>
            <w:right w:val="none" w:sz="0" w:space="0" w:color="auto"/>
          </w:divBdr>
        </w:div>
        <w:div w:id="1446002258">
          <w:blockQuote w:val="1"/>
          <w:marLeft w:val="0"/>
          <w:marRight w:val="0"/>
          <w:marTop w:val="0"/>
          <w:marBottom w:val="0"/>
          <w:divBdr>
            <w:top w:val="none" w:sz="0" w:space="0" w:color="auto"/>
            <w:left w:val="none" w:sz="0" w:space="0" w:color="auto"/>
            <w:bottom w:val="none" w:sz="0" w:space="0" w:color="auto"/>
            <w:right w:val="none" w:sz="0" w:space="0" w:color="auto"/>
          </w:divBdr>
        </w:div>
        <w:div w:id="12617920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713581050">
      <w:bodyDiv w:val="1"/>
      <w:marLeft w:val="0"/>
      <w:marRight w:val="0"/>
      <w:marTop w:val="0"/>
      <w:marBottom w:val="0"/>
      <w:divBdr>
        <w:top w:val="none" w:sz="0" w:space="0" w:color="auto"/>
        <w:left w:val="none" w:sz="0" w:space="0" w:color="auto"/>
        <w:bottom w:val="none" w:sz="0" w:space="0" w:color="auto"/>
        <w:right w:val="none" w:sz="0" w:space="0" w:color="auto"/>
      </w:divBdr>
    </w:div>
    <w:div w:id="727073760">
      <w:bodyDiv w:val="1"/>
      <w:marLeft w:val="0"/>
      <w:marRight w:val="0"/>
      <w:marTop w:val="0"/>
      <w:marBottom w:val="0"/>
      <w:divBdr>
        <w:top w:val="none" w:sz="0" w:space="0" w:color="auto"/>
        <w:left w:val="none" w:sz="0" w:space="0" w:color="auto"/>
        <w:bottom w:val="none" w:sz="0" w:space="0" w:color="auto"/>
        <w:right w:val="none" w:sz="0" w:space="0" w:color="auto"/>
      </w:divBdr>
      <w:divsChild>
        <w:div w:id="307711237">
          <w:marLeft w:val="0"/>
          <w:marRight w:val="0"/>
          <w:marTop w:val="0"/>
          <w:marBottom w:val="0"/>
          <w:divBdr>
            <w:top w:val="none" w:sz="0" w:space="0" w:color="auto"/>
            <w:left w:val="none" w:sz="0" w:space="0" w:color="auto"/>
            <w:bottom w:val="none" w:sz="0" w:space="0" w:color="auto"/>
            <w:right w:val="none" w:sz="0" w:space="0" w:color="auto"/>
          </w:divBdr>
        </w:div>
        <w:div w:id="341977394">
          <w:marLeft w:val="0"/>
          <w:marRight w:val="0"/>
          <w:marTop w:val="0"/>
          <w:marBottom w:val="0"/>
          <w:divBdr>
            <w:top w:val="none" w:sz="0" w:space="0" w:color="auto"/>
            <w:left w:val="none" w:sz="0" w:space="0" w:color="auto"/>
            <w:bottom w:val="none" w:sz="0" w:space="0" w:color="auto"/>
            <w:right w:val="none" w:sz="0" w:space="0" w:color="auto"/>
          </w:divBdr>
        </w:div>
        <w:div w:id="4942375">
          <w:marLeft w:val="0"/>
          <w:marRight w:val="0"/>
          <w:marTop w:val="0"/>
          <w:marBottom w:val="0"/>
          <w:divBdr>
            <w:top w:val="none" w:sz="0" w:space="0" w:color="auto"/>
            <w:left w:val="none" w:sz="0" w:space="0" w:color="auto"/>
            <w:bottom w:val="none" w:sz="0" w:space="0" w:color="auto"/>
            <w:right w:val="none" w:sz="0" w:space="0" w:color="auto"/>
          </w:divBdr>
        </w:div>
        <w:div w:id="1960918528">
          <w:marLeft w:val="0"/>
          <w:marRight w:val="0"/>
          <w:marTop w:val="0"/>
          <w:marBottom w:val="0"/>
          <w:divBdr>
            <w:top w:val="none" w:sz="0" w:space="0" w:color="auto"/>
            <w:left w:val="none" w:sz="0" w:space="0" w:color="auto"/>
            <w:bottom w:val="none" w:sz="0" w:space="0" w:color="auto"/>
            <w:right w:val="none" w:sz="0" w:space="0" w:color="auto"/>
          </w:divBdr>
        </w:div>
      </w:divsChild>
    </w:div>
    <w:div w:id="734663360">
      <w:bodyDiv w:val="1"/>
      <w:marLeft w:val="0"/>
      <w:marRight w:val="0"/>
      <w:marTop w:val="0"/>
      <w:marBottom w:val="0"/>
      <w:divBdr>
        <w:top w:val="none" w:sz="0" w:space="0" w:color="auto"/>
        <w:left w:val="none" w:sz="0" w:space="0" w:color="auto"/>
        <w:bottom w:val="none" w:sz="0" w:space="0" w:color="auto"/>
        <w:right w:val="none" w:sz="0" w:space="0" w:color="auto"/>
      </w:divBdr>
    </w:div>
    <w:div w:id="751244575">
      <w:bodyDiv w:val="1"/>
      <w:marLeft w:val="0"/>
      <w:marRight w:val="0"/>
      <w:marTop w:val="0"/>
      <w:marBottom w:val="0"/>
      <w:divBdr>
        <w:top w:val="none" w:sz="0" w:space="0" w:color="auto"/>
        <w:left w:val="none" w:sz="0" w:space="0" w:color="auto"/>
        <w:bottom w:val="none" w:sz="0" w:space="0" w:color="auto"/>
        <w:right w:val="none" w:sz="0" w:space="0" w:color="auto"/>
      </w:divBdr>
      <w:divsChild>
        <w:div w:id="751661792">
          <w:blockQuote w:val="1"/>
          <w:marLeft w:val="0"/>
          <w:marRight w:val="0"/>
          <w:marTop w:val="0"/>
          <w:marBottom w:val="0"/>
          <w:divBdr>
            <w:top w:val="none" w:sz="0" w:space="0" w:color="auto"/>
            <w:left w:val="none" w:sz="0" w:space="0" w:color="auto"/>
            <w:bottom w:val="none" w:sz="0" w:space="0" w:color="auto"/>
            <w:right w:val="none" w:sz="0" w:space="0" w:color="auto"/>
          </w:divBdr>
        </w:div>
        <w:div w:id="418330308">
          <w:blockQuote w:val="1"/>
          <w:marLeft w:val="0"/>
          <w:marRight w:val="0"/>
          <w:marTop w:val="0"/>
          <w:marBottom w:val="0"/>
          <w:divBdr>
            <w:top w:val="none" w:sz="0" w:space="0" w:color="auto"/>
            <w:left w:val="none" w:sz="0" w:space="0" w:color="auto"/>
            <w:bottom w:val="none" w:sz="0" w:space="0" w:color="auto"/>
            <w:right w:val="none" w:sz="0" w:space="0" w:color="auto"/>
          </w:divBdr>
        </w:div>
        <w:div w:id="116681734">
          <w:blockQuote w:val="1"/>
          <w:marLeft w:val="0"/>
          <w:marRight w:val="0"/>
          <w:marTop w:val="0"/>
          <w:marBottom w:val="0"/>
          <w:divBdr>
            <w:top w:val="none" w:sz="0" w:space="0" w:color="auto"/>
            <w:left w:val="none" w:sz="0" w:space="0" w:color="auto"/>
            <w:bottom w:val="none" w:sz="0" w:space="0" w:color="auto"/>
            <w:right w:val="none" w:sz="0" w:space="0" w:color="auto"/>
          </w:divBdr>
        </w:div>
        <w:div w:id="928386484">
          <w:blockQuote w:val="1"/>
          <w:marLeft w:val="0"/>
          <w:marRight w:val="0"/>
          <w:marTop w:val="0"/>
          <w:marBottom w:val="0"/>
          <w:divBdr>
            <w:top w:val="none" w:sz="0" w:space="0" w:color="auto"/>
            <w:left w:val="none" w:sz="0" w:space="0" w:color="auto"/>
            <w:bottom w:val="none" w:sz="0" w:space="0" w:color="auto"/>
            <w:right w:val="none" w:sz="0" w:space="0" w:color="auto"/>
          </w:divBdr>
        </w:div>
        <w:div w:id="103955515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765349876">
      <w:bodyDiv w:val="1"/>
      <w:marLeft w:val="0"/>
      <w:marRight w:val="0"/>
      <w:marTop w:val="0"/>
      <w:marBottom w:val="0"/>
      <w:divBdr>
        <w:top w:val="none" w:sz="0" w:space="0" w:color="auto"/>
        <w:left w:val="none" w:sz="0" w:space="0" w:color="auto"/>
        <w:bottom w:val="none" w:sz="0" w:space="0" w:color="auto"/>
        <w:right w:val="none" w:sz="0" w:space="0" w:color="auto"/>
      </w:divBdr>
      <w:divsChild>
        <w:div w:id="1299413423">
          <w:marLeft w:val="0"/>
          <w:marRight w:val="0"/>
          <w:marTop w:val="0"/>
          <w:marBottom w:val="0"/>
          <w:divBdr>
            <w:top w:val="none" w:sz="0" w:space="0" w:color="auto"/>
            <w:left w:val="none" w:sz="0" w:space="0" w:color="auto"/>
            <w:bottom w:val="none" w:sz="0" w:space="0" w:color="auto"/>
            <w:right w:val="none" w:sz="0" w:space="0" w:color="auto"/>
          </w:divBdr>
        </w:div>
        <w:div w:id="1672180099">
          <w:marLeft w:val="0"/>
          <w:marRight w:val="0"/>
          <w:marTop w:val="0"/>
          <w:marBottom w:val="0"/>
          <w:divBdr>
            <w:top w:val="none" w:sz="0" w:space="0" w:color="auto"/>
            <w:left w:val="none" w:sz="0" w:space="0" w:color="auto"/>
            <w:bottom w:val="none" w:sz="0" w:space="0" w:color="auto"/>
            <w:right w:val="none" w:sz="0" w:space="0" w:color="auto"/>
          </w:divBdr>
        </w:div>
        <w:div w:id="1510482176">
          <w:marLeft w:val="0"/>
          <w:marRight w:val="0"/>
          <w:marTop w:val="0"/>
          <w:marBottom w:val="0"/>
          <w:divBdr>
            <w:top w:val="none" w:sz="0" w:space="0" w:color="auto"/>
            <w:left w:val="none" w:sz="0" w:space="0" w:color="auto"/>
            <w:bottom w:val="none" w:sz="0" w:space="0" w:color="auto"/>
            <w:right w:val="none" w:sz="0" w:space="0" w:color="auto"/>
          </w:divBdr>
        </w:div>
        <w:div w:id="65960987">
          <w:marLeft w:val="0"/>
          <w:marRight w:val="0"/>
          <w:marTop w:val="0"/>
          <w:marBottom w:val="0"/>
          <w:divBdr>
            <w:top w:val="none" w:sz="0" w:space="0" w:color="auto"/>
            <w:left w:val="none" w:sz="0" w:space="0" w:color="auto"/>
            <w:bottom w:val="none" w:sz="0" w:space="0" w:color="auto"/>
            <w:right w:val="none" w:sz="0" w:space="0" w:color="auto"/>
          </w:divBdr>
        </w:div>
        <w:div w:id="1444155162">
          <w:marLeft w:val="0"/>
          <w:marRight w:val="0"/>
          <w:marTop w:val="0"/>
          <w:marBottom w:val="0"/>
          <w:divBdr>
            <w:top w:val="none" w:sz="0" w:space="0" w:color="auto"/>
            <w:left w:val="none" w:sz="0" w:space="0" w:color="auto"/>
            <w:bottom w:val="none" w:sz="0" w:space="0" w:color="auto"/>
            <w:right w:val="none" w:sz="0" w:space="0" w:color="auto"/>
          </w:divBdr>
        </w:div>
        <w:div w:id="1157456971">
          <w:marLeft w:val="0"/>
          <w:marRight w:val="0"/>
          <w:marTop w:val="0"/>
          <w:marBottom w:val="0"/>
          <w:divBdr>
            <w:top w:val="none" w:sz="0" w:space="0" w:color="auto"/>
            <w:left w:val="none" w:sz="0" w:space="0" w:color="auto"/>
            <w:bottom w:val="none" w:sz="0" w:space="0" w:color="auto"/>
            <w:right w:val="none" w:sz="0" w:space="0" w:color="auto"/>
          </w:divBdr>
        </w:div>
      </w:divsChild>
    </w:div>
    <w:div w:id="796608858">
      <w:bodyDiv w:val="1"/>
      <w:marLeft w:val="0"/>
      <w:marRight w:val="0"/>
      <w:marTop w:val="0"/>
      <w:marBottom w:val="0"/>
      <w:divBdr>
        <w:top w:val="none" w:sz="0" w:space="0" w:color="auto"/>
        <w:left w:val="none" w:sz="0" w:space="0" w:color="auto"/>
        <w:bottom w:val="none" w:sz="0" w:space="0" w:color="auto"/>
        <w:right w:val="none" w:sz="0" w:space="0" w:color="auto"/>
      </w:divBdr>
    </w:div>
    <w:div w:id="801121780">
      <w:bodyDiv w:val="1"/>
      <w:marLeft w:val="0"/>
      <w:marRight w:val="0"/>
      <w:marTop w:val="0"/>
      <w:marBottom w:val="0"/>
      <w:divBdr>
        <w:top w:val="none" w:sz="0" w:space="0" w:color="auto"/>
        <w:left w:val="none" w:sz="0" w:space="0" w:color="auto"/>
        <w:bottom w:val="none" w:sz="0" w:space="0" w:color="auto"/>
        <w:right w:val="none" w:sz="0" w:space="0" w:color="auto"/>
      </w:divBdr>
    </w:div>
    <w:div w:id="807357773">
      <w:bodyDiv w:val="1"/>
      <w:marLeft w:val="0"/>
      <w:marRight w:val="0"/>
      <w:marTop w:val="0"/>
      <w:marBottom w:val="0"/>
      <w:divBdr>
        <w:top w:val="none" w:sz="0" w:space="0" w:color="auto"/>
        <w:left w:val="none" w:sz="0" w:space="0" w:color="auto"/>
        <w:bottom w:val="none" w:sz="0" w:space="0" w:color="auto"/>
        <w:right w:val="none" w:sz="0" w:space="0" w:color="auto"/>
      </w:divBdr>
    </w:div>
    <w:div w:id="823551276">
      <w:bodyDiv w:val="1"/>
      <w:marLeft w:val="0"/>
      <w:marRight w:val="0"/>
      <w:marTop w:val="0"/>
      <w:marBottom w:val="0"/>
      <w:divBdr>
        <w:top w:val="none" w:sz="0" w:space="0" w:color="auto"/>
        <w:left w:val="none" w:sz="0" w:space="0" w:color="auto"/>
        <w:bottom w:val="none" w:sz="0" w:space="0" w:color="auto"/>
        <w:right w:val="none" w:sz="0" w:space="0" w:color="auto"/>
      </w:divBdr>
    </w:div>
    <w:div w:id="833715738">
      <w:bodyDiv w:val="1"/>
      <w:marLeft w:val="0"/>
      <w:marRight w:val="0"/>
      <w:marTop w:val="0"/>
      <w:marBottom w:val="0"/>
      <w:divBdr>
        <w:top w:val="none" w:sz="0" w:space="0" w:color="auto"/>
        <w:left w:val="none" w:sz="0" w:space="0" w:color="auto"/>
        <w:bottom w:val="none" w:sz="0" w:space="0" w:color="auto"/>
        <w:right w:val="none" w:sz="0" w:space="0" w:color="auto"/>
      </w:divBdr>
      <w:divsChild>
        <w:div w:id="1238322065">
          <w:marLeft w:val="0"/>
          <w:marRight w:val="0"/>
          <w:marTop w:val="0"/>
          <w:marBottom w:val="0"/>
          <w:divBdr>
            <w:top w:val="none" w:sz="0" w:space="0" w:color="auto"/>
            <w:left w:val="none" w:sz="0" w:space="0" w:color="auto"/>
            <w:bottom w:val="none" w:sz="0" w:space="0" w:color="auto"/>
            <w:right w:val="none" w:sz="0" w:space="0" w:color="auto"/>
          </w:divBdr>
        </w:div>
        <w:div w:id="2061979124">
          <w:marLeft w:val="0"/>
          <w:marRight w:val="0"/>
          <w:marTop w:val="0"/>
          <w:marBottom w:val="0"/>
          <w:divBdr>
            <w:top w:val="none" w:sz="0" w:space="0" w:color="auto"/>
            <w:left w:val="none" w:sz="0" w:space="0" w:color="auto"/>
            <w:bottom w:val="none" w:sz="0" w:space="0" w:color="auto"/>
            <w:right w:val="none" w:sz="0" w:space="0" w:color="auto"/>
          </w:divBdr>
          <w:divsChild>
            <w:div w:id="93543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659290">
      <w:bodyDiv w:val="1"/>
      <w:marLeft w:val="0"/>
      <w:marRight w:val="0"/>
      <w:marTop w:val="0"/>
      <w:marBottom w:val="0"/>
      <w:divBdr>
        <w:top w:val="none" w:sz="0" w:space="0" w:color="auto"/>
        <w:left w:val="none" w:sz="0" w:space="0" w:color="auto"/>
        <w:bottom w:val="none" w:sz="0" w:space="0" w:color="auto"/>
        <w:right w:val="none" w:sz="0" w:space="0" w:color="auto"/>
      </w:divBdr>
    </w:div>
    <w:div w:id="853036112">
      <w:bodyDiv w:val="1"/>
      <w:marLeft w:val="0"/>
      <w:marRight w:val="0"/>
      <w:marTop w:val="0"/>
      <w:marBottom w:val="0"/>
      <w:divBdr>
        <w:top w:val="none" w:sz="0" w:space="0" w:color="auto"/>
        <w:left w:val="none" w:sz="0" w:space="0" w:color="auto"/>
        <w:bottom w:val="none" w:sz="0" w:space="0" w:color="auto"/>
        <w:right w:val="none" w:sz="0" w:space="0" w:color="auto"/>
      </w:divBdr>
      <w:divsChild>
        <w:div w:id="1042632147">
          <w:marLeft w:val="0"/>
          <w:marRight w:val="0"/>
          <w:marTop w:val="0"/>
          <w:marBottom w:val="0"/>
          <w:divBdr>
            <w:top w:val="none" w:sz="0" w:space="0" w:color="auto"/>
            <w:left w:val="none" w:sz="0" w:space="0" w:color="auto"/>
            <w:bottom w:val="none" w:sz="0" w:space="0" w:color="auto"/>
            <w:right w:val="none" w:sz="0" w:space="0" w:color="auto"/>
          </w:divBdr>
        </w:div>
      </w:divsChild>
    </w:div>
    <w:div w:id="862324821">
      <w:bodyDiv w:val="1"/>
      <w:marLeft w:val="0"/>
      <w:marRight w:val="0"/>
      <w:marTop w:val="0"/>
      <w:marBottom w:val="0"/>
      <w:divBdr>
        <w:top w:val="none" w:sz="0" w:space="0" w:color="auto"/>
        <w:left w:val="none" w:sz="0" w:space="0" w:color="auto"/>
        <w:bottom w:val="none" w:sz="0" w:space="0" w:color="auto"/>
        <w:right w:val="none" w:sz="0" w:space="0" w:color="auto"/>
      </w:divBdr>
    </w:div>
    <w:div w:id="1022510327">
      <w:bodyDiv w:val="1"/>
      <w:marLeft w:val="0"/>
      <w:marRight w:val="0"/>
      <w:marTop w:val="0"/>
      <w:marBottom w:val="0"/>
      <w:divBdr>
        <w:top w:val="none" w:sz="0" w:space="0" w:color="auto"/>
        <w:left w:val="none" w:sz="0" w:space="0" w:color="auto"/>
        <w:bottom w:val="none" w:sz="0" w:space="0" w:color="auto"/>
        <w:right w:val="none" w:sz="0" w:space="0" w:color="auto"/>
      </w:divBdr>
    </w:div>
    <w:div w:id="1034425035">
      <w:bodyDiv w:val="1"/>
      <w:marLeft w:val="0"/>
      <w:marRight w:val="0"/>
      <w:marTop w:val="0"/>
      <w:marBottom w:val="0"/>
      <w:divBdr>
        <w:top w:val="none" w:sz="0" w:space="0" w:color="auto"/>
        <w:left w:val="none" w:sz="0" w:space="0" w:color="auto"/>
        <w:bottom w:val="none" w:sz="0" w:space="0" w:color="auto"/>
        <w:right w:val="none" w:sz="0" w:space="0" w:color="auto"/>
      </w:divBdr>
      <w:divsChild>
        <w:div w:id="2001536369">
          <w:marLeft w:val="0"/>
          <w:marRight w:val="0"/>
          <w:marTop w:val="0"/>
          <w:marBottom w:val="0"/>
          <w:divBdr>
            <w:top w:val="none" w:sz="0" w:space="0" w:color="auto"/>
            <w:left w:val="none" w:sz="0" w:space="0" w:color="auto"/>
            <w:bottom w:val="none" w:sz="0" w:space="0" w:color="auto"/>
            <w:right w:val="none" w:sz="0" w:space="0" w:color="auto"/>
          </w:divBdr>
        </w:div>
      </w:divsChild>
    </w:div>
    <w:div w:id="1057438764">
      <w:bodyDiv w:val="1"/>
      <w:marLeft w:val="0"/>
      <w:marRight w:val="0"/>
      <w:marTop w:val="0"/>
      <w:marBottom w:val="0"/>
      <w:divBdr>
        <w:top w:val="none" w:sz="0" w:space="0" w:color="auto"/>
        <w:left w:val="none" w:sz="0" w:space="0" w:color="auto"/>
        <w:bottom w:val="none" w:sz="0" w:space="0" w:color="auto"/>
        <w:right w:val="none" w:sz="0" w:space="0" w:color="auto"/>
      </w:divBdr>
      <w:divsChild>
        <w:div w:id="1848326019">
          <w:blockQuote w:val="1"/>
          <w:marLeft w:val="0"/>
          <w:marRight w:val="0"/>
          <w:marTop w:val="0"/>
          <w:marBottom w:val="0"/>
          <w:divBdr>
            <w:top w:val="none" w:sz="0" w:space="0" w:color="auto"/>
            <w:left w:val="none" w:sz="0" w:space="0" w:color="auto"/>
            <w:bottom w:val="none" w:sz="0" w:space="0" w:color="auto"/>
            <w:right w:val="none" w:sz="0" w:space="0" w:color="auto"/>
          </w:divBdr>
        </w:div>
        <w:div w:id="110311361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58282009">
      <w:bodyDiv w:val="1"/>
      <w:marLeft w:val="0"/>
      <w:marRight w:val="0"/>
      <w:marTop w:val="0"/>
      <w:marBottom w:val="0"/>
      <w:divBdr>
        <w:top w:val="none" w:sz="0" w:space="0" w:color="auto"/>
        <w:left w:val="none" w:sz="0" w:space="0" w:color="auto"/>
        <w:bottom w:val="none" w:sz="0" w:space="0" w:color="auto"/>
        <w:right w:val="none" w:sz="0" w:space="0" w:color="auto"/>
      </w:divBdr>
    </w:div>
    <w:div w:id="1079401564">
      <w:bodyDiv w:val="1"/>
      <w:marLeft w:val="0"/>
      <w:marRight w:val="0"/>
      <w:marTop w:val="0"/>
      <w:marBottom w:val="0"/>
      <w:divBdr>
        <w:top w:val="none" w:sz="0" w:space="0" w:color="auto"/>
        <w:left w:val="none" w:sz="0" w:space="0" w:color="auto"/>
        <w:bottom w:val="none" w:sz="0" w:space="0" w:color="auto"/>
        <w:right w:val="none" w:sz="0" w:space="0" w:color="auto"/>
      </w:divBdr>
      <w:divsChild>
        <w:div w:id="11340939">
          <w:marLeft w:val="0"/>
          <w:marRight w:val="0"/>
          <w:marTop w:val="0"/>
          <w:marBottom w:val="0"/>
          <w:divBdr>
            <w:top w:val="none" w:sz="0" w:space="0" w:color="auto"/>
            <w:left w:val="none" w:sz="0" w:space="0" w:color="auto"/>
            <w:bottom w:val="none" w:sz="0" w:space="0" w:color="auto"/>
            <w:right w:val="none" w:sz="0" w:space="0" w:color="auto"/>
          </w:divBdr>
        </w:div>
      </w:divsChild>
    </w:div>
    <w:div w:id="1120034319">
      <w:bodyDiv w:val="1"/>
      <w:marLeft w:val="0"/>
      <w:marRight w:val="0"/>
      <w:marTop w:val="0"/>
      <w:marBottom w:val="0"/>
      <w:divBdr>
        <w:top w:val="none" w:sz="0" w:space="0" w:color="auto"/>
        <w:left w:val="none" w:sz="0" w:space="0" w:color="auto"/>
        <w:bottom w:val="none" w:sz="0" w:space="0" w:color="auto"/>
        <w:right w:val="none" w:sz="0" w:space="0" w:color="auto"/>
      </w:divBdr>
    </w:div>
    <w:div w:id="1163082272">
      <w:bodyDiv w:val="1"/>
      <w:marLeft w:val="0"/>
      <w:marRight w:val="0"/>
      <w:marTop w:val="0"/>
      <w:marBottom w:val="0"/>
      <w:divBdr>
        <w:top w:val="none" w:sz="0" w:space="0" w:color="auto"/>
        <w:left w:val="none" w:sz="0" w:space="0" w:color="auto"/>
        <w:bottom w:val="none" w:sz="0" w:space="0" w:color="auto"/>
        <w:right w:val="none" w:sz="0" w:space="0" w:color="auto"/>
      </w:divBdr>
      <w:divsChild>
        <w:div w:id="1950769774">
          <w:marLeft w:val="0"/>
          <w:marRight w:val="0"/>
          <w:marTop w:val="0"/>
          <w:marBottom w:val="0"/>
          <w:divBdr>
            <w:top w:val="none" w:sz="0" w:space="0" w:color="auto"/>
            <w:left w:val="none" w:sz="0" w:space="0" w:color="auto"/>
            <w:bottom w:val="none" w:sz="0" w:space="0" w:color="auto"/>
            <w:right w:val="none" w:sz="0" w:space="0" w:color="auto"/>
          </w:divBdr>
        </w:div>
      </w:divsChild>
    </w:div>
    <w:div w:id="1182740758">
      <w:bodyDiv w:val="1"/>
      <w:marLeft w:val="0"/>
      <w:marRight w:val="0"/>
      <w:marTop w:val="0"/>
      <w:marBottom w:val="0"/>
      <w:divBdr>
        <w:top w:val="none" w:sz="0" w:space="0" w:color="auto"/>
        <w:left w:val="none" w:sz="0" w:space="0" w:color="auto"/>
        <w:bottom w:val="none" w:sz="0" w:space="0" w:color="auto"/>
        <w:right w:val="none" w:sz="0" w:space="0" w:color="auto"/>
      </w:divBdr>
      <w:divsChild>
        <w:div w:id="843282889">
          <w:marLeft w:val="0"/>
          <w:marRight w:val="0"/>
          <w:marTop w:val="0"/>
          <w:marBottom w:val="0"/>
          <w:divBdr>
            <w:top w:val="none" w:sz="0" w:space="0" w:color="auto"/>
            <w:left w:val="none" w:sz="0" w:space="0" w:color="auto"/>
            <w:bottom w:val="none" w:sz="0" w:space="0" w:color="auto"/>
            <w:right w:val="none" w:sz="0" w:space="0" w:color="auto"/>
          </w:divBdr>
        </w:div>
        <w:div w:id="1437556895">
          <w:marLeft w:val="0"/>
          <w:marRight w:val="0"/>
          <w:marTop w:val="0"/>
          <w:marBottom w:val="0"/>
          <w:divBdr>
            <w:top w:val="none" w:sz="0" w:space="0" w:color="auto"/>
            <w:left w:val="none" w:sz="0" w:space="0" w:color="auto"/>
            <w:bottom w:val="none" w:sz="0" w:space="0" w:color="auto"/>
            <w:right w:val="none" w:sz="0" w:space="0" w:color="auto"/>
          </w:divBdr>
        </w:div>
      </w:divsChild>
    </w:div>
    <w:div w:id="1184174642">
      <w:bodyDiv w:val="1"/>
      <w:marLeft w:val="0"/>
      <w:marRight w:val="0"/>
      <w:marTop w:val="0"/>
      <w:marBottom w:val="0"/>
      <w:divBdr>
        <w:top w:val="none" w:sz="0" w:space="0" w:color="auto"/>
        <w:left w:val="none" w:sz="0" w:space="0" w:color="auto"/>
        <w:bottom w:val="none" w:sz="0" w:space="0" w:color="auto"/>
        <w:right w:val="none" w:sz="0" w:space="0" w:color="auto"/>
      </w:divBdr>
      <w:divsChild>
        <w:div w:id="1798523655">
          <w:blockQuote w:val="1"/>
          <w:marLeft w:val="0"/>
          <w:marRight w:val="0"/>
          <w:marTop w:val="0"/>
          <w:marBottom w:val="0"/>
          <w:divBdr>
            <w:top w:val="none" w:sz="0" w:space="0" w:color="auto"/>
            <w:left w:val="none" w:sz="0" w:space="0" w:color="auto"/>
            <w:bottom w:val="none" w:sz="0" w:space="0" w:color="auto"/>
            <w:right w:val="none" w:sz="0" w:space="0" w:color="auto"/>
          </w:divBdr>
        </w:div>
        <w:div w:id="2488566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12037279">
      <w:bodyDiv w:val="1"/>
      <w:marLeft w:val="0"/>
      <w:marRight w:val="0"/>
      <w:marTop w:val="0"/>
      <w:marBottom w:val="0"/>
      <w:divBdr>
        <w:top w:val="none" w:sz="0" w:space="0" w:color="auto"/>
        <w:left w:val="none" w:sz="0" w:space="0" w:color="auto"/>
        <w:bottom w:val="none" w:sz="0" w:space="0" w:color="auto"/>
        <w:right w:val="none" w:sz="0" w:space="0" w:color="auto"/>
      </w:divBdr>
      <w:divsChild>
        <w:div w:id="2110196609">
          <w:marLeft w:val="0"/>
          <w:marRight w:val="0"/>
          <w:marTop w:val="0"/>
          <w:marBottom w:val="0"/>
          <w:divBdr>
            <w:top w:val="none" w:sz="0" w:space="0" w:color="auto"/>
            <w:left w:val="none" w:sz="0" w:space="0" w:color="auto"/>
            <w:bottom w:val="none" w:sz="0" w:space="0" w:color="auto"/>
            <w:right w:val="none" w:sz="0" w:space="0" w:color="auto"/>
          </w:divBdr>
        </w:div>
        <w:div w:id="1607691153">
          <w:marLeft w:val="0"/>
          <w:marRight w:val="0"/>
          <w:marTop w:val="0"/>
          <w:marBottom w:val="0"/>
          <w:divBdr>
            <w:top w:val="none" w:sz="0" w:space="0" w:color="auto"/>
            <w:left w:val="none" w:sz="0" w:space="0" w:color="auto"/>
            <w:bottom w:val="none" w:sz="0" w:space="0" w:color="auto"/>
            <w:right w:val="none" w:sz="0" w:space="0" w:color="auto"/>
          </w:divBdr>
        </w:div>
        <w:div w:id="980621789">
          <w:marLeft w:val="0"/>
          <w:marRight w:val="0"/>
          <w:marTop w:val="0"/>
          <w:marBottom w:val="0"/>
          <w:divBdr>
            <w:top w:val="none" w:sz="0" w:space="0" w:color="auto"/>
            <w:left w:val="none" w:sz="0" w:space="0" w:color="auto"/>
            <w:bottom w:val="none" w:sz="0" w:space="0" w:color="auto"/>
            <w:right w:val="none" w:sz="0" w:space="0" w:color="auto"/>
          </w:divBdr>
          <w:divsChild>
            <w:div w:id="1898781429">
              <w:marLeft w:val="0"/>
              <w:marRight w:val="0"/>
              <w:marTop w:val="0"/>
              <w:marBottom w:val="0"/>
              <w:divBdr>
                <w:top w:val="none" w:sz="0" w:space="0" w:color="auto"/>
                <w:left w:val="none" w:sz="0" w:space="0" w:color="auto"/>
                <w:bottom w:val="none" w:sz="0" w:space="0" w:color="auto"/>
                <w:right w:val="none" w:sz="0" w:space="0" w:color="auto"/>
              </w:divBdr>
            </w:div>
          </w:divsChild>
        </w:div>
        <w:div w:id="1075594541">
          <w:marLeft w:val="0"/>
          <w:marRight w:val="0"/>
          <w:marTop w:val="0"/>
          <w:marBottom w:val="0"/>
          <w:divBdr>
            <w:top w:val="none" w:sz="0" w:space="0" w:color="auto"/>
            <w:left w:val="none" w:sz="0" w:space="0" w:color="auto"/>
            <w:bottom w:val="none" w:sz="0" w:space="0" w:color="auto"/>
            <w:right w:val="none" w:sz="0" w:space="0" w:color="auto"/>
          </w:divBdr>
        </w:div>
        <w:div w:id="1733843754">
          <w:marLeft w:val="0"/>
          <w:marRight w:val="0"/>
          <w:marTop w:val="0"/>
          <w:marBottom w:val="0"/>
          <w:divBdr>
            <w:top w:val="none" w:sz="0" w:space="0" w:color="auto"/>
            <w:left w:val="none" w:sz="0" w:space="0" w:color="auto"/>
            <w:bottom w:val="none" w:sz="0" w:space="0" w:color="auto"/>
            <w:right w:val="none" w:sz="0" w:space="0" w:color="auto"/>
          </w:divBdr>
        </w:div>
        <w:div w:id="2077438900">
          <w:marLeft w:val="0"/>
          <w:marRight w:val="0"/>
          <w:marTop w:val="0"/>
          <w:marBottom w:val="0"/>
          <w:divBdr>
            <w:top w:val="none" w:sz="0" w:space="0" w:color="auto"/>
            <w:left w:val="none" w:sz="0" w:space="0" w:color="auto"/>
            <w:bottom w:val="none" w:sz="0" w:space="0" w:color="auto"/>
            <w:right w:val="none" w:sz="0" w:space="0" w:color="auto"/>
          </w:divBdr>
        </w:div>
        <w:div w:id="1750156712">
          <w:marLeft w:val="0"/>
          <w:marRight w:val="0"/>
          <w:marTop w:val="0"/>
          <w:marBottom w:val="0"/>
          <w:divBdr>
            <w:top w:val="none" w:sz="0" w:space="0" w:color="auto"/>
            <w:left w:val="none" w:sz="0" w:space="0" w:color="auto"/>
            <w:bottom w:val="none" w:sz="0" w:space="0" w:color="auto"/>
            <w:right w:val="none" w:sz="0" w:space="0" w:color="auto"/>
          </w:divBdr>
          <w:divsChild>
            <w:div w:id="105535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960533">
      <w:bodyDiv w:val="1"/>
      <w:marLeft w:val="0"/>
      <w:marRight w:val="0"/>
      <w:marTop w:val="0"/>
      <w:marBottom w:val="0"/>
      <w:divBdr>
        <w:top w:val="none" w:sz="0" w:space="0" w:color="auto"/>
        <w:left w:val="none" w:sz="0" w:space="0" w:color="auto"/>
        <w:bottom w:val="none" w:sz="0" w:space="0" w:color="auto"/>
        <w:right w:val="none" w:sz="0" w:space="0" w:color="auto"/>
      </w:divBdr>
      <w:divsChild>
        <w:div w:id="1494369110">
          <w:marLeft w:val="0"/>
          <w:marRight w:val="0"/>
          <w:marTop w:val="0"/>
          <w:marBottom w:val="0"/>
          <w:divBdr>
            <w:top w:val="none" w:sz="0" w:space="0" w:color="auto"/>
            <w:left w:val="none" w:sz="0" w:space="0" w:color="auto"/>
            <w:bottom w:val="none" w:sz="0" w:space="0" w:color="auto"/>
            <w:right w:val="none" w:sz="0" w:space="0" w:color="auto"/>
          </w:divBdr>
        </w:div>
      </w:divsChild>
    </w:div>
    <w:div w:id="1230846360">
      <w:bodyDiv w:val="1"/>
      <w:marLeft w:val="0"/>
      <w:marRight w:val="0"/>
      <w:marTop w:val="0"/>
      <w:marBottom w:val="0"/>
      <w:divBdr>
        <w:top w:val="none" w:sz="0" w:space="0" w:color="auto"/>
        <w:left w:val="none" w:sz="0" w:space="0" w:color="auto"/>
        <w:bottom w:val="none" w:sz="0" w:space="0" w:color="auto"/>
        <w:right w:val="none" w:sz="0" w:space="0" w:color="auto"/>
      </w:divBdr>
      <w:divsChild>
        <w:div w:id="253562659">
          <w:blockQuote w:val="1"/>
          <w:marLeft w:val="0"/>
          <w:marRight w:val="0"/>
          <w:marTop w:val="0"/>
          <w:marBottom w:val="0"/>
          <w:divBdr>
            <w:top w:val="none" w:sz="0" w:space="0" w:color="auto"/>
            <w:left w:val="none" w:sz="0" w:space="0" w:color="auto"/>
            <w:bottom w:val="none" w:sz="0" w:space="0" w:color="auto"/>
            <w:right w:val="none" w:sz="0" w:space="0" w:color="auto"/>
          </w:divBdr>
        </w:div>
        <w:div w:id="1782527190">
          <w:blockQuote w:val="1"/>
          <w:marLeft w:val="0"/>
          <w:marRight w:val="0"/>
          <w:marTop w:val="0"/>
          <w:marBottom w:val="0"/>
          <w:divBdr>
            <w:top w:val="none" w:sz="0" w:space="0" w:color="auto"/>
            <w:left w:val="none" w:sz="0" w:space="0" w:color="auto"/>
            <w:bottom w:val="none" w:sz="0" w:space="0" w:color="auto"/>
            <w:right w:val="none" w:sz="0" w:space="0" w:color="auto"/>
          </w:divBdr>
        </w:div>
        <w:div w:id="95375159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32501827">
      <w:bodyDiv w:val="1"/>
      <w:marLeft w:val="0"/>
      <w:marRight w:val="0"/>
      <w:marTop w:val="0"/>
      <w:marBottom w:val="0"/>
      <w:divBdr>
        <w:top w:val="none" w:sz="0" w:space="0" w:color="auto"/>
        <w:left w:val="none" w:sz="0" w:space="0" w:color="auto"/>
        <w:bottom w:val="none" w:sz="0" w:space="0" w:color="auto"/>
        <w:right w:val="none" w:sz="0" w:space="0" w:color="auto"/>
      </w:divBdr>
      <w:divsChild>
        <w:div w:id="1123426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24931457">
          <w:blockQuote w:val="1"/>
          <w:marLeft w:val="720"/>
          <w:marRight w:val="720"/>
          <w:marTop w:val="100"/>
          <w:marBottom w:val="100"/>
          <w:divBdr>
            <w:top w:val="none" w:sz="0" w:space="0" w:color="auto"/>
            <w:left w:val="none" w:sz="0" w:space="0" w:color="auto"/>
            <w:bottom w:val="none" w:sz="0" w:space="0" w:color="auto"/>
            <w:right w:val="none" w:sz="0" w:space="0" w:color="auto"/>
          </w:divBdr>
        </w:div>
        <w:div w:id="475337170">
          <w:blockQuote w:val="1"/>
          <w:marLeft w:val="720"/>
          <w:marRight w:val="720"/>
          <w:marTop w:val="100"/>
          <w:marBottom w:val="100"/>
          <w:divBdr>
            <w:top w:val="none" w:sz="0" w:space="0" w:color="auto"/>
            <w:left w:val="none" w:sz="0" w:space="0" w:color="auto"/>
            <w:bottom w:val="none" w:sz="0" w:space="0" w:color="auto"/>
            <w:right w:val="none" w:sz="0" w:space="0" w:color="auto"/>
          </w:divBdr>
        </w:div>
        <w:div w:id="990477987">
          <w:blockQuote w:val="1"/>
          <w:marLeft w:val="720"/>
          <w:marRight w:val="720"/>
          <w:marTop w:val="100"/>
          <w:marBottom w:val="100"/>
          <w:divBdr>
            <w:top w:val="none" w:sz="0" w:space="0" w:color="auto"/>
            <w:left w:val="none" w:sz="0" w:space="0" w:color="auto"/>
            <w:bottom w:val="none" w:sz="0" w:space="0" w:color="auto"/>
            <w:right w:val="none" w:sz="0" w:space="0" w:color="auto"/>
          </w:divBdr>
        </w:div>
        <w:div w:id="1577205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82018998">
          <w:blockQuote w:val="1"/>
          <w:marLeft w:val="720"/>
          <w:marRight w:val="720"/>
          <w:marTop w:val="100"/>
          <w:marBottom w:val="100"/>
          <w:divBdr>
            <w:top w:val="none" w:sz="0" w:space="0" w:color="auto"/>
            <w:left w:val="none" w:sz="0" w:space="0" w:color="auto"/>
            <w:bottom w:val="none" w:sz="0" w:space="0" w:color="auto"/>
            <w:right w:val="none" w:sz="0" w:space="0" w:color="auto"/>
          </w:divBdr>
        </w:div>
        <w:div w:id="725763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5579762">
      <w:bodyDiv w:val="1"/>
      <w:marLeft w:val="0"/>
      <w:marRight w:val="0"/>
      <w:marTop w:val="0"/>
      <w:marBottom w:val="0"/>
      <w:divBdr>
        <w:top w:val="none" w:sz="0" w:space="0" w:color="auto"/>
        <w:left w:val="none" w:sz="0" w:space="0" w:color="auto"/>
        <w:bottom w:val="none" w:sz="0" w:space="0" w:color="auto"/>
        <w:right w:val="none" w:sz="0" w:space="0" w:color="auto"/>
      </w:divBdr>
      <w:divsChild>
        <w:div w:id="985552253">
          <w:marLeft w:val="0"/>
          <w:marRight w:val="0"/>
          <w:marTop w:val="0"/>
          <w:marBottom w:val="0"/>
          <w:divBdr>
            <w:top w:val="none" w:sz="0" w:space="0" w:color="auto"/>
            <w:left w:val="none" w:sz="0" w:space="0" w:color="auto"/>
            <w:bottom w:val="none" w:sz="0" w:space="0" w:color="auto"/>
            <w:right w:val="none" w:sz="0" w:space="0" w:color="auto"/>
          </w:divBdr>
        </w:div>
      </w:divsChild>
    </w:div>
    <w:div w:id="1248806620">
      <w:bodyDiv w:val="1"/>
      <w:marLeft w:val="0"/>
      <w:marRight w:val="0"/>
      <w:marTop w:val="0"/>
      <w:marBottom w:val="0"/>
      <w:divBdr>
        <w:top w:val="none" w:sz="0" w:space="0" w:color="auto"/>
        <w:left w:val="none" w:sz="0" w:space="0" w:color="auto"/>
        <w:bottom w:val="none" w:sz="0" w:space="0" w:color="auto"/>
        <w:right w:val="none" w:sz="0" w:space="0" w:color="auto"/>
      </w:divBdr>
    </w:div>
    <w:div w:id="1253859100">
      <w:bodyDiv w:val="1"/>
      <w:marLeft w:val="0"/>
      <w:marRight w:val="0"/>
      <w:marTop w:val="0"/>
      <w:marBottom w:val="0"/>
      <w:divBdr>
        <w:top w:val="none" w:sz="0" w:space="0" w:color="auto"/>
        <w:left w:val="none" w:sz="0" w:space="0" w:color="auto"/>
        <w:bottom w:val="none" w:sz="0" w:space="0" w:color="auto"/>
        <w:right w:val="none" w:sz="0" w:space="0" w:color="auto"/>
      </w:divBdr>
    </w:div>
    <w:div w:id="1275940109">
      <w:bodyDiv w:val="1"/>
      <w:marLeft w:val="0"/>
      <w:marRight w:val="0"/>
      <w:marTop w:val="0"/>
      <w:marBottom w:val="0"/>
      <w:divBdr>
        <w:top w:val="none" w:sz="0" w:space="0" w:color="auto"/>
        <w:left w:val="none" w:sz="0" w:space="0" w:color="auto"/>
        <w:bottom w:val="none" w:sz="0" w:space="0" w:color="auto"/>
        <w:right w:val="none" w:sz="0" w:space="0" w:color="auto"/>
      </w:divBdr>
      <w:divsChild>
        <w:div w:id="1862081820">
          <w:marLeft w:val="0"/>
          <w:marRight w:val="0"/>
          <w:marTop w:val="0"/>
          <w:marBottom w:val="0"/>
          <w:divBdr>
            <w:top w:val="none" w:sz="0" w:space="0" w:color="auto"/>
            <w:left w:val="none" w:sz="0" w:space="0" w:color="auto"/>
            <w:bottom w:val="none" w:sz="0" w:space="0" w:color="auto"/>
            <w:right w:val="none" w:sz="0" w:space="0" w:color="auto"/>
          </w:divBdr>
          <w:divsChild>
            <w:div w:id="1677154299">
              <w:blockQuote w:val="1"/>
              <w:marLeft w:val="0"/>
              <w:marRight w:val="0"/>
              <w:marTop w:val="0"/>
              <w:marBottom w:val="0"/>
              <w:divBdr>
                <w:top w:val="none" w:sz="0" w:space="0" w:color="auto"/>
                <w:left w:val="none" w:sz="0" w:space="0" w:color="auto"/>
                <w:bottom w:val="none" w:sz="0" w:space="0" w:color="auto"/>
                <w:right w:val="none" w:sz="0" w:space="0" w:color="auto"/>
              </w:divBdr>
            </w:div>
            <w:div w:id="1608808422">
              <w:blockQuote w:val="1"/>
              <w:marLeft w:val="0"/>
              <w:marRight w:val="0"/>
              <w:marTop w:val="0"/>
              <w:marBottom w:val="0"/>
              <w:divBdr>
                <w:top w:val="none" w:sz="0" w:space="0" w:color="auto"/>
                <w:left w:val="none" w:sz="0" w:space="0" w:color="auto"/>
                <w:bottom w:val="none" w:sz="0" w:space="0" w:color="auto"/>
                <w:right w:val="none" w:sz="0" w:space="0" w:color="auto"/>
              </w:divBdr>
            </w:div>
            <w:div w:id="663819122">
              <w:blockQuote w:val="1"/>
              <w:marLeft w:val="0"/>
              <w:marRight w:val="0"/>
              <w:marTop w:val="0"/>
              <w:marBottom w:val="0"/>
              <w:divBdr>
                <w:top w:val="none" w:sz="0" w:space="0" w:color="auto"/>
                <w:left w:val="none" w:sz="0" w:space="0" w:color="auto"/>
                <w:bottom w:val="none" w:sz="0" w:space="0" w:color="auto"/>
                <w:right w:val="none" w:sz="0" w:space="0" w:color="auto"/>
              </w:divBdr>
            </w:div>
            <w:div w:id="351610029">
              <w:blockQuote w:val="1"/>
              <w:marLeft w:val="0"/>
              <w:marRight w:val="0"/>
              <w:marTop w:val="0"/>
              <w:marBottom w:val="0"/>
              <w:divBdr>
                <w:top w:val="none" w:sz="0" w:space="0" w:color="auto"/>
                <w:left w:val="none" w:sz="0" w:space="0" w:color="auto"/>
                <w:bottom w:val="none" w:sz="0" w:space="0" w:color="auto"/>
                <w:right w:val="none" w:sz="0" w:space="0" w:color="auto"/>
              </w:divBdr>
            </w:div>
            <w:div w:id="335502555">
              <w:blockQuote w:val="1"/>
              <w:marLeft w:val="0"/>
              <w:marRight w:val="0"/>
              <w:marTop w:val="0"/>
              <w:marBottom w:val="0"/>
              <w:divBdr>
                <w:top w:val="none" w:sz="0" w:space="0" w:color="auto"/>
                <w:left w:val="none" w:sz="0" w:space="0" w:color="auto"/>
                <w:bottom w:val="none" w:sz="0" w:space="0" w:color="auto"/>
                <w:right w:val="none" w:sz="0" w:space="0" w:color="auto"/>
              </w:divBdr>
            </w:div>
            <w:div w:id="1598637586">
              <w:blockQuote w:val="1"/>
              <w:marLeft w:val="0"/>
              <w:marRight w:val="0"/>
              <w:marTop w:val="0"/>
              <w:marBottom w:val="0"/>
              <w:divBdr>
                <w:top w:val="none" w:sz="0" w:space="0" w:color="auto"/>
                <w:left w:val="none" w:sz="0" w:space="0" w:color="auto"/>
                <w:bottom w:val="none" w:sz="0" w:space="0" w:color="auto"/>
                <w:right w:val="none" w:sz="0" w:space="0" w:color="auto"/>
              </w:divBdr>
            </w:div>
            <w:div w:id="20946650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227215">
      <w:bodyDiv w:val="1"/>
      <w:marLeft w:val="0"/>
      <w:marRight w:val="0"/>
      <w:marTop w:val="0"/>
      <w:marBottom w:val="0"/>
      <w:divBdr>
        <w:top w:val="none" w:sz="0" w:space="0" w:color="auto"/>
        <w:left w:val="none" w:sz="0" w:space="0" w:color="auto"/>
        <w:bottom w:val="none" w:sz="0" w:space="0" w:color="auto"/>
        <w:right w:val="none" w:sz="0" w:space="0" w:color="auto"/>
      </w:divBdr>
      <w:divsChild>
        <w:div w:id="126854432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336416173">
      <w:bodyDiv w:val="1"/>
      <w:marLeft w:val="0"/>
      <w:marRight w:val="0"/>
      <w:marTop w:val="0"/>
      <w:marBottom w:val="0"/>
      <w:divBdr>
        <w:top w:val="none" w:sz="0" w:space="0" w:color="auto"/>
        <w:left w:val="none" w:sz="0" w:space="0" w:color="auto"/>
        <w:bottom w:val="none" w:sz="0" w:space="0" w:color="auto"/>
        <w:right w:val="none" w:sz="0" w:space="0" w:color="auto"/>
      </w:divBdr>
    </w:div>
    <w:div w:id="1356544733">
      <w:bodyDiv w:val="1"/>
      <w:marLeft w:val="0"/>
      <w:marRight w:val="0"/>
      <w:marTop w:val="0"/>
      <w:marBottom w:val="0"/>
      <w:divBdr>
        <w:top w:val="none" w:sz="0" w:space="0" w:color="auto"/>
        <w:left w:val="none" w:sz="0" w:space="0" w:color="auto"/>
        <w:bottom w:val="none" w:sz="0" w:space="0" w:color="auto"/>
        <w:right w:val="none" w:sz="0" w:space="0" w:color="auto"/>
      </w:divBdr>
      <w:divsChild>
        <w:div w:id="1667050449">
          <w:marLeft w:val="0"/>
          <w:marRight w:val="0"/>
          <w:marTop w:val="0"/>
          <w:marBottom w:val="0"/>
          <w:divBdr>
            <w:top w:val="none" w:sz="0" w:space="0" w:color="auto"/>
            <w:left w:val="none" w:sz="0" w:space="0" w:color="auto"/>
            <w:bottom w:val="none" w:sz="0" w:space="0" w:color="auto"/>
            <w:right w:val="none" w:sz="0" w:space="0" w:color="auto"/>
          </w:divBdr>
        </w:div>
        <w:div w:id="178274765">
          <w:marLeft w:val="0"/>
          <w:marRight w:val="0"/>
          <w:marTop w:val="0"/>
          <w:marBottom w:val="0"/>
          <w:divBdr>
            <w:top w:val="none" w:sz="0" w:space="0" w:color="auto"/>
            <w:left w:val="none" w:sz="0" w:space="0" w:color="auto"/>
            <w:bottom w:val="none" w:sz="0" w:space="0" w:color="auto"/>
            <w:right w:val="none" w:sz="0" w:space="0" w:color="auto"/>
          </w:divBdr>
        </w:div>
        <w:div w:id="1812598747">
          <w:marLeft w:val="0"/>
          <w:marRight w:val="0"/>
          <w:marTop w:val="0"/>
          <w:marBottom w:val="0"/>
          <w:divBdr>
            <w:top w:val="none" w:sz="0" w:space="0" w:color="auto"/>
            <w:left w:val="none" w:sz="0" w:space="0" w:color="auto"/>
            <w:bottom w:val="none" w:sz="0" w:space="0" w:color="auto"/>
            <w:right w:val="none" w:sz="0" w:space="0" w:color="auto"/>
          </w:divBdr>
          <w:divsChild>
            <w:div w:id="355473122">
              <w:marLeft w:val="0"/>
              <w:marRight w:val="0"/>
              <w:marTop w:val="0"/>
              <w:marBottom w:val="0"/>
              <w:divBdr>
                <w:top w:val="none" w:sz="0" w:space="0" w:color="auto"/>
                <w:left w:val="none" w:sz="0" w:space="0" w:color="auto"/>
                <w:bottom w:val="none" w:sz="0" w:space="0" w:color="auto"/>
                <w:right w:val="none" w:sz="0" w:space="0" w:color="auto"/>
              </w:divBdr>
            </w:div>
          </w:divsChild>
        </w:div>
        <w:div w:id="1521822904">
          <w:marLeft w:val="0"/>
          <w:marRight w:val="0"/>
          <w:marTop w:val="0"/>
          <w:marBottom w:val="0"/>
          <w:divBdr>
            <w:top w:val="none" w:sz="0" w:space="0" w:color="auto"/>
            <w:left w:val="none" w:sz="0" w:space="0" w:color="auto"/>
            <w:bottom w:val="none" w:sz="0" w:space="0" w:color="auto"/>
            <w:right w:val="none" w:sz="0" w:space="0" w:color="auto"/>
          </w:divBdr>
        </w:div>
        <w:div w:id="613710148">
          <w:marLeft w:val="0"/>
          <w:marRight w:val="0"/>
          <w:marTop w:val="0"/>
          <w:marBottom w:val="0"/>
          <w:divBdr>
            <w:top w:val="none" w:sz="0" w:space="0" w:color="auto"/>
            <w:left w:val="none" w:sz="0" w:space="0" w:color="auto"/>
            <w:bottom w:val="none" w:sz="0" w:space="0" w:color="auto"/>
            <w:right w:val="none" w:sz="0" w:space="0" w:color="auto"/>
          </w:divBdr>
        </w:div>
        <w:div w:id="1190952405">
          <w:marLeft w:val="0"/>
          <w:marRight w:val="0"/>
          <w:marTop w:val="0"/>
          <w:marBottom w:val="0"/>
          <w:divBdr>
            <w:top w:val="none" w:sz="0" w:space="0" w:color="auto"/>
            <w:left w:val="none" w:sz="0" w:space="0" w:color="auto"/>
            <w:bottom w:val="none" w:sz="0" w:space="0" w:color="auto"/>
            <w:right w:val="none" w:sz="0" w:space="0" w:color="auto"/>
          </w:divBdr>
        </w:div>
        <w:div w:id="1372875345">
          <w:marLeft w:val="0"/>
          <w:marRight w:val="0"/>
          <w:marTop w:val="0"/>
          <w:marBottom w:val="0"/>
          <w:divBdr>
            <w:top w:val="none" w:sz="0" w:space="0" w:color="auto"/>
            <w:left w:val="none" w:sz="0" w:space="0" w:color="auto"/>
            <w:bottom w:val="none" w:sz="0" w:space="0" w:color="auto"/>
            <w:right w:val="none" w:sz="0" w:space="0" w:color="auto"/>
          </w:divBdr>
          <w:divsChild>
            <w:div w:id="40811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161949">
      <w:bodyDiv w:val="1"/>
      <w:marLeft w:val="0"/>
      <w:marRight w:val="0"/>
      <w:marTop w:val="0"/>
      <w:marBottom w:val="0"/>
      <w:divBdr>
        <w:top w:val="none" w:sz="0" w:space="0" w:color="auto"/>
        <w:left w:val="none" w:sz="0" w:space="0" w:color="auto"/>
        <w:bottom w:val="none" w:sz="0" w:space="0" w:color="auto"/>
        <w:right w:val="none" w:sz="0" w:space="0" w:color="auto"/>
      </w:divBdr>
      <w:divsChild>
        <w:div w:id="198473077">
          <w:marLeft w:val="0"/>
          <w:marRight w:val="0"/>
          <w:marTop w:val="0"/>
          <w:marBottom w:val="0"/>
          <w:divBdr>
            <w:top w:val="none" w:sz="0" w:space="0" w:color="auto"/>
            <w:left w:val="none" w:sz="0" w:space="0" w:color="auto"/>
            <w:bottom w:val="none" w:sz="0" w:space="0" w:color="auto"/>
            <w:right w:val="none" w:sz="0" w:space="0" w:color="auto"/>
          </w:divBdr>
        </w:div>
        <w:div w:id="378094176">
          <w:marLeft w:val="0"/>
          <w:marRight w:val="0"/>
          <w:marTop w:val="0"/>
          <w:marBottom w:val="0"/>
          <w:divBdr>
            <w:top w:val="none" w:sz="0" w:space="0" w:color="auto"/>
            <w:left w:val="none" w:sz="0" w:space="0" w:color="auto"/>
            <w:bottom w:val="none" w:sz="0" w:space="0" w:color="auto"/>
            <w:right w:val="none" w:sz="0" w:space="0" w:color="auto"/>
          </w:divBdr>
        </w:div>
        <w:div w:id="1986081857">
          <w:marLeft w:val="0"/>
          <w:marRight w:val="0"/>
          <w:marTop w:val="0"/>
          <w:marBottom w:val="0"/>
          <w:divBdr>
            <w:top w:val="none" w:sz="0" w:space="0" w:color="auto"/>
            <w:left w:val="none" w:sz="0" w:space="0" w:color="auto"/>
            <w:bottom w:val="none" w:sz="0" w:space="0" w:color="auto"/>
            <w:right w:val="none" w:sz="0" w:space="0" w:color="auto"/>
          </w:divBdr>
        </w:div>
        <w:div w:id="1128206940">
          <w:marLeft w:val="0"/>
          <w:marRight w:val="0"/>
          <w:marTop w:val="0"/>
          <w:marBottom w:val="0"/>
          <w:divBdr>
            <w:top w:val="none" w:sz="0" w:space="0" w:color="auto"/>
            <w:left w:val="none" w:sz="0" w:space="0" w:color="auto"/>
            <w:bottom w:val="none" w:sz="0" w:space="0" w:color="auto"/>
            <w:right w:val="none" w:sz="0" w:space="0" w:color="auto"/>
          </w:divBdr>
        </w:div>
        <w:div w:id="685060452">
          <w:marLeft w:val="0"/>
          <w:marRight w:val="0"/>
          <w:marTop w:val="0"/>
          <w:marBottom w:val="0"/>
          <w:divBdr>
            <w:top w:val="none" w:sz="0" w:space="0" w:color="auto"/>
            <w:left w:val="none" w:sz="0" w:space="0" w:color="auto"/>
            <w:bottom w:val="none" w:sz="0" w:space="0" w:color="auto"/>
            <w:right w:val="none" w:sz="0" w:space="0" w:color="auto"/>
          </w:divBdr>
        </w:div>
      </w:divsChild>
    </w:div>
    <w:div w:id="1373924185">
      <w:bodyDiv w:val="1"/>
      <w:marLeft w:val="0"/>
      <w:marRight w:val="0"/>
      <w:marTop w:val="0"/>
      <w:marBottom w:val="0"/>
      <w:divBdr>
        <w:top w:val="none" w:sz="0" w:space="0" w:color="auto"/>
        <w:left w:val="none" w:sz="0" w:space="0" w:color="auto"/>
        <w:bottom w:val="none" w:sz="0" w:space="0" w:color="auto"/>
        <w:right w:val="none" w:sz="0" w:space="0" w:color="auto"/>
      </w:divBdr>
      <w:divsChild>
        <w:div w:id="157589365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381133563">
      <w:bodyDiv w:val="1"/>
      <w:marLeft w:val="0"/>
      <w:marRight w:val="0"/>
      <w:marTop w:val="0"/>
      <w:marBottom w:val="0"/>
      <w:divBdr>
        <w:top w:val="none" w:sz="0" w:space="0" w:color="auto"/>
        <w:left w:val="none" w:sz="0" w:space="0" w:color="auto"/>
        <w:bottom w:val="none" w:sz="0" w:space="0" w:color="auto"/>
        <w:right w:val="none" w:sz="0" w:space="0" w:color="auto"/>
      </w:divBdr>
      <w:divsChild>
        <w:div w:id="479349077">
          <w:marLeft w:val="0"/>
          <w:marRight w:val="0"/>
          <w:marTop w:val="0"/>
          <w:marBottom w:val="0"/>
          <w:divBdr>
            <w:top w:val="none" w:sz="0" w:space="0" w:color="auto"/>
            <w:left w:val="none" w:sz="0" w:space="0" w:color="auto"/>
            <w:bottom w:val="none" w:sz="0" w:space="0" w:color="auto"/>
            <w:right w:val="none" w:sz="0" w:space="0" w:color="auto"/>
          </w:divBdr>
          <w:divsChild>
            <w:div w:id="1605262771">
              <w:blockQuote w:val="1"/>
              <w:marLeft w:val="0"/>
              <w:marRight w:val="0"/>
              <w:marTop w:val="0"/>
              <w:marBottom w:val="0"/>
              <w:divBdr>
                <w:top w:val="none" w:sz="0" w:space="0" w:color="auto"/>
                <w:left w:val="none" w:sz="0" w:space="0" w:color="auto"/>
                <w:bottom w:val="none" w:sz="0" w:space="0" w:color="auto"/>
                <w:right w:val="none" w:sz="0" w:space="0" w:color="auto"/>
              </w:divBdr>
            </w:div>
            <w:div w:id="1159660416">
              <w:blockQuote w:val="1"/>
              <w:marLeft w:val="0"/>
              <w:marRight w:val="0"/>
              <w:marTop w:val="0"/>
              <w:marBottom w:val="0"/>
              <w:divBdr>
                <w:top w:val="none" w:sz="0" w:space="0" w:color="auto"/>
                <w:left w:val="none" w:sz="0" w:space="0" w:color="auto"/>
                <w:bottom w:val="none" w:sz="0" w:space="0" w:color="auto"/>
                <w:right w:val="none" w:sz="0" w:space="0" w:color="auto"/>
              </w:divBdr>
            </w:div>
            <w:div w:id="115437535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172370">
      <w:bodyDiv w:val="1"/>
      <w:marLeft w:val="0"/>
      <w:marRight w:val="0"/>
      <w:marTop w:val="0"/>
      <w:marBottom w:val="0"/>
      <w:divBdr>
        <w:top w:val="none" w:sz="0" w:space="0" w:color="auto"/>
        <w:left w:val="none" w:sz="0" w:space="0" w:color="auto"/>
        <w:bottom w:val="none" w:sz="0" w:space="0" w:color="auto"/>
        <w:right w:val="none" w:sz="0" w:space="0" w:color="auto"/>
      </w:divBdr>
    </w:div>
    <w:div w:id="1432048962">
      <w:bodyDiv w:val="1"/>
      <w:marLeft w:val="0"/>
      <w:marRight w:val="0"/>
      <w:marTop w:val="0"/>
      <w:marBottom w:val="0"/>
      <w:divBdr>
        <w:top w:val="none" w:sz="0" w:space="0" w:color="auto"/>
        <w:left w:val="none" w:sz="0" w:space="0" w:color="auto"/>
        <w:bottom w:val="none" w:sz="0" w:space="0" w:color="auto"/>
        <w:right w:val="none" w:sz="0" w:space="0" w:color="auto"/>
      </w:divBdr>
      <w:divsChild>
        <w:div w:id="964846145">
          <w:marLeft w:val="0"/>
          <w:marRight w:val="0"/>
          <w:marTop w:val="0"/>
          <w:marBottom w:val="0"/>
          <w:divBdr>
            <w:top w:val="none" w:sz="0" w:space="0" w:color="auto"/>
            <w:left w:val="none" w:sz="0" w:space="0" w:color="auto"/>
            <w:bottom w:val="none" w:sz="0" w:space="0" w:color="auto"/>
            <w:right w:val="none" w:sz="0" w:space="0" w:color="auto"/>
          </w:divBdr>
        </w:div>
        <w:div w:id="683475680">
          <w:marLeft w:val="0"/>
          <w:marRight w:val="0"/>
          <w:marTop w:val="0"/>
          <w:marBottom w:val="0"/>
          <w:divBdr>
            <w:top w:val="none" w:sz="0" w:space="0" w:color="auto"/>
            <w:left w:val="none" w:sz="0" w:space="0" w:color="auto"/>
            <w:bottom w:val="none" w:sz="0" w:space="0" w:color="auto"/>
            <w:right w:val="none" w:sz="0" w:space="0" w:color="auto"/>
          </w:divBdr>
        </w:div>
        <w:div w:id="1539471979">
          <w:marLeft w:val="0"/>
          <w:marRight w:val="0"/>
          <w:marTop w:val="0"/>
          <w:marBottom w:val="0"/>
          <w:divBdr>
            <w:top w:val="none" w:sz="0" w:space="0" w:color="auto"/>
            <w:left w:val="none" w:sz="0" w:space="0" w:color="auto"/>
            <w:bottom w:val="none" w:sz="0" w:space="0" w:color="auto"/>
            <w:right w:val="none" w:sz="0" w:space="0" w:color="auto"/>
          </w:divBdr>
        </w:div>
        <w:div w:id="327442462">
          <w:marLeft w:val="0"/>
          <w:marRight w:val="0"/>
          <w:marTop w:val="0"/>
          <w:marBottom w:val="0"/>
          <w:divBdr>
            <w:top w:val="none" w:sz="0" w:space="0" w:color="auto"/>
            <w:left w:val="none" w:sz="0" w:space="0" w:color="auto"/>
            <w:bottom w:val="none" w:sz="0" w:space="0" w:color="auto"/>
            <w:right w:val="none" w:sz="0" w:space="0" w:color="auto"/>
          </w:divBdr>
        </w:div>
        <w:div w:id="920524778">
          <w:marLeft w:val="0"/>
          <w:marRight w:val="0"/>
          <w:marTop w:val="0"/>
          <w:marBottom w:val="0"/>
          <w:divBdr>
            <w:top w:val="none" w:sz="0" w:space="0" w:color="auto"/>
            <w:left w:val="none" w:sz="0" w:space="0" w:color="auto"/>
            <w:bottom w:val="none" w:sz="0" w:space="0" w:color="auto"/>
            <w:right w:val="none" w:sz="0" w:space="0" w:color="auto"/>
          </w:divBdr>
        </w:div>
      </w:divsChild>
    </w:div>
    <w:div w:id="1437798094">
      <w:bodyDiv w:val="1"/>
      <w:marLeft w:val="0"/>
      <w:marRight w:val="0"/>
      <w:marTop w:val="0"/>
      <w:marBottom w:val="0"/>
      <w:divBdr>
        <w:top w:val="none" w:sz="0" w:space="0" w:color="auto"/>
        <w:left w:val="none" w:sz="0" w:space="0" w:color="auto"/>
        <w:bottom w:val="none" w:sz="0" w:space="0" w:color="auto"/>
        <w:right w:val="none" w:sz="0" w:space="0" w:color="auto"/>
      </w:divBdr>
    </w:div>
    <w:div w:id="1467165639">
      <w:bodyDiv w:val="1"/>
      <w:marLeft w:val="0"/>
      <w:marRight w:val="0"/>
      <w:marTop w:val="0"/>
      <w:marBottom w:val="0"/>
      <w:divBdr>
        <w:top w:val="none" w:sz="0" w:space="0" w:color="auto"/>
        <w:left w:val="none" w:sz="0" w:space="0" w:color="auto"/>
        <w:bottom w:val="none" w:sz="0" w:space="0" w:color="auto"/>
        <w:right w:val="none" w:sz="0" w:space="0" w:color="auto"/>
      </w:divBdr>
      <w:divsChild>
        <w:div w:id="290333533">
          <w:marLeft w:val="0"/>
          <w:marRight w:val="0"/>
          <w:marTop w:val="0"/>
          <w:marBottom w:val="0"/>
          <w:divBdr>
            <w:top w:val="none" w:sz="0" w:space="0" w:color="auto"/>
            <w:left w:val="none" w:sz="0" w:space="0" w:color="auto"/>
            <w:bottom w:val="none" w:sz="0" w:space="0" w:color="auto"/>
            <w:right w:val="none" w:sz="0" w:space="0" w:color="auto"/>
          </w:divBdr>
        </w:div>
        <w:div w:id="1197233544">
          <w:marLeft w:val="0"/>
          <w:marRight w:val="0"/>
          <w:marTop w:val="0"/>
          <w:marBottom w:val="0"/>
          <w:divBdr>
            <w:top w:val="none" w:sz="0" w:space="0" w:color="auto"/>
            <w:left w:val="none" w:sz="0" w:space="0" w:color="auto"/>
            <w:bottom w:val="none" w:sz="0" w:space="0" w:color="auto"/>
            <w:right w:val="none" w:sz="0" w:space="0" w:color="auto"/>
          </w:divBdr>
        </w:div>
      </w:divsChild>
    </w:div>
    <w:div w:id="1472097892">
      <w:bodyDiv w:val="1"/>
      <w:marLeft w:val="0"/>
      <w:marRight w:val="0"/>
      <w:marTop w:val="0"/>
      <w:marBottom w:val="0"/>
      <w:divBdr>
        <w:top w:val="none" w:sz="0" w:space="0" w:color="auto"/>
        <w:left w:val="none" w:sz="0" w:space="0" w:color="auto"/>
        <w:bottom w:val="none" w:sz="0" w:space="0" w:color="auto"/>
        <w:right w:val="none" w:sz="0" w:space="0" w:color="auto"/>
      </w:divBdr>
    </w:div>
    <w:div w:id="1472601316">
      <w:bodyDiv w:val="1"/>
      <w:marLeft w:val="0"/>
      <w:marRight w:val="0"/>
      <w:marTop w:val="0"/>
      <w:marBottom w:val="0"/>
      <w:divBdr>
        <w:top w:val="none" w:sz="0" w:space="0" w:color="auto"/>
        <w:left w:val="none" w:sz="0" w:space="0" w:color="auto"/>
        <w:bottom w:val="none" w:sz="0" w:space="0" w:color="auto"/>
        <w:right w:val="none" w:sz="0" w:space="0" w:color="auto"/>
      </w:divBdr>
    </w:div>
    <w:div w:id="1476027163">
      <w:bodyDiv w:val="1"/>
      <w:marLeft w:val="0"/>
      <w:marRight w:val="0"/>
      <w:marTop w:val="0"/>
      <w:marBottom w:val="0"/>
      <w:divBdr>
        <w:top w:val="none" w:sz="0" w:space="0" w:color="auto"/>
        <w:left w:val="none" w:sz="0" w:space="0" w:color="auto"/>
        <w:bottom w:val="none" w:sz="0" w:space="0" w:color="auto"/>
        <w:right w:val="none" w:sz="0" w:space="0" w:color="auto"/>
      </w:divBdr>
      <w:divsChild>
        <w:div w:id="1294872271">
          <w:marLeft w:val="0"/>
          <w:marRight w:val="0"/>
          <w:marTop w:val="0"/>
          <w:marBottom w:val="0"/>
          <w:divBdr>
            <w:top w:val="none" w:sz="0" w:space="0" w:color="auto"/>
            <w:left w:val="none" w:sz="0" w:space="0" w:color="auto"/>
            <w:bottom w:val="none" w:sz="0" w:space="0" w:color="auto"/>
            <w:right w:val="none" w:sz="0" w:space="0" w:color="auto"/>
          </w:divBdr>
          <w:divsChild>
            <w:div w:id="2060208095">
              <w:blockQuote w:val="1"/>
              <w:marLeft w:val="0"/>
              <w:marRight w:val="0"/>
              <w:marTop w:val="0"/>
              <w:marBottom w:val="0"/>
              <w:divBdr>
                <w:top w:val="none" w:sz="0" w:space="0" w:color="auto"/>
                <w:left w:val="none" w:sz="0" w:space="0" w:color="auto"/>
                <w:bottom w:val="none" w:sz="0" w:space="0" w:color="auto"/>
                <w:right w:val="none" w:sz="0" w:space="0" w:color="auto"/>
              </w:divBdr>
            </w:div>
            <w:div w:id="1183974233">
              <w:blockQuote w:val="1"/>
              <w:marLeft w:val="0"/>
              <w:marRight w:val="0"/>
              <w:marTop w:val="0"/>
              <w:marBottom w:val="0"/>
              <w:divBdr>
                <w:top w:val="none" w:sz="0" w:space="0" w:color="auto"/>
                <w:left w:val="none" w:sz="0" w:space="0" w:color="auto"/>
                <w:bottom w:val="none" w:sz="0" w:space="0" w:color="auto"/>
                <w:right w:val="none" w:sz="0" w:space="0" w:color="auto"/>
              </w:divBdr>
            </w:div>
            <w:div w:id="180538597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391315">
      <w:bodyDiv w:val="1"/>
      <w:marLeft w:val="0"/>
      <w:marRight w:val="0"/>
      <w:marTop w:val="0"/>
      <w:marBottom w:val="0"/>
      <w:divBdr>
        <w:top w:val="none" w:sz="0" w:space="0" w:color="auto"/>
        <w:left w:val="none" w:sz="0" w:space="0" w:color="auto"/>
        <w:bottom w:val="none" w:sz="0" w:space="0" w:color="auto"/>
        <w:right w:val="none" w:sz="0" w:space="0" w:color="auto"/>
      </w:divBdr>
    </w:div>
    <w:div w:id="1505509807">
      <w:bodyDiv w:val="1"/>
      <w:marLeft w:val="0"/>
      <w:marRight w:val="0"/>
      <w:marTop w:val="0"/>
      <w:marBottom w:val="0"/>
      <w:divBdr>
        <w:top w:val="none" w:sz="0" w:space="0" w:color="auto"/>
        <w:left w:val="none" w:sz="0" w:space="0" w:color="auto"/>
        <w:bottom w:val="none" w:sz="0" w:space="0" w:color="auto"/>
        <w:right w:val="none" w:sz="0" w:space="0" w:color="auto"/>
      </w:divBdr>
    </w:div>
    <w:div w:id="1530878130">
      <w:bodyDiv w:val="1"/>
      <w:marLeft w:val="0"/>
      <w:marRight w:val="0"/>
      <w:marTop w:val="0"/>
      <w:marBottom w:val="0"/>
      <w:divBdr>
        <w:top w:val="none" w:sz="0" w:space="0" w:color="auto"/>
        <w:left w:val="none" w:sz="0" w:space="0" w:color="auto"/>
        <w:bottom w:val="none" w:sz="0" w:space="0" w:color="auto"/>
        <w:right w:val="none" w:sz="0" w:space="0" w:color="auto"/>
      </w:divBdr>
    </w:div>
    <w:div w:id="1535386462">
      <w:bodyDiv w:val="1"/>
      <w:marLeft w:val="0"/>
      <w:marRight w:val="0"/>
      <w:marTop w:val="0"/>
      <w:marBottom w:val="0"/>
      <w:divBdr>
        <w:top w:val="none" w:sz="0" w:space="0" w:color="auto"/>
        <w:left w:val="none" w:sz="0" w:space="0" w:color="auto"/>
        <w:bottom w:val="none" w:sz="0" w:space="0" w:color="auto"/>
        <w:right w:val="none" w:sz="0" w:space="0" w:color="auto"/>
      </w:divBdr>
    </w:div>
    <w:div w:id="1537044051">
      <w:bodyDiv w:val="1"/>
      <w:marLeft w:val="0"/>
      <w:marRight w:val="0"/>
      <w:marTop w:val="0"/>
      <w:marBottom w:val="0"/>
      <w:divBdr>
        <w:top w:val="none" w:sz="0" w:space="0" w:color="auto"/>
        <w:left w:val="none" w:sz="0" w:space="0" w:color="auto"/>
        <w:bottom w:val="none" w:sz="0" w:space="0" w:color="auto"/>
        <w:right w:val="none" w:sz="0" w:space="0" w:color="auto"/>
      </w:divBdr>
      <w:divsChild>
        <w:div w:id="324162547">
          <w:blockQuote w:val="1"/>
          <w:marLeft w:val="0"/>
          <w:marRight w:val="0"/>
          <w:marTop w:val="0"/>
          <w:marBottom w:val="0"/>
          <w:divBdr>
            <w:top w:val="none" w:sz="0" w:space="0" w:color="auto"/>
            <w:left w:val="none" w:sz="0" w:space="0" w:color="auto"/>
            <w:bottom w:val="none" w:sz="0" w:space="0" w:color="auto"/>
            <w:right w:val="none" w:sz="0" w:space="0" w:color="auto"/>
          </w:divBdr>
        </w:div>
        <w:div w:id="552666873">
          <w:blockQuote w:val="1"/>
          <w:marLeft w:val="0"/>
          <w:marRight w:val="0"/>
          <w:marTop w:val="0"/>
          <w:marBottom w:val="0"/>
          <w:divBdr>
            <w:top w:val="none" w:sz="0" w:space="0" w:color="auto"/>
            <w:left w:val="none" w:sz="0" w:space="0" w:color="auto"/>
            <w:bottom w:val="none" w:sz="0" w:space="0" w:color="auto"/>
            <w:right w:val="none" w:sz="0" w:space="0" w:color="auto"/>
          </w:divBdr>
        </w:div>
        <w:div w:id="310447076">
          <w:blockQuote w:val="1"/>
          <w:marLeft w:val="0"/>
          <w:marRight w:val="0"/>
          <w:marTop w:val="0"/>
          <w:marBottom w:val="0"/>
          <w:divBdr>
            <w:top w:val="none" w:sz="0" w:space="0" w:color="auto"/>
            <w:left w:val="none" w:sz="0" w:space="0" w:color="auto"/>
            <w:bottom w:val="none" w:sz="0" w:space="0" w:color="auto"/>
            <w:right w:val="none" w:sz="0" w:space="0" w:color="auto"/>
          </w:divBdr>
        </w:div>
        <w:div w:id="1135370071">
          <w:blockQuote w:val="1"/>
          <w:marLeft w:val="0"/>
          <w:marRight w:val="0"/>
          <w:marTop w:val="0"/>
          <w:marBottom w:val="0"/>
          <w:divBdr>
            <w:top w:val="none" w:sz="0" w:space="0" w:color="auto"/>
            <w:left w:val="none" w:sz="0" w:space="0" w:color="auto"/>
            <w:bottom w:val="none" w:sz="0" w:space="0" w:color="auto"/>
            <w:right w:val="none" w:sz="0" w:space="0" w:color="auto"/>
          </w:divBdr>
        </w:div>
        <w:div w:id="1115448161">
          <w:blockQuote w:val="1"/>
          <w:marLeft w:val="0"/>
          <w:marRight w:val="0"/>
          <w:marTop w:val="0"/>
          <w:marBottom w:val="0"/>
          <w:divBdr>
            <w:top w:val="none" w:sz="0" w:space="0" w:color="auto"/>
            <w:left w:val="none" w:sz="0" w:space="0" w:color="auto"/>
            <w:bottom w:val="none" w:sz="0" w:space="0" w:color="auto"/>
            <w:right w:val="none" w:sz="0" w:space="0" w:color="auto"/>
          </w:divBdr>
        </w:div>
        <w:div w:id="148905465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45869945">
      <w:bodyDiv w:val="1"/>
      <w:marLeft w:val="0"/>
      <w:marRight w:val="0"/>
      <w:marTop w:val="0"/>
      <w:marBottom w:val="0"/>
      <w:divBdr>
        <w:top w:val="none" w:sz="0" w:space="0" w:color="auto"/>
        <w:left w:val="none" w:sz="0" w:space="0" w:color="auto"/>
        <w:bottom w:val="none" w:sz="0" w:space="0" w:color="auto"/>
        <w:right w:val="none" w:sz="0" w:space="0" w:color="auto"/>
      </w:divBdr>
    </w:div>
    <w:div w:id="1555774514">
      <w:bodyDiv w:val="1"/>
      <w:marLeft w:val="0"/>
      <w:marRight w:val="0"/>
      <w:marTop w:val="0"/>
      <w:marBottom w:val="0"/>
      <w:divBdr>
        <w:top w:val="none" w:sz="0" w:space="0" w:color="auto"/>
        <w:left w:val="none" w:sz="0" w:space="0" w:color="auto"/>
        <w:bottom w:val="none" w:sz="0" w:space="0" w:color="auto"/>
        <w:right w:val="none" w:sz="0" w:space="0" w:color="auto"/>
      </w:divBdr>
    </w:div>
    <w:div w:id="1572228209">
      <w:bodyDiv w:val="1"/>
      <w:marLeft w:val="0"/>
      <w:marRight w:val="0"/>
      <w:marTop w:val="0"/>
      <w:marBottom w:val="0"/>
      <w:divBdr>
        <w:top w:val="none" w:sz="0" w:space="0" w:color="auto"/>
        <w:left w:val="none" w:sz="0" w:space="0" w:color="auto"/>
        <w:bottom w:val="none" w:sz="0" w:space="0" w:color="auto"/>
        <w:right w:val="none" w:sz="0" w:space="0" w:color="auto"/>
      </w:divBdr>
      <w:divsChild>
        <w:div w:id="1432973106">
          <w:blockQuote w:val="1"/>
          <w:marLeft w:val="0"/>
          <w:marRight w:val="0"/>
          <w:marTop w:val="0"/>
          <w:marBottom w:val="0"/>
          <w:divBdr>
            <w:top w:val="none" w:sz="0" w:space="0" w:color="auto"/>
            <w:left w:val="none" w:sz="0" w:space="0" w:color="auto"/>
            <w:bottom w:val="none" w:sz="0" w:space="0" w:color="auto"/>
            <w:right w:val="none" w:sz="0" w:space="0" w:color="auto"/>
          </w:divBdr>
        </w:div>
        <w:div w:id="14674951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81788321">
      <w:bodyDiv w:val="1"/>
      <w:marLeft w:val="0"/>
      <w:marRight w:val="0"/>
      <w:marTop w:val="0"/>
      <w:marBottom w:val="0"/>
      <w:divBdr>
        <w:top w:val="none" w:sz="0" w:space="0" w:color="auto"/>
        <w:left w:val="none" w:sz="0" w:space="0" w:color="auto"/>
        <w:bottom w:val="none" w:sz="0" w:space="0" w:color="auto"/>
        <w:right w:val="none" w:sz="0" w:space="0" w:color="auto"/>
      </w:divBdr>
      <w:divsChild>
        <w:div w:id="720448741">
          <w:marLeft w:val="0"/>
          <w:marRight w:val="0"/>
          <w:marTop w:val="0"/>
          <w:marBottom w:val="0"/>
          <w:divBdr>
            <w:top w:val="none" w:sz="0" w:space="0" w:color="auto"/>
            <w:left w:val="none" w:sz="0" w:space="0" w:color="auto"/>
            <w:bottom w:val="none" w:sz="0" w:space="0" w:color="auto"/>
            <w:right w:val="none" w:sz="0" w:space="0" w:color="auto"/>
          </w:divBdr>
        </w:div>
      </w:divsChild>
    </w:div>
    <w:div w:id="1582056500">
      <w:bodyDiv w:val="1"/>
      <w:marLeft w:val="0"/>
      <w:marRight w:val="0"/>
      <w:marTop w:val="0"/>
      <w:marBottom w:val="0"/>
      <w:divBdr>
        <w:top w:val="none" w:sz="0" w:space="0" w:color="auto"/>
        <w:left w:val="none" w:sz="0" w:space="0" w:color="auto"/>
        <w:bottom w:val="none" w:sz="0" w:space="0" w:color="auto"/>
        <w:right w:val="none" w:sz="0" w:space="0" w:color="auto"/>
      </w:divBdr>
    </w:div>
    <w:div w:id="1607887327">
      <w:bodyDiv w:val="1"/>
      <w:marLeft w:val="0"/>
      <w:marRight w:val="0"/>
      <w:marTop w:val="0"/>
      <w:marBottom w:val="0"/>
      <w:divBdr>
        <w:top w:val="none" w:sz="0" w:space="0" w:color="auto"/>
        <w:left w:val="none" w:sz="0" w:space="0" w:color="auto"/>
        <w:bottom w:val="none" w:sz="0" w:space="0" w:color="auto"/>
        <w:right w:val="none" w:sz="0" w:space="0" w:color="auto"/>
      </w:divBdr>
      <w:divsChild>
        <w:div w:id="1189759812">
          <w:marLeft w:val="0"/>
          <w:marRight w:val="0"/>
          <w:marTop w:val="0"/>
          <w:marBottom w:val="0"/>
          <w:divBdr>
            <w:top w:val="none" w:sz="0" w:space="0" w:color="auto"/>
            <w:left w:val="none" w:sz="0" w:space="0" w:color="auto"/>
            <w:bottom w:val="none" w:sz="0" w:space="0" w:color="auto"/>
            <w:right w:val="none" w:sz="0" w:space="0" w:color="auto"/>
          </w:divBdr>
        </w:div>
        <w:div w:id="655454405">
          <w:marLeft w:val="0"/>
          <w:marRight w:val="0"/>
          <w:marTop w:val="0"/>
          <w:marBottom w:val="0"/>
          <w:divBdr>
            <w:top w:val="none" w:sz="0" w:space="0" w:color="auto"/>
            <w:left w:val="none" w:sz="0" w:space="0" w:color="auto"/>
            <w:bottom w:val="none" w:sz="0" w:space="0" w:color="auto"/>
            <w:right w:val="none" w:sz="0" w:space="0" w:color="auto"/>
          </w:divBdr>
          <w:divsChild>
            <w:div w:id="16927745">
              <w:blockQuote w:val="1"/>
              <w:marLeft w:val="0"/>
              <w:marRight w:val="0"/>
              <w:marTop w:val="0"/>
              <w:marBottom w:val="0"/>
              <w:divBdr>
                <w:top w:val="none" w:sz="0" w:space="0" w:color="auto"/>
                <w:left w:val="none" w:sz="0" w:space="0" w:color="auto"/>
                <w:bottom w:val="none" w:sz="0" w:space="0" w:color="auto"/>
                <w:right w:val="none" w:sz="0" w:space="0" w:color="auto"/>
              </w:divBdr>
            </w:div>
            <w:div w:id="1419865163">
              <w:blockQuote w:val="1"/>
              <w:marLeft w:val="0"/>
              <w:marRight w:val="0"/>
              <w:marTop w:val="0"/>
              <w:marBottom w:val="0"/>
              <w:divBdr>
                <w:top w:val="none" w:sz="0" w:space="0" w:color="auto"/>
                <w:left w:val="none" w:sz="0" w:space="0" w:color="auto"/>
                <w:bottom w:val="none" w:sz="0" w:space="0" w:color="auto"/>
                <w:right w:val="none" w:sz="0" w:space="0" w:color="auto"/>
              </w:divBdr>
            </w:div>
            <w:div w:id="522397490">
              <w:blockQuote w:val="1"/>
              <w:marLeft w:val="0"/>
              <w:marRight w:val="0"/>
              <w:marTop w:val="0"/>
              <w:marBottom w:val="0"/>
              <w:divBdr>
                <w:top w:val="none" w:sz="0" w:space="0" w:color="auto"/>
                <w:left w:val="none" w:sz="0" w:space="0" w:color="auto"/>
                <w:bottom w:val="none" w:sz="0" w:space="0" w:color="auto"/>
                <w:right w:val="none" w:sz="0" w:space="0" w:color="auto"/>
              </w:divBdr>
            </w:div>
            <w:div w:id="827131741">
              <w:blockQuote w:val="1"/>
              <w:marLeft w:val="0"/>
              <w:marRight w:val="0"/>
              <w:marTop w:val="0"/>
              <w:marBottom w:val="0"/>
              <w:divBdr>
                <w:top w:val="none" w:sz="0" w:space="0" w:color="auto"/>
                <w:left w:val="none" w:sz="0" w:space="0" w:color="auto"/>
                <w:bottom w:val="none" w:sz="0" w:space="0" w:color="auto"/>
                <w:right w:val="none" w:sz="0" w:space="0" w:color="auto"/>
              </w:divBdr>
            </w:div>
            <w:div w:id="396632909">
              <w:blockQuote w:val="1"/>
              <w:marLeft w:val="0"/>
              <w:marRight w:val="0"/>
              <w:marTop w:val="0"/>
              <w:marBottom w:val="0"/>
              <w:divBdr>
                <w:top w:val="none" w:sz="0" w:space="0" w:color="auto"/>
                <w:left w:val="none" w:sz="0" w:space="0" w:color="auto"/>
                <w:bottom w:val="none" w:sz="0" w:space="0" w:color="auto"/>
                <w:right w:val="none" w:sz="0" w:space="0" w:color="auto"/>
              </w:divBdr>
            </w:div>
            <w:div w:id="1494300145">
              <w:blockQuote w:val="1"/>
              <w:marLeft w:val="0"/>
              <w:marRight w:val="0"/>
              <w:marTop w:val="0"/>
              <w:marBottom w:val="0"/>
              <w:divBdr>
                <w:top w:val="none" w:sz="0" w:space="0" w:color="auto"/>
                <w:left w:val="none" w:sz="0" w:space="0" w:color="auto"/>
                <w:bottom w:val="none" w:sz="0" w:space="0" w:color="auto"/>
                <w:right w:val="none" w:sz="0" w:space="0" w:color="auto"/>
              </w:divBdr>
            </w:div>
            <w:div w:id="3404212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35923555">
          <w:marLeft w:val="0"/>
          <w:marRight w:val="0"/>
          <w:marTop w:val="0"/>
          <w:marBottom w:val="0"/>
          <w:divBdr>
            <w:top w:val="none" w:sz="0" w:space="0" w:color="auto"/>
            <w:left w:val="none" w:sz="0" w:space="0" w:color="auto"/>
            <w:bottom w:val="none" w:sz="0" w:space="0" w:color="auto"/>
            <w:right w:val="none" w:sz="0" w:space="0" w:color="auto"/>
          </w:divBdr>
          <w:divsChild>
            <w:div w:id="1832912256">
              <w:blockQuote w:val="1"/>
              <w:marLeft w:val="0"/>
              <w:marRight w:val="0"/>
              <w:marTop w:val="0"/>
              <w:marBottom w:val="0"/>
              <w:divBdr>
                <w:top w:val="none" w:sz="0" w:space="0" w:color="auto"/>
                <w:left w:val="none" w:sz="0" w:space="0" w:color="auto"/>
                <w:bottom w:val="none" w:sz="0" w:space="0" w:color="auto"/>
                <w:right w:val="none" w:sz="0" w:space="0" w:color="auto"/>
              </w:divBdr>
            </w:div>
            <w:div w:id="332031648">
              <w:blockQuote w:val="1"/>
              <w:marLeft w:val="0"/>
              <w:marRight w:val="0"/>
              <w:marTop w:val="0"/>
              <w:marBottom w:val="0"/>
              <w:divBdr>
                <w:top w:val="none" w:sz="0" w:space="0" w:color="auto"/>
                <w:left w:val="none" w:sz="0" w:space="0" w:color="auto"/>
                <w:bottom w:val="none" w:sz="0" w:space="0" w:color="auto"/>
                <w:right w:val="none" w:sz="0" w:space="0" w:color="auto"/>
              </w:divBdr>
            </w:div>
            <w:div w:id="530605220">
              <w:blockQuote w:val="1"/>
              <w:marLeft w:val="0"/>
              <w:marRight w:val="0"/>
              <w:marTop w:val="0"/>
              <w:marBottom w:val="0"/>
              <w:divBdr>
                <w:top w:val="none" w:sz="0" w:space="0" w:color="auto"/>
                <w:left w:val="none" w:sz="0" w:space="0" w:color="auto"/>
                <w:bottom w:val="none" w:sz="0" w:space="0" w:color="auto"/>
                <w:right w:val="none" w:sz="0" w:space="0" w:color="auto"/>
              </w:divBdr>
            </w:div>
            <w:div w:id="515004138">
              <w:blockQuote w:val="1"/>
              <w:marLeft w:val="0"/>
              <w:marRight w:val="0"/>
              <w:marTop w:val="0"/>
              <w:marBottom w:val="0"/>
              <w:divBdr>
                <w:top w:val="none" w:sz="0" w:space="0" w:color="auto"/>
                <w:left w:val="none" w:sz="0" w:space="0" w:color="auto"/>
                <w:bottom w:val="none" w:sz="0" w:space="0" w:color="auto"/>
                <w:right w:val="none" w:sz="0" w:space="0" w:color="auto"/>
              </w:divBdr>
            </w:div>
            <w:div w:id="176831132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9404">
      <w:bodyDiv w:val="1"/>
      <w:marLeft w:val="0"/>
      <w:marRight w:val="0"/>
      <w:marTop w:val="0"/>
      <w:marBottom w:val="0"/>
      <w:divBdr>
        <w:top w:val="none" w:sz="0" w:space="0" w:color="auto"/>
        <w:left w:val="none" w:sz="0" w:space="0" w:color="auto"/>
        <w:bottom w:val="none" w:sz="0" w:space="0" w:color="auto"/>
        <w:right w:val="none" w:sz="0" w:space="0" w:color="auto"/>
      </w:divBdr>
      <w:divsChild>
        <w:div w:id="610599598">
          <w:marLeft w:val="0"/>
          <w:marRight w:val="0"/>
          <w:marTop w:val="0"/>
          <w:marBottom w:val="0"/>
          <w:divBdr>
            <w:top w:val="none" w:sz="0" w:space="0" w:color="auto"/>
            <w:left w:val="none" w:sz="0" w:space="0" w:color="auto"/>
            <w:bottom w:val="none" w:sz="0" w:space="0" w:color="auto"/>
            <w:right w:val="none" w:sz="0" w:space="0" w:color="auto"/>
          </w:divBdr>
        </w:div>
      </w:divsChild>
    </w:div>
    <w:div w:id="1651330075">
      <w:bodyDiv w:val="1"/>
      <w:marLeft w:val="0"/>
      <w:marRight w:val="0"/>
      <w:marTop w:val="0"/>
      <w:marBottom w:val="0"/>
      <w:divBdr>
        <w:top w:val="none" w:sz="0" w:space="0" w:color="auto"/>
        <w:left w:val="none" w:sz="0" w:space="0" w:color="auto"/>
        <w:bottom w:val="none" w:sz="0" w:space="0" w:color="auto"/>
        <w:right w:val="none" w:sz="0" w:space="0" w:color="auto"/>
      </w:divBdr>
      <w:divsChild>
        <w:div w:id="151920861">
          <w:marLeft w:val="0"/>
          <w:marRight w:val="0"/>
          <w:marTop w:val="0"/>
          <w:marBottom w:val="0"/>
          <w:divBdr>
            <w:top w:val="none" w:sz="0" w:space="0" w:color="auto"/>
            <w:left w:val="none" w:sz="0" w:space="0" w:color="auto"/>
            <w:bottom w:val="none" w:sz="0" w:space="0" w:color="auto"/>
            <w:right w:val="none" w:sz="0" w:space="0" w:color="auto"/>
          </w:divBdr>
        </w:div>
      </w:divsChild>
    </w:div>
    <w:div w:id="1655601614">
      <w:bodyDiv w:val="1"/>
      <w:marLeft w:val="0"/>
      <w:marRight w:val="0"/>
      <w:marTop w:val="0"/>
      <w:marBottom w:val="0"/>
      <w:divBdr>
        <w:top w:val="none" w:sz="0" w:space="0" w:color="auto"/>
        <w:left w:val="none" w:sz="0" w:space="0" w:color="auto"/>
        <w:bottom w:val="none" w:sz="0" w:space="0" w:color="auto"/>
        <w:right w:val="none" w:sz="0" w:space="0" w:color="auto"/>
      </w:divBdr>
    </w:div>
    <w:div w:id="1658417957">
      <w:bodyDiv w:val="1"/>
      <w:marLeft w:val="0"/>
      <w:marRight w:val="0"/>
      <w:marTop w:val="0"/>
      <w:marBottom w:val="0"/>
      <w:divBdr>
        <w:top w:val="none" w:sz="0" w:space="0" w:color="auto"/>
        <w:left w:val="none" w:sz="0" w:space="0" w:color="auto"/>
        <w:bottom w:val="none" w:sz="0" w:space="0" w:color="auto"/>
        <w:right w:val="none" w:sz="0" w:space="0" w:color="auto"/>
      </w:divBdr>
      <w:divsChild>
        <w:div w:id="1922761460">
          <w:marLeft w:val="0"/>
          <w:marRight w:val="0"/>
          <w:marTop w:val="0"/>
          <w:marBottom w:val="0"/>
          <w:divBdr>
            <w:top w:val="none" w:sz="0" w:space="0" w:color="auto"/>
            <w:left w:val="none" w:sz="0" w:space="0" w:color="auto"/>
            <w:bottom w:val="none" w:sz="0" w:space="0" w:color="auto"/>
            <w:right w:val="none" w:sz="0" w:space="0" w:color="auto"/>
          </w:divBdr>
        </w:div>
      </w:divsChild>
    </w:div>
    <w:div w:id="1673022828">
      <w:bodyDiv w:val="1"/>
      <w:marLeft w:val="0"/>
      <w:marRight w:val="0"/>
      <w:marTop w:val="0"/>
      <w:marBottom w:val="0"/>
      <w:divBdr>
        <w:top w:val="none" w:sz="0" w:space="0" w:color="auto"/>
        <w:left w:val="none" w:sz="0" w:space="0" w:color="auto"/>
        <w:bottom w:val="none" w:sz="0" w:space="0" w:color="auto"/>
        <w:right w:val="none" w:sz="0" w:space="0" w:color="auto"/>
      </w:divBdr>
      <w:divsChild>
        <w:div w:id="415637369">
          <w:marLeft w:val="0"/>
          <w:marRight w:val="0"/>
          <w:marTop w:val="0"/>
          <w:marBottom w:val="0"/>
          <w:divBdr>
            <w:top w:val="none" w:sz="0" w:space="0" w:color="auto"/>
            <w:left w:val="none" w:sz="0" w:space="0" w:color="auto"/>
            <w:bottom w:val="none" w:sz="0" w:space="0" w:color="auto"/>
            <w:right w:val="none" w:sz="0" w:space="0" w:color="auto"/>
          </w:divBdr>
          <w:divsChild>
            <w:div w:id="9979272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108909">
      <w:bodyDiv w:val="1"/>
      <w:marLeft w:val="0"/>
      <w:marRight w:val="0"/>
      <w:marTop w:val="0"/>
      <w:marBottom w:val="0"/>
      <w:divBdr>
        <w:top w:val="none" w:sz="0" w:space="0" w:color="auto"/>
        <w:left w:val="none" w:sz="0" w:space="0" w:color="auto"/>
        <w:bottom w:val="none" w:sz="0" w:space="0" w:color="auto"/>
        <w:right w:val="none" w:sz="0" w:space="0" w:color="auto"/>
      </w:divBdr>
    </w:div>
    <w:div w:id="1698653525">
      <w:bodyDiv w:val="1"/>
      <w:marLeft w:val="0"/>
      <w:marRight w:val="0"/>
      <w:marTop w:val="0"/>
      <w:marBottom w:val="0"/>
      <w:divBdr>
        <w:top w:val="none" w:sz="0" w:space="0" w:color="auto"/>
        <w:left w:val="none" w:sz="0" w:space="0" w:color="auto"/>
        <w:bottom w:val="none" w:sz="0" w:space="0" w:color="auto"/>
        <w:right w:val="none" w:sz="0" w:space="0" w:color="auto"/>
      </w:divBdr>
    </w:div>
    <w:div w:id="1735159451">
      <w:bodyDiv w:val="1"/>
      <w:marLeft w:val="0"/>
      <w:marRight w:val="0"/>
      <w:marTop w:val="0"/>
      <w:marBottom w:val="0"/>
      <w:divBdr>
        <w:top w:val="none" w:sz="0" w:space="0" w:color="auto"/>
        <w:left w:val="none" w:sz="0" w:space="0" w:color="auto"/>
        <w:bottom w:val="none" w:sz="0" w:space="0" w:color="auto"/>
        <w:right w:val="none" w:sz="0" w:space="0" w:color="auto"/>
      </w:divBdr>
      <w:divsChild>
        <w:div w:id="1310161678">
          <w:marLeft w:val="0"/>
          <w:marRight w:val="0"/>
          <w:marTop w:val="0"/>
          <w:marBottom w:val="0"/>
          <w:divBdr>
            <w:top w:val="none" w:sz="0" w:space="0" w:color="auto"/>
            <w:left w:val="none" w:sz="0" w:space="0" w:color="auto"/>
            <w:bottom w:val="none" w:sz="0" w:space="0" w:color="auto"/>
            <w:right w:val="none" w:sz="0" w:space="0" w:color="auto"/>
          </w:divBdr>
        </w:div>
      </w:divsChild>
    </w:div>
    <w:div w:id="1772897943">
      <w:bodyDiv w:val="1"/>
      <w:marLeft w:val="0"/>
      <w:marRight w:val="0"/>
      <w:marTop w:val="0"/>
      <w:marBottom w:val="0"/>
      <w:divBdr>
        <w:top w:val="none" w:sz="0" w:space="0" w:color="auto"/>
        <w:left w:val="none" w:sz="0" w:space="0" w:color="auto"/>
        <w:bottom w:val="none" w:sz="0" w:space="0" w:color="auto"/>
        <w:right w:val="none" w:sz="0" w:space="0" w:color="auto"/>
      </w:divBdr>
      <w:divsChild>
        <w:div w:id="1261259510">
          <w:marLeft w:val="0"/>
          <w:marRight w:val="0"/>
          <w:marTop w:val="0"/>
          <w:marBottom w:val="0"/>
          <w:divBdr>
            <w:top w:val="none" w:sz="0" w:space="0" w:color="auto"/>
            <w:left w:val="none" w:sz="0" w:space="0" w:color="auto"/>
            <w:bottom w:val="none" w:sz="0" w:space="0" w:color="auto"/>
            <w:right w:val="none" w:sz="0" w:space="0" w:color="auto"/>
          </w:divBdr>
        </w:div>
        <w:div w:id="2024890905">
          <w:marLeft w:val="0"/>
          <w:marRight w:val="0"/>
          <w:marTop w:val="0"/>
          <w:marBottom w:val="0"/>
          <w:divBdr>
            <w:top w:val="none" w:sz="0" w:space="0" w:color="auto"/>
            <w:left w:val="none" w:sz="0" w:space="0" w:color="auto"/>
            <w:bottom w:val="none" w:sz="0" w:space="0" w:color="auto"/>
            <w:right w:val="none" w:sz="0" w:space="0" w:color="auto"/>
          </w:divBdr>
          <w:divsChild>
            <w:div w:id="1333725403">
              <w:blockQuote w:val="1"/>
              <w:marLeft w:val="0"/>
              <w:marRight w:val="0"/>
              <w:marTop w:val="0"/>
              <w:marBottom w:val="0"/>
              <w:divBdr>
                <w:top w:val="none" w:sz="0" w:space="0" w:color="auto"/>
                <w:left w:val="none" w:sz="0" w:space="0" w:color="auto"/>
                <w:bottom w:val="none" w:sz="0" w:space="0" w:color="auto"/>
                <w:right w:val="none" w:sz="0" w:space="0" w:color="auto"/>
              </w:divBdr>
            </w:div>
            <w:div w:id="995497997">
              <w:blockQuote w:val="1"/>
              <w:marLeft w:val="0"/>
              <w:marRight w:val="0"/>
              <w:marTop w:val="0"/>
              <w:marBottom w:val="0"/>
              <w:divBdr>
                <w:top w:val="none" w:sz="0" w:space="0" w:color="auto"/>
                <w:left w:val="none" w:sz="0" w:space="0" w:color="auto"/>
                <w:bottom w:val="none" w:sz="0" w:space="0" w:color="auto"/>
                <w:right w:val="none" w:sz="0" w:space="0" w:color="auto"/>
              </w:divBdr>
            </w:div>
            <w:div w:id="1012150059">
              <w:blockQuote w:val="1"/>
              <w:marLeft w:val="0"/>
              <w:marRight w:val="0"/>
              <w:marTop w:val="0"/>
              <w:marBottom w:val="0"/>
              <w:divBdr>
                <w:top w:val="none" w:sz="0" w:space="0" w:color="auto"/>
                <w:left w:val="none" w:sz="0" w:space="0" w:color="auto"/>
                <w:bottom w:val="none" w:sz="0" w:space="0" w:color="auto"/>
                <w:right w:val="none" w:sz="0" w:space="0" w:color="auto"/>
              </w:divBdr>
            </w:div>
            <w:div w:id="185754535">
              <w:blockQuote w:val="1"/>
              <w:marLeft w:val="0"/>
              <w:marRight w:val="0"/>
              <w:marTop w:val="0"/>
              <w:marBottom w:val="0"/>
              <w:divBdr>
                <w:top w:val="none" w:sz="0" w:space="0" w:color="auto"/>
                <w:left w:val="none" w:sz="0" w:space="0" w:color="auto"/>
                <w:bottom w:val="none" w:sz="0" w:space="0" w:color="auto"/>
                <w:right w:val="none" w:sz="0" w:space="0" w:color="auto"/>
              </w:divBdr>
            </w:div>
            <w:div w:id="317854468">
              <w:blockQuote w:val="1"/>
              <w:marLeft w:val="0"/>
              <w:marRight w:val="0"/>
              <w:marTop w:val="0"/>
              <w:marBottom w:val="0"/>
              <w:divBdr>
                <w:top w:val="none" w:sz="0" w:space="0" w:color="auto"/>
                <w:left w:val="none" w:sz="0" w:space="0" w:color="auto"/>
                <w:bottom w:val="none" w:sz="0" w:space="0" w:color="auto"/>
                <w:right w:val="none" w:sz="0" w:space="0" w:color="auto"/>
              </w:divBdr>
            </w:div>
            <w:div w:id="375858521">
              <w:blockQuote w:val="1"/>
              <w:marLeft w:val="0"/>
              <w:marRight w:val="0"/>
              <w:marTop w:val="0"/>
              <w:marBottom w:val="0"/>
              <w:divBdr>
                <w:top w:val="none" w:sz="0" w:space="0" w:color="auto"/>
                <w:left w:val="none" w:sz="0" w:space="0" w:color="auto"/>
                <w:bottom w:val="none" w:sz="0" w:space="0" w:color="auto"/>
                <w:right w:val="none" w:sz="0" w:space="0" w:color="auto"/>
              </w:divBdr>
            </w:div>
            <w:div w:id="122483477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2429630">
          <w:marLeft w:val="0"/>
          <w:marRight w:val="0"/>
          <w:marTop w:val="0"/>
          <w:marBottom w:val="0"/>
          <w:divBdr>
            <w:top w:val="none" w:sz="0" w:space="0" w:color="auto"/>
            <w:left w:val="none" w:sz="0" w:space="0" w:color="auto"/>
            <w:bottom w:val="none" w:sz="0" w:space="0" w:color="auto"/>
            <w:right w:val="none" w:sz="0" w:space="0" w:color="auto"/>
          </w:divBdr>
          <w:divsChild>
            <w:div w:id="114446661">
              <w:blockQuote w:val="1"/>
              <w:marLeft w:val="0"/>
              <w:marRight w:val="0"/>
              <w:marTop w:val="0"/>
              <w:marBottom w:val="0"/>
              <w:divBdr>
                <w:top w:val="none" w:sz="0" w:space="0" w:color="auto"/>
                <w:left w:val="none" w:sz="0" w:space="0" w:color="auto"/>
                <w:bottom w:val="none" w:sz="0" w:space="0" w:color="auto"/>
                <w:right w:val="none" w:sz="0" w:space="0" w:color="auto"/>
              </w:divBdr>
            </w:div>
            <w:div w:id="1424955795">
              <w:blockQuote w:val="1"/>
              <w:marLeft w:val="0"/>
              <w:marRight w:val="0"/>
              <w:marTop w:val="0"/>
              <w:marBottom w:val="0"/>
              <w:divBdr>
                <w:top w:val="none" w:sz="0" w:space="0" w:color="auto"/>
                <w:left w:val="none" w:sz="0" w:space="0" w:color="auto"/>
                <w:bottom w:val="none" w:sz="0" w:space="0" w:color="auto"/>
                <w:right w:val="none" w:sz="0" w:space="0" w:color="auto"/>
              </w:divBdr>
            </w:div>
            <w:div w:id="1031104534">
              <w:blockQuote w:val="1"/>
              <w:marLeft w:val="0"/>
              <w:marRight w:val="0"/>
              <w:marTop w:val="0"/>
              <w:marBottom w:val="0"/>
              <w:divBdr>
                <w:top w:val="none" w:sz="0" w:space="0" w:color="auto"/>
                <w:left w:val="none" w:sz="0" w:space="0" w:color="auto"/>
                <w:bottom w:val="none" w:sz="0" w:space="0" w:color="auto"/>
                <w:right w:val="none" w:sz="0" w:space="0" w:color="auto"/>
              </w:divBdr>
            </w:div>
            <w:div w:id="801730352">
              <w:blockQuote w:val="1"/>
              <w:marLeft w:val="0"/>
              <w:marRight w:val="0"/>
              <w:marTop w:val="0"/>
              <w:marBottom w:val="0"/>
              <w:divBdr>
                <w:top w:val="none" w:sz="0" w:space="0" w:color="auto"/>
                <w:left w:val="none" w:sz="0" w:space="0" w:color="auto"/>
                <w:bottom w:val="none" w:sz="0" w:space="0" w:color="auto"/>
                <w:right w:val="none" w:sz="0" w:space="0" w:color="auto"/>
              </w:divBdr>
            </w:div>
            <w:div w:id="77845285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678058">
      <w:bodyDiv w:val="1"/>
      <w:marLeft w:val="0"/>
      <w:marRight w:val="0"/>
      <w:marTop w:val="0"/>
      <w:marBottom w:val="0"/>
      <w:divBdr>
        <w:top w:val="none" w:sz="0" w:space="0" w:color="auto"/>
        <w:left w:val="none" w:sz="0" w:space="0" w:color="auto"/>
        <w:bottom w:val="none" w:sz="0" w:space="0" w:color="auto"/>
        <w:right w:val="none" w:sz="0" w:space="0" w:color="auto"/>
      </w:divBdr>
      <w:divsChild>
        <w:div w:id="965892769">
          <w:marLeft w:val="0"/>
          <w:marRight w:val="0"/>
          <w:marTop w:val="0"/>
          <w:marBottom w:val="0"/>
          <w:divBdr>
            <w:top w:val="none" w:sz="0" w:space="0" w:color="auto"/>
            <w:left w:val="none" w:sz="0" w:space="0" w:color="auto"/>
            <w:bottom w:val="none" w:sz="0" w:space="0" w:color="auto"/>
            <w:right w:val="none" w:sz="0" w:space="0" w:color="auto"/>
          </w:divBdr>
        </w:div>
      </w:divsChild>
    </w:div>
    <w:div w:id="1782921717">
      <w:bodyDiv w:val="1"/>
      <w:marLeft w:val="0"/>
      <w:marRight w:val="0"/>
      <w:marTop w:val="0"/>
      <w:marBottom w:val="0"/>
      <w:divBdr>
        <w:top w:val="none" w:sz="0" w:space="0" w:color="auto"/>
        <w:left w:val="none" w:sz="0" w:space="0" w:color="auto"/>
        <w:bottom w:val="none" w:sz="0" w:space="0" w:color="auto"/>
        <w:right w:val="none" w:sz="0" w:space="0" w:color="auto"/>
      </w:divBdr>
    </w:div>
    <w:div w:id="1783184012">
      <w:bodyDiv w:val="1"/>
      <w:marLeft w:val="0"/>
      <w:marRight w:val="0"/>
      <w:marTop w:val="0"/>
      <w:marBottom w:val="0"/>
      <w:divBdr>
        <w:top w:val="none" w:sz="0" w:space="0" w:color="auto"/>
        <w:left w:val="none" w:sz="0" w:space="0" w:color="auto"/>
        <w:bottom w:val="none" w:sz="0" w:space="0" w:color="auto"/>
        <w:right w:val="none" w:sz="0" w:space="0" w:color="auto"/>
      </w:divBdr>
    </w:div>
    <w:div w:id="1807047371">
      <w:bodyDiv w:val="1"/>
      <w:marLeft w:val="0"/>
      <w:marRight w:val="0"/>
      <w:marTop w:val="0"/>
      <w:marBottom w:val="0"/>
      <w:divBdr>
        <w:top w:val="none" w:sz="0" w:space="0" w:color="auto"/>
        <w:left w:val="none" w:sz="0" w:space="0" w:color="auto"/>
        <w:bottom w:val="none" w:sz="0" w:space="0" w:color="auto"/>
        <w:right w:val="none" w:sz="0" w:space="0" w:color="auto"/>
      </w:divBdr>
    </w:div>
    <w:div w:id="1815827856">
      <w:bodyDiv w:val="1"/>
      <w:marLeft w:val="0"/>
      <w:marRight w:val="0"/>
      <w:marTop w:val="0"/>
      <w:marBottom w:val="0"/>
      <w:divBdr>
        <w:top w:val="none" w:sz="0" w:space="0" w:color="auto"/>
        <w:left w:val="none" w:sz="0" w:space="0" w:color="auto"/>
        <w:bottom w:val="none" w:sz="0" w:space="0" w:color="auto"/>
        <w:right w:val="none" w:sz="0" w:space="0" w:color="auto"/>
      </w:divBdr>
    </w:div>
    <w:div w:id="1851488669">
      <w:bodyDiv w:val="1"/>
      <w:marLeft w:val="0"/>
      <w:marRight w:val="0"/>
      <w:marTop w:val="0"/>
      <w:marBottom w:val="0"/>
      <w:divBdr>
        <w:top w:val="none" w:sz="0" w:space="0" w:color="auto"/>
        <w:left w:val="none" w:sz="0" w:space="0" w:color="auto"/>
        <w:bottom w:val="none" w:sz="0" w:space="0" w:color="auto"/>
        <w:right w:val="none" w:sz="0" w:space="0" w:color="auto"/>
      </w:divBdr>
      <w:divsChild>
        <w:div w:id="189034969">
          <w:marLeft w:val="0"/>
          <w:marRight w:val="0"/>
          <w:marTop w:val="0"/>
          <w:marBottom w:val="0"/>
          <w:divBdr>
            <w:top w:val="none" w:sz="0" w:space="0" w:color="auto"/>
            <w:left w:val="none" w:sz="0" w:space="0" w:color="auto"/>
            <w:bottom w:val="none" w:sz="0" w:space="0" w:color="auto"/>
            <w:right w:val="none" w:sz="0" w:space="0" w:color="auto"/>
          </w:divBdr>
        </w:div>
        <w:div w:id="821970905">
          <w:marLeft w:val="0"/>
          <w:marRight w:val="0"/>
          <w:marTop w:val="0"/>
          <w:marBottom w:val="0"/>
          <w:divBdr>
            <w:top w:val="none" w:sz="0" w:space="0" w:color="auto"/>
            <w:left w:val="none" w:sz="0" w:space="0" w:color="auto"/>
            <w:bottom w:val="none" w:sz="0" w:space="0" w:color="auto"/>
            <w:right w:val="none" w:sz="0" w:space="0" w:color="auto"/>
          </w:divBdr>
        </w:div>
      </w:divsChild>
    </w:div>
    <w:div w:id="1851721727">
      <w:bodyDiv w:val="1"/>
      <w:marLeft w:val="0"/>
      <w:marRight w:val="0"/>
      <w:marTop w:val="0"/>
      <w:marBottom w:val="0"/>
      <w:divBdr>
        <w:top w:val="none" w:sz="0" w:space="0" w:color="auto"/>
        <w:left w:val="none" w:sz="0" w:space="0" w:color="auto"/>
        <w:bottom w:val="none" w:sz="0" w:space="0" w:color="auto"/>
        <w:right w:val="none" w:sz="0" w:space="0" w:color="auto"/>
      </w:divBdr>
      <w:divsChild>
        <w:div w:id="1660426288">
          <w:marLeft w:val="0"/>
          <w:marRight w:val="0"/>
          <w:marTop w:val="0"/>
          <w:marBottom w:val="0"/>
          <w:divBdr>
            <w:top w:val="none" w:sz="0" w:space="0" w:color="auto"/>
            <w:left w:val="none" w:sz="0" w:space="0" w:color="auto"/>
            <w:bottom w:val="none" w:sz="0" w:space="0" w:color="auto"/>
            <w:right w:val="none" w:sz="0" w:space="0" w:color="auto"/>
          </w:divBdr>
        </w:div>
      </w:divsChild>
    </w:div>
    <w:div w:id="1868595096">
      <w:bodyDiv w:val="1"/>
      <w:marLeft w:val="0"/>
      <w:marRight w:val="0"/>
      <w:marTop w:val="0"/>
      <w:marBottom w:val="0"/>
      <w:divBdr>
        <w:top w:val="none" w:sz="0" w:space="0" w:color="auto"/>
        <w:left w:val="none" w:sz="0" w:space="0" w:color="auto"/>
        <w:bottom w:val="none" w:sz="0" w:space="0" w:color="auto"/>
        <w:right w:val="none" w:sz="0" w:space="0" w:color="auto"/>
      </w:divBdr>
    </w:div>
    <w:div w:id="1879901003">
      <w:bodyDiv w:val="1"/>
      <w:marLeft w:val="0"/>
      <w:marRight w:val="0"/>
      <w:marTop w:val="0"/>
      <w:marBottom w:val="0"/>
      <w:divBdr>
        <w:top w:val="none" w:sz="0" w:space="0" w:color="auto"/>
        <w:left w:val="none" w:sz="0" w:space="0" w:color="auto"/>
        <w:bottom w:val="none" w:sz="0" w:space="0" w:color="auto"/>
        <w:right w:val="none" w:sz="0" w:space="0" w:color="auto"/>
      </w:divBdr>
    </w:div>
    <w:div w:id="1880167448">
      <w:bodyDiv w:val="1"/>
      <w:marLeft w:val="0"/>
      <w:marRight w:val="0"/>
      <w:marTop w:val="0"/>
      <w:marBottom w:val="0"/>
      <w:divBdr>
        <w:top w:val="none" w:sz="0" w:space="0" w:color="auto"/>
        <w:left w:val="none" w:sz="0" w:space="0" w:color="auto"/>
        <w:bottom w:val="none" w:sz="0" w:space="0" w:color="auto"/>
        <w:right w:val="none" w:sz="0" w:space="0" w:color="auto"/>
      </w:divBdr>
    </w:div>
    <w:div w:id="1887910136">
      <w:bodyDiv w:val="1"/>
      <w:marLeft w:val="0"/>
      <w:marRight w:val="0"/>
      <w:marTop w:val="0"/>
      <w:marBottom w:val="0"/>
      <w:divBdr>
        <w:top w:val="none" w:sz="0" w:space="0" w:color="auto"/>
        <w:left w:val="none" w:sz="0" w:space="0" w:color="auto"/>
        <w:bottom w:val="none" w:sz="0" w:space="0" w:color="auto"/>
        <w:right w:val="none" w:sz="0" w:space="0" w:color="auto"/>
      </w:divBdr>
    </w:div>
    <w:div w:id="1899897755">
      <w:bodyDiv w:val="1"/>
      <w:marLeft w:val="0"/>
      <w:marRight w:val="0"/>
      <w:marTop w:val="0"/>
      <w:marBottom w:val="0"/>
      <w:divBdr>
        <w:top w:val="none" w:sz="0" w:space="0" w:color="auto"/>
        <w:left w:val="none" w:sz="0" w:space="0" w:color="auto"/>
        <w:bottom w:val="none" w:sz="0" w:space="0" w:color="auto"/>
        <w:right w:val="none" w:sz="0" w:space="0" w:color="auto"/>
      </w:divBdr>
    </w:div>
    <w:div w:id="1959873361">
      <w:bodyDiv w:val="1"/>
      <w:marLeft w:val="0"/>
      <w:marRight w:val="0"/>
      <w:marTop w:val="0"/>
      <w:marBottom w:val="0"/>
      <w:divBdr>
        <w:top w:val="none" w:sz="0" w:space="0" w:color="auto"/>
        <w:left w:val="none" w:sz="0" w:space="0" w:color="auto"/>
        <w:bottom w:val="none" w:sz="0" w:space="0" w:color="auto"/>
        <w:right w:val="none" w:sz="0" w:space="0" w:color="auto"/>
      </w:divBdr>
      <w:divsChild>
        <w:div w:id="350255692">
          <w:marLeft w:val="0"/>
          <w:marRight w:val="0"/>
          <w:marTop w:val="0"/>
          <w:marBottom w:val="0"/>
          <w:divBdr>
            <w:top w:val="none" w:sz="0" w:space="0" w:color="auto"/>
            <w:left w:val="none" w:sz="0" w:space="0" w:color="auto"/>
            <w:bottom w:val="none" w:sz="0" w:space="0" w:color="auto"/>
            <w:right w:val="none" w:sz="0" w:space="0" w:color="auto"/>
          </w:divBdr>
          <w:divsChild>
            <w:div w:id="1978560248">
              <w:blockQuote w:val="1"/>
              <w:marLeft w:val="0"/>
              <w:marRight w:val="0"/>
              <w:marTop w:val="0"/>
              <w:marBottom w:val="0"/>
              <w:divBdr>
                <w:top w:val="none" w:sz="0" w:space="0" w:color="auto"/>
                <w:left w:val="none" w:sz="0" w:space="0" w:color="auto"/>
                <w:bottom w:val="none" w:sz="0" w:space="0" w:color="auto"/>
                <w:right w:val="none" w:sz="0" w:space="0" w:color="auto"/>
              </w:divBdr>
            </w:div>
            <w:div w:id="1242563041">
              <w:blockQuote w:val="1"/>
              <w:marLeft w:val="0"/>
              <w:marRight w:val="0"/>
              <w:marTop w:val="0"/>
              <w:marBottom w:val="0"/>
              <w:divBdr>
                <w:top w:val="none" w:sz="0" w:space="0" w:color="auto"/>
                <w:left w:val="none" w:sz="0" w:space="0" w:color="auto"/>
                <w:bottom w:val="none" w:sz="0" w:space="0" w:color="auto"/>
                <w:right w:val="none" w:sz="0" w:space="0" w:color="auto"/>
              </w:divBdr>
            </w:div>
            <w:div w:id="1503206070">
              <w:blockQuote w:val="1"/>
              <w:marLeft w:val="0"/>
              <w:marRight w:val="0"/>
              <w:marTop w:val="0"/>
              <w:marBottom w:val="0"/>
              <w:divBdr>
                <w:top w:val="none" w:sz="0" w:space="0" w:color="auto"/>
                <w:left w:val="none" w:sz="0" w:space="0" w:color="auto"/>
                <w:bottom w:val="none" w:sz="0" w:space="0" w:color="auto"/>
                <w:right w:val="none" w:sz="0" w:space="0" w:color="auto"/>
              </w:divBdr>
            </w:div>
            <w:div w:id="902376413">
              <w:blockQuote w:val="1"/>
              <w:marLeft w:val="0"/>
              <w:marRight w:val="0"/>
              <w:marTop w:val="0"/>
              <w:marBottom w:val="0"/>
              <w:divBdr>
                <w:top w:val="none" w:sz="0" w:space="0" w:color="auto"/>
                <w:left w:val="none" w:sz="0" w:space="0" w:color="auto"/>
                <w:bottom w:val="none" w:sz="0" w:space="0" w:color="auto"/>
                <w:right w:val="none" w:sz="0" w:space="0" w:color="auto"/>
              </w:divBdr>
            </w:div>
            <w:div w:id="1468739728">
              <w:blockQuote w:val="1"/>
              <w:marLeft w:val="0"/>
              <w:marRight w:val="0"/>
              <w:marTop w:val="0"/>
              <w:marBottom w:val="0"/>
              <w:divBdr>
                <w:top w:val="none" w:sz="0" w:space="0" w:color="auto"/>
                <w:left w:val="none" w:sz="0" w:space="0" w:color="auto"/>
                <w:bottom w:val="none" w:sz="0" w:space="0" w:color="auto"/>
                <w:right w:val="none" w:sz="0" w:space="0" w:color="auto"/>
              </w:divBdr>
            </w:div>
            <w:div w:id="303892982">
              <w:blockQuote w:val="1"/>
              <w:marLeft w:val="0"/>
              <w:marRight w:val="0"/>
              <w:marTop w:val="0"/>
              <w:marBottom w:val="0"/>
              <w:divBdr>
                <w:top w:val="none" w:sz="0" w:space="0" w:color="auto"/>
                <w:left w:val="none" w:sz="0" w:space="0" w:color="auto"/>
                <w:bottom w:val="none" w:sz="0" w:space="0" w:color="auto"/>
                <w:right w:val="none" w:sz="0" w:space="0" w:color="auto"/>
              </w:divBdr>
            </w:div>
            <w:div w:id="34270468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141371">
      <w:bodyDiv w:val="1"/>
      <w:marLeft w:val="0"/>
      <w:marRight w:val="0"/>
      <w:marTop w:val="0"/>
      <w:marBottom w:val="0"/>
      <w:divBdr>
        <w:top w:val="none" w:sz="0" w:space="0" w:color="auto"/>
        <w:left w:val="none" w:sz="0" w:space="0" w:color="auto"/>
        <w:bottom w:val="none" w:sz="0" w:space="0" w:color="auto"/>
        <w:right w:val="none" w:sz="0" w:space="0" w:color="auto"/>
      </w:divBdr>
      <w:divsChild>
        <w:div w:id="1422071159">
          <w:marLeft w:val="0"/>
          <w:marRight w:val="0"/>
          <w:marTop w:val="0"/>
          <w:marBottom w:val="0"/>
          <w:divBdr>
            <w:top w:val="none" w:sz="0" w:space="0" w:color="auto"/>
            <w:left w:val="none" w:sz="0" w:space="0" w:color="auto"/>
            <w:bottom w:val="none" w:sz="0" w:space="0" w:color="auto"/>
            <w:right w:val="none" w:sz="0" w:space="0" w:color="auto"/>
          </w:divBdr>
          <w:divsChild>
            <w:div w:id="103330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911992">
      <w:bodyDiv w:val="1"/>
      <w:marLeft w:val="0"/>
      <w:marRight w:val="0"/>
      <w:marTop w:val="0"/>
      <w:marBottom w:val="0"/>
      <w:divBdr>
        <w:top w:val="none" w:sz="0" w:space="0" w:color="auto"/>
        <w:left w:val="none" w:sz="0" w:space="0" w:color="auto"/>
        <w:bottom w:val="none" w:sz="0" w:space="0" w:color="auto"/>
        <w:right w:val="none" w:sz="0" w:space="0" w:color="auto"/>
      </w:divBdr>
      <w:divsChild>
        <w:div w:id="1412048273">
          <w:marLeft w:val="0"/>
          <w:marRight w:val="0"/>
          <w:marTop w:val="0"/>
          <w:marBottom w:val="0"/>
          <w:divBdr>
            <w:top w:val="none" w:sz="0" w:space="0" w:color="auto"/>
            <w:left w:val="none" w:sz="0" w:space="0" w:color="auto"/>
            <w:bottom w:val="none" w:sz="0" w:space="0" w:color="auto"/>
            <w:right w:val="none" w:sz="0" w:space="0" w:color="auto"/>
          </w:divBdr>
        </w:div>
        <w:div w:id="1885828264">
          <w:marLeft w:val="0"/>
          <w:marRight w:val="0"/>
          <w:marTop w:val="0"/>
          <w:marBottom w:val="0"/>
          <w:divBdr>
            <w:top w:val="none" w:sz="0" w:space="0" w:color="auto"/>
            <w:left w:val="none" w:sz="0" w:space="0" w:color="auto"/>
            <w:bottom w:val="none" w:sz="0" w:space="0" w:color="auto"/>
            <w:right w:val="none" w:sz="0" w:space="0" w:color="auto"/>
          </w:divBdr>
        </w:div>
      </w:divsChild>
    </w:div>
    <w:div w:id="2017536354">
      <w:bodyDiv w:val="1"/>
      <w:marLeft w:val="0"/>
      <w:marRight w:val="0"/>
      <w:marTop w:val="0"/>
      <w:marBottom w:val="0"/>
      <w:divBdr>
        <w:top w:val="none" w:sz="0" w:space="0" w:color="auto"/>
        <w:left w:val="none" w:sz="0" w:space="0" w:color="auto"/>
        <w:bottom w:val="none" w:sz="0" w:space="0" w:color="auto"/>
        <w:right w:val="none" w:sz="0" w:space="0" w:color="auto"/>
      </w:divBdr>
      <w:divsChild>
        <w:div w:id="571817125">
          <w:blockQuote w:val="1"/>
          <w:marLeft w:val="0"/>
          <w:marRight w:val="0"/>
          <w:marTop w:val="0"/>
          <w:marBottom w:val="0"/>
          <w:divBdr>
            <w:top w:val="none" w:sz="0" w:space="0" w:color="auto"/>
            <w:left w:val="none" w:sz="0" w:space="0" w:color="auto"/>
            <w:bottom w:val="none" w:sz="0" w:space="0" w:color="auto"/>
            <w:right w:val="none" w:sz="0" w:space="0" w:color="auto"/>
          </w:divBdr>
        </w:div>
        <w:div w:id="40064059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031687211">
      <w:bodyDiv w:val="1"/>
      <w:marLeft w:val="0"/>
      <w:marRight w:val="0"/>
      <w:marTop w:val="0"/>
      <w:marBottom w:val="0"/>
      <w:divBdr>
        <w:top w:val="none" w:sz="0" w:space="0" w:color="auto"/>
        <w:left w:val="none" w:sz="0" w:space="0" w:color="auto"/>
        <w:bottom w:val="none" w:sz="0" w:space="0" w:color="auto"/>
        <w:right w:val="none" w:sz="0" w:space="0" w:color="auto"/>
      </w:divBdr>
    </w:div>
    <w:div w:id="2032487125">
      <w:bodyDiv w:val="1"/>
      <w:marLeft w:val="0"/>
      <w:marRight w:val="0"/>
      <w:marTop w:val="0"/>
      <w:marBottom w:val="0"/>
      <w:divBdr>
        <w:top w:val="none" w:sz="0" w:space="0" w:color="auto"/>
        <w:left w:val="none" w:sz="0" w:space="0" w:color="auto"/>
        <w:bottom w:val="none" w:sz="0" w:space="0" w:color="auto"/>
        <w:right w:val="none" w:sz="0" w:space="0" w:color="auto"/>
      </w:divBdr>
    </w:div>
    <w:div w:id="2053528457">
      <w:bodyDiv w:val="1"/>
      <w:marLeft w:val="0"/>
      <w:marRight w:val="0"/>
      <w:marTop w:val="0"/>
      <w:marBottom w:val="0"/>
      <w:divBdr>
        <w:top w:val="none" w:sz="0" w:space="0" w:color="auto"/>
        <w:left w:val="none" w:sz="0" w:space="0" w:color="auto"/>
        <w:bottom w:val="none" w:sz="0" w:space="0" w:color="auto"/>
        <w:right w:val="none" w:sz="0" w:space="0" w:color="auto"/>
      </w:divBdr>
      <w:divsChild>
        <w:div w:id="1414163427">
          <w:marLeft w:val="0"/>
          <w:marRight w:val="0"/>
          <w:marTop w:val="0"/>
          <w:marBottom w:val="0"/>
          <w:divBdr>
            <w:top w:val="none" w:sz="0" w:space="0" w:color="auto"/>
            <w:left w:val="none" w:sz="0" w:space="0" w:color="auto"/>
            <w:bottom w:val="none" w:sz="0" w:space="0" w:color="auto"/>
            <w:right w:val="none" w:sz="0" w:space="0" w:color="auto"/>
          </w:divBdr>
          <w:divsChild>
            <w:div w:id="1654722589">
              <w:blockQuote w:val="1"/>
              <w:marLeft w:val="0"/>
              <w:marRight w:val="0"/>
              <w:marTop w:val="0"/>
              <w:marBottom w:val="0"/>
              <w:divBdr>
                <w:top w:val="none" w:sz="0" w:space="0" w:color="auto"/>
                <w:left w:val="none" w:sz="0" w:space="0" w:color="auto"/>
                <w:bottom w:val="none" w:sz="0" w:space="0" w:color="auto"/>
                <w:right w:val="none" w:sz="0" w:space="0" w:color="auto"/>
              </w:divBdr>
            </w:div>
            <w:div w:id="1197427098">
              <w:blockQuote w:val="1"/>
              <w:marLeft w:val="0"/>
              <w:marRight w:val="0"/>
              <w:marTop w:val="0"/>
              <w:marBottom w:val="0"/>
              <w:divBdr>
                <w:top w:val="none" w:sz="0" w:space="0" w:color="auto"/>
                <w:left w:val="none" w:sz="0" w:space="0" w:color="auto"/>
                <w:bottom w:val="none" w:sz="0" w:space="0" w:color="auto"/>
                <w:right w:val="none" w:sz="0" w:space="0" w:color="auto"/>
              </w:divBdr>
            </w:div>
            <w:div w:id="940576510">
              <w:blockQuote w:val="1"/>
              <w:marLeft w:val="0"/>
              <w:marRight w:val="0"/>
              <w:marTop w:val="0"/>
              <w:marBottom w:val="0"/>
              <w:divBdr>
                <w:top w:val="none" w:sz="0" w:space="0" w:color="auto"/>
                <w:left w:val="none" w:sz="0" w:space="0" w:color="auto"/>
                <w:bottom w:val="none" w:sz="0" w:space="0" w:color="auto"/>
                <w:right w:val="none" w:sz="0" w:space="0" w:color="auto"/>
              </w:divBdr>
            </w:div>
            <w:div w:id="1115442762">
              <w:blockQuote w:val="1"/>
              <w:marLeft w:val="0"/>
              <w:marRight w:val="0"/>
              <w:marTop w:val="0"/>
              <w:marBottom w:val="0"/>
              <w:divBdr>
                <w:top w:val="none" w:sz="0" w:space="0" w:color="auto"/>
                <w:left w:val="none" w:sz="0" w:space="0" w:color="auto"/>
                <w:bottom w:val="none" w:sz="0" w:space="0" w:color="auto"/>
                <w:right w:val="none" w:sz="0" w:space="0" w:color="auto"/>
              </w:divBdr>
            </w:div>
            <w:div w:id="447743689">
              <w:blockQuote w:val="1"/>
              <w:marLeft w:val="0"/>
              <w:marRight w:val="0"/>
              <w:marTop w:val="0"/>
              <w:marBottom w:val="0"/>
              <w:divBdr>
                <w:top w:val="none" w:sz="0" w:space="0" w:color="auto"/>
                <w:left w:val="none" w:sz="0" w:space="0" w:color="auto"/>
                <w:bottom w:val="none" w:sz="0" w:space="0" w:color="auto"/>
                <w:right w:val="none" w:sz="0" w:space="0" w:color="auto"/>
              </w:divBdr>
            </w:div>
            <w:div w:id="1632518088">
              <w:blockQuote w:val="1"/>
              <w:marLeft w:val="0"/>
              <w:marRight w:val="0"/>
              <w:marTop w:val="0"/>
              <w:marBottom w:val="0"/>
              <w:divBdr>
                <w:top w:val="none" w:sz="0" w:space="0" w:color="auto"/>
                <w:left w:val="none" w:sz="0" w:space="0" w:color="auto"/>
                <w:bottom w:val="none" w:sz="0" w:space="0" w:color="auto"/>
                <w:right w:val="none" w:sz="0" w:space="0" w:color="auto"/>
              </w:divBdr>
            </w:div>
            <w:div w:id="29926592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077645">
      <w:bodyDiv w:val="1"/>
      <w:marLeft w:val="0"/>
      <w:marRight w:val="0"/>
      <w:marTop w:val="0"/>
      <w:marBottom w:val="0"/>
      <w:divBdr>
        <w:top w:val="none" w:sz="0" w:space="0" w:color="auto"/>
        <w:left w:val="none" w:sz="0" w:space="0" w:color="auto"/>
        <w:bottom w:val="none" w:sz="0" w:space="0" w:color="auto"/>
        <w:right w:val="none" w:sz="0" w:space="0" w:color="auto"/>
      </w:divBdr>
    </w:div>
    <w:div w:id="2073962543">
      <w:bodyDiv w:val="1"/>
      <w:marLeft w:val="0"/>
      <w:marRight w:val="0"/>
      <w:marTop w:val="0"/>
      <w:marBottom w:val="0"/>
      <w:divBdr>
        <w:top w:val="none" w:sz="0" w:space="0" w:color="auto"/>
        <w:left w:val="none" w:sz="0" w:space="0" w:color="auto"/>
        <w:bottom w:val="none" w:sz="0" w:space="0" w:color="auto"/>
        <w:right w:val="none" w:sz="0" w:space="0" w:color="auto"/>
      </w:divBdr>
    </w:div>
    <w:div w:id="2074696839">
      <w:bodyDiv w:val="1"/>
      <w:marLeft w:val="0"/>
      <w:marRight w:val="0"/>
      <w:marTop w:val="0"/>
      <w:marBottom w:val="0"/>
      <w:divBdr>
        <w:top w:val="none" w:sz="0" w:space="0" w:color="auto"/>
        <w:left w:val="none" w:sz="0" w:space="0" w:color="auto"/>
        <w:bottom w:val="none" w:sz="0" w:space="0" w:color="auto"/>
        <w:right w:val="none" w:sz="0" w:space="0" w:color="auto"/>
      </w:divBdr>
    </w:div>
    <w:div w:id="2076195774">
      <w:bodyDiv w:val="1"/>
      <w:marLeft w:val="0"/>
      <w:marRight w:val="0"/>
      <w:marTop w:val="0"/>
      <w:marBottom w:val="0"/>
      <w:divBdr>
        <w:top w:val="none" w:sz="0" w:space="0" w:color="auto"/>
        <w:left w:val="none" w:sz="0" w:space="0" w:color="auto"/>
        <w:bottom w:val="none" w:sz="0" w:space="0" w:color="auto"/>
        <w:right w:val="none" w:sz="0" w:space="0" w:color="auto"/>
      </w:divBdr>
      <w:divsChild>
        <w:div w:id="868103041">
          <w:marLeft w:val="0"/>
          <w:marRight w:val="0"/>
          <w:marTop w:val="0"/>
          <w:marBottom w:val="0"/>
          <w:divBdr>
            <w:top w:val="none" w:sz="0" w:space="0" w:color="auto"/>
            <w:left w:val="none" w:sz="0" w:space="0" w:color="auto"/>
            <w:bottom w:val="none" w:sz="0" w:space="0" w:color="auto"/>
            <w:right w:val="none" w:sz="0" w:space="0" w:color="auto"/>
          </w:divBdr>
        </w:div>
      </w:divsChild>
    </w:div>
    <w:div w:id="2087677675">
      <w:bodyDiv w:val="1"/>
      <w:marLeft w:val="0"/>
      <w:marRight w:val="0"/>
      <w:marTop w:val="0"/>
      <w:marBottom w:val="0"/>
      <w:divBdr>
        <w:top w:val="none" w:sz="0" w:space="0" w:color="auto"/>
        <w:left w:val="none" w:sz="0" w:space="0" w:color="auto"/>
        <w:bottom w:val="none" w:sz="0" w:space="0" w:color="auto"/>
        <w:right w:val="none" w:sz="0" w:space="0" w:color="auto"/>
      </w:divBdr>
    </w:div>
    <w:div w:id="2090106290">
      <w:bodyDiv w:val="1"/>
      <w:marLeft w:val="0"/>
      <w:marRight w:val="0"/>
      <w:marTop w:val="0"/>
      <w:marBottom w:val="0"/>
      <w:divBdr>
        <w:top w:val="none" w:sz="0" w:space="0" w:color="auto"/>
        <w:left w:val="none" w:sz="0" w:space="0" w:color="auto"/>
        <w:bottom w:val="none" w:sz="0" w:space="0" w:color="auto"/>
        <w:right w:val="none" w:sz="0" w:space="0" w:color="auto"/>
      </w:divBdr>
    </w:div>
    <w:div w:id="2104836449">
      <w:bodyDiv w:val="1"/>
      <w:marLeft w:val="0"/>
      <w:marRight w:val="0"/>
      <w:marTop w:val="0"/>
      <w:marBottom w:val="0"/>
      <w:divBdr>
        <w:top w:val="none" w:sz="0" w:space="0" w:color="auto"/>
        <w:left w:val="none" w:sz="0" w:space="0" w:color="auto"/>
        <w:bottom w:val="none" w:sz="0" w:space="0" w:color="auto"/>
        <w:right w:val="none" w:sz="0" w:space="0" w:color="auto"/>
      </w:divBdr>
      <w:divsChild>
        <w:div w:id="55978357">
          <w:blockQuote w:val="1"/>
          <w:marLeft w:val="0"/>
          <w:marRight w:val="0"/>
          <w:marTop w:val="0"/>
          <w:marBottom w:val="0"/>
          <w:divBdr>
            <w:top w:val="none" w:sz="0" w:space="0" w:color="auto"/>
            <w:left w:val="none" w:sz="0" w:space="0" w:color="auto"/>
            <w:bottom w:val="none" w:sz="0" w:space="0" w:color="auto"/>
            <w:right w:val="none" w:sz="0" w:space="0" w:color="auto"/>
          </w:divBdr>
        </w:div>
        <w:div w:id="327024834">
          <w:blockQuote w:val="1"/>
          <w:marLeft w:val="0"/>
          <w:marRight w:val="0"/>
          <w:marTop w:val="0"/>
          <w:marBottom w:val="0"/>
          <w:divBdr>
            <w:top w:val="none" w:sz="0" w:space="0" w:color="auto"/>
            <w:left w:val="none" w:sz="0" w:space="0" w:color="auto"/>
            <w:bottom w:val="none" w:sz="0" w:space="0" w:color="auto"/>
            <w:right w:val="none" w:sz="0" w:space="0" w:color="auto"/>
          </w:divBdr>
        </w:div>
        <w:div w:id="16070824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HU/TXT/?uri=OJ:L_20250029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ur-lex.europa.eu/legal-content/HU/TXT/?uri=OJ:L_20250029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irstbroccoli.com/" TargetMode="External"/><Relationship Id="rId11" Type="http://schemas.openxmlformats.org/officeDocument/2006/relationships/hyperlink" Target="https://eur-lex.europa.eu/legal-content/HU/TXT/?uri=OJ:L_202500299" TargetMode="External"/><Relationship Id="rId5" Type="http://schemas.openxmlformats.org/officeDocument/2006/relationships/hyperlink" Target="https://youtu.be/ESb74Syk828?si=-ZDLOAwSgjvey0xH" TargetMode="External"/><Relationship Id="rId10" Type="http://schemas.openxmlformats.org/officeDocument/2006/relationships/hyperlink" Target="https://eur-lex.europa.eu/legal-content/HU/TXT/?uri=OJ:L_202500298" TargetMode="External"/><Relationship Id="rId4" Type="http://schemas.openxmlformats.org/officeDocument/2006/relationships/webSettings" Target="webSettings.xml"/><Relationship Id="rId9" Type="http://schemas.openxmlformats.org/officeDocument/2006/relationships/hyperlink" Target="https://eur-lex.europa.eu/legal-content/HU/TXT/?uri=OJ:L_202500296"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401</TotalTime>
  <Pages>354</Pages>
  <Words>91596</Words>
  <Characters>632013</Characters>
  <Application>Microsoft Office Word</Application>
  <DocSecurity>0</DocSecurity>
  <Lines>5266</Lines>
  <Paragraphs>1444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722165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Krisztina Herédi</dc:creator>
  <cp:keywords/>
  <dc:description/>
  <cp:lastModifiedBy>Krisztina Herédi</cp:lastModifiedBy>
  <cp:revision>122</cp:revision>
  <dcterms:created xsi:type="dcterms:W3CDTF">2025-02-27T18:39:00Z</dcterms:created>
  <dcterms:modified xsi:type="dcterms:W3CDTF">2025-04-03T18:20:00Z</dcterms:modified>
</cp:coreProperties>
</file>